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EA" w:rsidRDefault="00F30669" w:rsidP="00BC3E6A">
      <w:pPr>
        <w:jc w:val="center"/>
        <w:rPr>
          <w:sz w:val="24"/>
          <w:szCs w:val="24"/>
        </w:rPr>
      </w:pPr>
      <w:r>
        <w:rPr>
          <w:rFonts w:hint="eastAsia"/>
          <w:sz w:val="24"/>
          <w:szCs w:val="24"/>
        </w:rPr>
        <w:t>JD</w:t>
      </w:r>
      <w:r w:rsidR="00BC3E6A" w:rsidRPr="002441EA">
        <w:rPr>
          <w:rFonts w:hint="eastAsia"/>
          <w:sz w:val="24"/>
          <w:szCs w:val="24"/>
        </w:rPr>
        <w:t>連続講座３</w:t>
      </w:r>
    </w:p>
    <w:p w:rsidR="001C2065" w:rsidRPr="002441EA" w:rsidRDefault="00BC3E6A" w:rsidP="00BC3E6A">
      <w:pPr>
        <w:jc w:val="center"/>
        <w:rPr>
          <w:b/>
          <w:sz w:val="24"/>
          <w:szCs w:val="24"/>
        </w:rPr>
      </w:pPr>
      <w:r w:rsidRPr="002441EA">
        <w:rPr>
          <w:rFonts w:hint="eastAsia"/>
          <w:b/>
          <w:sz w:val="24"/>
          <w:szCs w:val="24"/>
        </w:rPr>
        <w:t>「憲法・障害者権利条約にふさわしい障害者施策の実現を求めて！」</w:t>
      </w:r>
    </w:p>
    <w:p w:rsidR="00BC3E6A" w:rsidRPr="002441EA" w:rsidRDefault="00BC3E6A" w:rsidP="00BC3E6A">
      <w:pPr>
        <w:jc w:val="center"/>
        <w:rPr>
          <w:sz w:val="24"/>
          <w:szCs w:val="24"/>
        </w:rPr>
      </w:pPr>
      <w:r w:rsidRPr="002441EA">
        <w:rPr>
          <w:rFonts w:hint="eastAsia"/>
          <w:sz w:val="24"/>
          <w:szCs w:val="24"/>
        </w:rPr>
        <w:t>レジュメ</w:t>
      </w:r>
    </w:p>
    <w:p w:rsidR="00BC3E6A" w:rsidRPr="002441EA" w:rsidRDefault="00BC3E6A">
      <w:pPr>
        <w:rPr>
          <w:sz w:val="24"/>
          <w:szCs w:val="24"/>
        </w:rPr>
      </w:pPr>
    </w:p>
    <w:p w:rsidR="00BC3E6A" w:rsidRPr="002441EA" w:rsidRDefault="00BC3E6A" w:rsidP="00BC3E6A">
      <w:pPr>
        <w:jc w:val="right"/>
        <w:rPr>
          <w:sz w:val="24"/>
          <w:szCs w:val="24"/>
        </w:rPr>
      </w:pPr>
      <w:r w:rsidRPr="002441EA">
        <w:rPr>
          <w:rFonts w:hint="eastAsia"/>
          <w:sz w:val="24"/>
          <w:szCs w:val="24"/>
        </w:rPr>
        <w:t>２０１８年３月１</w:t>
      </w:r>
      <w:bookmarkStart w:id="0" w:name="_GoBack"/>
      <w:bookmarkEnd w:id="0"/>
      <w:r w:rsidRPr="002441EA">
        <w:rPr>
          <w:rFonts w:hint="eastAsia"/>
          <w:sz w:val="24"/>
          <w:szCs w:val="24"/>
        </w:rPr>
        <w:t>５日</w:t>
      </w:r>
    </w:p>
    <w:p w:rsidR="00BC3E6A" w:rsidRPr="00F30669" w:rsidRDefault="00F30669" w:rsidP="002441EA">
      <w:pPr>
        <w:ind w:firstLineChars="2800" w:firstLine="6720"/>
        <w:rPr>
          <w:rFonts w:asciiTheme="majorEastAsia" w:eastAsiaTheme="majorEastAsia" w:hAnsiTheme="majorEastAsia"/>
          <w:sz w:val="24"/>
          <w:szCs w:val="24"/>
        </w:rPr>
      </w:pPr>
      <w:r w:rsidRPr="00F30669">
        <w:rPr>
          <w:rFonts w:asciiTheme="majorEastAsia" w:eastAsiaTheme="majorEastAsia" w:hAnsiTheme="majorEastAsia"/>
          <w:sz w:val="24"/>
          <w:szCs w:val="24"/>
        </w:rPr>
        <w:ruby>
          <w:rubyPr>
            <w:rubyAlign w:val="distributeSpace"/>
            <w:hps w:val="12"/>
            <w:hpsRaise w:val="22"/>
            <w:hpsBaseText w:val="24"/>
            <w:lid w:val="ja-JP"/>
          </w:rubyPr>
          <w:rt>
            <w:r w:rsidR="00F30669" w:rsidRPr="00F30669">
              <w:rPr>
                <w:rFonts w:asciiTheme="majorEastAsia" w:eastAsiaTheme="majorEastAsia" w:hAnsiTheme="majorEastAsia" w:hint="eastAsia"/>
                <w:sz w:val="12"/>
                <w:szCs w:val="24"/>
              </w:rPr>
              <w:t>ひさ</w:t>
            </w:r>
          </w:rt>
          <w:rubyBase>
            <w:r w:rsidR="00F30669" w:rsidRPr="00F30669">
              <w:rPr>
                <w:rFonts w:asciiTheme="majorEastAsia" w:eastAsiaTheme="majorEastAsia" w:hAnsiTheme="majorEastAsia" w:hint="eastAsia"/>
                <w:sz w:val="24"/>
                <w:szCs w:val="24"/>
              </w:rPr>
              <w:t>久</w:t>
            </w:r>
          </w:rubyBase>
        </w:ruby>
      </w:r>
      <w:r w:rsidR="002441EA" w:rsidRPr="00F30669">
        <w:rPr>
          <w:rFonts w:asciiTheme="majorEastAsia" w:eastAsiaTheme="majorEastAsia" w:hAnsiTheme="majorEastAsia" w:hint="eastAsia"/>
          <w:sz w:val="24"/>
          <w:szCs w:val="24"/>
        </w:rPr>
        <w:t xml:space="preserve"> </w:t>
      </w:r>
      <w:r w:rsidRPr="00F30669">
        <w:rPr>
          <w:rFonts w:asciiTheme="majorEastAsia" w:eastAsiaTheme="majorEastAsia" w:hAnsiTheme="majorEastAsia"/>
          <w:sz w:val="24"/>
          <w:szCs w:val="24"/>
        </w:rPr>
        <w:ruby>
          <w:rubyPr>
            <w:rubyAlign w:val="distributeSpace"/>
            <w:hps w:val="12"/>
            <w:hpsRaise w:val="22"/>
            <w:hpsBaseText w:val="24"/>
            <w:lid w:val="ja-JP"/>
          </w:rubyPr>
          <w:rt>
            <w:r w:rsidR="00F30669" w:rsidRPr="00F30669">
              <w:rPr>
                <w:rFonts w:asciiTheme="majorEastAsia" w:eastAsiaTheme="majorEastAsia" w:hAnsiTheme="majorEastAsia" w:hint="eastAsia"/>
                <w:sz w:val="12"/>
                <w:szCs w:val="24"/>
              </w:rPr>
              <w:t>まつ</w:t>
            </w:r>
          </w:rt>
          <w:rubyBase>
            <w:r w:rsidR="00F30669" w:rsidRPr="00F30669">
              <w:rPr>
                <w:rFonts w:asciiTheme="majorEastAsia" w:eastAsiaTheme="majorEastAsia" w:hAnsiTheme="majorEastAsia" w:hint="eastAsia"/>
                <w:sz w:val="24"/>
                <w:szCs w:val="24"/>
              </w:rPr>
              <w:t>松</w:t>
            </w:r>
          </w:rubyBase>
        </w:ruby>
      </w:r>
      <w:r w:rsidR="002441EA" w:rsidRPr="00F30669">
        <w:rPr>
          <w:rFonts w:asciiTheme="majorEastAsia" w:eastAsiaTheme="majorEastAsia" w:hAnsiTheme="majorEastAsia" w:hint="eastAsia"/>
          <w:sz w:val="24"/>
          <w:szCs w:val="24"/>
        </w:rPr>
        <w:t xml:space="preserve"> </w:t>
      </w:r>
      <w:r w:rsidR="002441EA" w:rsidRPr="00F30669">
        <w:rPr>
          <w:rFonts w:asciiTheme="majorEastAsia" w:eastAsiaTheme="majorEastAsia" w:hAnsiTheme="majorEastAsia"/>
          <w:sz w:val="24"/>
          <w:szCs w:val="24"/>
        </w:rPr>
        <w:t xml:space="preserve"> </w:t>
      </w:r>
      <w:r w:rsidRPr="00F30669">
        <w:rPr>
          <w:rFonts w:asciiTheme="majorEastAsia" w:eastAsiaTheme="majorEastAsia" w:hAnsiTheme="majorEastAsia"/>
          <w:sz w:val="24"/>
          <w:szCs w:val="24"/>
        </w:rPr>
        <w:ruby>
          <w:rubyPr>
            <w:rubyAlign w:val="distributeSpace"/>
            <w:hps w:val="12"/>
            <w:hpsRaise w:val="22"/>
            <w:hpsBaseText w:val="24"/>
            <w:lid w:val="ja-JP"/>
          </w:rubyPr>
          <w:rt>
            <w:r w:rsidR="00F30669" w:rsidRPr="00F30669">
              <w:rPr>
                <w:rFonts w:asciiTheme="majorEastAsia" w:eastAsiaTheme="majorEastAsia" w:hAnsiTheme="majorEastAsia" w:hint="eastAsia"/>
                <w:sz w:val="12"/>
                <w:szCs w:val="24"/>
              </w:rPr>
              <w:t>みつ</w:t>
            </w:r>
          </w:rt>
          <w:rubyBase>
            <w:r w:rsidR="00F30669" w:rsidRPr="00F30669">
              <w:rPr>
                <w:rFonts w:asciiTheme="majorEastAsia" w:eastAsiaTheme="majorEastAsia" w:hAnsiTheme="majorEastAsia" w:hint="eastAsia"/>
                <w:sz w:val="24"/>
                <w:szCs w:val="24"/>
              </w:rPr>
              <w:t>三</w:t>
            </w:r>
          </w:rubyBase>
        </w:ruby>
      </w:r>
      <w:r w:rsidR="002441EA" w:rsidRPr="00F30669">
        <w:rPr>
          <w:rFonts w:asciiTheme="majorEastAsia" w:eastAsiaTheme="majorEastAsia" w:hAnsiTheme="majorEastAsia" w:hint="eastAsia"/>
          <w:sz w:val="24"/>
          <w:szCs w:val="24"/>
        </w:rPr>
        <w:t xml:space="preserve"> </w:t>
      </w:r>
      <w:r w:rsidRPr="00F30669">
        <w:rPr>
          <w:rFonts w:asciiTheme="majorEastAsia" w:eastAsiaTheme="majorEastAsia" w:hAnsiTheme="majorEastAsia"/>
          <w:sz w:val="24"/>
          <w:szCs w:val="24"/>
        </w:rPr>
        <w:ruby>
          <w:rubyPr>
            <w:rubyAlign w:val="distributeSpace"/>
            <w:hps w:val="12"/>
            <w:hpsRaise w:val="22"/>
            <w:hpsBaseText w:val="24"/>
            <w:lid w:val="ja-JP"/>
          </w:rubyPr>
          <w:rt>
            <w:r w:rsidR="00F30669" w:rsidRPr="00F30669">
              <w:rPr>
                <w:rFonts w:asciiTheme="majorEastAsia" w:eastAsiaTheme="majorEastAsia" w:hAnsiTheme="majorEastAsia" w:hint="eastAsia"/>
                <w:sz w:val="12"/>
                <w:szCs w:val="24"/>
              </w:rPr>
              <w:t>じ</w:t>
            </w:r>
          </w:rt>
          <w:rubyBase>
            <w:r w:rsidR="00F30669" w:rsidRPr="00F30669">
              <w:rPr>
                <w:rFonts w:asciiTheme="majorEastAsia" w:eastAsiaTheme="majorEastAsia" w:hAnsiTheme="majorEastAsia" w:hint="eastAsia"/>
                <w:sz w:val="24"/>
                <w:szCs w:val="24"/>
              </w:rPr>
              <w:t>二</w:t>
            </w:r>
          </w:rubyBase>
        </w:ruby>
      </w:r>
    </w:p>
    <w:p w:rsidR="002441EA" w:rsidRPr="002441EA" w:rsidRDefault="002441EA">
      <w:pPr>
        <w:rPr>
          <w:sz w:val="24"/>
          <w:szCs w:val="24"/>
        </w:rPr>
      </w:pPr>
    </w:p>
    <w:p w:rsidR="00BC3E6A" w:rsidRPr="002441EA" w:rsidRDefault="00BC3E6A">
      <w:pPr>
        <w:rPr>
          <w:b/>
          <w:sz w:val="24"/>
          <w:szCs w:val="24"/>
        </w:rPr>
      </w:pPr>
      <w:r w:rsidRPr="002441EA">
        <w:rPr>
          <w:rFonts w:hint="eastAsia"/>
          <w:b/>
          <w:sz w:val="24"/>
          <w:szCs w:val="24"/>
        </w:rPr>
        <w:t>（１）手話言語法制定をめざして</w:t>
      </w:r>
      <w:r w:rsidR="00C50846" w:rsidRPr="002441EA">
        <w:rPr>
          <w:rFonts w:hint="eastAsia"/>
          <w:b/>
          <w:sz w:val="24"/>
          <w:szCs w:val="24"/>
        </w:rPr>
        <w:t>（言語権保障</w:t>
      </w:r>
      <w:r w:rsidRPr="002441EA">
        <w:rPr>
          <w:rFonts w:hint="eastAsia"/>
          <w:b/>
          <w:sz w:val="24"/>
          <w:szCs w:val="24"/>
        </w:rPr>
        <w:t>）</w:t>
      </w:r>
    </w:p>
    <w:p w:rsidR="00BC3E6A" w:rsidRPr="002441EA" w:rsidRDefault="00BC3E6A" w:rsidP="00BC3E6A">
      <w:pPr>
        <w:ind w:firstLineChars="100" w:firstLine="240"/>
        <w:rPr>
          <w:sz w:val="24"/>
          <w:szCs w:val="24"/>
        </w:rPr>
      </w:pPr>
      <w:r w:rsidRPr="002441EA">
        <w:rPr>
          <w:rFonts w:hint="eastAsia"/>
          <w:sz w:val="24"/>
          <w:szCs w:val="24"/>
        </w:rPr>
        <w:t>・「手話は命」の意味</w:t>
      </w:r>
    </w:p>
    <w:p w:rsidR="00BC3E6A" w:rsidRPr="002441EA" w:rsidRDefault="00BC3E6A" w:rsidP="00C50846">
      <w:pPr>
        <w:ind w:left="240" w:hangingChars="100" w:hanging="240"/>
        <w:rPr>
          <w:sz w:val="24"/>
          <w:szCs w:val="24"/>
        </w:rPr>
      </w:pPr>
      <w:r w:rsidRPr="002441EA">
        <w:rPr>
          <w:rFonts w:hint="eastAsia"/>
          <w:sz w:val="24"/>
          <w:szCs w:val="24"/>
        </w:rPr>
        <w:t xml:space="preserve">　　日本語の音声が聞き取れない、日本語の音声が話せない、日本語が理解できないという理由だけで、ろう者は知能が低い、生活能力が低い、判断能力が低いとみなされ、理不尽な差別や偏見を受けてきた。</w:t>
      </w:r>
    </w:p>
    <w:p w:rsidR="00BC3E6A" w:rsidRPr="002441EA" w:rsidRDefault="00BC3E6A" w:rsidP="00C50846">
      <w:pPr>
        <w:ind w:firstLineChars="200" w:firstLine="480"/>
        <w:rPr>
          <w:sz w:val="24"/>
          <w:szCs w:val="24"/>
        </w:rPr>
      </w:pPr>
      <w:r w:rsidRPr="002441EA">
        <w:rPr>
          <w:rFonts w:hint="eastAsia"/>
          <w:sz w:val="24"/>
          <w:szCs w:val="24"/>
        </w:rPr>
        <w:t>例えば、</w:t>
      </w:r>
    </w:p>
    <w:p w:rsidR="00BC3E6A" w:rsidRPr="002441EA" w:rsidRDefault="00BC3E6A" w:rsidP="00BC3E6A">
      <w:pPr>
        <w:pStyle w:val="a3"/>
        <w:numPr>
          <w:ilvl w:val="0"/>
          <w:numId w:val="1"/>
        </w:numPr>
        <w:ind w:leftChars="0"/>
        <w:rPr>
          <w:sz w:val="24"/>
          <w:szCs w:val="24"/>
        </w:rPr>
      </w:pPr>
      <w:r w:rsidRPr="002441EA">
        <w:rPr>
          <w:rFonts w:hint="eastAsia"/>
          <w:sz w:val="24"/>
          <w:szCs w:val="24"/>
        </w:rPr>
        <w:t>つんぼ、おし、耳なし等差別的な言葉を言われる</w:t>
      </w:r>
    </w:p>
    <w:p w:rsidR="00C50846" w:rsidRPr="002441EA" w:rsidRDefault="00C50846" w:rsidP="00BC3E6A">
      <w:pPr>
        <w:pStyle w:val="a3"/>
        <w:numPr>
          <w:ilvl w:val="0"/>
          <w:numId w:val="1"/>
        </w:numPr>
        <w:ind w:leftChars="0"/>
        <w:rPr>
          <w:sz w:val="24"/>
          <w:szCs w:val="24"/>
        </w:rPr>
      </w:pPr>
      <w:r w:rsidRPr="002441EA">
        <w:rPr>
          <w:rFonts w:hint="eastAsia"/>
          <w:sz w:val="24"/>
          <w:szCs w:val="24"/>
        </w:rPr>
        <w:t>手話は「手まね」と呼ばれ蔑まされてきた</w:t>
      </w:r>
    </w:p>
    <w:p w:rsidR="00BC3E6A" w:rsidRPr="002441EA" w:rsidRDefault="00BC3E6A" w:rsidP="00BC3E6A">
      <w:pPr>
        <w:pStyle w:val="a3"/>
        <w:numPr>
          <w:ilvl w:val="0"/>
          <w:numId w:val="1"/>
        </w:numPr>
        <w:ind w:leftChars="0"/>
        <w:rPr>
          <w:sz w:val="24"/>
          <w:szCs w:val="24"/>
        </w:rPr>
      </w:pPr>
      <w:r w:rsidRPr="002441EA">
        <w:rPr>
          <w:rFonts w:hint="eastAsia"/>
          <w:sz w:val="24"/>
          <w:szCs w:val="24"/>
        </w:rPr>
        <w:t>家や土地などの財産を奪われる</w:t>
      </w:r>
      <w:r w:rsidR="004813C1" w:rsidRPr="002441EA">
        <w:rPr>
          <w:rFonts w:hint="eastAsia"/>
          <w:sz w:val="24"/>
          <w:szCs w:val="24"/>
        </w:rPr>
        <w:t>、財産を持つことができない</w:t>
      </w:r>
    </w:p>
    <w:p w:rsidR="00BC3E6A" w:rsidRPr="002441EA" w:rsidRDefault="00BC3E6A" w:rsidP="00BC3E6A">
      <w:pPr>
        <w:pStyle w:val="a3"/>
        <w:numPr>
          <w:ilvl w:val="0"/>
          <w:numId w:val="1"/>
        </w:numPr>
        <w:ind w:leftChars="0"/>
        <w:rPr>
          <w:sz w:val="24"/>
          <w:szCs w:val="24"/>
        </w:rPr>
      </w:pPr>
      <w:r w:rsidRPr="002441EA">
        <w:rPr>
          <w:rFonts w:hint="eastAsia"/>
          <w:sz w:val="24"/>
          <w:szCs w:val="24"/>
        </w:rPr>
        <w:t>障害のない人に比して</w:t>
      </w:r>
      <w:r w:rsidR="004813C1" w:rsidRPr="002441EA">
        <w:rPr>
          <w:rFonts w:hint="eastAsia"/>
          <w:sz w:val="24"/>
          <w:szCs w:val="24"/>
        </w:rPr>
        <w:t>、給料が極端に低い</w:t>
      </w:r>
    </w:p>
    <w:p w:rsidR="004813C1" w:rsidRPr="002441EA" w:rsidRDefault="004813C1" w:rsidP="00BC3E6A">
      <w:pPr>
        <w:pStyle w:val="a3"/>
        <w:numPr>
          <w:ilvl w:val="0"/>
          <w:numId w:val="1"/>
        </w:numPr>
        <w:ind w:leftChars="0"/>
        <w:rPr>
          <w:sz w:val="24"/>
          <w:szCs w:val="24"/>
        </w:rPr>
      </w:pPr>
      <w:r w:rsidRPr="002441EA">
        <w:rPr>
          <w:rFonts w:hint="eastAsia"/>
          <w:sz w:val="24"/>
          <w:szCs w:val="24"/>
        </w:rPr>
        <w:t>結婚を認められない</w:t>
      </w:r>
    </w:p>
    <w:p w:rsidR="004813C1" w:rsidRPr="002441EA" w:rsidRDefault="004813C1" w:rsidP="00BC3E6A">
      <w:pPr>
        <w:pStyle w:val="a3"/>
        <w:numPr>
          <w:ilvl w:val="0"/>
          <w:numId w:val="1"/>
        </w:numPr>
        <w:ind w:leftChars="0"/>
        <w:rPr>
          <w:sz w:val="24"/>
          <w:szCs w:val="24"/>
        </w:rPr>
      </w:pPr>
      <w:r w:rsidRPr="002441EA">
        <w:rPr>
          <w:rFonts w:hint="eastAsia"/>
          <w:sz w:val="24"/>
          <w:szCs w:val="24"/>
        </w:rPr>
        <w:t>子どもを産むことを認めてくれない</w:t>
      </w:r>
    </w:p>
    <w:p w:rsidR="004813C1" w:rsidRPr="002441EA" w:rsidRDefault="004813C1" w:rsidP="00BC3E6A">
      <w:pPr>
        <w:pStyle w:val="a3"/>
        <w:numPr>
          <w:ilvl w:val="0"/>
          <w:numId w:val="1"/>
        </w:numPr>
        <w:ind w:leftChars="0"/>
        <w:rPr>
          <w:sz w:val="24"/>
          <w:szCs w:val="24"/>
        </w:rPr>
      </w:pPr>
      <w:r w:rsidRPr="002441EA">
        <w:rPr>
          <w:rFonts w:hint="eastAsia"/>
          <w:sz w:val="24"/>
          <w:szCs w:val="24"/>
        </w:rPr>
        <w:t>騙されて不妊手術を受けた</w:t>
      </w:r>
    </w:p>
    <w:p w:rsidR="004813C1" w:rsidRPr="002441EA" w:rsidRDefault="00C50846" w:rsidP="00BC3E6A">
      <w:pPr>
        <w:pStyle w:val="a3"/>
        <w:numPr>
          <w:ilvl w:val="0"/>
          <w:numId w:val="1"/>
        </w:numPr>
        <w:ind w:leftChars="0"/>
        <w:rPr>
          <w:sz w:val="24"/>
          <w:szCs w:val="24"/>
        </w:rPr>
      </w:pPr>
      <w:r w:rsidRPr="002441EA">
        <w:rPr>
          <w:rFonts w:hint="eastAsia"/>
          <w:sz w:val="24"/>
          <w:szCs w:val="24"/>
        </w:rPr>
        <w:t>アパートを借りることができない</w:t>
      </w:r>
    </w:p>
    <w:p w:rsidR="00C50846" w:rsidRPr="002441EA" w:rsidRDefault="00C50846" w:rsidP="00BC3E6A">
      <w:pPr>
        <w:pStyle w:val="a3"/>
        <w:numPr>
          <w:ilvl w:val="0"/>
          <w:numId w:val="1"/>
        </w:numPr>
        <w:ind w:leftChars="0"/>
        <w:rPr>
          <w:sz w:val="24"/>
          <w:szCs w:val="24"/>
        </w:rPr>
      </w:pPr>
      <w:r w:rsidRPr="002441EA">
        <w:rPr>
          <w:rFonts w:hint="eastAsia"/>
          <w:sz w:val="24"/>
          <w:szCs w:val="24"/>
        </w:rPr>
        <w:t>就職できない</w:t>
      </w:r>
    </w:p>
    <w:p w:rsidR="00C50846" w:rsidRPr="002441EA" w:rsidRDefault="00C50846" w:rsidP="00BC3E6A">
      <w:pPr>
        <w:pStyle w:val="a3"/>
        <w:numPr>
          <w:ilvl w:val="0"/>
          <w:numId w:val="1"/>
        </w:numPr>
        <w:ind w:leftChars="0"/>
        <w:rPr>
          <w:sz w:val="24"/>
          <w:szCs w:val="24"/>
        </w:rPr>
      </w:pPr>
      <w:r w:rsidRPr="002441EA">
        <w:rPr>
          <w:rFonts w:hint="eastAsia"/>
          <w:sz w:val="24"/>
          <w:szCs w:val="24"/>
        </w:rPr>
        <w:t>病院での診察を断られ、命を落とした</w:t>
      </w:r>
    </w:p>
    <w:p w:rsidR="00C50846" w:rsidRPr="002441EA" w:rsidRDefault="00C50846" w:rsidP="00BC3E6A">
      <w:pPr>
        <w:pStyle w:val="a3"/>
        <w:numPr>
          <w:ilvl w:val="0"/>
          <w:numId w:val="1"/>
        </w:numPr>
        <w:ind w:leftChars="0"/>
        <w:rPr>
          <w:sz w:val="24"/>
          <w:szCs w:val="24"/>
        </w:rPr>
      </w:pPr>
      <w:r w:rsidRPr="002441EA">
        <w:rPr>
          <w:rFonts w:hint="eastAsia"/>
          <w:sz w:val="24"/>
          <w:szCs w:val="24"/>
        </w:rPr>
        <w:t>結婚式や葬式に参加できない</w:t>
      </w:r>
    </w:p>
    <w:p w:rsidR="00BC3E6A" w:rsidRPr="002441EA" w:rsidRDefault="00C50846" w:rsidP="00C50846">
      <w:pPr>
        <w:ind w:leftChars="100" w:left="210" w:firstLineChars="100" w:firstLine="240"/>
        <w:rPr>
          <w:sz w:val="24"/>
          <w:szCs w:val="24"/>
        </w:rPr>
      </w:pPr>
      <w:r w:rsidRPr="002441EA">
        <w:rPr>
          <w:rFonts w:hint="eastAsia"/>
          <w:sz w:val="24"/>
          <w:szCs w:val="24"/>
        </w:rPr>
        <w:t>しかし、「手話」がろう者の命や生活を守ってきた。手話は楽しい、仲間をつなぐ命綱である。手話があるからこそ、生きる力が</w:t>
      </w:r>
      <w:r w:rsidR="00333233" w:rsidRPr="002441EA">
        <w:rPr>
          <w:rFonts w:hint="eastAsia"/>
          <w:sz w:val="24"/>
          <w:szCs w:val="24"/>
        </w:rPr>
        <w:t>出て</w:t>
      </w:r>
      <w:r w:rsidRPr="002441EA">
        <w:rPr>
          <w:rFonts w:hint="eastAsia"/>
          <w:sz w:val="24"/>
          <w:szCs w:val="24"/>
        </w:rPr>
        <w:t>くる。差別や偏見にも我慢でき、たたかうことができた。手話は言語である。言語として手話を学び、手話を使い、手話を守ることは社会の責任である。</w:t>
      </w:r>
    </w:p>
    <w:p w:rsidR="00BC3E6A" w:rsidRPr="002441EA" w:rsidRDefault="00BC3E6A">
      <w:pPr>
        <w:rPr>
          <w:sz w:val="24"/>
          <w:szCs w:val="24"/>
        </w:rPr>
      </w:pPr>
    </w:p>
    <w:p w:rsidR="00BC3E6A" w:rsidRPr="002441EA" w:rsidRDefault="00BC3E6A">
      <w:pPr>
        <w:rPr>
          <w:b/>
          <w:sz w:val="24"/>
          <w:szCs w:val="24"/>
        </w:rPr>
      </w:pPr>
      <w:r w:rsidRPr="002441EA">
        <w:rPr>
          <w:rFonts w:hint="eastAsia"/>
          <w:b/>
          <w:sz w:val="24"/>
          <w:szCs w:val="24"/>
        </w:rPr>
        <w:t>（２）情報アクセシビリテ</w:t>
      </w:r>
      <w:r w:rsidR="0048733E">
        <w:rPr>
          <w:rFonts w:hint="eastAsia"/>
          <w:b/>
          <w:sz w:val="24"/>
          <w:szCs w:val="24"/>
        </w:rPr>
        <w:t>ィ</w:t>
      </w:r>
    </w:p>
    <w:p w:rsidR="00BC3E6A" w:rsidRPr="002441EA" w:rsidRDefault="00333233" w:rsidP="00547A98">
      <w:pPr>
        <w:ind w:leftChars="100" w:left="210" w:firstLineChars="100" w:firstLine="240"/>
        <w:rPr>
          <w:sz w:val="24"/>
          <w:szCs w:val="24"/>
        </w:rPr>
      </w:pPr>
      <w:r w:rsidRPr="002441EA">
        <w:rPr>
          <w:rFonts w:hint="eastAsia"/>
          <w:sz w:val="24"/>
          <w:szCs w:val="24"/>
        </w:rPr>
        <w:t>社会は音声情報にあふれている。ラジオやテレビ等の放送、火災や津波等の災害警報、交通案内（空港、駅、バス、船、飛行機、電車等）、来客案内、電話通信等の音声情報、音情報が絶え間なく流れてくる。しかし、耳が聞こえない、聞こえにくい人にとっては、命や生活に関わる問題である。耳が聞こえにくい人には、音や音声を拡大する方法がある。</w:t>
      </w:r>
      <w:r w:rsidR="00547A98" w:rsidRPr="002441EA">
        <w:rPr>
          <w:rFonts w:hint="eastAsia"/>
          <w:sz w:val="24"/>
          <w:szCs w:val="24"/>
        </w:rPr>
        <w:t>耳が聞こえない人には、</w:t>
      </w:r>
      <w:r w:rsidR="00577DBF" w:rsidRPr="002441EA">
        <w:rPr>
          <w:rFonts w:hint="eastAsia"/>
          <w:sz w:val="24"/>
          <w:szCs w:val="24"/>
        </w:rPr>
        <w:t>音声を</w:t>
      </w:r>
      <w:r w:rsidR="00547A98" w:rsidRPr="002441EA">
        <w:rPr>
          <w:rFonts w:hint="eastAsia"/>
          <w:sz w:val="24"/>
          <w:szCs w:val="24"/>
        </w:rPr>
        <w:t>文字情報</w:t>
      </w:r>
      <w:r w:rsidR="00577DBF" w:rsidRPr="002441EA">
        <w:rPr>
          <w:rFonts w:hint="eastAsia"/>
          <w:sz w:val="24"/>
          <w:szCs w:val="24"/>
        </w:rPr>
        <w:t>や</w:t>
      </w:r>
      <w:r w:rsidR="00547A98" w:rsidRPr="002441EA">
        <w:rPr>
          <w:rFonts w:hint="eastAsia"/>
          <w:sz w:val="24"/>
          <w:szCs w:val="24"/>
        </w:rPr>
        <w:t>手話情報にかえて</w:t>
      </w:r>
      <w:r w:rsidR="00577DBF" w:rsidRPr="002441EA">
        <w:rPr>
          <w:rFonts w:hint="eastAsia"/>
          <w:sz w:val="24"/>
          <w:szCs w:val="24"/>
        </w:rPr>
        <w:t>み</w:t>
      </w:r>
      <w:r w:rsidR="00547A98" w:rsidRPr="002441EA">
        <w:rPr>
          <w:rFonts w:hint="eastAsia"/>
          <w:sz w:val="24"/>
          <w:szCs w:val="24"/>
        </w:rPr>
        <w:t>ることができる。</w:t>
      </w:r>
    </w:p>
    <w:p w:rsidR="00547A98" w:rsidRPr="002441EA" w:rsidRDefault="00547A98" w:rsidP="00547A98">
      <w:pPr>
        <w:ind w:leftChars="100" w:left="210" w:firstLineChars="100" w:firstLine="240"/>
        <w:rPr>
          <w:sz w:val="24"/>
          <w:szCs w:val="24"/>
        </w:rPr>
      </w:pPr>
      <w:r w:rsidRPr="002441EA">
        <w:rPr>
          <w:rFonts w:hint="eastAsia"/>
          <w:sz w:val="24"/>
          <w:szCs w:val="24"/>
        </w:rPr>
        <w:lastRenderedPageBreak/>
        <w:t>音声や音情報を、目で見る方法に変えたりすることができるようになるということは、自分の命を守り、知る権利の保障につながる大切なことである。目の見えない人には、文字情報を音声情報に変えることが大切である。</w:t>
      </w:r>
    </w:p>
    <w:p w:rsidR="00CC3757" w:rsidRPr="002441EA" w:rsidRDefault="00CC3757" w:rsidP="00547A98">
      <w:pPr>
        <w:ind w:leftChars="100" w:left="210" w:firstLineChars="100" w:firstLine="240"/>
        <w:rPr>
          <w:sz w:val="24"/>
          <w:szCs w:val="24"/>
        </w:rPr>
      </w:pPr>
      <w:r w:rsidRPr="002441EA">
        <w:rPr>
          <w:rFonts w:hint="eastAsia"/>
          <w:sz w:val="24"/>
          <w:szCs w:val="24"/>
        </w:rPr>
        <w:t>関連する法律</w:t>
      </w:r>
    </w:p>
    <w:p w:rsidR="00547A98" w:rsidRPr="002441EA" w:rsidRDefault="00CC3757">
      <w:pPr>
        <w:rPr>
          <w:sz w:val="24"/>
          <w:szCs w:val="24"/>
        </w:rPr>
      </w:pPr>
      <w:r w:rsidRPr="002441EA">
        <w:rPr>
          <w:rFonts w:hint="eastAsia"/>
          <w:sz w:val="24"/>
          <w:szCs w:val="24"/>
        </w:rPr>
        <w:t xml:space="preserve">　　　・放送法</w:t>
      </w:r>
    </w:p>
    <w:p w:rsidR="00CC3757" w:rsidRPr="002441EA" w:rsidRDefault="00CC3757">
      <w:pPr>
        <w:rPr>
          <w:sz w:val="24"/>
          <w:szCs w:val="24"/>
        </w:rPr>
      </w:pPr>
      <w:r w:rsidRPr="002441EA">
        <w:rPr>
          <w:rFonts w:hint="eastAsia"/>
          <w:sz w:val="24"/>
          <w:szCs w:val="24"/>
        </w:rPr>
        <w:t xml:space="preserve">　　　・公職選挙法</w:t>
      </w:r>
    </w:p>
    <w:p w:rsidR="00CC3757" w:rsidRPr="002441EA" w:rsidRDefault="00CC3757">
      <w:pPr>
        <w:rPr>
          <w:sz w:val="24"/>
          <w:szCs w:val="24"/>
        </w:rPr>
      </w:pPr>
      <w:r w:rsidRPr="002441EA">
        <w:rPr>
          <w:rFonts w:hint="eastAsia"/>
          <w:sz w:val="24"/>
          <w:szCs w:val="24"/>
        </w:rPr>
        <w:t xml:space="preserve">　　　・バリアフリー新法</w:t>
      </w:r>
    </w:p>
    <w:p w:rsidR="009D2C54" w:rsidRPr="002441EA" w:rsidRDefault="009D2C54">
      <w:pPr>
        <w:rPr>
          <w:sz w:val="24"/>
          <w:szCs w:val="24"/>
        </w:rPr>
      </w:pPr>
      <w:r w:rsidRPr="002441EA">
        <w:rPr>
          <w:rFonts w:hint="eastAsia"/>
          <w:sz w:val="24"/>
          <w:szCs w:val="24"/>
        </w:rPr>
        <w:t xml:space="preserve">　　　・著作権法</w:t>
      </w:r>
    </w:p>
    <w:p w:rsidR="00CC3757" w:rsidRPr="002441EA" w:rsidRDefault="00CC3757">
      <w:pPr>
        <w:rPr>
          <w:sz w:val="24"/>
          <w:szCs w:val="24"/>
        </w:rPr>
      </w:pPr>
    </w:p>
    <w:p w:rsidR="00BC3E6A" w:rsidRPr="002441EA" w:rsidRDefault="00BC3E6A">
      <w:pPr>
        <w:rPr>
          <w:b/>
          <w:sz w:val="24"/>
          <w:szCs w:val="24"/>
        </w:rPr>
      </w:pPr>
      <w:r w:rsidRPr="002441EA">
        <w:rPr>
          <w:rFonts w:hint="eastAsia"/>
          <w:b/>
          <w:sz w:val="24"/>
          <w:szCs w:val="24"/>
        </w:rPr>
        <w:t>（３）コミュニケーション保障</w:t>
      </w:r>
    </w:p>
    <w:p w:rsidR="00577DBF" w:rsidRPr="002441EA" w:rsidRDefault="00326A29">
      <w:pPr>
        <w:rPr>
          <w:sz w:val="24"/>
          <w:szCs w:val="24"/>
        </w:rPr>
      </w:pPr>
      <w:r w:rsidRPr="002441EA">
        <w:rPr>
          <w:rFonts w:hint="eastAsia"/>
          <w:sz w:val="24"/>
          <w:szCs w:val="24"/>
        </w:rPr>
        <w:t xml:space="preserve">　</w:t>
      </w:r>
      <w:r w:rsidR="00CC3757" w:rsidRPr="002441EA">
        <w:rPr>
          <w:rFonts w:hint="eastAsia"/>
          <w:sz w:val="24"/>
          <w:szCs w:val="24"/>
        </w:rPr>
        <w:t>・</w:t>
      </w:r>
      <w:r w:rsidRPr="002441EA">
        <w:rPr>
          <w:rFonts w:hint="eastAsia"/>
          <w:sz w:val="24"/>
          <w:szCs w:val="24"/>
        </w:rPr>
        <w:t>障害者権利条約第二条の定義</w:t>
      </w:r>
    </w:p>
    <w:p w:rsidR="00547A98" w:rsidRPr="002441EA" w:rsidRDefault="00326A29" w:rsidP="00577DBF">
      <w:pPr>
        <w:ind w:leftChars="100" w:left="210"/>
        <w:rPr>
          <w:sz w:val="24"/>
          <w:szCs w:val="24"/>
        </w:rPr>
      </w:pPr>
      <w:r w:rsidRPr="002441EA">
        <w:rPr>
          <w:rFonts w:hint="eastAsia"/>
          <w:sz w:val="24"/>
          <w:szCs w:val="24"/>
        </w:rPr>
        <w:t>「意思疎通」とは言語、文字の表示</w:t>
      </w:r>
      <w:r w:rsidR="00577DBF" w:rsidRPr="002441EA">
        <w:rPr>
          <w:rFonts w:hint="eastAsia"/>
          <w:sz w:val="24"/>
          <w:szCs w:val="24"/>
        </w:rPr>
        <w:t>、点字、触覚を使った意思疎通、拡大文字、利用しやすいマル</w:t>
      </w:r>
      <w:r w:rsidR="0048733E">
        <w:rPr>
          <w:rFonts w:hint="eastAsia"/>
          <w:sz w:val="24"/>
          <w:szCs w:val="24"/>
        </w:rPr>
        <w:t>チ</w:t>
      </w:r>
      <w:r w:rsidR="00577DBF" w:rsidRPr="002441EA">
        <w:rPr>
          <w:rFonts w:hint="eastAsia"/>
          <w:sz w:val="24"/>
          <w:szCs w:val="24"/>
        </w:rPr>
        <w:t>メデ</w:t>
      </w:r>
      <w:r w:rsidR="0048733E">
        <w:rPr>
          <w:rFonts w:hint="eastAsia"/>
          <w:sz w:val="24"/>
          <w:szCs w:val="24"/>
        </w:rPr>
        <w:t>ィ</w:t>
      </w:r>
      <w:r w:rsidR="00577DBF" w:rsidRPr="002441EA">
        <w:rPr>
          <w:rFonts w:hint="eastAsia"/>
          <w:sz w:val="24"/>
          <w:szCs w:val="24"/>
        </w:rPr>
        <w:t>ア並びに筆記、音声、平易な言葉、朗読その他の補助的及び代替的な意思疎通の形態、手段及び様式（利用しやすい情報通信機器を含む。）をいう。</w:t>
      </w:r>
    </w:p>
    <w:p w:rsidR="00547A98" w:rsidRPr="002441EA" w:rsidRDefault="00CC3757" w:rsidP="009D2C54">
      <w:pPr>
        <w:ind w:firstLineChars="100" w:firstLine="240"/>
        <w:rPr>
          <w:sz w:val="24"/>
          <w:szCs w:val="24"/>
        </w:rPr>
      </w:pPr>
      <w:r w:rsidRPr="002441EA">
        <w:rPr>
          <w:rFonts w:hint="eastAsia"/>
          <w:sz w:val="24"/>
          <w:szCs w:val="24"/>
        </w:rPr>
        <w:t>・日本の障害者福祉サービス</w:t>
      </w:r>
      <w:r w:rsidR="009D2C54" w:rsidRPr="002441EA">
        <w:rPr>
          <w:rFonts w:hint="eastAsia"/>
          <w:sz w:val="24"/>
          <w:szCs w:val="24"/>
        </w:rPr>
        <w:t>（地域格差、応益負担の問題）</w:t>
      </w:r>
    </w:p>
    <w:p w:rsidR="00CC3757" w:rsidRPr="002441EA" w:rsidRDefault="00CC3757">
      <w:pPr>
        <w:rPr>
          <w:sz w:val="24"/>
          <w:szCs w:val="24"/>
        </w:rPr>
      </w:pPr>
      <w:r w:rsidRPr="002441EA">
        <w:rPr>
          <w:rFonts w:hint="eastAsia"/>
          <w:sz w:val="24"/>
          <w:szCs w:val="24"/>
        </w:rPr>
        <w:t xml:space="preserve">　</w:t>
      </w:r>
      <w:r w:rsidR="009D2C54" w:rsidRPr="002441EA">
        <w:rPr>
          <w:rFonts w:hint="eastAsia"/>
          <w:sz w:val="24"/>
          <w:szCs w:val="24"/>
        </w:rPr>
        <w:t xml:space="preserve">　（</w:t>
      </w:r>
      <w:r w:rsidRPr="002441EA">
        <w:rPr>
          <w:rFonts w:hint="eastAsia"/>
          <w:sz w:val="24"/>
          <w:szCs w:val="24"/>
        </w:rPr>
        <w:t>１）手話通訳制度</w:t>
      </w:r>
    </w:p>
    <w:p w:rsidR="00547A98" w:rsidRPr="002441EA" w:rsidRDefault="00CC3757">
      <w:pPr>
        <w:rPr>
          <w:sz w:val="24"/>
          <w:szCs w:val="24"/>
        </w:rPr>
      </w:pPr>
      <w:r w:rsidRPr="002441EA">
        <w:rPr>
          <w:rFonts w:hint="eastAsia"/>
          <w:sz w:val="24"/>
          <w:szCs w:val="24"/>
        </w:rPr>
        <w:t xml:space="preserve">　</w:t>
      </w:r>
      <w:r w:rsidR="009D2C54" w:rsidRPr="002441EA">
        <w:rPr>
          <w:rFonts w:hint="eastAsia"/>
          <w:sz w:val="24"/>
          <w:szCs w:val="24"/>
        </w:rPr>
        <w:t xml:space="preserve">　</w:t>
      </w:r>
      <w:r w:rsidRPr="002441EA">
        <w:rPr>
          <w:rFonts w:hint="eastAsia"/>
          <w:sz w:val="24"/>
          <w:szCs w:val="24"/>
        </w:rPr>
        <w:t>（２）要約筆記制度</w:t>
      </w:r>
    </w:p>
    <w:p w:rsidR="00577DBF" w:rsidRPr="002441EA" w:rsidRDefault="00CC3757">
      <w:pPr>
        <w:rPr>
          <w:sz w:val="24"/>
          <w:szCs w:val="24"/>
        </w:rPr>
      </w:pPr>
      <w:r w:rsidRPr="002441EA">
        <w:rPr>
          <w:rFonts w:hint="eastAsia"/>
          <w:sz w:val="24"/>
          <w:szCs w:val="24"/>
        </w:rPr>
        <w:t xml:space="preserve">　</w:t>
      </w:r>
      <w:r w:rsidR="009D2C54" w:rsidRPr="002441EA">
        <w:rPr>
          <w:rFonts w:hint="eastAsia"/>
          <w:sz w:val="24"/>
          <w:szCs w:val="24"/>
        </w:rPr>
        <w:t xml:space="preserve">　</w:t>
      </w:r>
      <w:r w:rsidRPr="002441EA">
        <w:rPr>
          <w:rFonts w:hint="eastAsia"/>
          <w:sz w:val="24"/>
          <w:szCs w:val="24"/>
        </w:rPr>
        <w:t>（３）盲ろう者向け通訳・介助者制度</w:t>
      </w:r>
    </w:p>
    <w:p w:rsidR="002441EA" w:rsidRPr="002441EA" w:rsidRDefault="002441EA">
      <w:pPr>
        <w:rPr>
          <w:sz w:val="24"/>
          <w:szCs w:val="24"/>
        </w:rPr>
      </w:pPr>
      <w:r w:rsidRPr="002441EA">
        <w:rPr>
          <w:rFonts w:hint="eastAsia"/>
          <w:sz w:val="24"/>
          <w:szCs w:val="24"/>
        </w:rPr>
        <w:t xml:space="preserve">　　（４）その他の意思疎通支援</w:t>
      </w:r>
    </w:p>
    <w:p w:rsidR="002441EA" w:rsidRPr="002441EA" w:rsidRDefault="009D2C54">
      <w:pPr>
        <w:rPr>
          <w:sz w:val="24"/>
          <w:szCs w:val="24"/>
        </w:rPr>
      </w:pPr>
      <w:r w:rsidRPr="002441EA">
        <w:rPr>
          <w:rFonts w:hint="eastAsia"/>
          <w:sz w:val="24"/>
          <w:szCs w:val="24"/>
        </w:rPr>
        <w:t xml:space="preserve">　</w:t>
      </w:r>
      <w:r w:rsidR="00CC3757" w:rsidRPr="002441EA">
        <w:rPr>
          <w:rFonts w:hint="eastAsia"/>
          <w:sz w:val="24"/>
          <w:szCs w:val="24"/>
        </w:rPr>
        <w:t>・合理的配慮の提供</w:t>
      </w:r>
      <w:r w:rsidR="002441EA">
        <w:rPr>
          <w:rFonts w:hint="eastAsia"/>
          <w:sz w:val="24"/>
          <w:szCs w:val="24"/>
        </w:rPr>
        <w:t>（障害者</w:t>
      </w:r>
      <w:r w:rsidR="00B9452C">
        <w:rPr>
          <w:rFonts w:hint="eastAsia"/>
          <w:sz w:val="24"/>
          <w:szCs w:val="24"/>
        </w:rPr>
        <w:t>差別解消法）</w:t>
      </w:r>
    </w:p>
    <w:p w:rsidR="00BC3E6A" w:rsidRPr="002441EA" w:rsidRDefault="009D2C54" w:rsidP="002441EA">
      <w:pPr>
        <w:ind w:left="480" w:hangingChars="200" w:hanging="480"/>
        <w:rPr>
          <w:sz w:val="24"/>
          <w:szCs w:val="24"/>
        </w:rPr>
      </w:pPr>
      <w:r w:rsidRPr="002441EA">
        <w:rPr>
          <w:rFonts w:hint="eastAsia"/>
          <w:sz w:val="24"/>
          <w:szCs w:val="24"/>
        </w:rPr>
        <w:t xml:space="preserve">　　</w:t>
      </w:r>
      <w:r w:rsidR="002441EA" w:rsidRPr="002441EA">
        <w:rPr>
          <w:rFonts w:hint="eastAsia"/>
          <w:sz w:val="24"/>
          <w:szCs w:val="24"/>
        </w:rPr>
        <w:t xml:space="preserve">　意思疎通支援者</w:t>
      </w:r>
      <w:r w:rsidRPr="002441EA">
        <w:rPr>
          <w:rFonts w:hint="eastAsia"/>
          <w:sz w:val="24"/>
          <w:szCs w:val="24"/>
        </w:rPr>
        <w:t>（手話通訳者、要約筆記者</w:t>
      </w:r>
      <w:r w:rsidR="002441EA" w:rsidRPr="002441EA">
        <w:rPr>
          <w:rFonts w:hint="eastAsia"/>
          <w:sz w:val="24"/>
          <w:szCs w:val="24"/>
        </w:rPr>
        <w:t>等</w:t>
      </w:r>
      <w:r w:rsidRPr="002441EA">
        <w:rPr>
          <w:rFonts w:hint="eastAsia"/>
          <w:sz w:val="24"/>
          <w:szCs w:val="24"/>
        </w:rPr>
        <w:t>）</w:t>
      </w:r>
      <w:r w:rsidR="002441EA" w:rsidRPr="002441EA">
        <w:rPr>
          <w:rFonts w:hint="eastAsia"/>
          <w:sz w:val="24"/>
          <w:szCs w:val="24"/>
        </w:rPr>
        <w:t>の配置</w:t>
      </w:r>
      <w:r w:rsidRPr="002441EA">
        <w:rPr>
          <w:rFonts w:hint="eastAsia"/>
          <w:sz w:val="24"/>
          <w:szCs w:val="24"/>
        </w:rPr>
        <w:t>が</w:t>
      </w:r>
      <w:r w:rsidR="002441EA" w:rsidRPr="002441EA">
        <w:rPr>
          <w:rFonts w:hint="eastAsia"/>
          <w:sz w:val="24"/>
          <w:szCs w:val="24"/>
        </w:rPr>
        <w:t>「過重な負担」とみなされる</w:t>
      </w:r>
      <w:r w:rsidR="00F30669">
        <w:rPr>
          <w:rFonts w:hint="eastAsia"/>
          <w:sz w:val="24"/>
          <w:szCs w:val="24"/>
        </w:rPr>
        <w:t>。</w:t>
      </w:r>
    </w:p>
    <w:p w:rsidR="00BC3E6A" w:rsidRPr="002441EA" w:rsidRDefault="00BC3E6A">
      <w:pPr>
        <w:rPr>
          <w:sz w:val="24"/>
          <w:szCs w:val="24"/>
        </w:rPr>
      </w:pPr>
    </w:p>
    <w:p w:rsidR="002441EA" w:rsidRPr="002441EA" w:rsidRDefault="002441EA">
      <w:pPr>
        <w:rPr>
          <w:sz w:val="24"/>
          <w:szCs w:val="24"/>
        </w:rPr>
      </w:pPr>
    </w:p>
    <w:sectPr w:rsidR="002441EA" w:rsidRPr="002441EA" w:rsidSect="00F30669">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69" w:rsidRDefault="00F30669" w:rsidP="00F30669">
      <w:r>
        <w:separator/>
      </w:r>
    </w:p>
  </w:endnote>
  <w:endnote w:type="continuationSeparator" w:id="0">
    <w:p w:rsidR="00F30669" w:rsidRDefault="00F30669" w:rsidP="00F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69" w:rsidRDefault="00F30669" w:rsidP="00F30669">
      <w:r>
        <w:separator/>
      </w:r>
    </w:p>
  </w:footnote>
  <w:footnote w:type="continuationSeparator" w:id="0">
    <w:p w:rsidR="00F30669" w:rsidRDefault="00F30669" w:rsidP="00F30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0687"/>
    <w:multiLevelType w:val="hybridMultilevel"/>
    <w:tmpl w:val="AA0AB144"/>
    <w:lvl w:ilvl="0" w:tplc="FC0C0B6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6A"/>
    <w:rsid w:val="001C2065"/>
    <w:rsid w:val="002441EA"/>
    <w:rsid w:val="00326A29"/>
    <w:rsid w:val="00333233"/>
    <w:rsid w:val="004813C1"/>
    <w:rsid w:val="0048733E"/>
    <w:rsid w:val="00547A98"/>
    <w:rsid w:val="00577DBF"/>
    <w:rsid w:val="00681AFB"/>
    <w:rsid w:val="009D2C54"/>
    <w:rsid w:val="00B9452C"/>
    <w:rsid w:val="00BC3E6A"/>
    <w:rsid w:val="00C50846"/>
    <w:rsid w:val="00CC3757"/>
    <w:rsid w:val="00F3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9EA196-DF6F-460D-B7BF-1DAD150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E6A"/>
    <w:pPr>
      <w:ind w:leftChars="400" w:left="840"/>
    </w:pPr>
  </w:style>
  <w:style w:type="paragraph" w:styleId="a4">
    <w:name w:val="Balloon Text"/>
    <w:basedOn w:val="a"/>
    <w:link w:val="a5"/>
    <w:uiPriority w:val="99"/>
    <w:semiHidden/>
    <w:unhideWhenUsed/>
    <w:rsid w:val="002441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41EA"/>
    <w:rPr>
      <w:rFonts w:asciiTheme="majorHAnsi" w:eastAsiaTheme="majorEastAsia" w:hAnsiTheme="majorHAnsi" w:cstheme="majorBidi"/>
      <w:sz w:val="18"/>
      <w:szCs w:val="18"/>
    </w:rPr>
  </w:style>
  <w:style w:type="paragraph" w:styleId="a6">
    <w:name w:val="header"/>
    <w:basedOn w:val="a"/>
    <w:link w:val="a7"/>
    <w:uiPriority w:val="99"/>
    <w:unhideWhenUsed/>
    <w:rsid w:val="00F30669"/>
    <w:pPr>
      <w:tabs>
        <w:tab w:val="center" w:pos="4252"/>
        <w:tab w:val="right" w:pos="8504"/>
      </w:tabs>
      <w:snapToGrid w:val="0"/>
    </w:pPr>
  </w:style>
  <w:style w:type="character" w:customStyle="1" w:styleId="a7">
    <w:name w:val="ヘッダー (文字)"/>
    <w:basedOn w:val="a0"/>
    <w:link w:val="a6"/>
    <w:uiPriority w:val="99"/>
    <w:rsid w:val="00F30669"/>
  </w:style>
  <w:style w:type="paragraph" w:styleId="a8">
    <w:name w:val="footer"/>
    <w:basedOn w:val="a"/>
    <w:link w:val="a9"/>
    <w:uiPriority w:val="99"/>
    <w:unhideWhenUsed/>
    <w:rsid w:val="00F30669"/>
    <w:pPr>
      <w:tabs>
        <w:tab w:val="center" w:pos="4252"/>
        <w:tab w:val="right" w:pos="8504"/>
      </w:tabs>
      <w:snapToGrid w:val="0"/>
    </w:pPr>
  </w:style>
  <w:style w:type="character" w:customStyle="1" w:styleId="a9">
    <w:name w:val="フッター (文字)"/>
    <w:basedOn w:val="a0"/>
    <w:link w:val="a8"/>
    <w:uiPriority w:val="99"/>
    <w:rsid w:val="00F3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hisamatsu</dc:creator>
  <cp:keywords/>
  <dc:description/>
  <cp:lastModifiedBy>Araki</cp:lastModifiedBy>
  <cp:revision>4</cp:revision>
  <cp:lastPrinted>2018-03-14T09:48:00Z</cp:lastPrinted>
  <dcterms:created xsi:type="dcterms:W3CDTF">2018-03-07T09:31:00Z</dcterms:created>
  <dcterms:modified xsi:type="dcterms:W3CDTF">2018-03-14T09:50:00Z</dcterms:modified>
</cp:coreProperties>
</file>