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A949" w14:textId="6C2086EC" w:rsidR="00CE3357" w:rsidRPr="00607799" w:rsidRDefault="003F0B73">
      <w:pPr>
        <w:rPr>
          <w:rFonts w:ascii="ＭＳ ゴシック" w:eastAsia="ＭＳ ゴシック" w:hAnsi="ＭＳ ゴシック"/>
          <w:b/>
          <w:bCs/>
        </w:rPr>
      </w:pPr>
      <w:r w:rsidRPr="00607799">
        <w:rPr>
          <w:rFonts w:ascii="ＭＳ ゴシック" w:eastAsia="ＭＳ ゴシック" w:hAnsi="ＭＳ ゴシック"/>
          <w:b/>
          <w:bCs/>
        </w:rPr>
        <w:t>IDA</w:t>
      </w:r>
      <w:r w:rsidR="008617B7" w:rsidRPr="00607799">
        <w:rPr>
          <w:rFonts w:ascii="ＭＳ ゴシック" w:eastAsia="ＭＳ ゴシック" w:hAnsi="ＭＳ ゴシック" w:hint="eastAsia"/>
          <w:b/>
          <w:bCs/>
        </w:rPr>
        <w:t xml:space="preserve">　国際障害同盟</w:t>
      </w:r>
    </w:p>
    <w:p w14:paraId="44F45357" w14:textId="6CA90F6B" w:rsidR="00AD5C73" w:rsidRDefault="008617B7" w:rsidP="00AD5C73">
      <w:pPr>
        <w:jc w:val="center"/>
      </w:pPr>
      <w:r w:rsidRPr="008617B7">
        <w:rPr>
          <w:rFonts w:hint="eastAsia"/>
        </w:rPr>
        <w:t>アフリカ障害フォーラム、アラブ障害</w:t>
      </w:r>
      <w:r w:rsidR="00607799">
        <w:rPr>
          <w:rFonts w:hint="eastAsia"/>
        </w:rPr>
        <w:t>同盟</w:t>
      </w:r>
      <w:r w:rsidRPr="008617B7">
        <w:rPr>
          <w:rFonts w:hint="eastAsia"/>
        </w:rPr>
        <w:t>、</w:t>
      </w:r>
      <w:r>
        <w:rPr>
          <w:rFonts w:hint="eastAsia"/>
        </w:rPr>
        <w:t>アセアン</w:t>
      </w:r>
      <w:r w:rsidRPr="008617B7">
        <w:t>障害フォーラム、</w:t>
      </w:r>
    </w:p>
    <w:p w14:paraId="3CCF4F09" w14:textId="77777777" w:rsidR="00AD5C73" w:rsidRDefault="008617B7" w:rsidP="00AD5C73">
      <w:pPr>
        <w:jc w:val="center"/>
      </w:pPr>
      <w:r w:rsidRPr="008617B7">
        <w:t>ダウン症インターナショナル、ヨーロッパ障害フォーラム、</w:t>
      </w:r>
    </w:p>
    <w:p w14:paraId="477C1680" w14:textId="77777777" w:rsidR="00AD5C73" w:rsidRDefault="008617B7" w:rsidP="00AD5C73">
      <w:pPr>
        <w:jc w:val="center"/>
      </w:pPr>
      <w:r w:rsidRPr="008617B7">
        <w:t>インクルージョン・インターナショナル、国際難聴者連盟、国際二分脊椎・水頭症連盟、</w:t>
      </w:r>
    </w:p>
    <w:p w14:paraId="5CC91296" w14:textId="77777777" w:rsidR="00AD5C73" w:rsidRDefault="008617B7" w:rsidP="00AD5C73">
      <w:pPr>
        <w:jc w:val="center"/>
      </w:pPr>
      <w:r w:rsidRPr="008617B7">
        <w:t>ラテンアメリカ障害者・家族</w:t>
      </w:r>
      <w:r>
        <w:rPr>
          <w:rFonts w:hint="eastAsia"/>
        </w:rPr>
        <w:t>NGO</w:t>
      </w:r>
      <w:r w:rsidRPr="008617B7">
        <w:t>ネットワーク、太平洋障害フォーラム、</w:t>
      </w:r>
    </w:p>
    <w:p w14:paraId="73BD8470" w14:textId="77777777" w:rsidR="00AD5C73" w:rsidRDefault="008617B7" w:rsidP="00AD5C73">
      <w:pPr>
        <w:jc w:val="center"/>
      </w:pPr>
      <w:r w:rsidRPr="008617B7">
        <w:t>世界盲人連合、世界ろう連盟、世界盲ろう連盟、</w:t>
      </w:r>
    </w:p>
    <w:p w14:paraId="4714AD0C" w14:textId="0269D693" w:rsidR="008617B7" w:rsidRDefault="008617B7" w:rsidP="00AD5C73">
      <w:pPr>
        <w:jc w:val="center"/>
      </w:pPr>
      <w:r w:rsidRPr="008617B7">
        <w:t>精神</w:t>
      </w:r>
      <w:r w:rsidR="00607799">
        <w:rPr>
          <w:rFonts w:hint="eastAsia"/>
        </w:rPr>
        <w:t>医療</w:t>
      </w:r>
      <w:r w:rsidRPr="008617B7">
        <w:t>ユーザー・</w:t>
      </w:r>
      <w:r w:rsidR="00213D4F">
        <w:rPr>
          <w:rFonts w:hint="eastAsia"/>
        </w:rPr>
        <w:t>サバイバー世界</w:t>
      </w:r>
      <w:r w:rsidRPr="008617B7">
        <w:t>ネットワーク</w:t>
      </w:r>
    </w:p>
    <w:p w14:paraId="1EFEECD2" w14:textId="34D00A02" w:rsidR="008617B7" w:rsidRDefault="008617B7"/>
    <w:p w14:paraId="4771F67B" w14:textId="39505C6A" w:rsidR="00213D4F" w:rsidRPr="00686E7A" w:rsidRDefault="00213D4F" w:rsidP="00213D4F">
      <w:pPr>
        <w:rPr>
          <w:rFonts w:ascii="ＭＳ ゴシック" w:eastAsia="ＭＳ ゴシック" w:hAnsi="ＭＳ ゴシック"/>
          <w:b/>
          <w:bCs/>
          <w:sz w:val="24"/>
          <w:szCs w:val="24"/>
        </w:rPr>
      </w:pPr>
      <w:r w:rsidRPr="00686E7A">
        <w:rPr>
          <w:rFonts w:ascii="ＭＳ ゴシック" w:eastAsia="ＭＳ ゴシック" w:hAnsi="ＭＳ ゴシック"/>
          <w:b/>
          <w:bCs/>
          <w:sz w:val="24"/>
          <w:szCs w:val="24"/>
        </w:rPr>
        <w:t>CRPD委員会の</w:t>
      </w:r>
      <w:r w:rsidR="00AD5C73" w:rsidRPr="00686E7A">
        <w:rPr>
          <w:rFonts w:ascii="ＭＳ ゴシック" w:eastAsia="ＭＳ ゴシック" w:hAnsi="ＭＳ ゴシック"/>
          <w:b/>
          <w:bCs/>
          <w:sz w:val="24"/>
          <w:szCs w:val="24"/>
        </w:rPr>
        <w:t>CRPD第27条（労働と雇用）</w:t>
      </w:r>
      <w:r w:rsidR="00AD5C73">
        <w:rPr>
          <w:rFonts w:ascii="ＭＳ ゴシック" w:eastAsia="ＭＳ ゴシック" w:hAnsi="ＭＳ ゴシック" w:hint="eastAsia"/>
          <w:b/>
          <w:bCs/>
          <w:sz w:val="24"/>
          <w:szCs w:val="24"/>
        </w:rPr>
        <w:t>に関する</w:t>
      </w:r>
      <w:r w:rsidRPr="00686E7A">
        <w:rPr>
          <w:rFonts w:ascii="ＭＳ ゴシック" w:eastAsia="ＭＳ ゴシック" w:hAnsi="ＭＳ ゴシック"/>
          <w:b/>
          <w:bCs/>
          <w:sz w:val="24"/>
          <w:szCs w:val="24"/>
        </w:rPr>
        <w:t>一般的意見第8号</w:t>
      </w:r>
      <w:r w:rsidR="00686E7A" w:rsidRPr="00686E7A">
        <w:rPr>
          <w:rFonts w:ascii="ＭＳ ゴシック" w:eastAsia="ＭＳ ゴシック" w:hAnsi="ＭＳ ゴシック" w:hint="eastAsia"/>
          <w:b/>
          <w:bCs/>
          <w:sz w:val="24"/>
          <w:szCs w:val="24"/>
        </w:rPr>
        <w:t>の草案</w:t>
      </w:r>
      <w:r w:rsidR="00AD5C73" w:rsidRPr="00686E7A">
        <w:rPr>
          <w:rFonts w:ascii="ＭＳ ゴシック" w:eastAsia="ＭＳ ゴシック" w:hAnsi="ＭＳ ゴシック"/>
          <w:b/>
          <w:bCs/>
          <w:sz w:val="24"/>
          <w:szCs w:val="24"/>
        </w:rPr>
        <w:t>（2021年）</w:t>
      </w:r>
      <w:r w:rsidRPr="00686E7A">
        <w:rPr>
          <w:rFonts w:ascii="ＭＳ ゴシック" w:eastAsia="ＭＳ ゴシック" w:hAnsi="ＭＳ ゴシック"/>
          <w:b/>
          <w:bCs/>
          <w:sz w:val="24"/>
          <w:szCs w:val="24"/>
        </w:rPr>
        <w:t>に関するIDAの</w:t>
      </w:r>
      <w:r w:rsidR="00D26924">
        <w:rPr>
          <w:rFonts w:ascii="ＭＳ ゴシック" w:eastAsia="ＭＳ ゴシック" w:hAnsi="ＭＳ ゴシック" w:hint="eastAsia"/>
          <w:b/>
          <w:bCs/>
          <w:sz w:val="24"/>
          <w:szCs w:val="24"/>
        </w:rPr>
        <w:t>意見</w:t>
      </w:r>
      <w:r w:rsidR="00E70370">
        <w:rPr>
          <w:rFonts w:ascii="ＭＳ ゴシック" w:eastAsia="ＭＳ ゴシック" w:hAnsi="ＭＳ ゴシック" w:hint="eastAsia"/>
          <w:b/>
          <w:bCs/>
          <w:sz w:val="24"/>
          <w:szCs w:val="24"/>
        </w:rPr>
        <w:t xml:space="preserve">　　　　　　　　　　　　　　　　　</w:t>
      </w:r>
      <w:r w:rsidR="00E70370" w:rsidRPr="00E70370">
        <w:rPr>
          <w:rFonts w:ascii="ＭＳ ゴシック" w:eastAsia="ＭＳ ゴシック" w:hAnsi="ＭＳ ゴシック" w:hint="eastAsia"/>
          <w:szCs w:val="21"/>
        </w:rPr>
        <w:t>（JD仮訳）</w:t>
      </w:r>
    </w:p>
    <w:p w14:paraId="7A099895" w14:textId="77777777" w:rsidR="00213D4F" w:rsidRDefault="00213D4F" w:rsidP="00213D4F">
      <w:r>
        <w:t>2021年12月</w:t>
      </w:r>
    </w:p>
    <w:p w14:paraId="19FA011B" w14:textId="77777777" w:rsidR="00686E7A" w:rsidRDefault="00686E7A" w:rsidP="00213D4F"/>
    <w:p w14:paraId="042A4A6D" w14:textId="23892E74" w:rsidR="00213D4F" w:rsidRDefault="00213D4F" w:rsidP="00213D4F">
      <w:r>
        <w:t>I.</w:t>
      </w:r>
      <w:r>
        <w:tab/>
        <w:t>はじめに</w:t>
      </w:r>
    </w:p>
    <w:p w14:paraId="6575E680" w14:textId="48624963" w:rsidR="00213D4F" w:rsidRDefault="00213D4F" w:rsidP="00213D4F">
      <w:r>
        <w:t>II.</w:t>
      </w:r>
      <w:r>
        <w:tab/>
        <w:t>協議プロセス：限られた時間枠</w:t>
      </w:r>
      <w:r w:rsidR="00CB0429">
        <w:rPr>
          <w:rFonts w:hint="eastAsia"/>
        </w:rPr>
        <w:t>は</w:t>
      </w:r>
      <w:r>
        <w:t>参加を制限し、質と正当性を損なう</w:t>
      </w:r>
    </w:p>
    <w:p w14:paraId="7718B176" w14:textId="664C9FA7" w:rsidR="00213D4F" w:rsidRDefault="00213D4F" w:rsidP="00213D4F">
      <w:r>
        <w:t>III.</w:t>
      </w:r>
      <w:r>
        <w:tab/>
        <w:t>第27条（労働と雇用）に関する一般的意見第8号草案</w:t>
      </w:r>
      <w:r w:rsidR="00686E7A">
        <w:rPr>
          <w:rFonts w:hint="eastAsia"/>
        </w:rPr>
        <w:t>への</w:t>
      </w:r>
      <w:r>
        <w:t>IDAの</w:t>
      </w:r>
      <w:r w:rsidR="00686E7A">
        <w:rPr>
          <w:rFonts w:hint="eastAsia"/>
        </w:rPr>
        <w:t>意見</w:t>
      </w:r>
    </w:p>
    <w:p w14:paraId="095CEA77" w14:textId="69C39158" w:rsidR="00213D4F" w:rsidRDefault="00213D4F" w:rsidP="00D25B4C">
      <w:pPr>
        <w:ind w:leftChars="202" w:left="707" w:hangingChars="135" w:hanging="283"/>
      </w:pPr>
      <w:r>
        <w:t>A- CRPDの実施と</w:t>
      </w:r>
      <w:r w:rsidR="00D25B4C">
        <w:rPr>
          <w:rFonts w:hint="eastAsia"/>
        </w:rPr>
        <w:t>監視</w:t>
      </w:r>
      <w:r>
        <w:t>における障害者団体の関与に関するCRPD第4条3および第33条3に</w:t>
      </w:r>
      <w:r w:rsidR="00D25B4C">
        <w:rPr>
          <w:rFonts w:hint="eastAsia"/>
        </w:rPr>
        <w:t>ついての言及と</w:t>
      </w:r>
      <w:r>
        <w:t>表現を強化する必要</w:t>
      </w:r>
    </w:p>
    <w:p w14:paraId="4C9B8E9A" w14:textId="1443A87A" w:rsidR="00213D4F" w:rsidRDefault="00213D4F" w:rsidP="00D25B4C">
      <w:pPr>
        <w:ind w:leftChars="202" w:left="707" w:hangingChars="135" w:hanging="283"/>
      </w:pPr>
      <w:r>
        <w:t>B- 能力主義と偏見を、</w:t>
      </w:r>
      <w:r w:rsidR="00D25B4C">
        <w:rPr>
          <w:rFonts w:hint="eastAsia"/>
        </w:rPr>
        <w:t>労働</w:t>
      </w:r>
      <w:r>
        <w:t>と雇用の文脈に即して</w:t>
      </w:r>
      <w:r w:rsidR="0017092C">
        <w:t>考察</w:t>
      </w:r>
      <w:r>
        <w:t>する必要</w:t>
      </w:r>
    </w:p>
    <w:p w14:paraId="06BA8CB4" w14:textId="293698D9" w:rsidR="00213D4F" w:rsidRDefault="00213D4F" w:rsidP="00D25B4C">
      <w:pPr>
        <w:ind w:leftChars="202" w:left="707" w:hangingChars="135" w:hanging="283"/>
      </w:pPr>
      <w:r>
        <w:t xml:space="preserve">C- </w:t>
      </w:r>
      <w:r w:rsidR="00C021DD">
        <w:t>障害のある人</w:t>
      </w:r>
      <w:r>
        <w:t>の多様性をよりよく反映させる必要</w:t>
      </w:r>
    </w:p>
    <w:p w14:paraId="12E6E990" w14:textId="00B78EEC" w:rsidR="002A2048" w:rsidRDefault="002A2048" w:rsidP="002A2048">
      <w:pPr>
        <w:ind w:firstLineChars="200" w:firstLine="420"/>
      </w:pPr>
      <w:r>
        <w:t>D- 障害</w:t>
      </w:r>
      <w:r>
        <w:rPr>
          <w:rFonts w:hint="eastAsia"/>
        </w:rPr>
        <w:t>のある人</w:t>
      </w:r>
      <w:r>
        <w:t>、特に知的障害</w:t>
      </w:r>
      <w:r>
        <w:rPr>
          <w:rFonts w:hint="eastAsia"/>
        </w:rPr>
        <w:t>のある人</w:t>
      </w:r>
      <w:r>
        <w:t>の親族の役割を認識し、</w:t>
      </w:r>
      <w:r w:rsidR="001D69DB">
        <w:rPr>
          <w:rFonts w:hint="eastAsia"/>
        </w:rPr>
        <w:t>探究</w:t>
      </w:r>
      <w:r>
        <w:t>する必要</w:t>
      </w:r>
    </w:p>
    <w:p w14:paraId="3DB4984D" w14:textId="3EA98B1D" w:rsidR="00213D4F" w:rsidRDefault="00213D4F" w:rsidP="00D25B4C">
      <w:pPr>
        <w:ind w:leftChars="202" w:left="707" w:hangingChars="135" w:hanging="283"/>
      </w:pPr>
      <w:r>
        <w:t>E- 雇用の分野における</w:t>
      </w:r>
      <w:r w:rsidR="00C021DD">
        <w:t>障害のある人</w:t>
      </w:r>
      <w:r w:rsidR="00CB0429">
        <w:rPr>
          <w:rFonts w:hint="eastAsia"/>
        </w:rPr>
        <w:t>へ</w:t>
      </w:r>
      <w:r>
        <w:t>の差別</w:t>
      </w:r>
      <w:r w:rsidR="00CB0429">
        <w:rPr>
          <w:rFonts w:hint="eastAsia"/>
        </w:rPr>
        <w:t>禁止</w:t>
      </w:r>
    </w:p>
    <w:p w14:paraId="5443A3AE" w14:textId="5C75B20F" w:rsidR="00213D4F" w:rsidRDefault="00213D4F" w:rsidP="00D25B4C">
      <w:pPr>
        <w:ind w:leftChars="202" w:left="707" w:hangingChars="135" w:hanging="283"/>
      </w:pPr>
      <w:r>
        <w:t>F- 障害者雇用を促進するための</w:t>
      </w:r>
      <w:r w:rsidR="00D25B4C">
        <w:rPr>
          <w:rFonts w:hint="eastAsia"/>
        </w:rPr>
        <w:t>積極的差別是正措置</w:t>
      </w:r>
    </w:p>
    <w:p w14:paraId="41EB1EA8" w14:textId="1720E203" w:rsidR="00213D4F" w:rsidRDefault="00213D4F" w:rsidP="00D25B4C">
      <w:pPr>
        <w:ind w:leftChars="202" w:left="707" w:hangingChars="135" w:hanging="283"/>
      </w:pPr>
      <w:r w:rsidRPr="002B7101">
        <w:t xml:space="preserve">G- </w:t>
      </w:r>
      <w:r w:rsidR="00E21205" w:rsidRPr="002B7101">
        <w:rPr>
          <w:rFonts w:hint="eastAsia"/>
        </w:rPr>
        <w:t>シェルタードワークショップ</w:t>
      </w:r>
      <w:r w:rsidRPr="002B7101">
        <w:t>と「</w:t>
      </w:r>
      <w:r w:rsidR="00E21205" w:rsidRPr="002B7101">
        <w:rPr>
          <w:rFonts w:hint="eastAsia"/>
        </w:rPr>
        <w:t>コーポラティブ</w:t>
      </w:r>
      <w:r w:rsidRPr="002B7101">
        <w:t>」の間の正確かつ精密な</w:t>
      </w:r>
      <w:r w:rsidR="00E21205" w:rsidRPr="002B7101">
        <w:rPr>
          <w:rFonts w:hint="eastAsia"/>
        </w:rPr>
        <w:t>区分け</w:t>
      </w:r>
      <w:r w:rsidR="002B7101" w:rsidRPr="002B7101">
        <w:rPr>
          <w:rFonts w:hint="eastAsia"/>
        </w:rPr>
        <w:t>の</w:t>
      </w:r>
      <w:r>
        <w:t>必要：</w:t>
      </w:r>
      <w:r w:rsidR="002B7101">
        <w:rPr>
          <w:rFonts w:hint="eastAsia"/>
        </w:rPr>
        <w:t>コーポラティブ</w:t>
      </w:r>
      <w:r>
        <w:t>の法的枠組みの</w:t>
      </w:r>
      <w:r w:rsidR="002B7101">
        <w:rPr>
          <w:rFonts w:hint="eastAsia"/>
        </w:rPr>
        <w:t>悪用の</w:t>
      </w:r>
      <w:r>
        <w:t>防止と制裁</w:t>
      </w:r>
    </w:p>
    <w:p w14:paraId="7403E1B4" w14:textId="22FDF651" w:rsidR="00213D4F" w:rsidRDefault="00213D4F" w:rsidP="00D25B4C">
      <w:pPr>
        <w:ind w:leftChars="202" w:left="707" w:hangingChars="135" w:hanging="283"/>
      </w:pPr>
      <w:r>
        <w:t xml:space="preserve">H- </w:t>
      </w:r>
      <w:r w:rsidR="00C021DD">
        <w:t>障害のある人</w:t>
      </w:r>
      <w:r>
        <w:t>に</w:t>
      </w:r>
      <w:r w:rsidR="002B7101">
        <w:rPr>
          <w:rFonts w:hint="eastAsia"/>
        </w:rPr>
        <w:t>関係</w:t>
      </w:r>
      <w:r>
        <w:t>する従業員への差別：</w:t>
      </w:r>
      <w:r w:rsidR="00C021DD">
        <w:t>障害のある人</w:t>
      </w:r>
      <w:r>
        <w:t>の権利への悪影響を防止するための</w:t>
      </w:r>
      <w:r w:rsidR="002B7101">
        <w:rPr>
          <w:rFonts w:hint="eastAsia"/>
        </w:rPr>
        <w:t>関係</w:t>
      </w:r>
      <w:r w:rsidR="00FB249F">
        <w:rPr>
          <w:rFonts w:hint="eastAsia"/>
        </w:rPr>
        <w:t>に基づく</w:t>
      </w:r>
      <w:r>
        <w:t>合理的配慮</w:t>
      </w:r>
    </w:p>
    <w:p w14:paraId="53F6ABF4" w14:textId="5CF9D6F8" w:rsidR="00213D4F" w:rsidRDefault="00213D4F" w:rsidP="00213D4F">
      <w:r>
        <w:t>IV.</w:t>
      </w:r>
      <w:r>
        <w:tab/>
      </w:r>
      <w:r w:rsidR="00686E7A">
        <w:rPr>
          <w:rFonts w:hint="eastAsia"/>
        </w:rPr>
        <w:t>提言</w:t>
      </w:r>
    </w:p>
    <w:p w14:paraId="392F8955" w14:textId="77777777" w:rsidR="00213D4F" w:rsidRPr="002B7101" w:rsidRDefault="00213D4F" w:rsidP="00213D4F">
      <w:pPr>
        <w:rPr>
          <w:b/>
          <w:bCs/>
        </w:rPr>
      </w:pPr>
      <w:r w:rsidRPr="002B7101">
        <w:rPr>
          <w:b/>
          <w:bCs/>
        </w:rPr>
        <w:t>I.</w:t>
      </w:r>
      <w:r w:rsidRPr="002B7101">
        <w:rPr>
          <w:b/>
          <w:bCs/>
        </w:rPr>
        <w:tab/>
        <w:t>はじめに</w:t>
      </w:r>
    </w:p>
    <w:p w14:paraId="6FB4459D" w14:textId="07C1EC5E" w:rsidR="00213D4F" w:rsidRDefault="00213D4F" w:rsidP="00213D4F">
      <w:r>
        <w:t>1.</w:t>
      </w:r>
      <w:r>
        <w:tab/>
        <w:t>IDAは、障害者権利条約第27条（</w:t>
      </w:r>
      <w:r w:rsidR="00D26924">
        <w:rPr>
          <w:rFonts w:hint="eastAsia"/>
        </w:rPr>
        <w:t>労働</w:t>
      </w:r>
      <w:r>
        <w:t>と雇用）に関するCRPD委員会の一般的意見第8号案に対し、</w:t>
      </w:r>
      <w:r w:rsidR="00D26924">
        <w:rPr>
          <w:rFonts w:hint="eastAsia"/>
        </w:rPr>
        <w:t>内容</w:t>
      </w:r>
      <w:r>
        <w:t>と形式に関する</w:t>
      </w:r>
      <w:r w:rsidR="00D26924">
        <w:rPr>
          <w:rFonts w:hint="eastAsia"/>
        </w:rPr>
        <w:t>意見</w:t>
      </w:r>
      <w:r>
        <w:t>を提供する機会を歓迎</w:t>
      </w:r>
      <w:r w:rsidR="00D26924">
        <w:rPr>
          <w:rFonts w:hint="eastAsia"/>
        </w:rPr>
        <w:t>する</w:t>
      </w:r>
      <w:r>
        <w:t>。このテーマは、</w:t>
      </w:r>
      <w:r w:rsidR="00263D0D">
        <w:t>障害のある人</w:t>
      </w:r>
      <w:r w:rsidR="00263D0D">
        <w:rPr>
          <w:rFonts w:hint="eastAsia"/>
        </w:rPr>
        <w:t>と、</w:t>
      </w:r>
      <w:r>
        <w:t>世界中の</w:t>
      </w:r>
      <w:r w:rsidR="00C021DD">
        <w:t>障害</w:t>
      </w:r>
      <w:r w:rsidR="004F236F">
        <w:rPr>
          <w:rFonts w:hint="eastAsia"/>
        </w:rPr>
        <w:t>者</w:t>
      </w:r>
      <w:r>
        <w:t>運動の多様な構成員を代表する障害者団体にとって重要である。これは、</w:t>
      </w:r>
      <w:r w:rsidR="00C021DD">
        <w:t>障害のある人</w:t>
      </w:r>
      <w:r>
        <w:t>があらゆる形態の雇用から排除されているという非常に困難な状況</w:t>
      </w:r>
      <w:r w:rsidR="006E4AC7">
        <w:rPr>
          <w:rStyle w:val="a9"/>
        </w:rPr>
        <w:endnoteReference w:id="1"/>
      </w:r>
      <w:r>
        <w:t>、そして</w:t>
      </w:r>
      <w:r w:rsidR="00305DC9">
        <w:rPr>
          <w:rFonts w:hint="eastAsia"/>
        </w:rPr>
        <w:t>すべての</w:t>
      </w:r>
      <w:r>
        <w:t>社会生活への参加を可能にする</w:t>
      </w:r>
      <w:r w:rsidR="0048566E">
        <w:rPr>
          <w:rFonts w:hint="eastAsia"/>
        </w:rPr>
        <w:t>うえでの</w:t>
      </w:r>
      <w:r w:rsidR="00305DC9">
        <w:t>経済生活への参加が</w:t>
      </w:r>
      <w:r w:rsidR="00305DC9">
        <w:rPr>
          <w:rFonts w:hint="eastAsia"/>
        </w:rPr>
        <w:t>もつ</w:t>
      </w:r>
      <w:r w:rsidR="0048566E">
        <w:rPr>
          <w:rFonts w:hint="eastAsia"/>
        </w:rPr>
        <w:t>重要性</w:t>
      </w:r>
      <w:r>
        <w:t>による。</w:t>
      </w:r>
    </w:p>
    <w:p w14:paraId="6DA56972" w14:textId="77777777" w:rsidR="006968BD" w:rsidRDefault="006968BD" w:rsidP="002C6D65"/>
    <w:p w14:paraId="3674A34F" w14:textId="1FCEDB70" w:rsidR="002C6D65" w:rsidRPr="002C6D65" w:rsidRDefault="002C6D65" w:rsidP="002C6D65">
      <w:pPr>
        <w:rPr>
          <w:b/>
          <w:bCs/>
        </w:rPr>
      </w:pPr>
      <w:r w:rsidRPr="002C6D65">
        <w:rPr>
          <w:b/>
          <w:bCs/>
        </w:rPr>
        <w:t>II.</w:t>
      </w:r>
      <w:r w:rsidRPr="002C6D65">
        <w:rPr>
          <w:b/>
          <w:bCs/>
        </w:rPr>
        <w:tab/>
        <w:t>協議プロセス：限られた時間枠</w:t>
      </w:r>
      <w:r w:rsidR="00AD5C73">
        <w:rPr>
          <w:rFonts w:hint="eastAsia"/>
          <w:b/>
          <w:bCs/>
        </w:rPr>
        <w:t>は</w:t>
      </w:r>
      <w:r w:rsidRPr="002C6D65">
        <w:rPr>
          <w:b/>
          <w:bCs/>
        </w:rPr>
        <w:t>参加を制限し、質と正当性を損なう</w:t>
      </w:r>
    </w:p>
    <w:p w14:paraId="254B62AD" w14:textId="6FA9E194" w:rsidR="00213D4F" w:rsidRDefault="00213D4F" w:rsidP="00213D4F">
      <w:r>
        <w:lastRenderedPageBreak/>
        <w:t>2.</w:t>
      </w:r>
      <w:r>
        <w:tab/>
      </w:r>
      <w:r w:rsidR="001707EC">
        <w:rPr>
          <w:rFonts w:hint="eastAsia"/>
        </w:rPr>
        <w:t>内容面の</w:t>
      </w:r>
      <w:r>
        <w:t>懸念に言及する前に、IDAは協議のプロセスを振り返りたい。一般討論の日の前の協議と同様に、</w:t>
      </w:r>
      <w:r w:rsidR="001707EC" w:rsidRPr="001707EC">
        <w:rPr>
          <w:rFonts w:hint="eastAsia"/>
          <w:b/>
          <w:bCs/>
        </w:rPr>
        <w:t>今回の</w:t>
      </w:r>
      <w:r w:rsidRPr="001707EC">
        <w:rPr>
          <w:b/>
          <w:bCs/>
        </w:rPr>
        <w:t>協議</w:t>
      </w:r>
      <w:r w:rsidR="001707EC">
        <w:rPr>
          <w:rFonts w:hint="eastAsia"/>
          <w:b/>
          <w:bCs/>
        </w:rPr>
        <w:t>（意見募集）</w:t>
      </w:r>
      <w:r w:rsidRPr="001707EC">
        <w:rPr>
          <w:b/>
          <w:bCs/>
        </w:rPr>
        <w:t>の時間枠は非常に短</w:t>
      </w:r>
      <w:r w:rsidR="001707EC">
        <w:rPr>
          <w:rFonts w:hint="eastAsia"/>
          <w:b/>
          <w:bCs/>
        </w:rPr>
        <w:t>い</w:t>
      </w:r>
      <w:r w:rsidR="00A27366">
        <w:rPr>
          <w:rStyle w:val="a9"/>
        </w:rPr>
        <w:endnoteReference w:id="2"/>
      </w:r>
      <w:r w:rsidR="001707EC">
        <w:rPr>
          <w:rFonts w:hint="eastAsia"/>
          <w:b/>
          <w:bCs/>
        </w:rPr>
        <w:t>。</w:t>
      </w:r>
      <w:r w:rsidR="00303566" w:rsidRPr="00303566">
        <w:rPr>
          <w:rFonts w:hint="eastAsia"/>
        </w:rPr>
        <w:t>特に今回は</w:t>
      </w:r>
      <w:r w:rsidRPr="00303566">
        <w:t>、</w:t>
      </w:r>
      <w:r>
        <w:t>すべての利害関係者による分析と議論の時間を必要とする、29ページの複雑な草案</w:t>
      </w:r>
      <w:r w:rsidR="00303566">
        <w:rPr>
          <w:rFonts w:hint="eastAsia"/>
        </w:rPr>
        <w:t>で</w:t>
      </w:r>
      <w:r>
        <w:t>あることを考えると、より懸念される。</w:t>
      </w:r>
    </w:p>
    <w:p w14:paraId="58153A52" w14:textId="4D4A17E6" w:rsidR="00213D4F" w:rsidRDefault="00213D4F" w:rsidP="00213D4F">
      <w:r>
        <w:t>3.</w:t>
      </w:r>
      <w:r>
        <w:tab/>
        <w:t>確かに、一般</w:t>
      </w:r>
      <w:r w:rsidR="00303566">
        <w:rPr>
          <w:rFonts w:hint="eastAsia"/>
        </w:rPr>
        <w:t>的</w:t>
      </w:r>
      <w:r>
        <w:t>意見</w:t>
      </w:r>
      <w:r w:rsidR="00303566">
        <w:rPr>
          <w:rFonts w:hint="eastAsia"/>
        </w:rPr>
        <w:t>に関する意見</w:t>
      </w:r>
      <w:r>
        <w:t>募集</w:t>
      </w:r>
      <w:r w:rsidR="00BE61A4">
        <w:rPr>
          <w:rFonts w:hint="eastAsia"/>
        </w:rPr>
        <w:t>での</w:t>
      </w:r>
      <w:r w:rsidR="00303566">
        <w:rPr>
          <w:rFonts w:hint="eastAsia"/>
        </w:rPr>
        <w:t>時間枠</w:t>
      </w:r>
      <w:r>
        <w:t>に関する規則はない</w:t>
      </w:r>
      <w:r w:rsidR="00A27366">
        <w:rPr>
          <w:rStyle w:val="a9"/>
        </w:rPr>
        <w:endnoteReference w:id="3"/>
      </w:r>
      <w:r>
        <w:t>。さらに、国連条約</w:t>
      </w:r>
      <w:r w:rsidR="00C4232A">
        <w:rPr>
          <w:rFonts w:hint="eastAsia"/>
        </w:rPr>
        <w:t>体</w:t>
      </w:r>
      <w:r>
        <w:t>とその事務局に割り当てられる資源は依然乏しく、多くの組織的問題が国連条約</w:t>
      </w:r>
      <w:r w:rsidR="00C4232A">
        <w:rPr>
          <w:rFonts w:hint="eastAsia"/>
        </w:rPr>
        <w:t>体</w:t>
      </w:r>
      <w:r>
        <w:t>の業務に悪影響を与え</w:t>
      </w:r>
      <w:r w:rsidR="00C4232A">
        <w:rPr>
          <w:rFonts w:hint="eastAsia"/>
        </w:rPr>
        <w:t>ている</w:t>
      </w:r>
      <w:r>
        <w:t>可能性がある</w:t>
      </w:r>
      <w:r w:rsidR="00A27366">
        <w:rPr>
          <w:rStyle w:val="a9"/>
        </w:rPr>
        <w:endnoteReference w:id="4"/>
      </w:r>
      <w:r>
        <w:t>。COVID19 の大流行による不確実性は、さらに複雑</w:t>
      </w:r>
      <w:r w:rsidR="00C4232A">
        <w:rPr>
          <w:rFonts w:hint="eastAsia"/>
        </w:rPr>
        <w:t>化を生んでいる</w:t>
      </w:r>
      <w:r>
        <w:t>。</w:t>
      </w:r>
    </w:p>
    <w:p w14:paraId="416B53D3" w14:textId="4DDAFBB9" w:rsidR="00213D4F" w:rsidRDefault="00213D4F" w:rsidP="00213D4F">
      <w:r>
        <w:t>4.</w:t>
      </w:r>
      <w:r>
        <w:tab/>
        <w:t>IDAは、CRPD 委員会が重要な一般的意見を作成しようとし</w:t>
      </w:r>
      <w:r w:rsidR="00C4232A">
        <w:rPr>
          <w:rFonts w:hint="eastAsia"/>
        </w:rPr>
        <w:t>ている</w:t>
      </w:r>
      <w:r>
        <w:t>ことを高く評価する。しかし、CRPD 委員会が設定する時間枠は、（国</w:t>
      </w:r>
      <w:r w:rsidR="004C0536">
        <w:rPr>
          <w:rFonts w:hint="eastAsia"/>
        </w:rPr>
        <w:t>家</w:t>
      </w:r>
      <w:r>
        <w:t>や</w:t>
      </w:r>
      <w:r w:rsidR="00C4232A">
        <w:rPr>
          <w:rFonts w:hint="eastAsia"/>
        </w:rPr>
        <w:t>障害者団体</w:t>
      </w:r>
      <w:r>
        <w:t>を含む）参加の困難や阻害要因となってはならず、利害関係者の限られた資源、予見される活動、内部</w:t>
      </w:r>
      <w:r w:rsidR="001E12FB">
        <w:rPr>
          <w:rFonts w:hint="eastAsia"/>
        </w:rPr>
        <w:t>手続き</w:t>
      </w:r>
      <w:r>
        <w:t>に配慮する必要がある。第二に、乏しい資源と、自ら課した時間的</w:t>
      </w:r>
      <w:r w:rsidR="00672D2C">
        <w:rPr>
          <w:rFonts w:hint="eastAsia"/>
        </w:rPr>
        <w:t>切迫</w:t>
      </w:r>
      <w:r>
        <w:t>は、必然的に</w:t>
      </w:r>
      <w:r w:rsidR="00672D2C">
        <w:rPr>
          <w:rFonts w:hint="eastAsia"/>
        </w:rPr>
        <w:t>手続き</w:t>
      </w:r>
      <w:r>
        <w:t>と成果の質を低下させる。</w:t>
      </w:r>
      <w:r w:rsidR="00672D2C">
        <w:rPr>
          <w:rFonts w:hint="eastAsia"/>
        </w:rPr>
        <w:t>我々</w:t>
      </w:r>
      <w:r>
        <w:t>は、可能な限り</w:t>
      </w:r>
      <w:r w:rsidRPr="00672D2C">
        <w:rPr>
          <w:i/>
          <w:iCs/>
        </w:rPr>
        <w:t>最高の</w:t>
      </w:r>
      <w:r>
        <w:t>、長持ちする一般的</w:t>
      </w:r>
      <w:r w:rsidR="00672D2C">
        <w:rPr>
          <w:rFonts w:hint="eastAsia"/>
        </w:rPr>
        <w:t>意見</w:t>
      </w:r>
      <w:r>
        <w:t>を必要としており、必ずしも最速のものを必要としているわけでは</w:t>
      </w:r>
      <w:r w:rsidR="00672D2C">
        <w:rPr>
          <w:rFonts w:hint="eastAsia"/>
        </w:rPr>
        <w:t>ない</w:t>
      </w:r>
      <w:r>
        <w:t>。最後に、</w:t>
      </w:r>
      <w:r>
        <w:rPr>
          <w:rFonts w:hint="eastAsia"/>
        </w:rPr>
        <w:t>一般的意見は、批判や拒絶の犠牲となるのが常であり、例えば、条約</w:t>
      </w:r>
      <w:r w:rsidR="0008045A">
        <w:rPr>
          <w:rFonts w:hint="eastAsia"/>
        </w:rPr>
        <w:t>体</w:t>
      </w:r>
      <w:r>
        <w:rPr>
          <w:rFonts w:hint="eastAsia"/>
        </w:rPr>
        <w:t>が一般的意見を採択する権限に異議を唱える国々がある。国家、市民社会、国連機関、その他の利害関係者が大いに参加する強固なプロセスのみが、一般的意見に</w:t>
      </w:r>
      <w:r w:rsidR="0008045A">
        <w:rPr>
          <w:rFonts w:hint="eastAsia"/>
        </w:rPr>
        <w:t>高度</w:t>
      </w:r>
      <w:r>
        <w:rPr>
          <w:rFonts w:hint="eastAsia"/>
        </w:rPr>
        <w:t>の正当性を与える。</w:t>
      </w:r>
    </w:p>
    <w:p w14:paraId="4D14699E" w14:textId="2AF4398A" w:rsidR="00213D4F" w:rsidRDefault="00213D4F" w:rsidP="00213D4F">
      <w:r>
        <w:t>5.</w:t>
      </w:r>
      <w:r>
        <w:tab/>
        <w:t xml:space="preserve"> </w:t>
      </w:r>
      <w:r w:rsidRPr="0008045A">
        <w:rPr>
          <w:b/>
          <w:bCs/>
        </w:rPr>
        <w:t>これらの点から、IDAはCRPD委員会に対し、最も広範な参加、最高の品質、プロセスと成果の最も強い正当性を確保するために、協議プロセスに設定</w:t>
      </w:r>
      <w:r w:rsidR="00D8552F">
        <w:rPr>
          <w:rFonts w:hint="eastAsia"/>
          <w:b/>
          <w:bCs/>
        </w:rPr>
        <w:t>した</w:t>
      </w:r>
      <w:r w:rsidRPr="0008045A">
        <w:rPr>
          <w:b/>
          <w:bCs/>
        </w:rPr>
        <w:t>時間枠を省みるよう注意を喚起する。</w:t>
      </w:r>
    </w:p>
    <w:p w14:paraId="56ECFC3D" w14:textId="77777777" w:rsidR="006968BD" w:rsidRDefault="006968BD" w:rsidP="006968BD"/>
    <w:p w14:paraId="0616374A" w14:textId="77777777" w:rsidR="002C6D65" w:rsidRPr="002C6D65" w:rsidRDefault="002C6D65" w:rsidP="002C6D65">
      <w:pPr>
        <w:rPr>
          <w:b/>
          <w:bCs/>
        </w:rPr>
      </w:pPr>
      <w:r w:rsidRPr="002C6D65">
        <w:rPr>
          <w:b/>
          <w:bCs/>
        </w:rPr>
        <w:t>III.</w:t>
      </w:r>
      <w:r w:rsidRPr="002C6D65">
        <w:rPr>
          <w:b/>
          <w:bCs/>
        </w:rPr>
        <w:tab/>
        <w:t>第27条（労働と雇用）に関する一般的意見第8号草案</w:t>
      </w:r>
      <w:r w:rsidRPr="002C6D65">
        <w:rPr>
          <w:rFonts w:hint="eastAsia"/>
          <w:b/>
          <w:bCs/>
        </w:rPr>
        <w:t>への</w:t>
      </w:r>
      <w:r w:rsidRPr="002C6D65">
        <w:rPr>
          <w:b/>
          <w:bCs/>
        </w:rPr>
        <w:t>IDAの</w:t>
      </w:r>
      <w:r w:rsidRPr="002C6D65">
        <w:rPr>
          <w:rFonts w:hint="eastAsia"/>
          <w:b/>
          <w:bCs/>
        </w:rPr>
        <w:t>意見</w:t>
      </w:r>
    </w:p>
    <w:p w14:paraId="4FF09D57" w14:textId="1F1FF87C" w:rsidR="00213D4F" w:rsidRDefault="00213D4F" w:rsidP="00213D4F">
      <w:r>
        <w:t>6.</w:t>
      </w:r>
      <w:r>
        <w:tab/>
        <w:t>IDAは、CRPD 委員会が昨年</w:t>
      </w:r>
      <w:r w:rsidR="00C979CD">
        <w:rPr>
          <w:rFonts w:hint="eastAsia"/>
        </w:rPr>
        <w:t>3月</w:t>
      </w:r>
      <w:r>
        <w:t>の一般討論の日以来、一般</w:t>
      </w:r>
      <w:r w:rsidR="00C979CD">
        <w:rPr>
          <w:rFonts w:hint="eastAsia"/>
        </w:rPr>
        <w:t>的意見</w:t>
      </w:r>
      <w:r>
        <w:t>の採択に向けて行った作業を高く評価し、その成果が非常に有用であることを引き続き確信している。しかしながら、IDAは、この一般的意見案は、不必要な重複を避け（例：現在のパラ2及び10）、本文中の</w:t>
      </w:r>
      <w:r w:rsidR="00C979CD">
        <w:rPr>
          <w:rFonts w:hint="eastAsia"/>
        </w:rPr>
        <w:t>長い引用</w:t>
      </w:r>
      <w:r>
        <w:t>を減らし（例：パラ12）、必要に応じて明確性を高め（例：「</w:t>
      </w:r>
      <w:r w:rsidR="004A7A0E">
        <w:rPr>
          <w:rFonts w:hint="eastAsia"/>
        </w:rPr>
        <w:t>コーポラティブ</w:t>
      </w:r>
      <w:r>
        <w:t>」に関するパラ18、下記G</w:t>
      </w:r>
      <w:r w:rsidR="00EB4D7C">
        <w:rPr>
          <w:rFonts w:hint="eastAsia"/>
        </w:rPr>
        <w:t>項</w:t>
      </w:r>
      <w:r>
        <w:t>参照）、</w:t>
      </w:r>
      <w:r w:rsidR="00D12396">
        <w:t>障害のある人</w:t>
      </w:r>
      <w:r>
        <w:t>の多様性をより反映するために、徹底した見直し、改善及び編集が必要だと考えてい</w:t>
      </w:r>
      <w:r w:rsidR="00C979CD">
        <w:rPr>
          <w:rFonts w:hint="eastAsia"/>
        </w:rPr>
        <w:t>る</w:t>
      </w:r>
      <w:r>
        <w:t>。</w:t>
      </w:r>
    </w:p>
    <w:p w14:paraId="5CD1017F" w14:textId="29F68AA6" w:rsidR="00213D4F" w:rsidRDefault="00213D4F" w:rsidP="00213D4F">
      <w:r>
        <w:t>7.</w:t>
      </w:r>
      <w:r>
        <w:tab/>
        <w:t>以下の項目は、いくつかの</w:t>
      </w:r>
      <w:r w:rsidR="00EB4D7C">
        <w:rPr>
          <w:rFonts w:hint="eastAsia"/>
        </w:rPr>
        <w:t>重要なテーマに</w:t>
      </w:r>
      <w:r>
        <w:t>焦点を当て、IDAが一般討論の日（2021年3月）に提出したものを補完するもので、その</w:t>
      </w:r>
      <w:r w:rsidR="00E35053">
        <w:rPr>
          <w:rFonts w:hint="eastAsia"/>
        </w:rPr>
        <w:t>時の提出</w:t>
      </w:r>
      <w:r>
        <w:t>内容は引き続き有効であるが、</w:t>
      </w:r>
      <w:r w:rsidR="00E35053">
        <w:rPr>
          <w:rFonts w:hint="eastAsia"/>
        </w:rPr>
        <w:t>今回は</w:t>
      </w:r>
      <w:r>
        <w:t>一般</w:t>
      </w:r>
      <w:r w:rsidR="00EB4D7C">
        <w:rPr>
          <w:rFonts w:hint="eastAsia"/>
        </w:rPr>
        <w:t>的意見</w:t>
      </w:r>
      <w:r>
        <w:t>案</w:t>
      </w:r>
      <w:r w:rsidR="00EB4D7C">
        <w:rPr>
          <w:rFonts w:hint="eastAsia"/>
        </w:rPr>
        <w:t>が</w:t>
      </w:r>
      <w:r>
        <w:t>発</w:t>
      </w:r>
      <w:r w:rsidR="00EB4D7C">
        <w:rPr>
          <w:rFonts w:hint="eastAsia"/>
        </w:rPr>
        <w:t>している重要</w:t>
      </w:r>
      <w:r>
        <w:t>ポイントにより焦点を当て</w:t>
      </w:r>
      <w:r w:rsidR="00200BBE">
        <w:rPr>
          <w:rFonts w:hint="eastAsia"/>
        </w:rPr>
        <w:t>ている</w:t>
      </w:r>
      <w:r>
        <w:t>。</w:t>
      </w:r>
    </w:p>
    <w:p w14:paraId="32BB811A" w14:textId="72003646" w:rsidR="002C6D65" w:rsidRPr="002C6D65" w:rsidRDefault="002C6D65" w:rsidP="002C6D65">
      <w:pPr>
        <w:rPr>
          <w:b/>
          <w:bCs/>
        </w:rPr>
      </w:pPr>
      <w:r w:rsidRPr="002C6D65">
        <w:rPr>
          <w:b/>
          <w:bCs/>
        </w:rPr>
        <w:t>A- CRPDの実施と</w:t>
      </w:r>
      <w:r w:rsidRPr="002C6D65">
        <w:rPr>
          <w:rFonts w:hint="eastAsia"/>
          <w:b/>
          <w:bCs/>
        </w:rPr>
        <w:t>監視</w:t>
      </w:r>
      <w:r w:rsidRPr="002C6D65">
        <w:rPr>
          <w:b/>
          <w:bCs/>
        </w:rPr>
        <w:t>における障害者団体の関与に関するCRPD第4条3および第33条3に</w:t>
      </w:r>
      <w:r w:rsidRPr="002C6D65">
        <w:rPr>
          <w:rFonts w:hint="eastAsia"/>
          <w:b/>
          <w:bCs/>
        </w:rPr>
        <w:t>ついての言及と</w:t>
      </w:r>
      <w:r w:rsidRPr="002C6D65">
        <w:rPr>
          <w:b/>
          <w:bCs/>
        </w:rPr>
        <w:t>表現を強化する必要</w:t>
      </w:r>
    </w:p>
    <w:p w14:paraId="37B4F2CE" w14:textId="6C5EF374" w:rsidR="00213D4F" w:rsidRDefault="00213D4F" w:rsidP="00213D4F">
      <w:r>
        <w:t>8.</w:t>
      </w:r>
      <w:r>
        <w:tab/>
        <w:t>IDAは、CRPD第4条3および第33条3が、</w:t>
      </w:r>
      <w:r w:rsidR="00D12396">
        <w:t>障害のある人</w:t>
      </w:r>
      <w:r>
        <w:t>の働く権利と雇用に重要な関連性を持つことを強調する。こ</w:t>
      </w:r>
      <w:r w:rsidR="00200BBE">
        <w:rPr>
          <w:rFonts w:hint="eastAsia"/>
        </w:rPr>
        <w:t>れら</w:t>
      </w:r>
      <w:r>
        <w:t>の条</w:t>
      </w:r>
      <w:r w:rsidR="00200BBE">
        <w:rPr>
          <w:rFonts w:hint="eastAsia"/>
        </w:rPr>
        <w:t>項</w:t>
      </w:r>
      <w:r>
        <w:t>は、条約を実施するための措置の設計、実施および監視に</w:t>
      </w:r>
      <w:r w:rsidR="00605469">
        <w:rPr>
          <w:rFonts w:hint="eastAsia"/>
        </w:rPr>
        <w:t>おいて</w:t>
      </w:r>
      <w:r>
        <w:t>障害者団体</w:t>
      </w:r>
      <w:r w:rsidR="00200BBE">
        <w:rPr>
          <w:rFonts w:hint="eastAsia"/>
        </w:rPr>
        <w:t>と</w:t>
      </w:r>
      <w:r>
        <w:t>「緊密に協議し積極的に関与」させることを</w:t>
      </w:r>
      <w:r w:rsidR="00605469">
        <w:rPr>
          <w:rFonts w:hint="eastAsia"/>
        </w:rPr>
        <w:t>締約</w:t>
      </w:r>
      <w:r>
        <w:t>国に</w:t>
      </w:r>
      <w:r>
        <w:lastRenderedPageBreak/>
        <w:t>求めている。</w:t>
      </w:r>
      <w:r w:rsidR="0092455B">
        <w:rPr>
          <w:rFonts w:hint="eastAsia"/>
        </w:rPr>
        <w:t>これらの条項が規定する</w:t>
      </w:r>
      <w:r>
        <w:t>義務については、CRPD委員会が一般的意見第7号（2018年）で大きな成果を上げているが、残念ながら</w:t>
      </w:r>
      <w:r w:rsidR="001D22A1">
        <w:rPr>
          <w:rFonts w:hint="eastAsia"/>
        </w:rPr>
        <w:t>この</w:t>
      </w:r>
      <w:r>
        <w:t>草案では参照されていない。</w:t>
      </w:r>
    </w:p>
    <w:p w14:paraId="33D39C75" w14:textId="55FD7135" w:rsidR="00213D4F" w:rsidRDefault="00213D4F" w:rsidP="00213D4F">
      <w:r>
        <w:t>9.</w:t>
      </w:r>
      <w:r>
        <w:tab/>
        <w:t>労働</w:t>
      </w:r>
      <w:r w:rsidR="001D22A1">
        <w:rPr>
          <w:rFonts w:hint="eastAsia"/>
        </w:rPr>
        <w:t>と</w:t>
      </w:r>
      <w:r>
        <w:t>雇用の法律や政策の策定、実施、評価は、特に国</w:t>
      </w:r>
      <w:r w:rsidR="00D46949">
        <w:rPr>
          <w:rFonts w:hint="eastAsia"/>
        </w:rPr>
        <w:t>家</w:t>
      </w:r>
      <w:r>
        <w:t>レベルでは、かなり複雑で、典型的には三者構成によって特徴付けられる</w:t>
      </w:r>
      <w:r w:rsidR="00B23362">
        <w:rPr>
          <w:rFonts w:hint="eastAsia"/>
        </w:rPr>
        <w:t>。</w:t>
      </w:r>
      <w:r>
        <w:t>公的機関（労働省）が</w:t>
      </w:r>
      <w:r w:rsidR="00B23362">
        <w:rPr>
          <w:rFonts w:hint="eastAsia"/>
        </w:rPr>
        <w:t>、</w:t>
      </w:r>
      <w:r w:rsidR="00B23362">
        <w:t>自分の</w:t>
      </w:r>
      <w:r w:rsidR="00B23362">
        <w:rPr>
          <w:rFonts w:hint="eastAsia"/>
        </w:rPr>
        <w:t>構成員</w:t>
      </w:r>
      <w:r w:rsidR="00B23362">
        <w:t>の利益を擁護</w:t>
      </w:r>
      <w:r w:rsidR="00B23362">
        <w:rPr>
          <w:rFonts w:hint="eastAsia"/>
        </w:rPr>
        <w:t>する</w:t>
      </w:r>
      <w:r>
        <w:t>使用者と労働組合の間を仲介・仲裁している。文脈によっては、インフォーマル経済の関係者も話し合いの席に着くことがある。これらの</w:t>
      </w:r>
      <w:r w:rsidR="00B23362">
        <w:rPr>
          <w:rFonts w:hint="eastAsia"/>
        </w:rPr>
        <w:t>関係者</w:t>
      </w:r>
      <w:r>
        <w:t>はすでに組織化され、政治的な歴史を積み重ね、互いを主要な対話者として認識し</w:t>
      </w:r>
      <w:r w:rsidR="00B23362">
        <w:rPr>
          <w:rFonts w:hint="eastAsia"/>
        </w:rPr>
        <w:t>ている。</w:t>
      </w:r>
      <w:r w:rsidR="00BF491B">
        <w:rPr>
          <w:rFonts w:hint="eastAsia"/>
        </w:rPr>
        <w:t>彼らは</w:t>
      </w:r>
      <w:r>
        <w:t>多くの社会</w:t>
      </w:r>
      <w:r w:rsidR="00BF491B">
        <w:rPr>
          <w:rFonts w:hint="eastAsia"/>
        </w:rPr>
        <w:t>組織</w:t>
      </w:r>
      <w:r>
        <w:t>と同様に、</w:t>
      </w:r>
      <w:r w:rsidR="00C021DD">
        <w:t>障害のある人</w:t>
      </w:r>
      <w:r>
        <w:t>を包含していない可能性が高い</w:t>
      </w:r>
      <w:r w:rsidR="00DA537D" w:rsidRPr="008020A6">
        <w:rPr>
          <w:rStyle w:val="a9"/>
        </w:rPr>
        <w:endnoteReference w:id="5"/>
      </w:r>
      <w:r>
        <w:t>。</w:t>
      </w:r>
    </w:p>
    <w:p w14:paraId="4AC2A6EC" w14:textId="776C3E68" w:rsidR="005E664B" w:rsidRDefault="00213D4F" w:rsidP="00213D4F">
      <w:r>
        <w:t>10.</w:t>
      </w:r>
      <w:r>
        <w:tab/>
      </w:r>
      <w:r w:rsidR="00A74042">
        <w:t>もちろん</w:t>
      </w:r>
      <w:r>
        <w:t>このような</w:t>
      </w:r>
      <w:r w:rsidR="00A74042">
        <w:rPr>
          <w:rFonts w:hint="eastAsia"/>
        </w:rPr>
        <w:t>描き方</w:t>
      </w:r>
      <w:r>
        <w:t>は、非常に単純化</w:t>
      </w:r>
      <w:r w:rsidR="00A74042">
        <w:rPr>
          <w:rFonts w:hint="eastAsia"/>
        </w:rPr>
        <w:t>・</w:t>
      </w:r>
      <w:r>
        <w:t>図式化されているが、</w:t>
      </w:r>
      <w:r w:rsidR="009F5478">
        <w:t>CRPD第4条3と第33条3の義務を強調</w:t>
      </w:r>
      <w:r w:rsidR="009F5478">
        <w:rPr>
          <w:rFonts w:hint="eastAsia"/>
        </w:rPr>
        <w:t>する</w:t>
      </w:r>
      <w:r w:rsidR="009F5478">
        <w:t>非常に強いメッセージ</w:t>
      </w:r>
      <w:r w:rsidR="009F5478">
        <w:rPr>
          <w:rFonts w:hint="eastAsia"/>
        </w:rPr>
        <w:t>を</w:t>
      </w:r>
      <w:r w:rsidR="009F5478">
        <w:t>要求</w:t>
      </w:r>
      <w:r w:rsidR="009F5478">
        <w:rPr>
          <w:rFonts w:hint="eastAsia"/>
        </w:rPr>
        <w:t>するものである。</w:t>
      </w:r>
      <w:r w:rsidR="009908B9">
        <w:t>雇用における</w:t>
      </w:r>
      <w:r w:rsidR="00C021DD">
        <w:t>障害のある人</w:t>
      </w:r>
      <w:r w:rsidR="009908B9">
        <w:t>の</w:t>
      </w:r>
      <w:r w:rsidR="009908B9">
        <w:rPr>
          <w:rFonts w:hint="eastAsia"/>
        </w:rPr>
        <w:t>インクルージョン</w:t>
      </w:r>
      <w:r w:rsidR="009908B9">
        <w:t>を強化するために</w:t>
      </w:r>
      <w:r w:rsidR="009908B9">
        <w:rPr>
          <w:rFonts w:hint="eastAsia"/>
        </w:rPr>
        <w:t>、</w:t>
      </w:r>
      <w:r w:rsidR="008848E5">
        <w:rPr>
          <w:rFonts w:hint="eastAsia"/>
        </w:rPr>
        <w:t>こうした強いメッセージによって</w:t>
      </w:r>
      <w:r w:rsidR="008848E5">
        <w:t>雇用政策関連の制度と構造を揺るが</w:t>
      </w:r>
      <w:r w:rsidR="008848E5">
        <w:rPr>
          <w:rFonts w:hint="eastAsia"/>
        </w:rPr>
        <w:t>し、</w:t>
      </w:r>
      <w:r w:rsidR="00C021DD">
        <w:t>障害のある人</w:t>
      </w:r>
      <w:r w:rsidR="009908B9">
        <w:t>の組織が意見を表明し、意思決定に影響を与えるために必要な</w:t>
      </w:r>
      <w:r w:rsidR="00A74042">
        <w:rPr>
          <w:rFonts w:hint="eastAsia"/>
        </w:rPr>
        <w:t>スペース</w:t>
      </w:r>
      <w:r w:rsidR="009908B9">
        <w:t>を作り出す</w:t>
      </w:r>
      <w:r w:rsidR="009908B9">
        <w:rPr>
          <w:rFonts w:hint="eastAsia"/>
        </w:rPr>
        <w:t>必要が</w:t>
      </w:r>
      <w:r>
        <w:t xml:space="preserve">ある。  </w:t>
      </w:r>
    </w:p>
    <w:p w14:paraId="1355723A" w14:textId="4353E6E2" w:rsidR="002C6D65" w:rsidRPr="002C6D65" w:rsidRDefault="00213D4F" w:rsidP="002C6D65">
      <w:pPr>
        <w:rPr>
          <w:b/>
          <w:bCs/>
        </w:rPr>
      </w:pPr>
      <w:r>
        <w:t>11.</w:t>
      </w:r>
      <w:r>
        <w:tab/>
      </w:r>
      <w:r w:rsidRPr="009908B9">
        <w:rPr>
          <w:b/>
          <w:bCs/>
        </w:rPr>
        <w:t>この意味で、IDAは、一般的</w:t>
      </w:r>
      <w:r w:rsidR="009908B9">
        <w:rPr>
          <w:rFonts w:hint="eastAsia"/>
          <w:b/>
          <w:bCs/>
        </w:rPr>
        <w:t>内容で</w:t>
      </w:r>
      <w:r w:rsidRPr="009908B9">
        <w:rPr>
          <w:b/>
          <w:bCs/>
        </w:rPr>
        <w:t>すべての一般的意見に適用されることを意図している一般的意見案のパラ8は、</w:t>
      </w:r>
      <w:r w:rsidR="00B10E66">
        <w:rPr>
          <w:rFonts w:hint="eastAsia"/>
          <w:b/>
          <w:bCs/>
        </w:rPr>
        <w:t>多い</w:t>
      </w:r>
      <w:r w:rsidRPr="009908B9">
        <w:rPr>
          <w:b/>
          <w:bCs/>
        </w:rPr>
        <w:t>に強化されるべきであ</w:t>
      </w:r>
      <w:r w:rsidR="00B10E66">
        <w:rPr>
          <w:rFonts w:hint="eastAsia"/>
          <w:b/>
          <w:bCs/>
        </w:rPr>
        <w:t>る</w:t>
      </w:r>
      <w:r w:rsidR="00DA537D" w:rsidRPr="00EA63DA">
        <w:rPr>
          <w:rStyle w:val="a9"/>
          <w:b/>
          <w:bCs/>
        </w:rPr>
        <w:endnoteReference w:id="6"/>
      </w:r>
      <w:r w:rsidR="00B10E66">
        <w:rPr>
          <w:rFonts w:hint="eastAsia"/>
          <w:b/>
          <w:bCs/>
        </w:rPr>
        <w:t>。</w:t>
      </w:r>
      <w:r w:rsidRPr="009908B9">
        <w:rPr>
          <w:b/>
          <w:bCs/>
        </w:rPr>
        <w:t>障害者</w:t>
      </w:r>
      <w:r w:rsidR="00B10E66">
        <w:rPr>
          <w:rFonts w:hint="eastAsia"/>
          <w:b/>
          <w:bCs/>
        </w:rPr>
        <w:t>インクルーシブな</w:t>
      </w:r>
      <w:r w:rsidRPr="009908B9">
        <w:rPr>
          <w:b/>
          <w:bCs/>
        </w:rPr>
        <w:t>雇用の法律や政策</w:t>
      </w:r>
      <w:r w:rsidR="00B10E66">
        <w:rPr>
          <w:rFonts w:hint="eastAsia"/>
          <w:b/>
          <w:bCs/>
        </w:rPr>
        <w:t>について、</w:t>
      </w:r>
      <w:r w:rsidR="00C021DD">
        <w:rPr>
          <w:rFonts w:hint="eastAsia"/>
          <w:b/>
          <w:bCs/>
        </w:rPr>
        <w:t>障害のある人</w:t>
      </w:r>
      <w:r w:rsidR="00B10E66">
        <w:rPr>
          <w:rFonts w:hint="eastAsia"/>
          <w:b/>
          <w:bCs/>
        </w:rPr>
        <w:t>の組織と協議する国の</w:t>
      </w:r>
      <w:r w:rsidR="00797517">
        <w:rPr>
          <w:rFonts w:hint="eastAsia"/>
          <w:b/>
          <w:bCs/>
        </w:rPr>
        <w:t>厳しい</w:t>
      </w:r>
      <w:r w:rsidR="00B10E66">
        <w:rPr>
          <w:rFonts w:hint="eastAsia"/>
          <w:b/>
          <w:bCs/>
        </w:rPr>
        <w:t>義務、</w:t>
      </w:r>
      <w:r w:rsidRPr="009908B9">
        <w:rPr>
          <w:b/>
          <w:bCs/>
        </w:rPr>
        <w:t>さらには</w:t>
      </w:r>
      <w:r w:rsidR="00C021DD">
        <w:rPr>
          <w:rFonts w:hint="eastAsia"/>
          <w:b/>
          <w:bCs/>
        </w:rPr>
        <w:t>障害のある人</w:t>
      </w:r>
      <w:r w:rsidR="00797517">
        <w:rPr>
          <w:rFonts w:hint="eastAsia"/>
          <w:b/>
          <w:bCs/>
        </w:rPr>
        <w:t>の組織と</w:t>
      </w:r>
      <w:r w:rsidRPr="009908B9">
        <w:rPr>
          <w:b/>
          <w:bCs/>
        </w:rPr>
        <w:t>共同</w:t>
      </w:r>
      <w:r w:rsidR="00797517">
        <w:rPr>
          <w:rFonts w:hint="eastAsia"/>
          <w:b/>
          <w:bCs/>
        </w:rPr>
        <w:t>で</w:t>
      </w:r>
      <w:r w:rsidR="00A74042">
        <w:rPr>
          <w:rFonts w:hint="eastAsia"/>
          <w:b/>
          <w:bCs/>
        </w:rPr>
        <w:t>作成</w:t>
      </w:r>
      <w:r w:rsidR="00797517">
        <w:rPr>
          <w:rFonts w:hint="eastAsia"/>
          <w:b/>
          <w:bCs/>
        </w:rPr>
        <w:t>する</w:t>
      </w:r>
      <w:r w:rsidRPr="009908B9">
        <w:rPr>
          <w:b/>
          <w:bCs/>
        </w:rPr>
        <w:t>厳しい義務という観点から起草されるべきだと考え</w:t>
      </w:r>
      <w:r w:rsidR="009908B9">
        <w:rPr>
          <w:rFonts w:hint="eastAsia"/>
          <w:b/>
          <w:bCs/>
        </w:rPr>
        <w:t>る</w:t>
      </w:r>
      <w:r w:rsidRPr="009908B9">
        <w:rPr>
          <w:b/>
          <w:bCs/>
        </w:rPr>
        <w:t>。この意味において、一般的意見7号への言及は必須と思われる。</w:t>
      </w:r>
      <w:r w:rsidR="002C6D65" w:rsidRPr="0017092C">
        <w:rPr>
          <w:b/>
          <w:bCs/>
        </w:rPr>
        <w:t>B- 能力主義と偏見を、</w:t>
      </w:r>
      <w:r w:rsidR="002C6D65" w:rsidRPr="0017092C">
        <w:rPr>
          <w:rFonts w:hint="eastAsia"/>
          <w:b/>
          <w:bCs/>
        </w:rPr>
        <w:t>労働</w:t>
      </w:r>
      <w:r w:rsidR="002C6D65" w:rsidRPr="0017092C">
        <w:rPr>
          <w:b/>
          <w:bCs/>
        </w:rPr>
        <w:t>と雇用の文脈に即して</w:t>
      </w:r>
      <w:r w:rsidR="0017092C" w:rsidRPr="0017092C">
        <w:rPr>
          <w:rFonts w:hint="eastAsia"/>
          <w:b/>
          <w:bCs/>
        </w:rPr>
        <w:t>考察</w:t>
      </w:r>
      <w:r w:rsidR="002C6D65" w:rsidRPr="0017092C">
        <w:rPr>
          <w:b/>
          <w:bCs/>
        </w:rPr>
        <w:t>する必要</w:t>
      </w:r>
    </w:p>
    <w:p w14:paraId="7A48D853" w14:textId="541D67E9" w:rsidR="00213D4F" w:rsidRDefault="00213D4F" w:rsidP="00213D4F">
      <w:r>
        <w:t>12.</w:t>
      </w:r>
      <w:r>
        <w:tab/>
        <w:t>IDAは、障害者の権利に関する特別報告者</w:t>
      </w:r>
      <w:r w:rsidR="00CE6CA2">
        <w:rPr>
          <w:rFonts w:hint="eastAsia"/>
        </w:rPr>
        <w:t>の</w:t>
      </w:r>
      <w:r>
        <w:t>2019年報告</w:t>
      </w:r>
      <w:r w:rsidR="00A27366">
        <w:rPr>
          <w:rStyle w:val="a9"/>
        </w:rPr>
        <w:endnoteReference w:id="7"/>
      </w:r>
      <w:r w:rsidR="0017092C">
        <w:rPr>
          <w:rFonts w:hint="eastAsia"/>
        </w:rPr>
        <w:t>につづく</w:t>
      </w:r>
      <w:r>
        <w:t>、能力主義</w:t>
      </w:r>
      <w:r w:rsidR="00C463F1">
        <w:rPr>
          <w:rFonts w:hint="eastAsia"/>
        </w:rPr>
        <w:t>（</w:t>
      </w:r>
      <w:r w:rsidR="00C463F1" w:rsidRPr="00C463F1">
        <w:t>ableism</w:t>
      </w:r>
      <w:r w:rsidR="00C463F1">
        <w:rPr>
          <w:rFonts w:hint="eastAsia"/>
        </w:rPr>
        <w:t>）</w:t>
      </w:r>
      <w:r>
        <w:t>に関する一般的意見案の</w:t>
      </w:r>
      <w:r w:rsidR="00CE6CA2">
        <w:rPr>
          <w:rFonts w:hint="eastAsia"/>
        </w:rPr>
        <w:t>パラ</w:t>
      </w:r>
      <w:r>
        <w:t>3を歓迎する。実際、能力主義は</w:t>
      </w:r>
      <w:r w:rsidR="00102A49">
        <w:rPr>
          <w:rFonts w:hint="eastAsia"/>
        </w:rPr>
        <w:t>、</w:t>
      </w:r>
      <w:r w:rsidR="00C021DD">
        <w:t>障害のある人</w:t>
      </w:r>
      <w:r>
        <w:t>に対する偏見と差別につながり、その結果、有意義な仕事と雇用にアクセスする機会</w:t>
      </w:r>
      <w:r w:rsidR="00102A49">
        <w:rPr>
          <w:rFonts w:hint="eastAsia"/>
        </w:rPr>
        <w:t>を</w:t>
      </w:r>
      <w:r>
        <w:t>制限</w:t>
      </w:r>
      <w:r w:rsidR="00102A49">
        <w:rPr>
          <w:rFonts w:hint="eastAsia"/>
        </w:rPr>
        <w:t>す</w:t>
      </w:r>
      <w:r>
        <w:t>る。</w:t>
      </w:r>
    </w:p>
    <w:p w14:paraId="579FD89E" w14:textId="48AF04DB" w:rsidR="00213D4F" w:rsidRDefault="00213D4F" w:rsidP="00213D4F">
      <w:r>
        <w:t>13.</w:t>
      </w:r>
      <w:r>
        <w:tab/>
        <w:t>この能力主義と偏見への</w:t>
      </w:r>
      <w:r w:rsidR="0017092C">
        <w:rPr>
          <w:rFonts w:hint="eastAsia"/>
        </w:rPr>
        <w:t>指摘</w:t>
      </w:r>
      <w:r>
        <w:t>を</w:t>
      </w:r>
      <w:r w:rsidR="00CE6CA2">
        <w:rPr>
          <w:rFonts w:hint="eastAsia"/>
        </w:rPr>
        <w:t>補強</w:t>
      </w:r>
      <w:r>
        <w:t>するために、IDAは、</w:t>
      </w:r>
      <w:r w:rsidR="0017092C">
        <w:rPr>
          <w:rFonts w:hint="eastAsia"/>
        </w:rPr>
        <w:t>もっと労働</w:t>
      </w:r>
      <w:r>
        <w:t>と雇用の文脈に</w:t>
      </w:r>
      <w:r w:rsidR="0017092C">
        <w:rPr>
          <w:rFonts w:hint="eastAsia"/>
        </w:rPr>
        <w:t>即して論じるよう</w:t>
      </w:r>
      <w:r>
        <w:t>提案する</w:t>
      </w:r>
      <w:r w:rsidR="00DA537D">
        <w:rPr>
          <w:rStyle w:val="a9"/>
          <w:iCs/>
        </w:rPr>
        <w:endnoteReference w:id="8"/>
      </w:r>
      <w:r>
        <w:t>。例えば、能力主義的な見方は、障害のある応募者や従業員に、機能や行動の面で評価される最低基準を超えて、特定の</w:t>
      </w:r>
      <w:r w:rsidRPr="0017092C">
        <w:rPr>
          <w:i/>
          <w:iCs/>
        </w:rPr>
        <w:t>例外的な</w:t>
      </w:r>
      <w:r>
        <w:t>資格</w:t>
      </w:r>
      <w:r w:rsidR="0017092C">
        <w:rPr>
          <w:rFonts w:hint="eastAsia"/>
        </w:rPr>
        <w:t>がある場合に</w:t>
      </w:r>
      <w:r>
        <w:t>のみ肯定的な価値を与えることにもつながる（他の個人的特性を無視したり、</w:t>
      </w:r>
      <w:r w:rsidR="0017092C">
        <w:rPr>
          <w:rFonts w:hint="eastAsia"/>
        </w:rPr>
        <w:t>評価を下げ</w:t>
      </w:r>
      <w:r>
        <w:t>たりする）。これは、他の従業員と同じ</w:t>
      </w:r>
      <w:r w:rsidR="00FC649F">
        <w:rPr>
          <w:rFonts w:hint="eastAsia"/>
        </w:rPr>
        <w:t>ような</w:t>
      </w:r>
      <w:r>
        <w:t>配慮をそれらの</w:t>
      </w:r>
      <w:r w:rsidR="00C021DD">
        <w:t>障害のある人</w:t>
      </w:r>
      <w:r>
        <w:t>に与えないこと</w:t>
      </w:r>
      <w:r w:rsidR="00FC649F">
        <w:rPr>
          <w:rFonts w:hint="eastAsia"/>
        </w:rPr>
        <w:t>につながる</w:t>
      </w:r>
      <w:r>
        <w:t>。</w:t>
      </w:r>
      <w:r w:rsidR="00FC649F">
        <w:rPr>
          <w:rFonts w:hint="eastAsia"/>
        </w:rPr>
        <w:t>例えば、障害のある人には、平均的なレベルであってはいけないとされたり、失敗が許されなかったりするなど。</w:t>
      </w:r>
    </w:p>
    <w:p w14:paraId="71EE0C49" w14:textId="2A81C76E" w:rsidR="002C6D65" w:rsidRPr="002C6D65" w:rsidRDefault="00213D4F" w:rsidP="002C6D65">
      <w:pPr>
        <w:rPr>
          <w:b/>
          <w:bCs/>
        </w:rPr>
      </w:pPr>
      <w:r>
        <w:t>14.</w:t>
      </w:r>
      <w:r>
        <w:tab/>
        <w:t>同様に、</w:t>
      </w:r>
      <w:r w:rsidR="00C021DD">
        <w:t>障害のある人</w:t>
      </w:r>
      <w:r>
        <w:t>に対するいくつかの「</w:t>
      </w:r>
      <w:r w:rsidR="00C044A8">
        <w:rPr>
          <w:rFonts w:hint="eastAsia"/>
        </w:rPr>
        <w:t>肯定的</w:t>
      </w:r>
      <w:r>
        <w:t>な</w:t>
      </w:r>
      <w:r w:rsidR="00C044A8">
        <w:rPr>
          <w:rFonts w:hint="eastAsia"/>
        </w:rPr>
        <w:t>」</w:t>
      </w:r>
      <w:r>
        <w:t>固定観念は、</w:t>
      </w:r>
      <w:r w:rsidR="00C021DD">
        <w:t>障害のある人</w:t>
      </w:r>
      <w:r>
        <w:t>に</w:t>
      </w:r>
      <w:r w:rsidR="00C044A8">
        <w:rPr>
          <w:rFonts w:hint="eastAsia"/>
        </w:rPr>
        <w:t>対する</w:t>
      </w:r>
      <w:r>
        <w:t>過剰な期待を抱かせ、従業員として平等な配慮、</w:t>
      </w:r>
      <w:r w:rsidR="00C044A8">
        <w:rPr>
          <w:rFonts w:hint="eastAsia"/>
        </w:rPr>
        <w:t>評価</w:t>
      </w:r>
      <w:r>
        <w:t>、待遇を受けられなくする可能性がある。この</w:t>
      </w:r>
      <w:r w:rsidR="00C044A8">
        <w:rPr>
          <w:rFonts w:hint="eastAsia"/>
        </w:rPr>
        <w:t>点は</w:t>
      </w:r>
      <w:r>
        <w:t>、例えば、障害を持つ従業員は</w:t>
      </w:r>
      <w:r w:rsidR="00C044A8">
        <w:rPr>
          <w:rFonts w:hint="eastAsia"/>
        </w:rPr>
        <w:t>決まって</w:t>
      </w:r>
      <w:r>
        <w:t>忠誠心が高いとされ（これは統計的に、</w:t>
      </w:r>
      <w:r w:rsidR="00C044A8">
        <w:rPr>
          <w:rFonts w:hint="eastAsia"/>
        </w:rPr>
        <w:t>ある</w:t>
      </w:r>
      <w:r>
        <w:t>状況においてそうであるかもしれないし、そうでないかもしれない）、聴覚</w:t>
      </w:r>
      <w:r w:rsidR="00C021DD">
        <w:t>障害のある人</w:t>
      </w:r>
      <w:r>
        <w:t>は集中力が高く、気が散ることが少ないと信じられている。</w:t>
      </w:r>
      <w:r w:rsidR="002C6D65" w:rsidRPr="002C6D65">
        <w:rPr>
          <w:b/>
          <w:bCs/>
        </w:rPr>
        <w:t xml:space="preserve">C- </w:t>
      </w:r>
      <w:r w:rsidR="00C021DD">
        <w:rPr>
          <w:b/>
          <w:bCs/>
        </w:rPr>
        <w:t>障害のある人</w:t>
      </w:r>
      <w:r w:rsidR="002C6D65" w:rsidRPr="002C6D65">
        <w:rPr>
          <w:b/>
          <w:bCs/>
        </w:rPr>
        <w:t>の多様性をよりよく反映させる必要</w:t>
      </w:r>
    </w:p>
    <w:p w14:paraId="549942B4" w14:textId="4FCC88D3" w:rsidR="00213D4F" w:rsidRDefault="00213D4F" w:rsidP="00213D4F">
      <w:r>
        <w:lastRenderedPageBreak/>
        <w:t>15.</w:t>
      </w:r>
      <w:r>
        <w:tab/>
        <w:t>一般的</w:t>
      </w:r>
      <w:r w:rsidR="00FB663C">
        <w:rPr>
          <w:rFonts w:hint="eastAsia"/>
        </w:rPr>
        <w:t>意見</w:t>
      </w:r>
      <w:r>
        <w:t>は</w:t>
      </w:r>
      <w:r w:rsidR="00C021DD">
        <w:t>障害のある人</w:t>
      </w:r>
      <w:r>
        <w:t>を一つのグループとして考慮しようとする</w:t>
      </w:r>
      <w:r w:rsidR="00FB663C">
        <w:rPr>
          <w:rFonts w:hint="eastAsia"/>
        </w:rPr>
        <w:t>ものではある</w:t>
      </w:r>
      <w:r>
        <w:t>が、27 条（</w:t>
      </w:r>
      <w:r w:rsidR="00FB663C">
        <w:rPr>
          <w:rFonts w:hint="eastAsia"/>
        </w:rPr>
        <w:t>労働</w:t>
      </w:r>
      <w:r>
        <w:t>と雇用）に関する現在の一般的意見 8 号</w:t>
      </w:r>
      <w:r w:rsidR="000F1B38">
        <w:rPr>
          <w:rFonts w:hint="eastAsia"/>
        </w:rPr>
        <w:t>の案</w:t>
      </w:r>
      <w:r>
        <w:t>は、</w:t>
      </w:r>
      <w:r w:rsidR="00C021DD">
        <w:t>障害のある人</w:t>
      </w:r>
      <w:r>
        <w:t>の多様性、特に十分に表</w:t>
      </w:r>
      <w:r w:rsidR="00FB663C">
        <w:rPr>
          <w:rFonts w:hint="eastAsia"/>
        </w:rPr>
        <w:t>に出ていない</w:t>
      </w:r>
      <w:r>
        <w:t>グループ（ろう者、盲ろう者、</w:t>
      </w:r>
      <w:r w:rsidR="00E46D4C">
        <w:rPr>
          <w:rFonts w:hint="eastAsia"/>
        </w:rPr>
        <w:t>精神</w:t>
      </w:r>
      <w:r w:rsidR="009F5234">
        <w:rPr>
          <w:rFonts w:hint="eastAsia"/>
        </w:rPr>
        <w:t>（</w:t>
      </w:r>
      <w:r w:rsidR="006B2CB5" w:rsidRPr="006B2CB5">
        <w:t>psychosocial</w:t>
      </w:r>
      <w:r w:rsidR="009F5234">
        <w:rPr>
          <w:rFonts w:hint="eastAsia"/>
        </w:rPr>
        <w:t>）</w:t>
      </w:r>
      <w:r w:rsidR="00C021DD">
        <w:t>障害のある人</w:t>
      </w:r>
      <w:r>
        <w:t>、知的</w:t>
      </w:r>
      <w:r w:rsidR="00C021DD">
        <w:t>障害のある人</w:t>
      </w:r>
      <w:r>
        <w:t>）に対して正しく</w:t>
      </w:r>
      <w:r w:rsidR="00FB663C">
        <w:rPr>
          <w:rFonts w:hint="eastAsia"/>
        </w:rPr>
        <w:t>対応し、「見える化」して</w:t>
      </w:r>
      <w:r>
        <w:t>いないと、IDAは考える。</w:t>
      </w:r>
      <w:r w:rsidR="00FB663C">
        <w:rPr>
          <w:rFonts w:hint="eastAsia"/>
        </w:rPr>
        <w:t>あまり表面に出ていない</w:t>
      </w:r>
      <w:r>
        <w:t>グループへの言及を省略すると、読者は、この草案が</w:t>
      </w:r>
      <w:r w:rsidR="00E34833">
        <w:rPr>
          <w:rFonts w:hint="eastAsia"/>
        </w:rPr>
        <w:t>雇用に関して</w:t>
      </w:r>
      <w:r>
        <w:t>主に身体</w:t>
      </w:r>
      <w:r w:rsidR="00C021DD">
        <w:t>障害のある人</w:t>
      </w:r>
      <w:r>
        <w:t>と視覚</w:t>
      </w:r>
      <w:r w:rsidR="00C021DD">
        <w:t>障害のある人</w:t>
      </w:r>
      <w:r>
        <w:t>に関係</w:t>
      </w:r>
      <w:r w:rsidR="00E34833">
        <w:rPr>
          <w:rFonts w:hint="eastAsia"/>
        </w:rPr>
        <w:t>するものであり</w:t>
      </w:r>
      <w:r>
        <w:t>、他の人々への配慮</w:t>
      </w:r>
      <w:r w:rsidR="00E34833">
        <w:rPr>
          <w:rFonts w:hint="eastAsia"/>
        </w:rPr>
        <w:t>を</w:t>
      </w:r>
      <w:r>
        <w:t>欠</w:t>
      </w:r>
      <w:r w:rsidR="00E34833">
        <w:rPr>
          <w:rFonts w:hint="eastAsia"/>
        </w:rPr>
        <w:t>くと、偏った</w:t>
      </w:r>
      <w:r>
        <w:t>理解や全体的な印象</w:t>
      </w:r>
      <w:r w:rsidR="00DA537D">
        <w:rPr>
          <w:rStyle w:val="a9"/>
          <w:iCs/>
        </w:rPr>
        <w:endnoteReference w:id="9"/>
      </w:r>
      <w:r>
        <w:t>を持つことになりかねない。</w:t>
      </w:r>
    </w:p>
    <w:p w14:paraId="16A0DA6B" w14:textId="44C036E2" w:rsidR="00213D4F" w:rsidRDefault="00213D4F" w:rsidP="00213D4F">
      <w:r>
        <w:t>16.</w:t>
      </w:r>
      <w:r>
        <w:tab/>
        <w:t>このリスクは</w:t>
      </w:r>
      <w:r w:rsidR="00FB663C">
        <w:rPr>
          <w:rFonts w:hint="eastAsia"/>
        </w:rPr>
        <w:t>非常に大きなものなので</w:t>
      </w:r>
      <w:r>
        <w:t>、</w:t>
      </w:r>
      <w:r w:rsidR="00C021DD" w:rsidRPr="009C2ED8">
        <w:rPr>
          <w:b/>
          <w:bCs/>
        </w:rPr>
        <w:t>障害のある人</w:t>
      </w:r>
      <w:r w:rsidRPr="009C2ED8">
        <w:rPr>
          <w:b/>
          <w:bCs/>
        </w:rPr>
        <w:t>の多様なグループ</w:t>
      </w:r>
      <w:r w:rsidR="00FB663C" w:rsidRPr="009C2ED8">
        <w:rPr>
          <w:rFonts w:hint="eastAsia"/>
          <w:b/>
          <w:bCs/>
        </w:rPr>
        <w:t>に関して、よりよく、明確に、そしてより頻繁に言及する</w:t>
      </w:r>
      <w:r w:rsidR="00CF4C43">
        <w:rPr>
          <w:rFonts w:hint="eastAsia"/>
          <w:b/>
          <w:bCs/>
        </w:rPr>
        <w:t>ことが不可欠で</w:t>
      </w:r>
      <w:r w:rsidR="00FB663C" w:rsidRPr="009C2ED8">
        <w:rPr>
          <w:rFonts w:hint="eastAsia"/>
          <w:b/>
          <w:bCs/>
        </w:rPr>
        <w:t>ある</w:t>
      </w:r>
      <w:r w:rsidR="00FB663C">
        <w:rPr>
          <w:rFonts w:hint="eastAsia"/>
        </w:rPr>
        <w:t>。とくに、</w:t>
      </w:r>
      <w:r>
        <w:t>彼らに関係する問題や彼らの特定のニーズ（例：アクセス可能な</w:t>
      </w:r>
      <w:r w:rsidR="00E34833">
        <w:rPr>
          <w:rFonts w:hint="eastAsia"/>
        </w:rPr>
        <w:t>様式</w:t>
      </w:r>
      <w:r>
        <w:t>の種類）に</w:t>
      </w:r>
      <w:r w:rsidR="0039585D">
        <w:rPr>
          <w:rFonts w:hint="eastAsia"/>
        </w:rPr>
        <w:t>言及する必要がある。</w:t>
      </w:r>
      <w:r>
        <w:t>適切な言及は、テキスト全体</w:t>
      </w:r>
      <w:r w:rsidR="002813F3">
        <w:rPr>
          <w:rFonts w:hint="eastAsia"/>
        </w:rPr>
        <w:t>を通してなされた方がよい。</w:t>
      </w:r>
    </w:p>
    <w:p w14:paraId="33E80B58" w14:textId="74A9D387" w:rsidR="00213D4F" w:rsidRDefault="00213D4F" w:rsidP="00213D4F">
      <w:r w:rsidRPr="001D3014">
        <w:t>17.</w:t>
      </w:r>
      <w:r w:rsidRPr="001D3014">
        <w:tab/>
        <w:t>この意味で、</w:t>
      </w:r>
      <w:r w:rsidRPr="009A6FE1">
        <w:rPr>
          <w:b/>
          <w:bCs/>
        </w:rPr>
        <w:t>ある種の問題は、</w:t>
      </w:r>
      <w:r w:rsidR="00C021DD" w:rsidRPr="009A6FE1">
        <w:rPr>
          <w:b/>
          <w:bCs/>
        </w:rPr>
        <w:t>障害のある人</w:t>
      </w:r>
      <w:r w:rsidRPr="009A6FE1">
        <w:rPr>
          <w:b/>
          <w:bCs/>
        </w:rPr>
        <w:t>の中の特定の</w:t>
      </w:r>
      <w:r w:rsidR="009A6FE1" w:rsidRPr="009A6FE1">
        <w:rPr>
          <w:rFonts w:hint="eastAsia"/>
          <w:b/>
          <w:bCs/>
        </w:rPr>
        <w:t>人々</w:t>
      </w:r>
      <w:r w:rsidR="00CF4C43">
        <w:rPr>
          <w:rFonts w:hint="eastAsia"/>
          <w:b/>
          <w:bCs/>
        </w:rPr>
        <w:t>に</w:t>
      </w:r>
      <w:r w:rsidRPr="009A6FE1">
        <w:rPr>
          <w:b/>
          <w:bCs/>
        </w:rPr>
        <w:t>より密接に関係している。</w:t>
      </w:r>
      <w:r>
        <w:t>例えば、法的能力の剥奪は、知的</w:t>
      </w:r>
      <w:r w:rsidR="00C021DD">
        <w:t>障害のある人</w:t>
      </w:r>
      <w:r>
        <w:t>や</w:t>
      </w:r>
      <w:r w:rsidR="00CF6580">
        <w:rPr>
          <w:rFonts w:hint="eastAsia"/>
        </w:rPr>
        <w:t>精神</w:t>
      </w:r>
      <w:r w:rsidR="00C021DD">
        <w:t>障害のある人</w:t>
      </w:r>
      <w:r>
        <w:t>により関係する。知的</w:t>
      </w:r>
      <w:r w:rsidR="00C021DD">
        <w:t>障害のある人</w:t>
      </w:r>
      <w:r>
        <w:t>は、</w:t>
      </w:r>
      <w:r w:rsidR="009A6FE1">
        <w:rPr>
          <w:rFonts w:hint="eastAsia"/>
        </w:rPr>
        <w:t>インクルーシブ</w:t>
      </w:r>
      <w:r>
        <w:t>な教育機会からのより</w:t>
      </w:r>
      <w:r w:rsidR="009A6FE1">
        <w:rPr>
          <w:rFonts w:hint="eastAsia"/>
        </w:rPr>
        <w:t>強い</w:t>
      </w:r>
      <w:r>
        <w:t>排除と低い資格レベルを考えると、他の人と比べてインフォーマル・セクターに過度に多く</w:t>
      </w:r>
      <w:r w:rsidR="009A6FE1">
        <w:rPr>
          <w:rFonts w:hint="eastAsia"/>
        </w:rPr>
        <w:t>就労している</w:t>
      </w:r>
      <w:r>
        <w:t>傾向がある。</w:t>
      </w:r>
    </w:p>
    <w:p w14:paraId="68080BF4" w14:textId="7B88C3DD" w:rsidR="00213D4F" w:rsidRDefault="00213D4F" w:rsidP="00213D4F">
      <w:r>
        <w:t>18.</w:t>
      </w:r>
      <w:r>
        <w:tab/>
        <w:t>また、実例の紹介は、</w:t>
      </w:r>
      <w:r w:rsidR="00DD2079">
        <w:rPr>
          <w:rFonts w:hint="eastAsia"/>
        </w:rPr>
        <w:t>わかりやすい</w:t>
      </w:r>
      <w:r w:rsidR="009A6FE1">
        <w:rPr>
          <w:rFonts w:hint="eastAsia"/>
        </w:rPr>
        <w:t>説明に役立つ。</w:t>
      </w:r>
      <w:r>
        <w:t>例えば、パラ22の合理的配慮の例では、聴覚</w:t>
      </w:r>
      <w:r w:rsidR="00C021DD">
        <w:t>障害のある人</w:t>
      </w:r>
      <w:r>
        <w:t>のための手話通訳や盲ろう者のための触覚コミュニケーションに言及</w:t>
      </w:r>
      <w:r w:rsidR="009A6FE1">
        <w:rPr>
          <w:rFonts w:hint="eastAsia"/>
        </w:rPr>
        <w:t>してもよい</w:t>
      </w:r>
      <w:r>
        <w:t>。また、</w:t>
      </w:r>
      <w:r w:rsidR="00EF7E1E">
        <w:t>「作業スケジュール</w:t>
      </w:r>
      <w:r w:rsidR="00EF7E1E">
        <w:rPr>
          <w:rFonts w:hint="eastAsia"/>
        </w:rPr>
        <w:t>の変更</w:t>
      </w:r>
      <w:r w:rsidR="00EF7E1E">
        <w:t>」や「作業時間の延長」</w:t>
      </w:r>
      <w:r w:rsidR="00EF7E1E">
        <w:rPr>
          <w:rFonts w:hint="eastAsia"/>
        </w:rPr>
        <w:t>を</w:t>
      </w:r>
      <w:r>
        <w:t>身体</w:t>
      </w:r>
      <w:r w:rsidR="00C021DD">
        <w:t>障害のある人</w:t>
      </w:r>
      <w:r>
        <w:t>（例：タイピングなど）や知的</w:t>
      </w:r>
      <w:r w:rsidR="00C021DD">
        <w:t>障害のある人</w:t>
      </w:r>
      <w:r>
        <w:t>に</w:t>
      </w:r>
      <w:r w:rsidR="00EF7E1E">
        <w:rPr>
          <w:rFonts w:hint="eastAsia"/>
        </w:rPr>
        <w:t>関して</w:t>
      </w:r>
      <w:r>
        <w:t>言及することも可能であろう。</w:t>
      </w:r>
    </w:p>
    <w:p w14:paraId="27D12E52" w14:textId="64212991" w:rsidR="00213D4F" w:rsidRDefault="00213D4F" w:rsidP="00213D4F">
      <w:r>
        <w:t>19.</w:t>
      </w:r>
      <w:r>
        <w:tab/>
      </w:r>
      <w:r w:rsidRPr="00CF4C43">
        <w:rPr>
          <w:b/>
          <w:bCs/>
        </w:rPr>
        <w:t>IDAは、CRPD 委員会に、こ</w:t>
      </w:r>
      <w:r w:rsidR="00EF7E1E" w:rsidRPr="00CF4C43">
        <w:rPr>
          <w:rFonts w:hint="eastAsia"/>
          <w:b/>
          <w:bCs/>
        </w:rPr>
        <w:t>れら</w:t>
      </w:r>
      <w:r w:rsidRPr="00CF4C43">
        <w:rPr>
          <w:b/>
          <w:bCs/>
        </w:rPr>
        <w:t>の点を考慮して一般的意見案を見直すことを奨励する。IDAは、</w:t>
      </w:r>
      <w:r w:rsidR="00EF7E1E" w:rsidRPr="00CF4C43">
        <w:rPr>
          <w:rFonts w:hint="eastAsia"/>
          <w:b/>
          <w:bCs/>
        </w:rPr>
        <w:t>多くの要素が見落とされていると思われるので、</w:t>
      </w:r>
      <w:r w:rsidRPr="00CF4C43">
        <w:rPr>
          <w:b/>
          <w:bCs/>
        </w:rPr>
        <w:t>一般討論の日およびこの草案に対するIDAおよびIDAメンバーの提出物を徹底的に見直し、検討することを強く</w:t>
      </w:r>
      <w:r w:rsidR="00EF7E1E" w:rsidRPr="00CF4C43">
        <w:rPr>
          <w:rFonts w:hint="eastAsia"/>
          <w:b/>
          <w:bCs/>
        </w:rPr>
        <w:t>提言</w:t>
      </w:r>
      <w:r w:rsidRPr="00CF4C43">
        <w:rPr>
          <w:b/>
          <w:bCs/>
        </w:rPr>
        <w:t>する。</w:t>
      </w:r>
      <w:r>
        <w:tab/>
      </w:r>
    </w:p>
    <w:p w14:paraId="23EBB575" w14:textId="77777777" w:rsidR="001D69DB" w:rsidRPr="001D69DB" w:rsidRDefault="001D69DB" w:rsidP="001D69DB">
      <w:pPr>
        <w:rPr>
          <w:b/>
          <w:bCs/>
        </w:rPr>
      </w:pPr>
      <w:r w:rsidRPr="001D69DB">
        <w:rPr>
          <w:b/>
          <w:bCs/>
        </w:rPr>
        <w:t>D- 障害</w:t>
      </w:r>
      <w:r w:rsidRPr="001D69DB">
        <w:rPr>
          <w:rFonts w:hint="eastAsia"/>
          <w:b/>
          <w:bCs/>
        </w:rPr>
        <w:t>のある人</w:t>
      </w:r>
      <w:r w:rsidRPr="001D69DB">
        <w:rPr>
          <w:b/>
          <w:bCs/>
        </w:rPr>
        <w:t>、特に知的障害</w:t>
      </w:r>
      <w:r w:rsidRPr="001D69DB">
        <w:rPr>
          <w:rFonts w:hint="eastAsia"/>
          <w:b/>
          <w:bCs/>
        </w:rPr>
        <w:t>のある人</w:t>
      </w:r>
      <w:r w:rsidRPr="001D69DB">
        <w:rPr>
          <w:b/>
          <w:bCs/>
        </w:rPr>
        <w:t>の親族の役割を認識し、</w:t>
      </w:r>
      <w:r w:rsidRPr="001D69DB">
        <w:rPr>
          <w:rFonts w:hint="eastAsia"/>
          <w:b/>
          <w:bCs/>
        </w:rPr>
        <w:t>探究</w:t>
      </w:r>
      <w:r w:rsidRPr="001D69DB">
        <w:rPr>
          <w:b/>
          <w:bCs/>
        </w:rPr>
        <w:t>する必要</w:t>
      </w:r>
    </w:p>
    <w:p w14:paraId="009BC9EF" w14:textId="0A2BBADB" w:rsidR="002B3133" w:rsidRDefault="002B3133" w:rsidP="002B3133">
      <w:r>
        <w:t>20.</w:t>
      </w:r>
      <w:r>
        <w:tab/>
        <w:t>前節とそ</w:t>
      </w:r>
      <w:r w:rsidR="000C3F05">
        <w:rPr>
          <w:rFonts w:hint="eastAsia"/>
        </w:rPr>
        <w:t>こで</w:t>
      </w:r>
      <w:r>
        <w:t>の提案に関連して、IDAは、</w:t>
      </w:r>
      <w:r w:rsidR="00C021DD">
        <w:t>障害のある人</w:t>
      </w:r>
      <w:r>
        <w:t>、特に知的</w:t>
      </w:r>
      <w:r w:rsidR="00C021DD">
        <w:t>障害のある人</w:t>
      </w:r>
      <w:r>
        <w:t>が労働と雇用の権利を享受するために、</w:t>
      </w:r>
      <w:r w:rsidR="00C021DD">
        <w:t>障害のある人</w:t>
      </w:r>
      <w:r>
        <w:t>の</w:t>
      </w:r>
      <w:r w:rsidR="000C3F05">
        <w:t>主たる介護者を含む</w:t>
      </w:r>
      <w:r w:rsidR="00C668CA">
        <w:rPr>
          <w:rFonts w:hint="eastAsia"/>
        </w:rPr>
        <w:t>親族</w:t>
      </w:r>
      <w:r>
        <w:t>が行</w:t>
      </w:r>
      <w:r w:rsidR="000C3F05">
        <w:rPr>
          <w:rFonts w:hint="eastAsia"/>
        </w:rPr>
        <w:t>いえ</w:t>
      </w:r>
      <w:r>
        <w:t>る支援的役割を考慮する必要性を強調したい。このような役割は、特に知的</w:t>
      </w:r>
      <w:r w:rsidR="00C021DD">
        <w:t>障害のある人</w:t>
      </w:r>
      <w:r>
        <w:t>が賃労働と自営業の両方で成功するために重要であるとして、</w:t>
      </w:r>
      <w:r w:rsidR="000C3F05">
        <w:rPr>
          <w:rFonts w:hint="eastAsia"/>
        </w:rPr>
        <w:t>一般的意見の本文で</w:t>
      </w:r>
      <w:r>
        <w:t>認められ、</w:t>
      </w:r>
      <w:r w:rsidR="000C3F05">
        <w:rPr>
          <w:rFonts w:hint="eastAsia"/>
        </w:rPr>
        <w:t>支持</w:t>
      </w:r>
      <w:r>
        <w:t>されるべきである。</w:t>
      </w:r>
    </w:p>
    <w:p w14:paraId="21AA7BCE" w14:textId="53F4E0F3" w:rsidR="002B3133" w:rsidRDefault="002B3133" w:rsidP="002B3133">
      <w:r>
        <w:t>21.</w:t>
      </w:r>
      <w:r>
        <w:tab/>
        <w:t>別の文脈で委員会は、CRPDの第4条3および第33条3に関する一般的意見第7号において、知的障害</w:t>
      </w:r>
      <w:r w:rsidR="000C3F05">
        <w:rPr>
          <w:rFonts w:hint="eastAsia"/>
        </w:rPr>
        <w:t>のある家族</w:t>
      </w:r>
      <w:r>
        <w:t>の利益を促進</w:t>
      </w:r>
      <w:r w:rsidR="007104D6">
        <w:rPr>
          <w:rFonts w:hint="eastAsia"/>
        </w:rPr>
        <w:t>・</w:t>
      </w:r>
      <w:r>
        <w:t>確保し、自律性と積極的参加を支援</w:t>
      </w:r>
      <w:r w:rsidR="003F5725">
        <w:rPr>
          <w:rFonts w:hint="eastAsia"/>
        </w:rPr>
        <w:t>して</w:t>
      </w:r>
      <w:r w:rsidR="000C3F05">
        <w:rPr>
          <w:rFonts w:hint="eastAsia"/>
        </w:rPr>
        <w:t>支え励ます</w:t>
      </w:r>
      <w:r>
        <w:t>役割</w:t>
      </w:r>
      <w:r w:rsidR="000C3F05">
        <w:rPr>
          <w:rFonts w:hint="eastAsia"/>
        </w:rPr>
        <w:t>（</w:t>
      </w:r>
      <w:r w:rsidR="000C3F05" w:rsidRPr="000C3F05">
        <w:t>supportive and empowering role</w:t>
      </w:r>
      <w:r w:rsidR="000C3F05">
        <w:rPr>
          <w:rFonts w:hint="eastAsia"/>
        </w:rPr>
        <w:t>）</w:t>
      </w:r>
      <w:r>
        <w:t>を認め</w:t>
      </w:r>
      <w:r w:rsidR="007104D6">
        <w:rPr>
          <w:rFonts w:hint="eastAsia"/>
        </w:rPr>
        <w:t>た</w:t>
      </w:r>
      <w:r w:rsidR="00D04E5A">
        <w:rPr>
          <w:rStyle w:val="a9"/>
          <w:iCs/>
        </w:rPr>
        <w:endnoteReference w:id="10"/>
      </w:r>
      <w:r>
        <w:t>。同様に、</w:t>
      </w:r>
      <w:r w:rsidRPr="00CF4C43">
        <w:rPr>
          <w:b/>
          <w:bCs/>
        </w:rPr>
        <w:t>CRPD委員会は、この役割を再び認め、</w:t>
      </w:r>
      <w:r w:rsidR="003F5725">
        <w:rPr>
          <w:rFonts w:hint="eastAsia"/>
          <w:b/>
          <w:bCs/>
        </w:rPr>
        <w:t>国家が</w:t>
      </w:r>
      <w:r w:rsidRPr="00CF4C43">
        <w:rPr>
          <w:b/>
          <w:bCs/>
        </w:rPr>
        <w:t>それを支援する具体的な手段を提供し</w:t>
      </w:r>
      <w:r w:rsidR="00D04E5A">
        <w:rPr>
          <w:rStyle w:val="a9"/>
          <w:b/>
          <w:bCs/>
          <w:iCs/>
        </w:rPr>
        <w:endnoteReference w:id="11"/>
      </w:r>
      <w:r w:rsidRPr="00CF4C43">
        <w:rPr>
          <w:b/>
          <w:bCs/>
        </w:rPr>
        <w:t>、</w:t>
      </w:r>
      <w:r>
        <w:t>CRPD第12条に沿って、</w:t>
      </w:r>
      <w:r w:rsidR="00C021DD" w:rsidRPr="00CF4C43">
        <w:rPr>
          <w:b/>
          <w:bCs/>
        </w:rPr>
        <w:t>障害のある人</w:t>
      </w:r>
      <w:r w:rsidRPr="00CF4C43">
        <w:rPr>
          <w:b/>
          <w:bCs/>
        </w:rPr>
        <w:t>の意思と</w:t>
      </w:r>
      <w:r w:rsidR="003F5725">
        <w:rPr>
          <w:rFonts w:hint="eastAsia"/>
          <w:b/>
          <w:bCs/>
        </w:rPr>
        <w:t>選</w:t>
      </w:r>
      <w:r w:rsidRPr="00CF4C43">
        <w:rPr>
          <w:b/>
          <w:bCs/>
        </w:rPr>
        <w:t>好が優先され、常に尊重されることを確保するよう求めるべきである</w:t>
      </w:r>
      <w:r>
        <w:t>（</w:t>
      </w:r>
      <w:r w:rsidR="00C021DD">
        <w:t>障害のある人</w:t>
      </w:r>
      <w:r>
        <w:t>の親族</w:t>
      </w:r>
      <w:r w:rsidR="00D32449">
        <w:rPr>
          <w:rFonts w:hint="eastAsia"/>
        </w:rPr>
        <w:t>へ</w:t>
      </w:r>
      <w:r>
        <w:t>の合理的配慮に関する以下のHも参照のこと）。</w:t>
      </w:r>
    </w:p>
    <w:p w14:paraId="245C61D5" w14:textId="01D6904D" w:rsidR="002B3133" w:rsidRPr="001D69DB" w:rsidRDefault="002B3133" w:rsidP="002B3133">
      <w:pPr>
        <w:rPr>
          <w:b/>
          <w:bCs/>
        </w:rPr>
      </w:pPr>
      <w:r w:rsidRPr="001D69DB">
        <w:rPr>
          <w:b/>
          <w:bCs/>
        </w:rPr>
        <w:t>E-</w:t>
      </w:r>
      <w:r w:rsidR="00C021DD">
        <w:rPr>
          <w:b/>
          <w:bCs/>
        </w:rPr>
        <w:t>障害のある人</w:t>
      </w:r>
      <w:r w:rsidRPr="001D69DB">
        <w:rPr>
          <w:b/>
          <w:bCs/>
        </w:rPr>
        <w:t>の</w:t>
      </w:r>
      <w:r w:rsidR="00AA0B12" w:rsidRPr="001D69DB">
        <w:rPr>
          <w:b/>
          <w:bCs/>
        </w:rPr>
        <w:t>雇用</w:t>
      </w:r>
      <w:r w:rsidRPr="001D69DB">
        <w:rPr>
          <w:b/>
          <w:bCs/>
        </w:rPr>
        <w:t>差別</w:t>
      </w:r>
      <w:r w:rsidR="00AA0B12">
        <w:rPr>
          <w:rFonts w:hint="eastAsia"/>
          <w:b/>
          <w:bCs/>
        </w:rPr>
        <w:t>の禁止</w:t>
      </w:r>
    </w:p>
    <w:p w14:paraId="3C8B693C" w14:textId="77777777" w:rsidR="002B3133" w:rsidRPr="001D69DB" w:rsidRDefault="002B3133" w:rsidP="002B3133">
      <w:pPr>
        <w:rPr>
          <w:b/>
          <w:bCs/>
        </w:rPr>
      </w:pPr>
      <w:r w:rsidRPr="001D69DB">
        <w:rPr>
          <w:b/>
          <w:bCs/>
        </w:rPr>
        <w:lastRenderedPageBreak/>
        <w:t>a) 法的能力の剥奪とCRPD第12条</w:t>
      </w:r>
    </w:p>
    <w:p w14:paraId="04B53036" w14:textId="7466B8CB" w:rsidR="00AE238B" w:rsidRDefault="002B3133" w:rsidP="002B3133">
      <w:r w:rsidRPr="00CE3D5F">
        <w:t>22.</w:t>
      </w:r>
      <w:r w:rsidRPr="00CE3D5F">
        <w:tab/>
        <w:t>CRPD第12条に反して、</w:t>
      </w:r>
      <w:r w:rsidR="00C021DD" w:rsidRPr="00CE3D5F">
        <w:t>障害のある人</w:t>
      </w:r>
      <w:r w:rsidRPr="00CE3D5F">
        <w:t>が法の下で平等に認められず、</w:t>
      </w:r>
      <w:r w:rsidR="00D32449">
        <w:rPr>
          <w:rFonts w:hint="eastAsia"/>
        </w:rPr>
        <w:t>その</w:t>
      </w:r>
      <w:r w:rsidRPr="00CE3D5F">
        <w:t>法的</w:t>
      </w:r>
      <w:r>
        <w:t>能力が認められていないことは、一部の</w:t>
      </w:r>
      <w:r w:rsidR="00C021DD">
        <w:t>障害のある人</w:t>
      </w:r>
      <w:r>
        <w:t>、特に知的</w:t>
      </w:r>
      <w:r w:rsidR="00C021DD">
        <w:t>障害のある人</w:t>
      </w:r>
      <w:r>
        <w:t>や</w:t>
      </w:r>
      <w:r w:rsidR="008F74FC">
        <w:rPr>
          <w:rFonts w:hint="eastAsia"/>
        </w:rPr>
        <w:t>精神</w:t>
      </w:r>
      <w:r w:rsidR="00C021DD">
        <w:t>障害のある人</w:t>
      </w:r>
      <w:r>
        <w:t>が雇用にアクセスする際の主要な</w:t>
      </w:r>
      <w:r w:rsidR="00D32449">
        <w:rPr>
          <w:rFonts w:hint="eastAsia"/>
        </w:rPr>
        <w:t>障壁</w:t>
      </w:r>
      <w:r>
        <w:t>となっている。</w:t>
      </w:r>
      <w:bookmarkStart w:id="1" w:name="_Hlk92150163"/>
      <w:r>
        <w:t>従属</w:t>
      </w:r>
      <w:r w:rsidR="00753A23">
        <w:rPr>
          <w:rFonts w:hint="eastAsia"/>
        </w:rPr>
        <w:t>的</w:t>
      </w:r>
      <w:r>
        <w:t>雇用</w:t>
      </w:r>
      <w:r w:rsidR="00CE3D5F">
        <w:rPr>
          <w:rFonts w:hint="eastAsia"/>
        </w:rPr>
        <w:t>(</w:t>
      </w:r>
      <w:r w:rsidR="00CE3D5F" w:rsidRPr="00CE3D5F">
        <w:t>dependent employment</w:t>
      </w:r>
      <w:r w:rsidR="00CE3D5F">
        <w:t>)</w:t>
      </w:r>
      <w:bookmarkEnd w:id="1"/>
      <w:r>
        <w:t>に選ばれた場合、法的能力を奪われた人々は、法的な契約を結ぶことを阻まれる。自営業の場合、彼らは正式に事業を立ち上げる</w:t>
      </w:r>
      <w:r w:rsidR="00805456">
        <w:rPr>
          <w:rFonts w:hint="eastAsia"/>
        </w:rPr>
        <w:t>ことができなくなる</w:t>
      </w:r>
      <w:r>
        <w:t>かもしれない。</w:t>
      </w:r>
      <w:r w:rsidR="00AE238B">
        <w:rPr>
          <w:rFonts w:hint="eastAsia"/>
        </w:rPr>
        <w:t>（訳注　このIDA報告では、</w:t>
      </w:r>
      <w:r w:rsidR="00AE238B" w:rsidRPr="00AE238B">
        <w:rPr>
          <w:rFonts w:hint="eastAsia"/>
        </w:rPr>
        <w:t>従属</w:t>
      </w:r>
      <w:r w:rsidR="00753A23">
        <w:rPr>
          <w:rFonts w:hint="eastAsia"/>
        </w:rPr>
        <w:t>的</w:t>
      </w:r>
      <w:r w:rsidR="00AE238B" w:rsidRPr="00AE238B">
        <w:rPr>
          <w:rFonts w:hint="eastAsia"/>
        </w:rPr>
        <w:t>雇用</w:t>
      </w:r>
      <w:r w:rsidR="00AE238B" w:rsidRPr="00AE238B">
        <w:t>(dependent employment)</w:t>
      </w:r>
      <w:r w:rsidR="00AE238B">
        <w:rPr>
          <w:rFonts w:hint="eastAsia"/>
        </w:rPr>
        <w:t>の定義はないが、自営業</w:t>
      </w:r>
      <w:r w:rsidR="00AE238B">
        <w:t>(self-employment)</w:t>
      </w:r>
      <w:r w:rsidR="00AE238B">
        <w:rPr>
          <w:rFonts w:hint="eastAsia"/>
        </w:rPr>
        <w:t>やコーポラティブ（c</w:t>
      </w:r>
      <w:r w:rsidR="00AE238B">
        <w:t>oop</w:t>
      </w:r>
      <w:r w:rsidR="005B3535">
        <w:t>e</w:t>
      </w:r>
      <w:r w:rsidR="00AE238B">
        <w:t>rative</w:t>
      </w:r>
      <w:r w:rsidR="00AE238B">
        <w:rPr>
          <w:rFonts w:hint="eastAsia"/>
        </w:rPr>
        <w:t>）</w:t>
      </w:r>
      <w:r w:rsidR="005B3535">
        <w:rPr>
          <w:rFonts w:hint="eastAsia"/>
        </w:rPr>
        <w:t>での就労と区別して、雇用主との間の従属的関係を伴う雇用を従属</w:t>
      </w:r>
      <w:r w:rsidR="00753A23">
        <w:rPr>
          <w:rFonts w:hint="eastAsia"/>
        </w:rPr>
        <w:t>的</w:t>
      </w:r>
      <w:r w:rsidR="005B3535">
        <w:rPr>
          <w:rFonts w:hint="eastAsia"/>
        </w:rPr>
        <w:t>雇用と呼んでいるものと思われる。）</w:t>
      </w:r>
    </w:p>
    <w:p w14:paraId="7C99EF27" w14:textId="72E59BD1" w:rsidR="002B3133" w:rsidRDefault="002B3133" w:rsidP="002B3133">
      <w:r>
        <w:t>23.</w:t>
      </w:r>
      <w:r>
        <w:tab/>
        <w:t>雇用における障害に基づく差別の事例として、最初からこの点を詳述せず、草案の「他の条項との関係」の第V章にのみ記述することは、上記C（パラ15～19）で示唆した否定的な印象を強める。</w:t>
      </w:r>
      <w:r w:rsidRPr="00805456">
        <w:rPr>
          <w:b/>
          <w:bCs/>
        </w:rPr>
        <w:t>IDAは、CRPD委員会に対し、</w:t>
      </w:r>
      <w:r w:rsidR="008F74FC">
        <w:rPr>
          <w:rFonts w:hint="eastAsia"/>
          <w:b/>
          <w:bCs/>
        </w:rPr>
        <w:t>草案の</w:t>
      </w:r>
      <w:r w:rsidRPr="00805456">
        <w:rPr>
          <w:b/>
          <w:bCs/>
        </w:rPr>
        <w:t>CRPD第27条1（a）の</w:t>
      </w:r>
      <w:r w:rsidR="00805456" w:rsidRPr="00805456">
        <w:rPr>
          <w:rFonts w:hint="eastAsia"/>
          <w:b/>
          <w:bCs/>
        </w:rPr>
        <w:t>節</w:t>
      </w:r>
      <w:r w:rsidRPr="00805456">
        <w:rPr>
          <w:b/>
          <w:bCs/>
        </w:rPr>
        <w:t>にこの重要な問題を含めることを奨励する。</w:t>
      </w:r>
    </w:p>
    <w:p w14:paraId="38789977" w14:textId="2B2AE4C3" w:rsidR="002B3133" w:rsidRPr="001D69DB" w:rsidRDefault="002B3133" w:rsidP="002B3133">
      <w:pPr>
        <w:rPr>
          <w:b/>
          <w:bCs/>
        </w:rPr>
      </w:pPr>
      <w:r w:rsidRPr="001D69DB">
        <w:rPr>
          <w:b/>
          <w:bCs/>
        </w:rPr>
        <w:t>b) 従属的雇用における差別</w:t>
      </w:r>
      <w:r w:rsidR="00805456">
        <w:rPr>
          <w:rFonts w:hint="eastAsia"/>
          <w:b/>
          <w:bCs/>
        </w:rPr>
        <w:t>禁止</w:t>
      </w:r>
      <w:r w:rsidRPr="001D69DB">
        <w:rPr>
          <w:b/>
          <w:bCs/>
        </w:rPr>
        <w:t>の具体化と</w:t>
      </w:r>
      <w:r w:rsidR="00F463C0">
        <w:rPr>
          <w:rFonts w:hint="eastAsia"/>
          <w:b/>
          <w:bCs/>
        </w:rPr>
        <w:t>インクルーシブ</w:t>
      </w:r>
      <w:r w:rsidRPr="001D69DB">
        <w:rPr>
          <w:b/>
          <w:bCs/>
        </w:rPr>
        <w:t>な採用プロセスの</w:t>
      </w:r>
      <w:r w:rsidR="00F463C0">
        <w:rPr>
          <w:rFonts w:hint="eastAsia"/>
          <w:b/>
          <w:bCs/>
        </w:rPr>
        <w:t>推奨</w:t>
      </w:r>
      <w:r w:rsidRPr="001D69DB">
        <w:rPr>
          <w:b/>
          <w:bCs/>
        </w:rPr>
        <w:t xml:space="preserve"> </w:t>
      </w:r>
    </w:p>
    <w:p w14:paraId="063C6199" w14:textId="6F2966BB" w:rsidR="002B3133" w:rsidRPr="00AA0C4C" w:rsidRDefault="002B3133" w:rsidP="002B3133">
      <w:pPr>
        <w:rPr>
          <w:b/>
          <w:bCs/>
        </w:rPr>
      </w:pPr>
      <w:proofErr w:type="spellStart"/>
      <w:r w:rsidRPr="00AA0C4C">
        <w:rPr>
          <w:b/>
          <w:bCs/>
        </w:rPr>
        <w:t>i</w:t>
      </w:r>
      <w:proofErr w:type="spellEnd"/>
      <w:r w:rsidRPr="00AA0C4C">
        <w:rPr>
          <w:b/>
          <w:bCs/>
        </w:rPr>
        <w:t xml:space="preserve">. </w:t>
      </w:r>
      <w:r w:rsidR="00805456" w:rsidRPr="00AA0C4C">
        <w:rPr>
          <w:rFonts w:hint="eastAsia"/>
          <w:b/>
          <w:bCs/>
        </w:rPr>
        <w:t>「</w:t>
      </w:r>
      <w:r w:rsidRPr="00AA0C4C">
        <w:rPr>
          <w:b/>
          <w:bCs/>
        </w:rPr>
        <w:t>職務の本質的機能</w:t>
      </w:r>
      <w:r w:rsidR="00805456" w:rsidRPr="00AA0C4C">
        <w:rPr>
          <w:rFonts w:hint="eastAsia"/>
          <w:b/>
          <w:bCs/>
        </w:rPr>
        <w:t>」</w:t>
      </w:r>
      <w:r w:rsidRPr="00AA0C4C">
        <w:rPr>
          <w:b/>
          <w:bCs/>
        </w:rPr>
        <w:t>の詳</w:t>
      </w:r>
      <w:r w:rsidR="00805456" w:rsidRPr="00AA0C4C">
        <w:rPr>
          <w:rFonts w:hint="eastAsia"/>
          <w:b/>
          <w:bCs/>
        </w:rPr>
        <w:t>述</w:t>
      </w:r>
    </w:p>
    <w:p w14:paraId="1B025F12" w14:textId="44EE716B" w:rsidR="002B3133" w:rsidRDefault="002B3133" w:rsidP="002B3133">
      <w:r>
        <w:t>24.</w:t>
      </w:r>
      <w:r>
        <w:tab/>
        <w:t>IDAは</w:t>
      </w:r>
      <w:r w:rsidR="008F51FC">
        <w:rPr>
          <w:rFonts w:hint="eastAsia"/>
        </w:rPr>
        <w:t>、</w:t>
      </w:r>
      <w:r w:rsidR="00805456">
        <w:rPr>
          <w:rFonts w:hint="eastAsia"/>
        </w:rPr>
        <w:t>この</w:t>
      </w:r>
      <w:r>
        <w:t>3月の一般討論の日の提出資料で、CRPD委員会は差別</w:t>
      </w:r>
      <w:r w:rsidR="00805456">
        <w:rPr>
          <w:rFonts w:hint="eastAsia"/>
        </w:rPr>
        <w:t>禁止</w:t>
      </w:r>
      <w:r>
        <w:t>を強調しながらも、</w:t>
      </w:r>
      <w:r w:rsidR="00805456">
        <w:rPr>
          <w:rFonts w:hint="eastAsia"/>
        </w:rPr>
        <w:t>「</w:t>
      </w:r>
      <w:r>
        <w:t>使用者</w:t>
      </w:r>
      <w:r w:rsidR="00805456">
        <w:rPr>
          <w:rFonts w:hint="eastAsia"/>
        </w:rPr>
        <w:t>による</w:t>
      </w:r>
      <w:r>
        <w:t>候補者の評価や</w:t>
      </w:r>
      <w:r w:rsidR="008F51FC">
        <w:rPr>
          <w:rFonts w:hint="eastAsia"/>
        </w:rPr>
        <w:t>機能</w:t>
      </w:r>
      <w:r>
        <w:t>障害を</w:t>
      </w:r>
      <w:r w:rsidR="00805456">
        <w:rPr>
          <w:rFonts w:hint="eastAsia"/>
        </w:rPr>
        <w:t>生じた</w:t>
      </w:r>
      <w:r>
        <w:t>従業員の</w:t>
      </w:r>
      <w:r w:rsidR="00805456">
        <w:rPr>
          <w:rFonts w:hint="eastAsia"/>
        </w:rPr>
        <w:t>雇用継続に際して</w:t>
      </w:r>
      <w:r w:rsidR="008F51FC">
        <w:rPr>
          <w:rFonts w:hint="eastAsia"/>
        </w:rPr>
        <w:t>の</w:t>
      </w:r>
      <w:r w:rsidR="00805456">
        <w:rPr>
          <w:rFonts w:hint="eastAsia"/>
        </w:rPr>
        <w:t>、この差別禁止の</w:t>
      </w:r>
      <w:r>
        <w:t>具体的な意味について、より詳細に説明することはあまり</w:t>
      </w:r>
      <w:r w:rsidR="00805456">
        <w:rPr>
          <w:rFonts w:hint="eastAsia"/>
        </w:rPr>
        <w:t>なかった」</w:t>
      </w:r>
      <w:r>
        <w:t>と強調した。しかし、この委員会は、いくつかの機会において、</w:t>
      </w:r>
      <w:r w:rsidR="00805456">
        <w:rPr>
          <w:rFonts w:hint="eastAsia"/>
        </w:rPr>
        <w:t>「</w:t>
      </w:r>
      <w:r w:rsidR="004A4B94">
        <w:rPr>
          <w:rFonts w:hint="eastAsia"/>
        </w:rPr>
        <w:t>真</w:t>
      </w:r>
      <w:r>
        <w:t>の職業上の</w:t>
      </w:r>
      <w:r w:rsidR="00805456">
        <w:rPr>
          <w:rFonts w:hint="eastAsia"/>
        </w:rPr>
        <w:t>要求</w:t>
      </w:r>
      <w:r>
        <w:t>に対する適性を判断するための個別評価を確実に実施すること</w:t>
      </w:r>
      <w:r w:rsidR="00805456">
        <w:rPr>
          <w:rFonts w:hint="eastAsia"/>
        </w:rPr>
        <w:t>」</w:t>
      </w:r>
      <w:r w:rsidR="00D04E5A" w:rsidRPr="0095180E">
        <w:rPr>
          <w:iCs/>
          <w:vertAlign w:val="superscript"/>
        </w:rPr>
        <w:endnoteReference w:id="12"/>
      </w:r>
      <w:r>
        <w:t>、</w:t>
      </w:r>
      <w:r w:rsidR="00805456">
        <w:rPr>
          <w:rFonts w:hint="eastAsia"/>
        </w:rPr>
        <w:t>「</w:t>
      </w:r>
      <w:r w:rsidR="004A4B94">
        <w:rPr>
          <w:rFonts w:hint="eastAsia"/>
        </w:rPr>
        <w:t>仕事への</w:t>
      </w:r>
      <w:r w:rsidR="004A4B94">
        <w:t>あらゆる適性評価を</w:t>
      </w:r>
      <w:r w:rsidR="00C021DD">
        <w:t>障害のある人</w:t>
      </w:r>
      <w:r>
        <w:t>のための職場における合理的</w:t>
      </w:r>
      <w:r w:rsidR="004A4B94">
        <w:rPr>
          <w:rFonts w:hint="eastAsia"/>
        </w:rPr>
        <w:t>配慮</w:t>
      </w:r>
      <w:r>
        <w:t>のニーズと</w:t>
      </w:r>
      <w:r w:rsidR="004A4B94">
        <w:rPr>
          <w:rFonts w:hint="eastAsia"/>
        </w:rPr>
        <w:t>要求</w:t>
      </w:r>
      <w:r>
        <w:t>を考慮</w:t>
      </w:r>
      <w:r w:rsidR="004A4B94">
        <w:rPr>
          <w:rFonts w:hint="eastAsia"/>
        </w:rPr>
        <w:t>する</w:t>
      </w:r>
      <w:r>
        <w:t>評価に置き換えること</w:t>
      </w:r>
      <w:r w:rsidR="004A4B94">
        <w:rPr>
          <w:rFonts w:hint="eastAsia"/>
        </w:rPr>
        <w:t>」</w:t>
      </w:r>
      <w:r w:rsidR="00D04E5A" w:rsidRPr="0095180E">
        <w:rPr>
          <w:iCs/>
          <w:vertAlign w:val="superscript"/>
        </w:rPr>
        <w:endnoteReference w:id="13"/>
      </w:r>
      <w:r>
        <w:t>を求めてい</w:t>
      </w:r>
      <w:r w:rsidR="004A4B94">
        <w:rPr>
          <w:rFonts w:hint="eastAsia"/>
        </w:rPr>
        <w:t>る</w:t>
      </w:r>
      <w:r>
        <w:t xml:space="preserve">。 </w:t>
      </w:r>
      <w:r w:rsidR="004A4B94">
        <w:rPr>
          <w:rFonts w:hint="eastAsia"/>
        </w:rPr>
        <w:t>我々は</w:t>
      </w:r>
      <w:r>
        <w:t>その時、</w:t>
      </w:r>
      <w:r w:rsidR="004A4B94">
        <w:rPr>
          <w:rFonts w:hint="eastAsia"/>
        </w:rPr>
        <w:t>次のように</w:t>
      </w:r>
      <w:r>
        <w:t>強調し</w:t>
      </w:r>
      <w:r>
        <w:rPr>
          <w:rFonts w:hint="eastAsia"/>
        </w:rPr>
        <w:t>た。</w:t>
      </w:r>
    </w:p>
    <w:p w14:paraId="4505E951" w14:textId="3BD8BF8C" w:rsidR="002B3133" w:rsidRDefault="002B3133" w:rsidP="004A4B94">
      <w:pPr>
        <w:ind w:leftChars="405" w:left="850" w:firstLineChars="100" w:firstLine="210"/>
      </w:pPr>
      <w:r>
        <w:t>実際、候補者の評価は常に個別化され、「職務の</w:t>
      </w:r>
      <w:r w:rsidR="00B43DF3">
        <w:rPr>
          <w:rFonts w:hint="eastAsia"/>
        </w:rPr>
        <w:t>本質的</w:t>
      </w:r>
      <w:r>
        <w:t>機能」に焦点を当てるべきであり</w:t>
      </w:r>
      <w:r w:rsidR="00D04E5A" w:rsidRPr="003223A7">
        <w:rPr>
          <w:sz w:val="20"/>
          <w:szCs w:val="20"/>
          <w:vertAlign w:val="superscript"/>
        </w:rPr>
        <w:endnoteReference w:id="14"/>
      </w:r>
      <w:r>
        <w:t>、（職務の特定の中核機能に関係なく）一般的で標準化された</w:t>
      </w:r>
      <w:r w:rsidR="009A65FE">
        <w:rPr>
          <w:rFonts w:hint="eastAsia"/>
        </w:rPr>
        <w:t>評価</w:t>
      </w:r>
      <w:r>
        <w:t>であってはならない」。加えて、合理的配慮や支援策を提供する義務も考慮すべきである。</w:t>
      </w:r>
      <w:r w:rsidR="009A65FE">
        <w:rPr>
          <w:rFonts w:hint="eastAsia"/>
        </w:rPr>
        <w:t>」</w:t>
      </w:r>
    </w:p>
    <w:p w14:paraId="0B961C95" w14:textId="71219327" w:rsidR="002B3133" w:rsidRDefault="002B3133" w:rsidP="002B3133">
      <w:r>
        <w:t>25.</w:t>
      </w:r>
      <w:r>
        <w:tab/>
        <w:t>IDAは、委員会がこの</w:t>
      </w:r>
      <w:r w:rsidR="00AC5448">
        <w:rPr>
          <w:rFonts w:hint="eastAsia"/>
        </w:rPr>
        <w:t>（一般的意見作成の）</w:t>
      </w:r>
      <w:r>
        <w:t>プロセスを通じて、国</w:t>
      </w:r>
      <w:r w:rsidR="00336CF5">
        <w:rPr>
          <w:rFonts w:hint="eastAsia"/>
        </w:rPr>
        <w:t>家</w:t>
      </w:r>
      <w:r>
        <w:t>や他の利害関係者にこの分野のより詳細な</w:t>
      </w:r>
      <w:r w:rsidR="009A65FE">
        <w:rPr>
          <w:rFonts w:hint="eastAsia"/>
        </w:rPr>
        <w:t>指針</w:t>
      </w:r>
      <w:r>
        <w:t>を提供する機会</w:t>
      </w:r>
      <w:r w:rsidR="009A65FE">
        <w:rPr>
          <w:rFonts w:hint="eastAsia"/>
        </w:rPr>
        <w:t>とすべきと</w:t>
      </w:r>
      <w:r>
        <w:t>考える。IDA</w:t>
      </w:r>
      <w:r w:rsidR="009A65FE">
        <w:rPr>
          <w:rFonts w:hint="eastAsia"/>
        </w:rPr>
        <w:t>は</w:t>
      </w:r>
      <w:r w:rsidR="00336CF5">
        <w:rPr>
          <w:rFonts w:hint="eastAsia"/>
        </w:rPr>
        <w:t>（</w:t>
      </w:r>
      <w:r w:rsidR="009A65FE">
        <w:rPr>
          <w:rFonts w:hint="eastAsia"/>
        </w:rPr>
        <w:t>3月に</w:t>
      </w:r>
      <w:r w:rsidR="00336CF5">
        <w:rPr>
          <w:rFonts w:hint="eastAsia"/>
        </w:rPr>
        <w:t>）</w:t>
      </w:r>
      <w:r w:rsidR="009A65FE">
        <w:rPr>
          <w:rFonts w:hint="eastAsia"/>
        </w:rPr>
        <w:t>次のように強調した。</w:t>
      </w:r>
    </w:p>
    <w:p w14:paraId="18D3297E" w14:textId="4CFF4843" w:rsidR="002B3133" w:rsidRDefault="002B3133" w:rsidP="00753A23">
      <w:pPr>
        <w:ind w:leftChars="337" w:left="708"/>
      </w:pPr>
      <w:r>
        <w:t>a.</w:t>
      </w:r>
      <w:r>
        <w:tab/>
        <w:t>職務</w:t>
      </w:r>
      <w:r w:rsidR="00336CF5">
        <w:rPr>
          <w:rFonts w:hint="eastAsia"/>
        </w:rPr>
        <w:t>内容</w:t>
      </w:r>
      <w:r>
        <w:t>記述書は、</w:t>
      </w:r>
      <w:r w:rsidR="009A65FE">
        <w:rPr>
          <w:rFonts w:hint="eastAsia"/>
        </w:rPr>
        <w:t>「</w:t>
      </w:r>
      <w:r>
        <w:t>職務の本質的機能</w:t>
      </w:r>
      <w:r w:rsidR="009A65FE">
        <w:rPr>
          <w:rFonts w:hint="eastAsia"/>
        </w:rPr>
        <w:t>」</w:t>
      </w:r>
      <w:r>
        <w:t>を明確に特定すべきである</w:t>
      </w:r>
      <w:r w:rsidR="007D4907" w:rsidRPr="0095180E">
        <w:rPr>
          <w:iCs/>
          <w:sz w:val="20"/>
          <w:szCs w:val="20"/>
          <w:vertAlign w:val="superscript"/>
        </w:rPr>
        <w:endnoteReference w:id="15"/>
      </w:r>
      <w:r>
        <w:t>。</w:t>
      </w:r>
    </w:p>
    <w:p w14:paraId="77EB8470" w14:textId="17D7EB0F" w:rsidR="002B3133" w:rsidRDefault="002B3133" w:rsidP="00753A23">
      <w:pPr>
        <w:ind w:leftChars="337" w:left="708"/>
      </w:pPr>
      <w:r>
        <w:t>b.</w:t>
      </w:r>
      <w:r>
        <w:tab/>
        <w:t>候補者の評価は、その人の資質が</w:t>
      </w:r>
      <w:r w:rsidR="009A65FE">
        <w:rPr>
          <w:rFonts w:hint="eastAsia"/>
        </w:rPr>
        <w:t>この</w:t>
      </w:r>
      <w:r>
        <w:t>「</w:t>
      </w:r>
      <w:r w:rsidR="00B43DF3">
        <w:rPr>
          <w:rFonts w:hint="eastAsia"/>
        </w:rPr>
        <w:t>本質的</w:t>
      </w:r>
      <w:r>
        <w:t>機能」に合致しているかどうかに焦点を当て、支援措置や合理的配慮を提供する義務を考慮した上で、個別に行わなければならない。</w:t>
      </w:r>
    </w:p>
    <w:p w14:paraId="7FBD1AB5" w14:textId="2F3F5293" w:rsidR="00213D4F" w:rsidRDefault="002B3133" w:rsidP="00753A23">
      <w:pPr>
        <w:ind w:leftChars="337" w:left="708"/>
      </w:pPr>
      <w:r>
        <w:t>c.</w:t>
      </w:r>
      <w:r>
        <w:tab/>
        <w:t>産業保健評価は、「</w:t>
      </w:r>
      <w:r w:rsidR="00C021DD">
        <w:t>障害のある</w:t>
      </w:r>
      <w:r>
        <w:t>個人の能力、職務の中核的機能、その職務が行われている環境」</w:t>
      </w:r>
      <w:r w:rsidR="007D4907" w:rsidRPr="0095180E">
        <w:rPr>
          <w:iCs/>
          <w:sz w:val="20"/>
          <w:szCs w:val="20"/>
          <w:vertAlign w:val="superscript"/>
        </w:rPr>
        <w:endnoteReference w:id="16"/>
      </w:r>
      <w:r>
        <w:t>に焦点を当て</w:t>
      </w:r>
      <w:r w:rsidR="00B43DF3">
        <w:rPr>
          <w:rFonts w:hint="eastAsia"/>
        </w:rPr>
        <w:t>て行われ</w:t>
      </w:r>
      <w:r>
        <w:t>、偏見や否定的な固定観念に基づくものであってはならない。</w:t>
      </w:r>
    </w:p>
    <w:p w14:paraId="3A7052D2" w14:textId="08F4C98A" w:rsidR="002B3133" w:rsidRPr="00AA0C4C" w:rsidRDefault="002B3133" w:rsidP="002B3133">
      <w:pPr>
        <w:rPr>
          <w:b/>
          <w:bCs/>
        </w:rPr>
      </w:pPr>
      <w:r w:rsidRPr="00AA0C4C">
        <w:rPr>
          <w:b/>
          <w:bCs/>
        </w:rPr>
        <w:lastRenderedPageBreak/>
        <w:t>ii. 求人広告情報へのアクセスの確保</w:t>
      </w:r>
    </w:p>
    <w:p w14:paraId="09CD1E47" w14:textId="076C17E5" w:rsidR="002B3133" w:rsidRPr="00AA0C4C" w:rsidRDefault="002B3133" w:rsidP="002B3133">
      <w:pPr>
        <w:rPr>
          <w:b/>
          <w:bCs/>
        </w:rPr>
      </w:pPr>
      <w:r>
        <w:t>26.</w:t>
      </w:r>
      <w:r>
        <w:tab/>
        <w:t>さらに、パラ13と82において、アクセシビリティと採用プロセスを関連付ける一般的な言及がなされているが、</w:t>
      </w:r>
      <w:r w:rsidRPr="00B43DF3">
        <w:rPr>
          <w:b/>
          <w:bCs/>
        </w:rPr>
        <w:t>IDAは、差別</w:t>
      </w:r>
      <w:r w:rsidR="00B43DF3" w:rsidRPr="00B43DF3">
        <w:rPr>
          <w:rFonts w:hint="eastAsia"/>
          <w:b/>
          <w:bCs/>
        </w:rPr>
        <w:t>禁止</w:t>
      </w:r>
      <w:r w:rsidRPr="00B43DF3">
        <w:rPr>
          <w:b/>
          <w:bCs/>
        </w:rPr>
        <w:t>、より具体的には間接差別</w:t>
      </w:r>
      <w:r w:rsidR="00B43DF3" w:rsidRPr="00B43DF3">
        <w:rPr>
          <w:rFonts w:hint="eastAsia"/>
          <w:b/>
          <w:bCs/>
        </w:rPr>
        <w:t>禁止</w:t>
      </w:r>
      <w:r w:rsidRPr="00B43DF3">
        <w:rPr>
          <w:b/>
          <w:bCs/>
        </w:rPr>
        <w:t>の文脈で、</w:t>
      </w:r>
      <w:r w:rsidR="00C021DD" w:rsidRPr="00B43DF3">
        <w:rPr>
          <w:b/>
          <w:bCs/>
        </w:rPr>
        <w:t>障害のある人</w:t>
      </w:r>
      <w:r w:rsidRPr="00B43DF3">
        <w:rPr>
          <w:b/>
          <w:bCs/>
        </w:rPr>
        <w:t>が採用プロセスに他の者と同等にアクセスできるように、求人広告がアクセス可能な</w:t>
      </w:r>
      <w:r w:rsidR="00B43DF3" w:rsidRPr="00B43DF3">
        <w:rPr>
          <w:rFonts w:hint="eastAsia"/>
          <w:b/>
          <w:bCs/>
        </w:rPr>
        <w:t>様式で公表</w:t>
      </w:r>
      <w:r w:rsidRPr="00B43DF3">
        <w:rPr>
          <w:b/>
          <w:bCs/>
        </w:rPr>
        <w:t>される措置を当初から採用する必要性を草案で強調すべきであると考えている。</w:t>
      </w:r>
      <w:r>
        <w:t>今日では、ICTとオンライン・プラットフォームは、これを確実にするために大きな役割を果たすことができ、国</w:t>
      </w:r>
      <w:r w:rsidR="00FA4196">
        <w:rPr>
          <w:rFonts w:hint="eastAsia"/>
        </w:rPr>
        <w:t>家</w:t>
      </w:r>
      <w:r w:rsidR="00AC5448">
        <w:rPr>
          <w:rFonts w:hint="eastAsia"/>
        </w:rPr>
        <w:t>に</w:t>
      </w:r>
      <w:r>
        <w:t>この面で積極的に行動するよう求め</w:t>
      </w:r>
      <w:r>
        <w:rPr>
          <w:rFonts w:hint="eastAsia"/>
        </w:rPr>
        <w:t>るべきである。</w:t>
      </w:r>
      <w:r>
        <w:t xml:space="preserve"> </w:t>
      </w:r>
      <w:r w:rsidRPr="002211D3">
        <w:rPr>
          <w:b/>
          <w:bCs/>
        </w:rPr>
        <w:t>iii. 合理的配慮と支援の区別</w:t>
      </w:r>
      <w:r w:rsidRPr="00AA0C4C">
        <w:rPr>
          <w:b/>
          <w:bCs/>
        </w:rPr>
        <w:t xml:space="preserve"> </w:t>
      </w:r>
    </w:p>
    <w:p w14:paraId="1D0F4225" w14:textId="402A6F1A" w:rsidR="002B3133" w:rsidRDefault="002B3133" w:rsidP="002B3133">
      <w:r>
        <w:t>27.</w:t>
      </w:r>
      <w:r>
        <w:tab/>
        <w:t>最後に、一般的意見案は、合理的配慮について詳しく述べている。これに関連して、第一に、パラ49は、</w:t>
      </w:r>
      <w:r w:rsidR="00692495">
        <w:rPr>
          <w:rFonts w:hint="eastAsia"/>
        </w:rPr>
        <w:t>合理的配慮と</w:t>
      </w:r>
      <w:r w:rsidR="00CF4C43">
        <w:rPr>
          <w:rFonts w:hint="eastAsia"/>
        </w:rPr>
        <w:t>アクセシビリティ</w:t>
      </w:r>
      <w:r w:rsidR="00692495">
        <w:rPr>
          <w:rFonts w:hint="eastAsia"/>
        </w:rPr>
        <w:t>を区別しようとする時に</w:t>
      </w:r>
      <w:r w:rsidR="00094C6C">
        <w:rPr>
          <w:rFonts w:hint="eastAsia"/>
        </w:rPr>
        <w:t>、</w:t>
      </w:r>
      <w:r>
        <w:t>「合理的配慮」と「個別</w:t>
      </w:r>
      <w:r w:rsidR="00CF4C43">
        <w:rPr>
          <w:rFonts w:hint="eastAsia"/>
        </w:rPr>
        <w:t>化した</w:t>
      </w:r>
      <w:r w:rsidRPr="00CF4C43">
        <w:rPr>
          <w:b/>
          <w:bCs/>
        </w:rPr>
        <w:t>支援</w:t>
      </w:r>
      <w:r>
        <w:t>」の概念を混同</w:t>
      </w:r>
      <w:r w:rsidR="00692495">
        <w:rPr>
          <w:rFonts w:hint="eastAsia"/>
        </w:rPr>
        <w:t>させる</w:t>
      </w:r>
      <w:r>
        <w:t>とIDAは考える。これを明確にし、合理的配慮の広範で柔軟な範囲を守るために、IDAは草案</w:t>
      </w:r>
      <w:r w:rsidR="00692495">
        <w:rPr>
          <w:rFonts w:hint="eastAsia"/>
        </w:rPr>
        <w:t>が</w:t>
      </w:r>
      <w:r>
        <w:t>以下の2つの要素を検討し組み込むことを提案</w:t>
      </w:r>
      <w:r w:rsidR="00FF6682">
        <w:rPr>
          <w:rFonts w:hint="eastAsia"/>
        </w:rPr>
        <w:t>する</w:t>
      </w:r>
      <w:r>
        <w:t>。</w:t>
      </w:r>
    </w:p>
    <w:p w14:paraId="6D694053" w14:textId="05E83FAB" w:rsidR="002B3133" w:rsidRDefault="002B3133" w:rsidP="00753A23">
      <w:pPr>
        <w:ind w:leftChars="337" w:left="708"/>
      </w:pPr>
      <w:r>
        <w:t>a.</w:t>
      </w:r>
      <w:r>
        <w:tab/>
        <w:t>「合理的配慮」は「個別</w:t>
      </w:r>
      <w:r w:rsidR="00CF4C43">
        <w:rPr>
          <w:rFonts w:hint="eastAsia"/>
        </w:rPr>
        <w:t>化した</w:t>
      </w:r>
      <w:r w:rsidRPr="00CF4C43">
        <w:rPr>
          <w:b/>
          <w:bCs/>
        </w:rPr>
        <w:t>支援</w:t>
      </w:r>
      <w:r>
        <w:t>」を含むかもしれないが、それに限定されない。この意味で、「合理的配慮」は「個別の支援を提供するための手段」となり得る</w:t>
      </w:r>
      <w:r w:rsidR="007D4907" w:rsidRPr="00AC484A">
        <w:rPr>
          <w:rStyle w:val="a9"/>
          <w:iCs/>
          <w:sz w:val="20"/>
          <w:szCs w:val="20"/>
        </w:rPr>
        <w:endnoteReference w:id="17"/>
      </w:r>
      <w:r>
        <w:t xml:space="preserve">。 </w:t>
      </w:r>
    </w:p>
    <w:p w14:paraId="79D59843" w14:textId="36F51C53" w:rsidR="002B3133" w:rsidRDefault="002B3133" w:rsidP="00753A23">
      <w:pPr>
        <w:ind w:leftChars="337" w:left="708"/>
      </w:pPr>
      <w:r>
        <w:t>b.</w:t>
      </w:r>
      <w:r>
        <w:tab/>
        <w:t>「</w:t>
      </w:r>
      <w:r w:rsidR="00CF4C43">
        <w:t>個別</w:t>
      </w:r>
      <w:r w:rsidR="00CF4C43">
        <w:rPr>
          <w:rFonts w:hint="eastAsia"/>
        </w:rPr>
        <w:t>化した</w:t>
      </w:r>
      <w:r w:rsidR="00CF4C43" w:rsidRPr="00CF4C43">
        <w:rPr>
          <w:b/>
          <w:bCs/>
        </w:rPr>
        <w:t>支援</w:t>
      </w:r>
      <w:r>
        <w:t>」、より</w:t>
      </w:r>
      <w:r w:rsidR="001D3CEB">
        <w:rPr>
          <w:rFonts w:hint="eastAsia"/>
        </w:rPr>
        <w:t>明確</w:t>
      </w:r>
      <w:r>
        <w:t>には「支援」は、むしろ頻繁かつ／または継続的</w:t>
      </w:r>
      <w:r w:rsidR="00692495">
        <w:rPr>
          <w:rFonts w:hint="eastAsia"/>
        </w:rPr>
        <w:t>に</w:t>
      </w:r>
      <w:r>
        <w:t>提供</w:t>
      </w:r>
      <w:r w:rsidR="00692495">
        <w:rPr>
          <w:rFonts w:hint="eastAsia"/>
        </w:rPr>
        <w:t>される</w:t>
      </w:r>
      <w:r>
        <w:t xml:space="preserve">サービスを示唆する。 </w:t>
      </w:r>
    </w:p>
    <w:p w14:paraId="5C711B07" w14:textId="35123A8A" w:rsidR="00F463C0" w:rsidRPr="00F463C0" w:rsidRDefault="002B3133" w:rsidP="00F463C0">
      <w:pPr>
        <w:rPr>
          <w:b/>
          <w:bCs/>
        </w:rPr>
      </w:pPr>
      <w:r>
        <w:t>28.</w:t>
      </w:r>
      <w:r>
        <w:tab/>
        <w:t>このように、例えば、机の高さや勤務時間の変更（午前9時</w:t>
      </w:r>
      <w:r w:rsidR="00692495">
        <w:rPr>
          <w:rFonts w:hint="eastAsia"/>
        </w:rPr>
        <w:t>でなく</w:t>
      </w:r>
      <w:r>
        <w:t>10時</w:t>
      </w:r>
      <w:r w:rsidR="00692495">
        <w:rPr>
          <w:rFonts w:hint="eastAsia"/>
        </w:rPr>
        <w:t>の</w:t>
      </w:r>
      <w:r w:rsidR="005B0A0A">
        <w:rPr>
          <w:rFonts w:hint="eastAsia"/>
        </w:rPr>
        <w:t>始業</w:t>
      </w:r>
      <w:r>
        <w:t>）は、典型的な合理的</w:t>
      </w:r>
      <w:r w:rsidR="005B0A0A">
        <w:rPr>
          <w:rFonts w:hint="eastAsia"/>
        </w:rPr>
        <w:t>配慮</w:t>
      </w:r>
      <w:r>
        <w:t>の例であり、厳密な意味での「支援」には該当しない。それとは逆に、手話</w:t>
      </w:r>
      <w:r w:rsidR="005B0A0A">
        <w:rPr>
          <w:rFonts w:hint="eastAsia"/>
        </w:rPr>
        <w:t>言語</w:t>
      </w:r>
      <w:r>
        <w:t>通訳のフルタイムまたはパートタイムでの提供は、特定のケースで、差別</w:t>
      </w:r>
      <w:r w:rsidR="005B0A0A">
        <w:rPr>
          <w:rFonts w:hint="eastAsia"/>
        </w:rPr>
        <w:t>禁止</w:t>
      </w:r>
      <w:r>
        <w:t>に関連する即時の義務のもと、「合理的配慮」を構成しうる「個別支援」である。もちろん、</w:t>
      </w:r>
      <w:r w:rsidR="005B0A0A">
        <w:rPr>
          <w:rFonts w:hint="eastAsia"/>
        </w:rPr>
        <w:t>釣り合い</w:t>
      </w:r>
      <w:r>
        <w:t>テスト</w:t>
      </w:r>
      <w:r w:rsidR="005B0A0A">
        <w:rPr>
          <w:rFonts w:hint="eastAsia"/>
        </w:rPr>
        <w:t>（</w:t>
      </w:r>
      <w:r w:rsidR="005B0A0A" w:rsidRPr="005B0A0A">
        <w:t>proportionality test</w:t>
      </w:r>
      <w:r w:rsidR="005B0A0A">
        <w:rPr>
          <w:rFonts w:hint="eastAsia"/>
        </w:rPr>
        <w:t>）</w:t>
      </w:r>
      <w:r>
        <w:t>を行った後、文脈固有の具体的な「不釣り合いまたは過度の負担」とならないことが条件である。</w:t>
      </w:r>
      <w:r w:rsidR="00F463C0" w:rsidRPr="00F463C0">
        <w:rPr>
          <w:b/>
          <w:bCs/>
        </w:rPr>
        <w:t>F- 障害者雇用を促進するための</w:t>
      </w:r>
      <w:r w:rsidR="00F463C0" w:rsidRPr="00F463C0">
        <w:rPr>
          <w:rFonts w:hint="eastAsia"/>
          <w:b/>
          <w:bCs/>
        </w:rPr>
        <w:t>積極的差別是正措置</w:t>
      </w:r>
    </w:p>
    <w:p w14:paraId="2F8BFEDA" w14:textId="649A455F" w:rsidR="002B3133" w:rsidRDefault="002B3133" w:rsidP="002B3133">
      <w:r>
        <w:t>29.</w:t>
      </w:r>
      <w:r>
        <w:tab/>
        <w:t>IDAは、</w:t>
      </w:r>
      <w:r w:rsidR="005B0A0A" w:rsidRPr="005B0A0A">
        <w:rPr>
          <w:rFonts w:hint="eastAsia"/>
        </w:rPr>
        <w:t>積極的差別是正措置</w:t>
      </w:r>
      <w:r w:rsidR="005B0A0A">
        <w:rPr>
          <w:rFonts w:hint="eastAsia"/>
        </w:rPr>
        <w:t>（</w:t>
      </w:r>
      <w:r w:rsidR="005B0A0A" w:rsidRPr="005B0A0A">
        <w:t>affirmative action</w:t>
      </w:r>
      <w:r w:rsidR="005B0A0A">
        <w:rPr>
          <w:rFonts w:hint="eastAsia"/>
        </w:rPr>
        <w:t>）</w:t>
      </w:r>
      <w:r>
        <w:t xml:space="preserve">に関して提案したいくつかの点が、27 条 1 </w:t>
      </w:r>
      <w:r w:rsidR="00232978">
        <w:t>(</w:t>
      </w:r>
      <w:r>
        <w:t>h</w:t>
      </w:r>
      <w:r w:rsidR="00232978">
        <w:t>)</w:t>
      </w:r>
      <w:r>
        <w:t>に関する一般的意見案の</w:t>
      </w:r>
      <w:r w:rsidR="005B0A0A">
        <w:rPr>
          <w:rFonts w:hint="eastAsia"/>
        </w:rPr>
        <w:t>節</w:t>
      </w:r>
      <w:r>
        <w:t>に含まれていることをうれしく思う。しかし、この</w:t>
      </w:r>
      <w:r w:rsidR="00232978">
        <w:rPr>
          <w:rFonts w:hint="eastAsia"/>
        </w:rPr>
        <w:t>節</w:t>
      </w:r>
      <w:r>
        <w:t>をさらに強化するために、いくつかの点を強調し、考慮することができる。</w:t>
      </w:r>
    </w:p>
    <w:p w14:paraId="28BCC2B8" w14:textId="0D64276E" w:rsidR="002B3133" w:rsidRDefault="002B3133" w:rsidP="002B3133">
      <w:r>
        <w:t>30.</w:t>
      </w:r>
      <w:r>
        <w:tab/>
        <w:t>まず、この</w:t>
      </w:r>
      <w:r w:rsidR="00232978">
        <w:rPr>
          <w:rFonts w:hint="eastAsia"/>
        </w:rPr>
        <w:t>節</w:t>
      </w:r>
      <w:r>
        <w:t>では、</w:t>
      </w:r>
      <w:r w:rsidRPr="005B0A0A">
        <w:rPr>
          <w:b/>
          <w:bCs/>
        </w:rPr>
        <w:t>他の典型的な措置やインセンティブ、それらの成功の見込み、 特徴について、</w:t>
      </w:r>
      <w:r>
        <w:t>特に企業の規模や経済分野などの要因に関連して、</w:t>
      </w:r>
      <w:r w:rsidRPr="005B0A0A">
        <w:rPr>
          <w:b/>
          <w:bCs/>
        </w:rPr>
        <w:t>より詳細に説明すべきである</w:t>
      </w:r>
      <w:r>
        <w:t>とIDAは考える。</w:t>
      </w:r>
      <w:r w:rsidR="005B0A0A">
        <w:rPr>
          <w:rFonts w:hint="eastAsia"/>
        </w:rPr>
        <w:t>パラ</w:t>
      </w:r>
      <w:r>
        <w:t>44や特に46で、「労働環境の改善</w:t>
      </w:r>
      <w:r w:rsidR="005B0A0A">
        <w:rPr>
          <w:rFonts w:hint="eastAsia"/>
        </w:rPr>
        <w:t>への特定助成金</w:t>
      </w:r>
      <w:r>
        <w:t>、見習い賃金支援、給与税控除、賃金助成金」に言及する試みがなされているが、限定的であると考えられる。</w:t>
      </w:r>
      <w:r w:rsidRPr="00233558">
        <w:rPr>
          <w:b/>
          <w:bCs/>
        </w:rPr>
        <w:t>例えば、</w:t>
      </w:r>
      <w:r w:rsidR="00C021DD" w:rsidRPr="00233558">
        <w:rPr>
          <w:b/>
          <w:bCs/>
        </w:rPr>
        <w:t>障害のある人</w:t>
      </w:r>
      <w:r w:rsidRPr="00233558">
        <w:rPr>
          <w:b/>
          <w:bCs/>
        </w:rPr>
        <w:t>を雇用している企業に対して、公共入札の手続きでポイントを与えるという措置は、現在の草案にはまだなく、この</w:t>
      </w:r>
      <w:r w:rsidR="00233558" w:rsidRPr="00233558">
        <w:rPr>
          <w:rFonts w:hint="eastAsia"/>
          <w:b/>
          <w:bCs/>
        </w:rPr>
        <w:t>節</w:t>
      </w:r>
      <w:r w:rsidRPr="00233558">
        <w:rPr>
          <w:b/>
          <w:bCs/>
        </w:rPr>
        <w:t>で言及するだけでなく、特に一般</w:t>
      </w:r>
      <w:r w:rsidR="00233558" w:rsidRPr="00233558">
        <w:rPr>
          <w:rFonts w:hint="eastAsia"/>
          <w:b/>
          <w:bCs/>
        </w:rPr>
        <w:t>的意見</w:t>
      </w:r>
      <w:r w:rsidRPr="00233558">
        <w:rPr>
          <w:b/>
          <w:bCs/>
        </w:rPr>
        <w:t>の最</w:t>
      </w:r>
      <w:r w:rsidRPr="00233558">
        <w:rPr>
          <w:rFonts w:hint="eastAsia"/>
          <w:b/>
          <w:bCs/>
        </w:rPr>
        <w:t>後の</w:t>
      </w:r>
      <w:r w:rsidR="00233558" w:rsidRPr="00233558">
        <w:rPr>
          <w:rFonts w:hint="eastAsia"/>
          <w:b/>
          <w:bCs/>
        </w:rPr>
        <w:t>節</w:t>
      </w:r>
      <w:r w:rsidRPr="00233558">
        <w:rPr>
          <w:rFonts w:hint="eastAsia"/>
          <w:b/>
          <w:bCs/>
        </w:rPr>
        <w:t>（例えば、パラ</w:t>
      </w:r>
      <w:r w:rsidRPr="00233558">
        <w:rPr>
          <w:b/>
          <w:bCs/>
        </w:rPr>
        <w:t>101（n））で明確かつ詳細に説明することが望ましい。</w:t>
      </w:r>
    </w:p>
    <w:p w14:paraId="248F4DF0" w14:textId="736BC74D" w:rsidR="002B3133" w:rsidRDefault="002B3133" w:rsidP="002B3133">
      <w:r>
        <w:t>31.</w:t>
      </w:r>
      <w:r>
        <w:tab/>
        <w:t>クォータ制</w:t>
      </w:r>
      <w:r w:rsidR="00233558">
        <w:rPr>
          <w:rFonts w:hint="eastAsia"/>
        </w:rPr>
        <w:t>（雇用率制度）</w:t>
      </w:r>
      <w:r>
        <w:t>に関しては、クォータ制が期待された結果をもたらして</w:t>
      </w:r>
      <w:r>
        <w:lastRenderedPageBreak/>
        <w:t>いないとはいえ、100以上の国によって、そのほとんどが法律で採択された措置である</w:t>
      </w:r>
      <w:r w:rsidR="007D4907" w:rsidRPr="008020A6">
        <w:rPr>
          <w:rStyle w:val="a9"/>
        </w:rPr>
        <w:endnoteReference w:id="18"/>
      </w:r>
      <w:r>
        <w:t>ことに留意すべきである</w:t>
      </w:r>
      <w:r w:rsidR="00233558">
        <w:rPr>
          <w:rFonts w:hint="eastAsia"/>
        </w:rPr>
        <w:t>、とIDAは考える</w:t>
      </w:r>
      <w:r>
        <w:t>。したがって、委員会がパラ</w:t>
      </w:r>
      <w:r w:rsidR="00233558">
        <w:rPr>
          <w:rFonts w:hint="eastAsia"/>
        </w:rPr>
        <w:t>48</w:t>
      </w:r>
      <w:r>
        <w:t>で一般的に提案しているように、</w:t>
      </w:r>
      <w:r w:rsidR="00C021DD">
        <w:t>障害のある人</w:t>
      </w:r>
      <w:r>
        <w:t>のインクルージョンのために</w:t>
      </w:r>
      <w:r w:rsidR="00233558">
        <w:rPr>
          <w:rFonts w:hint="eastAsia"/>
        </w:rPr>
        <w:t>クォータ制だけ</w:t>
      </w:r>
      <w:r>
        <w:t>に依存することはできないが、</w:t>
      </w:r>
      <w:r w:rsidR="00233558" w:rsidRPr="00032FC4">
        <w:rPr>
          <w:rFonts w:hint="eastAsia"/>
          <w:b/>
          <w:bCs/>
        </w:rPr>
        <w:t>これを</w:t>
      </w:r>
      <w:r w:rsidRPr="00032FC4">
        <w:rPr>
          <w:b/>
          <w:bCs/>
        </w:rPr>
        <w:t>採用している</w:t>
      </w:r>
      <w:r w:rsidR="00233558" w:rsidRPr="00032FC4">
        <w:rPr>
          <w:rFonts w:hint="eastAsia"/>
          <w:b/>
          <w:bCs/>
        </w:rPr>
        <w:t>国の</w:t>
      </w:r>
      <w:r w:rsidRPr="00032FC4">
        <w:rPr>
          <w:b/>
          <w:bCs/>
        </w:rPr>
        <w:t>場合、評価とその後の改善によって、その有用性を再認識することができる</w:t>
      </w:r>
      <w:r w:rsidR="002C6EC5" w:rsidRPr="00032FC4">
        <w:rPr>
          <w:rFonts w:hint="eastAsia"/>
          <w:b/>
          <w:bCs/>
        </w:rPr>
        <w:t>かもしれない</w:t>
      </w:r>
      <w:r w:rsidRPr="00032FC4">
        <w:rPr>
          <w:b/>
          <w:bCs/>
        </w:rPr>
        <w:t>。</w:t>
      </w:r>
      <w:r w:rsidR="002C6EC5" w:rsidRPr="00032FC4">
        <w:rPr>
          <w:rFonts w:hint="eastAsia"/>
          <w:b/>
          <w:bCs/>
        </w:rPr>
        <w:t>その際、前進するためのどのような努力をするにしても、クォータ性の利益をあまり受けていない人々(知的障害のある人や盲ろう者など)を優先することが必要である。</w:t>
      </w:r>
    </w:p>
    <w:p w14:paraId="1E96B22B" w14:textId="18F5A1F0" w:rsidR="002B3133" w:rsidRDefault="002B3133" w:rsidP="002B3133">
      <w:r>
        <w:t>32.</w:t>
      </w:r>
      <w:r>
        <w:tab/>
        <w:t>この意味で、パラ47(c)の「すべての</w:t>
      </w:r>
      <w:r w:rsidR="00C45151">
        <w:rPr>
          <w:rFonts w:hint="eastAsia"/>
        </w:rPr>
        <w:t>障害のある</w:t>
      </w:r>
      <w:r>
        <w:t>従業員に利益を与える」という短い言及は、</w:t>
      </w:r>
      <w:r w:rsidR="00C021DD">
        <w:t>障害のある人</w:t>
      </w:r>
      <w:r w:rsidR="00A816F2">
        <w:rPr>
          <w:rFonts w:hint="eastAsia"/>
        </w:rPr>
        <w:t>の間でのこれまでの利益格差</w:t>
      </w:r>
      <w:r>
        <w:t>に対処し修正しようとしているが、その効果を補い、</w:t>
      </w:r>
      <w:r w:rsidR="00C021DD">
        <w:t>障害のある人</w:t>
      </w:r>
      <w:r>
        <w:t>の中でより不利なグループを優先させることを明示的に要求するために</w:t>
      </w:r>
      <w:r w:rsidR="00A816F2">
        <w:rPr>
          <w:rFonts w:hint="eastAsia"/>
        </w:rPr>
        <w:t>修正し</w:t>
      </w:r>
      <w:r>
        <w:t>得るだろう。</w:t>
      </w:r>
    </w:p>
    <w:p w14:paraId="163DDA90" w14:textId="220D8FE2" w:rsidR="002B3133" w:rsidRDefault="002B3133" w:rsidP="002B3133">
      <w:r>
        <w:t>33.</w:t>
      </w:r>
      <w:r>
        <w:tab/>
        <w:t>さらに、キャリアアップは一般的意見案</w:t>
      </w:r>
      <w:r w:rsidR="00A816F2">
        <w:rPr>
          <w:rFonts w:hint="eastAsia"/>
        </w:rPr>
        <w:t>の随所で</w:t>
      </w:r>
      <w:r>
        <w:t>言及されているが、</w:t>
      </w:r>
      <w:r w:rsidRPr="00A301E6">
        <w:rPr>
          <w:b/>
          <w:bCs/>
        </w:rPr>
        <w:t>通常、</w:t>
      </w:r>
      <w:r w:rsidR="008C7F69" w:rsidRPr="00A301E6">
        <w:rPr>
          <w:rFonts w:hint="eastAsia"/>
          <w:b/>
          <w:bCs/>
        </w:rPr>
        <w:t>クォータ</w:t>
      </w:r>
      <w:r w:rsidR="00A301E6" w:rsidRPr="00A301E6">
        <w:rPr>
          <w:rFonts w:hint="eastAsia"/>
          <w:b/>
          <w:bCs/>
        </w:rPr>
        <w:t>制という</w:t>
      </w:r>
      <w:r w:rsidR="00A816F2" w:rsidRPr="00A301E6">
        <w:rPr>
          <w:rFonts w:hint="eastAsia"/>
          <w:b/>
          <w:bCs/>
        </w:rPr>
        <w:t>積極的差別是正措置</w:t>
      </w:r>
      <w:r w:rsidRPr="00A301E6">
        <w:rPr>
          <w:b/>
          <w:bCs/>
        </w:rPr>
        <w:t>の恩恵を受けた</w:t>
      </w:r>
      <w:r w:rsidR="00C021DD" w:rsidRPr="00A301E6">
        <w:rPr>
          <w:b/>
          <w:bCs/>
        </w:rPr>
        <w:t>障害のある人</w:t>
      </w:r>
      <w:r w:rsidRPr="00A301E6">
        <w:rPr>
          <w:b/>
          <w:bCs/>
        </w:rPr>
        <w:t>は、そのスキルと資格に比べてキャリアアップの機会が制限されるという共通の経験や認識</w:t>
      </w:r>
      <w:r>
        <w:t>への言及はない</w:t>
      </w:r>
      <w:r w:rsidR="00A301E6">
        <w:rPr>
          <w:rFonts w:hint="eastAsia"/>
        </w:rPr>
        <w:t>。</w:t>
      </w:r>
      <w:r>
        <w:t>最初の恩恵</w:t>
      </w:r>
      <w:r w:rsidR="00A301E6">
        <w:rPr>
          <w:rFonts w:hint="eastAsia"/>
        </w:rPr>
        <w:t>が</w:t>
      </w:r>
      <w:r>
        <w:t>、実際には、態度の障壁によって、</w:t>
      </w:r>
      <w:r w:rsidR="00A301E6">
        <w:rPr>
          <w:rFonts w:hint="eastAsia"/>
        </w:rPr>
        <w:t>以後の</w:t>
      </w:r>
      <w:r>
        <w:t>機会の制限を引き起こ</w:t>
      </w:r>
      <w:r w:rsidR="00A301E6">
        <w:rPr>
          <w:rFonts w:hint="eastAsia"/>
        </w:rPr>
        <w:t>している</w:t>
      </w:r>
      <w:r>
        <w:t xml:space="preserve">。  </w:t>
      </w:r>
    </w:p>
    <w:p w14:paraId="583E6A88" w14:textId="56EF46D9" w:rsidR="00F463C0" w:rsidRPr="00F463C0" w:rsidRDefault="00F463C0" w:rsidP="00F463C0">
      <w:pPr>
        <w:rPr>
          <w:b/>
          <w:bCs/>
        </w:rPr>
      </w:pPr>
      <w:r w:rsidRPr="00236BFE">
        <w:rPr>
          <w:b/>
          <w:bCs/>
        </w:rPr>
        <w:t xml:space="preserve">G- </w:t>
      </w:r>
      <w:bookmarkStart w:id="2" w:name="_Hlk92040607"/>
      <w:r w:rsidRPr="00236BFE">
        <w:rPr>
          <w:rFonts w:hint="eastAsia"/>
          <w:b/>
          <w:bCs/>
        </w:rPr>
        <w:t>シェルタードワークショップ</w:t>
      </w:r>
      <w:bookmarkEnd w:id="2"/>
      <w:r w:rsidRPr="00236BFE">
        <w:rPr>
          <w:b/>
          <w:bCs/>
        </w:rPr>
        <w:t>と「</w:t>
      </w:r>
      <w:bookmarkStart w:id="3" w:name="_Hlk92040692"/>
      <w:r w:rsidRPr="00236BFE">
        <w:rPr>
          <w:rFonts w:hint="eastAsia"/>
          <w:b/>
          <w:bCs/>
        </w:rPr>
        <w:t>コーポラティブ</w:t>
      </w:r>
      <w:bookmarkEnd w:id="3"/>
      <w:r w:rsidRPr="00236BFE">
        <w:rPr>
          <w:b/>
          <w:bCs/>
        </w:rPr>
        <w:t>」の間の正確かつ精密な</w:t>
      </w:r>
      <w:r w:rsidRPr="00236BFE">
        <w:rPr>
          <w:rFonts w:hint="eastAsia"/>
          <w:b/>
          <w:bCs/>
        </w:rPr>
        <w:t>区分けの</w:t>
      </w:r>
      <w:r w:rsidRPr="00236BFE">
        <w:rPr>
          <w:b/>
          <w:bCs/>
        </w:rPr>
        <w:t>必要：</w:t>
      </w:r>
      <w:r w:rsidRPr="00F463C0">
        <w:rPr>
          <w:rFonts w:hint="eastAsia"/>
          <w:b/>
          <w:bCs/>
        </w:rPr>
        <w:t>コーポラティブ</w:t>
      </w:r>
      <w:r w:rsidR="00236BFE">
        <w:rPr>
          <w:rFonts w:hint="eastAsia"/>
          <w:b/>
          <w:bCs/>
        </w:rPr>
        <w:t>団体</w:t>
      </w:r>
      <w:r w:rsidRPr="00F463C0">
        <w:rPr>
          <w:b/>
          <w:bCs/>
        </w:rPr>
        <w:t>の法的枠組みの</w:t>
      </w:r>
      <w:r w:rsidRPr="00F463C0">
        <w:rPr>
          <w:rFonts w:hint="eastAsia"/>
          <w:b/>
          <w:bCs/>
        </w:rPr>
        <w:t>悪用の</w:t>
      </w:r>
      <w:r w:rsidRPr="00F463C0">
        <w:rPr>
          <w:b/>
          <w:bCs/>
        </w:rPr>
        <w:t>防止と制裁</w:t>
      </w:r>
    </w:p>
    <w:p w14:paraId="6564BE1C" w14:textId="48EB8619" w:rsidR="002B3133" w:rsidRDefault="002B3133" w:rsidP="002B3133">
      <w:r>
        <w:t>34.</w:t>
      </w:r>
      <w:r>
        <w:tab/>
        <w:t>IDAは、CRPD 委員会が「</w:t>
      </w:r>
      <w:bookmarkStart w:id="4" w:name="_Hlk92040637"/>
      <w:r w:rsidR="00236BFE" w:rsidRPr="00236BFE">
        <w:rPr>
          <w:rFonts w:hint="eastAsia"/>
        </w:rPr>
        <w:t>シェルタードワークショップ</w:t>
      </w:r>
      <w:bookmarkEnd w:id="4"/>
      <w:r>
        <w:t>」</w:t>
      </w:r>
      <w:r w:rsidR="00E17548">
        <w:rPr>
          <w:rFonts w:hint="eastAsia"/>
        </w:rPr>
        <w:t>（</w:t>
      </w:r>
      <w:r w:rsidR="00E17548" w:rsidRPr="00E17548">
        <w:t>sheltered workshop</w:t>
      </w:r>
      <w:r w:rsidR="00E17548">
        <w:rPr>
          <w:rFonts w:hint="eastAsia"/>
        </w:rPr>
        <w:t>）</w:t>
      </w:r>
      <w:r>
        <w:t>と「</w:t>
      </w:r>
      <w:r w:rsidR="00236BFE" w:rsidRPr="00236BFE">
        <w:rPr>
          <w:rFonts w:hint="eastAsia"/>
        </w:rPr>
        <w:t>コーポラティブ</w:t>
      </w:r>
      <w:r w:rsidR="00E17548">
        <w:rPr>
          <w:rFonts w:hint="eastAsia"/>
        </w:rPr>
        <w:t>（</w:t>
      </w:r>
      <w:r w:rsidR="00E17548" w:rsidRPr="00603A59">
        <w:rPr>
          <w:iCs/>
        </w:rPr>
        <w:t>cooperative</w:t>
      </w:r>
      <w:r w:rsidR="00E17548">
        <w:rPr>
          <w:rFonts w:hint="eastAsia"/>
        </w:rPr>
        <w:t>）、</w:t>
      </w:r>
      <w:r>
        <w:t>または</w:t>
      </w:r>
      <w:r w:rsidR="00510F2E">
        <w:t>一般に</w:t>
      </w:r>
      <w:r>
        <w:t>労働法が尊重される</w:t>
      </w:r>
      <w:r w:rsidR="00C021DD">
        <w:t>障害のある人</w:t>
      </w:r>
      <w:r>
        <w:t>によって組織または運営される仕事」とを区別している（草案のパラ18）ことに関心をもって留意する。</w:t>
      </w:r>
      <w:r w:rsidR="00236BFE" w:rsidRPr="00236BFE">
        <w:rPr>
          <w:rFonts w:hint="eastAsia"/>
        </w:rPr>
        <w:t>コーポラティブ</w:t>
      </w:r>
      <w:r>
        <w:t>については、この</w:t>
      </w:r>
      <w:r w:rsidR="00510F2E">
        <w:rPr>
          <w:rFonts w:hint="eastAsia"/>
        </w:rPr>
        <w:t>仕組み</w:t>
      </w:r>
      <w:r>
        <w:t>の中で自営業を確保する役割を担っていることから、一般的意見案の</w:t>
      </w:r>
      <w:r w:rsidR="00510F2E">
        <w:rPr>
          <w:rFonts w:hint="eastAsia"/>
        </w:rPr>
        <w:t>パラ</w:t>
      </w:r>
      <w:r>
        <w:t>41と42でさらに議論されている。</w:t>
      </w:r>
    </w:p>
    <w:p w14:paraId="64DE2890" w14:textId="627BFCBC" w:rsidR="002B3133" w:rsidRDefault="002B3133" w:rsidP="002B3133">
      <w:r>
        <w:t>35.</w:t>
      </w:r>
      <w:r>
        <w:tab/>
        <w:t>世界中で、</w:t>
      </w:r>
      <w:r w:rsidR="00C021DD">
        <w:t>障害のある人</w:t>
      </w:r>
      <w:r>
        <w:t>は、働き、経済生活に参加するために、</w:t>
      </w:r>
      <w:r w:rsidR="00236BFE" w:rsidRPr="00236BFE">
        <w:rPr>
          <w:rFonts w:hint="eastAsia"/>
        </w:rPr>
        <w:t>コーポラティブ</w:t>
      </w:r>
      <w:r w:rsidR="004B210C">
        <w:rPr>
          <w:rFonts w:hint="eastAsia"/>
        </w:rPr>
        <w:t>を自ら構成しようとする</w:t>
      </w:r>
      <w:r>
        <w:t>かもしれない。</w:t>
      </w:r>
      <w:r w:rsidR="00236BFE" w:rsidRPr="00236BFE">
        <w:rPr>
          <w:rFonts w:hint="eastAsia"/>
        </w:rPr>
        <w:t>コーポラティブ</w:t>
      </w:r>
      <w:r>
        <w:t>は他の企業組織とは異なり、組合員は通常、平等な地位を持ち、</w:t>
      </w:r>
      <w:r w:rsidR="008C7F69">
        <w:t>コントロール</w:t>
      </w:r>
      <w:r>
        <w:t>権を保持し、組織の意思決定に参加し、典型的な雇用</w:t>
      </w:r>
      <w:r w:rsidR="008C7F69">
        <w:t>者・</w:t>
      </w:r>
      <w:r w:rsidR="008C7F69">
        <w:rPr>
          <w:rFonts w:hint="eastAsia"/>
        </w:rPr>
        <w:t>被</w:t>
      </w:r>
      <w:r w:rsidR="008C7F69">
        <w:t>雇用</w:t>
      </w:r>
      <w:r>
        <w:t>者関係</w:t>
      </w:r>
      <w:r w:rsidR="00874964">
        <w:rPr>
          <w:rFonts w:hint="eastAsia"/>
        </w:rPr>
        <w:t>での従属者</w:t>
      </w:r>
      <w:r>
        <w:t>ではない。</w:t>
      </w:r>
    </w:p>
    <w:p w14:paraId="39C707D6" w14:textId="72FA6F7E" w:rsidR="002B3133" w:rsidRDefault="002B3133" w:rsidP="002B3133">
      <w:r>
        <w:t>36.</w:t>
      </w:r>
      <w:r>
        <w:tab/>
      </w:r>
      <w:r w:rsidR="004B210C">
        <w:rPr>
          <w:rFonts w:hint="eastAsia"/>
        </w:rPr>
        <w:t>案のパラ</w:t>
      </w:r>
      <w:r>
        <w:t>18によると、</w:t>
      </w:r>
      <w:r w:rsidR="00C021DD">
        <w:t>障害のある人</w:t>
      </w:r>
      <w:r>
        <w:t>によって結成された</w:t>
      </w:r>
      <w:r w:rsidR="00236BFE" w:rsidRPr="00236BFE">
        <w:rPr>
          <w:rFonts w:hint="eastAsia"/>
        </w:rPr>
        <w:t>コーポラティブ</w:t>
      </w:r>
      <w:r>
        <w:t>はシェルタードワークショップと混同される可能性があるため、注意喚起と区別が必要であるとしている。</w:t>
      </w:r>
      <w:r w:rsidR="00C34F66" w:rsidRPr="00236BFE">
        <w:rPr>
          <w:rFonts w:hint="eastAsia"/>
        </w:rPr>
        <w:t>コーポラティブ</w:t>
      </w:r>
      <w:r>
        <w:t>はCRPDに適合し、</w:t>
      </w:r>
      <w:r w:rsidR="00236BFE" w:rsidRPr="00236BFE">
        <w:rPr>
          <w:rFonts w:hint="eastAsia"/>
        </w:rPr>
        <w:t>シェルタードワークショップ</w:t>
      </w:r>
      <w:r>
        <w:t>は適合しないことを考えると、この区別は重要である。</w:t>
      </w:r>
      <w:r w:rsidRPr="00376B30">
        <w:rPr>
          <w:b/>
          <w:bCs/>
        </w:rPr>
        <w:t>しかしIDAは、</w:t>
      </w:r>
      <w:r w:rsidR="00E17548" w:rsidRPr="00376B30">
        <w:rPr>
          <w:rFonts w:hint="eastAsia"/>
          <w:b/>
          <w:bCs/>
        </w:rPr>
        <w:t>コーポラティブ</w:t>
      </w:r>
      <w:r w:rsidRPr="00376B30">
        <w:rPr>
          <w:b/>
          <w:bCs/>
        </w:rPr>
        <w:t>を通じて</w:t>
      </w:r>
      <w:r w:rsidR="00C021DD" w:rsidRPr="00376B30">
        <w:rPr>
          <w:b/>
          <w:bCs/>
        </w:rPr>
        <w:t>障害のある人</w:t>
      </w:r>
      <w:r w:rsidRPr="00376B30">
        <w:rPr>
          <w:b/>
          <w:bCs/>
        </w:rPr>
        <w:t>の自己組織化</w:t>
      </w:r>
      <w:r w:rsidR="00066771" w:rsidRPr="00376B30">
        <w:rPr>
          <w:rFonts w:hint="eastAsia"/>
          <w:b/>
          <w:bCs/>
        </w:rPr>
        <w:t>（</w:t>
      </w:r>
      <w:r w:rsidR="00066771" w:rsidRPr="00376B30">
        <w:rPr>
          <w:b/>
          <w:bCs/>
        </w:rPr>
        <w:t>self-</w:t>
      </w:r>
      <w:proofErr w:type="spellStart"/>
      <w:r w:rsidR="00066771" w:rsidRPr="00376B30">
        <w:rPr>
          <w:b/>
          <w:bCs/>
        </w:rPr>
        <w:t>organisation</w:t>
      </w:r>
      <w:proofErr w:type="spellEnd"/>
      <w:r w:rsidR="00066771" w:rsidRPr="00376B30">
        <w:rPr>
          <w:rFonts w:hint="eastAsia"/>
          <w:b/>
          <w:bCs/>
        </w:rPr>
        <w:t>）</w:t>
      </w:r>
      <w:r w:rsidRPr="00376B30">
        <w:rPr>
          <w:b/>
          <w:bCs/>
        </w:rPr>
        <w:t>と</w:t>
      </w:r>
      <w:r w:rsidR="00066771" w:rsidRPr="00376B30">
        <w:rPr>
          <w:rFonts w:hint="eastAsia"/>
          <w:b/>
          <w:bCs/>
        </w:rPr>
        <w:t>自営業（</w:t>
      </w:r>
      <w:r w:rsidR="00066771" w:rsidRPr="00376B30">
        <w:rPr>
          <w:b/>
          <w:bCs/>
        </w:rPr>
        <w:t>self-employment</w:t>
      </w:r>
      <w:r w:rsidR="00066771" w:rsidRPr="00376B30">
        <w:rPr>
          <w:rFonts w:hint="eastAsia"/>
          <w:b/>
          <w:bCs/>
        </w:rPr>
        <w:t>）</w:t>
      </w:r>
      <w:r w:rsidRPr="00376B30">
        <w:rPr>
          <w:b/>
          <w:bCs/>
        </w:rPr>
        <w:t>を可能にする試み</w:t>
      </w:r>
      <w:r w:rsidR="00066771" w:rsidRPr="00376B30">
        <w:rPr>
          <w:rFonts w:hint="eastAsia"/>
          <w:b/>
          <w:bCs/>
        </w:rPr>
        <w:t>を</w:t>
      </w:r>
      <w:r w:rsidRPr="00376B30">
        <w:rPr>
          <w:b/>
          <w:bCs/>
        </w:rPr>
        <w:t>より効果的にするため</w:t>
      </w:r>
      <w:r w:rsidR="00066771" w:rsidRPr="00376B30">
        <w:rPr>
          <w:rFonts w:hint="eastAsia"/>
          <w:b/>
          <w:bCs/>
        </w:rPr>
        <w:t>、</w:t>
      </w:r>
      <w:r w:rsidR="00066771" w:rsidRPr="00376B30">
        <w:rPr>
          <w:b/>
          <w:bCs/>
        </w:rPr>
        <w:t>草案を見直し、</w:t>
      </w:r>
      <w:r w:rsidRPr="00376B30">
        <w:rPr>
          <w:b/>
          <w:bCs/>
        </w:rPr>
        <w:t>いくつかの側面を明確にすべきであると考える。</w:t>
      </w:r>
    </w:p>
    <w:p w14:paraId="23846952" w14:textId="175C9A46" w:rsidR="002B3133" w:rsidRDefault="002B3133" w:rsidP="002B3133">
      <w:r>
        <w:t>37.</w:t>
      </w:r>
      <w:r>
        <w:tab/>
        <w:t>現在の草案では、</w:t>
      </w:r>
      <w:r w:rsidR="00CC168C">
        <w:t>「次の要素の</w:t>
      </w:r>
      <w:r w:rsidR="00CC168C" w:rsidRPr="00376B30">
        <w:rPr>
          <w:b/>
          <w:bCs/>
        </w:rPr>
        <w:t>少なくともいくつか</w:t>
      </w:r>
      <w:r w:rsidR="00CC168C">
        <w:t>を特徴とする」「</w:t>
      </w:r>
      <w:r w:rsidR="00CC168C" w:rsidRPr="00236BFE">
        <w:rPr>
          <w:rFonts w:hint="eastAsia"/>
        </w:rPr>
        <w:t>シェルタードワークショップ</w:t>
      </w:r>
      <w:r w:rsidR="00CC168C">
        <w:t>」を識別するための</w:t>
      </w:r>
      <w:r w:rsidR="00CC168C">
        <w:rPr>
          <w:rFonts w:hint="eastAsia"/>
        </w:rPr>
        <w:t>指針</w:t>
      </w:r>
      <w:r w:rsidR="00CC168C">
        <w:t>を提供している</w:t>
      </w:r>
      <w:r w:rsidR="00CC168C">
        <w:rPr>
          <w:rFonts w:hint="eastAsia"/>
        </w:rPr>
        <w:t>。そこ</w:t>
      </w:r>
      <w:r w:rsidR="00C1685E">
        <w:rPr>
          <w:rFonts w:hint="eastAsia"/>
        </w:rPr>
        <w:t>に</w:t>
      </w:r>
      <w:r w:rsidR="00CC168C">
        <w:rPr>
          <w:rFonts w:hint="eastAsia"/>
        </w:rPr>
        <w:t>は、</w:t>
      </w:r>
      <w:r>
        <w:t>「a.</w:t>
      </w:r>
      <w:r w:rsidR="00CC168C" w:rsidRPr="00CC168C">
        <w:rPr>
          <w:rFonts w:hint="eastAsia"/>
        </w:rPr>
        <w:t xml:space="preserve"> </w:t>
      </w:r>
      <w:r w:rsidR="00CC168C" w:rsidRPr="00236BFE">
        <w:rPr>
          <w:rFonts w:hint="eastAsia"/>
        </w:rPr>
        <w:t>シェルタードワークショップ</w:t>
      </w:r>
      <w:r>
        <w:t>は</w:t>
      </w:r>
      <w:r w:rsidR="00C021DD">
        <w:t>障害のある人</w:t>
      </w:r>
      <w:r>
        <w:t>を隔離する、つまり、彼らを社会の他の部分から分離し、彼ら</w:t>
      </w:r>
      <w:r w:rsidR="00CC168C">
        <w:rPr>
          <w:rFonts w:hint="eastAsia"/>
        </w:rPr>
        <w:t>だけで</w:t>
      </w:r>
      <w:r>
        <w:t>まとめる」こと</w:t>
      </w:r>
      <w:r w:rsidR="00CC168C">
        <w:rPr>
          <w:rFonts w:hint="eastAsia"/>
        </w:rPr>
        <w:t>が含まれている。このことを踏まえると、次の</w:t>
      </w:r>
      <w:r>
        <w:t>いくつかの質問は、この区</w:t>
      </w:r>
      <w:r>
        <w:lastRenderedPageBreak/>
        <w:t>別を</w:t>
      </w:r>
      <w:r w:rsidR="00376B30">
        <w:rPr>
          <w:rFonts w:hint="eastAsia"/>
        </w:rPr>
        <w:t>はっきりさせる</w:t>
      </w:r>
      <w:r>
        <w:t>ための</w:t>
      </w:r>
      <w:r w:rsidR="00CC168C">
        <w:rPr>
          <w:rFonts w:hint="eastAsia"/>
        </w:rPr>
        <w:t>考察</w:t>
      </w:r>
      <w:r>
        <w:t>のきっかけとなりうる。</w:t>
      </w:r>
    </w:p>
    <w:p w14:paraId="29C93AB1" w14:textId="5B7A784F" w:rsidR="002B3133" w:rsidRDefault="002B3133" w:rsidP="00753A23">
      <w:pPr>
        <w:ind w:leftChars="337" w:left="708"/>
      </w:pPr>
      <w:r>
        <w:t>a.</w:t>
      </w:r>
      <w:r>
        <w:tab/>
        <w:t xml:space="preserve"> ある製品を製造している特定の事業所で、</w:t>
      </w:r>
      <w:r w:rsidR="00E17548" w:rsidRPr="00236BFE">
        <w:rPr>
          <w:rFonts w:hint="eastAsia"/>
        </w:rPr>
        <w:t>コーポラティブ</w:t>
      </w:r>
      <w:r>
        <w:t>の対等なメンバーとして</w:t>
      </w:r>
      <w:r w:rsidR="00376B30">
        <w:t>障害のある人</w:t>
      </w:r>
      <w:r w:rsidR="00376B30" w:rsidRPr="00376B30">
        <w:rPr>
          <w:b/>
          <w:bCs/>
        </w:rPr>
        <w:t>のみ</w:t>
      </w:r>
      <w:r w:rsidR="00376B30">
        <w:t>が</w:t>
      </w:r>
      <w:r>
        <w:t>働いているという状況は、CRPDの下で認められるか。それは分離された環境とみなされるか？</w:t>
      </w:r>
    </w:p>
    <w:p w14:paraId="27DD7237" w14:textId="00640157" w:rsidR="002B3133" w:rsidRDefault="002B3133" w:rsidP="00753A23">
      <w:pPr>
        <w:ind w:leftChars="337" w:left="708"/>
      </w:pPr>
      <w:r>
        <w:t>b.</w:t>
      </w:r>
      <w:r>
        <w:tab/>
        <w:t xml:space="preserve"> </w:t>
      </w:r>
      <w:r w:rsidR="00E17548" w:rsidRPr="00236BFE">
        <w:rPr>
          <w:rFonts w:hint="eastAsia"/>
        </w:rPr>
        <w:t>コーポラティブ</w:t>
      </w:r>
      <w:r>
        <w:t>のメンバーである</w:t>
      </w:r>
      <w:r w:rsidR="00C021DD">
        <w:t>障害のある人</w:t>
      </w:r>
      <w:r>
        <w:t>が、自分たちの</w:t>
      </w:r>
      <w:r w:rsidR="00E17548" w:rsidRPr="00236BFE">
        <w:rPr>
          <w:rFonts w:hint="eastAsia"/>
        </w:rPr>
        <w:t>コーポラティブ</w:t>
      </w:r>
      <w:r>
        <w:t>の財政的な</w:t>
      </w:r>
      <w:r w:rsidR="00376B30">
        <w:rPr>
          <w:rFonts w:hint="eastAsia"/>
        </w:rPr>
        <w:t>困難</w:t>
      </w:r>
      <w:r>
        <w:t>のために労働に対する</w:t>
      </w:r>
      <w:r w:rsidR="00BA77B7">
        <w:rPr>
          <w:rFonts w:hint="eastAsia"/>
        </w:rPr>
        <w:t>十分</w:t>
      </w:r>
      <w:r>
        <w:t>な報酬を受けられない状況は、CRPDの下で認められるか？</w:t>
      </w:r>
    </w:p>
    <w:p w14:paraId="7A9259A6" w14:textId="01007F28" w:rsidR="002B3133" w:rsidRDefault="002B3133" w:rsidP="002B3133">
      <w:r w:rsidRPr="00C34F66">
        <w:t>38.</w:t>
      </w:r>
      <w:r w:rsidRPr="00C34F66">
        <w:tab/>
        <w:t>一般的意見草案の</w:t>
      </w:r>
      <w:r w:rsidR="00E17548" w:rsidRPr="00C34F66">
        <w:rPr>
          <w:rFonts w:hint="eastAsia"/>
        </w:rPr>
        <w:t>コーポラティブ</w:t>
      </w:r>
      <w:r w:rsidRPr="00C34F66">
        <w:t>に言及している部分を</w:t>
      </w:r>
      <w:r w:rsidR="00BA77B7" w:rsidRPr="00C34F66">
        <w:rPr>
          <w:rFonts w:hint="eastAsia"/>
        </w:rPr>
        <w:t>考察</w:t>
      </w:r>
      <w:r w:rsidRPr="00C34F66">
        <w:t>し、見直す必要性を</w:t>
      </w:r>
      <w:r>
        <w:t>明らかにするために、同様の質問をさらに投げかけることも可能であろう。いずれにせよ、</w:t>
      </w:r>
      <w:r w:rsidRPr="00032FC4">
        <w:rPr>
          <w:b/>
          <w:bCs/>
        </w:rPr>
        <w:t>IDAは、CRPD委員会が、</w:t>
      </w:r>
      <w:r w:rsidR="00E17548" w:rsidRPr="00032FC4">
        <w:rPr>
          <w:rFonts w:hint="eastAsia"/>
          <w:b/>
          <w:bCs/>
        </w:rPr>
        <w:t>コーポラティブ</w:t>
      </w:r>
      <w:r w:rsidRPr="00032FC4">
        <w:rPr>
          <w:b/>
          <w:bCs/>
        </w:rPr>
        <w:t>として登録された組織の効果的な機能を監視する必要性を強調し、この法的形態または</w:t>
      </w:r>
      <w:r w:rsidR="004F299D">
        <w:rPr>
          <w:rFonts w:hint="eastAsia"/>
          <w:b/>
          <w:bCs/>
        </w:rPr>
        <w:t>それと</w:t>
      </w:r>
      <w:r w:rsidRPr="00032FC4">
        <w:rPr>
          <w:b/>
          <w:bCs/>
        </w:rPr>
        <w:t>類似のものと枠組みが、</w:t>
      </w:r>
      <w:r w:rsidR="00BA77B7" w:rsidRPr="00032FC4">
        <w:rPr>
          <w:b/>
          <w:bCs/>
        </w:rPr>
        <w:t>悪用されないことを確保すべきであると考える。</w:t>
      </w:r>
      <w:r w:rsidR="00BA77B7" w:rsidRPr="00032FC4">
        <w:rPr>
          <w:rFonts w:hint="eastAsia"/>
          <w:b/>
          <w:bCs/>
        </w:rPr>
        <w:t>悪用とは、</w:t>
      </w:r>
      <w:r w:rsidRPr="00032FC4">
        <w:rPr>
          <w:b/>
          <w:bCs/>
        </w:rPr>
        <w:t>例えば、純粋な</w:t>
      </w:r>
      <w:r w:rsidR="00BA77B7" w:rsidRPr="00032FC4">
        <w:rPr>
          <w:rFonts w:hint="eastAsia"/>
          <w:b/>
          <w:bCs/>
        </w:rPr>
        <w:t>宣伝広告</w:t>
      </w:r>
      <w:r w:rsidRPr="00032FC4">
        <w:rPr>
          <w:b/>
          <w:bCs/>
        </w:rPr>
        <w:t>で</w:t>
      </w:r>
      <w:r w:rsidR="00BA77B7" w:rsidRPr="00032FC4">
        <w:rPr>
          <w:rFonts w:hint="eastAsia"/>
          <w:b/>
          <w:bCs/>
        </w:rPr>
        <w:t>あって</w:t>
      </w:r>
      <w:r w:rsidRPr="00032FC4">
        <w:rPr>
          <w:b/>
          <w:bCs/>
        </w:rPr>
        <w:t>も、実際の経済依存関係をごまかし、労働法が課す要件から逃れる</w:t>
      </w:r>
      <w:r w:rsidR="00715A65" w:rsidRPr="00032FC4">
        <w:rPr>
          <w:rFonts w:hint="eastAsia"/>
          <w:b/>
          <w:bCs/>
        </w:rPr>
        <w:t>ことである。</w:t>
      </w:r>
      <w:r>
        <w:t>いかなる不正行為も、労働法の</w:t>
      </w:r>
      <w:r w:rsidR="00715A65">
        <w:rPr>
          <w:rFonts w:hint="eastAsia"/>
        </w:rPr>
        <w:t>伝統</w:t>
      </w:r>
      <w:r w:rsidR="004E0602">
        <w:rPr>
          <w:rFonts w:hint="eastAsia"/>
        </w:rPr>
        <w:t>的な</w:t>
      </w:r>
      <w:r>
        <w:t>（採用された法的</w:t>
      </w:r>
      <w:r>
        <w:rPr>
          <w:rFonts w:hint="eastAsia"/>
        </w:rPr>
        <w:t>形式よりも）現実優先という原則のもと、直ちに労働法の執行に委ねられるべきである。</w:t>
      </w:r>
    </w:p>
    <w:p w14:paraId="6E29116B" w14:textId="722B7E48" w:rsidR="002B3133" w:rsidRPr="00760BCF" w:rsidRDefault="002B3133" w:rsidP="002B3133">
      <w:pPr>
        <w:rPr>
          <w:b/>
          <w:bCs/>
        </w:rPr>
      </w:pPr>
      <w:r w:rsidRPr="00760BCF">
        <w:rPr>
          <w:b/>
          <w:bCs/>
        </w:rPr>
        <w:t xml:space="preserve">H- </w:t>
      </w:r>
      <w:r w:rsidR="00C021DD">
        <w:rPr>
          <w:b/>
          <w:bCs/>
        </w:rPr>
        <w:t>障害のある人</w:t>
      </w:r>
      <w:r w:rsidR="00760BCF" w:rsidRPr="00760BCF">
        <w:rPr>
          <w:rFonts w:hint="eastAsia"/>
          <w:b/>
          <w:bCs/>
        </w:rPr>
        <w:t>に関係する</w:t>
      </w:r>
      <w:r w:rsidRPr="00760BCF">
        <w:rPr>
          <w:b/>
          <w:bCs/>
        </w:rPr>
        <w:t xml:space="preserve">従業員への合理的配慮 </w:t>
      </w:r>
    </w:p>
    <w:p w14:paraId="3F661F16" w14:textId="1F3F0F98" w:rsidR="002B3133" w:rsidRDefault="002B3133" w:rsidP="002B3133">
      <w:r>
        <w:t>39.</w:t>
      </w:r>
      <w:r>
        <w:tab/>
        <w:t>3 月の一般討論の日に提出した資料</w:t>
      </w:r>
      <w:r w:rsidR="007D4907" w:rsidRPr="00EC3288">
        <w:rPr>
          <w:rStyle w:val="a9"/>
        </w:rPr>
        <w:endnoteReference w:id="19"/>
      </w:r>
      <w:r>
        <w:t>の中で、IDA は、</w:t>
      </w:r>
      <w:r w:rsidR="00C021DD">
        <w:t>障害のある人</w:t>
      </w:r>
      <w:r>
        <w:t>の主な介護者の問題を取り上げた。</w:t>
      </w:r>
      <w:r w:rsidR="00715A65">
        <w:rPr>
          <w:rFonts w:hint="eastAsia"/>
        </w:rPr>
        <w:t>我々</w:t>
      </w:r>
      <w:r>
        <w:t>は、「彼らは通常、</w:t>
      </w:r>
      <w:r w:rsidR="00715A65">
        <w:rPr>
          <w:rFonts w:hint="eastAsia"/>
        </w:rPr>
        <w:t>関係者であることにより</w:t>
      </w:r>
      <w:r>
        <w:t>差別され、かつ/または</w:t>
      </w:r>
      <w:r w:rsidR="00C4588D">
        <w:t>退職を余儀なくされ</w:t>
      </w:r>
      <w:r w:rsidR="00C4588D">
        <w:rPr>
          <w:rFonts w:hint="eastAsia"/>
        </w:rPr>
        <w:t>、また、</w:t>
      </w:r>
      <w:r>
        <w:t>障害</w:t>
      </w:r>
      <w:r w:rsidR="00C4588D">
        <w:rPr>
          <w:rFonts w:hint="eastAsia"/>
        </w:rPr>
        <w:t>のある</w:t>
      </w:r>
      <w:r>
        <w:t>親族</w:t>
      </w:r>
      <w:r w:rsidR="00C4588D">
        <w:rPr>
          <w:rFonts w:hint="eastAsia"/>
        </w:rPr>
        <w:t>への</w:t>
      </w:r>
      <w:r>
        <w:t>サービスを</w:t>
      </w:r>
      <w:r w:rsidR="00C4588D">
        <w:rPr>
          <w:rFonts w:hint="eastAsia"/>
        </w:rPr>
        <w:t>購入</w:t>
      </w:r>
      <w:r>
        <w:t>するための収入や能力が低下</w:t>
      </w:r>
      <w:r w:rsidR="00C4588D">
        <w:rPr>
          <w:rFonts w:hint="eastAsia"/>
        </w:rPr>
        <w:t>する。また、</w:t>
      </w:r>
      <w:r>
        <w:t>サービスが</w:t>
      </w:r>
      <w:r w:rsidR="00272639">
        <w:rPr>
          <w:rFonts w:hint="eastAsia"/>
        </w:rPr>
        <w:t>、地域社会内で提供されていなかったり、あったとしても通常</w:t>
      </w:r>
      <w:r>
        <w:t>無料でなかったり、不十分であったり</w:t>
      </w:r>
      <w:r w:rsidR="00272639">
        <w:rPr>
          <w:rFonts w:hint="eastAsia"/>
        </w:rPr>
        <w:t>する</w:t>
      </w:r>
      <w:r>
        <w:t>ため、その家庭は、様々な分野で</w:t>
      </w:r>
      <w:r w:rsidR="00C021DD">
        <w:t>障害のある人</w:t>
      </w:r>
      <w:r>
        <w:t>に悪影響を及ぼす負のスパイラルに陥る危険性があ</w:t>
      </w:r>
      <w:r w:rsidR="00C4588D">
        <w:rPr>
          <w:rFonts w:hint="eastAsia"/>
        </w:rPr>
        <w:t>る。」と強調した。</w:t>
      </w:r>
      <w:r w:rsidR="00C021DD">
        <w:t>障害のある人</w:t>
      </w:r>
      <w:r>
        <w:t>の主な介護者（</w:t>
      </w:r>
      <w:r w:rsidR="00C4588D">
        <w:rPr>
          <w:rFonts w:hint="eastAsia"/>
        </w:rPr>
        <w:t>関係者</w:t>
      </w:r>
      <w:r>
        <w:t>）の雇用における合理</w:t>
      </w:r>
      <w:r>
        <w:rPr>
          <w:rFonts w:hint="eastAsia"/>
        </w:rPr>
        <w:t>的配慮という考え方は、彼らが介護の責任と仕事の義務を調整することを支援する、即座の法的手段を提供する。</w:t>
      </w:r>
    </w:p>
    <w:p w14:paraId="4BC36A41" w14:textId="5145EB85" w:rsidR="002B3133" w:rsidRDefault="002B3133" w:rsidP="002B3133">
      <w:r>
        <w:t>40.</w:t>
      </w:r>
      <w:r>
        <w:tab/>
        <w:t>2014年、委員会は</w:t>
      </w:r>
      <w:r w:rsidR="00C4588D">
        <w:rPr>
          <w:rFonts w:hint="eastAsia"/>
        </w:rPr>
        <w:t>EU(</w:t>
      </w:r>
      <w:r>
        <w:t>欧州連合</w:t>
      </w:r>
      <w:r w:rsidR="00C4588D">
        <w:rPr>
          <w:rFonts w:hint="eastAsia"/>
        </w:rPr>
        <w:t>)</w:t>
      </w:r>
      <w:r>
        <w:t>に対し、</w:t>
      </w:r>
      <w:r w:rsidR="00C4588D">
        <w:rPr>
          <w:rFonts w:hint="eastAsia"/>
        </w:rPr>
        <w:t>「</w:t>
      </w:r>
      <w:r w:rsidR="00041F8F">
        <w:t>欧州連合のすべての障害のある従業員</w:t>
      </w:r>
      <w:r>
        <w:t>、または</w:t>
      </w:r>
      <w:r w:rsidR="00C021DD" w:rsidRPr="006E4AC7">
        <w:rPr>
          <w:b/>
          <w:bCs/>
          <w:i/>
          <w:iCs/>
        </w:rPr>
        <w:t>障害のある</w:t>
      </w:r>
      <w:r w:rsidRPr="006E4AC7">
        <w:rPr>
          <w:b/>
          <w:bCs/>
          <w:i/>
          <w:iCs/>
        </w:rPr>
        <w:t>家族を持つ</w:t>
      </w:r>
      <w:r w:rsidR="00041F8F" w:rsidRPr="006E4AC7">
        <w:rPr>
          <w:rFonts w:hint="eastAsia"/>
          <w:b/>
          <w:bCs/>
          <w:i/>
          <w:iCs/>
        </w:rPr>
        <w:t>従業員</w:t>
      </w:r>
      <w:r w:rsidRPr="006E4AC7">
        <w:rPr>
          <w:b/>
          <w:bCs/>
          <w:i/>
          <w:iCs/>
        </w:rPr>
        <w:t>が、労働および関連する関係から得られる権利を他の者と平等に享受するために必要な合理的配慮を受ける</w:t>
      </w:r>
      <w:r>
        <w:t>ことを確保するために必要な措置をとること</w:t>
      </w:r>
      <w:r w:rsidR="00041F8F">
        <w:rPr>
          <w:rFonts w:hint="eastAsia"/>
        </w:rPr>
        <w:t>」</w:t>
      </w:r>
      <w:r>
        <w:t>を勧告した</w:t>
      </w:r>
      <w:r w:rsidR="007D4907" w:rsidRPr="00EC3288">
        <w:rPr>
          <w:rStyle w:val="a9"/>
        </w:rPr>
        <w:endnoteReference w:id="20"/>
      </w:r>
      <w:r>
        <w:t>。</w:t>
      </w:r>
      <w:r w:rsidR="00041F8F">
        <w:rPr>
          <w:rFonts w:hint="eastAsia"/>
        </w:rPr>
        <w:t>人権高等弁務官事務所（</w:t>
      </w:r>
      <w:r>
        <w:t>OHCHR</w:t>
      </w:r>
      <w:r w:rsidR="00041F8F">
        <w:rPr>
          <w:rFonts w:hint="eastAsia"/>
        </w:rPr>
        <w:t>）</w:t>
      </w:r>
      <w:r>
        <w:t>は2016年に、</w:t>
      </w:r>
      <w:r w:rsidR="00041F8F">
        <w:rPr>
          <w:rFonts w:hint="eastAsia"/>
        </w:rPr>
        <w:t>「</w:t>
      </w:r>
      <w:r>
        <w:t>雇用の分野における最近の進展は、合理的配慮を提供する義務が</w:t>
      </w:r>
      <w:r w:rsidR="00C021DD">
        <w:t>障害のある人</w:t>
      </w:r>
      <w:r>
        <w:t>の親族にも適用されることを示唆している</w:t>
      </w:r>
      <w:r w:rsidR="00041F8F">
        <w:rPr>
          <w:rFonts w:hint="eastAsia"/>
        </w:rPr>
        <w:t>」</w:t>
      </w:r>
      <w:r>
        <w:t>と指摘した</w:t>
      </w:r>
      <w:r w:rsidR="00F91477" w:rsidRPr="00EC3288">
        <w:rPr>
          <w:rStyle w:val="a9"/>
        </w:rPr>
        <w:endnoteReference w:id="21"/>
      </w:r>
      <w:r>
        <w:t>。しかし、障害に基づく差別から</w:t>
      </w:r>
      <w:r w:rsidR="00041F8F">
        <w:rPr>
          <w:rFonts w:hint="eastAsia"/>
        </w:rPr>
        <w:t>関係者</w:t>
      </w:r>
      <w:r>
        <w:t>を保護するCRPD第5条に関する一般的意見</w:t>
      </w:r>
      <w:r w:rsidR="00373426">
        <w:rPr>
          <w:rFonts w:hint="eastAsia"/>
        </w:rPr>
        <w:t>第</w:t>
      </w:r>
      <w:r>
        <w:t>6</w:t>
      </w:r>
      <w:r w:rsidR="00373426">
        <w:rPr>
          <w:rFonts w:hint="eastAsia"/>
        </w:rPr>
        <w:t>号</w:t>
      </w:r>
      <w:r>
        <w:t>は、権利の行使に</w:t>
      </w:r>
      <w:r>
        <w:rPr>
          <w:rFonts w:hint="eastAsia"/>
        </w:rPr>
        <w:t>おける合理的配慮の提供に関しては、依然として捉えどころのないままである。</w:t>
      </w:r>
    </w:p>
    <w:p w14:paraId="22D02298" w14:textId="3F53E711" w:rsidR="002B3133" w:rsidRDefault="002B3133" w:rsidP="002B3133">
      <w:r>
        <w:t>41.</w:t>
      </w:r>
      <w:r>
        <w:tab/>
        <w:t>以上のことから、</w:t>
      </w:r>
      <w:r w:rsidRPr="006E4AC7">
        <w:rPr>
          <w:b/>
          <w:bCs/>
        </w:rPr>
        <w:t>IDAはCRPD委員会に対し、労働市場の要求が</w:t>
      </w:r>
      <w:r w:rsidR="00C021DD" w:rsidRPr="006E4AC7">
        <w:rPr>
          <w:b/>
          <w:bCs/>
        </w:rPr>
        <w:t>障害のある人</w:t>
      </w:r>
      <w:r w:rsidRPr="006E4AC7">
        <w:rPr>
          <w:b/>
          <w:bCs/>
        </w:rPr>
        <w:t>の生活に及ぼす間接的な悪影響を防ぐため、</w:t>
      </w:r>
      <w:r w:rsidR="00C021DD" w:rsidRPr="006E4AC7">
        <w:rPr>
          <w:b/>
          <w:bCs/>
        </w:rPr>
        <w:t>障害のある人</w:t>
      </w:r>
      <w:r w:rsidR="00F91477" w:rsidRPr="00EC3288">
        <w:rPr>
          <w:rStyle w:val="a9"/>
          <w:b/>
          <w:bCs/>
        </w:rPr>
        <w:endnoteReference w:id="22"/>
      </w:r>
      <w:r w:rsidRPr="006E4AC7">
        <w:rPr>
          <w:b/>
          <w:bCs/>
        </w:rPr>
        <w:t>の主たる介護者が雇用における合理的配慮を受ける権利について詳述する</w:t>
      </w:r>
      <w:r w:rsidR="00D35E06">
        <w:rPr>
          <w:rFonts w:hint="eastAsia"/>
          <w:b/>
          <w:bCs/>
        </w:rPr>
        <w:t>ことのできる</w:t>
      </w:r>
      <w:r w:rsidR="00F74AD7" w:rsidRPr="006E4AC7">
        <w:rPr>
          <w:rFonts w:hint="eastAsia"/>
          <w:b/>
          <w:bCs/>
        </w:rPr>
        <w:t>、今回の</w:t>
      </w:r>
      <w:r w:rsidRPr="006E4AC7">
        <w:rPr>
          <w:b/>
          <w:bCs/>
        </w:rPr>
        <w:t>一般的意見の草案の機会を逃さないよう再度奨励する</w:t>
      </w:r>
      <w:r w:rsidR="00F74AD7">
        <w:rPr>
          <w:rFonts w:hint="eastAsia"/>
        </w:rPr>
        <w:t>（訳注　「の草案」は文脈から見て余分であろう）</w:t>
      </w:r>
      <w:r>
        <w:t>。</w:t>
      </w:r>
    </w:p>
    <w:p w14:paraId="25CBF909" w14:textId="39CDCADE" w:rsidR="002B3133" w:rsidRPr="00760BCF" w:rsidRDefault="002B3133" w:rsidP="002B3133">
      <w:pPr>
        <w:rPr>
          <w:b/>
          <w:bCs/>
        </w:rPr>
      </w:pPr>
      <w:r w:rsidRPr="00760BCF">
        <w:rPr>
          <w:b/>
          <w:bCs/>
        </w:rPr>
        <w:lastRenderedPageBreak/>
        <w:t>IV.</w:t>
      </w:r>
      <w:r w:rsidRPr="00760BCF">
        <w:rPr>
          <w:b/>
          <w:bCs/>
        </w:rPr>
        <w:tab/>
        <w:t>提言</w:t>
      </w:r>
    </w:p>
    <w:p w14:paraId="1D1DA39E" w14:textId="250AED31" w:rsidR="002B3133" w:rsidRDefault="002B3133" w:rsidP="00F74AD7">
      <w:pPr>
        <w:ind w:firstLineChars="100" w:firstLine="210"/>
      </w:pPr>
      <w:r>
        <w:rPr>
          <w:rFonts w:hint="eastAsia"/>
        </w:rPr>
        <w:t>以上のことから、</w:t>
      </w:r>
      <w:r>
        <w:t>IDAは、一般討論の日（2021年3月）への提出文書に含まれる提言とともに、CRPD委員会</w:t>
      </w:r>
      <w:r w:rsidR="00F74AD7">
        <w:rPr>
          <w:rFonts w:hint="eastAsia"/>
        </w:rPr>
        <w:t>の</w:t>
      </w:r>
      <w:r>
        <w:t>一般</w:t>
      </w:r>
      <w:r w:rsidR="00F74AD7">
        <w:rPr>
          <w:rFonts w:hint="eastAsia"/>
        </w:rPr>
        <w:t>的意見</w:t>
      </w:r>
      <w:r>
        <w:t>案</w:t>
      </w:r>
      <w:r w:rsidR="00F74AD7">
        <w:rPr>
          <w:rFonts w:hint="eastAsia"/>
        </w:rPr>
        <w:t>の</w:t>
      </w:r>
      <w:r>
        <w:t>確定に向けて、以下の補完的提言を</w:t>
      </w:r>
      <w:r w:rsidR="00F74AD7">
        <w:rPr>
          <w:rFonts w:hint="eastAsia"/>
        </w:rPr>
        <w:t>提出したい</w:t>
      </w:r>
      <w:r>
        <w:t>。</w:t>
      </w:r>
    </w:p>
    <w:p w14:paraId="151A939B" w14:textId="235EB443" w:rsidR="002B3133" w:rsidRDefault="002B3133" w:rsidP="002B3133">
      <w:r>
        <w:t>1. 一般的意見第7号でCRPD委員会が提供した</w:t>
      </w:r>
      <w:r w:rsidR="009B7AC2">
        <w:rPr>
          <w:rFonts w:hint="eastAsia"/>
        </w:rPr>
        <w:t>指針</w:t>
      </w:r>
      <w:r>
        <w:t>に従い、特に</w:t>
      </w:r>
      <w:r w:rsidR="00C021DD">
        <w:t>障害のある人</w:t>
      </w:r>
      <w:r>
        <w:t>の多様な構成に関連して、</w:t>
      </w:r>
      <w:r w:rsidR="00C021DD">
        <w:t>障害のある人</w:t>
      </w:r>
      <w:r>
        <w:t>の働く権利と雇用を確保・促進するための法律・政策・プログラムの設計と開発において、障害者団体と積極的に協議し</w:t>
      </w:r>
      <w:r w:rsidR="009B7AC2">
        <w:rPr>
          <w:rFonts w:hint="eastAsia"/>
        </w:rPr>
        <w:t>活発に</w:t>
      </w:r>
      <w:r>
        <w:t>関与</w:t>
      </w:r>
      <w:r w:rsidR="009B7AC2">
        <w:rPr>
          <w:rFonts w:hint="eastAsia"/>
        </w:rPr>
        <w:t>させ</w:t>
      </w:r>
      <w:r>
        <w:t>るよう各国に呼びかけること。</w:t>
      </w:r>
    </w:p>
    <w:p w14:paraId="379D656B" w14:textId="01D7C532" w:rsidR="002B3133" w:rsidRDefault="002B3133" w:rsidP="002B3133">
      <w:r>
        <w:t xml:space="preserve">2. </w:t>
      </w:r>
      <w:r w:rsidR="00C021DD">
        <w:t>障害のある人</w:t>
      </w:r>
      <w:r>
        <w:t>の雇用に関連する偏見や固定観念（否定的なものと「肯定的</w:t>
      </w:r>
      <w:r w:rsidR="009B7AC2">
        <w:rPr>
          <w:rFonts w:hint="eastAsia"/>
        </w:rPr>
        <w:t>」</w:t>
      </w:r>
      <w:r>
        <w:t>なものの両方）を根絶するため</w:t>
      </w:r>
      <w:r w:rsidR="009B7AC2">
        <w:rPr>
          <w:rFonts w:hint="eastAsia"/>
        </w:rPr>
        <w:t>の</w:t>
      </w:r>
      <w:r>
        <w:t>、雇用主や人材企業に向けた研修プログラムやその他の措置と</w:t>
      </w:r>
      <w:r w:rsidR="009B7AC2">
        <w:rPr>
          <w:rFonts w:hint="eastAsia"/>
        </w:rPr>
        <w:t>ともに</w:t>
      </w:r>
      <w:r>
        <w:t>、</w:t>
      </w:r>
      <w:r w:rsidR="00C021DD">
        <w:t>障害のある人</w:t>
      </w:r>
      <w:r w:rsidR="009B7AC2">
        <w:rPr>
          <w:rFonts w:hint="eastAsia"/>
        </w:rPr>
        <w:t>を対象とした</w:t>
      </w:r>
      <w:r>
        <w:t>労働・雇用の権利の内容に関する意識向上キャンペーンを行うよう国</w:t>
      </w:r>
      <w:r w:rsidR="00967A6A">
        <w:rPr>
          <w:rFonts w:hint="eastAsia"/>
        </w:rPr>
        <w:t>家</w:t>
      </w:r>
      <w:r>
        <w:t>に呼びかけること。</w:t>
      </w:r>
    </w:p>
    <w:p w14:paraId="2C4897FC" w14:textId="02693B17" w:rsidR="002B3133" w:rsidRDefault="002B3133" w:rsidP="002B3133">
      <w:r>
        <w:t>3. 雇用に関する一般政策および障害</w:t>
      </w:r>
      <w:r w:rsidR="009B7AC2">
        <w:rPr>
          <w:rFonts w:hint="eastAsia"/>
        </w:rPr>
        <w:t>のある人を対象とした雇用</w:t>
      </w:r>
      <w:r>
        <w:t>政策が、障害女性、ろう者、盲ろう者、知的</w:t>
      </w:r>
      <w:r w:rsidR="00C021DD">
        <w:t>障害のある人</w:t>
      </w:r>
      <w:r>
        <w:t>などの</w:t>
      </w:r>
      <w:r w:rsidR="009B7AC2">
        <w:rPr>
          <w:rFonts w:hint="eastAsia"/>
        </w:rPr>
        <w:t>、あまり表面に出てこない</w:t>
      </w:r>
      <w:r w:rsidR="00C021DD">
        <w:t>障害のある人</w:t>
      </w:r>
      <w:r>
        <w:t>を含むすべての</w:t>
      </w:r>
      <w:r w:rsidR="00C021DD">
        <w:t>障害のある人</w:t>
      </w:r>
      <w:r>
        <w:t>を包</w:t>
      </w:r>
      <w:r w:rsidR="00967A6A">
        <w:rPr>
          <w:rFonts w:hint="eastAsia"/>
        </w:rPr>
        <w:t>容</w:t>
      </w:r>
      <w:r>
        <w:t>し、</w:t>
      </w:r>
      <w:r w:rsidR="00C021DD">
        <w:t>障害のある人</w:t>
      </w:r>
      <w:r>
        <w:t>の中の不利なグループに焦点を当てた特定の措置も考慮して、彼らすべてに公平な利益をもたらすように国</w:t>
      </w:r>
      <w:r w:rsidR="00967A6A">
        <w:rPr>
          <w:rFonts w:hint="eastAsia"/>
        </w:rPr>
        <w:t>家</w:t>
      </w:r>
      <w:r>
        <w:t>に要求すること。</w:t>
      </w:r>
    </w:p>
    <w:p w14:paraId="77FB576A" w14:textId="4F2C9C7E" w:rsidR="002B3133" w:rsidRDefault="002B3133" w:rsidP="002B3133">
      <w:r>
        <w:t xml:space="preserve">4. </w:t>
      </w:r>
      <w:r w:rsidR="00C021DD">
        <w:t>障害のある人</w:t>
      </w:r>
      <w:r>
        <w:t>の親族が、賃労働と自営業の両分野において、</w:t>
      </w:r>
      <w:r w:rsidR="00C021DD">
        <w:t>障害のある</w:t>
      </w:r>
      <w:r>
        <w:t>親族の利益を促進、推進、確保し、自律性と積極的参加を支援する上で果たしうる支援的かつ力づける</w:t>
      </w:r>
      <w:r w:rsidR="00C41169">
        <w:rPr>
          <w:rFonts w:hint="eastAsia"/>
        </w:rPr>
        <w:t>(</w:t>
      </w:r>
      <w:r w:rsidR="00C41169">
        <w:t>empowering)</w:t>
      </w:r>
      <w:r w:rsidR="00C41169">
        <w:rPr>
          <w:rFonts w:hint="eastAsia"/>
        </w:rPr>
        <w:t>役割を</w:t>
      </w:r>
      <w:r>
        <w:t>認め、支援するよう国</w:t>
      </w:r>
      <w:r w:rsidR="00967A6A">
        <w:rPr>
          <w:rFonts w:hint="eastAsia"/>
        </w:rPr>
        <w:t>家</w:t>
      </w:r>
      <w:r>
        <w:t>に要請すること。</w:t>
      </w:r>
    </w:p>
    <w:p w14:paraId="429F06E4" w14:textId="704EDA32" w:rsidR="002B3133" w:rsidRDefault="002B3133" w:rsidP="002B3133">
      <w:r>
        <w:t>5. 障害者権利条約、特に第5、12、27条に沿って、雇用と自営業の分野に適用される包括的で</w:t>
      </w:r>
      <w:r w:rsidR="00C41169">
        <w:rPr>
          <w:rFonts w:hint="eastAsia"/>
        </w:rPr>
        <w:t>強力</w:t>
      </w:r>
      <w:r>
        <w:t>かつ詳細な</w:t>
      </w:r>
      <w:r w:rsidR="00FB249F">
        <w:rPr>
          <w:rFonts w:hint="eastAsia"/>
        </w:rPr>
        <w:t>法律や規制による</w:t>
      </w:r>
      <w:r>
        <w:t>差別</w:t>
      </w:r>
      <w:r w:rsidR="00C41169">
        <w:rPr>
          <w:rFonts w:hint="eastAsia"/>
        </w:rPr>
        <w:t>禁止</w:t>
      </w:r>
      <w:r>
        <w:t>枠組みを開発するよう国に要請する</w:t>
      </w:r>
      <w:r w:rsidR="00C41169">
        <w:rPr>
          <w:rFonts w:hint="eastAsia"/>
        </w:rPr>
        <w:t>こと</w:t>
      </w:r>
      <w:r>
        <w:t>。</w:t>
      </w:r>
    </w:p>
    <w:p w14:paraId="497FDF2F" w14:textId="7E1F354A" w:rsidR="002B3133" w:rsidRDefault="002B3133" w:rsidP="002B3133">
      <w:r w:rsidRPr="00F87B72">
        <w:t xml:space="preserve">6. </w:t>
      </w:r>
      <w:r w:rsidR="00C021DD" w:rsidRPr="00F87B72">
        <w:t>障害のある人</w:t>
      </w:r>
      <w:r w:rsidRPr="00F87B72">
        <w:t>の雇用の権利を促進するための具体的な措置を採用し、すでに採用されて</w:t>
      </w:r>
      <w:r>
        <w:t>いる措置の遵守を強化し、重要な公共調達に基づく戦略を含め、状況、経済部門、企業の多様性を考慮して、採用する措置の種類を多様化</w:t>
      </w:r>
      <w:r w:rsidR="00F87B72">
        <w:rPr>
          <w:rFonts w:hint="eastAsia"/>
        </w:rPr>
        <w:t>すること。また、</w:t>
      </w:r>
      <w:r>
        <w:t>その効果を確保し、負の結果を防止し、一般的</w:t>
      </w:r>
      <w:r w:rsidR="00F87B72">
        <w:rPr>
          <w:rFonts w:hint="eastAsia"/>
        </w:rPr>
        <w:t>な性質の支援の場合には、</w:t>
      </w:r>
      <w:r>
        <w:t>すべての</w:t>
      </w:r>
      <w:r w:rsidR="00C021DD">
        <w:t>障害のある人</w:t>
      </w:r>
      <w:r>
        <w:t>のグループを公平に支援するための</w:t>
      </w:r>
      <w:r w:rsidR="00F87B72">
        <w:rPr>
          <w:rFonts w:hint="eastAsia"/>
        </w:rPr>
        <w:t>、</w:t>
      </w:r>
      <w:r>
        <w:t>強力な監視および評価メカニズムを開発するよう国</w:t>
      </w:r>
      <w:r w:rsidR="0015112F">
        <w:rPr>
          <w:rFonts w:hint="eastAsia"/>
        </w:rPr>
        <w:t>家</w:t>
      </w:r>
      <w:r>
        <w:t>に要請すること。</w:t>
      </w:r>
    </w:p>
    <w:p w14:paraId="49A1DABA" w14:textId="4C64F776" w:rsidR="002B3133" w:rsidRDefault="002B3133" w:rsidP="002B3133">
      <w:r>
        <w:t xml:space="preserve">7. </w:t>
      </w:r>
      <w:r w:rsidR="00E17548" w:rsidRPr="00236BFE">
        <w:rPr>
          <w:rFonts w:hint="eastAsia"/>
        </w:rPr>
        <w:t>シェルタードワークショップ</w:t>
      </w:r>
      <w:r>
        <w:t>は、</w:t>
      </w:r>
      <w:r w:rsidR="00C021DD">
        <w:t>障害のある人</w:t>
      </w:r>
      <w:r>
        <w:t>の隔離を引き起こすため本質的に条約に反しており、実際に</w:t>
      </w:r>
      <w:r w:rsidR="00AE7975">
        <w:rPr>
          <w:rFonts w:hint="eastAsia"/>
        </w:rPr>
        <w:t>も</w:t>
      </w:r>
      <w:r>
        <w:t>報酬や労働権を含む最低労働条件を遵守していないため、段階的に廃止する努力を強化するよう各国に要請する</w:t>
      </w:r>
      <w:r w:rsidR="00AE7975">
        <w:rPr>
          <w:rFonts w:hint="eastAsia"/>
        </w:rPr>
        <w:t>こと</w:t>
      </w:r>
      <w:r>
        <w:t>。</w:t>
      </w:r>
    </w:p>
    <w:p w14:paraId="6150E470" w14:textId="06809EE2" w:rsidR="002B3133" w:rsidRDefault="002B3133" w:rsidP="002B3133">
      <w:r>
        <w:t xml:space="preserve">8. </w:t>
      </w:r>
      <w:r w:rsidR="00E17548" w:rsidRPr="00236BFE">
        <w:rPr>
          <w:rFonts w:hint="eastAsia"/>
        </w:rPr>
        <w:t>シェルタードワークショップ</w:t>
      </w:r>
      <w:r>
        <w:t>と、</w:t>
      </w:r>
      <w:r w:rsidR="00E17548" w:rsidRPr="00236BFE">
        <w:rPr>
          <w:rFonts w:hint="eastAsia"/>
        </w:rPr>
        <w:t>コーポラティブ</w:t>
      </w:r>
      <w:r>
        <w:t>のような法的形態を通じた経済活動のための</w:t>
      </w:r>
      <w:r w:rsidR="00C021DD">
        <w:t>障害のある人</w:t>
      </w:r>
      <w:r>
        <w:t>の自己組織化の許容可能なケースとを</w:t>
      </w:r>
      <w:r w:rsidR="00AE7975">
        <w:rPr>
          <w:rFonts w:hint="eastAsia"/>
        </w:rPr>
        <w:t>、</w:t>
      </w:r>
      <w:r>
        <w:t>明確に区別するよう</w:t>
      </w:r>
      <w:r w:rsidR="009956E0">
        <w:rPr>
          <w:rFonts w:hint="eastAsia"/>
        </w:rPr>
        <w:t>国家に要請す</w:t>
      </w:r>
      <w:r>
        <w:t>る</w:t>
      </w:r>
      <w:r w:rsidR="00AE7975">
        <w:rPr>
          <w:rFonts w:hint="eastAsia"/>
        </w:rPr>
        <w:t>こと</w:t>
      </w:r>
      <w:r>
        <w:t>。いかなる法的枠組みも悪用されないよう、またその背後にある組織がCRPDに反する</w:t>
      </w:r>
      <w:r w:rsidR="00AE7975">
        <w:rPr>
          <w:rFonts w:hint="eastAsia"/>
        </w:rPr>
        <w:t>こと</w:t>
      </w:r>
      <w:r>
        <w:t>を行</w:t>
      </w:r>
      <w:r w:rsidR="00AE7975">
        <w:rPr>
          <w:rFonts w:hint="eastAsia"/>
        </w:rPr>
        <w:t>わ</w:t>
      </w:r>
      <w:r>
        <w:t>ないよう、監視を行うべきである。</w:t>
      </w:r>
    </w:p>
    <w:p w14:paraId="357DB9CB" w14:textId="701DFFB7" w:rsidR="002B3133" w:rsidRPr="00760BCF" w:rsidRDefault="002B3133" w:rsidP="002B3133">
      <w:pPr>
        <w:rPr>
          <w:b/>
          <w:bCs/>
        </w:rPr>
      </w:pPr>
      <w:r>
        <w:t xml:space="preserve">9. </w:t>
      </w:r>
      <w:r w:rsidR="00C021DD">
        <w:t>障害のある</w:t>
      </w:r>
      <w:r>
        <w:t>親族への悪影響を防ぐために、</w:t>
      </w:r>
      <w:r w:rsidR="00C021DD">
        <w:t>障害のある人</w:t>
      </w:r>
      <w:r>
        <w:t>の親族（第一介護者）が雇用の権利を行使する際に、合理的</w:t>
      </w:r>
      <w:r w:rsidR="00AE7975">
        <w:rPr>
          <w:rFonts w:hint="eastAsia"/>
        </w:rPr>
        <w:t>配慮の</w:t>
      </w:r>
      <w:r>
        <w:t>権利を認め、確保するよう国</w:t>
      </w:r>
      <w:r w:rsidR="00967A6A">
        <w:rPr>
          <w:rFonts w:hint="eastAsia"/>
        </w:rPr>
        <w:t>家</w:t>
      </w:r>
      <w:r>
        <w:t>に要求すること。</w:t>
      </w:r>
      <w:r w:rsidRPr="00760BCF">
        <w:rPr>
          <w:rFonts w:hint="eastAsia"/>
          <w:b/>
          <w:bCs/>
        </w:rPr>
        <w:t>国際障害</w:t>
      </w:r>
      <w:r w:rsidR="00760BCF" w:rsidRPr="00760BCF">
        <w:rPr>
          <w:rFonts w:hint="eastAsia"/>
          <w:b/>
          <w:bCs/>
        </w:rPr>
        <w:t>同盟</w:t>
      </w:r>
      <w:r w:rsidRPr="00760BCF">
        <w:rPr>
          <w:b/>
          <w:bCs/>
        </w:rPr>
        <w:t>(IDA)</w:t>
      </w:r>
    </w:p>
    <w:p w14:paraId="3F5EB2EA" w14:textId="1843EE7E" w:rsidR="002B3133" w:rsidRDefault="002B3133" w:rsidP="00C463F1">
      <w:pPr>
        <w:ind w:firstLineChars="100" w:firstLine="210"/>
      </w:pPr>
      <w:r>
        <w:rPr>
          <w:rFonts w:hint="eastAsia"/>
        </w:rPr>
        <w:t>国際障害</w:t>
      </w:r>
      <w:r w:rsidR="00AE7975">
        <w:rPr>
          <w:rFonts w:hint="eastAsia"/>
        </w:rPr>
        <w:t>同盟</w:t>
      </w:r>
      <w:r>
        <w:rPr>
          <w:rFonts w:hint="eastAsia"/>
        </w:rPr>
        <w:t>（</w:t>
      </w:r>
      <w:r>
        <w:t>IDA）は、世界</w:t>
      </w:r>
      <w:r w:rsidR="00CF0D49">
        <w:rPr>
          <w:rFonts w:hint="eastAsia"/>
        </w:rPr>
        <w:t>レベルの</w:t>
      </w:r>
      <w:r>
        <w:t>8</w:t>
      </w:r>
      <w:r w:rsidR="00CF0D49">
        <w:rPr>
          <w:rFonts w:hint="eastAsia"/>
        </w:rPr>
        <w:t>つ</w:t>
      </w:r>
      <w:r>
        <w:t>、地域</w:t>
      </w:r>
      <w:r w:rsidR="00CF0D49">
        <w:rPr>
          <w:rFonts w:hint="eastAsia"/>
        </w:rPr>
        <w:t>レベルの</w:t>
      </w:r>
      <w:r>
        <w:t>6</w:t>
      </w:r>
      <w:r w:rsidR="00CF0D49">
        <w:rPr>
          <w:rFonts w:hint="eastAsia"/>
        </w:rPr>
        <w:t>つの</w:t>
      </w:r>
      <w:r w:rsidR="00C021DD">
        <w:t>障害</w:t>
      </w:r>
      <w:r w:rsidR="00CF0D49">
        <w:rPr>
          <w:rFonts w:hint="eastAsia"/>
        </w:rPr>
        <w:t>者</w:t>
      </w:r>
      <w:r>
        <w:t>団体（OPD）</w:t>
      </w:r>
      <w:r>
        <w:lastRenderedPageBreak/>
        <w:t>からなるユニークな国際ネットワークで</w:t>
      </w:r>
      <w:r w:rsidR="00CF0D49">
        <w:rPr>
          <w:rFonts w:hint="eastAsia"/>
        </w:rPr>
        <w:t>ある</w:t>
      </w:r>
      <w:r>
        <w:t>。IDAの各メンバーは、多数の国</w:t>
      </w:r>
      <w:r w:rsidR="00CF0D49">
        <w:rPr>
          <w:rFonts w:hint="eastAsia"/>
        </w:rPr>
        <w:t>内</w:t>
      </w:r>
      <w:r>
        <w:t>OPDを代表しており、</w:t>
      </w:r>
      <w:r w:rsidR="00C021DD">
        <w:t>障害のある人</w:t>
      </w:r>
      <w:r>
        <w:t>の</w:t>
      </w:r>
      <w:r w:rsidR="00CF0D49">
        <w:rPr>
          <w:rFonts w:hint="eastAsia"/>
        </w:rPr>
        <w:t>すべての構成要素</w:t>
      </w:r>
      <w:r>
        <w:t>をカバーしてい</w:t>
      </w:r>
      <w:r w:rsidR="00CF0D49">
        <w:rPr>
          <w:rFonts w:hint="eastAsia"/>
        </w:rPr>
        <w:t>る</w:t>
      </w:r>
      <w:r>
        <w:t>。このようにIDAは、世界最大の、そして最も頻繁に見過ごされるマイノリティグループである10億人を超える世界中の</w:t>
      </w:r>
      <w:r w:rsidR="00C021DD">
        <w:t>障害のある人</w:t>
      </w:r>
      <w:r>
        <w:t>の声を代弁している。IDAの使命は、障害者権利条約（CRPD）およびその他の人権関連文書を活用し、OPDの統一された声として</w:t>
      </w:r>
      <w:r w:rsidR="00C021DD">
        <w:t>障害のある人</w:t>
      </w:r>
      <w:r>
        <w:t>の人権を推進することで</w:t>
      </w:r>
      <w:r w:rsidR="00CF0D49">
        <w:rPr>
          <w:rFonts w:hint="eastAsia"/>
        </w:rPr>
        <w:t>ある</w:t>
      </w:r>
      <w:r>
        <w:t>。</w:t>
      </w:r>
    </w:p>
    <w:p w14:paraId="2F028723" w14:textId="233F9E6C" w:rsidR="002B3133" w:rsidRDefault="002B3133" w:rsidP="00CF0D49">
      <w:pPr>
        <w:ind w:firstLineChars="100" w:firstLine="210"/>
      </w:pPr>
      <w:r>
        <w:rPr>
          <w:rFonts w:hint="eastAsia"/>
        </w:rPr>
        <w:t>詳細について</w:t>
      </w:r>
      <w:r w:rsidR="00CF0D49">
        <w:rPr>
          <w:rFonts w:hint="eastAsia"/>
        </w:rPr>
        <w:t>の</w:t>
      </w:r>
      <w:r>
        <w:rPr>
          <w:rFonts w:hint="eastAsia"/>
        </w:rPr>
        <w:t>問い合わせ</w:t>
      </w:r>
      <w:r w:rsidR="00CF0D49">
        <w:rPr>
          <w:rFonts w:hint="eastAsia"/>
        </w:rPr>
        <w:t xml:space="preserve">先：　</w:t>
      </w:r>
      <w:r>
        <w:t>jiperezbello@ida-secretariat.org</w:t>
      </w:r>
    </w:p>
    <w:p w14:paraId="0F07122C" w14:textId="0DE2A11A" w:rsidR="002B3133" w:rsidRDefault="002B3133" w:rsidP="002B3133">
      <w:r>
        <w:rPr>
          <w:rFonts w:hint="eastAsia"/>
        </w:rPr>
        <w:t>国際障害</w:t>
      </w:r>
      <w:r w:rsidR="00CF0D49">
        <w:rPr>
          <w:rFonts w:hint="eastAsia"/>
        </w:rPr>
        <w:t>同盟</w:t>
      </w:r>
    </w:p>
    <w:p w14:paraId="44D156BB" w14:textId="5F0756E2" w:rsidR="002B3133" w:rsidRDefault="002B3133" w:rsidP="002B3133">
      <w:r>
        <w:t>150 ルート・ド・フェルニー</w:t>
      </w:r>
      <w:r w:rsidR="00607799">
        <w:rPr>
          <w:rFonts w:hint="eastAsia"/>
        </w:rPr>
        <w:t xml:space="preserve">　</w:t>
      </w:r>
      <w:r>
        <w:t>CH-1211 ジュネーブ 2</w:t>
      </w:r>
    </w:p>
    <w:p w14:paraId="2CDAA566" w14:textId="2DF92E55" w:rsidR="002B3133" w:rsidRDefault="002B3133" w:rsidP="002B3133">
      <w:r>
        <w:t>www.internationaldisabilityalliance.org</w:t>
      </w:r>
    </w:p>
    <w:p w14:paraId="60D72C84" w14:textId="49E7FE73" w:rsidR="006E4AC7" w:rsidRDefault="00CC6C25" w:rsidP="00CC6C25">
      <w:pPr>
        <w:jc w:val="right"/>
      </w:pPr>
      <w:r>
        <w:rPr>
          <w:rFonts w:hint="eastAsia"/>
        </w:rPr>
        <w:t>（翻訳・佐藤久夫、</w:t>
      </w:r>
      <w:r w:rsidR="002E65A3">
        <w:rPr>
          <w:rFonts w:hint="eastAsia"/>
        </w:rPr>
        <w:t>伊東香純</w:t>
      </w:r>
      <w:r>
        <w:rPr>
          <w:rFonts w:hint="eastAsia"/>
        </w:rPr>
        <w:t>）</w:t>
      </w:r>
    </w:p>
    <w:p w14:paraId="60105B6E" w14:textId="48194741" w:rsidR="00CC6C25" w:rsidRDefault="00CC6C25" w:rsidP="002E65A3"/>
    <w:sectPr w:rsidR="00CC6C25">
      <w:footerReference w:type="default" r:id="rId7"/>
      <w:endnotePr>
        <w:numFmt w:val="decimal"/>
      </w:end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02AF" w14:textId="77777777" w:rsidR="003C0994" w:rsidRDefault="003C0994" w:rsidP="008617B7">
      <w:r>
        <w:separator/>
      </w:r>
    </w:p>
  </w:endnote>
  <w:endnote w:type="continuationSeparator" w:id="0">
    <w:p w14:paraId="5422526D" w14:textId="77777777" w:rsidR="003C0994" w:rsidRDefault="003C0994" w:rsidP="008617B7">
      <w:r>
        <w:continuationSeparator/>
      </w:r>
    </w:p>
  </w:endnote>
  <w:endnote w:id="1">
    <w:p w14:paraId="6A9EA8C8" w14:textId="224B9355" w:rsidR="006E4AC7" w:rsidRPr="00F91477" w:rsidRDefault="006E4AC7" w:rsidP="006E4AC7">
      <w:pPr>
        <w:pStyle w:val="a7"/>
        <w:jc w:val="both"/>
        <w:rPr>
          <w:sz w:val="18"/>
          <w:szCs w:val="18"/>
          <w:lang w:val="en-US"/>
        </w:rPr>
      </w:pPr>
      <w:r w:rsidRPr="00F91477">
        <w:rPr>
          <w:rStyle w:val="a9"/>
          <w:sz w:val="18"/>
          <w:szCs w:val="18"/>
        </w:rPr>
        <w:endnoteRef/>
      </w:r>
      <w:r w:rsidRPr="00F91477">
        <w:rPr>
          <w:sz w:val="18"/>
          <w:szCs w:val="18"/>
        </w:rPr>
        <w:t xml:space="preserve"> </w:t>
      </w:r>
      <w:r w:rsidRPr="00F91477">
        <w:rPr>
          <w:sz w:val="18"/>
          <w:szCs w:val="18"/>
          <w:lang w:val="en-US"/>
        </w:rPr>
        <w:t xml:space="preserve">See </w:t>
      </w:r>
      <w:r w:rsidRPr="00F91477">
        <w:rPr>
          <w:sz w:val="18"/>
          <w:szCs w:val="18"/>
        </w:rPr>
        <w:t>IDA´s submission for the Day of General Discussion on Article 27 of the CRPD (Work and Employment), March 2021, Section II: “</w:t>
      </w:r>
      <w:bookmarkStart w:id="0" w:name="_Toc66452311"/>
      <w:r w:rsidRPr="00F91477">
        <w:rPr>
          <w:sz w:val="18"/>
          <w:szCs w:val="18"/>
        </w:rPr>
        <w:t>Overview on the employment of persons with disabilities: Exclusion from employment due to existing barriers</w:t>
      </w:r>
      <w:bookmarkEnd w:id="0"/>
      <w:r w:rsidRPr="00F91477">
        <w:rPr>
          <w:sz w:val="18"/>
          <w:szCs w:val="18"/>
          <w:lang w:val="en-US"/>
        </w:rPr>
        <w:t>”</w:t>
      </w:r>
    </w:p>
  </w:endnote>
  <w:endnote w:id="2">
    <w:p w14:paraId="247C90FC" w14:textId="485FF94C" w:rsidR="00A27366" w:rsidRPr="00F91477" w:rsidRDefault="00A27366" w:rsidP="00A27366">
      <w:pPr>
        <w:pStyle w:val="a7"/>
        <w:rPr>
          <w:sz w:val="18"/>
          <w:szCs w:val="18"/>
        </w:rPr>
      </w:pPr>
      <w:r w:rsidRPr="00F91477">
        <w:rPr>
          <w:rStyle w:val="a9"/>
          <w:sz w:val="18"/>
          <w:szCs w:val="18"/>
        </w:rPr>
        <w:endnoteRef/>
      </w:r>
      <w:r w:rsidRPr="00F91477">
        <w:rPr>
          <w:sz w:val="18"/>
          <w:szCs w:val="18"/>
        </w:rPr>
        <w:t xml:space="preserve"> The draft was released on 9 November 2021 with the deadline for responses by the 6 December 2021, </w:t>
      </w:r>
      <w:r w:rsidRPr="00F91477">
        <w:rPr>
          <w:b/>
          <w:bCs/>
          <w:sz w:val="18"/>
          <w:szCs w:val="18"/>
        </w:rPr>
        <w:t>a four-week timeframe</w:t>
      </w:r>
      <w:r w:rsidRPr="00F91477">
        <w:rPr>
          <w:sz w:val="18"/>
          <w:szCs w:val="18"/>
        </w:rPr>
        <w:t>.</w:t>
      </w:r>
    </w:p>
  </w:endnote>
  <w:endnote w:id="3">
    <w:p w14:paraId="55DFF551" w14:textId="55185A43" w:rsidR="00A27366" w:rsidRPr="00F91477" w:rsidRDefault="00A27366" w:rsidP="00A27366">
      <w:pPr>
        <w:pStyle w:val="a7"/>
        <w:jc w:val="both"/>
        <w:rPr>
          <w:color w:val="0563C1" w:themeColor="hyperlink"/>
          <w:sz w:val="18"/>
          <w:szCs w:val="18"/>
          <w:u w:val="single"/>
          <w:lang w:val="en-US"/>
        </w:rPr>
      </w:pPr>
      <w:r w:rsidRPr="00F91477">
        <w:rPr>
          <w:rStyle w:val="a9"/>
          <w:sz w:val="18"/>
          <w:szCs w:val="18"/>
        </w:rPr>
        <w:endnoteRef/>
      </w:r>
      <w:r w:rsidRPr="00F91477">
        <w:rPr>
          <w:sz w:val="18"/>
          <w:szCs w:val="18"/>
        </w:rPr>
        <w:t xml:space="preserve"> There is no reference to it on the CRPD Committee methods of work</w:t>
      </w:r>
      <w:r w:rsidRPr="00F91477">
        <w:rPr>
          <w:sz w:val="18"/>
          <w:szCs w:val="18"/>
          <w:lang w:val="en-US"/>
        </w:rPr>
        <w:t>.</w:t>
      </w:r>
      <w:r w:rsidRPr="00F91477">
        <w:rPr>
          <w:sz w:val="18"/>
          <w:szCs w:val="18"/>
        </w:rPr>
        <w:t xml:space="preserve"> </w:t>
      </w:r>
      <w:r w:rsidRPr="00F91477">
        <w:rPr>
          <w:sz w:val="18"/>
          <w:szCs w:val="18"/>
          <w:lang w:val="en-US"/>
        </w:rPr>
        <w:t>In May 2015, the Treaty Bodies Chairpersons meeting consider the a note on</w:t>
      </w:r>
      <w:r w:rsidRPr="00F91477">
        <w:rPr>
          <w:sz w:val="18"/>
          <w:szCs w:val="18"/>
        </w:rPr>
        <w:t> </w:t>
      </w:r>
      <w:hyperlink r:id="rId1" w:tgtFrame="_blank" w:history="1">
        <w:r w:rsidRPr="00F91477">
          <w:rPr>
            <w:rStyle w:val="aa"/>
            <w:sz w:val="18"/>
            <w:szCs w:val="18"/>
          </w:rPr>
          <w:t>Consultation process for the elaboration of treaty body general comments</w:t>
        </w:r>
      </w:hyperlink>
      <w:r w:rsidRPr="00F91477">
        <w:rPr>
          <w:sz w:val="18"/>
          <w:szCs w:val="18"/>
        </w:rPr>
        <w:t xml:space="preserve">, which included no reference to a determined timeframe (para. 12 could have done it but it </w:t>
      </w:r>
      <w:r w:rsidRPr="00F91477">
        <w:rPr>
          <w:sz w:val="18"/>
          <w:szCs w:val="18"/>
          <w:lang w:val="en-US"/>
        </w:rPr>
        <w:t>did</w:t>
      </w:r>
      <w:r w:rsidRPr="00F91477">
        <w:rPr>
          <w:sz w:val="18"/>
          <w:szCs w:val="18"/>
        </w:rPr>
        <w:t xml:space="preserve"> not). </w:t>
      </w:r>
    </w:p>
  </w:endnote>
  <w:endnote w:id="4">
    <w:p w14:paraId="2E83B4B6" w14:textId="77777777" w:rsidR="00A27366" w:rsidRPr="00F91477" w:rsidRDefault="00A27366" w:rsidP="00A27366">
      <w:pPr>
        <w:pStyle w:val="a7"/>
        <w:jc w:val="both"/>
        <w:rPr>
          <w:sz w:val="18"/>
          <w:szCs w:val="18"/>
          <w:lang w:val="en-US"/>
        </w:rPr>
      </w:pPr>
      <w:r w:rsidRPr="00F91477">
        <w:rPr>
          <w:rStyle w:val="a9"/>
          <w:sz w:val="18"/>
          <w:szCs w:val="18"/>
        </w:rPr>
        <w:endnoteRef/>
      </w:r>
      <w:r w:rsidRPr="00F91477">
        <w:rPr>
          <w:sz w:val="18"/>
          <w:szCs w:val="18"/>
        </w:rPr>
        <w:t xml:space="preserve"> </w:t>
      </w:r>
      <w:r w:rsidRPr="00F91477">
        <w:rPr>
          <w:sz w:val="18"/>
          <w:szCs w:val="18"/>
          <w:lang w:val="en-US"/>
        </w:rPr>
        <w:t xml:space="preserve">See </w:t>
      </w:r>
      <w:r w:rsidRPr="00F91477">
        <w:rPr>
          <w:sz w:val="18"/>
          <w:szCs w:val="18"/>
        </w:rPr>
        <w:t>Audit of the activities, performance and results of staff support provided to the human rights treaty body system by the Office of the United Nations High Commissioner for Human Rights</w:t>
      </w:r>
      <w:r w:rsidRPr="00F91477">
        <w:rPr>
          <w:sz w:val="18"/>
          <w:szCs w:val="18"/>
          <w:lang w:val="en-US"/>
        </w:rPr>
        <w:t xml:space="preserve">, </w:t>
      </w:r>
      <w:r w:rsidRPr="00F91477">
        <w:rPr>
          <w:sz w:val="18"/>
          <w:szCs w:val="18"/>
        </w:rPr>
        <w:t>Report of the Office of Internal Oversight Services</w:t>
      </w:r>
      <w:r w:rsidRPr="00F91477">
        <w:rPr>
          <w:sz w:val="18"/>
          <w:szCs w:val="18"/>
          <w:lang w:val="en-US"/>
        </w:rPr>
        <w:t xml:space="preserve">, </w:t>
      </w:r>
      <w:r w:rsidRPr="00F91477">
        <w:rPr>
          <w:sz w:val="18"/>
          <w:szCs w:val="18"/>
        </w:rPr>
        <w:t>A/76/197</w:t>
      </w:r>
      <w:r w:rsidRPr="00F91477">
        <w:rPr>
          <w:sz w:val="18"/>
          <w:szCs w:val="18"/>
          <w:lang w:val="en-US"/>
        </w:rPr>
        <w:t>, August 17, 2021.</w:t>
      </w:r>
    </w:p>
  </w:endnote>
  <w:endnote w:id="5">
    <w:p w14:paraId="21EEE499" w14:textId="77777777" w:rsidR="00DA537D" w:rsidRPr="00F91477" w:rsidRDefault="00DA537D" w:rsidP="00DA537D">
      <w:pPr>
        <w:pStyle w:val="a7"/>
        <w:spacing w:after="120"/>
        <w:jc w:val="both"/>
        <w:rPr>
          <w:sz w:val="18"/>
          <w:szCs w:val="18"/>
        </w:rPr>
      </w:pPr>
      <w:r w:rsidRPr="00F91477">
        <w:rPr>
          <w:rStyle w:val="a9"/>
          <w:sz w:val="18"/>
          <w:szCs w:val="18"/>
        </w:rPr>
        <w:endnoteRef/>
      </w:r>
      <w:r w:rsidRPr="00F91477">
        <w:rPr>
          <w:sz w:val="18"/>
          <w:szCs w:val="18"/>
        </w:rPr>
        <w:t xml:space="preserve"> Some trade unions have been pioneers in their efforts to include some workers with disabilities and their concerns. See ILO (2017), </w:t>
      </w:r>
      <w:r w:rsidRPr="00F91477">
        <w:rPr>
          <w:i/>
          <w:iCs/>
          <w:sz w:val="18"/>
          <w:szCs w:val="18"/>
        </w:rPr>
        <w:t xml:space="preserve">Trade Union action on Disability and Decent Work: A Global Overview </w:t>
      </w:r>
      <w:r w:rsidRPr="00F91477">
        <w:rPr>
          <w:sz w:val="18"/>
          <w:szCs w:val="18"/>
        </w:rPr>
        <w:t xml:space="preserve"> </w:t>
      </w:r>
    </w:p>
  </w:endnote>
  <w:endnote w:id="6">
    <w:p w14:paraId="7F0ACE23" w14:textId="77777777" w:rsidR="00DA537D" w:rsidRPr="00F91477" w:rsidRDefault="00DA537D" w:rsidP="00DA537D">
      <w:pPr>
        <w:pStyle w:val="a7"/>
        <w:spacing w:after="120"/>
        <w:jc w:val="both"/>
        <w:rPr>
          <w:sz w:val="18"/>
          <w:szCs w:val="18"/>
        </w:rPr>
      </w:pPr>
      <w:r w:rsidRPr="00F91477">
        <w:rPr>
          <w:rStyle w:val="a9"/>
          <w:sz w:val="18"/>
          <w:szCs w:val="18"/>
        </w:rPr>
        <w:endnoteRef/>
      </w:r>
      <w:r w:rsidRPr="00F91477">
        <w:rPr>
          <w:sz w:val="18"/>
          <w:szCs w:val="18"/>
          <w:lang w:val="en-US"/>
        </w:rPr>
        <w:t xml:space="preserve"> IDA also notes and appreciates references to consultation in para. 48 on affirmative actions, para. 63 on obligation to protect, para. 73 on employment strategy, 101(g)(II) around sheltered workshops, 101(h)(II) on capacity building and awareness raising, all of which remain specific to their sections.</w:t>
      </w:r>
    </w:p>
  </w:endnote>
  <w:endnote w:id="7">
    <w:p w14:paraId="7BF474C8" w14:textId="77777777" w:rsidR="00A27366" w:rsidRPr="00F91477" w:rsidRDefault="00A27366" w:rsidP="00A27366">
      <w:pPr>
        <w:pStyle w:val="a7"/>
        <w:spacing w:after="120"/>
        <w:jc w:val="both"/>
        <w:rPr>
          <w:sz w:val="18"/>
          <w:szCs w:val="18"/>
          <w:lang w:val="en-US"/>
        </w:rPr>
      </w:pPr>
      <w:r w:rsidRPr="00F91477">
        <w:rPr>
          <w:rStyle w:val="a9"/>
          <w:sz w:val="18"/>
          <w:szCs w:val="18"/>
        </w:rPr>
        <w:endnoteRef/>
      </w:r>
      <w:r w:rsidRPr="00F91477">
        <w:rPr>
          <w:sz w:val="18"/>
          <w:szCs w:val="18"/>
          <w:lang w:val="en-US"/>
        </w:rPr>
        <w:t xml:space="preserve"> </w:t>
      </w:r>
      <w:r w:rsidRPr="00F91477">
        <w:rPr>
          <w:i/>
          <w:iCs/>
          <w:sz w:val="18"/>
          <w:szCs w:val="18"/>
        </w:rPr>
        <w:t>Report of the Special Rapporteur on the rights of persons with disabilities</w:t>
      </w:r>
      <w:r w:rsidRPr="00F91477">
        <w:rPr>
          <w:sz w:val="18"/>
          <w:szCs w:val="18"/>
        </w:rPr>
        <w:t xml:space="preserve"> (17 December 2019). </w:t>
      </w:r>
      <w:r w:rsidRPr="00F91477">
        <w:rPr>
          <w:sz w:val="18"/>
          <w:szCs w:val="18"/>
          <w:lang w:val="en-US"/>
        </w:rPr>
        <w:t xml:space="preserve">A.HRC/43/41. </w:t>
      </w:r>
      <w:hyperlink r:id="rId2" w:history="1">
        <w:r w:rsidRPr="00F91477">
          <w:rPr>
            <w:rStyle w:val="aa"/>
            <w:sz w:val="18"/>
            <w:szCs w:val="18"/>
            <w:lang w:val="en-US"/>
          </w:rPr>
          <w:t>https://undocs.org/en/A/HRC/43/41</w:t>
        </w:r>
      </w:hyperlink>
    </w:p>
  </w:endnote>
  <w:endnote w:id="8">
    <w:p w14:paraId="227627C7" w14:textId="77777777" w:rsidR="00DA537D" w:rsidRPr="00F91477" w:rsidRDefault="00DA537D" w:rsidP="00DA537D">
      <w:pPr>
        <w:pStyle w:val="a7"/>
        <w:spacing w:after="120"/>
        <w:jc w:val="both"/>
        <w:rPr>
          <w:sz w:val="18"/>
          <w:szCs w:val="18"/>
          <w:lang w:val="en-US"/>
        </w:rPr>
      </w:pPr>
      <w:r w:rsidRPr="00F91477">
        <w:rPr>
          <w:rStyle w:val="a9"/>
          <w:sz w:val="18"/>
          <w:szCs w:val="18"/>
        </w:rPr>
        <w:endnoteRef/>
      </w:r>
      <w:r w:rsidRPr="00F91477">
        <w:rPr>
          <w:sz w:val="18"/>
          <w:szCs w:val="18"/>
          <w:lang w:val="en-US"/>
        </w:rPr>
        <w:t xml:space="preserve"> For now, the only employment related references are brief and by the end of the paragraph have to do with “</w:t>
      </w:r>
      <w:r w:rsidRPr="00F91477">
        <w:rPr>
          <w:sz w:val="18"/>
          <w:szCs w:val="18"/>
        </w:rPr>
        <w:t>segregated employment</w:t>
      </w:r>
      <w:r w:rsidRPr="00F91477">
        <w:rPr>
          <w:sz w:val="18"/>
          <w:szCs w:val="18"/>
          <w:lang w:val="en-US"/>
        </w:rPr>
        <w:t>”</w:t>
      </w:r>
      <w:r w:rsidRPr="00F91477">
        <w:rPr>
          <w:sz w:val="18"/>
          <w:szCs w:val="18"/>
        </w:rPr>
        <w:t>,</w:t>
      </w:r>
      <w:r w:rsidRPr="00F91477">
        <w:rPr>
          <w:sz w:val="18"/>
          <w:szCs w:val="18"/>
          <w:lang w:val="en-US"/>
        </w:rPr>
        <w:t xml:space="preserve"> “</w:t>
      </w:r>
      <w:r w:rsidRPr="00F91477">
        <w:rPr>
          <w:sz w:val="18"/>
          <w:szCs w:val="18"/>
        </w:rPr>
        <w:t>sheltered workshops</w:t>
      </w:r>
      <w:r w:rsidRPr="00F91477">
        <w:rPr>
          <w:sz w:val="18"/>
          <w:szCs w:val="18"/>
          <w:lang w:val="en-US"/>
        </w:rPr>
        <w:t>,”</w:t>
      </w:r>
      <w:r w:rsidRPr="00F91477">
        <w:rPr>
          <w:sz w:val="18"/>
          <w:szCs w:val="18"/>
        </w:rPr>
        <w:t xml:space="preserve"> </w:t>
      </w:r>
      <w:r w:rsidRPr="00F91477">
        <w:rPr>
          <w:sz w:val="18"/>
          <w:szCs w:val="18"/>
          <w:lang w:val="en-US"/>
        </w:rPr>
        <w:t>and</w:t>
      </w:r>
      <w:r w:rsidRPr="00F91477">
        <w:rPr>
          <w:sz w:val="18"/>
          <w:szCs w:val="18"/>
        </w:rPr>
        <w:t xml:space="preserve"> </w:t>
      </w:r>
      <w:r w:rsidRPr="00F91477">
        <w:rPr>
          <w:sz w:val="18"/>
          <w:szCs w:val="18"/>
          <w:lang w:val="en-US"/>
        </w:rPr>
        <w:t>“</w:t>
      </w:r>
      <w:proofErr w:type="spellStart"/>
      <w:r w:rsidRPr="00F91477">
        <w:rPr>
          <w:sz w:val="18"/>
          <w:szCs w:val="18"/>
          <w:lang w:val="en-US"/>
        </w:rPr>
        <w:t>i</w:t>
      </w:r>
      <w:r w:rsidRPr="00F91477">
        <w:rPr>
          <w:sz w:val="18"/>
          <w:szCs w:val="18"/>
        </w:rPr>
        <w:t>nvoluntary</w:t>
      </w:r>
      <w:proofErr w:type="spellEnd"/>
      <w:r w:rsidRPr="00F91477">
        <w:rPr>
          <w:sz w:val="18"/>
          <w:szCs w:val="18"/>
        </w:rPr>
        <w:t xml:space="preserve"> participation in the informal economy</w:t>
      </w:r>
      <w:r w:rsidRPr="00F91477">
        <w:rPr>
          <w:sz w:val="18"/>
          <w:szCs w:val="18"/>
          <w:lang w:val="en-US"/>
        </w:rPr>
        <w:t>,” as consequences of ableism.</w:t>
      </w:r>
    </w:p>
  </w:endnote>
  <w:endnote w:id="9">
    <w:p w14:paraId="694E4AA7" w14:textId="77777777" w:rsidR="00DA537D" w:rsidRPr="00F91477" w:rsidRDefault="00DA537D" w:rsidP="00DA537D">
      <w:pPr>
        <w:pStyle w:val="a7"/>
        <w:spacing w:after="120"/>
        <w:jc w:val="both"/>
        <w:rPr>
          <w:sz w:val="18"/>
          <w:szCs w:val="18"/>
          <w:lang w:val="en-US"/>
        </w:rPr>
      </w:pPr>
      <w:r w:rsidRPr="00F91477">
        <w:rPr>
          <w:rStyle w:val="a9"/>
          <w:sz w:val="18"/>
          <w:szCs w:val="18"/>
        </w:rPr>
        <w:endnoteRef/>
      </w:r>
      <w:r w:rsidRPr="00F91477">
        <w:rPr>
          <w:sz w:val="18"/>
          <w:szCs w:val="18"/>
          <w:lang w:val="en-US"/>
        </w:rPr>
        <w:t xml:space="preserve"> Some elements do suggest consideration of the diversity, but it remains indirect. For instance, the examples provided in paras. 22 on reasonable accommodations actually related to the different constituencies among persons with disabilities.</w:t>
      </w:r>
    </w:p>
  </w:endnote>
  <w:endnote w:id="10">
    <w:p w14:paraId="54E43CD0" w14:textId="77777777" w:rsidR="00D04E5A" w:rsidRPr="00F91477" w:rsidRDefault="00D04E5A" w:rsidP="00D04E5A">
      <w:pPr>
        <w:pStyle w:val="a7"/>
        <w:spacing w:after="120"/>
        <w:jc w:val="both"/>
        <w:rPr>
          <w:sz w:val="18"/>
          <w:szCs w:val="18"/>
          <w:lang w:val="en-US"/>
        </w:rPr>
      </w:pPr>
      <w:r w:rsidRPr="00F91477">
        <w:rPr>
          <w:rStyle w:val="a9"/>
          <w:sz w:val="18"/>
          <w:szCs w:val="18"/>
        </w:rPr>
        <w:endnoteRef/>
      </w:r>
      <w:r w:rsidRPr="00F91477">
        <w:rPr>
          <w:sz w:val="18"/>
          <w:szCs w:val="18"/>
          <w:lang w:val="en-US"/>
        </w:rPr>
        <w:t xml:space="preserve"> CRPD Committee, general comment no. 7, para. 12(d).</w:t>
      </w:r>
    </w:p>
  </w:endnote>
  <w:endnote w:id="11">
    <w:p w14:paraId="308ADC5D" w14:textId="77777777" w:rsidR="00D04E5A" w:rsidRPr="00F91477" w:rsidRDefault="00D04E5A" w:rsidP="00D04E5A">
      <w:pPr>
        <w:pStyle w:val="a7"/>
        <w:spacing w:after="120"/>
        <w:jc w:val="both"/>
        <w:rPr>
          <w:sz w:val="18"/>
          <w:szCs w:val="18"/>
          <w:lang w:val="en-US"/>
        </w:rPr>
      </w:pPr>
      <w:r w:rsidRPr="00F91477">
        <w:rPr>
          <w:rStyle w:val="a9"/>
          <w:sz w:val="18"/>
          <w:szCs w:val="18"/>
        </w:rPr>
        <w:endnoteRef/>
      </w:r>
      <w:r w:rsidRPr="00F91477">
        <w:rPr>
          <w:sz w:val="18"/>
          <w:szCs w:val="18"/>
          <w:lang w:val="en-US"/>
        </w:rPr>
        <w:t xml:space="preserve"> Ensuring reasonable accommodation in the area employment to relatives of persons with disabilities (see section H below) could be used as a means of supporting those relatives in this supportive and empowering role. </w:t>
      </w:r>
    </w:p>
  </w:endnote>
  <w:endnote w:id="12">
    <w:p w14:paraId="49439A9C" w14:textId="77777777" w:rsidR="00D04E5A" w:rsidRPr="00F91477" w:rsidRDefault="00D04E5A" w:rsidP="00D04E5A">
      <w:pPr>
        <w:pStyle w:val="a7"/>
        <w:spacing w:after="120"/>
        <w:jc w:val="both"/>
        <w:rPr>
          <w:sz w:val="18"/>
          <w:szCs w:val="18"/>
          <w:lang w:val="en-US"/>
        </w:rPr>
      </w:pPr>
      <w:r w:rsidRPr="00F91477">
        <w:rPr>
          <w:rStyle w:val="a9"/>
          <w:sz w:val="18"/>
          <w:szCs w:val="18"/>
        </w:rPr>
        <w:endnoteRef/>
      </w:r>
      <w:r w:rsidRPr="00F91477">
        <w:rPr>
          <w:sz w:val="18"/>
          <w:szCs w:val="18"/>
          <w:lang w:val="es-ES"/>
        </w:rPr>
        <w:t xml:space="preserve"> </w:t>
      </w:r>
      <w:hyperlink r:id="rId3" w:history="1">
        <w:r w:rsidRPr="00F91477">
          <w:rPr>
            <w:rStyle w:val="aa"/>
            <w:sz w:val="18"/>
            <w:szCs w:val="18"/>
            <w:lang w:val="es-ES"/>
          </w:rPr>
          <w:t>CRPD/C/JOR/CO/1</w:t>
        </w:r>
      </w:hyperlink>
      <w:r w:rsidRPr="00F91477">
        <w:rPr>
          <w:sz w:val="18"/>
          <w:szCs w:val="18"/>
          <w:lang w:val="es-ES"/>
        </w:rPr>
        <w:t xml:space="preserve">, para. </w:t>
      </w:r>
      <w:r w:rsidRPr="00F91477">
        <w:rPr>
          <w:sz w:val="18"/>
          <w:szCs w:val="18"/>
          <w:lang w:val="en-US"/>
        </w:rPr>
        <w:t>50(a).</w:t>
      </w:r>
    </w:p>
  </w:endnote>
  <w:endnote w:id="13">
    <w:p w14:paraId="3E4F8993" w14:textId="77777777" w:rsidR="00D04E5A" w:rsidRPr="00F91477" w:rsidRDefault="00D04E5A" w:rsidP="00D04E5A">
      <w:pPr>
        <w:pStyle w:val="a7"/>
        <w:spacing w:after="120"/>
        <w:jc w:val="both"/>
        <w:rPr>
          <w:sz w:val="18"/>
          <w:szCs w:val="18"/>
        </w:rPr>
      </w:pPr>
      <w:r w:rsidRPr="00F91477">
        <w:rPr>
          <w:rStyle w:val="a9"/>
          <w:sz w:val="18"/>
          <w:szCs w:val="18"/>
        </w:rPr>
        <w:endnoteRef/>
      </w:r>
      <w:r w:rsidRPr="00F91477">
        <w:rPr>
          <w:sz w:val="18"/>
          <w:szCs w:val="18"/>
          <w:lang w:val="en-US"/>
        </w:rPr>
        <w:t xml:space="preserve"> </w:t>
      </w:r>
      <w:hyperlink r:id="rId4" w:history="1">
        <w:r w:rsidRPr="00F91477">
          <w:rPr>
            <w:rStyle w:val="aa"/>
            <w:sz w:val="18"/>
            <w:szCs w:val="18"/>
            <w:lang w:val="en-US"/>
          </w:rPr>
          <w:t>CRPD/C/MLT/CO/1</w:t>
        </w:r>
      </w:hyperlink>
      <w:r w:rsidRPr="00F91477">
        <w:rPr>
          <w:sz w:val="18"/>
          <w:szCs w:val="18"/>
          <w:lang w:val="en-US"/>
        </w:rPr>
        <w:t xml:space="preserve">, para. </w:t>
      </w:r>
      <w:r w:rsidRPr="00F91477">
        <w:rPr>
          <w:sz w:val="18"/>
          <w:szCs w:val="18"/>
        </w:rPr>
        <w:t xml:space="preserve">40(c).     </w:t>
      </w:r>
    </w:p>
  </w:endnote>
  <w:endnote w:id="14">
    <w:p w14:paraId="05392425" w14:textId="77777777" w:rsidR="00D04E5A" w:rsidRPr="00F91477" w:rsidRDefault="00D04E5A" w:rsidP="00D04E5A">
      <w:pPr>
        <w:pStyle w:val="a7"/>
        <w:spacing w:after="120"/>
        <w:jc w:val="both"/>
        <w:rPr>
          <w:sz w:val="18"/>
          <w:szCs w:val="18"/>
        </w:rPr>
      </w:pPr>
      <w:r w:rsidRPr="00F91477">
        <w:rPr>
          <w:rStyle w:val="a9"/>
          <w:sz w:val="18"/>
          <w:szCs w:val="18"/>
        </w:rPr>
        <w:endnoteRef/>
      </w:r>
      <w:r w:rsidRPr="00F91477">
        <w:rPr>
          <w:sz w:val="18"/>
          <w:szCs w:val="18"/>
        </w:rPr>
        <w:t xml:space="preserve"> ILO defines the essential functions of the job as “the fundamental job duties or requirements of a particular job, [which] cannot be eliminated or substantially modified without changing the nature of the job.” See ILO. (2016). </w:t>
      </w:r>
      <w:r w:rsidRPr="00F91477">
        <w:rPr>
          <w:i/>
          <w:iCs/>
          <w:sz w:val="18"/>
          <w:szCs w:val="18"/>
        </w:rPr>
        <w:t>Promoting diversity and inclusion through workplace adjustments. A practical guide</w:t>
      </w:r>
      <w:r w:rsidRPr="00F91477">
        <w:rPr>
          <w:sz w:val="18"/>
          <w:szCs w:val="18"/>
        </w:rPr>
        <w:t xml:space="preserve"> </w:t>
      </w:r>
    </w:p>
  </w:endnote>
  <w:endnote w:id="15">
    <w:p w14:paraId="2C571389" w14:textId="77777777" w:rsidR="007D4907" w:rsidRPr="00F91477" w:rsidRDefault="007D4907" w:rsidP="007D4907">
      <w:pPr>
        <w:pStyle w:val="a7"/>
        <w:spacing w:after="120"/>
        <w:jc w:val="both"/>
        <w:rPr>
          <w:sz w:val="18"/>
          <w:szCs w:val="18"/>
        </w:rPr>
      </w:pPr>
      <w:r w:rsidRPr="00F91477">
        <w:rPr>
          <w:rStyle w:val="a9"/>
          <w:sz w:val="18"/>
          <w:szCs w:val="18"/>
        </w:rPr>
        <w:endnoteRef/>
      </w:r>
      <w:r w:rsidRPr="00F91477">
        <w:rPr>
          <w:sz w:val="18"/>
          <w:szCs w:val="18"/>
        </w:rPr>
        <w:t xml:space="preserve"> See OHCHR, SDG-CRPD Resource Package, SDG 8 (2020). Decent Work and Economic Growth, p. 40.</w:t>
      </w:r>
    </w:p>
  </w:endnote>
  <w:endnote w:id="16">
    <w:p w14:paraId="2B4FA3D3" w14:textId="77777777" w:rsidR="007D4907" w:rsidRPr="00F91477" w:rsidRDefault="007D4907" w:rsidP="007D4907">
      <w:pPr>
        <w:pStyle w:val="a7"/>
        <w:spacing w:after="120"/>
        <w:jc w:val="both"/>
        <w:rPr>
          <w:sz w:val="18"/>
          <w:szCs w:val="18"/>
        </w:rPr>
      </w:pPr>
      <w:r w:rsidRPr="00F91477">
        <w:rPr>
          <w:rStyle w:val="a9"/>
          <w:sz w:val="18"/>
          <w:szCs w:val="18"/>
        </w:rPr>
        <w:endnoteRef/>
      </w:r>
      <w:r w:rsidRPr="00F91477">
        <w:rPr>
          <w:sz w:val="18"/>
          <w:szCs w:val="18"/>
        </w:rPr>
        <w:t xml:space="preserve"> See OHCHR, SDG-CRPD Resource Package, SDG 8(2020).  Decent Work and Economic Growth, p. 39.</w:t>
      </w:r>
    </w:p>
  </w:endnote>
  <w:endnote w:id="17">
    <w:p w14:paraId="39DF4043" w14:textId="27D91331" w:rsidR="007D4907" w:rsidRPr="00F91477" w:rsidRDefault="007D4907" w:rsidP="007D4907">
      <w:pPr>
        <w:pStyle w:val="a7"/>
        <w:spacing w:after="120"/>
        <w:rPr>
          <w:sz w:val="18"/>
          <w:szCs w:val="18"/>
          <w:lang w:val="en-US"/>
        </w:rPr>
      </w:pPr>
      <w:r w:rsidRPr="00F91477">
        <w:rPr>
          <w:rStyle w:val="a9"/>
          <w:sz w:val="18"/>
          <w:szCs w:val="18"/>
        </w:rPr>
        <w:endnoteRef/>
      </w:r>
      <w:r w:rsidRPr="00F91477">
        <w:rPr>
          <w:sz w:val="18"/>
          <w:szCs w:val="18"/>
          <w:lang w:val="en-US"/>
        </w:rPr>
        <w:t xml:space="preserve"> This proposed approach is similar to</w:t>
      </w:r>
      <w:r w:rsidR="002211D3">
        <w:rPr>
          <w:sz w:val="18"/>
          <w:szCs w:val="18"/>
          <w:lang w:val="en-US"/>
        </w:rPr>
        <w:t xml:space="preserve"> t</w:t>
      </w:r>
      <w:r w:rsidRPr="00F91477">
        <w:rPr>
          <w:sz w:val="18"/>
          <w:szCs w:val="18"/>
          <w:lang w:val="en-US"/>
        </w:rPr>
        <w:t>he one employed by the CRPD Committee to describe the conceptual interaction between “reasonable accommodation” and “accessibility”, since general com</w:t>
      </w:r>
      <w:r w:rsidR="002211D3">
        <w:rPr>
          <w:sz w:val="18"/>
          <w:szCs w:val="18"/>
          <w:lang w:val="en-US"/>
        </w:rPr>
        <w:t>m</w:t>
      </w:r>
      <w:r w:rsidRPr="00F91477">
        <w:rPr>
          <w:sz w:val="18"/>
          <w:szCs w:val="18"/>
          <w:lang w:val="en-US"/>
        </w:rPr>
        <w:t>e</w:t>
      </w:r>
      <w:r w:rsidR="002211D3">
        <w:rPr>
          <w:sz w:val="18"/>
          <w:szCs w:val="18"/>
          <w:lang w:val="en-US"/>
        </w:rPr>
        <w:t>n</w:t>
      </w:r>
      <w:r w:rsidRPr="00F91477">
        <w:rPr>
          <w:sz w:val="18"/>
          <w:szCs w:val="18"/>
          <w:lang w:val="en-US"/>
        </w:rPr>
        <w:t>t 2 on article 9 of the CRPD</w:t>
      </w:r>
    </w:p>
  </w:endnote>
  <w:endnote w:id="18">
    <w:p w14:paraId="08C9D481" w14:textId="77777777" w:rsidR="007D4907" w:rsidRPr="00F91477" w:rsidRDefault="007D4907" w:rsidP="007D4907">
      <w:pPr>
        <w:pStyle w:val="a7"/>
        <w:spacing w:after="120"/>
        <w:jc w:val="both"/>
        <w:rPr>
          <w:sz w:val="18"/>
          <w:szCs w:val="18"/>
        </w:rPr>
      </w:pPr>
      <w:r w:rsidRPr="00F91477">
        <w:rPr>
          <w:rStyle w:val="a9"/>
          <w:sz w:val="18"/>
          <w:szCs w:val="18"/>
        </w:rPr>
        <w:endnoteRef/>
      </w:r>
      <w:r w:rsidRPr="00F91477">
        <w:rPr>
          <w:sz w:val="18"/>
          <w:szCs w:val="18"/>
        </w:rPr>
        <w:t xml:space="preserve"> ILO (2019). </w:t>
      </w:r>
      <w:r w:rsidRPr="00F91477">
        <w:rPr>
          <w:i/>
          <w:iCs/>
          <w:sz w:val="18"/>
          <w:szCs w:val="18"/>
        </w:rPr>
        <w:t>Promoting Employment Opportunities for People with Disabilities: Quota Schemes</w:t>
      </w:r>
      <w:r w:rsidRPr="00F91477">
        <w:rPr>
          <w:sz w:val="18"/>
          <w:szCs w:val="18"/>
        </w:rPr>
        <w:t xml:space="preserve">, Vol. 2 </w:t>
      </w:r>
    </w:p>
  </w:endnote>
  <w:endnote w:id="19">
    <w:p w14:paraId="73E90321" w14:textId="580B9855" w:rsidR="007D4907" w:rsidRPr="00F91477" w:rsidRDefault="007D4907" w:rsidP="007D4907">
      <w:pPr>
        <w:pStyle w:val="a7"/>
        <w:jc w:val="both"/>
        <w:rPr>
          <w:sz w:val="18"/>
          <w:szCs w:val="18"/>
        </w:rPr>
      </w:pPr>
      <w:r w:rsidRPr="00F91477">
        <w:rPr>
          <w:rStyle w:val="a9"/>
          <w:sz w:val="18"/>
          <w:szCs w:val="18"/>
        </w:rPr>
        <w:endnoteRef/>
      </w:r>
      <w:r w:rsidRPr="00F91477">
        <w:rPr>
          <w:sz w:val="18"/>
          <w:szCs w:val="18"/>
        </w:rPr>
        <w:t xml:space="preserve"> See IDA´s submission for the Day of General Discussion on Article 27 of the CRPD (Work and Employment). March 2021, section IV-D “Discrimination to employees associated with persons with disabilities: reasonable accommodation by association to prevent negative impacts on the rights of persons with disabilities.”</w:t>
      </w:r>
    </w:p>
  </w:endnote>
  <w:endnote w:id="20">
    <w:p w14:paraId="4F62A4F4" w14:textId="77777777" w:rsidR="007D4907" w:rsidRPr="00F91477" w:rsidRDefault="007D4907" w:rsidP="007D4907">
      <w:pPr>
        <w:pStyle w:val="a7"/>
        <w:spacing w:after="120"/>
        <w:jc w:val="both"/>
        <w:rPr>
          <w:sz w:val="18"/>
          <w:szCs w:val="18"/>
          <w:lang w:val="en-US"/>
        </w:rPr>
      </w:pPr>
      <w:r w:rsidRPr="00F91477">
        <w:rPr>
          <w:rStyle w:val="a9"/>
          <w:sz w:val="18"/>
          <w:szCs w:val="18"/>
        </w:rPr>
        <w:endnoteRef/>
      </w:r>
      <w:r w:rsidRPr="00F91477">
        <w:rPr>
          <w:sz w:val="18"/>
          <w:szCs w:val="18"/>
          <w:lang w:val="es-ES"/>
        </w:rPr>
        <w:t xml:space="preserve"> </w:t>
      </w:r>
      <w:hyperlink r:id="rId5" w:history="1">
        <w:r w:rsidRPr="00F91477">
          <w:rPr>
            <w:rStyle w:val="aa"/>
            <w:bCs/>
            <w:sz w:val="18"/>
            <w:szCs w:val="18"/>
            <w:lang w:val="es-ES"/>
          </w:rPr>
          <w:t>CRPD/C/EU/CO/1</w:t>
        </w:r>
      </w:hyperlink>
      <w:r w:rsidRPr="00F91477">
        <w:rPr>
          <w:sz w:val="18"/>
          <w:szCs w:val="18"/>
          <w:lang w:val="es-ES"/>
        </w:rPr>
        <w:t xml:space="preserve">, para. </w:t>
      </w:r>
      <w:r w:rsidRPr="00F91477">
        <w:rPr>
          <w:sz w:val="18"/>
          <w:szCs w:val="18"/>
          <w:lang w:val="en-US"/>
        </w:rPr>
        <w:t>79. (Under Article 5 of the CRPD).</w:t>
      </w:r>
    </w:p>
  </w:endnote>
  <w:endnote w:id="21">
    <w:p w14:paraId="3A81655D" w14:textId="77777777" w:rsidR="00F91477" w:rsidRPr="00F91477" w:rsidRDefault="00F91477" w:rsidP="00F91477">
      <w:pPr>
        <w:pStyle w:val="a7"/>
        <w:spacing w:after="120"/>
        <w:jc w:val="both"/>
        <w:rPr>
          <w:sz w:val="18"/>
          <w:szCs w:val="18"/>
        </w:rPr>
      </w:pPr>
      <w:r w:rsidRPr="00F91477">
        <w:rPr>
          <w:rStyle w:val="a9"/>
          <w:sz w:val="18"/>
          <w:szCs w:val="18"/>
        </w:rPr>
        <w:endnoteRef/>
      </w:r>
      <w:r w:rsidRPr="00F91477">
        <w:rPr>
          <w:sz w:val="18"/>
          <w:szCs w:val="18"/>
        </w:rPr>
        <w:t xml:space="preserve"> </w:t>
      </w:r>
      <w:hyperlink r:id="rId6">
        <w:r w:rsidRPr="00F91477">
          <w:rPr>
            <w:rStyle w:val="aa"/>
            <w:sz w:val="18"/>
            <w:szCs w:val="18"/>
          </w:rPr>
          <w:t>A/HRC/34/26</w:t>
        </w:r>
      </w:hyperlink>
      <w:r w:rsidRPr="00F91477">
        <w:rPr>
          <w:sz w:val="18"/>
          <w:szCs w:val="18"/>
        </w:rPr>
        <w:t>, para. 25. The case cited by OHCHR in footnote 19 of its Thematic Study pertains to the Californian</w:t>
      </w:r>
      <w:hyperlink r:id="rId7">
        <w:r w:rsidRPr="00F91477">
          <w:rPr>
            <w:rStyle w:val="aa"/>
            <w:i/>
            <w:sz w:val="18"/>
            <w:szCs w:val="18"/>
          </w:rPr>
          <w:t xml:space="preserve"> </w:t>
        </w:r>
      </w:hyperlink>
      <w:hyperlink r:id="rId8">
        <w:r w:rsidRPr="00F91477">
          <w:rPr>
            <w:rStyle w:val="aa"/>
            <w:i/>
            <w:sz w:val="18"/>
            <w:szCs w:val="18"/>
          </w:rPr>
          <w:t>Fair Employment and Housing Act</w:t>
        </w:r>
      </w:hyperlink>
      <w:r w:rsidRPr="00F91477">
        <w:rPr>
          <w:sz w:val="18"/>
          <w:szCs w:val="18"/>
        </w:rPr>
        <w:t xml:space="preserve"> (Government Code, Title 2, Division 3, Part 2.8), which by then included the duty to provide reasonable accommodation, and in which the concept of disability includes associates to persons with disabilities (§ 12926, </w:t>
      </w:r>
      <w:proofErr w:type="spellStart"/>
      <w:r w:rsidRPr="00F91477">
        <w:rPr>
          <w:sz w:val="18"/>
          <w:szCs w:val="18"/>
        </w:rPr>
        <w:t>subd</w:t>
      </w:r>
      <w:proofErr w:type="spellEnd"/>
      <w:r w:rsidRPr="00F91477">
        <w:rPr>
          <w:sz w:val="18"/>
          <w:szCs w:val="18"/>
        </w:rPr>
        <w:t>. (o))</w:t>
      </w:r>
    </w:p>
  </w:endnote>
  <w:endnote w:id="22">
    <w:p w14:paraId="6CBCCA49" w14:textId="77777777" w:rsidR="00F91477" w:rsidRPr="00F91477" w:rsidRDefault="00F91477" w:rsidP="00F91477">
      <w:pPr>
        <w:pStyle w:val="a7"/>
        <w:spacing w:after="120"/>
        <w:jc w:val="both"/>
        <w:rPr>
          <w:sz w:val="18"/>
          <w:szCs w:val="18"/>
        </w:rPr>
      </w:pPr>
      <w:r w:rsidRPr="00F91477">
        <w:rPr>
          <w:rStyle w:val="a9"/>
          <w:sz w:val="18"/>
          <w:szCs w:val="18"/>
        </w:rPr>
        <w:endnoteRef/>
      </w:r>
      <w:r w:rsidRPr="00F91477">
        <w:rPr>
          <w:sz w:val="18"/>
          <w:szCs w:val="18"/>
        </w:rPr>
        <w:t xml:space="preserve"> (not only “parents with children with disabilities” as mentioned in the outline).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63643"/>
      <w:docPartObj>
        <w:docPartGallery w:val="Page Numbers (Bottom of Page)"/>
        <w:docPartUnique/>
      </w:docPartObj>
    </w:sdtPr>
    <w:sdtEndPr/>
    <w:sdtContent>
      <w:p w14:paraId="0884EC4F" w14:textId="66477B3E" w:rsidR="00760BCF" w:rsidRDefault="00760BCF">
        <w:pPr>
          <w:pStyle w:val="a5"/>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0467" w14:textId="77777777" w:rsidR="003C0994" w:rsidRDefault="003C0994" w:rsidP="008617B7">
      <w:r>
        <w:separator/>
      </w:r>
    </w:p>
  </w:footnote>
  <w:footnote w:type="continuationSeparator" w:id="0">
    <w:p w14:paraId="2C95046A" w14:textId="77777777" w:rsidR="003C0994" w:rsidRDefault="003C0994" w:rsidP="00861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73"/>
    <w:rsid w:val="00032FC4"/>
    <w:rsid w:val="000415B0"/>
    <w:rsid w:val="00041F8F"/>
    <w:rsid w:val="0006473D"/>
    <w:rsid w:val="00066771"/>
    <w:rsid w:val="0008045A"/>
    <w:rsid w:val="00094C6C"/>
    <w:rsid w:val="000C3F05"/>
    <w:rsid w:val="000F1B38"/>
    <w:rsid w:val="00102A49"/>
    <w:rsid w:val="001279C6"/>
    <w:rsid w:val="0015112F"/>
    <w:rsid w:val="001707EC"/>
    <w:rsid w:val="0017092C"/>
    <w:rsid w:val="001876A5"/>
    <w:rsid w:val="001877B6"/>
    <w:rsid w:val="001D22A1"/>
    <w:rsid w:val="001D3014"/>
    <w:rsid w:val="001D3CEB"/>
    <w:rsid w:val="001D69DB"/>
    <w:rsid w:val="001E12FB"/>
    <w:rsid w:val="00200BBE"/>
    <w:rsid w:val="00206002"/>
    <w:rsid w:val="00213D4F"/>
    <w:rsid w:val="002211D3"/>
    <w:rsid w:val="00232978"/>
    <w:rsid w:val="00233558"/>
    <w:rsid w:val="00236BFE"/>
    <w:rsid w:val="00256D1D"/>
    <w:rsid w:val="00263D0D"/>
    <w:rsid w:val="00272639"/>
    <w:rsid w:val="002813F3"/>
    <w:rsid w:val="00291885"/>
    <w:rsid w:val="002A2048"/>
    <w:rsid w:val="002B3133"/>
    <w:rsid w:val="002B7101"/>
    <w:rsid w:val="002C6D65"/>
    <w:rsid w:val="002C6EC5"/>
    <w:rsid w:val="002E65A3"/>
    <w:rsid w:val="002F62AF"/>
    <w:rsid w:val="00303566"/>
    <w:rsid w:val="00305DC9"/>
    <w:rsid w:val="00336CF5"/>
    <w:rsid w:val="00373426"/>
    <w:rsid w:val="00376B30"/>
    <w:rsid w:val="0039585D"/>
    <w:rsid w:val="003C0994"/>
    <w:rsid w:val="003F0B73"/>
    <w:rsid w:val="003F5725"/>
    <w:rsid w:val="004367CC"/>
    <w:rsid w:val="0044673D"/>
    <w:rsid w:val="00462319"/>
    <w:rsid w:val="00484AA5"/>
    <w:rsid w:val="0048566E"/>
    <w:rsid w:val="004A4B94"/>
    <w:rsid w:val="004A7A0E"/>
    <w:rsid w:val="004B210C"/>
    <w:rsid w:val="004C0536"/>
    <w:rsid w:val="004E0602"/>
    <w:rsid w:val="004F236F"/>
    <w:rsid w:val="004F299D"/>
    <w:rsid w:val="004F671A"/>
    <w:rsid w:val="00510F2E"/>
    <w:rsid w:val="005B0A0A"/>
    <w:rsid w:val="005B3535"/>
    <w:rsid w:val="005C6096"/>
    <w:rsid w:val="005D4958"/>
    <w:rsid w:val="005E664B"/>
    <w:rsid w:val="00605469"/>
    <w:rsid w:val="00607799"/>
    <w:rsid w:val="00672D2C"/>
    <w:rsid w:val="00686E7A"/>
    <w:rsid w:val="00691190"/>
    <w:rsid w:val="00692495"/>
    <w:rsid w:val="0069348D"/>
    <w:rsid w:val="006968BD"/>
    <w:rsid w:val="006B025E"/>
    <w:rsid w:val="006B2CB5"/>
    <w:rsid w:val="006E4AC7"/>
    <w:rsid w:val="007104D6"/>
    <w:rsid w:val="00715A65"/>
    <w:rsid w:val="00736840"/>
    <w:rsid w:val="00753A23"/>
    <w:rsid w:val="00760BCF"/>
    <w:rsid w:val="00797517"/>
    <w:rsid w:val="007D4907"/>
    <w:rsid w:val="007E02B2"/>
    <w:rsid w:val="00805456"/>
    <w:rsid w:val="00820531"/>
    <w:rsid w:val="008617B7"/>
    <w:rsid w:val="00874964"/>
    <w:rsid w:val="00876A75"/>
    <w:rsid w:val="008848E5"/>
    <w:rsid w:val="00896B0D"/>
    <w:rsid w:val="008C7F69"/>
    <w:rsid w:val="008F51FC"/>
    <w:rsid w:val="008F74FC"/>
    <w:rsid w:val="0092455B"/>
    <w:rsid w:val="0094757D"/>
    <w:rsid w:val="0095495C"/>
    <w:rsid w:val="00967A6A"/>
    <w:rsid w:val="009847E8"/>
    <w:rsid w:val="009908B9"/>
    <w:rsid w:val="009956E0"/>
    <w:rsid w:val="009A65FE"/>
    <w:rsid w:val="009A6FE1"/>
    <w:rsid w:val="009B7AC2"/>
    <w:rsid w:val="009C2ED8"/>
    <w:rsid w:val="009F5234"/>
    <w:rsid w:val="009F5478"/>
    <w:rsid w:val="00A27366"/>
    <w:rsid w:val="00A301E6"/>
    <w:rsid w:val="00A74042"/>
    <w:rsid w:val="00A816F2"/>
    <w:rsid w:val="00A9694E"/>
    <w:rsid w:val="00AA0B12"/>
    <w:rsid w:val="00AA0C4C"/>
    <w:rsid w:val="00AC5448"/>
    <w:rsid w:val="00AD5C73"/>
    <w:rsid w:val="00AE238B"/>
    <w:rsid w:val="00AE7975"/>
    <w:rsid w:val="00B10E66"/>
    <w:rsid w:val="00B23362"/>
    <w:rsid w:val="00B36FF0"/>
    <w:rsid w:val="00B43DF3"/>
    <w:rsid w:val="00BA7110"/>
    <w:rsid w:val="00BA77B7"/>
    <w:rsid w:val="00BE61A4"/>
    <w:rsid w:val="00BF491B"/>
    <w:rsid w:val="00C021DD"/>
    <w:rsid w:val="00C044A8"/>
    <w:rsid w:val="00C1685E"/>
    <w:rsid w:val="00C34F66"/>
    <w:rsid w:val="00C41169"/>
    <w:rsid w:val="00C4232A"/>
    <w:rsid w:val="00C45151"/>
    <w:rsid w:val="00C4588D"/>
    <w:rsid w:val="00C463F1"/>
    <w:rsid w:val="00C53538"/>
    <w:rsid w:val="00C668CA"/>
    <w:rsid w:val="00C979CD"/>
    <w:rsid w:val="00CB0429"/>
    <w:rsid w:val="00CC168C"/>
    <w:rsid w:val="00CC6C25"/>
    <w:rsid w:val="00CE3357"/>
    <w:rsid w:val="00CE3D5F"/>
    <w:rsid w:val="00CE6CA2"/>
    <w:rsid w:val="00CF0D49"/>
    <w:rsid w:val="00CF4C43"/>
    <w:rsid w:val="00CF6580"/>
    <w:rsid w:val="00D04E5A"/>
    <w:rsid w:val="00D12396"/>
    <w:rsid w:val="00D25B4C"/>
    <w:rsid w:val="00D26924"/>
    <w:rsid w:val="00D32449"/>
    <w:rsid w:val="00D35E06"/>
    <w:rsid w:val="00D46949"/>
    <w:rsid w:val="00D8552F"/>
    <w:rsid w:val="00DA537D"/>
    <w:rsid w:val="00DD2079"/>
    <w:rsid w:val="00DE6A30"/>
    <w:rsid w:val="00E17548"/>
    <w:rsid w:val="00E21205"/>
    <w:rsid w:val="00E34833"/>
    <w:rsid w:val="00E35053"/>
    <w:rsid w:val="00E46D4C"/>
    <w:rsid w:val="00E70370"/>
    <w:rsid w:val="00E71154"/>
    <w:rsid w:val="00E72133"/>
    <w:rsid w:val="00E72FDA"/>
    <w:rsid w:val="00EA6037"/>
    <w:rsid w:val="00EB4D7C"/>
    <w:rsid w:val="00EF7E1E"/>
    <w:rsid w:val="00F463C0"/>
    <w:rsid w:val="00F74AD7"/>
    <w:rsid w:val="00F87B72"/>
    <w:rsid w:val="00F91477"/>
    <w:rsid w:val="00FA4196"/>
    <w:rsid w:val="00FB249F"/>
    <w:rsid w:val="00FB663C"/>
    <w:rsid w:val="00FC649F"/>
    <w:rsid w:val="00FD3393"/>
    <w:rsid w:val="00FE1DC0"/>
    <w:rsid w:val="00FF6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116DC8"/>
  <w15:chartTrackingRefBased/>
  <w15:docId w15:val="{7AE87B18-A084-4F8F-ACEC-68D51217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7B7"/>
    <w:pPr>
      <w:tabs>
        <w:tab w:val="center" w:pos="4252"/>
        <w:tab w:val="right" w:pos="8504"/>
      </w:tabs>
      <w:snapToGrid w:val="0"/>
    </w:pPr>
  </w:style>
  <w:style w:type="character" w:customStyle="1" w:styleId="a4">
    <w:name w:val="ヘッダー (文字)"/>
    <w:basedOn w:val="a0"/>
    <w:link w:val="a3"/>
    <w:uiPriority w:val="99"/>
    <w:rsid w:val="008617B7"/>
  </w:style>
  <w:style w:type="paragraph" w:styleId="a5">
    <w:name w:val="footer"/>
    <w:basedOn w:val="a"/>
    <w:link w:val="a6"/>
    <w:uiPriority w:val="99"/>
    <w:unhideWhenUsed/>
    <w:rsid w:val="008617B7"/>
    <w:pPr>
      <w:tabs>
        <w:tab w:val="center" w:pos="4252"/>
        <w:tab w:val="right" w:pos="8504"/>
      </w:tabs>
      <w:snapToGrid w:val="0"/>
    </w:pPr>
  </w:style>
  <w:style w:type="character" w:customStyle="1" w:styleId="a6">
    <w:name w:val="フッター (文字)"/>
    <w:basedOn w:val="a0"/>
    <w:link w:val="a5"/>
    <w:uiPriority w:val="99"/>
    <w:rsid w:val="008617B7"/>
  </w:style>
  <w:style w:type="paragraph" w:styleId="a7">
    <w:name w:val="endnote text"/>
    <w:basedOn w:val="a"/>
    <w:link w:val="a8"/>
    <w:uiPriority w:val="99"/>
    <w:unhideWhenUsed/>
    <w:rsid w:val="006E4AC7"/>
    <w:pPr>
      <w:widowControl/>
      <w:jc w:val="left"/>
    </w:pPr>
    <w:rPr>
      <w:rFonts w:ascii="Arial" w:eastAsia="Arial" w:hAnsi="Arial" w:cs="Arial"/>
      <w:kern w:val="0"/>
      <w:sz w:val="20"/>
      <w:szCs w:val="20"/>
      <w:lang w:val="en-GB" w:eastAsia="en-GB"/>
    </w:rPr>
  </w:style>
  <w:style w:type="character" w:customStyle="1" w:styleId="a8">
    <w:name w:val="文末脚注文字列 (文字)"/>
    <w:basedOn w:val="a0"/>
    <w:link w:val="a7"/>
    <w:uiPriority w:val="99"/>
    <w:rsid w:val="006E4AC7"/>
    <w:rPr>
      <w:rFonts w:ascii="Arial" w:eastAsia="Arial" w:hAnsi="Arial" w:cs="Arial"/>
      <w:kern w:val="0"/>
      <w:sz w:val="20"/>
      <w:szCs w:val="20"/>
      <w:lang w:val="en-GB" w:eastAsia="en-GB"/>
    </w:rPr>
  </w:style>
  <w:style w:type="character" w:styleId="a9">
    <w:name w:val="endnote reference"/>
    <w:basedOn w:val="a0"/>
    <w:uiPriority w:val="99"/>
    <w:semiHidden/>
    <w:unhideWhenUsed/>
    <w:rsid w:val="006E4AC7"/>
    <w:rPr>
      <w:vertAlign w:val="superscript"/>
    </w:rPr>
  </w:style>
  <w:style w:type="character" w:styleId="aa">
    <w:name w:val="Hyperlink"/>
    <w:basedOn w:val="a0"/>
    <w:uiPriority w:val="99"/>
    <w:unhideWhenUsed/>
    <w:rsid w:val="00A27366"/>
    <w:rPr>
      <w:color w:val="0563C1" w:themeColor="hyperlink"/>
      <w:u w:val="single"/>
    </w:rPr>
  </w:style>
  <w:style w:type="paragraph" w:styleId="ab">
    <w:name w:val="Revision"/>
    <w:hidden/>
    <w:uiPriority w:val="99"/>
    <w:semiHidden/>
    <w:rsid w:val="006968BD"/>
  </w:style>
  <w:style w:type="character" w:styleId="ac">
    <w:name w:val="annotation reference"/>
    <w:basedOn w:val="a0"/>
    <w:uiPriority w:val="99"/>
    <w:semiHidden/>
    <w:unhideWhenUsed/>
    <w:rsid w:val="00BA7110"/>
    <w:rPr>
      <w:sz w:val="18"/>
      <w:szCs w:val="18"/>
    </w:rPr>
  </w:style>
  <w:style w:type="paragraph" w:styleId="ad">
    <w:name w:val="annotation text"/>
    <w:basedOn w:val="a"/>
    <w:link w:val="ae"/>
    <w:uiPriority w:val="99"/>
    <w:semiHidden/>
    <w:unhideWhenUsed/>
    <w:rsid w:val="00BA7110"/>
    <w:pPr>
      <w:jc w:val="left"/>
    </w:pPr>
  </w:style>
  <w:style w:type="character" w:customStyle="1" w:styleId="ae">
    <w:name w:val="コメント文字列 (文字)"/>
    <w:basedOn w:val="a0"/>
    <w:link w:val="ad"/>
    <w:uiPriority w:val="99"/>
    <w:semiHidden/>
    <w:rsid w:val="00BA7110"/>
  </w:style>
  <w:style w:type="paragraph" w:styleId="af">
    <w:name w:val="annotation subject"/>
    <w:basedOn w:val="ad"/>
    <w:next w:val="ad"/>
    <w:link w:val="af0"/>
    <w:uiPriority w:val="99"/>
    <w:semiHidden/>
    <w:unhideWhenUsed/>
    <w:rsid w:val="00BA7110"/>
    <w:rPr>
      <w:b/>
      <w:bCs/>
    </w:rPr>
  </w:style>
  <w:style w:type="character" w:customStyle="1" w:styleId="af0">
    <w:name w:val="コメント内容 (文字)"/>
    <w:basedOn w:val="ae"/>
    <w:link w:val="af"/>
    <w:uiPriority w:val="99"/>
    <w:semiHidden/>
    <w:rsid w:val="00BA71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dfeh.ca.gov/legal-records-and-reports/laws-and-regulations/" TargetMode="External"/><Relationship Id="rId3" Type="http://schemas.openxmlformats.org/officeDocument/2006/relationships/hyperlink" Target="https://undocs.org/CRPD/C/JOR/CO/1" TargetMode="External"/><Relationship Id="rId7" Type="http://schemas.openxmlformats.org/officeDocument/2006/relationships/hyperlink" Target="https://www.dfeh.ca.gov/legal-records-and-reports/laws-and-regulations/" TargetMode="External"/><Relationship Id="rId2" Type="http://schemas.openxmlformats.org/officeDocument/2006/relationships/hyperlink" Target="https://undocs.org/en/A/HRC/43/41" TargetMode="External"/><Relationship Id="rId1" Type="http://schemas.openxmlformats.org/officeDocument/2006/relationships/hyperlink" Target="https://docstore.ohchr.org/SelfServices/FilesHandler.ashx?enc=FhOD6sgqgzAhFXD9F%2feKaHS27qvpChe6dsIpF%2fUJwxmJwfgGGOr%2fbf7jK7sxI41pjj9TIcWUqZ8jhWTJrO77F1YC4kPqUwGClg%2bBeAkUyhywTwboZhhKi6vAjR021YQl" TargetMode="External"/><Relationship Id="rId6" Type="http://schemas.openxmlformats.org/officeDocument/2006/relationships/hyperlink" Target="http://ap.ohchr.org/documents/dpage_e.aspx?si=A/HRC/34/26" TargetMode="External"/><Relationship Id="rId5" Type="http://schemas.openxmlformats.org/officeDocument/2006/relationships/hyperlink" Target="http://tbinternet.ohchr.org/_layouts/treatybodyexternal/Download.aspx?symbolno=CRPD%2fC%2fEU%2fCO%2f1&amp;Lang=en" TargetMode="External"/><Relationship Id="rId4" Type="http://schemas.openxmlformats.org/officeDocument/2006/relationships/hyperlink" Target="https://undocs.org/en/CRPD/C/MLT/CO/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F40DB-265F-4F39-B90C-75020DD9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1792</Words>
  <Characters>10216</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cp:lastPrinted>2021-12-28T03:50:00Z</cp:lastPrinted>
  <dcterms:created xsi:type="dcterms:W3CDTF">2022-06-08T04:25:00Z</dcterms:created>
  <dcterms:modified xsi:type="dcterms:W3CDTF">2022-06-08T04:25:00Z</dcterms:modified>
</cp:coreProperties>
</file>