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1C374A" w14:textId="2714608C" w:rsidR="004A7E96" w:rsidRPr="0014767E" w:rsidRDefault="004A7E96" w:rsidP="004A7E96">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lang w:eastAsia="ja-JP"/>
        </w:rPr>
        <w:t>No.</w:t>
      </w:r>
      <w:r>
        <w:rPr>
          <w:rFonts w:ascii="ＭＳ ゴシック" w:eastAsia="ＭＳ ゴシック" w:hAnsi="ＭＳ ゴシック" w:hint="eastAsia"/>
          <w:bdr w:val="single" w:sz="4" w:space="0" w:color="auto"/>
          <w:lang w:eastAsia="ja-JP"/>
        </w:rPr>
        <w:t>２５</w:t>
      </w:r>
    </w:p>
    <w:bookmarkEnd w:id="0"/>
    <w:p w14:paraId="596B6C07" w14:textId="77777777" w:rsidR="004A7E96" w:rsidRPr="004A7E96" w:rsidRDefault="004A7E96" w:rsidP="004A7E96">
      <w:pPr>
        <w:jc w:val="left"/>
        <w:rPr>
          <w:rFonts w:asciiTheme="minorEastAsia" w:eastAsiaTheme="minorEastAsia" w:hAnsiTheme="minorEastAsia" w:cs="Arial"/>
          <w:b/>
          <w:sz w:val="21"/>
          <w:szCs w:val="21"/>
          <w:lang w:eastAsia="ja-JP"/>
        </w:rPr>
      </w:pPr>
    </w:p>
    <w:p w14:paraId="7334A480" w14:textId="2C768224" w:rsidR="00F82CCF" w:rsidRPr="00424C57" w:rsidRDefault="00C20123" w:rsidP="00424C57">
      <w:pPr>
        <w:jc w:val="center"/>
        <w:rPr>
          <w:rFonts w:asciiTheme="minorEastAsia" w:eastAsiaTheme="minorEastAsia" w:hAnsiTheme="minorEastAsia" w:cs="Arial"/>
          <w:b/>
          <w:color w:val="404040"/>
          <w:sz w:val="21"/>
          <w:szCs w:val="21"/>
          <w:lang w:eastAsia="ja-JP"/>
        </w:rPr>
      </w:pPr>
      <w:r w:rsidRPr="00424C57">
        <w:rPr>
          <w:rFonts w:asciiTheme="minorEastAsia" w:eastAsiaTheme="minorEastAsia" w:hAnsiTheme="minorEastAsia" w:cs="Arial"/>
          <w:b/>
          <w:sz w:val="21"/>
          <w:szCs w:val="21"/>
          <w:lang w:eastAsia="ja-JP"/>
        </w:rPr>
        <w:t>第27条</w:t>
      </w:r>
      <w:r w:rsidR="00084657" w:rsidRPr="00424C57">
        <w:rPr>
          <w:rFonts w:asciiTheme="minorEastAsia" w:eastAsiaTheme="minorEastAsia" w:hAnsiTheme="minorEastAsia" w:cs="Arial"/>
          <w:b/>
          <w:sz w:val="21"/>
          <w:szCs w:val="21"/>
          <w:lang w:eastAsia="ja-JP"/>
        </w:rPr>
        <w:t>(労働と雇用)</w:t>
      </w:r>
      <w:r w:rsidRPr="00424C57">
        <w:rPr>
          <w:rFonts w:asciiTheme="minorEastAsia" w:eastAsiaTheme="minorEastAsia" w:hAnsiTheme="minorEastAsia" w:cs="Arial"/>
          <w:b/>
          <w:sz w:val="21"/>
          <w:szCs w:val="21"/>
          <w:lang w:eastAsia="ja-JP"/>
        </w:rPr>
        <w:t>における一般的意見案に対する</w:t>
      </w:r>
      <w:r w:rsidR="006F6493" w:rsidRPr="00424C57">
        <w:rPr>
          <w:rFonts w:asciiTheme="minorEastAsia" w:eastAsiaTheme="minorEastAsia" w:hAnsiTheme="minorEastAsia" w:cs="Arial"/>
          <w:b/>
          <w:sz w:val="21"/>
          <w:szCs w:val="21"/>
        </w:rPr>
        <w:t>連邦包摂事業所連合会</w:t>
      </w:r>
      <w:r w:rsidRPr="00424C57">
        <w:rPr>
          <w:rFonts w:asciiTheme="minorEastAsia" w:eastAsiaTheme="minorEastAsia" w:hAnsiTheme="minorEastAsia" w:cs="Arial"/>
          <w:b/>
          <w:sz w:val="21"/>
          <w:szCs w:val="21"/>
        </w:rPr>
        <w:t>（</w:t>
      </w:r>
      <w:proofErr w:type="spellStart"/>
      <w:r w:rsidRPr="00424C57">
        <w:rPr>
          <w:rFonts w:asciiTheme="minorEastAsia" w:eastAsiaTheme="minorEastAsia" w:hAnsiTheme="minorEastAsia" w:cs="Arial"/>
          <w:b/>
          <w:sz w:val="21"/>
          <w:szCs w:val="21"/>
        </w:rPr>
        <w:t>Bundesarbeitsgemeinschaft</w:t>
      </w:r>
      <w:proofErr w:type="spellEnd"/>
      <w:r w:rsidRPr="00424C57">
        <w:rPr>
          <w:rFonts w:asciiTheme="minorEastAsia" w:eastAsiaTheme="minorEastAsia" w:hAnsiTheme="minorEastAsia" w:cs="Arial"/>
          <w:b/>
          <w:sz w:val="21"/>
          <w:szCs w:val="21"/>
        </w:rPr>
        <w:t xml:space="preserve"> </w:t>
      </w:r>
      <w:proofErr w:type="spellStart"/>
      <w:r w:rsidRPr="00424C57">
        <w:rPr>
          <w:rFonts w:asciiTheme="minorEastAsia" w:eastAsiaTheme="minorEastAsia" w:hAnsiTheme="minorEastAsia" w:cs="Arial"/>
          <w:b/>
          <w:sz w:val="21"/>
          <w:szCs w:val="21"/>
        </w:rPr>
        <w:t>Inklusionsfirmen</w:t>
      </w:r>
      <w:proofErr w:type="spellEnd"/>
      <w:r w:rsidRPr="00424C57">
        <w:rPr>
          <w:rFonts w:asciiTheme="minorEastAsia" w:eastAsiaTheme="minorEastAsia" w:hAnsiTheme="minorEastAsia" w:cs="Arial"/>
          <w:b/>
          <w:sz w:val="21"/>
          <w:szCs w:val="21"/>
        </w:rPr>
        <w:t xml:space="preserve"> </w:t>
      </w:r>
      <w:proofErr w:type="spellStart"/>
      <w:r w:rsidRPr="00424C57">
        <w:rPr>
          <w:rFonts w:asciiTheme="minorEastAsia" w:eastAsiaTheme="minorEastAsia" w:hAnsiTheme="minorEastAsia" w:cs="Arial"/>
          <w:b/>
          <w:sz w:val="21"/>
          <w:szCs w:val="21"/>
        </w:rPr>
        <w:t>e.V.</w:t>
      </w:r>
      <w:proofErr w:type="spellEnd"/>
      <w:r w:rsidRPr="00424C57">
        <w:rPr>
          <w:rFonts w:asciiTheme="minorEastAsia" w:eastAsiaTheme="minorEastAsia" w:hAnsiTheme="minorEastAsia" w:cs="Arial"/>
          <w:b/>
          <w:sz w:val="21"/>
          <w:szCs w:val="21"/>
        </w:rPr>
        <w:t xml:space="preserve">,  </w:t>
      </w:r>
      <w:proofErr w:type="spellStart"/>
      <w:r w:rsidRPr="00424C57">
        <w:rPr>
          <w:rFonts w:asciiTheme="minorEastAsia" w:eastAsiaTheme="minorEastAsia" w:hAnsiTheme="minorEastAsia" w:cs="Arial"/>
          <w:b/>
          <w:sz w:val="21"/>
          <w:szCs w:val="21"/>
        </w:rPr>
        <w:t>bagif</w:t>
      </w:r>
      <w:proofErr w:type="spellEnd"/>
      <w:r w:rsidRPr="00424C57">
        <w:rPr>
          <w:rFonts w:asciiTheme="minorEastAsia" w:eastAsiaTheme="minorEastAsia" w:hAnsiTheme="minorEastAsia" w:cs="Arial"/>
          <w:b/>
          <w:sz w:val="21"/>
          <w:szCs w:val="21"/>
        </w:rPr>
        <w:t>）</w:t>
      </w:r>
      <w:r w:rsidR="00877CE6" w:rsidRPr="00424C57">
        <w:rPr>
          <w:rFonts w:asciiTheme="minorEastAsia" w:eastAsiaTheme="minorEastAsia" w:hAnsiTheme="minorEastAsia" w:cs="Arial"/>
          <w:b/>
          <w:sz w:val="21"/>
          <w:szCs w:val="21"/>
          <w:lang w:eastAsia="ja-JP"/>
        </w:rPr>
        <w:t>による意見書</w:t>
      </w:r>
    </w:p>
    <w:p w14:paraId="3551CD0D" w14:textId="68A5C0A6" w:rsidR="00877CE6" w:rsidRPr="00424C57" w:rsidRDefault="00BA0CCE" w:rsidP="00BA0CCE">
      <w:pPr>
        <w:jc w:val="right"/>
        <w:rPr>
          <w:rFonts w:asciiTheme="minorEastAsia" w:eastAsiaTheme="minorEastAsia" w:hAnsiTheme="minorEastAsia" w:cs="Arial"/>
          <w:sz w:val="21"/>
          <w:szCs w:val="21"/>
          <w:lang w:eastAsia="ja-JP"/>
        </w:rPr>
      </w:pPr>
      <w:r>
        <w:rPr>
          <w:rFonts w:asciiTheme="minorEastAsia" w:eastAsiaTheme="minorEastAsia" w:hAnsiTheme="minorEastAsia" w:cs="Arial" w:hint="eastAsia"/>
          <w:sz w:val="21"/>
          <w:szCs w:val="21"/>
          <w:lang w:eastAsia="ja-JP"/>
        </w:rPr>
        <w:t>（JD仮訳）</w:t>
      </w:r>
    </w:p>
    <w:tbl>
      <w:tblPr>
        <w:tblStyle w:val="af2"/>
        <w:tblW w:w="0" w:type="auto"/>
        <w:tblLook w:val="04A0" w:firstRow="1" w:lastRow="0" w:firstColumn="1" w:lastColumn="0" w:noHBand="0" w:noVBand="1"/>
      </w:tblPr>
      <w:tblGrid>
        <w:gridCol w:w="9338"/>
      </w:tblGrid>
      <w:tr w:rsidR="005D3FB4" w:rsidRPr="00424C57" w14:paraId="2DE2CA1B" w14:textId="77777777" w:rsidTr="005D3FB4">
        <w:tc>
          <w:tcPr>
            <w:tcW w:w="9338" w:type="dxa"/>
          </w:tcPr>
          <w:p w14:paraId="54E89AAA" w14:textId="69DECC66" w:rsidR="005D3FB4" w:rsidRPr="00424C57" w:rsidRDefault="005D3FB4" w:rsidP="00A375F2">
            <w:pPr>
              <w:jc w:val="left"/>
              <w:rPr>
                <w:rFonts w:asciiTheme="minorEastAsia" w:eastAsiaTheme="minorEastAsia" w:hAnsiTheme="minorEastAsia" w:cs="Arial"/>
                <w:sz w:val="21"/>
                <w:szCs w:val="21"/>
              </w:rPr>
            </w:pPr>
            <w:r w:rsidRPr="00424C57">
              <w:rPr>
                <w:rFonts w:asciiTheme="minorEastAsia" w:eastAsiaTheme="minorEastAsia" w:hAnsiTheme="minorEastAsia" w:cs="Arial"/>
                <w:sz w:val="21"/>
                <w:szCs w:val="21"/>
                <w:lang w:eastAsia="ja-JP"/>
              </w:rPr>
              <w:t xml:space="preserve">　目次</w:t>
            </w:r>
          </w:p>
          <w:p w14:paraId="6F11FF30" w14:textId="0F2EF024" w:rsidR="00F85818" w:rsidRPr="007B6079" w:rsidRDefault="007B6079" w:rsidP="00A375F2">
            <w:pPr>
              <w:ind w:right="105"/>
              <w:jc w:val="left"/>
              <w:rPr>
                <w:rFonts w:asciiTheme="minorEastAsia" w:eastAsiaTheme="minorEastAsia" w:hAnsiTheme="minorEastAsia" w:cs="Arial"/>
                <w:sz w:val="21"/>
                <w:szCs w:val="21"/>
                <w:highlight w:val="yellow"/>
                <w:lang w:eastAsia="ja-JP"/>
              </w:rPr>
            </w:pPr>
            <w:r w:rsidRPr="007B6079">
              <w:rPr>
                <w:rFonts w:asciiTheme="minorEastAsia" w:eastAsiaTheme="minorEastAsia" w:hAnsiTheme="minorEastAsia" w:cs="Arial" w:hint="eastAsia"/>
                <w:sz w:val="21"/>
                <w:szCs w:val="21"/>
                <w:lang w:eastAsia="ja-JP"/>
              </w:rPr>
              <w:t>1</w:t>
            </w:r>
            <w:r w:rsidRPr="007B6079">
              <w:rPr>
                <w:rFonts w:asciiTheme="minorEastAsia" w:eastAsiaTheme="minorEastAsia" w:hAnsiTheme="minorEastAsia" w:cs="Arial"/>
                <w:sz w:val="21"/>
                <w:szCs w:val="21"/>
                <w:lang w:eastAsia="ja-JP"/>
              </w:rPr>
              <w:t>.</w:t>
            </w:r>
            <w:r w:rsidR="00A16CDD">
              <w:rPr>
                <w:rFonts w:asciiTheme="minorEastAsia" w:eastAsiaTheme="minorEastAsia" w:hAnsiTheme="minorEastAsia" w:cs="Arial"/>
                <w:sz w:val="21"/>
                <w:szCs w:val="21"/>
                <w:lang w:eastAsia="ja-JP"/>
              </w:rPr>
              <w:t xml:space="preserve">    </w:t>
            </w:r>
            <w:r w:rsidR="00116194" w:rsidRPr="00EA4553">
              <w:rPr>
                <w:rFonts w:asciiTheme="minorEastAsia" w:eastAsiaTheme="minorEastAsia" w:hAnsiTheme="minorEastAsia" w:cs="Arial" w:hint="eastAsia"/>
                <w:sz w:val="21"/>
                <w:szCs w:val="21"/>
                <w:lang w:eastAsia="ja-JP"/>
              </w:rPr>
              <w:t>はじめに</w:t>
            </w:r>
            <w:r w:rsidR="00EA4553">
              <w:rPr>
                <w:rFonts w:asciiTheme="minorEastAsia" w:eastAsiaTheme="minorEastAsia" w:hAnsiTheme="minorEastAsia" w:cs="Arial" w:hint="eastAsia"/>
                <w:sz w:val="21"/>
                <w:szCs w:val="21"/>
                <w:lang w:eastAsia="ja-JP"/>
              </w:rPr>
              <w:t xml:space="preserve"> 　</w:t>
            </w:r>
            <w:r w:rsidR="00424C57" w:rsidRPr="00A375F2">
              <w:rPr>
                <w:rFonts w:asciiTheme="minorEastAsia" w:eastAsiaTheme="minorEastAsia" w:hAnsiTheme="minorEastAsia" w:cs="Arial"/>
                <w:sz w:val="21"/>
                <w:szCs w:val="21"/>
                <w:lang w:eastAsia="ja-JP"/>
              </w:rPr>
              <w:t>------------------------------------------</w:t>
            </w:r>
            <w:r w:rsidR="00243E15" w:rsidRPr="00A375F2">
              <w:rPr>
                <w:rFonts w:asciiTheme="minorEastAsia" w:eastAsiaTheme="minorEastAsia" w:hAnsiTheme="minorEastAsia" w:cs="Arial"/>
                <w:sz w:val="21"/>
                <w:szCs w:val="21"/>
                <w:lang w:eastAsia="ja-JP"/>
              </w:rPr>
              <w:t>----------------</w:t>
            </w:r>
            <w:r w:rsidR="00424C57" w:rsidRPr="00A375F2">
              <w:rPr>
                <w:rFonts w:asciiTheme="minorEastAsia" w:eastAsiaTheme="minorEastAsia" w:hAnsiTheme="minorEastAsia" w:cs="Arial"/>
                <w:sz w:val="21"/>
                <w:szCs w:val="21"/>
                <w:lang w:eastAsia="ja-JP"/>
              </w:rPr>
              <w:t>-------------</w:t>
            </w:r>
            <w:r w:rsidR="00126695" w:rsidRPr="00424C57">
              <w:rPr>
                <w:rFonts w:asciiTheme="minorEastAsia" w:eastAsiaTheme="minorEastAsia" w:hAnsiTheme="minorEastAsia" w:cs="Arial"/>
                <w:sz w:val="21"/>
                <w:szCs w:val="21"/>
                <w:lang w:eastAsia="ja-JP"/>
              </w:rPr>
              <w:t>--</w:t>
            </w:r>
            <w:r w:rsidR="00424C57" w:rsidRPr="00A375F2">
              <w:rPr>
                <w:rFonts w:asciiTheme="minorEastAsia" w:eastAsiaTheme="minorEastAsia" w:hAnsiTheme="minorEastAsia" w:cs="Arial"/>
                <w:sz w:val="21"/>
                <w:szCs w:val="21"/>
                <w:lang w:eastAsia="ja-JP"/>
              </w:rPr>
              <w:t>----</w:t>
            </w:r>
            <w:r w:rsidR="00EA4553">
              <w:rPr>
                <w:rFonts w:asciiTheme="minorEastAsia" w:eastAsiaTheme="minorEastAsia" w:hAnsiTheme="minorEastAsia" w:cs="Arial"/>
                <w:sz w:val="21"/>
                <w:szCs w:val="21"/>
                <w:lang w:eastAsia="ja-JP"/>
              </w:rPr>
              <w:t>---------</w:t>
            </w:r>
            <w:r w:rsidR="00424C57" w:rsidRPr="00A375F2">
              <w:rPr>
                <w:rFonts w:asciiTheme="minorEastAsia" w:eastAsiaTheme="minorEastAsia" w:hAnsiTheme="minorEastAsia" w:cs="Arial"/>
                <w:sz w:val="21"/>
                <w:szCs w:val="21"/>
                <w:lang w:eastAsia="ja-JP"/>
              </w:rPr>
              <w:t>--</w:t>
            </w:r>
            <w:r w:rsidR="00CF4183" w:rsidRPr="00A375F2">
              <w:rPr>
                <w:rFonts w:asciiTheme="minorEastAsia" w:eastAsiaTheme="minorEastAsia" w:hAnsiTheme="minorEastAsia" w:cs="Arial" w:hint="eastAsia"/>
                <w:sz w:val="21"/>
                <w:szCs w:val="21"/>
                <w:lang w:eastAsia="ja-JP"/>
              </w:rPr>
              <w:t>1</w:t>
            </w:r>
          </w:p>
          <w:p w14:paraId="0732A779" w14:textId="655AD59A" w:rsidR="00CF4183" w:rsidRPr="007B6079" w:rsidRDefault="007B6079" w:rsidP="007B6079">
            <w:pPr>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lang w:eastAsia="ja-JP"/>
              </w:rPr>
              <w:t>2</w:t>
            </w:r>
            <w:r>
              <w:rPr>
                <w:rFonts w:asciiTheme="minorEastAsia" w:eastAsiaTheme="minorEastAsia" w:hAnsiTheme="minorEastAsia" w:cs="Arial"/>
                <w:sz w:val="21"/>
                <w:szCs w:val="21"/>
                <w:lang w:eastAsia="ja-JP"/>
              </w:rPr>
              <w:t>.</w:t>
            </w:r>
            <w:r w:rsidR="005638EC">
              <w:rPr>
                <w:rFonts w:asciiTheme="minorEastAsia" w:eastAsiaTheme="minorEastAsia" w:hAnsiTheme="minorEastAsia" w:cs="Arial"/>
                <w:sz w:val="21"/>
                <w:szCs w:val="21"/>
                <w:lang w:eastAsia="ja-JP"/>
              </w:rPr>
              <w:t xml:space="preserve"> </w:t>
            </w:r>
            <w:r w:rsidR="00A16CDD">
              <w:rPr>
                <w:rFonts w:asciiTheme="minorEastAsia" w:eastAsiaTheme="minorEastAsia" w:hAnsiTheme="minorEastAsia" w:cs="Arial"/>
                <w:sz w:val="21"/>
                <w:szCs w:val="21"/>
                <w:lang w:eastAsia="ja-JP"/>
              </w:rPr>
              <w:t xml:space="preserve">    </w:t>
            </w:r>
            <w:r w:rsidR="007878BE" w:rsidRPr="007B6079">
              <w:rPr>
                <w:rFonts w:asciiTheme="minorEastAsia" w:eastAsiaTheme="minorEastAsia" w:hAnsiTheme="minorEastAsia" w:cs="Arial"/>
                <w:sz w:val="21"/>
                <w:szCs w:val="21"/>
                <w:lang w:eastAsia="ja-JP"/>
              </w:rPr>
              <w:t>提案</w:t>
            </w:r>
            <w:r w:rsidR="00EA4553">
              <w:rPr>
                <w:rFonts w:asciiTheme="minorEastAsia" w:eastAsiaTheme="minorEastAsia" w:hAnsiTheme="minorEastAsia" w:cs="Arial" w:hint="eastAsia"/>
                <w:sz w:val="21"/>
                <w:szCs w:val="21"/>
                <w:lang w:eastAsia="ja-JP"/>
              </w:rPr>
              <w:t xml:space="preserve"> 　</w:t>
            </w:r>
            <w:r w:rsidR="00243E15" w:rsidRPr="007B6079">
              <w:rPr>
                <w:rFonts w:asciiTheme="minorEastAsia" w:eastAsiaTheme="minorEastAsia" w:hAnsiTheme="minorEastAsia" w:cs="Arial"/>
                <w:sz w:val="21"/>
                <w:szCs w:val="21"/>
                <w:lang w:eastAsia="ja-JP"/>
              </w:rPr>
              <w:t>-</w:t>
            </w:r>
            <w:r w:rsidR="00424C57" w:rsidRPr="007B6079">
              <w:rPr>
                <w:rFonts w:asciiTheme="minorEastAsia" w:eastAsiaTheme="minorEastAsia" w:hAnsiTheme="minorEastAsia" w:cs="Arial"/>
                <w:sz w:val="21"/>
                <w:szCs w:val="21"/>
                <w:lang w:eastAsia="ja-JP"/>
              </w:rPr>
              <w:t>---------------------------------------------</w:t>
            </w:r>
            <w:r w:rsidR="00243E15" w:rsidRPr="007B6079">
              <w:rPr>
                <w:rFonts w:asciiTheme="minorEastAsia" w:eastAsiaTheme="minorEastAsia" w:hAnsiTheme="minorEastAsia" w:cs="Arial"/>
                <w:sz w:val="21"/>
                <w:szCs w:val="21"/>
                <w:lang w:eastAsia="ja-JP"/>
              </w:rPr>
              <w:t>-----------------------------------</w:t>
            </w:r>
            <w:r w:rsidR="00126695" w:rsidRPr="00424C57">
              <w:rPr>
                <w:rFonts w:asciiTheme="minorEastAsia" w:eastAsiaTheme="minorEastAsia" w:hAnsiTheme="minorEastAsia" w:cs="Arial"/>
                <w:sz w:val="21"/>
                <w:szCs w:val="21"/>
                <w:lang w:eastAsia="ja-JP"/>
              </w:rPr>
              <w:t>-</w:t>
            </w:r>
            <w:r w:rsidR="00243E15" w:rsidRPr="007B6079">
              <w:rPr>
                <w:rFonts w:asciiTheme="minorEastAsia" w:eastAsiaTheme="minorEastAsia" w:hAnsiTheme="minorEastAsia" w:cs="Arial"/>
                <w:sz w:val="21"/>
                <w:szCs w:val="21"/>
                <w:lang w:eastAsia="ja-JP"/>
              </w:rPr>
              <w:t>----------</w:t>
            </w:r>
            <w:r w:rsidR="00071039" w:rsidRPr="007B6079">
              <w:rPr>
                <w:rFonts w:asciiTheme="minorEastAsia" w:eastAsiaTheme="minorEastAsia" w:hAnsiTheme="minorEastAsia" w:cs="Arial" w:hint="eastAsia"/>
                <w:sz w:val="21"/>
                <w:szCs w:val="21"/>
                <w:lang w:eastAsia="ja-JP"/>
              </w:rPr>
              <w:t>2</w:t>
            </w:r>
          </w:p>
          <w:p w14:paraId="068E8715" w14:textId="31155973" w:rsidR="001C7DCB" w:rsidRPr="00EA4553" w:rsidRDefault="007878BE" w:rsidP="00A375F2">
            <w:pPr>
              <w:ind w:right="105"/>
              <w:jc w:val="left"/>
              <w:rPr>
                <w:rFonts w:asciiTheme="minorEastAsia" w:eastAsiaTheme="minorEastAsia" w:hAnsiTheme="minorEastAsia" w:cs="Arial"/>
                <w:sz w:val="21"/>
                <w:szCs w:val="21"/>
                <w:lang w:eastAsia="ja-JP"/>
              </w:rPr>
            </w:pPr>
            <w:r w:rsidRPr="00424C57">
              <w:rPr>
                <w:rFonts w:asciiTheme="minorEastAsia" w:eastAsiaTheme="minorEastAsia" w:hAnsiTheme="minorEastAsia" w:cs="Arial"/>
                <w:sz w:val="21"/>
                <w:szCs w:val="21"/>
                <w:lang w:eastAsia="ja-JP"/>
              </w:rPr>
              <w:t>2.1</w:t>
            </w:r>
            <w:r w:rsidR="000D34BA">
              <w:rPr>
                <w:rFonts w:asciiTheme="minorEastAsia" w:eastAsiaTheme="minorEastAsia" w:hAnsiTheme="minorEastAsia" w:cs="Arial" w:hint="eastAsia"/>
                <w:sz w:val="21"/>
                <w:szCs w:val="21"/>
                <w:lang w:eastAsia="ja-JP"/>
              </w:rPr>
              <w:t>.</w:t>
            </w:r>
            <w:r w:rsidR="000D34BA">
              <w:rPr>
                <w:rFonts w:asciiTheme="minorEastAsia" w:eastAsiaTheme="minorEastAsia" w:hAnsiTheme="minorEastAsia" w:cs="Arial"/>
                <w:sz w:val="21"/>
                <w:szCs w:val="21"/>
                <w:lang w:eastAsia="ja-JP"/>
              </w:rPr>
              <w:t xml:space="preserve">  </w:t>
            </w:r>
            <w:r w:rsidR="00243E15" w:rsidRPr="00424C57">
              <w:rPr>
                <w:rFonts w:asciiTheme="minorEastAsia" w:eastAsiaTheme="minorEastAsia" w:hAnsiTheme="minorEastAsia" w:cs="Arial"/>
                <w:sz w:val="21"/>
                <w:szCs w:val="21"/>
                <w:lang w:eastAsia="ja-JP"/>
              </w:rPr>
              <w:t>第27条</w:t>
            </w:r>
            <w:r w:rsidR="00243E15" w:rsidRPr="00424C57">
              <w:rPr>
                <w:rFonts w:asciiTheme="minorEastAsia" w:eastAsiaTheme="minorEastAsia" w:hAnsiTheme="minorEastAsia" w:cs="Arial"/>
                <w:color w:val="404040"/>
                <w:sz w:val="21"/>
                <w:szCs w:val="21"/>
              </w:rPr>
              <w:t>に関する一般</w:t>
            </w:r>
            <w:r w:rsidR="00243E15" w:rsidRPr="00424C57">
              <w:rPr>
                <w:rFonts w:asciiTheme="minorEastAsia" w:eastAsiaTheme="minorEastAsia" w:hAnsiTheme="minorEastAsia" w:cs="Arial"/>
                <w:color w:val="404040"/>
                <w:sz w:val="21"/>
                <w:szCs w:val="21"/>
                <w:lang w:eastAsia="ja-JP"/>
              </w:rPr>
              <w:t>的意見</w:t>
            </w:r>
            <w:r w:rsidR="00243E15" w:rsidRPr="00EA4553">
              <w:rPr>
                <w:rFonts w:asciiTheme="minorEastAsia" w:eastAsiaTheme="minorEastAsia" w:hAnsiTheme="minorEastAsia" w:cs="Arial"/>
                <w:color w:val="404040"/>
                <w:sz w:val="21"/>
                <w:szCs w:val="21"/>
              </w:rPr>
              <w:t>草案</w:t>
            </w:r>
            <w:r w:rsidR="00C13E12" w:rsidRPr="00EA4553">
              <w:rPr>
                <w:rFonts w:asciiTheme="minorEastAsia" w:eastAsiaTheme="minorEastAsia" w:hAnsiTheme="minorEastAsia" w:cs="Arial" w:hint="eastAsia"/>
                <w:color w:val="404040"/>
                <w:sz w:val="21"/>
                <w:szCs w:val="21"/>
                <w:lang w:eastAsia="ja-JP"/>
              </w:rPr>
              <w:t>第</w:t>
            </w:r>
            <w:r w:rsidRPr="00EA4553">
              <w:rPr>
                <w:rFonts w:asciiTheme="minorEastAsia" w:eastAsiaTheme="minorEastAsia" w:hAnsiTheme="minorEastAsia" w:cs="Arial"/>
                <w:sz w:val="21"/>
                <w:szCs w:val="21"/>
                <w:lang w:eastAsia="ja-JP"/>
              </w:rPr>
              <w:t>18</w:t>
            </w:r>
            <w:r w:rsidR="00C13E12" w:rsidRPr="00EA4553">
              <w:rPr>
                <w:rFonts w:asciiTheme="minorEastAsia" w:eastAsiaTheme="minorEastAsia" w:hAnsiTheme="minorEastAsia" w:cs="Arial" w:hint="eastAsia"/>
                <w:sz w:val="21"/>
                <w:szCs w:val="21"/>
                <w:lang w:eastAsia="ja-JP"/>
              </w:rPr>
              <w:t>項</w:t>
            </w:r>
            <w:r w:rsidR="00243E15" w:rsidRPr="00EA4553">
              <w:rPr>
                <w:rFonts w:asciiTheme="minorEastAsia" w:eastAsiaTheme="minorEastAsia" w:hAnsiTheme="minorEastAsia" w:cs="Arial"/>
                <w:sz w:val="21"/>
                <w:szCs w:val="21"/>
                <w:lang w:eastAsia="ja-JP"/>
              </w:rPr>
              <w:t>の</w:t>
            </w:r>
            <w:r w:rsidRPr="00EA4553">
              <w:rPr>
                <w:rFonts w:asciiTheme="minorEastAsia" w:eastAsiaTheme="minorEastAsia" w:hAnsiTheme="minorEastAsia" w:cs="Arial"/>
                <w:sz w:val="21"/>
                <w:szCs w:val="21"/>
                <w:lang w:eastAsia="ja-JP"/>
              </w:rPr>
              <w:t>修正提案</w:t>
            </w:r>
            <w:r w:rsidR="00EA4553" w:rsidRPr="00EA4553">
              <w:rPr>
                <w:rFonts w:asciiTheme="minorEastAsia" w:eastAsiaTheme="minorEastAsia" w:hAnsiTheme="minorEastAsia" w:cs="Arial" w:hint="eastAsia"/>
                <w:sz w:val="21"/>
                <w:szCs w:val="21"/>
                <w:lang w:eastAsia="ja-JP"/>
              </w:rPr>
              <w:t xml:space="preserve">　</w:t>
            </w:r>
            <w:r w:rsidRPr="00EA4553">
              <w:rPr>
                <w:rFonts w:asciiTheme="minorEastAsia" w:eastAsiaTheme="minorEastAsia" w:hAnsiTheme="minorEastAsia" w:cs="Arial"/>
                <w:sz w:val="21"/>
                <w:szCs w:val="21"/>
                <w:lang w:eastAsia="ja-JP"/>
              </w:rPr>
              <w:t xml:space="preserve"> </w:t>
            </w:r>
            <w:r w:rsidR="00424C57" w:rsidRPr="00EA4553">
              <w:rPr>
                <w:rFonts w:asciiTheme="minorEastAsia" w:eastAsiaTheme="minorEastAsia" w:hAnsiTheme="minorEastAsia" w:cs="Arial"/>
                <w:sz w:val="21"/>
                <w:szCs w:val="21"/>
                <w:lang w:eastAsia="ja-JP"/>
              </w:rPr>
              <w:t>--------------------------</w:t>
            </w:r>
            <w:r w:rsidR="00EA4553" w:rsidRPr="00EA4553">
              <w:rPr>
                <w:rFonts w:asciiTheme="minorEastAsia" w:eastAsiaTheme="minorEastAsia" w:hAnsiTheme="minorEastAsia" w:cs="Arial"/>
                <w:sz w:val="21"/>
                <w:szCs w:val="21"/>
                <w:lang w:eastAsia="ja-JP"/>
              </w:rPr>
              <w:t>-----------</w:t>
            </w:r>
            <w:r w:rsidR="00424C57" w:rsidRPr="00EA4553">
              <w:rPr>
                <w:rFonts w:asciiTheme="minorEastAsia" w:eastAsiaTheme="minorEastAsia" w:hAnsiTheme="minorEastAsia" w:cs="Arial"/>
                <w:sz w:val="21"/>
                <w:szCs w:val="21"/>
                <w:lang w:eastAsia="ja-JP"/>
              </w:rPr>
              <w:t>-</w:t>
            </w:r>
            <w:r w:rsidR="001C7DCB" w:rsidRPr="00EA4553">
              <w:rPr>
                <w:rFonts w:asciiTheme="minorEastAsia" w:eastAsiaTheme="minorEastAsia" w:hAnsiTheme="minorEastAsia" w:cs="Arial" w:hint="eastAsia"/>
                <w:sz w:val="21"/>
                <w:szCs w:val="21"/>
                <w:lang w:eastAsia="ja-JP"/>
              </w:rPr>
              <w:t>2</w:t>
            </w:r>
          </w:p>
          <w:p w14:paraId="3DBE3DB7" w14:textId="7015642D" w:rsidR="005638EC" w:rsidRPr="00EA4553" w:rsidRDefault="00243E15" w:rsidP="00F029EB">
            <w:pPr>
              <w:tabs>
                <w:tab w:val="left" w:pos="8918"/>
              </w:tabs>
              <w:ind w:right="210"/>
              <w:jc w:val="left"/>
              <w:rPr>
                <w:rFonts w:asciiTheme="minorEastAsia" w:eastAsiaTheme="minorEastAsia" w:hAnsiTheme="minorEastAsia" w:cs="Arial"/>
                <w:sz w:val="21"/>
                <w:szCs w:val="21"/>
                <w:lang w:eastAsia="ja-JP"/>
              </w:rPr>
            </w:pPr>
            <w:r w:rsidRPr="00EA4553">
              <w:rPr>
                <w:rFonts w:asciiTheme="minorEastAsia" w:eastAsiaTheme="minorEastAsia" w:hAnsiTheme="minorEastAsia" w:cs="Arial"/>
                <w:sz w:val="21"/>
                <w:szCs w:val="21"/>
                <w:lang w:eastAsia="ja-JP"/>
              </w:rPr>
              <w:t xml:space="preserve">2.2. </w:t>
            </w:r>
            <w:r w:rsidR="00742612" w:rsidRPr="00EA4553">
              <w:rPr>
                <w:rFonts w:asciiTheme="minorEastAsia" w:eastAsiaTheme="minorEastAsia" w:hAnsiTheme="minorEastAsia" w:cs="Arial"/>
                <w:sz w:val="21"/>
                <w:szCs w:val="21"/>
                <w:lang w:eastAsia="ja-JP"/>
              </w:rPr>
              <w:t xml:space="preserve"> </w:t>
            </w:r>
            <w:r w:rsidRPr="00EA4553">
              <w:rPr>
                <w:rFonts w:asciiTheme="minorEastAsia" w:eastAsiaTheme="minorEastAsia" w:hAnsiTheme="minorEastAsia" w:cs="Arial"/>
                <w:sz w:val="21"/>
                <w:szCs w:val="21"/>
                <w:lang w:eastAsia="ja-JP"/>
              </w:rPr>
              <w:t>第27条</w:t>
            </w:r>
            <w:r w:rsidRPr="00EA4553">
              <w:rPr>
                <w:rFonts w:asciiTheme="minorEastAsia" w:eastAsiaTheme="minorEastAsia" w:hAnsiTheme="minorEastAsia" w:cs="Arial"/>
                <w:color w:val="404040"/>
                <w:sz w:val="21"/>
                <w:szCs w:val="21"/>
              </w:rPr>
              <w:t>に関する一般</w:t>
            </w:r>
            <w:r w:rsidRPr="00EA4553">
              <w:rPr>
                <w:rFonts w:asciiTheme="minorEastAsia" w:eastAsiaTheme="minorEastAsia" w:hAnsiTheme="minorEastAsia" w:cs="Arial"/>
                <w:color w:val="404040"/>
                <w:sz w:val="21"/>
                <w:szCs w:val="21"/>
                <w:lang w:eastAsia="ja-JP"/>
              </w:rPr>
              <w:t>的意見</w:t>
            </w:r>
            <w:r w:rsidRPr="00EA4553">
              <w:rPr>
                <w:rFonts w:asciiTheme="minorEastAsia" w:eastAsiaTheme="minorEastAsia" w:hAnsiTheme="minorEastAsia" w:cs="Arial"/>
                <w:color w:val="404040"/>
                <w:sz w:val="21"/>
                <w:szCs w:val="21"/>
              </w:rPr>
              <w:t>草案</w:t>
            </w:r>
            <w:r w:rsidR="001C7DCB" w:rsidRPr="00EA4553">
              <w:rPr>
                <w:rFonts w:asciiTheme="minorEastAsia" w:eastAsiaTheme="minorEastAsia" w:hAnsiTheme="minorEastAsia" w:cs="Arial" w:hint="eastAsia"/>
                <w:color w:val="404040"/>
                <w:sz w:val="21"/>
                <w:szCs w:val="21"/>
                <w:lang w:eastAsia="ja-JP"/>
              </w:rPr>
              <w:t>第</w:t>
            </w:r>
            <w:r w:rsidRPr="00EA4553">
              <w:rPr>
                <w:rFonts w:asciiTheme="minorEastAsia" w:eastAsiaTheme="minorEastAsia" w:hAnsiTheme="minorEastAsia" w:cs="Arial"/>
                <w:sz w:val="21"/>
                <w:szCs w:val="21"/>
                <w:lang w:eastAsia="ja-JP"/>
              </w:rPr>
              <w:t>42</w:t>
            </w:r>
            <w:r w:rsidR="001C7DCB" w:rsidRPr="00EA4553">
              <w:rPr>
                <w:rFonts w:asciiTheme="minorEastAsia" w:eastAsiaTheme="minorEastAsia" w:hAnsiTheme="minorEastAsia" w:cs="Arial" w:hint="eastAsia"/>
                <w:sz w:val="21"/>
                <w:szCs w:val="21"/>
                <w:lang w:eastAsia="ja-JP"/>
              </w:rPr>
              <w:t>項</w:t>
            </w:r>
            <w:r w:rsidRPr="00EA4553">
              <w:rPr>
                <w:rFonts w:asciiTheme="minorEastAsia" w:eastAsiaTheme="minorEastAsia" w:hAnsiTheme="minorEastAsia" w:cs="Arial"/>
                <w:sz w:val="21"/>
                <w:szCs w:val="21"/>
                <w:lang w:eastAsia="ja-JP"/>
              </w:rPr>
              <w:t>の修正提案</w:t>
            </w:r>
            <w:r w:rsidR="00EA4553" w:rsidRPr="00EA4553">
              <w:rPr>
                <w:rFonts w:asciiTheme="minorEastAsia" w:eastAsiaTheme="minorEastAsia" w:hAnsiTheme="minorEastAsia" w:cs="Arial" w:hint="eastAsia"/>
                <w:sz w:val="21"/>
                <w:szCs w:val="21"/>
                <w:lang w:eastAsia="ja-JP"/>
              </w:rPr>
              <w:t xml:space="preserve">　</w:t>
            </w:r>
            <w:r w:rsidR="00EA4553" w:rsidRPr="00EA4553">
              <w:rPr>
                <w:rFonts w:asciiTheme="minorEastAsia" w:eastAsiaTheme="minorEastAsia" w:hAnsiTheme="minorEastAsia" w:cs="Arial"/>
                <w:sz w:val="21"/>
                <w:szCs w:val="21"/>
                <w:lang w:eastAsia="ja-JP"/>
              </w:rPr>
              <w:t xml:space="preserve"> --------------------------------------</w:t>
            </w:r>
            <w:r w:rsidR="006759D5" w:rsidRPr="00EA4553">
              <w:rPr>
                <w:rFonts w:asciiTheme="minorEastAsia" w:eastAsiaTheme="minorEastAsia" w:hAnsiTheme="minorEastAsia" w:cs="Arial"/>
                <w:sz w:val="21"/>
                <w:szCs w:val="21"/>
                <w:lang w:eastAsia="ja-JP"/>
              </w:rPr>
              <w:t>3</w:t>
            </w:r>
          </w:p>
          <w:p w14:paraId="4A933E64" w14:textId="440820AA" w:rsidR="00243E15" w:rsidRPr="00EA4553" w:rsidRDefault="00243E15" w:rsidP="00A375F2">
            <w:pPr>
              <w:jc w:val="left"/>
              <w:rPr>
                <w:rFonts w:asciiTheme="minorEastAsia" w:eastAsiaTheme="minorEastAsia" w:hAnsiTheme="minorEastAsia" w:cs="Arial"/>
                <w:sz w:val="21"/>
                <w:szCs w:val="21"/>
                <w:lang w:eastAsia="ja-JP"/>
              </w:rPr>
            </w:pPr>
            <w:r w:rsidRPr="00EA4553">
              <w:rPr>
                <w:rFonts w:asciiTheme="minorEastAsia" w:eastAsiaTheme="minorEastAsia" w:hAnsiTheme="minorEastAsia" w:cs="Arial"/>
                <w:sz w:val="21"/>
                <w:szCs w:val="21"/>
                <w:lang w:eastAsia="ja-JP"/>
              </w:rPr>
              <w:t xml:space="preserve">2.3. </w:t>
            </w:r>
            <w:r w:rsidR="00742612" w:rsidRPr="00EA4553">
              <w:rPr>
                <w:rFonts w:asciiTheme="minorEastAsia" w:eastAsiaTheme="minorEastAsia" w:hAnsiTheme="minorEastAsia" w:cs="Arial"/>
                <w:sz w:val="21"/>
                <w:szCs w:val="21"/>
                <w:lang w:eastAsia="ja-JP"/>
              </w:rPr>
              <w:t xml:space="preserve"> </w:t>
            </w:r>
            <w:r w:rsidRPr="00EA4553">
              <w:rPr>
                <w:rFonts w:asciiTheme="minorEastAsia" w:eastAsiaTheme="minorEastAsia" w:hAnsiTheme="minorEastAsia" w:cs="Arial"/>
                <w:sz w:val="21"/>
                <w:szCs w:val="21"/>
                <w:lang w:eastAsia="ja-JP"/>
              </w:rPr>
              <w:t>第27条</w:t>
            </w:r>
            <w:r w:rsidRPr="00EA4553">
              <w:rPr>
                <w:rFonts w:asciiTheme="minorEastAsia" w:eastAsiaTheme="minorEastAsia" w:hAnsiTheme="minorEastAsia" w:cs="Arial"/>
                <w:color w:val="404040"/>
                <w:sz w:val="21"/>
                <w:szCs w:val="21"/>
              </w:rPr>
              <w:t>に関する一般</w:t>
            </w:r>
            <w:r w:rsidRPr="00EA4553">
              <w:rPr>
                <w:rFonts w:asciiTheme="minorEastAsia" w:eastAsiaTheme="minorEastAsia" w:hAnsiTheme="minorEastAsia" w:cs="Arial"/>
                <w:color w:val="404040"/>
                <w:sz w:val="21"/>
                <w:szCs w:val="21"/>
                <w:lang w:eastAsia="ja-JP"/>
              </w:rPr>
              <w:t>的意見</w:t>
            </w:r>
            <w:r w:rsidRPr="00EA4553">
              <w:rPr>
                <w:rFonts w:asciiTheme="minorEastAsia" w:eastAsiaTheme="minorEastAsia" w:hAnsiTheme="minorEastAsia" w:cs="Arial"/>
                <w:color w:val="404040"/>
                <w:sz w:val="21"/>
                <w:szCs w:val="21"/>
              </w:rPr>
              <w:t>草案</w:t>
            </w:r>
            <w:r w:rsidR="001C7DCB" w:rsidRPr="00EA4553">
              <w:rPr>
                <w:rFonts w:asciiTheme="minorEastAsia" w:eastAsiaTheme="minorEastAsia" w:hAnsiTheme="minorEastAsia" w:cs="Arial" w:hint="eastAsia"/>
                <w:color w:val="404040"/>
                <w:sz w:val="21"/>
                <w:szCs w:val="21"/>
                <w:lang w:eastAsia="ja-JP"/>
              </w:rPr>
              <w:t>第</w:t>
            </w:r>
            <w:r w:rsidRPr="00EA4553">
              <w:rPr>
                <w:rFonts w:asciiTheme="minorEastAsia" w:eastAsiaTheme="minorEastAsia" w:hAnsiTheme="minorEastAsia" w:cs="Arial"/>
                <w:sz w:val="21"/>
                <w:szCs w:val="21"/>
                <w:lang w:eastAsia="ja-JP"/>
              </w:rPr>
              <w:t>46</w:t>
            </w:r>
            <w:r w:rsidR="001C7DCB" w:rsidRPr="00EA4553">
              <w:rPr>
                <w:rFonts w:asciiTheme="minorEastAsia" w:eastAsiaTheme="minorEastAsia" w:hAnsiTheme="minorEastAsia" w:cs="Arial" w:hint="eastAsia"/>
                <w:sz w:val="21"/>
                <w:szCs w:val="21"/>
                <w:lang w:eastAsia="ja-JP"/>
              </w:rPr>
              <w:t>項</w:t>
            </w:r>
            <w:r w:rsidRPr="00EA4553">
              <w:rPr>
                <w:rFonts w:asciiTheme="minorEastAsia" w:eastAsiaTheme="minorEastAsia" w:hAnsiTheme="minorEastAsia" w:cs="Arial"/>
                <w:sz w:val="21"/>
                <w:szCs w:val="21"/>
                <w:lang w:eastAsia="ja-JP"/>
              </w:rPr>
              <w:t>の修正提案</w:t>
            </w:r>
            <w:r w:rsidR="00EA4553" w:rsidRPr="00EA4553">
              <w:rPr>
                <w:rFonts w:asciiTheme="minorEastAsia" w:eastAsiaTheme="minorEastAsia" w:hAnsiTheme="minorEastAsia" w:cs="Arial" w:hint="eastAsia"/>
                <w:sz w:val="21"/>
                <w:szCs w:val="21"/>
                <w:lang w:eastAsia="ja-JP"/>
              </w:rPr>
              <w:t xml:space="preserve">　</w:t>
            </w:r>
            <w:r w:rsidR="00EA4553" w:rsidRPr="00EA4553">
              <w:rPr>
                <w:rFonts w:asciiTheme="minorEastAsia" w:eastAsiaTheme="minorEastAsia" w:hAnsiTheme="minorEastAsia" w:cs="Arial"/>
                <w:sz w:val="21"/>
                <w:szCs w:val="21"/>
                <w:lang w:eastAsia="ja-JP"/>
              </w:rPr>
              <w:t xml:space="preserve"> --------------------------------------</w:t>
            </w:r>
            <w:r w:rsidR="00B90A1E" w:rsidRPr="00EA4553">
              <w:rPr>
                <w:rFonts w:asciiTheme="minorEastAsia" w:eastAsiaTheme="minorEastAsia" w:hAnsiTheme="minorEastAsia" w:cs="Arial"/>
                <w:sz w:val="21"/>
                <w:szCs w:val="21"/>
                <w:lang w:eastAsia="ja-JP"/>
              </w:rPr>
              <w:t>3</w:t>
            </w:r>
          </w:p>
          <w:p w14:paraId="367EBC15" w14:textId="715A9226" w:rsidR="00B90A1E" w:rsidRPr="00EA4553" w:rsidRDefault="00243E15" w:rsidP="00A375F2">
            <w:pPr>
              <w:jc w:val="left"/>
              <w:rPr>
                <w:rFonts w:asciiTheme="minorEastAsia" w:eastAsiaTheme="minorEastAsia" w:hAnsiTheme="minorEastAsia" w:cs="Arial"/>
                <w:sz w:val="21"/>
                <w:szCs w:val="21"/>
                <w:lang w:eastAsia="ja-JP"/>
              </w:rPr>
            </w:pPr>
            <w:r w:rsidRPr="00EA4553">
              <w:rPr>
                <w:rFonts w:asciiTheme="minorEastAsia" w:eastAsiaTheme="minorEastAsia" w:hAnsiTheme="minorEastAsia" w:cs="Arial"/>
                <w:sz w:val="21"/>
                <w:szCs w:val="21"/>
                <w:lang w:eastAsia="ja-JP"/>
              </w:rPr>
              <w:t>2.4.</w:t>
            </w:r>
            <w:r w:rsidR="00742612" w:rsidRPr="00EA4553">
              <w:rPr>
                <w:rFonts w:asciiTheme="minorEastAsia" w:eastAsiaTheme="minorEastAsia" w:hAnsiTheme="minorEastAsia" w:cs="Arial"/>
                <w:sz w:val="21"/>
                <w:szCs w:val="21"/>
                <w:lang w:eastAsia="ja-JP"/>
              </w:rPr>
              <w:t xml:space="preserve"> </w:t>
            </w:r>
            <w:r w:rsidRPr="00EA4553">
              <w:rPr>
                <w:rFonts w:asciiTheme="minorEastAsia" w:eastAsiaTheme="minorEastAsia" w:hAnsiTheme="minorEastAsia" w:cs="Arial"/>
                <w:sz w:val="21"/>
                <w:szCs w:val="21"/>
                <w:lang w:eastAsia="ja-JP"/>
              </w:rPr>
              <w:t xml:space="preserve"> 第27条</w:t>
            </w:r>
            <w:r w:rsidRPr="00EA4553">
              <w:rPr>
                <w:rFonts w:asciiTheme="minorEastAsia" w:eastAsiaTheme="minorEastAsia" w:hAnsiTheme="minorEastAsia" w:cs="Arial"/>
                <w:color w:val="404040"/>
                <w:sz w:val="21"/>
                <w:szCs w:val="21"/>
              </w:rPr>
              <w:t>に関する一般</w:t>
            </w:r>
            <w:r w:rsidRPr="00EA4553">
              <w:rPr>
                <w:rFonts w:asciiTheme="minorEastAsia" w:eastAsiaTheme="minorEastAsia" w:hAnsiTheme="minorEastAsia" w:cs="Arial"/>
                <w:color w:val="404040"/>
                <w:sz w:val="21"/>
                <w:szCs w:val="21"/>
                <w:lang w:eastAsia="ja-JP"/>
              </w:rPr>
              <w:t>的意見</w:t>
            </w:r>
            <w:r w:rsidRPr="00EA4553">
              <w:rPr>
                <w:rFonts w:asciiTheme="minorEastAsia" w:eastAsiaTheme="minorEastAsia" w:hAnsiTheme="minorEastAsia" w:cs="Arial"/>
                <w:color w:val="404040"/>
                <w:sz w:val="21"/>
                <w:szCs w:val="21"/>
              </w:rPr>
              <w:t>草案</w:t>
            </w:r>
            <w:r w:rsidR="001C7DCB" w:rsidRPr="00EA4553">
              <w:rPr>
                <w:rFonts w:asciiTheme="minorEastAsia" w:eastAsiaTheme="minorEastAsia" w:hAnsiTheme="minorEastAsia" w:cs="Arial" w:hint="eastAsia"/>
                <w:color w:val="404040"/>
                <w:sz w:val="21"/>
                <w:szCs w:val="21"/>
                <w:lang w:eastAsia="ja-JP"/>
              </w:rPr>
              <w:t>第</w:t>
            </w:r>
            <w:r w:rsidRPr="00EA4553">
              <w:rPr>
                <w:rFonts w:asciiTheme="minorEastAsia" w:eastAsiaTheme="minorEastAsia" w:hAnsiTheme="minorEastAsia" w:cs="Arial"/>
                <w:sz w:val="21"/>
                <w:szCs w:val="21"/>
                <w:lang w:eastAsia="ja-JP"/>
              </w:rPr>
              <w:t>72</w:t>
            </w:r>
            <w:r w:rsidR="001C7DCB" w:rsidRPr="00EA4553">
              <w:rPr>
                <w:rFonts w:asciiTheme="minorEastAsia" w:eastAsiaTheme="minorEastAsia" w:hAnsiTheme="minorEastAsia" w:cs="Arial" w:hint="eastAsia"/>
                <w:sz w:val="21"/>
                <w:szCs w:val="21"/>
                <w:lang w:eastAsia="ja-JP"/>
              </w:rPr>
              <w:t>項</w:t>
            </w:r>
            <w:r w:rsidRPr="00EA4553">
              <w:rPr>
                <w:rFonts w:asciiTheme="minorEastAsia" w:eastAsiaTheme="minorEastAsia" w:hAnsiTheme="minorEastAsia" w:cs="Arial"/>
                <w:sz w:val="21"/>
                <w:szCs w:val="21"/>
                <w:lang w:eastAsia="ja-JP"/>
              </w:rPr>
              <w:t>の修正提案</w:t>
            </w:r>
            <w:r w:rsidR="00EA4553" w:rsidRPr="00EA4553">
              <w:rPr>
                <w:rFonts w:asciiTheme="minorEastAsia" w:eastAsiaTheme="minorEastAsia" w:hAnsiTheme="minorEastAsia" w:cs="Arial" w:hint="eastAsia"/>
                <w:sz w:val="21"/>
                <w:szCs w:val="21"/>
                <w:lang w:eastAsia="ja-JP"/>
              </w:rPr>
              <w:t xml:space="preserve">　</w:t>
            </w:r>
            <w:r w:rsidR="00EA4553" w:rsidRPr="00EA4553">
              <w:rPr>
                <w:rFonts w:asciiTheme="minorEastAsia" w:eastAsiaTheme="minorEastAsia" w:hAnsiTheme="minorEastAsia" w:cs="Arial"/>
                <w:sz w:val="21"/>
                <w:szCs w:val="21"/>
                <w:lang w:eastAsia="ja-JP"/>
              </w:rPr>
              <w:t xml:space="preserve"> --------------------------------------</w:t>
            </w:r>
            <w:r w:rsidR="00B90A1E" w:rsidRPr="00EA4553">
              <w:rPr>
                <w:rFonts w:asciiTheme="minorEastAsia" w:eastAsiaTheme="minorEastAsia" w:hAnsiTheme="minorEastAsia" w:cs="Arial"/>
                <w:sz w:val="21"/>
                <w:szCs w:val="21"/>
                <w:lang w:eastAsia="ja-JP"/>
              </w:rPr>
              <w:t>4</w:t>
            </w:r>
          </w:p>
          <w:p w14:paraId="0E1DF23D" w14:textId="43C9D804" w:rsidR="005D3FB4" w:rsidRPr="00CB5F65" w:rsidRDefault="00243E15" w:rsidP="00A375F2">
            <w:pPr>
              <w:jc w:val="left"/>
              <w:rPr>
                <w:rFonts w:asciiTheme="minorEastAsia" w:eastAsiaTheme="minorEastAsia" w:hAnsiTheme="minorEastAsia" w:cs="Arial"/>
                <w:sz w:val="21"/>
                <w:szCs w:val="21"/>
                <w:lang w:eastAsia="ja-JP"/>
              </w:rPr>
            </w:pPr>
            <w:r w:rsidRPr="00EA4553">
              <w:rPr>
                <w:rFonts w:asciiTheme="minorEastAsia" w:eastAsiaTheme="minorEastAsia" w:hAnsiTheme="minorEastAsia" w:cs="Arial"/>
                <w:sz w:val="21"/>
                <w:szCs w:val="21"/>
                <w:lang w:eastAsia="ja-JP"/>
              </w:rPr>
              <w:t xml:space="preserve">2.5. </w:t>
            </w:r>
            <w:r w:rsidR="00742612" w:rsidRPr="00EA4553">
              <w:rPr>
                <w:rFonts w:asciiTheme="minorEastAsia" w:eastAsiaTheme="minorEastAsia" w:hAnsiTheme="minorEastAsia" w:cs="Arial"/>
                <w:sz w:val="21"/>
                <w:szCs w:val="21"/>
                <w:lang w:eastAsia="ja-JP"/>
              </w:rPr>
              <w:t xml:space="preserve"> </w:t>
            </w:r>
            <w:r w:rsidRPr="00EA4553">
              <w:rPr>
                <w:rFonts w:asciiTheme="minorEastAsia" w:eastAsiaTheme="minorEastAsia" w:hAnsiTheme="minorEastAsia" w:cs="Arial"/>
                <w:sz w:val="21"/>
                <w:szCs w:val="21"/>
                <w:lang w:eastAsia="ja-JP"/>
              </w:rPr>
              <w:t>第27条</w:t>
            </w:r>
            <w:r w:rsidRPr="00EA4553">
              <w:rPr>
                <w:rFonts w:asciiTheme="minorEastAsia" w:eastAsiaTheme="minorEastAsia" w:hAnsiTheme="minorEastAsia" w:cs="Arial"/>
                <w:color w:val="404040"/>
                <w:sz w:val="21"/>
                <w:szCs w:val="21"/>
              </w:rPr>
              <w:t>に関する一般</w:t>
            </w:r>
            <w:r w:rsidRPr="00EA4553">
              <w:rPr>
                <w:rFonts w:asciiTheme="minorEastAsia" w:eastAsiaTheme="minorEastAsia" w:hAnsiTheme="minorEastAsia" w:cs="Arial"/>
                <w:color w:val="404040"/>
                <w:sz w:val="21"/>
                <w:szCs w:val="21"/>
                <w:lang w:eastAsia="ja-JP"/>
              </w:rPr>
              <w:t>的意見</w:t>
            </w:r>
            <w:r w:rsidRPr="00EA4553">
              <w:rPr>
                <w:rFonts w:asciiTheme="minorEastAsia" w:eastAsiaTheme="minorEastAsia" w:hAnsiTheme="minorEastAsia" w:cs="Arial"/>
                <w:color w:val="404040"/>
                <w:sz w:val="21"/>
                <w:szCs w:val="21"/>
              </w:rPr>
              <w:t>草案</w:t>
            </w:r>
            <w:r w:rsidR="001C7DCB" w:rsidRPr="00EA4553">
              <w:rPr>
                <w:rFonts w:asciiTheme="minorEastAsia" w:eastAsiaTheme="minorEastAsia" w:hAnsiTheme="minorEastAsia" w:cs="Arial" w:hint="eastAsia"/>
                <w:color w:val="404040"/>
                <w:sz w:val="21"/>
                <w:szCs w:val="21"/>
                <w:lang w:eastAsia="ja-JP"/>
              </w:rPr>
              <w:t>第</w:t>
            </w:r>
            <w:r w:rsidRPr="00EA4553">
              <w:rPr>
                <w:rFonts w:asciiTheme="minorEastAsia" w:eastAsiaTheme="minorEastAsia" w:hAnsiTheme="minorEastAsia" w:cs="Arial"/>
                <w:sz w:val="21"/>
                <w:szCs w:val="21"/>
                <w:lang w:eastAsia="ja-JP"/>
              </w:rPr>
              <w:t>97</w:t>
            </w:r>
            <w:r w:rsidR="00B02FAE" w:rsidRPr="00EA4553">
              <w:rPr>
                <w:rFonts w:asciiTheme="minorEastAsia" w:eastAsiaTheme="minorEastAsia" w:hAnsiTheme="minorEastAsia" w:cs="Arial" w:hint="eastAsia"/>
                <w:sz w:val="21"/>
                <w:szCs w:val="21"/>
                <w:lang w:eastAsia="ja-JP"/>
              </w:rPr>
              <w:t>項</w:t>
            </w:r>
            <w:r w:rsidRPr="00EA4553">
              <w:rPr>
                <w:rFonts w:asciiTheme="minorEastAsia" w:eastAsiaTheme="minorEastAsia" w:hAnsiTheme="minorEastAsia" w:cs="Arial"/>
                <w:sz w:val="21"/>
                <w:szCs w:val="21"/>
                <w:lang w:eastAsia="ja-JP"/>
              </w:rPr>
              <w:t>の修正</w:t>
            </w:r>
            <w:r w:rsidRPr="00424C57">
              <w:rPr>
                <w:rFonts w:asciiTheme="minorEastAsia" w:eastAsiaTheme="minorEastAsia" w:hAnsiTheme="minorEastAsia" w:cs="Arial"/>
                <w:sz w:val="21"/>
                <w:szCs w:val="21"/>
                <w:lang w:eastAsia="ja-JP"/>
              </w:rPr>
              <w:t>提案</w:t>
            </w:r>
            <w:r w:rsidR="00EA4553">
              <w:rPr>
                <w:rFonts w:asciiTheme="minorEastAsia" w:eastAsiaTheme="minorEastAsia" w:hAnsiTheme="minorEastAsia" w:cs="Arial" w:hint="eastAsia"/>
                <w:sz w:val="21"/>
                <w:szCs w:val="21"/>
                <w:lang w:eastAsia="ja-JP"/>
              </w:rPr>
              <w:t xml:space="preserve">　</w:t>
            </w:r>
            <w:r w:rsidR="00EA4553" w:rsidRPr="00424C57">
              <w:rPr>
                <w:rFonts w:asciiTheme="minorEastAsia" w:eastAsiaTheme="minorEastAsia" w:hAnsiTheme="minorEastAsia" w:cs="Arial"/>
                <w:sz w:val="21"/>
                <w:szCs w:val="21"/>
                <w:lang w:eastAsia="ja-JP"/>
              </w:rPr>
              <w:t xml:space="preserve"> --------------------------</w:t>
            </w:r>
            <w:r w:rsidR="00EA4553">
              <w:rPr>
                <w:rFonts w:asciiTheme="minorEastAsia" w:eastAsiaTheme="minorEastAsia" w:hAnsiTheme="minorEastAsia" w:cs="Arial"/>
                <w:sz w:val="21"/>
                <w:szCs w:val="21"/>
                <w:lang w:eastAsia="ja-JP"/>
              </w:rPr>
              <w:t>-----------</w:t>
            </w:r>
            <w:r w:rsidR="00EA4553" w:rsidRPr="00424C57">
              <w:rPr>
                <w:rFonts w:asciiTheme="minorEastAsia" w:eastAsiaTheme="minorEastAsia" w:hAnsiTheme="minorEastAsia" w:cs="Arial"/>
                <w:sz w:val="21"/>
                <w:szCs w:val="21"/>
                <w:lang w:eastAsia="ja-JP"/>
              </w:rPr>
              <w:t>-</w:t>
            </w:r>
            <w:r w:rsidR="00611824">
              <w:rPr>
                <w:rFonts w:asciiTheme="minorEastAsia" w:eastAsiaTheme="minorEastAsia" w:hAnsiTheme="minorEastAsia" w:cs="Arial"/>
                <w:sz w:val="21"/>
                <w:szCs w:val="21"/>
                <w:lang w:eastAsia="ja-JP"/>
              </w:rPr>
              <w:t>4</w:t>
            </w:r>
          </w:p>
        </w:tc>
      </w:tr>
    </w:tbl>
    <w:p w14:paraId="2C1951CE" w14:textId="186F9ADA" w:rsidR="00C20123" w:rsidRPr="00424C57" w:rsidRDefault="00C20123" w:rsidP="00C20123">
      <w:pPr>
        <w:rPr>
          <w:rFonts w:asciiTheme="minorEastAsia" w:eastAsiaTheme="minorEastAsia" w:hAnsiTheme="minorEastAsia" w:cs="Arial"/>
          <w:sz w:val="21"/>
          <w:szCs w:val="21"/>
          <w:lang w:eastAsia="ja-JP"/>
        </w:rPr>
      </w:pPr>
    </w:p>
    <w:p w14:paraId="300D7B97" w14:textId="54AC78A5" w:rsidR="006E5328" w:rsidRPr="00424C57" w:rsidRDefault="00742612" w:rsidP="00C20123">
      <w:pPr>
        <w:spacing w:after="160"/>
        <w:jc w:val="left"/>
        <w:rPr>
          <w:rFonts w:asciiTheme="minorEastAsia" w:eastAsiaTheme="minorEastAsia" w:hAnsiTheme="minorEastAsia" w:cs="Arial"/>
          <w:color w:val="404040"/>
          <w:sz w:val="21"/>
          <w:szCs w:val="21"/>
        </w:rPr>
      </w:pPr>
      <w:r w:rsidRPr="00424C57">
        <w:rPr>
          <w:rFonts w:asciiTheme="minorEastAsia" w:eastAsiaTheme="minorEastAsia" w:hAnsiTheme="minorEastAsia" w:cs="Arial"/>
          <w:color w:val="404040"/>
          <w:sz w:val="21"/>
          <w:szCs w:val="21"/>
          <w:lang w:eastAsia="ja-JP"/>
        </w:rPr>
        <w:t>１</w:t>
      </w:r>
      <w:r w:rsidRPr="00EA4553">
        <w:rPr>
          <w:rFonts w:asciiTheme="minorEastAsia" w:eastAsiaTheme="minorEastAsia" w:hAnsiTheme="minorEastAsia" w:cs="Arial"/>
          <w:color w:val="404040"/>
          <w:sz w:val="21"/>
          <w:szCs w:val="21"/>
          <w:lang w:eastAsia="ja-JP"/>
        </w:rPr>
        <w:t>．</w:t>
      </w:r>
      <w:r w:rsidR="00116194" w:rsidRPr="00EA4553">
        <w:rPr>
          <w:rFonts w:asciiTheme="minorEastAsia" w:eastAsiaTheme="minorEastAsia" w:hAnsiTheme="minorEastAsia" w:cs="Arial" w:hint="eastAsia"/>
          <w:sz w:val="21"/>
          <w:szCs w:val="21"/>
          <w:lang w:eastAsia="ja-JP"/>
        </w:rPr>
        <w:t>はじめに</w:t>
      </w:r>
    </w:p>
    <w:p w14:paraId="651AD255" w14:textId="779ECF76" w:rsidR="00C20123" w:rsidRPr="00424C57" w:rsidRDefault="00BC2AFF" w:rsidP="00C20123">
      <w:pPr>
        <w:spacing w:after="160"/>
        <w:jc w:val="left"/>
        <w:rPr>
          <w:rFonts w:asciiTheme="minorEastAsia" w:eastAsiaTheme="minorEastAsia" w:hAnsiTheme="minorEastAsia" w:cs="Arial"/>
          <w:color w:val="404040"/>
          <w:sz w:val="21"/>
          <w:szCs w:val="21"/>
        </w:rPr>
      </w:pPr>
      <w:r w:rsidRPr="00424C57">
        <w:rPr>
          <w:rFonts w:asciiTheme="minorEastAsia" w:eastAsiaTheme="minorEastAsia" w:hAnsiTheme="minorEastAsia" w:cs="Arial"/>
          <w:sz w:val="21"/>
          <w:szCs w:val="21"/>
        </w:rPr>
        <w:t>連邦包摂事業所連合会</w:t>
      </w:r>
      <w:r w:rsidRPr="00424C57">
        <w:rPr>
          <w:rFonts w:asciiTheme="minorEastAsia" w:eastAsiaTheme="minorEastAsia" w:hAnsiTheme="minorEastAsia" w:cs="Arial"/>
          <w:sz w:val="21"/>
          <w:szCs w:val="21"/>
          <w:lang w:eastAsia="ja-JP"/>
        </w:rPr>
        <w:t>（</w:t>
      </w:r>
      <w:proofErr w:type="spellStart"/>
      <w:r w:rsidR="00C20123" w:rsidRPr="00424C57">
        <w:rPr>
          <w:rFonts w:asciiTheme="minorEastAsia" w:eastAsiaTheme="minorEastAsia" w:hAnsiTheme="minorEastAsia" w:cs="Arial"/>
          <w:color w:val="404040"/>
          <w:sz w:val="21"/>
          <w:szCs w:val="21"/>
        </w:rPr>
        <w:t>Bundesarbeitsgemeinschaft</w:t>
      </w:r>
      <w:proofErr w:type="spellEnd"/>
      <w:r w:rsidR="00C20123" w:rsidRPr="00424C57">
        <w:rPr>
          <w:rFonts w:asciiTheme="minorEastAsia" w:eastAsiaTheme="minorEastAsia" w:hAnsiTheme="minorEastAsia" w:cs="Arial"/>
          <w:color w:val="404040"/>
          <w:sz w:val="21"/>
          <w:szCs w:val="21"/>
        </w:rPr>
        <w:t xml:space="preserve"> </w:t>
      </w:r>
      <w:proofErr w:type="spellStart"/>
      <w:r w:rsidR="00C20123" w:rsidRPr="00424C57">
        <w:rPr>
          <w:rFonts w:asciiTheme="minorEastAsia" w:eastAsiaTheme="minorEastAsia" w:hAnsiTheme="minorEastAsia" w:cs="Arial"/>
          <w:color w:val="404040"/>
          <w:sz w:val="21"/>
          <w:szCs w:val="21"/>
        </w:rPr>
        <w:t>Inklusionsfirmen</w:t>
      </w:r>
      <w:proofErr w:type="spellEnd"/>
      <w:r w:rsidR="00C20123" w:rsidRPr="00424C57">
        <w:rPr>
          <w:rFonts w:asciiTheme="minorEastAsia" w:eastAsiaTheme="minorEastAsia" w:hAnsiTheme="minorEastAsia" w:cs="Arial"/>
          <w:color w:val="404040"/>
          <w:sz w:val="21"/>
          <w:szCs w:val="21"/>
        </w:rPr>
        <w:t xml:space="preserve"> </w:t>
      </w:r>
      <w:proofErr w:type="spellStart"/>
      <w:r w:rsidR="00C20123" w:rsidRPr="00424C57">
        <w:rPr>
          <w:rFonts w:asciiTheme="minorEastAsia" w:eastAsiaTheme="minorEastAsia" w:hAnsiTheme="minorEastAsia" w:cs="Arial"/>
          <w:color w:val="404040"/>
          <w:sz w:val="21"/>
          <w:szCs w:val="21"/>
        </w:rPr>
        <w:t>e.V.</w:t>
      </w:r>
      <w:proofErr w:type="spellEnd"/>
      <w:r w:rsidR="00C20123" w:rsidRPr="00424C57">
        <w:rPr>
          <w:rFonts w:asciiTheme="minorEastAsia" w:eastAsiaTheme="minorEastAsia" w:hAnsiTheme="minorEastAsia" w:cs="Arial"/>
          <w:color w:val="404040"/>
          <w:sz w:val="21"/>
          <w:szCs w:val="21"/>
        </w:rPr>
        <w:t xml:space="preserve"> (bag if) </w:t>
      </w:r>
      <w:r w:rsidRPr="00424C57">
        <w:rPr>
          <w:rFonts w:asciiTheme="minorEastAsia" w:eastAsiaTheme="minorEastAsia" w:hAnsiTheme="minorEastAsia" w:cs="Arial"/>
          <w:color w:val="404040"/>
          <w:sz w:val="21"/>
          <w:szCs w:val="21"/>
          <w:lang w:eastAsia="ja-JP"/>
        </w:rPr>
        <w:t>）</w:t>
      </w:r>
      <w:r w:rsidR="00C20123" w:rsidRPr="00424C57">
        <w:rPr>
          <w:rFonts w:asciiTheme="minorEastAsia" w:eastAsiaTheme="minorEastAsia" w:hAnsiTheme="minorEastAsia" w:cs="Arial"/>
          <w:color w:val="404040"/>
          <w:sz w:val="21"/>
          <w:szCs w:val="21"/>
        </w:rPr>
        <w:t>は、障害者権利委員会 (CRPD Committee) の「仕事と雇用に対する障害者の権利に関する一</w:t>
      </w:r>
      <w:r w:rsidR="00C20123" w:rsidRPr="00EA4553">
        <w:rPr>
          <w:rFonts w:asciiTheme="minorEastAsia" w:eastAsiaTheme="minorEastAsia" w:hAnsiTheme="minorEastAsia" w:cs="Arial"/>
          <w:color w:val="404040"/>
          <w:sz w:val="21"/>
          <w:szCs w:val="21"/>
        </w:rPr>
        <w:t>般</w:t>
      </w:r>
      <w:r w:rsidR="0075459E" w:rsidRPr="00EA4553">
        <w:rPr>
          <w:rFonts w:asciiTheme="minorEastAsia" w:eastAsiaTheme="minorEastAsia" w:hAnsiTheme="minorEastAsia" w:cs="Arial" w:hint="eastAsia"/>
          <w:color w:val="404040"/>
          <w:sz w:val="21"/>
          <w:szCs w:val="21"/>
          <w:lang w:eastAsia="ja-JP"/>
        </w:rPr>
        <w:t>的意見</w:t>
      </w:r>
      <w:r w:rsidR="00C20123" w:rsidRPr="00EA4553">
        <w:rPr>
          <w:rFonts w:asciiTheme="minorEastAsia" w:eastAsiaTheme="minorEastAsia" w:hAnsiTheme="minorEastAsia" w:cs="Arial"/>
          <w:color w:val="404040"/>
          <w:sz w:val="21"/>
          <w:szCs w:val="21"/>
        </w:rPr>
        <w:t>草</w:t>
      </w:r>
      <w:r w:rsidR="00C20123" w:rsidRPr="00424C57">
        <w:rPr>
          <w:rFonts w:asciiTheme="minorEastAsia" w:eastAsiaTheme="minorEastAsia" w:hAnsiTheme="minorEastAsia" w:cs="Arial"/>
          <w:color w:val="404040"/>
          <w:sz w:val="21"/>
          <w:szCs w:val="21"/>
        </w:rPr>
        <w:t>案</w:t>
      </w:r>
      <w:r w:rsidR="00084657" w:rsidRPr="00424C57">
        <w:rPr>
          <w:rFonts w:asciiTheme="minorEastAsia" w:eastAsiaTheme="minorEastAsia" w:hAnsiTheme="minorEastAsia" w:cs="Arial"/>
          <w:color w:val="404040"/>
          <w:sz w:val="21"/>
          <w:szCs w:val="21"/>
          <w:lang w:eastAsia="ja-JP"/>
        </w:rPr>
        <w:t>（</w:t>
      </w:r>
      <w:r w:rsidR="00084657" w:rsidRPr="00424C57">
        <w:rPr>
          <w:rFonts w:asciiTheme="minorEastAsia" w:eastAsiaTheme="minorEastAsia" w:hAnsiTheme="minorEastAsia" w:cs="Arial"/>
          <w:color w:val="404040"/>
          <w:sz w:val="21"/>
          <w:szCs w:val="21"/>
        </w:rPr>
        <w:t>DGC</w:t>
      </w:r>
      <w:r w:rsidR="00084657" w:rsidRPr="00424C57">
        <w:rPr>
          <w:rFonts w:asciiTheme="minorEastAsia" w:eastAsiaTheme="minorEastAsia" w:hAnsiTheme="minorEastAsia" w:cs="Arial"/>
          <w:color w:val="404040"/>
          <w:sz w:val="21"/>
          <w:szCs w:val="21"/>
          <w:lang w:eastAsia="ja-JP"/>
        </w:rPr>
        <w:t>）</w:t>
      </w:r>
      <w:r w:rsidR="00C20123" w:rsidRPr="00424C57">
        <w:rPr>
          <w:rFonts w:asciiTheme="minorEastAsia" w:eastAsiaTheme="minorEastAsia" w:hAnsiTheme="minorEastAsia" w:cs="Arial"/>
          <w:color w:val="404040"/>
          <w:sz w:val="21"/>
          <w:szCs w:val="21"/>
        </w:rPr>
        <w:t>に対 してこれらの意見書を提出する機会に恵まれたことに感謝してい</w:t>
      </w:r>
      <w:r w:rsidR="006E5328" w:rsidRPr="00424C57">
        <w:rPr>
          <w:rFonts w:asciiTheme="minorEastAsia" w:eastAsiaTheme="minorEastAsia" w:hAnsiTheme="minorEastAsia" w:cs="Arial"/>
          <w:color w:val="404040"/>
          <w:sz w:val="21"/>
          <w:szCs w:val="21"/>
          <w:lang w:eastAsia="ja-JP"/>
        </w:rPr>
        <w:t>ます</w:t>
      </w:r>
      <w:r w:rsidR="00C20123" w:rsidRPr="00424C57">
        <w:rPr>
          <w:rFonts w:asciiTheme="minorEastAsia" w:eastAsiaTheme="minorEastAsia" w:hAnsiTheme="minorEastAsia" w:cs="Arial"/>
          <w:color w:val="404040"/>
          <w:sz w:val="21"/>
          <w:szCs w:val="21"/>
        </w:rPr>
        <w:t>。</w:t>
      </w:r>
    </w:p>
    <w:p w14:paraId="5103F04D" w14:textId="7C610F3A" w:rsidR="00C20123" w:rsidRPr="00424C57" w:rsidRDefault="00BC2AFF" w:rsidP="00C20123">
      <w:pPr>
        <w:spacing w:after="160"/>
        <w:jc w:val="left"/>
        <w:rPr>
          <w:rFonts w:asciiTheme="minorEastAsia" w:eastAsiaTheme="minorEastAsia" w:hAnsiTheme="minorEastAsia" w:cs="Arial"/>
          <w:color w:val="404040"/>
          <w:sz w:val="21"/>
          <w:szCs w:val="21"/>
        </w:rPr>
      </w:pPr>
      <w:r w:rsidRPr="00424C57">
        <w:rPr>
          <w:rFonts w:asciiTheme="minorEastAsia" w:eastAsiaTheme="minorEastAsia" w:hAnsiTheme="minorEastAsia" w:cs="Arial"/>
          <w:sz w:val="21"/>
          <w:szCs w:val="21"/>
        </w:rPr>
        <w:t>連邦包摂事業所連合会</w:t>
      </w:r>
      <w:r w:rsidR="00C20123" w:rsidRPr="00424C57">
        <w:rPr>
          <w:rFonts w:asciiTheme="minorEastAsia" w:eastAsiaTheme="minorEastAsia" w:hAnsiTheme="minorEastAsia" w:cs="Arial"/>
          <w:color w:val="404040"/>
          <w:sz w:val="21"/>
          <w:szCs w:val="21"/>
        </w:rPr>
        <w:t>は</w:t>
      </w:r>
      <w:r w:rsidRPr="00424C57">
        <w:rPr>
          <w:rFonts w:asciiTheme="minorEastAsia" w:eastAsiaTheme="minorEastAsia" w:hAnsiTheme="minorEastAsia" w:cs="Arial"/>
          <w:color w:val="404040"/>
          <w:sz w:val="21"/>
          <w:szCs w:val="21"/>
          <w:lang w:eastAsia="ja-JP"/>
        </w:rPr>
        <w:t>、</w:t>
      </w:r>
      <w:r w:rsidR="00C20123" w:rsidRPr="00424C57">
        <w:rPr>
          <w:rFonts w:asciiTheme="minorEastAsia" w:eastAsiaTheme="minorEastAsia" w:hAnsiTheme="minorEastAsia" w:cs="Arial"/>
          <w:color w:val="404040"/>
          <w:sz w:val="21"/>
          <w:szCs w:val="21"/>
        </w:rPr>
        <w:t>ドイツの統括組織であり、ドイツにおける</w:t>
      </w:r>
      <w:r w:rsidRPr="00424C57">
        <w:rPr>
          <w:rFonts w:asciiTheme="minorEastAsia" w:eastAsiaTheme="minorEastAsia" w:hAnsiTheme="minorEastAsia" w:cs="Arial"/>
          <w:color w:val="404040"/>
          <w:sz w:val="21"/>
          <w:szCs w:val="21"/>
          <w:lang w:eastAsia="ja-JP"/>
        </w:rPr>
        <w:t>包摂事業所</w:t>
      </w:r>
      <w:r w:rsidR="00C20123" w:rsidRPr="00424C57">
        <w:rPr>
          <w:rFonts w:asciiTheme="minorEastAsia" w:eastAsiaTheme="minorEastAsia" w:hAnsiTheme="minorEastAsia" w:cs="Arial"/>
          <w:color w:val="404040"/>
          <w:sz w:val="21"/>
          <w:szCs w:val="21"/>
        </w:rPr>
        <w:t>の利益を代表</w:t>
      </w:r>
      <w:r w:rsidR="00F82CCF" w:rsidRPr="00424C57">
        <w:rPr>
          <w:rFonts w:asciiTheme="minorEastAsia" w:eastAsiaTheme="minorEastAsia" w:hAnsiTheme="minorEastAsia" w:cs="Arial"/>
          <w:color w:val="404040"/>
          <w:sz w:val="21"/>
          <w:szCs w:val="21"/>
          <w:lang w:eastAsia="ja-JP"/>
        </w:rPr>
        <w:t>します</w:t>
      </w:r>
      <w:r w:rsidR="00C20123" w:rsidRPr="00424C57">
        <w:rPr>
          <w:rFonts w:asciiTheme="minorEastAsia" w:eastAsiaTheme="minorEastAsia" w:hAnsiTheme="minorEastAsia" w:cs="Arial"/>
          <w:color w:val="404040"/>
          <w:sz w:val="21"/>
          <w:szCs w:val="21"/>
        </w:rPr>
        <w:t>。連邦州作業部会（lag if）とともに、</w:t>
      </w:r>
      <w:r w:rsidRPr="00424C57">
        <w:rPr>
          <w:rFonts w:asciiTheme="minorEastAsia" w:eastAsiaTheme="minorEastAsia" w:hAnsiTheme="minorEastAsia" w:cs="Arial"/>
          <w:color w:val="404040"/>
          <w:sz w:val="21"/>
          <w:szCs w:val="21"/>
          <w:lang w:eastAsia="ja-JP"/>
        </w:rPr>
        <w:t>包摂事業所</w:t>
      </w:r>
      <w:r w:rsidR="00C20123" w:rsidRPr="00424C57">
        <w:rPr>
          <w:rFonts w:asciiTheme="minorEastAsia" w:eastAsiaTheme="minorEastAsia" w:hAnsiTheme="minorEastAsia" w:cs="Arial"/>
          <w:color w:val="404040"/>
          <w:sz w:val="21"/>
          <w:szCs w:val="21"/>
        </w:rPr>
        <w:t>の全国ネットワークを形成し、労働生活における重度の障害を持つ人々の利益を擁護しています。私たちは、経済活動が社会的責任感によって導かれる社会起業家精神を支援し、強化し、促進します。</w:t>
      </w:r>
    </w:p>
    <w:p w14:paraId="23E26153" w14:textId="3586A9BF" w:rsidR="00606A11" w:rsidRPr="00424C57" w:rsidRDefault="00AF480C" w:rsidP="00C20123">
      <w:pPr>
        <w:spacing w:after="160"/>
        <w:jc w:val="left"/>
        <w:rPr>
          <w:rFonts w:asciiTheme="minorEastAsia" w:eastAsiaTheme="minorEastAsia" w:hAnsiTheme="minorEastAsia" w:cs="Arial"/>
          <w:sz w:val="21"/>
          <w:szCs w:val="21"/>
        </w:rPr>
      </w:pPr>
      <w:r w:rsidRPr="00EA4553">
        <w:rPr>
          <w:rFonts w:asciiTheme="minorEastAsia" w:eastAsiaTheme="minorEastAsia" w:hAnsiTheme="minorEastAsia" w:cs="Arial"/>
          <w:sz w:val="21"/>
          <w:szCs w:val="21"/>
        </w:rPr>
        <w:t>連邦包摂事業所連合会</w:t>
      </w:r>
      <w:r w:rsidR="00606A11" w:rsidRPr="00EA4553">
        <w:rPr>
          <w:rFonts w:asciiTheme="minorEastAsia" w:eastAsiaTheme="minorEastAsia" w:hAnsiTheme="minorEastAsia" w:cs="Arial"/>
          <w:sz w:val="21"/>
          <w:szCs w:val="21"/>
        </w:rPr>
        <w:t>は、</w:t>
      </w:r>
      <w:r w:rsidR="00606A11" w:rsidRPr="00EA4553">
        <w:rPr>
          <w:rFonts w:asciiTheme="minorEastAsia" w:eastAsiaTheme="minorEastAsia" w:hAnsiTheme="minorEastAsia" w:cs="Arial"/>
          <w:b/>
          <w:sz w:val="21"/>
          <w:szCs w:val="21"/>
        </w:rPr>
        <w:t>全国レベルで約1,000のインクルーシブ・ビジネスと3万人の従業員</w:t>
      </w:r>
      <w:r w:rsidR="00606A11" w:rsidRPr="00EA4553">
        <w:rPr>
          <w:rFonts w:asciiTheme="minorEastAsia" w:eastAsiaTheme="minorEastAsia" w:hAnsiTheme="minorEastAsia" w:cs="Arial"/>
          <w:sz w:val="21"/>
          <w:szCs w:val="21"/>
        </w:rPr>
        <w:t>の</w:t>
      </w:r>
      <w:r w:rsidR="00606A11" w:rsidRPr="00EA4553">
        <w:rPr>
          <w:rFonts w:asciiTheme="minorEastAsia" w:eastAsiaTheme="minorEastAsia" w:hAnsiTheme="minorEastAsia" w:cs="Arial"/>
          <w:sz w:val="21"/>
          <w:szCs w:val="21"/>
        </w:rPr>
        <w:lastRenderedPageBreak/>
        <w:t>利益を代表</w:t>
      </w:r>
      <w:r w:rsidR="00D87A88" w:rsidRPr="00EA4553">
        <w:rPr>
          <w:rFonts w:asciiTheme="minorEastAsia" w:eastAsiaTheme="minorEastAsia" w:hAnsiTheme="minorEastAsia" w:cs="Arial" w:hint="eastAsia"/>
          <w:sz w:val="21"/>
          <w:szCs w:val="21"/>
          <w:lang w:eastAsia="ja-JP"/>
        </w:rPr>
        <w:t>します</w:t>
      </w:r>
      <w:r w:rsidR="00606A11" w:rsidRPr="00EA4553">
        <w:rPr>
          <w:rFonts w:asciiTheme="minorEastAsia" w:eastAsiaTheme="minorEastAsia" w:hAnsiTheme="minorEastAsia" w:cs="Arial"/>
          <w:sz w:val="21"/>
          <w:szCs w:val="21"/>
        </w:rPr>
        <w:t>。</w:t>
      </w:r>
      <w:r w:rsidR="00D87A88" w:rsidRPr="00EA4553">
        <w:rPr>
          <w:rFonts w:asciiTheme="minorEastAsia" w:eastAsiaTheme="minorEastAsia" w:hAnsiTheme="minorEastAsia" w:cs="Arial" w:hint="eastAsia"/>
          <w:sz w:val="21"/>
          <w:szCs w:val="21"/>
          <w:lang w:eastAsia="ja-JP"/>
        </w:rPr>
        <w:t>私たち</w:t>
      </w:r>
      <w:r w:rsidR="00606A11" w:rsidRPr="00EA4553">
        <w:rPr>
          <w:rFonts w:asciiTheme="minorEastAsia" w:eastAsiaTheme="minorEastAsia" w:hAnsiTheme="minorEastAsia" w:cs="Arial"/>
          <w:sz w:val="21"/>
          <w:szCs w:val="21"/>
        </w:rPr>
        <w:t>は,ドイツにおける包摂的な参加を持続可能な方法で形成することを目的として,包摂的な企業に情報を提供し,支援し,相互に連携</w:t>
      </w:r>
      <w:r w:rsidR="00D87A88" w:rsidRPr="00EA4553">
        <w:rPr>
          <w:rFonts w:asciiTheme="minorEastAsia" w:eastAsiaTheme="minorEastAsia" w:hAnsiTheme="minorEastAsia" w:cs="Arial" w:hint="eastAsia"/>
          <w:sz w:val="21"/>
          <w:szCs w:val="21"/>
          <w:lang w:eastAsia="ja-JP"/>
        </w:rPr>
        <w:t>しています</w:t>
      </w:r>
      <w:r w:rsidR="00606A11" w:rsidRPr="00EA4553">
        <w:rPr>
          <w:rFonts w:asciiTheme="minorEastAsia" w:eastAsiaTheme="minorEastAsia" w:hAnsiTheme="minorEastAsia" w:cs="Arial"/>
          <w:sz w:val="21"/>
          <w:szCs w:val="21"/>
        </w:rPr>
        <w:t>。</w:t>
      </w:r>
      <w:r w:rsidR="00D87A88" w:rsidRPr="00EA4553">
        <w:rPr>
          <w:rFonts w:asciiTheme="minorEastAsia" w:eastAsiaTheme="minorEastAsia" w:hAnsiTheme="minorEastAsia" w:cs="Arial" w:hint="eastAsia"/>
          <w:sz w:val="21"/>
          <w:szCs w:val="21"/>
          <w:lang w:eastAsia="ja-JP"/>
        </w:rPr>
        <w:t>私たち</w:t>
      </w:r>
      <w:r w:rsidR="00606A11" w:rsidRPr="00EA4553">
        <w:rPr>
          <w:rFonts w:asciiTheme="minorEastAsia" w:eastAsiaTheme="minorEastAsia" w:hAnsiTheme="minorEastAsia" w:cs="Arial"/>
          <w:sz w:val="21"/>
          <w:szCs w:val="21"/>
        </w:rPr>
        <w:t>は,欧州</w:t>
      </w:r>
      <w:r w:rsidR="00606A11" w:rsidRPr="00424C57">
        <w:rPr>
          <w:rFonts w:asciiTheme="minorEastAsia" w:eastAsiaTheme="minorEastAsia" w:hAnsiTheme="minorEastAsia" w:cs="Arial"/>
          <w:sz w:val="21"/>
          <w:szCs w:val="21"/>
        </w:rPr>
        <w:t>の社会的企業欧州連合 (CEFEC) 及び欧州包摂的企業連盟 (</w:t>
      </w:r>
      <w:proofErr w:type="spellStart"/>
      <w:r w:rsidR="00606A11" w:rsidRPr="00424C57">
        <w:rPr>
          <w:rFonts w:asciiTheme="minorEastAsia" w:eastAsiaTheme="minorEastAsia" w:hAnsiTheme="minorEastAsia" w:cs="Arial"/>
          <w:sz w:val="21"/>
          <w:szCs w:val="21"/>
        </w:rPr>
        <w:t>EuCIE</w:t>
      </w:r>
      <w:proofErr w:type="spellEnd"/>
      <w:r w:rsidR="00606A11" w:rsidRPr="00424C57">
        <w:rPr>
          <w:rFonts w:asciiTheme="minorEastAsia" w:eastAsiaTheme="minorEastAsia" w:hAnsiTheme="minorEastAsia" w:cs="Arial"/>
          <w:sz w:val="21"/>
          <w:szCs w:val="21"/>
        </w:rPr>
        <w:t>) の創設メンバーとして,</w:t>
      </w:r>
      <w:r w:rsidR="00606A11" w:rsidRPr="00424C57">
        <w:rPr>
          <w:rFonts w:asciiTheme="minorEastAsia" w:eastAsiaTheme="minorEastAsia" w:hAnsiTheme="minorEastAsia" w:cs="Arial"/>
          <w:b/>
          <w:sz w:val="21"/>
          <w:szCs w:val="21"/>
        </w:rPr>
        <w:t>欧州レベル</w:t>
      </w:r>
      <w:r w:rsidR="00606A11" w:rsidRPr="00424C57">
        <w:rPr>
          <w:rFonts w:asciiTheme="minorEastAsia" w:eastAsiaTheme="minorEastAsia" w:hAnsiTheme="minorEastAsia" w:cs="Arial"/>
          <w:sz w:val="21"/>
          <w:szCs w:val="21"/>
        </w:rPr>
        <w:t>での障害者権利条約第27条の履行にコミット</w:t>
      </w:r>
      <w:r w:rsidR="00FD5115" w:rsidRPr="00424C57">
        <w:rPr>
          <w:rFonts w:asciiTheme="minorEastAsia" w:eastAsiaTheme="minorEastAsia" w:hAnsiTheme="minorEastAsia" w:cs="Arial"/>
          <w:sz w:val="21"/>
          <w:szCs w:val="21"/>
          <w:lang w:eastAsia="ja-JP"/>
        </w:rPr>
        <w:t>します</w:t>
      </w:r>
      <w:r w:rsidR="00606A11" w:rsidRPr="00424C57">
        <w:rPr>
          <w:rFonts w:asciiTheme="minorEastAsia" w:eastAsiaTheme="minorEastAsia" w:hAnsiTheme="minorEastAsia" w:cs="Arial"/>
          <w:sz w:val="21"/>
          <w:szCs w:val="21"/>
        </w:rPr>
        <w:t>。私たちのビジョンは、障害者を企業の多様性戦略に不可欠な資源として認識する包括的な労働市場です。</w:t>
      </w:r>
    </w:p>
    <w:p w14:paraId="2945DE9A" w14:textId="3F1D30F6" w:rsidR="00C20123" w:rsidRPr="00424C57" w:rsidRDefault="00606A11" w:rsidP="00C20123">
      <w:pPr>
        <w:spacing w:after="160"/>
        <w:jc w:val="left"/>
        <w:rPr>
          <w:rFonts w:asciiTheme="minorEastAsia" w:eastAsiaTheme="minorEastAsia" w:hAnsiTheme="minorEastAsia" w:cs="Arial"/>
          <w:color w:val="404040"/>
          <w:sz w:val="21"/>
          <w:szCs w:val="21"/>
        </w:rPr>
      </w:pPr>
      <w:r w:rsidRPr="00424C57">
        <w:rPr>
          <w:rFonts w:asciiTheme="minorEastAsia" w:eastAsiaTheme="minorEastAsia" w:hAnsiTheme="minorEastAsia" w:cs="Arial"/>
          <w:sz w:val="21"/>
          <w:szCs w:val="21"/>
        </w:rPr>
        <w:t>連邦包摂事業所連合会</w:t>
      </w:r>
      <w:r w:rsidR="00C20123" w:rsidRPr="00424C57">
        <w:rPr>
          <w:rFonts w:asciiTheme="minorEastAsia" w:eastAsiaTheme="minorEastAsia" w:hAnsiTheme="minorEastAsia" w:cs="Arial"/>
          <w:color w:val="404040"/>
          <w:sz w:val="21"/>
          <w:szCs w:val="21"/>
        </w:rPr>
        <w:t>は、</w:t>
      </w:r>
      <w:r w:rsidRPr="00424C57">
        <w:rPr>
          <w:rFonts w:asciiTheme="minorEastAsia" w:eastAsiaTheme="minorEastAsia" w:hAnsiTheme="minorEastAsia" w:cs="Arial"/>
          <w:color w:val="404040"/>
          <w:sz w:val="21"/>
          <w:szCs w:val="21"/>
          <w:lang w:eastAsia="ja-JP"/>
        </w:rPr>
        <w:t>障害者権利</w:t>
      </w:r>
      <w:r w:rsidR="00C20123" w:rsidRPr="00424C57">
        <w:rPr>
          <w:rFonts w:asciiTheme="minorEastAsia" w:eastAsiaTheme="minorEastAsia" w:hAnsiTheme="minorEastAsia" w:cs="Arial"/>
          <w:color w:val="404040"/>
          <w:sz w:val="21"/>
          <w:szCs w:val="21"/>
        </w:rPr>
        <w:t>委員会が次の一般的意見を障害者権利条約（CRPD）の下での労働と雇用の権利に捧げることを高く評価しています。</w:t>
      </w:r>
    </w:p>
    <w:p w14:paraId="7879895E" w14:textId="243ADA74" w:rsidR="00C20123" w:rsidRPr="00424C57" w:rsidRDefault="00C20123" w:rsidP="00C20123">
      <w:pPr>
        <w:spacing w:after="160"/>
        <w:jc w:val="left"/>
        <w:rPr>
          <w:rFonts w:asciiTheme="minorEastAsia" w:eastAsiaTheme="minorEastAsia" w:hAnsiTheme="minorEastAsia" w:cs="Arial"/>
          <w:color w:val="404040"/>
          <w:sz w:val="21"/>
          <w:szCs w:val="21"/>
        </w:rPr>
      </w:pPr>
      <w:r w:rsidRPr="00424C57">
        <w:rPr>
          <w:rFonts w:asciiTheme="minorEastAsia" w:eastAsiaTheme="minorEastAsia" w:hAnsiTheme="minorEastAsia" w:cs="Arial"/>
          <w:color w:val="404040"/>
          <w:sz w:val="21"/>
          <w:szCs w:val="21"/>
        </w:rPr>
        <w:t>まず、</w:t>
      </w:r>
      <w:r w:rsidRPr="00424C57">
        <w:rPr>
          <w:rFonts w:asciiTheme="minorEastAsia" w:eastAsiaTheme="minorEastAsia" w:hAnsiTheme="minorEastAsia" w:cs="Arial"/>
          <w:b/>
          <w:color w:val="404040"/>
          <w:sz w:val="21"/>
          <w:szCs w:val="21"/>
        </w:rPr>
        <w:t>第27条の障害者の労働と雇用の権利に関する</w:t>
      </w:r>
      <w:r w:rsidRPr="00EA4553">
        <w:rPr>
          <w:rFonts w:asciiTheme="minorEastAsia" w:eastAsiaTheme="minorEastAsia" w:hAnsiTheme="minorEastAsia" w:cs="Arial"/>
          <w:b/>
          <w:color w:val="404040"/>
          <w:sz w:val="21"/>
          <w:szCs w:val="21"/>
        </w:rPr>
        <w:t>一般的</w:t>
      </w:r>
      <w:r w:rsidR="00D87A88" w:rsidRPr="00EA4553">
        <w:rPr>
          <w:rFonts w:asciiTheme="minorEastAsia" w:eastAsiaTheme="minorEastAsia" w:hAnsiTheme="minorEastAsia" w:cs="Arial" w:hint="eastAsia"/>
          <w:b/>
          <w:color w:val="404040"/>
          <w:sz w:val="21"/>
          <w:szCs w:val="21"/>
          <w:lang w:eastAsia="ja-JP"/>
        </w:rPr>
        <w:t>意見</w:t>
      </w:r>
      <w:r w:rsidRPr="00424C57">
        <w:rPr>
          <w:rFonts w:asciiTheme="minorEastAsia" w:eastAsiaTheme="minorEastAsia" w:hAnsiTheme="minorEastAsia" w:cs="Arial"/>
          <w:b/>
          <w:color w:val="404040"/>
          <w:sz w:val="21"/>
          <w:szCs w:val="21"/>
        </w:rPr>
        <w:t>の内容に強く同意する</w:t>
      </w:r>
      <w:r w:rsidRPr="00424C57">
        <w:rPr>
          <w:rFonts w:asciiTheme="minorEastAsia" w:eastAsiaTheme="minorEastAsia" w:hAnsiTheme="minorEastAsia" w:cs="Arial"/>
          <w:color w:val="404040"/>
          <w:sz w:val="21"/>
          <w:szCs w:val="21"/>
        </w:rPr>
        <w:t>ことを表明したいと思います。ドイツのインクルーシブ企業の代表である</w:t>
      </w:r>
      <w:r w:rsidR="00F05C27" w:rsidRPr="00424C57">
        <w:rPr>
          <w:rFonts w:asciiTheme="minorEastAsia" w:eastAsiaTheme="minorEastAsia" w:hAnsiTheme="minorEastAsia" w:cs="Arial"/>
          <w:sz w:val="21"/>
          <w:szCs w:val="21"/>
        </w:rPr>
        <w:t>連邦包摂事業所連合会</w:t>
      </w:r>
      <w:r w:rsidRPr="00424C57">
        <w:rPr>
          <w:rFonts w:asciiTheme="minorEastAsia" w:eastAsiaTheme="minorEastAsia" w:hAnsiTheme="minorEastAsia" w:cs="Arial"/>
          <w:color w:val="404040"/>
          <w:sz w:val="21"/>
          <w:szCs w:val="21"/>
        </w:rPr>
        <w:t>、</w:t>
      </w:r>
      <w:r w:rsidR="00F05C27" w:rsidRPr="00424C57">
        <w:rPr>
          <w:rFonts w:asciiTheme="minorEastAsia" w:eastAsiaTheme="minorEastAsia" w:hAnsiTheme="minorEastAsia" w:cs="Arial"/>
          <w:color w:val="404040"/>
          <w:sz w:val="21"/>
          <w:szCs w:val="21"/>
          <w:lang w:eastAsia="ja-JP"/>
        </w:rPr>
        <w:t>包摂事業所</w:t>
      </w:r>
      <w:r w:rsidRPr="00424C57">
        <w:rPr>
          <w:rFonts w:asciiTheme="minorEastAsia" w:eastAsiaTheme="minorEastAsia" w:hAnsiTheme="minorEastAsia" w:cs="Arial"/>
          <w:color w:val="404040"/>
          <w:sz w:val="21"/>
          <w:szCs w:val="21"/>
        </w:rPr>
        <w:t>のアプローチが</w:t>
      </w:r>
      <w:r w:rsidR="00C43309" w:rsidRPr="00EA4553">
        <w:rPr>
          <w:rFonts w:asciiTheme="minorEastAsia" w:eastAsiaTheme="minorEastAsia" w:hAnsiTheme="minorEastAsia" w:cs="Arial" w:hint="eastAsia"/>
          <w:color w:val="404040"/>
          <w:sz w:val="21"/>
          <w:szCs w:val="21"/>
          <w:lang w:eastAsia="ja-JP"/>
        </w:rPr>
        <w:t>一般的</w:t>
      </w:r>
      <w:r w:rsidR="00C43309" w:rsidRPr="00EA4553">
        <w:rPr>
          <w:rFonts w:asciiTheme="minorEastAsia" w:eastAsiaTheme="minorEastAsia" w:hAnsiTheme="minorEastAsia" w:cs="Arial" w:hint="eastAsia"/>
          <w:bCs/>
          <w:color w:val="404040"/>
          <w:sz w:val="21"/>
          <w:szCs w:val="21"/>
          <w:lang w:eastAsia="ja-JP"/>
        </w:rPr>
        <w:t>意見</w:t>
      </w:r>
      <w:r w:rsidRPr="00EA4553">
        <w:rPr>
          <w:rFonts w:asciiTheme="minorEastAsia" w:eastAsiaTheme="minorEastAsia" w:hAnsiTheme="minorEastAsia" w:cs="Arial"/>
          <w:color w:val="404040"/>
          <w:sz w:val="21"/>
          <w:szCs w:val="21"/>
        </w:rPr>
        <w:t>のすべての</w:t>
      </w:r>
      <w:r w:rsidR="00A84970" w:rsidRPr="00EA4553">
        <w:rPr>
          <w:rFonts w:asciiTheme="minorEastAsia" w:eastAsiaTheme="minorEastAsia" w:hAnsiTheme="minorEastAsia" w:cs="Arial" w:hint="eastAsia"/>
          <w:color w:val="404040"/>
          <w:sz w:val="21"/>
          <w:szCs w:val="21"/>
          <w:lang w:eastAsia="ja-JP"/>
        </w:rPr>
        <w:t>点で</w:t>
      </w:r>
      <w:r w:rsidRPr="00EA4553">
        <w:rPr>
          <w:rFonts w:asciiTheme="minorEastAsia" w:eastAsiaTheme="minorEastAsia" w:hAnsiTheme="minorEastAsia" w:cs="Arial"/>
          <w:color w:val="404040"/>
          <w:sz w:val="21"/>
          <w:szCs w:val="21"/>
        </w:rPr>
        <w:t>反</w:t>
      </w:r>
      <w:r w:rsidRPr="00424C57">
        <w:rPr>
          <w:rFonts w:asciiTheme="minorEastAsia" w:eastAsiaTheme="minorEastAsia" w:hAnsiTheme="minorEastAsia" w:cs="Arial"/>
          <w:color w:val="404040"/>
          <w:sz w:val="21"/>
          <w:szCs w:val="21"/>
        </w:rPr>
        <w:t>映されていると考えてい</w:t>
      </w:r>
      <w:r w:rsidR="00F05C27" w:rsidRPr="00424C57">
        <w:rPr>
          <w:rFonts w:asciiTheme="minorEastAsia" w:eastAsiaTheme="minorEastAsia" w:hAnsiTheme="minorEastAsia" w:cs="Arial"/>
          <w:color w:val="404040"/>
          <w:sz w:val="21"/>
          <w:szCs w:val="21"/>
          <w:lang w:eastAsia="ja-JP"/>
        </w:rPr>
        <w:t>ます</w:t>
      </w:r>
      <w:r w:rsidRPr="00424C57">
        <w:rPr>
          <w:rFonts w:asciiTheme="minorEastAsia" w:eastAsiaTheme="minorEastAsia" w:hAnsiTheme="minorEastAsia" w:cs="Arial"/>
          <w:color w:val="404040"/>
          <w:sz w:val="21"/>
          <w:szCs w:val="21"/>
        </w:rPr>
        <w:t>。</w:t>
      </w:r>
    </w:p>
    <w:p w14:paraId="6997C9AA" w14:textId="48D027B1" w:rsidR="00C20123" w:rsidRPr="00424C57" w:rsidRDefault="00F05C27" w:rsidP="00C20123">
      <w:pPr>
        <w:spacing w:after="160"/>
        <w:jc w:val="left"/>
        <w:rPr>
          <w:rFonts w:asciiTheme="minorEastAsia" w:eastAsiaTheme="minorEastAsia" w:hAnsiTheme="minorEastAsia" w:cs="Arial"/>
          <w:color w:val="404040"/>
          <w:sz w:val="21"/>
          <w:szCs w:val="21"/>
        </w:rPr>
      </w:pPr>
      <w:r w:rsidRPr="00424C57">
        <w:rPr>
          <w:rFonts w:asciiTheme="minorEastAsia" w:eastAsiaTheme="minorEastAsia" w:hAnsiTheme="minorEastAsia" w:cs="Arial"/>
          <w:color w:val="404040"/>
          <w:sz w:val="21"/>
          <w:szCs w:val="21"/>
        </w:rPr>
        <w:t>まさにこの理由から、本提案は、</w:t>
      </w:r>
      <w:r w:rsidRPr="00983387">
        <w:rPr>
          <w:rFonts w:asciiTheme="minorEastAsia" w:eastAsiaTheme="minorEastAsia" w:hAnsiTheme="minorEastAsia" w:cs="Arial"/>
          <w:bCs/>
          <w:color w:val="404040"/>
          <w:sz w:val="21"/>
          <w:szCs w:val="21"/>
        </w:rPr>
        <w:t>一般的な労働市場における</w:t>
      </w:r>
      <w:r w:rsidRPr="00424C57">
        <w:rPr>
          <w:rFonts w:asciiTheme="minorEastAsia" w:eastAsiaTheme="minorEastAsia" w:hAnsiTheme="minorEastAsia" w:cs="Arial"/>
          <w:b/>
          <w:color w:val="404040"/>
          <w:sz w:val="21"/>
          <w:szCs w:val="21"/>
          <w:lang w:eastAsia="ja-JP"/>
        </w:rPr>
        <w:t>包摂事業所</w:t>
      </w:r>
      <w:r w:rsidR="00C20123" w:rsidRPr="00424C57">
        <w:rPr>
          <w:rFonts w:asciiTheme="minorEastAsia" w:eastAsiaTheme="minorEastAsia" w:hAnsiTheme="minorEastAsia" w:cs="Arial"/>
          <w:b/>
          <w:color w:val="404040"/>
          <w:sz w:val="21"/>
          <w:szCs w:val="21"/>
        </w:rPr>
        <w:t>の障害者の参加をさらに強調するため</w:t>
      </w:r>
      <w:r w:rsidR="00C20123" w:rsidRPr="00424C57">
        <w:rPr>
          <w:rFonts w:asciiTheme="minorEastAsia" w:eastAsiaTheme="minorEastAsia" w:hAnsiTheme="minorEastAsia" w:cs="Arial"/>
          <w:color w:val="404040"/>
          <w:sz w:val="21"/>
          <w:szCs w:val="21"/>
        </w:rPr>
        <w:t>に、一般的</w:t>
      </w:r>
      <w:r w:rsidR="00C1041E" w:rsidRPr="00EA4553">
        <w:rPr>
          <w:rFonts w:asciiTheme="minorEastAsia" w:eastAsiaTheme="minorEastAsia" w:hAnsiTheme="minorEastAsia" w:cs="Arial" w:hint="eastAsia"/>
          <w:bCs/>
          <w:color w:val="404040"/>
          <w:sz w:val="21"/>
          <w:szCs w:val="21"/>
          <w:lang w:eastAsia="ja-JP"/>
        </w:rPr>
        <w:t>意見</w:t>
      </w:r>
      <w:r w:rsidR="00C20123" w:rsidRPr="00424C57">
        <w:rPr>
          <w:rFonts w:asciiTheme="minorEastAsia" w:eastAsiaTheme="minorEastAsia" w:hAnsiTheme="minorEastAsia" w:cs="Arial"/>
          <w:color w:val="404040"/>
          <w:sz w:val="21"/>
          <w:szCs w:val="21"/>
        </w:rPr>
        <w:t>の草案を修正する方法について</w:t>
      </w:r>
      <w:r w:rsidR="00C20123" w:rsidRPr="00424C57">
        <w:rPr>
          <w:rFonts w:asciiTheme="minorEastAsia" w:eastAsiaTheme="minorEastAsia" w:hAnsiTheme="minorEastAsia" w:cs="Arial"/>
          <w:b/>
          <w:color w:val="404040"/>
          <w:sz w:val="21"/>
          <w:szCs w:val="21"/>
        </w:rPr>
        <w:t>具体的な提案</w:t>
      </w:r>
      <w:r w:rsidR="00C20123" w:rsidRPr="00424C57">
        <w:rPr>
          <w:rFonts w:asciiTheme="minorEastAsia" w:eastAsiaTheme="minorEastAsia" w:hAnsiTheme="minorEastAsia" w:cs="Arial"/>
          <w:color w:val="404040"/>
          <w:sz w:val="21"/>
          <w:szCs w:val="21"/>
        </w:rPr>
        <w:t>を行うもの</w:t>
      </w:r>
      <w:r w:rsidRPr="00424C57">
        <w:rPr>
          <w:rFonts w:asciiTheme="minorEastAsia" w:eastAsiaTheme="minorEastAsia" w:hAnsiTheme="minorEastAsia" w:cs="Arial"/>
          <w:color w:val="404040"/>
          <w:sz w:val="21"/>
          <w:szCs w:val="21"/>
          <w:lang w:eastAsia="ja-JP"/>
        </w:rPr>
        <w:t>です</w:t>
      </w:r>
      <w:r w:rsidR="00C20123" w:rsidRPr="00424C57">
        <w:rPr>
          <w:rFonts w:asciiTheme="minorEastAsia" w:eastAsiaTheme="minorEastAsia" w:hAnsiTheme="minorEastAsia" w:cs="Arial"/>
          <w:color w:val="404040"/>
          <w:sz w:val="21"/>
          <w:szCs w:val="21"/>
        </w:rPr>
        <w:t>。</w:t>
      </w:r>
    </w:p>
    <w:p w14:paraId="7F207BF6" w14:textId="029D693D" w:rsidR="00C20123" w:rsidRPr="00424C57" w:rsidRDefault="00206677" w:rsidP="00C20123">
      <w:pPr>
        <w:spacing w:after="160"/>
        <w:jc w:val="left"/>
        <w:rPr>
          <w:rFonts w:asciiTheme="minorEastAsia" w:eastAsiaTheme="minorEastAsia" w:hAnsiTheme="minorEastAsia" w:cs="Arial"/>
          <w:color w:val="404040"/>
          <w:sz w:val="21"/>
          <w:szCs w:val="21"/>
        </w:rPr>
      </w:pPr>
      <w:r w:rsidRPr="00EA4553">
        <w:rPr>
          <w:rFonts w:asciiTheme="minorEastAsia" w:eastAsiaTheme="minorEastAsia" w:hAnsiTheme="minorEastAsia" w:cs="Arial" w:hint="eastAsia"/>
          <w:color w:val="404040"/>
          <w:sz w:val="21"/>
          <w:szCs w:val="21"/>
          <w:lang w:eastAsia="ja-JP"/>
        </w:rPr>
        <w:t>私たち</w:t>
      </w:r>
      <w:r w:rsidR="00C20123" w:rsidRPr="00424C57">
        <w:rPr>
          <w:rFonts w:asciiTheme="minorEastAsia" w:eastAsiaTheme="minorEastAsia" w:hAnsiTheme="minorEastAsia" w:cs="Arial"/>
          <w:color w:val="404040"/>
          <w:sz w:val="21"/>
          <w:szCs w:val="21"/>
        </w:rPr>
        <w:t>の見解では、</w:t>
      </w:r>
      <w:r w:rsidR="00F05C27" w:rsidRPr="00424C57">
        <w:rPr>
          <w:rFonts w:asciiTheme="minorEastAsia" w:eastAsiaTheme="minorEastAsia" w:hAnsiTheme="minorEastAsia" w:cs="Arial"/>
          <w:color w:val="404040"/>
          <w:sz w:val="21"/>
          <w:szCs w:val="21"/>
          <w:lang w:eastAsia="ja-JP"/>
        </w:rPr>
        <w:t>包摂事業所</w:t>
      </w:r>
      <w:r w:rsidR="00C20123" w:rsidRPr="00424C57">
        <w:rPr>
          <w:rFonts w:asciiTheme="minorEastAsia" w:eastAsiaTheme="minorEastAsia" w:hAnsiTheme="minorEastAsia" w:cs="Arial"/>
          <w:color w:val="404040"/>
          <w:sz w:val="21"/>
          <w:szCs w:val="21"/>
        </w:rPr>
        <w:t>のモデルは、提案されている一般的意見に十分に反映されてい</w:t>
      </w:r>
      <w:r w:rsidR="00221BE2" w:rsidRPr="00EA4553">
        <w:rPr>
          <w:rFonts w:asciiTheme="minorEastAsia" w:eastAsiaTheme="minorEastAsia" w:hAnsiTheme="minorEastAsia" w:cs="Arial" w:hint="eastAsia"/>
          <w:color w:val="404040"/>
          <w:sz w:val="21"/>
          <w:szCs w:val="21"/>
          <w:lang w:eastAsia="ja-JP"/>
        </w:rPr>
        <w:t>ません</w:t>
      </w:r>
      <w:r w:rsidR="00C20123" w:rsidRPr="00EA4553">
        <w:rPr>
          <w:rFonts w:asciiTheme="minorEastAsia" w:eastAsiaTheme="minorEastAsia" w:hAnsiTheme="minorEastAsia" w:cs="Arial"/>
          <w:color w:val="404040"/>
          <w:sz w:val="21"/>
          <w:szCs w:val="21"/>
        </w:rPr>
        <w:t>。</w:t>
      </w:r>
      <w:r w:rsidR="00602D59" w:rsidRPr="006A2EC7">
        <w:rPr>
          <w:rFonts w:asciiTheme="minorEastAsia" w:eastAsiaTheme="minorEastAsia" w:hAnsiTheme="minorEastAsia" w:cs="Arial"/>
          <w:b/>
          <w:bCs/>
          <w:color w:val="404040"/>
          <w:sz w:val="21"/>
          <w:szCs w:val="21"/>
          <w:lang w:eastAsia="ja-JP"/>
        </w:rPr>
        <w:t>包摂事業所</w:t>
      </w:r>
      <w:r w:rsidR="00C20123" w:rsidRPr="00424C57">
        <w:rPr>
          <w:rFonts w:asciiTheme="minorEastAsia" w:eastAsiaTheme="minorEastAsia" w:hAnsiTheme="minorEastAsia" w:cs="Arial"/>
          <w:color w:val="404040"/>
          <w:sz w:val="21"/>
          <w:szCs w:val="21"/>
        </w:rPr>
        <w:t>は、すべての障害者のために、現実の、開かれた、</w:t>
      </w:r>
      <w:r w:rsidR="00602D59" w:rsidRPr="00424C57">
        <w:rPr>
          <w:rFonts w:asciiTheme="minorEastAsia" w:eastAsiaTheme="minorEastAsia" w:hAnsiTheme="minorEastAsia" w:cs="Arial"/>
          <w:color w:val="404040"/>
          <w:sz w:val="21"/>
          <w:szCs w:val="21"/>
          <w:lang w:eastAsia="ja-JP"/>
        </w:rPr>
        <w:t>包摂的</w:t>
      </w:r>
      <w:r w:rsidR="00602D59" w:rsidRPr="00424C57">
        <w:rPr>
          <w:rFonts w:asciiTheme="minorEastAsia" w:eastAsiaTheme="minorEastAsia" w:hAnsiTheme="minorEastAsia" w:cs="Arial"/>
          <w:color w:val="404040"/>
          <w:sz w:val="21"/>
          <w:szCs w:val="21"/>
        </w:rPr>
        <w:t>な労働市場の機会を創出するため</w:t>
      </w:r>
      <w:r w:rsidR="00602D59" w:rsidRPr="00424C57">
        <w:rPr>
          <w:rFonts w:asciiTheme="minorEastAsia" w:eastAsiaTheme="minorEastAsia" w:hAnsiTheme="minorEastAsia" w:cs="Arial"/>
          <w:color w:val="404040"/>
          <w:sz w:val="21"/>
          <w:szCs w:val="21"/>
          <w:lang w:eastAsia="ja-JP"/>
        </w:rPr>
        <w:t>の</w:t>
      </w:r>
      <w:r w:rsidR="00C20123" w:rsidRPr="00424C57">
        <w:rPr>
          <w:rFonts w:asciiTheme="minorEastAsia" w:eastAsiaTheme="minorEastAsia" w:hAnsiTheme="minorEastAsia" w:cs="Arial"/>
          <w:color w:val="404040"/>
          <w:sz w:val="21"/>
          <w:szCs w:val="21"/>
        </w:rPr>
        <w:t>、</w:t>
      </w:r>
      <w:r w:rsidR="00602D59" w:rsidRPr="00424C57">
        <w:rPr>
          <w:rFonts w:asciiTheme="minorEastAsia" w:eastAsiaTheme="minorEastAsia" w:hAnsiTheme="minorEastAsia" w:cs="Arial"/>
          <w:color w:val="404040"/>
          <w:sz w:val="21"/>
          <w:szCs w:val="21"/>
          <w:lang w:eastAsia="ja-JP"/>
        </w:rPr>
        <w:t>また</w:t>
      </w:r>
      <w:r w:rsidR="00796266" w:rsidRPr="00EA4553">
        <w:rPr>
          <w:rFonts w:asciiTheme="minorEastAsia" w:eastAsiaTheme="minorEastAsia" w:hAnsiTheme="minorEastAsia" w:cs="Arial" w:hint="eastAsia"/>
          <w:b/>
          <w:bCs/>
          <w:color w:val="404040"/>
          <w:sz w:val="21"/>
          <w:szCs w:val="21"/>
          <w:lang w:eastAsia="ja-JP"/>
        </w:rPr>
        <w:t>CRPD</w:t>
      </w:r>
      <w:r w:rsidR="00F05C27" w:rsidRPr="00EA4553">
        <w:rPr>
          <w:rFonts w:asciiTheme="minorEastAsia" w:eastAsiaTheme="minorEastAsia" w:hAnsiTheme="minorEastAsia" w:cs="Arial"/>
          <w:b/>
          <w:bCs/>
          <w:color w:val="404040"/>
          <w:sz w:val="21"/>
          <w:szCs w:val="21"/>
          <w:lang w:eastAsia="ja-JP"/>
        </w:rPr>
        <w:t>第</w:t>
      </w:r>
      <w:r w:rsidR="00F05C27" w:rsidRPr="00053246">
        <w:rPr>
          <w:rFonts w:asciiTheme="minorEastAsia" w:eastAsiaTheme="minorEastAsia" w:hAnsiTheme="minorEastAsia" w:cs="Arial"/>
          <w:b/>
          <w:bCs/>
          <w:color w:val="404040"/>
          <w:sz w:val="21"/>
          <w:szCs w:val="21"/>
          <w:lang w:eastAsia="ja-JP"/>
        </w:rPr>
        <w:t>27条</w:t>
      </w:r>
      <w:r w:rsidR="00C20123" w:rsidRPr="00053246">
        <w:rPr>
          <w:rFonts w:asciiTheme="minorEastAsia" w:eastAsiaTheme="minorEastAsia" w:hAnsiTheme="minorEastAsia" w:cs="Arial"/>
          <w:b/>
          <w:bCs/>
          <w:color w:val="404040"/>
          <w:sz w:val="21"/>
          <w:szCs w:val="21"/>
        </w:rPr>
        <w:t>の人権を完全に尊重し、実施する</w:t>
      </w:r>
      <w:r w:rsidR="00C20123" w:rsidRPr="00424C57">
        <w:rPr>
          <w:rFonts w:asciiTheme="minorEastAsia" w:eastAsiaTheme="minorEastAsia" w:hAnsiTheme="minorEastAsia" w:cs="Arial"/>
          <w:color w:val="404040"/>
          <w:sz w:val="21"/>
          <w:szCs w:val="21"/>
        </w:rPr>
        <w:t>ための重要なモデルで</w:t>
      </w:r>
      <w:r w:rsidR="00602D59" w:rsidRPr="00424C57">
        <w:rPr>
          <w:rFonts w:asciiTheme="minorEastAsia" w:eastAsiaTheme="minorEastAsia" w:hAnsiTheme="minorEastAsia" w:cs="Arial"/>
          <w:color w:val="404040"/>
          <w:sz w:val="21"/>
          <w:szCs w:val="21"/>
          <w:lang w:eastAsia="ja-JP"/>
        </w:rPr>
        <w:t>す</w:t>
      </w:r>
      <w:r w:rsidR="00C20123" w:rsidRPr="00424C57">
        <w:rPr>
          <w:rFonts w:asciiTheme="minorEastAsia" w:eastAsiaTheme="minorEastAsia" w:hAnsiTheme="minorEastAsia" w:cs="Arial"/>
          <w:color w:val="404040"/>
          <w:sz w:val="21"/>
          <w:szCs w:val="21"/>
        </w:rPr>
        <w:t>。</w:t>
      </w:r>
    </w:p>
    <w:p w14:paraId="1C407A37" w14:textId="7E922E9F" w:rsidR="00C20123" w:rsidRPr="00424C57" w:rsidRDefault="00C20123" w:rsidP="00C20123">
      <w:pPr>
        <w:spacing w:after="160"/>
        <w:jc w:val="left"/>
        <w:rPr>
          <w:rFonts w:asciiTheme="minorEastAsia" w:eastAsiaTheme="minorEastAsia" w:hAnsiTheme="minorEastAsia" w:cs="Arial"/>
          <w:color w:val="404040"/>
          <w:sz w:val="21"/>
          <w:szCs w:val="21"/>
        </w:rPr>
      </w:pPr>
      <w:r w:rsidRPr="00424C57">
        <w:rPr>
          <w:rFonts w:asciiTheme="minorEastAsia" w:eastAsiaTheme="minorEastAsia" w:hAnsiTheme="minorEastAsia" w:cs="Arial"/>
          <w:color w:val="404040"/>
          <w:sz w:val="21"/>
          <w:szCs w:val="21"/>
        </w:rPr>
        <w:t>これらの問題や関連する人権基準に関するより詳細な背景情報については、第27条に関する一般討論への</w:t>
      </w:r>
      <w:r w:rsidR="00602D59" w:rsidRPr="00424C57">
        <w:rPr>
          <w:rFonts w:asciiTheme="minorEastAsia" w:eastAsiaTheme="minorEastAsia" w:hAnsiTheme="minorEastAsia" w:cs="Arial"/>
          <w:sz w:val="21"/>
          <w:szCs w:val="21"/>
        </w:rPr>
        <w:t>連邦包摂事業所連合会</w:t>
      </w:r>
      <w:r w:rsidRPr="00424C57">
        <w:rPr>
          <w:rFonts w:asciiTheme="minorEastAsia" w:eastAsiaTheme="minorEastAsia" w:hAnsiTheme="minorEastAsia" w:cs="Arial"/>
          <w:color w:val="404040"/>
          <w:sz w:val="21"/>
          <w:szCs w:val="21"/>
        </w:rPr>
        <w:t>の提出</w:t>
      </w:r>
      <w:r w:rsidR="00602D59" w:rsidRPr="00424C57">
        <w:rPr>
          <w:rFonts w:asciiTheme="minorEastAsia" w:eastAsiaTheme="minorEastAsia" w:hAnsiTheme="minorEastAsia" w:cs="Arial"/>
          <w:color w:val="404040"/>
          <w:sz w:val="21"/>
          <w:szCs w:val="21"/>
          <w:lang w:eastAsia="ja-JP"/>
        </w:rPr>
        <w:t>文書</w:t>
      </w:r>
      <w:r w:rsidRPr="00424C57">
        <w:rPr>
          <w:rFonts w:asciiTheme="minorEastAsia" w:eastAsiaTheme="minorEastAsia" w:hAnsiTheme="minorEastAsia" w:cs="Arial"/>
          <w:color w:val="404040"/>
          <w:sz w:val="21"/>
          <w:szCs w:val="21"/>
        </w:rPr>
        <w:t>を参照</w:t>
      </w:r>
      <w:r w:rsidR="00602D59" w:rsidRPr="00424C57">
        <w:rPr>
          <w:rFonts w:asciiTheme="minorEastAsia" w:eastAsiaTheme="minorEastAsia" w:hAnsiTheme="minorEastAsia" w:cs="Arial"/>
          <w:color w:val="404040"/>
          <w:sz w:val="21"/>
          <w:szCs w:val="21"/>
          <w:lang w:eastAsia="ja-JP"/>
        </w:rPr>
        <w:t>してください。</w:t>
      </w:r>
    </w:p>
    <w:p w14:paraId="28C09706" w14:textId="77777777"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2.</w:t>
      </w:r>
      <w:r w:rsidRPr="00424C57">
        <w:rPr>
          <w:rFonts w:asciiTheme="minorEastAsia" w:eastAsiaTheme="minorEastAsia" w:hAnsiTheme="minorEastAsia" w:cs="Arial"/>
          <w:color w:val="404040"/>
          <w:sz w:val="21"/>
          <w:szCs w:val="21"/>
          <w:lang w:val="en"/>
        </w:rPr>
        <w:tab/>
        <w:t xml:space="preserve">提案 </w:t>
      </w:r>
    </w:p>
    <w:p w14:paraId="7F6E99D1" w14:textId="218C3921"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2.1.</w:t>
      </w:r>
      <w:r w:rsidRPr="00424C57">
        <w:rPr>
          <w:rFonts w:asciiTheme="minorEastAsia" w:eastAsiaTheme="minorEastAsia" w:hAnsiTheme="minorEastAsia" w:cs="Arial"/>
          <w:color w:val="404040"/>
          <w:sz w:val="21"/>
          <w:szCs w:val="21"/>
          <w:lang w:val="en"/>
        </w:rPr>
        <w:tab/>
      </w:r>
      <w:r w:rsidR="005053B4" w:rsidRPr="00EA4553">
        <w:rPr>
          <w:rFonts w:asciiTheme="minorEastAsia" w:eastAsiaTheme="minorEastAsia" w:hAnsiTheme="minorEastAsia" w:cs="Arial" w:hint="eastAsia"/>
          <w:color w:val="404040"/>
          <w:sz w:val="21"/>
          <w:szCs w:val="21"/>
          <w:lang w:val="en" w:eastAsia="ja-JP"/>
        </w:rPr>
        <w:t>第27条</w:t>
      </w:r>
      <w:r w:rsidR="00081148" w:rsidRPr="00EA4553">
        <w:rPr>
          <w:rFonts w:asciiTheme="minorEastAsia" w:eastAsiaTheme="minorEastAsia" w:hAnsiTheme="minorEastAsia" w:cs="Arial"/>
          <w:color w:val="404040"/>
          <w:sz w:val="21"/>
          <w:szCs w:val="21"/>
        </w:rPr>
        <w:t>に関する一般</w:t>
      </w:r>
      <w:r w:rsidR="00081148" w:rsidRPr="00EA4553">
        <w:rPr>
          <w:rFonts w:asciiTheme="minorEastAsia" w:eastAsiaTheme="minorEastAsia" w:hAnsiTheme="minorEastAsia" w:cs="Arial"/>
          <w:color w:val="404040"/>
          <w:sz w:val="21"/>
          <w:szCs w:val="21"/>
          <w:lang w:eastAsia="ja-JP"/>
        </w:rPr>
        <w:t>的意見</w:t>
      </w:r>
      <w:r w:rsidR="00081148" w:rsidRPr="00EA4553">
        <w:rPr>
          <w:rFonts w:asciiTheme="minorEastAsia" w:eastAsiaTheme="minorEastAsia" w:hAnsiTheme="minorEastAsia" w:cs="Arial"/>
          <w:color w:val="404040"/>
          <w:sz w:val="21"/>
          <w:szCs w:val="21"/>
        </w:rPr>
        <w:t>草案</w:t>
      </w:r>
      <w:r w:rsidR="0077741B" w:rsidRPr="00EA4553">
        <w:rPr>
          <w:rFonts w:asciiTheme="minorEastAsia" w:eastAsiaTheme="minorEastAsia" w:hAnsiTheme="minorEastAsia" w:cs="Arial"/>
          <w:color w:val="404040"/>
          <w:sz w:val="21"/>
          <w:szCs w:val="21"/>
          <w:lang w:val="en" w:eastAsia="ja-JP"/>
        </w:rPr>
        <w:t>第</w:t>
      </w:r>
      <w:r w:rsidRPr="00EA4553">
        <w:rPr>
          <w:rFonts w:asciiTheme="minorEastAsia" w:eastAsiaTheme="minorEastAsia" w:hAnsiTheme="minorEastAsia" w:cs="Arial"/>
          <w:color w:val="404040"/>
          <w:sz w:val="21"/>
          <w:szCs w:val="21"/>
          <w:lang w:val="en"/>
        </w:rPr>
        <w:t>18</w:t>
      </w:r>
      <w:r w:rsidR="00A974E5" w:rsidRPr="00EA4553">
        <w:rPr>
          <w:rFonts w:asciiTheme="minorEastAsia" w:eastAsiaTheme="minorEastAsia" w:hAnsiTheme="minorEastAsia" w:cs="Arial" w:hint="eastAsia"/>
          <w:color w:val="404040"/>
          <w:sz w:val="21"/>
          <w:szCs w:val="21"/>
          <w:lang w:val="en" w:eastAsia="ja-JP"/>
        </w:rPr>
        <w:t>項</w:t>
      </w:r>
      <w:r w:rsidRPr="00424C57">
        <w:rPr>
          <w:rFonts w:asciiTheme="minorEastAsia" w:eastAsiaTheme="minorEastAsia" w:hAnsiTheme="minorEastAsia" w:cs="Arial"/>
          <w:color w:val="404040"/>
          <w:sz w:val="21"/>
          <w:szCs w:val="21"/>
          <w:lang w:val="en"/>
        </w:rPr>
        <w:t xml:space="preserve">の修正案 </w:t>
      </w:r>
      <w:r w:rsidR="00B6747C" w:rsidRPr="00424C57">
        <w:rPr>
          <w:rFonts w:asciiTheme="minorEastAsia" w:eastAsiaTheme="minorEastAsia" w:hAnsiTheme="minorEastAsia" w:cs="Arial"/>
          <w:color w:val="404040"/>
          <w:sz w:val="21"/>
          <w:szCs w:val="21"/>
          <w:lang w:val="en" w:eastAsia="ja-JP"/>
        </w:rPr>
        <w:t xml:space="preserve">　(訳者注：赤字は提案文を示す。)</w:t>
      </w:r>
    </w:p>
    <w:p w14:paraId="510FE28F" w14:textId="1B7879A3" w:rsidR="00034BC3" w:rsidRPr="00424C57" w:rsidRDefault="00602D59"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sz w:val="21"/>
          <w:szCs w:val="21"/>
          <w:lang w:eastAsia="ja-JP"/>
        </w:rPr>
        <w:t>「</w:t>
      </w:r>
      <w:r w:rsidR="004D1414" w:rsidRPr="00424C57">
        <w:rPr>
          <w:rFonts w:asciiTheme="minorEastAsia" w:eastAsiaTheme="minorEastAsia" w:hAnsiTheme="minorEastAsia" w:cs="Arial"/>
          <w:sz w:val="21"/>
          <w:szCs w:val="21"/>
          <w:lang w:eastAsia="ja-JP"/>
        </w:rPr>
        <w:t>18．</w:t>
      </w:r>
      <w:r w:rsidRPr="00424C57">
        <w:rPr>
          <w:rFonts w:asciiTheme="minorEastAsia" w:eastAsiaTheme="minorEastAsia" w:hAnsiTheme="minorEastAsia" w:cs="Arial"/>
          <w:sz w:val="21"/>
          <w:szCs w:val="21"/>
        </w:rPr>
        <w:t>障害のある人のシェルタード・ワークショップは、開かれたインクルーシブな労働市場での雇用においてのみ立証される労働の権利を漸進的に実現するための措置と見なしてはならない。シェルタード・ワークショップと、労働法が一般に尊重されているコーポラティブ（協同組合）、または障害のある人によって組織または運営されている労働</w:t>
      </w:r>
      <w:r w:rsidR="006D77C6" w:rsidRPr="00424C57">
        <w:rPr>
          <w:rFonts w:asciiTheme="minorEastAsia" w:eastAsiaTheme="minorEastAsia" w:hAnsiTheme="minorEastAsia" w:cs="Arial"/>
          <w:sz w:val="21"/>
          <w:szCs w:val="21"/>
          <w:lang w:eastAsia="ja-JP"/>
        </w:rPr>
        <w:t>、</w:t>
      </w:r>
      <w:r w:rsidR="006D77C6" w:rsidRPr="00CB5F65">
        <w:rPr>
          <w:rFonts w:asciiTheme="minorEastAsia" w:eastAsiaTheme="minorEastAsia" w:hAnsiTheme="minorEastAsia" w:cs="Arial"/>
          <w:color w:val="FF0000"/>
          <w:sz w:val="21"/>
          <w:szCs w:val="21"/>
          <w:u w:val="single"/>
          <w:lang w:eastAsia="ja-JP"/>
        </w:rPr>
        <w:t>あるいは、障害者</w:t>
      </w:r>
      <w:r w:rsidR="0038012F" w:rsidRPr="00CB5F65">
        <w:rPr>
          <w:rFonts w:asciiTheme="minorEastAsia" w:eastAsiaTheme="minorEastAsia" w:hAnsiTheme="minorEastAsia" w:cs="Arial" w:hint="eastAsia"/>
          <w:color w:val="FF0000"/>
          <w:sz w:val="21"/>
          <w:szCs w:val="21"/>
          <w:u w:val="single"/>
          <w:lang w:eastAsia="ja-JP"/>
        </w:rPr>
        <w:t>のための</w:t>
      </w:r>
      <w:r w:rsidR="006D77C6" w:rsidRPr="00CB5F65">
        <w:rPr>
          <w:rFonts w:asciiTheme="minorEastAsia" w:eastAsiaTheme="minorEastAsia" w:hAnsiTheme="minorEastAsia" w:cs="Arial"/>
          <w:color w:val="FF0000"/>
          <w:sz w:val="21"/>
          <w:szCs w:val="21"/>
          <w:u w:val="single"/>
          <w:lang w:eastAsia="ja-JP"/>
        </w:rPr>
        <w:t>包摂事業所のような他の雇用モデル</w:t>
      </w:r>
      <w:r w:rsidRPr="00424C57">
        <w:rPr>
          <w:rFonts w:asciiTheme="minorEastAsia" w:eastAsiaTheme="minorEastAsia" w:hAnsiTheme="minorEastAsia" w:cs="Arial"/>
          <w:sz w:val="21"/>
          <w:szCs w:val="21"/>
        </w:rPr>
        <w:t>とを混同しないことが重要</w:t>
      </w:r>
      <w:r w:rsidR="006D77C6" w:rsidRPr="00424C57">
        <w:rPr>
          <w:rFonts w:asciiTheme="minorEastAsia" w:eastAsiaTheme="minorEastAsia" w:hAnsiTheme="minorEastAsia" w:cs="Arial"/>
          <w:sz w:val="21"/>
          <w:szCs w:val="21"/>
          <w:lang w:eastAsia="ja-JP"/>
        </w:rPr>
        <w:t>です</w:t>
      </w:r>
      <w:r w:rsidRPr="00424C57">
        <w:rPr>
          <w:rFonts w:asciiTheme="minorEastAsia" w:eastAsiaTheme="minorEastAsia" w:hAnsiTheme="minorEastAsia" w:cs="Arial"/>
          <w:sz w:val="21"/>
          <w:szCs w:val="21"/>
          <w:lang w:eastAsia="ja-JP"/>
        </w:rPr>
        <w:t>。」</w:t>
      </w:r>
    </w:p>
    <w:p w14:paraId="082AF5A2" w14:textId="77777777" w:rsidR="004D1C6F" w:rsidRDefault="004D1C6F" w:rsidP="00034BC3">
      <w:pPr>
        <w:jc w:val="left"/>
        <w:rPr>
          <w:rFonts w:asciiTheme="minorEastAsia" w:eastAsia="DengXian" w:hAnsiTheme="minorEastAsia" w:cs="Arial"/>
          <w:color w:val="404040"/>
          <w:sz w:val="21"/>
          <w:szCs w:val="21"/>
          <w:lang w:val="en"/>
        </w:rPr>
      </w:pPr>
    </w:p>
    <w:p w14:paraId="08D1E733" w14:textId="46E2DC51"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 xml:space="preserve">コメント </w:t>
      </w:r>
    </w:p>
    <w:p w14:paraId="779F3EA7" w14:textId="4426ACE3"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lastRenderedPageBreak/>
        <w:t>障害者のための</w:t>
      </w:r>
      <w:r w:rsidR="00602D59" w:rsidRPr="00424C57">
        <w:rPr>
          <w:rFonts w:asciiTheme="minorEastAsia" w:eastAsiaTheme="minorEastAsia" w:hAnsiTheme="minorEastAsia" w:cs="Arial"/>
          <w:color w:val="404040"/>
          <w:sz w:val="21"/>
          <w:szCs w:val="21"/>
          <w:lang w:val="en" w:eastAsia="ja-JP"/>
        </w:rPr>
        <w:t>包摂事業所</w:t>
      </w:r>
      <w:r w:rsidRPr="00424C57">
        <w:rPr>
          <w:rFonts w:asciiTheme="minorEastAsia" w:eastAsiaTheme="minorEastAsia" w:hAnsiTheme="minorEastAsia" w:cs="Arial"/>
          <w:color w:val="404040"/>
          <w:sz w:val="21"/>
          <w:szCs w:val="21"/>
          <w:lang w:val="en"/>
        </w:rPr>
        <w:t>のようなモデルがあり、CRPD に沿わない慣行と混同してはならないため、この条文の草案は不正確であると考</w:t>
      </w:r>
      <w:r w:rsidR="00602D59" w:rsidRPr="00424C57">
        <w:rPr>
          <w:rFonts w:asciiTheme="minorEastAsia" w:eastAsiaTheme="minorEastAsia" w:hAnsiTheme="minorEastAsia" w:cs="Arial"/>
          <w:color w:val="404040"/>
          <w:sz w:val="21"/>
          <w:szCs w:val="21"/>
          <w:lang w:val="en" w:eastAsia="ja-JP"/>
        </w:rPr>
        <w:t>ます</w:t>
      </w:r>
      <w:r w:rsidRPr="00424C57">
        <w:rPr>
          <w:rFonts w:asciiTheme="minorEastAsia" w:eastAsiaTheme="minorEastAsia" w:hAnsiTheme="minorEastAsia" w:cs="Arial"/>
          <w:color w:val="404040"/>
          <w:sz w:val="21"/>
          <w:szCs w:val="21"/>
          <w:lang w:val="en"/>
        </w:rPr>
        <w:t>。</w:t>
      </w:r>
    </w:p>
    <w:p w14:paraId="3333968A" w14:textId="7CEC1E65" w:rsidR="00034BC3" w:rsidRPr="00424C57" w:rsidRDefault="006D77C6"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eastAsia="ja-JP"/>
        </w:rPr>
        <w:t>包摂事業所</w:t>
      </w:r>
      <w:r w:rsidR="00034BC3" w:rsidRPr="00424C57">
        <w:rPr>
          <w:rFonts w:asciiTheme="minorEastAsia" w:eastAsiaTheme="minorEastAsia" w:hAnsiTheme="minorEastAsia" w:cs="Arial"/>
          <w:color w:val="404040"/>
          <w:sz w:val="21"/>
          <w:szCs w:val="21"/>
          <w:lang w:val="en"/>
        </w:rPr>
        <w:t>は、労働市場で</w:t>
      </w:r>
      <w:r w:rsidR="007173DE" w:rsidRPr="00EA4553">
        <w:rPr>
          <w:rFonts w:asciiTheme="minorEastAsia" w:eastAsiaTheme="minorEastAsia" w:hAnsiTheme="minorEastAsia" w:cs="Arial" w:hint="eastAsia"/>
          <w:color w:val="404040"/>
          <w:sz w:val="21"/>
          <w:szCs w:val="21"/>
          <w:lang w:val="en" w:eastAsia="ja-JP"/>
        </w:rPr>
        <w:t>障害者の雇用を創出</w:t>
      </w:r>
      <w:r w:rsidR="00034BC3" w:rsidRPr="00EA4553">
        <w:rPr>
          <w:rFonts w:asciiTheme="minorEastAsia" w:eastAsiaTheme="minorEastAsia" w:hAnsiTheme="minorEastAsia" w:cs="Arial"/>
          <w:color w:val="404040"/>
          <w:sz w:val="21"/>
          <w:szCs w:val="21"/>
          <w:lang w:val="en"/>
        </w:rPr>
        <w:t>す</w:t>
      </w:r>
      <w:r w:rsidR="00034BC3" w:rsidRPr="00424C57">
        <w:rPr>
          <w:rFonts w:asciiTheme="minorEastAsia" w:eastAsiaTheme="minorEastAsia" w:hAnsiTheme="minorEastAsia" w:cs="Arial"/>
          <w:color w:val="404040"/>
          <w:sz w:val="21"/>
          <w:szCs w:val="21"/>
          <w:lang w:val="en"/>
        </w:rPr>
        <w:t>るために、次のような基準で作られ</w:t>
      </w:r>
      <w:r w:rsidR="00602D59" w:rsidRPr="00424C57">
        <w:rPr>
          <w:rFonts w:asciiTheme="minorEastAsia" w:eastAsiaTheme="minorEastAsia" w:hAnsiTheme="minorEastAsia" w:cs="Arial"/>
          <w:color w:val="404040"/>
          <w:sz w:val="21"/>
          <w:szCs w:val="21"/>
          <w:lang w:val="en" w:eastAsia="ja-JP"/>
        </w:rPr>
        <w:t>ます</w:t>
      </w:r>
      <w:r w:rsidR="00034BC3" w:rsidRPr="00424C57">
        <w:rPr>
          <w:rFonts w:asciiTheme="minorEastAsia" w:eastAsiaTheme="minorEastAsia" w:hAnsiTheme="minorEastAsia" w:cs="Arial"/>
          <w:color w:val="404040"/>
          <w:sz w:val="21"/>
          <w:szCs w:val="21"/>
          <w:lang w:val="en"/>
        </w:rPr>
        <w:t>。社会的使命を追求するために商品やサービスを市場志向で生産すること、ドイツの</w:t>
      </w:r>
      <w:r w:rsidRPr="00424C57">
        <w:rPr>
          <w:rFonts w:asciiTheme="minorEastAsia" w:eastAsiaTheme="minorEastAsia" w:hAnsiTheme="minorEastAsia" w:cs="Arial"/>
          <w:color w:val="404040"/>
          <w:sz w:val="21"/>
          <w:szCs w:val="21"/>
          <w:lang w:val="en" w:eastAsia="ja-JP"/>
        </w:rPr>
        <w:t>包摂事業所</w:t>
      </w:r>
      <w:r w:rsidR="00034BC3" w:rsidRPr="00424C57">
        <w:rPr>
          <w:rFonts w:asciiTheme="minorEastAsia" w:eastAsiaTheme="minorEastAsia" w:hAnsiTheme="minorEastAsia" w:cs="Arial"/>
          <w:color w:val="404040"/>
          <w:sz w:val="21"/>
          <w:szCs w:val="21"/>
          <w:lang w:val="en"/>
        </w:rPr>
        <w:t>の従業員の最低30％、最高50％が障害者であること、すべての労働者が同じ仕事に対して同じ賃金を受けること、</w:t>
      </w:r>
      <w:r w:rsidR="004D1414" w:rsidRPr="00424C57">
        <w:rPr>
          <w:rFonts w:asciiTheme="minorEastAsia" w:eastAsiaTheme="minorEastAsia" w:hAnsiTheme="minorEastAsia" w:cs="Arial"/>
          <w:color w:val="404040"/>
          <w:sz w:val="21"/>
          <w:szCs w:val="21"/>
          <w:lang w:val="en" w:eastAsia="ja-JP"/>
        </w:rPr>
        <w:t>そして</w:t>
      </w:r>
      <w:r w:rsidR="00034BC3" w:rsidRPr="00424C57">
        <w:rPr>
          <w:rFonts w:asciiTheme="minorEastAsia" w:eastAsiaTheme="minorEastAsia" w:hAnsiTheme="minorEastAsia" w:cs="Arial"/>
          <w:color w:val="404040"/>
          <w:sz w:val="21"/>
          <w:szCs w:val="21"/>
          <w:lang w:val="en"/>
        </w:rPr>
        <w:t>障害のある従業員とな</w:t>
      </w:r>
      <w:r w:rsidRPr="00424C57">
        <w:rPr>
          <w:rFonts w:asciiTheme="minorEastAsia" w:eastAsiaTheme="minorEastAsia" w:hAnsiTheme="minorEastAsia" w:cs="Arial"/>
          <w:color w:val="404040"/>
          <w:sz w:val="21"/>
          <w:szCs w:val="21"/>
          <w:lang w:val="en"/>
        </w:rPr>
        <w:t>い従業員に同じ権利と義務のある通常の雇用契約書が渡されること、</w:t>
      </w:r>
      <w:r w:rsidR="004D1414" w:rsidRPr="00424C57">
        <w:rPr>
          <w:rFonts w:asciiTheme="minorEastAsia" w:eastAsiaTheme="minorEastAsia" w:hAnsiTheme="minorEastAsia" w:cs="Arial"/>
          <w:color w:val="404040"/>
          <w:sz w:val="21"/>
          <w:szCs w:val="21"/>
          <w:lang w:val="en" w:eastAsia="ja-JP"/>
        </w:rPr>
        <w:t>となっています</w:t>
      </w:r>
      <w:r w:rsidR="00034BC3" w:rsidRPr="00424C57">
        <w:rPr>
          <w:rFonts w:asciiTheme="minorEastAsia" w:eastAsiaTheme="minorEastAsia" w:hAnsiTheme="minorEastAsia" w:cs="Arial"/>
          <w:color w:val="404040"/>
          <w:sz w:val="21"/>
          <w:szCs w:val="21"/>
          <w:lang w:val="en"/>
        </w:rPr>
        <w:t>。</w:t>
      </w:r>
    </w:p>
    <w:p w14:paraId="5D22E800" w14:textId="447FFF48"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2.2.</w:t>
      </w:r>
      <w:r w:rsidRPr="00424C57">
        <w:rPr>
          <w:rFonts w:asciiTheme="minorEastAsia" w:eastAsiaTheme="minorEastAsia" w:hAnsiTheme="minorEastAsia" w:cs="Arial"/>
          <w:color w:val="404040"/>
          <w:sz w:val="21"/>
          <w:szCs w:val="21"/>
          <w:lang w:val="en"/>
        </w:rPr>
        <w:tab/>
      </w:r>
      <w:r w:rsidR="003D4846" w:rsidRPr="00EA4553">
        <w:rPr>
          <w:rFonts w:asciiTheme="minorEastAsia" w:eastAsiaTheme="minorEastAsia" w:hAnsiTheme="minorEastAsia" w:cs="Arial"/>
          <w:sz w:val="21"/>
          <w:szCs w:val="21"/>
          <w:lang w:eastAsia="ja-JP"/>
        </w:rPr>
        <w:t>第27条</w:t>
      </w:r>
      <w:r w:rsidR="003D4846" w:rsidRPr="00EA4553">
        <w:rPr>
          <w:rFonts w:asciiTheme="minorEastAsia" w:eastAsiaTheme="minorEastAsia" w:hAnsiTheme="minorEastAsia" w:cs="Arial"/>
          <w:color w:val="404040"/>
          <w:sz w:val="21"/>
          <w:szCs w:val="21"/>
        </w:rPr>
        <w:t>に関する一般</w:t>
      </w:r>
      <w:r w:rsidR="003D4846" w:rsidRPr="00EA4553">
        <w:rPr>
          <w:rFonts w:asciiTheme="minorEastAsia" w:eastAsiaTheme="minorEastAsia" w:hAnsiTheme="minorEastAsia" w:cs="Arial"/>
          <w:color w:val="404040"/>
          <w:sz w:val="21"/>
          <w:szCs w:val="21"/>
          <w:lang w:eastAsia="ja-JP"/>
        </w:rPr>
        <w:t>的意見</w:t>
      </w:r>
      <w:r w:rsidR="003D4846" w:rsidRPr="00EA4553">
        <w:rPr>
          <w:rFonts w:asciiTheme="minorEastAsia" w:eastAsiaTheme="minorEastAsia" w:hAnsiTheme="minorEastAsia" w:cs="Arial"/>
          <w:color w:val="404040"/>
          <w:sz w:val="21"/>
          <w:szCs w:val="21"/>
        </w:rPr>
        <w:t>草案</w:t>
      </w:r>
      <w:r w:rsidRPr="00EA4553">
        <w:rPr>
          <w:rFonts w:asciiTheme="minorEastAsia" w:eastAsiaTheme="minorEastAsia" w:hAnsiTheme="minorEastAsia" w:cs="Arial"/>
          <w:color w:val="404040"/>
          <w:sz w:val="21"/>
          <w:szCs w:val="21"/>
          <w:lang w:val="en"/>
        </w:rPr>
        <w:t xml:space="preserve">第 42 </w:t>
      </w:r>
      <w:r w:rsidR="00F565AC" w:rsidRPr="00EA4553">
        <w:rPr>
          <w:rFonts w:asciiTheme="minorEastAsia" w:eastAsiaTheme="minorEastAsia" w:hAnsiTheme="minorEastAsia" w:cs="Arial" w:hint="eastAsia"/>
          <w:sz w:val="21"/>
          <w:szCs w:val="21"/>
          <w:lang w:eastAsia="ja-JP"/>
        </w:rPr>
        <w:t>項</w:t>
      </w:r>
      <w:r w:rsidRPr="00424C57">
        <w:rPr>
          <w:rFonts w:asciiTheme="minorEastAsia" w:eastAsiaTheme="minorEastAsia" w:hAnsiTheme="minorEastAsia" w:cs="Arial"/>
          <w:color w:val="404040"/>
          <w:sz w:val="21"/>
          <w:szCs w:val="21"/>
          <w:lang w:val="en"/>
        </w:rPr>
        <w:t xml:space="preserve">の修正案 </w:t>
      </w:r>
    </w:p>
    <w:p w14:paraId="1F2B26DD" w14:textId="21FC440E" w:rsidR="00034BC3" w:rsidRPr="00424C57" w:rsidRDefault="004D1414"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sz w:val="21"/>
          <w:szCs w:val="21"/>
          <w:lang w:eastAsia="ja-JP"/>
        </w:rPr>
        <w:t>「42．</w:t>
      </w:r>
      <w:r w:rsidRPr="00424C57">
        <w:rPr>
          <w:rFonts w:asciiTheme="minorEastAsia" w:eastAsiaTheme="minorEastAsia" w:hAnsiTheme="minorEastAsia" w:cs="Arial"/>
          <w:sz w:val="21"/>
          <w:szCs w:val="21"/>
        </w:rPr>
        <w:t>自由に選択できる労働の機会を促進するためには、起業、零細・中小企業、コーポラティブ（協同組合</w:t>
      </w:r>
      <w:r w:rsidR="0077741B" w:rsidRPr="00424C57">
        <w:rPr>
          <w:rFonts w:asciiTheme="minorEastAsia" w:eastAsiaTheme="minorEastAsia" w:hAnsiTheme="minorEastAsia" w:cs="Arial"/>
          <w:sz w:val="21"/>
          <w:szCs w:val="21"/>
          <w:lang w:eastAsia="ja-JP"/>
        </w:rPr>
        <w:t>、</w:t>
      </w:r>
      <w:r w:rsidR="0077741B" w:rsidRPr="00CB5F65">
        <w:rPr>
          <w:rFonts w:asciiTheme="minorEastAsia" w:eastAsiaTheme="minorEastAsia" w:hAnsiTheme="minorEastAsia" w:cs="Arial"/>
          <w:color w:val="FF0000"/>
          <w:sz w:val="21"/>
          <w:szCs w:val="21"/>
          <w:u w:val="single"/>
          <w:lang w:eastAsia="ja-JP"/>
        </w:rPr>
        <w:t>包摂事業所</w:t>
      </w:r>
      <w:r w:rsidRPr="00424C57">
        <w:rPr>
          <w:rFonts w:asciiTheme="minorEastAsia" w:eastAsiaTheme="minorEastAsia" w:hAnsiTheme="minorEastAsia" w:cs="Arial"/>
          <w:sz w:val="21"/>
          <w:szCs w:val="21"/>
        </w:rPr>
        <w:t>）など他の形態の事業モデルに関するアクセシブルな情報が必要である</w:t>
      </w:r>
      <w:r w:rsidR="0077741B" w:rsidRPr="00424C57">
        <w:rPr>
          <w:rFonts w:asciiTheme="minorEastAsia" w:eastAsiaTheme="minorEastAsia" w:hAnsiTheme="minorEastAsia" w:cs="Arial"/>
          <w:sz w:val="21"/>
          <w:szCs w:val="21"/>
          <w:lang w:eastAsia="ja-JP"/>
        </w:rPr>
        <w:t>。。。</w:t>
      </w:r>
      <w:r w:rsidRPr="00424C57">
        <w:rPr>
          <w:rFonts w:asciiTheme="minorEastAsia" w:eastAsiaTheme="minorEastAsia" w:hAnsiTheme="minorEastAsia" w:cs="Arial"/>
          <w:color w:val="404040"/>
          <w:sz w:val="21"/>
          <w:szCs w:val="21"/>
          <w:lang w:val="en" w:eastAsia="ja-JP"/>
        </w:rPr>
        <w:t>」</w:t>
      </w:r>
    </w:p>
    <w:p w14:paraId="27CD3786" w14:textId="77777777" w:rsidR="004D1414" w:rsidRPr="004D1C6F" w:rsidRDefault="004D1414" w:rsidP="00034BC3">
      <w:pPr>
        <w:jc w:val="left"/>
        <w:rPr>
          <w:rFonts w:asciiTheme="minorEastAsia" w:eastAsiaTheme="minorEastAsia" w:hAnsiTheme="minorEastAsia" w:cs="Arial"/>
          <w:color w:val="404040"/>
          <w:sz w:val="21"/>
          <w:szCs w:val="21"/>
          <w:lang w:val="en"/>
        </w:rPr>
      </w:pPr>
    </w:p>
    <w:p w14:paraId="557E9E1D" w14:textId="77777777"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 xml:space="preserve">コメント </w:t>
      </w:r>
    </w:p>
    <w:p w14:paraId="7584905B" w14:textId="6B47B162"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前述したように、</w:t>
      </w:r>
      <w:r w:rsidR="0077741B" w:rsidRPr="00424C57">
        <w:rPr>
          <w:rFonts w:asciiTheme="minorEastAsia" w:eastAsiaTheme="minorEastAsia" w:hAnsiTheme="minorEastAsia" w:cs="Arial"/>
          <w:color w:val="404040"/>
          <w:sz w:val="21"/>
          <w:szCs w:val="21"/>
          <w:lang w:val="en" w:eastAsia="ja-JP"/>
        </w:rPr>
        <w:t>包摂事業所</w:t>
      </w:r>
      <w:r w:rsidRPr="00424C57">
        <w:rPr>
          <w:rFonts w:asciiTheme="minorEastAsia" w:eastAsiaTheme="minorEastAsia" w:hAnsiTheme="minorEastAsia" w:cs="Arial"/>
          <w:color w:val="404040"/>
          <w:sz w:val="21"/>
          <w:szCs w:val="21"/>
          <w:lang w:val="en"/>
        </w:rPr>
        <w:t>は、雇用の分野におけるビジネスモデルおよび</w:t>
      </w:r>
      <w:r w:rsidR="0077741B" w:rsidRPr="00424C57">
        <w:rPr>
          <w:rFonts w:asciiTheme="minorEastAsia" w:eastAsiaTheme="minorEastAsia" w:hAnsiTheme="minorEastAsia" w:cs="Arial"/>
          <w:color w:val="404040"/>
          <w:sz w:val="21"/>
          <w:szCs w:val="21"/>
          <w:lang w:val="en"/>
        </w:rPr>
        <w:t>人権実現のための</w:t>
      </w:r>
      <w:r w:rsidRPr="00424C57">
        <w:rPr>
          <w:rFonts w:asciiTheme="minorEastAsia" w:eastAsiaTheme="minorEastAsia" w:hAnsiTheme="minorEastAsia" w:cs="Arial"/>
          <w:color w:val="404040"/>
          <w:sz w:val="21"/>
          <w:szCs w:val="21"/>
          <w:lang w:val="en"/>
        </w:rPr>
        <w:t>モデルとして、常に言及されるべきものである。</w:t>
      </w:r>
    </w:p>
    <w:p w14:paraId="79A2DA62" w14:textId="784CEAC4"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2.3.</w:t>
      </w:r>
      <w:r w:rsidRPr="00424C57">
        <w:rPr>
          <w:rFonts w:asciiTheme="minorEastAsia" w:eastAsiaTheme="minorEastAsia" w:hAnsiTheme="minorEastAsia" w:cs="Arial"/>
          <w:color w:val="404040"/>
          <w:sz w:val="21"/>
          <w:szCs w:val="21"/>
          <w:lang w:val="en"/>
        </w:rPr>
        <w:tab/>
      </w:r>
      <w:r w:rsidR="00F565AC" w:rsidRPr="00EA4553">
        <w:rPr>
          <w:rFonts w:asciiTheme="minorEastAsia" w:eastAsiaTheme="minorEastAsia" w:hAnsiTheme="minorEastAsia" w:cs="Arial"/>
          <w:sz w:val="21"/>
          <w:szCs w:val="21"/>
          <w:lang w:eastAsia="ja-JP"/>
        </w:rPr>
        <w:t>第27条</w:t>
      </w:r>
      <w:r w:rsidR="00F565AC" w:rsidRPr="00EA4553">
        <w:rPr>
          <w:rFonts w:asciiTheme="minorEastAsia" w:eastAsiaTheme="minorEastAsia" w:hAnsiTheme="minorEastAsia" w:cs="Arial"/>
          <w:color w:val="404040"/>
          <w:sz w:val="21"/>
          <w:szCs w:val="21"/>
        </w:rPr>
        <w:t>に関する一般</w:t>
      </w:r>
      <w:r w:rsidR="00F565AC" w:rsidRPr="00EA4553">
        <w:rPr>
          <w:rFonts w:asciiTheme="minorEastAsia" w:eastAsiaTheme="minorEastAsia" w:hAnsiTheme="minorEastAsia" w:cs="Arial"/>
          <w:color w:val="404040"/>
          <w:sz w:val="21"/>
          <w:szCs w:val="21"/>
          <w:lang w:eastAsia="ja-JP"/>
        </w:rPr>
        <w:t>的意見</w:t>
      </w:r>
      <w:r w:rsidR="00F565AC" w:rsidRPr="00EA4553">
        <w:rPr>
          <w:rFonts w:asciiTheme="minorEastAsia" w:eastAsiaTheme="minorEastAsia" w:hAnsiTheme="minorEastAsia" w:cs="Arial"/>
          <w:color w:val="404040"/>
          <w:sz w:val="21"/>
          <w:szCs w:val="21"/>
        </w:rPr>
        <w:t>草案</w:t>
      </w:r>
      <w:r w:rsidRPr="00EA4553">
        <w:rPr>
          <w:rFonts w:asciiTheme="minorEastAsia" w:eastAsiaTheme="minorEastAsia" w:hAnsiTheme="minorEastAsia" w:cs="Arial"/>
          <w:color w:val="404040"/>
          <w:sz w:val="21"/>
          <w:szCs w:val="21"/>
          <w:lang w:val="en"/>
        </w:rPr>
        <w:t xml:space="preserve">第 46 </w:t>
      </w:r>
      <w:r w:rsidR="00687D7F" w:rsidRPr="00EA4553">
        <w:rPr>
          <w:rFonts w:asciiTheme="minorEastAsia" w:eastAsiaTheme="minorEastAsia" w:hAnsiTheme="minorEastAsia" w:cs="Arial" w:hint="eastAsia"/>
          <w:sz w:val="21"/>
          <w:szCs w:val="21"/>
          <w:lang w:eastAsia="ja-JP"/>
        </w:rPr>
        <w:t>項</w:t>
      </w:r>
      <w:r w:rsidRPr="00424C57">
        <w:rPr>
          <w:rFonts w:asciiTheme="minorEastAsia" w:eastAsiaTheme="minorEastAsia" w:hAnsiTheme="minorEastAsia" w:cs="Arial"/>
          <w:color w:val="404040"/>
          <w:sz w:val="21"/>
          <w:szCs w:val="21"/>
          <w:lang w:val="en"/>
        </w:rPr>
        <w:t>の修正案</w:t>
      </w:r>
    </w:p>
    <w:p w14:paraId="77A0CE05" w14:textId="368BD7AE" w:rsidR="00034BC3" w:rsidRPr="00424C57" w:rsidRDefault="004D1414" w:rsidP="00034BC3">
      <w:pPr>
        <w:jc w:val="left"/>
        <w:rPr>
          <w:rFonts w:asciiTheme="minorEastAsia" w:eastAsiaTheme="minorEastAsia" w:hAnsiTheme="minorEastAsia" w:cs="Arial"/>
          <w:sz w:val="21"/>
          <w:szCs w:val="21"/>
          <w:lang w:eastAsia="ja-JP"/>
        </w:rPr>
      </w:pPr>
      <w:r w:rsidRPr="00424C57">
        <w:rPr>
          <w:rFonts w:asciiTheme="minorEastAsia" w:eastAsiaTheme="minorEastAsia" w:hAnsiTheme="minorEastAsia" w:cs="Arial"/>
          <w:sz w:val="21"/>
          <w:szCs w:val="21"/>
          <w:lang w:eastAsia="ja-JP"/>
        </w:rPr>
        <w:t>「</w:t>
      </w:r>
      <w:r w:rsidRPr="00424C57">
        <w:rPr>
          <w:rFonts w:asciiTheme="minorEastAsia" w:eastAsiaTheme="minorEastAsia" w:hAnsiTheme="minorEastAsia" w:cs="Arial"/>
          <w:sz w:val="21"/>
          <w:szCs w:val="21"/>
        </w:rPr>
        <w:t>委員会は、締約国に対して、公共部門における障害のある人の雇用を増加させるための戦略を勧告しているが、それは民間部門にも同様に適用できる。また、民間部門における障害のある人の雇用を増加させるために、割当雇用</w:t>
      </w:r>
      <w:r w:rsidR="0077741B" w:rsidRPr="00424C57">
        <w:rPr>
          <w:rFonts w:asciiTheme="minorEastAsia" w:eastAsiaTheme="minorEastAsia" w:hAnsiTheme="minorEastAsia" w:cs="Arial"/>
          <w:sz w:val="21"/>
          <w:szCs w:val="21"/>
          <w:lang w:eastAsia="ja-JP"/>
        </w:rPr>
        <w:t>、</w:t>
      </w:r>
      <w:r w:rsidR="0077741B" w:rsidRPr="00CB5F65">
        <w:rPr>
          <w:rFonts w:asciiTheme="minorEastAsia" w:eastAsiaTheme="minorEastAsia" w:hAnsiTheme="minorEastAsia" w:cs="Arial"/>
          <w:color w:val="FF0000"/>
          <w:sz w:val="21"/>
          <w:szCs w:val="21"/>
          <w:u w:val="single"/>
          <w:lang w:eastAsia="ja-JP"/>
        </w:rPr>
        <w:t>または包括的な企業からのサービスの購入</w:t>
      </w:r>
      <w:r w:rsidRPr="00424C57">
        <w:rPr>
          <w:rFonts w:asciiTheme="minorEastAsia" w:eastAsiaTheme="minorEastAsia" w:hAnsiTheme="minorEastAsia" w:cs="Arial"/>
          <w:sz w:val="21"/>
          <w:szCs w:val="21"/>
        </w:rPr>
        <w:t>のような特定の積極的差別是正措置が必要な場合がある。同時に、割当雇用だけでは障害のある人の雇用を促進するには不十分であり、能力ではなく機能障害に焦点を当てた制度には、障害のある人が抵抗する可能性もある。また、割当制度は守秘義務の問題を引き起こす。その他の積極的差別是正措置としては、労働環境の改善、見習い賃金支援、給与税控除、賃金補助（wage subsidies）など、障害者雇用を促進するための的を絞った資金助成が考えられる。</w:t>
      </w:r>
      <w:r w:rsidRPr="00424C57">
        <w:rPr>
          <w:rFonts w:asciiTheme="minorEastAsia" w:eastAsiaTheme="minorEastAsia" w:hAnsiTheme="minorEastAsia" w:cs="Arial"/>
          <w:sz w:val="21"/>
          <w:szCs w:val="21"/>
          <w:lang w:eastAsia="ja-JP"/>
        </w:rPr>
        <w:t>」</w:t>
      </w:r>
    </w:p>
    <w:p w14:paraId="2DDE0A26" w14:textId="7E7781EB" w:rsidR="0077741B" w:rsidRPr="00424C57" w:rsidRDefault="0077741B" w:rsidP="00034BC3">
      <w:pPr>
        <w:jc w:val="left"/>
        <w:rPr>
          <w:rFonts w:asciiTheme="minorEastAsia" w:eastAsiaTheme="minorEastAsia" w:hAnsiTheme="minorEastAsia" w:cs="Arial"/>
          <w:sz w:val="21"/>
          <w:szCs w:val="21"/>
          <w:lang w:eastAsia="ja-JP"/>
        </w:rPr>
      </w:pPr>
    </w:p>
    <w:p w14:paraId="49C00955" w14:textId="2AEF8E0C" w:rsidR="0077741B" w:rsidRPr="00424C57" w:rsidRDefault="0077741B"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sz w:val="21"/>
          <w:szCs w:val="21"/>
          <w:lang w:eastAsia="ja-JP"/>
        </w:rPr>
        <w:t>コメント</w:t>
      </w:r>
    </w:p>
    <w:p w14:paraId="4FF29A6D" w14:textId="0CC23906"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lastRenderedPageBreak/>
        <w:t>障害者雇用を増やすために必要なものとして、民間企業における</w:t>
      </w:r>
      <w:r w:rsidR="00A46A10" w:rsidRPr="00424C57">
        <w:rPr>
          <w:rFonts w:asciiTheme="minorEastAsia" w:eastAsiaTheme="minorEastAsia" w:hAnsiTheme="minorEastAsia" w:cs="Arial"/>
          <w:color w:val="404040"/>
          <w:sz w:val="21"/>
          <w:szCs w:val="21"/>
          <w:lang w:val="en" w:eastAsia="ja-JP"/>
        </w:rPr>
        <w:t>割当</w:t>
      </w:r>
      <w:r w:rsidR="0077741B" w:rsidRPr="00424C57">
        <w:rPr>
          <w:rFonts w:asciiTheme="minorEastAsia" w:eastAsiaTheme="minorEastAsia" w:hAnsiTheme="minorEastAsia" w:cs="Arial"/>
          <w:color w:val="404040"/>
          <w:sz w:val="21"/>
          <w:szCs w:val="21"/>
          <w:lang w:val="en" w:eastAsia="ja-JP"/>
        </w:rPr>
        <w:t>雇用</w:t>
      </w:r>
      <w:r w:rsidR="0077741B" w:rsidRPr="00424C57">
        <w:rPr>
          <w:rFonts w:asciiTheme="minorEastAsia" w:eastAsiaTheme="minorEastAsia" w:hAnsiTheme="minorEastAsia" w:cs="Arial"/>
          <w:color w:val="404040"/>
          <w:sz w:val="21"/>
          <w:szCs w:val="21"/>
          <w:lang w:val="en"/>
        </w:rPr>
        <w:t>も考えてい</w:t>
      </w:r>
      <w:r w:rsidR="0077741B" w:rsidRPr="00424C57">
        <w:rPr>
          <w:rFonts w:asciiTheme="minorEastAsia" w:eastAsiaTheme="minorEastAsia" w:hAnsiTheme="minorEastAsia" w:cs="Arial"/>
          <w:color w:val="404040"/>
          <w:sz w:val="21"/>
          <w:szCs w:val="21"/>
          <w:lang w:val="en" w:eastAsia="ja-JP"/>
        </w:rPr>
        <w:t>ます</w:t>
      </w:r>
      <w:r w:rsidRPr="00424C57">
        <w:rPr>
          <w:rFonts w:asciiTheme="minorEastAsia" w:eastAsiaTheme="minorEastAsia" w:hAnsiTheme="minorEastAsia" w:cs="Arial"/>
          <w:color w:val="404040"/>
          <w:sz w:val="21"/>
          <w:szCs w:val="21"/>
          <w:lang w:val="en"/>
        </w:rPr>
        <w:t>。しかし、</w:t>
      </w:r>
      <w:r w:rsidR="0004420D" w:rsidRPr="00EA4553">
        <w:rPr>
          <w:rFonts w:asciiTheme="minorEastAsia" w:eastAsiaTheme="minorEastAsia" w:hAnsiTheme="minorEastAsia" w:cs="Arial" w:hint="eastAsia"/>
          <w:color w:val="404040"/>
          <w:sz w:val="21"/>
          <w:szCs w:val="21"/>
          <w:lang w:val="en" w:eastAsia="ja-JP"/>
        </w:rPr>
        <w:t>割当雇用</w:t>
      </w:r>
      <w:r w:rsidRPr="00424C57">
        <w:rPr>
          <w:rFonts w:asciiTheme="minorEastAsia" w:eastAsiaTheme="minorEastAsia" w:hAnsiTheme="minorEastAsia" w:cs="Arial"/>
          <w:color w:val="404040"/>
          <w:sz w:val="21"/>
          <w:szCs w:val="21"/>
          <w:lang w:val="en"/>
        </w:rPr>
        <w:t>だけでは雇用機会を増やすのに十分でない場合が多い</w:t>
      </w:r>
      <w:r w:rsidR="00A46A10" w:rsidRPr="00424C57">
        <w:rPr>
          <w:rFonts w:asciiTheme="minorEastAsia" w:eastAsiaTheme="minorEastAsia" w:hAnsiTheme="minorEastAsia" w:cs="Arial"/>
          <w:color w:val="404040"/>
          <w:sz w:val="21"/>
          <w:szCs w:val="21"/>
          <w:lang w:val="en" w:eastAsia="ja-JP"/>
        </w:rPr>
        <w:t>です。</w:t>
      </w:r>
      <w:r w:rsidRPr="00424C57">
        <w:rPr>
          <w:rFonts w:asciiTheme="minorEastAsia" w:eastAsiaTheme="minorEastAsia" w:hAnsiTheme="minorEastAsia" w:cs="Arial"/>
          <w:color w:val="404040"/>
          <w:sz w:val="21"/>
          <w:szCs w:val="21"/>
          <w:lang w:val="en"/>
        </w:rPr>
        <w:t xml:space="preserve"> したがって、インクルージョン・フレンドリー調達など、インクルーシブな労働市場で障害者を雇用することに重点を置いた代替策も確立することを推奨</w:t>
      </w:r>
      <w:r w:rsidR="00A46A10" w:rsidRPr="00424C57">
        <w:rPr>
          <w:rFonts w:asciiTheme="minorEastAsia" w:eastAsiaTheme="minorEastAsia" w:hAnsiTheme="minorEastAsia" w:cs="Arial"/>
          <w:color w:val="404040"/>
          <w:sz w:val="21"/>
          <w:szCs w:val="21"/>
          <w:lang w:val="en" w:eastAsia="ja-JP"/>
        </w:rPr>
        <w:t>します</w:t>
      </w:r>
      <w:r w:rsidRPr="00424C57">
        <w:rPr>
          <w:rFonts w:asciiTheme="minorEastAsia" w:eastAsiaTheme="minorEastAsia" w:hAnsiTheme="minorEastAsia" w:cs="Arial"/>
          <w:color w:val="404040"/>
          <w:sz w:val="21"/>
          <w:szCs w:val="21"/>
          <w:lang w:val="en"/>
        </w:rPr>
        <w:t xml:space="preserve">。 </w:t>
      </w:r>
    </w:p>
    <w:p w14:paraId="17B0C735" w14:textId="37E18972" w:rsidR="00A46A10"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2.4.</w:t>
      </w:r>
      <w:r w:rsidRPr="00424C57">
        <w:rPr>
          <w:rFonts w:asciiTheme="minorEastAsia" w:eastAsiaTheme="minorEastAsia" w:hAnsiTheme="minorEastAsia" w:cs="Arial"/>
          <w:color w:val="404040"/>
          <w:sz w:val="21"/>
          <w:szCs w:val="21"/>
          <w:lang w:val="en"/>
        </w:rPr>
        <w:tab/>
      </w:r>
      <w:r w:rsidR="00F565AC" w:rsidRPr="00EA4553">
        <w:rPr>
          <w:rFonts w:asciiTheme="minorEastAsia" w:eastAsiaTheme="minorEastAsia" w:hAnsiTheme="minorEastAsia" w:cs="Arial"/>
          <w:sz w:val="21"/>
          <w:szCs w:val="21"/>
          <w:lang w:eastAsia="ja-JP"/>
        </w:rPr>
        <w:t>第27条</w:t>
      </w:r>
      <w:r w:rsidR="00F565AC" w:rsidRPr="00EA4553">
        <w:rPr>
          <w:rFonts w:asciiTheme="minorEastAsia" w:eastAsiaTheme="minorEastAsia" w:hAnsiTheme="minorEastAsia" w:cs="Arial"/>
          <w:color w:val="404040"/>
          <w:sz w:val="21"/>
          <w:szCs w:val="21"/>
        </w:rPr>
        <w:t>に関する一般</w:t>
      </w:r>
      <w:r w:rsidR="00F565AC" w:rsidRPr="00EA4553">
        <w:rPr>
          <w:rFonts w:asciiTheme="minorEastAsia" w:eastAsiaTheme="minorEastAsia" w:hAnsiTheme="minorEastAsia" w:cs="Arial"/>
          <w:color w:val="404040"/>
          <w:sz w:val="21"/>
          <w:szCs w:val="21"/>
          <w:lang w:eastAsia="ja-JP"/>
        </w:rPr>
        <w:t>的意見</w:t>
      </w:r>
      <w:r w:rsidR="00F565AC" w:rsidRPr="00EA4553">
        <w:rPr>
          <w:rFonts w:asciiTheme="minorEastAsia" w:eastAsiaTheme="minorEastAsia" w:hAnsiTheme="minorEastAsia" w:cs="Arial"/>
          <w:color w:val="404040"/>
          <w:sz w:val="21"/>
          <w:szCs w:val="21"/>
        </w:rPr>
        <w:t>草案</w:t>
      </w:r>
      <w:r w:rsidR="00A46A10" w:rsidRPr="00EA4553">
        <w:rPr>
          <w:rFonts w:asciiTheme="minorEastAsia" w:eastAsiaTheme="minorEastAsia" w:hAnsiTheme="minorEastAsia" w:cs="Arial"/>
          <w:color w:val="404040"/>
          <w:sz w:val="21"/>
          <w:szCs w:val="21"/>
          <w:lang w:val="en" w:eastAsia="ja-JP"/>
        </w:rPr>
        <w:t>第</w:t>
      </w:r>
      <w:r w:rsidRPr="00EA4553">
        <w:rPr>
          <w:rFonts w:asciiTheme="minorEastAsia" w:eastAsiaTheme="minorEastAsia" w:hAnsiTheme="minorEastAsia" w:cs="Arial"/>
          <w:color w:val="404040"/>
          <w:sz w:val="21"/>
          <w:szCs w:val="21"/>
          <w:lang w:val="en"/>
        </w:rPr>
        <w:t xml:space="preserve"> 72</w:t>
      </w:r>
      <w:r w:rsidR="00687D7F" w:rsidRPr="00EA4553">
        <w:rPr>
          <w:rFonts w:asciiTheme="minorEastAsia" w:eastAsiaTheme="minorEastAsia" w:hAnsiTheme="minorEastAsia" w:cs="Arial" w:hint="eastAsia"/>
          <w:sz w:val="21"/>
          <w:szCs w:val="21"/>
          <w:lang w:eastAsia="ja-JP"/>
        </w:rPr>
        <w:t>項</w:t>
      </w:r>
      <w:r w:rsidRPr="00424C57">
        <w:rPr>
          <w:rFonts w:asciiTheme="minorEastAsia" w:eastAsiaTheme="minorEastAsia" w:hAnsiTheme="minorEastAsia" w:cs="Arial"/>
          <w:color w:val="404040"/>
          <w:sz w:val="21"/>
          <w:szCs w:val="21"/>
          <w:lang w:val="en"/>
        </w:rPr>
        <w:t xml:space="preserve">の修正提案 </w:t>
      </w:r>
    </w:p>
    <w:p w14:paraId="11FE0A6E" w14:textId="30F0E822" w:rsidR="00034BC3" w:rsidRPr="00424C57" w:rsidRDefault="00A46A10"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eastAsia="ja-JP"/>
        </w:rPr>
        <w:t>「</w:t>
      </w:r>
      <w:r w:rsidR="00034BC3" w:rsidRPr="00424C57">
        <w:rPr>
          <w:rFonts w:asciiTheme="minorEastAsia" w:eastAsiaTheme="minorEastAsia" w:hAnsiTheme="minorEastAsia" w:cs="Arial"/>
          <w:color w:val="404040"/>
          <w:sz w:val="21"/>
          <w:szCs w:val="21"/>
          <w:lang w:val="en"/>
        </w:rPr>
        <w:t>72. ....</w:t>
      </w:r>
    </w:p>
    <w:p w14:paraId="32517718" w14:textId="77777777" w:rsidR="00A46A10" w:rsidRPr="00424C57" w:rsidRDefault="00A46A10" w:rsidP="00A27F31">
      <w:pPr>
        <w:suppressAutoHyphens w:val="0"/>
        <w:spacing w:after="0" w:line="240" w:lineRule="auto"/>
        <w:ind w:firstLineChars="200" w:firstLine="420"/>
        <w:rPr>
          <w:rFonts w:asciiTheme="minorEastAsia" w:eastAsiaTheme="minorEastAsia" w:hAnsiTheme="minorEastAsia" w:cs="Arial"/>
          <w:kern w:val="2"/>
          <w:sz w:val="21"/>
          <w:szCs w:val="21"/>
          <w:lang w:eastAsia="ja-JP"/>
        </w:rPr>
      </w:pPr>
      <w:r w:rsidRPr="00424C57">
        <w:rPr>
          <w:rFonts w:asciiTheme="minorEastAsia" w:eastAsiaTheme="minorEastAsia" w:hAnsiTheme="minorEastAsia" w:cs="Arial"/>
          <w:kern w:val="2"/>
          <w:sz w:val="21"/>
          <w:szCs w:val="21"/>
          <w:lang w:eastAsia="ja-JP"/>
        </w:rPr>
        <w:t>c.</w:t>
      </w:r>
      <w:r w:rsidRPr="00424C57">
        <w:rPr>
          <w:rFonts w:asciiTheme="minorEastAsia" w:eastAsiaTheme="minorEastAsia" w:hAnsiTheme="minorEastAsia" w:cs="Arial"/>
          <w:kern w:val="2"/>
          <w:sz w:val="21"/>
          <w:szCs w:val="21"/>
          <w:lang w:eastAsia="ja-JP"/>
        </w:rPr>
        <w:tab/>
        <w:t>次のことを推進する。</w:t>
      </w:r>
    </w:p>
    <w:p w14:paraId="7A52AEE7" w14:textId="5B46DD1A" w:rsidR="00A46A10" w:rsidRPr="00424C57" w:rsidRDefault="00A46A10" w:rsidP="00A46A10">
      <w:pPr>
        <w:suppressAutoHyphens w:val="0"/>
        <w:spacing w:after="0" w:line="240" w:lineRule="auto"/>
        <w:ind w:leftChars="300" w:left="720"/>
        <w:rPr>
          <w:rFonts w:asciiTheme="minorEastAsia" w:eastAsiaTheme="minorEastAsia" w:hAnsiTheme="minorEastAsia" w:cs="Arial"/>
          <w:kern w:val="2"/>
          <w:sz w:val="21"/>
          <w:szCs w:val="21"/>
          <w:lang w:eastAsia="ja-JP"/>
        </w:rPr>
      </w:pPr>
      <w:proofErr w:type="spellStart"/>
      <w:r w:rsidRPr="00424C57">
        <w:rPr>
          <w:rFonts w:asciiTheme="minorEastAsia" w:eastAsiaTheme="minorEastAsia" w:hAnsiTheme="minorEastAsia" w:cs="Arial"/>
          <w:kern w:val="2"/>
          <w:sz w:val="21"/>
          <w:szCs w:val="21"/>
          <w:lang w:eastAsia="ja-JP"/>
        </w:rPr>
        <w:t>i</w:t>
      </w:r>
      <w:proofErr w:type="spellEnd"/>
      <w:r w:rsidRPr="00424C57">
        <w:rPr>
          <w:rFonts w:asciiTheme="minorEastAsia" w:eastAsiaTheme="minorEastAsia" w:hAnsiTheme="minorEastAsia" w:cs="Arial"/>
          <w:kern w:val="2"/>
          <w:sz w:val="21"/>
          <w:szCs w:val="21"/>
          <w:lang w:eastAsia="ja-JP"/>
        </w:rPr>
        <w:t xml:space="preserve">. 就労支援（work assistance）、ジョブコーチ、職業資格プログラム（vocational qualification </w:t>
      </w:r>
      <w:proofErr w:type="spellStart"/>
      <w:r w:rsidRPr="00424C57">
        <w:rPr>
          <w:rFonts w:asciiTheme="minorEastAsia" w:eastAsiaTheme="minorEastAsia" w:hAnsiTheme="minorEastAsia" w:cs="Arial"/>
          <w:kern w:val="2"/>
          <w:sz w:val="21"/>
          <w:szCs w:val="21"/>
          <w:lang w:eastAsia="ja-JP"/>
        </w:rPr>
        <w:t>programme</w:t>
      </w:r>
      <w:proofErr w:type="spellEnd"/>
      <w:r w:rsidRPr="00424C57">
        <w:rPr>
          <w:rFonts w:asciiTheme="minorEastAsia" w:eastAsiaTheme="minorEastAsia" w:hAnsiTheme="minorEastAsia" w:cs="Arial"/>
          <w:kern w:val="2"/>
          <w:sz w:val="21"/>
          <w:szCs w:val="21"/>
          <w:lang w:eastAsia="ja-JP"/>
        </w:rPr>
        <w:t>）など、援助付き雇用（supported employment）、または</w:t>
      </w:r>
      <w:r w:rsidRPr="00CB5F65">
        <w:rPr>
          <w:rFonts w:asciiTheme="minorEastAsia" w:eastAsiaTheme="minorEastAsia" w:hAnsiTheme="minorEastAsia" w:cs="Arial"/>
          <w:color w:val="FF0000"/>
          <w:kern w:val="2"/>
          <w:sz w:val="21"/>
          <w:szCs w:val="21"/>
          <w:u w:val="single"/>
          <w:lang w:eastAsia="ja-JP"/>
        </w:rPr>
        <w:t>包摂事業所</w:t>
      </w:r>
      <w:r w:rsidR="00C36B54" w:rsidRPr="00CB5F65">
        <w:rPr>
          <w:rFonts w:asciiTheme="minorEastAsia" w:eastAsiaTheme="minorEastAsia" w:hAnsiTheme="minorEastAsia" w:cs="Arial" w:hint="eastAsia"/>
          <w:color w:val="FF0000"/>
          <w:kern w:val="2"/>
          <w:sz w:val="21"/>
          <w:szCs w:val="21"/>
          <w:u w:val="single"/>
          <w:lang w:eastAsia="ja-JP"/>
        </w:rPr>
        <w:t>での雇用</w:t>
      </w:r>
      <w:r w:rsidR="00F83C57" w:rsidRPr="00CB5F65">
        <w:rPr>
          <w:rFonts w:asciiTheme="minorEastAsia" w:eastAsiaTheme="minorEastAsia" w:hAnsiTheme="minorEastAsia" w:cs="Arial"/>
          <w:color w:val="FF0000"/>
          <w:kern w:val="2"/>
          <w:sz w:val="21"/>
          <w:szCs w:val="21"/>
          <w:u w:val="single"/>
          <w:lang w:eastAsia="ja-JP"/>
        </w:rPr>
        <w:t>への</w:t>
      </w:r>
      <w:r w:rsidRPr="00424C57">
        <w:rPr>
          <w:rFonts w:asciiTheme="minorEastAsia" w:eastAsiaTheme="minorEastAsia" w:hAnsiTheme="minorEastAsia" w:cs="Arial"/>
          <w:kern w:val="2"/>
          <w:sz w:val="21"/>
          <w:szCs w:val="21"/>
          <w:lang w:eastAsia="ja-JP"/>
        </w:rPr>
        <w:t>権利</w:t>
      </w:r>
      <w:r w:rsidR="006227B1" w:rsidRPr="00EA4553">
        <w:rPr>
          <w:rFonts w:asciiTheme="minorEastAsia" w:eastAsiaTheme="minorEastAsia" w:hAnsiTheme="minorEastAsia" w:cs="Arial" w:hint="eastAsia"/>
          <w:kern w:val="2"/>
          <w:sz w:val="21"/>
          <w:szCs w:val="21"/>
          <w:lang w:eastAsia="ja-JP"/>
        </w:rPr>
        <w:t>。</w:t>
      </w:r>
      <w:r w:rsidRPr="00424C57">
        <w:rPr>
          <w:rFonts w:asciiTheme="minorEastAsia" w:eastAsiaTheme="minorEastAsia" w:hAnsiTheme="minorEastAsia" w:cs="Arial"/>
          <w:kern w:val="2"/>
          <w:sz w:val="21"/>
          <w:szCs w:val="21"/>
          <w:lang w:eastAsia="ja-JP"/>
        </w:rPr>
        <w:t>障害のある労働者の権利の保護。自由に選ぶ雇用の権利の確保。</w:t>
      </w:r>
    </w:p>
    <w:p w14:paraId="510CD64B" w14:textId="77777777" w:rsidR="00A46A10" w:rsidRPr="00424C57" w:rsidRDefault="00A46A10" w:rsidP="00A46A10">
      <w:pPr>
        <w:suppressAutoHyphens w:val="0"/>
        <w:spacing w:after="0" w:line="240" w:lineRule="auto"/>
        <w:ind w:leftChars="300" w:left="720"/>
        <w:rPr>
          <w:rFonts w:asciiTheme="minorEastAsia" w:eastAsiaTheme="minorEastAsia" w:hAnsiTheme="minorEastAsia" w:cs="Arial"/>
          <w:kern w:val="2"/>
          <w:sz w:val="21"/>
          <w:szCs w:val="21"/>
          <w:lang w:eastAsia="ja-JP"/>
        </w:rPr>
      </w:pPr>
      <w:r w:rsidRPr="00424C57">
        <w:rPr>
          <w:rFonts w:asciiTheme="minorEastAsia" w:eastAsiaTheme="minorEastAsia" w:hAnsiTheme="minorEastAsia" w:cs="Arial"/>
          <w:kern w:val="2"/>
          <w:sz w:val="21"/>
          <w:szCs w:val="21"/>
          <w:lang w:eastAsia="ja-JP"/>
        </w:rPr>
        <w:t>ii. 公共部門および民間部門で、インクルーシブでアクセシブルな、安全で健康的な労働環境で働くこと。</w:t>
      </w:r>
    </w:p>
    <w:p w14:paraId="2436EC05" w14:textId="77777777" w:rsidR="00A46A10" w:rsidRPr="00424C57" w:rsidRDefault="00A46A10" w:rsidP="00034BC3">
      <w:pPr>
        <w:jc w:val="left"/>
        <w:rPr>
          <w:rFonts w:asciiTheme="minorEastAsia" w:eastAsiaTheme="minorEastAsia" w:hAnsiTheme="minorEastAsia" w:cs="Arial"/>
          <w:color w:val="404040"/>
          <w:sz w:val="21"/>
          <w:szCs w:val="21"/>
          <w:lang w:val="en"/>
        </w:rPr>
      </w:pPr>
    </w:p>
    <w:p w14:paraId="16C2CC0A" w14:textId="2E022AF6"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 xml:space="preserve">コメント </w:t>
      </w:r>
    </w:p>
    <w:p w14:paraId="4A1A4C69" w14:textId="010003E6"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障害者のための</w:t>
      </w:r>
      <w:r w:rsidR="00172288" w:rsidRPr="00EA4553">
        <w:rPr>
          <w:rFonts w:asciiTheme="minorEastAsia" w:eastAsiaTheme="minorEastAsia" w:hAnsiTheme="minorEastAsia" w:cs="Arial" w:hint="eastAsia"/>
          <w:color w:val="404040"/>
          <w:sz w:val="21"/>
          <w:szCs w:val="21"/>
          <w:lang w:val="en" w:eastAsia="ja-JP"/>
        </w:rPr>
        <w:t>援助付き</w:t>
      </w:r>
      <w:r w:rsidRPr="00424C57">
        <w:rPr>
          <w:rFonts w:asciiTheme="minorEastAsia" w:eastAsiaTheme="minorEastAsia" w:hAnsiTheme="minorEastAsia" w:cs="Arial"/>
          <w:color w:val="404040"/>
          <w:sz w:val="21"/>
          <w:szCs w:val="21"/>
          <w:lang w:val="en"/>
        </w:rPr>
        <w:t>雇用や</w:t>
      </w:r>
      <w:r w:rsidR="00A46A10" w:rsidRPr="00424C57">
        <w:rPr>
          <w:rFonts w:asciiTheme="minorEastAsia" w:eastAsiaTheme="minorEastAsia" w:hAnsiTheme="minorEastAsia" w:cs="Arial"/>
          <w:color w:val="404040"/>
          <w:sz w:val="21"/>
          <w:szCs w:val="21"/>
          <w:lang w:val="en" w:eastAsia="ja-JP"/>
        </w:rPr>
        <w:t>包摂事業所</w:t>
      </w:r>
      <w:r w:rsidRPr="00424C57">
        <w:rPr>
          <w:rFonts w:asciiTheme="minorEastAsia" w:eastAsiaTheme="minorEastAsia" w:hAnsiTheme="minorEastAsia" w:cs="Arial"/>
          <w:color w:val="404040"/>
          <w:sz w:val="21"/>
          <w:szCs w:val="21"/>
          <w:lang w:val="en"/>
        </w:rPr>
        <w:t>のような他のモデルは、</w:t>
      </w:r>
      <w:r w:rsidR="00A46A10" w:rsidRPr="00424C57">
        <w:rPr>
          <w:rFonts w:asciiTheme="minorEastAsia" w:eastAsiaTheme="minorEastAsia" w:hAnsiTheme="minorEastAsia" w:cs="Arial"/>
          <w:color w:val="404040"/>
          <w:sz w:val="21"/>
          <w:szCs w:val="21"/>
          <w:lang w:val="en" w:eastAsia="ja-JP"/>
        </w:rPr>
        <w:t>障害者権利条約</w:t>
      </w:r>
      <w:r w:rsidRPr="00424C57">
        <w:rPr>
          <w:rFonts w:asciiTheme="minorEastAsia" w:eastAsiaTheme="minorEastAsia" w:hAnsiTheme="minorEastAsia" w:cs="Arial"/>
          <w:color w:val="404040"/>
          <w:sz w:val="21"/>
          <w:szCs w:val="21"/>
          <w:lang w:val="en"/>
        </w:rPr>
        <w:t>に沿ったものであり、</w:t>
      </w:r>
      <w:r w:rsidR="00A46A10" w:rsidRPr="00424C57">
        <w:rPr>
          <w:rFonts w:asciiTheme="minorEastAsia" w:eastAsiaTheme="minorEastAsia" w:hAnsiTheme="minorEastAsia" w:cs="Arial"/>
          <w:color w:val="404040"/>
          <w:sz w:val="21"/>
          <w:szCs w:val="21"/>
          <w:lang w:val="en" w:eastAsia="ja-JP"/>
        </w:rPr>
        <w:t>第27条の</w:t>
      </w:r>
      <w:r w:rsidRPr="00424C57">
        <w:rPr>
          <w:rFonts w:asciiTheme="minorEastAsia" w:eastAsiaTheme="minorEastAsia" w:hAnsiTheme="minorEastAsia" w:cs="Arial"/>
          <w:color w:val="404040"/>
          <w:sz w:val="21"/>
          <w:szCs w:val="21"/>
          <w:lang w:val="en"/>
        </w:rPr>
        <w:t>条項の実施に大きく貢献するため、促進される必要があることを再度強調することが重要で</w:t>
      </w:r>
      <w:r w:rsidR="00A46A10" w:rsidRPr="00424C57">
        <w:rPr>
          <w:rFonts w:asciiTheme="minorEastAsia" w:eastAsiaTheme="minorEastAsia" w:hAnsiTheme="minorEastAsia" w:cs="Arial"/>
          <w:color w:val="404040"/>
          <w:sz w:val="21"/>
          <w:szCs w:val="21"/>
          <w:lang w:val="en" w:eastAsia="ja-JP"/>
        </w:rPr>
        <w:t>す。</w:t>
      </w:r>
    </w:p>
    <w:p w14:paraId="6DF23B7F" w14:textId="1D913701"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2.5.</w:t>
      </w:r>
      <w:r w:rsidRPr="00424C57">
        <w:rPr>
          <w:rFonts w:asciiTheme="minorEastAsia" w:eastAsiaTheme="minorEastAsia" w:hAnsiTheme="minorEastAsia" w:cs="Arial"/>
          <w:color w:val="404040"/>
          <w:sz w:val="21"/>
          <w:szCs w:val="21"/>
          <w:lang w:val="en"/>
        </w:rPr>
        <w:tab/>
      </w:r>
      <w:r w:rsidR="00F565AC" w:rsidRPr="00EA4553">
        <w:rPr>
          <w:rFonts w:asciiTheme="minorEastAsia" w:eastAsiaTheme="minorEastAsia" w:hAnsiTheme="minorEastAsia" w:cs="Arial"/>
          <w:sz w:val="21"/>
          <w:szCs w:val="21"/>
          <w:lang w:eastAsia="ja-JP"/>
        </w:rPr>
        <w:t>第27条</w:t>
      </w:r>
      <w:r w:rsidR="00F565AC" w:rsidRPr="00EA4553">
        <w:rPr>
          <w:rFonts w:asciiTheme="minorEastAsia" w:eastAsiaTheme="minorEastAsia" w:hAnsiTheme="minorEastAsia" w:cs="Arial"/>
          <w:color w:val="404040"/>
          <w:sz w:val="21"/>
          <w:szCs w:val="21"/>
        </w:rPr>
        <w:t>に関する一般</w:t>
      </w:r>
      <w:r w:rsidR="00F565AC" w:rsidRPr="00EA4553">
        <w:rPr>
          <w:rFonts w:asciiTheme="minorEastAsia" w:eastAsiaTheme="minorEastAsia" w:hAnsiTheme="minorEastAsia" w:cs="Arial"/>
          <w:color w:val="404040"/>
          <w:sz w:val="21"/>
          <w:szCs w:val="21"/>
          <w:lang w:eastAsia="ja-JP"/>
        </w:rPr>
        <w:t>的意見</w:t>
      </w:r>
      <w:r w:rsidR="00F565AC" w:rsidRPr="00EA4553">
        <w:rPr>
          <w:rFonts w:asciiTheme="minorEastAsia" w:eastAsiaTheme="minorEastAsia" w:hAnsiTheme="minorEastAsia" w:cs="Arial"/>
          <w:color w:val="404040"/>
          <w:sz w:val="21"/>
          <w:szCs w:val="21"/>
        </w:rPr>
        <w:t>草案</w:t>
      </w:r>
      <w:r w:rsidRPr="00EA4553">
        <w:rPr>
          <w:rFonts w:asciiTheme="minorEastAsia" w:eastAsiaTheme="minorEastAsia" w:hAnsiTheme="minorEastAsia" w:cs="Arial"/>
          <w:color w:val="404040"/>
          <w:sz w:val="21"/>
          <w:szCs w:val="21"/>
          <w:lang w:val="en"/>
        </w:rPr>
        <w:t xml:space="preserve"> </w:t>
      </w:r>
      <w:r w:rsidR="00A46A10" w:rsidRPr="00EA4553">
        <w:rPr>
          <w:rFonts w:asciiTheme="minorEastAsia" w:eastAsiaTheme="minorEastAsia" w:hAnsiTheme="minorEastAsia" w:cs="Arial"/>
          <w:color w:val="404040"/>
          <w:sz w:val="21"/>
          <w:szCs w:val="21"/>
          <w:lang w:val="en" w:eastAsia="ja-JP"/>
        </w:rPr>
        <w:t>第</w:t>
      </w:r>
      <w:r w:rsidR="00A46A10" w:rsidRPr="00EA4553">
        <w:rPr>
          <w:rFonts w:asciiTheme="minorEastAsia" w:eastAsiaTheme="minorEastAsia" w:hAnsiTheme="minorEastAsia" w:cs="Arial"/>
          <w:color w:val="404040"/>
          <w:sz w:val="21"/>
          <w:szCs w:val="21"/>
          <w:lang w:val="en"/>
        </w:rPr>
        <w:t xml:space="preserve"> 97</w:t>
      </w:r>
      <w:r w:rsidR="00687D7F" w:rsidRPr="00EA4553">
        <w:rPr>
          <w:rFonts w:asciiTheme="minorEastAsia" w:eastAsiaTheme="minorEastAsia" w:hAnsiTheme="minorEastAsia" w:cs="Arial" w:hint="eastAsia"/>
          <w:sz w:val="21"/>
          <w:szCs w:val="21"/>
          <w:lang w:eastAsia="ja-JP"/>
        </w:rPr>
        <w:t>項</w:t>
      </w:r>
      <w:r w:rsidRPr="00EA4553">
        <w:rPr>
          <w:rFonts w:asciiTheme="minorEastAsia" w:eastAsiaTheme="minorEastAsia" w:hAnsiTheme="minorEastAsia" w:cs="Arial"/>
          <w:color w:val="404040"/>
          <w:sz w:val="21"/>
          <w:szCs w:val="21"/>
          <w:lang w:val="en"/>
        </w:rPr>
        <w:t>の修正案</w:t>
      </w:r>
      <w:r w:rsidRPr="00424C57">
        <w:rPr>
          <w:rFonts w:asciiTheme="minorEastAsia" w:eastAsiaTheme="minorEastAsia" w:hAnsiTheme="minorEastAsia" w:cs="Arial"/>
          <w:color w:val="404040"/>
          <w:sz w:val="21"/>
          <w:szCs w:val="21"/>
          <w:lang w:val="en"/>
        </w:rPr>
        <w:t xml:space="preserve"> </w:t>
      </w:r>
    </w:p>
    <w:p w14:paraId="00E171CC" w14:textId="14ACF0E7" w:rsidR="00034BC3" w:rsidRPr="00424C57" w:rsidRDefault="00A27F31"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eastAsia="ja-JP"/>
        </w:rPr>
        <w:t>「</w:t>
      </w:r>
      <w:r w:rsidR="00034BC3" w:rsidRPr="00424C57">
        <w:rPr>
          <w:rFonts w:asciiTheme="minorEastAsia" w:eastAsiaTheme="minorEastAsia" w:hAnsiTheme="minorEastAsia" w:cs="Arial"/>
          <w:color w:val="404040"/>
          <w:sz w:val="21"/>
          <w:szCs w:val="21"/>
          <w:lang w:val="en"/>
        </w:rPr>
        <w:t>97. ....</w:t>
      </w:r>
    </w:p>
    <w:p w14:paraId="067F788C" w14:textId="4EA6F704" w:rsidR="00F83C57" w:rsidRPr="00424C57" w:rsidRDefault="00F83C57" w:rsidP="00A27F31">
      <w:pPr>
        <w:ind w:leftChars="100" w:left="240"/>
        <w:rPr>
          <w:rFonts w:asciiTheme="minorEastAsia" w:eastAsiaTheme="minorEastAsia" w:hAnsiTheme="minorEastAsia" w:cs="Arial"/>
          <w:sz w:val="21"/>
          <w:szCs w:val="21"/>
        </w:rPr>
      </w:pPr>
      <w:r w:rsidRPr="00424C57">
        <w:rPr>
          <w:rFonts w:asciiTheme="minorEastAsia" w:eastAsiaTheme="minorEastAsia" w:hAnsiTheme="minorEastAsia" w:cs="Arial"/>
          <w:sz w:val="21"/>
          <w:szCs w:val="21"/>
        </w:rPr>
        <w:t>b.</w:t>
      </w:r>
      <w:r w:rsidRPr="00424C57">
        <w:rPr>
          <w:rFonts w:asciiTheme="minorEastAsia" w:eastAsiaTheme="minorEastAsia" w:hAnsiTheme="minorEastAsia" w:cs="Arial"/>
          <w:sz w:val="21"/>
          <w:szCs w:val="21"/>
        </w:rPr>
        <w:tab/>
        <w:t>障害のある人が労働の権利にアクセスする際の障壁に関する研究を実施し、障害のある人がこの権利を実現する際に直面する具体的な課題を特定するとともに、障害のある人の労働の権利を保護・促進する取り組みの</w:t>
      </w:r>
      <w:r w:rsidRPr="00CB5F65">
        <w:rPr>
          <w:rFonts w:asciiTheme="minorEastAsia" w:eastAsiaTheme="minorEastAsia" w:hAnsiTheme="minorEastAsia" w:cs="Arial"/>
          <w:color w:val="FF0000"/>
          <w:sz w:val="21"/>
          <w:szCs w:val="21"/>
          <w:u w:val="single"/>
        </w:rPr>
        <w:t>革新的</w:t>
      </w:r>
      <w:r w:rsidR="002C56A7" w:rsidRPr="00CB5F65">
        <w:rPr>
          <w:rFonts w:asciiTheme="minorEastAsia" w:eastAsiaTheme="minorEastAsia" w:hAnsiTheme="minorEastAsia" w:cs="Arial"/>
          <w:color w:val="FF0000"/>
          <w:sz w:val="21"/>
          <w:szCs w:val="21"/>
          <w:u w:val="single"/>
          <w:lang w:eastAsia="ja-JP"/>
        </w:rPr>
        <w:t>で、</w:t>
      </w:r>
      <w:r w:rsidRPr="00CB5F65">
        <w:rPr>
          <w:rFonts w:asciiTheme="minorEastAsia" w:eastAsiaTheme="minorEastAsia" w:hAnsiTheme="minorEastAsia" w:cs="Arial"/>
          <w:color w:val="FF0000"/>
          <w:sz w:val="21"/>
          <w:szCs w:val="21"/>
          <w:u w:val="single"/>
          <w:lang w:eastAsia="ja-JP"/>
        </w:rPr>
        <w:t>包摂的な</w:t>
      </w:r>
      <w:r w:rsidR="00C27C20" w:rsidRPr="00CB5F65">
        <w:rPr>
          <w:rFonts w:asciiTheme="minorEastAsia" w:eastAsiaTheme="minorEastAsia" w:hAnsiTheme="minorEastAsia" w:cs="Arial" w:hint="eastAsia"/>
          <w:color w:val="FF0000"/>
          <w:sz w:val="21"/>
          <w:szCs w:val="21"/>
          <w:u w:val="single"/>
          <w:lang w:eastAsia="ja-JP"/>
        </w:rPr>
        <w:t>実践</w:t>
      </w:r>
      <w:r w:rsidRPr="00CB5F65">
        <w:rPr>
          <w:rFonts w:asciiTheme="minorEastAsia" w:eastAsiaTheme="minorEastAsia" w:hAnsiTheme="minorEastAsia" w:cs="Arial"/>
          <w:color w:val="FF0000"/>
          <w:sz w:val="21"/>
          <w:szCs w:val="21"/>
          <w:u w:val="single"/>
          <w:lang w:eastAsia="ja-JP"/>
        </w:rPr>
        <w:t>やモデル</w:t>
      </w:r>
      <w:r w:rsidR="002C56A7" w:rsidRPr="00CB5F65">
        <w:rPr>
          <w:rFonts w:asciiTheme="minorEastAsia" w:eastAsiaTheme="minorEastAsia" w:hAnsiTheme="minorEastAsia" w:cs="Arial"/>
          <w:color w:val="FF0000"/>
          <w:sz w:val="21"/>
          <w:szCs w:val="21"/>
          <w:u w:val="single"/>
          <w:lang w:eastAsia="ja-JP"/>
        </w:rPr>
        <w:t>および</w:t>
      </w:r>
      <w:r w:rsidRPr="00CB5F65">
        <w:rPr>
          <w:rFonts w:asciiTheme="minorEastAsia" w:eastAsiaTheme="minorEastAsia" w:hAnsiTheme="minorEastAsia" w:cs="Arial"/>
          <w:color w:val="FF0000"/>
          <w:sz w:val="21"/>
          <w:szCs w:val="21"/>
          <w:u w:val="single"/>
        </w:rPr>
        <w:t>解決策</w:t>
      </w:r>
      <w:r w:rsidRPr="00424C57">
        <w:rPr>
          <w:rFonts w:asciiTheme="minorEastAsia" w:eastAsiaTheme="minorEastAsia" w:hAnsiTheme="minorEastAsia" w:cs="Arial"/>
          <w:sz w:val="21"/>
          <w:szCs w:val="21"/>
        </w:rPr>
        <w:t>を研究し、強調すること。</w:t>
      </w:r>
      <w:r w:rsidR="00FD5115" w:rsidRPr="00424C57">
        <w:rPr>
          <w:rFonts w:asciiTheme="minorEastAsia" w:eastAsiaTheme="minorEastAsia" w:hAnsiTheme="minorEastAsia" w:cs="Arial"/>
          <w:sz w:val="21"/>
          <w:szCs w:val="21"/>
          <w:lang w:eastAsia="ja-JP"/>
        </w:rPr>
        <w:t>」</w:t>
      </w:r>
    </w:p>
    <w:p w14:paraId="5887BF25" w14:textId="6089188B"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コメント</w:t>
      </w:r>
    </w:p>
    <w:p w14:paraId="6ABCCEA6" w14:textId="7B963300" w:rsidR="00034BC3" w:rsidRPr="00424C57" w:rsidRDefault="00F83C57"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eastAsia="ja-JP"/>
        </w:rPr>
        <w:t>包摂事業所</w:t>
      </w:r>
      <w:r w:rsidR="00034BC3" w:rsidRPr="00424C57">
        <w:rPr>
          <w:rFonts w:asciiTheme="minorEastAsia" w:eastAsiaTheme="minorEastAsia" w:hAnsiTheme="minorEastAsia" w:cs="Arial"/>
          <w:color w:val="404040"/>
          <w:sz w:val="21"/>
          <w:szCs w:val="21"/>
          <w:lang w:val="en"/>
        </w:rPr>
        <w:t>における</w:t>
      </w:r>
      <w:r w:rsidR="002C56A7" w:rsidRPr="00424C57">
        <w:rPr>
          <w:rFonts w:asciiTheme="minorEastAsia" w:eastAsiaTheme="minorEastAsia" w:hAnsiTheme="minorEastAsia" w:cs="Arial"/>
          <w:color w:val="404040"/>
          <w:sz w:val="21"/>
          <w:szCs w:val="21"/>
          <w:lang w:val="en" w:eastAsia="ja-JP"/>
        </w:rPr>
        <w:t>包摂的な</w:t>
      </w:r>
      <w:r w:rsidR="00034BC3" w:rsidRPr="00424C57">
        <w:rPr>
          <w:rFonts w:asciiTheme="minorEastAsia" w:eastAsiaTheme="minorEastAsia" w:hAnsiTheme="minorEastAsia" w:cs="Arial"/>
          <w:color w:val="404040"/>
          <w:sz w:val="21"/>
          <w:szCs w:val="21"/>
          <w:lang w:val="en"/>
        </w:rPr>
        <w:t>雇用の影響を、障害者への影響（従業員の地位、自己認識）、社会における影響（障害者を通常の仕事の世界で見えるようにする）、国への影響（財政）など</w:t>
      </w:r>
      <w:r w:rsidR="009608C0" w:rsidRPr="00EA4553">
        <w:rPr>
          <w:rFonts w:asciiTheme="minorEastAsia" w:eastAsiaTheme="minorEastAsia" w:hAnsiTheme="minorEastAsia" w:cs="Arial" w:hint="eastAsia"/>
          <w:color w:val="404040"/>
          <w:sz w:val="21"/>
          <w:szCs w:val="21"/>
          <w:lang w:val="en" w:eastAsia="ja-JP"/>
        </w:rPr>
        <w:t>で</w:t>
      </w:r>
      <w:r w:rsidR="00034BC3" w:rsidRPr="00424C57">
        <w:rPr>
          <w:rFonts w:asciiTheme="minorEastAsia" w:eastAsiaTheme="minorEastAsia" w:hAnsiTheme="minorEastAsia" w:cs="Arial"/>
          <w:color w:val="404040"/>
          <w:sz w:val="21"/>
          <w:szCs w:val="21"/>
          <w:lang w:val="en"/>
        </w:rPr>
        <w:t>、総合的に検証することが急務であると考え</w:t>
      </w:r>
      <w:r w:rsidRPr="00424C57">
        <w:rPr>
          <w:rFonts w:asciiTheme="minorEastAsia" w:eastAsiaTheme="minorEastAsia" w:hAnsiTheme="minorEastAsia" w:cs="Arial"/>
          <w:color w:val="404040"/>
          <w:sz w:val="21"/>
          <w:szCs w:val="21"/>
          <w:lang w:val="en" w:eastAsia="ja-JP"/>
        </w:rPr>
        <w:t>ます</w:t>
      </w:r>
      <w:r w:rsidR="00034BC3" w:rsidRPr="00424C57">
        <w:rPr>
          <w:rFonts w:asciiTheme="minorEastAsia" w:eastAsiaTheme="minorEastAsia" w:hAnsiTheme="minorEastAsia" w:cs="Arial"/>
          <w:color w:val="404040"/>
          <w:sz w:val="21"/>
          <w:szCs w:val="21"/>
          <w:lang w:val="en"/>
        </w:rPr>
        <w:t>。</w:t>
      </w:r>
    </w:p>
    <w:p w14:paraId="5C72E71D" w14:textId="5E1DB194" w:rsidR="00456F1D" w:rsidRPr="00424C57" w:rsidRDefault="00456F1D" w:rsidP="00087B70">
      <w:pPr>
        <w:jc w:val="left"/>
        <w:rPr>
          <w:rFonts w:asciiTheme="minorEastAsia" w:eastAsiaTheme="minorEastAsia" w:hAnsiTheme="minorEastAsia" w:cs="Arial"/>
          <w:color w:val="404040"/>
          <w:sz w:val="21"/>
          <w:szCs w:val="21"/>
          <w:lang w:val="en"/>
        </w:rPr>
      </w:pPr>
    </w:p>
    <w:p w14:paraId="6B5FFC21" w14:textId="5F177296" w:rsidR="0067441C" w:rsidRPr="00424C57" w:rsidRDefault="002C56A7" w:rsidP="00087B70">
      <w:pPr>
        <w:jc w:val="left"/>
        <w:rPr>
          <w:rFonts w:asciiTheme="minorEastAsia" w:eastAsiaTheme="minorEastAsia" w:hAnsiTheme="minorEastAsia" w:cs="Arial"/>
          <w:i/>
          <w:iCs/>
          <w:color w:val="404040"/>
          <w:sz w:val="21"/>
          <w:szCs w:val="21"/>
          <w:lang w:val="en"/>
        </w:rPr>
      </w:pPr>
      <w:r w:rsidRPr="00424C57">
        <w:rPr>
          <w:rFonts w:asciiTheme="minorEastAsia" w:eastAsiaTheme="minorEastAsia" w:hAnsiTheme="minorEastAsia" w:cs="Arial"/>
          <w:iCs/>
          <w:color w:val="404040"/>
          <w:sz w:val="21"/>
          <w:szCs w:val="21"/>
          <w:lang w:val="en" w:eastAsia="ja-JP"/>
        </w:rPr>
        <w:t>「</w:t>
      </w:r>
      <w:r w:rsidR="0067441C" w:rsidRPr="00424C57">
        <w:rPr>
          <w:rFonts w:asciiTheme="minorEastAsia" w:eastAsiaTheme="minorEastAsia" w:hAnsiTheme="minorEastAsia" w:cs="Arial"/>
          <w:iCs/>
          <w:color w:val="404040"/>
          <w:sz w:val="21"/>
          <w:szCs w:val="21"/>
          <w:lang w:val="en"/>
        </w:rPr>
        <w:t>97</w:t>
      </w:r>
      <w:r w:rsidR="0067441C" w:rsidRPr="00424C57">
        <w:rPr>
          <w:rFonts w:asciiTheme="minorEastAsia" w:eastAsiaTheme="minorEastAsia" w:hAnsiTheme="minorEastAsia" w:cs="Arial"/>
          <w:i/>
          <w:iCs/>
          <w:color w:val="404040"/>
          <w:sz w:val="21"/>
          <w:szCs w:val="21"/>
          <w:lang w:val="en"/>
        </w:rPr>
        <w:t>. ….</w:t>
      </w:r>
    </w:p>
    <w:p w14:paraId="2440A8D2" w14:textId="77777777" w:rsidR="003B21E7" w:rsidRPr="00424C57" w:rsidRDefault="002C56A7" w:rsidP="002C56A7">
      <w:pPr>
        <w:ind w:leftChars="200" w:left="480"/>
        <w:jc w:val="left"/>
        <w:rPr>
          <w:rFonts w:asciiTheme="minorEastAsia" w:eastAsiaTheme="minorEastAsia" w:hAnsiTheme="minorEastAsia" w:cs="Arial"/>
          <w:kern w:val="2"/>
          <w:sz w:val="21"/>
          <w:szCs w:val="21"/>
          <w:lang w:eastAsia="ja-JP"/>
        </w:rPr>
      </w:pPr>
      <w:r w:rsidRPr="00424C57">
        <w:rPr>
          <w:rFonts w:asciiTheme="minorEastAsia" w:eastAsiaTheme="minorEastAsia" w:hAnsiTheme="minorEastAsia" w:cs="Arial"/>
          <w:kern w:val="2"/>
          <w:sz w:val="21"/>
          <w:szCs w:val="21"/>
          <w:lang w:eastAsia="ja-JP"/>
        </w:rPr>
        <w:t>g.</w:t>
      </w:r>
      <w:r w:rsidRPr="00424C57">
        <w:rPr>
          <w:rFonts w:asciiTheme="minorEastAsia" w:eastAsiaTheme="minorEastAsia" w:hAnsiTheme="minorEastAsia" w:cs="Arial"/>
          <w:kern w:val="2"/>
          <w:sz w:val="21"/>
          <w:szCs w:val="21"/>
          <w:lang w:eastAsia="ja-JP"/>
        </w:rPr>
        <w:tab/>
      </w:r>
    </w:p>
    <w:p w14:paraId="2D5D1ABD" w14:textId="0E280D31" w:rsidR="00CF4A21" w:rsidRPr="00424C57" w:rsidRDefault="003B21E7" w:rsidP="00B6747C">
      <w:pPr>
        <w:suppressAutoHyphens w:val="0"/>
        <w:spacing w:after="0" w:line="240" w:lineRule="auto"/>
        <w:ind w:firstLineChars="200" w:firstLine="420"/>
        <w:rPr>
          <w:rFonts w:asciiTheme="minorEastAsia" w:eastAsiaTheme="minorEastAsia" w:hAnsiTheme="minorEastAsia" w:cs="Arial"/>
          <w:color w:val="404040"/>
          <w:sz w:val="21"/>
          <w:szCs w:val="21"/>
          <w:lang w:val="en"/>
        </w:rPr>
      </w:pPr>
      <w:r w:rsidRPr="00EA4553">
        <w:rPr>
          <w:rFonts w:asciiTheme="minorEastAsia" w:eastAsiaTheme="minorEastAsia" w:hAnsiTheme="minorEastAsia" w:cs="Arial"/>
          <w:kern w:val="2"/>
          <w:sz w:val="21"/>
          <w:szCs w:val="21"/>
          <w:lang w:eastAsia="ja-JP"/>
        </w:rPr>
        <w:t>III.</w:t>
      </w:r>
      <w:r w:rsidRPr="00EA4553">
        <w:rPr>
          <w:rFonts w:asciiTheme="minorEastAsia" w:eastAsiaTheme="minorEastAsia" w:hAnsiTheme="minorEastAsia" w:cs="Arial"/>
          <w:kern w:val="2"/>
          <w:sz w:val="21"/>
          <w:szCs w:val="21"/>
          <w:lang w:eastAsia="ja-JP"/>
        </w:rPr>
        <w:tab/>
        <w:t>これらの</w:t>
      </w:r>
      <w:r w:rsidR="004C7F88" w:rsidRPr="00EA4553">
        <w:rPr>
          <w:rFonts w:asciiTheme="minorEastAsia" w:eastAsiaTheme="minorEastAsia" w:hAnsiTheme="minorEastAsia" w:cs="Arial"/>
          <w:kern w:val="2"/>
          <w:sz w:val="21"/>
          <w:szCs w:val="21"/>
          <w:lang w:eastAsia="ja-JP"/>
        </w:rPr>
        <w:t>シェルタード・</w:t>
      </w:r>
      <w:r w:rsidRPr="00EA4553">
        <w:rPr>
          <w:rFonts w:asciiTheme="minorEastAsia" w:eastAsiaTheme="minorEastAsia" w:hAnsiTheme="minorEastAsia" w:cs="Arial"/>
          <w:kern w:val="2"/>
          <w:sz w:val="21"/>
          <w:szCs w:val="21"/>
          <w:lang w:eastAsia="ja-JP"/>
        </w:rPr>
        <w:t>ワークショップから</w:t>
      </w:r>
      <w:r w:rsidRPr="00CB5F65">
        <w:rPr>
          <w:rFonts w:asciiTheme="minorEastAsia" w:eastAsiaTheme="minorEastAsia" w:hAnsiTheme="minorEastAsia" w:cs="Arial"/>
          <w:color w:val="FF0000"/>
          <w:kern w:val="2"/>
          <w:sz w:val="21"/>
          <w:szCs w:val="21"/>
          <w:u w:val="single"/>
          <w:lang w:eastAsia="ja-JP"/>
        </w:rPr>
        <w:t>開かれた労働市場や第27条を完全に尊重した</w:t>
      </w:r>
      <w:r w:rsidR="00CF4A21" w:rsidRPr="00CB5F65">
        <w:rPr>
          <w:rFonts w:asciiTheme="minorEastAsia" w:eastAsiaTheme="minorEastAsia" w:hAnsiTheme="minorEastAsia" w:cs="Arial"/>
          <w:color w:val="404040"/>
          <w:sz w:val="21"/>
          <w:szCs w:val="21"/>
          <w:u w:val="single"/>
          <w:lang w:val="en"/>
        </w:rPr>
        <w:t xml:space="preserve"> </w:t>
      </w:r>
      <w:r w:rsidR="00632BA5" w:rsidRPr="00CB5F65">
        <w:rPr>
          <w:rFonts w:asciiTheme="minorEastAsia" w:eastAsiaTheme="minorEastAsia" w:hAnsiTheme="minorEastAsia" w:cs="Arial" w:hint="eastAsia"/>
          <w:color w:val="FF0000"/>
          <w:sz w:val="21"/>
          <w:szCs w:val="21"/>
          <w:u w:val="single"/>
          <w:lang w:val="en" w:eastAsia="ja-JP"/>
        </w:rPr>
        <w:t>包括事業所のような雇用モデル</w:t>
      </w:r>
      <w:r w:rsidR="00632BA5" w:rsidRPr="00EA4553">
        <w:rPr>
          <w:rFonts w:asciiTheme="minorEastAsia" w:eastAsiaTheme="minorEastAsia" w:hAnsiTheme="minorEastAsia" w:cs="Arial" w:hint="eastAsia"/>
          <w:color w:val="404040"/>
          <w:sz w:val="21"/>
          <w:szCs w:val="21"/>
          <w:lang w:val="en" w:eastAsia="ja-JP"/>
        </w:rPr>
        <w:t>へ移行するための選択肢と支援を提供すること。</w:t>
      </w:r>
      <w:r w:rsidR="008A5601" w:rsidRPr="00EA4553">
        <w:rPr>
          <w:rFonts w:asciiTheme="minorEastAsia" w:eastAsiaTheme="minorEastAsia" w:hAnsiTheme="minorEastAsia" w:cs="Arial" w:hint="eastAsia"/>
          <w:color w:val="404040"/>
          <w:sz w:val="21"/>
          <w:szCs w:val="21"/>
          <w:lang w:val="en" w:eastAsia="ja-JP"/>
        </w:rPr>
        <w:t>」</w:t>
      </w:r>
    </w:p>
    <w:p w14:paraId="6AE04541" w14:textId="77777777" w:rsidR="00B6747C" w:rsidRPr="00424C57" w:rsidRDefault="00B6747C" w:rsidP="00034BC3">
      <w:pPr>
        <w:jc w:val="left"/>
        <w:rPr>
          <w:rFonts w:asciiTheme="minorEastAsia" w:eastAsiaTheme="minorEastAsia" w:hAnsiTheme="minorEastAsia" w:cs="Arial"/>
          <w:color w:val="404040"/>
          <w:sz w:val="21"/>
          <w:szCs w:val="21"/>
          <w:lang w:val="en"/>
        </w:rPr>
      </w:pPr>
    </w:p>
    <w:p w14:paraId="7DA076D7" w14:textId="5E7FE0CF" w:rsidR="00034BC3" w:rsidRPr="00424C57" w:rsidRDefault="00034BC3" w:rsidP="00034BC3">
      <w:pPr>
        <w:jc w:val="left"/>
        <w:rPr>
          <w:rFonts w:asciiTheme="minorEastAsia" w:eastAsiaTheme="minorEastAsia" w:hAnsiTheme="minorEastAsia" w:cs="Arial"/>
          <w:color w:val="404040"/>
          <w:sz w:val="21"/>
          <w:szCs w:val="21"/>
          <w:lang w:val="en"/>
        </w:rPr>
      </w:pPr>
      <w:r w:rsidRPr="00424C57">
        <w:rPr>
          <w:rFonts w:asciiTheme="minorEastAsia" w:eastAsiaTheme="minorEastAsia" w:hAnsiTheme="minorEastAsia" w:cs="Arial"/>
          <w:color w:val="404040"/>
          <w:sz w:val="21"/>
          <w:szCs w:val="21"/>
          <w:lang w:val="en"/>
        </w:rPr>
        <w:t>コメント</w:t>
      </w:r>
    </w:p>
    <w:p w14:paraId="1401A9D0" w14:textId="681A7D54" w:rsidR="00034BC3" w:rsidRPr="00424C57" w:rsidRDefault="003940C8" w:rsidP="00034BC3">
      <w:pPr>
        <w:jc w:val="left"/>
        <w:rPr>
          <w:rFonts w:asciiTheme="minorEastAsia" w:eastAsiaTheme="minorEastAsia" w:hAnsiTheme="minorEastAsia" w:cs="Arial"/>
          <w:color w:val="404040"/>
          <w:sz w:val="21"/>
          <w:szCs w:val="21"/>
          <w:lang w:val="en"/>
        </w:rPr>
      </w:pPr>
      <w:r w:rsidRPr="00EA4553">
        <w:rPr>
          <w:rFonts w:asciiTheme="minorEastAsia" w:eastAsiaTheme="minorEastAsia" w:hAnsiTheme="minorEastAsia" w:cs="Arial" w:hint="eastAsia"/>
          <w:color w:val="404040"/>
          <w:sz w:val="21"/>
          <w:szCs w:val="21"/>
          <w:lang w:val="en" w:eastAsia="ja-JP"/>
        </w:rPr>
        <w:t>シェルタード・ワークショップ</w:t>
      </w:r>
      <w:r w:rsidR="00034BC3" w:rsidRPr="00EA4553">
        <w:rPr>
          <w:rFonts w:asciiTheme="minorEastAsia" w:eastAsiaTheme="minorEastAsia" w:hAnsiTheme="minorEastAsia" w:cs="Arial"/>
          <w:color w:val="404040"/>
          <w:sz w:val="21"/>
          <w:szCs w:val="21"/>
          <w:lang w:val="en"/>
        </w:rPr>
        <w:t>から</w:t>
      </w:r>
      <w:r w:rsidR="00034BC3" w:rsidRPr="00424C57">
        <w:rPr>
          <w:rFonts w:asciiTheme="minorEastAsia" w:eastAsiaTheme="minorEastAsia" w:hAnsiTheme="minorEastAsia" w:cs="Arial"/>
          <w:color w:val="404040"/>
          <w:sz w:val="21"/>
          <w:szCs w:val="21"/>
          <w:lang w:val="en"/>
        </w:rPr>
        <w:t>の移行先も明記されるべきである。代替となるのは、開かれた労働市場での仕事か、開かれた労働市場に割り当てられ、</w:t>
      </w:r>
      <w:r w:rsidR="00034BC3" w:rsidRPr="00424C57">
        <w:rPr>
          <w:rFonts w:asciiTheme="minorEastAsia" w:eastAsiaTheme="minorEastAsia" w:hAnsiTheme="minorEastAsia" w:cs="Arial"/>
          <w:color w:val="404040"/>
          <w:sz w:val="21"/>
          <w:szCs w:val="21"/>
          <w:lang w:val="en" w:eastAsia="ja-JP"/>
        </w:rPr>
        <w:t>権利条約</w:t>
      </w:r>
      <w:r w:rsidR="00034BC3" w:rsidRPr="00424C57">
        <w:rPr>
          <w:rFonts w:asciiTheme="minorEastAsia" w:eastAsiaTheme="minorEastAsia" w:hAnsiTheme="minorEastAsia" w:cs="Arial"/>
          <w:color w:val="404040"/>
          <w:sz w:val="21"/>
          <w:szCs w:val="21"/>
          <w:lang w:val="en"/>
        </w:rPr>
        <w:t xml:space="preserve">第 2 </w:t>
      </w:r>
      <w:r w:rsidR="00034BC3" w:rsidRPr="00424C57">
        <w:rPr>
          <w:rFonts w:asciiTheme="minorEastAsia" w:eastAsiaTheme="minorEastAsia" w:hAnsiTheme="minorEastAsia" w:cs="Arial"/>
          <w:color w:val="404040"/>
          <w:sz w:val="21"/>
          <w:szCs w:val="21"/>
          <w:lang w:val="en" w:eastAsia="ja-JP"/>
        </w:rPr>
        <w:t>7</w:t>
      </w:r>
      <w:r w:rsidR="00034BC3" w:rsidRPr="00424C57">
        <w:rPr>
          <w:rFonts w:asciiTheme="minorEastAsia" w:eastAsiaTheme="minorEastAsia" w:hAnsiTheme="minorEastAsia" w:cs="Arial"/>
          <w:color w:val="404040"/>
          <w:sz w:val="21"/>
          <w:szCs w:val="21"/>
          <w:lang w:val="en"/>
        </w:rPr>
        <w:t>条の権利を実施する</w:t>
      </w:r>
      <w:r w:rsidR="002C56A7" w:rsidRPr="00424C57">
        <w:rPr>
          <w:rFonts w:asciiTheme="minorEastAsia" w:eastAsiaTheme="minorEastAsia" w:hAnsiTheme="minorEastAsia" w:cs="Arial"/>
          <w:color w:val="404040"/>
          <w:sz w:val="21"/>
          <w:szCs w:val="21"/>
          <w:lang w:val="en" w:eastAsia="ja-JP"/>
        </w:rPr>
        <w:t>包摂作業所</w:t>
      </w:r>
      <w:r w:rsidR="00034BC3" w:rsidRPr="00424C57">
        <w:rPr>
          <w:rFonts w:asciiTheme="minorEastAsia" w:eastAsiaTheme="minorEastAsia" w:hAnsiTheme="minorEastAsia" w:cs="Arial"/>
          <w:color w:val="404040"/>
          <w:sz w:val="21"/>
          <w:szCs w:val="21"/>
          <w:lang w:val="en"/>
        </w:rPr>
        <w:t>のような雇用モデルのみ</w:t>
      </w:r>
      <w:r w:rsidR="002C56A7" w:rsidRPr="00424C57">
        <w:rPr>
          <w:rFonts w:asciiTheme="minorEastAsia" w:eastAsiaTheme="minorEastAsia" w:hAnsiTheme="minorEastAsia" w:cs="Arial"/>
          <w:color w:val="404040"/>
          <w:sz w:val="21"/>
          <w:szCs w:val="21"/>
          <w:lang w:val="en" w:eastAsia="ja-JP"/>
        </w:rPr>
        <w:t>です</w:t>
      </w:r>
      <w:r w:rsidR="00034BC3" w:rsidRPr="00424C57">
        <w:rPr>
          <w:rFonts w:asciiTheme="minorEastAsia" w:eastAsiaTheme="minorEastAsia" w:hAnsiTheme="minorEastAsia" w:cs="Arial"/>
          <w:color w:val="404040"/>
          <w:sz w:val="21"/>
          <w:szCs w:val="21"/>
          <w:lang w:val="en"/>
        </w:rPr>
        <w:t>。</w:t>
      </w:r>
    </w:p>
    <w:p w14:paraId="6930C267" w14:textId="77675DCB" w:rsidR="00C4043F" w:rsidRPr="00B6747C" w:rsidRDefault="00BA0CCE" w:rsidP="00BA0CCE">
      <w:pPr>
        <w:jc w:val="right"/>
        <w:rPr>
          <w:rFonts w:ascii="Arial" w:eastAsiaTheme="minorEastAsia" w:hAnsi="Arial" w:cs="Arial"/>
          <w:color w:val="404040"/>
          <w:sz w:val="21"/>
          <w:szCs w:val="21"/>
        </w:rPr>
      </w:pPr>
      <w:r>
        <w:rPr>
          <w:rFonts w:ascii="Arial" w:eastAsiaTheme="minorEastAsia" w:hAnsi="Arial" w:cs="Arial" w:hint="eastAsia"/>
          <w:color w:val="404040"/>
          <w:sz w:val="21"/>
          <w:szCs w:val="21"/>
          <w:lang w:eastAsia="ja-JP"/>
        </w:rPr>
        <w:t>（翻訳：野村美佐子、</w:t>
      </w:r>
      <w:r w:rsidR="00B503BA">
        <w:rPr>
          <w:rFonts w:ascii="Arial" w:eastAsiaTheme="minorEastAsia" w:hAnsi="Arial" w:cs="Arial" w:hint="eastAsia"/>
          <w:color w:val="404040"/>
          <w:sz w:val="21"/>
          <w:szCs w:val="21"/>
          <w:lang w:eastAsia="ja-JP"/>
        </w:rPr>
        <w:t>高島恭子</w:t>
      </w:r>
      <w:r>
        <w:rPr>
          <w:rFonts w:ascii="Arial" w:eastAsiaTheme="minorEastAsia" w:hAnsi="Arial" w:cs="Arial" w:hint="eastAsia"/>
          <w:color w:val="404040"/>
          <w:sz w:val="21"/>
          <w:szCs w:val="21"/>
          <w:lang w:eastAsia="ja-JP"/>
        </w:rPr>
        <w:t>）</w:t>
      </w:r>
    </w:p>
    <w:sectPr w:rsidR="00C4043F" w:rsidRPr="00B6747C" w:rsidSect="00A702EE">
      <w:headerReference w:type="default" r:id="rId10"/>
      <w:footerReference w:type="default" r:id="rId11"/>
      <w:headerReference w:type="first" r:id="rId12"/>
      <w:footerReference w:type="first" r:id="rId13"/>
      <w:pgSz w:w="11900" w:h="16820"/>
      <w:pgMar w:top="2209" w:right="1134" w:bottom="1949" w:left="1418" w:header="567"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EB15" w14:textId="77777777" w:rsidR="00DF7780" w:rsidRDefault="00DF7780">
      <w:pPr>
        <w:spacing w:after="0" w:line="240" w:lineRule="auto"/>
      </w:pPr>
      <w:r>
        <w:separator/>
      </w:r>
    </w:p>
  </w:endnote>
  <w:endnote w:type="continuationSeparator" w:id="0">
    <w:p w14:paraId="2CC93FF1" w14:textId="77777777" w:rsidR="00DF7780" w:rsidRDefault="00DF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7 Light Cn">
    <w:altName w:val="Calibri"/>
    <w:panose1 w:val="00000000000000000000"/>
    <w:charset w:val="4D"/>
    <w:family w:val="swiss"/>
    <w:notTrueType/>
    <w:pitch w:val="variable"/>
    <w:sig w:usb0="00000003" w:usb1="4000204A" w:usb2="00000000" w:usb3="00000000" w:csb0="00000001" w:csb1="00000000"/>
  </w:font>
  <w:font w:name="游明朝">
    <w:panose1 w:val="02020400000000000000"/>
    <w:charset w:val="80"/>
    <w:family w:val="roman"/>
    <w:pitch w:val="variable"/>
    <w:sig w:usb0="800002E7" w:usb1="2AC7FCFF" w:usb2="00000012" w:usb3="00000000" w:csb0="0002009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Univers 55">
    <w:altName w:val="Calibri"/>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Times New Roman (Überschrifte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586308"/>
      <w:docPartObj>
        <w:docPartGallery w:val="Page Numbers (Bottom of Page)"/>
        <w:docPartUnique/>
      </w:docPartObj>
    </w:sdtPr>
    <w:sdtEndPr/>
    <w:sdtContent>
      <w:p w14:paraId="321AA5AE" w14:textId="3A59D905" w:rsidR="00AF2F74" w:rsidRDefault="00AF2F74">
        <w:pPr>
          <w:pStyle w:val="aa"/>
          <w:jc w:val="center"/>
        </w:pPr>
        <w:r>
          <w:fldChar w:fldCharType="begin"/>
        </w:r>
        <w:r>
          <w:instrText>PAGE   \* MERGEFORMAT</w:instrText>
        </w:r>
        <w:r>
          <w:fldChar w:fldCharType="separate"/>
        </w:r>
        <w:r w:rsidR="00915339" w:rsidRPr="00915339">
          <w:rPr>
            <w:noProof/>
            <w:lang w:val="ja-JP" w:eastAsia="ja-JP"/>
          </w:rPr>
          <w:t>3</w:t>
        </w:r>
        <w:r>
          <w:fldChar w:fldCharType="end"/>
        </w:r>
      </w:p>
    </w:sdtContent>
  </w:sdt>
  <w:p w14:paraId="0F246E88" w14:textId="79B4165F" w:rsidR="006F6C6F" w:rsidRPr="00A31C5C" w:rsidRDefault="006F6C6F" w:rsidP="00A31C5C">
    <w:pPr>
      <w:widowControl/>
      <w:tabs>
        <w:tab w:val="center" w:pos="4252"/>
        <w:tab w:val="right" w:pos="8504"/>
      </w:tabs>
      <w:spacing w:after="0" w:line="240" w:lineRule="atLeast"/>
      <w:jc w:val="center"/>
      <w:rPr>
        <w:rFonts w:ascii="Frutiger LT Std 47 Light Cn" w:eastAsia="Times New Roman" w:hAnsi="Frutiger LT Std 47 Light Cn"/>
        <w:color w:val="7F7F7F"/>
        <w:sz w:val="16"/>
        <w:szCs w:val="16"/>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FA7E" w14:textId="106C6B59" w:rsidR="006F6C6F" w:rsidRPr="00A31C5C" w:rsidRDefault="006F6C6F" w:rsidP="00B6747C">
    <w:pPr>
      <w:widowControl/>
      <w:tabs>
        <w:tab w:val="center" w:pos="4252"/>
        <w:tab w:val="right" w:pos="8504"/>
      </w:tabs>
      <w:spacing w:after="0" w:line="240" w:lineRule="atLeast"/>
      <w:jc w:val="center"/>
      <w:rPr>
        <w:rFonts w:ascii="Frutiger LT Std 47 Light Cn" w:eastAsia="Times New Roman" w:hAnsi="Frutiger LT Std 47 Light Cn"/>
        <w:color w:val="7F7F7F"/>
        <w:sz w:val="16"/>
        <w:szCs w:val="16"/>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010E" w14:textId="77777777" w:rsidR="00DF7780" w:rsidRDefault="00DF7780">
      <w:pPr>
        <w:spacing w:after="0" w:line="240" w:lineRule="auto"/>
      </w:pPr>
      <w:r>
        <w:separator/>
      </w:r>
    </w:p>
  </w:footnote>
  <w:footnote w:type="continuationSeparator" w:id="0">
    <w:p w14:paraId="40D0E260" w14:textId="77777777" w:rsidR="00DF7780" w:rsidRDefault="00DF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FE38" w14:textId="3C6353AB" w:rsidR="006F6C6F" w:rsidRPr="001D66C8" w:rsidRDefault="006F6C6F" w:rsidP="00A31C5C">
    <w:pPr>
      <w:pStyle w:val="a9"/>
      <w:tabs>
        <w:tab w:val="center" w:pos="5032"/>
      </w:tabs>
      <w:jc w:val="right"/>
      <w:rPr>
        <w:color w:val="7F7F7F"/>
        <w:szCs w:val="24"/>
        <w:lang w:val="de-DE"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602B" w14:textId="43A08E6F" w:rsidR="006F6C6F" w:rsidRDefault="006F6C6F" w:rsidP="00A31C5C">
    <w:pPr>
      <w:pStyle w:val="a9"/>
      <w:tabs>
        <w:tab w:val="center" w:pos="5032"/>
      </w:tabs>
      <w:jc w:val="center"/>
      <w:rPr>
        <w:color w:val="7F7F7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F0005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olor w:val="404040"/>
        <w:szCs w:val="20"/>
        <w:lang w:val="de-D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502" w:hanging="360"/>
      </w:pPr>
    </w:lvl>
  </w:abstractNum>
  <w:abstractNum w:abstractNumId="5" w15:restartNumberingAfterBreak="0">
    <w:nsid w:val="05A124E4"/>
    <w:multiLevelType w:val="hybridMultilevel"/>
    <w:tmpl w:val="DE4EF9D2"/>
    <w:lvl w:ilvl="0" w:tplc="829E84B2">
      <w:start w:val="1"/>
      <w:numFmt w:val="bullet"/>
      <w:lvlText w:val=""/>
      <w:lvlJc w:val="left"/>
      <w:pPr>
        <w:ind w:left="720" w:hanging="360"/>
      </w:pPr>
      <w:rPr>
        <w:rFonts w:ascii="Symbol" w:hAnsi="Symbol" w:hint="default"/>
        <w:color w:val="0F549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535BA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D5055"/>
    <w:multiLevelType w:val="multilevel"/>
    <w:tmpl w:val="87C297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DC6132"/>
    <w:multiLevelType w:val="hybridMultilevel"/>
    <w:tmpl w:val="A20E7EAC"/>
    <w:lvl w:ilvl="0" w:tplc="C4BE24E0">
      <w:start w:val="1"/>
      <w:numFmt w:val="upperLetter"/>
      <w:lvlText w:val="%1."/>
      <w:lvlJc w:val="left"/>
      <w:pPr>
        <w:ind w:left="3054" w:hanging="360"/>
      </w:pPr>
      <w:rPr>
        <w:rFonts w:hint="default"/>
      </w:rPr>
    </w:lvl>
    <w:lvl w:ilvl="1" w:tplc="08090019">
      <w:start w:val="1"/>
      <w:numFmt w:val="lowerLetter"/>
      <w:lvlText w:val="%2."/>
      <w:lvlJc w:val="left"/>
      <w:pPr>
        <w:ind w:left="3774" w:hanging="360"/>
      </w:pPr>
    </w:lvl>
    <w:lvl w:ilvl="2" w:tplc="0809001B">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9" w15:restartNumberingAfterBreak="0">
    <w:nsid w:val="17607F05"/>
    <w:multiLevelType w:val="multilevel"/>
    <w:tmpl w:val="1CDC764E"/>
    <w:lvl w:ilvl="0">
      <w:start w:val="1"/>
      <w:numFmt w:val="decimal"/>
      <w:pStyle w:val="3"/>
      <w:lvlText w:val="%1."/>
      <w:lvlJc w:val="left"/>
      <w:pPr>
        <w:ind w:left="720" w:hanging="360"/>
      </w:pPr>
      <w:rPr>
        <w:rFonts w:ascii="Frutiger LT Std 47 Light Cn" w:hAnsi="Frutiger LT Std 47 Light Cn" w:hint="default"/>
        <w:b/>
        <w:i w:val="0"/>
        <w:color w:val="0F5494"/>
        <w:sz w:val="24"/>
      </w:rPr>
    </w:lvl>
    <w:lvl w:ilvl="1">
      <w:start w:val="1"/>
      <w:numFmt w:val="decimal"/>
      <w:pStyle w:val="2"/>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19DC3463"/>
    <w:multiLevelType w:val="hybridMultilevel"/>
    <w:tmpl w:val="E82ED1D2"/>
    <w:lvl w:ilvl="0" w:tplc="0809000F">
      <w:start w:val="49"/>
      <w:numFmt w:val="decimal"/>
      <w:lvlText w:val="%1."/>
      <w:lvlJc w:val="left"/>
      <w:pPr>
        <w:ind w:left="3479" w:hanging="360"/>
      </w:pPr>
      <w:rPr>
        <w:rFonts w:hint="default"/>
      </w:rPr>
    </w:lvl>
    <w:lvl w:ilvl="1" w:tplc="08090019">
      <w:start w:val="1"/>
      <w:numFmt w:val="lowerLetter"/>
      <w:lvlText w:val="%2."/>
      <w:lvlJc w:val="left"/>
      <w:pPr>
        <w:ind w:left="1353"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E3994"/>
    <w:multiLevelType w:val="multilevel"/>
    <w:tmpl w:val="06FEB564"/>
    <w:styleLink w:val="AktuelleListe1"/>
    <w:lvl w:ilvl="0">
      <w:start w:val="1"/>
      <w:numFmt w:val="lowerLetter"/>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4D2FCF"/>
    <w:multiLevelType w:val="hybridMultilevel"/>
    <w:tmpl w:val="02826D6A"/>
    <w:lvl w:ilvl="0" w:tplc="83E8E6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077E73"/>
    <w:multiLevelType w:val="multilevel"/>
    <w:tmpl w:val="73002EDC"/>
    <w:lvl w:ilvl="0">
      <w:start w:val="1"/>
      <w:numFmt w:val="decimal"/>
      <w:lvlText w:val="%1."/>
      <w:lvlJc w:val="left"/>
      <w:pPr>
        <w:ind w:left="720" w:hanging="360"/>
      </w:pPr>
      <w:rPr>
        <w:rFonts w:ascii="Frutiger LT Std 47 Light Cn" w:hAnsi="Frutiger LT Std 47 Light Cn" w:hint="default"/>
        <w:b/>
        <w:i w:val="0"/>
        <w:color w:val="0F5494"/>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34085DE0"/>
    <w:multiLevelType w:val="hybridMultilevel"/>
    <w:tmpl w:val="C57A73A2"/>
    <w:lvl w:ilvl="0" w:tplc="AE5453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BB4B97"/>
    <w:multiLevelType w:val="multilevel"/>
    <w:tmpl w:val="C8B8EFF8"/>
    <w:lvl w:ilvl="0">
      <w:start w:val="1"/>
      <w:numFmt w:val="upperRoman"/>
      <w:lvlText w:val="%1."/>
      <w:lvlJc w:val="right"/>
      <w:pPr>
        <w:ind w:left="360" w:hanging="360"/>
      </w:pPr>
    </w:lvl>
    <w:lvl w:ilvl="1">
      <w:start w:val="1"/>
      <w:numFmt w:val="none"/>
      <w:suff w:val="nothing"/>
      <w:lvlText w:val=""/>
      <w:lvlJc w:val="left"/>
      <w:pPr>
        <w:tabs>
          <w:tab w:val="num" w:pos="0"/>
        </w:tabs>
        <w:ind w:left="576" w:hanging="576"/>
      </w:pPr>
      <w:rPr>
        <w:color w:val="404040"/>
        <w:szCs w:val="20"/>
        <w:lang w:val="de-D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488F5685"/>
    <w:multiLevelType w:val="hybridMultilevel"/>
    <w:tmpl w:val="31666DD8"/>
    <w:lvl w:ilvl="0" w:tplc="AB92B5B8">
      <w:start w:val="7"/>
      <w:numFmt w:val="lowerLetter"/>
      <w:lvlText w:val="%1."/>
      <w:lvlJc w:val="left"/>
      <w:pPr>
        <w:ind w:left="1353" w:hanging="360"/>
      </w:pPr>
      <w:rPr>
        <w:rFonts w:hint="default"/>
      </w:rPr>
    </w:lvl>
    <w:lvl w:ilvl="1" w:tplc="613EF944">
      <w:start w:val="3"/>
      <w:numFmt w:val="upperRoman"/>
      <w:lvlText w:val="%2."/>
      <w:lvlJc w:val="right"/>
      <w:pPr>
        <w:ind w:left="1260" w:hanging="18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85A4710"/>
    <w:multiLevelType w:val="multilevel"/>
    <w:tmpl w:val="C8B8EFF8"/>
    <w:lvl w:ilvl="0">
      <w:start w:val="1"/>
      <w:numFmt w:val="upperRoman"/>
      <w:lvlText w:val="%1."/>
      <w:lvlJc w:val="right"/>
      <w:pPr>
        <w:ind w:left="360" w:hanging="360"/>
      </w:pPr>
    </w:lvl>
    <w:lvl w:ilvl="1">
      <w:start w:val="1"/>
      <w:numFmt w:val="none"/>
      <w:suff w:val="nothing"/>
      <w:lvlText w:val=""/>
      <w:lvlJc w:val="left"/>
      <w:pPr>
        <w:tabs>
          <w:tab w:val="num" w:pos="0"/>
        </w:tabs>
        <w:ind w:left="576" w:hanging="576"/>
      </w:pPr>
      <w:rPr>
        <w:color w:val="404040"/>
        <w:szCs w:val="20"/>
        <w:lang w:val="de-D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5B033B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DE30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7D65497"/>
    <w:multiLevelType w:val="multilevel"/>
    <w:tmpl w:val="F4C85F38"/>
    <w:styleLink w:val="AktuelleListe2"/>
    <w:lvl w:ilvl="0">
      <w:start w:val="7"/>
      <w:numFmt w:val="lowerLetter"/>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5286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CB6CA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8A5BD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AE7DEE"/>
    <w:multiLevelType w:val="hybridMultilevel"/>
    <w:tmpl w:val="D8EEA7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52788703">
    <w:abstractNumId w:val="1"/>
  </w:num>
  <w:num w:numId="2" w16cid:durableId="523061127">
    <w:abstractNumId w:val="2"/>
  </w:num>
  <w:num w:numId="3" w16cid:durableId="1062144548">
    <w:abstractNumId w:val="3"/>
  </w:num>
  <w:num w:numId="4" w16cid:durableId="852449851">
    <w:abstractNumId w:val="4"/>
  </w:num>
  <w:num w:numId="5" w16cid:durableId="2045933840">
    <w:abstractNumId w:val="24"/>
  </w:num>
  <w:num w:numId="6" w16cid:durableId="855119659">
    <w:abstractNumId w:val="17"/>
  </w:num>
  <w:num w:numId="7" w16cid:durableId="199124025">
    <w:abstractNumId w:val="15"/>
  </w:num>
  <w:num w:numId="8" w16cid:durableId="1415323138">
    <w:abstractNumId w:val="13"/>
  </w:num>
  <w:num w:numId="9" w16cid:durableId="632256098">
    <w:abstractNumId w:val="13"/>
  </w:num>
  <w:num w:numId="10" w16cid:durableId="1093164145">
    <w:abstractNumId w:val="0"/>
  </w:num>
  <w:num w:numId="11" w16cid:durableId="1230842382">
    <w:abstractNumId w:val="14"/>
  </w:num>
  <w:num w:numId="12" w16cid:durableId="1025402731">
    <w:abstractNumId w:val="7"/>
  </w:num>
  <w:num w:numId="13" w16cid:durableId="1334913195">
    <w:abstractNumId w:val="6"/>
  </w:num>
  <w:num w:numId="14" w16cid:durableId="1767076222">
    <w:abstractNumId w:val="13"/>
  </w:num>
  <w:num w:numId="15" w16cid:durableId="1785147635">
    <w:abstractNumId w:val="13"/>
  </w:num>
  <w:num w:numId="16" w16cid:durableId="1668091530">
    <w:abstractNumId w:val="13"/>
  </w:num>
  <w:num w:numId="17" w16cid:durableId="1483500389">
    <w:abstractNumId w:val="13"/>
  </w:num>
  <w:num w:numId="18" w16cid:durableId="517305809">
    <w:abstractNumId w:val="13"/>
  </w:num>
  <w:num w:numId="19" w16cid:durableId="358049055">
    <w:abstractNumId w:val="5"/>
  </w:num>
  <w:num w:numId="20" w16cid:durableId="419915887">
    <w:abstractNumId w:val="13"/>
  </w:num>
  <w:num w:numId="21" w16cid:durableId="1550923749">
    <w:abstractNumId w:val="22"/>
  </w:num>
  <w:num w:numId="22" w16cid:durableId="488909159">
    <w:abstractNumId w:val="23"/>
  </w:num>
  <w:num w:numId="23" w16cid:durableId="1561750144">
    <w:abstractNumId w:val="18"/>
  </w:num>
  <w:num w:numId="24" w16cid:durableId="1930305633">
    <w:abstractNumId w:val="13"/>
  </w:num>
  <w:num w:numId="25" w16cid:durableId="478304279">
    <w:abstractNumId w:val="9"/>
  </w:num>
  <w:num w:numId="26" w16cid:durableId="144050785">
    <w:abstractNumId w:val="21"/>
  </w:num>
  <w:num w:numId="27" w16cid:durableId="789475352">
    <w:abstractNumId w:val="8"/>
  </w:num>
  <w:num w:numId="28" w16cid:durableId="1445661093">
    <w:abstractNumId w:val="9"/>
  </w:num>
  <w:num w:numId="29" w16cid:durableId="1832674296">
    <w:abstractNumId w:val="10"/>
  </w:num>
  <w:num w:numId="30" w16cid:durableId="1057241412">
    <w:abstractNumId w:val="16"/>
  </w:num>
  <w:num w:numId="31" w16cid:durableId="1088308444">
    <w:abstractNumId w:val="11"/>
  </w:num>
  <w:num w:numId="32" w16cid:durableId="207958290">
    <w:abstractNumId w:val="20"/>
  </w:num>
  <w:num w:numId="33" w16cid:durableId="1085420707">
    <w:abstractNumId w:val="12"/>
  </w:num>
  <w:num w:numId="34" w16cid:durableId="10995259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en-GB" w:vendorID="64" w:dllVersion="6" w:nlCheck="1" w:checkStyle="0"/>
  <w:activeWritingStyle w:appName="MSWord" w:lang="en-AU"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73"/>
    <w:rsid w:val="00001D6A"/>
    <w:rsid w:val="00002A5C"/>
    <w:rsid w:val="00034BC3"/>
    <w:rsid w:val="000352F3"/>
    <w:rsid w:val="0004420D"/>
    <w:rsid w:val="000442C8"/>
    <w:rsid w:val="00053246"/>
    <w:rsid w:val="00071039"/>
    <w:rsid w:val="00073B7E"/>
    <w:rsid w:val="00074E5F"/>
    <w:rsid w:val="00081148"/>
    <w:rsid w:val="00084657"/>
    <w:rsid w:val="00087B70"/>
    <w:rsid w:val="000D34BA"/>
    <w:rsid w:val="000F4AB5"/>
    <w:rsid w:val="00111380"/>
    <w:rsid w:val="00116194"/>
    <w:rsid w:val="00120F34"/>
    <w:rsid w:val="00126695"/>
    <w:rsid w:val="001452F0"/>
    <w:rsid w:val="0015127D"/>
    <w:rsid w:val="00151F04"/>
    <w:rsid w:val="00172288"/>
    <w:rsid w:val="00172BBA"/>
    <w:rsid w:val="00184601"/>
    <w:rsid w:val="001C5184"/>
    <w:rsid w:val="001C7DCB"/>
    <w:rsid w:val="001D66C8"/>
    <w:rsid w:val="001E2BFF"/>
    <w:rsid w:val="001F7A63"/>
    <w:rsid w:val="002029E3"/>
    <w:rsid w:val="00206677"/>
    <w:rsid w:val="00221BE2"/>
    <w:rsid w:val="0022655B"/>
    <w:rsid w:val="0024280C"/>
    <w:rsid w:val="00243E15"/>
    <w:rsid w:val="00261A6E"/>
    <w:rsid w:val="00274A2B"/>
    <w:rsid w:val="00277C09"/>
    <w:rsid w:val="002C56A7"/>
    <w:rsid w:val="003012EA"/>
    <w:rsid w:val="003216FE"/>
    <w:rsid w:val="00332325"/>
    <w:rsid w:val="00340576"/>
    <w:rsid w:val="00341022"/>
    <w:rsid w:val="00343B38"/>
    <w:rsid w:val="00365484"/>
    <w:rsid w:val="00371D61"/>
    <w:rsid w:val="00376B60"/>
    <w:rsid w:val="0038012F"/>
    <w:rsid w:val="00380BAE"/>
    <w:rsid w:val="00380D00"/>
    <w:rsid w:val="003940C8"/>
    <w:rsid w:val="003B21E7"/>
    <w:rsid w:val="003B4FB2"/>
    <w:rsid w:val="003D4846"/>
    <w:rsid w:val="00424C57"/>
    <w:rsid w:val="00450562"/>
    <w:rsid w:val="00456F1D"/>
    <w:rsid w:val="00463F20"/>
    <w:rsid w:val="00493AFA"/>
    <w:rsid w:val="004A7E96"/>
    <w:rsid w:val="004C3E4C"/>
    <w:rsid w:val="004C54EB"/>
    <w:rsid w:val="004C7F88"/>
    <w:rsid w:val="004D1414"/>
    <w:rsid w:val="004D1C6F"/>
    <w:rsid w:val="004E2177"/>
    <w:rsid w:val="004E3A75"/>
    <w:rsid w:val="004E4475"/>
    <w:rsid w:val="00500E5B"/>
    <w:rsid w:val="005053B4"/>
    <w:rsid w:val="0051299A"/>
    <w:rsid w:val="00525174"/>
    <w:rsid w:val="00536C32"/>
    <w:rsid w:val="00551F17"/>
    <w:rsid w:val="00563395"/>
    <w:rsid w:val="005638EC"/>
    <w:rsid w:val="00566F9D"/>
    <w:rsid w:val="00593874"/>
    <w:rsid w:val="005A2CAF"/>
    <w:rsid w:val="005D3FB4"/>
    <w:rsid w:val="005D76CE"/>
    <w:rsid w:val="005F15DA"/>
    <w:rsid w:val="00602D59"/>
    <w:rsid w:val="00606A11"/>
    <w:rsid w:val="00606C05"/>
    <w:rsid w:val="00611824"/>
    <w:rsid w:val="00613F09"/>
    <w:rsid w:val="0061751A"/>
    <w:rsid w:val="006227B1"/>
    <w:rsid w:val="00631FB1"/>
    <w:rsid w:val="00632BA5"/>
    <w:rsid w:val="00665373"/>
    <w:rsid w:val="0067441C"/>
    <w:rsid w:val="006759D5"/>
    <w:rsid w:val="00687D7F"/>
    <w:rsid w:val="006973CA"/>
    <w:rsid w:val="006A2EC7"/>
    <w:rsid w:val="006B1A5C"/>
    <w:rsid w:val="006B4A52"/>
    <w:rsid w:val="006D77C6"/>
    <w:rsid w:val="006E5328"/>
    <w:rsid w:val="006E744B"/>
    <w:rsid w:val="006F6493"/>
    <w:rsid w:val="006F6C6F"/>
    <w:rsid w:val="00707B8A"/>
    <w:rsid w:val="007173DE"/>
    <w:rsid w:val="00721F92"/>
    <w:rsid w:val="007350A2"/>
    <w:rsid w:val="00742612"/>
    <w:rsid w:val="00750EBD"/>
    <w:rsid w:val="0075459E"/>
    <w:rsid w:val="00766773"/>
    <w:rsid w:val="0077741B"/>
    <w:rsid w:val="00783C39"/>
    <w:rsid w:val="00786333"/>
    <w:rsid w:val="007878BE"/>
    <w:rsid w:val="00794315"/>
    <w:rsid w:val="007958FF"/>
    <w:rsid w:val="00796266"/>
    <w:rsid w:val="00796D99"/>
    <w:rsid w:val="007B6079"/>
    <w:rsid w:val="008119DE"/>
    <w:rsid w:val="00832460"/>
    <w:rsid w:val="00833E84"/>
    <w:rsid w:val="008340E8"/>
    <w:rsid w:val="0086436D"/>
    <w:rsid w:val="0087421B"/>
    <w:rsid w:val="00877CE6"/>
    <w:rsid w:val="008853F6"/>
    <w:rsid w:val="008A5601"/>
    <w:rsid w:val="008B0842"/>
    <w:rsid w:val="008B4AF9"/>
    <w:rsid w:val="008C77C5"/>
    <w:rsid w:val="008D007D"/>
    <w:rsid w:val="009056CF"/>
    <w:rsid w:val="00914C4D"/>
    <w:rsid w:val="00915339"/>
    <w:rsid w:val="009219FF"/>
    <w:rsid w:val="00925F6A"/>
    <w:rsid w:val="009377F8"/>
    <w:rsid w:val="00950324"/>
    <w:rsid w:val="009608C0"/>
    <w:rsid w:val="00966712"/>
    <w:rsid w:val="00983387"/>
    <w:rsid w:val="009A4F02"/>
    <w:rsid w:val="009B1F9F"/>
    <w:rsid w:val="009D610A"/>
    <w:rsid w:val="00A16CDD"/>
    <w:rsid w:val="00A25452"/>
    <w:rsid w:val="00A267A4"/>
    <w:rsid w:val="00A27F31"/>
    <w:rsid w:val="00A31C5C"/>
    <w:rsid w:val="00A375F2"/>
    <w:rsid w:val="00A46A10"/>
    <w:rsid w:val="00A533EC"/>
    <w:rsid w:val="00A62139"/>
    <w:rsid w:val="00A702EE"/>
    <w:rsid w:val="00A739C7"/>
    <w:rsid w:val="00A84970"/>
    <w:rsid w:val="00A974E5"/>
    <w:rsid w:val="00AB6E47"/>
    <w:rsid w:val="00AC43F1"/>
    <w:rsid w:val="00AC5F05"/>
    <w:rsid w:val="00AC7085"/>
    <w:rsid w:val="00AD56FF"/>
    <w:rsid w:val="00AE4DED"/>
    <w:rsid w:val="00AE7973"/>
    <w:rsid w:val="00AF2F74"/>
    <w:rsid w:val="00AF480C"/>
    <w:rsid w:val="00AF6223"/>
    <w:rsid w:val="00B02FAE"/>
    <w:rsid w:val="00B04650"/>
    <w:rsid w:val="00B076B2"/>
    <w:rsid w:val="00B21A65"/>
    <w:rsid w:val="00B503BA"/>
    <w:rsid w:val="00B6747C"/>
    <w:rsid w:val="00B90A1E"/>
    <w:rsid w:val="00B92753"/>
    <w:rsid w:val="00BA0CCE"/>
    <w:rsid w:val="00BC2AFF"/>
    <w:rsid w:val="00BD60E8"/>
    <w:rsid w:val="00BE01A9"/>
    <w:rsid w:val="00BE080D"/>
    <w:rsid w:val="00C1041E"/>
    <w:rsid w:val="00C1253A"/>
    <w:rsid w:val="00C13E12"/>
    <w:rsid w:val="00C20123"/>
    <w:rsid w:val="00C255AB"/>
    <w:rsid w:val="00C27C20"/>
    <w:rsid w:val="00C30FF2"/>
    <w:rsid w:val="00C318BB"/>
    <w:rsid w:val="00C34161"/>
    <w:rsid w:val="00C36B54"/>
    <w:rsid w:val="00C4043F"/>
    <w:rsid w:val="00C43309"/>
    <w:rsid w:val="00C471F9"/>
    <w:rsid w:val="00C5383B"/>
    <w:rsid w:val="00C54F9B"/>
    <w:rsid w:val="00C56EAB"/>
    <w:rsid w:val="00C649D2"/>
    <w:rsid w:val="00C65A0E"/>
    <w:rsid w:val="00C66547"/>
    <w:rsid w:val="00C71B7E"/>
    <w:rsid w:val="00CB0B09"/>
    <w:rsid w:val="00CB4382"/>
    <w:rsid w:val="00CB5F65"/>
    <w:rsid w:val="00CD3F5F"/>
    <w:rsid w:val="00CF4183"/>
    <w:rsid w:val="00CF4A21"/>
    <w:rsid w:val="00D022C9"/>
    <w:rsid w:val="00D11B81"/>
    <w:rsid w:val="00D34BDF"/>
    <w:rsid w:val="00D3580B"/>
    <w:rsid w:val="00D57529"/>
    <w:rsid w:val="00D67251"/>
    <w:rsid w:val="00D672E4"/>
    <w:rsid w:val="00D749AF"/>
    <w:rsid w:val="00D82225"/>
    <w:rsid w:val="00D87A88"/>
    <w:rsid w:val="00D97671"/>
    <w:rsid w:val="00DA0D8B"/>
    <w:rsid w:val="00DB28F3"/>
    <w:rsid w:val="00DF5608"/>
    <w:rsid w:val="00DF7780"/>
    <w:rsid w:val="00E1213F"/>
    <w:rsid w:val="00E24441"/>
    <w:rsid w:val="00E33828"/>
    <w:rsid w:val="00EA4553"/>
    <w:rsid w:val="00EC07D8"/>
    <w:rsid w:val="00EC0861"/>
    <w:rsid w:val="00ED42B5"/>
    <w:rsid w:val="00EE462C"/>
    <w:rsid w:val="00EF4D3E"/>
    <w:rsid w:val="00EF51B5"/>
    <w:rsid w:val="00EF77EF"/>
    <w:rsid w:val="00F029EB"/>
    <w:rsid w:val="00F03E74"/>
    <w:rsid w:val="00F05C27"/>
    <w:rsid w:val="00F12BF1"/>
    <w:rsid w:val="00F1788A"/>
    <w:rsid w:val="00F24D7B"/>
    <w:rsid w:val="00F33854"/>
    <w:rsid w:val="00F40340"/>
    <w:rsid w:val="00F565AC"/>
    <w:rsid w:val="00F82CCF"/>
    <w:rsid w:val="00F83C57"/>
    <w:rsid w:val="00F85818"/>
    <w:rsid w:val="00F8699E"/>
    <w:rsid w:val="00F87A1E"/>
    <w:rsid w:val="00FA3F79"/>
    <w:rsid w:val="00FA6615"/>
    <w:rsid w:val="00FB6EC5"/>
    <w:rsid w:val="00FD51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oNotEmbedSmartTags/>
  <w:decimalSymbol w:val="."/>
  <w:listSeparator w:val=","/>
  <w14:docId w14:val="5003A62C"/>
  <w14:defaultImageDpi w14:val="300"/>
  <w15:chartTrackingRefBased/>
  <w15:docId w15:val="{91659B53-6C5A-124C-A54F-BBA75E54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CCF"/>
    <w:pPr>
      <w:widowControl w:val="0"/>
      <w:suppressAutoHyphens/>
      <w:spacing w:after="200" w:line="276" w:lineRule="auto"/>
      <w:jc w:val="both"/>
    </w:pPr>
    <w:rPr>
      <w:rFonts w:ascii="Helvetica Neue" w:eastAsia="Calibri" w:hAnsi="Helvetica Neue" w:cs="Helvetica Neue"/>
      <w:sz w:val="24"/>
      <w:szCs w:val="22"/>
      <w:lang w:val="en-US" w:eastAsia="zh-CN"/>
    </w:rPr>
  </w:style>
  <w:style w:type="paragraph" w:styleId="1">
    <w:name w:val="heading 1"/>
    <w:basedOn w:val="a"/>
    <w:next w:val="a"/>
    <w:qFormat/>
    <w:rsid w:val="00794315"/>
    <w:pPr>
      <w:keepNext/>
      <w:keepLines/>
      <w:numPr>
        <w:numId w:val="1"/>
      </w:numPr>
      <w:spacing w:before="480" w:after="120"/>
      <w:ind w:left="431" w:hanging="431"/>
      <w:jc w:val="left"/>
      <w:outlineLvl w:val="0"/>
    </w:pPr>
    <w:rPr>
      <w:rFonts w:eastAsia="ＭＳ ゴシック" w:cs="Times New Roman"/>
      <w:b/>
      <w:bCs/>
      <w:color w:val="0F5494"/>
      <w:sz w:val="28"/>
      <w:szCs w:val="32"/>
    </w:rPr>
  </w:style>
  <w:style w:type="paragraph" w:styleId="2">
    <w:name w:val="heading 2"/>
    <w:basedOn w:val="a"/>
    <w:next w:val="a"/>
    <w:link w:val="20"/>
    <w:uiPriority w:val="9"/>
    <w:qFormat/>
    <w:rsid w:val="00C1253A"/>
    <w:pPr>
      <w:keepNext/>
      <w:keepLines/>
      <w:numPr>
        <w:ilvl w:val="1"/>
        <w:numId w:val="25"/>
      </w:numPr>
      <w:spacing w:before="240" w:after="120"/>
      <w:jc w:val="left"/>
      <w:outlineLvl w:val="1"/>
    </w:pPr>
    <w:rPr>
      <w:rFonts w:ascii="Frutiger LT Std 47 Light Cn" w:eastAsia="ＭＳ ゴシック" w:hAnsi="Frutiger LT Std 47 Light Cn" w:cs="Times New Roman"/>
      <w:b/>
      <w:bCs/>
      <w:color w:val="0F5494"/>
      <w:szCs w:val="26"/>
    </w:rPr>
  </w:style>
  <w:style w:type="paragraph" w:styleId="30">
    <w:name w:val="heading 3"/>
    <w:basedOn w:val="a"/>
    <w:next w:val="a"/>
    <w:link w:val="31"/>
    <w:uiPriority w:val="9"/>
    <w:unhideWhenUsed/>
    <w:qFormat/>
    <w:rsid w:val="00794315"/>
    <w:pPr>
      <w:keepNext/>
      <w:spacing w:before="240" w:after="60"/>
      <w:outlineLvl w:val="2"/>
    </w:pPr>
    <w:rPr>
      <w:rFonts w:ascii="Frutiger LT Std 47 Light Cn" w:eastAsia="Times New Roman" w:hAnsi="Frutiger LT Std 47 Light Cn" w:cs="Times New Roman"/>
      <w:b/>
      <w:bCs/>
      <w:color w:val="0F549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color w:val="404040"/>
      <w:szCs w:val="20"/>
      <w:lang w:val="de-DE"/>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404040"/>
      <w:szCs w:val="20"/>
      <w:lang w:val="de-D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ＭＳ ゴシック"/>
      <w:b w:val="0"/>
      <w:bCs/>
      <w:color w:val="404040"/>
      <w:szCs w:val="26"/>
      <w:lang w:val="de-D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Absatzstandardschriftart1">
    <w:name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customStyle="1" w:styleId="SprechblasentextZeichen">
    <w:name w:val="Sprechblasentext Zeichen"/>
    <w:rPr>
      <w:rFonts w:ascii="Lucida Grande" w:hAnsi="Lucida Grande" w:cs="Lucida Grande"/>
      <w:sz w:val="18"/>
      <w:szCs w:val="18"/>
    </w:rPr>
  </w:style>
  <w:style w:type="character" w:styleId="a3">
    <w:name w:val="Hyperlink"/>
    <w:uiPriority w:val="99"/>
    <w:rPr>
      <w:color w:val="0000FF"/>
      <w:u w:val="single"/>
    </w:rPr>
  </w:style>
  <w:style w:type="character" w:styleId="a4">
    <w:name w:val="FollowedHyperlink"/>
    <w:rPr>
      <w:color w:val="800080"/>
      <w:u w:val="single"/>
    </w:rPr>
  </w:style>
  <w:style w:type="character" w:customStyle="1" w:styleId="berschrift1Zeichen">
    <w:name w:val="Überschrift 1 Zeichen"/>
    <w:rPr>
      <w:rFonts w:ascii="Helvetica Neue" w:eastAsia="ＭＳ ゴシック" w:hAnsi="Helvetica Neue" w:cs="Helvetica Neue"/>
      <w:b/>
      <w:bCs/>
      <w:color w:val="0F5494"/>
      <w:sz w:val="28"/>
      <w:szCs w:val="32"/>
      <w:lang w:val="en-US"/>
    </w:rPr>
  </w:style>
  <w:style w:type="character" w:customStyle="1" w:styleId="berschrift2Zeichen">
    <w:name w:val="Überschrift 2 Zeichen"/>
    <w:rPr>
      <w:rFonts w:ascii="Helvetica Neue" w:eastAsia="ＭＳ ゴシック" w:hAnsi="Helvetica Neue" w:cs="Times New Roman"/>
      <w:b/>
      <w:bCs/>
      <w:color w:val="0F5494"/>
      <w:sz w:val="24"/>
      <w:szCs w:val="26"/>
    </w:rPr>
  </w:style>
  <w:style w:type="character" w:customStyle="1" w:styleId="Kommentarzeichen1">
    <w:name w:val="Kommentarzeichen1"/>
    <w:rPr>
      <w:sz w:val="18"/>
      <w:szCs w:val="18"/>
    </w:rPr>
  </w:style>
  <w:style w:type="character" w:customStyle="1" w:styleId="KommentartextZeichen">
    <w:name w:val="Kommentartext Zeichen"/>
    <w:rPr>
      <w:sz w:val="24"/>
      <w:szCs w:val="24"/>
    </w:rPr>
  </w:style>
  <w:style w:type="character" w:customStyle="1" w:styleId="KommentarthemaZeichen">
    <w:name w:val="Kommentarthema Zeichen"/>
    <w:rPr>
      <w:b/>
      <w:bCs/>
      <w:sz w:val="20"/>
      <w:szCs w:val="20"/>
    </w:rPr>
  </w:style>
  <w:style w:type="character" w:customStyle="1" w:styleId="TabellemithellemGitternetz1">
    <w:name w:val="Tabelle mit hellem Gitternetz1"/>
    <w:qFormat/>
    <w:rPr>
      <w:b/>
      <w:bCs/>
      <w:smallCaps/>
      <w:color w:val="C0504D"/>
      <w:spacing w:val="5"/>
      <w:u w:val="single"/>
    </w:rPr>
  </w:style>
  <w:style w:type="character" w:customStyle="1" w:styleId="KeinLeerraumZeichen">
    <w:name w:val="Kein Leerraum Zeichen"/>
    <w:rPr>
      <w:rFonts w:ascii="PMingLiU" w:eastAsia="ＭＳ 明朝" w:hAnsi="PMingLiU" w:cs="PMingLiU"/>
      <w:lang w:val="de-DE"/>
    </w:rPr>
  </w:style>
  <w:style w:type="character" w:styleId="a5">
    <w:name w:val="page number"/>
  </w:style>
  <w:style w:type="paragraph" w:customStyle="1" w:styleId="Heading">
    <w:name w:val="Heading"/>
    <w:basedOn w:val="a"/>
    <w:next w:val="a6"/>
    <w:pPr>
      <w:keepNext/>
      <w:spacing w:before="240" w:after="120"/>
    </w:pPr>
    <w:rPr>
      <w:rFonts w:ascii="Arial" w:eastAsia="SimSun" w:hAnsi="Arial" w:cs="Lucida Sans"/>
      <w:sz w:val="28"/>
      <w:szCs w:val="28"/>
    </w:rPr>
  </w:style>
  <w:style w:type="paragraph" w:styleId="a6">
    <w:name w:val="Body Text"/>
    <w:basedOn w:val="a"/>
    <w:pPr>
      <w:spacing w:after="120"/>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Cs w:val="24"/>
    </w:rPr>
  </w:style>
  <w:style w:type="paragraph" w:customStyle="1" w:styleId="Index">
    <w:name w:val="Index"/>
    <w:basedOn w:val="a"/>
    <w:pPr>
      <w:suppressLineNumbers/>
    </w:pPr>
    <w:rPr>
      <w:rFonts w:cs="Lucida Sans"/>
    </w:rPr>
  </w:style>
  <w:style w:type="paragraph" w:styleId="a9">
    <w:name w:val="header"/>
    <w:basedOn w:val="a"/>
    <w:pPr>
      <w:spacing w:after="0" w:line="240" w:lineRule="auto"/>
    </w:pPr>
  </w:style>
  <w:style w:type="paragraph" w:styleId="aa">
    <w:name w:val="footer"/>
    <w:basedOn w:val="a"/>
    <w:link w:val="ab"/>
    <w:uiPriority w:val="99"/>
    <w:pPr>
      <w:spacing w:after="0" w:line="240" w:lineRule="auto"/>
    </w:pPr>
  </w:style>
  <w:style w:type="paragraph" w:styleId="ac">
    <w:name w:val="Balloon Text"/>
    <w:basedOn w:val="a"/>
    <w:pPr>
      <w:spacing w:after="0" w:line="240" w:lineRule="auto"/>
    </w:pPr>
    <w:rPr>
      <w:rFonts w:ascii="Lucida Grande" w:hAnsi="Lucida Grande" w:cs="Lucida Grande"/>
      <w:sz w:val="18"/>
      <w:szCs w:val="18"/>
    </w:rPr>
  </w:style>
  <w:style w:type="paragraph" w:customStyle="1" w:styleId="FarbigeListe-Akzent11">
    <w:name w:val="Farbige Liste - Akzent 11"/>
    <w:basedOn w:val="a"/>
    <w:qFormat/>
    <w:pPr>
      <w:spacing w:before="240" w:after="440"/>
      <w:contextualSpacing/>
    </w:pPr>
  </w:style>
  <w:style w:type="paragraph" w:customStyle="1" w:styleId="FarbigeSchattierung-Akzent11">
    <w:name w:val="Farbige Schattierung - Akzent 11"/>
    <w:pPr>
      <w:widowControl w:val="0"/>
      <w:suppressAutoHyphens/>
    </w:pPr>
    <w:rPr>
      <w:rFonts w:ascii="Calibri" w:eastAsia="Calibri" w:hAnsi="Calibri"/>
      <w:sz w:val="22"/>
      <w:szCs w:val="22"/>
      <w:lang w:val="en-US" w:eastAsia="zh-CN"/>
    </w:rPr>
  </w:style>
  <w:style w:type="paragraph" w:customStyle="1" w:styleId="Kommentartext1">
    <w:name w:val="Kommentartext1"/>
    <w:basedOn w:val="a"/>
    <w:pPr>
      <w:spacing w:line="240" w:lineRule="auto"/>
    </w:pPr>
    <w:rPr>
      <w:szCs w:val="24"/>
    </w:rPr>
  </w:style>
  <w:style w:type="paragraph" w:styleId="ad">
    <w:name w:val="annotation subject"/>
    <w:basedOn w:val="Kommentartext1"/>
    <w:next w:val="Kommentartext1"/>
    <w:rPr>
      <w:b/>
      <w:bCs/>
      <w:sz w:val="20"/>
      <w:szCs w:val="20"/>
    </w:rPr>
  </w:style>
  <w:style w:type="paragraph" w:customStyle="1" w:styleId="MittleresRaster21">
    <w:name w:val="Mittleres Raster 21"/>
    <w:qFormat/>
    <w:pPr>
      <w:widowControl w:val="0"/>
      <w:suppressAutoHyphens/>
    </w:pPr>
    <w:rPr>
      <w:rFonts w:ascii="PMingLiU" w:eastAsia="ＭＳ 明朝" w:hAnsi="PMingLiU" w:cs="PMingLiU"/>
      <w:sz w:val="22"/>
      <w:szCs w:val="22"/>
      <w:lang w:eastAsia="zh-CN"/>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31">
    <w:name w:val="見出し 3 (文字)"/>
    <w:link w:val="30"/>
    <w:uiPriority w:val="9"/>
    <w:rsid w:val="00794315"/>
    <w:rPr>
      <w:rFonts w:ascii="Frutiger LT Std 47 Light Cn" w:hAnsi="Frutiger LT Std 47 Light Cn"/>
      <w:b/>
      <w:bCs/>
      <w:color w:val="0F5494"/>
      <w:sz w:val="24"/>
      <w:szCs w:val="26"/>
      <w:lang w:val="en-US" w:eastAsia="zh-CN"/>
    </w:rPr>
  </w:style>
  <w:style w:type="character" w:customStyle="1" w:styleId="20">
    <w:name w:val="見出し 2 (文字)"/>
    <w:link w:val="2"/>
    <w:uiPriority w:val="9"/>
    <w:rsid w:val="00566F9D"/>
    <w:rPr>
      <w:rFonts w:ascii="Frutiger LT Std 47 Light Cn" w:eastAsia="ＭＳ ゴシック" w:hAnsi="Frutiger LT Std 47 Light Cn"/>
      <w:b/>
      <w:bCs/>
      <w:color w:val="0F5494"/>
      <w:sz w:val="24"/>
      <w:szCs w:val="26"/>
      <w:lang w:val="en-US" w:eastAsia="zh-CN"/>
    </w:rPr>
  </w:style>
  <w:style w:type="paragraph" w:customStyle="1" w:styleId="6textunivers">
    <w:name w:val="_6_text_univers"/>
    <w:basedOn w:val="a"/>
    <w:qFormat/>
    <w:rsid w:val="00566F9D"/>
    <w:pPr>
      <w:widowControl/>
      <w:tabs>
        <w:tab w:val="left" w:pos="709"/>
        <w:tab w:val="left" w:pos="1418"/>
        <w:tab w:val="left" w:pos="2126"/>
        <w:tab w:val="left" w:pos="2835"/>
        <w:tab w:val="decimal" w:pos="7371"/>
        <w:tab w:val="decimal" w:pos="8789"/>
      </w:tabs>
      <w:suppressAutoHyphens w:val="0"/>
      <w:spacing w:before="120" w:after="120" w:line="240" w:lineRule="auto"/>
      <w:jc w:val="left"/>
    </w:pPr>
    <w:rPr>
      <w:rFonts w:ascii="Univers 55" w:eastAsia="ＭＳ 明朝" w:hAnsi="Univers 55" w:cs="Times New Roman"/>
      <w:sz w:val="20"/>
      <w:szCs w:val="24"/>
      <w:lang w:val="de-DE" w:eastAsia="de-DE"/>
    </w:rPr>
  </w:style>
  <w:style w:type="paragraph" w:customStyle="1" w:styleId="7unterTabelle">
    <w:name w:val="_7_unter_Tabelle"/>
    <w:basedOn w:val="6textunivers"/>
    <w:next w:val="6textunivers"/>
    <w:qFormat/>
    <w:rsid w:val="00566F9D"/>
    <w:pPr>
      <w:spacing w:before="240" w:after="360"/>
    </w:pPr>
    <w:rPr>
      <w:rFonts w:ascii="Arial" w:hAnsi="Arial"/>
      <w:sz w:val="18"/>
    </w:rPr>
  </w:style>
  <w:style w:type="paragraph" w:styleId="10">
    <w:name w:val="toc 1"/>
    <w:basedOn w:val="a"/>
    <w:next w:val="a"/>
    <w:autoRedefine/>
    <w:uiPriority w:val="39"/>
    <w:unhideWhenUsed/>
    <w:rsid w:val="00C56EAB"/>
    <w:pPr>
      <w:spacing w:after="100"/>
      <w:jc w:val="left"/>
    </w:pPr>
    <w:rPr>
      <w:rFonts w:ascii="Frutiger LT Std 47 Light Cn" w:hAnsi="Frutiger LT Std 47 Light Cn"/>
      <w:color w:val="0F5494"/>
    </w:rPr>
  </w:style>
  <w:style w:type="paragraph" w:styleId="21">
    <w:name w:val="toc 2"/>
    <w:basedOn w:val="a"/>
    <w:next w:val="a"/>
    <w:autoRedefine/>
    <w:uiPriority w:val="39"/>
    <w:unhideWhenUsed/>
    <w:rsid w:val="00C56EAB"/>
    <w:pPr>
      <w:pBdr>
        <w:top w:val="single" w:sz="4" w:space="1" w:color="auto"/>
        <w:left w:val="single" w:sz="4" w:space="4" w:color="auto"/>
        <w:bottom w:val="single" w:sz="4" w:space="1" w:color="auto"/>
        <w:right w:val="single" w:sz="4" w:space="4" w:color="auto"/>
      </w:pBdr>
      <w:tabs>
        <w:tab w:val="left" w:pos="720"/>
        <w:tab w:val="right" w:leader="dot" w:pos="9338"/>
      </w:tabs>
      <w:spacing w:after="100"/>
      <w:ind w:firstLine="170"/>
      <w:jc w:val="left"/>
      <w:outlineLvl w:val="0"/>
    </w:pPr>
    <w:rPr>
      <w:rFonts w:ascii="Frutiger LT Std 47 Light Cn" w:hAnsi="Frutiger LT Std 47 Light Cn"/>
      <w:color w:val="0F5494"/>
    </w:rPr>
  </w:style>
  <w:style w:type="paragraph" w:styleId="ae">
    <w:name w:val="Title"/>
    <w:basedOn w:val="a"/>
    <w:next w:val="a"/>
    <w:link w:val="af"/>
    <w:uiPriority w:val="10"/>
    <w:qFormat/>
    <w:rsid w:val="001D66C8"/>
    <w:pPr>
      <w:spacing w:after="0" w:line="360" w:lineRule="auto"/>
      <w:contextualSpacing/>
      <w:jc w:val="left"/>
    </w:pPr>
    <w:rPr>
      <w:rFonts w:ascii="Frutiger LT Std 47 Light Cn" w:eastAsiaTheme="majorEastAsia" w:hAnsi="Frutiger LT Std 47 Light Cn" w:cs="Times New Roman (Überschriften"/>
      <w:b/>
      <w:color w:val="0F5494"/>
      <w:kern w:val="28"/>
      <w:sz w:val="36"/>
      <w:szCs w:val="56"/>
    </w:rPr>
  </w:style>
  <w:style w:type="character" w:customStyle="1" w:styleId="af">
    <w:name w:val="表題 (文字)"/>
    <w:basedOn w:val="a0"/>
    <w:link w:val="ae"/>
    <w:uiPriority w:val="10"/>
    <w:rsid w:val="001D66C8"/>
    <w:rPr>
      <w:rFonts w:ascii="Frutiger LT Std 47 Light Cn" w:eastAsiaTheme="majorEastAsia" w:hAnsi="Frutiger LT Std 47 Light Cn" w:cs="Times New Roman (Überschriften"/>
      <w:b/>
      <w:color w:val="0F5494"/>
      <w:kern w:val="28"/>
      <w:sz w:val="36"/>
      <w:szCs w:val="56"/>
      <w:lang w:val="en-US" w:eastAsia="zh-CN"/>
    </w:rPr>
  </w:style>
  <w:style w:type="character" w:customStyle="1" w:styleId="11">
    <w:name w:val="未解決のメンション1"/>
    <w:basedOn w:val="a0"/>
    <w:uiPriority w:val="99"/>
    <w:semiHidden/>
    <w:unhideWhenUsed/>
    <w:rsid w:val="00A31C5C"/>
    <w:rPr>
      <w:color w:val="605E5C"/>
      <w:shd w:val="clear" w:color="auto" w:fill="E1DFDD"/>
    </w:rPr>
  </w:style>
  <w:style w:type="paragraph" w:styleId="3">
    <w:name w:val="toc 3"/>
    <w:basedOn w:val="a"/>
    <w:next w:val="a"/>
    <w:autoRedefine/>
    <w:uiPriority w:val="39"/>
    <w:semiHidden/>
    <w:unhideWhenUsed/>
    <w:rsid w:val="00A739C7"/>
    <w:pPr>
      <w:numPr>
        <w:numId w:val="25"/>
      </w:numPr>
      <w:spacing w:after="100"/>
    </w:pPr>
    <w:rPr>
      <w:rFonts w:ascii="Frutiger LT Std 47 Light Cn" w:hAnsi="Frutiger LT Std 47 Light Cn"/>
      <w:color w:val="0F5494"/>
    </w:rPr>
  </w:style>
  <w:style w:type="paragraph" w:styleId="12">
    <w:name w:val="index 1"/>
    <w:basedOn w:val="a"/>
    <w:next w:val="a"/>
    <w:autoRedefine/>
    <w:uiPriority w:val="99"/>
    <w:semiHidden/>
    <w:unhideWhenUsed/>
    <w:rsid w:val="00A739C7"/>
    <w:pPr>
      <w:spacing w:after="0" w:line="240" w:lineRule="auto"/>
      <w:ind w:left="240" w:hanging="240"/>
    </w:pPr>
    <w:rPr>
      <w:rFonts w:ascii="Frutiger LT Std 47 Light Cn" w:hAnsi="Frutiger LT Std 47 Light Cn"/>
      <w:color w:val="0F5494"/>
    </w:rPr>
  </w:style>
  <w:style w:type="paragraph" w:styleId="22">
    <w:name w:val="index 2"/>
    <w:basedOn w:val="a"/>
    <w:next w:val="a"/>
    <w:autoRedefine/>
    <w:uiPriority w:val="99"/>
    <w:semiHidden/>
    <w:unhideWhenUsed/>
    <w:rsid w:val="00A739C7"/>
    <w:pPr>
      <w:spacing w:after="0" w:line="240" w:lineRule="auto"/>
      <w:ind w:left="480" w:hanging="240"/>
    </w:pPr>
    <w:rPr>
      <w:rFonts w:ascii="Frutiger LT Std 47 Light Cn" w:hAnsi="Frutiger LT Std 47 Light Cn"/>
      <w:color w:val="0F5494"/>
    </w:rPr>
  </w:style>
  <w:style w:type="paragraph" w:styleId="32">
    <w:name w:val="index 3"/>
    <w:basedOn w:val="a"/>
    <w:next w:val="a"/>
    <w:autoRedefine/>
    <w:uiPriority w:val="99"/>
    <w:semiHidden/>
    <w:unhideWhenUsed/>
    <w:rsid w:val="00A739C7"/>
    <w:pPr>
      <w:spacing w:after="0" w:line="240" w:lineRule="auto"/>
      <w:ind w:left="720" w:hanging="240"/>
    </w:pPr>
    <w:rPr>
      <w:rFonts w:ascii="Frutiger LT Std 47 Light Cn" w:hAnsi="Frutiger LT Std 47 Light Cn"/>
      <w:color w:val="0F5494"/>
    </w:rPr>
  </w:style>
  <w:style w:type="paragraph" w:styleId="4">
    <w:name w:val="toc 4"/>
    <w:basedOn w:val="a"/>
    <w:next w:val="a"/>
    <w:autoRedefine/>
    <w:uiPriority w:val="39"/>
    <w:semiHidden/>
    <w:unhideWhenUsed/>
    <w:rsid w:val="00C1253A"/>
    <w:pPr>
      <w:spacing w:after="100"/>
      <w:ind w:left="720"/>
    </w:pPr>
  </w:style>
  <w:style w:type="paragraph" w:styleId="af0">
    <w:name w:val="List Paragraph"/>
    <w:basedOn w:val="a"/>
    <w:uiPriority w:val="72"/>
    <w:qFormat/>
    <w:rsid w:val="004E3A75"/>
    <w:pPr>
      <w:ind w:left="720"/>
      <w:contextualSpacing/>
    </w:pPr>
  </w:style>
  <w:style w:type="numbering" w:customStyle="1" w:styleId="AktuelleListe1">
    <w:name w:val="Aktuelle Liste1"/>
    <w:uiPriority w:val="99"/>
    <w:rsid w:val="0067441C"/>
    <w:pPr>
      <w:numPr>
        <w:numId w:val="31"/>
      </w:numPr>
    </w:pPr>
  </w:style>
  <w:style w:type="numbering" w:customStyle="1" w:styleId="AktuelleListe2">
    <w:name w:val="Aktuelle Liste2"/>
    <w:uiPriority w:val="99"/>
    <w:rsid w:val="0067441C"/>
    <w:pPr>
      <w:numPr>
        <w:numId w:val="32"/>
      </w:numPr>
    </w:pPr>
  </w:style>
  <w:style w:type="paragraph" w:styleId="af1">
    <w:name w:val="Revision"/>
    <w:hidden/>
    <w:uiPriority w:val="71"/>
    <w:rsid w:val="00832460"/>
    <w:rPr>
      <w:rFonts w:ascii="Helvetica Neue" w:eastAsia="Calibri" w:hAnsi="Helvetica Neue" w:cs="Helvetica Neue"/>
      <w:sz w:val="24"/>
      <w:szCs w:val="22"/>
      <w:lang w:val="en-US" w:eastAsia="zh-CN"/>
    </w:rPr>
  </w:style>
  <w:style w:type="table" w:styleId="af2">
    <w:name w:val="Table Grid"/>
    <w:basedOn w:val="a1"/>
    <w:uiPriority w:val="59"/>
    <w:rsid w:val="005D3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otnote reference"/>
    <w:aliases w:val="4_G"/>
    <w:rsid w:val="004D1414"/>
    <w:rPr>
      <w:b/>
      <w:sz w:val="24"/>
      <w:vertAlign w:val="superscript"/>
    </w:rPr>
  </w:style>
  <w:style w:type="paragraph" w:styleId="af4">
    <w:name w:val="footnote text"/>
    <w:aliases w:val="5_G"/>
    <w:basedOn w:val="a"/>
    <w:link w:val="af5"/>
    <w:unhideWhenUsed/>
    <w:rsid w:val="004D1414"/>
    <w:pPr>
      <w:widowControl/>
      <w:suppressAutoHyphens w:val="0"/>
      <w:spacing w:after="0" w:line="240" w:lineRule="auto"/>
      <w:ind w:left="357" w:hanging="357"/>
      <w:jc w:val="left"/>
    </w:pPr>
    <w:rPr>
      <w:rFonts w:ascii="Arial" w:eastAsia="游明朝" w:hAnsi="Arial" w:cs="Arial"/>
      <w:sz w:val="20"/>
      <w:szCs w:val="20"/>
      <w:lang w:val="en-GB" w:eastAsia="en-GB"/>
    </w:rPr>
  </w:style>
  <w:style w:type="character" w:customStyle="1" w:styleId="af5">
    <w:name w:val="脚注文字列 (文字)"/>
    <w:aliases w:val="5_G (文字)"/>
    <w:basedOn w:val="a0"/>
    <w:link w:val="af4"/>
    <w:rsid w:val="004D1414"/>
    <w:rPr>
      <w:rFonts w:ascii="Arial" w:eastAsia="游明朝" w:hAnsi="Arial" w:cs="Arial"/>
      <w:lang w:val="en-GB" w:eastAsia="en-GB"/>
    </w:rPr>
  </w:style>
  <w:style w:type="character" w:customStyle="1" w:styleId="ab">
    <w:name w:val="フッター (文字)"/>
    <w:basedOn w:val="a0"/>
    <w:link w:val="aa"/>
    <w:uiPriority w:val="99"/>
    <w:rsid w:val="00AF2F74"/>
    <w:rPr>
      <w:rFonts w:ascii="Helvetica Neue" w:eastAsia="Calibri" w:hAnsi="Helvetica Neue" w:cs="Helvetica Neue"/>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9655">
      <w:bodyDiv w:val="1"/>
      <w:marLeft w:val="0"/>
      <w:marRight w:val="0"/>
      <w:marTop w:val="0"/>
      <w:marBottom w:val="0"/>
      <w:divBdr>
        <w:top w:val="none" w:sz="0" w:space="0" w:color="auto"/>
        <w:left w:val="none" w:sz="0" w:space="0" w:color="auto"/>
        <w:bottom w:val="none" w:sz="0" w:space="0" w:color="auto"/>
        <w:right w:val="none" w:sz="0" w:space="0" w:color="auto"/>
      </w:divBdr>
    </w:div>
    <w:div w:id="143863128">
      <w:bodyDiv w:val="1"/>
      <w:marLeft w:val="0"/>
      <w:marRight w:val="0"/>
      <w:marTop w:val="0"/>
      <w:marBottom w:val="0"/>
      <w:divBdr>
        <w:top w:val="none" w:sz="0" w:space="0" w:color="auto"/>
        <w:left w:val="none" w:sz="0" w:space="0" w:color="auto"/>
        <w:bottom w:val="none" w:sz="0" w:space="0" w:color="auto"/>
        <w:right w:val="none" w:sz="0" w:space="0" w:color="auto"/>
      </w:divBdr>
    </w:div>
    <w:div w:id="207373918">
      <w:bodyDiv w:val="1"/>
      <w:marLeft w:val="0"/>
      <w:marRight w:val="0"/>
      <w:marTop w:val="0"/>
      <w:marBottom w:val="0"/>
      <w:divBdr>
        <w:top w:val="none" w:sz="0" w:space="0" w:color="auto"/>
        <w:left w:val="none" w:sz="0" w:space="0" w:color="auto"/>
        <w:bottom w:val="none" w:sz="0" w:space="0" w:color="auto"/>
        <w:right w:val="none" w:sz="0" w:space="0" w:color="auto"/>
      </w:divBdr>
    </w:div>
    <w:div w:id="207685442">
      <w:bodyDiv w:val="1"/>
      <w:marLeft w:val="0"/>
      <w:marRight w:val="0"/>
      <w:marTop w:val="0"/>
      <w:marBottom w:val="0"/>
      <w:divBdr>
        <w:top w:val="none" w:sz="0" w:space="0" w:color="auto"/>
        <w:left w:val="none" w:sz="0" w:space="0" w:color="auto"/>
        <w:bottom w:val="none" w:sz="0" w:space="0" w:color="auto"/>
        <w:right w:val="none" w:sz="0" w:space="0" w:color="auto"/>
      </w:divBdr>
    </w:div>
    <w:div w:id="285241894">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sChild>
            <w:div w:id="960451145">
              <w:marLeft w:val="0"/>
              <w:marRight w:val="0"/>
              <w:marTop w:val="0"/>
              <w:marBottom w:val="0"/>
              <w:divBdr>
                <w:top w:val="none" w:sz="0" w:space="0" w:color="auto"/>
                <w:left w:val="none" w:sz="0" w:space="0" w:color="auto"/>
                <w:bottom w:val="none" w:sz="0" w:space="0" w:color="auto"/>
                <w:right w:val="none" w:sz="0" w:space="0" w:color="auto"/>
              </w:divBdr>
              <w:divsChild>
                <w:div w:id="5120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3547">
      <w:bodyDiv w:val="1"/>
      <w:marLeft w:val="0"/>
      <w:marRight w:val="0"/>
      <w:marTop w:val="0"/>
      <w:marBottom w:val="0"/>
      <w:divBdr>
        <w:top w:val="none" w:sz="0" w:space="0" w:color="auto"/>
        <w:left w:val="none" w:sz="0" w:space="0" w:color="auto"/>
        <w:bottom w:val="none" w:sz="0" w:space="0" w:color="auto"/>
        <w:right w:val="none" w:sz="0" w:space="0" w:color="auto"/>
      </w:divBdr>
    </w:div>
    <w:div w:id="851723078">
      <w:bodyDiv w:val="1"/>
      <w:marLeft w:val="0"/>
      <w:marRight w:val="0"/>
      <w:marTop w:val="0"/>
      <w:marBottom w:val="0"/>
      <w:divBdr>
        <w:top w:val="none" w:sz="0" w:space="0" w:color="auto"/>
        <w:left w:val="none" w:sz="0" w:space="0" w:color="auto"/>
        <w:bottom w:val="none" w:sz="0" w:space="0" w:color="auto"/>
        <w:right w:val="none" w:sz="0" w:space="0" w:color="auto"/>
      </w:divBdr>
    </w:div>
    <w:div w:id="893272309">
      <w:bodyDiv w:val="1"/>
      <w:marLeft w:val="0"/>
      <w:marRight w:val="0"/>
      <w:marTop w:val="0"/>
      <w:marBottom w:val="0"/>
      <w:divBdr>
        <w:top w:val="none" w:sz="0" w:space="0" w:color="auto"/>
        <w:left w:val="none" w:sz="0" w:space="0" w:color="auto"/>
        <w:bottom w:val="none" w:sz="0" w:space="0" w:color="auto"/>
        <w:right w:val="none" w:sz="0" w:space="0" w:color="auto"/>
      </w:divBdr>
    </w:div>
    <w:div w:id="1743334269">
      <w:bodyDiv w:val="1"/>
      <w:marLeft w:val="0"/>
      <w:marRight w:val="0"/>
      <w:marTop w:val="0"/>
      <w:marBottom w:val="0"/>
      <w:divBdr>
        <w:top w:val="none" w:sz="0" w:space="0" w:color="auto"/>
        <w:left w:val="none" w:sz="0" w:space="0" w:color="auto"/>
        <w:bottom w:val="none" w:sz="0" w:space="0" w:color="auto"/>
        <w:right w:val="none" w:sz="0" w:space="0" w:color="auto"/>
      </w:divBdr>
    </w:div>
    <w:div w:id="1877694979">
      <w:bodyDiv w:val="1"/>
      <w:marLeft w:val="0"/>
      <w:marRight w:val="0"/>
      <w:marTop w:val="0"/>
      <w:marBottom w:val="0"/>
      <w:divBdr>
        <w:top w:val="none" w:sz="0" w:space="0" w:color="auto"/>
        <w:left w:val="none" w:sz="0" w:space="0" w:color="auto"/>
        <w:bottom w:val="none" w:sz="0" w:space="0" w:color="auto"/>
        <w:right w:val="none" w:sz="0" w:space="0" w:color="auto"/>
      </w:divBdr>
    </w:div>
    <w:div w:id="203858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ABD6CD-38BA-4CE2-BC3E-611525D6BE27}">
  <ds:schemaRefs>
    <ds:schemaRef ds:uri="http://schemas.microsoft.com/sharepoint/v3/contenttype/forms"/>
  </ds:schemaRefs>
</ds:datastoreItem>
</file>

<file path=customXml/itemProps2.xml><?xml version="1.0" encoding="utf-8"?>
<ds:datastoreItem xmlns:ds="http://schemas.openxmlformats.org/officeDocument/2006/customXml" ds:itemID="{6BF686F5-1EA6-4CA2-990A-3DCF2FDCF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6A879-AFB3-4ADA-A415-087D8403860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586</Words>
  <Characters>3345</Characters>
  <Application>Microsoft Office Word</Application>
  <DocSecurity>0</DocSecurity>
  <Lines>27</Lines>
  <Paragraphs>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BAG IF</Company>
  <LinksUpToDate>false</LinksUpToDate>
  <CharactersWithSpaces>3924</CharactersWithSpaces>
  <SharedDoc>false</SharedDoc>
  <HLinks>
    <vt:vector size="6" baseType="variant">
      <vt:variant>
        <vt:i4>786462</vt:i4>
      </vt:variant>
      <vt:variant>
        <vt:i4>12</vt:i4>
      </vt:variant>
      <vt:variant>
        <vt:i4>0</vt:i4>
      </vt:variant>
      <vt:variant>
        <vt:i4>5</vt:i4>
      </vt:variant>
      <vt:variant>
        <vt:lpwstr>http://www.bag-if.de/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Gemeinsames Positionspapier BIH bag-if</dc:subject>
  <dc:creator>Michael Wunsch</dc:creator>
  <cp:keywords/>
  <cp:lastModifiedBy>久夫</cp:lastModifiedBy>
  <cp:revision>2</cp:revision>
  <cp:lastPrinted>2022-03-06T12:12:00Z</cp:lastPrinted>
  <dcterms:created xsi:type="dcterms:W3CDTF">2022-05-07T10:43:00Z</dcterms:created>
  <dcterms:modified xsi:type="dcterms:W3CDTF">2022-05-07T10:43:00Z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13300</vt:r8>
  </property>
</Properties>
</file>