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69" w14:textId="0701D55D" w:rsidR="00600446" w:rsidRPr="0014767E" w:rsidRDefault="00600446" w:rsidP="00600446">
      <w:pPr>
        <w:rPr>
          <w:rFonts w:ascii="ＭＳ ゴシック" w:eastAsia="ＭＳ ゴシック" w:hAnsi="ＭＳ ゴシック"/>
          <w:bdr w:val="single" w:sz="4" w:space="0" w:color="auto"/>
          <w:lang w:eastAsia="ja-JP"/>
        </w:rPr>
      </w:pPr>
      <w:r w:rsidRPr="0014767E">
        <w:rPr>
          <w:rFonts w:ascii="ＭＳ ゴシック" w:eastAsia="ＭＳ ゴシック" w:hAnsi="ＭＳ ゴシック"/>
          <w:bdr w:val="single" w:sz="4" w:space="0" w:color="auto"/>
          <w:lang w:eastAsia="ja-JP"/>
        </w:rPr>
        <w:t>CRPD第27条・一般的意見案への</w:t>
      </w:r>
      <w:r w:rsidRPr="0014767E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コメント</w:t>
      </w:r>
      <w:r w:rsidRPr="0014767E">
        <w:rPr>
          <w:rFonts w:ascii="ＭＳ ゴシック" w:eastAsia="ＭＳ ゴシック" w:hAnsi="ＭＳ ゴシック"/>
          <w:bdr w:val="single" w:sz="4" w:space="0" w:color="auto"/>
          <w:lang w:eastAsia="ja-JP"/>
        </w:rPr>
        <w:t>（2021年12月）</w:t>
      </w:r>
      <w:r w:rsidRPr="0014767E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No.</w:t>
      </w:r>
      <w:r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４０</w:t>
      </w:r>
    </w:p>
    <w:p w14:paraId="3B1F48B4" w14:textId="77777777" w:rsidR="00600446" w:rsidRPr="00600446" w:rsidRDefault="00600446" w:rsidP="00852CB1">
      <w:pPr>
        <w:pStyle w:val="Default"/>
        <w:jc w:val="center"/>
        <w:rPr>
          <w:rFonts w:ascii="游明朝" w:eastAsia="游明朝" w:hAnsi="游明朝" w:cs="Arial"/>
          <w:b/>
          <w:bCs/>
          <w:lang w:val="en-US" w:eastAsia="ja-JP"/>
        </w:rPr>
      </w:pPr>
    </w:p>
    <w:p w14:paraId="68D9093A" w14:textId="2A1678A6" w:rsidR="00DC5B01" w:rsidRDefault="00DC5B01" w:rsidP="00852CB1">
      <w:pPr>
        <w:pStyle w:val="Default"/>
        <w:jc w:val="center"/>
        <w:rPr>
          <w:rFonts w:ascii="游明朝" w:eastAsia="游明朝" w:hAnsi="游明朝" w:cs="Arial"/>
          <w:b/>
          <w:bCs/>
          <w:lang w:val="en-GB" w:eastAsia="ja-JP"/>
        </w:rPr>
      </w:pPr>
      <w:r w:rsidRPr="00DC5B01">
        <w:rPr>
          <w:rFonts w:ascii="游明朝" w:eastAsia="游明朝" w:hAnsi="游明朝" w:cs="Arial"/>
          <w:b/>
          <w:bCs/>
          <w:lang w:val="en-GB" w:eastAsia="ja-JP"/>
        </w:rPr>
        <w:t xml:space="preserve">Northern Ireland Union of Supported Employment’s (NIUSE) response to </w:t>
      </w:r>
    </w:p>
    <w:p w14:paraId="758C50F6" w14:textId="6B7E56E9" w:rsidR="00DC5B01" w:rsidRDefault="00DC5B01" w:rsidP="00852CB1">
      <w:pPr>
        <w:pStyle w:val="Default"/>
        <w:jc w:val="center"/>
        <w:rPr>
          <w:rFonts w:ascii="游明朝" w:eastAsia="游明朝" w:hAnsi="游明朝" w:cs="Arial"/>
          <w:b/>
          <w:bCs/>
          <w:lang w:val="en-GB" w:eastAsia="ja-JP"/>
        </w:rPr>
      </w:pPr>
      <w:r w:rsidRPr="00DC5B01">
        <w:rPr>
          <w:rFonts w:ascii="游明朝" w:eastAsia="游明朝" w:hAnsi="游明朝" w:cs="Arial"/>
          <w:b/>
          <w:bCs/>
          <w:lang w:val="en-GB" w:eastAsia="ja-JP"/>
        </w:rPr>
        <w:t xml:space="preserve">Draft General Comment on the Rights of Persons with Disabilities in relation to the discussion on Article 27 to the </w:t>
      </w:r>
      <w:r w:rsidRPr="00DC5B01">
        <w:rPr>
          <w:rFonts w:ascii="游明朝" w:eastAsia="游明朝" w:hAnsi="游明朝" w:cs="Arial"/>
          <w:b/>
          <w:bCs/>
          <w:iCs/>
          <w:lang w:val="en-GB" w:eastAsia="ja-JP"/>
        </w:rPr>
        <w:t>UNCRPD</w:t>
      </w:r>
    </w:p>
    <w:p w14:paraId="45B95917" w14:textId="230AED0C" w:rsidR="00852CB1" w:rsidRPr="00852CB1" w:rsidRDefault="00852CB1" w:rsidP="00852CB1">
      <w:pPr>
        <w:pStyle w:val="Default"/>
        <w:jc w:val="center"/>
        <w:rPr>
          <w:rFonts w:ascii="游明朝" w:eastAsia="游明朝" w:hAnsi="游明朝" w:cs="Arial"/>
          <w:b/>
          <w:bCs/>
          <w:lang w:val="en-GB" w:eastAsia="ja-JP"/>
        </w:rPr>
      </w:pPr>
      <w:r w:rsidRPr="00852CB1">
        <w:rPr>
          <w:rFonts w:ascii="游明朝" w:eastAsia="游明朝" w:hAnsi="游明朝" w:cs="Arial" w:hint="eastAsia"/>
          <w:b/>
          <w:bCs/>
          <w:lang w:val="en-GB" w:eastAsia="ja-JP"/>
        </w:rPr>
        <w:t>障害者の権利に関する第２７条の一般</w:t>
      </w:r>
      <w:r w:rsidR="00820F81">
        <w:rPr>
          <w:rFonts w:ascii="游明朝" w:eastAsia="游明朝" w:hAnsi="游明朝" w:cs="Arial" w:hint="eastAsia"/>
          <w:b/>
          <w:bCs/>
          <w:lang w:val="en-GB" w:eastAsia="ja-JP"/>
        </w:rPr>
        <w:t>的</w:t>
      </w:r>
      <w:r w:rsidRPr="00852CB1">
        <w:rPr>
          <w:rFonts w:ascii="游明朝" w:eastAsia="游明朝" w:hAnsi="游明朝" w:cs="Arial" w:hint="eastAsia"/>
          <w:b/>
          <w:bCs/>
          <w:lang w:val="en-GB" w:eastAsia="ja-JP"/>
        </w:rPr>
        <w:t>意見（案）に</w:t>
      </w:r>
      <w:r w:rsidR="00C676EC">
        <w:rPr>
          <w:rFonts w:ascii="游明朝" w:eastAsia="游明朝" w:hAnsi="游明朝" w:cs="Arial" w:hint="eastAsia"/>
          <w:b/>
          <w:bCs/>
          <w:lang w:val="en-GB" w:eastAsia="ja-JP"/>
        </w:rPr>
        <w:t>対する</w:t>
      </w:r>
    </w:p>
    <w:p w14:paraId="202F335A" w14:textId="42C02029" w:rsidR="00852CB1" w:rsidRPr="00852CB1" w:rsidRDefault="00852CB1" w:rsidP="00852CB1">
      <w:pPr>
        <w:pStyle w:val="Default"/>
        <w:jc w:val="center"/>
        <w:rPr>
          <w:rFonts w:ascii="游明朝" w:eastAsia="游明朝" w:hAnsi="游明朝" w:cs="Arial"/>
          <w:lang w:val="en-GB" w:eastAsia="ja-JP"/>
        </w:rPr>
      </w:pPr>
      <w:r w:rsidRPr="00852CB1">
        <w:rPr>
          <w:rFonts w:ascii="游明朝" w:eastAsia="游明朝" w:hAnsi="游明朝" w:cs="Arial" w:hint="eastAsia"/>
          <w:b/>
          <w:bCs/>
          <w:lang w:val="en-GB" w:eastAsia="ja-JP"/>
        </w:rPr>
        <w:t>北アイルランド援助付き雇用</w:t>
      </w:r>
      <w:r w:rsidR="00C44CDD">
        <w:rPr>
          <w:rFonts w:ascii="游明朝" w:eastAsia="游明朝" w:hAnsi="游明朝" w:cs="Arial" w:hint="eastAsia"/>
          <w:b/>
          <w:bCs/>
          <w:lang w:val="en-GB" w:eastAsia="ja-JP"/>
        </w:rPr>
        <w:t>連合</w:t>
      </w:r>
      <w:r w:rsidRPr="00852CB1">
        <w:rPr>
          <w:rFonts w:ascii="游明朝" w:eastAsia="游明朝" w:hAnsi="游明朝" w:cs="Arial" w:hint="eastAsia"/>
          <w:b/>
          <w:bCs/>
          <w:lang w:val="en-GB" w:eastAsia="ja-JP"/>
        </w:rPr>
        <w:t>（NI</w:t>
      </w:r>
      <w:r w:rsidRPr="00852CB1">
        <w:rPr>
          <w:rFonts w:ascii="游明朝" w:eastAsia="游明朝" w:hAnsi="游明朝" w:cs="Arial"/>
          <w:b/>
          <w:bCs/>
          <w:lang w:val="en-GB" w:eastAsia="ja-JP"/>
        </w:rPr>
        <w:t>USE</w:t>
      </w:r>
      <w:r w:rsidRPr="00852CB1">
        <w:rPr>
          <w:rFonts w:ascii="游明朝" w:eastAsia="游明朝" w:hAnsi="游明朝" w:cs="Arial" w:hint="eastAsia"/>
          <w:b/>
          <w:bCs/>
          <w:lang w:val="en-GB" w:eastAsia="ja-JP"/>
        </w:rPr>
        <w:t>）から国連障害者権利委員会</w:t>
      </w:r>
      <w:r w:rsidR="00CD3A1C">
        <w:rPr>
          <w:rFonts w:ascii="游明朝" w:eastAsia="游明朝" w:hAnsi="游明朝" w:cs="Arial" w:hint="eastAsia"/>
          <w:b/>
          <w:bCs/>
          <w:lang w:val="en-GB" w:eastAsia="ja-JP"/>
        </w:rPr>
        <w:t>への</w:t>
      </w:r>
      <w:r w:rsidRPr="00852CB1">
        <w:rPr>
          <w:rFonts w:ascii="游明朝" w:eastAsia="游明朝" w:hAnsi="游明朝" w:cs="Arial" w:hint="eastAsia"/>
          <w:b/>
          <w:bCs/>
          <w:lang w:val="en-GB" w:eastAsia="ja-JP"/>
        </w:rPr>
        <w:t>回答</w:t>
      </w:r>
    </w:p>
    <w:p w14:paraId="7AAA0B4F" w14:textId="1C11FF57" w:rsidR="00C551C3" w:rsidRPr="00214767" w:rsidRDefault="00F653D1" w:rsidP="00214767">
      <w:pPr>
        <w:jc w:val="right"/>
        <w:rPr>
          <w:rFonts w:ascii="游明朝" w:hAnsi="游明朝"/>
          <w:sz w:val="21"/>
          <w:u w:val="single"/>
          <w:lang w:val="en-GB" w:eastAsia="ja-JP"/>
        </w:rPr>
      </w:pPr>
      <w:r w:rsidRPr="00DA49D7">
        <w:rPr>
          <w:rFonts w:ascii="游明朝" w:eastAsia="游明朝" w:hAnsi="游明朝" w:cs="Arial" w:hint="eastAsia"/>
          <w:sz w:val="21"/>
          <w:szCs w:val="21"/>
          <w:u w:val="single"/>
          <w:lang w:val="en-GB" w:eastAsia="ja-JP"/>
        </w:rPr>
        <w:t>（JD仮訳）</w:t>
      </w:r>
    </w:p>
    <w:p w14:paraId="67251F7C" w14:textId="0E773D55" w:rsidR="00CD3A1C" w:rsidRPr="00CD3A1C" w:rsidRDefault="00CD3A1C" w:rsidP="00CD3A1C">
      <w:pPr>
        <w:jc w:val="left"/>
        <w:rPr>
          <w:rFonts w:ascii="游明朝" w:eastAsia="游明朝" w:hAnsi="游明朝" w:cs="Arial"/>
          <w:b/>
          <w:sz w:val="24"/>
          <w:szCs w:val="24"/>
          <w:lang w:val="en-GB" w:eastAsia="ja-JP"/>
        </w:rPr>
      </w:pPr>
      <w:r w:rsidRPr="00CD3A1C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はじめに</w:t>
      </w:r>
    </w:p>
    <w:p w14:paraId="1635CC90" w14:textId="37DA54BD" w:rsidR="00CD3A1C" w:rsidRPr="00CD3A1C" w:rsidRDefault="00CD3A1C" w:rsidP="00CD3A1C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北アイルランド</w:t>
      </w: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援助付き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雇用</w:t>
      </w:r>
      <w:r w:rsidR="00C44CD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連合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（NIUSE）は</w:t>
      </w:r>
      <w:r w:rsidR="00B57279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、援助付き</w:t>
      </w:r>
      <w:r w:rsidR="00B57279"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雇用モデルを用いて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障害者や恵まれない環境にある人々の雇用機会を促進</w:t>
      </w:r>
      <w:r w:rsidR="00B57279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している</w:t>
      </w:r>
      <w:r w:rsidR="00B57279"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障害者雇用団体</w:t>
      </w:r>
      <w:r w:rsidR="00B57279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を統括する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NGO です。</w:t>
      </w:r>
    </w:p>
    <w:p w14:paraId="28F57519" w14:textId="1592EA5B" w:rsidR="00CD3A1C" w:rsidRPr="00CD3A1C" w:rsidRDefault="00CD3A1C" w:rsidP="00CD3A1C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NIUSEはすべての障害分野（身体、精神、学習、知覚、</w:t>
      </w:r>
      <w:r w:rsidR="00FC13E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目に見えない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障害、神経多様性障害）をカバーする15以上の障害者雇用団体を代表</w:t>
      </w:r>
      <w:r w:rsidR="00B57279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しており、欧州援助付き雇用連合（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EUSE</w:t>
      </w:r>
      <w:r w:rsidR="00B57279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）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のメンバーです。</w:t>
      </w:r>
    </w:p>
    <w:p w14:paraId="6B9A102E" w14:textId="215EB22E" w:rsidR="00CD3A1C" w:rsidRPr="00CD3A1C" w:rsidRDefault="00DF0FC1" w:rsidP="00CD3A1C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bookmarkStart w:id="0" w:name="_Hlk95488610"/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援助付き雇用</w:t>
      </w:r>
      <w:bookmarkEnd w:id="0"/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は、</w:t>
      </w:r>
      <w:r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1対1の個別支援を提供する</w:t>
      </w: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ことにより、</w:t>
      </w:r>
      <w:r w:rsidR="00CD3A1C"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障害者が</w:t>
      </w: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一般の</w:t>
      </w:r>
      <w:r w:rsidR="00CD3A1C"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労働市場において有給の雇用を見つけ、継続し、</w:t>
      </w: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向上することを支援する</w:t>
      </w:r>
      <w:r w:rsidR="00CD3A1C"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モデルです。</w:t>
      </w:r>
    </w:p>
    <w:p w14:paraId="106B9539" w14:textId="2089DB04" w:rsidR="00CD3A1C" w:rsidRPr="00CD3A1C" w:rsidRDefault="00DD71B1" w:rsidP="00CD3A1C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援助付き雇用</w:t>
      </w:r>
      <w:r w:rsidR="00CD3A1C"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の定義は、「障害者やその他の不利な立場にある人々が、</w:t>
      </w:r>
      <w:r w:rsidRPr="00DD71B1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一般</w:t>
      </w:r>
      <w:r w:rsidR="00CD3A1C" w:rsidRPr="00DD71B1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労働市場において有給雇用を確保</w:t>
      </w:r>
      <w:r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し、</w:t>
      </w:r>
      <w:r w:rsidR="00CD3A1C" w:rsidRPr="00DD71B1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維持する</w:t>
      </w:r>
      <w:r w:rsidR="00CD3A1C" w:rsidRPr="00CD3A1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ための支援を提供すること」です。</w:t>
      </w:r>
    </w:p>
    <w:p w14:paraId="29EAAA33" w14:textId="3C6AF544" w:rsidR="00974DC8" w:rsidRPr="00974DC8" w:rsidRDefault="00974DC8" w:rsidP="00974DC8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援助付き雇用モデルの主な要素は以下の通りです。</w:t>
      </w:r>
    </w:p>
    <w:p w14:paraId="2A903727" w14:textId="1EFE721D" w:rsidR="00974DC8" w:rsidRPr="00974DC8" w:rsidRDefault="00974DC8" w:rsidP="00974DC8">
      <w:pPr>
        <w:pStyle w:val="a9"/>
        <w:numPr>
          <w:ilvl w:val="0"/>
          <w:numId w:val="42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有給雇用 </w:t>
      </w:r>
    </w:p>
    <w:p w14:paraId="79A097B9" w14:textId="486810DC" w:rsidR="00974DC8" w:rsidRPr="00974DC8" w:rsidRDefault="00974DC8" w:rsidP="00974DC8">
      <w:pPr>
        <w:pStyle w:val="a9"/>
        <w:numPr>
          <w:ilvl w:val="0"/>
          <w:numId w:val="42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一般</w:t>
      </w: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労働市場 </w:t>
      </w:r>
    </w:p>
    <w:p w14:paraId="20E99C21" w14:textId="1046488D" w:rsidR="00974DC8" w:rsidRPr="00974DC8" w:rsidRDefault="00974DC8" w:rsidP="00974DC8">
      <w:pPr>
        <w:pStyle w:val="a9"/>
        <w:numPr>
          <w:ilvl w:val="0"/>
          <w:numId w:val="42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個人的かつ継続的なサポート</w:t>
      </w:r>
    </w:p>
    <w:p w14:paraId="3D1764A5" w14:textId="1E989C2D" w:rsidR="00974DC8" w:rsidRPr="00974DC8" w:rsidRDefault="00974DC8" w:rsidP="00974DC8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援助付き雇用モデルは、以下の基本理念と価値観に基づいています。</w:t>
      </w:r>
    </w:p>
    <w:p w14:paraId="457CF2CB" w14:textId="6D6D043D" w:rsidR="00974DC8" w:rsidRPr="00974DC8" w:rsidRDefault="003547BB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排除</w:t>
      </w:r>
      <w:r w:rsidR="00974DC8"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ゼロ（誰もが働ける）</w:t>
      </w:r>
    </w:p>
    <w:p w14:paraId="657B4251" w14:textId="482DBECE" w:rsidR="00974DC8" w:rsidRPr="00974DC8" w:rsidRDefault="00DA49D7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競争的</w:t>
      </w:r>
      <w:r w:rsidR="00974DC8"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雇用 </w:t>
      </w:r>
    </w:p>
    <w:p w14:paraId="44ABFED5" w14:textId="34B1829B" w:rsidR="00974DC8" w:rsidRPr="00974DC8" w:rsidRDefault="00974DC8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個別対応 </w:t>
      </w:r>
    </w:p>
    <w:p w14:paraId="155C1051" w14:textId="434B244C" w:rsidR="00974DC8" w:rsidRPr="00974DC8" w:rsidRDefault="00974DC8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コントロール（自己決定とエンパワーメント）</w:t>
      </w:r>
    </w:p>
    <w:p w14:paraId="07EAAC3A" w14:textId="6C5D0B10" w:rsidR="00974DC8" w:rsidRPr="00974DC8" w:rsidRDefault="00974DC8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賃金と福利厚生 </w:t>
      </w:r>
    </w:p>
    <w:p w14:paraId="50DDD468" w14:textId="2084E6E2" w:rsidR="00974DC8" w:rsidRPr="00974DC8" w:rsidRDefault="00974DC8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能力</w:t>
      </w:r>
      <w:r w:rsidR="003547B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と</w:t>
      </w:r>
      <w:r w:rsidR="003A692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可能性</w:t>
      </w:r>
      <w:r w:rsidR="003547B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に焦点をあてる</w:t>
      </w: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 </w:t>
      </w:r>
    </w:p>
    <w:p w14:paraId="692A817B" w14:textId="03A3C414" w:rsidR="00974DC8" w:rsidRPr="00974DC8" w:rsidRDefault="00974DC8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人間関係の重要性 </w:t>
      </w:r>
    </w:p>
    <w:p w14:paraId="1EB63483" w14:textId="4EB11AAB" w:rsidR="00974DC8" w:rsidRPr="00974DC8" w:rsidRDefault="00974DC8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支える力 </w:t>
      </w:r>
    </w:p>
    <w:p w14:paraId="4F093D7C" w14:textId="456F5ABB" w:rsidR="00974DC8" w:rsidRPr="00974DC8" w:rsidRDefault="00974DC8" w:rsidP="00974DC8">
      <w:pPr>
        <w:pStyle w:val="a9"/>
        <w:numPr>
          <w:ilvl w:val="0"/>
          <w:numId w:val="44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コミュニティの重要性 </w:t>
      </w:r>
    </w:p>
    <w:p w14:paraId="3088AB38" w14:textId="060BE9F7" w:rsidR="00974DC8" w:rsidRPr="00974DC8" w:rsidRDefault="00974DC8" w:rsidP="00974DC8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lastRenderedPageBreak/>
        <w:t>援助付き雇用モデルは国際的に</w:t>
      </w:r>
      <w:r w:rsidR="003A692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認識</w:t>
      </w: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されており、</w:t>
      </w:r>
      <w:r w:rsidR="00DA49D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国連障害者</w:t>
      </w:r>
      <w:r w:rsidR="003A692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権利条約</w:t>
      </w:r>
      <w:r w:rsidR="00DC5B0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</w:t>
      </w:r>
      <w:bookmarkStart w:id="1" w:name="_Hlk103090379"/>
      <w:r w:rsidR="00DA49D7">
        <w:rPr>
          <w:rFonts w:ascii="游明朝" w:eastAsia="游明朝" w:hAnsi="游明朝" w:cs="Arial"/>
          <w:bCs/>
          <w:sz w:val="24"/>
          <w:szCs w:val="24"/>
          <w:lang w:val="en-GB" w:eastAsia="ja-JP"/>
        </w:rPr>
        <w:t>UNCRPD</w:t>
      </w:r>
      <w:bookmarkEnd w:id="1"/>
      <w:r w:rsidR="00DC5B0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）</w:t>
      </w: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第27条「労働と雇用</w:t>
      </w:r>
      <w:r w:rsid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Pr="00974DC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権利」に完全に合致しています。</w:t>
      </w:r>
    </w:p>
    <w:p w14:paraId="14D8C008" w14:textId="11E14F42" w:rsidR="004A7F2B" w:rsidRDefault="00393E4E" w:rsidP="00393E4E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NIUSEは</w:t>
      </w:r>
      <w:r w:rsidR="00DA49D7" w:rsidRPr="00DA49D7">
        <w:rPr>
          <w:rFonts w:ascii="游明朝" w:eastAsia="游明朝" w:hAnsi="游明朝" w:cs="Arial"/>
          <w:bCs/>
          <w:sz w:val="24"/>
          <w:szCs w:val="24"/>
          <w:lang w:val="en-GB" w:eastAsia="ja-JP"/>
        </w:rPr>
        <w:t>UNCRPD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第27条「労働と雇用の権利」を全面的に支持していますが、</w:t>
      </w:r>
      <w:r w:rsidR="00155B2F" w:rsidRPr="00155B2F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障害者は</w:t>
      </w:r>
      <w:r w:rsidR="00FD2D1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いまだに一般労働</w:t>
      </w:r>
      <w:r w:rsidR="00155B2F" w:rsidRPr="00155B2F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市場において著しく存在感が薄く、</w:t>
      </w:r>
      <w:r w:rsidR="000B253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同等の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雇用の権利と条件を受け取</w:t>
      </w:r>
      <w:r w:rsidR="005B606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って</w:t>
      </w:r>
      <w:r w:rsidR="00DA49D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いず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、法的保護もなく、</w:t>
      </w:r>
      <w:r w:rsidR="000B253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インクルーシブ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な職場で働いていないことを認識しています。例えば、2020年</w:t>
      </w:r>
      <w:r w:rsidR="007530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="00287355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北アイルランド</w:t>
      </w:r>
      <w:r w:rsidR="007530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では、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障害者</w:t>
      </w:r>
      <w:r w:rsidR="007530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="0075302C"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雇用率</w:t>
      </w:r>
      <w:r w:rsidR="007530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は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38％、非障害者</w:t>
      </w:r>
      <w:r w:rsidR="007530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は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80％であり、42</w:t>
      </w:r>
      <w:r w:rsidR="003B73B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％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="003B73B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ギャップ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があ</w:t>
      </w:r>
      <w:r w:rsidR="00F61EF6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ることを示していま</w:t>
      </w:r>
      <w:r w:rsidR="007530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す</w:t>
      </w:r>
      <w:r w:rsidR="00F61EF6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</w:t>
      </w:r>
      <w:r w:rsid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北アイルランド統計研究機関：</w:t>
      </w:r>
      <w:hyperlink r:id="rId11" w:history="1">
        <w:r w:rsidR="00321B23" w:rsidRPr="00321B23">
          <w:rPr>
            <w:rStyle w:val="ab"/>
            <w:rFonts w:ascii="游明朝" w:eastAsia="游明朝" w:hAnsi="游明朝" w:cs="Arial" w:hint="eastAsia"/>
            <w:bCs/>
            <w:sz w:val="24"/>
            <w:szCs w:val="24"/>
            <w:u w:val="none"/>
            <w:lang w:eastAsia="ja-JP"/>
          </w:rPr>
          <w:t xml:space="preserve">　</w:t>
        </w:r>
        <w:r w:rsidR="00321B23" w:rsidRPr="00321B23">
          <w:rPr>
            <w:rStyle w:val="ab"/>
            <w:rFonts w:ascii="游明朝" w:eastAsia="游明朝" w:hAnsi="游明朝" w:cs="Arial"/>
            <w:bCs/>
            <w:sz w:val="24"/>
            <w:szCs w:val="24"/>
            <w:lang w:eastAsia="ja-JP"/>
          </w:rPr>
          <w:t>Norhern Ireland Statistics and Research Agency (NISRA, 2021)</w:t>
        </w:r>
      </w:hyperlink>
      <w:r w:rsidR="00321B23" w:rsidRPr="00321B23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 </w:t>
      </w:r>
      <w:r w:rsidR="00321B23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)</w:t>
      </w:r>
      <w:r w:rsidR="00F61EF6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</w:t>
      </w:r>
      <w:r w:rsidR="003B73B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 xml:space="preserve">　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2020年の北アイルランド（42％）と英国全体（28％）の障害者雇用</w:t>
      </w:r>
      <w:r w:rsidR="00F61EF6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格差は依然として</w:t>
      </w:r>
      <w:r w:rsid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大きく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、2014年から継続的に</w:t>
      </w:r>
      <w:r w:rsid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拡大して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い</w:t>
      </w:r>
      <w:r w:rsidR="00752EB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ます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（NISRA 2021）。</w:t>
      </w:r>
      <w:r w:rsidR="00752EB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さらに</w:t>
      </w:r>
      <w:r w:rsid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</w:t>
      </w:r>
      <w:bookmarkStart w:id="2" w:name="_Hlk95662744"/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COVID-19</w:t>
      </w:r>
      <w:r w:rsidR="00752EB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が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</w:t>
      </w:r>
      <w:r w:rsidR="003B73B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のある</w:t>
      </w:r>
      <w:r w:rsidR="00F61EF6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労働者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や求職者の健康や</w:t>
      </w:r>
      <w:r w:rsidR="00F61EF6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福利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</w:t>
      </w:r>
      <w:r w:rsidR="00752EB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不均衡な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影響を及ぼしてい</w:t>
      </w:r>
      <w:r w:rsidR="00752EB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ます</w:t>
      </w:r>
      <w:r w:rsidRPr="00393E4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</w:t>
      </w:r>
    </w:p>
    <w:p w14:paraId="3100877B" w14:textId="272CA693" w:rsidR="004A7F2B" w:rsidRDefault="004869ED" w:rsidP="00393E4E">
      <w:p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bookmarkStart w:id="3" w:name="_Hlk95662888"/>
      <w:bookmarkEnd w:id="2"/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NIUSEは、労働と雇用</w:t>
      </w:r>
      <w:r w:rsidR="00AD0195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へ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="00AD0195"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障害者の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権利に関する第27条</w:t>
      </w:r>
      <w:r w:rsidR="006B3274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一般</w:t>
      </w:r>
      <w:r w:rsidR="00820F8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的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意見（案）の</w:t>
      </w:r>
      <w:r w:rsidR="006B3274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論拠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と勧告を</w:t>
      </w:r>
      <w:r w:rsidRPr="00AD2C73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歓迎し、強く支持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します。</w:t>
      </w:r>
      <w:bookmarkEnd w:id="3"/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締約国は、障害者</w:t>
      </w:r>
      <w:r w:rsidR="00CC3E6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</w:t>
      </w:r>
      <w:r w:rsidR="00AD2C73" w:rsidRPr="00214767">
        <w:rPr>
          <w:rFonts w:ascii="游明朝" w:hAnsi="游明朝" w:hint="eastAsia"/>
          <w:b/>
          <w:sz w:val="24"/>
          <w:lang w:val="en-GB" w:eastAsia="ja-JP"/>
        </w:rPr>
        <w:t>一般</w:t>
      </w:r>
      <w:r w:rsidRPr="00214767">
        <w:rPr>
          <w:rFonts w:ascii="游明朝" w:hAnsi="游明朝" w:hint="eastAsia"/>
          <w:b/>
          <w:sz w:val="24"/>
          <w:lang w:val="en-GB" w:eastAsia="ja-JP"/>
        </w:rPr>
        <w:t>労働市場</w:t>
      </w:r>
      <w:r w:rsidR="00AD2C73"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（分離され</w:t>
      </w:r>
      <w:r w:rsidR="00AD2C73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ていない</w:t>
      </w:r>
      <w:r w:rsidR="00AD2C73"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）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で</w:t>
      </w:r>
      <w:r w:rsidRPr="00AD2C73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有給雇用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にアクセスする</w:t>
      </w:r>
      <w:r w:rsidR="00CC3E6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同等の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機会</w:t>
      </w:r>
      <w:r w:rsidR="00CC3E6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が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与えられることを保証</w:t>
      </w:r>
      <w:r w:rsidR="00E41FA2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する</w:t>
      </w:r>
      <w:r w:rsidR="00DA49D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ため</w:t>
      </w:r>
      <w:r w:rsidR="00025F3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、これを達成するために</w:t>
      </w:r>
      <w:r w:rsidR="00E41FA2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は</w:t>
      </w:r>
      <w:r w:rsidR="00E41FA2"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一部の障害者</w:t>
      </w:r>
      <w:r w:rsidR="00E41FA2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が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個別の支援を必要とすることを</w:t>
      </w:r>
      <w:r w:rsidR="004A7F2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認識する</w:t>
      </w:r>
      <w:r w:rsidR="00DA49D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ととも</w:t>
      </w:r>
      <w:r w:rsidR="00025F3E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、今行動を起こす必要があ</w:t>
      </w:r>
      <w:r w:rsidR="00AD2C73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ります</w:t>
      </w:r>
      <w:r w:rsidRPr="004869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</w:t>
      </w:r>
    </w:p>
    <w:p w14:paraId="4D2B39BA" w14:textId="26887040" w:rsidR="004A7F2B" w:rsidRDefault="004A7F2B" w:rsidP="00DC5B01">
      <w:pPr>
        <w:spacing w:before="240"/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4A7F2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第27条</w:t>
      </w:r>
      <w:r w:rsidR="00030323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Pr="004A7F2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一般</w:t>
      </w:r>
      <w:r w:rsidR="000F3872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的</w:t>
      </w:r>
      <w:r w:rsidRPr="004A7F2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意見（案）に対して、NIUSEは以下の点を検討するよう強調します。</w:t>
      </w:r>
    </w:p>
    <w:p w14:paraId="169D55D1" w14:textId="29BF2F47" w:rsidR="004A7F2B" w:rsidRPr="00A4320A" w:rsidRDefault="00A5663D" w:rsidP="00A4320A">
      <w:pPr>
        <w:pStyle w:val="a9"/>
        <w:numPr>
          <w:ilvl w:val="1"/>
          <w:numId w:val="46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複雑な</w:t>
      </w:r>
      <w:r w:rsidR="004A7F2B" w:rsidRPr="00C41934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障害</w:t>
      </w:r>
      <w:r w:rsidR="00DA49D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のある</w:t>
      </w:r>
      <w:r w:rsidR="004A7F2B" w:rsidRPr="00E60A00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人々は、失業、差別、搾取、</w:t>
      </w:r>
      <w:r w:rsidR="00630F8F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分離</w:t>
      </w:r>
      <w:r w:rsidR="004A7F2B" w:rsidRPr="00E60A00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</w:t>
      </w:r>
      <w:r w:rsidR="00630F8F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恐れが</w:t>
      </w:r>
      <w:r w:rsidR="004A7F2B" w:rsidRPr="00E60A00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最も</w:t>
      </w:r>
      <w:r w:rsidR="00630F8F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高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くなっています</w:t>
      </w:r>
      <w:r w:rsidR="004A7F2B" w:rsidRPr="00E60A00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。締約国は</w:t>
      </w: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複雑な</w:t>
      </w:r>
      <w:r w:rsidR="004A7F2B" w:rsidRPr="00E60A00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障害を持つ人々がすべての障害者と同等に扱われることを保証し、法律、政策、実践に関して特別な配慮</w:t>
      </w:r>
      <w:r w:rsidR="00D6526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を</w:t>
      </w:r>
      <w:r w:rsidR="00A4320A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提供</w:t>
      </w:r>
      <w:r w:rsidR="00D6526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しな</w:t>
      </w:r>
      <w:r w:rsidR="00A4320A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ければな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りません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。例えば北アイルランドでは、</w:t>
      </w:r>
      <w:r w:rsidR="004A7F2B" w:rsidRPr="0047737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学習</w:t>
      </w:r>
      <w:r w:rsidR="0047737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における</w:t>
      </w:r>
      <w:r w:rsidR="004A7F2B" w:rsidRPr="0047737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障害や</w:t>
      </w:r>
      <w:r w:rsidR="0047737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メンタルヘルス疾患のある</w:t>
      </w:r>
      <w:r w:rsidR="004A7F2B" w:rsidRPr="00477371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人々は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、雇用率、仕事の種類、失業</w:t>
      </w:r>
      <w:r w:rsidR="00E41FA2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レベル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の点で特に不利にな</w:t>
      </w: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る</w:t>
      </w:r>
      <w:r w:rsidR="00E41FA2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可能性が高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くなっています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（北アイルランド平等委員会2018年</w:t>
      </w:r>
      <w:r w:rsidR="00AF2910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：</w:t>
      </w:r>
      <w:hyperlink r:id="rId12" w:history="1">
        <w:r w:rsidR="00AF2910" w:rsidRPr="00AF2910">
          <w:rPr>
            <w:rStyle w:val="ab"/>
            <w:rFonts w:ascii="游明朝" w:eastAsia="游明朝" w:hAnsi="游明朝" w:cs="Arial"/>
            <w:sz w:val="24"/>
            <w:szCs w:val="24"/>
            <w:lang w:val="en-GB" w:eastAsia="ja-JP"/>
          </w:rPr>
          <w:t>Equality Commission for NI, 2018</w:t>
        </w:r>
      </w:hyperlink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）。ひとつの</w:t>
      </w:r>
      <w:r w:rsidR="00C41934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解決法が全ての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人に</w:t>
      </w:r>
      <w:r w:rsidR="00C41934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適合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するわけではなく、複雑な障害</w:t>
      </w:r>
      <w:r w:rsidR="00DA49D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のある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人々はしばしば取り残され</w:t>
      </w:r>
      <w:r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てしま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います</w:t>
      </w:r>
      <w:r w:rsidR="004A7F2B" w:rsidRPr="00A4320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</w:t>
      </w:r>
    </w:p>
    <w:p w14:paraId="1B74EC7E" w14:textId="69C64614" w:rsidR="00A5663D" w:rsidRPr="00A5663D" w:rsidRDefault="00A5663D" w:rsidP="00A5663D">
      <w:pPr>
        <w:pStyle w:val="a9"/>
        <w:numPr>
          <w:ilvl w:val="1"/>
          <w:numId w:val="46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304CC7">
        <w:rPr>
          <w:rFonts w:ascii="游明朝" w:eastAsia="游明朝" w:hAnsi="游明朝" w:cs="Arial" w:hint="eastAsia"/>
          <w:b/>
          <w:sz w:val="24"/>
          <w:szCs w:val="24"/>
          <w:lang w:val="en-GB" w:eastAsia="ja-JP"/>
        </w:rPr>
        <w:t>援助付き雇用のモデル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は国際的に認められており、第27条に完全に合致してい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ます</w:t>
      </w:r>
      <w:r w:rsidR="00304CC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締約国は</w:t>
      </w:r>
      <w:r w:rsidR="00FB3D8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、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このモデルを</w:t>
      </w:r>
      <w:r w:rsidR="00304CC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インクルーシブな一般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雇用への道筋として検討すべきで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す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</w:t>
      </w:r>
    </w:p>
    <w:p w14:paraId="5AFAC2BB" w14:textId="493863FF" w:rsidR="004A7F2B" w:rsidRDefault="00A5663D" w:rsidP="0070172C">
      <w:pPr>
        <w:pStyle w:val="a9"/>
        <w:numPr>
          <w:ilvl w:val="1"/>
          <w:numId w:val="46"/>
        </w:numPr>
        <w:jc w:val="left"/>
        <w:rPr>
          <w:rFonts w:ascii="游明朝" w:eastAsia="游明朝" w:hAnsi="游明朝" w:cs="Arial"/>
          <w:bCs/>
          <w:sz w:val="24"/>
          <w:szCs w:val="24"/>
          <w:lang w:val="en-GB" w:eastAsia="ja-JP"/>
        </w:rPr>
      </w:pP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締約国は、障害者のためのプログラム（職業訓練、インターンシップ、</w:t>
      </w:r>
      <w:r w:rsidR="00304CC7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実習等</w:t>
      </w:r>
      <w:r w:rsidR="00D903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）の提供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において、</w:t>
      </w:r>
      <w:r w:rsidR="00BD02F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高い</w:t>
      </w:r>
      <w:r w:rsidR="00D903E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質を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確保する必要があ</w:t>
      </w:r>
      <w:r w:rsidR="00FB3D8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ります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。質の高いプログラムおよびサービスは、雇用の成果を</w:t>
      </w:r>
      <w:r w:rsidR="00BD02F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向上させるこ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とにつなが</w:t>
      </w:r>
      <w:r w:rsidR="00FB3D88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ります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。品質基準モデルの一例として、EUSEの</w:t>
      </w:r>
      <w:r w:rsidR="00BD02FB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援助付き雇用品質フレームワーク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Supported Employment Quality Framework</w:t>
      </w:r>
      <w:r w:rsidR="00E62E3A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：</w:t>
      </w:r>
      <w:r w:rsidRPr="00A5663D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SEQF)があります。SEQFの詳細については、</w:t>
      </w:r>
      <w:r w:rsidR="007017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ここをクリックしてください</w:t>
      </w:r>
      <w:r w:rsidRPr="007017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。</w:t>
      </w:r>
      <w:r w:rsidR="00BD02FB" w:rsidRPr="007017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（</w:t>
      </w:r>
      <w:hyperlink r:id="rId13" w:history="1">
        <w:r w:rsidR="00BD02FB" w:rsidRPr="0070172C">
          <w:rPr>
            <w:rStyle w:val="ab"/>
            <w:rFonts w:ascii="游明朝" w:eastAsia="游明朝" w:hAnsi="游明朝" w:cs="Arial"/>
            <w:bCs/>
            <w:sz w:val="24"/>
            <w:szCs w:val="24"/>
            <w:lang w:val="en-GB" w:eastAsia="ja-JP"/>
          </w:rPr>
          <w:t>click here</w:t>
        </w:r>
      </w:hyperlink>
      <w:r w:rsidR="00BD02FB" w:rsidRPr="0070172C">
        <w:rPr>
          <w:rFonts w:ascii="游明朝" w:eastAsia="游明朝" w:hAnsi="游明朝" w:cs="Arial" w:hint="eastAsia"/>
          <w:bCs/>
          <w:sz w:val="24"/>
          <w:szCs w:val="24"/>
          <w:lang w:val="en-GB" w:eastAsia="ja-JP"/>
        </w:rPr>
        <w:t>）</w:t>
      </w:r>
    </w:p>
    <w:p w14:paraId="136108AD" w14:textId="77777777" w:rsidR="00F653D1" w:rsidRPr="00214767" w:rsidRDefault="00F653D1" w:rsidP="00214767">
      <w:pPr>
        <w:pStyle w:val="a9"/>
        <w:ind w:left="420"/>
        <w:jc w:val="left"/>
        <w:rPr>
          <w:rFonts w:ascii="游明朝" w:hAnsi="游明朝"/>
          <w:sz w:val="24"/>
          <w:lang w:val="en-GB"/>
        </w:rPr>
      </w:pPr>
    </w:p>
    <w:p w14:paraId="1DE6E24F" w14:textId="54E926E8" w:rsidR="00BD02FB" w:rsidRPr="0070172C" w:rsidRDefault="00E41FA2" w:rsidP="00DC5B01">
      <w:pPr>
        <w:spacing w:after="0"/>
        <w:rPr>
          <w:rFonts w:ascii="游明朝" w:eastAsia="游明朝" w:hAnsi="游明朝" w:cs="Arial"/>
          <w:b/>
          <w:bCs/>
          <w:sz w:val="24"/>
          <w:szCs w:val="24"/>
          <w:lang w:val="en-GB" w:eastAsia="ja-JP"/>
        </w:rPr>
      </w:pPr>
      <w:r>
        <w:rPr>
          <w:rFonts w:ascii="游明朝" w:eastAsia="游明朝" w:hAnsi="游明朝" w:cs="Arial" w:hint="eastAsia"/>
          <w:b/>
          <w:bCs/>
          <w:sz w:val="24"/>
          <w:szCs w:val="24"/>
          <w:lang w:val="en-GB" w:eastAsia="ja-JP"/>
        </w:rPr>
        <w:t>詳細情報についての</w:t>
      </w:r>
      <w:r w:rsidR="00BD02FB" w:rsidRPr="0070172C">
        <w:rPr>
          <w:rFonts w:ascii="游明朝" w:eastAsia="游明朝" w:hAnsi="游明朝" w:cs="Arial" w:hint="eastAsia"/>
          <w:b/>
          <w:bCs/>
          <w:sz w:val="24"/>
          <w:szCs w:val="24"/>
          <w:lang w:val="en-GB" w:eastAsia="ja-JP"/>
        </w:rPr>
        <w:t>連絡先</w:t>
      </w:r>
      <w:r w:rsidR="0070172C" w:rsidRPr="0070172C">
        <w:rPr>
          <w:rFonts w:ascii="游明朝" w:eastAsia="游明朝" w:hAnsi="游明朝" w:cs="Arial" w:hint="eastAsia"/>
          <w:b/>
          <w:bCs/>
          <w:sz w:val="24"/>
          <w:szCs w:val="24"/>
          <w:lang w:val="en-GB" w:eastAsia="ja-JP"/>
        </w:rPr>
        <w:t>：</w:t>
      </w:r>
    </w:p>
    <w:p w14:paraId="74BC0BBD" w14:textId="7630C8EF" w:rsidR="004B5026" w:rsidRPr="0070172C" w:rsidRDefault="000C44C1" w:rsidP="00DC5B01">
      <w:pPr>
        <w:spacing w:after="0"/>
        <w:rPr>
          <w:rFonts w:ascii="游明朝" w:eastAsia="游明朝" w:hAnsi="游明朝" w:cs="Arial"/>
          <w:sz w:val="24"/>
          <w:szCs w:val="24"/>
          <w:lang w:val="en-GB"/>
        </w:rPr>
      </w:pPr>
      <w:r w:rsidRPr="0070172C">
        <w:rPr>
          <w:rFonts w:ascii="游明朝" w:eastAsia="游明朝" w:hAnsi="游明朝" w:cs="Arial"/>
          <w:sz w:val="24"/>
          <w:szCs w:val="24"/>
          <w:lang w:val="en-GB"/>
        </w:rPr>
        <w:t>Northern Ireland Union of Supported Employment (NIUSE)</w:t>
      </w:r>
    </w:p>
    <w:p w14:paraId="6D1B552F" w14:textId="60AEC8A6" w:rsidR="004B5026" w:rsidRDefault="004B5026" w:rsidP="004B5026">
      <w:pPr>
        <w:rPr>
          <w:rFonts w:ascii="游明朝" w:eastAsia="游明朝" w:hAnsi="游明朝" w:cs="Arial"/>
          <w:sz w:val="24"/>
          <w:szCs w:val="24"/>
        </w:rPr>
      </w:pPr>
      <w:r w:rsidRPr="0070172C">
        <w:rPr>
          <w:rFonts w:ascii="游明朝" w:eastAsia="游明朝" w:hAnsi="游明朝" w:cs="Arial"/>
          <w:sz w:val="24"/>
          <w:szCs w:val="24"/>
          <w:lang w:val="en-GB"/>
        </w:rPr>
        <w:t xml:space="preserve">E: </w:t>
      </w:r>
      <w:hyperlink r:id="rId14" w:history="1">
        <w:r w:rsidR="000C44C1" w:rsidRPr="0070172C">
          <w:rPr>
            <w:rStyle w:val="ab"/>
            <w:rFonts w:ascii="游明朝" w:eastAsia="游明朝" w:hAnsi="游明朝" w:cs="Arial"/>
            <w:sz w:val="24"/>
            <w:szCs w:val="24"/>
          </w:rPr>
          <w:t>info@niuse.org.uk</w:t>
        </w:r>
      </w:hyperlink>
      <w:r w:rsidR="000C44C1" w:rsidRPr="0070172C">
        <w:rPr>
          <w:rFonts w:ascii="游明朝" w:eastAsia="游明朝" w:hAnsi="游明朝" w:cs="Arial"/>
          <w:sz w:val="24"/>
          <w:szCs w:val="24"/>
        </w:rPr>
        <w:t xml:space="preserve"> or </w:t>
      </w:r>
      <w:hyperlink r:id="rId15" w:history="1">
        <w:r w:rsidR="000C44C1" w:rsidRPr="0070172C">
          <w:rPr>
            <w:rStyle w:val="ab"/>
            <w:rFonts w:ascii="游明朝" w:eastAsia="游明朝" w:hAnsi="游明朝" w:cs="Arial"/>
            <w:sz w:val="24"/>
            <w:szCs w:val="24"/>
          </w:rPr>
          <w:t>edythdunlop@niuse.org.uk</w:t>
        </w:r>
      </w:hyperlink>
      <w:r w:rsidR="000C44C1" w:rsidRPr="0070172C">
        <w:rPr>
          <w:rFonts w:ascii="游明朝" w:eastAsia="游明朝" w:hAnsi="游明朝" w:cs="Arial"/>
          <w:sz w:val="24"/>
          <w:szCs w:val="24"/>
        </w:rPr>
        <w:t xml:space="preserve"> </w:t>
      </w:r>
    </w:p>
    <w:p w14:paraId="2C5484C3" w14:textId="53D56CE3" w:rsidR="00F653D1" w:rsidRPr="0070172C" w:rsidRDefault="00F653D1" w:rsidP="00214767">
      <w:pPr>
        <w:jc w:val="right"/>
        <w:rPr>
          <w:rFonts w:ascii="游明朝" w:eastAsia="游明朝" w:hAnsi="游明朝" w:cs="Arial"/>
          <w:sz w:val="24"/>
          <w:szCs w:val="24"/>
          <w:lang w:val="en-GB"/>
        </w:rPr>
      </w:pPr>
      <w:r>
        <w:rPr>
          <w:rFonts w:ascii="游明朝" w:eastAsia="游明朝" w:hAnsi="游明朝" w:cs="Arial" w:hint="eastAsia"/>
          <w:sz w:val="24"/>
          <w:szCs w:val="24"/>
          <w:lang w:eastAsia="ja-JP"/>
        </w:rPr>
        <w:lastRenderedPageBreak/>
        <w:t>（翻訳：香山千加子、</w:t>
      </w:r>
      <w:r w:rsidR="00E26485">
        <w:rPr>
          <w:rFonts w:ascii="游明朝" w:eastAsia="游明朝" w:hAnsi="游明朝" w:cs="Arial" w:hint="eastAsia"/>
          <w:sz w:val="24"/>
          <w:szCs w:val="24"/>
          <w:lang w:eastAsia="ja-JP"/>
        </w:rPr>
        <w:t>春名由一郎</w:t>
      </w:r>
      <w:r>
        <w:rPr>
          <w:rFonts w:ascii="游明朝" w:eastAsia="游明朝" w:hAnsi="游明朝" w:cs="Arial" w:hint="eastAsia"/>
          <w:sz w:val="24"/>
          <w:szCs w:val="24"/>
          <w:lang w:eastAsia="ja-JP"/>
        </w:rPr>
        <w:t>）</w:t>
      </w:r>
    </w:p>
    <w:sectPr w:rsidR="00F653D1" w:rsidRPr="0070172C" w:rsidSect="00FD2D1E">
      <w:headerReference w:type="default" r:id="rId16"/>
      <w:footerReference w:type="default" r:id="rId17"/>
      <w:pgSz w:w="11906" w:h="16838" w:code="9"/>
      <w:pgMar w:top="720" w:right="720" w:bottom="720" w:left="720" w:header="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94F6" w14:textId="77777777" w:rsidR="001A337E" w:rsidRDefault="001A337E" w:rsidP="00B83B56">
      <w:pPr>
        <w:spacing w:after="0" w:line="240" w:lineRule="auto"/>
      </w:pPr>
      <w:r>
        <w:separator/>
      </w:r>
    </w:p>
  </w:endnote>
  <w:endnote w:type="continuationSeparator" w:id="0">
    <w:p w14:paraId="3752AE1A" w14:textId="77777777" w:rsidR="001A337E" w:rsidRDefault="001A337E" w:rsidP="00B83B56">
      <w:pPr>
        <w:spacing w:after="0" w:line="240" w:lineRule="auto"/>
      </w:pPr>
      <w:r>
        <w:continuationSeparator/>
      </w:r>
    </w:p>
  </w:endnote>
  <w:endnote w:type="continuationNotice" w:id="1">
    <w:p w14:paraId="3A40B3AC" w14:textId="77777777" w:rsidR="001A337E" w:rsidRDefault="001A3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985766"/>
      <w:docPartObj>
        <w:docPartGallery w:val="Page Numbers (Bottom of Page)"/>
        <w:docPartUnique/>
      </w:docPartObj>
    </w:sdtPr>
    <w:sdtEndPr/>
    <w:sdtContent>
      <w:p w14:paraId="33B030AC" w14:textId="285A235C" w:rsidR="00F653D1" w:rsidRDefault="00F653D1" w:rsidP="0021476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7FE68E8" w14:textId="6CD5053D" w:rsidR="00937624" w:rsidRDefault="00937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F493" w14:textId="77777777" w:rsidR="001A337E" w:rsidRDefault="001A337E" w:rsidP="00B83B56">
      <w:pPr>
        <w:spacing w:after="0" w:line="240" w:lineRule="auto"/>
      </w:pPr>
      <w:r>
        <w:separator/>
      </w:r>
    </w:p>
  </w:footnote>
  <w:footnote w:type="continuationSeparator" w:id="0">
    <w:p w14:paraId="0497A417" w14:textId="77777777" w:rsidR="001A337E" w:rsidRDefault="001A337E" w:rsidP="00B83B56">
      <w:pPr>
        <w:spacing w:after="0" w:line="240" w:lineRule="auto"/>
      </w:pPr>
      <w:r>
        <w:continuationSeparator/>
      </w:r>
    </w:p>
  </w:footnote>
  <w:footnote w:type="continuationNotice" w:id="1">
    <w:p w14:paraId="40AED1EC" w14:textId="77777777" w:rsidR="001A337E" w:rsidRDefault="001A3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2C7D" w14:textId="5817906C" w:rsidR="00937624" w:rsidRDefault="00937624" w:rsidP="00533988">
    <w:pPr>
      <w:pStyle w:val="a3"/>
      <w:tabs>
        <w:tab w:val="clear" w:pos="9406"/>
        <w:tab w:val="right" w:pos="9072"/>
      </w:tabs>
      <w:ind w:righ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0E1"/>
    <w:multiLevelType w:val="hybridMultilevel"/>
    <w:tmpl w:val="217E24AC"/>
    <w:lvl w:ilvl="0" w:tplc="1BB6750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73BB9"/>
    <w:multiLevelType w:val="hybridMultilevel"/>
    <w:tmpl w:val="77AC9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1B80"/>
    <w:multiLevelType w:val="hybridMultilevel"/>
    <w:tmpl w:val="7A488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09B"/>
    <w:multiLevelType w:val="hybridMultilevel"/>
    <w:tmpl w:val="65F60272"/>
    <w:lvl w:ilvl="0" w:tplc="1BB6750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04FCC"/>
    <w:multiLevelType w:val="hybridMultilevel"/>
    <w:tmpl w:val="61B6D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42779"/>
    <w:multiLevelType w:val="hybridMultilevel"/>
    <w:tmpl w:val="0CA8E0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184"/>
    <w:multiLevelType w:val="hybridMultilevel"/>
    <w:tmpl w:val="87F2E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A786A"/>
    <w:multiLevelType w:val="hybridMultilevel"/>
    <w:tmpl w:val="D8BC3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A73C4"/>
    <w:multiLevelType w:val="hybridMultilevel"/>
    <w:tmpl w:val="F2FEA158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9154F"/>
    <w:multiLevelType w:val="hybridMultilevel"/>
    <w:tmpl w:val="E668B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616FA8E">
      <w:numFmt w:val="bullet"/>
      <w:lvlText w:val="-"/>
      <w:lvlJc w:val="left"/>
      <w:pPr>
        <w:ind w:left="780" w:hanging="360"/>
      </w:pPr>
      <w:rPr>
        <w:rFonts w:ascii="游明朝" w:eastAsia="游明朝" w:hAnsi="游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B404E2"/>
    <w:multiLevelType w:val="hybridMultilevel"/>
    <w:tmpl w:val="2138D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57C1C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2F26E16">
      <w:start w:val="1"/>
      <w:numFmt w:val="decimal"/>
      <w:lvlText w:val="%3)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C2B2E"/>
    <w:multiLevelType w:val="hybridMultilevel"/>
    <w:tmpl w:val="87483882"/>
    <w:lvl w:ilvl="0" w:tplc="B6820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3695"/>
    <w:multiLevelType w:val="hybridMultilevel"/>
    <w:tmpl w:val="9AA0843C"/>
    <w:lvl w:ilvl="0" w:tplc="A992D2E0">
      <w:numFmt w:val="bullet"/>
      <w:lvlText w:val="-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7903FC"/>
    <w:multiLevelType w:val="hybridMultilevel"/>
    <w:tmpl w:val="557CCF92"/>
    <w:lvl w:ilvl="0" w:tplc="C03688B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E078F5"/>
    <w:multiLevelType w:val="hybridMultilevel"/>
    <w:tmpl w:val="A9D27596"/>
    <w:lvl w:ilvl="0" w:tplc="FBDCB622">
      <w:start w:val="3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70935"/>
    <w:multiLevelType w:val="hybridMultilevel"/>
    <w:tmpl w:val="AD44B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E2A98"/>
    <w:multiLevelType w:val="hybridMultilevel"/>
    <w:tmpl w:val="709E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E6DB0"/>
    <w:multiLevelType w:val="hybridMultilevel"/>
    <w:tmpl w:val="7394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0EED"/>
    <w:multiLevelType w:val="hybridMultilevel"/>
    <w:tmpl w:val="95CC611C"/>
    <w:lvl w:ilvl="0" w:tplc="A1E665C8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E2196"/>
    <w:multiLevelType w:val="hybridMultilevel"/>
    <w:tmpl w:val="707CA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154AF8"/>
    <w:multiLevelType w:val="hybridMultilevel"/>
    <w:tmpl w:val="B6380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A7151"/>
    <w:multiLevelType w:val="hybridMultilevel"/>
    <w:tmpl w:val="266A1690"/>
    <w:lvl w:ilvl="0" w:tplc="A1E665C8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40720"/>
    <w:multiLevelType w:val="hybridMultilevel"/>
    <w:tmpl w:val="ED627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4417D5"/>
    <w:multiLevelType w:val="hybridMultilevel"/>
    <w:tmpl w:val="D3889936"/>
    <w:lvl w:ilvl="0" w:tplc="59800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04F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0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E4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08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08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6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88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F3759E3"/>
    <w:multiLevelType w:val="hybridMultilevel"/>
    <w:tmpl w:val="C8D07D70"/>
    <w:lvl w:ilvl="0" w:tplc="7AA48B98">
      <w:numFmt w:val="bullet"/>
      <w:lvlText w:val="-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460ED3"/>
    <w:multiLevelType w:val="hybridMultilevel"/>
    <w:tmpl w:val="B23C25AA"/>
    <w:lvl w:ilvl="0" w:tplc="A1E665C8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A5E0C"/>
    <w:multiLevelType w:val="hybridMultilevel"/>
    <w:tmpl w:val="C304EE54"/>
    <w:lvl w:ilvl="0" w:tplc="1BB6750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F00EDE"/>
    <w:multiLevelType w:val="hybridMultilevel"/>
    <w:tmpl w:val="50E27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36571F"/>
    <w:multiLevelType w:val="hybridMultilevel"/>
    <w:tmpl w:val="2814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D1017"/>
    <w:multiLevelType w:val="hybridMultilevel"/>
    <w:tmpl w:val="B9E8B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22AC3"/>
    <w:multiLevelType w:val="hybridMultilevel"/>
    <w:tmpl w:val="4A40D672"/>
    <w:lvl w:ilvl="0" w:tplc="A1E665C8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46C73"/>
    <w:multiLevelType w:val="hybridMultilevel"/>
    <w:tmpl w:val="E968F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22269"/>
    <w:multiLevelType w:val="hybridMultilevel"/>
    <w:tmpl w:val="E7262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550BF"/>
    <w:multiLevelType w:val="hybridMultilevel"/>
    <w:tmpl w:val="CB201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523814"/>
    <w:multiLevelType w:val="hybridMultilevel"/>
    <w:tmpl w:val="588A2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2417D"/>
    <w:multiLevelType w:val="hybridMultilevel"/>
    <w:tmpl w:val="CD9203CE"/>
    <w:lvl w:ilvl="0" w:tplc="69683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92DBF"/>
    <w:multiLevelType w:val="hybridMultilevel"/>
    <w:tmpl w:val="185614E6"/>
    <w:lvl w:ilvl="0" w:tplc="5614C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F4D7D"/>
    <w:multiLevelType w:val="hybridMultilevel"/>
    <w:tmpl w:val="DE8EB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27E05"/>
    <w:multiLevelType w:val="hybridMultilevel"/>
    <w:tmpl w:val="D93E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16065"/>
    <w:multiLevelType w:val="hybridMultilevel"/>
    <w:tmpl w:val="89529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FC6FC9"/>
    <w:multiLevelType w:val="hybridMultilevel"/>
    <w:tmpl w:val="54C698AE"/>
    <w:lvl w:ilvl="0" w:tplc="E4262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60BEE"/>
    <w:multiLevelType w:val="hybridMultilevel"/>
    <w:tmpl w:val="C81666EA"/>
    <w:lvl w:ilvl="0" w:tplc="EC843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C49A2"/>
    <w:multiLevelType w:val="hybridMultilevel"/>
    <w:tmpl w:val="37F048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D45B2"/>
    <w:multiLevelType w:val="hybridMultilevel"/>
    <w:tmpl w:val="2470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D7D0B"/>
    <w:multiLevelType w:val="hybridMultilevel"/>
    <w:tmpl w:val="ABAC8968"/>
    <w:lvl w:ilvl="0" w:tplc="1BB675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46E16"/>
    <w:multiLevelType w:val="hybridMultilevel"/>
    <w:tmpl w:val="1EE83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58719">
    <w:abstractNumId w:val="28"/>
  </w:num>
  <w:num w:numId="2" w16cid:durableId="574436686">
    <w:abstractNumId w:val="31"/>
  </w:num>
  <w:num w:numId="3" w16cid:durableId="1463885032">
    <w:abstractNumId w:val="4"/>
  </w:num>
  <w:num w:numId="4" w16cid:durableId="88082758">
    <w:abstractNumId w:val="37"/>
  </w:num>
  <w:num w:numId="5" w16cid:durableId="495150300">
    <w:abstractNumId w:val="32"/>
  </w:num>
  <w:num w:numId="6" w16cid:durableId="642546856">
    <w:abstractNumId w:val="45"/>
  </w:num>
  <w:num w:numId="7" w16cid:durableId="1957370490">
    <w:abstractNumId w:val="16"/>
  </w:num>
  <w:num w:numId="8" w16cid:durableId="1660117330">
    <w:abstractNumId w:val="29"/>
  </w:num>
  <w:num w:numId="9" w16cid:durableId="44181128">
    <w:abstractNumId w:val="17"/>
  </w:num>
  <w:num w:numId="10" w16cid:durableId="189496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5097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445533">
    <w:abstractNumId w:val="8"/>
  </w:num>
  <w:num w:numId="13" w16cid:durableId="270362124">
    <w:abstractNumId w:val="35"/>
  </w:num>
  <w:num w:numId="14" w16cid:durableId="1865169790">
    <w:abstractNumId w:val="11"/>
  </w:num>
  <w:num w:numId="15" w16cid:durableId="730539417">
    <w:abstractNumId w:val="1"/>
  </w:num>
  <w:num w:numId="16" w16cid:durableId="1337729658">
    <w:abstractNumId w:val="40"/>
  </w:num>
  <w:num w:numId="17" w16cid:durableId="1059280120">
    <w:abstractNumId w:val="3"/>
  </w:num>
  <w:num w:numId="18" w16cid:durableId="396784500">
    <w:abstractNumId w:val="0"/>
  </w:num>
  <w:num w:numId="19" w16cid:durableId="1094209834">
    <w:abstractNumId w:val="41"/>
  </w:num>
  <w:num w:numId="20" w16cid:durableId="144014698">
    <w:abstractNumId w:val="44"/>
  </w:num>
  <w:num w:numId="21" w16cid:durableId="1327051339">
    <w:abstractNumId w:val="30"/>
  </w:num>
  <w:num w:numId="22" w16cid:durableId="1375934100">
    <w:abstractNumId w:val="26"/>
  </w:num>
  <w:num w:numId="23" w16cid:durableId="4985898">
    <w:abstractNumId w:val="6"/>
  </w:num>
  <w:num w:numId="24" w16cid:durableId="146895735">
    <w:abstractNumId w:val="36"/>
  </w:num>
  <w:num w:numId="25" w16cid:durableId="272175381">
    <w:abstractNumId w:val="38"/>
  </w:num>
  <w:num w:numId="26" w16cid:durableId="1791820554">
    <w:abstractNumId w:val="15"/>
  </w:num>
  <w:num w:numId="27" w16cid:durableId="1164316760">
    <w:abstractNumId w:val="20"/>
  </w:num>
  <w:num w:numId="28" w16cid:durableId="1164517801">
    <w:abstractNumId w:val="34"/>
  </w:num>
  <w:num w:numId="29" w16cid:durableId="268508634">
    <w:abstractNumId w:val="13"/>
  </w:num>
  <w:num w:numId="30" w16cid:durableId="1836340813">
    <w:abstractNumId w:val="14"/>
  </w:num>
  <w:num w:numId="31" w16cid:durableId="572356138">
    <w:abstractNumId w:val="43"/>
  </w:num>
  <w:num w:numId="32" w16cid:durableId="418990608">
    <w:abstractNumId w:val="42"/>
  </w:num>
  <w:num w:numId="33" w16cid:durableId="1998529548">
    <w:abstractNumId w:val="5"/>
  </w:num>
  <w:num w:numId="34" w16cid:durableId="769469848">
    <w:abstractNumId w:val="25"/>
  </w:num>
  <w:num w:numId="35" w16cid:durableId="2018270890">
    <w:abstractNumId w:val="21"/>
  </w:num>
  <w:num w:numId="36" w16cid:durableId="939410022">
    <w:abstractNumId w:val="18"/>
  </w:num>
  <w:num w:numId="37" w16cid:durableId="863791151">
    <w:abstractNumId w:val="27"/>
  </w:num>
  <w:num w:numId="38" w16cid:durableId="1489789423">
    <w:abstractNumId w:val="39"/>
  </w:num>
  <w:num w:numId="39" w16cid:durableId="625893557">
    <w:abstractNumId w:val="33"/>
  </w:num>
  <w:num w:numId="40" w16cid:durableId="214465896">
    <w:abstractNumId w:val="23"/>
  </w:num>
  <w:num w:numId="41" w16cid:durableId="1994792879">
    <w:abstractNumId w:val="19"/>
  </w:num>
  <w:num w:numId="42" w16cid:durableId="1075787459">
    <w:abstractNumId w:val="9"/>
  </w:num>
  <w:num w:numId="43" w16cid:durableId="11415287">
    <w:abstractNumId w:val="12"/>
  </w:num>
  <w:num w:numId="44" w16cid:durableId="1749375800">
    <w:abstractNumId w:val="22"/>
  </w:num>
  <w:num w:numId="45" w16cid:durableId="1725327677">
    <w:abstractNumId w:val="24"/>
  </w:num>
  <w:num w:numId="46" w16cid:durableId="843209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3NLWwNDYyMTYxNjJX0lEKTi0uzszPAykwrAUAfPO+bywAAAA="/>
  </w:docVars>
  <w:rsids>
    <w:rsidRoot w:val="00A15BFC"/>
    <w:rsid w:val="00001859"/>
    <w:rsid w:val="00003C64"/>
    <w:rsid w:val="0000594B"/>
    <w:rsid w:val="00012BCD"/>
    <w:rsid w:val="000213FC"/>
    <w:rsid w:val="00025F3E"/>
    <w:rsid w:val="00030323"/>
    <w:rsid w:val="00041452"/>
    <w:rsid w:val="00044D68"/>
    <w:rsid w:val="000533E3"/>
    <w:rsid w:val="0005341D"/>
    <w:rsid w:val="00054E47"/>
    <w:rsid w:val="00056676"/>
    <w:rsid w:val="00063BCE"/>
    <w:rsid w:val="00063C3A"/>
    <w:rsid w:val="00063D23"/>
    <w:rsid w:val="00066C4E"/>
    <w:rsid w:val="00067C37"/>
    <w:rsid w:val="0007535D"/>
    <w:rsid w:val="00080AB9"/>
    <w:rsid w:val="00090A5C"/>
    <w:rsid w:val="000916EC"/>
    <w:rsid w:val="000957D4"/>
    <w:rsid w:val="000A3593"/>
    <w:rsid w:val="000B0E3C"/>
    <w:rsid w:val="000B2538"/>
    <w:rsid w:val="000C142F"/>
    <w:rsid w:val="000C30FD"/>
    <w:rsid w:val="000C44C1"/>
    <w:rsid w:val="000D1DBE"/>
    <w:rsid w:val="000E5562"/>
    <w:rsid w:val="000E636C"/>
    <w:rsid w:val="000F227C"/>
    <w:rsid w:val="000F3872"/>
    <w:rsid w:val="000F49C7"/>
    <w:rsid w:val="000F7D25"/>
    <w:rsid w:val="00100DEA"/>
    <w:rsid w:val="00102904"/>
    <w:rsid w:val="00112A07"/>
    <w:rsid w:val="00112DED"/>
    <w:rsid w:val="00113759"/>
    <w:rsid w:val="00131DEA"/>
    <w:rsid w:val="001330D4"/>
    <w:rsid w:val="001333E9"/>
    <w:rsid w:val="0013410F"/>
    <w:rsid w:val="00140701"/>
    <w:rsid w:val="001415AA"/>
    <w:rsid w:val="0014459B"/>
    <w:rsid w:val="001515E5"/>
    <w:rsid w:val="00153D37"/>
    <w:rsid w:val="00154C0C"/>
    <w:rsid w:val="00155B2F"/>
    <w:rsid w:val="00155D8A"/>
    <w:rsid w:val="001616D3"/>
    <w:rsid w:val="00165839"/>
    <w:rsid w:val="00170897"/>
    <w:rsid w:val="0017607E"/>
    <w:rsid w:val="0017746E"/>
    <w:rsid w:val="00184FE4"/>
    <w:rsid w:val="0018500E"/>
    <w:rsid w:val="001859D6"/>
    <w:rsid w:val="00185A41"/>
    <w:rsid w:val="001A337E"/>
    <w:rsid w:val="001A49B2"/>
    <w:rsid w:val="001A4DDD"/>
    <w:rsid w:val="001A5462"/>
    <w:rsid w:val="001B0272"/>
    <w:rsid w:val="001B0EFD"/>
    <w:rsid w:val="001B1F3E"/>
    <w:rsid w:val="001B3593"/>
    <w:rsid w:val="001B558D"/>
    <w:rsid w:val="001C69CD"/>
    <w:rsid w:val="001E6576"/>
    <w:rsid w:val="001E67E5"/>
    <w:rsid w:val="001F58BA"/>
    <w:rsid w:val="00200841"/>
    <w:rsid w:val="002008D4"/>
    <w:rsid w:val="002010B8"/>
    <w:rsid w:val="00201219"/>
    <w:rsid w:val="0020410B"/>
    <w:rsid w:val="002113FD"/>
    <w:rsid w:val="00214767"/>
    <w:rsid w:val="00216BF6"/>
    <w:rsid w:val="00226044"/>
    <w:rsid w:val="00226ACD"/>
    <w:rsid w:val="00227A8F"/>
    <w:rsid w:val="0024110D"/>
    <w:rsid w:val="002457DC"/>
    <w:rsid w:val="00247A14"/>
    <w:rsid w:val="002505FB"/>
    <w:rsid w:val="00251F20"/>
    <w:rsid w:val="00252486"/>
    <w:rsid w:val="00255A29"/>
    <w:rsid w:val="00261775"/>
    <w:rsid w:val="00265EB1"/>
    <w:rsid w:val="00270765"/>
    <w:rsid w:val="00274B88"/>
    <w:rsid w:val="00282E08"/>
    <w:rsid w:val="002849FB"/>
    <w:rsid w:val="00287355"/>
    <w:rsid w:val="00287DD5"/>
    <w:rsid w:val="00290A14"/>
    <w:rsid w:val="002913DA"/>
    <w:rsid w:val="0029421D"/>
    <w:rsid w:val="002A04AD"/>
    <w:rsid w:val="002A5DE4"/>
    <w:rsid w:val="002B2431"/>
    <w:rsid w:val="002B45C4"/>
    <w:rsid w:val="002E0FCF"/>
    <w:rsid w:val="002E1C54"/>
    <w:rsid w:val="002E2B72"/>
    <w:rsid w:val="002E65A5"/>
    <w:rsid w:val="002E666F"/>
    <w:rsid w:val="002E6789"/>
    <w:rsid w:val="002E6A2A"/>
    <w:rsid w:val="002F05AF"/>
    <w:rsid w:val="003026CD"/>
    <w:rsid w:val="00304A03"/>
    <w:rsid w:val="00304CC7"/>
    <w:rsid w:val="00307083"/>
    <w:rsid w:val="00310528"/>
    <w:rsid w:val="003148BC"/>
    <w:rsid w:val="00316EDC"/>
    <w:rsid w:val="00321B23"/>
    <w:rsid w:val="003357F1"/>
    <w:rsid w:val="003443C8"/>
    <w:rsid w:val="00344CC5"/>
    <w:rsid w:val="00344E89"/>
    <w:rsid w:val="00345117"/>
    <w:rsid w:val="00346CD0"/>
    <w:rsid w:val="0034717B"/>
    <w:rsid w:val="00353AA6"/>
    <w:rsid w:val="003547BB"/>
    <w:rsid w:val="00355679"/>
    <w:rsid w:val="00362951"/>
    <w:rsid w:val="00362FF0"/>
    <w:rsid w:val="00364331"/>
    <w:rsid w:val="0036520F"/>
    <w:rsid w:val="00367465"/>
    <w:rsid w:val="00370F9D"/>
    <w:rsid w:val="00371D57"/>
    <w:rsid w:val="00375BAF"/>
    <w:rsid w:val="00376B33"/>
    <w:rsid w:val="00380350"/>
    <w:rsid w:val="00381CC1"/>
    <w:rsid w:val="00382EB5"/>
    <w:rsid w:val="003917F1"/>
    <w:rsid w:val="00393E4E"/>
    <w:rsid w:val="0039437A"/>
    <w:rsid w:val="00394963"/>
    <w:rsid w:val="003958B7"/>
    <w:rsid w:val="003966DC"/>
    <w:rsid w:val="003A090A"/>
    <w:rsid w:val="003A0EB9"/>
    <w:rsid w:val="003A490C"/>
    <w:rsid w:val="003A6921"/>
    <w:rsid w:val="003A6CA7"/>
    <w:rsid w:val="003A703E"/>
    <w:rsid w:val="003B73BA"/>
    <w:rsid w:val="003C2D6F"/>
    <w:rsid w:val="003C405C"/>
    <w:rsid w:val="003C58C5"/>
    <w:rsid w:val="003C72F7"/>
    <w:rsid w:val="003D12D6"/>
    <w:rsid w:val="003D4A19"/>
    <w:rsid w:val="003D761D"/>
    <w:rsid w:val="003D79FF"/>
    <w:rsid w:val="003E048C"/>
    <w:rsid w:val="003F33E0"/>
    <w:rsid w:val="003F6166"/>
    <w:rsid w:val="004021E0"/>
    <w:rsid w:val="00413FE5"/>
    <w:rsid w:val="004146B5"/>
    <w:rsid w:val="004161D5"/>
    <w:rsid w:val="004173A6"/>
    <w:rsid w:val="0042241A"/>
    <w:rsid w:val="00426C49"/>
    <w:rsid w:val="00432F49"/>
    <w:rsid w:val="004418C2"/>
    <w:rsid w:val="00442EF6"/>
    <w:rsid w:val="00445E3E"/>
    <w:rsid w:val="00447C69"/>
    <w:rsid w:val="00450C4D"/>
    <w:rsid w:val="004526B9"/>
    <w:rsid w:val="004526CA"/>
    <w:rsid w:val="004527EB"/>
    <w:rsid w:val="00453CC6"/>
    <w:rsid w:val="00462B19"/>
    <w:rsid w:val="00464437"/>
    <w:rsid w:val="0046557A"/>
    <w:rsid w:val="004675E5"/>
    <w:rsid w:val="00470DD3"/>
    <w:rsid w:val="004712B3"/>
    <w:rsid w:val="00475F02"/>
    <w:rsid w:val="00477371"/>
    <w:rsid w:val="004863B2"/>
    <w:rsid w:val="004869ED"/>
    <w:rsid w:val="00492F40"/>
    <w:rsid w:val="00493B6C"/>
    <w:rsid w:val="004940E7"/>
    <w:rsid w:val="00496933"/>
    <w:rsid w:val="004A435E"/>
    <w:rsid w:val="004A7D45"/>
    <w:rsid w:val="004A7F2B"/>
    <w:rsid w:val="004B3852"/>
    <w:rsid w:val="004B3A79"/>
    <w:rsid w:val="004B5026"/>
    <w:rsid w:val="004B6C10"/>
    <w:rsid w:val="004C0340"/>
    <w:rsid w:val="004C206E"/>
    <w:rsid w:val="004C6317"/>
    <w:rsid w:val="004D6E97"/>
    <w:rsid w:val="004E140D"/>
    <w:rsid w:val="004E1908"/>
    <w:rsid w:val="004F1B75"/>
    <w:rsid w:val="004F41A5"/>
    <w:rsid w:val="004F49CD"/>
    <w:rsid w:val="00500873"/>
    <w:rsid w:val="005016C2"/>
    <w:rsid w:val="0050570E"/>
    <w:rsid w:val="00512C78"/>
    <w:rsid w:val="0051345E"/>
    <w:rsid w:val="00522F51"/>
    <w:rsid w:val="00527DA1"/>
    <w:rsid w:val="00533988"/>
    <w:rsid w:val="00536531"/>
    <w:rsid w:val="00536BC9"/>
    <w:rsid w:val="0054664B"/>
    <w:rsid w:val="0055319B"/>
    <w:rsid w:val="00564D3E"/>
    <w:rsid w:val="005719A0"/>
    <w:rsid w:val="00596D13"/>
    <w:rsid w:val="005A305C"/>
    <w:rsid w:val="005A7E89"/>
    <w:rsid w:val="005B1E24"/>
    <w:rsid w:val="005B4871"/>
    <w:rsid w:val="005B4D43"/>
    <w:rsid w:val="005B606C"/>
    <w:rsid w:val="005C7727"/>
    <w:rsid w:val="005D51D1"/>
    <w:rsid w:val="005D5FD3"/>
    <w:rsid w:val="005E2EE5"/>
    <w:rsid w:val="005F1C94"/>
    <w:rsid w:val="00600446"/>
    <w:rsid w:val="00600C19"/>
    <w:rsid w:val="00601144"/>
    <w:rsid w:val="0060297A"/>
    <w:rsid w:val="00602EB9"/>
    <w:rsid w:val="00607146"/>
    <w:rsid w:val="00607C07"/>
    <w:rsid w:val="00610962"/>
    <w:rsid w:val="006148AC"/>
    <w:rsid w:val="0061514F"/>
    <w:rsid w:val="00615843"/>
    <w:rsid w:val="00624211"/>
    <w:rsid w:val="00630F8F"/>
    <w:rsid w:val="006376EB"/>
    <w:rsid w:val="006422AF"/>
    <w:rsid w:val="00644E54"/>
    <w:rsid w:val="00650E88"/>
    <w:rsid w:val="00667CD9"/>
    <w:rsid w:val="00670E1D"/>
    <w:rsid w:val="006772FE"/>
    <w:rsid w:val="00692ABE"/>
    <w:rsid w:val="006B0874"/>
    <w:rsid w:val="006B3274"/>
    <w:rsid w:val="006B6500"/>
    <w:rsid w:val="006B733B"/>
    <w:rsid w:val="006C6A8C"/>
    <w:rsid w:val="006D2B3E"/>
    <w:rsid w:val="006D2BF0"/>
    <w:rsid w:val="006D5FFC"/>
    <w:rsid w:val="006E587B"/>
    <w:rsid w:val="0070172C"/>
    <w:rsid w:val="00702D96"/>
    <w:rsid w:val="00707F8D"/>
    <w:rsid w:val="00710D52"/>
    <w:rsid w:val="00713002"/>
    <w:rsid w:val="00713258"/>
    <w:rsid w:val="00717962"/>
    <w:rsid w:val="00720CB5"/>
    <w:rsid w:val="007220EB"/>
    <w:rsid w:val="0073316F"/>
    <w:rsid w:val="00734AB1"/>
    <w:rsid w:val="00742878"/>
    <w:rsid w:val="00752EB8"/>
    <w:rsid w:val="0075302C"/>
    <w:rsid w:val="0076066A"/>
    <w:rsid w:val="0076332B"/>
    <w:rsid w:val="00764084"/>
    <w:rsid w:val="00765543"/>
    <w:rsid w:val="007658AD"/>
    <w:rsid w:val="00766396"/>
    <w:rsid w:val="00767930"/>
    <w:rsid w:val="00773C6A"/>
    <w:rsid w:val="00776C2C"/>
    <w:rsid w:val="00777366"/>
    <w:rsid w:val="00782D4D"/>
    <w:rsid w:val="007911D7"/>
    <w:rsid w:val="007A4717"/>
    <w:rsid w:val="007A7AC2"/>
    <w:rsid w:val="007B0655"/>
    <w:rsid w:val="007B4C47"/>
    <w:rsid w:val="007B6967"/>
    <w:rsid w:val="007C622A"/>
    <w:rsid w:val="007D1388"/>
    <w:rsid w:val="007E21C3"/>
    <w:rsid w:val="007E300C"/>
    <w:rsid w:val="007E4DBB"/>
    <w:rsid w:val="007E5ABD"/>
    <w:rsid w:val="007E7E0F"/>
    <w:rsid w:val="00813748"/>
    <w:rsid w:val="00815E87"/>
    <w:rsid w:val="00820F81"/>
    <w:rsid w:val="00825281"/>
    <w:rsid w:val="008270C3"/>
    <w:rsid w:val="00833009"/>
    <w:rsid w:val="008415BC"/>
    <w:rsid w:val="00845EFB"/>
    <w:rsid w:val="00852CB1"/>
    <w:rsid w:val="00856295"/>
    <w:rsid w:val="00856364"/>
    <w:rsid w:val="00857325"/>
    <w:rsid w:val="008704C5"/>
    <w:rsid w:val="008709BD"/>
    <w:rsid w:val="00883BF8"/>
    <w:rsid w:val="00884CB7"/>
    <w:rsid w:val="008855C6"/>
    <w:rsid w:val="00886A12"/>
    <w:rsid w:val="00895EEE"/>
    <w:rsid w:val="008A43E0"/>
    <w:rsid w:val="008B1A62"/>
    <w:rsid w:val="008B231F"/>
    <w:rsid w:val="008B6BF3"/>
    <w:rsid w:val="008C16B8"/>
    <w:rsid w:val="008C2D8B"/>
    <w:rsid w:val="008C4EB2"/>
    <w:rsid w:val="008C7128"/>
    <w:rsid w:val="008D0BDF"/>
    <w:rsid w:val="008D3AE9"/>
    <w:rsid w:val="008D4D43"/>
    <w:rsid w:val="008D7FB0"/>
    <w:rsid w:val="008F0D6F"/>
    <w:rsid w:val="008F0E31"/>
    <w:rsid w:val="008F1C3E"/>
    <w:rsid w:val="008F3A23"/>
    <w:rsid w:val="00903306"/>
    <w:rsid w:val="00903750"/>
    <w:rsid w:val="009049F1"/>
    <w:rsid w:val="00904AFF"/>
    <w:rsid w:val="009070F9"/>
    <w:rsid w:val="00916951"/>
    <w:rsid w:val="00916BAB"/>
    <w:rsid w:val="00927C28"/>
    <w:rsid w:val="009325BF"/>
    <w:rsid w:val="00934AD5"/>
    <w:rsid w:val="0093600B"/>
    <w:rsid w:val="00937624"/>
    <w:rsid w:val="009400EE"/>
    <w:rsid w:val="00941EC8"/>
    <w:rsid w:val="00942BAF"/>
    <w:rsid w:val="00942E0B"/>
    <w:rsid w:val="00963156"/>
    <w:rsid w:val="00967F81"/>
    <w:rsid w:val="00974625"/>
    <w:rsid w:val="00974DC8"/>
    <w:rsid w:val="00975E11"/>
    <w:rsid w:val="00980841"/>
    <w:rsid w:val="009819A4"/>
    <w:rsid w:val="00981A1E"/>
    <w:rsid w:val="009863B5"/>
    <w:rsid w:val="0099184F"/>
    <w:rsid w:val="009934B7"/>
    <w:rsid w:val="00996894"/>
    <w:rsid w:val="0099729C"/>
    <w:rsid w:val="009A6F61"/>
    <w:rsid w:val="009B0EE0"/>
    <w:rsid w:val="009C038D"/>
    <w:rsid w:val="009C4399"/>
    <w:rsid w:val="009C440E"/>
    <w:rsid w:val="009D0B90"/>
    <w:rsid w:val="009D0FF4"/>
    <w:rsid w:val="009D187F"/>
    <w:rsid w:val="009E37ED"/>
    <w:rsid w:val="009E652F"/>
    <w:rsid w:val="009F0462"/>
    <w:rsid w:val="009F0700"/>
    <w:rsid w:val="009F2EAD"/>
    <w:rsid w:val="009F6AB7"/>
    <w:rsid w:val="00A00AFF"/>
    <w:rsid w:val="00A01260"/>
    <w:rsid w:val="00A02BF3"/>
    <w:rsid w:val="00A03AFE"/>
    <w:rsid w:val="00A04B62"/>
    <w:rsid w:val="00A15BFC"/>
    <w:rsid w:val="00A22702"/>
    <w:rsid w:val="00A25622"/>
    <w:rsid w:val="00A26586"/>
    <w:rsid w:val="00A30404"/>
    <w:rsid w:val="00A37CB3"/>
    <w:rsid w:val="00A4320A"/>
    <w:rsid w:val="00A5663D"/>
    <w:rsid w:val="00A650D5"/>
    <w:rsid w:val="00A8244F"/>
    <w:rsid w:val="00A8626B"/>
    <w:rsid w:val="00A90138"/>
    <w:rsid w:val="00AA1868"/>
    <w:rsid w:val="00AA72F9"/>
    <w:rsid w:val="00AB0BAB"/>
    <w:rsid w:val="00AB2D84"/>
    <w:rsid w:val="00AB61CE"/>
    <w:rsid w:val="00AC0F3B"/>
    <w:rsid w:val="00AC3446"/>
    <w:rsid w:val="00AD0195"/>
    <w:rsid w:val="00AD2C73"/>
    <w:rsid w:val="00AD5B36"/>
    <w:rsid w:val="00AD675B"/>
    <w:rsid w:val="00AE48AE"/>
    <w:rsid w:val="00AE64C5"/>
    <w:rsid w:val="00AF2910"/>
    <w:rsid w:val="00AF6D2C"/>
    <w:rsid w:val="00AF7CBD"/>
    <w:rsid w:val="00B0212B"/>
    <w:rsid w:val="00B02E65"/>
    <w:rsid w:val="00B04629"/>
    <w:rsid w:val="00B05561"/>
    <w:rsid w:val="00B105B6"/>
    <w:rsid w:val="00B1109F"/>
    <w:rsid w:val="00B177EA"/>
    <w:rsid w:val="00B21324"/>
    <w:rsid w:val="00B2409E"/>
    <w:rsid w:val="00B24B85"/>
    <w:rsid w:val="00B3245E"/>
    <w:rsid w:val="00B41246"/>
    <w:rsid w:val="00B45DD9"/>
    <w:rsid w:val="00B502AC"/>
    <w:rsid w:val="00B54E8F"/>
    <w:rsid w:val="00B55581"/>
    <w:rsid w:val="00B57279"/>
    <w:rsid w:val="00B64CAF"/>
    <w:rsid w:val="00B66B56"/>
    <w:rsid w:val="00B74830"/>
    <w:rsid w:val="00B80C92"/>
    <w:rsid w:val="00B80D1D"/>
    <w:rsid w:val="00B83B56"/>
    <w:rsid w:val="00B86AFF"/>
    <w:rsid w:val="00B917ED"/>
    <w:rsid w:val="00B9292A"/>
    <w:rsid w:val="00BA373E"/>
    <w:rsid w:val="00BC155E"/>
    <w:rsid w:val="00BC2EFF"/>
    <w:rsid w:val="00BC7668"/>
    <w:rsid w:val="00BC7CFB"/>
    <w:rsid w:val="00BD02FB"/>
    <w:rsid w:val="00BD2B1B"/>
    <w:rsid w:val="00BD3409"/>
    <w:rsid w:val="00BD6287"/>
    <w:rsid w:val="00BD7F93"/>
    <w:rsid w:val="00BE0296"/>
    <w:rsid w:val="00BE4406"/>
    <w:rsid w:val="00BE7351"/>
    <w:rsid w:val="00BE7822"/>
    <w:rsid w:val="00C008A0"/>
    <w:rsid w:val="00C11061"/>
    <w:rsid w:val="00C215AF"/>
    <w:rsid w:val="00C22CCA"/>
    <w:rsid w:val="00C2350F"/>
    <w:rsid w:val="00C346D2"/>
    <w:rsid w:val="00C40358"/>
    <w:rsid w:val="00C40719"/>
    <w:rsid w:val="00C418FE"/>
    <w:rsid w:val="00C41934"/>
    <w:rsid w:val="00C428E0"/>
    <w:rsid w:val="00C44CDD"/>
    <w:rsid w:val="00C467AA"/>
    <w:rsid w:val="00C52B5C"/>
    <w:rsid w:val="00C550FE"/>
    <w:rsid w:val="00C551C3"/>
    <w:rsid w:val="00C60A9F"/>
    <w:rsid w:val="00C66491"/>
    <w:rsid w:val="00C66E09"/>
    <w:rsid w:val="00C676EC"/>
    <w:rsid w:val="00C74BB9"/>
    <w:rsid w:val="00C833E1"/>
    <w:rsid w:val="00CA49D6"/>
    <w:rsid w:val="00CB1690"/>
    <w:rsid w:val="00CC3E61"/>
    <w:rsid w:val="00CD3A1C"/>
    <w:rsid w:val="00CD3F3E"/>
    <w:rsid w:val="00CD45A7"/>
    <w:rsid w:val="00CE4744"/>
    <w:rsid w:val="00CE783A"/>
    <w:rsid w:val="00CF1CFB"/>
    <w:rsid w:val="00CF67AE"/>
    <w:rsid w:val="00CF786A"/>
    <w:rsid w:val="00D03203"/>
    <w:rsid w:val="00D134A8"/>
    <w:rsid w:val="00D15250"/>
    <w:rsid w:val="00D30FE7"/>
    <w:rsid w:val="00D31BCC"/>
    <w:rsid w:val="00D37BB7"/>
    <w:rsid w:val="00D43A76"/>
    <w:rsid w:val="00D474BB"/>
    <w:rsid w:val="00D474E2"/>
    <w:rsid w:val="00D54C46"/>
    <w:rsid w:val="00D555EC"/>
    <w:rsid w:val="00D64540"/>
    <w:rsid w:val="00D65261"/>
    <w:rsid w:val="00D83B7B"/>
    <w:rsid w:val="00D850AD"/>
    <w:rsid w:val="00D903AA"/>
    <w:rsid w:val="00D903ED"/>
    <w:rsid w:val="00DA49D7"/>
    <w:rsid w:val="00DB1729"/>
    <w:rsid w:val="00DB5FB3"/>
    <w:rsid w:val="00DB6A72"/>
    <w:rsid w:val="00DC1283"/>
    <w:rsid w:val="00DC14B7"/>
    <w:rsid w:val="00DC5B01"/>
    <w:rsid w:val="00DC7D63"/>
    <w:rsid w:val="00DD1BA0"/>
    <w:rsid w:val="00DD5F21"/>
    <w:rsid w:val="00DD5F44"/>
    <w:rsid w:val="00DD71B1"/>
    <w:rsid w:val="00DD743F"/>
    <w:rsid w:val="00DE0B40"/>
    <w:rsid w:val="00DE4BDB"/>
    <w:rsid w:val="00DE7559"/>
    <w:rsid w:val="00DF05BF"/>
    <w:rsid w:val="00DF0712"/>
    <w:rsid w:val="00DF0FC1"/>
    <w:rsid w:val="00DF2828"/>
    <w:rsid w:val="00DF4198"/>
    <w:rsid w:val="00DF5E27"/>
    <w:rsid w:val="00E01137"/>
    <w:rsid w:val="00E07B9D"/>
    <w:rsid w:val="00E11329"/>
    <w:rsid w:val="00E13347"/>
    <w:rsid w:val="00E13593"/>
    <w:rsid w:val="00E152DD"/>
    <w:rsid w:val="00E160F4"/>
    <w:rsid w:val="00E17ACD"/>
    <w:rsid w:val="00E26485"/>
    <w:rsid w:val="00E2764D"/>
    <w:rsid w:val="00E36A57"/>
    <w:rsid w:val="00E4159C"/>
    <w:rsid w:val="00E41FA2"/>
    <w:rsid w:val="00E438D8"/>
    <w:rsid w:val="00E455EF"/>
    <w:rsid w:val="00E60A00"/>
    <w:rsid w:val="00E610A6"/>
    <w:rsid w:val="00E628AA"/>
    <w:rsid w:val="00E62E3A"/>
    <w:rsid w:val="00E63A4E"/>
    <w:rsid w:val="00E662D2"/>
    <w:rsid w:val="00E75626"/>
    <w:rsid w:val="00E77ABD"/>
    <w:rsid w:val="00E80E0C"/>
    <w:rsid w:val="00E8199A"/>
    <w:rsid w:val="00E82A8F"/>
    <w:rsid w:val="00EA2F80"/>
    <w:rsid w:val="00EA3E89"/>
    <w:rsid w:val="00EA5AC8"/>
    <w:rsid w:val="00EA67DE"/>
    <w:rsid w:val="00EA7D49"/>
    <w:rsid w:val="00EA7EBE"/>
    <w:rsid w:val="00EB0248"/>
    <w:rsid w:val="00EC172C"/>
    <w:rsid w:val="00EC3E0F"/>
    <w:rsid w:val="00EC72BA"/>
    <w:rsid w:val="00EE16CD"/>
    <w:rsid w:val="00EE2C45"/>
    <w:rsid w:val="00EE609F"/>
    <w:rsid w:val="00EF26D7"/>
    <w:rsid w:val="00EF5C1C"/>
    <w:rsid w:val="00F001E2"/>
    <w:rsid w:val="00F07CD8"/>
    <w:rsid w:val="00F16648"/>
    <w:rsid w:val="00F25021"/>
    <w:rsid w:val="00F33E7A"/>
    <w:rsid w:val="00F3659A"/>
    <w:rsid w:val="00F40128"/>
    <w:rsid w:val="00F425F1"/>
    <w:rsid w:val="00F46060"/>
    <w:rsid w:val="00F52DD2"/>
    <w:rsid w:val="00F61EF6"/>
    <w:rsid w:val="00F62615"/>
    <w:rsid w:val="00F63B89"/>
    <w:rsid w:val="00F63F4A"/>
    <w:rsid w:val="00F653D1"/>
    <w:rsid w:val="00F65935"/>
    <w:rsid w:val="00F659C3"/>
    <w:rsid w:val="00F730B6"/>
    <w:rsid w:val="00F739FE"/>
    <w:rsid w:val="00F80048"/>
    <w:rsid w:val="00F82AC2"/>
    <w:rsid w:val="00F877AE"/>
    <w:rsid w:val="00F90CD4"/>
    <w:rsid w:val="00F95C1E"/>
    <w:rsid w:val="00FA2F78"/>
    <w:rsid w:val="00FA7599"/>
    <w:rsid w:val="00FB3D88"/>
    <w:rsid w:val="00FC13EA"/>
    <w:rsid w:val="00FD2D1E"/>
    <w:rsid w:val="00FD362C"/>
    <w:rsid w:val="00FD639E"/>
    <w:rsid w:val="00FE3674"/>
    <w:rsid w:val="00FE6926"/>
    <w:rsid w:val="00FE78CE"/>
    <w:rsid w:val="00FF05C5"/>
    <w:rsid w:val="00FF1DF0"/>
    <w:rsid w:val="00FF5C6F"/>
    <w:rsid w:val="00FF6283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BB931"/>
  <w15:docId w15:val="{7C3F6BB3-12D4-4A7E-A871-B0CD3337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6B5"/>
    <w:pPr>
      <w:jc w:val="both"/>
    </w:pPr>
    <w:rPr>
      <w:sz w:val="23"/>
    </w:rPr>
  </w:style>
  <w:style w:type="paragraph" w:styleId="1">
    <w:name w:val="heading 1"/>
    <w:basedOn w:val="a"/>
    <w:next w:val="a"/>
    <w:link w:val="10"/>
    <w:uiPriority w:val="9"/>
    <w:qFormat/>
    <w:rsid w:val="006E5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4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B83B56"/>
  </w:style>
  <w:style w:type="paragraph" w:styleId="a5">
    <w:name w:val="footer"/>
    <w:basedOn w:val="a"/>
    <w:link w:val="a6"/>
    <w:uiPriority w:val="99"/>
    <w:unhideWhenUsed/>
    <w:rsid w:val="00B83B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B83B56"/>
  </w:style>
  <w:style w:type="paragraph" w:styleId="a7">
    <w:name w:val="Balloon Text"/>
    <w:basedOn w:val="a"/>
    <w:link w:val="a8"/>
    <w:uiPriority w:val="99"/>
    <w:semiHidden/>
    <w:unhideWhenUsed/>
    <w:rsid w:val="008D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3AE9"/>
    <w:rPr>
      <w:rFonts w:ascii="Segoe UI" w:hAnsi="Segoe UI" w:cs="Segoe U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A49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a"/>
    <w:link w:val="aa"/>
    <w:uiPriority w:val="34"/>
    <w:qFormat/>
    <w:rsid w:val="00CA49D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07F8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07F8D"/>
    <w:rPr>
      <w:color w:val="808080"/>
      <w:shd w:val="clear" w:color="auto" w:fill="E6E6E6"/>
    </w:rPr>
  </w:style>
  <w:style w:type="table" w:styleId="ac">
    <w:name w:val="Table Grid"/>
    <w:basedOn w:val="a1"/>
    <w:uiPriority w:val="39"/>
    <w:rsid w:val="0042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E587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813748"/>
    <w:rPr>
      <w:b/>
      <w:bCs/>
    </w:rPr>
  </w:style>
  <w:style w:type="table" w:customStyle="1" w:styleId="TableGridLight1">
    <w:name w:val="Table Grid Light1"/>
    <w:basedOn w:val="a1"/>
    <w:next w:val="TableGridLight2"/>
    <w:uiPriority w:val="40"/>
    <w:rsid w:val="00934AD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">
    <w:name w:val="Table Grid Light2"/>
    <w:basedOn w:val="a1"/>
    <w:uiPriority w:val="40"/>
    <w:rsid w:val="00934A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Title"/>
    <w:basedOn w:val="a"/>
    <w:next w:val="a"/>
    <w:link w:val="af"/>
    <w:uiPriority w:val="10"/>
    <w:qFormat/>
    <w:rsid w:val="00533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表題 (文字)"/>
    <w:basedOn w:val="a0"/>
    <w:link w:val="ae"/>
    <w:uiPriority w:val="10"/>
    <w:rsid w:val="0053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4-Accent31">
    <w:name w:val="Grid Table 4 - Accent 31"/>
    <w:basedOn w:val="a1"/>
    <w:uiPriority w:val="49"/>
    <w:rsid w:val="00A37C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51">
    <w:name w:val="Grid Table 4 - Accent 51"/>
    <w:basedOn w:val="a1"/>
    <w:uiPriority w:val="49"/>
    <w:rsid w:val="008330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3-Accent11">
    <w:name w:val="Grid Table 3 - Accent 11"/>
    <w:basedOn w:val="a1"/>
    <w:uiPriority w:val="48"/>
    <w:rsid w:val="0083300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PlainTable11">
    <w:name w:val="Plain Table 11"/>
    <w:basedOn w:val="a1"/>
    <w:uiPriority w:val="41"/>
    <w:rsid w:val="004C03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-Accent31">
    <w:name w:val="Grid Table 3 - Accent 31"/>
    <w:basedOn w:val="a1"/>
    <w:uiPriority w:val="48"/>
    <w:rsid w:val="004C034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af0">
    <w:name w:val="TOC Heading"/>
    <w:basedOn w:val="1"/>
    <w:next w:val="a"/>
    <w:uiPriority w:val="39"/>
    <w:unhideWhenUsed/>
    <w:qFormat/>
    <w:rsid w:val="009049F1"/>
    <w:pPr>
      <w:jc w:val="left"/>
      <w:outlineLvl w:val="9"/>
    </w:pPr>
    <w:rPr>
      <w:b w:val="0"/>
    </w:rPr>
  </w:style>
  <w:style w:type="paragraph" w:styleId="11">
    <w:name w:val="toc 1"/>
    <w:basedOn w:val="a"/>
    <w:next w:val="a"/>
    <w:autoRedefine/>
    <w:uiPriority w:val="39"/>
    <w:unhideWhenUsed/>
    <w:rsid w:val="009049F1"/>
    <w:pPr>
      <w:spacing w:after="100"/>
    </w:pPr>
  </w:style>
  <w:style w:type="character" w:customStyle="1" w:styleId="UnresolvedMention2">
    <w:name w:val="Unresolved Mention2"/>
    <w:basedOn w:val="a0"/>
    <w:uiPriority w:val="99"/>
    <w:semiHidden/>
    <w:unhideWhenUsed/>
    <w:rsid w:val="00492F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AE64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E64C5"/>
    <w:pPr>
      <w:spacing w:line="240" w:lineRule="auto"/>
    </w:pPr>
    <w:rPr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AE64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E64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E64C5"/>
    <w:rPr>
      <w:b/>
      <w:bCs/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8A43E0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a0"/>
    <w:uiPriority w:val="99"/>
    <w:semiHidden/>
    <w:unhideWhenUsed/>
    <w:rsid w:val="003C72F7"/>
    <w:rPr>
      <w:color w:val="605E5C"/>
      <w:shd w:val="clear" w:color="auto" w:fill="E1DFDD"/>
    </w:rPr>
  </w:style>
  <w:style w:type="paragraph" w:customStyle="1" w:styleId="Default">
    <w:name w:val="Default"/>
    <w:rsid w:val="00677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BE"/>
    </w:rPr>
  </w:style>
  <w:style w:type="paragraph" w:customStyle="1" w:styleId="Pa7">
    <w:name w:val="Pa7"/>
    <w:basedOn w:val="Default"/>
    <w:next w:val="Default"/>
    <w:uiPriority w:val="99"/>
    <w:rsid w:val="00304A03"/>
    <w:pPr>
      <w:spacing w:line="221" w:lineRule="atLeast"/>
    </w:pPr>
    <w:rPr>
      <w:rFonts w:ascii="Lucida Sans" w:hAnsi="Lucida Sans" w:cstheme="minorBidi"/>
      <w:color w:val="auto"/>
    </w:rPr>
  </w:style>
  <w:style w:type="character" w:customStyle="1" w:styleId="A20">
    <w:name w:val="A2"/>
    <w:uiPriority w:val="99"/>
    <w:rsid w:val="00304A03"/>
    <w:rPr>
      <w:rFonts w:cs="Lucida Sans"/>
      <w:color w:val="000000"/>
    </w:rPr>
  </w:style>
  <w:style w:type="paragraph" w:customStyle="1" w:styleId="Pa2">
    <w:name w:val="Pa2"/>
    <w:basedOn w:val="Default"/>
    <w:next w:val="Default"/>
    <w:uiPriority w:val="99"/>
    <w:rsid w:val="00304A03"/>
    <w:pPr>
      <w:spacing w:line="221" w:lineRule="atLeast"/>
    </w:pPr>
    <w:rPr>
      <w:rFonts w:ascii="Lucida Sans" w:hAnsi="Lucida Sans" w:cstheme="minorBidi"/>
      <w:color w:val="auto"/>
    </w:rPr>
  </w:style>
  <w:style w:type="character" w:customStyle="1" w:styleId="A30">
    <w:name w:val="A3"/>
    <w:uiPriority w:val="99"/>
    <w:rsid w:val="00304A03"/>
    <w:rPr>
      <w:rFonts w:ascii="HelveticaNeueLT Std Med" w:hAnsi="HelveticaNeueLT Std Med" w:cs="HelveticaNeueLT Std Med"/>
      <w:b/>
      <w:bCs/>
      <w:color w:val="000000"/>
      <w:sz w:val="11"/>
      <w:szCs w:val="11"/>
    </w:rPr>
  </w:style>
  <w:style w:type="character" w:customStyle="1" w:styleId="Onopgelostemelding2">
    <w:name w:val="Onopgeloste melding2"/>
    <w:basedOn w:val="a0"/>
    <w:uiPriority w:val="99"/>
    <w:semiHidden/>
    <w:unhideWhenUsed/>
    <w:rsid w:val="008B231F"/>
    <w:rPr>
      <w:color w:val="605E5C"/>
      <w:shd w:val="clear" w:color="auto" w:fill="E1DFDD"/>
    </w:rPr>
  </w:style>
  <w:style w:type="character" w:customStyle="1" w:styleId="aa">
    <w:name w:val="リスト段落 (文字)"/>
    <w:aliases w:val="Dot pt (文字),No Spacing1 (文字),List Paragraph Char Char Char (文字),Indicator Text (文字),Numbered Para 1 (文字),List Paragraph1 (文字),Bullet 1 (文字),Bullet Points (文字),MAIN CONTENT (文字),OBC Bullet (文字),List Paragraph12 (文字),F5 List Paragraph (文字)"/>
    <w:basedOn w:val="a0"/>
    <w:link w:val="a9"/>
    <w:uiPriority w:val="34"/>
    <w:qFormat/>
    <w:locked/>
    <w:rsid w:val="00C40358"/>
    <w:rPr>
      <w:sz w:val="23"/>
    </w:rPr>
  </w:style>
  <w:style w:type="character" w:styleId="af7">
    <w:name w:val="Unresolved Mention"/>
    <w:basedOn w:val="a0"/>
    <w:uiPriority w:val="99"/>
    <w:semiHidden/>
    <w:unhideWhenUsed/>
    <w:rsid w:val="0032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se.org/news/se-quality-framework-seq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qualityni.org/KeyInequalities-Employm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sra.gov.uk/system/files/statistics/Disability-employment-gap-NI-2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dythdunlop@niuse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ius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\Desktop\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BFF2EC-9061-46BE-818B-1BDE3AEE4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106EB-A146-4988-982F-59E32D10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C4775-87B7-467E-903B-B742C0B7E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7D26C-3237-4528-93F8-E5E05B967E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DOC_Template.dotx</Template>
  <TotalTime>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VDAB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lea.rollin@easpd.eu</dc:creator>
  <cp:lastModifiedBy>久夫</cp:lastModifiedBy>
  <cp:revision>2</cp:revision>
  <cp:lastPrinted>2020-01-09T09:59:00Z</cp:lastPrinted>
  <dcterms:created xsi:type="dcterms:W3CDTF">2022-05-31T02:53:00Z</dcterms:created>
  <dcterms:modified xsi:type="dcterms:W3CDTF">2022-05-31T02:53:00Z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