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569F" w14:textId="1E3C6F10" w:rsidR="007F41E3" w:rsidRPr="0014767E" w:rsidRDefault="007F41E3" w:rsidP="007F41E3">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４１</w:t>
      </w:r>
    </w:p>
    <w:bookmarkEnd w:id="0"/>
    <w:p w14:paraId="23C4A7DC" w14:textId="77777777" w:rsidR="007F41E3" w:rsidRPr="007F41E3" w:rsidRDefault="007F41E3">
      <w:pPr>
        <w:rPr>
          <w:rFonts w:ascii="ＭＳ Ｐゴシック" w:eastAsia="ＭＳ Ｐゴシック" w:hAnsi="ＭＳ Ｐゴシック"/>
          <w:b/>
          <w:bCs/>
          <w:sz w:val="24"/>
          <w:szCs w:val="24"/>
        </w:rPr>
      </w:pPr>
    </w:p>
    <w:p w14:paraId="123C5A7B" w14:textId="449F0662" w:rsidR="00846AA5" w:rsidRDefault="00846AA5">
      <w:pPr>
        <w:rPr>
          <w:rFonts w:ascii="ＭＳ Ｐゴシック" w:eastAsia="ＭＳ Ｐゴシック" w:hAnsi="ＭＳ Ｐゴシック"/>
          <w:b/>
          <w:bCs/>
          <w:sz w:val="24"/>
          <w:szCs w:val="24"/>
        </w:rPr>
      </w:pPr>
      <w:r w:rsidRPr="00846AA5">
        <w:rPr>
          <w:rFonts w:ascii="ＭＳ Ｐゴシック" w:eastAsia="ＭＳ Ｐゴシック" w:hAnsi="ＭＳ Ｐゴシック" w:hint="eastAsia"/>
          <w:b/>
          <w:bCs/>
          <w:sz w:val="24"/>
          <w:szCs w:val="24"/>
        </w:rPr>
        <w:t>国際リハビリテーション協会</w:t>
      </w:r>
      <w:r>
        <w:rPr>
          <w:rFonts w:ascii="ＭＳ Ｐゴシック" w:eastAsia="ＭＳ Ｐゴシック" w:hAnsi="ＭＳ Ｐゴシック" w:hint="eastAsia"/>
          <w:b/>
          <w:bCs/>
          <w:sz w:val="24"/>
          <w:szCs w:val="24"/>
        </w:rPr>
        <w:t>（RI</w:t>
      </w:r>
      <w:r>
        <w:rPr>
          <w:rFonts w:ascii="ＭＳ Ｐゴシック" w:eastAsia="ＭＳ Ｐゴシック" w:hAnsi="ＭＳ Ｐゴシック"/>
          <w:b/>
          <w:bCs/>
          <w:sz w:val="24"/>
          <w:szCs w:val="24"/>
        </w:rPr>
        <w:t>）</w:t>
      </w:r>
    </w:p>
    <w:p w14:paraId="1D597701" w14:textId="77777777" w:rsidR="00846AA5" w:rsidRDefault="00846AA5">
      <w:pPr>
        <w:rPr>
          <w:rFonts w:ascii="ＭＳ Ｐゴシック" w:eastAsia="ＭＳ Ｐゴシック" w:hAnsi="ＭＳ Ｐゴシック"/>
          <w:b/>
          <w:bCs/>
          <w:sz w:val="24"/>
          <w:szCs w:val="24"/>
        </w:rPr>
      </w:pPr>
    </w:p>
    <w:p w14:paraId="0F1DE8AA" w14:textId="0C372600" w:rsidR="00CE3357" w:rsidRPr="00846AA5" w:rsidRDefault="00C50F95">
      <w:pPr>
        <w:rPr>
          <w:rFonts w:ascii="ＭＳ Ｐゴシック" w:eastAsia="ＭＳ Ｐゴシック" w:hAnsi="ＭＳ Ｐゴシック"/>
          <w:b/>
          <w:bCs/>
          <w:sz w:val="24"/>
          <w:szCs w:val="24"/>
        </w:rPr>
      </w:pPr>
      <w:r w:rsidRPr="00846AA5">
        <w:rPr>
          <w:rFonts w:ascii="ＭＳ Ｐゴシック" w:eastAsia="ＭＳ Ｐゴシック" w:hAnsi="ＭＳ Ｐゴシック"/>
          <w:b/>
          <w:bCs/>
          <w:sz w:val="24"/>
          <w:szCs w:val="24"/>
        </w:rPr>
        <w:t>Rehabilitation International (RI)</w:t>
      </w:r>
    </w:p>
    <w:p w14:paraId="0AEDDFD7" w14:textId="301592E3" w:rsidR="00846AA5" w:rsidRPr="00846AA5" w:rsidRDefault="00846AA5" w:rsidP="00846AA5">
      <w:pPr>
        <w:jc w:val="right"/>
      </w:pPr>
      <w:r>
        <w:rPr>
          <w:rFonts w:hint="eastAsia"/>
        </w:rPr>
        <w:t>（JD仮訳）</w:t>
      </w:r>
    </w:p>
    <w:p w14:paraId="3872DF2A" w14:textId="29E81FB5" w:rsidR="00846AA5" w:rsidRPr="00846AA5" w:rsidRDefault="00846AA5"/>
    <w:p w14:paraId="3B54B929" w14:textId="4A710947" w:rsidR="00846AA5" w:rsidRDefault="00846AA5" w:rsidP="00846AA5">
      <w:r>
        <w:t>障害者権利委員会への</w:t>
      </w:r>
      <w:r>
        <w:rPr>
          <w:rFonts w:hint="eastAsia"/>
        </w:rPr>
        <w:t>意見</w:t>
      </w:r>
      <w:r>
        <w:t>提出</w:t>
      </w:r>
    </w:p>
    <w:p w14:paraId="725E287B" w14:textId="0A4AAD6D" w:rsidR="00846AA5" w:rsidRDefault="00846AA5" w:rsidP="00846AA5">
      <w:r>
        <w:t>障害のある人の労働と雇用の権利に関する第 27 条に関する一般的意見案</w:t>
      </w:r>
      <w:r>
        <w:rPr>
          <w:rFonts w:hint="eastAsia"/>
        </w:rPr>
        <w:t>について</w:t>
      </w:r>
    </w:p>
    <w:p w14:paraId="2143F7CA" w14:textId="77777777" w:rsidR="00846AA5" w:rsidRDefault="00846AA5" w:rsidP="00846AA5"/>
    <w:p w14:paraId="4785B2A9" w14:textId="42909B2F" w:rsidR="00846AA5" w:rsidRDefault="00846AA5" w:rsidP="00ED4210">
      <w:pPr>
        <w:ind w:firstLineChars="100" w:firstLine="210"/>
      </w:pPr>
      <w:r>
        <w:t>1922 年に設立された国際リハビリテーション</w:t>
      </w:r>
      <w:r w:rsidR="006750B0">
        <w:rPr>
          <w:rFonts w:hint="eastAsia"/>
        </w:rPr>
        <w:t>協会</w:t>
      </w:r>
      <w:r>
        <w:t>（RI）は、障害のある人、サービス提供者、政府機関、学</w:t>
      </w:r>
      <w:r w:rsidR="00ED4210">
        <w:rPr>
          <w:rFonts w:hint="eastAsia"/>
        </w:rPr>
        <w:t>界</w:t>
      </w:r>
      <w:r>
        <w:t>、研究者、</w:t>
      </w:r>
      <w:r w:rsidR="006750B0">
        <w:rPr>
          <w:rFonts w:hint="eastAsia"/>
        </w:rPr>
        <w:t>権利擁護</w:t>
      </w:r>
      <w:r>
        <w:t>者が、障害のある人の生活の質の向上に取り組む世界的な組織である。</w:t>
      </w:r>
      <w:r w:rsidR="00FA320A">
        <w:t>RIはまた</w:t>
      </w:r>
      <w:r>
        <w:t>100カ国以上、世界のすべての地域に会員組織を持ち、研究と実践に関する経験と情報を交換するフォーラム</w:t>
      </w:r>
      <w:r w:rsidR="00ED4210">
        <w:rPr>
          <w:rFonts w:hint="eastAsia"/>
        </w:rPr>
        <w:t>でもある。</w:t>
      </w:r>
    </w:p>
    <w:p w14:paraId="6F23D2A9" w14:textId="7EFA5894" w:rsidR="00846AA5" w:rsidRDefault="00846AA5" w:rsidP="006750B0">
      <w:pPr>
        <w:ind w:firstLineChars="100" w:firstLine="210"/>
      </w:pPr>
      <w:r>
        <w:t>RIとその</w:t>
      </w:r>
      <w:r w:rsidR="00ED4210">
        <w:rPr>
          <w:rFonts w:hint="eastAsia"/>
        </w:rPr>
        <w:t>会員</w:t>
      </w:r>
      <w:r>
        <w:t>は、障害のある人とその家族が重要なサービスを受けられるようにし、</w:t>
      </w:r>
      <w:r w:rsidR="00ED4210">
        <w:rPr>
          <w:rFonts w:hint="eastAsia"/>
        </w:rPr>
        <w:t>また</w:t>
      </w:r>
      <w:r>
        <w:t>それを改善することを含め、障害のある人の権利を守るために活動してい</w:t>
      </w:r>
      <w:r w:rsidR="006750B0">
        <w:rPr>
          <w:rFonts w:hint="eastAsia"/>
        </w:rPr>
        <w:t>る</w:t>
      </w:r>
      <w:r>
        <w:t>。</w:t>
      </w:r>
      <w:r w:rsidR="006E785F">
        <w:rPr>
          <w:rFonts w:hint="eastAsia"/>
        </w:rPr>
        <w:t>さらに</w:t>
      </w:r>
      <w:r>
        <w:t>RI は、国際、地域、国の各レベルで強力な政策と立法を構築するために、関係者と</w:t>
      </w:r>
      <w:r w:rsidR="006750B0">
        <w:rPr>
          <w:rFonts w:hint="eastAsia"/>
        </w:rPr>
        <w:t>権利</w:t>
      </w:r>
      <w:r>
        <w:t>擁護者の協力を促進している。</w:t>
      </w:r>
    </w:p>
    <w:p w14:paraId="4C55925B" w14:textId="3D38C842" w:rsidR="00846AA5" w:rsidRDefault="00846AA5" w:rsidP="006750B0">
      <w:pPr>
        <w:ind w:firstLineChars="100" w:firstLine="210"/>
      </w:pPr>
      <w:r>
        <w:rPr>
          <w:rFonts w:hint="eastAsia"/>
        </w:rPr>
        <w:t>国際リハビリテーション</w:t>
      </w:r>
      <w:r w:rsidR="006750B0">
        <w:rPr>
          <w:rFonts w:hint="eastAsia"/>
        </w:rPr>
        <w:t>協会</w:t>
      </w:r>
      <w:r>
        <w:rPr>
          <w:rFonts w:hint="eastAsia"/>
        </w:rPr>
        <w:t>（</w:t>
      </w:r>
      <w:r>
        <w:t>RI）は、障害者の権利に関する一般的意見の案に</w:t>
      </w:r>
      <w:r w:rsidR="006E785F">
        <w:rPr>
          <w:rFonts w:hint="eastAsia"/>
        </w:rPr>
        <w:t>次の</w:t>
      </w:r>
      <w:r>
        <w:t>コメント</w:t>
      </w:r>
      <w:r w:rsidR="006E785F">
        <w:rPr>
          <w:rFonts w:hint="eastAsia"/>
        </w:rPr>
        <w:t>を</w:t>
      </w:r>
      <w:r>
        <w:t>する機会を与えられたこと</w:t>
      </w:r>
      <w:r w:rsidR="006E785F">
        <w:rPr>
          <w:rFonts w:hint="eastAsia"/>
        </w:rPr>
        <w:t>を、</w:t>
      </w:r>
      <w:r w:rsidR="006E785F">
        <w:t>障害者権利委員</w:t>
      </w:r>
      <w:r w:rsidR="006E785F">
        <w:rPr>
          <w:rFonts w:hint="eastAsia"/>
        </w:rPr>
        <w:t>会</w:t>
      </w:r>
      <w:r w:rsidR="009F0477">
        <w:rPr>
          <w:rFonts w:hint="eastAsia"/>
        </w:rPr>
        <w:t>（委員会）</w:t>
      </w:r>
      <w:r w:rsidR="006E785F">
        <w:t>に</w:t>
      </w:r>
      <w:r>
        <w:t>感謝する。</w:t>
      </w:r>
    </w:p>
    <w:p w14:paraId="645B9B0D" w14:textId="77777777" w:rsidR="006750B0" w:rsidRDefault="006750B0" w:rsidP="006750B0">
      <w:pPr>
        <w:ind w:firstLineChars="100" w:firstLine="210"/>
      </w:pPr>
    </w:p>
    <w:p w14:paraId="24A53B6F" w14:textId="77777777" w:rsidR="00F97850" w:rsidRDefault="00846AA5" w:rsidP="009F0477">
      <w:r>
        <w:t>6 ページ（</w:t>
      </w:r>
      <w:r w:rsidR="006E785F">
        <w:rPr>
          <w:rFonts w:hint="eastAsia"/>
        </w:rPr>
        <w:t>パラグラフ</w:t>
      </w:r>
      <w:r>
        <w:t>18）：</w:t>
      </w:r>
    </w:p>
    <w:p w14:paraId="09DC9BBB" w14:textId="2A65D40D" w:rsidR="00846AA5" w:rsidRDefault="00F97850" w:rsidP="006750B0">
      <w:pPr>
        <w:ind w:firstLineChars="100" w:firstLine="206"/>
      </w:pPr>
      <w:r w:rsidRPr="00F97850">
        <w:rPr>
          <w:b/>
          <w:bCs/>
        </w:rPr>
        <w:t>最初の文の</w:t>
      </w:r>
      <w:r w:rsidR="00846AA5" w:rsidRPr="00F97850">
        <w:rPr>
          <w:b/>
          <w:bCs/>
        </w:rPr>
        <w:t>「障害」の後</w:t>
      </w:r>
      <w:r w:rsidRPr="00F97850">
        <w:rPr>
          <w:rFonts w:hint="eastAsia"/>
          <w:b/>
          <w:bCs/>
        </w:rPr>
        <w:t>に「企業から隔離された」を</w:t>
      </w:r>
      <w:r w:rsidR="00846AA5" w:rsidRPr="00F97850">
        <w:rPr>
          <w:b/>
          <w:bCs/>
        </w:rPr>
        <w:t>追加することを提案する。</w:t>
      </w:r>
      <w:r w:rsidR="00846AA5">
        <w:t>説明</w:t>
      </w:r>
      <w:r>
        <w:rPr>
          <w:rFonts w:hint="eastAsia"/>
        </w:rPr>
        <w:t xml:space="preserve">：　</w:t>
      </w:r>
      <w:r w:rsidR="00846AA5">
        <w:t>中国（</w:t>
      </w:r>
      <w:r w:rsidR="00AC36FF">
        <w:rPr>
          <w:rFonts w:hint="eastAsia"/>
        </w:rPr>
        <w:t>Z</w:t>
      </w:r>
      <w:r w:rsidR="00AC36FF">
        <w:t>huhai</w:t>
      </w:r>
      <w:r w:rsidR="00AC36FF">
        <w:rPr>
          <w:rFonts w:hint="eastAsia"/>
        </w:rPr>
        <w:t>、</w:t>
      </w:r>
      <w:r w:rsidR="00846AA5">
        <w:t>珠海）で活動する米国企業FLEXは、企業内に障害者部門を設置し、</w:t>
      </w:r>
      <w:r w:rsidR="00AC36FF">
        <w:rPr>
          <w:rFonts w:hint="eastAsia"/>
        </w:rPr>
        <w:t>これは</w:t>
      </w:r>
      <w:r w:rsidR="00846AA5">
        <w:t>全従業員に</w:t>
      </w:r>
      <w:r w:rsidR="00B90ABF">
        <w:rPr>
          <w:rFonts w:hint="eastAsia"/>
        </w:rPr>
        <w:t>包摂されてい</w:t>
      </w:r>
      <w:r w:rsidR="00846AA5">
        <w:t>る（</w:t>
      </w:r>
      <w:r w:rsidR="00846AA5" w:rsidRPr="00AC36FF">
        <w:t>www.flex.com</w:t>
      </w:r>
      <w:r w:rsidR="00846AA5">
        <w:t>）。この企業内作業所という方法は、企業の外</w:t>
      </w:r>
      <w:r w:rsidR="000B0956">
        <w:rPr>
          <w:rFonts w:hint="eastAsia"/>
        </w:rPr>
        <w:t>のシェルタード・ワークショップ（</w:t>
      </w:r>
      <w:r w:rsidR="00846AA5">
        <w:t>保護作業所</w:t>
      </w:r>
      <w:r w:rsidR="000B0956">
        <w:rPr>
          <w:rFonts w:hint="eastAsia"/>
        </w:rPr>
        <w:t>）</w:t>
      </w:r>
      <w:r w:rsidR="00846AA5">
        <w:t>を避けることができるため、RIは委員会の文書が</w:t>
      </w:r>
      <w:r w:rsidR="000B0956">
        <w:t>この選択肢</w:t>
      </w:r>
      <w:r w:rsidR="000B0956">
        <w:rPr>
          <w:rFonts w:hint="eastAsia"/>
        </w:rPr>
        <w:t>を</w:t>
      </w:r>
      <w:r w:rsidR="00846AA5">
        <w:t>尊重する</w:t>
      </w:r>
      <w:r w:rsidR="000B0956">
        <w:rPr>
          <w:rFonts w:hint="eastAsia"/>
        </w:rPr>
        <w:t>ことに賛成する。</w:t>
      </w:r>
    </w:p>
    <w:p w14:paraId="3587C514" w14:textId="77777777" w:rsidR="006750B0" w:rsidRDefault="006750B0" w:rsidP="00846AA5"/>
    <w:p w14:paraId="2F69F602" w14:textId="77777777" w:rsidR="009F0477" w:rsidRDefault="00846AA5" w:rsidP="009F0477">
      <w:r>
        <w:t>10 ページ（</w:t>
      </w:r>
      <w:r w:rsidR="006E785F" w:rsidRPr="006E785F">
        <w:rPr>
          <w:rFonts w:hint="eastAsia"/>
        </w:rPr>
        <w:t>パラグラフ</w:t>
      </w:r>
      <w:r>
        <w:t>35）</w:t>
      </w:r>
      <w:r w:rsidR="009F0477">
        <w:rPr>
          <w:rFonts w:hint="eastAsia"/>
        </w:rPr>
        <w:t>：</w:t>
      </w:r>
    </w:p>
    <w:p w14:paraId="6F4F1345" w14:textId="5E9177DA" w:rsidR="00846AA5" w:rsidRDefault="00846AA5" w:rsidP="006750B0">
      <w:pPr>
        <w:ind w:firstLineChars="100" w:firstLine="210"/>
      </w:pPr>
      <w:r>
        <w:t>我々は、委員会に、</w:t>
      </w:r>
      <w:r w:rsidRPr="009F0477">
        <w:rPr>
          <w:b/>
          <w:bCs/>
        </w:rPr>
        <w:t>「労働組合や労働評議会</w:t>
      </w:r>
      <w:r w:rsidR="009F0477">
        <w:rPr>
          <w:rFonts w:hint="eastAsia"/>
          <w:b/>
          <w:bCs/>
        </w:rPr>
        <w:t>などその</w:t>
      </w:r>
      <w:r w:rsidRPr="009F0477">
        <w:rPr>
          <w:b/>
          <w:bCs/>
        </w:rPr>
        <w:t>他の代表</w:t>
      </w:r>
      <w:r w:rsidR="009F0477">
        <w:rPr>
          <w:rFonts w:hint="eastAsia"/>
          <w:b/>
          <w:bCs/>
        </w:rPr>
        <w:t>組織</w:t>
      </w:r>
      <w:r w:rsidRPr="009F0477">
        <w:rPr>
          <w:b/>
          <w:bCs/>
        </w:rPr>
        <w:t>には、少なくとも1名の障害のある人が含まれるべきである。</w:t>
      </w:r>
      <w:r w:rsidR="009F0477" w:rsidRPr="009F0477">
        <w:rPr>
          <w:rFonts w:hint="eastAsia"/>
          <w:b/>
          <w:bCs/>
        </w:rPr>
        <w:t>」の</w:t>
      </w:r>
      <w:r w:rsidR="009F0477" w:rsidRPr="009F0477">
        <w:rPr>
          <w:b/>
          <w:bCs/>
        </w:rPr>
        <w:t>一文</w:t>
      </w:r>
      <w:r w:rsidR="009F0477" w:rsidRPr="009F0477">
        <w:rPr>
          <w:rFonts w:hint="eastAsia"/>
          <w:b/>
          <w:bCs/>
        </w:rPr>
        <w:t>の</w:t>
      </w:r>
      <w:r w:rsidR="009F0477" w:rsidRPr="009F0477">
        <w:rPr>
          <w:b/>
          <w:bCs/>
        </w:rPr>
        <w:t>追加</w:t>
      </w:r>
      <w:r w:rsidR="009F0477">
        <w:t>を提案する。</w:t>
      </w:r>
      <w:r>
        <w:t>説明</w:t>
      </w:r>
      <w:r w:rsidR="009F0477">
        <w:rPr>
          <w:rFonts w:hint="eastAsia"/>
        </w:rPr>
        <w:t xml:space="preserve">：　</w:t>
      </w:r>
      <w:r>
        <w:t>ドイツの労働法によれば、この障害</w:t>
      </w:r>
      <w:r w:rsidR="00983628">
        <w:rPr>
          <w:rFonts w:hint="eastAsia"/>
        </w:rPr>
        <w:t>のある</w:t>
      </w:r>
      <w:r>
        <w:t>代表</w:t>
      </w:r>
      <w:r w:rsidR="00983628">
        <w:rPr>
          <w:rFonts w:hint="eastAsia"/>
        </w:rPr>
        <w:t>者</w:t>
      </w:r>
      <w:r>
        <w:t>は、障害のある人</w:t>
      </w:r>
      <w:r w:rsidR="00983628">
        <w:rPr>
          <w:rFonts w:hint="eastAsia"/>
        </w:rPr>
        <w:t>の採用</w:t>
      </w:r>
      <w:r>
        <w:t>、解雇、職場復帰を含</w:t>
      </w:r>
      <w:r w:rsidR="00983628">
        <w:rPr>
          <w:rFonts w:hint="eastAsia"/>
        </w:rPr>
        <w:t>め</w:t>
      </w:r>
      <w:r>
        <w:t>、</w:t>
      </w:r>
      <w:r w:rsidR="00983628">
        <w:rPr>
          <w:rFonts w:hint="eastAsia"/>
        </w:rPr>
        <w:t>従業員の</w:t>
      </w:r>
      <w:r>
        <w:t>障害に関する</w:t>
      </w:r>
      <w:r w:rsidR="00983628">
        <w:rPr>
          <w:rFonts w:hint="eastAsia"/>
        </w:rPr>
        <w:t>すべての</w:t>
      </w:r>
      <w:r>
        <w:t>事柄に参加することになっている。</w:t>
      </w:r>
    </w:p>
    <w:p w14:paraId="07C8CE5B" w14:textId="77777777" w:rsidR="006750B0" w:rsidRDefault="006750B0" w:rsidP="00846AA5"/>
    <w:p w14:paraId="0D87E568" w14:textId="77777777" w:rsidR="001A34F2" w:rsidRDefault="00846AA5" w:rsidP="00983628">
      <w:r>
        <w:t>14 ページ (</w:t>
      </w:r>
      <w:bookmarkStart w:id="1" w:name="_Hlk95470204"/>
      <w:r w:rsidR="006E785F">
        <w:rPr>
          <w:rFonts w:hint="eastAsia"/>
        </w:rPr>
        <w:t>パラグラフ</w:t>
      </w:r>
      <w:bookmarkEnd w:id="1"/>
      <w:r>
        <w:t>49)</w:t>
      </w:r>
      <w:r w:rsidR="006E785F">
        <w:rPr>
          <w:rFonts w:hint="eastAsia"/>
        </w:rPr>
        <w:t xml:space="preserve">：　</w:t>
      </w:r>
    </w:p>
    <w:p w14:paraId="47A34310" w14:textId="6F0F8CBE" w:rsidR="00846AA5" w:rsidRDefault="00846AA5" w:rsidP="001A34F2">
      <w:pPr>
        <w:ind w:firstLineChars="100" w:firstLine="210"/>
      </w:pPr>
      <w:r>
        <w:t>合理的配慮</w:t>
      </w:r>
      <w:r w:rsidR="00CB6E6E">
        <w:rPr>
          <w:rFonts w:hint="eastAsia"/>
        </w:rPr>
        <w:t>は</w:t>
      </w:r>
      <w:r>
        <w:t>単に第二</w:t>
      </w:r>
      <w:r w:rsidR="00CB6E6E">
        <w:rPr>
          <w:rFonts w:hint="eastAsia"/>
        </w:rPr>
        <w:t>位</w:t>
      </w:r>
      <w:r>
        <w:t>の価値</w:t>
      </w:r>
      <w:r w:rsidR="00CB6E6E">
        <w:rPr>
          <w:rFonts w:hint="eastAsia"/>
        </w:rPr>
        <w:t>の</w:t>
      </w:r>
      <w:r>
        <w:t>選択肢であるという委員会の進歩的なメッセージ</w:t>
      </w:r>
      <w:r w:rsidR="00002C46">
        <w:rPr>
          <w:rFonts w:hint="eastAsia"/>
        </w:rPr>
        <w:t>が見</w:t>
      </w:r>
      <w:r w:rsidR="00002C46">
        <w:rPr>
          <w:rFonts w:hint="eastAsia"/>
        </w:rPr>
        <w:lastRenderedPageBreak/>
        <w:t>られない。</w:t>
      </w:r>
      <w:r>
        <w:t>RI は、最初の文の後に</w:t>
      </w:r>
      <w:r w:rsidR="00002C46">
        <w:rPr>
          <w:rFonts w:hint="eastAsia"/>
        </w:rPr>
        <w:t>次の</w:t>
      </w:r>
      <w:r>
        <w:t>追加文を推奨する。</w:t>
      </w:r>
      <w:r w:rsidRPr="00CB201C">
        <w:rPr>
          <w:b/>
          <w:bCs/>
        </w:rPr>
        <w:t>「企業</w:t>
      </w:r>
      <w:r w:rsidR="00002C46" w:rsidRPr="00CB201C">
        <w:rPr>
          <w:rFonts w:hint="eastAsia"/>
          <w:b/>
          <w:bCs/>
        </w:rPr>
        <w:t>の</w:t>
      </w:r>
      <w:r w:rsidRPr="00CB201C">
        <w:rPr>
          <w:b/>
          <w:bCs/>
        </w:rPr>
        <w:t>アクセシビリティ措置</w:t>
      </w:r>
      <w:r w:rsidR="00002C46" w:rsidRPr="00CB201C">
        <w:rPr>
          <w:rFonts w:hint="eastAsia"/>
          <w:b/>
          <w:bCs/>
        </w:rPr>
        <w:t>を予見した、</w:t>
      </w:r>
      <w:r w:rsidRPr="00CB201C">
        <w:rPr>
          <w:b/>
          <w:bCs/>
        </w:rPr>
        <w:t>国</w:t>
      </w:r>
      <w:r w:rsidR="00002C46" w:rsidRPr="00CB201C">
        <w:rPr>
          <w:rFonts w:hint="eastAsia"/>
          <w:b/>
          <w:bCs/>
        </w:rPr>
        <w:t>による</w:t>
      </w:r>
      <w:r w:rsidRPr="00CB201C">
        <w:rPr>
          <w:b/>
          <w:bCs/>
        </w:rPr>
        <w:t>予防指向の</w:t>
      </w:r>
      <w:r w:rsidR="00002C46" w:rsidRPr="00CB201C">
        <w:rPr>
          <w:rFonts w:hint="eastAsia"/>
          <w:b/>
          <w:bCs/>
        </w:rPr>
        <w:t>奨励策（動機づけ）</w:t>
      </w:r>
      <w:r w:rsidRPr="00CB201C">
        <w:rPr>
          <w:b/>
          <w:bCs/>
        </w:rPr>
        <w:t>が望ま</w:t>
      </w:r>
      <w:r w:rsidR="00002C46" w:rsidRPr="00CB201C">
        <w:rPr>
          <w:rFonts w:hint="eastAsia"/>
          <w:b/>
          <w:bCs/>
        </w:rPr>
        <w:t>れる</w:t>
      </w:r>
      <w:r w:rsidRPr="00CB201C">
        <w:rPr>
          <w:b/>
          <w:bCs/>
        </w:rPr>
        <w:t>」。</w:t>
      </w:r>
      <w:r>
        <w:t>説明：この優先順位が実現すればするほど、より多くの障害のある人が</w:t>
      </w:r>
      <w:r w:rsidR="00CB201C">
        <w:rPr>
          <w:rFonts w:hint="eastAsia"/>
        </w:rPr>
        <w:t>第一の</w:t>
      </w:r>
      <w:r>
        <w:t>労働市場で仕事を見つけることができ、単独のケースでの合理的配慮は最後には時代遅れにな</w:t>
      </w:r>
      <w:r w:rsidR="00CB201C">
        <w:rPr>
          <w:rFonts w:hint="eastAsia"/>
        </w:rPr>
        <w:t>る</w:t>
      </w:r>
      <w:r>
        <w:t>。この知見は、ドイツ政府のための国際調査に基づく、民間企業</w:t>
      </w:r>
      <w:r w:rsidR="00CB201C">
        <w:rPr>
          <w:rFonts w:hint="eastAsia"/>
        </w:rPr>
        <w:t>の</w:t>
      </w:r>
      <w:r>
        <w:rPr>
          <w:rFonts w:hint="eastAsia"/>
        </w:rPr>
        <w:t>アクセシビリティに関する</w:t>
      </w:r>
      <w:r>
        <w:t>RIガイドラインに掲載される予定である。</w:t>
      </w:r>
    </w:p>
    <w:p w14:paraId="7A11BAEB" w14:textId="77777777" w:rsidR="00846AA5" w:rsidRDefault="00846AA5" w:rsidP="00846AA5"/>
    <w:p w14:paraId="2FAB8730" w14:textId="77777777" w:rsidR="00CB201C" w:rsidRDefault="00846AA5" w:rsidP="006750B0">
      <w:pPr>
        <w:ind w:firstLineChars="100" w:firstLine="210"/>
      </w:pPr>
      <w:r>
        <w:t>15 ページ (</w:t>
      </w:r>
      <w:r w:rsidR="00F97850" w:rsidRPr="00F97850">
        <w:rPr>
          <w:rFonts w:hint="eastAsia"/>
        </w:rPr>
        <w:t>パラグラフ</w:t>
      </w:r>
      <w:r>
        <w:t xml:space="preserve">55) </w:t>
      </w:r>
      <w:r w:rsidR="00CB201C">
        <w:rPr>
          <w:rFonts w:hint="eastAsia"/>
        </w:rPr>
        <w:t>：</w:t>
      </w:r>
    </w:p>
    <w:p w14:paraId="153CD1D2" w14:textId="6DAA0514" w:rsidR="00846AA5" w:rsidRDefault="00846AA5" w:rsidP="006750B0">
      <w:pPr>
        <w:ind w:firstLineChars="100" w:firstLine="210"/>
      </w:pPr>
      <w:r>
        <w:t>RI は、</w:t>
      </w:r>
      <w:r w:rsidR="0062107F">
        <w:rPr>
          <w:rFonts w:hint="eastAsia"/>
        </w:rPr>
        <w:t>次の</w:t>
      </w:r>
      <w:r>
        <w:t>一文</w:t>
      </w:r>
      <w:r w:rsidR="0062107F">
        <w:rPr>
          <w:rFonts w:hint="eastAsia"/>
        </w:rPr>
        <w:t>の</w:t>
      </w:r>
      <w:r>
        <w:t>追加を推奨する。</w:t>
      </w:r>
      <w:r w:rsidRPr="0062107F">
        <w:rPr>
          <w:b/>
          <w:bCs/>
        </w:rPr>
        <w:t>「ジョブ・マッチングの仕組みは、職場復帰（RTW）マネージャーをコンサルタントと</w:t>
      </w:r>
      <w:r w:rsidR="00A4065D">
        <w:rPr>
          <w:rFonts w:hint="eastAsia"/>
          <w:b/>
          <w:bCs/>
        </w:rPr>
        <w:t>して望ましい</w:t>
      </w:r>
      <w:r w:rsidR="00A4065D" w:rsidRPr="0062107F">
        <w:rPr>
          <w:b/>
          <w:bCs/>
        </w:rPr>
        <w:t>障害のある人</w:t>
      </w:r>
      <w:r w:rsidR="00A4065D">
        <w:rPr>
          <w:rFonts w:hint="eastAsia"/>
          <w:b/>
          <w:bCs/>
        </w:rPr>
        <w:t>と</w:t>
      </w:r>
      <w:r w:rsidR="00AB4F3C">
        <w:rPr>
          <w:rFonts w:hint="eastAsia"/>
          <w:b/>
          <w:bCs/>
        </w:rPr>
        <w:t>し、</w:t>
      </w:r>
      <w:r w:rsidR="00CB6E6E">
        <w:rPr>
          <w:rFonts w:hint="eastAsia"/>
          <w:b/>
          <w:bCs/>
        </w:rPr>
        <w:t>こ</w:t>
      </w:r>
      <w:r w:rsidR="00AB4F3C">
        <w:rPr>
          <w:rFonts w:hint="eastAsia"/>
          <w:b/>
          <w:bCs/>
        </w:rPr>
        <w:t>のマネージャーが</w:t>
      </w:r>
      <w:r w:rsidR="00AB4F3C" w:rsidRPr="0062107F">
        <w:rPr>
          <w:b/>
          <w:bCs/>
        </w:rPr>
        <w:t>組織の一部</w:t>
      </w:r>
      <w:r w:rsidR="00AB4F3C">
        <w:rPr>
          <w:rFonts w:hint="eastAsia"/>
          <w:b/>
          <w:bCs/>
        </w:rPr>
        <w:t>の</w:t>
      </w:r>
      <w:r w:rsidR="00AB4F3C" w:rsidRPr="0062107F">
        <w:rPr>
          <w:b/>
          <w:bCs/>
        </w:rPr>
        <w:t>再設計</w:t>
      </w:r>
      <w:r w:rsidR="00AB4F3C">
        <w:rPr>
          <w:rFonts w:hint="eastAsia"/>
          <w:b/>
          <w:bCs/>
        </w:rPr>
        <w:t>を</w:t>
      </w:r>
      <w:r w:rsidR="00AB4F3C" w:rsidRPr="0062107F">
        <w:rPr>
          <w:b/>
          <w:bCs/>
        </w:rPr>
        <w:t>企業</w:t>
      </w:r>
      <w:r w:rsidR="00AB4F3C">
        <w:rPr>
          <w:rFonts w:hint="eastAsia"/>
          <w:b/>
          <w:bCs/>
        </w:rPr>
        <w:t>と話し合う</w:t>
      </w:r>
      <w:r w:rsidRPr="0062107F">
        <w:rPr>
          <w:b/>
          <w:bCs/>
        </w:rPr>
        <w:t>ことで</w:t>
      </w:r>
      <w:r w:rsidR="00AB4F3C">
        <w:rPr>
          <w:rFonts w:hint="eastAsia"/>
          <w:b/>
          <w:bCs/>
        </w:rPr>
        <w:t>、</w:t>
      </w:r>
      <w:r w:rsidRPr="0062107F">
        <w:rPr>
          <w:b/>
          <w:bCs/>
        </w:rPr>
        <w:t>強化することができる」。</w:t>
      </w:r>
      <w:r>
        <w:t>説明</w:t>
      </w:r>
      <w:r w:rsidR="0062107F">
        <w:rPr>
          <w:rFonts w:hint="eastAsia"/>
        </w:rPr>
        <w:t xml:space="preserve">：　</w:t>
      </w:r>
      <w:r>
        <w:t>上記のRIガイドラインは、オランダのwww.umv.nlやカナダのwww.nidmar.caのような世界的な</w:t>
      </w:r>
      <w:r w:rsidR="0062107F">
        <w:rPr>
          <w:rFonts w:hint="eastAsia"/>
        </w:rPr>
        <w:t>優良実践</w:t>
      </w:r>
      <w:r>
        <w:t>事例を提供している。</w:t>
      </w:r>
    </w:p>
    <w:p w14:paraId="6D2D5ECF" w14:textId="77777777" w:rsidR="006750B0" w:rsidRDefault="006750B0" w:rsidP="00846AA5"/>
    <w:p w14:paraId="64B3626C" w14:textId="77777777" w:rsidR="001A13FC" w:rsidRDefault="00846AA5" w:rsidP="006750B0">
      <w:pPr>
        <w:ind w:firstLineChars="100" w:firstLine="210"/>
      </w:pPr>
      <w:r>
        <w:t>22 ページ（</w:t>
      </w:r>
      <w:r w:rsidR="00F97850">
        <w:rPr>
          <w:rFonts w:hint="eastAsia"/>
        </w:rPr>
        <w:t>パラグラフ</w:t>
      </w:r>
      <w:r>
        <w:t>82）</w:t>
      </w:r>
      <w:r w:rsidR="001A13FC">
        <w:rPr>
          <w:rFonts w:hint="eastAsia"/>
        </w:rPr>
        <w:t>：</w:t>
      </w:r>
    </w:p>
    <w:p w14:paraId="594A0FEC" w14:textId="6F95BD93" w:rsidR="00846AA5" w:rsidRDefault="00846AA5" w:rsidP="006750B0">
      <w:pPr>
        <w:ind w:firstLineChars="100" w:firstLine="210"/>
      </w:pPr>
      <w:r>
        <w:t>第 2 文冒頭</w:t>
      </w:r>
      <w:r w:rsidR="008C6E38">
        <w:rPr>
          <w:rFonts w:hint="eastAsia"/>
        </w:rPr>
        <w:t>に</w:t>
      </w:r>
      <w:r>
        <w:t>「予防的な...」</w:t>
      </w:r>
      <w:r w:rsidR="008C6E38">
        <w:rPr>
          <w:rFonts w:hint="eastAsia"/>
        </w:rPr>
        <w:t>を入れる</w:t>
      </w:r>
      <w:r>
        <w:t>。説明</w:t>
      </w:r>
      <w:r w:rsidR="008C6E38">
        <w:rPr>
          <w:rFonts w:hint="eastAsia"/>
        </w:rPr>
        <w:t>：</w:t>
      </w:r>
      <w:r>
        <w:t xml:space="preserve"> 上記の 14 ページに関する推奨事項を参照のこと。</w:t>
      </w:r>
    </w:p>
    <w:p w14:paraId="5733F5C2" w14:textId="77777777" w:rsidR="006750B0" w:rsidRDefault="006750B0" w:rsidP="00846AA5"/>
    <w:p w14:paraId="00A7BC86" w14:textId="5A55FAE6" w:rsidR="008C6E38" w:rsidRDefault="00846AA5" w:rsidP="006750B0">
      <w:pPr>
        <w:ind w:firstLineChars="100" w:firstLine="210"/>
      </w:pPr>
      <w:r>
        <w:t>28 ページ k</w:t>
      </w:r>
      <w:r w:rsidR="00CB6E6E">
        <w:rPr>
          <w:rFonts w:hint="eastAsia"/>
        </w:rPr>
        <w:t>の</w:t>
      </w:r>
      <w:r w:rsidR="008C6E38">
        <w:t>最後の文</w:t>
      </w:r>
      <w:r w:rsidR="008C6E38">
        <w:rPr>
          <w:rFonts w:hint="eastAsia"/>
        </w:rPr>
        <w:t>：</w:t>
      </w:r>
    </w:p>
    <w:p w14:paraId="0951B824" w14:textId="12A5AAE0" w:rsidR="00846AA5" w:rsidRDefault="00846AA5" w:rsidP="008C6E38">
      <w:pPr>
        <w:ind w:firstLineChars="100" w:firstLine="206"/>
      </w:pPr>
      <w:r w:rsidRPr="008C6E38">
        <w:rPr>
          <w:b/>
          <w:bCs/>
        </w:rPr>
        <w:t>RI は、この文を削除するよう</w:t>
      </w:r>
      <w:r w:rsidR="008C6E38" w:rsidRPr="008C6E38">
        <w:rPr>
          <w:rFonts w:hint="eastAsia"/>
          <w:b/>
          <w:bCs/>
        </w:rPr>
        <w:t>提言す</w:t>
      </w:r>
      <w:r w:rsidRPr="008C6E38">
        <w:rPr>
          <w:b/>
          <w:bCs/>
        </w:rPr>
        <w:t>る。</w:t>
      </w:r>
      <w:r>
        <w:t>説明</w:t>
      </w:r>
      <w:r w:rsidR="008C6E38">
        <w:rPr>
          <w:rFonts w:hint="eastAsia"/>
        </w:rPr>
        <w:t xml:space="preserve">：　</w:t>
      </w:r>
      <w:r>
        <w:t>委員会の文書は、国家</w:t>
      </w:r>
      <w:r w:rsidR="003A44AA">
        <w:rPr>
          <w:rFonts w:hint="eastAsia"/>
        </w:rPr>
        <w:t>が</w:t>
      </w:r>
      <w:r>
        <w:t>運営</w:t>
      </w:r>
      <w:r w:rsidR="003A44AA">
        <w:rPr>
          <w:rFonts w:hint="eastAsia"/>
        </w:rPr>
        <w:t>する</w:t>
      </w:r>
      <w:r>
        <w:t>機関に</w:t>
      </w:r>
      <w:r w:rsidR="003A44AA">
        <w:t>国民が</w:t>
      </w:r>
      <w:r w:rsidR="003A44AA">
        <w:rPr>
          <w:rFonts w:hint="eastAsia"/>
        </w:rPr>
        <w:t>批判的な</w:t>
      </w:r>
      <w:r w:rsidR="003A44AA">
        <w:t>南米のように、</w:t>
      </w:r>
      <w:r>
        <w:t>さまざまな国家文化に対応してい</w:t>
      </w:r>
      <w:r w:rsidR="008C6E38">
        <w:rPr>
          <w:rFonts w:hint="eastAsia"/>
        </w:rPr>
        <w:t>る</w:t>
      </w:r>
      <w:r>
        <w:t>。効果的なRTWは、RTWの経済的利益のために、民間部門または社会保障機関におけるダイバー</w:t>
      </w:r>
      <w:r w:rsidR="00500493">
        <w:rPr>
          <w:rFonts w:hint="eastAsia"/>
        </w:rPr>
        <w:t>（水面下で働く人）</w:t>
      </w:r>
      <w:r>
        <w:t>の活動に基づいている。彼らにとっては、障害のある</w:t>
      </w:r>
      <w:r w:rsidR="00500493">
        <w:t>失業</w:t>
      </w:r>
      <w:r w:rsidR="00500493">
        <w:rPr>
          <w:rFonts w:hint="eastAsia"/>
        </w:rPr>
        <w:t>者</w:t>
      </w:r>
      <w:r>
        <w:t>に補償するよりも、仕事を維持したり見つけたりすることに投資する方が魅力的なのである。</w:t>
      </w:r>
    </w:p>
    <w:p w14:paraId="0C57DF81" w14:textId="77777777" w:rsidR="00846AA5" w:rsidRDefault="00846AA5" w:rsidP="00846AA5">
      <w:r>
        <w:t xml:space="preserve"> </w:t>
      </w:r>
    </w:p>
    <w:p w14:paraId="4915273D" w14:textId="6423A42D" w:rsidR="00846AA5" w:rsidRDefault="00846AA5" w:rsidP="00846AA5">
      <w:r>
        <w:rPr>
          <w:rFonts w:hint="eastAsia"/>
        </w:rPr>
        <w:t>国際リハビリテーション</w:t>
      </w:r>
      <w:r w:rsidR="006750B0">
        <w:rPr>
          <w:rFonts w:hint="eastAsia"/>
        </w:rPr>
        <w:t>協会</w:t>
      </w:r>
      <w:r>
        <w:t xml:space="preserve"> </w:t>
      </w:r>
      <w:r w:rsidR="006750B0">
        <w:rPr>
          <w:rFonts w:hint="eastAsia"/>
        </w:rPr>
        <w:t>労働</w:t>
      </w:r>
      <w:r w:rsidR="00500493">
        <w:rPr>
          <w:rFonts w:hint="eastAsia"/>
        </w:rPr>
        <w:t>・</w:t>
      </w:r>
      <w:r>
        <w:t>雇用委員会</w:t>
      </w:r>
    </w:p>
    <w:p w14:paraId="23A3550B" w14:textId="108EE627" w:rsidR="006750B0" w:rsidRPr="00846AA5" w:rsidRDefault="006750B0" w:rsidP="006750B0">
      <w:pPr>
        <w:jc w:val="right"/>
      </w:pPr>
      <w:r>
        <w:rPr>
          <w:rFonts w:hint="eastAsia"/>
        </w:rPr>
        <w:t>（翻訳：佐藤久夫、</w:t>
      </w:r>
      <w:r w:rsidR="005B7C0B">
        <w:rPr>
          <w:rFonts w:hint="eastAsia"/>
        </w:rPr>
        <w:t>春名由一郎</w:t>
      </w:r>
      <w:r>
        <w:rPr>
          <w:rFonts w:hint="eastAsia"/>
        </w:rPr>
        <w:t>）</w:t>
      </w:r>
    </w:p>
    <w:sectPr w:rsidR="006750B0" w:rsidRPr="00846AA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7188" w14:textId="77777777" w:rsidR="008E3C6F" w:rsidRDefault="008E3C6F" w:rsidP="00846AA5">
      <w:r>
        <w:separator/>
      </w:r>
    </w:p>
  </w:endnote>
  <w:endnote w:type="continuationSeparator" w:id="0">
    <w:p w14:paraId="3EDAF55E" w14:textId="77777777" w:rsidR="008E3C6F" w:rsidRDefault="008E3C6F" w:rsidP="008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826152"/>
      <w:docPartObj>
        <w:docPartGallery w:val="Page Numbers (Bottom of Page)"/>
        <w:docPartUnique/>
      </w:docPartObj>
    </w:sdtPr>
    <w:sdtEndPr/>
    <w:sdtContent>
      <w:p w14:paraId="3A4F9759" w14:textId="0A114FC6" w:rsidR="006750B0" w:rsidRDefault="006750B0">
        <w:pPr>
          <w:pStyle w:val="a5"/>
        </w:pPr>
        <w:r>
          <w:fldChar w:fldCharType="begin"/>
        </w:r>
        <w:r>
          <w:instrText>PAGE   \* MERGEFORMAT</w:instrText>
        </w:r>
        <w:r>
          <w:fldChar w:fldCharType="separate"/>
        </w:r>
        <w:r>
          <w:rPr>
            <w:lang w:val="ja-JP"/>
          </w:rPr>
          <w:t>2</w:t>
        </w:r>
        <w:r>
          <w:fldChar w:fldCharType="end"/>
        </w:r>
      </w:p>
    </w:sdtContent>
  </w:sdt>
  <w:p w14:paraId="71E9186E" w14:textId="77777777" w:rsidR="006750B0" w:rsidRDefault="00675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1D9E" w14:textId="77777777" w:rsidR="008E3C6F" w:rsidRDefault="008E3C6F" w:rsidP="00846AA5">
      <w:r>
        <w:separator/>
      </w:r>
    </w:p>
  </w:footnote>
  <w:footnote w:type="continuationSeparator" w:id="0">
    <w:p w14:paraId="396AB21E" w14:textId="77777777" w:rsidR="008E3C6F" w:rsidRDefault="008E3C6F" w:rsidP="0084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95"/>
    <w:rsid w:val="00002C46"/>
    <w:rsid w:val="000B0956"/>
    <w:rsid w:val="001A13FC"/>
    <w:rsid w:val="001A34F2"/>
    <w:rsid w:val="003A44AA"/>
    <w:rsid w:val="00500493"/>
    <w:rsid w:val="00582A1A"/>
    <w:rsid w:val="005B7C0B"/>
    <w:rsid w:val="0062107F"/>
    <w:rsid w:val="006750B0"/>
    <w:rsid w:val="006E785F"/>
    <w:rsid w:val="007F41E3"/>
    <w:rsid w:val="00846AA5"/>
    <w:rsid w:val="008C6E38"/>
    <w:rsid w:val="008E3C6F"/>
    <w:rsid w:val="00983628"/>
    <w:rsid w:val="009F0477"/>
    <w:rsid w:val="00A4065D"/>
    <w:rsid w:val="00A765FF"/>
    <w:rsid w:val="00AB4F3C"/>
    <w:rsid w:val="00AC36FF"/>
    <w:rsid w:val="00B90ABF"/>
    <w:rsid w:val="00C50F95"/>
    <w:rsid w:val="00CB201C"/>
    <w:rsid w:val="00CB6E6E"/>
    <w:rsid w:val="00CE3357"/>
    <w:rsid w:val="00ED4210"/>
    <w:rsid w:val="00F97850"/>
    <w:rsid w:val="00FA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86641"/>
  <w15:chartTrackingRefBased/>
  <w15:docId w15:val="{B09E4EB2-076F-4E97-8364-941C264F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AA5"/>
    <w:pPr>
      <w:tabs>
        <w:tab w:val="center" w:pos="4252"/>
        <w:tab w:val="right" w:pos="8504"/>
      </w:tabs>
      <w:snapToGrid w:val="0"/>
    </w:pPr>
  </w:style>
  <w:style w:type="character" w:customStyle="1" w:styleId="a4">
    <w:name w:val="ヘッダー (文字)"/>
    <w:basedOn w:val="a0"/>
    <w:link w:val="a3"/>
    <w:uiPriority w:val="99"/>
    <w:rsid w:val="00846AA5"/>
  </w:style>
  <w:style w:type="paragraph" w:styleId="a5">
    <w:name w:val="footer"/>
    <w:basedOn w:val="a"/>
    <w:link w:val="a6"/>
    <w:uiPriority w:val="99"/>
    <w:unhideWhenUsed/>
    <w:rsid w:val="00846AA5"/>
    <w:pPr>
      <w:tabs>
        <w:tab w:val="center" w:pos="4252"/>
        <w:tab w:val="right" w:pos="8504"/>
      </w:tabs>
      <w:snapToGrid w:val="0"/>
    </w:pPr>
  </w:style>
  <w:style w:type="character" w:customStyle="1" w:styleId="a6">
    <w:name w:val="フッター (文字)"/>
    <w:basedOn w:val="a0"/>
    <w:link w:val="a5"/>
    <w:uiPriority w:val="99"/>
    <w:rsid w:val="00846AA5"/>
  </w:style>
  <w:style w:type="character" w:styleId="a7">
    <w:name w:val="Hyperlink"/>
    <w:basedOn w:val="a0"/>
    <w:uiPriority w:val="99"/>
    <w:unhideWhenUsed/>
    <w:rsid w:val="00AC36FF"/>
    <w:rPr>
      <w:color w:val="0563C1" w:themeColor="hyperlink"/>
      <w:u w:val="single"/>
    </w:rPr>
  </w:style>
  <w:style w:type="character" w:styleId="a8">
    <w:name w:val="Unresolved Mention"/>
    <w:basedOn w:val="a0"/>
    <w:uiPriority w:val="99"/>
    <w:semiHidden/>
    <w:unhideWhenUsed/>
    <w:rsid w:val="00AC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2022-05-07T13:57:00Z</dcterms:created>
  <dcterms:modified xsi:type="dcterms:W3CDTF">2022-05-07T13:57:00Z</dcterms:modified>
</cp:coreProperties>
</file>