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5A79" w14:textId="3292151F" w:rsidR="00A908C2" w:rsidRPr="0014767E" w:rsidRDefault="00A908C2" w:rsidP="00A908C2">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４７</w:t>
      </w:r>
    </w:p>
    <w:bookmarkEnd w:id="0"/>
    <w:p w14:paraId="22155E1E" w14:textId="77777777" w:rsidR="00A908C2" w:rsidRPr="00A908C2" w:rsidRDefault="00A908C2">
      <w:pPr>
        <w:rPr>
          <w:rFonts w:ascii="ＭＳ Ｐゴシック" w:eastAsia="ＭＳ Ｐゴシック" w:hAnsi="ＭＳ Ｐゴシック"/>
          <w:b/>
          <w:bCs/>
          <w:sz w:val="24"/>
          <w:szCs w:val="24"/>
        </w:rPr>
      </w:pPr>
    </w:p>
    <w:p w14:paraId="5C963548" w14:textId="5A4EF4E2" w:rsidR="005A70B2" w:rsidRPr="005A70B2" w:rsidRDefault="005A70B2">
      <w:pPr>
        <w:rPr>
          <w:rFonts w:ascii="ＭＳ Ｐゴシック" w:eastAsia="ＭＳ Ｐゴシック" w:hAnsi="ＭＳ Ｐゴシック"/>
          <w:b/>
          <w:bCs/>
          <w:sz w:val="24"/>
          <w:szCs w:val="24"/>
        </w:rPr>
      </w:pPr>
      <w:r w:rsidRPr="005A70B2">
        <w:rPr>
          <w:rFonts w:ascii="ＭＳ Ｐゴシック" w:eastAsia="ＭＳ Ｐゴシック" w:hAnsi="ＭＳ Ｐゴシック" w:hint="eastAsia"/>
          <w:b/>
          <w:bCs/>
          <w:sz w:val="24"/>
          <w:szCs w:val="24"/>
        </w:rPr>
        <w:t>障害のある人の労働と雇用の権利に関する第</w:t>
      </w:r>
      <w:r w:rsidRPr="005A70B2">
        <w:rPr>
          <w:rFonts w:ascii="ＭＳ Ｐゴシック" w:eastAsia="ＭＳ Ｐゴシック" w:hAnsi="ＭＳ Ｐゴシック"/>
          <w:b/>
          <w:bCs/>
          <w:sz w:val="24"/>
          <w:szCs w:val="24"/>
        </w:rPr>
        <w:t>27条についての一般的意見案</w:t>
      </w:r>
      <w:r w:rsidR="00872BC2">
        <w:rPr>
          <w:rFonts w:ascii="ＭＳ Ｐゴシック" w:eastAsia="ＭＳ Ｐゴシック" w:hAnsi="ＭＳ Ｐゴシック" w:hint="eastAsia"/>
          <w:b/>
          <w:bCs/>
          <w:sz w:val="24"/>
          <w:szCs w:val="24"/>
        </w:rPr>
        <w:t>へのコメント</w:t>
      </w:r>
    </w:p>
    <w:p w14:paraId="18031130" w14:textId="7951E2D6" w:rsidR="005A70B2" w:rsidRDefault="005A70B2">
      <w:r>
        <w:rPr>
          <w:rFonts w:hint="eastAsia"/>
        </w:rPr>
        <w:t>北アイルランド平等委員会</w:t>
      </w:r>
    </w:p>
    <w:p w14:paraId="46671913" w14:textId="0982A453" w:rsidR="005A70B2" w:rsidRDefault="005A70B2" w:rsidP="005A70B2">
      <w:pPr>
        <w:jc w:val="right"/>
      </w:pPr>
      <w:r>
        <w:rPr>
          <w:rFonts w:hint="eastAsia"/>
        </w:rPr>
        <w:t>（JD仮訳）</w:t>
      </w:r>
    </w:p>
    <w:p w14:paraId="5578250D" w14:textId="065CFE5B" w:rsidR="005A70B2" w:rsidRDefault="005A70B2">
      <w:r w:rsidRPr="005A70B2">
        <w:t>Call for submissions: Draft General Comment on article 27 on the right of persons with disabilities to work and employment</w:t>
      </w:r>
    </w:p>
    <w:p w14:paraId="34C81A37" w14:textId="0986EB71" w:rsidR="00CE3357" w:rsidRDefault="00F911C7">
      <w:r w:rsidRPr="00F911C7">
        <w:t>Equality Commission for Northern Ireland</w:t>
      </w:r>
    </w:p>
    <w:p w14:paraId="6FC8DBA4" w14:textId="079F07F6" w:rsidR="00F911C7" w:rsidRDefault="00F911C7"/>
    <w:p w14:paraId="10AA084C" w14:textId="6000FB19" w:rsidR="005A70B2" w:rsidRDefault="005A70B2" w:rsidP="005A70B2">
      <w:pPr>
        <w:ind w:firstLineChars="100" w:firstLine="210"/>
      </w:pPr>
      <w:r>
        <w:rPr>
          <w:rFonts w:hint="eastAsia"/>
        </w:rPr>
        <w:t>北アイルランド平等委員会は、第</w:t>
      </w:r>
      <w:r>
        <w:t>27条に関する一般的意見案に関する</w:t>
      </w:r>
      <w:r w:rsidR="00643475">
        <w:rPr>
          <w:rFonts w:hint="eastAsia"/>
        </w:rPr>
        <w:t>コメント</w:t>
      </w:r>
      <w:r>
        <w:t>提出の呼びかけに</w:t>
      </w:r>
      <w:r w:rsidR="00B02F5F">
        <w:rPr>
          <w:rFonts w:hint="eastAsia"/>
        </w:rPr>
        <w:t>応える</w:t>
      </w:r>
      <w:r>
        <w:t>ことができ</w:t>
      </w:r>
      <w:r w:rsidR="00643475">
        <w:rPr>
          <w:rFonts w:hint="eastAsia"/>
        </w:rPr>
        <w:t>たことを</w:t>
      </w:r>
      <w:r>
        <w:t>嬉しく思</w:t>
      </w:r>
      <w:r w:rsidR="001E44B9">
        <w:rPr>
          <w:rFonts w:hint="eastAsia"/>
        </w:rPr>
        <w:t>う</w:t>
      </w:r>
      <w:r>
        <w:t>。</w:t>
      </w:r>
    </w:p>
    <w:p w14:paraId="660D05AD" w14:textId="433B1867" w:rsidR="005A70B2" w:rsidRDefault="00D53F2B" w:rsidP="00971BE9">
      <w:pPr>
        <w:spacing w:line="360" w:lineRule="exact"/>
        <w:ind w:firstLineChars="100" w:firstLine="210"/>
      </w:pPr>
      <w:r w:rsidRPr="00D53F2B">
        <w:rPr>
          <w:rFonts w:hint="eastAsia"/>
        </w:rPr>
        <w:t>北アイルランド</w:t>
      </w:r>
      <w:r w:rsidR="005A70B2">
        <w:rPr>
          <w:rFonts w:hint="eastAsia"/>
        </w:rPr>
        <w:t>平等委員会は、</w:t>
      </w:r>
      <w:bookmarkStart w:id="1" w:name="_Hlk101622948"/>
      <w:r w:rsidR="005A70B2">
        <w:rPr>
          <w:rFonts w:hint="eastAsia"/>
        </w:rPr>
        <w:t>北アイルランド</w:t>
      </w:r>
      <w:bookmarkEnd w:id="1"/>
      <w:r w:rsidR="005A70B2">
        <w:rPr>
          <w:rFonts w:hint="eastAsia"/>
        </w:rPr>
        <w:t>人権委員会とともに、国連障害者権利条約（</w:t>
      </w:r>
      <w:hyperlink r:id="rId6" w:history="1">
        <w:r w:rsidR="005A70B2" w:rsidRPr="00971BE9">
          <w:rPr>
            <w:rStyle w:val="a7"/>
          </w:rPr>
          <w:t>UNCRPD</w:t>
        </w:r>
      </w:hyperlink>
      <w:r w:rsidR="005A70B2">
        <w:t>）第33条2に基づ</w:t>
      </w:r>
      <w:r>
        <w:rPr>
          <w:rFonts w:hint="eastAsia"/>
        </w:rPr>
        <w:t>いて</w:t>
      </w:r>
      <w:r w:rsidR="005A70B2">
        <w:t>、この条約の実施を促進、保護、監視する北アイルランド独立機構（IMNI）として指定されてい</w:t>
      </w:r>
      <w:r w:rsidR="001E44B9">
        <w:rPr>
          <w:rFonts w:hint="eastAsia"/>
        </w:rPr>
        <w:t>る</w:t>
      </w:r>
      <w:r w:rsidR="00971BE9">
        <w:rPr>
          <w:rStyle w:val="ab"/>
          <w:rFonts w:ascii="Arial" w:hAnsi="Arial" w:cs="Arial"/>
          <w:sz w:val="28"/>
          <w:szCs w:val="28"/>
          <w:lang w:eastAsia="zh-CN"/>
        </w:rPr>
        <w:footnoteReference w:id="1"/>
      </w:r>
      <w:r w:rsidR="005A70B2">
        <w:t>。</w:t>
      </w:r>
    </w:p>
    <w:p w14:paraId="1C9FB549" w14:textId="2F087C9F" w:rsidR="005A70B2" w:rsidRDefault="005A70B2" w:rsidP="005A70B2">
      <w:pPr>
        <w:ind w:firstLineChars="100" w:firstLine="210"/>
      </w:pPr>
      <w:r>
        <w:rPr>
          <w:rFonts w:hint="eastAsia"/>
        </w:rPr>
        <w:t>また、スコットランド人権委員会、平等人権委員会とともに、英国独立機構（</w:t>
      </w:r>
      <w:r>
        <w:t>UKIM）を構成してい</w:t>
      </w:r>
      <w:r w:rsidR="001E44B9">
        <w:rPr>
          <w:rFonts w:hint="eastAsia"/>
        </w:rPr>
        <w:t>る</w:t>
      </w:r>
      <w:r>
        <w:t>。</w:t>
      </w:r>
    </w:p>
    <w:p w14:paraId="3054BA4E" w14:textId="77777777" w:rsidR="005A70B2" w:rsidRDefault="005A70B2" w:rsidP="005A70B2"/>
    <w:p w14:paraId="35FA7987" w14:textId="76D0D25F" w:rsidR="005A70B2" w:rsidRPr="005A70B2" w:rsidRDefault="005A70B2" w:rsidP="005A70B2">
      <w:pPr>
        <w:rPr>
          <w:b/>
          <w:bCs/>
        </w:rPr>
      </w:pPr>
      <w:r w:rsidRPr="005A70B2">
        <w:rPr>
          <w:rFonts w:hint="eastAsia"/>
          <w:b/>
          <w:bCs/>
        </w:rPr>
        <w:t>北アイルランドにおける</w:t>
      </w:r>
      <w:r w:rsidR="001E44B9">
        <w:rPr>
          <w:rFonts w:hint="eastAsia"/>
          <w:b/>
          <w:bCs/>
        </w:rPr>
        <w:t>障害</w:t>
      </w:r>
      <w:r w:rsidR="00FC5496">
        <w:rPr>
          <w:rFonts w:hint="eastAsia"/>
          <w:b/>
          <w:bCs/>
        </w:rPr>
        <w:t>者</w:t>
      </w:r>
      <w:r w:rsidRPr="005A70B2">
        <w:rPr>
          <w:rFonts w:hint="eastAsia"/>
          <w:b/>
          <w:bCs/>
        </w:rPr>
        <w:t>と雇用</w:t>
      </w:r>
      <w:r w:rsidR="006D242F">
        <w:rPr>
          <w:rFonts w:hint="eastAsia"/>
          <w:b/>
          <w:bCs/>
        </w:rPr>
        <w:t>の</w:t>
      </w:r>
      <w:r w:rsidRPr="005A70B2">
        <w:rPr>
          <w:rFonts w:hint="eastAsia"/>
          <w:b/>
          <w:bCs/>
        </w:rPr>
        <w:t>不平等</w:t>
      </w:r>
    </w:p>
    <w:p w14:paraId="6514F8DF" w14:textId="78BFCE32" w:rsidR="005A70B2" w:rsidRDefault="006D242F" w:rsidP="00646177">
      <w:pPr>
        <w:ind w:firstLineChars="100" w:firstLine="210"/>
      </w:pPr>
      <w:r w:rsidRPr="00D53F2B">
        <w:rPr>
          <w:rFonts w:hint="eastAsia"/>
        </w:rPr>
        <w:t>北アイルランド</w:t>
      </w:r>
      <w:r>
        <w:rPr>
          <w:rFonts w:hint="eastAsia"/>
        </w:rPr>
        <w:t>平等委員会(</w:t>
      </w:r>
      <w:r w:rsidR="001C7BAE">
        <w:rPr>
          <w:rFonts w:hint="eastAsia"/>
        </w:rPr>
        <w:t>当</w:t>
      </w:r>
      <w:r w:rsidR="005A70B2">
        <w:rPr>
          <w:rFonts w:hint="eastAsia"/>
        </w:rPr>
        <w:t>委員会</w:t>
      </w:r>
      <w:r>
        <w:rPr>
          <w:rFonts w:hint="eastAsia"/>
        </w:rPr>
        <w:t>)</w:t>
      </w:r>
      <w:r w:rsidR="005A70B2">
        <w:rPr>
          <w:rFonts w:hint="eastAsia"/>
        </w:rPr>
        <w:t>の「</w:t>
      </w:r>
      <w:hyperlink r:id="rId7" w:history="1">
        <w:r w:rsidR="005A70B2" w:rsidRPr="00971BE9">
          <w:rPr>
            <w:rStyle w:val="a7"/>
            <w:rFonts w:hint="eastAsia"/>
          </w:rPr>
          <w:t>北アイルランドにおける主要な雇用の不平等に関する声明</w:t>
        </w:r>
      </w:hyperlink>
      <w:r w:rsidR="005A70B2">
        <w:rPr>
          <w:rFonts w:hint="eastAsia"/>
        </w:rPr>
        <w:t>」（</w:t>
      </w:r>
      <w:r w:rsidR="005A70B2">
        <w:t>2018年）は、雇用への参加に関して、</w:t>
      </w:r>
      <w:r w:rsidR="001C7BAE">
        <w:t>障害者</w:t>
      </w:r>
      <w:r w:rsidR="005A70B2">
        <w:t>に</w:t>
      </w:r>
      <w:r w:rsidR="00DE0596">
        <w:rPr>
          <w:rFonts w:hint="eastAsia"/>
        </w:rPr>
        <w:t>対する</w:t>
      </w:r>
      <w:r w:rsidR="005A70B2">
        <w:t>不平等があることが判明した</w:t>
      </w:r>
      <w:r w:rsidR="001C7BAE">
        <w:rPr>
          <w:rFonts w:hint="eastAsia"/>
        </w:rPr>
        <w:t>と報告している</w:t>
      </w:r>
      <w:r w:rsidR="005A70B2">
        <w:t>。障害のある人とない人の間には、持続的な雇用格差が存在する。障害のある人は、障害のない人に比べて、働いて</w:t>
      </w:r>
      <w:r w:rsidR="00447295">
        <w:rPr>
          <w:rFonts w:hint="eastAsia"/>
        </w:rPr>
        <w:t>いないか、</w:t>
      </w:r>
      <w:r w:rsidR="005A70B2">
        <w:t>積極的に仕事を探していない（経済的不活発</w:t>
      </w:r>
      <w:r w:rsidR="00447295">
        <w:rPr>
          <w:rFonts w:hint="eastAsia"/>
        </w:rPr>
        <w:t>の状態に置かれている</w:t>
      </w:r>
      <w:r w:rsidR="00447295">
        <w:t>）</w:t>
      </w:r>
      <w:r w:rsidR="00646177">
        <w:rPr>
          <w:rFonts w:hint="eastAsia"/>
        </w:rPr>
        <w:t>割合</w:t>
      </w:r>
      <w:r w:rsidR="005A70B2">
        <w:t>が高く、その結果、障害のない人に比べて雇用されている</w:t>
      </w:r>
      <w:r w:rsidR="00646177">
        <w:rPr>
          <w:rFonts w:hint="eastAsia"/>
        </w:rPr>
        <w:t>割合</w:t>
      </w:r>
      <w:r w:rsidR="005A70B2">
        <w:t>はかなり低</w:t>
      </w:r>
      <w:r w:rsidR="00646177">
        <w:rPr>
          <w:rFonts w:hint="eastAsia"/>
        </w:rPr>
        <w:t>くなっている</w:t>
      </w:r>
      <w:r w:rsidR="005A70B2">
        <w:t>。</w:t>
      </w:r>
    </w:p>
    <w:p w14:paraId="709C7221" w14:textId="778A5369" w:rsidR="005A70B2" w:rsidRDefault="003B6E85" w:rsidP="005A70B2">
      <w:pPr>
        <w:ind w:firstLineChars="100" w:firstLine="210"/>
      </w:pPr>
      <w:r>
        <w:rPr>
          <w:rFonts w:hint="eastAsia"/>
        </w:rPr>
        <w:t>当</w:t>
      </w:r>
      <w:r w:rsidR="005A70B2">
        <w:rPr>
          <w:rFonts w:hint="eastAsia"/>
        </w:rPr>
        <w:t>委員会は、雇用の格差を考えるとき、教育</w:t>
      </w:r>
      <w:r w:rsidR="00BF1A52">
        <w:rPr>
          <w:rFonts w:hint="eastAsia"/>
        </w:rPr>
        <w:t>の</w:t>
      </w:r>
      <w:r w:rsidR="005A70B2">
        <w:rPr>
          <w:rFonts w:hint="eastAsia"/>
        </w:rPr>
        <w:t>達成度の格差</w:t>
      </w:r>
      <w:r w:rsidR="00750CDD">
        <w:rPr>
          <w:rFonts w:hint="eastAsia"/>
        </w:rPr>
        <w:t>に</w:t>
      </w:r>
      <w:r w:rsidR="009E1393">
        <w:rPr>
          <w:rFonts w:hint="eastAsia"/>
        </w:rPr>
        <w:t>注目</w:t>
      </w:r>
      <w:r w:rsidR="005A70B2">
        <w:rPr>
          <w:rFonts w:hint="eastAsia"/>
        </w:rPr>
        <w:t>し、対処する必要がある</w:t>
      </w:r>
      <w:r w:rsidR="007A0BE5">
        <w:rPr>
          <w:rFonts w:hint="eastAsia"/>
        </w:rPr>
        <w:t>と認識して</w:t>
      </w:r>
      <w:r w:rsidR="005A70B2">
        <w:rPr>
          <w:rFonts w:hint="eastAsia"/>
        </w:rPr>
        <w:t>いる。</w:t>
      </w:r>
      <w:r w:rsidR="001E44B9">
        <w:rPr>
          <w:rFonts w:hint="eastAsia"/>
        </w:rPr>
        <w:t>障害のある人</w:t>
      </w:r>
      <w:r w:rsidR="005A70B2">
        <w:rPr>
          <w:rFonts w:hint="eastAsia"/>
        </w:rPr>
        <w:t>は障害のない人に比べて、資格を持たないか、持っていても少ない可能性が高く、こ</w:t>
      </w:r>
      <w:r w:rsidR="00B02F5F">
        <w:rPr>
          <w:rFonts w:hint="eastAsia"/>
        </w:rPr>
        <w:t>のこと</w:t>
      </w:r>
      <w:r w:rsidR="005A70B2">
        <w:rPr>
          <w:rFonts w:hint="eastAsia"/>
        </w:rPr>
        <w:t>が第一に</w:t>
      </w:r>
      <w:r w:rsidR="00B02F5F" w:rsidRPr="00734ABD">
        <w:rPr>
          <w:rFonts w:hint="eastAsia"/>
        </w:rPr>
        <w:t>何といっても</w:t>
      </w:r>
      <w:r w:rsidR="005A70B2">
        <w:rPr>
          <w:rFonts w:hint="eastAsia"/>
        </w:rPr>
        <w:t>雇用を得る能力に影響を与え</w:t>
      </w:r>
      <w:r w:rsidR="007A0BE5">
        <w:rPr>
          <w:rFonts w:hint="eastAsia"/>
        </w:rPr>
        <w:t>てい</w:t>
      </w:r>
      <w:r w:rsidR="005A70B2">
        <w:rPr>
          <w:rFonts w:hint="eastAsia"/>
        </w:rPr>
        <w:t>る可能性がある。</w:t>
      </w:r>
    </w:p>
    <w:p w14:paraId="3CD34424" w14:textId="5158F7AC" w:rsidR="005A70B2" w:rsidRDefault="005A70B2" w:rsidP="005A70B2">
      <w:pPr>
        <w:ind w:firstLineChars="100" w:firstLine="210"/>
      </w:pPr>
      <w:r>
        <w:rPr>
          <w:rFonts w:hint="eastAsia"/>
        </w:rPr>
        <w:t>しかし、</w:t>
      </w:r>
      <w:r w:rsidR="00E747C8">
        <w:rPr>
          <w:rFonts w:hint="eastAsia"/>
        </w:rPr>
        <w:t>教育の</w:t>
      </w:r>
      <w:r>
        <w:rPr>
          <w:rFonts w:hint="eastAsia"/>
        </w:rPr>
        <w:t>達成度を考慮しても、</w:t>
      </w:r>
      <w:r w:rsidR="00EB2A3F">
        <w:rPr>
          <w:rFonts w:hint="eastAsia"/>
        </w:rPr>
        <w:t>障害</w:t>
      </w:r>
      <w:r w:rsidR="0099694A">
        <w:rPr>
          <w:rFonts w:hint="eastAsia"/>
        </w:rPr>
        <w:t>のある人</w:t>
      </w:r>
      <w:r>
        <w:rPr>
          <w:rFonts w:hint="eastAsia"/>
        </w:rPr>
        <w:t>は同等の資格を持つ障害</w:t>
      </w:r>
      <w:r w:rsidR="0099694A">
        <w:rPr>
          <w:rFonts w:hint="eastAsia"/>
        </w:rPr>
        <w:t>のない人より</w:t>
      </w:r>
      <w:r>
        <w:rPr>
          <w:rFonts w:hint="eastAsia"/>
        </w:rPr>
        <w:t>も働いている</w:t>
      </w:r>
      <w:r w:rsidR="00E747C8">
        <w:rPr>
          <w:rFonts w:hint="eastAsia"/>
        </w:rPr>
        <w:t>割合</w:t>
      </w:r>
      <w:r>
        <w:rPr>
          <w:rFonts w:hint="eastAsia"/>
        </w:rPr>
        <w:t>が低い。</w:t>
      </w:r>
      <w:r w:rsidR="001E44B9">
        <w:rPr>
          <w:rFonts w:hint="eastAsia"/>
        </w:rPr>
        <w:t>障害の</w:t>
      </w:r>
      <w:r w:rsidR="00EB34A4">
        <w:rPr>
          <w:rFonts w:hint="eastAsia"/>
        </w:rPr>
        <w:t>あ</w:t>
      </w:r>
      <w:r w:rsidR="001E44B9">
        <w:rPr>
          <w:rFonts w:hint="eastAsia"/>
        </w:rPr>
        <w:t>る人</w:t>
      </w:r>
      <w:r>
        <w:rPr>
          <w:rFonts w:hint="eastAsia"/>
        </w:rPr>
        <w:t>は、交通アクセス、物理的環境、雇用における</w:t>
      </w:r>
      <w:r w:rsidR="007A0BE5">
        <w:rPr>
          <w:rFonts w:hint="eastAsia"/>
        </w:rPr>
        <w:t>支援の不足</w:t>
      </w:r>
      <w:r>
        <w:rPr>
          <w:rFonts w:hint="eastAsia"/>
        </w:rPr>
        <w:t>など、</w:t>
      </w:r>
      <w:r w:rsidR="0077383E">
        <w:rPr>
          <w:rFonts w:hint="eastAsia"/>
        </w:rPr>
        <w:t>様々な</w:t>
      </w:r>
      <w:r>
        <w:rPr>
          <w:rFonts w:hint="eastAsia"/>
        </w:rPr>
        <w:t>障壁に直面しており、</w:t>
      </w:r>
      <w:r w:rsidR="00C16F41">
        <w:rPr>
          <w:rFonts w:hint="eastAsia"/>
        </w:rPr>
        <w:t>そ</w:t>
      </w:r>
      <w:r>
        <w:rPr>
          <w:rFonts w:hint="eastAsia"/>
        </w:rPr>
        <w:t>れら</w:t>
      </w:r>
      <w:r w:rsidR="00C16F41">
        <w:rPr>
          <w:rFonts w:hint="eastAsia"/>
        </w:rPr>
        <w:t>の</w:t>
      </w:r>
      <w:r w:rsidR="00D65977">
        <w:rPr>
          <w:rFonts w:hint="eastAsia"/>
        </w:rPr>
        <w:t>障壁の</w:t>
      </w:r>
      <w:r>
        <w:rPr>
          <w:rFonts w:hint="eastAsia"/>
        </w:rPr>
        <w:t>すべてが雇用に参加する能力に</w:t>
      </w:r>
      <w:r w:rsidR="00D65977">
        <w:rPr>
          <w:rFonts w:hint="eastAsia"/>
        </w:rPr>
        <w:t>マイナスの</w:t>
      </w:r>
      <w:r>
        <w:rPr>
          <w:rFonts w:hint="eastAsia"/>
        </w:rPr>
        <w:t>影響を</w:t>
      </w:r>
      <w:r w:rsidR="00C16F41">
        <w:rPr>
          <w:rFonts w:hint="eastAsia"/>
        </w:rPr>
        <w:t>及ぼしているのであろう</w:t>
      </w:r>
      <w:r>
        <w:rPr>
          <w:rFonts w:hint="eastAsia"/>
        </w:rPr>
        <w:t>。</w:t>
      </w:r>
    </w:p>
    <w:p w14:paraId="0FE9DF24" w14:textId="153CBA8B" w:rsidR="005A70B2" w:rsidRDefault="007A0BE5" w:rsidP="005A70B2">
      <w:pPr>
        <w:ind w:firstLineChars="100" w:firstLine="210"/>
      </w:pPr>
      <w:r>
        <w:rPr>
          <w:rFonts w:hint="eastAsia"/>
        </w:rPr>
        <w:t>当</w:t>
      </w:r>
      <w:r w:rsidR="005A70B2">
        <w:rPr>
          <w:rFonts w:hint="eastAsia"/>
        </w:rPr>
        <w:t>委員会によると、</w:t>
      </w:r>
      <w:r w:rsidR="001E44B9">
        <w:rPr>
          <w:rFonts w:hint="eastAsia"/>
        </w:rPr>
        <w:t>障害の</w:t>
      </w:r>
      <w:r w:rsidR="00EB34A4">
        <w:rPr>
          <w:rFonts w:hint="eastAsia"/>
        </w:rPr>
        <w:t>あ</w:t>
      </w:r>
      <w:r w:rsidR="001E44B9">
        <w:rPr>
          <w:rFonts w:hint="eastAsia"/>
        </w:rPr>
        <w:t>る人</w:t>
      </w:r>
      <w:r w:rsidR="005A70B2">
        <w:rPr>
          <w:rFonts w:hint="eastAsia"/>
        </w:rPr>
        <w:t>の中でも、精神</w:t>
      </w:r>
      <w:r w:rsidR="000321C1">
        <w:rPr>
          <w:rFonts w:hint="eastAsia"/>
        </w:rPr>
        <w:t>保健</w:t>
      </w:r>
      <w:r w:rsidR="005A70B2">
        <w:rPr>
          <w:rFonts w:hint="eastAsia"/>
        </w:rPr>
        <w:t>問題や</w:t>
      </w:r>
      <w:r w:rsidR="000321C1">
        <w:rPr>
          <w:rFonts w:hint="eastAsia"/>
        </w:rPr>
        <w:t>知的</w:t>
      </w:r>
      <w:r w:rsidR="005A70B2">
        <w:rPr>
          <w:rFonts w:hint="eastAsia"/>
        </w:rPr>
        <w:t>障害</w:t>
      </w:r>
      <w:r w:rsidR="000321C1">
        <w:rPr>
          <w:rFonts w:hint="eastAsia"/>
        </w:rPr>
        <w:t>（l</w:t>
      </w:r>
      <w:r w:rsidR="000321C1">
        <w:t>earning disability</w:t>
      </w:r>
      <w:r w:rsidR="000321C1">
        <w:rPr>
          <w:rFonts w:hint="eastAsia"/>
        </w:rPr>
        <w:t>）のある人</w:t>
      </w:r>
      <w:r w:rsidR="005A70B2">
        <w:rPr>
          <w:rFonts w:hint="eastAsia"/>
        </w:rPr>
        <w:t>は、</w:t>
      </w:r>
      <w:r w:rsidR="00F35006" w:rsidRPr="00734ABD">
        <w:rPr>
          <w:rFonts w:hint="eastAsia"/>
        </w:rPr>
        <w:t>外見的に目立たない</w:t>
      </w:r>
      <w:r w:rsidR="005A70B2">
        <w:rPr>
          <w:rFonts w:hint="eastAsia"/>
        </w:rPr>
        <w:t>障害、進行性障害、その他の身体障害や感覚</w:t>
      </w:r>
      <w:r w:rsidR="005A70B2">
        <w:rPr>
          <w:rFonts w:hint="eastAsia"/>
        </w:rPr>
        <w:lastRenderedPageBreak/>
        <w:t>障害</w:t>
      </w:r>
      <w:r w:rsidR="000321C1">
        <w:rPr>
          <w:rFonts w:hint="eastAsia"/>
        </w:rPr>
        <w:t>のある</w:t>
      </w:r>
      <w:r w:rsidR="005A70B2">
        <w:rPr>
          <w:rFonts w:hint="eastAsia"/>
        </w:rPr>
        <w:t>人よりも雇用されている</w:t>
      </w:r>
      <w:r w:rsidR="00C25906">
        <w:rPr>
          <w:rFonts w:hint="eastAsia"/>
        </w:rPr>
        <w:t>割合</w:t>
      </w:r>
      <w:r w:rsidR="005A70B2">
        <w:rPr>
          <w:rFonts w:hint="eastAsia"/>
        </w:rPr>
        <w:t>が低い。</w:t>
      </w:r>
    </w:p>
    <w:p w14:paraId="1A221530" w14:textId="3DDF9B11" w:rsidR="005A70B2" w:rsidRDefault="005A70B2" w:rsidP="00582EB0">
      <w:pPr>
        <w:ind w:firstLineChars="100" w:firstLine="210"/>
      </w:pPr>
      <w:r>
        <w:rPr>
          <w:rFonts w:hint="eastAsia"/>
        </w:rPr>
        <w:t>さらに、障害のある人は、障害のない人に比べて、雇用における偏見を経験する</w:t>
      </w:r>
      <w:r w:rsidR="00582EB0">
        <w:rPr>
          <w:rFonts w:hint="eastAsia"/>
        </w:rPr>
        <w:t>割合</w:t>
      </w:r>
      <w:r w:rsidR="00C25906">
        <w:rPr>
          <w:rFonts w:hint="eastAsia"/>
        </w:rPr>
        <w:t>が高い</w:t>
      </w:r>
      <w:r>
        <w:rPr>
          <w:rFonts w:hint="eastAsia"/>
        </w:rPr>
        <w:t>。障</w:t>
      </w:r>
      <w:r w:rsidR="000321C1">
        <w:rPr>
          <w:rFonts w:hint="eastAsia"/>
        </w:rPr>
        <w:t>害のある人</w:t>
      </w:r>
      <w:r>
        <w:rPr>
          <w:rFonts w:hint="eastAsia"/>
        </w:rPr>
        <w:t>の中でも、</w:t>
      </w:r>
      <w:r w:rsidR="00EB34A4">
        <w:rPr>
          <w:rFonts w:hint="eastAsia"/>
        </w:rPr>
        <w:t>精神</w:t>
      </w:r>
      <w:r w:rsidR="000321C1">
        <w:rPr>
          <w:rFonts w:hint="eastAsia"/>
        </w:rPr>
        <w:t>保健</w:t>
      </w:r>
      <w:r>
        <w:rPr>
          <w:rFonts w:hint="eastAsia"/>
        </w:rPr>
        <w:t>問題</w:t>
      </w:r>
      <w:r w:rsidR="000321C1">
        <w:rPr>
          <w:rFonts w:hint="eastAsia"/>
        </w:rPr>
        <w:t>のあ</w:t>
      </w:r>
      <w:r>
        <w:rPr>
          <w:rFonts w:hint="eastAsia"/>
        </w:rPr>
        <w:t>る人は、職場の同僚や上司から否定的な見方をされる可能性が最も高い。このようなスティグマや偏見は、</w:t>
      </w:r>
      <w:r w:rsidR="001E44B9">
        <w:rPr>
          <w:rFonts w:hint="eastAsia"/>
        </w:rPr>
        <w:t>障害の</w:t>
      </w:r>
      <w:r w:rsidR="00EB34A4">
        <w:rPr>
          <w:rFonts w:hint="eastAsia"/>
        </w:rPr>
        <w:t>あ</w:t>
      </w:r>
      <w:r w:rsidR="001E44B9">
        <w:rPr>
          <w:rFonts w:hint="eastAsia"/>
        </w:rPr>
        <w:t>る人</w:t>
      </w:r>
      <w:r>
        <w:rPr>
          <w:rFonts w:hint="eastAsia"/>
        </w:rPr>
        <w:t>の雇用の持続性に影響を</w:t>
      </w:r>
      <w:r w:rsidR="00A1390B">
        <w:rPr>
          <w:rFonts w:hint="eastAsia"/>
        </w:rPr>
        <w:t>及ぼす</w:t>
      </w:r>
      <w:r>
        <w:rPr>
          <w:rFonts w:hint="eastAsia"/>
        </w:rPr>
        <w:t>可能性があ</w:t>
      </w:r>
      <w:r w:rsidR="001E44B9">
        <w:rPr>
          <w:rFonts w:hint="eastAsia"/>
        </w:rPr>
        <w:t>る</w:t>
      </w:r>
      <w:r>
        <w:rPr>
          <w:rFonts w:hint="eastAsia"/>
        </w:rPr>
        <w:t>。平等委員会の差別相談</w:t>
      </w:r>
      <w:r w:rsidR="00A1390B">
        <w:rPr>
          <w:rFonts w:hint="eastAsia"/>
        </w:rPr>
        <w:t>チーム</w:t>
      </w:r>
      <w:r>
        <w:rPr>
          <w:rFonts w:hint="eastAsia"/>
        </w:rPr>
        <w:t>に寄せられる</w:t>
      </w:r>
      <w:r w:rsidR="00EE17C3">
        <w:rPr>
          <w:rFonts w:hint="eastAsia"/>
        </w:rPr>
        <w:t>訴え</w:t>
      </w:r>
      <w:r>
        <w:rPr>
          <w:rFonts w:hint="eastAsia"/>
        </w:rPr>
        <w:t>の中で、雇用に関して最も多いのが、障害関連の差別</w:t>
      </w:r>
      <w:r w:rsidR="00EE17C3">
        <w:rPr>
          <w:rFonts w:hint="eastAsia"/>
        </w:rPr>
        <w:t>の訴え</w:t>
      </w:r>
      <w:r>
        <w:rPr>
          <w:rFonts w:hint="eastAsia"/>
        </w:rPr>
        <w:t>である。</w:t>
      </w:r>
    </w:p>
    <w:p w14:paraId="28939341" w14:textId="5C04D411" w:rsidR="005A70B2" w:rsidRDefault="005A70B2" w:rsidP="004F2313">
      <w:pPr>
        <w:spacing w:line="360" w:lineRule="exact"/>
        <w:ind w:firstLineChars="100" w:firstLine="210"/>
      </w:pPr>
      <w:r>
        <w:rPr>
          <w:rFonts w:hint="eastAsia"/>
        </w:rPr>
        <w:t>英国独立機構（</w:t>
      </w:r>
      <w:r>
        <w:t>UKIM）は、</w:t>
      </w:r>
      <w:r w:rsidR="001E44B9">
        <w:t>障害の</w:t>
      </w:r>
      <w:r w:rsidR="00EB34A4">
        <w:rPr>
          <w:rFonts w:hint="eastAsia"/>
        </w:rPr>
        <w:t>あ</w:t>
      </w:r>
      <w:r w:rsidR="001E44B9">
        <w:t>る人</w:t>
      </w:r>
      <w:r w:rsidR="00617390">
        <w:rPr>
          <w:rFonts w:hint="eastAsia"/>
        </w:rPr>
        <w:t>に対する</w:t>
      </w:r>
      <w:r>
        <w:t>賃金格差が根強く残っていることを強調し、</w:t>
      </w:r>
      <w:r w:rsidR="00142457">
        <w:rPr>
          <w:rFonts w:hint="eastAsia"/>
        </w:rPr>
        <w:t>また、</w:t>
      </w:r>
      <w:r>
        <w:t>その</w:t>
      </w:r>
      <w:r w:rsidR="00EE17C3">
        <w:rPr>
          <w:rFonts w:hint="eastAsia"/>
        </w:rPr>
        <w:t>格差</w:t>
      </w:r>
      <w:r>
        <w:t>は障害の</w:t>
      </w:r>
      <w:r w:rsidR="00EE17C3">
        <w:rPr>
          <w:rFonts w:hint="eastAsia"/>
        </w:rPr>
        <w:t>種類によって明確に</w:t>
      </w:r>
      <w:r>
        <w:t>異なることを指摘している。神経疾患、精神疾患、学習</w:t>
      </w:r>
      <w:r w:rsidR="00FC6030">
        <w:rPr>
          <w:rFonts w:hint="eastAsia"/>
        </w:rPr>
        <w:t>困難</w:t>
      </w:r>
      <w:r>
        <w:t>や</w:t>
      </w:r>
      <w:r w:rsidR="00FC6030">
        <w:rPr>
          <w:rFonts w:hint="eastAsia"/>
        </w:rPr>
        <w:t>知的</w:t>
      </w:r>
      <w:r>
        <w:t>障害</w:t>
      </w:r>
      <w:r w:rsidR="00FC6030">
        <w:rPr>
          <w:rFonts w:hint="eastAsia"/>
        </w:rPr>
        <w:t>のある</w:t>
      </w:r>
      <w:r>
        <w:t>人</w:t>
      </w:r>
      <w:r w:rsidR="004F2313">
        <w:rPr>
          <w:rStyle w:val="ab"/>
          <w:rFonts w:ascii="Arial" w:hAnsi="Arial" w:cs="Arial"/>
          <w:sz w:val="28"/>
          <w:szCs w:val="28"/>
        </w:rPr>
        <w:footnoteReference w:id="2"/>
      </w:r>
      <w:r>
        <w:t>の賃金格差は大き</w:t>
      </w:r>
      <w:r w:rsidR="004D087E">
        <w:rPr>
          <w:rFonts w:hint="eastAsia"/>
        </w:rPr>
        <w:t>くなりがちで</w:t>
      </w:r>
      <w:r>
        <w:t>あ</w:t>
      </w:r>
      <w:r w:rsidR="00FC6030">
        <w:rPr>
          <w:rFonts w:hint="eastAsia"/>
        </w:rPr>
        <w:t>る</w:t>
      </w:r>
      <w:r w:rsidR="004F2313">
        <w:rPr>
          <w:rStyle w:val="ab"/>
          <w:rFonts w:ascii="Arial" w:hAnsi="Arial" w:cs="Arial"/>
          <w:sz w:val="28"/>
          <w:szCs w:val="28"/>
        </w:rPr>
        <w:footnoteReference w:id="3"/>
      </w:r>
      <w:r>
        <w:t>。身体障</w:t>
      </w:r>
      <w:r w:rsidR="00EB34A4">
        <w:rPr>
          <w:rFonts w:hint="eastAsia"/>
        </w:rPr>
        <w:t>害のある人</w:t>
      </w:r>
      <w:r>
        <w:t>の賃金格差</w:t>
      </w:r>
      <w:r w:rsidR="004D087E">
        <w:rPr>
          <w:rFonts w:hint="eastAsia"/>
        </w:rPr>
        <w:t>もそれなりに</w:t>
      </w:r>
      <w:r>
        <w:t>大きい。UKIMは、身体的障害</w:t>
      </w:r>
      <w:r w:rsidR="00EB34A4">
        <w:rPr>
          <w:rFonts w:hint="eastAsia"/>
        </w:rPr>
        <w:t>のある</w:t>
      </w:r>
      <w:r>
        <w:t>男性</w:t>
      </w:r>
      <w:r w:rsidR="00FC6030">
        <w:rPr>
          <w:rFonts w:hint="eastAsia"/>
        </w:rPr>
        <w:t>に</w:t>
      </w:r>
      <w:r>
        <w:t>は、障害の</w:t>
      </w:r>
      <w:r w:rsidR="00FC6030">
        <w:rPr>
          <w:rFonts w:hint="eastAsia"/>
        </w:rPr>
        <w:t>種類</w:t>
      </w:r>
      <w:r>
        <w:t>にもよるが、一般的に15</w:t>
      </w:r>
      <w:r>
        <w:rPr>
          <w:rFonts w:hint="eastAsia"/>
        </w:rPr>
        <w:t>〜</w:t>
      </w:r>
      <w:r>
        <w:t>28％の賃金格差</w:t>
      </w:r>
      <w:r w:rsidR="00FC6030">
        <w:rPr>
          <w:rFonts w:hint="eastAsia"/>
        </w:rPr>
        <w:t>がある</w:t>
      </w:r>
      <w:r>
        <w:t>と指摘している</w:t>
      </w:r>
      <w:r w:rsidR="004F2313">
        <w:rPr>
          <w:rStyle w:val="ab"/>
          <w:rFonts w:ascii="Arial" w:hAnsi="Arial" w:cs="Arial"/>
          <w:sz w:val="28"/>
          <w:szCs w:val="28"/>
        </w:rPr>
        <w:footnoteReference w:id="4"/>
      </w:r>
      <w:r>
        <w:t>。</w:t>
      </w:r>
    </w:p>
    <w:p w14:paraId="7B0112B3" w14:textId="5368BFD9" w:rsidR="00F911C7" w:rsidRDefault="005A70B2" w:rsidP="004F2313">
      <w:pPr>
        <w:spacing w:line="-360" w:lineRule="auto"/>
        <w:ind w:firstLineChars="100" w:firstLine="210"/>
      </w:pPr>
      <w:r>
        <w:rPr>
          <w:rFonts w:hint="eastAsia"/>
        </w:rPr>
        <w:t>国家統計局が発表した調査</w:t>
      </w:r>
      <w:r w:rsidR="00655AAA">
        <w:rPr>
          <w:rFonts w:hint="eastAsia"/>
        </w:rPr>
        <w:t>結果</w:t>
      </w:r>
      <w:r>
        <w:rPr>
          <w:rFonts w:hint="eastAsia"/>
        </w:rPr>
        <w:t>（</w:t>
      </w:r>
      <w:r>
        <w:t>2018年）では、精神障害のある人の賃金格差が最も</w:t>
      </w:r>
      <w:r w:rsidR="00FC6030">
        <w:rPr>
          <w:rFonts w:hint="eastAsia"/>
        </w:rPr>
        <w:t>大きく</w:t>
      </w:r>
      <w:r>
        <w:t>、18.6％であった。次いで、身体障害のある人が9.7％</w:t>
      </w:r>
      <w:r w:rsidR="00655AAA">
        <w:rPr>
          <w:rFonts w:hint="eastAsia"/>
        </w:rPr>
        <w:t>であり</w:t>
      </w:r>
      <w:r>
        <w:t>、その他の障害のある人は7.4％と最も賃金格差が</w:t>
      </w:r>
      <w:r w:rsidR="00905332">
        <w:rPr>
          <w:rFonts w:hint="eastAsia"/>
        </w:rPr>
        <w:t>小さ</w:t>
      </w:r>
      <w:r w:rsidR="00FC6030">
        <w:rPr>
          <w:rFonts w:hint="eastAsia"/>
        </w:rPr>
        <w:t>かった</w:t>
      </w:r>
      <w:r w:rsidR="004F2313">
        <w:rPr>
          <w:rStyle w:val="ab"/>
          <w:rFonts w:ascii="Arial" w:hAnsi="Arial" w:cs="Arial"/>
          <w:color w:val="323132"/>
          <w:sz w:val="28"/>
          <w:szCs w:val="28"/>
          <w:lang w:val="en"/>
        </w:rPr>
        <w:footnoteReference w:id="5"/>
      </w:r>
      <w:r>
        <w:t>。</w:t>
      </w:r>
    </w:p>
    <w:p w14:paraId="049B6D44" w14:textId="59BB886B" w:rsidR="005A70B2" w:rsidRPr="00905332" w:rsidRDefault="005A70B2" w:rsidP="005A70B2"/>
    <w:p w14:paraId="7E3D24D4" w14:textId="79A1BD2A" w:rsidR="005A70B2" w:rsidRPr="005A70B2" w:rsidRDefault="00F32221" w:rsidP="005A70B2">
      <w:pPr>
        <w:rPr>
          <w:b/>
          <w:bCs/>
        </w:rPr>
      </w:pPr>
      <w:r>
        <w:rPr>
          <w:rFonts w:hint="eastAsia"/>
          <w:b/>
          <w:bCs/>
        </w:rPr>
        <w:t>国連</w:t>
      </w:r>
      <w:r w:rsidR="005A70B2" w:rsidRPr="0080713F">
        <w:rPr>
          <w:b/>
          <w:bCs/>
        </w:rPr>
        <w:t>CRPD委員会</w:t>
      </w:r>
      <w:r w:rsidR="0080713F">
        <w:rPr>
          <w:rFonts w:hint="eastAsia"/>
          <w:b/>
          <w:bCs/>
        </w:rPr>
        <w:t>の</w:t>
      </w:r>
      <w:r w:rsidR="005A70B2" w:rsidRPr="0080713F">
        <w:rPr>
          <w:b/>
          <w:bCs/>
        </w:rPr>
        <w:t>雇用に関する一般的意見</w:t>
      </w:r>
    </w:p>
    <w:p w14:paraId="0ABAE31D" w14:textId="359064BA" w:rsidR="005A70B2" w:rsidRDefault="0080713F" w:rsidP="005A70B2">
      <w:pPr>
        <w:ind w:firstLineChars="100" w:firstLine="210"/>
      </w:pPr>
      <w:r>
        <w:rPr>
          <w:rFonts w:hint="eastAsia"/>
        </w:rPr>
        <w:t>当</w:t>
      </w:r>
      <w:r w:rsidR="005A70B2">
        <w:rPr>
          <w:rFonts w:hint="eastAsia"/>
        </w:rPr>
        <w:t>委員会は、</w:t>
      </w:r>
      <w:r w:rsidR="005A70B2">
        <w:t>「雇用の権利に関する一般的意見」の案が作成され</w:t>
      </w:r>
      <w:r w:rsidR="00036730">
        <w:rPr>
          <w:rFonts w:hint="eastAsia"/>
        </w:rPr>
        <w:t>、その中で</w:t>
      </w:r>
      <w:r w:rsidR="00036730">
        <w:t>CRPD第27条に</w:t>
      </w:r>
      <w:r w:rsidR="00036730">
        <w:rPr>
          <w:rFonts w:hint="eastAsia"/>
        </w:rPr>
        <w:t>示された</w:t>
      </w:r>
      <w:r w:rsidR="00036730">
        <w:t>権利に</w:t>
      </w:r>
      <w:r w:rsidR="00036730">
        <w:rPr>
          <w:rFonts w:hint="eastAsia"/>
        </w:rPr>
        <w:t>関し</w:t>
      </w:r>
      <w:r w:rsidR="00036730">
        <w:t>て詳述し</w:t>
      </w:r>
      <w:r w:rsidR="00036730">
        <w:rPr>
          <w:rFonts w:hint="eastAsia"/>
        </w:rPr>
        <w:t>ている</w:t>
      </w:r>
      <w:r w:rsidR="005A70B2">
        <w:t>ことを歓迎する。</w:t>
      </w:r>
    </w:p>
    <w:p w14:paraId="5A329FF9" w14:textId="77777777" w:rsidR="005A70B2" w:rsidRPr="00036730" w:rsidRDefault="005A70B2" w:rsidP="005A70B2">
      <w:pPr>
        <w:ind w:firstLineChars="100" w:firstLine="210"/>
      </w:pPr>
    </w:p>
    <w:p w14:paraId="3EA77A05" w14:textId="77777777" w:rsidR="005A70B2" w:rsidRPr="005A70B2" w:rsidRDefault="005A70B2" w:rsidP="005A70B2">
      <w:pPr>
        <w:rPr>
          <w:b/>
          <w:bCs/>
        </w:rPr>
      </w:pPr>
      <w:r w:rsidRPr="005A70B2">
        <w:rPr>
          <w:rFonts w:hint="eastAsia"/>
          <w:b/>
          <w:bCs/>
        </w:rPr>
        <w:t>平等と非差別</w:t>
      </w:r>
    </w:p>
    <w:p w14:paraId="3A00EB48" w14:textId="088C525E" w:rsidR="005A70B2" w:rsidRDefault="005A70B2" w:rsidP="001E44B9">
      <w:pPr>
        <w:ind w:firstLineChars="100" w:firstLine="210"/>
      </w:pPr>
      <w:r>
        <w:rPr>
          <w:rFonts w:hint="eastAsia"/>
        </w:rPr>
        <w:t>我々は、一般的意見が、合理的配慮の提供を含む労働と雇用の権利に関連して、事実上の平等を達成し、障害を理由にした差別</w:t>
      </w:r>
      <w:r w:rsidR="00EC7654">
        <w:rPr>
          <w:rFonts w:hint="eastAsia"/>
        </w:rPr>
        <w:t>を確実に</w:t>
      </w:r>
      <w:r w:rsidR="0080713F">
        <w:rPr>
          <w:rFonts w:hint="eastAsia"/>
        </w:rPr>
        <w:t>禁止</w:t>
      </w:r>
      <w:r>
        <w:rPr>
          <w:rFonts w:hint="eastAsia"/>
        </w:rPr>
        <w:t>する締約国の義務を強調していることに留意する。</w:t>
      </w:r>
    </w:p>
    <w:p w14:paraId="504EFE59" w14:textId="77777777" w:rsidR="005A70B2" w:rsidRDefault="005A70B2" w:rsidP="005A70B2"/>
    <w:p w14:paraId="01808A55" w14:textId="77777777" w:rsidR="005A70B2" w:rsidRPr="005A70B2" w:rsidRDefault="005A70B2" w:rsidP="005A70B2">
      <w:pPr>
        <w:rPr>
          <w:b/>
          <w:bCs/>
        </w:rPr>
      </w:pPr>
      <w:r w:rsidRPr="005A70B2">
        <w:rPr>
          <w:rFonts w:hint="eastAsia"/>
          <w:b/>
          <w:bCs/>
        </w:rPr>
        <w:lastRenderedPageBreak/>
        <w:t>障害者雇用戦略</w:t>
      </w:r>
    </w:p>
    <w:p w14:paraId="3B4784DE" w14:textId="50F42070" w:rsidR="005A70B2" w:rsidRDefault="005A70B2" w:rsidP="001E44B9">
      <w:pPr>
        <w:ind w:firstLineChars="100" w:firstLine="210"/>
      </w:pPr>
      <w:r>
        <w:rPr>
          <w:rFonts w:hint="eastAsia"/>
        </w:rPr>
        <w:t>また、我々は、</w:t>
      </w:r>
      <w:r w:rsidR="00CF13AF">
        <w:t>北アイルランド行政府による北アイルランドの障害者雇用戦略に関する協議が差し迫っている</w:t>
      </w:r>
      <w:r w:rsidR="00CF13AF">
        <w:rPr>
          <w:rFonts w:hint="eastAsia"/>
        </w:rPr>
        <w:t>中で</w:t>
      </w:r>
      <w:r w:rsidR="00CF13AF">
        <w:t>、</w:t>
      </w:r>
      <w:r w:rsidR="002C4C86">
        <w:rPr>
          <w:rFonts w:hint="eastAsia"/>
        </w:rPr>
        <w:t>国連</w:t>
      </w:r>
      <w:r w:rsidR="007013BB">
        <w:rPr>
          <w:rFonts w:hint="eastAsia"/>
        </w:rPr>
        <w:t>CRPD</w:t>
      </w:r>
      <w:r>
        <w:rPr>
          <w:rFonts w:hint="eastAsia"/>
        </w:rPr>
        <w:t>委員会が一般的意見案の</w:t>
      </w:r>
      <w:r w:rsidR="00EB34A4">
        <w:rPr>
          <w:rFonts w:hint="eastAsia"/>
        </w:rPr>
        <w:t>パラグラフ</w:t>
      </w:r>
      <w:r>
        <w:t>67で、国家政策と詳細な行動計画を採択するだけでなく、これが</w:t>
      </w:r>
      <w:r w:rsidR="001E44B9">
        <w:t>障害の</w:t>
      </w:r>
      <w:r w:rsidR="00EB34A4">
        <w:rPr>
          <w:rFonts w:hint="eastAsia"/>
        </w:rPr>
        <w:t>あ</w:t>
      </w:r>
      <w:r w:rsidR="001E44B9">
        <w:t>る人</w:t>
      </w:r>
      <w:r>
        <w:t>、特に</w:t>
      </w:r>
      <w:r w:rsidR="001E44B9">
        <w:t>障害の</w:t>
      </w:r>
      <w:r w:rsidR="00EB34A4">
        <w:rPr>
          <w:rFonts w:hint="eastAsia"/>
        </w:rPr>
        <w:t>あ</w:t>
      </w:r>
      <w:r w:rsidR="001E44B9">
        <w:t>る</w:t>
      </w:r>
      <w:r w:rsidR="00EB34A4">
        <w:rPr>
          <w:rFonts w:hint="eastAsia"/>
        </w:rPr>
        <w:t>女性</w:t>
      </w:r>
      <w:r>
        <w:t>の労働参加を増やすための十分な資源に裏付けられていることを確認する</w:t>
      </w:r>
      <w:r w:rsidR="0089439B">
        <w:rPr>
          <w:rFonts w:hint="eastAsia"/>
        </w:rPr>
        <w:t>締約国の</w:t>
      </w:r>
      <w:r>
        <w:t>義務を明確にしたことを歓迎</w:t>
      </w:r>
      <w:r w:rsidR="001E44B9">
        <w:rPr>
          <w:rFonts w:hint="eastAsia"/>
        </w:rPr>
        <w:t>する</w:t>
      </w:r>
      <w:r w:rsidR="0089439B">
        <w:rPr>
          <w:rFonts w:hint="eastAsia"/>
        </w:rPr>
        <w:t>。</w:t>
      </w:r>
    </w:p>
    <w:p w14:paraId="41C11603" w14:textId="5EB2CE76" w:rsidR="005A70B2" w:rsidRDefault="005A70B2" w:rsidP="001E44B9">
      <w:pPr>
        <w:ind w:firstLineChars="100" w:firstLine="210"/>
      </w:pPr>
      <w:r>
        <w:rPr>
          <w:rFonts w:hint="eastAsia"/>
        </w:rPr>
        <w:t>さらに、一般的意見案の</w:t>
      </w:r>
      <w:r w:rsidR="00EB34A4">
        <w:rPr>
          <w:rFonts w:hint="eastAsia"/>
        </w:rPr>
        <w:t>パラグラフ</w:t>
      </w:r>
      <w:r>
        <w:t>73では、戦略および行動計画は、</w:t>
      </w:r>
      <w:r w:rsidR="001E44B9">
        <w:t>障害のある人</w:t>
      </w:r>
      <w:r>
        <w:t>およびその代表組織</w:t>
      </w:r>
      <w:r w:rsidR="0089439B">
        <w:rPr>
          <w:rFonts w:hint="eastAsia"/>
        </w:rPr>
        <w:t>と</w:t>
      </w:r>
      <w:r>
        <w:t>の緊密な協議と</w:t>
      </w:r>
      <w:r w:rsidR="0089439B">
        <w:rPr>
          <w:rFonts w:hint="eastAsia"/>
        </w:rPr>
        <w:t>その</w:t>
      </w:r>
      <w:r>
        <w:t>積極的な関与のもとに考案され、定期的に見直されるべきであると確認されている。また、</w:t>
      </w:r>
      <w:r w:rsidR="00CF13AF">
        <w:rPr>
          <w:rFonts w:hint="eastAsia"/>
        </w:rPr>
        <w:t>国連</w:t>
      </w:r>
      <w:r w:rsidR="0089439B">
        <w:rPr>
          <w:rFonts w:hint="eastAsia"/>
        </w:rPr>
        <w:t>CRPD</w:t>
      </w:r>
      <w:r>
        <w:t>委員会は、戦略および行動計画には、進捗状況の監視を可能にするために、指標および</w:t>
      </w:r>
      <w:r w:rsidR="0089439B">
        <w:rPr>
          <w:rFonts w:hint="eastAsia"/>
        </w:rPr>
        <w:t>目標基準（</w:t>
      </w:r>
      <w:r>
        <w:t>ベンチマーク</w:t>
      </w:r>
      <w:r w:rsidR="0089439B">
        <w:rPr>
          <w:rFonts w:hint="eastAsia"/>
        </w:rPr>
        <w:t>）</w:t>
      </w:r>
      <w:r>
        <w:t>を含めるべきであると助言している。</w:t>
      </w:r>
    </w:p>
    <w:p w14:paraId="3FD4D81C" w14:textId="77777777" w:rsidR="005A70B2" w:rsidRDefault="005A70B2" w:rsidP="005A70B2"/>
    <w:p w14:paraId="27763C78" w14:textId="632FE79A" w:rsidR="005A70B2" w:rsidRPr="005A70B2" w:rsidRDefault="005A70B2" w:rsidP="005A70B2">
      <w:pPr>
        <w:rPr>
          <w:b/>
          <w:bCs/>
        </w:rPr>
      </w:pPr>
      <w:r w:rsidRPr="005A70B2">
        <w:rPr>
          <w:rFonts w:hint="eastAsia"/>
          <w:b/>
          <w:bCs/>
        </w:rPr>
        <w:t>労働市場から最も遠い人々</w:t>
      </w:r>
    </w:p>
    <w:p w14:paraId="7DFA9717" w14:textId="3F78D364" w:rsidR="005A70B2" w:rsidRDefault="005A70B2" w:rsidP="001E44B9">
      <w:pPr>
        <w:ind w:firstLineChars="100" w:firstLine="210"/>
      </w:pPr>
      <w:r>
        <w:rPr>
          <w:rFonts w:hint="eastAsia"/>
        </w:rPr>
        <w:t>しかし、</w:t>
      </w:r>
      <w:r w:rsidR="00105A47">
        <w:rPr>
          <w:rFonts w:hint="eastAsia"/>
        </w:rPr>
        <w:t>当</w:t>
      </w:r>
      <w:r>
        <w:rPr>
          <w:rFonts w:hint="eastAsia"/>
        </w:rPr>
        <w:t>委員会が一般的意見に含めるよう</w:t>
      </w:r>
      <w:r w:rsidR="00105A47" w:rsidRPr="00971BE9">
        <w:rPr>
          <w:rFonts w:hint="eastAsia"/>
          <w:b/>
          <w:bCs/>
        </w:rPr>
        <w:t>提言す</w:t>
      </w:r>
      <w:r w:rsidRPr="00971BE9">
        <w:rPr>
          <w:rFonts w:hint="eastAsia"/>
          <w:b/>
          <w:bCs/>
        </w:rPr>
        <w:t>る</w:t>
      </w:r>
      <w:r>
        <w:rPr>
          <w:rFonts w:hint="eastAsia"/>
        </w:rPr>
        <w:t>追加的課題は、労働市場に最も近い人々が持続可能な雇用にアクセスできるようにするだけでなく、労働市場から最も遠い</w:t>
      </w:r>
      <w:r w:rsidR="00EB2A3F">
        <w:rPr>
          <w:rFonts w:hint="eastAsia"/>
        </w:rPr>
        <w:t>障害者</w:t>
      </w:r>
      <w:r w:rsidR="000B1BAA">
        <w:rPr>
          <w:rFonts w:hint="eastAsia"/>
        </w:rPr>
        <w:t>-</w:t>
      </w:r>
      <w:r w:rsidR="00105A47">
        <w:rPr>
          <w:rFonts w:hint="eastAsia"/>
        </w:rPr>
        <w:t>複雑な</w:t>
      </w:r>
      <w:r>
        <w:rPr>
          <w:rFonts w:hint="eastAsia"/>
        </w:rPr>
        <w:t>障害</w:t>
      </w:r>
      <w:r w:rsidR="00105A47">
        <w:rPr>
          <w:rFonts w:hint="eastAsia"/>
        </w:rPr>
        <w:t>のある</w:t>
      </w:r>
      <w:r>
        <w:rPr>
          <w:rFonts w:hint="eastAsia"/>
        </w:rPr>
        <w:t>人々</w:t>
      </w:r>
      <w:r w:rsidR="000B1BAA">
        <w:rPr>
          <w:rFonts w:hint="eastAsia"/>
        </w:rPr>
        <w:t>であることが多い</w:t>
      </w:r>
      <w:r w:rsidR="000B1BAA">
        <w:t>-</w:t>
      </w:r>
      <w:r>
        <w:rPr>
          <w:rFonts w:hint="eastAsia"/>
        </w:rPr>
        <w:t>がそうした雇用にアクセスできるよう支援する障害者雇用戦略が必要である</w:t>
      </w:r>
      <w:r w:rsidR="00105A47">
        <w:rPr>
          <w:rFonts w:hint="eastAsia"/>
        </w:rPr>
        <w:t>、という</w:t>
      </w:r>
      <w:r>
        <w:rPr>
          <w:rFonts w:hint="eastAsia"/>
        </w:rPr>
        <w:t>ことである。労働市場から最も遠い人を対象とした行動への明示的な言及がなければ、障害者戦略が単に最も支援を必要としない人に焦点を当てる</w:t>
      </w:r>
      <w:r w:rsidR="00714834">
        <w:rPr>
          <w:rFonts w:hint="eastAsia"/>
        </w:rPr>
        <w:t>だけのものになってしまう</w:t>
      </w:r>
      <w:r>
        <w:rPr>
          <w:rFonts w:hint="eastAsia"/>
        </w:rPr>
        <w:t>恐れがある。</w:t>
      </w:r>
    </w:p>
    <w:p w14:paraId="118342D9" w14:textId="6BB67890" w:rsidR="005A70B2" w:rsidRDefault="000D0EBF" w:rsidP="001E44B9">
      <w:pPr>
        <w:ind w:firstLineChars="100" w:firstLine="210"/>
      </w:pPr>
      <w:r>
        <w:rPr>
          <w:rFonts w:hint="eastAsia"/>
        </w:rPr>
        <w:t>当</w:t>
      </w:r>
      <w:r w:rsidR="005A70B2">
        <w:rPr>
          <w:rFonts w:hint="eastAsia"/>
        </w:rPr>
        <w:t>委員会は、一般的意見案が、</w:t>
      </w:r>
      <w:r>
        <w:rPr>
          <w:rFonts w:hint="eastAsia"/>
        </w:rPr>
        <w:t>就労支援</w:t>
      </w:r>
      <w:r w:rsidR="005A70B2">
        <w:rPr>
          <w:rFonts w:hint="eastAsia"/>
        </w:rPr>
        <w:t>、ジョブコーチング、職業資格プログラムなど、</w:t>
      </w:r>
      <w:r>
        <w:rPr>
          <w:rFonts w:hint="eastAsia"/>
        </w:rPr>
        <w:t>支援付き雇用</w:t>
      </w:r>
      <w:r w:rsidR="005A70B2">
        <w:rPr>
          <w:rFonts w:hint="eastAsia"/>
        </w:rPr>
        <w:t>の権利を強調していることに留意</w:t>
      </w:r>
      <w:r>
        <w:rPr>
          <w:rFonts w:hint="eastAsia"/>
        </w:rPr>
        <w:t>する</w:t>
      </w:r>
      <w:r w:rsidR="005A70B2">
        <w:rPr>
          <w:rFonts w:hint="eastAsia"/>
        </w:rPr>
        <w:t>。</w:t>
      </w:r>
    </w:p>
    <w:p w14:paraId="73A82B1D" w14:textId="28EEE9D5" w:rsidR="005A70B2" w:rsidRDefault="000D0EBF" w:rsidP="007577BF">
      <w:pPr>
        <w:ind w:firstLineChars="100" w:firstLine="210"/>
      </w:pPr>
      <w:r>
        <w:rPr>
          <w:rFonts w:hint="eastAsia"/>
        </w:rPr>
        <w:t>当</w:t>
      </w:r>
      <w:r w:rsidR="005A70B2">
        <w:rPr>
          <w:rFonts w:hint="eastAsia"/>
        </w:rPr>
        <w:t>委員会は、</w:t>
      </w:r>
      <w:r w:rsidR="00AC1C3C">
        <w:rPr>
          <w:rFonts w:hint="eastAsia"/>
        </w:rPr>
        <w:t>一般的意見を修正</w:t>
      </w:r>
      <w:r w:rsidR="007577BF">
        <w:rPr>
          <w:rFonts w:hint="eastAsia"/>
        </w:rPr>
        <w:t>して、</w:t>
      </w:r>
      <w:r w:rsidR="005A70B2">
        <w:rPr>
          <w:rFonts w:hint="eastAsia"/>
        </w:rPr>
        <w:t>労働市場から最も遠いところにいる人々に手を差し伸べるための特別な</w:t>
      </w:r>
      <w:r w:rsidR="00F60329">
        <w:rPr>
          <w:rFonts w:hint="eastAsia"/>
        </w:rPr>
        <w:t>方法</w:t>
      </w:r>
      <w:r w:rsidR="005A70B2">
        <w:rPr>
          <w:rFonts w:hint="eastAsia"/>
        </w:rPr>
        <w:t>として</w:t>
      </w:r>
      <w:r w:rsidR="00AC1C3C">
        <w:rPr>
          <w:rFonts w:hint="eastAsia"/>
        </w:rPr>
        <w:t>の援助</w:t>
      </w:r>
      <w:r w:rsidR="005A70B2">
        <w:rPr>
          <w:rFonts w:hint="eastAsia"/>
        </w:rPr>
        <w:t>付き雇用にさらに言及することを検討してはどうかと提案</w:t>
      </w:r>
      <w:r w:rsidR="007577BF">
        <w:rPr>
          <w:rFonts w:hint="eastAsia"/>
        </w:rPr>
        <w:t>したい</w:t>
      </w:r>
      <w:r w:rsidR="005A70B2">
        <w:rPr>
          <w:rFonts w:hint="eastAsia"/>
        </w:rPr>
        <w:t>。</w:t>
      </w:r>
    </w:p>
    <w:p w14:paraId="708D66EB" w14:textId="77777777" w:rsidR="007577BF" w:rsidRPr="007577BF" w:rsidRDefault="007577BF" w:rsidP="007577BF">
      <w:pPr>
        <w:ind w:firstLineChars="100" w:firstLine="210"/>
      </w:pPr>
    </w:p>
    <w:p w14:paraId="158ADECA" w14:textId="015920C6" w:rsidR="005A70B2" w:rsidRDefault="005A70B2" w:rsidP="001E44B9">
      <w:pPr>
        <w:ind w:firstLineChars="100" w:firstLine="210"/>
      </w:pPr>
      <w:r>
        <w:rPr>
          <w:rFonts w:hint="eastAsia"/>
        </w:rPr>
        <w:t>さらに詳しい情報が必要な場合は、私</w:t>
      </w:r>
      <w:r w:rsidR="007577BF">
        <w:rPr>
          <w:rFonts w:hint="eastAsia"/>
        </w:rPr>
        <w:t>宛</w:t>
      </w:r>
      <w:r>
        <w:rPr>
          <w:rFonts w:hint="eastAsia"/>
        </w:rPr>
        <w:t>にご連絡ください。</w:t>
      </w:r>
    </w:p>
    <w:p w14:paraId="7EB32803" w14:textId="77777777" w:rsidR="001E44B9" w:rsidRDefault="001E44B9" w:rsidP="005A70B2"/>
    <w:p w14:paraId="0B91AA8D" w14:textId="399405E6" w:rsidR="005A70B2" w:rsidRDefault="005A70B2" w:rsidP="005A70B2">
      <w:r>
        <w:rPr>
          <w:rFonts w:hint="eastAsia"/>
        </w:rPr>
        <w:t>敬具</w:t>
      </w:r>
    </w:p>
    <w:p w14:paraId="6E489B6B" w14:textId="0DED0353" w:rsidR="005A70B2" w:rsidRDefault="005A70B2" w:rsidP="005A70B2">
      <w:r>
        <w:rPr>
          <w:rFonts w:hint="eastAsia"/>
        </w:rPr>
        <w:t>ポール・ヌーナン</w:t>
      </w:r>
    </w:p>
    <w:p w14:paraId="727F3A8D" w14:textId="77777777" w:rsidR="005A70B2" w:rsidRDefault="005A70B2" w:rsidP="005A70B2">
      <w:r>
        <w:rPr>
          <w:rFonts w:hint="eastAsia"/>
        </w:rPr>
        <w:t>シニア・ポリシー・オフィサー</w:t>
      </w:r>
    </w:p>
    <w:p w14:paraId="1CA7A1D2" w14:textId="523C1BBB" w:rsidR="005A70B2" w:rsidRDefault="005A70B2" w:rsidP="005A70B2">
      <w:r>
        <w:rPr>
          <w:rFonts w:hint="eastAsia"/>
        </w:rPr>
        <w:t>公共政策・戦略関与チーム</w:t>
      </w:r>
      <w:r w:rsidR="00B56257">
        <w:rPr>
          <w:rFonts w:hint="eastAsia"/>
        </w:rPr>
        <w:t xml:space="preserve">　</w:t>
      </w:r>
      <w:r>
        <w:rPr>
          <w:rFonts w:hint="eastAsia"/>
        </w:rPr>
        <w:t>政策・調査・コンプライアンス部</w:t>
      </w:r>
    </w:p>
    <w:p w14:paraId="65F7A5D7" w14:textId="77777777" w:rsidR="005A70B2" w:rsidRDefault="005A70B2" w:rsidP="005A70B2">
      <w:r>
        <w:rPr>
          <w:rFonts w:hint="eastAsia"/>
        </w:rPr>
        <w:t>北アイルランド平等委員会</w:t>
      </w:r>
      <w:r>
        <w:t xml:space="preserve"> </w:t>
      </w:r>
    </w:p>
    <w:p w14:paraId="68A21DEB" w14:textId="77777777" w:rsidR="005A70B2" w:rsidRDefault="005A70B2" w:rsidP="005A70B2">
      <w:r>
        <w:rPr>
          <w:rFonts w:hint="eastAsia"/>
        </w:rPr>
        <w:t>イクオリティ・ハウス｜</w:t>
      </w:r>
      <w:r>
        <w:t xml:space="preserve">7-9 シャフツベリー・スクエア｜ベルファースト｜BT2 7DP </w:t>
      </w:r>
    </w:p>
    <w:p w14:paraId="0A6D4BFD" w14:textId="41390C1E" w:rsidR="005A70B2" w:rsidRDefault="005A70B2" w:rsidP="005A70B2">
      <w:r>
        <w:t xml:space="preserve">E: pnoonan@equalityni.org｜W: </w:t>
      </w:r>
      <w:hyperlink r:id="rId8" w:history="1">
        <w:r w:rsidR="00FC5496" w:rsidRPr="0030033A">
          <w:rPr>
            <w:rStyle w:val="a7"/>
          </w:rPr>
          <w:t>www.equalityni.org｜</w:t>
        </w:r>
      </w:hyperlink>
    </w:p>
    <w:p w14:paraId="20A58CFA" w14:textId="6700B2AB" w:rsidR="00FC5496" w:rsidRPr="00FC5496" w:rsidRDefault="00FC5496" w:rsidP="00FC5496">
      <w:pPr>
        <w:jc w:val="right"/>
      </w:pPr>
      <w:r>
        <w:rPr>
          <w:rFonts w:hint="eastAsia"/>
        </w:rPr>
        <w:t>（翻訳：佐藤久夫、</w:t>
      </w:r>
      <w:r w:rsidR="00BC0C8C">
        <w:rPr>
          <w:rFonts w:hint="eastAsia"/>
        </w:rPr>
        <w:t>曽根原純</w:t>
      </w:r>
      <w:r>
        <w:rPr>
          <w:rFonts w:hint="eastAsia"/>
        </w:rPr>
        <w:t>）</w:t>
      </w:r>
    </w:p>
    <w:sectPr w:rsidR="00FC5496" w:rsidRPr="00FC5496">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A405" w14:textId="77777777" w:rsidR="00B124FF" w:rsidRDefault="00B124FF" w:rsidP="005A70B2">
      <w:r>
        <w:separator/>
      </w:r>
    </w:p>
  </w:endnote>
  <w:endnote w:type="continuationSeparator" w:id="0">
    <w:p w14:paraId="2082694B" w14:textId="77777777" w:rsidR="00B124FF" w:rsidRDefault="00B124FF" w:rsidP="005A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567761"/>
      <w:docPartObj>
        <w:docPartGallery w:val="Page Numbers (Bottom of Page)"/>
        <w:docPartUnique/>
      </w:docPartObj>
    </w:sdtPr>
    <w:sdtEndPr/>
    <w:sdtContent>
      <w:p w14:paraId="4FEA99FA" w14:textId="0D493802" w:rsidR="005A70B2" w:rsidRDefault="005A70B2">
        <w:pPr>
          <w:pStyle w:val="a5"/>
        </w:pPr>
        <w:r>
          <w:fldChar w:fldCharType="begin"/>
        </w:r>
        <w:r>
          <w:instrText>PAGE   \* MERGEFORMAT</w:instrText>
        </w:r>
        <w:r>
          <w:fldChar w:fldCharType="separate"/>
        </w:r>
        <w:r>
          <w:rPr>
            <w:lang w:val="ja-JP"/>
          </w:rPr>
          <w:t>2</w:t>
        </w:r>
        <w:r>
          <w:fldChar w:fldCharType="end"/>
        </w:r>
      </w:p>
    </w:sdtContent>
  </w:sdt>
  <w:p w14:paraId="020FD543" w14:textId="77777777" w:rsidR="005A70B2" w:rsidRDefault="005A70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964F" w14:textId="77777777" w:rsidR="00B124FF" w:rsidRDefault="00B124FF" w:rsidP="005A70B2">
      <w:r>
        <w:separator/>
      </w:r>
    </w:p>
  </w:footnote>
  <w:footnote w:type="continuationSeparator" w:id="0">
    <w:p w14:paraId="0816FECE" w14:textId="77777777" w:rsidR="00B124FF" w:rsidRDefault="00B124FF" w:rsidP="005A70B2">
      <w:r>
        <w:continuationSeparator/>
      </w:r>
    </w:p>
  </w:footnote>
  <w:footnote w:id="1">
    <w:p w14:paraId="0A3FCC83" w14:textId="77777777" w:rsidR="00971BE9" w:rsidRPr="00DA3310" w:rsidRDefault="00971BE9" w:rsidP="00971BE9">
      <w:pPr>
        <w:pStyle w:val="a9"/>
        <w:rPr>
          <w:rFonts w:ascii="Arial" w:hAnsi="Arial" w:cs="Arial"/>
          <w:lang w:val="en-GB"/>
        </w:rPr>
      </w:pPr>
      <w:r w:rsidRPr="00DA3310">
        <w:rPr>
          <w:rStyle w:val="ab"/>
          <w:rFonts w:ascii="Arial" w:hAnsi="Arial" w:cs="Arial"/>
        </w:rPr>
        <w:footnoteRef/>
      </w:r>
      <w:r w:rsidRPr="00DA3310">
        <w:rPr>
          <w:rFonts w:ascii="Arial" w:hAnsi="Arial" w:cs="Arial"/>
        </w:rPr>
        <w:t xml:space="preserve"> </w:t>
      </w:r>
      <w:r w:rsidRPr="00DA3310">
        <w:rPr>
          <w:rFonts w:ascii="Arial" w:hAnsi="Arial" w:cs="Arial"/>
          <w:lang w:val="en-GB"/>
        </w:rPr>
        <w:t xml:space="preserve">Further information about the work of the Independent Mechanism for Northern Ireland is available </w:t>
      </w:r>
      <w:hyperlink r:id="rId1" w:history="1">
        <w:r w:rsidRPr="00DA3310">
          <w:rPr>
            <w:rStyle w:val="a7"/>
            <w:rFonts w:ascii="Arial" w:hAnsi="Arial" w:cs="Arial"/>
            <w:lang w:val="en-GB"/>
          </w:rPr>
          <w:t>here</w:t>
        </w:r>
      </w:hyperlink>
    </w:p>
  </w:footnote>
  <w:footnote w:id="2">
    <w:p w14:paraId="6E2AD56A" w14:textId="77777777" w:rsidR="004F2313" w:rsidRPr="00A25B25" w:rsidRDefault="004F2313" w:rsidP="004F2313">
      <w:pPr>
        <w:pStyle w:val="a9"/>
        <w:rPr>
          <w:rFonts w:ascii="Arial" w:hAnsi="Arial" w:cs="Arial"/>
          <w:lang w:val="en-GB"/>
        </w:rPr>
      </w:pPr>
      <w:r w:rsidRPr="00A25B25">
        <w:rPr>
          <w:rStyle w:val="ab"/>
          <w:rFonts w:ascii="Arial" w:hAnsi="Arial" w:cs="Arial"/>
        </w:rPr>
        <w:footnoteRef/>
      </w:r>
      <w:r w:rsidRPr="00A25B25">
        <w:rPr>
          <w:rFonts w:ascii="Arial" w:hAnsi="Arial" w:cs="Arial"/>
        </w:rPr>
        <w:t xml:space="preserve"> This includes people with a wide range of disabilities, from dyslexia to severe intellectual impairments.</w:t>
      </w:r>
    </w:p>
  </w:footnote>
  <w:footnote w:id="3">
    <w:p w14:paraId="3F1880E9" w14:textId="77777777" w:rsidR="004F2313" w:rsidRPr="00A25B25" w:rsidRDefault="004F2313" w:rsidP="004F2313">
      <w:pPr>
        <w:pStyle w:val="a9"/>
        <w:rPr>
          <w:rFonts w:ascii="Arial" w:hAnsi="Arial" w:cs="Arial"/>
        </w:rPr>
      </w:pPr>
      <w:r w:rsidRPr="00A25B25">
        <w:rPr>
          <w:rStyle w:val="ab"/>
          <w:rFonts w:ascii="Arial" w:hAnsi="Arial" w:cs="Arial"/>
        </w:rPr>
        <w:footnoteRef/>
      </w:r>
      <w:r w:rsidRPr="00A25B25">
        <w:rPr>
          <w:rFonts w:ascii="Arial" w:hAnsi="Arial" w:cs="Arial"/>
        </w:rPr>
        <w:t xml:space="preserve"> For example: Men with epilepsy experience a pay gap close to 40 per cent (it is around 20 per cent for women); men with depression or anxiety have a pay gap of around three per cent and women have a pay gap of 10 per cent; men with mental illness, or suffering from phobia, panics or other nervous disorders, experience a pay gap of around 40 per cent (the pay gap for women was not statistically significant); men with learning difficulties or disabilities have a pay gap of around 60 per cent (the pay gap for women was not statistically significant).</w:t>
      </w:r>
    </w:p>
  </w:footnote>
  <w:footnote w:id="4">
    <w:p w14:paraId="3D865A62" w14:textId="77777777" w:rsidR="004F2313" w:rsidRPr="00A25B25" w:rsidRDefault="004F2313" w:rsidP="004F2313">
      <w:pPr>
        <w:pStyle w:val="a9"/>
        <w:rPr>
          <w:rFonts w:ascii="Arial" w:hAnsi="Arial" w:cs="Arial"/>
          <w:lang w:val="en-GB"/>
        </w:rPr>
      </w:pPr>
      <w:r w:rsidRPr="00A25B25">
        <w:rPr>
          <w:rStyle w:val="ab"/>
          <w:rFonts w:ascii="Arial" w:hAnsi="Arial" w:cs="Arial"/>
        </w:rPr>
        <w:footnoteRef/>
      </w:r>
      <w:r w:rsidRPr="00A25B25">
        <w:rPr>
          <w:rFonts w:ascii="Arial" w:hAnsi="Arial" w:cs="Arial"/>
        </w:rPr>
        <w:t xml:space="preserve"> </w:t>
      </w:r>
      <w:r w:rsidRPr="00A25B25">
        <w:rPr>
          <w:rFonts w:ascii="Arial" w:hAnsi="Arial" w:cs="Arial"/>
          <w:lang w:val="en-GB"/>
        </w:rPr>
        <w:t xml:space="preserve">UKIM (2017): </w:t>
      </w:r>
      <w:hyperlink r:id="rId2" w:history="1">
        <w:r w:rsidRPr="00A25B25">
          <w:rPr>
            <w:rStyle w:val="a7"/>
            <w:rFonts w:ascii="Arial" w:hAnsi="Arial" w:cs="Arial"/>
            <w:lang w:val="en-GB"/>
          </w:rPr>
          <w:t>Disability Rights in the UK</w:t>
        </w:r>
      </w:hyperlink>
      <w:r>
        <w:rPr>
          <w:rFonts w:ascii="Arial" w:hAnsi="Arial" w:cs="Arial"/>
          <w:lang w:val="en-GB"/>
        </w:rPr>
        <w:t>, paragraph 80, page 53.</w:t>
      </w:r>
    </w:p>
  </w:footnote>
  <w:footnote w:id="5">
    <w:p w14:paraId="46847A1F" w14:textId="77777777" w:rsidR="004F2313" w:rsidRPr="00A25B25" w:rsidRDefault="004F2313" w:rsidP="004F2313">
      <w:pPr>
        <w:pStyle w:val="a9"/>
        <w:rPr>
          <w:rFonts w:ascii="Arial" w:hAnsi="Arial" w:cs="Arial"/>
          <w:lang w:val="en-GB"/>
        </w:rPr>
      </w:pPr>
      <w:r w:rsidRPr="00A25B25">
        <w:rPr>
          <w:rStyle w:val="ab"/>
          <w:rFonts w:ascii="Arial" w:hAnsi="Arial" w:cs="Arial"/>
        </w:rPr>
        <w:footnoteRef/>
      </w:r>
      <w:r w:rsidRPr="00A25B25">
        <w:rPr>
          <w:rFonts w:ascii="Arial" w:hAnsi="Arial" w:cs="Arial"/>
        </w:rPr>
        <w:t xml:space="preserve"> Office for National Statistics (2018): </w:t>
      </w:r>
      <w:hyperlink r:id="rId3" w:history="1">
        <w:r w:rsidRPr="00A25B25">
          <w:rPr>
            <w:rStyle w:val="a7"/>
            <w:rFonts w:ascii="Arial" w:hAnsi="Arial" w:cs="Arial"/>
          </w:rPr>
          <w:t>Disability Pay Gaps in the UK</w:t>
        </w:r>
      </w:hyperlink>
      <w:r w:rsidRPr="00A25B25">
        <w:rPr>
          <w:rFonts w:ascii="Arial" w:hAnsi="Arial" w:cs="Arial"/>
        </w:rPr>
        <w:t>, Figure 6.</w:t>
      </w:r>
    </w:p>
    <w:p w14:paraId="634DCB41" w14:textId="77777777" w:rsidR="004F2313" w:rsidRPr="00A25B25" w:rsidRDefault="004F2313" w:rsidP="004F2313">
      <w:pPr>
        <w:pStyle w:val="a9"/>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C7"/>
    <w:rsid w:val="000321C1"/>
    <w:rsid w:val="00036730"/>
    <w:rsid w:val="000B1BAA"/>
    <w:rsid w:val="000D0EBF"/>
    <w:rsid w:val="00105A47"/>
    <w:rsid w:val="00142457"/>
    <w:rsid w:val="001C7BAE"/>
    <w:rsid w:val="001E44B9"/>
    <w:rsid w:val="00202900"/>
    <w:rsid w:val="0022037E"/>
    <w:rsid w:val="002C4C86"/>
    <w:rsid w:val="003B6E85"/>
    <w:rsid w:val="003D286E"/>
    <w:rsid w:val="00447295"/>
    <w:rsid w:val="00470952"/>
    <w:rsid w:val="004D087E"/>
    <w:rsid w:val="004F2313"/>
    <w:rsid w:val="00582EB0"/>
    <w:rsid w:val="00586D49"/>
    <w:rsid w:val="005A70B2"/>
    <w:rsid w:val="006121A2"/>
    <w:rsid w:val="00617390"/>
    <w:rsid w:val="00643475"/>
    <w:rsid w:val="00646177"/>
    <w:rsid w:val="00655AAA"/>
    <w:rsid w:val="006D242F"/>
    <w:rsid w:val="007013BB"/>
    <w:rsid w:val="007141F0"/>
    <w:rsid w:val="00714834"/>
    <w:rsid w:val="00734ABD"/>
    <w:rsid w:val="00750CDD"/>
    <w:rsid w:val="007577BF"/>
    <w:rsid w:val="0077383E"/>
    <w:rsid w:val="007A0BE5"/>
    <w:rsid w:val="007F2F04"/>
    <w:rsid w:val="0080713F"/>
    <w:rsid w:val="00872BC2"/>
    <w:rsid w:val="0089439B"/>
    <w:rsid w:val="00905332"/>
    <w:rsid w:val="00971BE9"/>
    <w:rsid w:val="00993758"/>
    <w:rsid w:val="0099694A"/>
    <w:rsid w:val="009E1393"/>
    <w:rsid w:val="00A1390B"/>
    <w:rsid w:val="00A908C2"/>
    <w:rsid w:val="00AA6BE4"/>
    <w:rsid w:val="00AC1C3C"/>
    <w:rsid w:val="00AF69C7"/>
    <w:rsid w:val="00B02F5F"/>
    <w:rsid w:val="00B124FF"/>
    <w:rsid w:val="00B56257"/>
    <w:rsid w:val="00B8644D"/>
    <w:rsid w:val="00BC0C8C"/>
    <w:rsid w:val="00BF1A52"/>
    <w:rsid w:val="00C16F41"/>
    <w:rsid w:val="00C25906"/>
    <w:rsid w:val="00CE3357"/>
    <w:rsid w:val="00CF13AF"/>
    <w:rsid w:val="00D53F2B"/>
    <w:rsid w:val="00D62224"/>
    <w:rsid w:val="00D65977"/>
    <w:rsid w:val="00DE0596"/>
    <w:rsid w:val="00E747C8"/>
    <w:rsid w:val="00EB2A3F"/>
    <w:rsid w:val="00EB34A4"/>
    <w:rsid w:val="00EC7654"/>
    <w:rsid w:val="00EE17C3"/>
    <w:rsid w:val="00F32221"/>
    <w:rsid w:val="00F35006"/>
    <w:rsid w:val="00F60329"/>
    <w:rsid w:val="00F75857"/>
    <w:rsid w:val="00F911C7"/>
    <w:rsid w:val="00FC5496"/>
    <w:rsid w:val="00FC6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271626"/>
  <w15:docId w15:val="{2CB5F05E-2686-4F96-AFE6-DF76FFFF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0B2"/>
    <w:pPr>
      <w:tabs>
        <w:tab w:val="center" w:pos="4252"/>
        <w:tab w:val="right" w:pos="8504"/>
      </w:tabs>
      <w:snapToGrid w:val="0"/>
    </w:pPr>
  </w:style>
  <w:style w:type="character" w:customStyle="1" w:styleId="a4">
    <w:name w:val="ヘッダー (文字)"/>
    <w:basedOn w:val="a0"/>
    <w:link w:val="a3"/>
    <w:uiPriority w:val="99"/>
    <w:rsid w:val="005A70B2"/>
  </w:style>
  <w:style w:type="paragraph" w:styleId="a5">
    <w:name w:val="footer"/>
    <w:basedOn w:val="a"/>
    <w:link w:val="a6"/>
    <w:uiPriority w:val="99"/>
    <w:unhideWhenUsed/>
    <w:rsid w:val="005A70B2"/>
    <w:pPr>
      <w:tabs>
        <w:tab w:val="center" w:pos="4252"/>
        <w:tab w:val="right" w:pos="8504"/>
      </w:tabs>
      <w:snapToGrid w:val="0"/>
    </w:pPr>
  </w:style>
  <w:style w:type="character" w:customStyle="1" w:styleId="a6">
    <w:name w:val="フッター (文字)"/>
    <w:basedOn w:val="a0"/>
    <w:link w:val="a5"/>
    <w:uiPriority w:val="99"/>
    <w:rsid w:val="005A70B2"/>
  </w:style>
  <w:style w:type="character" w:styleId="a7">
    <w:name w:val="Hyperlink"/>
    <w:basedOn w:val="a0"/>
    <w:uiPriority w:val="99"/>
    <w:unhideWhenUsed/>
    <w:rsid w:val="00FC5496"/>
    <w:rPr>
      <w:color w:val="0563C1" w:themeColor="hyperlink"/>
      <w:u w:val="single"/>
    </w:rPr>
  </w:style>
  <w:style w:type="character" w:styleId="a8">
    <w:name w:val="Unresolved Mention"/>
    <w:basedOn w:val="a0"/>
    <w:uiPriority w:val="99"/>
    <w:semiHidden/>
    <w:unhideWhenUsed/>
    <w:rsid w:val="00FC5496"/>
    <w:rPr>
      <w:color w:val="605E5C"/>
      <w:shd w:val="clear" w:color="auto" w:fill="E1DFDD"/>
    </w:rPr>
  </w:style>
  <w:style w:type="paragraph" w:styleId="a9">
    <w:name w:val="footnote text"/>
    <w:aliases w:val="Footnote Quote,Footnote Quote1,Footnote Quote2,Footnote Quote3,Footnote Quote4,Footnote Quote5,Footnote Quote6,Footnote Quote7,Footnote Quote8,Footnote Quote9,Footnote Quote10,Footnote Quote11,Footnote Quote12,Footnote Quote13,Footnotes"/>
    <w:basedOn w:val="a"/>
    <w:link w:val="aa"/>
    <w:unhideWhenUsed/>
    <w:rsid w:val="00971BE9"/>
    <w:pPr>
      <w:widowControl/>
      <w:jc w:val="left"/>
    </w:pPr>
    <w:rPr>
      <w:rFonts w:ascii="Times New Roman" w:eastAsia="Times New Roman" w:hAnsi="Times New Roman" w:cs="Times New Roman"/>
      <w:kern w:val="0"/>
      <w:sz w:val="20"/>
      <w:szCs w:val="20"/>
      <w:lang w:eastAsia="en-US"/>
    </w:rPr>
  </w:style>
  <w:style w:type="character" w:customStyle="1" w:styleId="aa">
    <w:name w:val="脚注文字列 (文字)"/>
    <w:aliases w:val="Footnote Quote (文字),Footnote Quote1 (文字),Footnote Quote2 (文字),Footnote Quote3 (文字),Footnote Quote4 (文字),Footnote Quote5 (文字),Footnote Quote6 (文字),Footnote Quote7 (文字),Footnote Quote8 (文字),Footnote Quote9 (文字),Footnote Quote10 (文字)"/>
    <w:basedOn w:val="a0"/>
    <w:link w:val="a9"/>
    <w:rsid w:val="00971BE9"/>
    <w:rPr>
      <w:rFonts w:ascii="Times New Roman" w:eastAsia="Times New Roman" w:hAnsi="Times New Roman" w:cs="Times New Roman"/>
      <w:kern w:val="0"/>
      <w:sz w:val="20"/>
      <w:szCs w:val="20"/>
      <w:lang w:eastAsia="en-US"/>
    </w:rPr>
  </w:style>
  <w:style w:type="character" w:styleId="ab">
    <w:name w:val="footnote reference"/>
    <w:aliases w:val="Footnotes refss,Odwołanie przypisu,Footnote symbol,Footnote Reference Number,Appel note de bas de p,Appel note de bas de p + (Asian) Batang,Black,(NECG) Footnote Reference,Nota,Footnote Refernece,Footnote Refernece + (Latein) Arial"/>
    <w:basedOn w:val="a0"/>
    <w:link w:val="4GCharCharChar"/>
    <w:unhideWhenUsed/>
    <w:qFormat/>
    <w:rsid w:val="00971BE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b"/>
    <w:uiPriority w:val="99"/>
    <w:rsid w:val="00971BE9"/>
    <w:pPr>
      <w:widowControl/>
      <w:spacing w:after="160" w:line="240" w:lineRule="exact"/>
    </w:pPr>
    <w:rPr>
      <w:vertAlign w:val="superscript"/>
    </w:rPr>
  </w:style>
  <w:style w:type="paragraph" w:styleId="ac">
    <w:name w:val="Revision"/>
    <w:hidden/>
    <w:uiPriority w:val="99"/>
    <w:semiHidden/>
    <w:rsid w:val="0073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lityni.org&#65372;" TargetMode="External"/><Relationship Id="rId3" Type="http://schemas.openxmlformats.org/officeDocument/2006/relationships/webSettings" Target="webSettings.xml"/><Relationship Id="rId7" Type="http://schemas.openxmlformats.org/officeDocument/2006/relationships/hyperlink" Target="https://www.equalityni.org/ECNI/media/ECNI/Publications/Delivering%20Equality/Employment-KeyInequalitiesStatemen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development/desa/disabilities/convention-on-the-rights-of-persons-with-disabilities/convention-on-the-rights-of-persons-with-disabilities-2.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ns.gov.uk/peoplepopulationandcommunity/healthandsocialcare/disability/articles/disabilitypaygapsintheuk/2018" TargetMode="External"/><Relationship Id="rId2" Type="http://schemas.openxmlformats.org/officeDocument/2006/relationships/hyperlink" Target="https://www.equalityni.org/ECNI/media/ECNI/Publications/Delivering%20Equality/UKIM-ShadowReport-July17.pdf" TargetMode="External"/><Relationship Id="rId1" Type="http://schemas.openxmlformats.org/officeDocument/2006/relationships/hyperlink" Target="https://www.equalityni.org/uncrp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2022-02-05T14:33:00Z</cp:lastPrinted>
  <dcterms:created xsi:type="dcterms:W3CDTF">2022-05-07T14:12:00Z</dcterms:created>
  <dcterms:modified xsi:type="dcterms:W3CDTF">2022-05-07T14:12:00Z</dcterms:modified>
</cp:coreProperties>
</file>