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CEF4" w14:textId="6E5F2843" w:rsidR="00733E10" w:rsidRPr="0014767E" w:rsidRDefault="00733E10" w:rsidP="00733E10">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５７</w:t>
      </w:r>
    </w:p>
    <w:bookmarkEnd w:id="0"/>
    <w:p w14:paraId="47B54592" w14:textId="77777777" w:rsidR="00733E10" w:rsidRPr="00733E10" w:rsidRDefault="00733E10" w:rsidP="00B45B38">
      <w:pPr>
        <w:jc w:val="left"/>
        <w:rPr>
          <w:rFonts w:ascii="ＭＳ Ｐゴシック" w:eastAsia="ＭＳ Ｐゴシック" w:hAnsi="ＭＳ Ｐゴシック"/>
          <w:b/>
          <w:bCs/>
          <w:sz w:val="24"/>
          <w:szCs w:val="24"/>
        </w:rPr>
      </w:pPr>
    </w:p>
    <w:p w14:paraId="57773922" w14:textId="0D1DB4FF" w:rsidR="00D02E63" w:rsidRPr="00D02E63" w:rsidRDefault="00D02E63" w:rsidP="00B45B38">
      <w:pPr>
        <w:jc w:val="left"/>
        <w:rPr>
          <w:rFonts w:ascii="ＭＳ Ｐゴシック" w:eastAsia="ＭＳ Ｐゴシック" w:hAnsi="ＭＳ Ｐゴシック"/>
          <w:b/>
          <w:bCs/>
          <w:sz w:val="24"/>
          <w:szCs w:val="24"/>
        </w:rPr>
      </w:pPr>
      <w:r w:rsidRPr="00D02E63">
        <w:rPr>
          <w:rFonts w:ascii="ＭＳ Ｐゴシック" w:eastAsia="ＭＳ Ｐゴシック" w:hAnsi="ＭＳ Ｐゴシック" w:hint="eastAsia"/>
          <w:b/>
          <w:bCs/>
          <w:sz w:val="24"/>
          <w:szCs w:val="24"/>
        </w:rPr>
        <w:t>障害者権利条約第27条「労働と雇用」に関する一般的意見案への</w:t>
      </w:r>
    </w:p>
    <w:p w14:paraId="21C31235" w14:textId="01CB3496" w:rsidR="00D02E63" w:rsidRPr="00D02E63" w:rsidRDefault="00D02E63" w:rsidP="00B45B38">
      <w:pPr>
        <w:jc w:val="left"/>
        <w:rPr>
          <w:rFonts w:ascii="ＭＳ Ｐゴシック" w:eastAsia="ＭＳ Ｐゴシック" w:hAnsi="ＭＳ Ｐゴシック"/>
          <w:b/>
          <w:bCs/>
          <w:sz w:val="24"/>
          <w:szCs w:val="24"/>
        </w:rPr>
      </w:pPr>
      <w:r w:rsidRPr="00D02E63">
        <w:rPr>
          <w:rFonts w:ascii="ＭＳ Ｐゴシック" w:eastAsia="ＭＳ Ｐゴシック" w:hAnsi="ＭＳ Ｐゴシック" w:hint="eastAsia"/>
          <w:b/>
          <w:bCs/>
          <w:sz w:val="24"/>
          <w:szCs w:val="24"/>
        </w:rPr>
        <w:t>ウクライナ社会政策省の意見</w:t>
      </w:r>
    </w:p>
    <w:p w14:paraId="52138189" w14:textId="0C3123A3" w:rsidR="00D02E63" w:rsidRDefault="00D02E63" w:rsidP="00D02E63">
      <w:pPr>
        <w:jc w:val="right"/>
      </w:pPr>
      <w:r>
        <w:rPr>
          <w:rFonts w:hint="eastAsia"/>
        </w:rPr>
        <w:t>（JD仮訳）</w:t>
      </w:r>
    </w:p>
    <w:p w14:paraId="7F1B30C7" w14:textId="77777777" w:rsidR="00B45B38" w:rsidRDefault="00B45B38" w:rsidP="00B45B38">
      <w:pPr>
        <w:jc w:val="left"/>
        <w:rPr>
          <w:rFonts w:ascii="Times New Roman" w:hAnsi="Times New Roman" w:cs="Times New Roman"/>
          <w:b/>
          <w:sz w:val="24"/>
          <w:szCs w:val="24"/>
          <w:lang w:val="en-GB"/>
        </w:rPr>
      </w:pPr>
      <w:r>
        <w:rPr>
          <w:rFonts w:ascii="Times New Roman" w:hAnsi="Times New Roman" w:cs="Times New Roman"/>
          <w:b/>
          <w:sz w:val="24"/>
          <w:szCs w:val="24"/>
          <w:lang w:val="en-GB"/>
        </w:rPr>
        <w:t>Comments by the Ministry of Social Policy of Ukraine</w:t>
      </w:r>
    </w:p>
    <w:p w14:paraId="512B4258" w14:textId="77777777" w:rsidR="00B45B38" w:rsidRDefault="00B45B38" w:rsidP="00B45B38">
      <w:pPr>
        <w:jc w:val="left"/>
        <w:rPr>
          <w:rFonts w:ascii="Times New Roman" w:hAnsi="Times New Roman" w:cs="Times New Roman"/>
          <w:b/>
          <w:sz w:val="24"/>
          <w:szCs w:val="24"/>
          <w:lang w:val="en-GB"/>
        </w:rPr>
      </w:pPr>
      <w:r>
        <w:rPr>
          <w:rFonts w:ascii="Times New Roman" w:hAnsi="Times New Roman" w:cs="Times New Roman"/>
          <w:b/>
          <w:sz w:val="24"/>
          <w:szCs w:val="24"/>
          <w:lang w:val="en-GB"/>
        </w:rPr>
        <w:t>to the Draft General Comment on Article 27 “Work and Employment”</w:t>
      </w:r>
    </w:p>
    <w:p w14:paraId="039D1425" w14:textId="77777777" w:rsidR="00B45B38" w:rsidRDefault="00B45B38" w:rsidP="00B45B38">
      <w:pPr>
        <w:jc w:val="left"/>
        <w:rPr>
          <w:rFonts w:ascii="Times New Roman" w:hAnsi="Times New Roman" w:cs="Times New Roman"/>
          <w:b/>
          <w:sz w:val="24"/>
          <w:szCs w:val="24"/>
          <w:lang w:val="en-GB"/>
        </w:rPr>
      </w:pPr>
      <w:r>
        <w:rPr>
          <w:rFonts w:ascii="Times New Roman" w:hAnsi="Times New Roman" w:cs="Times New Roman"/>
          <w:b/>
          <w:sz w:val="24"/>
          <w:szCs w:val="24"/>
          <w:lang w:val="en-GB"/>
        </w:rPr>
        <w:t xml:space="preserve">of the Convention on the Rights of Persons with Disabilities </w:t>
      </w:r>
    </w:p>
    <w:p w14:paraId="0A8FDB87" w14:textId="53E3A391" w:rsidR="00B45B38" w:rsidRDefault="00B45B38" w:rsidP="00B45B38">
      <w:pPr>
        <w:jc w:val="left"/>
        <w:rPr>
          <w:lang w:val="en-GB"/>
        </w:rPr>
      </w:pPr>
    </w:p>
    <w:p w14:paraId="68543F20" w14:textId="5D737D6E" w:rsidR="00D02E63" w:rsidRPr="00D02E63" w:rsidRDefault="00D02E63" w:rsidP="006C3B38">
      <w:pPr>
        <w:ind w:firstLineChars="100" w:firstLine="210"/>
        <w:jc w:val="left"/>
        <w:rPr>
          <w:lang w:val="en-GB"/>
        </w:rPr>
      </w:pPr>
      <w:r w:rsidRPr="00D02E63">
        <w:rPr>
          <w:rFonts w:hint="eastAsia"/>
          <w:lang w:val="en-GB"/>
        </w:rPr>
        <w:t>ウクライナ社会政策省は、国連障害者権利条約第</w:t>
      </w:r>
      <w:r w:rsidRPr="00D02E63">
        <w:rPr>
          <w:lang w:val="en-GB"/>
        </w:rPr>
        <w:t xml:space="preserve"> 27 条「労働及び雇用」に関する一般的意見案の規定が</w:t>
      </w:r>
      <w:r w:rsidR="00161E4D">
        <w:rPr>
          <w:rFonts w:hint="eastAsia"/>
          <w:lang w:val="en-GB"/>
        </w:rPr>
        <w:t>重要</w:t>
      </w:r>
      <w:r w:rsidR="006E7D69">
        <w:rPr>
          <w:rFonts w:hint="eastAsia"/>
          <w:lang w:val="en-GB"/>
        </w:rPr>
        <w:t>なもの</w:t>
      </w:r>
      <w:r w:rsidR="00161E4D">
        <w:rPr>
          <w:rFonts w:hint="eastAsia"/>
          <w:lang w:val="en-GB"/>
        </w:rPr>
        <w:t>であると信じて</w:t>
      </w:r>
      <w:r w:rsidRPr="00D02E63">
        <w:rPr>
          <w:lang w:val="en-GB"/>
        </w:rPr>
        <w:t>いる。</w:t>
      </w:r>
    </w:p>
    <w:p w14:paraId="0306AC49" w14:textId="4E89BA97" w:rsidR="00D02E63" w:rsidRPr="00D02E63" w:rsidRDefault="00D02E63" w:rsidP="006C3B38">
      <w:pPr>
        <w:ind w:firstLineChars="100" w:firstLine="210"/>
        <w:jc w:val="left"/>
        <w:rPr>
          <w:lang w:val="en-GB"/>
        </w:rPr>
      </w:pPr>
      <w:r w:rsidRPr="00D02E63">
        <w:rPr>
          <w:rFonts w:hint="eastAsia"/>
          <w:lang w:val="en-GB"/>
        </w:rPr>
        <w:t>ウクライナの</w:t>
      </w:r>
      <w:r w:rsidR="00161E4D">
        <w:rPr>
          <w:rFonts w:hint="eastAsia"/>
          <w:lang w:val="en-GB"/>
        </w:rPr>
        <w:t>障害のある人</w:t>
      </w:r>
      <w:r w:rsidRPr="00D02E63">
        <w:rPr>
          <w:rFonts w:hint="eastAsia"/>
          <w:lang w:val="en-GB"/>
        </w:rPr>
        <w:t>の職業と雇用の分野における現状の社会経済的重要性を考慮し、案の内容と相まって、以下のことを知らせることが適切であると考える。</w:t>
      </w:r>
    </w:p>
    <w:p w14:paraId="320C1116" w14:textId="4E20E20B" w:rsidR="00D02E63" w:rsidRPr="00D02E63" w:rsidRDefault="00D02E63" w:rsidP="00F64EF8">
      <w:pPr>
        <w:ind w:firstLineChars="100" w:firstLine="210"/>
        <w:jc w:val="left"/>
        <w:rPr>
          <w:lang w:val="en-GB"/>
        </w:rPr>
      </w:pPr>
      <w:r w:rsidRPr="00D02E63">
        <w:rPr>
          <w:lang w:val="en-GB"/>
        </w:rPr>
        <w:t>2021年7月1日現在、18歳以上の</w:t>
      </w:r>
      <w:r w:rsidR="00161E4D">
        <w:rPr>
          <w:lang w:val="en-GB"/>
        </w:rPr>
        <w:t>障害のある人</w:t>
      </w:r>
      <w:r w:rsidRPr="00D02E63">
        <w:rPr>
          <w:lang w:val="en-GB"/>
        </w:rPr>
        <w:t>の総数は250万人以上であり、そのうち81</w:t>
      </w:r>
      <w:r w:rsidR="006E7D69">
        <w:rPr>
          <w:rFonts w:hint="eastAsia"/>
          <w:lang w:val="en-GB"/>
        </w:rPr>
        <w:t>万</w:t>
      </w:r>
      <w:r w:rsidRPr="00D02E63">
        <w:rPr>
          <w:lang w:val="en-GB"/>
        </w:rPr>
        <w:t>8</w:t>
      </w:r>
      <w:r w:rsidR="006E7D69">
        <w:rPr>
          <w:lang w:val="en-GB"/>
        </w:rPr>
        <w:t>,</w:t>
      </w:r>
      <w:r w:rsidRPr="00D02E63">
        <w:rPr>
          <w:lang w:val="en-GB"/>
        </w:rPr>
        <w:t>500人、32.5％が雇用されている。生産年齢人口の</w:t>
      </w:r>
      <w:r w:rsidR="00161E4D">
        <w:rPr>
          <w:lang w:val="en-GB"/>
        </w:rPr>
        <w:t>障害のある人</w:t>
      </w:r>
      <w:r w:rsidRPr="00D02E63">
        <w:rPr>
          <w:lang w:val="en-GB"/>
        </w:rPr>
        <w:t>は230万人を超え、そのうち約60万人、26％が雇用されている（したがって、約170万人の</w:t>
      </w:r>
      <w:r w:rsidR="00161E4D">
        <w:rPr>
          <w:lang w:val="en-GB"/>
        </w:rPr>
        <w:t>障害のある人</w:t>
      </w:r>
      <w:r w:rsidRPr="00D02E63">
        <w:rPr>
          <w:lang w:val="en-GB"/>
        </w:rPr>
        <w:t>が失職していることになる）。</w:t>
      </w:r>
    </w:p>
    <w:p w14:paraId="13F8450D" w14:textId="333356EA" w:rsidR="00D02E63" w:rsidRPr="00D02E63" w:rsidRDefault="00D02E63" w:rsidP="006C3B38">
      <w:pPr>
        <w:ind w:firstLineChars="100" w:firstLine="210"/>
        <w:jc w:val="left"/>
        <w:rPr>
          <w:lang w:val="en-GB"/>
        </w:rPr>
      </w:pPr>
      <w:r w:rsidRPr="00D02E63">
        <w:rPr>
          <w:rFonts w:hint="eastAsia"/>
          <w:lang w:val="en-GB"/>
        </w:rPr>
        <w:t>障害者雇用のための割当制度が成功している国々の経験から、</w:t>
      </w:r>
      <w:r w:rsidR="00F64EF8">
        <w:rPr>
          <w:rFonts w:hint="eastAsia"/>
          <w:lang w:val="en-GB"/>
        </w:rPr>
        <w:t>成功の</w:t>
      </w:r>
      <w:r w:rsidRPr="00D02E63">
        <w:rPr>
          <w:rFonts w:hint="eastAsia"/>
          <w:lang w:val="en-GB"/>
        </w:rPr>
        <w:t>主な要因は、雇用</w:t>
      </w:r>
      <w:r w:rsidR="00F64EF8">
        <w:rPr>
          <w:rFonts w:hint="eastAsia"/>
          <w:lang w:val="en-GB"/>
        </w:rPr>
        <w:t>主</w:t>
      </w:r>
      <w:r w:rsidRPr="00D02E63">
        <w:rPr>
          <w:rFonts w:hint="eastAsia"/>
          <w:lang w:val="en-GB"/>
        </w:rPr>
        <w:t>に対するインセンティブ</w:t>
      </w:r>
      <w:r w:rsidR="00F64EF8">
        <w:rPr>
          <w:rFonts w:hint="eastAsia"/>
          <w:lang w:val="en-GB"/>
        </w:rPr>
        <w:t>（動機づけ）</w:t>
      </w:r>
      <w:r w:rsidRPr="00D02E63">
        <w:rPr>
          <w:rFonts w:hint="eastAsia"/>
          <w:lang w:val="en-GB"/>
        </w:rPr>
        <w:t>・アプローチ、特に、</w:t>
      </w:r>
      <w:r w:rsidR="00F64EF8">
        <w:rPr>
          <w:rFonts w:hint="eastAsia"/>
          <w:lang w:val="en-GB"/>
        </w:rPr>
        <w:t>それぞれの</w:t>
      </w:r>
      <w:r w:rsidRPr="00D02E63">
        <w:rPr>
          <w:rFonts w:hint="eastAsia"/>
          <w:lang w:val="en-GB"/>
        </w:rPr>
        <w:t>割当を満たすための柔軟なメカニズムの導入、プロセスの規制緩和などであることが証明されている。</w:t>
      </w:r>
    </w:p>
    <w:p w14:paraId="367DB5DA" w14:textId="131A7901" w:rsidR="00D02E63" w:rsidRPr="00D02E63" w:rsidRDefault="00D02E63" w:rsidP="006C3B38">
      <w:pPr>
        <w:ind w:firstLineChars="100" w:firstLine="210"/>
        <w:jc w:val="left"/>
        <w:rPr>
          <w:lang w:val="en-GB"/>
        </w:rPr>
      </w:pPr>
      <w:r w:rsidRPr="00D02E63">
        <w:rPr>
          <w:rFonts w:hint="eastAsia"/>
          <w:lang w:val="en-GB"/>
        </w:rPr>
        <w:t>この点で、社会政策省は専門家と協力して、法律の統合的な改正に着手し</w:t>
      </w:r>
      <w:r w:rsidR="009744CB">
        <w:rPr>
          <w:rFonts w:hint="eastAsia"/>
          <w:lang w:val="en-GB"/>
        </w:rPr>
        <w:t>た。</w:t>
      </w:r>
      <w:r w:rsidRPr="00D02E63">
        <w:rPr>
          <w:rFonts w:hint="eastAsia"/>
          <w:lang w:val="en-GB"/>
        </w:rPr>
        <w:t>すなわち、ウクライナの法律案「障害者雇用のための有利な条件の創出に関するウクライナの特定の法律の改正について」を作成し、政府によって承認され</w:t>
      </w:r>
      <w:r w:rsidR="00F64EF8">
        <w:rPr>
          <w:rFonts w:hint="eastAsia"/>
          <w:lang w:val="en-GB"/>
        </w:rPr>
        <w:t>、</w:t>
      </w:r>
      <w:r w:rsidRPr="00D02E63">
        <w:rPr>
          <w:rFonts w:hint="eastAsia"/>
          <w:lang w:val="en-GB"/>
        </w:rPr>
        <w:t>国会に提出した（</w:t>
      </w:r>
      <w:r w:rsidRPr="00D02E63">
        <w:rPr>
          <w:lang w:val="en-GB"/>
        </w:rPr>
        <w:t>2021年4月7日</w:t>
      </w:r>
      <w:r w:rsidR="00F64EF8" w:rsidRPr="00D02E63">
        <w:rPr>
          <w:rFonts w:hint="eastAsia"/>
          <w:lang w:val="en-GB"/>
        </w:rPr>
        <w:t>登録</w:t>
      </w:r>
      <w:r w:rsidR="00F64EF8">
        <w:rPr>
          <w:rFonts w:hint="eastAsia"/>
          <w:lang w:val="en-GB"/>
        </w:rPr>
        <w:t xml:space="preserve"> </w:t>
      </w:r>
      <w:r w:rsidRPr="00D02E63">
        <w:rPr>
          <w:lang w:val="en-GB"/>
        </w:rPr>
        <w:t>第5344号）。同法案はウクライナ</w:t>
      </w:r>
      <w:r w:rsidR="009744CB">
        <w:rPr>
          <w:rFonts w:hint="eastAsia"/>
          <w:lang w:val="en-GB"/>
        </w:rPr>
        <w:t>最高議会</w:t>
      </w:r>
      <w:r w:rsidRPr="00D02E63">
        <w:rPr>
          <w:lang w:val="en-GB"/>
        </w:rPr>
        <w:t>の公式ウェブサイトに掲載されている。</w:t>
      </w:r>
    </w:p>
    <w:p w14:paraId="0FB63388" w14:textId="604537F1" w:rsidR="00D02E63" w:rsidRPr="00D02E63" w:rsidRDefault="00D02E63" w:rsidP="006C3B38">
      <w:pPr>
        <w:ind w:firstLineChars="100" w:firstLine="210"/>
        <w:jc w:val="left"/>
        <w:rPr>
          <w:lang w:val="en-GB"/>
        </w:rPr>
      </w:pPr>
      <w:r w:rsidRPr="00D02E63">
        <w:rPr>
          <w:rFonts w:hint="eastAsia"/>
          <w:lang w:val="en-GB"/>
        </w:rPr>
        <w:t>同法案は、ウクライナの「ウクライナにおける</w:t>
      </w:r>
      <w:r w:rsidR="00161E4D">
        <w:rPr>
          <w:rFonts w:hint="eastAsia"/>
          <w:lang w:val="en-GB"/>
        </w:rPr>
        <w:t>障害のある人</w:t>
      </w:r>
      <w:r w:rsidRPr="00D02E63">
        <w:rPr>
          <w:rFonts w:hint="eastAsia"/>
          <w:lang w:val="en-GB"/>
        </w:rPr>
        <w:t>のリハビリテーションについて」、「義務的国家社会保険への単一拠出金の徴収と会計について」、「ウクライナにおける差別の防止と撲滅の原則について」、「公務員について」の法改正を規定するものである。</w:t>
      </w:r>
    </w:p>
    <w:p w14:paraId="5BE398E2" w14:textId="77777777" w:rsidR="00D02E63" w:rsidRPr="00D02E63" w:rsidRDefault="00D02E63" w:rsidP="00D02E63">
      <w:pPr>
        <w:jc w:val="left"/>
        <w:rPr>
          <w:lang w:val="en-GB"/>
        </w:rPr>
      </w:pPr>
    </w:p>
    <w:p w14:paraId="456D03F2" w14:textId="77777777" w:rsidR="00D02E63" w:rsidRPr="00D02E63" w:rsidRDefault="00D02E63" w:rsidP="006C3B38">
      <w:pPr>
        <w:ind w:firstLineChars="100" w:firstLine="210"/>
        <w:jc w:val="left"/>
        <w:rPr>
          <w:lang w:val="en-GB"/>
        </w:rPr>
      </w:pPr>
      <w:r w:rsidRPr="00D02E63">
        <w:rPr>
          <w:rFonts w:hint="eastAsia"/>
          <w:lang w:val="en-GB"/>
        </w:rPr>
        <w:t>この法律案では、以下の導入が想定されている。</w:t>
      </w:r>
    </w:p>
    <w:p w14:paraId="023D3FB2" w14:textId="40747934" w:rsidR="00D02E63" w:rsidRPr="00D02E63" w:rsidRDefault="005E3FD5" w:rsidP="00D02E63">
      <w:pPr>
        <w:jc w:val="left"/>
        <w:rPr>
          <w:lang w:val="en-GB"/>
        </w:rPr>
      </w:pPr>
      <w:r>
        <w:rPr>
          <w:rFonts w:hint="eastAsia"/>
          <w:lang w:val="en-GB"/>
        </w:rPr>
        <w:t xml:space="preserve">・　</w:t>
      </w:r>
      <w:r w:rsidR="00D02E63" w:rsidRPr="00D02E63">
        <w:rPr>
          <w:lang w:val="en-GB"/>
        </w:rPr>
        <w:t>障害者雇用の現行法によって定められた職場の基準を満たす代替</w:t>
      </w:r>
      <w:r w:rsidR="009744CB">
        <w:rPr>
          <w:rFonts w:hint="eastAsia"/>
          <w:lang w:val="en-GB"/>
        </w:rPr>
        <w:t>策</w:t>
      </w:r>
      <w:r w:rsidR="00D02E63" w:rsidRPr="00D02E63">
        <w:rPr>
          <w:lang w:val="en-GB"/>
        </w:rPr>
        <w:t>。</w:t>
      </w:r>
    </w:p>
    <w:p w14:paraId="02C14EE8" w14:textId="79610A62" w:rsidR="00D02E63" w:rsidRPr="00D02E63" w:rsidRDefault="005E3FD5" w:rsidP="00D02E63">
      <w:pPr>
        <w:jc w:val="left"/>
        <w:rPr>
          <w:lang w:val="en-GB"/>
        </w:rPr>
      </w:pPr>
      <w:r>
        <w:rPr>
          <w:rFonts w:hint="eastAsia"/>
          <w:lang w:val="en-GB"/>
        </w:rPr>
        <w:t xml:space="preserve">・　</w:t>
      </w:r>
      <w:r w:rsidR="00D02E63" w:rsidRPr="00D02E63">
        <w:rPr>
          <w:lang w:val="en-GB"/>
        </w:rPr>
        <w:t>重度障害者雇用</w:t>
      </w:r>
      <w:r w:rsidR="009744CB">
        <w:rPr>
          <w:rFonts w:hint="eastAsia"/>
          <w:lang w:val="en-GB"/>
        </w:rPr>
        <w:t>への異なる</w:t>
      </w:r>
      <w:r w:rsidR="00D02E63" w:rsidRPr="00D02E63">
        <w:rPr>
          <w:lang w:val="en-GB"/>
        </w:rPr>
        <w:t>アプローチ</w:t>
      </w:r>
    </w:p>
    <w:p w14:paraId="4CFCD973" w14:textId="5EE4A3DD" w:rsidR="00D02E63" w:rsidRPr="00D02E63" w:rsidRDefault="005E3FD5" w:rsidP="00D02E63">
      <w:pPr>
        <w:jc w:val="left"/>
        <w:rPr>
          <w:lang w:val="en-GB"/>
        </w:rPr>
      </w:pPr>
      <w:r>
        <w:rPr>
          <w:rFonts w:hint="eastAsia"/>
          <w:lang w:val="en-GB"/>
        </w:rPr>
        <w:t xml:space="preserve">・　</w:t>
      </w:r>
      <w:r w:rsidR="00D02E63" w:rsidRPr="00D02E63">
        <w:rPr>
          <w:lang w:val="en-GB"/>
        </w:rPr>
        <w:t>障害者社会保護基金の地域事務所で雇用主を登録し、障害者雇用に関する報告をこの事務所に提出するための電子書式。</w:t>
      </w:r>
    </w:p>
    <w:p w14:paraId="1B2EDFF9" w14:textId="342B22D6" w:rsidR="00D02E63" w:rsidRPr="00D02E63" w:rsidRDefault="005E3FD5" w:rsidP="00D02E63">
      <w:pPr>
        <w:jc w:val="left"/>
        <w:rPr>
          <w:lang w:val="en-GB"/>
        </w:rPr>
      </w:pPr>
      <w:r>
        <w:rPr>
          <w:rFonts w:hint="eastAsia"/>
          <w:lang w:val="en-GB"/>
        </w:rPr>
        <w:t>・　「</w:t>
      </w:r>
      <w:r w:rsidR="00D02E63" w:rsidRPr="00D02E63">
        <w:rPr>
          <w:lang w:val="en-GB"/>
        </w:rPr>
        <w:t>行政・経済制裁」の代わりに「</w:t>
      </w:r>
      <w:r w:rsidR="00E05CCE">
        <w:rPr>
          <w:rFonts w:hint="eastAsia"/>
          <w:lang w:val="en-GB"/>
        </w:rPr>
        <w:t>目標的</w:t>
      </w:r>
      <w:r w:rsidR="00D02E63" w:rsidRPr="00D02E63">
        <w:rPr>
          <w:lang w:val="en-GB"/>
        </w:rPr>
        <w:t>経済制裁」という概念。これは、障害者雇用</w:t>
      </w:r>
      <w:r w:rsidR="00D02E63" w:rsidRPr="00D02E63">
        <w:rPr>
          <w:lang w:val="en-GB"/>
        </w:rPr>
        <w:lastRenderedPageBreak/>
        <w:t>の分野における法律違反の責任に関して、国や地方自治体を含むすべての雇用主に対して平等な条件を作り出す。</w:t>
      </w:r>
    </w:p>
    <w:p w14:paraId="5F06DD7F" w14:textId="287C942A" w:rsidR="00D02E63" w:rsidRDefault="005E3FD5" w:rsidP="00D02E63">
      <w:pPr>
        <w:jc w:val="left"/>
        <w:rPr>
          <w:lang w:val="en-GB"/>
        </w:rPr>
      </w:pPr>
      <w:r>
        <w:rPr>
          <w:rFonts w:hint="eastAsia"/>
          <w:lang w:val="en-GB"/>
        </w:rPr>
        <w:t xml:space="preserve">・　</w:t>
      </w:r>
      <w:r w:rsidR="00D02E63" w:rsidRPr="00D02E63">
        <w:rPr>
          <w:lang w:val="en-GB"/>
        </w:rPr>
        <w:t>障害者雇用の効果的なメカニズムを実現するためのその他の措置。これには、雇用主が職場を作る際のインセンティブや、設定された割当を遵守しない場合の責任レベルの引き上げなどが含まれる。</w:t>
      </w:r>
    </w:p>
    <w:p w14:paraId="7C66CB19" w14:textId="0E8A78AB" w:rsidR="00D02E63" w:rsidRDefault="00D02E63" w:rsidP="00D02E63">
      <w:pPr>
        <w:jc w:val="left"/>
        <w:rPr>
          <w:lang w:val="en-GB"/>
        </w:rPr>
      </w:pPr>
    </w:p>
    <w:p w14:paraId="56B0C9D4" w14:textId="5A38010C" w:rsidR="00D02E63" w:rsidRPr="00D02E63" w:rsidRDefault="00D02E63" w:rsidP="006C3B38">
      <w:pPr>
        <w:ind w:firstLineChars="100" w:firstLine="210"/>
        <w:jc w:val="left"/>
        <w:rPr>
          <w:lang w:val="en-GB"/>
        </w:rPr>
      </w:pPr>
      <w:r w:rsidRPr="00D02E63">
        <w:rPr>
          <w:rFonts w:hint="eastAsia"/>
          <w:lang w:val="en-GB"/>
        </w:rPr>
        <w:t>さらに、この法律案では、合理的配慮を含む「ユニバーサルデザイン」の原則を（雇用に限らず）公的生活のすべての領域で適用する必要性に焦点を当てている。実際、合理的配慮の提供なくして障害者雇用率の向上に</w:t>
      </w:r>
      <w:r w:rsidR="005E3FD5">
        <w:rPr>
          <w:rFonts w:hint="eastAsia"/>
          <w:lang w:val="en-GB"/>
        </w:rPr>
        <w:t>よい</w:t>
      </w:r>
      <w:r w:rsidRPr="00D02E63">
        <w:rPr>
          <w:rFonts w:hint="eastAsia"/>
          <w:lang w:val="en-GB"/>
        </w:rPr>
        <w:t>成果を上げることは現実的に不可能であることが証明されている。そのため、本法案は、ウクライナの法律「ウクライナにおける差別の防止と</w:t>
      </w:r>
      <w:r w:rsidR="005E3FD5">
        <w:rPr>
          <w:rFonts w:hint="eastAsia"/>
          <w:lang w:val="en-GB"/>
        </w:rPr>
        <w:t>撲滅</w:t>
      </w:r>
      <w:r w:rsidRPr="00D02E63">
        <w:rPr>
          <w:rFonts w:hint="eastAsia"/>
          <w:lang w:val="en-GB"/>
        </w:rPr>
        <w:t>の原則について」に関連する改正を導入することを想定している。</w:t>
      </w:r>
    </w:p>
    <w:p w14:paraId="573B9BFC" w14:textId="22A24908" w:rsidR="00D02E63" w:rsidRPr="00D02E63" w:rsidRDefault="00D02E63" w:rsidP="006C3B38">
      <w:pPr>
        <w:ind w:firstLineChars="100" w:firstLine="210"/>
        <w:jc w:val="left"/>
        <w:rPr>
          <w:lang w:val="en-GB"/>
        </w:rPr>
      </w:pPr>
      <w:r w:rsidRPr="00D02E63">
        <w:rPr>
          <w:rFonts w:hint="eastAsia"/>
          <w:lang w:val="en-GB"/>
        </w:rPr>
        <w:t>また、現行のウクライナ法「公務員法」では、関連する立法</w:t>
      </w:r>
      <w:r w:rsidR="005E3FD5">
        <w:rPr>
          <w:rFonts w:hint="eastAsia"/>
          <w:lang w:val="en-GB"/>
        </w:rPr>
        <w:t>規定</w:t>
      </w:r>
      <w:r w:rsidRPr="00D02E63">
        <w:rPr>
          <w:rFonts w:hint="eastAsia"/>
          <w:lang w:val="en-GB"/>
        </w:rPr>
        <w:t>がないため、実質的に</w:t>
      </w:r>
      <w:r w:rsidR="00161E4D">
        <w:rPr>
          <w:rFonts w:hint="eastAsia"/>
          <w:lang w:val="en-GB"/>
        </w:rPr>
        <w:t>障害のある人</w:t>
      </w:r>
      <w:r w:rsidRPr="00D02E63">
        <w:rPr>
          <w:rFonts w:hint="eastAsia"/>
          <w:lang w:val="en-GB"/>
        </w:rPr>
        <w:t>、特に視覚</w:t>
      </w:r>
      <w:r w:rsidR="00161E4D">
        <w:rPr>
          <w:rFonts w:hint="eastAsia"/>
          <w:lang w:val="en-GB"/>
        </w:rPr>
        <w:t>障害のある人</w:t>
      </w:r>
      <w:r w:rsidRPr="00D02E63">
        <w:rPr>
          <w:rFonts w:hint="eastAsia"/>
          <w:lang w:val="en-GB"/>
        </w:rPr>
        <w:t>等の公務員採用の機会がない</w:t>
      </w:r>
      <w:r w:rsidR="005E3FD5">
        <w:rPr>
          <w:rFonts w:hint="eastAsia"/>
          <w:lang w:val="en-GB"/>
        </w:rPr>
        <w:t>。この</w:t>
      </w:r>
      <w:r w:rsidRPr="00D02E63">
        <w:rPr>
          <w:rFonts w:hint="eastAsia"/>
          <w:lang w:val="en-GB"/>
        </w:rPr>
        <w:t>ため、</w:t>
      </w:r>
      <w:r w:rsidR="005E3FD5">
        <w:rPr>
          <w:rFonts w:hint="eastAsia"/>
          <w:lang w:val="en-GB"/>
        </w:rPr>
        <w:t>この</w:t>
      </w:r>
      <w:r w:rsidRPr="00D02E63">
        <w:rPr>
          <w:rFonts w:hint="eastAsia"/>
          <w:lang w:val="en-GB"/>
        </w:rPr>
        <w:t>法案では、</w:t>
      </w:r>
      <w:r w:rsidR="00161E4D">
        <w:rPr>
          <w:rFonts w:hint="eastAsia"/>
          <w:lang w:val="en-GB"/>
        </w:rPr>
        <w:t>障害のある人</w:t>
      </w:r>
      <w:r w:rsidR="006E7D69">
        <w:rPr>
          <w:rFonts w:hint="eastAsia"/>
          <w:lang w:val="en-GB"/>
        </w:rPr>
        <w:t>の</w:t>
      </w:r>
      <w:r w:rsidRPr="00D02E63">
        <w:rPr>
          <w:rFonts w:hint="eastAsia"/>
          <w:lang w:val="en-GB"/>
        </w:rPr>
        <w:t>採用の機会の問題にも注目している。</w:t>
      </w:r>
      <w:r w:rsidR="005E3FD5">
        <w:rPr>
          <w:rFonts w:hint="eastAsia"/>
          <w:lang w:val="en-GB"/>
        </w:rPr>
        <w:t>この</w:t>
      </w:r>
      <w:r w:rsidRPr="00D02E63">
        <w:rPr>
          <w:rFonts w:hint="eastAsia"/>
          <w:lang w:val="en-GB"/>
        </w:rPr>
        <w:t>法案では、公務員職への応募を希望しているが健康上の理由で応募できない</w:t>
      </w:r>
      <w:r w:rsidR="00161E4D">
        <w:rPr>
          <w:rFonts w:hint="eastAsia"/>
          <w:lang w:val="en-GB"/>
        </w:rPr>
        <w:t>障害のある人</w:t>
      </w:r>
      <w:r w:rsidRPr="00D02E63">
        <w:rPr>
          <w:rFonts w:hint="eastAsia"/>
          <w:lang w:val="en-GB"/>
        </w:rPr>
        <w:t>のために、内閣が承認する特別な競争手続きを設けることを</w:t>
      </w:r>
      <w:r w:rsidR="005E3FD5">
        <w:rPr>
          <w:rFonts w:hint="eastAsia"/>
          <w:lang w:val="en-GB"/>
        </w:rPr>
        <w:t>見越した</w:t>
      </w:r>
      <w:r w:rsidRPr="00D02E63">
        <w:rPr>
          <w:rFonts w:hint="eastAsia"/>
          <w:lang w:val="en-GB"/>
        </w:rPr>
        <w:t>規定を、法律のレベルで規定することを想定している。</w:t>
      </w:r>
    </w:p>
    <w:p w14:paraId="24DC07D0" w14:textId="4AC2241A" w:rsidR="00D02E63" w:rsidRPr="00D02E63" w:rsidRDefault="00D02E63" w:rsidP="006C3B38">
      <w:pPr>
        <w:ind w:firstLineChars="100" w:firstLine="210"/>
        <w:jc w:val="left"/>
        <w:rPr>
          <w:lang w:val="en-GB"/>
        </w:rPr>
      </w:pPr>
      <w:r w:rsidRPr="00D02E63">
        <w:rPr>
          <w:rFonts w:hint="eastAsia"/>
          <w:lang w:val="en-GB"/>
        </w:rPr>
        <w:t>さらに、ウクライナ内閣官房欧州・大西洋統合調整室の結論によれば、本法案は、</w:t>
      </w:r>
      <w:r w:rsidR="005E3FD5" w:rsidRPr="00D02E63">
        <w:rPr>
          <w:lang w:val="en-GB"/>
        </w:rPr>
        <w:t>ウクライナと欧州連合、欧州原子力共同体およびその加盟国との間の連合協定</w:t>
      </w:r>
      <w:r w:rsidRPr="00D02E63">
        <w:rPr>
          <w:rFonts w:hint="eastAsia"/>
          <w:lang w:val="en-GB"/>
        </w:rPr>
        <w:t>第</w:t>
      </w:r>
      <w:r w:rsidRPr="00D02E63">
        <w:rPr>
          <w:lang w:val="en-GB"/>
        </w:rPr>
        <w:t>21章第5節</w:t>
      </w:r>
      <w:r w:rsidR="005E3FD5" w:rsidRPr="00D02E63">
        <w:rPr>
          <w:lang w:val="en-GB"/>
        </w:rPr>
        <w:t>「雇用、社会政策および機会均等に関する協力」</w:t>
      </w:r>
      <w:r w:rsidRPr="00D02E63">
        <w:rPr>
          <w:lang w:val="en-GB"/>
        </w:rPr>
        <w:t>に規定されている欧州統合分野におけるウクライナの義務を満たしているとのことである。</w:t>
      </w:r>
      <w:r w:rsidR="00680C9D">
        <w:rPr>
          <w:rFonts w:hint="eastAsia"/>
          <w:lang w:val="en-GB"/>
        </w:rPr>
        <w:t>また</w:t>
      </w:r>
      <w:r w:rsidRPr="00D02E63">
        <w:rPr>
          <w:lang w:val="en-GB"/>
        </w:rPr>
        <w:t>この結論によれば、この法案は、雇用と職業における均等待遇の一般的な枠組みを確立する2000年11月27日の</w:t>
      </w:r>
      <w:r w:rsidR="00680C9D">
        <w:rPr>
          <w:rFonts w:hint="eastAsia"/>
          <w:lang w:val="en-GB"/>
        </w:rPr>
        <w:t>欧州</w:t>
      </w:r>
      <w:r w:rsidRPr="00D02E63">
        <w:rPr>
          <w:lang w:val="en-GB"/>
        </w:rPr>
        <w:t>理事会指令2000/78/ECの目的に合致している。</w:t>
      </w:r>
      <w:r w:rsidR="00680C9D">
        <w:rPr>
          <w:rFonts w:hint="eastAsia"/>
          <w:lang w:val="en-GB"/>
        </w:rPr>
        <w:t xml:space="preserve">　</w:t>
      </w:r>
    </w:p>
    <w:p w14:paraId="2824744E" w14:textId="10E136EF" w:rsidR="00D02E63" w:rsidRPr="00D02E63" w:rsidRDefault="00D02E63" w:rsidP="006C3B38">
      <w:pPr>
        <w:ind w:firstLineChars="100" w:firstLine="210"/>
        <w:jc w:val="left"/>
        <w:rPr>
          <w:lang w:val="en-GB"/>
        </w:rPr>
      </w:pPr>
      <w:r w:rsidRPr="00D02E63">
        <w:rPr>
          <w:rFonts w:hint="eastAsia"/>
          <w:lang w:val="en-GB"/>
        </w:rPr>
        <w:t>最後に、</w:t>
      </w:r>
      <w:r w:rsidR="00161E4D">
        <w:rPr>
          <w:rFonts w:hint="eastAsia"/>
          <w:lang w:val="en-GB"/>
        </w:rPr>
        <w:t>障害のある人</w:t>
      </w:r>
      <w:r w:rsidRPr="00D02E63">
        <w:rPr>
          <w:rFonts w:hint="eastAsia"/>
          <w:lang w:val="en-GB"/>
        </w:rPr>
        <w:t>の雇用に関する規則を</w:t>
      </w:r>
      <w:r w:rsidR="00680C9D">
        <w:rPr>
          <w:rFonts w:hint="eastAsia"/>
          <w:lang w:val="en-GB"/>
        </w:rPr>
        <w:t>改正</w:t>
      </w:r>
      <w:r w:rsidRPr="00D02E63">
        <w:rPr>
          <w:rFonts w:hint="eastAsia"/>
          <w:lang w:val="en-GB"/>
        </w:rPr>
        <w:t>するために、社会政策省は最近、</w:t>
      </w:r>
      <w:r w:rsidR="00161E4D">
        <w:rPr>
          <w:rFonts w:hint="eastAsia"/>
          <w:lang w:val="en-GB"/>
        </w:rPr>
        <w:t>障害のある人</w:t>
      </w:r>
      <w:r w:rsidRPr="00D02E63">
        <w:rPr>
          <w:rFonts w:hint="eastAsia"/>
          <w:lang w:val="en-GB"/>
        </w:rPr>
        <w:t>の雇用に関</w:t>
      </w:r>
      <w:r w:rsidR="007B336D">
        <w:rPr>
          <w:rFonts w:hint="eastAsia"/>
          <w:lang w:val="en-GB"/>
        </w:rPr>
        <w:t>して</w:t>
      </w:r>
      <w:r w:rsidRPr="00D02E63">
        <w:rPr>
          <w:rFonts w:hint="eastAsia"/>
          <w:lang w:val="en-GB"/>
        </w:rPr>
        <w:t>雇用主</w:t>
      </w:r>
      <w:r w:rsidR="00680C9D">
        <w:rPr>
          <w:rFonts w:hint="eastAsia"/>
          <w:lang w:val="en-GB"/>
        </w:rPr>
        <w:t>が提出する</w:t>
      </w:r>
      <w:r w:rsidRPr="00D02E63">
        <w:rPr>
          <w:rFonts w:hint="eastAsia"/>
          <w:lang w:val="en-GB"/>
        </w:rPr>
        <w:t>報告</w:t>
      </w:r>
      <w:r w:rsidR="00680C9D">
        <w:rPr>
          <w:rFonts w:hint="eastAsia"/>
          <w:lang w:val="en-GB"/>
        </w:rPr>
        <w:t>の様式</w:t>
      </w:r>
      <w:r w:rsidRPr="00D02E63">
        <w:rPr>
          <w:rFonts w:hint="eastAsia"/>
          <w:lang w:val="en-GB"/>
        </w:rPr>
        <w:t>の更新を承認した。この報告</w:t>
      </w:r>
      <w:r w:rsidR="00680C9D">
        <w:rPr>
          <w:rFonts w:hint="eastAsia"/>
          <w:lang w:val="en-GB"/>
        </w:rPr>
        <w:t>様式</w:t>
      </w:r>
      <w:r w:rsidRPr="00D02E63">
        <w:rPr>
          <w:rFonts w:hint="eastAsia"/>
          <w:lang w:val="en-GB"/>
        </w:rPr>
        <w:t>には、</w:t>
      </w:r>
      <w:r w:rsidR="00680C9D">
        <w:rPr>
          <w:rFonts w:hint="eastAsia"/>
          <w:lang w:val="en-GB"/>
        </w:rPr>
        <w:t>ジェンダー</w:t>
      </w:r>
      <w:r w:rsidRPr="00D02E63">
        <w:rPr>
          <w:rFonts w:hint="eastAsia"/>
          <w:lang w:val="en-GB"/>
        </w:rPr>
        <w:t>（性、年齢）、</w:t>
      </w:r>
      <w:r w:rsidR="00680C9D">
        <w:rPr>
          <w:rFonts w:hint="eastAsia"/>
          <w:lang w:val="en-GB"/>
        </w:rPr>
        <w:t>および</w:t>
      </w:r>
      <w:r w:rsidRPr="00D02E63">
        <w:rPr>
          <w:rFonts w:hint="eastAsia"/>
          <w:lang w:val="en-GB"/>
        </w:rPr>
        <w:t>農村／都市部の人口に属するかどうかに関する新しい指標が含まれてい</w:t>
      </w:r>
      <w:r w:rsidR="006C3B38">
        <w:rPr>
          <w:rFonts w:hint="eastAsia"/>
          <w:lang w:val="en-GB"/>
        </w:rPr>
        <w:t>る</w:t>
      </w:r>
      <w:r w:rsidRPr="00D02E63">
        <w:rPr>
          <w:rFonts w:hint="eastAsia"/>
          <w:lang w:val="en-GB"/>
        </w:rPr>
        <w:t>。</w:t>
      </w:r>
      <w:r w:rsidR="00161E4D">
        <w:rPr>
          <w:rFonts w:hint="eastAsia"/>
          <w:lang w:val="en-GB"/>
        </w:rPr>
        <w:t>障害のある人</w:t>
      </w:r>
      <w:r w:rsidRPr="00D02E63">
        <w:rPr>
          <w:rFonts w:hint="eastAsia"/>
          <w:lang w:val="en-GB"/>
        </w:rPr>
        <w:t>の雇用実態に関する追加的かつ必要な指標を最新の報告</w:t>
      </w:r>
      <w:r w:rsidR="007B336D">
        <w:rPr>
          <w:rFonts w:hint="eastAsia"/>
          <w:lang w:val="en-GB"/>
        </w:rPr>
        <w:t>様式</w:t>
      </w:r>
      <w:r w:rsidRPr="00D02E63">
        <w:rPr>
          <w:rFonts w:hint="eastAsia"/>
          <w:lang w:val="en-GB"/>
        </w:rPr>
        <w:t>に記載することで、この分野の問題をより広く理解することができ、ひいてはこのサービス</w:t>
      </w:r>
      <w:r w:rsidR="00680C9D">
        <w:rPr>
          <w:rFonts w:hint="eastAsia"/>
          <w:lang w:val="en-GB"/>
        </w:rPr>
        <w:t>分野の</w:t>
      </w:r>
      <w:r w:rsidRPr="00D02E63">
        <w:rPr>
          <w:rFonts w:hint="eastAsia"/>
          <w:lang w:val="en-GB"/>
        </w:rPr>
        <w:t>優れた公共政策の形成の基礎となる。</w:t>
      </w:r>
    </w:p>
    <w:p w14:paraId="7143F1E3" w14:textId="4A23D390" w:rsidR="00D02E63" w:rsidRDefault="00D02E63" w:rsidP="006C3B38">
      <w:pPr>
        <w:ind w:firstLineChars="100" w:firstLine="210"/>
        <w:jc w:val="left"/>
        <w:rPr>
          <w:lang w:val="en-GB"/>
        </w:rPr>
      </w:pPr>
      <w:r w:rsidRPr="00D02E63">
        <w:rPr>
          <w:rFonts w:hint="eastAsia"/>
          <w:lang w:val="en-GB"/>
        </w:rPr>
        <w:t>このように、社会政策省は、国連障害者権利条約第</w:t>
      </w:r>
      <w:r w:rsidRPr="00D02E63">
        <w:rPr>
          <w:lang w:val="en-GB"/>
        </w:rPr>
        <w:t>27条の適切な実施を確保するために、適切な措置を講じている。</w:t>
      </w:r>
    </w:p>
    <w:p w14:paraId="5B781560" w14:textId="3C416777" w:rsidR="006C3B38" w:rsidRPr="00B45B38" w:rsidRDefault="006C3B38" w:rsidP="006C3B38">
      <w:pPr>
        <w:ind w:firstLineChars="100" w:firstLine="210"/>
        <w:jc w:val="right"/>
        <w:rPr>
          <w:lang w:val="en-GB"/>
        </w:rPr>
      </w:pPr>
      <w:r>
        <w:rPr>
          <w:rFonts w:hint="eastAsia"/>
          <w:lang w:val="en-GB"/>
        </w:rPr>
        <w:t>（翻訳：佐藤久夫、</w:t>
      </w:r>
      <w:r w:rsidR="00010CBC">
        <w:rPr>
          <w:rFonts w:hint="eastAsia"/>
          <w:lang w:val="en-GB"/>
        </w:rPr>
        <w:t>春名由一郎</w:t>
      </w:r>
      <w:r>
        <w:rPr>
          <w:rFonts w:hint="eastAsia"/>
          <w:lang w:val="en-GB"/>
        </w:rPr>
        <w:t>）</w:t>
      </w:r>
    </w:p>
    <w:sectPr w:rsidR="006C3B38" w:rsidRPr="00B45B3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E9A2" w14:textId="77777777" w:rsidR="00207E67" w:rsidRDefault="00207E67" w:rsidP="00D02E63">
      <w:r>
        <w:separator/>
      </w:r>
    </w:p>
  </w:endnote>
  <w:endnote w:type="continuationSeparator" w:id="0">
    <w:p w14:paraId="52E0F249" w14:textId="77777777" w:rsidR="00207E67" w:rsidRDefault="00207E67" w:rsidP="00D02E63">
      <w:r>
        <w:continuationSeparator/>
      </w:r>
    </w:p>
  </w:endnote>
  <w:endnote w:type="continuationNotice" w:id="1">
    <w:p w14:paraId="26CEC4AE" w14:textId="77777777" w:rsidR="00207E67" w:rsidRDefault="0020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6083"/>
      <w:docPartObj>
        <w:docPartGallery w:val="Page Numbers (Bottom of Page)"/>
        <w:docPartUnique/>
      </w:docPartObj>
    </w:sdtPr>
    <w:sdtEndPr/>
    <w:sdtContent>
      <w:p w14:paraId="150CD649" w14:textId="21ED4FB7" w:rsidR="00D02E63" w:rsidRDefault="00D02E63">
        <w:pPr>
          <w:pStyle w:val="a5"/>
        </w:pPr>
        <w:r>
          <w:fldChar w:fldCharType="begin"/>
        </w:r>
        <w:r>
          <w:instrText>PAGE   \* MERGEFORMAT</w:instrText>
        </w:r>
        <w:r>
          <w:fldChar w:fldCharType="separate"/>
        </w:r>
        <w:r>
          <w:rPr>
            <w:lang w:val="ja-JP"/>
          </w:rPr>
          <w:t>2</w:t>
        </w:r>
        <w:r>
          <w:fldChar w:fldCharType="end"/>
        </w:r>
      </w:p>
    </w:sdtContent>
  </w:sdt>
  <w:p w14:paraId="717A307D" w14:textId="77777777" w:rsidR="00D02E63" w:rsidRDefault="00D02E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822B" w14:textId="77777777" w:rsidR="00207E67" w:rsidRDefault="00207E67" w:rsidP="00D02E63">
      <w:r>
        <w:separator/>
      </w:r>
    </w:p>
  </w:footnote>
  <w:footnote w:type="continuationSeparator" w:id="0">
    <w:p w14:paraId="67058D07" w14:textId="77777777" w:rsidR="00207E67" w:rsidRDefault="00207E67" w:rsidP="00D02E63">
      <w:r>
        <w:continuationSeparator/>
      </w:r>
    </w:p>
  </w:footnote>
  <w:footnote w:type="continuationNotice" w:id="1">
    <w:p w14:paraId="70231F0D" w14:textId="77777777" w:rsidR="00207E67" w:rsidRDefault="00207E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5D"/>
    <w:rsid w:val="00010CBC"/>
    <w:rsid w:val="00161E4D"/>
    <w:rsid w:val="00207E67"/>
    <w:rsid w:val="00290FBA"/>
    <w:rsid w:val="00590E8B"/>
    <w:rsid w:val="005E3FD5"/>
    <w:rsid w:val="00680C9D"/>
    <w:rsid w:val="006B5C5D"/>
    <w:rsid w:val="006C3B38"/>
    <w:rsid w:val="006E7D69"/>
    <w:rsid w:val="00706EE8"/>
    <w:rsid w:val="00733E10"/>
    <w:rsid w:val="007B336D"/>
    <w:rsid w:val="00915813"/>
    <w:rsid w:val="009744CB"/>
    <w:rsid w:val="00AD5030"/>
    <w:rsid w:val="00B45B38"/>
    <w:rsid w:val="00CE3357"/>
    <w:rsid w:val="00D02E63"/>
    <w:rsid w:val="00E05CCE"/>
    <w:rsid w:val="00F6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AA8F9"/>
  <w15:chartTrackingRefBased/>
  <w15:docId w15:val="{C97D54A0-AC3D-4E09-9C94-14666221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E63"/>
    <w:pPr>
      <w:tabs>
        <w:tab w:val="center" w:pos="4252"/>
        <w:tab w:val="right" w:pos="8504"/>
      </w:tabs>
      <w:snapToGrid w:val="0"/>
    </w:pPr>
  </w:style>
  <w:style w:type="character" w:customStyle="1" w:styleId="a4">
    <w:name w:val="ヘッダー (文字)"/>
    <w:basedOn w:val="a0"/>
    <w:link w:val="a3"/>
    <w:uiPriority w:val="99"/>
    <w:rsid w:val="00D02E63"/>
  </w:style>
  <w:style w:type="paragraph" w:styleId="a5">
    <w:name w:val="footer"/>
    <w:basedOn w:val="a"/>
    <w:link w:val="a6"/>
    <w:uiPriority w:val="99"/>
    <w:unhideWhenUsed/>
    <w:rsid w:val="00D02E63"/>
    <w:pPr>
      <w:tabs>
        <w:tab w:val="center" w:pos="4252"/>
        <w:tab w:val="right" w:pos="8504"/>
      </w:tabs>
      <w:snapToGrid w:val="0"/>
    </w:pPr>
  </w:style>
  <w:style w:type="character" w:customStyle="1" w:styleId="a6">
    <w:name w:val="フッター (文字)"/>
    <w:basedOn w:val="a0"/>
    <w:link w:val="a5"/>
    <w:uiPriority w:val="99"/>
    <w:rsid w:val="00D0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2022-02-02T16:10:00Z</cp:lastPrinted>
  <dcterms:created xsi:type="dcterms:W3CDTF">2022-05-07T14:11:00Z</dcterms:created>
  <dcterms:modified xsi:type="dcterms:W3CDTF">2022-05-07T14:11:00Z</dcterms:modified>
</cp:coreProperties>
</file>