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0FEE" w14:textId="6728909B" w:rsidR="00D93C1C" w:rsidRDefault="00D93C1C" w:rsidP="00D93C1C">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23</w:t>
      </w:r>
    </w:p>
    <w:p w14:paraId="257DE919" w14:textId="722C3234" w:rsidR="00580084" w:rsidRPr="00394B79" w:rsidRDefault="00580084" w:rsidP="00580084">
      <w:pPr>
        <w:pStyle w:val="Web"/>
        <w:spacing w:line="276" w:lineRule="auto"/>
        <w:rPr>
          <w:rFonts w:ascii="Arial" w:hAnsi="Arial" w:cs="Arial"/>
          <w:b/>
          <w:bCs/>
        </w:rPr>
      </w:pPr>
      <w:r w:rsidRPr="00394B79">
        <w:rPr>
          <w:rFonts w:ascii="Arial" w:hAnsi="Arial" w:cs="Arial"/>
          <w:b/>
          <w:bCs/>
        </w:rPr>
        <w:t>Submission on the draft guidelines on Deinstitutionalization, including in emergencies of the Committee of the United Nations Convention on the Rights of Persons with Disabilities</w:t>
      </w:r>
    </w:p>
    <w:p w14:paraId="0538E06E" w14:textId="1DD736EF" w:rsidR="001F217A" w:rsidRPr="00394B79" w:rsidRDefault="001F217A" w:rsidP="00F56B4B">
      <w:pPr>
        <w:pStyle w:val="Web"/>
        <w:spacing w:line="276" w:lineRule="auto"/>
        <w:rPr>
          <w:rFonts w:ascii="Arial" w:hAnsi="Arial" w:cs="Arial"/>
          <w:b/>
          <w:bCs/>
          <w:lang w:eastAsia="ja-JP"/>
        </w:rPr>
      </w:pPr>
      <w:r w:rsidRPr="00394B79">
        <w:rPr>
          <w:rFonts w:ascii="ＭＳ ゴシック" w:eastAsia="ＭＳ ゴシック" w:hAnsi="ＭＳ ゴシック" w:cs="ＭＳ ゴシック" w:hint="eastAsia"/>
          <w:b/>
          <w:bCs/>
          <w:lang w:eastAsia="ja-JP"/>
        </w:rPr>
        <w:t>緊急時を含む脱施設化に関するガイドライン草案</w:t>
      </w:r>
      <w:r w:rsidR="00F56B4B" w:rsidRPr="00394B79">
        <w:rPr>
          <w:rFonts w:ascii="ＭＳ ゴシック" w:eastAsia="ＭＳ ゴシック" w:hAnsi="ＭＳ ゴシック" w:cs="ＭＳ ゴシック" w:hint="eastAsia"/>
          <w:b/>
          <w:bCs/>
          <w:lang w:eastAsia="ja-JP"/>
        </w:rPr>
        <w:t>(国連障害者権利条約委員会</w:t>
      </w:r>
      <w:r w:rsidR="00F56B4B" w:rsidRPr="00394B79">
        <w:rPr>
          <w:rFonts w:ascii="ＭＳ ゴシック" w:eastAsia="ＭＳ ゴシック" w:hAnsi="ＭＳ ゴシック" w:cs="ＭＳ ゴシック"/>
          <w:b/>
          <w:bCs/>
          <w:lang w:eastAsia="ja-JP"/>
        </w:rPr>
        <w:t>)</w:t>
      </w:r>
      <w:r w:rsidRPr="00394B79">
        <w:rPr>
          <w:rFonts w:ascii="ＭＳ ゴシック" w:eastAsia="ＭＳ ゴシック" w:hAnsi="ＭＳ ゴシック" w:cs="ＭＳ ゴシック" w:hint="eastAsia"/>
          <w:b/>
          <w:bCs/>
          <w:lang w:eastAsia="ja-JP"/>
        </w:rPr>
        <w:t>に</w:t>
      </w:r>
      <w:r w:rsidR="00945F80" w:rsidRPr="00394B79">
        <w:rPr>
          <w:rFonts w:ascii="ＭＳ ゴシック" w:eastAsia="ＭＳ ゴシック" w:hAnsi="ＭＳ ゴシック" w:cs="ＭＳ ゴシック" w:hint="eastAsia"/>
          <w:b/>
          <w:bCs/>
          <w:lang w:eastAsia="ja-JP"/>
        </w:rPr>
        <w:t>対する</w:t>
      </w:r>
      <w:r w:rsidRPr="00394B79">
        <w:rPr>
          <w:rFonts w:ascii="ＭＳ ゴシック" w:eastAsia="ＭＳ ゴシック" w:hAnsi="ＭＳ ゴシック" w:cs="ＭＳ ゴシック" w:hint="eastAsia"/>
          <w:b/>
          <w:bCs/>
          <w:lang w:eastAsia="ja-JP"/>
        </w:rPr>
        <w:t>意見書提出</w:t>
      </w:r>
    </w:p>
    <w:p w14:paraId="6D6845B5" w14:textId="77777777" w:rsidR="00580084" w:rsidRPr="00394B79" w:rsidRDefault="00580084" w:rsidP="00580084">
      <w:pPr>
        <w:pStyle w:val="Web"/>
        <w:spacing w:before="0" w:beforeAutospacing="0" w:after="0" w:afterAutospacing="0"/>
        <w:rPr>
          <w:rFonts w:ascii="Arial" w:hAnsi="Arial" w:cs="Arial"/>
          <w:b/>
          <w:bCs/>
        </w:rPr>
      </w:pPr>
      <w:proofErr w:type="spellStart"/>
      <w:r w:rsidRPr="00394B79">
        <w:rPr>
          <w:rFonts w:ascii="Arial" w:hAnsi="Arial" w:cs="Arial"/>
          <w:b/>
          <w:bCs/>
        </w:rPr>
        <w:t>Dr.</w:t>
      </w:r>
      <w:proofErr w:type="spellEnd"/>
      <w:r w:rsidRPr="00394B79">
        <w:rPr>
          <w:rFonts w:ascii="Arial" w:hAnsi="Arial" w:cs="Arial"/>
          <w:b/>
          <w:bCs/>
        </w:rPr>
        <w:t xml:space="preserve"> </w:t>
      </w:r>
      <w:bookmarkStart w:id="0" w:name="_Hlk153813053"/>
      <w:r w:rsidRPr="00394B79">
        <w:rPr>
          <w:rFonts w:ascii="Arial" w:hAnsi="Arial" w:cs="Arial"/>
          <w:b/>
          <w:bCs/>
        </w:rPr>
        <w:t>Ciara Brennan</w:t>
      </w:r>
      <w:bookmarkEnd w:id="0"/>
      <w:r w:rsidRPr="00394B79">
        <w:rPr>
          <w:rFonts w:ascii="Arial" w:hAnsi="Arial" w:cs="Arial"/>
          <w:b/>
          <w:bCs/>
        </w:rPr>
        <w:t xml:space="preserve">, </w:t>
      </w:r>
    </w:p>
    <w:p w14:paraId="10119FA8" w14:textId="445E36C7" w:rsidR="00580084" w:rsidRPr="00394B79" w:rsidRDefault="00580084" w:rsidP="00580084">
      <w:pPr>
        <w:pStyle w:val="Web"/>
        <w:spacing w:before="0" w:beforeAutospacing="0" w:after="0" w:afterAutospacing="0"/>
        <w:rPr>
          <w:rFonts w:ascii="Arial" w:hAnsi="Arial" w:cs="Arial"/>
          <w:b/>
          <w:bCs/>
        </w:rPr>
      </w:pPr>
      <w:r w:rsidRPr="00394B79">
        <w:rPr>
          <w:rFonts w:ascii="Arial" w:hAnsi="Arial" w:cs="Arial"/>
          <w:b/>
          <w:bCs/>
        </w:rPr>
        <w:t>Independent researcher</w:t>
      </w:r>
    </w:p>
    <w:p w14:paraId="2215BF01" w14:textId="253A305D" w:rsidR="00580084" w:rsidRPr="00394B79" w:rsidRDefault="00580084" w:rsidP="00580084">
      <w:pPr>
        <w:pStyle w:val="Web"/>
        <w:spacing w:before="0" w:beforeAutospacing="0"/>
        <w:rPr>
          <w:rFonts w:ascii="Arial" w:hAnsi="Arial" w:cs="Arial"/>
          <w:b/>
          <w:bCs/>
        </w:rPr>
      </w:pPr>
      <w:r w:rsidRPr="00394B79">
        <w:rPr>
          <w:rFonts w:ascii="Arial" w:hAnsi="Arial" w:cs="Arial"/>
          <w:b/>
          <w:bCs/>
        </w:rPr>
        <w:t>Republic of Ireland,</w:t>
      </w:r>
    </w:p>
    <w:p w14:paraId="4E5F2528" w14:textId="374D4EBF" w:rsidR="00580084" w:rsidRPr="00394B79" w:rsidRDefault="00580084" w:rsidP="00580084">
      <w:pPr>
        <w:pStyle w:val="Web"/>
        <w:spacing w:before="0" w:beforeAutospacing="0"/>
        <w:rPr>
          <w:rFonts w:ascii="Arial" w:hAnsi="Arial" w:cs="Arial"/>
          <w:b/>
          <w:bCs/>
          <w:lang w:eastAsia="ja-JP"/>
        </w:rPr>
      </w:pPr>
      <w:r w:rsidRPr="00394B79">
        <w:rPr>
          <w:rFonts w:ascii="Arial" w:hAnsi="Arial" w:cs="Arial"/>
          <w:b/>
          <w:bCs/>
          <w:lang w:eastAsia="ja-JP"/>
        </w:rPr>
        <w:t>July 2022</w:t>
      </w:r>
    </w:p>
    <w:p w14:paraId="07458969" w14:textId="24A13ECE" w:rsidR="003D5D6C" w:rsidRPr="00394B79" w:rsidRDefault="003D5D6C" w:rsidP="003D5D6C">
      <w:pPr>
        <w:pStyle w:val="Web"/>
        <w:spacing w:before="0" w:beforeAutospacing="0" w:after="0" w:afterAutospacing="0"/>
        <w:rPr>
          <w:rFonts w:ascii="Arial" w:hAnsi="Arial" w:cs="Arial"/>
          <w:b/>
          <w:bCs/>
          <w:lang w:eastAsia="ja-JP"/>
        </w:rPr>
      </w:pPr>
      <w:r w:rsidRPr="00394B79">
        <w:rPr>
          <w:rFonts w:ascii="ＭＳ ゴシック" w:eastAsia="ＭＳ ゴシック" w:hAnsi="ＭＳ ゴシック" w:cs="ＭＳ ゴシック" w:hint="eastAsia"/>
          <w:b/>
          <w:bCs/>
          <w:lang w:eastAsia="ja-JP"/>
        </w:rPr>
        <w:t>キアラ・ブレナン博士</w:t>
      </w:r>
      <w:r w:rsidRPr="00394B79">
        <w:rPr>
          <w:rFonts w:ascii="Arial" w:hAnsi="Arial" w:cs="Arial" w:hint="eastAsia"/>
          <w:b/>
          <w:bCs/>
          <w:lang w:eastAsia="ja-JP"/>
        </w:rPr>
        <w:t xml:space="preserve"> </w:t>
      </w:r>
    </w:p>
    <w:p w14:paraId="11B541A9" w14:textId="77777777" w:rsidR="003D5D6C" w:rsidRPr="00394B79" w:rsidRDefault="003D5D6C" w:rsidP="003D5D6C">
      <w:pPr>
        <w:pStyle w:val="Web"/>
        <w:spacing w:before="0" w:beforeAutospacing="0" w:after="0" w:afterAutospacing="0"/>
        <w:rPr>
          <w:rFonts w:ascii="Arial" w:hAnsi="Arial" w:cs="Arial"/>
          <w:b/>
          <w:bCs/>
          <w:lang w:eastAsia="ja-JP"/>
        </w:rPr>
      </w:pPr>
      <w:r w:rsidRPr="00394B79">
        <w:rPr>
          <w:rFonts w:ascii="ＭＳ ゴシック" w:eastAsia="ＭＳ ゴシック" w:hAnsi="ＭＳ ゴシック" w:cs="ＭＳ ゴシック" w:hint="eastAsia"/>
          <w:b/>
          <w:bCs/>
          <w:lang w:eastAsia="ja-JP"/>
        </w:rPr>
        <w:t>独立研究員</w:t>
      </w:r>
    </w:p>
    <w:p w14:paraId="3B124E28" w14:textId="71A4B2EE" w:rsidR="003D5D6C" w:rsidRPr="00394B79" w:rsidRDefault="003D5D6C" w:rsidP="003D5D6C">
      <w:pPr>
        <w:pStyle w:val="Web"/>
        <w:spacing w:before="0" w:beforeAutospacing="0" w:after="0" w:afterAutospacing="0"/>
        <w:rPr>
          <w:rFonts w:ascii="Arial" w:hAnsi="Arial" w:cs="Arial"/>
          <w:b/>
          <w:bCs/>
          <w:lang w:eastAsia="ja-JP"/>
        </w:rPr>
      </w:pPr>
      <w:r w:rsidRPr="00394B79">
        <w:rPr>
          <w:rFonts w:ascii="ＭＳ ゴシック" w:eastAsia="ＭＳ ゴシック" w:hAnsi="ＭＳ ゴシック" w:cs="ＭＳ ゴシック" w:hint="eastAsia"/>
          <w:b/>
          <w:bCs/>
          <w:lang w:eastAsia="ja-JP"/>
        </w:rPr>
        <w:t>アイルランド共和国</w:t>
      </w:r>
    </w:p>
    <w:p w14:paraId="2AABCE73" w14:textId="77777777" w:rsidR="00580084" w:rsidRPr="00394B79" w:rsidRDefault="00580084">
      <w:pPr>
        <w:jc w:val="both"/>
        <w:rPr>
          <w:rFonts w:ascii="Arial" w:eastAsia="Arial" w:hAnsi="Arial" w:cs="Arial"/>
          <w:b/>
          <w:sz w:val="24"/>
          <w:szCs w:val="24"/>
          <w:u w:val="single"/>
          <w:lang w:eastAsia="ja-JP"/>
        </w:rPr>
      </w:pPr>
    </w:p>
    <w:p w14:paraId="11A72B30" w14:textId="791A93E4" w:rsidR="000205BE" w:rsidRPr="00394B79" w:rsidRDefault="000205BE">
      <w:pPr>
        <w:jc w:val="both"/>
        <w:rPr>
          <w:rFonts w:ascii="Arial" w:eastAsia="Arial" w:hAnsi="Arial" w:cs="Arial"/>
          <w:b/>
          <w:sz w:val="24"/>
          <w:szCs w:val="24"/>
          <w:lang w:eastAsia="ja-JP"/>
        </w:rPr>
      </w:pPr>
      <w:r w:rsidRPr="00394B79">
        <w:rPr>
          <w:rFonts w:ascii="ＭＳ ゴシック" w:eastAsia="ＭＳ ゴシック" w:hAnsi="ＭＳ ゴシック" w:cs="ＭＳ ゴシック" w:hint="eastAsia"/>
          <w:b/>
          <w:sz w:val="24"/>
          <w:szCs w:val="24"/>
          <w:lang w:eastAsia="ja-JP"/>
        </w:rPr>
        <w:t>変更や追加の提案は太字で表示：</w:t>
      </w:r>
    </w:p>
    <w:p w14:paraId="5D302FD6" w14:textId="1CA80A1F" w:rsidR="00E62929" w:rsidRPr="00394B79" w:rsidRDefault="00E62929">
      <w:pPr>
        <w:jc w:val="both"/>
        <w:rPr>
          <w:rFonts w:ascii="Arial" w:eastAsia="Arial" w:hAnsi="Arial" w:cs="Arial"/>
          <w:b/>
          <w:sz w:val="24"/>
          <w:szCs w:val="24"/>
          <w:u w:val="single"/>
          <w:lang w:eastAsia="ja-JP"/>
        </w:rPr>
      </w:pPr>
    </w:p>
    <w:p w14:paraId="296E010F" w14:textId="646325AB" w:rsidR="00E9503E" w:rsidRPr="00394B79" w:rsidRDefault="00E9503E" w:rsidP="00B07B08">
      <w:pPr>
        <w:spacing w:line="360" w:lineRule="auto"/>
        <w:jc w:val="both"/>
        <w:rPr>
          <w:rFonts w:ascii="Arial" w:eastAsia="Arial" w:hAnsi="Arial" w:cs="Arial"/>
          <w:bCs/>
          <w:sz w:val="24"/>
          <w:szCs w:val="24"/>
          <w:lang w:eastAsia="ja-JP"/>
        </w:rPr>
      </w:pPr>
      <w:r w:rsidRPr="00394B79">
        <w:rPr>
          <w:rFonts w:ascii="ＭＳ ゴシック" w:eastAsia="ＭＳ ゴシック" w:hAnsi="ＭＳ ゴシック" w:cs="ＭＳ ゴシック" w:hint="eastAsia"/>
          <w:bCs/>
          <w:sz w:val="24"/>
          <w:szCs w:val="24"/>
          <w:u w:val="single"/>
          <w:lang w:eastAsia="ja-JP"/>
        </w:rPr>
        <w:t>施設を出る権利</w:t>
      </w:r>
      <w:r w:rsidRPr="00394B79">
        <w:rPr>
          <w:rFonts w:ascii="ＭＳ ゴシック" w:eastAsia="ＭＳ ゴシック" w:hAnsi="ＭＳ ゴシック" w:cs="ＭＳ ゴシック" w:hint="eastAsia"/>
          <w:bCs/>
          <w:sz w:val="24"/>
          <w:szCs w:val="24"/>
          <w:lang w:eastAsia="ja-JP"/>
        </w:rPr>
        <w:t>：施設を退所する権利は条件付きであってはならない</w:t>
      </w:r>
      <w:r w:rsidR="00C23BAC" w:rsidRPr="00394B79">
        <w:rPr>
          <w:rFonts w:ascii="ＭＳ ゴシック" w:eastAsia="ＭＳ ゴシック" w:hAnsi="ＭＳ ゴシック" w:cs="ＭＳ ゴシック" w:hint="eastAsia"/>
          <w:bCs/>
          <w:sz w:val="24"/>
          <w:szCs w:val="24"/>
          <w:lang w:eastAsia="ja-JP"/>
        </w:rPr>
        <w:t>ことをガイドラインに</w:t>
      </w:r>
      <w:r w:rsidRPr="00394B79">
        <w:rPr>
          <w:rFonts w:ascii="ＭＳ ゴシック" w:eastAsia="ＭＳ ゴシック" w:hAnsi="ＭＳ ゴシック" w:cs="ＭＳ ゴシック" w:hint="eastAsia"/>
          <w:bCs/>
          <w:sz w:val="24"/>
          <w:szCs w:val="24"/>
          <w:lang w:eastAsia="ja-JP"/>
        </w:rPr>
        <w:t>明記</w:t>
      </w:r>
      <w:r w:rsidR="00CD1C7E" w:rsidRPr="00394B79">
        <w:rPr>
          <w:rFonts w:ascii="ＭＳ ゴシック" w:eastAsia="ＭＳ ゴシック" w:hAnsi="ＭＳ ゴシック" w:cs="ＭＳ ゴシック" w:hint="eastAsia"/>
          <w:bCs/>
          <w:sz w:val="24"/>
          <w:szCs w:val="24"/>
          <w:lang w:eastAsia="ja-JP"/>
        </w:rPr>
        <w:t>することを提案する</w:t>
      </w:r>
      <w:r w:rsidRPr="00394B79">
        <w:rPr>
          <w:rFonts w:ascii="ＭＳ ゴシック" w:eastAsia="ＭＳ ゴシック" w:hAnsi="ＭＳ ゴシック" w:cs="ＭＳ ゴシック" w:hint="eastAsia"/>
          <w:bCs/>
          <w:sz w:val="24"/>
          <w:szCs w:val="24"/>
          <w:lang w:eastAsia="ja-JP"/>
        </w:rPr>
        <w:t>。</w:t>
      </w:r>
    </w:p>
    <w:p w14:paraId="36652634" w14:textId="31D41262" w:rsidR="00AD0CC8" w:rsidRPr="00394B79" w:rsidRDefault="00AD0CC8" w:rsidP="00B07B08">
      <w:pPr>
        <w:spacing w:before="240" w:after="0" w:line="360" w:lineRule="auto"/>
        <w:jc w:val="both"/>
        <w:rPr>
          <w:rFonts w:ascii="Arial" w:eastAsia="Arial" w:hAnsi="Arial" w:cs="Arial"/>
          <w:b/>
          <w:bCs/>
          <w:sz w:val="24"/>
          <w:szCs w:val="24"/>
          <w:lang w:eastAsia="ja-JP"/>
        </w:rPr>
      </w:pPr>
      <w:r w:rsidRPr="00394B79">
        <w:rPr>
          <w:rFonts w:ascii="ＭＳ ゴシック" w:eastAsia="ＭＳ ゴシック" w:hAnsi="ＭＳ ゴシック" w:cs="ＭＳ ゴシック" w:hint="eastAsia"/>
          <w:b/>
          <w:bCs/>
          <w:sz w:val="24"/>
          <w:szCs w:val="24"/>
          <w:lang w:eastAsia="ja-JP"/>
        </w:rPr>
        <w:t>施設を退所する権利に、不妊手術や強制的避妊、投薬等の</w:t>
      </w:r>
      <w:r w:rsidR="00F8031D" w:rsidRPr="00394B79">
        <w:rPr>
          <w:rFonts w:ascii="ＭＳ ゴシック" w:eastAsia="ＭＳ ゴシック" w:hAnsi="ＭＳ ゴシック" w:cs="ＭＳ ゴシック" w:hint="eastAsia"/>
          <w:b/>
          <w:bCs/>
          <w:sz w:val="24"/>
          <w:szCs w:val="24"/>
          <w:lang w:eastAsia="ja-JP"/>
        </w:rPr>
        <w:t>いかなる</w:t>
      </w:r>
      <w:r w:rsidRPr="00394B79">
        <w:rPr>
          <w:rFonts w:ascii="Arial" w:eastAsia="Arial" w:hAnsi="Arial" w:cs="Arial" w:hint="eastAsia"/>
          <w:b/>
          <w:bCs/>
          <w:sz w:val="24"/>
          <w:szCs w:val="24"/>
          <w:lang w:eastAsia="ja-JP"/>
        </w:rPr>
        <w:t xml:space="preserve"> </w:t>
      </w:r>
      <w:r w:rsidRPr="00394B79">
        <w:rPr>
          <w:rFonts w:ascii="ＭＳ ゴシック" w:eastAsia="ＭＳ ゴシック" w:hAnsi="ＭＳ ゴシック" w:cs="ＭＳ ゴシック" w:hint="eastAsia"/>
          <w:b/>
          <w:bCs/>
          <w:sz w:val="24"/>
          <w:szCs w:val="24"/>
          <w:lang w:eastAsia="ja-JP"/>
        </w:rPr>
        <w:t>条件をつけてはならない。さらに、施設を退所する人に、退所の権利を遅らせたり妨げたりするような検査を課してはならない。</w:t>
      </w:r>
    </w:p>
    <w:p w14:paraId="7A4E734C" w14:textId="3D6DB3C1" w:rsidR="00CD1C7E" w:rsidRPr="00394B79" w:rsidRDefault="00CD1C7E" w:rsidP="00AD0F32">
      <w:pPr>
        <w:shd w:val="clear" w:color="auto" w:fill="FFFFFF"/>
        <w:spacing w:before="240" w:after="0" w:line="331" w:lineRule="auto"/>
        <w:rPr>
          <w:rFonts w:ascii="Arial" w:eastAsia="Arial" w:hAnsi="Arial" w:cs="Arial"/>
          <w:sz w:val="24"/>
          <w:szCs w:val="24"/>
          <w:lang w:eastAsia="ja-JP"/>
        </w:rPr>
      </w:pPr>
      <w:r w:rsidRPr="00394B79">
        <w:rPr>
          <w:rFonts w:ascii="ＭＳ ゴシック" w:eastAsia="ＭＳ ゴシック" w:hAnsi="ＭＳ ゴシック" w:cs="ＭＳ ゴシック" w:hint="eastAsia"/>
          <w:sz w:val="24"/>
          <w:szCs w:val="24"/>
          <w:u w:val="single"/>
          <w:lang w:eastAsia="ja-JP"/>
        </w:rPr>
        <w:t>リスクと保護</w:t>
      </w:r>
      <w:r w:rsidRPr="00394B79">
        <w:rPr>
          <w:rFonts w:ascii="ＭＳ ゴシック" w:eastAsia="ＭＳ ゴシック" w:hAnsi="ＭＳ ゴシック" w:cs="ＭＳ ゴシック" w:hint="eastAsia"/>
          <w:sz w:val="24"/>
          <w:szCs w:val="24"/>
          <w:lang w:eastAsia="ja-JP"/>
        </w:rPr>
        <w:t>：</w:t>
      </w:r>
      <w:r w:rsidRPr="00394B79">
        <w:rPr>
          <w:rFonts w:ascii="Arial" w:eastAsia="Arial" w:hAnsi="Arial" w:cs="Arial" w:hint="eastAsia"/>
          <w:sz w:val="24"/>
          <w:szCs w:val="24"/>
          <w:lang w:eastAsia="ja-JP"/>
        </w:rPr>
        <w:t xml:space="preserve"> </w:t>
      </w:r>
      <w:r w:rsidRPr="00394B79">
        <w:rPr>
          <w:rFonts w:ascii="ＭＳ ゴシック" w:eastAsia="ＭＳ ゴシック" w:hAnsi="ＭＳ ゴシック" w:cs="ＭＳ ゴシック" w:hint="eastAsia"/>
          <w:sz w:val="24"/>
          <w:szCs w:val="24"/>
          <w:lang w:eastAsia="ja-JP"/>
        </w:rPr>
        <w:t>ガイドライン</w:t>
      </w:r>
      <w:r w:rsidR="001A4740" w:rsidRPr="00394B79">
        <w:rPr>
          <w:rFonts w:ascii="ＭＳ ゴシック" w:eastAsia="ＭＳ ゴシック" w:hAnsi="ＭＳ ゴシック" w:cs="ＭＳ ゴシック" w:hint="eastAsia"/>
          <w:sz w:val="24"/>
          <w:szCs w:val="24"/>
          <w:lang w:eastAsia="ja-JP"/>
        </w:rPr>
        <w:t>では、</w:t>
      </w:r>
      <w:r w:rsidRPr="00394B79">
        <w:rPr>
          <w:rFonts w:ascii="ＭＳ ゴシック" w:eastAsia="ＭＳ ゴシック" w:hAnsi="ＭＳ ゴシック" w:cs="ＭＳ ゴシック" w:hint="eastAsia"/>
          <w:sz w:val="24"/>
          <w:szCs w:val="24"/>
          <w:lang w:eastAsia="ja-JP"/>
        </w:rPr>
        <w:t>リスク、</w:t>
      </w:r>
      <w:r w:rsidR="00AD0F32" w:rsidRPr="00394B79">
        <w:rPr>
          <w:rFonts w:ascii="ＭＳ ゴシック" w:eastAsia="ＭＳ ゴシック" w:hAnsi="ＭＳ ゴシック" w:cs="ＭＳ ゴシック" w:hint="eastAsia"/>
          <w:sz w:val="24"/>
          <w:szCs w:val="24"/>
          <w:lang w:eastAsia="ja-JP"/>
        </w:rPr>
        <w:t>保護、</w:t>
      </w:r>
      <w:r w:rsidRPr="00394B79">
        <w:rPr>
          <w:rFonts w:ascii="ＭＳ ゴシック" w:eastAsia="ＭＳ ゴシック" w:hAnsi="ＭＳ ゴシック" w:cs="ＭＳ ゴシック" w:hint="eastAsia"/>
          <w:sz w:val="24"/>
          <w:szCs w:val="24"/>
          <w:lang w:eastAsia="ja-JP"/>
        </w:rPr>
        <w:t>「</w:t>
      </w:r>
      <w:r w:rsidR="00AD0F32" w:rsidRPr="00394B79">
        <w:rPr>
          <w:rFonts w:ascii="ＭＳ ゴシック" w:eastAsia="ＭＳ ゴシック" w:hAnsi="ＭＳ ゴシック" w:cs="ＭＳ ゴシック" w:hint="eastAsia"/>
          <w:sz w:val="24"/>
          <w:szCs w:val="24"/>
          <w:lang w:eastAsia="ja-JP"/>
        </w:rPr>
        <w:t>擁護</w:t>
      </w:r>
      <w:r w:rsidRPr="00394B79">
        <w:rPr>
          <w:rFonts w:ascii="ＭＳ ゴシック" w:eastAsia="ＭＳ ゴシック" w:hAnsi="ＭＳ ゴシック" w:cs="ＭＳ ゴシック" w:hint="eastAsia"/>
          <w:sz w:val="24"/>
          <w:szCs w:val="24"/>
          <w:lang w:eastAsia="ja-JP"/>
        </w:rPr>
        <w:t>」の概念を拡大することを提案する。</w:t>
      </w:r>
      <w:r w:rsidR="007B2C48" w:rsidRPr="00394B79">
        <w:rPr>
          <w:rFonts w:ascii="ＭＳ ゴシック" w:eastAsia="ＭＳ ゴシック" w:hAnsi="ＭＳ ゴシック" w:cs="ＭＳ ゴシック" w:hint="eastAsia"/>
          <w:sz w:val="24"/>
          <w:szCs w:val="24"/>
          <w:lang w:eastAsia="ja-JP"/>
        </w:rPr>
        <w:t>施設は地域社会のリスクから</w:t>
      </w:r>
      <w:r w:rsidR="00826EA0" w:rsidRPr="00394B79">
        <w:rPr>
          <w:rFonts w:ascii="ＭＳ ゴシック" w:eastAsia="ＭＳ ゴシック" w:hAnsi="ＭＳ ゴシック" w:cs="ＭＳ ゴシック" w:hint="eastAsia"/>
          <w:sz w:val="24"/>
          <w:szCs w:val="24"/>
          <w:lang w:eastAsia="ja-JP"/>
        </w:rPr>
        <w:t>障害のある人を</w:t>
      </w:r>
      <w:r w:rsidR="007B2C48" w:rsidRPr="00394B79">
        <w:rPr>
          <w:rFonts w:ascii="ＭＳ ゴシック" w:eastAsia="ＭＳ ゴシック" w:hAnsi="ＭＳ ゴシック" w:cs="ＭＳ ゴシック" w:hint="eastAsia"/>
          <w:sz w:val="24"/>
          <w:szCs w:val="24"/>
          <w:lang w:eastAsia="ja-JP"/>
        </w:rPr>
        <w:t>守る安全な空間であるという危険な誤解が</w:t>
      </w:r>
      <w:r w:rsidR="00826EA0" w:rsidRPr="00394B79">
        <w:rPr>
          <w:rFonts w:ascii="ＭＳ ゴシック" w:eastAsia="ＭＳ ゴシック" w:hAnsi="ＭＳ ゴシック" w:cs="ＭＳ ゴシック" w:hint="eastAsia"/>
          <w:sz w:val="24"/>
          <w:szCs w:val="24"/>
          <w:lang w:eastAsia="ja-JP"/>
        </w:rPr>
        <w:t>存在する</w:t>
      </w:r>
      <w:r w:rsidR="007B2C48" w:rsidRPr="00394B79">
        <w:rPr>
          <w:rFonts w:ascii="ＭＳ ゴシック" w:eastAsia="ＭＳ ゴシック" w:hAnsi="ＭＳ ゴシック" w:cs="ＭＳ ゴシック" w:hint="eastAsia"/>
          <w:sz w:val="24"/>
          <w:szCs w:val="24"/>
          <w:lang w:eastAsia="ja-JP"/>
        </w:rPr>
        <w:t>。さらに、「</w:t>
      </w:r>
      <w:r w:rsidR="00AD0F32" w:rsidRPr="00394B79">
        <w:rPr>
          <w:rFonts w:ascii="ＭＳ ゴシック" w:eastAsia="ＭＳ ゴシック" w:hAnsi="ＭＳ ゴシック" w:cs="ＭＳ ゴシック" w:hint="eastAsia"/>
          <w:sz w:val="24"/>
          <w:szCs w:val="24"/>
          <w:lang w:eastAsia="ja-JP"/>
        </w:rPr>
        <w:t>擁護</w:t>
      </w:r>
      <w:r w:rsidR="007B2C48" w:rsidRPr="00394B79">
        <w:rPr>
          <w:rFonts w:ascii="ＭＳ ゴシック" w:eastAsia="ＭＳ ゴシック" w:hAnsi="ＭＳ ゴシック" w:cs="ＭＳ ゴシック" w:hint="eastAsia"/>
          <w:sz w:val="24"/>
          <w:szCs w:val="24"/>
          <w:lang w:eastAsia="ja-JP"/>
        </w:rPr>
        <w:t>」という言葉は、</w:t>
      </w:r>
      <w:r w:rsidR="00AD0F32" w:rsidRPr="00394B79">
        <w:rPr>
          <w:rFonts w:ascii="ＭＳ ゴシック" w:eastAsia="ＭＳ ゴシック" w:hAnsi="ＭＳ ゴシック" w:cs="ＭＳ ゴシック" w:hint="eastAsia"/>
          <w:sz w:val="24"/>
          <w:szCs w:val="24"/>
          <w:lang w:eastAsia="ja-JP"/>
        </w:rPr>
        <w:t>障害のある人を守る</w:t>
      </w:r>
      <w:r w:rsidR="007B2C48" w:rsidRPr="00394B79">
        <w:rPr>
          <w:rFonts w:ascii="ＭＳ ゴシック" w:eastAsia="ＭＳ ゴシック" w:hAnsi="ＭＳ ゴシック" w:cs="ＭＳ ゴシック" w:hint="eastAsia"/>
          <w:sz w:val="24"/>
          <w:szCs w:val="24"/>
          <w:lang w:eastAsia="ja-JP"/>
        </w:rPr>
        <w:t>という名目で権利を</w:t>
      </w:r>
      <w:r w:rsidR="00F976E1" w:rsidRPr="00394B79">
        <w:rPr>
          <w:rFonts w:ascii="ＭＳ ゴシック" w:eastAsia="ＭＳ ゴシック" w:hAnsi="ＭＳ ゴシック" w:cs="ＭＳ ゴシック" w:hint="eastAsia"/>
          <w:sz w:val="24"/>
          <w:szCs w:val="24"/>
          <w:lang w:eastAsia="ja-JP"/>
        </w:rPr>
        <w:t>奪って</w:t>
      </w:r>
      <w:r w:rsidR="007B2C48" w:rsidRPr="00394B79">
        <w:rPr>
          <w:rFonts w:ascii="ＭＳ ゴシック" w:eastAsia="ＭＳ ゴシック" w:hAnsi="ＭＳ ゴシック" w:cs="ＭＳ ゴシック" w:hint="eastAsia"/>
          <w:sz w:val="24"/>
          <w:szCs w:val="24"/>
          <w:lang w:eastAsia="ja-JP"/>
        </w:rPr>
        <w:t>いる。</w:t>
      </w:r>
    </w:p>
    <w:p w14:paraId="25A97427" w14:textId="2184F314" w:rsidR="00B036E7" w:rsidRPr="00394B79" w:rsidRDefault="00B036E7">
      <w:pPr>
        <w:shd w:val="clear" w:color="auto" w:fill="FFFFFF"/>
        <w:spacing w:before="240" w:after="0" w:line="331" w:lineRule="auto"/>
        <w:jc w:val="both"/>
        <w:rPr>
          <w:rFonts w:ascii="Arial" w:eastAsia="Arial" w:hAnsi="Arial" w:cs="Arial"/>
          <w:b/>
          <w:sz w:val="24"/>
          <w:szCs w:val="24"/>
          <w:lang w:eastAsia="ja-JP"/>
        </w:rPr>
      </w:pPr>
      <w:r w:rsidRPr="00394B79">
        <w:rPr>
          <w:rFonts w:ascii="ＭＳ ゴシック" w:eastAsia="ＭＳ ゴシック" w:hAnsi="ＭＳ ゴシック" w:cs="ＭＳ ゴシック" w:hint="eastAsia"/>
          <w:b/>
          <w:sz w:val="24"/>
          <w:szCs w:val="24"/>
          <w:lang w:eastAsia="ja-JP"/>
        </w:rPr>
        <w:t>締約国は、リスク評価や</w:t>
      </w:r>
      <w:r w:rsidR="00F976E1" w:rsidRPr="00394B79">
        <w:rPr>
          <w:rFonts w:ascii="ＭＳ ゴシック" w:eastAsia="ＭＳ ゴシック" w:hAnsi="ＭＳ ゴシック" w:cs="ＭＳ ゴシック" w:hint="eastAsia"/>
          <w:b/>
          <w:sz w:val="24"/>
          <w:szCs w:val="24"/>
          <w:lang w:eastAsia="ja-JP"/>
        </w:rPr>
        <w:t>保護を理由に、障害のある人が</w:t>
      </w:r>
      <w:r w:rsidRPr="00394B79">
        <w:rPr>
          <w:rFonts w:ascii="ＭＳ ゴシック" w:eastAsia="ＭＳ ゴシック" w:hAnsi="ＭＳ ゴシック" w:cs="ＭＳ ゴシック" w:hint="eastAsia"/>
          <w:b/>
          <w:sz w:val="24"/>
          <w:szCs w:val="24"/>
          <w:lang w:eastAsia="ja-JP"/>
        </w:rPr>
        <w:t>施設に入所させられたり、退所する権利を否定されることがないようにすべきである。</w:t>
      </w:r>
      <w:r w:rsidR="00F83F2A" w:rsidRPr="00394B79">
        <w:rPr>
          <w:rFonts w:ascii="ＭＳ ゴシック" w:eastAsia="ＭＳ ゴシック" w:hAnsi="ＭＳ ゴシック" w:cs="ＭＳ ゴシック" w:hint="eastAsia"/>
          <w:b/>
          <w:sz w:val="24"/>
          <w:szCs w:val="24"/>
          <w:lang w:eastAsia="ja-JP"/>
        </w:rPr>
        <w:t>さらに、サービス提供者や医療、その他の専門家は、本人の意思決定</w:t>
      </w:r>
      <w:r w:rsidR="004704B6" w:rsidRPr="00394B79">
        <w:rPr>
          <w:rFonts w:ascii="ＭＳ ゴシック" w:eastAsia="ＭＳ ゴシック" w:hAnsi="ＭＳ ゴシック" w:cs="ＭＳ ゴシック" w:hint="eastAsia"/>
          <w:b/>
          <w:sz w:val="24"/>
          <w:szCs w:val="24"/>
          <w:lang w:eastAsia="ja-JP"/>
        </w:rPr>
        <w:t>の</w:t>
      </w:r>
      <w:r w:rsidR="00F83F2A" w:rsidRPr="00394B79">
        <w:rPr>
          <w:rFonts w:ascii="ＭＳ ゴシック" w:eastAsia="ＭＳ ゴシック" w:hAnsi="ＭＳ ゴシック" w:cs="ＭＳ ゴシック" w:hint="eastAsia"/>
          <w:b/>
          <w:sz w:val="24"/>
          <w:szCs w:val="24"/>
          <w:lang w:eastAsia="ja-JP"/>
        </w:rPr>
        <w:t>能力や</w:t>
      </w:r>
      <w:r w:rsidR="004704B6" w:rsidRPr="00394B79">
        <w:rPr>
          <w:rFonts w:ascii="ＭＳ ゴシック" w:eastAsia="ＭＳ ゴシック" w:hAnsi="ＭＳ ゴシック" w:cs="ＭＳ ゴシック" w:hint="eastAsia"/>
          <w:b/>
          <w:sz w:val="24"/>
          <w:szCs w:val="24"/>
          <w:lang w:eastAsia="ja-JP"/>
        </w:rPr>
        <w:t>適性</w:t>
      </w:r>
      <w:r w:rsidR="00F83F2A" w:rsidRPr="00394B79">
        <w:rPr>
          <w:rFonts w:ascii="ＭＳ ゴシック" w:eastAsia="ＭＳ ゴシック" w:hAnsi="ＭＳ ゴシック" w:cs="ＭＳ ゴシック" w:hint="eastAsia"/>
          <w:b/>
          <w:sz w:val="24"/>
          <w:szCs w:val="24"/>
          <w:lang w:eastAsia="ja-JP"/>
        </w:rPr>
        <w:t>を検査したり、証明したり</w:t>
      </w:r>
      <w:r w:rsidR="004704B6" w:rsidRPr="00394B79">
        <w:rPr>
          <w:rFonts w:ascii="ＭＳ ゴシック" w:eastAsia="ＭＳ ゴシック" w:hAnsi="ＭＳ ゴシック" w:cs="ＭＳ ゴシック" w:hint="eastAsia"/>
          <w:b/>
          <w:sz w:val="24"/>
          <w:szCs w:val="24"/>
          <w:lang w:eastAsia="ja-JP"/>
        </w:rPr>
        <w:t>すべきではない</w:t>
      </w:r>
    </w:p>
    <w:p w14:paraId="1621A978" w14:textId="48A38547" w:rsidR="005F5622" w:rsidRPr="00394B79" w:rsidRDefault="00722E82" w:rsidP="00E41385">
      <w:pPr>
        <w:shd w:val="clear" w:color="auto" w:fill="FFFFFF"/>
        <w:tabs>
          <w:tab w:val="left" w:pos="3402"/>
        </w:tabs>
        <w:spacing w:before="240" w:after="0" w:line="331" w:lineRule="auto"/>
        <w:rPr>
          <w:rFonts w:ascii="Arial" w:eastAsia="Arial" w:hAnsi="Arial" w:cs="Arial"/>
          <w:sz w:val="24"/>
          <w:szCs w:val="24"/>
          <w:lang w:eastAsia="ja-JP"/>
        </w:rPr>
      </w:pPr>
      <w:r w:rsidRPr="00394B79">
        <w:rPr>
          <w:rFonts w:ascii="ＭＳ ゴシック" w:eastAsia="ＭＳ ゴシック" w:hAnsi="ＭＳ ゴシック" w:cs="ＭＳ ゴシック" w:hint="eastAsia"/>
          <w:sz w:val="24"/>
          <w:szCs w:val="24"/>
          <w:lang w:eastAsia="ja-JP"/>
        </w:rPr>
        <w:lastRenderedPageBreak/>
        <w:t>高齢者施設</w:t>
      </w:r>
      <w:r w:rsidR="005F5622" w:rsidRPr="00394B79">
        <w:rPr>
          <w:rFonts w:ascii="ＭＳ ゴシック" w:eastAsia="ＭＳ ゴシック" w:hAnsi="ＭＳ ゴシック" w:cs="ＭＳ ゴシック" w:hint="eastAsia"/>
          <w:sz w:val="24"/>
          <w:szCs w:val="24"/>
          <w:lang w:eastAsia="ja-JP"/>
        </w:rPr>
        <w:t>／</w:t>
      </w:r>
      <w:r w:rsidRPr="00394B79">
        <w:rPr>
          <w:rFonts w:ascii="ＭＳ ゴシック" w:eastAsia="ＭＳ ゴシック" w:hAnsi="ＭＳ ゴシック" w:cs="ＭＳ ゴシック" w:hint="eastAsia"/>
          <w:sz w:val="24"/>
          <w:szCs w:val="24"/>
          <w:lang w:eastAsia="ja-JP"/>
        </w:rPr>
        <w:t>介護施設</w:t>
      </w:r>
      <w:r w:rsidR="005F5622" w:rsidRPr="00394B79">
        <w:rPr>
          <w:rFonts w:ascii="ＭＳ ゴシック" w:eastAsia="ＭＳ ゴシック" w:hAnsi="ＭＳ ゴシック" w:cs="ＭＳ ゴシック" w:hint="eastAsia"/>
          <w:sz w:val="24"/>
          <w:szCs w:val="24"/>
          <w:lang w:eastAsia="ja-JP"/>
        </w:rPr>
        <w:t>／</w:t>
      </w:r>
      <w:r w:rsidR="00931F06" w:rsidRPr="00394B79">
        <w:rPr>
          <w:rFonts w:ascii="ＭＳ ゴシック" w:eastAsia="ＭＳ ゴシック" w:hAnsi="ＭＳ ゴシック" w:cs="ＭＳ ゴシック" w:hint="eastAsia"/>
          <w:sz w:val="24"/>
          <w:szCs w:val="24"/>
          <w:lang w:eastAsia="ja-JP"/>
        </w:rPr>
        <w:t>老人ホーム</w:t>
      </w:r>
      <w:r w:rsidR="005F5622" w:rsidRPr="00394B79">
        <w:rPr>
          <w:rFonts w:ascii="ＭＳ ゴシック" w:eastAsia="ＭＳ ゴシック" w:hAnsi="ＭＳ ゴシック" w:cs="ＭＳ ゴシック" w:hint="eastAsia"/>
          <w:sz w:val="24"/>
          <w:szCs w:val="24"/>
          <w:lang w:eastAsia="ja-JP"/>
        </w:rPr>
        <w:t>：</w:t>
      </w:r>
      <w:r w:rsidR="00B1123F" w:rsidRPr="00394B79">
        <w:rPr>
          <w:rFonts w:ascii="ＭＳ ゴシック" w:eastAsia="ＭＳ ゴシック" w:hAnsi="ＭＳ ゴシック" w:cs="ＭＳ ゴシック" w:hint="eastAsia"/>
          <w:sz w:val="24"/>
          <w:szCs w:val="24"/>
          <w:lang w:eastAsia="ja-JP"/>
        </w:rPr>
        <w:t>ガイドラインは、高齢者施設、介護施設、老人ホームの状態を施設と捉える。</w:t>
      </w:r>
      <w:r w:rsidR="00426593" w:rsidRPr="00394B79">
        <w:rPr>
          <w:rFonts w:ascii="ＭＳ ゴシック" w:eastAsia="ＭＳ ゴシック" w:hAnsi="ＭＳ ゴシック" w:cs="ＭＳ ゴシック" w:hint="eastAsia"/>
          <w:sz w:val="24"/>
          <w:szCs w:val="24"/>
          <w:lang w:eastAsia="ja-JP"/>
        </w:rPr>
        <w:t>多くの</w:t>
      </w:r>
      <w:r w:rsidR="00931F06" w:rsidRPr="00394B79">
        <w:rPr>
          <w:rFonts w:ascii="ＭＳ ゴシック" w:eastAsia="ＭＳ ゴシック" w:hAnsi="ＭＳ ゴシック" w:cs="ＭＳ ゴシック" w:hint="eastAsia"/>
          <w:sz w:val="24"/>
          <w:szCs w:val="24"/>
          <w:lang w:eastAsia="ja-JP"/>
        </w:rPr>
        <w:t>高齢者施設</w:t>
      </w:r>
      <w:r w:rsidR="00426593" w:rsidRPr="00394B79">
        <w:rPr>
          <w:rFonts w:ascii="ＭＳ ゴシック" w:eastAsia="ＭＳ ゴシック" w:hAnsi="ＭＳ ゴシック" w:cs="ＭＳ ゴシック" w:hint="eastAsia"/>
          <w:sz w:val="24"/>
          <w:szCs w:val="24"/>
          <w:lang w:eastAsia="ja-JP"/>
        </w:rPr>
        <w:t>は、薬物鎮静や身体拘束など、施設の特徴をすべて</w:t>
      </w:r>
      <w:r w:rsidR="001C2A1A" w:rsidRPr="00394B79">
        <w:rPr>
          <w:rFonts w:ascii="ＭＳ ゴシック" w:eastAsia="ＭＳ ゴシック" w:hAnsi="ＭＳ ゴシック" w:cs="ＭＳ ゴシック" w:hint="eastAsia"/>
          <w:sz w:val="24"/>
          <w:szCs w:val="24"/>
          <w:lang w:eastAsia="ja-JP"/>
        </w:rPr>
        <w:t>有して</w:t>
      </w:r>
      <w:r w:rsidR="00426593" w:rsidRPr="00394B79">
        <w:rPr>
          <w:rFonts w:ascii="ＭＳ ゴシック" w:eastAsia="ＭＳ ゴシック" w:hAnsi="ＭＳ ゴシック" w:cs="ＭＳ ゴシック" w:hint="eastAsia"/>
          <w:sz w:val="24"/>
          <w:szCs w:val="24"/>
          <w:lang w:eastAsia="ja-JP"/>
        </w:rPr>
        <w:t>いる。</w:t>
      </w:r>
      <w:r w:rsidR="005C0A4E" w:rsidRPr="00394B79">
        <w:rPr>
          <w:rFonts w:ascii="ＭＳ ゴシック" w:eastAsia="ＭＳ ゴシック" w:hAnsi="ＭＳ ゴシック" w:cs="ＭＳ ゴシック" w:hint="eastAsia"/>
          <w:sz w:val="24"/>
          <w:szCs w:val="24"/>
          <w:lang w:eastAsia="ja-JP"/>
        </w:rPr>
        <w:t>世界各国、特に</w:t>
      </w:r>
      <w:r w:rsidR="00734DD9" w:rsidRPr="00394B79">
        <w:rPr>
          <w:rFonts w:ascii="ＭＳ ゴシック" w:eastAsia="ＭＳ ゴシック" w:hAnsi="ＭＳ ゴシック" w:cs="ＭＳ ゴシック" w:hint="eastAsia"/>
          <w:sz w:val="24"/>
          <w:szCs w:val="24"/>
          <w:lang w:eastAsia="ja-JP"/>
        </w:rPr>
        <w:t>北半球にある先進国</w:t>
      </w:r>
      <w:r w:rsidR="005C0A4E" w:rsidRPr="00394B79">
        <w:rPr>
          <w:rFonts w:ascii="ＭＳ ゴシック" w:eastAsia="ＭＳ ゴシック" w:hAnsi="ＭＳ ゴシック" w:cs="ＭＳ ゴシック" w:hint="eastAsia"/>
          <w:sz w:val="24"/>
          <w:szCs w:val="24"/>
          <w:lang w:eastAsia="ja-JP"/>
        </w:rPr>
        <w:t>の政府の政策</w:t>
      </w:r>
      <w:r w:rsidR="00734DD9" w:rsidRPr="00394B79">
        <w:rPr>
          <w:rFonts w:ascii="ＭＳ ゴシック" w:eastAsia="ＭＳ ゴシック" w:hAnsi="ＭＳ ゴシック" w:cs="ＭＳ ゴシック" w:hint="eastAsia"/>
          <w:sz w:val="24"/>
          <w:szCs w:val="24"/>
          <w:lang w:eastAsia="ja-JP"/>
        </w:rPr>
        <w:t>では、</w:t>
      </w:r>
      <w:r w:rsidR="005C0A4E" w:rsidRPr="00394B79">
        <w:rPr>
          <w:rFonts w:ascii="ＭＳ ゴシック" w:eastAsia="ＭＳ ゴシック" w:hAnsi="ＭＳ ゴシック" w:cs="ＭＳ ゴシック" w:hint="eastAsia"/>
          <w:sz w:val="24"/>
          <w:szCs w:val="24"/>
          <w:lang w:eastAsia="ja-JP"/>
        </w:rPr>
        <w:t>高齢化社会に対応するために</w:t>
      </w:r>
      <w:r w:rsidR="00734DD9" w:rsidRPr="00394B79">
        <w:rPr>
          <w:rFonts w:ascii="ＭＳ ゴシック" w:eastAsia="ＭＳ ゴシック" w:hAnsi="ＭＳ ゴシック" w:cs="ＭＳ ゴシック" w:hint="eastAsia"/>
          <w:sz w:val="24"/>
          <w:szCs w:val="24"/>
          <w:lang w:eastAsia="ja-JP"/>
        </w:rPr>
        <w:t>高齢者施設を増幅する</w:t>
      </w:r>
      <w:r w:rsidR="005C0A4E" w:rsidRPr="00394B79">
        <w:rPr>
          <w:rFonts w:ascii="ＭＳ ゴシック" w:eastAsia="ＭＳ ゴシック" w:hAnsi="ＭＳ ゴシック" w:cs="ＭＳ ゴシック" w:hint="eastAsia"/>
          <w:sz w:val="24"/>
          <w:szCs w:val="24"/>
          <w:lang w:eastAsia="ja-JP"/>
        </w:rPr>
        <w:t>「必要性」が表明されている。</w:t>
      </w:r>
      <w:r w:rsidR="00461D3B" w:rsidRPr="00394B79">
        <w:rPr>
          <w:rFonts w:ascii="ＭＳ ゴシック" w:eastAsia="ＭＳ ゴシック" w:hAnsi="ＭＳ ゴシック" w:cs="ＭＳ ゴシック" w:hint="eastAsia"/>
          <w:sz w:val="24"/>
          <w:szCs w:val="24"/>
          <w:lang w:eastAsia="ja-JP"/>
        </w:rPr>
        <w:t>この分野</w:t>
      </w:r>
      <w:r w:rsidR="007D7EF5" w:rsidRPr="00394B79">
        <w:rPr>
          <w:rFonts w:ascii="ＭＳ ゴシック" w:eastAsia="ＭＳ ゴシック" w:hAnsi="ＭＳ ゴシック" w:cs="ＭＳ ゴシック" w:hint="eastAsia"/>
          <w:sz w:val="24"/>
          <w:szCs w:val="24"/>
          <w:lang w:eastAsia="ja-JP"/>
        </w:rPr>
        <w:t>は、</w:t>
      </w:r>
      <w:r w:rsidR="00461D3B" w:rsidRPr="00394B79">
        <w:rPr>
          <w:rFonts w:ascii="ＭＳ ゴシック" w:eastAsia="ＭＳ ゴシック" w:hAnsi="ＭＳ ゴシック" w:cs="ＭＳ ゴシック" w:hint="eastAsia"/>
          <w:sz w:val="24"/>
          <w:szCs w:val="24"/>
          <w:lang w:eastAsia="ja-JP"/>
        </w:rPr>
        <w:t>障害のある人</w:t>
      </w:r>
      <w:r w:rsidR="007D7EF5" w:rsidRPr="00394B79">
        <w:rPr>
          <w:rFonts w:ascii="ＭＳ ゴシック" w:eastAsia="ＭＳ ゴシック" w:hAnsi="ＭＳ ゴシック" w:cs="ＭＳ ゴシック" w:hint="eastAsia"/>
          <w:sz w:val="24"/>
          <w:szCs w:val="24"/>
          <w:lang w:eastAsia="ja-JP"/>
        </w:rPr>
        <w:t>にとって特に問題</w:t>
      </w:r>
      <w:r w:rsidR="00461D3B" w:rsidRPr="00394B79">
        <w:rPr>
          <w:rFonts w:ascii="ＭＳ ゴシック" w:eastAsia="ＭＳ ゴシック" w:hAnsi="ＭＳ ゴシック" w:cs="ＭＳ ゴシック" w:hint="eastAsia"/>
          <w:sz w:val="24"/>
          <w:szCs w:val="24"/>
          <w:lang w:eastAsia="ja-JP"/>
        </w:rPr>
        <w:t>が多く</w:t>
      </w:r>
      <w:r w:rsidR="007D7EF5" w:rsidRPr="00394B79">
        <w:rPr>
          <w:rFonts w:ascii="ＭＳ ゴシック" w:eastAsia="ＭＳ ゴシック" w:hAnsi="ＭＳ ゴシック" w:cs="ＭＳ ゴシック" w:hint="eastAsia"/>
          <w:sz w:val="24"/>
          <w:szCs w:val="24"/>
          <w:lang w:eastAsia="ja-JP"/>
        </w:rPr>
        <w:t>、多くの人々が本人の意思に反して閉じ込められている</w:t>
      </w:r>
    </w:p>
    <w:p w14:paraId="00000008" w14:textId="06A131D2" w:rsidR="000D3E7C" w:rsidRPr="00394B79" w:rsidRDefault="00E41385">
      <w:pPr>
        <w:shd w:val="clear" w:color="auto" w:fill="FFFFFF"/>
        <w:spacing w:before="240" w:after="0" w:line="331" w:lineRule="auto"/>
        <w:jc w:val="both"/>
        <w:rPr>
          <w:rFonts w:ascii="Arial" w:eastAsia="Arial" w:hAnsi="Arial" w:cs="Arial"/>
          <w:b/>
          <w:sz w:val="24"/>
          <w:szCs w:val="24"/>
          <w:lang w:eastAsia="ja-JP"/>
        </w:rPr>
      </w:pPr>
      <w:r w:rsidRPr="00394B79">
        <w:rPr>
          <w:rFonts w:ascii="ＭＳ ゴシック" w:eastAsia="ＭＳ ゴシック" w:hAnsi="ＭＳ ゴシック" w:cs="ＭＳ ゴシック" w:hint="eastAsia"/>
          <w:b/>
          <w:sz w:val="24"/>
          <w:szCs w:val="24"/>
          <w:lang w:eastAsia="ja-JP"/>
        </w:rPr>
        <w:t>年齢に関係なく障害のある人を高齢者施設</w:t>
      </w:r>
      <w:r w:rsidR="00B27BCF" w:rsidRPr="00394B79">
        <w:rPr>
          <w:rFonts w:ascii="ＭＳ ゴシック" w:eastAsia="ＭＳ ゴシック" w:hAnsi="ＭＳ ゴシック" w:cs="ＭＳ ゴシック" w:hint="eastAsia"/>
          <w:b/>
          <w:sz w:val="24"/>
          <w:szCs w:val="24"/>
          <w:lang w:eastAsia="ja-JP"/>
        </w:rPr>
        <w:t>に閉じ込めていることは、施設収容の一形態とみなされるべきであり、ガイドラインの対象とすべきである。</w:t>
      </w:r>
      <w:r w:rsidR="001906AA" w:rsidRPr="00394B79">
        <w:rPr>
          <w:rFonts w:ascii="ＭＳ ゴシック" w:eastAsia="ＭＳ ゴシック" w:hAnsi="ＭＳ ゴシック" w:cs="ＭＳ ゴシック" w:hint="eastAsia"/>
          <w:b/>
          <w:sz w:val="24"/>
          <w:szCs w:val="24"/>
          <w:lang w:eastAsia="ja-JP"/>
        </w:rPr>
        <w:t>締結国は、</w:t>
      </w:r>
      <w:r w:rsidR="00E8551A" w:rsidRPr="00394B79">
        <w:rPr>
          <w:rFonts w:ascii="ＭＳ ゴシック" w:eastAsia="ＭＳ ゴシック" w:hAnsi="ＭＳ ゴシック" w:cs="ＭＳ ゴシック" w:hint="eastAsia"/>
          <w:b/>
          <w:sz w:val="24"/>
          <w:szCs w:val="24"/>
          <w:lang w:eastAsia="ja-JP"/>
        </w:rPr>
        <w:t>障害のある人</w:t>
      </w:r>
      <w:r w:rsidR="001906AA" w:rsidRPr="00394B79">
        <w:rPr>
          <w:rFonts w:ascii="ＭＳ ゴシック" w:eastAsia="ＭＳ ゴシック" w:hAnsi="ＭＳ ゴシック" w:cs="ＭＳ ゴシック" w:hint="eastAsia"/>
          <w:b/>
          <w:sz w:val="24"/>
          <w:szCs w:val="24"/>
          <w:lang w:eastAsia="ja-JP"/>
        </w:rPr>
        <w:t>が何才であろうと</w:t>
      </w:r>
      <w:r w:rsidR="00E8551A" w:rsidRPr="00394B79">
        <w:rPr>
          <w:rFonts w:ascii="ＭＳ ゴシック" w:eastAsia="ＭＳ ゴシック" w:hAnsi="ＭＳ ゴシック" w:cs="ＭＳ ゴシック" w:hint="eastAsia"/>
          <w:b/>
          <w:sz w:val="24"/>
          <w:szCs w:val="24"/>
          <w:lang w:eastAsia="ja-JP"/>
        </w:rPr>
        <w:t>施設に住むこと</w:t>
      </w:r>
      <w:r w:rsidR="001906AA" w:rsidRPr="00394B79">
        <w:rPr>
          <w:rFonts w:ascii="ＭＳ ゴシック" w:eastAsia="ＭＳ ゴシック" w:hAnsi="ＭＳ ゴシック" w:cs="ＭＳ ゴシック" w:hint="eastAsia"/>
          <w:b/>
          <w:sz w:val="24"/>
          <w:szCs w:val="24"/>
          <w:lang w:eastAsia="ja-JP"/>
        </w:rPr>
        <w:t>を強制されないようにしなければならない。</w:t>
      </w:r>
    </w:p>
    <w:p w14:paraId="1AFDF9CA" w14:textId="71010B45" w:rsidR="005A132D" w:rsidRPr="00394B79" w:rsidRDefault="005A132D">
      <w:pPr>
        <w:shd w:val="clear" w:color="auto" w:fill="FFFFFF"/>
        <w:spacing w:before="240" w:after="0" w:line="331" w:lineRule="auto"/>
        <w:jc w:val="both"/>
        <w:rPr>
          <w:rFonts w:ascii="Arial" w:eastAsia="Arial" w:hAnsi="Arial" w:cs="Arial"/>
          <w:sz w:val="24"/>
          <w:szCs w:val="24"/>
          <w:lang w:eastAsia="ja-JP"/>
        </w:rPr>
      </w:pPr>
      <w:r w:rsidRPr="00394B79">
        <w:rPr>
          <w:rFonts w:ascii="ＭＳ ゴシック" w:eastAsia="ＭＳ ゴシック" w:hAnsi="ＭＳ ゴシック" w:cs="ＭＳ ゴシック" w:hint="eastAsia"/>
          <w:sz w:val="24"/>
          <w:szCs w:val="24"/>
          <w:u w:val="single"/>
          <w:lang w:eastAsia="ja-JP"/>
        </w:rPr>
        <w:t>終末期と緩和ケア</w:t>
      </w:r>
      <w:r w:rsidRPr="00394B79">
        <w:rPr>
          <w:rFonts w:ascii="ＭＳ ゴシック" w:eastAsia="ＭＳ ゴシック" w:hAnsi="ＭＳ ゴシック" w:cs="ＭＳ ゴシック" w:hint="eastAsia"/>
          <w:sz w:val="24"/>
          <w:szCs w:val="24"/>
          <w:lang w:eastAsia="ja-JP"/>
        </w:rPr>
        <w:t>：</w:t>
      </w:r>
      <w:r w:rsidR="00F6728D" w:rsidRPr="00394B79">
        <w:rPr>
          <w:rFonts w:ascii="ＭＳ ゴシック" w:eastAsia="ＭＳ ゴシック" w:hAnsi="ＭＳ ゴシック" w:cs="ＭＳ ゴシック" w:hint="eastAsia"/>
          <w:sz w:val="24"/>
          <w:szCs w:val="24"/>
          <w:lang w:eastAsia="ja-JP"/>
        </w:rPr>
        <w:t>人の人生を視野に入れると</w:t>
      </w:r>
      <w:r w:rsidRPr="00394B79">
        <w:rPr>
          <w:rFonts w:ascii="ＭＳ ゴシック" w:eastAsia="ＭＳ ゴシック" w:hAnsi="ＭＳ ゴシック" w:cs="ＭＳ ゴシック" w:hint="eastAsia"/>
          <w:sz w:val="24"/>
          <w:szCs w:val="24"/>
          <w:lang w:eastAsia="ja-JP"/>
        </w:rPr>
        <w:t>、終末期と緩和ケアをセクション</w:t>
      </w:r>
      <w:r w:rsidRPr="00394B79">
        <w:rPr>
          <w:rFonts w:ascii="Arial" w:eastAsia="Arial" w:hAnsi="Arial" w:cs="Arial" w:hint="eastAsia"/>
          <w:sz w:val="24"/>
          <w:szCs w:val="24"/>
          <w:lang w:eastAsia="ja-JP"/>
        </w:rPr>
        <w:t>b</w:t>
      </w:r>
      <w:r w:rsidRPr="00394B79">
        <w:rPr>
          <w:rFonts w:ascii="ＭＳ ゴシック" w:eastAsia="ＭＳ ゴシック" w:hAnsi="ＭＳ ゴシック" w:cs="ＭＳ ゴシック" w:hint="eastAsia"/>
          <w:sz w:val="24"/>
          <w:szCs w:val="24"/>
          <w:lang w:eastAsia="ja-JP"/>
        </w:rPr>
        <w:t>で検討することを提案する。</w:t>
      </w:r>
    </w:p>
    <w:p w14:paraId="1F004FFB" w14:textId="742C78BE" w:rsidR="00260859" w:rsidRPr="00394B79" w:rsidRDefault="00260859">
      <w:pPr>
        <w:shd w:val="clear" w:color="auto" w:fill="FFFFFF"/>
        <w:spacing w:before="240" w:after="0" w:line="331" w:lineRule="auto"/>
        <w:jc w:val="both"/>
        <w:rPr>
          <w:rFonts w:ascii="Arial" w:eastAsia="Arial" w:hAnsi="Arial" w:cs="Arial"/>
          <w:b/>
          <w:sz w:val="24"/>
          <w:szCs w:val="24"/>
          <w:lang w:eastAsia="ja-JP"/>
        </w:rPr>
      </w:pPr>
      <w:r w:rsidRPr="00394B79">
        <w:rPr>
          <w:rFonts w:ascii="ＭＳ ゴシック" w:eastAsia="ＭＳ ゴシック" w:hAnsi="ＭＳ ゴシック" w:cs="ＭＳ ゴシック" w:hint="eastAsia"/>
          <w:b/>
          <w:sz w:val="24"/>
          <w:szCs w:val="24"/>
          <w:lang w:eastAsia="ja-JP"/>
        </w:rPr>
        <w:t>締約国は、</w:t>
      </w:r>
      <w:r w:rsidR="00F6728D" w:rsidRPr="00394B79">
        <w:rPr>
          <w:rFonts w:ascii="ＭＳ ゴシック" w:eastAsia="ＭＳ ゴシック" w:hAnsi="ＭＳ ゴシック" w:cs="ＭＳ ゴシック" w:hint="eastAsia"/>
          <w:b/>
          <w:sz w:val="24"/>
          <w:szCs w:val="24"/>
          <w:lang w:eastAsia="ja-JP"/>
        </w:rPr>
        <w:t>障害のある人</w:t>
      </w:r>
      <w:r w:rsidRPr="00394B79">
        <w:rPr>
          <w:rFonts w:ascii="ＭＳ ゴシック" w:eastAsia="ＭＳ ゴシック" w:hAnsi="ＭＳ ゴシック" w:cs="ＭＳ ゴシック" w:hint="eastAsia"/>
          <w:b/>
          <w:sz w:val="24"/>
          <w:szCs w:val="24"/>
          <w:lang w:eastAsia="ja-JP"/>
        </w:rPr>
        <w:t>が他の</w:t>
      </w:r>
      <w:r w:rsidR="00F6728D" w:rsidRPr="00394B79">
        <w:rPr>
          <w:rFonts w:ascii="ＭＳ ゴシック" w:eastAsia="ＭＳ ゴシック" w:hAnsi="ＭＳ ゴシック" w:cs="ＭＳ ゴシック" w:hint="eastAsia"/>
          <w:b/>
          <w:sz w:val="24"/>
          <w:szCs w:val="24"/>
          <w:lang w:eastAsia="ja-JP"/>
        </w:rPr>
        <w:t>市民</w:t>
      </w:r>
      <w:r w:rsidRPr="00394B79">
        <w:rPr>
          <w:rFonts w:ascii="ＭＳ ゴシック" w:eastAsia="ＭＳ ゴシック" w:hAnsi="ＭＳ ゴシック" w:cs="ＭＳ ゴシック" w:hint="eastAsia"/>
          <w:b/>
          <w:sz w:val="24"/>
          <w:szCs w:val="24"/>
          <w:lang w:eastAsia="ja-JP"/>
        </w:rPr>
        <w:t>と同等の終末期医療を受けられるようにすべきである。</w:t>
      </w:r>
      <w:r w:rsidR="009651F1" w:rsidRPr="00394B79">
        <w:rPr>
          <w:rFonts w:ascii="ＭＳ ゴシック" w:eastAsia="ＭＳ ゴシック" w:hAnsi="ＭＳ ゴシック" w:cs="ＭＳ ゴシック" w:hint="eastAsia"/>
          <w:b/>
          <w:sz w:val="24"/>
          <w:szCs w:val="24"/>
          <w:lang w:eastAsia="ja-JP"/>
        </w:rPr>
        <w:t>終末期</w:t>
      </w:r>
      <w:r w:rsidR="0096068C" w:rsidRPr="00394B79">
        <w:rPr>
          <w:rFonts w:ascii="ＭＳ ゴシック" w:eastAsia="ＭＳ ゴシック" w:hAnsi="ＭＳ ゴシック" w:cs="ＭＳ ゴシック" w:hint="eastAsia"/>
          <w:b/>
          <w:sz w:val="24"/>
          <w:szCs w:val="24"/>
          <w:lang w:eastAsia="ja-JP"/>
        </w:rPr>
        <w:t>ケア</w:t>
      </w:r>
      <w:r w:rsidR="009651F1" w:rsidRPr="00394B79">
        <w:rPr>
          <w:rFonts w:ascii="ＭＳ ゴシック" w:eastAsia="ＭＳ ゴシック" w:hAnsi="ＭＳ ゴシック" w:cs="ＭＳ ゴシック" w:hint="eastAsia"/>
          <w:b/>
          <w:sz w:val="24"/>
          <w:szCs w:val="24"/>
          <w:lang w:eastAsia="ja-JP"/>
        </w:rPr>
        <w:t>を利用する</w:t>
      </w:r>
      <w:r w:rsidR="0096068C" w:rsidRPr="00394B79">
        <w:rPr>
          <w:rFonts w:ascii="ＭＳ ゴシック" w:eastAsia="ＭＳ ゴシック" w:hAnsi="ＭＳ ゴシック" w:cs="ＭＳ ゴシック" w:hint="eastAsia"/>
          <w:b/>
          <w:sz w:val="24"/>
          <w:szCs w:val="24"/>
          <w:lang w:eastAsia="ja-JP"/>
        </w:rPr>
        <w:t>障害のある人</w:t>
      </w:r>
      <w:r w:rsidR="009651F1" w:rsidRPr="00394B79">
        <w:rPr>
          <w:rFonts w:ascii="ＭＳ ゴシック" w:eastAsia="ＭＳ ゴシック" w:hAnsi="ＭＳ ゴシック" w:cs="ＭＳ ゴシック" w:hint="eastAsia"/>
          <w:b/>
          <w:sz w:val="24"/>
          <w:szCs w:val="24"/>
          <w:lang w:eastAsia="ja-JP"/>
        </w:rPr>
        <w:t>は、治療と意思決定に関するインフォームド・コンセントを受けるべきである。</w:t>
      </w:r>
    </w:p>
    <w:p w14:paraId="33D8F581" w14:textId="3484D10F" w:rsidR="002F3ECD" w:rsidRPr="00394B79" w:rsidRDefault="006E65D7">
      <w:pPr>
        <w:shd w:val="clear" w:color="auto" w:fill="FFFFFF"/>
        <w:spacing w:before="240" w:after="0" w:line="331" w:lineRule="auto"/>
        <w:jc w:val="both"/>
        <w:rPr>
          <w:rFonts w:ascii="Arial" w:eastAsia="Arial" w:hAnsi="Arial" w:cs="Arial"/>
          <w:sz w:val="24"/>
          <w:szCs w:val="24"/>
          <w:lang w:eastAsia="ja-JP"/>
        </w:rPr>
      </w:pPr>
      <w:r w:rsidRPr="00394B79">
        <w:rPr>
          <w:rFonts w:ascii="ＭＳ ゴシック" w:eastAsia="ＭＳ ゴシック" w:hAnsi="ＭＳ ゴシック" w:cs="ＭＳ ゴシック" w:hint="eastAsia"/>
          <w:sz w:val="24"/>
          <w:szCs w:val="24"/>
          <w:lang w:eastAsia="ja-JP"/>
        </w:rPr>
        <w:t>ケア提供者である</w:t>
      </w:r>
      <w:r w:rsidR="0096068C" w:rsidRPr="00394B79">
        <w:rPr>
          <w:rFonts w:ascii="ＭＳ ゴシック" w:eastAsia="ＭＳ ゴシック" w:hAnsi="ＭＳ ゴシック" w:cs="ＭＳ ゴシック" w:hint="eastAsia"/>
          <w:sz w:val="24"/>
          <w:szCs w:val="24"/>
          <w:lang w:eastAsia="ja-JP"/>
        </w:rPr>
        <w:t>障害のある人</w:t>
      </w:r>
      <w:r w:rsidRPr="00394B79">
        <w:rPr>
          <w:rFonts w:ascii="ＭＳ ゴシック" w:eastAsia="ＭＳ ゴシック" w:hAnsi="ＭＳ ゴシック" w:cs="ＭＳ ゴシック" w:hint="eastAsia"/>
          <w:sz w:val="24"/>
          <w:szCs w:val="24"/>
          <w:lang w:eastAsia="ja-JP"/>
        </w:rPr>
        <w:t>の状況：</w:t>
      </w:r>
      <w:r w:rsidRPr="00394B79">
        <w:rPr>
          <w:rFonts w:ascii="Arial" w:eastAsia="Arial" w:hAnsi="Arial" w:cs="Arial" w:hint="eastAsia"/>
          <w:sz w:val="24"/>
          <w:szCs w:val="24"/>
          <w:lang w:eastAsia="ja-JP"/>
        </w:rPr>
        <w:t xml:space="preserve"> </w:t>
      </w:r>
      <w:r w:rsidRPr="00394B79">
        <w:rPr>
          <w:rFonts w:ascii="ＭＳ ゴシック" w:eastAsia="ＭＳ ゴシック" w:hAnsi="ＭＳ ゴシック" w:cs="ＭＳ ゴシック" w:hint="eastAsia"/>
          <w:sz w:val="24"/>
          <w:szCs w:val="24"/>
          <w:lang w:eastAsia="ja-JP"/>
        </w:rPr>
        <w:t>ガイドラインにおいて、ケア提供者である</w:t>
      </w:r>
      <w:r w:rsidR="00054314" w:rsidRPr="00394B79">
        <w:rPr>
          <w:rFonts w:ascii="ＭＳ ゴシック" w:eastAsia="ＭＳ ゴシック" w:hAnsi="ＭＳ ゴシック" w:cs="ＭＳ ゴシック" w:hint="eastAsia"/>
          <w:sz w:val="24"/>
          <w:szCs w:val="24"/>
          <w:lang w:eastAsia="ja-JP"/>
        </w:rPr>
        <w:t>障害のある人</w:t>
      </w:r>
      <w:r w:rsidRPr="00394B79">
        <w:rPr>
          <w:rFonts w:ascii="ＭＳ ゴシック" w:eastAsia="ＭＳ ゴシック" w:hAnsi="ＭＳ ゴシック" w:cs="ＭＳ ゴシック" w:hint="eastAsia"/>
          <w:sz w:val="24"/>
          <w:szCs w:val="24"/>
          <w:lang w:eastAsia="ja-JP"/>
        </w:rPr>
        <w:t>の役割を考慮することを提案する。</w:t>
      </w:r>
    </w:p>
    <w:p w14:paraId="36F0610A" w14:textId="4172C322" w:rsidR="00B16EFA" w:rsidRPr="00394B79" w:rsidRDefault="00B16EFA">
      <w:pPr>
        <w:shd w:val="clear" w:color="auto" w:fill="FFFFFF"/>
        <w:spacing w:before="240" w:after="0" w:line="331" w:lineRule="auto"/>
        <w:jc w:val="both"/>
        <w:rPr>
          <w:rFonts w:ascii="Arial" w:eastAsia="Arial" w:hAnsi="Arial" w:cs="Arial"/>
          <w:b/>
          <w:bCs/>
          <w:sz w:val="24"/>
          <w:szCs w:val="24"/>
          <w:lang w:eastAsia="ja-JP"/>
        </w:rPr>
      </w:pPr>
      <w:r w:rsidRPr="00394B79">
        <w:rPr>
          <w:rFonts w:ascii="ＭＳ ゴシック" w:eastAsia="ＭＳ ゴシック" w:hAnsi="ＭＳ ゴシック" w:cs="ＭＳ ゴシック" w:hint="eastAsia"/>
          <w:b/>
          <w:bCs/>
          <w:sz w:val="24"/>
          <w:szCs w:val="24"/>
          <w:lang w:eastAsia="ja-JP"/>
        </w:rPr>
        <w:t>締約国は、家庭内および地域社会</w:t>
      </w:r>
      <w:r w:rsidR="000E4185" w:rsidRPr="00394B79">
        <w:rPr>
          <w:rFonts w:ascii="ＭＳ ゴシック" w:eastAsia="ＭＳ ゴシック" w:hAnsi="ＭＳ ゴシック" w:cs="ＭＳ ゴシック" w:hint="eastAsia"/>
          <w:b/>
          <w:bCs/>
          <w:sz w:val="24"/>
          <w:szCs w:val="24"/>
          <w:lang w:eastAsia="ja-JP"/>
        </w:rPr>
        <w:t>で障害のある人が</w:t>
      </w:r>
      <w:r w:rsidRPr="00394B79">
        <w:rPr>
          <w:rFonts w:ascii="ＭＳ ゴシック" w:eastAsia="ＭＳ ゴシック" w:hAnsi="ＭＳ ゴシック" w:cs="ＭＳ ゴシック" w:hint="eastAsia"/>
          <w:b/>
          <w:bCs/>
          <w:sz w:val="24"/>
          <w:szCs w:val="24"/>
          <w:lang w:eastAsia="ja-JP"/>
        </w:rPr>
        <w:t>ケア提供者として果たす基本的な役割を認識しなければならない。</w:t>
      </w:r>
      <w:r w:rsidR="00875DA6" w:rsidRPr="00394B79">
        <w:rPr>
          <w:rFonts w:ascii="ＭＳ ゴシック" w:eastAsia="ＭＳ ゴシック" w:hAnsi="ＭＳ ゴシック" w:cs="ＭＳ ゴシック" w:hint="eastAsia"/>
          <w:b/>
          <w:bCs/>
          <w:sz w:val="24"/>
          <w:szCs w:val="24"/>
          <w:lang w:eastAsia="ja-JP"/>
        </w:rPr>
        <w:t>家族や里子などの世話をする障害者は、障害があることを理由に専門家の監視対象になるべきではない。</w:t>
      </w:r>
      <w:r w:rsidR="00D74A0F" w:rsidRPr="00394B79">
        <w:rPr>
          <w:rFonts w:ascii="ＭＳ ゴシック" w:eastAsia="ＭＳ ゴシック" w:hAnsi="ＭＳ ゴシック" w:cs="ＭＳ ゴシック" w:hint="eastAsia"/>
          <w:b/>
          <w:bCs/>
          <w:sz w:val="24"/>
          <w:szCs w:val="24"/>
          <w:lang w:eastAsia="ja-JP"/>
        </w:rPr>
        <w:t>政府は、障害者が他の市民と対等に</w:t>
      </w:r>
      <w:r w:rsidR="000E4185" w:rsidRPr="00394B79">
        <w:rPr>
          <w:rFonts w:ascii="ＭＳ ゴシック" w:eastAsia="ＭＳ ゴシック" w:hAnsi="ＭＳ ゴシック" w:cs="ＭＳ ゴシック" w:hint="eastAsia"/>
          <w:b/>
          <w:bCs/>
          <w:sz w:val="28"/>
          <w:szCs w:val="28"/>
          <w:lang w:eastAsia="ja-JP"/>
        </w:rPr>
        <w:t>ケア</w:t>
      </w:r>
      <w:r w:rsidR="00D74A0F" w:rsidRPr="00394B79">
        <w:rPr>
          <w:rFonts w:ascii="ＭＳ ゴシック" w:eastAsia="ＭＳ ゴシック" w:hAnsi="ＭＳ ゴシック" w:cs="ＭＳ ゴシック" w:hint="eastAsia"/>
          <w:b/>
          <w:bCs/>
          <w:sz w:val="24"/>
          <w:szCs w:val="24"/>
          <w:lang w:eastAsia="ja-JP"/>
        </w:rPr>
        <w:t>の役割に再任用されるようにすべきである。</w:t>
      </w:r>
    </w:p>
    <w:p w14:paraId="3EFB4C5C" w14:textId="7F122D14" w:rsidR="00636253" w:rsidRPr="00394B79" w:rsidRDefault="00636253">
      <w:pPr>
        <w:shd w:val="clear" w:color="auto" w:fill="FFFFFF"/>
        <w:spacing w:before="240" w:after="0" w:line="331" w:lineRule="auto"/>
        <w:jc w:val="both"/>
        <w:rPr>
          <w:rFonts w:ascii="Arial" w:eastAsia="Arial" w:hAnsi="Arial" w:cs="Arial"/>
          <w:sz w:val="24"/>
          <w:szCs w:val="24"/>
          <w:lang w:eastAsia="ja-JP"/>
        </w:rPr>
      </w:pPr>
      <w:r w:rsidRPr="00394B79">
        <w:rPr>
          <w:rFonts w:ascii="ＭＳ ゴシック" w:eastAsia="ＭＳ ゴシック" w:hAnsi="ＭＳ ゴシック" w:cs="ＭＳ ゴシック" w:hint="eastAsia"/>
          <w:sz w:val="24"/>
          <w:szCs w:val="24"/>
          <w:u w:val="single"/>
          <w:lang w:eastAsia="ja-JP"/>
        </w:rPr>
        <w:t>危険な建物や場所</w:t>
      </w:r>
      <w:r w:rsidRPr="00394B79">
        <w:rPr>
          <w:rFonts w:ascii="ＭＳ ゴシック" w:eastAsia="ＭＳ ゴシック" w:hAnsi="ＭＳ ゴシック" w:cs="ＭＳ ゴシック" w:hint="eastAsia"/>
          <w:sz w:val="24"/>
          <w:szCs w:val="24"/>
          <w:lang w:eastAsia="ja-JP"/>
        </w:rPr>
        <w:t>：</w:t>
      </w:r>
      <w:r w:rsidRPr="00394B79">
        <w:rPr>
          <w:rFonts w:ascii="Arial" w:eastAsia="Arial" w:hAnsi="Arial" w:cs="Arial" w:hint="eastAsia"/>
          <w:sz w:val="24"/>
          <w:szCs w:val="24"/>
          <w:lang w:eastAsia="ja-JP"/>
        </w:rPr>
        <w:t xml:space="preserve"> </w:t>
      </w:r>
      <w:r w:rsidRPr="00394B79">
        <w:rPr>
          <w:rFonts w:ascii="ＭＳ ゴシック" w:eastAsia="ＭＳ ゴシック" w:hAnsi="ＭＳ ゴシック" w:cs="ＭＳ ゴシック" w:hint="eastAsia"/>
          <w:sz w:val="24"/>
          <w:szCs w:val="24"/>
          <w:lang w:eastAsia="ja-JP"/>
        </w:rPr>
        <w:t>障害者が経済的またはバリアフリー上の理由でそこに住まざるを得ない場合、</w:t>
      </w:r>
      <w:r w:rsidR="004A2445" w:rsidRPr="00394B79">
        <w:rPr>
          <w:rFonts w:ascii="ＭＳ ゴシック" w:eastAsia="ＭＳ ゴシック" w:hAnsi="ＭＳ ゴシック" w:cs="ＭＳ ゴシック" w:hint="eastAsia"/>
          <w:sz w:val="24"/>
          <w:szCs w:val="24"/>
          <w:lang w:eastAsia="ja-JP"/>
        </w:rPr>
        <w:t>条約の</w:t>
      </w:r>
      <w:r w:rsidRPr="00394B79">
        <w:rPr>
          <w:rFonts w:ascii="ＭＳ ゴシック" w:eastAsia="ＭＳ ゴシック" w:hAnsi="ＭＳ ゴシック" w:cs="ＭＳ ゴシック" w:hint="eastAsia"/>
          <w:sz w:val="24"/>
          <w:szCs w:val="24"/>
          <w:lang w:eastAsia="ja-JP"/>
        </w:rPr>
        <w:t>目的に適さない建物も施設とみなされるべきである。</w:t>
      </w:r>
      <w:r w:rsidR="00FE23B3" w:rsidRPr="00394B79">
        <w:rPr>
          <w:rFonts w:ascii="ＭＳ ゴシック" w:eastAsia="ＭＳ ゴシック" w:hAnsi="ＭＳ ゴシック" w:cs="ＭＳ ゴシック" w:hint="eastAsia"/>
          <w:sz w:val="24"/>
          <w:szCs w:val="24"/>
          <w:lang w:eastAsia="ja-JP"/>
        </w:rPr>
        <w:t>これには、氾濫原（訳者注：洪水時に浸水する場所）にある建物や、火災時に安全な出口がない建物も含まれる。</w:t>
      </w:r>
    </w:p>
    <w:p w14:paraId="23B8ABB1" w14:textId="07EFAC11" w:rsidR="00BB0DC7" w:rsidRPr="00394B79" w:rsidRDefault="00BB0DC7" w:rsidP="004A2445">
      <w:pPr>
        <w:shd w:val="clear" w:color="auto" w:fill="FFFFFF"/>
        <w:spacing w:before="240" w:after="0" w:line="331" w:lineRule="auto"/>
        <w:rPr>
          <w:rFonts w:ascii="Arial" w:eastAsia="Arial" w:hAnsi="Arial" w:cs="Arial"/>
          <w:b/>
          <w:bCs/>
          <w:sz w:val="24"/>
          <w:szCs w:val="24"/>
          <w:lang w:eastAsia="ja-JP"/>
        </w:rPr>
      </w:pPr>
      <w:r w:rsidRPr="00394B79">
        <w:rPr>
          <w:rFonts w:ascii="ＭＳ ゴシック" w:eastAsia="ＭＳ ゴシック" w:hAnsi="ＭＳ ゴシック" w:cs="ＭＳ ゴシック" w:hint="eastAsia"/>
          <w:b/>
          <w:bCs/>
          <w:sz w:val="24"/>
          <w:szCs w:val="24"/>
          <w:lang w:eastAsia="ja-JP"/>
        </w:rPr>
        <w:t>締結国は、地域の住宅が</w:t>
      </w:r>
      <w:r w:rsidR="004A2445" w:rsidRPr="00394B79">
        <w:rPr>
          <w:rFonts w:ascii="ＭＳ ゴシック" w:eastAsia="ＭＳ ゴシック" w:hAnsi="ＭＳ ゴシック" w:cs="ＭＳ ゴシック" w:hint="eastAsia"/>
          <w:b/>
          <w:bCs/>
          <w:sz w:val="24"/>
          <w:szCs w:val="24"/>
          <w:lang w:eastAsia="ja-JP"/>
        </w:rPr>
        <w:t>条約の</w:t>
      </w:r>
      <w:r w:rsidRPr="00394B79">
        <w:rPr>
          <w:rFonts w:ascii="ＭＳ ゴシック" w:eastAsia="ＭＳ ゴシック" w:hAnsi="ＭＳ ゴシック" w:cs="ＭＳ ゴシック" w:hint="eastAsia"/>
          <w:b/>
          <w:bCs/>
          <w:sz w:val="24"/>
          <w:szCs w:val="24"/>
          <w:lang w:eastAsia="ja-JP"/>
        </w:rPr>
        <w:t>目的に適合し、バリアフリーで、防火規制を含むすべての安全規制を満たしていることを保証しなければならない。</w:t>
      </w:r>
      <w:r w:rsidR="001C5A39" w:rsidRPr="00394B79">
        <w:rPr>
          <w:rFonts w:ascii="ＭＳ ゴシック" w:eastAsia="ＭＳ ゴシック" w:hAnsi="ＭＳ ゴシック" w:cs="ＭＳ ゴシック" w:hint="eastAsia"/>
          <w:b/>
          <w:bCs/>
          <w:sz w:val="24"/>
          <w:szCs w:val="24"/>
          <w:lang w:eastAsia="ja-JP"/>
        </w:rPr>
        <w:t>障害者がバリアフリーまたは経済的な理由からそこに住まざるを得ない場合、氾濫原やのような自然</w:t>
      </w:r>
      <w:r w:rsidR="001C5A39" w:rsidRPr="00394B79">
        <w:rPr>
          <w:rFonts w:ascii="ＭＳ ゴシック" w:eastAsia="ＭＳ ゴシック" w:hAnsi="ＭＳ ゴシック" w:cs="ＭＳ ゴシック" w:hint="eastAsia"/>
          <w:b/>
          <w:bCs/>
          <w:sz w:val="24"/>
          <w:szCs w:val="24"/>
          <w:lang w:eastAsia="ja-JP"/>
        </w:rPr>
        <w:lastRenderedPageBreak/>
        <w:t>災害に遭遇しやすい地域に建てられているような危険な建物や、人口が過密している建物も施設とみなされるべきである。</w:t>
      </w:r>
    </w:p>
    <w:p w14:paraId="568CB18E" w14:textId="0E0257FB" w:rsidR="00761E23" w:rsidRPr="00394B79" w:rsidRDefault="00761E23">
      <w:pPr>
        <w:shd w:val="clear" w:color="auto" w:fill="FFFFFF"/>
        <w:spacing w:before="240" w:after="0" w:line="331" w:lineRule="auto"/>
        <w:jc w:val="both"/>
        <w:rPr>
          <w:rFonts w:ascii="Arial" w:eastAsia="Arial" w:hAnsi="Arial" w:cs="Arial"/>
          <w:sz w:val="24"/>
          <w:szCs w:val="24"/>
          <w:lang w:eastAsia="ja-JP"/>
        </w:rPr>
      </w:pPr>
      <w:r w:rsidRPr="00394B79">
        <w:rPr>
          <w:rFonts w:ascii="ＭＳ ゴシック" w:eastAsia="ＭＳ ゴシック" w:hAnsi="ＭＳ ゴシック" w:cs="ＭＳ ゴシック" w:hint="eastAsia"/>
          <w:sz w:val="24"/>
          <w:szCs w:val="24"/>
          <w:u w:val="single"/>
          <w:lang w:eastAsia="ja-JP"/>
        </w:rPr>
        <w:t>インクルーシブ計画の作成過程にサービス提供者を含めることは</w:t>
      </w:r>
      <w:r w:rsidRPr="00394B79">
        <w:rPr>
          <w:rFonts w:ascii="ＭＳ ゴシック" w:eastAsia="ＭＳ ゴシック" w:hAnsi="ＭＳ ゴシック" w:cs="ＭＳ ゴシック" w:hint="eastAsia"/>
          <w:sz w:val="24"/>
          <w:szCs w:val="24"/>
          <w:lang w:eastAsia="ja-JP"/>
        </w:rPr>
        <w:t>、サービス提供者のせいで不当な扱いを受けたり、虐待を受けたり、その他の権利を否定された人々の視点から見ると</w:t>
      </w:r>
      <w:r w:rsidRPr="00394B79">
        <w:rPr>
          <w:rFonts w:ascii="ＭＳ ゴシック" w:eastAsia="ＭＳ ゴシック" w:hAnsi="ＭＳ ゴシック" w:cs="ＭＳ ゴシック" w:hint="eastAsia"/>
          <w:sz w:val="24"/>
          <w:szCs w:val="24"/>
          <w:u w:val="single"/>
          <w:lang w:eastAsia="ja-JP"/>
        </w:rPr>
        <w:t>問題がある</w:t>
      </w:r>
      <w:r w:rsidRPr="00394B79">
        <w:rPr>
          <w:rFonts w:ascii="ＭＳ ゴシック" w:eastAsia="ＭＳ ゴシック" w:hAnsi="ＭＳ ゴシック" w:cs="ＭＳ ゴシック" w:hint="eastAsia"/>
          <w:sz w:val="24"/>
          <w:szCs w:val="24"/>
          <w:lang w:eastAsia="ja-JP"/>
        </w:rPr>
        <w:t>。</w:t>
      </w:r>
      <w:r w:rsidR="00982489" w:rsidRPr="00394B79">
        <w:rPr>
          <w:rFonts w:ascii="ＭＳ ゴシック" w:eastAsia="ＭＳ ゴシック" w:hAnsi="ＭＳ ゴシック" w:cs="ＭＳ ゴシック" w:hint="eastAsia"/>
          <w:sz w:val="24"/>
          <w:szCs w:val="24"/>
          <w:lang w:eastAsia="ja-JP"/>
        </w:rPr>
        <w:t>サービス提供者の参加は、脱施設化プロセスへの関与を正当化し、より大きな権力を求めるロビー活動に悪用される可能性がある。</w:t>
      </w:r>
      <w:r w:rsidR="00326369" w:rsidRPr="00394B79">
        <w:rPr>
          <w:rFonts w:ascii="ＭＳ ゴシック" w:eastAsia="ＭＳ ゴシック" w:hAnsi="ＭＳ ゴシック" w:cs="ＭＳ ゴシック" w:hint="eastAsia"/>
          <w:sz w:val="24"/>
          <w:szCs w:val="24"/>
          <w:lang w:eastAsia="ja-JP"/>
        </w:rPr>
        <w:t>したがって、起草者は第</w:t>
      </w:r>
      <w:r w:rsidR="00326369" w:rsidRPr="00394B79">
        <w:rPr>
          <w:rFonts w:ascii="Arial" w:eastAsia="Arial" w:hAnsi="Arial" w:cs="Arial" w:hint="eastAsia"/>
          <w:sz w:val="24"/>
          <w:szCs w:val="24"/>
          <w:lang w:eastAsia="ja-JP"/>
        </w:rPr>
        <w:t>35</w:t>
      </w:r>
      <w:r w:rsidR="00326369" w:rsidRPr="00394B79">
        <w:rPr>
          <w:rFonts w:ascii="ＭＳ ゴシック" w:eastAsia="ＭＳ ゴシック" w:hAnsi="ＭＳ ゴシック" w:cs="ＭＳ ゴシック" w:hint="eastAsia"/>
          <w:sz w:val="24"/>
          <w:szCs w:val="24"/>
          <w:lang w:eastAsia="ja-JP"/>
        </w:rPr>
        <w:t>条</w:t>
      </w:r>
      <w:r w:rsidR="00187D6B">
        <w:rPr>
          <w:rFonts w:ascii="ＭＳ ゴシック" w:eastAsia="ＭＳ ゴシック" w:hAnsi="ＭＳ ゴシック" w:cs="ＭＳ ゴシック" w:hint="eastAsia"/>
          <w:sz w:val="24"/>
          <w:szCs w:val="24"/>
          <w:lang w:eastAsia="ja-JP"/>
        </w:rPr>
        <w:t xml:space="preserve">（訳注　</w:t>
      </w:r>
      <w:r w:rsidR="00416BD5">
        <w:rPr>
          <w:rFonts w:ascii="ＭＳ ゴシック" w:eastAsia="ＭＳ ゴシック" w:hAnsi="ＭＳ ゴシック" w:cs="ＭＳ ゴシック" w:hint="eastAsia"/>
          <w:sz w:val="24"/>
          <w:szCs w:val="24"/>
          <w:lang w:eastAsia="ja-JP"/>
        </w:rPr>
        <w:t>ガイドライン案のパラグラフ３５のことと思われる</w:t>
      </w:r>
      <w:r w:rsidR="00416BD5">
        <w:rPr>
          <w:rFonts w:ascii="ＭＳ ゴシック" w:eastAsia="ＭＳ ゴシック" w:hAnsi="ＭＳ ゴシック" w:cs="ＭＳ ゴシック"/>
          <w:sz w:val="24"/>
          <w:szCs w:val="24"/>
          <w:lang w:eastAsia="ja-JP"/>
        </w:rPr>
        <w:t>）</w:t>
      </w:r>
      <w:r w:rsidR="00326369" w:rsidRPr="00394B79">
        <w:rPr>
          <w:rFonts w:ascii="ＭＳ ゴシック" w:eastAsia="ＭＳ ゴシック" w:hAnsi="ＭＳ ゴシック" w:cs="ＭＳ ゴシック" w:hint="eastAsia"/>
          <w:sz w:val="24"/>
          <w:szCs w:val="24"/>
          <w:lang w:eastAsia="ja-JP"/>
        </w:rPr>
        <w:t>のサービス提供者に関する記述を削除することを検討すべきである。</w:t>
      </w:r>
    </w:p>
    <w:p w14:paraId="74D3295B" w14:textId="61F75481" w:rsidR="003B7B93" w:rsidRPr="00394B79" w:rsidRDefault="00F542B1">
      <w:pPr>
        <w:shd w:val="clear" w:color="auto" w:fill="FFFFFF"/>
        <w:spacing w:before="240" w:after="0" w:line="331" w:lineRule="auto"/>
        <w:jc w:val="both"/>
        <w:rPr>
          <w:rFonts w:ascii="Arial" w:eastAsia="Arial" w:hAnsi="Arial" w:cs="Arial"/>
          <w:b/>
          <w:sz w:val="24"/>
          <w:szCs w:val="24"/>
          <w:lang w:eastAsia="ja-JP"/>
        </w:rPr>
      </w:pPr>
      <w:r>
        <w:rPr>
          <w:rFonts w:ascii="ＭＳ ゴシック" w:eastAsia="ＭＳ ゴシック" w:hAnsi="ＭＳ ゴシック" w:cs="ＭＳ ゴシック" w:hint="eastAsia"/>
          <w:b/>
          <w:sz w:val="24"/>
          <w:szCs w:val="24"/>
          <w:lang w:eastAsia="ja-JP"/>
        </w:rPr>
        <w:t xml:space="preserve">35.　</w:t>
      </w:r>
      <w:r w:rsidR="003B7B93" w:rsidRPr="00394B79">
        <w:rPr>
          <w:rFonts w:ascii="ＭＳ ゴシック" w:eastAsia="ＭＳ ゴシック" w:hAnsi="ＭＳ ゴシック" w:cs="ＭＳ ゴシック" w:hint="eastAsia"/>
          <w:b/>
          <w:sz w:val="24"/>
          <w:szCs w:val="24"/>
          <w:lang w:eastAsia="ja-JP"/>
        </w:rPr>
        <w:t>締結国は、オープンで包括的な計画工程を確立し、</w:t>
      </w:r>
      <w:r w:rsidR="003B7B93" w:rsidRPr="00394B79">
        <w:rPr>
          <w:rFonts w:ascii="Arial" w:eastAsia="Arial" w:hAnsi="Arial" w:cs="Arial" w:hint="eastAsia"/>
          <w:b/>
          <w:sz w:val="24"/>
          <w:szCs w:val="24"/>
          <w:lang w:eastAsia="ja-JP"/>
        </w:rPr>
        <w:t xml:space="preserve"> </w:t>
      </w:r>
      <w:r w:rsidR="003B7B93" w:rsidRPr="00394B79">
        <w:rPr>
          <w:rFonts w:ascii="ＭＳ ゴシック" w:eastAsia="ＭＳ ゴシック" w:hAnsi="ＭＳ ゴシック" w:cs="ＭＳ ゴシック" w:hint="eastAsia"/>
          <w:b/>
          <w:sz w:val="24"/>
          <w:szCs w:val="24"/>
          <w:lang w:eastAsia="ja-JP"/>
        </w:rPr>
        <w:t>障害者が自立して地域の一部として生活する権利と、施設入所の弊害、そして条約に沿った改革を実施する必要性を国民が理解できるようにすべきである。</w:t>
      </w:r>
      <w:r w:rsidR="00C51203" w:rsidRPr="00394B79">
        <w:rPr>
          <w:rFonts w:ascii="ＭＳ ゴシック" w:eastAsia="ＭＳ ゴシック" w:hAnsi="ＭＳ ゴシック" w:cs="ＭＳ ゴシック" w:hint="eastAsia"/>
          <w:b/>
          <w:sz w:val="24"/>
          <w:szCs w:val="24"/>
          <w:lang w:eastAsia="ja-JP"/>
        </w:rPr>
        <w:t>オープンで包括的な計画策定プロセスには、障害者の代表組織、家族、政策立案者等による、障害者を含む一般市民を対象とした情報発信やその他の啓発活動が含まれるべきである。</w:t>
      </w:r>
    </w:p>
    <w:p w14:paraId="00000014" w14:textId="13C423CF" w:rsidR="000D3E7C" w:rsidRPr="00394B79" w:rsidRDefault="00BF653F" w:rsidP="00BF653F">
      <w:pPr>
        <w:shd w:val="clear" w:color="auto" w:fill="FFFFFF"/>
        <w:spacing w:before="240" w:after="0" w:line="331" w:lineRule="auto"/>
        <w:jc w:val="right"/>
        <w:rPr>
          <w:rFonts w:ascii="Arial" w:hAnsi="Arial" w:cs="Arial"/>
          <w:sz w:val="24"/>
          <w:szCs w:val="24"/>
          <w:lang w:eastAsia="ja-JP"/>
        </w:rPr>
      </w:pPr>
      <w:bookmarkStart w:id="1" w:name="_Hlk153813367"/>
      <w:r w:rsidRPr="00394B79">
        <w:rPr>
          <w:rFonts w:ascii="Arial" w:hAnsi="Arial" w:cs="Arial" w:hint="eastAsia"/>
          <w:sz w:val="24"/>
          <w:szCs w:val="24"/>
          <w:lang w:eastAsia="ja-JP"/>
        </w:rPr>
        <w:t>(</w:t>
      </w:r>
      <w:r w:rsidRPr="00394B79">
        <w:rPr>
          <w:rFonts w:ascii="Arial" w:hAnsi="Arial" w:cs="Arial" w:hint="eastAsia"/>
          <w:sz w:val="24"/>
          <w:szCs w:val="24"/>
          <w:lang w:eastAsia="ja-JP"/>
        </w:rPr>
        <w:t>翻訳：宮澤明音、尾上裕亮</w:t>
      </w:r>
      <w:r w:rsidRPr="00394B79">
        <w:rPr>
          <w:rFonts w:ascii="Arial" w:hAnsi="Arial" w:cs="Arial" w:hint="eastAsia"/>
          <w:sz w:val="24"/>
          <w:szCs w:val="24"/>
          <w:lang w:eastAsia="ja-JP"/>
        </w:rPr>
        <w:t>)</w:t>
      </w:r>
    </w:p>
    <w:bookmarkEnd w:id="1"/>
    <w:p w14:paraId="00000016" w14:textId="77777777" w:rsidR="000D3E7C" w:rsidRPr="00394B79" w:rsidRDefault="000D3E7C">
      <w:pPr>
        <w:spacing w:before="240" w:after="0" w:line="240" w:lineRule="auto"/>
        <w:jc w:val="both"/>
        <w:rPr>
          <w:rFonts w:ascii="Arial" w:eastAsia="Arial" w:hAnsi="Arial" w:cs="Arial"/>
          <w:sz w:val="24"/>
          <w:szCs w:val="24"/>
          <w:lang w:eastAsia="ja-JP"/>
        </w:rPr>
      </w:pPr>
    </w:p>
    <w:p w14:paraId="00000017" w14:textId="77777777" w:rsidR="000D3E7C" w:rsidRPr="00394B79" w:rsidRDefault="000D3E7C">
      <w:pPr>
        <w:jc w:val="both"/>
        <w:rPr>
          <w:lang w:eastAsia="ja-JP"/>
        </w:rPr>
      </w:pPr>
    </w:p>
    <w:sectPr w:rsidR="000D3E7C" w:rsidRPr="00394B79" w:rsidSect="00103805">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37AE" w14:textId="77777777" w:rsidR="00B77876" w:rsidRDefault="00B77876" w:rsidP="00580084">
      <w:pPr>
        <w:spacing w:after="0" w:line="240" w:lineRule="auto"/>
      </w:pPr>
      <w:r>
        <w:separator/>
      </w:r>
    </w:p>
  </w:endnote>
  <w:endnote w:type="continuationSeparator" w:id="0">
    <w:p w14:paraId="02716491" w14:textId="77777777" w:rsidR="00B77876" w:rsidRDefault="00B77876" w:rsidP="0058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548103"/>
      <w:docPartObj>
        <w:docPartGallery w:val="Page Numbers (Bottom of Page)"/>
        <w:docPartUnique/>
      </w:docPartObj>
    </w:sdtPr>
    <w:sdtEndPr/>
    <w:sdtContent>
      <w:p w14:paraId="10048849" w14:textId="0F7F7AEC" w:rsidR="00394B79" w:rsidRDefault="00394B79">
        <w:pPr>
          <w:pStyle w:val="a7"/>
        </w:pPr>
        <w:r>
          <w:fldChar w:fldCharType="begin"/>
        </w:r>
        <w:r>
          <w:instrText>PAGE   \* MERGEFORMAT</w:instrText>
        </w:r>
        <w:r>
          <w:fldChar w:fldCharType="separate"/>
        </w:r>
        <w:r>
          <w:rPr>
            <w:lang w:val="ja-JP" w:eastAsia="ja-JP"/>
          </w:rPr>
          <w:t>2</w:t>
        </w:r>
        <w:r>
          <w:fldChar w:fldCharType="end"/>
        </w:r>
      </w:p>
    </w:sdtContent>
  </w:sdt>
  <w:p w14:paraId="0C3951CF" w14:textId="77777777" w:rsidR="00394B79" w:rsidRDefault="00394B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B4B9" w14:textId="77777777" w:rsidR="00B77876" w:rsidRDefault="00B77876" w:rsidP="00580084">
      <w:pPr>
        <w:spacing w:after="0" w:line="240" w:lineRule="auto"/>
      </w:pPr>
      <w:r>
        <w:separator/>
      </w:r>
    </w:p>
  </w:footnote>
  <w:footnote w:type="continuationSeparator" w:id="0">
    <w:p w14:paraId="51D77C35" w14:textId="77777777" w:rsidR="00B77876" w:rsidRDefault="00B77876" w:rsidP="00580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82CD6"/>
    <w:multiLevelType w:val="hybridMultilevel"/>
    <w:tmpl w:val="7264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3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wMzCxMDc2MLIwMzNX0lEKTi0uzszPAykwrgUA+aXeAywAAAA="/>
  </w:docVars>
  <w:rsids>
    <w:rsidRoot w:val="000D3E7C"/>
    <w:rsid w:val="000205BE"/>
    <w:rsid w:val="00054314"/>
    <w:rsid w:val="000C4859"/>
    <w:rsid w:val="000D3E7C"/>
    <w:rsid w:val="000E4185"/>
    <w:rsid w:val="00103805"/>
    <w:rsid w:val="00187D6B"/>
    <w:rsid w:val="001906AA"/>
    <w:rsid w:val="001A4740"/>
    <w:rsid w:val="001C2A1A"/>
    <w:rsid w:val="001C5A39"/>
    <w:rsid w:val="001F217A"/>
    <w:rsid w:val="00260859"/>
    <w:rsid w:val="002F3ECD"/>
    <w:rsid w:val="00326369"/>
    <w:rsid w:val="00394B79"/>
    <w:rsid w:val="003A524D"/>
    <w:rsid w:val="003B7B93"/>
    <w:rsid w:val="003D5D6C"/>
    <w:rsid w:val="00416BD5"/>
    <w:rsid w:val="00426593"/>
    <w:rsid w:val="00461D3B"/>
    <w:rsid w:val="004704B6"/>
    <w:rsid w:val="004A2445"/>
    <w:rsid w:val="005574FD"/>
    <w:rsid w:val="005757E1"/>
    <w:rsid w:val="00580084"/>
    <w:rsid w:val="005A132D"/>
    <w:rsid w:val="005B2B33"/>
    <w:rsid w:val="005C0A4E"/>
    <w:rsid w:val="005F5622"/>
    <w:rsid w:val="006211A7"/>
    <w:rsid w:val="00636253"/>
    <w:rsid w:val="00646721"/>
    <w:rsid w:val="006E65D7"/>
    <w:rsid w:val="00722E82"/>
    <w:rsid w:val="00734DD9"/>
    <w:rsid w:val="00761E23"/>
    <w:rsid w:val="007B2C48"/>
    <w:rsid w:val="007D7EF5"/>
    <w:rsid w:val="00826EA0"/>
    <w:rsid w:val="00875DA6"/>
    <w:rsid w:val="00931F06"/>
    <w:rsid w:val="00945F80"/>
    <w:rsid w:val="0096068C"/>
    <w:rsid w:val="009651F1"/>
    <w:rsid w:val="00965BE2"/>
    <w:rsid w:val="00982489"/>
    <w:rsid w:val="00990198"/>
    <w:rsid w:val="009B0D78"/>
    <w:rsid w:val="00A327E5"/>
    <w:rsid w:val="00AD0CC8"/>
    <w:rsid w:val="00AD0F32"/>
    <w:rsid w:val="00B036E7"/>
    <w:rsid w:val="00B07B08"/>
    <w:rsid w:val="00B1123F"/>
    <w:rsid w:val="00B16EFA"/>
    <w:rsid w:val="00B27BCF"/>
    <w:rsid w:val="00B77876"/>
    <w:rsid w:val="00BB0DC7"/>
    <w:rsid w:val="00BC6E0E"/>
    <w:rsid w:val="00BF653F"/>
    <w:rsid w:val="00C23BAC"/>
    <w:rsid w:val="00C51203"/>
    <w:rsid w:val="00C8763E"/>
    <w:rsid w:val="00CB0A94"/>
    <w:rsid w:val="00CC461E"/>
    <w:rsid w:val="00CD1C7E"/>
    <w:rsid w:val="00D4087E"/>
    <w:rsid w:val="00D74A0F"/>
    <w:rsid w:val="00D93C1C"/>
    <w:rsid w:val="00E41385"/>
    <w:rsid w:val="00E62929"/>
    <w:rsid w:val="00E8551A"/>
    <w:rsid w:val="00E9503E"/>
    <w:rsid w:val="00EB0E93"/>
    <w:rsid w:val="00F116C6"/>
    <w:rsid w:val="00F542B1"/>
    <w:rsid w:val="00F56B4B"/>
    <w:rsid w:val="00F6728D"/>
    <w:rsid w:val="00F8031D"/>
    <w:rsid w:val="00F83F2A"/>
    <w:rsid w:val="00F976E1"/>
    <w:rsid w:val="00FC59E9"/>
    <w:rsid w:val="00FE23B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FE476"/>
  <w15:docId w15:val="{707BFC02-F7BA-48FF-BAC4-539804F9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80084"/>
    <w:pPr>
      <w:tabs>
        <w:tab w:val="center" w:pos="4513"/>
        <w:tab w:val="right" w:pos="9026"/>
      </w:tabs>
      <w:spacing w:after="0" w:line="240" w:lineRule="auto"/>
    </w:pPr>
  </w:style>
  <w:style w:type="character" w:customStyle="1" w:styleId="a6">
    <w:name w:val="ヘッダー (文字)"/>
    <w:basedOn w:val="a0"/>
    <w:link w:val="a5"/>
    <w:uiPriority w:val="99"/>
    <w:rsid w:val="00580084"/>
  </w:style>
  <w:style w:type="paragraph" w:styleId="a7">
    <w:name w:val="footer"/>
    <w:basedOn w:val="a"/>
    <w:link w:val="a8"/>
    <w:uiPriority w:val="99"/>
    <w:unhideWhenUsed/>
    <w:rsid w:val="00580084"/>
    <w:pPr>
      <w:tabs>
        <w:tab w:val="center" w:pos="4513"/>
        <w:tab w:val="right" w:pos="9026"/>
      </w:tabs>
      <w:spacing w:after="0" w:line="240" w:lineRule="auto"/>
    </w:pPr>
  </w:style>
  <w:style w:type="character" w:customStyle="1" w:styleId="a8">
    <w:name w:val="フッター (文字)"/>
    <w:basedOn w:val="a0"/>
    <w:link w:val="a7"/>
    <w:uiPriority w:val="99"/>
    <w:rsid w:val="00580084"/>
  </w:style>
  <w:style w:type="paragraph" w:styleId="Web">
    <w:name w:val="Normal (Web)"/>
    <w:basedOn w:val="a"/>
    <w:uiPriority w:val="99"/>
    <w:semiHidden/>
    <w:unhideWhenUsed/>
    <w:rsid w:val="0058008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Date"/>
    <w:basedOn w:val="a"/>
    <w:next w:val="a"/>
    <w:link w:val="aa"/>
    <w:uiPriority w:val="99"/>
    <w:semiHidden/>
    <w:unhideWhenUsed/>
    <w:rsid w:val="003D5D6C"/>
  </w:style>
  <w:style w:type="character" w:customStyle="1" w:styleId="aa">
    <w:name w:val="日付 (文字)"/>
    <w:basedOn w:val="a0"/>
    <w:link w:val="a9"/>
    <w:uiPriority w:val="99"/>
    <w:semiHidden/>
    <w:rsid w:val="003D5D6C"/>
  </w:style>
  <w:style w:type="paragraph" w:styleId="ab">
    <w:name w:val="List Paragraph"/>
    <w:basedOn w:val="a"/>
    <w:uiPriority w:val="34"/>
    <w:qFormat/>
    <w:rsid w:val="00734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5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2Hvw03q78lMgCDNme4oknhdjYw==">AMUW2mVKjweMT0fuucSUeY0T9E1wbBSbAQjZA/zpmqq5VsBeiUtG4dZMS84iMg4U2sDH2i21urrh9CWVP1vrnr7bv0lMcLksyLTxDrgm1KsSRSuPX8y+2wE=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Brennan</dc:creator>
  <cp:lastModifiedBy>久夫 佐藤</cp:lastModifiedBy>
  <cp:revision>2</cp:revision>
  <dcterms:created xsi:type="dcterms:W3CDTF">2024-03-03T12:02:00Z</dcterms:created>
  <dcterms:modified xsi:type="dcterms:W3CDTF">2024-03-03T12:02:00Z</dcterms:modified>
</cp:coreProperties>
</file>