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F8C2" w14:textId="37BB0B13" w:rsidR="00453D67" w:rsidRDefault="00453D67" w:rsidP="00453D67">
      <w:pPr>
        <w:spacing w:after="0"/>
        <w:rPr>
          <w:rFonts w:ascii="ＭＳ 明朝" w:hAnsi="ＭＳ 明朝"/>
          <w:color w:val="0070C0"/>
          <w:lang w:eastAsia="ja-JP"/>
        </w:rPr>
      </w:pPr>
      <w:r w:rsidRPr="1FE8FFBB">
        <w:rPr>
          <w:rFonts w:ascii="ＭＳ 明朝" w:hAnsi="ＭＳ 明朝" w:cs="ＭＳ 明朝"/>
          <w:color w:val="0070C0"/>
          <w:lang w:eastAsia="zh-CN"/>
        </w:rPr>
        <w:t>脱施設化ガイドライン案への世界のコメント（2022年6月）　No.</w:t>
      </w:r>
      <w:r>
        <w:rPr>
          <w:rFonts w:ascii="ＭＳ 明朝" w:hAnsi="ＭＳ 明朝" w:cs="ＭＳ 明朝" w:hint="eastAsia"/>
          <w:color w:val="0070C0"/>
          <w:lang w:eastAsia="ja-JP"/>
        </w:rPr>
        <w:t>25</w:t>
      </w:r>
    </w:p>
    <w:p w14:paraId="7F8E1870" w14:textId="1D2140A9" w:rsidR="00F2663B" w:rsidRPr="00C0507D" w:rsidRDefault="007D2A5E">
      <w:pPr>
        <w:spacing w:after="200" w:line="276" w:lineRule="auto"/>
        <w:ind w:right="220"/>
        <w:jc w:val="right"/>
        <w:rPr>
          <w:rFonts w:ascii="Times New Roman" w:eastAsia="Calibri" w:hAnsi="Times New Roman" w:cs="Times New Roman"/>
          <w:sz w:val="24"/>
          <w:szCs w:val="24"/>
          <w:lang w:val="en-US" w:eastAsia="ja-JP"/>
        </w:rPr>
        <w:pPrChange w:id="0" w:author="Yusuke Onoe" w:date="2023-09-15T15:15:00Z">
          <w:pPr>
            <w:spacing w:after="200" w:line="276" w:lineRule="auto"/>
            <w:jc w:val="right"/>
          </w:pPr>
        </w:pPrChange>
      </w:pPr>
      <w:r w:rsidRPr="00C0507D">
        <w:rPr>
          <w:rFonts w:ascii="Times New Roman" w:eastAsia="Calibri" w:hAnsi="Times New Roman" w:cs="Times New Roman"/>
          <w:sz w:val="24"/>
          <w:szCs w:val="24"/>
          <w:lang w:val="en-US" w:eastAsia="ja-JP"/>
        </w:rPr>
        <w:t>29</w:t>
      </w:r>
      <w:r w:rsidR="00F3117D" w:rsidRPr="00C0507D">
        <w:rPr>
          <w:rFonts w:ascii="Times New Roman" w:eastAsia="Calibri" w:hAnsi="Times New Roman" w:cs="Times New Roman"/>
          <w:sz w:val="24"/>
          <w:szCs w:val="24"/>
          <w:lang w:val="en-US" w:eastAsia="ja-JP"/>
        </w:rPr>
        <w:t>.</w:t>
      </w:r>
      <w:r w:rsidR="00A80957" w:rsidRPr="00C0507D">
        <w:rPr>
          <w:rFonts w:ascii="Times New Roman" w:eastAsia="Calibri" w:hAnsi="Times New Roman" w:cs="Times New Roman"/>
          <w:sz w:val="24"/>
          <w:szCs w:val="24"/>
          <w:lang w:val="en-US" w:eastAsia="ja-JP"/>
        </w:rPr>
        <w:t>0</w:t>
      </w:r>
      <w:r w:rsidR="00781A03" w:rsidRPr="00C0507D">
        <w:rPr>
          <w:rFonts w:ascii="Times New Roman" w:eastAsia="Calibri" w:hAnsi="Times New Roman" w:cs="Times New Roman"/>
          <w:sz w:val="24"/>
          <w:szCs w:val="24"/>
          <w:lang w:val="en-US" w:eastAsia="ja-JP"/>
        </w:rPr>
        <w:t>6</w:t>
      </w:r>
      <w:r w:rsidR="00F3117D" w:rsidRPr="00C0507D">
        <w:rPr>
          <w:rFonts w:ascii="Times New Roman" w:eastAsia="Calibri" w:hAnsi="Times New Roman" w:cs="Times New Roman"/>
          <w:sz w:val="24"/>
          <w:szCs w:val="24"/>
          <w:lang w:val="en-US" w:eastAsia="ja-JP"/>
        </w:rPr>
        <w:t>.</w:t>
      </w:r>
      <w:r w:rsidR="00BE4078" w:rsidRPr="00C0507D">
        <w:rPr>
          <w:rFonts w:ascii="Times New Roman" w:eastAsia="Calibri" w:hAnsi="Times New Roman" w:cs="Times New Roman"/>
          <w:sz w:val="24"/>
          <w:szCs w:val="24"/>
          <w:lang w:val="en-US" w:eastAsia="ja-JP"/>
        </w:rPr>
        <w:t>20</w:t>
      </w:r>
      <w:r w:rsidR="00B53905" w:rsidRPr="00C0507D">
        <w:rPr>
          <w:rFonts w:ascii="Times New Roman" w:eastAsia="Calibri" w:hAnsi="Times New Roman" w:cs="Times New Roman"/>
          <w:sz w:val="24"/>
          <w:szCs w:val="24"/>
          <w:lang w:val="en-US" w:eastAsia="ja-JP"/>
        </w:rPr>
        <w:t>2</w:t>
      </w:r>
      <w:r w:rsidR="00781A03" w:rsidRPr="00C0507D">
        <w:rPr>
          <w:rFonts w:ascii="Times New Roman" w:eastAsia="Calibri" w:hAnsi="Times New Roman" w:cs="Times New Roman"/>
          <w:sz w:val="24"/>
          <w:szCs w:val="24"/>
          <w:lang w:val="en-US" w:eastAsia="ja-JP"/>
        </w:rPr>
        <w:t>2</w:t>
      </w:r>
    </w:p>
    <w:p w14:paraId="5906DC67" w14:textId="57834A20" w:rsidR="00292F12" w:rsidRPr="00C0507D" w:rsidRDefault="00BC68C1" w:rsidP="00292F12">
      <w:pPr>
        <w:spacing w:after="200" w:line="276" w:lineRule="auto"/>
        <w:jc w:val="right"/>
        <w:rPr>
          <w:rFonts w:ascii="Times New Roman" w:eastAsia="Calibri" w:hAnsi="Times New Roman" w:cs="Times New Roman"/>
          <w:sz w:val="24"/>
          <w:szCs w:val="24"/>
          <w:lang w:val="en-US" w:eastAsia="ja-JP"/>
        </w:rPr>
      </w:pPr>
      <w:r w:rsidRPr="00C0507D">
        <w:rPr>
          <w:noProof/>
          <w:lang w:eastAsia="en-GB"/>
        </w:rPr>
        <w:drawing>
          <wp:anchor distT="0" distB="0" distL="114300" distR="114300" simplePos="0" relativeHeight="251659264" behindDoc="0" locked="0" layoutInCell="1" hidden="0" allowOverlap="1" wp14:anchorId="5D6FBFEE" wp14:editId="566F4644">
            <wp:simplePos x="0" y="0"/>
            <wp:positionH relativeFrom="margin">
              <wp:posOffset>1838325</wp:posOffset>
            </wp:positionH>
            <wp:positionV relativeFrom="page">
              <wp:posOffset>1828800</wp:posOffset>
            </wp:positionV>
            <wp:extent cx="1609725" cy="1114425"/>
            <wp:effectExtent l="0" t="0" r="9525" b="9525"/>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7515" b="7515"/>
                    <a:stretch>
                      <a:fillRect/>
                    </a:stretch>
                  </pic:blipFill>
                  <pic:spPr>
                    <a:xfrm>
                      <a:off x="0" y="0"/>
                      <a:ext cx="1609725" cy="1114425"/>
                    </a:xfrm>
                    <a:prstGeom prst="rect">
                      <a:avLst/>
                    </a:prstGeom>
                    <a:ln/>
                  </pic:spPr>
                </pic:pic>
              </a:graphicData>
            </a:graphic>
            <wp14:sizeRelH relativeFrom="margin">
              <wp14:pctWidth>0</wp14:pctWidth>
            </wp14:sizeRelH>
            <wp14:sizeRelV relativeFrom="margin">
              <wp14:pctHeight>0</wp14:pctHeight>
            </wp14:sizeRelV>
          </wp:anchor>
        </w:drawing>
      </w:r>
    </w:p>
    <w:p w14:paraId="0620FEE2" w14:textId="77777777" w:rsidR="00993AEB" w:rsidRPr="00C0507D" w:rsidRDefault="00993AEB" w:rsidP="003B16EA">
      <w:pPr>
        <w:spacing w:after="0" w:line="276" w:lineRule="auto"/>
        <w:jc w:val="both"/>
        <w:rPr>
          <w:rFonts w:ascii="Times New Roman" w:eastAsia="Calibri" w:hAnsi="Times New Roman" w:cs="Times New Roman"/>
          <w:sz w:val="24"/>
          <w:szCs w:val="24"/>
          <w:lang w:val="en-US" w:eastAsia="ja-JP"/>
        </w:rPr>
      </w:pPr>
    </w:p>
    <w:p w14:paraId="11D8DC40" w14:textId="77777777" w:rsidR="00993AEB" w:rsidRPr="00C0507D" w:rsidRDefault="00993AEB" w:rsidP="003B16EA">
      <w:pPr>
        <w:spacing w:after="0" w:line="276" w:lineRule="auto"/>
        <w:jc w:val="both"/>
        <w:rPr>
          <w:rFonts w:ascii="Times New Roman" w:eastAsia="Calibri" w:hAnsi="Times New Roman" w:cs="Times New Roman"/>
          <w:sz w:val="24"/>
          <w:szCs w:val="24"/>
          <w:lang w:val="en-US" w:eastAsia="ja-JP"/>
        </w:rPr>
      </w:pPr>
    </w:p>
    <w:p w14:paraId="05C2AEA8" w14:textId="77777777" w:rsidR="00993AEB" w:rsidRPr="00C0507D" w:rsidRDefault="00993AEB" w:rsidP="003B16EA">
      <w:pPr>
        <w:spacing w:after="0" w:line="276" w:lineRule="auto"/>
        <w:jc w:val="both"/>
        <w:rPr>
          <w:rFonts w:ascii="Times New Roman" w:eastAsia="Calibri" w:hAnsi="Times New Roman" w:cs="Times New Roman"/>
          <w:sz w:val="24"/>
          <w:szCs w:val="24"/>
          <w:lang w:val="en-US" w:eastAsia="ja-JP"/>
        </w:rPr>
      </w:pPr>
    </w:p>
    <w:p w14:paraId="0DCA541C" w14:textId="5D870A52" w:rsidR="00D67572" w:rsidRPr="00C0507D" w:rsidRDefault="00D67572" w:rsidP="003B16EA">
      <w:pPr>
        <w:spacing w:after="0" w:line="276" w:lineRule="auto"/>
        <w:rPr>
          <w:rFonts w:ascii="Times New Roman" w:eastAsia="Calibri" w:hAnsi="Times New Roman" w:cs="Times New Roman"/>
          <w:b/>
          <w:sz w:val="24"/>
          <w:szCs w:val="24"/>
          <w:lang w:eastAsia="ja-JP"/>
        </w:rPr>
      </w:pPr>
    </w:p>
    <w:p w14:paraId="453251EB" w14:textId="1D8440D3" w:rsidR="00292F12" w:rsidRPr="00C0507D" w:rsidRDefault="00CE0A94" w:rsidP="003B16EA">
      <w:pPr>
        <w:spacing w:after="0" w:line="276" w:lineRule="auto"/>
        <w:rPr>
          <w:rFonts w:ascii="Times New Roman" w:eastAsia="Calibri" w:hAnsi="Times New Roman" w:cs="Times New Roman"/>
          <w:bCs/>
          <w:lang w:val="en-US" w:eastAsia="ja-JP"/>
        </w:rPr>
      </w:pPr>
      <w:r w:rsidRPr="00C0507D">
        <w:rPr>
          <w:rFonts w:ascii="ＭＳ ゴシック" w:eastAsia="ＭＳ ゴシック" w:hAnsi="ＭＳ ゴシック" w:cs="ＭＳ ゴシック" w:hint="eastAsia"/>
          <w:bCs/>
          <w:lang w:val="en-US" w:eastAsia="ja-JP"/>
        </w:rPr>
        <w:t>国連人権高等弁務官事務所</w:t>
      </w:r>
      <w:r w:rsidRPr="00C0507D">
        <w:rPr>
          <w:rFonts w:ascii="Times New Roman" w:eastAsia="Calibri" w:hAnsi="Times New Roman" w:cs="Times New Roman"/>
          <w:bCs/>
          <w:lang w:val="en-US" w:eastAsia="ja-JP"/>
        </w:rPr>
        <w:t>-</w:t>
      </w:r>
      <w:r w:rsidRPr="00C0507D">
        <w:rPr>
          <w:rFonts w:ascii="ＭＳ ゴシック" w:eastAsia="ＭＳ ゴシック" w:hAnsi="ＭＳ ゴシック" w:cs="ＭＳ ゴシック" w:hint="eastAsia"/>
          <w:bCs/>
          <w:lang w:val="en-US" w:eastAsia="ja-JP"/>
        </w:rPr>
        <w:t>障害者の権利委員会宛</w:t>
      </w:r>
    </w:p>
    <w:p w14:paraId="55C391CA" w14:textId="77777777" w:rsidR="00B93434" w:rsidRPr="00C0507D" w:rsidRDefault="00B93434" w:rsidP="003B16EA">
      <w:pPr>
        <w:tabs>
          <w:tab w:val="left" w:pos="7321"/>
        </w:tabs>
        <w:spacing w:after="0" w:line="276" w:lineRule="auto"/>
        <w:jc w:val="both"/>
        <w:rPr>
          <w:rFonts w:ascii="Times New Roman" w:eastAsia="Calibri" w:hAnsi="Times New Roman" w:cs="Times New Roman"/>
          <w:b/>
          <w:iCs/>
          <w:sz w:val="24"/>
          <w:szCs w:val="24"/>
          <w:lang w:val="en-US" w:eastAsia="ja-JP"/>
        </w:rPr>
      </w:pPr>
    </w:p>
    <w:p w14:paraId="76696E10" w14:textId="77777777" w:rsidR="00B52425" w:rsidRPr="00C0507D" w:rsidRDefault="00D67572" w:rsidP="003B16EA">
      <w:pPr>
        <w:tabs>
          <w:tab w:val="left" w:pos="7321"/>
        </w:tabs>
        <w:spacing w:after="0" w:line="276" w:lineRule="auto"/>
        <w:jc w:val="center"/>
        <w:rPr>
          <w:rFonts w:ascii="Times New Roman" w:eastAsia="Calibri" w:hAnsi="Times New Roman" w:cs="Times New Roman"/>
          <w:bCs/>
          <w:i/>
          <w:sz w:val="24"/>
          <w:szCs w:val="24"/>
        </w:rPr>
      </w:pPr>
      <w:r w:rsidRPr="00C0507D">
        <w:rPr>
          <w:rFonts w:ascii="Times New Roman" w:eastAsia="Calibri" w:hAnsi="Times New Roman" w:cs="Times New Roman"/>
          <w:bCs/>
          <w:i/>
          <w:sz w:val="24"/>
          <w:szCs w:val="24"/>
          <w:lang w:val="en-US"/>
        </w:rPr>
        <w:t xml:space="preserve">Sub: </w:t>
      </w:r>
      <w:r w:rsidR="00B52425" w:rsidRPr="00C0507D">
        <w:rPr>
          <w:rFonts w:ascii="Times New Roman" w:eastAsia="Calibri" w:hAnsi="Times New Roman" w:cs="Times New Roman"/>
          <w:bCs/>
          <w:i/>
          <w:sz w:val="24"/>
          <w:szCs w:val="24"/>
        </w:rPr>
        <w:t>Written Submission on Draft Guidelines on Deinstitutionalization, including in emergencies</w:t>
      </w:r>
    </w:p>
    <w:p w14:paraId="293D0913" w14:textId="20A3E0FB" w:rsidR="001A6DE5" w:rsidRPr="00C0507D" w:rsidRDefault="001A6DE5" w:rsidP="003B16EA">
      <w:pPr>
        <w:tabs>
          <w:tab w:val="left" w:pos="7321"/>
        </w:tabs>
        <w:spacing w:after="0" w:line="276" w:lineRule="auto"/>
        <w:jc w:val="center"/>
        <w:rPr>
          <w:rFonts w:ascii="Times New Roman" w:eastAsia="Calibri" w:hAnsi="Times New Roman" w:cs="Times New Roman"/>
          <w:bCs/>
          <w:i/>
          <w:sz w:val="24"/>
          <w:szCs w:val="24"/>
          <w:lang w:eastAsia="ja-JP"/>
        </w:rPr>
      </w:pPr>
      <w:r w:rsidRPr="00C0507D">
        <w:rPr>
          <w:rFonts w:ascii="ＭＳ ゴシック" w:eastAsia="ＭＳ ゴシック" w:hAnsi="ＭＳ ゴシック" w:cs="ＭＳ ゴシック" w:hint="eastAsia"/>
          <w:bCs/>
          <w:i/>
          <w:sz w:val="24"/>
          <w:szCs w:val="24"/>
          <w:lang w:eastAsia="ja-JP"/>
        </w:rPr>
        <w:t>件名</w:t>
      </w:r>
      <w:r w:rsidRPr="00C0507D">
        <w:rPr>
          <w:rFonts w:ascii="Times New Roman" w:eastAsia="Calibri" w:hAnsi="Times New Roman" w:cs="Times New Roman" w:hint="eastAsia"/>
          <w:bCs/>
          <w:i/>
          <w:sz w:val="24"/>
          <w:szCs w:val="24"/>
          <w:lang w:eastAsia="ja-JP"/>
        </w:rPr>
        <w:t xml:space="preserve"> </w:t>
      </w:r>
      <w:r w:rsidRPr="00C0507D">
        <w:rPr>
          <w:rFonts w:ascii="ＭＳ ゴシック" w:eastAsia="ＭＳ ゴシック" w:hAnsi="ＭＳ ゴシック" w:cs="ＭＳ ゴシック" w:hint="eastAsia"/>
          <w:bCs/>
          <w:i/>
          <w:sz w:val="24"/>
          <w:szCs w:val="24"/>
          <w:lang w:eastAsia="ja-JP"/>
        </w:rPr>
        <w:t>緊急</w:t>
      </w:r>
      <w:r w:rsidR="006A432C" w:rsidRPr="00C0507D">
        <w:rPr>
          <w:rFonts w:ascii="ＭＳ ゴシック" w:eastAsia="ＭＳ ゴシック" w:hAnsi="ＭＳ ゴシック" w:cs="ＭＳ ゴシック" w:hint="eastAsia"/>
          <w:bCs/>
          <w:i/>
          <w:sz w:val="24"/>
          <w:szCs w:val="24"/>
          <w:lang w:eastAsia="ja-JP"/>
        </w:rPr>
        <w:t>事態</w:t>
      </w:r>
      <w:r w:rsidRPr="00C0507D">
        <w:rPr>
          <w:rFonts w:ascii="ＭＳ ゴシック" w:eastAsia="ＭＳ ゴシック" w:hAnsi="ＭＳ ゴシック" w:cs="ＭＳ ゴシック" w:hint="eastAsia"/>
          <w:bCs/>
          <w:i/>
          <w:sz w:val="24"/>
          <w:szCs w:val="24"/>
          <w:lang w:eastAsia="ja-JP"/>
        </w:rPr>
        <w:t>を含む脱施設化に関するガイドライン草案に関する提出文書</w:t>
      </w:r>
    </w:p>
    <w:p w14:paraId="3FBBD71F" w14:textId="77777777" w:rsidR="00E53803" w:rsidRPr="00C0507D" w:rsidRDefault="00E53803" w:rsidP="003B16EA">
      <w:pPr>
        <w:spacing w:after="0" w:line="276" w:lineRule="auto"/>
        <w:jc w:val="both"/>
        <w:rPr>
          <w:rFonts w:ascii="Times New Roman" w:eastAsiaTheme="minorEastAsia" w:hAnsi="Times New Roman" w:cs="Times New Roman"/>
          <w:sz w:val="24"/>
          <w:szCs w:val="24"/>
          <w:lang w:eastAsia="ja-JP"/>
        </w:rPr>
      </w:pPr>
    </w:p>
    <w:p w14:paraId="12CD187D" w14:textId="6673EF83" w:rsidR="00070521" w:rsidRPr="00C0507D" w:rsidRDefault="00070521" w:rsidP="003D21CE">
      <w:pPr>
        <w:spacing w:after="0" w:line="276" w:lineRule="auto"/>
        <w:rPr>
          <w:rFonts w:ascii="Times New Roman" w:eastAsia="Calibri" w:hAnsi="Times New Roman" w:cs="Times New Roman"/>
          <w:sz w:val="24"/>
          <w:szCs w:val="24"/>
          <w:lang w:eastAsia="ja-JP"/>
        </w:rPr>
      </w:pPr>
      <w:r w:rsidRPr="00C0507D">
        <w:rPr>
          <w:rFonts w:ascii="ＭＳ ゴシック" w:eastAsia="ＭＳ ゴシック" w:hAnsi="ＭＳ ゴシック" w:cs="ＭＳ ゴシック" w:hint="eastAsia"/>
          <w:sz w:val="24"/>
          <w:szCs w:val="24"/>
          <w:lang w:eastAsia="ja-JP"/>
        </w:rPr>
        <w:t>我々は、</w:t>
      </w:r>
      <w:r w:rsidR="003D21CE" w:rsidRPr="00C0507D">
        <w:rPr>
          <w:rFonts w:ascii="ＭＳ ゴシック" w:eastAsia="ＭＳ ゴシック" w:hAnsi="ＭＳ ゴシック" w:cs="ＭＳ ゴシック" w:hint="eastAsia"/>
          <w:sz w:val="24"/>
          <w:szCs w:val="24"/>
          <w:lang w:eastAsia="ja-JP"/>
        </w:rPr>
        <w:t>障害のある人</w:t>
      </w:r>
      <w:r w:rsidRPr="00C0507D">
        <w:rPr>
          <w:rFonts w:ascii="ＭＳ ゴシック" w:eastAsia="ＭＳ ゴシック" w:hAnsi="ＭＳ ゴシック" w:cs="ＭＳ ゴシック" w:hint="eastAsia"/>
          <w:sz w:val="24"/>
          <w:szCs w:val="24"/>
          <w:lang w:eastAsia="ja-JP"/>
        </w:rPr>
        <w:t>が自立して生活し、地域社会で暮らせる権利を支援するために、脱施設化に関するガイドライン草案を作成した、</w:t>
      </w:r>
      <w:r w:rsidRPr="00C0507D">
        <w:rPr>
          <w:rFonts w:ascii="Times New Roman" w:eastAsia="Calibri" w:hAnsi="Times New Roman" w:cs="Times New Roman" w:hint="eastAsia"/>
          <w:sz w:val="24"/>
          <w:szCs w:val="24"/>
          <w:lang w:eastAsia="ja-JP"/>
        </w:rPr>
        <w:t>OHCHR</w:t>
      </w:r>
      <w:r w:rsidRPr="00C0507D">
        <w:rPr>
          <w:rFonts w:ascii="ＭＳ ゴシック" w:eastAsia="ＭＳ ゴシック" w:hAnsi="ＭＳ ゴシック" w:cs="ＭＳ ゴシック" w:hint="eastAsia"/>
          <w:sz w:val="24"/>
          <w:szCs w:val="24"/>
          <w:lang w:eastAsia="ja-JP"/>
        </w:rPr>
        <w:t>の取り組みを歓迎する。</w:t>
      </w:r>
      <w:r w:rsidR="001F7159" w:rsidRPr="00C0507D">
        <w:rPr>
          <w:rFonts w:ascii="ＭＳ ゴシック" w:eastAsia="ＭＳ ゴシック" w:hAnsi="ＭＳ ゴシック" w:cs="ＭＳ ゴシック" w:hint="eastAsia"/>
          <w:sz w:val="24"/>
          <w:szCs w:val="24"/>
          <w:lang w:eastAsia="ja-JP"/>
        </w:rPr>
        <w:t>全国140以上のCBO</w:t>
      </w:r>
      <w:r w:rsidR="00142B9A">
        <w:rPr>
          <w:rFonts w:ascii="ＭＳ ゴシック" w:eastAsia="ＭＳ ゴシック" w:hAnsi="ＭＳ ゴシック" w:cs="ＭＳ ゴシック" w:hint="eastAsia"/>
          <w:sz w:val="24"/>
          <w:szCs w:val="24"/>
          <w:lang w:eastAsia="ja-JP"/>
        </w:rPr>
        <w:t xml:space="preserve">（訳注　</w:t>
      </w:r>
      <w:r w:rsidR="00142B9A" w:rsidRPr="00142B9A">
        <w:rPr>
          <w:rFonts w:ascii="ＭＳ ゴシック" w:eastAsia="ＭＳ ゴシック" w:hAnsi="ＭＳ ゴシック" w:cs="ＭＳ ゴシック" w:hint="eastAsia"/>
          <w:sz w:val="24"/>
          <w:szCs w:val="24"/>
          <w:lang w:eastAsia="ja-JP"/>
        </w:rPr>
        <w:t>Community-based Organization</w:t>
      </w:r>
      <w:r w:rsidR="00142B9A">
        <w:rPr>
          <w:rFonts w:ascii="ＭＳ ゴシック" w:eastAsia="ＭＳ ゴシック" w:hAnsi="ＭＳ ゴシック" w:cs="ＭＳ ゴシック" w:hint="eastAsia"/>
          <w:sz w:val="24"/>
          <w:szCs w:val="24"/>
          <w:lang w:eastAsia="ja-JP"/>
        </w:rPr>
        <w:t>、</w:t>
      </w:r>
      <w:r w:rsidR="00142B9A" w:rsidRPr="00142B9A">
        <w:rPr>
          <w:rFonts w:ascii="ＭＳ ゴシック" w:eastAsia="ＭＳ ゴシック" w:hAnsi="ＭＳ ゴシック" w:cs="ＭＳ ゴシック" w:hint="eastAsia"/>
          <w:sz w:val="24"/>
          <w:szCs w:val="24"/>
          <w:lang w:eastAsia="ja-JP"/>
        </w:rPr>
        <w:t>地域社会組織</w:t>
      </w:r>
      <w:r w:rsidR="00142B9A">
        <w:rPr>
          <w:rFonts w:ascii="ＭＳ ゴシック" w:eastAsia="ＭＳ ゴシック" w:hAnsi="ＭＳ ゴシック" w:cs="ＭＳ ゴシック" w:hint="eastAsia"/>
          <w:sz w:val="24"/>
          <w:szCs w:val="24"/>
          <w:lang w:eastAsia="ja-JP"/>
        </w:rPr>
        <w:t>、地域に根ざした団体を意味するものと思われる</w:t>
      </w:r>
      <w:r w:rsidR="00142B9A">
        <w:rPr>
          <w:rFonts w:ascii="ＭＳ ゴシック" w:eastAsia="ＭＳ ゴシック" w:hAnsi="ＭＳ ゴシック" w:cs="ＭＳ ゴシック"/>
          <w:sz w:val="24"/>
          <w:szCs w:val="24"/>
          <w:lang w:eastAsia="ja-JP"/>
        </w:rPr>
        <w:t>）</w:t>
      </w:r>
      <w:r w:rsidR="001F7159" w:rsidRPr="00C0507D">
        <w:rPr>
          <w:rFonts w:ascii="ＭＳ ゴシック" w:eastAsia="ＭＳ ゴシック" w:hAnsi="ＭＳ ゴシック" w:cs="ＭＳ ゴシック" w:hint="eastAsia"/>
          <w:sz w:val="24"/>
          <w:szCs w:val="24"/>
          <w:lang w:eastAsia="ja-JP"/>
        </w:rPr>
        <w:t>とNGOからなる予防精神保健団体連合</w:t>
      </w:r>
      <w:r w:rsidR="003D21CE" w:rsidRPr="00C0507D">
        <w:rPr>
          <w:rFonts w:ascii="ＭＳ ゴシック" w:eastAsia="ＭＳ ゴシック" w:hAnsi="ＭＳ ゴシック" w:cs="ＭＳ ゴシック" w:hint="eastAsia"/>
          <w:sz w:val="24"/>
          <w:szCs w:val="24"/>
          <w:lang w:eastAsia="ja-JP"/>
        </w:rPr>
        <w:t>（</w:t>
      </w:r>
      <w:r w:rsidR="003D21CE" w:rsidRPr="00C0507D">
        <w:rPr>
          <w:rFonts w:ascii="Times New Roman" w:eastAsia="Calibri" w:hAnsi="Times New Roman" w:cs="Times New Roman"/>
          <w:sz w:val="24"/>
          <w:szCs w:val="24"/>
          <w:lang w:eastAsia="ja-JP"/>
        </w:rPr>
        <w:t>Coalition of Preventive Mental Health Organizations</w:t>
      </w:r>
      <w:r w:rsidR="003D21CE" w:rsidRPr="00C0507D">
        <w:rPr>
          <w:rFonts w:ascii="ＭＳ ゴシック" w:eastAsia="ＭＳ ゴシック" w:hAnsi="ＭＳ ゴシック" w:cs="ＭＳ ゴシック" w:hint="eastAsia"/>
          <w:sz w:val="24"/>
          <w:szCs w:val="24"/>
          <w:lang w:eastAsia="ja-JP"/>
        </w:rPr>
        <w:t>）</w:t>
      </w:r>
      <w:r w:rsidR="001F7159" w:rsidRPr="00C0507D">
        <w:rPr>
          <w:rFonts w:ascii="ＭＳ ゴシック" w:eastAsia="ＭＳ ゴシック" w:hAnsi="ＭＳ ゴシック" w:cs="ＭＳ ゴシック" w:hint="eastAsia"/>
          <w:sz w:val="24"/>
          <w:szCs w:val="24"/>
          <w:lang w:eastAsia="ja-JP"/>
        </w:rPr>
        <w:t>として、我々はガイドライン草案の</w:t>
      </w:r>
      <w:r w:rsidR="003D21CE" w:rsidRPr="00C0507D">
        <w:rPr>
          <w:rFonts w:ascii="ＭＳ ゴシック" w:eastAsia="ＭＳ ゴシック" w:hAnsi="ＭＳ ゴシック" w:cs="ＭＳ ゴシック" w:hint="eastAsia"/>
          <w:sz w:val="24"/>
          <w:szCs w:val="24"/>
          <w:lang w:eastAsia="ja-JP"/>
        </w:rPr>
        <w:t>重要</w:t>
      </w:r>
      <w:r w:rsidR="001F7159" w:rsidRPr="00C0507D">
        <w:rPr>
          <w:rFonts w:ascii="ＭＳ ゴシック" w:eastAsia="ＭＳ ゴシック" w:hAnsi="ＭＳ ゴシック" w:cs="ＭＳ ゴシック" w:hint="eastAsia"/>
          <w:sz w:val="24"/>
          <w:szCs w:val="24"/>
          <w:lang w:eastAsia="ja-JP"/>
        </w:rPr>
        <w:t>なパラグラフの</w:t>
      </w:r>
      <w:r w:rsidR="008F21FB" w:rsidRPr="00C0507D">
        <w:rPr>
          <w:rFonts w:ascii="ＭＳ ゴシック" w:eastAsia="ＭＳ ゴシック" w:hAnsi="ＭＳ ゴシック" w:cs="ＭＳ ゴシック" w:hint="eastAsia"/>
          <w:sz w:val="24"/>
          <w:szCs w:val="24"/>
          <w:lang w:eastAsia="ja-JP"/>
        </w:rPr>
        <w:t>数か所</w:t>
      </w:r>
      <w:r w:rsidR="001F7159" w:rsidRPr="00C0507D">
        <w:rPr>
          <w:rFonts w:ascii="ＭＳ ゴシック" w:eastAsia="ＭＳ ゴシック" w:hAnsi="ＭＳ ゴシック" w:cs="ＭＳ ゴシック" w:hint="eastAsia"/>
          <w:sz w:val="24"/>
          <w:szCs w:val="24"/>
          <w:lang w:eastAsia="ja-JP"/>
        </w:rPr>
        <w:t>について、変更案／意見を提出する。</w:t>
      </w:r>
    </w:p>
    <w:p w14:paraId="182BA9A5" w14:textId="77777777" w:rsidR="003174EF" w:rsidRPr="00C0507D" w:rsidRDefault="003174EF" w:rsidP="003B16EA">
      <w:pPr>
        <w:spacing w:after="0" w:line="276" w:lineRule="auto"/>
        <w:jc w:val="both"/>
        <w:rPr>
          <w:rFonts w:ascii="ＭＳ ゴシック" w:eastAsia="ＭＳ ゴシック" w:hAnsi="ＭＳ ゴシック" w:cs="ＭＳ ゴシック"/>
          <w:sz w:val="24"/>
          <w:szCs w:val="24"/>
          <w:lang w:eastAsia="ja-JP"/>
        </w:rPr>
      </w:pPr>
    </w:p>
    <w:p w14:paraId="37AA6D3F" w14:textId="30359F8C" w:rsidR="00070521" w:rsidRPr="00C0507D" w:rsidRDefault="003174EF" w:rsidP="00753137">
      <w:pPr>
        <w:spacing w:after="0" w:line="276" w:lineRule="auto"/>
        <w:rPr>
          <w:rFonts w:ascii="ＭＳ ゴシック" w:eastAsia="ＭＳ ゴシック" w:hAnsi="ＭＳ ゴシック" w:cs="ＭＳ ゴシック"/>
          <w:sz w:val="24"/>
          <w:szCs w:val="24"/>
          <w:lang w:eastAsia="ja-JP"/>
        </w:rPr>
      </w:pPr>
      <w:r w:rsidRPr="00C0507D">
        <w:rPr>
          <w:rFonts w:ascii="ＭＳ ゴシック" w:eastAsia="ＭＳ ゴシック" w:hAnsi="ＭＳ ゴシック" w:cs="ＭＳ ゴシック" w:hint="eastAsia"/>
          <w:sz w:val="24"/>
          <w:szCs w:val="24"/>
          <w:lang w:eastAsia="ja-JP"/>
        </w:rPr>
        <w:t>提案する変更／</w:t>
      </w:r>
      <w:r w:rsidR="001C72E5" w:rsidRPr="00C0507D">
        <w:rPr>
          <w:rFonts w:ascii="ＭＳ ゴシック" w:eastAsia="ＭＳ ゴシック" w:hAnsi="ＭＳ ゴシック" w:cs="ＭＳ ゴシック" w:hint="eastAsia"/>
          <w:sz w:val="24"/>
          <w:szCs w:val="24"/>
          <w:lang w:eastAsia="ja-JP"/>
        </w:rPr>
        <w:t>意見</w:t>
      </w:r>
      <w:r w:rsidRPr="00C0507D">
        <w:rPr>
          <w:rFonts w:ascii="ＭＳ ゴシック" w:eastAsia="ＭＳ ゴシック" w:hAnsi="ＭＳ ゴシック" w:cs="ＭＳ ゴシック" w:hint="eastAsia"/>
          <w:sz w:val="24"/>
          <w:szCs w:val="24"/>
          <w:lang w:eastAsia="ja-JP"/>
        </w:rPr>
        <w:t>は、</w:t>
      </w:r>
      <w:r w:rsidR="00753137" w:rsidRPr="00C0507D">
        <w:rPr>
          <w:rFonts w:ascii="ＭＳ ゴシック" w:eastAsia="ＭＳ ゴシック" w:hAnsi="ＭＳ ゴシック" w:cs="ＭＳ ゴシック" w:hint="eastAsia"/>
          <w:b/>
          <w:bCs/>
          <w:sz w:val="24"/>
          <w:szCs w:val="24"/>
          <w:lang w:eastAsia="ja-JP"/>
        </w:rPr>
        <w:t>太字</w:t>
      </w:r>
      <w:r w:rsidR="00753137" w:rsidRPr="00C0507D">
        <w:rPr>
          <w:rFonts w:ascii="ＭＳ ゴシック" w:eastAsia="ＭＳ ゴシック" w:hAnsi="ＭＳ ゴシック" w:cs="ＭＳ ゴシック" w:hint="eastAsia"/>
          <w:sz w:val="24"/>
          <w:szCs w:val="24"/>
          <w:lang w:eastAsia="ja-JP"/>
        </w:rPr>
        <w:t>で示して</w:t>
      </w:r>
      <w:r w:rsidRPr="00C0507D">
        <w:rPr>
          <w:rFonts w:ascii="ＭＳ ゴシック" w:eastAsia="ＭＳ ゴシック" w:hAnsi="ＭＳ ゴシック" w:cs="ＭＳ ゴシック" w:hint="eastAsia"/>
          <w:sz w:val="24"/>
          <w:szCs w:val="24"/>
          <w:lang w:eastAsia="ja-JP"/>
        </w:rPr>
        <w:t>いることにご留意ください。</w:t>
      </w:r>
    </w:p>
    <w:p w14:paraId="2A804965" w14:textId="7937A869" w:rsidR="0032692A" w:rsidRPr="00C0507D" w:rsidRDefault="0032692A" w:rsidP="0032692A">
      <w:pPr>
        <w:pStyle w:val="aff0"/>
        <w:ind w:left="0"/>
        <w:jc w:val="both"/>
      </w:pPr>
      <w:r w:rsidRPr="00C0507D">
        <w:rPr>
          <w:rFonts w:hint="eastAsia"/>
        </w:rPr>
        <w:t>敬具</w:t>
      </w:r>
    </w:p>
    <w:p w14:paraId="525E90F9" w14:textId="77777777" w:rsidR="0032692A" w:rsidRPr="00C0507D" w:rsidRDefault="0032692A" w:rsidP="003B16EA">
      <w:pPr>
        <w:spacing w:after="0" w:line="276" w:lineRule="auto"/>
        <w:jc w:val="both"/>
        <w:rPr>
          <w:rFonts w:ascii="Times New Roman" w:eastAsia="Calibri" w:hAnsi="Times New Roman" w:cs="Times New Roman"/>
          <w:sz w:val="24"/>
          <w:szCs w:val="24"/>
          <w:lang w:eastAsia="ja-JP"/>
        </w:rPr>
      </w:pPr>
    </w:p>
    <w:p w14:paraId="0156B124" w14:textId="770368B4" w:rsidR="003B16EA" w:rsidRPr="00C0507D" w:rsidRDefault="00583499" w:rsidP="003B16EA">
      <w:pPr>
        <w:spacing w:after="0" w:line="276" w:lineRule="auto"/>
        <w:rPr>
          <w:rFonts w:ascii="Times New Roman" w:hAnsi="Times New Roman" w:cs="Times New Roman"/>
          <w:b/>
          <w:bCs/>
          <w:sz w:val="24"/>
          <w:szCs w:val="24"/>
          <w:lang w:eastAsia="ja-JP"/>
        </w:rPr>
      </w:pPr>
      <w:r w:rsidRPr="00C0507D">
        <w:rPr>
          <w:rFonts w:ascii="Times New Roman" w:hAnsi="Times New Roman" w:cs="Times New Roman"/>
          <w:b/>
          <w:bCs/>
          <w:sz w:val="24"/>
          <w:szCs w:val="24"/>
          <w:lang w:eastAsia="ja-JP"/>
        </w:rPr>
        <w:t>Mathew Mutiso</w:t>
      </w:r>
    </w:p>
    <w:p w14:paraId="5302C958" w14:textId="547DA2BB" w:rsidR="003A3394" w:rsidRPr="00C0507D" w:rsidRDefault="003A3394" w:rsidP="003A3394">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マ</w:t>
      </w:r>
      <w:r w:rsidR="00DC7E04" w:rsidRPr="00C0507D">
        <w:rPr>
          <w:rFonts w:ascii="Times New Roman" w:hAnsi="Times New Roman" w:cs="Times New Roman" w:hint="eastAsia"/>
          <w:b/>
          <w:bCs/>
          <w:sz w:val="24"/>
          <w:szCs w:val="24"/>
          <w:lang w:eastAsia="ja-JP"/>
        </w:rPr>
        <w:t>シ</w:t>
      </w:r>
      <w:r w:rsidRPr="00C0507D">
        <w:rPr>
          <w:rFonts w:ascii="Times New Roman" w:hAnsi="Times New Roman" w:cs="Times New Roman" w:hint="eastAsia"/>
          <w:b/>
          <w:bCs/>
          <w:sz w:val="24"/>
          <w:szCs w:val="24"/>
          <w:lang w:eastAsia="ja-JP"/>
        </w:rPr>
        <w:t>ュー・ムティソ</w:t>
      </w:r>
    </w:p>
    <w:p w14:paraId="2CF32331" w14:textId="77777777" w:rsidR="003A3394" w:rsidRPr="00C0507D" w:rsidRDefault="003A3394" w:rsidP="003A3394">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エグゼクティブ・ディレクター</w:t>
      </w:r>
    </w:p>
    <w:p w14:paraId="79C0B6D2" w14:textId="13D040AB" w:rsidR="003B16EA" w:rsidRPr="00C0507D" w:rsidRDefault="00DC7E04" w:rsidP="003A3394">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ケニア</w:t>
      </w:r>
      <w:r w:rsidR="003A3394" w:rsidRPr="00C0507D">
        <w:rPr>
          <w:rFonts w:ascii="Times New Roman" w:hAnsi="Times New Roman" w:cs="Times New Roman" w:hint="eastAsia"/>
          <w:b/>
          <w:bCs/>
          <w:sz w:val="24"/>
          <w:szCs w:val="24"/>
          <w:lang w:eastAsia="ja-JP"/>
        </w:rPr>
        <w:t>予防精神保健行動</w:t>
      </w:r>
      <w:r w:rsidRPr="00C0507D">
        <w:rPr>
          <w:rFonts w:ascii="Times New Roman" w:hAnsi="Times New Roman" w:cs="Times New Roman" w:hint="eastAsia"/>
          <w:b/>
          <w:bCs/>
          <w:sz w:val="24"/>
          <w:szCs w:val="24"/>
          <w:lang w:eastAsia="ja-JP"/>
        </w:rPr>
        <w:t>連合</w:t>
      </w:r>
      <w:r w:rsidR="003A3394" w:rsidRPr="00C0507D">
        <w:rPr>
          <w:rFonts w:ascii="Times New Roman" w:hAnsi="Times New Roman" w:cs="Times New Roman" w:hint="eastAsia"/>
          <w:b/>
          <w:bCs/>
          <w:sz w:val="24"/>
          <w:szCs w:val="24"/>
          <w:lang w:eastAsia="ja-JP"/>
        </w:rPr>
        <w:t xml:space="preserve"> </w:t>
      </w:r>
      <w:r w:rsidRPr="00C0507D">
        <w:rPr>
          <w:rFonts w:ascii="Times New Roman" w:hAnsi="Times New Roman" w:cs="Times New Roman"/>
          <w:b/>
          <w:bCs/>
          <w:sz w:val="24"/>
          <w:szCs w:val="24"/>
          <w:lang w:eastAsia="ja-JP"/>
        </w:rPr>
        <w:t>–</w:t>
      </w:r>
      <w:r w:rsidR="003A3394" w:rsidRPr="00C0507D">
        <w:rPr>
          <w:rFonts w:ascii="Times New Roman" w:hAnsi="Times New Roman" w:cs="Times New Roman" w:hint="eastAsia"/>
          <w:b/>
          <w:bCs/>
          <w:sz w:val="24"/>
          <w:szCs w:val="24"/>
          <w:lang w:eastAsia="ja-JP"/>
        </w:rPr>
        <w:t xml:space="preserve"> CAPMHK</w:t>
      </w:r>
    </w:p>
    <w:p w14:paraId="4B4583F8" w14:textId="374D8B48" w:rsidR="00DC7E04" w:rsidRPr="00C0507D" w:rsidRDefault="00DC7E04" w:rsidP="003A3394">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sz w:val="24"/>
          <w:szCs w:val="24"/>
        </w:rPr>
        <w:t>email:Mathew.mutiso@capmhkenya.org</w:t>
      </w:r>
    </w:p>
    <w:p w14:paraId="354FE3D8" w14:textId="1FFD4BC6" w:rsidR="00D11DD6" w:rsidRPr="00C0507D" w:rsidRDefault="00D11DD6" w:rsidP="00D11DD6">
      <w:pPr>
        <w:spacing w:after="0" w:line="276" w:lineRule="auto"/>
        <w:rPr>
          <w:rFonts w:ascii="Times New Roman" w:hAnsi="Times New Roman" w:cs="Times New Roman"/>
          <w:b/>
          <w:bCs/>
          <w:sz w:val="24"/>
          <w:szCs w:val="24"/>
          <w:lang w:eastAsia="ja-JP"/>
        </w:rPr>
      </w:pPr>
    </w:p>
    <w:p w14:paraId="0E54C384" w14:textId="77777777" w:rsidR="007E090F" w:rsidRPr="00C0507D" w:rsidRDefault="007E090F" w:rsidP="00D11DD6">
      <w:pPr>
        <w:spacing w:after="0" w:line="276" w:lineRule="auto"/>
        <w:rPr>
          <w:rFonts w:ascii="Times New Roman" w:hAnsi="Times New Roman" w:cs="Times New Roman"/>
          <w:b/>
          <w:bCs/>
          <w:sz w:val="24"/>
          <w:szCs w:val="24"/>
          <w:lang w:eastAsia="ja-JP"/>
        </w:rPr>
      </w:pPr>
    </w:p>
    <w:p w14:paraId="4262403E" w14:textId="069A6D45" w:rsidR="006515A6" w:rsidRPr="00C0507D" w:rsidRDefault="006B7F44" w:rsidP="006515A6">
      <w:pPr>
        <w:jc w:val="center"/>
        <w:rPr>
          <w:rFonts w:ascii="Times New Roman" w:hAnsi="Times New Roman" w:cs="Times New Roman"/>
          <w:b/>
          <w:bCs/>
          <w:sz w:val="24"/>
          <w:szCs w:val="24"/>
          <w:u w:val="single"/>
        </w:rPr>
      </w:pPr>
      <w:r w:rsidRPr="00C0507D">
        <w:rPr>
          <w:rFonts w:ascii="Times New Roman" w:hAnsi="Times New Roman" w:cs="Times New Roman"/>
          <w:b/>
          <w:bCs/>
          <w:sz w:val="24"/>
          <w:szCs w:val="24"/>
          <w:u w:val="single"/>
        </w:rPr>
        <w:t xml:space="preserve">Written Submission on </w:t>
      </w:r>
      <w:r w:rsidR="006515A6" w:rsidRPr="00C0507D">
        <w:rPr>
          <w:rFonts w:ascii="Times New Roman" w:hAnsi="Times New Roman" w:cs="Times New Roman"/>
          <w:b/>
          <w:bCs/>
          <w:sz w:val="24"/>
          <w:szCs w:val="24"/>
          <w:u w:val="single"/>
        </w:rPr>
        <w:t>Draft Guidelines on Deinstitutionalization, including in emergencies</w:t>
      </w:r>
    </w:p>
    <w:p w14:paraId="59A2BA1A" w14:textId="14368AE3" w:rsidR="0011585C" w:rsidRPr="00C0507D" w:rsidRDefault="0011585C" w:rsidP="006515A6">
      <w:pPr>
        <w:jc w:val="center"/>
        <w:rPr>
          <w:rFonts w:ascii="Times New Roman" w:hAnsi="Times New Roman" w:cs="Times New Roman"/>
          <w:b/>
          <w:bCs/>
          <w:sz w:val="24"/>
          <w:szCs w:val="24"/>
          <w:u w:val="single"/>
          <w:lang w:eastAsia="ja-JP"/>
        </w:rPr>
      </w:pPr>
      <w:r w:rsidRPr="00C0507D">
        <w:rPr>
          <w:rFonts w:ascii="Times New Roman" w:hAnsi="Times New Roman" w:cs="Times New Roman" w:hint="eastAsia"/>
          <w:b/>
          <w:bCs/>
          <w:sz w:val="24"/>
          <w:szCs w:val="24"/>
          <w:u w:val="single"/>
          <w:lang w:eastAsia="ja-JP"/>
        </w:rPr>
        <w:t>緊急</w:t>
      </w:r>
      <w:r w:rsidR="00753137" w:rsidRPr="00C0507D">
        <w:rPr>
          <w:rFonts w:ascii="Times New Roman" w:hAnsi="Times New Roman" w:cs="Times New Roman" w:hint="eastAsia"/>
          <w:b/>
          <w:bCs/>
          <w:sz w:val="24"/>
          <w:szCs w:val="24"/>
          <w:u w:val="single"/>
          <w:lang w:eastAsia="ja-JP"/>
        </w:rPr>
        <w:t>事態</w:t>
      </w:r>
      <w:r w:rsidRPr="00C0507D">
        <w:rPr>
          <w:rFonts w:ascii="Times New Roman" w:hAnsi="Times New Roman" w:cs="Times New Roman" w:hint="eastAsia"/>
          <w:b/>
          <w:bCs/>
          <w:sz w:val="24"/>
          <w:szCs w:val="24"/>
          <w:u w:val="single"/>
          <w:lang w:eastAsia="ja-JP"/>
        </w:rPr>
        <w:t>を含む脱施設化に関するガイドライン案に関する意見書</w:t>
      </w:r>
    </w:p>
    <w:p w14:paraId="28C48050" w14:textId="6255C9E6" w:rsidR="006515A6" w:rsidRPr="00C0507D" w:rsidRDefault="006515A6" w:rsidP="00887CAD">
      <w:pPr>
        <w:jc w:val="both"/>
        <w:rPr>
          <w:rFonts w:ascii="Times New Roman" w:hAnsi="Times New Roman" w:cs="Times New Roman"/>
          <w:sz w:val="24"/>
          <w:szCs w:val="24"/>
          <w:u w:val="single"/>
          <w:lang w:eastAsia="ja-JP"/>
        </w:rPr>
      </w:pPr>
    </w:p>
    <w:p w14:paraId="5AAC2183" w14:textId="7F03E7D1" w:rsidR="006E2CBF" w:rsidRPr="00C0507D" w:rsidRDefault="006E2CBF" w:rsidP="00887CAD">
      <w:pPr>
        <w:jc w:val="both"/>
        <w:rPr>
          <w:rFonts w:ascii="Times New Roman" w:hAnsi="Times New Roman" w:cs="Times New Roman"/>
          <w:b/>
          <w:bCs/>
          <w:i/>
          <w:iCs/>
          <w:sz w:val="24"/>
          <w:szCs w:val="24"/>
          <w:u w:val="single"/>
          <w:lang w:eastAsia="ja-JP"/>
        </w:rPr>
      </w:pPr>
      <w:r w:rsidRPr="00C0507D">
        <w:rPr>
          <w:rFonts w:ascii="Times New Roman" w:hAnsi="Times New Roman" w:cs="Times New Roman" w:hint="eastAsia"/>
          <w:b/>
          <w:bCs/>
          <w:i/>
          <w:iCs/>
          <w:sz w:val="24"/>
          <w:szCs w:val="24"/>
          <w:u w:val="single"/>
          <w:lang w:eastAsia="ja-JP"/>
        </w:rPr>
        <w:t>注：提案されている変更／コメントは、特定のパラグラフへの追記として太字で記載されている。</w:t>
      </w:r>
    </w:p>
    <w:p w14:paraId="5F286B51" w14:textId="77777777" w:rsidR="00283BD7" w:rsidRPr="00C0507D" w:rsidRDefault="00283BD7" w:rsidP="00887CAD">
      <w:pPr>
        <w:jc w:val="both"/>
        <w:rPr>
          <w:rFonts w:ascii="Times New Roman" w:hAnsi="Times New Roman" w:cs="Times New Roman"/>
          <w:b/>
          <w:bCs/>
          <w:i/>
          <w:iCs/>
          <w:sz w:val="24"/>
          <w:szCs w:val="24"/>
          <w:u w:val="single"/>
          <w:lang w:eastAsia="ja-JP"/>
        </w:rPr>
      </w:pPr>
    </w:p>
    <w:p w14:paraId="16AFE747" w14:textId="1BD83CBC" w:rsidR="00740FB4" w:rsidRPr="00C0507D" w:rsidRDefault="00740FB4" w:rsidP="004F266B">
      <w:pPr>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施設入所を廃止する義務</w:t>
      </w:r>
    </w:p>
    <w:p w14:paraId="03F65737" w14:textId="425F50BD" w:rsidR="00442002" w:rsidRPr="00C0507D" w:rsidRDefault="00DF3743" w:rsidP="00DF3743">
      <w:pPr>
        <w:rPr>
          <w:rFonts w:ascii="Times New Roman" w:hAnsi="Times New Roman" w:cs="Times New Roman"/>
          <w:lang w:eastAsia="ja-JP"/>
        </w:rPr>
      </w:pPr>
      <w:r w:rsidRPr="00C0507D">
        <w:rPr>
          <w:rFonts w:ascii="Times New Roman" w:hAnsi="Times New Roman" w:cs="Times New Roman" w:hint="eastAsia"/>
          <w:lang w:eastAsia="ja-JP"/>
        </w:rPr>
        <w:lastRenderedPageBreak/>
        <w:t>パラグラフ</w:t>
      </w:r>
      <w:r w:rsidR="00F302E1" w:rsidRPr="00C0507D">
        <w:rPr>
          <w:rFonts w:ascii="Times New Roman" w:hAnsi="Times New Roman" w:cs="Times New Roman" w:hint="eastAsia"/>
          <w:lang w:eastAsia="ja-JP"/>
        </w:rPr>
        <w:t>8</w:t>
      </w:r>
      <w:r w:rsidR="00F302E1" w:rsidRPr="00C0507D">
        <w:rPr>
          <w:rFonts w:ascii="Times New Roman" w:hAnsi="Times New Roman" w:cs="Times New Roman" w:hint="eastAsia"/>
          <w:lang w:eastAsia="ja-JP"/>
        </w:rPr>
        <w:t xml:space="preserve">　締約国</w:t>
      </w:r>
      <w:r w:rsidR="00442002" w:rsidRPr="00C0507D">
        <w:rPr>
          <w:rFonts w:ascii="Times New Roman" w:hAnsi="Times New Roman" w:cs="Times New Roman" w:hint="eastAsia"/>
          <w:lang w:eastAsia="ja-JP"/>
        </w:rPr>
        <w:t>は、あらゆる形態の施設収容を廃止し、</w:t>
      </w:r>
      <w:r w:rsidRPr="00C0507D">
        <w:rPr>
          <w:rFonts w:ascii="Times New Roman" w:hAnsi="Times New Roman" w:cs="Times New Roman" w:hint="eastAsia"/>
          <w:lang w:eastAsia="ja-JP"/>
        </w:rPr>
        <w:t>新規入所を終わらせ</w:t>
      </w:r>
      <w:r w:rsidR="00442002" w:rsidRPr="00C0507D">
        <w:rPr>
          <w:rFonts w:ascii="Times New Roman" w:hAnsi="Times New Roman" w:cs="Times New Roman" w:hint="eastAsia"/>
          <w:lang w:eastAsia="ja-JP"/>
        </w:rPr>
        <w:t>、施設への</w:t>
      </w:r>
      <w:r w:rsidR="00F302E1" w:rsidRPr="00C0507D">
        <w:rPr>
          <w:rFonts w:ascii="Times New Roman" w:hAnsi="Times New Roman" w:cs="Times New Roman" w:hint="eastAsia"/>
          <w:lang w:eastAsia="ja-JP"/>
        </w:rPr>
        <w:t>投資</w:t>
      </w:r>
      <w:r w:rsidR="00442002" w:rsidRPr="00C0507D">
        <w:rPr>
          <w:rFonts w:ascii="Times New Roman" w:hAnsi="Times New Roman" w:cs="Times New Roman" w:hint="eastAsia"/>
          <w:lang w:eastAsia="ja-JP"/>
        </w:rPr>
        <w:t>を控えるべきである。</w:t>
      </w:r>
      <w:r w:rsidR="009272F0" w:rsidRPr="00C0507D">
        <w:rPr>
          <w:rFonts w:ascii="Times New Roman" w:hAnsi="Times New Roman" w:cs="Times New Roman" w:hint="eastAsia"/>
          <w:lang w:eastAsia="ja-JP"/>
        </w:rPr>
        <w:t>施設への入所は決して障害者の保護の手段と捉えら</w:t>
      </w:r>
      <w:r w:rsidR="00095078" w:rsidRPr="00C0507D">
        <w:rPr>
          <w:rFonts w:ascii="Times New Roman" w:hAnsi="Times New Roman" w:cs="Times New Roman" w:hint="eastAsia"/>
          <w:lang w:eastAsia="ja-JP"/>
        </w:rPr>
        <w:t>れ</w:t>
      </w:r>
      <w:r w:rsidR="009272F0" w:rsidRPr="00C0507D">
        <w:rPr>
          <w:rFonts w:ascii="Times New Roman" w:hAnsi="Times New Roman" w:cs="Times New Roman" w:hint="eastAsia"/>
          <w:lang w:eastAsia="ja-JP"/>
        </w:rPr>
        <w:t>るべきではなく、「選択」とみなされてはならない。</w:t>
      </w:r>
      <w:r w:rsidR="00095078" w:rsidRPr="00C0507D">
        <w:rPr>
          <w:rFonts w:ascii="Times New Roman" w:hAnsi="Times New Roman" w:cs="Times New Roman" w:hint="eastAsia"/>
          <w:lang w:eastAsia="ja-JP"/>
        </w:rPr>
        <w:t>公衆衛生上の緊急事態</w:t>
      </w:r>
      <w:r w:rsidR="00C32FB7" w:rsidRPr="00C0507D">
        <w:rPr>
          <w:rFonts w:ascii="Times New Roman" w:hAnsi="Times New Roman" w:cs="Times New Roman" w:hint="eastAsia"/>
          <w:lang w:eastAsia="ja-JP"/>
        </w:rPr>
        <w:t>などの</w:t>
      </w:r>
      <w:r w:rsidR="00095078" w:rsidRPr="00C0507D">
        <w:rPr>
          <w:rFonts w:ascii="Times New Roman" w:hAnsi="Times New Roman" w:cs="Times New Roman" w:hint="eastAsia"/>
          <w:lang w:eastAsia="ja-JP"/>
        </w:rPr>
        <w:t>緊急事態においても、第</w:t>
      </w:r>
      <w:r w:rsidR="00095078" w:rsidRPr="00C0507D">
        <w:rPr>
          <w:rFonts w:ascii="Times New Roman" w:hAnsi="Times New Roman" w:cs="Times New Roman" w:hint="eastAsia"/>
          <w:lang w:eastAsia="ja-JP"/>
        </w:rPr>
        <w:t>19</w:t>
      </w:r>
      <w:r w:rsidR="00095078" w:rsidRPr="00C0507D">
        <w:rPr>
          <w:rFonts w:ascii="Times New Roman" w:hAnsi="Times New Roman" w:cs="Times New Roman" w:hint="eastAsia"/>
          <w:lang w:eastAsia="ja-JP"/>
        </w:rPr>
        <w:t>条に規定された権利の行使を保留することはできない。</w:t>
      </w:r>
    </w:p>
    <w:p w14:paraId="0DB5DE60" w14:textId="1520C07A" w:rsidR="004D5566" w:rsidRPr="00C0507D" w:rsidRDefault="004D5566" w:rsidP="00D45D10">
      <w:pPr>
        <w:jc w:val="both"/>
        <w:rPr>
          <w:rFonts w:ascii="Times New Roman" w:hAnsi="Times New Roman" w:cs="Times New Roman"/>
          <w:lang w:eastAsia="ja-JP"/>
        </w:rPr>
      </w:pPr>
    </w:p>
    <w:p w14:paraId="2C97A4FB" w14:textId="3D8BEE50" w:rsidR="003A6BC5" w:rsidRPr="00C0507D" w:rsidRDefault="00C32FB7" w:rsidP="00D50D90">
      <w:pPr>
        <w:rPr>
          <w:rFonts w:ascii="Times New Roman" w:hAnsi="Times New Roman" w:cs="Times New Roman"/>
          <w:lang w:eastAsia="ja-JP"/>
        </w:rPr>
      </w:pPr>
      <w:r w:rsidRPr="00C0507D">
        <w:rPr>
          <w:rFonts w:ascii="Times New Roman" w:hAnsi="Times New Roman" w:cs="Times New Roman" w:hint="eastAsia"/>
          <w:lang w:eastAsia="ja-JP"/>
        </w:rPr>
        <w:t>パラグラフ</w:t>
      </w:r>
      <w:r w:rsidRPr="00C0507D">
        <w:rPr>
          <w:rFonts w:ascii="Times New Roman" w:hAnsi="Times New Roman" w:cs="Times New Roman" w:hint="eastAsia"/>
          <w:lang w:eastAsia="ja-JP"/>
        </w:rPr>
        <w:t>13</w:t>
      </w:r>
      <w:r w:rsidRPr="00C0507D">
        <w:rPr>
          <w:rFonts w:ascii="Times New Roman" w:hAnsi="Times New Roman" w:cs="Times New Roman" w:hint="eastAsia"/>
          <w:lang w:eastAsia="ja-JP"/>
        </w:rPr>
        <w:t xml:space="preserve">　</w:t>
      </w:r>
      <w:r w:rsidR="003A6BC5" w:rsidRPr="00C0507D">
        <w:rPr>
          <w:rFonts w:ascii="Times New Roman" w:hAnsi="Times New Roman" w:cs="Times New Roman" w:hint="eastAsia"/>
          <w:lang w:eastAsia="ja-JP"/>
        </w:rPr>
        <w:t xml:space="preserve"> </w:t>
      </w:r>
      <w:r w:rsidR="003A6BC5" w:rsidRPr="00C0507D">
        <w:rPr>
          <w:rFonts w:ascii="Times New Roman" w:hAnsi="Times New Roman" w:cs="Times New Roman" w:hint="eastAsia"/>
          <w:lang w:eastAsia="ja-JP"/>
        </w:rPr>
        <w:t>締約国は</w:t>
      </w:r>
      <w:r w:rsidR="00D50D90" w:rsidRPr="00C0507D">
        <w:rPr>
          <w:rFonts w:ascii="Times New Roman" w:hAnsi="Times New Roman" w:cs="Times New Roman" w:hint="eastAsia"/>
          <w:lang w:eastAsia="ja-JP"/>
        </w:rPr>
        <w:t>次のような</w:t>
      </w:r>
      <w:r w:rsidR="003A6BC5" w:rsidRPr="00C0507D">
        <w:rPr>
          <w:rFonts w:ascii="Times New Roman" w:hAnsi="Times New Roman" w:cs="Times New Roman" w:hint="eastAsia"/>
          <w:lang w:eastAsia="ja-JP"/>
        </w:rPr>
        <w:t>事柄に対し、直ちに行動を起こすべきである。施設から退所する機会を当事者に提供する、精神保健法下にあるかどうかに関わらず、条約第</w:t>
      </w:r>
      <w:r w:rsidR="003A6BC5" w:rsidRPr="00C0507D">
        <w:rPr>
          <w:rFonts w:ascii="Times New Roman" w:hAnsi="Times New Roman" w:cs="Times New Roman" w:hint="eastAsia"/>
          <w:lang w:eastAsia="ja-JP"/>
        </w:rPr>
        <w:t>14</w:t>
      </w:r>
      <w:r w:rsidR="003A6BC5" w:rsidRPr="00C0507D">
        <w:rPr>
          <w:rFonts w:ascii="Times New Roman" w:hAnsi="Times New Roman" w:cs="Times New Roman" w:hint="eastAsia"/>
          <w:lang w:eastAsia="ja-JP"/>
        </w:rPr>
        <w:t>条に合致していない法律上の規定により許可された拘禁を取り消す、障害に基づく非自発的拘禁を禁止する。</w:t>
      </w:r>
      <w:r w:rsidR="00137CAB" w:rsidRPr="00C0507D">
        <w:rPr>
          <w:rFonts w:ascii="Times New Roman" w:hAnsi="Times New Roman" w:cs="Times New Roman" w:hint="eastAsia"/>
          <w:lang w:eastAsia="ja-JP"/>
        </w:rPr>
        <w:t>締約国は、新規入所、新しい施設・病棟の建設の中止を採択することにより、施設への新規入所を直ちに中止し、修理・整備を控えるべきである。</w:t>
      </w:r>
    </w:p>
    <w:p w14:paraId="2484B342" w14:textId="5284C999" w:rsidR="004D5566" w:rsidRPr="00C0507D" w:rsidRDefault="00341A0F" w:rsidP="00341A0F">
      <w:pPr>
        <w:tabs>
          <w:tab w:val="left" w:pos="3086"/>
        </w:tabs>
        <w:jc w:val="both"/>
        <w:rPr>
          <w:rFonts w:ascii="Times New Roman" w:hAnsi="Times New Roman" w:cs="Times New Roman"/>
          <w:lang w:eastAsia="ja-JP"/>
        </w:rPr>
      </w:pPr>
      <w:r w:rsidRPr="00C0507D">
        <w:rPr>
          <w:rFonts w:ascii="Times New Roman" w:hAnsi="Times New Roman" w:cs="Times New Roman"/>
          <w:lang w:eastAsia="ja-JP"/>
        </w:rPr>
        <w:tab/>
      </w:r>
    </w:p>
    <w:p w14:paraId="22E5914A" w14:textId="588CB492" w:rsidR="00AC2D43" w:rsidRPr="00C0507D" w:rsidRDefault="002D31C2" w:rsidP="004F266B">
      <w:pPr>
        <w:jc w:val="both"/>
        <w:rPr>
          <w:rFonts w:ascii="Times New Roman" w:hAnsi="Times New Roman" w:cs="Times New Roman"/>
          <w:sz w:val="24"/>
          <w:szCs w:val="24"/>
          <w:lang w:eastAsia="ja-JP"/>
        </w:rPr>
      </w:pPr>
      <w:r w:rsidRPr="00C0507D">
        <w:rPr>
          <w:rFonts w:ascii="Times New Roman" w:hAnsi="Times New Roman" w:cs="Times New Roman" w:hint="eastAsia"/>
          <w:b/>
          <w:bCs/>
          <w:sz w:val="24"/>
          <w:szCs w:val="24"/>
          <w:lang w:eastAsia="ja-JP"/>
        </w:rPr>
        <w:t>調査を口実に施設に投資することは正当化されない。また施設への投資は</w:t>
      </w:r>
      <w:r w:rsidR="00FB4FDB" w:rsidRPr="00C0507D">
        <w:rPr>
          <w:rFonts w:ascii="Times New Roman" w:hAnsi="Times New Roman" w:cs="Times New Roman" w:hint="eastAsia"/>
          <w:b/>
          <w:bCs/>
          <w:sz w:val="24"/>
          <w:szCs w:val="24"/>
          <w:lang w:eastAsia="ja-JP"/>
        </w:rPr>
        <w:t>スティグマの軽減にも、コミュニティの結束と繁栄にも貢献しない。</w:t>
      </w:r>
      <w:r w:rsidR="005F5CC9" w:rsidRPr="00C0507D">
        <w:rPr>
          <w:rFonts w:ascii="Times New Roman" w:hAnsi="Times New Roman" w:cs="Times New Roman" w:hint="eastAsia"/>
          <w:b/>
          <w:bCs/>
          <w:sz w:val="24"/>
          <w:szCs w:val="24"/>
          <w:lang w:eastAsia="ja-JP"/>
        </w:rPr>
        <w:t>(</w:t>
      </w:r>
      <w:r w:rsidR="005F5CC9" w:rsidRPr="00C0507D">
        <w:rPr>
          <w:rFonts w:ascii="Times New Roman" w:hAnsi="Times New Roman" w:cs="Times New Roman" w:hint="eastAsia"/>
          <w:b/>
          <w:bCs/>
          <w:sz w:val="24"/>
          <w:szCs w:val="24"/>
          <w:lang w:eastAsia="ja-JP"/>
        </w:rPr>
        <w:t>ケニア政府は、最近行った新施設建設の</w:t>
      </w:r>
      <w:r w:rsidR="00834017" w:rsidRPr="00C0507D">
        <w:rPr>
          <w:rFonts w:ascii="Times New Roman" w:hAnsi="Times New Roman" w:cs="Times New Roman" w:hint="eastAsia"/>
          <w:b/>
          <w:bCs/>
          <w:sz w:val="24"/>
          <w:szCs w:val="24"/>
          <w:lang w:eastAsia="ja-JP"/>
        </w:rPr>
        <w:t>着工式</w:t>
      </w:r>
      <w:r w:rsidR="005F5CC9" w:rsidRPr="00C0507D">
        <w:rPr>
          <w:rFonts w:ascii="Times New Roman" w:hAnsi="Times New Roman" w:cs="Times New Roman" w:hint="eastAsia"/>
          <w:b/>
          <w:bCs/>
          <w:sz w:val="24"/>
          <w:szCs w:val="24"/>
          <w:lang w:eastAsia="ja-JP"/>
        </w:rPr>
        <w:t>について訴えられるべきだ）。</w:t>
      </w:r>
      <w:r w:rsidRPr="00C0507D">
        <w:rPr>
          <w:rFonts w:ascii="Times New Roman" w:hAnsi="Times New Roman" w:cs="Times New Roman" w:hint="eastAsia"/>
          <w:b/>
          <w:bCs/>
          <w:sz w:val="24"/>
          <w:szCs w:val="24"/>
          <w:lang w:eastAsia="ja-JP"/>
        </w:rPr>
        <w:t>締約国</w:t>
      </w:r>
      <w:r w:rsidR="00493406" w:rsidRPr="00C0507D">
        <w:rPr>
          <w:rFonts w:ascii="Times New Roman" w:hAnsi="Times New Roman" w:cs="Times New Roman" w:hint="eastAsia"/>
          <w:b/>
          <w:bCs/>
          <w:sz w:val="24"/>
          <w:szCs w:val="24"/>
          <w:lang w:eastAsia="ja-JP"/>
        </w:rPr>
        <w:t>は、施設に収容され</w:t>
      </w:r>
      <w:r w:rsidR="006A5B9F" w:rsidRPr="00C0507D">
        <w:rPr>
          <w:rFonts w:ascii="Times New Roman" w:hAnsi="Times New Roman" w:cs="Times New Roman" w:hint="eastAsia"/>
          <w:b/>
          <w:bCs/>
          <w:sz w:val="24"/>
          <w:szCs w:val="24"/>
          <w:lang w:eastAsia="ja-JP"/>
        </w:rPr>
        <w:t>ている</w:t>
      </w:r>
      <w:r w:rsidR="00493406" w:rsidRPr="00C0507D">
        <w:rPr>
          <w:rFonts w:ascii="Times New Roman" w:hAnsi="Times New Roman" w:cs="Times New Roman" w:hint="eastAsia"/>
          <w:b/>
          <w:bCs/>
          <w:sz w:val="24"/>
          <w:szCs w:val="24"/>
          <w:lang w:eastAsia="ja-JP"/>
        </w:rPr>
        <w:t>すべての</w:t>
      </w:r>
      <w:r w:rsidR="00D446BE" w:rsidRPr="00C0507D">
        <w:rPr>
          <w:rFonts w:ascii="Times New Roman" w:hAnsi="Times New Roman" w:cs="Times New Roman" w:hint="eastAsia"/>
          <w:b/>
          <w:bCs/>
          <w:sz w:val="24"/>
          <w:szCs w:val="24"/>
          <w:lang w:eastAsia="ja-JP"/>
        </w:rPr>
        <w:t>障害のある人</w:t>
      </w:r>
      <w:r w:rsidR="00493406" w:rsidRPr="00C0507D">
        <w:rPr>
          <w:rFonts w:ascii="Times New Roman" w:hAnsi="Times New Roman" w:cs="Times New Roman" w:hint="eastAsia"/>
          <w:b/>
          <w:bCs/>
          <w:sz w:val="24"/>
          <w:szCs w:val="24"/>
          <w:lang w:eastAsia="ja-JP"/>
        </w:rPr>
        <w:t>に即時の身体的、精神的、経済的支援を提供するために、その計画およびプログラムの策定を目的とした調査を実施すべきである。</w:t>
      </w:r>
      <w:r w:rsidR="00FC30B9" w:rsidRPr="00C0507D">
        <w:rPr>
          <w:rFonts w:ascii="Times New Roman" w:hAnsi="Times New Roman" w:cs="Times New Roman" w:hint="eastAsia"/>
          <w:b/>
          <w:bCs/>
          <w:sz w:val="24"/>
          <w:szCs w:val="24"/>
          <w:lang w:eastAsia="ja-JP"/>
        </w:rPr>
        <w:t>この目的のために、締結国は、障害者、</w:t>
      </w:r>
      <w:r w:rsidR="00D446BE" w:rsidRPr="00C0507D">
        <w:rPr>
          <w:rFonts w:ascii="Times New Roman" w:hAnsi="Times New Roman" w:cs="Times New Roman" w:hint="eastAsia"/>
          <w:b/>
          <w:bCs/>
          <w:sz w:val="24"/>
          <w:szCs w:val="24"/>
          <w:lang w:eastAsia="ja-JP"/>
        </w:rPr>
        <w:t>障害のある人代表</w:t>
      </w:r>
      <w:r w:rsidR="00FC30B9" w:rsidRPr="00C0507D">
        <w:rPr>
          <w:rFonts w:ascii="Times New Roman" w:hAnsi="Times New Roman" w:cs="Times New Roman" w:hint="eastAsia"/>
          <w:b/>
          <w:bCs/>
          <w:sz w:val="24"/>
          <w:szCs w:val="24"/>
          <w:lang w:eastAsia="ja-JP"/>
        </w:rPr>
        <w:t>団体及びその他の利害関係者（市民社会、研究者、促進及び予防団体等）が制度及びプログラムの策定に有意義に参加することができるオープンで</w:t>
      </w:r>
      <w:r w:rsidR="00D446BE" w:rsidRPr="00C0507D">
        <w:rPr>
          <w:rFonts w:ascii="Times New Roman" w:hAnsi="Times New Roman" w:cs="Times New Roman" w:hint="eastAsia"/>
          <w:b/>
          <w:bCs/>
          <w:sz w:val="24"/>
          <w:szCs w:val="24"/>
          <w:lang w:eastAsia="ja-JP"/>
        </w:rPr>
        <w:t>透明性のある</w:t>
      </w:r>
      <w:r w:rsidR="00FC30B9" w:rsidRPr="00C0507D">
        <w:rPr>
          <w:rFonts w:ascii="Times New Roman" w:hAnsi="Times New Roman" w:cs="Times New Roman" w:hint="eastAsia"/>
          <w:b/>
          <w:bCs/>
          <w:sz w:val="24"/>
          <w:szCs w:val="24"/>
          <w:lang w:eastAsia="ja-JP"/>
        </w:rPr>
        <w:t>協議の場を提供するべきである。</w:t>
      </w:r>
      <w:r w:rsidR="00F46241" w:rsidRPr="00C0507D">
        <w:rPr>
          <w:rFonts w:ascii="Times New Roman" w:hAnsi="Times New Roman" w:cs="Times New Roman"/>
          <w:lang w:eastAsia="ja-JP"/>
        </w:rPr>
        <w:t xml:space="preserve"> </w:t>
      </w:r>
      <w:r w:rsidR="00AC2D43" w:rsidRPr="00C0507D">
        <w:rPr>
          <w:rFonts w:ascii="Times New Roman" w:hAnsi="Times New Roman" w:cs="Times New Roman"/>
          <w:lang w:eastAsia="ja-JP"/>
        </w:rPr>
        <w:t xml:space="preserve"> </w:t>
      </w:r>
    </w:p>
    <w:p w14:paraId="624F0E90" w14:textId="77777777" w:rsidR="00EB203D" w:rsidRPr="00C0507D" w:rsidRDefault="00EB203D" w:rsidP="00EB203D">
      <w:pPr>
        <w:spacing w:after="0" w:line="276" w:lineRule="auto"/>
        <w:jc w:val="both"/>
        <w:rPr>
          <w:rFonts w:ascii="Times New Roman" w:hAnsi="Times New Roman" w:cs="Times New Roman"/>
          <w:i/>
          <w:iCs/>
          <w:sz w:val="24"/>
          <w:szCs w:val="24"/>
          <w:u w:val="single"/>
          <w:lang w:eastAsia="ja-JP"/>
        </w:rPr>
      </w:pPr>
    </w:p>
    <w:p w14:paraId="7724B628" w14:textId="5DD227D5" w:rsidR="00EB203D" w:rsidRPr="00C0507D" w:rsidRDefault="00EB203D" w:rsidP="00EB203D">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 xml:space="preserve">III. </w:t>
      </w:r>
      <w:r w:rsidRPr="00C0507D">
        <w:rPr>
          <w:rFonts w:ascii="Times New Roman" w:hAnsi="Times New Roman" w:cs="Times New Roman" w:hint="eastAsia"/>
          <w:i/>
          <w:iCs/>
          <w:sz w:val="24"/>
          <w:szCs w:val="24"/>
          <w:u w:val="single"/>
          <w:lang w:eastAsia="ja-JP"/>
        </w:rPr>
        <w:t>脱施設化プロセスの主要要素の理解と実施</w:t>
      </w:r>
    </w:p>
    <w:p w14:paraId="566D032F" w14:textId="77777777" w:rsidR="00EB203D" w:rsidRPr="00C0507D" w:rsidRDefault="00EB203D" w:rsidP="00EB203D">
      <w:pPr>
        <w:spacing w:after="0" w:line="276" w:lineRule="auto"/>
        <w:jc w:val="both"/>
        <w:rPr>
          <w:rFonts w:ascii="Times New Roman" w:hAnsi="Times New Roman" w:cs="Times New Roman"/>
          <w:i/>
          <w:iCs/>
          <w:sz w:val="24"/>
          <w:szCs w:val="24"/>
          <w:u w:val="single"/>
          <w:lang w:eastAsia="ja-JP"/>
        </w:rPr>
      </w:pPr>
    </w:p>
    <w:p w14:paraId="44B5E467" w14:textId="2F1FF638" w:rsidR="00EB203D" w:rsidRPr="00C0507D" w:rsidRDefault="00EB203D" w:rsidP="00EB203D">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脱施設化プロセス</w:t>
      </w:r>
    </w:p>
    <w:p w14:paraId="34F30DEC" w14:textId="77777777" w:rsidR="006515A6" w:rsidRPr="00C0507D" w:rsidRDefault="006515A6" w:rsidP="00BE5A33">
      <w:pPr>
        <w:spacing w:after="0" w:line="276" w:lineRule="auto"/>
        <w:jc w:val="both"/>
        <w:rPr>
          <w:rFonts w:ascii="Times New Roman" w:hAnsi="Times New Roman" w:cs="Times New Roman"/>
          <w:i/>
          <w:iCs/>
          <w:sz w:val="24"/>
          <w:szCs w:val="24"/>
          <w:u w:val="single"/>
          <w:lang w:eastAsia="ja-JP"/>
        </w:rPr>
      </w:pPr>
    </w:p>
    <w:p w14:paraId="46E0762C" w14:textId="2FC75B75" w:rsidR="00934115" w:rsidRPr="00C0507D" w:rsidRDefault="009C0B3A" w:rsidP="00916439">
      <w:pPr>
        <w:tabs>
          <w:tab w:val="left" w:pos="2410"/>
        </w:tabs>
        <w:spacing w:after="0" w:line="276" w:lineRule="auto"/>
        <w:rPr>
          <w:rFonts w:ascii="Times New Roman" w:hAnsi="Times New Roman" w:cs="Times New Roman"/>
          <w:b/>
          <w:bCs/>
          <w:sz w:val="24"/>
          <w:szCs w:val="24"/>
          <w:lang w:eastAsia="ja-JP"/>
        </w:rPr>
      </w:pPr>
      <w:r w:rsidRPr="00C0507D">
        <w:rPr>
          <w:rFonts w:ascii="Times New Roman" w:hAnsi="Times New Roman" w:cs="Times New Roman" w:hint="eastAsia"/>
          <w:sz w:val="24"/>
          <w:szCs w:val="24"/>
          <w:lang w:eastAsia="ja-JP"/>
        </w:rPr>
        <w:t>パラグラフ</w:t>
      </w:r>
      <w:r w:rsidRPr="00C0507D">
        <w:rPr>
          <w:rFonts w:ascii="Times New Roman" w:hAnsi="Times New Roman" w:cs="Times New Roman" w:hint="eastAsia"/>
          <w:sz w:val="24"/>
          <w:szCs w:val="24"/>
          <w:lang w:eastAsia="ja-JP"/>
        </w:rPr>
        <w:t>16</w:t>
      </w:r>
      <w:r w:rsidRPr="00C0507D">
        <w:rPr>
          <w:rFonts w:ascii="Times New Roman" w:hAnsi="Times New Roman" w:cs="Times New Roman" w:hint="eastAsia"/>
          <w:sz w:val="24"/>
          <w:szCs w:val="24"/>
          <w:lang w:eastAsia="ja-JP"/>
        </w:rPr>
        <w:t xml:space="preserve">　民間</w:t>
      </w:r>
      <w:r w:rsidR="00934115" w:rsidRPr="00C0507D">
        <w:rPr>
          <w:rFonts w:ascii="Times New Roman" w:hAnsi="Times New Roman" w:cs="Times New Roman" w:hint="eastAsia"/>
          <w:sz w:val="24"/>
          <w:szCs w:val="24"/>
          <w:lang w:eastAsia="ja-JP"/>
        </w:rPr>
        <w:t>によって運営・管理されている機関</w:t>
      </w:r>
      <w:r w:rsidRPr="00C0507D">
        <w:rPr>
          <w:rFonts w:ascii="Times New Roman" w:hAnsi="Times New Roman" w:cs="Times New Roman" w:hint="eastAsia"/>
          <w:sz w:val="24"/>
          <w:szCs w:val="24"/>
          <w:lang w:eastAsia="ja-JP"/>
        </w:rPr>
        <w:t>など</w:t>
      </w:r>
      <w:r w:rsidR="00934115" w:rsidRPr="00C0507D">
        <w:rPr>
          <w:rFonts w:ascii="Times New Roman" w:hAnsi="Times New Roman" w:cs="Times New Roman" w:hint="eastAsia"/>
          <w:sz w:val="24"/>
          <w:szCs w:val="24"/>
          <w:lang w:eastAsia="ja-JP"/>
        </w:rPr>
        <w:t>すべての機関は、脱施設化</w:t>
      </w:r>
      <w:r w:rsidRPr="00C0507D">
        <w:rPr>
          <w:rFonts w:ascii="Times New Roman" w:hAnsi="Times New Roman" w:cs="Times New Roman" w:hint="eastAsia"/>
          <w:sz w:val="24"/>
          <w:szCs w:val="24"/>
          <w:lang w:eastAsia="ja-JP"/>
        </w:rPr>
        <w:t>の</w:t>
      </w:r>
      <w:r w:rsidR="00934115" w:rsidRPr="00C0507D">
        <w:rPr>
          <w:rFonts w:ascii="Times New Roman" w:hAnsi="Times New Roman" w:cs="Times New Roman" w:hint="eastAsia"/>
          <w:sz w:val="24"/>
          <w:szCs w:val="24"/>
          <w:lang w:eastAsia="ja-JP"/>
        </w:rPr>
        <w:t>改革に含まれるべきである。</w:t>
      </w:r>
      <w:r w:rsidR="006F0DE1" w:rsidRPr="00C0507D">
        <w:rPr>
          <w:rFonts w:ascii="Times New Roman" w:hAnsi="Times New Roman" w:cs="Times New Roman" w:hint="eastAsia"/>
          <w:sz w:val="24"/>
          <w:szCs w:val="24"/>
          <w:lang w:eastAsia="ja-JP"/>
        </w:rPr>
        <w:t>その施設が</w:t>
      </w:r>
      <w:r w:rsidR="00BA74A8" w:rsidRPr="00C0507D">
        <w:rPr>
          <w:rFonts w:ascii="Times New Roman" w:hAnsi="Times New Roman" w:cs="Times New Roman" w:hint="eastAsia"/>
          <w:sz w:val="24"/>
          <w:szCs w:val="24"/>
          <w:lang w:eastAsia="ja-JP"/>
        </w:rPr>
        <w:t>一つ以上の</w:t>
      </w:r>
      <w:r w:rsidR="006F0DE1" w:rsidRPr="00C0507D">
        <w:rPr>
          <w:rFonts w:ascii="Times New Roman" w:hAnsi="Times New Roman" w:cs="Times New Roman" w:hint="eastAsia"/>
          <w:sz w:val="24"/>
          <w:szCs w:val="24"/>
          <w:lang w:eastAsia="ja-JP"/>
        </w:rPr>
        <w:t>施設的</w:t>
      </w:r>
      <w:r w:rsidR="00BA74A8" w:rsidRPr="00C0507D">
        <w:rPr>
          <w:rFonts w:ascii="Times New Roman" w:hAnsi="Times New Roman" w:cs="Times New Roman" w:hint="eastAsia"/>
          <w:sz w:val="24"/>
          <w:szCs w:val="24"/>
          <w:lang w:eastAsia="ja-JP"/>
        </w:rPr>
        <w:t>要素が存在してない、改革された、あるいは取り除かれた</w:t>
      </w:r>
      <w:r w:rsidR="006F0DE1" w:rsidRPr="00C0507D">
        <w:rPr>
          <w:rFonts w:ascii="Times New Roman" w:hAnsi="Times New Roman" w:cs="Times New Roman" w:hint="eastAsia"/>
          <w:sz w:val="24"/>
          <w:szCs w:val="24"/>
          <w:lang w:eastAsia="ja-JP"/>
        </w:rPr>
        <w:t>と良いう理由で</w:t>
      </w:r>
      <w:r w:rsidR="00BA74A8" w:rsidRPr="00C0507D">
        <w:rPr>
          <w:rFonts w:ascii="Times New Roman" w:hAnsi="Times New Roman" w:cs="Times New Roman" w:hint="eastAsia"/>
          <w:sz w:val="24"/>
          <w:szCs w:val="24"/>
          <w:lang w:eastAsia="ja-JP"/>
        </w:rPr>
        <w:t>、地域社会に根ざしているということはできない；</w:t>
      </w:r>
      <w:r w:rsidR="00B2593F" w:rsidRPr="00C0507D">
        <w:rPr>
          <w:rFonts w:ascii="Times New Roman" w:hAnsi="Times New Roman" w:cs="Times New Roman" w:hint="eastAsia"/>
          <w:sz w:val="24"/>
          <w:szCs w:val="24"/>
          <w:lang w:eastAsia="ja-JP"/>
        </w:rPr>
        <w:t>例えば、障害のある</w:t>
      </w:r>
      <w:r w:rsidR="006F0DE1" w:rsidRPr="00C0507D">
        <w:rPr>
          <w:rFonts w:ascii="Times New Roman" w:hAnsi="Times New Roman" w:cs="Times New Roman" w:hint="eastAsia"/>
          <w:sz w:val="24"/>
          <w:szCs w:val="24"/>
          <w:lang w:eastAsia="ja-JP"/>
        </w:rPr>
        <w:t>大人</w:t>
      </w:r>
      <w:r w:rsidR="00B2593F" w:rsidRPr="00C0507D">
        <w:rPr>
          <w:rFonts w:ascii="Times New Roman" w:hAnsi="Times New Roman" w:cs="Times New Roman" w:hint="eastAsia"/>
          <w:sz w:val="24"/>
          <w:szCs w:val="24"/>
          <w:lang w:eastAsia="ja-JP"/>
        </w:rPr>
        <w:t>が意思決定の代行や強制的治療を受けることを条件とされる施設や、介助者を共有する場所、</w:t>
      </w:r>
      <w:r w:rsidR="00FA0F55" w:rsidRPr="00C0507D">
        <w:rPr>
          <w:rFonts w:ascii="Times New Roman" w:hAnsi="Times New Roman" w:cs="Times New Roman" w:hint="eastAsia"/>
          <w:sz w:val="24"/>
          <w:szCs w:val="24"/>
          <w:lang w:eastAsia="ja-JP"/>
        </w:rPr>
        <w:t>「地域社会」にあって、場所、サービス提供者が日課を決めて自主性を否定する施設、または同じサービス提供者が住居と支援をパッケージ化した「家」などである。</w:t>
      </w:r>
      <w:r w:rsidR="00423595" w:rsidRPr="00C0507D">
        <w:rPr>
          <w:rFonts w:ascii="Times New Roman" w:hAnsi="Times New Roman" w:cs="Times New Roman" w:hint="eastAsia"/>
          <w:b/>
          <w:bCs/>
          <w:sz w:val="24"/>
          <w:szCs w:val="24"/>
          <w:lang w:eastAsia="ja-JP"/>
        </w:rPr>
        <w:t>締結国は、特に</w:t>
      </w:r>
      <w:r w:rsidR="007121E5" w:rsidRPr="00C0507D">
        <w:rPr>
          <w:rFonts w:ascii="Times New Roman" w:hAnsi="Times New Roman" w:cs="Times New Roman" w:hint="eastAsia"/>
          <w:b/>
          <w:bCs/>
          <w:sz w:val="24"/>
          <w:szCs w:val="24"/>
          <w:lang w:eastAsia="ja-JP"/>
        </w:rPr>
        <w:t>民間</w:t>
      </w:r>
      <w:r w:rsidR="00916439" w:rsidRPr="00C0507D">
        <w:rPr>
          <w:rFonts w:ascii="Times New Roman" w:hAnsi="Times New Roman" w:cs="Times New Roman" w:hint="eastAsia"/>
          <w:b/>
          <w:bCs/>
          <w:sz w:val="24"/>
          <w:szCs w:val="24"/>
          <w:lang w:eastAsia="ja-JP"/>
        </w:rPr>
        <w:t>の施設を参画させ</w:t>
      </w:r>
      <w:r w:rsidR="00423595" w:rsidRPr="00C0507D">
        <w:rPr>
          <w:rFonts w:ascii="Times New Roman" w:hAnsi="Times New Roman" w:cs="Times New Roman" w:hint="eastAsia"/>
          <w:b/>
          <w:bCs/>
          <w:sz w:val="24"/>
          <w:szCs w:val="24"/>
          <w:lang w:eastAsia="ja-JP"/>
        </w:rPr>
        <w:t>、脱施設化プロセスに組み込</w:t>
      </w:r>
      <w:r w:rsidR="00916439" w:rsidRPr="00C0507D">
        <w:rPr>
          <w:rFonts w:ascii="Times New Roman" w:hAnsi="Times New Roman" w:cs="Times New Roman" w:hint="eastAsia"/>
          <w:b/>
          <w:bCs/>
          <w:sz w:val="24"/>
          <w:szCs w:val="24"/>
          <w:lang w:eastAsia="ja-JP"/>
        </w:rPr>
        <w:t>み</w:t>
      </w:r>
      <w:r w:rsidR="00423595" w:rsidRPr="00C0507D">
        <w:rPr>
          <w:rFonts w:ascii="Times New Roman" w:hAnsi="Times New Roman" w:cs="Times New Roman" w:hint="eastAsia"/>
          <w:b/>
          <w:bCs/>
          <w:sz w:val="24"/>
          <w:szCs w:val="24"/>
          <w:lang w:eastAsia="ja-JP"/>
        </w:rPr>
        <w:t>、国の資金を受けながら、人権ベースの取り組みをどのように実施するか</w:t>
      </w:r>
      <w:r w:rsidR="008D49F0" w:rsidRPr="00C0507D">
        <w:rPr>
          <w:rFonts w:ascii="Times New Roman" w:hAnsi="Times New Roman" w:cs="Times New Roman" w:hint="eastAsia"/>
          <w:b/>
          <w:bCs/>
          <w:sz w:val="24"/>
          <w:szCs w:val="24"/>
          <w:lang w:eastAsia="ja-JP"/>
        </w:rPr>
        <w:t>、</w:t>
      </w:r>
      <w:r w:rsidR="00423595" w:rsidRPr="00C0507D">
        <w:rPr>
          <w:rFonts w:ascii="Times New Roman" w:hAnsi="Times New Roman" w:cs="Times New Roman" w:hint="eastAsia"/>
          <w:b/>
          <w:bCs/>
          <w:sz w:val="24"/>
          <w:szCs w:val="24"/>
          <w:lang w:eastAsia="ja-JP"/>
        </w:rPr>
        <w:t>厳しい指導を受け</w:t>
      </w:r>
      <w:r w:rsidR="00916439" w:rsidRPr="00C0507D">
        <w:rPr>
          <w:rFonts w:ascii="Times New Roman" w:hAnsi="Times New Roman" w:cs="Times New Roman" w:hint="eastAsia"/>
          <w:b/>
          <w:bCs/>
          <w:sz w:val="24"/>
          <w:szCs w:val="24"/>
          <w:lang w:eastAsia="ja-JP"/>
        </w:rPr>
        <w:t>る</w:t>
      </w:r>
      <w:r w:rsidR="00423595" w:rsidRPr="00C0507D">
        <w:rPr>
          <w:rFonts w:ascii="Times New Roman" w:hAnsi="Times New Roman" w:cs="Times New Roman" w:hint="eastAsia"/>
          <w:b/>
          <w:bCs/>
          <w:sz w:val="24"/>
          <w:szCs w:val="24"/>
          <w:lang w:eastAsia="ja-JP"/>
        </w:rPr>
        <w:t>べきである。</w:t>
      </w:r>
    </w:p>
    <w:p w14:paraId="3E560BFE" w14:textId="77777777" w:rsidR="003E047B" w:rsidRPr="00C0507D" w:rsidRDefault="003E047B" w:rsidP="00BE5A33">
      <w:pPr>
        <w:spacing w:after="0" w:line="276" w:lineRule="auto"/>
        <w:jc w:val="both"/>
        <w:rPr>
          <w:rFonts w:ascii="Times New Roman" w:hAnsi="Times New Roman" w:cs="Times New Roman"/>
          <w:sz w:val="24"/>
          <w:szCs w:val="24"/>
          <w:lang w:eastAsia="ja-JP"/>
        </w:rPr>
      </w:pPr>
    </w:p>
    <w:p w14:paraId="1D922FF1" w14:textId="45E376EE" w:rsidR="00D6382F" w:rsidRPr="00C0507D" w:rsidRDefault="00D6382F" w:rsidP="00BE5A33">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w:t>
      </w:r>
      <w:r w:rsidRPr="00C0507D">
        <w:rPr>
          <w:rFonts w:ascii="Times New Roman" w:hAnsi="Times New Roman" w:cs="Times New Roman" w:hint="eastAsia"/>
          <w:sz w:val="24"/>
          <w:szCs w:val="24"/>
          <w:lang w:eastAsia="ja-JP"/>
        </w:rPr>
        <w:t xml:space="preserve">17 </w:t>
      </w:r>
      <w:r w:rsidRPr="00C0507D">
        <w:rPr>
          <w:rFonts w:ascii="Times New Roman" w:hAnsi="Times New Roman" w:cs="Times New Roman" w:hint="eastAsia"/>
          <w:sz w:val="24"/>
          <w:szCs w:val="24"/>
          <w:lang w:eastAsia="ja-JP"/>
        </w:rPr>
        <w:t>脱施設化は、障害</w:t>
      </w:r>
      <w:r w:rsidR="00956E76">
        <w:rPr>
          <w:rFonts w:ascii="Times New Roman" w:hAnsi="Times New Roman" w:cs="Times New Roman" w:hint="eastAsia"/>
          <w:sz w:val="24"/>
          <w:szCs w:val="24"/>
          <w:lang w:eastAsia="ja-JP"/>
        </w:rPr>
        <w:t>のある人</w:t>
      </w:r>
      <w:r w:rsidRPr="00C0507D">
        <w:rPr>
          <w:rFonts w:ascii="Times New Roman" w:hAnsi="Times New Roman" w:cs="Times New Roman" w:hint="eastAsia"/>
          <w:sz w:val="24"/>
          <w:szCs w:val="24"/>
          <w:lang w:eastAsia="ja-JP"/>
        </w:rPr>
        <w:t>が、</w:t>
      </w:r>
      <w:r w:rsidR="0034266D" w:rsidRPr="00C0507D">
        <w:rPr>
          <w:rFonts w:ascii="Times New Roman" w:hAnsi="Times New Roman" w:cs="Times New Roman" w:hint="eastAsia"/>
          <w:sz w:val="24"/>
          <w:szCs w:val="24"/>
          <w:lang w:eastAsia="ja-JP"/>
        </w:rPr>
        <w:t>どのように、</w:t>
      </w:r>
      <w:r w:rsidRPr="00C0507D">
        <w:rPr>
          <w:rFonts w:ascii="Times New Roman" w:hAnsi="Times New Roman" w:cs="Times New Roman" w:hint="eastAsia"/>
          <w:sz w:val="24"/>
          <w:szCs w:val="24"/>
          <w:lang w:eastAsia="ja-JP"/>
        </w:rPr>
        <w:t>どこで、誰と暮らすかについての、自主性、選択権、管理権の回復に焦点を当てた、相互に関連した過程で構成される。</w:t>
      </w:r>
    </w:p>
    <w:p w14:paraId="39D193E4" w14:textId="6B239AC3" w:rsidR="003B071B" w:rsidRPr="00C0507D" w:rsidRDefault="003B071B" w:rsidP="00BE5A33">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lastRenderedPageBreak/>
        <w:t>パラグラフ</w:t>
      </w:r>
      <w:r w:rsidRPr="00C0507D">
        <w:rPr>
          <w:rFonts w:ascii="Times New Roman" w:hAnsi="Times New Roman" w:cs="Times New Roman" w:hint="eastAsia"/>
          <w:sz w:val="24"/>
          <w:szCs w:val="24"/>
          <w:lang w:eastAsia="ja-JP"/>
        </w:rPr>
        <w:t>17</w:t>
      </w:r>
      <w:r w:rsidRPr="00C0507D">
        <w:rPr>
          <w:rFonts w:ascii="Times New Roman" w:hAnsi="Times New Roman" w:cs="Times New Roman" w:hint="eastAsia"/>
          <w:sz w:val="24"/>
          <w:szCs w:val="24"/>
          <w:lang w:eastAsia="ja-JP"/>
        </w:rPr>
        <w:t xml:space="preserve">　脱施設化は、相互に関連したプロセスから構成されており、障害のある人が、どのように、どこで、誰と暮らすかについての、自律性、選択、コントロールを回復することに焦点を当てたものでなければならない。</w:t>
      </w:r>
    </w:p>
    <w:p w14:paraId="26579CA6" w14:textId="77777777" w:rsidR="008D26A9" w:rsidRPr="00C0507D" w:rsidRDefault="008D26A9" w:rsidP="00BE5A33">
      <w:pPr>
        <w:spacing w:after="0" w:line="276" w:lineRule="auto"/>
        <w:jc w:val="both"/>
        <w:rPr>
          <w:rFonts w:ascii="Times New Roman" w:hAnsi="Times New Roman" w:cs="Times New Roman"/>
          <w:sz w:val="24"/>
          <w:szCs w:val="24"/>
          <w:lang w:eastAsia="ja-JP"/>
        </w:rPr>
      </w:pPr>
    </w:p>
    <w:p w14:paraId="528823CF" w14:textId="0612CAC1" w:rsidR="00D44F7B" w:rsidRPr="00C0507D" w:rsidRDefault="00D44F7B" w:rsidP="00BE5A33">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締結国は</w:t>
      </w:r>
      <w:r w:rsidR="00376E75" w:rsidRPr="00C0507D">
        <w:rPr>
          <w:rFonts w:ascii="Times New Roman" w:hAnsi="Times New Roman" w:cs="Times New Roman" w:hint="eastAsia"/>
          <w:b/>
          <w:bCs/>
          <w:sz w:val="24"/>
          <w:szCs w:val="24"/>
          <w:lang w:eastAsia="ja-JP"/>
        </w:rPr>
        <w:t>現存する</w:t>
      </w:r>
      <w:r w:rsidRPr="00C0507D">
        <w:rPr>
          <w:rFonts w:ascii="Times New Roman" w:hAnsi="Times New Roman" w:cs="Times New Roman" w:hint="eastAsia"/>
          <w:b/>
          <w:bCs/>
          <w:sz w:val="24"/>
          <w:szCs w:val="24"/>
          <w:lang w:eastAsia="ja-JP"/>
        </w:rPr>
        <w:t>社会の偏見やサニズム（訳者注：</w:t>
      </w:r>
      <w:r w:rsidR="00135B41" w:rsidRPr="00C0507D">
        <w:rPr>
          <w:rFonts w:ascii="Times New Roman" w:hAnsi="Times New Roman" w:cs="Times New Roman" w:hint="eastAsia"/>
          <w:b/>
          <w:bCs/>
          <w:sz w:val="24"/>
          <w:szCs w:val="24"/>
          <w:lang w:eastAsia="ja-JP"/>
        </w:rPr>
        <w:t>精神障害や認知障害</w:t>
      </w:r>
      <w:r w:rsidR="00513081">
        <w:rPr>
          <w:rFonts w:ascii="Times New Roman" w:hAnsi="Times New Roman" w:cs="Times New Roman" w:hint="eastAsia"/>
          <w:b/>
          <w:bCs/>
          <w:sz w:val="24"/>
          <w:szCs w:val="24"/>
          <w:lang w:eastAsia="ja-JP"/>
        </w:rPr>
        <w:t>がある</w:t>
      </w:r>
      <w:r w:rsidR="00135B41" w:rsidRPr="00C0507D">
        <w:rPr>
          <w:rFonts w:ascii="Times New Roman" w:hAnsi="Times New Roman" w:cs="Times New Roman" w:hint="eastAsia"/>
          <w:b/>
          <w:bCs/>
          <w:sz w:val="24"/>
          <w:szCs w:val="24"/>
          <w:lang w:eastAsia="ja-JP"/>
        </w:rPr>
        <w:t>思われる個人に対する組織的な差別や抑圧</w:t>
      </w:r>
      <w:r w:rsidRPr="00C0507D">
        <w:rPr>
          <w:rFonts w:ascii="Times New Roman" w:hAnsi="Times New Roman" w:cs="Times New Roman" w:hint="eastAsia"/>
          <w:b/>
          <w:bCs/>
          <w:sz w:val="24"/>
          <w:szCs w:val="24"/>
          <w:lang w:eastAsia="ja-JP"/>
        </w:rPr>
        <w:t>）に注意すべきである。自立的</w:t>
      </w:r>
      <w:r w:rsidR="00376E75" w:rsidRPr="00C0507D">
        <w:rPr>
          <w:rFonts w:ascii="Times New Roman" w:hAnsi="Times New Roman" w:cs="Times New Roman" w:hint="eastAsia"/>
          <w:b/>
          <w:bCs/>
          <w:sz w:val="24"/>
          <w:szCs w:val="24"/>
          <w:lang w:eastAsia="ja-JP"/>
        </w:rPr>
        <w:t>で父権的ではない</w:t>
      </w:r>
      <w:r w:rsidRPr="00C0507D">
        <w:rPr>
          <w:rFonts w:ascii="Times New Roman" w:hAnsi="Times New Roman" w:cs="Times New Roman" w:hint="eastAsia"/>
          <w:b/>
          <w:bCs/>
          <w:sz w:val="24"/>
          <w:szCs w:val="24"/>
          <w:lang w:eastAsia="ja-JP"/>
        </w:rPr>
        <w:t>意思決定支援を裁判所に求めるべきである。</w:t>
      </w:r>
      <w:r w:rsidR="007B00DE" w:rsidRPr="00C0507D">
        <w:rPr>
          <w:rFonts w:ascii="Times New Roman" w:hAnsi="Times New Roman" w:cs="Times New Roman" w:hint="eastAsia"/>
          <w:b/>
          <w:bCs/>
          <w:sz w:val="24"/>
          <w:szCs w:val="24"/>
          <w:lang w:eastAsia="ja-JP"/>
        </w:rPr>
        <w:t>特に、障害</w:t>
      </w:r>
      <w:r w:rsidR="00513081">
        <w:rPr>
          <w:rFonts w:ascii="Times New Roman" w:hAnsi="Times New Roman" w:cs="Times New Roman" w:hint="eastAsia"/>
          <w:b/>
          <w:bCs/>
          <w:sz w:val="24"/>
          <w:szCs w:val="24"/>
          <w:lang w:eastAsia="ja-JP"/>
        </w:rPr>
        <w:t>のある</w:t>
      </w:r>
      <w:r w:rsidR="007B00DE" w:rsidRPr="00C0507D">
        <w:rPr>
          <w:rFonts w:ascii="Times New Roman" w:hAnsi="Times New Roman" w:cs="Times New Roman" w:hint="eastAsia"/>
          <w:b/>
          <w:bCs/>
          <w:sz w:val="24"/>
          <w:szCs w:val="24"/>
          <w:lang w:eastAsia="ja-JP"/>
        </w:rPr>
        <w:t>女性、少女、社会から疎外された脆弱な地域の人々は、暴力、傷害、虐待、ネグレクトや怠慢な扱い、虐待、搾取に直面するリスクが高い。</w:t>
      </w:r>
    </w:p>
    <w:p w14:paraId="0966DCA1" w14:textId="77777777" w:rsidR="00BE5A33" w:rsidRPr="00C0507D" w:rsidRDefault="00BE5A33" w:rsidP="00BE5A33">
      <w:pPr>
        <w:spacing w:after="0" w:line="276" w:lineRule="auto"/>
        <w:jc w:val="both"/>
        <w:rPr>
          <w:rFonts w:ascii="Times New Roman" w:hAnsi="Times New Roman" w:cs="Times New Roman"/>
          <w:sz w:val="24"/>
          <w:szCs w:val="24"/>
          <w:lang w:eastAsia="ja-JP"/>
        </w:rPr>
      </w:pPr>
    </w:p>
    <w:p w14:paraId="40FC8B65" w14:textId="2E8F7184" w:rsidR="003C49C3" w:rsidRPr="00C0507D" w:rsidRDefault="003C49C3" w:rsidP="00BE5A33">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w:t>
      </w:r>
      <w:r w:rsidRPr="00C0507D">
        <w:rPr>
          <w:rFonts w:ascii="Times New Roman" w:hAnsi="Times New Roman" w:cs="Times New Roman" w:hint="eastAsia"/>
          <w:sz w:val="24"/>
          <w:szCs w:val="24"/>
          <w:lang w:eastAsia="ja-JP"/>
        </w:rPr>
        <w:t xml:space="preserve">18 </w:t>
      </w:r>
      <w:r w:rsidRPr="00C0507D">
        <w:rPr>
          <w:rFonts w:ascii="Times New Roman" w:hAnsi="Times New Roman" w:cs="Times New Roman" w:hint="eastAsia"/>
          <w:sz w:val="24"/>
          <w:szCs w:val="24"/>
          <w:lang w:eastAsia="ja-JP"/>
        </w:rPr>
        <w:t>脱施設化のプロセスは</w:t>
      </w:r>
      <w:r w:rsidR="008B3140" w:rsidRPr="00C0507D">
        <w:rPr>
          <w:rFonts w:ascii="Times New Roman" w:hAnsi="Times New Roman" w:cs="Times New Roman" w:hint="eastAsia"/>
          <w:sz w:val="24"/>
          <w:szCs w:val="24"/>
          <w:lang w:eastAsia="ja-JP"/>
        </w:rPr>
        <w:t>管理者</w:t>
      </w:r>
      <w:r w:rsidRPr="00C0507D">
        <w:rPr>
          <w:rFonts w:ascii="Times New Roman" w:hAnsi="Times New Roman" w:cs="Times New Roman" w:hint="eastAsia"/>
          <w:sz w:val="24"/>
          <w:szCs w:val="24"/>
          <w:lang w:eastAsia="ja-JP"/>
        </w:rPr>
        <w:t>や施設の維持に携わる人々によって主導されるべきではなく、例えば施設を改築したり病床を増設する、また「最も制限の少ない代替」というような法定基準を精神保健法に盛り込んで人権侵害を継続させるといった、第</w:t>
      </w:r>
      <w:r w:rsidRPr="00C0507D">
        <w:rPr>
          <w:rFonts w:ascii="Times New Roman" w:hAnsi="Times New Roman" w:cs="Times New Roman" w:hint="eastAsia"/>
          <w:sz w:val="24"/>
          <w:szCs w:val="24"/>
          <w:lang w:eastAsia="ja-JP"/>
        </w:rPr>
        <w:t>19</w:t>
      </w:r>
      <w:r w:rsidRPr="00C0507D">
        <w:rPr>
          <w:rFonts w:ascii="Times New Roman" w:hAnsi="Times New Roman" w:cs="Times New Roman" w:hint="eastAsia"/>
          <w:sz w:val="24"/>
          <w:szCs w:val="24"/>
          <w:lang w:eastAsia="ja-JP"/>
        </w:rPr>
        <w:t>条に違反するよくある誤りを防ぐべきである。</w:t>
      </w:r>
    </w:p>
    <w:p w14:paraId="02EF9517" w14:textId="77777777" w:rsidR="00911754" w:rsidRPr="00C0507D" w:rsidRDefault="00911754" w:rsidP="00BE5A33">
      <w:pPr>
        <w:spacing w:after="0" w:line="276" w:lineRule="auto"/>
        <w:jc w:val="both"/>
        <w:rPr>
          <w:rFonts w:ascii="Times New Roman" w:hAnsi="Times New Roman" w:cs="Times New Roman"/>
          <w:sz w:val="24"/>
          <w:szCs w:val="24"/>
          <w:lang w:eastAsia="ja-JP"/>
        </w:rPr>
      </w:pPr>
    </w:p>
    <w:p w14:paraId="25A7E35D" w14:textId="494B3237" w:rsidR="00A661B4" w:rsidRPr="00C0507D" w:rsidRDefault="00A661B4" w:rsidP="00BE5A33">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締結国は、</w:t>
      </w:r>
      <w:r w:rsidR="008B3140" w:rsidRPr="00C0507D">
        <w:rPr>
          <w:rFonts w:ascii="Times New Roman" w:hAnsi="Times New Roman" w:cs="Times New Roman" w:hint="eastAsia"/>
          <w:b/>
          <w:bCs/>
          <w:sz w:val="24"/>
          <w:szCs w:val="24"/>
          <w:lang w:eastAsia="ja-JP"/>
        </w:rPr>
        <w:t>障害のある人</w:t>
      </w:r>
      <w:r w:rsidRPr="00C0507D">
        <w:rPr>
          <w:rFonts w:ascii="Times New Roman" w:hAnsi="Times New Roman" w:cs="Times New Roman" w:hint="eastAsia"/>
          <w:b/>
          <w:bCs/>
          <w:sz w:val="24"/>
          <w:szCs w:val="24"/>
          <w:lang w:eastAsia="ja-JP"/>
        </w:rPr>
        <w:t>を強制的に施設に収容し、自ら選択する機会と自由を奪った罪を犯した者に対する厳罰を盛り込むために、</w:t>
      </w:r>
      <w:r w:rsidR="008B3140" w:rsidRPr="00C0507D">
        <w:rPr>
          <w:rFonts w:ascii="Times New Roman" w:hAnsi="Times New Roman" w:cs="Times New Roman" w:hint="eastAsia"/>
          <w:b/>
          <w:bCs/>
          <w:sz w:val="24"/>
          <w:szCs w:val="24"/>
          <w:lang w:eastAsia="ja-JP"/>
        </w:rPr>
        <w:t>障害のある人の</w:t>
      </w:r>
      <w:r w:rsidRPr="00C0507D">
        <w:rPr>
          <w:rFonts w:ascii="Times New Roman" w:hAnsi="Times New Roman" w:cs="Times New Roman" w:hint="eastAsia"/>
          <w:b/>
          <w:bCs/>
          <w:sz w:val="24"/>
          <w:szCs w:val="24"/>
          <w:lang w:eastAsia="ja-JP"/>
        </w:rPr>
        <w:t>保護に関する現行の</w:t>
      </w:r>
      <w:r w:rsidR="008B3140" w:rsidRPr="00C0507D">
        <w:rPr>
          <w:rFonts w:ascii="Times New Roman" w:hAnsi="Times New Roman" w:cs="Times New Roman" w:hint="eastAsia"/>
          <w:b/>
          <w:bCs/>
          <w:sz w:val="24"/>
          <w:szCs w:val="24"/>
          <w:lang w:eastAsia="ja-JP"/>
        </w:rPr>
        <w:t>刑法を</w:t>
      </w:r>
      <w:r w:rsidRPr="00C0507D">
        <w:rPr>
          <w:rFonts w:ascii="Times New Roman" w:hAnsi="Times New Roman" w:cs="Times New Roman" w:hint="eastAsia"/>
          <w:b/>
          <w:bCs/>
          <w:sz w:val="24"/>
          <w:szCs w:val="24"/>
          <w:lang w:eastAsia="ja-JP"/>
        </w:rPr>
        <w:t>改正すべきである。</w:t>
      </w:r>
    </w:p>
    <w:p w14:paraId="0815E5A8" w14:textId="4A72BA86" w:rsidR="005B01E1" w:rsidRPr="00C0507D" w:rsidRDefault="005B01E1" w:rsidP="00911754">
      <w:pPr>
        <w:spacing w:after="0" w:line="276" w:lineRule="auto"/>
        <w:jc w:val="both"/>
        <w:rPr>
          <w:rFonts w:ascii="Times New Roman" w:hAnsi="Times New Roman" w:cs="Times New Roman"/>
          <w:sz w:val="24"/>
          <w:szCs w:val="24"/>
          <w:lang w:eastAsia="ja-JP"/>
        </w:rPr>
      </w:pPr>
    </w:p>
    <w:p w14:paraId="76810D18" w14:textId="77777777" w:rsidR="005B01E1" w:rsidRPr="00C0507D" w:rsidRDefault="005B01E1" w:rsidP="00911754">
      <w:pPr>
        <w:spacing w:after="0" w:line="276" w:lineRule="auto"/>
        <w:jc w:val="both"/>
        <w:rPr>
          <w:rFonts w:ascii="Times New Roman" w:hAnsi="Times New Roman" w:cs="Times New Roman"/>
          <w:sz w:val="24"/>
          <w:szCs w:val="24"/>
          <w:lang w:eastAsia="ja-JP"/>
        </w:rPr>
      </w:pPr>
    </w:p>
    <w:p w14:paraId="4186AB67" w14:textId="35305A0F" w:rsidR="00972F17" w:rsidRPr="00C0507D" w:rsidRDefault="00972F17" w:rsidP="005B01E1">
      <w:pPr>
        <w:spacing w:after="0" w:line="276" w:lineRule="auto"/>
        <w:jc w:val="both"/>
        <w:rPr>
          <w:rFonts w:ascii="Times New Roman" w:hAnsi="Times New Roman" w:cs="Times New Roman"/>
          <w:bCs/>
          <w:i/>
          <w:sz w:val="24"/>
          <w:szCs w:val="24"/>
          <w:u w:val="single"/>
          <w:lang w:eastAsia="ja-JP"/>
        </w:rPr>
      </w:pPr>
      <w:r w:rsidRPr="00C0507D">
        <w:rPr>
          <w:rFonts w:ascii="Times New Roman" w:hAnsi="Times New Roman" w:cs="Times New Roman" w:hint="eastAsia"/>
          <w:bCs/>
          <w:i/>
          <w:sz w:val="24"/>
          <w:szCs w:val="24"/>
          <w:u w:val="single"/>
          <w:lang w:eastAsia="ja-JP"/>
        </w:rPr>
        <w:t>地域に根ざした支援</w:t>
      </w:r>
    </w:p>
    <w:p w14:paraId="32A834F8" w14:textId="77777777" w:rsidR="004213BB" w:rsidRPr="00C0507D" w:rsidRDefault="004213BB" w:rsidP="005B01E1">
      <w:pPr>
        <w:spacing w:after="0" w:line="276" w:lineRule="auto"/>
        <w:jc w:val="both"/>
        <w:rPr>
          <w:rFonts w:ascii="Times New Roman" w:hAnsi="Times New Roman" w:cs="Times New Roman"/>
          <w:bCs/>
          <w:i/>
          <w:sz w:val="24"/>
          <w:szCs w:val="24"/>
          <w:u w:val="single"/>
          <w:lang w:val="en-US" w:eastAsia="ja-JP"/>
        </w:rPr>
      </w:pPr>
    </w:p>
    <w:p w14:paraId="66B6C55E" w14:textId="5002A14E" w:rsidR="005B01E1" w:rsidRPr="00C0507D" w:rsidRDefault="00623FAE" w:rsidP="00911754">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 xml:space="preserve">21. </w:t>
      </w:r>
      <w:r w:rsidR="00E308F0" w:rsidRPr="00C0507D">
        <w:rPr>
          <w:rFonts w:ascii="Times New Roman" w:hAnsi="Times New Roman" w:cs="Times New Roman" w:hint="eastAsia"/>
          <w:sz w:val="24"/>
          <w:szCs w:val="24"/>
          <w:lang w:eastAsia="ja-JP"/>
        </w:rPr>
        <w:t>締約国</w:t>
      </w:r>
      <w:r w:rsidRPr="00C0507D">
        <w:rPr>
          <w:rFonts w:ascii="Times New Roman" w:hAnsi="Times New Roman" w:cs="Times New Roman" w:hint="eastAsia"/>
          <w:sz w:val="24"/>
          <w:szCs w:val="24"/>
          <w:lang w:eastAsia="ja-JP"/>
        </w:rPr>
        <w:t>は、遅滞なく、地域社会におけるさまざまな個別支援</w:t>
      </w:r>
      <w:r w:rsidR="0053336B" w:rsidRPr="00C0507D">
        <w:rPr>
          <w:rFonts w:ascii="Times New Roman" w:hAnsi="Times New Roman" w:cs="Times New Roman" w:hint="eastAsia"/>
          <w:sz w:val="24"/>
          <w:szCs w:val="24"/>
          <w:lang w:eastAsia="ja-JP"/>
        </w:rPr>
        <w:t>やインクルーシブでメインストリーム</w:t>
      </w:r>
      <w:r w:rsidRPr="00C0507D">
        <w:rPr>
          <w:rFonts w:ascii="Times New Roman" w:hAnsi="Times New Roman" w:cs="Times New Roman" w:hint="eastAsia"/>
          <w:sz w:val="24"/>
          <w:szCs w:val="24"/>
          <w:lang w:eastAsia="ja-JP"/>
        </w:rPr>
        <w:t>サービスの幅を広げることを優先すべきである。</w:t>
      </w:r>
    </w:p>
    <w:p w14:paraId="32E88833" w14:textId="77777777" w:rsidR="007E090F" w:rsidRPr="00C0507D" w:rsidRDefault="007E090F" w:rsidP="00911754">
      <w:pPr>
        <w:spacing w:after="0" w:line="276" w:lineRule="auto"/>
        <w:jc w:val="both"/>
        <w:rPr>
          <w:rFonts w:ascii="Times New Roman" w:hAnsi="Times New Roman" w:cs="Times New Roman"/>
          <w:b/>
          <w:bCs/>
          <w:sz w:val="24"/>
          <w:szCs w:val="24"/>
          <w:lang w:eastAsia="ja-JP"/>
        </w:rPr>
      </w:pPr>
    </w:p>
    <w:p w14:paraId="0819CA14" w14:textId="4026FDEF" w:rsidR="00911754" w:rsidRPr="00C0507D" w:rsidRDefault="00C473B8" w:rsidP="00911754">
      <w:pPr>
        <w:spacing w:after="0" w:line="276" w:lineRule="auto"/>
        <w:jc w:val="both"/>
        <w:rPr>
          <w:rFonts w:ascii="Times New Roman" w:hAnsi="Times New Roman" w:cs="Times New Roman"/>
          <w:b/>
          <w:bCs/>
          <w:strike/>
          <w:sz w:val="24"/>
          <w:szCs w:val="24"/>
          <w:lang w:eastAsia="ja-JP"/>
        </w:rPr>
      </w:pPr>
      <w:r w:rsidRPr="00C0507D">
        <w:rPr>
          <w:rFonts w:ascii="Times New Roman" w:hAnsi="Times New Roman" w:cs="Times New Roman" w:hint="eastAsia"/>
          <w:b/>
          <w:bCs/>
          <w:sz w:val="24"/>
          <w:szCs w:val="24"/>
          <w:lang w:eastAsia="ja-JP"/>
        </w:rPr>
        <w:t>締約</w:t>
      </w:r>
      <w:r w:rsidR="00A035CE" w:rsidRPr="00C0507D">
        <w:rPr>
          <w:rFonts w:ascii="Times New Roman" w:hAnsi="Times New Roman" w:cs="Times New Roman" w:hint="eastAsia"/>
          <w:b/>
          <w:bCs/>
          <w:sz w:val="24"/>
          <w:szCs w:val="24"/>
          <w:lang w:eastAsia="ja-JP"/>
        </w:rPr>
        <w:t>国は、さまざまな職業技能を教え、就労機会の拠点として機能する、地域社会に根ざした</w:t>
      </w:r>
      <w:r w:rsidRPr="00C0507D">
        <w:rPr>
          <w:rFonts w:ascii="Times New Roman" w:hAnsi="Times New Roman" w:cs="Times New Roman" w:hint="eastAsia"/>
          <w:b/>
          <w:bCs/>
          <w:sz w:val="24"/>
          <w:szCs w:val="24"/>
          <w:lang w:eastAsia="ja-JP"/>
        </w:rPr>
        <w:t>無償の</w:t>
      </w:r>
      <w:r w:rsidR="00A035CE" w:rsidRPr="00C0507D">
        <w:rPr>
          <w:rFonts w:ascii="Times New Roman" w:hAnsi="Times New Roman" w:cs="Times New Roman" w:hint="eastAsia"/>
          <w:b/>
          <w:bCs/>
          <w:sz w:val="24"/>
          <w:szCs w:val="24"/>
          <w:lang w:eastAsia="ja-JP"/>
        </w:rPr>
        <w:t>非居住型施設を支援すべきである。</w:t>
      </w:r>
      <w:r w:rsidR="001B542B" w:rsidRPr="00C0507D">
        <w:rPr>
          <w:rFonts w:ascii="Times New Roman" w:hAnsi="Times New Roman" w:cs="Times New Roman" w:hint="eastAsia"/>
          <w:b/>
          <w:bCs/>
          <w:sz w:val="24"/>
          <w:szCs w:val="24"/>
          <w:lang w:eastAsia="ja-JP"/>
        </w:rPr>
        <w:t>そこでは、関係当局による厳格な遵守事項や評価を遵守しながら治療を一緒に行うことも行わないこともできる</w:t>
      </w:r>
      <w:r w:rsidR="008D49F0" w:rsidRPr="00C0507D">
        <w:rPr>
          <w:rFonts w:ascii="Times New Roman" w:hAnsi="Times New Roman" w:cs="Times New Roman" w:hint="eastAsia"/>
          <w:b/>
          <w:bCs/>
          <w:sz w:val="24"/>
          <w:szCs w:val="24"/>
          <w:lang w:eastAsia="ja-JP"/>
        </w:rPr>
        <w:t>。</w:t>
      </w:r>
      <w:r w:rsidR="00911754" w:rsidRPr="00C0507D">
        <w:rPr>
          <w:rFonts w:ascii="Times New Roman" w:hAnsi="Times New Roman" w:cs="Times New Roman"/>
          <w:b/>
          <w:bCs/>
          <w:strike/>
          <w:sz w:val="24"/>
          <w:szCs w:val="24"/>
          <w:lang w:eastAsia="ja-JP"/>
        </w:rPr>
        <w:t xml:space="preserve"> </w:t>
      </w:r>
    </w:p>
    <w:p w14:paraId="20FB68F8" w14:textId="77777777" w:rsidR="00A035CE" w:rsidRPr="00C0507D" w:rsidRDefault="00A035CE" w:rsidP="00911754">
      <w:pPr>
        <w:spacing w:after="0" w:line="276" w:lineRule="auto"/>
        <w:jc w:val="both"/>
        <w:rPr>
          <w:rFonts w:ascii="Times New Roman" w:hAnsi="Times New Roman" w:cs="Times New Roman"/>
          <w:b/>
          <w:bCs/>
          <w:sz w:val="24"/>
          <w:szCs w:val="24"/>
          <w:lang w:eastAsia="ja-JP"/>
        </w:rPr>
      </w:pPr>
    </w:p>
    <w:p w14:paraId="6AA4C335" w14:textId="5D1B5EAB" w:rsidR="00EA3069" w:rsidRPr="00C0507D" w:rsidRDefault="00EA3069" w:rsidP="00296026">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資金と資源の配分</w:t>
      </w:r>
    </w:p>
    <w:p w14:paraId="01EE4054" w14:textId="77777777" w:rsidR="00296026" w:rsidRPr="00C0507D" w:rsidRDefault="00296026" w:rsidP="00296026">
      <w:pPr>
        <w:spacing w:after="0" w:line="276" w:lineRule="auto"/>
        <w:jc w:val="both"/>
        <w:rPr>
          <w:rFonts w:ascii="Times New Roman" w:hAnsi="Times New Roman" w:cs="Times New Roman"/>
          <w:sz w:val="24"/>
          <w:szCs w:val="24"/>
          <w:lang w:eastAsia="ja-JP"/>
        </w:rPr>
      </w:pPr>
    </w:p>
    <w:p w14:paraId="37501484" w14:textId="0F1517FF" w:rsidR="00547BF6" w:rsidRPr="00C0507D" w:rsidRDefault="002E2BC7" w:rsidP="00345DEC">
      <w:pPr>
        <w:spacing w:after="0" w:line="276" w:lineRule="auto"/>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パラグラフ</w:t>
      </w:r>
      <w:r w:rsidRPr="00C0507D">
        <w:rPr>
          <w:rFonts w:ascii="Times New Roman" w:hAnsi="Times New Roman" w:cs="Times New Roman" w:hint="eastAsia"/>
          <w:sz w:val="24"/>
          <w:szCs w:val="24"/>
          <w:lang w:eastAsia="ja-JP"/>
        </w:rPr>
        <w:t>27</w:t>
      </w:r>
      <w:r w:rsidRPr="00C0507D">
        <w:rPr>
          <w:rFonts w:ascii="Times New Roman" w:hAnsi="Times New Roman" w:cs="Times New Roman" w:hint="eastAsia"/>
          <w:sz w:val="24"/>
          <w:szCs w:val="24"/>
          <w:lang w:eastAsia="ja-JP"/>
        </w:rPr>
        <w:t xml:space="preserve">　締約国</w:t>
      </w:r>
      <w:r w:rsidR="009E25C7" w:rsidRPr="00C0507D">
        <w:rPr>
          <w:rFonts w:ascii="Times New Roman" w:hAnsi="Times New Roman" w:cs="Times New Roman" w:hint="eastAsia"/>
          <w:sz w:val="24"/>
          <w:szCs w:val="24"/>
          <w:lang w:eastAsia="ja-JP"/>
        </w:rPr>
        <w:t>は、施設の建設や改築に公的資金を使用することを止め、</w:t>
      </w:r>
      <w:r w:rsidRPr="00C0507D">
        <w:rPr>
          <w:rFonts w:ascii="Times New Roman" w:hAnsi="Times New Roman" w:cs="Times New Roman" w:hint="eastAsia"/>
          <w:sz w:val="24"/>
          <w:szCs w:val="24"/>
          <w:lang w:eastAsia="ja-JP"/>
        </w:rPr>
        <w:t>投資が</w:t>
      </w:r>
      <w:r w:rsidR="009E25C7" w:rsidRPr="00C0507D">
        <w:rPr>
          <w:rFonts w:ascii="Times New Roman" w:hAnsi="Times New Roman" w:cs="Times New Roman" w:hint="eastAsia"/>
          <w:sz w:val="24"/>
          <w:szCs w:val="24"/>
          <w:lang w:eastAsia="ja-JP"/>
        </w:rPr>
        <w:t>条約を遵守した</w:t>
      </w:r>
      <w:r w:rsidR="00345DEC" w:rsidRPr="00C0507D">
        <w:rPr>
          <w:rFonts w:ascii="Times New Roman" w:hAnsi="Times New Roman" w:cs="Times New Roman" w:hint="eastAsia"/>
          <w:sz w:val="24"/>
          <w:szCs w:val="24"/>
          <w:lang w:eastAsia="ja-JP"/>
        </w:rPr>
        <w:t>ものに</w:t>
      </w:r>
      <w:r w:rsidR="009E25C7" w:rsidRPr="00C0507D">
        <w:rPr>
          <w:rFonts w:ascii="Times New Roman" w:hAnsi="Times New Roman" w:cs="Times New Roman" w:hint="eastAsia"/>
          <w:sz w:val="24"/>
          <w:szCs w:val="24"/>
          <w:lang w:eastAsia="ja-JP"/>
        </w:rPr>
        <w:t>すべきである。</w:t>
      </w:r>
    </w:p>
    <w:p w14:paraId="1F04D58E" w14:textId="77777777" w:rsidR="008D49F0" w:rsidRPr="00C0507D" w:rsidRDefault="008D49F0" w:rsidP="00296026">
      <w:pPr>
        <w:spacing w:after="0" w:line="276" w:lineRule="auto"/>
        <w:jc w:val="both"/>
        <w:rPr>
          <w:rFonts w:ascii="Times New Roman" w:hAnsi="Times New Roman" w:cs="Times New Roman"/>
          <w:b/>
          <w:bCs/>
          <w:sz w:val="24"/>
          <w:szCs w:val="24"/>
          <w:lang w:eastAsia="ja-JP"/>
        </w:rPr>
      </w:pPr>
    </w:p>
    <w:p w14:paraId="042C9CAD" w14:textId="1EAAF1A4" w:rsidR="00C3144A" w:rsidRPr="00C0507D" w:rsidRDefault="00345DEC" w:rsidP="00296026">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締約</w:t>
      </w:r>
      <w:r w:rsidR="00C3144A" w:rsidRPr="00C0507D">
        <w:rPr>
          <w:rFonts w:ascii="Times New Roman" w:hAnsi="Times New Roman" w:cs="Times New Roman" w:hint="eastAsia"/>
          <w:b/>
          <w:bCs/>
          <w:sz w:val="24"/>
          <w:szCs w:val="24"/>
          <w:lang w:eastAsia="ja-JP"/>
        </w:rPr>
        <w:t>国は</w:t>
      </w:r>
      <w:r w:rsidRPr="00C0507D">
        <w:rPr>
          <w:rFonts w:ascii="Times New Roman" w:hAnsi="Times New Roman" w:cs="Times New Roman" w:hint="eastAsia"/>
          <w:b/>
          <w:bCs/>
          <w:sz w:val="24"/>
          <w:szCs w:val="24"/>
          <w:lang w:eastAsia="ja-JP"/>
        </w:rPr>
        <w:t>障害のある人の</w:t>
      </w:r>
      <w:r w:rsidR="00C3144A" w:rsidRPr="00C0507D">
        <w:rPr>
          <w:rFonts w:ascii="Times New Roman" w:hAnsi="Times New Roman" w:cs="Times New Roman" w:hint="eastAsia"/>
          <w:b/>
          <w:bCs/>
          <w:sz w:val="24"/>
          <w:szCs w:val="24"/>
          <w:lang w:eastAsia="ja-JP"/>
        </w:rPr>
        <w:t>保護に関する既存の</w:t>
      </w:r>
      <w:r w:rsidRPr="00C0507D">
        <w:rPr>
          <w:rFonts w:ascii="Times New Roman" w:hAnsi="Times New Roman" w:cs="Times New Roman" w:hint="eastAsia"/>
          <w:b/>
          <w:bCs/>
          <w:sz w:val="24"/>
          <w:szCs w:val="24"/>
          <w:lang w:eastAsia="ja-JP"/>
        </w:rPr>
        <w:t>刑法</w:t>
      </w:r>
      <w:r w:rsidR="00C3144A" w:rsidRPr="00C0507D">
        <w:rPr>
          <w:rFonts w:ascii="Times New Roman" w:hAnsi="Times New Roman" w:cs="Times New Roman" w:hint="eastAsia"/>
          <w:b/>
          <w:bCs/>
          <w:sz w:val="24"/>
          <w:szCs w:val="24"/>
          <w:lang w:eastAsia="ja-JP"/>
        </w:rPr>
        <w:t>を、改築を含む施設への投資で有罪となった者に対する厳罰を含むよう、</w:t>
      </w:r>
      <w:r w:rsidR="00394069" w:rsidRPr="00C0507D">
        <w:rPr>
          <w:rFonts w:ascii="Times New Roman" w:hAnsi="Times New Roman" w:cs="Times New Roman" w:hint="eastAsia"/>
          <w:b/>
          <w:bCs/>
          <w:sz w:val="24"/>
          <w:szCs w:val="24"/>
          <w:lang w:eastAsia="ja-JP"/>
        </w:rPr>
        <w:t>必ず</w:t>
      </w:r>
      <w:r w:rsidR="00C3144A" w:rsidRPr="00C0507D">
        <w:rPr>
          <w:rFonts w:ascii="Times New Roman" w:hAnsi="Times New Roman" w:cs="Times New Roman" w:hint="eastAsia"/>
          <w:b/>
          <w:bCs/>
          <w:sz w:val="24"/>
          <w:szCs w:val="24"/>
          <w:lang w:eastAsia="ja-JP"/>
        </w:rPr>
        <w:t>改正すべきである。</w:t>
      </w:r>
    </w:p>
    <w:p w14:paraId="13E0BEEB" w14:textId="77777777" w:rsidR="004C1B60" w:rsidRPr="00C0507D" w:rsidRDefault="004C1B60" w:rsidP="00296026">
      <w:pPr>
        <w:spacing w:after="0" w:line="276" w:lineRule="auto"/>
        <w:jc w:val="both"/>
        <w:rPr>
          <w:rFonts w:ascii="Times New Roman" w:hAnsi="Times New Roman" w:cs="Times New Roman"/>
          <w:sz w:val="24"/>
          <w:szCs w:val="24"/>
          <w:lang w:val="en-US" w:eastAsia="ja-JP"/>
        </w:rPr>
      </w:pPr>
    </w:p>
    <w:p w14:paraId="6CC280F2" w14:textId="17816C2D" w:rsidR="004C1B60" w:rsidRPr="00C0507D" w:rsidRDefault="000A0C71" w:rsidP="00296026">
      <w:pPr>
        <w:spacing w:after="0" w:line="276" w:lineRule="auto"/>
        <w:jc w:val="both"/>
        <w:rPr>
          <w:rFonts w:ascii="Times New Roman" w:hAnsi="Times New Roman" w:cs="Times New Roman"/>
          <w:sz w:val="24"/>
          <w:szCs w:val="24"/>
          <w:lang w:val="en-US" w:eastAsia="ja-JP"/>
        </w:rPr>
      </w:pPr>
      <w:r w:rsidRPr="00C0507D">
        <w:rPr>
          <w:rFonts w:ascii="Times New Roman" w:hAnsi="Times New Roman" w:cs="Times New Roman" w:hint="eastAsia"/>
          <w:sz w:val="24"/>
          <w:szCs w:val="24"/>
          <w:lang w:val="en-US" w:eastAsia="ja-JP"/>
        </w:rPr>
        <w:t>パラグラフ</w:t>
      </w:r>
      <w:r w:rsidRPr="00C0507D">
        <w:rPr>
          <w:rFonts w:ascii="Times New Roman" w:hAnsi="Times New Roman" w:cs="Times New Roman" w:hint="eastAsia"/>
          <w:sz w:val="24"/>
          <w:szCs w:val="24"/>
          <w:lang w:val="en-US" w:eastAsia="ja-JP"/>
        </w:rPr>
        <w:t xml:space="preserve"> 29</w:t>
      </w:r>
      <w:r w:rsidR="00912881" w:rsidRPr="00C0507D">
        <w:rPr>
          <w:rFonts w:ascii="Times New Roman" w:hAnsi="Times New Roman" w:cs="Times New Roman" w:hint="eastAsia"/>
          <w:sz w:val="24"/>
          <w:szCs w:val="24"/>
          <w:lang w:val="en-US" w:eastAsia="ja-JP"/>
        </w:rPr>
        <w:t xml:space="preserve">　締約国</w:t>
      </w:r>
      <w:r w:rsidRPr="00C0507D">
        <w:rPr>
          <w:rFonts w:ascii="Times New Roman" w:hAnsi="Times New Roman" w:cs="Times New Roman" w:hint="eastAsia"/>
          <w:sz w:val="24"/>
          <w:szCs w:val="24"/>
          <w:lang w:val="en-US" w:eastAsia="ja-JP"/>
        </w:rPr>
        <w:t>は、試験運用に成功した新しいサービス、支援システム、専門職を</w:t>
      </w:r>
      <w:r w:rsidR="00912881" w:rsidRPr="00C0507D">
        <w:rPr>
          <w:rFonts w:ascii="Times New Roman" w:hAnsi="Times New Roman" w:cs="Times New Roman" w:hint="eastAsia"/>
          <w:sz w:val="24"/>
          <w:szCs w:val="24"/>
          <w:lang w:val="en-US" w:eastAsia="ja-JP"/>
        </w:rPr>
        <w:t>など持続的でインクルーシブな地域支援システムやメインストリームサービ</w:t>
      </w:r>
      <w:r w:rsidR="00912881" w:rsidRPr="00C0507D">
        <w:rPr>
          <w:rFonts w:ascii="Times New Roman" w:hAnsi="Times New Roman" w:cs="Times New Roman" w:hint="eastAsia"/>
          <w:sz w:val="24"/>
          <w:szCs w:val="24"/>
          <w:lang w:val="en-US" w:eastAsia="ja-JP"/>
        </w:rPr>
        <w:lastRenderedPageBreak/>
        <w:t>ス</w:t>
      </w:r>
      <w:r w:rsidRPr="00C0507D">
        <w:rPr>
          <w:rFonts w:ascii="Times New Roman" w:hAnsi="Times New Roman" w:cs="Times New Roman" w:hint="eastAsia"/>
          <w:sz w:val="24"/>
          <w:szCs w:val="24"/>
          <w:lang w:val="en-US" w:eastAsia="ja-JP"/>
        </w:rPr>
        <w:t>を確保するために、国際協力からの資金を含む、十分な公的資金を配分すべきである。</w:t>
      </w:r>
    </w:p>
    <w:p w14:paraId="475CDAA1" w14:textId="77777777" w:rsidR="004C1B60" w:rsidRPr="00C0507D" w:rsidRDefault="004C1B60" w:rsidP="00296026">
      <w:pPr>
        <w:spacing w:after="0" w:line="276" w:lineRule="auto"/>
        <w:jc w:val="both"/>
        <w:rPr>
          <w:rFonts w:ascii="Times New Roman" w:hAnsi="Times New Roman" w:cs="Times New Roman"/>
          <w:sz w:val="24"/>
          <w:szCs w:val="24"/>
          <w:lang w:eastAsia="ja-JP"/>
        </w:rPr>
      </w:pPr>
    </w:p>
    <w:p w14:paraId="35418E68" w14:textId="0FFF9BE7" w:rsidR="00460416" w:rsidRPr="00C0507D" w:rsidRDefault="007D11FE" w:rsidP="001817D4">
      <w:pPr>
        <w:rPr>
          <w:rFonts w:ascii="Times New Roman" w:hAnsi="Times New Roman" w:cs="Times New Roman"/>
          <w:sz w:val="24"/>
          <w:szCs w:val="24"/>
          <w:lang w:eastAsia="ja-JP"/>
        </w:rPr>
      </w:pPr>
      <w:r w:rsidRPr="00C0507D">
        <w:rPr>
          <w:rFonts w:ascii="Times New Roman" w:hAnsi="Times New Roman" w:cs="Times New Roman" w:hint="eastAsia"/>
          <w:b/>
          <w:bCs/>
          <w:sz w:val="24"/>
          <w:szCs w:val="24"/>
          <w:lang w:eastAsia="ja-JP"/>
        </w:rPr>
        <w:t>パラグラフ</w:t>
      </w:r>
      <w:r w:rsidRPr="00C0507D">
        <w:rPr>
          <w:rFonts w:ascii="Times New Roman" w:hAnsi="Times New Roman" w:cs="Times New Roman" w:hint="eastAsia"/>
          <w:b/>
          <w:bCs/>
          <w:sz w:val="24"/>
          <w:szCs w:val="24"/>
          <w:lang w:eastAsia="ja-JP"/>
        </w:rPr>
        <w:t>30</w:t>
      </w:r>
      <w:r w:rsidRPr="00C0507D">
        <w:rPr>
          <w:rFonts w:ascii="Times New Roman" w:hAnsi="Times New Roman" w:cs="Times New Roman" w:hint="eastAsia"/>
          <w:b/>
          <w:bCs/>
          <w:sz w:val="24"/>
          <w:szCs w:val="24"/>
          <w:lang w:eastAsia="ja-JP"/>
        </w:rPr>
        <w:t xml:space="preserve">　締約国</w:t>
      </w:r>
      <w:r w:rsidR="001817D4" w:rsidRPr="00C0507D">
        <w:rPr>
          <w:rFonts w:ascii="Times New Roman" w:hAnsi="Times New Roman" w:cs="Times New Roman" w:hint="eastAsia"/>
          <w:b/>
          <w:bCs/>
          <w:sz w:val="24"/>
          <w:szCs w:val="24"/>
          <w:lang w:eastAsia="ja-JP"/>
        </w:rPr>
        <w:t>は</w:t>
      </w:r>
      <w:r w:rsidR="00460416" w:rsidRPr="00C0507D">
        <w:rPr>
          <w:rFonts w:ascii="Times New Roman" w:hAnsi="Times New Roman" w:cs="Times New Roman" w:hint="eastAsia"/>
          <w:sz w:val="24"/>
          <w:szCs w:val="24"/>
          <w:lang w:eastAsia="ja-JP"/>
        </w:rPr>
        <w:t>、施設を退所する障害</w:t>
      </w:r>
      <w:bookmarkStart w:id="1" w:name="_Hlk154265935"/>
      <w:r w:rsidR="00DC1322">
        <w:rPr>
          <w:rFonts w:ascii="Times New Roman" w:hAnsi="Times New Roman" w:cs="Times New Roman" w:hint="eastAsia"/>
          <w:sz w:val="24"/>
          <w:szCs w:val="24"/>
          <w:lang w:eastAsia="ja-JP"/>
        </w:rPr>
        <w:t>のある人</w:t>
      </w:r>
      <w:bookmarkEnd w:id="1"/>
      <w:r w:rsidR="00460416" w:rsidRPr="00C0507D">
        <w:rPr>
          <w:rFonts w:ascii="Times New Roman" w:hAnsi="Times New Roman" w:cs="Times New Roman" w:hint="eastAsia"/>
          <w:sz w:val="24"/>
          <w:szCs w:val="24"/>
          <w:lang w:eastAsia="ja-JP"/>
        </w:rPr>
        <w:t>に対し、退所後直ちに、日常生活用品、金券、通信機器およびサービスに関する情報からなる包括的な補償パッケージを提供すべきである。</w:t>
      </w:r>
      <w:r w:rsidR="00B501D6" w:rsidRPr="00C0507D">
        <w:rPr>
          <w:rFonts w:ascii="Times New Roman" w:hAnsi="Times New Roman" w:cs="Times New Roman" w:hint="eastAsia"/>
          <w:sz w:val="24"/>
          <w:szCs w:val="24"/>
          <w:lang w:eastAsia="ja-JP"/>
        </w:rPr>
        <w:t>このようなパッケージは、施設を出た障害</w:t>
      </w:r>
      <w:r w:rsidR="00197939" w:rsidRPr="00197939">
        <w:rPr>
          <w:rFonts w:ascii="Times New Roman" w:hAnsi="Times New Roman" w:cs="Times New Roman" w:hint="eastAsia"/>
          <w:sz w:val="24"/>
          <w:szCs w:val="24"/>
          <w:lang w:eastAsia="ja-JP"/>
        </w:rPr>
        <w:t>のある人</w:t>
      </w:r>
      <w:r w:rsidR="00B501D6" w:rsidRPr="00C0507D">
        <w:rPr>
          <w:rFonts w:ascii="Times New Roman" w:hAnsi="Times New Roman" w:cs="Times New Roman" w:hint="eastAsia"/>
          <w:sz w:val="24"/>
          <w:szCs w:val="24"/>
          <w:lang w:eastAsia="ja-JP"/>
        </w:rPr>
        <w:t>が回復し、必要なときに支援を求め、ホームレス状態や</w:t>
      </w:r>
      <w:r w:rsidR="00B501D6" w:rsidRPr="00C0507D">
        <w:rPr>
          <w:rFonts w:ascii="Times New Roman" w:hAnsi="Times New Roman" w:cs="Times New Roman" w:hint="eastAsia"/>
          <w:sz w:val="24"/>
          <w:szCs w:val="24"/>
          <w:lang w:eastAsia="ja-JP"/>
        </w:rPr>
        <w:t xml:space="preserve"> </w:t>
      </w:r>
      <w:r w:rsidR="00B501D6" w:rsidRPr="00C0507D">
        <w:rPr>
          <w:rFonts w:ascii="Times New Roman" w:hAnsi="Times New Roman" w:cs="Times New Roman" w:hint="eastAsia"/>
          <w:sz w:val="24"/>
          <w:szCs w:val="24"/>
          <w:lang w:eastAsia="ja-JP"/>
        </w:rPr>
        <w:t>貧困を恐れることなく、地域で適切な水準の生活を維持できるような、基本的保障、支援、自信を提供するものでなければならない。</w:t>
      </w:r>
    </w:p>
    <w:p w14:paraId="5D15804A" w14:textId="77777777" w:rsidR="004213BB" w:rsidRPr="00C0507D" w:rsidRDefault="004213BB" w:rsidP="00296026">
      <w:pPr>
        <w:spacing w:after="0" w:line="276" w:lineRule="auto"/>
        <w:jc w:val="both"/>
        <w:rPr>
          <w:rFonts w:ascii="Times New Roman" w:hAnsi="Times New Roman" w:cs="Times New Roman"/>
          <w:b/>
          <w:bCs/>
          <w:strike/>
          <w:sz w:val="24"/>
          <w:szCs w:val="24"/>
          <w:lang w:eastAsia="ja-JP"/>
        </w:rPr>
      </w:pPr>
    </w:p>
    <w:p w14:paraId="30D43CA9" w14:textId="510EA2AE" w:rsidR="000D10FB" w:rsidRPr="00C0507D" w:rsidRDefault="003548D1" w:rsidP="00296026">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締結国は、障害</w:t>
      </w:r>
      <w:r w:rsidR="00197939" w:rsidRPr="00197939">
        <w:rPr>
          <w:rFonts w:ascii="Times New Roman" w:hAnsi="Times New Roman" w:cs="Times New Roman" w:hint="eastAsia"/>
          <w:b/>
          <w:bCs/>
          <w:sz w:val="24"/>
          <w:szCs w:val="24"/>
          <w:lang w:eastAsia="ja-JP"/>
        </w:rPr>
        <w:t>のある人</w:t>
      </w:r>
      <w:r w:rsidRPr="00C0507D">
        <w:rPr>
          <w:rFonts w:ascii="Times New Roman" w:hAnsi="Times New Roman" w:cs="Times New Roman" w:hint="eastAsia"/>
          <w:b/>
          <w:bCs/>
          <w:sz w:val="24"/>
          <w:szCs w:val="24"/>
          <w:lang w:eastAsia="ja-JP"/>
        </w:rPr>
        <w:t>、障害</w:t>
      </w:r>
      <w:r w:rsidR="00197939" w:rsidRPr="00197939">
        <w:rPr>
          <w:rFonts w:ascii="Times New Roman" w:hAnsi="Times New Roman" w:cs="Times New Roman" w:hint="eastAsia"/>
          <w:b/>
          <w:bCs/>
          <w:sz w:val="24"/>
          <w:szCs w:val="24"/>
          <w:lang w:eastAsia="ja-JP"/>
        </w:rPr>
        <w:t>のある人</w:t>
      </w:r>
      <w:r w:rsidRPr="00C0507D">
        <w:rPr>
          <w:rFonts w:ascii="Times New Roman" w:hAnsi="Times New Roman" w:cs="Times New Roman" w:hint="eastAsia"/>
          <w:b/>
          <w:bCs/>
          <w:sz w:val="24"/>
          <w:szCs w:val="24"/>
          <w:lang w:eastAsia="ja-JP"/>
        </w:rPr>
        <w:t>を代表する団体及びその他の利害関係者が</w:t>
      </w:r>
      <w:r w:rsidR="00B34ABA" w:rsidRPr="00C0507D">
        <w:rPr>
          <w:rFonts w:ascii="Times New Roman" w:hAnsi="Times New Roman" w:cs="Times New Roman" w:hint="eastAsia"/>
          <w:b/>
          <w:bCs/>
          <w:sz w:val="24"/>
          <w:szCs w:val="24"/>
          <w:lang w:eastAsia="ja-JP"/>
        </w:rPr>
        <w:t>、障害</w:t>
      </w:r>
      <w:r w:rsidR="00197939" w:rsidRPr="00197939">
        <w:rPr>
          <w:rFonts w:ascii="Times New Roman" w:hAnsi="Times New Roman" w:cs="Times New Roman" w:hint="eastAsia"/>
          <w:b/>
          <w:bCs/>
          <w:sz w:val="24"/>
          <w:szCs w:val="24"/>
          <w:lang w:eastAsia="ja-JP"/>
        </w:rPr>
        <w:t>のある人</w:t>
      </w:r>
      <w:r w:rsidR="00B34ABA" w:rsidRPr="00C0507D">
        <w:rPr>
          <w:rFonts w:ascii="Times New Roman" w:hAnsi="Times New Roman" w:cs="Times New Roman" w:hint="eastAsia"/>
          <w:b/>
          <w:bCs/>
          <w:sz w:val="24"/>
          <w:szCs w:val="24"/>
          <w:lang w:eastAsia="ja-JP"/>
        </w:rPr>
        <w:t>が他の人と同等</w:t>
      </w:r>
      <w:r w:rsidR="001A6D9A" w:rsidRPr="00C0507D">
        <w:rPr>
          <w:rFonts w:ascii="Times New Roman" w:hAnsi="Times New Roman" w:cs="Times New Roman" w:hint="eastAsia"/>
          <w:b/>
          <w:bCs/>
          <w:sz w:val="24"/>
          <w:szCs w:val="24"/>
          <w:lang w:eastAsia="ja-JP"/>
        </w:rPr>
        <w:t>に</w:t>
      </w:r>
      <w:r w:rsidR="00B34ABA" w:rsidRPr="00C0507D">
        <w:rPr>
          <w:rFonts w:ascii="Times New Roman" w:hAnsi="Times New Roman" w:cs="Times New Roman" w:hint="eastAsia"/>
          <w:b/>
          <w:bCs/>
          <w:sz w:val="24"/>
          <w:szCs w:val="24"/>
          <w:lang w:eastAsia="ja-JP"/>
        </w:rPr>
        <w:t>、社会への完全かつ効果的な参加を保証するための住居、支援、サービスの選択肢を利用できるようにする</w:t>
      </w:r>
      <w:r w:rsidR="001A6D9A" w:rsidRPr="00C0507D">
        <w:rPr>
          <w:rFonts w:ascii="Times New Roman" w:hAnsi="Times New Roman" w:cs="Times New Roman" w:hint="eastAsia"/>
          <w:b/>
          <w:bCs/>
          <w:sz w:val="24"/>
          <w:szCs w:val="24"/>
          <w:lang w:eastAsia="ja-JP"/>
        </w:rPr>
        <w:t>ための</w:t>
      </w:r>
      <w:r w:rsidRPr="00C0507D">
        <w:rPr>
          <w:rFonts w:ascii="Times New Roman" w:hAnsi="Times New Roman" w:cs="Times New Roman" w:hint="eastAsia"/>
          <w:b/>
          <w:bCs/>
          <w:sz w:val="24"/>
          <w:szCs w:val="24"/>
          <w:lang w:eastAsia="ja-JP"/>
        </w:rPr>
        <w:t>制度及びプログラムの策定に有意義に参加すること</w:t>
      </w:r>
      <w:r w:rsidRPr="00C0507D">
        <w:rPr>
          <w:rFonts w:ascii="Times New Roman" w:hAnsi="Times New Roman" w:cs="Times New Roman" w:hint="eastAsia"/>
          <w:sz w:val="24"/>
          <w:szCs w:val="24"/>
          <w:lang w:eastAsia="ja-JP"/>
        </w:rPr>
        <w:t>ができる</w:t>
      </w:r>
      <w:r w:rsidRPr="00C0507D">
        <w:rPr>
          <w:rFonts w:ascii="Times New Roman" w:hAnsi="Times New Roman" w:cs="Times New Roman" w:hint="eastAsia"/>
          <w:b/>
          <w:bCs/>
          <w:sz w:val="24"/>
          <w:szCs w:val="24"/>
          <w:lang w:eastAsia="ja-JP"/>
        </w:rPr>
        <w:t>、</w:t>
      </w:r>
      <w:r w:rsidR="001817D4" w:rsidRPr="00C0507D">
        <w:rPr>
          <w:rFonts w:ascii="Times New Roman" w:hAnsi="Times New Roman" w:cs="Times New Roman" w:hint="eastAsia"/>
          <w:b/>
          <w:bCs/>
          <w:sz w:val="24"/>
          <w:szCs w:val="24"/>
          <w:lang w:eastAsia="ja-JP"/>
        </w:rPr>
        <w:t>オープンで透明性のある協議の場を提供すべきである。</w:t>
      </w:r>
    </w:p>
    <w:p w14:paraId="2F04A3D8" w14:textId="77777777" w:rsidR="004F7289" w:rsidRPr="00C0507D" w:rsidRDefault="004F7289" w:rsidP="000D10FB">
      <w:pPr>
        <w:spacing w:after="0" w:line="276" w:lineRule="auto"/>
        <w:jc w:val="both"/>
        <w:rPr>
          <w:rFonts w:ascii="Times New Roman" w:hAnsi="Times New Roman" w:cs="Times New Roman"/>
          <w:i/>
          <w:iCs/>
          <w:sz w:val="24"/>
          <w:szCs w:val="24"/>
          <w:u w:val="single"/>
          <w:lang w:eastAsia="ja-JP"/>
        </w:rPr>
      </w:pPr>
    </w:p>
    <w:p w14:paraId="6513296C" w14:textId="067B7100" w:rsidR="00AB7C0A" w:rsidRPr="00C0507D" w:rsidRDefault="00AB7C0A" w:rsidP="000D10FB">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脱施設化プロセスにおける障害</w:t>
      </w:r>
      <w:r w:rsidR="00197939" w:rsidRPr="00197939">
        <w:rPr>
          <w:rFonts w:ascii="Times New Roman" w:hAnsi="Times New Roman" w:cs="Times New Roman" w:hint="eastAsia"/>
          <w:i/>
          <w:iCs/>
          <w:sz w:val="24"/>
          <w:szCs w:val="24"/>
          <w:u w:val="single"/>
          <w:lang w:eastAsia="ja-JP"/>
        </w:rPr>
        <w:t>のある人</w:t>
      </w:r>
      <w:r w:rsidRPr="00C0507D">
        <w:rPr>
          <w:rFonts w:ascii="Times New Roman" w:hAnsi="Times New Roman" w:cs="Times New Roman" w:hint="eastAsia"/>
          <w:i/>
          <w:iCs/>
          <w:sz w:val="24"/>
          <w:szCs w:val="24"/>
          <w:u w:val="single"/>
          <w:lang w:eastAsia="ja-JP"/>
        </w:rPr>
        <w:t>の代表組織を通じた障害</w:t>
      </w:r>
      <w:r w:rsidR="00197939" w:rsidRPr="00197939">
        <w:rPr>
          <w:rFonts w:ascii="Times New Roman" w:hAnsi="Times New Roman" w:cs="Times New Roman" w:hint="eastAsia"/>
          <w:i/>
          <w:iCs/>
          <w:sz w:val="24"/>
          <w:szCs w:val="24"/>
          <w:u w:val="single"/>
          <w:lang w:eastAsia="ja-JP"/>
        </w:rPr>
        <w:t>のある人</w:t>
      </w:r>
      <w:r w:rsidRPr="00C0507D">
        <w:rPr>
          <w:rFonts w:ascii="Times New Roman" w:hAnsi="Times New Roman" w:cs="Times New Roman" w:hint="eastAsia"/>
          <w:i/>
          <w:iCs/>
          <w:sz w:val="24"/>
          <w:szCs w:val="24"/>
          <w:u w:val="single"/>
          <w:lang w:eastAsia="ja-JP"/>
        </w:rPr>
        <w:t>の関与</w:t>
      </w:r>
    </w:p>
    <w:p w14:paraId="3DA985A4" w14:textId="77777777" w:rsidR="000D10FB" w:rsidRPr="00C0507D" w:rsidRDefault="000D10FB" w:rsidP="000D10FB">
      <w:pPr>
        <w:spacing w:after="0" w:line="276" w:lineRule="auto"/>
        <w:jc w:val="both"/>
        <w:rPr>
          <w:rFonts w:ascii="Times New Roman" w:hAnsi="Times New Roman" w:cs="Times New Roman"/>
          <w:sz w:val="24"/>
          <w:szCs w:val="24"/>
          <w:lang w:eastAsia="ja-JP"/>
        </w:rPr>
      </w:pPr>
    </w:p>
    <w:p w14:paraId="75FA0120" w14:textId="63AF6492" w:rsidR="0008128D" w:rsidRPr="00C0507D" w:rsidRDefault="0008128D" w:rsidP="000D10FB">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パラグラフ</w:t>
      </w:r>
      <w:r w:rsidRPr="00C0507D">
        <w:rPr>
          <w:rFonts w:ascii="Times New Roman" w:hAnsi="Times New Roman" w:cs="Times New Roman" w:hint="eastAsia"/>
          <w:sz w:val="24"/>
          <w:szCs w:val="24"/>
          <w:lang w:eastAsia="ja-JP"/>
        </w:rPr>
        <w:t xml:space="preserve">33 </w:t>
      </w:r>
      <w:r w:rsidR="00C83D1F"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締</w:t>
      </w:r>
      <w:r w:rsidR="00C83D1F" w:rsidRPr="00C0507D">
        <w:rPr>
          <w:rFonts w:ascii="Times New Roman" w:hAnsi="Times New Roman" w:cs="Times New Roman" w:hint="eastAsia"/>
          <w:sz w:val="24"/>
          <w:szCs w:val="24"/>
          <w:lang w:eastAsia="ja-JP"/>
        </w:rPr>
        <w:t>約</w:t>
      </w:r>
      <w:r w:rsidRPr="00C0507D">
        <w:rPr>
          <w:rFonts w:ascii="Times New Roman" w:hAnsi="Times New Roman" w:cs="Times New Roman" w:hint="eastAsia"/>
          <w:sz w:val="24"/>
          <w:szCs w:val="24"/>
          <w:lang w:eastAsia="ja-JP"/>
        </w:rPr>
        <w:t>国は、第</w:t>
      </w:r>
      <w:r w:rsidRPr="00C0507D">
        <w:rPr>
          <w:rFonts w:ascii="Times New Roman" w:hAnsi="Times New Roman" w:cs="Times New Roman" w:hint="eastAsia"/>
          <w:sz w:val="24"/>
          <w:szCs w:val="24"/>
          <w:lang w:eastAsia="ja-JP"/>
        </w:rPr>
        <w:t>4</w:t>
      </w:r>
      <w:r w:rsidRPr="00C0507D">
        <w:rPr>
          <w:rFonts w:ascii="Times New Roman" w:hAnsi="Times New Roman" w:cs="Times New Roman" w:hint="eastAsia"/>
          <w:sz w:val="24"/>
          <w:szCs w:val="24"/>
          <w:lang w:eastAsia="ja-JP"/>
        </w:rPr>
        <w:t>条（</w:t>
      </w:r>
      <w:r w:rsidRPr="00C0507D">
        <w:rPr>
          <w:rFonts w:ascii="Times New Roman" w:hAnsi="Times New Roman" w:cs="Times New Roman" w:hint="eastAsia"/>
          <w:sz w:val="24"/>
          <w:szCs w:val="24"/>
          <w:lang w:eastAsia="ja-JP"/>
        </w:rPr>
        <w:t>3</w:t>
      </w:r>
      <w:r w:rsidRPr="00C0507D">
        <w:rPr>
          <w:rFonts w:ascii="Times New Roman" w:hAnsi="Times New Roman" w:cs="Times New Roman" w:hint="eastAsia"/>
          <w:sz w:val="24"/>
          <w:szCs w:val="24"/>
          <w:lang w:eastAsia="ja-JP"/>
        </w:rPr>
        <w:t>）に沿って、脱施設化プロセスのすべての段階において、障害</w:t>
      </w:r>
      <w:r w:rsidR="00197939" w:rsidRPr="00197939">
        <w:rPr>
          <w:rFonts w:ascii="Times New Roman" w:hAnsi="Times New Roman" w:cs="Times New Roman" w:hint="eastAsia"/>
          <w:sz w:val="24"/>
          <w:szCs w:val="24"/>
          <w:lang w:eastAsia="ja-JP"/>
        </w:rPr>
        <w:t>のある人</w:t>
      </w:r>
      <w:r w:rsidRPr="00C0507D">
        <w:rPr>
          <w:rFonts w:ascii="Times New Roman" w:hAnsi="Times New Roman" w:cs="Times New Roman" w:hint="eastAsia"/>
          <w:sz w:val="24"/>
          <w:szCs w:val="24"/>
          <w:lang w:eastAsia="ja-JP"/>
        </w:rPr>
        <w:t>、特に施設を退所する人や施設収容から逃れた人やその代表組織と、代表組織を介して緊密に関わるべきである。</w:t>
      </w:r>
    </w:p>
    <w:p w14:paraId="0F22530F" w14:textId="77777777" w:rsidR="00F25544" w:rsidRPr="00C0507D" w:rsidRDefault="00F25544" w:rsidP="000D10FB">
      <w:pPr>
        <w:spacing w:after="0" w:line="276" w:lineRule="auto"/>
        <w:jc w:val="both"/>
        <w:rPr>
          <w:rFonts w:ascii="Times New Roman" w:hAnsi="Times New Roman" w:cs="Times New Roman"/>
          <w:sz w:val="24"/>
          <w:szCs w:val="24"/>
          <w:lang w:eastAsia="ja-JP"/>
        </w:rPr>
      </w:pPr>
    </w:p>
    <w:p w14:paraId="107C20B5" w14:textId="104A26DA" w:rsidR="008D49F0" w:rsidRPr="00C0507D" w:rsidRDefault="0036249F" w:rsidP="000D10FB">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締結国は、障害</w:t>
      </w:r>
      <w:r w:rsidR="00197939" w:rsidRPr="00197939">
        <w:rPr>
          <w:rFonts w:ascii="Times New Roman" w:hAnsi="Times New Roman" w:cs="Times New Roman" w:hint="eastAsia"/>
          <w:b/>
          <w:bCs/>
          <w:sz w:val="24"/>
          <w:szCs w:val="24"/>
          <w:lang w:eastAsia="ja-JP"/>
        </w:rPr>
        <w:t>のある人</w:t>
      </w:r>
      <w:r w:rsidRPr="00C0507D">
        <w:rPr>
          <w:rFonts w:ascii="Times New Roman" w:hAnsi="Times New Roman" w:cs="Times New Roman" w:hint="eastAsia"/>
          <w:b/>
          <w:bCs/>
          <w:sz w:val="24"/>
          <w:szCs w:val="24"/>
          <w:lang w:eastAsia="ja-JP"/>
        </w:rPr>
        <w:t>、特に施設を退所する者及び施設収容を乗り越えた人並びにその代表団体その他の利害関係者と、その代表団体を介して緊密に関わるべきである</w:t>
      </w:r>
      <w:r w:rsidR="008D49F0" w:rsidRPr="00C0507D">
        <w:rPr>
          <w:rFonts w:ascii="Times New Roman" w:hAnsi="Times New Roman" w:cs="Times New Roman" w:hint="eastAsia"/>
          <w:b/>
          <w:bCs/>
          <w:sz w:val="24"/>
          <w:szCs w:val="24"/>
          <w:lang w:eastAsia="ja-JP"/>
        </w:rPr>
        <w:t>。</w:t>
      </w:r>
    </w:p>
    <w:p w14:paraId="150FA1B8" w14:textId="7D6A0885" w:rsidR="000D10FB" w:rsidRPr="00C0507D" w:rsidRDefault="0036249F" w:rsidP="000D10FB">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 xml:space="preserve"> - </w:t>
      </w:r>
      <w:r w:rsidRPr="00C0507D">
        <w:rPr>
          <w:rFonts w:ascii="Times New Roman" w:hAnsi="Times New Roman" w:cs="Times New Roman" w:hint="eastAsia"/>
          <w:b/>
          <w:bCs/>
          <w:sz w:val="24"/>
          <w:szCs w:val="24"/>
          <w:lang w:eastAsia="ja-JP"/>
        </w:rPr>
        <w:t>クラブハウスモデル</w:t>
      </w:r>
      <w:r w:rsidR="007E090F" w:rsidRPr="00C0507D">
        <w:rPr>
          <w:rFonts w:ascii="Times New Roman" w:hAnsi="Times New Roman" w:cs="Times New Roman" w:hint="eastAsia"/>
          <w:b/>
          <w:bCs/>
          <w:sz w:val="24"/>
          <w:szCs w:val="24"/>
          <w:lang w:eastAsia="ja-JP"/>
        </w:rPr>
        <w:t>（を参照すべきである）</w:t>
      </w:r>
    </w:p>
    <w:p w14:paraId="5522C50E" w14:textId="77777777" w:rsidR="008D49F0" w:rsidRPr="00C0507D" w:rsidRDefault="008D49F0" w:rsidP="000D10FB">
      <w:pPr>
        <w:spacing w:after="0" w:line="276" w:lineRule="auto"/>
        <w:jc w:val="both"/>
        <w:rPr>
          <w:rFonts w:ascii="Times New Roman" w:hAnsi="Times New Roman" w:cs="Times New Roman"/>
          <w:i/>
          <w:iCs/>
          <w:sz w:val="24"/>
          <w:szCs w:val="24"/>
          <w:u w:val="single"/>
          <w:lang w:eastAsia="ja-JP"/>
        </w:rPr>
      </w:pPr>
    </w:p>
    <w:p w14:paraId="7C66F6E8" w14:textId="69B403BA" w:rsidR="00B06A7F" w:rsidRPr="00C0507D" w:rsidRDefault="00B06A7F" w:rsidP="000D10FB">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交差性</w:t>
      </w:r>
    </w:p>
    <w:p w14:paraId="1DB64F3C" w14:textId="77777777" w:rsidR="00DE6159" w:rsidRPr="00C0507D" w:rsidRDefault="00DE6159" w:rsidP="000D10FB">
      <w:pPr>
        <w:spacing w:after="0" w:line="276" w:lineRule="auto"/>
        <w:jc w:val="both"/>
        <w:rPr>
          <w:rFonts w:ascii="Times New Roman" w:hAnsi="Times New Roman" w:cs="Times New Roman"/>
          <w:sz w:val="24"/>
          <w:szCs w:val="24"/>
          <w:lang w:eastAsia="ja-JP"/>
        </w:rPr>
      </w:pPr>
    </w:p>
    <w:p w14:paraId="2F08275A" w14:textId="2E8B9E44" w:rsidR="002C6B7F" w:rsidRPr="00C0507D" w:rsidRDefault="002C6B7F" w:rsidP="000D10FB">
      <w:pPr>
        <w:spacing w:after="0" w:line="276" w:lineRule="auto"/>
        <w:jc w:val="both"/>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パラグラフ</w:t>
      </w:r>
      <w:r w:rsidRPr="00C0507D">
        <w:rPr>
          <w:rFonts w:ascii="Times New Roman" w:hAnsi="Times New Roman" w:cs="Times New Roman" w:hint="eastAsia"/>
          <w:sz w:val="24"/>
          <w:szCs w:val="24"/>
          <w:lang w:eastAsia="ja-JP"/>
        </w:rPr>
        <w:t>38</w:t>
      </w:r>
      <w:r w:rsidR="00B51B81"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締</w:t>
      </w:r>
      <w:r w:rsidR="00B51B81" w:rsidRPr="00C0507D">
        <w:rPr>
          <w:rFonts w:ascii="Times New Roman" w:hAnsi="Times New Roman" w:cs="Times New Roman" w:hint="eastAsia"/>
          <w:sz w:val="24"/>
          <w:szCs w:val="24"/>
          <w:lang w:eastAsia="ja-JP"/>
        </w:rPr>
        <w:t>約</w:t>
      </w:r>
      <w:r w:rsidRPr="00C0507D">
        <w:rPr>
          <w:rFonts w:ascii="Times New Roman" w:hAnsi="Times New Roman" w:cs="Times New Roman" w:hint="eastAsia"/>
          <w:sz w:val="24"/>
          <w:szCs w:val="24"/>
          <w:lang w:eastAsia="ja-JP"/>
        </w:rPr>
        <w:t>国は、差別、隔離、孤立、その他の施設に入所していたり退所する障害</w:t>
      </w:r>
      <w:r w:rsidR="00197939" w:rsidRPr="00197939">
        <w:rPr>
          <w:rFonts w:ascii="Times New Roman" w:hAnsi="Times New Roman" w:cs="Times New Roman" w:hint="eastAsia"/>
          <w:sz w:val="24"/>
          <w:szCs w:val="24"/>
          <w:lang w:eastAsia="ja-JP"/>
        </w:rPr>
        <w:t>のある人</w:t>
      </w:r>
      <w:r w:rsidRPr="00C0507D">
        <w:rPr>
          <w:rFonts w:ascii="Times New Roman" w:hAnsi="Times New Roman" w:cs="Times New Roman" w:hint="eastAsia"/>
          <w:sz w:val="24"/>
          <w:szCs w:val="24"/>
          <w:lang w:eastAsia="ja-JP"/>
        </w:rPr>
        <w:t>に対する不当な扱いに</w:t>
      </w:r>
      <w:r w:rsidR="00B51B81" w:rsidRPr="00C0507D">
        <w:rPr>
          <w:rFonts w:ascii="Times New Roman" w:hAnsi="Times New Roman" w:cs="Times New Roman" w:hint="eastAsia"/>
          <w:sz w:val="28"/>
          <w:szCs w:val="28"/>
          <w:lang w:eastAsia="ja-JP"/>
        </w:rPr>
        <w:t>闘う</w:t>
      </w:r>
      <w:r w:rsidRPr="00C0507D">
        <w:rPr>
          <w:rFonts w:ascii="Times New Roman" w:hAnsi="Times New Roman" w:cs="Times New Roman" w:hint="eastAsia"/>
          <w:sz w:val="24"/>
          <w:szCs w:val="24"/>
          <w:lang w:eastAsia="ja-JP"/>
        </w:rPr>
        <w:t>ために、交差的アプローチを採用すべきである。</w:t>
      </w:r>
      <w:r w:rsidR="00840C84" w:rsidRPr="00C0507D">
        <w:rPr>
          <w:rFonts w:ascii="Times New Roman" w:hAnsi="Times New Roman" w:cs="Times New Roman" w:hint="eastAsia"/>
          <w:sz w:val="24"/>
          <w:szCs w:val="24"/>
          <w:lang w:eastAsia="ja-JP"/>
        </w:rPr>
        <w:t>障害</w:t>
      </w:r>
      <w:r w:rsidR="00197939" w:rsidRPr="00197939">
        <w:rPr>
          <w:rFonts w:ascii="Times New Roman" w:hAnsi="Times New Roman" w:cs="Times New Roman" w:hint="eastAsia"/>
          <w:sz w:val="24"/>
          <w:szCs w:val="24"/>
          <w:lang w:eastAsia="ja-JP"/>
        </w:rPr>
        <w:t>のある人</w:t>
      </w:r>
      <w:r w:rsidR="00840C84" w:rsidRPr="00C0507D">
        <w:rPr>
          <w:rFonts w:ascii="Times New Roman" w:hAnsi="Times New Roman" w:cs="Times New Roman" w:hint="eastAsia"/>
          <w:sz w:val="24"/>
          <w:szCs w:val="24"/>
          <w:lang w:eastAsia="ja-JP"/>
        </w:rPr>
        <w:t>の個人的アイデンティティは多面的であり、障害はおそらくひとつの特徴にすぎない。</w:t>
      </w:r>
      <w:r w:rsidR="007A6EEF" w:rsidRPr="00C0507D">
        <w:rPr>
          <w:rFonts w:ascii="Times New Roman" w:hAnsi="Times New Roman" w:cs="Times New Roman" w:hint="eastAsia"/>
          <w:sz w:val="24"/>
          <w:szCs w:val="24"/>
          <w:lang w:eastAsia="ja-JP"/>
        </w:rPr>
        <w:t>その他の特徴には、人種、性別、性自認、性的指向、性表現、性差、言語、宗教、民族、先住民、社会的出身、移民・難民の地位、年齢、障害グループ、その他の地位が含まれ、これらが交差して個人のアイデンティティが形成されると考えられる。</w:t>
      </w:r>
      <w:r w:rsidR="00462CCD" w:rsidRPr="00C0507D">
        <w:rPr>
          <w:rFonts w:ascii="Times New Roman" w:hAnsi="Times New Roman" w:cs="Times New Roman" w:hint="eastAsia"/>
          <w:sz w:val="24"/>
          <w:szCs w:val="24"/>
          <w:lang w:eastAsia="ja-JP"/>
        </w:rPr>
        <w:t>すべての障害</w:t>
      </w:r>
      <w:r w:rsidR="00197939" w:rsidRPr="00197939">
        <w:rPr>
          <w:rFonts w:ascii="Times New Roman" w:hAnsi="Times New Roman" w:cs="Times New Roman" w:hint="eastAsia"/>
          <w:sz w:val="24"/>
          <w:szCs w:val="24"/>
          <w:lang w:eastAsia="ja-JP"/>
        </w:rPr>
        <w:t>のある人</w:t>
      </w:r>
      <w:r w:rsidR="00462CCD" w:rsidRPr="00C0507D">
        <w:rPr>
          <w:rFonts w:ascii="Times New Roman" w:hAnsi="Times New Roman" w:cs="Times New Roman" w:hint="eastAsia"/>
          <w:sz w:val="24"/>
          <w:szCs w:val="24"/>
          <w:lang w:eastAsia="ja-JP"/>
        </w:rPr>
        <w:t>の実際の体験の中で、交差性は重要な役割を果たしている。</w:t>
      </w:r>
    </w:p>
    <w:p w14:paraId="4671A9A4" w14:textId="77777777" w:rsidR="004C1B60" w:rsidRPr="00C0507D" w:rsidRDefault="004C1B60" w:rsidP="000D10FB">
      <w:pPr>
        <w:spacing w:after="0" w:line="276" w:lineRule="auto"/>
        <w:jc w:val="both"/>
        <w:rPr>
          <w:rFonts w:ascii="Times New Roman" w:hAnsi="Times New Roman" w:cs="Times New Roman"/>
          <w:sz w:val="24"/>
          <w:szCs w:val="24"/>
          <w:lang w:eastAsia="ja-JP"/>
        </w:rPr>
      </w:pPr>
    </w:p>
    <w:p w14:paraId="0B07754E" w14:textId="09D82CE4" w:rsidR="000A5931" w:rsidRPr="00C0507D" w:rsidRDefault="000A5931" w:rsidP="000D10FB">
      <w:pPr>
        <w:spacing w:after="0" w:line="276" w:lineRule="auto"/>
        <w:jc w:val="both"/>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lastRenderedPageBreak/>
        <w:t>締結国は、開かれた労働市場や教育分野での障害</w:t>
      </w:r>
      <w:r w:rsidR="00197939" w:rsidRPr="00197939">
        <w:rPr>
          <w:rFonts w:ascii="Times New Roman" w:hAnsi="Times New Roman" w:cs="Times New Roman" w:hint="eastAsia"/>
          <w:b/>
          <w:bCs/>
          <w:sz w:val="24"/>
          <w:szCs w:val="24"/>
          <w:lang w:eastAsia="ja-JP"/>
        </w:rPr>
        <w:t>のある人</w:t>
      </w:r>
      <w:r w:rsidRPr="00C0507D">
        <w:rPr>
          <w:rFonts w:ascii="Times New Roman" w:hAnsi="Times New Roman" w:cs="Times New Roman" w:hint="eastAsia"/>
          <w:b/>
          <w:bCs/>
          <w:sz w:val="24"/>
          <w:szCs w:val="24"/>
          <w:lang w:eastAsia="ja-JP"/>
        </w:rPr>
        <w:t>の雇用、障害</w:t>
      </w:r>
      <w:r w:rsidR="00197939" w:rsidRPr="00197939">
        <w:rPr>
          <w:rFonts w:ascii="Times New Roman" w:hAnsi="Times New Roman" w:cs="Times New Roman" w:hint="eastAsia"/>
          <w:b/>
          <w:bCs/>
          <w:sz w:val="24"/>
          <w:szCs w:val="24"/>
          <w:lang w:eastAsia="ja-JP"/>
        </w:rPr>
        <w:t>のある人</w:t>
      </w:r>
      <w:r w:rsidRPr="00C0507D">
        <w:rPr>
          <w:rFonts w:ascii="Times New Roman" w:hAnsi="Times New Roman" w:cs="Times New Roman" w:hint="eastAsia"/>
          <w:b/>
          <w:bCs/>
          <w:sz w:val="24"/>
          <w:szCs w:val="24"/>
          <w:lang w:eastAsia="ja-JP"/>
        </w:rPr>
        <w:t>を雇用する民間雇用主に対する税制上の助成、適切な</w:t>
      </w:r>
      <w:r w:rsidR="00B51B81" w:rsidRPr="00C0507D">
        <w:rPr>
          <w:rFonts w:ascii="Times New Roman" w:hAnsi="Times New Roman" w:cs="Times New Roman" w:hint="eastAsia"/>
          <w:b/>
          <w:bCs/>
          <w:sz w:val="24"/>
          <w:szCs w:val="24"/>
          <w:lang w:eastAsia="ja-JP"/>
        </w:rPr>
        <w:t>調整</w:t>
      </w:r>
      <w:r w:rsidRPr="00C0507D">
        <w:rPr>
          <w:rFonts w:ascii="Times New Roman" w:hAnsi="Times New Roman" w:cs="Times New Roman" w:hint="eastAsia"/>
          <w:b/>
          <w:bCs/>
          <w:sz w:val="24"/>
          <w:szCs w:val="24"/>
          <w:lang w:eastAsia="ja-JP"/>
        </w:rPr>
        <w:t>の構造と建築に対する割戻し等の活動の促進について、効果的な措置をとるべきである。</w:t>
      </w:r>
      <w:r w:rsidR="0070401E" w:rsidRPr="00C0507D">
        <w:rPr>
          <w:rFonts w:ascii="Times New Roman" w:hAnsi="Times New Roman" w:cs="Times New Roman" w:hint="eastAsia"/>
          <w:b/>
          <w:bCs/>
          <w:sz w:val="24"/>
          <w:szCs w:val="24"/>
          <w:lang w:eastAsia="ja-JP"/>
        </w:rPr>
        <w:t>これらの措置は、障害者問題が持続可能な開発の関連戦略の不可欠な一部として主流化し、障害</w:t>
      </w:r>
      <w:r w:rsidR="00197939" w:rsidRPr="00197939">
        <w:rPr>
          <w:rFonts w:ascii="Times New Roman" w:hAnsi="Times New Roman" w:cs="Times New Roman" w:hint="eastAsia"/>
          <w:b/>
          <w:bCs/>
          <w:sz w:val="24"/>
          <w:szCs w:val="24"/>
          <w:lang w:eastAsia="ja-JP"/>
        </w:rPr>
        <w:t>のある人</w:t>
      </w:r>
      <w:r w:rsidR="0070401E" w:rsidRPr="00C0507D">
        <w:rPr>
          <w:rFonts w:ascii="Times New Roman" w:hAnsi="Times New Roman" w:cs="Times New Roman" w:hint="eastAsia"/>
          <w:b/>
          <w:bCs/>
          <w:sz w:val="24"/>
          <w:szCs w:val="24"/>
          <w:lang w:eastAsia="ja-JP"/>
        </w:rPr>
        <w:t>に対するさまざまなスティグマを識別し、克服し、障害</w:t>
      </w:r>
      <w:r w:rsidR="00197939" w:rsidRPr="00197939">
        <w:rPr>
          <w:rFonts w:ascii="Times New Roman" w:hAnsi="Times New Roman" w:cs="Times New Roman" w:hint="eastAsia"/>
          <w:b/>
          <w:bCs/>
          <w:sz w:val="24"/>
          <w:szCs w:val="24"/>
          <w:lang w:eastAsia="ja-JP"/>
        </w:rPr>
        <w:t>のある人</w:t>
      </w:r>
      <w:r w:rsidR="0070401E" w:rsidRPr="00C0507D">
        <w:rPr>
          <w:rFonts w:ascii="Times New Roman" w:hAnsi="Times New Roman" w:cs="Times New Roman" w:hint="eastAsia"/>
          <w:b/>
          <w:bCs/>
          <w:sz w:val="24"/>
          <w:szCs w:val="24"/>
          <w:lang w:eastAsia="ja-JP"/>
        </w:rPr>
        <w:t>の平等な社会参加の促進に役立つだろう。</w:t>
      </w:r>
    </w:p>
    <w:p w14:paraId="0E1FCEB2" w14:textId="75494C51" w:rsidR="00DF38EA" w:rsidRPr="00C0507D" w:rsidRDefault="00DF38EA" w:rsidP="000D10FB">
      <w:pPr>
        <w:spacing w:after="0" w:line="276" w:lineRule="auto"/>
        <w:jc w:val="both"/>
        <w:rPr>
          <w:rFonts w:ascii="Times New Roman" w:hAnsi="Times New Roman" w:cs="Times New Roman"/>
          <w:b/>
          <w:bCs/>
          <w:sz w:val="24"/>
          <w:szCs w:val="24"/>
          <w:lang w:eastAsia="ja-JP"/>
        </w:rPr>
      </w:pPr>
    </w:p>
    <w:p w14:paraId="2EAB2DFF" w14:textId="78106401" w:rsidR="007565AD" w:rsidRPr="00C0507D" w:rsidRDefault="007565AD" w:rsidP="000D10FB">
      <w:pPr>
        <w:spacing w:after="0" w:line="276" w:lineRule="auto"/>
        <w:jc w:val="both"/>
        <w:rPr>
          <w:rFonts w:ascii="Times New Roman" w:hAnsi="Times New Roman" w:cs="Times New Roman"/>
          <w:b/>
          <w:bCs/>
          <w:sz w:val="24"/>
          <w:szCs w:val="24"/>
          <w:lang w:eastAsia="ja-JP"/>
        </w:rPr>
      </w:pPr>
    </w:p>
    <w:p w14:paraId="351BD2B0" w14:textId="53548AA5" w:rsidR="00D06A72" w:rsidRPr="00C0507D" w:rsidRDefault="00D06A72" w:rsidP="000D10FB">
      <w:pPr>
        <w:spacing w:after="0" w:line="276" w:lineRule="auto"/>
        <w:jc w:val="both"/>
        <w:rPr>
          <w:rFonts w:ascii="Times New Roman" w:hAnsi="Times New Roman" w:cs="Times New Roman"/>
          <w:i/>
          <w:iCs/>
          <w:sz w:val="24"/>
          <w:szCs w:val="24"/>
          <w:u w:val="single"/>
          <w:lang w:eastAsia="ja-JP"/>
        </w:rPr>
      </w:pPr>
      <w:r w:rsidRPr="00C0507D">
        <w:rPr>
          <w:rFonts w:ascii="Times New Roman" w:hAnsi="Times New Roman" w:cs="Times New Roman" w:hint="eastAsia"/>
          <w:i/>
          <w:iCs/>
          <w:sz w:val="24"/>
          <w:szCs w:val="24"/>
          <w:u w:val="single"/>
          <w:lang w:eastAsia="ja-JP"/>
        </w:rPr>
        <w:t xml:space="preserve">V. </w:t>
      </w:r>
      <w:r w:rsidRPr="00C0507D">
        <w:rPr>
          <w:rFonts w:ascii="Times New Roman" w:hAnsi="Times New Roman" w:cs="Times New Roman" w:hint="eastAsia"/>
          <w:i/>
          <w:iCs/>
          <w:sz w:val="24"/>
          <w:szCs w:val="24"/>
          <w:u w:val="single"/>
          <w:lang w:eastAsia="ja-JP"/>
        </w:rPr>
        <w:t>法的・政策的枠組みの適用</w:t>
      </w:r>
    </w:p>
    <w:p w14:paraId="78D76988" w14:textId="77777777" w:rsidR="00AC7AB0" w:rsidRPr="00C0507D" w:rsidRDefault="00AC7AB0" w:rsidP="000D10FB">
      <w:pPr>
        <w:spacing w:after="0" w:line="276" w:lineRule="auto"/>
        <w:jc w:val="both"/>
        <w:rPr>
          <w:rFonts w:ascii="Times New Roman" w:hAnsi="Times New Roman" w:cs="Times New Roman"/>
          <w:i/>
          <w:iCs/>
          <w:sz w:val="24"/>
          <w:szCs w:val="24"/>
          <w:u w:val="single"/>
          <w:lang w:eastAsia="ja-JP"/>
        </w:rPr>
      </w:pPr>
    </w:p>
    <w:p w14:paraId="55F6E05C" w14:textId="643CC3EB" w:rsidR="00045962" w:rsidRPr="00C0507D" w:rsidRDefault="00045962" w:rsidP="00045962">
      <w:pPr>
        <w:pStyle w:val="aa"/>
        <w:spacing w:after="0" w:line="276" w:lineRule="auto"/>
        <w:jc w:val="both"/>
        <w:rPr>
          <w:rFonts w:ascii="Times New Roman" w:hAnsi="Times New Roman" w:cs="Times New Roman"/>
          <w:i/>
          <w:iCs/>
          <w:sz w:val="24"/>
          <w:szCs w:val="24"/>
          <w:u w:val="single"/>
        </w:rPr>
      </w:pPr>
      <w:r w:rsidRPr="00C0507D">
        <w:rPr>
          <w:rFonts w:ascii="Times New Roman" w:hAnsi="Times New Roman" w:cs="Times New Roman" w:hint="eastAsia"/>
          <w:i/>
          <w:iCs/>
          <w:sz w:val="24"/>
          <w:szCs w:val="24"/>
          <w:u w:val="single"/>
        </w:rPr>
        <w:t>a.</w:t>
      </w:r>
      <w:r w:rsidRPr="00C0507D">
        <w:rPr>
          <w:rFonts w:ascii="Times New Roman" w:hAnsi="Times New Roman" w:cs="Times New Roman" w:hint="eastAsia"/>
          <w:i/>
          <w:iCs/>
          <w:sz w:val="24"/>
          <w:szCs w:val="24"/>
          <w:u w:val="single"/>
        </w:rPr>
        <w:tab/>
      </w:r>
      <w:proofErr w:type="spellStart"/>
      <w:r w:rsidRPr="00C0507D">
        <w:rPr>
          <w:rFonts w:ascii="Times New Roman" w:hAnsi="Times New Roman" w:cs="Times New Roman" w:hint="eastAsia"/>
          <w:i/>
          <w:iCs/>
          <w:sz w:val="24"/>
          <w:szCs w:val="24"/>
          <w:u w:val="single"/>
        </w:rPr>
        <w:t>法的環境の整備</w:t>
      </w:r>
      <w:proofErr w:type="spellEnd"/>
    </w:p>
    <w:p w14:paraId="5009E7B6" w14:textId="3DEE9561" w:rsidR="00B41B6A" w:rsidRPr="00C0507D" w:rsidRDefault="00B41B6A" w:rsidP="00646776">
      <w:pPr>
        <w:pStyle w:val="3"/>
        <w:keepNext w:val="0"/>
        <w:keepLines w:val="0"/>
        <w:numPr>
          <w:ilvl w:val="0"/>
          <w:numId w:val="19"/>
        </w:numPr>
        <w:spacing w:before="0" w:after="160" w:line="360" w:lineRule="auto"/>
        <w:ind w:left="360" w:firstLine="720"/>
        <w:rPr>
          <w:i/>
          <w:iCs/>
          <w:color w:val="auto"/>
          <w:u w:val="single"/>
        </w:rPr>
      </w:pPr>
      <w:proofErr w:type="spellStart"/>
      <w:r w:rsidRPr="00C0507D">
        <w:rPr>
          <w:rFonts w:hint="eastAsia"/>
          <w:i/>
          <w:iCs/>
          <w:color w:val="auto"/>
          <w:u w:val="single"/>
        </w:rPr>
        <w:t>司法へのアクセス権</w:t>
      </w:r>
      <w:proofErr w:type="spellEnd"/>
    </w:p>
    <w:p w14:paraId="14547AB5" w14:textId="21DD3327" w:rsidR="00C23D2B" w:rsidRPr="00C0507D" w:rsidRDefault="008A54DE" w:rsidP="007565AD">
      <w:pPr>
        <w:pStyle w:val="BodyText1"/>
        <w:numPr>
          <w:ilvl w:val="0"/>
          <w:numId w:val="0"/>
        </w:numPr>
        <w:spacing w:line="276" w:lineRule="auto"/>
        <w:ind w:left="283"/>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パラグラフ</w:t>
      </w:r>
      <w:r w:rsidRPr="00C0507D">
        <w:rPr>
          <w:rFonts w:ascii="Times New Roman" w:hAnsi="Times New Roman" w:cs="Times New Roman" w:hint="eastAsia"/>
          <w:sz w:val="24"/>
          <w:szCs w:val="24"/>
          <w:lang w:eastAsia="ja-JP"/>
        </w:rPr>
        <w:t xml:space="preserve"> 54</w:t>
      </w:r>
      <w:r w:rsidR="007D71DB"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自立して生活し、地域社会に参加する権利は、すべての障害</w:t>
      </w:r>
      <w:r w:rsidR="00197939">
        <w:rPr>
          <w:rFonts w:ascii="Times New Roman" w:hAnsi="Times New Roman" w:cs="Times New Roman" w:hint="eastAsia"/>
          <w:sz w:val="24"/>
          <w:szCs w:val="24"/>
          <w:lang w:eastAsia="ja-JP"/>
        </w:rPr>
        <w:t>のある人</w:t>
      </w:r>
      <w:r w:rsidRPr="00C0507D">
        <w:rPr>
          <w:rFonts w:ascii="Times New Roman" w:hAnsi="Times New Roman" w:cs="Times New Roman" w:hint="eastAsia"/>
          <w:sz w:val="24"/>
          <w:szCs w:val="24"/>
          <w:lang w:eastAsia="ja-JP"/>
        </w:rPr>
        <w:t>、特にジェンダーに基づく暴力を経験し、施設に入所しているまたは退所しようとしている女性と女児の司法へのアクセスの権利と密接</w:t>
      </w:r>
      <w:r w:rsidRPr="00C0507D">
        <w:rPr>
          <w:rFonts w:ascii="Times New Roman" w:hAnsi="Times New Roman" w:cs="Times New Roman" w:hint="eastAsia"/>
          <w:sz w:val="24"/>
          <w:szCs w:val="24"/>
          <w:lang w:eastAsia="ja-JP"/>
        </w:rPr>
        <w:t xml:space="preserve"> </w:t>
      </w:r>
      <w:r w:rsidRPr="00C0507D">
        <w:rPr>
          <w:rFonts w:ascii="Times New Roman" w:hAnsi="Times New Roman" w:cs="Times New Roman" w:hint="eastAsia"/>
          <w:sz w:val="24"/>
          <w:szCs w:val="24"/>
          <w:lang w:eastAsia="ja-JP"/>
        </w:rPr>
        <w:t>に関連している。</w:t>
      </w:r>
      <w:r w:rsidR="00176F98" w:rsidRPr="00C0507D">
        <w:rPr>
          <w:rFonts w:ascii="Times New Roman" w:hAnsi="Times New Roman" w:cs="Times New Roman" w:hint="eastAsia"/>
          <w:sz w:val="24"/>
          <w:szCs w:val="24"/>
          <w:lang w:eastAsia="ja-JP"/>
        </w:rPr>
        <w:t>施設に収容されている障害</w:t>
      </w:r>
      <w:r w:rsidR="00197939">
        <w:rPr>
          <w:rFonts w:ascii="Times New Roman" w:hAnsi="Times New Roman" w:cs="Times New Roman" w:hint="eastAsia"/>
          <w:sz w:val="24"/>
          <w:szCs w:val="24"/>
          <w:lang w:eastAsia="ja-JP"/>
        </w:rPr>
        <w:t>のある人</w:t>
      </w:r>
      <w:r w:rsidR="00176F98" w:rsidRPr="00C0507D">
        <w:rPr>
          <w:rFonts w:ascii="Times New Roman" w:hAnsi="Times New Roman" w:cs="Times New Roman" w:hint="eastAsia"/>
          <w:sz w:val="24"/>
          <w:szCs w:val="24"/>
          <w:lang w:eastAsia="ja-JP"/>
        </w:rPr>
        <w:t>を含め、障害</w:t>
      </w:r>
      <w:r w:rsidR="00197939">
        <w:rPr>
          <w:rFonts w:ascii="Times New Roman" w:hAnsi="Times New Roman" w:cs="Times New Roman" w:hint="eastAsia"/>
          <w:sz w:val="24"/>
          <w:szCs w:val="24"/>
          <w:lang w:eastAsia="ja-JP"/>
        </w:rPr>
        <w:t>のある人</w:t>
      </w:r>
      <w:r w:rsidR="00176F98" w:rsidRPr="00C0507D">
        <w:rPr>
          <w:rFonts w:ascii="Times New Roman" w:hAnsi="Times New Roman" w:cs="Times New Roman" w:hint="eastAsia"/>
          <w:sz w:val="24"/>
          <w:szCs w:val="24"/>
          <w:lang w:eastAsia="ja-JP"/>
        </w:rPr>
        <w:t>が司法にアクセスするための環境的、態度的、法的、手続き上の障壁は、すべての法的分野で取り除かれるべきである。読みやすい資料や平易な言語といった、手続き上の配慮がされるべきである。</w:t>
      </w:r>
      <w:r w:rsidR="008270FB" w:rsidRPr="00C0507D">
        <w:rPr>
          <w:rFonts w:ascii="Times New Roman" w:hAnsi="Times New Roman" w:cs="Times New Roman" w:hint="eastAsia"/>
          <w:sz w:val="24"/>
          <w:szCs w:val="24"/>
          <w:lang w:eastAsia="ja-JP"/>
        </w:rPr>
        <w:t>締結国は、裁判所および法廷における法的地位を確保すべきである。</w:t>
      </w:r>
      <w:r w:rsidR="00975528" w:rsidRPr="00C0507D">
        <w:rPr>
          <w:rFonts w:ascii="Times New Roman" w:hAnsi="Times New Roman" w:cs="Times New Roman" w:hint="eastAsia"/>
          <w:sz w:val="24"/>
          <w:szCs w:val="24"/>
          <w:lang w:eastAsia="ja-JP"/>
        </w:rPr>
        <w:t>締結国は、裁判所および法廷における法的地位を確保し、司法制度における障害</w:t>
      </w:r>
      <w:r w:rsidR="00197939">
        <w:rPr>
          <w:rFonts w:ascii="Times New Roman" w:hAnsi="Times New Roman" w:cs="Times New Roman" w:hint="eastAsia"/>
          <w:sz w:val="24"/>
          <w:szCs w:val="24"/>
          <w:lang w:eastAsia="ja-JP"/>
        </w:rPr>
        <w:t>のある人</w:t>
      </w:r>
      <w:r w:rsidR="00975528" w:rsidRPr="00C0507D">
        <w:rPr>
          <w:rFonts w:ascii="Times New Roman" w:hAnsi="Times New Roman" w:cs="Times New Roman" w:hint="eastAsia"/>
          <w:sz w:val="24"/>
          <w:szCs w:val="24"/>
          <w:lang w:eastAsia="ja-JP"/>
        </w:rPr>
        <w:t>の法的代理権を規定すべきである。</w:t>
      </w:r>
      <w:r w:rsidR="006C6C62" w:rsidRPr="00C0507D">
        <w:rPr>
          <w:rFonts w:ascii="Times New Roman" w:hAnsi="Times New Roman" w:cs="Times New Roman" w:hint="eastAsia"/>
          <w:sz w:val="24"/>
          <w:szCs w:val="24"/>
          <w:lang w:eastAsia="ja-JP"/>
        </w:rPr>
        <w:t>締結国は、障害</w:t>
      </w:r>
      <w:r w:rsidR="00197939">
        <w:rPr>
          <w:rFonts w:ascii="Times New Roman" w:hAnsi="Times New Roman" w:cs="Times New Roman" w:hint="eastAsia"/>
          <w:sz w:val="24"/>
          <w:szCs w:val="24"/>
          <w:lang w:eastAsia="ja-JP"/>
        </w:rPr>
        <w:t>のある人</w:t>
      </w:r>
      <w:r w:rsidR="006C6C62" w:rsidRPr="00C0507D">
        <w:rPr>
          <w:rFonts w:ascii="Times New Roman" w:hAnsi="Times New Roman" w:cs="Times New Roman" w:hint="eastAsia"/>
          <w:sz w:val="24"/>
          <w:szCs w:val="24"/>
          <w:lang w:eastAsia="ja-JP"/>
        </w:rPr>
        <w:t>に証言する権利、証人として立つ権利を認めるための法律と司法手続きを確保し、施設にいる人が施設にいる期間も警察に通報し、刑事告発を行うことができる権利を有することを保証すべきである。</w:t>
      </w:r>
    </w:p>
    <w:p w14:paraId="11BCF9AA" w14:textId="34EA9FFC" w:rsidR="00673597" w:rsidRPr="00C0507D" w:rsidRDefault="00673597" w:rsidP="007565AD">
      <w:pPr>
        <w:pStyle w:val="BodyText1"/>
        <w:numPr>
          <w:ilvl w:val="0"/>
          <w:numId w:val="0"/>
        </w:numPr>
        <w:spacing w:line="276" w:lineRule="auto"/>
        <w:ind w:left="283"/>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締結国は、</w:t>
      </w:r>
      <w:r w:rsidR="007D71DB" w:rsidRPr="00C0507D">
        <w:rPr>
          <w:rFonts w:ascii="Times New Roman" w:hAnsi="Times New Roman" w:cs="Times New Roman" w:hint="eastAsia"/>
          <w:b/>
          <w:bCs/>
          <w:sz w:val="24"/>
          <w:szCs w:val="24"/>
          <w:lang w:eastAsia="ja-JP"/>
        </w:rPr>
        <w:t>精神保健に特化した</w:t>
      </w:r>
      <w:r w:rsidRPr="00C0507D">
        <w:rPr>
          <w:rFonts w:ascii="Times New Roman" w:hAnsi="Times New Roman" w:cs="Times New Roman" w:hint="eastAsia"/>
          <w:b/>
          <w:bCs/>
          <w:sz w:val="24"/>
          <w:szCs w:val="24"/>
          <w:lang w:eastAsia="ja-JP"/>
        </w:rPr>
        <w:t>法廷と、治療的</w:t>
      </w:r>
      <w:r w:rsidR="0010725C" w:rsidRPr="00C0507D">
        <w:rPr>
          <w:rFonts w:ascii="Times New Roman" w:hAnsi="Times New Roman" w:cs="Times New Roman" w:hint="eastAsia"/>
          <w:b/>
          <w:bCs/>
          <w:sz w:val="24"/>
          <w:szCs w:val="24"/>
          <w:lang w:eastAsia="ja-JP"/>
        </w:rPr>
        <w:t>司法</w:t>
      </w:r>
      <w:r w:rsidRPr="00C0507D">
        <w:rPr>
          <w:rFonts w:ascii="Times New Roman" w:hAnsi="Times New Roman" w:cs="Times New Roman" w:hint="eastAsia"/>
          <w:b/>
          <w:bCs/>
          <w:sz w:val="24"/>
          <w:szCs w:val="24"/>
          <w:lang w:eastAsia="ja-JP"/>
        </w:rPr>
        <w:t>を確立すべきである。また、すべての法廷当番は、基本的な心理社会的スキルについて訓練を受け、トラウマに関する情報を得るべきである。</w:t>
      </w:r>
      <w:r w:rsidR="00311BEF" w:rsidRPr="00C0507D">
        <w:rPr>
          <w:rFonts w:ascii="Times New Roman" w:hAnsi="Times New Roman" w:cs="Times New Roman" w:hint="eastAsia"/>
          <w:b/>
          <w:bCs/>
          <w:sz w:val="24"/>
          <w:szCs w:val="24"/>
          <w:lang w:eastAsia="ja-JP"/>
        </w:rPr>
        <w:t>裁判のプロセスは、特に法律と対立するような精神衛生上の問題を抱えた人々に対して、報復的ではなく修復的であることを求めるようなものでなければならない。</w:t>
      </w:r>
    </w:p>
    <w:p w14:paraId="7224EB08" w14:textId="0D5986A6" w:rsidR="001C6576" w:rsidRPr="00C0507D" w:rsidRDefault="001C6576" w:rsidP="007565AD">
      <w:pPr>
        <w:pStyle w:val="BodyText1"/>
        <w:numPr>
          <w:ilvl w:val="0"/>
          <w:numId w:val="0"/>
        </w:numPr>
        <w:spacing w:line="276" w:lineRule="auto"/>
        <w:ind w:left="283"/>
        <w:rPr>
          <w:rFonts w:ascii="Times New Roman" w:hAnsi="Times New Roman" w:cs="Times New Roman"/>
          <w:b/>
          <w:bCs/>
          <w:sz w:val="24"/>
          <w:szCs w:val="24"/>
          <w:lang w:eastAsia="ja-JP"/>
        </w:rPr>
      </w:pPr>
    </w:p>
    <w:p w14:paraId="6C41D22A" w14:textId="02BDE14B" w:rsidR="00A32D4E" w:rsidRPr="00C0507D" w:rsidRDefault="00A32D4E" w:rsidP="00C0507D">
      <w:pPr>
        <w:pStyle w:val="BodyText1"/>
        <w:numPr>
          <w:ilvl w:val="0"/>
          <w:numId w:val="0"/>
        </w:numPr>
        <w:spacing w:line="276" w:lineRule="auto"/>
        <w:ind w:left="643" w:hanging="360"/>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結論</w:t>
      </w:r>
    </w:p>
    <w:p w14:paraId="079135F6" w14:textId="004C5DD5" w:rsidR="002F1890" w:rsidRPr="00C0507D" w:rsidRDefault="002F1890" w:rsidP="002F1890">
      <w:pPr>
        <w:pStyle w:val="BodyText1"/>
        <w:numPr>
          <w:ilvl w:val="0"/>
          <w:numId w:val="0"/>
        </w:numPr>
        <w:spacing w:line="276" w:lineRule="auto"/>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ケニアは</w:t>
      </w:r>
      <w:r w:rsidRPr="00C0507D">
        <w:rPr>
          <w:rFonts w:ascii="Times New Roman" w:hAnsi="Times New Roman" w:cs="Times New Roman" w:hint="eastAsia"/>
          <w:sz w:val="24"/>
          <w:szCs w:val="24"/>
          <w:lang w:eastAsia="ja-JP"/>
        </w:rPr>
        <w:t>2008</w:t>
      </w:r>
      <w:r w:rsidRPr="00C0507D">
        <w:rPr>
          <w:rFonts w:ascii="Times New Roman" w:hAnsi="Times New Roman" w:cs="Times New Roman" w:hint="eastAsia"/>
          <w:sz w:val="24"/>
          <w:szCs w:val="24"/>
          <w:lang w:eastAsia="ja-JP"/>
        </w:rPr>
        <w:t>年</w:t>
      </w:r>
      <w:r w:rsidRPr="00C0507D">
        <w:rPr>
          <w:rFonts w:ascii="Times New Roman" w:hAnsi="Times New Roman" w:cs="Times New Roman" w:hint="eastAsia"/>
          <w:sz w:val="24"/>
          <w:szCs w:val="24"/>
          <w:lang w:eastAsia="ja-JP"/>
        </w:rPr>
        <w:t>5</w:t>
      </w:r>
      <w:r w:rsidRPr="00C0507D">
        <w:rPr>
          <w:rFonts w:ascii="Times New Roman" w:hAnsi="Times New Roman" w:cs="Times New Roman" w:hint="eastAsia"/>
          <w:sz w:val="24"/>
          <w:szCs w:val="24"/>
          <w:lang w:eastAsia="ja-JP"/>
        </w:rPr>
        <w:t>月</w:t>
      </w:r>
      <w:r w:rsidRPr="00C0507D">
        <w:rPr>
          <w:rFonts w:ascii="Times New Roman" w:hAnsi="Times New Roman" w:cs="Times New Roman" w:hint="eastAsia"/>
          <w:sz w:val="24"/>
          <w:szCs w:val="24"/>
          <w:lang w:eastAsia="ja-JP"/>
        </w:rPr>
        <w:t>19</w:t>
      </w:r>
      <w:r w:rsidRPr="00C0507D">
        <w:rPr>
          <w:rFonts w:ascii="Times New Roman" w:hAnsi="Times New Roman" w:cs="Times New Roman" w:hint="eastAsia"/>
          <w:sz w:val="24"/>
          <w:szCs w:val="24"/>
          <w:lang w:eastAsia="ja-JP"/>
        </w:rPr>
        <w:t>日に障害者権利条約（</w:t>
      </w:r>
      <w:r w:rsidRPr="00C0507D">
        <w:rPr>
          <w:rFonts w:ascii="Times New Roman" w:hAnsi="Times New Roman" w:cs="Times New Roman" w:hint="eastAsia"/>
          <w:sz w:val="24"/>
          <w:szCs w:val="24"/>
          <w:lang w:eastAsia="ja-JP"/>
        </w:rPr>
        <w:t>CRPD</w:t>
      </w:r>
      <w:r w:rsidRPr="00C0507D">
        <w:rPr>
          <w:rFonts w:ascii="Times New Roman" w:hAnsi="Times New Roman" w:cs="Times New Roman" w:hint="eastAsia"/>
          <w:sz w:val="24"/>
          <w:szCs w:val="24"/>
          <w:lang w:eastAsia="ja-JP"/>
        </w:rPr>
        <w:t>）を批准した。これにより、ケニアはこの条約の条項を尊重し、保護し、履行する義務を負うことになった。ケニア憲法第</w:t>
      </w:r>
      <w:r w:rsidRPr="00C0507D">
        <w:rPr>
          <w:rFonts w:ascii="Times New Roman" w:hAnsi="Times New Roman" w:cs="Times New Roman" w:hint="eastAsia"/>
          <w:sz w:val="24"/>
          <w:szCs w:val="24"/>
          <w:lang w:eastAsia="ja-JP"/>
        </w:rPr>
        <w:t>2</w:t>
      </w:r>
      <w:r w:rsidRPr="00C0507D">
        <w:rPr>
          <w:rFonts w:ascii="Times New Roman" w:hAnsi="Times New Roman" w:cs="Times New Roman" w:hint="eastAsia"/>
          <w:sz w:val="24"/>
          <w:szCs w:val="24"/>
          <w:lang w:eastAsia="ja-JP"/>
        </w:rPr>
        <w:t>条（</w:t>
      </w:r>
      <w:r w:rsidRPr="00C0507D">
        <w:rPr>
          <w:rFonts w:ascii="Times New Roman" w:hAnsi="Times New Roman" w:cs="Times New Roman" w:hint="eastAsia"/>
          <w:sz w:val="24"/>
          <w:szCs w:val="24"/>
          <w:lang w:eastAsia="ja-JP"/>
        </w:rPr>
        <w:t>6</w:t>
      </w:r>
      <w:r w:rsidRPr="00C0507D">
        <w:rPr>
          <w:rFonts w:ascii="Times New Roman" w:hAnsi="Times New Roman" w:cs="Times New Roman" w:hint="eastAsia"/>
          <w:sz w:val="24"/>
          <w:szCs w:val="24"/>
          <w:lang w:eastAsia="ja-JP"/>
        </w:rPr>
        <w:t>）により、この条約はケニア法の一部を構成している。</w:t>
      </w:r>
    </w:p>
    <w:p w14:paraId="3A8106CF" w14:textId="5E01B6BC" w:rsidR="00D6445A" w:rsidRPr="00C0507D" w:rsidRDefault="00D6445A" w:rsidP="002F1890">
      <w:pPr>
        <w:pStyle w:val="BodyText1"/>
        <w:numPr>
          <w:ilvl w:val="0"/>
          <w:numId w:val="0"/>
        </w:numPr>
        <w:spacing w:line="276" w:lineRule="auto"/>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条約第</w:t>
      </w:r>
      <w:r w:rsidRPr="00C0507D">
        <w:rPr>
          <w:rFonts w:ascii="Times New Roman" w:hAnsi="Times New Roman" w:cs="Times New Roman" w:hint="eastAsia"/>
          <w:sz w:val="24"/>
          <w:szCs w:val="24"/>
          <w:lang w:eastAsia="ja-JP"/>
        </w:rPr>
        <w:t>33</w:t>
      </w:r>
      <w:r w:rsidRPr="00C0507D">
        <w:rPr>
          <w:rFonts w:ascii="Times New Roman" w:hAnsi="Times New Roman" w:cs="Times New Roman" w:hint="eastAsia"/>
          <w:sz w:val="24"/>
          <w:szCs w:val="24"/>
          <w:lang w:eastAsia="ja-JP"/>
        </w:rPr>
        <w:t>条</w:t>
      </w:r>
      <w:r w:rsidRPr="00C0507D">
        <w:rPr>
          <w:rFonts w:ascii="Times New Roman" w:hAnsi="Times New Roman" w:cs="Times New Roman" w:hint="eastAsia"/>
          <w:sz w:val="24"/>
          <w:szCs w:val="24"/>
          <w:lang w:eastAsia="ja-JP"/>
        </w:rPr>
        <w:t>2</w:t>
      </w:r>
      <w:r w:rsidRPr="00C0507D">
        <w:rPr>
          <w:rFonts w:ascii="Times New Roman" w:hAnsi="Times New Roman" w:cs="Times New Roman" w:hint="eastAsia"/>
          <w:sz w:val="24"/>
          <w:szCs w:val="24"/>
          <w:lang w:eastAsia="ja-JP"/>
        </w:rPr>
        <w:t>項は、ケニアを含む</w:t>
      </w:r>
      <w:r w:rsidR="001B5404" w:rsidRPr="00C0507D">
        <w:rPr>
          <w:rFonts w:ascii="Times New Roman" w:hAnsi="Times New Roman" w:cs="Times New Roman" w:hint="eastAsia"/>
          <w:sz w:val="24"/>
          <w:szCs w:val="24"/>
          <w:lang w:eastAsia="ja-JP"/>
        </w:rPr>
        <w:t>締約</w:t>
      </w:r>
      <w:r w:rsidRPr="00C0507D">
        <w:rPr>
          <w:rFonts w:ascii="Times New Roman" w:hAnsi="Times New Roman" w:cs="Times New Roman" w:hint="eastAsia"/>
          <w:sz w:val="24"/>
          <w:szCs w:val="24"/>
          <w:lang w:eastAsia="ja-JP"/>
        </w:rPr>
        <w:t>国が、条約の実施を促進し、保護し、監視するための独立した機構を指定する責務を規定している。</w:t>
      </w:r>
      <w:r w:rsidR="00702D3B" w:rsidRPr="00C0507D">
        <w:rPr>
          <w:rFonts w:ascii="Times New Roman" w:hAnsi="Times New Roman" w:cs="Times New Roman" w:hint="eastAsia"/>
          <w:sz w:val="24"/>
          <w:szCs w:val="24"/>
          <w:lang w:eastAsia="ja-JP"/>
        </w:rPr>
        <w:t>第</w:t>
      </w:r>
      <w:r w:rsidR="00702D3B" w:rsidRPr="00C0507D">
        <w:rPr>
          <w:rFonts w:ascii="Times New Roman" w:hAnsi="Times New Roman" w:cs="Times New Roman" w:hint="eastAsia"/>
          <w:sz w:val="24"/>
          <w:szCs w:val="24"/>
          <w:lang w:eastAsia="ja-JP"/>
        </w:rPr>
        <w:t>33</w:t>
      </w:r>
      <w:r w:rsidR="00702D3B" w:rsidRPr="00C0507D">
        <w:rPr>
          <w:rFonts w:ascii="Times New Roman" w:hAnsi="Times New Roman" w:cs="Times New Roman" w:hint="eastAsia"/>
          <w:sz w:val="24"/>
          <w:szCs w:val="24"/>
          <w:lang w:eastAsia="ja-JP"/>
        </w:rPr>
        <w:t>条</w:t>
      </w:r>
      <w:r w:rsidR="00702D3B" w:rsidRPr="00C0507D">
        <w:rPr>
          <w:rFonts w:ascii="Times New Roman" w:hAnsi="Times New Roman" w:cs="Times New Roman" w:hint="eastAsia"/>
          <w:sz w:val="24"/>
          <w:szCs w:val="24"/>
          <w:lang w:eastAsia="ja-JP"/>
        </w:rPr>
        <w:t>2</w:t>
      </w:r>
      <w:r w:rsidR="00702D3B" w:rsidRPr="00C0507D">
        <w:rPr>
          <w:rFonts w:ascii="Times New Roman" w:hAnsi="Times New Roman" w:cs="Times New Roman" w:hint="eastAsia"/>
          <w:sz w:val="24"/>
          <w:szCs w:val="24"/>
          <w:lang w:eastAsia="ja-JP"/>
        </w:rPr>
        <w:t>項はさらに、締約</w:t>
      </w:r>
      <w:r w:rsidR="00702D3B" w:rsidRPr="00C0507D">
        <w:rPr>
          <w:rFonts w:ascii="Times New Roman" w:hAnsi="Times New Roman" w:cs="Times New Roman" w:hint="eastAsia"/>
          <w:sz w:val="24"/>
          <w:szCs w:val="24"/>
          <w:lang w:eastAsia="ja-JP"/>
        </w:rPr>
        <w:lastRenderedPageBreak/>
        <w:t>国に対し、独立メカニズムを指定する際に、国内機関の地位に関する原則を考慮するよう求めている。</w:t>
      </w:r>
    </w:p>
    <w:p w14:paraId="7311D962" w14:textId="077B1568" w:rsidR="006B0D6C" w:rsidRPr="00C0507D" w:rsidRDefault="008068BA" w:rsidP="002F1890">
      <w:pPr>
        <w:pStyle w:val="BodyText1"/>
        <w:numPr>
          <w:ilvl w:val="0"/>
          <w:numId w:val="0"/>
        </w:numPr>
        <w:spacing w:line="276" w:lineRule="auto"/>
        <w:rPr>
          <w:rFonts w:ascii="Times New Roman" w:hAnsi="Times New Roman" w:cs="Times New Roman"/>
          <w:sz w:val="24"/>
          <w:szCs w:val="24"/>
          <w:lang w:eastAsia="ja-JP"/>
        </w:rPr>
      </w:pPr>
      <w:r w:rsidRPr="00C0507D">
        <w:rPr>
          <w:rFonts w:ascii="Times New Roman" w:hAnsi="Times New Roman" w:cs="Times New Roman" w:hint="eastAsia"/>
          <w:sz w:val="24"/>
          <w:szCs w:val="24"/>
          <w:lang w:eastAsia="ja-JP"/>
        </w:rPr>
        <w:t>第</w:t>
      </w:r>
      <w:r w:rsidRPr="00C0507D">
        <w:rPr>
          <w:rFonts w:ascii="Times New Roman" w:hAnsi="Times New Roman" w:cs="Times New Roman" w:hint="eastAsia"/>
          <w:sz w:val="24"/>
          <w:szCs w:val="24"/>
          <w:lang w:eastAsia="ja-JP"/>
        </w:rPr>
        <w:t>33</w:t>
      </w:r>
      <w:r w:rsidRPr="00C0507D">
        <w:rPr>
          <w:rFonts w:ascii="Times New Roman" w:hAnsi="Times New Roman" w:cs="Times New Roman" w:hint="eastAsia"/>
          <w:sz w:val="24"/>
          <w:szCs w:val="24"/>
          <w:lang w:eastAsia="ja-JP"/>
        </w:rPr>
        <w:t>条</w:t>
      </w:r>
      <w:r w:rsidRPr="00C0507D">
        <w:rPr>
          <w:rFonts w:ascii="Times New Roman" w:hAnsi="Times New Roman" w:cs="Times New Roman" w:hint="eastAsia"/>
          <w:sz w:val="24"/>
          <w:szCs w:val="24"/>
          <w:lang w:eastAsia="ja-JP"/>
        </w:rPr>
        <w:t>3</w:t>
      </w:r>
      <w:r w:rsidRPr="00C0507D">
        <w:rPr>
          <w:rFonts w:ascii="Times New Roman" w:hAnsi="Times New Roman" w:cs="Times New Roman" w:hint="eastAsia"/>
          <w:sz w:val="24"/>
          <w:szCs w:val="24"/>
          <w:lang w:eastAsia="ja-JP"/>
        </w:rPr>
        <w:t>項は、市民社会、特に障害</w:t>
      </w:r>
      <w:r w:rsidR="00197939">
        <w:rPr>
          <w:rFonts w:ascii="Times New Roman" w:hAnsi="Times New Roman" w:cs="Times New Roman" w:hint="eastAsia"/>
          <w:sz w:val="24"/>
          <w:szCs w:val="24"/>
          <w:lang w:eastAsia="ja-JP"/>
        </w:rPr>
        <w:t>のある人</w:t>
      </w:r>
      <w:r w:rsidRPr="00C0507D">
        <w:rPr>
          <w:rFonts w:ascii="Times New Roman" w:hAnsi="Times New Roman" w:cs="Times New Roman" w:hint="eastAsia"/>
          <w:sz w:val="24"/>
          <w:szCs w:val="24"/>
          <w:lang w:eastAsia="ja-JP"/>
        </w:rPr>
        <w:t>とその代表団体が、監視プロセスに関わり、全面的に参加することを求めている。</w:t>
      </w:r>
    </w:p>
    <w:p w14:paraId="208EF3C6" w14:textId="77777777" w:rsidR="001A10E0" w:rsidRPr="00C0507D" w:rsidRDefault="001A10E0">
      <w:pPr>
        <w:pStyle w:val="Web"/>
        <w:shd w:val="clear" w:color="auto" w:fill="FFFFFF"/>
        <w:spacing w:before="0" w:beforeAutospacing="0" w:after="0" w:afterAutospacing="0"/>
        <w:jc w:val="both"/>
        <w:textAlignment w:val="baseline"/>
        <w:divId w:val="1094665222"/>
        <w:rPr>
          <w:rStyle w:val="afe"/>
          <w:spacing w:val="5"/>
          <w:bdr w:val="none" w:sz="0" w:space="0" w:color="auto" w:frame="1"/>
          <w:lang w:eastAsia="ja-JP"/>
        </w:rPr>
      </w:pPr>
    </w:p>
    <w:p w14:paraId="2E18A919" w14:textId="02134B90" w:rsidR="001A10E0" w:rsidRPr="00C0507D" w:rsidRDefault="001A10E0">
      <w:pPr>
        <w:pStyle w:val="Web"/>
        <w:shd w:val="clear" w:color="auto" w:fill="FFFFFF"/>
        <w:spacing w:before="0" w:beforeAutospacing="0" w:after="0" w:afterAutospacing="0"/>
        <w:jc w:val="both"/>
        <w:textAlignment w:val="baseline"/>
        <w:divId w:val="1094665222"/>
        <w:rPr>
          <w:spacing w:val="5"/>
          <w:lang w:eastAsia="ja-JP"/>
        </w:rPr>
      </w:pPr>
      <w:r w:rsidRPr="00C0507D">
        <w:rPr>
          <w:rFonts w:hint="eastAsia"/>
          <w:spacing w:val="5"/>
          <w:lang w:eastAsia="ja-JP"/>
        </w:rPr>
        <w:t>その後、監視の任務は</w:t>
      </w:r>
      <w:r w:rsidRPr="00C0507D">
        <w:rPr>
          <w:rFonts w:hint="eastAsia"/>
          <w:spacing w:val="5"/>
          <w:lang w:eastAsia="ja-JP"/>
        </w:rPr>
        <w:t>2014</w:t>
      </w:r>
      <w:r w:rsidRPr="00C0507D">
        <w:rPr>
          <w:rFonts w:hint="eastAsia"/>
          <w:spacing w:val="5"/>
          <w:lang w:eastAsia="ja-JP"/>
        </w:rPr>
        <w:t>年に国家ジェンダー平等委員会に委譲された。</w:t>
      </w:r>
      <w:r w:rsidRPr="00C0507D">
        <w:rPr>
          <w:rFonts w:hint="eastAsia"/>
          <w:spacing w:val="5"/>
          <w:lang w:eastAsia="ja-JP"/>
        </w:rPr>
        <w:t>2017</w:t>
      </w:r>
      <w:r w:rsidRPr="00C0507D">
        <w:rPr>
          <w:rFonts w:hint="eastAsia"/>
          <w:spacing w:val="5"/>
          <w:lang w:eastAsia="ja-JP"/>
        </w:rPr>
        <w:t>年</w:t>
      </w:r>
      <w:r w:rsidRPr="00C0507D">
        <w:rPr>
          <w:rFonts w:hint="eastAsia"/>
          <w:spacing w:val="5"/>
          <w:lang w:eastAsia="ja-JP"/>
        </w:rPr>
        <w:t>6</w:t>
      </w:r>
      <w:r w:rsidRPr="00C0507D">
        <w:rPr>
          <w:rFonts w:hint="eastAsia"/>
          <w:spacing w:val="5"/>
          <w:lang w:eastAsia="ja-JP"/>
        </w:rPr>
        <w:t>月</w:t>
      </w:r>
      <w:r w:rsidRPr="00C0507D">
        <w:rPr>
          <w:rFonts w:hint="eastAsia"/>
          <w:spacing w:val="5"/>
          <w:lang w:eastAsia="ja-JP"/>
        </w:rPr>
        <w:t>9</w:t>
      </w:r>
      <w:r w:rsidRPr="00C0507D">
        <w:rPr>
          <w:rFonts w:hint="eastAsia"/>
          <w:spacing w:val="5"/>
          <w:lang w:eastAsia="ja-JP"/>
        </w:rPr>
        <w:t>日、司法長官は委員会を障害者権利条約（</w:t>
      </w:r>
      <w:r w:rsidRPr="00C0507D">
        <w:rPr>
          <w:rFonts w:hint="eastAsia"/>
          <w:spacing w:val="5"/>
          <w:lang w:eastAsia="ja-JP"/>
        </w:rPr>
        <w:t>CRPD</w:t>
      </w:r>
      <w:r w:rsidRPr="00C0507D">
        <w:rPr>
          <w:rFonts w:hint="eastAsia"/>
          <w:spacing w:val="5"/>
          <w:lang w:eastAsia="ja-JP"/>
        </w:rPr>
        <w:t>）の監視機関に再指定した。</w:t>
      </w:r>
      <w:r w:rsidR="00B7616E" w:rsidRPr="00C0507D">
        <w:rPr>
          <w:rFonts w:hint="eastAsia"/>
          <w:spacing w:val="5"/>
          <w:lang w:eastAsia="ja-JP"/>
        </w:rPr>
        <w:t>委員会の指定は、</w:t>
      </w:r>
      <w:r w:rsidR="00B7616E" w:rsidRPr="00C0507D">
        <w:rPr>
          <w:rFonts w:hint="eastAsia"/>
          <w:spacing w:val="5"/>
          <w:lang w:eastAsia="ja-JP"/>
        </w:rPr>
        <w:t>CRPD</w:t>
      </w:r>
      <w:r w:rsidR="00B7616E" w:rsidRPr="00C0507D">
        <w:rPr>
          <w:rFonts w:hint="eastAsia"/>
          <w:spacing w:val="5"/>
          <w:lang w:eastAsia="ja-JP"/>
        </w:rPr>
        <w:t>と</w:t>
      </w:r>
      <w:r w:rsidR="00B7616E" w:rsidRPr="00C0507D">
        <w:rPr>
          <w:rFonts w:hint="eastAsia"/>
          <w:spacing w:val="5"/>
          <w:lang w:eastAsia="ja-JP"/>
        </w:rPr>
        <w:t>2010</w:t>
      </w:r>
      <w:r w:rsidR="00B7616E" w:rsidRPr="00C0507D">
        <w:rPr>
          <w:rFonts w:hint="eastAsia"/>
          <w:spacing w:val="5"/>
          <w:lang w:eastAsia="ja-JP"/>
        </w:rPr>
        <w:t>年ケニア憲法の下での国家の義務を監視し、助言する上で重要である。</w:t>
      </w:r>
      <w:r w:rsidR="009C1BAA" w:rsidRPr="00C0507D">
        <w:rPr>
          <w:rFonts w:hint="eastAsia"/>
          <w:spacing w:val="5"/>
          <w:lang w:eastAsia="ja-JP"/>
        </w:rPr>
        <w:t>委員会は、監視機関としての役割において、国家男女平等委員会と協力することが期待されている。</w:t>
      </w:r>
    </w:p>
    <w:p w14:paraId="5F4DB3BE" w14:textId="6D5EA8EE" w:rsidR="004E7495" w:rsidRPr="00C0507D" w:rsidRDefault="004E7495">
      <w:pPr>
        <w:pStyle w:val="Web"/>
        <w:shd w:val="clear" w:color="auto" w:fill="FFFFFF"/>
        <w:spacing w:before="0" w:beforeAutospacing="0" w:after="0" w:afterAutospacing="0"/>
        <w:jc w:val="both"/>
        <w:textAlignment w:val="baseline"/>
        <w:divId w:val="1094665222"/>
        <w:rPr>
          <w:spacing w:val="5"/>
          <w:lang w:eastAsia="ja-JP"/>
        </w:rPr>
      </w:pPr>
      <w:r w:rsidRPr="00C0507D">
        <w:rPr>
          <w:rFonts w:hint="eastAsia"/>
          <w:spacing w:val="5"/>
          <w:lang w:eastAsia="ja-JP"/>
        </w:rPr>
        <w:t>条約第</w:t>
      </w:r>
      <w:r w:rsidRPr="00C0507D">
        <w:rPr>
          <w:rFonts w:hint="eastAsia"/>
          <w:spacing w:val="5"/>
          <w:lang w:eastAsia="ja-JP"/>
        </w:rPr>
        <w:t>33</w:t>
      </w:r>
      <w:r w:rsidRPr="00C0507D">
        <w:rPr>
          <w:rFonts w:hint="eastAsia"/>
          <w:spacing w:val="5"/>
          <w:lang w:eastAsia="ja-JP"/>
        </w:rPr>
        <w:t>条の監視機関として</w:t>
      </w:r>
      <w:r w:rsidRPr="00C0507D">
        <w:rPr>
          <w:rFonts w:hint="eastAsia"/>
          <w:spacing w:val="5"/>
          <w:lang w:eastAsia="ja-JP"/>
        </w:rPr>
        <w:t>KNCHR</w:t>
      </w:r>
      <w:r w:rsidRPr="00C0507D">
        <w:rPr>
          <w:rFonts w:hint="eastAsia"/>
          <w:spacing w:val="5"/>
          <w:lang w:eastAsia="ja-JP"/>
        </w:rPr>
        <w:t>が指名されたのは、</w:t>
      </w:r>
      <w:r w:rsidRPr="00C0507D">
        <w:rPr>
          <w:rFonts w:hint="eastAsia"/>
          <w:spacing w:val="5"/>
          <w:lang w:eastAsia="ja-JP"/>
        </w:rPr>
        <w:t>2015</w:t>
      </w:r>
      <w:r w:rsidRPr="00C0507D">
        <w:rPr>
          <w:rFonts w:hint="eastAsia"/>
          <w:spacing w:val="5"/>
          <w:lang w:eastAsia="ja-JP"/>
        </w:rPr>
        <w:t>年にケニアが条約を実施した際の障害者権利委員会の</w:t>
      </w:r>
      <w:r w:rsidR="009A5F9F">
        <w:rPr>
          <w:rFonts w:hint="eastAsia"/>
          <w:spacing w:val="5"/>
          <w:lang w:eastAsia="ja-JP"/>
        </w:rPr>
        <w:t>総括所見</w:t>
      </w:r>
      <w:r w:rsidRPr="00C0507D">
        <w:rPr>
          <w:rFonts w:hint="eastAsia"/>
          <w:spacing w:val="5"/>
          <w:lang w:eastAsia="ja-JP"/>
        </w:rPr>
        <w:t>に基づくものである。</w:t>
      </w:r>
      <w:r w:rsidR="005B310C" w:rsidRPr="00C0507D">
        <w:rPr>
          <w:rFonts w:hint="eastAsia"/>
          <w:spacing w:val="5"/>
          <w:lang w:eastAsia="ja-JP"/>
        </w:rPr>
        <w:t>委員会は、</w:t>
      </w:r>
      <w:r w:rsidR="001B5404" w:rsidRPr="00C0507D">
        <w:rPr>
          <w:spacing w:val="5"/>
          <w:lang w:eastAsia="ja-JP"/>
        </w:rPr>
        <w:t>KNCHR</w:t>
      </w:r>
      <w:r w:rsidR="005B310C" w:rsidRPr="00C0507D">
        <w:rPr>
          <w:rFonts w:hint="eastAsia"/>
          <w:spacing w:val="5"/>
          <w:lang w:eastAsia="ja-JP"/>
        </w:rPr>
        <w:t>が条約を監視する国内機構の一部を担っていないことに懸念を表明し、具体的に「</w:t>
      </w:r>
      <w:r w:rsidR="005B310C" w:rsidRPr="006A4D73">
        <w:rPr>
          <w:rFonts w:hint="eastAsia"/>
          <w:i/>
          <w:iCs/>
          <w:spacing w:val="5"/>
          <w:lang w:eastAsia="ja-JP"/>
        </w:rPr>
        <w:t>締約国は、パリ原則を遵守する機関として、委員会の協力を得て、条約の実施を監視する国内機構を設置すること</w:t>
      </w:r>
      <w:r w:rsidR="005B310C" w:rsidRPr="00C0507D">
        <w:rPr>
          <w:rFonts w:hint="eastAsia"/>
          <w:spacing w:val="5"/>
          <w:lang w:eastAsia="ja-JP"/>
        </w:rPr>
        <w:t>」を勧告した。</w:t>
      </w:r>
    </w:p>
    <w:p w14:paraId="5E833506" w14:textId="77777777" w:rsidR="009C1BAA" w:rsidRPr="00C0507D" w:rsidRDefault="009C1BAA">
      <w:pPr>
        <w:pStyle w:val="Web"/>
        <w:shd w:val="clear" w:color="auto" w:fill="FFFFFF"/>
        <w:spacing w:before="0" w:beforeAutospacing="0" w:after="0" w:afterAutospacing="0"/>
        <w:jc w:val="both"/>
        <w:textAlignment w:val="baseline"/>
        <w:divId w:val="1094665222"/>
        <w:rPr>
          <w:spacing w:val="5"/>
          <w:lang w:eastAsia="ja-JP"/>
        </w:rPr>
      </w:pPr>
    </w:p>
    <w:p w14:paraId="7516E807" w14:textId="1954CEEF" w:rsidR="00A45F3D" w:rsidRPr="00C0507D" w:rsidRDefault="00A45F3D" w:rsidP="0089254A">
      <w:pPr>
        <w:pStyle w:val="BodyText1"/>
        <w:numPr>
          <w:ilvl w:val="0"/>
          <w:numId w:val="0"/>
        </w:numPr>
        <w:spacing w:line="276" w:lineRule="auto"/>
        <w:rPr>
          <w:rFonts w:ascii="Times New Roman" w:hAnsi="Times New Roman" w:cs="Times New Roman"/>
          <w:b/>
          <w:bCs/>
          <w:sz w:val="24"/>
          <w:szCs w:val="24"/>
          <w:lang w:eastAsia="ja-JP"/>
        </w:rPr>
      </w:pPr>
      <w:r w:rsidRPr="00C0507D">
        <w:rPr>
          <w:rFonts w:ascii="Times New Roman" w:hAnsi="Times New Roman" w:cs="Times New Roman" w:hint="eastAsia"/>
          <w:b/>
          <w:bCs/>
          <w:sz w:val="24"/>
          <w:szCs w:val="24"/>
          <w:lang w:eastAsia="ja-JP"/>
        </w:rPr>
        <w:t>この施設は、精神保健治療を提供し、精神保健福祉士を養成する専門大学を主催し、この国の新しい国家精神医療モデルを組織する中心となるであろう。</w:t>
      </w:r>
      <w:r w:rsidR="009D3057" w:rsidRPr="00C0507D">
        <w:rPr>
          <w:rFonts w:ascii="Times New Roman" w:hAnsi="Times New Roman" w:cs="Times New Roman" w:hint="eastAsia"/>
          <w:b/>
          <w:bCs/>
          <w:sz w:val="24"/>
          <w:szCs w:val="24"/>
          <w:lang w:eastAsia="ja-JP"/>
        </w:rPr>
        <w:t>ケニア政府のために施設を建築することに、イタリアでトップの私立病院を代表しサン・ラファエレ研究病院の職員が署名した。</w:t>
      </w:r>
      <w:r w:rsidR="002340AA" w:rsidRPr="00C0507D">
        <w:rPr>
          <w:rFonts w:ascii="Times New Roman" w:hAnsi="Times New Roman" w:cs="Times New Roman" w:hint="eastAsia"/>
          <w:b/>
          <w:bCs/>
          <w:sz w:val="24"/>
          <w:szCs w:val="24"/>
          <w:lang w:eastAsia="ja-JP"/>
        </w:rPr>
        <w:t>国立教育・推薦神経精神医学センター（</w:t>
      </w:r>
      <w:r w:rsidR="002340AA" w:rsidRPr="00C0507D">
        <w:rPr>
          <w:rFonts w:ascii="Times New Roman" w:hAnsi="Times New Roman" w:cs="Times New Roman" w:hint="eastAsia"/>
          <w:b/>
          <w:bCs/>
          <w:sz w:val="24"/>
          <w:szCs w:val="24"/>
          <w:lang w:eastAsia="ja-JP"/>
        </w:rPr>
        <w:t>National Teaching and Referral Neuropsychiatric Centre</w:t>
      </w:r>
      <w:r w:rsidR="002340AA" w:rsidRPr="00C0507D">
        <w:rPr>
          <w:rFonts w:ascii="Times New Roman" w:hAnsi="Times New Roman" w:cs="Times New Roman" w:hint="eastAsia"/>
          <w:b/>
          <w:bCs/>
          <w:sz w:val="24"/>
          <w:szCs w:val="24"/>
          <w:lang w:eastAsia="ja-JP"/>
        </w:rPr>
        <w:t>）と名づけられた</w:t>
      </w:r>
      <w:r w:rsidR="002340AA" w:rsidRPr="00C0507D">
        <w:rPr>
          <w:rFonts w:ascii="Times New Roman" w:hAnsi="Times New Roman" w:cs="Times New Roman" w:hint="eastAsia"/>
          <w:b/>
          <w:bCs/>
          <w:sz w:val="24"/>
          <w:szCs w:val="24"/>
          <w:lang w:eastAsia="ja-JP"/>
        </w:rPr>
        <w:t>600</w:t>
      </w:r>
      <w:r w:rsidR="002340AA" w:rsidRPr="00C0507D">
        <w:rPr>
          <w:rFonts w:ascii="Times New Roman" w:hAnsi="Times New Roman" w:cs="Times New Roman" w:hint="eastAsia"/>
          <w:b/>
          <w:bCs/>
          <w:sz w:val="24"/>
          <w:szCs w:val="24"/>
          <w:lang w:eastAsia="ja-JP"/>
        </w:rPr>
        <w:t>床収容の新しい施設は、カレン</w:t>
      </w:r>
      <w:r w:rsidR="002340AA" w:rsidRPr="00C0507D">
        <w:rPr>
          <w:rFonts w:ascii="Times New Roman" w:hAnsi="Times New Roman" w:cs="Times New Roman" w:hint="eastAsia"/>
          <w:b/>
          <w:bCs/>
          <w:sz w:val="24"/>
          <w:szCs w:val="24"/>
          <w:lang w:eastAsia="ja-JP"/>
        </w:rPr>
        <w:t>/</w:t>
      </w:r>
      <w:r w:rsidR="002340AA" w:rsidRPr="00C0507D">
        <w:rPr>
          <w:rFonts w:ascii="Times New Roman" w:hAnsi="Times New Roman" w:cs="Times New Roman" w:hint="eastAsia"/>
          <w:b/>
          <w:bCs/>
          <w:sz w:val="24"/>
          <w:szCs w:val="24"/>
          <w:lang w:eastAsia="ja-JP"/>
        </w:rPr>
        <w:t>ゴンにある</w:t>
      </w:r>
      <w:r w:rsidR="002340AA" w:rsidRPr="00C0507D">
        <w:rPr>
          <w:rFonts w:ascii="Times New Roman" w:hAnsi="Times New Roman" w:cs="Times New Roman" w:hint="eastAsia"/>
          <w:b/>
          <w:bCs/>
          <w:sz w:val="24"/>
          <w:szCs w:val="24"/>
          <w:lang w:eastAsia="ja-JP"/>
        </w:rPr>
        <w:t>80</w:t>
      </w:r>
      <w:r w:rsidR="002340AA" w:rsidRPr="00C0507D">
        <w:rPr>
          <w:rFonts w:ascii="Times New Roman" w:hAnsi="Times New Roman" w:cs="Times New Roman" w:hint="eastAsia"/>
          <w:b/>
          <w:bCs/>
          <w:sz w:val="24"/>
          <w:szCs w:val="24"/>
          <w:lang w:eastAsia="ja-JP"/>
        </w:rPr>
        <w:t>ヘクタールの土地に建設され、国が新たな精神衛生上の課題に対処できるよう、より良い体制を整える予定である。</w:t>
      </w:r>
      <w:r w:rsidR="00443452" w:rsidRPr="00C0507D">
        <w:rPr>
          <w:rFonts w:ascii="Times New Roman" w:hAnsi="Times New Roman" w:cs="Times New Roman" w:hint="eastAsia"/>
          <w:b/>
          <w:bCs/>
          <w:sz w:val="24"/>
          <w:szCs w:val="24"/>
          <w:lang w:eastAsia="ja-JP"/>
        </w:rPr>
        <w:t>この施設は、精神保健治療を提供し、精神保健福祉士を養成する専門大学を主催し、国の新しい精神医療モデルを組織する中心となる。</w:t>
      </w:r>
      <w:r w:rsidR="00306798" w:rsidRPr="00C0507D">
        <w:rPr>
          <w:rFonts w:ascii="Times New Roman" w:hAnsi="Times New Roman" w:cs="Times New Roman" w:hint="eastAsia"/>
          <w:b/>
          <w:bCs/>
          <w:sz w:val="24"/>
          <w:szCs w:val="24"/>
          <w:lang w:eastAsia="ja-JP"/>
        </w:rPr>
        <w:t>我々の見解では、これは主に脱施設化の部分で</w:t>
      </w:r>
      <w:r w:rsidR="00306798" w:rsidRPr="00C0507D">
        <w:rPr>
          <w:rFonts w:ascii="Times New Roman" w:hAnsi="Times New Roman" w:cs="Times New Roman" w:hint="eastAsia"/>
          <w:b/>
          <w:bCs/>
          <w:sz w:val="24"/>
          <w:szCs w:val="24"/>
          <w:lang w:eastAsia="ja-JP"/>
        </w:rPr>
        <w:t>CRPD</w:t>
      </w:r>
      <w:r w:rsidR="00306798" w:rsidRPr="00C0507D">
        <w:rPr>
          <w:rFonts w:ascii="Times New Roman" w:hAnsi="Times New Roman" w:cs="Times New Roman" w:hint="eastAsia"/>
          <w:b/>
          <w:bCs/>
          <w:sz w:val="24"/>
          <w:szCs w:val="24"/>
          <w:lang w:eastAsia="ja-JP"/>
        </w:rPr>
        <w:t>の規定に反しており、これは締約国および障害の脱施設化に関する我々の勧告の根拠の一部である。</w:t>
      </w:r>
    </w:p>
    <w:p w14:paraId="14E39EF2" w14:textId="77777777" w:rsidR="00C0507D" w:rsidRPr="00C0507D" w:rsidRDefault="00453D67" w:rsidP="00C0507D">
      <w:pPr>
        <w:pStyle w:val="BodyText1"/>
        <w:numPr>
          <w:ilvl w:val="0"/>
          <w:numId w:val="0"/>
        </w:numPr>
        <w:spacing w:line="276" w:lineRule="auto"/>
        <w:rPr>
          <w:rFonts w:ascii="Times New Roman" w:hAnsi="Times New Roman" w:cs="Times New Roman"/>
          <w:b/>
          <w:bCs/>
          <w:sz w:val="24"/>
          <w:szCs w:val="24"/>
        </w:rPr>
      </w:pPr>
      <w:hyperlink r:id="rId9" w:history="1">
        <w:r w:rsidR="00C0507D" w:rsidRPr="00C0507D">
          <w:rPr>
            <w:rStyle w:val="a3"/>
            <w:rFonts w:ascii="Times New Roman" w:hAnsi="Times New Roman" w:cs="Times New Roman"/>
            <w:b/>
            <w:bCs/>
            <w:color w:val="auto"/>
            <w:sz w:val="24"/>
            <w:szCs w:val="24"/>
          </w:rPr>
          <w:t>https://educationnews.co.ke/2022/06/17/president-uhuru-launches-construction-of-mental-wellness-hospital-in-ngong/</w:t>
        </w:r>
      </w:hyperlink>
    </w:p>
    <w:p w14:paraId="1A038A76" w14:textId="77777777" w:rsidR="00C0507D" w:rsidRPr="00C0507D" w:rsidRDefault="00C0507D" w:rsidP="0089254A">
      <w:pPr>
        <w:pStyle w:val="BodyText1"/>
        <w:numPr>
          <w:ilvl w:val="0"/>
          <w:numId w:val="0"/>
        </w:numPr>
        <w:spacing w:line="276" w:lineRule="auto"/>
        <w:rPr>
          <w:rFonts w:ascii="Times New Roman" w:hAnsi="Times New Roman" w:cs="Times New Roman"/>
          <w:b/>
          <w:bCs/>
          <w:sz w:val="24"/>
          <w:szCs w:val="24"/>
          <w:lang w:eastAsia="ja-JP"/>
        </w:rPr>
      </w:pPr>
    </w:p>
    <w:p w14:paraId="22E956E7" w14:textId="77777777" w:rsidR="00BC68C1" w:rsidRPr="00C0507D" w:rsidRDefault="00BC68C1" w:rsidP="0089254A">
      <w:pPr>
        <w:pStyle w:val="BodyText1"/>
        <w:numPr>
          <w:ilvl w:val="0"/>
          <w:numId w:val="0"/>
        </w:numPr>
        <w:spacing w:line="276" w:lineRule="auto"/>
        <w:rPr>
          <w:rFonts w:ascii="Times New Roman" w:hAnsi="Times New Roman" w:cs="Times New Roman"/>
          <w:b/>
          <w:bCs/>
          <w:sz w:val="24"/>
          <w:szCs w:val="24"/>
          <w:lang w:eastAsia="ja-JP"/>
        </w:rPr>
      </w:pPr>
    </w:p>
    <w:p w14:paraId="5CE4A63F" w14:textId="6DF4BF04" w:rsidR="00BC68C1" w:rsidRPr="00C0507D" w:rsidRDefault="00BC68C1" w:rsidP="00BC68C1">
      <w:pPr>
        <w:pStyle w:val="BodyText1"/>
        <w:numPr>
          <w:ilvl w:val="0"/>
          <w:numId w:val="0"/>
        </w:numPr>
        <w:spacing w:line="276" w:lineRule="auto"/>
        <w:jc w:val="right"/>
        <w:rPr>
          <w:rFonts w:ascii="Times New Roman" w:hAnsi="Times New Roman" w:cs="Times New Roman"/>
          <w:sz w:val="21"/>
          <w:szCs w:val="21"/>
          <w:lang w:eastAsia="ja-JP"/>
        </w:rPr>
      </w:pPr>
      <w:bookmarkStart w:id="2" w:name="_Hlk153813399"/>
      <w:r w:rsidRPr="00C0507D">
        <w:rPr>
          <w:rFonts w:ascii="Times New Roman" w:hAnsi="Times New Roman" w:cs="Times New Roman" w:hint="eastAsia"/>
          <w:sz w:val="21"/>
          <w:szCs w:val="21"/>
          <w:lang w:eastAsia="ja-JP"/>
        </w:rPr>
        <w:t>(</w:t>
      </w:r>
      <w:r w:rsidRPr="00C0507D">
        <w:rPr>
          <w:rFonts w:ascii="Times New Roman" w:hAnsi="Times New Roman" w:cs="Times New Roman" w:hint="eastAsia"/>
          <w:sz w:val="21"/>
          <w:szCs w:val="21"/>
          <w:lang w:eastAsia="ja-JP"/>
        </w:rPr>
        <w:t>翻訳：宮澤明音、尾上裕亮</w:t>
      </w:r>
      <w:r w:rsidRPr="00C0507D">
        <w:rPr>
          <w:rFonts w:ascii="Times New Roman" w:hAnsi="Times New Roman" w:cs="Times New Roman" w:hint="eastAsia"/>
          <w:sz w:val="21"/>
          <w:szCs w:val="21"/>
          <w:lang w:eastAsia="ja-JP"/>
        </w:rPr>
        <w:t>)</w:t>
      </w:r>
      <w:bookmarkEnd w:id="2"/>
    </w:p>
    <w:sectPr w:rsidR="00BC68C1" w:rsidRPr="00C050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7687" w14:textId="77777777" w:rsidR="00F34414" w:rsidRDefault="00F34414" w:rsidP="00234269">
      <w:pPr>
        <w:spacing w:after="0" w:line="240" w:lineRule="auto"/>
      </w:pPr>
      <w:r>
        <w:separator/>
      </w:r>
    </w:p>
  </w:endnote>
  <w:endnote w:type="continuationSeparator" w:id="0">
    <w:p w14:paraId="5FCBE875" w14:textId="77777777" w:rsidR="00F34414" w:rsidRDefault="00F34414" w:rsidP="002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45076"/>
      <w:docPartObj>
        <w:docPartGallery w:val="Page Numbers (Bottom of Page)"/>
        <w:docPartUnique/>
      </w:docPartObj>
    </w:sdtPr>
    <w:sdtEndPr/>
    <w:sdtContent>
      <w:sdt>
        <w:sdtPr>
          <w:id w:val="-1769616900"/>
          <w:docPartObj>
            <w:docPartGallery w:val="Page Numbers (Top of Page)"/>
            <w:docPartUnique/>
          </w:docPartObj>
        </w:sdtPr>
        <w:sdtEndPr/>
        <w:sdtContent>
          <w:p w14:paraId="3A8C3B5D" w14:textId="0F8EE7F6" w:rsidR="002C57DF" w:rsidRDefault="002C57DF">
            <w:pPr>
              <w:pStyle w:val="a6"/>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16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1609">
              <w:rPr>
                <w:b/>
                <w:bCs/>
                <w:noProof/>
              </w:rPr>
              <w:t>6</w:t>
            </w:r>
            <w:r>
              <w:rPr>
                <w:b/>
                <w:bCs/>
                <w:sz w:val="24"/>
                <w:szCs w:val="24"/>
              </w:rPr>
              <w:fldChar w:fldCharType="end"/>
            </w:r>
          </w:p>
        </w:sdtContent>
      </w:sdt>
    </w:sdtContent>
  </w:sdt>
  <w:p w14:paraId="4C169520" w14:textId="77777777" w:rsidR="00234269" w:rsidRDefault="00234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9EBB" w14:textId="77777777" w:rsidR="00F34414" w:rsidRDefault="00F34414" w:rsidP="00234269">
      <w:pPr>
        <w:spacing w:after="0" w:line="240" w:lineRule="auto"/>
      </w:pPr>
      <w:r>
        <w:separator/>
      </w:r>
    </w:p>
  </w:footnote>
  <w:footnote w:type="continuationSeparator" w:id="0">
    <w:p w14:paraId="06F58ECB" w14:textId="77777777" w:rsidR="00F34414" w:rsidRDefault="00F34414" w:rsidP="0023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357"/>
    <w:multiLevelType w:val="hybridMultilevel"/>
    <w:tmpl w:val="7FFAFDBA"/>
    <w:lvl w:ilvl="0" w:tplc="F42A9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F7EBC"/>
    <w:multiLevelType w:val="hybridMultilevel"/>
    <w:tmpl w:val="93F8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5500E"/>
    <w:multiLevelType w:val="hybridMultilevel"/>
    <w:tmpl w:val="73006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D3903"/>
    <w:multiLevelType w:val="hybridMultilevel"/>
    <w:tmpl w:val="E56E6FEE"/>
    <w:lvl w:ilvl="0" w:tplc="E1309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01EC4"/>
    <w:multiLevelType w:val="hybridMultilevel"/>
    <w:tmpl w:val="AD229722"/>
    <w:lvl w:ilvl="0" w:tplc="1FF454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A2FDD"/>
    <w:multiLevelType w:val="hybridMultilevel"/>
    <w:tmpl w:val="5FDCD4F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85200C6"/>
    <w:multiLevelType w:val="hybridMultilevel"/>
    <w:tmpl w:val="9E6ADD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E9797C"/>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4F3A59"/>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CB045F"/>
    <w:multiLevelType w:val="hybridMultilevel"/>
    <w:tmpl w:val="9D487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2B319A4"/>
    <w:multiLevelType w:val="hybridMultilevel"/>
    <w:tmpl w:val="CF9E5DF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572AA"/>
    <w:multiLevelType w:val="hybridMultilevel"/>
    <w:tmpl w:val="6A1C22B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C064C"/>
    <w:multiLevelType w:val="hybridMultilevel"/>
    <w:tmpl w:val="8612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8910BC"/>
    <w:multiLevelType w:val="hybridMultilevel"/>
    <w:tmpl w:val="98B4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275E7"/>
    <w:multiLevelType w:val="hybridMultilevel"/>
    <w:tmpl w:val="0BC24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B4D36"/>
    <w:multiLevelType w:val="hybridMultilevel"/>
    <w:tmpl w:val="4178E9FA"/>
    <w:lvl w:ilvl="0" w:tplc="99D03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4053D"/>
    <w:multiLevelType w:val="hybridMultilevel"/>
    <w:tmpl w:val="66428C10"/>
    <w:lvl w:ilvl="0" w:tplc="1F52F4E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17761"/>
    <w:multiLevelType w:val="hybridMultilevel"/>
    <w:tmpl w:val="0FBE6410"/>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6E00DF2"/>
    <w:multiLevelType w:val="hybridMultilevel"/>
    <w:tmpl w:val="5F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E47F3"/>
    <w:multiLevelType w:val="hybridMultilevel"/>
    <w:tmpl w:val="87E28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A61923"/>
    <w:multiLevelType w:val="hybridMultilevel"/>
    <w:tmpl w:val="7BA6F9EE"/>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61F3B"/>
    <w:multiLevelType w:val="hybridMultilevel"/>
    <w:tmpl w:val="A1B4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637211">
    <w:abstractNumId w:val="19"/>
  </w:num>
  <w:num w:numId="2" w16cid:durableId="1973710018">
    <w:abstractNumId w:val="15"/>
  </w:num>
  <w:num w:numId="3" w16cid:durableId="454519889">
    <w:abstractNumId w:val="13"/>
  </w:num>
  <w:num w:numId="4" w16cid:durableId="1703632685">
    <w:abstractNumId w:val="7"/>
  </w:num>
  <w:num w:numId="5" w16cid:durableId="1632784453">
    <w:abstractNumId w:val="6"/>
  </w:num>
  <w:num w:numId="6" w16cid:durableId="268120101">
    <w:abstractNumId w:val="16"/>
  </w:num>
  <w:num w:numId="7" w16cid:durableId="591402224">
    <w:abstractNumId w:val="22"/>
  </w:num>
  <w:num w:numId="8" w16cid:durableId="686948900">
    <w:abstractNumId w:val="2"/>
  </w:num>
  <w:num w:numId="9" w16cid:durableId="1560557598">
    <w:abstractNumId w:val="1"/>
  </w:num>
  <w:num w:numId="10" w16cid:durableId="607935352">
    <w:abstractNumId w:val="20"/>
  </w:num>
  <w:num w:numId="11" w16cid:durableId="812720399">
    <w:abstractNumId w:val="14"/>
  </w:num>
  <w:num w:numId="12" w16cid:durableId="453598886">
    <w:abstractNumId w:val="8"/>
  </w:num>
  <w:num w:numId="13" w16cid:durableId="1025641670">
    <w:abstractNumId w:val="9"/>
  </w:num>
  <w:num w:numId="14" w16cid:durableId="983000360">
    <w:abstractNumId w:val="10"/>
  </w:num>
  <w:num w:numId="15" w16cid:durableId="1351834945">
    <w:abstractNumId w:val="18"/>
  </w:num>
  <w:num w:numId="16" w16cid:durableId="1249851494">
    <w:abstractNumId w:val="11"/>
  </w:num>
  <w:num w:numId="17" w16cid:durableId="1963343519">
    <w:abstractNumId w:val="11"/>
    <w:lvlOverride w:ilvl="0">
      <w:startOverride w:val="1"/>
    </w:lvlOverride>
    <w:lvlOverride w:ilvl="1">
      <w:startOverride w:val="1"/>
    </w:lvlOverride>
    <w:lvlOverride w:ilvl="2">
      <w:startOverride w:val="2"/>
    </w:lvlOverride>
  </w:num>
  <w:num w:numId="18" w16cid:durableId="951667013">
    <w:abstractNumId w:val="5"/>
  </w:num>
  <w:num w:numId="19" w16cid:durableId="1384788224">
    <w:abstractNumId w:val="0"/>
  </w:num>
  <w:num w:numId="20" w16cid:durableId="1844735920">
    <w:abstractNumId w:val="11"/>
    <w:lvlOverride w:ilvl="0">
      <w:startOverride w:val="1"/>
    </w:lvlOverride>
    <w:lvlOverride w:ilvl="1">
      <w:startOverride w:val="2"/>
    </w:lvlOverride>
  </w:num>
  <w:num w:numId="21" w16cid:durableId="1718358080">
    <w:abstractNumId w:val="21"/>
  </w:num>
  <w:num w:numId="22" w16cid:durableId="1475827606">
    <w:abstractNumId w:val="17"/>
  </w:num>
  <w:num w:numId="23" w16cid:durableId="1786384755">
    <w:abstractNumId w:val="11"/>
    <w:lvlOverride w:ilvl="0">
      <w:startOverride w:val="1"/>
    </w:lvlOverride>
    <w:lvlOverride w:ilvl="1">
      <w:startOverride w:val="1"/>
    </w:lvlOverride>
    <w:lvlOverride w:ilvl="2">
      <w:startOverride w:val="4"/>
    </w:lvlOverride>
  </w:num>
  <w:num w:numId="24" w16cid:durableId="796069089">
    <w:abstractNumId w:val="12"/>
  </w:num>
  <w:num w:numId="25" w16cid:durableId="411661849">
    <w:abstractNumId w:val="3"/>
  </w:num>
  <w:num w:numId="26" w16cid:durableId="9862041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uke Onoe">
    <w15:presenceInfo w15:providerId="Windows Live" w15:userId="9942a1dc2dacb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MbGwMDIysjA3tDBQ0lEKTi0uzszPAykwrQUAR0uHSSwAAAA="/>
  </w:docVars>
  <w:rsids>
    <w:rsidRoot w:val="00341154"/>
    <w:rsid w:val="000006FA"/>
    <w:rsid w:val="000024F1"/>
    <w:rsid w:val="00007A24"/>
    <w:rsid w:val="000102C2"/>
    <w:rsid w:val="00011609"/>
    <w:rsid w:val="00011697"/>
    <w:rsid w:val="00014F80"/>
    <w:rsid w:val="000211C8"/>
    <w:rsid w:val="00022855"/>
    <w:rsid w:val="00024736"/>
    <w:rsid w:val="000263A9"/>
    <w:rsid w:val="0003091D"/>
    <w:rsid w:val="00037089"/>
    <w:rsid w:val="00045962"/>
    <w:rsid w:val="000472CA"/>
    <w:rsid w:val="00057D85"/>
    <w:rsid w:val="00066D21"/>
    <w:rsid w:val="00067248"/>
    <w:rsid w:val="00070521"/>
    <w:rsid w:val="00070C3E"/>
    <w:rsid w:val="00076EBF"/>
    <w:rsid w:val="00077028"/>
    <w:rsid w:val="0008128D"/>
    <w:rsid w:val="000816C1"/>
    <w:rsid w:val="00081EF6"/>
    <w:rsid w:val="00090D48"/>
    <w:rsid w:val="00095078"/>
    <w:rsid w:val="000A0C71"/>
    <w:rsid w:val="000A5931"/>
    <w:rsid w:val="000B191F"/>
    <w:rsid w:val="000C27C8"/>
    <w:rsid w:val="000C3EE4"/>
    <w:rsid w:val="000C4070"/>
    <w:rsid w:val="000D10FB"/>
    <w:rsid w:val="000D308B"/>
    <w:rsid w:val="000D5291"/>
    <w:rsid w:val="000D558B"/>
    <w:rsid w:val="000E5980"/>
    <w:rsid w:val="000E64F1"/>
    <w:rsid w:val="0010725C"/>
    <w:rsid w:val="00113C6E"/>
    <w:rsid w:val="0011585C"/>
    <w:rsid w:val="0012106C"/>
    <w:rsid w:val="00123692"/>
    <w:rsid w:val="0012415A"/>
    <w:rsid w:val="00124BF0"/>
    <w:rsid w:val="001353ED"/>
    <w:rsid w:val="00135B41"/>
    <w:rsid w:val="00137CAB"/>
    <w:rsid w:val="00142B9A"/>
    <w:rsid w:val="00143730"/>
    <w:rsid w:val="00150526"/>
    <w:rsid w:val="0015106E"/>
    <w:rsid w:val="00152430"/>
    <w:rsid w:val="00156266"/>
    <w:rsid w:val="00157847"/>
    <w:rsid w:val="001657E3"/>
    <w:rsid w:val="001700CC"/>
    <w:rsid w:val="00176F98"/>
    <w:rsid w:val="001817D4"/>
    <w:rsid w:val="00184E64"/>
    <w:rsid w:val="00197939"/>
    <w:rsid w:val="001A10E0"/>
    <w:rsid w:val="001A6D9A"/>
    <w:rsid w:val="001A6DE5"/>
    <w:rsid w:val="001B5404"/>
    <w:rsid w:val="001B542B"/>
    <w:rsid w:val="001C45EE"/>
    <w:rsid w:val="001C6576"/>
    <w:rsid w:val="001C72E5"/>
    <w:rsid w:val="001D24A2"/>
    <w:rsid w:val="001D2EFE"/>
    <w:rsid w:val="001D5B40"/>
    <w:rsid w:val="001D67C7"/>
    <w:rsid w:val="001D7039"/>
    <w:rsid w:val="001F4802"/>
    <w:rsid w:val="001F7159"/>
    <w:rsid w:val="00200771"/>
    <w:rsid w:val="00204D3A"/>
    <w:rsid w:val="00214269"/>
    <w:rsid w:val="00220B1F"/>
    <w:rsid w:val="00225584"/>
    <w:rsid w:val="002340AA"/>
    <w:rsid w:val="00234269"/>
    <w:rsid w:val="00235AFD"/>
    <w:rsid w:val="0023607D"/>
    <w:rsid w:val="002378D1"/>
    <w:rsid w:val="00240D00"/>
    <w:rsid w:val="00244411"/>
    <w:rsid w:val="00255626"/>
    <w:rsid w:val="0025657A"/>
    <w:rsid w:val="00262E7F"/>
    <w:rsid w:val="00265D8E"/>
    <w:rsid w:val="002670D8"/>
    <w:rsid w:val="00283BD7"/>
    <w:rsid w:val="00290AB7"/>
    <w:rsid w:val="00292F12"/>
    <w:rsid w:val="00294658"/>
    <w:rsid w:val="00296026"/>
    <w:rsid w:val="002A5699"/>
    <w:rsid w:val="002B72A7"/>
    <w:rsid w:val="002C2706"/>
    <w:rsid w:val="002C57DF"/>
    <w:rsid w:val="002C6B7F"/>
    <w:rsid w:val="002D0DE5"/>
    <w:rsid w:val="002D31C2"/>
    <w:rsid w:val="002D4C02"/>
    <w:rsid w:val="002D5F2F"/>
    <w:rsid w:val="002E2BC7"/>
    <w:rsid w:val="002E6B09"/>
    <w:rsid w:val="002E7642"/>
    <w:rsid w:val="002F1890"/>
    <w:rsid w:val="002F366C"/>
    <w:rsid w:val="002F5747"/>
    <w:rsid w:val="00300F00"/>
    <w:rsid w:val="00306798"/>
    <w:rsid w:val="00311BEF"/>
    <w:rsid w:val="003174EF"/>
    <w:rsid w:val="00324A23"/>
    <w:rsid w:val="00324DFC"/>
    <w:rsid w:val="0032692A"/>
    <w:rsid w:val="00330435"/>
    <w:rsid w:val="0033279E"/>
    <w:rsid w:val="003351DF"/>
    <w:rsid w:val="00335C8A"/>
    <w:rsid w:val="00337048"/>
    <w:rsid w:val="00341154"/>
    <w:rsid w:val="00341A0F"/>
    <w:rsid w:val="0034266D"/>
    <w:rsid w:val="00345DEC"/>
    <w:rsid w:val="003548D1"/>
    <w:rsid w:val="00355FBB"/>
    <w:rsid w:val="0036249F"/>
    <w:rsid w:val="00362A26"/>
    <w:rsid w:val="00376E75"/>
    <w:rsid w:val="0038236F"/>
    <w:rsid w:val="00382FEA"/>
    <w:rsid w:val="00394069"/>
    <w:rsid w:val="003A3394"/>
    <w:rsid w:val="003A6BC5"/>
    <w:rsid w:val="003B071B"/>
    <w:rsid w:val="003B16EA"/>
    <w:rsid w:val="003B5DCD"/>
    <w:rsid w:val="003C49C3"/>
    <w:rsid w:val="003C55A0"/>
    <w:rsid w:val="003D21CE"/>
    <w:rsid w:val="003E047B"/>
    <w:rsid w:val="003E075F"/>
    <w:rsid w:val="003E0F0C"/>
    <w:rsid w:val="003E2B33"/>
    <w:rsid w:val="003F084E"/>
    <w:rsid w:val="004024E3"/>
    <w:rsid w:val="00414D30"/>
    <w:rsid w:val="00417EF5"/>
    <w:rsid w:val="004213BB"/>
    <w:rsid w:val="00423595"/>
    <w:rsid w:val="00423DEF"/>
    <w:rsid w:val="0042777A"/>
    <w:rsid w:val="00434618"/>
    <w:rsid w:val="00442002"/>
    <w:rsid w:val="00443452"/>
    <w:rsid w:val="00446E2D"/>
    <w:rsid w:val="00453D67"/>
    <w:rsid w:val="00454666"/>
    <w:rsid w:val="00460416"/>
    <w:rsid w:val="00462CCD"/>
    <w:rsid w:val="004632FC"/>
    <w:rsid w:val="00471F9C"/>
    <w:rsid w:val="004731CA"/>
    <w:rsid w:val="0047454C"/>
    <w:rsid w:val="0047470E"/>
    <w:rsid w:val="0048325B"/>
    <w:rsid w:val="00493406"/>
    <w:rsid w:val="00496042"/>
    <w:rsid w:val="004968AE"/>
    <w:rsid w:val="004A12E1"/>
    <w:rsid w:val="004B047B"/>
    <w:rsid w:val="004B4E1F"/>
    <w:rsid w:val="004C1B60"/>
    <w:rsid w:val="004D14E0"/>
    <w:rsid w:val="004D5566"/>
    <w:rsid w:val="004E7495"/>
    <w:rsid w:val="004F266B"/>
    <w:rsid w:val="004F33E0"/>
    <w:rsid w:val="004F6DDC"/>
    <w:rsid w:val="004F7289"/>
    <w:rsid w:val="0050334B"/>
    <w:rsid w:val="00510981"/>
    <w:rsid w:val="00513081"/>
    <w:rsid w:val="00513D65"/>
    <w:rsid w:val="00515E33"/>
    <w:rsid w:val="00527B49"/>
    <w:rsid w:val="0053336B"/>
    <w:rsid w:val="00533382"/>
    <w:rsid w:val="00534AA1"/>
    <w:rsid w:val="00536ED4"/>
    <w:rsid w:val="00536FDE"/>
    <w:rsid w:val="00547BF6"/>
    <w:rsid w:val="00552A23"/>
    <w:rsid w:val="00560B6D"/>
    <w:rsid w:val="00560CA4"/>
    <w:rsid w:val="00564010"/>
    <w:rsid w:val="00583499"/>
    <w:rsid w:val="00594122"/>
    <w:rsid w:val="005947D1"/>
    <w:rsid w:val="005A26BD"/>
    <w:rsid w:val="005A4404"/>
    <w:rsid w:val="005B01E1"/>
    <w:rsid w:val="005B310C"/>
    <w:rsid w:val="005B4168"/>
    <w:rsid w:val="005C7B89"/>
    <w:rsid w:val="005D2CEA"/>
    <w:rsid w:val="005D34DF"/>
    <w:rsid w:val="005D67C6"/>
    <w:rsid w:val="005F368E"/>
    <w:rsid w:val="005F3926"/>
    <w:rsid w:val="005F5CC9"/>
    <w:rsid w:val="006000D5"/>
    <w:rsid w:val="00600DDB"/>
    <w:rsid w:val="00604085"/>
    <w:rsid w:val="00611C66"/>
    <w:rsid w:val="00612A1B"/>
    <w:rsid w:val="00613921"/>
    <w:rsid w:val="006158D4"/>
    <w:rsid w:val="006224C5"/>
    <w:rsid w:val="00623FAE"/>
    <w:rsid w:val="0062524B"/>
    <w:rsid w:val="00631B5F"/>
    <w:rsid w:val="00631E50"/>
    <w:rsid w:val="00635435"/>
    <w:rsid w:val="0063677F"/>
    <w:rsid w:val="00641995"/>
    <w:rsid w:val="00644D84"/>
    <w:rsid w:val="006515A6"/>
    <w:rsid w:val="006557E9"/>
    <w:rsid w:val="00656EDB"/>
    <w:rsid w:val="0066565D"/>
    <w:rsid w:val="00672FFD"/>
    <w:rsid w:val="00673597"/>
    <w:rsid w:val="00683520"/>
    <w:rsid w:val="00693E1F"/>
    <w:rsid w:val="006A3201"/>
    <w:rsid w:val="006A37E3"/>
    <w:rsid w:val="006A432C"/>
    <w:rsid w:val="006A4D73"/>
    <w:rsid w:val="006A5B9F"/>
    <w:rsid w:val="006A6489"/>
    <w:rsid w:val="006A7D3F"/>
    <w:rsid w:val="006B0D6C"/>
    <w:rsid w:val="006B314B"/>
    <w:rsid w:val="006B375D"/>
    <w:rsid w:val="006B7F44"/>
    <w:rsid w:val="006C215D"/>
    <w:rsid w:val="006C2904"/>
    <w:rsid w:val="006C59E2"/>
    <w:rsid w:val="006C6C62"/>
    <w:rsid w:val="006E0F51"/>
    <w:rsid w:val="006E2CBF"/>
    <w:rsid w:val="006E7016"/>
    <w:rsid w:val="006F0DE1"/>
    <w:rsid w:val="006F3420"/>
    <w:rsid w:val="006F3453"/>
    <w:rsid w:val="006F55BA"/>
    <w:rsid w:val="006F5896"/>
    <w:rsid w:val="006F589D"/>
    <w:rsid w:val="0070160C"/>
    <w:rsid w:val="00702D3B"/>
    <w:rsid w:val="0070401E"/>
    <w:rsid w:val="007100F1"/>
    <w:rsid w:val="007109E9"/>
    <w:rsid w:val="007121E5"/>
    <w:rsid w:val="007163D2"/>
    <w:rsid w:val="007222E5"/>
    <w:rsid w:val="0072399C"/>
    <w:rsid w:val="0073570D"/>
    <w:rsid w:val="00740FB4"/>
    <w:rsid w:val="00753137"/>
    <w:rsid w:val="0075479C"/>
    <w:rsid w:val="007565AD"/>
    <w:rsid w:val="00756E8A"/>
    <w:rsid w:val="00761A95"/>
    <w:rsid w:val="00763982"/>
    <w:rsid w:val="007661BC"/>
    <w:rsid w:val="00772302"/>
    <w:rsid w:val="00772F65"/>
    <w:rsid w:val="00774354"/>
    <w:rsid w:val="00781494"/>
    <w:rsid w:val="007814A5"/>
    <w:rsid w:val="00781A03"/>
    <w:rsid w:val="007821E0"/>
    <w:rsid w:val="00785697"/>
    <w:rsid w:val="007860C2"/>
    <w:rsid w:val="007871BD"/>
    <w:rsid w:val="00796317"/>
    <w:rsid w:val="007A07F0"/>
    <w:rsid w:val="007A5BFB"/>
    <w:rsid w:val="007A6EEF"/>
    <w:rsid w:val="007B00DE"/>
    <w:rsid w:val="007B0780"/>
    <w:rsid w:val="007B388A"/>
    <w:rsid w:val="007B7D38"/>
    <w:rsid w:val="007C100E"/>
    <w:rsid w:val="007C2010"/>
    <w:rsid w:val="007D11FE"/>
    <w:rsid w:val="007D2A5E"/>
    <w:rsid w:val="007D71DB"/>
    <w:rsid w:val="007E090F"/>
    <w:rsid w:val="007E2FA7"/>
    <w:rsid w:val="007E3677"/>
    <w:rsid w:val="007E7293"/>
    <w:rsid w:val="007F0985"/>
    <w:rsid w:val="00806654"/>
    <w:rsid w:val="008068BA"/>
    <w:rsid w:val="00817A56"/>
    <w:rsid w:val="00820C72"/>
    <w:rsid w:val="008242CA"/>
    <w:rsid w:val="008270FB"/>
    <w:rsid w:val="00834017"/>
    <w:rsid w:val="00840C84"/>
    <w:rsid w:val="00842E31"/>
    <w:rsid w:val="0085235C"/>
    <w:rsid w:val="008665E2"/>
    <w:rsid w:val="00870B7E"/>
    <w:rsid w:val="00873F7E"/>
    <w:rsid w:val="0087498F"/>
    <w:rsid w:val="008776B3"/>
    <w:rsid w:val="008801C5"/>
    <w:rsid w:val="00881BF6"/>
    <w:rsid w:val="00886C80"/>
    <w:rsid w:val="00887CAD"/>
    <w:rsid w:val="00891D28"/>
    <w:rsid w:val="0089254A"/>
    <w:rsid w:val="0089778A"/>
    <w:rsid w:val="008A0425"/>
    <w:rsid w:val="008A3EA0"/>
    <w:rsid w:val="008A54DE"/>
    <w:rsid w:val="008B1DFF"/>
    <w:rsid w:val="008B3140"/>
    <w:rsid w:val="008B5B0C"/>
    <w:rsid w:val="008B5CF4"/>
    <w:rsid w:val="008C0E7F"/>
    <w:rsid w:val="008C4938"/>
    <w:rsid w:val="008C7C88"/>
    <w:rsid w:val="008D26A9"/>
    <w:rsid w:val="008D49F0"/>
    <w:rsid w:val="008D71E8"/>
    <w:rsid w:val="008E4819"/>
    <w:rsid w:val="008E6539"/>
    <w:rsid w:val="008F21FB"/>
    <w:rsid w:val="00911754"/>
    <w:rsid w:val="00912881"/>
    <w:rsid w:val="0091293F"/>
    <w:rsid w:val="0091320D"/>
    <w:rsid w:val="00916439"/>
    <w:rsid w:val="00917B94"/>
    <w:rsid w:val="009272F0"/>
    <w:rsid w:val="009306D3"/>
    <w:rsid w:val="00934115"/>
    <w:rsid w:val="00944972"/>
    <w:rsid w:val="00954562"/>
    <w:rsid w:val="0095632E"/>
    <w:rsid w:val="00956E76"/>
    <w:rsid w:val="009575A8"/>
    <w:rsid w:val="00964619"/>
    <w:rsid w:val="00972F17"/>
    <w:rsid w:val="0097551A"/>
    <w:rsid w:val="00975528"/>
    <w:rsid w:val="0097602C"/>
    <w:rsid w:val="00976EDB"/>
    <w:rsid w:val="009777C9"/>
    <w:rsid w:val="00993AEB"/>
    <w:rsid w:val="009A5F9F"/>
    <w:rsid w:val="009B057B"/>
    <w:rsid w:val="009B0683"/>
    <w:rsid w:val="009B1B2E"/>
    <w:rsid w:val="009B53C0"/>
    <w:rsid w:val="009C0B3A"/>
    <w:rsid w:val="009C1BAA"/>
    <w:rsid w:val="009C41B4"/>
    <w:rsid w:val="009D02DF"/>
    <w:rsid w:val="009D3057"/>
    <w:rsid w:val="009E25C7"/>
    <w:rsid w:val="009F5571"/>
    <w:rsid w:val="00A0081A"/>
    <w:rsid w:val="00A02AB2"/>
    <w:rsid w:val="00A035CE"/>
    <w:rsid w:val="00A264DD"/>
    <w:rsid w:val="00A32D4E"/>
    <w:rsid w:val="00A32DF2"/>
    <w:rsid w:val="00A33EFD"/>
    <w:rsid w:val="00A37601"/>
    <w:rsid w:val="00A40592"/>
    <w:rsid w:val="00A44C2D"/>
    <w:rsid w:val="00A45F3D"/>
    <w:rsid w:val="00A54CB6"/>
    <w:rsid w:val="00A60E28"/>
    <w:rsid w:val="00A63E5D"/>
    <w:rsid w:val="00A661B4"/>
    <w:rsid w:val="00A70A60"/>
    <w:rsid w:val="00A7670A"/>
    <w:rsid w:val="00A80957"/>
    <w:rsid w:val="00A86E2F"/>
    <w:rsid w:val="00A943B3"/>
    <w:rsid w:val="00AA0F2D"/>
    <w:rsid w:val="00AB2A2A"/>
    <w:rsid w:val="00AB7C0A"/>
    <w:rsid w:val="00AC2D43"/>
    <w:rsid w:val="00AC4E65"/>
    <w:rsid w:val="00AC7AB0"/>
    <w:rsid w:val="00AE4BD4"/>
    <w:rsid w:val="00AE5B56"/>
    <w:rsid w:val="00AE7D8F"/>
    <w:rsid w:val="00AF4906"/>
    <w:rsid w:val="00AF7295"/>
    <w:rsid w:val="00B06A7F"/>
    <w:rsid w:val="00B224E2"/>
    <w:rsid w:val="00B2593F"/>
    <w:rsid w:val="00B33D41"/>
    <w:rsid w:val="00B34ABA"/>
    <w:rsid w:val="00B4076E"/>
    <w:rsid w:val="00B40A1E"/>
    <w:rsid w:val="00B41B6A"/>
    <w:rsid w:val="00B459A1"/>
    <w:rsid w:val="00B501D6"/>
    <w:rsid w:val="00B51B81"/>
    <w:rsid w:val="00B52425"/>
    <w:rsid w:val="00B53905"/>
    <w:rsid w:val="00B61109"/>
    <w:rsid w:val="00B66551"/>
    <w:rsid w:val="00B7008C"/>
    <w:rsid w:val="00B7616E"/>
    <w:rsid w:val="00B93434"/>
    <w:rsid w:val="00B93C76"/>
    <w:rsid w:val="00BA3ADC"/>
    <w:rsid w:val="00BA74A8"/>
    <w:rsid w:val="00BB4244"/>
    <w:rsid w:val="00BC4707"/>
    <w:rsid w:val="00BC5744"/>
    <w:rsid w:val="00BC68C1"/>
    <w:rsid w:val="00BE1F1E"/>
    <w:rsid w:val="00BE4078"/>
    <w:rsid w:val="00BE415E"/>
    <w:rsid w:val="00BE5A33"/>
    <w:rsid w:val="00BF0491"/>
    <w:rsid w:val="00BF120B"/>
    <w:rsid w:val="00BF5393"/>
    <w:rsid w:val="00C0278F"/>
    <w:rsid w:val="00C037AC"/>
    <w:rsid w:val="00C03D77"/>
    <w:rsid w:val="00C0507D"/>
    <w:rsid w:val="00C20651"/>
    <w:rsid w:val="00C22DBF"/>
    <w:rsid w:val="00C235A7"/>
    <w:rsid w:val="00C23D2B"/>
    <w:rsid w:val="00C24D39"/>
    <w:rsid w:val="00C26607"/>
    <w:rsid w:val="00C27D17"/>
    <w:rsid w:val="00C3144A"/>
    <w:rsid w:val="00C32FB7"/>
    <w:rsid w:val="00C37457"/>
    <w:rsid w:val="00C4628E"/>
    <w:rsid w:val="00C473B8"/>
    <w:rsid w:val="00C53643"/>
    <w:rsid w:val="00C53C33"/>
    <w:rsid w:val="00C56FE4"/>
    <w:rsid w:val="00C614C7"/>
    <w:rsid w:val="00C83D1F"/>
    <w:rsid w:val="00C9623E"/>
    <w:rsid w:val="00CA2296"/>
    <w:rsid w:val="00CA4993"/>
    <w:rsid w:val="00CB0FB1"/>
    <w:rsid w:val="00CB27C6"/>
    <w:rsid w:val="00CB2C6F"/>
    <w:rsid w:val="00CC1C8B"/>
    <w:rsid w:val="00CC4577"/>
    <w:rsid w:val="00CD1DDE"/>
    <w:rsid w:val="00CE0A94"/>
    <w:rsid w:val="00CE4C0B"/>
    <w:rsid w:val="00CF0CFC"/>
    <w:rsid w:val="00CF2BD8"/>
    <w:rsid w:val="00CF742F"/>
    <w:rsid w:val="00D00990"/>
    <w:rsid w:val="00D034FE"/>
    <w:rsid w:val="00D0497D"/>
    <w:rsid w:val="00D06A72"/>
    <w:rsid w:val="00D11DD6"/>
    <w:rsid w:val="00D128A1"/>
    <w:rsid w:val="00D2177B"/>
    <w:rsid w:val="00D2216C"/>
    <w:rsid w:val="00D446BE"/>
    <w:rsid w:val="00D44F7B"/>
    <w:rsid w:val="00D45D10"/>
    <w:rsid w:val="00D4608B"/>
    <w:rsid w:val="00D46158"/>
    <w:rsid w:val="00D504CB"/>
    <w:rsid w:val="00D50D90"/>
    <w:rsid w:val="00D51DE0"/>
    <w:rsid w:val="00D6112C"/>
    <w:rsid w:val="00D6382F"/>
    <w:rsid w:val="00D6445A"/>
    <w:rsid w:val="00D672F8"/>
    <w:rsid w:val="00D67572"/>
    <w:rsid w:val="00D743D7"/>
    <w:rsid w:val="00D80A6E"/>
    <w:rsid w:val="00D820AD"/>
    <w:rsid w:val="00D84D85"/>
    <w:rsid w:val="00D87B2C"/>
    <w:rsid w:val="00DB256F"/>
    <w:rsid w:val="00DB3826"/>
    <w:rsid w:val="00DC0D12"/>
    <w:rsid w:val="00DC1322"/>
    <w:rsid w:val="00DC4585"/>
    <w:rsid w:val="00DC5D2E"/>
    <w:rsid w:val="00DC7354"/>
    <w:rsid w:val="00DC78F0"/>
    <w:rsid w:val="00DC7E04"/>
    <w:rsid w:val="00DD7654"/>
    <w:rsid w:val="00DE11E7"/>
    <w:rsid w:val="00DE602B"/>
    <w:rsid w:val="00DE6159"/>
    <w:rsid w:val="00DF3743"/>
    <w:rsid w:val="00DF38EA"/>
    <w:rsid w:val="00E074CB"/>
    <w:rsid w:val="00E10228"/>
    <w:rsid w:val="00E10DDB"/>
    <w:rsid w:val="00E14119"/>
    <w:rsid w:val="00E308F0"/>
    <w:rsid w:val="00E3264F"/>
    <w:rsid w:val="00E4624D"/>
    <w:rsid w:val="00E53803"/>
    <w:rsid w:val="00E55DCB"/>
    <w:rsid w:val="00E569DA"/>
    <w:rsid w:val="00E57187"/>
    <w:rsid w:val="00E60919"/>
    <w:rsid w:val="00E773FF"/>
    <w:rsid w:val="00E9278E"/>
    <w:rsid w:val="00E9642B"/>
    <w:rsid w:val="00E97305"/>
    <w:rsid w:val="00EA3069"/>
    <w:rsid w:val="00EB0565"/>
    <w:rsid w:val="00EB203D"/>
    <w:rsid w:val="00EB2372"/>
    <w:rsid w:val="00EB419B"/>
    <w:rsid w:val="00EC234E"/>
    <w:rsid w:val="00EC29E8"/>
    <w:rsid w:val="00EC3C47"/>
    <w:rsid w:val="00EC4354"/>
    <w:rsid w:val="00EC53CA"/>
    <w:rsid w:val="00ED1AB5"/>
    <w:rsid w:val="00EE0ED0"/>
    <w:rsid w:val="00EE3E62"/>
    <w:rsid w:val="00EF66CD"/>
    <w:rsid w:val="00F00B52"/>
    <w:rsid w:val="00F00E62"/>
    <w:rsid w:val="00F25544"/>
    <w:rsid w:val="00F2663B"/>
    <w:rsid w:val="00F302E1"/>
    <w:rsid w:val="00F3117D"/>
    <w:rsid w:val="00F32E0A"/>
    <w:rsid w:val="00F34414"/>
    <w:rsid w:val="00F44085"/>
    <w:rsid w:val="00F46241"/>
    <w:rsid w:val="00F52633"/>
    <w:rsid w:val="00F56E6A"/>
    <w:rsid w:val="00F667C6"/>
    <w:rsid w:val="00F71589"/>
    <w:rsid w:val="00F736F1"/>
    <w:rsid w:val="00F76455"/>
    <w:rsid w:val="00F770C3"/>
    <w:rsid w:val="00F8106A"/>
    <w:rsid w:val="00F82B07"/>
    <w:rsid w:val="00F91964"/>
    <w:rsid w:val="00F93248"/>
    <w:rsid w:val="00F9518A"/>
    <w:rsid w:val="00F96A7E"/>
    <w:rsid w:val="00FA0F55"/>
    <w:rsid w:val="00FA14EC"/>
    <w:rsid w:val="00FB200E"/>
    <w:rsid w:val="00FB4FDB"/>
    <w:rsid w:val="00FB715E"/>
    <w:rsid w:val="00FC01C9"/>
    <w:rsid w:val="00FC30B9"/>
    <w:rsid w:val="00FD40C5"/>
    <w:rsid w:val="00FE274F"/>
    <w:rsid w:val="00FE4290"/>
    <w:rsid w:val="00FE754A"/>
    <w:rsid w:val="00FF0BA7"/>
    <w:rsid w:val="00FF2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C7ADF7"/>
  <w15:chartTrackingRefBased/>
  <w15:docId w15:val="{785E565B-C1FE-4219-AAAA-E9B4238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5D3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565AD"/>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D34DF"/>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DB3826"/>
    <w:rPr>
      <w:color w:val="0563C1" w:themeColor="hyperlink"/>
      <w:u w:val="single"/>
    </w:rPr>
  </w:style>
  <w:style w:type="character" w:customStyle="1" w:styleId="UnresolvedMention1">
    <w:name w:val="Unresolved Mention1"/>
    <w:basedOn w:val="a0"/>
    <w:uiPriority w:val="99"/>
    <w:semiHidden/>
    <w:unhideWhenUsed/>
    <w:rsid w:val="00DB3826"/>
    <w:rPr>
      <w:color w:val="605E5C"/>
      <w:shd w:val="clear" w:color="auto" w:fill="E1DFDD"/>
    </w:rPr>
  </w:style>
  <w:style w:type="paragraph" w:styleId="a4">
    <w:name w:val="header"/>
    <w:basedOn w:val="a"/>
    <w:link w:val="a5"/>
    <w:uiPriority w:val="99"/>
    <w:unhideWhenUsed/>
    <w:rsid w:val="00234269"/>
    <w:pPr>
      <w:tabs>
        <w:tab w:val="center" w:pos="4513"/>
        <w:tab w:val="right" w:pos="9026"/>
      </w:tabs>
      <w:spacing w:after="0" w:line="240" w:lineRule="auto"/>
    </w:pPr>
  </w:style>
  <w:style w:type="character" w:customStyle="1" w:styleId="a5">
    <w:name w:val="ヘッダー (文字)"/>
    <w:basedOn w:val="a0"/>
    <w:link w:val="a4"/>
    <w:uiPriority w:val="99"/>
    <w:rsid w:val="00234269"/>
  </w:style>
  <w:style w:type="paragraph" w:styleId="a6">
    <w:name w:val="footer"/>
    <w:basedOn w:val="a"/>
    <w:link w:val="a7"/>
    <w:uiPriority w:val="99"/>
    <w:unhideWhenUsed/>
    <w:rsid w:val="00234269"/>
    <w:pPr>
      <w:tabs>
        <w:tab w:val="center" w:pos="4513"/>
        <w:tab w:val="right" w:pos="9026"/>
      </w:tabs>
      <w:spacing w:after="0" w:line="240" w:lineRule="auto"/>
    </w:pPr>
  </w:style>
  <w:style w:type="character" w:customStyle="1" w:styleId="a7">
    <w:name w:val="フッター (文字)"/>
    <w:basedOn w:val="a0"/>
    <w:link w:val="a6"/>
    <w:uiPriority w:val="99"/>
    <w:rsid w:val="00234269"/>
  </w:style>
  <w:style w:type="paragraph" w:styleId="a8">
    <w:name w:val="Balloon Text"/>
    <w:basedOn w:val="a"/>
    <w:link w:val="a9"/>
    <w:uiPriority w:val="99"/>
    <w:semiHidden/>
    <w:unhideWhenUsed/>
    <w:rsid w:val="005F368E"/>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5F368E"/>
    <w:rPr>
      <w:rFonts w:ascii="Segoe UI" w:hAnsi="Segoe UI" w:cs="Segoe UI"/>
      <w:sz w:val="18"/>
      <w:szCs w:val="18"/>
    </w:rPr>
  </w:style>
  <w:style w:type="paragraph" w:styleId="aa">
    <w:name w:val="List Paragraph"/>
    <w:basedOn w:val="a"/>
    <w:uiPriority w:val="34"/>
    <w:qFormat/>
    <w:rsid w:val="00A37601"/>
    <w:pPr>
      <w:ind w:left="720"/>
      <w:contextualSpacing/>
    </w:pPr>
  </w:style>
  <w:style w:type="character" w:styleId="ab">
    <w:name w:val="annotation reference"/>
    <w:basedOn w:val="a0"/>
    <w:uiPriority w:val="99"/>
    <w:semiHidden/>
    <w:unhideWhenUsed/>
    <w:rsid w:val="00007A24"/>
    <w:rPr>
      <w:sz w:val="16"/>
      <w:szCs w:val="16"/>
    </w:rPr>
  </w:style>
  <w:style w:type="paragraph" w:styleId="ac">
    <w:name w:val="annotation text"/>
    <w:basedOn w:val="a"/>
    <w:link w:val="ad"/>
    <w:uiPriority w:val="99"/>
    <w:semiHidden/>
    <w:unhideWhenUsed/>
    <w:rsid w:val="00007A24"/>
    <w:pPr>
      <w:spacing w:line="240" w:lineRule="auto"/>
    </w:pPr>
    <w:rPr>
      <w:sz w:val="20"/>
      <w:szCs w:val="20"/>
    </w:rPr>
  </w:style>
  <w:style w:type="character" w:customStyle="1" w:styleId="ad">
    <w:name w:val="コメント文字列 (文字)"/>
    <w:basedOn w:val="a0"/>
    <w:link w:val="ac"/>
    <w:uiPriority w:val="99"/>
    <w:semiHidden/>
    <w:rsid w:val="00007A24"/>
    <w:rPr>
      <w:sz w:val="20"/>
      <w:szCs w:val="20"/>
    </w:rPr>
  </w:style>
  <w:style w:type="paragraph" w:styleId="ae">
    <w:name w:val="annotation subject"/>
    <w:basedOn w:val="ac"/>
    <w:next w:val="ac"/>
    <w:link w:val="af"/>
    <w:uiPriority w:val="99"/>
    <w:semiHidden/>
    <w:unhideWhenUsed/>
    <w:rsid w:val="00007A24"/>
    <w:rPr>
      <w:b/>
      <w:bCs/>
    </w:rPr>
  </w:style>
  <w:style w:type="character" w:customStyle="1" w:styleId="af">
    <w:name w:val="コメント内容 (文字)"/>
    <w:basedOn w:val="ad"/>
    <w:link w:val="ae"/>
    <w:uiPriority w:val="99"/>
    <w:semiHidden/>
    <w:rsid w:val="00007A24"/>
    <w:rPr>
      <w:b/>
      <w:bCs/>
      <w:sz w:val="20"/>
      <w:szCs w:val="20"/>
    </w:rPr>
  </w:style>
  <w:style w:type="character" w:customStyle="1" w:styleId="30">
    <w:name w:val="見出し 3 (文字)"/>
    <w:basedOn w:val="a0"/>
    <w:link w:val="3"/>
    <w:uiPriority w:val="9"/>
    <w:rsid w:val="007565AD"/>
    <w:rPr>
      <w:rFonts w:asciiTheme="majorHAnsi" w:eastAsiaTheme="majorEastAsia" w:hAnsiTheme="majorHAnsi" w:cstheme="majorBidi"/>
      <w:color w:val="1F3763" w:themeColor="accent1" w:themeShade="7F"/>
      <w:sz w:val="24"/>
      <w:szCs w:val="24"/>
      <w:lang w:val="en-US"/>
    </w:rPr>
  </w:style>
  <w:style w:type="paragraph" w:customStyle="1" w:styleId="BodyText1">
    <w:name w:val="Body Text1"/>
    <w:basedOn w:val="a"/>
    <w:link w:val="BodytextChar"/>
    <w:qFormat/>
    <w:rsid w:val="007565AD"/>
    <w:pPr>
      <w:numPr>
        <w:numId w:val="16"/>
      </w:numPr>
      <w:jc w:val="both"/>
    </w:pPr>
    <w:rPr>
      <w:sz w:val="20"/>
      <w:szCs w:val="20"/>
    </w:rPr>
  </w:style>
  <w:style w:type="character" w:customStyle="1" w:styleId="BodytextChar">
    <w:name w:val="Body text Char"/>
    <w:basedOn w:val="a0"/>
    <w:link w:val="BodyText1"/>
    <w:rsid w:val="007565AD"/>
    <w:rPr>
      <w:sz w:val="20"/>
      <w:szCs w:val="20"/>
    </w:rPr>
  </w:style>
  <w:style w:type="character" w:styleId="af0">
    <w:name w:val="footnote reference"/>
    <w:aliases w:val="4_G"/>
    <w:basedOn w:val="a0"/>
    <w:uiPriority w:val="99"/>
    <w:unhideWhenUsed/>
    <w:rsid w:val="007565AD"/>
    <w:rPr>
      <w:vertAlign w:val="superscript"/>
    </w:rPr>
  </w:style>
  <w:style w:type="paragraph" w:styleId="af1">
    <w:name w:val="Revision"/>
    <w:hidden/>
    <w:uiPriority w:val="99"/>
    <w:semiHidden/>
    <w:rsid w:val="00806654"/>
    <w:pPr>
      <w:spacing w:after="0" w:line="240" w:lineRule="auto"/>
    </w:pPr>
  </w:style>
  <w:style w:type="paragraph" w:styleId="af2">
    <w:name w:val="List"/>
    <w:basedOn w:val="a"/>
    <w:uiPriority w:val="99"/>
    <w:unhideWhenUsed/>
    <w:rsid w:val="00635435"/>
    <w:pPr>
      <w:ind w:left="283" w:hanging="283"/>
      <w:contextualSpacing/>
    </w:pPr>
  </w:style>
  <w:style w:type="paragraph" w:styleId="af3">
    <w:name w:val="Message Header"/>
    <w:basedOn w:val="a"/>
    <w:link w:val="af4"/>
    <w:uiPriority w:val="99"/>
    <w:unhideWhenUsed/>
    <w:rsid w:val="006354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4">
    <w:name w:val="メッセージ見出し (文字)"/>
    <w:basedOn w:val="a0"/>
    <w:link w:val="af3"/>
    <w:uiPriority w:val="99"/>
    <w:rsid w:val="00635435"/>
    <w:rPr>
      <w:rFonts w:asciiTheme="majorHAnsi" w:eastAsiaTheme="majorEastAsia" w:hAnsiTheme="majorHAnsi" w:cstheme="majorBidi"/>
      <w:sz w:val="24"/>
      <w:szCs w:val="24"/>
      <w:shd w:val="pct20" w:color="auto" w:fill="auto"/>
    </w:rPr>
  </w:style>
  <w:style w:type="paragraph" w:styleId="af5">
    <w:name w:val="Salutation"/>
    <w:basedOn w:val="a"/>
    <w:next w:val="a"/>
    <w:link w:val="af6"/>
    <w:uiPriority w:val="99"/>
    <w:unhideWhenUsed/>
    <w:rsid w:val="00635435"/>
  </w:style>
  <w:style w:type="character" w:customStyle="1" w:styleId="af6">
    <w:name w:val="挨拶文 (文字)"/>
    <w:basedOn w:val="a0"/>
    <w:link w:val="af5"/>
    <w:uiPriority w:val="99"/>
    <w:rsid w:val="00635435"/>
  </w:style>
  <w:style w:type="paragraph" w:styleId="af7">
    <w:name w:val="Date"/>
    <w:basedOn w:val="a"/>
    <w:next w:val="a"/>
    <w:link w:val="af8"/>
    <w:uiPriority w:val="99"/>
    <w:unhideWhenUsed/>
    <w:rsid w:val="00635435"/>
  </w:style>
  <w:style w:type="character" w:customStyle="1" w:styleId="af8">
    <w:name w:val="日付 (文字)"/>
    <w:basedOn w:val="a0"/>
    <w:link w:val="af7"/>
    <w:uiPriority w:val="99"/>
    <w:rsid w:val="00635435"/>
  </w:style>
  <w:style w:type="paragraph" w:styleId="af9">
    <w:name w:val="List Continue"/>
    <w:basedOn w:val="a"/>
    <w:uiPriority w:val="99"/>
    <w:unhideWhenUsed/>
    <w:rsid w:val="00635435"/>
    <w:pPr>
      <w:spacing w:after="120"/>
      <w:ind w:left="283"/>
      <w:contextualSpacing/>
    </w:pPr>
  </w:style>
  <w:style w:type="paragraph" w:styleId="afa">
    <w:name w:val="Body Text"/>
    <w:basedOn w:val="a"/>
    <w:link w:val="afb"/>
    <w:uiPriority w:val="99"/>
    <w:unhideWhenUsed/>
    <w:rsid w:val="00635435"/>
    <w:pPr>
      <w:spacing w:after="120"/>
    </w:pPr>
  </w:style>
  <w:style w:type="character" w:customStyle="1" w:styleId="afb">
    <w:name w:val="本文 (文字)"/>
    <w:basedOn w:val="a0"/>
    <w:link w:val="afa"/>
    <w:uiPriority w:val="99"/>
    <w:rsid w:val="00635435"/>
  </w:style>
  <w:style w:type="paragraph" w:styleId="afc">
    <w:name w:val="footnote text"/>
    <w:basedOn w:val="a"/>
    <w:link w:val="afd"/>
    <w:uiPriority w:val="99"/>
    <w:semiHidden/>
    <w:unhideWhenUsed/>
    <w:rsid w:val="003E047B"/>
    <w:pPr>
      <w:spacing w:after="0" w:line="240" w:lineRule="auto"/>
    </w:pPr>
    <w:rPr>
      <w:sz w:val="20"/>
      <w:szCs w:val="20"/>
    </w:rPr>
  </w:style>
  <w:style w:type="character" w:customStyle="1" w:styleId="afd">
    <w:name w:val="脚注文字列 (文字)"/>
    <w:basedOn w:val="a0"/>
    <w:link w:val="afc"/>
    <w:uiPriority w:val="99"/>
    <w:semiHidden/>
    <w:rsid w:val="003E047B"/>
    <w:rPr>
      <w:sz w:val="20"/>
      <w:szCs w:val="20"/>
    </w:rPr>
  </w:style>
  <w:style w:type="paragraph" w:styleId="Web">
    <w:name w:val="Normal (Web)"/>
    <w:basedOn w:val="a"/>
    <w:uiPriority w:val="99"/>
    <w:semiHidden/>
    <w:unhideWhenUsed/>
    <w:rsid w:val="00B93C76"/>
    <w:pPr>
      <w:spacing w:before="100" w:beforeAutospacing="1" w:after="100" w:afterAutospacing="1" w:line="240" w:lineRule="auto"/>
    </w:pPr>
    <w:rPr>
      <w:rFonts w:ascii="Times New Roman" w:eastAsiaTheme="minorEastAsia" w:hAnsi="Times New Roman" w:cs="Times New Roman"/>
      <w:sz w:val="24"/>
      <w:szCs w:val="24"/>
    </w:rPr>
  </w:style>
  <w:style w:type="character" w:styleId="afe">
    <w:name w:val="Emphasis"/>
    <w:basedOn w:val="a0"/>
    <w:uiPriority w:val="20"/>
    <w:qFormat/>
    <w:rsid w:val="00B4076E"/>
    <w:rPr>
      <w:i/>
      <w:iCs/>
    </w:rPr>
  </w:style>
  <w:style w:type="character" w:styleId="aff">
    <w:name w:val="Strong"/>
    <w:basedOn w:val="a0"/>
    <w:uiPriority w:val="22"/>
    <w:qFormat/>
    <w:rsid w:val="0089254A"/>
    <w:rPr>
      <w:b/>
      <w:bCs/>
    </w:rPr>
  </w:style>
  <w:style w:type="paragraph" w:styleId="aff0">
    <w:name w:val="Closing"/>
    <w:basedOn w:val="a"/>
    <w:link w:val="aff1"/>
    <w:uiPriority w:val="99"/>
    <w:unhideWhenUsed/>
    <w:rsid w:val="0032692A"/>
    <w:pPr>
      <w:spacing w:after="0" w:line="240" w:lineRule="auto"/>
      <w:ind w:left="4320"/>
    </w:pPr>
    <w:rPr>
      <w:rFonts w:ascii="ＭＳ ゴシック" w:eastAsia="ＭＳ ゴシック" w:hAnsi="ＭＳ ゴシック" w:cs="ＭＳ ゴシック"/>
      <w:sz w:val="24"/>
      <w:szCs w:val="24"/>
      <w:lang w:eastAsia="ja-JP"/>
    </w:rPr>
  </w:style>
  <w:style w:type="character" w:customStyle="1" w:styleId="aff1">
    <w:name w:val="結語 (文字)"/>
    <w:basedOn w:val="a0"/>
    <w:link w:val="aff0"/>
    <w:uiPriority w:val="99"/>
    <w:rsid w:val="0032692A"/>
    <w:rPr>
      <w:rFonts w:ascii="ＭＳ ゴシック" w:eastAsia="ＭＳ ゴシック" w:hAnsi="ＭＳ ゴシック" w:cs="ＭＳ ゴシック"/>
      <w:sz w:val="24"/>
      <w:szCs w:val="24"/>
      <w:lang w:eastAsia="ja-JP"/>
    </w:rPr>
  </w:style>
  <w:style w:type="character" w:styleId="aff2">
    <w:name w:val="Unresolved Mention"/>
    <w:basedOn w:val="a0"/>
    <w:uiPriority w:val="99"/>
    <w:semiHidden/>
    <w:unhideWhenUsed/>
    <w:rsid w:val="00A45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501">
      <w:bodyDiv w:val="1"/>
      <w:marLeft w:val="0"/>
      <w:marRight w:val="0"/>
      <w:marTop w:val="0"/>
      <w:marBottom w:val="0"/>
      <w:divBdr>
        <w:top w:val="none" w:sz="0" w:space="0" w:color="auto"/>
        <w:left w:val="none" w:sz="0" w:space="0" w:color="auto"/>
        <w:bottom w:val="none" w:sz="0" w:space="0" w:color="auto"/>
        <w:right w:val="none" w:sz="0" w:space="0" w:color="auto"/>
      </w:divBdr>
    </w:div>
    <w:div w:id="438909476">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94665222">
      <w:bodyDiv w:val="1"/>
      <w:marLeft w:val="0"/>
      <w:marRight w:val="0"/>
      <w:marTop w:val="0"/>
      <w:marBottom w:val="0"/>
      <w:divBdr>
        <w:top w:val="none" w:sz="0" w:space="0" w:color="auto"/>
        <w:left w:val="none" w:sz="0" w:space="0" w:color="auto"/>
        <w:bottom w:val="none" w:sz="0" w:space="0" w:color="auto"/>
        <w:right w:val="none" w:sz="0" w:space="0" w:color="auto"/>
      </w:divBdr>
    </w:div>
    <w:div w:id="1552308691">
      <w:bodyDiv w:val="1"/>
      <w:marLeft w:val="0"/>
      <w:marRight w:val="0"/>
      <w:marTop w:val="0"/>
      <w:marBottom w:val="0"/>
      <w:divBdr>
        <w:top w:val="none" w:sz="0" w:space="0" w:color="auto"/>
        <w:left w:val="none" w:sz="0" w:space="0" w:color="auto"/>
        <w:bottom w:val="none" w:sz="0" w:space="0" w:color="auto"/>
        <w:right w:val="none" w:sz="0" w:space="0" w:color="auto"/>
      </w:divBdr>
      <w:divsChild>
        <w:div w:id="1620717247">
          <w:marLeft w:val="0"/>
          <w:marRight w:val="0"/>
          <w:marTop w:val="0"/>
          <w:marBottom w:val="0"/>
          <w:divBdr>
            <w:top w:val="none" w:sz="0" w:space="0" w:color="auto"/>
            <w:left w:val="none" w:sz="0" w:space="0" w:color="auto"/>
            <w:bottom w:val="none" w:sz="0" w:space="0" w:color="auto"/>
            <w:right w:val="none" w:sz="0" w:space="0" w:color="auto"/>
          </w:divBdr>
        </w:div>
      </w:divsChild>
    </w:div>
    <w:div w:id="16212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news.co.ke/2022/06/17/president-uhuru-launches-construction-of-mental-wellness-hospital-in-ng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51C5-72D7-4DB6-97C9-A1CC3CC3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5008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mutiso</dc:creator>
  <cp:keywords/>
  <dc:description/>
  <cp:lastModifiedBy>久夫 佐藤</cp:lastModifiedBy>
  <cp:revision>2</cp:revision>
  <dcterms:created xsi:type="dcterms:W3CDTF">2024-03-04T03:16:00Z</dcterms:created>
  <dcterms:modified xsi:type="dcterms:W3CDTF">2024-03-04T03:16:00Z</dcterms:modified>
</cp:coreProperties>
</file>