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BD55" w14:textId="3BEEDAC6" w:rsidR="00656BFE" w:rsidRDefault="00656BFE" w:rsidP="00656BFE">
      <w:pPr>
        <w:spacing w:after="0"/>
        <w:rPr>
          <w:rFonts w:ascii="ＭＳ 明朝" w:hAnsi="ＭＳ 明朝"/>
          <w:color w:val="0070C0"/>
          <w:lang w:eastAsia="ja-JP"/>
        </w:rPr>
      </w:pPr>
      <w:r w:rsidRPr="1FE8FFBB">
        <w:rPr>
          <w:rFonts w:ascii="ＭＳ 明朝" w:hAnsi="ＭＳ 明朝" w:cs="ＭＳ 明朝"/>
          <w:color w:val="0070C0"/>
          <w:lang w:eastAsia="zh-CN"/>
        </w:rPr>
        <w:t>脱施設化ガイドライン案への世界のコメント（2022年6月）　No.</w:t>
      </w:r>
      <w:r>
        <w:rPr>
          <w:rFonts w:ascii="ＭＳ 明朝" w:hAnsi="ＭＳ 明朝" w:cs="ＭＳ 明朝" w:hint="eastAsia"/>
          <w:color w:val="0070C0"/>
          <w:lang w:eastAsia="ja-JP"/>
        </w:rPr>
        <w:t>26</w:t>
      </w:r>
    </w:p>
    <w:p w14:paraId="488E0A5F" w14:textId="77777777" w:rsidR="00CC73F6" w:rsidRPr="00D03739" w:rsidRDefault="00CC73F6" w:rsidP="00CC73F6">
      <w:pPr>
        <w:spacing w:after="0" w:line="240" w:lineRule="auto"/>
        <w:rPr>
          <w:b/>
          <w:sz w:val="28"/>
          <w:szCs w:val="28"/>
          <w:lang w:val="en-GB" w:eastAsia="ja-JP"/>
        </w:rPr>
      </w:pPr>
    </w:p>
    <w:p w14:paraId="1C68F1C7" w14:textId="3AE0E94C" w:rsidR="0070638B" w:rsidRPr="00D03739" w:rsidRDefault="009D7250" w:rsidP="0070638B">
      <w:pPr>
        <w:spacing w:after="0" w:line="240" w:lineRule="auto"/>
        <w:jc w:val="center"/>
        <w:rPr>
          <w:b/>
          <w:sz w:val="28"/>
          <w:szCs w:val="28"/>
          <w:lang w:val="en-GB"/>
        </w:rPr>
      </w:pPr>
      <w:r w:rsidRPr="00D03739">
        <w:rPr>
          <w:b/>
          <w:sz w:val="28"/>
          <w:szCs w:val="28"/>
          <w:lang w:val="en-GB"/>
        </w:rPr>
        <w:t xml:space="preserve">Written Submission on </w:t>
      </w:r>
      <w:r w:rsidR="00FA2C5B" w:rsidRPr="00D03739">
        <w:rPr>
          <w:b/>
          <w:sz w:val="28"/>
          <w:szCs w:val="28"/>
          <w:lang w:val="en-GB"/>
        </w:rPr>
        <w:t xml:space="preserve">Draft Guidelines on Deinstitutionalization, including </w:t>
      </w:r>
      <w:r w:rsidR="00253D3B" w:rsidRPr="00D03739">
        <w:rPr>
          <w:b/>
          <w:sz w:val="28"/>
          <w:szCs w:val="28"/>
          <w:lang w:val="en-GB"/>
        </w:rPr>
        <w:t xml:space="preserve">in </w:t>
      </w:r>
      <w:r w:rsidR="00FA2C5B" w:rsidRPr="00D03739">
        <w:rPr>
          <w:b/>
          <w:sz w:val="28"/>
          <w:szCs w:val="28"/>
          <w:lang w:val="en-GB"/>
        </w:rPr>
        <w:t>emergencies</w:t>
      </w:r>
    </w:p>
    <w:p w14:paraId="7AF4E8F0" w14:textId="10C0899E" w:rsidR="0070638B" w:rsidRPr="00D03739" w:rsidRDefault="005D664F" w:rsidP="0070638B">
      <w:pPr>
        <w:spacing w:after="0" w:line="240" w:lineRule="auto"/>
        <w:jc w:val="center"/>
        <w:rPr>
          <w:b/>
          <w:sz w:val="28"/>
          <w:szCs w:val="28"/>
          <w:lang w:val="en-GB" w:eastAsia="ja-JP"/>
        </w:rPr>
      </w:pPr>
      <w:r w:rsidRPr="00D03739">
        <w:rPr>
          <w:rFonts w:ascii="ＭＳ ゴシック" w:eastAsia="ＭＳ ゴシック" w:hAnsi="ＭＳ ゴシック" w:cs="ＭＳ ゴシック" w:hint="eastAsia"/>
          <w:b/>
          <w:sz w:val="28"/>
          <w:szCs w:val="28"/>
          <w:lang w:val="en-GB" w:eastAsia="ja-JP"/>
        </w:rPr>
        <w:t>緊急</w:t>
      </w:r>
      <w:r w:rsidR="00336D98" w:rsidRPr="00D03739">
        <w:rPr>
          <w:rFonts w:ascii="ＭＳ ゴシック" w:eastAsia="ＭＳ ゴシック" w:hAnsi="ＭＳ ゴシック" w:cs="ＭＳ ゴシック" w:hint="eastAsia"/>
          <w:b/>
          <w:sz w:val="28"/>
          <w:szCs w:val="28"/>
          <w:lang w:val="en-GB" w:eastAsia="ja-JP"/>
        </w:rPr>
        <w:t>事態</w:t>
      </w:r>
      <w:r w:rsidRPr="00D03739">
        <w:rPr>
          <w:rFonts w:ascii="ＭＳ ゴシック" w:eastAsia="ＭＳ ゴシック" w:hAnsi="ＭＳ ゴシック" w:cs="ＭＳ ゴシック" w:hint="eastAsia"/>
          <w:b/>
          <w:sz w:val="28"/>
          <w:szCs w:val="28"/>
          <w:lang w:val="en-GB" w:eastAsia="ja-JP"/>
        </w:rPr>
        <w:t>を含む脱施設化に関するガイドライン草案に関する提出文書</w:t>
      </w:r>
    </w:p>
    <w:p w14:paraId="09BD52DC" w14:textId="3F207FAA" w:rsidR="009D7250" w:rsidRPr="00D03739" w:rsidRDefault="009D7250" w:rsidP="0070638B">
      <w:pPr>
        <w:spacing w:after="0" w:line="240" w:lineRule="auto"/>
        <w:jc w:val="center"/>
        <w:rPr>
          <w:b/>
          <w:sz w:val="36"/>
          <w:szCs w:val="36"/>
          <w:lang w:val="en-GB" w:eastAsia="ja-JP"/>
        </w:rPr>
      </w:pPr>
    </w:p>
    <w:p w14:paraId="5CCE6A02" w14:textId="264AD06A" w:rsidR="009D7250" w:rsidRPr="00D03739" w:rsidRDefault="009D7250" w:rsidP="009D7250">
      <w:pPr>
        <w:spacing w:after="0" w:line="240" w:lineRule="auto"/>
        <w:rPr>
          <w:rFonts w:ascii="Cambria" w:hAnsi="Cambria"/>
          <w:bCs/>
          <w:lang w:val="en-GB" w:eastAsia="ja-JP"/>
        </w:rPr>
      </w:pPr>
      <w:r w:rsidRPr="00D03739">
        <w:rPr>
          <w:rFonts w:ascii="Cambria" w:hAnsi="Cambria"/>
          <w:bCs/>
          <w:lang w:val="en-GB"/>
        </w:rPr>
        <w:t>2</w:t>
      </w:r>
      <w:r w:rsidR="005D664F" w:rsidRPr="00D03739">
        <w:rPr>
          <w:rFonts w:ascii="Cambria" w:hAnsi="Cambria"/>
          <w:bCs/>
          <w:lang w:val="en-GB"/>
        </w:rPr>
        <w:t>0</w:t>
      </w:r>
      <w:r w:rsidRPr="00D03739">
        <w:rPr>
          <w:rFonts w:ascii="Cambria" w:hAnsi="Cambria"/>
          <w:bCs/>
          <w:lang w:val="en-GB"/>
        </w:rPr>
        <w:t>22</w:t>
      </w:r>
      <w:r w:rsidR="00D03739" w:rsidRPr="00D03739">
        <w:rPr>
          <w:rFonts w:ascii="Cambria" w:hAnsi="Cambria" w:hint="eastAsia"/>
          <w:bCs/>
          <w:lang w:val="en-GB" w:eastAsia="ja-JP"/>
        </w:rPr>
        <w:t>年</w:t>
      </w:r>
      <w:r w:rsidR="00D03739" w:rsidRPr="00D03739">
        <w:rPr>
          <w:rFonts w:ascii="Cambria" w:hAnsi="Cambria" w:hint="eastAsia"/>
          <w:bCs/>
          <w:lang w:val="en-GB" w:eastAsia="ja-JP"/>
        </w:rPr>
        <w:t>7</w:t>
      </w:r>
      <w:r w:rsidR="00D03739" w:rsidRPr="00D03739">
        <w:rPr>
          <w:rFonts w:ascii="Cambria" w:hAnsi="Cambria" w:hint="eastAsia"/>
          <w:bCs/>
          <w:lang w:val="en-GB" w:eastAsia="ja-JP"/>
        </w:rPr>
        <w:t>月</w:t>
      </w:r>
      <w:r w:rsidR="00D03739" w:rsidRPr="00D03739">
        <w:rPr>
          <w:rFonts w:ascii="Cambria" w:hAnsi="Cambria" w:hint="eastAsia"/>
          <w:bCs/>
          <w:lang w:val="en-GB" w:eastAsia="ja-JP"/>
        </w:rPr>
        <w:t>4</w:t>
      </w:r>
      <w:r w:rsidR="00D03739" w:rsidRPr="00D03739">
        <w:rPr>
          <w:rFonts w:ascii="Cambria" w:hAnsi="Cambria" w:hint="eastAsia"/>
          <w:bCs/>
          <w:lang w:val="en-GB" w:eastAsia="ja-JP"/>
        </w:rPr>
        <w:t>日</w:t>
      </w:r>
    </w:p>
    <w:p w14:paraId="22D80248" w14:textId="53DC41D2" w:rsidR="009D7250" w:rsidRPr="00D03739" w:rsidRDefault="009D7250" w:rsidP="009D7250">
      <w:pPr>
        <w:spacing w:after="0" w:line="240" w:lineRule="auto"/>
        <w:rPr>
          <w:rFonts w:ascii="Cambria" w:hAnsi="Cambria"/>
          <w:bCs/>
          <w:lang w:val="en-GB" w:eastAsia="ja-JP"/>
        </w:rPr>
      </w:pPr>
    </w:p>
    <w:p w14:paraId="360FA30D" w14:textId="3AD872ED" w:rsidR="00660839" w:rsidRPr="00D03739" w:rsidRDefault="00E346F2" w:rsidP="009D7250">
      <w:pPr>
        <w:spacing w:line="360" w:lineRule="auto"/>
        <w:rPr>
          <w:rFonts w:ascii="Cambria" w:hAnsi="Cambria"/>
          <w:lang w:eastAsia="ja-JP"/>
        </w:rPr>
      </w:pPr>
      <w:r w:rsidRPr="00D03739">
        <w:rPr>
          <w:rFonts w:ascii="ＭＳ ゴシック" w:eastAsia="ＭＳ ゴシック" w:hAnsi="ＭＳ ゴシック" w:cs="ＭＳ ゴシック" w:hint="eastAsia"/>
          <w:lang w:eastAsia="ja-JP"/>
        </w:rPr>
        <w:t>宛先：</w:t>
      </w:r>
      <w:r w:rsidR="00660839" w:rsidRPr="00D03739">
        <w:rPr>
          <w:rFonts w:ascii="ＭＳ ゴシック" w:eastAsia="ＭＳ ゴシック" w:hAnsi="ＭＳ ゴシック" w:cs="ＭＳ ゴシック" w:hint="eastAsia"/>
          <w:lang w:eastAsia="ja-JP"/>
        </w:rPr>
        <w:t>障害者権利委員会（</w:t>
      </w:r>
      <w:r w:rsidR="00660839" w:rsidRPr="00D03739">
        <w:rPr>
          <w:rFonts w:ascii="Cambria" w:hAnsi="Cambria"/>
          <w:lang w:eastAsia="ja-JP"/>
        </w:rPr>
        <w:t>CRPD</w:t>
      </w:r>
      <w:r w:rsidR="00660839" w:rsidRPr="00D03739">
        <w:rPr>
          <w:rFonts w:ascii="ＭＳ ゴシック" w:eastAsia="ＭＳ ゴシック" w:hAnsi="ＭＳ ゴシック" w:cs="ＭＳ ゴシック" w:hint="eastAsia"/>
          <w:lang w:eastAsia="ja-JP"/>
        </w:rPr>
        <w:t>）</w:t>
      </w:r>
    </w:p>
    <w:p w14:paraId="0C71D8F1" w14:textId="77777777" w:rsidR="00E346F2" w:rsidRPr="00D03739" w:rsidRDefault="00E346F2" w:rsidP="00AA50F3">
      <w:pPr>
        <w:spacing w:line="360" w:lineRule="auto"/>
        <w:rPr>
          <w:rFonts w:ascii="Cambria" w:hAnsi="Cambria"/>
          <w:bCs/>
          <w:lang w:eastAsia="ja-JP"/>
        </w:rPr>
      </w:pPr>
      <w:r w:rsidRPr="00D03739">
        <w:rPr>
          <w:rFonts w:ascii="Cambria" w:hAnsi="Cambria" w:hint="eastAsia"/>
          <w:bCs/>
          <w:lang w:eastAsia="ja-JP"/>
        </w:rPr>
        <w:t>差出人：</w:t>
      </w:r>
    </w:p>
    <w:p w14:paraId="7B605343" w14:textId="69B3A8D6" w:rsidR="00AA50F3" w:rsidRPr="00D03739" w:rsidRDefault="00AA50F3" w:rsidP="00AA50F3">
      <w:pPr>
        <w:spacing w:line="360" w:lineRule="auto"/>
        <w:rPr>
          <w:rFonts w:ascii="Cambria" w:hAnsi="Cambria"/>
          <w:bCs/>
          <w:lang w:eastAsia="ja-JP"/>
        </w:rPr>
      </w:pPr>
      <w:r w:rsidRPr="00D03739">
        <w:rPr>
          <w:rFonts w:ascii="Cambria" w:hAnsi="Cambria"/>
          <w:bCs/>
          <w:lang w:eastAsia="ja-JP"/>
        </w:rPr>
        <w:t xml:space="preserve">- </w:t>
      </w:r>
      <w:r w:rsidRPr="00D03739">
        <w:rPr>
          <w:rFonts w:ascii="ＭＳ ゴシック" w:eastAsia="ＭＳ ゴシック" w:hAnsi="ＭＳ ゴシック" w:cs="ＭＳ ゴシック" w:hint="eastAsia"/>
          <w:bCs/>
          <w:lang w:eastAsia="ja-JP"/>
        </w:rPr>
        <w:t>コレクティーボ・チューカン</w:t>
      </w:r>
      <w:r w:rsidR="00E346F2" w:rsidRPr="00D03739">
        <w:rPr>
          <w:rFonts w:ascii="ＭＳ ゴシック" w:eastAsia="ＭＳ ゴシック" w:hAnsi="ＭＳ ゴシック" w:cs="ＭＳ ゴシック" w:hint="eastAsia"/>
          <w:bCs/>
          <w:lang w:eastAsia="ja-JP"/>
        </w:rPr>
        <w:t>（</w:t>
      </w:r>
      <w:proofErr w:type="spellStart"/>
      <w:r w:rsidR="00E346F2" w:rsidRPr="00D03739">
        <w:rPr>
          <w:rFonts w:ascii="ＭＳ ゴシック" w:eastAsia="ＭＳ ゴシック" w:hAnsi="ＭＳ ゴシック" w:cs="ＭＳ ゴシック"/>
          <w:bCs/>
          <w:lang w:eastAsia="ja-JP"/>
        </w:rPr>
        <w:t>Colectivo</w:t>
      </w:r>
      <w:proofErr w:type="spellEnd"/>
      <w:r w:rsidR="00E346F2" w:rsidRPr="00D03739">
        <w:rPr>
          <w:rFonts w:ascii="ＭＳ ゴシック" w:eastAsia="ＭＳ ゴシック" w:hAnsi="ＭＳ ゴシック" w:cs="ＭＳ ゴシック"/>
          <w:bCs/>
          <w:lang w:eastAsia="ja-JP"/>
        </w:rPr>
        <w:t xml:space="preserve"> </w:t>
      </w:r>
      <w:proofErr w:type="spellStart"/>
      <w:r w:rsidR="00E346F2" w:rsidRPr="00D03739">
        <w:rPr>
          <w:rFonts w:ascii="ＭＳ ゴシック" w:eastAsia="ＭＳ ゴシック" w:hAnsi="ＭＳ ゴシック" w:cs="ＭＳ ゴシック"/>
          <w:bCs/>
          <w:lang w:eastAsia="ja-JP"/>
        </w:rPr>
        <w:t>Chuhcan</w:t>
      </w:r>
      <w:proofErr w:type="spellEnd"/>
      <w:r w:rsidR="00E346F2" w:rsidRPr="00D03739">
        <w:rPr>
          <w:rFonts w:ascii="ＭＳ ゴシック" w:eastAsia="ＭＳ ゴシック" w:hAnsi="ＭＳ ゴシック" w:cs="ＭＳ ゴシック" w:hint="eastAsia"/>
          <w:bCs/>
          <w:lang w:eastAsia="ja-JP"/>
        </w:rPr>
        <w:t>）</w:t>
      </w:r>
      <w:r w:rsidRPr="00D03739">
        <w:rPr>
          <w:rFonts w:ascii="ＭＳ ゴシック" w:eastAsia="ＭＳ ゴシック" w:hAnsi="ＭＳ ゴシック" w:cs="ＭＳ ゴシック" w:hint="eastAsia"/>
          <w:bCs/>
          <w:lang w:eastAsia="ja-JP"/>
        </w:rPr>
        <w:t>、メキシコ（スペイン語の頭文字で</w:t>
      </w:r>
      <w:r w:rsidRPr="00D03739">
        <w:rPr>
          <w:rFonts w:ascii="Cambria" w:hAnsi="Cambria"/>
          <w:bCs/>
          <w:lang w:eastAsia="ja-JP"/>
        </w:rPr>
        <w:t>CC</w:t>
      </w:r>
      <w:r w:rsidRPr="00D03739">
        <w:rPr>
          <w:rFonts w:ascii="ＭＳ ゴシック" w:eastAsia="ＭＳ ゴシック" w:hAnsi="ＭＳ ゴシック" w:cs="ＭＳ ゴシック" w:hint="eastAsia"/>
          <w:bCs/>
          <w:lang w:eastAsia="ja-JP"/>
        </w:rPr>
        <w:t>）</w:t>
      </w:r>
    </w:p>
    <w:p w14:paraId="39673B49" w14:textId="561B3A59" w:rsidR="00AA50F3" w:rsidRPr="00D03739" w:rsidRDefault="00AA50F3" w:rsidP="00AA50F3">
      <w:pPr>
        <w:spacing w:line="360" w:lineRule="auto"/>
        <w:rPr>
          <w:rFonts w:ascii="Cambria" w:hAnsi="Cambria"/>
          <w:bCs/>
          <w:lang w:eastAsia="ja-JP"/>
        </w:rPr>
      </w:pPr>
      <w:r w:rsidRPr="00D03739">
        <w:rPr>
          <w:rFonts w:ascii="Cambria" w:hAnsi="Cambria"/>
          <w:bCs/>
          <w:lang w:eastAsia="ja-JP"/>
        </w:rPr>
        <w:t xml:space="preserve">- </w:t>
      </w:r>
      <w:r w:rsidRPr="00D03739">
        <w:rPr>
          <w:rFonts w:ascii="ＭＳ ゴシック" w:eastAsia="ＭＳ ゴシック" w:hAnsi="ＭＳ ゴシック" w:cs="ＭＳ ゴシック" w:hint="eastAsia"/>
          <w:bCs/>
          <w:lang w:eastAsia="ja-JP"/>
        </w:rPr>
        <w:t>オルグロ・ロコ（</w:t>
      </w:r>
      <w:proofErr w:type="spellStart"/>
      <w:r w:rsidR="00E346F2" w:rsidRPr="00D03739">
        <w:rPr>
          <w:rFonts w:ascii="Cambria" w:hAnsi="Cambria"/>
          <w:bCs/>
          <w:lang w:eastAsia="ja-JP"/>
        </w:rPr>
        <w:t>Orgullo</w:t>
      </w:r>
      <w:proofErr w:type="spellEnd"/>
      <w:r w:rsidR="00E346F2" w:rsidRPr="00D03739">
        <w:rPr>
          <w:rFonts w:ascii="Cambria" w:hAnsi="Cambria"/>
          <w:bCs/>
          <w:lang w:eastAsia="ja-JP"/>
        </w:rPr>
        <w:t xml:space="preserve"> Loco</w:t>
      </w:r>
      <w:r w:rsidR="00E346F2" w:rsidRPr="00D03739">
        <w:rPr>
          <w:rFonts w:ascii="Cambria" w:hAnsi="Cambria" w:hint="eastAsia"/>
          <w:bCs/>
          <w:lang w:eastAsia="ja-JP"/>
        </w:rPr>
        <w:t>）</w:t>
      </w:r>
      <w:r w:rsidRPr="00D03739">
        <w:rPr>
          <w:rFonts w:ascii="ＭＳ ゴシック" w:eastAsia="ＭＳ ゴシック" w:hAnsi="ＭＳ ゴシック" w:cs="ＭＳ ゴシック" w:hint="eastAsia"/>
          <w:bCs/>
          <w:lang w:eastAsia="ja-JP"/>
        </w:rPr>
        <w:t>メキシコ</w:t>
      </w:r>
      <w:r w:rsidR="00E346F2" w:rsidRPr="00D03739">
        <w:rPr>
          <w:rFonts w:ascii="ＭＳ ゴシック" w:eastAsia="ＭＳ ゴシック" w:hAnsi="ＭＳ ゴシック" w:cs="ＭＳ ゴシック" w:hint="eastAsia"/>
          <w:bCs/>
          <w:lang w:eastAsia="ja-JP"/>
        </w:rPr>
        <w:t>（</w:t>
      </w:r>
      <w:r w:rsidRPr="00D03739">
        <w:rPr>
          <w:rFonts w:ascii="ＭＳ ゴシック" w:eastAsia="ＭＳ ゴシック" w:hAnsi="ＭＳ ゴシック" w:cs="ＭＳ ゴシック" w:hint="eastAsia"/>
          <w:bCs/>
          <w:lang w:eastAsia="ja-JP"/>
        </w:rPr>
        <w:t>スペイン</w:t>
      </w:r>
      <w:r w:rsidR="00B2382C" w:rsidRPr="00D03739">
        <w:rPr>
          <w:rFonts w:ascii="ＭＳ ゴシック" w:eastAsia="ＭＳ ゴシック" w:hAnsi="ＭＳ ゴシック" w:cs="ＭＳ ゴシック" w:hint="eastAsia"/>
          <w:bCs/>
          <w:lang w:eastAsia="ja-JP"/>
        </w:rPr>
        <w:t>語の頭文字で</w:t>
      </w:r>
      <w:r w:rsidRPr="00D03739">
        <w:rPr>
          <w:rFonts w:ascii="Cambria" w:hAnsi="Cambria"/>
          <w:bCs/>
          <w:lang w:eastAsia="ja-JP"/>
        </w:rPr>
        <w:t>OL</w:t>
      </w:r>
      <w:r w:rsidRPr="00D03739">
        <w:rPr>
          <w:rFonts w:ascii="ＭＳ ゴシック" w:eastAsia="ＭＳ ゴシック" w:hAnsi="ＭＳ ゴシック" w:cs="ＭＳ ゴシック" w:hint="eastAsia"/>
          <w:bCs/>
          <w:lang w:eastAsia="ja-JP"/>
        </w:rPr>
        <w:t>）</w:t>
      </w:r>
    </w:p>
    <w:p w14:paraId="485A226E" w14:textId="5FA02D17" w:rsidR="00AA50F3" w:rsidRPr="00D03739" w:rsidRDefault="00AA50F3" w:rsidP="00AA50F3">
      <w:pPr>
        <w:spacing w:line="360" w:lineRule="auto"/>
        <w:rPr>
          <w:rFonts w:ascii="Cambria" w:hAnsi="Cambria"/>
          <w:bCs/>
          <w:lang w:eastAsia="ja-JP"/>
        </w:rPr>
      </w:pPr>
      <w:r w:rsidRPr="00D03739">
        <w:rPr>
          <w:rFonts w:ascii="Cambria" w:hAnsi="Cambria"/>
          <w:bCs/>
          <w:lang w:eastAsia="ja-JP"/>
        </w:rPr>
        <w:t xml:space="preserve">- </w:t>
      </w:r>
      <w:r w:rsidRPr="00D03739">
        <w:rPr>
          <w:rFonts w:ascii="ＭＳ ゴシック" w:eastAsia="ＭＳ ゴシック" w:hAnsi="ＭＳ ゴシック" w:cs="ＭＳ ゴシック" w:hint="eastAsia"/>
          <w:bCs/>
          <w:lang w:eastAsia="ja-JP"/>
        </w:rPr>
        <w:t>コロンビア自閉症協会</w:t>
      </w:r>
      <w:r w:rsidR="002D68ED" w:rsidRPr="00D03739">
        <w:rPr>
          <w:rFonts w:ascii="ＭＳ ゴシック" w:eastAsia="ＭＳ ゴシック" w:hAnsi="ＭＳ ゴシック" w:cs="ＭＳ ゴシック" w:hint="eastAsia"/>
          <w:bCs/>
          <w:lang w:eastAsia="ja-JP"/>
        </w:rPr>
        <w:t>（</w:t>
      </w:r>
      <w:r w:rsidR="002D68ED" w:rsidRPr="00D03739">
        <w:rPr>
          <w:rFonts w:ascii="Cambria" w:hAnsi="Cambria"/>
          <w:bCs/>
          <w:lang w:val="es-ES"/>
        </w:rPr>
        <w:t>Liga Colombiana de Autismo</w:t>
      </w:r>
      <w:r w:rsidR="002D68ED" w:rsidRPr="00D03739">
        <w:rPr>
          <w:rFonts w:ascii="ＭＳ ゴシック" w:eastAsia="ＭＳ ゴシック" w:hAnsi="ＭＳ ゴシック" w:cs="ＭＳ ゴシック" w:hint="eastAsia"/>
          <w:bCs/>
          <w:lang w:eastAsia="ja-JP"/>
        </w:rPr>
        <w:t>）</w:t>
      </w:r>
      <w:r w:rsidRPr="00D03739">
        <w:rPr>
          <w:rFonts w:ascii="ＭＳ ゴシック" w:eastAsia="ＭＳ ゴシック" w:hAnsi="ＭＳ ゴシック" w:cs="ＭＳ ゴシック" w:hint="eastAsia"/>
          <w:bCs/>
          <w:lang w:eastAsia="ja-JP"/>
        </w:rPr>
        <w:t>（スペイン語</w:t>
      </w:r>
      <w:r w:rsidR="00B2382C" w:rsidRPr="00D03739">
        <w:rPr>
          <w:rFonts w:ascii="ＭＳ ゴシック" w:eastAsia="ＭＳ ゴシック" w:hAnsi="ＭＳ ゴシック" w:cs="ＭＳ ゴシック" w:hint="eastAsia"/>
          <w:bCs/>
          <w:lang w:eastAsia="ja-JP"/>
        </w:rPr>
        <w:t>の頭文字で</w:t>
      </w:r>
      <w:r w:rsidRPr="00D03739">
        <w:rPr>
          <w:rFonts w:ascii="Cambria" w:hAnsi="Cambria"/>
          <w:bCs/>
          <w:lang w:eastAsia="ja-JP"/>
        </w:rPr>
        <w:t>LCA</w:t>
      </w:r>
      <w:r w:rsidRPr="00D03739">
        <w:rPr>
          <w:rFonts w:ascii="ＭＳ ゴシック" w:eastAsia="ＭＳ ゴシック" w:hAnsi="ＭＳ ゴシック" w:cs="ＭＳ ゴシック" w:hint="eastAsia"/>
          <w:bCs/>
          <w:lang w:eastAsia="ja-JP"/>
        </w:rPr>
        <w:t>）</w:t>
      </w:r>
    </w:p>
    <w:p w14:paraId="523B2AAB" w14:textId="5BF10C45" w:rsidR="00AA50F3" w:rsidRPr="00D03739" w:rsidRDefault="00AA50F3" w:rsidP="00AA50F3">
      <w:pPr>
        <w:spacing w:line="360" w:lineRule="auto"/>
        <w:rPr>
          <w:rFonts w:ascii="Cambria" w:hAnsi="Cambria"/>
          <w:bCs/>
        </w:rPr>
      </w:pPr>
      <w:r w:rsidRPr="00D03739">
        <w:rPr>
          <w:rFonts w:ascii="Cambria" w:hAnsi="Cambria"/>
          <w:bCs/>
        </w:rPr>
        <w:t xml:space="preserve">- </w:t>
      </w:r>
      <w:proofErr w:type="spellStart"/>
      <w:r w:rsidR="00C1543D" w:rsidRPr="00D03739">
        <w:rPr>
          <w:rFonts w:ascii="ＭＳ ゴシック" w:eastAsia="ＭＳ ゴシック" w:hAnsi="ＭＳ ゴシック" w:cs="ＭＳ ゴシック" w:hint="eastAsia"/>
          <w:bCs/>
        </w:rPr>
        <w:t>障害者権利国際協会</w:t>
      </w:r>
      <w:proofErr w:type="spellEnd"/>
      <w:r w:rsidR="002D68ED" w:rsidRPr="00D03739">
        <w:rPr>
          <w:rFonts w:ascii="ＭＳ ゴシック" w:eastAsia="ＭＳ ゴシック" w:hAnsi="ＭＳ ゴシック" w:cs="ＭＳ ゴシック" w:hint="eastAsia"/>
          <w:bCs/>
          <w:lang w:eastAsia="ja-JP"/>
        </w:rPr>
        <w:t>（</w:t>
      </w:r>
      <w:r w:rsidR="002D68ED" w:rsidRPr="00D03739">
        <w:rPr>
          <w:rFonts w:ascii="Cambria" w:hAnsi="Cambria"/>
          <w:bCs/>
        </w:rPr>
        <w:t>Disability Rights International</w:t>
      </w:r>
      <w:r w:rsidR="002D68ED" w:rsidRPr="00D03739">
        <w:rPr>
          <w:rFonts w:ascii="ＭＳ ゴシック" w:eastAsia="ＭＳ ゴシック" w:hAnsi="ＭＳ ゴシック" w:cs="ＭＳ ゴシック" w:hint="eastAsia"/>
          <w:bCs/>
          <w:lang w:eastAsia="ja-JP"/>
        </w:rPr>
        <w:t>）</w:t>
      </w:r>
      <w:r w:rsidRPr="00D03739">
        <w:rPr>
          <w:rFonts w:ascii="ＭＳ ゴシック" w:eastAsia="ＭＳ ゴシック" w:hAnsi="ＭＳ ゴシック" w:cs="ＭＳ ゴシック" w:hint="eastAsia"/>
          <w:bCs/>
        </w:rPr>
        <w:t>（</w:t>
      </w:r>
      <w:r w:rsidRPr="00D03739">
        <w:rPr>
          <w:rFonts w:ascii="Cambria" w:hAnsi="Cambria"/>
          <w:bCs/>
        </w:rPr>
        <w:t>DRI</w:t>
      </w:r>
      <w:r w:rsidR="00D03739" w:rsidRPr="00D03739">
        <w:rPr>
          <w:rFonts w:ascii="Cambria" w:hAnsi="Cambria" w:hint="eastAsia"/>
          <w:bCs/>
          <w:lang w:eastAsia="ja-JP"/>
        </w:rPr>
        <w:t>）</w:t>
      </w:r>
    </w:p>
    <w:p w14:paraId="11DE467D" w14:textId="456C3529" w:rsidR="00E00BB5" w:rsidRPr="00D03739" w:rsidRDefault="00E00BB5" w:rsidP="009D7250">
      <w:pPr>
        <w:spacing w:line="360" w:lineRule="auto"/>
        <w:jc w:val="both"/>
        <w:rPr>
          <w:rFonts w:ascii="Cambria" w:hAnsi="Cambria"/>
          <w:lang w:eastAsia="ja-JP"/>
        </w:rPr>
      </w:pPr>
      <w:r w:rsidRPr="00D03739">
        <w:rPr>
          <w:rFonts w:ascii="Cambria" w:hAnsi="Cambria" w:hint="eastAsia"/>
          <w:lang w:eastAsia="ja-JP"/>
        </w:rPr>
        <w:t>我々は、脱施設化に関するガイドライン草案を作成しようという委員会の取り組みを歓迎する。</w:t>
      </w:r>
      <w:r w:rsidR="00D049FB" w:rsidRPr="00D03739">
        <w:rPr>
          <w:rFonts w:ascii="Cambria" w:hAnsi="Cambria" w:hint="eastAsia"/>
          <w:lang w:eastAsia="ja-JP"/>
        </w:rPr>
        <w:t>この提出書類には、精神障害者が運営するメキシコのコレクティーボ・チュ</w:t>
      </w:r>
      <w:r w:rsidR="002C12C0" w:rsidRPr="00D03739">
        <w:rPr>
          <w:rFonts w:ascii="Cambria" w:hAnsi="Cambria" w:hint="eastAsia"/>
          <w:lang w:eastAsia="ja-JP"/>
        </w:rPr>
        <w:t>ー</w:t>
      </w:r>
      <w:r w:rsidR="00D049FB" w:rsidRPr="00D03739">
        <w:rPr>
          <w:rFonts w:ascii="Cambria" w:hAnsi="Cambria" w:hint="eastAsia"/>
          <w:lang w:eastAsia="ja-JP"/>
        </w:rPr>
        <w:t>カンとオルグロ・ロコからの</w:t>
      </w:r>
      <w:r w:rsidR="002D68ED" w:rsidRPr="00D03739">
        <w:rPr>
          <w:rFonts w:ascii="Cambria" w:hAnsi="Cambria" w:hint="eastAsia"/>
          <w:lang w:eastAsia="ja-JP"/>
        </w:rPr>
        <w:t>意見</w:t>
      </w:r>
      <w:r w:rsidR="00D049FB" w:rsidRPr="00D03739">
        <w:rPr>
          <w:rFonts w:ascii="Cambria" w:hAnsi="Cambria" w:hint="eastAsia"/>
          <w:lang w:eastAsia="ja-JP"/>
        </w:rPr>
        <w:t>と提案が</w:t>
      </w:r>
      <w:r w:rsidR="002C12C0" w:rsidRPr="00D03739">
        <w:rPr>
          <w:rFonts w:ascii="Cambria" w:hAnsi="Cambria" w:hint="eastAsia"/>
          <w:lang w:eastAsia="ja-JP"/>
        </w:rPr>
        <w:t>記載され</w:t>
      </w:r>
      <w:r w:rsidR="00D049FB" w:rsidRPr="00D03739">
        <w:rPr>
          <w:rFonts w:ascii="Cambria" w:hAnsi="Cambria" w:hint="eastAsia"/>
          <w:lang w:eastAsia="ja-JP"/>
        </w:rPr>
        <w:t>ている。</w:t>
      </w:r>
      <w:r w:rsidR="00727153" w:rsidRPr="00D03739">
        <w:rPr>
          <w:rFonts w:ascii="Cambria" w:hAnsi="Cambria" w:hint="eastAsia"/>
          <w:lang w:eastAsia="ja-JP"/>
        </w:rPr>
        <w:t>また</w:t>
      </w:r>
      <w:r w:rsidR="005F3824" w:rsidRPr="00D03739">
        <w:rPr>
          <w:rFonts w:ascii="Cambria" w:hAnsi="Cambria" w:hint="eastAsia"/>
          <w:lang w:eastAsia="ja-JP"/>
        </w:rPr>
        <w:t>我々は、</w:t>
      </w:r>
      <w:r w:rsidR="00A93DE0" w:rsidRPr="00D03739">
        <w:rPr>
          <w:rFonts w:ascii="Cambria" w:hAnsi="Cambria" w:hint="eastAsia"/>
          <w:lang w:eastAsia="ja-JP"/>
        </w:rPr>
        <w:t>自閉症の人々を権利の主体として認めさせるための政治的な提言や行動を常に行っている団体である、</w:t>
      </w:r>
      <w:r w:rsidR="00E33C51" w:rsidRPr="00D03739">
        <w:rPr>
          <w:rFonts w:ascii="Cambria" w:hAnsi="Cambria" w:hint="eastAsia"/>
          <w:lang w:eastAsia="ja-JP"/>
        </w:rPr>
        <w:t>コロンビア自閉症協会</w:t>
      </w:r>
      <w:r w:rsidR="005F3824" w:rsidRPr="00D03739">
        <w:rPr>
          <w:rFonts w:ascii="Cambria" w:hAnsi="Cambria" w:hint="eastAsia"/>
          <w:lang w:eastAsia="ja-JP"/>
        </w:rPr>
        <w:t>のコメントも掲載した。</w:t>
      </w:r>
    </w:p>
    <w:p w14:paraId="78ADE323" w14:textId="78A83EB8" w:rsidR="00591C7A" w:rsidRPr="00D03739" w:rsidRDefault="00F55655" w:rsidP="00591C7A">
      <w:pPr>
        <w:spacing w:after="0" w:line="240" w:lineRule="auto"/>
        <w:rPr>
          <w:rFonts w:ascii="Cambria" w:hAnsi="Cambria"/>
          <w:bCs/>
          <w:lang w:eastAsia="ja-JP"/>
        </w:rPr>
      </w:pPr>
      <w:r w:rsidRPr="00D03739">
        <w:rPr>
          <w:rFonts w:ascii="Cambria" w:hAnsi="Cambria" w:hint="eastAsia"/>
          <w:bCs/>
          <w:lang w:eastAsia="ja-JP"/>
        </w:rPr>
        <w:t xml:space="preserve">　</w:t>
      </w:r>
      <w:r w:rsidRPr="00D03739">
        <w:rPr>
          <w:rFonts w:ascii="Cambria" w:hAnsi="Cambria" w:hint="eastAsia"/>
          <w:bCs/>
          <w:lang w:eastAsia="ja-JP"/>
        </w:rPr>
        <w:t>DRI</w:t>
      </w:r>
      <w:r w:rsidR="00591C7A" w:rsidRPr="00D03739">
        <w:rPr>
          <w:rFonts w:ascii="Cambria" w:hAnsi="Cambria" w:hint="eastAsia"/>
          <w:bCs/>
          <w:lang w:eastAsia="ja-JP"/>
        </w:rPr>
        <w:t>は、上記の団体と協力し、脱施設化に関するガイドライン草案に関する意見を収集し、議論をすすめた。</w:t>
      </w:r>
    </w:p>
    <w:p w14:paraId="119CC6A3" w14:textId="049A44EF" w:rsidR="00C97687" w:rsidRPr="00D03739" w:rsidRDefault="00F55655" w:rsidP="00C43283">
      <w:pPr>
        <w:spacing w:after="0" w:line="240" w:lineRule="auto"/>
        <w:rPr>
          <w:rFonts w:ascii="Cambria" w:hAnsi="Cambria"/>
          <w:bCs/>
          <w:lang w:eastAsia="ja-JP"/>
        </w:rPr>
      </w:pPr>
      <w:r w:rsidRPr="00D03739">
        <w:rPr>
          <w:rFonts w:ascii="Cambria" w:hAnsi="Cambria" w:hint="eastAsia"/>
          <w:bCs/>
          <w:lang w:eastAsia="ja-JP"/>
        </w:rPr>
        <w:t xml:space="preserve">　</w:t>
      </w:r>
      <w:r w:rsidR="00591C7A" w:rsidRPr="00D03739">
        <w:rPr>
          <w:rFonts w:ascii="Cambria" w:hAnsi="Cambria" w:hint="eastAsia"/>
          <w:bCs/>
          <w:lang w:eastAsia="ja-JP"/>
        </w:rPr>
        <w:t>我々は、この提出文書に対する意見を検討してくれる委員会に感謝する。</w:t>
      </w:r>
    </w:p>
    <w:p w14:paraId="45563D3C" w14:textId="77777777" w:rsidR="00C97687" w:rsidRPr="00D03739" w:rsidRDefault="00C97687" w:rsidP="00C43283">
      <w:pPr>
        <w:spacing w:after="0" w:line="240" w:lineRule="auto"/>
        <w:rPr>
          <w:rFonts w:ascii="Cambria" w:hAnsi="Cambria"/>
          <w:bCs/>
          <w:lang w:eastAsia="ja-JP"/>
        </w:rPr>
      </w:pPr>
    </w:p>
    <w:p w14:paraId="697D1098" w14:textId="3F3431CF" w:rsidR="004520AF" w:rsidRPr="00D03739" w:rsidRDefault="004520AF" w:rsidP="008B3B59">
      <w:pPr>
        <w:spacing w:after="0" w:line="240" w:lineRule="auto"/>
        <w:jc w:val="both"/>
        <w:rPr>
          <w:rFonts w:ascii="Cambria" w:hAnsi="Cambria"/>
          <w:b/>
          <w:lang w:val="es-ES" w:eastAsia="ja-JP"/>
        </w:rPr>
      </w:pPr>
      <w:r w:rsidRPr="00D03739">
        <w:rPr>
          <w:rFonts w:ascii="Cambria" w:hAnsi="Cambria" w:hint="eastAsia"/>
          <w:b/>
          <w:lang w:val="es-ES" w:eastAsia="ja-JP"/>
        </w:rPr>
        <w:t>総評</w:t>
      </w:r>
    </w:p>
    <w:p w14:paraId="299EA044" w14:textId="77777777" w:rsidR="00C43283" w:rsidRPr="00D03739" w:rsidRDefault="00C43283" w:rsidP="008B3B59">
      <w:pPr>
        <w:spacing w:after="0" w:line="240" w:lineRule="auto"/>
        <w:jc w:val="both"/>
        <w:rPr>
          <w:rFonts w:ascii="Cambria" w:hAnsi="Cambria"/>
          <w:b/>
          <w:lang w:val="en-GB" w:eastAsia="ja-JP"/>
        </w:rPr>
      </w:pPr>
    </w:p>
    <w:p w14:paraId="4C0760DC" w14:textId="4B711BC3" w:rsidR="005A6C61" w:rsidRPr="00D03739" w:rsidRDefault="005A6C61" w:rsidP="00F55655">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ガイドラインを</w:t>
      </w:r>
      <w:r w:rsidR="00F55655" w:rsidRPr="00D03739">
        <w:rPr>
          <w:rFonts w:ascii="Cambria" w:hAnsi="Cambria" w:hint="eastAsia"/>
          <w:bCs/>
          <w:lang w:val="en-GB" w:eastAsia="ja-JP"/>
        </w:rPr>
        <w:t>S</w:t>
      </w:r>
      <w:r w:rsidR="00F55655" w:rsidRPr="00D03739">
        <w:rPr>
          <w:rFonts w:ascii="Cambria" w:hAnsi="Cambria"/>
          <w:bCs/>
          <w:lang w:val="en-GB" w:eastAsia="ja-JP"/>
        </w:rPr>
        <w:t>DGs</w:t>
      </w:r>
      <w:r w:rsidR="005C5E63" w:rsidRPr="00D03739">
        <w:rPr>
          <w:rFonts w:ascii="Cambria" w:hAnsi="Cambria" w:hint="eastAsia"/>
          <w:bCs/>
          <w:lang w:val="en-GB" w:eastAsia="ja-JP"/>
        </w:rPr>
        <w:t>（</w:t>
      </w:r>
      <w:r w:rsidRPr="00D03739">
        <w:rPr>
          <w:rFonts w:ascii="Cambria" w:hAnsi="Cambria" w:hint="eastAsia"/>
          <w:bCs/>
          <w:lang w:val="en-GB" w:eastAsia="ja-JP"/>
        </w:rPr>
        <w:t>持続可能な開発目標</w:t>
      </w:r>
      <w:r w:rsidR="005C5E63" w:rsidRPr="00D03739">
        <w:rPr>
          <w:rFonts w:ascii="Cambria" w:hAnsi="Cambria" w:hint="eastAsia"/>
          <w:bCs/>
          <w:lang w:val="en-GB" w:eastAsia="ja-JP"/>
        </w:rPr>
        <w:t>）</w:t>
      </w:r>
      <w:r w:rsidRPr="00D03739">
        <w:rPr>
          <w:rFonts w:ascii="Cambria" w:hAnsi="Cambria" w:hint="eastAsia"/>
          <w:bCs/>
          <w:lang w:val="en-GB" w:eastAsia="ja-JP"/>
        </w:rPr>
        <w:t>に合わせること。</w:t>
      </w:r>
    </w:p>
    <w:p w14:paraId="57A77214" w14:textId="521BB8F4" w:rsidR="0070638B" w:rsidRPr="00D03739" w:rsidRDefault="005A6C61" w:rsidP="005A6C61">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明瞭でないことがあるので、用語集を作ること。</w:t>
      </w:r>
    </w:p>
    <w:p w14:paraId="07994F98" w14:textId="77777777" w:rsidR="002555F5" w:rsidRPr="00D03739" w:rsidRDefault="002555F5" w:rsidP="002555F5">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ガイドラインで使われている言葉は理解しにくい。</w:t>
      </w:r>
    </w:p>
    <w:p w14:paraId="2C86A304" w14:textId="49FE1F1A" w:rsidR="002555F5" w:rsidRPr="00D03739" w:rsidRDefault="002555F5" w:rsidP="002555F5">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脱施設化に関するガイドライン（案）の情報を説明するビデオを作ることは可能か？</w:t>
      </w:r>
    </w:p>
    <w:p w14:paraId="7AA664FF" w14:textId="4B089E7B" w:rsidR="005B7AE4" w:rsidRPr="00D03739" w:rsidRDefault="005B7AE4" w:rsidP="005B7AE4">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スペイン語の</w:t>
      </w:r>
      <w:r w:rsidR="003912D4" w:rsidRPr="00D03739">
        <w:rPr>
          <w:rFonts w:ascii="Cambria" w:hAnsi="Cambria" w:hint="eastAsia"/>
          <w:bCs/>
          <w:lang w:val="en-GB" w:eastAsia="ja-JP"/>
        </w:rPr>
        <w:t>わかりやすい</w:t>
      </w:r>
      <w:r w:rsidRPr="00D03739">
        <w:rPr>
          <w:rFonts w:ascii="Cambria" w:hAnsi="Cambria" w:hint="eastAsia"/>
          <w:bCs/>
          <w:lang w:val="en-GB" w:eastAsia="ja-JP"/>
        </w:rPr>
        <w:t>版およびすべての障害に対応したさまざまなアクセシブルな形式を用意することが重要。</w:t>
      </w:r>
    </w:p>
    <w:p w14:paraId="1F2A10F1" w14:textId="5C7D91A8" w:rsidR="005B7AE4" w:rsidRPr="00D03739" w:rsidRDefault="005B7AE4" w:rsidP="005B7AE4">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音声版が必要。</w:t>
      </w:r>
    </w:p>
    <w:p w14:paraId="490A258E" w14:textId="77777777" w:rsidR="00F7652C" w:rsidRPr="00D03739" w:rsidRDefault="00F7652C" w:rsidP="00F7652C">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刑事責任を問われる人や後見人がいる人はどうなるのか。これらのケースで何が起こり、何ができるのか、より具体的に説明すること。</w:t>
      </w:r>
    </w:p>
    <w:p w14:paraId="4091F77B" w14:textId="254F9F9D" w:rsidR="002555F5" w:rsidRPr="00D03739" w:rsidRDefault="00F7652C" w:rsidP="00F7652C">
      <w:pPr>
        <w:spacing w:after="0" w:line="240" w:lineRule="auto"/>
        <w:jc w:val="both"/>
        <w:rPr>
          <w:rFonts w:ascii="Cambria" w:hAnsi="Cambria"/>
          <w:bCs/>
          <w:lang w:val="en-GB" w:eastAsia="ja-JP"/>
        </w:rPr>
      </w:pPr>
      <w:r w:rsidRPr="00D03739">
        <w:rPr>
          <w:rFonts w:ascii="Cambria" w:hAnsi="Cambria" w:hint="eastAsia"/>
          <w:bCs/>
          <w:lang w:val="en-GB" w:eastAsia="ja-JP"/>
        </w:rPr>
        <w:t xml:space="preserve">- </w:t>
      </w:r>
      <w:r w:rsidRPr="00D03739">
        <w:rPr>
          <w:rFonts w:ascii="Cambria" w:hAnsi="Cambria" w:hint="eastAsia"/>
          <w:bCs/>
          <w:lang w:val="en-GB" w:eastAsia="ja-JP"/>
        </w:rPr>
        <w:t>脱施設化のプロセスを一段階ずつ確立すること。</w:t>
      </w:r>
    </w:p>
    <w:p w14:paraId="5A48EA5A" w14:textId="77777777" w:rsidR="00FA2C5B" w:rsidRPr="00D03739" w:rsidRDefault="00FA2C5B" w:rsidP="008B3B59">
      <w:pPr>
        <w:pStyle w:val="a3"/>
        <w:jc w:val="both"/>
        <w:rPr>
          <w:rFonts w:ascii="Cambria" w:hAnsi="Cambria"/>
          <w:sz w:val="22"/>
          <w:szCs w:val="22"/>
          <w:lang w:eastAsia="ja-JP"/>
        </w:rPr>
      </w:pPr>
    </w:p>
    <w:p w14:paraId="0F18D13E" w14:textId="666A5A54" w:rsidR="000D0C94" w:rsidRPr="00D03739" w:rsidRDefault="00FA2C5B" w:rsidP="008B3B59">
      <w:pPr>
        <w:jc w:val="both"/>
        <w:rPr>
          <w:rFonts w:ascii="Cambria" w:hAnsi="Cambria"/>
          <w:b/>
          <w:lang w:eastAsia="ja-JP"/>
        </w:rPr>
      </w:pPr>
      <w:r w:rsidRPr="00D03739">
        <w:rPr>
          <w:rFonts w:ascii="Cambria" w:hAnsi="Cambria"/>
          <w:b/>
          <w:lang w:eastAsia="ja-JP"/>
        </w:rPr>
        <w:lastRenderedPageBreak/>
        <w:t>II.</w:t>
      </w:r>
      <w:r w:rsidRPr="00D03739">
        <w:rPr>
          <w:rFonts w:ascii="Cambria" w:hAnsi="Cambria"/>
          <w:b/>
          <w:lang w:eastAsia="ja-JP"/>
        </w:rPr>
        <w:tab/>
        <w:t xml:space="preserve"> </w:t>
      </w:r>
    </w:p>
    <w:p w14:paraId="56DF88FA" w14:textId="0F3B5D35" w:rsidR="00DC5F7A" w:rsidRPr="00D03739" w:rsidRDefault="00DC5F7A" w:rsidP="008B3B59">
      <w:pPr>
        <w:pStyle w:val="BodyText1"/>
        <w:numPr>
          <w:ilvl w:val="0"/>
          <w:numId w:val="0"/>
        </w:numPr>
        <w:rPr>
          <w:rFonts w:ascii="Cambria" w:hAnsi="Cambria"/>
          <w:sz w:val="22"/>
          <w:szCs w:val="22"/>
          <w:lang w:val="en-US" w:eastAsia="ja-JP"/>
        </w:rPr>
      </w:pPr>
      <w:r w:rsidRPr="00D03739">
        <w:rPr>
          <w:rFonts w:ascii="Cambria" w:hAnsi="Cambria" w:hint="eastAsia"/>
          <w:sz w:val="22"/>
          <w:szCs w:val="22"/>
          <w:lang w:val="en-US" w:eastAsia="ja-JP"/>
        </w:rPr>
        <w:t>７および８</w:t>
      </w:r>
    </w:p>
    <w:p w14:paraId="44C10FF2" w14:textId="685087A4" w:rsidR="00A640E2" w:rsidRPr="00D03739" w:rsidRDefault="00A640E2" w:rsidP="008B3B59">
      <w:pPr>
        <w:pStyle w:val="BodyText1"/>
        <w:numPr>
          <w:ilvl w:val="0"/>
          <w:numId w:val="0"/>
        </w:numPr>
        <w:rPr>
          <w:rFonts w:ascii="Cambria" w:hAnsi="Cambria"/>
          <w:sz w:val="22"/>
          <w:szCs w:val="22"/>
          <w:lang w:eastAsia="ja-JP"/>
        </w:rPr>
      </w:pPr>
      <w:r w:rsidRPr="00D03739">
        <w:rPr>
          <w:rFonts w:ascii="Cambria" w:hAnsi="Cambria" w:hint="eastAsia"/>
          <w:sz w:val="22"/>
          <w:szCs w:val="22"/>
          <w:lang w:eastAsia="ja-JP"/>
        </w:rPr>
        <w:t>コレクティーボ・チューカン</w:t>
      </w:r>
      <w:r w:rsidR="008804B4" w:rsidRPr="00D03739">
        <w:rPr>
          <w:rFonts w:ascii="Cambria" w:hAnsi="Cambria" w:hint="eastAsia"/>
          <w:sz w:val="22"/>
          <w:szCs w:val="22"/>
          <w:lang w:eastAsia="ja-JP"/>
        </w:rPr>
        <w:t>：</w:t>
      </w:r>
      <w:r w:rsidRPr="00D03739">
        <w:rPr>
          <w:rFonts w:ascii="Cambria" w:hAnsi="Cambria" w:hint="eastAsia"/>
          <w:sz w:val="22"/>
          <w:szCs w:val="22"/>
          <w:lang w:eastAsia="ja-JP"/>
        </w:rPr>
        <w:t xml:space="preserve"> </w:t>
      </w:r>
      <w:r w:rsidR="003912D4" w:rsidRPr="00D03739">
        <w:rPr>
          <w:rFonts w:ascii="Cambria" w:hAnsi="Cambria" w:hint="eastAsia"/>
          <w:sz w:val="22"/>
          <w:szCs w:val="22"/>
          <w:lang w:eastAsia="ja-JP"/>
        </w:rPr>
        <w:t>障害者権利条約</w:t>
      </w:r>
      <w:r w:rsidR="008804B4" w:rsidRPr="00D03739">
        <w:rPr>
          <w:rFonts w:ascii="Cambria" w:hAnsi="Cambria" w:hint="eastAsia"/>
          <w:sz w:val="22"/>
          <w:szCs w:val="22"/>
          <w:lang w:eastAsia="ja-JP"/>
        </w:rPr>
        <w:t>第</w:t>
      </w:r>
      <w:r w:rsidR="008804B4" w:rsidRPr="00D03739">
        <w:rPr>
          <w:rFonts w:ascii="Cambria" w:hAnsi="Cambria" w:hint="eastAsia"/>
          <w:sz w:val="22"/>
          <w:szCs w:val="22"/>
          <w:lang w:eastAsia="ja-JP"/>
        </w:rPr>
        <w:t>15</w:t>
      </w:r>
      <w:r w:rsidR="008804B4" w:rsidRPr="00D03739">
        <w:rPr>
          <w:rFonts w:ascii="Cambria" w:hAnsi="Cambria" w:hint="eastAsia"/>
          <w:sz w:val="22"/>
          <w:szCs w:val="22"/>
          <w:lang w:eastAsia="ja-JP"/>
        </w:rPr>
        <w:t>条</w:t>
      </w:r>
      <w:r w:rsidR="00F962FF" w:rsidRPr="00D03739">
        <w:rPr>
          <w:rFonts w:ascii="Cambria" w:hAnsi="Cambria" w:hint="eastAsia"/>
          <w:sz w:val="22"/>
          <w:szCs w:val="22"/>
          <w:lang w:eastAsia="ja-JP"/>
        </w:rPr>
        <w:t>の内容</w:t>
      </w:r>
      <w:r w:rsidR="008804B4" w:rsidRPr="00D03739">
        <w:rPr>
          <w:rFonts w:ascii="Cambria" w:hAnsi="Cambria" w:hint="eastAsia"/>
          <w:sz w:val="22"/>
          <w:szCs w:val="22"/>
          <w:lang w:eastAsia="ja-JP"/>
        </w:rPr>
        <w:t>を</w:t>
      </w:r>
      <w:r w:rsidRPr="00D03739">
        <w:rPr>
          <w:rFonts w:ascii="Cambria" w:hAnsi="Cambria" w:hint="eastAsia"/>
          <w:sz w:val="22"/>
          <w:szCs w:val="22"/>
          <w:lang w:eastAsia="ja-JP"/>
        </w:rPr>
        <w:t>パラグラフ</w:t>
      </w:r>
      <w:r w:rsidRPr="00D03739">
        <w:rPr>
          <w:rFonts w:ascii="Cambria" w:hAnsi="Cambria" w:hint="eastAsia"/>
          <w:sz w:val="22"/>
          <w:szCs w:val="22"/>
          <w:lang w:eastAsia="ja-JP"/>
        </w:rPr>
        <w:t>7</w:t>
      </w:r>
      <w:r w:rsidRPr="00D03739">
        <w:rPr>
          <w:rFonts w:ascii="Cambria" w:hAnsi="Cambria" w:hint="eastAsia"/>
          <w:sz w:val="22"/>
          <w:szCs w:val="22"/>
          <w:lang w:eastAsia="ja-JP"/>
        </w:rPr>
        <w:t>と</w:t>
      </w:r>
      <w:r w:rsidRPr="00D03739">
        <w:rPr>
          <w:rFonts w:ascii="Cambria" w:hAnsi="Cambria" w:hint="eastAsia"/>
          <w:sz w:val="22"/>
          <w:szCs w:val="22"/>
          <w:lang w:eastAsia="ja-JP"/>
        </w:rPr>
        <w:t>8</w:t>
      </w:r>
      <w:r w:rsidRPr="00D03739">
        <w:rPr>
          <w:rFonts w:ascii="Cambria" w:hAnsi="Cambria" w:hint="eastAsia"/>
          <w:sz w:val="22"/>
          <w:szCs w:val="22"/>
          <w:lang w:eastAsia="ja-JP"/>
        </w:rPr>
        <w:t>に含めるべきである。</w:t>
      </w:r>
      <w:r w:rsidR="00CC1B12" w:rsidRPr="00D03739">
        <w:rPr>
          <w:rFonts w:ascii="Cambria" w:hAnsi="Cambria" w:hint="eastAsia"/>
          <w:sz w:val="22"/>
          <w:szCs w:val="22"/>
          <w:lang w:eastAsia="ja-JP"/>
        </w:rPr>
        <w:t>さまざまな形態の施設内で、多くの利用者が自由を奪われたり、隔離部屋の中に閉じ込められたり、もしくは言葉による、身体的、性的、精神的な暴力に苦しめられているからだ。</w:t>
      </w:r>
      <w:r w:rsidR="008A7298" w:rsidRPr="00D03739">
        <w:rPr>
          <w:rFonts w:ascii="Cambria" w:hAnsi="Cambria" w:hint="eastAsia"/>
          <w:sz w:val="22"/>
          <w:szCs w:val="22"/>
          <w:lang w:eastAsia="ja-JP"/>
        </w:rPr>
        <w:t>同様に、</w:t>
      </w:r>
      <w:r w:rsidR="00F962FF" w:rsidRPr="00D03739">
        <w:rPr>
          <w:rFonts w:ascii="Cambria" w:hAnsi="Cambria" w:hint="eastAsia"/>
          <w:sz w:val="22"/>
          <w:szCs w:val="22"/>
          <w:lang w:eastAsia="ja-JP"/>
        </w:rPr>
        <w:t>権利条約</w:t>
      </w:r>
      <w:r w:rsidR="008A7298" w:rsidRPr="00D03739">
        <w:rPr>
          <w:rFonts w:ascii="Cambria" w:hAnsi="Cambria" w:hint="eastAsia"/>
          <w:sz w:val="22"/>
          <w:szCs w:val="22"/>
          <w:lang w:eastAsia="ja-JP"/>
        </w:rPr>
        <w:t>の第</w:t>
      </w:r>
      <w:r w:rsidR="008A7298" w:rsidRPr="00D03739">
        <w:rPr>
          <w:rFonts w:ascii="Cambria" w:hAnsi="Cambria" w:hint="eastAsia"/>
          <w:sz w:val="22"/>
          <w:szCs w:val="22"/>
          <w:lang w:eastAsia="ja-JP"/>
        </w:rPr>
        <w:t>16</w:t>
      </w:r>
      <w:r w:rsidR="008A7298" w:rsidRPr="00D03739">
        <w:rPr>
          <w:rFonts w:ascii="Cambria" w:hAnsi="Cambria" w:hint="eastAsia"/>
          <w:sz w:val="22"/>
          <w:szCs w:val="22"/>
          <w:lang w:eastAsia="ja-JP"/>
        </w:rPr>
        <w:t>条は、</w:t>
      </w:r>
      <w:r w:rsidR="00407462" w:rsidRPr="00D03739">
        <w:rPr>
          <w:rFonts w:ascii="Cambria" w:hAnsi="Cambria" w:hint="eastAsia"/>
          <w:sz w:val="22"/>
          <w:szCs w:val="22"/>
          <w:lang w:eastAsia="ja-JP"/>
        </w:rPr>
        <w:t>保護</w:t>
      </w:r>
      <w:r w:rsidR="00724423" w:rsidRPr="00D03739">
        <w:rPr>
          <w:rFonts w:ascii="Cambria" w:hAnsi="Cambria" w:hint="eastAsia"/>
          <w:sz w:val="22"/>
          <w:szCs w:val="22"/>
          <w:lang w:eastAsia="ja-JP"/>
        </w:rPr>
        <w:t>モデル</w:t>
      </w:r>
      <w:r w:rsidR="008A7298" w:rsidRPr="00D03739">
        <w:rPr>
          <w:rFonts w:ascii="Cambria" w:hAnsi="Cambria" w:hint="eastAsia"/>
          <w:sz w:val="22"/>
          <w:szCs w:val="22"/>
          <w:lang w:eastAsia="ja-JP"/>
        </w:rPr>
        <w:t>の様々な</w:t>
      </w:r>
      <w:r w:rsidR="00724423" w:rsidRPr="00D03739">
        <w:rPr>
          <w:rFonts w:ascii="Cambria" w:hAnsi="Cambria" w:hint="eastAsia"/>
          <w:sz w:val="22"/>
          <w:szCs w:val="22"/>
          <w:lang w:eastAsia="ja-JP"/>
        </w:rPr>
        <w:t>機関</w:t>
      </w:r>
      <w:r w:rsidR="008A7298" w:rsidRPr="00D03739">
        <w:rPr>
          <w:rFonts w:ascii="Cambria" w:hAnsi="Cambria" w:hint="eastAsia"/>
          <w:sz w:val="22"/>
          <w:szCs w:val="22"/>
          <w:lang w:eastAsia="ja-JP"/>
        </w:rPr>
        <w:t>で精神障害</w:t>
      </w:r>
      <w:r w:rsidR="000145EE">
        <w:rPr>
          <w:rFonts w:ascii="Cambria" w:hAnsi="Cambria" w:hint="eastAsia"/>
          <w:sz w:val="22"/>
          <w:szCs w:val="22"/>
          <w:lang w:eastAsia="ja-JP"/>
        </w:rPr>
        <w:t>のある</w:t>
      </w:r>
      <w:r w:rsidR="008A7298" w:rsidRPr="00D03739">
        <w:rPr>
          <w:rFonts w:ascii="Cambria" w:hAnsi="Cambria" w:hint="eastAsia"/>
          <w:sz w:val="22"/>
          <w:szCs w:val="22"/>
          <w:lang w:eastAsia="ja-JP"/>
        </w:rPr>
        <w:t>人々が受ける虐待や搾取</w:t>
      </w:r>
      <w:r w:rsidR="004D53E1" w:rsidRPr="00D03739">
        <w:rPr>
          <w:rFonts w:ascii="Cambria" w:hAnsi="Cambria" w:hint="eastAsia"/>
          <w:sz w:val="22"/>
          <w:szCs w:val="22"/>
          <w:lang w:eastAsia="ja-JP"/>
        </w:rPr>
        <w:t>を中止させるものである</w:t>
      </w:r>
    </w:p>
    <w:p w14:paraId="31D0B535" w14:textId="3D8D9D31" w:rsidR="00670A57" w:rsidRPr="00D03739" w:rsidRDefault="00670A57" w:rsidP="008B3B59">
      <w:pPr>
        <w:pStyle w:val="BodyText1"/>
        <w:numPr>
          <w:ilvl w:val="0"/>
          <w:numId w:val="0"/>
        </w:numPr>
        <w:rPr>
          <w:rFonts w:ascii="Cambria" w:hAnsi="Cambria"/>
          <w:sz w:val="22"/>
          <w:szCs w:val="22"/>
          <w:lang w:eastAsia="ja-JP"/>
        </w:rPr>
      </w:pPr>
      <w:r w:rsidRPr="00D03739">
        <w:rPr>
          <w:rFonts w:ascii="Cambria" w:hAnsi="Cambria"/>
          <w:sz w:val="22"/>
          <w:szCs w:val="22"/>
          <w:lang w:eastAsia="ja-JP"/>
        </w:rPr>
        <w:t xml:space="preserve">8. </w:t>
      </w:r>
    </w:p>
    <w:p w14:paraId="450DAFA7" w14:textId="7370F413" w:rsidR="007E7971" w:rsidRPr="00D03739" w:rsidRDefault="007E7971" w:rsidP="008B3B59">
      <w:pPr>
        <w:pStyle w:val="a8"/>
        <w:jc w:val="both"/>
        <w:rPr>
          <w:rFonts w:ascii="Cambria" w:hAnsi="Cambria"/>
          <w:sz w:val="22"/>
          <w:szCs w:val="22"/>
          <w:lang w:eastAsia="ja-JP"/>
        </w:rPr>
      </w:pPr>
      <w:r w:rsidRPr="00D03739">
        <w:rPr>
          <w:rFonts w:ascii="Cambria" w:hAnsi="Cambria" w:hint="eastAsia"/>
          <w:sz w:val="22"/>
          <w:szCs w:val="22"/>
          <w:lang w:eastAsia="ja-JP"/>
        </w:rPr>
        <w:t>コロンビア自閉症協会：支援ネットワーク</w:t>
      </w:r>
      <w:r w:rsidR="009B5DFF" w:rsidRPr="00D03739">
        <w:rPr>
          <w:rFonts w:ascii="Cambria" w:hAnsi="Cambria" w:hint="eastAsia"/>
          <w:sz w:val="22"/>
          <w:szCs w:val="22"/>
          <w:lang w:eastAsia="ja-JP"/>
        </w:rPr>
        <w:t>が</w:t>
      </w:r>
      <w:r w:rsidRPr="00D03739">
        <w:rPr>
          <w:rFonts w:ascii="Cambria" w:hAnsi="Cambria" w:hint="eastAsia"/>
          <w:sz w:val="22"/>
          <w:szCs w:val="22"/>
          <w:lang w:eastAsia="ja-JP"/>
        </w:rPr>
        <w:t>ない人々</w:t>
      </w:r>
      <w:r w:rsidR="00997630" w:rsidRPr="00D03739">
        <w:rPr>
          <w:rFonts w:ascii="Cambria" w:hAnsi="Cambria" w:hint="eastAsia"/>
          <w:sz w:val="22"/>
          <w:szCs w:val="22"/>
          <w:lang w:eastAsia="ja-JP"/>
        </w:rPr>
        <w:t>が</w:t>
      </w:r>
      <w:r w:rsidRPr="00D03739">
        <w:rPr>
          <w:rFonts w:ascii="Cambria" w:hAnsi="Cambria" w:hint="eastAsia"/>
          <w:sz w:val="22"/>
          <w:szCs w:val="22"/>
          <w:lang w:eastAsia="ja-JP"/>
        </w:rPr>
        <w:t>選択</w:t>
      </w:r>
      <w:r w:rsidR="00997630" w:rsidRPr="00D03739">
        <w:rPr>
          <w:rFonts w:ascii="Cambria" w:hAnsi="Cambria" w:hint="eastAsia"/>
          <w:sz w:val="22"/>
          <w:szCs w:val="22"/>
          <w:lang w:eastAsia="ja-JP"/>
        </w:rPr>
        <w:t>できるもの</w:t>
      </w:r>
      <w:r w:rsidRPr="00D03739">
        <w:rPr>
          <w:rFonts w:ascii="Cambria" w:hAnsi="Cambria" w:hint="eastAsia"/>
          <w:sz w:val="22"/>
          <w:szCs w:val="22"/>
          <w:lang w:eastAsia="ja-JP"/>
        </w:rPr>
        <w:t>が必要。</w:t>
      </w:r>
    </w:p>
    <w:p w14:paraId="02945DAC" w14:textId="77777777" w:rsidR="00D03739" w:rsidRPr="00D03739" w:rsidRDefault="00D03739" w:rsidP="008B3B59">
      <w:pPr>
        <w:pStyle w:val="BodyText1"/>
        <w:numPr>
          <w:ilvl w:val="0"/>
          <w:numId w:val="0"/>
        </w:numPr>
        <w:rPr>
          <w:rFonts w:ascii="Cambria" w:hAnsi="Cambria"/>
          <w:sz w:val="22"/>
          <w:szCs w:val="22"/>
          <w:lang w:eastAsia="ja-JP"/>
        </w:rPr>
      </w:pPr>
    </w:p>
    <w:p w14:paraId="6A26CD8B" w14:textId="360896F7" w:rsidR="00670A57" w:rsidRPr="00D03739" w:rsidRDefault="00670A57" w:rsidP="008B3B59">
      <w:pPr>
        <w:pStyle w:val="BodyText1"/>
        <w:numPr>
          <w:ilvl w:val="0"/>
          <w:numId w:val="0"/>
        </w:numPr>
        <w:rPr>
          <w:rFonts w:ascii="Cambria" w:hAnsi="Cambria"/>
          <w:sz w:val="22"/>
          <w:szCs w:val="22"/>
          <w:lang w:eastAsia="ja-JP"/>
        </w:rPr>
      </w:pPr>
      <w:r w:rsidRPr="00D03739">
        <w:rPr>
          <w:rFonts w:ascii="Cambria" w:hAnsi="Cambria"/>
          <w:sz w:val="22"/>
          <w:szCs w:val="22"/>
          <w:lang w:eastAsia="ja-JP"/>
        </w:rPr>
        <w:t xml:space="preserve">9. </w:t>
      </w:r>
    </w:p>
    <w:p w14:paraId="06D2EE36" w14:textId="0660BD1B" w:rsidR="00CC7EBC" w:rsidRPr="00D03739" w:rsidRDefault="00CC7EBC" w:rsidP="008B3B59">
      <w:pPr>
        <w:pStyle w:val="BodyText1"/>
        <w:numPr>
          <w:ilvl w:val="0"/>
          <w:numId w:val="0"/>
        </w:numPr>
        <w:rPr>
          <w:rFonts w:ascii="Cambria" w:hAnsi="Cambria"/>
          <w:sz w:val="22"/>
          <w:szCs w:val="22"/>
          <w:lang w:eastAsia="ja-JP"/>
        </w:rPr>
      </w:pPr>
      <w:r w:rsidRPr="00D03739">
        <w:rPr>
          <w:rFonts w:ascii="Cambria" w:hAnsi="Cambria" w:hint="eastAsia"/>
          <w:sz w:val="22"/>
          <w:szCs w:val="22"/>
          <w:lang w:eastAsia="ja-JP"/>
        </w:rPr>
        <w:t>コロンビア自閉症協会：入院と施設入所を区別すること。</w:t>
      </w:r>
    </w:p>
    <w:p w14:paraId="094E4732" w14:textId="191829B3" w:rsidR="00E14F34" w:rsidRPr="00D03739" w:rsidRDefault="00FA2C5B" w:rsidP="008B3B59">
      <w:pPr>
        <w:jc w:val="both"/>
        <w:rPr>
          <w:rFonts w:ascii="Cambria" w:hAnsi="Cambria"/>
          <w:b/>
          <w:i/>
          <w:lang w:eastAsia="ja-JP"/>
        </w:rPr>
      </w:pPr>
      <w:r w:rsidRPr="00D03739">
        <w:rPr>
          <w:rFonts w:ascii="Cambria" w:hAnsi="Cambria"/>
          <w:b/>
          <w:lang w:eastAsia="ja-JP"/>
        </w:rPr>
        <w:t>III.</w:t>
      </w:r>
      <w:r w:rsidRPr="00D03739">
        <w:rPr>
          <w:rFonts w:ascii="Cambria" w:hAnsi="Cambria"/>
          <w:lang w:eastAsia="ja-JP"/>
        </w:rPr>
        <w:t xml:space="preserve"> </w:t>
      </w:r>
      <w:r w:rsidRPr="00D03739">
        <w:rPr>
          <w:rFonts w:ascii="Cambria" w:hAnsi="Cambria"/>
          <w:lang w:eastAsia="ja-JP"/>
        </w:rPr>
        <w:tab/>
      </w:r>
    </w:p>
    <w:p w14:paraId="44D20DC9" w14:textId="10DF0FCD" w:rsidR="00670A57" w:rsidRPr="00D03739" w:rsidRDefault="00670A57" w:rsidP="008B3B59">
      <w:pPr>
        <w:pStyle w:val="BodyText1"/>
        <w:numPr>
          <w:ilvl w:val="0"/>
          <w:numId w:val="0"/>
        </w:numPr>
        <w:rPr>
          <w:rFonts w:ascii="Cambria" w:hAnsi="Cambria"/>
          <w:sz w:val="22"/>
          <w:szCs w:val="22"/>
          <w:lang w:eastAsia="ja-JP"/>
        </w:rPr>
      </w:pPr>
      <w:r w:rsidRPr="00D03739">
        <w:rPr>
          <w:rFonts w:ascii="Cambria" w:hAnsi="Cambria"/>
          <w:sz w:val="22"/>
          <w:szCs w:val="22"/>
          <w:lang w:eastAsia="ja-JP"/>
        </w:rPr>
        <w:t xml:space="preserve">14. </w:t>
      </w:r>
    </w:p>
    <w:p w14:paraId="379BBEA9" w14:textId="0EE6A974" w:rsidR="001861D9" w:rsidRPr="00D03739" w:rsidRDefault="001861D9" w:rsidP="008B3B59">
      <w:pPr>
        <w:pStyle w:val="BodyText1"/>
        <w:numPr>
          <w:ilvl w:val="0"/>
          <w:numId w:val="0"/>
        </w:numPr>
        <w:rPr>
          <w:rFonts w:ascii="Cambria" w:hAnsi="Cambria"/>
          <w:bCs/>
          <w:iCs/>
          <w:sz w:val="22"/>
          <w:szCs w:val="22"/>
          <w:lang w:eastAsia="ja-JP"/>
        </w:rPr>
      </w:pPr>
      <w:r w:rsidRPr="00D03739">
        <w:rPr>
          <w:rFonts w:ascii="Cambria" w:hAnsi="Cambria" w:hint="eastAsia"/>
          <w:bCs/>
          <w:iCs/>
          <w:sz w:val="22"/>
          <w:szCs w:val="22"/>
          <w:lang w:eastAsia="ja-JP"/>
        </w:rPr>
        <w:t>コレクティーボ・チューカン</w:t>
      </w:r>
      <w:r w:rsidR="00EF2ED5" w:rsidRPr="00D03739">
        <w:rPr>
          <w:rFonts w:ascii="Cambria" w:hAnsi="Cambria" w:hint="eastAsia"/>
          <w:bCs/>
          <w:iCs/>
          <w:sz w:val="22"/>
          <w:szCs w:val="22"/>
          <w:lang w:eastAsia="ja-JP"/>
        </w:rPr>
        <w:t>：</w:t>
      </w:r>
      <w:r w:rsidRPr="00D03739">
        <w:rPr>
          <w:rFonts w:ascii="Cambria" w:hAnsi="Cambria" w:hint="eastAsia"/>
          <w:bCs/>
          <w:iCs/>
          <w:sz w:val="22"/>
          <w:szCs w:val="22"/>
          <w:lang w:eastAsia="ja-JP"/>
        </w:rPr>
        <w:t>シェルター、精神科施設、リハビリテーションセンターなどで、さまざまな利用者が受けている性暴力に焦点を当てるべき</w:t>
      </w:r>
      <w:r w:rsidR="0058436D" w:rsidRPr="00D03739">
        <w:rPr>
          <w:rFonts w:ascii="Cambria" w:hAnsi="Cambria" w:hint="eastAsia"/>
          <w:bCs/>
          <w:iCs/>
          <w:sz w:val="22"/>
          <w:szCs w:val="22"/>
          <w:lang w:eastAsia="ja-JP"/>
        </w:rPr>
        <w:t>である</w:t>
      </w:r>
      <w:r w:rsidRPr="00D03739">
        <w:rPr>
          <w:rFonts w:ascii="Cambria" w:hAnsi="Cambria" w:hint="eastAsia"/>
          <w:bCs/>
          <w:iCs/>
          <w:sz w:val="22"/>
          <w:szCs w:val="22"/>
          <w:lang w:eastAsia="ja-JP"/>
        </w:rPr>
        <w:t>。</w:t>
      </w:r>
      <w:r w:rsidR="0000729F" w:rsidRPr="00D03739">
        <w:rPr>
          <w:rFonts w:ascii="Cambria" w:hAnsi="Cambria" w:hint="eastAsia"/>
          <w:bCs/>
          <w:iCs/>
          <w:sz w:val="22"/>
          <w:szCs w:val="22"/>
          <w:lang w:eastAsia="ja-JP"/>
        </w:rPr>
        <w:t>例えば、精神障害</w:t>
      </w:r>
      <w:r w:rsidR="000145EE">
        <w:rPr>
          <w:rFonts w:ascii="Cambria" w:hAnsi="Cambria" w:hint="eastAsia"/>
          <w:sz w:val="22"/>
          <w:szCs w:val="22"/>
          <w:lang w:eastAsia="ja-JP"/>
        </w:rPr>
        <w:t>のある</w:t>
      </w:r>
      <w:r w:rsidR="0000729F" w:rsidRPr="00D03739">
        <w:rPr>
          <w:rFonts w:ascii="Cambria" w:hAnsi="Cambria" w:hint="eastAsia"/>
          <w:bCs/>
          <w:iCs/>
          <w:sz w:val="22"/>
          <w:szCs w:val="22"/>
          <w:lang w:eastAsia="ja-JP"/>
        </w:rPr>
        <w:t>女性の多くは、特に危機的状況にあるときに、医療関係者からレイプされた経験があり、そ</w:t>
      </w:r>
      <w:r w:rsidR="00ED4935" w:rsidRPr="00D03739">
        <w:rPr>
          <w:rFonts w:ascii="Cambria" w:hAnsi="Cambria" w:hint="eastAsia"/>
          <w:bCs/>
          <w:iCs/>
          <w:sz w:val="22"/>
          <w:szCs w:val="22"/>
          <w:lang w:eastAsia="ja-JP"/>
        </w:rPr>
        <w:t>れが</w:t>
      </w:r>
      <w:r w:rsidR="0000729F" w:rsidRPr="00D03739">
        <w:rPr>
          <w:rFonts w:ascii="Cambria" w:hAnsi="Cambria" w:hint="eastAsia"/>
          <w:bCs/>
          <w:iCs/>
          <w:sz w:val="22"/>
          <w:szCs w:val="22"/>
          <w:lang w:eastAsia="ja-JP"/>
        </w:rPr>
        <w:t>加害者</w:t>
      </w:r>
      <w:r w:rsidR="00ED4935" w:rsidRPr="00D03739">
        <w:rPr>
          <w:rFonts w:ascii="Cambria" w:hAnsi="Cambria" w:hint="eastAsia"/>
          <w:bCs/>
          <w:iCs/>
          <w:sz w:val="22"/>
          <w:szCs w:val="22"/>
          <w:lang w:eastAsia="ja-JP"/>
        </w:rPr>
        <w:t>からの</w:t>
      </w:r>
      <w:r w:rsidR="0000729F" w:rsidRPr="00D03739">
        <w:rPr>
          <w:rFonts w:ascii="Cambria" w:hAnsi="Cambria" w:hint="eastAsia"/>
          <w:bCs/>
          <w:iCs/>
          <w:sz w:val="22"/>
          <w:szCs w:val="22"/>
          <w:lang w:eastAsia="ja-JP"/>
        </w:rPr>
        <w:t>暴力行為</w:t>
      </w:r>
      <w:r w:rsidR="00ED4935" w:rsidRPr="00D03739">
        <w:rPr>
          <w:rFonts w:ascii="Cambria" w:hAnsi="Cambria" w:hint="eastAsia"/>
          <w:bCs/>
          <w:iCs/>
          <w:sz w:val="22"/>
          <w:szCs w:val="22"/>
          <w:lang w:eastAsia="ja-JP"/>
        </w:rPr>
        <w:t>からの回復の妨げになっている</w:t>
      </w:r>
      <w:r w:rsidR="0000729F" w:rsidRPr="00D03739">
        <w:rPr>
          <w:rFonts w:ascii="Cambria" w:hAnsi="Cambria" w:hint="eastAsia"/>
          <w:bCs/>
          <w:iCs/>
          <w:sz w:val="22"/>
          <w:szCs w:val="22"/>
          <w:lang w:eastAsia="ja-JP"/>
        </w:rPr>
        <w:t>。</w:t>
      </w:r>
    </w:p>
    <w:p w14:paraId="5BDF0548" w14:textId="60627EBB" w:rsidR="00670A57" w:rsidRPr="00D03739" w:rsidRDefault="00670A57" w:rsidP="008B3B59">
      <w:pPr>
        <w:pStyle w:val="BodyText1"/>
        <w:numPr>
          <w:ilvl w:val="0"/>
          <w:numId w:val="0"/>
        </w:numPr>
        <w:rPr>
          <w:rFonts w:ascii="Cambria" w:hAnsi="Cambria"/>
          <w:sz w:val="22"/>
          <w:szCs w:val="22"/>
          <w:lang w:eastAsia="ja-JP"/>
        </w:rPr>
      </w:pPr>
      <w:r w:rsidRPr="00D03739">
        <w:rPr>
          <w:rFonts w:ascii="Cambria" w:hAnsi="Cambria"/>
          <w:sz w:val="22"/>
          <w:szCs w:val="22"/>
          <w:lang w:eastAsia="ja-JP"/>
        </w:rPr>
        <w:t>17</w:t>
      </w:r>
      <w:r w:rsidR="00D457B9" w:rsidRPr="00D03739">
        <w:rPr>
          <w:rFonts w:ascii="Cambria" w:hAnsi="Cambria"/>
          <w:sz w:val="22"/>
          <w:szCs w:val="22"/>
          <w:lang w:eastAsia="ja-JP"/>
        </w:rPr>
        <w:t xml:space="preserve">. </w:t>
      </w:r>
    </w:p>
    <w:p w14:paraId="6EE850F0" w14:textId="485B9364" w:rsidR="00B20A6D" w:rsidRPr="00D03739" w:rsidRDefault="00B20A6D"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これは実行可能な提案である。しかし、締</w:t>
      </w:r>
      <w:r w:rsidR="00D52D59" w:rsidRPr="00D03739">
        <w:rPr>
          <w:rFonts w:ascii="Cambria" w:hAnsi="Cambria" w:hint="eastAsia"/>
          <w:sz w:val="22"/>
          <w:szCs w:val="22"/>
          <w:lang w:eastAsia="ja-JP"/>
        </w:rPr>
        <w:t>約</w:t>
      </w:r>
      <w:r w:rsidRPr="00D03739">
        <w:rPr>
          <w:rFonts w:ascii="Cambria" w:hAnsi="Cambria" w:hint="eastAsia"/>
          <w:sz w:val="22"/>
          <w:szCs w:val="22"/>
          <w:lang w:eastAsia="ja-JP"/>
        </w:rPr>
        <w:t>国、企業、社会は、障害者が自立・自由・住む場所を確立するために、仕事と適正な給与を保証しなければならないことに留意する必要がある。</w:t>
      </w:r>
      <w:r w:rsidR="000B2772" w:rsidRPr="00D03739">
        <w:rPr>
          <w:rFonts w:ascii="Cambria" w:hAnsi="Cambria" w:hint="eastAsia"/>
          <w:sz w:val="22"/>
          <w:szCs w:val="22"/>
          <w:lang w:eastAsia="ja-JP"/>
        </w:rPr>
        <w:t>従って、官民のセクターで利用できるようにするために</w:t>
      </w:r>
      <w:r w:rsidR="00D52D59" w:rsidRPr="00D03739">
        <w:rPr>
          <w:rFonts w:ascii="Cambria" w:hAnsi="Cambria" w:hint="eastAsia"/>
          <w:sz w:val="22"/>
          <w:szCs w:val="22"/>
          <w:lang w:eastAsia="ja-JP"/>
        </w:rPr>
        <w:t>権利条約</w:t>
      </w:r>
      <w:r w:rsidR="000B2772" w:rsidRPr="00D03739">
        <w:rPr>
          <w:rFonts w:ascii="Cambria" w:hAnsi="Cambria" w:hint="eastAsia"/>
          <w:sz w:val="22"/>
          <w:szCs w:val="22"/>
          <w:lang w:eastAsia="ja-JP"/>
        </w:rPr>
        <w:t>の第</w:t>
      </w:r>
      <w:r w:rsidR="000B2772" w:rsidRPr="00D03739">
        <w:rPr>
          <w:rFonts w:ascii="Cambria" w:hAnsi="Cambria" w:hint="eastAsia"/>
          <w:sz w:val="22"/>
          <w:szCs w:val="22"/>
          <w:lang w:eastAsia="ja-JP"/>
        </w:rPr>
        <w:t>27</w:t>
      </w:r>
      <w:r w:rsidR="000B2772" w:rsidRPr="00D03739">
        <w:rPr>
          <w:rFonts w:ascii="Cambria" w:hAnsi="Cambria" w:hint="eastAsia"/>
          <w:sz w:val="22"/>
          <w:szCs w:val="22"/>
          <w:lang w:eastAsia="ja-JP"/>
        </w:rPr>
        <w:t>条</w:t>
      </w:r>
      <w:r w:rsidR="000A1002" w:rsidRPr="00D03739">
        <w:rPr>
          <w:rFonts w:ascii="Cambria" w:hAnsi="Cambria" w:hint="eastAsia"/>
          <w:sz w:val="22"/>
          <w:szCs w:val="22"/>
          <w:lang w:eastAsia="ja-JP"/>
        </w:rPr>
        <w:t>野中美郷</w:t>
      </w:r>
      <w:r w:rsidR="000B2772" w:rsidRPr="00D03739">
        <w:rPr>
          <w:rFonts w:ascii="Cambria" w:hAnsi="Cambria" w:hint="eastAsia"/>
          <w:sz w:val="22"/>
          <w:szCs w:val="22"/>
          <w:lang w:eastAsia="ja-JP"/>
        </w:rPr>
        <w:t>を盛り込む必要がある。</w:t>
      </w:r>
    </w:p>
    <w:p w14:paraId="10C3077D" w14:textId="7CE454A2" w:rsidR="00D457B9" w:rsidRPr="00D03739" w:rsidRDefault="00D457B9" w:rsidP="00336D98">
      <w:pPr>
        <w:pStyle w:val="BodyText1"/>
        <w:numPr>
          <w:ilvl w:val="0"/>
          <w:numId w:val="0"/>
        </w:numPr>
        <w:tabs>
          <w:tab w:val="left" w:pos="4253"/>
        </w:tabs>
        <w:rPr>
          <w:rStyle w:val="normaltextrun"/>
          <w:rFonts w:ascii="Cambria" w:hAnsi="Cambria"/>
          <w:sz w:val="22"/>
          <w:szCs w:val="22"/>
          <w:lang w:eastAsia="ja-JP"/>
        </w:rPr>
      </w:pPr>
      <w:r w:rsidRPr="00D03739">
        <w:rPr>
          <w:rStyle w:val="normaltextrun"/>
          <w:rFonts w:ascii="Cambria" w:hAnsi="Cambria"/>
          <w:sz w:val="22"/>
          <w:szCs w:val="22"/>
          <w:lang w:eastAsia="ja-JP"/>
        </w:rPr>
        <w:t xml:space="preserve">19. </w:t>
      </w:r>
    </w:p>
    <w:p w14:paraId="19D62815" w14:textId="634039AA" w:rsidR="009771B9" w:rsidRPr="00D03739" w:rsidRDefault="009771B9"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コロンビア自閉症協会：我々は、脱施設化を目的とした公共政策が、各国の地域レベルで実施、社会化、義務化されなければならないと考えている。</w:t>
      </w:r>
    </w:p>
    <w:p w14:paraId="0536E03C" w14:textId="77777777" w:rsidR="00D457B9" w:rsidRPr="00D03739" w:rsidRDefault="00D457B9" w:rsidP="00336D98">
      <w:pPr>
        <w:pStyle w:val="BodyText1"/>
        <w:numPr>
          <w:ilvl w:val="0"/>
          <w:numId w:val="0"/>
        </w:numPr>
        <w:tabs>
          <w:tab w:val="left" w:pos="4253"/>
        </w:tabs>
        <w:rPr>
          <w:rStyle w:val="normaltextrun"/>
          <w:rFonts w:ascii="Cambria" w:hAnsi="Cambria"/>
          <w:sz w:val="22"/>
          <w:szCs w:val="22"/>
          <w:lang w:eastAsia="ja-JP"/>
        </w:rPr>
      </w:pPr>
    </w:p>
    <w:p w14:paraId="2628E443" w14:textId="63CF2841" w:rsidR="00D457B9" w:rsidRPr="00D03739" w:rsidRDefault="00D457B9" w:rsidP="00336D98">
      <w:pPr>
        <w:pStyle w:val="BodyText1"/>
        <w:numPr>
          <w:ilvl w:val="0"/>
          <w:numId w:val="0"/>
        </w:numPr>
        <w:tabs>
          <w:tab w:val="left" w:pos="4253"/>
        </w:tabs>
        <w:rPr>
          <w:rStyle w:val="normaltextrun"/>
          <w:rFonts w:ascii="Cambria" w:hAnsi="Cambria"/>
          <w:sz w:val="22"/>
          <w:szCs w:val="22"/>
          <w:lang w:eastAsia="ja-JP"/>
        </w:rPr>
      </w:pPr>
      <w:r w:rsidRPr="00D03739">
        <w:rPr>
          <w:rStyle w:val="normaltextrun"/>
          <w:rFonts w:ascii="Cambria" w:hAnsi="Cambria"/>
          <w:sz w:val="22"/>
          <w:szCs w:val="22"/>
          <w:lang w:eastAsia="ja-JP"/>
        </w:rPr>
        <w:t xml:space="preserve">20. </w:t>
      </w:r>
    </w:p>
    <w:p w14:paraId="14825857" w14:textId="31F10B72" w:rsidR="00CD0DBF" w:rsidRPr="00D03739" w:rsidRDefault="00CD0DBF" w:rsidP="00336D98">
      <w:pPr>
        <w:pStyle w:val="BodyText1"/>
        <w:numPr>
          <w:ilvl w:val="0"/>
          <w:numId w:val="0"/>
        </w:numPr>
        <w:tabs>
          <w:tab w:val="left" w:pos="4253"/>
        </w:tabs>
        <w:rPr>
          <w:rFonts w:ascii="Cambria" w:hAnsi="Cambria"/>
          <w:iCs/>
          <w:sz w:val="22"/>
          <w:szCs w:val="22"/>
          <w:lang w:eastAsia="ja-JP"/>
        </w:rPr>
      </w:pPr>
      <w:r w:rsidRPr="00D03739">
        <w:rPr>
          <w:rFonts w:ascii="Cambria" w:hAnsi="Cambria" w:hint="eastAsia"/>
          <w:iCs/>
          <w:sz w:val="22"/>
          <w:szCs w:val="22"/>
          <w:lang w:eastAsia="ja-JP"/>
        </w:rPr>
        <w:t>コレクティーボ・チューカン</w:t>
      </w:r>
      <w:r w:rsidRPr="00D03739">
        <w:rPr>
          <w:rFonts w:ascii="Cambria" w:hAnsi="Cambria" w:hint="eastAsia"/>
          <w:iCs/>
          <w:sz w:val="22"/>
          <w:szCs w:val="22"/>
          <w:lang w:eastAsia="ja-JP"/>
        </w:rPr>
        <w:t xml:space="preserve"> </w:t>
      </w:r>
      <w:r w:rsidRPr="00D03739">
        <w:rPr>
          <w:rFonts w:ascii="Cambria" w:hAnsi="Cambria" w:hint="eastAsia"/>
          <w:iCs/>
          <w:sz w:val="22"/>
          <w:szCs w:val="22"/>
          <w:lang w:eastAsia="ja-JP"/>
        </w:rPr>
        <w:t>段落の最後に、締結国は、</w:t>
      </w:r>
      <w:r w:rsidR="00294481" w:rsidRPr="00D03739">
        <w:rPr>
          <w:rFonts w:ascii="Cambria" w:hAnsi="Cambria" w:hint="eastAsia"/>
          <w:iCs/>
          <w:sz w:val="22"/>
          <w:szCs w:val="22"/>
          <w:lang w:eastAsia="ja-JP"/>
        </w:rPr>
        <w:t>障害のある人</w:t>
      </w:r>
      <w:r w:rsidRPr="00D03739">
        <w:rPr>
          <w:rFonts w:ascii="Cambria" w:hAnsi="Cambria" w:hint="eastAsia"/>
          <w:iCs/>
          <w:sz w:val="22"/>
          <w:szCs w:val="22"/>
          <w:lang w:eastAsia="ja-JP"/>
        </w:rPr>
        <w:t>が施設を離れても、一般的な支援を提供しなければならないと書かれている。</w:t>
      </w:r>
      <w:r w:rsidR="008C3916" w:rsidRPr="00D03739">
        <w:rPr>
          <w:rFonts w:ascii="Cambria" w:hAnsi="Cambria" w:hint="eastAsia"/>
          <w:iCs/>
          <w:sz w:val="22"/>
          <w:szCs w:val="22"/>
          <w:lang w:eastAsia="ja-JP"/>
        </w:rPr>
        <w:t>したがって、この文書には、脱施設化が完了した後に締結国が精神障害者に提供しなければならない支援を含めるべきである。</w:t>
      </w:r>
      <w:r w:rsidR="004537AB" w:rsidRPr="00D03739">
        <w:rPr>
          <w:rFonts w:ascii="Cambria" w:hAnsi="Cambria" w:hint="eastAsia"/>
          <w:iCs/>
          <w:sz w:val="22"/>
          <w:szCs w:val="22"/>
          <w:lang w:eastAsia="ja-JP"/>
        </w:rPr>
        <w:t>このセクションでは、締結国は</w:t>
      </w:r>
      <w:r w:rsidR="00294481" w:rsidRPr="00D03739">
        <w:rPr>
          <w:rFonts w:ascii="Cambria" w:hAnsi="Cambria" w:hint="eastAsia"/>
          <w:iCs/>
          <w:sz w:val="22"/>
          <w:szCs w:val="22"/>
          <w:lang w:eastAsia="ja-JP"/>
        </w:rPr>
        <w:t>権利条約</w:t>
      </w:r>
      <w:r w:rsidR="004537AB" w:rsidRPr="00D03739">
        <w:rPr>
          <w:rFonts w:ascii="Cambria" w:hAnsi="Cambria" w:hint="eastAsia"/>
          <w:iCs/>
          <w:sz w:val="22"/>
          <w:szCs w:val="22"/>
          <w:lang w:eastAsia="ja-JP"/>
        </w:rPr>
        <w:t>の第</w:t>
      </w:r>
      <w:r w:rsidR="004537AB" w:rsidRPr="00D03739">
        <w:rPr>
          <w:rFonts w:ascii="Cambria" w:hAnsi="Cambria" w:hint="eastAsia"/>
          <w:iCs/>
          <w:sz w:val="22"/>
          <w:szCs w:val="22"/>
          <w:lang w:eastAsia="ja-JP"/>
        </w:rPr>
        <w:t>25</w:t>
      </w:r>
      <w:r w:rsidR="004537AB" w:rsidRPr="00D03739">
        <w:rPr>
          <w:rFonts w:ascii="Cambria" w:hAnsi="Cambria" w:hint="eastAsia"/>
          <w:iCs/>
          <w:sz w:val="22"/>
          <w:szCs w:val="22"/>
          <w:lang w:eastAsia="ja-JP"/>
        </w:rPr>
        <w:t>条、第</w:t>
      </w:r>
      <w:r w:rsidR="004537AB" w:rsidRPr="00D03739">
        <w:rPr>
          <w:rFonts w:ascii="Cambria" w:hAnsi="Cambria" w:hint="eastAsia"/>
          <w:iCs/>
          <w:sz w:val="22"/>
          <w:szCs w:val="22"/>
          <w:lang w:eastAsia="ja-JP"/>
        </w:rPr>
        <w:t>24</w:t>
      </w:r>
      <w:r w:rsidR="004537AB" w:rsidRPr="00D03739">
        <w:rPr>
          <w:rFonts w:ascii="Cambria" w:hAnsi="Cambria" w:hint="eastAsia"/>
          <w:iCs/>
          <w:sz w:val="22"/>
          <w:szCs w:val="22"/>
          <w:lang w:eastAsia="ja-JP"/>
        </w:rPr>
        <w:t>条、第</w:t>
      </w:r>
      <w:r w:rsidR="004537AB" w:rsidRPr="00D03739">
        <w:rPr>
          <w:rFonts w:ascii="Cambria" w:hAnsi="Cambria" w:hint="eastAsia"/>
          <w:iCs/>
          <w:sz w:val="22"/>
          <w:szCs w:val="22"/>
          <w:lang w:eastAsia="ja-JP"/>
        </w:rPr>
        <w:t>27</w:t>
      </w:r>
      <w:r w:rsidR="004537AB" w:rsidRPr="00D03739">
        <w:rPr>
          <w:rFonts w:ascii="Cambria" w:hAnsi="Cambria" w:hint="eastAsia"/>
          <w:iCs/>
          <w:sz w:val="22"/>
          <w:szCs w:val="22"/>
          <w:lang w:eastAsia="ja-JP"/>
        </w:rPr>
        <w:t>条、第</w:t>
      </w:r>
      <w:r w:rsidR="004537AB" w:rsidRPr="00D03739">
        <w:rPr>
          <w:rFonts w:ascii="Cambria" w:hAnsi="Cambria" w:hint="eastAsia"/>
          <w:iCs/>
          <w:sz w:val="22"/>
          <w:szCs w:val="22"/>
          <w:lang w:eastAsia="ja-JP"/>
        </w:rPr>
        <w:t>19</w:t>
      </w:r>
      <w:r w:rsidR="004537AB" w:rsidRPr="00D03739">
        <w:rPr>
          <w:rFonts w:ascii="Cambria" w:hAnsi="Cambria" w:hint="eastAsia"/>
          <w:iCs/>
          <w:sz w:val="22"/>
          <w:szCs w:val="22"/>
          <w:lang w:eastAsia="ja-JP"/>
        </w:rPr>
        <w:t>条に基づき、保健、教育、労働、住居、精神障害者の受け入れなどを提供しなければならないことに言及すべきである。</w:t>
      </w:r>
    </w:p>
    <w:p w14:paraId="41C4E5EE" w14:textId="464B7163" w:rsidR="00D457B9" w:rsidRPr="00D03739" w:rsidRDefault="00D457B9"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26. </w:t>
      </w:r>
    </w:p>
    <w:p w14:paraId="5D87316F" w14:textId="77777777" w:rsidR="00723727" w:rsidRPr="00D03739" w:rsidRDefault="00E633C3"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コロンビア自閉症協会：</w:t>
      </w:r>
    </w:p>
    <w:p w14:paraId="4793693D" w14:textId="6F0100C2" w:rsidR="00E633C3" w:rsidRPr="00D03739" w:rsidRDefault="00E633C3"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lastRenderedPageBreak/>
        <w:t>1.-</w:t>
      </w:r>
      <w:r w:rsidRPr="00D03739">
        <w:rPr>
          <w:rFonts w:ascii="Cambria" w:hAnsi="Cambria" w:hint="eastAsia"/>
          <w:sz w:val="22"/>
          <w:szCs w:val="22"/>
          <w:lang w:eastAsia="ja-JP"/>
        </w:rPr>
        <w:t>家族を含む地域社会への啓発活動が必要。</w:t>
      </w:r>
      <w:r w:rsidR="0044295D" w:rsidRPr="00D03739">
        <w:rPr>
          <w:rFonts w:ascii="Cambria" w:hAnsi="Cambria" w:hint="eastAsia"/>
          <w:sz w:val="22"/>
          <w:szCs w:val="22"/>
          <w:lang w:eastAsia="ja-JP"/>
        </w:rPr>
        <w:t>障害者が地域社会に貢献できることを認め、このグループに対する固定観念や偏見をなくすためのメッセージを発信する。</w:t>
      </w:r>
      <w:r w:rsidR="00723727" w:rsidRPr="00D03739">
        <w:rPr>
          <w:rFonts w:ascii="Cambria" w:hAnsi="Cambria" w:hint="eastAsia"/>
          <w:sz w:val="22"/>
          <w:szCs w:val="22"/>
          <w:lang w:eastAsia="ja-JP"/>
        </w:rPr>
        <w:t>権利条約</w:t>
      </w:r>
      <w:r w:rsidR="0044295D" w:rsidRPr="00D03739">
        <w:rPr>
          <w:rFonts w:ascii="Cambria" w:hAnsi="Cambria" w:hint="eastAsia"/>
          <w:sz w:val="22"/>
          <w:szCs w:val="22"/>
          <w:lang w:eastAsia="ja-JP"/>
        </w:rPr>
        <w:t>第</w:t>
      </w:r>
      <w:r w:rsidR="0044295D" w:rsidRPr="00D03739">
        <w:rPr>
          <w:rFonts w:ascii="Cambria" w:hAnsi="Cambria" w:hint="eastAsia"/>
          <w:sz w:val="22"/>
          <w:szCs w:val="22"/>
          <w:lang w:eastAsia="ja-JP"/>
        </w:rPr>
        <w:t>8</w:t>
      </w:r>
      <w:r w:rsidR="0044295D" w:rsidRPr="00D03739">
        <w:rPr>
          <w:rFonts w:ascii="Cambria" w:hAnsi="Cambria" w:hint="eastAsia"/>
          <w:sz w:val="22"/>
          <w:szCs w:val="22"/>
          <w:lang w:eastAsia="ja-JP"/>
        </w:rPr>
        <w:t>条</w:t>
      </w:r>
      <w:r w:rsidR="001C7A1A" w:rsidRPr="00D03739">
        <w:rPr>
          <w:rFonts w:ascii="Cambria" w:hAnsi="Cambria" w:hint="eastAsia"/>
          <w:sz w:val="22"/>
          <w:szCs w:val="22"/>
          <w:lang w:eastAsia="ja-JP"/>
        </w:rPr>
        <w:t>。</w:t>
      </w:r>
    </w:p>
    <w:p w14:paraId="652D88F7" w14:textId="77777777" w:rsidR="00D457B9" w:rsidRPr="00D03739" w:rsidRDefault="00D457B9" w:rsidP="00336D98">
      <w:pPr>
        <w:pStyle w:val="a8"/>
        <w:tabs>
          <w:tab w:val="left" w:pos="4253"/>
        </w:tabs>
        <w:jc w:val="both"/>
        <w:rPr>
          <w:rFonts w:ascii="Cambria" w:hAnsi="Cambria"/>
          <w:sz w:val="22"/>
          <w:szCs w:val="22"/>
          <w:lang w:eastAsia="ja-JP"/>
        </w:rPr>
      </w:pPr>
    </w:p>
    <w:p w14:paraId="430D9313" w14:textId="59752055" w:rsidR="00257B02" w:rsidRPr="00D03739" w:rsidRDefault="00723727"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2</w:t>
      </w:r>
      <w:r w:rsidRPr="00D03739">
        <w:rPr>
          <w:rFonts w:ascii="Cambria" w:hAnsi="Cambria" w:hint="eastAsia"/>
          <w:sz w:val="22"/>
          <w:szCs w:val="22"/>
          <w:lang w:eastAsia="ja-JP"/>
        </w:rPr>
        <w:t>．</w:t>
      </w:r>
      <w:r w:rsidR="00257B02" w:rsidRPr="00D03739">
        <w:rPr>
          <w:rFonts w:ascii="Cambria" w:hAnsi="Cambria" w:hint="eastAsia"/>
          <w:sz w:val="22"/>
          <w:szCs w:val="22"/>
          <w:lang w:eastAsia="ja-JP"/>
        </w:rPr>
        <w:t>我々はまた、締結国が地域社会での生活を保障するための措置を認識することも重要だと考えており、その視点は健康面に対してのみであってはならない（コロンビアは現在そ</w:t>
      </w:r>
      <w:r w:rsidR="00FD7C7F" w:rsidRPr="00D03739">
        <w:rPr>
          <w:rFonts w:ascii="Cambria" w:hAnsi="Cambria" w:hint="eastAsia"/>
          <w:sz w:val="22"/>
          <w:szCs w:val="22"/>
          <w:lang w:eastAsia="ja-JP"/>
        </w:rPr>
        <w:t>のようになって</w:t>
      </w:r>
      <w:r w:rsidR="00257B02" w:rsidRPr="00D03739">
        <w:rPr>
          <w:rFonts w:ascii="Cambria" w:hAnsi="Cambria" w:hint="eastAsia"/>
          <w:sz w:val="22"/>
          <w:szCs w:val="22"/>
          <w:lang w:eastAsia="ja-JP"/>
        </w:rPr>
        <w:t>いる）。</w:t>
      </w:r>
    </w:p>
    <w:p w14:paraId="1B5EFA3B" w14:textId="0BD184A6" w:rsidR="00D457B9" w:rsidRPr="00D03739" w:rsidRDefault="00D457B9"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29. </w:t>
      </w:r>
    </w:p>
    <w:p w14:paraId="33C8F923" w14:textId="2DB45C76" w:rsidR="00213FCC" w:rsidRPr="00D03739" w:rsidRDefault="00213FCC"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コロンビア自閉症協会：締結国は、脱施設化に関する公的政策を持つべきであり、それは明確で</w:t>
      </w:r>
      <w:r w:rsidR="00AD04E2" w:rsidRPr="00D03739">
        <w:rPr>
          <w:rFonts w:ascii="Cambria" w:hAnsi="Cambria" w:hint="eastAsia"/>
          <w:sz w:val="22"/>
          <w:szCs w:val="22"/>
          <w:lang w:eastAsia="ja-JP"/>
        </w:rPr>
        <w:t>自律</w:t>
      </w:r>
      <w:r w:rsidRPr="00D03739">
        <w:rPr>
          <w:rFonts w:ascii="Cambria" w:hAnsi="Cambria" w:hint="eastAsia"/>
          <w:sz w:val="22"/>
          <w:szCs w:val="22"/>
          <w:lang w:eastAsia="ja-JP"/>
        </w:rPr>
        <w:t>と矛盾しないものでなければならない。</w:t>
      </w:r>
    </w:p>
    <w:p w14:paraId="2559E7DF" w14:textId="3C323015" w:rsidR="00D457B9" w:rsidRPr="00D03739" w:rsidRDefault="00D457B9"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30. </w:t>
      </w:r>
    </w:p>
    <w:p w14:paraId="5A960871" w14:textId="1884A883" w:rsidR="005F2CEB" w:rsidRPr="00D03739" w:rsidRDefault="005F2CEB"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コロンビア自閉症協会：家庭</w:t>
      </w:r>
      <w:r w:rsidR="00AD04E2" w:rsidRPr="00D03739">
        <w:rPr>
          <w:rFonts w:ascii="Cambria" w:hAnsi="Cambria" w:hint="eastAsia"/>
          <w:sz w:val="22"/>
          <w:szCs w:val="22"/>
          <w:lang w:eastAsia="ja-JP"/>
        </w:rPr>
        <w:t>へと戻る</w:t>
      </w:r>
      <w:r w:rsidRPr="00D03739">
        <w:rPr>
          <w:rFonts w:ascii="Cambria" w:hAnsi="Cambria" w:hint="eastAsia"/>
          <w:sz w:val="22"/>
          <w:szCs w:val="22"/>
          <w:lang w:eastAsia="ja-JP"/>
        </w:rPr>
        <w:t>手順と期間延長の仕組みが必要。</w:t>
      </w:r>
    </w:p>
    <w:p w14:paraId="50A7BEAE" w14:textId="77777777" w:rsidR="004C3F68" w:rsidRPr="00D03739" w:rsidRDefault="004C3F68" w:rsidP="00336D98">
      <w:pPr>
        <w:tabs>
          <w:tab w:val="left" w:pos="4253"/>
        </w:tabs>
        <w:spacing w:after="0" w:line="240" w:lineRule="auto"/>
        <w:jc w:val="both"/>
        <w:rPr>
          <w:rFonts w:ascii="Cambria" w:hAnsi="Cambria"/>
          <w:lang w:val="en-IE" w:eastAsia="ja-JP"/>
        </w:rPr>
      </w:pPr>
    </w:p>
    <w:p w14:paraId="6AE9D017" w14:textId="0BE980EC" w:rsidR="00D457B9" w:rsidRPr="00D03739" w:rsidRDefault="00D457B9" w:rsidP="00336D98">
      <w:pPr>
        <w:pStyle w:val="BodyText1"/>
        <w:numPr>
          <w:ilvl w:val="0"/>
          <w:numId w:val="0"/>
        </w:numPr>
        <w:tabs>
          <w:tab w:val="left" w:pos="4253"/>
        </w:tabs>
        <w:spacing w:after="0" w:line="240" w:lineRule="auto"/>
        <w:rPr>
          <w:rFonts w:ascii="Cambria" w:hAnsi="Cambria"/>
          <w:sz w:val="22"/>
          <w:szCs w:val="22"/>
          <w:lang w:eastAsia="ja-JP"/>
        </w:rPr>
      </w:pPr>
      <w:r w:rsidRPr="00D03739">
        <w:rPr>
          <w:rFonts w:ascii="Cambria" w:hAnsi="Cambria"/>
          <w:sz w:val="22"/>
          <w:szCs w:val="22"/>
          <w:lang w:eastAsia="ja-JP"/>
        </w:rPr>
        <w:t xml:space="preserve">34. </w:t>
      </w:r>
    </w:p>
    <w:p w14:paraId="79F8973C" w14:textId="1F973F17" w:rsidR="004C3F68" w:rsidRPr="00D03739" w:rsidRDefault="004C3F68" w:rsidP="00336D98">
      <w:pPr>
        <w:pStyle w:val="BodyText1"/>
        <w:numPr>
          <w:ilvl w:val="0"/>
          <w:numId w:val="0"/>
        </w:numPr>
        <w:tabs>
          <w:tab w:val="left" w:pos="4253"/>
        </w:tabs>
        <w:spacing w:after="0" w:line="240" w:lineRule="auto"/>
        <w:rPr>
          <w:rFonts w:ascii="Cambria" w:hAnsi="Cambria"/>
          <w:sz w:val="22"/>
          <w:szCs w:val="22"/>
          <w:lang w:eastAsia="ja-JP"/>
        </w:rPr>
      </w:pPr>
    </w:p>
    <w:p w14:paraId="2392F6D7" w14:textId="243D44B5" w:rsidR="00D457B9" w:rsidRPr="00D03739" w:rsidRDefault="00C13C64" w:rsidP="00336D98">
      <w:pPr>
        <w:pStyle w:val="BodyText1"/>
        <w:numPr>
          <w:ilvl w:val="0"/>
          <w:numId w:val="0"/>
        </w:numPr>
        <w:tabs>
          <w:tab w:val="left" w:pos="4253"/>
        </w:tabs>
        <w:spacing w:after="0" w:line="240" w:lineRule="auto"/>
        <w:rPr>
          <w:rFonts w:ascii="Cambria" w:hAnsi="Cambria"/>
          <w:sz w:val="22"/>
          <w:szCs w:val="22"/>
          <w:lang w:eastAsia="ja-JP"/>
        </w:rPr>
      </w:pPr>
      <w:r w:rsidRPr="00D03739">
        <w:rPr>
          <w:rFonts w:ascii="Cambria" w:hAnsi="Cambria" w:hint="eastAsia"/>
          <w:sz w:val="22"/>
          <w:szCs w:val="22"/>
          <w:lang w:eastAsia="ja-JP"/>
        </w:rPr>
        <w:t>コロンビア自閉症協会：障害</w:t>
      </w:r>
      <w:r w:rsidR="0028790C" w:rsidRPr="0028790C">
        <w:rPr>
          <w:rFonts w:ascii="Cambria" w:hAnsi="Cambria" w:hint="eastAsia"/>
          <w:sz w:val="22"/>
          <w:szCs w:val="22"/>
          <w:lang w:eastAsia="ja-JP"/>
        </w:rPr>
        <w:t>のある</w:t>
      </w:r>
      <w:r w:rsidRPr="00D03739">
        <w:rPr>
          <w:rFonts w:ascii="Cambria" w:hAnsi="Cambria" w:hint="eastAsia"/>
          <w:sz w:val="22"/>
          <w:szCs w:val="22"/>
          <w:lang w:eastAsia="ja-JP"/>
        </w:rPr>
        <w:t>人は、家に戻ることとその条件を知ったうえで決断をすべきである。</w:t>
      </w:r>
    </w:p>
    <w:p w14:paraId="3AA1BD56" w14:textId="77777777" w:rsidR="00D03739" w:rsidRPr="00D03739" w:rsidRDefault="00D03739" w:rsidP="00336D98">
      <w:pPr>
        <w:tabs>
          <w:tab w:val="left" w:pos="4253"/>
        </w:tabs>
        <w:jc w:val="both"/>
        <w:rPr>
          <w:rFonts w:ascii="Cambria" w:hAnsi="Cambria"/>
          <w:lang w:val="en-GB" w:eastAsia="ja-JP"/>
        </w:rPr>
      </w:pPr>
    </w:p>
    <w:p w14:paraId="4CD84715" w14:textId="75362E79" w:rsidR="00FA2C5B" w:rsidRPr="00D03739" w:rsidRDefault="00FA2C5B" w:rsidP="00336D98">
      <w:pPr>
        <w:tabs>
          <w:tab w:val="left" w:pos="4253"/>
        </w:tabs>
        <w:jc w:val="both"/>
        <w:rPr>
          <w:rFonts w:ascii="Cambria" w:hAnsi="Cambria"/>
          <w:lang w:eastAsia="ja-JP"/>
        </w:rPr>
      </w:pPr>
      <w:r w:rsidRPr="00D03739">
        <w:rPr>
          <w:rFonts w:ascii="Cambria" w:hAnsi="Cambria"/>
          <w:lang w:eastAsia="ja-JP"/>
        </w:rPr>
        <w:t xml:space="preserve">IV. </w:t>
      </w:r>
      <w:r w:rsidRPr="00D03739">
        <w:rPr>
          <w:rFonts w:ascii="Cambria" w:hAnsi="Cambria"/>
          <w:lang w:eastAsia="ja-JP"/>
        </w:rPr>
        <w:tab/>
      </w:r>
      <w:bookmarkStart w:id="0" w:name="_Hlk101627395"/>
      <w:r w:rsidR="00704A47" w:rsidRPr="00D03739">
        <w:rPr>
          <w:rFonts w:ascii="Cambria" w:hAnsi="Cambria"/>
          <w:lang w:eastAsia="ja-JP"/>
        </w:rPr>
        <w:t xml:space="preserve"> </w:t>
      </w:r>
    </w:p>
    <w:p w14:paraId="207DF687" w14:textId="16EDBC9C" w:rsidR="00D457B9" w:rsidRPr="00D03739" w:rsidRDefault="00CF5A4C" w:rsidP="00336D98">
      <w:pPr>
        <w:pStyle w:val="BodyText1"/>
        <w:numPr>
          <w:ilvl w:val="0"/>
          <w:numId w:val="0"/>
        </w:numPr>
        <w:tabs>
          <w:tab w:val="left" w:pos="4253"/>
        </w:tabs>
        <w:spacing w:after="0" w:line="240" w:lineRule="auto"/>
        <w:rPr>
          <w:rFonts w:ascii="Cambria" w:hAnsi="Cambria"/>
          <w:sz w:val="22"/>
          <w:szCs w:val="22"/>
          <w:lang w:eastAsia="ja-JP"/>
        </w:rPr>
      </w:pPr>
      <w:r w:rsidRPr="00D03739">
        <w:rPr>
          <w:rFonts w:ascii="Cambria" w:hAnsi="Cambria"/>
          <w:sz w:val="22"/>
          <w:szCs w:val="22"/>
          <w:lang w:eastAsia="ja-JP"/>
        </w:rPr>
        <w:t>36.</w:t>
      </w:r>
    </w:p>
    <w:p w14:paraId="3A8293E9" w14:textId="77777777" w:rsidR="00CF5A4C" w:rsidRPr="00D03739" w:rsidRDefault="00CF5A4C" w:rsidP="00336D98">
      <w:pPr>
        <w:pStyle w:val="BodyText1"/>
        <w:numPr>
          <w:ilvl w:val="0"/>
          <w:numId w:val="0"/>
        </w:numPr>
        <w:tabs>
          <w:tab w:val="left" w:pos="4253"/>
        </w:tabs>
        <w:spacing w:after="0" w:line="240" w:lineRule="auto"/>
        <w:rPr>
          <w:rFonts w:ascii="Cambria" w:hAnsi="Cambria"/>
          <w:sz w:val="22"/>
          <w:szCs w:val="22"/>
          <w:lang w:eastAsia="ja-JP"/>
        </w:rPr>
      </w:pPr>
    </w:p>
    <w:p w14:paraId="69A8F967" w14:textId="4D3C1375" w:rsidR="00101C79" w:rsidRPr="00D03739" w:rsidRDefault="00101C79"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この段落は、</w:t>
      </w:r>
      <w:r w:rsidR="008D03AD" w:rsidRPr="00D03739">
        <w:rPr>
          <w:rFonts w:ascii="Cambria" w:hAnsi="Cambria" w:hint="eastAsia"/>
          <w:sz w:val="22"/>
          <w:szCs w:val="22"/>
          <w:lang w:eastAsia="ja-JP"/>
        </w:rPr>
        <w:t>精神</w:t>
      </w:r>
      <w:r w:rsidRPr="00D03739">
        <w:rPr>
          <w:rFonts w:ascii="Cambria" w:hAnsi="Cambria" w:hint="eastAsia"/>
          <w:sz w:val="22"/>
          <w:szCs w:val="22"/>
          <w:lang w:eastAsia="ja-JP"/>
        </w:rPr>
        <w:t>障害</w:t>
      </w:r>
      <w:r w:rsidR="0028790C">
        <w:rPr>
          <w:rFonts w:ascii="Cambria" w:hAnsi="Cambria" w:hint="eastAsia"/>
          <w:sz w:val="22"/>
          <w:szCs w:val="22"/>
          <w:lang w:eastAsia="ja-JP"/>
        </w:rPr>
        <w:t>のある</w:t>
      </w:r>
      <w:r w:rsidRPr="00D03739">
        <w:rPr>
          <w:rFonts w:ascii="Cambria" w:hAnsi="Cambria" w:hint="eastAsia"/>
          <w:sz w:val="22"/>
          <w:szCs w:val="22"/>
          <w:lang w:eastAsia="ja-JP"/>
        </w:rPr>
        <w:t>人々とその家族に、施設から</w:t>
      </w:r>
      <w:r w:rsidR="00D3715B" w:rsidRPr="00D03739">
        <w:rPr>
          <w:rFonts w:ascii="Cambria" w:hAnsi="Cambria" w:hint="eastAsia"/>
          <w:sz w:val="22"/>
          <w:szCs w:val="22"/>
          <w:lang w:eastAsia="ja-JP"/>
        </w:rPr>
        <w:t>出て</w:t>
      </w:r>
      <w:r w:rsidRPr="00D03739">
        <w:rPr>
          <w:rFonts w:ascii="Cambria" w:hAnsi="Cambria" w:hint="eastAsia"/>
          <w:sz w:val="22"/>
          <w:szCs w:val="22"/>
          <w:lang w:eastAsia="ja-JP"/>
        </w:rPr>
        <w:t>生活する可能性ならびに、国連条約や人権の観点に沿った社会的手段や権利を考慮した異なる形態を作ることが可能であるという事実を示し、指導し、認識させることが重要であることを物語っている。</w:t>
      </w:r>
    </w:p>
    <w:p w14:paraId="12DDB60E" w14:textId="77777777" w:rsidR="006457F4" w:rsidRPr="00D03739" w:rsidRDefault="006457F4" w:rsidP="00336D98">
      <w:pPr>
        <w:pStyle w:val="a8"/>
        <w:tabs>
          <w:tab w:val="left" w:pos="4253"/>
        </w:tabs>
        <w:jc w:val="both"/>
        <w:rPr>
          <w:rFonts w:ascii="Cambria" w:hAnsi="Cambria"/>
          <w:sz w:val="22"/>
          <w:szCs w:val="22"/>
          <w:lang w:eastAsia="ja-JP"/>
        </w:rPr>
      </w:pPr>
    </w:p>
    <w:bookmarkEnd w:id="0"/>
    <w:p w14:paraId="162B0AE5" w14:textId="13A884E4" w:rsidR="00CF5A4C" w:rsidRPr="00D03739" w:rsidRDefault="00CF5A4C" w:rsidP="00336D98">
      <w:pPr>
        <w:pStyle w:val="BodyText1"/>
        <w:numPr>
          <w:ilvl w:val="0"/>
          <w:numId w:val="0"/>
        </w:numPr>
        <w:tabs>
          <w:tab w:val="left" w:pos="4253"/>
        </w:tabs>
        <w:rPr>
          <w:rStyle w:val="normaltextrun"/>
          <w:rFonts w:ascii="Cambria" w:hAnsi="Cambria"/>
          <w:iCs/>
          <w:sz w:val="22"/>
          <w:szCs w:val="22"/>
          <w:lang w:eastAsia="ja-JP"/>
        </w:rPr>
      </w:pPr>
      <w:r w:rsidRPr="00D03739">
        <w:rPr>
          <w:rStyle w:val="normaltextrun"/>
          <w:rFonts w:ascii="Cambria" w:hAnsi="Cambria"/>
          <w:iCs/>
          <w:sz w:val="22"/>
          <w:szCs w:val="22"/>
          <w:lang w:eastAsia="ja-JP"/>
        </w:rPr>
        <w:t xml:space="preserve">43. </w:t>
      </w:r>
    </w:p>
    <w:p w14:paraId="523EF55C" w14:textId="3779B4A7" w:rsidR="009C33BA" w:rsidRPr="00D03739" w:rsidRDefault="009C33BA"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締結国は、障害のある母親と父親が自分の子供を養育できるよう保障するべきである。</w:t>
      </w:r>
    </w:p>
    <w:p w14:paraId="4470BEDE" w14:textId="69E96A93" w:rsidR="00CF5A4C" w:rsidRPr="00D03739" w:rsidRDefault="00CF5A4C" w:rsidP="00336D98">
      <w:pPr>
        <w:pStyle w:val="a8"/>
        <w:tabs>
          <w:tab w:val="left" w:pos="4253"/>
        </w:tabs>
        <w:jc w:val="both"/>
        <w:rPr>
          <w:rFonts w:ascii="Cambria" w:hAnsi="Cambria"/>
          <w:sz w:val="22"/>
          <w:szCs w:val="22"/>
          <w:lang w:eastAsia="ja-JP"/>
        </w:rPr>
      </w:pPr>
      <w:r w:rsidRPr="00D03739">
        <w:rPr>
          <w:rFonts w:ascii="Cambria" w:hAnsi="Cambria"/>
          <w:sz w:val="22"/>
          <w:szCs w:val="22"/>
          <w:lang w:eastAsia="ja-JP"/>
        </w:rPr>
        <w:t>50.</w:t>
      </w:r>
      <w:r w:rsidRPr="00D03739">
        <w:rPr>
          <w:rStyle w:val="normaltextrun"/>
          <w:rFonts w:ascii="Cambria" w:hAnsi="Cambria"/>
          <w:i/>
          <w:sz w:val="22"/>
          <w:szCs w:val="22"/>
          <w:lang w:eastAsia="ja-JP"/>
        </w:rPr>
        <w:t xml:space="preserve"> </w:t>
      </w:r>
      <w:r w:rsidR="00551F28" w:rsidRPr="00D03739">
        <w:rPr>
          <w:rFonts w:ascii="Cambria" w:hAnsi="Cambria" w:hint="eastAsia"/>
          <w:sz w:val="22"/>
          <w:szCs w:val="22"/>
          <w:lang w:eastAsia="ja-JP"/>
        </w:rPr>
        <w:t>以下を含めることを提案する</w:t>
      </w:r>
    </w:p>
    <w:p w14:paraId="24EA5DC9" w14:textId="77777777" w:rsidR="008B3B59" w:rsidRPr="00D03739" w:rsidRDefault="008B3B59" w:rsidP="00336D98">
      <w:pPr>
        <w:pStyle w:val="a8"/>
        <w:tabs>
          <w:tab w:val="left" w:pos="4253"/>
        </w:tabs>
        <w:jc w:val="both"/>
        <w:rPr>
          <w:rFonts w:ascii="Cambria" w:hAnsi="Cambria"/>
          <w:sz w:val="22"/>
          <w:szCs w:val="22"/>
          <w:lang w:eastAsia="ja-JP"/>
        </w:rPr>
      </w:pPr>
    </w:p>
    <w:p w14:paraId="0F4021BF" w14:textId="435D2268" w:rsidR="00CE3492" w:rsidRPr="00D03739" w:rsidRDefault="00CE3492" w:rsidP="00336D98">
      <w:pPr>
        <w:pStyle w:val="BodyText1"/>
        <w:numPr>
          <w:ilvl w:val="0"/>
          <w:numId w:val="0"/>
        </w:numPr>
        <w:tabs>
          <w:tab w:val="left" w:pos="4253"/>
        </w:tabs>
        <w:rPr>
          <w:rStyle w:val="normaltextrun"/>
          <w:rFonts w:ascii="Cambria" w:hAnsi="Cambria"/>
          <w:iCs/>
          <w:sz w:val="22"/>
          <w:szCs w:val="22"/>
          <w:lang w:eastAsia="ja-JP"/>
        </w:rPr>
      </w:pPr>
      <w:r w:rsidRPr="00D03739">
        <w:rPr>
          <w:rStyle w:val="normaltextrun"/>
          <w:rFonts w:ascii="Cambria" w:hAnsi="Cambria" w:hint="eastAsia"/>
          <w:iCs/>
          <w:sz w:val="22"/>
          <w:szCs w:val="22"/>
          <w:lang w:eastAsia="ja-JP"/>
        </w:rPr>
        <w:t>コロンビア自閉症協会：子どもを施設に入れようとしてい</w:t>
      </w:r>
      <w:r w:rsidR="001B2C23" w:rsidRPr="00D03739">
        <w:rPr>
          <w:rStyle w:val="normaltextrun"/>
          <w:rFonts w:ascii="Cambria" w:hAnsi="Cambria" w:hint="eastAsia"/>
          <w:iCs/>
          <w:sz w:val="22"/>
          <w:szCs w:val="22"/>
          <w:lang w:eastAsia="ja-JP"/>
        </w:rPr>
        <w:t>る</w:t>
      </w:r>
      <w:r w:rsidRPr="00D03739">
        <w:rPr>
          <w:rStyle w:val="normaltextrun"/>
          <w:rFonts w:ascii="Cambria" w:hAnsi="Cambria" w:hint="eastAsia"/>
          <w:iCs/>
          <w:sz w:val="22"/>
          <w:szCs w:val="22"/>
          <w:lang w:eastAsia="ja-JP"/>
        </w:rPr>
        <w:t>家族は、子どもが幼い頃から利用できる支援ネットワークやツール、医療専門家の付き添いを見つけられ</w:t>
      </w:r>
      <w:r w:rsidR="001B2C23" w:rsidRPr="00D03739">
        <w:rPr>
          <w:rStyle w:val="normaltextrun"/>
          <w:rFonts w:ascii="Cambria" w:hAnsi="Cambria" w:hint="eastAsia"/>
          <w:iCs/>
          <w:sz w:val="22"/>
          <w:szCs w:val="22"/>
          <w:lang w:eastAsia="ja-JP"/>
        </w:rPr>
        <w:t>ず</w:t>
      </w:r>
      <w:r w:rsidR="00D017CD" w:rsidRPr="00D03739">
        <w:rPr>
          <w:rStyle w:val="normaltextrun"/>
          <w:rFonts w:ascii="Cambria" w:hAnsi="Cambria" w:hint="eastAsia"/>
          <w:iCs/>
          <w:sz w:val="22"/>
          <w:szCs w:val="22"/>
          <w:lang w:eastAsia="ja-JP"/>
        </w:rPr>
        <w:t>、</w:t>
      </w:r>
      <w:r w:rsidR="001B2C23" w:rsidRPr="00D03739">
        <w:rPr>
          <w:rStyle w:val="normaltextrun"/>
          <w:rFonts w:ascii="Cambria" w:hAnsi="Cambria" w:hint="eastAsia"/>
          <w:iCs/>
          <w:sz w:val="22"/>
          <w:szCs w:val="22"/>
          <w:lang w:eastAsia="ja-JP"/>
        </w:rPr>
        <w:t>そのために精神的、肉体的に消耗してしまい、家族との同居以外の選択肢を探すようになるのだ。</w:t>
      </w:r>
    </w:p>
    <w:p w14:paraId="2A18F9F1" w14:textId="16883EB4" w:rsidR="00FA2C5B" w:rsidRPr="00D03739" w:rsidRDefault="00FA2C5B" w:rsidP="00336D98">
      <w:pPr>
        <w:tabs>
          <w:tab w:val="left" w:pos="4253"/>
        </w:tabs>
        <w:jc w:val="both"/>
        <w:rPr>
          <w:rFonts w:ascii="Cambria" w:hAnsi="Cambria"/>
          <w:lang w:eastAsia="ja-JP"/>
        </w:rPr>
      </w:pPr>
      <w:r w:rsidRPr="00D03739">
        <w:rPr>
          <w:rFonts w:ascii="Cambria" w:hAnsi="Cambria"/>
          <w:lang w:eastAsia="ja-JP"/>
        </w:rPr>
        <w:t>V.</w:t>
      </w:r>
      <w:r w:rsidRPr="00D03739">
        <w:rPr>
          <w:rFonts w:ascii="Cambria" w:hAnsi="Cambria"/>
          <w:lang w:eastAsia="ja-JP"/>
        </w:rPr>
        <w:tab/>
      </w:r>
    </w:p>
    <w:p w14:paraId="1A919235" w14:textId="2E417599" w:rsidR="00CF5A4C" w:rsidRPr="00D03739" w:rsidRDefault="00CF5A4C" w:rsidP="00336D98">
      <w:pPr>
        <w:tabs>
          <w:tab w:val="left" w:pos="4253"/>
        </w:tabs>
        <w:jc w:val="both"/>
        <w:rPr>
          <w:rFonts w:ascii="Cambria" w:hAnsi="Cambria"/>
          <w:lang w:eastAsia="ja-JP"/>
        </w:rPr>
      </w:pPr>
      <w:r w:rsidRPr="00D03739">
        <w:rPr>
          <w:rFonts w:ascii="Cambria" w:hAnsi="Cambria"/>
          <w:lang w:eastAsia="ja-JP"/>
        </w:rPr>
        <w:t>52</w:t>
      </w:r>
      <w:r w:rsidR="00F1755A" w:rsidRPr="00D03739">
        <w:rPr>
          <w:rFonts w:ascii="Cambria" w:hAnsi="Cambria"/>
          <w:lang w:eastAsia="ja-JP"/>
        </w:rPr>
        <w:t xml:space="preserve">. </w:t>
      </w:r>
      <w:r w:rsidRPr="00D03739">
        <w:rPr>
          <w:rFonts w:ascii="Cambria" w:hAnsi="Cambria"/>
          <w:lang w:eastAsia="ja-JP"/>
        </w:rPr>
        <w:t xml:space="preserve"> </w:t>
      </w:r>
    </w:p>
    <w:p w14:paraId="1B71585E" w14:textId="4424D2D5" w:rsidR="00CF5A4C" w:rsidRPr="00D03739" w:rsidRDefault="00FA049F" w:rsidP="00336D98">
      <w:pPr>
        <w:tabs>
          <w:tab w:val="left" w:pos="4253"/>
        </w:tabs>
        <w:jc w:val="both"/>
        <w:rPr>
          <w:rFonts w:ascii="Cambria" w:hAnsi="Cambria"/>
          <w:lang w:val="en-GB" w:eastAsia="ja-JP"/>
        </w:rPr>
      </w:pPr>
      <w:r w:rsidRPr="00D03739">
        <w:rPr>
          <w:rFonts w:ascii="Cambria" w:hAnsi="Cambria" w:hint="eastAsia"/>
          <w:lang w:val="en-GB" w:eastAsia="ja-JP"/>
        </w:rPr>
        <w:t>コロンビア自閉症協会：働く権利、それができない場合は、適切な生活を維持するための手当を受ける権利。</w:t>
      </w:r>
    </w:p>
    <w:p w14:paraId="7A96C7CB" w14:textId="7E61511B" w:rsidR="00C51EFF" w:rsidRPr="00D03739" w:rsidRDefault="00C51EFF" w:rsidP="00336D98">
      <w:pPr>
        <w:tabs>
          <w:tab w:val="left" w:pos="4253"/>
        </w:tabs>
        <w:jc w:val="both"/>
        <w:rPr>
          <w:rFonts w:ascii="Cambria" w:hAnsi="Cambria"/>
          <w:lang w:val="en-GB" w:eastAsia="ja-JP"/>
        </w:rPr>
      </w:pPr>
      <w:r w:rsidRPr="00D03739">
        <w:rPr>
          <w:rFonts w:ascii="Cambria" w:hAnsi="Cambria" w:hint="eastAsia"/>
          <w:lang w:val="en-GB" w:eastAsia="ja-JP"/>
        </w:rPr>
        <w:t>コレクティーボ・チューカン</w:t>
      </w:r>
      <w:r w:rsidRPr="00D03739">
        <w:rPr>
          <w:rFonts w:ascii="Cambria" w:hAnsi="Cambria" w:hint="eastAsia"/>
          <w:lang w:val="en-GB" w:eastAsia="ja-JP"/>
        </w:rPr>
        <w:t xml:space="preserve"> </w:t>
      </w:r>
      <w:r w:rsidR="008D03AD" w:rsidRPr="00D03739">
        <w:rPr>
          <w:rFonts w:ascii="Cambria" w:hAnsi="Cambria" w:hint="eastAsia"/>
          <w:lang w:val="en-GB" w:eastAsia="ja-JP"/>
        </w:rPr>
        <w:t>：権利条約</w:t>
      </w:r>
      <w:r w:rsidRPr="00D03739">
        <w:rPr>
          <w:rFonts w:ascii="Cambria" w:hAnsi="Cambria" w:hint="eastAsia"/>
          <w:lang w:val="en-GB" w:eastAsia="ja-JP"/>
        </w:rPr>
        <w:t>の第</w:t>
      </w:r>
      <w:r w:rsidRPr="00D03739">
        <w:rPr>
          <w:rFonts w:ascii="Cambria" w:hAnsi="Cambria" w:hint="eastAsia"/>
          <w:lang w:val="en-GB" w:eastAsia="ja-JP"/>
        </w:rPr>
        <w:t>30</w:t>
      </w:r>
      <w:r w:rsidRPr="00D03739">
        <w:rPr>
          <w:rFonts w:ascii="Cambria" w:hAnsi="Cambria" w:hint="eastAsia"/>
          <w:lang w:val="en-GB" w:eastAsia="ja-JP"/>
        </w:rPr>
        <w:t>条にあるように、精神障害者は、娯楽、文化、余暇、スポーツ活動を楽しむことができ、社会の中で平等な条件下で生活する権利を有している。</w:t>
      </w:r>
      <w:r w:rsidR="00DA0D42" w:rsidRPr="00D03739">
        <w:rPr>
          <w:rFonts w:ascii="Cambria" w:hAnsi="Cambria" w:hint="eastAsia"/>
          <w:lang w:val="en-GB" w:eastAsia="ja-JP"/>
        </w:rPr>
        <w:t>さらに、利用者は社会の公的・政治的生活に参加する権利を有している（</w:t>
      </w:r>
      <w:r w:rsidR="00DA0D42" w:rsidRPr="00D03739">
        <w:rPr>
          <w:rFonts w:ascii="Cambria" w:hAnsi="Cambria" w:hint="eastAsia"/>
          <w:lang w:val="en-GB" w:eastAsia="ja-JP"/>
        </w:rPr>
        <w:t>CRPD</w:t>
      </w:r>
      <w:r w:rsidR="00DA0D42" w:rsidRPr="00D03739">
        <w:rPr>
          <w:rFonts w:ascii="Cambria" w:hAnsi="Cambria" w:hint="eastAsia"/>
          <w:lang w:val="en-GB" w:eastAsia="ja-JP"/>
        </w:rPr>
        <w:lastRenderedPageBreak/>
        <w:t>第</w:t>
      </w:r>
      <w:r w:rsidR="00DA0D42" w:rsidRPr="00D03739">
        <w:rPr>
          <w:rFonts w:ascii="Cambria" w:hAnsi="Cambria" w:hint="eastAsia"/>
          <w:lang w:val="en-GB" w:eastAsia="ja-JP"/>
        </w:rPr>
        <w:t>29</w:t>
      </w:r>
      <w:r w:rsidR="00DA0D42" w:rsidRPr="00D03739">
        <w:rPr>
          <w:rFonts w:ascii="Cambria" w:hAnsi="Cambria" w:hint="eastAsia"/>
          <w:lang w:val="en-GB" w:eastAsia="ja-JP"/>
        </w:rPr>
        <w:t>条）。このように、</w:t>
      </w:r>
      <w:r w:rsidR="00DA0D42" w:rsidRPr="00D03739">
        <w:rPr>
          <w:rFonts w:ascii="Cambria" w:hAnsi="Cambria" w:hint="eastAsia"/>
          <w:lang w:val="en-GB" w:eastAsia="ja-JP"/>
        </w:rPr>
        <w:t>52</w:t>
      </w:r>
      <w:r w:rsidR="00DA0D42" w:rsidRPr="00D03739">
        <w:rPr>
          <w:rFonts w:ascii="Cambria" w:hAnsi="Cambria" w:hint="eastAsia"/>
          <w:lang w:val="en-GB" w:eastAsia="ja-JP"/>
        </w:rPr>
        <w:t>項にさらに</w:t>
      </w:r>
      <w:r w:rsidR="00DA0D42" w:rsidRPr="00D03739">
        <w:rPr>
          <w:rFonts w:ascii="Cambria" w:hAnsi="Cambria" w:hint="eastAsia"/>
          <w:lang w:val="en-GB" w:eastAsia="ja-JP"/>
        </w:rPr>
        <w:t>2</w:t>
      </w:r>
      <w:r w:rsidR="00DA0D42" w:rsidRPr="00D03739">
        <w:rPr>
          <w:rFonts w:ascii="Cambria" w:hAnsi="Cambria" w:hint="eastAsia"/>
          <w:lang w:val="en-GB" w:eastAsia="ja-JP"/>
        </w:rPr>
        <w:t>つの小項目、</w:t>
      </w:r>
      <w:r w:rsidR="00DA0D42" w:rsidRPr="00D03739">
        <w:rPr>
          <w:rFonts w:ascii="Cambria" w:hAnsi="Cambria" w:hint="eastAsia"/>
          <w:lang w:val="en-GB" w:eastAsia="ja-JP"/>
        </w:rPr>
        <w:t>(v)</w:t>
      </w:r>
      <w:r w:rsidR="00DA0D42" w:rsidRPr="00D03739">
        <w:rPr>
          <w:rFonts w:ascii="Cambria" w:hAnsi="Cambria" w:hint="eastAsia"/>
          <w:lang w:val="en-GB" w:eastAsia="ja-JP"/>
        </w:rPr>
        <w:t>と</w:t>
      </w:r>
      <w:r w:rsidR="00DA0D42" w:rsidRPr="00D03739">
        <w:rPr>
          <w:rFonts w:ascii="Cambria" w:hAnsi="Cambria" w:hint="eastAsia"/>
          <w:lang w:val="en-GB" w:eastAsia="ja-JP"/>
        </w:rPr>
        <w:t>(vi)</w:t>
      </w:r>
      <w:r w:rsidR="00DA0D42" w:rsidRPr="00D03739">
        <w:rPr>
          <w:rFonts w:ascii="Cambria" w:hAnsi="Cambria" w:hint="eastAsia"/>
          <w:lang w:val="en-GB" w:eastAsia="ja-JP"/>
        </w:rPr>
        <w:t>を導入することが可能である。</w:t>
      </w:r>
    </w:p>
    <w:p w14:paraId="1B3EC392" w14:textId="0FD8D89E" w:rsidR="00CF5A4C" w:rsidRPr="00D03739" w:rsidRDefault="00927EF7" w:rsidP="00336D98">
      <w:pPr>
        <w:tabs>
          <w:tab w:val="left" w:pos="4253"/>
        </w:tabs>
        <w:jc w:val="both"/>
        <w:rPr>
          <w:rFonts w:ascii="Cambria" w:hAnsi="Cambria"/>
          <w:lang w:eastAsia="ja-JP"/>
        </w:rPr>
      </w:pPr>
      <w:r w:rsidRPr="00D03739">
        <w:rPr>
          <w:rFonts w:ascii="Cambria" w:hAnsi="Cambria"/>
          <w:lang w:eastAsia="ja-JP"/>
        </w:rPr>
        <w:t>57.</w:t>
      </w:r>
    </w:p>
    <w:p w14:paraId="2682E2F1" w14:textId="66085657" w:rsidR="0039346A" w:rsidRPr="00D03739" w:rsidRDefault="0039346A" w:rsidP="00336D98">
      <w:pPr>
        <w:tabs>
          <w:tab w:val="left" w:pos="4253"/>
        </w:tabs>
        <w:jc w:val="both"/>
        <w:rPr>
          <w:rFonts w:ascii="Cambria" w:hAnsi="Cambria"/>
          <w:lang w:eastAsia="ja-JP"/>
        </w:rPr>
      </w:pPr>
      <w:r w:rsidRPr="00D03739">
        <w:rPr>
          <w:rFonts w:ascii="Cambria" w:hAnsi="Cambria" w:hint="eastAsia"/>
          <w:lang w:eastAsia="ja-JP"/>
        </w:rPr>
        <w:t>コロンビア自閉症協会：条約第</w:t>
      </w:r>
      <w:r w:rsidRPr="00D03739">
        <w:rPr>
          <w:rFonts w:ascii="Cambria" w:hAnsi="Cambria" w:hint="eastAsia"/>
          <w:lang w:eastAsia="ja-JP"/>
        </w:rPr>
        <w:t>8</w:t>
      </w:r>
      <w:r w:rsidRPr="00D03739">
        <w:rPr>
          <w:rFonts w:ascii="Cambria" w:hAnsi="Cambria" w:hint="eastAsia"/>
          <w:lang w:eastAsia="ja-JP"/>
        </w:rPr>
        <w:t>条をここに含めることを提案する。</w:t>
      </w:r>
      <w:r w:rsidRPr="00D03739">
        <w:rPr>
          <w:rFonts w:ascii="Cambria" w:hAnsi="Cambria" w:hint="eastAsia"/>
          <w:lang w:eastAsia="ja-JP"/>
        </w:rPr>
        <w:t>(</w:t>
      </w:r>
      <w:r w:rsidRPr="00D03739">
        <w:rPr>
          <w:rFonts w:ascii="Cambria" w:hAnsi="Cambria" w:hint="eastAsia"/>
          <w:lang w:eastAsia="ja-JP"/>
        </w:rPr>
        <w:t>認識）。</w:t>
      </w:r>
    </w:p>
    <w:p w14:paraId="53507D6C" w14:textId="6B205D83" w:rsidR="00927EF7" w:rsidRPr="00D03739" w:rsidRDefault="00927EF7" w:rsidP="00336D98">
      <w:pPr>
        <w:tabs>
          <w:tab w:val="left" w:pos="4253"/>
        </w:tabs>
        <w:jc w:val="both"/>
        <w:rPr>
          <w:rFonts w:ascii="Cambria" w:hAnsi="Cambria"/>
          <w:lang w:eastAsia="ja-JP"/>
        </w:rPr>
      </w:pPr>
      <w:r w:rsidRPr="00D03739">
        <w:rPr>
          <w:rFonts w:ascii="Cambria" w:hAnsi="Cambria"/>
          <w:lang w:eastAsia="ja-JP"/>
        </w:rPr>
        <w:t>62.</w:t>
      </w:r>
    </w:p>
    <w:p w14:paraId="07328103" w14:textId="798D8B64" w:rsidR="00EA5922" w:rsidRPr="00D03739" w:rsidRDefault="00EA5922"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コレクティーボ・チューカン：地域社会サービスは、利用者一人ひとりの</w:t>
      </w:r>
      <w:r w:rsidR="007B3D0E" w:rsidRPr="00D03739">
        <w:rPr>
          <w:rFonts w:ascii="Cambria" w:hAnsi="Cambria" w:hint="eastAsia"/>
          <w:sz w:val="22"/>
          <w:szCs w:val="22"/>
          <w:lang w:eastAsia="ja-JP"/>
        </w:rPr>
        <w:t>その人らしさ</w:t>
      </w:r>
      <w:r w:rsidRPr="00D03739">
        <w:rPr>
          <w:rFonts w:ascii="Cambria" w:hAnsi="Cambria" w:hint="eastAsia"/>
          <w:sz w:val="22"/>
          <w:szCs w:val="22"/>
          <w:lang w:eastAsia="ja-JP"/>
        </w:rPr>
        <w:t>を保護すべきであり、そのために</w:t>
      </w:r>
      <w:r w:rsidRPr="00D03739">
        <w:rPr>
          <w:rFonts w:ascii="Cambria" w:hAnsi="Cambria" w:hint="eastAsia"/>
          <w:sz w:val="22"/>
          <w:szCs w:val="22"/>
          <w:lang w:eastAsia="ja-JP"/>
        </w:rPr>
        <w:t>CRPD</w:t>
      </w:r>
      <w:r w:rsidRPr="00D03739">
        <w:rPr>
          <w:rFonts w:ascii="Cambria" w:hAnsi="Cambria" w:hint="eastAsia"/>
          <w:sz w:val="22"/>
          <w:szCs w:val="22"/>
          <w:lang w:eastAsia="ja-JP"/>
        </w:rPr>
        <w:t>第</w:t>
      </w:r>
      <w:r w:rsidRPr="00D03739">
        <w:rPr>
          <w:rFonts w:ascii="Cambria" w:hAnsi="Cambria" w:hint="eastAsia"/>
          <w:sz w:val="22"/>
          <w:szCs w:val="22"/>
          <w:lang w:eastAsia="ja-JP"/>
        </w:rPr>
        <w:t>17</w:t>
      </w:r>
      <w:r w:rsidRPr="00D03739">
        <w:rPr>
          <w:rFonts w:ascii="Cambria" w:hAnsi="Cambria" w:hint="eastAsia"/>
          <w:sz w:val="22"/>
          <w:szCs w:val="22"/>
          <w:lang w:eastAsia="ja-JP"/>
        </w:rPr>
        <w:t>条に基づき、</w:t>
      </w:r>
      <w:r w:rsidR="00026698" w:rsidRPr="00D03739">
        <w:rPr>
          <w:rFonts w:ascii="Cambria" w:hAnsi="Cambria" w:hint="eastAsia"/>
          <w:sz w:val="22"/>
          <w:szCs w:val="22"/>
          <w:lang w:eastAsia="ja-JP"/>
        </w:rPr>
        <w:t>個人をそのままの状態で保護す</w:t>
      </w:r>
      <w:r w:rsidR="00D03739" w:rsidRPr="00D03739">
        <w:rPr>
          <w:rFonts w:ascii="Cambria" w:hAnsi="Cambria" w:hint="eastAsia"/>
          <w:sz w:val="22"/>
          <w:szCs w:val="22"/>
          <w:lang w:eastAsia="ja-JP"/>
        </w:rPr>
        <w:t>ること</w:t>
      </w:r>
      <w:r w:rsidRPr="00D03739">
        <w:rPr>
          <w:rFonts w:ascii="Cambria" w:hAnsi="Cambria" w:hint="eastAsia"/>
          <w:sz w:val="22"/>
          <w:szCs w:val="22"/>
          <w:lang w:eastAsia="ja-JP"/>
        </w:rPr>
        <w:t>を尊重しなければならない。</w:t>
      </w:r>
    </w:p>
    <w:p w14:paraId="2D838ED2" w14:textId="77777777" w:rsidR="00927EF7" w:rsidRPr="00D03739" w:rsidRDefault="00927EF7" w:rsidP="00336D98">
      <w:pPr>
        <w:pStyle w:val="a8"/>
        <w:tabs>
          <w:tab w:val="left" w:pos="4253"/>
        </w:tabs>
        <w:jc w:val="both"/>
        <w:rPr>
          <w:rFonts w:ascii="Cambria" w:hAnsi="Cambria"/>
          <w:sz w:val="22"/>
          <w:szCs w:val="22"/>
          <w:lang w:eastAsia="ja-JP"/>
        </w:rPr>
      </w:pPr>
    </w:p>
    <w:p w14:paraId="00EB830B" w14:textId="0DAE7FED" w:rsidR="00927EF7" w:rsidRPr="00D03739" w:rsidRDefault="00927EF7" w:rsidP="00336D98">
      <w:pPr>
        <w:pStyle w:val="a8"/>
        <w:tabs>
          <w:tab w:val="left" w:pos="4253"/>
        </w:tabs>
        <w:jc w:val="both"/>
        <w:rPr>
          <w:rFonts w:ascii="Cambria" w:hAnsi="Cambria"/>
          <w:sz w:val="22"/>
          <w:szCs w:val="22"/>
          <w:lang w:eastAsia="ja-JP"/>
        </w:rPr>
      </w:pPr>
      <w:r w:rsidRPr="00D03739">
        <w:rPr>
          <w:rFonts w:ascii="Cambria" w:hAnsi="Cambria"/>
          <w:sz w:val="22"/>
          <w:szCs w:val="22"/>
          <w:lang w:eastAsia="ja-JP"/>
        </w:rPr>
        <w:t xml:space="preserve">66. </w:t>
      </w:r>
    </w:p>
    <w:p w14:paraId="4DC1507B" w14:textId="77777777" w:rsidR="00927EF7" w:rsidRPr="00D03739" w:rsidRDefault="00927EF7" w:rsidP="00336D98">
      <w:pPr>
        <w:pStyle w:val="a8"/>
        <w:tabs>
          <w:tab w:val="left" w:pos="4253"/>
        </w:tabs>
        <w:jc w:val="both"/>
        <w:rPr>
          <w:rFonts w:ascii="Cambria" w:hAnsi="Cambria"/>
          <w:sz w:val="22"/>
          <w:szCs w:val="22"/>
          <w:lang w:eastAsia="ja-JP"/>
        </w:rPr>
      </w:pPr>
    </w:p>
    <w:p w14:paraId="3FF5AC7F" w14:textId="46296A26" w:rsidR="004C3B40" w:rsidRPr="00D03739" w:rsidRDefault="004C3B40"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オルグロ・ロコ</w:t>
      </w:r>
      <w:r w:rsidR="00DD6D9A" w:rsidRPr="00D03739">
        <w:rPr>
          <w:rFonts w:ascii="Cambria" w:hAnsi="Cambria" w:hint="eastAsia"/>
          <w:sz w:val="22"/>
          <w:szCs w:val="22"/>
          <w:lang w:eastAsia="ja-JP"/>
        </w:rPr>
        <w:t>：</w:t>
      </w:r>
      <w:r w:rsidR="00026698" w:rsidRPr="00D03739">
        <w:rPr>
          <w:rFonts w:ascii="Cambria" w:hAnsi="Cambria" w:hint="eastAsia"/>
          <w:sz w:val="22"/>
          <w:szCs w:val="22"/>
          <w:lang w:eastAsia="ja-JP"/>
        </w:rPr>
        <w:t>施設</w:t>
      </w:r>
      <w:r w:rsidRPr="00D03739">
        <w:rPr>
          <w:rFonts w:ascii="Cambria" w:hAnsi="Cambria" w:hint="eastAsia"/>
          <w:sz w:val="22"/>
          <w:szCs w:val="22"/>
          <w:lang w:eastAsia="ja-JP"/>
        </w:rPr>
        <w:t>モデルを変更できるような支援メカニズムが必要。</w:t>
      </w:r>
      <w:r w:rsidR="00026698" w:rsidRPr="00D03739">
        <w:rPr>
          <w:rFonts w:ascii="Cambria" w:hAnsi="Cambria" w:hint="eastAsia"/>
          <w:sz w:val="22"/>
          <w:szCs w:val="22"/>
          <w:lang w:eastAsia="ja-JP"/>
        </w:rPr>
        <w:t>サービス提供者</w:t>
      </w:r>
      <w:r w:rsidR="003373B1" w:rsidRPr="00D03739">
        <w:rPr>
          <w:rFonts w:ascii="Cambria" w:hAnsi="Cambria" w:hint="eastAsia"/>
          <w:sz w:val="22"/>
          <w:szCs w:val="22"/>
          <w:lang w:eastAsia="ja-JP"/>
        </w:rPr>
        <w:t>はどのように変化を起こすのかを認識しておらず、そのため国際機関や市民社会からの緊密な支援が必要なのだ。</w:t>
      </w:r>
    </w:p>
    <w:p w14:paraId="5AAC205A" w14:textId="05A90937" w:rsidR="00927EF7" w:rsidRPr="00D03739" w:rsidRDefault="00927EF7" w:rsidP="00336D98">
      <w:pPr>
        <w:tabs>
          <w:tab w:val="left" w:pos="4253"/>
        </w:tabs>
        <w:jc w:val="both"/>
        <w:rPr>
          <w:rFonts w:ascii="Cambria" w:hAnsi="Cambria"/>
          <w:lang w:val="en-GB" w:eastAsia="ja-JP"/>
        </w:rPr>
      </w:pPr>
    </w:p>
    <w:p w14:paraId="1AD58FAA" w14:textId="7C5A981B" w:rsidR="00FA2C5B" w:rsidRPr="00D03739" w:rsidRDefault="00FA2C5B" w:rsidP="00336D98">
      <w:pPr>
        <w:tabs>
          <w:tab w:val="left" w:pos="4253"/>
        </w:tabs>
        <w:jc w:val="both"/>
        <w:rPr>
          <w:rFonts w:ascii="Cambria" w:hAnsi="Cambria"/>
          <w:lang w:eastAsia="ja-JP"/>
        </w:rPr>
      </w:pPr>
      <w:r w:rsidRPr="00D03739">
        <w:rPr>
          <w:rFonts w:ascii="Cambria" w:hAnsi="Cambria"/>
          <w:lang w:eastAsia="ja-JP"/>
        </w:rPr>
        <w:t>VI.</w:t>
      </w:r>
      <w:r w:rsidRPr="00D03739">
        <w:rPr>
          <w:rFonts w:ascii="Cambria" w:hAnsi="Cambria"/>
          <w:lang w:eastAsia="ja-JP"/>
        </w:rPr>
        <w:tab/>
      </w:r>
      <w:r w:rsidRPr="00D03739">
        <w:rPr>
          <w:rFonts w:ascii="Cambria" w:hAnsi="Cambria"/>
          <w:lang w:eastAsia="ja-JP"/>
        </w:rPr>
        <w:tab/>
      </w:r>
      <w:bookmarkStart w:id="1" w:name="_Toc102220578"/>
    </w:p>
    <w:bookmarkEnd w:id="1"/>
    <w:p w14:paraId="6EF0FE2B" w14:textId="459ABBDA" w:rsidR="00927EF7" w:rsidRPr="00D03739" w:rsidRDefault="00927EF7" w:rsidP="00336D98">
      <w:pPr>
        <w:tabs>
          <w:tab w:val="left" w:pos="4253"/>
        </w:tabs>
        <w:jc w:val="both"/>
        <w:rPr>
          <w:rFonts w:ascii="Cambria" w:hAnsi="Cambria"/>
          <w:lang w:eastAsia="ja-JP"/>
        </w:rPr>
      </w:pPr>
      <w:r w:rsidRPr="00D03739">
        <w:rPr>
          <w:rFonts w:ascii="Cambria" w:hAnsi="Cambria"/>
          <w:lang w:eastAsia="ja-JP"/>
        </w:rPr>
        <w:t xml:space="preserve">68. </w:t>
      </w:r>
    </w:p>
    <w:p w14:paraId="61FA2D4B" w14:textId="384229E3" w:rsidR="001075F2" w:rsidRPr="00D03739" w:rsidRDefault="001075F2"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コレクティーボ・チューカン</w:t>
      </w:r>
      <w:r w:rsidR="00485766" w:rsidRPr="00D03739">
        <w:rPr>
          <w:rFonts w:ascii="Cambria" w:hAnsi="Cambria" w:hint="eastAsia"/>
          <w:sz w:val="22"/>
          <w:szCs w:val="22"/>
          <w:lang w:eastAsia="ja-JP"/>
        </w:rPr>
        <w:t>：</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提供されるサービスは、私たちの組織内で実践されているようなものである。</w:t>
      </w:r>
      <w:r w:rsidR="00485766" w:rsidRPr="00D03739">
        <w:rPr>
          <w:rFonts w:ascii="Cambria" w:hAnsi="Cambria" w:hint="eastAsia"/>
          <w:sz w:val="22"/>
          <w:szCs w:val="22"/>
          <w:lang w:eastAsia="ja-JP"/>
        </w:rPr>
        <w:t>精神</w:t>
      </w:r>
      <w:r w:rsidRPr="00D03739">
        <w:rPr>
          <w:rFonts w:ascii="Cambria" w:hAnsi="Cambria" w:hint="eastAsia"/>
          <w:sz w:val="22"/>
          <w:szCs w:val="22"/>
          <w:lang w:eastAsia="ja-JP"/>
        </w:rPr>
        <w:t>障害</w:t>
      </w:r>
      <w:r w:rsidR="0028790C">
        <w:rPr>
          <w:rFonts w:ascii="Cambria" w:hAnsi="Cambria" w:hint="eastAsia"/>
          <w:sz w:val="22"/>
          <w:szCs w:val="22"/>
          <w:lang w:eastAsia="ja-JP"/>
        </w:rPr>
        <w:t>のある</w:t>
      </w:r>
      <w:r w:rsidRPr="00D03739">
        <w:rPr>
          <w:rFonts w:ascii="Cambria" w:hAnsi="Cambria" w:hint="eastAsia"/>
          <w:sz w:val="22"/>
          <w:szCs w:val="22"/>
          <w:lang w:eastAsia="ja-JP"/>
        </w:rPr>
        <w:t>人々が危機的状況に陥ったときに、ほとんどのケースでピアサポートが効果的であることが証明されている。コレクティーボ・チューカンは</w:t>
      </w:r>
      <w:r w:rsidRPr="00D03739">
        <w:rPr>
          <w:rFonts w:ascii="Cambria" w:hAnsi="Cambria" w:hint="eastAsia"/>
          <w:sz w:val="22"/>
          <w:szCs w:val="22"/>
          <w:lang w:eastAsia="ja-JP"/>
        </w:rPr>
        <w:t>10</w:t>
      </w:r>
      <w:r w:rsidRPr="00D03739">
        <w:rPr>
          <w:rFonts w:ascii="Cambria" w:hAnsi="Cambria" w:hint="eastAsia"/>
          <w:sz w:val="22"/>
          <w:szCs w:val="22"/>
          <w:lang w:eastAsia="ja-JP"/>
        </w:rPr>
        <w:t>年以上の経験を有している。</w:t>
      </w:r>
    </w:p>
    <w:p w14:paraId="24AE6E2E" w14:textId="77777777" w:rsidR="00D03739" w:rsidRPr="00D03739" w:rsidRDefault="00D03739" w:rsidP="00336D98">
      <w:pPr>
        <w:pStyle w:val="a8"/>
        <w:tabs>
          <w:tab w:val="left" w:pos="4253"/>
        </w:tabs>
        <w:jc w:val="both"/>
        <w:rPr>
          <w:rFonts w:ascii="Cambria" w:hAnsi="Cambria"/>
          <w:sz w:val="22"/>
          <w:szCs w:val="22"/>
          <w:lang w:eastAsia="ja-JP"/>
        </w:rPr>
      </w:pPr>
    </w:p>
    <w:p w14:paraId="42DB7D03" w14:textId="399F05CD" w:rsidR="00C61A51" w:rsidRPr="00D03739" w:rsidRDefault="00C61A51" w:rsidP="00336D98">
      <w:pPr>
        <w:pStyle w:val="a8"/>
        <w:tabs>
          <w:tab w:val="left" w:pos="4253"/>
        </w:tabs>
        <w:jc w:val="both"/>
        <w:rPr>
          <w:rFonts w:ascii="Cambria" w:hAnsi="Cambria"/>
          <w:sz w:val="22"/>
          <w:szCs w:val="22"/>
          <w:lang w:val="en-US" w:eastAsia="ja-JP"/>
        </w:rPr>
      </w:pPr>
      <w:r w:rsidRPr="00D03739">
        <w:rPr>
          <w:rFonts w:ascii="Cambria" w:hAnsi="Cambria" w:hint="eastAsia"/>
          <w:sz w:val="22"/>
          <w:szCs w:val="22"/>
          <w:lang w:eastAsia="ja-JP"/>
        </w:rPr>
        <w:t>コロンビア自閉症協会：締結国は障害者団体を補強すべきである。この勧告は、</w:t>
      </w:r>
      <w:r w:rsidR="00A170D4" w:rsidRPr="00D03739">
        <w:rPr>
          <w:rFonts w:ascii="Cambria" w:hAnsi="Cambria" w:hint="eastAsia"/>
          <w:sz w:val="22"/>
          <w:szCs w:val="22"/>
          <w:lang w:eastAsia="ja-JP"/>
        </w:rPr>
        <w:t>単なる</w:t>
      </w:r>
      <w:r w:rsidR="00A170D4" w:rsidRPr="00D03739">
        <w:rPr>
          <w:rFonts w:ascii="Cambria" w:hAnsi="Cambria" w:hint="eastAsia"/>
          <w:sz w:val="22"/>
          <w:szCs w:val="22"/>
          <w:lang w:eastAsia="ja-JP"/>
        </w:rPr>
        <w:t xml:space="preserve"> "</w:t>
      </w:r>
      <w:r w:rsidR="00A170D4" w:rsidRPr="00D03739">
        <w:rPr>
          <w:rFonts w:ascii="Cambria" w:hAnsi="Cambria" w:hint="eastAsia"/>
          <w:sz w:val="22"/>
          <w:szCs w:val="22"/>
          <w:lang w:eastAsia="ja-JP"/>
        </w:rPr>
        <w:t>奨励</w:t>
      </w:r>
      <w:r w:rsidR="00A170D4" w:rsidRPr="00D03739">
        <w:rPr>
          <w:rFonts w:ascii="Cambria" w:hAnsi="Cambria" w:hint="eastAsia"/>
          <w:sz w:val="22"/>
          <w:szCs w:val="22"/>
          <w:lang w:eastAsia="ja-JP"/>
        </w:rPr>
        <w:t xml:space="preserve"> "</w:t>
      </w:r>
      <w:r w:rsidR="00A170D4" w:rsidRPr="00D03739">
        <w:rPr>
          <w:rFonts w:ascii="Cambria" w:hAnsi="Cambria" w:hint="eastAsia"/>
          <w:sz w:val="22"/>
          <w:szCs w:val="22"/>
          <w:lang w:eastAsia="ja-JP"/>
        </w:rPr>
        <w:t>ではなく、</w:t>
      </w:r>
      <w:r w:rsidRPr="00D03739">
        <w:rPr>
          <w:rFonts w:ascii="Cambria" w:hAnsi="Cambria" w:hint="eastAsia"/>
          <w:sz w:val="22"/>
          <w:szCs w:val="22"/>
          <w:lang w:eastAsia="ja-JP"/>
        </w:rPr>
        <w:t>持続可能性のための資源配分とともに強調されるべきである。</w:t>
      </w:r>
    </w:p>
    <w:p w14:paraId="7C94AF9D" w14:textId="77777777" w:rsidR="00927EF7" w:rsidRPr="00D03739" w:rsidRDefault="00927EF7" w:rsidP="00336D98">
      <w:pPr>
        <w:pStyle w:val="a8"/>
        <w:tabs>
          <w:tab w:val="left" w:pos="4253"/>
        </w:tabs>
        <w:jc w:val="both"/>
        <w:rPr>
          <w:rFonts w:ascii="Cambria" w:hAnsi="Cambria"/>
          <w:sz w:val="22"/>
          <w:szCs w:val="22"/>
          <w:lang w:eastAsia="ja-JP"/>
        </w:rPr>
      </w:pPr>
    </w:p>
    <w:p w14:paraId="55C220D6" w14:textId="3C02843B" w:rsidR="00927EF7" w:rsidRPr="00D03739" w:rsidRDefault="00927EF7"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70. </w:t>
      </w:r>
    </w:p>
    <w:p w14:paraId="7DA9DB1A" w14:textId="52C592FB" w:rsidR="002756AB" w:rsidRPr="00D03739" w:rsidRDefault="002756AB"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コレクティーボ・チューカン：パラグラフ</w:t>
      </w:r>
      <w:r w:rsidRPr="00D03739">
        <w:rPr>
          <w:rFonts w:ascii="Cambria" w:hAnsi="Cambria" w:hint="eastAsia"/>
          <w:sz w:val="22"/>
          <w:szCs w:val="22"/>
          <w:lang w:eastAsia="ja-JP"/>
        </w:rPr>
        <w:t>67</w:t>
      </w:r>
      <w:r w:rsidRPr="00D03739">
        <w:rPr>
          <w:rFonts w:ascii="Cambria" w:hAnsi="Cambria" w:hint="eastAsia"/>
          <w:sz w:val="22"/>
          <w:szCs w:val="22"/>
          <w:lang w:eastAsia="ja-JP"/>
        </w:rPr>
        <w:t>から</w:t>
      </w:r>
      <w:r w:rsidRPr="00D03739">
        <w:rPr>
          <w:rFonts w:ascii="Cambria" w:hAnsi="Cambria" w:hint="eastAsia"/>
          <w:sz w:val="22"/>
          <w:szCs w:val="22"/>
          <w:lang w:eastAsia="ja-JP"/>
        </w:rPr>
        <w:t>70</w:t>
      </w:r>
      <w:r w:rsidRPr="00D03739">
        <w:rPr>
          <w:rFonts w:ascii="Cambria" w:hAnsi="Cambria" w:hint="eastAsia"/>
          <w:sz w:val="22"/>
          <w:szCs w:val="22"/>
          <w:lang w:eastAsia="ja-JP"/>
        </w:rPr>
        <w:t>に、非常に重要な要素を追加する必要がある。支援ネットワークのシステムの中に、精神障害者の表現の自由、虚偽の情報や誤った情報ではなく本当の有効な情報へのアクセスが含まれているべきです（</w:t>
      </w:r>
      <w:r w:rsidRPr="00D03739">
        <w:rPr>
          <w:rFonts w:ascii="Cambria" w:hAnsi="Cambria" w:hint="eastAsia"/>
          <w:sz w:val="22"/>
          <w:szCs w:val="22"/>
          <w:lang w:eastAsia="ja-JP"/>
        </w:rPr>
        <w:t>CRPD</w:t>
      </w:r>
      <w:r w:rsidRPr="00D03739">
        <w:rPr>
          <w:rFonts w:ascii="Cambria" w:hAnsi="Cambria" w:hint="eastAsia"/>
          <w:sz w:val="22"/>
          <w:szCs w:val="22"/>
          <w:lang w:eastAsia="ja-JP"/>
        </w:rPr>
        <w:t>第</w:t>
      </w:r>
      <w:r w:rsidRPr="00D03739">
        <w:rPr>
          <w:rFonts w:ascii="Cambria" w:hAnsi="Cambria" w:hint="eastAsia"/>
          <w:sz w:val="22"/>
          <w:szCs w:val="22"/>
          <w:lang w:eastAsia="ja-JP"/>
        </w:rPr>
        <w:t>21</w:t>
      </w:r>
      <w:r w:rsidRPr="00D03739">
        <w:rPr>
          <w:rFonts w:ascii="Cambria" w:hAnsi="Cambria" w:hint="eastAsia"/>
          <w:sz w:val="22"/>
          <w:szCs w:val="22"/>
          <w:lang w:eastAsia="ja-JP"/>
        </w:rPr>
        <w:t>条）。</w:t>
      </w:r>
    </w:p>
    <w:p w14:paraId="31783239" w14:textId="6ADAAFB4" w:rsidR="00927EF7" w:rsidRPr="00D03739" w:rsidRDefault="00927EF7"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77. </w:t>
      </w:r>
    </w:p>
    <w:p w14:paraId="20C8DD28" w14:textId="5E22CFFC" w:rsidR="00C84112" w:rsidRPr="00D03739" w:rsidRDefault="00C84112" w:rsidP="00336D98">
      <w:pPr>
        <w:pStyle w:val="a8"/>
        <w:tabs>
          <w:tab w:val="left" w:pos="4253"/>
        </w:tabs>
        <w:jc w:val="both"/>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家族が</w:t>
      </w:r>
      <w:r w:rsidR="00711007" w:rsidRPr="00D03739">
        <w:rPr>
          <w:rFonts w:ascii="Cambria" w:hAnsi="Cambria" w:hint="eastAsia"/>
          <w:sz w:val="22"/>
          <w:szCs w:val="22"/>
          <w:lang w:eastAsia="ja-JP"/>
        </w:rPr>
        <w:t>精神</w:t>
      </w:r>
      <w:r w:rsidRPr="00D03739">
        <w:rPr>
          <w:rFonts w:ascii="Cambria" w:hAnsi="Cambria" w:hint="eastAsia"/>
          <w:sz w:val="22"/>
          <w:szCs w:val="22"/>
          <w:lang w:eastAsia="ja-JP"/>
        </w:rPr>
        <w:t>障害</w:t>
      </w:r>
      <w:r w:rsidR="0028790C">
        <w:rPr>
          <w:rFonts w:ascii="Cambria" w:hAnsi="Cambria" w:hint="eastAsia"/>
          <w:sz w:val="22"/>
          <w:szCs w:val="22"/>
          <w:lang w:eastAsia="ja-JP"/>
        </w:rPr>
        <w:t>のある</w:t>
      </w:r>
      <w:r w:rsidRPr="00D03739">
        <w:rPr>
          <w:rFonts w:ascii="Cambria" w:hAnsi="Cambria" w:hint="eastAsia"/>
          <w:sz w:val="22"/>
          <w:szCs w:val="22"/>
          <w:lang w:eastAsia="ja-JP"/>
        </w:rPr>
        <w:t>人を見捨ててしまうことがあるが、それは無知であったり、危機的状況にある人の状況が永続的なものではなく、後で回復できることを知らないからである。</w:t>
      </w:r>
    </w:p>
    <w:p w14:paraId="4D681B5C" w14:textId="123F50DF" w:rsidR="00927EF7" w:rsidRPr="00D03739" w:rsidRDefault="00927EF7" w:rsidP="00336D98">
      <w:pPr>
        <w:pStyle w:val="BodyText1"/>
        <w:numPr>
          <w:ilvl w:val="0"/>
          <w:numId w:val="0"/>
        </w:numPr>
        <w:tabs>
          <w:tab w:val="left" w:pos="4253"/>
        </w:tabs>
        <w:ind w:left="643"/>
        <w:rPr>
          <w:rFonts w:ascii="Cambria" w:hAnsi="Cambria"/>
          <w:sz w:val="22"/>
          <w:szCs w:val="22"/>
          <w:lang w:eastAsia="ja-JP"/>
        </w:rPr>
      </w:pPr>
    </w:p>
    <w:p w14:paraId="1E60DDE6" w14:textId="53F7D155" w:rsidR="00F1755A" w:rsidRPr="00D03739" w:rsidRDefault="00F1755A" w:rsidP="00336D98">
      <w:pPr>
        <w:pStyle w:val="BodyText1"/>
        <w:numPr>
          <w:ilvl w:val="0"/>
          <w:numId w:val="0"/>
        </w:numPr>
        <w:tabs>
          <w:tab w:val="left" w:pos="4253"/>
        </w:tabs>
        <w:rPr>
          <w:rFonts w:ascii="Cambria" w:hAnsi="Cambria"/>
          <w:sz w:val="22"/>
          <w:szCs w:val="22"/>
          <w:lang w:eastAsia="ja-JP"/>
        </w:rPr>
      </w:pPr>
      <w:bookmarkStart w:id="2" w:name="_Ref102215207"/>
      <w:r w:rsidRPr="00D03739">
        <w:rPr>
          <w:rFonts w:ascii="Cambria" w:hAnsi="Cambria"/>
          <w:sz w:val="22"/>
          <w:szCs w:val="22"/>
          <w:lang w:eastAsia="ja-JP"/>
        </w:rPr>
        <w:t xml:space="preserve">96. </w:t>
      </w:r>
    </w:p>
    <w:p w14:paraId="7F2A4E60" w14:textId="6A3DF1C0" w:rsidR="00DD6D9A" w:rsidRPr="00D03739" w:rsidRDefault="00DD6D9A"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オルグロ・ロコ：</w:t>
      </w:r>
      <w:r w:rsidR="00711007" w:rsidRPr="00D03739">
        <w:rPr>
          <w:rFonts w:ascii="Cambria" w:hAnsi="Cambria" w:hint="eastAsia"/>
          <w:sz w:val="22"/>
          <w:szCs w:val="22"/>
          <w:lang w:eastAsia="ja-JP"/>
        </w:rPr>
        <w:t>ガイドライン</w:t>
      </w:r>
      <w:r w:rsidRPr="00D03739">
        <w:rPr>
          <w:rFonts w:ascii="Cambria" w:hAnsi="Cambria" w:hint="eastAsia"/>
          <w:sz w:val="22"/>
          <w:szCs w:val="22"/>
          <w:lang w:eastAsia="ja-JP"/>
        </w:rPr>
        <w:t>では</w:t>
      </w:r>
      <w:r w:rsidR="00884273" w:rsidRPr="00D03739">
        <w:rPr>
          <w:rFonts w:ascii="Cambria" w:hAnsi="Cambria" w:hint="eastAsia"/>
          <w:sz w:val="22"/>
          <w:szCs w:val="22"/>
          <w:lang w:eastAsia="ja-JP"/>
        </w:rPr>
        <w:t>研修</w:t>
      </w:r>
      <w:r w:rsidRPr="00D03739">
        <w:rPr>
          <w:rFonts w:ascii="Cambria" w:hAnsi="Cambria" w:hint="eastAsia"/>
          <w:sz w:val="22"/>
          <w:szCs w:val="22"/>
          <w:lang w:eastAsia="ja-JP"/>
        </w:rPr>
        <w:t>を</w:t>
      </w:r>
      <w:r w:rsidR="00711007" w:rsidRPr="00D03739">
        <w:rPr>
          <w:rFonts w:ascii="Cambria" w:hAnsi="Cambria" w:hint="eastAsia"/>
          <w:sz w:val="22"/>
          <w:szCs w:val="22"/>
          <w:lang w:eastAsia="ja-JP"/>
        </w:rPr>
        <w:t>創り出す</w:t>
      </w:r>
      <w:r w:rsidR="00822E5C" w:rsidRPr="00D03739">
        <w:rPr>
          <w:rFonts w:ascii="Cambria" w:hAnsi="Cambria" w:hint="eastAsia"/>
          <w:sz w:val="22"/>
          <w:szCs w:val="22"/>
          <w:lang w:eastAsia="ja-JP"/>
        </w:rPr>
        <w:t>る</w:t>
      </w:r>
      <w:r w:rsidRPr="00D03739">
        <w:rPr>
          <w:rFonts w:ascii="Cambria" w:hAnsi="Cambria" w:hint="eastAsia"/>
          <w:sz w:val="22"/>
          <w:szCs w:val="22"/>
          <w:lang w:eastAsia="ja-JP"/>
        </w:rPr>
        <w:t>ことの重要性に言及している。これは啓発を伴う唯一の行動でもある。</w:t>
      </w:r>
      <w:r w:rsidR="00126E0A" w:rsidRPr="00D03739">
        <w:rPr>
          <w:rFonts w:ascii="Cambria" w:hAnsi="Cambria" w:hint="eastAsia"/>
          <w:sz w:val="22"/>
          <w:szCs w:val="22"/>
          <w:lang w:eastAsia="ja-JP"/>
        </w:rPr>
        <w:t>問題は、人々が</w:t>
      </w:r>
      <w:r w:rsidR="00F77B58" w:rsidRPr="00D03739">
        <w:rPr>
          <w:rFonts w:ascii="Cambria" w:hAnsi="Cambria" w:hint="eastAsia"/>
          <w:sz w:val="22"/>
          <w:szCs w:val="22"/>
          <w:lang w:eastAsia="ja-JP"/>
        </w:rPr>
        <w:t>スティグマと共に</w:t>
      </w:r>
      <w:r w:rsidR="00126E0A" w:rsidRPr="00D03739">
        <w:rPr>
          <w:rFonts w:ascii="Cambria" w:hAnsi="Cambria" w:hint="eastAsia"/>
          <w:sz w:val="22"/>
          <w:szCs w:val="22"/>
          <w:lang w:eastAsia="ja-JP"/>
        </w:rPr>
        <w:t>施設を去る</w:t>
      </w:r>
      <w:r w:rsidR="00F77B58" w:rsidRPr="00D03739">
        <w:rPr>
          <w:rFonts w:ascii="Cambria" w:hAnsi="Cambria" w:hint="eastAsia"/>
          <w:sz w:val="22"/>
          <w:szCs w:val="22"/>
          <w:lang w:eastAsia="ja-JP"/>
        </w:rPr>
        <w:t>ことである</w:t>
      </w:r>
      <w:r w:rsidR="00126E0A" w:rsidRPr="00D03739">
        <w:rPr>
          <w:rFonts w:ascii="Cambria" w:hAnsi="Cambria" w:hint="eastAsia"/>
          <w:sz w:val="22"/>
          <w:szCs w:val="22"/>
          <w:lang w:eastAsia="ja-JP"/>
        </w:rPr>
        <w:t>。</w:t>
      </w:r>
      <w:r w:rsidR="009D595C" w:rsidRPr="00D03739">
        <w:rPr>
          <w:rFonts w:ascii="Cambria" w:hAnsi="Cambria" w:hint="eastAsia"/>
          <w:sz w:val="22"/>
          <w:szCs w:val="22"/>
          <w:lang w:eastAsia="ja-JP"/>
        </w:rPr>
        <w:t>加えて、対処すべき暴力やその他の人権侵害が地域社会の外で起きている場合もある。一般住民もまた、</w:t>
      </w:r>
      <w:r w:rsidR="00884273" w:rsidRPr="00D03739">
        <w:rPr>
          <w:rFonts w:ascii="Cambria" w:hAnsi="Cambria" w:hint="eastAsia"/>
          <w:sz w:val="22"/>
          <w:szCs w:val="22"/>
          <w:lang w:eastAsia="ja-JP"/>
        </w:rPr>
        <w:t>研修</w:t>
      </w:r>
      <w:r w:rsidR="009D595C" w:rsidRPr="00D03739">
        <w:rPr>
          <w:rFonts w:ascii="Cambria" w:hAnsi="Cambria" w:hint="eastAsia"/>
          <w:sz w:val="22"/>
          <w:szCs w:val="22"/>
          <w:lang w:eastAsia="ja-JP"/>
        </w:rPr>
        <w:t>と啓発を必要としている。</w:t>
      </w:r>
    </w:p>
    <w:p w14:paraId="0EB207E2" w14:textId="19C52963" w:rsidR="00F1755A" w:rsidRPr="00D03739" w:rsidRDefault="00C328B8"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100. </w:t>
      </w:r>
    </w:p>
    <w:p w14:paraId="1F0D8837" w14:textId="3DDA0028" w:rsidR="005E1A31" w:rsidRPr="00D03739" w:rsidRDefault="005E1A31"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00516323" w:rsidRPr="00D03739">
        <w:rPr>
          <w:rFonts w:ascii="Cambria" w:hAnsi="Cambria" w:hint="eastAsia"/>
          <w:sz w:val="22"/>
          <w:szCs w:val="22"/>
          <w:lang w:eastAsia="ja-JP"/>
        </w:rPr>
        <w:t>：</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多様性の尊重は学校教育の年</w:t>
      </w:r>
      <w:r w:rsidR="00CB1ECF" w:rsidRPr="00D03739">
        <w:rPr>
          <w:rFonts w:ascii="Cambria" w:hAnsi="Cambria" w:hint="eastAsia"/>
          <w:sz w:val="22"/>
          <w:szCs w:val="22"/>
          <w:lang w:eastAsia="ja-JP"/>
        </w:rPr>
        <w:t>頃</w:t>
      </w:r>
      <w:r w:rsidRPr="00D03739">
        <w:rPr>
          <w:rFonts w:ascii="Cambria" w:hAnsi="Cambria" w:hint="eastAsia"/>
          <w:sz w:val="22"/>
          <w:szCs w:val="22"/>
          <w:lang w:eastAsia="ja-JP"/>
        </w:rPr>
        <w:t>から教えなければならない。</w:t>
      </w:r>
    </w:p>
    <w:p w14:paraId="625A63E0" w14:textId="7801BC36" w:rsidR="00F1755A" w:rsidRPr="00D03739" w:rsidRDefault="00C328B8"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lastRenderedPageBreak/>
        <w:t xml:space="preserve">101. </w:t>
      </w:r>
    </w:p>
    <w:p w14:paraId="5424BE9E" w14:textId="3D0F76B8" w:rsidR="00165E7E" w:rsidRPr="00D03739" w:rsidRDefault="00165E7E"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00516323" w:rsidRPr="00D03739">
        <w:rPr>
          <w:rFonts w:ascii="Cambria" w:hAnsi="Cambria" w:hint="eastAsia"/>
          <w:sz w:val="22"/>
          <w:szCs w:val="22"/>
          <w:lang w:eastAsia="ja-JP"/>
        </w:rPr>
        <w:t>：</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低価格の心理プログラムを受けられるようにすることも必要である。</w:t>
      </w:r>
    </w:p>
    <w:p w14:paraId="43C9FFF7" w14:textId="74836D93" w:rsidR="00F1755A" w:rsidRPr="00D03739" w:rsidRDefault="00ED7490"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103. </w:t>
      </w:r>
    </w:p>
    <w:p w14:paraId="444D1EA7" w14:textId="00E20D8B" w:rsidR="00516323" w:rsidRPr="00D03739" w:rsidRDefault="00516323"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その人が住んでいた施設が、その人がそこに住んでいた証拠として証明書を発行する必要性も考えられる。</w:t>
      </w:r>
    </w:p>
    <w:p w14:paraId="6C5613E6" w14:textId="39A4B82F" w:rsidR="00ED7490" w:rsidRPr="00D03739" w:rsidRDefault="00ED7490"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104. </w:t>
      </w:r>
    </w:p>
    <w:p w14:paraId="31D06F3D" w14:textId="3A106797" w:rsidR="003A59BA" w:rsidRPr="00D03739" w:rsidRDefault="003A59BA"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00532B4E" w:rsidRPr="00D03739">
        <w:rPr>
          <w:rFonts w:ascii="Cambria" w:hAnsi="Cambria" w:hint="eastAsia"/>
          <w:sz w:val="22"/>
          <w:szCs w:val="22"/>
          <w:lang w:eastAsia="ja-JP"/>
        </w:rPr>
        <w:t>：</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学校の成績の再認定、作業療法ワークショップ、美術および工芸ワークショップ、児童、青少年、成人の勉強の継続、その他の障害</w:t>
      </w:r>
      <w:r w:rsidR="0028790C">
        <w:rPr>
          <w:rFonts w:ascii="Cambria" w:hAnsi="Cambria" w:hint="eastAsia"/>
          <w:sz w:val="22"/>
          <w:szCs w:val="22"/>
          <w:lang w:eastAsia="ja-JP"/>
        </w:rPr>
        <w:t>のある</w:t>
      </w:r>
      <w:r w:rsidRPr="00D03739">
        <w:rPr>
          <w:rFonts w:ascii="Cambria" w:hAnsi="Cambria" w:hint="eastAsia"/>
          <w:sz w:val="22"/>
          <w:szCs w:val="22"/>
          <w:lang w:eastAsia="ja-JP"/>
        </w:rPr>
        <w:t>人々のための教育の機会。</w:t>
      </w:r>
      <w:r w:rsidR="00204160" w:rsidRPr="00D03739">
        <w:rPr>
          <w:rFonts w:ascii="Cambria" w:hAnsi="Cambria" w:hint="eastAsia"/>
          <w:sz w:val="22"/>
          <w:szCs w:val="22"/>
          <w:lang w:eastAsia="ja-JP"/>
        </w:rPr>
        <w:t>教育当局の</w:t>
      </w:r>
      <w:r w:rsidR="00CB1ECF" w:rsidRPr="00D03739">
        <w:rPr>
          <w:rFonts w:ascii="Cambria" w:hAnsi="Cambria" w:hint="eastAsia"/>
          <w:sz w:val="22"/>
          <w:szCs w:val="22"/>
          <w:lang w:eastAsia="ja-JP"/>
        </w:rPr>
        <w:t>研修</w:t>
      </w:r>
      <w:r w:rsidR="00204160" w:rsidRPr="00D03739">
        <w:rPr>
          <w:rFonts w:ascii="Cambria" w:hAnsi="Cambria" w:hint="eastAsia"/>
          <w:sz w:val="22"/>
          <w:szCs w:val="22"/>
          <w:lang w:eastAsia="ja-JP"/>
        </w:rPr>
        <w:t>が必要である。インクルーシブ教育の文化もまた必要とされる。</w:t>
      </w:r>
    </w:p>
    <w:bookmarkEnd w:id="2"/>
    <w:p w14:paraId="205ECFB3" w14:textId="72429C0B" w:rsidR="00FA2C5B" w:rsidRPr="00D03739" w:rsidRDefault="00FA2C5B" w:rsidP="00336D98">
      <w:pPr>
        <w:tabs>
          <w:tab w:val="left" w:pos="4253"/>
        </w:tabs>
        <w:spacing w:after="0" w:line="240" w:lineRule="auto"/>
        <w:jc w:val="both"/>
        <w:rPr>
          <w:rFonts w:ascii="Cambria" w:hAnsi="Cambria"/>
          <w:lang w:eastAsia="ja-JP"/>
        </w:rPr>
      </w:pPr>
      <w:r w:rsidRPr="00D03739">
        <w:rPr>
          <w:rFonts w:ascii="Cambria" w:hAnsi="Cambria"/>
          <w:lang w:eastAsia="ja-JP"/>
        </w:rPr>
        <w:t>VIII.</w:t>
      </w:r>
      <w:r w:rsidRPr="00D03739">
        <w:rPr>
          <w:rFonts w:ascii="Cambria" w:hAnsi="Cambria"/>
          <w:lang w:eastAsia="ja-JP"/>
        </w:rPr>
        <w:tab/>
      </w:r>
      <w:r w:rsidRPr="00D03739">
        <w:rPr>
          <w:rFonts w:ascii="Cambria" w:hAnsi="Cambria"/>
          <w:lang w:eastAsia="ja-JP"/>
        </w:rPr>
        <w:tab/>
      </w:r>
    </w:p>
    <w:p w14:paraId="3E64B484" w14:textId="77777777" w:rsidR="00215BA0" w:rsidRPr="00D03739" w:rsidRDefault="00215BA0" w:rsidP="00336D98">
      <w:pPr>
        <w:tabs>
          <w:tab w:val="left" w:pos="4253"/>
        </w:tabs>
        <w:spacing w:after="0" w:line="240" w:lineRule="auto"/>
        <w:jc w:val="both"/>
        <w:rPr>
          <w:rFonts w:ascii="Cambria" w:hAnsi="Cambria"/>
          <w:lang w:eastAsia="ja-JP"/>
        </w:rPr>
      </w:pPr>
    </w:p>
    <w:p w14:paraId="7F6CF84A" w14:textId="63E7E8FD" w:rsidR="00FA2C5B" w:rsidRPr="00D03739" w:rsidRDefault="003C3F1F" w:rsidP="00336D98">
      <w:pPr>
        <w:pStyle w:val="BodyText1"/>
        <w:numPr>
          <w:ilvl w:val="0"/>
          <w:numId w:val="0"/>
        </w:numPr>
        <w:tabs>
          <w:tab w:val="left" w:pos="4253"/>
        </w:tabs>
        <w:rPr>
          <w:rFonts w:ascii="Cambria" w:hAnsi="Cambria"/>
          <w:sz w:val="22"/>
          <w:szCs w:val="22"/>
          <w:lang w:eastAsia="ja-JP"/>
        </w:rPr>
      </w:pPr>
      <w:bookmarkStart w:id="3" w:name="_Ref102210783"/>
      <w:r w:rsidRPr="00D03739">
        <w:rPr>
          <w:rFonts w:ascii="Cambria" w:hAnsi="Cambria"/>
          <w:sz w:val="22"/>
          <w:szCs w:val="22"/>
          <w:lang w:eastAsia="ja-JP"/>
        </w:rPr>
        <w:t xml:space="preserve">107. </w:t>
      </w:r>
    </w:p>
    <w:p w14:paraId="75C6AFD0" w14:textId="44551990" w:rsidR="00ED7490" w:rsidRPr="00D03739" w:rsidRDefault="00532B4E" w:rsidP="00D03739">
      <w:pPr>
        <w:pStyle w:val="BodyText1"/>
        <w:numPr>
          <w:ilvl w:val="0"/>
          <w:numId w:val="0"/>
        </w:numPr>
        <w:tabs>
          <w:tab w:val="left" w:pos="4253"/>
        </w:tabs>
        <w:rPr>
          <w:rFonts w:ascii="ＭＳ 明朝" w:hAnsi="ＭＳ 明朝"/>
          <w:sz w:val="22"/>
          <w:szCs w:val="22"/>
          <w:lang w:eastAsia="ja-JP"/>
        </w:rPr>
      </w:pPr>
      <w:r w:rsidRPr="00D03739">
        <w:rPr>
          <w:rStyle w:val="normaltextrun"/>
          <w:rFonts w:ascii="ＭＳ 明朝" w:hAnsi="ＭＳ 明朝" w:hint="eastAsia"/>
          <w:sz w:val="22"/>
          <w:szCs w:val="22"/>
          <w:lang w:eastAsia="ja-JP"/>
        </w:rPr>
        <w:t>コレクティーボ・チューカン： ワークショップや講座を企画し、施設に収容されていた人々が一刻も早く元の生活に戻れるようにする。</w:t>
      </w:r>
      <w:r w:rsidR="009A1554" w:rsidRPr="00D03739">
        <w:rPr>
          <w:rStyle w:val="normaltextrun"/>
          <w:rFonts w:ascii="ＭＳ 明朝" w:hAnsi="ＭＳ 明朝" w:hint="eastAsia"/>
          <w:sz w:val="22"/>
          <w:szCs w:val="22"/>
          <w:lang w:eastAsia="ja-JP"/>
        </w:rPr>
        <w:t>施設収容体験者の組織の結成と団結を後押しする。なぜなら、彼らのみが経験豊かな専門家だからである。</w:t>
      </w:r>
    </w:p>
    <w:p w14:paraId="39D235AB" w14:textId="2C7882A0" w:rsidR="001529D8" w:rsidRPr="00D03739" w:rsidRDefault="003C3F1F" w:rsidP="00336D98">
      <w:pPr>
        <w:pStyle w:val="BodyText1"/>
        <w:numPr>
          <w:ilvl w:val="0"/>
          <w:numId w:val="0"/>
        </w:numPr>
        <w:tabs>
          <w:tab w:val="left" w:pos="4253"/>
        </w:tabs>
        <w:rPr>
          <w:rStyle w:val="normaltextrun"/>
          <w:rFonts w:ascii="Cambria" w:hAnsi="Cambria"/>
          <w:sz w:val="22"/>
          <w:szCs w:val="22"/>
          <w:lang w:eastAsia="ja-JP"/>
        </w:rPr>
      </w:pPr>
      <w:r w:rsidRPr="00D03739">
        <w:rPr>
          <w:rStyle w:val="normaltextrun"/>
          <w:rFonts w:ascii="Cambria" w:hAnsi="Cambria"/>
          <w:sz w:val="22"/>
          <w:szCs w:val="22"/>
          <w:lang w:eastAsia="ja-JP"/>
        </w:rPr>
        <w:t xml:space="preserve">111. </w:t>
      </w:r>
    </w:p>
    <w:bookmarkEnd w:id="3"/>
    <w:p w14:paraId="43A74D52" w14:textId="14488D5D" w:rsidR="00BA4D47" w:rsidRPr="00D03739" w:rsidRDefault="00BA4D47"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CRPD</w:t>
      </w:r>
      <w:r w:rsidRPr="00D03739">
        <w:rPr>
          <w:rFonts w:ascii="Cambria" w:hAnsi="Cambria" w:hint="eastAsia"/>
          <w:sz w:val="22"/>
          <w:szCs w:val="22"/>
          <w:lang w:eastAsia="ja-JP"/>
        </w:rPr>
        <w:t>は</w:t>
      </w:r>
      <w:r w:rsidR="00D748EE" w:rsidRPr="00D03739">
        <w:rPr>
          <w:rFonts w:ascii="Cambria" w:hAnsi="Cambria" w:hint="eastAsia"/>
          <w:sz w:val="22"/>
          <w:szCs w:val="22"/>
          <w:lang w:eastAsia="ja-JP"/>
        </w:rPr>
        <w:t>締結国によって</w:t>
      </w:r>
      <w:r w:rsidRPr="00D03739">
        <w:rPr>
          <w:rFonts w:ascii="Cambria" w:hAnsi="Cambria" w:hint="eastAsia"/>
          <w:sz w:val="22"/>
          <w:szCs w:val="22"/>
          <w:lang w:eastAsia="ja-JP"/>
        </w:rPr>
        <w:t>、条約やその他の条約が運用されていること、特に宗教法が民法と同等である国において運用されていることを監視すべきである。</w:t>
      </w:r>
    </w:p>
    <w:p w14:paraId="5CF0568E" w14:textId="19A2498E" w:rsidR="00FA2C5B" w:rsidRPr="00D03739" w:rsidRDefault="00FA2C5B" w:rsidP="00336D98">
      <w:pPr>
        <w:tabs>
          <w:tab w:val="left" w:pos="4253"/>
        </w:tabs>
        <w:jc w:val="both"/>
        <w:rPr>
          <w:rFonts w:ascii="Cambria" w:hAnsi="Cambria"/>
          <w:lang w:eastAsia="ja-JP"/>
        </w:rPr>
      </w:pPr>
      <w:r w:rsidRPr="00D03739">
        <w:rPr>
          <w:rFonts w:ascii="Cambria" w:hAnsi="Cambria"/>
          <w:lang w:eastAsia="ja-JP"/>
        </w:rPr>
        <w:t xml:space="preserve">IX. </w:t>
      </w:r>
      <w:r w:rsidRPr="00D03739">
        <w:rPr>
          <w:rFonts w:ascii="Cambria" w:hAnsi="Cambria"/>
          <w:lang w:eastAsia="ja-JP"/>
        </w:rPr>
        <w:tab/>
      </w:r>
    </w:p>
    <w:p w14:paraId="1983AB4F" w14:textId="680077CE" w:rsidR="00FA2C5B" w:rsidRPr="00D03739" w:rsidRDefault="003C3F1F" w:rsidP="00336D98">
      <w:pPr>
        <w:pStyle w:val="BodyText1"/>
        <w:numPr>
          <w:ilvl w:val="0"/>
          <w:numId w:val="0"/>
        </w:numPr>
        <w:tabs>
          <w:tab w:val="left" w:pos="4253"/>
        </w:tabs>
        <w:rPr>
          <w:rStyle w:val="normaltextrun"/>
          <w:rFonts w:ascii="Cambria" w:hAnsi="Cambria"/>
          <w:sz w:val="22"/>
          <w:szCs w:val="22"/>
          <w:lang w:eastAsia="ja-JP"/>
        </w:rPr>
      </w:pPr>
      <w:bookmarkStart w:id="4" w:name="_Ref102218209"/>
      <w:r w:rsidRPr="00D03739">
        <w:rPr>
          <w:rStyle w:val="normaltextrun"/>
          <w:rFonts w:ascii="Cambria" w:hAnsi="Cambria"/>
          <w:sz w:val="22"/>
          <w:szCs w:val="22"/>
          <w:lang w:eastAsia="ja-JP"/>
        </w:rPr>
        <w:t xml:space="preserve">113. </w:t>
      </w:r>
      <w:bookmarkEnd w:id="4"/>
    </w:p>
    <w:p w14:paraId="7C4C8DC3" w14:textId="0F6F0367" w:rsidR="00A460BF" w:rsidRPr="00D03739" w:rsidRDefault="00A460BF"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00503198" w:rsidRPr="00D03739">
        <w:rPr>
          <w:rFonts w:ascii="Cambria" w:hAnsi="Cambria" w:hint="eastAsia"/>
          <w:sz w:val="22"/>
          <w:szCs w:val="22"/>
          <w:lang w:eastAsia="ja-JP"/>
        </w:rPr>
        <w:t>：</w:t>
      </w:r>
      <w:r w:rsidR="00A7046B" w:rsidRPr="00D03739">
        <w:rPr>
          <w:rFonts w:ascii="Cambria" w:hAnsi="Cambria" w:hint="eastAsia"/>
          <w:sz w:val="22"/>
          <w:szCs w:val="22"/>
          <w:lang w:eastAsia="ja-JP"/>
        </w:rPr>
        <w:t>施設は、職員が</w:t>
      </w:r>
      <w:r w:rsidRPr="00D03739">
        <w:rPr>
          <w:rFonts w:ascii="Cambria" w:hAnsi="Cambria" w:hint="eastAsia"/>
          <w:sz w:val="22"/>
          <w:szCs w:val="22"/>
          <w:lang w:eastAsia="ja-JP"/>
        </w:rPr>
        <w:t>強制不妊手術、強制中絶、彼らが</w:t>
      </w:r>
      <w:r w:rsidR="00837912" w:rsidRPr="00D03739">
        <w:rPr>
          <w:rFonts w:ascii="Cambria" w:hAnsi="Cambria" w:hint="eastAsia"/>
          <w:sz w:val="22"/>
          <w:szCs w:val="22"/>
          <w:lang w:eastAsia="ja-JP"/>
        </w:rPr>
        <w:t>精神的に困難な</w:t>
      </w:r>
      <w:r w:rsidRPr="00D03739">
        <w:rPr>
          <w:rFonts w:ascii="Cambria" w:hAnsi="Cambria" w:hint="eastAsia"/>
          <w:sz w:val="22"/>
          <w:szCs w:val="22"/>
          <w:lang w:eastAsia="ja-JP"/>
        </w:rPr>
        <w:t>状況</w:t>
      </w:r>
      <w:r w:rsidR="00F303A6" w:rsidRPr="00D03739">
        <w:rPr>
          <w:rFonts w:ascii="Cambria" w:hAnsi="Cambria" w:hint="eastAsia"/>
          <w:sz w:val="22"/>
          <w:szCs w:val="22"/>
          <w:lang w:eastAsia="ja-JP"/>
        </w:rPr>
        <w:t>で</w:t>
      </w:r>
      <w:r w:rsidRPr="00D03739">
        <w:rPr>
          <w:rFonts w:ascii="Cambria" w:hAnsi="Cambria" w:hint="eastAsia"/>
          <w:sz w:val="22"/>
          <w:szCs w:val="22"/>
          <w:lang w:eastAsia="ja-JP"/>
        </w:rPr>
        <w:t>鎮静剤を打たれた状況での強姦を</w:t>
      </w:r>
      <w:r w:rsidR="00A7046B" w:rsidRPr="00D03739">
        <w:rPr>
          <w:rFonts w:ascii="Cambria" w:hAnsi="Cambria" w:hint="eastAsia"/>
          <w:sz w:val="22"/>
          <w:szCs w:val="22"/>
          <w:lang w:eastAsia="ja-JP"/>
        </w:rPr>
        <w:t>勧めた場合、</w:t>
      </w:r>
      <w:r w:rsidRPr="00D03739">
        <w:rPr>
          <w:rFonts w:ascii="Cambria" w:hAnsi="Cambria" w:hint="eastAsia"/>
          <w:sz w:val="22"/>
          <w:szCs w:val="22"/>
          <w:lang w:eastAsia="ja-JP"/>
        </w:rPr>
        <w:t>必要な法的措置を講じなければならない。</w:t>
      </w:r>
    </w:p>
    <w:p w14:paraId="6939BF1B" w14:textId="1771FC05" w:rsidR="00FA2C5B" w:rsidRPr="00D03739" w:rsidRDefault="003C3F1F" w:rsidP="00336D98">
      <w:pPr>
        <w:pStyle w:val="BodyText1"/>
        <w:numPr>
          <w:ilvl w:val="0"/>
          <w:numId w:val="0"/>
        </w:numPr>
        <w:tabs>
          <w:tab w:val="left" w:pos="4253"/>
        </w:tabs>
        <w:rPr>
          <w:rStyle w:val="eop"/>
          <w:rFonts w:ascii="Cambria" w:hAnsi="Cambria"/>
          <w:sz w:val="22"/>
          <w:szCs w:val="22"/>
          <w:lang w:eastAsia="ja-JP"/>
        </w:rPr>
      </w:pPr>
      <w:r w:rsidRPr="00D03739">
        <w:rPr>
          <w:rStyle w:val="eop"/>
          <w:rFonts w:ascii="Cambria" w:hAnsi="Cambria"/>
          <w:sz w:val="22"/>
          <w:szCs w:val="22"/>
          <w:lang w:eastAsia="ja-JP"/>
        </w:rPr>
        <w:t xml:space="preserve">115. </w:t>
      </w:r>
    </w:p>
    <w:p w14:paraId="58D13D97" w14:textId="30E246DC" w:rsidR="00F137F5" w:rsidRPr="00D03739" w:rsidRDefault="00F137F5" w:rsidP="00336D98">
      <w:pPr>
        <w:pStyle w:val="BodyText1"/>
        <w:numPr>
          <w:ilvl w:val="0"/>
          <w:numId w:val="0"/>
        </w:numPr>
        <w:tabs>
          <w:tab w:val="left" w:pos="4253"/>
        </w:tabs>
        <w:rPr>
          <w:rStyle w:val="eop"/>
          <w:rFonts w:ascii="Cambria" w:hAnsi="Cambria"/>
          <w:sz w:val="22"/>
          <w:szCs w:val="22"/>
          <w:lang w:eastAsia="ja-JP"/>
        </w:rPr>
      </w:pPr>
      <w:r w:rsidRPr="00D03739">
        <w:rPr>
          <w:rStyle w:val="eop"/>
          <w:rFonts w:ascii="Cambria" w:hAnsi="Cambria" w:hint="eastAsia"/>
          <w:sz w:val="22"/>
          <w:szCs w:val="22"/>
          <w:lang w:eastAsia="ja-JP"/>
        </w:rPr>
        <w:t>コレクティーボ・チューカン：</w:t>
      </w:r>
      <w:r w:rsidRPr="00D03739">
        <w:rPr>
          <w:rStyle w:val="eop"/>
          <w:rFonts w:ascii="Cambria" w:hAnsi="Cambria" w:hint="eastAsia"/>
          <w:sz w:val="22"/>
          <w:szCs w:val="22"/>
          <w:lang w:eastAsia="ja-JP"/>
        </w:rPr>
        <w:t xml:space="preserve"> </w:t>
      </w:r>
      <w:r w:rsidRPr="00D03739">
        <w:rPr>
          <w:rStyle w:val="eop"/>
          <w:rFonts w:ascii="Cambria" w:hAnsi="Cambria" w:hint="eastAsia"/>
          <w:sz w:val="22"/>
          <w:szCs w:val="22"/>
          <w:lang w:eastAsia="ja-JP"/>
        </w:rPr>
        <w:t>施設に収容されている精神障害</w:t>
      </w:r>
      <w:r w:rsidR="00A7046B" w:rsidRPr="00D03739">
        <w:rPr>
          <w:rStyle w:val="eop"/>
          <w:rFonts w:ascii="Cambria" w:hAnsi="Cambria" w:hint="eastAsia"/>
          <w:sz w:val="22"/>
          <w:szCs w:val="22"/>
          <w:lang w:eastAsia="ja-JP"/>
        </w:rPr>
        <w:t>のある人</w:t>
      </w:r>
      <w:r w:rsidRPr="00D03739">
        <w:rPr>
          <w:rStyle w:val="eop"/>
          <w:rFonts w:ascii="Cambria" w:hAnsi="Cambria" w:hint="eastAsia"/>
          <w:sz w:val="22"/>
          <w:szCs w:val="22"/>
          <w:lang w:eastAsia="ja-JP"/>
        </w:rPr>
        <w:t>が、このガイドライン</w:t>
      </w:r>
      <w:r w:rsidR="00511953" w:rsidRPr="00D03739">
        <w:rPr>
          <w:rStyle w:val="eop"/>
          <w:rFonts w:ascii="Cambria" w:hAnsi="Cambria" w:hint="eastAsia"/>
          <w:sz w:val="22"/>
          <w:szCs w:val="22"/>
          <w:lang w:eastAsia="ja-JP"/>
        </w:rPr>
        <w:t>における</w:t>
      </w:r>
      <w:r w:rsidRPr="00D03739">
        <w:rPr>
          <w:rStyle w:val="eop"/>
          <w:rFonts w:ascii="Cambria" w:hAnsi="Cambria" w:hint="eastAsia"/>
          <w:sz w:val="22"/>
          <w:szCs w:val="22"/>
          <w:lang w:eastAsia="ja-JP"/>
        </w:rPr>
        <w:t>重要な中心人物で</w:t>
      </w:r>
      <w:r w:rsidR="00447273" w:rsidRPr="00D03739">
        <w:rPr>
          <w:rStyle w:val="eop"/>
          <w:rFonts w:ascii="Cambria" w:hAnsi="Cambria" w:hint="eastAsia"/>
          <w:sz w:val="22"/>
          <w:szCs w:val="22"/>
          <w:lang w:eastAsia="ja-JP"/>
        </w:rPr>
        <w:t>ある</w:t>
      </w:r>
      <w:r w:rsidRPr="00D03739">
        <w:rPr>
          <w:rStyle w:val="eop"/>
          <w:rFonts w:ascii="Cambria" w:hAnsi="Cambria" w:hint="eastAsia"/>
          <w:sz w:val="22"/>
          <w:szCs w:val="22"/>
          <w:lang w:eastAsia="ja-JP"/>
        </w:rPr>
        <w:t>。</w:t>
      </w:r>
      <w:r w:rsidR="00447273" w:rsidRPr="00D03739">
        <w:rPr>
          <w:rStyle w:val="eop"/>
          <w:rFonts w:ascii="Cambria" w:hAnsi="Cambria" w:hint="eastAsia"/>
          <w:sz w:val="22"/>
          <w:szCs w:val="22"/>
          <w:lang w:eastAsia="ja-JP"/>
        </w:rPr>
        <w:t>したがって、ネットワークや連合、組織の設立が必要となる。</w:t>
      </w:r>
      <w:r w:rsidR="00A7046B" w:rsidRPr="00D03739">
        <w:rPr>
          <w:rStyle w:val="eop"/>
          <w:rFonts w:ascii="Cambria" w:hAnsi="Cambria" w:hint="eastAsia"/>
          <w:sz w:val="22"/>
          <w:szCs w:val="22"/>
          <w:lang w:eastAsia="ja-JP"/>
        </w:rPr>
        <w:t>精神障害や</w:t>
      </w:r>
      <w:r w:rsidR="00447273" w:rsidRPr="00D03739">
        <w:rPr>
          <w:rStyle w:val="eop"/>
          <w:rFonts w:ascii="Cambria" w:hAnsi="Cambria" w:hint="eastAsia"/>
          <w:sz w:val="22"/>
          <w:szCs w:val="22"/>
          <w:lang w:eastAsia="ja-JP"/>
        </w:rPr>
        <w:t>人権について、より多くの知識を持ち、訓練を受けている私たちが、他の人々を教育し、訓練する役割を担うことになる。</w:t>
      </w:r>
      <w:r w:rsidR="009171BD" w:rsidRPr="00D03739">
        <w:rPr>
          <w:rStyle w:val="eop"/>
          <w:rFonts w:ascii="Cambria" w:hAnsi="Cambria" w:hint="eastAsia"/>
          <w:sz w:val="22"/>
          <w:szCs w:val="22"/>
          <w:lang w:eastAsia="ja-JP"/>
        </w:rPr>
        <w:t>さらに、市民社会および</w:t>
      </w:r>
      <w:r w:rsidR="009171BD" w:rsidRPr="00D03739">
        <w:rPr>
          <w:rStyle w:val="eop"/>
          <w:rFonts w:ascii="Cambria" w:hAnsi="Cambria" w:hint="eastAsia"/>
          <w:sz w:val="22"/>
          <w:szCs w:val="22"/>
          <w:lang w:eastAsia="ja-JP"/>
        </w:rPr>
        <w:t>1</w:t>
      </w:r>
      <w:r w:rsidR="009171BD" w:rsidRPr="00D03739">
        <w:rPr>
          <w:rStyle w:val="eop"/>
          <w:rFonts w:ascii="Cambria" w:hAnsi="Cambria" w:hint="eastAsia"/>
          <w:sz w:val="22"/>
          <w:szCs w:val="22"/>
          <w:lang w:eastAsia="ja-JP"/>
        </w:rPr>
        <w:t>つ以上の施設収容を経験してきた経験豊かな専門家によって構成され、参加する分科会、公開討論会、協議会、会議、シンポジウムなどが必要となる。</w:t>
      </w:r>
    </w:p>
    <w:p w14:paraId="07C5B272" w14:textId="77777777" w:rsidR="001529D8" w:rsidRPr="00D03739" w:rsidRDefault="001529D8" w:rsidP="00336D98">
      <w:pPr>
        <w:pStyle w:val="BodyText1"/>
        <w:numPr>
          <w:ilvl w:val="0"/>
          <w:numId w:val="0"/>
        </w:numPr>
        <w:tabs>
          <w:tab w:val="left" w:pos="4253"/>
        </w:tabs>
        <w:ind w:left="643"/>
        <w:rPr>
          <w:rStyle w:val="eop"/>
          <w:rFonts w:ascii="Cambria" w:hAnsi="Cambria"/>
          <w:sz w:val="22"/>
          <w:szCs w:val="22"/>
          <w:lang w:eastAsia="ja-JP"/>
        </w:rPr>
      </w:pPr>
    </w:p>
    <w:p w14:paraId="35BD41AA" w14:textId="07417DE5" w:rsidR="00FA2C5B" w:rsidRPr="00D03739" w:rsidRDefault="003C3F1F" w:rsidP="00336D98">
      <w:pPr>
        <w:pStyle w:val="BodyText1"/>
        <w:numPr>
          <w:ilvl w:val="0"/>
          <w:numId w:val="0"/>
        </w:numPr>
        <w:tabs>
          <w:tab w:val="left" w:pos="4253"/>
        </w:tabs>
        <w:rPr>
          <w:rStyle w:val="normaltextrun"/>
          <w:rFonts w:ascii="Cambria" w:hAnsi="Cambria"/>
          <w:sz w:val="22"/>
          <w:szCs w:val="22"/>
          <w:lang w:eastAsia="ja-JP"/>
        </w:rPr>
      </w:pPr>
      <w:r w:rsidRPr="00D03739">
        <w:rPr>
          <w:rStyle w:val="normaltextrun"/>
          <w:rFonts w:ascii="Cambria" w:hAnsi="Cambria"/>
          <w:sz w:val="22"/>
          <w:szCs w:val="22"/>
          <w:lang w:eastAsia="ja-JP"/>
        </w:rPr>
        <w:t xml:space="preserve">117. </w:t>
      </w:r>
    </w:p>
    <w:p w14:paraId="07FE63F4" w14:textId="510FF31E" w:rsidR="001E5C06" w:rsidRPr="00D03739" w:rsidRDefault="001E5C06" w:rsidP="00336D98">
      <w:pPr>
        <w:pStyle w:val="BodyText1"/>
        <w:numPr>
          <w:ilvl w:val="0"/>
          <w:numId w:val="0"/>
        </w:numPr>
        <w:tabs>
          <w:tab w:val="left" w:pos="4253"/>
        </w:tabs>
        <w:rPr>
          <w:rStyle w:val="normaltextrun"/>
          <w:rFonts w:ascii="Cambria" w:hAnsi="Cambria"/>
          <w:sz w:val="22"/>
          <w:szCs w:val="22"/>
          <w:lang w:eastAsia="ja-JP"/>
        </w:rPr>
      </w:pPr>
      <w:r w:rsidRPr="00D03739">
        <w:rPr>
          <w:rStyle w:val="normaltextrun"/>
          <w:rFonts w:ascii="Cambria" w:hAnsi="Cambria" w:hint="eastAsia"/>
          <w:sz w:val="22"/>
          <w:szCs w:val="22"/>
          <w:lang w:eastAsia="ja-JP"/>
        </w:rPr>
        <w:t>コレクティーボ・チューカン：</w:t>
      </w:r>
      <w:r w:rsidRPr="00D03739">
        <w:rPr>
          <w:rStyle w:val="normaltextrun"/>
          <w:rFonts w:ascii="Cambria" w:hAnsi="Cambria" w:hint="eastAsia"/>
          <w:sz w:val="22"/>
          <w:szCs w:val="22"/>
          <w:lang w:eastAsia="ja-JP"/>
        </w:rPr>
        <w:t xml:space="preserve"> </w:t>
      </w:r>
      <w:r w:rsidRPr="00D03739">
        <w:rPr>
          <w:rStyle w:val="normaltextrun"/>
          <w:rFonts w:ascii="Cambria" w:hAnsi="Cambria" w:hint="eastAsia"/>
          <w:sz w:val="22"/>
          <w:szCs w:val="22"/>
          <w:lang w:eastAsia="ja-JP"/>
        </w:rPr>
        <w:t>補償は金銭面だけでなく、教育面（施設に収容さ</w:t>
      </w:r>
      <w:r w:rsidRPr="00D03739">
        <w:rPr>
          <w:rStyle w:val="normaltextrun"/>
          <w:rFonts w:ascii="Cambria" w:hAnsi="Cambria" w:hint="eastAsia"/>
          <w:sz w:val="22"/>
          <w:szCs w:val="22"/>
          <w:lang w:eastAsia="ja-JP"/>
        </w:rPr>
        <w:t xml:space="preserve"> </w:t>
      </w:r>
      <w:r w:rsidRPr="00D03739">
        <w:rPr>
          <w:rStyle w:val="normaltextrun"/>
          <w:rFonts w:ascii="Cambria" w:hAnsi="Cambria" w:hint="eastAsia"/>
          <w:sz w:val="22"/>
          <w:szCs w:val="22"/>
          <w:lang w:eastAsia="ja-JP"/>
        </w:rPr>
        <w:t>れていたために長期間教育を受けられなかった場合）、尊厳のある方法とそれに匹敵する給与での復</w:t>
      </w:r>
      <w:r w:rsidRPr="00D03739">
        <w:rPr>
          <w:rStyle w:val="normaltextrun"/>
          <w:rFonts w:ascii="Cambria" w:hAnsi="Cambria" w:hint="eastAsia"/>
          <w:sz w:val="22"/>
          <w:szCs w:val="22"/>
          <w:lang w:eastAsia="ja-JP"/>
        </w:rPr>
        <w:lastRenderedPageBreak/>
        <w:t>職、適正で</w:t>
      </w:r>
      <w:r w:rsidR="00A54A52" w:rsidRPr="00D03739">
        <w:rPr>
          <w:rStyle w:val="normaltextrun"/>
          <w:rFonts w:ascii="Cambria" w:hAnsi="Cambria" w:hint="eastAsia"/>
          <w:sz w:val="22"/>
          <w:szCs w:val="22"/>
          <w:lang w:eastAsia="ja-JP"/>
        </w:rPr>
        <w:t>入手可能な</w:t>
      </w:r>
      <w:r w:rsidRPr="00D03739">
        <w:rPr>
          <w:rStyle w:val="normaltextrun"/>
          <w:rFonts w:ascii="Cambria" w:hAnsi="Cambria" w:hint="eastAsia"/>
          <w:sz w:val="22"/>
          <w:szCs w:val="22"/>
          <w:lang w:eastAsia="ja-JP"/>
        </w:rPr>
        <w:t>価格の住宅、彼らの子どもたちに対する適正で</w:t>
      </w:r>
      <w:r w:rsidR="00A54A52" w:rsidRPr="00D03739">
        <w:rPr>
          <w:rStyle w:val="normaltextrun"/>
          <w:rFonts w:ascii="Cambria" w:hAnsi="Cambria" w:hint="eastAsia"/>
          <w:sz w:val="22"/>
          <w:szCs w:val="22"/>
          <w:lang w:eastAsia="ja-JP"/>
        </w:rPr>
        <w:t>通いやすく、</w:t>
      </w:r>
      <w:r w:rsidRPr="00D03739">
        <w:rPr>
          <w:rStyle w:val="normaltextrun"/>
          <w:rFonts w:ascii="Cambria" w:hAnsi="Cambria" w:hint="eastAsia"/>
          <w:sz w:val="22"/>
          <w:szCs w:val="22"/>
          <w:lang w:eastAsia="ja-JP"/>
        </w:rPr>
        <w:t>価格の質の高い教育も含まれる。</w:t>
      </w:r>
    </w:p>
    <w:p w14:paraId="2417BCFF" w14:textId="3BD423D1" w:rsidR="00AC2ED0" w:rsidRPr="00D03739" w:rsidRDefault="003C3F1F"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119. </w:t>
      </w:r>
    </w:p>
    <w:p w14:paraId="750DC0AB" w14:textId="5BF0A783" w:rsidR="003B3695" w:rsidRPr="00D03739" w:rsidRDefault="003B3695" w:rsidP="00336D98">
      <w:pPr>
        <w:pStyle w:val="BodyText1"/>
        <w:numPr>
          <w:ilvl w:val="0"/>
          <w:numId w:val="0"/>
        </w:numPr>
        <w:tabs>
          <w:tab w:val="left" w:pos="4253"/>
        </w:tabs>
        <w:rPr>
          <w:rStyle w:val="eop"/>
          <w:rFonts w:ascii="Cambria" w:hAnsi="Cambria"/>
          <w:sz w:val="22"/>
          <w:szCs w:val="22"/>
          <w:lang w:eastAsia="ja-JP"/>
        </w:rPr>
      </w:pPr>
      <w:r w:rsidRPr="00D03739">
        <w:rPr>
          <w:rStyle w:val="eop"/>
          <w:rFonts w:ascii="Cambria" w:hAnsi="Cambria" w:hint="eastAsia"/>
          <w:sz w:val="22"/>
          <w:szCs w:val="22"/>
          <w:lang w:eastAsia="ja-JP"/>
        </w:rPr>
        <w:t>コレクティーボ・チューカン：</w:t>
      </w:r>
      <w:r w:rsidRPr="00D03739">
        <w:rPr>
          <w:rStyle w:val="eop"/>
          <w:rFonts w:ascii="Cambria" w:hAnsi="Cambria" w:hint="eastAsia"/>
          <w:sz w:val="22"/>
          <w:szCs w:val="22"/>
          <w:lang w:eastAsia="ja-JP"/>
        </w:rPr>
        <w:t xml:space="preserve"> </w:t>
      </w:r>
      <w:r w:rsidRPr="00D03739">
        <w:rPr>
          <w:rStyle w:val="eop"/>
          <w:rFonts w:ascii="Cambria" w:hAnsi="Cambria" w:hint="eastAsia"/>
          <w:sz w:val="22"/>
          <w:szCs w:val="22"/>
          <w:lang w:eastAsia="ja-JP"/>
        </w:rPr>
        <w:t>裁判にかけられた事例を国際レベルで検討する。</w:t>
      </w:r>
    </w:p>
    <w:p w14:paraId="79391D7E" w14:textId="1EC0C91F" w:rsidR="00FA2C5B" w:rsidRPr="00D03739" w:rsidRDefault="00FA2C5B" w:rsidP="00336D98">
      <w:pPr>
        <w:tabs>
          <w:tab w:val="left" w:pos="4253"/>
        </w:tabs>
        <w:jc w:val="both"/>
        <w:rPr>
          <w:rFonts w:ascii="Cambria" w:hAnsi="Cambria"/>
          <w:lang w:eastAsia="ja-JP"/>
        </w:rPr>
      </w:pPr>
      <w:r w:rsidRPr="00D03739">
        <w:rPr>
          <w:rFonts w:ascii="Cambria" w:hAnsi="Cambria"/>
          <w:lang w:eastAsia="ja-JP"/>
        </w:rPr>
        <w:t>X.</w:t>
      </w:r>
      <w:r w:rsidRPr="00D03739">
        <w:rPr>
          <w:rFonts w:ascii="Cambria" w:hAnsi="Cambria"/>
          <w:lang w:eastAsia="ja-JP"/>
        </w:rPr>
        <w:tab/>
      </w:r>
      <w:r w:rsidRPr="00D03739">
        <w:rPr>
          <w:rFonts w:ascii="Cambria" w:hAnsi="Cambria"/>
          <w:lang w:eastAsia="ja-JP"/>
        </w:rPr>
        <w:tab/>
      </w:r>
    </w:p>
    <w:p w14:paraId="13A38FB8" w14:textId="08672917" w:rsidR="0032641A" w:rsidRPr="00D03739" w:rsidRDefault="003C3F1F" w:rsidP="00336D98">
      <w:pPr>
        <w:pStyle w:val="BodyText1"/>
        <w:numPr>
          <w:ilvl w:val="0"/>
          <w:numId w:val="0"/>
        </w:numPr>
        <w:tabs>
          <w:tab w:val="left" w:pos="4253"/>
        </w:tabs>
        <w:rPr>
          <w:rFonts w:ascii="Cambria" w:hAnsi="Cambria"/>
          <w:sz w:val="22"/>
          <w:szCs w:val="22"/>
          <w:lang w:eastAsia="ja-JP"/>
        </w:rPr>
      </w:pPr>
      <w:bookmarkStart w:id="5" w:name="_Ref102214348"/>
      <w:r w:rsidRPr="00D03739">
        <w:rPr>
          <w:rFonts w:ascii="Cambria" w:hAnsi="Cambria"/>
          <w:sz w:val="22"/>
          <w:szCs w:val="22"/>
          <w:lang w:eastAsia="ja-JP"/>
        </w:rPr>
        <w:t xml:space="preserve">127. </w:t>
      </w:r>
    </w:p>
    <w:p w14:paraId="0E7956C6" w14:textId="23FAC1A6" w:rsidR="006109B6" w:rsidRPr="00D03739" w:rsidRDefault="006109B6" w:rsidP="00336D98">
      <w:pPr>
        <w:pStyle w:val="BodyText1"/>
        <w:numPr>
          <w:ilvl w:val="0"/>
          <w:numId w:val="0"/>
        </w:numPr>
        <w:tabs>
          <w:tab w:val="left" w:pos="4253"/>
        </w:tabs>
        <w:rPr>
          <w:rFonts w:ascii="Cambria" w:hAnsi="Cambria"/>
          <w:sz w:val="22"/>
          <w:szCs w:val="22"/>
          <w:lang w:eastAsia="ja-JP"/>
        </w:rPr>
      </w:pPr>
      <w:r w:rsidRPr="00D03739">
        <w:rPr>
          <w:rFonts w:ascii="Cambria" w:hAnsi="Cambria" w:hint="eastAsia"/>
          <w:sz w:val="22"/>
          <w:szCs w:val="22"/>
          <w:lang w:eastAsia="ja-JP"/>
        </w:rPr>
        <w:t>コレクティーボ・チューカン：</w:t>
      </w:r>
      <w:r w:rsidRPr="00D03739">
        <w:rPr>
          <w:rFonts w:ascii="Cambria" w:hAnsi="Cambria" w:hint="eastAsia"/>
          <w:sz w:val="22"/>
          <w:szCs w:val="22"/>
          <w:lang w:eastAsia="ja-JP"/>
        </w:rPr>
        <w:t xml:space="preserve"> </w:t>
      </w:r>
      <w:r w:rsidRPr="00D03739">
        <w:rPr>
          <w:rFonts w:ascii="Cambria" w:hAnsi="Cambria" w:hint="eastAsia"/>
          <w:sz w:val="22"/>
          <w:szCs w:val="22"/>
          <w:lang w:eastAsia="ja-JP"/>
        </w:rPr>
        <w:t>データは全国民がアクセスでき、機密情報に配慮し、個人情報の保護を保証していなければならない。</w:t>
      </w:r>
    </w:p>
    <w:bookmarkEnd w:id="5"/>
    <w:p w14:paraId="6995CFD1" w14:textId="4B7AAD00" w:rsidR="00FA2C5B" w:rsidRPr="00D03739" w:rsidRDefault="00FA2C5B" w:rsidP="00336D98">
      <w:pPr>
        <w:tabs>
          <w:tab w:val="left" w:pos="4253"/>
        </w:tabs>
        <w:jc w:val="both"/>
        <w:rPr>
          <w:rFonts w:ascii="Cambria" w:hAnsi="Cambria"/>
          <w:lang w:eastAsia="ja-JP"/>
        </w:rPr>
      </w:pPr>
      <w:r w:rsidRPr="00D03739">
        <w:rPr>
          <w:rFonts w:ascii="Cambria" w:hAnsi="Cambria"/>
          <w:lang w:eastAsia="ja-JP"/>
        </w:rPr>
        <w:t>XI.</w:t>
      </w:r>
      <w:r w:rsidRPr="00D03739">
        <w:rPr>
          <w:rFonts w:ascii="Cambria" w:hAnsi="Cambria"/>
          <w:lang w:eastAsia="ja-JP"/>
        </w:rPr>
        <w:tab/>
      </w:r>
    </w:p>
    <w:p w14:paraId="4BF8703E" w14:textId="7B281355" w:rsidR="0032641A" w:rsidRPr="00D03739" w:rsidRDefault="003C3F1F" w:rsidP="00336D98">
      <w:pPr>
        <w:pStyle w:val="BodyText1"/>
        <w:numPr>
          <w:ilvl w:val="0"/>
          <w:numId w:val="0"/>
        </w:numPr>
        <w:tabs>
          <w:tab w:val="left" w:pos="4253"/>
        </w:tabs>
        <w:rPr>
          <w:rFonts w:ascii="Cambria" w:hAnsi="Cambria"/>
          <w:sz w:val="22"/>
          <w:szCs w:val="22"/>
          <w:lang w:eastAsia="ja-JP"/>
        </w:rPr>
      </w:pPr>
      <w:r w:rsidRPr="00D03739">
        <w:rPr>
          <w:rFonts w:ascii="Cambria" w:hAnsi="Cambria"/>
          <w:sz w:val="22"/>
          <w:szCs w:val="22"/>
          <w:lang w:eastAsia="ja-JP"/>
        </w:rPr>
        <w:t xml:space="preserve">129. </w:t>
      </w:r>
    </w:p>
    <w:p w14:paraId="1491FBDB" w14:textId="5F9BE2DE" w:rsidR="003935C9" w:rsidRPr="00D03739" w:rsidRDefault="003935C9" w:rsidP="008F7716">
      <w:pPr>
        <w:jc w:val="both"/>
        <w:rPr>
          <w:rFonts w:ascii="Cambria" w:hAnsi="Cambria"/>
          <w:lang w:eastAsia="ja-JP"/>
        </w:rPr>
      </w:pPr>
      <w:r w:rsidRPr="00D03739">
        <w:rPr>
          <w:rFonts w:ascii="Cambria" w:hAnsi="Cambria" w:hint="eastAsia"/>
          <w:lang w:eastAsia="ja-JP"/>
        </w:rPr>
        <w:t>コレクティーボ・チューカン：</w:t>
      </w:r>
      <w:r w:rsidRPr="00D03739">
        <w:rPr>
          <w:rFonts w:ascii="Cambria" w:hAnsi="Cambria" w:hint="eastAsia"/>
          <w:lang w:eastAsia="ja-JP"/>
        </w:rPr>
        <w:t xml:space="preserve"> </w:t>
      </w:r>
      <w:r w:rsidRPr="00D03739">
        <w:rPr>
          <w:rFonts w:ascii="Cambria" w:hAnsi="Cambria" w:hint="eastAsia"/>
          <w:lang w:eastAsia="ja-JP"/>
        </w:rPr>
        <w:t>我々は懸念を持っている。</w:t>
      </w:r>
      <w:r w:rsidR="009E450C" w:rsidRPr="00D03739">
        <w:rPr>
          <w:rFonts w:ascii="Cambria" w:hAnsi="Cambria" w:hint="eastAsia"/>
          <w:lang w:eastAsia="ja-JP"/>
        </w:rPr>
        <w:t>ある人が施設に収容される過程で、施設の職員がその人に対して深刻な人権侵害を行って、被害を受けた人が誰に責任があったかを認識している場合、また、その人が被害者となった犯罪を記憶していて、言及する能力がある場合についてである。</w:t>
      </w:r>
      <w:r w:rsidR="00461B77" w:rsidRPr="00D03739">
        <w:rPr>
          <w:rFonts w:ascii="Cambria" w:hAnsi="Cambria" w:hint="eastAsia"/>
          <w:lang w:eastAsia="ja-JP"/>
        </w:rPr>
        <w:t>我々は、利用者の人権を侵害する者が、国際法や条約に従って処罰や制裁を受けることはないと解釈すべきなのだろうか？もしそうであれば、このガイドラインの存在意義はなく、これ以上の検討や分析は不要であると考える。</w:t>
      </w:r>
      <w:r w:rsidR="003449AE" w:rsidRPr="00D03739">
        <w:rPr>
          <w:rFonts w:ascii="Cambria" w:hAnsi="Cambria" w:hint="eastAsia"/>
          <w:lang w:eastAsia="ja-JP"/>
        </w:rPr>
        <w:t>少なくとも我々は、受けた傷の重さに見合う損害の賠償を求める。</w:t>
      </w:r>
    </w:p>
    <w:p w14:paraId="4231A850" w14:textId="77777777" w:rsidR="00CC73F6" w:rsidRPr="00D03739" w:rsidRDefault="00CC73F6" w:rsidP="008F7716">
      <w:pPr>
        <w:jc w:val="both"/>
        <w:rPr>
          <w:rFonts w:ascii="Cambria" w:hAnsi="Cambria"/>
          <w:lang w:eastAsia="ja-JP"/>
        </w:rPr>
      </w:pPr>
    </w:p>
    <w:p w14:paraId="2FBE98FC" w14:textId="77777777" w:rsidR="00CC73F6" w:rsidRPr="00D03739" w:rsidRDefault="00CC73F6" w:rsidP="00CC73F6">
      <w:pPr>
        <w:pStyle w:val="BodyText1"/>
        <w:numPr>
          <w:ilvl w:val="0"/>
          <w:numId w:val="0"/>
        </w:numPr>
        <w:spacing w:line="276" w:lineRule="auto"/>
        <w:jc w:val="right"/>
        <w:rPr>
          <w:rFonts w:ascii="Times New Roman" w:hAnsi="Times New Roman" w:cs="Times New Roman"/>
          <w:sz w:val="21"/>
          <w:szCs w:val="21"/>
          <w:lang w:eastAsia="ja-JP"/>
        </w:rPr>
      </w:pPr>
      <w:r w:rsidRPr="00D03739">
        <w:rPr>
          <w:rFonts w:ascii="Times New Roman" w:hAnsi="Times New Roman" w:cs="Times New Roman" w:hint="eastAsia"/>
          <w:sz w:val="21"/>
          <w:szCs w:val="21"/>
          <w:lang w:eastAsia="ja-JP"/>
        </w:rPr>
        <w:t>(</w:t>
      </w:r>
      <w:r w:rsidRPr="00D03739">
        <w:rPr>
          <w:rFonts w:ascii="Times New Roman" w:hAnsi="Times New Roman" w:cs="Times New Roman" w:hint="eastAsia"/>
          <w:sz w:val="21"/>
          <w:szCs w:val="21"/>
          <w:lang w:eastAsia="ja-JP"/>
        </w:rPr>
        <w:t>翻訳：宮澤明音、尾上裕亮</w:t>
      </w:r>
      <w:r w:rsidRPr="00D03739">
        <w:rPr>
          <w:rFonts w:ascii="Times New Roman" w:hAnsi="Times New Roman" w:cs="Times New Roman" w:hint="eastAsia"/>
          <w:sz w:val="21"/>
          <w:szCs w:val="21"/>
          <w:lang w:eastAsia="ja-JP"/>
        </w:rPr>
        <w:t>)</w:t>
      </w:r>
    </w:p>
    <w:p w14:paraId="19F038C5" w14:textId="77777777" w:rsidR="00CC73F6" w:rsidRPr="00D03739" w:rsidRDefault="00CC73F6" w:rsidP="008F7716">
      <w:pPr>
        <w:jc w:val="both"/>
        <w:rPr>
          <w:rFonts w:ascii="Cambria" w:hAnsi="Cambria"/>
          <w:lang w:val="en-GB" w:eastAsia="ja-JP"/>
        </w:rPr>
      </w:pPr>
    </w:p>
    <w:sectPr w:rsidR="00CC73F6" w:rsidRPr="00D037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8704" w14:textId="77777777" w:rsidR="009923A1" w:rsidRDefault="009923A1" w:rsidP="00FA2C5B">
      <w:pPr>
        <w:spacing w:after="0" w:line="240" w:lineRule="auto"/>
      </w:pPr>
      <w:r>
        <w:separator/>
      </w:r>
    </w:p>
  </w:endnote>
  <w:endnote w:type="continuationSeparator" w:id="0">
    <w:p w14:paraId="7222789C" w14:textId="77777777" w:rsidR="009923A1" w:rsidRDefault="009923A1"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33978"/>
      <w:docPartObj>
        <w:docPartGallery w:val="Page Numbers (Bottom of Page)"/>
        <w:docPartUnique/>
      </w:docPartObj>
    </w:sdtPr>
    <w:sdtEndPr>
      <w:rPr>
        <w:noProof/>
      </w:rPr>
    </w:sdtEndPr>
    <w:sdtContent>
      <w:p w14:paraId="0A2C7943" w14:textId="1261BAB4" w:rsidR="00760CB3" w:rsidRDefault="00760CB3">
        <w:pPr>
          <w:pStyle w:val="af"/>
          <w:jc w:val="right"/>
        </w:pPr>
        <w:r>
          <w:fldChar w:fldCharType="begin"/>
        </w:r>
        <w:r>
          <w:instrText xml:space="preserve"> PAGE   \* MERGEFORMAT </w:instrText>
        </w:r>
        <w:r>
          <w:fldChar w:fldCharType="separate"/>
        </w:r>
        <w:r w:rsidR="00DB3DDD">
          <w:rPr>
            <w:noProof/>
          </w:rPr>
          <w:t>1</w:t>
        </w:r>
        <w:r>
          <w:rPr>
            <w:noProof/>
          </w:rPr>
          <w:fldChar w:fldCharType="end"/>
        </w:r>
      </w:p>
    </w:sdtContent>
  </w:sdt>
  <w:p w14:paraId="6734BA3B" w14:textId="77777777" w:rsidR="00760CB3" w:rsidRDefault="00760CB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4E42" w14:textId="77777777" w:rsidR="009923A1" w:rsidRDefault="009923A1" w:rsidP="00FA2C5B">
      <w:pPr>
        <w:spacing w:after="0" w:line="240" w:lineRule="auto"/>
      </w:pPr>
      <w:r>
        <w:separator/>
      </w:r>
    </w:p>
  </w:footnote>
  <w:footnote w:type="continuationSeparator" w:id="0">
    <w:p w14:paraId="2E2F7335" w14:textId="77777777" w:rsidR="009923A1" w:rsidRDefault="009923A1" w:rsidP="00FA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9253A"/>
    <w:multiLevelType w:val="hybridMultilevel"/>
    <w:tmpl w:val="BCCA2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35E30EA2"/>
    <w:multiLevelType w:val="hybridMultilevel"/>
    <w:tmpl w:val="43A2F0D2"/>
    <w:lvl w:ilvl="0" w:tplc="DB76EC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3056F"/>
    <w:multiLevelType w:val="hybridMultilevel"/>
    <w:tmpl w:val="3042D53E"/>
    <w:lvl w:ilvl="0" w:tplc="DB76EC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494258">
    <w:abstractNumId w:val="15"/>
  </w:num>
  <w:num w:numId="2" w16cid:durableId="96758422">
    <w:abstractNumId w:val="13"/>
  </w:num>
  <w:num w:numId="3" w16cid:durableId="61606513">
    <w:abstractNumId w:val="2"/>
  </w:num>
  <w:num w:numId="4" w16cid:durableId="1381904665">
    <w:abstractNumId w:val="6"/>
  </w:num>
  <w:num w:numId="5" w16cid:durableId="1165779825">
    <w:abstractNumId w:val="17"/>
  </w:num>
  <w:num w:numId="6" w16cid:durableId="561643720">
    <w:abstractNumId w:val="14"/>
  </w:num>
  <w:num w:numId="7" w16cid:durableId="172426877">
    <w:abstractNumId w:val="16"/>
  </w:num>
  <w:num w:numId="8" w16cid:durableId="1254558158">
    <w:abstractNumId w:val="14"/>
    <w:lvlOverride w:ilvl="0">
      <w:startOverride w:val="1"/>
    </w:lvlOverride>
  </w:num>
  <w:num w:numId="9" w16cid:durableId="94518634">
    <w:abstractNumId w:val="7"/>
  </w:num>
  <w:num w:numId="10" w16cid:durableId="855776544">
    <w:abstractNumId w:val="3"/>
  </w:num>
  <w:num w:numId="11" w16cid:durableId="1723097639">
    <w:abstractNumId w:val="18"/>
  </w:num>
  <w:num w:numId="12" w16cid:durableId="1889756862">
    <w:abstractNumId w:val="10"/>
  </w:num>
  <w:num w:numId="13" w16cid:durableId="1115951363">
    <w:abstractNumId w:val="14"/>
    <w:lvlOverride w:ilvl="0">
      <w:startOverride w:val="1"/>
    </w:lvlOverride>
    <w:lvlOverride w:ilvl="1">
      <w:startOverride w:val="2"/>
    </w:lvlOverride>
  </w:num>
  <w:num w:numId="14" w16cid:durableId="986205889">
    <w:abstractNumId w:val="14"/>
    <w:lvlOverride w:ilvl="0">
      <w:startOverride w:val="1"/>
    </w:lvlOverride>
    <w:lvlOverride w:ilvl="1">
      <w:startOverride w:val="3"/>
    </w:lvlOverride>
  </w:num>
  <w:num w:numId="15" w16cid:durableId="729963938">
    <w:abstractNumId w:val="14"/>
    <w:lvlOverride w:ilvl="0">
      <w:startOverride w:val="1"/>
    </w:lvlOverride>
    <w:lvlOverride w:ilvl="1">
      <w:startOverride w:val="1"/>
    </w:lvlOverride>
    <w:lvlOverride w:ilvl="2">
      <w:startOverride w:val="2"/>
    </w:lvlOverride>
  </w:num>
  <w:num w:numId="16" w16cid:durableId="1529833581">
    <w:abstractNumId w:val="14"/>
    <w:lvlOverride w:ilvl="0">
      <w:startOverride w:val="1"/>
    </w:lvlOverride>
    <w:lvlOverride w:ilvl="1">
      <w:startOverride w:val="1"/>
    </w:lvlOverride>
    <w:lvlOverride w:ilvl="2">
      <w:startOverride w:val="3"/>
    </w:lvlOverride>
  </w:num>
  <w:num w:numId="17" w16cid:durableId="1503351232">
    <w:abstractNumId w:val="14"/>
    <w:lvlOverride w:ilvl="0">
      <w:startOverride w:val="1"/>
    </w:lvlOverride>
    <w:lvlOverride w:ilvl="1">
      <w:startOverride w:val="1"/>
    </w:lvlOverride>
    <w:lvlOverride w:ilvl="2">
      <w:startOverride w:val="4"/>
    </w:lvlOverride>
  </w:num>
  <w:num w:numId="18" w16cid:durableId="1944147388">
    <w:abstractNumId w:val="14"/>
    <w:lvlOverride w:ilvl="0">
      <w:startOverride w:val="1"/>
    </w:lvlOverride>
    <w:lvlOverride w:ilvl="1">
      <w:startOverride w:val="1"/>
    </w:lvlOverride>
    <w:lvlOverride w:ilvl="2">
      <w:startOverride w:val="2"/>
    </w:lvlOverride>
  </w:num>
  <w:num w:numId="19" w16cid:durableId="1905946457">
    <w:abstractNumId w:val="14"/>
    <w:lvlOverride w:ilvl="0">
      <w:startOverride w:val="1"/>
    </w:lvlOverride>
    <w:lvlOverride w:ilvl="1">
      <w:startOverride w:val="1"/>
    </w:lvlOverride>
    <w:lvlOverride w:ilvl="2">
      <w:startOverride w:val="3"/>
    </w:lvlOverride>
  </w:num>
  <w:num w:numId="20" w16cid:durableId="1147279051">
    <w:abstractNumId w:val="14"/>
    <w:lvlOverride w:ilvl="0">
      <w:startOverride w:val="1"/>
    </w:lvlOverride>
    <w:lvlOverride w:ilvl="1">
      <w:startOverride w:val="1"/>
    </w:lvlOverride>
    <w:lvlOverride w:ilvl="2">
      <w:startOverride w:val="4"/>
    </w:lvlOverride>
  </w:num>
  <w:num w:numId="21" w16cid:durableId="1313413426">
    <w:abstractNumId w:val="14"/>
    <w:lvlOverride w:ilvl="0">
      <w:startOverride w:val="1"/>
    </w:lvlOverride>
    <w:lvlOverride w:ilvl="1">
      <w:startOverride w:val="22"/>
    </w:lvlOverride>
  </w:num>
  <w:num w:numId="22" w16cid:durableId="89283080">
    <w:abstractNumId w:val="9"/>
  </w:num>
  <w:num w:numId="23" w16cid:durableId="1333295564">
    <w:abstractNumId w:val="14"/>
    <w:lvlOverride w:ilvl="0">
      <w:startOverride w:val="1"/>
    </w:lvlOverride>
    <w:lvlOverride w:ilvl="1">
      <w:startOverride w:val="5"/>
    </w:lvlOverride>
  </w:num>
  <w:num w:numId="24" w16cid:durableId="1134911507">
    <w:abstractNumId w:val="14"/>
    <w:lvlOverride w:ilvl="0">
      <w:startOverride w:val="1"/>
    </w:lvlOverride>
    <w:lvlOverride w:ilvl="1">
      <w:startOverride w:val="4"/>
    </w:lvlOverride>
  </w:num>
  <w:num w:numId="25" w16cid:durableId="259024108">
    <w:abstractNumId w:val="14"/>
    <w:lvlOverride w:ilvl="0">
      <w:startOverride w:val="1"/>
    </w:lvlOverride>
    <w:lvlOverride w:ilvl="1">
      <w:startOverride w:val="2"/>
    </w:lvlOverride>
  </w:num>
  <w:num w:numId="26" w16cid:durableId="300693782">
    <w:abstractNumId w:val="1"/>
  </w:num>
  <w:num w:numId="27" w16cid:durableId="2037539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031324">
    <w:abstractNumId w:val="11"/>
  </w:num>
  <w:num w:numId="29" w16cid:durableId="1130171459">
    <w:abstractNumId w:val="0"/>
  </w:num>
  <w:num w:numId="30" w16cid:durableId="719670060">
    <w:abstractNumId w:val="4"/>
  </w:num>
  <w:num w:numId="31" w16cid:durableId="912932050">
    <w:abstractNumId w:val="5"/>
  </w:num>
  <w:num w:numId="32" w16cid:durableId="1082097516">
    <w:abstractNumId w:val="12"/>
  </w:num>
  <w:num w:numId="33" w16cid:durableId="1641576693">
    <w:abstractNumId w:val="8"/>
  </w:num>
  <w:num w:numId="34" w16cid:durableId="719405932">
    <w:abstractNumId w:val="14"/>
  </w:num>
  <w:num w:numId="35" w16cid:durableId="1277367116">
    <w:abstractNumId w:val="14"/>
  </w:num>
  <w:num w:numId="36" w16cid:durableId="1403328819">
    <w:abstractNumId w:val="14"/>
  </w:num>
  <w:num w:numId="37" w16cid:durableId="158428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yNDU3NTW3NDU1NjVV0lEKTi0uzszPAykwrgUAgeBzjCwAAAA="/>
  </w:docVars>
  <w:rsids>
    <w:rsidRoot w:val="00FA2C5B"/>
    <w:rsid w:val="0000057E"/>
    <w:rsid w:val="0000729F"/>
    <w:rsid w:val="00013D66"/>
    <w:rsid w:val="000145EE"/>
    <w:rsid w:val="00014FB8"/>
    <w:rsid w:val="00017E8E"/>
    <w:rsid w:val="000240DB"/>
    <w:rsid w:val="00026698"/>
    <w:rsid w:val="00034A73"/>
    <w:rsid w:val="00046748"/>
    <w:rsid w:val="00056DA6"/>
    <w:rsid w:val="000725B6"/>
    <w:rsid w:val="00076562"/>
    <w:rsid w:val="00091B06"/>
    <w:rsid w:val="000A1002"/>
    <w:rsid w:val="000A3789"/>
    <w:rsid w:val="000B2772"/>
    <w:rsid w:val="000C48F6"/>
    <w:rsid w:val="000D0C94"/>
    <w:rsid w:val="000F3EDB"/>
    <w:rsid w:val="00101C79"/>
    <w:rsid w:val="001075F2"/>
    <w:rsid w:val="00126E0A"/>
    <w:rsid w:val="00132E7D"/>
    <w:rsid w:val="00144EAC"/>
    <w:rsid w:val="001529D8"/>
    <w:rsid w:val="00165DEF"/>
    <w:rsid w:val="00165E7E"/>
    <w:rsid w:val="001845E3"/>
    <w:rsid w:val="001861D9"/>
    <w:rsid w:val="001B2C23"/>
    <w:rsid w:val="001C76FF"/>
    <w:rsid w:val="001C7A1A"/>
    <w:rsid w:val="001E5C06"/>
    <w:rsid w:val="001E68A0"/>
    <w:rsid w:val="001F1358"/>
    <w:rsid w:val="00204160"/>
    <w:rsid w:val="002104F5"/>
    <w:rsid w:val="002131F3"/>
    <w:rsid w:val="00213FCC"/>
    <w:rsid w:val="00215BA0"/>
    <w:rsid w:val="00253D3B"/>
    <w:rsid w:val="00253F92"/>
    <w:rsid w:val="002555F5"/>
    <w:rsid w:val="00257B02"/>
    <w:rsid w:val="002706D5"/>
    <w:rsid w:val="00271379"/>
    <w:rsid w:val="002756AB"/>
    <w:rsid w:val="0028313F"/>
    <w:rsid w:val="0028790C"/>
    <w:rsid w:val="00294481"/>
    <w:rsid w:val="002C12C0"/>
    <w:rsid w:val="002D68ED"/>
    <w:rsid w:val="003012A9"/>
    <w:rsid w:val="003102CD"/>
    <w:rsid w:val="0031193C"/>
    <w:rsid w:val="003170F3"/>
    <w:rsid w:val="0032641A"/>
    <w:rsid w:val="00336D98"/>
    <w:rsid w:val="003373B1"/>
    <w:rsid w:val="003449AE"/>
    <w:rsid w:val="0036548F"/>
    <w:rsid w:val="003912D4"/>
    <w:rsid w:val="0039346A"/>
    <w:rsid w:val="003935C9"/>
    <w:rsid w:val="003948FC"/>
    <w:rsid w:val="003A59BA"/>
    <w:rsid w:val="003A631A"/>
    <w:rsid w:val="003B3695"/>
    <w:rsid w:val="003C3F1F"/>
    <w:rsid w:val="003D3B5B"/>
    <w:rsid w:val="003F41F3"/>
    <w:rsid w:val="00407462"/>
    <w:rsid w:val="00440CDB"/>
    <w:rsid w:val="0044295D"/>
    <w:rsid w:val="00444BFB"/>
    <w:rsid w:val="00447273"/>
    <w:rsid w:val="004508DA"/>
    <w:rsid w:val="004520AF"/>
    <w:rsid w:val="004537AB"/>
    <w:rsid w:val="00461B77"/>
    <w:rsid w:val="00485766"/>
    <w:rsid w:val="00494031"/>
    <w:rsid w:val="004A21BD"/>
    <w:rsid w:val="004B368F"/>
    <w:rsid w:val="004C3B40"/>
    <w:rsid w:val="004C3F68"/>
    <w:rsid w:val="004D53E1"/>
    <w:rsid w:val="004F06E4"/>
    <w:rsid w:val="004F32A7"/>
    <w:rsid w:val="00500B12"/>
    <w:rsid w:val="00503198"/>
    <w:rsid w:val="00511953"/>
    <w:rsid w:val="005138C7"/>
    <w:rsid w:val="00516323"/>
    <w:rsid w:val="005226A7"/>
    <w:rsid w:val="00532B4E"/>
    <w:rsid w:val="00546915"/>
    <w:rsid w:val="005504DF"/>
    <w:rsid w:val="00551F28"/>
    <w:rsid w:val="00564DFA"/>
    <w:rsid w:val="00567A60"/>
    <w:rsid w:val="0058436D"/>
    <w:rsid w:val="00591C7A"/>
    <w:rsid w:val="00592A65"/>
    <w:rsid w:val="005A1AEF"/>
    <w:rsid w:val="005A6C61"/>
    <w:rsid w:val="005B7AE4"/>
    <w:rsid w:val="005C5E63"/>
    <w:rsid w:val="005C7E44"/>
    <w:rsid w:val="005D041F"/>
    <w:rsid w:val="005D664F"/>
    <w:rsid w:val="005E16F1"/>
    <w:rsid w:val="005E1A31"/>
    <w:rsid w:val="005F2CEB"/>
    <w:rsid w:val="005F3824"/>
    <w:rsid w:val="006109B6"/>
    <w:rsid w:val="00630CEA"/>
    <w:rsid w:val="006319CA"/>
    <w:rsid w:val="006457F4"/>
    <w:rsid w:val="00645E7B"/>
    <w:rsid w:val="00656BFE"/>
    <w:rsid w:val="00660839"/>
    <w:rsid w:val="00670A57"/>
    <w:rsid w:val="006A2C20"/>
    <w:rsid w:val="006B0260"/>
    <w:rsid w:val="006D578B"/>
    <w:rsid w:val="006D6320"/>
    <w:rsid w:val="006E05FE"/>
    <w:rsid w:val="006F3BF6"/>
    <w:rsid w:val="00704A47"/>
    <w:rsid w:val="0070638B"/>
    <w:rsid w:val="00711007"/>
    <w:rsid w:val="00722654"/>
    <w:rsid w:val="00723727"/>
    <w:rsid w:val="00724423"/>
    <w:rsid w:val="00727153"/>
    <w:rsid w:val="00732BDE"/>
    <w:rsid w:val="00737DBB"/>
    <w:rsid w:val="00756CBB"/>
    <w:rsid w:val="00760CB3"/>
    <w:rsid w:val="007631FC"/>
    <w:rsid w:val="007B3D0E"/>
    <w:rsid w:val="007B6E57"/>
    <w:rsid w:val="007D4C32"/>
    <w:rsid w:val="007E1D8C"/>
    <w:rsid w:val="007E6C4D"/>
    <w:rsid w:val="007E7971"/>
    <w:rsid w:val="00812309"/>
    <w:rsid w:val="008161A1"/>
    <w:rsid w:val="0081715A"/>
    <w:rsid w:val="00822E5C"/>
    <w:rsid w:val="0082425B"/>
    <w:rsid w:val="00837912"/>
    <w:rsid w:val="00872090"/>
    <w:rsid w:val="008804B4"/>
    <w:rsid w:val="00884273"/>
    <w:rsid w:val="00891FCD"/>
    <w:rsid w:val="008A7298"/>
    <w:rsid w:val="008B3B59"/>
    <w:rsid w:val="008B59F3"/>
    <w:rsid w:val="008C3916"/>
    <w:rsid w:val="008D03AD"/>
    <w:rsid w:val="008F7716"/>
    <w:rsid w:val="009171BD"/>
    <w:rsid w:val="00926E67"/>
    <w:rsid w:val="00927EF7"/>
    <w:rsid w:val="009346B5"/>
    <w:rsid w:val="00963730"/>
    <w:rsid w:val="00966CC3"/>
    <w:rsid w:val="009712B4"/>
    <w:rsid w:val="009771B9"/>
    <w:rsid w:val="009923A1"/>
    <w:rsid w:val="00997630"/>
    <w:rsid w:val="009A11CE"/>
    <w:rsid w:val="009A1554"/>
    <w:rsid w:val="009B45E8"/>
    <w:rsid w:val="009B5DFF"/>
    <w:rsid w:val="009C33BA"/>
    <w:rsid w:val="009D595C"/>
    <w:rsid w:val="009D7250"/>
    <w:rsid w:val="009E450C"/>
    <w:rsid w:val="009E6BC9"/>
    <w:rsid w:val="009F52C4"/>
    <w:rsid w:val="00A170D4"/>
    <w:rsid w:val="00A200D5"/>
    <w:rsid w:val="00A22167"/>
    <w:rsid w:val="00A2338D"/>
    <w:rsid w:val="00A3304F"/>
    <w:rsid w:val="00A460BF"/>
    <w:rsid w:val="00A54A52"/>
    <w:rsid w:val="00A640E2"/>
    <w:rsid w:val="00A7046B"/>
    <w:rsid w:val="00A720BB"/>
    <w:rsid w:val="00A92660"/>
    <w:rsid w:val="00A93DE0"/>
    <w:rsid w:val="00AA50F3"/>
    <w:rsid w:val="00AA6E2B"/>
    <w:rsid w:val="00AB26D2"/>
    <w:rsid w:val="00AC2ED0"/>
    <w:rsid w:val="00AD04E2"/>
    <w:rsid w:val="00AD365F"/>
    <w:rsid w:val="00AF18E2"/>
    <w:rsid w:val="00B04328"/>
    <w:rsid w:val="00B049B2"/>
    <w:rsid w:val="00B20A6D"/>
    <w:rsid w:val="00B2382C"/>
    <w:rsid w:val="00B33617"/>
    <w:rsid w:val="00B41D1D"/>
    <w:rsid w:val="00B57249"/>
    <w:rsid w:val="00B70830"/>
    <w:rsid w:val="00B93BDF"/>
    <w:rsid w:val="00BA4D47"/>
    <w:rsid w:val="00BD5285"/>
    <w:rsid w:val="00BF6483"/>
    <w:rsid w:val="00BF6B1D"/>
    <w:rsid w:val="00C13C64"/>
    <w:rsid w:val="00C1543D"/>
    <w:rsid w:val="00C31979"/>
    <w:rsid w:val="00C328B8"/>
    <w:rsid w:val="00C36B33"/>
    <w:rsid w:val="00C43283"/>
    <w:rsid w:val="00C51EFF"/>
    <w:rsid w:val="00C61A51"/>
    <w:rsid w:val="00C80FC8"/>
    <w:rsid w:val="00C84112"/>
    <w:rsid w:val="00C85628"/>
    <w:rsid w:val="00C97687"/>
    <w:rsid w:val="00CA75EF"/>
    <w:rsid w:val="00CB1ECF"/>
    <w:rsid w:val="00CC1B12"/>
    <w:rsid w:val="00CC73F6"/>
    <w:rsid w:val="00CC7EBC"/>
    <w:rsid w:val="00CD0DBF"/>
    <w:rsid w:val="00CE3492"/>
    <w:rsid w:val="00CF0DC4"/>
    <w:rsid w:val="00CF5A4C"/>
    <w:rsid w:val="00D017CD"/>
    <w:rsid w:val="00D03739"/>
    <w:rsid w:val="00D049FB"/>
    <w:rsid w:val="00D2114E"/>
    <w:rsid w:val="00D34430"/>
    <w:rsid w:val="00D3715B"/>
    <w:rsid w:val="00D413E8"/>
    <w:rsid w:val="00D457B9"/>
    <w:rsid w:val="00D52D59"/>
    <w:rsid w:val="00D578CC"/>
    <w:rsid w:val="00D6687D"/>
    <w:rsid w:val="00D748EE"/>
    <w:rsid w:val="00D914C7"/>
    <w:rsid w:val="00DA0D42"/>
    <w:rsid w:val="00DB0A2A"/>
    <w:rsid w:val="00DB3DDD"/>
    <w:rsid w:val="00DC5F7A"/>
    <w:rsid w:val="00DD6D9A"/>
    <w:rsid w:val="00DE2ACD"/>
    <w:rsid w:val="00E00869"/>
    <w:rsid w:val="00E00BB5"/>
    <w:rsid w:val="00E10414"/>
    <w:rsid w:val="00E14F34"/>
    <w:rsid w:val="00E230BF"/>
    <w:rsid w:val="00E33C51"/>
    <w:rsid w:val="00E346F2"/>
    <w:rsid w:val="00E47A27"/>
    <w:rsid w:val="00E633C3"/>
    <w:rsid w:val="00E65E47"/>
    <w:rsid w:val="00E80F75"/>
    <w:rsid w:val="00E924DD"/>
    <w:rsid w:val="00EA5922"/>
    <w:rsid w:val="00EB0ACE"/>
    <w:rsid w:val="00EB47C9"/>
    <w:rsid w:val="00EB6185"/>
    <w:rsid w:val="00ED233C"/>
    <w:rsid w:val="00ED4935"/>
    <w:rsid w:val="00ED7490"/>
    <w:rsid w:val="00EF2ED5"/>
    <w:rsid w:val="00F0053C"/>
    <w:rsid w:val="00F05D0B"/>
    <w:rsid w:val="00F137F5"/>
    <w:rsid w:val="00F1387B"/>
    <w:rsid w:val="00F1755A"/>
    <w:rsid w:val="00F27AD2"/>
    <w:rsid w:val="00F303A6"/>
    <w:rsid w:val="00F55655"/>
    <w:rsid w:val="00F7652C"/>
    <w:rsid w:val="00F77B58"/>
    <w:rsid w:val="00F9100B"/>
    <w:rsid w:val="00F962FF"/>
    <w:rsid w:val="00FA049F"/>
    <w:rsid w:val="00FA2C5B"/>
    <w:rsid w:val="00FD7C7F"/>
    <w:rsid w:val="00FF6F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747A56"/>
  <w15:chartTrackingRefBased/>
  <w15:docId w15:val="{B677626C-EBDF-4DC6-AA7C-82D39C4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5B"/>
    <w:rPr>
      <w:lang w:val="en-US"/>
    </w:rPr>
  </w:style>
  <w:style w:type="paragraph" w:styleId="1">
    <w:name w:val="heading 1"/>
    <w:basedOn w:val="a"/>
    <w:next w:val="a"/>
    <w:link w:val="10"/>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A2C5B"/>
    <w:pPr>
      <w:ind w:left="720"/>
      <w:outlineLvl w:val="1"/>
    </w:pPr>
    <w:rPr>
      <w:b/>
      <w:bCs/>
    </w:rPr>
  </w:style>
  <w:style w:type="paragraph" w:styleId="3">
    <w:name w:val="heading 3"/>
    <w:basedOn w:val="a"/>
    <w:next w:val="a"/>
    <w:link w:val="30"/>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2C5B"/>
    <w:rPr>
      <w:rFonts w:asciiTheme="majorHAnsi" w:eastAsiaTheme="majorEastAsia" w:hAnsiTheme="majorHAnsi" w:cstheme="majorBidi"/>
      <w:color w:val="2E74B5" w:themeColor="accent1" w:themeShade="BF"/>
      <w:sz w:val="32"/>
      <w:szCs w:val="32"/>
      <w:lang w:val="en-US"/>
    </w:rPr>
  </w:style>
  <w:style w:type="character" w:customStyle="1" w:styleId="20">
    <w:name w:val="見出し 2 (文字)"/>
    <w:basedOn w:val="a0"/>
    <w:link w:val="2"/>
    <w:uiPriority w:val="9"/>
    <w:rsid w:val="00FA2C5B"/>
    <w:rPr>
      <w:b/>
      <w:bCs/>
      <w:lang w:val="en-US"/>
    </w:rPr>
  </w:style>
  <w:style w:type="character" w:customStyle="1" w:styleId="30">
    <w:name w:val="見出し 3 (文字)"/>
    <w:basedOn w:val="a0"/>
    <w:link w:val="3"/>
    <w:uiPriority w:val="9"/>
    <w:semiHidden/>
    <w:rsid w:val="00FA2C5B"/>
    <w:rPr>
      <w:rFonts w:asciiTheme="majorHAnsi" w:eastAsiaTheme="majorEastAsia" w:hAnsiTheme="majorHAnsi" w:cstheme="majorBidi"/>
      <w:color w:val="1F4D78" w:themeColor="accent1" w:themeShade="7F"/>
      <w:sz w:val="24"/>
      <w:szCs w:val="24"/>
      <w:lang w:val="en-US"/>
    </w:rPr>
  </w:style>
  <w:style w:type="paragraph" w:styleId="a3">
    <w:name w:val="List Paragraph"/>
    <w:basedOn w:val="a"/>
    <w:uiPriority w:val="34"/>
    <w:qFormat/>
    <w:rsid w:val="00FA2C5B"/>
    <w:pPr>
      <w:spacing w:after="0" w:line="240" w:lineRule="auto"/>
      <w:ind w:left="720"/>
      <w:contextualSpacing/>
    </w:pPr>
    <w:rPr>
      <w:sz w:val="24"/>
      <w:szCs w:val="24"/>
      <w:lang w:val="en-GB"/>
    </w:rPr>
  </w:style>
  <w:style w:type="character" w:styleId="a4">
    <w:name w:val="Hyperlink"/>
    <w:basedOn w:val="a0"/>
    <w:uiPriority w:val="99"/>
    <w:unhideWhenUsed/>
    <w:rsid w:val="00FA2C5B"/>
    <w:rPr>
      <w:color w:val="0563C1" w:themeColor="hyperlink"/>
      <w:u w:val="single"/>
    </w:rPr>
  </w:style>
  <w:style w:type="paragraph" w:customStyle="1" w:styleId="BodyText1">
    <w:name w:val="Body Text1"/>
    <w:basedOn w:val="a"/>
    <w:link w:val="BodytextChar"/>
    <w:qFormat/>
    <w:rsid w:val="00FA2C5B"/>
    <w:pPr>
      <w:numPr>
        <w:numId w:val="6"/>
      </w:numPr>
      <w:jc w:val="both"/>
    </w:pPr>
    <w:rPr>
      <w:sz w:val="20"/>
      <w:szCs w:val="20"/>
      <w:lang w:val="en-GB"/>
    </w:rPr>
  </w:style>
  <w:style w:type="character" w:customStyle="1" w:styleId="BodytextChar">
    <w:name w:val="Body text Char"/>
    <w:basedOn w:val="a0"/>
    <w:link w:val="BodyText1"/>
    <w:rsid w:val="00FA2C5B"/>
    <w:rPr>
      <w:sz w:val="20"/>
      <w:szCs w:val="20"/>
    </w:rPr>
  </w:style>
  <w:style w:type="paragraph" w:styleId="a5">
    <w:name w:val="footnote text"/>
    <w:aliases w:val="5_G"/>
    <w:basedOn w:val="a"/>
    <w:link w:val="a6"/>
    <w:uiPriority w:val="99"/>
    <w:unhideWhenUsed/>
    <w:rsid w:val="00FA2C5B"/>
    <w:pPr>
      <w:spacing w:after="0" w:line="240" w:lineRule="auto"/>
    </w:pPr>
    <w:rPr>
      <w:sz w:val="20"/>
      <w:szCs w:val="20"/>
      <w:lang w:val="en-GB"/>
    </w:rPr>
  </w:style>
  <w:style w:type="character" w:customStyle="1" w:styleId="a6">
    <w:name w:val="脚注文字列 (文字)"/>
    <w:aliases w:val="5_G (文字)"/>
    <w:basedOn w:val="a0"/>
    <w:link w:val="a5"/>
    <w:uiPriority w:val="99"/>
    <w:rsid w:val="00FA2C5B"/>
    <w:rPr>
      <w:sz w:val="20"/>
      <w:szCs w:val="20"/>
    </w:rPr>
  </w:style>
  <w:style w:type="character" w:styleId="a7">
    <w:name w:val="footnote reference"/>
    <w:aliases w:val="4_G"/>
    <w:basedOn w:val="a0"/>
    <w:uiPriority w:val="99"/>
    <w:unhideWhenUsed/>
    <w:rsid w:val="00FA2C5B"/>
    <w:rPr>
      <w:vertAlign w:val="superscript"/>
    </w:rPr>
  </w:style>
  <w:style w:type="paragraph" w:styleId="a8">
    <w:name w:val="annotation text"/>
    <w:basedOn w:val="a"/>
    <w:link w:val="a9"/>
    <w:uiPriority w:val="99"/>
    <w:unhideWhenUsed/>
    <w:rsid w:val="00FA2C5B"/>
    <w:pPr>
      <w:spacing w:after="0" w:line="240" w:lineRule="auto"/>
    </w:pPr>
    <w:rPr>
      <w:sz w:val="20"/>
      <w:szCs w:val="20"/>
      <w:lang w:val="en-GB"/>
    </w:rPr>
  </w:style>
  <w:style w:type="character" w:customStyle="1" w:styleId="a9">
    <w:name w:val="コメント文字列 (文字)"/>
    <w:basedOn w:val="a0"/>
    <w:link w:val="a8"/>
    <w:uiPriority w:val="99"/>
    <w:rsid w:val="00FA2C5B"/>
    <w:rPr>
      <w:sz w:val="20"/>
      <w:szCs w:val="20"/>
    </w:rPr>
  </w:style>
  <w:style w:type="character" w:styleId="aa">
    <w:name w:val="annotation reference"/>
    <w:basedOn w:val="a0"/>
    <w:uiPriority w:val="99"/>
    <w:semiHidden/>
    <w:unhideWhenUsed/>
    <w:rsid w:val="00FA2C5B"/>
    <w:rPr>
      <w:sz w:val="16"/>
      <w:szCs w:val="16"/>
    </w:rPr>
  </w:style>
  <w:style w:type="paragraph" w:styleId="ab">
    <w:name w:val="Balloon Text"/>
    <w:basedOn w:val="a"/>
    <w:link w:val="ac"/>
    <w:uiPriority w:val="99"/>
    <w:semiHidden/>
    <w:unhideWhenUsed/>
    <w:rsid w:val="00FA2C5B"/>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FA2C5B"/>
    <w:rPr>
      <w:rFonts w:ascii="Segoe UI" w:hAnsi="Segoe UI" w:cs="Segoe UI"/>
      <w:sz w:val="18"/>
      <w:szCs w:val="18"/>
      <w:lang w:val="en-US"/>
    </w:rPr>
  </w:style>
  <w:style w:type="character" w:customStyle="1" w:styleId="normaltextrun">
    <w:name w:val="normaltextrun"/>
    <w:basedOn w:val="a0"/>
    <w:rsid w:val="00FA2C5B"/>
  </w:style>
  <w:style w:type="character" w:customStyle="1" w:styleId="eop">
    <w:name w:val="eop"/>
    <w:basedOn w:val="a0"/>
    <w:rsid w:val="00FA2C5B"/>
  </w:style>
  <w:style w:type="paragraph" w:styleId="ad">
    <w:name w:val="header"/>
    <w:basedOn w:val="a"/>
    <w:link w:val="ae"/>
    <w:uiPriority w:val="99"/>
    <w:unhideWhenUsed/>
    <w:rsid w:val="00FA2C5B"/>
    <w:pPr>
      <w:tabs>
        <w:tab w:val="center" w:pos="4513"/>
        <w:tab w:val="right" w:pos="9026"/>
      </w:tabs>
      <w:spacing w:after="0" w:line="240" w:lineRule="auto"/>
    </w:pPr>
  </w:style>
  <w:style w:type="character" w:customStyle="1" w:styleId="ae">
    <w:name w:val="ヘッダー (文字)"/>
    <w:basedOn w:val="a0"/>
    <w:link w:val="ad"/>
    <w:uiPriority w:val="99"/>
    <w:rsid w:val="00FA2C5B"/>
    <w:rPr>
      <w:lang w:val="en-US"/>
    </w:rPr>
  </w:style>
  <w:style w:type="paragraph" w:styleId="af">
    <w:name w:val="footer"/>
    <w:basedOn w:val="a"/>
    <w:link w:val="af0"/>
    <w:uiPriority w:val="99"/>
    <w:unhideWhenUsed/>
    <w:rsid w:val="00FA2C5B"/>
    <w:pPr>
      <w:tabs>
        <w:tab w:val="center" w:pos="4513"/>
        <w:tab w:val="right" w:pos="9026"/>
      </w:tabs>
      <w:spacing w:after="0" w:line="240" w:lineRule="auto"/>
    </w:pPr>
  </w:style>
  <w:style w:type="character" w:customStyle="1" w:styleId="af0">
    <w:name w:val="フッター (文字)"/>
    <w:basedOn w:val="a0"/>
    <w:link w:val="af"/>
    <w:uiPriority w:val="99"/>
    <w:rsid w:val="00FA2C5B"/>
    <w:rPr>
      <w:lang w:val="en-US"/>
    </w:rPr>
  </w:style>
  <w:style w:type="character" w:styleId="af1">
    <w:name w:val="FollowedHyperlink"/>
    <w:basedOn w:val="a0"/>
    <w:uiPriority w:val="99"/>
    <w:semiHidden/>
    <w:unhideWhenUsed/>
    <w:rsid w:val="00BF6B1D"/>
    <w:rPr>
      <w:color w:val="954F72" w:themeColor="followedHyperlink"/>
      <w:u w:val="single"/>
    </w:rPr>
  </w:style>
  <w:style w:type="character" w:customStyle="1" w:styleId="xnormaltextrun">
    <w:name w:val="x_normaltextrun"/>
    <w:basedOn w:val="a0"/>
    <w:rsid w:val="00444BFB"/>
  </w:style>
  <w:style w:type="paragraph" w:styleId="af2">
    <w:name w:val="annotation subject"/>
    <w:basedOn w:val="a8"/>
    <w:next w:val="a8"/>
    <w:link w:val="af3"/>
    <w:uiPriority w:val="99"/>
    <w:semiHidden/>
    <w:unhideWhenUsed/>
    <w:rsid w:val="00BD5285"/>
    <w:pPr>
      <w:spacing w:after="160"/>
    </w:pPr>
    <w:rPr>
      <w:b/>
      <w:bCs/>
      <w:lang w:val="en-US"/>
    </w:rPr>
  </w:style>
  <w:style w:type="character" w:customStyle="1" w:styleId="af3">
    <w:name w:val="コメント内容 (文字)"/>
    <w:basedOn w:val="a9"/>
    <w:link w:val="af2"/>
    <w:uiPriority w:val="99"/>
    <w:semiHidden/>
    <w:rsid w:val="00BD528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D7D7-5C76-4FAF-9ED0-54BF2C58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752</Words>
  <Characters>4292</Characters>
  <Application>Microsoft Office Word</Application>
  <DocSecurity>0</DocSecurity>
  <Lines>35</Lines>
  <Paragraphs>10</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OHCHR</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LOPEZ Carla</dc:creator>
  <cp:keywords/>
  <dc:description/>
  <cp:lastModifiedBy>久夫 佐藤</cp:lastModifiedBy>
  <cp:revision>2</cp:revision>
  <cp:lastPrinted>2022-05-16T09:27:00Z</cp:lastPrinted>
  <dcterms:created xsi:type="dcterms:W3CDTF">2024-03-04T03:19:00Z</dcterms:created>
  <dcterms:modified xsi:type="dcterms:W3CDTF">2024-03-04T03:19:00Z</dcterms:modified>
</cp:coreProperties>
</file>