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348A" w14:textId="7B458F78" w:rsidR="00C54822" w:rsidRDefault="00C54822" w:rsidP="00C54822">
      <w:pPr>
        <w:rPr>
          <w:rFonts w:ascii="ＭＳ 明朝" w:eastAsia="ＭＳ 明朝" w:hAnsi="ＭＳ 明朝"/>
          <w:color w:val="0070C0"/>
          <w:lang w:eastAsia="ja-JP"/>
        </w:rPr>
      </w:pPr>
      <w:bookmarkStart w:id="0" w:name="_Hlk133836750"/>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35</w:t>
      </w:r>
    </w:p>
    <w:p w14:paraId="4C917939" w14:textId="77777777" w:rsidR="00760CB2" w:rsidRPr="00C54822" w:rsidRDefault="00760CB2" w:rsidP="00760CB2">
      <w:pPr>
        <w:jc w:val="center"/>
        <w:rPr>
          <w:rFonts w:eastAsia="ＭＳ 明朝"/>
          <w:lang w:eastAsia="ja-JP"/>
        </w:rPr>
      </w:pPr>
    </w:p>
    <w:bookmarkEnd w:id="0"/>
    <w:p w14:paraId="03E4598D" w14:textId="77777777" w:rsidR="00760CB2" w:rsidRPr="00425DBC" w:rsidRDefault="00760CB2" w:rsidP="00760CB2">
      <w:pPr>
        <w:ind w:right="220"/>
        <w:jc w:val="right"/>
        <w:rPr>
          <w:rFonts w:eastAsia="ＭＳ 明朝"/>
          <w:lang w:eastAsia="ja-JP"/>
        </w:rPr>
      </w:pPr>
    </w:p>
    <w:p w14:paraId="650357F1" w14:textId="60638A87" w:rsidR="00625A2B" w:rsidRPr="00A05DE2" w:rsidRDefault="00C16E92" w:rsidP="00195CA9">
      <w:pPr>
        <w:pStyle w:val="a3"/>
        <w:spacing w:before="8"/>
        <w:jc w:val="center"/>
        <w:rPr>
          <w:rFonts w:ascii="Century" w:eastAsiaTheme="minorEastAsia" w:hAnsi="Century" w:cs="ＭＳ 明朝"/>
          <w:b/>
          <w:sz w:val="28"/>
          <w:szCs w:val="28"/>
          <w:lang w:eastAsia="ja-JP"/>
        </w:rPr>
      </w:pPr>
      <w:r>
        <w:rPr>
          <w:rFonts w:ascii="Century" w:eastAsiaTheme="minorEastAsia" w:hAnsi="Century" w:cs="ＭＳ 明朝" w:hint="eastAsia"/>
          <w:b/>
          <w:sz w:val="28"/>
          <w:szCs w:val="28"/>
          <w:lang w:eastAsia="ja-JP"/>
        </w:rPr>
        <w:t>欧州</w:t>
      </w:r>
      <w:r w:rsidR="00625A2B" w:rsidRPr="00A05DE2">
        <w:rPr>
          <w:rFonts w:ascii="Century" w:eastAsiaTheme="minorEastAsia" w:hAnsi="Century" w:cs="ＭＳ 明朝"/>
          <w:b/>
          <w:sz w:val="28"/>
          <w:szCs w:val="28"/>
          <w:lang w:eastAsia="ja-JP"/>
        </w:rPr>
        <w:t>障害者支援事業者協会（</w:t>
      </w:r>
      <w:r w:rsidR="00625A2B" w:rsidRPr="00A05DE2">
        <w:rPr>
          <w:rFonts w:ascii="Century" w:eastAsiaTheme="minorEastAsia" w:hAnsi="Century" w:cs="ＭＳ 明朝"/>
          <w:b/>
          <w:sz w:val="28"/>
          <w:szCs w:val="28"/>
          <w:lang w:eastAsia="ja-JP"/>
        </w:rPr>
        <w:t>EASPD</w:t>
      </w:r>
      <w:r w:rsidR="00625A2B" w:rsidRPr="00A05DE2">
        <w:rPr>
          <w:rFonts w:ascii="Century" w:eastAsiaTheme="minorEastAsia" w:hAnsi="Century" w:cs="ＭＳ 明朝"/>
          <w:b/>
          <w:sz w:val="28"/>
          <w:szCs w:val="28"/>
          <w:lang w:eastAsia="ja-JP"/>
        </w:rPr>
        <w:t>）　提出文書</w:t>
      </w:r>
    </w:p>
    <w:p w14:paraId="4C51A9FE" w14:textId="77D404B6" w:rsidR="00625A2B" w:rsidRPr="00A05DE2" w:rsidRDefault="00625A2B" w:rsidP="00195CA9">
      <w:pPr>
        <w:pStyle w:val="a3"/>
        <w:spacing w:before="8"/>
        <w:jc w:val="center"/>
        <w:rPr>
          <w:rFonts w:ascii="Century" w:eastAsiaTheme="minorEastAsia" w:hAnsi="Century" w:cs="ＭＳ 明朝"/>
          <w:b/>
          <w:sz w:val="28"/>
          <w:szCs w:val="28"/>
          <w:lang w:eastAsia="ja-JP"/>
        </w:rPr>
      </w:pPr>
      <w:r w:rsidRPr="00A05DE2">
        <w:rPr>
          <w:rFonts w:ascii="Century" w:eastAsiaTheme="minorEastAsia" w:hAnsi="Century" w:cs="ＭＳ 明朝"/>
          <w:b/>
          <w:sz w:val="28"/>
          <w:szCs w:val="28"/>
          <w:lang w:eastAsia="ja-JP"/>
        </w:rPr>
        <w:t>国連条約委員会の緊急時を含む脱施設化に関する</w:t>
      </w:r>
      <w:r w:rsidR="00C16E92">
        <w:rPr>
          <w:rFonts w:ascii="Century" w:eastAsiaTheme="minorEastAsia" w:hAnsi="Century" w:cs="ＭＳ 明朝" w:hint="eastAsia"/>
          <w:b/>
          <w:sz w:val="28"/>
          <w:szCs w:val="28"/>
          <w:lang w:eastAsia="ja-JP"/>
        </w:rPr>
        <w:t>ガイドライン</w:t>
      </w:r>
      <w:r w:rsidRPr="00A05DE2">
        <w:rPr>
          <w:rFonts w:ascii="Century" w:eastAsiaTheme="minorEastAsia" w:hAnsi="Century" w:cs="ＭＳ 明朝"/>
          <w:b/>
          <w:sz w:val="28"/>
          <w:szCs w:val="28"/>
          <w:lang w:eastAsia="ja-JP"/>
        </w:rPr>
        <w:t>案について</w:t>
      </w:r>
    </w:p>
    <w:p w14:paraId="69FF6AE1" w14:textId="473C0F92" w:rsidR="00625A2B" w:rsidRPr="00A05DE2" w:rsidRDefault="00625A2B" w:rsidP="00195CA9">
      <w:pPr>
        <w:pStyle w:val="a3"/>
        <w:spacing w:before="8"/>
        <w:jc w:val="center"/>
        <w:rPr>
          <w:rFonts w:ascii="Century" w:eastAsiaTheme="minorEastAsia" w:hAnsi="Century" w:cs="ＭＳ 明朝"/>
          <w:b/>
          <w:sz w:val="28"/>
          <w:szCs w:val="28"/>
          <w:lang w:eastAsia="ja-JP"/>
        </w:rPr>
      </w:pPr>
      <w:r w:rsidRPr="00A05DE2">
        <w:rPr>
          <w:rFonts w:ascii="Century" w:eastAsiaTheme="minorEastAsia" w:hAnsi="Century" w:cs="ＭＳ 明朝"/>
          <w:b/>
          <w:sz w:val="28"/>
          <w:szCs w:val="28"/>
          <w:lang w:eastAsia="ja-JP"/>
        </w:rPr>
        <w:t>2022</w:t>
      </w:r>
      <w:r w:rsidRPr="00A05DE2">
        <w:rPr>
          <w:rFonts w:ascii="Century" w:eastAsiaTheme="minorEastAsia" w:hAnsi="Century" w:cs="ＭＳ 明朝"/>
          <w:b/>
          <w:sz w:val="28"/>
          <w:szCs w:val="28"/>
          <w:lang w:eastAsia="ja-JP"/>
        </w:rPr>
        <w:t>年</w:t>
      </w:r>
      <w:r w:rsidRPr="00A05DE2">
        <w:rPr>
          <w:rFonts w:ascii="Century" w:eastAsiaTheme="minorEastAsia" w:hAnsi="Century" w:cs="ＭＳ 明朝"/>
          <w:b/>
          <w:sz w:val="28"/>
          <w:szCs w:val="28"/>
          <w:lang w:eastAsia="ja-JP"/>
        </w:rPr>
        <w:t>6</w:t>
      </w:r>
      <w:r w:rsidRPr="00A05DE2">
        <w:rPr>
          <w:rFonts w:ascii="Century" w:eastAsiaTheme="minorEastAsia" w:hAnsi="Century" w:cs="ＭＳ 明朝"/>
          <w:b/>
          <w:sz w:val="28"/>
          <w:szCs w:val="28"/>
          <w:lang w:eastAsia="ja-JP"/>
        </w:rPr>
        <w:t>月</w:t>
      </w:r>
    </w:p>
    <w:p w14:paraId="49480A21" w14:textId="77777777" w:rsidR="00625A2B" w:rsidRPr="00A05DE2" w:rsidRDefault="00625A2B">
      <w:pPr>
        <w:pStyle w:val="a3"/>
        <w:spacing w:before="8"/>
        <w:rPr>
          <w:rFonts w:ascii="Century" w:eastAsiaTheme="minorEastAsia" w:hAnsi="Century"/>
          <w:b/>
          <w:sz w:val="21"/>
          <w:szCs w:val="21"/>
          <w:lang w:eastAsia="ja-JP"/>
        </w:rPr>
      </w:pPr>
    </w:p>
    <w:p w14:paraId="1D82E8B9" w14:textId="66F58CF1" w:rsidR="007A5260" w:rsidRDefault="007A5260">
      <w:pPr>
        <w:pStyle w:val="a3"/>
        <w:spacing w:before="3"/>
        <w:rPr>
          <w:rFonts w:ascii="Century" w:eastAsiaTheme="minorEastAsia" w:hAnsi="Century"/>
          <w:b/>
          <w:sz w:val="21"/>
          <w:szCs w:val="21"/>
        </w:rPr>
      </w:pPr>
    </w:p>
    <w:p w14:paraId="54FB4663" w14:textId="1CAE9889" w:rsidR="00AE636F" w:rsidRPr="00A05DE2" w:rsidRDefault="00AE636F" w:rsidP="00AE636F">
      <w:pPr>
        <w:pStyle w:val="a3"/>
        <w:spacing w:before="3"/>
        <w:rPr>
          <w:rFonts w:ascii="Century" w:eastAsiaTheme="minorEastAsia" w:hAnsi="Century"/>
          <w:b/>
          <w:lang w:eastAsia="ja-JP"/>
        </w:rPr>
      </w:pPr>
      <w:r w:rsidRPr="00A05DE2">
        <w:rPr>
          <w:rFonts w:ascii="Century" w:eastAsiaTheme="minorEastAsia" w:hAnsi="Century"/>
          <w:b/>
          <w:lang w:eastAsia="ja-JP"/>
        </w:rPr>
        <w:t>1.</w:t>
      </w:r>
      <w:r w:rsidRPr="00A05DE2">
        <w:rPr>
          <w:rFonts w:ascii="Century" w:eastAsiaTheme="minorEastAsia" w:hAnsi="Century"/>
          <w:b/>
          <w:lang w:eastAsia="ja-JP"/>
        </w:rPr>
        <w:tab/>
      </w:r>
      <w:r w:rsidR="00C16E92">
        <w:rPr>
          <w:rFonts w:ascii="Century" w:eastAsiaTheme="minorEastAsia" w:hAnsi="Century" w:cs="ＭＳ 明朝" w:hint="eastAsia"/>
          <w:b/>
          <w:lang w:eastAsia="ja-JP"/>
        </w:rPr>
        <w:t>要旨</w:t>
      </w:r>
    </w:p>
    <w:p w14:paraId="46C8181C" w14:textId="77777777" w:rsidR="00AE636F" w:rsidRPr="00A05DE2" w:rsidRDefault="00AE636F" w:rsidP="00AE636F">
      <w:pPr>
        <w:pStyle w:val="a3"/>
        <w:spacing w:before="3"/>
        <w:ind w:leftChars="192" w:left="850" w:hangingChars="203" w:hanging="428"/>
        <w:rPr>
          <w:rFonts w:ascii="Century" w:eastAsiaTheme="minorEastAsia" w:hAnsi="Century" w:cs="ＭＳ 明朝"/>
          <w:b/>
          <w:sz w:val="21"/>
          <w:szCs w:val="21"/>
        </w:rPr>
      </w:pPr>
      <w:r w:rsidRPr="00A05DE2">
        <w:rPr>
          <w:rFonts w:ascii="Century" w:eastAsiaTheme="minorEastAsia" w:hAnsi="Century"/>
          <w:b/>
          <w:sz w:val="21"/>
          <w:szCs w:val="21"/>
        </w:rPr>
        <w:t>A.</w:t>
      </w:r>
      <w:r w:rsidRPr="00A05DE2">
        <w:rPr>
          <w:rFonts w:ascii="Century" w:eastAsiaTheme="minorEastAsia" w:hAnsi="Century"/>
          <w:b/>
          <w:sz w:val="21"/>
          <w:szCs w:val="21"/>
        </w:rPr>
        <w:tab/>
      </w:r>
      <w:proofErr w:type="spellStart"/>
      <w:r w:rsidRPr="00A05DE2">
        <w:rPr>
          <w:rFonts w:ascii="Century" w:eastAsiaTheme="minorEastAsia" w:hAnsi="Century" w:cs="ＭＳ 明朝"/>
          <w:b/>
          <w:sz w:val="21"/>
          <w:szCs w:val="21"/>
        </w:rPr>
        <w:t>欧州障害者サービス事業者協会（</w:t>
      </w:r>
      <w:r w:rsidRPr="00A05DE2">
        <w:rPr>
          <w:rFonts w:ascii="Century" w:eastAsiaTheme="minorEastAsia" w:hAnsi="Century"/>
          <w:b/>
          <w:sz w:val="21"/>
          <w:szCs w:val="21"/>
        </w:rPr>
        <w:t>EASPD</w:t>
      </w:r>
      <w:proofErr w:type="spellEnd"/>
      <w:r w:rsidRPr="00A05DE2">
        <w:rPr>
          <w:rFonts w:ascii="Century" w:eastAsiaTheme="minorEastAsia" w:hAnsi="Century"/>
          <w:b/>
          <w:sz w:val="21"/>
          <w:szCs w:val="21"/>
        </w:rPr>
        <w:t>: European Association of Service Providers for Persons with Disabilities</w:t>
      </w:r>
      <w:r w:rsidRPr="00A05DE2">
        <w:rPr>
          <w:rFonts w:ascii="Century" w:eastAsiaTheme="minorEastAsia" w:hAnsi="Century" w:cs="ＭＳ 明朝"/>
          <w:b/>
          <w:sz w:val="21"/>
          <w:szCs w:val="21"/>
        </w:rPr>
        <w:t>）</w:t>
      </w:r>
    </w:p>
    <w:p w14:paraId="752CDBDB" w14:textId="77777777" w:rsidR="00AE636F" w:rsidRPr="00A05DE2" w:rsidRDefault="00AE636F">
      <w:pPr>
        <w:pStyle w:val="a3"/>
        <w:spacing w:before="3"/>
        <w:rPr>
          <w:rFonts w:ascii="Century" w:eastAsiaTheme="minorEastAsia" w:hAnsi="Century"/>
          <w:b/>
          <w:sz w:val="21"/>
          <w:szCs w:val="21"/>
        </w:rPr>
      </w:pPr>
    </w:p>
    <w:p w14:paraId="21E3142A" w14:textId="77777777" w:rsidR="001C1C66" w:rsidRPr="00A05DE2" w:rsidRDefault="001C1C66">
      <w:pPr>
        <w:pStyle w:val="a3"/>
        <w:spacing w:line="276" w:lineRule="auto"/>
        <w:ind w:left="820" w:right="111"/>
        <w:jc w:val="both"/>
        <w:rPr>
          <w:rFonts w:ascii="Century" w:eastAsiaTheme="minorEastAsia" w:hAnsi="Century"/>
          <w:color w:val="1F2021"/>
          <w:sz w:val="21"/>
          <w:szCs w:val="21"/>
        </w:rPr>
      </w:pPr>
    </w:p>
    <w:p w14:paraId="5B5912D0" w14:textId="5367A09A" w:rsidR="001C1C66" w:rsidRPr="00A05DE2" w:rsidRDefault="00B818C5">
      <w:pPr>
        <w:pStyle w:val="a3"/>
        <w:spacing w:line="276" w:lineRule="auto"/>
        <w:ind w:left="820" w:right="111"/>
        <w:jc w:val="both"/>
        <w:rPr>
          <w:rFonts w:ascii="Century" w:eastAsiaTheme="minorEastAsia" w:hAnsi="Century" w:cs="ＭＳ 明朝"/>
          <w:color w:val="1F2021"/>
          <w:sz w:val="21"/>
          <w:szCs w:val="21"/>
          <w:lang w:eastAsia="ja-JP"/>
        </w:rPr>
      </w:pPr>
      <w:r w:rsidRPr="00961647">
        <w:rPr>
          <w:rFonts w:ascii="Century" w:eastAsiaTheme="minorEastAsia" w:hAnsi="Century" w:hint="eastAsia"/>
          <w:sz w:val="21"/>
          <w:szCs w:val="21"/>
          <w:lang w:eastAsia="ja-JP"/>
        </w:rPr>
        <w:t xml:space="preserve">　</w:t>
      </w:r>
      <w:r w:rsidR="007A5260" w:rsidRPr="00961647">
        <w:rPr>
          <w:rFonts w:ascii="Century" w:eastAsiaTheme="minorEastAsia" w:hAnsi="Century"/>
          <w:sz w:val="21"/>
          <w:szCs w:val="21"/>
          <w:lang w:eastAsia="ja-JP"/>
        </w:rPr>
        <w:t>EASPD</w:t>
      </w:r>
      <w:r w:rsidR="007A5260" w:rsidRPr="00961647">
        <w:rPr>
          <w:rFonts w:ascii="Century" w:eastAsiaTheme="minorEastAsia" w:hAnsi="Century" w:cs="ＭＳ 明朝"/>
          <w:sz w:val="21"/>
          <w:szCs w:val="21"/>
          <w:lang w:eastAsia="ja-JP"/>
        </w:rPr>
        <w:t>は欧州の非営利団体で</w:t>
      </w:r>
      <w:r w:rsidR="007D73F1" w:rsidRPr="00961647">
        <w:rPr>
          <w:rFonts w:ascii="Century" w:eastAsiaTheme="minorEastAsia" w:hAnsi="Century" w:cs="ＭＳ 明朝" w:hint="eastAsia"/>
          <w:sz w:val="21"/>
          <w:szCs w:val="21"/>
          <w:lang w:eastAsia="ja-JP"/>
        </w:rPr>
        <w:t>あり</w:t>
      </w:r>
      <w:r w:rsidR="007A5260" w:rsidRPr="00961647">
        <w:rPr>
          <w:rFonts w:ascii="Century" w:eastAsiaTheme="minorEastAsia" w:hAnsi="Century" w:cs="ＭＳ 明朝"/>
          <w:sz w:val="21"/>
          <w:szCs w:val="21"/>
          <w:lang w:eastAsia="ja-JP"/>
        </w:rPr>
        <w:t>、国連障害者権利条約の原則に則り、欧州全域で効果的かつ質の高いサービスシステムを通じ、</w:t>
      </w:r>
      <w:r w:rsidR="00510B1E" w:rsidRPr="00961647">
        <w:rPr>
          <w:rFonts w:ascii="Century" w:eastAsiaTheme="minorEastAsia" w:hAnsi="Century" w:cs="ＭＳ 明朝"/>
          <w:sz w:val="21"/>
          <w:szCs w:val="21"/>
          <w:lang w:eastAsia="ja-JP"/>
        </w:rPr>
        <w:t>障害のある人</w:t>
      </w:r>
      <w:r w:rsidR="007A5260" w:rsidRPr="00961647">
        <w:rPr>
          <w:rFonts w:ascii="Century" w:eastAsiaTheme="minorEastAsia" w:hAnsi="Century" w:cs="ＭＳ 明朝"/>
          <w:sz w:val="21"/>
          <w:szCs w:val="21"/>
          <w:lang w:eastAsia="ja-JP"/>
        </w:rPr>
        <w:t>の機会均等を促進することを目的としてい</w:t>
      </w:r>
      <w:r w:rsidR="00970173" w:rsidRPr="00961647">
        <w:rPr>
          <w:rFonts w:ascii="Century" w:eastAsiaTheme="minorEastAsia" w:hAnsi="Century" w:cs="ＭＳ 明朝"/>
          <w:sz w:val="21"/>
          <w:szCs w:val="21"/>
          <w:lang w:eastAsia="ja-JP"/>
        </w:rPr>
        <w:t>る</w:t>
      </w:r>
      <w:r w:rsidR="007A5260" w:rsidRPr="00961647">
        <w:rPr>
          <w:rFonts w:ascii="Century" w:eastAsiaTheme="minorEastAsia" w:hAnsi="Century" w:cs="ＭＳ 明朝"/>
          <w:sz w:val="21"/>
          <w:szCs w:val="21"/>
          <w:lang w:eastAsia="ja-JP"/>
        </w:rPr>
        <w:t>。</w:t>
      </w:r>
      <w:r w:rsidR="00760CB2">
        <w:rPr>
          <w:rFonts w:ascii="Century" w:eastAsiaTheme="minorEastAsia" w:hAnsi="Century" w:hint="eastAsia"/>
          <w:sz w:val="21"/>
          <w:szCs w:val="21"/>
          <w:lang w:eastAsia="ja-JP"/>
        </w:rPr>
        <w:t>私たち</w:t>
      </w:r>
      <w:r w:rsidR="007A5260" w:rsidRPr="00961647">
        <w:rPr>
          <w:rFonts w:ascii="Century" w:eastAsiaTheme="minorEastAsia" w:hAnsi="Century" w:cs="ＭＳ 明朝"/>
          <w:sz w:val="21"/>
          <w:szCs w:val="21"/>
          <w:lang w:eastAsia="ja-JP"/>
        </w:rPr>
        <w:t>は、</w:t>
      </w:r>
      <w:r w:rsidR="00970173" w:rsidRPr="00961647">
        <w:rPr>
          <w:rFonts w:ascii="Century" w:eastAsiaTheme="minorEastAsia" w:hAnsi="Century" w:cs="ＭＳ 明朝"/>
          <w:sz w:val="21"/>
          <w:szCs w:val="21"/>
          <w:lang w:eastAsia="ja-JP"/>
        </w:rPr>
        <w:t>欧州全域とその他の国に渡る全</w:t>
      </w:r>
      <w:r w:rsidR="007A5260" w:rsidRPr="00961647">
        <w:rPr>
          <w:rFonts w:ascii="Century" w:eastAsiaTheme="minorEastAsia" w:hAnsi="Century"/>
          <w:sz w:val="21"/>
          <w:szCs w:val="21"/>
          <w:lang w:eastAsia="ja-JP"/>
        </w:rPr>
        <w:t>41</w:t>
      </w:r>
      <w:r w:rsidR="007A5260" w:rsidRPr="00961647">
        <w:rPr>
          <w:rFonts w:ascii="Century" w:eastAsiaTheme="minorEastAsia" w:hAnsi="Century" w:cs="ＭＳ 明朝"/>
          <w:sz w:val="21"/>
          <w:szCs w:val="21"/>
          <w:lang w:eastAsia="ja-JP"/>
        </w:rPr>
        <w:t>カ国の</w:t>
      </w:r>
      <w:r w:rsidR="007A5260" w:rsidRPr="00961647">
        <w:rPr>
          <w:rFonts w:ascii="Century" w:eastAsiaTheme="minorEastAsia" w:hAnsi="Century"/>
          <w:sz w:val="21"/>
          <w:szCs w:val="21"/>
          <w:lang w:eastAsia="ja-JP"/>
        </w:rPr>
        <w:t>2</w:t>
      </w:r>
      <w:r w:rsidR="007A5260" w:rsidRPr="00961647">
        <w:rPr>
          <w:rFonts w:ascii="Century" w:eastAsiaTheme="minorEastAsia" w:hAnsi="Century" w:cs="ＭＳ 明朝"/>
          <w:sz w:val="21"/>
          <w:szCs w:val="21"/>
          <w:lang w:eastAsia="ja-JP"/>
        </w:rPr>
        <w:t>万人以上のサービス提供者を代表しており、メンバーは幅広い活動をしてい</w:t>
      </w:r>
      <w:r w:rsidR="00970173" w:rsidRPr="00961647">
        <w:rPr>
          <w:rFonts w:ascii="Century" w:eastAsiaTheme="minorEastAsia" w:hAnsi="Century" w:cs="ＭＳ 明朝"/>
          <w:sz w:val="21"/>
          <w:szCs w:val="21"/>
          <w:lang w:eastAsia="ja-JP"/>
        </w:rPr>
        <w:t>る</w:t>
      </w:r>
      <w:r w:rsidR="007A5260" w:rsidRPr="00961647">
        <w:rPr>
          <w:rFonts w:ascii="Century" w:eastAsiaTheme="minorEastAsia" w:hAnsi="Century" w:cs="ＭＳ 明朝"/>
          <w:sz w:val="21"/>
          <w:szCs w:val="21"/>
          <w:lang w:eastAsia="ja-JP"/>
        </w:rPr>
        <w:t>。</w:t>
      </w:r>
    </w:p>
    <w:p w14:paraId="7E2E2DB4" w14:textId="4C9C5AAF" w:rsidR="007A5260" w:rsidRPr="00A05DE2" w:rsidRDefault="007A5260" w:rsidP="00961647">
      <w:pPr>
        <w:pStyle w:val="a3"/>
        <w:spacing w:line="276" w:lineRule="auto"/>
        <w:ind w:right="111"/>
        <w:jc w:val="both"/>
        <w:rPr>
          <w:rFonts w:ascii="Century" w:eastAsiaTheme="minorEastAsia" w:hAnsi="Century"/>
          <w:color w:val="1F2021"/>
          <w:sz w:val="21"/>
          <w:szCs w:val="21"/>
          <w:lang w:eastAsia="ja-JP"/>
        </w:rPr>
      </w:pPr>
    </w:p>
    <w:p w14:paraId="254FD500" w14:textId="0C354838" w:rsidR="007A5260" w:rsidRPr="00961647" w:rsidRDefault="00B818C5">
      <w:pPr>
        <w:pStyle w:val="a3"/>
        <w:spacing w:line="276" w:lineRule="auto"/>
        <w:ind w:left="820" w:right="111"/>
        <w:jc w:val="both"/>
        <w:rPr>
          <w:rFonts w:ascii="Century" w:eastAsiaTheme="minorEastAsia" w:hAnsi="Century"/>
          <w:sz w:val="21"/>
          <w:szCs w:val="21"/>
          <w:lang w:eastAsia="ja-JP"/>
        </w:rPr>
      </w:pPr>
      <w:r w:rsidRPr="00961647">
        <w:rPr>
          <w:rFonts w:ascii="Century" w:eastAsiaTheme="minorEastAsia" w:hAnsi="Century" w:cs="ＭＳ 明朝" w:hint="eastAsia"/>
          <w:sz w:val="21"/>
          <w:szCs w:val="21"/>
          <w:lang w:eastAsia="ja-JP"/>
        </w:rPr>
        <w:t xml:space="preserve">　</w:t>
      </w:r>
      <w:r w:rsidR="007A5260" w:rsidRPr="00961647">
        <w:rPr>
          <w:rFonts w:ascii="Century" w:eastAsiaTheme="minorEastAsia" w:hAnsi="Century" w:cs="ＭＳ 明朝"/>
          <w:sz w:val="21"/>
          <w:szCs w:val="21"/>
          <w:lang w:eastAsia="ja-JP"/>
        </w:rPr>
        <w:t>さらに、メンバーは、国連</w:t>
      </w:r>
      <w:r w:rsidR="007A5260" w:rsidRPr="00961647">
        <w:rPr>
          <w:rFonts w:ascii="Century" w:eastAsiaTheme="minorEastAsia" w:hAnsi="Century"/>
          <w:sz w:val="21"/>
          <w:szCs w:val="21"/>
          <w:lang w:eastAsia="ja-JP"/>
        </w:rPr>
        <w:t>CRPD</w:t>
      </w:r>
      <w:r w:rsidR="007A5260" w:rsidRPr="00961647">
        <w:rPr>
          <w:rFonts w:ascii="Century" w:eastAsiaTheme="minorEastAsia" w:hAnsi="Century" w:cs="ＭＳ 明朝"/>
          <w:sz w:val="21"/>
          <w:szCs w:val="21"/>
          <w:lang w:eastAsia="ja-JP"/>
        </w:rPr>
        <w:t>に沿ったサービスの変革に積極的に取り組み、</w:t>
      </w:r>
      <w:r w:rsidR="00510B1E" w:rsidRPr="00961647">
        <w:rPr>
          <w:rFonts w:ascii="Century" w:eastAsiaTheme="minorEastAsia" w:hAnsi="Century" w:cs="ＭＳ 明朝"/>
          <w:sz w:val="21"/>
          <w:szCs w:val="21"/>
          <w:lang w:eastAsia="ja-JP"/>
        </w:rPr>
        <w:t>障害のある人</w:t>
      </w:r>
      <w:r w:rsidR="007A5260" w:rsidRPr="00961647">
        <w:rPr>
          <w:rFonts w:ascii="Century" w:eastAsiaTheme="minorEastAsia" w:hAnsi="Century" w:cs="ＭＳ 明朝"/>
          <w:sz w:val="21"/>
          <w:szCs w:val="21"/>
          <w:lang w:eastAsia="ja-JP"/>
        </w:rPr>
        <w:t>の自立生活とサポート付き意思決定をさらに支援し、雇用、教育</w:t>
      </w:r>
      <w:r w:rsidR="00510B1E" w:rsidRPr="00961647">
        <w:rPr>
          <w:rFonts w:ascii="Century" w:eastAsiaTheme="minorEastAsia" w:hAnsi="Century" w:cs="ＭＳ 明朝"/>
          <w:sz w:val="21"/>
          <w:szCs w:val="21"/>
          <w:lang w:eastAsia="ja-JP"/>
        </w:rPr>
        <w:t>と</w:t>
      </w:r>
      <w:r w:rsidR="007A5260" w:rsidRPr="00961647">
        <w:rPr>
          <w:rFonts w:ascii="Century" w:eastAsiaTheme="minorEastAsia" w:hAnsi="Century" w:cs="ＭＳ 明朝"/>
          <w:sz w:val="21"/>
          <w:szCs w:val="21"/>
          <w:lang w:eastAsia="ja-JP"/>
        </w:rPr>
        <w:t>訓練、</w:t>
      </w:r>
      <w:r w:rsidR="00EF1EE1" w:rsidRPr="00961647">
        <w:rPr>
          <w:rFonts w:ascii="Century" w:eastAsiaTheme="minorEastAsia" w:hAnsi="Century" w:cs="ＭＳ 明朝" w:hint="eastAsia"/>
          <w:sz w:val="21"/>
          <w:szCs w:val="21"/>
          <w:lang w:eastAsia="ja-JP"/>
        </w:rPr>
        <w:t>乳幼児</w:t>
      </w:r>
      <w:r w:rsidR="00631D71" w:rsidRPr="00961647">
        <w:rPr>
          <w:rFonts w:ascii="Century" w:eastAsiaTheme="minorEastAsia" w:hAnsi="Century" w:cs="ＭＳ 明朝" w:hint="eastAsia"/>
          <w:sz w:val="21"/>
          <w:szCs w:val="21"/>
          <w:lang w:eastAsia="ja-JP"/>
        </w:rPr>
        <w:t>期</w:t>
      </w:r>
      <w:r w:rsidR="00EF1EE1" w:rsidRPr="00961647">
        <w:rPr>
          <w:rFonts w:ascii="Century" w:eastAsiaTheme="minorEastAsia" w:hAnsi="Century" w:cs="ＭＳ 明朝" w:hint="eastAsia"/>
          <w:sz w:val="21"/>
          <w:szCs w:val="21"/>
          <w:lang w:eastAsia="ja-JP"/>
        </w:rPr>
        <w:t>の早期介入</w:t>
      </w:r>
      <w:r w:rsidR="007A5260" w:rsidRPr="00961647">
        <w:rPr>
          <w:rFonts w:ascii="Century" w:eastAsiaTheme="minorEastAsia" w:hAnsi="Century" w:cs="ＭＳ 明朝"/>
          <w:sz w:val="21"/>
          <w:szCs w:val="21"/>
          <w:lang w:eastAsia="ja-JP"/>
        </w:rPr>
        <w:t>などにも取り組んでい</w:t>
      </w:r>
      <w:r w:rsidR="00510B1E" w:rsidRPr="00961647">
        <w:rPr>
          <w:rFonts w:ascii="Century" w:eastAsiaTheme="minorEastAsia" w:hAnsi="Century" w:cs="ＭＳ 明朝"/>
          <w:sz w:val="21"/>
          <w:szCs w:val="21"/>
          <w:lang w:eastAsia="ja-JP"/>
        </w:rPr>
        <w:t>る</w:t>
      </w:r>
      <w:r w:rsidR="007A5260" w:rsidRPr="00961647">
        <w:rPr>
          <w:rFonts w:ascii="Century" w:eastAsiaTheme="minorEastAsia" w:hAnsi="Century" w:cs="ＭＳ 明朝"/>
          <w:sz w:val="21"/>
          <w:szCs w:val="21"/>
          <w:lang w:eastAsia="ja-JP"/>
        </w:rPr>
        <w:t>。現在、サービスが直面している最も重要な課題のひとつは、</w:t>
      </w:r>
      <w:r w:rsidR="00693ED5" w:rsidRPr="00961647">
        <w:rPr>
          <w:rFonts w:ascii="Century" w:eastAsiaTheme="minorEastAsia" w:hAnsi="Century" w:cs="ＭＳ 明朝"/>
          <w:sz w:val="21"/>
          <w:szCs w:val="21"/>
          <w:lang w:eastAsia="ja-JP"/>
        </w:rPr>
        <w:t>この変革に</w:t>
      </w:r>
      <w:r w:rsidR="00693ED5" w:rsidRPr="00961647">
        <w:rPr>
          <w:rFonts w:ascii="Century" w:eastAsiaTheme="minorEastAsia" w:hAnsi="Century" w:cs="ＭＳ 明朝" w:hint="eastAsia"/>
          <w:sz w:val="21"/>
          <w:szCs w:val="21"/>
          <w:lang w:eastAsia="ja-JP"/>
        </w:rPr>
        <w:t>対して</w:t>
      </w:r>
      <w:r w:rsidR="00693ED5" w:rsidRPr="00961647">
        <w:rPr>
          <w:rFonts w:ascii="Century" w:eastAsiaTheme="minorEastAsia" w:hAnsi="Century" w:cs="ＭＳ 明朝"/>
          <w:sz w:val="21"/>
          <w:szCs w:val="21"/>
          <w:lang w:eastAsia="ja-JP"/>
        </w:rPr>
        <w:t>支援も</w:t>
      </w:r>
      <w:r w:rsidR="008749AC" w:rsidRPr="00961647">
        <w:rPr>
          <w:rFonts w:ascii="Century" w:eastAsiaTheme="minorEastAsia" w:hAnsi="Century" w:cs="ＭＳ 明朝" w:hint="eastAsia"/>
          <w:sz w:val="21"/>
          <w:szCs w:val="21"/>
          <w:lang w:eastAsia="ja-JP"/>
        </w:rPr>
        <w:t>実施</w:t>
      </w:r>
      <w:r w:rsidR="00693ED5" w:rsidRPr="00961647">
        <w:rPr>
          <w:rFonts w:ascii="Century" w:eastAsiaTheme="minorEastAsia" w:hAnsi="Century" w:cs="ＭＳ 明朝"/>
          <w:sz w:val="21"/>
          <w:szCs w:val="21"/>
          <w:lang w:eastAsia="ja-JP"/>
        </w:rPr>
        <w:t>も</w:t>
      </w:r>
      <w:r w:rsidR="003031A3" w:rsidRPr="00961647">
        <w:rPr>
          <w:rFonts w:ascii="Century" w:eastAsiaTheme="minorEastAsia" w:hAnsi="Century" w:cs="ＭＳ 明朝" w:hint="eastAsia"/>
          <w:sz w:val="21"/>
          <w:szCs w:val="21"/>
          <w:lang w:eastAsia="ja-JP"/>
        </w:rPr>
        <w:t>せず</w:t>
      </w:r>
      <w:r w:rsidR="003031A3" w:rsidRPr="00961647">
        <w:rPr>
          <w:rFonts w:ascii="Century" w:eastAsiaTheme="minorEastAsia" w:hAnsi="Century" w:cs="ＭＳ 明朝"/>
          <w:sz w:val="21"/>
          <w:szCs w:val="21"/>
          <w:lang w:eastAsia="ja-JP"/>
        </w:rPr>
        <w:t>従わ</w:t>
      </w:r>
      <w:r w:rsidR="003031A3" w:rsidRPr="00961647">
        <w:rPr>
          <w:rFonts w:ascii="Century" w:eastAsiaTheme="minorEastAsia" w:hAnsi="Century" w:cs="ＭＳ 明朝" w:hint="eastAsia"/>
          <w:sz w:val="21"/>
          <w:szCs w:val="21"/>
          <w:lang w:eastAsia="ja-JP"/>
        </w:rPr>
        <w:t>ない、</w:t>
      </w:r>
      <w:r w:rsidR="00693ED5" w:rsidRPr="00961647">
        <w:rPr>
          <w:rFonts w:ascii="Century" w:eastAsiaTheme="minorEastAsia" w:hAnsi="Century" w:cs="ＭＳ 明朝"/>
          <w:sz w:val="21"/>
          <w:szCs w:val="21"/>
          <w:lang w:eastAsia="ja-JP"/>
        </w:rPr>
        <w:t>財政的・法的枠組みである。</w:t>
      </w:r>
    </w:p>
    <w:p w14:paraId="018ED140" w14:textId="5EFE401E" w:rsidR="007A5260" w:rsidRPr="00A05DE2" w:rsidRDefault="007A5260">
      <w:pPr>
        <w:pStyle w:val="a3"/>
        <w:spacing w:before="1" w:line="276" w:lineRule="auto"/>
        <w:ind w:left="820" w:right="120"/>
        <w:jc w:val="both"/>
        <w:rPr>
          <w:rFonts w:ascii="Century" w:eastAsiaTheme="minorEastAsia" w:hAnsi="Century"/>
          <w:color w:val="1F2021"/>
          <w:sz w:val="21"/>
          <w:szCs w:val="21"/>
          <w:lang w:eastAsia="ja-JP"/>
        </w:rPr>
      </w:pPr>
    </w:p>
    <w:p w14:paraId="5AEE9DC2" w14:textId="1EC53E30" w:rsidR="007A5260" w:rsidRPr="00A05DE2" w:rsidRDefault="007A5260" w:rsidP="00BE04C5">
      <w:pPr>
        <w:pStyle w:val="a3"/>
        <w:spacing w:before="1" w:line="276" w:lineRule="auto"/>
        <w:ind w:left="820" w:right="120" w:firstLineChars="100" w:firstLine="210"/>
        <w:jc w:val="both"/>
        <w:rPr>
          <w:rFonts w:ascii="Century" w:eastAsiaTheme="minorEastAsia" w:hAnsi="Century"/>
          <w:color w:val="1F2021"/>
          <w:sz w:val="21"/>
          <w:szCs w:val="21"/>
          <w:lang w:eastAsia="ja-JP"/>
        </w:rPr>
      </w:pPr>
      <w:r w:rsidRPr="00A05DE2">
        <w:rPr>
          <w:rFonts w:ascii="Century" w:eastAsiaTheme="minorEastAsia" w:hAnsi="Century"/>
          <w:color w:val="1F2021"/>
          <w:sz w:val="21"/>
          <w:szCs w:val="21"/>
          <w:lang w:eastAsia="ja-JP"/>
        </w:rPr>
        <w:t>EASPD</w:t>
      </w:r>
      <w:r w:rsidRPr="00A05DE2">
        <w:rPr>
          <w:rFonts w:ascii="Century" w:eastAsiaTheme="minorEastAsia" w:hAnsi="Century" w:cs="ＭＳ 明朝"/>
          <w:color w:val="1F2021"/>
          <w:sz w:val="21"/>
          <w:szCs w:val="21"/>
          <w:lang w:eastAsia="ja-JP"/>
        </w:rPr>
        <w:t>は、国連障害者権利条約（以下、国連</w:t>
      </w:r>
      <w:r w:rsidRPr="00A05DE2">
        <w:rPr>
          <w:rFonts w:ascii="Century" w:eastAsiaTheme="minorEastAsia" w:hAnsi="Century"/>
          <w:color w:val="1F2021"/>
          <w:sz w:val="21"/>
          <w:szCs w:val="21"/>
          <w:lang w:eastAsia="ja-JP"/>
        </w:rPr>
        <w:t>CRPD</w:t>
      </w:r>
      <w:r w:rsidRPr="00A05DE2">
        <w:rPr>
          <w:rFonts w:ascii="Century" w:eastAsiaTheme="minorEastAsia" w:hAnsi="Century" w:cs="ＭＳ 明朝"/>
          <w:color w:val="1F2021"/>
          <w:sz w:val="21"/>
          <w:szCs w:val="21"/>
          <w:lang w:eastAsia="ja-JP"/>
        </w:rPr>
        <w:t>）の締約国会議にも参加しており、欧州障害フォーラム（</w:t>
      </w:r>
      <w:r w:rsidRPr="00A05DE2">
        <w:rPr>
          <w:rFonts w:ascii="Century" w:eastAsiaTheme="minorEastAsia" w:hAnsi="Century"/>
          <w:color w:val="1F2021"/>
          <w:sz w:val="21"/>
          <w:szCs w:val="21"/>
          <w:lang w:eastAsia="ja-JP"/>
        </w:rPr>
        <w:t>EDF</w:t>
      </w:r>
      <w:r w:rsidRPr="00A05DE2">
        <w:rPr>
          <w:rFonts w:ascii="Century" w:eastAsiaTheme="minorEastAsia" w:hAnsi="Century" w:cs="ＭＳ 明朝"/>
          <w:color w:val="1F2021"/>
          <w:sz w:val="21"/>
          <w:szCs w:val="21"/>
          <w:lang w:eastAsia="ja-JP"/>
        </w:rPr>
        <w:t>）のメンバー、欧州委員会の障害者プラットフォームのメンバーでもあ</w:t>
      </w:r>
      <w:r w:rsidR="0059470D" w:rsidRPr="00A05DE2">
        <w:rPr>
          <w:rFonts w:ascii="Century" w:eastAsiaTheme="minorEastAsia" w:hAnsi="Century" w:cs="ＭＳ 明朝"/>
          <w:color w:val="1F2021"/>
          <w:sz w:val="21"/>
          <w:szCs w:val="21"/>
          <w:lang w:eastAsia="ja-JP"/>
        </w:rPr>
        <w:t>る</w:t>
      </w:r>
      <w:r w:rsidRPr="00A05DE2">
        <w:rPr>
          <w:rFonts w:ascii="Century" w:eastAsiaTheme="minorEastAsia" w:hAnsi="Century" w:cs="ＭＳ 明朝"/>
          <w:color w:val="1F2021"/>
          <w:sz w:val="21"/>
          <w:szCs w:val="21"/>
          <w:lang w:eastAsia="ja-JP"/>
        </w:rPr>
        <w:t>。</w:t>
      </w:r>
    </w:p>
    <w:p w14:paraId="66168527" w14:textId="77777777" w:rsidR="007A5260" w:rsidRPr="00A05DE2" w:rsidRDefault="007A5260">
      <w:pPr>
        <w:pStyle w:val="a3"/>
        <w:spacing w:before="1" w:line="276" w:lineRule="auto"/>
        <w:ind w:left="820" w:right="120"/>
        <w:jc w:val="both"/>
        <w:rPr>
          <w:rFonts w:ascii="Century" w:eastAsiaTheme="minorEastAsia" w:hAnsi="Century"/>
          <w:sz w:val="21"/>
          <w:szCs w:val="21"/>
          <w:lang w:eastAsia="ja-JP"/>
        </w:rPr>
      </w:pPr>
    </w:p>
    <w:p w14:paraId="6773FEB2" w14:textId="77777777" w:rsidR="00FD749B" w:rsidRPr="00A05DE2" w:rsidRDefault="00FD749B">
      <w:pPr>
        <w:pStyle w:val="a3"/>
        <w:spacing w:before="8"/>
        <w:rPr>
          <w:rFonts w:ascii="Century" w:eastAsiaTheme="minorEastAsia" w:hAnsi="Century"/>
          <w:sz w:val="21"/>
          <w:szCs w:val="21"/>
          <w:lang w:eastAsia="ja-JP"/>
        </w:rPr>
      </w:pPr>
    </w:p>
    <w:p w14:paraId="38B85757" w14:textId="0551C357" w:rsidR="00FD749B" w:rsidRDefault="00FD749B">
      <w:pPr>
        <w:pStyle w:val="a3"/>
        <w:spacing w:before="7"/>
        <w:rPr>
          <w:rFonts w:ascii="Century" w:eastAsiaTheme="minorEastAsia" w:hAnsi="Century"/>
          <w:b/>
          <w:sz w:val="21"/>
          <w:szCs w:val="21"/>
          <w:lang w:eastAsia="ja-JP"/>
        </w:rPr>
      </w:pPr>
    </w:p>
    <w:p w14:paraId="2CBF99ED" w14:textId="1FB38745" w:rsidR="00AE636F" w:rsidRPr="00961647" w:rsidRDefault="00AE636F" w:rsidP="00AE636F">
      <w:pPr>
        <w:spacing w:line="276" w:lineRule="auto"/>
        <w:ind w:leftChars="208" w:left="852" w:right="116" w:hangingChars="187" w:hanging="394"/>
        <w:jc w:val="both"/>
        <w:rPr>
          <w:rFonts w:ascii="Century" w:eastAsiaTheme="minorEastAsia" w:hAnsi="Century"/>
          <w:b/>
          <w:bCs/>
          <w:sz w:val="21"/>
          <w:szCs w:val="21"/>
          <w:lang w:eastAsia="ja-JP"/>
        </w:rPr>
      </w:pPr>
      <w:r w:rsidRPr="00961647">
        <w:rPr>
          <w:rFonts w:ascii="Century" w:eastAsiaTheme="minorEastAsia" w:hAnsi="Century"/>
          <w:b/>
          <w:bCs/>
          <w:sz w:val="21"/>
          <w:szCs w:val="21"/>
          <w:lang w:eastAsia="ja-JP"/>
        </w:rPr>
        <w:t>B.</w:t>
      </w:r>
      <w:r w:rsidRPr="00961647">
        <w:rPr>
          <w:rFonts w:ascii="Century" w:eastAsiaTheme="minorEastAsia" w:hAnsi="Century"/>
          <w:b/>
          <w:bCs/>
          <w:sz w:val="21"/>
          <w:szCs w:val="21"/>
          <w:lang w:eastAsia="ja-JP"/>
        </w:rPr>
        <w:tab/>
      </w:r>
      <w:r w:rsidRPr="00961647">
        <w:rPr>
          <w:rFonts w:ascii="Century" w:eastAsiaTheme="minorEastAsia" w:hAnsi="Century" w:hint="eastAsia"/>
          <w:b/>
          <w:bCs/>
          <w:sz w:val="21"/>
          <w:szCs w:val="21"/>
          <w:lang w:eastAsia="ja-JP"/>
        </w:rPr>
        <w:t>国連</w:t>
      </w:r>
      <w:r w:rsidRPr="00961647">
        <w:rPr>
          <w:rFonts w:ascii="Century" w:eastAsiaTheme="minorEastAsia" w:hAnsi="Century"/>
          <w:b/>
          <w:bCs/>
          <w:sz w:val="21"/>
          <w:szCs w:val="21"/>
          <w:lang w:eastAsia="ja-JP"/>
        </w:rPr>
        <w:t>CRPD</w:t>
      </w:r>
      <w:r w:rsidRPr="00961647">
        <w:rPr>
          <w:rFonts w:ascii="Century" w:eastAsiaTheme="minorEastAsia" w:hAnsi="Century" w:hint="eastAsia"/>
          <w:b/>
          <w:bCs/>
          <w:sz w:val="21"/>
          <w:szCs w:val="21"/>
          <w:lang w:eastAsia="ja-JP"/>
        </w:rPr>
        <w:t>委員会の緊急時を含む脱施設化に関する</w:t>
      </w:r>
      <w:r w:rsidR="00195CA9" w:rsidRPr="00961647">
        <w:rPr>
          <w:rFonts w:ascii="Century" w:eastAsiaTheme="minorEastAsia" w:hAnsi="Century" w:hint="eastAsia"/>
          <w:b/>
          <w:bCs/>
          <w:sz w:val="21"/>
          <w:szCs w:val="21"/>
          <w:lang w:eastAsia="ja-JP"/>
        </w:rPr>
        <w:t>ガイドライン</w:t>
      </w:r>
      <w:r w:rsidRPr="00961647">
        <w:rPr>
          <w:rFonts w:ascii="Century" w:eastAsiaTheme="minorEastAsia" w:hAnsi="Century" w:hint="eastAsia"/>
          <w:b/>
          <w:bCs/>
          <w:sz w:val="21"/>
          <w:szCs w:val="21"/>
          <w:lang w:eastAsia="ja-JP"/>
        </w:rPr>
        <w:t>案（以下</w:t>
      </w:r>
      <w:r w:rsidR="00195CA9" w:rsidRPr="00961647">
        <w:rPr>
          <w:rFonts w:ascii="Century" w:eastAsiaTheme="minorEastAsia" w:hAnsi="Century" w:hint="eastAsia"/>
          <w:b/>
          <w:bCs/>
          <w:sz w:val="21"/>
          <w:szCs w:val="21"/>
          <w:lang w:eastAsia="ja-JP"/>
        </w:rPr>
        <w:t>ガイドライン</w:t>
      </w:r>
      <w:r w:rsidRPr="00961647">
        <w:rPr>
          <w:rFonts w:ascii="Century" w:eastAsiaTheme="minorEastAsia" w:hAnsi="Century" w:hint="eastAsia"/>
          <w:b/>
          <w:bCs/>
          <w:sz w:val="21"/>
          <w:szCs w:val="21"/>
          <w:lang w:eastAsia="ja-JP"/>
        </w:rPr>
        <w:t>）に</w:t>
      </w:r>
      <w:r w:rsidR="003031A3" w:rsidRPr="00961647">
        <w:rPr>
          <w:rFonts w:ascii="Century" w:eastAsiaTheme="minorEastAsia" w:hAnsi="Century" w:hint="eastAsia"/>
          <w:b/>
          <w:bCs/>
          <w:sz w:val="21"/>
          <w:szCs w:val="21"/>
          <w:lang w:eastAsia="ja-JP"/>
        </w:rPr>
        <w:t>対する</w:t>
      </w:r>
      <w:r w:rsidRPr="00961647">
        <w:rPr>
          <w:rFonts w:ascii="Century" w:eastAsiaTheme="minorEastAsia" w:hAnsi="Century"/>
          <w:b/>
          <w:bCs/>
          <w:sz w:val="21"/>
          <w:szCs w:val="21"/>
          <w:lang w:eastAsia="ja-JP"/>
        </w:rPr>
        <w:t>EASPD</w:t>
      </w:r>
      <w:r w:rsidRPr="00961647">
        <w:rPr>
          <w:rFonts w:ascii="Century" w:eastAsiaTheme="minorEastAsia" w:hAnsi="Century" w:hint="eastAsia"/>
          <w:b/>
          <w:bCs/>
          <w:sz w:val="21"/>
          <w:szCs w:val="21"/>
          <w:lang w:eastAsia="ja-JP"/>
        </w:rPr>
        <w:t>の包括的な見解</w:t>
      </w:r>
    </w:p>
    <w:p w14:paraId="71509971" w14:textId="77777777" w:rsidR="00AE636F" w:rsidRPr="00AE636F" w:rsidRDefault="00AE636F" w:rsidP="00AE636F">
      <w:pPr>
        <w:spacing w:line="276" w:lineRule="auto"/>
        <w:ind w:left="820" w:right="116"/>
        <w:jc w:val="both"/>
        <w:rPr>
          <w:rFonts w:ascii="Century" w:eastAsiaTheme="minorEastAsia" w:hAnsi="Century"/>
          <w:color w:val="1F2021"/>
          <w:sz w:val="21"/>
          <w:szCs w:val="21"/>
          <w:lang w:eastAsia="ja-JP"/>
        </w:rPr>
      </w:pPr>
    </w:p>
    <w:p w14:paraId="02358EEF" w14:textId="398ACF8C" w:rsidR="00195CA9" w:rsidRPr="00961647" w:rsidRDefault="00642AE9" w:rsidP="00961647">
      <w:pPr>
        <w:spacing w:line="276" w:lineRule="auto"/>
        <w:ind w:left="820" w:right="116"/>
        <w:jc w:val="both"/>
        <w:rPr>
          <w:rFonts w:ascii="Century" w:eastAsiaTheme="minorEastAsia" w:hAnsi="Century"/>
          <w:color w:val="1F2021"/>
          <w:sz w:val="21"/>
          <w:szCs w:val="21"/>
          <w:lang w:eastAsia="ja-JP"/>
        </w:rPr>
      </w:pPr>
      <w:r>
        <w:rPr>
          <w:rFonts w:ascii="Century" w:eastAsiaTheme="minorEastAsia" w:hAnsi="Century" w:hint="eastAsia"/>
          <w:color w:val="1F2021"/>
          <w:sz w:val="21"/>
          <w:szCs w:val="21"/>
          <w:lang w:eastAsia="ja-JP"/>
        </w:rPr>
        <w:t xml:space="preserve">　</w:t>
      </w:r>
      <w:r w:rsidR="00AE636F" w:rsidRPr="00961647">
        <w:rPr>
          <w:rFonts w:ascii="Century" w:eastAsiaTheme="minorEastAsia" w:hAnsi="Century"/>
          <w:color w:val="1F2021"/>
          <w:sz w:val="21"/>
          <w:szCs w:val="21"/>
          <w:lang w:eastAsia="ja-JP"/>
        </w:rPr>
        <w:t>EASPD</w:t>
      </w:r>
      <w:r w:rsidR="00AE636F" w:rsidRPr="00961647">
        <w:rPr>
          <w:rFonts w:ascii="Century" w:eastAsiaTheme="minorEastAsia" w:hAnsi="Century" w:hint="eastAsia"/>
          <w:color w:val="1F2021"/>
          <w:sz w:val="21"/>
          <w:szCs w:val="21"/>
          <w:lang w:eastAsia="ja-JP"/>
        </w:rPr>
        <w:t>は、本ガイドラインが、</w:t>
      </w:r>
      <w:r w:rsidR="00D01E63" w:rsidRPr="00961647">
        <w:rPr>
          <w:rFonts w:ascii="Century" w:eastAsiaTheme="minorEastAsia" w:hAnsi="Century" w:hint="eastAsia"/>
          <w:color w:val="1F2021"/>
          <w:sz w:val="21"/>
          <w:szCs w:val="21"/>
          <w:lang w:eastAsia="ja-JP"/>
        </w:rPr>
        <w:t>障害のある人</w:t>
      </w:r>
      <w:r w:rsidR="00AE636F" w:rsidRPr="00961647">
        <w:rPr>
          <w:rFonts w:ascii="Century" w:eastAsiaTheme="minorEastAsia" w:hAnsi="Century" w:hint="eastAsia"/>
          <w:color w:val="1F2021"/>
          <w:sz w:val="21"/>
          <w:szCs w:val="21"/>
          <w:lang w:eastAsia="ja-JP"/>
        </w:rPr>
        <w:t>が自立して生活し、地域社会に</w:t>
      </w:r>
      <w:r w:rsidR="003031A3" w:rsidRPr="00961647">
        <w:rPr>
          <w:rFonts w:ascii="Century" w:eastAsiaTheme="minorEastAsia" w:hAnsi="Century" w:hint="eastAsia"/>
          <w:sz w:val="21"/>
          <w:szCs w:val="21"/>
          <w:lang w:eastAsia="ja-JP"/>
        </w:rPr>
        <w:t>包摂される</w:t>
      </w:r>
      <w:r w:rsidR="00AE636F" w:rsidRPr="00961647">
        <w:rPr>
          <w:rFonts w:ascii="Century" w:eastAsiaTheme="minorEastAsia" w:hAnsi="Century" w:hint="eastAsia"/>
          <w:color w:val="1F2021"/>
          <w:sz w:val="21"/>
          <w:szCs w:val="21"/>
          <w:lang w:eastAsia="ja-JP"/>
        </w:rPr>
        <w:t>権利を実現する上で、</w:t>
      </w:r>
      <w:r w:rsidR="00AE636F" w:rsidRPr="00961647">
        <w:rPr>
          <w:rFonts w:ascii="Century" w:eastAsiaTheme="minorEastAsia" w:hAnsi="Century" w:hint="eastAsia"/>
          <w:b/>
          <w:bCs/>
          <w:color w:val="1F2021"/>
          <w:sz w:val="21"/>
          <w:szCs w:val="21"/>
          <w:lang w:eastAsia="ja-JP"/>
        </w:rPr>
        <w:t>締約国に対して明確なビジョンと勧告</w:t>
      </w:r>
      <w:r w:rsidR="00AE636F" w:rsidRPr="00961647">
        <w:rPr>
          <w:rFonts w:ascii="Century" w:eastAsiaTheme="minorEastAsia" w:hAnsi="Century" w:hint="eastAsia"/>
          <w:color w:val="1F2021"/>
          <w:sz w:val="21"/>
          <w:szCs w:val="21"/>
          <w:lang w:eastAsia="ja-JP"/>
        </w:rPr>
        <w:t>を提供するもの</w:t>
      </w:r>
      <w:r w:rsidR="00D01E63" w:rsidRPr="00961647">
        <w:rPr>
          <w:rFonts w:ascii="Century" w:eastAsiaTheme="minorEastAsia" w:hAnsi="Century" w:hint="eastAsia"/>
          <w:color w:val="1F2021"/>
          <w:sz w:val="21"/>
          <w:szCs w:val="21"/>
          <w:lang w:eastAsia="ja-JP"/>
        </w:rPr>
        <w:t>であるので</w:t>
      </w:r>
      <w:r w:rsidR="00AE636F" w:rsidRPr="00961647">
        <w:rPr>
          <w:rFonts w:ascii="Century" w:eastAsiaTheme="minorEastAsia" w:hAnsi="Century" w:hint="eastAsia"/>
          <w:color w:val="1F2021"/>
          <w:sz w:val="21"/>
          <w:szCs w:val="21"/>
          <w:lang w:eastAsia="ja-JP"/>
        </w:rPr>
        <w:t>、本ガイドラインを歓迎する。</w:t>
      </w:r>
    </w:p>
    <w:p w14:paraId="47EB8D92" w14:textId="303CB941" w:rsidR="00195CA9" w:rsidRPr="00961647" w:rsidRDefault="004D5A26" w:rsidP="00195CA9">
      <w:pPr>
        <w:pStyle w:val="a3"/>
        <w:spacing w:before="207" w:line="276" w:lineRule="auto"/>
        <w:ind w:left="820" w:right="113"/>
        <w:jc w:val="both"/>
        <w:rPr>
          <w:rFonts w:ascii="Century" w:eastAsiaTheme="minorEastAsia" w:hAnsi="Century"/>
          <w:sz w:val="21"/>
          <w:szCs w:val="21"/>
          <w:lang w:eastAsia="ja-JP"/>
        </w:rPr>
      </w:pPr>
      <w:r>
        <w:rPr>
          <w:rFonts w:ascii="Century" w:eastAsiaTheme="minorEastAsia" w:hAnsi="Century" w:hint="eastAsia"/>
          <w:sz w:val="21"/>
          <w:szCs w:val="21"/>
          <w:lang w:eastAsia="ja-JP"/>
        </w:rPr>
        <w:t xml:space="preserve">　</w:t>
      </w:r>
      <w:r w:rsidR="00195CA9" w:rsidRPr="00961647">
        <w:rPr>
          <w:rFonts w:ascii="Century" w:eastAsiaTheme="minorEastAsia" w:hAnsi="Century"/>
          <w:sz w:val="21"/>
          <w:szCs w:val="21"/>
          <w:lang w:eastAsia="ja-JP"/>
        </w:rPr>
        <w:t>EASPD</w:t>
      </w:r>
      <w:r w:rsidR="00195CA9" w:rsidRPr="00961647">
        <w:rPr>
          <w:rFonts w:ascii="Century" w:eastAsiaTheme="minorEastAsia" w:hAnsi="Century" w:hint="eastAsia"/>
          <w:sz w:val="21"/>
          <w:szCs w:val="21"/>
          <w:lang w:eastAsia="ja-JP"/>
        </w:rPr>
        <w:t>は、様々な国や地域、地方公共団体の脱施設化（</w:t>
      </w:r>
      <w:r w:rsidR="00195CA9" w:rsidRPr="00961647">
        <w:rPr>
          <w:rFonts w:ascii="Century" w:eastAsiaTheme="minorEastAsia" w:hAnsi="Century"/>
          <w:sz w:val="21"/>
          <w:szCs w:val="21"/>
          <w:lang w:eastAsia="ja-JP"/>
        </w:rPr>
        <w:t>DI</w:t>
      </w:r>
      <w:r w:rsidR="00195CA9" w:rsidRPr="00961647">
        <w:rPr>
          <w:rFonts w:ascii="Century" w:eastAsiaTheme="minorEastAsia" w:hAnsi="Century" w:hint="eastAsia"/>
          <w:sz w:val="21"/>
          <w:szCs w:val="21"/>
          <w:lang w:eastAsia="ja-JP"/>
        </w:rPr>
        <w:t>）の取り組みに協力</w:t>
      </w:r>
      <w:r w:rsidR="00642AE9" w:rsidRPr="00961647">
        <w:rPr>
          <w:rFonts w:ascii="Century" w:eastAsiaTheme="minorEastAsia" w:hAnsi="Century" w:hint="eastAsia"/>
          <w:sz w:val="21"/>
          <w:szCs w:val="21"/>
          <w:lang w:eastAsia="ja-JP"/>
        </w:rPr>
        <w:t>しており</w:t>
      </w:r>
      <w:r w:rsidR="00195CA9" w:rsidRPr="00961647">
        <w:rPr>
          <w:rFonts w:ascii="Century" w:eastAsiaTheme="minorEastAsia" w:hAnsi="Century" w:hint="eastAsia"/>
          <w:sz w:val="21"/>
          <w:szCs w:val="21"/>
          <w:lang w:eastAsia="ja-JP"/>
        </w:rPr>
        <w:t>、締約国が実務レベルでも支援を必要としていることを明確に理解している。障害のある人が自立して生活し、地域社会に参加する権利の実現を</w:t>
      </w:r>
      <w:r w:rsidR="005F0824" w:rsidRPr="00961647">
        <w:rPr>
          <w:rFonts w:ascii="Century" w:eastAsiaTheme="minorEastAsia" w:hAnsi="Century" w:hint="eastAsia"/>
          <w:sz w:val="21"/>
          <w:szCs w:val="21"/>
          <w:lang w:eastAsia="ja-JP"/>
        </w:rPr>
        <w:t>停止させてしまう</w:t>
      </w:r>
      <w:r w:rsidR="00195CA9" w:rsidRPr="00961647">
        <w:rPr>
          <w:rFonts w:ascii="Century" w:eastAsiaTheme="minorEastAsia" w:hAnsi="Century" w:hint="eastAsia"/>
          <w:sz w:val="21"/>
          <w:szCs w:val="21"/>
          <w:lang w:eastAsia="ja-JP"/>
        </w:rPr>
        <w:t>のは、政治的な意思や</w:t>
      </w:r>
      <w:r w:rsidR="00642AE9" w:rsidRPr="00961647">
        <w:rPr>
          <w:rFonts w:ascii="Century" w:eastAsiaTheme="minorEastAsia" w:hAnsi="Century" w:hint="eastAsia"/>
          <w:sz w:val="21"/>
          <w:szCs w:val="21"/>
          <w:lang w:eastAsia="ja-JP"/>
        </w:rPr>
        <w:t>関与</w:t>
      </w:r>
      <w:r w:rsidR="00195CA9" w:rsidRPr="00961647">
        <w:rPr>
          <w:rFonts w:ascii="Century" w:eastAsiaTheme="minorEastAsia" w:hAnsi="Century" w:hint="eastAsia"/>
          <w:sz w:val="21"/>
          <w:szCs w:val="21"/>
          <w:lang w:eastAsia="ja-JP"/>
        </w:rPr>
        <w:t>の欠如だけでなく、</w:t>
      </w:r>
      <w:r w:rsidR="005F0824" w:rsidRPr="00961647">
        <w:rPr>
          <w:rFonts w:ascii="Century" w:eastAsiaTheme="minorEastAsia" w:hAnsi="Century" w:hint="eastAsia"/>
          <w:sz w:val="21"/>
          <w:szCs w:val="21"/>
          <w:lang w:eastAsia="ja-JP"/>
        </w:rPr>
        <w:t>根本的な変化を実現する</w:t>
      </w:r>
      <w:r w:rsidR="00195CA9" w:rsidRPr="00961647">
        <w:rPr>
          <w:rFonts w:ascii="Century" w:eastAsiaTheme="minorEastAsia" w:hAnsi="Century" w:hint="eastAsia"/>
          <w:sz w:val="21"/>
          <w:szCs w:val="21"/>
          <w:lang w:eastAsia="ja-JP"/>
        </w:rPr>
        <w:t>ためのノウハウの欠如であることが</w:t>
      </w:r>
      <w:r w:rsidR="005F0824" w:rsidRPr="00961647">
        <w:rPr>
          <w:rFonts w:ascii="Century" w:eastAsiaTheme="minorEastAsia" w:hAnsi="Century" w:hint="eastAsia"/>
          <w:sz w:val="21"/>
          <w:szCs w:val="21"/>
          <w:lang w:eastAsia="ja-JP"/>
        </w:rPr>
        <w:t>多い</w:t>
      </w:r>
      <w:r w:rsidR="00195CA9" w:rsidRPr="00961647">
        <w:rPr>
          <w:rFonts w:ascii="Century" w:eastAsiaTheme="minorEastAsia" w:hAnsi="Century" w:hint="eastAsia"/>
          <w:sz w:val="21"/>
          <w:szCs w:val="21"/>
          <w:lang w:eastAsia="ja-JP"/>
        </w:rPr>
        <w:t>。現在、欧州の締約国は、この障害のある人の権利の実現からほど遠い状況にある。</w:t>
      </w:r>
      <w:r w:rsidR="00195CA9" w:rsidRPr="00961647">
        <w:rPr>
          <w:rFonts w:ascii="Century" w:eastAsiaTheme="minorEastAsia" w:hAnsi="Century"/>
          <w:sz w:val="21"/>
          <w:szCs w:val="21"/>
          <w:lang w:eastAsia="ja-JP"/>
        </w:rPr>
        <w:t>DI</w:t>
      </w:r>
      <w:r w:rsidR="00195CA9" w:rsidRPr="00961647">
        <w:rPr>
          <w:rFonts w:ascii="Century" w:eastAsiaTheme="minorEastAsia" w:hAnsi="Century" w:hint="eastAsia"/>
          <w:sz w:val="21"/>
          <w:szCs w:val="21"/>
          <w:lang w:eastAsia="ja-JP"/>
        </w:rPr>
        <w:t>への取り組みにおいて、全体的なアプローチに従わない傾向が見受けられる。例えば、知的障害者や</w:t>
      </w:r>
      <w:r>
        <w:rPr>
          <w:rFonts w:ascii="Century" w:eastAsiaTheme="minorEastAsia" w:hAnsi="Century" w:hint="eastAsia"/>
          <w:sz w:val="21"/>
          <w:szCs w:val="21"/>
          <w:lang w:eastAsia="ja-JP"/>
        </w:rPr>
        <w:t>精神</w:t>
      </w:r>
      <w:r w:rsidR="00195CA9" w:rsidRPr="00961647">
        <w:rPr>
          <w:rFonts w:ascii="Century" w:eastAsiaTheme="minorEastAsia" w:hAnsi="Century" w:hint="eastAsia"/>
          <w:sz w:val="21"/>
          <w:szCs w:val="21"/>
          <w:lang w:eastAsia="ja-JP"/>
        </w:rPr>
        <w:t>障害者、その他のサポートが必要な人を蚊帳の外に置いたり、必要な法改正や</w:t>
      </w:r>
      <w:r w:rsidR="005F0824" w:rsidRPr="00961647">
        <w:rPr>
          <w:rFonts w:ascii="Century" w:eastAsiaTheme="minorEastAsia" w:hAnsi="Century" w:hint="eastAsia"/>
          <w:sz w:val="21"/>
          <w:szCs w:val="21"/>
          <w:lang w:eastAsia="ja-JP"/>
        </w:rPr>
        <w:t>，とりわけ，</w:t>
      </w:r>
      <w:r w:rsidR="00195CA9" w:rsidRPr="00961647">
        <w:rPr>
          <w:rFonts w:ascii="Century" w:eastAsiaTheme="minorEastAsia" w:hAnsi="Century"/>
          <w:sz w:val="21"/>
          <w:szCs w:val="21"/>
          <w:lang w:eastAsia="ja-JP"/>
        </w:rPr>
        <w:t>DI</w:t>
      </w:r>
      <w:r w:rsidR="00195CA9" w:rsidRPr="00961647">
        <w:rPr>
          <w:rFonts w:ascii="Century" w:eastAsiaTheme="minorEastAsia" w:hAnsi="Century" w:hint="eastAsia"/>
          <w:sz w:val="21"/>
          <w:szCs w:val="21"/>
          <w:lang w:eastAsia="ja-JP"/>
        </w:rPr>
        <w:t>の取り組みを支援するための適切なリソースを提供することを怠る</w:t>
      </w:r>
      <w:r w:rsidR="00195CA9" w:rsidRPr="00961647">
        <w:rPr>
          <w:rFonts w:ascii="Century" w:eastAsiaTheme="minorEastAsia" w:hAnsi="Century" w:hint="eastAsia"/>
          <w:sz w:val="21"/>
          <w:szCs w:val="21"/>
          <w:lang w:eastAsia="ja-JP"/>
        </w:rPr>
        <w:lastRenderedPageBreak/>
        <w:t>傾向がある。このような経験から、</w:t>
      </w:r>
      <w:r w:rsidR="00195CA9" w:rsidRPr="00961647">
        <w:rPr>
          <w:rFonts w:ascii="Century" w:eastAsiaTheme="minorEastAsia" w:hAnsi="Century" w:hint="eastAsia"/>
          <w:b/>
          <w:bCs/>
          <w:sz w:val="21"/>
          <w:szCs w:val="21"/>
          <w:lang w:eastAsia="ja-JP"/>
        </w:rPr>
        <w:t>本ガイドラインには、</w:t>
      </w:r>
      <w:r w:rsidR="00195CA9" w:rsidRPr="00961647">
        <w:rPr>
          <w:rFonts w:ascii="Century" w:eastAsiaTheme="minorEastAsia" w:hAnsi="Century"/>
          <w:b/>
          <w:bCs/>
          <w:sz w:val="21"/>
          <w:szCs w:val="21"/>
          <w:lang w:eastAsia="ja-JP"/>
        </w:rPr>
        <w:t>DI</w:t>
      </w:r>
      <w:r w:rsidR="00195CA9" w:rsidRPr="00961647">
        <w:rPr>
          <w:rFonts w:ascii="Century" w:eastAsiaTheme="minorEastAsia" w:hAnsi="Century" w:hint="eastAsia"/>
          <w:b/>
          <w:bCs/>
          <w:sz w:val="21"/>
          <w:szCs w:val="21"/>
          <w:lang w:eastAsia="ja-JP"/>
        </w:rPr>
        <w:t>のプロセスや実践、サービスの変革に関する世界各国の優れた実践例を</w:t>
      </w:r>
      <w:r w:rsidR="00944D1C" w:rsidRPr="00961647">
        <w:rPr>
          <w:rFonts w:ascii="Century" w:eastAsiaTheme="minorEastAsia" w:hAnsi="Century" w:hint="eastAsia"/>
          <w:b/>
          <w:bCs/>
          <w:sz w:val="21"/>
          <w:szCs w:val="21"/>
          <w:lang w:eastAsia="ja-JP"/>
        </w:rPr>
        <w:t>付記する</w:t>
      </w:r>
      <w:r w:rsidR="00195CA9" w:rsidRPr="00961647">
        <w:rPr>
          <w:rFonts w:ascii="Century" w:eastAsiaTheme="minorEastAsia" w:hAnsi="Century" w:hint="eastAsia"/>
          <w:b/>
          <w:bCs/>
          <w:sz w:val="21"/>
          <w:szCs w:val="21"/>
          <w:lang w:eastAsia="ja-JP"/>
        </w:rPr>
        <w:t>ことが望ましい</w:t>
      </w:r>
      <w:r w:rsidR="00195CA9" w:rsidRPr="00961647">
        <w:rPr>
          <w:rFonts w:ascii="Century" w:eastAsiaTheme="minorEastAsia" w:hAnsi="Century" w:hint="eastAsia"/>
          <w:sz w:val="21"/>
          <w:szCs w:val="21"/>
          <w:lang w:eastAsia="ja-JP"/>
        </w:rPr>
        <w:t>と考え</w:t>
      </w:r>
      <w:r w:rsidR="005F0824" w:rsidRPr="00961647">
        <w:rPr>
          <w:rFonts w:ascii="Century" w:eastAsiaTheme="minorEastAsia" w:hAnsi="Century" w:hint="eastAsia"/>
          <w:sz w:val="21"/>
          <w:szCs w:val="21"/>
          <w:lang w:eastAsia="ja-JP"/>
        </w:rPr>
        <w:t>てい</w:t>
      </w:r>
      <w:r w:rsidR="00195CA9" w:rsidRPr="00961647">
        <w:rPr>
          <w:rFonts w:ascii="Century" w:eastAsiaTheme="minorEastAsia" w:hAnsi="Century" w:hint="eastAsia"/>
          <w:sz w:val="21"/>
          <w:szCs w:val="21"/>
          <w:lang w:eastAsia="ja-JP"/>
        </w:rPr>
        <w:t>る。これにより、障害のある人の自立した生活と</w:t>
      </w:r>
      <w:r w:rsidR="003031A3" w:rsidRPr="00961647">
        <w:rPr>
          <w:rFonts w:ascii="Century" w:eastAsiaTheme="minorEastAsia" w:hAnsi="Century" w:hint="eastAsia"/>
          <w:sz w:val="21"/>
          <w:szCs w:val="21"/>
          <w:lang w:eastAsia="ja-JP"/>
        </w:rPr>
        <w:t>地域への包摂</w:t>
      </w:r>
      <w:r w:rsidR="00195CA9" w:rsidRPr="00961647">
        <w:rPr>
          <w:rFonts w:ascii="Century" w:eastAsiaTheme="minorEastAsia" w:hAnsi="Century" w:hint="eastAsia"/>
          <w:sz w:val="21"/>
          <w:szCs w:val="21"/>
          <w:lang w:eastAsia="ja-JP"/>
        </w:rPr>
        <w:t>を実現するために、締約国をさらに支援することができる。</w:t>
      </w:r>
    </w:p>
    <w:p w14:paraId="52E5E9F9" w14:textId="77777777" w:rsidR="00FD749B" w:rsidRPr="00A05DE2" w:rsidRDefault="00FD749B">
      <w:pPr>
        <w:pStyle w:val="a3"/>
        <w:spacing w:before="8"/>
        <w:rPr>
          <w:rFonts w:ascii="Century" w:eastAsiaTheme="minorEastAsia" w:hAnsi="Century"/>
          <w:sz w:val="21"/>
          <w:szCs w:val="21"/>
          <w:lang w:eastAsia="ja-JP"/>
        </w:rPr>
      </w:pPr>
    </w:p>
    <w:p w14:paraId="02782D52" w14:textId="576F640D" w:rsidR="00455F8C" w:rsidRDefault="00455F8C">
      <w:pPr>
        <w:spacing w:line="276" w:lineRule="auto"/>
        <w:ind w:left="820" w:right="112"/>
        <w:jc w:val="both"/>
        <w:rPr>
          <w:rFonts w:ascii="Century" w:eastAsiaTheme="minorEastAsia" w:hAnsi="Century"/>
          <w:color w:val="1F2021"/>
          <w:sz w:val="21"/>
          <w:szCs w:val="21"/>
          <w:lang w:eastAsia="ja-JP"/>
        </w:rPr>
      </w:pPr>
    </w:p>
    <w:p w14:paraId="675E2894" w14:textId="4A94E4EA" w:rsidR="00455F8C" w:rsidRPr="00A05DE2" w:rsidRDefault="00642AE9" w:rsidP="00652625">
      <w:pPr>
        <w:spacing w:line="276" w:lineRule="auto"/>
        <w:ind w:left="820" w:right="112"/>
        <w:rPr>
          <w:rFonts w:ascii="Century" w:eastAsiaTheme="minorEastAsia" w:hAnsi="Century"/>
          <w:sz w:val="21"/>
          <w:szCs w:val="21"/>
          <w:lang w:eastAsia="ja-JP"/>
        </w:rPr>
      </w:pPr>
      <w:r>
        <w:rPr>
          <w:rFonts w:ascii="Century" w:eastAsiaTheme="minorEastAsia" w:hAnsi="Century" w:hint="eastAsia"/>
          <w:b/>
          <w:bCs/>
          <w:sz w:val="21"/>
          <w:szCs w:val="21"/>
          <w:lang w:eastAsia="ja-JP"/>
        </w:rPr>
        <w:t xml:space="preserve">　</w:t>
      </w:r>
      <w:r w:rsidR="00455F8C" w:rsidRPr="007D3858">
        <w:rPr>
          <w:rFonts w:ascii="Century" w:eastAsiaTheme="minorEastAsia" w:hAnsi="Century" w:hint="eastAsia"/>
          <w:b/>
          <w:bCs/>
          <w:sz w:val="21"/>
          <w:szCs w:val="21"/>
          <w:lang w:eastAsia="ja-JP"/>
        </w:rPr>
        <w:t>さらに、</w:t>
      </w:r>
      <w:r w:rsidR="00455F8C" w:rsidRPr="007D3858">
        <w:rPr>
          <w:rFonts w:ascii="Century" w:eastAsiaTheme="minorEastAsia" w:hAnsi="Century"/>
          <w:b/>
          <w:bCs/>
          <w:sz w:val="21"/>
          <w:szCs w:val="21"/>
          <w:lang w:eastAsia="ja-JP"/>
        </w:rPr>
        <w:t>EASPD</w:t>
      </w:r>
      <w:r w:rsidR="00455F8C" w:rsidRPr="007D3858">
        <w:rPr>
          <w:rFonts w:ascii="Century" w:eastAsiaTheme="minorEastAsia" w:hAnsi="Century" w:hint="eastAsia"/>
          <w:b/>
          <w:bCs/>
          <w:sz w:val="21"/>
          <w:szCs w:val="21"/>
          <w:lang w:eastAsia="ja-JP"/>
        </w:rPr>
        <w:t>は脱施設化のプロセスが多層的であることを認識し、サービス提供者がそれぞれの国の</w:t>
      </w:r>
      <w:r w:rsidR="00455F8C" w:rsidRPr="007D3858">
        <w:rPr>
          <w:rFonts w:ascii="Century" w:eastAsiaTheme="minorEastAsia" w:hAnsi="Century"/>
          <w:b/>
          <w:bCs/>
          <w:sz w:val="21"/>
          <w:szCs w:val="21"/>
          <w:lang w:eastAsia="ja-JP"/>
        </w:rPr>
        <w:t>DI</w:t>
      </w:r>
      <w:r w:rsidR="00455F8C" w:rsidRPr="007D3858">
        <w:rPr>
          <w:rFonts w:ascii="Century" w:eastAsiaTheme="minorEastAsia" w:hAnsi="Century" w:hint="eastAsia"/>
          <w:b/>
          <w:bCs/>
          <w:sz w:val="21"/>
          <w:szCs w:val="21"/>
          <w:lang w:eastAsia="ja-JP"/>
        </w:rPr>
        <w:t>プロセスをさらに支援することができること、またすでに果たしている役割を強調したいと考えている</w:t>
      </w:r>
      <w:r w:rsidR="00455F8C" w:rsidRPr="007D3858">
        <w:rPr>
          <w:rFonts w:ascii="Century" w:eastAsiaTheme="minorEastAsia" w:hAnsi="Century" w:hint="eastAsia"/>
          <w:sz w:val="21"/>
          <w:szCs w:val="21"/>
          <w:lang w:eastAsia="ja-JP"/>
        </w:rPr>
        <w:t>。</w:t>
      </w:r>
      <w:r w:rsidR="006C3FE3" w:rsidRPr="007D3858">
        <w:rPr>
          <w:rFonts w:ascii="Century" w:eastAsiaTheme="minorEastAsia" w:hAnsi="Century" w:hint="eastAsia"/>
          <w:sz w:val="21"/>
          <w:szCs w:val="21"/>
          <w:lang w:eastAsia="ja-JP"/>
        </w:rPr>
        <w:t>我々の視点からは，</w:t>
      </w:r>
      <w:r w:rsidR="0002544A" w:rsidRPr="007D3858">
        <w:rPr>
          <w:rFonts w:ascii="Century" w:eastAsiaTheme="minorEastAsia" w:hAnsi="Century" w:hint="eastAsia"/>
          <w:sz w:val="21"/>
          <w:szCs w:val="21"/>
          <w:lang w:eastAsia="ja-JP"/>
        </w:rPr>
        <w:t>提案されているガイドラインではこのことが適切に表現されていない</w:t>
      </w:r>
      <w:r w:rsidR="006D4207" w:rsidRPr="007D3858">
        <w:rPr>
          <w:rFonts w:ascii="Century" w:eastAsiaTheme="minorEastAsia" w:hAnsi="Century" w:hint="eastAsia"/>
          <w:sz w:val="21"/>
          <w:szCs w:val="21"/>
          <w:lang w:eastAsia="ja-JP"/>
        </w:rPr>
        <w:t>。</w:t>
      </w:r>
      <w:r w:rsidR="00455F8C" w:rsidRPr="007D3858">
        <w:rPr>
          <w:rFonts w:ascii="Century" w:eastAsiaTheme="minorEastAsia" w:hAnsi="Century"/>
          <w:sz w:val="21"/>
          <w:szCs w:val="21"/>
          <w:lang w:eastAsia="ja-JP"/>
        </w:rPr>
        <w:t>EASPD</w:t>
      </w:r>
      <w:r w:rsidR="00455F8C" w:rsidRPr="007D3858">
        <w:rPr>
          <w:rFonts w:ascii="Century" w:eastAsiaTheme="minorEastAsia" w:hAnsi="Century" w:hint="eastAsia"/>
          <w:sz w:val="21"/>
          <w:szCs w:val="21"/>
          <w:lang w:eastAsia="ja-JP"/>
        </w:rPr>
        <w:t>にとって、サービス</w:t>
      </w:r>
      <w:r w:rsidR="00185D96" w:rsidRPr="007D3858">
        <w:rPr>
          <w:rFonts w:ascii="Century" w:eastAsiaTheme="minorEastAsia" w:hAnsi="Century" w:hint="eastAsia"/>
          <w:sz w:val="21"/>
          <w:szCs w:val="21"/>
          <w:lang w:eastAsia="ja-JP"/>
        </w:rPr>
        <w:t>を</w:t>
      </w:r>
      <w:r w:rsidR="00455F8C" w:rsidRPr="007D3858">
        <w:rPr>
          <w:rFonts w:ascii="Century" w:eastAsiaTheme="minorEastAsia" w:hAnsi="Century" w:hint="eastAsia"/>
          <w:sz w:val="21"/>
          <w:szCs w:val="21"/>
          <w:lang w:eastAsia="ja-JP"/>
        </w:rPr>
        <w:t>より可能</w:t>
      </w:r>
      <w:r w:rsidR="00185D96" w:rsidRPr="007D3858">
        <w:rPr>
          <w:rFonts w:ascii="Century" w:eastAsiaTheme="minorEastAsia" w:hAnsi="Century" w:hint="eastAsia"/>
          <w:sz w:val="21"/>
          <w:szCs w:val="21"/>
          <w:lang w:eastAsia="ja-JP"/>
        </w:rPr>
        <w:t>な</w:t>
      </w:r>
      <w:r w:rsidR="00455F8C" w:rsidRPr="007D3858">
        <w:rPr>
          <w:rFonts w:ascii="Century" w:eastAsiaTheme="minorEastAsia" w:hAnsi="Century" w:hint="eastAsia"/>
          <w:sz w:val="21"/>
          <w:szCs w:val="21"/>
          <w:lang w:eastAsia="ja-JP"/>
        </w:rPr>
        <w:t>、</w:t>
      </w:r>
      <w:r w:rsidR="009B087C" w:rsidRPr="007D3858">
        <w:rPr>
          <w:rFonts w:ascii="Century" w:eastAsiaTheme="minorEastAsia" w:hAnsi="Century" w:hint="eastAsia"/>
          <w:sz w:val="21"/>
          <w:szCs w:val="21"/>
          <w:lang w:eastAsia="ja-JP"/>
        </w:rPr>
        <w:t>障害のある人をエンパワーメントするケア</w:t>
      </w:r>
      <w:r w:rsidR="00455F8C" w:rsidRPr="007D3858">
        <w:rPr>
          <w:rFonts w:ascii="Century" w:eastAsiaTheme="minorEastAsia" w:hAnsi="Century" w:hint="eastAsia"/>
          <w:sz w:val="21"/>
          <w:szCs w:val="21"/>
          <w:lang w:eastAsia="ja-JP"/>
        </w:rPr>
        <w:t>とサポートの形に賢く変換する</w:t>
      </w:r>
      <w:r w:rsidR="00185D96" w:rsidRPr="007D3858">
        <w:rPr>
          <w:rFonts w:ascii="Century" w:eastAsiaTheme="minorEastAsia" w:hAnsi="Century" w:hint="eastAsia"/>
          <w:sz w:val="21"/>
          <w:szCs w:val="21"/>
          <w:lang w:eastAsia="ja-JP"/>
        </w:rPr>
        <w:t>ために</w:t>
      </w:r>
      <w:r w:rsidR="00455F8C" w:rsidRPr="007D3858">
        <w:rPr>
          <w:rFonts w:ascii="Century" w:eastAsiaTheme="minorEastAsia" w:hAnsi="Century" w:hint="eastAsia"/>
          <w:sz w:val="21"/>
          <w:szCs w:val="21"/>
          <w:lang w:eastAsia="ja-JP"/>
        </w:rPr>
        <w:t>は、参加、</w:t>
      </w:r>
      <w:r w:rsidR="006C3FE3" w:rsidRPr="007D3858">
        <w:rPr>
          <w:rFonts w:ascii="Century" w:eastAsiaTheme="minorEastAsia" w:hAnsi="Century" w:hint="eastAsia"/>
          <w:sz w:val="21"/>
          <w:szCs w:val="21"/>
          <w:lang w:eastAsia="ja-JP"/>
        </w:rPr>
        <w:t>包摂</w:t>
      </w:r>
      <w:r w:rsidR="00455F8C" w:rsidRPr="007D3858">
        <w:rPr>
          <w:rFonts w:ascii="Century" w:eastAsiaTheme="minorEastAsia" w:hAnsi="Century" w:hint="eastAsia"/>
          <w:sz w:val="21"/>
          <w:szCs w:val="21"/>
          <w:lang w:eastAsia="ja-JP"/>
        </w:rPr>
        <w:t>、無差別、平等、人生に対する選択とコントロールの</w:t>
      </w:r>
      <w:r w:rsidR="00762BC5" w:rsidRPr="007D3858">
        <w:rPr>
          <w:rFonts w:ascii="Century" w:eastAsiaTheme="minorEastAsia" w:hAnsi="Century" w:hint="eastAsia"/>
          <w:sz w:val="21"/>
          <w:szCs w:val="21"/>
          <w:lang w:eastAsia="ja-JP"/>
        </w:rPr>
        <w:t>「</w:t>
      </w:r>
      <w:hyperlink r:id="rId8" w:history="1">
        <w:r w:rsidR="006D4207" w:rsidRPr="007D3858">
          <w:rPr>
            <w:rStyle w:val="a6"/>
            <w:rFonts w:ascii="ＭＳ 明朝" w:eastAsia="ＭＳ 明朝" w:hAnsi="ＭＳ 明朝" w:cs="ＭＳ 明朝" w:hint="eastAsia"/>
            <w:lang w:eastAsia="ja-JP"/>
          </w:rPr>
          <w:t>原則</w:t>
        </w:r>
      </w:hyperlink>
      <w:r w:rsidR="00762BC5" w:rsidRPr="007D3858">
        <w:rPr>
          <w:rFonts w:ascii="Century" w:eastAsiaTheme="minorEastAsia" w:hAnsi="Century" w:hint="eastAsia"/>
          <w:sz w:val="21"/>
          <w:szCs w:val="21"/>
          <w:lang w:eastAsia="ja-JP"/>
        </w:rPr>
        <w:t>」</w:t>
      </w:r>
      <w:r w:rsidR="00455F8C" w:rsidRPr="007D3858">
        <w:rPr>
          <w:rFonts w:ascii="Century" w:eastAsiaTheme="minorEastAsia" w:hAnsi="Century" w:hint="eastAsia"/>
          <w:sz w:val="21"/>
          <w:szCs w:val="21"/>
          <w:lang w:eastAsia="ja-JP"/>
        </w:rPr>
        <w:t>と、個人のニーズに合ったサポートを受ける権利に基づく必要がある。</w:t>
      </w:r>
      <w:r w:rsidR="0085414B" w:rsidRPr="007D3858">
        <w:rPr>
          <w:rFonts w:ascii="Century" w:eastAsiaTheme="minorEastAsia" w:hAnsi="Century"/>
          <w:sz w:val="21"/>
          <w:szCs w:val="21"/>
          <w:lang w:eastAsia="ja-JP"/>
        </w:rPr>
        <w:t>DI</w:t>
      </w:r>
      <w:r w:rsidR="0085414B" w:rsidRPr="007D3858">
        <w:rPr>
          <w:rFonts w:ascii="Century" w:eastAsiaTheme="minorEastAsia" w:hAnsi="Century" w:hint="eastAsia"/>
          <w:sz w:val="21"/>
          <w:szCs w:val="21"/>
          <w:lang w:eastAsia="ja-JP"/>
        </w:rPr>
        <w:t>プロセスは、たとえ高度の支援を必要とする人であっても、支援を必要とするすべての人が参加することが重要である。また、</w:t>
      </w:r>
      <w:r w:rsidR="00762BC5" w:rsidRPr="007D3858">
        <w:rPr>
          <w:rFonts w:ascii="Century" w:eastAsiaTheme="minorEastAsia" w:hAnsi="Century" w:hint="eastAsia"/>
          <w:sz w:val="21"/>
          <w:szCs w:val="21"/>
          <w:lang w:eastAsia="ja-JP"/>
        </w:rPr>
        <w:t>「</w:t>
      </w:r>
      <w:hyperlink r:id="rId9" w:history="1">
        <w:r w:rsidR="0085414B" w:rsidRPr="007D3858">
          <w:rPr>
            <w:rStyle w:val="a6"/>
            <w:rFonts w:ascii="Century" w:eastAsiaTheme="minorEastAsia" w:hAnsi="Century"/>
            <w:sz w:val="21"/>
            <w:szCs w:val="21"/>
            <w:lang w:eastAsia="ja-JP"/>
          </w:rPr>
          <w:t>DI</w:t>
        </w:r>
        <w:r w:rsidR="0085414B" w:rsidRPr="007D3858">
          <w:rPr>
            <w:rStyle w:val="a6"/>
            <w:rFonts w:ascii="Century" w:eastAsiaTheme="minorEastAsia" w:hAnsi="Century" w:hint="eastAsia"/>
            <w:sz w:val="21"/>
            <w:szCs w:val="21"/>
            <w:lang w:eastAsia="ja-JP"/>
          </w:rPr>
          <w:t>戦略や行動計画</w:t>
        </w:r>
      </w:hyperlink>
      <w:r w:rsidR="00762BC5" w:rsidRPr="007D3858">
        <w:rPr>
          <w:rFonts w:ascii="Century" w:eastAsiaTheme="minorEastAsia" w:hAnsi="Century" w:hint="eastAsia"/>
          <w:sz w:val="21"/>
          <w:szCs w:val="21"/>
          <w:lang w:eastAsia="ja-JP"/>
        </w:rPr>
        <w:t>」</w:t>
      </w:r>
      <w:r w:rsidR="0085414B" w:rsidRPr="007D3858">
        <w:rPr>
          <w:rFonts w:ascii="Century" w:eastAsiaTheme="minorEastAsia" w:hAnsi="Century" w:hint="eastAsia"/>
          <w:sz w:val="21"/>
          <w:szCs w:val="21"/>
          <w:lang w:eastAsia="ja-JP"/>
        </w:rPr>
        <w:t>には、施設入所を防ぐための対策も含まれていなければならない。したがって、</w:t>
      </w:r>
      <w:r w:rsidR="0085414B" w:rsidRPr="007D3858">
        <w:rPr>
          <w:rFonts w:ascii="Century" w:eastAsiaTheme="minorEastAsia" w:hAnsi="Century"/>
          <w:sz w:val="21"/>
          <w:szCs w:val="21"/>
          <w:lang w:eastAsia="ja-JP"/>
        </w:rPr>
        <w:t>DI</w:t>
      </w:r>
      <w:r w:rsidR="0085414B" w:rsidRPr="007D3858">
        <w:rPr>
          <w:rFonts w:ascii="Century" w:eastAsiaTheme="minorEastAsia" w:hAnsi="Century" w:hint="eastAsia"/>
          <w:sz w:val="21"/>
          <w:szCs w:val="21"/>
          <w:lang w:eastAsia="ja-JP"/>
        </w:rPr>
        <w:t>では特定の人が必要なケアやサポートを受けられな</w:t>
      </w:r>
      <w:r w:rsidR="00A717E1" w:rsidRPr="007D3858">
        <w:rPr>
          <w:rFonts w:ascii="Century" w:eastAsiaTheme="minorEastAsia" w:hAnsi="Century" w:hint="eastAsia"/>
          <w:sz w:val="21"/>
          <w:szCs w:val="21"/>
          <w:lang w:eastAsia="ja-JP"/>
        </w:rPr>
        <w:t>い</w:t>
      </w:r>
      <w:r w:rsidR="0085414B" w:rsidRPr="007D3858">
        <w:rPr>
          <w:rFonts w:ascii="Century" w:eastAsiaTheme="minorEastAsia" w:hAnsi="Century" w:hint="eastAsia"/>
          <w:sz w:val="21"/>
          <w:szCs w:val="21"/>
          <w:lang w:eastAsia="ja-JP"/>
        </w:rPr>
        <w:t>ことがないように</w:t>
      </w:r>
      <w:r w:rsidR="00A717E1" w:rsidRPr="007D3858">
        <w:rPr>
          <w:rFonts w:ascii="Century" w:eastAsiaTheme="minorEastAsia" w:hAnsi="Century" w:hint="eastAsia"/>
          <w:sz w:val="21"/>
          <w:szCs w:val="21"/>
          <w:lang w:eastAsia="ja-JP"/>
        </w:rPr>
        <w:t>しながら</w:t>
      </w:r>
      <w:r w:rsidR="00762BC5" w:rsidRPr="007D3858">
        <w:rPr>
          <w:rFonts w:ascii="Century" w:eastAsiaTheme="minorEastAsia" w:hAnsi="Century" w:hint="eastAsia"/>
          <w:sz w:val="21"/>
          <w:szCs w:val="21"/>
          <w:lang w:eastAsia="ja-JP"/>
        </w:rPr>
        <w:t>「</w:t>
      </w:r>
      <w:hyperlink r:id="rId10" w:history="1">
        <w:r w:rsidR="00A717E1" w:rsidRPr="007D3858">
          <w:rPr>
            <w:rStyle w:val="a6"/>
            <w:rFonts w:ascii="Century" w:eastAsiaTheme="minorEastAsia" w:hAnsi="Century" w:hint="eastAsia"/>
            <w:sz w:val="21"/>
            <w:szCs w:val="21"/>
            <w:lang w:eastAsia="ja-JP"/>
          </w:rPr>
          <w:t>地域</w:t>
        </w:r>
        <w:r w:rsidR="0085414B" w:rsidRPr="007D3858">
          <w:rPr>
            <w:rStyle w:val="a6"/>
            <w:rFonts w:ascii="Century" w:eastAsiaTheme="minorEastAsia" w:hAnsi="Century" w:hint="eastAsia"/>
            <w:sz w:val="21"/>
            <w:szCs w:val="21"/>
            <w:lang w:eastAsia="ja-JP"/>
          </w:rPr>
          <w:t>移行</w:t>
        </w:r>
        <w:r w:rsidR="00A717E1" w:rsidRPr="007D3858">
          <w:rPr>
            <w:rStyle w:val="a6"/>
            <w:rFonts w:ascii="Century" w:eastAsiaTheme="minorEastAsia" w:hAnsi="Century" w:hint="eastAsia"/>
            <w:sz w:val="21"/>
            <w:szCs w:val="21"/>
            <w:lang w:eastAsia="ja-JP"/>
          </w:rPr>
          <w:t>実施</w:t>
        </w:r>
        <w:r w:rsidR="0085414B" w:rsidRPr="007D3858">
          <w:rPr>
            <w:rStyle w:val="a6"/>
            <w:rFonts w:ascii="Century" w:eastAsiaTheme="minorEastAsia" w:hAnsi="Century" w:hint="eastAsia"/>
            <w:sz w:val="21"/>
            <w:szCs w:val="21"/>
            <w:lang w:eastAsia="ja-JP"/>
          </w:rPr>
          <w:t>を</w:t>
        </w:r>
        <w:r w:rsidR="00A717E1" w:rsidRPr="007D3858">
          <w:rPr>
            <w:rStyle w:val="a6"/>
            <w:rFonts w:ascii="Century" w:eastAsiaTheme="minorEastAsia" w:hAnsi="Century" w:hint="eastAsia"/>
            <w:sz w:val="21"/>
            <w:szCs w:val="21"/>
            <w:lang w:eastAsia="ja-JP"/>
          </w:rPr>
          <w:t>促進する</w:t>
        </w:r>
        <w:r w:rsidR="0085414B" w:rsidRPr="007D3858">
          <w:rPr>
            <w:rStyle w:val="a6"/>
            <w:rFonts w:ascii="Century" w:eastAsiaTheme="minorEastAsia" w:hAnsi="Century" w:hint="eastAsia"/>
            <w:sz w:val="21"/>
            <w:szCs w:val="21"/>
            <w:lang w:eastAsia="ja-JP"/>
          </w:rPr>
          <w:t>慎重な計画</w:t>
        </w:r>
      </w:hyperlink>
      <w:r w:rsidR="000D4F74" w:rsidRPr="007D3858">
        <w:rPr>
          <w:rFonts w:ascii="Century" w:eastAsiaTheme="minorEastAsia" w:hAnsi="Century" w:hint="eastAsia"/>
          <w:sz w:val="21"/>
          <w:szCs w:val="21"/>
          <w:lang w:eastAsia="ja-JP"/>
        </w:rPr>
        <w:t>」が必要である</w:t>
      </w:r>
      <w:r w:rsidR="0085414B" w:rsidRPr="007D3858">
        <w:rPr>
          <w:rFonts w:ascii="Century" w:eastAsiaTheme="minorEastAsia" w:hAnsi="Century" w:hint="eastAsia"/>
          <w:sz w:val="21"/>
          <w:szCs w:val="21"/>
          <w:lang w:eastAsia="ja-JP"/>
        </w:rPr>
        <w:t>。</w:t>
      </w:r>
    </w:p>
    <w:p w14:paraId="1A6C78E5" w14:textId="77777777" w:rsidR="00FD749B" w:rsidRPr="00A05DE2" w:rsidRDefault="00FD749B">
      <w:pPr>
        <w:pStyle w:val="a3"/>
        <w:spacing w:before="7"/>
        <w:rPr>
          <w:rFonts w:ascii="Century" w:eastAsiaTheme="minorEastAsia" w:hAnsi="Century"/>
          <w:sz w:val="21"/>
          <w:szCs w:val="21"/>
          <w:lang w:eastAsia="ja-JP"/>
        </w:rPr>
      </w:pPr>
    </w:p>
    <w:p w14:paraId="232C11DA" w14:textId="6CB599FB" w:rsidR="00224F27" w:rsidRDefault="00224F27" w:rsidP="00A717E1">
      <w:pPr>
        <w:spacing w:line="276" w:lineRule="auto"/>
        <w:ind w:left="820" w:right="111"/>
        <w:jc w:val="both"/>
        <w:rPr>
          <w:rFonts w:ascii="Century" w:eastAsiaTheme="minorEastAsia" w:hAnsi="Century"/>
          <w:b/>
          <w:color w:val="1F2021"/>
          <w:sz w:val="21"/>
          <w:szCs w:val="21"/>
          <w:lang w:eastAsia="ja-JP"/>
        </w:rPr>
      </w:pPr>
    </w:p>
    <w:p w14:paraId="1414DEC8" w14:textId="77777777" w:rsidR="009A0347" w:rsidRDefault="009B087C" w:rsidP="008F4080">
      <w:pPr>
        <w:spacing w:line="276" w:lineRule="auto"/>
        <w:ind w:left="820" w:right="111"/>
        <w:rPr>
          <w:rFonts w:ascii="Century" w:eastAsiaTheme="minorEastAsia" w:hAnsi="Century"/>
          <w:b/>
          <w:sz w:val="21"/>
          <w:szCs w:val="21"/>
          <w:lang w:eastAsia="ja-JP"/>
        </w:rPr>
      </w:pPr>
      <w:r w:rsidRPr="007D3858">
        <w:rPr>
          <w:rFonts w:ascii="Century" w:eastAsiaTheme="minorEastAsia" w:hAnsi="Century" w:hint="eastAsia"/>
          <w:bCs/>
          <w:sz w:val="21"/>
          <w:szCs w:val="21"/>
          <w:lang w:eastAsia="ja-JP"/>
        </w:rPr>
        <w:t xml:space="preserve">　</w:t>
      </w:r>
      <w:r w:rsidR="00224F27" w:rsidRPr="007D3858">
        <w:rPr>
          <w:rFonts w:ascii="Century" w:eastAsiaTheme="minorEastAsia" w:hAnsi="Century" w:hint="eastAsia"/>
          <w:bCs/>
          <w:sz w:val="21"/>
          <w:szCs w:val="21"/>
          <w:lang w:eastAsia="ja-JP"/>
        </w:rPr>
        <w:t>これは決して</w:t>
      </w:r>
      <w:r w:rsidR="00E71861" w:rsidRPr="007D3858">
        <w:rPr>
          <w:rFonts w:ascii="Century" w:eastAsiaTheme="minorEastAsia" w:hAnsi="Century" w:hint="eastAsia"/>
          <w:bCs/>
          <w:sz w:val="21"/>
          <w:szCs w:val="21"/>
          <w:lang w:eastAsia="ja-JP"/>
        </w:rPr>
        <w:t>旧態然とした</w:t>
      </w:r>
      <w:r w:rsidR="000F6A1E" w:rsidRPr="007D3858">
        <w:rPr>
          <w:rFonts w:ascii="Century" w:eastAsiaTheme="minorEastAsia" w:hAnsi="Century" w:hint="eastAsia"/>
          <w:bCs/>
          <w:sz w:val="21"/>
          <w:szCs w:val="21"/>
          <w:lang w:eastAsia="ja-JP"/>
        </w:rPr>
        <w:t>施設入所</w:t>
      </w:r>
      <w:r w:rsidR="00224F27" w:rsidRPr="007D3858">
        <w:rPr>
          <w:rFonts w:ascii="Century" w:eastAsiaTheme="minorEastAsia" w:hAnsi="Century" w:hint="eastAsia"/>
          <w:bCs/>
          <w:sz w:val="21"/>
          <w:szCs w:val="21"/>
          <w:lang w:eastAsia="ja-JP"/>
        </w:rPr>
        <w:t>支援モデルを擁護し保護することを目的とするものではない。むしろ、国連</w:t>
      </w:r>
      <w:r w:rsidR="00224F27" w:rsidRPr="007D3858">
        <w:rPr>
          <w:rFonts w:ascii="Century" w:eastAsiaTheme="minorEastAsia" w:hAnsi="Century"/>
          <w:bCs/>
          <w:sz w:val="21"/>
          <w:szCs w:val="21"/>
          <w:lang w:eastAsia="ja-JP"/>
        </w:rPr>
        <w:t>CRPD</w:t>
      </w:r>
      <w:r w:rsidR="00224F27" w:rsidRPr="007D3858">
        <w:rPr>
          <w:rFonts w:ascii="Century" w:eastAsiaTheme="minorEastAsia" w:hAnsi="Century" w:hint="eastAsia"/>
          <w:bCs/>
          <w:sz w:val="21"/>
          <w:szCs w:val="21"/>
          <w:lang w:eastAsia="ja-JP"/>
        </w:rPr>
        <w:t>の原則に沿った質の高い支援の提供を保証することによって、</w:t>
      </w:r>
      <w:r w:rsidR="00A00355" w:rsidRPr="007D3858">
        <w:rPr>
          <w:rFonts w:ascii="Century" w:eastAsiaTheme="minorEastAsia" w:hAnsi="Century" w:hint="eastAsia"/>
          <w:bCs/>
          <w:sz w:val="21"/>
          <w:szCs w:val="21"/>
          <w:lang w:eastAsia="ja-JP"/>
        </w:rPr>
        <w:t>障害のある人</w:t>
      </w:r>
      <w:r w:rsidR="00224F27" w:rsidRPr="007D3858">
        <w:rPr>
          <w:rFonts w:ascii="Century" w:eastAsiaTheme="minorEastAsia" w:hAnsi="Century" w:hint="eastAsia"/>
          <w:bCs/>
          <w:sz w:val="21"/>
          <w:szCs w:val="21"/>
          <w:lang w:eastAsia="ja-JP"/>
        </w:rPr>
        <w:t>の機会均等を確保しようとする多くのサービス提供者の</w:t>
      </w:r>
      <w:r w:rsidR="008F4080" w:rsidRPr="007D3858">
        <w:rPr>
          <w:rFonts w:ascii="Century" w:eastAsiaTheme="minorEastAsia" w:hAnsi="Century" w:hint="eastAsia"/>
          <w:bCs/>
          <w:sz w:val="21"/>
          <w:szCs w:val="21"/>
          <w:lang w:eastAsia="ja-JP"/>
        </w:rPr>
        <w:t>絶え間ない</w:t>
      </w:r>
      <w:r w:rsidR="00224F27" w:rsidRPr="007D3858">
        <w:rPr>
          <w:rFonts w:ascii="Century" w:eastAsiaTheme="minorEastAsia" w:hAnsi="Century" w:hint="eastAsia"/>
          <w:bCs/>
          <w:sz w:val="21"/>
          <w:szCs w:val="21"/>
          <w:lang w:eastAsia="ja-JP"/>
        </w:rPr>
        <w:t>努力を認めることを目的としている。</w:t>
      </w:r>
      <w:r w:rsidR="00A00355" w:rsidRPr="007D3858">
        <w:rPr>
          <w:rFonts w:ascii="Century" w:eastAsiaTheme="minorEastAsia" w:hAnsi="Century" w:hint="eastAsia"/>
          <w:b/>
          <w:sz w:val="21"/>
          <w:szCs w:val="21"/>
          <w:lang w:eastAsia="ja-JP"/>
        </w:rPr>
        <w:t>地域密着型サービスの評価では、ヨーロッパ大陸各地の状況や法的背景の広範な多様性だけではく、それぞれのタイプのサービスが実施される多様な方法やモデルも考慮する必要がある</w:t>
      </w:r>
      <w:r w:rsidR="00A00355" w:rsidRPr="007D3858">
        <w:rPr>
          <w:rFonts w:ascii="Century" w:eastAsiaTheme="minorEastAsia" w:hAnsi="Century" w:hint="eastAsia"/>
          <w:bCs/>
          <w:sz w:val="21"/>
          <w:szCs w:val="21"/>
          <w:lang w:eastAsia="ja-JP"/>
        </w:rPr>
        <w:t>。現実には、条約の指示規定を完全に遵守している</w:t>
      </w:r>
      <w:r w:rsidR="00A00355" w:rsidRPr="007D3858">
        <w:rPr>
          <w:rFonts w:ascii="Century" w:eastAsiaTheme="minorEastAsia" w:hAnsi="Century" w:hint="eastAsia"/>
          <w:bCs/>
          <w:sz w:val="21"/>
          <w:szCs w:val="21"/>
          <w:u w:val="single"/>
          <w:lang w:eastAsia="ja-JP"/>
        </w:rPr>
        <w:t>法的枠組みは世界でもほとんど例がなく</w:t>
      </w:r>
      <w:r w:rsidR="00A00355" w:rsidRPr="007D3858">
        <w:rPr>
          <w:rFonts w:ascii="Century" w:eastAsiaTheme="minorEastAsia" w:hAnsi="Century" w:hint="eastAsia"/>
          <w:bCs/>
          <w:sz w:val="21"/>
          <w:szCs w:val="21"/>
          <w:lang w:eastAsia="ja-JP"/>
        </w:rPr>
        <w:t>、障害のある人の</w:t>
      </w:r>
      <w:r w:rsidR="006A580E" w:rsidRPr="007D3858">
        <w:rPr>
          <w:rFonts w:ascii="Century" w:eastAsiaTheme="minorEastAsia" w:hAnsi="Century" w:hint="eastAsia"/>
          <w:bCs/>
          <w:sz w:val="21"/>
          <w:szCs w:val="21"/>
          <w:lang w:eastAsia="ja-JP"/>
        </w:rPr>
        <w:t>発展</w:t>
      </w:r>
      <w:r w:rsidR="00A00355" w:rsidRPr="007D3858">
        <w:rPr>
          <w:rFonts w:ascii="Century" w:eastAsiaTheme="minorEastAsia" w:hAnsi="Century" w:hint="eastAsia"/>
          <w:bCs/>
          <w:sz w:val="21"/>
          <w:szCs w:val="21"/>
          <w:lang w:eastAsia="ja-JP"/>
        </w:rPr>
        <w:t>するニーズや希望に応えるサービスを</w:t>
      </w:r>
      <w:r w:rsidR="006A580E" w:rsidRPr="007D3858">
        <w:rPr>
          <w:rFonts w:ascii="Century" w:eastAsiaTheme="minorEastAsia" w:hAnsi="Century" w:hint="eastAsia"/>
          <w:bCs/>
          <w:sz w:val="21"/>
          <w:szCs w:val="21"/>
          <w:lang w:eastAsia="ja-JP"/>
        </w:rPr>
        <w:t>、</w:t>
      </w:r>
      <w:r w:rsidR="006A580E" w:rsidRPr="007D3858">
        <w:rPr>
          <w:rFonts w:ascii="Century" w:eastAsiaTheme="minorEastAsia" w:hAnsi="Century" w:hint="eastAsia"/>
          <w:bCs/>
          <w:sz w:val="21"/>
          <w:szCs w:val="21"/>
          <w:u w:val="single"/>
          <w:lang w:eastAsia="ja-JP"/>
        </w:rPr>
        <w:t>資金調達の手続き（公共調達など）が</w:t>
      </w:r>
      <w:r w:rsidR="00A00355" w:rsidRPr="007D3858">
        <w:rPr>
          <w:rFonts w:ascii="Century" w:eastAsiaTheme="minorEastAsia" w:hAnsi="Century" w:hint="eastAsia"/>
          <w:bCs/>
          <w:sz w:val="21"/>
          <w:szCs w:val="21"/>
          <w:u w:val="single"/>
          <w:lang w:eastAsia="ja-JP"/>
        </w:rPr>
        <w:t>制限している</w:t>
      </w:r>
      <w:r w:rsidR="006A580E" w:rsidRPr="007D3858">
        <w:rPr>
          <w:rFonts w:ascii="Century" w:eastAsiaTheme="minorEastAsia" w:hAnsi="Century" w:hint="eastAsia"/>
          <w:bCs/>
          <w:sz w:val="21"/>
          <w:szCs w:val="21"/>
          <w:lang w:eastAsia="ja-JP"/>
        </w:rPr>
        <w:t>現状が</w:t>
      </w:r>
      <w:r w:rsidR="00A00355" w:rsidRPr="007D3858">
        <w:rPr>
          <w:rFonts w:ascii="Century" w:eastAsiaTheme="minorEastAsia" w:hAnsi="Century" w:hint="eastAsia"/>
          <w:bCs/>
          <w:sz w:val="21"/>
          <w:szCs w:val="21"/>
          <w:lang w:eastAsia="ja-JP"/>
        </w:rPr>
        <w:t>ある。</w:t>
      </w:r>
      <w:r w:rsidR="008D4763" w:rsidRPr="007D3858">
        <w:rPr>
          <w:rFonts w:ascii="Century" w:eastAsiaTheme="minorEastAsia" w:hAnsi="Century" w:hint="eastAsia"/>
          <w:bCs/>
          <w:sz w:val="21"/>
          <w:szCs w:val="21"/>
          <w:lang w:eastAsia="ja-JP"/>
        </w:rPr>
        <w:t>これらが、</w:t>
      </w:r>
      <w:r w:rsidR="008D4763" w:rsidRPr="007D3858">
        <w:rPr>
          <w:rFonts w:ascii="Century" w:eastAsiaTheme="minorEastAsia" w:hAnsi="Century" w:hint="eastAsia"/>
          <w:bCs/>
          <w:sz w:val="21"/>
          <w:szCs w:val="21"/>
          <w:u w:val="single"/>
          <w:lang w:eastAsia="ja-JP"/>
        </w:rPr>
        <w:t>スタッフ不足、魅力のない求人、低賃金などの労働力の問題</w:t>
      </w:r>
      <w:r w:rsidR="008D4763" w:rsidRPr="007D3858">
        <w:rPr>
          <w:rFonts w:ascii="Century" w:eastAsiaTheme="minorEastAsia" w:hAnsi="Century" w:hint="eastAsia"/>
          <w:bCs/>
          <w:sz w:val="21"/>
          <w:szCs w:val="21"/>
          <w:lang w:eastAsia="ja-JP"/>
        </w:rPr>
        <w:t>とともに、</w:t>
      </w:r>
      <w:r w:rsidR="008D4763" w:rsidRPr="007D3858">
        <w:rPr>
          <w:rFonts w:ascii="Century" w:eastAsiaTheme="minorEastAsia" w:hAnsi="Century" w:hint="eastAsia"/>
          <w:b/>
          <w:sz w:val="21"/>
          <w:szCs w:val="21"/>
          <w:lang w:eastAsia="ja-JP"/>
        </w:rPr>
        <w:t>条約に沿ったサービスの変革のプロセスを妨げている。</w:t>
      </w:r>
    </w:p>
    <w:p w14:paraId="1E4B950D" w14:textId="77777777" w:rsidR="009A0347" w:rsidRDefault="009A0347" w:rsidP="008F4080">
      <w:pPr>
        <w:spacing w:line="276" w:lineRule="auto"/>
        <w:ind w:left="820" w:right="111"/>
        <w:rPr>
          <w:rFonts w:ascii="Century" w:eastAsiaTheme="minorEastAsia" w:hAnsi="Century"/>
          <w:b/>
          <w:sz w:val="21"/>
          <w:szCs w:val="21"/>
          <w:lang w:eastAsia="ja-JP"/>
        </w:rPr>
      </w:pPr>
    </w:p>
    <w:p w14:paraId="0DE11E75" w14:textId="0595E54F" w:rsidR="00224F27" w:rsidRPr="007D3858" w:rsidRDefault="00466E4A" w:rsidP="009A0347">
      <w:pPr>
        <w:spacing w:line="276" w:lineRule="auto"/>
        <w:ind w:left="820" w:right="111" w:firstLineChars="100" w:firstLine="210"/>
        <w:rPr>
          <w:rFonts w:ascii="Century" w:eastAsiaTheme="minorEastAsia" w:hAnsi="Century"/>
          <w:bCs/>
          <w:sz w:val="21"/>
          <w:szCs w:val="21"/>
          <w:lang w:eastAsia="ja-JP"/>
        </w:rPr>
      </w:pPr>
      <w:r w:rsidRPr="002F182D">
        <w:rPr>
          <w:rFonts w:ascii="Century" w:eastAsiaTheme="minorEastAsia" w:hAnsi="Century" w:hint="eastAsia"/>
          <w:bCs/>
          <w:sz w:val="21"/>
          <w:szCs w:val="21"/>
          <w:lang w:eastAsia="ja-JP"/>
        </w:rPr>
        <w:t>我々が以下の修正案を提示するのは、</w:t>
      </w:r>
      <w:r w:rsidR="008D4763" w:rsidRPr="002F182D">
        <w:rPr>
          <w:rFonts w:ascii="Century" w:eastAsiaTheme="minorEastAsia" w:hAnsi="Century" w:hint="eastAsia"/>
          <w:bCs/>
          <w:sz w:val="21"/>
          <w:szCs w:val="21"/>
          <w:lang w:eastAsia="ja-JP"/>
        </w:rPr>
        <w:t>このような背景と、国連</w:t>
      </w:r>
      <w:r w:rsidR="008D4763" w:rsidRPr="002F182D">
        <w:rPr>
          <w:rFonts w:ascii="Century" w:eastAsiaTheme="minorEastAsia" w:hAnsi="Century"/>
          <w:bCs/>
          <w:sz w:val="21"/>
          <w:szCs w:val="21"/>
          <w:lang w:eastAsia="ja-JP"/>
        </w:rPr>
        <w:t>CRPD</w:t>
      </w:r>
      <w:r w:rsidR="008D4763" w:rsidRPr="002F182D">
        <w:rPr>
          <w:rFonts w:ascii="Century" w:eastAsiaTheme="minorEastAsia" w:hAnsi="Century" w:hint="eastAsia"/>
          <w:bCs/>
          <w:sz w:val="21"/>
          <w:szCs w:val="21"/>
          <w:lang w:eastAsia="ja-JP"/>
        </w:rPr>
        <w:t>の実施に関する我々の経験</w:t>
      </w:r>
      <w:r w:rsidRPr="002F182D">
        <w:rPr>
          <w:rFonts w:ascii="Century" w:eastAsiaTheme="minorEastAsia" w:hAnsi="Century" w:hint="eastAsia"/>
          <w:bCs/>
          <w:sz w:val="21"/>
          <w:szCs w:val="21"/>
          <w:lang w:eastAsia="ja-JP"/>
        </w:rPr>
        <w:t>によるものである</w:t>
      </w:r>
      <w:r w:rsidR="008D4763" w:rsidRPr="002F182D">
        <w:rPr>
          <w:rFonts w:ascii="Century" w:eastAsiaTheme="minorEastAsia" w:hAnsi="Century" w:hint="eastAsia"/>
          <w:bCs/>
          <w:sz w:val="21"/>
          <w:szCs w:val="21"/>
          <w:lang w:eastAsia="ja-JP"/>
        </w:rPr>
        <w:t>。</w:t>
      </w:r>
      <w:r w:rsidRPr="009775A5">
        <w:rPr>
          <w:rFonts w:ascii="Century" w:eastAsiaTheme="minorEastAsia" w:hAnsi="Century" w:hint="eastAsia"/>
          <w:b/>
          <w:sz w:val="21"/>
          <w:szCs w:val="21"/>
          <w:lang w:eastAsia="ja-JP"/>
        </w:rPr>
        <w:t>このようなプロセスにサービス提供者の課題や機会を組み込むことによって、本ガイドラインの実現がさらに強化、支援されると考える。</w:t>
      </w:r>
    </w:p>
    <w:p w14:paraId="751D794F" w14:textId="7783F6B8" w:rsidR="00950F27" w:rsidRPr="00950F27" w:rsidRDefault="00950F27" w:rsidP="00950F27">
      <w:pPr>
        <w:pStyle w:val="a5"/>
        <w:spacing w:before="169"/>
        <w:ind w:left="0" w:firstLine="0"/>
        <w:rPr>
          <w:rFonts w:ascii="Century" w:eastAsiaTheme="minorEastAsia" w:hAnsi="Century"/>
          <w:b/>
          <w:bCs/>
          <w:color w:val="1F2021"/>
          <w:sz w:val="24"/>
          <w:szCs w:val="24"/>
          <w:u w:color="1F2021"/>
        </w:rPr>
      </w:pPr>
      <w:r w:rsidRPr="00950F27">
        <w:rPr>
          <w:rFonts w:ascii="Century" w:eastAsiaTheme="minorEastAsia" w:hAnsi="Century"/>
          <w:b/>
          <w:bCs/>
          <w:color w:val="1F2021"/>
          <w:sz w:val="24"/>
          <w:szCs w:val="24"/>
          <w:u w:color="1F2021"/>
        </w:rPr>
        <w:t>2.</w:t>
      </w:r>
      <w:r w:rsidRPr="00950F27">
        <w:rPr>
          <w:rFonts w:ascii="Century" w:eastAsiaTheme="minorEastAsia" w:hAnsi="Century"/>
          <w:b/>
          <w:bCs/>
          <w:color w:val="1F2021"/>
          <w:sz w:val="24"/>
          <w:szCs w:val="24"/>
          <w:u w:color="1F2021"/>
        </w:rPr>
        <w:tab/>
      </w:r>
      <w:proofErr w:type="spellStart"/>
      <w:r w:rsidRPr="00950F27">
        <w:rPr>
          <w:rFonts w:ascii="Century" w:eastAsiaTheme="minorEastAsia" w:hAnsi="Century"/>
          <w:b/>
          <w:bCs/>
          <w:color w:val="1F2021"/>
          <w:sz w:val="24"/>
          <w:szCs w:val="24"/>
          <w:u w:color="1F2021"/>
        </w:rPr>
        <w:t>EASPD</w:t>
      </w:r>
      <w:r w:rsidRPr="00950F27">
        <w:rPr>
          <w:rFonts w:ascii="Century" w:eastAsiaTheme="minorEastAsia" w:hAnsi="Century" w:hint="eastAsia"/>
          <w:b/>
          <w:bCs/>
          <w:color w:val="1F2021"/>
          <w:sz w:val="24"/>
          <w:szCs w:val="24"/>
          <w:u w:color="1F2021"/>
        </w:rPr>
        <w:t>の修正提案</w:t>
      </w:r>
      <w:proofErr w:type="spellEnd"/>
    </w:p>
    <w:p w14:paraId="7967C99D" w14:textId="256CF135" w:rsidR="00950F27" w:rsidRPr="00950F27" w:rsidRDefault="00950F27" w:rsidP="00950F27">
      <w:pPr>
        <w:pStyle w:val="a5"/>
        <w:numPr>
          <w:ilvl w:val="0"/>
          <w:numId w:val="10"/>
        </w:numPr>
        <w:tabs>
          <w:tab w:val="left" w:pos="821"/>
        </w:tabs>
        <w:spacing w:before="169"/>
        <w:rPr>
          <w:rFonts w:ascii="Century" w:eastAsiaTheme="minorEastAsia" w:hAnsi="Century"/>
          <w:sz w:val="21"/>
          <w:szCs w:val="21"/>
        </w:rPr>
      </w:pPr>
      <w:r w:rsidRPr="00950F27">
        <w:rPr>
          <w:rFonts w:ascii="Century" w:eastAsiaTheme="minorEastAsia" w:hAnsi="Century" w:hint="eastAsia"/>
          <w:color w:val="1F2021"/>
          <w:sz w:val="21"/>
          <w:szCs w:val="21"/>
          <w:u w:val="single" w:color="1F2021"/>
        </w:rPr>
        <w:t>パラグラフ</w:t>
      </w:r>
      <w:r w:rsidRPr="00950F27">
        <w:rPr>
          <w:rFonts w:ascii="Century" w:eastAsiaTheme="minorEastAsia" w:hAnsi="Century"/>
          <w:color w:val="1F2021"/>
          <w:sz w:val="21"/>
          <w:szCs w:val="21"/>
          <w:u w:val="single" w:color="1F2021"/>
        </w:rPr>
        <w:t>14</w:t>
      </w:r>
      <w:r w:rsidRPr="00950F27">
        <w:rPr>
          <w:rFonts w:ascii="Century" w:eastAsiaTheme="minorEastAsia" w:hAnsi="Century" w:hint="eastAsia"/>
          <w:color w:val="1F2021"/>
          <w:sz w:val="21"/>
          <w:szCs w:val="21"/>
          <w:u w:val="single" w:color="1F2021"/>
        </w:rPr>
        <w:t>の修正案</w:t>
      </w:r>
    </w:p>
    <w:p w14:paraId="65D76256" w14:textId="4E3FAD5E" w:rsidR="00950F27" w:rsidRDefault="00950F27" w:rsidP="00950F27">
      <w:pPr>
        <w:tabs>
          <w:tab w:val="left" w:pos="458"/>
        </w:tabs>
        <w:spacing w:before="43" w:line="276" w:lineRule="auto"/>
        <w:ind w:right="117"/>
        <w:rPr>
          <w:rFonts w:ascii="Century" w:eastAsiaTheme="minorEastAsia" w:hAnsi="Century"/>
          <w:sz w:val="21"/>
          <w:szCs w:val="21"/>
        </w:rPr>
      </w:pPr>
    </w:p>
    <w:p w14:paraId="4E8A529C" w14:textId="353A7E3F" w:rsidR="00AD2C55" w:rsidRDefault="00C65A1C" w:rsidP="00DA6CF7">
      <w:pPr>
        <w:tabs>
          <w:tab w:val="left" w:pos="458"/>
        </w:tabs>
        <w:spacing w:before="43" w:line="276" w:lineRule="auto"/>
        <w:ind w:right="117"/>
        <w:rPr>
          <w:rFonts w:ascii="Century" w:eastAsiaTheme="minorEastAsia" w:hAnsi="Century"/>
          <w:color w:val="1F2021"/>
          <w:sz w:val="21"/>
          <w:szCs w:val="21"/>
          <w:lang w:eastAsia="ja-JP"/>
        </w:rPr>
      </w:pPr>
      <w:r w:rsidRPr="00C65A1C">
        <w:rPr>
          <w:rFonts w:ascii="Century" w:eastAsiaTheme="minorEastAsia" w:hAnsi="Century"/>
          <w:sz w:val="21"/>
          <w:szCs w:val="21"/>
          <w:lang w:eastAsia="ja-JP"/>
        </w:rPr>
        <w:t>14.</w:t>
      </w:r>
      <w:r w:rsidRPr="00C65A1C">
        <w:rPr>
          <w:rFonts w:ascii="Century" w:eastAsiaTheme="minorEastAsia" w:hAnsi="Century"/>
          <w:sz w:val="21"/>
          <w:szCs w:val="21"/>
          <w:lang w:eastAsia="ja-JP"/>
        </w:rPr>
        <w:tab/>
      </w:r>
      <w:r w:rsidRPr="00C65A1C">
        <w:rPr>
          <w:rFonts w:ascii="Century" w:eastAsiaTheme="minorEastAsia" w:hAnsi="Century" w:hint="eastAsia"/>
          <w:sz w:val="21"/>
          <w:szCs w:val="21"/>
          <w:lang w:eastAsia="ja-JP"/>
        </w:rPr>
        <w:t>施設収容には、あらゆる形態の配置と拘禁が含まれる。</w:t>
      </w:r>
      <w:r w:rsidRPr="00C65A1C">
        <w:rPr>
          <w:rFonts w:ascii="Century" w:eastAsiaTheme="minorEastAsia" w:hAnsi="Century" w:hint="eastAsia"/>
          <w:color w:val="FF0000"/>
          <w:sz w:val="21"/>
          <w:szCs w:val="21"/>
          <w:lang w:eastAsia="ja-JP"/>
        </w:rPr>
        <w:t>そこでは、入居者はより広い地域社会から隔離され、</w:t>
      </w:r>
      <w:r w:rsidRPr="005E7F8A">
        <w:rPr>
          <w:rFonts w:ascii="Century" w:eastAsiaTheme="minorEastAsia" w:hAnsi="Century" w:hint="eastAsia"/>
          <w:color w:val="FF0000"/>
          <w:sz w:val="21"/>
          <w:szCs w:val="21"/>
          <w:lang w:eastAsia="ja-JP"/>
        </w:rPr>
        <w:t>共同生活を強いられ</w:t>
      </w:r>
      <w:r w:rsidRPr="00C65A1C">
        <w:rPr>
          <w:rFonts w:ascii="Century" w:eastAsiaTheme="minorEastAsia" w:hAnsi="Century" w:hint="eastAsia"/>
          <w:color w:val="FF0000"/>
          <w:sz w:val="21"/>
          <w:szCs w:val="21"/>
          <w:lang w:eastAsia="ja-JP"/>
        </w:rPr>
        <w:t>、自分の生活や自分に影響を与える決定を十分にコントロールできず、施設の要求が</w:t>
      </w:r>
      <w:r w:rsidR="00462915">
        <w:rPr>
          <w:rFonts w:ascii="Century" w:eastAsiaTheme="minorEastAsia" w:hAnsi="Century" w:hint="eastAsia"/>
          <w:color w:val="FF0000"/>
          <w:sz w:val="21"/>
          <w:szCs w:val="21"/>
          <w:lang w:eastAsia="ja-JP"/>
        </w:rPr>
        <w:t>優先されるように・・・</w:t>
      </w:r>
    </w:p>
    <w:p w14:paraId="722E156E" w14:textId="32FDB7E1" w:rsidR="00AD2C55" w:rsidRPr="00462915" w:rsidRDefault="00AD2C55" w:rsidP="00AD2C55">
      <w:pPr>
        <w:pStyle w:val="a3"/>
        <w:spacing w:before="46" w:line="276" w:lineRule="auto"/>
        <w:ind w:left="100" w:right="111"/>
        <w:jc w:val="both"/>
        <w:rPr>
          <w:rFonts w:ascii="Century" w:eastAsiaTheme="minorEastAsia" w:hAnsi="Century"/>
          <w:b/>
          <w:bCs/>
          <w:color w:val="FF0000"/>
          <w:sz w:val="21"/>
          <w:szCs w:val="21"/>
          <w:lang w:eastAsia="ja-JP"/>
        </w:rPr>
      </w:pPr>
      <w:r w:rsidRPr="00AD2C55">
        <w:rPr>
          <w:rFonts w:ascii="Century" w:eastAsiaTheme="minorEastAsia" w:hAnsi="Century"/>
          <w:b/>
          <w:bCs/>
          <w:color w:val="1F2021"/>
          <w:sz w:val="21"/>
          <w:szCs w:val="21"/>
          <w:lang w:eastAsia="ja-JP"/>
        </w:rPr>
        <w:t>EASPD</w:t>
      </w:r>
      <w:r w:rsidRPr="00AD2C55">
        <w:rPr>
          <w:rFonts w:ascii="Century" w:eastAsiaTheme="minorEastAsia" w:hAnsi="Century" w:hint="eastAsia"/>
          <w:b/>
          <w:bCs/>
          <w:color w:val="1F2021"/>
          <w:sz w:val="21"/>
          <w:szCs w:val="21"/>
          <w:lang w:eastAsia="ja-JP"/>
        </w:rPr>
        <w:t>の修正案</w:t>
      </w:r>
      <w:r>
        <w:rPr>
          <w:rFonts w:ascii="Century" w:eastAsiaTheme="minorEastAsia" w:hAnsi="Century" w:hint="eastAsia"/>
          <w:b/>
          <w:bCs/>
          <w:color w:val="1F2021"/>
          <w:sz w:val="21"/>
          <w:szCs w:val="21"/>
          <w:lang w:eastAsia="ja-JP"/>
        </w:rPr>
        <w:t>の</w:t>
      </w:r>
      <w:r w:rsidR="00C4011D" w:rsidRPr="00CE5A80">
        <w:rPr>
          <w:rFonts w:ascii="Century" w:eastAsiaTheme="minorEastAsia" w:hAnsi="Century" w:hint="eastAsia"/>
          <w:b/>
          <w:bCs/>
          <w:sz w:val="21"/>
          <w:szCs w:val="21"/>
          <w:lang w:eastAsia="ja-JP"/>
        </w:rPr>
        <w:t>理由</w:t>
      </w:r>
    </w:p>
    <w:p w14:paraId="1CADEAF9" w14:textId="200A0FC1" w:rsidR="00AD2C55" w:rsidRPr="00421B61" w:rsidRDefault="00462915">
      <w:pPr>
        <w:pStyle w:val="a3"/>
        <w:spacing w:before="46" w:line="276" w:lineRule="auto"/>
        <w:ind w:left="100" w:right="111"/>
        <w:jc w:val="both"/>
        <w:rPr>
          <w:rFonts w:ascii="Century" w:eastAsiaTheme="minorEastAsia" w:hAnsi="Century"/>
          <w:color w:val="1F2021"/>
          <w:sz w:val="21"/>
          <w:szCs w:val="21"/>
          <w:lang w:eastAsia="ja-JP"/>
        </w:rPr>
      </w:pPr>
      <w:r w:rsidRPr="00462915">
        <w:rPr>
          <w:rFonts w:ascii="Century" w:eastAsiaTheme="minorEastAsia" w:hAnsi="Century" w:hint="eastAsia"/>
          <w:sz w:val="22"/>
          <w:szCs w:val="22"/>
          <w:lang w:eastAsia="ja-JP"/>
        </w:rPr>
        <w:t xml:space="preserve">　</w:t>
      </w:r>
      <w:r w:rsidR="00AD2C55" w:rsidRPr="00462915">
        <w:rPr>
          <w:rFonts w:ascii="Century" w:eastAsiaTheme="minorEastAsia" w:hAnsi="Century" w:hint="eastAsia"/>
          <w:sz w:val="22"/>
          <w:szCs w:val="22"/>
          <w:lang w:eastAsia="ja-JP"/>
        </w:rPr>
        <w:t>脱施設化に関する欧州専門家会合（</w:t>
      </w:r>
      <w:r w:rsidR="00AD2C55" w:rsidRPr="00462915">
        <w:rPr>
          <w:rFonts w:ascii="Century" w:eastAsiaTheme="minorEastAsia" w:hAnsi="Century"/>
          <w:sz w:val="22"/>
          <w:szCs w:val="22"/>
          <w:lang w:eastAsia="ja-JP"/>
        </w:rPr>
        <w:t>EASPD</w:t>
      </w:r>
      <w:r w:rsidR="00AD2C55" w:rsidRPr="00462915">
        <w:rPr>
          <w:rFonts w:ascii="Century" w:eastAsiaTheme="minorEastAsia" w:hAnsi="Century" w:hint="eastAsia"/>
          <w:sz w:val="22"/>
          <w:szCs w:val="22"/>
          <w:lang w:eastAsia="ja-JP"/>
        </w:rPr>
        <w:t>もそのメンバーである）</w:t>
      </w:r>
      <w:r w:rsidR="003D64B2" w:rsidRPr="00462915">
        <w:rPr>
          <w:rFonts w:ascii="Century" w:eastAsiaTheme="minorEastAsia" w:hAnsi="Century" w:hint="eastAsia"/>
          <w:sz w:val="22"/>
          <w:szCs w:val="22"/>
          <w:lang w:eastAsia="ja-JP"/>
        </w:rPr>
        <w:t>で</w:t>
      </w:r>
      <w:r w:rsidR="00AD2C55" w:rsidRPr="00462915">
        <w:rPr>
          <w:rFonts w:ascii="Century" w:eastAsiaTheme="minorEastAsia" w:hAnsi="Century" w:hint="eastAsia"/>
          <w:sz w:val="22"/>
          <w:szCs w:val="22"/>
          <w:lang w:eastAsia="ja-JP"/>
        </w:rPr>
        <w:t>は</w:t>
      </w:r>
      <w:r w:rsidR="00AD2C55" w:rsidRPr="00DA6CF7">
        <w:rPr>
          <w:rFonts w:ascii="Century" w:eastAsiaTheme="minorEastAsia" w:hAnsi="Century" w:hint="eastAsia"/>
          <w:color w:val="1F2021"/>
          <w:sz w:val="21"/>
          <w:szCs w:val="21"/>
          <w:lang w:eastAsia="ja-JP"/>
        </w:rPr>
        <w:t>、</w:t>
      </w:r>
      <w:r w:rsidR="00762BC5" w:rsidRPr="00DA6CF7">
        <w:rPr>
          <w:rFonts w:ascii="Century" w:eastAsiaTheme="minorEastAsia" w:hAnsi="Century" w:hint="eastAsia"/>
          <w:color w:val="1F2021"/>
          <w:sz w:val="21"/>
          <w:szCs w:val="21"/>
          <w:lang w:eastAsia="ja-JP"/>
        </w:rPr>
        <w:t>「</w:t>
      </w:r>
      <w:hyperlink r:id="rId11" w:history="1">
        <w:r w:rsidR="00AD2C55" w:rsidRPr="00DA6CF7">
          <w:rPr>
            <w:rStyle w:val="a6"/>
            <w:rFonts w:ascii="Century" w:eastAsiaTheme="minorEastAsia" w:hAnsi="Century" w:hint="eastAsia"/>
            <w:sz w:val="21"/>
            <w:szCs w:val="21"/>
            <w:lang w:eastAsia="ja-JP"/>
          </w:rPr>
          <w:t>施設から地域ケアへの移行に関する欧州共通ガイドライン</w:t>
        </w:r>
      </w:hyperlink>
      <w:r w:rsidR="000D4F74" w:rsidRPr="00DA6CF7">
        <w:rPr>
          <w:rFonts w:ascii="Century" w:eastAsiaTheme="minorEastAsia" w:hAnsi="Century" w:hint="eastAsia"/>
          <w:color w:val="1F2021"/>
          <w:sz w:val="21"/>
          <w:szCs w:val="21"/>
          <w:lang w:eastAsia="ja-JP"/>
        </w:rPr>
        <w:t>」</w:t>
      </w:r>
      <w:r w:rsidR="00234C0D" w:rsidRPr="00DA6CF7">
        <w:rPr>
          <w:rFonts w:ascii="Century" w:eastAsiaTheme="minorEastAsia" w:hAnsi="Century" w:hint="eastAsia"/>
          <w:sz w:val="21"/>
          <w:szCs w:val="21"/>
          <w:lang w:eastAsia="ja-JP"/>
        </w:rPr>
        <w:t>の</w:t>
      </w:r>
      <w:r w:rsidR="00AD2C55" w:rsidRPr="00DA6CF7">
        <w:rPr>
          <w:rFonts w:ascii="Century" w:eastAsiaTheme="minorEastAsia" w:hAnsi="Century" w:hint="eastAsia"/>
          <w:sz w:val="21"/>
          <w:szCs w:val="21"/>
          <w:lang w:eastAsia="ja-JP"/>
        </w:rPr>
        <w:t>中で、施設や施設ケアを構成するものについての理解は</w:t>
      </w:r>
      <w:r w:rsidR="00234C0D" w:rsidRPr="00DA6CF7">
        <w:rPr>
          <w:rFonts w:ascii="Century" w:eastAsiaTheme="minorEastAsia" w:hAnsi="Century" w:hint="eastAsia"/>
          <w:sz w:val="21"/>
          <w:szCs w:val="21"/>
          <w:lang w:eastAsia="ja-JP"/>
        </w:rPr>
        <w:t>それぞれの</w:t>
      </w:r>
      <w:r w:rsidR="00AD2C55" w:rsidRPr="00DA6CF7">
        <w:rPr>
          <w:rFonts w:ascii="Century" w:eastAsiaTheme="minorEastAsia" w:hAnsi="Century" w:hint="eastAsia"/>
          <w:sz w:val="21"/>
          <w:szCs w:val="21"/>
          <w:lang w:eastAsia="ja-JP"/>
        </w:rPr>
        <w:t>国の法</w:t>
      </w:r>
      <w:r w:rsidR="00AD2C55" w:rsidRPr="00462915">
        <w:rPr>
          <w:rFonts w:ascii="Century" w:eastAsiaTheme="minorEastAsia" w:hAnsi="Century" w:hint="eastAsia"/>
          <w:sz w:val="21"/>
          <w:szCs w:val="21"/>
          <w:lang w:eastAsia="ja-JP"/>
        </w:rPr>
        <w:lastRenderedPageBreak/>
        <w:t>的・文化的枠組みによ</w:t>
      </w:r>
      <w:r w:rsidR="00234C0D" w:rsidRPr="00462915">
        <w:rPr>
          <w:rFonts w:ascii="Century" w:eastAsiaTheme="minorEastAsia" w:hAnsi="Century" w:hint="eastAsia"/>
          <w:sz w:val="21"/>
          <w:szCs w:val="21"/>
          <w:lang w:eastAsia="ja-JP"/>
        </w:rPr>
        <w:t>って</w:t>
      </w:r>
      <w:r w:rsidR="00AD2C55" w:rsidRPr="00462915">
        <w:rPr>
          <w:rFonts w:ascii="Century" w:eastAsiaTheme="minorEastAsia" w:hAnsi="Century" w:hint="eastAsia"/>
          <w:sz w:val="21"/>
          <w:szCs w:val="21"/>
          <w:lang w:eastAsia="ja-JP"/>
        </w:rPr>
        <w:t>異なることを強調している。</w:t>
      </w:r>
      <w:r w:rsidR="00234C0D" w:rsidRPr="00462915">
        <w:rPr>
          <w:rFonts w:ascii="Century" w:eastAsiaTheme="minorEastAsia" w:hAnsi="Century" w:hint="eastAsia"/>
          <w:sz w:val="21"/>
          <w:szCs w:val="21"/>
          <w:lang w:eastAsia="ja-JP"/>
        </w:rPr>
        <w:t>そこで</w:t>
      </w:r>
      <w:r w:rsidR="003D64B2" w:rsidRPr="00462915">
        <w:rPr>
          <w:rFonts w:ascii="Century" w:eastAsiaTheme="minorEastAsia" w:hAnsi="Century" w:hint="eastAsia"/>
          <w:sz w:val="21"/>
          <w:szCs w:val="21"/>
          <w:lang w:eastAsia="ja-JP"/>
        </w:rPr>
        <w:t>は</w:t>
      </w:r>
      <w:r w:rsidR="00234C0D" w:rsidRPr="00462915">
        <w:rPr>
          <w:rFonts w:ascii="Century" w:eastAsiaTheme="minorEastAsia" w:hAnsi="Century" w:hint="eastAsia"/>
          <w:sz w:val="21"/>
          <w:szCs w:val="21"/>
          <w:lang w:eastAsia="ja-JP"/>
        </w:rPr>
        <w:t>、上記の修正案で示された、さら</w:t>
      </w:r>
      <w:r w:rsidR="003E6C2B" w:rsidRPr="00462915">
        <w:rPr>
          <w:rFonts w:ascii="Century" w:eastAsiaTheme="minorEastAsia" w:hAnsi="Century" w:hint="eastAsia"/>
          <w:sz w:val="21"/>
          <w:szCs w:val="21"/>
          <w:lang w:eastAsia="ja-JP"/>
        </w:rPr>
        <w:t>なる</w:t>
      </w:r>
      <w:r w:rsidR="00234C0D" w:rsidRPr="00462915">
        <w:rPr>
          <w:rFonts w:ascii="Century" w:eastAsiaTheme="minorEastAsia" w:hAnsi="Century" w:hint="eastAsia"/>
          <w:sz w:val="21"/>
          <w:szCs w:val="21"/>
          <w:lang w:eastAsia="ja-JP"/>
        </w:rPr>
        <w:t>「施設</w:t>
      </w:r>
      <w:r w:rsidR="00234C0D" w:rsidRPr="00DA6CF7">
        <w:rPr>
          <w:rFonts w:ascii="Century" w:eastAsiaTheme="minorEastAsia" w:hAnsi="Century" w:hint="eastAsia"/>
          <w:color w:val="1F2021"/>
          <w:sz w:val="21"/>
          <w:szCs w:val="21"/>
          <w:lang w:eastAsia="ja-JP"/>
        </w:rPr>
        <w:t>文化」を構成する要素を主</w:t>
      </w:r>
      <w:r w:rsidR="003E6C2B" w:rsidRPr="00DA6CF7">
        <w:rPr>
          <w:rFonts w:ascii="Century" w:eastAsiaTheme="minorEastAsia" w:hAnsi="Century" w:hint="eastAsia"/>
          <w:color w:val="1F2021"/>
          <w:sz w:val="21"/>
          <w:szCs w:val="21"/>
          <w:lang w:eastAsia="ja-JP"/>
        </w:rPr>
        <w:t>として</w:t>
      </w:r>
      <w:r w:rsidR="00234C0D" w:rsidRPr="00DA6CF7">
        <w:rPr>
          <w:rFonts w:ascii="Century" w:eastAsiaTheme="minorEastAsia" w:hAnsi="Century" w:hint="eastAsia"/>
          <w:color w:val="1F2021"/>
          <w:sz w:val="21"/>
          <w:szCs w:val="21"/>
          <w:lang w:eastAsia="ja-JP"/>
        </w:rPr>
        <w:t>検討することで、施設を定義することを目的としている。</w:t>
      </w:r>
      <w:r w:rsidR="00D572D8" w:rsidRPr="00DA6CF7">
        <w:rPr>
          <w:rFonts w:ascii="Century" w:eastAsiaTheme="minorEastAsia" w:hAnsi="Century" w:hint="eastAsia"/>
          <w:color w:val="1F2021"/>
          <w:sz w:val="21"/>
          <w:szCs w:val="21"/>
          <w:lang w:eastAsia="ja-JP"/>
        </w:rPr>
        <w:t>同様に、規模も重要な要素である。小規模でより個別化された生活環境は、選択、自己決定、人間中心のアプローチの機会を保証する可能性が高いからである。</w:t>
      </w:r>
      <w:r w:rsidR="00421B61" w:rsidRPr="00DA6CF7">
        <w:rPr>
          <w:rFonts w:ascii="Century" w:eastAsiaTheme="minorEastAsia" w:hAnsi="Century" w:hint="eastAsia"/>
          <w:color w:val="1F2021"/>
          <w:sz w:val="21"/>
          <w:szCs w:val="21"/>
          <w:lang w:eastAsia="ja-JP"/>
        </w:rPr>
        <w:t>しかし、収容施設が小規模であること自体は、その施設文化の排除を保証するものではない。</w:t>
      </w:r>
    </w:p>
    <w:p w14:paraId="1F1566A2" w14:textId="77777777" w:rsidR="00FD749B" w:rsidRPr="00A05DE2" w:rsidRDefault="00FD749B">
      <w:pPr>
        <w:pStyle w:val="a3"/>
        <w:spacing w:before="10"/>
        <w:rPr>
          <w:rFonts w:ascii="Century" w:eastAsiaTheme="minorEastAsia" w:hAnsi="Century"/>
          <w:sz w:val="21"/>
          <w:szCs w:val="21"/>
          <w:lang w:eastAsia="ja-JP"/>
        </w:rPr>
      </w:pPr>
    </w:p>
    <w:p w14:paraId="4BB980C0" w14:textId="1C246A62" w:rsidR="00421B61" w:rsidRPr="00C85B23" w:rsidRDefault="00C85B23" w:rsidP="00C85B23">
      <w:pPr>
        <w:tabs>
          <w:tab w:val="left" w:pos="821"/>
        </w:tabs>
        <w:rPr>
          <w:rFonts w:ascii="Century" w:eastAsiaTheme="minorEastAsia" w:hAnsi="Century"/>
          <w:sz w:val="21"/>
          <w:szCs w:val="21"/>
          <w:lang w:eastAsia="ja-JP"/>
        </w:rPr>
      </w:pPr>
      <w:r>
        <w:rPr>
          <w:rFonts w:ascii="Century" w:eastAsiaTheme="minorEastAsia" w:hAnsi="Century" w:cs="ＭＳ 明朝" w:hint="eastAsia"/>
          <w:color w:val="1F2021"/>
          <w:sz w:val="21"/>
          <w:szCs w:val="21"/>
          <w:u w:val="single" w:color="1F2021"/>
          <w:lang w:eastAsia="ja-JP"/>
        </w:rPr>
        <w:t>●</w:t>
      </w:r>
      <w:r w:rsidR="00421B61" w:rsidRPr="00C85B23">
        <w:rPr>
          <w:rFonts w:ascii="Century" w:eastAsiaTheme="minorEastAsia" w:hAnsi="Century" w:cs="ＭＳ 明朝" w:hint="eastAsia"/>
          <w:color w:val="1F2021"/>
          <w:sz w:val="21"/>
          <w:szCs w:val="21"/>
          <w:u w:val="single" w:color="1F2021"/>
          <w:lang w:eastAsia="ja-JP"/>
        </w:rPr>
        <w:t>パラグラフ</w:t>
      </w:r>
      <w:r w:rsidR="00421B61" w:rsidRPr="00C85B23">
        <w:rPr>
          <w:rFonts w:ascii="Century" w:eastAsiaTheme="minorEastAsia" w:hAnsi="Century"/>
          <w:color w:val="1F2021"/>
          <w:sz w:val="21"/>
          <w:szCs w:val="21"/>
          <w:u w:val="single" w:color="1F2021"/>
          <w:lang w:eastAsia="ja-JP"/>
        </w:rPr>
        <w:t>26</w:t>
      </w:r>
      <w:r w:rsidR="00421B61" w:rsidRPr="00C85B23">
        <w:rPr>
          <w:rFonts w:ascii="Century" w:eastAsiaTheme="minorEastAsia" w:hAnsi="Century" w:hint="eastAsia"/>
          <w:color w:val="1F2021"/>
          <w:sz w:val="21"/>
          <w:szCs w:val="21"/>
          <w:u w:val="single" w:color="1F2021"/>
          <w:lang w:eastAsia="ja-JP"/>
        </w:rPr>
        <w:t>の修正案</w:t>
      </w:r>
    </w:p>
    <w:p w14:paraId="23399F06" w14:textId="77777777" w:rsidR="00421B61" w:rsidRPr="00A05DE2" w:rsidRDefault="00421B61" w:rsidP="00421B61">
      <w:pPr>
        <w:pStyle w:val="a5"/>
        <w:tabs>
          <w:tab w:val="left" w:pos="821"/>
        </w:tabs>
        <w:ind w:firstLine="0"/>
        <w:rPr>
          <w:rFonts w:ascii="Century" w:eastAsiaTheme="minorEastAsia" w:hAnsi="Century"/>
          <w:sz w:val="21"/>
          <w:szCs w:val="21"/>
          <w:lang w:eastAsia="ja-JP"/>
        </w:rPr>
      </w:pPr>
    </w:p>
    <w:p w14:paraId="7146B63F" w14:textId="1399BD87" w:rsidR="00DA70D3" w:rsidRPr="00952762" w:rsidRDefault="00FE241F" w:rsidP="00FE241F">
      <w:pPr>
        <w:pStyle w:val="a3"/>
        <w:spacing w:before="9"/>
        <w:rPr>
          <w:rFonts w:ascii="Century" w:eastAsiaTheme="minorEastAsia" w:hAnsi="Century"/>
          <w:sz w:val="21"/>
          <w:szCs w:val="21"/>
          <w:lang w:eastAsia="ja-JP"/>
        </w:rPr>
      </w:pPr>
      <w:r w:rsidRPr="00952762">
        <w:rPr>
          <w:rFonts w:ascii="Century" w:eastAsiaTheme="minorEastAsia" w:hAnsi="Century"/>
          <w:sz w:val="21"/>
          <w:szCs w:val="21"/>
          <w:lang w:eastAsia="ja-JP"/>
        </w:rPr>
        <w:t>26.</w:t>
      </w:r>
      <w:r w:rsidRPr="00952762">
        <w:rPr>
          <w:rFonts w:ascii="Century" w:eastAsiaTheme="minorEastAsia" w:hAnsi="Century"/>
          <w:sz w:val="21"/>
          <w:szCs w:val="21"/>
          <w:lang w:eastAsia="ja-JP"/>
        </w:rPr>
        <w:tab/>
      </w:r>
      <w:r w:rsidRPr="00952762">
        <w:rPr>
          <w:rFonts w:ascii="Century" w:eastAsiaTheme="minorEastAsia" w:hAnsi="Century" w:hint="eastAsia"/>
          <w:sz w:val="21"/>
          <w:szCs w:val="21"/>
          <w:lang w:eastAsia="ja-JP"/>
        </w:rPr>
        <w:t>脱施設化の過程における地域密着型（</w:t>
      </w:r>
      <w:r w:rsidRPr="00952762">
        <w:rPr>
          <w:rFonts w:ascii="Century" w:eastAsiaTheme="minorEastAsia" w:hAnsi="Century"/>
          <w:sz w:val="21"/>
          <w:szCs w:val="21"/>
          <w:lang w:eastAsia="ja-JP"/>
        </w:rPr>
        <w:t>...</w:t>
      </w:r>
      <w:r w:rsidRPr="00952762">
        <w:rPr>
          <w:rFonts w:ascii="Century" w:eastAsiaTheme="minorEastAsia" w:hAnsi="Century" w:hint="eastAsia"/>
          <w:sz w:val="21"/>
          <w:szCs w:val="21"/>
          <w:lang w:eastAsia="ja-JP"/>
        </w:rPr>
        <w:t>）の定義</w:t>
      </w:r>
      <w:r w:rsidR="008F798E" w:rsidRPr="00952762">
        <w:rPr>
          <w:rFonts w:ascii="Century" w:eastAsiaTheme="minorEastAsia" w:hAnsi="Century" w:hint="eastAsia"/>
          <w:sz w:val="21"/>
          <w:szCs w:val="21"/>
          <w:lang w:eastAsia="ja-JP"/>
        </w:rPr>
        <w:t>。</w:t>
      </w:r>
    </w:p>
    <w:p w14:paraId="66D138B2" w14:textId="156F20CA" w:rsidR="00DA70D3" w:rsidRPr="00027F55" w:rsidRDefault="00DA70D3" w:rsidP="00476295">
      <w:pPr>
        <w:pStyle w:val="a3"/>
        <w:spacing w:before="9"/>
        <w:ind w:firstLineChars="100" w:firstLine="210"/>
        <w:rPr>
          <w:rFonts w:ascii="Century" w:eastAsiaTheme="minorEastAsia" w:hAnsi="Century"/>
          <w:color w:val="FF0000"/>
          <w:sz w:val="21"/>
          <w:szCs w:val="21"/>
          <w:lang w:eastAsia="ja-JP"/>
        </w:rPr>
      </w:pPr>
      <w:r w:rsidRPr="00027F55">
        <w:rPr>
          <w:rFonts w:ascii="Century" w:eastAsiaTheme="minorEastAsia" w:hAnsi="Century" w:hint="eastAsia"/>
          <w:color w:val="FF0000"/>
          <w:sz w:val="21"/>
          <w:szCs w:val="21"/>
          <w:lang w:eastAsia="ja-JP"/>
        </w:rPr>
        <w:t>地域密着型のサービスであるか否は</w:t>
      </w:r>
      <w:r w:rsidR="008F798E" w:rsidRPr="00027F55">
        <w:rPr>
          <w:rFonts w:ascii="Century" w:eastAsiaTheme="minorEastAsia" w:hAnsi="Century" w:hint="eastAsia"/>
          <w:color w:val="FF0000"/>
          <w:sz w:val="21"/>
          <w:szCs w:val="21"/>
          <w:lang w:eastAsia="ja-JP"/>
        </w:rPr>
        <w:t>、</w:t>
      </w:r>
      <w:r w:rsidRPr="00027F55">
        <w:rPr>
          <w:rFonts w:ascii="Century" w:eastAsiaTheme="minorEastAsia" w:hAnsi="Century" w:hint="eastAsia"/>
          <w:color w:val="FF0000"/>
          <w:sz w:val="21"/>
          <w:szCs w:val="21"/>
          <w:lang w:eastAsia="ja-JP"/>
        </w:rPr>
        <w:t>次の基準で評価されるべきである。</w:t>
      </w:r>
    </w:p>
    <w:p w14:paraId="773BD0EC" w14:textId="77777777" w:rsidR="00D25454" w:rsidRPr="00027F55" w:rsidRDefault="00DA70D3" w:rsidP="00DA70D3">
      <w:pPr>
        <w:pStyle w:val="a3"/>
        <w:numPr>
          <w:ilvl w:val="0"/>
          <w:numId w:val="14"/>
        </w:numPr>
        <w:spacing w:before="9"/>
        <w:rPr>
          <w:rFonts w:ascii="Century" w:eastAsiaTheme="minorEastAsia" w:hAnsi="Century"/>
          <w:color w:val="FF0000"/>
          <w:sz w:val="21"/>
          <w:szCs w:val="21"/>
          <w:lang w:eastAsia="ja-JP"/>
        </w:rPr>
      </w:pPr>
      <w:r w:rsidRPr="00027F55">
        <w:rPr>
          <w:rFonts w:ascii="Century" w:eastAsiaTheme="minorEastAsia" w:hAnsi="Century" w:hint="eastAsia"/>
          <w:color w:val="FF0000"/>
          <w:sz w:val="21"/>
          <w:szCs w:val="21"/>
          <w:lang w:eastAsia="ja-JP"/>
        </w:rPr>
        <w:t>人間中心の支援と計画</w:t>
      </w:r>
    </w:p>
    <w:p w14:paraId="1F5832D9" w14:textId="77777777" w:rsidR="00D25454" w:rsidRPr="00027F55" w:rsidRDefault="00DA70D3" w:rsidP="00DA70D3">
      <w:pPr>
        <w:pStyle w:val="a3"/>
        <w:numPr>
          <w:ilvl w:val="0"/>
          <w:numId w:val="14"/>
        </w:numPr>
        <w:spacing w:before="9"/>
        <w:rPr>
          <w:rFonts w:ascii="Century" w:eastAsiaTheme="minorEastAsia" w:hAnsi="Century"/>
          <w:color w:val="FF0000"/>
          <w:sz w:val="21"/>
          <w:szCs w:val="21"/>
          <w:lang w:eastAsia="ja-JP"/>
        </w:rPr>
      </w:pPr>
      <w:r w:rsidRPr="00027F55">
        <w:rPr>
          <w:rFonts w:ascii="Century" w:eastAsiaTheme="minorEastAsia" w:hAnsi="Century" w:hint="eastAsia"/>
          <w:color w:val="FF0000"/>
          <w:sz w:val="21"/>
          <w:szCs w:val="21"/>
          <w:lang w:eastAsia="ja-JP"/>
        </w:rPr>
        <w:t>障害のある人のニーズと希望の優先順位付け</w:t>
      </w:r>
      <w:r w:rsidR="00D25454" w:rsidRPr="00027F55">
        <w:rPr>
          <w:rFonts w:ascii="Century" w:eastAsiaTheme="minorEastAsia" w:hAnsi="Century" w:hint="eastAsia"/>
          <w:color w:val="FF0000"/>
          <w:sz w:val="21"/>
          <w:szCs w:val="21"/>
          <w:lang w:eastAsia="ja-JP"/>
        </w:rPr>
        <w:t xml:space="preserve">　</w:t>
      </w:r>
    </w:p>
    <w:p w14:paraId="6F99DEF1" w14:textId="77777777" w:rsidR="00D25454" w:rsidRPr="00027F55" w:rsidRDefault="00DA70D3" w:rsidP="00DA70D3">
      <w:pPr>
        <w:pStyle w:val="a3"/>
        <w:numPr>
          <w:ilvl w:val="0"/>
          <w:numId w:val="14"/>
        </w:numPr>
        <w:spacing w:before="9"/>
        <w:rPr>
          <w:rFonts w:ascii="Century" w:eastAsiaTheme="minorEastAsia" w:hAnsi="Century"/>
          <w:color w:val="FF0000"/>
          <w:sz w:val="21"/>
          <w:szCs w:val="21"/>
          <w:lang w:eastAsia="ja-JP"/>
        </w:rPr>
      </w:pPr>
      <w:r w:rsidRPr="00027F55">
        <w:rPr>
          <w:rFonts w:ascii="Century" w:eastAsiaTheme="minorEastAsia" w:hAnsi="Century" w:hint="eastAsia"/>
          <w:color w:val="FF0000"/>
          <w:sz w:val="21"/>
          <w:szCs w:val="21"/>
          <w:lang w:eastAsia="ja-JP"/>
        </w:rPr>
        <w:t>地域とメインストリームサービスへの積極的な参加</w:t>
      </w:r>
    </w:p>
    <w:p w14:paraId="74458649" w14:textId="33CADDE0" w:rsidR="00930D68" w:rsidRPr="00CE5A80" w:rsidRDefault="00336F51" w:rsidP="006652B4">
      <w:pPr>
        <w:pStyle w:val="a3"/>
        <w:numPr>
          <w:ilvl w:val="0"/>
          <w:numId w:val="14"/>
        </w:numPr>
        <w:spacing w:before="9"/>
        <w:rPr>
          <w:rFonts w:ascii="Century" w:eastAsiaTheme="minorEastAsia" w:hAnsi="Century"/>
          <w:color w:val="FF0000"/>
          <w:sz w:val="21"/>
          <w:szCs w:val="21"/>
          <w:lang w:eastAsia="ja-JP"/>
        </w:rPr>
      </w:pPr>
      <w:r w:rsidRPr="00CE5A80">
        <w:rPr>
          <w:rFonts w:ascii="Century" w:eastAsiaTheme="minorEastAsia" w:hAnsi="Century" w:hint="eastAsia"/>
          <w:color w:val="FF0000"/>
          <w:sz w:val="21"/>
          <w:szCs w:val="21"/>
          <w:lang w:eastAsia="ja-JP"/>
        </w:rPr>
        <w:t>場所が地域の中心にあり集合的環境ではないこと</w:t>
      </w:r>
    </w:p>
    <w:p w14:paraId="6274C7E8" w14:textId="77777777" w:rsidR="00930D68" w:rsidRPr="00952762" w:rsidRDefault="00DA70D3" w:rsidP="00DA70D3">
      <w:pPr>
        <w:pStyle w:val="a3"/>
        <w:numPr>
          <w:ilvl w:val="0"/>
          <w:numId w:val="14"/>
        </w:numPr>
        <w:spacing w:before="9"/>
        <w:rPr>
          <w:rFonts w:ascii="Century" w:eastAsiaTheme="minorEastAsia" w:hAnsi="Century"/>
          <w:color w:val="FF0000"/>
          <w:sz w:val="21"/>
          <w:szCs w:val="21"/>
          <w:lang w:eastAsia="ja-JP"/>
        </w:rPr>
      </w:pPr>
      <w:r w:rsidRPr="00952762">
        <w:rPr>
          <w:rFonts w:ascii="Century" w:eastAsiaTheme="minorEastAsia" w:hAnsi="Century" w:hint="eastAsia"/>
          <w:color w:val="FF0000"/>
          <w:sz w:val="21"/>
          <w:szCs w:val="21"/>
          <w:lang w:eastAsia="ja-JP"/>
        </w:rPr>
        <w:t>インフラの規模</w:t>
      </w:r>
    </w:p>
    <w:p w14:paraId="1AC74888" w14:textId="166CAEA6" w:rsidR="00DA70D3" w:rsidRPr="00027F55" w:rsidRDefault="00DA70D3" w:rsidP="00DA70D3">
      <w:pPr>
        <w:pStyle w:val="a3"/>
        <w:numPr>
          <w:ilvl w:val="0"/>
          <w:numId w:val="14"/>
        </w:numPr>
        <w:spacing w:before="9"/>
        <w:rPr>
          <w:rFonts w:ascii="Century" w:eastAsiaTheme="minorEastAsia" w:hAnsi="Century"/>
          <w:color w:val="FF0000"/>
          <w:sz w:val="21"/>
          <w:szCs w:val="21"/>
          <w:lang w:eastAsia="ja-JP"/>
        </w:rPr>
      </w:pPr>
      <w:r w:rsidRPr="00027F55">
        <w:rPr>
          <w:rFonts w:ascii="Century" w:eastAsiaTheme="minorEastAsia" w:hAnsi="Century" w:hint="eastAsia"/>
          <w:color w:val="FF0000"/>
          <w:sz w:val="21"/>
          <w:szCs w:val="21"/>
          <w:lang w:eastAsia="ja-JP"/>
        </w:rPr>
        <w:t>支援スタッフと支援を必要とする人々の適切な比率</w:t>
      </w:r>
    </w:p>
    <w:p w14:paraId="4955FF93" w14:textId="5C06BA94" w:rsidR="00027F55" w:rsidRDefault="00462915" w:rsidP="00027F55">
      <w:pPr>
        <w:pStyle w:val="a3"/>
        <w:spacing w:before="9"/>
        <w:rPr>
          <w:rFonts w:ascii="Century" w:eastAsiaTheme="minorEastAsia" w:hAnsi="Century"/>
          <w:sz w:val="21"/>
          <w:szCs w:val="21"/>
          <w:lang w:eastAsia="ja-JP"/>
        </w:rPr>
      </w:pPr>
      <w:r>
        <w:rPr>
          <w:rFonts w:ascii="Century" w:eastAsiaTheme="minorEastAsia" w:hAnsi="Century" w:hint="eastAsia"/>
          <w:sz w:val="21"/>
          <w:szCs w:val="21"/>
          <w:lang w:eastAsia="ja-JP"/>
        </w:rPr>
        <w:t xml:space="preserve">　</w:t>
      </w:r>
      <w:r w:rsidR="00000237" w:rsidRPr="00952762">
        <w:rPr>
          <w:rFonts w:ascii="Century" w:eastAsiaTheme="minorEastAsia" w:hAnsi="Century" w:hint="eastAsia"/>
          <w:sz w:val="21"/>
          <w:szCs w:val="21"/>
          <w:lang w:eastAsia="ja-JP"/>
        </w:rPr>
        <w:t>例えば、グループホーム（小規模グループホームを含む）、シェルタードワークショップ</w:t>
      </w:r>
      <w:r w:rsidR="00336F51" w:rsidRPr="00952762">
        <w:rPr>
          <w:rFonts w:ascii="Century" w:eastAsiaTheme="minorEastAsia" w:hAnsi="Century" w:hint="eastAsia"/>
          <w:sz w:val="21"/>
          <w:szCs w:val="21"/>
          <w:lang w:eastAsia="ja-JP"/>
        </w:rPr>
        <w:t>（保護作業所）</w:t>
      </w:r>
      <w:r w:rsidR="00000237" w:rsidRPr="00952762">
        <w:rPr>
          <w:rFonts w:ascii="Century" w:eastAsiaTheme="minorEastAsia" w:hAnsi="Century" w:hint="eastAsia"/>
          <w:sz w:val="21"/>
          <w:szCs w:val="21"/>
          <w:lang w:eastAsia="ja-JP"/>
        </w:rPr>
        <w:t>、レスパイトケア提供施設、</w:t>
      </w:r>
      <w:r w:rsidR="001B667F" w:rsidRPr="00952762">
        <w:rPr>
          <w:rFonts w:ascii="Century" w:eastAsiaTheme="minorEastAsia" w:hAnsi="Century" w:hint="eastAsia"/>
          <w:sz w:val="21"/>
          <w:szCs w:val="21"/>
          <w:lang w:eastAsia="ja-JP"/>
        </w:rPr>
        <w:t>移行用一時住宅（</w:t>
      </w:r>
      <w:r w:rsidR="001B667F" w:rsidRPr="00952762">
        <w:rPr>
          <w:rFonts w:ascii="Century" w:eastAsiaTheme="minorEastAsia" w:hAnsi="Century"/>
          <w:sz w:val="21"/>
          <w:szCs w:val="21"/>
          <w:lang w:eastAsia="ja-JP"/>
        </w:rPr>
        <w:t>transit home</w:t>
      </w:r>
      <w:r w:rsidR="001B667F" w:rsidRPr="00952762">
        <w:rPr>
          <w:rFonts w:ascii="Century" w:eastAsiaTheme="minorEastAsia" w:hAnsi="Century" w:hint="eastAsia"/>
          <w:sz w:val="21"/>
          <w:szCs w:val="21"/>
          <w:lang w:eastAsia="ja-JP"/>
        </w:rPr>
        <w:t>）</w:t>
      </w:r>
      <w:r w:rsidR="00000237" w:rsidRPr="00952762">
        <w:rPr>
          <w:rFonts w:ascii="Century" w:eastAsiaTheme="minorEastAsia" w:hAnsi="Century" w:hint="eastAsia"/>
          <w:sz w:val="21"/>
          <w:szCs w:val="21"/>
          <w:lang w:eastAsia="ja-JP"/>
        </w:rPr>
        <w:t>、デイケアセンター、あるいは</w:t>
      </w:r>
      <w:r w:rsidR="00663E96" w:rsidRPr="00952762">
        <w:rPr>
          <w:rFonts w:ascii="Century" w:eastAsiaTheme="minorEastAsia" w:hAnsi="Century" w:hint="eastAsia"/>
          <w:sz w:val="21"/>
          <w:szCs w:val="21"/>
          <w:lang w:eastAsia="ja-JP"/>
        </w:rPr>
        <w:t>地域</w:t>
      </w:r>
      <w:r w:rsidR="00000237" w:rsidRPr="00952762">
        <w:rPr>
          <w:rFonts w:ascii="Century" w:eastAsiaTheme="minorEastAsia" w:hAnsi="Century" w:hint="eastAsia"/>
          <w:sz w:val="21"/>
          <w:szCs w:val="21"/>
          <w:lang w:eastAsia="ja-JP"/>
        </w:rPr>
        <w:t>治療命令などの強制的手段</w:t>
      </w:r>
      <w:r w:rsidR="00C85B23">
        <w:rPr>
          <w:rFonts w:ascii="Century" w:eastAsiaTheme="minorEastAsia" w:hAnsi="Century" w:hint="eastAsia"/>
          <w:sz w:val="21"/>
          <w:szCs w:val="21"/>
          <w:lang w:eastAsia="ja-JP"/>
        </w:rPr>
        <w:t>など</w:t>
      </w:r>
      <w:r w:rsidR="00A6569D" w:rsidRPr="00952762">
        <w:rPr>
          <w:rFonts w:ascii="Century" w:eastAsiaTheme="minorEastAsia" w:hAnsi="Century" w:hint="eastAsia"/>
          <w:sz w:val="21"/>
          <w:szCs w:val="21"/>
          <w:lang w:eastAsia="ja-JP"/>
        </w:rPr>
        <w:t>、</w:t>
      </w:r>
      <w:r w:rsidR="00A6569D" w:rsidRPr="00952762">
        <w:rPr>
          <w:rFonts w:ascii="Century" w:eastAsiaTheme="minorEastAsia" w:hAnsi="Century" w:hint="eastAsia"/>
          <w:color w:val="FF0000"/>
          <w:sz w:val="21"/>
          <w:szCs w:val="21"/>
          <w:lang w:eastAsia="ja-JP"/>
        </w:rPr>
        <w:t>上記の基準を満たさないものは</w:t>
      </w:r>
      <w:r w:rsidR="00A6569D" w:rsidRPr="00952762">
        <w:rPr>
          <w:rFonts w:ascii="Century" w:eastAsiaTheme="minorEastAsia" w:hAnsi="Century" w:hint="eastAsia"/>
          <w:sz w:val="21"/>
          <w:szCs w:val="21"/>
          <w:lang w:eastAsia="ja-JP"/>
        </w:rPr>
        <w:t>地域密着型サービス</w:t>
      </w:r>
      <w:r w:rsidR="00000237" w:rsidRPr="00952762">
        <w:rPr>
          <w:rFonts w:ascii="Century" w:eastAsiaTheme="minorEastAsia" w:hAnsi="Century" w:hint="eastAsia"/>
          <w:sz w:val="21"/>
          <w:szCs w:val="21"/>
          <w:lang w:eastAsia="ja-JP"/>
        </w:rPr>
        <w:t>とは言え</w:t>
      </w:r>
      <w:r w:rsidR="00A6569D" w:rsidRPr="00952762">
        <w:rPr>
          <w:rFonts w:ascii="Century" w:eastAsiaTheme="minorEastAsia" w:hAnsi="Century" w:hint="eastAsia"/>
          <w:sz w:val="21"/>
          <w:szCs w:val="21"/>
          <w:lang w:eastAsia="ja-JP"/>
        </w:rPr>
        <w:t>ない。</w:t>
      </w:r>
      <w:r w:rsidR="00A6569D" w:rsidRPr="00952762">
        <w:rPr>
          <w:rFonts w:ascii="Century" w:eastAsiaTheme="minorEastAsia" w:hAnsi="Century" w:hint="eastAsia"/>
          <w:color w:val="FF0000"/>
          <w:sz w:val="21"/>
          <w:szCs w:val="21"/>
          <w:lang w:eastAsia="ja-JP"/>
        </w:rPr>
        <w:t>施設文化は、規模に</w:t>
      </w:r>
      <w:r w:rsidR="00EC5329" w:rsidRPr="00952762">
        <w:rPr>
          <w:rFonts w:ascii="Century" w:eastAsiaTheme="minorEastAsia" w:hAnsi="Century" w:hint="eastAsia"/>
          <w:color w:val="FF0000"/>
          <w:sz w:val="21"/>
          <w:szCs w:val="21"/>
          <w:lang w:eastAsia="ja-JP"/>
        </w:rPr>
        <w:t>関わらず</w:t>
      </w:r>
      <w:r w:rsidR="00A6569D" w:rsidRPr="00952762">
        <w:rPr>
          <w:rFonts w:ascii="Century" w:eastAsiaTheme="minorEastAsia" w:hAnsi="Century" w:hint="eastAsia"/>
          <w:color w:val="FF0000"/>
          <w:sz w:val="21"/>
          <w:szCs w:val="21"/>
          <w:lang w:eastAsia="ja-JP"/>
        </w:rPr>
        <w:t>、どのような環境でも現れる可能性がある。</w:t>
      </w:r>
      <w:r w:rsidR="00EC5329" w:rsidRPr="00952762">
        <w:rPr>
          <w:rFonts w:ascii="Century" w:eastAsiaTheme="minorEastAsia" w:hAnsi="Century" w:hint="eastAsia"/>
          <w:color w:val="FF0000"/>
          <w:sz w:val="21"/>
          <w:szCs w:val="21"/>
          <w:lang w:eastAsia="ja-JP"/>
        </w:rPr>
        <w:t>したがって、定量的な指標（</w:t>
      </w:r>
      <w:r w:rsidR="00BD7AF6" w:rsidRPr="00952762">
        <w:rPr>
          <w:rFonts w:ascii="Century" w:eastAsiaTheme="minorEastAsia" w:hAnsi="Century" w:hint="eastAsia"/>
          <w:color w:val="FF0000"/>
          <w:sz w:val="21"/>
          <w:szCs w:val="21"/>
          <w:lang w:eastAsia="ja-JP"/>
        </w:rPr>
        <w:t>つまり</w:t>
      </w:r>
      <w:r w:rsidR="00EC5329" w:rsidRPr="00952762">
        <w:rPr>
          <w:rFonts w:ascii="Century" w:eastAsiaTheme="minorEastAsia" w:hAnsi="Century" w:hint="eastAsia"/>
          <w:color w:val="FF0000"/>
          <w:sz w:val="21"/>
          <w:szCs w:val="21"/>
          <w:lang w:eastAsia="ja-JP"/>
        </w:rPr>
        <w:t>数字）に基づく定義だけでは、その</w:t>
      </w:r>
      <w:r w:rsidR="00B539CA" w:rsidRPr="00952762">
        <w:rPr>
          <w:rFonts w:ascii="Century" w:eastAsiaTheme="minorEastAsia" w:hAnsi="Century" w:hint="eastAsia"/>
          <w:color w:val="FF0000"/>
          <w:sz w:val="21"/>
          <w:szCs w:val="21"/>
          <w:lang w:eastAsia="ja-JP"/>
        </w:rPr>
        <w:t>施設</w:t>
      </w:r>
      <w:r w:rsidR="00EC5329" w:rsidRPr="00952762">
        <w:rPr>
          <w:rFonts w:ascii="Century" w:eastAsiaTheme="minorEastAsia" w:hAnsi="Century" w:hint="eastAsia"/>
          <w:color w:val="FF0000"/>
          <w:sz w:val="21"/>
          <w:szCs w:val="21"/>
          <w:lang w:eastAsia="ja-JP"/>
        </w:rPr>
        <w:t>環境の潜在的な特徴を判断するのに十分ではない。</w:t>
      </w:r>
    </w:p>
    <w:p w14:paraId="6207B3FC" w14:textId="5C90B1B9" w:rsidR="00FE241F" w:rsidRDefault="00FE241F" w:rsidP="00952762">
      <w:pPr>
        <w:pStyle w:val="a3"/>
        <w:spacing w:before="43" w:line="278" w:lineRule="auto"/>
        <w:ind w:right="113"/>
        <w:jc w:val="both"/>
        <w:rPr>
          <w:rFonts w:ascii="Century" w:eastAsiaTheme="minorEastAsia" w:hAnsi="Century"/>
          <w:color w:val="1F2021"/>
          <w:sz w:val="21"/>
          <w:szCs w:val="21"/>
          <w:lang w:eastAsia="ja-JP"/>
        </w:rPr>
      </w:pPr>
    </w:p>
    <w:p w14:paraId="45A7CE3F" w14:textId="05D2E4B7" w:rsidR="00BD7AF6" w:rsidRPr="00952762" w:rsidRDefault="00BD7AF6" w:rsidP="00BD7AF6">
      <w:pPr>
        <w:pStyle w:val="a3"/>
        <w:spacing w:before="46" w:line="276" w:lineRule="auto"/>
        <w:ind w:left="100" w:right="111"/>
        <w:jc w:val="both"/>
        <w:rPr>
          <w:rFonts w:ascii="Century" w:eastAsiaTheme="minorEastAsia" w:hAnsi="Century"/>
          <w:b/>
          <w:bCs/>
          <w:sz w:val="21"/>
          <w:szCs w:val="21"/>
          <w:lang w:eastAsia="ja-JP"/>
        </w:rPr>
      </w:pPr>
      <w:r w:rsidRPr="00952762">
        <w:rPr>
          <w:rFonts w:ascii="Century" w:eastAsiaTheme="minorEastAsia" w:hAnsi="Century"/>
          <w:b/>
          <w:bCs/>
          <w:sz w:val="21"/>
          <w:szCs w:val="21"/>
          <w:lang w:eastAsia="ja-JP"/>
        </w:rPr>
        <w:t>EASPD</w:t>
      </w:r>
      <w:r w:rsidRPr="00952762">
        <w:rPr>
          <w:rFonts w:ascii="Century" w:eastAsiaTheme="minorEastAsia" w:hAnsi="Century" w:hint="eastAsia"/>
          <w:b/>
          <w:bCs/>
          <w:sz w:val="21"/>
          <w:szCs w:val="21"/>
          <w:lang w:eastAsia="ja-JP"/>
        </w:rPr>
        <w:t>の修正案の</w:t>
      </w:r>
      <w:r w:rsidR="00656426" w:rsidRPr="00952762">
        <w:rPr>
          <w:rFonts w:ascii="Century" w:eastAsiaTheme="minorEastAsia" w:hAnsi="Century" w:hint="eastAsia"/>
          <w:b/>
          <w:bCs/>
          <w:sz w:val="21"/>
          <w:szCs w:val="21"/>
          <w:lang w:eastAsia="ja-JP"/>
        </w:rPr>
        <w:t>理由</w:t>
      </w:r>
    </w:p>
    <w:p w14:paraId="35FEE49E" w14:textId="455916F7" w:rsidR="00FE241F" w:rsidRDefault="00AC6735" w:rsidP="00BD7AF6">
      <w:pPr>
        <w:pStyle w:val="a3"/>
        <w:spacing w:before="43" w:line="278" w:lineRule="auto"/>
        <w:ind w:left="100" w:right="113"/>
        <w:jc w:val="both"/>
        <w:rPr>
          <w:rFonts w:ascii="Century" w:eastAsiaTheme="minorEastAsia" w:hAnsi="Century"/>
          <w:color w:val="1F2021"/>
          <w:sz w:val="21"/>
          <w:szCs w:val="21"/>
          <w:lang w:eastAsia="ja-JP"/>
        </w:rPr>
      </w:pPr>
      <w:r w:rsidRPr="00952762">
        <w:rPr>
          <w:rFonts w:ascii="Century" w:eastAsiaTheme="minorEastAsia" w:hAnsi="Century" w:hint="eastAsia"/>
          <w:sz w:val="21"/>
          <w:szCs w:val="21"/>
          <w:lang w:eastAsia="ja-JP"/>
        </w:rPr>
        <w:t xml:space="preserve">　</w:t>
      </w:r>
      <w:r w:rsidR="00BD7AF6" w:rsidRPr="00952762">
        <w:rPr>
          <w:rFonts w:ascii="Century" w:eastAsiaTheme="minorEastAsia" w:hAnsi="Century" w:hint="eastAsia"/>
          <w:sz w:val="21"/>
          <w:szCs w:val="21"/>
          <w:lang w:eastAsia="ja-JP"/>
        </w:rPr>
        <w:t>地域密着の支援とは、</w:t>
      </w:r>
      <w:r w:rsidRPr="00952762">
        <w:rPr>
          <w:rFonts w:ascii="Century" w:eastAsiaTheme="minorEastAsia" w:hAnsi="Century" w:hint="eastAsia"/>
          <w:sz w:val="21"/>
          <w:szCs w:val="21"/>
          <w:lang w:eastAsia="ja-JP"/>
        </w:rPr>
        <w:t>障害のある人</w:t>
      </w:r>
      <w:r w:rsidR="00BD7AF6" w:rsidRPr="00952762">
        <w:rPr>
          <w:rFonts w:ascii="Century" w:eastAsiaTheme="minorEastAsia" w:hAnsi="Century" w:hint="eastAsia"/>
          <w:sz w:val="21"/>
          <w:szCs w:val="21"/>
          <w:lang w:eastAsia="ja-JP"/>
        </w:rPr>
        <w:t>が自立して生活し、意思決定を行い、地域社会の積極的な一員とな</w:t>
      </w:r>
      <w:r w:rsidR="00B539CA" w:rsidRPr="00952762">
        <w:rPr>
          <w:rFonts w:ascii="Century" w:eastAsiaTheme="minorEastAsia" w:hAnsi="Century" w:hint="eastAsia"/>
          <w:sz w:val="21"/>
          <w:szCs w:val="21"/>
          <w:lang w:eastAsia="ja-JP"/>
        </w:rPr>
        <w:t>れる</w:t>
      </w:r>
      <w:r w:rsidR="00B539CA" w:rsidRPr="00952762">
        <w:rPr>
          <w:rFonts w:ascii="Century" w:eastAsiaTheme="minorEastAsia" w:hAnsi="Century" w:hint="eastAsia"/>
          <w:color w:val="1F2021"/>
          <w:sz w:val="21"/>
          <w:szCs w:val="21"/>
          <w:lang w:eastAsia="ja-JP"/>
        </w:rPr>
        <w:t>よう</w:t>
      </w:r>
      <w:r w:rsidR="00BD7AF6" w:rsidRPr="00952762">
        <w:rPr>
          <w:rFonts w:ascii="Century" w:eastAsiaTheme="minorEastAsia" w:hAnsi="Century" w:hint="eastAsia"/>
          <w:color w:val="1F2021"/>
          <w:sz w:val="21"/>
          <w:szCs w:val="21"/>
          <w:lang w:eastAsia="ja-JP"/>
        </w:rPr>
        <w:t>にするサービスであると認識されるべきである。この修正案に含まれる基準のような特性も、地域密着型サービスと</w:t>
      </w:r>
      <w:r w:rsidR="00C71384" w:rsidRPr="00952762">
        <w:rPr>
          <w:rFonts w:ascii="Century" w:eastAsiaTheme="minorEastAsia" w:hAnsi="Century" w:hint="eastAsia"/>
          <w:color w:val="1F2021"/>
          <w:sz w:val="21"/>
          <w:szCs w:val="21"/>
          <w:lang w:eastAsia="ja-JP"/>
        </w:rPr>
        <w:t>考えられるか否か</w:t>
      </w:r>
      <w:r w:rsidR="00BD7AF6" w:rsidRPr="00952762">
        <w:rPr>
          <w:rFonts w:ascii="Century" w:eastAsiaTheme="minorEastAsia" w:hAnsi="Century" w:hint="eastAsia"/>
          <w:color w:val="1F2021"/>
          <w:sz w:val="21"/>
          <w:szCs w:val="21"/>
          <w:lang w:eastAsia="ja-JP"/>
        </w:rPr>
        <w:t>の判断材料</w:t>
      </w:r>
      <w:r w:rsidR="00B539CA" w:rsidRPr="00952762">
        <w:rPr>
          <w:rFonts w:ascii="Century" w:eastAsiaTheme="minorEastAsia" w:hAnsi="Century" w:hint="eastAsia"/>
          <w:color w:val="1F2021"/>
          <w:sz w:val="21"/>
          <w:szCs w:val="21"/>
          <w:lang w:eastAsia="ja-JP"/>
        </w:rPr>
        <w:t>でなければならない</w:t>
      </w:r>
      <w:r w:rsidR="00BD7AF6" w:rsidRPr="00952762">
        <w:rPr>
          <w:rFonts w:ascii="Century" w:eastAsiaTheme="minorEastAsia" w:hAnsi="Century" w:hint="eastAsia"/>
          <w:color w:val="1F2021"/>
          <w:sz w:val="21"/>
          <w:szCs w:val="21"/>
          <w:lang w:eastAsia="ja-JP"/>
        </w:rPr>
        <w:t>。</w:t>
      </w:r>
      <w:r w:rsidR="00C71384" w:rsidRPr="00952762">
        <w:rPr>
          <w:rFonts w:ascii="Century" w:eastAsiaTheme="minorEastAsia" w:hAnsi="Century" w:hint="eastAsia"/>
          <w:color w:val="1F2021"/>
          <w:sz w:val="21"/>
          <w:szCs w:val="21"/>
          <w:lang w:eastAsia="ja-JP"/>
        </w:rPr>
        <w:t>そこで</w:t>
      </w:r>
      <w:r w:rsidR="00C71384" w:rsidRPr="00952762">
        <w:rPr>
          <w:rFonts w:ascii="Century" w:eastAsiaTheme="minorEastAsia" w:hAnsi="Century"/>
          <w:color w:val="1F2021"/>
          <w:sz w:val="21"/>
          <w:szCs w:val="21"/>
          <w:lang w:eastAsia="ja-JP"/>
        </w:rPr>
        <w:t>EASPD</w:t>
      </w:r>
      <w:r w:rsidR="00C71384" w:rsidRPr="00952762">
        <w:rPr>
          <w:rFonts w:ascii="Century" w:eastAsiaTheme="minorEastAsia" w:hAnsi="Century" w:hint="eastAsia"/>
          <w:color w:val="1F2021"/>
          <w:sz w:val="21"/>
          <w:szCs w:val="21"/>
          <w:lang w:eastAsia="ja-JP"/>
        </w:rPr>
        <w:t>は</w:t>
      </w:r>
      <w:r w:rsidR="005C626D" w:rsidRPr="00952762">
        <w:rPr>
          <w:rFonts w:ascii="Century" w:eastAsiaTheme="minorEastAsia" w:hAnsi="Century" w:hint="eastAsia"/>
          <w:color w:val="1F2021"/>
          <w:sz w:val="21"/>
          <w:szCs w:val="21"/>
          <w:lang w:eastAsia="ja-JP"/>
        </w:rPr>
        <w:t>、ガイドラインでは</w:t>
      </w:r>
      <w:r w:rsidR="00C71384" w:rsidRPr="00952762">
        <w:rPr>
          <w:rFonts w:ascii="Century" w:eastAsiaTheme="minorEastAsia" w:hAnsi="Century" w:hint="eastAsia"/>
          <w:color w:val="1F2021"/>
          <w:sz w:val="21"/>
          <w:szCs w:val="21"/>
          <w:lang w:eastAsia="ja-JP"/>
        </w:rPr>
        <w:t>地域密着型サービスの提供や評価のあり方についても強調</w:t>
      </w:r>
      <w:r w:rsidR="005F5F9B" w:rsidRPr="00952762">
        <w:rPr>
          <w:rFonts w:ascii="Century" w:eastAsiaTheme="minorEastAsia" w:hAnsi="Century" w:hint="eastAsia"/>
          <w:color w:val="1F2021"/>
          <w:sz w:val="21"/>
          <w:szCs w:val="21"/>
          <w:lang w:eastAsia="ja-JP"/>
        </w:rPr>
        <w:t>す</w:t>
      </w:r>
      <w:r w:rsidR="005C626D" w:rsidRPr="00952762">
        <w:rPr>
          <w:rFonts w:ascii="Century" w:eastAsiaTheme="minorEastAsia" w:hAnsi="Century" w:hint="eastAsia"/>
          <w:color w:val="1F2021"/>
          <w:sz w:val="21"/>
          <w:szCs w:val="21"/>
          <w:lang w:eastAsia="ja-JP"/>
        </w:rPr>
        <w:t>る</w:t>
      </w:r>
      <w:r w:rsidR="00C71384" w:rsidRPr="00952762">
        <w:rPr>
          <w:rFonts w:ascii="Century" w:eastAsiaTheme="minorEastAsia" w:hAnsi="Century" w:hint="eastAsia"/>
          <w:color w:val="1F2021"/>
          <w:sz w:val="21"/>
          <w:szCs w:val="21"/>
          <w:lang w:eastAsia="ja-JP"/>
        </w:rPr>
        <w:t>ことを提案する。</w:t>
      </w:r>
    </w:p>
    <w:p w14:paraId="12168DA1" w14:textId="77777777" w:rsidR="00FE241F" w:rsidRPr="00A05DE2" w:rsidRDefault="00FE241F" w:rsidP="00FE241F">
      <w:pPr>
        <w:pStyle w:val="a3"/>
        <w:spacing w:before="43" w:line="278" w:lineRule="auto"/>
        <w:ind w:left="100" w:right="113"/>
        <w:jc w:val="both"/>
        <w:rPr>
          <w:rFonts w:ascii="Century" w:eastAsiaTheme="minorEastAsia" w:hAnsi="Century"/>
          <w:b/>
          <w:sz w:val="21"/>
          <w:szCs w:val="21"/>
          <w:lang w:eastAsia="ja-JP"/>
        </w:rPr>
      </w:pPr>
    </w:p>
    <w:p w14:paraId="0C22C110" w14:textId="43F16468" w:rsidR="005C626D" w:rsidRDefault="00C85B23" w:rsidP="00C85B23">
      <w:pPr>
        <w:tabs>
          <w:tab w:val="left" w:pos="821"/>
        </w:tabs>
        <w:rPr>
          <w:rFonts w:ascii="Century" w:eastAsiaTheme="minorEastAsia" w:hAnsi="Century"/>
          <w:sz w:val="21"/>
          <w:szCs w:val="21"/>
          <w:lang w:eastAsia="ja-JP"/>
        </w:rPr>
      </w:pPr>
      <w:r>
        <w:rPr>
          <w:rFonts w:ascii="Century" w:eastAsiaTheme="minorEastAsia" w:hAnsi="Century" w:cs="ＭＳ 明朝" w:hint="eastAsia"/>
          <w:color w:val="1F2021"/>
          <w:sz w:val="21"/>
          <w:szCs w:val="21"/>
          <w:u w:val="single" w:color="1F2021"/>
          <w:lang w:eastAsia="ja-JP"/>
        </w:rPr>
        <w:t>●</w:t>
      </w:r>
      <w:r w:rsidR="005C626D" w:rsidRPr="00C85B23">
        <w:rPr>
          <w:rFonts w:ascii="Century" w:eastAsiaTheme="minorEastAsia" w:hAnsi="Century" w:cs="ＭＳ 明朝" w:hint="eastAsia"/>
          <w:color w:val="1F2021"/>
          <w:sz w:val="21"/>
          <w:szCs w:val="21"/>
          <w:u w:val="single" w:color="1F2021"/>
          <w:lang w:eastAsia="ja-JP"/>
        </w:rPr>
        <w:t>パラグラフ</w:t>
      </w:r>
      <w:r w:rsidR="00000237" w:rsidRPr="00C85B23">
        <w:rPr>
          <w:rFonts w:ascii="Century" w:eastAsiaTheme="minorEastAsia" w:hAnsi="Century" w:hint="eastAsia"/>
          <w:color w:val="1F2021"/>
          <w:sz w:val="21"/>
          <w:szCs w:val="21"/>
          <w:u w:val="single" w:color="1F2021"/>
          <w:lang w:eastAsia="ja-JP"/>
        </w:rPr>
        <w:t>33</w:t>
      </w:r>
      <w:r w:rsidR="005C626D" w:rsidRPr="00C85B23">
        <w:rPr>
          <w:rFonts w:ascii="Century" w:eastAsiaTheme="minorEastAsia" w:hAnsi="Century" w:hint="eastAsia"/>
          <w:color w:val="1F2021"/>
          <w:sz w:val="21"/>
          <w:szCs w:val="21"/>
          <w:u w:val="single" w:color="1F2021"/>
          <w:lang w:eastAsia="ja-JP"/>
        </w:rPr>
        <w:t>の修正案</w:t>
      </w:r>
    </w:p>
    <w:p w14:paraId="0F76FCB2" w14:textId="1EA5D575" w:rsidR="005C626D" w:rsidRPr="005C626D" w:rsidRDefault="005C626D" w:rsidP="005C626D">
      <w:pPr>
        <w:tabs>
          <w:tab w:val="left" w:pos="463"/>
        </w:tabs>
        <w:spacing w:before="46" w:line="276" w:lineRule="auto"/>
        <w:ind w:right="112"/>
        <w:rPr>
          <w:rFonts w:ascii="Century" w:eastAsiaTheme="minorEastAsia" w:hAnsi="Century"/>
          <w:sz w:val="21"/>
          <w:szCs w:val="21"/>
          <w:lang w:eastAsia="ja-JP"/>
        </w:rPr>
      </w:pPr>
      <w:r w:rsidRPr="005C626D">
        <w:rPr>
          <w:rFonts w:ascii="Century" w:eastAsiaTheme="minorEastAsia" w:hAnsi="Century"/>
          <w:sz w:val="21"/>
          <w:szCs w:val="21"/>
          <w:lang w:eastAsia="ja-JP"/>
        </w:rPr>
        <w:t>33.</w:t>
      </w:r>
      <w:r w:rsidRPr="005C626D">
        <w:rPr>
          <w:rFonts w:ascii="Century" w:eastAsiaTheme="minorEastAsia" w:hAnsi="Century"/>
          <w:sz w:val="21"/>
          <w:szCs w:val="21"/>
          <w:lang w:eastAsia="ja-JP"/>
        </w:rPr>
        <w:tab/>
      </w:r>
      <w:r w:rsidRPr="005C626D">
        <w:rPr>
          <w:rFonts w:ascii="Century" w:eastAsiaTheme="minorEastAsia" w:hAnsi="Century" w:hint="eastAsia"/>
          <w:sz w:val="21"/>
          <w:szCs w:val="21"/>
          <w:lang w:eastAsia="ja-JP"/>
        </w:rPr>
        <w:t>締約国は、</w:t>
      </w:r>
      <w:r w:rsidRPr="005C626D">
        <w:rPr>
          <w:rFonts w:ascii="Century" w:eastAsiaTheme="minorEastAsia" w:hAnsi="Century"/>
          <w:sz w:val="21"/>
          <w:szCs w:val="21"/>
          <w:lang w:eastAsia="ja-JP"/>
        </w:rPr>
        <w:t>(...)</w:t>
      </w:r>
      <w:r w:rsidR="00000237">
        <w:rPr>
          <w:rFonts w:ascii="Century" w:eastAsiaTheme="minorEastAsia" w:hAnsi="Century" w:hint="eastAsia"/>
          <w:sz w:val="21"/>
          <w:szCs w:val="21"/>
          <w:lang w:eastAsia="ja-JP"/>
        </w:rPr>
        <w:t>ならびに</w:t>
      </w:r>
      <w:r w:rsidRPr="005C626D">
        <w:rPr>
          <w:rFonts w:ascii="Century" w:eastAsiaTheme="minorEastAsia" w:hAnsi="Century" w:hint="eastAsia"/>
          <w:sz w:val="21"/>
          <w:szCs w:val="21"/>
          <w:lang w:eastAsia="ja-JP"/>
        </w:rPr>
        <w:t>一般的意見第</w:t>
      </w:r>
      <w:r w:rsidRPr="005C626D">
        <w:rPr>
          <w:rFonts w:ascii="Century" w:eastAsiaTheme="minorEastAsia" w:hAnsi="Century"/>
          <w:sz w:val="21"/>
          <w:szCs w:val="21"/>
          <w:lang w:eastAsia="ja-JP"/>
        </w:rPr>
        <w:t>7</w:t>
      </w:r>
      <w:r w:rsidRPr="005C626D">
        <w:rPr>
          <w:rFonts w:ascii="Century" w:eastAsiaTheme="minorEastAsia" w:hAnsi="Century" w:hint="eastAsia"/>
          <w:sz w:val="21"/>
          <w:szCs w:val="21"/>
          <w:lang w:eastAsia="ja-JP"/>
        </w:rPr>
        <w:t>号</w:t>
      </w:r>
      <w:r w:rsidR="00000237">
        <w:rPr>
          <w:rFonts w:ascii="Century" w:eastAsiaTheme="minorEastAsia" w:hAnsi="Century" w:hint="eastAsia"/>
          <w:sz w:val="21"/>
          <w:szCs w:val="21"/>
          <w:lang w:eastAsia="ja-JP"/>
        </w:rPr>
        <w:t>・・・べきである</w:t>
      </w:r>
      <w:r w:rsidRPr="005C626D">
        <w:rPr>
          <w:rFonts w:ascii="Century" w:eastAsiaTheme="minorEastAsia" w:hAnsi="Century" w:hint="eastAsia"/>
          <w:sz w:val="21"/>
          <w:szCs w:val="21"/>
          <w:lang w:eastAsia="ja-JP"/>
        </w:rPr>
        <w:t>。</w:t>
      </w:r>
      <w:r w:rsidRPr="005C626D">
        <w:rPr>
          <w:rFonts w:ascii="Century" w:eastAsiaTheme="minorEastAsia" w:hAnsi="Century" w:hint="eastAsia"/>
          <w:color w:val="FF0000"/>
          <w:sz w:val="21"/>
          <w:szCs w:val="21"/>
          <w:lang w:eastAsia="ja-JP"/>
        </w:rPr>
        <w:t>意思決定プロセスは、障害のある人とその代表組織が主導し、</w:t>
      </w:r>
      <w:r>
        <w:rPr>
          <w:rFonts w:ascii="Century" w:eastAsiaTheme="minorEastAsia" w:hAnsi="Century" w:hint="eastAsia"/>
          <w:color w:val="FF0000"/>
          <w:sz w:val="21"/>
          <w:szCs w:val="21"/>
          <w:lang w:eastAsia="ja-JP"/>
        </w:rPr>
        <w:t>第一番</w:t>
      </w:r>
      <w:r w:rsidRPr="005C626D">
        <w:rPr>
          <w:rFonts w:ascii="Century" w:eastAsiaTheme="minorEastAsia" w:hAnsi="Century" w:hint="eastAsia"/>
          <w:color w:val="FF0000"/>
          <w:sz w:val="21"/>
          <w:szCs w:val="21"/>
          <w:lang w:eastAsia="ja-JP"/>
        </w:rPr>
        <w:t>に影響を与えるべきである。サービス提供者、支援スタッフ、政策立案者、家族、地域コミュニティの代表、労働組合などの関係者は、脱施設化と地域密着型のサービス開発に関する経験と専門知識を共有するために、協議プロセスに参加する必要がある。</w:t>
      </w:r>
      <w:r w:rsidR="009D5D0A" w:rsidRPr="009D5D0A">
        <w:rPr>
          <w:rFonts w:ascii="Century" w:eastAsiaTheme="minorEastAsia" w:hAnsi="Century" w:hint="eastAsia"/>
          <w:sz w:val="21"/>
          <w:szCs w:val="21"/>
          <w:lang w:eastAsia="ja-JP"/>
        </w:rPr>
        <w:t>施設を開所し続けることに財政的またはその他の利益を有する</w:t>
      </w:r>
      <w:r w:rsidR="009D5D0A" w:rsidRPr="004833A8">
        <w:rPr>
          <w:rFonts w:ascii="Century" w:eastAsiaTheme="minorEastAsia" w:hAnsi="Century" w:hint="eastAsia"/>
          <w:color w:val="FF0000"/>
          <w:sz w:val="21"/>
          <w:szCs w:val="21"/>
          <w:lang w:eastAsia="ja-JP"/>
        </w:rPr>
        <w:t>関係者</w:t>
      </w:r>
      <w:r w:rsidR="009D5D0A" w:rsidRPr="009D5D0A">
        <w:rPr>
          <w:rFonts w:ascii="Century" w:eastAsiaTheme="minorEastAsia" w:hAnsi="Century" w:hint="eastAsia"/>
          <w:sz w:val="21"/>
          <w:szCs w:val="21"/>
          <w:lang w:eastAsia="ja-JP"/>
        </w:rPr>
        <w:t>が、脱施設化に関連する意思決定プロセスに影響を</w:t>
      </w:r>
      <w:r w:rsidR="009D5D0A" w:rsidRPr="004833A8">
        <w:rPr>
          <w:rFonts w:ascii="Century" w:eastAsiaTheme="minorEastAsia" w:hAnsi="Century" w:hint="eastAsia"/>
          <w:sz w:val="21"/>
          <w:szCs w:val="21"/>
          <w:lang w:eastAsia="ja-JP"/>
        </w:rPr>
        <w:t>及ぼす</w:t>
      </w:r>
      <w:r w:rsidR="009D5D0A" w:rsidRPr="009D5D0A">
        <w:rPr>
          <w:rFonts w:ascii="Century" w:eastAsiaTheme="minorEastAsia" w:hAnsi="Century" w:hint="eastAsia"/>
          <w:sz w:val="21"/>
          <w:szCs w:val="21"/>
          <w:lang w:eastAsia="ja-JP"/>
        </w:rPr>
        <w:t>ことを防止すべきである</w:t>
      </w:r>
      <w:r w:rsidR="003540EB">
        <w:rPr>
          <w:rFonts w:ascii="Century" w:eastAsiaTheme="minorEastAsia" w:hAnsi="Century" w:hint="eastAsia"/>
          <w:sz w:val="21"/>
          <w:szCs w:val="21"/>
          <w:lang w:eastAsia="ja-JP"/>
        </w:rPr>
        <w:t>。</w:t>
      </w:r>
    </w:p>
    <w:p w14:paraId="5D0B688F" w14:textId="77777777" w:rsidR="00FD749B" w:rsidRPr="00A05DE2" w:rsidRDefault="00FD749B">
      <w:pPr>
        <w:pStyle w:val="a3"/>
        <w:spacing w:before="6"/>
        <w:rPr>
          <w:rFonts w:ascii="Century" w:eastAsiaTheme="minorEastAsia" w:hAnsi="Century"/>
          <w:sz w:val="21"/>
          <w:szCs w:val="21"/>
          <w:lang w:eastAsia="ja-JP"/>
        </w:rPr>
      </w:pPr>
    </w:p>
    <w:p w14:paraId="6B0638CF" w14:textId="68BE4D37" w:rsidR="004833A8" w:rsidRDefault="004833A8">
      <w:pPr>
        <w:pStyle w:val="a3"/>
        <w:spacing w:before="43" w:line="276" w:lineRule="auto"/>
        <w:ind w:left="100" w:right="114"/>
        <w:jc w:val="both"/>
        <w:rPr>
          <w:rFonts w:ascii="Century" w:eastAsiaTheme="minorEastAsia" w:hAnsi="Century"/>
          <w:sz w:val="21"/>
          <w:szCs w:val="21"/>
          <w:lang w:eastAsia="ja-JP"/>
        </w:rPr>
      </w:pPr>
    </w:p>
    <w:p w14:paraId="67A52619" w14:textId="336AE691" w:rsidR="004833A8" w:rsidRPr="003540EB" w:rsidRDefault="004833A8">
      <w:pPr>
        <w:pStyle w:val="a3"/>
        <w:spacing w:before="43" w:line="276" w:lineRule="auto"/>
        <w:ind w:left="100" w:right="114"/>
        <w:jc w:val="both"/>
        <w:rPr>
          <w:rFonts w:ascii="Century" w:eastAsiaTheme="minorEastAsia" w:hAnsi="Century"/>
          <w:b/>
          <w:bCs/>
          <w:color w:val="7030A0"/>
          <w:sz w:val="21"/>
          <w:szCs w:val="21"/>
          <w:lang w:eastAsia="ja-JP"/>
        </w:rPr>
      </w:pPr>
      <w:r w:rsidRPr="00AD2C55">
        <w:rPr>
          <w:rFonts w:ascii="Century" w:eastAsiaTheme="minorEastAsia" w:hAnsi="Century"/>
          <w:b/>
          <w:bCs/>
          <w:color w:val="1F2021"/>
          <w:sz w:val="21"/>
          <w:szCs w:val="21"/>
          <w:lang w:eastAsia="ja-JP"/>
        </w:rPr>
        <w:t>EASPD</w:t>
      </w:r>
      <w:r w:rsidRPr="00AD2C55">
        <w:rPr>
          <w:rFonts w:ascii="Century" w:eastAsiaTheme="minorEastAsia" w:hAnsi="Century" w:hint="eastAsia"/>
          <w:b/>
          <w:bCs/>
          <w:color w:val="1F2021"/>
          <w:sz w:val="21"/>
          <w:szCs w:val="21"/>
          <w:lang w:eastAsia="ja-JP"/>
        </w:rPr>
        <w:t>の修正案</w:t>
      </w:r>
      <w:r w:rsidRPr="00CE5A80">
        <w:rPr>
          <w:rFonts w:ascii="Century" w:eastAsiaTheme="minorEastAsia" w:hAnsi="Century" w:hint="eastAsia"/>
          <w:b/>
          <w:bCs/>
          <w:sz w:val="21"/>
          <w:szCs w:val="21"/>
          <w:lang w:eastAsia="ja-JP"/>
        </w:rPr>
        <w:t>の</w:t>
      </w:r>
      <w:r w:rsidR="003540EB" w:rsidRPr="00CE5A80">
        <w:rPr>
          <w:rFonts w:ascii="Century" w:eastAsiaTheme="minorEastAsia" w:hAnsi="Century" w:hint="eastAsia"/>
          <w:sz w:val="21"/>
          <w:szCs w:val="21"/>
          <w:lang w:eastAsia="ja-JP"/>
        </w:rPr>
        <w:t>理由</w:t>
      </w:r>
    </w:p>
    <w:p w14:paraId="2F49994A" w14:textId="5AFA9DA7" w:rsidR="004833A8" w:rsidRPr="00952762" w:rsidRDefault="00C85B23">
      <w:pPr>
        <w:pStyle w:val="a3"/>
        <w:spacing w:before="43" w:line="276" w:lineRule="auto"/>
        <w:ind w:left="100" w:right="114"/>
        <w:jc w:val="both"/>
        <w:rPr>
          <w:rFonts w:ascii="Century" w:eastAsiaTheme="minorEastAsia" w:hAnsi="Century"/>
          <w:sz w:val="21"/>
          <w:szCs w:val="21"/>
          <w:lang w:eastAsia="ja-JP"/>
        </w:rPr>
      </w:pPr>
      <w:r>
        <w:rPr>
          <w:rFonts w:ascii="Century" w:eastAsiaTheme="minorEastAsia" w:hAnsi="Century" w:hint="eastAsia"/>
          <w:sz w:val="21"/>
          <w:szCs w:val="21"/>
          <w:lang w:eastAsia="ja-JP"/>
        </w:rPr>
        <w:t xml:space="preserve">　</w:t>
      </w:r>
      <w:r w:rsidR="001A064C" w:rsidRPr="00952762">
        <w:rPr>
          <w:rFonts w:ascii="Century" w:eastAsiaTheme="minorEastAsia" w:hAnsi="Century" w:hint="eastAsia"/>
          <w:sz w:val="21"/>
          <w:szCs w:val="21"/>
          <w:lang w:eastAsia="ja-JP"/>
        </w:rPr>
        <w:t>脱</w:t>
      </w:r>
      <w:r w:rsidR="005F5F9B" w:rsidRPr="00952762">
        <w:rPr>
          <w:rFonts w:ascii="Century" w:eastAsiaTheme="minorEastAsia" w:hAnsi="Century" w:hint="eastAsia"/>
          <w:sz w:val="21"/>
          <w:szCs w:val="21"/>
          <w:lang w:eastAsia="ja-JP"/>
        </w:rPr>
        <w:t>施設</w:t>
      </w:r>
      <w:r w:rsidR="001A064C" w:rsidRPr="00952762">
        <w:rPr>
          <w:rFonts w:ascii="Century" w:eastAsiaTheme="minorEastAsia" w:hAnsi="Century" w:hint="eastAsia"/>
          <w:sz w:val="21"/>
          <w:szCs w:val="21"/>
          <w:lang w:eastAsia="ja-JP"/>
        </w:rPr>
        <w:t>化には、すべての関係者の協力と関与が必要であり、その結果として</w:t>
      </w:r>
      <w:r w:rsidR="002B6250" w:rsidRPr="00952762">
        <w:rPr>
          <w:rFonts w:ascii="Century" w:eastAsiaTheme="minorEastAsia" w:hAnsi="Century" w:hint="eastAsia"/>
          <w:sz w:val="21"/>
          <w:szCs w:val="21"/>
          <w:lang w:eastAsia="ja-JP"/>
        </w:rPr>
        <w:t>共同実施</w:t>
      </w:r>
      <w:r w:rsidR="001A064C" w:rsidRPr="00952762">
        <w:rPr>
          <w:rFonts w:ascii="Century" w:eastAsiaTheme="minorEastAsia" w:hAnsi="Century" w:hint="eastAsia"/>
          <w:sz w:val="21"/>
          <w:szCs w:val="21"/>
          <w:lang w:eastAsia="ja-JP"/>
        </w:rPr>
        <w:t>関係が発生する。</w:t>
      </w:r>
      <w:r w:rsidR="001A064C" w:rsidRPr="00952762">
        <w:rPr>
          <w:rFonts w:ascii="Century" w:eastAsiaTheme="minorEastAsia" w:hAnsi="Century" w:hint="eastAsia"/>
          <w:b/>
          <w:bCs/>
          <w:sz w:val="21"/>
          <w:szCs w:val="21"/>
          <w:lang w:eastAsia="ja-JP"/>
        </w:rPr>
        <w:t>共同</w:t>
      </w:r>
      <w:r w:rsidR="002B6250" w:rsidRPr="00952762">
        <w:rPr>
          <w:rFonts w:ascii="Century" w:eastAsiaTheme="minorEastAsia" w:hAnsi="Century" w:hint="eastAsia"/>
          <w:b/>
          <w:bCs/>
          <w:sz w:val="21"/>
          <w:szCs w:val="21"/>
          <w:lang w:eastAsia="ja-JP"/>
        </w:rPr>
        <w:t>策定</w:t>
      </w:r>
      <w:r w:rsidR="001A064C" w:rsidRPr="00952762">
        <w:rPr>
          <w:rFonts w:ascii="Century" w:eastAsiaTheme="minorEastAsia" w:hAnsi="Century" w:hint="eastAsia"/>
          <w:b/>
          <w:bCs/>
          <w:sz w:val="21"/>
          <w:szCs w:val="21"/>
          <w:lang w:eastAsia="ja-JP"/>
        </w:rPr>
        <w:t>のアプローチ</w:t>
      </w:r>
      <w:r w:rsidR="001A064C" w:rsidRPr="00952762">
        <w:rPr>
          <w:rFonts w:ascii="Century" w:eastAsiaTheme="minorEastAsia" w:hAnsi="Century" w:hint="eastAsia"/>
          <w:sz w:val="21"/>
          <w:szCs w:val="21"/>
          <w:lang w:eastAsia="ja-JP"/>
        </w:rPr>
        <w:t>を通じて、すべての関係者が</w:t>
      </w:r>
      <w:r w:rsidR="001A064C" w:rsidRPr="00952762">
        <w:rPr>
          <w:rFonts w:ascii="Century" w:eastAsiaTheme="minorEastAsia" w:hAnsi="Century"/>
          <w:sz w:val="21"/>
          <w:szCs w:val="21"/>
          <w:lang w:eastAsia="ja-JP"/>
        </w:rPr>
        <w:t>DI</w:t>
      </w:r>
      <w:r w:rsidR="001A064C" w:rsidRPr="00952762">
        <w:rPr>
          <w:rFonts w:ascii="Century" w:eastAsiaTheme="minorEastAsia" w:hAnsi="Century" w:hint="eastAsia"/>
          <w:sz w:val="21"/>
          <w:szCs w:val="21"/>
          <w:lang w:eastAsia="ja-JP"/>
        </w:rPr>
        <w:t>戦略の策定の進展</w:t>
      </w:r>
      <w:r w:rsidR="005F5F9B" w:rsidRPr="00952762">
        <w:rPr>
          <w:rFonts w:ascii="Century" w:eastAsiaTheme="minorEastAsia" w:hAnsi="Century" w:hint="eastAsia"/>
          <w:sz w:val="21"/>
          <w:szCs w:val="21"/>
          <w:lang w:eastAsia="ja-JP"/>
        </w:rPr>
        <w:t>に</w:t>
      </w:r>
      <w:r w:rsidR="001A064C" w:rsidRPr="00952762">
        <w:rPr>
          <w:rFonts w:ascii="Century" w:eastAsiaTheme="minorEastAsia" w:hAnsi="Century" w:hint="eastAsia"/>
          <w:sz w:val="21"/>
          <w:szCs w:val="21"/>
          <w:lang w:eastAsia="ja-JP"/>
        </w:rPr>
        <w:t>対して自らの経験や専門知識を提供でき、さらにより重要なことに、その実行に積極的に貢献することができる。これによって、強固な連合体を構築し、強く柔軟な地域社会を築くことができるのである。</w:t>
      </w:r>
      <w:r w:rsidR="003B7F4D" w:rsidRPr="00952762">
        <w:rPr>
          <w:rFonts w:ascii="Century" w:eastAsiaTheme="minorEastAsia" w:hAnsi="Century" w:hint="eastAsia"/>
          <w:sz w:val="21"/>
          <w:szCs w:val="21"/>
          <w:lang w:eastAsia="ja-JP"/>
        </w:rPr>
        <w:t>また、関係者間の関係を強化し、特定の関係者が変化に対して抵抗する可能性を回避することで、障害のある人が自立して生活し、地域社会に包摂される権利の実現に</w:t>
      </w:r>
      <w:r w:rsidR="003B7F4D" w:rsidRPr="00952762">
        <w:rPr>
          <w:rFonts w:ascii="Century" w:eastAsiaTheme="minorEastAsia" w:hAnsi="Century" w:hint="eastAsia"/>
          <w:sz w:val="21"/>
          <w:szCs w:val="21"/>
          <w:lang w:eastAsia="ja-JP"/>
        </w:rPr>
        <w:lastRenderedPageBreak/>
        <w:t>近づくことができるのである。</w:t>
      </w:r>
    </w:p>
    <w:p w14:paraId="3EF2717D" w14:textId="77777777" w:rsidR="00FD749B" w:rsidRPr="00A05DE2" w:rsidRDefault="00FD749B">
      <w:pPr>
        <w:pStyle w:val="a3"/>
        <w:spacing w:before="10"/>
        <w:rPr>
          <w:rFonts w:ascii="Century" w:eastAsiaTheme="minorEastAsia" w:hAnsi="Century"/>
          <w:sz w:val="21"/>
          <w:szCs w:val="21"/>
          <w:lang w:eastAsia="ja-JP"/>
        </w:rPr>
      </w:pPr>
    </w:p>
    <w:p w14:paraId="772E8CED" w14:textId="0AF51995" w:rsidR="00925987" w:rsidRPr="006F6378" w:rsidRDefault="00C85B23" w:rsidP="006F6378">
      <w:pPr>
        <w:tabs>
          <w:tab w:val="left" w:pos="821"/>
        </w:tabs>
        <w:rPr>
          <w:rFonts w:ascii="Century" w:eastAsiaTheme="minorEastAsia" w:hAnsi="Century"/>
          <w:sz w:val="21"/>
          <w:szCs w:val="21"/>
          <w:lang w:eastAsia="ja-JP"/>
        </w:rPr>
      </w:pPr>
      <w:r>
        <w:rPr>
          <w:rFonts w:ascii="Century" w:eastAsiaTheme="minorEastAsia" w:hAnsi="Century" w:hint="eastAsia"/>
          <w:color w:val="1F2021"/>
          <w:sz w:val="21"/>
          <w:szCs w:val="21"/>
          <w:u w:val="single" w:color="1F2021"/>
          <w:lang w:eastAsia="ja-JP"/>
        </w:rPr>
        <w:t>●</w:t>
      </w:r>
      <w:r w:rsidR="003B7F4D" w:rsidRPr="00C85B23">
        <w:rPr>
          <w:rFonts w:ascii="Century" w:eastAsiaTheme="minorEastAsia" w:hAnsi="Century" w:hint="eastAsia"/>
          <w:color w:val="1F2021"/>
          <w:sz w:val="21"/>
          <w:szCs w:val="21"/>
          <w:u w:val="single" w:color="1F2021"/>
          <w:lang w:eastAsia="ja-JP"/>
        </w:rPr>
        <w:t>パラグラフ</w:t>
      </w:r>
      <w:r w:rsidR="003B7F4D" w:rsidRPr="00C85B23">
        <w:rPr>
          <w:rFonts w:ascii="Century" w:eastAsiaTheme="minorEastAsia" w:hAnsi="Century"/>
          <w:color w:val="1F2021"/>
          <w:sz w:val="21"/>
          <w:szCs w:val="21"/>
          <w:u w:val="single" w:color="1F2021"/>
          <w:lang w:eastAsia="ja-JP"/>
        </w:rPr>
        <w:t>44, 45,</w:t>
      </w:r>
      <w:r w:rsidR="003B7F4D" w:rsidRPr="00C85B23">
        <w:rPr>
          <w:rFonts w:ascii="Century" w:eastAsiaTheme="minorEastAsia" w:hAnsi="Century"/>
          <w:color w:val="1F2021"/>
          <w:spacing w:val="-2"/>
          <w:sz w:val="21"/>
          <w:szCs w:val="21"/>
          <w:u w:val="single" w:color="1F2021"/>
          <w:lang w:eastAsia="ja-JP"/>
        </w:rPr>
        <w:t xml:space="preserve"> </w:t>
      </w:r>
      <w:r w:rsidR="003B7F4D" w:rsidRPr="00C85B23">
        <w:rPr>
          <w:rFonts w:ascii="Century" w:eastAsiaTheme="minorEastAsia" w:hAnsi="Century"/>
          <w:color w:val="1F2021"/>
          <w:sz w:val="21"/>
          <w:szCs w:val="21"/>
          <w:u w:val="single" w:color="1F2021"/>
          <w:lang w:eastAsia="ja-JP"/>
        </w:rPr>
        <w:t>49,</w:t>
      </w:r>
      <w:r w:rsidR="003B7F4D" w:rsidRPr="00C85B23">
        <w:rPr>
          <w:rFonts w:ascii="Century" w:eastAsiaTheme="minorEastAsia" w:hAnsi="Century"/>
          <w:color w:val="1F2021"/>
          <w:spacing w:val="-1"/>
          <w:sz w:val="21"/>
          <w:szCs w:val="21"/>
          <w:u w:val="single" w:color="1F2021"/>
          <w:lang w:eastAsia="ja-JP"/>
        </w:rPr>
        <w:t xml:space="preserve"> </w:t>
      </w:r>
      <w:r w:rsidR="003B7F4D" w:rsidRPr="00C85B23">
        <w:rPr>
          <w:rFonts w:ascii="Century" w:eastAsiaTheme="minorEastAsia" w:hAnsi="Century"/>
          <w:color w:val="1F2021"/>
          <w:sz w:val="21"/>
          <w:szCs w:val="21"/>
          <w:u w:val="single" w:color="1F2021"/>
          <w:lang w:eastAsia="ja-JP"/>
        </w:rPr>
        <w:t>50</w:t>
      </w:r>
      <w:r w:rsidR="003B7F4D" w:rsidRPr="00C85B23">
        <w:rPr>
          <w:rFonts w:ascii="Century" w:eastAsiaTheme="minorEastAsia" w:hAnsi="Century" w:hint="eastAsia"/>
          <w:color w:val="1F2021"/>
          <w:sz w:val="21"/>
          <w:szCs w:val="21"/>
          <w:u w:val="single" w:color="1F2021"/>
          <w:lang w:eastAsia="ja-JP"/>
        </w:rPr>
        <w:t>の修正案</w:t>
      </w:r>
    </w:p>
    <w:p w14:paraId="50ADD9FA" w14:textId="6E3FE0E9" w:rsidR="003B7F4D" w:rsidRPr="003B7F4D" w:rsidRDefault="00925987" w:rsidP="003B7F4D">
      <w:pPr>
        <w:tabs>
          <w:tab w:val="left" w:pos="460"/>
        </w:tabs>
        <w:spacing w:before="44" w:line="276" w:lineRule="auto"/>
        <w:ind w:right="117"/>
        <w:rPr>
          <w:rFonts w:ascii="Century" w:eastAsiaTheme="minorEastAsia" w:hAnsi="Century"/>
          <w:sz w:val="21"/>
          <w:szCs w:val="21"/>
          <w:lang w:eastAsia="ja-JP"/>
        </w:rPr>
      </w:pPr>
      <w:r w:rsidRPr="00925987">
        <w:rPr>
          <w:rFonts w:ascii="Century" w:eastAsiaTheme="minorEastAsia" w:hAnsi="Century"/>
          <w:sz w:val="21"/>
          <w:szCs w:val="21"/>
          <w:lang w:eastAsia="ja-JP"/>
        </w:rPr>
        <w:t>44.</w:t>
      </w:r>
      <w:r w:rsidRPr="00925987">
        <w:rPr>
          <w:rFonts w:ascii="Century" w:eastAsiaTheme="minorEastAsia" w:hAnsi="Century"/>
          <w:sz w:val="21"/>
          <w:szCs w:val="21"/>
          <w:lang w:eastAsia="ja-JP"/>
        </w:rPr>
        <w:tab/>
        <w:t xml:space="preserve"> (…)</w:t>
      </w:r>
      <w:r w:rsidRPr="00925987">
        <w:rPr>
          <w:rFonts w:ascii="Century" w:eastAsiaTheme="minorEastAsia" w:hAnsi="Century" w:hint="eastAsia"/>
          <w:sz w:val="21"/>
          <w:szCs w:val="21"/>
          <w:lang w:eastAsia="ja-JP"/>
        </w:rPr>
        <w:t>すべての子どもに対するメインストリーム</w:t>
      </w:r>
      <w:r w:rsidR="00412A17">
        <w:rPr>
          <w:rFonts w:ascii="Century" w:eastAsiaTheme="minorEastAsia" w:hAnsi="Century" w:hint="eastAsia"/>
          <w:sz w:val="21"/>
          <w:szCs w:val="21"/>
          <w:lang w:eastAsia="ja-JP"/>
        </w:rPr>
        <w:t>な</w:t>
      </w:r>
      <w:r w:rsidRPr="00925987">
        <w:rPr>
          <w:rFonts w:ascii="Century" w:eastAsiaTheme="minorEastAsia" w:hAnsi="Century" w:hint="eastAsia"/>
          <w:sz w:val="21"/>
          <w:szCs w:val="21"/>
          <w:lang w:eastAsia="ja-JP"/>
        </w:rPr>
        <w:t>支援</w:t>
      </w:r>
      <w:r w:rsidR="00412A17" w:rsidRPr="00412A17">
        <w:rPr>
          <w:rFonts w:ascii="Century" w:eastAsiaTheme="minorEastAsia" w:hAnsi="Century" w:hint="eastAsia"/>
          <w:color w:val="FF0000"/>
          <w:sz w:val="21"/>
          <w:szCs w:val="21"/>
          <w:lang w:eastAsia="ja-JP"/>
        </w:rPr>
        <w:t>と</w:t>
      </w:r>
      <w:r w:rsidRPr="00412A17">
        <w:rPr>
          <w:rFonts w:ascii="Century" w:eastAsiaTheme="minorEastAsia" w:hAnsi="Century" w:hint="eastAsia"/>
          <w:color w:val="FF0000"/>
          <w:sz w:val="21"/>
          <w:szCs w:val="21"/>
          <w:lang w:eastAsia="ja-JP"/>
        </w:rPr>
        <w:t>、</w:t>
      </w:r>
      <w:r w:rsidRPr="00925987">
        <w:rPr>
          <w:rFonts w:ascii="Century" w:eastAsiaTheme="minorEastAsia" w:hAnsi="Century" w:hint="eastAsia"/>
          <w:color w:val="FF0000"/>
          <w:sz w:val="21"/>
          <w:szCs w:val="21"/>
          <w:lang w:eastAsia="ja-JP"/>
        </w:rPr>
        <w:t>家庭と子どもに対する予防的措置が、子どもと家庭のニーズに基づいた</w:t>
      </w:r>
      <w:r w:rsidR="00AE1CE8" w:rsidRPr="00776911">
        <w:rPr>
          <w:rFonts w:ascii="Century" w:eastAsiaTheme="minorEastAsia" w:hAnsi="Century" w:hint="eastAsia"/>
          <w:color w:val="FF0000"/>
          <w:sz w:val="21"/>
          <w:szCs w:val="21"/>
          <w:lang w:eastAsia="ja-JP"/>
        </w:rPr>
        <w:t>乳幼児期の早期介入</w:t>
      </w:r>
      <w:r w:rsidRPr="00925987">
        <w:rPr>
          <w:rFonts w:ascii="Century" w:eastAsiaTheme="minorEastAsia" w:hAnsi="Century" w:hint="eastAsia"/>
          <w:color w:val="FF0000"/>
          <w:sz w:val="21"/>
          <w:szCs w:val="21"/>
          <w:lang w:eastAsia="ja-JP"/>
        </w:rPr>
        <w:t>（</w:t>
      </w:r>
      <w:r w:rsidRPr="00925987">
        <w:rPr>
          <w:rFonts w:ascii="Century" w:eastAsiaTheme="minorEastAsia" w:hAnsi="Century"/>
          <w:color w:val="FF0000"/>
          <w:sz w:val="21"/>
          <w:szCs w:val="21"/>
          <w:lang w:eastAsia="ja-JP"/>
        </w:rPr>
        <w:t xml:space="preserve">ECI: Early Childhood Intervention </w:t>
      </w:r>
      <w:r w:rsidRPr="00925987">
        <w:rPr>
          <w:rFonts w:ascii="Century" w:eastAsiaTheme="minorEastAsia" w:hAnsi="Century" w:hint="eastAsia"/>
          <w:color w:val="FF0000"/>
          <w:sz w:val="21"/>
          <w:szCs w:val="21"/>
          <w:lang w:eastAsia="ja-JP"/>
        </w:rPr>
        <w:t>）サービスを含めて、利用可能でなければならない。</w:t>
      </w:r>
      <w:r w:rsidRPr="00925987">
        <w:rPr>
          <w:rFonts w:ascii="Century" w:eastAsiaTheme="minorEastAsia" w:hAnsi="Century" w:hint="eastAsia"/>
          <w:sz w:val="21"/>
          <w:szCs w:val="21"/>
          <w:lang w:eastAsia="ja-JP"/>
        </w:rPr>
        <w:t>子どもや</w:t>
      </w:r>
      <w:r w:rsidR="00412A17" w:rsidRPr="00412A17">
        <w:rPr>
          <w:rFonts w:ascii="Century" w:eastAsiaTheme="minorEastAsia" w:hAnsi="Century" w:hint="eastAsia"/>
          <w:sz w:val="21"/>
          <w:szCs w:val="21"/>
          <w:lang w:eastAsia="ja-JP"/>
        </w:rPr>
        <w:t>思春期の若者に対する</w:t>
      </w:r>
      <w:r w:rsidRPr="00925987">
        <w:rPr>
          <w:rFonts w:ascii="Century" w:eastAsiaTheme="minorEastAsia" w:hAnsi="Century" w:hint="eastAsia"/>
          <w:sz w:val="21"/>
          <w:szCs w:val="21"/>
          <w:lang w:eastAsia="ja-JP"/>
        </w:rPr>
        <w:t>ピアサポートは、</w:t>
      </w:r>
      <w:r w:rsidR="00412A17" w:rsidRPr="00412A17">
        <w:rPr>
          <w:rFonts w:ascii="Century" w:eastAsiaTheme="minorEastAsia" w:hAnsi="Century" w:hint="eastAsia"/>
          <w:sz w:val="21"/>
          <w:szCs w:val="21"/>
          <w:lang w:eastAsia="ja-JP"/>
        </w:rPr>
        <w:t>地域への完全なインクルージョンのために</w:t>
      </w:r>
      <w:r w:rsidRPr="00925987">
        <w:rPr>
          <w:rFonts w:ascii="Century" w:eastAsiaTheme="minorEastAsia" w:hAnsi="Century" w:hint="eastAsia"/>
          <w:sz w:val="21"/>
          <w:szCs w:val="21"/>
          <w:lang w:eastAsia="ja-JP"/>
        </w:rPr>
        <w:t>不可欠で</w:t>
      </w:r>
      <w:r>
        <w:rPr>
          <w:rFonts w:ascii="Century" w:eastAsiaTheme="minorEastAsia" w:hAnsi="Century" w:hint="eastAsia"/>
          <w:sz w:val="21"/>
          <w:szCs w:val="21"/>
          <w:lang w:eastAsia="ja-JP"/>
        </w:rPr>
        <w:t>ある</w:t>
      </w:r>
      <w:r w:rsidRPr="00925987">
        <w:rPr>
          <w:rFonts w:ascii="Century" w:eastAsiaTheme="minorEastAsia" w:hAnsi="Century" w:hint="eastAsia"/>
          <w:sz w:val="21"/>
          <w:szCs w:val="21"/>
          <w:lang w:eastAsia="ja-JP"/>
        </w:rPr>
        <w:t>。</w:t>
      </w:r>
    </w:p>
    <w:p w14:paraId="208D8D27" w14:textId="77777777" w:rsidR="00FD749B" w:rsidRPr="00A05DE2" w:rsidRDefault="00FD749B">
      <w:pPr>
        <w:pStyle w:val="a3"/>
        <w:spacing w:before="5"/>
        <w:rPr>
          <w:rFonts w:ascii="Century" w:eastAsiaTheme="minorEastAsia" w:hAnsi="Century"/>
          <w:sz w:val="21"/>
          <w:szCs w:val="21"/>
          <w:lang w:eastAsia="ja-JP"/>
        </w:rPr>
      </w:pPr>
    </w:p>
    <w:p w14:paraId="177B1B2E" w14:textId="4EB0874F" w:rsidR="00925987" w:rsidRDefault="00925987" w:rsidP="00925987">
      <w:pPr>
        <w:tabs>
          <w:tab w:val="left" w:pos="465"/>
        </w:tabs>
        <w:spacing w:before="1" w:line="276" w:lineRule="auto"/>
        <w:ind w:right="115"/>
        <w:rPr>
          <w:rFonts w:ascii="Century" w:eastAsiaTheme="minorEastAsia" w:hAnsi="Century"/>
          <w:sz w:val="21"/>
          <w:szCs w:val="21"/>
          <w:lang w:eastAsia="ja-JP"/>
        </w:rPr>
      </w:pPr>
    </w:p>
    <w:p w14:paraId="64D73604" w14:textId="357DEA7E" w:rsidR="00412A17" w:rsidRDefault="00350DC7" w:rsidP="00925987">
      <w:pPr>
        <w:tabs>
          <w:tab w:val="left" w:pos="465"/>
        </w:tabs>
        <w:spacing w:before="1" w:line="276" w:lineRule="auto"/>
        <w:ind w:right="115"/>
        <w:rPr>
          <w:rFonts w:ascii="Century" w:eastAsiaTheme="minorEastAsia" w:hAnsi="Century"/>
          <w:sz w:val="21"/>
          <w:szCs w:val="21"/>
          <w:lang w:eastAsia="ja-JP"/>
        </w:rPr>
      </w:pPr>
      <w:r w:rsidRPr="00350DC7">
        <w:rPr>
          <w:rFonts w:ascii="Century" w:eastAsiaTheme="minorEastAsia" w:hAnsi="Century"/>
          <w:sz w:val="21"/>
          <w:szCs w:val="21"/>
          <w:lang w:eastAsia="ja-JP"/>
        </w:rPr>
        <w:t>45.</w:t>
      </w:r>
      <w:r w:rsidRPr="00350DC7">
        <w:rPr>
          <w:rFonts w:ascii="Century" w:eastAsiaTheme="minorEastAsia" w:hAnsi="Century"/>
          <w:sz w:val="21"/>
          <w:szCs w:val="21"/>
          <w:lang w:eastAsia="ja-JP"/>
        </w:rPr>
        <w:tab/>
      </w:r>
      <w:r w:rsidR="006F6378">
        <w:rPr>
          <w:rFonts w:ascii="Century" w:eastAsiaTheme="minorEastAsia" w:hAnsi="Century" w:hint="eastAsia"/>
          <w:sz w:val="21"/>
          <w:szCs w:val="21"/>
          <w:lang w:eastAsia="ja-JP"/>
        </w:rPr>
        <w:t>子どもは、</w:t>
      </w:r>
      <w:r w:rsidR="00412A17" w:rsidRPr="00412A17">
        <w:rPr>
          <w:rFonts w:ascii="Century" w:eastAsiaTheme="minorEastAsia" w:hAnsi="Century" w:hint="eastAsia"/>
          <w:sz w:val="21"/>
          <w:szCs w:val="21"/>
          <w:lang w:eastAsia="ja-JP"/>
        </w:rPr>
        <w:t>家族以外の</w:t>
      </w:r>
      <w:r w:rsidRPr="00350DC7">
        <w:rPr>
          <w:rFonts w:ascii="Century" w:eastAsiaTheme="minorEastAsia" w:hAnsi="Century" w:hint="eastAsia"/>
          <w:sz w:val="21"/>
          <w:szCs w:val="21"/>
          <w:lang w:eastAsia="ja-JP"/>
        </w:rPr>
        <w:t>場所に短期間置かれただけでも、大きな苦しみとトラウマ、感情的・身体的</w:t>
      </w:r>
      <w:r w:rsidR="00412A17">
        <w:rPr>
          <w:rFonts w:ascii="Century" w:eastAsiaTheme="minorEastAsia" w:hAnsi="Century" w:hint="eastAsia"/>
          <w:sz w:val="21"/>
          <w:szCs w:val="21"/>
          <w:lang w:eastAsia="ja-JP"/>
        </w:rPr>
        <w:t>機能</w:t>
      </w:r>
      <w:r w:rsidRPr="00350DC7">
        <w:rPr>
          <w:rFonts w:ascii="Century" w:eastAsiaTheme="minorEastAsia" w:hAnsi="Century" w:hint="eastAsia"/>
          <w:sz w:val="21"/>
          <w:szCs w:val="21"/>
          <w:lang w:eastAsia="ja-JP"/>
        </w:rPr>
        <w:t>障害が生じる。</w:t>
      </w:r>
      <w:r w:rsidRPr="00350DC7">
        <w:rPr>
          <w:rFonts w:ascii="Century" w:eastAsiaTheme="minorEastAsia" w:hAnsi="Century" w:hint="eastAsia"/>
          <w:color w:val="FF0000"/>
          <w:sz w:val="21"/>
          <w:szCs w:val="21"/>
          <w:lang w:eastAsia="ja-JP"/>
        </w:rPr>
        <w:t>一方、家庭を中心とした</w:t>
      </w:r>
      <w:r w:rsidRPr="00350DC7">
        <w:rPr>
          <w:rFonts w:ascii="Century" w:eastAsiaTheme="minorEastAsia" w:hAnsi="Century"/>
          <w:color w:val="FF0000"/>
          <w:sz w:val="21"/>
          <w:szCs w:val="21"/>
          <w:lang w:eastAsia="ja-JP"/>
        </w:rPr>
        <w:t>ECI</w:t>
      </w:r>
      <w:r w:rsidRPr="00350DC7">
        <w:rPr>
          <w:rFonts w:ascii="Century" w:eastAsiaTheme="minorEastAsia" w:hAnsi="Century" w:hint="eastAsia"/>
          <w:color w:val="FF0000"/>
          <w:sz w:val="21"/>
          <w:szCs w:val="21"/>
          <w:lang w:eastAsia="ja-JP"/>
        </w:rPr>
        <w:t>は、家庭や子どもの日常環境で行われ、家族をエンパワーし、子どもの認知・社会的スキルの発達を改善し、その後の</w:t>
      </w:r>
      <w:r>
        <w:rPr>
          <w:rFonts w:ascii="Century" w:eastAsiaTheme="minorEastAsia" w:hAnsi="Century" w:hint="eastAsia"/>
          <w:color w:val="FF0000"/>
          <w:sz w:val="21"/>
          <w:szCs w:val="21"/>
          <w:lang w:eastAsia="ja-JP"/>
        </w:rPr>
        <w:t>人生における</w:t>
      </w:r>
      <w:r w:rsidRPr="00350DC7">
        <w:rPr>
          <w:rFonts w:ascii="Century" w:eastAsiaTheme="minorEastAsia" w:hAnsi="Century" w:hint="eastAsia"/>
          <w:color w:val="FF0000"/>
          <w:sz w:val="21"/>
          <w:szCs w:val="21"/>
          <w:lang w:eastAsia="ja-JP"/>
        </w:rPr>
        <w:t>教育や雇用に好影響を与える可能性がある</w:t>
      </w:r>
      <w:r w:rsidRPr="006F1CC7">
        <w:rPr>
          <w:rFonts w:ascii="Century" w:eastAsiaTheme="minorEastAsia" w:hAnsi="Century" w:hint="eastAsia"/>
          <w:color w:val="FF0000"/>
          <w:sz w:val="21"/>
          <w:szCs w:val="21"/>
          <w:lang w:eastAsia="ja-JP"/>
        </w:rPr>
        <w:t>。</w:t>
      </w:r>
      <w:r w:rsidR="00FF2E8A" w:rsidRPr="006F1CC7">
        <w:rPr>
          <w:rFonts w:ascii="Century" w:eastAsiaTheme="minorEastAsia" w:hAnsi="Century" w:hint="eastAsia"/>
          <w:sz w:val="21"/>
          <w:szCs w:val="21"/>
          <w:lang w:eastAsia="ja-JP"/>
        </w:rPr>
        <w:t>子どもたちの施設収容を防ぐことは、優先事項でなければならない。</w:t>
      </w:r>
      <w:r w:rsidR="00412A17" w:rsidRPr="00412A17">
        <w:rPr>
          <w:rFonts w:ascii="Century" w:eastAsiaTheme="minorEastAsia" w:hAnsi="Century" w:hint="eastAsia"/>
          <w:sz w:val="21"/>
          <w:szCs w:val="21"/>
          <w:lang w:eastAsia="ja-JP"/>
        </w:rPr>
        <w:t>すべての障害のある子どもたちのために、</w:t>
      </w:r>
      <w:r w:rsidR="00FF2E8A" w:rsidRPr="00CC722A">
        <w:rPr>
          <w:rFonts w:ascii="Century" w:eastAsiaTheme="minorEastAsia" w:hAnsi="Century"/>
          <w:sz w:val="21"/>
          <w:szCs w:val="21"/>
          <w:lang w:eastAsia="ja-JP"/>
        </w:rPr>
        <w:t>ECI</w:t>
      </w:r>
      <w:r w:rsidR="00FF2E8A" w:rsidRPr="00CC722A">
        <w:rPr>
          <w:rFonts w:ascii="Century" w:eastAsiaTheme="minorEastAsia" w:hAnsi="Century" w:hint="eastAsia"/>
          <w:sz w:val="21"/>
          <w:szCs w:val="21"/>
          <w:lang w:eastAsia="ja-JP"/>
        </w:rPr>
        <w:t>サービスを始めとした</w:t>
      </w:r>
      <w:r w:rsidR="00412A17" w:rsidRPr="00CC722A">
        <w:rPr>
          <w:rFonts w:ascii="Century" w:eastAsiaTheme="minorEastAsia" w:hAnsi="Century" w:hint="eastAsia"/>
          <w:sz w:val="21"/>
          <w:szCs w:val="21"/>
          <w:lang w:eastAsia="ja-JP"/>
        </w:rPr>
        <w:t>金</w:t>
      </w:r>
      <w:r w:rsidR="00412A17" w:rsidRPr="00412A17">
        <w:rPr>
          <w:rFonts w:ascii="Century" w:eastAsiaTheme="minorEastAsia" w:hAnsi="Century" w:hint="eastAsia"/>
          <w:sz w:val="21"/>
          <w:szCs w:val="21"/>
          <w:lang w:eastAsia="ja-JP"/>
        </w:rPr>
        <w:t>銭的な支援やその他の支援を伴う家族に基づく居場所を創るべきである。</w:t>
      </w:r>
    </w:p>
    <w:p w14:paraId="65AE9773" w14:textId="7AF1DEFE" w:rsidR="006F1CC7" w:rsidRDefault="006F1CC7" w:rsidP="006F1CC7">
      <w:pPr>
        <w:tabs>
          <w:tab w:val="left" w:pos="472"/>
        </w:tabs>
        <w:spacing w:before="207" w:line="276" w:lineRule="auto"/>
        <w:ind w:right="113"/>
        <w:rPr>
          <w:rFonts w:ascii="Century" w:eastAsiaTheme="minorEastAsia" w:hAnsi="Century"/>
          <w:sz w:val="21"/>
          <w:szCs w:val="21"/>
          <w:lang w:eastAsia="ja-JP"/>
        </w:rPr>
      </w:pPr>
      <w:r w:rsidRPr="006F1CC7">
        <w:rPr>
          <w:rFonts w:ascii="Century" w:eastAsiaTheme="minorEastAsia" w:hAnsi="Century"/>
          <w:sz w:val="21"/>
          <w:szCs w:val="21"/>
          <w:lang w:eastAsia="ja-JP"/>
        </w:rPr>
        <w:t>49.</w:t>
      </w:r>
      <w:r w:rsidRPr="006F1CC7">
        <w:rPr>
          <w:rFonts w:ascii="Century" w:eastAsiaTheme="minorEastAsia" w:hAnsi="Century"/>
          <w:sz w:val="21"/>
          <w:szCs w:val="21"/>
          <w:lang w:eastAsia="ja-JP"/>
        </w:rPr>
        <w:tab/>
      </w:r>
      <w:r w:rsidRPr="006F1CC7">
        <w:rPr>
          <w:rFonts w:ascii="Century" w:eastAsiaTheme="minorEastAsia" w:hAnsi="Century" w:hint="eastAsia"/>
          <w:sz w:val="21"/>
          <w:szCs w:val="21"/>
          <w:lang w:eastAsia="ja-JP"/>
        </w:rPr>
        <w:t>締約国は、障害のある子ども</w:t>
      </w:r>
      <w:r w:rsidR="00FF2E8A">
        <w:rPr>
          <w:rFonts w:ascii="Century" w:eastAsiaTheme="minorEastAsia" w:hAnsi="Century" w:hint="eastAsia"/>
          <w:sz w:val="21"/>
          <w:szCs w:val="21"/>
          <w:lang w:eastAsia="ja-JP"/>
        </w:rPr>
        <w:t>と若者</w:t>
      </w:r>
      <w:r w:rsidR="001042BC" w:rsidRPr="001042BC">
        <w:rPr>
          <w:rFonts w:ascii="Century" w:eastAsiaTheme="minorEastAsia" w:hAnsi="Century" w:hint="eastAsia"/>
          <w:color w:val="FF0000"/>
          <w:sz w:val="21"/>
          <w:szCs w:val="21"/>
          <w:lang w:eastAsia="ja-JP"/>
        </w:rPr>
        <w:t>および</w:t>
      </w:r>
      <w:r w:rsidR="001042BC" w:rsidRPr="00FF2E8A">
        <w:rPr>
          <w:rFonts w:ascii="Century" w:eastAsiaTheme="minorEastAsia" w:hAnsi="Century" w:hint="eastAsia"/>
          <w:color w:val="FF0000"/>
          <w:sz w:val="21"/>
          <w:szCs w:val="21"/>
          <w:lang w:eastAsia="ja-JP"/>
        </w:rPr>
        <w:t>その家族</w:t>
      </w:r>
      <w:r w:rsidR="00FF2E8A">
        <w:rPr>
          <w:rFonts w:ascii="Century" w:eastAsiaTheme="minorEastAsia" w:hAnsi="Century" w:hint="eastAsia"/>
          <w:sz w:val="21"/>
          <w:szCs w:val="21"/>
          <w:lang w:eastAsia="ja-JP"/>
        </w:rPr>
        <w:t>のために</w:t>
      </w:r>
      <w:r w:rsidRPr="006F1CC7">
        <w:rPr>
          <w:rFonts w:ascii="Century" w:eastAsiaTheme="minorEastAsia" w:hAnsi="Century" w:hint="eastAsia"/>
          <w:sz w:val="21"/>
          <w:szCs w:val="21"/>
          <w:lang w:eastAsia="ja-JP"/>
        </w:rPr>
        <w:t>、</w:t>
      </w:r>
      <w:r w:rsidRPr="001042BC">
        <w:rPr>
          <w:rFonts w:ascii="Century" w:eastAsiaTheme="minorEastAsia" w:hAnsi="Century" w:hint="eastAsia"/>
          <w:sz w:val="21"/>
          <w:szCs w:val="21"/>
          <w:lang w:eastAsia="ja-JP"/>
        </w:rPr>
        <w:t>必要に応じて</w:t>
      </w:r>
      <w:r w:rsidRPr="006F1CC7">
        <w:rPr>
          <w:rFonts w:ascii="Century" w:eastAsiaTheme="minorEastAsia" w:hAnsi="Century" w:hint="eastAsia"/>
          <w:sz w:val="21"/>
          <w:szCs w:val="21"/>
          <w:lang w:eastAsia="ja-JP"/>
        </w:rPr>
        <w:t>、地域における</w:t>
      </w:r>
      <w:r w:rsidR="00FF4066" w:rsidRPr="00776911">
        <w:rPr>
          <w:rFonts w:ascii="Century" w:eastAsiaTheme="minorEastAsia" w:hAnsi="Century" w:hint="eastAsia"/>
          <w:sz w:val="21"/>
          <w:szCs w:val="21"/>
          <w:lang w:eastAsia="ja-JP"/>
        </w:rPr>
        <w:t>乳幼児期の早期介入</w:t>
      </w:r>
      <w:r w:rsidRPr="00776911">
        <w:rPr>
          <w:rFonts w:ascii="Century" w:eastAsiaTheme="minorEastAsia" w:hAnsi="Century" w:hint="eastAsia"/>
          <w:sz w:val="21"/>
          <w:szCs w:val="21"/>
          <w:lang w:eastAsia="ja-JP"/>
        </w:rPr>
        <w:t>、</w:t>
      </w:r>
      <w:r w:rsidR="001042BC" w:rsidRPr="001042BC">
        <w:rPr>
          <w:rFonts w:ascii="Century" w:eastAsiaTheme="minorEastAsia" w:hAnsi="Century" w:hint="eastAsia"/>
          <w:sz w:val="21"/>
          <w:szCs w:val="21"/>
          <w:lang w:eastAsia="ja-JP"/>
        </w:rPr>
        <w:t>パーソナル・アシスタンス</w:t>
      </w:r>
      <w:r w:rsidRPr="006F1CC7">
        <w:rPr>
          <w:rFonts w:ascii="Century" w:eastAsiaTheme="minorEastAsia" w:hAnsi="Century" w:hint="eastAsia"/>
          <w:sz w:val="21"/>
          <w:szCs w:val="21"/>
          <w:lang w:eastAsia="ja-JP"/>
        </w:rPr>
        <w:t>およびピアサポート</w:t>
      </w:r>
      <w:r w:rsidR="001042BC">
        <w:rPr>
          <w:rFonts w:ascii="Century" w:eastAsiaTheme="minorEastAsia" w:hAnsi="Century" w:hint="eastAsia"/>
          <w:sz w:val="21"/>
          <w:szCs w:val="21"/>
          <w:lang w:eastAsia="ja-JP"/>
        </w:rPr>
        <w:t>を含む</w:t>
      </w:r>
      <w:r w:rsidRPr="006F1CC7">
        <w:rPr>
          <w:rFonts w:ascii="Century" w:eastAsiaTheme="minorEastAsia" w:hAnsi="Century" w:hint="eastAsia"/>
          <w:sz w:val="21"/>
          <w:szCs w:val="21"/>
          <w:lang w:eastAsia="ja-JP"/>
        </w:rPr>
        <w:t>支援サービスを</w:t>
      </w:r>
      <w:r w:rsidR="001042BC">
        <w:rPr>
          <w:rFonts w:ascii="Century" w:eastAsiaTheme="minorEastAsia" w:hAnsi="Century" w:hint="eastAsia"/>
          <w:sz w:val="21"/>
          <w:szCs w:val="21"/>
          <w:lang w:eastAsia="ja-JP"/>
        </w:rPr>
        <w:t>発展させ</w:t>
      </w:r>
      <w:r w:rsidRPr="006F1CC7">
        <w:rPr>
          <w:rFonts w:ascii="Century" w:eastAsiaTheme="minorEastAsia" w:hAnsi="Century" w:hint="eastAsia"/>
          <w:sz w:val="21"/>
          <w:szCs w:val="21"/>
          <w:lang w:eastAsia="ja-JP"/>
        </w:rPr>
        <w:t>、そ</w:t>
      </w:r>
      <w:r w:rsidR="001042BC">
        <w:rPr>
          <w:rFonts w:ascii="Century" w:eastAsiaTheme="minorEastAsia" w:hAnsi="Century" w:hint="eastAsia"/>
          <w:sz w:val="21"/>
          <w:szCs w:val="21"/>
          <w:lang w:eastAsia="ja-JP"/>
        </w:rPr>
        <w:t>の</w:t>
      </w:r>
      <w:r w:rsidRPr="006F1CC7">
        <w:rPr>
          <w:rFonts w:ascii="Century" w:eastAsiaTheme="minorEastAsia" w:hAnsi="Century" w:hint="eastAsia"/>
          <w:sz w:val="21"/>
          <w:szCs w:val="21"/>
          <w:lang w:eastAsia="ja-JP"/>
        </w:rPr>
        <w:t>利用</w:t>
      </w:r>
      <w:r w:rsidR="001042BC">
        <w:rPr>
          <w:rFonts w:ascii="Century" w:eastAsiaTheme="minorEastAsia" w:hAnsi="Century" w:hint="eastAsia"/>
          <w:sz w:val="21"/>
          <w:szCs w:val="21"/>
          <w:lang w:eastAsia="ja-JP"/>
        </w:rPr>
        <w:t>を確保</w:t>
      </w:r>
      <w:r w:rsidRPr="006F1CC7">
        <w:rPr>
          <w:rFonts w:ascii="Century" w:eastAsiaTheme="minorEastAsia" w:hAnsi="Century" w:hint="eastAsia"/>
          <w:sz w:val="21"/>
          <w:szCs w:val="21"/>
          <w:lang w:eastAsia="ja-JP"/>
        </w:rPr>
        <w:t>すべきである。</w:t>
      </w:r>
      <w:r w:rsidR="001042BC" w:rsidRPr="001042BC">
        <w:rPr>
          <w:rFonts w:ascii="Century" w:eastAsiaTheme="minorEastAsia" w:hAnsi="Century" w:hint="eastAsia"/>
          <w:sz w:val="21"/>
          <w:szCs w:val="21"/>
          <w:lang w:eastAsia="ja-JP"/>
        </w:rPr>
        <w:t>教育制度は</w:t>
      </w:r>
      <w:r w:rsidRPr="001042BC">
        <w:rPr>
          <w:rFonts w:ascii="Century" w:eastAsiaTheme="minorEastAsia" w:hAnsi="Century" w:hint="eastAsia"/>
          <w:sz w:val="21"/>
          <w:szCs w:val="21"/>
          <w:lang w:eastAsia="ja-JP"/>
        </w:rPr>
        <w:t>（</w:t>
      </w:r>
      <w:r w:rsidRPr="001042BC">
        <w:rPr>
          <w:rFonts w:ascii="Century" w:eastAsiaTheme="minorEastAsia" w:hAnsi="Century"/>
          <w:sz w:val="21"/>
          <w:szCs w:val="21"/>
          <w:lang w:eastAsia="ja-JP"/>
        </w:rPr>
        <w:t>...</w:t>
      </w:r>
      <w:r w:rsidRPr="001042BC">
        <w:rPr>
          <w:rFonts w:ascii="Century" w:eastAsiaTheme="minorEastAsia" w:hAnsi="Century" w:hint="eastAsia"/>
          <w:sz w:val="21"/>
          <w:szCs w:val="21"/>
          <w:lang w:eastAsia="ja-JP"/>
        </w:rPr>
        <w:t>）施設</w:t>
      </w:r>
      <w:r w:rsidR="001042BC">
        <w:rPr>
          <w:rFonts w:ascii="Century" w:eastAsiaTheme="minorEastAsia" w:hAnsi="Century" w:hint="eastAsia"/>
          <w:sz w:val="21"/>
          <w:szCs w:val="21"/>
          <w:lang w:eastAsia="ja-JP"/>
        </w:rPr>
        <w:t>に・・・</w:t>
      </w:r>
      <w:r w:rsidRPr="001042BC">
        <w:rPr>
          <w:rFonts w:ascii="Century" w:eastAsiaTheme="minorEastAsia" w:hAnsi="Century" w:hint="eastAsia"/>
          <w:sz w:val="21"/>
          <w:szCs w:val="21"/>
          <w:lang w:eastAsia="ja-JP"/>
        </w:rPr>
        <w:t>。</w:t>
      </w:r>
    </w:p>
    <w:p w14:paraId="29845166" w14:textId="77777777" w:rsidR="00FD749B" w:rsidRPr="00A05DE2" w:rsidRDefault="00FD749B">
      <w:pPr>
        <w:pStyle w:val="a3"/>
        <w:spacing w:before="6"/>
        <w:rPr>
          <w:rFonts w:ascii="Century" w:eastAsiaTheme="minorEastAsia" w:hAnsi="Century"/>
          <w:sz w:val="21"/>
          <w:szCs w:val="21"/>
          <w:lang w:eastAsia="ja-JP"/>
        </w:rPr>
      </w:pPr>
    </w:p>
    <w:p w14:paraId="39A7D8F2" w14:textId="0718D2E9" w:rsidR="006F1CC7" w:rsidRDefault="006F1CC7" w:rsidP="006F1CC7">
      <w:pPr>
        <w:tabs>
          <w:tab w:val="left" w:pos="462"/>
        </w:tabs>
        <w:spacing w:line="276" w:lineRule="auto"/>
        <w:ind w:right="114"/>
        <w:rPr>
          <w:rFonts w:ascii="Century" w:eastAsiaTheme="minorEastAsia" w:hAnsi="Century"/>
          <w:sz w:val="21"/>
          <w:szCs w:val="21"/>
          <w:lang w:eastAsia="ja-JP"/>
        </w:rPr>
      </w:pPr>
    </w:p>
    <w:p w14:paraId="5E5FFC33" w14:textId="74DF3607" w:rsidR="006F1CC7" w:rsidRPr="006F1CC7" w:rsidRDefault="006F1CC7" w:rsidP="006F1CC7">
      <w:pPr>
        <w:tabs>
          <w:tab w:val="left" w:pos="462"/>
        </w:tabs>
        <w:spacing w:line="276" w:lineRule="auto"/>
        <w:ind w:right="114"/>
        <w:rPr>
          <w:rFonts w:ascii="Century" w:eastAsiaTheme="minorEastAsia" w:hAnsi="Century"/>
          <w:sz w:val="21"/>
          <w:szCs w:val="21"/>
          <w:lang w:eastAsia="ja-JP"/>
        </w:rPr>
      </w:pPr>
      <w:r w:rsidRPr="006F1CC7">
        <w:rPr>
          <w:rFonts w:ascii="Century" w:eastAsiaTheme="minorEastAsia" w:hAnsi="Century"/>
          <w:sz w:val="21"/>
          <w:szCs w:val="21"/>
          <w:lang w:eastAsia="ja-JP"/>
        </w:rPr>
        <w:t>50.</w:t>
      </w:r>
      <w:r w:rsidRPr="006F1CC7">
        <w:rPr>
          <w:rFonts w:ascii="Century" w:eastAsiaTheme="minorEastAsia" w:hAnsi="Century"/>
          <w:sz w:val="21"/>
          <w:szCs w:val="21"/>
          <w:lang w:eastAsia="ja-JP"/>
        </w:rPr>
        <w:tab/>
      </w:r>
      <w:r w:rsidRPr="006F1CC7">
        <w:rPr>
          <w:rFonts w:ascii="Century" w:eastAsiaTheme="minorEastAsia" w:hAnsi="Century" w:hint="eastAsia"/>
          <w:sz w:val="21"/>
          <w:szCs w:val="21"/>
          <w:lang w:eastAsia="ja-JP"/>
        </w:rPr>
        <w:t>子どもの施設</w:t>
      </w:r>
      <w:r w:rsidR="001042BC">
        <w:rPr>
          <w:rFonts w:ascii="Century" w:eastAsiaTheme="minorEastAsia" w:hAnsi="Century" w:hint="eastAsia"/>
          <w:sz w:val="21"/>
          <w:szCs w:val="21"/>
          <w:lang w:eastAsia="ja-JP"/>
        </w:rPr>
        <w:t>収容</w:t>
      </w:r>
      <w:r w:rsidRPr="006F1CC7">
        <w:rPr>
          <w:rFonts w:ascii="Century" w:eastAsiaTheme="minorEastAsia" w:hAnsi="Century" w:hint="eastAsia"/>
          <w:sz w:val="21"/>
          <w:szCs w:val="21"/>
          <w:lang w:eastAsia="ja-JP"/>
        </w:rPr>
        <w:t>を防ぐため、</w:t>
      </w:r>
      <w:r w:rsidRPr="006F1CC7">
        <w:rPr>
          <w:rFonts w:ascii="Century" w:eastAsiaTheme="minorEastAsia" w:hAnsi="Century" w:hint="eastAsia"/>
          <w:color w:val="FF0000"/>
          <w:sz w:val="21"/>
          <w:szCs w:val="21"/>
          <w:lang w:eastAsia="ja-JP"/>
        </w:rPr>
        <w:t>障害のある子どもやその兄弟を持つ家族のための支援グループ</w:t>
      </w:r>
      <w:r w:rsidRPr="006F1CC7">
        <w:rPr>
          <w:rFonts w:ascii="Century" w:eastAsiaTheme="minorEastAsia" w:hAnsi="Century" w:hint="eastAsia"/>
          <w:sz w:val="21"/>
          <w:szCs w:val="21"/>
          <w:lang w:eastAsia="ja-JP"/>
        </w:rPr>
        <w:t>など、家族や子ども</w:t>
      </w:r>
      <w:r w:rsidR="001042BC">
        <w:rPr>
          <w:rFonts w:ascii="Century" w:eastAsiaTheme="minorEastAsia" w:hAnsi="Century" w:hint="eastAsia"/>
          <w:sz w:val="21"/>
          <w:szCs w:val="21"/>
          <w:lang w:eastAsia="ja-JP"/>
        </w:rPr>
        <w:t>にとってアクセシブルな</w:t>
      </w:r>
      <w:r w:rsidRPr="006F1CC7">
        <w:rPr>
          <w:rFonts w:ascii="Century" w:eastAsiaTheme="minorEastAsia" w:hAnsi="Century" w:hint="eastAsia"/>
          <w:sz w:val="21"/>
          <w:szCs w:val="21"/>
          <w:lang w:eastAsia="ja-JP"/>
        </w:rPr>
        <w:t>情報</w:t>
      </w:r>
      <w:r w:rsidRPr="002B603D">
        <w:rPr>
          <w:rFonts w:ascii="Century" w:eastAsiaTheme="minorEastAsia" w:hAnsi="Century" w:hint="eastAsia"/>
          <w:color w:val="FF0000"/>
          <w:sz w:val="21"/>
          <w:szCs w:val="21"/>
          <w:lang w:eastAsia="ja-JP"/>
        </w:rPr>
        <w:t>や</w:t>
      </w:r>
      <w:r w:rsidRPr="006F1CC7">
        <w:rPr>
          <w:rFonts w:ascii="Century" w:eastAsiaTheme="minorEastAsia" w:hAnsi="Century" w:hint="eastAsia"/>
          <w:color w:val="FF0000"/>
          <w:sz w:val="21"/>
          <w:szCs w:val="21"/>
          <w:lang w:eastAsia="ja-JP"/>
        </w:rPr>
        <w:t>支援サービス</w:t>
      </w:r>
      <w:r w:rsidRPr="006F1CC7">
        <w:rPr>
          <w:rFonts w:ascii="Century" w:eastAsiaTheme="minorEastAsia" w:hAnsi="Century" w:hint="eastAsia"/>
          <w:sz w:val="21"/>
          <w:szCs w:val="21"/>
          <w:lang w:eastAsia="ja-JP"/>
        </w:rPr>
        <w:t>を提供する必要がある。</w:t>
      </w:r>
      <w:r w:rsidR="002B603D">
        <w:rPr>
          <w:rFonts w:ascii="Century" w:eastAsiaTheme="minorEastAsia" w:hAnsi="Century" w:hint="eastAsia"/>
          <w:sz w:val="21"/>
          <w:szCs w:val="21"/>
          <w:lang w:eastAsia="ja-JP"/>
        </w:rPr>
        <w:t>それは、</w:t>
      </w:r>
      <w:r w:rsidR="00B40FD1" w:rsidRPr="00B40FD1">
        <w:rPr>
          <w:rFonts w:ascii="Century" w:eastAsiaTheme="minorEastAsia" w:hAnsi="Century" w:hint="eastAsia"/>
          <w:color w:val="FF0000"/>
          <w:sz w:val="21"/>
          <w:szCs w:val="21"/>
          <w:lang w:eastAsia="ja-JP"/>
        </w:rPr>
        <w:t>産院、保育園や幼稚園などの保育現場</w:t>
      </w:r>
      <w:r w:rsidR="00B40FD1" w:rsidRPr="00B40FD1">
        <w:rPr>
          <w:rFonts w:ascii="Century" w:eastAsiaTheme="minorEastAsia" w:hAnsi="Century" w:hint="eastAsia"/>
          <w:sz w:val="21"/>
          <w:szCs w:val="21"/>
          <w:lang w:eastAsia="ja-JP"/>
        </w:rPr>
        <w:t>、学校、コミュニティセンター、（</w:t>
      </w:r>
      <w:r w:rsidR="00B40FD1" w:rsidRPr="00B40FD1">
        <w:rPr>
          <w:rFonts w:ascii="Century" w:eastAsiaTheme="minorEastAsia" w:hAnsi="Century"/>
          <w:sz w:val="21"/>
          <w:szCs w:val="21"/>
          <w:lang w:eastAsia="ja-JP"/>
        </w:rPr>
        <w:t>...</w:t>
      </w:r>
      <w:r w:rsidR="00B40FD1" w:rsidRPr="00B40FD1">
        <w:rPr>
          <w:rFonts w:ascii="Century" w:eastAsiaTheme="minorEastAsia" w:hAnsi="Century" w:hint="eastAsia"/>
          <w:sz w:val="21"/>
          <w:szCs w:val="21"/>
          <w:lang w:eastAsia="ja-JP"/>
        </w:rPr>
        <w:t>）施設など</w:t>
      </w:r>
      <w:r w:rsidR="002B603D">
        <w:rPr>
          <w:rFonts w:ascii="Century" w:eastAsiaTheme="minorEastAsia" w:hAnsi="Century" w:hint="eastAsia"/>
          <w:sz w:val="21"/>
          <w:szCs w:val="21"/>
          <w:lang w:eastAsia="ja-JP"/>
        </w:rPr>
        <w:t>を通じて</w:t>
      </w:r>
      <w:r w:rsidR="00B40FD1" w:rsidRPr="00B40FD1">
        <w:rPr>
          <w:rFonts w:ascii="Century" w:eastAsiaTheme="minorEastAsia" w:hAnsi="Century" w:hint="eastAsia"/>
          <w:sz w:val="21"/>
          <w:szCs w:val="21"/>
          <w:lang w:eastAsia="ja-JP"/>
        </w:rPr>
        <w:t>、複数の使いやすい形式で提示される</w:t>
      </w:r>
      <w:r w:rsidR="003E5D5B">
        <w:rPr>
          <w:rFonts w:ascii="Century" w:eastAsiaTheme="minorEastAsia" w:hAnsi="Century" w:hint="eastAsia"/>
          <w:sz w:val="21"/>
          <w:szCs w:val="21"/>
          <w:lang w:eastAsia="ja-JP"/>
        </w:rPr>
        <w:t>べきで</w:t>
      </w:r>
      <w:r w:rsidR="00B40FD1" w:rsidRPr="00B40FD1">
        <w:rPr>
          <w:rFonts w:ascii="Century" w:eastAsiaTheme="minorEastAsia" w:hAnsi="Century" w:hint="eastAsia"/>
          <w:sz w:val="21"/>
          <w:szCs w:val="21"/>
          <w:lang w:eastAsia="ja-JP"/>
        </w:rPr>
        <w:t>ある。</w:t>
      </w:r>
    </w:p>
    <w:p w14:paraId="7F2632A0" w14:textId="77712E84" w:rsidR="00B40FD1" w:rsidRDefault="00B40FD1">
      <w:pPr>
        <w:spacing w:before="46" w:line="276" w:lineRule="auto"/>
        <w:ind w:left="100" w:right="115"/>
        <w:jc w:val="both"/>
        <w:rPr>
          <w:rFonts w:ascii="Century" w:eastAsiaTheme="minorEastAsia" w:hAnsi="Century"/>
          <w:color w:val="1F2021"/>
          <w:sz w:val="21"/>
          <w:szCs w:val="21"/>
          <w:lang w:eastAsia="ja-JP"/>
        </w:rPr>
      </w:pPr>
    </w:p>
    <w:p w14:paraId="58D5954E" w14:textId="2C04A911" w:rsidR="00B40FD1" w:rsidRPr="00776911" w:rsidRDefault="00B40FD1" w:rsidP="00B40FD1">
      <w:pPr>
        <w:pStyle w:val="a3"/>
        <w:spacing w:before="43" w:line="276" w:lineRule="auto"/>
        <w:ind w:left="100" w:right="114"/>
        <w:jc w:val="both"/>
        <w:rPr>
          <w:rFonts w:ascii="Century" w:eastAsiaTheme="minorEastAsia" w:hAnsi="Century"/>
          <w:b/>
          <w:bCs/>
          <w:sz w:val="21"/>
          <w:szCs w:val="21"/>
          <w:lang w:eastAsia="ja-JP"/>
        </w:rPr>
      </w:pPr>
      <w:r w:rsidRPr="00776911">
        <w:rPr>
          <w:rFonts w:ascii="Century" w:eastAsiaTheme="minorEastAsia" w:hAnsi="Century"/>
          <w:b/>
          <w:bCs/>
          <w:sz w:val="21"/>
          <w:szCs w:val="21"/>
          <w:lang w:eastAsia="ja-JP"/>
        </w:rPr>
        <w:t>EASPD</w:t>
      </w:r>
      <w:r w:rsidRPr="00776911">
        <w:rPr>
          <w:rFonts w:ascii="Century" w:eastAsiaTheme="minorEastAsia" w:hAnsi="Century" w:hint="eastAsia"/>
          <w:b/>
          <w:bCs/>
          <w:sz w:val="21"/>
          <w:szCs w:val="21"/>
          <w:lang w:eastAsia="ja-JP"/>
        </w:rPr>
        <w:t>の修正案の</w:t>
      </w:r>
      <w:r w:rsidR="00FF4066" w:rsidRPr="00776911">
        <w:rPr>
          <w:rFonts w:ascii="Century" w:eastAsiaTheme="minorEastAsia" w:hAnsi="Century" w:hint="eastAsia"/>
          <w:b/>
          <w:bCs/>
          <w:sz w:val="21"/>
          <w:szCs w:val="21"/>
          <w:lang w:eastAsia="ja-JP"/>
        </w:rPr>
        <w:t>理由</w:t>
      </w:r>
    </w:p>
    <w:p w14:paraId="1FD47695" w14:textId="3A99B2E6" w:rsidR="00B40FD1" w:rsidRPr="00776911" w:rsidRDefault="006F6378" w:rsidP="00645AA6">
      <w:pPr>
        <w:pStyle w:val="a3"/>
        <w:spacing w:line="276" w:lineRule="auto"/>
        <w:ind w:left="100" w:right="119"/>
        <w:jc w:val="both"/>
        <w:rPr>
          <w:rFonts w:ascii="Century" w:eastAsiaTheme="minorEastAsia" w:hAnsi="Century"/>
          <w:sz w:val="21"/>
          <w:szCs w:val="21"/>
          <w:lang w:eastAsia="ja-JP"/>
        </w:rPr>
      </w:pPr>
      <w:r>
        <w:rPr>
          <w:rFonts w:ascii="Century" w:eastAsiaTheme="minorEastAsia" w:hAnsi="Century" w:hint="eastAsia"/>
          <w:sz w:val="21"/>
          <w:szCs w:val="21"/>
          <w:lang w:eastAsia="ja-JP"/>
        </w:rPr>
        <w:t xml:space="preserve">　</w:t>
      </w:r>
      <w:r w:rsidR="00B40FD1" w:rsidRPr="00776911">
        <w:rPr>
          <w:rFonts w:ascii="Century" w:eastAsiaTheme="minorEastAsia" w:hAnsi="Century" w:hint="eastAsia"/>
          <w:sz w:val="21"/>
          <w:szCs w:val="21"/>
          <w:lang w:eastAsia="ja-JP"/>
        </w:rPr>
        <w:t>障害のある子どもたちにとって、施設に収容されるという選択肢はあってはならず、メインストリームの教育やケアを現実的に利用できるものでなければならない。</w:t>
      </w:r>
      <w:r w:rsidR="00AC3099" w:rsidRPr="00EB592C">
        <w:rPr>
          <w:rFonts w:ascii="Century" w:eastAsiaTheme="minorEastAsia" w:hAnsi="Century" w:hint="eastAsia"/>
          <w:b/>
          <w:bCs/>
          <w:sz w:val="21"/>
          <w:szCs w:val="21"/>
          <w:lang w:eastAsia="ja-JP"/>
        </w:rPr>
        <w:t>乳幼児</w:t>
      </w:r>
      <w:r w:rsidR="009C419E" w:rsidRPr="00EB592C">
        <w:rPr>
          <w:rFonts w:ascii="Century" w:eastAsiaTheme="minorEastAsia" w:hAnsi="Century" w:hint="eastAsia"/>
          <w:b/>
          <w:bCs/>
          <w:sz w:val="21"/>
          <w:szCs w:val="21"/>
          <w:lang w:eastAsia="ja-JP"/>
        </w:rPr>
        <w:t>期</w:t>
      </w:r>
      <w:r w:rsidR="00AC3099" w:rsidRPr="00EB592C">
        <w:rPr>
          <w:rFonts w:ascii="Century" w:eastAsiaTheme="minorEastAsia" w:hAnsi="Century" w:hint="eastAsia"/>
          <w:b/>
          <w:bCs/>
          <w:sz w:val="21"/>
          <w:szCs w:val="21"/>
          <w:lang w:eastAsia="ja-JP"/>
        </w:rPr>
        <w:t>の早期介入は、入所施設へ措置さ</w:t>
      </w:r>
      <w:r w:rsidR="00CC490E" w:rsidRPr="00EB592C">
        <w:rPr>
          <w:rFonts w:ascii="Century" w:eastAsiaTheme="minorEastAsia" w:hAnsi="Century" w:hint="eastAsia"/>
          <w:b/>
          <w:bCs/>
          <w:sz w:val="21"/>
          <w:szCs w:val="21"/>
          <w:lang w:eastAsia="ja-JP"/>
        </w:rPr>
        <w:t>れ</w:t>
      </w:r>
      <w:r w:rsidR="00AC3099" w:rsidRPr="00EB592C">
        <w:rPr>
          <w:rFonts w:ascii="Century" w:eastAsiaTheme="minorEastAsia" w:hAnsi="Century" w:hint="eastAsia"/>
          <w:b/>
          <w:bCs/>
          <w:sz w:val="21"/>
          <w:szCs w:val="21"/>
          <w:lang w:eastAsia="ja-JP"/>
        </w:rPr>
        <w:t>ることを防ぎ</w:t>
      </w:r>
      <w:r w:rsidR="00AC3099" w:rsidRPr="00776911">
        <w:rPr>
          <w:rFonts w:ascii="Century" w:eastAsiaTheme="minorEastAsia" w:hAnsi="Century" w:hint="eastAsia"/>
          <w:sz w:val="21"/>
          <w:szCs w:val="21"/>
          <w:lang w:eastAsia="ja-JP"/>
        </w:rPr>
        <w:t>、早期の教育・ケアのインクルージョンを</w:t>
      </w:r>
      <w:r w:rsidR="006652B4" w:rsidRPr="00776911">
        <w:rPr>
          <w:rFonts w:ascii="Century" w:eastAsiaTheme="minorEastAsia" w:hAnsi="Century" w:hint="eastAsia"/>
          <w:sz w:val="21"/>
          <w:szCs w:val="21"/>
          <w:lang w:eastAsia="ja-JP"/>
        </w:rPr>
        <w:t>発展させ</w:t>
      </w:r>
      <w:r w:rsidR="00AC3099" w:rsidRPr="00776911">
        <w:rPr>
          <w:rFonts w:ascii="Century" w:eastAsiaTheme="minorEastAsia" w:hAnsi="Century" w:hint="eastAsia"/>
          <w:sz w:val="21"/>
          <w:szCs w:val="21"/>
          <w:lang w:eastAsia="ja-JP"/>
        </w:rPr>
        <w:t>、</w:t>
      </w:r>
      <w:r w:rsidR="00645AA6" w:rsidRPr="00776911">
        <w:rPr>
          <w:rFonts w:ascii="Century" w:eastAsiaTheme="minorEastAsia" w:hAnsi="Century" w:hint="eastAsia"/>
          <w:sz w:val="21"/>
          <w:szCs w:val="21"/>
          <w:lang w:eastAsia="ja-JP"/>
        </w:rPr>
        <w:t>また、家庭、福祉を強化して子ども</w:t>
      </w:r>
      <w:r w:rsidR="00C83D3B" w:rsidRPr="00776911">
        <w:rPr>
          <w:rFonts w:ascii="Century" w:eastAsiaTheme="minorEastAsia" w:hAnsi="Century" w:hint="eastAsia"/>
          <w:sz w:val="21"/>
          <w:szCs w:val="21"/>
          <w:lang w:eastAsia="ja-JP"/>
        </w:rPr>
        <w:t>がそ</w:t>
      </w:r>
      <w:r w:rsidR="00645AA6" w:rsidRPr="00776911">
        <w:rPr>
          <w:rFonts w:ascii="Century" w:eastAsiaTheme="minorEastAsia" w:hAnsi="Century" w:hint="eastAsia"/>
          <w:sz w:val="21"/>
          <w:szCs w:val="21"/>
          <w:lang w:eastAsia="ja-JP"/>
        </w:rPr>
        <w:t>の可能性を</w:t>
      </w:r>
      <w:r w:rsidR="00C83D3B" w:rsidRPr="00776911">
        <w:rPr>
          <w:rFonts w:ascii="Century" w:eastAsiaTheme="minorEastAsia" w:hAnsi="Century" w:hint="eastAsia"/>
          <w:sz w:val="21"/>
          <w:szCs w:val="21"/>
          <w:lang w:eastAsia="ja-JP"/>
        </w:rPr>
        <w:t>実現</w:t>
      </w:r>
      <w:r w:rsidR="00645AA6" w:rsidRPr="00776911">
        <w:rPr>
          <w:rFonts w:ascii="Century" w:eastAsiaTheme="minorEastAsia" w:hAnsi="Century" w:hint="eastAsia"/>
          <w:sz w:val="21"/>
          <w:szCs w:val="21"/>
          <w:lang w:eastAsia="ja-JP"/>
        </w:rPr>
        <w:t>する</w:t>
      </w:r>
      <w:r w:rsidR="00AC3099" w:rsidRPr="00D46583">
        <w:rPr>
          <w:rFonts w:ascii="Century" w:eastAsiaTheme="minorEastAsia" w:hAnsi="Century" w:hint="eastAsia"/>
          <w:b/>
          <w:bCs/>
          <w:sz w:val="21"/>
          <w:szCs w:val="21"/>
          <w:lang w:eastAsia="ja-JP"/>
        </w:rPr>
        <w:t>ための</w:t>
      </w:r>
      <w:r w:rsidR="006652B4" w:rsidRPr="00D46583">
        <w:rPr>
          <w:rFonts w:ascii="Century" w:eastAsiaTheme="minorEastAsia" w:hAnsi="Century" w:hint="eastAsia"/>
          <w:b/>
          <w:bCs/>
          <w:sz w:val="21"/>
          <w:szCs w:val="21"/>
          <w:lang w:eastAsia="ja-JP"/>
        </w:rPr>
        <w:t>キーである</w:t>
      </w:r>
      <w:r w:rsidR="00AC3099" w:rsidRPr="00776911">
        <w:rPr>
          <w:rFonts w:ascii="Century" w:eastAsiaTheme="minorEastAsia" w:hAnsi="Century" w:hint="eastAsia"/>
          <w:sz w:val="21"/>
          <w:szCs w:val="21"/>
          <w:lang w:eastAsia="ja-JP"/>
        </w:rPr>
        <w:t>。</w:t>
      </w:r>
    </w:p>
    <w:p w14:paraId="2C1302DA" w14:textId="77777777" w:rsidR="00FD749B" w:rsidRPr="00A05DE2" w:rsidRDefault="00FD749B">
      <w:pPr>
        <w:pStyle w:val="a3"/>
        <w:spacing w:before="5"/>
        <w:rPr>
          <w:rFonts w:ascii="Century" w:eastAsiaTheme="minorEastAsia" w:hAnsi="Century"/>
          <w:sz w:val="21"/>
          <w:szCs w:val="21"/>
          <w:lang w:eastAsia="ja-JP"/>
        </w:rPr>
      </w:pPr>
    </w:p>
    <w:p w14:paraId="0FDBC772" w14:textId="3BB74BAE" w:rsidR="00B40FD1" w:rsidRPr="006F6378" w:rsidRDefault="006F6378" w:rsidP="006F6378">
      <w:pPr>
        <w:tabs>
          <w:tab w:val="left" w:pos="821"/>
        </w:tabs>
        <w:rPr>
          <w:rFonts w:ascii="Century" w:eastAsiaTheme="minorEastAsia" w:hAnsi="Century"/>
          <w:sz w:val="21"/>
          <w:szCs w:val="21"/>
          <w:lang w:eastAsia="ja-JP"/>
        </w:rPr>
      </w:pPr>
      <w:r>
        <w:rPr>
          <w:rFonts w:ascii="Century" w:eastAsiaTheme="minorEastAsia" w:hAnsi="Century" w:cs="ＭＳ 明朝" w:hint="eastAsia"/>
          <w:color w:val="1F2021"/>
          <w:sz w:val="21"/>
          <w:szCs w:val="21"/>
          <w:u w:val="single" w:color="1F2021"/>
          <w:lang w:eastAsia="ja-JP"/>
        </w:rPr>
        <w:t>●</w:t>
      </w:r>
      <w:r w:rsidR="00B40FD1" w:rsidRPr="006F6378">
        <w:rPr>
          <w:rFonts w:ascii="Century" w:eastAsiaTheme="minorEastAsia" w:hAnsi="Century" w:cs="ＭＳ 明朝" w:hint="eastAsia"/>
          <w:color w:val="1F2021"/>
          <w:sz w:val="21"/>
          <w:szCs w:val="21"/>
          <w:u w:val="single" w:color="1F2021"/>
          <w:lang w:eastAsia="ja-JP"/>
        </w:rPr>
        <w:t>パラグラフ</w:t>
      </w:r>
      <w:r w:rsidR="00B40FD1" w:rsidRPr="006F6378">
        <w:rPr>
          <w:rFonts w:ascii="Century" w:eastAsiaTheme="minorEastAsia" w:hAnsi="Century"/>
          <w:color w:val="1F2021"/>
          <w:sz w:val="21"/>
          <w:szCs w:val="21"/>
          <w:u w:val="single" w:color="1F2021"/>
          <w:lang w:eastAsia="ja-JP"/>
        </w:rPr>
        <w:t>52</w:t>
      </w:r>
      <w:r w:rsidR="00B40FD1" w:rsidRPr="006F6378">
        <w:rPr>
          <w:rFonts w:ascii="Century" w:eastAsiaTheme="minorEastAsia" w:hAnsi="Century" w:hint="eastAsia"/>
          <w:color w:val="1F2021"/>
          <w:sz w:val="21"/>
          <w:szCs w:val="21"/>
          <w:u w:val="single" w:color="1F2021"/>
          <w:lang w:eastAsia="ja-JP"/>
        </w:rPr>
        <w:t>の修正案及びパラグラフ</w:t>
      </w:r>
      <w:r w:rsidR="00B40FD1" w:rsidRPr="006F6378">
        <w:rPr>
          <w:rFonts w:ascii="Century" w:eastAsiaTheme="minorEastAsia" w:hAnsi="Century"/>
          <w:color w:val="1F2021"/>
          <w:sz w:val="21"/>
          <w:szCs w:val="21"/>
          <w:u w:val="single" w:color="1F2021"/>
          <w:lang w:eastAsia="ja-JP"/>
        </w:rPr>
        <w:t>5</w:t>
      </w:r>
      <w:r w:rsidR="00B40FD1" w:rsidRPr="006F6378">
        <w:rPr>
          <w:rFonts w:ascii="Century" w:eastAsiaTheme="minorEastAsia" w:hAnsi="Century" w:hint="eastAsia"/>
          <w:color w:val="1F2021"/>
          <w:sz w:val="21"/>
          <w:szCs w:val="21"/>
          <w:u w:val="single" w:color="1F2021"/>
          <w:lang w:eastAsia="ja-JP"/>
        </w:rPr>
        <w:t>7</w:t>
      </w:r>
      <w:r w:rsidR="00B40FD1" w:rsidRPr="006F6378">
        <w:rPr>
          <w:rFonts w:ascii="Century" w:eastAsiaTheme="minorEastAsia" w:hAnsi="Century" w:hint="eastAsia"/>
          <w:color w:val="1F2021"/>
          <w:sz w:val="21"/>
          <w:szCs w:val="21"/>
          <w:u w:val="single" w:color="1F2021"/>
          <w:lang w:eastAsia="ja-JP"/>
        </w:rPr>
        <w:t>への追加提案</w:t>
      </w:r>
    </w:p>
    <w:p w14:paraId="1AA955B5" w14:textId="6D49B1D4" w:rsidR="00B40FD1" w:rsidRDefault="00B40FD1" w:rsidP="006F6378">
      <w:pPr>
        <w:pStyle w:val="a3"/>
        <w:tabs>
          <w:tab w:val="left" w:pos="8931"/>
        </w:tabs>
        <w:spacing w:before="43" w:line="278" w:lineRule="auto"/>
        <w:ind w:right="124"/>
        <w:jc w:val="both"/>
        <w:rPr>
          <w:rFonts w:ascii="Century" w:eastAsiaTheme="minorEastAsia" w:hAnsi="Century"/>
          <w:color w:val="FF0000"/>
          <w:sz w:val="21"/>
          <w:szCs w:val="21"/>
          <w:lang w:eastAsia="ja-JP"/>
        </w:rPr>
      </w:pPr>
    </w:p>
    <w:p w14:paraId="3F38113F" w14:textId="54FA9A74" w:rsidR="00B40FD1" w:rsidRPr="00776911" w:rsidRDefault="00B40FD1">
      <w:pPr>
        <w:pStyle w:val="a3"/>
        <w:spacing w:before="43" w:line="278" w:lineRule="auto"/>
        <w:ind w:left="100" w:right="124"/>
        <w:jc w:val="both"/>
        <w:rPr>
          <w:rFonts w:ascii="Century" w:eastAsiaTheme="minorEastAsia" w:hAnsi="Century"/>
          <w:color w:val="FF0000"/>
          <w:sz w:val="21"/>
          <w:szCs w:val="21"/>
          <w:lang w:eastAsia="ja-JP"/>
        </w:rPr>
      </w:pPr>
      <w:r w:rsidRPr="00776911">
        <w:rPr>
          <w:rFonts w:ascii="Century" w:eastAsiaTheme="minorEastAsia" w:hAnsi="Century"/>
          <w:sz w:val="21"/>
          <w:szCs w:val="21"/>
          <w:lang w:eastAsia="ja-JP"/>
        </w:rPr>
        <w:t>52.</w:t>
      </w:r>
      <w:r w:rsidRPr="00776911">
        <w:rPr>
          <w:rFonts w:ascii="Century" w:eastAsiaTheme="minorEastAsia" w:hAnsi="Century"/>
          <w:sz w:val="21"/>
          <w:szCs w:val="21"/>
          <w:lang w:eastAsia="ja-JP"/>
        </w:rPr>
        <w:tab/>
      </w:r>
      <w:r w:rsidRPr="00776911">
        <w:rPr>
          <w:rFonts w:ascii="Century" w:eastAsiaTheme="minorEastAsia" w:hAnsi="Century"/>
          <w:color w:val="FF0000"/>
          <w:sz w:val="21"/>
          <w:szCs w:val="21"/>
          <w:lang w:eastAsia="ja-JP"/>
        </w:rPr>
        <w:t xml:space="preserve"> </w:t>
      </w:r>
      <w:r w:rsidRPr="00776911">
        <w:rPr>
          <w:rFonts w:ascii="Century" w:eastAsiaTheme="minorEastAsia" w:hAnsi="Century"/>
          <w:sz w:val="21"/>
          <w:szCs w:val="21"/>
          <w:lang w:eastAsia="ja-JP"/>
        </w:rPr>
        <w:t xml:space="preserve">(...) </w:t>
      </w:r>
      <w:r w:rsidRPr="00776911">
        <w:rPr>
          <w:rFonts w:ascii="Century" w:eastAsiaTheme="minorEastAsia" w:hAnsi="Century" w:hint="eastAsia"/>
          <w:sz w:val="21"/>
          <w:szCs w:val="21"/>
          <w:lang w:eastAsia="ja-JP"/>
        </w:rPr>
        <w:t>および</w:t>
      </w:r>
      <w:r w:rsidRPr="00776911">
        <w:rPr>
          <w:rFonts w:ascii="Century" w:eastAsiaTheme="minorEastAsia" w:hAnsi="Century"/>
          <w:sz w:val="21"/>
          <w:szCs w:val="21"/>
          <w:lang w:eastAsia="ja-JP"/>
        </w:rPr>
        <w:t xml:space="preserve"> (</w:t>
      </w:r>
      <w:r w:rsidR="008056C2" w:rsidRPr="00776911">
        <w:rPr>
          <w:rFonts w:ascii="Century" w:eastAsiaTheme="minorEastAsia" w:hAnsi="Century" w:hint="eastAsia"/>
          <w:sz w:val="21"/>
          <w:szCs w:val="21"/>
          <w:lang w:eastAsia="ja-JP"/>
        </w:rPr>
        <w:t>4</w:t>
      </w:r>
      <w:r w:rsidRPr="00776911">
        <w:rPr>
          <w:rFonts w:ascii="Century" w:eastAsiaTheme="minorEastAsia" w:hAnsi="Century"/>
          <w:sz w:val="21"/>
          <w:szCs w:val="21"/>
          <w:lang w:eastAsia="ja-JP"/>
        </w:rPr>
        <w:t xml:space="preserve">) </w:t>
      </w:r>
      <w:r w:rsidRPr="00776911">
        <w:rPr>
          <w:rFonts w:ascii="Century" w:eastAsiaTheme="minorEastAsia" w:hAnsi="Century" w:hint="eastAsia"/>
          <w:sz w:val="21"/>
          <w:szCs w:val="21"/>
          <w:lang w:eastAsia="ja-JP"/>
        </w:rPr>
        <w:t>平等と非差別の権利、</w:t>
      </w:r>
      <w:r w:rsidRPr="00776911">
        <w:rPr>
          <w:rFonts w:ascii="Century" w:eastAsiaTheme="minorEastAsia" w:hAnsi="Century"/>
          <w:color w:val="FF0000"/>
          <w:sz w:val="21"/>
          <w:szCs w:val="21"/>
          <w:lang w:eastAsia="ja-JP"/>
        </w:rPr>
        <w:t>(</w:t>
      </w:r>
      <w:r w:rsidR="008056C2" w:rsidRPr="00776911">
        <w:rPr>
          <w:rFonts w:ascii="Century" w:eastAsiaTheme="minorEastAsia" w:hAnsi="Century" w:hint="eastAsia"/>
          <w:color w:val="FF0000"/>
          <w:sz w:val="21"/>
          <w:szCs w:val="21"/>
          <w:lang w:eastAsia="ja-JP"/>
        </w:rPr>
        <w:t>5</w:t>
      </w:r>
      <w:r w:rsidRPr="00776911">
        <w:rPr>
          <w:rFonts w:ascii="Century" w:eastAsiaTheme="minorEastAsia" w:hAnsi="Century"/>
          <w:color w:val="FF0000"/>
          <w:sz w:val="21"/>
          <w:szCs w:val="21"/>
          <w:lang w:eastAsia="ja-JP"/>
        </w:rPr>
        <w:t xml:space="preserve">) </w:t>
      </w:r>
      <w:r w:rsidR="008056C2" w:rsidRPr="00776911">
        <w:rPr>
          <w:rFonts w:ascii="Century" w:eastAsiaTheme="minorEastAsia" w:hAnsi="Century" w:hint="eastAsia"/>
          <w:color w:val="FF0000"/>
          <w:sz w:val="21"/>
          <w:szCs w:val="21"/>
          <w:lang w:eastAsia="ja-JP"/>
        </w:rPr>
        <w:t>適切</w:t>
      </w:r>
      <w:r w:rsidRPr="00776911">
        <w:rPr>
          <w:rFonts w:ascii="Century" w:eastAsiaTheme="minorEastAsia" w:hAnsi="Century" w:hint="eastAsia"/>
          <w:color w:val="FF0000"/>
          <w:sz w:val="21"/>
          <w:szCs w:val="21"/>
          <w:lang w:eastAsia="ja-JP"/>
        </w:rPr>
        <w:t>な生活水準と社会的</w:t>
      </w:r>
      <w:r w:rsidR="00C83D3B" w:rsidRPr="00776911">
        <w:rPr>
          <w:rFonts w:ascii="Century" w:eastAsiaTheme="minorEastAsia" w:hAnsi="Century" w:hint="eastAsia"/>
          <w:color w:val="FF0000"/>
          <w:sz w:val="21"/>
          <w:szCs w:val="21"/>
          <w:lang w:eastAsia="ja-JP"/>
        </w:rPr>
        <w:t>保障</w:t>
      </w:r>
      <w:r w:rsidRPr="00776911">
        <w:rPr>
          <w:rFonts w:ascii="Century" w:eastAsiaTheme="minorEastAsia" w:hAnsi="Century" w:hint="eastAsia"/>
          <w:color w:val="FF0000"/>
          <w:sz w:val="21"/>
          <w:szCs w:val="21"/>
          <w:lang w:eastAsia="ja-JP"/>
        </w:rPr>
        <w:t>のための権利。</w:t>
      </w:r>
    </w:p>
    <w:p w14:paraId="1CB7BC1A" w14:textId="2D042DD5" w:rsidR="00B40FD1" w:rsidRPr="00776911" w:rsidRDefault="008056C2" w:rsidP="00B40FD1">
      <w:pPr>
        <w:pStyle w:val="a3"/>
        <w:spacing w:before="43" w:line="278" w:lineRule="auto"/>
        <w:ind w:left="100" w:right="124"/>
        <w:jc w:val="both"/>
        <w:rPr>
          <w:rFonts w:ascii="Century" w:eastAsiaTheme="minorEastAsia" w:hAnsi="Century"/>
          <w:color w:val="FF0000"/>
          <w:sz w:val="21"/>
          <w:szCs w:val="21"/>
          <w:lang w:eastAsia="ja-JP"/>
        </w:rPr>
      </w:pPr>
      <w:r w:rsidRPr="00776911">
        <w:rPr>
          <w:rFonts w:ascii="Century" w:eastAsiaTheme="minorEastAsia" w:hAnsi="Century" w:hint="eastAsia"/>
          <w:color w:val="FF0000"/>
          <w:sz w:val="21"/>
          <w:szCs w:val="21"/>
          <w:lang w:eastAsia="ja-JP"/>
        </w:rPr>
        <w:t>5</w:t>
      </w:r>
      <w:r w:rsidR="00B40FD1" w:rsidRPr="00776911">
        <w:rPr>
          <w:rFonts w:ascii="Century" w:eastAsiaTheme="minorEastAsia" w:hAnsi="Century"/>
          <w:color w:val="FF0000"/>
          <w:sz w:val="21"/>
          <w:szCs w:val="21"/>
          <w:lang w:eastAsia="ja-JP"/>
        </w:rPr>
        <w:t>.</w:t>
      </w:r>
      <w:r w:rsidR="00B40FD1" w:rsidRPr="00776911">
        <w:rPr>
          <w:rFonts w:ascii="Century" w:eastAsiaTheme="minorEastAsia" w:hAnsi="Century"/>
          <w:color w:val="FF0000"/>
          <w:sz w:val="21"/>
          <w:szCs w:val="21"/>
          <w:lang w:eastAsia="ja-JP"/>
        </w:rPr>
        <w:tab/>
      </w:r>
      <w:r w:rsidR="00B40FD1" w:rsidRPr="00776911">
        <w:rPr>
          <w:rFonts w:ascii="Century" w:eastAsiaTheme="minorEastAsia" w:hAnsi="Century" w:hint="eastAsia"/>
          <w:color w:val="FF0000"/>
          <w:sz w:val="21"/>
          <w:szCs w:val="21"/>
          <w:lang w:eastAsia="ja-JP"/>
        </w:rPr>
        <w:t>適切な生活水準と社会的</w:t>
      </w:r>
      <w:r w:rsidR="00C83D3B" w:rsidRPr="00776911">
        <w:rPr>
          <w:rFonts w:ascii="Century" w:eastAsiaTheme="minorEastAsia" w:hAnsi="Century" w:hint="eastAsia"/>
          <w:color w:val="FF0000"/>
          <w:sz w:val="21"/>
          <w:szCs w:val="21"/>
          <w:lang w:eastAsia="ja-JP"/>
        </w:rPr>
        <w:t>保障</w:t>
      </w:r>
      <w:r w:rsidR="00B40FD1" w:rsidRPr="00776911">
        <w:rPr>
          <w:rFonts w:ascii="Century" w:eastAsiaTheme="minorEastAsia" w:hAnsi="Century" w:hint="eastAsia"/>
          <w:color w:val="FF0000"/>
          <w:sz w:val="21"/>
          <w:szCs w:val="21"/>
          <w:lang w:eastAsia="ja-JP"/>
        </w:rPr>
        <w:t>に対する権利</w:t>
      </w:r>
    </w:p>
    <w:p w14:paraId="1FDD671A" w14:textId="145F081E" w:rsidR="00B40FD1" w:rsidRDefault="00B40FD1" w:rsidP="00B40FD1">
      <w:pPr>
        <w:pStyle w:val="a3"/>
        <w:spacing w:before="43" w:line="278" w:lineRule="auto"/>
        <w:ind w:left="100" w:right="124"/>
        <w:jc w:val="both"/>
        <w:rPr>
          <w:rFonts w:ascii="Century" w:eastAsiaTheme="minorEastAsia" w:hAnsi="Century"/>
          <w:color w:val="FF0000"/>
          <w:sz w:val="21"/>
          <w:szCs w:val="21"/>
          <w:lang w:eastAsia="ja-JP"/>
        </w:rPr>
      </w:pPr>
      <w:r w:rsidRPr="00776911">
        <w:rPr>
          <w:rFonts w:ascii="Century" w:eastAsiaTheme="minorEastAsia" w:hAnsi="Century"/>
          <w:color w:val="FF0000"/>
          <w:sz w:val="21"/>
          <w:szCs w:val="21"/>
          <w:lang w:eastAsia="ja-JP"/>
        </w:rPr>
        <w:t>(</w:t>
      </w:r>
      <w:r w:rsidRPr="00776911">
        <w:rPr>
          <w:rFonts w:ascii="Century" w:eastAsiaTheme="minorEastAsia" w:hAnsi="Century" w:hint="eastAsia"/>
          <w:color w:val="FF0000"/>
          <w:sz w:val="21"/>
          <w:szCs w:val="21"/>
          <w:lang w:eastAsia="ja-JP"/>
        </w:rPr>
        <w:t>新）</w:t>
      </w:r>
      <w:r w:rsidRPr="00776911">
        <w:rPr>
          <w:rFonts w:ascii="Century" w:eastAsiaTheme="minorEastAsia" w:hAnsi="Century"/>
          <w:color w:val="FF0000"/>
          <w:sz w:val="21"/>
          <w:szCs w:val="21"/>
          <w:lang w:eastAsia="ja-JP"/>
        </w:rPr>
        <w:t>58</w:t>
      </w:r>
      <w:r w:rsidRPr="00776911">
        <w:rPr>
          <w:rFonts w:ascii="Century" w:eastAsiaTheme="minorEastAsia" w:hAnsi="Century" w:hint="eastAsia"/>
          <w:color w:val="FF0000"/>
          <w:sz w:val="21"/>
          <w:szCs w:val="21"/>
          <w:lang w:eastAsia="ja-JP"/>
        </w:rPr>
        <w:t>．脱施設化プロセスが効果的であるために、締約国は手頃な価格で質の高い生活水準への</w:t>
      </w:r>
      <w:r w:rsidR="008056C2" w:rsidRPr="00776911">
        <w:rPr>
          <w:rFonts w:ascii="Century" w:eastAsiaTheme="minorEastAsia" w:hAnsi="Century" w:hint="eastAsia"/>
          <w:color w:val="FF0000"/>
          <w:sz w:val="21"/>
          <w:szCs w:val="21"/>
          <w:lang w:eastAsia="ja-JP"/>
        </w:rPr>
        <w:t>適切</w:t>
      </w:r>
      <w:r w:rsidRPr="00776911">
        <w:rPr>
          <w:rFonts w:ascii="Century" w:eastAsiaTheme="minorEastAsia" w:hAnsi="Century" w:hint="eastAsia"/>
          <w:color w:val="FF0000"/>
          <w:sz w:val="21"/>
          <w:szCs w:val="21"/>
          <w:lang w:eastAsia="ja-JP"/>
        </w:rPr>
        <w:t>かつ平等なアクセスを保証</w:t>
      </w:r>
      <w:r w:rsidR="0042579C" w:rsidRPr="00776911">
        <w:rPr>
          <w:rFonts w:ascii="Century" w:eastAsiaTheme="minorEastAsia" w:hAnsi="Century" w:hint="eastAsia"/>
          <w:color w:val="FF0000"/>
          <w:sz w:val="21"/>
          <w:szCs w:val="21"/>
          <w:lang w:eastAsia="ja-JP"/>
        </w:rPr>
        <w:t>しなければならない</w:t>
      </w:r>
      <w:r w:rsidRPr="00776911">
        <w:rPr>
          <w:rFonts w:ascii="Century" w:eastAsiaTheme="minorEastAsia" w:hAnsi="Century" w:hint="eastAsia"/>
          <w:color w:val="FF0000"/>
          <w:sz w:val="21"/>
          <w:szCs w:val="21"/>
          <w:lang w:eastAsia="ja-JP"/>
        </w:rPr>
        <w:t>。</w:t>
      </w:r>
    </w:p>
    <w:p w14:paraId="2C31BBBA" w14:textId="77777777" w:rsidR="006F6378" w:rsidRPr="00B40FD1" w:rsidRDefault="006F6378" w:rsidP="00B40FD1">
      <w:pPr>
        <w:pStyle w:val="a3"/>
        <w:spacing w:before="43" w:line="278" w:lineRule="auto"/>
        <w:ind w:left="100" w:right="124"/>
        <w:jc w:val="both"/>
        <w:rPr>
          <w:rFonts w:ascii="Century" w:eastAsiaTheme="minorEastAsia" w:hAnsi="Century"/>
          <w:color w:val="FF0000"/>
          <w:sz w:val="21"/>
          <w:szCs w:val="21"/>
          <w:lang w:eastAsia="ja-JP"/>
        </w:rPr>
      </w:pPr>
    </w:p>
    <w:p w14:paraId="5D7A96D5" w14:textId="77777777" w:rsidR="006F6378" w:rsidRPr="00776911" w:rsidRDefault="006F6378" w:rsidP="006F6378">
      <w:pPr>
        <w:pStyle w:val="a3"/>
        <w:spacing w:before="43" w:line="276" w:lineRule="auto"/>
        <w:ind w:left="100" w:right="114"/>
        <w:jc w:val="both"/>
        <w:rPr>
          <w:rFonts w:ascii="Century" w:eastAsiaTheme="minorEastAsia" w:hAnsi="Century"/>
          <w:b/>
          <w:bCs/>
          <w:sz w:val="21"/>
          <w:szCs w:val="21"/>
          <w:lang w:eastAsia="ja-JP"/>
        </w:rPr>
      </w:pPr>
      <w:r w:rsidRPr="00776911">
        <w:rPr>
          <w:rFonts w:ascii="Century" w:eastAsiaTheme="minorEastAsia" w:hAnsi="Century"/>
          <w:b/>
          <w:bCs/>
          <w:sz w:val="21"/>
          <w:szCs w:val="21"/>
          <w:lang w:eastAsia="ja-JP"/>
        </w:rPr>
        <w:t>EASPD</w:t>
      </w:r>
      <w:r w:rsidRPr="00776911">
        <w:rPr>
          <w:rFonts w:ascii="Century" w:eastAsiaTheme="minorEastAsia" w:hAnsi="Century" w:hint="eastAsia"/>
          <w:b/>
          <w:bCs/>
          <w:sz w:val="21"/>
          <w:szCs w:val="21"/>
          <w:lang w:eastAsia="ja-JP"/>
        </w:rPr>
        <w:t>の修正案の理由</w:t>
      </w:r>
    </w:p>
    <w:p w14:paraId="1BD7A78B" w14:textId="0AFB9BD3" w:rsidR="0042579C" w:rsidRPr="00776911" w:rsidRDefault="006F6378">
      <w:pPr>
        <w:pStyle w:val="a3"/>
        <w:spacing w:before="43" w:line="276" w:lineRule="auto"/>
        <w:ind w:left="100" w:right="120"/>
        <w:jc w:val="both"/>
        <w:rPr>
          <w:rFonts w:ascii="Century" w:eastAsiaTheme="minorEastAsia" w:hAnsi="Century"/>
          <w:sz w:val="21"/>
          <w:szCs w:val="21"/>
          <w:lang w:eastAsia="ja-JP"/>
        </w:rPr>
      </w:pPr>
      <w:r>
        <w:rPr>
          <w:rFonts w:ascii="Century" w:eastAsiaTheme="minorEastAsia" w:hAnsi="Century" w:hint="eastAsia"/>
          <w:sz w:val="21"/>
          <w:szCs w:val="21"/>
          <w:lang w:eastAsia="ja-JP"/>
        </w:rPr>
        <w:t xml:space="preserve">　</w:t>
      </w:r>
      <w:r w:rsidR="0042579C" w:rsidRPr="00776911">
        <w:rPr>
          <w:rFonts w:ascii="Century" w:eastAsiaTheme="minorEastAsia" w:hAnsi="Century" w:hint="eastAsia"/>
          <w:sz w:val="21"/>
          <w:szCs w:val="21"/>
          <w:lang w:eastAsia="ja-JP"/>
        </w:rPr>
        <w:t>条約第</w:t>
      </w:r>
      <w:r w:rsidR="0042579C" w:rsidRPr="00776911">
        <w:rPr>
          <w:rFonts w:ascii="Century" w:eastAsiaTheme="minorEastAsia" w:hAnsi="Century"/>
          <w:sz w:val="21"/>
          <w:szCs w:val="21"/>
          <w:lang w:eastAsia="ja-JP"/>
        </w:rPr>
        <w:t>28</w:t>
      </w:r>
      <w:r w:rsidR="0042579C" w:rsidRPr="00776911">
        <w:rPr>
          <w:rFonts w:ascii="Century" w:eastAsiaTheme="minorEastAsia" w:hAnsi="Century" w:hint="eastAsia"/>
          <w:sz w:val="21"/>
          <w:szCs w:val="21"/>
          <w:lang w:eastAsia="ja-JP"/>
        </w:rPr>
        <w:t>条</w:t>
      </w:r>
      <w:r w:rsidR="009E3B55" w:rsidRPr="00776911">
        <w:rPr>
          <w:rFonts w:ascii="Century" w:eastAsiaTheme="minorEastAsia" w:hAnsi="Century" w:hint="eastAsia"/>
          <w:sz w:val="21"/>
          <w:szCs w:val="21"/>
          <w:lang w:eastAsia="ja-JP"/>
        </w:rPr>
        <w:t>で述べられているように</w:t>
      </w:r>
      <w:r w:rsidR="0042579C" w:rsidRPr="00776911">
        <w:rPr>
          <w:rFonts w:ascii="Century" w:eastAsiaTheme="minorEastAsia" w:hAnsi="Century" w:hint="eastAsia"/>
          <w:sz w:val="21"/>
          <w:szCs w:val="21"/>
          <w:lang w:eastAsia="ja-JP"/>
        </w:rPr>
        <w:t>、締約国は、障害のある人が障害関連費用に対する援助、公的住宅プログラム、社会</w:t>
      </w:r>
      <w:r w:rsidR="00C83D3B" w:rsidRPr="00776911">
        <w:rPr>
          <w:rFonts w:ascii="Century" w:eastAsiaTheme="minorEastAsia" w:hAnsi="Century" w:hint="eastAsia"/>
          <w:sz w:val="21"/>
          <w:szCs w:val="21"/>
          <w:lang w:eastAsia="ja-JP"/>
        </w:rPr>
        <w:t>的保障</w:t>
      </w:r>
      <w:r w:rsidR="0042579C" w:rsidRPr="00776911">
        <w:rPr>
          <w:rFonts w:ascii="Century" w:eastAsiaTheme="minorEastAsia" w:hAnsi="Century" w:hint="eastAsia"/>
          <w:sz w:val="21"/>
          <w:szCs w:val="21"/>
          <w:lang w:eastAsia="ja-JP"/>
        </w:rPr>
        <w:t>プログラム、貧困減少プログラム、退職給付プログラムおよび退職プログラムを利用でき</w:t>
      </w:r>
      <w:r w:rsidR="0042579C" w:rsidRPr="00776911">
        <w:rPr>
          <w:rFonts w:ascii="Century" w:eastAsiaTheme="minorEastAsia" w:hAnsi="Century" w:hint="eastAsia"/>
          <w:sz w:val="21"/>
          <w:szCs w:val="21"/>
          <w:lang w:eastAsia="ja-JP"/>
        </w:rPr>
        <w:lastRenderedPageBreak/>
        <w:t>るようにする義務を負うものであ</w:t>
      </w:r>
      <w:r w:rsidR="0061431A" w:rsidRPr="00776911">
        <w:rPr>
          <w:rFonts w:ascii="Century" w:eastAsiaTheme="minorEastAsia" w:hAnsi="Century" w:hint="eastAsia"/>
          <w:sz w:val="21"/>
          <w:szCs w:val="21"/>
          <w:lang w:eastAsia="ja-JP"/>
        </w:rPr>
        <w:t>る</w:t>
      </w:r>
      <w:r w:rsidR="0042579C" w:rsidRPr="00776911">
        <w:rPr>
          <w:rFonts w:ascii="Century" w:eastAsiaTheme="minorEastAsia" w:hAnsi="Century" w:hint="eastAsia"/>
          <w:sz w:val="21"/>
          <w:szCs w:val="21"/>
          <w:lang w:eastAsia="ja-JP"/>
        </w:rPr>
        <w:t>。</w:t>
      </w:r>
    </w:p>
    <w:p w14:paraId="70E9C346" w14:textId="03BFE6FC" w:rsidR="0042579C" w:rsidRDefault="0042579C">
      <w:pPr>
        <w:pStyle w:val="a3"/>
        <w:spacing w:before="6"/>
        <w:rPr>
          <w:rFonts w:ascii="Century" w:eastAsiaTheme="minorEastAsia" w:hAnsi="Century"/>
          <w:sz w:val="21"/>
          <w:szCs w:val="21"/>
          <w:lang w:eastAsia="ja-JP"/>
        </w:rPr>
      </w:pPr>
    </w:p>
    <w:p w14:paraId="740CFFA0" w14:textId="77777777" w:rsidR="0042579C" w:rsidRPr="00A05DE2" w:rsidRDefault="0042579C">
      <w:pPr>
        <w:pStyle w:val="a3"/>
        <w:spacing w:before="6"/>
        <w:rPr>
          <w:rFonts w:ascii="Century" w:eastAsiaTheme="minorEastAsia" w:hAnsi="Century"/>
          <w:sz w:val="21"/>
          <w:szCs w:val="21"/>
          <w:lang w:eastAsia="ja-JP"/>
        </w:rPr>
      </w:pPr>
    </w:p>
    <w:p w14:paraId="08704E3E" w14:textId="0A2B8AC0" w:rsidR="0042579C" w:rsidRPr="006F6378" w:rsidRDefault="006F6378" w:rsidP="006F6378">
      <w:pPr>
        <w:tabs>
          <w:tab w:val="left" w:pos="821"/>
        </w:tabs>
        <w:rPr>
          <w:rFonts w:ascii="Century" w:eastAsiaTheme="minorEastAsia" w:hAnsi="Century"/>
          <w:sz w:val="21"/>
          <w:szCs w:val="21"/>
          <w:lang w:eastAsia="ja-JP"/>
        </w:rPr>
      </w:pPr>
      <w:r>
        <w:rPr>
          <w:rFonts w:ascii="Century" w:eastAsiaTheme="minorEastAsia" w:hAnsi="Century" w:cs="ＭＳ 明朝" w:hint="eastAsia"/>
          <w:color w:val="1F2021"/>
          <w:sz w:val="21"/>
          <w:szCs w:val="21"/>
          <w:u w:val="single" w:color="1F2021"/>
          <w:lang w:eastAsia="ja-JP"/>
        </w:rPr>
        <w:t>●</w:t>
      </w:r>
      <w:r w:rsidR="0042579C" w:rsidRPr="006F6378">
        <w:rPr>
          <w:rFonts w:ascii="Century" w:eastAsiaTheme="minorEastAsia" w:hAnsi="Century" w:cs="ＭＳ 明朝" w:hint="eastAsia"/>
          <w:color w:val="1F2021"/>
          <w:sz w:val="21"/>
          <w:szCs w:val="21"/>
          <w:u w:val="single" w:color="1F2021"/>
          <w:lang w:eastAsia="ja-JP"/>
        </w:rPr>
        <w:t>パラグラフ</w:t>
      </w:r>
      <w:r w:rsidR="002B603D" w:rsidRPr="006F6378">
        <w:rPr>
          <w:rFonts w:ascii="Century" w:eastAsiaTheme="minorEastAsia" w:hAnsi="Century"/>
          <w:color w:val="1F2021"/>
          <w:sz w:val="21"/>
          <w:szCs w:val="21"/>
          <w:u w:val="single" w:color="1F2021"/>
          <w:lang w:eastAsia="ja-JP"/>
        </w:rPr>
        <w:t>6</w:t>
      </w:r>
      <w:r w:rsidR="0042579C" w:rsidRPr="006F6378">
        <w:rPr>
          <w:rFonts w:ascii="Century" w:eastAsiaTheme="minorEastAsia" w:hAnsi="Century"/>
          <w:color w:val="1F2021"/>
          <w:sz w:val="21"/>
          <w:szCs w:val="21"/>
          <w:u w:val="single" w:color="1F2021"/>
          <w:lang w:eastAsia="ja-JP"/>
        </w:rPr>
        <w:t>2</w:t>
      </w:r>
      <w:r w:rsidR="0042579C" w:rsidRPr="006F6378">
        <w:rPr>
          <w:rFonts w:ascii="Century" w:eastAsiaTheme="minorEastAsia" w:hAnsi="Century" w:hint="eastAsia"/>
          <w:color w:val="1F2021"/>
          <w:sz w:val="21"/>
          <w:szCs w:val="21"/>
          <w:u w:val="single" w:color="1F2021"/>
          <w:lang w:eastAsia="ja-JP"/>
        </w:rPr>
        <w:t>の修正案</w:t>
      </w:r>
    </w:p>
    <w:p w14:paraId="06F56CC5" w14:textId="5776617C" w:rsidR="00FD749B" w:rsidRDefault="00FD749B">
      <w:pPr>
        <w:pStyle w:val="a3"/>
        <w:spacing w:before="5"/>
        <w:rPr>
          <w:rFonts w:ascii="Century" w:eastAsiaTheme="minorEastAsia" w:hAnsi="Century"/>
          <w:sz w:val="21"/>
          <w:szCs w:val="21"/>
          <w:lang w:eastAsia="ja-JP"/>
        </w:rPr>
      </w:pPr>
    </w:p>
    <w:p w14:paraId="7386BE64" w14:textId="33D69F5D" w:rsidR="0042579C" w:rsidRPr="00C241B8" w:rsidRDefault="0042579C">
      <w:pPr>
        <w:pStyle w:val="a3"/>
        <w:spacing w:before="5"/>
        <w:rPr>
          <w:rFonts w:ascii="Century" w:eastAsiaTheme="minorEastAsia" w:hAnsi="Century"/>
          <w:color w:val="FF0000"/>
          <w:sz w:val="21"/>
          <w:szCs w:val="21"/>
          <w:lang w:eastAsia="ja-JP"/>
        </w:rPr>
      </w:pPr>
      <w:r w:rsidRPr="0042579C">
        <w:rPr>
          <w:rFonts w:ascii="Century" w:eastAsiaTheme="minorEastAsia" w:hAnsi="Century"/>
          <w:sz w:val="21"/>
          <w:szCs w:val="21"/>
          <w:lang w:eastAsia="ja-JP"/>
        </w:rPr>
        <w:t>62.</w:t>
      </w:r>
      <w:r w:rsidRPr="0042579C">
        <w:rPr>
          <w:rFonts w:ascii="Century" w:eastAsiaTheme="minorEastAsia" w:hAnsi="Century"/>
          <w:sz w:val="21"/>
          <w:szCs w:val="21"/>
          <w:lang w:eastAsia="ja-JP"/>
        </w:rPr>
        <w:tab/>
      </w:r>
      <w:r w:rsidRPr="0042579C">
        <w:rPr>
          <w:rFonts w:ascii="Century" w:eastAsiaTheme="minorEastAsia" w:hAnsi="Century" w:hint="eastAsia"/>
          <w:sz w:val="21"/>
          <w:szCs w:val="21"/>
          <w:lang w:eastAsia="ja-JP"/>
        </w:rPr>
        <w:t>既存の地域密着型サービス（</w:t>
      </w:r>
      <w:r w:rsidRPr="0042579C">
        <w:rPr>
          <w:rFonts w:ascii="Century" w:eastAsiaTheme="minorEastAsia" w:hAnsi="Century"/>
          <w:sz w:val="21"/>
          <w:szCs w:val="21"/>
          <w:lang w:eastAsia="ja-JP"/>
        </w:rPr>
        <w:t>...</w:t>
      </w:r>
      <w:r w:rsidRPr="0042579C">
        <w:rPr>
          <w:rFonts w:ascii="Century" w:eastAsiaTheme="minorEastAsia" w:hAnsi="Century" w:hint="eastAsia"/>
          <w:sz w:val="21"/>
          <w:szCs w:val="21"/>
          <w:lang w:eastAsia="ja-JP"/>
        </w:rPr>
        <w:t>）サービスの</w:t>
      </w:r>
      <w:r w:rsidR="00C241B8">
        <w:rPr>
          <w:rFonts w:ascii="Century" w:eastAsiaTheme="minorEastAsia" w:hAnsi="Century" w:hint="eastAsia"/>
          <w:sz w:val="21"/>
          <w:szCs w:val="21"/>
          <w:lang w:eastAsia="ja-JP"/>
        </w:rPr>
        <w:t>・・・</w:t>
      </w:r>
      <w:r w:rsidR="00C241B8" w:rsidRPr="00C241B8">
        <w:rPr>
          <w:rFonts w:ascii="Century" w:eastAsiaTheme="minorEastAsia" w:hAnsi="Century" w:hint="eastAsia"/>
          <w:sz w:val="21"/>
          <w:szCs w:val="21"/>
          <w:lang w:eastAsia="ja-JP"/>
        </w:rPr>
        <w:t>適応性を確保する必要がある</w:t>
      </w:r>
      <w:r w:rsidRPr="0042579C">
        <w:rPr>
          <w:rFonts w:ascii="Century" w:eastAsiaTheme="minorEastAsia" w:hAnsi="Century" w:hint="eastAsia"/>
          <w:sz w:val="21"/>
          <w:szCs w:val="21"/>
          <w:lang w:eastAsia="ja-JP"/>
        </w:rPr>
        <w:t>。</w:t>
      </w:r>
      <w:r w:rsidRPr="0042579C">
        <w:rPr>
          <w:rFonts w:ascii="Century" w:eastAsiaTheme="minorEastAsia" w:hAnsi="Century" w:hint="eastAsia"/>
          <w:color w:val="FF0000"/>
          <w:sz w:val="21"/>
          <w:szCs w:val="21"/>
          <w:lang w:eastAsia="ja-JP"/>
        </w:rPr>
        <w:t>この計画の基本として、</w:t>
      </w:r>
      <w:r w:rsidRPr="0042579C">
        <w:rPr>
          <w:rFonts w:ascii="Century" w:eastAsiaTheme="minorEastAsia" w:hAnsi="Century" w:hint="eastAsia"/>
          <w:sz w:val="21"/>
          <w:szCs w:val="21"/>
          <w:lang w:eastAsia="ja-JP"/>
        </w:rPr>
        <w:t>条約</w:t>
      </w:r>
      <w:r w:rsidR="00C241B8">
        <w:rPr>
          <w:rFonts w:ascii="Century" w:eastAsiaTheme="minorEastAsia" w:hAnsi="Century" w:hint="eastAsia"/>
          <w:sz w:val="21"/>
          <w:szCs w:val="21"/>
          <w:lang w:eastAsia="ja-JP"/>
        </w:rPr>
        <w:t>を遵守</w:t>
      </w:r>
      <w:r w:rsidRPr="0042579C">
        <w:rPr>
          <w:rFonts w:ascii="Century" w:eastAsiaTheme="minorEastAsia" w:hAnsi="Century" w:hint="eastAsia"/>
          <w:sz w:val="21"/>
          <w:szCs w:val="21"/>
          <w:lang w:eastAsia="ja-JP"/>
        </w:rPr>
        <w:t>していないサービス</w:t>
      </w:r>
      <w:r w:rsidRPr="00C241B8">
        <w:rPr>
          <w:rFonts w:ascii="Century" w:eastAsiaTheme="minorEastAsia" w:hAnsi="Century" w:hint="eastAsia"/>
          <w:sz w:val="21"/>
          <w:szCs w:val="21"/>
          <w:lang w:eastAsia="ja-JP"/>
        </w:rPr>
        <w:t>は</w:t>
      </w:r>
      <w:r w:rsidR="00C241B8" w:rsidRPr="00C241B8">
        <w:rPr>
          <w:rFonts w:ascii="Century" w:eastAsiaTheme="minorEastAsia" w:hAnsi="Century" w:hint="eastAsia"/>
          <w:dstrike/>
          <w:color w:val="FF0000"/>
          <w:sz w:val="21"/>
          <w:szCs w:val="21"/>
          <w:lang w:eastAsia="ja-JP"/>
        </w:rPr>
        <w:t>中止すべきである。</w:t>
      </w:r>
      <w:r w:rsidR="00042A13">
        <w:rPr>
          <w:rFonts w:ascii="Century" w:eastAsiaTheme="minorEastAsia" w:hAnsi="Century" w:hint="eastAsia"/>
          <w:sz w:val="21"/>
          <w:szCs w:val="21"/>
          <w:lang w:eastAsia="ja-JP"/>
        </w:rPr>
        <w:t>、</w:t>
      </w:r>
      <w:r w:rsidR="00C241B8">
        <w:rPr>
          <w:rFonts w:ascii="Century" w:eastAsiaTheme="minorEastAsia" w:hAnsi="Century" w:hint="eastAsia"/>
          <w:color w:val="FF0000"/>
          <w:sz w:val="21"/>
          <w:szCs w:val="21"/>
          <w:lang w:eastAsia="ja-JP"/>
        </w:rPr>
        <w:t>遵守</w:t>
      </w:r>
      <w:r w:rsidR="00C241B8" w:rsidRPr="00042A13">
        <w:rPr>
          <w:rFonts w:ascii="Century" w:eastAsiaTheme="minorEastAsia" w:hAnsi="Century" w:hint="eastAsia"/>
          <w:color w:val="FF0000"/>
          <w:sz w:val="21"/>
          <w:szCs w:val="21"/>
          <w:lang w:eastAsia="ja-JP"/>
        </w:rPr>
        <w:t>に欠ける</w:t>
      </w:r>
      <w:r w:rsidR="00042A13" w:rsidRPr="00042A13">
        <w:rPr>
          <w:rFonts w:ascii="Century" w:eastAsiaTheme="minorEastAsia" w:hAnsi="Century" w:hint="eastAsia"/>
          <w:color w:val="FF0000"/>
          <w:sz w:val="21"/>
          <w:szCs w:val="21"/>
          <w:lang w:eastAsia="ja-JP"/>
        </w:rPr>
        <w:t>側面を特定するために、審査されなければならない</w:t>
      </w:r>
      <w:r w:rsidRPr="00042A13">
        <w:rPr>
          <w:rFonts w:ascii="Century" w:eastAsiaTheme="minorEastAsia" w:hAnsi="Century" w:hint="eastAsia"/>
          <w:color w:val="FF0000"/>
          <w:sz w:val="21"/>
          <w:szCs w:val="21"/>
          <w:lang w:eastAsia="ja-JP"/>
        </w:rPr>
        <w:t>。</w:t>
      </w:r>
      <w:r w:rsidR="00C241B8">
        <w:rPr>
          <w:rFonts w:ascii="Century" w:eastAsiaTheme="minorEastAsia" w:hAnsi="Century" w:hint="eastAsia"/>
          <w:color w:val="FF0000"/>
          <w:sz w:val="21"/>
          <w:szCs w:val="21"/>
          <w:lang w:eastAsia="ja-JP"/>
        </w:rPr>
        <w:t>そ</w:t>
      </w:r>
      <w:r w:rsidRPr="00C241B8">
        <w:rPr>
          <w:rFonts w:ascii="Century" w:eastAsiaTheme="minorEastAsia" w:hAnsi="Century" w:hint="eastAsia"/>
          <w:color w:val="FF0000"/>
          <w:sz w:val="21"/>
          <w:szCs w:val="21"/>
          <w:lang w:eastAsia="ja-JP"/>
        </w:rPr>
        <w:t>の</w:t>
      </w:r>
      <w:r w:rsidR="00C241B8">
        <w:rPr>
          <w:rFonts w:ascii="Century" w:eastAsiaTheme="minorEastAsia" w:hAnsi="Century" w:hint="eastAsia"/>
          <w:color w:val="FF0000"/>
          <w:sz w:val="21"/>
          <w:szCs w:val="21"/>
          <w:lang w:eastAsia="ja-JP"/>
        </w:rPr>
        <w:t>のちに</w:t>
      </w:r>
      <w:r w:rsidRPr="00C241B8">
        <w:rPr>
          <w:rFonts w:ascii="Century" w:eastAsiaTheme="minorEastAsia" w:hAnsi="Century" w:hint="eastAsia"/>
          <w:color w:val="FF0000"/>
          <w:sz w:val="21"/>
          <w:szCs w:val="21"/>
          <w:lang w:eastAsia="ja-JP"/>
        </w:rPr>
        <w:t>、条約に適合するようにサービスを変える、</w:t>
      </w:r>
      <w:r w:rsidR="00042A13" w:rsidRPr="00C241B8">
        <w:rPr>
          <w:rFonts w:ascii="Century" w:eastAsiaTheme="minorEastAsia" w:hAnsi="Century" w:hint="eastAsia"/>
          <w:color w:val="FF0000"/>
          <w:sz w:val="21"/>
          <w:szCs w:val="21"/>
          <w:lang w:eastAsia="ja-JP"/>
        </w:rPr>
        <w:t>あるい</w:t>
      </w:r>
      <w:r w:rsidRPr="00C241B8">
        <w:rPr>
          <w:rFonts w:ascii="Century" w:eastAsiaTheme="minorEastAsia" w:hAnsi="Century" w:hint="eastAsia"/>
          <w:color w:val="FF0000"/>
          <w:sz w:val="21"/>
          <w:szCs w:val="21"/>
          <w:lang w:eastAsia="ja-JP"/>
        </w:rPr>
        <w:t>はサービスを終了して、最初から条約に適合するように設計された新しいサービスに置き換えるべきである。</w:t>
      </w:r>
    </w:p>
    <w:p w14:paraId="771D1659" w14:textId="77777777" w:rsidR="00776911" w:rsidRPr="0016275E" w:rsidRDefault="00776911" w:rsidP="00042A13">
      <w:pPr>
        <w:pStyle w:val="a3"/>
        <w:spacing w:before="5"/>
        <w:rPr>
          <w:rFonts w:ascii="Century" w:eastAsiaTheme="minorEastAsia" w:hAnsi="Century"/>
          <w:b/>
          <w:bCs/>
          <w:sz w:val="21"/>
          <w:szCs w:val="21"/>
          <w:lang w:eastAsia="ja-JP"/>
        </w:rPr>
      </w:pPr>
    </w:p>
    <w:p w14:paraId="23D81B35" w14:textId="1ACE4AED" w:rsidR="00042A13" w:rsidRPr="0016275E" w:rsidRDefault="00042A13" w:rsidP="00042A13">
      <w:pPr>
        <w:pStyle w:val="a3"/>
        <w:spacing w:before="5"/>
        <w:rPr>
          <w:rFonts w:ascii="Century" w:eastAsiaTheme="minorEastAsia" w:hAnsi="Century"/>
          <w:b/>
          <w:bCs/>
          <w:sz w:val="21"/>
          <w:szCs w:val="21"/>
          <w:lang w:eastAsia="ja-JP"/>
        </w:rPr>
      </w:pPr>
      <w:r w:rsidRPr="0016275E">
        <w:rPr>
          <w:rFonts w:ascii="Century" w:eastAsiaTheme="minorEastAsia" w:hAnsi="Century"/>
          <w:b/>
          <w:bCs/>
          <w:sz w:val="21"/>
          <w:szCs w:val="21"/>
          <w:lang w:eastAsia="ja-JP"/>
        </w:rPr>
        <w:t>EASPD</w:t>
      </w:r>
      <w:r w:rsidRPr="0016275E">
        <w:rPr>
          <w:rFonts w:ascii="Century" w:eastAsiaTheme="minorEastAsia" w:hAnsi="Century" w:hint="eastAsia"/>
          <w:b/>
          <w:bCs/>
          <w:sz w:val="21"/>
          <w:szCs w:val="21"/>
          <w:lang w:eastAsia="ja-JP"/>
        </w:rPr>
        <w:t>の修正案の</w:t>
      </w:r>
      <w:r w:rsidR="00863456" w:rsidRPr="0016275E">
        <w:rPr>
          <w:rFonts w:ascii="Century" w:eastAsiaTheme="minorEastAsia" w:hAnsi="Century" w:hint="eastAsia"/>
          <w:b/>
          <w:bCs/>
          <w:sz w:val="21"/>
          <w:szCs w:val="21"/>
          <w:lang w:eastAsia="ja-JP"/>
        </w:rPr>
        <w:t>理由</w:t>
      </w:r>
    </w:p>
    <w:p w14:paraId="330ECE9F" w14:textId="09FD7730" w:rsidR="009E3B55" w:rsidRPr="0016275E" w:rsidRDefault="00042A13" w:rsidP="00D24DF5">
      <w:pPr>
        <w:pStyle w:val="a3"/>
        <w:spacing w:before="5"/>
        <w:ind w:firstLineChars="100" w:firstLine="210"/>
        <w:rPr>
          <w:rFonts w:ascii="Century" w:eastAsiaTheme="minorEastAsia" w:hAnsi="Century"/>
          <w:sz w:val="21"/>
          <w:szCs w:val="21"/>
          <w:lang w:eastAsia="ja-JP"/>
        </w:rPr>
      </w:pPr>
      <w:r w:rsidRPr="0016275E">
        <w:rPr>
          <w:rFonts w:ascii="Century" w:eastAsiaTheme="minorEastAsia" w:hAnsi="Century"/>
          <w:sz w:val="21"/>
          <w:szCs w:val="21"/>
          <w:lang w:eastAsia="ja-JP"/>
        </w:rPr>
        <w:t>EASPD</w:t>
      </w:r>
      <w:r w:rsidRPr="0016275E">
        <w:rPr>
          <w:rFonts w:ascii="Century" w:eastAsiaTheme="minorEastAsia" w:hAnsi="Century" w:hint="eastAsia"/>
          <w:sz w:val="21"/>
          <w:szCs w:val="21"/>
          <w:lang w:eastAsia="ja-JP"/>
        </w:rPr>
        <w:t>は、</w:t>
      </w:r>
      <w:r w:rsidRPr="00E51E10">
        <w:rPr>
          <w:rFonts w:ascii="Century" w:eastAsiaTheme="minorEastAsia" w:hAnsi="Century" w:hint="eastAsia"/>
          <w:b/>
          <w:bCs/>
          <w:sz w:val="21"/>
          <w:szCs w:val="21"/>
          <w:lang w:eastAsia="ja-JP"/>
        </w:rPr>
        <w:t>条約を遵守し、質の高い、エンパワーメントされた、個人を中心とした形の支援に向けたサービスの</w:t>
      </w:r>
      <w:r w:rsidR="006048B6" w:rsidRPr="00E51E10">
        <w:rPr>
          <w:rFonts w:ascii="Century" w:eastAsiaTheme="minorEastAsia" w:hAnsi="Century" w:hint="eastAsia"/>
          <w:b/>
          <w:bCs/>
          <w:sz w:val="21"/>
          <w:szCs w:val="21"/>
          <w:lang w:eastAsia="ja-JP"/>
        </w:rPr>
        <w:t>賢明</w:t>
      </w:r>
      <w:r w:rsidRPr="00E51E10">
        <w:rPr>
          <w:rFonts w:ascii="Century" w:eastAsiaTheme="minorEastAsia" w:hAnsi="Century" w:hint="eastAsia"/>
          <w:b/>
          <w:bCs/>
          <w:sz w:val="21"/>
          <w:szCs w:val="21"/>
          <w:lang w:eastAsia="ja-JP"/>
        </w:rPr>
        <w:t>な転換</w:t>
      </w:r>
      <w:r w:rsidRPr="0016275E">
        <w:rPr>
          <w:rFonts w:ascii="Century" w:eastAsiaTheme="minorEastAsia" w:hAnsi="Century" w:hint="eastAsia"/>
          <w:sz w:val="21"/>
          <w:szCs w:val="21"/>
          <w:lang w:eastAsia="ja-JP"/>
        </w:rPr>
        <w:t>を信じ</w:t>
      </w:r>
      <w:r w:rsidR="00645AA6" w:rsidRPr="0016275E">
        <w:rPr>
          <w:rFonts w:ascii="Century" w:eastAsiaTheme="minorEastAsia" w:hAnsi="Century" w:hint="eastAsia"/>
          <w:sz w:val="21"/>
          <w:szCs w:val="21"/>
          <w:lang w:eastAsia="ja-JP"/>
        </w:rPr>
        <w:t>ており</w:t>
      </w:r>
      <w:r w:rsidRPr="0016275E">
        <w:rPr>
          <w:rFonts w:ascii="Century" w:eastAsiaTheme="minorEastAsia" w:hAnsi="Century" w:hint="eastAsia"/>
          <w:sz w:val="21"/>
          <w:szCs w:val="21"/>
          <w:lang w:eastAsia="ja-JP"/>
        </w:rPr>
        <w:t>、また、</w:t>
      </w:r>
      <w:r w:rsidR="006048B6" w:rsidRPr="0016275E">
        <w:rPr>
          <w:rFonts w:ascii="Century" w:eastAsiaTheme="minorEastAsia" w:hAnsi="Century"/>
          <w:sz w:val="21"/>
          <w:szCs w:val="21"/>
          <w:lang w:eastAsia="ja-JP"/>
        </w:rPr>
        <w:t>EASPD</w:t>
      </w:r>
      <w:r w:rsidRPr="0016275E">
        <w:rPr>
          <w:rFonts w:ascii="Century" w:eastAsiaTheme="minorEastAsia" w:hAnsi="Century" w:hint="eastAsia"/>
          <w:sz w:val="21"/>
          <w:szCs w:val="21"/>
          <w:lang w:eastAsia="ja-JP"/>
        </w:rPr>
        <w:t>会員</w:t>
      </w:r>
      <w:r w:rsidR="009E3B55" w:rsidRPr="0016275E">
        <w:rPr>
          <w:rFonts w:ascii="Century" w:eastAsiaTheme="minorEastAsia" w:hAnsi="Century" w:hint="eastAsia"/>
          <w:sz w:val="21"/>
          <w:szCs w:val="21"/>
          <w:lang w:eastAsia="ja-JP"/>
        </w:rPr>
        <w:t>ではこのような転換も見受けられる。</w:t>
      </w:r>
    </w:p>
    <w:p w14:paraId="7D1A448A" w14:textId="73C453B9" w:rsidR="00785283" w:rsidRDefault="00785283" w:rsidP="0016275E">
      <w:pPr>
        <w:pStyle w:val="a3"/>
        <w:spacing w:line="276" w:lineRule="auto"/>
        <w:ind w:right="112"/>
        <w:jc w:val="both"/>
        <w:rPr>
          <w:rFonts w:ascii="Century" w:eastAsiaTheme="minorEastAsia" w:hAnsi="Century"/>
          <w:color w:val="1F2021"/>
          <w:sz w:val="21"/>
          <w:szCs w:val="21"/>
          <w:lang w:eastAsia="ja-JP"/>
        </w:rPr>
      </w:pPr>
    </w:p>
    <w:p w14:paraId="179A1F9D" w14:textId="5BD2272F" w:rsidR="00785283" w:rsidRPr="0016275E" w:rsidRDefault="00785283" w:rsidP="00D24DF5">
      <w:pPr>
        <w:pStyle w:val="a3"/>
        <w:spacing w:line="276" w:lineRule="auto"/>
        <w:ind w:left="100" w:right="112" w:firstLineChars="100" w:firstLine="210"/>
        <w:jc w:val="both"/>
        <w:rPr>
          <w:rFonts w:ascii="Century" w:eastAsiaTheme="minorEastAsia" w:hAnsi="Century"/>
          <w:sz w:val="21"/>
          <w:szCs w:val="21"/>
          <w:lang w:eastAsia="ja-JP"/>
        </w:rPr>
      </w:pPr>
      <w:r w:rsidRPr="0016275E">
        <w:rPr>
          <w:rFonts w:ascii="Century" w:eastAsiaTheme="minorEastAsia" w:hAnsi="Century" w:hint="eastAsia"/>
          <w:sz w:val="21"/>
          <w:szCs w:val="21"/>
          <w:lang w:eastAsia="ja-JP"/>
        </w:rPr>
        <w:t>我々は条約に完全に準拠していないサービスを、事前に評価することなく、また国連</w:t>
      </w:r>
      <w:r w:rsidRPr="0016275E">
        <w:rPr>
          <w:rFonts w:ascii="Century" w:eastAsiaTheme="minorEastAsia" w:hAnsi="Century"/>
          <w:sz w:val="21"/>
          <w:szCs w:val="21"/>
          <w:lang w:eastAsia="ja-JP"/>
        </w:rPr>
        <w:t>CRPD</w:t>
      </w:r>
      <w:r w:rsidRPr="0016275E">
        <w:rPr>
          <w:rFonts w:ascii="Century" w:eastAsiaTheme="minorEastAsia" w:hAnsi="Century" w:hint="eastAsia"/>
          <w:sz w:val="21"/>
          <w:szCs w:val="21"/>
          <w:lang w:eastAsia="ja-JP"/>
        </w:rPr>
        <w:t>に準拠したサービスへの転換の可能性を判断せずに、いきなり廃止することは、サービス提供者の継続的な改善努力を弱めてしまうことになると考えている。しかしこれは決して、現在のすべてのサービスの継続や、施設支援の継続を正当化することを目的としたものではない。これは、</w:t>
      </w:r>
      <w:r w:rsidR="003633EB" w:rsidRPr="0016275E">
        <w:rPr>
          <w:rFonts w:ascii="Century" w:eastAsiaTheme="minorEastAsia" w:hAnsi="Century" w:hint="eastAsia"/>
          <w:sz w:val="21"/>
          <w:szCs w:val="21"/>
          <w:lang w:eastAsia="ja-JP"/>
        </w:rPr>
        <w:t>困難に直面し</w:t>
      </w:r>
      <w:r w:rsidR="00EF4DF9" w:rsidRPr="0016275E">
        <w:rPr>
          <w:rFonts w:ascii="Century" w:eastAsiaTheme="minorEastAsia" w:hAnsi="Century" w:hint="eastAsia"/>
          <w:sz w:val="21"/>
          <w:szCs w:val="21"/>
          <w:lang w:eastAsia="ja-JP"/>
        </w:rPr>
        <w:t>ていて</w:t>
      </w:r>
      <w:r w:rsidR="003633EB" w:rsidRPr="0016275E">
        <w:rPr>
          <w:rFonts w:ascii="Century" w:eastAsiaTheme="minorEastAsia" w:hAnsi="Century" w:hint="eastAsia"/>
          <w:sz w:val="21"/>
          <w:szCs w:val="21"/>
          <w:lang w:eastAsia="ja-JP"/>
        </w:rPr>
        <w:t>適切</w:t>
      </w:r>
      <w:r w:rsidRPr="0016275E">
        <w:rPr>
          <w:rFonts w:ascii="Century" w:eastAsiaTheme="minorEastAsia" w:hAnsi="Century" w:hint="eastAsia"/>
          <w:sz w:val="21"/>
          <w:szCs w:val="21"/>
          <w:lang w:eastAsia="ja-JP"/>
        </w:rPr>
        <w:t>な支援が得られない</w:t>
      </w:r>
      <w:r w:rsidR="00EF4DF9" w:rsidRPr="0016275E">
        <w:rPr>
          <w:rFonts w:ascii="Century" w:eastAsiaTheme="minorEastAsia" w:hAnsi="Century" w:hint="eastAsia"/>
          <w:sz w:val="21"/>
          <w:szCs w:val="21"/>
          <w:lang w:eastAsia="ja-JP"/>
        </w:rPr>
        <w:t>状態でも</w:t>
      </w:r>
      <w:r w:rsidRPr="0016275E">
        <w:rPr>
          <w:rFonts w:ascii="Century" w:eastAsiaTheme="minorEastAsia" w:hAnsi="Century" w:hint="eastAsia"/>
          <w:sz w:val="21"/>
          <w:szCs w:val="21"/>
          <w:lang w:eastAsia="ja-JP"/>
        </w:rPr>
        <w:t>、継続的に改善に取り組み、</w:t>
      </w:r>
      <w:r w:rsidR="00863456" w:rsidRPr="0016275E">
        <w:rPr>
          <w:rFonts w:ascii="Century" w:eastAsiaTheme="minorEastAsia" w:hAnsi="Century" w:hint="eastAsia"/>
          <w:sz w:val="21"/>
          <w:szCs w:val="21"/>
          <w:lang w:eastAsia="ja-JP"/>
        </w:rPr>
        <w:t>障害のある人が</w:t>
      </w:r>
      <w:r w:rsidRPr="0016275E">
        <w:rPr>
          <w:rFonts w:ascii="Century" w:eastAsiaTheme="minorEastAsia" w:hAnsi="Century" w:hint="eastAsia"/>
          <w:sz w:val="21"/>
          <w:szCs w:val="21"/>
          <w:lang w:eastAsia="ja-JP"/>
        </w:rPr>
        <w:t>自立生活し、</w:t>
      </w:r>
      <w:r w:rsidR="00EF4DF9" w:rsidRPr="0016275E">
        <w:rPr>
          <w:rFonts w:ascii="Century" w:eastAsiaTheme="minorEastAsia" w:hAnsi="Century" w:hint="eastAsia"/>
          <w:sz w:val="21"/>
          <w:szCs w:val="21"/>
          <w:lang w:eastAsia="ja-JP"/>
        </w:rPr>
        <w:t>自己</w:t>
      </w:r>
      <w:r w:rsidRPr="0016275E">
        <w:rPr>
          <w:rFonts w:ascii="Century" w:eastAsiaTheme="minorEastAsia" w:hAnsi="Century" w:hint="eastAsia"/>
          <w:sz w:val="21"/>
          <w:szCs w:val="21"/>
          <w:lang w:eastAsia="ja-JP"/>
        </w:rPr>
        <w:t>決定し、自分の人生をコントロールできるよう</w:t>
      </w:r>
      <w:r w:rsidR="00EF4DF9" w:rsidRPr="0016275E">
        <w:rPr>
          <w:rFonts w:ascii="Century" w:eastAsiaTheme="minorEastAsia" w:hAnsi="Century" w:hint="eastAsia"/>
          <w:sz w:val="21"/>
          <w:szCs w:val="21"/>
          <w:lang w:eastAsia="ja-JP"/>
        </w:rPr>
        <w:t>する</w:t>
      </w:r>
      <w:r w:rsidRPr="0016275E">
        <w:rPr>
          <w:rFonts w:ascii="Century" w:eastAsiaTheme="minorEastAsia" w:hAnsi="Century" w:hint="eastAsia"/>
          <w:sz w:val="21"/>
          <w:szCs w:val="21"/>
          <w:lang w:eastAsia="ja-JP"/>
        </w:rPr>
        <w:t>支援サービスがあることを認識することを目的としている。</w:t>
      </w:r>
    </w:p>
    <w:p w14:paraId="2A67884C" w14:textId="77777777" w:rsidR="00FD749B" w:rsidRPr="00A05DE2" w:rsidRDefault="00FD749B">
      <w:pPr>
        <w:pStyle w:val="a3"/>
        <w:spacing w:before="8"/>
        <w:rPr>
          <w:rFonts w:ascii="Century" w:eastAsiaTheme="minorEastAsia" w:hAnsi="Century"/>
          <w:sz w:val="21"/>
          <w:szCs w:val="21"/>
          <w:lang w:eastAsia="ja-JP"/>
        </w:rPr>
      </w:pPr>
    </w:p>
    <w:p w14:paraId="3D952AFF" w14:textId="70421FAB" w:rsidR="00FD749B" w:rsidRDefault="00FD749B">
      <w:pPr>
        <w:pStyle w:val="a3"/>
        <w:spacing w:before="6"/>
        <w:rPr>
          <w:rFonts w:ascii="Century" w:eastAsiaTheme="minorEastAsia" w:hAnsi="Century"/>
          <w:sz w:val="21"/>
          <w:szCs w:val="21"/>
          <w:lang w:eastAsia="ja-JP"/>
        </w:rPr>
      </w:pPr>
    </w:p>
    <w:p w14:paraId="33C5D3D1" w14:textId="0659E432" w:rsidR="00EF4DF9" w:rsidRDefault="00B85486">
      <w:pPr>
        <w:pStyle w:val="a3"/>
        <w:spacing w:before="6"/>
        <w:rPr>
          <w:rFonts w:ascii="Century" w:eastAsiaTheme="minorEastAsia" w:hAnsi="Century"/>
          <w:sz w:val="21"/>
          <w:szCs w:val="21"/>
          <w:lang w:eastAsia="ja-JP"/>
        </w:rPr>
      </w:pPr>
      <w:r>
        <w:rPr>
          <w:rFonts w:ascii="Century" w:eastAsiaTheme="minorEastAsia" w:hAnsi="Century" w:hint="eastAsia"/>
          <w:b/>
          <w:bCs/>
          <w:sz w:val="21"/>
          <w:szCs w:val="21"/>
          <w:lang w:eastAsia="ja-JP"/>
        </w:rPr>
        <w:t xml:space="preserve">　</w:t>
      </w:r>
      <w:r w:rsidR="00D20148" w:rsidRPr="00863456">
        <w:rPr>
          <w:rFonts w:ascii="Century" w:eastAsiaTheme="minorEastAsia" w:hAnsi="Century" w:hint="eastAsia"/>
          <w:b/>
          <w:bCs/>
          <w:sz w:val="21"/>
          <w:szCs w:val="21"/>
          <w:lang w:eastAsia="ja-JP"/>
        </w:rPr>
        <w:t>さらに、支援サービスを、直面する課題やその背景を考慮に入れて評価することが不可欠である</w:t>
      </w:r>
      <w:r w:rsidR="00D20148" w:rsidRPr="00D20148">
        <w:rPr>
          <w:rFonts w:ascii="Century" w:eastAsiaTheme="minorEastAsia" w:hAnsi="Century" w:hint="eastAsia"/>
          <w:sz w:val="21"/>
          <w:szCs w:val="21"/>
          <w:lang w:eastAsia="ja-JP"/>
        </w:rPr>
        <w:t>。</w:t>
      </w:r>
      <w:r w:rsidR="00864E6A" w:rsidRPr="00864E6A">
        <w:rPr>
          <w:rFonts w:ascii="Century" w:eastAsiaTheme="minorEastAsia" w:hAnsi="Century" w:hint="eastAsia"/>
          <w:sz w:val="21"/>
          <w:szCs w:val="21"/>
          <w:lang w:eastAsia="ja-JP"/>
        </w:rPr>
        <w:t>スタッフ不足、劣悪な労働条件、複雑で進化する個人のニーズに対応しにくい法律や財政政策などの課題は、彼ら</w:t>
      </w:r>
      <w:r w:rsidR="00864E6A" w:rsidRPr="00645AA6">
        <w:rPr>
          <w:rFonts w:ascii="Century" w:eastAsiaTheme="minorEastAsia" w:hAnsi="Century" w:hint="eastAsia"/>
          <w:sz w:val="21"/>
          <w:szCs w:val="21"/>
          <w:lang w:eastAsia="ja-JP"/>
        </w:rPr>
        <w:t>（サービス提供者）</w:t>
      </w:r>
      <w:r w:rsidR="00864E6A" w:rsidRPr="00864E6A">
        <w:rPr>
          <w:rFonts w:ascii="Century" w:eastAsiaTheme="minorEastAsia" w:hAnsi="Century" w:hint="eastAsia"/>
          <w:sz w:val="21"/>
          <w:szCs w:val="21"/>
          <w:lang w:eastAsia="ja-JP"/>
        </w:rPr>
        <w:t>の回復力を低下させ、人権に基づく支援サービスへの転換を迅速かつ適切に実現する上で脅威となる。</w:t>
      </w:r>
    </w:p>
    <w:p w14:paraId="792AFA00" w14:textId="77777777" w:rsidR="00D20148" w:rsidRPr="00D20148" w:rsidRDefault="00D20148">
      <w:pPr>
        <w:pStyle w:val="a3"/>
        <w:spacing w:before="6"/>
        <w:rPr>
          <w:rFonts w:ascii="Century" w:eastAsiaTheme="minorEastAsia" w:hAnsi="Century"/>
          <w:sz w:val="21"/>
          <w:szCs w:val="21"/>
          <w:lang w:eastAsia="ja-JP"/>
        </w:rPr>
      </w:pPr>
    </w:p>
    <w:p w14:paraId="127C41CE" w14:textId="423E5CAD" w:rsidR="00864E6A" w:rsidRPr="00B85486" w:rsidRDefault="00B85486" w:rsidP="00B85486">
      <w:pPr>
        <w:tabs>
          <w:tab w:val="left" w:pos="821"/>
        </w:tabs>
        <w:rPr>
          <w:rFonts w:ascii="Century" w:eastAsiaTheme="minorEastAsia" w:hAnsi="Century"/>
          <w:sz w:val="21"/>
          <w:szCs w:val="21"/>
          <w:lang w:eastAsia="ja-JP"/>
        </w:rPr>
      </w:pPr>
      <w:r>
        <w:rPr>
          <w:rFonts w:ascii="Century" w:eastAsiaTheme="minorEastAsia" w:hAnsi="Century" w:cs="ＭＳ 明朝" w:hint="eastAsia"/>
          <w:color w:val="1F2021"/>
          <w:sz w:val="21"/>
          <w:szCs w:val="21"/>
          <w:u w:val="single" w:color="1F2021"/>
          <w:lang w:eastAsia="ja-JP"/>
        </w:rPr>
        <w:t>●</w:t>
      </w:r>
      <w:r w:rsidR="00864E6A" w:rsidRPr="00B85486">
        <w:rPr>
          <w:rFonts w:ascii="Century" w:eastAsiaTheme="minorEastAsia" w:hAnsi="Century" w:cs="ＭＳ 明朝" w:hint="eastAsia"/>
          <w:color w:val="1F2021"/>
          <w:sz w:val="21"/>
          <w:szCs w:val="21"/>
          <w:u w:val="single" w:color="1F2021"/>
          <w:lang w:eastAsia="ja-JP"/>
        </w:rPr>
        <w:t>パラグラフ</w:t>
      </w:r>
      <w:r w:rsidR="00864E6A" w:rsidRPr="00B85486">
        <w:rPr>
          <w:rFonts w:ascii="Century" w:eastAsiaTheme="minorEastAsia" w:hAnsi="Century"/>
          <w:color w:val="1F2021"/>
          <w:sz w:val="21"/>
          <w:szCs w:val="21"/>
          <w:u w:val="single" w:color="1F2021"/>
          <w:lang w:eastAsia="ja-JP"/>
        </w:rPr>
        <w:t>63</w:t>
      </w:r>
      <w:r w:rsidR="002B603D" w:rsidRPr="00B85486">
        <w:rPr>
          <w:rFonts w:ascii="Century" w:eastAsiaTheme="minorEastAsia" w:hAnsi="Century"/>
          <w:color w:val="1F2021"/>
          <w:sz w:val="21"/>
          <w:szCs w:val="21"/>
          <w:u w:val="single" w:color="1F2021"/>
          <w:lang w:eastAsia="ja-JP"/>
        </w:rPr>
        <w:t>c</w:t>
      </w:r>
      <w:r w:rsidR="00864E6A" w:rsidRPr="00B85486">
        <w:rPr>
          <w:rFonts w:ascii="Century" w:eastAsiaTheme="minorEastAsia" w:hAnsi="Century" w:hint="eastAsia"/>
          <w:color w:val="1F2021"/>
          <w:sz w:val="21"/>
          <w:szCs w:val="21"/>
          <w:u w:val="single" w:color="1F2021"/>
          <w:lang w:eastAsia="ja-JP"/>
        </w:rPr>
        <w:t>の修正案</w:t>
      </w:r>
    </w:p>
    <w:p w14:paraId="16DCB1C3" w14:textId="77777777" w:rsidR="00864E6A" w:rsidRPr="00A05DE2" w:rsidRDefault="00864E6A" w:rsidP="00864E6A">
      <w:pPr>
        <w:pStyle w:val="a5"/>
        <w:tabs>
          <w:tab w:val="left" w:pos="821"/>
        </w:tabs>
        <w:ind w:firstLine="0"/>
        <w:rPr>
          <w:rFonts w:ascii="Century" w:eastAsiaTheme="minorEastAsia" w:hAnsi="Century"/>
          <w:sz w:val="21"/>
          <w:szCs w:val="21"/>
          <w:lang w:eastAsia="ja-JP"/>
        </w:rPr>
      </w:pPr>
    </w:p>
    <w:p w14:paraId="667F0BCA" w14:textId="2B9C31AD" w:rsidR="00FD749B" w:rsidRDefault="00FD749B">
      <w:pPr>
        <w:pStyle w:val="a3"/>
        <w:spacing w:before="6"/>
        <w:rPr>
          <w:rFonts w:ascii="Century" w:eastAsiaTheme="minorEastAsia" w:hAnsi="Century"/>
          <w:sz w:val="21"/>
          <w:szCs w:val="21"/>
          <w:lang w:eastAsia="ja-JP"/>
        </w:rPr>
      </w:pPr>
    </w:p>
    <w:p w14:paraId="222A774A" w14:textId="46DC26E1" w:rsidR="00864E6A" w:rsidRDefault="00864E6A" w:rsidP="00A22E99">
      <w:pPr>
        <w:pStyle w:val="a3"/>
        <w:spacing w:before="6"/>
        <w:rPr>
          <w:rFonts w:ascii="Century" w:eastAsiaTheme="minorEastAsia" w:hAnsi="Century"/>
          <w:sz w:val="21"/>
          <w:szCs w:val="21"/>
          <w:lang w:eastAsia="ja-JP"/>
        </w:rPr>
      </w:pPr>
      <w:r w:rsidRPr="00864E6A">
        <w:rPr>
          <w:rFonts w:ascii="Century" w:eastAsiaTheme="minorEastAsia" w:hAnsi="Century"/>
          <w:sz w:val="21"/>
          <w:szCs w:val="21"/>
          <w:lang w:eastAsia="ja-JP"/>
        </w:rPr>
        <w:t xml:space="preserve">(c) </w:t>
      </w:r>
      <w:r w:rsidR="00A22E99">
        <w:rPr>
          <w:rFonts w:ascii="Century" w:eastAsiaTheme="minorEastAsia" w:hAnsi="Century" w:hint="eastAsia"/>
          <w:sz w:val="21"/>
          <w:szCs w:val="21"/>
          <w:lang w:eastAsia="ja-JP"/>
        </w:rPr>
        <w:t xml:space="preserve"> </w:t>
      </w:r>
      <w:r w:rsidR="00A22E99" w:rsidRPr="00A22E99">
        <w:rPr>
          <w:rFonts w:ascii="Century" w:eastAsiaTheme="minorEastAsia" w:hAnsi="Century" w:hint="eastAsia"/>
          <w:sz w:val="21"/>
          <w:szCs w:val="21"/>
          <w:lang w:eastAsia="ja-JP"/>
        </w:rPr>
        <w:t>幅広い支援の仕組みやサービスが</w:t>
      </w:r>
      <w:r w:rsidR="00A22E99" w:rsidRPr="00140201">
        <w:rPr>
          <w:rFonts w:ascii="Century" w:eastAsiaTheme="minorEastAsia" w:hAnsi="Century" w:hint="eastAsia"/>
          <w:color w:val="FF0000"/>
          <w:sz w:val="21"/>
          <w:szCs w:val="21"/>
          <w:lang w:eastAsia="ja-JP"/>
        </w:rPr>
        <w:t>農村部や</w:t>
      </w:r>
      <w:r w:rsidR="00A22E99">
        <w:rPr>
          <w:rFonts w:ascii="Century" w:eastAsiaTheme="minorEastAsia" w:hAnsi="Century" w:hint="eastAsia"/>
          <w:color w:val="FF0000"/>
          <w:sz w:val="21"/>
          <w:szCs w:val="21"/>
          <w:lang w:eastAsia="ja-JP"/>
        </w:rPr>
        <w:t>島嶼</w:t>
      </w:r>
      <w:r w:rsidR="00A22E99" w:rsidRPr="00140201">
        <w:rPr>
          <w:rFonts w:ascii="Century" w:eastAsiaTheme="minorEastAsia" w:hAnsi="Century" w:hint="eastAsia"/>
          <w:color w:val="FF0000"/>
          <w:sz w:val="21"/>
          <w:szCs w:val="21"/>
          <w:lang w:eastAsia="ja-JP"/>
        </w:rPr>
        <w:t>部を含め</w:t>
      </w:r>
      <w:r w:rsidR="00A22E99">
        <w:rPr>
          <w:rFonts w:ascii="Century" w:eastAsiaTheme="minorEastAsia" w:hAnsi="Century" w:hint="eastAsia"/>
          <w:color w:val="FF0000"/>
          <w:sz w:val="21"/>
          <w:szCs w:val="21"/>
          <w:lang w:eastAsia="ja-JP"/>
        </w:rPr>
        <w:t>た</w:t>
      </w:r>
      <w:r w:rsidR="00A22E99" w:rsidRPr="00A22E99">
        <w:rPr>
          <w:rFonts w:ascii="Century" w:eastAsiaTheme="minorEastAsia" w:hAnsi="Century" w:hint="eastAsia"/>
          <w:sz w:val="21"/>
          <w:szCs w:val="21"/>
          <w:lang w:eastAsia="ja-JP"/>
        </w:rPr>
        <w:t>地域社会に存在</w:t>
      </w:r>
      <w:r w:rsidRPr="00864E6A">
        <w:rPr>
          <w:rFonts w:ascii="Century" w:eastAsiaTheme="minorEastAsia" w:hAnsi="Century" w:hint="eastAsia"/>
          <w:sz w:val="21"/>
          <w:szCs w:val="21"/>
          <w:lang w:eastAsia="ja-JP"/>
        </w:rPr>
        <w:t>すること、また、支援の必要性が高い人、</w:t>
      </w:r>
      <w:r w:rsidR="00C241B8">
        <w:rPr>
          <w:rFonts w:ascii="Century" w:eastAsiaTheme="minorEastAsia" w:hAnsi="Century" w:hint="eastAsia"/>
          <w:sz w:val="21"/>
          <w:szCs w:val="21"/>
          <w:lang w:eastAsia="ja-JP"/>
        </w:rPr>
        <w:t>音声</w:t>
      </w:r>
      <w:r w:rsidRPr="00864E6A">
        <w:rPr>
          <w:rFonts w:ascii="Century" w:eastAsiaTheme="minorEastAsia" w:hAnsi="Century" w:hint="eastAsia"/>
          <w:sz w:val="21"/>
          <w:szCs w:val="21"/>
          <w:lang w:eastAsia="ja-JP"/>
        </w:rPr>
        <w:t>言語によるコミュニケーション</w:t>
      </w:r>
      <w:r w:rsidR="00C241B8">
        <w:rPr>
          <w:rFonts w:ascii="Century" w:eastAsiaTheme="minorEastAsia" w:hAnsi="Century" w:hint="eastAsia"/>
          <w:sz w:val="21"/>
          <w:szCs w:val="21"/>
          <w:lang w:eastAsia="ja-JP"/>
        </w:rPr>
        <w:t>に代わる</w:t>
      </w:r>
      <w:r w:rsidRPr="00864E6A">
        <w:rPr>
          <w:rFonts w:ascii="Century" w:eastAsiaTheme="minorEastAsia" w:hAnsi="Century" w:hint="eastAsia"/>
          <w:sz w:val="21"/>
          <w:szCs w:val="21"/>
          <w:lang w:eastAsia="ja-JP"/>
        </w:rPr>
        <w:t>手段を用いる人</w:t>
      </w:r>
      <w:r w:rsidR="00C241B8">
        <w:rPr>
          <w:rFonts w:ascii="Century" w:eastAsiaTheme="minorEastAsia" w:hAnsi="Century" w:hint="eastAsia"/>
          <w:sz w:val="21"/>
          <w:szCs w:val="21"/>
          <w:lang w:eastAsia="ja-JP"/>
        </w:rPr>
        <w:t>など</w:t>
      </w:r>
      <w:r w:rsidRPr="00864E6A">
        <w:rPr>
          <w:rFonts w:ascii="Century" w:eastAsiaTheme="minorEastAsia" w:hAnsi="Century" w:hint="eastAsia"/>
          <w:sz w:val="21"/>
          <w:szCs w:val="21"/>
          <w:lang w:eastAsia="ja-JP"/>
        </w:rPr>
        <w:t>、すべての障害のある人が自らの支援を計画し指示できるようにする。</w:t>
      </w:r>
    </w:p>
    <w:p w14:paraId="765CAD7F" w14:textId="77777777" w:rsidR="00864E6A" w:rsidRPr="00A05DE2" w:rsidRDefault="00864E6A">
      <w:pPr>
        <w:pStyle w:val="a3"/>
        <w:spacing w:before="6"/>
        <w:rPr>
          <w:rFonts w:ascii="Century" w:eastAsiaTheme="minorEastAsia" w:hAnsi="Century"/>
          <w:sz w:val="21"/>
          <w:szCs w:val="21"/>
          <w:lang w:eastAsia="ja-JP"/>
        </w:rPr>
      </w:pPr>
    </w:p>
    <w:p w14:paraId="0F4FB74D" w14:textId="618F086C" w:rsidR="00FD749B" w:rsidRDefault="00FD749B">
      <w:pPr>
        <w:pStyle w:val="a3"/>
        <w:spacing w:before="4"/>
        <w:rPr>
          <w:rFonts w:ascii="Century" w:eastAsiaTheme="minorEastAsia" w:hAnsi="Century"/>
          <w:sz w:val="21"/>
          <w:szCs w:val="21"/>
          <w:lang w:eastAsia="ja-JP"/>
        </w:rPr>
      </w:pPr>
    </w:p>
    <w:p w14:paraId="4B7CF339" w14:textId="28361021" w:rsidR="00140201" w:rsidRPr="00CE5A80" w:rsidRDefault="00140201" w:rsidP="00140201">
      <w:pPr>
        <w:pStyle w:val="a3"/>
        <w:spacing w:before="5"/>
        <w:rPr>
          <w:rFonts w:ascii="Century" w:eastAsiaTheme="minorEastAsia" w:hAnsi="Century"/>
          <w:b/>
          <w:bCs/>
          <w:sz w:val="21"/>
          <w:szCs w:val="21"/>
          <w:lang w:eastAsia="ja-JP"/>
        </w:rPr>
      </w:pPr>
      <w:r w:rsidRPr="00AD2C55">
        <w:rPr>
          <w:rFonts w:ascii="Century" w:eastAsiaTheme="minorEastAsia" w:hAnsi="Century"/>
          <w:b/>
          <w:bCs/>
          <w:color w:val="1F2021"/>
          <w:sz w:val="21"/>
          <w:szCs w:val="21"/>
          <w:lang w:eastAsia="ja-JP"/>
        </w:rPr>
        <w:t>EASPD</w:t>
      </w:r>
      <w:r w:rsidRPr="00AD2C55">
        <w:rPr>
          <w:rFonts w:ascii="Century" w:eastAsiaTheme="minorEastAsia" w:hAnsi="Century" w:hint="eastAsia"/>
          <w:b/>
          <w:bCs/>
          <w:color w:val="1F2021"/>
          <w:sz w:val="21"/>
          <w:szCs w:val="21"/>
          <w:lang w:eastAsia="ja-JP"/>
        </w:rPr>
        <w:t>の修正案</w:t>
      </w:r>
      <w:r w:rsidRPr="00CE5A80">
        <w:rPr>
          <w:rFonts w:ascii="Century" w:eastAsiaTheme="minorEastAsia" w:hAnsi="Century" w:hint="eastAsia"/>
          <w:b/>
          <w:bCs/>
          <w:sz w:val="21"/>
          <w:szCs w:val="21"/>
          <w:lang w:eastAsia="ja-JP"/>
        </w:rPr>
        <w:t>の</w:t>
      </w:r>
      <w:r w:rsidR="00CB6B84" w:rsidRPr="00CE5A80">
        <w:rPr>
          <w:rFonts w:ascii="Century" w:eastAsiaTheme="minorEastAsia" w:hAnsi="Century" w:hint="eastAsia"/>
          <w:b/>
          <w:bCs/>
          <w:sz w:val="21"/>
          <w:szCs w:val="21"/>
          <w:lang w:eastAsia="ja-JP"/>
        </w:rPr>
        <w:t>理由</w:t>
      </w:r>
    </w:p>
    <w:p w14:paraId="474300A9" w14:textId="76EDE6D6" w:rsidR="00140201" w:rsidRDefault="00140201" w:rsidP="0069433E">
      <w:pPr>
        <w:pStyle w:val="a3"/>
        <w:spacing w:before="4"/>
        <w:ind w:firstLineChars="100" w:firstLine="210"/>
        <w:rPr>
          <w:rFonts w:ascii="Century" w:eastAsiaTheme="minorEastAsia" w:hAnsi="Century"/>
          <w:sz w:val="21"/>
          <w:szCs w:val="21"/>
          <w:lang w:eastAsia="ja-JP"/>
        </w:rPr>
      </w:pPr>
      <w:r w:rsidRPr="0016275E">
        <w:rPr>
          <w:rFonts w:ascii="Century" w:eastAsiaTheme="minorEastAsia" w:hAnsi="Century"/>
          <w:sz w:val="21"/>
          <w:szCs w:val="21"/>
          <w:lang w:eastAsia="ja-JP"/>
        </w:rPr>
        <w:t>EASPD</w:t>
      </w:r>
      <w:r w:rsidRPr="0016275E">
        <w:rPr>
          <w:rFonts w:ascii="Century" w:eastAsiaTheme="minorEastAsia" w:hAnsi="Century" w:hint="eastAsia"/>
          <w:sz w:val="21"/>
          <w:szCs w:val="21"/>
          <w:lang w:eastAsia="ja-JP"/>
        </w:rPr>
        <w:t>は、</w:t>
      </w:r>
      <w:r w:rsidRPr="0016275E">
        <w:rPr>
          <w:rFonts w:ascii="Century" w:eastAsiaTheme="minorEastAsia" w:hAnsi="Century" w:hint="eastAsia"/>
          <w:b/>
          <w:bCs/>
          <w:sz w:val="21"/>
          <w:szCs w:val="21"/>
          <w:lang w:eastAsia="ja-JP"/>
        </w:rPr>
        <w:t>農村部や島嶼部における支援体制やサービスの整備も優先的に行うべきである</w:t>
      </w:r>
      <w:r w:rsidRPr="0016275E">
        <w:rPr>
          <w:rFonts w:ascii="Century" w:eastAsiaTheme="minorEastAsia" w:hAnsi="Century" w:hint="eastAsia"/>
          <w:sz w:val="21"/>
          <w:szCs w:val="21"/>
          <w:lang w:eastAsia="ja-JP"/>
        </w:rPr>
        <w:t>と考える。</w:t>
      </w:r>
      <w:r w:rsidR="00174BBC" w:rsidRPr="0016275E">
        <w:rPr>
          <w:rFonts w:ascii="Century" w:eastAsiaTheme="minorEastAsia" w:hAnsi="Century" w:hint="eastAsia"/>
          <w:sz w:val="21"/>
          <w:szCs w:val="21"/>
          <w:lang w:eastAsia="ja-JP"/>
        </w:rPr>
        <w:t>これらの地域で</w:t>
      </w:r>
      <w:r w:rsidR="00223A5E" w:rsidRPr="0016275E">
        <w:rPr>
          <w:rFonts w:ascii="Century" w:eastAsiaTheme="minorEastAsia" w:hAnsi="Century" w:hint="eastAsia"/>
          <w:sz w:val="21"/>
          <w:szCs w:val="21"/>
          <w:lang w:eastAsia="ja-JP"/>
        </w:rPr>
        <w:t>のサービス開発の遅れ</w:t>
      </w:r>
      <w:r w:rsidR="00174BBC" w:rsidRPr="0016275E">
        <w:rPr>
          <w:rFonts w:ascii="Century" w:eastAsiaTheme="minorEastAsia" w:hAnsi="Century" w:hint="eastAsia"/>
          <w:sz w:val="21"/>
          <w:szCs w:val="21"/>
          <w:lang w:eastAsia="ja-JP"/>
        </w:rPr>
        <w:t>は、福祉サービス、教育、雇用、収入、人生の</w:t>
      </w:r>
      <w:r w:rsidR="006A7746" w:rsidRPr="0016275E">
        <w:rPr>
          <w:rFonts w:ascii="Century" w:eastAsiaTheme="minorEastAsia" w:hAnsi="Century" w:hint="eastAsia"/>
          <w:sz w:val="21"/>
          <w:szCs w:val="21"/>
          <w:lang w:eastAsia="ja-JP"/>
        </w:rPr>
        <w:t>いろいろな機会</w:t>
      </w:r>
      <w:r w:rsidR="00174BBC" w:rsidRPr="0016275E">
        <w:rPr>
          <w:rFonts w:ascii="Century" w:eastAsiaTheme="minorEastAsia" w:hAnsi="Century" w:hint="eastAsia"/>
          <w:sz w:val="21"/>
          <w:szCs w:val="21"/>
          <w:lang w:eastAsia="ja-JP"/>
        </w:rPr>
        <w:t>などへのアクセス</w:t>
      </w:r>
      <w:r w:rsidR="00223A5E" w:rsidRPr="0016275E">
        <w:rPr>
          <w:rFonts w:ascii="Century" w:eastAsiaTheme="minorEastAsia" w:hAnsi="Century" w:hint="eastAsia"/>
          <w:sz w:val="21"/>
          <w:szCs w:val="21"/>
          <w:lang w:eastAsia="ja-JP"/>
        </w:rPr>
        <w:t>を不十分なものとし</w:t>
      </w:r>
      <w:r w:rsidR="00174BBC" w:rsidRPr="0016275E">
        <w:rPr>
          <w:rFonts w:ascii="Century" w:eastAsiaTheme="minorEastAsia" w:hAnsi="Century" w:hint="eastAsia"/>
          <w:sz w:val="21"/>
          <w:szCs w:val="21"/>
          <w:lang w:eastAsia="ja-JP"/>
        </w:rPr>
        <w:t>、その地域に住む障害のある人の生活に大きな影響を及ぼしている。</w:t>
      </w:r>
      <w:r w:rsidR="003F305F" w:rsidRPr="0016275E">
        <w:rPr>
          <w:rFonts w:ascii="Century" w:eastAsiaTheme="minorEastAsia" w:hAnsi="Century" w:hint="eastAsia"/>
          <w:sz w:val="21"/>
          <w:szCs w:val="21"/>
          <w:lang w:eastAsia="ja-JP"/>
        </w:rPr>
        <w:t>これに関する行動の必要性は、「</w:t>
      </w:r>
      <w:hyperlink r:id="rId12" w:history="1">
        <w:r w:rsidR="003F305F" w:rsidRPr="0016275E">
          <w:rPr>
            <w:rStyle w:val="a6"/>
            <w:rFonts w:ascii="Century" w:eastAsiaTheme="minorEastAsia" w:hAnsi="Century" w:hint="eastAsia"/>
            <w:sz w:val="21"/>
            <w:szCs w:val="21"/>
            <w:lang w:eastAsia="ja-JP"/>
          </w:rPr>
          <w:t>障害者の権利に関する</w:t>
        </w:r>
        <w:r w:rsidR="003F305F" w:rsidRPr="0016275E">
          <w:rPr>
            <w:rStyle w:val="a6"/>
            <w:rFonts w:ascii="Century" w:eastAsiaTheme="minorEastAsia" w:hAnsi="Century"/>
            <w:sz w:val="21"/>
            <w:szCs w:val="21"/>
            <w:lang w:eastAsia="ja-JP"/>
          </w:rPr>
          <w:t>EU</w:t>
        </w:r>
        <w:r w:rsidR="003F305F" w:rsidRPr="0016275E">
          <w:rPr>
            <w:rStyle w:val="a6"/>
            <w:rFonts w:ascii="Century" w:eastAsiaTheme="minorEastAsia" w:hAnsi="Century" w:hint="eastAsia"/>
            <w:sz w:val="21"/>
            <w:szCs w:val="21"/>
            <w:lang w:eastAsia="ja-JP"/>
          </w:rPr>
          <w:t>戦略</w:t>
        </w:r>
        <w:r w:rsidR="003F305F" w:rsidRPr="0016275E">
          <w:rPr>
            <w:rStyle w:val="a6"/>
            <w:rFonts w:ascii="Century" w:eastAsiaTheme="minorEastAsia" w:hAnsi="Century"/>
            <w:sz w:val="21"/>
            <w:szCs w:val="21"/>
            <w:lang w:eastAsia="ja-JP"/>
          </w:rPr>
          <w:t>2021-2030</w:t>
        </w:r>
      </w:hyperlink>
      <w:r w:rsidR="003F305F" w:rsidRPr="0016275E">
        <w:rPr>
          <w:rFonts w:ascii="Century" w:eastAsiaTheme="minorEastAsia" w:hAnsi="Century" w:hint="eastAsia"/>
          <w:sz w:val="21"/>
          <w:szCs w:val="21"/>
          <w:lang w:eastAsia="ja-JP"/>
        </w:rPr>
        <w:t>」や「</w:t>
      </w:r>
      <w:r w:rsidR="00C54822">
        <w:fldChar w:fldCharType="begin"/>
      </w:r>
      <w:r w:rsidR="00C54822">
        <w:rPr>
          <w:lang w:eastAsia="ja-JP"/>
        </w:rPr>
        <w:instrText>HYPERLINK "https://ec.europa.eu/social/main.jsp?catId=738&amp;furtherPubs=yes&amp;pubId=8377&amp;langId=en"</w:instrText>
      </w:r>
      <w:r w:rsidR="00C54822">
        <w:fldChar w:fldCharType="separate"/>
      </w:r>
      <w:r w:rsidR="003F305F" w:rsidRPr="0016275E">
        <w:rPr>
          <w:rStyle w:val="a6"/>
          <w:rFonts w:ascii="Century" w:eastAsiaTheme="minorEastAsia" w:hAnsi="Century" w:hint="eastAsia"/>
          <w:sz w:val="21"/>
          <w:szCs w:val="21"/>
          <w:lang w:eastAsia="ja-JP"/>
        </w:rPr>
        <w:t>社会権の欧州支柱の行動計画</w:t>
      </w:r>
      <w:r w:rsidR="00C54822">
        <w:rPr>
          <w:rStyle w:val="a6"/>
          <w:rFonts w:ascii="Century" w:eastAsiaTheme="minorEastAsia" w:hAnsi="Century"/>
          <w:sz w:val="21"/>
          <w:szCs w:val="21"/>
          <w:lang w:eastAsia="ja-JP"/>
        </w:rPr>
        <w:fldChar w:fldCharType="end"/>
      </w:r>
      <w:r w:rsidR="000D4F74" w:rsidRPr="0016275E">
        <w:rPr>
          <w:rFonts w:ascii="Century" w:eastAsiaTheme="minorEastAsia" w:hAnsi="Century" w:hint="eastAsia"/>
          <w:sz w:val="21"/>
          <w:szCs w:val="21"/>
          <w:lang w:eastAsia="ja-JP"/>
        </w:rPr>
        <w:t>」</w:t>
      </w:r>
      <w:r w:rsidR="003F305F" w:rsidRPr="0016275E">
        <w:rPr>
          <w:rFonts w:ascii="Century" w:eastAsiaTheme="minorEastAsia" w:hAnsi="Century" w:hint="eastAsia"/>
          <w:sz w:val="21"/>
          <w:szCs w:val="21"/>
          <w:lang w:eastAsia="ja-JP"/>
        </w:rPr>
        <w:t>でもさらに強調されている。</w:t>
      </w:r>
    </w:p>
    <w:p w14:paraId="0AC1E50E" w14:textId="77777777" w:rsidR="00140201" w:rsidRPr="00A05DE2" w:rsidRDefault="00140201">
      <w:pPr>
        <w:pStyle w:val="a3"/>
        <w:spacing w:before="4"/>
        <w:rPr>
          <w:rFonts w:ascii="Century" w:eastAsiaTheme="minorEastAsia" w:hAnsi="Century"/>
          <w:sz w:val="21"/>
          <w:szCs w:val="21"/>
          <w:lang w:eastAsia="ja-JP"/>
        </w:rPr>
      </w:pPr>
    </w:p>
    <w:p w14:paraId="21FD1D16" w14:textId="4B1647D9" w:rsidR="00723DE3" w:rsidRPr="00B85486" w:rsidRDefault="00B85486" w:rsidP="00B85486">
      <w:pPr>
        <w:tabs>
          <w:tab w:val="left" w:pos="821"/>
        </w:tabs>
        <w:rPr>
          <w:rFonts w:ascii="Century" w:eastAsiaTheme="minorEastAsia" w:hAnsi="Century"/>
          <w:sz w:val="21"/>
          <w:szCs w:val="21"/>
          <w:lang w:eastAsia="ja-JP"/>
        </w:rPr>
      </w:pPr>
      <w:r>
        <w:rPr>
          <w:rFonts w:ascii="Century" w:eastAsiaTheme="minorEastAsia" w:hAnsi="Century" w:cs="ＭＳ 明朝" w:hint="eastAsia"/>
          <w:color w:val="1F2021"/>
          <w:sz w:val="21"/>
          <w:szCs w:val="21"/>
          <w:u w:val="single" w:color="1F2021"/>
          <w:lang w:eastAsia="ja-JP"/>
        </w:rPr>
        <w:t>●</w:t>
      </w:r>
      <w:r w:rsidR="00723DE3" w:rsidRPr="00B85486">
        <w:rPr>
          <w:rFonts w:ascii="Century" w:eastAsiaTheme="minorEastAsia" w:hAnsi="Century" w:cs="ＭＳ 明朝" w:hint="eastAsia"/>
          <w:color w:val="1F2021"/>
          <w:sz w:val="21"/>
          <w:szCs w:val="21"/>
          <w:u w:val="single" w:color="1F2021"/>
          <w:lang w:eastAsia="ja-JP"/>
        </w:rPr>
        <w:t>パラグラフ</w:t>
      </w:r>
      <w:r w:rsidR="00723DE3" w:rsidRPr="00B85486">
        <w:rPr>
          <w:rFonts w:ascii="Century" w:eastAsiaTheme="minorEastAsia" w:hAnsi="Century"/>
          <w:color w:val="1F2021"/>
          <w:sz w:val="21"/>
          <w:szCs w:val="21"/>
          <w:u w:val="single" w:color="1F2021"/>
          <w:lang w:eastAsia="ja-JP"/>
        </w:rPr>
        <w:t>64</w:t>
      </w:r>
      <w:r w:rsidR="00723DE3" w:rsidRPr="00B85486">
        <w:rPr>
          <w:rFonts w:ascii="Century" w:eastAsiaTheme="minorEastAsia" w:hAnsi="Century" w:hint="eastAsia"/>
          <w:color w:val="1F2021"/>
          <w:sz w:val="21"/>
          <w:szCs w:val="21"/>
          <w:u w:val="single" w:color="1F2021"/>
          <w:lang w:eastAsia="ja-JP"/>
        </w:rPr>
        <w:t>の修正案</w:t>
      </w:r>
    </w:p>
    <w:p w14:paraId="1E3F0ECE" w14:textId="087BFCC4" w:rsidR="0044605F" w:rsidRDefault="0044605F" w:rsidP="0044605F">
      <w:pPr>
        <w:tabs>
          <w:tab w:val="left" w:pos="470"/>
        </w:tabs>
        <w:spacing w:before="45" w:line="276" w:lineRule="auto"/>
        <w:ind w:right="112"/>
        <w:rPr>
          <w:rFonts w:ascii="Century" w:eastAsiaTheme="minorEastAsia" w:hAnsi="Century"/>
          <w:color w:val="FF0000"/>
          <w:spacing w:val="1"/>
          <w:sz w:val="21"/>
          <w:szCs w:val="21"/>
          <w:lang w:eastAsia="ja-JP"/>
        </w:rPr>
      </w:pPr>
    </w:p>
    <w:p w14:paraId="54864806" w14:textId="4D499E76" w:rsidR="0044605F" w:rsidRPr="00C023E8" w:rsidRDefault="0044605F" w:rsidP="0044605F">
      <w:pPr>
        <w:tabs>
          <w:tab w:val="left" w:pos="470"/>
        </w:tabs>
        <w:spacing w:before="45" w:line="276" w:lineRule="auto"/>
        <w:ind w:right="112"/>
        <w:rPr>
          <w:rFonts w:ascii="Century" w:eastAsiaTheme="minorEastAsia" w:hAnsi="Century"/>
          <w:spacing w:val="1"/>
          <w:sz w:val="21"/>
          <w:szCs w:val="21"/>
          <w:lang w:eastAsia="ja-JP"/>
        </w:rPr>
      </w:pPr>
      <w:r w:rsidRPr="0016275E">
        <w:rPr>
          <w:rFonts w:ascii="Century" w:eastAsiaTheme="minorEastAsia" w:hAnsi="Century"/>
          <w:spacing w:val="1"/>
          <w:sz w:val="21"/>
          <w:szCs w:val="21"/>
          <w:lang w:eastAsia="ja-JP"/>
        </w:rPr>
        <w:t>64.</w:t>
      </w:r>
      <w:r w:rsidRPr="0016275E">
        <w:rPr>
          <w:rFonts w:ascii="Century" w:eastAsiaTheme="minorEastAsia" w:hAnsi="Century"/>
          <w:spacing w:val="1"/>
          <w:sz w:val="21"/>
          <w:szCs w:val="21"/>
          <w:lang w:eastAsia="ja-JP"/>
        </w:rPr>
        <w:tab/>
      </w:r>
      <w:r w:rsidRPr="0016275E">
        <w:rPr>
          <w:rFonts w:ascii="Century" w:eastAsiaTheme="minorEastAsia" w:hAnsi="Century" w:hint="eastAsia"/>
          <w:spacing w:val="1"/>
          <w:sz w:val="21"/>
          <w:szCs w:val="21"/>
          <w:lang w:eastAsia="ja-JP"/>
        </w:rPr>
        <w:t>締約国は、（</w:t>
      </w:r>
      <w:r w:rsidRPr="0016275E">
        <w:rPr>
          <w:rFonts w:ascii="Century" w:eastAsiaTheme="minorEastAsia" w:hAnsi="Century"/>
          <w:spacing w:val="1"/>
          <w:sz w:val="21"/>
          <w:szCs w:val="21"/>
          <w:lang w:eastAsia="ja-JP"/>
        </w:rPr>
        <w:t>...</w:t>
      </w:r>
      <w:r w:rsidRPr="0016275E">
        <w:rPr>
          <w:rFonts w:ascii="Century" w:eastAsiaTheme="minorEastAsia" w:hAnsi="Century" w:hint="eastAsia"/>
          <w:spacing w:val="1"/>
          <w:sz w:val="21"/>
          <w:szCs w:val="21"/>
          <w:lang w:eastAsia="ja-JP"/>
        </w:rPr>
        <w:t>）を対応</w:t>
      </w:r>
      <w:r w:rsidR="00A22E99" w:rsidRPr="0016275E">
        <w:rPr>
          <w:rFonts w:ascii="Century" w:eastAsiaTheme="minorEastAsia" w:hAnsi="Century" w:hint="eastAsia"/>
          <w:spacing w:val="1"/>
          <w:sz w:val="21"/>
          <w:szCs w:val="21"/>
          <w:lang w:eastAsia="ja-JP"/>
        </w:rPr>
        <w:t>づけ・・・条約に遵守した・・・設定すべきである</w:t>
      </w:r>
      <w:r w:rsidRPr="0016275E">
        <w:rPr>
          <w:rFonts w:ascii="Century" w:eastAsiaTheme="minorEastAsia" w:hAnsi="Century" w:hint="eastAsia"/>
          <w:spacing w:val="1"/>
          <w:sz w:val="21"/>
          <w:szCs w:val="21"/>
          <w:lang w:eastAsia="ja-JP"/>
        </w:rPr>
        <w:t>。</w:t>
      </w:r>
      <w:r w:rsidRPr="0016275E">
        <w:rPr>
          <w:rFonts w:ascii="Century" w:eastAsiaTheme="minorEastAsia" w:hAnsi="Century" w:hint="eastAsia"/>
          <w:color w:val="FF0000"/>
          <w:spacing w:val="1"/>
          <w:sz w:val="21"/>
          <w:szCs w:val="21"/>
          <w:lang w:eastAsia="ja-JP"/>
        </w:rPr>
        <w:t>現在の従業員の一部または</w:t>
      </w:r>
      <w:r w:rsidRPr="0016275E">
        <w:rPr>
          <w:rFonts w:ascii="Century" w:eastAsiaTheme="minorEastAsia" w:hAnsi="Century" w:hint="eastAsia"/>
          <w:color w:val="FF0000"/>
          <w:spacing w:val="1"/>
          <w:sz w:val="21"/>
          <w:szCs w:val="21"/>
          <w:lang w:eastAsia="ja-JP"/>
        </w:rPr>
        <w:lastRenderedPageBreak/>
        <w:t>全部の転換が可能と考えられる場合、その従業員には十分な</w:t>
      </w:r>
      <w:r w:rsidR="001F66A2" w:rsidRPr="0016275E">
        <w:rPr>
          <w:rFonts w:ascii="Century" w:eastAsiaTheme="minorEastAsia" w:hAnsi="Century" w:hint="eastAsia"/>
          <w:color w:val="FF0000"/>
          <w:spacing w:val="1"/>
          <w:sz w:val="21"/>
          <w:szCs w:val="21"/>
          <w:lang w:eastAsia="ja-JP"/>
        </w:rPr>
        <w:t>訓練</w:t>
      </w:r>
      <w:r w:rsidRPr="0016275E">
        <w:rPr>
          <w:rFonts w:ascii="Century" w:eastAsiaTheme="minorEastAsia" w:hAnsi="Century" w:hint="eastAsia"/>
          <w:color w:val="FF0000"/>
          <w:spacing w:val="1"/>
          <w:sz w:val="21"/>
          <w:szCs w:val="21"/>
          <w:lang w:eastAsia="ja-JP"/>
        </w:rPr>
        <w:t>とサポートが提供されなければならない。</w:t>
      </w:r>
      <w:r w:rsidR="001F66A2" w:rsidRPr="0016275E">
        <w:rPr>
          <w:rFonts w:ascii="Century" w:eastAsiaTheme="minorEastAsia" w:hAnsi="Century" w:hint="eastAsia"/>
          <w:color w:val="FF0000"/>
          <w:spacing w:val="1"/>
          <w:sz w:val="21"/>
          <w:szCs w:val="21"/>
          <w:lang w:eastAsia="ja-JP"/>
        </w:rPr>
        <w:t>この訓練は、国連</w:t>
      </w:r>
      <w:r w:rsidR="001F66A2" w:rsidRPr="0016275E">
        <w:rPr>
          <w:rFonts w:ascii="Century" w:eastAsiaTheme="minorEastAsia" w:hAnsi="Century"/>
          <w:color w:val="FF0000"/>
          <w:spacing w:val="1"/>
          <w:sz w:val="21"/>
          <w:szCs w:val="21"/>
          <w:lang w:eastAsia="ja-JP"/>
        </w:rPr>
        <w:t>CRPD</w:t>
      </w:r>
      <w:r w:rsidR="001F66A2" w:rsidRPr="0016275E">
        <w:rPr>
          <w:rFonts w:ascii="Century" w:eastAsiaTheme="minorEastAsia" w:hAnsi="Century" w:hint="eastAsia"/>
          <w:color w:val="FF0000"/>
          <w:spacing w:val="1"/>
          <w:sz w:val="21"/>
          <w:szCs w:val="21"/>
          <w:lang w:eastAsia="ja-JP"/>
        </w:rPr>
        <w:t>の原則とサービスの日常的な運用時の実施内容に従っていることが必要である。</w:t>
      </w:r>
      <w:r w:rsidR="00223A5E" w:rsidRPr="0016275E">
        <w:rPr>
          <w:rFonts w:ascii="Century" w:eastAsiaTheme="minorEastAsia" w:hAnsi="Century" w:hint="eastAsia"/>
          <w:color w:val="FF0000"/>
          <w:spacing w:val="1"/>
          <w:sz w:val="21"/>
          <w:szCs w:val="21"/>
          <w:lang w:eastAsia="ja-JP"/>
        </w:rPr>
        <w:t>締約国は、障害者のニーズと要望</w:t>
      </w:r>
      <w:r w:rsidR="000B6817" w:rsidRPr="0016275E">
        <w:rPr>
          <w:rFonts w:ascii="Century" w:eastAsiaTheme="minorEastAsia" w:hAnsi="Century" w:hint="eastAsia"/>
          <w:color w:val="FF0000"/>
          <w:spacing w:val="1"/>
          <w:sz w:val="21"/>
          <w:szCs w:val="21"/>
          <w:lang w:eastAsia="ja-JP"/>
        </w:rPr>
        <w:t>に対応するため、サービスへの適切かつ十分な職員配置を確保すべきである。</w:t>
      </w:r>
      <w:r w:rsidR="005D2804" w:rsidRPr="0016275E">
        <w:rPr>
          <w:rFonts w:ascii="Century" w:eastAsiaTheme="minorEastAsia" w:hAnsi="Century" w:hint="eastAsia"/>
          <w:color w:val="FF0000"/>
          <w:spacing w:val="1"/>
          <w:sz w:val="21"/>
          <w:szCs w:val="21"/>
          <w:lang w:eastAsia="ja-JP"/>
        </w:rPr>
        <w:t>また、</w:t>
      </w:r>
      <w:r w:rsidR="001F66A2" w:rsidRPr="0016275E">
        <w:rPr>
          <w:rFonts w:ascii="Century" w:eastAsiaTheme="minorEastAsia" w:hAnsi="Century" w:hint="eastAsia"/>
          <w:color w:val="FF0000"/>
          <w:spacing w:val="1"/>
          <w:sz w:val="21"/>
          <w:szCs w:val="21"/>
          <w:lang w:eastAsia="ja-JP"/>
        </w:rPr>
        <w:t>このような雇用機会をキャリアの選択肢として魅力的にするよう努力しなければならない。</w:t>
      </w:r>
      <w:r w:rsidR="005D2804" w:rsidRPr="0016275E">
        <w:rPr>
          <w:rFonts w:ascii="Century" w:eastAsiaTheme="minorEastAsia" w:hAnsi="Century" w:hint="eastAsia"/>
          <w:color w:val="FF0000"/>
          <w:spacing w:val="1"/>
          <w:sz w:val="21"/>
          <w:szCs w:val="21"/>
          <w:lang w:eastAsia="ja-JP"/>
        </w:rPr>
        <w:t>締約国は、労働力が条約を遵守して障障害のある人の支援を提供していることを確実にするために、監督と指導の計画を含めた継続的な学習と訓練の機会、およびスタッフの評価プロセスを確立する必要がある。</w:t>
      </w:r>
      <w:r w:rsidR="00C023E8" w:rsidRPr="0016275E">
        <w:rPr>
          <w:rFonts w:ascii="Century" w:eastAsiaTheme="minorEastAsia" w:hAnsi="Century" w:hint="eastAsia"/>
          <w:color w:val="FF0000"/>
          <w:spacing w:val="1"/>
          <w:sz w:val="21"/>
          <w:szCs w:val="21"/>
          <w:lang w:eastAsia="ja-JP"/>
        </w:rPr>
        <w:t>従業員は</w:t>
      </w:r>
      <w:r w:rsidR="00C023E8" w:rsidRPr="0016275E">
        <w:rPr>
          <w:rFonts w:ascii="Century" w:eastAsiaTheme="minorEastAsia" w:hAnsi="Century" w:hint="eastAsia"/>
          <w:spacing w:val="1"/>
          <w:sz w:val="21"/>
          <w:szCs w:val="21"/>
          <w:lang w:eastAsia="ja-JP"/>
        </w:rPr>
        <w:t>、</w:t>
      </w:r>
      <w:r w:rsidR="0061050B" w:rsidRPr="0016275E">
        <w:rPr>
          <w:rFonts w:ascii="Century" w:eastAsiaTheme="minorEastAsia" w:hAnsi="Century" w:hint="eastAsia"/>
          <w:spacing w:val="1"/>
          <w:sz w:val="21"/>
          <w:szCs w:val="21"/>
          <w:lang w:eastAsia="ja-JP"/>
        </w:rPr>
        <w:t>障害のある人の指示、または障害児に関してはその家族の指示の下でのみ</w:t>
      </w:r>
      <w:r w:rsidR="00C023E8" w:rsidRPr="0016275E">
        <w:rPr>
          <w:rFonts w:ascii="Century" w:eastAsiaTheme="minorEastAsia" w:hAnsi="Century" w:hint="eastAsia"/>
          <w:color w:val="FF0000"/>
          <w:spacing w:val="1"/>
          <w:sz w:val="21"/>
          <w:szCs w:val="21"/>
          <w:lang w:eastAsia="ja-JP"/>
        </w:rPr>
        <w:t>、</w:t>
      </w:r>
      <w:r w:rsidR="0061050B" w:rsidRPr="0016275E">
        <w:rPr>
          <w:rFonts w:ascii="Century" w:eastAsiaTheme="minorEastAsia" w:hAnsi="Century" w:hint="eastAsia"/>
          <w:color w:val="FF0000"/>
          <w:spacing w:val="1"/>
          <w:sz w:val="21"/>
          <w:szCs w:val="21"/>
          <w:lang w:eastAsia="ja-JP"/>
        </w:rPr>
        <w:t>またもし</w:t>
      </w:r>
      <w:r w:rsidR="00C023E8" w:rsidRPr="0016275E">
        <w:rPr>
          <w:rFonts w:ascii="Century" w:eastAsiaTheme="minorEastAsia" w:hAnsi="Century" w:hint="eastAsia"/>
          <w:color w:val="FF0000"/>
          <w:spacing w:val="1"/>
          <w:sz w:val="21"/>
          <w:szCs w:val="21"/>
          <w:lang w:eastAsia="ja-JP"/>
        </w:rPr>
        <w:t>現実的に肯定的な同意が得られない場合は、本人の意志と好みの最善の解釈に基づき、</w:t>
      </w:r>
      <w:r w:rsidR="00C023E8" w:rsidRPr="0016275E">
        <w:rPr>
          <w:rFonts w:ascii="Century" w:eastAsiaTheme="minorEastAsia" w:hAnsi="Century" w:hint="eastAsia"/>
          <w:spacing w:val="1"/>
          <w:sz w:val="21"/>
          <w:szCs w:val="21"/>
          <w:lang w:eastAsia="ja-JP"/>
        </w:rPr>
        <w:t>サービスを提供すべきである。</w:t>
      </w:r>
      <w:r w:rsidR="00C023E8" w:rsidRPr="0016275E">
        <w:rPr>
          <w:rFonts w:ascii="Century" w:eastAsiaTheme="minorEastAsia" w:hAnsi="Century" w:hint="eastAsia"/>
          <w:color w:val="FF0000"/>
          <w:spacing w:val="1"/>
          <w:sz w:val="21"/>
          <w:szCs w:val="21"/>
          <w:lang w:eastAsia="ja-JP"/>
        </w:rPr>
        <w:t>締約国は、サービスが法的に正しい環境で提供され、障害のある人が支援サービスを指示する際に権利を行使できる</w:t>
      </w:r>
      <w:r w:rsidR="007E253D" w:rsidRPr="0016275E">
        <w:rPr>
          <w:rFonts w:ascii="Century" w:eastAsiaTheme="minorEastAsia" w:hAnsi="Century" w:hint="eastAsia"/>
          <w:color w:val="FF0000"/>
          <w:spacing w:val="1"/>
          <w:sz w:val="21"/>
          <w:szCs w:val="21"/>
          <w:lang w:eastAsia="ja-JP"/>
        </w:rPr>
        <w:t>ために、</w:t>
      </w:r>
      <w:r w:rsidR="00C023E8" w:rsidRPr="0016275E">
        <w:rPr>
          <w:rFonts w:ascii="Century" w:eastAsiaTheme="minorEastAsia" w:hAnsi="Century" w:hint="eastAsia"/>
          <w:color w:val="FF0000"/>
          <w:spacing w:val="1"/>
          <w:sz w:val="21"/>
          <w:szCs w:val="21"/>
          <w:lang w:eastAsia="ja-JP"/>
        </w:rPr>
        <w:t>従業員が</w:t>
      </w:r>
      <w:r w:rsidR="007E253D" w:rsidRPr="0016275E">
        <w:rPr>
          <w:rFonts w:ascii="Century" w:eastAsiaTheme="minorEastAsia" w:hAnsi="Century" w:hint="eastAsia"/>
          <w:color w:val="FF0000"/>
          <w:spacing w:val="1"/>
          <w:sz w:val="21"/>
          <w:szCs w:val="21"/>
          <w:lang w:eastAsia="ja-JP"/>
        </w:rPr>
        <w:t>守られ</w:t>
      </w:r>
      <w:r w:rsidR="00C023E8" w:rsidRPr="0016275E">
        <w:rPr>
          <w:rFonts w:ascii="Century" w:eastAsiaTheme="minorEastAsia" w:hAnsi="Century" w:hint="eastAsia"/>
          <w:color w:val="FF0000"/>
          <w:spacing w:val="1"/>
          <w:sz w:val="21"/>
          <w:szCs w:val="21"/>
          <w:lang w:eastAsia="ja-JP"/>
        </w:rPr>
        <w:t>、十分に準備</w:t>
      </w:r>
      <w:r w:rsidR="007E253D" w:rsidRPr="0016275E">
        <w:rPr>
          <w:rFonts w:ascii="Century" w:eastAsiaTheme="minorEastAsia" w:hAnsi="Century" w:hint="eastAsia"/>
          <w:color w:val="FF0000"/>
          <w:spacing w:val="1"/>
          <w:sz w:val="21"/>
          <w:szCs w:val="21"/>
          <w:lang w:eastAsia="ja-JP"/>
        </w:rPr>
        <w:t>でき</w:t>
      </w:r>
      <w:r w:rsidR="00C023E8" w:rsidRPr="0016275E">
        <w:rPr>
          <w:rFonts w:ascii="Century" w:eastAsiaTheme="minorEastAsia" w:hAnsi="Century" w:hint="eastAsia"/>
          <w:color w:val="FF0000"/>
          <w:spacing w:val="1"/>
          <w:sz w:val="21"/>
          <w:szCs w:val="21"/>
          <w:lang w:eastAsia="ja-JP"/>
        </w:rPr>
        <w:t>るよう、明確な法的枠組み（倫理ガイドラインなど）を確保しなければならない。</w:t>
      </w:r>
      <w:r w:rsidR="00C023E8" w:rsidRPr="0016275E">
        <w:rPr>
          <w:rFonts w:ascii="Century" w:eastAsiaTheme="minorEastAsia" w:hAnsi="Century" w:hint="eastAsia"/>
          <w:spacing w:val="1"/>
          <w:sz w:val="21"/>
          <w:szCs w:val="21"/>
          <w:lang w:eastAsia="ja-JP"/>
        </w:rPr>
        <w:t>締約国は、人権侵害をした者が新たなサービスを提供するための</w:t>
      </w:r>
      <w:r w:rsidR="0061050B" w:rsidRPr="0016275E">
        <w:rPr>
          <w:rFonts w:ascii="Century" w:eastAsiaTheme="minorEastAsia" w:hAnsi="Century" w:hint="eastAsia"/>
          <w:spacing w:val="1"/>
          <w:sz w:val="21"/>
          <w:szCs w:val="21"/>
          <w:lang w:eastAsia="ja-JP"/>
        </w:rPr>
        <w:t>免許</w:t>
      </w:r>
      <w:r w:rsidR="00C023E8" w:rsidRPr="0016275E">
        <w:rPr>
          <w:rFonts w:ascii="Century" w:eastAsiaTheme="minorEastAsia" w:hAnsi="Century" w:hint="eastAsia"/>
          <w:spacing w:val="1"/>
          <w:sz w:val="21"/>
          <w:szCs w:val="21"/>
          <w:lang w:eastAsia="ja-JP"/>
        </w:rPr>
        <w:t>を取得</w:t>
      </w:r>
      <w:r w:rsidR="0061050B" w:rsidRPr="0016275E">
        <w:rPr>
          <w:rFonts w:ascii="Century" w:eastAsiaTheme="minorEastAsia" w:hAnsi="Century" w:hint="eastAsia"/>
          <w:spacing w:val="1"/>
          <w:sz w:val="21"/>
          <w:szCs w:val="21"/>
          <w:lang w:eastAsia="ja-JP"/>
        </w:rPr>
        <w:t>し</w:t>
      </w:r>
      <w:r w:rsidR="00C023E8" w:rsidRPr="0016275E">
        <w:rPr>
          <w:rFonts w:ascii="Century" w:eastAsiaTheme="minorEastAsia" w:hAnsi="Century" w:hint="eastAsia"/>
          <w:spacing w:val="1"/>
          <w:sz w:val="21"/>
          <w:szCs w:val="21"/>
          <w:lang w:eastAsia="ja-JP"/>
        </w:rPr>
        <w:t>ないことを</w:t>
      </w:r>
      <w:r w:rsidR="0061050B" w:rsidRPr="0016275E">
        <w:rPr>
          <w:rFonts w:ascii="Century" w:eastAsiaTheme="minorEastAsia" w:hAnsi="Century" w:hint="eastAsia"/>
          <w:spacing w:val="1"/>
          <w:sz w:val="21"/>
          <w:szCs w:val="21"/>
          <w:lang w:eastAsia="ja-JP"/>
        </w:rPr>
        <w:t>確実に</w:t>
      </w:r>
      <w:r w:rsidR="00C023E8" w:rsidRPr="0016275E">
        <w:rPr>
          <w:rFonts w:ascii="Century" w:eastAsiaTheme="minorEastAsia" w:hAnsi="Century" w:hint="eastAsia"/>
          <w:spacing w:val="1"/>
          <w:sz w:val="21"/>
          <w:szCs w:val="21"/>
          <w:lang w:eastAsia="ja-JP"/>
        </w:rPr>
        <w:t>すべきである。</w:t>
      </w:r>
    </w:p>
    <w:p w14:paraId="09DD98DD" w14:textId="77777777" w:rsidR="00FD749B" w:rsidRPr="00A05DE2" w:rsidRDefault="00FD749B">
      <w:pPr>
        <w:pStyle w:val="a3"/>
        <w:spacing w:before="7"/>
        <w:rPr>
          <w:rFonts w:ascii="Century" w:eastAsiaTheme="minorEastAsia" w:hAnsi="Century"/>
          <w:sz w:val="21"/>
          <w:szCs w:val="21"/>
          <w:lang w:eastAsia="ja-JP"/>
        </w:rPr>
      </w:pPr>
    </w:p>
    <w:p w14:paraId="3CFEA74F" w14:textId="77777777" w:rsidR="008C5A75" w:rsidRDefault="008C5A75">
      <w:pPr>
        <w:spacing w:before="43" w:line="276" w:lineRule="auto"/>
        <w:ind w:left="100" w:right="113"/>
        <w:jc w:val="both"/>
        <w:rPr>
          <w:rFonts w:ascii="Century" w:eastAsiaTheme="minorEastAsia" w:hAnsi="Century"/>
          <w:sz w:val="21"/>
          <w:szCs w:val="21"/>
          <w:lang w:eastAsia="ja-JP"/>
        </w:rPr>
      </w:pPr>
    </w:p>
    <w:p w14:paraId="1A059F5C" w14:textId="3B6CB4D0" w:rsidR="008C5A75" w:rsidRPr="0016275E" w:rsidRDefault="008C5A75" w:rsidP="008C5A75">
      <w:pPr>
        <w:pStyle w:val="a3"/>
        <w:spacing w:before="5"/>
        <w:rPr>
          <w:rFonts w:ascii="Century" w:eastAsiaTheme="minorEastAsia" w:hAnsi="Century"/>
          <w:b/>
          <w:bCs/>
          <w:sz w:val="21"/>
          <w:szCs w:val="21"/>
          <w:lang w:eastAsia="ja-JP"/>
        </w:rPr>
      </w:pPr>
      <w:r w:rsidRPr="0016275E">
        <w:rPr>
          <w:rFonts w:ascii="Century" w:eastAsiaTheme="minorEastAsia" w:hAnsi="Century"/>
          <w:b/>
          <w:bCs/>
          <w:sz w:val="21"/>
          <w:szCs w:val="21"/>
          <w:lang w:eastAsia="ja-JP"/>
        </w:rPr>
        <w:t>EASPD</w:t>
      </w:r>
      <w:r w:rsidRPr="0016275E">
        <w:rPr>
          <w:rFonts w:ascii="Century" w:eastAsiaTheme="minorEastAsia" w:hAnsi="Century" w:hint="eastAsia"/>
          <w:b/>
          <w:bCs/>
          <w:sz w:val="21"/>
          <w:szCs w:val="21"/>
          <w:lang w:eastAsia="ja-JP"/>
        </w:rPr>
        <w:t>の修正案の</w:t>
      </w:r>
      <w:r w:rsidR="00530C1D" w:rsidRPr="0016275E">
        <w:rPr>
          <w:rFonts w:ascii="Century" w:eastAsiaTheme="minorEastAsia" w:hAnsi="Century" w:hint="eastAsia"/>
          <w:b/>
          <w:bCs/>
          <w:sz w:val="21"/>
          <w:szCs w:val="21"/>
          <w:lang w:eastAsia="ja-JP"/>
        </w:rPr>
        <w:t>理由</w:t>
      </w:r>
    </w:p>
    <w:p w14:paraId="1676FA80" w14:textId="7C74B4EB" w:rsidR="008C5A75" w:rsidRPr="00A05DE2" w:rsidRDefault="006974D6" w:rsidP="007B3922">
      <w:pPr>
        <w:spacing w:before="43" w:line="276" w:lineRule="auto"/>
        <w:ind w:left="100" w:right="113" w:firstLineChars="100" w:firstLine="210"/>
        <w:jc w:val="both"/>
        <w:rPr>
          <w:rFonts w:ascii="Century" w:eastAsiaTheme="minorEastAsia" w:hAnsi="Century"/>
          <w:sz w:val="21"/>
          <w:szCs w:val="21"/>
          <w:lang w:eastAsia="ja-JP"/>
        </w:rPr>
      </w:pPr>
      <w:r w:rsidRPr="0016275E">
        <w:rPr>
          <w:rFonts w:ascii="Century" w:eastAsiaTheme="minorEastAsia" w:hAnsi="Century"/>
          <w:sz w:val="21"/>
          <w:szCs w:val="21"/>
          <w:lang w:eastAsia="ja-JP"/>
        </w:rPr>
        <w:t>EU</w:t>
      </w:r>
      <w:r w:rsidRPr="0016275E">
        <w:rPr>
          <w:rFonts w:ascii="Century" w:eastAsiaTheme="minorEastAsia" w:hAnsi="Century" w:hint="eastAsia"/>
          <w:sz w:val="21"/>
          <w:szCs w:val="21"/>
          <w:lang w:eastAsia="ja-JP"/>
        </w:rPr>
        <w:t>の全加盟国において、社会的ケアの分野で大幅な人材不足が続いている。その原因は、</w:t>
      </w:r>
      <w:r w:rsidR="00C54822">
        <w:fldChar w:fldCharType="begin"/>
      </w:r>
      <w:r w:rsidR="00C54822">
        <w:rPr>
          <w:lang w:eastAsia="ja-JP"/>
        </w:rPr>
        <w:instrText xml:space="preserve">HYPERLINK </w:instrText>
      </w:r>
      <w:r w:rsidR="00C54822">
        <w:rPr>
          <w:lang w:eastAsia="ja-JP"/>
        </w:rPr>
        <w:instrText>"https://www.eurofound.europa.eu/publications/customised-report/2020/long-term-care-workforce-employment-and-working-conditions"</w:instrText>
      </w:r>
      <w:r w:rsidR="00C54822">
        <w:fldChar w:fldCharType="separate"/>
      </w:r>
      <w:r w:rsidRPr="0016275E">
        <w:rPr>
          <w:rStyle w:val="a6"/>
          <w:rFonts w:ascii="Century" w:eastAsiaTheme="minorEastAsia" w:hAnsi="Century" w:hint="eastAsia"/>
          <w:sz w:val="21"/>
          <w:szCs w:val="21"/>
          <w:lang w:eastAsia="ja-JP"/>
        </w:rPr>
        <w:t>賃金が平均より低いこと、また、労働条件が悪い、</w:t>
      </w:r>
      <w:r w:rsidR="00EB46C9" w:rsidRPr="0016275E">
        <w:rPr>
          <w:rStyle w:val="a6"/>
          <w:rFonts w:ascii="Century" w:eastAsiaTheme="minorEastAsia" w:hAnsi="Century" w:hint="eastAsia"/>
          <w:sz w:val="21"/>
          <w:szCs w:val="21"/>
          <w:lang w:eastAsia="ja-JP"/>
        </w:rPr>
        <w:t>昇格人事が少ない</w:t>
      </w:r>
      <w:r w:rsidRPr="0016275E">
        <w:rPr>
          <w:rStyle w:val="a6"/>
          <w:rFonts w:ascii="Century" w:eastAsiaTheme="minorEastAsia" w:hAnsi="Century" w:hint="eastAsia"/>
          <w:sz w:val="21"/>
          <w:szCs w:val="21"/>
          <w:lang w:eastAsia="ja-JP"/>
        </w:rPr>
        <w:t>、訓練の機会が少ないなどからこの分野の仕事に魅力がないこと、さらに、プレッシャーが</w:t>
      </w:r>
      <w:r w:rsidR="006C6ABF" w:rsidRPr="0016275E">
        <w:rPr>
          <w:rStyle w:val="a6"/>
          <w:rFonts w:ascii="Century" w:eastAsiaTheme="minorEastAsia" w:hAnsi="Century" w:hint="eastAsia"/>
          <w:sz w:val="21"/>
          <w:szCs w:val="21"/>
          <w:lang w:eastAsia="ja-JP"/>
        </w:rPr>
        <w:t>強い</w:t>
      </w:r>
      <w:r w:rsidRPr="0016275E">
        <w:rPr>
          <w:rStyle w:val="a6"/>
          <w:rFonts w:ascii="Century" w:eastAsiaTheme="minorEastAsia" w:hAnsi="Century" w:hint="eastAsia"/>
          <w:sz w:val="21"/>
          <w:szCs w:val="21"/>
          <w:lang w:eastAsia="ja-JP"/>
        </w:rPr>
        <w:t>労働であることなどが挙げられる</w:t>
      </w:r>
      <w:r w:rsidR="00C54822">
        <w:rPr>
          <w:rStyle w:val="a6"/>
          <w:rFonts w:ascii="Century" w:eastAsiaTheme="minorEastAsia" w:hAnsi="Century"/>
          <w:sz w:val="21"/>
          <w:szCs w:val="21"/>
          <w:lang w:eastAsia="ja-JP"/>
        </w:rPr>
        <w:fldChar w:fldCharType="end"/>
      </w:r>
      <w:r w:rsidRPr="0016275E">
        <w:rPr>
          <w:rFonts w:ascii="Century" w:eastAsiaTheme="minorEastAsia" w:hAnsi="Century" w:hint="eastAsia"/>
          <w:sz w:val="21"/>
          <w:szCs w:val="21"/>
          <w:lang w:eastAsia="ja-JP"/>
        </w:rPr>
        <w:t>。</w:t>
      </w:r>
      <w:r w:rsidR="00A764EF" w:rsidRPr="0016275E">
        <w:rPr>
          <w:rFonts w:ascii="Century" w:eastAsiaTheme="minorEastAsia" w:hAnsi="Century"/>
          <w:sz w:val="21"/>
          <w:szCs w:val="21"/>
          <w:lang w:eastAsia="ja-JP"/>
        </w:rPr>
        <w:t>EASPD</w:t>
      </w:r>
      <w:r w:rsidR="00A764EF" w:rsidRPr="0016275E">
        <w:rPr>
          <w:rFonts w:ascii="Century" w:eastAsiaTheme="minorEastAsia" w:hAnsi="Century" w:hint="eastAsia"/>
          <w:sz w:val="21"/>
          <w:szCs w:val="21"/>
          <w:lang w:eastAsia="ja-JP"/>
        </w:rPr>
        <w:t>は、締約国がこれらの課題に取り組み、的確なスタッフの不足に対処</w:t>
      </w:r>
      <w:r w:rsidR="00A764EF" w:rsidRPr="00B85486">
        <w:rPr>
          <w:rFonts w:ascii="Century" w:eastAsiaTheme="minorEastAsia" w:hAnsi="Century" w:hint="eastAsia"/>
          <w:sz w:val="21"/>
          <w:szCs w:val="21"/>
          <w:lang w:eastAsia="ja-JP"/>
        </w:rPr>
        <w:t>し、より良い労働条件を確保するために、根本的により魅力的な</w:t>
      </w:r>
      <w:r w:rsidR="00FC154F" w:rsidRPr="00B85486">
        <w:rPr>
          <w:rFonts w:ascii="Century" w:eastAsiaTheme="minorEastAsia" w:hAnsi="Century" w:hint="eastAsia"/>
          <w:sz w:val="21"/>
          <w:szCs w:val="21"/>
          <w:lang w:eastAsia="ja-JP"/>
        </w:rPr>
        <w:t>職業紹介</w:t>
      </w:r>
      <w:r w:rsidR="00A764EF" w:rsidRPr="00B85486">
        <w:rPr>
          <w:rFonts w:ascii="Century" w:eastAsiaTheme="minorEastAsia" w:hAnsi="Century" w:hint="eastAsia"/>
          <w:sz w:val="21"/>
          <w:szCs w:val="21"/>
          <w:lang w:eastAsia="ja-JP"/>
        </w:rPr>
        <w:t>を作成すべきであると</w:t>
      </w:r>
      <w:r w:rsidR="00A764EF" w:rsidRPr="0016275E">
        <w:rPr>
          <w:rFonts w:ascii="Century" w:eastAsiaTheme="minorEastAsia" w:hAnsi="Century" w:hint="eastAsia"/>
          <w:sz w:val="21"/>
          <w:szCs w:val="21"/>
          <w:lang w:eastAsia="ja-JP"/>
        </w:rPr>
        <w:t>考えている。社会サービスの提供において、</w:t>
      </w:r>
      <w:hyperlink r:id="rId13" w:history="1">
        <w:r w:rsidR="00A764EF" w:rsidRPr="0016275E">
          <w:rPr>
            <w:rStyle w:val="a6"/>
            <w:rFonts w:ascii="Century" w:eastAsiaTheme="minorEastAsia" w:hAnsi="Century" w:hint="eastAsia"/>
            <w:b/>
            <w:bCs/>
            <w:sz w:val="21"/>
            <w:szCs w:val="21"/>
            <w:lang w:eastAsia="ja-JP"/>
          </w:rPr>
          <w:t>唯一最大の要素と</w:t>
        </w:r>
        <w:r w:rsidR="00834AA3" w:rsidRPr="0016275E">
          <w:rPr>
            <w:rStyle w:val="a6"/>
            <w:rFonts w:ascii="Century" w:eastAsiaTheme="minorEastAsia" w:hAnsi="Century" w:hint="eastAsia"/>
            <w:b/>
            <w:bCs/>
            <w:sz w:val="21"/>
            <w:szCs w:val="21"/>
            <w:lang w:eastAsia="ja-JP"/>
          </w:rPr>
          <w:t>問題</w:t>
        </w:r>
        <w:r w:rsidR="00A764EF" w:rsidRPr="0016275E">
          <w:rPr>
            <w:rStyle w:val="a6"/>
            <w:rFonts w:ascii="Century" w:eastAsiaTheme="minorEastAsia" w:hAnsi="Century" w:hint="eastAsia"/>
            <w:b/>
            <w:bCs/>
            <w:sz w:val="21"/>
            <w:szCs w:val="21"/>
            <w:lang w:eastAsia="ja-JP"/>
          </w:rPr>
          <w:t>はスタッフであり</w:t>
        </w:r>
      </w:hyperlink>
      <w:r w:rsidR="00A764EF" w:rsidRPr="0016275E">
        <w:rPr>
          <w:rFonts w:ascii="Century" w:eastAsiaTheme="minorEastAsia" w:hAnsi="Century" w:hint="eastAsia"/>
          <w:b/>
          <w:bCs/>
          <w:sz w:val="21"/>
          <w:szCs w:val="21"/>
          <w:lang w:eastAsia="ja-JP"/>
        </w:rPr>
        <w:t>、国連</w:t>
      </w:r>
      <w:r w:rsidR="00A764EF" w:rsidRPr="0016275E">
        <w:rPr>
          <w:rFonts w:ascii="Century" w:eastAsiaTheme="minorEastAsia" w:hAnsi="Century"/>
          <w:b/>
          <w:bCs/>
          <w:sz w:val="21"/>
          <w:szCs w:val="21"/>
          <w:lang w:eastAsia="ja-JP"/>
        </w:rPr>
        <w:t>CRPD</w:t>
      </w:r>
      <w:r w:rsidR="00A764EF" w:rsidRPr="0016275E">
        <w:rPr>
          <w:rFonts w:ascii="Century" w:eastAsiaTheme="minorEastAsia" w:hAnsi="Century" w:hint="eastAsia"/>
          <w:b/>
          <w:bCs/>
          <w:sz w:val="21"/>
          <w:szCs w:val="21"/>
          <w:lang w:eastAsia="ja-JP"/>
        </w:rPr>
        <w:t>に沿った、個人を中心とした地域密着のケアとサポートの形態（施設ではなく）への移行において、こうした</w:t>
      </w:r>
      <w:r w:rsidR="00834AA3" w:rsidRPr="0016275E">
        <w:rPr>
          <w:rFonts w:ascii="Century" w:eastAsiaTheme="minorEastAsia" w:hAnsi="Century" w:hint="eastAsia"/>
          <w:b/>
          <w:bCs/>
          <w:sz w:val="21"/>
          <w:szCs w:val="21"/>
          <w:lang w:eastAsia="ja-JP"/>
        </w:rPr>
        <w:t>問題</w:t>
      </w:r>
      <w:r w:rsidR="00A764EF" w:rsidRPr="0016275E">
        <w:rPr>
          <w:rFonts w:ascii="Century" w:eastAsiaTheme="minorEastAsia" w:hAnsi="Century" w:hint="eastAsia"/>
          <w:b/>
          <w:bCs/>
          <w:sz w:val="21"/>
          <w:szCs w:val="21"/>
          <w:lang w:eastAsia="ja-JP"/>
        </w:rPr>
        <w:t>すべてがもたらす有害な影響は過小評価できない</w:t>
      </w:r>
      <w:r w:rsidR="00A764EF" w:rsidRPr="0016275E">
        <w:rPr>
          <w:rFonts w:ascii="Century" w:eastAsiaTheme="minorEastAsia" w:hAnsi="Century" w:hint="eastAsia"/>
          <w:sz w:val="21"/>
          <w:szCs w:val="21"/>
          <w:lang w:eastAsia="ja-JP"/>
        </w:rPr>
        <w:t>。</w:t>
      </w:r>
      <w:r w:rsidR="00834AA3" w:rsidRPr="0016275E">
        <w:rPr>
          <w:rFonts w:ascii="Century" w:eastAsiaTheme="minorEastAsia" w:hAnsi="Century" w:hint="eastAsia"/>
          <w:sz w:val="21"/>
          <w:szCs w:val="21"/>
          <w:lang w:eastAsia="ja-JP"/>
        </w:rPr>
        <w:t>さらに、社会サービスが法的に正しい環境で運営できるような、明確な法的枠組みが必要である。</w:t>
      </w:r>
      <w:r w:rsidR="002E1000" w:rsidRPr="0016275E">
        <w:rPr>
          <w:rFonts w:ascii="Century" w:eastAsiaTheme="minorEastAsia" w:hAnsi="Century" w:hint="eastAsia"/>
          <w:sz w:val="21"/>
          <w:szCs w:val="21"/>
          <w:lang w:eastAsia="ja-JP"/>
        </w:rPr>
        <w:t>例えば、専門家の責任を示す明確な義務論的・倫理的枠組みと同時に、</w:t>
      </w:r>
      <w:r w:rsidR="002E1000" w:rsidRPr="00213268">
        <w:rPr>
          <w:rFonts w:ascii="Century" w:eastAsiaTheme="minorEastAsia" w:hAnsi="Century" w:hint="eastAsia"/>
          <w:sz w:val="21"/>
          <w:szCs w:val="21"/>
          <w:lang w:eastAsia="ja-JP"/>
        </w:rPr>
        <w:t>専門家が</w:t>
      </w:r>
      <w:r w:rsidR="00EB46C9" w:rsidRPr="00213268">
        <w:rPr>
          <w:rFonts w:ascii="Century" w:eastAsiaTheme="minorEastAsia" w:hAnsi="Century" w:hint="eastAsia"/>
          <w:sz w:val="21"/>
          <w:szCs w:val="21"/>
          <w:lang w:eastAsia="ja-JP"/>
        </w:rPr>
        <w:t>障害のある人</w:t>
      </w:r>
      <w:r w:rsidR="002E1000" w:rsidRPr="00213268">
        <w:rPr>
          <w:rFonts w:ascii="Century" w:eastAsiaTheme="minorEastAsia" w:hAnsi="Century" w:hint="eastAsia"/>
          <w:sz w:val="21"/>
          <w:szCs w:val="21"/>
          <w:lang w:eastAsia="ja-JP"/>
        </w:rPr>
        <w:t>の選択と自己管理をさらに支援し</w:t>
      </w:r>
      <w:r w:rsidR="00EB46C9" w:rsidRPr="00213268">
        <w:rPr>
          <w:rFonts w:ascii="Century" w:eastAsiaTheme="minorEastAsia" w:hAnsi="Century" w:hint="eastAsia"/>
          <w:sz w:val="21"/>
          <w:szCs w:val="21"/>
          <w:lang w:eastAsia="ja-JP"/>
        </w:rPr>
        <w:t>エンパワーするた</w:t>
      </w:r>
      <w:r w:rsidR="002E1000" w:rsidRPr="00213268">
        <w:rPr>
          <w:rFonts w:ascii="Century" w:eastAsiaTheme="minorEastAsia" w:hAnsi="Century" w:hint="eastAsia"/>
          <w:sz w:val="21"/>
          <w:szCs w:val="21"/>
          <w:lang w:eastAsia="ja-JP"/>
        </w:rPr>
        <w:t>めの適切な訓練が不可欠である</w:t>
      </w:r>
      <w:r w:rsidR="002E1000" w:rsidRPr="0016275E">
        <w:rPr>
          <w:rFonts w:ascii="Century" w:eastAsiaTheme="minorEastAsia" w:hAnsi="Century" w:hint="eastAsia"/>
          <w:sz w:val="21"/>
          <w:szCs w:val="21"/>
          <w:lang w:eastAsia="ja-JP"/>
        </w:rPr>
        <w:t>。</w:t>
      </w:r>
    </w:p>
    <w:p w14:paraId="4CE10671" w14:textId="77777777" w:rsidR="00FD749B" w:rsidRPr="00A05DE2" w:rsidRDefault="00FD749B">
      <w:pPr>
        <w:pStyle w:val="a3"/>
        <w:spacing w:before="9"/>
        <w:rPr>
          <w:rFonts w:ascii="Century" w:eastAsiaTheme="minorEastAsia" w:hAnsi="Century"/>
          <w:sz w:val="21"/>
          <w:szCs w:val="21"/>
          <w:lang w:eastAsia="ja-JP"/>
        </w:rPr>
      </w:pPr>
    </w:p>
    <w:p w14:paraId="6FC10D4A" w14:textId="00390CDD" w:rsidR="00FD749B" w:rsidRPr="002E1000" w:rsidRDefault="00FD749B" w:rsidP="0016275E">
      <w:pPr>
        <w:pStyle w:val="a5"/>
        <w:tabs>
          <w:tab w:val="left" w:pos="821"/>
        </w:tabs>
        <w:ind w:firstLine="0"/>
        <w:rPr>
          <w:rFonts w:ascii="Century" w:eastAsiaTheme="minorEastAsia" w:hAnsi="Century"/>
          <w:sz w:val="21"/>
          <w:szCs w:val="21"/>
          <w:lang w:eastAsia="ja-JP"/>
        </w:rPr>
      </w:pPr>
    </w:p>
    <w:p w14:paraId="0DAACB27" w14:textId="4ED7D8BB" w:rsidR="002E1000" w:rsidRPr="00213268" w:rsidRDefault="00213268" w:rsidP="00213268">
      <w:pPr>
        <w:tabs>
          <w:tab w:val="left" w:pos="821"/>
        </w:tabs>
        <w:rPr>
          <w:rFonts w:ascii="Century" w:eastAsiaTheme="minorEastAsia" w:hAnsi="Century"/>
          <w:sz w:val="21"/>
          <w:szCs w:val="21"/>
          <w:lang w:eastAsia="ja-JP"/>
        </w:rPr>
      </w:pPr>
      <w:r>
        <w:rPr>
          <w:rFonts w:ascii="Century" w:eastAsiaTheme="minorEastAsia" w:hAnsi="Century" w:cs="ＭＳ 明朝" w:hint="eastAsia"/>
          <w:color w:val="1F2021"/>
          <w:sz w:val="21"/>
          <w:szCs w:val="21"/>
          <w:u w:val="single" w:color="1F2021"/>
          <w:lang w:eastAsia="ja-JP"/>
        </w:rPr>
        <w:t>●</w:t>
      </w:r>
      <w:r w:rsidR="002E1000" w:rsidRPr="00213268">
        <w:rPr>
          <w:rFonts w:ascii="Century" w:eastAsiaTheme="minorEastAsia" w:hAnsi="Century" w:cs="ＭＳ 明朝" w:hint="eastAsia"/>
          <w:color w:val="1F2021"/>
          <w:sz w:val="21"/>
          <w:szCs w:val="21"/>
          <w:u w:val="single" w:color="1F2021"/>
          <w:lang w:eastAsia="ja-JP"/>
        </w:rPr>
        <w:t>パラグラフ</w:t>
      </w:r>
      <w:r w:rsidR="002E1000" w:rsidRPr="00213268">
        <w:rPr>
          <w:rFonts w:ascii="Century" w:eastAsiaTheme="minorEastAsia" w:hAnsi="Century"/>
          <w:color w:val="1F2021"/>
          <w:sz w:val="21"/>
          <w:szCs w:val="21"/>
          <w:u w:val="single" w:color="1F2021"/>
          <w:lang w:eastAsia="ja-JP"/>
        </w:rPr>
        <w:t>76</w:t>
      </w:r>
      <w:r w:rsidR="002E1000" w:rsidRPr="00213268">
        <w:rPr>
          <w:rFonts w:ascii="Century" w:eastAsiaTheme="minorEastAsia" w:hAnsi="Century" w:hint="eastAsia"/>
          <w:color w:val="1F2021"/>
          <w:sz w:val="21"/>
          <w:szCs w:val="21"/>
          <w:u w:val="single" w:color="1F2021"/>
          <w:lang w:eastAsia="ja-JP"/>
        </w:rPr>
        <w:t>の修正案</w:t>
      </w:r>
    </w:p>
    <w:p w14:paraId="312904D2" w14:textId="77777777" w:rsidR="002E1000" w:rsidRPr="00A05DE2" w:rsidRDefault="002E1000" w:rsidP="002E1000">
      <w:pPr>
        <w:pStyle w:val="a5"/>
        <w:tabs>
          <w:tab w:val="left" w:pos="821"/>
        </w:tabs>
        <w:ind w:firstLine="0"/>
        <w:rPr>
          <w:rFonts w:ascii="Century" w:eastAsiaTheme="minorEastAsia" w:hAnsi="Century"/>
          <w:sz w:val="21"/>
          <w:szCs w:val="21"/>
          <w:lang w:eastAsia="ja-JP"/>
        </w:rPr>
      </w:pPr>
    </w:p>
    <w:p w14:paraId="6C2A0028" w14:textId="2254E5B6" w:rsidR="002E1000" w:rsidRDefault="002E1000" w:rsidP="00213268">
      <w:pPr>
        <w:pStyle w:val="a3"/>
        <w:spacing w:before="43" w:line="276" w:lineRule="auto"/>
        <w:ind w:right="111"/>
        <w:jc w:val="both"/>
        <w:rPr>
          <w:rFonts w:ascii="Century" w:eastAsiaTheme="minorEastAsia" w:hAnsi="Century"/>
          <w:color w:val="FF0000"/>
          <w:sz w:val="21"/>
          <w:szCs w:val="21"/>
          <w:lang w:eastAsia="ja-JP"/>
        </w:rPr>
      </w:pPr>
    </w:p>
    <w:p w14:paraId="2DFD2F3D" w14:textId="7D6A4105" w:rsidR="002E1000" w:rsidRPr="00D93ACB" w:rsidRDefault="007030B1" w:rsidP="00E7464E">
      <w:pPr>
        <w:pStyle w:val="a3"/>
        <w:spacing w:before="43" w:line="276" w:lineRule="auto"/>
        <w:ind w:left="100" w:right="111"/>
        <w:jc w:val="both"/>
        <w:rPr>
          <w:rFonts w:ascii="Century" w:eastAsiaTheme="minorEastAsia" w:hAnsi="Century"/>
          <w:sz w:val="21"/>
          <w:szCs w:val="21"/>
          <w:lang w:eastAsia="ja-JP"/>
        </w:rPr>
      </w:pPr>
      <w:r w:rsidRPr="0016275E">
        <w:rPr>
          <w:rFonts w:ascii="Century" w:eastAsiaTheme="minorEastAsia" w:hAnsi="Century" w:hint="eastAsia"/>
          <w:sz w:val="21"/>
          <w:szCs w:val="21"/>
          <w:lang w:eastAsia="ja-JP"/>
        </w:rPr>
        <w:t>7</w:t>
      </w:r>
      <w:r w:rsidRPr="0016275E">
        <w:rPr>
          <w:rFonts w:ascii="Century" w:eastAsiaTheme="minorEastAsia" w:hAnsi="Century"/>
          <w:sz w:val="21"/>
          <w:szCs w:val="21"/>
          <w:lang w:eastAsia="ja-JP"/>
        </w:rPr>
        <w:t>6.</w:t>
      </w:r>
      <w:r w:rsidRPr="0016275E">
        <w:rPr>
          <w:rFonts w:ascii="Century" w:eastAsiaTheme="minorEastAsia" w:hAnsi="Century"/>
          <w:sz w:val="21"/>
          <w:szCs w:val="21"/>
          <w:lang w:eastAsia="ja-JP"/>
        </w:rPr>
        <w:tab/>
      </w:r>
      <w:r w:rsidRPr="0016275E">
        <w:rPr>
          <w:rFonts w:ascii="Century" w:eastAsiaTheme="minorEastAsia" w:hAnsi="Century" w:hint="eastAsia"/>
          <w:sz w:val="21"/>
          <w:szCs w:val="21"/>
          <w:lang w:eastAsia="ja-JP"/>
        </w:rPr>
        <w:t>支援サービスの資金調達モデルは柔軟で</w:t>
      </w:r>
      <w:r w:rsidR="0061050B" w:rsidRPr="0016275E">
        <w:rPr>
          <w:rFonts w:ascii="Century" w:eastAsiaTheme="minorEastAsia" w:hAnsi="Century" w:hint="eastAsia"/>
          <w:sz w:val="21"/>
          <w:szCs w:val="21"/>
          <w:lang w:eastAsia="ja-JP"/>
        </w:rPr>
        <w:t>あるべきであり</w:t>
      </w:r>
      <w:r w:rsidRPr="0016275E">
        <w:rPr>
          <w:rFonts w:ascii="Century" w:eastAsiaTheme="minorEastAsia" w:hAnsi="Century" w:hint="eastAsia"/>
          <w:sz w:val="21"/>
          <w:szCs w:val="21"/>
          <w:lang w:eastAsia="ja-JP"/>
        </w:rPr>
        <w:t>、「供給量」に</w:t>
      </w:r>
      <w:r w:rsidR="0061050B" w:rsidRPr="0016275E">
        <w:rPr>
          <w:rFonts w:ascii="Century" w:eastAsiaTheme="minorEastAsia" w:hAnsi="Century" w:hint="eastAsia"/>
          <w:sz w:val="21"/>
          <w:szCs w:val="21"/>
          <w:lang w:eastAsia="ja-JP"/>
        </w:rPr>
        <w:t>よって</w:t>
      </w:r>
      <w:r w:rsidRPr="0016275E">
        <w:rPr>
          <w:rFonts w:ascii="Century" w:eastAsiaTheme="minorEastAsia" w:hAnsi="Century" w:hint="eastAsia"/>
          <w:sz w:val="21"/>
          <w:szCs w:val="21"/>
          <w:lang w:eastAsia="ja-JP"/>
        </w:rPr>
        <w:t>制限され</w:t>
      </w:r>
      <w:r w:rsidR="0061050B" w:rsidRPr="0016275E">
        <w:rPr>
          <w:rFonts w:ascii="Century" w:eastAsiaTheme="minorEastAsia" w:hAnsi="Century" w:hint="eastAsia"/>
          <w:sz w:val="21"/>
          <w:szCs w:val="21"/>
          <w:lang w:eastAsia="ja-JP"/>
        </w:rPr>
        <w:t>るべきではない</w:t>
      </w:r>
      <w:r w:rsidRPr="0016275E">
        <w:rPr>
          <w:rFonts w:ascii="Century" w:eastAsiaTheme="minorEastAsia" w:hAnsi="Century" w:hint="eastAsia"/>
          <w:sz w:val="21"/>
          <w:szCs w:val="21"/>
          <w:lang w:eastAsia="ja-JP"/>
        </w:rPr>
        <w:t>。</w:t>
      </w:r>
      <w:r w:rsidRPr="0016275E">
        <w:rPr>
          <w:rFonts w:ascii="Century" w:eastAsiaTheme="minorEastAsia" w:hAnsi="Century" w:hint="eastAsia"/>
          <w:color w:val="FF0000"/>
          <w:sz w:val="21"/>
          <w:szCs w:val="21"/>
          <w:lang w:eastAsia="ja-JP"/>
        </w:rPr>
        <w:t>これらの資金調達モデルは、買い手と売り手の論理に焦点を当てたモデルではなく、パートナーシップと</w:t>
      </w:r>
      <w:r w:rsidR="003B7199" w:rsidRPr="0016275E">
        <w:rPr>
          <w:rFonts w:ascii="Century" w:eastAsiaTheme="minorEastAsia" w:hAnsi="Century" w:hint="eastAsia"/>
          <w:sz w:val="21"/>
          <w:szCs w:val="21"/>
          <w:lang w:eastAsia="ja-JP"/>
        </w:rPr>
        <w:t>利用者</w:t>
      </w:r>
      <w:r w:rsidRPr="0016275E">
        <w:rPr>
          <w:rFonts w:ascii="Century" w:eastAsiaTheme="minorEastAsia" w:hAnsi="Century" w:hint="eastAsia"/>
          <w:color w:val="FF0000"/>
          <w:sz w:val="21"/>
          <w:szCs w:val="21"/>
          <w:lang w:eastAsia="ja-JP"/>
        </w:rPr>
        <w:t>中心の資金調達モデルに依拠すべきである。</w:t>
      </w:r>
      <w:r w:rsidR="00D93ACB" w:rsidRPr="0016275E">
        <w:rPr>
          <w:rFonts w:ascii="Century" w:eastAsiaTheme="minorEastAsia" w:hAnsi="Century" w:hint="eastAsia"/>
          <w:sz w:val="21"/>
          <w:szCs w:val="21"/>
          <w:lang w:eastAsia="ja-JP"/>
        </w:rPr>
        <w:t>締約国は、</w:t>
      </w:r>
      <w:r w:rsidR="00D93ACB" w:rsidRPr="0016275E">
        <w:rPr>
          <w:rFonts w:ascii="Century" w:eastAsiaTheme="minorEastAsia" w:hAnsi="Century" w:hint="eastAsia"/>
          <w:color w:val="FF0000"/>
          <w:sz w:val="21"/>
          <w:szCs w:val="21"/>
          <w:lang w:eastAsia="ja-JP"/>
        </w:rPr>
        <w:t>農村部や島嶼部に住む人々を含めた</w:t>
      </w:r>
      <w:r w:rsidR="003B7199" w:rsidRPr="0016275E">
        <w:rPr>
          <w:rFonts w:ascii="Century" w:eastAsiaTheme="minorEastAsia" w:hAnsi="Century" w:hint="eastAsia"/>
          <w:sz w:val="21"/>
          <w:szCs w:val="21"/>
          <w:lang w:eastAsia="ja-JP"/>
        </w:rPr>
        <w:t>障害のある</w:t>
      </w:r>
      <w:r w:rsidR="005C6EA0" w:rsidRPr="0016275E">
        <w:rPr>
          <w:rFonts w:ascii="Century" w:eastAsiaTheme="minorEastAsia" w:hAnsi="Century" w:hint="eastAsia"/>
          <w:sz w:val="21"/>
          <w:szCs w:val="21"/>
          <w:lang w:eastAsia="ja-JP"/>
        </w:rPr>
        <w:t>さまざまな</w:t>
      </w:r>
      <w:r w:rsidR="003B7199" w:rsidRPr="0016275E">
        <w:rPr>
          <w:rFonts w:ascii="Century" w:eastAsiaTheme="minorEastAsia" w:hAnsi="Century" w:hint="eastAsia"/>
          <w:sz w:val="21"/>
          <w:szCs w:val="21"/>
          <w:lang w:eastAsia="ja-JP"/>
        </w:rPr>
        <w:t>人</w:t>
      </w:r>
      <w:r w:rsidR="00D93ACB" w:rsidRPr="0016275E">
        <w:rPr>
          <w:rFonts w:ascii="Century" w:eastAsiaTheme="minorEastAsia" w:hAnsi="Century" w:hint="eastAsia"/>
          <w:sz w:val="21"/>
          <w:szCs w:val="21"/>
          <w:lang w:eastAsia="ja-JP"/>
        </w:rPr>
        <w:t>の要求や希望に応えるため、新しい形態の支援を</w:t>
      </w:r>
      <w:r w:rsidR="0061050B" w:rsidRPr="0016275E">
        <w:rPr>
          <w:rFonts w:ascii="Century" w:eastAsiaTheme="minorEastAsia" w:hAnsi="Century" w:hint="eastAsia"/>
          <w:sz w:val="21"/>
          <w:szCs w:val="21"/>
          <w:lang w:eastAsia="ja-JP"/>
        </w:rPr>
        <w:t>設計</w:t>
      </w:r>
      <w:r w:rsidR="00D93ACB" w:rsidRPr="0016275E">
        <w:rPr>
          <w:rFonts w:ascii="Century" w:eastAsiaTheme="minorEastAsia" w:hAnsi="Century" w:hint="eastAsia"/>
          <w:sz w:val="21"/>
          <w:szCs w:val="21"/>
          <w:lang w:eastAsia="ja-JP"/>
        </w:rPr>
        <w:t>する</w:t>
      </w:r>
      <w:r w:rsidR="0061050B" w:rsidRPr="0016275E">
        <w:rPr>
          <w:rFonts w:ascii="Century" w:eastAsiaTheme="minorEastAsia" w:hAnsi="Century" w:hint="eastAsia"/>
          <w:sz w:val="21"/>
          <w:szCs w:val="21"/>
          <w:lang w:eastAsia="ja-JP"/>
        </w:rPr>
        <w:t>という</w:t>
      </w:r>
      <w:r w:rsidR="00D93ACB" w:rsidRPr="0016275E">
        <w:rPr>
          <w:rFonts w:ascii="Century" w:eastAsiaTheme="minorEastAsia" w:hAnsi="Century" w:hint="eastAsia"/>
          <w:sz w:val="21"/>
          <w:szCs w:val="21"/>
          <w:lang w:eastAsia="ja-JP"/>
        </w:rPr>
        <w:t>選択肢</w:t>
      </w:r>
      <w:r w:rsidR="0061050B" w:rsidRPr="0016275E">
        <w:rPr>
          <w:rFonts w:ascii="Century" w:eastAsiaTheme="minorEastAsia" w:hAnsi="Century" w:hint="eastAsia"/>
          <w:sz w:val="21"/>
          <w:szCs w:val="21"/>
          <w:lang w:eastAsia="ja-JP"/>
        </w:rPr>
        <w:t>を</w:t>
      </w:r>
      <w:r w:rsidR="00D93ACB" w:rsidRPr="0016275E">
        <w:rPr>
          <w:rFonts w:ascii="Century" w:eastAsiaTheme="minorEastAsia" w:hAnsi="Century" w:hint="eastAsia"/>
          <w:sz w:val="21"/>
          <w:szCs w:val="21"/>
          <w:lang w:eastAsia="ja-JP"/>
        </w:rPr>
        <w:t>含め、</w:t>
      </w:r>
      <w:r w:rsidR="003B7199" w:rsidRPr="0016275E">
        <w:rPr>
          <w:rFonts w:ascii="Century" w:eastAsiaTheme="minorEastAsia" w:hAnsi="Century" w:hint="eastAsia"/>
          <w:sz w:val="21"/>
          <w:szCs w:val="21"/>
          <w:lang w:eastAsia="ja-JP"/>
        </w:rPr>
        <w:t>障害のある人</w:t>
      </w:r>
      <w:r w:rsidR="00D93ACB" w:rsidRPr="0016275E">
        <w:rPr>
          <w:rFonts w:ascii="Century" w:eastAsiaTheme="minorEastAsia" w:hAnsi="Century" w:hint="eastAsia"/>
          <w:sz w:val="21"/>
          <w:szCs w:val="21"/>
          <w:lang w:eastAsia="ja-JP"/>
        </w:rPr>
        <w:t>の選択と管理を尊重し、幅広い柔軟な支援サービスの</w:t>
      </w:r>
      <w:r w:rsidR="0061050B" w:rsidRPr="0016275E">
        <w:rPr>
          <w:rFonts w:ascii="Century" w:eastAsiaTheme="minorEastAsia" w:hAnsi="Century" w:hint="eastAsia"/>
          <w:sz w:val="21"/>
          <w:szCs w:val="21"/>
          <w:lang w:eastAsia="ja-JP"/>
        </w:rPr>
        <w:t>創造</w:t>
      </w:r>
      <w:r w:rsidR="00D93ACB" w:rsidRPr="0016275E">
        <w:rPr>
          <w:rFonts w:ascii="Century" w:eastAsiaTheme="minorEastAsia" w:hAnsi="Century" w:hint="eastAsia"/>
          <w:sz w:val="21"/>
          <w:szCs w:val="21"/>
          <w:lang w:eastAsia="ja-JP"/>
        </w:rPr>
        <w:t>と開発に投資すべきである。</w:t>
      </w:r>
      <w:r w:rsidR="00276E13" w:rsidRPr="0016275E">
        <w:rPr>
          <w:rFonts w:ascii="Century" w:eastAsiaTheme="minorEastAsia" w:hAnsi="Century" w:hint="eastAsia"/>
          <w:color w:val="FF0000"/>
          <w:sz w:val="21"/>
          <w:szCs w:val="21"/>
          <w:lang w:eastAsia="ja-JP"/>
        </w:rPr>
        <w:t>締約国は、特に変革期において、提供される支援の継続性を確保するために、これらのサービスに適切で十分な資金が確実に提供されるようにしなければならない。</w:t>
      </w:r>
      <w:r w:rsidR="00C72E0D" w:rsidRPr="0016275E">
        <w:rPr>
          <w:rFonts w:ascii="Century" w:eastAsiaTheme="minorEastAsia" w:hAnsi="Century" w:hint="eastAsia"/>
          <w:color w:val="FF0000"/>
          <w:sz w:val="21"/>
          <w:szCs w:val="21"/>
          <w:lang w:eastAsia="ja-JP"/>
        </w:rPr>
        <w:t>締約国は、これらのサービスへの適切な，十分に訓練された従業員の配置にも投資すべきである。</w:t>
      </w:r>
    </w:p>
    <w:p w14:paraId="6CB994D2" w14:textId="77777777" w:rsidR="00E7464E" w:rsidRPr="00E7464E" w:rsidRDefault="00E7464E" w:rsidP="00E7464E">
      <w:pPr>
        <w:pStyle w:val="a3"/>
        <w:spacing w:before="43" w:line="276" w:lineRule="auto"/>
        <w:ind w:left="100" w:right="111"/>
        <w:jc w:val="both"/>
        <w:rPr>
          <w:rFonts w:ascii="Century" w:eastAsiaTheme="minorEastAsia" w:hAnsi="Century"/>
          <w:color w:val="FF0000"/>
          <w:sz w:val="21"/>
          <w:szCs w:val="21"/>
          <w:lang w:eastAsia="ja-JP"/>
        </w:rPr>
      </w:pPr>
    </w:p>
    <w:p w14:paraId="1A95AA11" w14:textId="60F559C2" w:rsidR="00FD749B" w:rsidRDefault="00FD749B">
      <w:pPr>
        <w:pStyle w:val="a3"/>
        <w:spacing w:before="8"/>
        <w:rPr>
          <w:rFonts w:ascii="Century" w:eastAsiaTheme="minorEastAsia" w:hAnsi="Century"/>
          <w:sz w:val="21"/>
          <w:szCs w:val="21"/>
          <w:lang w:eastAsia="ja-JP"/>
        </w:rPr>
      </w:pPr>
    </w:p>
    <w:p w14:paraId="16A6E810" w14:textId="704D5BAB" w:rsidR="00C72E0D" w:rsidRPr="005E39E0" w:rsidRDefault="00C72E0D" w:rsidP="00C72E0D">
      <w:pPr>
        <w:pStyle w:val="a3"/>
        <w:spacing w:before="5"/>
        <w:rPr>
          <w:rFonts w:ascii="Century" w:eastAsiaTheme="minorEastAsia" w:hAnsi="Century"/>
          <w:b/>
          <w:bCs/>
          <w:sz w:val="21"/>
          <w:szCs w:val="21"/>
          <w:lang w:eastAsia="ja-JP"/>
        </w:rPr>
      </w:pPr>
      <w:r w:rsidRPr="005E39E0">
        <w:rPr>
          <w:rFonts w:ascii="Century" w:eastAsiaTheme="minorEastAsia" w:hAnsi="Century"/>
          <w:b/>
          <w:bCs/>
          <w:sz w:val="21"/>
          <w:szCs w:val="21"/>
          <w:lang w:eastAsia="ja-JP"/>
        </w:rPr>
        <w:t>EASPD</w:t>
      </w:r>
      <w:r w:rsidRPr="005E39E0">
        <w:rPr>
          <w:rFonts w:ascii="Century" w:eastAsiaTheme="minorEastAsia" w:hAnsi="Century" w:hint="eastAsia"/>
          <w:b/>
          <w:bCs/>
          <w:sz w:val="21"/>
          <w:szCs w:val="21"/>
          <w:lang w:eastAsia="ja-JP"/>
        </w:rPr>
        <w:t>の修正案の</w:t>
      </w:r>
      <w:r w:rsidR="00CA11D5" w:rsidRPr="005E39E0">
        <w:rPr>
          <w:rFonts w:ascii="Century" w:eastAsiaTheme="minorEastAsia" w:hAnsi="Century" w:hint="eastAsia"/>
          <w:b/>
          <w:bCs/>
          <w:sz w:val="21"/>
          <w:szCs w:val="21"/>
          <w:lang w:eastAsia="ja-JP"/>
        </w:rPr>
        <w:t>理由</w:t>
      </w:r>
    </w:p>
    <w:p w14:paraId="3F815BB1" w14:textId="5E2EEE5B" w:rsidR="00C72E0D" w:rsidRPr="005E39E0" w:rsidRDefault="00C54822">
      <w:pPr>
        <w:pStyle w:val="a3"/>
        <w:spacing w:before="8"/>
        <w:rPr>
          <w:rFonts w:ascii="Century" w:eastAsiaTheme="minorEastAsia" w:hAnsi="Century"/>
          <w:sz w:val="21"/>
          <w:szCs w:val="21"/>
          <w:lang w:eastAsia="ja-JP"/>
        </w:rPr>
      </w:pPr>
      <w:hyperlink r:id="rId14" w:history="1">
        <w:r w:rsidR="00C72E0D" w:rsidRPr="005E39E0">
          <w:rPr>
            <w:rStyle w:val="a6"/>
            <w:rFonts w:ascii="Century" w:eastAsiaTheme="minorEastAsia" w:hAnsi="Century" w:hint="eastAsia"/>
            <w:color w:val="auto"/>
            <w:sz w:val="21"/>
            <w:szCs w:val="21"/>
            <w:lang w:eastAsia="ja-JP"/>
          </w:rPr>
          <w:t>欧州でのこれまでの経験</w:t>
        </w:r>
      </w:hyperlink>
      <w:r w:rsidR="00C72E0D" w:rsidRPr="005E39E0">
        <w:rPr>
          <w:rFonts w:ascii="Century" w:eastAsiaTheme="minorEastAsia" w:hAnsi="Century" w:hint="eastAsia"/>
          <w:sz w:val="21"/>
          <w:szCs w:val="21"/>
          <w:lang w:eastAsia="ja-JP"/>
        </w:rPr>
        <w:t>から、</w:t>
      </w:r>
      <w:hyperlink r:id="rId15" w:history="1">
        <w:r w:rsidR="00C72E0D" w:rsidRPr="005E39E0">
          <w:rPr>
            <w:rStyle w:val="a6"/>
            <w:rFonts w:ascii="Century" w:eastAsiaTheme="minorEastAsia" w:hAnsi="Century" w:hint="eastAsia"/>
            <w:color w:val="auto"/>
            <w:sz w:val="21"/>
            <w:szCs w:val="21"/>
            <w:lang w:eastAsia="ja-JP"/>
          </w:rPr>
          <w:t>社会サービスは、サービスに劇的な（そしてしばしば</w:t>
        </w:r>
        <w:r w:rsidR="00CA577B" w:rsidRPr="005E39E0">
          <w:rPr>
            <w:rStyle w:val="a6"/>
            <w:rFonts w:ascii="Century" w:eastAsiaTheme="minorEastAsia" w:hAnsi="Century" w:hint="eastAsia"/>
            <w:color w:val="auto"/>
            <w:sz w:val="21"/>
            <w:szCs w:val="21"/>
            <w:lang w:eastAsia="ja-JP"/>
          </w:rPr>
          <w:t>、</w:t>
        </w:r>
        <w:r w:rsidR="00C72E0D" w:rsidRPr="005E39E0">
          <w:rPr>
            <w:rStyle w:val="a6"/>
            <w:rFonts w:ascii="Century" w:eastAsiaTheme="minorEastAsia" w:hAnsi="Century" w:hint="eastAsia"/>
            <w:color w:val="auto"/>
            <w:sz w:val="21"/>
            <w:szCs w:val="21"/>
            <w:lang w:eastAsia="ja-JP"/>
          </w:rPr>
          <w:t>悪</w:t>
        </w:r>
        <w:r w:rsidR="00CA577B" w:rsidRPr="005E39E0">
          <w:rPr>
            <w:rStyle w:val="a6"/>
            <w:rFonts w:ascii="Century" w:eastAsiaTheme="minorEastAsia" w:hAnsi="Century" w:hint="eastAsia"/>
            <w:color w:val="auto"/>
            <w:sz w:val="21"/>
            <w:szCs w:val="21"/>
            <w:lang w:eastAsia="ja-JP"/>
          </w:rPr>
          <w:t>い</w:t>
        </w:r>
        <w:r w:rsidR="00C72E0D" w:rsidRPr="005E39E0">
          <w:rPr>
            <w:rStyle w:val="a6"/>
            <w:rFonts w:ascii="Century" w:eastAsiaTheme="minorEastAsia" w:hAnsi="Century" w:hint="eastAsia"/>
            <w:color w:val="auto"/>
            <w:sz w:val="21"/>
            <w:szCs w:val="21"/>
            <w:lang w:eastAsia="ja-JP"/>
          </w:rPr>
          <w:t>）影響を与える可能</w:t>
        </w:r>
        <w:r w:rsidR="00C72E0D" w:rsidRPr="005E39E0">
          <w:rPr>
            <w:rStyle w:val="a6"/>
            <w:rFonts w:ascii="Century" w:eastAsiaTheme="minorEastAsia" w:hAnsi="Century" w:hint="eastAsia"/>
            <w:color w:val="auto"/>
            <w:sz w:val="21"/>
            <w:szCs w:val="21"/>
            <w:lang w:eastAsia="ja-JP"/>
          </w:rPr>
          <w:lastRenderedPageBreak/>
          <w:t>性のある資金調達モデルに</w:t>
        </w:r>
        <w:r w:rsidR="00CA577B" w:rsidRPr="005E39E0">
          <w:rPr>
            <w:rStyle w:val="a6"/>
            <w:rFonts w:ascii="Century" w:eastAsiaTheme="minorEastAsia" w:hAnsi="Century" w:hint="eastAsia"/>
            <w:color w:val="auto"/>
            <w:sz w:val="21"/>
            <w:szCs w:val="21"/>
            <w:lang w:eastAsia="ja-JP"/>
          </w:rPr>
          <w:t>頼って</w:t>
        </w:r>
        <w:r w:rsidR="00C72E0D" w:rsidRPr="005E39E0">
          <w:rPr>
            <w:rStyle w:val="a6"/>
            <w:rFonts w:ascii="Century" w:eastAsiaTheme="minorEastAsia" w:hAnsi="Century" w:hint="eastAsia"/>
            <w:color w:val="auto"/>
            <w:sz w:val="21"/>
            <w:szCs w:val="21"/>
            <w:lang w:eastAsia="ja-JP"/>
          </w:rPr>
          <w:t>いる</w:t>
        </w:r>
      </w:hyperlink>
      <w:r w:rsidR="00C72E0D" w:rsidRPr="005E39E0">
        <w:rPr>
          <w:rFonts w:ascii="Century" w:eastAsiaTheme="minorEastAsia" w:hAnsi="Century" w:hint="eastAsia"/>
          <w:sz w:val="21"/>
          <w:szCs w:val="21"/>
          <w:lang w:eastAsia="ja-JP"/>
        </w:rPr>
        <w:t>ことが示唆されてい</w:t>
      </w:r>
      <w:r w:rsidR="00CA577B" w:rsidRPr="005E39E0">
        <w:rPr>
          <w:rFonts w:ascii="Century" w:eastAsiaTheme="minorEastAsia" w:hAnsi="Century" w:hint="eastAsia"/>
          <w:sz w:val="21"/>
          <w:szCs w:val="21"/>
          <w:lang w:eastAsia="ja-JP"/>
        </w:rPr>
        <w:t>る</w:t>
      </w:r>
      <w:r w:rsidR="00C72E0D" w:rsidRPr="005E39E0">
        <w:rPr>
          <w:rFonts w:ascii="Century" w:eastAsiaTheme="minorEastAsia" w:hAnsi="Century" w:hint="eastAsia"/>
          <w:sz w:val="21"/>
          <w:szCs w:val="21"/>
          <w:lang w:eastAsia="ja-JP"/>
        </w:rPr>
        <w:t>。</w:t>
      </w:r>
      <w:r w:rsidR="00CA577B" w:rsidRPr="005E39E0">
        <w:rPr>
          <w:rFonts w:ascii="Century" w:eastAsiaTheme="minorEastAsia" w:hAnsi="Century" w:hint="eastAsia"/>
          <w:sz w:val="21"/>
          <w:szCs w:val="21"/>
          <w:lang w:eastAsia="ja-JP"/>
        </w:rPr>
        <w:t>例えば、価格が品質</w:t>
      </w:r>
      <w:r w:rsidR="0096567D" w:rsidRPr="005E39E0">
        <w:rPr>
          <w:rFonts w:ascii="Century" w:eastAsiaTheme="minorEastAsia" w:hAnsi="Century" w:hint="eastAsia"/>
          <w:sz w:val="21"/>
          <w:szCs w:val="21"/>
          <w:lang w:eastAsia="ja-JP"/>
        </w:rPr>
        <w:t>よりも重視される</w:t>
      </w:r>
      <w:r w:rsidR="00CA577B" w:rsidRPr="005E39E0">
        <w:rPr>
          <w:rFonts w:ascii="Century" w:eastAsiaTheme="minorEastAsia" w:hAnsi="Century" w:hint="eastAsia"/>
          <w:sz w:val="21"/>
          <w:szCs w:val="21"/>
          <w:lang w:eastAsia="ja-JP"/>
        </w:rPr>
        <w:t>ことが契約の獲得基準である競争市場（公共調達によく見られる）において、定期的（ときには毎年</w:t>
      </w:r>
      <w:r w:rsidR="00CC6278" w:rsidRPr="005E39E0">
        <w:rPr>
          <w:rFonts w:ascii="Century" w:eastAsiaTheme="minorEastAsia" w:hAnsi="Century" w:hint="eastAsia"/>
          <w:sz w:val="21"/>
          <w:szCs w:val="21"/>
          <w:lang w:eastAsia="ja-JP"/>
        </w:rPr>
        <w:t>行われること</w:t>
      </w:r>
      <w:r w:rsidR="00CA577B" w:rsidRPr="005E39E0">
        <w:rPr>
          <w:rFonts w:ascii="Century" w:eastAsiaTheme="minorEastAsia" w:hAnsi="Century" w:hint="eastAsia"/>
          <w:sz w:val="21"/>
          <w:szCs w:val="21"/>
          <w:lang w:eastAsia="ja-JP"/>
        </w:rPr>
        <w:t>すらある）な契約再交渉は、完全に短期的なアプローチになってしまう。</w:t>
      </w:r>
      <w:r w:rsidR="00CC6278" w:rsidRPr="005E39E0">
        <w:rPr>
          <w:rFonts w:ascii="Century" w:eastAsiaTheme="minorEastAsia" w:hAnsi="Century" w:hint="eastAsia"/>
          <w:sz w:val="21"/>
          <w:szCs w:val="21"/>
          <w:lang w:eastAsia="ja-JP"/>
        </w:rPr>
        <w:t>これは、スタッフの雇用が不安定になったり、</w:t>
      </w:r>
      <w:r w:rsidR="0096567D" w:rsidRPr="005E39E0">
        <w:rPr>
          <w:rFonts w:ascii="Century" w:eastAsiaTheme="minorEastAsia" w:hAnsi="Century" w:hint="eastAsia"/>
          <w:sz w:val="21"/>
          <w:szCs w:val="21"/>
          <w:lang w:eastAsia="ja-JP"/>
        </w:rPr>
        <w:t>事業者にとって</w:t>
      </w:r>
      <w:r w:rsidR="00CC6278" w:rsidRPr="005E39E0">
        <w:rPr>
          <w:rFonts w:ascii="Century" w:eastAsiaTheme="minorEastAsia" w:hAnsi="Century" w:hint="eastAsia"/>
          <w:sz w:val="21"/>
          <w:szCs w:val="21"/>
          <w:lang w:eastAsia="ja-JP"/>
        </w:rPr>
        <w:t>の資金調達が不安定になったり、</w:t>
      </w:r>
      <w:r w:rsidR="0096567D" w:rsidRPr="005E39E0">
        <w:rPr>
          <w:rFonts w:ascii="Century" w:eastAsiaTheme="minorEastAsia" w:hAnsi="Century" w:hint="eastAsia"/>
          <w:sz w:val="21"/>
          <w:szCs w:val="21"/>
          <w:lang w:eastAsia="ja-JP"/>
        </w:rPr>
        <w:t>地域</w:t>
      </w:r>
      <w:r w:rsidR="00CC6278" w:rsidRPr="005E39E0">
        <w:rPr>
          <w:rFonts w:ascii="Century" w:eastAsiaTheme="minorEastAsia" w:hAnsi="Century" w:hint="eastAsia"/>
          <w:sz w:val="21"/>
          <w:szCs w:val="21"/>
          <w:lang w:eastAsia="ja-JP"/>
        </w:rPr>
        <w:t>の小規模</w:t>
      </w:r>
      <w:r w:rsidR="0096567D" w:rsidRPr="005E39E0">
        <w:rPr>
          <w:rFonts w:ascii="Century" w:eastAsiaTheme="minorEastAsia" w:hAnsi="Century" w:hint="eastAsia"/>
          <w:sz w:val="21"/>
          <w:szCs w:val="21"/>
          <w:lang w:eastAsia="ja-JP"/>
        </w:rPr>
        <w:t>事業</w:t>
      </w:r>
      <w:r w:rsidR="00CC6278" w:rsidRPr="005E39E0">
        <w:rPr>
          <w:rFonts w:ascii="Century" w:eastAsiaTheme="minorEastAsia" w:hAnsi="Century" w:hint="eastAsia"/>
          <w:sz w:val="21"/>
          <w:szCs w:val="21"/>
          <w:lang w:eastAsia="ja-JP"/>
        </w:rPr>
        <w:t>者が資金繰りの遅れや再申請の必要性などに対処できなくなったりする恐れがある。</w:t>
      </w:r>
      <w:r w:rsidR="0084669C" w:rsidRPr="005E39E0">
        <w:rPr>
          <w:rFonts w:ascii="Century" w:eastAsiaTheme="minorEastAsia" w:hAnsi="Century" w:hint="eastAsia"/>
          <w:sz w:val="21"/>
          <w:szCs w:val="21"/>
          <w:lang w:eastAsia="ja-JP"/>
        </w:rPr>
        <w:t>例えば</w:t>
      </w:r>
      <w:r w:rsidR="0084669C" w:rsidRPr="005E39E0">
        <w:rPr>
          <w:rFonts w:ascii="Century" w:eastAsiaTheme="minorEastAsia" w:hAnsi="Century"/>
          <w:sz w:val="21"/>
          <w:szCs w:val="21"/>
          <w:lang w:eastAsia="ja-JP"/>
        </w:rPr>
        <w:t>EU</w:t>
      </w:r>
      <w:r w:rsidR="0084669C" w:rsidRPr="005E39E0">
        <w:rPr>
          <w:rFonts w:ascii="Century" w:eastAsiaTheme="minorEastAsia" w:hAnsi="Century" w:hint="eastAsia"/>
          <w:sz w:val="21"/>
          <w:szCs w:val="21"/>
          <w:lang w:eastAsia="ja-JP"/>
        </w:rPr>
        <w:t>が資金を提供するパイロットプロジェクトやその他の助成金による恩恵は歓迎されるが、そのような革新的な構想の資金を国家が引き</w:t>
      </w:r>
      <w:r w:rsidR="00D81DCC" w:rsidRPr="005E39E0">
        <w:rPr>
          <w:rFonts w:ascii="Century" w:eastAsiaTheme="minorEastAsia" w:hAnsi="Century" w:hint="eastAsia"/>
          <w:sz w:val="21"/>
          <w:szCs w:val="21"/>
          <w:lang w:eastAsia="ja-JP"/>
        </w:rPr>
        <w:t>受ける</w:t>
      </w:r>
      <w:r w:rsidR="0084669C" w:rsidRPr="005E39E0">
        <w:rPr>
          <w:rFonts w:ascii="Century" w:eastAsiaTheme="minorEastAsia" w:hAnsi="Century" w:hint="eastAsia"/>
          <w:sz w:val="21"/>
          <w:szCs w:val="21"/>
          <w:lang w:eastAsia="ja-JP"/>
        </w:rPr>
        <w:t>力がない（あるいはその気がない）ことによって、長期的な影響は損なわれているのである。</w:t>
      </w:r>
      <w:r w:rsidR="00E45C3D" w:rsidRPr="005E39E0">
        <w:rPr>
          <w:rFonts w:ascii="Century" w:eastAsiaTheme="minorEastAsia" w:hAnsi="Century" w:hint="eastAsia"/>
          <w:b/>
          <w:bCs/>
          <w:sz w:val="21"/>
          <w:szCs w:val="21"/>
          <w:lang w:eastAsia="ja-JP"/>
        </w:rPr>
        <w:t>障害のある人やその他の支援が必要な人々のニーズの進化に伴い、そのニーズを満たすためのサポートとして、社会的サービスに対する資金提供モデルもかなり進化することが求められている。</w:t>
      </w:r>
      <w:r w:rsidR="00E45C3D" w:rsidRPr="005E39E0">
        <w:rPr>
          <w:rFonts w:ascii="Century" w:eastAsiaTheme="minorEastAsia" w:hAnsi="Century" w:hint="eastAsia"/>
          <w:sz w:val="21"/>
          <w:szCs w:val="21"/>
          <w:lang w:eastAsia="ja-JP"/>
        </w:rPr>
        <w:t>したがって、サービスの持続可能性を確保しつつ、障害のある人のニーズや希望を十分に考慮した</w:t>
      </w:r>
      <w:r w:rsidR="00476D20" w:rsidRPr="005E39E0">
        <w:rPr>
          <w:rFonts w:ascii="Century" w:eastAsiaTheme="minorEastAsia" w:hAnsi="Century" w:hint="eastAsia"/>
          <w:sz w:val="21"/>
          <w:szCs w:val="21"/>
          <w:lang w:eastAsia="ja-JP"/>
        </w:rPr>
        <w:t>、</w:t>
      </w:r>
      <w:hyperlink r:id="rId16" w:history="1">
        <w:r w:rsidR="00476D20" w:rsidRPr="005E39E0">
          <w:rPr>
            <w:rStyle w:val="a6"/>
            <w:rFonts w:ascii="Century" w:eastAsiaTheme="minorEastAsia" w:hAnsi="Century" w:hint="eastAsia"/>
            <w:color w:val="auto"/>
            <w:sz w:val="21"/>
            <w:szCs w:val="21"/>
            <w:lang w:eastAsia="ja-JP"/>
          </w:rPr>
          <w:t>別の</w:t>
        </w:r>
        <w:r w:rsidR="00E45C3D" w:rsidRPr="005E39E0">
          <w:rPr>
            <w:rStyle w:val="a6"/>
            <w:rFonts w:ascii="Century" w:eastAsiaTheme="minorEastAsia" w:hAnsi="Century" w:hint="eastAsia"/>
            <w:color w:val="auto"/>
            <w:sz w:val="21"/>
            <w:szCs w:val="21"/>
            <w:lang w:eastAsia="ja-JP"/>
          </w:rPr>
          <w:t>資金調達モデル</w:t>
        </w:r>
      </w:hyperlink>
      <w:r w:rsidR="00E45C3D" w:rsidRPr="005E39E0">
        <w:rPr>
          <w:rFonts w:ascii="Century" w:eastAsiaTheme="minorEastAsia" w:hAnsi="Century" w:hint="eastAsia"/>
          <w:sz w:val="21"/>
          <w:szCs w:val="21"/>
          <w:lang w:eastAsia="ja-JP"/>
        </w:rPr>
        <w:t>を特定することが必須である。</w:t>
      </w:r>
    </w:p>
    <w:p w14:paraId="10CA3BFD" w14:textId="396C118F" w:rsidR="00C72E0D" w:rsidRPr="001B7FD1" w:rsidRDefault="00C72E0D">
      <w:pPr>
        <w:pStyle w:val="a3"/>
        <w:spacing w:before="8"/>
        <w:rPr>
          <w:rFonts w:ascii="Century" w:eastAsiaTheme="minorEastAsia" w:hAnsi="Century"/>
          <w:sz w:val="21"/>
          <w:szCs w:val="21"/>
          <w:lang w:eastAsia="ja-JP"/>
        </w:rPr>
      </w:pPr>
    </w:p>
    <w:p w14:paraId="6ED2EAA3" w14:textId="2C806454" w:rsidR="00476D20" w:rsidRDefault="00476D20">
      <w:pPr>
        <w:pStyle w:val="a3"/>
        <w:spacing w:line="276" w:lineRule="auto"/>
        <w:ind w:left="100" w:right="119"/>
        <w:jc w:val="both"/>
        <w:rPr>
          <w:rFonts w:ascii="Century" w:eastAsiaTheme="minorEastAsia" w:hAnsi="Century"/>
          <w:color w:val="1F2021"/>
          <w:sz w:val="21"/>
          <w:szCs w:val="21"/>
          <w:lang w:eastAsia="ja-JP"/>
        </w:rPr>
      </w:pPr>
    </w:p>
    <w:p w14:paraId="5495C0C2" w14:textId="53A06184" w:rsidR="00476D20" w:rsidRDefault="00476D20">
      <w:pPr>
        <w:pStyle w:val="a3"/>
        <w:spacing w:line="276" w:lineRule="auto"/>
        <w:ind w:left="100" w:right="119"/>
        <w:jc w:val="both"/>
        <w:rPr>
          <w:rFonts w:ascii="Century" w:eastAsiaTheme="minorEastAsia" w:hAnsi="Century"/>
          <w:sz w:val="21"/>
          <w:szCs w:val="21"/>
          <w:lang w:eastAsia="ja-JP"/>
        </w:rPr>
      </w:pPr>
      <w:r w:rsidRPr="00476D20">
        <w:rPr>
          <w:rFonts w:ascii="Century" w:eastAsiaTheme="minorEastAsia" w:hAnsi="Century" w:hint="eastAsia"/>
          <w:sz w:val="21"/>
          <w:szCs w:val="21"/>
          <w:lang w:eastAsia="ja-JP"/>
        </w:rPr>
        <w:t>詳細については、</w:t>
      </w:r>
      <w:r w:rsidRPr="00476D20">
        <w:rPr>
          <w:rFonts w:ascii="Century" w:eastAsiaTheme="minorEastAsia" w:hAnsi="Century"/>
          <w:sz w:val="21"/>
          <w:szCs w:val="21"/>
          <w:lang w:eastAsia="ja-JP"/>
        </w:rPr>
        <w:t>EASPD</w:t>
      </w:r>
      <w:r w:rsidRPr="001471EF">
        <w:rPr>
          <w:rFonts w:ascii="Century" w:eastAsiaTheme="minorEastAsia" w:hAnsi="Century" w:hint="eastAsia"/>
          <w:sz w:val="21"/>
          <w:szCs w:val="21"/>
          <w:lang w:eastAsia="ja-JP"/>
        </w:rPr>
        <w:t>の</w:t>
      </w:r>
      <w:r w:rsidR="00261DBB" w:rsidRPr="001471EF">
        <w:rPr>
          <w:rFonts w:ascii="Century" w:eastAsiaTheme="minorEastAsia" w:hAnsi="Century" w:hint="eastAsia"/>
          <w:sz w:val="21"/>
          <w:szCs w:val="21"/>
          <w:lang w:eastAsia="ja-JP"/>
        </w:rPr>
        <w:t>上級政策監理官（</w:t>
      </w:r>
      <w:r w:rsidR="00261DBB" w:rsidRPr="001471EF">
        <w:rPr>
          <w:rFonts w:ascii="Century" w:eastAsiaTheme="minorEastAsia" w:hAnsi="Century"/>
          <w:sz w:val="21"/>
          <w:szCs w:val="21"/>
        </w:rPr>
        <w:t>Senior</w:t>
      </w:r>
      <w:r w:rsidR="00261DBB" w:rsidRPr="001471EF">
        <w:rPr>
          <w:rFonts w:ascii="Century" w:eastAsiaTheme="minorEastAsia" w:hAnsi="Century"/>
          <w:spacing w:val="1"/>
          <w:sz w:val="21"/>
          <w:szCs w:val="21"/>
        </w:rPr>
        <w:t xml:space="preserve"> </w:t>
      </w:r>
      <w:r w:rsidR="00261DBB" w:rsidRPr="001471EF">
        <w:rPr>
          <w:rFonts w:ascii="Century" w:eastAsiaTheme="minorEastAsia" w:hAnsi="Century"/>
          <w:sz w:val="21"/>
          <w:szCs w:val="21"/>
        </w:rPr>
        <w:t>Policy</w:t>
      </w:r>
      <w:r w:rsidR="00261DBB" w:rsidRPr="001471EF">
        <w:rPr>
          <w:rFonts w:ascii="Century" w:eastAsiaTheme="minorEastAsia" w:hAnsi="Century"/>
          <w:spacing w:val="1"/>
          <w:sz w:val="21"/>
          <w:szCs w:val="21"/>
        </w:rPr>
        <w:t xml:space="preserve"> </w:t>
      </w:r>
      <w:r w:rsidR="00261DBB" w:rsidRPr="001471EF">
        <w:rPr>
          <w:rFonts w:ascii="Century" w:eastAsiaTheme="minorEastAsia" w:hAnsi="Century"/>
          <w:sz w:val="21"/>
          <w:szCs w:val="21"/>
        </w:rPr>
        <w:t>Officer</w:t>
      </w:r>
      <w:r w:rsidR="00261DBB" w:rsidRPr="001471EF">
        <w:rPr>
          <w:rFonts w:ascii="Century" w:eastAsiaTheme="minorEastAsia" w:hAnsi="Century" w:hint="eastAsia"/>
          <w:sz w:val="21"/>
          <w:szCs w:val="21"/>
          <w:lang w:eastAsia="ja-JP"/>
        </w:rPr>
        <w:t>）</w:t>
      </w:r>
      <w:r>
        <w:rPr>
          <w:rFonts w:ascii="Century" w:eastAsiaTheme="minorEastAsia" w:hAnsi="Century" w:hint="eastAsia"/>
          <w:sz w:val="21"/>
          <w:szCs w:val="21"/>
          <w:lang w:eastAsia="ja-JP"/>
        </w:rPr>
        <w:t>の</w:t>
      </w:r>
      <w:r w:rsidR="00B81ACD">
        <w:rPr>
          <w:rFonts w:ascii="Century" w:eastAsiaTheme="minorEastAsia" w:hAnsi="Century" w:hint="eastAsia"/>
          <w:sz w:val="21"/>
          <w:szCs w:val="21"/>
          <w:lang w:eastAsia="ja-JP"/>
        </w:rPr>
        <w:t>コンスタンティーナ・レヴェンティ</w:t>
      </w:r>
      <w:r w:rsidR="00261DBB">
        <w:rPr>
          <w:rFonts w:ascii="Century" w:eastAsiaTheme="minorEastAsia" w:hAnsi="Century" w:hint="eastAsia"/>
          <w:sz w:val="21"/>
          <w:szCs w:val="21"/>
          <w:lang w:eastAsia="ja-JP"/>
        </w:rPr>
        <w:t>（</w:t>
      </w:r>
      <w:r w:rsidRPr="00476D20">
        <w:rPr>
          <w:rFonts w:ascii="Century" w:eastAsiaTheme="minorEastAsia" w:hAnsi="Century"/>
          <w:sz w:val="21"/>
          <w:szCs w:val="21"/>
          <w:lang w:eastAsia="ja-JP"/>
        </w:rPr>
        <w:t xml:space="preserve">Konstantina </w:t>
      </w:r>
      <w:proofErr w:type="spellStart"/>
      <w:r w:rsidRPr="00476D20">
        <w:rPr>
          <w:rFonts w:ascii="Century" w:eastAsiaTheme="minorEastAsia" w:hAnsi="Century"/>
          <w:sz w:val="21"/>
          <w:szCs w:val="21"/>
          <w:lang w:eastAsia="ja-JP"/>
        </w:rPr>
        <w:t>Leventi</w:t>
      </w:r>
      <w:proofErr w:type="spellEnd"/>
      <w:r w:rsidR="00261DBB">
        <w:rPr>
          <w:rFonts w:ascii="Century" w:eastAsiaTheme="minorEastAsia" w:hAnsi="Century" w:hint="eastAsia"/>
          <w:sz w:val="21"/>
          <w:szCs w:val="21"/>
          <w:lang w:eastAsia="ja-JP"/>
        </w:rPr>
        <w:t xml:space="preserve">　</w:t>
      </w:r>
      <w:hyperlink r:id="rId17" w:history="1">
        <w:r w:rsidR="00261DBB" w:rsidRPr="00A85B4F">
          <w:rPr>
            <w:rStyle w:val="a6"/>
            <w:rFonts w:ascii="Century" w:eastAsiaTheme="minorEastAsia" w:hAnsi="Century"/>
            <w:sz w:val="21"/>
            <w:szCs w:val="21"/>
            <w:lang w:eastAsia="ja-JP"/>
          </w:rPr>
          <w:t>konstantina.leventi@easpd.eu</w:t>
        </w:r>
      </w:hyperlink>
      <w:r w:rsidRPr="00476D20">
        <w:rPr>
          <w:rFonts w:ascii="Century" w:eastAsiaTheme="minorEastAsia" w:hAnsi="Century"/>
          <w:sz w:val="21"/>
          <w:szCs w:val="21"/>
          <w:lang w:eastAsia="ja-JP"/>
        </w:rPr>
        <w:t>.</w:t>
      </w:r>
      <w:r>
        <w:rPr>
          <w:rFonts w:ascii="Century" w:eastAsiaTheme="minorEastAsia" w:hAnsi="Century" w:hint="eastAsia"/>
          <w:sz w:val="21"/>
          <w:szCs w:val="21"/>
          <w:lang w:eastAsia="ja-JP"/>
        </w:rPr>
        <w:t>）まで</w:t>
      </w:r>
      <w:r w:rsidRPr="00476D20">
        <w:rPr>
          <w:rFonts w:ascii="Century" w:eastAsiaTheme="minorEastAsia" w:hAnsi="Century" w:hint="eastAsia"/>
          <w:sz w:val="21"/>
          <w:szCs w:val="21"/>
          <w:lang w:eastAsia="ja-JP"/>
        </w:rPr>
        <w:t>。</w:t>
      </w:r>
    </w:p>
    <w:p w14:paraId="14CD9EA8" w14:textId="77777777" w:rsidR="00213268" w:rsidRPr="00425DBC" w:rsidRDefault="00213268" w:rsidP="00213268">
      <w:pPr>
        <w:ind w:right="220"/>
        <w:jc w:val="right"/>
        <w:rPr>
          <w:rFonts w:eastAsia="ＭＳ 明朝"/>
          <w:lang w:eastAsia="ja-JP"/>
        </w:rPr>
      </w:pPr>
      <w:bookmarkStart w:id="1" w:name="_Hlk133835927"/>
    </w:p>
    <w:p w14:paraId="2F4C42FD" w14:textId="77777777" w:rsidR="00213268" w:rsidRDefault="00213268" w:rsidP="00213268">
      <w:pPr>
        <w:pStyle w:val="a3"/>
        <w:pBdr>
          <w:bottom w:val="single" w:sz="6" w:space="1" w:color="auto"/>
        </w:pBdr>
        <w:spacing w:line="276" w:lineRule="auto"/>
        <w:ind w:left="100" w:right="119"/>
        <w:jc w:val="both"/>
        <w:rPr>
          <w:rFonts w:ascii="Century" w:eastAsiaTheme="minorEastAsia" w:hAnsi="Century"/>
          <w:sz w:val="21"/>
          <w:szCs w:val="21"/>
          <w:lang w:eastAsia="ja-JP"/>
        </w:rPr>
      </w:pPr>
      <w:bookmarkStart w:id="2" w:name="_Hlk133838306"/>
    </w:p>
    <w:p w14:paraId="1BB2A0FB" w14:textId="77777777" w:rsidR="00213268" w:rsidRDefault="00213268" w:rsidP="00213268">
      <w:pPr>
        <w:pStyle w:val="a3"/>
        <w:spacing w:line="276" w:lineRule="auto"/>
        <w:ind w:left="100" w:right="119"/>
        <w:jc w:val="both"/>
        <w:rPr>
          <w:rFonts w:ascii="Century" w:eastAsiaTheme="minorEastAsia" w:hAnsi="Century"/>
          <w:sz w:val="21"/>
          <w:szCs w:val="21"/>
          <w:lang w:eastAsia="ja-JP"/>
        </w:rPr>
      </w:pPr>
      <w:r>
        <w:rPr>
          <w:rFonts w:ascii="Century" w:eastAsiaTheme="minorEastAsia" w:hAnsi="Century" w:hint="eastAsia"/>
          <w:sz w:val="21"/>
          <w:szCs w:val="21"/>
          <w:lang w:eastAsia="ja-JP"/>
        </w:rPr>
        <w:t xml:space="preserve">　　　　　　　　　　　　　　　　　　　（訳　</w:t>
      </w:r>
      <w:r>
        <w:rPr>
          <w:rFonts w:ascii="Century" w:eastAsiaTheme="minorEastAsia" w:hAnsi="Century" w:hint="eastAsia"/>
          <w:sz w:val="21"/>
          <w:szCs w:val="21"/>
          <w:lang w:eastAsia="ja-JP"/>
        </w:rPr>
        <w:t>2</w:t>
      </w:r>
      <w:r>
        <w:rPr>
          <w:rFonts w:ascii="Century" w:eastAsiaTheme="minorEastAsia" w:hAnsi="Century"/>
          <w:sz w:val="21"/>
          <w:szCs w:val="21"/>
          <w:lang w:eastAsia="ja-JP"/>
        </w:rPr>
        <w:t>023</w:t>
      </w:r>
      <w:r>
        <w:rPr>
          <w:rFonts w:ascii="Century" w:eastAsiaTheme="minorEastAsia" w:hAnsi="Century" w:hint="eastAsia"/>
          <w:sz w:val="21"/>
          <w:szCs w:val="21"/>
          <w:lang w:eastAsia="ja-JP"/>
        </w:rPr>
        <w:t>年</w:t>
      </w:r>
      <w:r>
        <w:rPr>
          <w:rFonts w:ascii="Century" w:eastAsiaTheme="minorEastAsia" w:hAnsi="Century" w:hint="eastAsia"/>
          <w:sz w:val="21"/>
          <w:szCs w:val="21"/>
          <w:lang w:eastAsia="ja-JP"/>
        </w:rPr>
        <w:t>5</w:t>
      </w:r>
      <w:r>
        <w:rPr>
          <w:rFonts w:ascii="ＭＳ 明朝" w:eastAsia="ＭＳ 明朝" w:hAnsi="ＭＳ 明朝" w:cs="ＭＳ 明朝" w:hint="eastAsia"/>
          <w:sz w:val="21"/>
          <w:szCs w:val="21"/>
          <w:lang w:eastAsia="ja-JP"/>
        </w:rPr>
        <w:t>月</w:t>
      </w:r>
      <w:r>
        <w:rPr>
          <w:rFonts w:ascii="Century" w:eastAsiaTheme="minorEastAsia" w:hAnsi="Century" w:hint="eastAsia"/>
          <w:sz w:val="21"/>
          <w:szCs w:val="21"/>
          <w:lang w:eastAsia="ja-JP"/>
        </w:rPr>
        <w:t>：</w:t>
      </w:r>
      <w:r>
        <w:rPr>
          <w:rFonts w:ascii="Century" w:eastAsiaTheme="minorEastAsia" w:hAnsi="Century" w:hint="eastAsia"/>
          <w:sz w:val="21"/>
          <w:szCs w:val="21"/>
          <w:lang w:eastAsia="ja-JP"/>
        </w:rPr>
        <w:t xml:space="preserve"> </w:t>
      </w:r>
      <w:r>
        <w:rPr>
          <w:rFonts w:ascii="Century" w:eastAsiaTheme="minorEastAsia" w:hAnsi="Century" w:hint="eastAsia"/>
          <w:sz w:val="21"/>
          <w:szCs w:val="21"/>
          <w:lang w:eastAsia="ja-JP"/>
        </w:rPr>
        <w:t>岡本</w:t>
      </w:r>
      <w:r>
        <w:rPr>
          <w:rFonts w:ascii="Century" w:eastAsiaTheme="minorEastAsia" w:hAnsi="Century" w:hint="eastAsia"/>
          <w:sz w:val="21"/>
          <w:szCs w:val="21"/>
          <w:lang w:eastAsia="ja-JP"/>
        </w:rPr>
        <w:t xml:space="preserve"> </w:t>
      </w:r>
      <w:r>
        <w:rPr>
          <w:rFonts w:ascii="Century" w:eastAsiaTheme="minorEastAsia" w:hAnsi="Century" w:hint="eastAsia"/>
          <w:sz w:val="21"/>
          <w:szCs w:val="21"/>
          <w:lang w:eastAsia="ja-JP"/>
        </w:rPr>
        <w:t>明、尾上</w:t>
      </w:r>
      <w:r w:rsidRPr="00CE5A80">
        <w:rPr>
          <w:rFonts w:ascii="Century" w:eastAsiaTheme="minorEastAsia" w:hAnsi="Century" w:hint="eastAsia"/>
          <w:sz w:val="21"/>
          <w:szCs w:val="21"/>
          <w:lang w:eastAsia="ja-JP"/>
        </w:rPr>
        <w:t>裕亮</w:t>
      </w:r>
      <w:r>
        <w:rPr>
          <w:rFonts w:ascii="Century" w:eastAsiaTheme="minorEastAsia" w:hAnsi="Century" w:hint="eastAsia"/>
          <w:sz w:val="21"/>
          <w:szCs w:val="21"/>
          <w:lang w:eastAsia="ja-JP"/>
        </w:rPr>
        <w:t>、佐藤久夫）</w:t>
      </w:r>
    </w:p>
    <w:bookmarkEnd w:id="2"/>
    <w:p w14:paraId="2ED67216" w14:textId="77777777" w:rsidR="00213268" w:rsidRDefault="00213268" w:rsidP="00213268">
      <w:pPr>
        <w:pStyle w:val="a3"/>
        <w:spacing w:line="276" w:lineRule="auto"/>
        <w:ind w:left="100" w:right="119"/>
        <w:jc w:val="both"/>
        <w:rPr>
          <w:rFonts w:ascii="Century" w:eastAsiaTheme="minorEastAsia" w:hAnsi="Century"/>
          <w:sz w:val="21"/>
          <w:szCs w:val="21"/>
          <w:lang w:eastAsia="ja-JP"/>
        </w:rPr>
      </w:pPr>
    </w:p>
    <w:p w14:paraId="73E3729B" w14:textId="77777777" w:rsidR="00213268" w:rsidRPr="00D35401" w:rsidRDefault="00213268" w:rsidP="00213268">
      <w:pPr>
        <w:pStyle w:val="a3"/>
        <w:spacing w:line="276" w:lineRule="auto"/>
        <w:ind w:left="100" w:right="119"/>
        <w:jc w:val="both"/>
        <w:rPr>
          <w:rFonts w:ascii="Century" w:eastAsiaTheme="minorEastAsia" w:hAnsi="Century"/>
          <w:sz w:val="21"/>
          <w:szCs w:val="21"/>
          <w:lang w:val="en-GB" w:eastAsia="ja-JP"/>
        </w:rPr>
      </w:pPr>
    </w:p>
    <w:bookmarkEnd w:id="1"/>
    <w:p w14:paraId="7FD03071" w14:textId="5F8087BD" w:rsidR="00CE5A80" w:rsidRPr="00213268" w:rsidRDefault="00CE5A80" w:rsidP="00213268">
      <w:pPr>
        <w:pStyle w:val="a3"/>
        <w:spacing w:line="276" w:lineRule="auto"/>
        <w:ind w:left="100" w:right="119"/>
        <w:jc w:val="both"/>
        <w:rPr>
          <w:rFonts w:ascii="Century" w:eastAsiaTheme="minorEastAsia" w:hAnsi="Century"/>
          <w:sz w:val="21"/>
          <w:szCs w:val="21"/>
          <w:lang w:val="en-GB" w:eastAsia="ja-JP"/>
        </w:rPr>
      </w:pPr>
    </w:p>
    <w:sectPr w:rsidR="00CE5A80" w:rsidRPr="00213268">
      <w:headerReference w:type="default" r:id="rId18"/>
      <w:footerReference w:type="default" r:id="rId19"/>
      <w:pgSz w:w="12240" w:h="15840"/>
      <w:pgMar w:top="1560" w:right="780" w:bottom="1460" w:left="800" w:header="210" w:footer="1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97EA" w14:textId="77777777" w:rsidR="005B297B" w:rsidRDefault="005B297B">
      <w:r>
        <w:separator/>
      </w:r>
    </w:p>
  </w:endnote>
  <w:endnote w:type="continuationSeparator" w:id="0">
    <w:p w14:paraId="367D3325" w14:textId="77777777" w:rsidR="005B297B" w:rsidRDefault="005B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808794"/>
      <w:docPartObj>
        <w:docPartGallery w:val="Page Numbers (Bottom of Page)"/>
        <w:docPartUnique/>
      </w:docPartObj>
    </w:sdtPr>
    <w:sdtEndPr/>
    <w:sdtContent>
      <w:p w14:paraId="58DAEC73" w14:textId="2C1FEFD6" w:rsidR="006C3FE3" w:rsidRDefault="006C3FE3">
        <w:pPr>
          <w:pStyle w:val="ab"/>
          <w:jc w:val="center"/>
        </w:pPr>
        <w:r>
          <w:fldChar w:fldCharType="begin"/>
        </w:r>
        <w:r>
          <w:instrText>PAGE   \* MERGEFORMAT</w:instrText>
        </w:r>
        <w:r>
          <w:fldChar w:fldCharType="separate"/>
        </w:r>
        <w:r>
          <w:rPr>
            <w:lang w:val="ja-JP" w:eastAsia="ja-JP"/>
          </w:rPr>
          <w:t>2</w:t>
        </w:r>
        <w:r>
          <w:fldChar w:fldCharType="end"/>
        </w:r>
      </w:p>
    </w:sdtContent>
  </w:sdt>
  <w:p w14:paraId="4D44C721" w14:textId="0F3D8D83" w:rsidR="00FD749B" w:rsidRDefault="00FD749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DE4B" w14:textId="77777777" w:rsidR="005B297B" w:rsidRDefault="005B297B">
      <w:r>
        <w:separator/>
      </w:r>
    </w:p>
  </w:footnote>
  <w:footnote w:type="continuationSeparator" w:id="0">
    <w:p w14:paraId="3E81A783" w14:textId="77777777" w:rsidR="005B297B" w:rsidRDefault="005B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E99D" w14:textId="1096342C" w:rsidR="00FD749B" w:rsidRDefault="00FD749B">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6ED"/>
    <w:multiLevelType w:val="hybridMultilevel"/>
    <w:tmpl w:val="78668566"/>
    <w:lvl w:ilvl="0" w:tplc="3102A922">
      <w:start w:val="49"/>
      <w:numFmt w:val="decimal"/>
      <w:lvlText w:val="%1."/>
      <w:lvlJc w:val="left"/>
      <w:pPr>
        <w:ind w:left="100" w:hanging="372"/>
      </w:pPr>
      <w:rPr>
        <w:rFonts w:ascii="Calibri" w:eastAsia="Calibri" w:hAnsi="Calibri" w:cs="Calibri" w:hint="default"/>
        <w:color w:val="1F2021"/>
        <w:w w:val="100"/>
        <w:sz w:val="24"/>
        <w:szCs w:val="24"/>
        <w:lang w:val="en-US" w:eastAsia="en-US" w:bidi="ar-SA"/>
      </w:rPr>
    </w:lvl>
    <w:lvl w:ilvl="1" w:tplc="1854AA4A">
      <w:numFmt w:val="bullet"/>
      <w:lvlText w:val=""/>
      <w:lvlJc w:val="left"/>
      <w:pPr>
        <w:ind w:left="820" w:hanging="360"/>
      </w:pPr>
      <w:rPr>
        <w:rFonts w:ascii="Wingdings" w:eastAsia="Wingdings" w:hAnsi="Wingdings" w:cs="Wingdings" w:hint="default"/>
        <w:color w:val="1F2021"/>
        <w:w w:val="100"/>
        <w:sz w:val="24"/>
        <w:szCs w:val="24"/>
        <w:lang w:val="en-US" w:eastAsia="en-US" w:bidi="ar-SA"/>
      </w:rPr>
    </w:lvl>
    <w:lvl w:ilvl="2" w:tplc="75B07B00">
      <w:numFmt w:val="bullet"/>
      <w:lvlText w:val="•"/>
      <w:lvlJc w:val="left"/>
      <w:pPr>
        <w:ind w:left="1913" w:hanging="360"/>
      </w:pPr>
      <w:rPr>
        <w:rFonts w:hint="default"/>
        <w:lang w:val="en-US" w:eastAsia="en-US" w:bidi="ar-SA"/>
      </w:rPr>
    </w:lvl>
    <w:lvl w:ilvl="3" w:tplc="22D6D0F2">
      <w:numFmt w:val="bullet"/>
      <w:lvlText w:val="•"/>
      <w:lvlJc w:val="left"/>
      <w:pPr>
        <w:ind w:left="3006" w:hanging="360"/>
      </w:pPr>
      <w:rPr>
        <w:rFonts w:hint="default"/>
        <w:lang w:val="en-US" w:eastAsia="en-US" w:bidi="ar-SA"/>
      </w:rPr>
    </w:lvl>
    <w:lvl w:ilvl="4" w:tplc="4C3E3744">
      <w:numFmt w:val="bullet"/>
      <w:lvlText w:val="•"/>
      <w:lvlJc w:val="left"/>
      <w:pPr>
        <w:ind w:left="4100" w:hanging="360"/>
      </w:pPr>
      <w:rPr>
        <w:rFonts w:hint="default"/>
        <w:lang w:val="en-US" w:eastAsia="en-US" w:bidi="ar-SA"/>
      </w:rPr>
    </w:lvl>
    <w:lvl w:ilvl="5" w:tplc="91D885B4">
      <w:numFmt w:val="bullet"/>
      <w:lvlText w:val="•"/>
      <w:lvlJc w:val="left"/>
      <w:pPr>
        <w:ind w:left="5193" w:hanging="360"/>
      </w:pPr>
      <w:rPr>
        <w:rFonts w:hint="default"/>
        <w:lang w:val="en-US" w:eastAsia="en-US" w:bidi="ar-SA"/>
      </w:rPr>
    </w:lvl>
    <w:lvl w:ilvl="6" w:tplc="AB72B692">
      <w:numFmt w:val="bullet"/>
      <w:lvlText w:val="•"/>
      <w:lvlJc w:val="left"/>
      <w:pPr>
        <w:ind w:left="6286" w:hanging="360"/>
      </w:pPr>
      <w:rPr>
        <w:rFonts w:hint="default"/>
        <w:lang w:val="en-US" w:eastAsia="en-US" w:bidi="ar-SA"/>
      </w:rPr>
    </w:lvl>
    <w:lvl w:ilvl="7" w:tplc="6F081B9A">
      <w:numFmt w:val="bullet"/>
      <w:lvlText w:val="•"/>
      <w:lvlJc w:val="left"/>
      <w:pPr>
        <w:ind w:left="7380" w:hanging="360"/>
      </w:pPr>
      <w:rPr>
        <w:rFonts w:hint="default"/>
        <w:lang w:val="en-US" w:eastAsia="en-US" w:bidi="ar-SA"/>
      </w:rPr>
    </w:lvl>
    <w:lvl w:ilvl="8" w:tplc="62DAC22A">
      <w:numFmt w:val="bullet"/>
      <w:lvlText w:val="•"/>
      <w:lvlJc w:val="left"/>
      <w:pPr>
        <w:ind w:left="8473" w:hanging="360"/>
      </w:pPr>
      <w:rPr>
        <w:rFonts w:hint="default"/>
        <w:lang w:val="en-US" w:eastAsia="en-US" w:bidi="ar-SA"/>
      </w:rPr>
    </w:lvl>
  </w:abstractNum>
  <w:abstractNum w:abstractNumId="1" w15:restartNumberingAfterBreak="0">
    <w:nsid w:val="0E6D0C28"/>
    <w:multiLevelType w:val="hybridMultilevel"/>
    <w:tmpl w:val="23980606"/>
    <w:lvl w:ilvl="0" w:tplc="69CACC36">
      <w:start w:val="3"/>
      <w:numFmt w:val="lowerLetter"/>
      <w:lvlText w:val="(%1)"/>
      <w:lvlJc w:val="left"/>
      <w:pPr>
        <w:ind w:left="100" w:hanging="305"/>
      </w:pPr>
      <w:rPr>
        <w:rFonts w:ascii="Calibri" w:eastAsia="Calibri" w:hAnsi="Calibri" w:cs="Calibri" w:hint="default"/>
        <w:color w:val="1F2021"/>
        <w:spacing w:val="-2"/>
        <w:w w:val="100"/>
        <w:sz w:val="24"/>
        <w:szCs w:val="24"/>
        <w:lang w:val="en-US" w:eastAsia="en-US" w:bidi="ar-SA"/>
      </w:rPr>
    </w:lvl>
    <w:lvl w:ilvl="1" w:tplc="B1D4BFC4">
      <w:numFmt w:val="bullet"/>
      <w:lvlText w:val=""/>
      <w:lvlJc w:val="left"/>
      <w:pPr>
        <w:ind w:left="820" w:hanging="360"/>
      </w:pPr>
      <w:rPr>
        <w:rFonts w:ascii="Wingdings" w:eastAsia="Wingdings" w:hAnsi="Wingdings" w:cs="Wingdings" w:hint="default"/>
        <w:color w:val="1F2021"/>
        <w:w w:val="100"/>
        <w:sz w:val="24"/>
        <w:szCs w:val="24"/>
        <w:lang w:val="en-US" w:eastAsia="en-US" w:bidi="ar-SA"/>
      </w:rPr>
    </w:lvl>
    <w:lvl w:ilvl="2" w:tplc="73C6F336">
      <w:numFmt w:val="bullet"/>
      <w:lvlText w:val="•"/>
      <w:lvlJc w:val="left"/>
      <w:pPr>
        <w:ind w:left="1913" w:hanging="360"/>
      </w:pPr>
      <w:rPr>
        <w:rFonts w:hint="default"/>
        <w:lang w:val="en-US" w:eastAsia="en-US" w:bidi="ar-SA"/>
      </w:rPr>
    </w:lvl>
    <w:lvl w:ilvl="3" w:tplc="164CDAA2">
      <w:numFmt w:val="bullet"/>
      <w:lvlText w:val="•"/>
      <w:lvlJc w:val="left"/>
      <w:pPr>
        <w:ind w:left="3006" w:hanging="360"/>
      </w:pPr>
      <w:rPr>
        <w:rFonts w:hint="default"/>
        <w:lang w:val="en-US" w:eastAsia="en-US" w:bidi="ar-SA"/>
      </w:rPr>
    </w:lvl>
    <w:lvl w:ilvl="4" w:tplc="F20C4AA2">
      <w:numFmt w:val="bullet"/>
      <w:lvlText w:val="•"/>
      <w:lvlJc w:val="left"/>
      <w:pPr>
        <w:ind w:left="4100" w:hanging="360"/>
      </w:pPr>
      <w:rPr>
        <w:rFonts w:hint="default"/>
        <w:lang w:val="en-US" w:eastAsia="en-US" w:bidi="ar-SA"/>
      </w:rPr>
    </w:lvl>
    <w:lvl w:ilvl="5" w:tplc="C08C2C0A">
      <w:numFmt w:val="bullet"/>
      <w:lvlText w:val="•"/>
      <w:lvlJc w:val="left"/>
      <w:pPr>
        <w:ind w:left="5193" w:hanging="360"/>
      </w:pPr>
      <w:rPr>
        <w:rFonts w:hint="default"/>
        <w:lang w:val="en-US" w:eastAsia="en-US" w:bidi="ar-SA"/>
      </w:rPr>
    </w:lvl>
    <w:lvl w:ilvl="6" w:tplc="09FC53D2">
      <w:numFmt w:val="bullet"/>
      <w:lvlText w:val="•"/>
      <w:lvlJc w:val="left"/>
      <w:pPr>
        <w:ind w:left="6286" w:hanging="360"/>
      </w:pPr>
      <w:rPr>
        <w:rFonts w:hint="default"/>
        <w:lang w:val="en-US" w:eastAsia="en-US" w:bidi="ar-SA"/>
      </w:rPr>
    </w:lvl>
    <w:lvl w:ilvl="7" w:tplc="2570A88A">
      <w:numFmt w:val="bullet"/>
      <w:lvlText w:val="•"/>
      <w:lvlJc w:val="left"/>
      <w:pPr>
        <w:ind w:left="7380" w:hanging="360"/>
      </w:pPr>
      <w:rPr>
        <w:rFonts w:hint="default"/>
        <w:lang w:val="en-US" w:eastAsia="en-US" w:bidi="ar-SA"/>
      </w:rPr>
    </w:lvl>
    <w:lvl w:ilvl="8" w:tplc="4F0E4610">
      <w:numFmt w:val="bullet"/>
      <w:lvlText w:val="•"/>
      <w:lvlJc w:val="left"/>
      <w:pPr>
        <w:ind w:left="8473" w:hanging="360"/>
      </w:pPr>
      <w:rPr>
        <w:rFonts w:hint="default"/>
        <w:lang w:val="en-US" w:eastAsia="en-US" w:bidi="ar-SA"/>
      </w:rPr>
    </w:lvl>
  </w:abstractNum>
  <w:abstractNum w:abstractNumId="2" w15:restartNumberingAfterBreak="0">
    <w:nsid w:val="179E331D"/>
    <w:multiLevelType w:val="hybridMultilevel"/>
    <w:tmpl w:val="2EB0652E"/>
    <w:lvl w:ilvl="0" w:tplc="23A25170">
      <w:start w:val="14"/>
      <w:numFmt w:val="decimal"/>
      <w:lvlText w:val="%1."/>
      <w:lvlJc w:val="left"/>
      <w:pPr>
        <w:ind w:left="100" w:hanging="358"/>
      </w:pPr>
      <w:rPr>
        <w:rFonts w:ascii="Calibri" w:eastAsia="Calibri" w:hAnsi="Calibri" w:cs="Calibri" w:hint="default"/>
        <w:color w:val="1F2021"/>
        <w:w w:val="100"/>
        <w:sz w:val="24"/>
        <w:szCs w:val="24"/>
        <w:lang w:val="en-US" w:eastAsia="en-US" w:bidi="ar-SA"/>
      </w:rPr>
    </w:lvl>
    <w:lvl w:ilvl="1" w:tplc="9E827C40">
      <w:numFmt w:val="bullet"/>
      <w:lvlText w:val=""/>
      <w:lvlJc w:val="left"/>
      <w:pPr>
        <w:ind w:left="820" w:hanging="360"/>
      </w:pPr>
      <w:rPr>
        <w:rFonts w:ascii="Wingdings" w:eastAsia="Wingdings" w:hAnsi="Wingdings" w:cs="Wingdings" w:hint="default"/>
        <w:color w:val="1F2021"/>
        <w:w w:val="100"/>
        <w:sz w:val="24"/>
        <w:szCs w:val="24"/>
        <w:lang w:val="en-US" w:eastAsia="en-US" w:bidi="ar-SA"/>
      </w:rPr>
    </w:lvl>
    <w:lvl w:ilvl="2" w:tplc="0400E352">
      <w:numFmt w:val="bullet"/>
      <w:lvlText w:val="•"/>
      <w:lvlJc w:val="left"/>
      <w:pPr>
        <w:ind w:left="1913" w:hanging="360"/>
      </w:pPr>
      <w:rPr>
        <w:rFonts w:hint="default"/>
        <w:lang w:val="en-US" w:eastAsia="en-US" w:bidi="ar-SA"/>
      </w:rPr>
    </w:lvl>
    <w:lvl w:ilvl="3" w:tplc="5630CE26">
      <w:numFmt w:val="bullet"/>
      <w:lvlText w:val="•"/>
      <w:lvlJc w:val="left"/>
      <w:pPr>
        <w:ind w:left="3006" w:hanging="360"/>
      </w:pPr>
      <w:rPr>
        <w:rFonts w:hint="default"/>
        <w:lang w:val="en-US" w:eastAsia="en-US" w:bidi="ar-SA"/>
      </w:rPr>
    </w:lvl>
    <w:lvl w:ilvl="4" w:tplc="08981BB6">
      <w:numFmt w:val="bullet"/>
      <w:lvlText w:val="•"/>
      <w:lvlJc w:val="left"/>
      <w:pPr>
        <w:ind w:left="4100" w:hanging="360"/>
      </w:pPr>
      <w:rPr>
        <w:rFonts w:hint="default"/>
        <w:lang w:val="en-US" w:eastAsia="en-US" w:bidi="ar-SA"/>
      </w:rPr>
    </w:lvl>
    <w:lvl w:ilvl="5" w:tplc="97DC4346">
      <w:numFmt w:val="bullet"/>
      <w:lvlText w:val="•"/>
      <w:lvlJc w:val="left"/>
      <w:pPr>
        <w:ind w:left="5193" w:hanging="360"/>
      </w:pPr>
      <w:rPr>
        <w:rFonts w:hint="default"/>
        <w:lang w:val="en-US" w:eastAsia="en-US" w:bidi="ar-SA"/>
      </w:rPr>
    </w:lvl>
    <w:lvl w:ilvl="6" w:tplc="63C85290">
      <w:numFmt w:val="bullet"/>
      <w:lvlText w:val="•"/>
      <w:lvlJc w:val="left"/>
      <w:pPr>
        <w:ind w:left="6286" w:hanging="360"/>
      </w:pPr>
      <w:rPr>
        <w:rFonts w:hint="default"/>
        <w:lang w:val="en-US" w:eastAsia="en-US" w:bidi="ar-SA"/>
      </w:rPr>
    </w:lvl>
    <w:lvl w:ilvl="7" w:tplc="B7A829D8">
      <w:numFmt w:val="bullet"/>
      <w:lvlText w:val="•"/>
      <w:lvlJc w:val="left"/>
      <w:pPr>
        <w:ind w:left="7380" w:hanging="360"/>
      </w:pPr>
      <w:rPr>
        <w:rFonts w:hint="default"/>
        <w:lang w:val="en-US" w:eastAsia="en-US" w:bidi="ar-SA"/>
      </w:rPr>
    </w:lvl>
    <w:lvl w:ilvl="8" w:tplc="921A6DB0">
      <w:numFmt w:val="bullet"/>
      <w:lvlText w:val="•"/>
      <w:lvlJc w:val="left"/>
      <w:pPr>
        <w:ind w:left="8473" w:hanging="360"/>
      </w:pPr>
      <w:rPr>
        <w:rFonts w:hint="default"/>
        <w:lang w:val="en-US" w:eastAsia="en-US" w:bidi="ar-SA"/>
      </w:rPr>
    </w:lvl>
  </w:abstractNum>
  <w:abstractNum w:abstractNumId="3" w15:restartNumberingAfterBreak="0">
    <w:nsid w:val="1A88788B"/>
    <w:multiLevelType w:val="hybridMultilevel"/>
    <w:tmpl w:val="8E8AE1DE"/>
    <w:lvl w:ilvl="0" w:tplc="A0DECE2A">
      <w:start w:val="5"/>
      <w:numFmt w:val="lowerRoman"/>
      <w:lvlText w:val="%1."/>
      <w:lvlJc w:val="left"/>
      <w:pPr>
        <w:ind w:left="323" w:hanging="224"/>
      </w:pPr>
      <w:rPr>
        <w:rFonts w:ascii="Calibri" w:eastAsia="Calibri" w:hAnsi="Calibri" w:cs="Calibri" w:hint="default"/>
        <w:color w:val="FF0000"/>
        <w:w w:val="100"/>
        <w:sz w:val="24"/>
        <w:szCs w:val="24"/>
        <w:lang w:val="en-US" w:eastAsia="en-US" w:bidi="ar-SA"/>
      </w:rPr>
    </w:lvl>
    <w:lvl w:ilvl="1" w:tplc="CF5A637A">
      <w:numFmt w:val="bullet"/>
      <w:lvlText w:val=""/>
      <w:lvlJc w:val="left"/>
      <w:pPr>
        <w:ind w:left="820" w:hanging="360"/>
      </w:pPr>
      <w:rPr>
        <w:rFonts w:ascii="Wingdings" w:eastAsia="Wingdings" w:hAnsi="Wingdings" w:cs="Wingdings" w:hint="default"/>
        <w:color w:val="1F2021"/>
        <w:w w:val="100"/>
        <w:sz w:val="24"/>
        <w:szCs w:val="24"/>
        <w:lang w:val="en-US" w:eastAsia="en-US" w:bidi="ar-SA"/>
      </w:rPr>
    </w:lvl>
    <w:lvl w:ilvl="2" w:tplc="DCDED5EA">
      <w:numFmt w:val="bullet"/>
      <w:lvlText w:val="•"/>
      <w:lvlJc w:val="left"/>
      <w:pPr>
        <w:ind w:left="1913" w:hanging="360"/>
      </w:pPr>
      <w:rPr>
        <w:rFonts w:hint="default"/>
        <w:lang w:val="en-US" w:eastAsia="en-US" w:bidi="ar-SA"/>
      </w:rPr>
    </w:lvl>
    <w:lvl w:ilvl="3" w:tplc="FB325AB0">
      <w:numFmt w:val="bullet"/>
      <w:lvlText w:val="•"/>
      <w:lvlJc w:val="left"/>
      <w:pPr>
        <w:ind w:left="3006" w:hanging="360"/>
      </w:pPr>
      <w:rPr>
        <w:rFonts w:hint="default"/>
        <w:lang w:val="en-US" w:eastAsia="en-US" w:bidi="ar-SA"/>
      </w:rPr>
    </w:lvl>
    <w:lvl w:ilvl="4" w:tplc="6BD2ECCC">
      <w:numFmt w:val="bullet"/>
      <w:lvlText w:val="•"/>
      <w:lvlJc w:val="left"/>
      <w:pPr>
        <w:ind w:left="4100" w:hanging="360"/>
      </w:pPr>
      <w:rPr>
        <w:rFonts w:hint="default"/>
        <w:lang w:val="en-US" w:eastAsia="en-US" w:bidi="ar-SA"/>
      </w:rPr>
    </w:lvl>
    <w:lvl w:ilvl="5" w:tplc="1696DBDE">
      <w:numFmt w:val="bullet"/>
      <w:lvlText w:val="•"/>
      <w:lvlJc w:val="left"/>
      <w:pPr>
        <w:ind w:left="5193" w:hanging="360"/>
      </w:pPr>
      <w:rPr>
        <w:rFonts w:hint="default"/>
        <w:lang w:val="en-US" w:eastAsia="en-US" w:bidi="ar-SA"/>
      </w:rPr>
    </w:lvl>
    <w:lvl w:ilvl="6" w:tplc="8436B21C">
      <w:numFmt w:val="bullet"/>
      <w:lvlText w:val="•"/>
      <w:lvlJc w:val="left"/>
      <w:pPr>
        <w:ind w:left="6286" w:hanging="360"/>
      </w:pPr>
      <w:rPr>
        <w:rFonts w:hint="default"/>
        <w:lang w:val="en-US" w:eastAsia="en-US" w:bidi="ar-SA"/>
      </w:rPr>
    </w:lvl>
    <w:lvl w:ilvl="7" w:tplc="8408C744">
      <w:numFmt w:val="bullet"/>
      <w:lvlText w:val="•"/>
      <w:lvlJc w:val="left"/>
      <w:pPr>
        <w:ind w:left="7380" w:hanging="360"/>
      </w:pPr>
      <w:rPr>
        <w:rFonts w:hint="default"/>
        <w:lang w:val="en-US" w:eastAsia="en-US" w:bidi="ar-SA"/>
      </w:rPr>
    </w:lvl>
    <w:lvl w:ilvl="8" w:tplc="08784BA2">
      <w:numFmt w:val="bullet"/>
      <w:lvlText w:val="•"/>
      <w:lvlJc w:val="left"/>
      <w:pPr>
        <w:ind w:left="8473" w:hanging="360"/>
      </w:pPr>
      <w:rPr>
        <w:rFonts w:hint="default"/>
        <w:lang w:val="en-US" w:eastAsia="en-US" w:bidi="ar-SA"/>
      </w:rPr>
    </w:lvl>
  </w:abstractNum>
  <w:abstractNum w:abstractNumId="4" w15:restartNumberingAfterBreak="0">
    <w:nsid w:val="1E502802"/>
    <w:multiLevelType w:val="hybridMultilevel"/>
    <w:tmpl w:val="31225CE2"/>
    <w:lvl w:ilvl="0" w:tplc="BD68CD1E">
      <w:start w:val="33"/>
      <w:numFmt w:val="decimal"/>
      <w:lvlText w:val="%1."/>
      <w:lvlJc w:val="left"/>
      <w:pPr>
        <w:ind w:left="100" w:hanging="363"/>
      </w:pPr>
      <w:rPr>
        <w:rFonts w:ascii="Calibri" w:eastAsia="Calibri" w:hAnsi="Calibri" w:cs="Calibri" w:hint="default"/>
        <w:color w:val="1F2021"/>
        <w:w w:val="100"/>
        <w:sz w:val="24"/>
        <w:szCs w:val="24"/>
        <w:lang w:val="en-US" w:eastAsia="en-US" w:bidi="ar-SA"/>
      </w:rPr>
    </w:lvl>
    <w:lvl w:ilvl="1" w:tplc="9BC07B04">
      <w:numFmt w:val="bullet"/>
      <w:lvlText w:val=""/>
      <w:lvlJc w:val="left"/>
      <w:pPr>
        <w:ind w:left="820" w:hanging="360"/>
      </w:pPr>
      <w:rPr>
        <w:rFonts w:ascii="Wingdings" w:eastAsia="Wingdings" w:hAnsi="Wingdings" w:cs="Wingdings" w:hint="default"/>
        <w:color w:val="1F2021"/>
        <w:w w:val="100"/>
        <w:sz w:val="24"/>
        <w:szCs w:val="24"/>
        <w:lang w:val="en-US" w:eastAsia="en-US" w:bidi="ar-SA"/>
      </w:rPr>
    </w:lvl>
    <w:lvl w:ilvl="2" w:tplc="B7DE50D8">
      <w:numFmt w:val="bullet"/>
      <w:lvlText w:val="•"/>
      <w:lvlJc w:val="left"/>
      <w:pPr>
        <w:ind w:left="1913" w:hanging="360"/>
      </w:pPr>
      <w:rPr>
        <w:rFonts w:hint="default"/>
        <w:lang w:val="en-US" w:eastAsia="en-US" w:bidi="ar-SA"/>
      </w:rPr>
    </w:lvl>
    <w:lvl w:ilvl="3" w:tplc="C42C5BF6">
      <w:numFmt w:val="bullet"/>
      <w:lvlText w:val="•"/>
      <w:lvlJc w:val="left"/>
      <w:pPr>
        <w:ind w:left="3006" w:hanging="360"/>
      </w:pPr>
      <w:rPr>
        <w:rFonts w:hint="default"/>
        <w:lang w:val="en-US" w:eastAsia="en-US" w:bidi="ar-SA"/>
      </w:rPr>
    </w:lvl>
    <w:lvl w:ilvl="4" w:tplc="4438A502">
      <w:numFmt w:val="bullet"/>
      <w:lvlText w:val="•"/>
      <w:lvlJc w:val="left"/>
      <w:pPr>
        <w:ind w:left="4100" w:hanging="360"/>
      </w:pPr>
      <w:rPr>
        <w:rFonts w:hint="default"/>
        <w:lang w:val="en-US" w:eastAsia="en-US" w:bidi="ar-SA"/>
      </w:rPr>
    </w:lvl>
    <w:lvl w:ilvl="5" w:tplc="EFC63542">
      <w:numFmt w:val="bullet"/>
      <w:lvlText w:val="•"/>
      <w:lvlJc w:val="left"/>
      <w:pPr>
        <w:ind w:left="5193" w:hanging="360"/>
      </w:pPr>
      <w:rPr>
        <w:rFonts w:hint="default"/>
        <w:lang w:val="en-US" w:eastAsia="en-US" w:bidi="ar-SA"/>
      </w:rPr>
    </w:lvl>
    <w:lvl w:ilvl="6" w:tplc="996A0014">
      <w:numFmt w:val="bullet"/>
      <w:lvlText w:val="•"/>
      <w:lvlJc w:val="left"/>
      <w:pPr>
        <w:ind w:left="6286" w:hanging="360"/>
      </w:pPr>
      <w:rPr>
        <w:rFonts w:hint="default"/>
        <w:lang w:val="en-US" w:eastAsia="en-US" w:bidi="ar-SA"/>
      </w:rPr>
    </w:lvl>
    <w:lvl w:ilvl="7" w:tplc="5EDEFCA0">
      <w:numFmt w:val="bullet"/>
      <w:lvlText w:val="•"/>
      <w:lvlJc w:val="left"/>
      <w:pPr>
        <w:ind w:left="7380" w:hanging="360"/>
      </w:pPr>
      <w:rPr>
        <w:rFonts w:hint="default"/>
        <w:lang w:val="en-US" w:eastAsia="en-US" w:bidi="ar-SA"/>
      </w:rPr>
    </w:lvl>
    <w:lvl w:ilvl="8" w:tplc="20A495F8">
      <w:numFmt w:val="bullet"/>
      <w:lvlText w:val="•"/>
      <w:lvlJc w:val="left"/>
      <w:pPr>
        <w:ind w:left="8473" w:hanging="360"/>
      </w:pPr>
      <w:rPr>
        <w:rFonts w:hint="default"/>
        <w:lang w:val="en-US" w:eastAsia="en-US" w:bidi="ar-SA"/>
      </w:rPr>
    </w:lvl>
  </w:abstractNum>
  <w:abstractNum w:abstractNumId="5" w15:restartNumberingAfterBreak="0">
    <w:nsid w:val="20FB02E4"/>
    <w:multiLevelType w:val="hybridMultilevel"/>
    <w:tmpl w:val="2A66D6F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6" w15:restartNumberingAfterBreak="0">
    <w:nsid w:val="2A4D142C"/>
    <w:multiLevelType w:val="hybridMultilevel"/>
    <w:tmpl w:val="30E421EC"/>
    <w:lvl w:ilvl="0" w:tplc="DBDAD2A0">
      <w:numFmt w:val="bullet"/>
      <w:lvlText w:val=""/>
      <w:lvlJc w:val="left"/>
      <w:pPr>
        <w:ind w:left="820" w:hanging="360"/>
      </w:pPr>
      <w:rPr>
        <w:rFonts w:ascii="Wingdings" w:eastAsia="Wingdings" w:hAnsi="Wingdings" w:cs="Wingdings" w:hint="default"/>
        <w:color w:val="1F2021"/>
        <w:w w:val="100"/>
        <w:sz w:val="24"/>
        <w:szCs w:val="24"/>
        <w:lang w:val="en-US" w:eastAsia="en-US" w:bidi="ar-SA"/>
      </w:rPr>
    </w:lvl>
    <w:lvl w:ilvl="1" w:tplc="01EC2546">
      <w:numFmt w:val="bullet"/>
      <w:lvlText w:val="•"/>
      <w:lvlJc w:val="left"/>
      <w:pPr>
        <w:ind w:left="1804" w:hanging="360"/>
      </w:pPr>
      <w:rPr>
        <w:rFonts w:hint="default"/>
        <w:lang w:val="en-US" w:eastAsia="en-US" w:bidi="ar-SA"/>
      </w:rPr>
    </w:lvl>
    <w:lvl w:ilvl="2" w:tplc="54223524">
      <w:numFmt w:val="bullet"/>
      <w:lvlText w:val="•"/>
      <w:lvlJc w:val="left"/>
      <w:pPr>
        <w:ind w:left="2788" w:hanging="360"/>
      </w:pPr>
      <w:rPr>
        <w:rFonts w:hint="default"/>
        <w:lang w:val="en-US" w:eastAsia="en-US" w:bidi="ar-SA"/>
      </w:rPr>
    </w:lvl>
    <w:lvl w:ilvl="3" w:tplc="11C04196">
      <w:numFmt w:val="bullet"/>
      <w:lvlText w:val="•"/>
      <w:lvlJc w:val="left"/>
      <w:pPr>
        <w:ind w:left="3772" w:hanging="360"/>
      </w:pPr>
      <w:rPr>
        <w:rFonts w:hint="default"/>
        <w:lang w:val="en-US" w:eastAsia="en-US" w:bidi="ar-SA"/>
      </w:rPr>
    </w:lvl>
    <w:lvl w:ilvl="4" w:tplc="71928340">
      <w:numFmt w:val="bullet"/>
      <w:lvlText w:val="•"/>
      <w:lvlJc w:val="left"/>
      <w:pPr>
        <w:ind w:left="4756" w:hanging="360"/>
      </w:pPr>
      <w:rPr>
        <w:rFonts w:hint="default"/>
        <w:lang w:val="en-US" w:eastAsia="en-US" w:bidi="ar-SA"/>
      </w:rPr>
    </w:lvl>
    <w:lvl w:ilvl="5" w:tplc="B6FEE4CC">
      <w:numFmt w:val="bullet"/>
      <w:lvlText w:val="•"/>
      <w:lvlJc w:val="left"/>
      <w:pPr>
        <w:ind w:left="5740" w:hanging="360"/>
      </w:pPr>
      <w:rPr>
        <w:rFonts w:hint="default"/>
        <w:lang w:val="en-US" w:eastAsia="en-US" w:bidi="ar-SA"/>
      </w:rPr>
    </w:lvl>
    <w:lvl w:ilvl="6" w:tplc="24089B6C">
      <w:numFmt w:val="bullet"/>
      <w:lvlText w:val="•"/>
      <w:lvlJc w:val="left"/>
      <w:pPr>
        <w:ind w:left="6724" w:hanging="360"/>
      </w:pPr>
      <w:rPr>
        <w:rFonts w:hint="default"/>
        <w:lang w:val="en-US" w:eastAsia="en-US" w:bidi="ar-SA"/>
      </w:rPr>
    </w:lvl>
    <w:lvl w:ilvl="7" w:tplc="F77603EE">
      <w:numFmt w:val="bullet"/>
      <w:lvlText w:val="•"/>
      <w:lvlJc w:val="left"/>
      <w:pPr>
        <w:ind w:left="7708" w:hanging="360"/>
      </w:pPr>
      <w:rPr>
        <w:rFonts w:hint="default"/>
        <w:lang w:val="en-US" w:eastAsia="en-US" w:bidi="ar-SA"/>
      </w:rPr>
    </w:lvl>
    <w:lvl w:ilvl="8" w:tplc="3022E34E">
      <w:numFmt w:val="bullet"/>
      <w:lvlText w:val="•"/>
      <w:lvlJc w:val="left"/>
      <w:pPr>
        <w:ind w:left="8692" w:hanging="360"/>
      </w:pPr>
      <w:rPr>
        <w:rFonts w:hint="default"/>
        <w:lang w:val="en-US" w:eastAsia="en-US" w:bidi="ar-SA"/>
      </w:rPr>
    </w:lvl>
  </w:abstractNum>
  <w:abstractNum w:abstractNumId="7" w15:restartNumberingAfterBreak="0">
    <w:nsid w:val="2D2E0C55"/>
    <w:multiLevelType w:val="hybridMultilevel"/>
    <w:tmpl w:val="963E668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15:restartNumberingAfterBreak="0">
    <w:nsid w:val="33CC57F3"/>
    <w:multiLevelType w:val="hybridMultilevel"/>
    <w:tmpl w:val="BAD86D26"/>
    <w:lvl w:ilvl="0" w:tplc="DD9AF3C6">
      <w:start w:val="62"/>
      <w:numFmt w:val="decimal"/>
      <w:lvlText w:val="%1."/>
      <w:lvlJc w:val="left"/>
      <w:pPr>
        <w:ind w:left="100" w:hanging="379"/>
      </w:pPr>
      <w:rPr>
        <w:rFonts w:ascii="Calibri" w:eastAsia="Calibri" w:hAnsi="Calibri" w:cs="Calibri" w:hint="default"/>
        <w:color w:val="1F2021"/>
        <w:w w:val="100"/>
        <w:sz w:val="24"/>
        <w:szCs w:val="24"/>
        <w:lang w:val="en-US" w:eastAsia="en-US" w:bidi="ar-SA"/>
      </w:rPr>
    </w:lvl>
    <w:lvl w:ilvl="1" w:tplc="75EED19A">
      <w:numFmt w:val="bullet"/>
      <w:lvlText w:val=""/>
      <w:lvlJc w:val="left"/>
      <w:pPr>
        <w:ind w:left="820" w:hanging="360"/>
      </w:pPr>
      <w:rPr>
        <w:rFonts w:ascii="Wingdings" w:eastAsia="Wingdings" w:hAnsi="Wingdings" w:cs="Wingdings" w:hint="default"/>
        <w:color w:val="1F2021"/>
        <w:w w:val="100"/>
        <w:sz w:val="24"/>
        <w:szCs w:val="24"/>
        <w:lang w:val="en-US" w:eastAsia="en-US" w:bidi="ar-SA"/>
      </w:rPr>
    </w:lvl>
    <w:lvl w:ilvl="2" w:tplc="8D08D626">
      <w:numFmt w:val="bullet"/>
      <w:lvlText w:val="•"/>
      <w:lvlJc w:val="left"/>
      <w:pPr>
        <w:ind w:left="1913" w:hanging="360"/>
      </w:pPr>
      <w:rPr>
        <w:rFonts w:hint="default"/>
        <w:lang w:val="en-US" w:eastAsia="en-US" w:bidi="ar-SA"/>
      </w:rPr>
    </w:lvl>
    <w:lvl w:ilvl="3" w:tplc="069A9656">
      <w:numFmt w:val="bullet"/>
      <w:lvlText w:val="•"/>
      <w:lvlJc w:val="left"/>
      <w:pPr>
        <w:ind w:left="3006" w:hanging="360"/>
      </w:pPr>
      <w:rPr>
        <w:rFonts w:hint="default"/>
        <w:lang w:val="en-US" w:eastAsia="en-US" w:bidi="ar-SA"/>
      </w:rPr>
    </w:lvl>
    <w:lvl w:ilvl="4" w:tplc="F08274DC">
      <w:numFmt w:val="bullet"/>
      <w:lvlText w:val="•"/>
      <w:lvlJc w:val="left"/>
      <w:pPr>
        <w:ind w:left="4100" w:hanging="360"/>
      </w:pPr>
      <w:rPr>
        <w:rFonts w:hint="default"/>
        <w:lang w:val="en-US" w:eastAsia="en-US" w:bidi="ar-SA"/>
      </w:rPr>
    </w:lvl>
    <w:lvl w:ilvl="5" w:tplc="AFF2677E">
      <w:numFmt w:val="bullet"/>
      <w:lvlText w:val="•"/>
      <w:lvlJc w:val="left"/>
      <w:pPr>
        <w:ind w:left="5193" w:hanging="360"/>
      </w:pPr>
      <w:rPr>
        <w:rFonts w:hint="default"/>
        <w:lang w:val="en-US" w:eastAsia="en-US" w:bidi="ar-SA"/>
      </w:rPr>
    </w:lvl>
    <w:lvl w:ilvl="6" w:tplc="DC006D5E">
      <w:numFmt w:val="bullet"/>
      <w:lvlText w:val="•"/>
      <w:lvlJc w:val="left"/>
      <w:pPr>
        <w:ind w:left="6286" w:hanging="360"/>
      </w:pPr>
      <w:rPr>
        <w:rFonts w:hint="default"/>
        <w:lang w:val="en-US" w:eastAsia="en-US" w:bidi="ar-SA"/>
      </w:rPr>
    </w:lvl>
    <w:lvl w:ilvl="7" w:tplc="3320AEDC">
      <w:numFmt w:val="bullet"/>
      <w:lvlText w:val="•"/>
      <w:lvlJc w:val="left"/>
      <w:pPr>
        <w:ind w:left="7380" w:hanging="360"/>
      </w:pPr>
      <w:rPr>
        <w:rFonts w:hint="default"/>
        <w:lang w:val="en-US" w:eastAsia="en-US" w:bidi="ar-SA"/>
      </w:rPr>
    </w:lvl>
    <w:lvl w:ilvl="8" w:tplc="B352C9B2">
      <w:numFmt w:val="bullet"/>
      <w:lvlText w:val="•"/>
      <w:lvlJc w:val="left"/>
      <w:pPr>
        <w:ind w:left="8473" w:hanging="360"/>
      </w:pPr>
      <w:rPr>
        <w:rFonts w:hint="default"/>
        <w:lang w:val="en-US" w:eastAsia="en-US" w:bidi="ar-SA"/>
      </w:rPr>
    </w:lvl>
  </w:abstractNum>
  <w:abstractNum w:abstractNumId="9" w15:restartNumberingAfterBreak="0">
    <w:nsid w:val="33FD2581"/>
    <w:multiLevelType w:val="hybridMultilevel"/>
    <w:tmpl w:val="EDFEB2AE"/>
    <w:lvl w:ilvl="0" w:tplc="44CE1506">
      <w:start w:val="44"/>
      <w:numFmt w:val="decimal"/>
      <w:lvlText w:val="%1."/>
      <w:lvlJc w:val="left"/>
      <w:pPr>
        <w:ind w:left="100" w:hanging="360"/>
      </w:pPr>
      <w:rPr>
        <w:rFonts w:ascii="Calibri" w:eastAsia="Calibri" w:hAnsi="Calibri" w:cs="Calibri" w:hint="default"/>
        <w:color w:val="1F2021"/>
        <w:w w:val="100"/>
        <w:sz w:val="24"/>
        <w:szCs w:val="24"/>
        <w:lang w:val="en-US" w:eastAsia="en-US" w:bidi="ar-SA"/>
      </w:rPr>
    </w:lvl>
    <w:lvl w:ilvl="1" w:tplc="0D609C36">
      <w:numFmt w:val="bullet"/>
      <w:lvlText w:val="•"/>
      <w:lvlJc w:val="left"/>
      <w:pPr>
        <w:ind w:left="1156" w:hanging="360"/>
      </w:pPr>
      <w:rPr>
        <w:rFonts w:hint="default"/>
        <w:lang w:val="en-US" w:eastAsia="en-US" w:bidi="ar-SA"/>
      </w:rPr>
    </w:lvl>
    <w:lvl w:ilvl="2" w:tplc="363E2F6A">
      <w:numFmt w:val="bullet"/>
      <w:lvlText w:val="•"/>
      <w:lvlJc w:val="left"/>
      <w:pPr>
        <w:ind w:left="2212" w:hanging="360"/>
      </w:pPr>
      <w:rPr>
        <w:rFonts w:hint="default"/>
        <w:lang w:val="en-US" w:eastAsia="en-US" w:bidi="ar-SA"/>
      </w:rPr>
    </w:lvl>
    <w:lvl w:ilvl="3" w:tplc="4E161556">
      <w:numFmt w:val="bullet"/>
      <w:lvlText w:val="•"/>
      <w:lvlJc w:val="left"/>
      <w:pPr>
        <w:ind w:left="3268" w:hanging="360"/>
      </w:pPr>
      <w:rPr>
        <w:rFonts w:hint="default"/>
        <w:lang w:val="en-US" w:eastAsia="en-US" w:bidi="ar-SA"/>
      </w:rPr>
    </w:lvl>
    <w:lvl w:ilvl="4" w:tplc="ED9290A8">
      <w:numFmt w:val="bullet"/>
      <w:lvlText w:val="•"/>
      <w:lvlJc w:val="left"/>
      <w:pPr>
        <w:ind w:left="4324" w:hanging="360"/>
      </w:pPr>
      <w:rPr>
        <w:rFonts w:hint="default"/>
        <w:lang w:val="en-US" w:eastAsia="en-US" w:bidi="ar-SA"/>
      </w:rPr>
    </w:lvl>
    <w:lvl w:ilvl="5" w:tplc="06C87C40">
      <w:numFmt w:val="bullet"/>
      <w:lvlText w:val="•"/>
      <w:lvlJc w:val="left"/>
      <w:pPr>
        <w:ind w:left="5380" w:hanging="360"/>
      </w:pPr>
      <w:rPr>
        <w:rFonts w:hint="default"/>
        <w:lang w:val="en-US" w:eastAsia="en-US" w:bidi="ar-SA"/>
      </w:rPr>
    </w:lvl>
    <w:lvl w:ilvl="6" w:tplc="334E7EDC">
      <w:numFmt w:val="bullet"/>
      <w:lvlText w:val="•"/>
      <w:lvlJc w:val="left"/>
      <w:pPr>
        <w:ind w:left="6436" w:hanging="360"/>
      </w:pPr>
      <w:rPr>
        <w:rFonts w:hint="default"/>
        <w:lang w:val="en-US" w:eastAsia="en-US" w:bidi="ar-SA"/>
      </w:rPr>
    </w:lvl>
    <w:lvl w:ilvl="7" w:tplc="5C6ADE5A">
      <w:numFmt w:val="bullet"/>
      <w:lvlText w:val="•"/>
      <w:lvlJc w:val="left"/>
      <w:pPr>
        <w:ind w:left="7492" w:hanging="360"/>
      </w:pPr>
      <w:rPr>
        <w:rFonts w:hint="default"/>
        <w:lang w:val="en-US" w:eastAsia="en-US" w:bidi="ar-SA"/>
      </w:rPr>
    </w:lvl>
    <w:lvl w:ilvl="8" w:tplc="E64C9E58">
      <w:numFmt w:val="bullet"/>
      <w:lvlText w:val="•"/>
      <w:lvlJc w:val="left"/>
      <w:pPr>
        <w:ind w:left="8548" w:hanging="360"/>
      </w:pPr>
      <w:rPr>
        <w:rFonts w:hint="default"/>
        <w:lang w:val="en-US" w:eastAsia="en-US" w:bidi="ar-SA"/>
      </w:rPr>
    </w:lvl>
  </w:abstractNum>
  <w:abstractNum w:abstractNumId="10" w15:restartNumberingAfterBreak="0">
    <w:nsid w:val="51F8559D"/>
    <w:multiLevelType w:val="hybridMultilevel"/>
    <w:tmpl w:val="46B293CC"/>
    <w:lvl w:ilvl="0" w:tplc="A118BFBE">
      <w:start w:val="64"/>
      <w:numFmt w:val="decimal"/>
      <w:lvlText w:val="%1."/>
      <w:lvlJc w:val="left"/>
      <w:pPr>
        <w:ind w:left="100" w:hanging="370"/>
      </w:pPr>
      <w:rPr>
        <w:rFonts w:ascii="Calibri" w:eastAsia="Calibri" w:hAnsi="Calibri" w:cs="Calibri" w:hint="default"/>
        <w:color w:val="1F2021"/>
        <w:w w:val="100"/>
        <w:sz w:val="24"/>
        <w:szCs w:val="24"/>
        <w:lang w:val="en-US" w:eastAsia="en-US" w:bidi="ar-SA"/>
      </w:rPr>
    </w:lvl>
    <w:lvl w:ilvl="1" w:tplc="7592FC6C">
      <w:numFmt w:val="bullet"/>
      <w:lvlText w:val=""/>
      <w:lvlJc w:val="left"/>
      <w:pPr>
        <w:ind w:left="820" w:hanging="360"/>
      </w:pPr>
      <w:rPr>
        <w:rFonts w:ascii="Wingdings" w:eastAsia="Wingdings" w:hAnsi="Wingdings" w:cs="Wingdings" w:hint="default"/>
        <w:color w:val="1F2021"/>
        <w:w w:val="100"/>
        <w:sz w:val="24"/>
        <w:szCs w:val="24"/>
        <w:lang w:val="en-US" w:eastAsia="en-US" w:bidi="ar-SA"/>
      </w:rPr>
    </w:lvl>
    <w:lvl w:ilvl="2" w:tplc="40EE692A">
      <w:numFmt w:val="bullet"/>
      <w:lvlText w:val="•"/>
      <w:lvlJc w:val="left"/>
      <w:pPr>
        <w:ind w:left="1913" w:hanging="360"/>
      </w:pPr>
      <w:rPr>
        <w:rFonts w:hint="default"/>
        <w:lang w:val="en-US" w:eastAsia="en-US" w:bidi="ar-SA"/>
      </w:rPr>
    </w:lvl>
    <w:lvl w:ilvl="3" w:tplc="FFB8D980">
      <w:numFmt w:val="bullet"/>
      <w:lvlText w:val="•"/>
      <w:lvlJc w:val="left"/>
      <w:pPr>
        <w:ind w:left="3006" w:hanging="360"/>
      </w:pPr>
      <w:rPr>
        <w:rFonts w:hint="default"/>
        <w:lang w:val="en-US" w:eastAsia="en-US" w:bidi="ar-SA"/>
      </w:rPr>
    </w:lvl>
    <w:lvl w:ilvl="4" w:tplc="A05099C2">
      <w:numFmt w:val="bullet"/>
      <w:lvlText w:val="•"/>
      <w:lvlJc w:val="left"/>
      <w:pPr>
        <w:ind w:left="4100" w:hanging="360"/>
      </w:pPr>
      <w:rPr>
        <w:rFonts w:hint="default"/>
        <w:lang w:val="en-US" w:eastAsia="en-US" w:bidi="ar-SA"/>
      </w:rPr>
    </w:lvl>
    <w:lvl w:ilvl="5" w:tplc="331649F6">
      <w:numFmt w:val="bullet"/>
      <w:lvlText w:val="•"/>
      <w:lvlJc w:val="left"/>
      <w:pPr>
        <w:ind w:left="5193" w:hanging="360"/>
      </w:pPr>
      <w:rPr>
        <w:rFonts w:hint="default"/>
        <w:lang w:val="en-US" w:eastAsia="en-US" w:bidi="ar-SA"/>
      </w:rPr>
    </w:lvl>
    <w:lvl w:ilvl="6" w:tplc="E5F0A5B6">
      <w:numFmt w:val="bullet"/>
      <w:lvlText w:val="•"/>
      <w:lvlJc w:val="left"/>
      <w:pPr>
        <w:ind w:left="6286" w:hanging="360"/>
      </w:pPr>
      <w:rPr>
        <w:rFonts w:hint="default"/>
        <w:lang w:val="en-US" w:eastAsia="en-US" w:bidi="ar-SA"/>
      </w:rPr>
    </w:lvl>
    <w:lvl w:ilvl="7" w:tplc="9FF87D20">
      <w:numFmt w:val="bullet"/>
      <w:lvlText w:val="•"/>
      <w:lvlJc w:val="left"/>
      <w:pPr>
        <w:ind w:left="7380" w:hanging="360"/>
      </w:pPr>
      <w:rPr>
        <w:rFonts w:hint="default"/>
        <w:lang w:val="en-US" w:eastAsia="en-US" w:bidi="ar-SA"/>
      </w:rPr>
    </w:lvl>
    <w:lvl w:ilvl="8" w:tplc="A61E6092">
      <w:numFmt w:val="bullet"/>
      <w:lvlText w:val="•"/>
      <w:lvlJc w:val="left"/>
      <w:pPr>
        <w:ind w:left="8473" w:hanging="360"/>
      </w:pPr>
      <w:rPr>
        <w:rFonts w:hint="default"/>
        <w:lang w:val="en-US" w:eastAsia="en-US" w:bidi="ar-SA"/>
      </w:rPr>
    </w:lvl>
  </w:abstractNum>
  <w:abstractNum w:abstractNumId="11" w15:restartNumberingAfterBreak="0">
    <w:nsid w:val="597D67E4"/>
    <w:multiLevelType w:val="hybridMultilevel"/>
    <w:tmpl w:val="BFE06B88"/>
    <w:lvl w:ilvl="0" w:tplc="D33C475C">
      <w:start w:val="26"/>
      <w:numFmt w:val="decimal"/>
      <w:lvlText w:val="%1."/>
      <w:lvlJc w:val="left"/>
      <w:pPr>
        <w:ind w:left="938" w:hanging="370"/>
      </w:pPr>
      <w:rPr>
        <w:rFonts w:ascii="Calibri" w:eastAsia="Calibri" w:hAnsi="Calibri" w:cs="Calibri" w:hint="default"/>
        <w:color w:val="1F2021"/>
        <w:w w:val="100"/>
        <w:sz w:val="24"/>
        <w:szCs w:val="24"/>
        <w:lang w:val="en-US" w:eastAsia="en-US" w:bidi="ar-SA"/>
      </w:rPr>
    </w:lvl>
    <w:lvl w:ilvl="1" w:tplc="27508704">
      <w:numFmt w:val="bullet"/>
      <w:lvlText w:val=""/>
      <w:lvlJc w:val="left"/>
      <w:pPr>
        <w:ind w:left="1658" w:hanging="360"/>
      </w:pPr>
      <w:rPr>
        <w:rFonts w:ascii="Wingdings" w:eastAsia="Wingdings" w:hAnsi="Wingdings" w:cs="Wingdings" w:hint="default"/>
        <w:color w:val="1F2021"/>
        <w:w w:val="100"/>
        <w:sz w:val="24"/>
        <w:szCs w:val="24"/>
        <w:lang w:val="en-US" w:eastAsia="en-US" w:bidi="ar-SA"/>
      </w:rPr>
    </w:lvl>
    <w:lvl w:ilvl="2" w:tplc="0E24FBCE">
      <w:numFmt w:val="bullet"/>
      <w:lvlText w:val="•"/>
      <w:lvlJc w:val="left"/>
      <w:pPr>
        <w:ind w:left="2751" w:hanging="360"/>
      </w:pPr>
      <w:rPr>
        <w:rFonts w:hint="default"/>
        <w:lang w:val="en-US" w:eastAsia="en-US" w:bidi="ar-SA"/>
      </w:rPr>
    </w:lvl>
    <w:lvl w:ilvl="3" w:tplc="BBC2BAC4">
      <w:numFmt w:val="bullet"/>
      <w:lvlText w:val="•"/>
      <w:lvlJc w:val="left"/>
      <w:pPr>
        <w:ind w:left="3844" w:hanging="360"/>
      </w:pPr>
      <w:rPr>
        <w:rFonts w:hint="default"/>
        <w:lang w:val="en-US" w:eastAsia="en-US" w:bidi="ar-SA"/>
      </w:rPr>
    </w:lvl>
    <w:lvl w:ilvl="4" w:tplc="832462C8">
      <w:numFmt w:val="bullet"/>
      <w:lvlText w:val="•"/>
      <w:lvlJc w:val="left"/>
      <w:pPr>
        <w:ind w:left="4938" w:hanging="360"/>
      </w:pPr>
      <w:rPr>
        <w:rFonts w:hint="default"/>
        <w:lang w:val="en-US" w:eastAsia="en-US" w:bidi="ar-SA"/>
      </w:rPr>
    </w:lvl>
    <w:lvl w:ilvl="5" w:tplc="1ACEDB56">
      <w:numFmt w:val="bullet"/>
      <w:lvlText w:val="•"/>
      <w:lvlJc w:val="left"/>
      <w:pPr>
        <w:ind w:left="6031" w:hanging="360"/>
      </w:pPr>
      <w:rPr>
        <w:rFonts w:hint="default"/>
        <w:lang w:val="en-US" w:eastAsia="en-US" w:bidi="ar-SA"/>
      </w:rPr>
    </w:lvl>
    <w:lvl w:ilvl="6" w:tplc="29B8C30C">
      <w:numFmt w:val="bullet"/>
      <w:lvlText w:val="•"/>
      <w:lvlJc w:val="left"/>
      <w:pPr>
        <w:ind w:left="7124" w:hanging="360"/>
      </w:pPr>
      <w:rPr>
        <w:rFonts w:hint="default"/>
        <w:lang w:val="en-US" w:eastAsia="en-US" w:bidi="ar-SA"/>
      </w:rPr>
    </w:lvl>
    <w:lvl w:ilvl="7" w:tplc="15663B18">
      <w:numFmt w:val="bullet"/>
      <w:lvlText w:val="•"/>
      <w:lvlJc w:val="left"/>
      <w:pPr>
        <w:ind w:left="8218" w:hanging="360"/>
      </w:pPr>
      <w:rPr>
        <w:rFonts w:hint="default"/>
        <w:lang w:val="en-US" w:eastAsia="en-US" w:bidi="ar-SA"/>
      </w:rPr>
    </w:lvl>
    <w:lvl w:ilvl="8" w:tplc="7ADE06E0">
      <w:numFmt w:val="bullet"/>
      <w:lvlText w:val="•"/>
      <w:lvlJc w:val="left"/>
      <w:pPr>
        <w:ind w:left="9311" w:hanging="360"/>
      </w:pPr>
      <w:rPr>
        <w:rFonts w:hint="default"/>
        <w:lang w:val="en-US" w:eastAsia="en-US" w:bidi="ar-SA"/>
      </w:rPr>
    </w:lvl>
  </w:abstractNum>
  <w:abstractNum w:abstractNumId="12" w15:restartNumberingAfterBreak="0">
    <w:nsid w:val="6C277406"/>
    <w:multiLevelType w:val="hybridMultilevel"/>
    <w:tmpl w:val="909C4E9C"/>
    <w:lvl w:ilvl="0" w:tplc="3E801660">
      <w:start w:val="1"/>
      <w:numFmt w:val="decimal"/>
      <w:lvlText w:val="%1."/>
      <w:lvlJc w:val="left"/>
      <w:pPr>
        <w:ind w:left="820" w:hanging="721"/>
      </w:pPr>
      <w:rPr>
        <w:rFonts w:ascii="Calibri" w:eastAsia="Calibri" w:hAnsi="Calibri" w:cs="Calibri" w:hint="default"/>
        <w:b/>
        <w:bCs/>
        <w:spacing w:val="-1"/>
        <w:w w:val="100"/>
        <w:sz w:val="28"/>
        <w:szCs w:val="28"/>
        <w:lang w:val="en-US" w:eastAsia="en-US" w:bidi="ar-SA"/>
      </w:rPr>
    </w:lvl>
    <w:lvl w:ilvl="1" w:tplc="C63C98A6">
      <w:start w:val="1"/>
      <w:numFmt w:val="upperLetter"/>
      <w:lvlText w:val="%2."/>
      <w:lvlJc w:val="left"/>
      <w:pPr>
        <w:ind w:left="820" w:hanging="360"/>
      </w:pPr>
      <w:rPr>
        <w:rFonts w:ascii="Calibri" w:eastAsia="Calibri" w:hAnsi="Calibri" w:cs="Calibri" w:hint="default"/>
        <w:b/>
        <w:bCs/>
        <w:color w:val="1F2021"/>
        <w:w w:val="100"/>
        <w:sz w:val="24"/>
        <w:szCs w:val="24"/>
        <w:lang w:val="en-US" w:eastAsia="en-US" w:bidi="ar-SA"/>
      </w:rPr>
    </w:lvl>
    <w:lvl w:ilvl="2" w:tplc="898ADB62">
      <w:numFmt w:val="bullet"/>
      <w:lvlText w:val="•"/>
      <w:lvlJc w:val="left"/>
      <w:pPr>
        <w:ind w:left="2788" w:hanging="360"/>
      </w:pPr>
      <w:rPr>
        <w:rFonts w:hint="default"/>
        <w:lang w:val="en-US" w:eastAsia="en-US" w:bidi="ar-SA"/>
      </w:rPr>
    </w:lvl>
    <w:lvl w:ilvl="3" w:tplc="EBB2902C">
      <w:numFmt w:val="bullet"/>
      <w:lvlText w:val="•"/>
      <w:lvlJc w:val="left"/>
      <w:pPr>
        <w:ind w:left="3772" w:hanging="360"/>
      </w:pPr>
      <w:rPr>
        <w:rFonts w:hint="default"/>
        <w:lang w:val="en-US" w:eastAsia="en-US" w:bidi="ar-SA"/>
      </w:rPr>
    </w:lvl>
    <w:lvl w:ilvl="4" w:tplc="71A8A18C">
      <w:numFmt w:val="bullet"/>
      <w:lvlText w:val="•"/>
      <w:lvlJc w:val="left"/>
      <w:pPr>
        <w:ind w:left="4756" w:hanging="360"/>
      </w:pPr>
      <w:rPr>
        <w:rFonts w:hint="default"/>
        <w:lang w:val="en-US" w:eastAsia="en-US" w:bidi="ar-SA"/>
      </w:rPr>
    </w:lvl>
    <w:lvl w:ilvl="5" w:tplc="FCEC6FB4">
      <w:numFmt w:val="bullet"/>
      <w:lvlText w:val="•"/>
      <w:lvlJc w:val="left"/>
      <w:pPr>
        <w:ind w:left="5740" w:hanging="360"/>
      </w:pPr>
      <w:rPr>
        <w:rFonts w:hint="default"/>
        <w:lang w:val="en-US" w:eastAsia="en-US" w:bidi="ar-SA"/>
      </w:rPr>
    </w:lvl>
    <w:lvl w:ilvl="6" w:tplc="F04E6FFE">
      <w:numFmt w:val="bullet"/>
      <w:lvlText w:val="•"/>
      <w:lvlJc w:val="left"/>
      <w:pPr>
        <w:ind w:left="6724" w:hanging="360"/>
      </w:pPr>
      <w:rPr>
        <w:rFonts w:hint="default"/>
        <w:lang w:val="en-US" w:eastAsia="en-US" w:bidi="ar-SA"/>
      </w:rPr>
    </w:lvl>
    <w:lvl w:ilvl="7" w:tplc="E6B42A02">
      <w:numFmt w:val="bullet"/>
      <w:lvlText w:val="•"/>
      <w:lvlJc w:val="left"/>
      <w:pPr>
        <w:ind w:left="7708" w:hanging="360"/>
      </w:pPr>
      <w:rPr>
        <w:rFonts w:hint="default"/>
        <w:lang w:val="en-US" w:eastAsia="en-US" w:bidi="ar-SA"/>
      </w:rPr>
    </w:lvl>
    <w:lvl w:ilvl="8" w:tplc="FFE6B70A">
      <w:numFmt w:val="bullet"/>
      <w:lvlText w:val="•"/>
      <w:lvlJc w:val="left"/>
      <w:pPr>
        <w:ind w:left="8692" w:hanging="360"/>
      </w:pPr>
      <w:rPr>
        <w:rFonts w:hint="default"/>
        <w:lang w:val="en-US" w:eastAsia="en-US" w:bidi="ar-SA"/>
      </w:rPr>
    </w:lvl>
  </w:abstractNum>
  <w:abstractNum w:abstractNumId="13" w15:restartNumberingAfterBreak="0">
    <w:nsid w:val="71F2167A"/>
    <w:multiLevelType w:val="hybridMultilevel"/>
    <w:tmpl w:val="D040DDF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num w:numId="1" w16cid:durableId="1744328892">
    <w:abstractNumId w:val="10"/>
  </w:num>
  <w:num w:numId="2" w16cid:durableId="826477214">
    <w:abstractNumId w:val="1"/>
  </w:num>
  <w:num w:numId="3" w16cid:durableId="938490815">
    <w:abstractNumId w:val="8"/>
  </w:num>
  <w:num w:numId="4" w16cid:durableId="1137450277">
    <w:abstractNumId w:val="3"/>
  </w:num>
  <w:num w:numId="5" w16cid:durableId="471141245">
    <w:abstractNumId w:val="0"/>
  </w:num>
  <w:num w:numId="6" w16cid:durableId="1675648108">
    <w:abstractNumId w:val="9"/>
  </w:num>
  <w:num w:numId="7" w16cid:durableId="917709195">
    <w:abstractNumId w:val="4"/>
  </w:num>
  <w:num w:numId="8" w16cid:durableId="1520310309">
    <w:abstractNumId w:val="11"/>
  </w:num>
  <w:num w:numId="9" w16cid:durableId="612982941">
    <w:abstractNumId w:val="2"/>
  </w:num>
  <w:num w:numId="10" w16cid:durableId="1078675024">
    <w:abstractNumId w:val="6"/>
  </w:num>
  <w:num w:numId="11" w16cid:durableId="1652909062">
    <w:abstractNumId w:val="12"/>
  </w:num>
  <w:num w:numId="12" w16cid:durableId="538592062">
    <w:abstractNumId w:val="13"/>
  </w:num>
  <w:num w:numId="13" w16cid:durableId="1088040183">
    <w:abstractNumId w:val="7"/>
  </w:num>
  <w:num w:numId="14" w16cid:durableId="1585216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NDE0MzUzMLcwNzJW0lEKTi0uzszPAykwqwUAuSoxPiwAAAA="/>
  </w:docVars>
  <w:rsids>
    <w:rsidRoot w:val="00FD749B"/>
    <w:rsid w:val="00000237"/>
    <w:rsid w:val="0002544A"/>
    <w:rsid w:val="00027F55"/>
    <w:rsid w:val="00042A13"/>
    <w:rsid w:val="00075BF2"/>
    <w:rsid w:val="000A0A7E"/>
    <w:rsid w:val="000B6817"/>
    <w:rsid w:val="000D4F74"/>
    <w:rsid w:val="000F6A1E"/>
    <w:rsid w:val="001042BC"/>
    <w:rsid w:val="00111A6F"/>
    <w:rsid w:val="0012211C"/>
    <w:rsid w:val="00140201"/>
    <w:rsid w:val="001471EF"/>
    <w:rsid w:val="0015701D"/>
    <w:rsid w:val="0016275E"/>
    <w:rsid w:val="00171C0B"/>
    <w:rsid w:val="00174BBC"/>
    <w:rsid w:val="00185D96"/>
    <w:rsid w:val="00195CA9"/>
    <w:rsid w:val="001A064C"/>
    <w:rsid w:val="001B667F"/>
    <w:rsid w:val="001B7FD1"/>
    <w:rsid w:val="001C1C66"/>
    <w:rsid w:val="001F66A2"/>
    <w:rsid w:val="00206BD0"/>
    <w:rsid w:val="00213268"/>
    <w:rsid w:val="00216A5D"/>
    <w:rsid w:val="00223A5E"/>
    <w:rsid w:val="00224F27"/>
    <w:rsid w:val="00234C0D"/>
    <w:rsid w:val="002542C2"/>
    <w:rsid w:val="00261DBB"/>
    <w:rsid w:val="00262A63"/>
    <w:rsid w:val="00276E13"/>
    <w:rsid w:val="00286EF1"/>
    <w:rsid w:val="002B603D"/>
    <w:rsid w:val="002B6250"/>
    <w:rsid w:val="002E1000"/>
    <w:rsid w:val="002F182D"/>
    <w:rsid w:val="003031A3"/>
    <w:rsid w:val="00336F51"/>
    <w:rsid w:val="00350DC7"/>
    <w:rsid w:val="003540EB"/>
    <w:rsid w:val="003633EB"/>
    <w:rsid w:val="003A040A"/>
    <w:rsid w:val="003A3CC6"/>
    <w:rsid w:val="003B7199"/>
    <w:rsid w:val="003B7F4D"/>
    <w:rsid w:val="003D64B2"/>
    <w:rsid w:val="003E39F5"/>
    <w:rsid w:val="003E5D5B"/>
    <w:rsid w:val="003E6C2B"/>
    <w:rsid w:val="003F305F"/>
    <w:rsid w:val="00412A17"/>
    <w:rsid w:val="00421B61"/>
    <w:rsid w:val="0042579C"/>
    <w:rsid w:val="0044605F"/>
    <w:rsid w:val="00455F8C"/>
    <w:rsid w:val="00462915"/>
    <w:rsid w:val="00466E4A"/>
    <w:rsid w:val="00476295"/>
    <w:rsid w:val="00476D20"/>
    <w:rsid w:val="004833A8"/>
    <w:rsid w:val="004D5A26"/>
    <w:rsid w:val="00510B1E"/>
    <w:rsid w:val="00530C1D"/>
    <w:rsid w:val="0059470D"/>
    <w:rsid w:val="005B297B"/>
    <w:rsid w:val="005C626D"/>
    <w:rsid w:val="005C6EA0"/>
    <w:rsid w:val="005C765D"/>
    <w:rsid w:val="005D2804"/>
    <w:rsid w:val="005E39E0"/>
    <w:rsid w:val="005E7F8A"/>
    <w:rsid w:val="005F0824"/>
    <w:rsid w:val="005F5F9B"/>
    <w:rsid w:val="006048B6"/>
    <w:rsid w:val="0061050B"/>
    <w:rsid w:val="0061431A"/>
    <w:rsid w:val="00625A2B"/>
    <w:rsid w:val="00631D71"/>
    <w:rsid w:val="00642AE9"/>
    <w:rsid w:val="00645AA6"/>
    <w:rsid w:val="00652625"/>
    <w:rsid w:val="00656426"/>
    <w:rsid w:val="00663E96"/>
    <w:rsid w:val="006652B4"/>
    <w:rsid w:val="0067060E"/>
    <w:rsid w:val="006801A8"/>
    <w:rsid w:val="0068437D"/>
    <w:rsid w:val="00693ED5"/>
    <w:rsid w:val="0069433E"/>
    <w:rsid w:val="006951A1"/>
    <w:rsid w:val="006974D6"/>
    <w:rsid w:val="006A580E"/>
    <w:rsid w:val="006A7746"/>
    <w:rsid w:val="006B4ADC"/>
    <w:rsid w:val="006C3FE3"/>
    <w:rsid w:val="006C6ABF"/>
    <w:rsid w:val="006D4207"/>
    <w:rsid w:val="006F1CC7"/>
    <w:rsid w:val="006F6378"/>
    <w:rsid w:val="007030B1"/>
    <w:rsid w:val="00703729"/>
    <w:rsid w:val="00704AD5"/>
    <w:rsid w:val="00723DE3"/>
    <w:rsid w:val="0073286B"/>
    <w:rsid w:val="00744BD1"/>
    <w:rsid w:val="00752F78"/>
    <w:rsid w:val="00760CB2"/>
    <w:rsid w:val="00762BC5"/>
    <w:rsid w:val="00776911"/>
    <w:rsid w:val="00785283"/>
    <w:rsid w:val="007A18E5"/>
    <w:rsid w:val="007A5260"/>
    <w:rsid w:val="007B3922"/>
    <w:rsid w:val="007D071F"/>
    <w:rsid w:val="007D3858"/>
    <w:rsid w:val="007D73F1"/>
    <w:rsid w:val="007E253D"/>
    <w:rsid w:val="008056C2"/>
    <w:rsid w:val="00812323"/>
    <w:rsid w:val="008203C9"/>
    <w:rsid w:val="00834AA3"/>
    <w:rsid w:val="0084669C"/>
    <w:rsid w:val="0084686A"/>
    <w:rsid w:val="0085414B"/>
    <w:rsid w:val="00863456"/>
    <w:rsid w:val="00864E6A"/>
    <w:rsid w:val="008749AC"/>
    <w:rsid w:val="008C5A75"/>
    <w:rsid w:val="008D06B0"/>
    <w:rsid w:val="008D2725"/>
    <w:rsid w:val="008D4763"/>
    <w:rsid w:val="008F4080"/>
    <w:rsid w:val="008F798E"/>
    <w:rsid w:val="009213DF"/>
    <w:rsid w:val="00925987"/>
    <w:rsid w:val="00930D68"/>
    <w:rsid w:val="00944D1C"/>
    <w:rsid w:val="00950F27"/>
    <w:rsid w:val="00952762"/>
    <w:rsid w:val="00961647"/>
    <w:rsid w:val="0096567D"/>
    <w:rsid w:val="00970173"/>
    <w:rsid w:val="009775A5"/>
    <w:rsid w:val="00985814"/>
    <w:rsid w:val="009A0347"/>
    <w:rsid w:val="009B087C"/>
    <w:rsid w:val="009C419E"/>
    <w:rsid w:val="009C754A"/>
    <w:rsid w:val="009D5D0A"/>
    <w:rsid w:val="009E3B55"/>
    <w:rsid w:val="00A00355"/>
    <w:rsid w:val="00A05DE2"/>
    <w:rsid w:val="00A22E99"/>
    <w:rsid w:val="00A26C47"/>
    <w:rsid w:val="00A373C4"/>
    <w:rsid w:val="00A539F0"/>
    <w:rsid w:val="00A6569D"/>
    <w:rsid w:val="00A717E1"/>
    <w:rsid w:val="00A764EF"/>
    <w:rsid w:val="00A80448"/>
    <w:rsid w:val="00A85AD2"/>
    <w:rsid w:val="00A92233"/>
    <w:rsid w:val="00A93227"/>
    <w:rsid w:val="00AC3099"/>
    <w:rsid w:val="00AC6735"/>
    <w:rsid w:val="00AD2C55"/>
    <w:rsid w:val="00AE1170"/>
    <w:rsid w:val="00AE1CE8"/>
    <w:rsid w:val="00AE636F"/>
    <w:rsid w:val="00B07427"/>
    <w:rsid w:val="00B40FD1"/>
    <w:rsid w:val="00B53000"/>
    <w:rsid w:val="00B539CA"/>
    <w:rsid w:val="00B602CD"/>
    <w:rsid w:val="00B65C70"/>
    <w:rsid w:val="00B818C5"/>
    <w:rsid w:val="00B81ACD"/>
    <w:rsid w:val="00B82A7C"/>
    <w:rsid w:val="00B85486"/>
    <w:rsid w:val="00BA0FCB"/>
    <w:rsid w:val="00BD7AF6"/>
    <w:rsid w:val="00BE04C5"/>
    <w:rsid w:val="00BE3B8F"/>
    <w:rsid w:val="00BF5397"/>
    <w:rsid w:val="00C023E8"/>
    <w:rsid w:val="00C16E92"/>
    <w:rsid w:val="00C2316B"/>
    <w:rsid w:val="00C241B8"/>
    <w:rsid w:val="00C363E2"/>
    <w:rsid w:val="00C4011D"/>
    <w:rsid w:val="00C41470"/>
    <w:rsid w:val="00C54822"/>
    <w:rsid w:val="00C628C8"/>
    <w:rsid w:val="00C65A1C"/>
    <w:rsid w:val="00C71384"/>
    <w:rsid w:val="00C72E0D"/>
    <w:rsid w:val="00C83D3B"/>
    <w:rsid w:val="00C85B23"/>
    <w:rsid w:val="00CA11D5"/>
    <w:rsid w:val="00CA577B"/>
    <w:rsid w:val="00CB6B84"/>
    <w:rsid w:val="00CC490E"/>
    <w:rsid w:val="00CC6278"/>
    <w:rsid w:val="00CC722A"/>
    <w:rsid w:val="00CE5A80"/>
    <w:rsid w:val="00D01E63"/>
    <w:rsid w:val="00D20148"/>
    <w:rsid w:val="00D24DF5"/>
    <w:rsid w:val="00D25454"/>
    <w:rsid w:val="00D27965"/>
    <w:rsid w:val="00D432FE"/>
    <w:rsid w:val="00D46583"/>
    <w:rsid w:val="00D572D8"/>
    <w:rsid w:val="00D64BAB"/>
    <w:rsid w:val="00D80C8D"/>
    <w:rsid w:val="00D81DCC"/>
    <w:rsid w:val="00D84A60"/>
    <w:rsid w:val="00D87554"/>
    <w:rsid w:val="00D93ACB"/>
    <w:rsid w:val="00DA6CF7"/>
    <w:rsid w:val="00DA70D3"/>
    <w:rsid w:val="00E0010B"/>
    <w:rsid w:val="00E31F1B"/>
    <w:rsid w:val="00E45C3D"/>
    <w:rsid w:val="00E45F19"/>
    <w:rsid w:val="00E51E10"/>
    <w:rsid w:val="00E71861"/>
    <w:rsid w:val="00E7464E"/>
    <w:rsid w:val="00E74862"/>
    <w:rsid w:val="00E82A77"/>
    <w:rsid w:val="00E85D44"/>
    <w:rsid w:val="00EB46C9"/>
    <w:rsid w:val="00EB592C"/>
    <w:rsid w:val="00EC5329"/>
    <w:rsid w:val="00EE41C3"/>
    <w:rsid w:val="00EF0C40"/>
    <w:rsid w:val="00EF1EE1"/>
    <w:rsid w:val="00EF4DF9"/>
    <w:rsid w:val="00F17FB6"/>
    <w:rsid w:val="00F6713A"/>
    <w:rsid w:val="00F9535C"/>
    <w:rsid w:val="00FA1608"/>
    <w:rsid w:val="00FA4928"/>
    <w:rsid w:val="00FA4EAD"/>
    <w:rsid w:val="00FC154F"/>
    <w:rsid w:val="00FD24C9"/>
    <w:rsid w:val="00FD3364"/>
    <w:rsid w:val="00FD749B"/>
    <w:rsid w:val="00FE241F"/>
    <w:rsid w:val="00FF2E8A"/>
    <w:rsid w:val="00FF40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2BFD9"/>
  <w15:docId w15:val="{68B968C0-63A4-4B98-B800-8BE396CD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rPr>
  </w:style>
  <w:style w:type="paragraph" w:styleId="1">
    <w:name w:val="heading 1"/>
    <w:basedOn w:val="a"/>
    <w:uiPriority w:val="1"/>
    <w:qFormat/>
    <w:pPr>
      <w:ind w:left="1024"/>
      <w:jc w:val="center"/>
      <w:outlineLvl w:val="0"/>
    </w:pPr>
    <w:rPr>
      <w:b/>
      <w:bCs/>
      <w:sz w:val="28"/>
      <w:szCs w:val="28"/>
    </w:rPr>
  </w:style>
  <w:style w:type="paragraph" w:styleId="2">
    <w:name w:val="heading 2"/>
    <w:basedOn w:val="a"/>
    <w:uiPriority w:val="1"/>
    <w:qFormat/>
    <w:pPr>
      <w:ind w:left="10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1"/>
    <w:qFormat/>
    <w:pPr>
      <w:ind w:left="820" w:hanging="361"/>
      <w:jc w:val="both"/>
    </w:pPr>
  </w:style>
  <w:style w:type="paragraph" w:customStyle="1" w:styleId="TableParagraph">
    <w:name w:val="Table Paragraph"/>
    <w:basedOn w:val="a"/>
    <w:uiPriority w:val="1"/>
    <w:qFormat/>
  </w:style>
  <w:style w:type="character" w:styleId="a6">
    <w:name w:val="Hyperlink"/>
    <w:basedOn w:val="a0"/>
    <w:uiPriority w:val="99"/>
    <w:unhideWhenUsed/>
    <w:rsid w:val="00185D96"/>
    <w:rPr>
      <w:color w:val="0000FF"/>
      <w:u w:val="single"/>
    </w:rPr>
  </w:style>
  <w:style w:type="character" w:styleId="a7">
    <w:name w:val="Unresolved Mention"/>
    <w:basedOn w:val="a0"/>
    <w:uiPriority w:val="99"/>
    <w:semiHidden/>
    <w:unhideWhenUsed/>
    <w:rsid w:val="00652625"/>
    <w:rPr>
      <w:color w:val="605E5C"/>
      <w:shd w:val="clear" w:color="auto" w:fill="E1DFDD"/>
    </w:rPr>
  </w:style>
  <w:style w:type="character" w:styleId="a8">
    <w:name w:val="FollowedHyperlink"/>
    <w:basedOn w:val="a0"/>
    <w:uiPriority w:val="99"/>
    <w:semiHidden/>
    <w:unhideWhenUsed/>
    <w:rsid w:val="00652625"/>
    <w:rPr>
      <w:color w:val="800080" w:themeColor="followedHyperlink"/>
      <w:u w:val="single"/>
    </w:rPr>
  </w:style>
  <w:style w:type="paragraph" w:styleId="a9">
    <w:name w:val="header"/>
    <w:basedOn w:val="a"/>
    <w:link w:val="aa"/>
    <w:uiPriority w:val="99"/>
    <w:unhideWhenUsed/>
    <w:rsid w:val="000A0A7E"/>
    <w:pPr>
      <w:tabs>
        <w:tab w:val="center" w:pos="4252"/>
        <w:tab w:val="right" w:pos="8504"/>
      </w:tabs>
      <w:snapToGrid w:val="0"/>
    </w:pPr>
  </w:style>
  <w:style w:type="character" w:customStyle="1" w:styleId="aa">
    <w:name w:val="ヘッダー (文字)"/>
    <w:basedOn w:val="a0"/>
    <w:link w:val="a9"/>
    <w:uiPriority w:val="99"/>
    <w:rsid w:val="000A0A7E"/>
    <w:rPr>
      <w:rFonts w:ascii="Calibri" w:eastAsia="Calibri" w:hAnsi="Calibri" w:cs="Calibri"/>
    </w:rPr>
  </w:style>
  <w:style w:type="paragraph" w:styleId="ab">
    <w:name w:val="footer"/>
    <w:basedOn w:val="a"/>
    <w:link w:val="ac"/>
    <w:uiPriority w:val="99"/>
    <w:unhideWhenUsed/>
    <w:rsid w:val="000A0A7E"/>
    <w:pPr>
      <w:tabs>
        <w:tab w:val="center" w:pos="4252"/>
        <w:tab w:val="right" w:pos="8504"/>
      </w:tabs>
      <w:snapToGrid w:val="0"/>
    </w:pPr>
  </w:style>
  <w:style w:type="character" w:customStyle="1" w:styleId="ac">
    <w:name w:val="フッター (文字)"/>
    <w:basedOn w:val="a0"/>
    <w:link w:val="ab"/>
    <w:uiPriority w:val="99"/>
    <w:rsid w:val="000A0A7E"/>
    <w:rPr>
      <w:rFonts w:ascii="Calibri" w:eastAsia="Calibri" w:hAnsi="Calibri" w:cs="Calibri"/>
    </w:rPr>
  </w:style>
  <w:style w:type="character" w:customStyle="1" w:styleId="a4">
    <w:name w:val="本文 (文字)"/>
    <w:basedOn w:val="a0"/>
    <w:link w:val="a3"/>
    <w:uiPriority w:val="1"/>
    <w:rsid w:val="006F637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pd.eu/fileadmin/user_upload/Publications/easpd-di_strategy_v28-06.pdf" TargetMode="External"/><Relationship Id="rId13" Type="http://schemas.openxmlformats.org/officeDocument/2006/relationships/hyperlink" Target="https://www.easpd.eu/fileadmin/user_upload/EASPD_Helsinki_Conference_Report_2019.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c.europa.eu/social/main.jsp?catId=738&amp;langId=en&amp;pubId=8376&amp;furtherPubs=yes" TargetMode="External"/><Relationship Id="rId17" Type="http://schemas.openxmlformats.org/officeDocument/2006/relationships/hyperlink" Target="mailto:konstantina.leventi@easpd.eu" TargetMode="External"/><Relationship Id="rId2" Type="http://schemas.openxmlformats.org/officeDocument/2006/relationships/numbering" Target="numbering.xml"/><Relationship Id="rId16" Type="http://schemas.openxmlformats.org/officeDocument/2006/relationships/hyperlink" Target="https://www.easpd.eu/fileadmin/user_upload/Bucharest_2019_conference_report__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institutionalisationdotcom.files.wordpress.com/2017/07/guidelines-final-english.pdf" TargetMode="External"/><Relationship Id="rId5" Type="http://schemas.openxmlformats.org/officeDocument/2006/relationships/webSettings" Target="webSettings.xml"/><Relationship Id="rId15" Type="http://schemas.openxmlformats.org/officeDocument/2006/relationships/hyperlink" Target="https://www.easpd.eu/fileadmin/user_upload/Publications/alternatives_to_public_procurement_in_social_care_final.pdf" TargetMode="External"/><Relationship Id="rId10" Type="http://schemas.openxmlformats.org/officeDocument/2006/relationships/hyperlink" Target="https://www.easpd.eu/fileadmin/user_upload/EU_Care_Strategy_EASPD_Position_Paper__1_-1-24.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aspd.eu/project-detail/di-greece-technical-support-on-deinstitutionalisation-di-process-in-greece/" TargetMode="External"/><Relationship Id="rId14" Type="http://schemas.openxmlformats.org/officeDocument/2006/relationships/hyperlink" Target="https://www.easpd.eu/fileadmin/user_upload/EAS_007-21_Study_on_funding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54E9-5FDC-4ED5-B145-222F2155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1422</Words>
  <Characters>8107</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Heghes</dc:creator>
  <cp:lastModifiedBy>久夫 佐藤</cp:lastModifiedBy>
  <cp:revision>2</cp:revision>
  <dcterms:created xsi:type="dcterms:W3CDTF">2024-03-04T03:34:00Z</dcterms:created>
  <dcterms:modified xsi:type="dcterms:W3CDTF">2024-03-04T03:34:00Z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for Microsoft 365</vt:lpwstr>
  </property>
  <property fmtid="{D5CDD505-2E9C-101B-9397-08002B2CF9AE}" pid="4" name="LastSaved">
    <vt:filetime>2022-06-30T00:00:00Z</vt:filetime>
  </property>
</Properties>
</file>