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C61" w14:textId="7E0C1E37" w:rsidR="00BF2F35" w:rsidRDefault="00BF2F35" w:rsidP="00BF2F35">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6</w:t>
      </w:r>
      <w:r w:rsidRPr="1FE8FFBB">
        <w:rPr>
          <w:rFonts w:ascii="ＭＳ 明朝" w:eastAsia="ＭＳ 明朝" w:hAnsi="ＭＳ 明朝" w:cs="ＭＳ 明朝"/>
          <w:color w:val="0070C0"/>
          <w:sz w:val="22"/>
          <w:lang w:eastAsia="zh-CN"/>
        </w:rPr>
        <w:t>1</w:t>
      </w:r>
    </w:p>
    <w:p w14:paraId="75FED85A" w14:textId="77777777" w:rsidR="00DF2F5C" w:rsidRPr="00BF2F35" w:rsidRDefault="00DF2F5C">
      <w:pPr>
        <w:rPr>
          <w:rFonts w:ascii="ＭＳ Ｐゴシック" w:eastAsia="ＭＳ Ｐゴシック" w:hAnsi="ＭＳ Ｐゴシック"/>
          <w:b/>
          <w:bCs/>
          <w:szCs w:val="21"/>
        </w:rPr>
      </w:pPr>
    </w:p>
    <w:p w14:paraId="71825B63" w14:textId="6918C307" w:rsidR="00A11465" w:rsidRPr="00184BD8" w:rsidRDefault="00CF7FA6">
      <w:pPr>
        <w:rPr>
          <w:rFonts w:ascii="ＭＳ Ｐゴシック" w:eastAsia="ＭＳ Ｐゴシック" w:hAnsi="ＭＳ Ｐゴシック"/>
          <w:b/>
          <w:bCs/>
          <w:szCs w:val="21"/>
        </w:rPr>
      </w:pPr>
      <w:r w:rsidRPr="00184BD8">
        <w:rPr>
          <w:rFonts w:ascii="ＭＳ Ｐゴシック" w:eastAsia="ＭＳ Ｐゴシック" w:hAnsi="ＭＳ Ｐゴシック" w:hint="eastAsia"/>
          <w:b/>
          <w:bCs/>
          <w:szCs w:val="21"/>
        </w:rPr>
        <w:t>カレル</w:t>
      </w:r>
      <w:r w:rsidR="00D80710">
        <w:rPr>
          <w:rFonts w:ascii="ＭＳ Ｐゴシック" w:eastAsia="ＭＳ Ｐゴシック" w:hAnsi="ＭＳ Ｐゴシック" w:hint="eastAsia"/>
          <w:b/>
          <w:bCs/>
          <w:szCs w:val="21"/>
        </w:rPr>
        <w:t>（チェコ共和国）</w:t>
      </w:r>
    </w:p>
    <w:p w14:paraId="33DB00F4" w14:textId="77777777" w:rsidR="00CF7FA6" w:rsidRPr="00184BD8" w:rsidRDefault="00CF7FA6" w:rsidP="00CF7FA6">
      <w:pPr>
        <w:jc w:val="center"/>
        <w:rPr>
          <w:rFonts w:ascii="Times New Roman" w:eastAsia="Times New Roman" w:hAnsi="Times New Roman" w:cs="Times New Roman"/>
          <w:b/>
          <w:color w:val="000000"/>
          <w:szCs w:val="21"/>
          <w:lang w:eastAsia="en-GB"/>
        </w:rPr>
      </w:pPr>
      <w:r w:rsidRPr="00184BD8">
        <w:rPr>
          <w:rFonts w:ascii="Times New Roman" w:eastAsia="Times New Roman" w:hAnsi="Times New Roman" w:cs="Times New Roman"/>
          <w:b/>
          <w:color w:val="000000"/>
          <w:szCs w:val="21"/>
          <w:lang w:eastAsia="en-GB"/>
        </w:rPr>
        <w:t>Written Submission</w:t>
      </w:r>
    </w:p>
    <w:p w14:paraId="73C05A24" w14:textId="77777777" w:rsidR="00CF7FA6" w:rsidRPr="00184BD8" w:rsidRDefault="00CF7FA6" w:rsidP="00CF7FA6">
      <w:pPr>
        <w:widowControl/>
        <w:pBdr>
          <w:top w:val="nil"/>
          <w:left w:val="nil"/>
          <w:bottom w:val="nil"/>
          <w:right w:val="nil"/>
          <w:between w:val="nil"/>
        </w:pBdr>
        <w:jc w:val="center"/>
        <w:rPr>
          <w:rFonts w:ascii="Times New Roman" w:eastAsia="Times New Roman" w:hAnsi="Times New Roman" w:cs="Times New Roman"/>
          <w:b/>
          <w:color w:val="000000"/>
          <w:szCs w:val="21"/>
          <w:lang w:eastAsia="en-GB"/>
        </w:rPr>
      </w:pPr>
      <w:r w:rsidRPr="00184BD8">
        <w:rPr>
          <w:rFonts w:ascii="Times New Roman" w:eastAsia="Times New Roman" w:hAnsi="Times New Roman" w:cs="Times New Roman"/>
          <w:b/>
          <w:color w:val="000000"/>
          <w:szCs w:val="21"/>
          <w:lang w:eastAsia="en-GB"/>
        </w:rPr>
        <w:t>to the UN Committee on the Rights of Persons with Disabilities</w:t>
      </w:r>
    </w:p>
    <w:p w14:paraId="7B2B53AC" w14:textId="54A9E615" w:rsidR="00CF7FA6" w:rsidRPr="00184BD8" w:rsidRDefault="00CF7FA6" w:rsidP="00CF7FA6">
      <w:pPr>
        <w:jc w:val="center"/>
        <w:rPr>
          <w:rFonts w:ascii="Times New Roman" w:eastAsia="Times New Roman" w:hAnsi="Times New Roman" w:cs="Times New Roman"/>
          <w:b/>
          <w:color w:val="000000"/>
          <w:szCs w:val="21"/>
          <w:lang w:eastAsia="en-GB"/>
        </w:rPr>
      </w:pPr>
      <w:r w:rsidRPr="00184BD8">
        <w:rPr>
          <w:rFonts w:ascii="Times New Roman" w:eastAsia="Times New Roman" w:hAnsi="Times New Roman" w:cs="Times New Roman"/>
          <w:b/>
          <w:color w:val="000000"/>
          <w:szCs w:val="21"/>
          <w:lang w:eastAsia="en-GB"/>
        </w:rPr>
        <w:t>on the Draft Guidelines on Deinstitutionalization,</w:t>
      </w:r>
      <w:r w:rsidR="00E467D0">
        <w:rPr>
          <w:rFonts w:ascii="Times New Roman" w:eastAsia="Times New Roman" w:hAnsi="Times New Roman" w:cs="Times New Roman"/>
          <w:b/>
          <w:color w:val="000000"/>
          <w:szCs w:val="21"/>
          <w:lang w:eastAsia="en-GB"/>
        </w:rPr>
        <w:t xml:space="preserve"> </w:t>
      </w:r>
      <w:r w:rsidRPr="00184BD8">
        <w:rPr>
          <w:rFonts w:ascii="Times New Roman" w:eastAsia="Times New Roman" w:hAnsi="Times New Roman" w:cs="Times New Roman"/>
          <w:b/>
          <w:color w:val="000000"/>
          <w:szCs w:val="21"/>
          <w:lang w:eastAsia="en-GB"/>
        </w:rPr>
        <w:t>including in emergencies</w:t>
      </w:r>
    </w:p>
    <w:p w14:paraId="7261E8F6" w14:textId="0D2E752C" w:rsidR="00CF7FA6" w:rsidRPr="00184BD8" w:rsidRDefault="00CF7FA6" w:rsidP="00CF7FA6">
      <w:pPr>
        <w:widowControl/>
        <w:pBdr>
          <w:top w:val="nil"/>
          <w:left w:val="nil"/>
          <w:bottom w:val="nil"/>
          <w:right w:val="nil"/>
          <w:between w:val="nil"/>
        </w:pBdr>
        <w:jc w:val="center"/>
        <w:rPr>
          <w:rFonts w:ascii="Times New Roman" w:eastAsia="Times New Roman" w:hAnsi="Times New Roman" w:cs="Times New Roman"/>
          <w:b/>
          <w:bCs/>
          <w:color w:val="000000"/>
          <w:szCs w:val="21"/>
          <w:lang w:eastAsia="en-GB"/>
        </w:rPr>
      </w:pPr>
      <w:r w:rsidRPr="00184BD8">
        <w:rPr>
          <w:rFonts w:ascii="Times New Roman" w:eastAsia="Times New Roman" w:hAnsi="Times New Roman" w:cs="Times New Roman"/>
          <w:color w:val="000000"/>
          <w:szCs w:val="21"/>
          <w:lang w:eastAsia="en-GB"/>
        </w:rPr>
        <w:t>Submitted by:</w:t>
      </w:r>
      <w:r w:rsidR="00E467D0">
        <w:rPr>
          <w:rFonts w:ascii="Times New Roman" w:eastAsia="Times New Roman" w:hAnsi="Times New Roman" w:cs="Times New Roman"/>
          <w:color w:val="000000"/>
          <w:szCs w:val="21"/>
          <w:lang w:eastAsia="en-GB"/>
        </w:rPr>
        <w:t xml:space="preserve"> </w:t>
      </w:r>
      <w:r w:rsidRPr="00184BD8">
        <w:rPr>
          <w:rFonts w:ascii="Times New Roman" w:eastAsia="Times New Roman" w:hAnsi="Times New Roman" w:cs="Times New Roman"/>
          <w:b/>
          <w:bCs/>
          <w:color w:val="000000"/>
          <w:szCs w:val="21"/>
          <w:lang w:eastAsia="en-GB"/>
        </w:rPr>
        <w:t>Mr. Karel</w:t>
      </w:r>
    </w:p>
    <w:p w14:paraId="65A852D1" w14:textId="3A5186A0" w:rsidR="00CF7FA6" w:rsidRPr="00E467D0" w:rsidRDefault="00CF7FA6" w:rsidP="00E467D0">
      <w:pPr>
        <w:widowControl/>
        <w:pBdr>
          <w:top w:val="nil"/>
          <w:left w:val="nil"/>
          <w:bottom w:val="nil"/>
          <w:right w:val="nil"/>
          <w:between w:val="nil"/>
        </w:pBdr>
        <w:jc w:val="center"/>
        <w:rPr>
          <w:rFonts w:ascii="Times New Roman" w:eastAsia="Times New Roman" w:hAnsi="Times New Roman" w:cs="Times New Roman"/>
          <w:szCs w:val="21"/>
          <w:lang w:eastAsia="en-GB"/>
        </w:rPr>
      </w:pPr>
      <w:r w:rsidRPr="00184BD8">
        <w:rPr>
          <w:rFonts w:ascii="Times New Roman" w:eastAsia="Times New Roman" w:hAnsi="Times New Roman" w:cs="Times New Roman"/>
          <w:color w:val="000000"/>
          <w:szCs w:val="21"/>
          <w:lang w:eastAsia="en-GB"/>
        </w:rPr>
        <w:t>With the support of</w:t>
      </w:r>
      <w:r w:rsidR="00E467D0">
        <w:rPr>
          <w:rFonts w:ascii="Times New Roman" w:eastAsia="Times New Roman" w:hAnsi="Times New Roman" w:cs="Times New Roman"/>
          <w:color w:val="000000"/>
          <w:szCs w:val="21"/>
          <w:lang w:eastAsia="en-GB"/>
        </w:rPr>
        <w:t xml:space="preserve"> </w:t>
      </w:r>
      <w:hyperlink r:id="rId7" w:history="1">
        <w:r w:rsidRPr="00184BD8">
          <w:rPr>
            <w:rStyle w:val="a3"/>
            <w:rFonts w:ascii="Times New Roman" w:hAnsi="Times New Roman" w:cs="Times New Roman"/>
            <w:szCs w:val="21"/>
          </w:rPr>
          <w:t>RYTMUS</w:t>
        </w:r>
      </w:hyperlink>
      <w:r w:rsidR="00E467D0" w:rsidRPr="00E467D0">
        <w:rPr>
          <w:rStyle w:val="a3"/>
          <w:rFonts w:ascii="Times New Roman" w:hAnsi="Times New Roman" w:cs="Times New Roman"/>
          <w:color w:val="auto"/>
          <w:szCs w:val="21"/>
          <w:u w:val="none"/>
        </w:rPr>
        <w:t xml:space="preserve"> and</w:t>
      </w:r>
    </w:p>
    <w:p w14:paraId="057DFB8A" w14:textId="77777777" w:rsidR="00CF7FA6" w:rsidRPr="00184BD8" w:rsidRDefault="00BF2F35" w:rsidP="00CF7FA6">
      <w:pPr>
        <w:widowControl/>
        <w:pBdr>
          <w:top w:val="nil"/>
          <w:left w:val="nil"/>
          <w:bottom w:val="nil"/>
          <w:right w:val="nil"/>
          <w:between w:val="nil"/>
        </w:pBdr>
        <w:spacing w:line="360" w:lineRule="auto"/>
        <w:jc w:val="center"/>
        <w:rPr>
          <w:rFonts w:ascii="Times New Roman" w:eastAsia="Times New Roman" w:hAnsi="Times New Roman" w:cs="Times New Roman"/>
          <w:color w:val="0563C1" w:themeColor="hyperlink"/>
          <w:szCs w:val="21"/>
          <w:u w:val="single"/>
          <w:lang w:eastAsia="en-GB"/>
        </w:rPr>
      </w:pPr>
      <w:hyperlink r:id="rId8" w:history="1">
        <w:r w:rsidR="00CF7FA6" w:rsidRPr="00184BD8">
          <w:rPr>
            <w:rStyle w:val="a3"/>
            <w:rFonts w:ascii="Times New Roman" w:eastAsia="Times New Roman" w:hAnsi="Times New Roman" w:cs="Times New Roman"/>
            <w:szCs w:val="21"/>
            <w:lang w:eastAsia="en-GB"/>
          </w:rPr>
          <w:t>Validity Foundation – Mental Disability Advocacy Centre</w:t>
        </w:r>
      </w:hyperlink>
    </w:p>
    <w:p w14:paraId="4D2787EB" w14:textId="77777777" w:rsidR="00CF7FA6" w:rsidRPr="00184BD8" w:rsidRDefault="00CF7FA6" w:rsidP="00CF7FA6">
      <w:pPr>
        <w:widowControl/>
        <w:pBdr>
          <w:top w:val="nil"/>
          <w:left w:val="nil"/>
          <w:bottom w:val="nil"/>
          <w:right w:val="nil"/>
          <w:between w:val="nil"/>
        </w:pBdr>
        <w:jc w:val="center"/>
        <w:rPr>
          <w:rFonts w:ascii="Times New Roman" w:eastAsia="Times New Roman" w:hAnsi="Times New Roman" w:cs="Times New Roman"/>
          <w:color w:val="000000"/>
          <w:szCs w:val="21"/>
        </w:rPr>
      </w:pPr>
      <w:r w:rsidRPr="00184BD8">
        <w:rPr>
          <w:rFonts w:ascii="Times New Roman" w:eastAsia="Times New Roman" w:hAnsi="Times New Roman" w:cs="Times New Roman"/>
          <w:color w:val="000000"/>
          <w:szCs w:val="21"/>
        </w:rPr>
        <w:t xml:space="preserve">Email: </w:t>
      </w:r>
      <w:hyperlink r:id="rId9" w:history="1">
        <w:r w:rsidRPr="00184BD8">
          <w:rPr>
            <w:rStyle w:val="a3"/>
            <w:rFonts w:ascii="Times New Roman" w:eastAsia="Times New Roman" w:hAnsi="Times New Roman" w:cs="Times New Roman"/>
            <w:szCs w:val="21"/>
          </w:rPr>
          <w:t>validity@validity.ngo</w:t>
        </w:r>
      </w:hyperlink>
      <w:r w:rsidRPr="00184BD8">
        <w:rPr>
          <w:rFonts w:ascii="Times New Roman" w:eastAsia="Times New Roman" w:hAnsi="Times New Roman" w:cs="Times New Roman"/>
          <w:color w:val="000000"/>
          <w:szCs w:val="21"/>
        </w:rPr>
        <w:t xml:space="preserve"> </w:t>
      </w:r>
    </w:p>
    <w:p w14:paraId="514AB8B2" w14:textId="77777777" w:rsidR="00E467D0" w:rsidRDefault="00E467D0" w:rsidP="006871BB">
      <w:pPr>
        <w:pStyle w:val="a4"/>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1"/>
          <w:szCs w:val="21"/>
          <w:lang w:eastAsia="ja-JP"/>
        </w:rPr>
      </w:pPr>
    </w:p>
    <w:p w14:paraId="5EF7F604" w14:textId="5AAA45F5" w:rsidR="00903DB5" w:rsidRPr="00E467D0" w:rsidRDefault="008E601B" w:rsidP="006871BB">
      <w:pPr>
        <w:pStyle w:val="a4"/>
        <w:widowControl/>
        <w:pBdr>
          <w:top w:val="nil"/>
          <w:left w:val="nil"/>
          <w:bottom w:val="nil"/>
          <w:right w:val="nil"/>
          <w:between w:val="nil"/>
        </w:pBdr>
        <w:wordWrap/>
        <w:autoSpaceDE/>
        <w:autoSpaceDN/>
        <w:spacing w:after="0" w:line="240" w:lineRule="auto"/>
        <w:jc w:val="center"/>
        <w:rPr>
          <w:rFonts w:ascii="ＭＳ 明朝" w:hAnsi="ＭＳ 明朝" w:cs="ＭＳ 明朝"/>
          <w:b/>
          <w:bCs/>
          <w:lang w:eastAsia="ja-JP"/>
        </w:rPr>
      </w:pPr>
      <w:r w:rsidRPr="00E467D0">
        <w:rPr>
          <w:rFonts w:ascii="ＭＳ 明朝" w:hAnsi="ＭＳ 明朝" w:cs="ＭＳ 明朝" w:hint="eastAsia"/>
          <w:b/>
          <w:bCs/>
          <w:lang w:eastAsia="ja-JP"/>
        </w:rPr>
        <w:t>緊急事を含む</w:t>
      </w:r>
      <w:r w:rsidR="00934342" w:rsidRPr="00E467D0">
        <w:rPr>
          <w:rFonts w:ascii="ＭＳ 明朝" w:hAnsi="ＭＳ 明朝" w:cs="ＭＳ 明朝" w:hint="eastAsia"/>
          <w:b/>
          <w:bCs/>
          <w:lang w:eastAsia="ja-JP"/>
        </w:rPr>
        <w:t>脱施設化</w:t>
      </w:r>
      <w:r w:rsidR="006871BB" w:rsidRPr="00E467D0">
        <w:rPr>
          <w:rFonts w:ascii="ＭＳ 明朝" w:hAnsi="ＭＳ 明朝" w:cs="ＭＳ 明朝" w:hint="eastAsia"/>
          <w:b/>
          <w:bCs/>
          <w:lang w:eastAsia="ja-JP"/>
        </w:rPr>
        <w:t>ガ</w:t>
      </w:r>
      <w:r w:rsidR="00934342" w:rsidRPr="00E467D0">
        <w:rPr>
          <w:rFonts w:ascii="ＭＳ 明朝" w:hAnsi="ＭＳ 明朝" w:cs="ＭＳ 明朝" w:hint="eastAsia"/>
          <w:b/>
          <w:bCs/>
          <w:lang w:eastAsia="ja-JP"/>
        </w:rPr>
        <w:t>イドラインに</w:t>
      </w:r>
      <w:r w:rsidR="006871BB" w:rsidRPr="00E467D0">
        <w:rPr>
          <w:rFonts w:ascii="ＭＳ 明朝" w:hAnsi="ＭＳ 明朝" w:cs="ＭＳ 明朝" w:hint="eastAsia"/>
          <w:b/>
          <w:bCs/>
          <w:lang w:eastAsia="ja-JP"/>
        </w:rPr>
        <w:t>ついての</w:t>
      </w:r>
      <w:r w:rsidRPr="00E467D0">
        <w:rPr>
          <w:rFonts w:ascii="ＭＳ 明朝" w:hAnsi="ＭＳ 明朝" w:cs="ＭＳ 明朝" w:hint="eastAsia"/>
          <w:b/>
          <w:bCs/>
          <w:lang w:eastAsia="ja-JP"/>
        </w:rPr>
        <w:t>障害者権利委員会への書類提出</w:t>
      </w:r>
    </w:p>
    <w:p w14:paraId="27AA68E9" w14:textId="08F404EB" w:rsidR="006871BB" w:rsidRPr="00E467D0" w:rsidRDefault="006871BB" w:rsidP="006871BB">
      <w:pPr>
        <w:pStyle w:val="a4"/>
        <w:widowControl/>
        <w:pBdr>
          <w:top w:val="nil"/>
          <w:left w:val="nil"/>
          <w:bottom w:val="nil"/>
          <w:right w:val="nil"/>
          <w:between w:val="nil"/>
        </w:pBdr>
        <w:wordWrap/>
        <w:autoSpaceDE/>
        <w:autoSpaceDN/>
        <w:spacing w:after="0" w:line="240" w:lineRule="auto"/>
        <w:jc w:val="center"/>
        <w:rPr>
          <w:rFonts w:ascii="ＭＳ 明朝" w:hAnsi="ＭＳ 明朝" w:cs="ＭＳ 明朝"/>
          <w:lang w:eastAsia="ja-JP"/>
        </w:rPr>
      </w:pPr>
      <w:r w:rsidRPr="00E467D0">
        <w:rPr>
          <w:rFonts w:ascii="ＭＳ 明朝" w:hAnsi="ＭＳ 明朝" w:cs="ＭＳ 明朝" w:hint="eastAsia"/>
          <w:lang w:eastAsia="ja-JP"/>
        </w:rPr>
        <w:t>提出者</w:t>
      </w:r>
      <w:r w:rsidR="00DF2F5C" w:rsidRPr="00E467D0">
        <w:rPr>
          <w:rFonts w:ascii="ＭＳ 明朝" w:hAnsi="ＭＳ 明朝" w:cs="ＭＳ 明朝" w:hint="eastAsia"/>
          <w:lang w:eastAsia="ja-JP"/>
        </w:rPr>
        <w:t>:</w:t>
      </w:r>
      <w:r w:rsidR="0008504A" w:rsidRPr="00E467D0">
        <w:rPr>
          <w:rFonts w:ascii="ＭＳ 明朝" w:hAnsi="ＭＳ 明朝" w:cs="ＭＳ 明朝"/>
          <w:lang w:eastAsia="ja-JP"/>
        </w:rPr>
        <w:t xml:space="preserve"> </w:t>
      </w:r>
      <w:r w:rsidR="00AC4053" w:rsidRPr="00E467D0">
        <w:rPr>
          <w:rFonts w:ascii="ＭＳ 明朝" w:hAnsi="ＭＳ 明朝" w:cs="ＭＳ 明朝" w:hint="eastAsia"/>
          <w:lang w:eastAsia="ja-JP"/>
        </w:rPr>
        <w:t>カレル</w:t>
      </w:r>
    </w:p>
    <w:p w14:paraId="0D37CA52" w14:textId="146D5F99" w:rsidR="00995681" w:rsidRPr="00E467D0" w:rsidRDefault="00995681" w:rsidP="00995681">
      <w:pPr>
        <w:widowControl/>
        <w:spacing w:line="276" w:lineRule="auto"/>
        <w:jc w:val="center"/>
        <w:rPr>
          <w:rFonts w:ascii="ＭＳ Ｐ明朝" w:eastAsia="ＭＳ Ｐ明朝" w:hAnsi="ＭＳ Ｐ明朝"/>
          <w:sz w:val="24"/>
          <w:szCs w:val="24"/>
          <w:u w:color="000000"/>
          <w:bdr w:val="nil"/>
        </w:rPr>
      </w:pPr>
      <w:r w:rsidRPr="00E467D0">
        <w:rPr>
          <w:rFonts w:ascii="ＭＳ Ｐ明朝" w:eastAsia="ＭＳ Ｐ明朝" w:hAnsi="ＭＳ Ｐ明朝" w:hint="eastAsia"/>
          <w:sz w:val="24"/>
          <w:szCs w:val="24"/>
          <w:u w:color="000000"/>
          <w:bdr w:val="nil"/>
        </w:rPr>
        <w:t>サポート</w:t>
      </w:r>
      <w:r w:rsidR="0008504A" w:rsidRPr="00E467D0">
        <w:rPr>
          <w:rFonts w:ascii="ＭＳ Ｐ明朝" w:eastAsia="ＭＳ Ｐ明朝" w:hAnsi="ＭＳ Ｐ明朝" w:hint="eastAsia"/>
          <w:sz w:val="24"/>
          <w:szCs w:val="24"/>
          <w:u w:color="000000"/>
          <w:bdr w:val="nil"/>
        </w:rPr>
        <w:t>:</w:t>
      </w:r>
      <w:r w:rsidR="0008504A" w:rsidRPr="00E467D0">
        <w:rPr>
          <w:rFonts w:ascii="ＭＳ Ｐ明朝" w:eastAsia="ＭＳ Ｐ明朝" w:hAnsi="ＭＳ Ｐ明朝"/>
          <w:sz w:val="24"/>
          <w:szCs w:val="24"/>
          <w:u w:color="000000"/>
          <w:bdr w:val="nil"/>
        </w:rPr>
        <w:t xml:space="preserve"> </w:t>
      </w:r>
      <w:r w:rsidR="00040DC3" w:rsidRPr="00E467D0">
        <w:rPr>
          <w:rFonts w:ascii="ＭＳ Ｐ明朝" w:eastAsia="ＭＳ Ｐ明朝" w:hAnsi="ＭＳ Ｐ明朝" w:cs="ＭＳ 明朝" w:hint="eastAsia"/>
          <w:sz w:val="24"/>
          <w:szCs w:val="24"/>
          <w:u w:color="000000"/>
          <w:bdr w:val="nil"/>
        </w:rPr>
        <w:t>RYTMUS</w:t>
      </w:r>
      <w:r w:rsidR="0008504A" w:rsidRPr="00E467D0">
        <w:rPr>
          <w:rFonts w:ascii="ＭＳ Ｐ明朝" w:eastAsia="ＭＳ Ｐ明朝" w:hAnsi="ＭＳ Ｐ明朝" w:cs="ＭＳ 明朝" w:hint="eastAsia"/>
          <w:sz w:val="24"/>
          <w:szCs w:val="24"/>
          <w:u w:color="000000"/>
          <w:bdr w:val="nil"/>
        </w:rPr>
        <w:t>および</w:t>
      </w:r>
      <w:r w:rsidRPr="00E467D0">
        <w:rPr>
          <w:rFonts w:ascii="ＭＳ Ｐ明朝" w:eastAsia="ＭＳ Ｐ明朝" w:hAnsi="ＭＳ Ｐ明朝"/>
          <w:sz w:val="24"/>
          <w:szCs w:val="24"/>
          <w:u w:color="000000"/>
          <w:bdr w:val="nil"/>
          <w:lang w:eastAsia="cs-CZ"/>
        </w:rPr>
        <w:t>Validity -</w:t>
      </w:r>
      <w:r w:rsidRPr="00E467D0">
        <w:rPr>
          <w:rFonts w:ascii="ＭＳ Ｐ明朝" w:eastAsia="ＭＳ Ｐ明朝" w:hAnsi="ＭＳ Ｐ明朝" w:hint="eastAsia"/>
          <w:sz w:val="24"/>
          <w:szCs w:val="24"/>
          <w:u w:color="000000"/>
          <w:bdr w:val="nil"/>
        </w:rPr>
        <w:t>精神障害権利擁護センター</w:t>
      </w:r>
    </w:p>
    <w:p w14:paraId="30595A05" w14:textId="77777777" w:rsidR="00995681" w:rsidRPr="00E467D0" w:rsidRDefault="00995681" w:rsidP="00995681">
      <w:pPr>
        <w:widowControl/>
        <w:spacing w:line="276" w:lineRule="auto"/>
        <w:jc w:val="center"/>
        <w:rPr>
          <w:rFonts w:ascii="ＭＳ Ｐ明朝" w:eastAsia="ＭＳ Ｐ明朝" w:hAnsi="ＭＳ Ｐ明朝"/>
          <w:sz w:val="24"/>
          <w:szCs w:val="24"/>
          <w:u w:color="000000"/>
          <w:bdr w:val="nil"/>
        </w:rPr>
      </w:pPr>
      <w:r w:rsidRPr="00E467D0">
        <w:rPr>
          <w:rFonts w:ascii="ＭＳ Ｐ明朝" w:eastAsia="ＭＳ Ｐ明朝" w:hAnsi="ＭＳ Ｐ明朝"/>
          <w:sz w:val="24"/>
          <w:szCs w:val="24"/>
          <w:u w:color="000000"/>
          <w:bdr w:val="nil"/>
        </w:rPr>
        <w:t>2022年6</w:t>
      </w:r>
      <w:r w:rsidRPr="00E467D0">
        <w:rPr>
          <w:rFonts w:ascii="ＭＳ Ｐ明朝" w:eastAsia="ＭＳ Ｐ明朝" w:hAnsi="ＭＳ Ｐ明朝" w:hint="eastAsia"/>
          <w:sz w:val="24"/>
          <w:szCs w:val="24"/>
          <w:u w:color="000000"/>
          <w:bdr w:val="nil"/>
        </w:rPr>
        <w:t>月30日</w:t>
      </w:r>
    </w:p>
    <w:p w14:paraId="6D678273" w14:textId="77777777" w:rsidR="00995681" w:rsidRPr="00502F0E" w:rsidRDefault="00995681" w:rsidP="006871BB">
      <w:pPr>
        <w:pStyle w:val="a4"/>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7030A0"/>
          <w:sz w:val="21"/>
          <w:szCs w:val="21"/>
          <w:lang w:eastAsia="ja-JP"/>
        </w:rPr>
      </w:pPr>
    </w:p>
    <w:p w14:paraId="2D43D823" w14:textId="4DEB8C15" w:rsidR="00D80710" w:rsidRPr="00E467D0" w:rsidRDefault="00D80710" w:rsidP="00D80710">
      <w:pPr>
        <w:ind w:firstLineChars="100" w:firstLine="210"/>
        <w:rPr>
          <w:szCs w:val="21"/>
        </w:rPr>
      </w:pPr>
      <w:r w:rsidRPr="00E467D0">
        <w:rPr>
          <w:rFonts w:hint="eastAsia"/>
          <w:szCs w:val="21"/>
        </w:rPr>
        <w:t>カレル</w:t>
      </w:r>
      <w:r w:rsidR="008729B1" w:rsidRPr="00E467D0">
        <w:rPr>
          <w:rFonts w:hint="eastAsia"/>
          <w:szCs w:val="21"/>
        </w:rPr>
        <w:t>氏</w:t>
      </w:r>
      <w:r w:rsidRPr="00E467D0">
        <w:rPr>
          <w:rFonts w:hint="eastAsia"/>
          <w:szCs w:val="21"/>
        </w:rPr>
        <w:t>は</w:t>
      </w:r>
      <w:r w:rsidRPr="00E467D0">
        <w:rPr>
          <w:szCs w:val="21"/>
        </w:rPr>
        <w:t>40歳の男性で、父親</w:t>
      </w:r>
      <w:r w:rsidR="008729B1" w:rsidRPr="00E467D0">
        <w:rPr>
          <w:rFonts w:hint="eastAsia"/>
          <w:szCs w:val="21"/>
        </w:rPr>
        <w:t>に育てられ、</w:t>
      </w:r>
      <w:r w:rsidRPr="00E467D0">
        <w:rPr>
          <w:szCs w:val="21"/>
        </w:rPr>
        <w:t>成人後は10年間施設で暮らして</w:t>
      </w:r>
      <w:r w:rsidRPr="00E467D0">
        <w:rPr>
          <w:rFonts w:hint="eastAsia"/>
          <w:szCs w:val="21"/>
        </w:rPr>
        <w:t>き</w:t>
      </w:r>
      <w:r w:rsidRPr="00E467D0">
        <w:rPr>
          <w:szCs w:val="21"/>
        </w:rPr>
        <w:t>た。彼はまた、法的能力を制限されていた。2022年</w:t>
      </w:r>
      <w:r w:rsidRPr="00E467D0">
        <w:rPr>
          <w:rFonts w:hint="eastAsia"/>
          <w:szCs w:val="21"/>
        </w:rPr>
        <w:t>時点で</w:t>
      </w:r>
      <w:r w:rsidRPr="00E467D0">
        <w:rPr>
          <w:szCs w:val="21"/>
        </w:rPr>
        <w:t>、カレルは12年間ワンルーム</w:t>
      </w:r>
      <w:r w:rsidRPr="00E467D0">
        <w:rPr>
          <w:rFonts w:hint="eastAsia"/>
          <w:szCs w:val="21"/>
        </w:rPr>
        <w:t>アパート</w:t>
      </w:r>
      <w:r w:rsidRPr="00E467D0">
        <w:rPr>
          <w:szCs w:val="21"/>
        </w:rPr>
        <w:t>に住み、週に3～4時間福祉サービスを利用している。彼は2つの仕事を持ち、ホッケーを観戦するために街に出るのが趣味である。</w:t>
      </w:r>
    </w:p>
    <w:p w14:paraId="492F8F87" w14:textId="4671A15E" w:rsidR="00D80710" w:rsidRPr="00E467D0" w:rsidRDefault="00D80710" w:rsidP="00D80710">
      <w:pPr>
        <w:ind w:firstLineChars="100" w:firstLine="210"/>
        <w:rPr>
          <w:szCs w:val="21"/>
        </w:rPr>
      </w:pPr>
      <w:r w:rsidRPr="00E467D0">
        <w:rPr>
          <w:rFonts w:hint="eastAsia"/>
          <w:szCs w:val="21"/>
        </w:rPr>
        <w:t>カレルは、ガイドライン</w:t>
      </w:r>
      <w:r w:rsidR="00502F0E" w:rsidRPr="00E467D0">
        <w:rPr>
          <w:rFonts w:hint="eastAsia"/>
          <w:szCs w:val="21"/>
        </w:rPr>
        <w:t>と接し、</w:t>
      </w:r>
      <w:r w:rsidRPr="00E467D0">
        <w:rPr>
          <w:rFonts w:hint="eastAsia"/>
          <w:szCs w:val="21"/>
        </w:rPr>
        <w:t>「国連」というものがあり、チェコ共和国は「その協定」（障害者権利条約）に従わねばならないという情報に驚いた。これは彼にとって重要な情報であった。彼は、誰もこのことに</w:t>
      </w:r>
      <w:r w:rsidR="00502F0E" w:rsidRPr="00E467D0">
        <w:rPr>
          <w:rFonts w:hint="eastAsia"/>
          <w:szCs w:val="21"/>
        </w:rPr>
        <w:t>取り組んで</w:t>
      </w:r>
      <w:r w:rsidRPr="00E467D0">
        <w:rPr>
          <w:rFonts w:hint="eastAsia"/>
          <w:szCs w:val="21"/>
        </w:rPr>
        <w:t>おらず、チェコ共和国は</w:t>
      </w:r>
      <w:r w:rsidRPr="00E467D0">
        <w:rPr>
          <w:szCs w:val="21"/>
        </w:rPr>
        <w:t xml:space="preserve"> </w:t>
      </w:r>
      <w:r w:rsidRPr="00E467D0">
        <w:rPr>
          <w:rFonts w:hint="eastAsia"/>
          <w:szCs w:val="21"/>
        </w:rPr>
        <w:t>施設</w:t>
      </w:r>
      <w:r w:rsidRPr="00E467D0">
        <w:rPr>
          <w:szCs w:val="21"/>
        </w:rPr>
        <w:t>を廃止するために何もしていないと考えた。カレルにとって、</w:t>
      </w:r>
      <w:r w:rsidRPr="00E467D0">
        <w:rPr>
          <w:rFonts w:hint="eastAsia"/>
          <w:szCs w:val="21"/>
        </w:rPr>
        <w:t>（ガイドライン案の）</w:t>
      </w:r>
      <w:r w:rsidRPr="00E467D0">
        <w:rPr>
          <w:szCs w:val="21"/>
        </w:rPr>
        <w:t>紹介の文章は難しく、アシスタントは</w:t>
      </w:r>
      <w:r w:rsidRPr="00E467D0">
        <w:rPr>
          <w:rFonts w:hint="eastAsia"/>
          <w:szCs w:val="21"/>
        </w:rPr>
        <w:t>いろいろな</w:t>
      </w:r>
      <w:r w:rsidRPr="00E467D0">
        <w:rPr>
          <w:szCs w:val="21"/>
        </w:rPr>
        <w:t>用語（国連など）を何度も説明しなければならなかった。カレルは、「一部の施設では、職員が一部の人々にひどい扱いをする」という文章に</w:t>
      </w:r>
      <w:r w:rsidR="00176D2B" w:rsidRPr="00E467D0">
        <w:rPr>
          <w:rFonts w:hint="eastAsia"/>
          <w:szCs w:val="21"/>
        </w:rPr>
        <w:t>共感</w:t>
      </w:r>
      <w:r w:rsidRPr="00E467D0">
        <w:rPr>
          <w:szCs w:val="21"/>
        </w:rPr>
        <w:t>した。</w:t>
      </w:r>
    </w:p>
    <w:p w14:paraId="328D35AB" w14:textId="77777777" w:rsidR="00D80710" w:rsidRPr="00E467D0" w:rsidRDefault="00D80710" w:rsidP="00D80710">
      <w:pPr>
        <w:ind w:firstLineChars="100" w:firstLine="210"/>
        <w:rPr>
          <w:szCs w:val="21"/>
        </w:rPr>
      </w:pPr>
      <w:r w:rsidRPr="00E467D0">
        <w:rPr>
          <w:rFonts w:hint="eastAsia"/>
          <w:szCs w:val="21"/>
        </w:rPr>
        <w:t>カレル氏は、ガイドラインに記載されている施設のデメリットに同意している。</w:t>
      </w:r>
    </w:p>
    <w:p w14:paraId="40894126" w14:textId="0DBC2BA8" w:rsidR="00D80710" w:rsidRPr="00E467D0" w:rsidRDefault="00D80710" w:rsidP="00D80710">
      <w:pPr>
        <w:ind w:firstLineChars="100" w:firstLine="210"/>
        <w:rPr>
          <w:szCs w:val="21"/>
        </w:rPr>
      </w:pPr>
      <w:r w:rsidRPr="00E467D0">
        <w:rPr>
          <w:rFonts w:hint="eastAsia"/>
          <w:szCs w:val="21"/>
        </w:rPr>
        <w:t>カレルが問題視している点は以下の通り。</w:t>
      </w:r>
    </w:p>
    <w:p w14:paraId="6C95317C" w14:textId="69A760B2" w:rsidR="00D80710" w:rsidRPr="00E467D0" w:rsidRDefault="00D80710" w:rsidP="00D80710">
      <w:pPr>
        <w:pStyle w:val="a4"/>
        <w:numPr>
          <w:ilvl w:val="0"/>
          <w:numId w:val="2"/>
        </w:numPr>
        <w:rPr>
          <w:szCs w:val="21"/>
        </w:rPr>
      </w:pPr>
      <w:r w:rsidRPr="00E467D0">
        <w:rPr>
          <w:szCs w:val="21"/>
        </w:rPr>
        <w:t>体制（朝</w:t>
      </w:r>
      <w:r w:rsidRPr="00E467D0">
        <w:rPr>
          <w:szCs w:val="21"/>
        </w:rPr>
        <w:t>7</w:t>
      </w:r>
      <w:r w:rsidRPr="00E467D0">
        <w:rPr>
          <w:szCs w:val="21"/>
        </w:rPr>
        <w:t>時に食堂にコーヒーが入った</w:t>
      </w:r>
      <w:r w:rsidRPr="00E467D0">
        <w:rPr>
          <w:rFonts w:hint="eastAsia"/>
          <w:szCs w:val="21"/>
        </w:rPr>
        <w:t>ポット</w:t>
      </w:r>
      <w:r w:rsidRPr="00E467D0">
        <w:rPr>
          <w:szCs w:val="21"/>
        </w:rPr>
        <w:t>が置かれ、夕方</w:t>
      </w:r>
      <w:r w:rsidRPr="00E467D0">
        <w:rPr>
          <w:szCs w:val="21"/>
        </w:rPr>
        <w:t>6</w:t>
      </w:r>
      <w:r w:rsidRPr="00E467D0">
        <w:rPr>
          <w:szCs w:val="21"/>
        </w:rPr>
        <w:t>時になると</w:t>
      </w:r>
      <w:r w:rsidRPr="00E467D0">
        <w:rPr>
          <w:rFonts w:hint="eastAsia"/>
          <w:szCs w:val="21"/>
        </w:rPr>
        <w:t>下げ</w:t>
      </w:r>
      <w:r w:rsidRPr="00E467D0">
        <w:rPr>
          <w:szCs w:val="21"/>
        </w:rPr>
        <w:t>られる。</w:t>
      </w:r>
      <w:r w:rsidRPr="00E467D0">
        <w:rPr>
          <w:rFonts w:hint="eastAsia"/>
          <w:szCs w:val="21"/>
        </w:rPr>
        <w:t>自室にはポットを置けなかった。</w:t>
      </w:r>
      <w:r w:rsidRPr="00E467D0">
        <w:rPr>
          <w:szCs w:val="21"/>
        </w:rPr>
        <w:t>）</w:t>
      </w:r>
    </w:p>
    <w:p w14:paraId="3298445B" w14:textId="0297F041" w:rsidR="00D80710" w:rsidRPr="00E467D0" w:rsidRDefault="00D80710" w:rsidP="00D80710">
      <w:pPr>
        <w:pStyle w:val="a4"/>
        <w:numPr>
          <w:ilvl w:val="0"/>
          <w:numId w:val="2"/>
        </w:numPr>
        <w:rPr>
          <w:szCs w:val="21"/>
        </w:rPr>
      </w:pPr>
      <w:r w:rsidRPr="00E467D0">
        <w:rPr>
          <w:szCs w:val="21"/>
        </w:rPr>
        <w:t>好きな時に外出できなかった。</w:t>
      </w:r>
    </w:p>
    <w:p w14:paraId="16831687" w14:textId="0E056F30" w:rsidR="00D80710" w:rsidRPr="00E467D0" w:rsidRDefault="00D80710" w:rsidP="00D80710">
      <w:pPr>
        <w:pStyle w:val="a4"/>
        <w:numPr>
          <w:ilvl w:val="0"/>
          <w:numId w:val="2"/>
        </w:numPr>
        <w:rPr>
          <w:szCs w:val="21"/>
        </w:rPr>
      </w:pPr>
      <w:r w:rsidRPr="00E467D0">
        <w:rPr>
          <w:szCs w:val="21"/>
        </w:rPr>
        <w:t>さまざまな禁止事項（ビール</w:t>
      </w:r>
      <w:r w:rsidRPr="00E467D0">
        <w:rPr>
          <w:szCs w:val="21"/>
        </w:rPr>
        <w:t>1</w:t>
      </w:r>
      <w:r w:rsidRPr="00E467D0">
        <w:rPr>
          <w:szCs w:val="21"/>
        </w:rPr>
        <w:t>本買うのも禁止）</w:t>
      </w:r>
    </w:p>
    <w:p w14:paraId="3E03E6C0" w14:textId="3A1D0D54" w:rsidR="00D80710" w:rsidRPr="00E467D0" w:rsidRDefault="00D80710" w:rsidP="00D80710">
      <w:pPr>
        <w:pStyle w:val="a4"/>
        <w:numPr>
          <w:ilvl w:val="0"/>
          <w:numId w:val="2"/>
        </w:numPr>
        <w:rPr>
          <w:szCs w:val="21"/>
        </w:rPr>
      </w:pPr>
      <w:r w:rsidRPr="00E467D0">
        <w:rPr>
          <w:szCs w:val="21"/>
        </w:rPr>
        <w:t>施設からの</w:t>
      </w:r>
      <w:r w:rsidRPr="00E467D0">
        <w:rPr>
          <w:rFonts w:hint="eastAsia"/>
          <w:szCs w:val="21"/>
        </w:rPr>
        <w:t>退所</w:t>
      </w:r>
      <w:r w:rsidRPr="00E467D0">
        <w:rPr>
          <w:szCs w:val="21"/>
        </w:rPr>
        <w:t>が不可能（ソーシャルワーカーは、社長でさえ私を</w:t>
      </w:r>
      <w:r w:rsidRPr="00E467D0">
        <w:rPr>
          <w:rFonts w:hint="eastAsia"/>
          <w:szCs w:val="21"/>
        </w:rPr>
        <w:t>退所</w:t>
      </w:r>
      <w:r w:rsidRPr="00E467D0">
        <w:rPr>
          <w:szCs w:val="21"/>
        </w:rPr>
        <w:t>させることはできないと言った</w:t>
      </w:r>
      <w:r w:rsidRPr="00E467D0">
        <w:rPr>
          <w:szCs w:val="21"/>
        </w:rPr>
        <w:t>...</w:t>
      </w:r>
      <w:r w:rsidRPr="00E467D0">
        <w:rPr>
          <w:szCs w:val="21"/>
        </w:rPr>
        <w:t>）。</w:t>
      </w:r>
    </w:p>
    <w:p w14:paraId="36B825F2" w14:textId="004C461B" w:rsidR="00D80710" w:rsidRPr="00E467D0" w:rsidRDefault="00D80710" w:rsidP="00D80710">
      <w:pPr>
        <w:pStyle w:val="a4"/>
        <w:numPr>
          <w:ilvl w:val="0"/>
          <w:numId w:val="2"/>
        </w:numPr>
        <w:rPr>
          <w:szCs w:val="21"/>
        </w:rPr>
      </w:pPr>
      <w:r w:rsidRPr="00E467D0">
        <w:rPr>
          <w:rFonts w:hint="eastAsia"/>
          <w:szCs w:val="21"/>
        </w:rPr>
        <w:t>人が知らないところで</w:t>
      </w:r>
      <w:r w:rsidRPr="00E467D0">
        <w:rPr>
          <w:szCs w:val="21"/>
        </w:rPr>
        <w:t>決定されること（保険会社が変更され、余分な薬が渡さ</w:t>
      </w:r>
      <w:r w:rsidRPr="00E467D0">
        <w:rPr>
          <w:szCs w:val="21"/>
        </w:rPr>
        <w:lastRenderedPageBreak/>
        <w:t>れた</w:t>
      </w:r>
      <w:r w:rsidRPr="00E467D0">
        <w:rPr>
          <w:szCs w:val="21"/>
        </w:rPr>
        <w:t>...</w:t>
      </w:r>
      <w:r w:rsidRPr="00E467D0">
        <w:rPr>
          <w:szCs w:val="21"/>
        </w:rPr>
        <w:t>）。</w:t>
      </w:r>
    </w:p>
    <w:p w14:paraId="519498B8" w14:textId="2F663A3B" w:rsidR="00D80710" w:rsidRPr="00E467D0" w:rsidRDefault="00D80710" w:rsidP="00D80710">
      <w:pPr>
        <w:pStyle w:val="a4"/>
        <w:numPr>
          <w:ilvl w:val="0"/>
          <w:numId w:val="2"/>
        </w:numPr>
        <w:rPr>
          <w:szCs w:val="21"/>
        </w:rPr>
      </w:pPr>
      <w:r w:rsidRPr="00E467D0">
        <w:rPr>
          <w:szCs w:val="21"/>
        </w:rPr>
        <w:t>一か所に大勢の人がいる（大変</w:t>
      </w:r>
      <w:r w:rsidRPr="00E467D0">
        <w:rPr>
          <w:rFonts w:hint="eastAsia"/>
          <w:szCs w:val="21"/>
        </w:rPr>
        <w:t>である。</w:t>
      </w:r>
      <w:r w:rsidRPr="00E467D0">
        <w:rPr>
          <w:szCs w:val="21"/>
        </w:rPr>
        <w:t>廊下の騒音、臭い）。</w:t>
      </w:r>
    </w:p>
    <w:p w14:paraId="5B1DC873" w14:textId="77777777" w:rsidR="00CF7FA6" w:rsidRPr="00E467D0" w:rsidRDefault="00CF7FA6" w:rsidP="00CF7FA6">
      <w:pPr>
        <w:widowControl/>
        <w:rPr>
          <w:rFonts w:ascii="Times New Roman" w:hAnsi="Times New Roman" w:cs="Times New Roman"/>
          <w:szCs w:val="21"/>
        </w:rPr>
      </w:pPr>
    </w:p>
    <w:p w14:paraId="6B5408A2" w14:textId="75441699" w:rsidR="00D80710" w:rsidRPr="00E467D0" w:rsidRDefault="00D80710" w:rsidP="00D80710">
      <w:pPr>
        <w:ind w:firstLineChars="100" w:firstLine="210"/>
        <w:rPr>
          <w:szCs w:val="21"/>
        </w:rPr>
      </w:pPr>
      <w:r w:rsidRPr="00E467D0">
        <w:rPr>
          <w:rFonts w:hint="eastAsia"/>
          <w:szCs w:val="21"/>
        </w:rPr>
        <w:t>同時に、カレルはガイドラインのいくつかの点について懸念を示した。</w:t>
      </w:r>
    </w:p>
    <w:p w14:paraId="11DC2863" w14:textId="104877A1" w:rsidR="00D80710" w:rsidRPr="00E467D0" w:rsidRDefault="00D80710" w:rsidP="00D80710">
      <w:pPr>
        <w:pStyle w:val="a4"/>
        <w:numPr>
          <w:ilvl w:val="0"/>
          <w:numId w:val="3"/>
        </w:numPr>
        <w:rPr>
          <w:szCs w:val="21"/>
        </w:rPr>
      </w:pPr>
      <w:r w:rsidRPr="00E467D0">
        <w:rPr>
          <w:szCs w:val="21"/>
        </w:rPr>
        <w:t>施設が提供する</w:t>
      </w:r>
      <w:r w:rsidR="006E03C0" w:rsidRPr="00E467D0">
        <w:rPr>
          <w:rFonts w:hint="eastAsia"/>
          <w:szCs w:val="21"/>
          <w:lang w:eastAsia="ja-JP"/>
        </w:rPr>
        <w:t>活動</w:t>
      </w:r>
      <w:r w:rsidRPr="00E467D0">
        <w:rPr>
          <w:szCs w:val="21"/>
        </w:rPr>
        <w:t>に参加する</w:t>
      </w:r>
      <w:r w:rsidRPr="00E467D0">
        <w:rPr>
          <w:rFonts w:hint="eastAsia"/>
          <w:szCs w:val="21"/>
        </w:rPr>
        <w:t>義務</w:t>
      </w:r>
      <w:r w:rsidRPr="00E467D0">
        <w:rPr>
          <w:szCs w:val="21"/>
        </w:rPr>
        <w:t>はなかったが、同時に、誰も私に他</w:t>
      </w:r>
      <w:r w:rsidRPr="00E467D0">
        <w:rPr>
          <w:rFonts w:hint="eastAsia"/>
          <w:szCs w:val="21"/>
        </w:rPr>
        <w:t>にすること</w:t>
      </w:r>
      <w:r w:rsidRPr="00E467D0">
        <w:rPr>
          <w:szCs w:val="21"/>
        </w:rPr>
        <w:t>を提供してくれなかった。</w:t>
      </w:r>
    </w:p>
    <w:p w14:paraId="4606296B" w14:textId="7A087DFC" w:rsidR="00D80710" w:rsidRPr="00E467D0" w:rsidRDefault="00D80710" w:rsidP="00D80710">
      <w:pPr>
        <w:pStyle w:val="a4"/>
        <w:numPr>
          <w:ilvl w:val="0"/>
          <w:numId w:val="3"/>
        </w:numPr>
        <w:rPr>
          <w:szCs w:val="21"/>
        </w:rPr>
      </w:pPr>
      <w:r w:rsidRPr="00E467D0">
        <w:rPr>
          <w:szCs w:val="21"/>
        </w:rPr>
        <w:t>友だちや恋人ができる可能性はある。</w:t>
      </w:r>
    </w:p>
    <w:p w14:paraId="756FC456" w14:textId="5E9946D2" w:rsidR="00D80710" w:rsidRPr="00E467D0" w:rsidRDefault="00D80710" w:rsidP="00D80710">
      <w:pPr>
        <w:pStyle w:val="a4"/>
        <w:numPr>
          <w:ilvl w:val="0"/>
          <w:numId w:val="3"/>
        </w:numPr>
        <w:rPr>
          <w:szCs w:val="21"/>
        </w:rPr>
      </w:pPr>
      <w:r w:rsidRPr="00E467D0">
        <w:rPr>
          <w:szCs w:val="21"/>
        </w:rPr>
        <w:t>私はすべての施設を廃止するつもりはない。多くの人に囲まれ、決められたプログラムをこなすことが心地よい人もいれば、施設での生活に慣れ、実際そこが唯一の家だという人もいる。</w:t>
      </w:r>
      <w:r w:rsidRPr="00E467D0">
        <w:rPr>
          <w:rFonts w:hint="eastAsia"/>
          <w:szCs w:val="21"/>
        </w:rPr>
        <w:t>退所</w:t>
      </w:r>
      <w:r w:rsidRPr="00E467D0">
        <w:rPr>
          <w:szCs w:val="21"/>
        </w:rPr>
        <w:t>することは、彼らにとって非常に難しく、時には悲しいことかもしれない。</w:t>
      </w:r>
    </w:p>
    <w:p w14:paraId="2365195E" w14:textId="77777777" w:rsidR="00CF7FA6" w:rsidRPr="00E467D0" w:rsidRDefault="00CF7FA6" w:rsidP="00CF7FA6">
      <w:pPr>
        <w:widowControl/>
        <w:tabs>
          <w:tab w:val="left" w:pos="4130"/>
        </w:tabs>
        <w:rPr>
          <w:rFonts w:ascii="Times New Roman" w:hAnsi="Times New Roman" w:cs="Times New Roman"/>
          <w:szCs w:val="21"/>
        </w:rPr>
      </w:pPr>
      <w:r w:rsidRPr="00E467D0">
        <w:rPr>
          <w:rFonts w:ascii="Times New Roman" w:hAnsi="Times New Roman" w:cs="Times New Roman"/>
          <w:szCs w:val="21"/>
        </w:rPr>
        <w:tab/>
      </w:r>
    </w:p>
    <w:p w14:paraId="47444F1F" w14:textId="5023D8AD" w:rsidR="00D80710" w:rsidRPr="00E467D0" w:rsidRDefault="00D80710" w:rsidP="00D80710">
      <w:pPr>
        <w:ind w:firstLineChars="100" w:firstLine="210"/>
        <w:rPr>
          <w:szCs w:val="21"/>
        </w:rPr>
      </w:pPr>
      <w:r w:rsidRPr="00E467D0">
        <w:rPr>
          <w:rFonts w:hint="eastAsia"/>
          <w:szCs w:val="21"/>
        </w:rPr>
        <w:t>最も重要な情報は、チェコ共和国政府がどのような法律を作り、どこに資金を投入するかにかかっているということだった。カレルは、すべての障害者が投票し、現状を変える手助けができれば助かると考えている。</w:t>
      </w:r>
    </w:p>
    <w:p w14:paraId="07CF9526" w14:textId="77777777" w:rsidR="00CF7FA6" w:rsidRPr="00E467D0" w:rsidRDefault="00CF7FA6" w:rsidP="00CF7FA6">
      <w:pPr>
        <w:widowControl/>
        <w:rPr>
          <w:rFonts w:ascii="Times New Roman" w:hAnsi="Times New Roman" w:cs="Times New Roman"/>
          <w:szCs w:val="21"/>
        </w:rPr>
      </w:pPr>
    </w:p>
    <w:p w14:paraId="52F26C07" w14:textId="77777777" w:rsidR="00D80710" w:rsidRPr="00E467D0" w:rsidRDefault="00D80710" w:rsidP="00D80710">
      <w:pPr>
        <w:rPr>
          <w:szCs w:val="21"/>
        </w:rPr>
      </w:pPr>
      <w:r w:rsidRPr="00E467D0">
        <w:rPr>
          <w:rFonts w:hint="eastAsia"/>
          <w:szCs w:val="21"/>
        </w:rPr>
        <w:t>注：本投稿で提示された見解はカレル氏のものであり、カレル氏が協議プロセスに参加することを可能にした団体の意見を必ずしも反映するものではない。</w:t>
      </w:r>
    </w:p>
    <w:p w14:paraId="5ED29ED2" w14:textId="77777777" w:rsidR="00CF7FA6" w:rsidRDefault="00CF7FA6">
      <w:pPr>
        <w:rPr>
          <w:szCs w:val="21"/>
        </w:rPr>
      </w:pPr>
    </w:p>
    <w:p w14:paraId="145F51AE" w14:textId="321F320B" w:rsidR="00A51A71" w:rsidRPr="00184BD8" w:rsidRDefault="00A51A71" w:rsidP="00A51A71">
      <w:pPr>
        <w:jc w:val="right"/>
        <w:rPr>
          <w:szCs w:val="21"/>
        </w:rPr>
      </w:pPr>
      <w:r>
        <w:rPr>
          <w:rFonts w:hint="eastAsia"/>
          <w:szCs w:val="21"/>
        </w:rPr>
        <w:t>（翻訳：佐藤久夫</w:t>
      </w:r>
      <w:r w:rsidRPr="00E467D0">
        <w:rPr>
          <w:rFonts w:hint="eastAsia"/>
          <w:szCs w:val="21"/>
        </w:rPr>
        <w:t>、</w:t>
      </w:r>
      <w:bookmarkStart w:id="0" w:name="_Hlk150163130"/>
      <w:r w:rsidR="00DF2F5C" w:rsidRPr="00E467D0">
        <w:rPr>
          <w:rFonts w:hint="eastAsia"/>
          <w:szCs w:val="21"/>
        </w:rPr>
        <w:t>尾上裕介</w:t>
      </w:r>
      <w:bookmarkEnd w:id="0"/>
      <w:r>
        <w:rPr>
          <w:rFonts w:hint="eastAsia"/>
          <w:szCs w:val="21"/>
        </w:rPr>
        <w:t>）</w:t>
      </w:r>
    </w:p>
    <w:sectPr w:rsidR="00A51A71" w:rsidRPr="00184BD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6125" w14:textId="77777777" w:rsidR="00DB02B2" w:rsidRDefault="00DB02B2" w:rsidP="00CF7FA6">
      <w:r>
        <w:separator/>
      </w:r>
    </w:p>
  </w:endnote>
  <w:endnote w:type="continuationSeparator" w:id="0">
    <w:p w14:paraId="0118CFE6" w14:textId="77777777" w:rsidR="00DB02B2" w:rsidRDefault="00DB02B2" w:rsidP="00CF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4669"/>
      <w:docPartObj>
        <w:docPartGallery w:val="Page Numbers (Bottom of Page)"/>
        <w:docPartUnique/>
      </w:docPartObj>
    </w:sdtPr>
    <w:sdtEndPr/>
    <w:sdtContent>
      <w:p w14:paraId="1CDF77AF" w14:textId="2266CE79" w:rsidR="00CF7FA6" w:rsidRDefault="00CF7FA6">
        <w:pPr>
          <w:pStyle w:val="a7"/>
        </w:pPr>
        <w:r>
          <w:fldChar w:fldCharType="begin"/>
        </w:r>
        <w:r>
          <w:instrText>PAGE   \* MERGEFORMAT</w:instrText>
        </w:r>
        <w:r>
          <w:fldChar w:fldCharType="separate"/>
        </w:r>
        <w:r>
          <w:rPr>
            <w:lang w:val="ja-JP"/>
          </w:rPr>
          <w:t>2</w:t>
        </w:r>
        <w:r>
          <w:fldChar w:fldCharType="end"/>
        </w:r>
      </w:p>
    </w:sdtContent>
  </w:sdt>
  <w:p w14:paraId="6DAD0996" w14:textId="77777777" w:rsidR="00CF7FA6" w:rsidRDefault="00CF7F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B39A" w14:textId="77777777" w:rsidR="00DB02B2" w:rsidRDefault="00DB02B2" w:rsidP="00CF7FA6">
      <w:r>
        <w:separator/>
      </w:r>
    </w:p>
  </w:footnote>
  <w:footnote w:type="continuationSeparator" w:id="0">
    <w:p w14:paraId="6F5698F5" w14:textId="77777777" w:rsidR="00DB02B2" w:rsidRDefault="00DB02B2" w:rsidP="00CF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44668"/>
    <w:multiLevelType w:val="hybridMultilevel"/>
    <w:tmpl w:val="82A20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926554E"/>
    <w:multiLevelType w:val="hybridMultilevel"/>
    <w:tmpl w:val="14E272FC"/>
    <w:lvl w:ilvl="0" w:tplc="FD622AC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6306A"/>
    <w:multiLevelType w:val="hybridMultilevel"/>
    <w:tmpl w:val="09F2C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76912574">
    <w:abstractNumId w:val="1"/>
  </w:num>
  <w:num w:numId="2" w16cid:durableId="1944413127">
    <w:abstractNumId w:val="0"/>
  </w:num>
  <w:num w:numId="3" w16cid:durableId="51939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A6"/>
    <w:rsid w:val="00040DC3"/>
    <w:rsid w:val="0008504A"/>
    <w:rsid w:val="00176D2B"/>
    <w:rsid w:val="00184BD8"/>
    <w:rsid w:val="00502F0E"/>
    <w:rsid w:val="006871BB"/>
    <w:rsid w:val="006E03C0"/>
    <w:rsid w:val="008729B1"/>
    <w:rsid w:val="008E601B"/>
    <w:rsid w:val="00902122"/>
    <w:rsid w:val="00903DB5"/>
    <w:rsid w:val="00934342"/>
    <w:rsid w:val="00995681"/>
    <w:rsid w:val="00A11465"/>
    <w:rsid w:val="00A51A71"/>
    <w:rsid w:val="00AC4053"/>
    <w:rsid w:val="00BF2F35"/>
    <w:rsid w:val="00C40CBD"/>
    <w:rsid w:val="00CF7FA6"/>
    <w:rsid w:val="00D80710"/>
    <w:rsid w:val="00DB02B2"/>
    <w:rsid w:val="00DF2F5C"/>
    <w:rsid w:val="00E467D0"/>
    <w:rsid w:val="00E82E26"/>
    <w:rsid w:val="00FD2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4A2FD"/>
  <w15:chartTrackingRefBased/>
  <w15:docId w15:val="{302F5819-76F5-42DB-9E1D-0C0C7B32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A6"/>
    <w:rPr>
      <w:color w:val="0563C1" w:themeColor="hyperlink"/>
      <w:u w:val="single"/>
    </w:rPr>
  </w:style>
  <w:style w:type="paragraph" w:styleId="a4">
    <w:name w:val="List Paragraph"/>
    <w:basedOn w:val="a"/>
    <w:uiPriority w:val="52"/>
    <w:qFormat/>
    <w:rsid w:val="00CF7FA6"/>
    <w:pPr>
      <w:wordWrap w:val="0"/>
      <w:autoSpaceDE w:val="0"/>
      <w:autoSpaceDN w:val="0"/>
      <w:spacing w:after="160" w:line="259" w:lineRule="auto"/>
      <w:ind w:left="720"/>
      <w:contextualSpacing/>
      <w:jc w:val="left"/>
    </w:pPr>
    <w:rPr>
      <w:rFonts w:ascii="Calibri" w:eastAsia="ＭＳ 明朝" w:hAnsi="Calibri" w:cs="Calibri"/>
      <w:kern w:val="0"/>
      <w:sz w:val="22"/>
      <w:lang w:val="en-GB" w:eastAsia="zh-CN"/>
    </w:rPr>
  </w:style>
  <w:style w:type="paragraph" w:styleId="a5">
    <w:name w:val="header"/>
    <w:basedOn w:val="a"/>
    <w:link w:val="a6"/>
    <w:uiPriority w:val="99"/>
    <w:unhideWhenUsed/>
    <w:rsid w:val="00CF7FA6"/>
    <w:pPr>
      <w:tabs>
        <w:tab w:val="center" w:pos="4252"/>
        <w:tab w:val="right" w:pos="8504"/>
      </w:tabs>
      <w:snapToGrid w:val="0"/>
    </w:pPr>
  </w:style>
  <w:style w:type="character" w:customStyle="1" w:styleId="a6">
    <w:name w:val="ヘッダー (文字)"/>
    <w:basedOn w:val="a0"/>
    <w:link w:val="a5"/>
    <w:uiPriority w:val="99"/>
    <w:rsid w:val="00CF7FA6"/>
  </w:style>
  <w:style w:type="paragraph" w:styleId="a7">
    <w:name w:val="footer"/>
    <w:basedOn w:val="a"/>
    <w:link w:val="a8"/>
    <w:uiPriority w:val="99"/>
    <w:unhideWhenUsed/>
    <w:rsid w:val="00CF7FA6"/>
    <w:pPr>
      <w:tabs>
        <w:tab w:val="center" w:pos="4252"/>
        <w:tab w:val="right" w:pos="8504"/>
      </w:tabs>
      <w:snapToGrid w:val="0"/>
    </w:pPr>
  </w:style>
  <w:style w:type="character" w:customStyle="1" w:styleId="a8">
    <w:name w:val="フッター (文字)"/>
    <w:basedOn w:val="a0"/>
    <w:link w:val="a7"/>
    <w:uiPriority w:val="99"/>
    <w:rsid w:val="00CF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ity.ngo/" TargetMode="External"/><Relationship Id="rId3" Type="http://schemas.openxmlformats.org/officeDocument/2006/relationships/settings" Target="settings.xml"/><Relationship Id="rId7" Type="http://schemas.openxmlformats.org/officeDocument/2006/relationships/hyperlink" Target="https://rytmu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lidity@validity.ng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2023-06-27T21:20:00Z</cp:lastPrinted>
  <dcterms:created xsi:type="dcterms:W3CDTF">2024-03-04T04:35:00Z</dcterms:created>
  <dcterms:modified xsi:type="dcterms:W3CDTF">2024-03-04T04:35:00Z</dcterms:modified>
</cp:coreProperties>
</file>