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405B" w14:textId="56B03E2A" w:rsidR="00422E11" w:rsidRDefault="00422E11" w:rsidP="00422E11">
      <w:pPr>
        <w:rPr>
          <w:rFonts w:ascii="ＭＳ 明朝" w:eastAsia="ＭＳ 明朝" w:hAnsi="ＭＳ 明朝"/>
          <w:color w:val="0070C0"/>
          <w:lang w:eastAsia="ja-JP"/>
        </w:rPr>
      </w:pPr>
      <w:r w:rsidRPr="1FE8FFBB">
        <w:rPr>
          <w:rFonts w:ascii="ＭＳ 明朝" w:eastAsia="ＭＳ 明朝" w:hAnsi="ＭＳ 明朝" w:cs="ＭＳ 明朝"/>
          <w:color w:val="0070C0"/>
          <w:lang w:eastAsia="zh-CN"/>
        </w:rPr>
        <w:t>脱施設化ガイドライン案への世界のコメント（2022年6月）　No.</w:t>
      </w:r>
      <w:r>
        <w:rPr>
          <w:rFonts w:ascii="ＭＳ 明朝" w:eastAsia="ＭＳ 明朝" w:hAnsi="ＭＳ 明朝" w:cs="ＭＳ 明朝" w:hint="eastAsia"/>
          <w:color w:val="0070C0"/>
          <w:lang w:eastAsia="ja-JP"/>
        </w:rPr>
        <w:t>63</w:t>
      </w:r>
    </w:p>
    <w:p w14:paraId="693F038E" w14:textId="77777777" w:rsidR="00F35FCE" w:rsidRPr="00422E11" w:rsidRDefault="00F35FCE" w:rsidP="00F35FCE">
      <w:pPr>
        <w:jc w:val="center"/>
        <w:rPr>
          <w:rFonts w:eastAsia="ＭＳ 明朝"/>
          <w:lang w:eastAsia="ja-JP"/>
        </w:rPr>
      </w:pPr>
    </w:p>
    <w:p w14:paraId="77E308A4" w14:textId="7F37D935" w:rsidR="00157768" w:rsidRPr="005678CE" w:rsidRDefault="00157768" w:rsidP="00157768">
      <w:pPr>
        <w:pStyle w:val="a4"/>
        <w:jc w:val="center"/>
        <w:rPr>
          <w:rFonts w:ascii="ＭＳ Ｐ明朝" w:eastAsia="ＭＳ Ｐ明朝" w:hAnsi="ＭＳ Ｐ明朝" w:cs="ＭＳ 明朝"/>
          <w:b/>
          <w:bCs/>
          <w:sz w:val="22"/>
          <w:szCs w:val="22"/>
          <w:lang w:eastAsia="ja-JP"/>
        </w:rPr>
      </w:pPr>
      <w:r w:rsidRPr="005678CE">
        <w:rPr>
          <w:rFonts w:ascii="ＭＳ Ｐ明朝" w:eastAsia="ＭＳ Ｐ明朝" w:hAnsi="ＭＳ Ｐ明朝" w:cs="ＭＳ 明朝" w:hint="eastAsia"/>
          <w:b/>
          <w:bCs/>
          <w:sz w:val="22"/>
          <w:szCs w:val="22"/>
          <w:lang w:eastAsia="ja-JP"/>
        </w:rPr>
        <w:t>緊急時を含む脱施設化に関するガイドライン</w:t>
      </w:r>
    </w:p>
    <w:p w14:paraId="5BCF848C" w14:textId="77777777" w:rsidR="00157768" w:rsidRPr="005678CE" w:rsidRDefault="00157768" w:rsidP="00157768">
      <w:pPr>
        <w:pStyle w:val="a4"/>
        <w:jc w:val="center"/>
        <w:rPr>
          <w:rFonts w:ascii="ＭＳ Ｐ明朝" w:eastAsia="ＭＳ Ｐ明朝" w:hAnsi="ＭＳ Ｐ明朝"/>
          <w:b/>
          <w:bCs/>
          <w:sz w:val="22"/>
          <w:szCs w:val="22"/>
        </w:rPr>
      </w:pPr>
      <w:proofErr w:type="spellStart"/>
      <w:r w:rsidRPr="005678CE">
        <w:rPr>
          <w:rFonts w:ascii="ＭＳ Ｐ明朝" w:eastAsia="ＭＳ Ｐ明朝" w:hAnsi="ＭＳ Ｐ明朝" w:cs="ＭＳ 明朝" w:hint="eastAsia"/>
          <w:b/>
          <w:bCs/>
          <w:sz w:val="22"/>
          <w:szCs w:val="22"/>
        </w:rPr>
        <w:t>障害者権利委員会</w:t>
      </w:r>
      <w:proofErr w:type="spellEnd"/>
    </w:p>
    <w:p w14:paraId="431CCA32" w14:textId="77777777" w:rsidR="00157768" w:rsidRDefault="00157768" w:rsidP="00157768">
      <w:pPr>
        <w:pStyle w:val="a4"/>
        <w:jc w:val="center"/>
        <w:rPr>
          <w:rFonts w:ascii="ＭＳ Ｐ明朝" w:eastAsia="ＭＳ Ｐ明朝" w:hAnsi="ＭＳ Ｐ明朝" w:cs="ＭＳ 明朝"/>
          <w:b/>
          <w:bCs/>
          <w:sz w:val="22"/>
          <w:szCs w:val="22"/>
        </w:rPr>
      </w:pPr>
      <w:proofErr w:type="spellStart"/>
      <w:r w:rsidRPr="005678CE">
        <w:rPr>
          <w:rFonts w:ascii="ＭＳ Ｐ明朝" w:eastAsia="ＭＳ Ｐ明朝" w:hAnsi="ＭＳ Ｐ明朝" w:cs="ＭＳ 明朝" w:hint="eastAsia"/>
          <w:b/>
          <w:bCs/>
          <w:sz w:val="22"/>
          <w:szCs w:val="22"/>
        </w:rPr>
        <w:t>意見書</w:t>
      </w:r>
      <w:proofErr w:type="spellEnd"/>
    </w:p>
    <w:p w14:paraId="7567A6B8" w14:textId="77777777" w:rsidR="00F35FCE" w:rsidRDefault="00F35FCE" w:rsidP="00157768">
      <w:pPr>
        <w:pStyle w:val="a4"/>
        <w:jc w:val="center"/>
        <w:rPr>
          <w:rFonts w:ascii="ＭＳ Ｐ明朝" w:eastAsia="ＭＳ Ｐ明朝" w:hAnsi="ＭＳ Ｐ明朝" w:cs="ＭＳ 明朝"/>
          <w:b/>
          <w:bCs/>
          <w:sz w:val="22"/>
          <w:szCs w:val="22"/>
        </w:rPr>
      </w:pPr>
    </w:p>
    <w:p w14:paraId="0AC16FCD" w14:textId="77777777" w:rsidR="00F35FCE" w:rsidRPr="005678CE" w:rsidRDefault="00F35FCE" w:rsidP="00157768">
      <w:pPr>
        <w:pStyle w:val="a4"/>
        <w:jc w:val="center"/>
        <w:rPr>
          <w:rFonts w:ascii="ＭＳ Ｐ明朝" w:eastAsia="ＭＳ Ｐ明朝" w:hAnsi="ＭＳ Ｐ明朝"/>
          <w:b/>
          <w:bCs/>
          <w:sz w:val="22"/>
          <w:szCs w:val="22"/>
        </w:rPr>
      </w:pPr>
    </w:p>
    <w:p w14:paraId="422F3217" w14:textId="4285CA1D" w:rsidR="00542BF7" w:rsidRPr="005678CE" w:rsidRDefault="00157768" w:rsidP="00C74B63">
      <w:pPr>
        <w:pStyle w:val="a4"/>
        <w:tabs>
          <w:tab w:val="left" w:pos="1276"/>
        </w:tabs>
        <w:ind w:left="0"/>
        <w:jc w:val="center"/>
        <w:rPr>
          <w:rFonts w:ascii="ＭＳ Ｐ明朝" w:eastAsia="ＭＳ Ｐ明朝" w:hAnsi="ＭＳ Ｐ明朝"/>
          <w:b/>
          <w:bCs/>
          <w:sz w:val="22"/>
          <w:szCs w:val="22"/>
        </w:rPr>
      </w:pPr>
      <w:proofErr w:type="spellStart"/>
      <w:r w:rsidRPr="005678CE">
        <w:rPr>
          <w:rFonts w:ascii="ＭＳ Ｐ明朝" w:eastAsia="ＭＳ Ｐ明朝" w:hAnsi="ＭＳ Ｐ明朝" w:cs="ＭＳ 明朝" w:hint="eastAsia"/>
          <w:b/>
          <w:bCs/>
          <w:sz w:val="22"/>
          <w:szCs w:val="22"/>
        </w:rPr>
        <w:t>韓国障害者福祉施設協会</w:t>
      </w:r>
      <w:proofErr w:type="spellEnd"/>
    </w:p>
    <w:p w14:paraId="27A170CD" w14:textId="77777777" w:rsidR="00542BF7" w:rsidRPr="005678CE" w:rsidRDefault="00542BF7" w:rsidP="000B1678">
      <w:pPr>
        <w:pStyle w:val="a4"/>
        <w:tabs>
          <w:tab w:val="left" w:pos="6379"/>
        </w:tabs>
        <w:ind w:left="0"/>
        <w:rPr>
          <w:rFonts w:ascii="ＭＳ Ｐ明朝" w:eastAsia="ＭＳ Ｐ明朝" w:hAnsi="ＭＳ Ｐ明朝"/>
          <w:b/>
          <w:bCs/>
          <w:sz w:val="22"/>
          <w:szCs w:val="22"/>
        </w:rPr>
      </w:pPr>
    </w:p>
    <w:p w14:paraId="4D5D7C01" w14:textId="15328315" w:rsidR="00542BF7" w:rsidRPr="005678CE" w:rsidRDefault="00542BF7" w:rsidP="00F35FCE">
      <w:pPr>
        <w:ind w:left="100" w:right="539" w:firstLine="232"/>
        <w:jc w:val="both"/>
        <w:rPr>
          <w:rFonts w:asciiTheme="minorEastAsia" w:eastAsiaTheme="minorEastAsia" w:hAnsiTheme="minorEastAsia"/>
        </w:rPr>
      </w:pPr>
    </w:p>
    <w:p w14:paraId="30546CAE" w14:textId="111E05F6" w:rsidR="00C266C2" w:rsidRPr="005678CE" w:rsidRDefault="00C266C2" w:rsidP="00F35FCE">
      <w:pPr>
        <w:ind w:left="100" w:right="537" w:firstLine="232"/>
        <w:jc w:val="both"/>
        <w:rPr>
          <w:rFonts w:asciiTheme="minorEastAsia" w:eastAsiaTheme="minorEastAsia" w:hAnsiTheme="minorEastAsia"/>
          <w:lang w:eastAsia="ja-JP"/>
        </w:rPr>
      </w:pPr>
      <w:r w:rsidRPr="005678CE">
        <w:rPr>
          <w:rFonts w:asciiTheme="minorEastAsia" w:eastAsiaTheme="minorEastAsia" w:hAnsiTheme="minorEastAsia" w:cs="ＭＳ 明朝" w:hint="eastAsia"/>
          <w:lang w:eastAsia="ja-JP"/>
        </w:rPr>
        <w:t>当会は、国連障害者権利条約第</w:t>
      </w:r>
      <w:r w:rsidRPr="005678CE">
        <w:rPr>
          <w:rFonts w:asciiTheme="minorEastAsia" w:eastAsiaTheme="minorEastAsia" w:hAnsiTheme="minorEastAsia"/>
          <w:lang w:eastAsia="ja-JP"/>
        </w:rPr>
        <w:t>19</w:t>
      </w:r>
      <w:r w:rsidRPr="005678CE">
        <w:rPr>
          <w:rFonts w:asciiTheme="minorEastAsia" w:eastAsiaTheme="minorEastAsia" w:hAnsiTheme="minorEastAsia" w:cs="ＭＳ 明朝" w:hint="eastAsia"/>
          <w:lang w:eastAsia="ja-JP"/>
        </w:rPr>
        <w:t>条に具体的に</w:t>
      </w:r>
      <w:r w:rsidR="00406774" w:rsidRPr="005678CE">
        <w:rPr>
          <w:rFonts w:asciiTheme="minorEastAsia" w:eastAsiaTheme="minorEastAsia" w:hAnsiTheme="minorEastAsia" w:cs="ＭＳ 明朝" w:hint="eastAsia"/>
          <w:lang w:eastAsia="ja-JP"/>
        </w:rPr>
        <w:t>明記</w:t>
      </w:r>
      <w:r w:rsidRPr="005678CE">
        <w:rPr>
          <w:rFonts w:asciiTheme="minorEastAsia" w:eastAsiaTheme="minorEastAsia" w:hAnsiTheme="minorEastAsia" w:cs="ＭＳ 明朝" w:hint="eastAsia"/>
          <w:lang w:eastAsia="ja-JP"/>
        </w:rPr>
        <w:t>されている「障害者の自立生活と地域社会への統合」に反対するものでは</w:t>
      </w:r>
      <w:r w:rsidR="00C74B63" w:rsidRPr="005678CE">
        <w:rPr>
          <w:rFonts w:asciiTheme="minorEastAsia" w:eastAsiaTheme="minorEastAsia" w:hAnsiTheme="minorEastAsia" w:cs="ＭＳ 明朝" w:hint="eastAsia"/>
          <w:lang w:eastAsia="ja-JP"/>
        </w:rPr>
        <w:t>ない</w:t>
      </w:r>
      <w:r w:rsidRPr="005678CE">
        <w:rPr>
          <w:rFonts w:asciiTheme="minorEastAsia" w:eastAsiaTheme="minorEastAsia" w:hAnsiTheme="minorEastAsia" w:cs="ＭＳ 明朝" w:hint="eastAsia"/>
          <w:lang w:eastAsia="ja-JP"/>
        </w:rPr>
        <w:t>。</w:t>
      </w:r>
    </w:p>
    <w:p w14:paraId="5CCA2376" w14:textId="43F71698" w:rsidR="00C266C2" w:rsidRPr="005678CE" w:rsidRDefault="00C266C2" w:rsidP="00F35FCE">
      <w:pPr>
        <w:ind w:left="100" w:right="537" w:firstLine="232"/>
        <w:jc w:val="both"/>
        <w:rPr>
          <w:rFonts w:asciiTheme="minorEastAsia" w:eastAsiaTheme="minorEastAsia" w:hAnsiTheme="minorEastAsia" w:cs="ＭＳ 明朝"/>
          <w:lang w:eastAsia="ja-JP"/>
        </w:rPr>
      </w:pPr>
      <w:r w:rsidRPr="005678CE">
        <w:rPr>
          <w:rFonts w:asciiTheme="minorEastAsia" w:eastAsiaTheme="minorEastAsia" w:hAnsiTheme="minorEastAsia" w:cs="ＭＳ 明朝" w:hint="eastAsia"/>
          <w:lang w:eastAsia="ja-JP"/>
        </w:rPr>
        <w:t>しかし、</w:t>
      </w:r>
      <w:r w:rsidR="00406774" w:rsidRPr="005678CE">
        <w:rPr>
          <w:rFonts w:asciiTheme="minorEastAsia" w:eastAsiaTheme="minorEastAsia" w:hAnsiTheme="minorEastAsia" w:cs="ＭＳ 明朝" w:hint="eastAsia"/>
          <w:lang w:eastAsia="ja-JP"/>
        </w:rPr>
        <w:t>脱施設化</w:t>
      </w:r>
      <w:r w:rsidRPr="005678CE">
        <w:rPr>
          <w:rFonts w:asciiTheme="minorEastAsia" w:eastAsiaTheme="minorEastAsia" w:hAnsiTheme="minorEastAsia" w:cs="ＭＳ 明朝" w:hint="eastAsia"/>
          <w:lang w:eastAsia="ja-JP"/>
        </w:rPr>
        <w:t>の施策は、締約国の財政・社会サービス水準などの全体的な状況や条件、当事者の特性や希望に基づく選択権の保障などを踏まえて、段階的に実施されるべきもので</w:t>
      </w:r>
      <w:r w:rsidR="00C74B63" w:rsidRPr="005678CE">
        <w:rPr>
          <w:rFonts w:asciiTheme="minorEastAsia" w:eastAsiaTheme="minorEastAsia" w:hAnsiTheme="minorEastAsia" w:cs="ＭＳ 明朝" w:hint="eastAsia"/>
          <w:lang w:eastAsia="ja-JP"/>
        </w:rPr>
        <w:t>ある</w:t>
      </w:r>
      <w:r w:rsidR="001331D7" w:rsidRPr="005678CE">
        <w:rPr>
          <w:rFonts w:asciiTheme="minorEastAsia" w:eastAsiaTheme="minorEastAsia" w:hAnsiTheme="minorEastAsia" w:cs="ＭＳ 明朝" w:hint="eastAsia"/>
          <w:lang w:eastAsia="ja-JP"/>
        </w:rPr>
        <w:t>。</w:t>
      </w:r>
    </w:p>
    <w:p w14:paraId="549E6D88" w14:textId="0AE9D03D" w:rsidR="00B02F23" w:rsidRPr="005678CE" w:rsidRDefault="00C74B63" w:rsidP="008C6988">
      <w:pPr>
        <w:spacing w:line="296" w:lineRule="exact"/>
        <w:ind w:leftChars="64" w:left="141"/>
        <w:jc w:val="both"/>
        <w:rPr>
          <w:rFonts w:asciiTheme="minorEastAsia" w:eastAsiaTheme="minorEastAsia" w:hAnsiTheme="minorEastAsia"/>
          <w:lang w:eastAsia="ja-JP"/>
        </w:rPr>
      </w:pPr>
      <w:r w:rsidRPr="005678CE">
        <w:rPr>
          <w:rFonts w:asciiTheme="minorEastAsia" w:eastAsiaTheme="minorEastAsia" w:hAnsiTheme="minorEastAsia" w:hint="eastAsia"/>
          <w:lang w:eastAsia="ja-JP"/>
        </w:rPr>
        <w:t xml:space="preserve">　</w:t>
      </w:r>
      <w:r w:rsidR="001331D7" w:rsidRPr="005678CE">
        <w:rPr>
          <w:rFonts w:asciiTheme="minorEastAsia" w:eastAsiaTheme="minorEastAsia" w:hAnsiTheme="minorEastAsia" w:cs="ＭＳ 明朝" w:hint="eastAsia"/>
          <w:lang w:eastAsia="ja-JP"/>
        </w:rPr>
        <w:t>これを無視して極端な、あるいは一方的な措置をとれば、準備のない状況で無責任に当事者を地域に追いやり、社会的孤立や人権侵害など、</w:t>
      </w:r>
      <w:r w:rsidR="00396FB6" w:rsidRPr="005678CE">
        <w:rPr>
          <w:rFonts w:asciiTheme="minorEastAsia" w:eastAsiaTheme="minorEastAsia" w:hAnsiTheme="minorEastAsia" w:cs="ＭＳ 明朝" w:hint="eastAsia"/>
          <w:lang w:eastAsia="ja-JP"/>
        </w:rPr>
        <w:t>条約の</w:t>
      </w:r>
      <w:r w:rsidR="001331D7" w:rsidRPr="005678CE">
        <w:rPr>
          <w:rFonts w:asciiTheme="minorEastAsia" w:eastAsiaTheme="minorEastAsia" w:hAnsiTheme="minorEastAsia" w:cs="ＭＳ 明朝" w:hint="eastAsia"/>
          <w:lang w:eastAsia="ja-JP"/>
        </w:rPr>
        <w:t>目的に反した問題を引き起こすことにな</w:t>
      </w:r>
      <w:r w:rsidRPr="005678CE">
        <w:rPr>
          <w:rFonts w:asciiTheme="minorEastAsia" w:eastAsiaTheme="minorEastAsia" w:hAnsiTheme="minorEastAsia" w:cs="ＭＳ 明朝" w:hint="eastAsia"/>
          <w:lang w:eastAsia="ja-JP"/>
        </w:rPr>
        <w:t>る</w:t>
      </w:r>
      <w:r w:rsidR="001331D7" w:rsidRPr="005678CE">
        <w:rPr>
          <w:rFonts w:asciiTheme="minorEastAsia" w:eastAsiaTheme="minorEastAsia" w:hAnsiTheme="minorEastAsia" w:cs="ＭＳ 明朝" w:hint="eastAsia"/>
          <w:lang w:eastAsia="ja-JP"/>
        </w:rPr>
        <w:t>。</w:t>
      </w:r>
      <w:r w:rsidR="00C22764">
        <w:rPr>
          <w:rFonts w:asciiTheme="minorEastAsia" w:eastAsiaTheme="minorEastAsia" w:hAnsiTheme="minorEastAsia" w:cs="ＭＳ 明朝" w:hint="eastAsia"/>
          <w:lang w:eastAsia="ja-JP"/>
        </w:rPr>
        <w:t>これは</w:t>
      </w:r>
      <w:r w:rsidR="001331D7" w:rsidRPr="005678CE">
        <w:rPr>
          <w:rFonts w:asciiTheme="minorEastAsia" w:eastAsiaTheme="minorEastAsia" w:hAnsiTheme="minorEastAsia" w:cs="ＭＳ 明朝" w:hint="eastAsia"/>
          <w:lang w:eastAsia="ja-JP"/>
        </w:rPr>
        <w:t>すべての責任を当事者に転嫁する措置であり、最終的には</w:t>
      </w:r>
      <w:r w:rsidRPr="005678CE">
        <w:rPr>
          <w:rFonts w:asciiTheme="minorEastAsia" w:eastAsiaTheme="minorEastAsia" w:hAnsiTheme="minorEastAsia" w:cs="ＭＳ 明朝" w:hint="eastAsia"/>
          <w:lang w:eastAsia="ja-JP"/>
        </w:rPr>
        <w:t>、</w:t>
      </w:r>
      <w:r w:rsidR="001331D7" w:rsidRPr="005678CE">
        <w:rPr>
          <w:rFonts w:asciiTheme="minorEastAsia" w:eastAsiaTheme="minorEastAsia" w:hAnsiTheme="minorEastAsia" w:cs="ＭＳ 明朝" w:hint="eastAsia"/>
          <w:lang w:eastAsia="ja-JP"/>
        </w:rPr>
        <w:t>当事者とその家族を死に追いやり、社会</w:t>
      </w:r>
      <w:r w:rsidR="005C2B91" w:rsidRPr="005678CE">
        <w:rPr>
          <w:rFonts w:asciiTheme="minorEastAsia" w:eastAsiaTheme="minorEastAsia" w:hAnsiTheme="minorEastAsia" w:cs="ＭＳ 明朝" w:hint="eastAsia"/>
          <w:lang w:eastAsia="ja-JP"/>
        </w:rPr>
        <w:t>をも</w:t>
      </w:r>
      <w:r w:rsidR="001331D7" w:rsidRPr="005678CE">
        <w:rPr>
          <w:rFonts w:asciiTheme="minorEastAsia" w:eastAsiaTheme="minorEastAsia" w:hAnsiTheme="minorEastAsia" w:cs="ＭＳ 明朝" w:hint="eastAsia"/>
          <w:lang w:eastAsia="ja-JP"/>
        </w:rPr>
        <w:t>賛否両論に巻き込</w:t>
      </w:r>
      <w:r w:rsidR="005C2B91" w:rsidRPr="005678CE">
        <w:rPr>
          <w:rFonts w:asciiTheme="minorEastAsia" w:eastAsiaTheme="minorEastAsia" w:hAnsiTheme="minorEastAsia" w:cs="ＭＳ 明朝" w:hint="eastAsia"/>
          <w:lang w:eastAsia="ja-JP"/>
        </w:rPr>
        <w:t>み</w:t>
      </w:r>
      <w:r w:rsidR="001331D7" w:rsidRPr="005678CE">
        <w:rPr>
          <w:rFonts w:asciiTheme="minorEastAsia" w:eastAsiaTheme="minorEastAsia" w:hAnsiTheme="minorEastAsia" w:cs="ＭＳ 明朝" w:hint="eastAsia"/>
          <w:lang w:eastAsia="ja-JP"/>
        </w:rPr>
        <w:t>、混乱を招</w:t>
      </w:r>
      <w:r w:rsidRPr="005678CE">
        <w:rPr>
          <w:rFonts w:asciiTheme="minorEastAsia" w:eastAsiaTheme="minorEastAsia" w:hAnsiTheme="minorEastAsia" w:cs="ＭＳ 明朝" w:hint="eastAsia"/>
          <w:lang w:eastAsia="ja-JP"/>
        </w:rPr>
        <w:t>く</w:t>
      </w:r>
      <w:r w:rsidR="001331D7" w:rsidRPr="005678CE">
        <w:rPr>
          <w:rFonts w:asciiTheme="minorEastAsia" w:eastAsiaTheme="minorEastAsia" w:hAnsiTheme="minorEastAsia" w:cs="ＭＳ 明朝" w:hint="eastAsia"/>
          <w:lang w:eastAsia="ja-JP"/>
        </w:rPr>
        <w:t>。</w:t>
      </w:r>
    </w:p>
    <w:p w14:paraId="1DE430C7" w14:textId="77777777" w:rsidR="00B02F23" w:rsidRPr="005678CE" w:rsidRDefault="00B02F23" w:rsidP="001331D7">
      <w:pPr>
        <w:spacing w:line="296" w:lineRule="exact"/>
        <w:ind w:left="333"/>
        <w:jc w:val="both"/>
        <w:rPr>
          <w:rFonts w:asciiTheme="minorEastAsia" w:eastAsiaTheme="minorEastAsia" w:hAnsiTheme="minorEastAsia" w:cs="ＭＳ 明朝"/>
          <w:lang w:eastAsia="ja-JP"/>
        </w:rPr>
      </w:pPr>
    </w:p>
    <w:p w14:paraId="6BAC2544" w14:textId="7DEC853C" w:rsidR="00CF1388" w:rsidRPr="005678CE" w:rsidRDefault="00CF1388" w:rsidP="00413F2A">
      <w:pPr>
        <w:spacing w:after="9"/>
        <w:ind w:left="100" w:right="539" w:firstLine="232"/>
        <w:jc w:val="both"/>
        <w:rPr>
          <w:rFonts w:asciiTheme="minorEastAsia" w:eastAsiaTheme="minorEastAsia" w:hAnsiTheme="minorEastAsia"/>
          <w:lang w:eastAsia="ja-JP"/>
        </w:rPr>
      </w:pPr>
      <w:r w:rsidRPr="005678CE">
        <w:rPr>
          <w:rFonts w:asciiTheme="minorEastAsia" w:eastAsiaTheme="minorEastAsia" w:hAnsiTheme="minorEastAsia" w:cs="ＭＳ 明朝" w:hint="eastAsia"/>
          <w:lang w:eastAsia="ja-JP"/>
        </w:rPr>
        <w:t>韓国</w:t>
      </w:r>
      <w:r w:rsidR="00BE3E4E" w:rsidRPr="005678CE">
        <w:rPr>
          <w:rFonts w:asciiTheme="minorEastAsia" w:eastAsiaTheme="minorEastAsia" w:hAnsiTheme="minorEastAsia" w:cs="ＭＳ 明朝" w:hint="eastAsia"/>
          <w:lang w:eastAsia="ja-JP"/>
        </w:rPr>
        <w:t>で</w:t>
      </w:r>
      <w:r w:rsidRPr="005678CE">
        <w:rPr>
          <w:rFonts w:asciiTheme="minorEastAsia" w:eastAsiaTheme="minorEastAsia" w:hAnsiTheme="minorEastAsia" w:cs="ＭＳ 明朝" w:hint="eastAsia"/>
          <w:lang w:eastAsia="ja-JP"/>
        </w:rPr>
        <w:t>は、上記のような懸念</w:t>
      </w:r>
      <w:r w:rsidR="00413F2A">
        <w:rPr>
          <w:rFonts w:asciiTheme="minorEastAsia" w:eastAsiaTheme="minorEastAsia" w:hAnsiTheme="minorEastAsia" w:cs="ＭＳ 明朝" w:hint="eastAsia"/>
          <w:vertAlign w:val="superscript"/>
          <w:lang w:eastAsia="ja-JP"/>
        </w:rPr>
        <w:t>注釈1</w:t>
      </w:r>
      <w:r w:rsidR="005C2B91" w:rsidRPr="005678CE">
        <w:rPr>
          <w:rFonts w:asciiTheme="minorEastAsia" w:eastAsiaTheme="minorEastAsia" w:hAnsiTheme="minorEastAsia" w:cs="ＭＳ 明朝" w:hint="eastAsia"/>
          <w:vertAlign w:val="superscript"/>
          <w:lang w:eastAsia="ja-JP"/>
        </w:rPr>
        <w:t>）</w:t>
      </w:r>
      <w:r w:rsidR="00BE3E4E" w:rsidRPr="005678CE">
        <w:rPr>
          <w:rFonts w:asciiTheme="minorEastAsia" w:eastAsiaTheme="minorEastAsia" w:hAnsiTheme="minorEastAsia" w:cs="ＭＳ 明朝" w:hint="eastAsia"/>
          <w:lang w:eastAsia="ja-JP"/>
        </w:rPr>
        <w:t>が現実化してい</w:t>
      </w:r>
      <w:r w:rsidR="00C74B63" w:rsidRPr="005678CE">
        <w:rPr>
          <w:rFonts w:asciiTheme="minorEastAsia" w:eastAsiaTheme="minorEastAsia" w:hAnsiTheme="minorEastAsia" w:cs="ＭＳ 明朝" w:hint="eastAsia"/>
          <w:lang w:eastAsia="ja-JP"/>
        </w:rPr>
        <w:t>る</w:t>
      </w:r>
      <w:r w:rsidRPr="005678CE">
        <w:rPr>
          <w:rFonts w:asciiTheme="minorEastAsia" w:eastAsiaTheme="minorEastAsia" w:hAnsiTheme="minorEastAsia" w:cs="ＭＳ 明朝" w:hint="eastAsia"/>
          <w:lang w:eastAsia="ja-JP"/>
        </w:rPr>
        <w:t>。同様に、先進国にさえ限界がある</w:t>
      </w:r>
      <w:r w:rsidR="001D0D75" w:rsidRPr="005678CE">
        <w:rPr>
          <w:rFonts w:asciiTheme="minorEastAsia" w:eastAsiaTheme="minorEastAsia" w:hAnsiTheme="minorEastAsia" w:cs="ＭＳ 明朝" w:hint="eastAsia"/>
          <w:lang w:eastAsia="ja-JP"/>
        </w:rPr>
        <w:t>こと</w:t>
      </w:r>
      <w:r w:rsidRPr="005678CE">
        <w:rPr>
          <w:rFonts w:asciiTheme="minorEastAsia" w:eastAsiaTheme="minorEastAsia" w:hAnsiTheme="minorEastAsia" w:cs="ＭＳ 明朝" w:hint="eastAsia"/>
          <w:lang w:eastAsia="ja-JP"/>
        </w:rPr>
        <w:t>を一方的に途上国に押し付けるようなことがあれば、上記の懸念は</w:t>
      </w:r>
      <w:r w:rsidR="005C2B91" w:rsidRPr="005678CE">
        <w:rPr>
          <w:rFonts w:asciiTheme="minorEastAsia" w:eastAsiaTheme="minorEastAsia" w:hAnsiTheme="minorEastAsia" w:cs="ＭＳ 明朝" w:hint="eastAsia"/>
          <w:lang w:eastAsia="ja-JP"/>
        </w:rPr>
        <w:t>もっと</w:t>
      </w:r>
      <w:r w:rsidR="001D0D75" w:rsidRPr="005678CE">
        <w:rPr>
          <w:rFonts w:asciiTheme="minorEastAsia" w:eastAsiaTheme="minorEastAsia" w:hAnsiTheme="minorEastAsia" w:cs="ＭＳ 明朝" w:hint="eastAsia"/>
          <w:lang w:eastAsia="ja-JP"/>
        </w:rPr>
        <w:t>深刻にな</w:t>
      </w:r>
      <w:r w:rsidR="00C74B63" w:rsidRPr="005678CE">
        <w:rPr>
          <w:rFonts w:asciiTheme="minorEastAsia" w:eastAsiaTheme="minorEastAsia" w:hAnsiTheme="minorEastAsia" w:cs="ＭＳ 明朝" w:hint="eastAsia"/>
          <w:lang w:eastAsia="ja-JP"/>
        </w:rPr>
        <w:t>る</w:t>
      </w:r>
      <w:r w:rsidRPr="005678CE">
        <w:rPr>
          <w:rFonts w:asciiTheme="minorEastAsia" w:eastAsiaTheme="minorEastAsia" w:hAnsiTheme="minorEastAsia" w:cs="ＭＳ 明朝" w:hint="eastAsia"/>
          <w:lang w:eastAsia="ja-JP"/>
        </w:rPr>
        <w:t>。</w:t>
      </w:r>
    </w:p>
    <w:p w14:paraId="451BA721" w14:textId="77777777" w:rsidR="00667EA4" w:rsidRPr="005678CE" w:rsidRDefault="00CF1388" w:rsidP="00F35FCE">
      <w:pPr>
        <w:ind w:left="100" w:right="539" w:firstLine="232"/>
        <w:jc w:val="both"/>
        <w:rPr>
          <w:rFonts w:asciiTheme="minorEastAsia" w:eastAsiaTheme="minorEastAsia" w:hAnsiTheme="minorEastAsia"/>
          <w:lang w:eastAsia="ja-JP"/>
        </w:rPr>
      </w:pPr>
      <w:r w:rsidRPr="005678CE">
        <w:rPr>
          <w:rFonts w:asciiTheme="minorEastAsia" w:eastAsiaTheme="minorEastAsia" w:hAnsiTheme="minorEastAsia" w:cs="ＭＳ 明朝" w:hint="eastAsia"/>
          <w:lang w:eastAsia="ja-JP"/>
        </w:rPr>
        <w:t>その意味で、障害者権利委員会のガイドライン案は、段階的</w:t>
      </w:r>
      <w:r w:rsidR="00AC26E8" w:rsidRPr="005678CE">
        <w:rPr>
          <w:rFonts w:asciiTheme="minorEastAsia" w:eastAsiaTheme="minorEastAsia" w:hAnsiTheme="minorEastAsia" w:cs="ＭＳ 明朝" w:hint="eastAsia"/>
          <w:lang w:eastAsia="ja-JP"/>
        </w:rPr>
        <w:t>に実現する</w:t>
      </w:r>
      <w:r w:rsidR="00263FFC" w:rsidRPr="005678CE">
        <w:rPr>
          <w:rFonts w:asciiTheme="minorEastAsia" w:eastAsiaTheme="minorEastAsia" w:hAnsiTheme="minorEastAsia" w:cs="ＭＳ 明朝" w:hint="eastAsia"/>
          <w:lang w:eastAsia="ja-JP"/>
        </w:rPr>
        <w:t>も</w:t>
      </w:r>
      <w:r w:rsidR="00AC26E8" w:rsidRPr="005678CE">
        <w:rPr>
          <w:rFonts w:asciiTheme="minorEastAsia" w:eastAsiaTheme="minorEastAsia" w:hAnsiTheme="minorEastAsia" w:cs="ＭＳ 明朝" w:hint="eastAsia"/>
          <w:lang w:eastAsia="ja-JP"/>
        </w:rPr>
        <w:t>のとしてでなく</w:t>
      </w:r>
      <w:r w:rsidRPr="005678CE">
        <w:rPr>
          <w:rFonts w:asciiTheme="minorEastAsia" w:eastAsiaTheme="minorEastAsia" w:hAnsiTheme="minorEastAsia" w:cs="ＭＳ 明朝" w:hint="eastAsia"/>
          <w:lang w:eastAsia="ja-JP"/>
        </w:rPr>
        <w:t>、極端で一方的な</w:t>
      </w:r>
      <w:r w:rsidR="00AC26E8" w:rsidRPr="005678CE">
        <w:rPr>
          <w:rFonts w:asciiTheme="minorEastAsia" w:eastAsiaTheme="minorEastAsia" w:hAnsiTheme="minorEastAsia" w:cs="ＭＳ 明朝" w:hint="eastAsia"/>
          <w:lang w:eastAsia="ja-JP"/>
        </w:rPr>
        <w:t>ものとして扱わ</w:t>
      </w:r>
      <w:r w:rsidRPr="005678CE">
        <w:rPr>
          <w:rFonts w:asciiTheme="minorEastAsia" w:eastAsiaTheme="minorEastAsia" w:hAnsiTheme="minorEastAsia" w:cs="ＭＳ 明朝" w:hint="eastAsia"/>
          <w:lang w:eastAsia="ja-JP"/>
        </w:rPr>
        <w:t>れ、上記のような</w:t>
      </w:r>
      <w:r w:rsidR="00AC26E8" w:rsidRPr="005678CE">
        <w:rPr>
          <w:rFonts w:asciiTheme="minorEastAsia" w:eastAsiaTheme="minorEastAsia" w:hAnsiTheme="minorEastAsia" w:cs="ＭＳ 明朝" w:hint="eastAsia"/>
          <w:lang w:eastAsia="ja-JP"/>
        </w:rPr>
        <w:t>状況になり</w:t>
      </w:r>
      <w:r w:rsidR="0002463C" w:rsidRPr="005678CE">
        <w:rPr>
          <w:rFonts w:asciiTheme="minorEastAsia" w:eastAsiaTheme="minorEastAsia" w:hAnsiTheme="minorEastAsia" w:cs="ＭＳ 明朝" w:hint="eastAsia"/>
          <w:lang w:eastAsia="ja-JP"/>
        </w:rPr>
        <w:t>え</w:t>
      </w:r>
      <w:r w:rsidR="00C74B63" w:rsidRPr="005678CE">
        <w:rPr>
          <w:rFonts w:asciiTheme="minorEastAsia" w:eastAsiaTheme="minorEastAsia" w:hAnsiTheme="minorEastAsia" w:cs="ＭＳ 明朝" w:hint="eastAsia"/>
          <w:lang w:eastAsia="ja-JP"/>
        </w:rPr>
        <w:t>る</w:t>
      </w:r>
      <w:r w:rsidRPr="005678CE">
        <w:rPr>
          <w:rFonts w:asciiTheme="minorEastAsia" w:eastAsiaTheme="minorEastAsia" w:hAnsiTheme="minorEastAsia" w:cs="ＭＳ 明朝" w:hint="eastAsia"/>
          <w:lang w:eastAsia="ja-JP"/>
        </w:rPr>
        <w:t>。</w:t>
      </w:r>
    </w:p>
    <w:p w14:paraId="298AB418" w14:textId="49630784" w:rsidR="005678CE" w:rsidRDefault="007252DB" w:rsidP="00F35FCE">
      <w:pPr>
        <w:tabs>
          <w:tab w:val="left" w:pos="7655"/>
        </w:tabs>
        <w:ind w:left="100" w:right="539" w:firstLine="232"/>
        <w:jc w:val="both"/>
        <w:rPr>
          <w:rFonts w:asciiTheme="minorEastAsia" w:eastAsiaTheme="minorEastAsia" w:hAnsiTheme="minorEastAsia" w:cs="ＭＳ 明朝"/>
          <w:w w:val="105"/>
          <w:lang w:eastAsia="ja-JP"/>
        </w:rPr>
      </w:pPr>
      <w:r w:rsidRPr="005678CE">
        <w:rPr>
          <w:rFonts w:asciiTheme="minorEastAsia" w:eastAsiaTheme="minorEastAsia" w:hAnsiTheme="minorEastAsia" w:cs="ＭＳ 明朝" w:hint="eastAsia"/>
          <w:w w:val="105"/>
          <w:lang w:eastAsia="ja-JP"/>
        </w:rPr>
        <w:t>特に、ガイドライン案は</w:t>
      </w:r>
      <w:r w:rsidR="00263FFC" w:rsidRPr="005678CE">
        <w:rPr>
          <w:rFonts w:asciiTheme="minorEastAsia" w:eastAsiaTheme="minorEastAsia" w:hAnsiTheme="minorEastAsia" w:cs="ＭＳ 明朝" w:hint="eastAsia"/>
          <w:w w:val="105"/>
          <w:lang w:eastAsia="ja-JP"/>
        </w:rPr>
        <w:t>当事者の</w:t>
      </w:r>
      <w:r w:rsidRPr="005678CE">
        <w:rPr>
          <w:rFonts w:asciiTheme="minorEastAsia" w:eastAsiaTheme="minorEastAsia" w:hAnsiTheme="minorEastAsia" w:cs="ＭＳ 明朝" w:hint="eastAsia"/>
          <w:w w:val="105"/>
          <w:lang w:eastAsia="ja-JP"/>
        </w:rPr>
        <w:t>選択としての施設入所があることを</w:t>
      </w:r>
      <w:r w:rsidR="00267F6B" w:rsidRPr="005678CE">
        <w:rPr>
          <w:rFonts w:asciiTheme="minorEastAsia" w:eastAsiaTheme="minorEastAsia" w:hAnsiTheme="minorEastAsia" w:cs="ＭＳ 明朝" w:hint="eastAsia"/>
          <w:w w:val="105"/>
          <w:lang w:eastAsia="ja-JP"/>
        </w:rPr>
        <w:t>認識</w:t>
      </w:r>
      <w:r w:rsidR="00E56764">
        <w:rPr>
          <w:rFonts w:asciiTheme="minorEastAsia" w:eastAsiaTheme="minorEastAsia" w:hAnsiTheme="minorEastAsia" w:cs="ＭＳ 明朝" w:hint="eastAsia"/>
          <w:w w:val="105"/>
          <w:lang w:eastAsia="ja-JP"/>
        </w:rPr>
        <w:t>し</w:t>
      </w:r>
      <w:r w:rsidR="00267F6B" w:rsidRPr="005678CE">
        <w:rPr>
          <w:rFonts w:asciiTheme="minorEastAsia" w:eastAsiaTheme="minorEastAsia" w:hAnsiTheme="minorEastAsia" w:cs="ＭＳ 明朝" w:hint="eastAsia"/>
          <w:w w:val="105"/>
          <w:lang w:eastAsia="ja-JP"/>
        </w:rPr>
        <w:t>ていない</w:t>
      </w:r>
      <w:r w:rsidR="005678CE">
        <w:rPr>
          <w:rFonts w:asciiTheme="minorEastAsia" w:eastAsiaTheme="minorEastAsia" w:hAnsiTheme="minorEastAsia" w:cs="ＭＳ 明朝" w:hint="eastAsia"/>
          <w:w w:val="105"/>
          <w:lang w:eastAsia="ja-JP"/>
        </w:rPr>
        <w:t>。</w:t>
      </w:r>
    </w:p>
    <w:p w14:paraId="26DF6983" w14:textId="4A8AA818" w:rsidR="007252DB" w:rsidRPr="005678CE" w:rsidRDefault="006D19B9" w:rsidP="00F35FCE">
      <w:pPr>
        <w:tabs>
          <w:tab w:val="left" w:pos="7655"/>
        </w:tabs>
        <w:ind w:left="100" w:right="539" w:firstLine="232"/>
        <w:jc w:val="both"/>
        <w:rPr>
          <w:rFonts w:asciiTheme="minorEastAsia" w:eastAsiaTheme="minorEastAsia" w:hAnsiTheme="minorEastAsia" w:cs="ＭＳ 明朝"/>
          <w:w w:val="105"/>
          <w:lang w:eastAsia="ja-JP"/>
        </w:rPr>
      </w:pPr>
      <w:r w:rsidRPr="005678CE">
        <w:rPr>
          <w:rFonts w:asciiTheme="minorEastAsia" w:eastAsiaTheme="minorEastAsia" w:hAnsiTheme="minorEastAsia" w:cs="ＭＳ 明朝" w:hint="eastAsia"/>
          <w:w w:val="105"/>
          <w:lang w:eastAsia="ja-JP"/>
        </w:rPr>
        <w:t>同案は</w:t>
      </w:r>
      <w:r w:rsidR="007252DB" w:rsidRPr="005678CE">
        <w:rPr>
          <w:rFonts w:asciiTheme="minorEastAsia" w:eastAsiaTheme="minorEastAsia" w:hAnsiTheme="minorEastAsia" w:cs="ＭＳ 明朝" w:hint="eastAsia"/>
          <w:w w:val="105"/>
          <w:lang w:eastAsia="ja-JP"/>
        </w:rPr>
        <w:t>、</w:t>
      </w:r>
      <w:r w:rsidRPr="005678CE">
        <w:rPr>
          <w:rFonts w:asciiTheme="minorEastAsia" w:eastAsiaTheme="minorEastAsia" w:hAnsiTheme="minorEastAsia" w:cs="ＭＳ 明朝" w:hint="eastAsia"/>
          <w:w w:val="105"/>
          <w:lang w:eastAsia="ja-JP"/>
        </w:rPr>
        <w:t>障害者権利条約</w:t>
      </w:r>
      <w:r w:rsidR="007252DB" w:rsidRPr="005678CE">
        <w:rPr>
          <w:rFonts w:asciiTheme="minorEastAsia" w:eastAsiaTheme="minorEastAsia" w:hAnsiTheme="minorEastAsia" w:cs="ＭＳ 明朝" w:hint="eastAsia"/>
          <w:w w:val="105"/>
          <w:lang w:eastAsia="ja-JP"/>
        </w:rPr>
        <w:t>第</w:t>
      </w:r>
      <w:r w:rsidR="007252DB" w:rsidRPr="005678CE">
        <w:rPr>
          <w:rFonts w:asciiTheme="minorEastAsia" w:eastAsiaTheme="minorEastAsia" w:hAnsiTheme="minorEastAsia"/>
          <w:w w:val="105"/>
          <w:lang w:eastAsia="ja-JP"/>
        </w:rPr>
        <w:t>3</w:t>
      </w:r>
      <w:r w:rsidR="007252DB" w:rsidRPr="005678CE">
        <w:rPr>
          <w:rFonts w:asciiTheme="minorEastAsia" w:eastAsiaTheme="minorEastAsia" w:hAnsiTheme="minorEastAsia" w:cs="ＭＳ 明朝" w:hint="eastAsia"/>
          <w:w w:val="105"/>
          <w:lang w:eastAsia="ja-JP"/>
        </w:rPr>
        <w:t>条</w:t>
      </w:r>
      <w:r w:rsidR="00F954F4" w:rsidRPr="005678CE">
        <w:rPr>
          <w:rFonts w:asciiTheme="minorEastAsia" w:eastAsiaTheme="minorEastAsia" w:hAnsiTheme="minorEastAsia" w:cs="ＭＳ 明朝" w:hint="eastAsia"/>
          <w:w w:val="105"/>
          <w:lang w:eastAsia="ja-JP"/>
        </w:rPr>
        <w:t>：</w:t>
      </w:r>
      <w:r w:rsidR="007252DB" w:rsidRPr="005678CE">
        <w:rPr>
          <w:rFonts w:asciiTheme="minorEastAsia" w:eastAsiaTheme="minorEastAsia" w:hAnsiTheme="minorEastAsia" w:cs="ＭＳ 明朝" w:hint="eastAsia"/>
          <w:w w:val="105"/>
          <w:lang w:eastAsia="ja-JP"/>
        </w:rPr>
        <w:t>個人の自律、第</w:t>
      </w:r>
      <w:r w:rsidR="007252DB" w:rsidRPr="005678CE">
        <w:rPr>
          <w:rFonts w:asciiTheme="minorEastAsia" w:eastAsiaTheme="minorEastAsia" w:hAnsiTheme="minorEastAsia"/>
          <w:w w:val="105"/>
          <w:lang w:eastAsia="ja-JP"/>
        </w:rPr>
        <w:t>5</w:t>
      </w:r>
      <w:r w:rsidR="007252DB" w:rsidRPr="005678CE">
        <w:rPr>
          <w:rFonts w:asciiTheme="minorEastAsia" w:eastAsiaTheme="minorEastAsia" w:hAnsiTheme="minorEastAsia" w:cs="ＭＳ 明朝" w:hint="eastAsia"/>
          <w:w w:val="105"/>
          <w:lang w:eastAsia="ja-JP"/>
        </w:rPr>
        <w:t>条</w:t>
      </w:r>
      <w:r w:rsidR="00F954F4" w:rsidRPr="005678CE">
        <w:rPr>
          <w:rFonts w:asciiTheme="minorEastAsia" w:eastAsiaTheme="minorEastAsia" w:hAnsiTheme="minorEastAsia" w:cs="ＭＳ 明朝" w:hint="eastAsia"/>
          <w:w w:val="105"/>
          <w:lang w:eastAsia="ja-JP"/>
        </w:rPr>
        <w:t>：</w:t>
      </w:r>
      <w:r w:rsidR="007252DB" w:rsidRPr="005678CE">
        <w:rPr>
          <w:rFonts w:asciiTheme="minorEastAsia" w:eastAsiaTheme="minorEastAsia" w:hAnsiTheme="minorEastAsia" w:cs="ＭＳ 明朝" w:hint="eastAsia"/>
          <w:w w:val="105"/>
          <w:lang w:eastAsia="ja-JP"/>
        </w:rPr>
        <w:t>平等</w:t>
      </w:r>
      <w:r w:rsidR="00F954F4" w:rsidRPr="005678CE">
        <w:rPr>
          <w:rFonts w:asciiTheme="minorEastAsia" w:eastAsiaTheme="minorEastAsia" w:hAnsiTheme="minorEastAsia" w:cs="ＭＳ 明朝" w:hint="eastAsia"/>
          <w:w w:val="105"/>
          <w:lang w:eastAsia="ja-JP"/>
        </w:rPr>
        <w:t>の権利</w:t>
      </w:r>
      <w:r w:rsidR="007252DB" w:rsidRPr="005678CE">
        <w:rPr>
          <w:rFonts w:asciiTheme="minorEastAsia" w:eastAsiaTheme="minorEastAsia" w:hAnsiTheme="minorEastAsia" w:cs="ＭＳ 明朝" w:hint="eastAsia"/>
          <w:w w:val="105"/>
          <w:lang w:eastAsia="ja-JP"/>
        </w:rPr>
        <w:t>、第</w:t>
      </w:r>
      <w:r w:rsidRPr="005678CE">
        <w:rPr>
          <w:rFonts w:asciiTheme="minorEastAsia" w:eastAsiaTheme="minorEastAsia" w:hAnsiTheme="minorEastAsia"/>
          <w:w w:val="105"/>
          <w:lang w:eastAsia="ja-JP"/>
        </w:rPr>
        <w:t>6</w:t>
      </w:r>
      <w:r w:rsidR="007252DB" w:rsidRPr="005678CE">
        <w:rPr>
          <w:rFonts w:asciiTheme="minorEastAsia" w:eastAsiaTheme="minorEastAsia" w:hAnsiTheme="minorEastAsia" w:cs="ＭＳ 明朝" w:hint="eastAsia"/>
          <w:w w:val="105"/>
          <w:lang w:eastAsia="ja-JP"/>
        </w:rPr>
        <w:t>条</w:t>
      </w:r>
      <w:r w:rsidR="00F954F4" w:rsidRPr="005678CE">
        <w:rPr>
          <w:rFonts w:asciiTheme="minorEastAsia" w:eastAsiaTheme="minorEastAsia" w:hAnsiTheme="minorEastAsia" w:cs="ＭＳ 明朝" w:hint="eastAsia"/>
          <w:w w:val="105"/>
          <w:lang w:eastAsia="ja-JP"/>
        </w:rPr>
        <w:t>：</w:t>
      </w:r>
      <w:r w:rsidR="007252DB" w:rsidRPr="005678CE">
        <w:rPr>
          <w:rFonts w:asciiTheme="minorEastAsia" w:eastAsiaTheme="minorEastAsia" w:hAnsiTheme="minorEastAsia" w:cs="ＭＳ 明朝" w:hint="eastAsia"/>
          <w:w w:val="105"/>
          <w:lang w:eastAsia="ja-JP"/>
        </w:rPr>
        <w:t>障害女性の自律</w:t>
      </w:r>
      <w:r w:rsidR="00F954F4" w:rsidRPr="005678CE">
        <w:rPr>
          <w:rFonts w:asciiTheme="minorEastAsia" w:eastAsiaTheme="minorEastAsia" w:hAnsiTheme="minorEastAsia" w:cs="ＭＳ 明朝" w:hint="eastAsia"/>
          <w:w w:val="105"/>
          <w:lang w:eastAsia="ja-JP"/>
        </w:rPr>
        <w:t>する権利</w:t>
      </w:r>
      <w:r w:rsidR="007252DB" w:rsidRPr="005678CE">
        <w:rPr>
          <w:rFonts w:asciiTheme="minorEastAsia" w:eastAsiaTheme="minorEastAsia" w:hAnsiTheme="minorEastAsia" w:cs="ＭＳ 明朝" w:hint="eastAsia"/>
          <w:w w:val="105"/>
          <w:lang w:eastAsia="ja-JP"/>
        </w:rPr>
        <w:t>、</w:t>
      </w:r>
      <w:r w:rsidR="00F954F4" w:rsidRPr="005678CE">
        <w:rPr>
          <w:rFonts w:asciiTheme="minorEastAsia" w:eastAsiaTheme="minorEastAsia" w:hAnsiTheme="minorEastAsia" w:cs="ＭＳ 明朝" w:hint="eastAsia"/>
          <w:w w:val="105"/>
          <w:lang w:eastAsia="ja-JP"/>
        </w:rPr>
        <w:t>第7</w:t>
      </w:r>
      <w:r w:rsidR="007252DB" w:rsidRPr="005678CE">
        <w:rPr>
          <w:rFonts w:asciiTheme="minorEastAsia" w:eastAsiaTheme="minorEastAsia" w:hAnsiTheme="minorEastAsia" w:cs="ＭＳ 明朝" w:hint="eastAsia"/>
          <w:w w:val="105"/>
          <w:lang w:eastAsia="ja-JP"/>
        </w:rPr>
        <w:t>条</w:t>
      </w:r>
      <w:r w:rsidR="00413F2A">
        <w:rPr>
          <w:rFonts w:asciiTheme="minorEastAsia" w:eastAsiaTheme="minorEastAsia" w:hAnsiTheme="minorEastAsia" w:cs="ＭＳ 明朝" w:hint="eastAsia"/>
          <w:w w:val="105"/>
          <w:lang w:eastAsia="ja-JP"/>
        </w:rPr>
        <w:t>：</w:t>
      </w:r>
      <w:r w:rsidR="007252DB" w:rsidRPr="005678CE">
        <w:rPr>
          <w:rFonts w:asciiTheme="minorEastAsia" w:eastAsiaTheme="minorEastAsia" w:hAnsiTheme="minorEastAsia" w:cs="ＭＳ 明朝" w:hint="eastAsia"/>
          <w:w w:val="105"/>
          <w:lang w:eastAsia="ja-JP"/>
        </w:rPr>
        <w:t>障害児の基本権、第</w:t>
      </w:r>
      <w:r w:rsidR="007252DB" w:rsidRPr="005678CE">
        <w:rPr>
          <w:rFonts w:asciiTheme="minorEastAsia" w:eastAsiaTheme="minorEastAsia" w:hAnsiTheme="minorEastAsia"/>
          <w:w w:val="105"/>
          <w:lang w:eastAsia="ja-JP"/>
        </w:rPr>
        <w:t>18</w:t>
      </w:r>
      <w:r w:rsidR="007252DB" w:rsidRPr="005678CE">
        <w:rPr>
          <w:rFonts w:asciiTheme="minorEastAsia" w:eastAsiaTheme="minorEastAsia" w:hAnsiTheme="minorEastAsia" w:cs="ＭＳ 明朝" w:hint="eastAsia"/>
          <w:w w:val="105"/>
          <w:lang w:eastAsia="ja-JP"/>
        </w:rPr>
        <w:t>条</w:t>
      </w:r>
      <w:r w:rsidR="00413F2A">
        <w:rPr>
          <w:rFonts w:asciiTheme="minorEastAsia" w:eastAsiaTheme="minorEastAsia" w:hAnsiTheme="minorEastAsia" w:cs="ＭＳ 明朝" w:hint="eastAsia"/>
          <w:w w:val="105"/>
          <w:lang w:eastAsia="ja-JP"/>
        </w:rPr>
        <w:t>：</w:t>
      </w:r>
      <w:r w:rsidR="007252DB" w:rsidRPr="005678CE">
        <w:rPr>
          <w:rFonts w:asciiTheme="minorEastAsia" w:eastAsiaTheme="minorEastAsia" w:hAnsiTheme="minorEastAsia" w:cs="ＭＳ 明朝" w:hint="eastAsia"/>
          <w:w w:val="105"/>
          <w:lang w:eastAsia="ja-JP"/>
        </w:rPr>
        <w:t>移住の自由、第</w:t>
      </w:r>
      <w:r w:rsidR="007252DB" w:rsidRPr="005678CE">
        <w:rPr>
          <w:rFonts w:asciiTheme="minorEastAsia" w:eastAsiaTheme="minorEastAsia" w:hAnsiTheme="minorEastAsia"/>
          <w:w w:val="105"/>
          <w:lang w:eastAsia="ja-JP"/>
        </w:rPr>
        <w:t>19</w:t>
      </w:r>
      <w:r w:rsidR="007252DB" w:rsidRPr="005678CE">
        <w:rPr>
          <w:rFonts w:asciiTheme="minorEastAsia" w:eastAsiaTheme="minorEastAsia" w:hAnsiTheme="minorEastAsia" w:cs="ＭＳ 明朝" w:hint="eastAsia"/>
          <w:w w:val="105"/>
          <w:lang w:eastAsia="ja-JP"/>
        </w:rPr>
        <w:t>条</w:t>
      </w:r>
      <w:r w:rsidR="00413F2A">
        <w:rPr>
          <w:rFonts w:asciiTheme="minorEastAsia" w:eastAsiaTheme="minorEastAsia" w:hAnsiTheme="minorEastAsia" w:cs="ＭＳ 明朝" w:hint="eastAsia"/>
          <w:w w:val="105"/>
          <w:lang w:eastAsia="ja-JP"/>
        </w:rPr>
        <w:t>：</w:t>
      </w:r>
      <w:r w:rsidR="007252DB" w:rsidRPr="005678CE">
        <w:rPr>
          <w:rFonts w:asciiTheme="minorEastAsia" w:eastAsiaTheme="minorEastAsia" w:hAnsiTheme="minorEastAsia" w:cs="ＭＳ 明朝" w:hint="eastAsia"/>
          <w:w w:val="105"/>
          <w:lang w:eastAsia="ja-JP"/>
        </w:rPr>
        <w:t>選択権の保障に違反し、いかなる理由があっても認め</w:t>
      </w:r>
      <w:r w:rsidR="002D0A89" w:rsidRPr="005678CE">
        <w:rPr>
          <w:rFonts w:asciiTheme="minorEastAsia" w:eastAsiaTheme="minorEastAsia" w:hAnsiTheme="minorEastAsia" w:cs="ＭＳ 明朝" w:hint="eastAsia"/>
          <w:w w:val="105"/>
          <w:lang w:eastAsia="ja-JP"/>
        </w:rPr>
        <w:t>られない</w:t>
      </w:r>
      <w:r w:rsidR="007252DB" w:rsidRPr="005678CE">
        <w:rPr>
          <w:rFonts w:asciiTheme="minorEastAsia" w:eastAsiaTheme="minorEastAsia" w:hAnsiTheme="minorEastAsia" w:cs="ＭＳ 明朝" w:hint="eastAsia"/>
          <w:w w:val="105"/>
          <w:lang w:eastAsia="ja-JP"/>
        </w:rPr>
        <w:t>。</w:t>
      </w:r>
    </w:p>
    <w:p w14:paraId="193675D8" w14:textId="29173B18" w:rsidR="00F954F4" w:rsidRDefault="00F954F4" w:rsidP="00F35FCE">
      <w:pPr>
        <w:ind w:left="100" w:right="537" w:firstLine="232"/>
        <w:jc w:val="both"/>
        <w:rPr>
          <w:rFonts w:asciiTheme="minorEastAsia" w:eastAsiaTheme="minorEastAsia" w:hAnsiTheme="minorEastAsia" w:cs="ＭＳ 明朝"/>
          <w:lang w:eastAsia="ja-JP"/>
        </w:rPr>
      </w:pPr>
      <w:r w:rsidRPr="005678CE">
        <w:rPr>
          <w:rFonts w:asciiTheme="minorEastAsia" w:eastAsiaTheme="minorEastAsia" w:hAnsiTheme="minorEastAsia" w:cs="ＭＳ 明朝" w:hint="eastAsia"/>
          <w:lang w:eastAsia="ja-JP"/>
        </w:rPr>
        <w:t>地域</w:t>
      </w:r>
      <w:r w:rsidR="002D0A89" w:rsidRPr="005678CE">
        <w:rPr>
          <w:rFonts w:asciiTheme="minorEastAsia" w:eastAsiaTheme="minorEastAsia" w:hAnsiTheme="minorEastAsia" w:cs="ＭＳ 明朝" w:hint="eastAsia"/>
          <w:lang w:eastAsia="ja-JP"/>
        </w:rPr>
        <w:t>での</w:t>
      </w:r>
      <w:r w:rsidRPr="005678CE">
        <w:rPr>
          <w:rFonts w:asciiTheme="minorEastAsia" w:eastAsiaTheme="minorEastAsia" w:hAnsiTheme="minorEastAsia" w:cs="ＭＳ 明朝" w:hint="eastAsia"/>
          <w:lang w:eastAsia="ja-JP"/>
        </w:rPr>
        <w:t>居住など様々なサービス</w:t>
      </w:r>
      <w:r w:rsidR="002D0A89" w:rsidRPr="005678CE">
        <w:rPr>
          <w:rFonts w:asciiTheme="minorEastAsia" w:eastAsiaTheme="minorEastAsia" w:hAnsiTheme="minorEastAsia" w:cs="ＭＳ 明朝" w:hint="eastAsia"/>
          <w:lang w:eastAsia="ja-JP"/>
        </w:rPr>
        <w:t>を利用できる環境や地域意識の向上</w:t>
      </w:r>
      <w:r w:rsidR="0002463C" w:rsidRPr="005678CE">
        <w:rPr>
          <w:rFonts w:asciiTheme="minorEastAsia" w:eastAsiaTheme="minorEastAsia" w:hAnsiTheme="minorEastAsia" w:cs="ＭＳ 明朝" w:hint="eastAsia"/>
          <w:lang w:eastAsia="ja-JP"/>
        </w:rPr>
        <w:t>の</w:t>
      </w:r>
      <w:r w:rsidR="00B45E8F" w:rsidRPr="005678CE">
        <w:rPr>
          <w:rFonts w:asciiTheme="minorEastAsia" w:eastAsiaTheme="minorEastAsia" w:hAnsiTheme="minorEastAsia" w:cs="ＭＳ 明朝" w:hint="eastAsia"/>
          <w:lang w:eastAsia="ja-JP"/>
        </w:rPr>
        <w:t>もとで</w:t>
      </w:r>
      <w:r w:rsidRPr="005678CE">
        <w:rPr>
          <w:rFonts w:asciiTheme="minorEastAsia" w:eastAsiaTheme="minorEastAsia" w:hAnsiTheme="minorEastAsia" w:cs="ＭＳ 明朝" w:hint="eastAsia"/>
          <w:lang w:eastAsia="ja-JP"/>
        </w:rPr>
        <w:t>、当事者が居住地を選び、どこで、どのように、誰と暮らすか</w:t>
      </w:r>
      <w:r w:rsidR="00B45E8F" w:rsidRPr="005678CE">
        <w:rPr>
          <w:rFonts w:asciiTheme="minorEastAsia" w:eastAsiaTheme="minorEastAsia" w:hAnsiTheme="minorEastAsia" w:cs="ＭＳ 明朝" w:hint="eastAsia"/>
          <w:lang w:eastAsia="ja-JP"/>
        </w:rPr>
        <w:t>を選ぶこと</w:t>
      </w:r>
      <w:r w:rsidRPr="005678CE">
        <w:rPr>
          <w:rFonts w:asciiTheme="minorEastAsia" w:eastAsiaTheme="minorEastAsia" w:hAnsiTheme="minorEastAsia" w:cs="ＭＳ 明朝" w:hint="eastAsia"/>
          <w:lang w:eastAsia="ja-JP"/>
        </w:rPr>
        <w:t>が認められる必要があ</w:t>
      </w:r>
      <w:r w:rsidR="00267F6B" w:rsidRPr="005678CE">
        <w:rPr>
          <w:rFonts w:asciiTheme="minorEastAsia" w:eastAsiaTheme="minorEastAsia" w:hAnsiTheme="minorEastAsia" w:cs="ＭＳ 明朝" w:hint="eastAsia"/>
          <w:lang w:eastAsia="ja-JP"/>
        </w:rPr>
        <w:t>る。</w:t>
      </w:r>
    </w:p>
    <w:p w14:paraId="1B94CCA7" w14:textId="77777777" w:rsidR="00413F2A" w:rsidRPr="005678CE" w:rsidRDefault="00413F2A" w:rsidP="00F35FCE">
      <w:pPr>
        <w:ind w:left="100" w:right="537" w:firstLine="232"/>
        <w:jc w:val="both"/>
        <w:rPr>
          <w:rFonts w:asciiTheme="minorEastAsia" w:eastAsiaTheme="minorEastAsia" w:hAnsiTheme="minorEastAsia" w:cs="ＭＳ 明朝"/>
          <w:lang w:eastAsia="ja-JP"/>
        </w:rPr>
      </w:pPr>
    </w:p>
    <w:p w14:paraId="28A756CE" w14:textId="0C15D59D" w:rsidR="00BE4FB5" w:rsidRPr="005678CE" w:rsidRDefault="00B6055D" w:rsidP="00F35FCE">
      <w:pPr>
        <w:ind w:left="100" w:right="538" w:firstLine="232"/>
        <w:jc w:val="both"/>
        <w:rPr>
          <w:rFonts w:asciiTheme="minorEastAsia" w:eastAsiaTheme="minorEastAsia" w:hAnsiTheme="minorEastAsia" w:cs="ＭＳ 明朝"/>
          <w:lang w:eastAsia="ja-JP"/>
        </w:rPr>
      </w:pPr>
      <w:r w:rsidRPr="005678CE">
        <w:rPr>
          <w:rFonts w:asciiTheme="minorEastAsia" w:eastAsiaTheme="minorEastAsia" w:hAnsiTheme="minorEastAsia" w:cs="ＭＳ 明朝" w:hint="eastAsia"/>
          <w:lang w:eastAsia="ja-JP"/>
        </w:rPr>
        <w:t>加えて、ガイドライン案では、</w:t>
      </w:r>
      <w:r w:rsidR="009D1E3A" w:rsidRPr="005678CE">
        <w:rPr>
          <w:rFonts w:asciiTheme="minorEastAsia" w:eastAsiaTheme="minorEastAsia" w:hAnsiTheme="minorEastAsia" w:cs="ＭＳ 明朝" w:hint="eastAsia"/>
          <w:lang w:eastAsia="ja-JP"/>
        </w:rPr>
        <w:t>コロナウィルスの</w:t>
      </w:r>
      <w:r w:rsidRPr="005678CE">
        <w:rPr>
          <w:rFonts w:asciiTheme="minorEastAsia" w:eastAsiaTheme="minorEastAsia" w:hAnsiTheme="minorEastAsia" w:cs="ＭＳ 明朝" w:hint="eastAsia"/>
          <w:lang w:eastAsia="ja-JP"/>
        </w:rPr>
        <w:t>流行前と流行中に施設入所が拡大</w:t>
      </w:r>
      <w:r w:rsidR="009D1E3A" w:rsidRPr="005678CE">
        <w:rPr>
          <w:rFonts w:asciiTheme="minorEastAsia" w:eastAsiaTheme="minorEastAsia" w:hAnsiTheme="minorEastAsia" w:cs="ＭＳ 明朝" w:hint="eastAsia"/>
          <w:lang w:eastAsia="ja-JP"/>
        </w:rPr>
        <w:t>し、</w:t>
      </w:r>
      <w:r w:rsidRPr="005678CE">
        <w:rPr>
          <w:rFonts w:asciiTheme="minorEastAsia" w:eastAsiaTheme="minorEastAsia" w:hAnsiTheme="minorEastAsia" w:cs="ＭＳ 明朝" w:hint="eastAsia"/>
          <w:lang w:eastAsia="ja-JP"/>
        </w:rPr>
        <w:t>障害者に悪影響を及ぼ</w:t>
      </w:r>
      <w:r w:rsidR="0002463C" w:rsidRPr="005678CE">
        <w:rPr>
          <w:rFonts w:asciiTheme="minorEastAsia" w:eastAsiaTheme="minorEastAsia" w:hAnsiTheme="minorEastAsia" w:cs="ＭＳ 明朝" w:hint="eastAsia"/>
          <w:lang w:eastAsia="ja-JP"/>
        </w:rPr>
        <w:t>し</w:t>
      </w:r>
      <w:r w:rsidR="009D1E3A" w:rsidRPr="005678CE">
        <w:rPr>
          <w:rFonts w:asciiTheme="minorEastAsia" w:eastAsiaTheme="minorEastAsia" w:hAnsiTheme="minorEastAsia" w:cs="ＭＳ 明朝" w:hint="eastAsia"/>
          <w:lang w:eastAsia="ja-JP"/>
        </w:rPr>
        <w:t>た可能性があるとし、そ</w:t>
      </w:r>
      <w:r w:rsidR="00263FFC" w:rsidRPr="005678CE">
        <w:rPr>
          <w:rFonts w:asciiTheme="minorEastAsia" w:eastAsiaTheme="minorEastAsia" w:hAnsiTheme="minorEastAsia" w:cs="ＭＳ 明朝" w:hint="eastAsia"/>
          <w:lang w:eastAsia="ja-JP"/>
        </w:rPr>
        <w:t>の危惧</w:t>
      </w:r>
      <w:r w:rsidR="009D1E3A" w:rsidRPr="005678CE">
        <w:rPr>
          <w:rFonts w:asciiTheme="minorEastAsia" w:eastAsiaTheme="minorEastAsia" w:hAnsiTheme="minorEastAsia" w:cs="ＭＳ 明朝" w:hint="eastAsia"/>
          <w:lang w:eastAsia="ja-JP"/>
        </w:rPr>
        <w:t>が</w:t>
      </w:r>
      <w:r w:rsidR="00A571B4" w:rsidRPr="005678CE">
        <w:rPr>
          <w:rFonts w:asciiTheme="minorEastAsia" w:eastAsiaTheme="minorEastAsia" w:hAnsiTheme="minorEastAsia" w:cs="ＭＳ 明朝" w:hint="eastAsia"/>
          <w:lang w:eastAsia="ja-JP"/>
        </w:rPr>
        <w:t>ガイドライン</w:t>
      </w:r>
      <w:r w:rsidR="00263FFC" w:rsidRPr="005678CE">
        <w:rPr>
          <w:rFonts w:asciiTheme="minorEastAsia" w:eastAsiaTheme="minorEastAsia" w:hAnsiTheme="minorEastAsia" w:cs="ＭＳ 明朝" w:hint="eastAsia"/>
          <w:lang w:eastAsia="ja-JP"/>
        </w:rPr>
        <w:t>へとつながった</w:t>
      </w:r>
      <w:r w:rsidR="00A571B4" w:rsidRPr="005678CE">
        <w:rPr>
          <w:rFonts w:asciiTheme="minorEastAsia" w:eastAsiaTheme="minorEastAsia" w:hAnsiTheme="minorEastAsia" w:cs="ＭＳ 明朝" w:hint="eastAsia"/>
          <w:lang w:eastAsia="ja-JP"/>
        </w:rPr>
        <w:t>と述べてい</w:t>
      </w:r>
      <w:r w:rsidR="0002463C" w:rsidRPr="005678CE">
        <w:rPr>
          <w:rFonts w:asciiTheme="minorEastAsia" w:eastAsiaTheme="minorEastAsia" w:hAnsiTheme="minorEastAsia" w:cs="ＭＳ 明朝" w:hint="eastAsia"/>
          <w:lang w:eastAsia="ja-JP"/>
        </w:rPr>
        <w:t>る</w:t>
      </w:r>
      <w:r w:rsidRPr="005678CE">
        <w:rPr>
          <w:rFonts w:asciiTheme="minorEastAsia" w:eastAsiaTheme="minorEastAsia" w:hAnsiTheme="minorEastAsia" w:cs="ＭＳ 明朝" w:hint="eastAsia"/>
          <w:lang w:eastAsia="ja-JP"/>
        </w:rPr>
        <w:t>。しかし、韓国の場合</w:t>
      </w:r>
      <w:r w:rsidR="00BE4FB5" w:rsidRPr="005678CE">
        <w:rPr>
          <w:rFonts w:asciiTheme="minorEastAsia" w:eastAsiaTheme="minorEastAsia" w:hAnsiTheme="minorEastAsia" w:cs="ＭＳ 明朝" w:hint="eastAsia"/>
          <w:lang w:eastAsia="ja-JP"/>
        </w:rPr>
        <w:t>、コロナ</w:t>
      </w:r>
      <w:r w:rsidRPr="005678CE">
        <w:rPr>
          <w:rFonts w:asciiTheme="minorEastAsia" w:eastAsiaTheme="minorEastAsia" w:hAnsiTheme="minorEastAsia" w:cs="ＭＳ 明朝" w:hint="eastAsia"/>
          <w:lang w:eastAsia="ja-JP"/>
        </w:rPr>
        <w:t>の流行期には施設入所が拡大されず、逆に施設利用者が</w:t>
      </w:r>
      <w:r w:rsidR="00BE4FB5" w:rsidRPr="005678CE">
        <w:rPr>
          <w:rFonts w:asciiTheme="minorEastAsia" w:eastAsiaTheme="minorEastAsia" w:hAnsiTheme="minorEastAsia" w:cs="ＭＳ 明朝" w:hint="eastAsia"/>
          <w:lang w:eastAsia="ja-JP"/>
        </w:rPr>
        <w:t>コロナ</w:t>
      </w:r>
      <w:r w:rsidRPr="005678CE">
        <w:rPr>
          <w:rFonts w:asciiTheme="minorEastAsia" w:eastAsiaTheme="minorEastAsia" w:hAnsiTheme="minorEastAsia" w:cs="ＭＳ 明朝" w:hint="eastAsia"/>
          <w:lang w:eastAsia="ja-JP"/>
        </w:rPr>
        <w:t>に感染し</w:t>
      </w:r>
      <w:r w:rsidR="00A571B4" w:rsidRPr="005678CE">
        <w:rPr>
          <w:rFonts w:asciiTheme="minorEastAsia" w:eastAsiaTheme="minorEastAsia" w:hAnsiTheme="minorEastAsia" w:cs="ＭＳ 明朝" w:hint="eastAsia"/>
          <w:lang w:eastAsia="ja-JP"/>
        </w:rPr>
        <w:t>たときは</w:t>
      </w:r>
      <w:r w:rsidRPr="005678CE">
        <w:rPr>
          <w:rFonts w:asciiTheme="minorEastAsia" w:eastAsiaTheme="minorEastAsia" w:hAnsiTheme="minorEastAsia" w:cs="ＭＳ 明朝" w:hint="eastAsia"/>
          <w:lang w:eastAsia="ja-JP"/>
        </w:rPr>
        <w:t>地域介護者がいな</w:t>
      </w:r>
      <w:r w:rsidR="00A571B4" w:rsidRPr="005678CE">
        <w:rPr>
          <w:rFonts w:asciiTheme="minorEastAsia" w:eastAsiaTheme="minorEastAsia" w:hAnsiTheme="minorEastAsia" w:cs="ＭＳ 明朝" w:hint="eastAsia"/>
          <w:lang w:eastAsia="ja-JP"/>
        </w:rPr>
        <w:t>い</w:t>
      </w:r>
      <w:r w:rsidRPr="005678CE">
        <w:rPr>
          <w:rFonts w:asciiTheme="minorEastAsia" w:eastAsiaTheme="minorEastAsia" w:hAnsiTheme="minorEastAsia" w:cs="ＭＳ 明朝" w:hint="eastAsia"/>
          <w:lang w:eastAsia="ja-JP"/>
        </w:rPr>
        <w:t>ため、施設職員が命を削って支援をしていた</w:t>
      </w:r>
      <w:r w:rsidR="00BE4FB5" w:rsidRPr="005678CE">
        <w:rPr>
          <w:rFonts w:asciiTheme="minorEastAsia" w:eastAsiaTheme="minorEastAsia" w:hAnsiTheme="minorEastAsia" w:cs="ＭＳ 明朝" w:hint="eastAsia"/>
          <w:lang w:eastAsia="ja-JP"/>
        </w:rPr>
        <w:t>。</w:t>
      </w:r>
    </w:p>
    <w:p w14:paraId="0BC4BF46" w14:textId="1FB136E1" w:rsidR="00542BF7" w:rsidRPr="005678CE" w:rsidRDefault="00542BF7" w:rsidP="00F35FCE">
      <w:pPr>
        <w:ind w:left="100" w:right="538" w:firstLine="232"/>
        <w:jc w:val="both"/>
        <w:rPr>
          <w:rFonts w:asciiTheme="minorEastAsia" w:eastAsiaTheme="minorEastAsia" w:hAnsiTheme="minorEastAsia"/>
          <w:lang w:eastAsia="ja-JP"/>
        </w:rPr>
      </w:pPr>
    </w:p>
    <w:p w14:paraId="788556F9" w14:textId="74A71252" w:rsidR="0032563B" w:rsidRPr="005678CE" w:rsidRDefault="00413F2A" w:rsidP="008C6988">
      <w:pPr>
        <w:ind w:leftChars="64" w:left="141" w:right="538"/>
        <w:jc w:val="both"/>
        <w:rPr>
          <w:rFonts w:asciiTheme="minorEastAsia" w:eastAsiaTheme="minorEastAsia" w:hAnsiTheme="minorEastAsia" w:cs="ＭＳ 明朝"/>
          <w:lang w:eastAsia="ja-JP"/>
        </w:rPr>
      </w:pPr>
      <w:r>
        <w:rPr>
          <w:rFonts w:asciiTheme="minorEastAsia" w:eastAsiaTheme="minorEastAsia" w:hAnsiTheme="minorEastAsia" w:cs="ＭＳ 明朝" w:hint="eastAsia"/>
          <w:lang w:eastAsia="ja-JP"/>
        </w:rPr>
        <w:t xml:space="preserve">　</w:t>
      </w:r>
      <w:r w:rsidR="00D868A9" w:rsidRPr="005678CE">
        <w:rPr>
          <w:rFonts w:asciiTheme="minorEastAsia" w:eastAsiaTheme="minorEastAsia" w:hAnsiTheme="minorEastAsia" w:cs="ＭＳ 明朝" w:hint="eastAsia"/>
          <w:lang w:eastAsia="ja-JP"/>
        </w:rPr>
        <w:t>したがって、韓国障害者福祉施設協会は「脱施設化に関するガイドライン案」を撤回し、障害者権利委員会が締約国の諸条件を熟慮して検討し、まず段階的に実施するガイドラインを提示するよう要請</w:t>
      </w:r>
      <w:r w:rsidR="00267F6B" w:rsidRPr="005678CE">
        <w:rPr>
          <w:rFonts w:asciiTheme="minorEastAsia" w:eastAsiaTheme="minorEastAsia" w:hAnsiTheme="minorEastAsia" w:cs="ＭＳ 明朝" w:hint="eastAsia"/>
          <w:lang w:eastAsia="ja-JP"/>
        </w:rPr>
        <w:t>する</w:t>
      </w:r>
      <w:r w:rsidR="00D868A9" w:rsidRPr="005678CE">
        <w:rPr>
          <w:rFonts w:asciiTheme="minorEastAsia" w:eastAsiaTheme="minorEastAsia" w:hAnsiTheme="minorEastAsia" w:cs="ＭＳ 明朝" w:hint="eastAsia"/>
          <w:lang w:eastAsia="ja-JP"/>
        </w:rPr>
        <w:t>。</w:t>
      </w:r>
    </w:p>
    <w:p w14:paraId="30044E96" w14:textId="77777777" w:rsidR="006C5DF3" w:rsidRPr="00406774" w:rsidRDefault="006C5DF3" w:rsidP="00F35FCE">
      <w:pPr>
        <w:ind w:right="538"/>
        <w:jc w:val="both"/>
        <w:rPr>
          <w:rFonts w:ascii="ＭＳ Ｐ明朝" w:eastAsia="ＭＳ Ｐ明朝" w:hAnsi="ＭＳ Ｐ明朝"/>
          <w:lang w:eastAsia="ja-JP"/>
        </w:rPr>
      </w:pPr>
    </w:p>
    <w:p w14:paraId="0A155E87" w14:textId="1550D252" w:rsidR="00D868A9" w:rsidRPr="00BE2ED1" w:rsidRDefault="00413F2A" w:rsidP="00B02F23">
      <w:pPr>
        <w:tabs>
          <w:tab w:val="left" w:pos="319"/>
        </w:tabs>
        <w:spacing w:before="65"/>
        <w:ind w:left="99"/>
        <w:rPr>
          <w:rFonts w:ascii="ＭＳ Ｐ明朝" w:eastAsia="ＭＳ Ｐ明朝" w:hAnsi="ＭＳ Ｐ明朝" w:cs="ＭＳ 明朝"/>
          <w:b/>
          <w:bCs/>
          <w:lang w:eastAsia="ja-JP"/>
        </w:rPr>
      </w:pPr>
      <w:r w:rsidRPr="00BE2ED1">
        <w:rPr>
          <w:rFonts w:ascii="ＭＳ Ｐ明朝" w:eastAsia="ＭＳ Ｐ明朝" w:hAnsi="ＭＳ Ｐ明朝" w:hint="eastAsia"/>
          <w:b/>
          <w:bCs/>
          <w:spacing w:val="-1"/>
          <w:lang w:eastAsia="ja-JP"/>
        </w:rPr>
        <w:t>注釈</w:t>
      </w:r>
      <w:r w:rsidR="00D868A9" w:rsidRPr="00BE2ED1">
        <w:rPr>
          <w:rFonts w:ascii="ＭＳ Ｐ明朝" w:eastAsia="ＭＳ Ｐ明朝" w:hAnsi="ＭＳ Ｐ明朝"/>
          <w:b/>
          <w:bCs/>
          <w:spacing w:val="-1"/>
          <w:lang w:eastAsia="ja-JP"/>
        </w:rPr>
        <w:t>1）</w:t>
      </w:r>
      <w:r w:rsidR="00D868A9" w:rsidRPr="00BE2ED1">
        <w:rPr>
          <w:rFonts w:ascii="ＭＳ Ｐ明朝" w:eastAsia="ＭＳ Ｐ明朝" w:hAnsi="ＭＳ Ｐ明朝" w:cs="ＭＳ 明朝" w:hint="eastAsia"/>
          <w:b/>
          <w:bCs/>
          <w:spacing w:val="-1"/>
          <w:lang w:eastAsia="ja-JP"/>
        </w:rPr>
        <w:t>脱施設化に関する韓国の</w:t>
      </w:r>
      <w:r w:rsidR="00604FDB" w:rsidRPr="00BE2ED1">
        <w:rPr>
          <w:rFonts w:ascii="ＭＳ Ｐ明朝" w:eastAsia="ＭＳ Ｐ明朝" w:hAnsi="ＭＳ Ｐ明朝" w:cs="ＭＳ 明朝" w:hint="eastAsia"/>
          <w:b/>
          <w:bCs/>
          <w:spacing w:val="-1"/>
          <w:lang w:eastAsia="ja-JP"/>
        </w:rPr>
        <w:t>主</w:t>
      </w:r>
      <w:r w:rsidR="00D868A9" w:rsidRPr="00BE2ED1">
        <w:rPr>
          <w:rFonts w:ascii="ＭＳ Ｐ明朝" w:eastAsia="ＭＳ Ｐ明朝" w:hAnsi="ＭＳ Ｐ明朝" w:cs="ＭＳ 明朝" w:hint="eastAsia"/>
          <w:b/>
          <w:bCs/>
          <w:spacing w:val="-1"/>
          <w:lang w:eastAsia="ja-JP"/>
        </w:rPr>
        <w:t>な状況</w:t>
      </w:r>
      <w:r w:rsidR="00A95974" w:rsidRPr="00BE2ED1">
        <w:rPr>
          <w:rFonts w:ascii="ＭＳ Ｐ明朝" w:eastAsia="ＭＳ Ｐ明朝" w:hAnsi="ＭＳ Ｐ明朝" w:cs="ＭＳ 明朝" w:hint="eastAsia"/>
          <w:b/>
          <w:bCs/>
          <w:spacing w:val="-1"/>
          <w:lang w:eastAsia="ja-JP"/>
        </w:rPr>
        <w:t xml:space="preserve"> </w:t>
      </w:r>
    </w:p>
    <w:p w14:paraId="75DBC686" w14:textId="77777777" w:rsidR="00482FB0" w:rsidRDefault="00482FB0" w:rsidP="00A95974">
      <w:pPr>
        <w:tabs>
          <w:tab w:val="left" w:pos="430"/>
        </w:tabs>
        <w:spacing w:line="271" w:lineRule="auto"/>
        <w:ind w:left="182" w:right="537"/>
        <w:jc w:val="both"/>
        <w:rPr>
          <w:rFonts w:ascii="ＭＳ Ｐ明朝" w:eastAsia="ＭＳ Ｐ明朝" w:hAnsi="ＭＳ Ｐ明朝"/>
          <w:lang w:eastAsia="ja-JP"/>
        </w:rPr>
      </w:pPr>
    </w:p>
    <w:p w14:paraId="5256A458" w14:textId="77777777" w:rsidR="00C037FE" w:rsidRDefault="00A95974" w:rsidP="00C037FE">
      <w:pPr>
        <w:tabs>
          <w:tab w:val="left" w:pos="430"/>
        </w:tabs>
        <w:spacing w:line="271" w:lineRule="auto"/>
        <w:ind w:left="182" w:right="537"/>
        <w:jc w:val="both"/>
        <w:rPr>
          <w:rFonts w:ascii="ＭＳ Ｐ明朝" w:eastAsia="ＭＳ Ｐ明朝" w:hAnsi="ＭＳ Ｐ明朝"/>
          <w:w w:val="105"/>
          <w:lang w:eastAsia="ja-JP"/>
        </w:rPr>
      </w:pPr>
      <w:r w:rsidRPr="00482FB0">
        <w:rPr>
          <w:rFonts w:ascii="ＭＳ Ｐ明朝" w:eastAsia="ＭＳ Ｐ明朝" w:hAnsi="ＭＳ Ｐ明朝"/>
          <w:lang w:eastAsia="ja-JP"/>
        </w:rPr>
        <w:t>A.</w:t>
      </w:r>
      <w:r w:rsidRPr="00482FB0">
        <w:rPr>
          <w:rFonts w:ascii="ＭＳ Ｐ明朝" w:eastAsia="ＭＳ Ｐ明朝" w:hAnsi="ＭＳ Ｐ明朝"/>
          <w:lang w:eastAsia="ja-JP"/>
        </w:rPr>
        <w:tab/>
      </w:r>
      <w:r w:rsidRPr="00482FB0">
        <w:rPr>
          <w:rFonts w:ascii="ＭＳ Ｐ明朝" w:eastAsia="ＭＳ Ｐ明朝" w:hAnsi="ＭＳ Ｐ明朝" w:cs="ＭＳ 明朝" w:hint="eastAsia"/>
          <w:lang w:eastAsia="ja-JP"/>
        </w:rPr>
        <w:t>国連障害者権利条約は、地域の完全なインクルージョンを確実にするために、障害者</w:t>
      </w:r>
      <w:r w:rsidR="0002463C" w:rsidRPr="00482FB0">
        <w:rPr>
          <w:rFonts w:ascii="ＭＳ Ｐ明朝" w:eastAsia="ＭＳ Ｐ明朝" w:hAnsi="ＭＳ Ｐ明朝" w:cs="ＭＳ 明朝" w:hint="eastAsia"/>
          <w:lang w:eastAsia="ja-JP"/>
        </w:rPr>
        <w:t>を</w:t>
      </w:r>
      <w:r w:rsidRPr="00482FB0">
        <w:rPr>
          <w:rFonts w:ascii="ＭＳ Ｐ明朝" w:eastAsia="ＭＳ Ｐ明朝" w:hAnsi="ＭＳ Ｐ明朝" w:cs="ＭＳ 明朝" w:hint="eastAsia"/>
          <w:lang w:eastAsia="ja-JP"/>
        </w:rPr>
        <w:t>代表</w:t>
      </w:r>
      <w:r w:rsidR="0002463C" w:rsidRPr="00482FB0">
        <w:rPr>
          <w:rFonts w:ascii="ＭＳ Ｐ明朝" w:eastAsia="ＭＳ Ｐ明朝" w:hAnsi="ＭＳ Ｐ明朝" w:cs="ＭＳ 明朝" w:hint="eastAsia"/>
          <w:lang w:eastAsia="ja-JP"/>
        </w:rPr>
        <w:t>する</w:t>
      </w:r>
      <w:r w:rsidRPr="00482FB0">
        <w:rPr>
          <w:rFonts w:ascii="ＭＳ Ｐ明朝" w:eastAsia="ＭＳ Ｐ明朝" w:hAnsi="ＭＳ Ｐ明朝" w:cs="ＭＳ 明朝" w:hint="eastAsia"/>
          <w:lang w:eastAsia="ja-JP"/>
        </w:rPr>
        <w:t>団</w:t>
      </w:r>
      <w:r w:rsidR="0002463C" w:rsidRPr="00482FB0">
        <w:rPr>
          <w:rFonts w:ascii="ＭＳ Ｐ明朝" w:eastAsia="ＭＳ Ｐ明朝" w:hAnsi="ＭＳ Ｐ明朝" w:cs="ＭＳ 明朝" w:hint="eastAsia"/>
          <w:lang w:eastAsia="ja-JP"/>
        </w:rPr>
        <w:t>体</w:t>
      </w:r>
      <w:r w:rsidRPr="00482FB0">
        <w:rPr>
          <w:rFonts w:ascii="ＭＳ Ｐ明朝" w:eastAsia="ＭＳ Ｐ明朝" w:hAnsi="ＭＳ Ｐ明朝" w:cs="ＭＳ 明朝" w:hint="eastAsia"/>
          <w:lang w:eastAsia="ja-JP"/>
        </w:rPr>
        <w:t>を通じて障害者と直接協議し</w:t>
      </w:r>
      <w:r w:rsidR="00396AFF" w:rsidRPr="00482FB0">
        <w:rPr>
          <w:rFonts w:ascii="ＭＳ Ｐ明朝" w:eastAsia="ＭＳ Ｐ明朝" w:hAnsi="ＭＳ Ｐ明朝" w:cs="ＭＳ 明朝" w:hint="eastAsia"/>
          <w:lang w:eastAsia="ja-JP"/>
        </w:rPr>
        <w:t>ながら、施設から地域への</w:t>
      </w:r>
      <w:r w:rsidRPr="00482FB0">
        <w:rPr>
          <w:rFonts w:ascii="ＭＳ Ｐ明朝" w:eastAsia="ＭＳ Ｐ明朝" w:hAnsi="ＭＳ Ｐ明朝" w:cs="ＭＳ 明朝" w:hint="eastAsia"/>
          <w:lang w:eastAsia="ja-JP"/>
        </w:rPr>
        <w:t>転換計画を策定すべき</w:t>
      </w:r>
      <w:r w:rsidR="00604FDB" w:rsidRPr="00482FB0">
        <w:rPr>
          <w:rFonts w:ascii="ＭＳ Ｐ明朝" w:eastAsia="ＭＳ Ｐ明朝" w:hAnsi="ＭＳ Ｐ明朝" w:cs="ＭＳ 明朝" w:hint="eastAsia"/>
          <w:lang w:eastAsia="ja-JP"/>
        </w:rPr>
        <w:t>と述べて</w:t>
      </w:r>
      <w:r w:rsidRPr="00482FB0">
        <w:rPr>
          <w:rFonts w:ascii="ＭＳ Ｐ明朝" w:eastAsia="ＭＳ Ｐ明朝" w:hAnsi="ＭＳ Ｐ明朝" w:cs="ＭＳ 明朝" w:hint="eastAsia"/>
          <w:lang w:eastAsia="ja-JP"/>
        </w:rPr>
        <w:t>いる</w:t>
      </w:r>
      <w:r w:rsidR="00604FDB" w:rsidRPr="00482FB0">
        <w:rPr>
          <w:rFonts w:ascii="ＭＳ Ｐ明朝" w:eastAsia="ＭＳ Ｐ明朝" w:hAnsi="ＭＳ Ｐ明朝" w:cs="ＭＳ 明朝" w:hint="eastAsia"/>
          <w:lang w:eastAsia="ja-JP"/>
        </w:rPr>
        <w:t>。しかし</w:t>
      </w:r>
      <w:r w:rsidRPr="00482FB0">
        <w:rPr>
          <w:rFonts w:ascii="ＭＳ Ｐ明朝" w:eastAsia="ＭＳ Ｐ明朝" w:hAnsi="ＭＳ Ｐ明朝" w:cs="ＭＳ 明朝" w:hint="eastAsia"/>
          <w:lang w:eastAsia="ja-JP"/>
        </w:rPr>
        <w:t>韓国</w:t>
      </w:r>
      <w:r w:rsidR="00604FDB" w:rsidRPr="00482FB0">
        <w:rPr>
          <w:rFonts w:ascii="ＭＳ Ｐ明朝" w:eastAsia="ＭＳ Ｐ明朝" w:hAnsi="ＭＳ Ｐ明朝" w:cs="ＭＳ 明朝" w:hint="eastAsia"/>
          <w:lang w:eastAsia="ja-JP"/>
        </w:rPr>
        <w:t>で</w:t>
      </w:r>
      <w:r w:rsidRPr="00482FB0">
        <w:rPr>
          <w:rFonts w:ascii="ＭＳ Ｐ明朝" w:eastAsia="ＭＳ Ｐ明朝" w:hAnsi="ＭＳ Ｐ明朝" w:cs="ＭＳ 明朝" w:hint="eastAsia"/>
          <w:lang w:eastAsia="ja-JP"/>
        </w:rPr>
        <w:t>は</w:t>
      </w:r>
      <w:r w:rsidR="00604FDB" w:rsidRPr="00482FB0">
        <w:rPr>
          <w:rFonts w:ascii="ＭＳ Ｐ明朝" w:eastAsia="ＭＳ Ｐ明朝" w:hAnsi="ＭＳ Ｐ明朝" w:cs="ＭＳ 明朝" w:hint="eastAsia"/>
          <w:lang w:eastAsia="ja-JP"/>
        </w:rPr>
        <w:t>このプロセスに、</w:t>
      </w:r>
      <w:r w:rsidRPr="00482FB0">
        <w:rPr>
          <w:rFonts w:ascii="ＭＳ Ｐ明朝" w:eastAsia="ＭＳ Ｐ明朝" w:hAnsi="ＭＳ Ｐ明朝" w:cs="ＭＳ 明朝" w:hint="eastAsia"/>
          <w:lang w:eastAsia="ja-JP"/>
        </w:rPr>
        <w:t>脱施設化の真の当事者である施設利用者とその家族を除外している。また、特に身体障害者を中心とした障害者団体の意見のみが反映されている。</w:t>
      </w:r>
    </w:p>
    <w:p w14:paraId="2321BFE7" w14:textId="0C49F7AB" w:rsidR="00534C5F" w:rsidRPr="00406774" w:rsidRDefault="00C037FE" w:rsidP="00C037FE">
      <w:pPr>
        <w:tabs>
          <w:tab w:val="left" w:pos="430"/>
        </w:tabs>
        <w:spacing w:line="271" w:lineRule="auto"/>
        <w:ind w:left="182" w:right="537"/>
        <w:jc w:val="both"/>
        <w:rPr>
          <w:rFonts w:ascii="ＭＳ Ｐ明朝" w:eastAsia="ＭＳ Ｐ明朝" w:hAnsi="ＭＳ Ｐ明朝" w:cs="ＭＳ 明朝"/>
          <w:lang w:eastAsia="ja-JP"/>
        </w:rPr>
      </w:pPr>
      <w:r>
        <w:rPr>
          <w:rFonts w:ascii="ＭＳ Ｐ明朝" w:eastAsia="ＭＳ Ｐ明朝" w:hAnsi="ＭＳ Ｐ明朝" w:hint="eastAsia"/>
          <w:w w:val="105"/>
          <w:lang w:eastAsia="ja-JP"/>
        </w:rPr>
        <w:lastRenderedPageBreak/>
        <w:t xml:space="preserve">　</w:t>
      </w:r>
      <w:r w:rsidR="00604FDB" w:rsidRPr="00406774">
        <w:rPr>
          <w:rFonts w:ascii="ＭＳ Ｐ明朝" w:eastAsia="ＭＳ Ｐ明朝" w:hAnsi="ＭＳ Ｐ明朝" w:cs="ＭＳ 明朝" w:hint="eastAsia"/>
          <w:lang w:eastAsia="ja-JP"/>
        </w:rPr>
        <w:t>施設利用者父母の会の要求事項</w:t>
      </w:r>
      <w:r w:rsidR="0062418C" w:rsidRPr="00406774">
        <w:rPr>
          <w:rFonts w:ascii="ＭＳ Ｐ明朝" w:eastAsia="ＭＳ Ｐ明朝" w:hAnsi="ＭＳ Ｐ明朝" w:cs="ＭＳ 明朝" w:hint="eastAsia"/>
          <w:lang w:eastAsia="ja-JP"/>
        </w:rPr>
        <w:t>：</w:t>
      </w:r>
    </w:p>
    <w:p w14:paraId="0BC55BEA" w14:textId="3725CA2E" w:rsidR="00534C5F" w:rsidRPr="00C037FE" w:rsidRDefault="00604FDB" w:rsidP="00534C5F">
      <w:pPr>
        <w:pStyle w:val="a4"/>
        <w:numPr>
          <w:ilvl w:val="0"/>
          <w:numId w:val="4"/>
        </w:numPr>
        <w:spacing w:before="16" w:line="271" w:lineRule="auto"/>
        <w:ind w:right="538"/>
        <w:jc w:val="both"/>
        <w:rPr>
          <w:rFonts w:ascii="ＭＳ Ｐ明朝" w:eastAsia="ＭＳ Ｐ明朝" w:hAnsi="ＭＳ Ｐ明朝"/>
          <w:sz w:val="22"/>
          <w:szCs w:val="22"/>
          <w:lang w:eastAsia="ja-JP"/>
        </w:rPr>
      </w:pPr>
      <w:r w:rsidRPr="00C037FE">
        <w:rPr>
          <w:rFonts w:ascii="ＭＳ Ｐ明朝" w:eastAsia="ＭＳ Ｐ明朝" w:hAnsi="ＭＳ Ｐ明朝" w:cs="ＭＳ 明朝" w:hint="eastAsia"/>
          <w:sz w:val="22"/>
          <w:szCs w:val="22"/>
          <w:lang w:eastAsia="ja-JP"/>
        </w:rPr>
        <w:t>施設の閉鎖</w:t>
      </w:r>
      <w:r w:rsidR="00E94230" w:rsidRPr="00C037FE">
        <w:rPr>
          <w:rFonts w:ascii="ＭＳ Ｐ明朝" w:eastAsia="ＭＳ Ｐ明朝" w:hAnsi="ＭＳ Ｐ明朝" w:cs="ＭＳ 明朝" w:hint="eastAsia"/>
          <w:sz w:val="22"/>
          <w:szCs w:val="22"/>
          <w:lang w:eastAsia="ja-JP"/>
        </w:rPr>
        <w:t>、</w:t>
      </w:r>
      <w:r w:rsidR="0062418C" w:rsidRPr="00C037FE">
        <w:rPr>
          <w:rFonts w:ascii="ＭＳ Ｐ明朝" w:eastAsia="ＭＳ Ｐ明朝" w:hAnsi="ＭＳ Ｐ明朝" w:cs="ＭＳ 明朝" w:hint="eastAsia"/>
          <w:sz w:val="22"/>
          <w:szCs w:val="22"/>
          <w:lang w:eastAsia="ja-JP"/>
        </w:rPr>
        <w:t>施設入所の禁止</w:t>
      </w:r>
      <w:r w:rsidR="0002463C" w:rsidRPr="00C037FE">
        <w:rPr>
          <w:rFonts w:ascii="ＭＳ Ｐ明朝" w:eastAsia="ＭＳ Ｐ明朝" w:hAnsi="ＭＳ Ｐ明朝" w:cs="ＭＳ 明朝" w:hint="eastAsia"/>
          <w:sz w:val="22"/>
          <w:szCs w:val="22"/>
          <w:lang w:eastAsia="ja-JP"/>
        </w:rPr>
        <w:t>、および</w:t>
      </w:r>
      <w:r w:rsidR="0062418C" w:rsidRPr="00C037FE">
        <w:rPr>
          <w:rFonts w:ascii="ＭＳ Ｐ明朝" w:eastAsia="ＭＳ Ｐ明朝" w:hAnsi="ＭＳ Ｐ明朝" w:cs="ＭＳ 明朝" w:hint="eastAsia"/>
          <w:sz w:val="22"/>
          <w:szCs w:val="22"/>
          <w:lang w:eastAsia="ja-JP"/>
        </w:rPr>
        <w:t>新規施設導入の禁止</w:t>
      </w:r>
      <w:r w:rsidR="0002463C" w:rsidRPr="00C037FE">
        <w:rPr>
          <w:rFonts w:ascii="ＭＳ Ｐ明朝" w:eastAsia="ＭＳ Ｐ明朝" w:hAnsi="ＭＳ Ｐ明朝" w:cs="ＭＳ 明朝" w:hint="eastAsia"/>
          <w:sz w:val="22"/>
          <w:szCs w:val="22"/>
          <w:lang w:eastAsia="ja-JP"/>
        </w:rPr>
        <w:t>に反対すること</w:t>
      </w:r>
    </w:p>
    <w:p w14:paraId="0D9492EB" w14:textId="1546CBD2" w:rsidR="00534C5F" w:rsidRPr="00406774" w:rsidRDefault="00604FDB" w:rsidP="00534C5F">
      <w:pPr>
        <w:pStyle w:val="a4"/>
        <w:numPr>
          <w:ilvl w:val="0"/>
          <w:numId w:val="4"/>
        </w:numPr>
        <w:spacing w:before="16" w:line="271" w:lineRule="auto"/>
        <w:ind w:right="538"/>
        <w:jc w:val="both"/>
        <w:rPr>
          <w:rFonts w:ascii="ＭＳ Ｐ明朝" w:eastAsia="ＭＳ Ｐ明朝" w:hAnsi="ＭＳ Ｐ明朝"/>
          <w:sz w:val="22"/>
          <w:szCs w:val="22"/>
          <w:lang w:eastAsia="ja-JP"/>
        </w:rPr>
      </w:pPr>
      <w:r w:rsidRPr="00406774">
        <w:rPr>
          <w:rFonts w:ascii="ＭＳ Ｐ明朝" w:eastAsia="ＭＳ Ｐ明朝" w:hAnsi="ＭＳ Ｐ明朝" w:cs="ＭＳ 明朝" w:hint="eastAsia"/>
          <w:sz w:val="22"/>
          <w:szCs w:val="22"/>
          <w:lang w:eastAsia="ja-JP"/>
        </w:rPr>
        <w:t>住宅</w:t>
      </w:r>
      <w:r w:rsidR="00534C5F" w:rsidRPr="00406774">
        <w:rPr>
          <w:rFonts w:ascii="ＭＳ Ｐ明朝" w:eastAsia="ＭＳ Ｐ明朝" w:hAnsi="ＭＳ Ｐ明朝" w:cs="ＭＳ 明朝" w:hint="eastAsia"/>
          <w:sz w:val="22"/>
          <w:szCs w:val="22"/>
          <w:lang w:eastAsia="ja-JP"/>
        </w:rPr>
        <w:t>など様々</w:t>
      </w:r>
      <w:r w:rsidRPr="00406774">
        <w:rPr>
          <w:rFonts w:ascii="ＭＳ Ｐ明朝" w:eastAsia="ＭＳ Ｐ明朝" w:hAnsi="ＭＳ Ｐ明朝" w:cs="ＭＳ 明朝" w:hint="eastAsia"/>
          <w:sz w:val="22"/>
          <w:szCs w:val="22"/>
          <w:lang w:eastAsia="ja-JP"/>
        </w:rPr>
        <w:t>な地域サービスをまず整備し、</w:t>
      </w:r>
      <w:r w:rsidR="00534C5F" w:rsidRPr="00406774">
        <w:rPr>
          <w:rFonts w:ascii="ＭＳ Ｐ明朝" w:eastAsia="ＭＳ Ｐ明朝" w:hAnsi="ＭＳ Ｐ明朝" w:cs="ＭＳ 明朝" w:hint="eastAsia"/>
          <w:sz w:val="22"/>
          <w:szCs w:val="22"/>
          <w:lang w:eastAsia="ja-JP"/>
        </w:rPr>
        <w:t>障害者が地域で自立して生活できるようにすること</w:t>
      </w:r>
    </w:p>
    <w:p w14:paraId="52585E5E" w14:textId="3CE158A0" w:rsidR="00604FDB" w:rsidRPr="001C27EB" w:rsidRDefault="00604FDB" w:rsidP="001C27EB">
      <w:pPr>
        <w:pStyle w:val="a4"/>
        <w:numPr>
          <w:ilvl w:val="0"/>
          <w:numId w:val="4"/>
        </w:numPr>
        <w:tabs>
          <w:tab w:val="left" w:pos="2127"/>
        </w:tabs>
        <w:spacing w:before="16" w:line="271" w:lineRule="auto"/>
        <w:ind w:right="538"/>
        <w:jc w:val="both"/>
        <w:rPr>
          <w:rFonts w:ascii="ＭＳ Ｐ明朝" w:eastAsia="ＭＳ Ｐ明朝" w:hAnsi="ＭＳ Ｐ明朝"/>
          <w:sz w:val="22"/>
          <w:szCs w:val="22"/>
          <w:lang w:eastAsia="ja-JP"/>
        </w:rPr>
      </w:pPr>
      <w:r w:rsidRPr="00406774">
        <w:rPr>
          <w:rFonts w:ascii="ＭＳ Ｐ明朝" w:eastAsia="ＭＳ Ｐ明朝" w:hAnsi="ＭＳ Ｐ明朝" w:cs="ＭＳ 明朝" w:hint="eastAsia"/>
          <w:sz w:val="22"/>
          <w:szCs w:val="22"/>
          <w:lang w:eastAsia="ja-JP"/>
        </w:rPr>
        <w:t>施設利用を含むすべてのサービス利用</w:t>
      </w:r>
      <w:r w:rsidR="00164656" w:rsidRPr="00406774">
        <w:rPr>
          <w:rFonts w:ascii="ＭＳ Ｐ明朝" w:eastAsia="ＭＳ Ｐ明朝" w:hAnsi="ＭＳ Ｐ明朝" w:cs="ＭＳ 明朝" w:hint="eastAsia"/>
          <w:sz w:val="22"/>
          <w:szCs w:val="22"/>
          <w:lang w:eastAsia="ja-JP"/>
        </w:rPr>
        <w:t>で、</w:t>
      </w:r>
      <w:r w:rsidRPr="00406774">
        <w:rPr>
          <w:rFonts w:ascii="ＭＳ Ｐ明朝" w:eastAsia="ＭＳ Ｐ明朝" w:hAnsi="ＭＳ Ｐ明朝" w:cs="ＭＳ 明朝" w:hint="eastAsia"/>
          <w:sz w:val="22"/>
          <w:szCs w:val="22"/>
          <w:lang w:eastAsia="ja-JP"/>
        </w:rPr>
        <w:t>障害者の選択権を保障すること</w:t>
      </w:r>
    </w:p>
    <w:p w14:paraId="2C11CBE4" w14:textId="77777777" w:rsidR="001C27EB" w:rsidRPr="00406774" w:rsidRDefault="001C27EB" w:rsidP="001C27EB">
      <w:pPr>
        <w:pStyle w:val="a4"/>
        <w:tabs>
          <w:tab w:val="left" w:pos="2127"/>
        </w:tabs>
        <w:spacing w:before="16" w:line="271" w:lineRule="auto"/>
        <w:ind w:left="1440" w:right="538"/>
        <w:jc w:val="both"/>
        <w:rPr>
          <w:rFonts w:ascii="ＭＳ Ｐ明朝" w:eastAsia="ＭＳ Ｐ明朝" w:hAnsi="ＭＳ Ｐ明朝"/>
          <w:sz w:val="22"/>
          <w:szCs w:val="22"/>
          <w:lang w:eastAsia="ja-JP"/>
        </w:rPr>
      </w:pPr>
    </w:p>
    <w:p w14:paraId="3D9CDC9F" w14:textId="3FCA25B8" w:rsidR="00844FCF" w:rsidRDefault="00844FCF" w:rsidP="002205DC">
      <w:pPr>
        <w:tabs>
          <w:tab w:val="left" w:pos="418"/>
          <w:tab w:val="left" w:pos="2127"/>
        </w:tabs>
        <w:spacing w:before="82" w:line="273" w:lineRule="auto"/>
        <w:ind w:right="538"/>
        <w:rPr>
          <w:rFonts w:ascii="ＭＳ Ｐ明朝" w:eastAsia="ＭＳ Ｐ明朝" w:hAnsi="ＭＳ Ｐ明朝" w:cs="ＭＳ 明朝"/>
          <w:lang w:eastAsia="ja-JP"/>
        </w:rPr>
      </w:pPr>
      <w:r w:rsidRPr="00C037FE">
        <w:rPr>
          <w:rFonts w:ascii="ＭＳ Ｐ明朝" w:eastAsia="ＭＳ Ｐ明朝" w:hAnsi="ＭＳ Ｐ明朝"/>
          <w:lang w:eastAsia="ja-JP"/>
        </w:rPr>
        <w:t>B.</w:t>
      </w:r>
      <w:r w:rsidRPr="00C037FE">
        <w:rPr>
          <w:rFonts w:ascii="ＭＳ Ｐ明朝" w:eastAsia="ＭＳ Ｐ明朝" w:hAnsi="ＭＳ Ｐ明朝"/>
          <w:lang w:eastAsia="ja-JP"/>
        </w:rPr>
        <w:tab/>
      </w:r>
      <w:r w:rsidRPr="00C037FE">
        <w:rPr>
          <w:rFonts w:ascii="ＭＳ Ｐ明朝" w:eastAsia="ＭＳ Ｐ明朝" w:hAnsi="ＭＳ Ｐ明朝" w:cs="ＭＳ 明朝" w:hint="eastAsia"/>
          <w:lang w:eastAsia="ja-JP"/>
        </w:rPr>
        <w:t>施設か</w:t>
      </w:r>
      <w:r w:rsidR="001C27EB" w:rsidRPr="00C037FE">
        <w:rPr>
          <w:rFonts w:ascii="ＭＳ Ｐ明朝" w:eastAsia="ＭＳ Ｐ明朝" w:hAnsi="ＭＳ Ｐ明朝" w:cs="ＭＳ 明朝" w:hint="eastAsia"/>
          <w:lang w:eastAsia="ja-JP"/>
        </w:rPr>
        <w:t>地域</w:t>
      </w:r>
      <w:r w:rsidRPr="00C037FE">
        <w:rPr>
          <w:rFonts w:ascii="ＭＳ Ｐ明朝" w:eastAsia="ＭＳ Ｐ明朝" w:hAnsi="ＭＳ Ｐ明朝" w:cs="ＭＳ 明朝" w:hint="eastAsia"/>
          <w:lang w:eastAsia="ja-JP"/>
        </w:rPr>
        <w:t>かという賛否両論の二項対立は、脱施設化に関する社会的</w:t>
      </w:r>
      <w:r w:rsidR="00587841" w:rsidRPr="00C037FE">
        <w:rPr>
          <w:rFonts w:ascii="ＭＳ Ｐ明朝" w:eastAsia="ＭＳ Ｐ明朝" w:hAnsi="ＭＳ Ｐ明朝" w:cs="ＭＳ 明朝" w:hint="eastAsia"/>
          <w:lang w:eastAsia="ja-JP"/>
        </w:rPr>
        <w:t>合</w:t>
      </w:r>
      <w:r w:rsidR="001C27EB" w:rsidRPr="00C037FE">
        <w:rPr>
          <w:rFonts w:ascii="ＭＳ Ｐ明朝" w:eastAsia="ＭＳ Ｐ明朝" w:hAnsi="ＭＳ Ｐ明朝" w:cs="ＭＳ 明朝" w:hint="eastAsia"/>
          <w:lang w:eastAsia="ja-JP"/>
        </w:rPr>
        <w:t>意</w:t>
      </w:r>
      <w:r w:rsidRPr="00C037FE">
        <w:rPr>
          <w:rFonts w:ascii="ＭＳ Ｐ明朝" w:eastAsia="ＭＳ Ｐ明朝" w:hAnsi="ＭＳ Ｐ明朝" w:cs="ＭＳ 明朝" w:hint="eastAsia"/>
          <w:lang w:eastAsia="ja-JP"/>
        </w:rPr>
        <w:t>の欠如を招き、社会の混乱を助長する。</w:t>
      </w:r>
    </w:p>
    <w:p w14:paraId="772D4C95" w14:textId="77777777" w:rsidR="001C27EB" w:rsidRPr="00406774" w:rsidRDefault="001C27EB" w:rsidP="001C27EB">
      <w:pPr>
        <w:tabs>
          <w:tab w:val="left" w:pos="418"/>
          <w:tab w:val="left" w:pos="2127"/>
        </w:tabs>
        <w:spacing w:before="82" w:line="273" w:lineRule="auto"/>
        <w:ind w:left="182" w:right="538"/>
        <w:rPr>
          <w:rFonts w:ascii="ＭＳ Ｐ明朝" w:eastAsia="ＭＳ Ｐ明朝" w:hAnsi="ＭＳ Ｐ明朝"/>
          <w:lang w:eastAsia="ja-JP"/>
        </w:rPr>
      </w:pPr>
    </w:p>
    <w:p w14:paraId="40E16042" w14:textId="41C569EA" w:rsidR="00A86A58" w:rsidRPr="00406774" w:rsidRDefault="00A86A58" w:rsidP="001C27EB">
      <w:pPr>
        <w:pStyle w:val="a4"/>
        <w:tabs>
          <w:tab w:val="left" w:pos="2127"/>
        </w:tabs>
        <w:spacing w:before="17"/>
        <w:ind w:left="0"/>
        <w:rPr>
          <w:rFonts w:ascii="ＭＳ Ｐ明朝" w:eastAsia="ＭＳ Ｐ明朝" w:hAnsi="ＭＳ Ｐ明朝"/>
          <w:sz w:val="22"/>
          <w:szCs w:val="22"/>
          <w:lang w:eastAsia="ja-JP"/>
        </w:rPr>
      </w:pPr>
      <w:r w:rsidRPr="00406774">
        <w:rPr>
          <w:rFonts w:ascii="ＭＳ Ｐ明朝" w:eastAsia="ＭＳ Ｐ明朝" w:hAnsi="ＭＳ Ｐ明朝"/>
          <w:sz w:val="22"/>
          <w:szCs w:val="22"/>
          <w:lang w:eastAsia="ja-JP"/>
        </w:rPr>
        <w:t>C.</w:t>
      </w:r>
      <w:r w:rsidRPr="00406774">
        <w:rPr>
          <w:rFonts w:ascii="ＭＳ Ｐ明朝" w:eastAsia="ＭＳ Ｐ明朝" w:hAnsi="ＭＳ Ｐ明朝" w:cs="ＭＳ 明朝" w:hint="eastAsia"/>
          <w:sz w:val="22"/>
          <w:szCs w:val="22"/>
          <w:lang w:eastAsia="ja-JP"/>
        </w:rPr>
        <w:t>施設にいる障害者の脱施設化の希望に関する調査結果は</w:t>
      </w:r>
      <w:r w:rsidR="00413F2A">
        <w:rPr>
          <w:rFonts w:ascii="ＭＳ Ｐ明朝" w:eastAsia="ＭＳ Ｐ明朝" w:hAnsi="ＭＳ Ｐ明朝" w:cs="ＭＳ 明朝" w:hint="eastAsia"/>
          <w:sz w:val="22"/>
          <w:szCs w:val="22"/>
          <w:lang w:eastAsia="ja-JP"/>
        </w:rPr>
        <w:t>、</w:t>
      </w:r>
      <w:r w:rsidRPr="00406774">
        <w:rPr>
          <w:rFonts w:ascii="ＭＳ Ｐ明朝" w:eastAsia="ＭＳ Ｐ明朝" w:hAnsi="ＭＳ Ｐ明朝" w:cs="ＭＳ 明朝" w:hint="eastAsia"/>
          <w:sz w:val="22"/>
          <w:szCs w:val="22"/>
          <w:lang w:eastAsia="ja-JP"/>
        </w:rPr>
        <w:t>以下の通り</w:t>
      </w:r>
      <w:r w:rsidR="00413F2A">
        <w:rPr>
          <w:rFonts w:ascii="ＭＳ Ｐ明朝" w:eastAsia="ＭＳ Ｐ明朝" w:hAnsi="ＭＳ Ｐ明朝" w:cs="ＭＳ 明朝" w:hint="eastAsia"/>
          <w:sz w:val="22"/>
          <w:szCs w:val="22"/>
          <w:lang w:eastAsia="ja-JP"/>
        </w:rPr>
        <w:t>である</w:t>
      </w:r>
      <w:r w:rsidRPr="00406774">
        <w:rPr>
          <w:rFonts w:ascii="ＭＳ Ｐ明朝" w:eastAsia="ＭＳ Ｐ明朝" w:hAnsi="ＭＳ Ｐ明朝" w:cs="ＭＳ 明朝" w:hint="eastAsia"/>
          <w:sz w:val="22"/>
          <w:szCs w:val="22"/>
          <w:lang w:eastAsia="ja-JP"/>
        </w:rPr>
        <w:t>。（韓国障害者開発院</w:t>
      </w:r>
      <w:r w:rsidRPr="00406774">
        <w:rPr>
          <w:rFonts w:ascii="ＭＳ Ｐ明朝" w:eastAsia="ＭＳ Ｐ明朝" w:hAnsi="ＭＳ Ｐ明朝"/>
          <w:sz w:val="22"/>
          <w:szCs w:val="22"/>
          <w:lang w:eastAsia="ja-JP"/>
        </w:rPr>
        <w:t>(2020)</w:t>
      </w:r>
      <w:r w:rsidRPr="00406774">
        <w:rPr>
          <w:rFonts w:ascii="ＭＳ Ｐ明朝" w:eastAsia="ＭＳ Ｐ明朝" w:hAnsi="ＭＳ Ｐ明朝" w:cs="ＭＳ 明朝" w:hint="eastAsia"/>
          <w:sz w:val="22"/>
          <w:szCs w:val="22"/>
          <w:lang w:eastAsia="ja-JP"/>
        </w:rPr>
        <w:t>「</w:t>
      </w:r>
      <w:r w:rsidRPr="00C037FE">
        <w:rPr>
          <w:rFonts w:ascii="ＭＳ Ｐ明朝" w:eastAsia="ＭＳ Ｐ明朝" w:hAnsi="ＭＳ Ｐ明朝" w:cs="ＭＳ 明朝" w:hint="eastAsia"/>
          <w:sz w:val="22"/>
          <w:szCs w:val="22"/>
          <w:lang w:eastAsia="ja-JP"/>
        </w:rPr>
        <w:t>障害者</w:t>
      </w:r>
      <w:r w:rsidRPr="00406774">
        <w:rPr>
          <w:rFonts w:ascii="ＭＳ Ｐ明朝" w:eastAsia="ＭＳ Ｐ明朝" w:hAnsi="ＭＳ Ｐ明朝" w:cs="ＭＳ 明朝" w:hint="eastAsia"/>
          <w:sz w:val="22"/>
          <w:szCs w:val="22"/>
          <w:lang w:eastAsia="ja-JP"/>
        </w:rPr>
        <w:t>の居住施設に関する全面調査結果」）</w:t>
      </w:r>
    </w:p>
    <w:p w14:paraId="38B881B1" w14:textId="4AF8DA7E" w:rsidR="00B02F23" w:rsidRPr="00406774" w:rsidRDefault="00B02F23" w:rsidP="001C27EB">
      <w:pPr>
        <w:pStyle w:val="a4"/>
        <w:tabs>
          <w:tab w:val="left" w:pos="2127"/>
        </w:tabs>
        <w:spacing w:before="8"/>
        <w:ind w:left="0"/>
        <w:rPr>
          <w:rFonts w:ascii="ＭＳ Ｐ明朝" w:eastAsia="ＭＳ Ｐ明朝" w:hAnsi="ＭＳ Ｐ明朝"/>
          <w:sz w:val="22"/>
          <w:szCs w:val="22"/>
          <w:lang w:eastAsia="ja-JP"/>
        </w:rPr>
      </w:pPr>
      <w:r w:rsidRPr="00406774">
        <w:rPr>
          <w:rFonts w:ascii="ＭＳ Ｐ明朝" w:eastAsia="ＭＳ Ｐ明朝" w:hAnsi="ＭＳ Ｐ明朝"/>
          <w:noProof/>
          <w:sz w:val="22"/>
          <w:szCs w:val="22"/>
          <w:lang w:val="en-GB" w:eastAsia="en-GB"/>
        </w:rPr>
        <mc:AlternateContent>
          <mc:Choice Requires="wps">
            <w:drawing>
              <wp:anchor distT="0" distB="0" distL="0" distR="0" simplePos="0" relativeHeight="251659264" behindDoc="1" locked="0" layoutInCell="1" allowOverlap="1" wp14:anchorId="45E2F4B9" wp14:editId="074FB4D8">
                <wp:simplePos x="0" y="0"/>
                <wp:positionH relativeFrom="margin">
                  <wp:align>right</wp:align>
                </wp:positionH>
                <wp:positionV relativeFrom="paragraph">
                  <wp:posOffset>212090</wp:posOffset>
                </wp:positionV>
                <wp:extent cx="5469890" cy="645795"/>
                <wp:effectExtent l="0" t="0" r="16510" b="2095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890" cy="645795"/>
                        </a:xfrm>
                        <a:prstGeom prst="rect">
                          <a:avLst/>
                        </a:prstGeom>
                        <a:noFill/>
                        <a:ln w="10668">
                          <a:solidFill>
                            <a:srgbClr val="B1B1B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75100B" w14:textId="1433D752" w:rsidR="00C1450D" w:rsidRDefault="00C1450D" w:rsidP="00C1450D">
                            <w:pPr>
                              <w:pStyle w:val="a4"/>
                              <w:numPr>
                                <w:ilvl w:val="0"/>
                                <w:numId w:val="2"/>
                              </w:numPr>
                              <w:tabs>
                                <w:tab w:val="left" w:pos="345"/>
                              </w:tabs>
                              <w:spacing w:line="264" w:lineRule="auto"/>
                              <w:ind w:right="92"/>
                              <w:jc w:val="both"/>
                              <w:rPr>
                                <w:lang w:eastAsia="ja-JP"/>
                              </w:rPr>
                            </w:pPr>
                            <w:r>
                              <w:rPr>
                                <w:rFonts w:ascii="ＭＳ 明朝" w:eastAsia="ＭＳ 明朝" w:hAnsi="ＭＳ 明朝" w:cs="ＭＳ 明朝" w:hint="eastAsia"/>
                                <w:lang w:eastAsia="ja-JP"/>
                              </w:rPr>
                              <w:t>対象：</w:t>
                            </w:r>
                            <w:r w:rsidR="003034CA" w:rsidRPr="002205DC">
                              <w:rPr>
                                <w:rFonts w:ascii="ＭＳ 明朝" w:eastAsia="ＭＳ 明朝" w:hAnsi="ＭＳ 明朝" w:cs="ＭＳ 明朝" w:hint="eastAsia"/>
                                <w:lang w:eastAsia="ja-JP"/>
                              </w:rPr>
                              <w:t>コミュニケーション（自己回答）が可能な</w:t>
                            </w:r>
                            <w:r w:rsidR="003034CA" w:rsidRPr="002205DC">
                              <w:rPr>
                                <w:lang w:eastAsia="ja-JP"/>
                              </w:rPr>
                              <w:t>6,035</w:t>
                            </w:r>
                            <w:r w:rsidR="003034CA" w:rsidRPr="002205DC">
                              <w:rPr>
                                <w:rFonts w:ascii="ＭＳ 明朝" w:eastAsia="ＭＳ 明朝" w:hAnsi="ＭＳ 明朝" w:cs="ＭＳ 明朝" w:hint="eastAsia"/>
                                <w:lang w:eastAsia="ja-JP"/>
                              </w:rPr>
                              <w:t>名（</w:t>
                            </w:r>
                            <w:r w:rsidR="00587841" w:rsidRPr="002205DC">
                              <w:rPr>
                                <w:rFonts w:ascii="ＭＳ 明朝" w:eastAsia="ＭＳ 明朝" w:hAnsi="ＭＳ 明朝" w:cs="ＭＳ 明朝" w:hint="eastAsia"/>
                                <w:lang w:eastAsia="ja-JP"/>
                              </w:rPr>
                              <w:t>612カ所の居住施設の全</w:t>
                            </w:r>
                            <w:r w:rsidR="003034CA" w:rsidRPr="002205DC">
                              <w:rPr>
                                <w:rFonts w:ascii="ＭＳ 明朝" w:eastAsia="ＭＳ 明朝" w:hAnsi="ＭＳ 明朝" w:cs="ＭＳ 明朝" w:hint="eastAsia"/>
                                <w:lang w:eastAsia="ja-JP"/>
                              </w:rPr>
                              <w:t>利用者24,214人</w:t>
                            </w:r>
                            <w:r w:rsidR="00587841" w:rsidRPr="002205DC">
                              <w:rPr>
                                <w:rFonts w:ascii="ＭＳ 明朝" w:eastAsia="ＭＳ 明朝" w:hAnsi="ＭＳ 明朝" w:cs="ＭＳ 明朝" w:hint="eastAsia"/>
                                <w:lang w:eastAsia="ja-JP"/>
                              </w:rPr>
                              <w:t>の28.5％</w:t>
                            </w:r>
                            <w:r w:rsidR="00892FC7">
                              <w:rPr>
                                <w:rFonts w:ascii="ＭＳ 明朝" w:eastAsia="ＭＳ 明朝" w:hAnsi="ＭＳ 明朝" w:cs="ＭＳ 明朝" w:hint="eastAsia"/>
                                <w:lang w:eastAsia="ja-JP"/>
                              </w:rPr>
                              <w:t>）</w:t>
                            </w:r>
                            <w:r w:rsidR="003034CA">
                              <w:rPr>
                                <w:lang w:eastAsia="ja-JP"/>
                              </w:rPr>
                              <w:t xml:space="preserve"> </w:t>
                            </w:r>
                            <w:r>
                              <w:rPr>
                                <w:lang w:eastAsia="ja-JP"/>
                              </w:rPr>
                              <w:t>※</w:t>
                            </w:r>
                            <w:r>
                              <w:rPr>
                                <w:rFonts w:ascii="ＭＳ 明朝" w:eastAsia="ＭＳ 明朝" w:hAnsi="ＭＳ 明朝" w:cs="ＭＳ 明朝" w:hint="eastAsia"/>
                                <w:lang w:eastAsia="ja-JP"/>
                              </w:rPr>
                              <w:t>その他の対象者は障害特性</w:t>
                            </w:r>
                            <w:r w:rsidR="00892FC7">
                              <w:rPr>
                                <w:rFonts w:ascii="ＭＳ 明朝" w:eastAsia="ＭＳ 明朝" w:hAnsi="ＭＳ 明朝" w:cs="ＭＳ 明朝" w:hint="eastAsia"/>
                                <w:lang w:eastAsia="ja-JP"/>
                              </w:rPr>
                              <w:t>のため</w:t>
                            </w:r>
                            <w:r>
                              <w:rPr>
                                <w:rFonts w:ascii="ＭＳ 明朝" w:eastAsia="ＭＳ 明朝" w:hAnsi="ＭＳ 明朝" w:cs="ＭＳ 明朝" w:hint="eastAsia"/>
                                <w:lang w:eastAsia="ja-JP"/>
                              </w:rPr>
                              <w:t>調査不可</w:t>
                            </w:r>
                          </w:p>
                          <w:p w14:paraId="12B01F7D" w14:textId="36F54259" w:rsidR="00C1450D" w:rsidRDefault="00C1450D" w:rsidP="00C1450D">
                            <w:pPr>
                              <w:pStyle w:val="a4"/>
                              <w:numPr>
                                <w:ilvl w:val="0"/>
                                <w:numId w:val="2"/>
                              </w:numPr>
                              <w:tabs>
                                <w:tab w:val="left" w:pos="345"/>
                              </w:tabs>
                              <w:spacing w:line="264" w:lineRule="auto"/>
                              <w:ind w:right="92"/>
                              <w:jc w:val="both"/>
                              <w:rPr>
                                <w:lang w:eastAsia="ja-JP"/>
                              </w:rPr>
                            </w:pPr>
                            <w:r>
                              <w:rPr>
                                <w:rFonts w:ascii="ＭＳ 明朝" w:eastAsia="ＭＳ 明朝" w:hAnsi="ＭＳ 明朝" w:cs="ＭＳ 明朝" w:hint="eastAsia"/>
                                <w:lang w:eastAsia="ja-JP"/>
                              </w:rPr>
                              <w:t>脱施設化の希望結果：「施設を出たい」</w:t>
                            </w:r>
                            <w:r>
                              <w:rPr>
                                <w:lang w:eastAsia="ja-JP"/>
                              </w:rPr>
                              <w:t>33.5</w:t>
                            </w:r>
                            <w:r>
                              <w:rPr>
                                <w:rFonts w:ascii="ＭＳ 明朝" w:eastAsia="ＭＳ 明朝" w:hAnsi="ＭＳ 明朝" w:cs="ＭＳ 明朝" w:hint="eastAsia"/>
                                <w:lang w:eastAsia="ja-JP"/>
                              </w:rPr>
                              <w:t>％（全利用者の</w:t>
                            </w:r>
                            <w:r>
                              <w:rPr>
                                <w:lang w:eastAsia="ja-JP"/>
                              </w:rPr>
                              <w:t>8.3</w:t>
                            </w:r>
                            <w:r>
                              <w:rPr>
                                <w:rFonts w:ascii="ＭＳ 明朝" w:eastAsia="ＭＳ 明朝" w:hAnsi="ＭＳ 明朝" w:cs="ＭＳ 明朝" w:hint="eastAsia"/>
                                <w:lang w:eastAsia="ja-JP"/>
                              </w:rPr>
                              <w:t>％）／「出たいとは思わない」</w:t>
                            </w:r>
                            <w:r>
                              <w:rPr>
                                <w:lang w:eastAsia="ja-JP"/>
                              </w:rPr>
                              <w:t>59.2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2F4B9" id="_x0000_t202" coordsize="21600,21600" o:spt="202" path="m,l,21600r21600,l21600,xe">
                <v:stroke joinstyle="miter"/>
                <v:path gradientshapeok="t" o:connecttype="rect"/>
              </v:shapetype>
              <v:shape id="Text Box 3" o:spid="_x0000_s1026" type="#_x0000_t202" style="position:absolute;margin-left:379.5pt;margin-top:16.7pt;width:430.7pt;height:50.8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" filled="f" strokecolor="#b1b1b1" strokeweight=".84pt">
                <v:textbox inset="0,0,0,0">
                  <w:txbxContent>
                    <w:p w14:paraId="4575100B" w14:textId="1433D752" w:rsidR="00C1450D" w:rsidRDefault="00C1450D" w:rsidP="00C1450D">
                      <w:pPr>
                        <w:pStyle w:val="a4"/>
                        <w:numPr>
                          <w:ilvl w:val="0"/>
                          <w:numId w:val="2"/>
                        </w:numPr>
                        <w:tabs>
                          <w:tab w:val="left" w:pos="345"/>
                        </w:tabs>
                        <w:spacing w:line="264" w:lineRule="auto"/>
                        <w:ind w:right="92"/>
                        <w:jc w:val="both"/>
                        <w:rPr>
                          <w:lang w:eastAsia="ja-JP"/>
                        </w:rPr>
                      </w:pPr>
                      <w:r>
                        <w:rPr>
                          <w:rFonts w:ascii="ＭＳ 明朝" w:eastAsia="ＭＳ 明朝" w:hAnsi="ＭＳ 明朝" w:cs="ＭＳ 明朝" w:hint="eastAsia"/>
                          <w:lang w:eastAsia="ja-JP"/>
                        </w:rPr>
                        <w:t>対象：</w:t>
                      </w:r>
                      <w:r w:rsidR="003034CA" w:rsidRPr="002205DC">
                        <w:rPr>
                          <w:rFonts w:ascii="ＭＳ 明朝" w:eastAsia="ＭＳ 明朝" w:hAnsi="ＭＳ 明朝" w:cs="ＭＳ 明朝" w:hint="eastAsia"/>
                          <w:lang w:eastAsia="ja-JP"/>
                        </w:rPr>
                        <w:t>コミュニケーション（自己回答）が可能な</w:t>
                      </w:r>
                      <w:r w:rsidR="003034CA" w:rsidRPr="002205DC">
                        <w:rPr>
                          <w:lang w:eastAsia="ja-JP"/>
                        </w:rPr>
                        <w:t>6,035</w:t>
                      </w:r>
                      <w:r w:rsidR="003034CA" w:rsidRPr="002205DC">
                        <w:rPr>
                          <w:rFonts w:ascii="ＭＳ 明朝" w:eastAsia="ＭＳ 明朝" w:hAnsi="ＭＳ 明朝" w:cs="ＭＳ 明朝" w:hint="eastAsia"/>
                          <w:lang w:eastAsia="ja-JP"/>
                        </w:rPr>
                        <w:t>名（</w:t>
                      </w:r>
                      <w:r w:rsidR="00587841" w:rsidRPr="002205DC">
                        <w:rPr>
                          <w:rFonts w:ascii="ＭＳ 明朝" w:eastAsia="ＭＳ 明朝" w:hAnsi="ＭＳ 明朝" w:cs="ＭＳ 明朝" w:hint="eastAsia"/>
                          <w:lang w:eastAsia="ja-JP"/>
                        </w:rPr>
                        <w:t>612カ所の居住施設の全</w:t>
                      </w:r>
                      <w:r w:rsidR="003034CA" w:rsidRPr="002205DC">
                        <w:rPr>
                          <w:rFonts w:ascii="ＭＳ 明朝" w:eastAsia="ＭＳ 明朝" w:hAnsi="ＭＳ 明朝" w:cs="ＭＳ 明朝" w:hint="eastAsia"/>
                          <w:lang w:eastAsia="ja-JP"/>
                        </w:rPr>
                        <w:t>利用者24,214人</w:t>
                      </w:r>
                      <w:r w:rsidR="00587841" w:rsidRPr="002205DC">
                        <w:rPr>
                          <w:rFonts w:ascii="ＭＳ 明朝" w:eastAsia="ＭＳ 明朝" w:hAnsi="ＭＳ 明朝" w:cs="ＭＳ 明朝" w:hint="eastAsia"/>
                          <w:lang w:eastAsia="ja-JP"/>
                        </w:rPr>
                        <w:t>の28.5％</w:t>
                      </w:r>
                      <w:r w:rsidR="00892FC7">
                        <w:rPr>
                          <w:rFonts w:ascii="ＭＳ 明朝" w:eastAsia="ＭＳ 明朝" w:hAnsi="ＭＳ 明朝" w:cs="ＭＳ 明朝" w:hint="eastAsia"/>
                          <w:lang w:eastAsia="ja-JP"/>
                        </w:rPr>
                        <w:t>）</w:t>
                      </w:r>
                      <w:r w:rsidR="003034CA">
                        <w:rPr>
                          <w:lang w:eastAsia="ja-JP"/>
                        </w:rPr>
                        <w:t xml:space="preserve"> </w:t>
                      </w:r>
                      <w:r>
                        <w:rPr>
                          <w:lang w:eastAsia="ja-JP"/>
                        </w:rPr>
                        <w:t>※</w:t>
                      </w:r>
                      <w:r>
                        <w:rPr>
                          <w:rFonts w:ascii="ＭＳ 明朝" w:eastAsia="ＭＳ 明朝" w:hAnsi="ＭＳ 明朝" w:cs="ＭＳ 明朝" w:hint="eastAsia"/>
                          <w:lang w:eastAsia="ja-JP"/>
                        </w:rPr>
                        <w:t>その他の対象者は障害特性</w:t>
                      </w:r>
                      <w:r w:rsidR="00892FC7">
                        <w:rPr>
                          <w:rFonts w:ascii="ＭＳ 明朝" w:eastAsia="ＭＳ 明朝" w:hAnsi="ＭＳ 明朝" w:cs="ＭＳ 明朝" w:hint="eastAsia"/>
                          <w:lang w:eastAsia="ja-JP"/>
                        </w:rPr>
                        <w:t>のため</w:t>
                      </w:r>
                      <w:r>
                        <w:rPr>
                          <w:rFonts w:ascii="ＭＳ 明朝" w:eastAsia="ＭＳ 明朝" w:hAnsi="ＭＳ 明朝" w:cs="ＭＳ 明朝" w:hint="eastAsia"/>
                          <w:lang w:eastAsia="ja-JP"/>
                        </w:rPr>
                        <w:t>調査不可</w:t>
                      </w:r>
                    </w:p>
                    <w:p w14:paraId="12B01F7D" w14:textId="36F54259" w:rsidR="00C1450D" w:rsidRDefault="00C1450D" w:rsidP="00C1450D">
                      <w:pPr>
                        <w:pStyle w:val="a4"/>
                        <w:numPr>
                          <w:ilvl w:val="0"/>
                          <w:numId w:val="2"/>
                        </w:numPr>
                        <w:tabs>
                          <w:tab w:val="left" w:pos="345"/>
                        </w:tabs>
                        <w:spacing w:line="264" w:lineRule="auto"/>
                        <w:ind w:right="92"/>
                        <w:jc w:val="both"/>
                        <w:rPr>
                          <w:lang w:eastAsia="ja-JP"/>
                        </w:rPr>
                      </w:pPr>
                      <w:r>
                        <w:rPr>
                          <w:rFonts w:ascii="ＭＳ 明朝" w:eastAsia="ＭＳ 明朝" w:hAnsi="ＭＳ 明朝" w:cs="ＭＳ 明朝" w:hint="eastAsia"/>
                          <w:lang w:eastAsia="ja-JP"/>
                        </w:rPr>
                        <w:t>脱施設化の希望結果：「施設を出たい」</w:t>
                      </w:r>
                      <w:r>
                        <w:rPr>
                          <w:lang w:eastAsia="ja-JP"/>
                        </w:rPr>
                        <w:t>33.5</w:t>
                      </w:r>
                      <w:r>
                        <w:rPr>
                          <w:rFonts w:ascii="ＭＳ 明朝" w:eastAsia="ＭＳ 明朝" w:hAnsi="ＭＳ 明朝" w:cs="ＭＳ 明朝" w:hint="eastAsia"/>
                          <w:lang w:eastAsia="ja-JP"/>
                        </w:rPr>
                        <w:t>％（全利用者の</w:t>
                      </w:r>
                      <w:r>
                        <w:rPr>
                          <w:lang w:eastAsia="ja-JP"/>
                        </w:rPr>
                        <w:t>8.3</w:t>
                      </w:r>
                      <w:r>
                        <w:rPr>
                          <w:rFonts w:ascii="ＭＳ 明朝" w:eastAsia="ＭＳ 明朝" w:hAnsi="ＭＳ 明朝" w:cs="ＭＳ 明朝" w:hint="eastAsia"/>
                          <w:lang w:eastAsia="ja-JP"/>
                        </w:rPr>
                        <w:t>％）／「出たいとは思わない」</w:t>
                      </w:r>
                      <w:r>
                        <w:rPr>
                          <w:lang w:eastAsia="ja-JP"/>
                        </w:rPr>
                        <w:t>59.2</w:t>
                      </w:r>
                    </w:p>
                  </w:txbxContent>
                </v:textbox>
                <w10:wrap type="topAndBottom" anchorx="margin"/>
              </v:shape>
            </w:pict>
          </mc:Fallback>
        </mc:AlternateContent>
      </w:r>
    </w:p>
    <w:p w14:paraId="4FB1C023" w14:textId="377546D2" w:rsidR="00B02F23" w:rsidRPr="00847118" w:rsidRDefault="004954F8" w:rsidP="004954F8">
      <w:pPr>
        <w:pStyle w:val="a4"/>
        <w:numPr>
          <w:ilvl w:val="2"/>
          <w:numId w:val="3"/>
        </w:numPr>
        <w:spacing w:before="6"/>
        <w:rPr>
          <w:rFonts w:ascii="ＭＳ Ｐ明朝" w:eastAsia="ＭＳ Ｐ明朝" w:hAnsi="ＭＳ Ｐ明朝"/>
          <w:sz w:val="22"/>
          <w:szCs w:val="22"/>
          <w:lang w:eastAsia="ja-JP"/>
        </w:rPr>
      </w:pPr>
      <w:r w:rsidRPr="00847118">
        <w:rPr>
          <w:rFonts w:ascii="ＭＳ Ｐ明朝" w:eastAsia="ＭＳ Ｐ明朝" w:hAnsi="ＭＳ Ｐ明朝"/>
          <w:sz w:val="22"/>
          <w:szCs w:val="22"/>
          <w:lang w:eastAsia="ja-JP"/>
        </w:rPr>
        <w:t>◦</w:t>
      </w:r>
      <w:r w:rsidRPr="00847118">
        <w:rPr>
          <w:rFonts w:ascii="ＭＳ Ｐ明朝" w:eastAsia="ＭＳ Ｐ明朝" w:hAnsi="ＭＳ Ｐ明朝" w:cs="ＭＳ 明朝" w:hint="eastAsia"/>
          <w:sz w:val="22"/>
          <w:szCs w:val="22"/>
          <w:lang w:eastAsia="ja-JP"/>
        </w:rPr>
        <w:t>韓国国家人権委員会</w:t>
      </w:r>
      <w:r w:rsidRPr="00847118">
        <w:rPr>
          <w:rFonts w:ascii="ＭＳ Ｐ明朝" w:eastAsia="ＭＳ Ｐ明朝" w:hAnsi="ＭＳ Ｐ明朝"/>
          <w:sz w:val="22"/>
          <w:szCs w:val="22"/>
          <w:lang w:eastAsia="ja-JP"/>
        </w:rPr>
        <w:t xml:space="preserve">(2017). </w:t>
      </w:r>
      <w:r w:rsidRPr="00847118">
        <w:rPr>
          <w:rFonts w:ascii="ＭＳ Ｐ明朝" w:eastAsia="ＭＳ Ｐ明朝" w:hAnsi="ＭＳ Ｐ明朝" w:cs="ＭＳ 明朝" w:hint="eastAsia"/>
          <w:sz w:val="22"/>
          <w:szCs w:val="22"/>
          <w:lang w:eastAsia="ja-JP"/>
        </w:rPr>
        <w:t>「施設に暮らす重度</w:t>
      </w:r>
      <w:r w:rsidR="00587841" w:rsidRPr="00847118">
        <w:rPr>
          <w:rFonts w:ascii="ＭＳ Ｐ明朝" w:eastAsia="ＭＳ Ｐ明朝" w:hAnsi="ＭＳ Ｐ明朝" w:cs="ＭＳ 明朝" w:hint="eastAsia"/>
          <w:sz w:val="22"/>
          <w:szCs w:val="22"/>
          <w:lang w:eastAsia="ja-JP"/>
        </w:rPr>
        <w:t>障害または</w:t>
      </w:r>
      <w:r w:rsidRPr="00847118">
        <w:rPr>
          <w:rFonts w:ascii="ＭＳ Ｐ明朝" w:eastAsia="ＭＳ Ｐ明朝" w:hAnsi="ＭＳ Ｐ明朝" w:cs="ＭＳ 明朝" w:hint="eastAsia"/>
          <w:sz w:val="22"/>
          <w:szCs w:val="22"/>
          <w:lang w:eastAsia="ja-JP"/>
        </w:rPr>
        <w:t>精神障害</w:t>
      </w:r>
      <w:r w:rsidR="00587841" w:rsidRPr="00847118">
        <w:rPr>
          <w:rFonts w:ascii="ＭＳ Ｐ明朝" w:eastAsia="ＭＳ Ｐ明朝" w:hAnsi="ＭＳ Ｐ明朝" w:cs="ＭＳ 明朝" w:hint="eastAsia"/>
          <w:sz w:val="22"/>
          <w:szCs w:val="22"/>
          <w:lang w:eastAsia="ja-JP"/>
        </w:rPr>
        <w:t>のある</w:t>
      </w:r>
      <w:r w:rsidRPr="00847118">
        <w:rPr>
          <w:rFonts w:ascii="ＭＳ Ｐ明朝" w:eastAsia="ＭＳ Ｐ明朝" w:hAnsi="ＭＳ Ｐ明朝" w:cs="ＭＳ 明朝" w:hint="eastAsia"/>
          <w:sz w:val="22"/>
          <w:szCs w:val="22"/>
          <w:lang w:eastAsia="ja-JP"/>
        </w:rPr>
        <w:t>施設入所者に関する実態調査</w:t>
      </w:r>
      <w:r w:rsidRPr="00847118">
        <w:rPr>
          <w:rFonts w:ascii="ＭＳ Ｐ明朝" w:eastAsia="ＭＳ Ｐ明朝" w:hAnsi="ＭＳ Ｐ明朝"/>
          <w:sz w:val="22"/>
          <w:szCs w:val="22"/>
          <w:lang w:eastAsia="ja-JP"/>
        </w:rPr>
        <w:t xml:space="preserve"> </w:t>
      </w:r>
      <w:r w:rsidRPr="00847118">
        <w:rPr>
          <w:rFonts w:ascii="ＭＳ Ｐ明朝" w:eastAsia="ＭＳ Ｐ明朝" w:hAnsi="ＭＳ Ｐ明朝" w:cs="ＭＳ 明朝" w:hint="eastAsia"/>
          <w:sz w:val="22"/>
          <w:szCs w:val="22"/>
          <w:lang w:eastAsia="ja-JP"/>
        </w:rPr>
        <w:t>」</w:t>
      </w:r>
    </w:p>
    <w:p w14:paraId="7CB32466" w14:textId="26C7F1DA" w:rsidR="00E47F22" w:rsidRPr="00406774" w:rsidRDefault="00847118" w:rsidP="0098727F">
      <w:pPr>
        <w:pStyle w:val="a4"/>
        <w:spacing w:before="6"/>
        <w:ind w:left="645"/>
        <w:rPr>
          <w:rFonts w:ascii="ＭＳ Ｐ明朝" w:eastAsia="ＭＳ Ｐ明朝" w:hAnsi="ＭＳ Ｐ明朝"/>
          <w:sz w:val="22"/>
          <w:szCs w:val="22"/>
          <w:lang w:eastAsia="ja-JP"/>
        </w:rPr>
      </w:pPr>
      <w:r w:rsidRPr="00406774">
        <w:rPr>
          <w:rFonts w:ascii="ＭＳ Ｐ明朝" w:eastAsia="ＭＳ Ｐ明朝" w:hAnsi="ＭＳ Ｐ明朝"/>
          <w:noProof/>
          <w:sz w:val="22"/>
          <w:szCs w:val="22"/>
          <w:lang w:val="en-GB" w:eastAsia="en-GB"/>
        </w:rPr>
        <mc:AlternateContent>
          <mc:Choice Requires="wps">
            <w:drawing>
              <wp:anchor distT="0" distB="0" distL="0" distR="0" simplePos="0" relativeHeight="251660288" behindDoc="1" locked="0" layoutInCell="1" allowOverlap="1" wp14:anchorId="798BC6AA" wp14:editId="17D6CECB">
                <wp:simplePos x="0" y="0"/>
                <wp:positionH relativeFrom="margin">
                  <wp:posOffset>344805</wp:posOffset>
                </wp:positionH>
                <wp:positionV relativeFrom="paragraph">
                  <wp:posOffset>175260</wp:posOffset>
                </wp:positionV>
                <wp:extent cx="5469890" cy="396240"/>
                <wp:effectExtent l="0" t="0" r="16510" b="228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890" cy="396240"/>
                        </a:xfrm>
                        <a:prstGeom prst="rect">
                          <a:avLst/>
                        </a:prstGeom>
                        <a:noFill/>
                        <a:ln w="10668">
                          <a:solidFill>
                            <a:srgbClr val="B1B1B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7E6AEB" w14:textId="1F5A2FFF" w:rsidR="00E47F22" w:rsidRDefault="00E47F22" w:rsidP="00E47F22">
                            <w:pPr>
                              <w:pStyle w:val="a4"/>
                              <w:numPr>
                                <w:ilvl w:val="0"/>
                                <w:numId w:val="1"/>
                              </w:numPr>
                              <w:tabs>
                                <w:tab w:val="left" w:pos="335"/>
                              </w:tabs>
                              <w:spacing w:line="227" w:lineRule="exact"/>
                              <w:rPr>
                                <w:lang w:eastAsia="ja-JP"/>
                              </w:rPr>
                            </w:pPr>
                            <w:r>
                              <w:rPr>
                                <w:lang w:eastAsia="ja-JP"/>
                              </w:rPr>
                              <w:t>◦</w:t>
                            </w:r>
                            <w:r>
                              <w:rPr>
                                <w:rFonts w:ascii="ＭＳ 明朝" w:eastAsia="ＭＳ 明朝" w:hAnsi="ＭＳ 明朝" w:cs="ＭＳ 明朝" w:hint="eastAsia"/>
                                <w:lang w:eastAsia="ja-JP"/>
                              </w:rPr>
                              <w:t>対象</w:t>
                            </w:r>
                            <w:r>
                              <w:rPr>
                                <w:lang w:eastAsia="ja-JP"/>
                              </w:rPr>
                              <w:t xml:space="preserve"> : </w:t>
                            </w:r>
                            <w:r>
                              <w:rPr>
                                <w:rFonts w:ascii="ＭＳ 明朝" w:eastAsia="ＭＳ 明朝" w:hAnsi="ＭＳ 明朝" w:cs="ＭＳ 明朝" w:hint="eastAsia"/>
                                <w:lang w:eastAsia="ja-JP"/>
                              </w:rPr>
                              <w:t>障害者施設</w:t>
                            </w:r>
                            <w:r>
                              <w:rPr>
                                <w:lang w:eastAsia="ja-JP"/>
                              </w:rPr>
                              <w:t>75</w:t>
                            </w:r>
                            <w:r>
                              <w:rPr>
                                <w:rFonts w:ascii="ＭＳ 明朝" w:eastAsia="ＭＳ 明朝" w:hAnsi="ＭＳ 明朝" w:cs="ＭＳ 明朝" w:hint="eastAsia"/>
                                <w:lang w:eastAsia="ja-JP"/>
                              </w:rPr>
                              <w:t>か所に住む</w:t>
                            </w:r>
                            <w:r>
                              <w:rPr>
                                <w:lang w:eastAsia="ja-JP"/>
                              </w:rPr>
                              <w:t>750</w:t>
                            </w:r>
                            <w:r>
                              <w:rPr>
                                <w:rFonts w:ascii="ＭＳ 明朝" w:eastAsia="ＭＳ 明朝" w:hAnsi="ＭＳ 明朝" w:cs="ＭＳ 明朝" w:hint="eastAsia"/>
                                <w:lang w:eastAsia="ja-JP"/>
                              </w:rPr>
                              <w:t>人</w:t>
                            </w:r>
                            <w:r>
                              <w:rPr>
                                <w:lang w:eastAsia="ja-JP"/>
                              </w:rPr>
                              <w:t>(</w:t>
                            </w:r>
                            <w:r>
                              <w:rPr>
                                <w:rFonts w:ascii="ＭＳ 明朝" w:eastAsia="ＭＳ 明朝" w:hAnsi="ＭＳ 明朝" w:cs="ＭＳ 明朝" w:hint="eastAsia"/>
                                <w:lang w:eastAsia="ja-JP"/>
                              </w:rPr>
                              <w:t>全利用者数</w:t>
                            </w:r>
                            <w:r>
                              <w:rPr>
                                <w:lang w:eastAsia="ja-JP"/>
                              </w:rPr>
                              <w:t>30,693</w:t>
                            </w:r>
                            <w:r>
                              <w:rPr>
                                <w:rFonts w:ascii="ＭＳ 明朝" w:eastAsia="ＭＳ 明朝" w:hAnsi="ＭＳ 明朝" w:cs="ＭＳ 明朝" w:hint="eastAsia"/>
                                <w:lang w:eastAsia="ja-JP"/>
                              </w:rPr>
                              <w:t>人の</w:t>
                            </w:r>
                            <w:r>
                              <w:rPr>
                                <w:lang w:eastAsia="ja-JP"/>
                              </w:rPr>
                              <w:t>2.4%</w:t>
                            </w:r>
                            <w:r>
                              <w:rPr>
                                <w:rFonts w:ascii="ＭＳ 明朝" w:eastAsia="ＭＳ 明朝" w:hAnsi="ＭＳ 明朝" w:cs="ＭＳ 明朝" w:hint="eastAsia"/>
                                <w:lang w:eastAsia="ja-JP"/>
                              </w:rPr>
                              <w:t>（</w:t>
                            </w:r>
                            <w:r>
                              <w:rPr>
                                <w:lang w:eastAsia="ja-JP"/>
                              </w:rPr>
                              <w:t>2017</w:t>
                            </w:r>
                            <w:r>
                              <w:rPr>
                                <w:rFonts w:ascii="ＭＳ 明朝" w:eastAsia="ＭＳ 明朝" w:hAnsi="ＭＳ 明朝" w:cs="ＭＳ 明朝" w:hint="eastAsia"/>
                                <w:lang w:eastAsia="ja-JP"/>
                              </w:rPr>
                              <w:t>年</w:t>
                            </w:r>
                            <w:r>
                              <w:rPr>
                                <w:lang w:eastAsia="ja-JP"/>
                              </w:rPr>
                              <w:t>12</w:t>
                            </w:r>
                            <w:r>
                              <w:rPr>
                                <w:rFonts w:ascii="ＭＳ 明朝" w:eastAsia="ＭＳ 明朝" w:hAnsi="ＭＳ 明朝" w:cs="ＭＳ 明朝" w:hint="eastAsia"/>
                                <w:lang w:eastAsia="ja-JP"/>
                              </w:rPr>
                              <w:t>月時点）</w:t>
                            </w:r>
                            <w:r>
                              <w:rPr>
                                <w:lang w:eastAsia="ja-JP"/>
                              </w:rPr>
                              <w:t>)</w:t>
                            </w:r>
                          </w:p>
                          <w:p w14:paraId="381950D5" w14:textId="36D88A98" w:rsidR="00E47F22" w:rsidRDefault="00E47F22" w:rsidP="00E47F22">
                            <w:pPr>
                              <w:pStyle w:val="a4"/>
                              <w:numPr>
                                <w:ilvl w:val="0"/>
                                <w:numId w:val="1"/>
                              </w:numPr>
                              <w:tabs>
                                <w:tab w:val="left" w:pos="335"/>
                              </w:tabs>
                              <w:spacing w:line="227" w:lineRule="exact"/>
                              <w:rPr>
                                <w:lang w:eastAsia="ja-JP"/>
                              </w:rPr>
                            </w:pPr>
                            <w:r>
                              <w:rPr>
                                <w:lang w:eastAsia="ja-JP"/>
                              </w:rPr>
                              <w:t>◦</w:t>
                            </w:r>
                            <w:r>
                              <w:rPr>
                                <w:rFonts w:ascii="ＭＳ 明朝" w:eastAsia="ＭＳ 明朝" w:hAnsi="ＭＳ 明朝" w:cs="ＭＳ 明朝" w:hint="eastAsia"/>
                                <w:lang w:eastAsia="ja-JP"/>
                              </w:rPr>
                              <w:t>結果</w:t>
                            </w:r>
                            <w:r>
                              <w:rPr>
                                <w:lang w:eastAsia="ja-JP"/>
                              </w:rPr>
                              <w:t xml:space="preserve"> : </w:t>
                            </w:r>
                            <w:r>
                              <w:rPr>
                                <w:rFonts w:ascii="ＭＳ 明朝" w:eastAsia="ＭＳ 明朝" w:hAnsi="ＭＳ 明朝" w:cs="ＭＳ 明朝" w:hint="eastAsia"/>
                                <w:lang w:eastAsia="ja-JP"/>
                              </w:rPr>
                              <w:t>「施設外で暮らしたい」</w:t>
                            </w:r>
                            <w:r>
                              <w:rPr>
                                <w:lang w:eastAsia="ja-JP"/>
                              </w:rPr>
                              <w:t>57.5%(</w:t>
                            </w:r>
                            <w:r>
                              <w:rPr>
                                <w:rFonts w:ascii="ＭＳ 明朝" w:eastAsia="ＭＳ 明朝" w:hAnsi="ＭＳ 明朝" w:cs="ＭＳ 明朝" w:hint="eastAsia"/>
                                <w:lang w:eastAsia="ja-JP"/>
                              </w:rPr>
                              <w:t>全利用者の</w:t>
                            </w:r>
                            <w:r>
                              <w:rPr>
                                <w:lang w:eastAsia="ja-JP"/>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BC6AA" id="Text Box 2" o:spid="_x0000_s1027" type="#_x0000_t202" style="position:absolute;left:0;text-align:left;margin-left:27.15pt;margin-top:13.8pt;width:430.7pt;height:31.2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" filled="f" strokecolor="#b1b1b1" strokeweight=".84pt">
                <v:textbox inset="0,0,0,0">
                  <w:txbxContent>
                    <w:p w14:paraId="327E6AEB" w14:textId="1F5A2FFF" w:rsidR="00E47F22" w:rsidRDefault="00E47F22" w:rsidP="00E47F22">
                      <w:pPr>
                        <w:pStyle w:val="a4"/>
                        <w:numPr>
                          <w:ilvl w:val="0"/>
                          <w:numId w:val="1"/>
                        </w:numPr>
                        <w:tabs>
                          <w:tab w:val="left" w:pos="335"/>
                        </w:tabs>
                        <w:spacing w:line="227" w:lineRule="exact"/>
                        <w:rPr>
                          <w:lang w:eastAsia="ja-JP"/>
                        </w:rPr>
                      </w:pPr>
                      <w:r>
                        <w:rPr>
                          <w:lang w:eastAsia="ja-JP"/>
                        </w:rPr>
                        <w:t>◦</w:t>
                      </w:r>
                      <w:r>
                        <w:rPr>
                          <w:rFonts w:ascii="ＭＳ 明朝" w:eastAsia="ＭＳ 明朝" w:hAnsi="ＭＳ 明朝" w:cs="ＭＳ 明朝" w:hint="eastAsia"/>
                          <w:lang w:eastAsia="ja-JP"/>
                        </w:rPr>
                        <w:t>対象</w:t>
                      </w:r>
                      <w:r>
                        <w:rPr>
                          <w:lang w:eastAsia="ja-JP"/>
                        </w:rPr>
                        <w:t xml:space="preserve"> : </w:t>
                      </w:r>
                      <w:r>
                        <w:rPr>
                          <w:rFonts w:ascii="ＭＳ 明朝" w:eastAsia="ＭＳ 明朝" w:hAnsi="ＭＳ 明朝" w:cs="ＭＳ 明朝" w:hint="eastAsia"/>
                          <w:lang w:eastAsia="ja-JP"/>
                        </w:rPr>
                        <w:t>障害者施設</w:t>
                      </w:r>
                      <w:r>
                        <w:rPr>
                          <w:lang w:eastAsia="ja-JP"/>
                        </w:rPr>
                        <w:t>75</w:t>
                      </w:r>
                      <w:r>
                        <w:rPr>
                          <w:rFonts w:ascii="ＭＳ 明朝" w:eastAsia="ＭＳ 明朝" w:hAnsi="ＭＳ 明朝" w:cs="ＭＳ 明朝" w:hint="eastAsia"/>
                          <w:lang w:eastAsia="ja-JP"/>
                        </w:rPr>
                        <w:t>か所に住む</w:t>
                      </w:r>
                      <w:r>
                        <w:rPr>
                          <w:lang w:eastAsia="ja-JP"/>
                        </w:rPr>
                        <w:t>750</w:t>
                      </w:r>
                      <w:r>
                        <w:rPr>
                          <w:rFonts w:ascii="ＭＳ 明朝" w:eastAsia="ＭＳ 明朝" w:hAnsi="ＭＳ 明朝" w:cs="ＭＳ 明朝" w:hint="eastAsia"/>
                          <w:lang w:eastAsia="ja-JP"/>
                        </w:rPr>
                        <w:t>人</w:t>
                      </w:r>
                      <w:r>
                        <w:rPr>
                          <w:lang w:eastAsia="ja-JP"/>
                        </w:rPr>
                        <w:t>(</w:t>
                      </w:r>
                      <w:r>
                        <w:rPr>
                          <w:rFonts w:ascii="ＭＳ 明朝" w:eastAsia="ＭＳ 明朝" w:hAnsi="ＭＳ 明朝" w:cs="ＭＳ 明朝" w:hint="eastAsia"/>
                          <w:lang w:eastAsia="ja-JP"/>
                        </w:rPr>
                        <w:t>全利用者数</w:t>
                      </w:r>
                      <w:r>
                        <w:rPr>
                          <w:lang w:eastAsia="ja-JP"/>
                        </w:rPr>
                        <w:t>30,693</w:t>
                      </w:r>
                      <w:r>
                        <w:rPr>
                          <w:rFonts w:ascii="ＭＳ 明朝" w:eastAsia="ＭＳ 明朝" w:hAnsi="ＭＳ 明朝" w:cs="ＭＳ 明朝" w:hint="eastAsia"/>
                          <w:lang w:eastAsia="ja-JP"/>
                        </w:rPr>
                        <w:t>人の</w:t>
                      </w:r>
                      <w:r>
                        <w:rPr>
                          <w:lang w:eastAsia="ja-JP"/>
                        </w:rPr>
                        <w:t>2.4%</w:t>
                      </w:r>
                      <w:r>
                        <w:rPr>
                          <w:rFonts w:ascii="ＭＳ 明朝" w:eastAsia="ＭＳ 明朝" w:hAnsi="ＭＳ 明朝" w:cs="ＭＳ 明朝" w:hint="eastAsia"/>
                          <w:lang w:eastAsia="ja-JP"/>
                        </w:rPr>
                        <w:t>（</w:t>
                      </w:r>
                      <w:r>
                        <w:rPr>
                          <w:lang w:eastAsia="ja-JP"/>
                        </w:rPr>
                        <w:t>2017</w:t>
                      </w:r>
                      <w:r>
                        <w:rPr>
                          <w:rFonts w:ascii="ＭＳ 明朝" w:eastAsia="ＭＳ 明朝" w:hAnsi="ＭＳ 明朝" w:cs="ＭＳ 明朝" w:hint="eastAsia"/>
                          <w:lang w:eastAsia="ja-JP"/>
                        </w:rPr>
                        <w:t>年</w:t>
                      </w:r>
                      <w:r>
                        <w:rPr>
                          <w:lang w:eastAsia="ja-JP"/>
                        </w:rPr>
                        <w:t>12</w:t>
                      </w:r>
                      <w:r>
                        <w:rPr>
                          <w:rFonts w:ascii="ＭＳ 明朝" w:eastAsia="ＭＳ 明朝" w:hAnsi="ＭＳ 明朝" w:cs="ＭＳ 明朝" w:hint="eastAsia"/>
                          <w:lang w:eastAsia="ja-JP"/>
                        </w:rPr>
                        <w:t>月時点）</w:t>
                      </w:r>
                      <w:r>
                        <w:rPr>
                          <w:lang w:eastAsia="ja-JP"/>
                        </w:rPr>
                        <w:t>)</w:t>
                      </w:r>
                    </w:p>
                    <w:p w14:paraId="381950D5" w14:textId="36D88A98" w:rsidR="00E47F22" w:rsidRDefault="00E47F22" w:rsidP="00E47F22">
                      <w:pPr>
                        <w:pStyle w:val="a4"/>
                        <w:numPr>
                          <w:ilvl w:val="0"/>
                          <w:numId w:val="1"/>
                        </w:numPr>
                        <w:tabs>
                          <w:tab w:val="left" w:pos="335"/>
                        </w:tabs>
                        <w:spacing w:line="227" w:lineRule="exact"/>
                        <w:rPr>
                          <w:lang w:eastAsia="ja-JP"/>
                        </w:rPr>
                      </w:pPr>
                      <w:r>
                        <w:rPr>
                          <w:lang w:eastAsia="ja-JP"/>
                        </w:rPr>
                        <w:t>◦</w:t>
                      </w:r>
                      <w:r>
                        <w:rPr>
                          <w:rFonts w:ascii="ＭＳ 明朝" w:eastAsia="ＭＳ 明朝" w:hAnsi="ＭＳ 明朝" w:cs="ＭＳ 明朝" w:hint="eastAsia"/>
                          <w:lang w:eastAsia="ja-JP"/>
                        </w:rPr>
                        <w:t>結果</w:t>
                      </w:r>
                      <w:r>
                        <w:rPr>
                          <w:lang w:eastAsia="ja-JP"/>
                        </w:rPr>
                        <w:t xml:space="preserve"> : </w:t>
                      </w:r>
                      <w:r>
                        <w:rPr>
                          <w:rFonts w:ascii="ＭＳ 明朝" w:eastAsia="ＭＳ 明朝" w:hAnsi="ＭＳ 明朝" w:cs="ＭＳ 明朝" w:hint="eastAsia"/>
                          <w:lang w:eastAsia="ja-JP"/>
                        </w:rPr>
                        <w:t>「施設外で暮らしたい」</w:t>
                      </w:r>
                      <w:r>
                        <w:rPr>
                          <w:lang w:eastAsia="ja-JP"/>
                        </w:rPr>
                        <w:t>57.5%(</w:t>
                      </w:r>
                      <w:r>
                        <w:rPr>
                          <w:rFonts w:ascii="ＭＳ 明朝" w:eastAsia="ＭＳ 明朝" w:hAnsi="ＭＳ 明朝" w:cs="ＭＳ 明朝" w:hint="eastAsia"/>
                          <w:lang w:eastAsia="ja-JP"/>
                        </w:rPr>
                        <w:t>全利用者の</w:t>
                      </w:r>
                      <w:r>
                        <w:rPr>
                          <w:lang w:eastAsia="ja-JP"/>
                        </w:rPr>
                        <w:t>1.4%)</w:t>
                      </w:r>
                    </w:p>
                  </w:txbxContent>
                </v:textbox>
                <w10:wrap type="topAndBottom" anchorx="margin"/>
              </v:shape>
            </w:pict>
          </mc:Fallback>
        </mc:AlternateContent>
      </w:r>
    </w:p>
    <w:p w14:paraId="2F5D9CB2" w14:textId="2950C951" w:rsidR="00B02F23" w:rsidRPr="001C27EB" w:rsidRDefault="00E45941" w:rsidP="001C27EB">
      <w:pPr>
        <w:pStyle w:val="a7"/>
        <w:numPr>
          <w:ilvl w:val="2"/>
          <w:numId w:val="3"/>
        </w:numPr>
        <w:tabs>
          <w:tab w:val="left" w:pos="631"/>
        </w:tabs>
        <w:spacing w:before="45" w:line="254" w:lineRule="auto"/>
        <w:ind w:left="362" w:right="538" w:hanging="20"/>
        <w:rPr>
          <w:rFonts w:ascii="ＭＳ Ｐ明朝" w:eastAsia="ＭＳ Ｐ明朝" w:hAnsi="ＭＳ Ｐ明朝"/>
          <w:lang w:eastAsia="ja-JP"/>
        </w:rPr>
      </w:pPr>
      <w:r w:rsidRPr="00406774">
        <w:rPr>
          <w:rFonts w:ascii="ＭＳ Ｐ明朝" w:eastAsia="ＭＳ Ｐ明朝" w:hAnsi="ＭＳ Ｐ明朝"/>
          <w:lang w:eastAsia="ja-JP"/>
        </w:rPr>
        <w:t>◦</w:t>
      </w:r>
      <w:r w:rsidRPr="00406774">
        <w:rPr>
          <w:rFonts w:ascii="ＭＳ Ｐ明朝" w:eastAsia="ＭＳ Ｐ明朝" w:hAnsi="ＭＳ Ｐ明朝" w:cs="ＭＳ 明朝" w:hint="eastAsia"/>
          <w:lang w:eastAsia="ja-JP"/>
        </w:rPr>
        <w:t>調査は、重度障害者や発達障害者向けではないことが多々あった</w:t>
      </w:r>
    </w:p>
    <w:p w14:paraId="1B480112" w14:textId="77777777" w:rsidR="001C27EB" w:rsidRPr="00F35F0C" w:rsidRDefault="001C27EB" w:rsidP="00F35F0C">
      <w:pPr>
        <w:tabs>
          <w:tab w:val="left" w:pos="631"/>
        </w:tabs>
        <w:spacing w:before="45" w:line="254" w:lineRule="auto"/>
        <w:ind w:left="342" w:right="538"/>
        <w:rPr>
          <w:rFonts w:ascii="ＭＳ Ｐ明朝" w:eastAsia="ＭＳ Ｐ明朝" w:hAnsi="ＭＳ Ｐ明朝"/>
          <w:lang w:eastAsia="ja-JP"/>
        </w:rPr>
      </w:pPr>
    </w:p>
    <w:p w14:paraId="4AD3187A" w14:textId="77777777" w:rsidR="0098727F" w:rsidRDefault="00880A6C" w:rsidP="0098727F">
      <w:pPr>
        <w:tabs>
          <w:tab w:val="left" w:pos="435"/>
        </w:tabs>
        <w:spacing w:before="121" w:line="271" w:lineRule="auto"/>
        <w:ind w:left="114" w:right="538"/>
        <w:jc w:val="both"/>
        <w:rPr>
          <w:rFonts w:ascii="ＭＳ Ｐ明朝" w:eastAsia="ＭＳ Ｐ明朝" w:hAnsi="ＭＳ Ｐ明朝" w:cs="ＭＳ 明朝"/>
          <w:lang w:eastAsia="ja-JP"/>
        </w:rPr>
      </w:pPr>
      <w:r w:rsidRPr="00406774">
        <w:rPr>
          <w:rFonts w:ascii="ＭＳ Ｐ明朝" w:eastAsia="ＭＳ Ｐ明朝" w:hAnsi="ＭＳ Ｐ明朝"/>
          <w:lang w:eastAsia="ja-JP"/>
        </w:rPr>
        <w:t>D.</w:t>
      </w:r>
      <w:r w:rsidRPr="00406774">
        <w:rPr>
          <w:rFonts w:ascii="ＭＳ Ｐ明朝" w:eastAsia="ＭＳ Ｐ明朝" w:hAnsi="ＭＳ Ｐ明朝"/>
          <w:lang w:eastAsia="ja-JP"/>
        </w:rPr>
        <w:tab/>
      </w:r>
      <w:r w:rsidR="00DA02B0" w:rsidRPr="00406774">
        <w:rPr>
          <w:rFonts w:ascii="ＭＳ Ｐ明朝" w:eastAsia="ＭＳ Ｐ明朝" w:hAnsi="ＭＳ Ｐ明朝" w:cs="ＭＳ 明朝" w:hint="eastAsia"/>
          <w:lang w:eastAsia="ja-JP"/>
        </w:rPr>
        <w:t>極端で一方的な脱施設化を推し進めることは、</w:t>
      </w:r>
      <w:r w:rsidRPr="00406774">
        <w:rPr>
          <w:rFonts w:ascii="ＭＳ Ｐ明朝" w:eastAsia="ＭＳ Ｐ明朝" w:hAnsi="ＭＳ Ｐ明朝" w:cs="ＭＳ 明朝" w:hint="eastAsia"/>
          <w:lang w:eastAsia="ja-JP"/>
        </w:rPr>
        <w:t>障害者（特に重度、発達障害、高齢者など）の希望やニーズ、代替手段を踏まえた地域サービスの整備、地域意識の向上などの事前課題を無視し、障害者とその家族を死に追いやるものである。</w:t>
      </w:r>
    </w:p>
    <w:p w14:paraId="3D50C7CB" w14:textId="7F2BB531" w:rsidR="00DE6DF0" w:rsidRPr="0098727F" w:rsidRDefault="00DE6DF0" w:rsidP="0098727F">
      <w:pPr>
        <w:tabs>
          <w:tab w:val="left" w:pos="435"/>
        </w:tabs>
        <w:spacing w:before="121" w:line="271" w:lineRule="auto"/>
        <w:ind w:left="114" w:right="538"/>
        <w:jc w:val="both"/>
        <w:rPr>
          <w:rFonts w:ascii="ＭＳ Ｐ明朝" w:eastAsia="ＭＳ Ｐ明朝" w:hAnsi="ＭＳ Ｐ明朝" w:cs="ＭＳ 明朝"/>
          <w:lang w:eastAsia="ja-JP"/>
        </w:rPr>
      </w:pPr>
      <w:r w:rsidRPr="00F35F0C">
        <w:rPr>
          <w:rFonts w:ascii="ＭＳ Ｐ明朝" w:eastAsia="ＭＳ Ｐ明朝" w:hAnsi="ＭＳ Ｐ明朝"/>
          <w:lang w:eastAsia="ja-JP"/>
        </w:rPr>
        <w:t>E.</w:t>
      </w:r>
      <w:r w:rsidRPr="00F35F0C">
        <w:rPr>
          <w:rFonts w:ascii="ＭＳ Ｐ明朝" w:eastAsia="ＭＳ Ｐ明朝" w:hAnsi="ＭＳ Ｐ明朝"/>
          <w:lang w:eastAsia="ja-JP"/>
        </w:rPr>
        <w:tab/>
      </w:r>
      <w:r w:rsidRPr="00F35F0C">
        <w:rPr>
          <w:rFonts w:ascii="ＭＳ Ｐ明朝" w:eastAsia="ＭＳ Ｐ明朝" w:hAnsi="ＭＳ Ｐ明朝" w:cs="ＭＳ 明朝" w:hint="eastAsia"/>
          <w:lang w:eastAsia="ja-JP"/>
        </w:rPr>
        <w:t>施設利用者父母の会は、障害者の自立生活のための活動支援</w:t>
      </w:r>
      <w:r w:rsidR="00190F3A" w:rsidRPr="00F35F0C">
        <w:rPr>
          <w:rFonts w:ascii="ＭＳ Ｐ明朝" w:eastAsia="ＭＳ Ｐ明朝" w:hAnsi="ＭＳ Ｐ明朝" w:cs="ＭＳ 明朝" w:hint="eastAsia"/>
          <w:lang w:eastAsia="ja-JP"/>
        </w:rPr>
        <w:t>や地域での統合</w:t>
      </w:r>
      <w:r w:rsidRPr="00F35F0C">
        <w:rPr>
          <w:rFonts w:ascii="ＭＳ Ｐ明朝" w:eastAsia="ＭＳ Ｐ明朝" w:hAnsi="ＭＳ Ｐ明朝" w:cs="ＭＳ 明朝" w:hint="eastAsia"/>
          <w:lang w:eastAsia="ja-JP"/>
        </w:rPr>
        <w:t>に関して否</w:t>
      </w:r>
      <w:r w:rsidRPr="005756C1">
        <w:rPr>
          <w:rFonts w:ascii="ＭＳ Ｐ明朝" w:eastAsia="ＭＳ Ｐ明朝" w:hAnsi="ＭＳ Ｐ明朝" w:cs="ＭＳ 明朝" w:hint="eastAsia"/>
          <w:lang w:eastAsia="ja-JP"/>
        </w:rPr>
        <w:t>定的な態度をもっている。</w:t>
      </w:r>
    </w:p>
    <w:p w14:paraId="6912EC54" w14:textId="22D047AF" w:rsidR="00311588" w:rsidRPr="00406774" w:rsidRDefault="00DE6DF0" w:rsidP="00DE6DF0">
      <w:pPr>
        <w:pStyle w:val="a4"/>
        <w:numPr>
          <w:ilvl w:val="0"/>
          <w:numId w:val="6"/>
        </w:numPr>
        <w:spacing w:before="14"/>
        <w:rPr>
          <w:rFonts w:ascii="ＭＳ Ｐ明朝" w:eastAsia="ＭＳ Ｐ明朝" w:hAnsi="ＭＳ Ｐ明朝"/>
          <w:sz w:val="22"/>
          <w:szCs w:val="22"/>
          <w:lang w:eastAsia="ja-JP"/>
        </w:rPr>
      </w:pPr>
      <w:r w:rsidRPr="00406774">
        <w:rPr>
          <w:rFonts w:ascii="ＭＳ Ｐ明朝" w:eastAsia="ＭＳ Ｐ明朝" w:hAnsi="ＭＳ Ｐ明朝" w:cs="ＭＳ 明朝" w:hint="eastAsia"/>
          <w:sz w:val="22"/>
          <w:szCs w:val="22"/>
          <w:lang w:eastAsia="ja-JP"/>
        </w:rPr>
        <w:t>既存の障害者</w:t>
      </w:r>
      <w:r w:rsidR="001A1837" w:rsidRPr="00406774">
        <w:rPr>
          <w:rFonts w:ascii="ＭＳ Ｐ明朝" w:eastAsia="ＭＳ Ｐ明朝" w:hAnsi="ＭＳ Ｐ明朝" w:cs="ＭＳ 明朝" w:hint="eastAsia"/>
          <w:sz w:val="22"/>
          <w:szCs w:val="22"/>
          <w:lang w:eastAsia="ja-JP"/>
        </w:rPr>
        <w:t>の</w:t>
      </w:r>
      <w:r w:rsidRPr="00406774">
        <w:rPr>
          <w:rFonts w:ascii="ＭＳ Ｐ明朝" w:eastAsia="ＭＳ Ｐ明朝" w:hAnsi="ＭＳ Ｐ明朝" w:cs="ＭＳ 明朝" w:hint="eastAsia"/>
          <w:sz w:val="22"/>
          <w:szCs w:val="22"/>
          <w:lang w:eastAsia="ja-JP"/>
        </w:rPr>
        <w:t>支援者は、</w:t>
      </w:r>
      <w:r w:rsidRPr="00406774">
        <w:rPr>
          <w:rFonts w:ascii="ＭＳ Ｐ明朝" w:eastAsia="ＭＳ Ｐ明朝" w:hAnsi="ＭＳ Ｐ明朝"/>
          <w:sz w:val="22"/>
          <w:szCs w:val="22"/>
          <w:lang w:eastAsia="ja-JP"/>
        </w:rPr>
        <w:t>100</w:t>
      </w:r>
      <w:r w:rsidRPr="00406774">
        <w:rPr>
          <w:rFonts w:ascii="ＭＳ Ｐ明朝" w:eastAsia="ＭＳ Ｐ明朝" w:hAnsi="ＭＳ Ｐ明朝" w:cs="ＭＳ 明朝" w:hint="eastAsia"/>
          <w:sz w:val="22"/>
          <w:szCs w:val="22"/>
          <w:lang w:eastAsia="ja-JP"/>
        </w:rPr>
        <w:t>時間までの教育を終えれば障害者を支援できるが、より専門的な教育を</w:t>
      </w:r>
      <w:r w:rsidR="00311588" w:rsidRPr="00406774">
        <w:rPr>
          <w:rFonts w:ascii="ＭＳ Ｐ明朝" w:eastAsia="ＭＳ Ｐ明朝" w:hAnsi="ＭＳ Ｐ明朝" w:cs="ＭＳ 明朝" w:hint="eastAsia"/>
          <w:sz w:val="22"/>
          <w:szCs w:val="22"/>
          <w:lang w:eastAsia="ja-JP"/>
        </w:rPr>
        <w:t>望んで</w:t>
      </w:r>
      <w:r w:rsidRPr="00406774">
        <w:rPr>
          <w:rFonts w:ascii="ＭＳ Ｐ明朝" w:eastAsia="ＭＳ Ｐ明朝" w:hAnsi="ＭＳ Ｐ明朝" w:cs="ＭＳ 明朝" w:hint="eastAsia"/>
          <w:sz w:val="22"/>
          <w:szCs w:val="22"/>
          <w:lang w:eastAsia="ja-JP"/>
        </w:rPr>
        <w:t>いる</w:t>
      </w:r>
      <w:r w:rsidR="001A1837" w:rsidRPr="00406774">
        <w:rPr>
          <w:rFonts w:ascii="ＭＳ Ｐ明朝" w:eastAsia="ＭＳ Ｐ明朝" w:hAnsi="ＭＳ Ｐ明朝" w:cs="ＭＳ 明朝" w:hint="eastAsia"/>
          <w:sz w:val="22"/>
          <w:szCs w:val="22"/>
          <w:lang w:eastAsia="ja-JP"/>
        </w:rPr>
        <w:t>。</w:t>
      </w:r>
      <w:r w:rsidRPr="00406774">
        <w:rPr>
          <w:rFonts w:ascii="ＭＳ Ｐ明朝" w:eastAsia="ＭＳ Ｐ明朝" w:hAnsi="ＭＳ Ｐ明朝"/>
          <w:sz w:val="22"/>
          <w:szCs w:val="22"/>
          <w:lang w:eastAsia="ja-JP"/>
        </w:rPr>
        <w:t>100</w:t>
      </w:r>
      <w:r w:rsidRPr="00406774">
        <w:rPr>
          <w:rFonts w:ascii="ＭＳ Ｐ明朝" w:eastAsia="ＭＳ Ｐ明朝" w:hAnsi="ＭＳ Ｐ明朝" w:cs="ＭＳ 明朝" w:hint="eastAsia"/>
          <w:sz w:val="22"/>
          <w:szCs w:val="22"/>
          <w:lang w:eastAsia="ja-JP"/>
        </w:rPr>
        <w:t>時間の教育では、重度・発達・高齢の障害者に対する人間中心のサービスを支えることはできない</w:t>
      </w:r>
      <w:r w:rsidR="00311588" w:rsidRPr="00406774">
        <w:rPr>
          <w:rFonts w:ascii="ＭＳ Ｐ明朝" w:eastAsia="ＭＳ Ｐ明朝" w:hAnsi="ＭＳ Ｐ明朝" w:cs="ＭＳ 明朝" w:hint="eastAsia"/>
          <w:sz w:val="22"/>
          <w:szCs w:val="22"/>
          <w:lang w:eastAsia="ja-JP"/>
        </w:rPr>
        <w:t>ためである</w:t>
      </w:r>
      <w:r w:rsidRPr="00406774">
        <w:rPr>
          <w:rFonts w:ascii="ＭＳ Ｐ明朝" w:eastAsia="ＭＳ Ｐ明朝" w:hAnsi="ＭＳ Ｐ明朝" w:cs="ＭＳ 明朝" w:hint="eastAsia"/>
          <w:sz w:val="22"/>
          <w:szCs w:val="22"/>
          <w:lang w:eastAsia="ja-JP"/>
        </w:rPr>
        <w:t>。</w:t>
      </w:r>
    </w:p>
    <w:p w14:paraId="31F3C890" w14:textId="6563AFEA" w:rsidR="00DE6DF0" w:rsidRPr="00406774" w:rsidRDefault="00DE6DF0" w:rsidP="00DE6DF0">
      <w:pPr>
        <w:pStyle w:val="a4"/>
        <w:numPr>
          <w:ilvl w:val="0"/>
          <w:numId w:val="6"/>
        </w:numPr>
        <w:spacing w:before="14"/>
        <w:rPr>
          <w:rFonts w:ascii="ＭＳ Ｐ明朝" w:eastAsia="ＭＳ Ｐ明朝" w:hAnsi="ＭＳ Ｐ明朝"/>
          <w:sz w:val="22"/>
          <w:szCs w:val="22"/>
          <w:lang w:eastAsia="ja-JP"/>
        </w:rPr>
      </w:pPr>
      <w:r w:rsidRPr="00406774">
        <w:rPr>
          <w:rFonts w:ascii="ＭＳ Ｐ明朝" w:eastAsia="ＭＳ Ｐ明朝" w:hAnsi="ＭＳ Ｐ明朝" w:cs="ＭＳ 明朝" w:hint="eastAsia"/>
          <w:sz w:val="22"/>
          <w:szCs w:val="22"/>
          <w:lang w:eastAsia="ja-JP"/>
        </w:rPr>
        <w:t>既存の障害者支援が、障害者の自己決定・</w:t>
      </w:r>
      <w:r w:rsidR="0016016B" w:rsidRPr="00406774">
        <w:rPr>
          <w:rFonts w:ascii="ＭＳ Ｐ明朝" w:eastAsia="ＭＳ Ｐ明朝" w:hAnsi="ＭＳ Ｐ明朝" w:cs="ＭＳ 明朝" w:hint="eastAsia"/>
          <w:sz w:val="22"/>
          <w:szCs w:val="22"/>
          <w:lang w:eastAsia="ja-JP"/>
        </w:rPr>
        <w:t>自律（</w:t>
      </w:r>
      <w:r w:rsidR="0016016B" w:rsidRPr="00406774">
        <w:rPr>
          <w:rFonts w:ascii="ＭＳ Ｐ明朝" w:eastAsia="ＭＳ Ｐ明朝" w:hAnsi="ＭＳ Ｐ明朝"/>
          <w:spacing w:val="-1"/>
          <w:w w:val="105"/>
          <w:sz w:val="22"/>
          <w:szCs w:val="22"/>
          <w:lang w:eastAsia="ja-JP"/>
        </w:rPr>
        <w:t>self-control</w:t>
      </w:r>
      <w:r w:rsidR="0016016B" w:rsidRPr="00406774">
        <w:rPr>
          <w:rFonts w:ascii="ＭＳ Ｐ明朝" w:eastAsia="ＭＳ Ｐ明朝" w:hAnsi="ＭＳ Ｐ明朝" w:cs="ＭＳ 明朝" w:hint="eastAsia"/>
          <w:sz w:val="22"/>
          <w:szCs w:val="22"/>
          <w:lang w:eastAsia="ja-JP"/>
        </w:rPr>
        <w:t>）</w:t>
      </w:r>
      <w:r w:rsidRPr="00406774">
        <w:rPr>
          <w:rFonts w:ascii="ＭＳ Ｐ明朝" w:eastAsia="ＭＳ Ｐ明朝" w:hAnsi="ＭＳ Ｐ明朝" w:cs="ＭＳ 明朝" w:hint="eastAsia"/>
          <w:sz w:val="22"/>
          <w:szCs w:val="22"/>
          <w:lang w:eastAsia="ja-JP"/>
        </w:rPr>
        <w:t>を完全に保証しているかというと、疑問が残る。</w:t>
      </w:r>
    </w:p>
    <w:p w14:paraId="48C3D633" w14:textId="77777777" w:rsidR="004655D8" w:rsidRDefault="004655D8" w:rsidP="00B02F23">
      <w:pPr>
        <w:rPr>
          <w:rFonts w:ascii="ＭＳ Ｐ明朝" w:eastAsia="ＭＳ Ｐ明朝" w:hAnsi="ＭＳ Ｐ明朝"/>
          <w:lang w:eastAsia="ja-JP"/>
        </w:rPr>
      </w:pPr>
    </w:p>
    <w:p w14:paraId="34DE0E9A" w14:textId="45AE091A" w:rsidR="00B02F23" w:rsidRPr="00406774" w:rsidRDefault="0016016B" w:rsidP="00B02F23">
      <w:pPr>
        <w:rPr>
          <w:rFonts w:ascii="ＭＳ Ｐ明朝" w:eastAsia="ＭＳ Ｐ明朝" w:hAnsi="ＭＳ Ｐ明朝"/>
          <w:lang w:eastAsia="ja-JP"/>
        </w:rPr>
      </w:pPr>
      <w:r w:rsidRPr="00406774">
        <w:rPr>
          <w:rFonts w:ascii="ＭＳ Ｐ明朝" w:eastAsia="ＭＳ Ｐ明朝" w:hAnsi="ＭＳ Ｐ明朝"/>
          <w:lang w:eastAsia="ja-JP"/>
        </w:rPr>
        <w:t>F.</w:t>
      </w:r>
      <w:r w:rsidRPr="00406774">
        <w:rPr>
          <w:rFonts w:ascii="ＭＳ Ｐ明朝" w:eastAsia="ＭＳ Ｐ明朝" w:hAnsi="ＭＳ Ｐ明朝" w:cs="ＭＳ 明朝" w:hint="eastAsia"/>
          <w:lang w:eastAsia="ja-JP"/>
        </w:rPr>
        <w:t>脱施設化が一方的に進められても</w:t>
      </w:r>
      <w:r w:rsidR="00D22EA8" w:rsidRPr="00406774">
        <w:rPr>
          <w:rFonts w:ascii="ＭＳ Ｐ明朝" w:eastAsia="ＭＳ Ｐ明朝" w:hAnsi="ＭＳ Ｐ明朝" w:cs="ＭＳ 明朝" w:hint="eastAsia"/>
          <w:lang w:eastAsia="ja-JP"/>
        </w:rPr>
        <w:t>、</w:t>
      </w:r>
      <w:r w:rsidRPr="00406774">
        <w:rPr>
          <w:rFonts w:ascii="ＭＳ Ｐ明朝" w:eastAsia="ＭＳ Ｐ明朝" w:hAnsi="ＭＳ Ｐ明朝" w:cs="ＭＳ 明朝" w:hint="eastAsia"/>
          <w:lang w:eastAsia="ja-JP"/>
        </w:rPr>
        <w:t>検討されるべき</w:t>
      </w:r>
      <w:r w:rsidR="00D22EA8" w:rsidRPr="00406774">
        <w:rPr>
          <w:rFonts w:ascii="ＭＳ Ｐ明朝" w:eastAsia="ＭＳ Ｐ明朝" w:hAnsi="ＭＳ Ｐ明朝" w:cs="ＭＳ 明朝" w:hint="eastAsia"/>
          <w:lang w:eastAsia="ja-JP"/>
        </w:rPr>
        <w:t>いまの</w:t>
      </w:r>
      <w:r w:rsidRPr="00406774">
        <w:rPr>
          <w:rFonts w:ascii="ＭＳ Ｐ明朝" w:eastAsia="ＭＳ Ｐ明朝" w:hAnsi="ＭＳ Ｐ明朝" w:cs="ＭＳ 明朝" w:hint="eastAsia"/>
          <w:lang w:eastAsia="ja-JP"/>
        </w:rPr>
        <w:t>施設従事者の雇用対策や、</w:t>
      </w:r>
      <w:r w:rsidR="00406774" w:rsidRPr="00406774">
        <w:rPr>
          <w:rFonts w:ascii="ＭＳ Ｐ明朝" w:eastAsia="ＭＳ Ｐ明朝" w:hAnsi="ＭＳ Ｐ明朝" w:cs="ＭＳ 明朝" w:hint="eastAsia"/>
          <w:lang w:eastAsia="ja-JP"/>
        </w:rPr>
        <w:t>いまある</w:t>
      </w:r>
      <w:r w:rsidRPr="00406774">
        <w:rPr>
          <w:rFonts w:ascii="ＭＳ Ｐ明朝" w:eastAsia="ＭＳ Ｐ明朝" w:hAnsi="ＭＳ Ｐ明朝" w:cs="ＭＳ 明朝" w:hint="eastAsia"/>
          <w:lang w:eastAsia="ja-JP"/>
        </w:rPr>
        <w:t>施設の建物・敷地</w:t>
      </w:r>
      <w:r w:rsidR="00D22EA8" w:rsidRPr="00406774">
        <w:rPr>
          <w:rFonts w:ascii="ＭＳ Ｐ明朝" w:eastAsia="ＭＳ Ｐ明朝" w:hAnsi="ＭＳ Ｐ明朝" w:cs="ＭＳ 明朝" w:hint="eastAsia"/>
          <w:lang w:eastAsia="ja-JP"/>
        </w:rPr>
        <w:t>をどうするか</w:t>
      </w:r>
      <w:r w:rsidRPr="00406774">
        <w:rPr>
          <w:rFonts w:ascii="ＭＳ Ｐ明朝" w:eastAsia="ＭＳ Ｐ明朝" w:hAnsi="ＭＳ Ｐ明朝" w:cs="ＭＳ 明朝" w:hint="eastAsia"/>
          <w:lang w:eastAsia="ja-JP"/>
        </w:rPr>
        <w:t>（拠出金による法人化）の方法は全く提案されていない。</w:t>
      </w:r>
    </w:p>
    <w:p w14:paraId="6E090295" w14:textId="77777777" w:rsidR="0098727F" w:rsidRDefault="0098727F" w:rsidP="0098727F">
      <w:pPr>
        <w:pStyle w:val="a4"/>
        <w:pBdr>
          <w:bottom w:val="single" w:sz="6" w:space="1" w:color="auto"/>
        </w:pBdr>
        <w:spacing w:line="276" w:lineRule="auto"/>
        <w:ind w:left="100" w:right="119"/>
        <w:jc w:val="both"/>
        <w:rPr>
          <w:rFonts w:ascii="Century" w:eastAsiaTheme="minorEastAsia" w:hAnsi="Century"/>
          <w:sz w:val="21"/>
          <w:szCs w:val="21"/>
          <w:lang w:eastAsia="ja-JP"/>
        </w:rPr>
      </w:pPr>
    </w:p>
    <w:p w14:paraId="6AB50842" w14:textId="74E3C2AA" w:rsidR="0098727F" w:rsidRDefault="0098727F" w:rsidP="0098727F">
      <w:pPr>
        <w:pStyle w:val="a4"/>
        <w:spacing w:line="276" w:lineRule="auto"/>
        <w:ind w:left="100" w:right="119"/>
        <w:jc w:val="both"/>
        <w:rPr>
          <w:rFonts w:ascii="Century" w:eastAsiaTheme="minorEastAsia" w:hAnsi="Century"/>
          <w:sz w:val="21"/>
          <w:szCs w:val="21"/>
          <w:lang w:eastAsia="ja-JP"/>
        </w:rPr>
      </w:pPr>
      <w:r>
        <w:rPr>
          <w:rFonts w:ascii="Century" w:eastAsiaTheme="minorEastAsia" w:hAnsi="Century" w:hint="eastAsia"/>
          <w:sz w:val="21"/>
          <w:szCs w:val="21"/>
          <w:lang w:eastAsia="ja-JP"/>
        </w:rPr>
        <w:t xml:space="preserve">　　　　　　　　　　　　　　　　　　　（訳　</w:t>
      </w:r>
      <w:r>
        <w:rPr>
          <w:rFonts w:ascii="Century" w:eastAsiaTheme="minorEastAsia" w:hAnsi="Century" w:hint="eastAsia"/>
          <w:sz w:val="21"/>
          <w:szCs w:val="21"/>
          <w:lang w:eastAsia="ja-JP"/>
        </w:rPr>
        <w:t>2</w:t>
      </w:r>
      <w:r>
        <w:rPr>
          <w:rFonts w:ascii="Century" w:eastAsiaTheme="minorEastAsia" w:hAnsi="Century"/>
          <w:sz w:val="21"/>
          <w:szCs w:val="21"/>
          <w:lang w:eastAsia="ja-JP"/>
        </w:rPr>
        <w:t>023</w:t>
      </w:r>
      <w:r>
        <w:rPr>
          <w:rFonts w:ascii="Century" w:eastAsiaTheme="minorEastAsia" w:hAnsi="Century" w:hint="eastAsia"/>
          <w:sz w:val="21"/>
          <w:szCs w:val="21"/>
          <w:lang w:eastAsia="ja-JP"/>
        </w:rPr>
        <w:t>年</w:t>
      </w:r>
      <w:r>
        <w:rPr>
          <w:rFonts w:ascii="Century" w:eastAsiaTheme="minorEastAsia" w:hAnsi="Century" w:hint="eastAsia"/>
          <w:sz w:val="21"/>
          <w:szCs w:val="21"/>
          <w:lang w:eastAsia="ja-JP"/>
        </w:rPr>
        <w:t>5</w:t>
      </w:r>
      <w:r>
        <w:rPr>
          <w:rFonts w:ascii="ＭＳ 明朝" w:eastAsia="ＭＳ 明朝" w:hAnsi="ＭＳ 明朝" w:cs="ＭＳ 明朝" w:hint="eastAsia"/>
          <w:sz w:val="21"/>
          <w:szCs w:val="21"/>
          <w:lang w:eastAsia="ja-JP"/>
        </w:rPr>
        <w:t>月</w:t>
      </w:r>
      <w:r>
        <w:rPr>
          <w:rFonts w:ascii="Century" w:eastAsiaTheme="minorEastAsia" w:hAnsi="Century" w:hint="eastAsia"/>
          <w:sz w:val="21"/>
          <w:szCs w:val="21"/>
          <w:lang w:eastAsia="ja-JP"/>
        </w:rPr>
        <w:t>：</w:t>
      </w:r>
      <w:r>
        <w:rPr>
          <w:rFonts w:ascii="Century" w:eastAsiaTheme="minorEastAsia" w:hAnsi="Century" w:hint="eastAsia"/>
          <w:sz w:val="21"/>
          <w:szCs w:val="21"/>
          <w:lang w:eastAsia="ja-JP"/>
        </w:rPr>
        <w:t xml:space="preserve"> </w:t>
      </w:r>
      <w:r>
        <w:rPr>
          <w:rFonts w:ascii="Century" w:eastAsiaTheme="minorEastAsia" w:hAnsi="Century" w:hint="eastAsia"/>
          <w:sz w:val="21"/>
          <w:szCs w:val="21"/>
          <w:lang w:eastAsia="ja-JP"/>
        </w:rPr>
        <w:t>尾上</w:t>
      </w:r>
      <w:r w:rsidRPr="00CE5A80">
        <w:rPr>
          <w:rFonts w:ascii="Century" w:eastAsiaTheme="minorEastAsia" w:hAnsi="Century" w:hint="eastAsia"/>
          <w:sz w:val="21"/>
          <w:szCs w:val="21"/>
          <w:lang w:eastAsia="ja-JP"/>
        </w:rPr>
        <w:t>裕亮</w:t>
      </w:r>
      <w:r>
        <w:rPr>
          <w:rFonts w:ascii="Century" w:eastAsiaTheme="minorEastAsia" w:hAnsi="Century" w:hint="eastAsia"/>
          <w:sz w:val="21"/>
          <w:szCs w:val="21"/>
          <w:lang w:eastAsia="ja-JP"/>
        </w:rPr>
        <w:t>、佐藤久夫）</w:t>
      </w:r>
    </w:p>
    <w:p w14:paraId="24748608" w14:textId="2FF53BEF" w:rsidR="00B02F23" w:rsidRDefault="00B02F23" w:rsidP="0098727F">
      <w:pPr>
        <w:spacing w:line="343" w:lineRule="auto"/>
        <w:ind w:right="538"/>
        <w:jc w:val="right"/>
        <w:rPr>
          <w:sz w:val="26"/>
          <w:lang w:eastAsia="ja-JP"/>
        </w:rPr>
      </w:pPr>
    </w:p>
    <w:sectPr w:rsidR="00B02F23">
      <w:pgSz w:w="11900" w:h="16820"/>
      <w:pgMar w:top="1600" w:right="116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DC10B" w14:textId="77777777" w:rsidR="008C18E1" w:rsidRDefault="008C18E1" w:rsidP="005C2B91">
      <w:r>
        <w:separator/>
      </w:r>
    </w:p>
  </w:endnote>
  <w:endnote w:type="continuationSeparator" w:id="0">
    <w:p w14:paraId="592C787B" w14:textId="77777777" w:rsidR="008C18E1" w:rsidRDefault="008C18E1" w:rsidP="005C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4496" w14:textId="77777777" w:rsidR="008C18E1" w:rsidRDefault="008C18E1" w:rsidP="005C2B91">
      <w:r>
        <w:separator/>
      </w:r>
    </w:p>
  </w:footnote>
  <w:footnote w:type="continuationSeparator" w:id="0">
    <w:p w14:paraId="5FFEBCF5" w14:textId="77777777" w:rsidR="008C18E1" w:rsidRDefault="008C18E1" w:rsidP="005C2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A2AFB8"/>
    <w:lvl w:ilvl="0">
      <w:start w:val="1"/>
      <w:numFmt w:val="bullet"/>
      <w:pStyle w:val="a"/>
      <w:lvlText w:val=""/>
      <w:lvlJc w:val="left"/>
      <w:pPr>
        <w:tabs>
          <w:tab w:val="num" w:pos="285"/>
        </w:tabs>
        <w:ind w:left="285" w:hanging="360"/>
      </w:pPr>
      <w:rPr>
        <w:rFonts w:ascii="Symbol" w:hAnsi="Symbol" w:hint="default"/>
      </w:rPr>
    </w:lvl>
  </w:abstractNum>
  <w:abstractNum w:abstractNumId="1" w15:restartNumberingAfterBreak="0">
    <w:nsid w:val="38177DAF"/>
    <w:multiLevelType w:val="hybridMultilevel"/>
    <w:tmpl w:val="E8EE9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23373D"/>
    <w:multiLevelType w:val="hybridMultilevel"/>
    <w:tmpl w:val="9E548982"/>
    <w:lvl w:ilvl="0" w:tplc="A014C10C">
      <w:start w:val="1"/>
      <w:numFmt w:val="decimal"/>
      <w:lvlText w:val="%1)"/>
      <w:lvlJc w:val="left"/>
      <w:pPr>
        <w:ind w:left="318" w:hanging="219"/>
      </w:pPr>
      <w:rPr>
        <w:rFonts w:ascii="Times New Roman" w:eastAsia="Times New Roman" w:hAnsi="Times New Roman" w:cs="Times New Roman" w:hint="default"/>
        <w:spacing w:val="-2"/>
        <w:w w:val="88"/>
        <w:sz w:val="18"/>
        <w:szCs w:val="18"/>
        <w:lang w:val="en-US" w:eastAsia="en-US" w:bidi="ar-SA"/>
      </w:rPr>
    </w:lvl>
    <w:lvl w:ilvl="1" w:tplc="86C23B4A">
      <w:start w:val="1"/>
      <w:numFmt w:val="upperLetter"/>
      <w:lvlText w:val="%2."/>
      <w:lvlJc w:val="left"/>
      <w:pPr>
        <w:ind w:left="362" w:hanging="248"/>
      </w:pPr>
      <w:rPr>
        <w:rFonts w:ascii="Times New Roman" w:eastAsia="Times New Roman" w:hAnsi="Times New Roman" w:cs="Times New Roman" w:hint="default"/>
        <w:spacing w:val="-5"/>
        <w:w w:val="86"/>
        <w:sz w:val="18"/>
        <w:szCs w:val="18"/>
        <w:lang w:val="en-US" w:eastAsia="en-US" w:bidi="ar-SA"/>
      </w:rPr>
    </w:lvl>
    <w:lvl w:ilvl="2" w:tplc="E8A22348">
      <w:numFmt w:val="bullet"/>
      <w:lvlText w:val="◦"/>
      <w:lvlJc w:val="left"/>
      <w:pPr>
        <w:ind w:left="645" w:hanging="303"/>
      </w:pPr>
      <w:rPr>
        <w:rFonts w:ascii="MS UI Gothic" w:eastAsia="MS UI Gothic" w:hAnsi="MS UI Gothic" w:cs="MS UI Gothic" w:hint="default"/>
        <w:w w:val="341"/>
        <w:sz w:val="18"/>
        <w:szCs w:val="18"/>
        <w:lang w:val="en-US" w:eastAsia="en-US" w:bidi="ar-SA"/>
      </w:rPr>
    </w:lvl>
    <w:lvl w:ilvl="3" w:tplc="F4D4F07A">
      <w:numFmt w:val="bullet"/>
      <w:lvlText w:val="•"/>
      <w:lvlJc w:val="left"/>
      <w:pPr>
        <w:ind w:left="1702" w:hanging="303"/>
      </w:pPr>
      <w:rPr>
        <w:rFonts w:hint="default"/>
        <w:lang w:val="en-US" w:eastAsia="en-US" w:bidi="ar-SA"/>
      </w:rPr>
    </w:lvl>
    <w:lvl w:ilvl="4" w:tplc="0B842D4E">
      <w:numFmt w:val="bullet"/>
      <w:lvlText w:val="•"/>
      <w:lvlJc w:val="left"/>
      <w:pPr>
        <w:ind w:left="2765" w:hanging="303"/>
      </w:pPr>
      <w:rPr>
        <w:rFonts w:hint="default"/>
        <w:lang w:val="en-US" w:eastAsia="en-US" w:bidi="ar-SA"/>
      </w:rPr>
    </w:lvl>
    <w:lvl w:ilvl="5" w:tplc="9154C822">
      <w:numFmt w:val="bullet"/>
      <w:lvlText w:val="•"/>
      <w:lvlJc w:val="left"/>
      <w:pPr>
        <w:ind w:left="3827" w:hanging="303"/>
      </w:pPr>
      <w:rPr>
        <w:rFonts w:hint="default"/>
        <w:lang w:val="en-US" w:eastAsia="en-US" w:bidi="ar-SA"/>
      </w:rPr>
    </w:lvl>
    <w:lvl w:ilvl="6" w:tplc="705298DE">
      <w:numFmt w:val="bullet"/>
      <w:lvlText w:val="•"/>
      <w:lvlJc w:val="left"/>
      <w:pPr>
        <w:ind w:left="4890" w:hanging="303"/>
      </w:pPr>
      <w:rPr>
        <w:rFonts w:hint="default"/>
        <w:lang w:val="en-US" w:eastAsia="en-US" w:bidi="ar-SA"/>
      </w:rPr>
    </w:lvl>
    <w:lvl w:ilvl="7" w:tplc="F210F82C">
      <w:numFmt w:val="bullet"/>
      <w:lvlText w:val="•"/>
      <w:lvlJc w:val="left"/>
      <w:pPr>
        <w:ind w:left="5952" w:hanging="303"/>
      </w:pPr>
      <w:rPr>
        <w:rFonts w:hint="default"/>
        <w:lang w:val="en-US" w:eastAsia="en-US" w:bidi="ar-SA"/>
      </w:rPr>
    </w:lvl>
    <w:lvl w:ilvl="8" w:tplc="689CBE50">
      <w:numFmt w:val="bullet"/>
      <w:lvlText w:val="•"/>
      <w:lvlJc w:val="left"/>
      <w:pPr>
        <w:ind w:left="7015" w:hanging="303"/>
      </w:pPr>
      <w:rPr>
        <w:rFonts w:hint="default"/>
        <w:lang w:val="en-US" w:eastAsia="en-US" w:bidi="ar-SA"/>
      </w:rPr>
    </w:lvl>
  </w:abstractNum>
  <w:abstractNum w:abstractNumId="3" w15:restartNumberingAfterBreak="0">
    <w:nsid w:val="44ED7887"/>
    <w:multiLevelType w:val="hybridMultilevel"/>
    <w:tmpl w:val="5568C6B6"/>
    <w:lvl w:ilvl="0" w:tplc="E608786E">
      <w:numFmt w:val="bullet"/>
      <w:lvlText w:val="◦"/>
      <w:lvlJc w:val="left"/>
      <w:pPr>
        <w:ind w:left="332" w:hanging="257"/>
      </w:pPr>
      <w:rPr>
        <w:rFonts w:ascii="MS UI Gothic" w:eastAsia="MS UI Gothic" w:hAnsi="MS UI Gothic" w:cs="MS UI Gothic" w:hint="default"/>
        <w:w w:val="341"/>
        <w:sz w:val="18"/>
        <w:szCs w:val="18"/>
        <w:lang w:val="en-US" w:eastAsia="en-US" w:bidi="ar-SA"/>
      </w:rPr>
    </w:lvl>
    <w:lvl w:ilvl="1" w:tplc="83CCBD40">
      <w:numFmt w:val="bullet"/>
      <w:lvlText w:val="•"/>
      <w:lvlJc w:val="left"/>
      <w:pPr>
        <w:ind w:left="1165" w:hanging="257"/>
      </w:pPr>
      <w:rPr>
        <w:rFonts w:hint="default"/>
        <w:lang w:val="en-US" w:eastAsia="en-US" w:bidi="ar-SA"/>
      </w:rPr>
    </w:lvl>
    <w:lvl w:ilvl="2" w:tplc="F44E1844">
      <w:numFmt w:val="bullet"/>
      <w:lvlText w:val="•"/>
      <w:lvlJc w:val="left"/>
      <w:pPr>
        <w:ind w:left="1991" w:hanging="257"/>
      </w:pPr>
      <w:rPr>
        <w:rFonts w:hint="default"/>
        <w:lang w:val="en-US" w:eastAsia="en-US" w:bidi="ar-SA"/>
      </w:rPr>
    </w:lvl>
    <w:lvl w:ilvl="3" w:tplc="65D4F2D2">
      <w:numFmt w:val="bullet"/>
      <w:lvlText w:val="•"/>
      <w:lvlJc w:val="left"/>
      <w:pPr>
        <w:ind w:left="2817" w:hanging="257"/>
      </w:pPr>
      <w:rPr>
        <w:rFonts w:hint="default"/>
        <w:lang w:val="en-US" w:eastAsia="en-US" w:bidi="ar-SA"/>
      </w:rPr>
    </w:lvl>
    <w:lvl w:ilvl="4" w:tplc="0B60DC86">
      <w:numFmt w:val="bullet"/>
      <w:lvlText w:val="•"/>
      <w:lvlJc w:val="left"/>
      <w:pPr>
        <w:ind w:left="3642" w:hanging="257"/>
      </w:pPr>
      <w:rPr>
        <w:rFonts w:hint="default"/>
        <w:lang w:val="en-US" w:eastAsia="en-US" w:bidi="ar-SA"/>
      </w:rPr>
    </w:lvl>
    <w:lvl w:ilvl="5" w:tplc="8CDA33B8">
      <w:numFmt w:val="bullet"/>
      <w:lvlText w:val="•"/>
      <w:lvlJc w:val="left"/>
      <w:pPr>
        <w:ind w:left="4468" w:hanging="257"/>
      </w:pPr>
      <w:rPr>
        <w:rFonts w:hint="default"/>
        <w:lang w:val="en-US" w:eastAsia="en-US" w:bidi="ar-SA"/>
      </w:rPr>
    </w:lvl>
    <w:lvl w:ilvl="6" w:tplc="9F3ADF48">
      <w:numFmt w:val="bullet"/>
      <w:lvlText w:val="•"/>
      <w:lvlJc w:val="left"/>
      <w:pPr>
        <w:ind w:left="5294" w:hanging="257"/>
      </w:pPr>
      <w:rPr>
        <w:rFonts w:hint="default"/>
        <w:lang w:val="en-US" w:eastAsia="en-US" w:bidi="ar-SA"/>
      </w:rPr>
    </w:lvl>
    <w:lvl w:ilvl="7" w:tplc="5AEA2534">
      <w:numFmt w:val="bullet"/>
      <w:lvlText w:val="•"/>
      <w:lvlJc w:val="left"/>
      <w:pPr>
        <w:ind w:left="6119" w:hanging="257"/>
      </w:pPr>
      <w:rPr>
        <w:rFonts w:hint="default"/>
        <w:lang w:val="en-US" w:eastAsia="en-US" w:bidi="ar-SA"/>
      </w:rPr>
    </w:lvl>
    <w:lvl w:ilvl="8" w:tplc="B18AB104">
      <w:numFmt w:val="bullet"/>
      <w:lvlText w:val="•"/>
      <w:lvlJc w:val="left"/>
      <w:pPr>
        <w:ind w:left="6945" w:hanging="257"/>
      </w:pPr>
      <w:rPr>
        <w:rFonts w:hint="default"/>
        <w:lang w:val="en-US" w:eastAsia="en-US" w:bidi="ar-SA"/>
      </w:rPr>
    </w:lvl>
  </w:abstractNum>
  <w:abstractNum w:abstractNumId="4" w15:restartNumberingAfterBreak="0">
    <w:nsid w:val="53EC3B2C"/>
    <w:multiLevelType w:val="hybridMultilevel"/>
    <w:tmpl w:val="A70CE1DC"/>
    <w:lvl w:ilvl="0" w:tplc="6B7A81AE">
      <w:numFmt w:val="bullet"/>
      <w:lvlText w:val="◦"/>
      <w:lvlJc w:val="left"/>
      <w:pPr>
        <w:ind w:left="332" w:hanging="274"/>
      </w:pPr>
      <w:rPr>
        <w:rFonts w:ascii="MS UI Gothic" w:eastAsia="MS UI Gothic" w:hAnsi="MS UI Gothic" w:cs="MS UI Gothic" w:hint="default"/>
        <w:w w:val="341"/>
        <w:sz w:val="18"/>
        <w:szCs w:val="18"/>
        <w:lang w:val="en-US" w:eastAsia="en-US" w:bidi="ar-SA"/>
      </w:rPr>
    </w:lvl>
    <w:lvl w:ilvl="1" w:tplc="54F0E87E">
      <w:numFmt w:val="bullet"/>
      <w:lvlText w:val="•"/>
      <w:lvlJc w:val="left"/>
      <w:pPr>
        <w:ind w:left="1165" w:hanging="274"/>
      </w:pPr>
      <w:rPr>
        <w:rFonts w:hint="default"/>
        <w:lang w:val="en-US" w:eastAsia="en-US" w:bidi="ar-SA"/>
      </w:rPr>
    </w:lvl>
    <w:lvl w:ilvl="2" w:tplc="E6943ABA">
      <w:numFmt w:val="bullet"/>
      <w:lvlText w:val="•"/>
      <w:lvlJc w:val="left"/>
      <w:pPr>
        <w:ind w:left="1991" w:hanging="274"/>
      </w:pPr>
      <w:rPr>
        <w:rFonts w:hint="default"/>
        <w:lang w:val="en-US" w:eastAsia="en-US" w:bidi="ar-SA"/>
      </w:rPr>
    </w:lvl>
    <w:lvl w:ilvl="3" w:tplc="39E68E70">
      <w:numFmt w:val="bullet"/>
      <w:lvlText w:val="•"/>
      <w:lvlJc w:val="left"/>
      <w:pPr>
        <w:ind w:left="2817" w:hanging="274"/>
      </w:pPr>
      <w:rPr>
        <w:rFonts w:hint="default"/>
        <w:lang w:val="en-US" w:eastAsia="en-US" w:bidi="ar-SA"/>
      </w:rPr>
    </w:lvl>
    <w:lvl w:ilvl="4" w:tplc="FEB6523C">
      <w:numFmt w:val="bullet"/>
      <w:lvlText w:val="•"/>
      <w:lvlJc w:val="left"/>
      <w:pPr>
        <w:ind w:left="3642" w:hanging="274"/>
      </w:pPr>
      <w:rPr>
        <w:rFonts w:hint="default"/>
        <w:lang w:val="en-US" w:eastAsia="en-US" w:bidi="ar-SA"/>
      </w:rPr>
    </w:lvl>
    <w:lvl w:ilvl="5" w:tplc="2A4AB4B0">
      <w:numFmt w:val="bullet"/>
      <w:lvlText w:val="•"/>
      <w:lvlJc w:val="left"/>
      <w:pPr>
        <w:ind w:left="4468" w:hanging="274"/>
      </w:pPr>
      <w:rPr>
        <w:rFonts w:hint="default"/>
        <w:lang w:val="en-US" w:eastAsia="en-US" w:bidi="ar-SA"/>
      </w:rPr>
    </w:lvl>
    <w:lvl w:ilvl="6" w:tplc="7954F8EC">
      <w:numFmt w:val="bullet"/>
      <w:lvlText w:val="•"/>
      <w:lvlJc w:val="left"/>
      <w:pPr>
        <w:ind w:left="5294" w:hanging="274"/>
      </w:pPr>
      <w:rPr>
        <w:rFonts w:hint="default"/>
        <w:lang w:val="en-US" w:eastAsia="en-US" w:bidi="ar-SA"/>
      </w:rPr>
    </w:lvl>
    <w:lvl w:ilvl="7" w:tplc="1D2679F4">
      <w:numFmt w:val="bullet"/>
      <w:lvlText w:val="•"/>
      <w:lvlJc w:val="left"/>
      <w:pPr>
        <w:ind w:left="6119" w:hanging="274"/>
      </w:pPr>
      <w:rPr>
        <w:rFonts w:hint="default"/>
        <w:lang w:val="en-US" w:eastAsia="en-US" w:bidi="ar-SA"/>
      </w:rPr>
    </w:lvl>
    <w:lvl w:ilvl="8" w:tplc="0E1A35F6">
      <w:numFmt w:val="bullet"/>
      <w:lvlText w:val="•"/>
      <w:lvlJc w:val="left"/>
      <w:pPr>
        <w:ind w:left="6945" w:hanging="274"/>
      </w:pPr>
      <w:rPr>
        <w:rFonts w:hint="default"/>
        <w:lang w:val="en-US" w:eastAsia="en-US" w:bidi="ar-SA"/>
      </w:rPr>
    </w:lvl>
  </w:abstractNum>
  <w:abstractNum w:abstractNumId="5" w15:restartNumberingAfterBreak="0">
    <w:nsid w:val="60986521"/>
    <w:multiLevelType w:val="hybridMultilevel"/>
    <w:tmpl w:val="C9EE4B8A"/>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num w:numId="1" w16cid:durableId="747311574">
    <w:abstractNumId w:val="4"/>
  </w:num>
  <w:num w:numId="2" w16cid:durableId="406462291">
    <w:abstractNumId w:val="3"/>
  </w:num>
  <w:num w:numId="3" w16cid:durableId="338655207">
    <w:abstractNumId w:val="2"/>
  </w:num>
  <w:num w:numId="4" w16cid:durableId="1098405831">
    <w:abstractNumId w:val="1"/>
  </w:num>
  <w:num w:numId="5" w16cid:durableId="712341108">
    <w:abstractNumId w:val="0"/>
  </w:num>
  <w:num w:numId="6" w16cid:durableId="20266649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2NzY0MDcyMLc0sDBS0lEKTi0uzszPAykwNKwFAPpKpgktAAAA"/>
  </w:docVars>
  <w:rsids>
    <w:rsidRoot w:val="00542BF7"/>
    <w:rsid w:val="0002463C"/>
    <w:rsid w:val="00047EA9"/>
    <w:rsid w:val="000B1678"/>
    <w:rsid w:val="000E5EFF"/>
    <w:rsid w:val="001331D7"/>
    <w:rsid w:val="00157768"/>
    <w:rsid w:val="0016016B"/>
    <w:rsid w:val="00164656"/>
    <w:rsid w:val="00190F3A"/>
    <w:rsid w:val="001A1837"/>
    <w:rsid w:val="001C27EB"/>
    <w:rsid w:val="001C3C00"/>
    <w:rsid w:val="001D0D75"/>
    <w:rsid w:val="001E72B7"/>
    <w:rsid w:val="002205DC"/>
    <w:rsid w:val="00263FFC"/>
    <w:rsid w:val="00267F6B"/>
    <w:rsid w:val="002D0A89"/>
    <w:rsid w:val="002E4AF2"/>
    <w:rsid w:val="003034CA"/>
    <w:rsid w:val="00311588"/>
    <w:rsid w:val="0032563B"/>
    <w:rsid w:val="0033530F"/>
    <w:rsid w:val="00396AFF"/>
    <w:rsid w:val="00396FB6"/>
    <w:rsid w:val="003F7EF9"/>
    <w:rsid w:val="00406774"/>
    <w:rsid w:val="00413F2A"/>
    <w:rsid w:val="00422E11"/>
    <w:rsid w:val="004655D8"/>
    <w:rsid w:val="00482FB0"/>
    <w:rsid w:val="004954F8"/>
    <w:rsid w:val="004A5F42"/>
    <w:rsid w:val="004C2E42"/>
    <w:rsid w:val="00534C5F"/>
    <w:rsid w:val="00542BF7"/>
    <w:rsid w:val="00544236"/>
    <w:rsid w:val="00562133"/>
    <w:rsid w:val="005678CE"/>
    <w:rsid w:val="005756C1"/>
    <w:rsid w:val="00581ED0"/>
    <w:rsid w:val="00587841"/>
    <w:rsid w:val="005B1422"/>
    <w:rsid w:val="005C2B91"/>
    <w:rsid w:val="00604FDB"/>
    <w:rsid w:val="00622D29"/>
    <w:rsid w:val="0062418C"/>
    <w:rsid w:val="00636A0F"/>
    <w:rsid w:val="00667EA4"/>
    <w:rsid w:val="006C5DF3"/>
    <w:rsid w:val="006D19B9"/>
    <w:rsid w:val="00702416"/>
    <w:rsid w:val="007252DB"/>
    <w:rsid w:val="0074737D"/>
    <w:rsid w:val="008373B3"/>
    <w:rsid w:val="00837808"/>
    <w:rsid w:val="00844FCF"/>
    <w:rsid w:val="00847118"/>
    <w:rsid w:val="00880A6C"/>
    <w:rsid w:val="00892FC7"/>
    <w:rsid w:val="008C18E1"/>
    <w:rsid w:val="008C6988"/>
    <w:rsid w:val="0098727F"/>
    <w:rsid w:val="009D1E3A"/>
    <w:rsid w:val="00A016C1"/>
    <w:rsid w:val="00A571B4"/>
    <w:rsid w:val="00A57985"/>
    <w:rsid w:val="00A86A58"/>
    <w:rsid w:val="00A95974"/>
    <w:rsid w:val="00AC26E8"/>
    <w:rsid w:val="00B02F23"/>
    <w:rsid w:val="00B45E8F"/>
    <w:rsid w:val="00B6055D"/>
    <w:rsid w:val="00B826A0"/>
    <w:rsid w:val="00BE2ED1"/>
    <w:rsid w:val="00BE3E4E"/>
    <w:rsid w:val="00BE4FB5"/>
    <w:rsid w:val="00C037FE"/>
    <w:rsid w:val="00C1450D"/>
    <w:rsid w:val="00C22764"/>
    <w:rsid w:val="00C266C2"/>
    <w:rsid w:val="00C50F49"/>
    <w:rsid w:val="00C53D61"/>
    <w:rsid w:val="00C74B63"/>
    <w:rsid w:val="00CF1388"/>
    <w:rsid w:val="00D22EA8"/>
    <w:rsid w:val="00D64311"/>
    <w:rsid w:val="00D868A9"/>
    <w:rsid w:val="00DA02B0"/>
    <w:rsid w:val="00DE6DF0"/>
    <w:rsid w:val="00E23823"/>
    <w:rsid w:val="00E45941"/>
    <w:rsid w:val="00E47F22"/>
    <w:rsid w:val="00E56764"/>
    <w:rsid w:val="00E94230"/>
    <w:rsid w:val="00F35F0C"/>
    <w:rsid w:val="00F35FCE"/>
    <w:rsid w:val="00F954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FD28A8"/>
  <w15:docId w15:val="{9756E206-F7FC-4569-A2F3-A400D4FA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Pr>
      <w:rFonts w:ascii="Times New Roman" w:eastAsia="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qFormat/>
    <w:pPr>
      <w:ind w:left="362"/>
    </w:pPr>
    <w:rPr>
      <w:sz w:val="18"/>
      <w:szCs w:val="18"/>
    </w:rPr>
  </w:style>
  <w:style w:type="paragraph" w:styleId="a6">
    <w:name w:val="Title"/>
    <w:basedOn w:val="a0"/>
    <w:uiPriority w:val="1"/>
    <w:qFormat/>
    <w:pPr>
      <w:spacing w:before="190"/>
      <w:ind w:left="3009" w:right="3448"/>
      <w:jc w:val="center"/>
    </w:pPr>
    <w:rPr>
      <w:rFonts w:ascii="Arial" w:eastAsia="Arial" w:hAnsi="Arial" w:cs="Arial"/>
      <w:b/>
      <w:bCs/>
      <w:sz w:val="40"/>
      <w:szCs w:val="40"/>
    </w:rPr>
  </w:style>
  <w:style w:type="paragraph" w:styleId="a7">
    <w:name w:val="List Paragraph"/>
    <w:basedOn w:val="a0"/>
    <w:uiPriority w:val="1"/>
    <w:qFormat/>
    <w:pPr>
      <w:ind w:left="362" w:hanging="180"/>
    </w:pPr>
  </w:style>
  <w:style w:type="paragraph" w:customStyle="1" w:styleId="TableParagraph">
    <w:name w:val="Table Paragraph"/>
    <w:basedOn w:val="a0"/>
    <w:uiPriority w:val="1"/>
    <w:qFormat/>
  </w:style>
  <w:style w:type="character" w:customStyle="1" w:styleId="a5">
    <w:name w:val="本文 (文字)"/>
    <w:basedOn w:val="a1"/>
    <w:link w:val="a4"/>
    <w:uiPriority w:val="1"/>
    <w:rsid w:val="00B02F23"/>
    <w:rPr>
      <w:rFonts w:ascii="Times New Roman" w:eastAsia="Times New Roman" w:hAnsi="Times New Roman" w:cs="Times New Roman"/>
      <w:sz w:val="18"/>
      <w:szCs w:val="18"/>
    </w:rPr>
  </w:style>
  <w:style w:type="paragraph" w:styleId="a">
    <w:name w:val="List Bullet"/>
    <w:basedOn w:val="a0"/>
    <w:uiPriority w:val="99"/>
    <w:unhideWhenUsed/>
    <w:rsid w:val="00C53D61"/>
    <w:pPr>
      <w:numPr>
        <w:numId w:val="5"/>
      </w:numPr>
      <w:contextualSpacing/>
    </w:pPr>
  </w:style>
  <w:style w:type="paragraph" w:styleId="a8">
    <w:name w:val="footnote text"/>
    <w:basedOn w:val="a0"/>
    <w:link w:val="a9"/>
    <w:uiPriority w:val="99"/>
    <w:semiHidden/>
    <w:unhideWhenUsed/>
    <w:rsid w:val="005C2B91"/>
    <w:rPr>
      <w:sz w:val="20"/>
      <w:szCs w:val="20"/>
    </w:rPr>
  </w:style>
  <w:style w:type="character" w:customStyle="1" w:styleId="a9">
    <w:name w:val="脚注文字列 (文字)"/>
    <w:basedOn w:val="a1"/>
    <w:link w:val="a8"/>
    <w:uiPriority w:val="99"/>
    <w:semiHidden/>
    <w:rsid w:val="005C2B91"/>
    <w:rPr>
      <w:rFonts w:ascii="Times New Roman" w:eastAsia="Times New Roman" w:hAnsi="Times New Roman" w:cs="Times New Roman"/>
      <w:sz w:val="20"/>
      <w:szCs w:val="20"/>
    </w:rPr>
  </w:style>
  <w:style w:type="character" w:styleId="aa">
    <w:name w:val="footnote reference"/>
    <w:basedOn w:val="a1"/>
    <w:uiPriority w:val="99"/>
    <w:semiHidden/>
    <w:unhideWhenUsed/>
    <w:rsid w:val="005C2B91"/>
    <w:rPr>
      <w:vertAlign w:val="superscript"/>
    </w:rPr>
  </w:style>
  <w:style w:type="paragraph" w:styleId="ab">
    <w:name w:val="Revision"/>
    <w:hidden/>
    <w:uiPriority w:val="99"/>
    <w:semiHidden/>
    <w:rsid w:val="004655D8"/>
    <w:pPr>
      <w:widowControl/>
      <w:autoSpaceDE/>
      <w:autoSpaceDN/>
    </w:pPr>
    <w:rPr>
      <w:rFonts w:ascii="Times New Roman" w:eastAsia="Times New Roman" w:hAnsi="Times New Roman" w:cs="Times New Roman"/>
    </w:rPr>
  </w:style>
  <w:style w:type="character" w:styleId="ac">
    <w:name w:val="Hyperlink"/>
    <w:basedOn w:val="a1"/>
    <w:uiPriority w:val="99"/>
    <w:unhideWhenUsed/>
    <w:rsid w:val="004655D8"/>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90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CF45C-36AB-4A3D-B327-36B9950A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久夫 佐藤</cp:lastModifiedBy>
  <cp:revision>2</cp:revision>
  <cp:lastPrinted>2023-03-25T00:34:00Z</cp:lastPrinted>
  <dcterms:created xsi:type="dcterms:W3CDTF">2024-03-04T04:39:00Z</dcterms:created>
  <dcterms:modified xsi:type="dcterms:W3CDTF">2024-03-04T04:39:00Z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/uf53a글 9, 6, 1, 3626</vt:lpwstr>
  </property>
  <property fmtid="{D5CDD505-2E9C-101B-9397-08002B2CF9AE}" pid="4" name="LastSaved">
    <vt:filetime>2022-07-04T00:00:00Z</vt:filetime>
  </property>
</Properties>
</file>