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69F1" w14:textId="7AA17736" w:rsidR="002D2C43" w:rsidRDefault="002D2C43" w:rsidP="002D2C43">
      <w:pPr>
        <w:rPr>
          <w:rFonts w:ascii="ＭＳ 明朝" w:eastAsia="ＭＳ 明朝" w:hAnsi="ＭＳ 明朝"/>
          <w:color w:val="0070C0"/>
        </w:rPr>
      </w:pPr>
      <w:r w:rsidRPr="1FE8FFBB">
        <w:rPr>
          <w:rFonts w:ascii="ＭＳ 明朝" w:eastAsia="ＭＳ 明朝" w:hAnsi="ＭＳ 明朝" w:cs="ＭＳ 明朝"/>
          <w:color w:val="0070C0"/>
          <w:sz w:val="22"/>
          <w:szCs w:val="22"/>
          <w:lang w:eastAsia="zh-CN"/>
        </w:rPr>
        <w:t>脱施設化ガイドライン案への世界のコメント（2022年6月）　No.</w:t>
      </w:r>
      <w:r>
        <w:rPr>
          <w:rFonts w:ascii="ＭＳ 明朝" w:eastAsia="ＭＳ 明朝" w:hAnsi="ＭＳ 明朝" w:cs="ＭＳ 明朝" w:hint="eastAsia"/>
          <w:color w:val="0070C0"/>
          <w:sz w:val="22"/>
          <w:szCs w:val="22"/>
          <w:lang w:eastAsia="ja-JP"/>
        </w:rPr>
        <w:t>75</w:t>
      </w:r>
    </w:p>
    <w:p w14:paraId="044FF5B6" w14:textId="77777777" w:rsidR="00BE4B2F" w:rsidRPr="002D2C43" w:rsidRDefault="00BE4B2F" w:rsidP="00A560B0">
      <w:pPr>
        <w:rPr>
          <w:rFonts w:asciiTheme="majorHAnsi" w:eastAsiaTheme="majorEastAsia" w:hAnsiTheme="majorHAnsi" w:cstheme="majorBidi"/>
          <w:b/>
          <w:bCs/>
          <w:lang w:eastAsia="ja-JP"/>
        </w:rPr>
      </w:pPr>
    </w:p>
    <w:p w14:paraId="2FB60D94" w14:textId="3AA26D82" w:rsidR="00605368" w:rsidRPr="00A560B0" w:rsidRDefault="00A560B0" w:rsidP="00A560B0">
      <w:pPr>
        <w:rPr>
          <w:rFonts w:asciiTheme="majorHAnsi" w:eastAsiaTheme="majorEastAsia" w:hAnsiTheme="majorHAnsi" w:cstheme="majorBidi"/>
          <w:b/>
          <w:bCs/>
          <w:lang w:val="en-GB"/>
        </w:rPr>
      </w:pPr>
      <w:r>
        <w:rPr>
          <w:rFonts w:asciiTheme="majorHAnsi" w:eastAsiaTheme="majorEastAsia" w:hAnsiTheme="majorHAnsi" w:cstheme="majorBidi" w:hint="eastAsia"/>
          <w:b/>
          <w:bCs/>
          <w:lang w:val="en-GB" w:eastAsia="ja-JP"/>
        </w:rPr>
        <w:t>精神保健ヨーロッパ</w:t>
      </w:r>
      <w:r w:rsidR="002E1195">
        <w:rPr>
          <w:rFonts w:asciiTheme="majorHAnsi" w:eastAsiaTheme="majorEastAsia" w:hAnsiTheme="majorHAnsi" w:cstheme="majorBidi" w:hint="eastAsia"/>
          <w:b/>
          <w:bCs/>
          <w:lang w:val="en-GB" w:eastAsia="ja-JP"/>
        </w:rPr>
        <w:t>（MHE)</w:t>
      </w:r>
    </w:p>
    <w:p w14:paraId="3803E7EA" w14:textId="765EA2A4" w:rsidR="00605368" w:rsidRPr="00764131" w:rsidRDefault="00340516" w:rsidP="00A560B0">
      <w:pPr>
        <w:rPr>
          <w:rFonts w:asciiTheme="majorHAnsi" w:eastAsiaTheme="majorEastAsia" w:hAnsiTheme="majorHAnsi" w:cstheme="majorBidi"/>
          <w:b/>
          <w:bCs/>
          <w:lang w:val="en-GB"/>
        </w:rPr>
      </w:pPr>
      <w:r w:rsidRPr="00764131">
        <w:rPr>
          <w:rFonts w:asciiTheme="majorHAnsi" w:eastAsiaTheme="majorEastAsia" w:hAnsiTheme="majorHAnsi" w:cstheme="majorBidi" w:hint="eastAsia"/>
          <w:b/>
          <w:bCs/>
          <w:lang w:val="en-GB" w:eastAsia="ja-JP"/>
        </w:rPr>
        <w:t>2022年6月</w:t>
      </w:r>
    </w:p>
    <w:p w14:paraId="384DDA9C" w14:textId="77777777" w:rsidR="00340516" w:rsidRPr="00764131" w:rsidRDefault="00340516" w:rsidP="00A560B0">
      <w:pPr>
        <w:rPr>
          <w:rFonts w:asciiTheme="majorHAnsi" w:eastAsiaTheme="majorEastAsia" w:hAnsiTheme="majorHAnsi" w:cstheme="majorBidi"/>
          <w:b/>
          <w:bCs/>
          <w:lang w:val="en-GB"/>
        </w:rPr>
      </w:pPr>
    </w:p>
    <w:p w14:paraId="0452AF6E" w14:textId="7633B06B" w:rsidR="009C1727" w:rsidRPr="00764131" w:rsidRDefault="009C1727" w:rsidP="009C1727">
      <w:pPr>
        <w:jc w:val="center"/>
        <w:rPr>
          <w:rFonts w:asciiTheme="majorHAnsi" w:eastAsiaTheme="majorEastAsia" w:hAnsiTheme="majorHAnsi" w:cstheme="majorBidi"/>
          <w:b/>
          <w:bCs/>
          <w:sz w:val="20"/>
          <w:szCs w:val="20"/>
          <w:lang w:val="en-GB"/>
        </w:rPr>
      </w:pPr>
      <w:bookmarkStart w:id="0" w:name="_Hlk151379125"/>
      <w:r w:rsidRPr="00764131">
        <w:rPr>
          <w:rFonts w:asciiTheme="majorHAnsi" w:eastAsiaTheme="majorEastAsia" w:hAnsiTheme="majorHAnsi" w:cstheme="majorBidi"/>
          <w:b/>
          <w:bCs/>
          <w:sz w:val="20"/>
          <w:szCs w:val="20"/>
          <w:lang w:val="en-GB"/>
        </w:rPr>
        <w:t>Mental Health Europe</w:t>
      </w:r>
      <w:bookmarkEnd w:id="0"/>
      <w:r w:rsidRPr="00764131">
        <w:rPr>
          <w:rFonts w:asciiTheme="majorHAnsi" w:eastAsiaTheme="majorEastAsia" w:hAnsiTheme="majorHAnsi" w:cstheme="majorBidi"/>
          <w:b/>
          <w:bCs/>
          <w:sz w:val="20"/>
          <w:szCs w:val="20"/>
          <w:lang w:val="en-GB"/>
        </w:rPr>
        <w:t>’s submission to the draft Guidelines on Deinstitutionalization, including in emergencies</w:t>
      </w:r>
    </w:p>
    <w:p w14:paraId="48FE694F" w14:textId="77777777" w:rsidR="009C1727" w:rsidRPr="00764131" w:rsidRDefault="009C1727" w:rsidP="009C1727">
      <w:pPr>
        <w:jc w:val="center"/>
        <w:rPr>
          <w:rFonts w:asciiTheme="majorHAnsi" w:eastAsiaTheme="majorEastAsia" w:hAnsiTheme="majorHAnsi" w:cstheme="majorBidi"/>
          <w:b/>
          <w:bCs/>
          <w:lang w:val="en-GB"/>
        </w:rPr>
      </w:pPr>
      <w:r w:rsidRPr="00764131">
        <w:rPr>
          <w:rFonts w:asciiTheme="majorHAnsi" w:eastAsiaTheme="majorEastAsia" w:hAnsiTheme="majorHAnsi" w:cstheme="majorBidi"/>
          <w:b/>
          <w:bCs/>
          <w:lang w:val="en-GB"/>
        </w:rPr>
        <w:t>June 2022</w:t>
      </w:r>
    </w:p>
    <w:p w14:paraId="19BDC6F1" w14:textId="77777777" w:rsidR="009C1727" w:rsidRPr="00764131" w:rsidRDefault="009C1727" w:rsidP="009C1727">
      <w:pPr>
        <w:rPr>
          <w:rFonts w:asciiTheme="majorHAnsi" w:eastAsiaTheme="majorEastAsia" w:hAnsiTheme="majorHAnsi" w:cstheme="majorBidi"/>
          <w:sz w:val="22"/>
          <w:szCs w:val="22"/>
          <w:lang w:val="en-GB"/>
        </w:rPr>
      </w:pPr>
    </w:p>
    <w:p w14:paraId="4532B217" w14:textId="3583C804" w:rsidR="00A560B0" w:rsidRPr="00764131" w:rsidRDefault="002E1195" w:rsidP="00A560B0">
      <w:pPr>
        <w:jc w:val="both"/>
        <w:rPr>
          <w:rFonts w:asciiTheme="majorHAnsi" w:eastAsiaTheme="majorEastAsia" w:hAnsiTheme="majorHAnsi" w:cstheme="majorBidi"/>
          <w:i/>
          <w:iCs/>
          <w:sz w:val="22"/>
          <w:szCs w:val="22"/>
          <w:u w:val="single"/>
          <w:lang w:val="en-GB"/>
        </w:rPr>
      </w:pPr>
      <w:r w:rsidRPr="00764131">
        <w:rPr>
          <w:rFonts w:asciiTheme="majorHAnsi" w:eastAsiaTheme="majorEastAsia" w:hAnsiTheme="majorHAnsi" w:cstheme="majorBidi" w:hint="eastAsia"/>
          <w:i/>
          <w:iCs/>
          <w:sz w:val="22"/>
          <w:szCs w:val="22"/>
          <w:u w:val="single"/>
          <w:lang w:val="en-GB" w:eastAsia="ja-JP"/>
        </w:rPr>
        <w:t>要旨</w:t>
      </w:r>
    </w:p>
    <w:p w14:paraId="0FB5430E" w14:textId="053E0DDD" w:rsidR="009C1727" w:rsidRPr="00764131" w:rsidRDefault="002E1195" w:rsidP="00BA0787">
      <w:pPr>
        <w:ind w:firstLineChars="100" w:firstLine="220"/>
        <w:jc w:val="both"/>
        <w:rPr>
          <w:rFonts w:asciiTheme="majorHAnsi" w:eastAsiaTheme="majorEastAsia" w:hAnsiTheme="majorHAnsi" w:cstheme="majorBidi"/>
          <w:sz w:val="22"/>
          <w:szCs w:val="22"/>
          <w:lang w:val="en-GB" w:eastAsia="ja-JP"/>
        </w:rPr>
      </w:pPr>
      <w:r w:rsidRPr="00764131">
        <w:rPr>
          <w:rFonts w:asciiTheme="majorHAnsi" w:eastAsiaTheme="majorEastAsia" w:hAnsiTheme="majorHAnsi" w:cstheme="majorBidi" w:hint="eastAsia"/>
          <w:sz w:val="22"/>
          <w:szCs w:val="22"/>
          <w:lang w:val="en-GB"/>
        </w:rPr>
        <w:t>精神</w:t>
      </w:r>
      <w:r w:rsidRPr="005B7BD2">
        <w:rPr>
          <w:rFonts w:asciiTheme="majorHAnsi" w:eastAsiaTheme="majorEastAsia" w:hAnsiTheme="majorHAnsi" w:cstheme="majorBidi" w:hint="eastAsia"/>
          <w:sz w:val="22"/>
          <w:szCs w:val="22"/>
          <w:lang w:val="en-GB"/>
        </w:rPr>
        <w:t>保健</w:t>
      </w:r>
      <w:r w:rsidR="00A560B0" w:rsidRPr="005B7BD2">
        <w:rPr>
          <w:rFonts w:asciiTheme="majorHAnsi" w:eastAsiaTheme="majorEastAsia" w:hAnsiTheme="majorHAnsi" w:cstheme="majorBidi" w:hint="eastAsia"/>
          <w:sz w:val="22"/>
          <w:szCs w:val="22"/>
          <w:lang w:val="en-GB"/>
        </w:rPr>
        <w:t>ヨ</w:t>
      </w:r>
      <w:r w:rsidR="00A560B0" w:rsidRPr="00764131">
        <w:rPr>
          <w:rFonts w:asciiTheme="majorHAnsi" w:eastAsiaTheme="majorEastAsia" w:hAnsiTheme="majorHAnsi" w:cstheme="majorBidi" w:hint="eastAsia"/>
          <w:sz w:val="22"/>
          <w:szCs w:val="22"/>
          <w:lang w:val="en-GB"/>
        </w:rPr>
        <w:t>ーロッパ（</w:t>
      </w:r>
      <w:r w:rsidR="00A560B0" w:rsidRPr="00764131">
        <w:rPr>
          <w:rFonts w:asciiTheme="majorHAnsi" w:eastAsiaTheme="majorEastAsia" w:hAnsiTheme="majorHAnsi" w:cstheme="majorBidi"/>
          <w:sz w:val="22"/>
          <w:szCs w:val="22"/>
          <w:lang w:val="en-GB"/>
        </w:rPr>
        <w:t>MHE）は、</w:t>
      </w:r>
      <w:r w:rsidRPr="00764131">
        <w:rPr>
          <w:rFonts w:asciiTheme="majorHAnsi" w:eastAsiaTheme="majorEastAsia" w:hAnsiTheme="majorHAnsi" w:cstheme="majorBidi"/>
          <w:sz w:val="22"/>
          <w:szCs w:val="22"/>
          <w:lang w:val="en-GB"/>
        </w:rPr>
        <w:t>精神保健</w:t>
      </w:r>
      <w:r w:rsidR="00A560B0" w:rsidRPr="00764131">
        <w:rPr>
          <w:rFonts w:asciiTheme="majorHAnsi" w:eastAsiaTheme="majorEastAsia" w:hAnsiTheme="majorHAnsi" w:cstheme="majorBidi"/>
          <w:sz w:val="22"/>
          <w:szCs w:val="22"/>
          <w:lang w:val="en-GB"/>
        </w:rPr>
        <w:t>分野で活動する欧州最大の独立系非政府ネットワークです。私たちは、</w:t>
      </w:r>
      <w:r w:rsidRPr="00764131">
        <w:rPr>
          <w:rFonts w:asciiTheme="majorHAnsi" w:eastAsiaTheme="majorEastAsia" w:hAnsiTheme="majorHAnsi" w:cstheme="majorBidi" w:hint="eastAsia"/>
          <w:sz w:val="22"/>
          <w:szCs w:val="22"/>
          <w:lang w:val="en-GB" w:eastAsia="ja-JP"/>
        </w:rPr>
        <w:t>積極的</w:t>
      </w:r>
      <w:r w:rsidR="00A560B0" w:rsidRPr="00764131">
        <w:rPr>
          <w:rFonts w:asciiTheme="majorHAnsi" w:eastAsiaTheme="majorEastAsia" w:hAnsiTheme="majorHAnsi" w:cstheme="majorBidi"/>
          <w:sz w:val="22"/>
          <w:szCs w:val="22"/>
          <w:lang w:val="en-GB"/>
        </w:rPr>
        <w:t>な精神衛生</w:t>
      </w:r>
      <w:r w:rsidR="00882C9A" w:rsidRPr="00837316">
        <w:rPr>
          <w:rFonts w:asciiTheme="majorHAnsi" w:eastAsiaTheme="majorEastAsia" w:hAnsiTheme="majorHAnsi" w:cstheme="majorBidi" w:hint="eastAsia"/>
          <w:sz w:val="22"/>
          <w:szCs w:val="22"/>
          <w:lang w:eastAsia="ja-JP"/>
        </w:rPr>
        <w:t>（</w:t>
      </w:r>
      <w:r w:rsidR="00DC2D72" w:rsidRPr="00837316">
        <w:rPr>
          <w:rFonts w:asciiTheme="majorHAnsi" w:eastAsiaTheme="majorEastAsia" w:hAnsiTheme="majorHAnsi" w:cstheme="majorBidi"/>
          <w:sz w:val="22"/>
          <w:szCs w:val="22"/>
          <w:lang w:eastAsia="ja-JP"/>
        </w:rPr>
        <w:t>positive mental health</w:t>
      </w:r>
      <w:r w:rsidR="00882C9A" w:rsidRPr="00837316">
        <w:rPr>
          <w:rFonts w:asciiTheme="majorHAnsi" w:eastAsiaTheme="majorEastAsia" w:hAnsiTheme="majorHAnsi" w:cstheme="majorBidi" w:hint="eastAsia"/>
          <w:sz w:val="22"/>
          <w:szCs w:val="22"/>
          <w:lang w:eastAsia="ja-JP"/>
        </w:rPr>
        <w:t>）</w:t>
      </w:r>
      <w:r w:rsidR="00A560B0" w:rsidRPr="00764131">
        <w:rPr>
          <w:rFonts w:asciiTheme="majorHAnsi" w:eastAsiaTheme="majorEastAsia" w:hAnsiTheme="majorHAnsi" w:cstheme="majorBidi"/>
          <w:sz w:val="22"/>
          <w:szCs w:val="22"/>
          <w:lang w:val="en-GB"/>
        </w:rPr>
        <w:t>の促進、精神的苦痛の予防、ケアの改善に取り組んでいます。私たちは、精神保健サービスの</w:t>
      </w:r>
      <w:r w:rsidR="00A560B0" w:rsidRPr="00764131">
        <w:rPr>
          <w:rFonts w:asciiTheme="majorHAnsi" w:eastAsiaTheme="majorEastAsia" w:hAnsiTheme="majorHAnsi" w:cstheme="majorBidi"/>
          <w:sz w:val="22"/>
          <w:szCs w:val="22"/>
        </w:rPr>
        <w:t>（</w:t>
      </w:r>
      <w:r w:rsidR="00A560B0" w:rsidRPr="00764131">
        <w:rPr>
          <w:rFonts w:asciiTheme="majorHAnsi" w:eastAsiaTheme="majorEastAsia" w:hAnsiTheme="majorHAnsi" w:cstheme="majorBidi"/>
          <w:sz w:val="22"/>
          <w:szCs w:val="22"/>
          <w:lang w:val="en-GB"/>
        </w:rPr>
        <w:t>元</w:t>
      </w:r>
      <w:r w:rsidR="00A560B0" w:rsidRPr="00764131">
        <w:rPr>
          <w:rFonts w:asciiTheme="majorHAnsi" w:eastAsiaTheme="majorEastAsia" w:hAnsiTheme="majorHAnsi" w:cstheme="majorBidi"/>
          <w:sz w:val="22"/>
          <w:szCs w:val="22"/>
        </w:rPr>
        <w:t>）</w:t>
      </w:r>
      <w:r w:rsidR="00A560B0" w:rsidRPr="00764131">
        <w:rPr>
          <w:rFonts w:asciiTheme="majorHAnsi" w:eastAsiaTheme="majorEastAsia" w:hAnsiTheme="majorHAnsi" w:cstheme="majorBidi"/>
          <w:sz w:val="22"/>
          <w:szCs w:val="22"/>
          <w:lang w:val="en-GB"/>
        </w:rPr>
        <w:t>利用者、</w:t>
      </w:r>
      <w:r w:rsidRPr="00764131">
        <w:rPr>
          <w:rFonts w:asciiTheme="majorHAnsi" w:eastAsiaTheme="majorEastAsia" w:hAnsiTheme="majorHAnsi" w:cstheme="majorBidi" w:hint="eastAsia"/>
          <w:sz w:val="22"/>
          <w:szCs w:val="22"/>
          <w:lang w:val="en-GB" w:eastAsia="ja-JP"/>
        </w:rPr>
        <w:t>精神</w:t>
      </w:r>
      <w:r w:rsidR="00A560B0" w:rsidRPr="00764131">
        <w:rPr>
          <w:rFonts w:asciiTheme="majorHAnsi" w:eastAsiaTheme="majorEastAsia" w:hAnsiTheme="majorHAnsi" w:cstheme="majorBidi"/>
          <w:sz w:val="22"/>
          <w:szCs w:val="22"/>
          <w:lang w:val="en-GB"/>
        </w:rPr>
        <w:t>障害</w:t>
      </w:r>
      <w:r w:rsidR="00BA0787" w:rsidRPr="00764131">
        <w:rPr>
          <w:rFonts w:asciiTheme="majorHAnsi" w:eastAsiaTheme="majorEastAsia" w:hAnsiTheme="majorHAnsi" w:cstheme="majorBidi" w:hint="eastAsia"/>
          <w:sz w:val="22"/>
          <w:szCs w:val="22"/>
          <w:lang w:eastAsia="ja-JP"/>
        </w:rPr>
        <w:t>（</w:t>
      </w:r>
      <w:r w:rsidR="00BA0787" w:rsidRPr="00764131">
        <w:rPr>
          <w:rFonts w:asciiTheme="majorHAnsi" w:eastAsiaTheme="majorEastAsia" w:hAnsiTheme="majorHAnsi" w:cstheme="majorBidi"/>
          <w:sz w:val="22"/>
          <w:szCs w:val="22"/>
          <w:lang w:eastAsia="ja-JP"/>
        </w:rPr>
        <w:t>psychosocial</w:t>
      </w:r>
      <w:r w:rsidR="00BA0787" w:rsidRPr="00764131">
        <w:rPr>
          <w:rFonts w:asciiTheme="majorHAnsi" w:eastAsiaTheme="majorEastAsia" w:hAnsiTheme="majorHAnsi" w:cstheme="majorBidi" w:hint="eastAsia"/>
          <w:sz w:val="22"/>
          <w:szCs w:val="22"/>
          <w:lang w:eastAsia="ja-JP"/>
        </w:rPr>
        <w:t xml:space="preserve"> </w:t>
      </w:r>
      <w:r w:rsidR="00BA0787" w:rsidRPr="00764131">
        <w:rPr>
          <w:rFonts w:asciiTheme="majorHAnsi" w:eastAsiaTheme="majorEastAsia" w:hAnsiTheme="majorHAnsi" w:cstheme="majorBidi"/>
          <w:sz w:val="22"/>
          <w:szCs w:val="22"/>
        </w:rPr>
        <w:t>disabilities</w:t>
      </w:r>
      <w:r w:rsidR="00BA0787" w:rsidRPr="00764131">
        <w:rPr>
          <w:rFonts w:asciiTheme="majorHAnsi" w:eastAsiaTheme="majorEastAsia" w:hAnsiTheme="majorHAnsi" w:cstheme="majorBidi" w:hint="eastAsia"/>
          <w:sz w:val="22"/>
          <w:szCs w:val="22"/>
          <w:lang w:eastAsia="ja-JP"/>
        </w:rPr>
        <w:t>）</w:t>
      </w:r>
      <w:r w:rsidR="00837316" w:rsidRPr="00764131">
        <w:rPr>
          <w:rFonts w:asciiTheme="majorHAnsi" w:eastAsiaTheme="majorEastAsia" w:hAnsiTheme="majorHAnsi" w:cstheme="majorBidi"/>
          <w:sz w:val="22"/>
          <w:szCs w:val="22"/>
          <w:lang w:val="en-GB"/>
        </w:rPr>
        <w:t>者</w:t>
      </w:r>
      <w:r w:rsidR="00A560B0" w:rsidRPr="00764131">
        <w:rPr>
          <w:rFonts w:asciiTheme="majorHAnsi" w:eastAsiaTheme="majorEastAsia" w:hAnsiTheme="majorHAnsi" w:cstheme="majorBidi"/>
          <w:sz w:val="22"/>
          <w:szCs w:val="22"/>
          <w:lang w:val="en-GB"/>
        </w:rPr>
        <w:t>、その家族、介護者の</w:t>
      </w:r>
      <w:r w:rsidRPr="00764131">
        <w:rPr>
          <w:rFonts w:asciiTheme="majorHAnsi" w:eastAsiaTheme="majorEastAsia" w:hAnsiTheme="majorHAnsi" w:cstheme="majorBidi"/>
          <w:sz w:val="22"/>
          <w:szCs w:val="22"/>
          <w:lang w:val="en-GB"/>
        </w:rPr>
        <w:t>社会的包摂と</w:t>
      </w:r>
      <w:r w:rsidR="00A560B0" w:rsidRPr="00764131">
        <w:rPr>
          <w:rFonts w:asciiTheme="majorHAnsi" w:eastAsiaTheme="majorEastAsia" w:hAnsiTheme="majorHAnsi" w:cstheme="majorBidi"/>
          <w:sz w:val="22"/>
          <w:szCs w:val="22"/>
          <w:lang w:val="en-GB"/>
        </w:rPr>
        <w:t>権利保護を提唱し</w:t>
      </w:r>
      <w:r w:rsidRPr="00764131">
        <w:rPr>
          <w:rFonts w:asciiTheme="majorHAnsi" w:eastAsiaTheme="majorEastAsia" w:hAnsiTheme="majorHAnsi" w:cstheme="majorBidi" w:hint="eastAsia"/>
          <w:sz w:val="22"/>
          <w:szCs w:val="22"/>
          <w:lang w:val="en-GB" w:eastAsia="ja-JP"/>
        </w:rPr>
        <w:t>てい</w:t>
      </w:r>
      <w:r w:rsidR="00A560B0" w:rsidRPr="00764131">
        <w:rPr>
          <w:rFonts w:asciiTheme="majorHAnsi" w:eastAsiaTheme="majorEastAsia" w:hAnsiTheme="majorHAnsi" w:cstheme="majorBidi"/>
          <w:sz w:val="22"/>
          <w:szCs w:val="22"/>
          <w:lang w:val="en-GB"/>
        </w:rPr>
        <w:t>ます。また、</w:t>
      </w:r>
      <w:r w:rsidRPr="00764131">
        <w:rPr>
          <w:rFonts w:asciiTheme="majorHAnsi" w:eastAsiaTheme="majorEastAsia" w:hAnsiTheme="majorHAnsi" w:cstheme="majorBidi"/>
          <w:sz w:val="22"/>
          <w:szCs w:val="22"/>
          <w:lang w:val="en-GB"/>
        </w:rPr>
        <w:t>精神保健</w:t>
      </w:r>
      <w:r w:rsidR="00A560B0" w:rsidRPr="00764131">
        <w:rPr>
          <w:rFonts w:asciiTheme="majorHAnsi" w:eastAsiaTheme="majorEastAsia" w:hAnsiTheme="majorHAnsi" w:cstheme="majorBidi"/>
          <w:sz w:val="22"/>
          <w:szCs w:val="22"/>
          <w:lang w:val="en-GB"/>
        </w:rPr>
        <w:t>に対する偏見や差別をなくすための</w:t>
      </w:r>
      <w:r w:rsidR="00BA0787" w:rsidRPr="00764131">
        <w:rPr>
          <w:rFonts w:asciiTheme="majorHAnsi" w:eastAsiaTheme="majorEastAsia" w:hAnsiTheme="majorHAnsi" w:cstheme="majorBidi" w:hint="eastAsia"/>
          <w:sz w:val="22"/>
          <w:szCs w:val="22"/>
          <w:lang w:val="en-GB" w:eastAsia="ja-JP"/>
        </w:rPr>
        <w:t>意識の向上</w:t>
      </w:r>
      <w:r w:rsidR="00A560B0" w:rsidRPr="00764131">
        <w:rPr>
          <w:rFonts w:asciiTheme="majorHAnsi" w:eastAsiaTheme="majorEastAsia" w:hAnsiTheme="majorHAnsi" w:cstheme="majorBidi"/>
          <w:sz w:val="22"/>
          <w:szCs w:val="22"/>
          <w:lang w:val="en-GB"/>
        </w:rPr>
        <w:t>も行っています。</w:t>
      </w:r>
    </w:p>
    <w:p w14:paraId="1D79174C" w14:textId="19C4B840" w:rsidR="00A560B0" w:rsidRPr="009C1727" w:rsidRDefault="00A560B0" w:rsidP="00F155CD">
      <w:pPr>
        <w:ind w:firstLineChars="100" w:firstLine="220"/>
        <w:jc w:val="both"/>
        <w:rPr>
          <w:rFonts w:asciiTheme="majorHAnsi" w:eastAsiaTheme="majorEastAsia" w:hAnsiTheme="majorHAnsi" w:cstheme="majorBidi"/>
          <w:sz w:val="22"/>
          <w:szCs w:val="22"/>
          <w:lang w:val="en-GB"/>
        </w:rPr>
      </w:pPr>
      <w:r w:rsidRPr="00764131">
        <w:rPr>
          <w:rFonts w:asciiTheme="majorHAnsi" w:eastAsiaTheme="majorEastAsia" w:hAnsiTheme="majorHAnsi" w:cstheme="majorBidi" w:hint="eastAsia"/>
          <w:sz w:val="22"/>
          <w:szCs w:val="22"/>
          <w:lang w:val="en-GB"/>
        </w:rPr>
        <w:t>脱施設化と自立生活</w:t>
      </w:r>
      <w:r w:rsidR="002E1195" w:rsidRPr="00764131">
        <w:rPr>
          <w:rFonts w:asciiTheme="majorHAnsi" w:eastAsiaTheme="majorEastAsia" w:hAnsiTheme="majorHAnsi" w:cstheme="majorBidi" w:hint="eastAsia"/>
          <w:sz w:val="22"/>
          <w:szCs w:val="22"/>
          <w:lang w:val="en-GB" w:eastAsia="ja-JP"/>
        </w:rPr>
        <w:t>の</w:t>
      </w:r>
      <w:r w:rsidRPr="00764131">
        <w:rPr>
          <w:rFonts w:asciiTheme="majorHAnsi" w:eastAsiaTheme="majorEastAsia" w:hAnsiTheme="majorHAnsi" w:cstheme="majorBidi"/>
          <w:sz w:val="22"/>
          <w:szCs w:val="22"/>
          <w:lang w:val="en-GB"/>
        </w:rPr>
        <w:t>35年以上の経験に基づき、MHEは、国連CRPD第19条に関するガイドラインの草案に以下の変更を提案し</w:t>
      </w:r>
      <w:r w:rsidR="002E1195" w:rsidRPr="00764131">
        <w:rPr>
          <w:rFonts w:asciiTheme="majorHAnsi" w:eastAsiaTheme="majorEastAsia" w:hAnsiTheme="majorHAnsi" w:cstheme="majorBidi" w:hint="eastAsia"/>
          <w:sz w:val="22"/>
          <w:szCs w:val="22"/>
          <w:lang w:val="en-GB" w:eastAsia="ja-JP"/>
        </w:rPr>
        <w:t>ます</w:t>
      </w:r>
      <w:r w:rsidRPr="00764131">
        <w:rPr>
          <w:rFonts w:asciiTheme="majorHAnsi" w:eastAsiaTheme="majorEastAsia" w:hAnsiTheme="majorHAnsi" w:cstheme="majorBidi"/>
          <w:sz w:val="22"/>
          <w:szCs w:val="22"/>
          <w:lang w:val="en-GB"/>
        </w:rPr>
        <w:t>。草案は、障害者、特に身体障害者の脱施設化プロセスに関連する多くの側面にすでに触れていますが、</w:t>
      </w:r>
      <w:r w:rsidRPr="00764131">
        <w:rPr>
          <w:rFonts w:asciiTheme="majorHAnsi" w:eastAsiaTheme="majorEastAsia" w:hAnsiTheme="majorHAnsi" w:cstheme="majorBidi"/>
          <w:sz w:val="22"/>
          <w:szCs w:val="22"/>
        </w:rPr>
        <w:t>MHE</w:t>
      </w:r>
      <w:r w:rsidRPr="00764131">
        <w:rPr>
          <w:rFonts w:asciiTheme="majorHAnsi" w:eastAsiaTheme="majorEastAsia" w:hAnsiTheme="majorHAnsi" w:cstheme="majorBidi"/>
          <w:sz w:val="22"/>
          <w:szCs w:val="22"/>
          <w:lang w:val="en-GB"/>
        </w:rPr>
        <w:t>の提案する変更は、最終的なテキストが、</w:t>
      </w:r>
      <w:r w:rsidR="00BA0787" w:rsidRPr="00764131">
        <w:rPr>
          <w:rFonts w:asciiTheme="majorHAnsi" w:eastAsiaTheme="majorEastAsia" w:hAnsiTheme="majorHAnsi" w:cstheme="majorBidi" w:hint="eastAsia"/>
          <w:sz w:val="22"/>
          <w:szCs w:val="22"/>
          <w:lang w:val="en-GB" w:eastAsia="ja-JP"/>
        </w:rPr>
        <w:t>精神</w:t>
      </w:r>
      <w:r w:rsidR="00BA0787" w:rsidRPr="00764131">
        <w:rPr>
          <w:rFonts w:asciiTheme="majorHAnsi" w:eastAsiaTheme="majorEastAsia" w:hAnsiTheme="majorHAnsi" w:cstheme="majorBidi"/>
          <w:sz w:val="22"/>
          <w:szCs w:val="22"/>
          <w:lang w:val="en-GB"/>
        </w:rPr>
        <w:t>障害者</w:t>
      </w:r>
      <w:r w:rsidRPr="00764131">
        <w:rPr>
          <w:rFonts w:asciiTheme="majorHAnsi" w:eastAsiaTheme="majorEastAsia" w:hAnsiTheme="majorHAnsi" w:cstheme="majorBidi"/>
          <w:sz w:val="22"/>
          <w:szCs w:val="22"/>
          <w:lang w:val="en-GB"/>
        </w:rPr>
        <w:t>が直面するニーズと障壁、および精神保健</w:t>
      </w:r>
      <w:r w:rsidR="00FD4776" w:rsidRPr="00764131">
        <w:rPr>
          <w:rFonts w:asciiTheme="majorHAnsi" w:eastAsiaTheme="majorEastAsia" w:hAnsiTheme="majorHAnsi" w:cstheme="majorBidi" w:hint="eastAsia"/>
          <w:sz w:val="22"/>
          <w:szCs w:val="22"/>
          <w:lang w:val="en-GB" w:eastAsia="ja-JP"/>
        </w:rPr>
        <w:t>の地域に根ざした</w:t>
      </w:r>
      <w:r w:rsidRPr="00764131">
        <w:rPr>
          <w:rFonts w:asciiTheme="majorHAnsi" w:eastAsiaTheme="majorEastAsia" w:hAnsiTheme="majorHAnsi" w:cstheme="majorBidi"/>
          <w:sz w:val="22"/>
          <w:szCs w:val="22"/>
          <w:lang w:val="en-GB"/>
        </w:rPr>
        <w:t>サービスの適切な提供をも確実に捉えることを目的としています。この意味で、MHEの</w:t>
      </w:r>
      <w:r w:rsidRPr="009C1727">
        <w:rPr>
          <w:rFonts w:asciiTheme="majorHAnsi" w:eastAsiaTheme="majorEastAsia" w:hAnsiTheme="majorHAnsi" w:cstheme="majorBidi"/>
          <w:sz w:val="22"/>
          <w:szCs w:val="22"/>
          <w:lang w:val="en-GB"/>
        </w:rPr>
        <w:t>提案は、施設を特定する特徴や、施設に浸透している文化の種類、</w:t>
      </w:r>
      <w:r w:rsidR="00FD4776">
        <w:rPr>
          <w:rFonts w:asciiTheme="majorHAnsi" w:eastAsiaTheme="majorEastAsia" w:hAnsiTheme="majorHAnsi" w:cstheme="majorBidi" w:hint="eastAsia"/>
          <w:sz w:val="22"/>
          <w:szCs w:val="22"/>
          <w:lang w:val="en-GB" w:eastAsia="ja-JP"/>
        </w:rPr>
        <w:t>地域に根ざした</w:t>
      </w:r>
      <w:r w:rsidRPr="009C1727">
        <w:rPr>
          <w:rFonts w:asciiTheme="majorHAnsi" w:eastAsiaTheme="majorEastAsia" w:hAnsiTheme="majorHAnsi" w:cstheme="majorBidi" w:hint="eastAsia"/>
          <w:sz w:val="22"/>
          <w:szCs w:val="22"/>
          <w:lang w:val="en-GB"/>
        </w:rPr>
        <w:t>サービスが提供され評価されるべき方法、さらに脱施設化プロセスの成功を確保するために様々な</w:t>
      </w:r>
      <w:r w:rsidR="00FD4776">
        <w:rPr>
          <w:rFonts w:asciiTheme="majorHAnsi" w:eastAsiaTheme="majorEastAsia" w:hAnsiTheme="majorHAnsi" w:cstheme="majorBidi" w:hint="eastAsia"/>
          <w:sz w:val="22"/>
          <w:szCs w:val="22"/>
          <w:lang w:val="en-GB" w:eastAsia="ja-JP"/>
        </w:rPr>
        <w:t>行為者</w:t>
      </w:r>
      <w:r w:rsidRPr="009C1727">
        <w:rPr>
          <w:rFonts w:asciiTheme="majorHAnsi" w:eastAsiaTheme="majorEastAsia" w:hAnsiTheme="majorHAnsi" w:cstheme="majorBidi" w:hint="eastAsia"/>
          <w:sz w:val="22"/>
          <w:szCs w:val="22"/>
          <w:lang w:val="en-GB"/>
        </w:rPr>
        <w:t>が持ちうる重要な役割を強調したいと思います。</w:t>
      </w:r>
    </w:p>
    <w:p w14:paraId="46486059" w14:textId="77777777" w:rsidR="009C1727" w:rsidRPr="00982F04" w:rsidRDefault="009C1727" w:rsidP="009C1727">
      <w:pPr>
        <w:jc w:val="both"/>
        <w:rPr>
          <w:rFonts w:asciiTheme="majorHAnsi" w:eastAsiaTheme="majorEastAsia" w:hAnsiTheme="majorHAnsi" w:cstheme="majorBidi"/>
          <w:sz w:val="22"/>
          <w:szCs w:val="22"/>
          <w:lang w:val="en-GB"/>
        </w:rPr>
      </w:pPr>
    </w:p>
    <w:p w14:paraId="02790DD3" w14:textId="26CC5B64" w:rsidR="00A560B0" w:rsidRPr="003D7F05" w:rsidRDefault="00FD4776" w:rsidP="00A560B0">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eastAsia="ja-JP"/>
        </w:rPr>
        <w:t>パラグラフ</w:t>
      </w:r>
      <w:r w:rsidR="00A560B0" w:rsidRPr="003D7F05">
        <w:rPr>
          <w:rFonts w:asciiTheme="majorHAnsi" w:eastAsiaTheme="majorEastAsia" w:hAnsiTheme="majorHAnsi" w:cstheme="majorBidi"/>
          <w:i/>
          <w:iCs/>
          <w:sz w:val="22"/>
          <w:szCs w:val="22"/>
          <w:u w:val="single"/>
          <w:lang w:val="en-GB"/>
        </w:rPr>
        <w:t>14</w:t>
      </w:r>
    </w:p>
    <w:p w14:paraId="13284825"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801"/>
        <w:gridCol w:w="4821"/>
      </w:tblGrid>
      <w:tr w:rsidR="009C1727" w14:paraId="16B9FD4C" w14:textId="77777777">
        <w:tc>
          <w:tcPr>
            <w:tcW w:w="4924" w:type="dxa"/>
          </w:tcPr>
          <w:p w14:paraId="0B6467AC" w14:textId="1E9BB89A"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924" w:type="dxa"/>
          </w:tcPr>
          <w:p w14:paraId="25E9D5C0" w14:textId="5705B7B2"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MHEの修正案</w:t>
            </w:r>
          </w:p>
        </w:tc>
      </w:tr>
      <w:tr w:rsidR="009C1727" w14:paraId="179C6DB5" w14:textId="77777777">
        <w:tc>
          <w:tcPr>
            <w:tcW w:w="4924" w:type="dxa"/>
          </w:tcPr>
          <w:p w14:paraId="7836F837" w14:textId="0D9A1111" w:rsidR="00A560B0" w:rsidRPr="005203EB" w:rsidRDefault="008B3950" w:rsidP="00A560B0">
            <w:pPr>
              <w:ind w:firstLineChars="100" w:firstLine="220"/>
              <w:jc w:val="both"/>
              <w:rPr>
                <w:rFonts w:asciiTheme="majorHAnsi" w:eastAsiaTheme="majorEastAsia" w:hAnsiTheme="majorHAnsi" w:cstheme="majorBidi"/>
                <w:sz w:val="22"/>
                <w:szCs w:val="22"/>
                <w:lang w:val="en-GB"/>
              </w:rPr>
            </w:pPr>
            <w:r w:rsidRPr="008B3950">
              <w:rPr>
                <w:rFonts w:asciiTheme="majorHAnsi" w:eastAsiaTheme="majorEastAsia" w:hAnsiTheme="majorHAnsi" w:cstheme="majorBidi" w:hint="eastAsia"/>
                <w:sz w:val="22"/>
                <w:szCs w:val="22"/>
                <w:lang w:val="en-GB"/>
              </w:rPr>
              <w:t>施設収容には、あらゆる形態の施設収容と拘禁が含まれる。施設収容の形態は様々である。例えば、社会福祉施設、精神科施設、長期滞在型病院、老人ホーム、特別寄宿学校、リハビリテーションセンター、施設と地域との中間施設、グループホーム、ファミリータイプの児童施設、保護生活施設、移行用一時住宅（</w:t>
            </w:r>
            <w:r w:rsidRPr="008B3950">
              <w:rPr>
                <w:rFonts w:asciiTheme="majorHAnsi" w:eastAsiaTheme="majorEastAsia" w:hAnsiTheme="majorHAnsi" w:cstheme="majorBidi"/>
                <w:sz w:val="22"/>
                <w:szCs w:val="22"/>
                <w:lang w:val="en-GB"/>
              </w:rPr>
              <w:t>transit home）、色素欠乏症の人のホステル、ハンセン病コロニー、その他の集合施設などが含まれる。「観察、介護、治療」、予防拘禁などの目的で自由を奪われる精神保</w:t>
            </w:r>
            <w:r w:rsidRPr="008B3950">
              <w:rPr>
                <w:rFonts w:asciiTheme="majorHAnsi" w:eastAsiaTheme="majorEastAsia" w:hAnsiTheme="majorHAnsi" w:cstheme="majorBidi"/>
                <w:sz w:val="22"/>
                <w:szCs w:val="22"/>
                <w:lang w:val="en-GB"/>
              </w:rPr>
              <w:lastRenderedPageBreak/>
              <w:t>健施設は、施設収容の一形態である。刑務所、難民キャンプ、移民</w:t>
            </w:r>
            <w:r w:rsidRPr="008B3950">
              <w:rPr>
                <w:rFonts w:asciiTheme="majorHAnsi" w:eastAsiaTheme="majorEastAsia" w:hAnsiTheme="majorHAnsi" w:cstheme="majorBidi" w:hint="eastAsia"/>
                <w:sz w:val="22"/>
                <w:szCs w:val="22"/>
                <w:lang w:val="en-GB"/>
              </w:rPr>
              <w:t>シェルター、ホームレスのためのシェルター、祈りのキャンプなど、よく見られる施設環境施設も脱施設化の取り組みの対象に含まれる</w:t>
            </w:r>
            <w:r>
              <w:rPr>
                <w:rFonts w:asciiTheme="majorHAnsi" w:eastAsiaTheme="majorEastAsia" w:hAnsiTheme="majorHAnsi" w:cstheme="majorBidi" w:hint="eastAsia"/>
                <w:sz w:val="22"/>
                <w:szCs w:val="22"/>
                <w:lang w:val="en-GB" w:eastAsia="ja-JP"/>
              </w:rPr>
              <w:t>。</w:t>
            </w:r>
          </w:p>
        </w:tc>
        <w:tc>
          <w:tcPr>
            <w:tcW w:w="4924" w:type="dxa"/>
          </w:tcPr>
          <w:p w14:paraId="6FDD4B3E" w14:textId="5DA6B511" w:rsidR="00A560B0" w:rsidRPr="00486DFF" w:rsidRDefault="008B3950" w:rsidP="00486DFF">
            <w:pPr>
              <w:ind w:firstLineChars="100" w:firstLine="220"/>
              <w:jc w:val="both"/>
              <w:rPr>
                <w:rFonts w:asciiTheme="majorHAnsi" w:eastAsiaTheme="majorEastAsia" w:hAnsiTheme="majorHAnsi" w:cstheme="majorBidi"/>
                <w:b/>
                <w:bCs/>
                <w:sz w:val="22"/>
                <w:szCs w:val="22"/>
                <w:lang w:val="en-GB"/>
              </w:rPr>
            </w:pPr>
            <w:r w:rsidRPr="008B3950">
              <w:rPr>
                <w:rFonts w:asciiTheme="majorHAnsi" w:eastAsiaTheme="majorEastAsia" w:hAnsiTheme="majorHAnsi" w:cstheme="majorBidi" w:hint="eastAsia"/>
                <w:sz w:val="22"/>
                <w:szCs w:val="22"/>
                <w:lang w:val="en-GB"/>
              </w:rPr>
              <w:lastRenderedPageBreak/>
              <w:t>施設収容には、あらゆる形態の施設収容と拘禁が含まれる。</w:t>
            </w:r>
            <w:r w:rsidR="0057719D" w:rsidRPr="00B24207">
              <w:rPr>
                <w:rFonts w:asciiTheme="majorHAnsi" w:eastAsiaTheme="majorEastAsia" w:hAnsiTheme="majorHAnsi" w:cstheme="majorBidi" w:hint="eastAsia"/>
                <w:b/>
                <w:bCs/>
                <w:sz w:val="22"/>
                <w:szCs w:val="22"/>
                <w:lang w:val="en-GB"/>
              </w:rPr>
              <w:t>そこでは、居住者はより広いコミュニティから隔離され、</w:t>
            </w:r>
            <w:r w:rsidR="0057719D" w:rsidRPr="00B24207">
              <w:rPr>
                <w:rFonts w:asciiTheme="majorHAnsi" w:eastAsiaTheme="majorEastAsia" w:hAnsiTheme="majorHAnsi" w:cstheme="majorBidi"/>
                <w:b/>
                <w:bCs/>
                <w:sz w:val="22"/>
                <w:szCs w:val="22"/>
                <w:lang w:val="en-GB"/>
              </w:rPr>
              <w:t>共同生活を強いられ、自分の生活や自分に影響を与える決定に対して十分なコントロールができず、施設の要求が居住者の個々のニーズよりも優先される傾向がある。</w:t>
            </w:r>
            <w:r w:rsidR="0057719D" w:rsidRPr="0057719D">
              <w:rPr>
                <w:rFonts w:asciiTheme="majorHAnsi" w:eastAsiaTheme="majorEastAsia" w:hAnsiTheme="majorHAnsi" w:cstheme="majorBidi"/>
                <w:sz w:val="22"/>
                <w:szCs w:val="22"/>
                <w:lang w:val="en-GB"/>
              </w:rPr>
              <w:t>施設収容の形態は様々である</w:t>
            </w:r>
            <w:r w:rsidR="0057719D" w:rsidRPr="00764131">
              <w:rPr>
                <w:rFonts w:asciiTheme="majorHAnsi" w:eastAsiaTheme="majorEastAsia" w:hAnsiTheme="majorHAnsi" w:cstheme="majorBidi"/>
                <w:b/>
                <w:bCs/>
                <w:sz w:val="22"/>
                <w:szCs w:val="22"/>
                <w:lang w:val="en-GB"/>
              </w:rPr>
              <w:t>が、</w:t>
            </w:r>
            <w:r w:rsidR="0057719D" w:rsidRPr="0057719D">
              <w:rPr>
                <w:rFonts w:asciiTheme="majorHAnsi" w:eastAsiaTheme="majorEastAsia" w:hAnsiTheme="majorHAnsi" w:cstheme="majorBidi"/>
                <w:sz w:val="22"/>
                <w:szCs w:val="22"/>
                <w:lang w:val="en-GB"/>
              </w:rPr>
              <w:t>社会的養護施設、精神科施設、長期入院病院、養護施設、特別寄宿学校、リハビリテーションセンター、ハーフウェイホーム、グループホーム、家族型児童施設、保護</w:t>
            </w:r>
            <w:r w:rsidR="0057719D" w:rsidRPr="0057719D">
              <w:rPr>
                <w:rFonts w:asciiTheme="majorHAnsi" w:eastAsiaTheme="majorEastAsia" w:hAnsiTheme="majorHAnsi" w:cstheme="majorBidi"/>
                <w:sz w:val="22"/>
                <w:szCs w:val="22"/>
                <w:lang w:val="en-GB"/>
              </w:rPr>
              <w:lastRenderedPageBreak/>
              <w:t>生活施設、通過施設、アルビニズムホステル、ハンセン病コロニー、その他</w:t>
            </w:r>
            <w:r w:rsidR="0057719D" w:rsidRPr="0057719D">
              <w:rPr>
                <w:rFonts w:asciiTheme="majorHAnsi" w:eastAsiaTheme="majorEastAsia" w:hAnsiTheme="majorHAnsi" w:cstheme="majorBidi" w:hint="eastAsia"/>
                <w:sz w:val="22"/>
                <w:szCs w:val="22"/>
                <w:lang w:val="en-GB"/>
              </w:rPr>
              <w:t>の集合施設</w:t>
            </w:r>
            <w:r w:rsidR="0057719D" w:rsidRPr="00764131">
              <w:rPr>
                <w:rFonts w:asciiTheme="majorHAnsi" w:eastAsiaTheme="majorEastAsia" w:hAnsiTheme="majorHAnsi" w:cstheme="majorBidi" w:hint="eastAsia"/>
                <w:b/>
                <w:bCs/>
                <w:sz w:val="22"/>
                <w:szCs w:val="22"/>
                <w:lang w:val="en-GB"/>
              </w:rPr>
              <w:t>において、これらの特徴が存在または発展することがある。</w:t>
            </w:r>
            <w:r w:rsidR="00390A0D" w:rsidRPr="00764131">
              <w:rPr>
                <w:rFonts w:asciiTheme="majorHAnsi" w:eastAsiaTheme="majorEastAsia" w:hAnsiTheme="majorHAnsi" w:cstheme="majorBidi" w:hint="eastAsia"/>
                <w:sz w:val="22"/>
                <w:szCs w:val="22"/>
                <w:lang w:val="en-GB" w:eastAsia="ja-JP"/>
              </w:rPr>
              <w:t>「</w:t>
            </w:r>
            <w:r w:rsidR="0057719D" w:rsidRPr="00764131">
              <w:rPr>
                <w:rFonts w:asciiTheme="majorHAnsi" w:eastAsiaTheme="majorEastAsia" w:hAnsiTheme="majorHAnsi" w:cstheme="majorBidi" w:hint="eastAsia"/>
                <w:sz w:val="22"/>
                <w:szCs w:val="22"/>
                <w:lang w:val="en-GB"/>
              </w:rPr>
              <w:t>観察、ケアまたは治療」および</w:t>
            </w:r>
            <w:r w:rsidR="0057719D" w:rsidRPr="00764131">
              <w:rPr>
                <w:rFonts w:asciiTheme="majorHAnsi" w:eastAsiaTheme="majorEastAsia" w:hAnsiTheme="majorHAnsi" w:cstheme="majorBidi"/>
                <w:sz w:val="22"/>
                <w:szCs w:val="22"/>
                <w:lang w:val="en-GB"/>
              </w:rPr>
              <w:t>/または予防的拘禁などの目的のために人の自由を奪うことができる精神衛生環境は、施設収容の一形態である。刑務所、難民キャンプ、移民シェルター、ホームレスのためのシェルター、祈りのキャンプなど、</w:t>
            </w:r>
            <w:r w:rsidR="005D3FB2" w:rsidRPr="00764131">
              <w:rPr>
                <w:rFonts w:asciiTheme="majorHAnsi" w:eastAsiaTheme="majorEastAsia" w:hAnsiTheme="majorHAnsi" w:cstheme="majorBidi" w:hint="eastAsia"/>
                <w:sz w:val="22"/>
                <w:szCs w:val="22"/>
                <w:lang w:val="en-GB"/>
              </w:rPr>
              <w:t>よく見られる</w:t>
            </w:r>
            <w:r w:rsidR="005D3FB2" w:rsidRPr="00764131">
              <w:rPr>
                <w:rFonts w:asciiTheme="majorHAnsi" w:eastAsiaTheme="majorEastAsia" w:hAnsiTheme="majorHAnsi" w:cstheme="majorBidi" w:hint="eastAsia"/>
                <w:sz w:val="22"/>
                <w:szCs w:val="22"/>
                <w:lang w:val="en-GB" w:eastAsia="ja-JP"/>
              </w:rPr>
              <w:t>（</w:t>
            </w:r>
            <w:r w:rsidR="003F5BE4" w:rsidRPr="00764131">
              <w:rPr>
                <w:rFonts w:asciiTheme="majorHAnsi" w:eastAsiaTheme="majorEastAsia" w:hAnsiTheme="majorHAnsi" w:cstheme="majorBidi" w:hint="eastAsia"/>
                <w:sz w:val="22"/>
                <w:szCs w:val="22"/>
                <w:lang w:val="en-GB" w:eastAsia="ja-JP"/>
              </w:rPr>
              <w:t>m</w:t>
            </w:r>
            <w:r w:rsidR="003F5BE4" w:rsidRPr="00764131">
              <w:rPr>
                <w:rFonts w:asciiTheme="majorHAnsi" w:eastAsiaTheme="majorEastAsia" w:hAnsiTheme="majorHAnsi" w:cstheme="majorBidi"/>
                <w:sz w:val="22"/>
                <w:szCs w:val="22"/>
                <w:lang w:val="en-GB" w:eastAsia="ja-JP"/>
              </w:rPr>
              <w:t>ainstream</w:t>
            </w:r>
            <w:r w:rsidR="00BA0787" w:rsidRPr="00764131">
              <w:rPr>
                <w:rFonts w:asciiTheme="majorHAnsi" w:eastAsiaTheme="majorEastAsia" w:hAnsiTheme="majorHAnsi" w:cstheme="majorBidi" w:hint="eastAsia"/>
                <w:sz w:val="22"/>
                <w:szCs w:val="22"/>
                <w:lang w:val="en-GB" w:eastAsia="ja-JP"/>
              </w:rPr>
              <w:t>）</w:t>
            </w:r>
            <w:r w:rsidR="0057719D" w:rsidRPr="00764131">
              <w:rPr>
                <w:rFonts w:asciiTheme="majorHAnsi" w:eastAsiaTheme="majorEastAsia" w:hAnsiTheme="majorHAnsi" w:cstheme="majorBidi"/>
                <w:b/>
                <w:bCs/>
                <w:sz w:val="22"/>
                <w:szCs w:val="22"/>
                <w:lang w:val="en-GB"/>
              </w:rPr>
              <w:t>施設環境も、脱施設化の努力に含まれるべきであり、施設化のプロセスを永続させ、その特徴を</w:t>
            </w:r>
            <w:r w:rsidR="00296369" w:rsidRPr="00764131">
              <w:rPr>
                <w:rFonts w:asciiTheme="majorHAnsi" w:eastAsiaTheme="majorEastAsia" w:hAnsiTheme="majorHAnsi" w:cstheme="majorBidi" w:hint="eastAsia"/>
                <w:b/>
                <w:bCs/>
                <w:sz w:val="22"/>
                <w:szCs w:val="22"/>
                <w:lang w:val="en-GB" w:eastAsia="ja-JP"/>
              </w:rPr>
              <w:t>再現</w:t>
            </w:r>
            <w:r w:rsidR="0057719D" w:rsidRPr="00764131">
              <w:rPr>
                <w:rFonts w:asciiTheme="majorHAnsi" w:eastAsiaTheme="majorEastAsia" w:hAnsiTheme="majorHAnsi" w:cstheme="majorBidi"/>
                <w:b/>
                <w:bCs/>
                <w:sz w:val="22"/>
                <w:szCs w:val="22"/>
                <w:lang w:val="en-GB"/>
              </w:rPr>
              <w:t>し</w:t>
            </w:r>
            <w:r w:rsidR="00296369" w:rsidRPr="00764131">
              <w:rPr>
                <w:rFonts w:asciiTheme="majorHAnsi" w:eastAsiaTheme="majorEastAsia" w:hAnsiTheme="majorHAnsi" w:cstheme="majorBidi" w:hint="eastAsia"/>
                <w:b/>
                <w:bCs/>
                <w:sz w:val="22"/>
                <w:szCs w:val="22"/>
                <w:lang w:val="en-GB" w:eastAsia="ja-JP"/>
              </w:rPr>
              <w:t>ない</w:t>
            </w:r>
            <w:r w:rsidR="0057719D" w:rsidRPr="00764131">
              <w:rPr>
                <w:rFonts w:asciiTheme="majorHAnsi" w:eastAsiaTheme="majorEastAsia" w:hAnsiTheme="majorHAnsi" w:cstheme="majorBidi"/>
                <w:b/>
                <w:bCs/>
                <w:sz w:val="22"/>
                <w:szCs w:val="22"/>
                <w:lang w:val="en-GB"/>
              </w:rPr>
              <w:t>ことを保証する</w:t>
            </w:r>
            <w:r w:rsidR="00486DFF" w:rsidRPr="00764131">
              <w:rPr>
                <w:rFonts w:asciiTheme="majorHAnsi" w:eastAsiaTheme="majorEastAsia" w:hAnsiTheme="majorHAnsi" w:cstheme="majorBidi" w:hint="eastAsia"/>
                <w:b/>
                <w:bCs/>
                <w:sz w:val="22"/>
                <w:szCs w:val="22"/>
                <w:lang w:val="en-GB" w:eastAsia="ja-JP"/>
              </w:rPr>
              <w:t>べきである</w:t>
            </w:r>
            <w:r w:rsidR="0057719D" w:rsidRPr="00764131">
              <w:rPr>
                <w:rFonts w:asciiTheme="majorHAnsi" w:eastAsiaTheme="majorEastAsia" w:hAnsiTheme="majorHAnsi" w:cstheme="majorBidi"/>
                <w:b/>
                <w:bCs/>
                <w:sz w:val="22"/>
                <w:szCs w:val="22"/>
                <w:lang w:val="en-GB"/>
              </w:rPr>
              <w:t>。</w:t>
            </w:r>
          </w:p>
        </w:tc>
      </w:tr>
    </w:tbl>
    <w:p w14:paraId="672966AF" w14:textId="77777777" w:rsidR="009C1727" w:rsidRDefault="009C1727" w:rsidP="009C1727">
      <w:pPr>
        <w:jc w:val="both"/>
        <w:rPr>
          <w:rFonts w:asciiTheme="majorHAnsi" w:eastAsiaTheme="majorEastAsia" w:hAnsiTheme="majorHAnsi" w:cstheme="majorBidi"/>
          <w:sz w:val="22"/>
          <w:szCs w:val="22"/>
          <w:lang w:val="en-GB"/>
        </w:rPr>
      </w:pPr>
    </w:p>
    <w:p w14:paraId="421ED7B3" w14:textId="77777777" w:rsidR="0057719D" w:rsidRPr="003D7F05" w:rsidRDefault="0057719D" w:rsidP="0057719D">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rPr>
        <w:t>パラグラフ</w:t>
      </w:r>
      <w:r w:rsidRPr="003D7F05">
        <w:rPr>
          <w:rFonts w:asciiTheme="majorHAnsi" w:eastAsiaTheme="majorEastAsia" w:hAnsiTheme="majorHAnsi" w:cstheme="majorBidi"/>
          <w:i/>
          <w:iCs/>
          <w:sz w:val="22"/>
          <w:szCs w:val="22"/>
          <w:u w:val="single"/>
          <w:lang w:val="en-GB"/>
        </w:rPr>
        <w:t>24</w:t>
      </w:r>
    </w:p>
    <w:p w14:paraId="70EC7A49"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810"/>
        <w:gridCol w:w="4812"/>
      </w:tblGrid>
      <w:tr w:rsidR="009C1727" w14:paraId="67C0E44A" w14:textId="77777777">
        <w:tc>
          <w:tcPr>
            <w:tcW w:w="4924" w:type="dxa"/>
          </w:tcPr>
          <w:p w14:paraId="3B1C41C0" w14:textId="619BA2C1"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924" w:type="dxa"/>
          </w:tcPr>
          <w:p w14:paraId="461326B6" w14:textId="2ABFA580"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MHEの修正案</w:t>
            </w:r>
          </w:p>
        </w:tc>
      </w:tr>
      <w:tr w:rsidR="009C1727" w14:paraId="0A53DF3B" w14:textId="77777777">
        <w:tc>
          <w:tcPr>
            <w:tcW w:w="4924" w:type="dxa"/>
          </w:tcPr>
          <w:p w14:paraId="6E02D25B" w14:textId="3255E39D" w:rsidR="0057719D" w:rsidRPr="005203EB" w:rsidRDefault="00486DFF" w:rsidP="00F155CD">
            <w:pPr>
              <w:ind w:firstLineChars="100" w:firstLine="220"/>
              <w:jc w:val="both"/>
              <w:rPr>
                <w:rFonts w:asciiTheme="majorHAnsi" w:eastAsiaTheme="majorEastAsia" w:hAnsiTheme="majorHAnsi" w:cstheme="majorBidi"/>
                <w:sz w:val="22"/>
                <w:szCs w:val="22"/>
                <w:lang w:val="en-GB"/>
              </w:rPr>
            </w:pPr>
            <w:r w:rsidRPr="00486DFF">
              <w:rPr>
                <w:rFonts w:asciiTheme="majorHAnsi" w:eastAsiaTheme="majorEastAsia" w:hAnsiTheme="majorHAnsi" w:cstheme="majorBidi" w:hint="eastAsia"/>
                <w:sz w:val="22"/>
                <w:szCs w:val="22"/>
                <w:lang w:val="en-GB"/>
              </w:rPr>
              <w:t>自立した生活及び地域社会への包容のための支援サービスには、パーソナル・アシスタンス、ピアサポート、緊急支援、コミュニケーション支援、移動、住宅確保、家事援助などの支援、その他の地域に密着したサービスなどがある。また、障害のある人が教育、雇用、司法制度などのメインストリームのサービスにアクセスでき、利用可能になるように支援すべきである。</w:t>
            </w:r>
          </w:p>
        </w:tc>
        <w:tc>
          <w:tcPr>
            <w:tcW w:w="4924" w:type="dxa"/>
          </w:tcPr>
          <w:p w14:paraId="7D4CE757" w14:textId="290528B8" w:rsidR="0057719D" w:rsidRPr="005203EB" w:rsidRDefault="00486DFF" w:rsidP="00960F90">
            <w:pPr>
              <w:tabs>
                <w:tab w:val="left" w:pos="3804"/>
              </w:tabs>
              <w:ind w:firstLineChars="100" w:firstLine="220"/>
              <w:jc w:val="both"/>
              <w:rPr>
                <w:rFonts w:asciiTheme="majorHAnsi" w:eastAsiaTheme="majorEastAsia" w:hAnsiTheme="majorHAnsi" w:cstheme="majorBidi"/>
                <w:sz w:val="22"/>
                <w:szCs w:val="22"/>
                <w:lang w:val="en-GB"/>
              </w:rPr>
            </w:pPr>
            <w:r w:rsidRPr="00486DFF">
              <w:rPr>
                <w:rFonts w:asciiTheme="majorHAnsi" w:eastAsiaTheme="majorEastAsia" w:hAnsiTheme="majorHAnsi" w:cstheme="majorBidi" w:hint="eastAsia"/>
                <w:sz w:val="22"/>
                <w:szCs w:val="22"/>
                <w:lang w:val="en-GB"/>
              </w:rPr>
              <w:t>自立した生活及び地域社会への包容のための支援サービスには、パーソナル・アシスタンス、ピアサポート、緊急支援、コミュニケーション支援、移動、住宅確保、家事援助などの支援、</w:t>
            </w:r>
            <w:r w:rsidRPr="00486DFF">
              <w:rPr>
                <w:rFonts w:asciiTheme="majorHAnsi" w:eastAsiaTheme="majorEastAsia" w:hAnsiTheme="majorHAnsi" w:cstheme="majorBidi" w:hint="eastAsia"/>
                <w:b/>
                <w:bCs/>
                <w:sz w:val="22"/>
                <w:szCs w:val="22"/>
                <w:lang w:val="en-GB" w:eastAsia="ja-JP"/>
              </w:rPr>
              <w:t>地域に根ざした精神保健サービス、</w:t>
            </w:r>
            <w:r w:rsidRPr="00486DFF">
              <w:rPr>
                <w:rFonts w:asciiTheme="majorHAnsi" w:eastAsiaTheme="majorEastAsia" w:hAnsiTheme="majorHAnsi" w:cstheme="majorBidi" w:hint="eastAsia"/>
                <w:sz w:val="22"/>
                <w:szCs w:val="22"/>
                <w:lang w:val="en-GB"/>
              </w:rPr>
              <w:t>その他の地域に密着したサービスなどがある。また、障害のある人が教育、雇用、司法制度などのメインストリームのサービスにアクセスでき、利用可能になるように支援すべきである。</w:t>
            </w:r>
          </w:p>
        </w:tc>
      </w:tr>
    </w:tbl>
    <w:p w14:paraId="4EA7A031" w14:textId="77777777" w:rsidR="009C1727" w:rsidRDefault="009C1727" w:rsidP="009C1727">
      <w:pPr>
        <w:jc w:val="both"/>
        <w:rPr>
          <w:rFonts w:asciiTheme="majorHAnsi" w:eastAsiaTheme="majorEastAsia" w:hAnsiTheme="majorHAnsi" w:cstheme="majorBidi"/>
          <w:sz w:val="22"/>
          <w:szCs w:val="22"/>
          <w:lang w:val="en-GB"/>
        </w:rPr>
      </w:pPr>
    </w:p>
    <w:p w14:paraId="7D1FB195" w14:textId="77777777" w:rsidR="0057719D" w:rsidRPr="003D7F05" w:rsidRDefault="0057719D" w:rsidP="0057719D">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rPr>
        <w:t>パラグラフ</w:t>
      </w:r>
      <w:r w:rsidRPr="003D7F05">
        <w:rPr>
          <w:rFonts w:asciiTheme="majorHAnsi" w:eastAsiaTheme="majorEastAsia" w:hAnsiTheme="majorHAnsi" w:cstheme="majorBidi"/>
          <w:i/>
          <w:iCs/>
          <w:sz w:val="22"/>
          <w:szCs w:val="22"/>
          <w:u w:val="single"/>
          <w:lang w:val="en-GB"/>
        </w:rPr>
        <w:t>25</w:t>
      </w:r>
    </w:p>
    <w:p w14:paraId="541BEB23"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811"/>
        <w:gridCol w:w="4811"/>
      </w:tblGrid>
      <w:tr w:rsidR="009C1727" w14:paraId="598736E2" w14:textId="77777777">
        <w:tc>
          <w:tcPr>
            <w:tcW w:w="4924" w:type="dxa"/>
          </w:tcPr>
          <w:p w14:paraId="4E187AA0" w14:textId="11651A02"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924" w:type="dxa"/>
          </w:tcPr>
          <w:p w14:paraId="1C252EF5" w14:textId="6EA3793E"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MHEの修正案</w:t>
            </w:r>
          </w:p>
        </w:tc>
      </w:tr>
      <w:tr w:rsidR="009C1727" w14:paraId="0AB3A2A2" w14:textId="77777777">
        <w:tc>
          <w:tcPr>
            <w:tcW w:w="4924" w:type="dxa"/>
          </w:tcPr>
          <w:p w14:paraId="335159B0" w14:textId="785476BB" w:rsidR="0057719D" w:rsidRPr="005203EB" w:rsidRDefault="00692D76" w:rsidP="00692D76">
            <w:pPr>
              <w:ind w:firstLineChars="100" w:firstLine="220"/>
              <w:jc w:val="both"/>
              <w:rPr>
                <w:rFonts w:asciiTheme="majorHAnsi" w:eastAsiaTheme="majorEastAsia" w:hAnsiTheme="majorHAnsi" w:cstheme="majorBidi"/>
                <w:sz w:val="22"/>
                <w:szCs w:val="22"/>
                <w:lang w:val="en-GB"/>
              </w:rPr>
            </w:pPr>
            <w:r w:rsidRPr="00692D76">
              <w:rPr>
                <w:rFonts w:asciiTheme="majorHAnsi" w:eastAsiaTheme="majorEastAsia" w:hAnsiTheme="majorHAnsi" w:cstheme="majorBidi" w:hint="eastAsia"/>
                <w:sz w:val="22"/>
                <w:szCs w:val="22"/>
                <w:lang w:val="en-GB"/>
              </w:rPr>
              <w:t>パーソナル・アシスタンスは、次の要素を含まなければならない。個別化され、個々のニーズに基づくべき資金が提供されること、サービスをどこまで管理するかを自分自身で決められること（パーソナル・アシスタントの使用者になることにより、あるいは様々な</w:t>
            </w:r>
            <w:r w:rsidRPr="00692D76">
              <w:rPr>
                <w:rFonts w:asciiTheme="majorHAnsi" w:eastAsiaTheme="majorEastAsia" w:hAnsiTheme="majorHAnsi" w:cstheme="majorBidi" w:hint="eastAsia"/>
                <w:sz w:val="22"/>
                <w:szCs w:val="22"/>
                <w:lang w:val="en-GB"/>
              </w:rPr>
              <w:lastRenderedPageBreak/>
              <w:t>プロバイダーとの契約によって）。すべての障害のある人は、法的能力を行使する際の支援の必要性にかかわらず、パーソナル・アシスタンスを利用できなければならない。</w:t>
            </w:r>
          </w:p>
        </w:tc>
        <w:tc>
          <w:tcPr>
            <w:tcW w:w="4924" w:type="dxa"/>
          </w:tcPr>
          <w:p w14:paraId="52EA89C1" w14:textId="624B33B9" w:rsidR="0057719D" w:rsidRPr="00764131" w:rsidRDefault="00692D76">
            <w:pPr>
              <w:jc w:val="both"/>
              <w:rPr>
                <w:rFonts w:asciiTheme="majorHAnsi" w:eastAsiaTheme="majorEastAsia" w:hAnsiTheme="majorHAnsi" w:cstheme="majorBidi"/>
                <w:sz w:val="22"/>
                <w:szCs w:val="22"/>
                <w:lang w:val="en-GB"/>
              </w:rPr>
            </w:pPr>
            <w:r w:rsidRPr="00764131">
              <w:rPr>
                <w:rFonts w:asciiTheme="majorHAnsi" w:eastAsiaTheme="majorEastAsia" w:hAnsiTheme="majorHAnsi" w:cstheme="majorBidi" w:hint="eastAsia"/>
                <w:sz w:val="22"/>
                <w:szCs w:val="22"/>
                <w:lang w:val="en-GB"/>
              </w:rPr>
              <w:lastRenderedPageBreak/>
              <w:t>パーソナル・アシスタンスは、次の要素を含まなければならない。個別化され、個々のニーズに基づくべき資金が提供されること、サービスをどこまで管理するかを</w:t>
            </w:r>
            <w:r w:rsidR="00B43336" w:rsidRPr="00764131">
              <w:rPr>
                <w:rFonts w:asciiTheme="majorHAnsi" w:eastAsiaTheme="majorEastAsia" w:hAnsiTheme="majorHAnsi" w:cstheme="majorBidi" w:hint="eastAsia"/>
                <w:sz w:val="22"/>
                <w:szCs w:val="22"/>
                <w:lang w:val="en-GB" w:eastAsia="ja-JP"/>
              </w:rPr>
              <w:t>利用者自身が</w:t>
            </w:r>
            <w:r w:rsidRPr="00764131">
              <w:rPr>
                <w:rFonts w:asciiTheme="majorHAnsi" w:eastAsiaTheme="majorEastAsia" w:hAnsiTheme="majorHAnsi" w:cstheme="majorBidi" w:hint="eastAsia"/>
                <w:sz w:val="22"/>
                <w:szCs w:val="22"/>
                <w:lang w:val="en-GB"/>
              </w:rPr>
              <w:t>決められること（パーソナル・アシスタントの使用者になることにより、あるいは様々な</w:t>
            </w:r>
            <w:r w:rsidRPr="00764131">
              <w:rPr>
                <w:rFonts w:asciiTheme="majorHAnsi" w:eastAsiaTheme="majorEastAsia" w:hAnsiTheme="majorHAnsi" w:cstheme="majorBidi" w:hint="eastAsia"/>
                <w:sz w:val="22"/>
                <w:szCs w:val="22"/>
                <w:lang w:val="en-GB"/>
              </w:rPr>
              <w:lastRenderedPageBreak/>
              <w:t>プロバイダーとの契約によって）。すべての障害のある人は、法的能力を行使する際</w:t>
            </w:r>
            <w:r w:rsidR="00B43336" w:rsidRPr="00764131">
              <w:rPr>
                <w:rFonts w:asciiTheme="majorHAnsi" w:eastAsiaTheme="majorEastAsia" w:hAnsiTheme="majorHAnsi" w:cstheme="majorBidi" w:hint="eastAsia"/>
                <w:sz w:val="22"/>
                <w:szCs w:val="22"/>
                <w:lang w:val="en-GB" w:eastAsia="ja-JP"/>
              </w:rPr>
              <w:t>に支援が必要であるかどうか</w:t>
            </w:r>
            <w:r w:rsidRPr="00764131">
              <w:rPr>
                <w:rFonts w:asciiTheme="majorHAnsi" w:eastAsiaTheme="majorEastAsia" w:hAnsiTheme="majorHAnsi" w:cstheme="majorBidi" w:hint="eastAsia"/>
                <w:sz w:val="22"/>
                <w:szCs w:val="22"/>
                <w:lang w:val="en-GB"/>
              </w:rPr>
              <w:t>にかかわらず、パーソナル・アシスタンスを利用でき</w:t>
            </w:r>
            <w:r w:rsidRPr="00764131">
              <w:rPr>
                <w:rFonts w:asciiTheme="majorHAnsi" w:eastAsiaTheme="majorEastAsia" w:hAnsiTheme="majorHAnsi" w:cstheme="majorBidi" w:hint="eastAsia"/>
                <w:sz w:val="22"/>
                <w:szCs w:val="22"/>
                <w:lang w:val="en-GB" w:eastAsia="ja-JP"/>
              </w:rPr>
              <w:t>、</w:t>
            </w:r>
            <w:r w:rsidRPr="00764131">
              <w:rPr>
                <w:rFonts w:asciiTheme="majorHAnsi" w:eastAsiaTheme="majorEastAsia" w:hAnsiTheme="majorHAnsi" w:cstheme="majorBidi" w:hint="eastAsia"/>
                <w:b/>
                <w:bCs/>
                <w:sz w:val="22"/>
                <w:szCs w:val="22"/>
                <w:lang w:val="en-GB" w:eastAsia="ja-JP"/>
              </w:rPr>
              <w:t>その種類を選べ</w:t>
            </w:r>
            <w:r w:rsidRPr="00764131">
              <w:rPr>
                <w:rFonts w:asciiTheme="majorHAnsi" w:eastAsiaTheme="majorEastAsia" w:hAnsiTheme="majorHAnsi" w:cstheme="majorBidi" w:hint="eastAsia"/>
                <w:sz w:val="22"/>
                <w:szCs w:val="22"/>
                <w:lang w:val="en-GB" w:eastAsia="ja-JP"/>
              </w:rPr>
              <w:t>なければ</w:t>
            </w:r>
            <w:r w:rsidRPr="00764131">
              <w:rPr>
                <w:rFonts w:asciiTheme="majorHAnsi" w:eastAsiaTheme="majorEastAsia" w:hAnsiTheme="majorHAnsi" w:cstheme="majorBidi" w:hint="eastAsia"/>
                <w:sz w:val="22"/>
                <w:szCs w:val="22"/>
                <w:lang w:val="en-GB"/>
              </w:rPr>
              <w:t>ならない。</w:t>
            </w:r>
          </w:p>
        </w:tc>
      </w:tr>
    </w:tbl>
    <w:p w14:paraId="2872DB72" w14:textId="77777777" w:rsidR="009C1727" w:rsidRPr="00B75715" w:rsidRDefault="009C1727" w:rsidP="009C1727">
      <w:pPr>
        <w:jc w:val="both"/>
        <w:rPr>
          <w:rFonts w:asciiTheme="majorHAnsi" w:eastAsiaTheme="majorEastAsia" w:hAnsiTheme="majorHAnsi" w:cstheme="majorBidi"/>
          <w:sz w:val="22"/>
          <w:szCs w:val="22"/>
          <w:lang w:val="en-GB"/>
        </w:rPr>
      </w:pPr>
    </w:p>
    <w:p w14:paraId="3A2309DB" w14:textId="5D294665" w:rsidR="0057719D" w:rsidRPr="003D7F05" w:rsidRDefault="00692D76" w:rsidP="0057719D">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eastAsia="ja-JP"/>
        </w:rPr>
        <w:t>パラグラフ</w:t>
      </w:r>
      <w:r w:rsidR="0057719D" w:rsidRPr="003D7F05">
        <w:rPr>
          <w:rFonts w:asciiTheme="majorHAnsi" w:eastAsiaTheme="majorEastAsia" w:hAnsiTheme="majorHAnsi" w:cstheme="majorBidi"/>
          <w:i/>
          <w:iCs/>
          <w:sz w:val="22"/>
          <w:szCs w:val="22"/>
          <w:u w:val="single"/>
          <w:lang w:val="en-GB"/>
        </w:rPr>
        <w:t>26</w:t>
      </w:r>
    </w:p>
    <w:p w14:paraId="598C9270"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811"/>
        <w:gridCol w:w="4811"/>
      </w:tblGrid>
      <w:tr w:rsidR="009C1727" w14:paraId="26A30AE3" w14:textId="77777777">
        <w:tc>
          <w:tcPr>
            <w:tcW w:w="4924" w:type="dxa"/>
          </w:tcPr>
          <w:p w14:paraId="00DAC482" w14:textId="106F3A69"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924" w:type="dxa"/>
          </w:tcPr>
          <w:p w14:paraId="63B15F54" w14:textId="16207D6D"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MHEの修正案</w:t>
            </w:r>
          </w:p>
        </w:tc>
      </w:tr>
      <w:tr w:rsidR="009C1727" w14:paraId="312BBD52" w14:textId="77777777">
        <w:tc>
          <w:tcPr>
            <w:tcW w:w="4924" w:type="dxa"/>
          </w:tcPr>
          <w:p w14:paraId="57E55E96" w14:textId="40B5B5DA" w:rsidR="0057719D" w:rsidRPr="005203EB" w:rsidRDefault="00692D76" w:rsidP="00692D76">
            <w:pPr>
              <w:ind w:firstLineChars="100" w:firstLine="220"/>
              <w:jc w:val="both"/>
              <w:rPr>
                <w:rFonts w:asciiTheme="majorHAnsi" w:eastAsiaTheme="majorEastAsia" w:hAnsiTheme="majorHAnsi" w:cstheme="majorBidi"/>
                <w:sz w:val="22"/>
                <w:szCs w:val="22"/>
                <w:lang w:val="en-GB"/>
              </w:rPr>
            </w:pPr>
            <w:r w:rsidRPr="00692D76">
              <w:rPr>
                <w:rFonts w:asciiTheme="majorHAnsi" w:eastAsiaTheme="majorEastAsia" w:hAnsiTheme="majorHAnsi" w:cstheme="majorBidi" w:hint="eastAsia"/>
                <w:sz w:val="22"/>
                <w:szCs w:val="22"/>
                <w:lang w:val="en-GB"/>
              </w:rPr>
              <w:t>在宅、居住、その他の支援サービス、パーソナル・アシスタンスを含む地域に密着した支援サービスの意味することは、脱施設化プロセスの過程における新たな分離されたサービスの出現を防ぐことでなければならない。例えば、グループホーム（小規模グループホームを含む）、シェルタードワークショップ、レスパイトケア提供施設、トランジットホーム、デイケアセンター、あるいは集団治療命令などの強制的手段は、地域に密着したサービスとは言えない。</w:t>
            </w:r>
          </w:p>
        </w:tc>
        <w:tc>
          <w:tcPr>
            <w:tcW w:w="4924" w:type="dxa"/>
          </w:tcPr>
          <w:p w14:paraId="156A7C35" w14:textId="7920EAC2" w:rsidR="009C1727" w:rsidRPr="005203EB" w:rsidRDefault="00692D76" w:rsidP="00436D52">
            <w:pPr>
              <w:jc w:val="both"/>
              <w:rPr>
                <w:rFonts w:asciiTheme="majorHAnsi" w:eastAsiaTheme="majorEastAsia" w:hAnsiTheme="majorHAnsi" w:cstheme="majorBidi"/>
                <w:sz w:val="22"/>
                <w:szCs w:val="22"/>
                <w:lang w:val="en-GB"/>
              </w:rPr>
            </w:pPr>
            <w:r>
              <w:rPr>
                <w:rFonts w:asciiTheme="majorHAnsi" w:eastAsiaTheme="majorEastAsia" w:hAnsiTheme="majorHAnsi" w:cstheme="majorBidi" w:hint="eastAsia"/>
                <w:b/>
                <w:bCs/>
                <w:sz w:val="22"/>
                <w:szCs w:val="22"/>
                <w:lang w:val="en-GB" w:eastAsia="ja-JP"/>
              </w:rPr>
              <w:t xml:space="preserve">　</w:t>
            </w:r>
            <w:r w:rsidRPr="00692D76">
              <w:rPr>
                <w:rFonts w:asciiTheme="majorHAnsi" w:eastAsiaTheme="majorEastAsia" w:hAnsiTheme="majorHAnsi" w:cstheme="majorBidi" w:hint="eastAsia"/>
                <w:sz w:val="22"/>
                <w:szCs w:val="22"/>
                <w:lang w:val="en-GB" w:eastAsia="ja-JP"/>
              </w:rPr>
              <w:t>在宅、居住、その他の支援サービス、パーソナル・アシスタンスを含む地域に密着した支援サービスの意味することは、脱施設化プロセスの過程における新たな分離されたサービスの出現を防ぐことでなければならない。</w:t>
            </w:r>
            <w:r w:rsidR="00753B51" w:rsidRPr="00764131">
              <w:rPr>
                <w:rFonts w:asciiTheme="majorHAnsi" w:eastAsiaTheme="majorEastAsia" w:hAnsiTheme="majorHAnsi" w:cstheme="majorBidi" w:hint="eastAsia"/>
                <w:b/>
                <w:bCs/>
                <w:sz w:val="22"/>
                <w:szCs w:val="22"/>
                <w:lang w:val="en-GB" w:eastAsia="ja-JP"/>
              </w:rPr>
              <w:t>地域に合わせた状況設定</w:t>
            </w:r>
            <w:r w:rsidR="00436D52" w:rsidRPr="00764131">
              <w:rPr>
                <w:rFonts w:asciiTheme="majorHAnsi" w:eastAsiaTheme="majorEastAsia" w:hAnsiTheme="majorHAnsi" w:cstheme="majorBidi" w:hint="eastAsia"/>
                <w:b/>
                <w:bCs/>
                <w:sz w:val="22"/>
                <w:szCs w:val="22"/>
                <w:lang w:val="en-GB" w:eastAsia="ja-JP"/>
              </w:rPr>
              <w:t>、</w:t>
            </w:r>
            <w:r w:rsidR="00753B51" w:rsidRPr="00764131">
              <w:rPr>
                <w:rFonts w:asciiTheme="majorHAnsi" w:eastAsiaTheme="majorEastAsia" w:hAnsiTheme="majorHAnsi" w:cstheme="majorBidi" w:hint="eastAsia"/>
                <w:b/>
                <w:bCs/>
                <w:sz w:val="22"/>
                <w:szCs w:val="22"/>
                <w:lang w:val="en-GB" w:eastAsia="ja-JP"/>
              </w:rPr>
              <w:t>障害のある人</w:t>
            </w:r>
            <w:r w:rsidR="00436D52" w:rsidRPr="00764131">
              <w:rPr>
                <w:rFonts w:asciiTheme="majorHAnsi" w:eastAsiaTheme="majorEastAsia" w:hAnsiTheme="majorHAnsi" w:cstheme="majorBidi" w:hint="eastAsia"/>
                <w:b/>
                <w:bCs/>
                <w:sz w:val="22"/>
                <w:szCs w:val="22"/>
                <w:lang w:val="en-GB" w:eastAsia="ja-JP"/>
              </w:rPr>
              <w:t>のニーズと希望</w:t>
            </w:r>
            <w:r w:rsidR="00753B51" w:rsidRPr="00764131">
              <w:rPr>
                <w:rFonts w:asciiTheme="majorHAnsi" w:eastAsiaTheme="majorEastAsia" w:hAnsiTheme="majorHAnsi" w:cstheme="majorBidi" w:hint="eastAsia"/>
                <w:b/>
                <w:bCs/>
                <w:sz w:val="22"/>
                <w:szCs w:val="22"/>
                <w:lang w:val="en-GB" w:eastAsia="ja-JP"/>
              </w:rPr>
              <w:t>の</w:t>
            </w:r>
            <w:r w:rsidR="00436D52" w:rsidRPr="00764131">
              <w:rPr>
                <w:rFonts w:asciiTheme="majorHAnsi" w:eastAsiaTheme="majorEastAsia" w:hAnsiTheme="majorHAnsi" w:cstheme="majorBidi" w:hint="eastAsia"/>
                <w:b/>
                <w:bCs/>
                <w:sz w:val="22"/>
                <w:szCs w:val="22"/>
                <w:lang w:val="en-GB" w:eastAsia="ja-JP"/>
              </w:rPr>
              <w:t>優先、地域社会への積極的な参加、本人中心の支援と計画、支援スタッフと支援を必要とする人の適切な比率などの基準も、サービス</w:t>
            </w:r>
            <w:r w:rsidR="00CB6531" w:rsidRPr="00764131">
              <w:rPr>
                <w:rFonts w:asciiTheme="majorHAnsi" w:eastAsiaTheme="majorEastAsia" w:hAnsiTheme="majorHAnsi" w:cstheme="majorBidi" w:hint="eastAsia"/>
                <w:b/>
                <w:bCs/>
                <w:sz w:val="22"/>
                <w:szCs w:val="22"/>
                <w:lang w:val="en-GB" w:eastAsia="ja-JP"/>
              </w:rPr>
              <w:t>が</w:t>
            </w:r>
            <w:r w:rsidR="00436D52" w:rsidRPr="00764131">
              <w:rPr>
                <w:rFonts w:asciiTheme="majorHAnsi" w:eastAsiaTheme="majorEastAsia" w:hAnsiTheme="majorHAnsi" w:cstheme="majorBidi" w:hint="eastAsia"/>
                <w:b/>
                <w:bCs/>
                <w:sz w:val="22"/>
                <w:szCs w:val="22"/>
                <w:lang w:val="en-GB" w:eastAsia="ja-JP"/>
              </w:rPr>
              <w:t>地域に根ざし</w:t>
            </w:r>
            <w:r w:rsidR="00CB6531" w:rsidRPr="00764131">
              <w:rPr>
                <w:rFonts w:asciiTheme="majorHAnsi" w:eastAsiaTheme="majorEastAsia" w:hAnsiTheme="majorHAnsi" w:cstheme="majorBidi" w:hint="eastAsia"/>
                <w:b/>
                <w:bCs/>
                <w:sz w:val="22"/>
                <w:szCs w:val="22"/>
                <w:lang w:val="en-GB" w:eastAsia="ja-JP"/>
              </w:rPr>
              <w:t>ていると</w:t>
            </w:r>
            <w:r w:rsidR="00436D52" w:rsidRPr="00764131">
              <w:rPr>
                <w:rFonts w:asciiTheme="majorHAnsi" w:eastAsiaTheme="majorEastAsia" w:hAnsiTheme="majorHAnsi" w:cstheme="majorBidi" w:hint="eastAsia"/>
                <w:b/>
                <w:bCs/>
                <w:sz w:val="22"/>
                <w:szCs w:val="22"/>
                <w:lang w:val="en-GB" w:eastAsia="ja-JP"/>
              </w:rPr>
              <w:t>評価するか、あるいはそれに反するかの基準にすべきである</w:t>
            </w:r>
            <w:r w:rsidR="00436D52" w:rsidRPr="00436D52">
              <w:rPr>
                <w:rFonts w:asciiTheme="majorHAnsi" w:eastAsiaTheme="majorEastAsia" w:hAnsiTheme="majorHAnsi" w:cstheme="majorBidi" w:hint="eastAsia"/>
                <w:b/>
                <w:bCs/>
                <w:sz w:val="22"/>
                <w:szCs w:val="22"/>
                <w:lang w:val="en-GB" w:eastAsia="ja-JP"/>
              </w:rPr>
              <w:t>。</w:t>
            </w:r>
            <w:r w:rsidRPr="00692D76">
              <w:rPr>
                <w:rFonts w:asciiTheme="majorHAnsi" w:eastAsiaTheme="majorEastAsia" w:hAnsiTheme="majorHAnsi" w:cstheme="majorBidi" w:hint="eastAsia"/>
                <w:sz w:val="22"/>
                <w:szCs w:val="22"/>
                <w:lang w:val="en-GB" w:eastAsia="ja-JP"/>
              </w:rPr>
              <w:t>例えば、グループホーム（小規模グループホームを含む）、シェルタードワークショップ、レスパイトケア提供施設、トランジットホーム、デイケアセンター</w:t>
            </w:r>
            <w:r w:rsidR="00436D52" w:rsidRPr="00436D52">
              <w:rPr>
                <w:rFonts w:asciiTheme="majorHAnsi" w:eastAsiaTheme="majorEastAsia" w:hAnsiTheme="majorHAnsi" w:cstheme="majorBidi" w:hint="eastAsia"/>
                <w:b/>
                <w:bCs/>
                <w:sz w:val="22"/>
                <w:szCs w:val="22"/>
                <w:lang w:val="en-GB" w:eastAsia="ja-JP"/>
              </w:rPr>
              <w:t>で上記基準を満たさないもの</w:t>
            </w:r>
            <w:r w:rsidRPr="00692D76">
              <w:rPr>
                <w:rFonts w:asciiTheme="majorHAnsi" w:eastAsiaTheme="majorEastAsia" w:hAnsiTheme="majorHAnsi" w:cstheme="majorBidi" w:hint="eastAsia"/>
                <w:sz w:val="22"/>
                <w:szCs w:val="22"/>
                <w:lang w:val="en-GB" w:eastAsia="ja-JP"/>
              </w:rPr>
              <w:t>、あるいは集団治療命令などの強制的手段は、地域に密着したサービスとは言えない。</w:t>
            </w:r>
            <w:r w:rsidR="0057719D" w:rsidRPr="009C1727">
              <w:rPr>
                <w:rFonts w:asciiTheme="majorHAnsi" w:eastAsiaTheme="majorEastAsia" w:hAnsiTheme="majorHAnsi" w:cstheme="majorBidi" w:hint="eastAsia"/>
                <w:sz w:val="22"/>
                <w:szCs w:val="22"/>
                <w:lang w:val="en-GB"/>
              </w:rPr>
              <w:t>施設文化は、規模に関係なく、どんな環境でも現れる可能性がある。</w:t>
            </w:r>
            <w:r w:rsidR="0057719D" w:rsidRPr="00436D52">
              <w:rPr>
                <w:rFonts w:asciiTheme="majorHAnsi" w:eastAsiaTheme="majorEastAsia" w:hAnsiTheme="majorHAnsi" w:cstheme="majorBidi" w:hint="eastAsia"/>
                <w:b/>
                <w:bCs/>
                <w:sz w:val="22"/>
                <w:szCs w:val="22"/>
                <w:lang w:val="en-GB"/>
              </w:rPr>
              <w:t>したがって、定量的な指標（すなわち数字）に基づく定義だけでは、ある環境の潜在的な施設的性格を判断するのに十分ではない。</w:t>
            </w:r>
          </w:p>
        </w:tc>
      </w:tr>
    </w:tbl>
    <w:p w14:paraId="760AB1E0" w14:textId="77777777" w:rsidR="009C1727" w:rsidRDefault="009C1727" w:rsidP="009C1727">
      <w:pPr>
        <w:jc w:val="both"/>
        <w:rPr>
          <w:rFonts w:asciiTheme="majorHAnsi" w:eastAsiaTheme="majorEastAsia" w:hAnsiTheme="majorHAnsi" w:cstheme="majorBidi"/>
          <w:sz w:val="22"/>
          <w:szCs w:val="22"/>
          <w:lang w:val="en-GB"/>
        </w:rPr>
      </w:pPr>
    </w:p>
    <w:p w14:paraId="0EEF18DB" w14:textId="30D9A10A" w:rsidR="0057719D" w:rsidRPr="003D7F05" w:rsidRDefault="00692D76" w:rsidP="0057719D">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eastAsia="ja-JP"/>
        </w:rPr>
        <w:t>パラグラフ</w:t>
      </w:r>
      <w:r w:rsidR="0057719D" w:rsidRPr="003D7F05">
        <w:rPr>
          <w:rFonts w:asciiTheme="majorHAnsi" w:eastAsiaTheme="majorEastAsia" w:hAnsiTheme="majorHAnsi" w:cstheme="majorBidi"/>
          <w:i/>
          <w:iCs/>
          <w:sz w:val="22"/>
          <w:szCs w:val="22"/>
          <w:u w:val="single"/>
          <w:lang w:val="en-GB"/>
        </w:rPr>
        <w:t>30</w:t>
      </w:r>
    </w:p>
    <w:p w14:paraId="064F6965"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810"/>
        <w:gridCol w:w="4812"/>
      </w:tblGrid>
      <w:tr w:rsidR="009C1727" w14:paraId="16C0A4A9" w14:textId="77777777">
        <w:tc>
          <w:tcPr>
            <w:tcW w:w="4924" w:type="dxa"/>
          </w:tcPr>
          <w:p w14:paraId="2F8B0A3B" w14:textId="777889AC"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924" w:type="dxa"/>
          </w:tcPr>
          <w:p w14:paraId="0414384D" w14:textId="66468BD6"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6BFE9801" w14:textId="77777777">
        <w:tc>
          <w:tcPr>
            <w:tcW w:w="4924" w:type="dxa"/>
          </w:tcPr>
          <w:p w14:paraId="7779B431" w14:textId="47CD42F6" w:rsidR="0057719D" w:rsidRPr="005203EB" w:rsidRDefault="00436D52" w:rsidP="00F155CD">
            <w:pPr>
              <w:ind w:firstLineChars="100" w:firstLine="220"/>
              <w:jc w:val="both"/>
              <w:rPr>
                <w:rFonts w:asciiTheme="majorHAnsi" w:eastAsiaTheme="majorEastAsia" w:hAnsiTheme="majorHAnsi" w:cstheme="majorBidi"/>
                <w:sz w:val="22"/>
                <w:szCs w:val="22"/>
                <w:lang w:val="en-GB"/>
              </w:rPr>
            </w:pPr>
            <w:r w:rsidRPr="00436D52">
              <w:rPr>
                <w:rFonts w:asciiTheme="majorHAnsi" w:eastAsiaTheme="majorEastAsia" w:hAnsiTheme="majorHAnsi" w:cstheme="majorBidi" w:hint="eastAsia"/>
                <w:sz w:val="22"/>
                <w:szCs w:val="22"/>
                <w:lang w:val="en-GB"/>
              </w:rPr>
              <w:t>締約国は、施設を退所する障害のある人に対して、退所後直ちに、日常品、現金引換</w:t>
            </w:r>
            <w:r w:rsidRPr="00436D52">
              <w:rPr>
                <w:rFonts w:asciiTheme="majorHAnsi" w:eastAsiaTheme="majorEastAsia" w:hAnsiTheme="majorHAnsi" w:cstheme="majorBidi" w:hint="eastAsia"/>
                <w:sz w:val="22"/>
                <w:szCs w:val="22"/>
                <w:lang w:val="en-GB"/>
              </w:rPr>
              <w:lastRenderedPageBreak/>
              <w:t>券、コミュニケーション機器およびサービスに関する情報からなる包括的な補償パッケージを提供するべきである。</w:t>
            </w:r>
          </w:p>
        </w:tc>
        <w:tc>
          <w:tcPr>
            <w:tcW w:w="4924" w:type="dxa"/>
          </w:tcPr>
          <w:p w14:paraId="1302C2F9" w14:textId="7B0320C0" w:rsidR="0057719D" w:rsidRPr="00FF73EA" w:rsidRDefault="00436D52" w:rsidP="00F155CD">
            <w:pPr>
              <w:ind w:firstLineChars="100" w:firstLine="220"/>
              <w:jc w:val="both"/>
              <w:rPr>
                <w:rFonts w:asciiTheme="majorHAnsi" w:eastAsiaTheme="majorEastAsia" w:hAnsiTheme="majorHAnsi" w:cstheme="majorBidi"/>
                <w:sz w:val="22"/>
                <w:szCs w:val="22"/>
                <w:lang w:val="en-GB"/>
              </w:rPr>
            </w:pPr>
            <w:r w:rsidRPr="00D816BA">
              <w:rPr>
                <w:rFonts w:asciiTheme="majorHAnsi" w:eastAsiaTheme="majorEastAsia" w:hAnsiTheme="majorHAnsi" w:cstheme="majorBidi" w:hint="eastAsia"/>
                <w:sz w:val="22"/>
                <w:szCs w:val="22"/>
                <w:lang w:val="en-GB"/>
              </w:rPr>
              <w:lastRenderedPageBreak/>
              <w:t>締約国は、施設を退所する障害のある人</w:t>
            </w:r>
            <w:r w:rsidRPr="00436D52">
              <w:rPr>
                <w:rFonts w:asciiTheme="majorHAnsi" w:eastAsiaTheme="majorEastAsia" w:hAnsiTheme="majorHAnsi" w:cstheme="majorBidi" w:hint="eastAsia"/>
                <w:sz w:val="22"/>
                <w:szCs w:val="22"/>
                <w:lang w:val="en-GB"/>
              </w:rPr>
              <w:t>に対して、退所</w:t>
            </w:r>
            <w:r w:rsidRPr="00436D52">
              <w:rPr>
                <w:rFonts w:asciiTheme="majorHAnsi" w:eastAsiaTheme="majorEastAsia" w:hAnsiTheme="majorHAnsi" w:cstheme="majorBidi" w:hint="eastAsia"/>
                <w:b/>
                <w:bCs/>
                <w:sz w:val="22"/>
                <w:szCs w:val="22"/>
                <w:lang w:val="en-GB" w:eastAsia="ja-JP"/>
              </w:rPr>
              <w:t>の前</w:t>
            </w:r>
            <w:r w:rsidRPr="00436D52">
              <w:rPr>
                <w:rFonts w:asciiTheme="majorHAnsi" w:eastAsiaTheme="majorEastAsia" w:hAnsiTheme="majorHAnsi" w:cstheme="majorBidi" w:hint="eastAsia"/>
                <w:b/>
                <w:bCs/>
                <w:dstrike/>
                <w:sz w:val="22"/>
                <w:szCs w:val="22"/>
                <w:lang w:val="en-GB"/>
              </w:rPr>
              <w:t>後直ち</w:t>
            </w:r>
            <w:r w:rsidRPr="00436D52">
              <w:rPr>
                <w:rFonts w:asciiTheme="majorHAnsi" w:eastAsiaTheme="majorEastAsia" w:hAnsiTheme="majorHAnsi" w:cstheme="majorBidi" w:hint="eastAsia"/>
                <w:sz w:val="22"/>
                <w:szCs w:val="22"/>
                <w:lang w:val="en-GB"/>
              </w:rPr>
              <w:t>に、日常品、現金引</w:t>
            </w:r>
            <w:r w:rsidRPr="00436D52">
              <w:rPr>
                <w:rFonts w:asciiTheme="majorHAnsi" w:eastAsiaTheme="majorEastAsia" w:hAnsiTheme="majorHAnsi" w:cstheme="majorBidi" w:hint="eastAsia"/>
                <w:sz w:val="22"/>
                <w:szCs w:val="22"/>
                <w:lang w:val="en-GB"/>
              </w:rPr>
              <w:lastRenderedPageBreak/>
              <w:t>換券、コミュニケーション機器およびサービスに関する情報からなる包括的な補償パッケージを提供するべきである。</w:t>
            </w:r>
          </w:p>
        </w:tc>
      </w:tr>
    </w:tbl>
    <w:p w14:paraId="211A5E7E" w14:textId="77777777" w:rsidR="009C1727" w:rsidRDefault="009C1727" w:rsidP="009C1727">
      <w:pPr>
        <w:jc w:val="both"/>
        <w:rPr>
          <w:rFonts w:asciiTheme="majorHAnsi" w:eastAsiaTheme="majorEastAsia" w:hAnsiTheme="majorHAnsi" w:cstheme="majorBidi"/>
          <w:sz w:val="22"/>
          <w:szCs w:val="22"/>
          <w:lang w:val="en-GB"/>
        </w:rPr>
      </w:pPr>
    </w:p>
    <w:p w14:paraId="60654AD2" w14:textId="77777777" w:rsidR="0057719D" w:rsidRPr="003D7F05" w:rsidRDefault="0057719D" w:rsidP="0057719D">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rPr>
        <w:t>パラグラフ</w:t>
      </w:r>
      <w:r w:rsidRPr="003D7F05">
        <w:rPr>
          <w:rFonts w:asciiTheme="majorHAnsi" w:eastAsiaTheme="majorEastAsia" w:hAnsiTheme="majorHAnsi" w:cstheme="majorBidi"/>
          <w:i/>
          <w:iCs/>
          <w:sz w:val="22"/>
          <w:szCs w:val="22"/>
          <w:u w:val="single"/>
          <w:lang w:val="en-GB"/>
        </w:rPr>
        <w:t>33</w:t>
      </w:r>
    </w:p>
    <w:p w14:paraId="40482F93" w14:textId="77777777" w:rsidR="009C1727" w:rsidRPr="002F1CBD"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3CA16913" w14:textId="77777777">
        <w:tc>
          <w:tcPr>
            <w:tcW w:w="4799" w:type="dxa"/>
          </w:tcPr>
          <w:p w14:paraId="2C55E003" w14:textId="5EE05D35"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757FA31C" w14:textId="6064ACE4"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6C74CE9F" w14:textId="77777777">
        <w:tc>
          <w:tcPr>
            <w:tcW w:w="4799" w:type="dxa"/>
          </w:tcPr>
          <w:p w14:paraId="60E5618E" w14:textId="746B6FBC" w:rsidR="009C1727" w:rsidRDefault="00436D52" w:rsidP="00436D52">
            <w:pPr>
              <w:ind w:firstLineChars="100" w:firstLine="220"/>
              <w:jc w:val="both"/>
              <w:rPr>
                <w:rFonts w:asciiTheme="majorHAnsi" w:eastAsiaTheme="majorEastAsia" w:hAnsiTheme="majorHAnsi" w:cstheme="majorBidi"/>
                <w:color w:val="000000" w:themeColor="text1"/>
                <w:sz w:val="22"/>
                <w:szCs w:val="22"/>
                <w:lang w:val="en-GB"/>
              </w:rPr>
            </w:pPr>
            <w:r w:rsidRPr="00436D52">
              <w:rPr>
                <w:rFonts w:asciiTheme="majorHAnsi" w:eastAsiaTheme="majorEastAsia" w:hAnsiTheme="majorHAnsi" w:cstheme="majorBidi" w:hint="eastAsia"/>
                <w:sz w:val="22"/>
                <w:szCs w:val="22"/>
                <w:lang w:val="en-GB"/>
              </w:rPr>
              <w:t>締約国は、第</w:t>
            </w:r>
            <w:r w:rsidRPr="00436D52">
              <w:rPr>
                <w:rFonts w:asciiTheme="majorHAnsi" w:eastAsiaTheme="majorEastAsia" w:hAnsiTheme="majorHAnsi" w:cstheme="majorBidi"/>
                <w:sz w:val="22"/>
                <w:szCs w:val="22"/>
                <w:lang w:val="en-GB"/>
              </w:rPr>
              <w:t>4条3項および第33条ならびに一般的意見第7号に沿い、脱施設化プロセスのすべての段階において、障害のある人、特に施設を退所する人々および施設収容の</w:t>
            </w:r>
            <w:r w:rsidR="00A671A9">
              <w:rPr>
                <w:rFonts w:asciiTheme="majorHAnsi" w:eastAsiaTheme="majorEastAsia" w:hAnsiTheme="majorHAnsi" w:cstheme="majorBidi" w:hint="eastAsia"/>
                <w:sz w:val="22"/>
                <w:szCs w:val="22"/>
                <w:lang w:val="en-GB" w:eastAsia="ja-JP"/>
              </w:rPr>
              <w:t>生還</w:t>
            </w:r>
            <w:r w:rsidRPr="00436D52">
              <w:rPr>
                <w:rFonts w:asciiTheme="majorHAnsi" w:eastAsiaTheme="majorEastAsia" w:hAnsiTheme="majorHAnsi" w:cstheme="majorBidi"/>
                <w:sz w:val="22"/>
                <w:szCs w:val="22"/>
                <w:lang w:val="en-GB"/>
              </w:rPr>
              <w:t>者（survivors of institutionalization）、ならびに彼らの代表団体を緊密に関与させるべきである。サービス提供者、慈善団体、職能・宗教団体、労働組合、ならびに施設を開所し続けることに財政的またはその他の利益を有する者が、脱施設化に関連する意思決定プロセスに影響を与えることを防止すべきである。</w:t>
            </w:r>
          </w:p>
          <w:p w14:paraId="5ADC738E" w14:textId="77777777" w:rsidR="009C1727" w:rsidRDefault="009C1727">
            <w:pPr>
              <w:jc w:val="both"/>
              <w:rPr>
                <w:rFonts w:asciiTheme="majorHAnsi" w:eastAsiaTheme="majorEastAsia" w:hAnsiTheme="majorHAnsi" w:cstheme="majorBidi"/>
                <w:sz w:val="22"/>
                <w:szCs w:val="22"/>
                <w:lang w:val="en-GB"/>
              </w:rPr>
            </w:pPr>
          </w:p>
        </w:tc>
        <w:tc>
          <w:tcPr>
            <w:tcW w:w="4823" w:type="dxa"/>
          </w:tcPr>
          <w:p w14:paraId="5649E8CC" w14:textId="78919CCF" w:rsidR="008404E6" w:rsidRPr="008404E6" w:rsidRDefault="00D57786" w:rsidP="008404E6">
            <w:pPr>
              <w:ind w:firstLineChars="100" w:firstLine="220"/>
              <w:jc w:val="both"/>
              <w:rPr>
                <w:rFonts w:asciiTheme="majorHAnsi" w:eastAsiaTheme="majorEastAsia" w:hAnsiTheme="majorHAnsi" w:cstheme="majorBidi"/>
                <w:sz w:val="22"/>
                <w:szCs w:val="22"/>
                <w:lang w:val="en-GB"/>
              </w:rPr>
            </w:pPr>
            <w:r w:rsidRPr="00D57786">
              <w:rPr>
                <w:rFonts w:asciiTheme="majorHAnsi" w:eastAsiaTheme="majorEastAsia" w:hAnsiTheme="majorHAnsi" w:cstheme="majorBidi" w:hint="eastAsia"/>
                <w:sz w:val="22"/>
                <w:szCs w:val="22"/>
                <w:lang w:val="en-GB"/>
              </w:rPr>
              <w:t>締約国は、第</w:t>
            </w:r>
            <w:r w:rsidRPr="00D57786">
              <w:rPr>
                <w:rFonts w:asciiTheme="majorHAnsi" w:eastAsiaTheme="majorEastAsia" w:hAnsiTheme="majorHAnsi" w:cstheme="majorBidi"/>
                <w:sz w:val="22"/>
                <w:szCs w:val="22"/>
                <w:lang w:val="en-GB"/>
              </w:rPr>
              <w:t>4条3項および第33条ならびに一般的意見第7号に沿い、脱施設化プロセスのすべての段階にお</w:t>
            </w:r>
            <w:r w:rsidRPr="00764131">
              <w:rPr>
                <w:rFonts w:asciiTheme="majorHAnsi" w:eastAsiaTheme="majorEastAsia" w:hAnsiTheme="majorHAnsi" w:cstheme="majorBidi"/>
                <w:sz w:val="22"/>
                <w:szCs w:val="22"/>
                <w:lang w:val="en-GB"/>
              </w:rPr>
              <w:t>いて、障害のある人</w:t>
            </w:r>
            <w:r w:rsidR="001F52E5" w:rsidRPr="00764131">
              <w:rPr>
                <w:rFonts w:asciiTheme="majorHAnsi" w:eastAsiaTheme="majorEastAsia" w:hAnsiTheme="majorHAnsi" w:cstheme="majorBidi" w:hint="eastAsia"/>
                <w:sz w:val="22"/>
                <w:szCs w:val="22"/>
                <w:lang w:val="en-GB" w:eastAsia="ja-JP"/>
              </w:rPr>
              <w:t>をそ</w:t>
            </w:r>
            <w:r w:rsidR="001F52E5" w:rsidRPr="00764131">
              <w:rPr>
                <w:rFonts w:asciiTheme="majorHAnsi" w:eastAsiaTheme="majorEastAsia" w:hAnsiTheme="majorHAnsi" w:cstheme="majorBidi"/>
                <w:sz w:val="22"/>
                <w:szCs w:val="22"/>
                <w:lang w:val="en-GB"/>
              </w:rPr>
              <w:t>の代表団体を</w:t>
            </w:r>
            <w:r w:rsidR="001F52E5" w:rsidRPr="00764131">
              <w:rPr>
                <w:rFonts w:asciiTheme="majorHAnsi" w:eastAsiaTheme="majorEastAsia" w:hAnsiTheme="majorHAnsi" w:cstheme="majorBidi" w:hint="eastAsia"/>
                <w:sz w:val="22"/>
                <w:szCs w:val="22"/>
                <w:lang w:val="en-GB" w:eastAsia="ja-JP"/>
              </w:rPr>
              <w:t>通じて、</w:t>
            </w:r>
            <w:r w:rsidRPr="00764131">
              <w:rPr>
                <w:rFonts w:asciiTheme="majorHAnsi" w:eastAsiaTheme="majorEastAsia" w:hAnsiTheme="majorHAnsi" w:cstheme="majorBidi"/>
                <w:sz w:val="22"/>
                <w:szCs w:val="22"/>
                <w:lang w:val="en-GB"/>
              </w:rPr>
              <w:t>特に施設を退所する人々および施設収容の</w:t>
            </w:r>
            <w:r w:rsidR="008404E6" w:rsidRPr="00764131">
              <w:rPr>
                <w:rFonts w:asciiTheme="majorHAnsi" w:eastAsiaTheme="majorEastAsia" w:hAnsiTheme="majorHAnsi" w:cstheme="majorBidi" w:hint="eastAsia"/>
                <w:sz w:val="22"/>
                <w:szCs w:val="22"/>
                <w:lang w:val="en-GB" w:eastAsia="ja-JP"/>
              </w:rPr>
              <w:t>生還者</w:t>
            </w:r>
            <w:r w:rsidRPr="00764131">
              <w:rPr>
                <w:rFonts w:asciiTheme="majorHAnsi" w:eastAsiaTheme="majorEastAsia" w:hAnsiTheme="majorHAnsi" w:cstheme="majorBidi"/>
                <w:sz w:val="22"/>
                <w:szCs w:val="22"/>
                <w:lang w:val="en-GB"/>
              </w:rPr>
              <w:t>（survivors of institutionalization）を緊密に関与させるべきである。</w:t>
            </w:r>
            <w:r w:rsidRPr="00764131">
              <w:rPr>
                <w:rFonts w:asciiTheme="majorHAnsi" w:eastAsiaTheme="majorEastAsia" w:hAnsiTheme="majorHAnsi" w:cstheme="majorBidi" w:hint="eastAsia"/>
                <w:b/>
                <w:bCs/>
                <w:sz w:val="22"/>
                <w:szCs w:val="22"/>
                <w:lang w:val="en-GB" w:eastAsia="ja-JP"/>
              </w:rPr>
              <w:t>意思決定プロセスは、</w:t>
            </w:r>
            <w:r w:rsidR="001F52E5" w:rsidRPr="00764131">
              <w:rPr>
                <w:rFonts w:asciiTheme="majorHAnsi" w:eastAsiaTheme="majorEastAsia" w:hAnsiTheme="majorHAnsi" w:cstheme="majorBidi" w:hint="eastAsia"/>
                <w:b/>
                <w:bCs/>
                <w:sz w:val="22"/>
                <w:szCs w:val="22"/>
                <w:lang w:val="en-GB" w:eastAsia="ja-JP"/>
              </w:rPr>
              <w:t>障害のある人</w:t>
            </w:r>
            <w:r w:rsidRPr="00764131">
              <w:rPr>
                <w:rFonts w:asciiTheme="majorHAnsi" w:eastAsiaTheme="majorEastAsia" w:hAnsiTheme="majorHAnsi" w:cstheme="majorBidi" w:hint="eastAsia"/>
                <w:b/>
                <w:bCs/>
                <w:sz w:val="22"/>
                <w:szCs w:val="22"/>
                <w:lang w:val="en-GB" w:eastAsia="ja-JP"/>
              </w:rPr>
              <w:t>及び</w:t>
            </w:r>
            <w:r w:rsidR="001F52E5" w:rsidRPr="00764131">
              <w:rPr>
                <w:rFonts w:asciiTheme="majorHAnsi" w:eastAsiaTheme="majorEastAsia" w:hAnsiTheme="majorHAnsi" w:cstheme="majorBidi" w:hint="eastAsia"/>
                <w:b/>
                <w:bCs/>
                <w:sz w:val="22"/>
                <w:szCs w:val="22"/>
                <w:lang w:val="en-GB" w:eastAsia="ja-JP"/>
              </w:rPr>
              <w:t>障害のある人</w:t>
            </w:r>
            <w:r w:rsidRPr="00764131">
              <w:rPr>
                <w:rFonts w:asciiTheme="majorHAnsi" w:eastAsiaTheme="majorEastAsia" w:hAnsiTheme="majorHAnsi" w:cstheme="majorBidi" w:hint="eastAsia"/>
                <w:b/>
                <w:bCs/>
                <w:sz w:val="22"/>
                <w:szCs w:val="22"/>
                <w:lang w:val="en-GB" w:eastAsia="ja-JP"/>
              </w:rPr>
              <w:t>を代表する団体</w:t>
            </w:r>
            <w:r w:rsidR="001F52E5" w:rsidRPr="00764131">
              <w:rPr>
                <w:rFonts w:asciiTheme="majorHAnsi" w:eastAsiaTheme="majorEastAsia" w:hAnsiTheme="majorHAnsi" w:cstheme="majorBidi" w:hint="eastAsia"/>
                <w:b/>
                <w:bCs/>
                <w:sz w:val="22"/>
                <w:szCs w:val="22"/>
                <w:lang w:val="en-GB" w:eastAsia="ja-JP"/>
              </w:rPr>
              <w:t>が主導し、影響力を持つ</w:t>
            </w:r>
            <w:r w:rsidRPr="00764131">
              <w:rPr>
                <w:rFonts w:asciiTheme="majorHAnsi" w:eastAsiaTheme="majorEastAsia" w:hAnsiTheme="majorHAnsi" w:cstheme="majorBidi" w:hint="eastAsia"/>
                <w:b/>
                <w:bCs/>
                <w:sz w:val="22"/>
                <w:szCs w:val="22"/>
                <w:lang w:val="en-GB" w:eastAsia="ja-JP"/>
              </w:rPr>
              <w:t>べきである。</w:t>
            </w:r>
            <w:r w:rsidR="0057719D" w:rsidRPr="00764131">
              <w:rPr>
                <w:rFonts w:asciiTheme="majorHAnsi" w:eastAsiaTheme="majorEastAsia" w:hAnsiTheme="majorHAnsi" w:cstheme="majorBidi"/>
                <w:b/>
                <w:bCs/>
                <w:sz w:val="22"/>
                <w:szCs w:val="22"/>
                <w:lang w:val="en-GB"/>
              </w:rPr>
              <w:t>サービス提供者、支援スタッフ、政策立案者、家族、地域社会の代表者、労働組合などの関連する利害関係者は、脱施設化と地域</w:t>
            </w:r>
            <w:r w:rsidR="00105C23" w:rsidRPr="00764131">
              <w:rPr>
                <w:rFonts w:asciiTheme="majorHAnsi" w:eastAsiaTheme="majorEastAsia" w:hAnsiTheme="majorHAnsi" w:cstheme="majorBidi" w:hint="eastAsia"/>
                <w:b/>
                <w:bCs/>
                <w:sz w:val="22"/>
                <w:szCs w:val="22"/>
                <w:lang w:val="en-GB" w:eastAsia="ja-JP"/>
              </w:rPr>
              <w:t>に根差した</w:t>
            </w:r>
            <w:r w:rsidR="0057719D" w:rsidRPr="00764131">
              <w:rPr>
                <w:rFonts w:asciiTheme="majorHAnsi" w:eastAsiaTheme="majorEastAsia" w:hAnsiTheme="majorHAnsi" w:cstheme="majorBidi"/>
                <w:b/>
                <w:bCs/>
                <w:sz w:val="22"/>
                <w:szCs w:val="22"/>
                <w:lang w:val="en-GB"/>
              </w:rPr>
              <w:t>サービスの開発に関する経験と専門知識を共有するために、協議プロセス</w:t>
            </w:r>
            <w:r w:rsidR="0090493B" w:rsidRPr="00764131">
              <w:rPr>
                <w:rFonts w:asciiTheme="majorHAnsi" w:eastAsiaTheme="majorEastAsia" w:hAnsiTheme="majorHAnsi" w:cstheme="majorBidi" w:hint="eastAsia"/>
                <w:b/>
                <w:bCs/>
                <w:sz w:val="22"/>
                <w:szCs w:val="22"/>
                <w:lang w:eastAsia="ja-JP"/>
              </w:rPr>
              <w:t>に参加する</w:t>
            </w:r>
            <w:r w:rsidR="0057719D" w:rsidRPr="00D57786">
              <w:rPr>
                <w:rFonts w:asciiTheme="majorHAnsi" w:eastAsiaTheme="majorEastAsia" w:hAnsiTheme="majorHAnsi" w:cstheme="majorBidi"/>
                <w:b/>
                <w:bCs/>
                <w:sz w:val="22"/>
                <w:szCs w:val="22"/>
                <w:lang w:val="en-GB"/>
              </w:rPr>
              <w:t>べきである。</w:t>
            </w:r>
            <w:r w:rsidR="0057719D" w:rsidRPr="00D57786">
              <w:rPr>
                <w:rFonts w:asciiTheme="majorHAnsi" w:eastAsiaTheme="majorEastAsia" w:hAnsiTheme="majorHAnsi" w:cstheme="majorBidi"/>
                <w:b/>
                <w:bCs/>
                <w:dstrike/>
                <w:sz w:val="22"/>
                <w:szCs w:val="22"/>
                <w:lang w:val="en-GB"/>
              </w:rPr>
              <w:t>関係者 サービス提供者、慈善団体、専門家および宗教団体、労働</w:t>
            </w:r>
            <w:r w:rsidR="0057719D" w:rsidRPr="00D57786">
              <w:rPr>
                <w:rFonts w:asciiTheme="majorHAnsi" w:eastAsiaTheme="majorEastAsia" w:hAnsiTheme="majorHAnsi" w:cstheme="majorBidi" w:hint="eastAsia"/>
                <w:b/>
                <w:bCs/>
                <w:dstrike/>
                <w:sz w:val="22"/>
                <w:szCs w:val="22"/>
                <w:lang w:val="en-GB"/>
              </w:rPr>
              <w:t>組合、ならびに</w:t>
            </w:r>
            <w:r w:rsidR="0057719D" w:rsidRPr="009C1727">
              <w:rPr>
                <w:rFonts w:asciiTheme="majorHAnsi" w:eastAsiaTheme="majorEastAsia" w:hAnsiTheme="majorHAnsi" w:cstheme="majorBidi" w:hint="eastAsia"/>
                <w:sz w:val="22"/>
                <w:szCs w:val="22"/>
                <w:lang w:val="en-GB"/>
              </w:rPr>
              <w:t>施設を</w:t>
            </w:r>
            <w:r w:rsidR="0090493B" w:rsidRPr="00764131">
              <w:rPr>
                <w:rFonts w:asciiTheme="majorHAnsi" w:eastAsiaTheme="majorEastAsia" w:hAnsiTheme="majorHAnsi" w:cstheme="majorBidi" w:hint="eastAsia"/>
                <w:sz w:val="22"/>
                <w:szCs w:val="22"/>
                <w:lang w:val="en-GB" w:eastAsia="ja-JP"/>
              </w:rPr>
              <w:t>開き</w:t>
            </w:r>
            <w:r w:rsidR="0057719D" w:rsidRPr="009C1727">
              <w:rPr>
                <w:rFonts w:asciiTheme="majorHAnsi" w:eastAsiaTheme="majorEastAsia" w:hAnsiTheme="majorHAnsi" w:cstheme="majorBidi" w:hint="eastAsia"/>
                <w:sz w:val="22"/>
                <w:szCs w:val="22"/>
                <w:lang w:val="en-GB"/>
              </w:rPr>
              <w:t>続けることに金銭的またはその他の利害関係がある</w:t>
            </w:r>
            <w:r w:rsidR="0057719D" w:rsidRPr="00D57786">
              <w:rPr>
                <w:rFonts w:asciiTheme="majorHAnsi" w:eastAsiaTheme="majorEastAsia" w:hAnsiTheme="majorHAnsi" w:cstheme="majorBidi" w:hint="eastAsia"/>
                <w:b/>
                <w:bCs/>
                <w:sz w:val="22"/>
                <w:szCs w:val="22"/>
                <w:lang w:val="en-GB"/>
              </w:rPr>
              <w:t>ことが証明されている</w:t>
            </w:r>
            <w:r w:rsidR="0057719D" w:rsidRPr="009C1727">
              <w:rPr>
                <w:rFonts w:asciiTheme="majorHAnsi" w:eastAsiaTheme="majorEastAsia" w:hAnsiTheme="majorHAnsi" w:cstheme="majorBidi" w:hint="eastAsia"/>
                <w:sz w:val="22"/>
                <w:szCs w:val="22"/>
                <w:lang w:val="en-GB"/>
              </w:rPr>
              <w:t>者は、排除されるべきである。</w:t>
            </w:r>
          </w:p>
        </w:tc>
      </w:tr>
    </w:tbl>
    <w:p w14:paraId="582794E8" w14:textId="77777777" w:rsidR="009C1727" w:rsidRPr="002F1CBD" w:rsidRDefault="009C1727" w:rsidP="009C1727">
      <w:pPr>
        <w:jc w:val="both"/>
        <w:rPr>
          <w:rFonts w:asciiTheme="majorHAnsi" w:eastAsiaTheme="majorEastAsia" w:hAnsiTheme="majorHAnsi" w:cstheme="majorBidi"/>
          <w:sz w:val="22"/>
          <w:szCs w:val="22"/>
          <w:lang w:val="en-GB"/>
        </w:rPr>
      </w:pPr>
    </w:p>
    <w:p w14:paraId="60CF68DE" w14:textId="77777777" w:rsidR="0057719D" w:rsidRPr="003D7F05" w:rsidRDefault="0057719D" w:rsidP="0057719D">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rPr>
        <w:t>パラグラフ</w:t>
      </w:r>
      <w:r w:rsidRPr="003D7F05">
        <w:rPr>
          <w:rFonts w:asciiTheme="majorHAnsi" w:eastAsiaTheme="majorEastAsia" w:hAnsiTheme="majorHAnsi" w:cstheme="majorBidi"/>
          <w:i/>
          <w:iCs/>
          <w:sz w:val="22"/>
          <w:szCs w:val="22"/>
          <w:u w:val="single"/>
          <w:lang w:val="en-GB"/>
        </w:rPr>
        <w:t>36</w:t>
      </w:r>
    </w:p>
    <w:p w14:paraId="6C78DF45" w14:textId="77777777" w:rsidR="009C1727" w:rsidRPr="002F1CBD"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6E877CBA" w14:textId="77777777">
        <w:tc>
          <w:tcPr>
            <w:tcW w:w="4799" w:type="dxa"/>
          </w:tcPr>
          <w:p w14:paraId="741A503A" w14:textId="1149A396"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3084B7AF" w14:textId="51157587"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351FA38F" w14:textId="77777777">
        <w:tc>
          <w:tcPr>
            <w:tcW w:w="4799" w:type="dxa"/>
          </w:tcPr>
          <w:p w14:paraId="5EC8E8B3" w14:textId="78BC6D3A" w:rsidR="0057719D" w:rsidRDefault="0057719D" w:rsidP="00F155CD">
            <w:pPr>
              <w:ind w:firstLineChars="100" w:firstLine="220"/>
              <w:jc w:val="both"/>
              <w:rPr>
                <w:rFonts w:asciiTheme="majorHAnsi" w:eastAsiaTheme="majorEastAsia" w:hAnsiTheme="majorHAnsi" w:cstheme="majorBidi"/>
                <w:sz w:val="22"/>
                <w:szCs w:val="22"/>
                <w:lang w:val="en-GB"/>
              </w:rPr>
            </w:pPr>
            <w:r w:rsidRPr="009C1727">
              <w:rPr>
                <w:rFonts w:asciiTheme="majorHAnsi" w:eastAsiaTheme="majorEastAsia" w:hAnsiTheme="majorHAnsi" w:cstheme="majorBidi"/>
                <w:sz w:val="22"/>
                <w:szCs w:val="22"/>
                <w:lang w:val="en-GB"/>
              </w:rPr>
              <w:t>脱施設化プロセスは、障害者の尊厳を回復し、</w:t>
            </w:r>
            <w:r w:rsidR="004E4A92">
              <w:rPr>
                <w:rFonts w:asciiTheme="majorHAnsi" w:eastAsiaTheme="majorEastAsia" w:hAnsiTheme="majorHAnsi" w:cstheme="majorBidi" w:hint="eastAsia"/>
                <w:sz w:val="22"/>
                <w:szCs w:val="22"/>
                <w:lang w:val="en-GB" w:eastAsia="ja-JP"/>
              </w:rPr>
              <w:t>その</w:t>
            </w:r>
            <w:r w:rsidRPr="009C1727">
              <w:rPr>
                <w:rFonts w:asciiTheme="majorHAnsi" w:eastAsiaTheme="majorEastAsia" w:hAnsiTheme="majorHAnsi" w:cstheme="majorBidi"/>
                <w:sz w:val="22"/>
                <w:szCs w:val="22"/>
                <w:lang w:val="en-GB"/>
              </w:rPr>
              <w:t>多様性を認識することを目的とすべきである。</w:t>
            </w:r>
          </w:p>
        </w:tc>
        <w:tc>
          <w:tcPr>
            <w:tcW w:w="4823" w:type="dxa"/>
          </w:tcPr>
          <w:p w14:paraId="5C94020D" w14:textId="0539B501" w:rsidR="0057719D" w:rsidRDefault="004E4A92">
            <w:pPr>
              <w:jc w:val="both"/>
              <w:rPr>
                <w:rFonts w:asciiTheme="majorHAnsi" w:eastAsiaTheme="majorEastAsia" w:hAnsiTheme="majorHAnsi" w:cstheme="majorBidi"/>
                <w:sz w:val="22"/>
                <w:szCs w:val="22"/>
                <w:lang w:val="en-GB"/>
              </w:rPr>
            </w:pPr>
            <w:r w:rsidRPr="004E4A92">
              <w:rPr>
                <w:rFonts w:asciiTheme="majorHAnsi" w:eastAsiaTheme="majorEastAsia" w:hAnsiTheme="majorHAnsi" w:cstheme="majorBidi" w:hint="eastAsia"/>
                <w:sz w:val="22"/>
                <w:szCs w:val="22"/>
                <w:lang w:val="en-GB"/>
              </w:rPr>
              <w:t>脱施設化プロセスは</w:t>
            </w:r>
            <w:r w:rsidRPr="00764131">
              <w:rPr>
                <w:rFonts w:asciiTheme="majorHAnsi" w:eastAsiaTheme="majorEastAsia" w:hAnsiTheme="majorHAnsi" w:cstheme="majorBidi" w:hint="eastAsia"/>
                <w:sz w:val="22"/>
                <w:szCs w:val="22"/>
                <w:lang w:val="en-GB"/>
              </w:rPr>
              <w:t>、</w:t>
            </w:r>
            <w:r w:rsidR="00405315" w:rsidRPr="00764131">
              <w:rPr>
                <w:rFonts w:asciiTheme="majorHAnsi" w:eastAsiaTheme="majorEastAsia" w:hAnsiTheme="majorHAnsi" w:cstheme="majorBidi" w:hint="eastAsia"/>
                <w:sz w:val="22"/>
                <w:szCs w:val="22"/>
                <w:lang w:val="en-GB" w:eastAsia="ja-JP"/>
              </w:rPr>
              <w:t>障害のある人</w:t>
            </w:r>
            <w:r w:rsidRPr="00764131">
              <w:rPr>
                <w:rFonts w:asciiTheme="majorHAnsi" w:eastAsiaTheme="majorEastAsia" w:hAnsiTheme="majorHAnsi" w:cstheme="majorBidi" w:hint="eastAsia"/>
                <w:sz w:val="22"/>
                <w:szCs w:val="22"/>
                <w:lang w:val="en-GB"/>
              </w:rPr>
              <w:t>の</w:t>
            </w:r>
            <w:r w:rsidRPr="004E4A92">
              <w:rPr>
                <w:rFonts w:asciiTheme="majorHAnsi" w:eastAsiaTheme="majorEastAsia" w:hAnsiTheme="majorHAnsi" w:cstheme="majorBidi" w:hint="eastAsia"/>
                <w:sz w:val="22"/>
                <w:szCs w:val="22"/>
                <w:lang w:val="en-GB"/>
              </w:rPr>
              <w:t>尊厳を回復し、その多様性を認識することを目的とすべきである。</w:t>
            </w:r>
            <w:r>
              <w:rPr>
                <w:rFonts w:asciiTheme="majorHAnsi" w:eastAsiaTheme="majorEastAsia" w:hAnsiTheme="majorHAnsi" w:cstheme="majorBidi" w:hint="eastAsia"/>
                <w:sz w:val="22"/>
                <w:szCs w:val="22"/>
                <w:lang w:val="en-GB" w:eastAsia="ja-JP"/>
              </w:rPr>
              <w:t>（訳注　スペルミスの修正）</w:t>
            </w:r>
          </w:p>
        </w:tc>
      </w:tr>
    </w:tbl>
    <w:p w14:paraId="19D281F0" w14:textId="77777777" w:rsidR="009C1727" w:rsidRPr="002F1CBD" w:rsidRDefault="009C1727" w:rsidP="009C1727">
      <w:pPr>
        <w:jc w:val="both"/>
        <w:rPr>
          <w:rFonts w:asciiTheme="majorHAnsi" w:eastAsiaTheme="majorEastAsia" w:hAnsiTheme="majorHAnsi" w:cstheme="majorBidi"/>
          <w:sz w:val="22"/>
          <w:szCs w:val="22"/>
          <w:lang w:val="en-GB"/>
        </w:rPr>
      </w:pPr>
    </w:p>
    <w:p w14:paraId="617B9E8E" w14:textId="793B83EF" w:rsidR="0057719D" w:rsidRPr="003D7F05" w:rsidRDefault="00692D76" w:rsidP="0057719D">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eastAsia="ja-JP"/>
        </w:rPr>
        <w:t>パラグラフ</w:t>
      </w:r>
      <w:r w:rsidR="0057719D" w:rsidRPr="003D7F05">
        <w:rPr>
          <w:rFonts w:asciiTheme="majorHAnsi" w:eastAsiaTheme="majorEastAsia" w:hAnsiTheme="majorHAnsi" w:cstheme="majorBidi"/>
          <w:i/>
          <w:iCs/>
          <w:sz w:val="22"/>
          <w:szCs w:val="22"/>
          <w:u w:val="single"/>
          <w:lang w:val="en-GB"/>
        </w:rPr>
        <w:t>40</w:t>
      </w:r>
    </w:p>
    <w:p w14:paraId="25F89AE3" w14:textId="77777777" w:rsidR="009C1727" w:rsidRPr="002F1CBD"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326AA816" w14:textId="77777777">
        <w:tc>
          <w:tcPr>
            <w:tcW w:w="4799" w:type="dxa"/>
          </w:tcPr>
          <w:p w14:paraId="4D5AAE10" w14:textId="3F4A932F"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2AD46D1C" w14:textId="2AFD556E"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4FDEA4F9" w14:textId="77777777">
        <w:tc>
          <w:tcPr>
            <w:tcW w:w="4799" w:type="dxa"/>
          </w:tcPr>
          <w:p w14:paraId="40BF1076" w14:textId="5BD578AE" w:rsidR="0057719D" w:rsidRDefault="0057719D" w:rsidP="00F155CD">
            <w:pPr>
              <w:ind w:firstLineChars="100" w:firstLine="220"/>
              <w:jc w:val="both"/>
              <w:rPr>
                <w:rFonts w:asciiTheme="majorHAnsi" w:eastAsiaTheme="majorEastAsia" w:hAnsiTheme="majorHAnsi" w:cstheme="majorBidi"/>
                <w:sz w:val="22"/>
                <w:szCs w:val="22"/>
                <w:lang w:val="en-GB"/>
              </w:rPr>
            </w:pPr>
            <w:r w:rsidRPr="009C1727">
              <w:rPr>
                <w:rFonts w:asciiTheme="majorHAnsi" w:eastAsiaTheme="majorEastAsia" w:hAnsiTheme="majorHAnsi" w:cstheme="majorBidi"/>
                <w:sz w:val="22"/>
                <w:szCs w:val="22"/>
                <w:lang w:val="en-GB"/>
              </w:rPr>
              <w:lastRenderedPageBreak/>
              <w:t>(</w:t>
            </w:r>
            <w:r w:rsidR="004E4A92">
              <w:rPr>
                <w:rFonts w:asciiTheme="majorHAnsi" w:eastAsiaTheme="majorEastAsia" w:hAnsiTheme="majorHAnsi" w:cstheme="majorBidi"/>
                <w:sz w:val="22"/>
                <w:szCs w:val="22"/>
                <w:lang w:val="en-GB" w:eastAsia="ja-JP"/>
              </w:rPr>
              <w:t>…</w:t>
            </w:r>
            <w:r w:rsidRPr="009C1727">
              <w:rPr>
                <w:rFonts w:asciiTheme="majorHAnsi" w:eastAsiaTheme="majorEastAsia" w:hAnsiTheme="majorHAnsi" w:cstheme="majorBidi"/>
                <w:sz w:val="22"/>
                <w:szCs w:val="22"/>
                <w:lang w:val="en-GB"/>
              </w:rPr>
              <w:t>)</w:t>
            </w:r>
            <w:r w:rsidR="004E4A92">
              <w:rPr>
                <w:rFonts w:hint="eastAsia"/>
              </w:rPr>
              <w:t xml:space="preserve"> </w:t>
            </w:r>
            <w:r w:rsidR="004E4A92" w:rsidRPr="004E4A92">
              <w:rPr>
                <w:rFonts w:asciiTheme="majorHAnsi" w:eastAsiaTheme="majorEastAsia" w:hAnsiTheme="majorHAnsi" w:cstheme="majorBidi" w:hint="eastAsia"/>
                <w:sz w:val="22"/>
                <w:szCs w:val="22"/>
                <w:lang w:val="en-GB"/>
              </w:rPr>
              <w:t>彼女らは、障害のある男性よりも、また障害のない女性よりも頻繁に法的能力を持つ権利を否定され、司法、選択、自己管理へのアクセスを否定されることにつながる。締約国は、障害のある女性の権利の実現と保護を確保するために、脱施設化計画を設計し実施する際にこれらのリスクを考慮し、すべてのプロセスおよび政策を通じて男女平等が横断的に反映されるようにしなければならない。</w:t>
            </w:r>
            <w:r w:rsidRPr="009C1727">
              <w:rPr>
                <w:rFonts w:asciiTheme="majorHAnsi" w:eastAsiaTheme="majorEastAsia" w:hAnsiTheme="majorHAnsi" w:cstheme="majorBidi"/>
                <w:sz w:val="22"/>
                <w:szCs w:val="22"/>
                <w:lang w:val="en-GB"/>
              </w:rPr>
              <w:tab/>
            </w:r>
          </w:p>
        </w:tc>
        <w:tc>
          <w:tcPr>
            <w:tcW w:w="4823" w:type="dxa"/>
          </w:tcPr>
          <w:p w14:paraId="7CE748BE" w14:textId="1B609E3D" w:rsidR="0057719D" w:rsidRDefault="004E4A92" w:rsidP="00BA0787">
            <w:pPr>
              <w:ind w:firstLineChars="100" w:firstLine="220"/>
              <w:jc w:val="both"/>
              <w:rPr>
                <w:rFonts w:asciiTheme="majorHAnsi" w:eastAsiaTheme="majorEastAsia" w:hAnsiTheme="majorHAnsi" w:cstheme="majorBidi"/>
                <w:sz w:val="22"/>
                <w:szCs w:val="22"/>
                <w:lang w:val="en-GB"/>
              </w:rPr>
            </w:pPr>
            <w:r w:rsidRPr="009C1727">
              <w:rPr>
                <w:rFonts w:asciiTheme="majorHAnsi" w:eastAsiaTheme="majorEastAsia" w:hAnsiTheme="majorHAnsi" w:cstheme="majorBidi"/>
                <w:sz w:val="22"/>
                <w:szCs w:val="22"/>
                <w:lang w:val="en-GB"/>
              </w:rPr>
              <w:t>(</w:t>
            </w:r>
            <w:r>
              <w:rPr>
                <w:rFonts w:asciiTheme="majorHAnsi" w:eastAsiaTheme="majorEastAsia" w:hAnsiTheme="majorHAnsi" w:cstheme="majorBidi"/>
                <w:sz w:val="22"/>
                <w:szCs w:val="22"/>
                <w:lang w:val="en-GB" w:eastAsia="ja-JP"/>
              </w:rPr>
              <w:t>…</w:t>
            </w:r>
            <w:r w:rsidRPr="009C1727">
              <w:rPr>
                <w:rFonts w:asciiTheme="majorHAnsi" w:eastAsiaTheme="majorEastAsia" w:hAnsiTheme="majorHAnsi" w:cstheme="majorBidi"/>
                <w:sz w:val="22"/>
                <w:szCs w:val="22"/>
                <w:lang w:val="en-GB"/>
              </w:rPr>
              <w:t>)</w:t>
            </w:r>
            <w:r>
              <w:rPr>
                <w:rFonts w:hint="eastAsia"/>
              </w:rPr>
              <w:t xml:space="preserve"> </w:t>
            </w:r>
            <w:r w:rsidRPr="004E4A92">
              <w:rPr>
                <w:rFonts w:asciiTheme="majorHAnsi" w:eastAsiaTheme="majorEastAsia" w:hAnsiTheme="majorHAnsi" w:cstheme="majorBidi" w:hint="eastAsia"/>
                <w:sz w:val="22"/>
                <w:szCs w:val="22"/>
                <w:lang w:val="en-GB"/>
              </w:rPr>
              <w:t>彼女らは、障害のある男性よりも、また障害のない女性よりも頻繁に法的能力を持つ権利を</w:t>
            </w:r>
            <w:r w:rsidRPr="00764131">
              <w:rPr>
                <w:rFonts w:asciiTheme="majorHAnsi" w:eastAsiaTheme="majorEastAsia" w:hAnsiTheme="majorHAnsi" w:cstheme="majorBidi" w:hint="eastAsia"/>
                <w:sz w:val="22"/>
                <w:szCs w:val="22"/>
                <w:lang w:val="en-GB"/>
              </w:rPr>
              <w:t>否定され</w:t>
            </w:r>
            <w:r w:rsidR="00A26BBA" w:rsidRPr="00764131">
              <w:rPr>
                <w:rFonts w:asciiTheme="majorHAnsi" w:eastAsiaTheme="majorEastAsia" w:hAnsiTheme="majorHAnsi" w:cstheme="majorBidi" w:hint="eastAsia"/>
                <w:sz w:val="22"/>
                <w:szCs w:val="22"/>
                <w:lang w:val="en-GB" w:eastAsia="ja-JP"/>
              </w:rPr>
              <w:t>ることが多く</w:t>
            </w:r>
            <w:r w:rsidRPr="00764131">
              <w:rPr>
                <w:rFonts w:asciiTheme="majorHAnsi" w:eastAsiaTheme="majorEastAsia" w:hAnsiTheme="majorHAnsi" w:cstheme="majorBidi" w:hint="eastAsia"/>
                <w:sz w:val="22"/>
                <w:szCs w:val="22"/>
                <w:lang w:val="en-GB"/>
              </w:rPr>
              <w:t>、司法、選択、自己管理</w:t>
            </w:r>
            <w:r w:rsidRPr="00764131">
              <w:rPr>
                <w:rFonts w:asciiTheme="majorHAnsi" w:eastAsiaTheme="majorEastAsia" w:hAnsiTheme="majorHAnsi" w:cstheme="majorBidi" w:hint="eastAsia"/>
                <w:sz w:val="22"/>
                <w:szCs w:val="22"/>
                <w:lang w:val="en-GB" w:eastAsia="ja-JP"/>
              </w:rPr>
              <w:t>、</w:t>
            </w:r>
            <w:r w:rsidRPr="00764131">
              <w:rPr>
                <w:rFonts w:asciiTheme="majorHAnsi" w:eastAsiaTheme="majorEastAsia" w:hAnsiTheme="majorHAnsi" w:cstheme="majorBidi"/>
                <w:b/>
                <w:bCs/>
                <w:sz w:val="22"/>
                <w:szCs w:val="22"/>
                <w:lang w:val="en-GB"/>
              </w:rPr>
              <w:t>自己決定</w:t>
            </w:r>
            <w:r w:rsidRPr="00764131">
              <w:rPr>
                <w:rFonts w:asciiTheme="majorHAnsi" w:eastAsiaTheme="majorEastAsia" w:hAnsiTheme="majorHAnsi" w:cstheme="majorBidi" w:hint="eastAsia"/>
                <w:sz w:val="22"/>
                <w:szCs w:val="22"/>
                <w:lang w:val="en-GB"/>
              </w:rPr>
              <w:t>へのアクセスを否定されることにつなが</w:t>
            </w:r>
            <w:r w:rsidR="00A26BBA" w:rsidRPr="00764131">
              <w:rPr>
                <w:rFonts w:asciiTheme="majorHAnsi" w:eastAsiaTheme="majorEastAsia" w:hAnsiTheme="majorHAnsi" w:cstheme="majorBidi" w:hint="eastAsia"/>
                <w:sz w:val="22"/>
                <w:szCs w:val="22"/>
                <w:lang w:val="en-GB" w:eastAsia="ja-JP"/>
              </w:rPr>
              <w:t>ってい</w:t>
            </w:r>
            <w:r w:rsidRPr="00764131">
              <w:rPr>
                <w:rFonts w:asciiTheme="majorHAnsi" w:eastAsiaTheme="majorEastAsia" w:hAnsiTheme="majorHAnsi" w:cstheme="majorBidi" w:hint="eastAsia"/>
                <w:sz w:val="22"/>
                <w:szCs w:val="22"/>
                <w:lang w:val="en-GB"/>
              </w:rPr>
              <w:t>る。締約国は、障害のある女性の権利の実現と保護を確保するために、脱施設化計画を</w:t>
            </w:r>
            <w:r w:rsidR="00A26BBA" w:rsidRPr="00764131">
              <w:rPr>
                <w:rFonts w:asciiTheme="majorHAnsi" w:eastAsiaTheme="majorEastAsia" w:hAnsiTheme="majorHAnsi" w:cstheme="majorBidi" w:hint="eastAsia"/>
                <w:sz w:val="22"/>
                <w:szCs w:val="22"/>
                <w:lang w:val="en-GB" w:eastAsia="ja-JP"/>
              </w:rPr>
              <w:t>策定</w:t>
            </w:r>
            <w:r w:rsidRPr="00764131">
              <w:rPr>
                <w:rFonts w:asciiTheme="majorHAnsi" w:eastAsiaTheme="majorEastAsia" w:hAnsiTheme="majorHAnsi" w:cstheme="majorBidi" w:hint="eastAsia"/>
                <w:sz w:val="22"/>
                <w:szCs w:val="22"/>
                <w:lang w:val="en-GB"/>
              </w:rPr>
              <w:t>し実施する際にこれらのリスクを</w:t>
            </w:r>
            <w:r w:rsidRPr="004E4A92">
              <w:rPr>
                <w:rFonts w:asciiTheme="majorHAnsi" w:eastAsiaTheme="majorEastAsia" w:hAnsiTheme="majorHAnsi" w:cstheme="majorBidi" w:hint="eastAsia"/>
                <w:sz w:val="22"/>
                <w:szCs w:val="22"/>
                <w:lang w:val="en-GB"/>
              </w:rPr>
              <w:t>考慮し、すべてのプロセスおよび政策を通じて男女平等が横断的に反映されるようにしなければならない。</w:t>
            </w:r>
          </w:p>
        </w:tc>
      </w:tr>
    </w:tbl>
    <w:p w14:paraId="2B6BB95A" w14:textId="77777777" w:rsidR="009C1727" w:rsidRPr="002F1CBD" w:rsidRDefault="009C1727" w:rsidP="009C1727">
      <w:pPr>
        <w:jc w:val="both"/>
        <w:rPr>
          <w:rFonts w:asciiTheme="majorHAnsi" w:eastAsiaTheme="majorEastAsia" w:hAnsiTheme="majorHAnsi" w:cstheme="majorBidi"/>
          <w:sz w:val="22"/>
          <w:szCs w:val="22"/>
          <w:lang w:val="en-GB"/>
        </w:rPr>
      </w:pPr>
    </w:p>
    <w:p w14:paraId="536A47D1" w14:textId="77777777" w:rsidR="0057719D" w:rsidRPr="003D7F05" w:rsidRDefault="0057719D" w:rsidP="0057719D">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rPr>
        <w:t>パラグラフ</w:t>
      </w:r>
      <w:r w:rsidRPr="003D7F05">
        <w:rPr>
          <w:rFonts w:asciiTheme="majorHAnsi" w:eastAsiaTheme="majorEastAsia" w:hAnsiTheme="majorHAnsi" w:cstheme="majorBidi"/>
          <w:i/>
          <w:iCs/>
          <w:sz w:val="22"/>
          <w:szCs w:val="22"/>
          <w:u w:val="single"/>
          <w:lang w:val="en-GB"/>
        </w:rPr>
        <w:t>50</w:t>
      </w:r>
    </w:p>
    <w:p w14:paraId="0177C5C4"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2925BD28" w14:textId="77777777">
        <w:tc>
          <w:tcPr>
            <w:tcW w:w="4799" w:type="dxa"/>
          </w:tcPr>
          <w:p w14:paraId="6AEAA5B3" w14:textId="53C33141"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46E3B864" w14:textId="024571B8"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390AE2FE" w14:textId="77777777">
        <w:tc>
          <w:tcPr>
            <w:tcW w:w="4799" w:type="dxa"/>
          </w:tcPr>
          <w:p w14:paraId="27D65F6E" w14:textId="181837AF" w:rsidR="009C1727" w:rsidRDefault="004E4A92" w:rsidP="00F155CD">
            <w:pPr>
              <w:ind w:firstLineChars="100" w:firstLine="220"/>
              <w:jc w:val="both"/>
              <w:rPr>
                <w:rFonts w:asciiTheme="majorHAnsi" w:eastAsiaTheme="majorEastAsia" w:hAnsiTheme="majorHAnsi" w:cstheme="majorBidi"/>
                <w:sz w:val="22"/>
                <w:szCs w:val="22"/>
                <w:lang w:val="en-GB"/>
              </w:rPr>
            </w:pPr>
            <w:r w:rsidRPr="004E4A92">
              <w:rPr>
                <w:rFonts w:asciiTheme="majorHAnsi" w:eastAsiaTheme="majorEastAsia" w:hAnsiTheme="majorHAnsi" w:cstheme="majorBidi" w:hint="eastAsia"/>
                <w:sz w:val="22"/>
                <w:szCs w:val="22"/>
                <w:lang w:val="en-GB"/>
              </w:rPr>
              <w:t>子どもの施設収容を防ぐため、家族や子どもにとってアクセシブルな情報を提供する必要がある。それは、学校、コミュニティセンター、医師のオフィス、子育て支援・情報センター、宗教施設などを通じて、複数の使いやすい形式で提示されるべきである。家族が子どもを施設に入れるよう勧められたりするのを防ぐには、障害の人権モデルに関する専門家のトレーニングが重要である。</w:t>
            </w:r>
          </w:p>
        </w:tc>
        <w:tc>
          <w:tcPr>
            <w:tcW w:w="4823" w:type="dxa"/>
          </w:tcPr>
          <w:p w14:paraId="6617C5C4" w14:textId="64A346B3" w:rsidR="0057719D" w:rsidRPr="00390A0D" w:rsidRDefault="004E4A92" w:rsidP="004E4A92">
            <w:pPr>
              <w:ind w:firstLineChars="100" w:firstLine="240"/>
              <w:jc w:val="both"/>
              <w:rPr>
                <w:rFonts w:asciiTheme="majorEastAsia" w:eastAsiaTheme="majorEastAsia" w:hAnsiTheme="majorEastAsia" w:cstheme="majorBidi"/>
                <w:b/>
                <w:bCs/>
                <w:sz w:val="22"/>
                <w:szCs w:val="22"/>
                <w:lang w:val="en-GB"/>
              </w:rPr>
            </w:pPr>
            <w:r w:rsidRPr="00390A0D">
              <w:rPr>
                <w:rFonts w:asciiTheme="majorEastAsia" w:eastAsiaTheme="majorEastAsia" w:hAnsiTheme="majorEastAsia" w:hint="eastAsia"/>
                <w:lang w:eastAsia="ja-JP"/>
              </w:rPr>
              <w:t>子どもの施設収容を防ぐため、家族や子どもにとってアクセシブルな情報を提供する必要がある。それは、学校、コミュニティセンタ</w:t>
            </w:r>
            <w:r w:rsidRPr="00764131">
              <w:rPr>
                <w:rFonts w:asciiTheme="majorEastAsia" w:eastAsiaTheme="majorEastAsia" w:hAnsiTheme="majorEastAsia" w:hint="eastAsia"/>
                <w:lang w:eastAsia="ja-JP"/>
              </w:rPr>
              <w:t>ー、</w:t>
            </w:r>
            <w:r w:rsidR="00B1349B" w:rsidRPr="00764131">
              <w:rPr>
                <w:rFonts w:asciiTheme="majorEastAsia" w:eastAsiaTheme="majorEastAsia" w:hAnsiTheme="majorEastAsia" w:hint="eastAsia"/>
                <w:lang w:eastAsia="ja-JP"/>
              </w:rPr>
              <w:t>医局</w:t>
            </w:r>
            <w:r w:rsidRPr="00764131">
              <w:rPr>
                <w:rFonts w:asciiTheme="majorEastAsia" w:eastAsiaTheme="majorEastAsia" w:hAnsiTheme="majorEastAsia" w:hint="eastAsia"/>
                <w:lang w:eastAsia="ja-JP"/>
              </w:rPr>
              <w:t>、</w:t>
            </w:r>
            <w:r w:rsidRPr="00390A0D">
              <w:rPr>
                <w:rFonts w:asciiTheme="majorEastAsia" w:eastAsiaTheme="majorEastAsia" w:hAnsiTheme="majorEastAsia" w:hint="eastAsia"/>
                <w:lang w:eastAsia="ja-JP"/>
              </w:rPr>
              <w:t>子育て支援・情報センター、宗教施設などを通じて、複数の使いやすい形式で提示されるべきである。家族が子どもを施設に入れるよう勧められたりするのを防ぐには、障害の人権モデルに関する専門家のトレーニングが重要である。</w:t>
            </w:r>
            <w:r w:rsidR="0057719D" w:rsidRPr="00390A0D">
              <w:rPr>
                <w:rFonts w:asciiTheme="majorEastAsia" w:eastAsiaTheme="majorEastAsia" w:hAnsiTheme="majorEastAsia" w:cstheme="majorBidi" w:hint="eastAsia"/>
                <w:b/>
                <w:bCs/>
                <w:sz w:val="22"/>
                <w:szCs w:val="22"/>
                <w:lang w:val="en-GB"/>
              </w:rPr>
              <w:t>また、家族には、子どもの施設入所を防ぐために、適切な経済的支援とサービスへのアクセスを提供すべきである。</w:t>
            </w:r>
          </w:p>
        </w:tc>
      </w:tr>
    </w:tbl>
    <w:p w14:paraId="71B30E9A" w14:textId="77777777" w:rsidR="009C1727" w:rsidRDefault="009C1727" w:rsidP="009C1727">
      <w:pPr>
        <w:jc w:val="both"/>
        <w:rPr>
          <w:rFonts w:asciiTheme="majorHAnsi" w:eastAsiaTheme="majorEastAsia" w:hAnsiTheme="majorHAnsi" w:cstheme="majorBidi"/>
          <w:sz w:val="22"/>
          <w:szCs w:val="22"/>
          <w:lang w:val="en-GB"/>
        </w:rPr>
      </w:pPr>
    </w:p>
    <w:p w14:paraId="75286D13" w14:textId="77777777" w:rsidR="0057719D" w:rsidRPr="003D7F05" w:rsidRDefault="0057719D" w:rsidP="0057719D">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rPr>
        <w:t>パラグラフ</w:t>
      </w:r>
      <w:r w:rsidRPr="003D7F05">
        <w:rPr>
          <w:rFonts w:asciiTheme="majorHAnsi" w:eastAsiaTheme="majorEastAsia" w:hAnsiTheme="majorHAnsi" w:cstheme="majorBidi"/>
          <w:i/>
          <w:iCs/>
          <w:sz w:val="22"/>
          <w:szCs w:val="22"/>
          <w:u w:val="single"/>
          <w:lang w:val="en-GB"/>
        </w:rPr>
        <w:t xml:space="preserve"> 52</w:t>
      </w:r>
    </w:p>
    <w:p w14:paraId="3691197D"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4C9DB133" w14:textId="77777777">
        <w:tc>
          <w:tcPr>
            <w:tcW w:w="4799" w:type="dxa"/>
          </w:tcPr>
          <w:p w14:paraId="778B945E" w14:textId="3D2850EC"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40C7D0AF" w14:textId="4EB5469A"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6FA12A21" w14:textId="77777777">
        <w:tc>
          <w:tcPr>
            <w:tcW w:w="4799" w:type="dxa"/>
          </w:tcPr>
          <w:p w14:paraId="1FF138FC" w14:textId="1B625CC3" w:rsidR="009C1727" w:rsidRDefault="006D43CF" w:rsidP="006D43CF">
            <w:pPr>
              <w:ind w:firstLineChars="100" w:firstLine="220"/>
              <w:jc w:val="both"/>
              <w:rPr>
                <w:rFonts w:asciiTheme="majorHAnsi" w:eastAsiaTheme="majorEastAsia" w:hAnsiTheme="majorHAnsi" w:cstheme="majorBidi"/>
                <w:sz w:val="22"/>
                <w:szCs w:val="22"/>
                <w:lang w:val="en-GB"/>
              </w:rPr>
            </w:pPr>
            <w:r w:rsidRPr="006D43CF">
              <w:rPr>
                <w:rFonts w:asciiTheme="majorHAnsi" w:eastAsiaTheme="majorEastAsia" w:hAnsiTheme="majorHAnsi" w:cstheme="majorBidi" w:hint="eastAsia"/>
                <w:sz w:val="22"/>
                <w:szCs w:val="22"/>
                <w:lang w:val="en-GB"/>
              </w:rPr>
              <w:t>（</w:t>
            </w:r>
            <w:r w:rsidRPr="006D43CF">
              <w:rPr>
                <w:rFonts w:asciiTheme="majorHAnsi" w:eastAsiaTheme="majorEastAsia" w:hAnsiTheme="majorHAnsi" w:cstheme="majorBidi"/>
                <w:sz w:val="22"/>
                <w:szCs w:val="22"/>
                <w:lang w:val="en-GB"/>
              </w:rPr>
              <w:t>1）法的能力の権利、（2）司法へのアクセスの権利、（3）人の自由と安全の権利、（4）平等と非差別の権利。</w:t>
            </w:r>
          </w:p>
        </w:tc>
        <w:tc>
          <w:tcPr>
            <w:tcW w:w="4823" w:type="dxa"/>
          </w:tcPr>
          <w:p w14:paraId="0423E1FC" w14:textId="010FDFA4" w:rsidR="0057719D" w:rsidRDefault="006D43CF" w:rsidP="0006003E">
            <w:pPr>
              <w:ind w:firstLineChars="100" w:firstLine="220"/>
              <w:jc w:val="both"/>
              <w:rPr>
                <w:rFonts w:asciiTheme="majorHAnsi" w:eastAsiaTheme="majorEastAsia" w:hAnsiTheme="majorHAnsi" w:cstheme="majorBidi"/>
                <w:sz w:val="22"/>
                <w:szCs w:val="22"/>
                <w:lang w:val="en-GB"/>
              </w:rPr>
            </w:pPr>
            <w:r w:rsidRPr="006D43CF">
              <w:rPr>
                <w:rFonts w:asciiTheme="majorHAnsi" w:eastAsiaTheme="majorEastAsia" w:hAnsiTheme="majorHAnsi" w:cstheme="majorBidi" w:hint="eastAsia"/>
                <w:sz w:val="22"/>
                <w:szCs w:val="22"/>
                <w:lang w:val="en-GB"/>
              </w:rPr>
              <w:t>（</w:t>
            </w:r>
            <w:r w:rsidRPr="006D43CF">
              <w:rPr>
                <w:rFonts w:asciiTheme="majorHAnsi" w:eastAsiaTheme="majorEastAsia" w:hAnsiTheme="majorHAnsi" w:cstheme="majorBidi"/>
                <w:sz w:val="22"/>
                <w:szCs w:val="22"/>
                <w:lang w:val="en-GB"/>
              </w:rPr>
              <w:t>1）法的能力の権利、（2）司法へのアクセスの権利、（3）人の自由と安全の権利、（4）平等と非差別の権利</w:t>
            </w:r>
            <w:r w:rsidR="0057719D" w:rsidRPr="009C1727">
              <w:rPr>
                <w:rFonts w:asciiTheme="majorHAnsi" w:eastAsiaTheme="majorEastAsia" w:hAnsiTheme="majorHAnsi" w:cstheme="majorBidi"/>
                <w:sz w:val="22"/>
                <w:szCs w:val="22"/>
                <w:lang w:val="en-GB"/>
              </w:rPr>
              <w:t>、</w:t>
            </w:r>
            <w:r w:rsidR="0057719D" w:rsidRPr="006D43CF">
              <w:rPr>
                <w:rFonts w:asciiTheme="majorHAnsi" w:eastAsiaTheme="majorEastAsia" w:hAnsiTheme="majorHAnsi" w:cstheme="majorBidi"/>
                <w:b/>
                <w:bCs/>
                <w:sz w:val="22"/>
                <w:szCs w:val="22"/>
                <w:lang w:val="en-GB"/>
              </w:rPr>
              <w:t>(</w:t>
            </w:r>
            <w:r w:rsidRPr="006D43CF">
              <w:rPr>
                <w:rFonts w:asciiTheme="majorHAnsi" w:eastAsiaTheme="majorEastAsia" w:hAnsiTheme="majorHAnsi" w:cstheme="majorBidi" w:hint="eastAsia"/>
                <w:b/>
                <w:bCs/>
                <w:sz w:val="22"/>
                <w:szCs w:val="22"/>
                <w:lang w:val="en-GB" w:eastAsia="ja-JP"/>
              </w:rPr>
              <w:t>５</w:t>
            </w:r>
            <w:r w:rsidR="0057719D" w:rsidRPr="006D43CF">
              <w:rPr>
                <w:rFonts w:asciiTheme="majorHAnsi" w:eastAsiaTheme="majorEastAsia" w:hAnsiTheme="majorHAnsi" w:cstheme="majorBidi"/>
                <w:b/>
                <w:bCs/>
                <w:sz w:val="22"/>
                <w:szCs w:val="22"/>
                <w:lang w:val="en-GB"/>
              </w:rPr>
              <w:t>) 適切な生活水準と社会保護に対する権利。</w:t>
            </w:r>
          </w:p>
        </w:tc>
      </w:tr>
    </w:tbl>
    <w:p w14:paraId="14DA2CED" w14:textId="77777777" w:rsidR="009C1727" w:rsidRDefault="009C1727" w:rsidP="009C1727">
      <w:pPr>
        <w:jc w:val="both"/>
        <w:rPr>
          <w:rFonts w:asciiTheme="majorHAnsi" w:eastAsiaTheme="majorEastAsia" w:hAnsiTheme="majorHAnsi" w:cstheme="majorBidi"/>
          <w:sz w:val="22"/>
          <w:szCs w:val="22"/>
          <w:lang w:val="en-GB"/>
        </w:rPr>
      </w:pPr>
    </w:p>
    <w:p w14:paraId="7A153C49" w14:textId="77777777" w:rsidR="0057719D" w:rsidRPr="003D7F05" w:rsidRDefault="0057719D" w:rsidP="0057719D">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rPr>
        <w:t>パラグラフ</w:t>
      </w:r>
      <w:r w:rsidRPr="003D7F05">
        <w:rPr>
          <w:rFonts w:asciiTheme="majorHAnsi" w:eastAsiaTheme="majorEastAsia" w:hAnsiTheme="majorHAnsi" w:cstheme="majorBidi"/>
          <w:i/>
          <w:iCs/>
          <w:sz w:val="22"/>
          <w:szCs w:val="22"/>
          <w:u w:val="single"/>
          <w:lang w:val="en-GB"/>
        </w:rPr>
        <w:t>53</w:t>
      </w:r>
    </w:p>
    <w:p w14:paraId="6A9654B1"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7282972E" w14:textId="77777777">
        <w:tc>
          <w:tcPr>
            <w:tcW w:w="4799" w:type="dxa"/>
          </w:tcPr>
          <w:p w14:paraId="243BF8AC" w14:textId="278D5E03"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lastRenderedPageBreak/>
              <w:t>草案</w:t>
            </w:r>
          </w:p>
        </w:tc>
        <w:tc>
          <w:tcPr>
            <w:tcW w:w="4823" w:type="dxa"/>
          </w:tcPr>
          <w:p w14:paraId="2BBFA751" w14:textId="755C6344"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1649F671" w14:textId="77777777">
        <w:tc>
          <w:tcPr>
            <w:tcW w:w="4799" w:type="dxa"/>
          </w:tcPr>
          <w:p w14:paraId="16EEA7DD" w14:textId="6A1B75FF" w:rsidR="0057719D" w:rsidRDefault="006D43CF" w:rsidP="00F155CD">
            <w:pPr>
              <w:ind w:firstLineChars="100" w:firstLine="220"/>
              <w:jc w:val="both"/>
              <w:rPr>
                <w:rFonts w:asciiTheme="majorHAnsi" w:eastAsiaTheme="majorEastAsia" w:hAnsiTheme="majorHAnsi" w:cstheme="majorBidi"/>
                <w:sz w:val="22"/>
                <w:szCs w:val="22"/>
                <w:lang w:val="en-GB"/>
              </w:rPr>
            </w:pPr>
            <w:r w:rsidRPr="279E420F">
              <w:rPr>
                <w:rFonts w:asciiTheme="majorHAnsi" w:eastAsiaTheme="majorEastAsia" w:hAnsiTheme="majorHAnsi" w:cstheme="majorBidi"/>
                <w:sz w:val="22"/>
                <w:szCs w:val="22"/>
                <w:lang w:val="en-GB"/>
              </w:rPr>
              <w:t>[...]</w:t>
            </w:r>
            <w:r w:rsidRPr="006D43CF">
              <w:rPr>
                <w:rFonts w:asciiTheme="majorHAnsi" w:eastAsiaTheme="majorEastAsia" w:hAnsiTheme="majorHAnsi" w:cstheme="majorBidi" w:hint="eastAsia"/>
                <w:sz w:val="22"/>
                <w:szCs w:val="22"/>
                <w:lang w:val="en-GB"/>
              </w:rPr>
              <w:t>強制的な精神</w:t>
            </w:r>
            <w:r>
              <w:rPr>
                <w:rFonts w:asciiTheme="majorHAnsi" w:eastAsiaTheme="majorEastAsia" w:hAnsiTheme="majorHAnsi" w:cstheme="majorBidi" w:hint="eastAsia"/>
                <w:sz w:val="22"/>
                <w:szCs w:val="22"/>
                <w:lang w:val="en-GB" w:eastAsia="ja-JP"/>
              </w:rPr>
              <w:t>科治療</w:t>
            </w:r>
            <w:r w:rsidRPr="006D43CF">
              <w:rPr>
                <w:rFonts w:asciiTheme="majorHAnsi" w:eastAsiaTheme="majorEastAsia" w:hAnsiTheme="majorHAnsi" w:cstheme="majorBidi" w:hint="eastAsia"/>
                <w:sz w:val="22"/>
                <w:szCs w:val="22"/>
                <w:lang w:val="en-GB"/>
              </w:rPr>
              <w:t>を防ぐためには、当事者による肯定的で自由な、情報を与えられた上での同意の表明が必要である。</w:t>
            </w:r>
          </w:p>
        </w:tc>
        <w:tc>
          <w:tcPr>
            <w:tcW w:w="4823" w:type="dxa"/>
          </w:tcPr>
          <w:p w14:paraId="5CAA8F57" w14:textId="296655A0" w:rsidR="0057719D" w:rsidRDefault="006D43CF" w:rsidP="006D43CF">
            <w:pPr>
              <w:ind w:firstLineChars="100" w:firstLine="220"/>
              <w:jc w:val="both"/>
              <w:rPr>
                <w:rFonts w:asciiTheme="majorHAnsi" w:eastAsiaTheme="majorEastAsia" w:hAnsiTheme="majorHAnsi" w:cstheme="majorBidi"/>
                <w:sz w:val="22"/>
                <w:szCs w:val="22"/>
                <w:lang w:val="en-GB"/>
              </w:rPr>
            </w:pPr>
            <w:r w:rsidRPr="279E420F">
              <w:rPr>
                <w:rFonts w:asciiTheme="majorHAnsi" w:eastAsiaTheme="majorEastAsia" w:hAnsiTheme="majorHAnsi" w:cstheme="majorBidi"/>
                <w:sz w:val="22"/>
                <w:szCs w:val="22"/>
                <w:lang w:val="en-GB"/>
              </w:rPr>
              <w:t>[...]</w:t>
            </w:r>
            <w:r w:rsidRPr="006D43CF">
              <w:rPr>
                <w:rFonts w:asciiTheme="majorHAnsi" w:eastAsiaTheme="majorEastAsia" w:hAnsiTheme="majorHAnsi" w:cstheme="majorBidi" w:hint="eastAsia"/>
                <w:b/>
                <w:bCs/>
                <w:sz w:val="22"/>
                <w:szCs w:val="22"/>
                <w:lang w:val="en-GB" w:eastAsia="ja-JP"/>
              </w:rPr>
              <w:t>非自発的</w:t>
            </w:r>
            <w:r w:rsidRPr="006D43CF">
              <w:rPr>
                <w:rFonts w:asciiTheme="majorHAnsi" w:eastAsiaTheme="majorEastAsia" w:hAnsiTheme="majorHAnsi" w:cstheme="majorBidi" w:hint="eastAsia"/>
                <w:b/>
                <w:bCs/>
                <w:dstrike/>
                <w:sz w:val="22"/>
                <w:szCs w:val="22"/>
                <w:lang w:val="en-GB"/>
              </w:rPr>
              <w:t>強制的な</w:t>
            </w:r>
            <w:r w:rsidRPr="006D43CF">
              <w:rPr>
                <w:rFonts w:asciiTheme="majorHAnsi" w:eastAsiaTheme="majorEastAsia" w:hAnsiTheme="majorHAnsi" w:cstheme="majorBidi" w:hint="eastAsia"/>
                <w:sz w:val="22"/>
                <w:szCs w:val="22"/>
                <w:lang w:val="en-GB"/>
              </w:rPr>
              <w:t>精神</w:t>
            </w:r>
            <w:r>
              <w:rPr>
                <w:rFonts w:asciiTheme="majorHAnsi" w:eastAsiaTheme="majorEastAsia" w:hAnsiTheme="majorHAnsi" w:cstheme="majorBidi" w:hint="eastAsia"/>
                <w:sz w:val="22"/>
                <w:szCs w:val="22"/>
                <w:lang w:val="en-GB" w:eastAsia="ja-JP"/>
              </w:rPr>
              <w:t>科治療</w:t>
            </w:r>
            <w:r w:rsidRPr="006D43CF">
              <w:rPr>
                <w:rFonts w:asciiTheme="majorHAnsi" w:eastAsiaTheme="majorEastAsia" w:hAnsiTheme="majorHAnsi" w:cstheme="majorBidi" w:hint="eastAsia"/>
                <w:sz w:val="22"/>
                <w:szCs w:val="22"/>
                <w:lang w:val="en-GB"/>
              </w:rPr>
              <w:t>を防ぐためには、</w:t>
            </w:r>
            <w:r w:rsidRPr="00764131">
              <w:rPr>
                <w:rFonts w:asciiTheme="majorHAnsi" w:eastAsiaTheme="majorEastAsia" w:hAnsiTheme="majorHAnsi" w:cstheme="majorBidi" w:hint="eastAsia"/>
                <w:sz w:val="22"/>
                <w:szCs w:val="22"/>
                <w:lang w:val="en-GB"/>
              </w:rPr>
              <w:t>当事者による</w:t>
            </w:r>
            <w:r w:rsidR="00A54F76" w:rsidRPr="00764131">
              <w:rPr>
                <w:rFonts w:asciiTheme="majorHAnsi" w:eastAsiaTheme="majorEastAsia" w:hAnsiTheme="majorHAnsi" w:cstheme="majorBidi" w:hint="eastAsia"/>
                <w:sz w:val="22"/>
                <w:szCs w:val="22"/>
                <w:lang w:val="en-GB" w:eastAsia="ja-JP"/>
              </w:rPr>
              <w:t>積極的</w:t>
            </w:r>
            <w:r w:rsidRPr="00764131">
              <w:rPr>
                <w:rFonts w:asciiTheme="majorHAnsi" w:eastAsiaTheme="majorEastAsia" w:hAnsiTheme="majorHAnsi" w:cstheme="majorBidi" w:hint="eastAsia"/>
                <w:sz w:val="22"/>
                <w:szCs w:val="22"/>
                <w:lang w:val="en-GB"/>
              </w:rPr>
              <w:t>で自由な、</w:t>
            </w:r>
            <w:r w:rsidR="00A54F76" w:rsidRPr="00764131">
              <w:rPr>
                <w:rFonts w:asciiTheme="majorHAnsi" w:eastAsiaTheme="majorEastAsia" w:hAnsiTheme="majorHAnsi" w:cstheme="majorBidi" w:hint="eastAsia"/>
                <w:sz w:val="22"/>
                <w:szCs w:val="22"/>
                <w:lang w:val="en-GB" w:eastAsia="ja-JP"/>
              </w:rPr>
              <w:t>正確な情報に基づいた</w:t>
            </w:r>
            <w:r w:rsidRPr="00764131">
              <w:rPr>
                <w:rFonts w:asciiTheme="majorHAnsi" w:eastAsiaTheme="majorEastAsia" w:hAnsiTheme="majorHAnsi" w:cstheme="majorBidi" w:hint="eastAsia"/>
                <w:sz w:val="22"/>
                <w:szCs w:val="22"/>
                <w:lang w:val="en-GB"/>
              </w:rPr>
              <w:t>同意</w:t>
            </w:r>
            <w:r w:rsidRPr="006D43CF">
              <w:rPr>
                <w:rFonts w:asciiTheme="majorHAnsi" w:eastAsiaTheme="majorEastAsia" w:hAnsiTheme="majorHAnsi" w:cstheme="majorBidi" w:hint="eastAsia"/>
                <w:sz w:val="22"/>
                <w:szCs w:val="22"/>
                <w:lang w:val="en-GB"/>
              </w:rPr>
              <w:t>の表明が必要である。</w:t>
            </w:r>
          </w:p>
        </w:tc>
      </w:tr>
    </w:tbl>
    <w:p w14:paraId="2E800DDD" w14:textId="77777777" w:rsidR="009C1727" w:rsidRDefault="009C1727" w:rsidP="009C1727">
      <w:pPr>
        <w:jc w:val="both"/>
        <w:rPr>
          <w:rFonts w:asciiTheme="majorHAnsi" w:eastAsiaTheme="majorEastAsia" w:hAnsiTheme="majorHAnsi" w:cstheme="majorBidi"/>
          <w:sz w:val="22"/>
          <w:szCs w:val="22"/>
          <w:lang w:val="en-GB"/>
        </w:rPr>
      </w:pPr>
    </w:p>
    <w:p w14:paraId="58F3CA48" w14:textId="11F88B4D" w:rsidR="0057719D" w:rsidRPr="003D7F05" w:rsidRDefault="0057719D" w:rsidP="0057719D">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rPr>
        <w:t>パラグラフ</w:t>
      </w:r>
      <w:r w:rsidRPr="003D7F05">
        <w:rPr>
          <w:rFonts w:asciiTheme="majorHAnsi" w:eastAsiaTheme="majorEastAsia" w:hAnsiTheme="majorHAnsi" w:cstheme="majorBidi"/>
          <w:i/>
          <w:iCs/>
          <w:sz w:val="22"/>
          <w:szCs w:val="22"/>
          <w:u w:val="single"/>
          <w:lang w:val="en-GB"/>
        </w:rPr>
        <w:t>57の後に追加される</w:t>
      </w:r>
      <w:r w:rsidR="003D7F05" w:rsidRPr="003D7F05">
        <w:rPr>
          <w:rFonts w:asciiTheme="majorHAnsi" w:eastAsiaTheme="majorEastAsia" w:hAnsiTheme="majorHAnsi" w:cstheme="majorBidi" w:hint="eastAsia"/>
          <w:i/>
          <w:iCs/>
          <w:sz w:val="22"/>
          <w:szCs w:val="22"/>
          <w:u w:val="single"/>
          <w:lang w:val="en-GB" w:eastAsia="ja-JP"/>
        </w:rPr>
        <w:t>べき</w:t>
      </w:r>
      <w:r w:rsidRPr="003D7F05">
        <w:rPr>
          <w:rFonts w:asciiTheme="majorHAnsi" w:eastAsiaTheme="majorEastAsia" w:hAnsiTheme="majorHAnsi" w:cstheme="majorBidi"/>
          <w:i/>
          <w:iCs/>
          <w:sz w:val="22"/>
          <w:szCs w:val="22"/>
          <w:u w:val="single"/>
          <w:lang w:val="en-GB"/>
        </w:rPr>
        <w:t>パラグラフ</w:t>
      </w:r>
    </w:p>
    <w:p w14:paraId="0D674269"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65D55784" w14:textId="77777777">
        <w:tc>
          <w:tcPr>
            <w:tcW w:w="4799" w:type="dxa"/>
          </w:tcPr>
          <w:p w14:paraId="4D6B7A54" w14:textId="74592129"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2F40D919" w14:textId="1A5A0CAC" w:rsidR="009C1727" w:rsidRDefault="00D62565" w:rsidP="00BD6563">
            <w:pPr>
              <w:jc w:val="both"/>
              <w:rPr>
                <w:rFonts w:asciiTheme="majorHAnsi" w:eastAsiaTheme="majorEastAsia" w:hAnsiTheme="majorHAnsi" w:cstheme="majorBidi"/>
                <w:sz w:val="22"/>
                <w:szCs w:val="22"/>
                <w:lang w:val="en-GB"/>
              </w:rPr>
            </w:pPr>
            <w:r w:rsidRPr="009C1727">
              <w:rPr>
                <w:rFonts w:asciiTheme="majorHAnsi" w:eastAsiaTheme="majorEastAsia" w:hAnsiTheme="majorHAnsi" w:cstheme="majorBidi"/>
                <w:sz w:val="22"/>
                <w:szCs w:val="22"/>
                <w:lang w:val="en-GB"/>
              </w:rPr>
              <w:t>MHE の追加案</w:t>
            </w:r>
          </w:p>
        </w:tc>
      </w:tr>
      <w:tr w:rsidR="009C1727" w14:paraId="3871750A" w14:textId="77777777">
        <w:tc>
          <w:tcPr>
            <w:tcW w:w="4799" w:type="dxa"/>
          </w:tcPr>
          <w:p w14:paraId="448B4F13" w14:textId="77777777" w:rsidR="009C1727" w:rsidRDefault="009C1727">
            <w:pPr>
              <w:jc w:val="both"/>
              <w:rPr>
                <w:rFonts w:asciiTheme="majorHAnsi" w:eastAsiaTheme="majorEastAsia" w:hAnsiTheme="majorHAnsi" w:cstheme="majorBidi"/>
                <w:sz w:val="22"/>
                <w:szCs w:val="22"/>
                <w:lang w:val="en-GB"/>
              </w:rPr>
            </w:pPr>
            <w:r w:rsidRPr="279E420F">
              <w:rPr>
                <w:rFonts w:asciiTheme="majorHAnsi" w:eastAsiaTheme="majorEastAsia" w:hAnsiTheme="majorHAnsi" w:cstheme="majorBidi"/>
                <w:sz w:val="22"/>
                <w:szCs w:val="22"/>
                <w:lang w:val="en-GB"/>
              </w:rPr>
              <w:t>---</w:t>
            </w:r>
          </w:p>
          <w:p w14:paraId="2F6569DD" w14:textId="77777777" w:rsidR="009C1727" w:rsidRDefault="009C1727">
            <w:pPr>
              <w:jc w:val="both"/>
              <w:rPr>
                <w:rFonts w:asciiTheme="majorHAnsi" w:eastAsiaTheme="majorEastAsia" w:hAnsiTheme="majorHAnsi" w:cstheme="majorBidi"/>
                <w:sz w:val="22"/>
                <w:szCs w:val="22"/>
                <w:lang w:val="en-GB"/>
              </w:rPr>
            </w:pPr>
          </w:p>
        </w:tc>
        <w:tc>
          <w:tcPr>
            <w:tcW w:w="4823" w:type="dxa"/>
          </w:tcPr>
          <w:p w14:paraId="609B1495" w14:textId="69DF5896" w:rsidR="00D62565" w:rsidRDefault="00D62565" w:rsidP="003D7F05">
            <w:pPr>
              <w:ind w:firstLineChars="100" w:firstLine="220"/>
              <w:jc w:val="both"/>
              <w:rPr>
                <w:rFonts w:asciiTheme="majorHAnsi" w:eastAsiaTheme="majorEastAsia" w:hAnsiTheme="majorHAnsi" w:cstheme="majorBidi"/>
                <w:sz w:val="22"/>
                <w:szCs w:val="22"/>
                <w:lang w:val="en-GB"/>
              </w:rPr>
            </w:pPr>
            <w:r w:rsidRPr="003D7F05">
              <w:rPr>
                <w:rFonts w:asciiTheme="majorHAnsi" w:eastAsiaTheme="majorEastAsia" w:hAnsiTheme="majorHAnsi" w:cstheme="majorBidi"/>
                <w:b/>
                <w:bCs/>
                <w:sz w:val="22"/>
                <w:szCs w:val="22"/>
                <w:lang w:val="en-GB"/>
              </w:rPr>
              <w:t>(新規) 58. 脱施設化プロセスが効果的であるために</w:t>
            </w:r>
            <w:r w:rsidRPr="00764131">
              <w:rPr>
                <w:rFonts w:asciiTheme="majorHAnsi" w:eastAsiaTheme="majorEastAsia" w:hAnsiTheme="majorHAnsi" w:cstheme="majorBidi"/>
                <w:b/>
                <w:bCs/>
                <w:sz w:val="22"/>
                <w:szCs w:val="22"/>
                <w:lang w:val="en-GB"/>
              </w:rPr>
              <w:t>、締約国は、</w:t>
            </w:r>
            <w:r w:rsidR="0052111C" w:rsidRPr="00764131">
              <w:rPr>
                <w:rFonts w:asciiTheme="majorHAnsi" w:eastAsiaTheme="majorEastAsia" w:hAnsiTheme="majorHAnsi" w:cstheme="majorBidi" w:hint="eastAsia"/>
                <w:b/>
                <w:bCs/>
                <w:sz w:val="22"/>
                <w:szCs w:val="22"/>
                <w:lang w:val="en-GB" w:eastAsia="ja-JP"/>
              </w:rPr>
              <w:t>無理のない金銭的負担</w:t>
            </w:r>
            <w:r w:rsidRPr="00764131">
              <w:rPr>
                <w:rFonts w:asciiTheme="majorHAnsi" w:eastAsiaTheme="majorEastAsia" w:hAnsiTheme="majorHAnsi" w:cstheme="majorBidi"/>
                <w:b/>
                <w:bCs/>
                <w:sz w:val="22"/>
                <w:szCs w:val="22"/>
                <w:lang w:val="en-GB"/>
              </w:rPr>
              <w:t>で質の高い生活水準への十分かつ平等なアクセスを保証すべきである。条約第28条に基づき、締約国は、</w:t>
            </w:r>
            <w:r w:rsidR="0052111C" w:rsidRPr="00764131">
              <w:rPr>
                <w:rFonts w:asciiTheme="majorHAnsi" w:eastAsiaTheme="majorEastAsia" w:hAnsiTheme="majorHAnsi" w:cstheme="majorBidi" w:hint="eastAsia"/>
                <w:b/>
                <w:bCs/>
                <w:sz w:val="22"/>
                <w:szCs w:val="22"/>
                <w:lang w:val="en-GB" w:eastAsia="ja-JP"/>
              </w:rPr>
              <w:t>障害のある人</w:t>
            </w:r>
            <w:r w:rsidRPr="00764131">
              <w:rPr>
                <w:rFonts w:asciiTheme="majorHAnsi" w:eastAsiaTheme="majorEastAsia" w:hAnsiTheme="majorHAnsi" w:cstheme="majorBidi"/>
                <w:b/>
                <w:bCs/>
                <w:sz w:val="22"/>
                <w:szCs w:val="22"/>
                <w:lang w:val="en-GB"/>
              </w:rPr>
              <w:t>が</w:t>
            </w:r>
            <w:r w:rsidR="0052111C" w:rsidRPr="00764131">
              <w:rPr>
                <w:rFonts w:asciiTheme="majorHAnsi" w:eastAsiaTheme="majorEastAsia" w:hAnsiTheme="majorHAnsi" w:cstheme="majorBidi" w:hint="eastAsia"/>
                <w:b/>
                <w:bCs/>
                <w:sz w:val="22"/>
                <w:szCs w:val="22"/>
                <w:lang w:val="en-GB" w:eastAsia="ja-JP"/>
              </w:rPr>
              <w:t>公共</w:t>
            </w:r>
            <w:r w:rsidRPr="00764131">
              <w:rPr>
                <w:rFonts w:asciiTheme="majorHAnsi" w:eastAsiaTheme="majorEastAsia" w:hAnsiTheme="majorHAnsi" w:cstheme="majorBidi"/>
                <w:b/>
                <w:bCs/>
                <w:sz w:val="22"/>
                <w:szCs w:val="22"/>
                <w:lang w:val="en-GB"/>
              </w:rPr>
              <w:t>住宅プログラム、社会保護プログラム、貧困削減プログラム、退職給付および</w:t>
            </w:r>
            <w:r w:rsidR="0052111C" w:rsidRPr="00764131">
              <w:rPr>
                <w:rFonts w:asciiTheme="majorHAnsi" w:eastAsiaTheme="majorEastAsia" w:hAnsiTheme="majorHAnsi" w:cstheme="majorBidi"/>
                <w:b/>
                <w:bCs/>
                <w:sz w:val="22"/>
                <w:szCs w:val="22"/>
                <w:lang w:val="en-GB"/>
              </w:rPr>
              <w:t>退職</w:t>
            </w:r>
            <w:r w:rsidRPr="00764131">
              <w:rPr>
                <w:rFonts w:asciiTheme="majorHAnsi" w:eastAsiaTheme="majorEastAsia" w:hAnsiTheme="majorHAnsi" w:cstheme="majorBidi"/>
                <w:b/>
                <w:bCs/>
                <w:sz w:val="22"/>
                <w:szCs w:val="22"/>
                <w:lang w:val="en-GB"/>
              </w:rPr>
              <w:t>プ</w:t>
            </w:r>
            <w:r w:rsidRPr="003D7F05">
              <w:rPr>
                <w:rFonts w:asciiTheme="majorHAnsi" w:eastAsiaTheme="majorEastAsia" w:hAnsiTheme="majorHAnsi" w:cstheme="majorBidi"/>
                <w:b/>
                <w:bCs/>
                <w:sz w:val="22"/>
                <w:szCs w:val="22"/>
                <w:lang w:val="en-GB"/>
              </w:rPr>
              <w:t>ログラムへのアクセスを確保する義務を有する。</w:t>
            </w:r>
          </w:p>
        </w:tc>
      </w:tr>
    </w:tbl>
    <w:p w14:paraId="73A3E376" w14:textId="77777777" w:rsidR="009C1727" w:rsidRDefault="009C1727" w:rsidP="009C1727">
      <w:pPr>
        <w:jc w:val="both"/>
        <w:rPr>
          <w:rFonts w:asciiTheme="majorHAnsi" w:eastAsiaTheme="majorEastAsia" w:hAnsiTheme="majorHAnsi" w:cstheme="majorBidi"/>
          <w:sz w:val="22"/>
          <w:szCs w:val="22"/>
          <w:lang w:val="en-GB"/>
        </w:rPr>
      </w:pPr>
    </w:p>
    <w:p w14:paraId="2DAF82F5" w14:textId="0704C5D1" w:rsidR="00D62565" w:rsidRPr="003D7F05" w:rsidRDefault="00692D76" w:rsidP="00D62565">
      <w:pPr>
        <w:jc w:val="both"/>
        <w:rPr>
          <w:rFonts w:asciiTheme="majorHAnsi" w:eastAsiaTheme="majorEastAsia" w:hAnsiTheme="majorHAnsi" w:cstheme="majorBidi"/>
          <w:i/>
          <w:iCs/>
          <w:sz w:val="22"/>
          <w:szCs w:val="22"/>
          <w:u w:val="single"/>
          <w:lang w:val="en-GB"/>
        </w:rPr>
      </w:pPr>
      <w:r w:rsidRPr="003D7F05">
        <w:rPr>
          <w:rFonts w:asciiTheme="majorHAnsi" w:eastAsiaTheme="majorEastAsia" w:hAnsiTheme="majorHAnsi" w:cstheme="majorBidi" w:hint="eastAsia"/>
          <w:i/>
          <w:iCs/>
          <w:sz w:val="22"/>
          <w:szCs w:val="22"/>
          <w:u w:val="single"/>
          <w:lang w:val="en-GB" w:eastAsia="ja-JP"/>
        </w:rPr>
        <w:t>パラグラフ</w:t>
      </w:r>
      <w:r w:rsidR="00D62565" w:rsidRPr="003D7F05">
        <w:rPr>
          <w:rFonts w:asciiTheme="majorHAnsi" w:eastAsiaTheme="majorEastAsia" w:hAnsiTheme="majorHAnsi" w:cstheme="majorBidi"/>
          <w:i/>
          <w:iCs/>
          <w:sz w:val="22"/>
          <w:szCs w:val="22"/>
          <w:u w:val="single"/>
          <w:lang w:val="en-GB"/>
        </w:rPr>
        <w:t>62</w:t>
      </w:r>
    </w:p>
    <w:p w14:paraId="280F0DE9"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5C8A7A18" w14:textId="77777777">
        <w:tc>
          <w:tcPr>
            <w:tcW w:w="4799" w:type="dxa"/>
          </w:tcPr>
          <w:p w14:paraId="6495601C" w14:textId="0BA4CFD2"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5195026A" w14:textId="4CC55AA5" w:rsidR="009C1727" w:rsidRDefault="00BD6563">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2D99BD7A" w14:textId="77777777">
        <w:tc>
          <w:tcPr>
            <w:tcW w:w="4799" w:type="dxa"/>
          </w:tcPr>
          <w:p w14:paraId="477ABF8A" w14:textId="6DDB1678" w:rsidR="009C1727" w:rsidRDefault="00D718A5" w:rsidP="00F155CD">
            <w:pPr>
              <w:ind w:firstLineChars="100" w:firstLine="220"/>
              <w:jc w:val="both"/>
              <w:rPr>
                <w:rFonts w:ascii="Calibri" w:eastAsia="Calibri" w:hAnsi="Calibri" w:cs="Calibri"/>
                <w:sz w:val="22"/>
                <w:szCs w:val="22"/>
                <w:lang w:val="en-US"/>
              </w:rPr>
            </w:pPr>
            <w:r w:rsidRPr="009C1727">
              <w:rPr>
                <w:rFonts w:asciiTheme="majorHAnsi" w:eastAsiaTheme="majorEastAsia" w:hAnsiTheme="majorHAnsi" w:cstheme="majorBidi"/>
                <w:sz w:val="22"/>
                <w:szCs w:val="22"/>
                <w:lang w:val="en-GB"/>
              </w:rPr>
              <w:t>[...</w:t>
            </w:r>
            <w:r w:rsidR="008F6340">
              <w:rPr>
                <w:rFonts w:asciiTheme="majorHAnsi" w:eastAsiaTheme="majorEastAsia" w:hAnsiTheme="majorHAnsi" w:cstheme="majorBidi" w:hint="eastAsia"/>
                <w:sz w:val="22"/>
                <w:szCs w:val="22"/>
                <w:lang w:val="en-GB" w:eastAsia="ja-JP"/>
              </w:rPr>
              <w:t>]</w:t>
            </w:r>
            <w:r w:rsidRPr="009C1727">
              <w:rPr>
                <w:rFonts w:asciiTheme="majorHAnsi" w:eastAsiaTheme="majorEastAsia" w:hAnsiTheme="majorHAnsi" w:cstheme="majorBidi"/>
                <w:sz w:val="22"/>
                <w:szCs w:val="22"/>
                <w:lang w:val="en-GB"/>
              </w:rPr>
              <w:t>計画は、サービスの利用可能性、アクセス可能性、手頃な価格、受け入れ可能性、および適応性を確保すべきである。条約に適合しないサービスは中止されるべきである。</w:t>
            </w:r>
          </w:p>
        </w:tc>
        <w:tc>
          <w:tcPr>
            <w:tcW w:w="4823" w:type="dxa"/>
          </w:tcPr>
          <w:p w14:paraId="4B12DC49" w14:textId="0CD1CBE7" w:rsidR="009C1727" w:rsidRDefault="00D718A5" w:rsidP="00F155CD">
            <w:pPr>
              <w:ind w:firstLineChars="100" w:firstLine="220"/>
              <w:jc w:val="both"/>
              <w:rPr>
                <w:rFonts w:ascii="Calibri" w:eastAsia="Calibri" w:hAnsi="Calibri" w:cs="Calibri"/>
                <w:sz w:val="22"/>
                <w:szCs w:val="22"/>
                <w:lang w:val="en-US"/>
              </w:rPr>
            </w:pPr>
            <w:r w:rsidRPr="009C1727">
              <w:rPr>
                <w:rFonts w:asciiTheme="majorHAnsi" w:eastAsiaTheme="majorEastAsia" w:hAnsiTheme="majorHAnsi" w:cstheme="majorBidi"/>
                <w:sz w:val="22"/>
                <w:szCs w:val="22"/>
                <w:lang w:val="en-GB"/>
              </w:rPr>
              <w:t>[...</w:t>
            </w:r>
            <w:r w:rsidR="008F6340">
              <w:rPr>
                <w:rFonts w:asciiTheme="majorHAnsi" w:eastAsiaTheme="majorEastAsia" w:hAnsiTheme="majorHAnsi" w:cstheme="majorBidi" w:hint="eastAsia"/>
                <w:sz w:val="22"/>
                <w:szCs w:val="22"/>
                <w:lang w:val="en-GB" w:eastAsia="ja-JP"/>
              </w:rPr>
              <w:t>]</w:t>
            </w:r>
            <w:r w:rsidRPr="009C1727">
              <w:rPr>
                <w:rFonts w:asciiTheme="majorHAnsi" w:eastAsiaTheme="majorEastAsia" w:hAnsiTheme="majorHAnsi" w:cstheme="majorBidi"/>
                <w:sz w:val="22"/>
                <w:szCs w:val="22"/>
                <w:lang w:val="en-GB"/>
              </w:rPr>
              <w:t>計画は、サービスの利用可能性、アクセス可能性、手頃な価格、受容性、および適応性を確保すべきである。</w:t>
            </w:r>
            <w:r w:rsidRPr="008F6340">
              <w:rPr>
                <w:rFonts w:asciiTheme="majorHAnsi" w:eastAsiaTheme="majorEastAsia" w:hAnsiTheme="majorHAnsi" w:cstheme="majorBidi"/>
                <w:b/>
                <w:bCs/>
                <w:sz w:val="22"/>
                <w:szCs w:val="22"/>
                <w:lang w:val="en-GB"/>
              </w:rPr>
              <w:t>この計画に基づき、</w:t>
            </w:r>
            <w:r w:rsidRPr="009C1727">
              <w:rPr>
                <w:rFonts w:asciiTheme="majorHAnsi" w:eastAsiaTheme="majorEastAsia" w:hAnsiTheme="majorHAnsi" w:cstheme="majorBidi"/>
                <w:sz w:val="22"/>
                <w:szCs w:val="22"/>
                <w:lang w:val="en-GB"/>
              </w:rPr>
              <w:t>条約に</w:t>
            </w:r>
            <w:r w:rsidR="003D211F">
              <w:rPr>
                <w:rFonts w:asciiTheme="majorHAnsi" w:eastAsiaTheme="majorEastAsia" w:hAnsiTheme="majorHAnsi" w:cstheme="majorBidi" w:hint="eastAsia"/>
                <w:sz w:val="22"/>
                <w:szCs w:val="22"/>
                <w:lang w:val="en-GB" w:eastAsia="ja-JP"/>
              </w:rPr>
              <w:t>適合</w:t>
            </w:r>
            <w:r w:rsidRPr="009C1727">
              <w:rPr>
                <w:rFonts w:asciiTheme="majorHAnsi" w:eastAsiaTheme="majorEastAsia" w:hAnsiTheme="majorHAnsi" w:cstheme="majorBidi"/>
                <w:sz w:val="22"/>
                <w:szCs w:val="22"/>
                <w:lang w:val="en-GB"/>
              </w:rPr>
              <w:t>していないサービスは、</w:t>
            </w:r>
            <w:r w:rsidRPr="00C534B1">
              <w:rPr>
                <w:rFonts w:asciiTheme="majorHAnsi" w:eastAsiaTheme="majorEastAsia" w:hAnsiTheme="majorHAnsi" w:cstheme="majorBidi"/>
                <w:b/>
                <w:bCs/>
                <w:sz w:val="22"/>
                <w:szCs w:val="22"/>
                <w:lang w:val="en-GB"/>
              </w:rPr>
              <w:t>1）どの程度準拠していないか、2）条約に準拠したサービスへの転換の実現可能性</w:t>
            </w:r>
            <w:r w:rsidR="00C534B1">
              <w:rPr>
                <w:rFonts w:asciiTheme="majorHAnsi" w:eastAsiaTheme="majorEastAsia" w:hAnsiTheme="majorHAnsi" w:cstheme="majorBidi" w:hint="eastAsia"/>
                <w:b/>
                <w:bCs/>
                <w:sz w:val="22"/>
                <w:szCs w:val="22"/>
                <w:lang w:val="en-GB" w:eastAsia="ja-JP"/>
              </w:rPr>
              <w:t>、</w:t>
            </w:r>
            <w:r w:rsidRPr="00C534B1">
              <w:rPr>
                <w:rFonts w:asciiTheme="majorHAnsi" w:eastAsiaTheme="majorEastAsia" w:hAnsiTheme="majorHAnsi" w:cstheme="majorBidi"/>
                <w:b/>
                <w:bCs/>
                <w:sz w:val="22"/>
                <w:szCs w:val="22"/>
                <w:lang w:val="en-GB"/>
              </w:rPr>
              <w:t>を確認するために</w:t>
            </w:r>
            <w:r w:rsidR="00C534B1">
              <w:rPr>
                <w:rFonts w:asciiTheme="majorHAnsi" w:eastAsiaTheme="majorEastAsia" w:hAnsiTheme="majorHAnsi" w:cstheme="majorBidi" w:hint="eastAsia"/>
                <w:b/>
                <w:bCs/>
                <w:sz w:val="22"/>
                <w:szCs w:val="22"/>
                <w:lang w:val="en-GB" w:eastAsia="ja-JP"/>
              </w:rPr>
              <w:t>、</w:t>
            </w:r>
            <w:r w:rsidRPr="00C534B1">
              <w:rPr>
                <w:rFonts w:asciiTheme="majorHAnsi" w:eastAsiaTheme="majorEastAsia" w:hAnsiTheme="majorHAnsi" w:cstheme="majorBidi"/>
                <w:b/>
                <w:bCs/>
                <w:sz w:val="22"/>
                <w:szCs w:val="22"/>
                <w:lang w:val="en-GB"/>
              </w:rPr>
              <w:t>評価されるべきである。移行が不可能と判断されたサービスについては、</w:t>
            </w:r>
            <w:r w:rsidRPr="009C1727">
              <w:rPr>
                <w:rFonts w:asciiTheme="majorHAnsi" w:eastAsiaTheme="majorEastAsia" w:hAnsiTheme="majorHAnsi" w:cstheme="majorBidi"/>
                <w:sz w:val="22"/>
                <w:szCs w:val="22"/>
                <w:lang w:val="en-GB"/>
              </w:rPr>
              <w:t>廃止されるべきである。</w:t>
            </w:r>
          </w:p>
        </w:tc>
      </w:tr>
    </w:tbl>
    <w:p w14:paraId="7E06CCCE" w14:textId="77777777" w:rsidR="009C1727" w:rsidRDefault="009C1727" w:rsidP="009C1727">
      <w:pPr>
        <w:jc w:val="both"/>
        <w:rPr>
          <w:rFonts w:asciiTheme="majorHAnsi" w:eastAsiaTheme="majorEastAsia" w:hAnsiTheme="majorHAnsi" w:cstheme="majorBidi"/>
          <w:sz w:val="22"/>
          <w:szCs w:val="22"/>
          <w:lang w:val="en-GB"/>
        </w:rPr>
      </w:pPr>
    </w:p>
    <w:p w14:paraId="71E748E0" w14:textId="77777777" w:rsidR="00D718A5" w:rsidRPr="00C534B1" w:rsidRDefault="00D718A5" w:rsidP="00D718A5">
      <w:pPr>
        <w:jc w:val="both"/>
        <w:rPr>
          <w:rFonts w:asciiTheme="majorHAnsi" w:eastAsiaTheme="majorEastAsia" w:hAnsiTheme="majorHAnsi" w:cstheme="majorBidi"/>
          <w:i/>
          <w:iCs/>
          <w:sz w:val="22"/>
          <w:szCs w:val="22"/>
          <w:u w:val="single"/>
          <w:lang w:val="en-GB"/>
        </w:rPr>
      </w:pPr>
      <w:r w:rsidRPr="00C534B1">
        <w:rPr>
          <w:rFonts w:asciiTheme="majorHAnsi" w:eastAsiaTheme="majorEastAsia" w:hAnsiTheme="majorHAnsi" w:cstheme="majorBidi" w:hint="eastAsia"/>
          <w:i/>
          <w:iCs/>
          <w:sz w:val="22"/>
          <w:szCs w:val="22"/>
          <w:u w:val="single"/>
          <w:lang w:val="en-GB"/>
        </w:rPr>
        <w:t>パラグラフ</w:t>
      </w:r>
      <w:r w:rsidRPr="00C534B1">
        <w:rPr>
          <w:rFonts w:asciiTheme="majorHAnsi" w:eastAsiaTheme="majorEastAsia" w:hAnsiTheme="majorHAnsi" w:cstheme="majorBidi"/>
          <w:i/>
          <w:iCs/>
          <w:sz w:val="22"/>
          <w:szCs w:val="22"/>
          <w:u w:val="single"/>
          <w:lang w:val="en-GB"/>
        </w:rPr>
        <w:t>64</w:t>
      </w:r>
    </w:p>
    <w:p w14:paraId="27CB6EA9"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3E7FE5E7" w14:textId="77777777">
        <w:tc>
          <w:tcPr>
            <w:tcW w:w="4799" w:type="dxa"/>
          </w:tcPr>
          <w:p w14:paraId="42611FDD" w14:textId="2ADDE8C8"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23102C4A" w14:textId="1E37FA47" w:rsidR="009C1727" w:rsidRDefault="00BD6563">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0F767228" w14:textId="77777777">
        <w:tc>
          <w:tcPr>
            <w:tcW w:w="4799" w:type="dxa"/>
          </w:tcPr>
          <w:p w14:paraId="62095B13" w14:textId="75E16286" w:rsidR="009C1727" w:rsidRDefault="00C534B1" w:rsidP="00C534B1">
            <w:pPr>
              <w:ind w:firstLineChars="100" w:firstLine="220"/>
              <w:jc w:val="both"/>
              <w:rPr>
                <w:rFonts w:ascii="Calibri" w:eastAsia="Calibri" w:hAnsi="Calibri" w:cs="Calibri"/>
                <w:sz w:val="22"/>
                <w:szCs w:val="22"/>
                <w:lang w:val="en-US"/>
              </w:rPr>
            </w:pPr>
            <w:r w:rsidRPr="008F6340">
              <w:rPr>
                <w:rFonts w:asciiTheme="majorHAnsi" w:eastAsiaTheme="majorEastAsia" w:hAnsiTheme="majorHAnsi" w:cstheme="majorBidi" w:hint="eastAsia"/>
                <w:sz w:val="22"/>
                <w:szCs w:val="22"/>
                <w:lang w:val="en-GB"/>
              </w:rPr>
              <w:t>締約国は、人口動態と</w:t>
            </w:r>
            <w:r w:rsidRPr="00C534B1">
              <w:rPr>
                <w:rFonts w:asciiTheme="majorHAnsi" w:eastAsiaTheme="majorEastAsia" w:hAnsiTheme="majorHAnsi" w:cstheme="majorBidi" w:hint="eastAsia"/>
                <w:sz w:val="22"/>
                <w:szCs w:val="22"/>
                <w:lang w:val="en-GB"/>
              </w:rPr>
              <w:t>雇用の傾向を含めた労働力と、これらが脱施設化に及ぼすと考えられる影響との関連を対応付けなければならない。締約国は、既存の労働から、条約を遵</w:t>
            </w:r>
            <w:r w:rsidRPr="00C534B1">
              <w:rPr>
                <w:rFonts w:asciiTheme="majorHAnsi" w:eastAsiaTheme="majorEastAsia" w:hAnsiTheme="majorHAnsi" w:cstheme="majorBidi" w:hint="eastAsia"/>
                <w:sz w:val="22"/>
                <w:szCs w:val="22"/>
                <w:lang w:val="en-GB"/>
              </w:rPr>
              <w:lastRenderedPageBreak/>
              <w:t>守した障害のある人のサービス提供へとの転換が実現できるかを評価し、改善のための優先順位を設定すべきである。締約国は、障害のある人の指示、または障害児に関してはその家族の指示の下でのみサービスを提供すべきである。締約国は、人権侵害をした者が新たなサービスを提供するための免許を取得しないことを確実にすべきである。</w:t>
            </w:r>
          </w:p>
        </w:tc>
        <w:tc>
          <w:tcPr>
            <w:tcW w:w="4823" w:type="dxa"/>
          </w:tcPr>
          <w:p w14:paraId="1BF7E0C4" w14:textId="3BCF993F" w:rsidR="00BF114C" w:rsidRPr="00B91D00" w:rsidRDefault="00D718A5" w:rsidP="00910B0A">
            <w:pPr>
              <w:ind w:firstLineChars="100" w:firstLine="220"/>
              <w:jc w:val="both"/>
              <w:rPr>
                <w:rFonts w:asciiTheme="majorHAnsi" w:eastAsiaTheme="majorEastAsia" w:hAnsiTheme="majorHAnsi" w:cstheme="majorBidi"/>
                <w:sz w:val="22"/>
                <w:szCs w:val="22"/>
                <w:lang w:val="en-GB"/>
              </w:rPr>
            </w:pPr>
            <w:r w:rsidRPr="00D816BA">
              <w:rPr>
                <w:rFonts w:asciiTheme="majorHAnsi" w:eastAsiaTheme="majorEastAsia" w:hAnsiTheme="majorHAnsi" w:cstheme="majorBidi"/>
                <w:sz w:val="22"/>
                <w:szCs w:val="22"/>
                <w:lang w:val="en-GB"/>
              </w:rPr>
              <w:lastRenderedPageBreak/>
              <w:t>締約国は、人口動態および雇</w:t>
            </w:r>
            <w:r w:rsidRPr="009C1727">
              <w:rPr>
                <w:rFonts w:asciiTheme="majorHAnsi" w:eastAsiaTheme="majorEastAsia" w:hAnsiTheme="majorHAnsi" w:cstheme="majorBidi"/>
                <w:sz w:val="22"/>
                <w:szCs w:val="22"/>
                <w:lang w:val="en-GB"/>
              </w:rPr>
              <w:t>用の傾向を含む労働力、およびこれらが脱施設化に及ぼす可能性</w:t>
            </w:r>
            <w:r w:rsidRPr="00764131">
              <w:rPr>
                <w:rFonts w:asciiTheme="majorHAnsi" w:eastAsiaTheme="majorEastAsia" w:hAnsiTheme="majorHAnsi" w:cstheme="majorBidi"/>
                <w:sz w:val="22"/>
                <w:szCs w:val="22"/>
                <w:lang w:val="en-GB"/>
              </w:rPr>
              <w:t>のある影響</w:t>
            </w:r>
            <w:r w:rsidR="004958A7" w:rsidRPr="00764131">
              <w:rPr>
                <w:rFonts w:asciiTheme="majorHAnsi" w:eastAsiaTheme="majorEastAsia" w:hAnsiTheme="majorHAnsi" w:cstheme="majorBidi" w:hint="eastAsia"/>
                <w:sz w:val="22"/>
                <w:szCs w:val="22"/>
                <w:lang w:val="en-GB" w:eastAsia="ja-JP"/>
              </w:rPr>
              <w:t>の対応付けを</w:t>
            </w:r>
            <w:r w:rsidRPr="00764131">
              <w:rPr>
                <w:rFonts w:asciiTheme="majorHAnsi" w:eastAsiaTheme="majorEastAsia" w:hAnsiTheme="majorHAnsi" w:cstheme="majorBidi"/>
                <w:sz w:val="22"/>
                <w:szCs w:val="22"/>
                <w:lang w:val="en-GB"/>
              </w:rPr>
              <w:t>すべきである。締約国は、条約を遵守</w:t>
            </w:r>
            <w:r w:rsidR="004958A7" w:rsidRPr="00764131">
              <w:rPr>
                <w:rFonts w:asciiTheme="majorHAnsi" w:eastAsiaTheme="majorEastAsia" w:hAnsiTheme="majorHAnsi" w:cstheme="majorBidi" w:hint="eastAsia"/>
                <w:sz w:val="22"/>
                <w:szCs w:val="22"/>
                <w:lang w:val="en-GB" w:eastAsia="ja-JP"/>
              </w:rPr>
              <w:t>した障害のある人</w:t>
            </w:r>
            <w:r w:rsidRPr="00764131">
              <w:rPr>
                <w:rFonts w:asciiTheme="majorHAnsi" w:eastAsiaTheme="majorEastAsia" w:hAnsiTheme="majorHAnsi" w:cstheme="majorBidi"/>
                <w:sz w:val="22"/>
                <w:szCs w:val="22"/>
                <w:lang w:val="en-GB"/>
              </w:rPr>
              <w:lastRenderedPageBreak/>
              <w:t>へのサービス提供への既存の労働力の転換の実現可能性を評価し、改善のための優先順位を確立すべきである。</w:t>
            </w:r>
            <w:r w:rsidRPr="00764131">
              <w:rPr>
                <w:rFonts w:asciiTheme="majorHAnsi" w:eastAsiaTheme="majorEastAsia" w:hAnsiTheme="majorHAnsi" w:cstheme="majorBidi"/>
                <w:b/>
                <w:bCs/>
                <w:sz w:val="22"/>
                <w:szCs w:val="22"/>
                <w:lang w:val="en-GB"/>
              </w:rPr>
              <w:t>労働力の転換が可能であれば、十分な訓練と支援が提供されることを前提に、残存する、または</w:t>
            </w:r>
            <w:r w:rsidR="00FC2F4D" w:rsidRPr="00764131">
              <w:rPr>
                <w:rFonts w:asciiTheme="majorHAnsi" w:eastAsiaTheme="majorEastAsia" w:hAnsiTheme="majorHAnsi" w:cstheme="majorBidi" w:hint="eastAsia"/>
                <w:b/>
                <w:bCs/>
                <w:sz w:val="22"/>
                <w:szCs w:val="22"/>
                <w:lang w:val="en-GB" w:eastAsia="ja-JP"/>
              </w:rPr>
              <w:t>まもなく設けられる</w:t>
            </w:r>
            <w:r w:rsidRPr="00764131">
              <w:rPr>
                <w:rFonts w:asciiTheme="majorHAnsi" w:eastAsiaTheme="majorEastAsia" w:hAnsiTheme="majorHAnsi" w:cstheme="majorBidi"/>
                <w:b/>
                <w:bCs/>
                <w:sz w:val="22"/>
                <w:szCs w:val="22"/>
                <w:lang w:val="en-GB"/>
              </w:rPr>
              <w:t>地域</w:t>
            </w:r>
            <w:r w:rsidR="00FC2F4D" w:rsidRPr="00764131">
              <w:rPr>
                <w:rFonts w:asciiTheme="majorHAnsi" w:eastAsiaTheme="majorEastAsia" w:hAnsiTheme="majorHAnsi" w:cstheme="majorBidi" w:hint="eastAsia"/>
                <w:b/>
                <w:bCs/>
                <w:sz w:val="22"/>
                <w:szCs w:val="22"/>
                <w:lang w:val="en-GB" w:eastAsia="ja-JP"/>
              </w:rPr>
              <w:t>に根ざした</w:t>
            </w:r>
            <w:r w:rsidRPr="00764131">
              <w:rPr>
                <w:rFonts w:asciiTheme="majorHAnsi" w:eastAsiaTheme="majorEastAsia" w:hAnsiTheme="majorHAnsi" w:cstheme="majorBidi"/>
                <w:b/>
                <w:bCs/>
                <w:sz w:val="22"/>
                <w:szCs w:val="22"/>
                <w:lang w:val="en-GB"/>
              </w:rPr>
              <w:t>サービスで働く可能性が提供されるべきである。締約国は、</w:t>
            </w:r>
            <w:r w:rsidR="0038369C" w:rsidRPr="00764131">
              <w:rPr>
                <w:rFonts w:asciiTheme="majorHAnsi" w:eastAsiaTheme="majorEastAsia" w:hAnsiTheme="majorHAnsi" w:cstheme="majorBidi" w:hint="eastAsia"/>
                <w:b/>
                <w:bCs/>
                <w:sz w:val="22"/>
                <w:szCs w:val="22"/>
                <w:lang w:val="en-GB" w:eastAsia="ja-JP"/>
              </w:rPr>
              <w:t>障害のある人</w:t>
            </w:r>
            <w:r w:rsidRPr="00764131">
              <w:rPr>
                <w:rFonts w:asciiTheme="majorHAnsi" w:eastAsiaTheme="majorEastAsia" w:hAnsiTheme="majorHAnsi" w:cstheme="majorBidi"/>
                <w:b/>
                <w:bCs/>
                <w:sz w:val="22"/>
                <w:szCs w:val="22"/>
                <w:lang w:val="en-GB"/>
              </w:rPr>
              <w:t>のニーズと希望に応えるために、サービスが十分かつ適切</w:t>
            </w:r>
            <w:r w:rsidR="00FC2F4D" w:rsidRPr="00764131">
              <w:rPr>
                <w:rFonts w:asciiTheme="majorHAnsi" w:eastAsiaTheme="majorEastAsia" w:hAnsiTheme="majorHAnsi" w:cstheme="majorBidi" w:hint="eastAsia"/>
                <w:b/>
                <w:bCs/>
                <w:sz w:val="22"/>
                <w:szCs w:val="22"/>
                <w:lang w:val="en-GB" w:eastAsia="ja-JP"/>
              </w:rPr>
              <w:t>に</w:t>
            </w:r>
            <w:r w:rsidRPr="00764131">
              <w:rPr>
                <w:rFonts w:asciiTheme="majorHAnsi" w:eastAsiaTheme="majorEastAsia" w:hAnsiTheme="majorHAnsi" w:cstheme="majorBidi"/>
                <w:b/>
                <w:bCs/>
                <w:sz w:val="22"/>
                <w:szCs w:val="22"/>
                <w:lang w:val="en-GB"/>
              </w:rPr>
              <w:t>人員配置</w:t>
            </w:r>
            <w:r w:rsidR="00FC2F4D" w:rsidRPr="00764131">
              <w:rPr>
                <w:rFonts w:asciiTheme="majorHAnsi" w:eastAsiaTheme="majorEastAsia" w:hAnsiTheme="majorHAnsi" w:cstheme="majorBidi" w:hint="eastAsia"/>
                <w:b/>
                <w:bCs/>
                <w:sz w:val="22"/>
                <w:szCs w:val="22"/>
                <w:lang w:val="en-GB" w:eastAsia="ja-JP"/>
              </w:rPr>
              <w:t>されている</w:t>
            </w:r>
            <w:r w:rsidRPr="00764131">
              <w:rPr>
                <w:rFonts w:asciiTheme="majorHAnsi" w:eastAsiaTheme="majorEastAsia" w:hAnsiTheme="majorHAnsi" w:cstheme="majorBidi"/>
                <w:b/>
                <w:bCs/>
                <w:sz w:val="22"/>
                <w:szCs w:val="22"/>
                <w:lang w:val="en-GB"/>
              </w:rPr>
              <w:t>ことを確保すべきであ</w:t>
            </w:r>
            <w:r w:rsidRPr="00764131">
              <w:rPr>
                <w:rFonts w:asciiTheme="majorHAnsi" w:eastAsiaTheme="majorEastAsia" w:hAnsiTheme="majorHAnsi" w:cstheme="majorBidi" w:hint="eastAsia"/>
                <w:b/>
                <w:bCs/>
                <w:sz w:val="22"/>
                <w:szCs w:val="22"/>
                <w:lang w:val="en-GB"/>
              </w:rPr>
              <w:t>る。締約国は、キャリアの選択肢としてこれらの雇用機会が魅力的であるよう努めるべきである。締約国は、</w:t>
            </w:r>
            <w:r w:rsidR="0038369C" w:rsidRPr="00764131">
              <w:rPr>
                <w:rFonts w:asciiTheme="majorHAnsi" w:eastAsiaTheme="majorEastAsia" w:hAnsiTheme="majorHAnsi" w:cstheme="majorBidi" w:hint="eastAsia"/>
                <w:b/>
                <w:bCs/>
                <w:sz w:val="22"/>
                <w:szCs w:val="22"/>
                <w:lang w:val="en-GB" w:eastAsia="ja-JP"/>
              </w:rPr>
              <w:t>（サービス事業所の）従業員</w:t>
            </w:r>
            <w:r w:rsidRPr="00764131">
              <w:rPr>
                <w:rFonts w:asciiTheme="majorHAnsi" w:eastAsiaTheme="majorEastAsia" w:hAnsiTheme="majorHAnsi" w:cstheme="majorBidi" w:hint="eastAsia"/>
                <w:b/>
                <w:bCs/>
                <w:sz w:val="22"/>
                <w:szCs w:val="22"/>
                <w:lang w:val="en-GB"/>
              </w:rPr>
              <w:t>が条約を遵守して</w:t>
            </w:r>
            <w:r w:rsidR="0038369C" w:rsidRPr="00764131">
              <w:rPr>
                <w:rFonts w:asciiTheme="majorHAnsi" w:eastAsiaTheme="majorEastAsia" w:hAnsiTheme="majorHAnsi" w:cstheme="majorBidi" w:hint="eastAsia"/>
                <w:b/>
                <w:bCs/>
                <w:sz w:val="22"/>
                <w:szCs w:val="22"/>
                <w:lang w:val="en-GB" w:eastAsia="ja-JP"/>
              </w:rPr>
              <w:t>、障害のある人</w:t>
            </w:r>
            <w:r w:rsidRPr="00764131">
              <w:rPr>
                <w:rFonts w:asciiTheme="majorHAnsi" w:eastAsiaTheme="majorEastAsia" w:hAnsiTheme="majorHAnsi" w:cstheme="majorBidi" w:hint="eastAsia"/>
                <w:b/>
                <w:bCs/>
                <w:sz w:val="22"/>
                <w:szCs w:val="22"/>
                <w:lang w:val="en-GB"/>
              </w:rPr>
              <w:t>を支援するために十分な準備と訓練を受けることができるように、監督および指導の</w:t>
            </w:r>
            <w:r w:rsidR="0038369C" w:rsidRPr="00764131">
              <w:rPr>
                <w:rFonts w:asciiTheme="majorHAnsi" w:eastAsiaTheme="majorEastAsia" w:hAnsiTheme="majorHAnsi" w:cstheme="majorBidi" w:hint="eastAsia"/>
                <w:b/>
                <w:bCs/>
                <w:sz w:val="22"/>
                <w:szCs w:val="22"/>
                <w:lang w:val="en-GB" w:eastAsia="ja-JP"/>
              </w:rPr>
              <w:t>構想</w:t>
            </w:r>
            <w:r w:rsidRPr="00764131">
              <w:rPr>
                <w:rFonts w:asciiTheme="majorHAnsi" w:eastAsiaTheme="majorEastAsia" w:hAnsiTheme="majorHAnsi" w:cstheme="majorBidi" w:hint="eastAsia"/>
                <w:b/>
                <w:bCs/>
                <w:sz w:val="22"/>
                <w:szCs w:val="22"/>
                <w:lang w:val="en-GB"/>
              </w:rPr>
              <w:t>を含む継続的な学習および訓練の機会を確立すべきである。</w:t>
            </w:r>
            <w:r w:rsidR="0038369C" w:rsidRPr="00764131">
              <w:rPr>
                <w:rFonts w:asciiTheme="majorHAnsi" w:eastAsiaTheme="majorEastAsia" w:hAnsiTheme="majorHAnsi" w:cstheme="majorBidi" w:hint="eastAsia"/>
                <w:b/>
                <w:bCs/>
                <w:sz w:val="22"/>
                <w:szCs w:val="22"/>
                <w:lang w:val="en-GB" w:eastAsia="ja-JP"/>
              </w:rPr>
              <w:t>従業員</w:t>
            </w:r>
            <w:r w:rsidR="00FC2F4D" w:rsidRPr="00764131">
              <w:rPr>
                <w:rFonts w:asciiTheme="majorHAnsi" w:eastAsiaTheme="majorEastAsia" w:hAnsiTheme="majorHAnsi" w:cstheme="majorBidi" w:hint="eastAsia"/>
                <w:b/>
                <w:bCs/>
                <w:dstrike/>
                <w:sz w:val="22"/>
                <w:szCs w:val="22"/>
                <w:lang w:val="en-GB"/>
              </w:rPr>
              <w:t>締約国</w:t>
            </w:r>
            <w:r w:rsidR="00FC2F4D" w:rsidRPr="00764131">
              <w:rPr>
                <w:rFonts w:asciiTheme="majorHAnsi" w:eastAsiaTheme="majorEastAsia" w:hAnsiTheme="majorHAnsi" w:cstheme="majorBidi" w:hint="eastAsia"/>
                <w:sz w:val="22"/>
                <w:szCs w:val="22"/>
                <w:lang w:val="en-GB"/>
              </w:rPr>
              <w:t>は、障害のある人の指示、または障害児に関してはその家族の指示の下でのみサービスを提供すべきである。</w:t>
            </w:r>
            <w:r w:rsidR="00B91D00" w:rsidRPr="00764131">
              <w:rPr>
                <w:rFonts w:asciiTheme="majorHAnsi" w:eastAsiaTheme="majorEastAsia" w:hAnsiTheme="majorHAnsi" w:cstheme="majorBidi" w:hint="eastAsia"/>
                <w:sz w:val="22"/>
                <w:szCs w:val="22"/>
                <w:lang w:val="en-GB"/>
              </w:rPr>
              <w:t>締約国は次のことを確実にすべきである。</w:t>
            </w:r>
            <w:r w:rsidR="00B91D00" w:rsidRPr="00764131">
              <w:rPr>
                <w:rFonts w:asciiTheme="majorHAnsi" w:eastAsiaTheme="majorEastAsia" w:hAnsiTheme="majorHAnsi" w:cstheme="majorBidi" w:hint="eastAsia"/>
                <w:sz w:val="22"/>
                <w:szCs w:val="22"/>
                <w:lang w:val="en-GB" w:eastAsia="ja-JP"/>
              </w:rPr>
              <w:t>まず、</w:t>
            </w:r>
            <w:r w:rsidR="00B91D00" w:rsidRPr="00764131">
              <w:rPr>
                <w:rFonts w:asciiTheme="majorHAnsi" w:eastAsiaTheme="majorEastAsia" w:hAnsiTheme="majorHAnsi" w:cstheme="majorBidi" w:hint="eastAsia"/>
                <w:sz w:val="22"/>
                <w:szCs w:val="22"/>
                <w:lang w:val="en-GB"/>
              </w:rPr>
              <w:t>サービスが法的に正しい環境で提供されるように、明確な法的枠組み（例えば義務</w:t>
            </w:r>
            <w:r w:rsidR="00B91D00" w:rsidRPr="00764131">
              <w:rPr>
                <w:rFonts w:asciiTheme="majorHAnsi" w:eastAsiaTheme="majorEastAsia" w:hAnsiTheme="majorHAnsi" w:cstheme="majorBidi" w:hint="eastAsia"/>
                <w:sz w:val="22"/>
                <w:szCs w:val="22"/>
                <w:lang w:val="en-GB" w:eastAsia="ja-JP"/>
              </w:rPr>
              <w:t>的</w:t>
            </w:r>
            <w:r w:rsidR="00B91D00" w:rsidRPr="00764131">
              <w:rPr>
                <w:rFonts w:asciiTheme="majorHAnsi" w:eastAsiaTheme="majorEastAsia" w:hAnsiTheme="majorHAnsi" w:cstheme="majorBidi" w:hint="eastAsia"/>
                <w:sz w:val="22"/>
                <w:szCs w:val="22"/>
                <w:lang w:val="en-GB"/>
              </w:rPr>
              <w:t>ガイドライン</w:t>
            </w:r>
            <w:r w:rsidR="00FA56EB" w:rsidRPr="00764131">
              <w:rPr>
                <w:rFonts w:asciiTheme="majorHAnsi" w:eastAsiaTheme="majorEastAsia" w:hAnsiTheme="majorHAnsi" w:cstheme="majorBidi" w:hint="eastAsia"/>
                <w:sz w:val="22"/>
                <w:szCs w:val="22"/>
                <w:lang w:val="en-GB" w:eastAsia="ja-JP"/>
              </w:rPr>
              <w:t>（訳注　不履行の場合に制裁が課せられるガイドラインのことと思われる）</w:t>
            </w:r>
            <w:r w:rsidR="00B91D00" w:rsidRPr="00764131">
              <w:rPr>
                <w:rFonts w:asciiTheme="majorHAnsi" w:eastAsiaTheme="majorEastAsia" w:hAnsiTheme="majorHAnsi" w:cstheme="majorBidi" w:hint="eastAsia"/>
                <w:sz w:val="22"/>
                <w:szCs w:val="22"/>
                <w:lang w:val="en-GB"/>
              </w:rPr>
              <w:t>）が整備されていること。</w:t>
            </w:r>
            <w:r w:rsidR="00B91D00" w:rsidRPr="00764131">
              <w:rPr>
                <w:rFonts w:asciiTheme="majorHAnsi" w:eastAsiaTheme="majorEastAsia" w:hAnsiTheme="majorHAnsi" w:cstheme="majorBidi" w:hint="eastAsia"/>
                <w:sz w:val="22"/>
                <w:szCs w:val="22"/>
                <w:lang w:val="en-GB" w:eastAsia="ja-JP"/>
              </w:rPr>
              <w:t>また、</w:t>
            </w:r>
            <w:r w:rsidR="00B91D00" w:rsidRPr="00764131">
              <w:rPr>
                <w:rFonts w:asciiTheme="majorHAnsi" w:eastAsiaTheme="majorEastAsia" w:hAnsiTheme="majorHAnsi" w:cstheme="majorBidi" w:hint="eastAsia"/>
                <w:sz w:val="22"/>
                <w:szCs w:val="22"/>
                <w:lang w:val="en-GB"/>
              </w:rPr>
              <w:t>障害のある人が支援サービスについて指示する権利を行使できるように、従業員が確保され、十分に準備されていること</w:t>
            </w:r>
            <w:r w:rsidRPr="00764131">
              <w:rPr>
                <w:rFonts w:asciiTheme="majorHAnsi" w:eastAsiaTheme="majorEastAsia" w:hAnsiTheme="majorHAnsi" w:cstheme="majorBidi" w:hint="eastAsia"/>
                <w:b/>
                <w:bCs/>
                <w:sz w:val="22"/>
                <w:szCs w:val="22"/>
                <w:lang w:val="en-GB"/>
              </w:rPr>
              <w:t>。</w:t>
            </w:r>
            <w:r w:rsidR="00910B0A" w:rsidRPr="00764131">
              <w:rPr>
                <w:rFonts w:asciiTheme="majorHAnsi" w:eastAsiaTheme="majorEastAsia" w:hAnsiTheme="majorHAnsi" w:cstheme="majorBidi" w:hint="eastAsia"/>
                <w:sz w:val="22"/>
                <w:szCs w:val="22"/>
                <w:lang w:val="en-GB"/>
              </w:rPr>
              <w:t>締約国は、人権侵害をした者が新たなサービスを提供するための免許を取得しないことを確実にすべきである。</w:t>
            </w:r>
          </w:p>
        </w:tc>
      </w:tr>
    </w:tbl>
    <w:p w14:paraId="4E062FCA" w14:textId="77777777" w:rsidR="009C1727" w:rsidRDefault="009C1727" w:rsidP="009C1727">
      <w:pPr>
        <w:jc w:val="both"/>
        <w:rPr>
          <w:rFonts w:asciiTheme="majorHAnsi" w:eastAsiaTheme="majorEastAsia" w:hAnsiTheme="majorHAnsi" w:cstheme="majorBidi"/>
          <w:sz w:val="22"/>
          <w:szCs w:val="22"/>
          <w:lang w:val="en-GB"/>
        </w:rPr>
      </w:pPr>
    </w:p>
    <w:p w14:paraId="5676D27F" w14:textId="77777777" w:rsidR="00D718A5" w:rsidRPr="008F6340" w:rsidRDefault="00D718A5" w:rsidP="00D718A5">
      <w:pPr>
        <w:jc w:val="both"/>
        <w:rPr>
          <w:rFonts w:asciiTheme="majorHAnsi" w:eastAsiaTheme="majorEastAsia" w:hAnsiTheme="majorHAnsi" w:cstheme="majorBidi"/>
          <w:i/>
          <w:iCs/>
          <w:sz w:val="22"/>
          <w:szCs w:val="22"/>
          <w:u w:val="single"/>
          <w:lang w:val="en-GB"/>
        </w:rPr>
      </w:pPr>
      <w:r w:rsidRPr="008F6340">
        <w:rPr>
          <w:rFonts w:asciiTheme="majorHAnsi" w:eastAsiaTheme="majorEastAsia" w:hAnsiTheme="majorHAnsi" w:cstheme="majorBidi" w:hint="eastAsia"/>
          <w:i/>
          <w:iCs/>
          <w:sz w:val="22"/>
          <w:szCs w:val="22"/>
          <w:u w:val="single"/>
          <w:lang w:val="en-GB"/>
        </w:rPr>
        <w:t>パラグラフ</w:t>
      </w:r>
      <w:r w:rsidRPr="008F6340">
        <w:rPr>
          <w:rFonts w:asciiTheme="majorHAnsi" w:eastAsiaTheme="majorEastAsia" w:hAnsiTheme="majorHAnsi" w:cstheme="majorBidi"/>
          <w:i/>
          <w:iCs/>
          <w:sz w:val="22"/>
          <w:szCs w:val="22"/>
          <w:u w:val="single"/>
          <w:lang w:val="en-GB"/>
        </w:rPr>
        <w:t xml:space="preserve"> 65 の後に追加されるパラグラフ</w:t>
      </w:r>
    </w:p>
    <w:p w14:paraId="43693794"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4A665A28" w14:textId="77777777">
        <w:tc>
          <w:tcPr>
            <w:tcW w:w="4799" w:type="dxa"/>
          </w:tcPr>
          <w:p w14:paraId="36860D2C" w14:textId="3A1AD8CB"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4FB413BF" w14:textId="74D1DEB8" w:rsidR="009C1727" w:rsidRDefault="00BD6563">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09FC0F2A" w14:textId="77777777">
        <w:tc>
          <w:tcPr>
            <w:tcW w:w="4799" w:type="dxa"/>
          </w:tcPr>
          <w:p w14:paraId="539D8D37" w14:textId="77777777" w:rsidR="009C1727" w:rsidRDefault="009C1727">
            <w:pPr>
              <w:jc w:val="both"/>
              <w:rPr>
                <w:rFonts w:asciiTheme="majorHAnsi" w:eastAsiaTheme="majorEastAsia" w:hAnsiTheme="majorHAnsi" w:cstheme="majorBidi"/>
                <w:sz w:val="22"/>
                <w:szCs w:val="22"/>
                <w:lang w:val="en-GB"/>
              </w:rPr>
            </w:pPr>
            <w:r w:rsidRPr="279E420F">
              <w:rPr>
                <w:rFonts w:asciiTheme="majorHAnsi" w:eastAsiaTheme="majorEastAsia" w:hAnsiTheme="majorHAnsi" w:cstheme="majorBidi"/>
                <w:sz w:val="22"/>
                <w:szCs w:val="22"/>
                <w:lang w:val="en-GB"/>
              </w:rPr>
              <w:t>---</w:t>
            </w:r>
          </w:p>
          <w:p w14:paraId="5E3F6B45" w14:textId="77777777" w:rsidR="009C1727" w:rsidRDefault="009C1727">
            <w:pPr>
              <w:jc w:val="both"/>
              <w:rPr>
                <w:rFonts w:asciiTheme="majorHAnsi" w:eastAsiaTheme="majorEastAsia" w:hAnsiTheme="majorHAnsi" w:cstheme="majorBidi"/>
                <w:sz w:val="22"/>
                <w:szCs w:val="22"/>
                <w:lang w:val="en-GB"/>
              </w:rPr>
            </w:pPr>
          </w:p>
        </w:tc>
        <w:tc>
          <w:tcPr>
            <w:tcW w:w="4823" w:type="dxa"/>
          </w:tcPr>
          <w:p w14:paraId="42030C4F" w14:textId="207C1A79" w:rsidR="00D718A5" w:rsidRDefault="00D718A5" w:rsidP="00910B0A">
            <w:pPr>
              <w:ind w:firstLineChars="100" w:firstLine="220"/>
              <w:jc w:val="both"/>
              <w:rPr>
                <w:rFonts w:asciiTheme="majorHAnsi" w:eastAsiaTheme="majorEastAsia" w:hAnsiTheme="majorHAnsi" w:cstheme="majorBidi"/>
                <w:b/>
                <w:bCs/>
                <w:sz w:val="22"/>
                <w:szCs w:val="22"/>
                <w:lang w:val="en-GB"/>
              </w:rPr>
            </w:pPr>
            <w:r w:rsidRPr="00910B0A">
              <w:rPr>
                <w:rFonts w:asciiTheme="majorHAnsi" w:eastAsiaTheme="majorEastAsia" w:hAnsiTheme="majorHAnsi" w:cstheme="majorBidi"/>
                <w:b/>
                <w:bCs/>
                <w:sz w:val="22"/>
                <w:szCs w:val="22"/>
                <w:lang w:val="en-GB"/>
              </w:rPr>
              <w:t>(新規) 66. 脱施設化戦略および行動計画には、特に</w:t>
            </w:r>
            <w:r w:rsidR="00B91D00" w:rsidRPr="00B91D00">
              <w:rPr>
                <w:rFonts w:asciiTheme="majorHAnsi" w:eastAsiaTheme="majorEastAsia" w:hAnsiTheme="majorHAnsi" w:cstheme="majorBidi" w:hint="eastAsia"/>
                <w:b/>
                <w:bCs/>
                <w:sz w:val="22"/>
                <w:szCs w:val="22"/>
                <w:lang w:val="en-GB" w:eastAsia="ja-JP"/>
              </w:rPr>
              <w:t>精</w:t>
            </w:r>
            <w:r w:rsidR="00B91D00" w:rsidRPr="00764131">
              <w:rPr>
                <w:rFonts w:asciiTheme="majorHAnsi" w:eastAsiaTheme="majorEastAsia" w:hAnsiTheme="majorHAnsi" w:cstheme="majorBidi" w:hint="eastAsia"/>
                <w:b/>
                <w:bCs/>
                <w:sz w:val="22"/>
                <w:szCs w:val="22"/>
                <w:lang w:val="en-GB" w:eastAsia="ja-JP"/>
              </w:rPr>
              <w:t>神</w:t>
            </w:r>
            <w:r w:rsidRPr="00764131">
              <w:rPr>
                <w:rFonts w:asciiTheme="majorHAnsi" w:eastAsiaTheme="majorEastAsia" w:hAnsiTheme="majorHAnsi" w:cstheme="majorBidi"/>
                <w:b/>
                <w:bCs/>
                <w:sz w:val="22"/>
                <w:szCs w:val="22"/>
                <w:lang w:val="en-GB"/>
              </w:rPr>
              <w:t>障害</w:t>
            </w:r>
            <w:r w:rsidR="00105C23" w:rsidRPr="00764131">
              <w:rPr>
                <w:rFonts w:asciiTheme="majorHAnsi" w:eastAsiaTheme="majorEastAsia" w:hAnsiTheme="majorHAnsi" w:cstheme="majorBidi" w:hint="eastAsia"/>
                <w:b/>
                <w:bCs/>
                <w:sz w:val="22"/>
                <w:szCs w:val="22"/>
                <w:lang w:val="en-GB" w:eastAsia="ja-JP"/>
              </w:rPr>
              <w:t>（</w:t>
            </w:r>
            <w:r w:rsidR="00105C23" w:rsidRPr="00764131">
              <w:rPr>
                <w:rFonts w:asciiTheme="majorHAnsi" w:eastAsiaTheme="majorEastAsia" w:hAnsiTheme="majorHAnsi" w:cstheme="majorBidi"/>
                <w:b/>
                <w:bCs/>
                <w:sz w:val="22"/>
                <w:szCs w:val="22"/>
                <w:lang w:val="en-GB" w:eastAsia="ja-JP"/>
              </w:rPr>
              <w:t>psychosocial disabilities</w:t>
            </w:r>
            <w:r w:rsidR="00105C23" w:rsidRPr="00764131">
              <w:rPr>
                <w:rFonts w:asciiTheme="majorHAnsi" w:eastAsiaTheme="majorEastAsia" w:hAnsiTheme="majorHAnsi" w:cstheme="majorBidi" w:hint="eastAsia"/>
                <w:b/>
                <w:bCs/>
                <w:sz w:val="22"/>
                <w:szCs w:val="22"/>
                <w:lang w:val="en-GB" w:eastAsia="ja-JP"/>
              </w:rPr>
              <w:t>）</w:t>
            </w:r>
            <w:r w:rsidR="008F6340">
              <w:rPr>
                <w:rFonts w:asciiTheme="majorHAnsi" w:eastAsiaTheme="majorEastAsia" w:hAnsiTheme="majorHAnsi" w:cstheme="majorBidi" w:hint="eastAsia"/>
                <w:b/>
                <w:bCs/>
                <w:sz w:val="22"/>
                <w:szCs w:val="22"/>
                <w:lang w:val="en-GB" w:eastAsia="ja-JP"/>
              </w:rPr>
              <w:t>のある</w:t>
            </w:r>
            <w:r w:rsidRPr="00910B0A">
              <w:rPr>
                <w:rFonts w:asciiTheme="majorHAnsi" w:eastAsiaTheme="majorEastAsia" w:hAnsiTheme="majorHAnsi" w:cstheme="majorBidi"/>
                <w:b/>
                <w:bCs/>
                <w:sz w:val="22"/>
                <w:szCs w:val="22"/>
                <w:lang w:val="en-GB"/>
              </w:rPr>
              <w:t>人の施設収容を防ぐための措置も含ま</w:t>
            </w:r>
            <w:r w:rsidRPr="00910B0A">
              <w:rPr>
                <w:rFonts w:asciiTheme="majorHAnsi" w:eastAsiaTheme="majorEastAsia" w:hAnsiTheme="majorHAnsi" w:cstheme="majorBidi"/>
                <w:b/>
                <w:bCs/>
                <w:sz w:val="22"/>
                <w:szCs w:val="22"/>
                <w:lang w:val="en-GB"/>
              </w:rPr>
              <w:lastRenderedPageBreak/>
              <w:t>れるべきである。人権を遵守した精神保健および地域</w:t>
            </w:r>
            <w:r w:rsidR="00910B0A" w:rsidRPr="00910B0A">
              <w:rPr>
                <w:rFonts w:asciiTheme="majorHAnsi" w:eastAsiaTheme="majorEastAsia" w:hAnsiTheme="majorHAnsi" w:cstheme="majorBidi" w:hint="eastAsia"/>
                <w:b/>
                <w:bCs/>
                <w:sz w:val="22"/>
                <w:szCs w:val="22"/>
                <w:lang w:val="en-GB" w:eastAsia="ja-JP"/>
              </w:rPr>
              <w:t>に根ざした</w:t>
            </w:r>
            <w:r w:rsidRPr="00910B0A">
              <w:rPr>
                <w:rFonts w:asciiTheme="majorHAnsi" w:eastAsiaTheme="majorEastAsia" w:hAnsiTheme="majorHAnsi" w:cstheme="majorBidi"/>
                <w:b/>
                <w:bCs/>
                <w:sz w:val="22"/>
                <w:szCs w:val="22"/>
                <w:lang w:val="en-GB"/>
              </w:rPr>
              <w:t>サービスは、しばしば施設収容につながる入院を防ぐ上で重要である。このようなサービスが存在しない場合、脱施設化戦略には、それらを設立するための予算を伴う計画が含まれるべきである。</w:t>
            </w:r>
          </w:p>
        </w:tc>
      </w:tr>
    </w:tbl>
    <w:p w14:paraId="25DE7748" w14:textId="77777777" w:rsidR="009C1727" w:rsidRDefault="009C1727" w:rsidP="009C1727">
      <w:pPr>
        <w:jc w:val="both"/>
        <w:rPr>
          <w:rFonts w:asciiTheme="majorHAnsi" w:eastAsiaTheme="majorEastAsia" w:hAnsiTheme="majorHAnsi" w:cstheme="majorBidi"/>
          <w:sz w:val="22"/>
          <w:szCs w:val="22"/>
          <w:lang w:val="en-GB"/>
        </w:rPr>
      </w:pPr>
    </w:p>
    <w:p w14:paraId="49D13D8B" w14:textId="77777777" w:rsidR="00D718A5" w:rsidRPr="00910B0A" w:rsidRDefault="00D718A5" w:rsidP="00D718A5">
      <w:pPr>
        <w:jc w:val="both"/>
        <w:rPr>
          <w:rFonts w:asciiTheme="majorHAnsi" w:eastAsiaTheme="majorEastAsia" w:hAnsiTheme="majorHAnsi" w:cstheme="majorBidi"/>
          <w:i/>
          <w:iCs/>
          <w:sz w:val="22"/>
          <w:szCs w:val="22"/>
          <w:u w:val="single"/>
          <w:lang w:val="en-GB"/>
        </w:rPr>
      </w:pPr>
      <w:r w:rsidRPr="00910B0A">
        <w:rPr>
          <w:rFonts w:asciiTheme="majorHAnsi" w:eastAsiaTheme="majorEastAsia" w:hAnsiTheme="majorHAnsi" w:cstheme="majorBidi" w:hint="eastAsia"/>
          <w:i/>
          <w:iCs/>
          <w:sz w:val="22"/>
          <w:szCs w:val="22"/>
          <w:u w:val="single"/>
          <w:lang w:val="en-GB"/>
        </w:rPr>
        <w:t>パラグラフ</w:t>
      </w:r>
      <w:r w:rsidRPr="00910B0A">
        <w:rPr>
          <w:rFonts w:asciiTheme="majorHAnsi" w:eastAsiaTheme="majorEastAsia" w:hAnsiTheme="majorHAnsi" w:cstheme="majorBidi"/>
          <w:i/>
          <w:iCs/>
          <w:sz w:val="22"/>
          <w:szCs w:val="22"/>
          <w:u w:val="single"/>
          <w:lang w:val="en-GB"/>
        </w:rPr>
        <w:t>67</w:t>
      </w:r>
    </w:p>
    <w:p w14:paraId="33124165"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3F28A721" w14:textId="77777777">
        <w:tc>
          <w:tcPr>
            <w:tcW w:w="4799" w:type="dxa"/>
          </w:tcPr>
          <w:p w14:paraId="5E638346" w14:textId="325A3959" w:rsidR="009C1727" w:rsidRDefault="009C1727">
            <w:pPr>
              <w:jc w:val="center"/>
              <w:rPr>
                <w:rFonts w:asciiTheme="majorHAnsi" w:eastAsiaTheme="majorEastAsia" w:hAnsiTheme="majorHAnsi" w:cstheme="majorBidi"/>
                <w:sz w:val="22"/>
                <w:szCs w:val="22"/>
                <w:lang w:val="en-GB"/>
              </w:rPr>
            </w:pPr>
            <w:r w:rsidRPr="279E420F">
              <w:rPr>
                <w:rFonts w:asciiTheme="majorHAnsi" w:eastAsiaTheme="majorEastAsia" w:hAnsiTheme="majorHAnsi" w:cstheme="majorBidi"/>
                <w:sz w:val="22"/>
                <w:szCs w:val="22"/>
                <w:lang w:val="en-GB"/>
              </w:rPr>
              <w:t>t</w:t>
            </w:r>
            <w:r w:rsidR="00F155CD">
              <w:rPr>
                <w:rFonts w:asciiTheme="majorHAnsi" w:eastAsiaTheme="majorEastAsia" w:hAnsiTheme="majorHAnsi" w:cstheme="majorBidi" w:hint="eastAsia"/>
                <w:sz w:val="22"/>
                <w:szCs w:val="22"/>
                <w:lang w:val="en-GB" w:eastAsia="ja-JP"/>
              </w:rPr>
              <w:t>草案</w:t>
            </w:r>
          </w:p>
        </w:tc>
        <w:tc>
          <w:tcPr>
            <w:tcW w:w="4823" w:type="dxa"/>
          </w:tcPr>
          <w:p w14:paraId="2AB00E7D" w14:textId="4A56D297" w:rsidR="009C1727" w:rsidRDefault="00BD6563">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481D58B3" w14:textId="77777777">
        <w:tc>
          <w:tcPr>
            <w:tcW w:w="4799" w:type="dxa"/>
          </w:tcPr>
          <w:p w14:paraId="15A06F0A" w14:textId="5272DD12" w:rsidR="00D718A5" w:rsidRDefault="00D718A5" w:rsidP="00F155CD">
            <w:pPr>
              <w:ind w:firstLineChars="100" w:firstLine="220"/>
              <w:jc w:val="both"/>
              <w:rPr>
                <w:rFonts w:ascii="Calibri" w:eastAsia="Calibri" w:hAnsi="Calibri" w:cs="Calibri"/>
                <w:sz w:val="22"/>
                <w:szCs w:val="22"/>
                <w:lang w:val="en-US"/>
              </w:rPr>
            </w:pPr>
            <w:r w:rsidRPr="009C1727">
              <w:rPr>
                <w:rFonts w:asciiTheme="majorHAnsi" w:eastAsiaTheme="majorEastAsia" w:hAnsiTheme="majorHAnsi" w:cstheme="majorBidi"/>
                <w:sz w:val="22"/>
                <w:szCs w:val="22"/>
                <w:lang w:val="en-GB"/>
              </w:rPr>
              <w:t>[</w:t>
            </w:r>
            <w:r w:rsidR="00910B0A" w:rsidRPr="279E420F">
              <w:rPr>
                <w:rFonts w:asciiTheme="majorHAnsi" w:eastAsiaTheme="majorEastAsia" w:hAnsiTheme="majorHAnsi" w:cstheme="majorBidi"/>
                <w:sz w:val="22"/>
                <w:szCs w:val="22"/>
                <w:lang w:val="en-GB"/>
              </w:rPr>
              <w:t>...]</w:t>
            </w:r>
            <w:r w:rsidR="00910B0A" w:rsidRPr="00910B0A">
              <w:rPr>
                <w:rFonts w:asciiTheme="majorHAnsi" w:eastAsiaTheme="majorEastAsia" w:hAnsiTheme="majorHAnsi" w:cstheme="majorBidi" w:hint="eastAsia"/>
                <w:sz w:val="22"/>
                <w:szCs w:val="22"/>
                <w:lang w:val="en-GB"/>
              </w:rPr>
              <w:t>支援システムは、一部の障害のある人々、特に知的障害者や支援必要度の高い障害のある人にとって、必要とされる支援サービスを探し、決定する上で重要である。</w:t>
            </w:r>
          </w:p>
        </w:tc>
        <w:tc>
          <w:tcPr>
            <w:tcW w:w="4823" w:type="dxa"/>
          </w:tcPr>
          <w:p w14:paraId="46D08223" w14:textId="0A76CDD1" w:rsidR="00D718A5" w:rsidRPr="009A0362" w:rsidRDefault="009A0362" w:rsidP="009A0362">
            <w:pPr>
              <w:ind w:firstLineChars="100" w:firstLine="220"/>
              <w:jc w:val="both"/>
              <w:rPr>
                <w:rFonts w:asciiTheme="majorHAnsi" w:eastAsiaTheme="majorEastAsia" w:hAnsiTheme="majorHAnsi" w:cstheme="majorBidi"/>
                <w:sz w:val="22"/>
                <w:szCs w:val="22"/>
                <w:lang w:val="en-GB"/>
              </w:rPr>
            </w:pPr>
            <w:r w:rsidRPr="009C1727">
              <w:rPr>
                <w:rFonts w:asciiTheme="majorHAnsi" w:eastAsiaTheme="majorEastAsia" w:hAnsiTheme="majorHAnsi" w:cstheme="majorBidi"/>
                <w:sz w:val="22"/>
                <w:szCs w:val="22"/>
                <w:lang w:val="en-GB"/>
              </w:rPr>
              <w:t>[</w:t>
            </w:r>
            <w:r w:rsidRPr="279E420F">
              <w:rPr>
                <w:rFonts w:asciiTheme="majorHAnsi" w:eastAsiaTheme="majorEastAsia" w:hAnsiTheme="majorHAnsi" w:cstheme="majorBidi"/>
                <w:sz w:val="22"/>
                <w:szCs w:val="22"/>
                <w:lang w:val="en-GB"/>
              </w:rPr>
              <w:t>...]</w:t>
            </w:r>
            <w:r w:rsidRPr="00910B0A">
              <w:rPr>
                <w:rFonts w:asciiTheme="majorHAnsi" w:eastAsiaTheme="majorEastAsia" w:hAnsiTheme="majorHAnsi" w:cstheme="majorBidi" w:hint="eastAsia"/>
                <w:sz w:val="22"/>
                <w:szCs w:val="22"/>
                <w:lang w:val="en-GB"/>
              </w:rPr>
              <w:t>支援システムは、障害のある人々、特に知的障</w:t>
            </w:r>
            <w:r w:rsidRPr="00764131">
              <w:rPr>
                <w:rFonts w:asciiTheme="majorHAnsi" w:eastAsiaTheme="majorEastAsia" w:hAnsiTheme="majorHAnsi" w:cstheme="majorBidi" w:hint="eastAsia"/>
                <w:sz w:val="22"/>
                <w:szCs w:val="22"/>
                <w:lang w:val="en-GB"/>
              </w:rPr>
              <w:t>害者</w:t>
            </w:r>
            <w:r w:rsidRPr="00764131">
              <w:rPr>
                <w:rFonts w:asciiTheme="majorHAnsi" w:eastAsiaTheme="majorEastAsia" w:hAnsiTheme="majorHAnsi" w:cstheme="majorBidi" w:hint="eastAsia"/>
                <w:b/>
                <w:bCs/>
                <w:sz w:val="22"/>
                <w:szCs w:val="22"/>
                <w:lang w:val="en-GB" w:eastAsia="ja-JP"/>
              </w:rPr>
              <w:t>、</w:t>
            </w:r>
            <w:r w:rsidR="00B91D00" w:rsidRPr="00764131">
              <w:rPr>
                <w:rFonts w:asciiTheme="majorHAnsi" w:eastAsiaTheme="majorEastAsia" w:hAnsiTheme="majorHAnsi" w:cstheme="majorBidi" w:hint="eastAsia"/>
                <w:b/>
                <w:bCs/>
                <w:sz w:val="22"/>
                <w:szCs w:val="22"/>
                <w:lang w:val="en-GB" w:eastAsia="ja-JP"/>
              </w:rPr>
              <w:t>精神</w:t>
            </w:r>
            <w:r w:rsidR="00B91D00" w:rsidRPr="00764131">
              <w:rPr>
                <w:rFonts w:asciiTheme="majorHAnsi" w:eastAsiaTheme="majorEastAsia" w:hAnsiTheme="majorHAnsi" w:cstheme="majorBidi"/>
                <w:b/>
                <w:bCs/>
                <w:sz w:val="22"/>
                <w:szCs w:val="22"/>
                <w:lang w:val="en-GB"/>
              </w:rPr>
              <w:t>障害</w:t>
            </w:r>
            <w:r w:rsidR="00B91D00" w:rsidRPr="00764131">
              <w:rPr>
                <w:rFonts w:asciiTheme="majorHAnsi" w:eastAsiaTheme="majorEastAsia" w:hAnsiTheme="majorHAnsi" w:cstheme="majorBidi" w:hint="eastAsia"/>
                <w:b/>
                <w:bCs/>
                <w:sz w:val="22"/>
                <w:szCs w:val="22"/>
                <w:lang w:val="en-GB" w:eastAsia="ja-JP"/>
              </w:rPr>
              <w:t>者</w:t>
            </w:r>
            <w:r w:rsidRPr="00764131">
              <w:rPr>
                <w:rFonts w:asciiTheme="majorHAnsi" w:eastAsiaTheme="majorEastAsia" w:hAnsiTheme="majorHAnsi" w:cstheme="majorBidi" w:hint="eastAsia"/>
                <w:sz w:val="22"/>
                <w:szCs w:val="22"/>
                <w:lang w:val="en-GB"/>
              </w:rPr>
              <w:t>や支援必要度の高い障害のある人にとって</w:t>
            </w:r>
            <w:r w:rsidRPr="00910B0A">
              <w:rPr>
                <w:rFonts w:asciiTheme="majorHAnsi" w:eastAsiaTheme="majorEastAsia" w:hAnsiTheme="majorHAnsi" w:cstheme="majorBidi" w:hint="eastAsia"/>
                <w:sz w:val="22"/>
                <w:szCs w:val="22"/>
                <w:lang w:val="en-GB"/>
              </w:rPr>
              <w:t>、必要とされる支援サービスを探し、決定する上で重要である。</w:t>
            </w:r>
          </w:p>
        </w:tc>
      </w:tr>
    </w:tbl>
    <w:p w14:paraId="28E098A8" w14:textId="77777777" w:rsidR="009C1727" w:rsidRDefault="009C1727" w:rsidP="009C1727">
      <w:pPr>
        <w:jc w:val="both"/>
        <w:rPr>
          <w:rFonts w:asciiTheme="majorHAnsi" w:eastAsiaTheme="majorEastAsia" w:hAnsiTheme="majorHAnsi" w:cstheme="majorBidi"/>
          <w:sz w:val="22"/>
          <w:szCs w:val="22"/>
          <w:lang w:val="en-GB"/>
        </w:rPr>
      </w:pPr>
    </w:p>
    <w:p w14:paraId="266A2C58" w14:textId="77777777" w:rsidR="00D718A5" w:rsidRPr="009A0362" w:rsidRDefault="00D718A5" w:rsidP="00D718A5">
      <w:pPr>
        <w:jc w:val="both"/>
        <w:rPr>
          <w:rFonts w:asciiTheme="majorHAnsi" w:eastAsiaTheme="majorEastAsia" w:hAnsiTheme="majorHAnsi" w:cstheme="majorBidi"/>
          <w:i/>
          <w:iCs/>
          <w:sz w:val="22"/>
          <w:szCs w:val="22"/>
          <w:u w:val="single"/>
          <w:lang w:val="en-GB"/>
        </w:rPr>
      </w:pPr>
      <w:r w:rsidRPr="009A0362">
        <w:rPr>
          <w:rFonts w:asciiTheme="majorHAnsi" w:eastAsiaTheme="majorEastAsia" w:hAnsiTheme="majorHAnsi" w:cstheme="majorBidi" w:hint="eastAsia"/>
          <w:i/>
          <w:iCs/>
          <w:sz w:val="22"/>
          <w:szCs w:val="22"/>
          <w:u w:val="single"/>
          <w:lang w:val="en-GB"/>
        </w:rPr>
        <w:t>パラグラフ</w:t>
      </w:r>
      <w:r w:rsidRPr="009A0362">
        <w:rPr>
          <w:rFonts w:asciiTheme="majorHAnsi" w:eastAsiaTheme="majorEastAsia" w:hAnsiTheme="majorHAnsi" w:cstheme="majorBidi"/>
          <w:i/>
          <w:iCs/>
          <w:sz w:val="22"/>
          <w:szCs w:val="22"/>
          <w:u w:val="single"/>
          <w:lang w:val="en-GB"/>
        </w:rPr>
        <w:t>73</w:t>
      </w:r>
    </w:p>
    <w:p w14:paraId="68BA7900"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022F04C8" w14:textId="77777777">
        <w:tc>
          <w:tcPr>
            <w:tcW w:w="4799" w:type="dxa"/>
          </w:tcPr>
          <w:p w14:paraId="54C0D2E2" w14:textId="7FD9BABA"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046718CC" w14:textId="5EDD6389" w:rsidR="009C1727" w:rsidRDefault="00BD6563">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5E7589FF" w14:textId="77777777">
        <w:tc>
          <w:tcPr>
            <w:tcW w:w="4799" w:type="dxa"/>
          </w:tcPr>
          <w:p w14:paraId="60D728BF" w14:textId="6178FED1" w:rsidR="00D718A5" w:rsidRDefault="009A0362" w:rsidP="00F155CD">
            <w:pPr>
              <w:ind w:firstLineChars="100" w:firstLine="220"/>
              <w:jc w:val="both"/>
              <w:rPr>
                <w:rFonts w:ascii="Calibri" w:eastAsia="Calibri" w:hAnsi="Calibri" w:cs="Calibri"/>
                <w:sz w:val="22"/>
                <w:szCs w:val="22"/>
                <w:lang w:val="en-GB"/>
              </w:rPr>
            </w:pPr>
            <w:r w:rsidRPr="279E420F">
              <w:rPr>
                <w:rFonts w:asciiTheme="majorHAnsi" w:eastAsiaTheme="majorEastAsia" w:hAnsiTheme="majorHAnsi" w:cstheme="majorBidi"/>
                <w:sz w:val="22"/>
                <w:szCs w:val="22"/>
                <w:lang w:val="en-GB"/>
              </w:rPr>
              <w:t>[...]</w:t>
            </w:r>
            <w:r w:rsidR="00150BDA" w:rsidRPr="00150BDA">
              <w:rPr>
                <w:rFonts w:asciiTheme="majorHAnsi" w:eastAsiaTheme="majorEastAsia" w:hAnsiTheme="majorHAnsi" w:cstheme="majorBidi" w:hint="eastAsia"/>
                <w:sz w:val="22"/>
                <w:szCs w:val="22"/>
                <w:lang w:val="en-GB"/>
              </w:rPr>
              <w:t>締約国は、新しいニーズ評価ツールを開発する際に医学的な基準を用いてはならず、医療専門家は関与すべきではない。そうではなく、自立した生活及び地域社会への包容のために必要なさまざまな支援を特定する、人間中心のプロセスが用いられるべきである。</w:t>
            </w:r>
          </w:p>
        </w:tc>
        <w:tc>
          <w:tcPr>
            <w:tcW w:w="4823" w:type="dxa"/>
          </w:tcPr>
          <w:p w14:paraId="39431B27" w14:textId="08E73C03" w:rsidR="00D718A5" w:rsidRDefault="00A0289A" w:rsidP="00ED4C12">
            <w:pPr>
              <w:ind w:firstLineChars="100" w:firstLine="220"/>
              <w:jc w:val="both"/>
              <w:rPr>
                <w:rFonts w:ascii="Calibri" w:eastAsia="Calibri" w:hAnsi="Calibri" w:cs="Calibri"/>
                <w:sz w:val="22"/>
                <w:szCs w:val="22"/>
                <w:lang w:val="en-GB"/>
              </w:rPr>
            </w:pPr>
            <w:r w:rsidRPr="00A0289A">
              <w:rPr>
                <w:rFonts w:asciiTheme="majorHAnsi" w:eastAsiaTheme="majorEastAsia" w:hAnsiTheme="majorHAnsi" w:cstheme="majorBidi" w:hint="eastAsia"/>
                <w:sz w:val="22"/>
                <w:szCs w:val="22"/>
                <w:lang w:val="en-GB"/>
              </w:rPr>
              <w:t>締約国は、新しいニーズ評価ツールを開発する際に医学的な基準を用いてはならず、医療専門家は</w:t>
            </w:r>
            <w:r w:rsidRPr="00A0289A">
              <w:rPr>
                <w:rFonts w:asciiTheme="majorHAnsi" w:eastAsiaTheme="majorEastAsia" w:hAnsiTheme="majorHAnsi" w:cstheme="majorBidi" w:hint="eastAsia"/>
                <w:b/>
                <w:bCs/>
                <w:sz w:val="22"/>
                <w:szCs w:val="22"/>
                <w:lang w:val="en-GB"/>
              </w:rPr>
              <w:t>プロセスの唯一かつ主要な推進者として</w:t>
            </w:r>
            <w:r w:rsidRPr="00A0289A">
              <w:rPr>
                <w:rFonts w:asciiTheme="majorHAnsi" w:eastAsiaTheme="majorEastAsia" w:hAnsiTheme="majorHAnsi" w:cstheme="majorBidi" w:hint="eastAsia"/>
                <w:sz w:val="22"/>
                <w:szCs w:val="22"/>
                <w:lang w:val="en-GB"/>
              </w:rPr>
              <w:t>関与すべきではない。そうではなく、自立した生活及び地域</w:t>
            </w:r>
            <w:r w:rsidRPr="00764131">
              <w:rPr>
                <w:rFonts w:asciiTheme="majorHAnsi" w:eastAsiaTheme="majorEastAsia" w:hAnsiTheme="majorHAnsi" w:cstheme="majorBidi" w:hint="eastAsia"/>
                <w:sz w:val="22"/>
                <w:szCs w:val="22"/>
                <w:lang w:val="en-GB"/>
              </w:rPr>
              <w:t>社会への</w:t>
            </w:r>
            <w:r w:rsidR="00042E82" w:rsidRPr="00764131">
              <w:rPr>
                <w:rFonts w:asciiTheme="majorHAnsi" w:eastAsiaTheme="majorEastAsia" w:hAnsiTheme="majorHAnsi" w:cstheme="majorBidi" w:hint="eastAsia"/>
                <w:sz w:val="22"/>
                <w:szCs w:val="22"/>
                <w:lang w:val="en-GB" w:eastAsia="ja-JP"/>
              </w:rPr>
              <w:t>包摂</w:t>
            </w:r>
            <w:r w:rsidRPr="00764131">
              <w:rPr>
                <w:rFonts w:asciiTheme="majorHAnsi" w:eastAsiaTheme="majorEastAsia" w:hAnsiTheme="majorHAnsi" w:cstheme="majorBidi" w:hint="eastAsia"/>
                <w:sz w:val="22"/>
                <w:szCs w:val="22"/>
                <w:lang w:val="en-GB"/>
              </w:rPr>
              <w:t>の</w:t>
            </w:r>
            <w:r w:rsidRPr="00A0289A">
              <w:rPr>
                <w:rFonts w:asciiTheme="majorHAnsi" w:eastAsiaTheme="majorEastAsia" w:hAnsiTheme="majorHAnsi" w:cstheme="majorBidi" w:hint="eastAsia"/>
                <w:sz w:val="22"/>
                <w:szCs w:val="22"/>
                <w:lang w:val="en-GB"/>
              </w:rPr>
              <w:t>ために必要なさまざまな支援を特定する、人間中心のプロセスが用いられるべきである。</w:t>
            </w:r>
          </w:p>
        </w:tc>
      </w:tr>
    </w:tbl>
    <w:p w14:paraId="3733CA0E" w14:textId="77777777" w:rsidR="00A0289A" w:rsidRDefault="00A0289A" w:rsidP="009C1727">
      <w:pPr>
        <w:jc w:val="both"/>
        <w:rPr>
          <w:rFonts w:asciiTheme="majorHAnsi" w:eastAsiaTheme="majorEastAsia" w:hAnsiTheme="majorHAnsi" w:cstheme="majorBidi"/>
          <w:i/>
          <w:iCs/>
          <w:sz w:val="22"/>
          <w:szCs w:val="22"/>
          <w:u w:val="single"/>
          <w:lang w:val="en-GB"/>
        </w:rPr>
      </w:pPr>
    </w:p>
    <w:p w14:paraId="330A4B43" w14:textId="77777777" w:rsidR="00D718A5" w:rsidRPr="00A0289A" w:rsidRDefault="00D718A5" w:rsidP="00D718A5">
      <w:pPr>
        <w:jc w:val="both"/>
        <w:rPr>
          <w:rFonts w:asciiTheme="majorHAnsi" w:eastAsiaTheme="majorEastAsia" w:hAnsiTheme="majorHAnsi" w:cstheme="majorBidi"/>
          <w:i/>
          <w:iCs/>
          <w:sz w:val="22"/>
          <w:szCs w:val="22"/>
          <w:u w:val="single"/>
          <w:lang w:val="en-GB"/>
        </w:rPr>
      </w:pPr>
      <w:r w:rsidRPr="00A0289A">
        <w:rPr>
          <w:rFonts w:asciiTheme="majorHAnsi" w:eastAsiaTheme="majorEastAsia" w:hAnsiTheme="majorHAnsi" w:cstheme="majorBidi" w:hint="eastAsia"/>
          <w:i/>
          <w:iCs/>
          <w:sz w:val="22"/>
          <w:szCs w:val="22"/>
          <w:u w:val="single"/>
          <w:lang w:val="en-GB"/>
        </w:rPr>
        <w:t>パラグラフ</w:t>
      </w:r>
      <w:r w:rsidRPr="00A0289A">
        <w:rPr>
          <w:rFonts w:asciiTheme="majorHAnsi" w:eastAsiaTheme="majorEastAsia" w:hAnsiTheme="majorHAnsi" w:cstheme="majorBidi"/>
          <w:i/>
          <w:iCs/>
          <w:sz w:val="22"/>
          <w:szCs w:val="22"/>
          <w:u w:val="single"/>
          <w:lang w:val="en-GB"/>
        </w:rPr>
        <w:t xml:space="preserve"> 75</w:t>
      </w:r>
    </w:p>
    <w:p w14:paraId="73ADE8F8"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2DE533EC" w14:textId="77777777">
        <w:tc>
          <w:tcPr>
            <w:tcW w:w="4799" w:type="dxa"/>
          </w:tcPr>
          <w:p w14:paraId="71CF639B" w14:textId="6E40633F"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3C2D38B4" w14:textId="372C57FB" w:rsidR="009C1727" w:rsidRDefault="00BD6563">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29A28346" w14:textId="77777777">
        <w:tc>
          <w:tcPr>
            <w:tcW w:w="4799" w:type="dxa"/>
          </w:tcPr>
          <w:p w14:paraId="4D05B91A" w14:textId="797822A2" w:rsidR="00D718A5" w:rsidRDefault="00A0289A" w:rsidP="00F155CD">
            <w:pPr>
              <w:ind w:firstLineChars="100" w:firstLine="220"/>
              <w:jc w:val="both"/>
              <w:rPr>
                <w:rFonts w:ascii="Calibri" w:eastAsia="Calibri" w:hAnsi="Calibri" w:cs="Calibri"/>
                <w:sz w:val="22"/>
                <w:szCs w:val="22"/>
                <w:lang w:val="en-US"/>
              </w:rPr>
            </w:pPr>
            <w:r w:rsidRPr="00A0289A">
              <w:rPr>
                <w:rFonts w:asciiTheme="majorHAnsi" w:eastAsiaTheme="majorEastAsia" w:hAnsiTheme="majorHAnsi" w:cstheme="majorBidi" w:hint="eastAsia"/>
                <w:sz w:val="22"/>
                <w:szCs w:val="22"/>
                <w:lang w:val="en-GB"/>
              </w:rPr>
              <w:t>地域に密着したリハビリテーション</w:t>
            </w:r>
            <w:r w:rsidRPr="00764131">
              <w:rPr>
                <w:rFonts w:asciiTheme="majorHAnsi" w:eastAsiaTheme="majorEastAsia" w:hAnsiTheme="majorHAnsi" w:cstheme="majorBidi" w:hint="eastAsia"/>
                <w:sz w:val="22"/>
                <w:szCs w:val="22"/>
              </w:rPr>
              <w:t>（</w:t>
            </w:r>
            <w:r w:rsidRPr="00764131">
              <w:rPr>
                <w:rFonts w:asciiTheme="majorHAnsi" w:eastAsiaTheme="majorEastAsia" w:hAnsiTheme="majorHAnsi" w:cstheme="majorBidi"/>
                <w:sz w:val="22"/>
                <w:szCs w:val="22"/>
              </w:rPr>
              <w:t>CBR:  community-based rehabilitation ）</w:t>
            </w:r>
            <w:r w:rsidRPr="00A0289A">
              <w:rPr>
                <w:rFonts w:asciiTheme="majorHAnsi" w:eastAsiaTheme="majorEastAsia" w:hAnsiTheme="majorHAnsi" w:cstheme="majorBidi"/>
                <w:sz w:val="22"/>
                <w:szCs w:val="22"/>
                <w:lang w:val="en-GB"/>
              </w:rPr>
              <w:t>または地域に密着したインクルーシブ開発</w:t>
            </w:r>
            <w:r w:rsidRPr="00764131">
              <w:rPr>
                <w:rFonts w:asciiTheme="majorHAnsi" w:eastAsiaTheme="majorEastAsia" w:hAnsiTheme="majorHAnsi" w:cstheme="majorBidi"/>
                <w:sz w:val="22"/>
                <w:szCs w:val="22"/>
              </w:rPr>
              <w:t>（CBID: community-based inclusive development）</w:t>
            </w:r>
            <w:r w:rsidRPr="00A0289A">
              <w:rPr>
                <w:rFonts w:asciiTheme="majorHAnsi" w:eastAsiaTheme="majorEastAsia" w:hAnsiTheme="majorHAnsi" w:cstheme="majorBidi"/>
                <w:sz w:val="22"/>
                <w:szCs w:val="22"/>
                <w:lang w:val="en-GB"/>
              </w:rPr>
              <w:t>の枠内で提供される障害関連支援サービスは、既存のサービスや地域内の既存のネットワークとリンクすべきである。それらは、障害のある人の隔離や孤立を強化するものであっては</w:t>
            </w:r>
            <w:r w:rsidRPr="00A0289A">
              <w:rPr>
                <w:rFonts w:asciiTheme="majorHAnsi" w:eastAsiaTheme="majorEastAsia" w:hAnsiTheme="majorHAnsi" w:cstheme="majorBidi"/>
                <w:sz w:val="22"/>
                <w:szCs w:val="22"/>
                <w:lang w:val="en-GB"/>
              </w:rPr>
              <w:lastRenderedPageBreak/>
              <w:t>ならない。デイケアセンターやシェルタード雇用（保護雇用）の利用は、父権主義的であり、条約を遵守していない。</w:t>
            </w:r>
          </w:p>
        </w:tc>
        <w:tc>
          <w:tcPr>
            <w:tcW w:w="4823" w:type="dxa"/>
          </w:tcPr>
          <w:p w14:paraId="6F9B0883" w14:textId="5C4C06F7" w:rsidR="00D718A5" w:rsidRDefault="00A0289A" w:rsidP="00F155CD">
            <w:pPr>
              <w:ind w:firstLineChars="100" w:firstLine="220"/>
              <w:jc w:val="both"/>
              <w:rPr>
                <w:rFonts w:ascii="Calibri" w:eastAsia="Calibri" w:hAnsi="Calibri" w:cs="Calibri"/>
                <w:sz w:val="22"/>
                <w:szCs w:val="22"/>
                <w:lang w:val="en-US"/>
              </w:rPr>
            </w:pPr>
            <w:r w:rsidRPr="00A0289A">
              <w:rPr>
                <w:rFonts w:asciiTheme="majorHAnsi" w:eastAsiaTheme="majorEastAsia" w:hAnsiTheme="majorHAnsi" w:cstheme="majorBidi" w:hint="eastAsia"/>
                <w:sz w:val="22"/>
                <w:szCs w:val="22"/>
                <w:lang w:val="en-GB"/>
              </w:rPr>
              <w:lastRenderedPageBreak/>
              <w:t>地域に密着したリハビリテーション（</w:t>
            </w:r>
            <w:r w:rsidRPr="00A0289A">
              <w:rPr>
                <w:rFonts w:asciiTheme="majorHAnsi" w:eastAsiaTheme="majorEastAsia" w:hAnsiTheme="majorHAnsi" w:cstheme="majorBidi"/>
                <w:sz w:val="22"/>
                <w:szCs w:val="22"/>
                <w:lang w:val="en-GB"/>
              </w:rPr>
              <w:t>CBR:  community-based rehabilitation ）または地域に密着したインクルーシブ開発（CBID: community-based inclusive development）の枠内で提供される障害関連支援サービスは、既存のサービスや地域内の既存のネットワークとリンクすべきである。それらは、障害のある人の隔離や孤立を強化するものであっては</w:t>
            </w:r>
            <w:r w:rsidRPr="00A0289A">
              <w:rPr>
                <w:rFonts w:asciiTheme="majorHAnsi" w:eastAsiaTheme="majorEastAsia" w:hAnsiTheme="majorHAnsi" w:cstheme="majorBidi"/>
                <w:sz w:val="22"/>
                <w:szCs w:val="22"/>
                <w:lang w:val="en-GB"/>
              </w:rPr>
              <w:lastRenderedPageBreak/>
              <w:t>ならない。</w:t>
            </w:r>
            <w:r w:rsidRPr="00A0289A">
              <w:rPr>
                <w:rFonts w:asciiTheme="majorHAnsi" w:eastAsiaTheme="majorEastAsia" w:hAnsiTheme="majorHAnsi" w:cstheme="majorBidi"/>
                <w:b/>
                <w:bCs/>
                <w:dstrike/>
                <w:sz w:val="22"/>
                <w:szCs w:val="22"/>
                <w:lang w:val="en-GB"/>
              </w:rPr>
              <w:t>デイケアセンターやシェルタード雇用（保護雇用）の利用は、父権主義的であり、条約を遵守していない。</w:t>
            </w:r>
          </w:p>
        </w:tc>
      </w:tr>
    </w:tbl>
    <w:p w14:paraId="5A92EDAB" w14:textId="77777777" w:rsidR="009C1727" w:rsidRDefault="009C1727" w:rsidP="009C1727">
      <w:pPr>
        <w:jc w:val="both"/>
        <w:rPr>
          <w:rFonts w:asciiTheme="majorHAnsi" w:eastAsiaTheme="majorEastAsia" w:hAnsiTheme="majorHAnsi" w:cstheme="majorBidi"/>
          <w:sz w:val="22"/>
          <w:szCs w:val="22"/>
          <w:lang w:val="en-GB"/>
        </w:rPr>
      </w:pPr>
    </w:p>
    <w:p w14:paraId="5E63C25C" w14:textId="77777777" w:rsidR="00D718A5" w:rsidRPr="00A0289A" w:rsidRDefault="00D718A5" w:rsidP="00D718A5">
      <w:pPr>
        <w:jc w:val="both"/>
        <w:rPr>
          <w:rFonts w:asciiTheme="majorHAnsi" w:eastAsiaTheme="majorEastAsia" w:hAnsiTheme="majorHAnsi" w:cstheme="majorBidi"/>
          <w:i/>
          <w:iCs/>
          <w:sz w:val="22"/>
          <w:szCs w:val="22"/>
          <w:u w:val="single"/>
          <w:lang w:val="en-GB"/>
        </w:rPr>
      </w:pPr>
      <w:r w:rsidRPr="00A0289A">
        <w:rPr>
          <w:rFonts w:asciiTheme="majorHAnsi" w:eastAsiaTheme="majorEastAsia" w:hAnsiTheme="majorHAnsi" w:cstheme="majorBidi" w:hint="eastAsia"/>
          <w:i/>
          <w:iCs/>
          <w:sz w:val="22"/>
          <w:szCs w:val="22"/>
          <w:u w:val="single"/>
          <w:lang w:val="en-GB"/>
        </w:rPr>
        <w:t>パラグラフ</w:t>
      </w:r>
      <w:r w:rsidRPr="00A0289A">
        <w:rPr>
          <w:rFonts w:asciiTheme="majorHAnsi" w:eastAsiaTheme="majorEastAsia" w:hAnsiTheme="majorHAnsi" w:cstheme="majorBidi"/>
          <w:i/>
          <w:iCs/>
          <w:sz w:val="22"/>
          <w:szCs w:val="22"/>
          <w:u w:val="single"/>
          <w:lang w:val="en-GB"/>
        </w:rPr>
        <w:t>76</w:t>
      </w:r>
    </w:p>
    <w:p w14:paraId="196242ED"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53111FA2" w14:textId="77777777">
        <w:tc>
          <w:tcPr>
            <w:tcW w:w="4799" w:type="dxa"/>
          </w:tcPr>
          <w:p w14:paraId="69AE4953" w14:textId="353AE075"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5E3FDD14" w14:textId="2EC1AA38" w:rsidR="009C1727" w:rsidRDefault="00BD6563">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4B92A770" w14:textId="77777777">
        <w:tc>
          <w:tcPr>
            <w:tcW w:w="4799" w:type="dxa"/>
          </w:tcPr>
          <w:p w14:paraId="2D2ED6AA" w14:textId="7DAD3F7A" w:rsidR="00D718A5" w:rsidRDefault="00A0289A" w:rsidP="00F155CD">
            <w:pPr>
              <w:ind w:firstLineChars="100" w:firstLine="220"/>
              <w:jc w:val="both"/>
              <w:rPr>
                <w:rFonts w:asciiTheme="majorHAnsi" w:eastAsiaTheme="majorEastAsia" w:hAnsiTheme="majorHAnsi" w:cstheme="majorBidi"/>
                <w:sz w:val="22"/>
                <w:szCs w:val="22"/>
                <w:lang w:val="en-GB"/>
              </w:rPr>
            </w:pPr>
            <w:r w:rsidRPr="00A0289A">
              <w:rPr>
                <w:rFonts w:asciiTheme="majorHAnsi" w:eastAsiaTheme="majorEastAsia" w:hAnsiTheme="majorHAnsi" w:cstheme="majorBidi" w:hint="eastAsia"/>
                <w:sz w:val="22"/>
                <w:szCs w:val="22"/>
                <w:lang w:val="en-GB"/>
              </w:rPr>
              <w:t>支援サービスの資金調達モデルは柔軟であるべきであり、「供給量」によって制限されるべきでない。締約国は、多様な個人の要求と希望に応えるため、新しい形態の支援を設計するという選択肢を含め、個人の選択と管理を尊重し、幅広い柔軟な支援サービスの創造と開発に投資すべきである。</w:t>
            </w:r>
            <w:r w:rsidR="00D718A5" w:rsidRPr="009C1727">
              <w:rPr>
                <w:rFonts w:asciiTheme="majorHAnsi" w:eastAsiaTheme="majorEastAsia" w:hAnsiTheme="majorHAnsi" w:cstheme="majorBidi"/>
                <w:sz w:val="22"/>
                <w:szCs w:val="22"/>
                <w:lang w:val="en-GB"/>
              </w:rPr>
              <w:tab/>
            </w:r>
          </w:p>
          <w:p w14:paraId="52F75BBF" w14:textId="77777777" w:rsidR="00D718A5" w:rsidRDefault="00D718A5">
            <w:pPr>
              <w:jc w:val="both"/>
              <w:rPr>
                <w:rFonts w:ascii="Calibri" w:eastAsia="Calibri" w:hAnsi="Calibri" w:cs="Calibri"/>
                <w:sz w:val="22"/>
                <w:szCs w:val="22"/>
                <w:lang w:val="en-US"/>
              </w:rPr>
            </w:pPr>
          </w:p>
        </w:tc>
        <w:tc>
          <w:tcPr>
            <w:tcW w:w="4823" w:type="dxa"/>
          </w:tcPr>
          <w:p w14:paraId="76879CAE" w14:textId="35731E62" w:rsidR="00D718A5" w:rsidRPr="001F1485" w:rsidRDefault="00A0289A" w:rsidP="001F1485">
            <w:pPr>
              <w:ind w:firstLineChars="100" w:firstLine="220"/>
              <w:jc w:val="both"/>
              <w:rPr>
                <w:rFonts w:asciiTheme="majorHAnsi" w:eastAsiaTheme="majorEastAsia" w:hAnsiTheme="majorHAnsi" w:cstheme="majorBidi"/>
                <w:sz w:val="22"/>
                <w:szCs w:val="22"/>
                <w:lang w:val="en-GB"/>
              </w:rPr>
            </w:pPr>
            <w:r w:rsidRPr="00A0289A">
              <w:rPr>
                <w:rFonts w:asciiTheme="majorHAnsi" w:eastAsiaTheme="majorEastAsia" w:hAnsiTheme="majorHAnsi" w:cstheme="majorBidi" w:hint="eastAsia"/>
                <w:sz w:val="22"/>
                <w:szCs w:val="22"/>
                <w:lang w:val="en-GB"/>
              </w:rPr>
              <w:t>支援サービスの資金調達モデルは柔軟であるべきであり、「供給量」によって制限されるべきでない。締約国は、</w:t>
            </w:r>
            <w:r w:rsidR="001F1485" w:rsidRPr="001F1485">
              <w:rPr>
                <w:rFonts w:asciiTheme="majorHAnsi" w:eastAsiaTheme="majorEastAsia" w:hAnsiTheme="majorHAnsi" w:cstheme="majorBidi"/>
                <w:b/>
                <w:bCs/>
                <w:sz w:val="22"/>
                <w:szCs w:val="22"/>
                <w:lang w:val="en-GB"/>
              </w:rPr>
              <w:t>地方や島嶼部に住む</w:t>
            </w:r>
            <w:r w:rsidR="00FF1654" w:rsidRPr="00764131">
              <w:rPr>
                <w:rFonts w:asciiTheme="majorHAnsi" w:eastAsiaTheme="majorEastAsia" w:hAnsiTheme="majorHAnsi" w:cstheme="majorBidi" w:hint="eastAsia"/>
                <w:b/>
                <w:bCs/>
                <w:sz w:val="22"/>
                <w:szCs w:val="22"/>
                <w:lang w:val="en-GB" w:eastAsia="ja-JP"/>
              </w:rPr>
              <w:t>人</w:t>
            </w:r>
            <w:r w:rsidR="001F1485" w:rsidRPr="00764131">
              <w:rPr>
                <w:rFonts w:asciiTheme="majorHAnsi" w:eastAsiaTheme="majorEastAsia" w:hAnsiTheme="majorHAnsi" w:cstheme="majorBidi"/>
                <w:b/>
                <w:bCs/>
                <w:sz w:val="22"/>
                <w:szCs w:val="22"/>
                <w:lang w:val="en-GB"/>
              </w:rPr>
              <w:t>を含</w:t>
            </w:r>
            <w:r w:rsidR="00FF1654" w:rsidRPr="00764131">
              <w:rPr>
                <w:rFonts w:asciiTheme="majorHAnsi" w:eastAsiaTheme="majorEastAsia" w:hAnsiTheme="majorHAnsi" w:cstheme="majorBidi" w:hint="eastAsia"/>
                <w:b/>
                <w:bCs/>
                <w:sz w:val="22"/>
                <w:szCs w:val="22"/>
                <w:lang w:val="en-GB" w:eastAsia="ja-JP"/>
              </w:rPr>
              <w:t>めた</w:t>
            </w:r>
            <w:r w:rsidRPr="00764131">
              <w:rPr>
                <w:rFonts w:asciiTheme="majorHAnsi" w:eastAsiaTheme="majorEastAsia" w:hAnsiTheme="majorHAnsi" w:cstheme="majorBidi" w:hint="eastAsia"/>
                <w:sz w:val="22"/>
                <w:szCs w:val="22"/>
                <w:lang w:val="en-GB"/>
              </w:rPr>
              <w:t>多様な個人の要求と希望に応えるため、新しい形態の支援を</w:t>
            </w:r>
            <w:r w:rsidR="00FF1654" w:rsidRPr="00764131">
              <w:rPr>
                <w:rFonts w:asciiTheme="majorHAnsi" w:eastAsiaTheme="majorEastAsia" w:hAnsiTheme="majorHAnsi" w:cstheme="majorBidi" w:hint="eastAsia"/>
                <w:sz w:val="22"/>
                <w:szCs w:val="22"/>
                <w:lang w:val="en-GB" w:eastAsia="ja-JP"/>
              </w:rPr>
              <w:t>考案</w:t>
            </w:r>
            <w:r w:rsidRPr="00764131">
              <w:rPr>
                <w:rFonts w:asciiTheme="majorHAnsi" w:eastAsiaTheme="majorEastAsia" w:hAnsiTheme="majorHAnsi" w:cstheme="majorBidi" w:hint="eastAsia"/>
                <w:sz w:val="22"/>
                <w:szCs w:val="22"/>
                <w:lang w:val="en-GB"/>
              </w:rPr>
              <w:t>するという選択肢を含め、個人の</w:t>
            </w:r>
            <w:r w:rsidRPr="00A0289A">
              <w:rPr>
                <w:rFonts w:asciiTheme="majorHAnsi" w:eastAsiaTheme="majorEastAsia" w:hAnsiTheme="majorHAnsi" w:cstheme="majorBidi" w:hint="eastAsia"/>
                <w:sz w:val="22"/>
                <w:szCs w:val="22"/>
                <w:lang w:val="en-GB"/>
              </w:rPr>
              <w:t>選択と管理を尊重し、幅広い柔軟な支援サービスの創造と開発に投資すべきである。</w:t>
            </w:r>
            <w:r w:rsidR="001F1485" w:rsidRPr="001F1485">
              <w:rPr>
                <w:rFonts w:asciiTheme="majorHAnsi" w:eastAsiaTheme="majorEastAsia" w:hAnsiTheme="majorHAnsi" w:cstheme="majorBidi" w:hint="eastAsia"/>
                <w:b/>
                <w:bCs/>
                <w:sz w:val="22"/>
                <w:szCs w:val="22"/>
                <w:lang w:val="en-GB"/>
              </w:rPr>
              <w:t>締約国は、これらのサービスが、特に変革の時期において提供される支援の継続性を確保するために、適切かつ十分に資金を提供すべきである。また、締約国は、これらのサービスに適切かつ十分な訓練を受けた</w:t>
            </w:r>
            <w:r w:rsidR="001F1485" w:rsidRPr="001F1485">
              <w:rPr>
                <w:rFonts w:asciiTheme="majorHAnsi" w:eastAsiaTheme="majorEastAsia" w:hAnsiTheme="majorHAnsi" w:cstheme="majorBidi" w:hint="eastAsia"/>
                <w:b/>
                <w:bCs/>
                <w:sz w:val="22"/>
                <w:szCs w:val="22"/>
                <w:lang w:val="en-GB" w:eastAsia="ja-JP"/>
              </w:rPr>
              <w:t>職員を当てる</w:t>
            </w:r>
            <w:r w:rsidR="001F1485" w:rsidRPr="001F1485">
              <w:rPr>
                <w:rFonts w:asciiTheme="majorHAnsi" w:eastAsiaTheme="majorEastAsia" w:hAnsiTheme="majorHAnsi" w:cstheme="majorBidi" w:hint="eastAsia"/>
                <w:b/>
                <w:bCs/>
                <w:sz w:val="22"/>
                <w:szCs w:val="22"/>
                <w:lang w:val="en-GB"/>
              </w:rPr>
              <w:t>ために投資すべきである。</w:t>
            </w:r>
          </w:p>
        </w:tc>
      </w:tr>
    </w:tbl>
    <w:p w14:paraId="542E40A3" w14:textId="77777777" w:rsidR="009C1727" w:rsidRDefault="009C1727" w:rsidP="009C1727">
      <w:pPr>
        <w:jc w:val="both"/>
        <w:rPr>
          <w:rFonts w:asciiTheme="majorHAnsi" w:eastAsiaTheme="majorEastAsia" w:hAnsiTheme="majorHAnsi" w:cstheme="majorBidi"/>
          <w:sz w:val="22"/>
          <w:szCs w:val="22"/>
          <w:lang w:val="en-GB"/>
        </w:rPr>
      </w:pPr>
    </w:p>
    <w:p w14:paraId="6FFD9930" w14:textId="77777777" w:rsidR="00D718A5" w:rsidRPr="001F1485" w:rsidRDefault="00D718A5" w:rsidP="00D718A5">
      <w:pPr>
        <w:jc w:val="both"/>
        <w:rPr>
          <w:rFonts w:asciiTheme="majorHAnsi" w:eastAsiaTheme="majorEastAsia" w:hAnsiTheme="majorHAnsi" w:cstheme="majorBidi"/>
          <w:i/>
          <w:iCs/>
          <w:sz w:val="22"/>
          <w:szCs w:val="22"/>
          <w:u w:val="single"/>
          <w:lang w:val="en-GB"/>
        </w:rPr>
      </w:pPr>
      <w:r w:rsidRPr="001F1485">
        <w:rPr>
          <w:rFonts w:asciiTheme="majorHAnsi" w:eastAsiaTheme="majorEastAsia" w:hAnsiTheme="majorHAnsi" w:cstheme="majorBidi" w:hint="eastAsia"/>
          <w:i/>
          <w:iCs/>
          <w:sz w:val="22"/>
          <w:szCs w:val="22"/>
          <w:u w:val="single"/>
          <w:lang w:val="en-GB"/>
        </w:rPr>
        <w:t>パラグラフ</w:t>
      </w:r>
      <w:r w:rsidRPr="001F1485">
        <w:rPr>
          <w:rFonts w:asciiTheme="majorHAnsi" w:eastAsiaTheme="majorEastAsia" w:hAnsiTheme="majorHAnsi" w:cstheme="majorBidi"/>
          <w:i/>
          <w:iCs/>
          <w:sz w:val="22"/>
          <w:szCs w:val="22"/>
          <w:u w:val="single"/>
          <w:lang w:val="en-GB"/>
        </w:rPr>
        <w:t>101</w:t>
      </w:r>
    </w:p>
    <w:p w14:paraId="00D5F1AE"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2135F695" w14:textId="77777777">
        <w:tc>
          <w:tcPr>
            <w:tcW w:w="4799" w:type="dxa"/>
          </w:tcPr>
          <w:p w14:paraId="2AA5545D" w14:textId="56ABE548"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23A23773" w14:textId="1B87EB2D" w:rsidR="009C1727" w:rsidRDefault="00BD6563">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195A203A" w14:textId="77777777">
        <w:tc>
          <w:tcPr>
            <w:tcW w:w="4799" w:type="dxa"/>
          </w:tcPr>
          <w:p w14:paraId="2E416C03" w14:textId="6012B7CB" w:rsidR="00D718A5" w:rsidRDefault="001F1485" w:rsidP="001F1485">
            <w:pPr>
              <w:ind w:firstLineChars="100" w:firstLine="220"/>
              <w:jc w:val="both"/>
              <w:rPr>
                <w:rFonts w:ascii="Calibri" w:eastAsia="Calibri" w:hAnsi="Calibri" w:cs="Calibri"/>
                <w:sz w:val="22"/>
                <w:szCs w:val="22"/>
                <w:lang w:val="en-US"/>
              </w:rPr>
            </w:pPr>
            <w:r w:rsidRPr="001F1485">
              <w:rPr>
                <w:rFonts w:asciiTheme="majorHAnsi" w:eastAsiaTheme="majorEastAsia" w:hAnsiTheme="majorHAnsi" w:cstheme="majorBidi" w:hint="eastAsia"/>
                <w:sz w:val="22"/>
                <w:szCs w:val="22"/>
                <w:lang w:val="en-GB"/>
              </w:rPr>
              <w:t>締約国は、施設を退所する人に対し、他の人と平等に、プライマリーヘルスケア（</w:t>
            </w:r>
            <w:r w:rsidRPr="001F1485">
              <w:rPr>
                <w:rFonts w:asciiTheme="majorHAnsi" w:eastAsiaTheme="majorEastAsia" w:hAnsiTheme="majorHAnsi" w:cstheme="majorBidi"/>
                <w:sz w:val="22"/>
                <w:szCs w:val="22"/>
                <w:lang w:val="en-GB"/>
              </w:rPr>
              <w:t>primary health care　訳注　健康を基本的な人権として認め、その達成過程に住民の主体的な参加や自己決定権を保障する理念）を含む総合的な医療を確保すべきである。医療サービスは、施設を退所する障害のある人の選択、意志および好みを尊重し、必要に応じてさらなる支援を提供しなければならない。例えば、精神科の投薬を止めるために、また栄養およびフィットネスプログラムを利用するために、全体的な健康および福祉を回復する</w:t>
            </w:r>
            <w:r w:rsidRPr="001F1485">
              <w:rPr>
                <w:rFonts w:asciiTheme="majorHAnsi" w:eastAsiaTheme="majorEastAsia" w:hAnsiTheme="majorHAnsi" w:cstheme="majorBidi"/>
                <w:sz w:val="22"/>
                <w:szCs w:val="22"/>
                <w:lang w:val="en-GB"/>
              </w:rPr>
              <w:lastRenderedPageBreak/>
              <w:t>観点から、常に自由</w:t>
            </w:r>
            <w:r w:rsidRPr="001F1485">
              <w:rPr>
                <w:rFonts w:asciiTheme="majorHAnsi" w:eastAsiaTheme="majorEastAsia" w:hAnsiTheme="majorHAnsi" w:cstheme="majorBidi" w:hint="eastAsia"/>
                <w:sz w:val="22"/>
                <w:szCs w:val="22"/>
                <w:lang w:val="en-GB"/>
              </w:rPr>
              <w:t>意志によるインフォームド・コンセント基づいて、医療支援を提供しなければならない。</w:t>
            </w:r>
            <w:r w:rsidR="00D718A5" w:rsidRPr="009C1727">
              <w:rPr>
                <w:rFonts w:asciiTheme="majorHAnsi" w:eastAsiaTheme="majorEastAsia" w:hAnsiTheme="majorHAnsi" w:cstheme="majorBidi"/>
                <w:sz w:val="22"/>
                <w:szCs w:val="22"/>
                <w:lang w:val="en-GB"/>
              </w:rPr>
              <w:tab/>
            </w:r>
          </w:p>
        </w:tc>
        <w:tc>
          <w:tcPr>
            <w:tcW w:w="4823" w:type="dxa"/>
          </w:tcPr>
          <w:p w14:paraId="1ED981ED" w14:textId="26CEA167" w:rsidR="00D718A5" w:rsidRPr="001F1485" w:rsidRDefault="001F1485" w:rsidP="001F1485">
            <w:pPr>
              <w:ind w:firstLineChars="100" w:firstLine="220"/>
              <w:jc w:val="both"/>
              <w:rPr>
                <w:rFonts w:asciiTheme="majorHAnsi" w:eastAsiaTheme="majorEastAsia" w:hAnsiTheme="majorHAnsi" w:cstheme="majorBidi"/>
                <w:sz w:val="22"/>
                <w:szCs w:val="22"/>
                <w:lang w:val="en-GB"/>
              </w:rPr>
            </w:pPr>
            <w:r w:rsidRPr="001F1485">
              <w:rPr>
                <w:rFonts w:asciiTheme="majorHAnsi" w:eastAsiaTheme="majorEastAsia" w:hAnsiTheme="majorHAnsi" w:cstheme="majorBidi" w:hint="eastAsia"/>
                <w:sz w:val="22"/>
                <w:szCs w:val="22"/>
                <w:lang w:val="en-GB"/>
              </w:rPr>
              <w:lastRenderedPageBreak/>
              <w:t>締約国は、施設を退所する人に対し、他の人と平等に、プライマリーヘルスケア（</w:t>
            </w:r>
            <w:r w:rsidRPr="001F1485">
              <w:rPr>
                <w:rFonts w:asciiTheme="majorHAnsi" w:eastAsiaTheme="majorEastAsia" w:hAnsiTheme="majorHAnsi" w:cstheme="majorBidi"/>
                <w:sz w:val="22"/>
                <w:szCs w:val="22"/>
                <w:lang w:val="en-GB"/>
              </w:rPr>
              <w:t>primary health care　訳注　健康を基本的な人権として認め、その達成過程に住民の主体的な参加や自己決定権を保障する理念）を含む総合的な医療を確保すべきである。医療サービスは、施設を退所する障害のある人の選択、意志および好みを尊重し、必要に応じてさらなる支援を提供しなければならない。例えば、</w:t>
            </w:r>
            <w:r w:rsidRPr="001F1485">
              <w:rPr>
                <w:rFonts w:asciiTheme="majorHAnsi" w:eastAsiaTheme="majorEastAsia" w:hAnsiTheme="majorHAnsi" w:cstheme="majorBidi" w:hint="eastAsia"/>
                <w:b/>
                <w:bCs/>
                <w:sz w:val="22"/>
                <w:szCs w:val="22"/>
                <w:lang w:val="en-GB" w:eastAsia="ja-JP"/>
              </w:rPr>
              <w:t>本人が望んだ場合</w:t>
            </w:r>
            <w:r w:rsidRPr="001F1485">
              <w:rPr>
                <w:rFonts w:asciiTheme="majorHAnsi" w:eastAsiaTheme="majorEastAsia" w:hAnsiTheme="majorHAnsi" w:cstheme="majorBidi"/>
                <w:sz w:val="22"/>
                <w:szCs w:val="22"/>
                <w:lang w:val="en-GB"/>
              </w:rPr>
              <w:t>精神科の投薬を止めるために、また栄養およびフィットネスプログラムを利用するために、全体的な健康およ</w:t>
            </w:r>
            <w:r w:rsidRPr="001F1485">
              <w:rPr>
                <w:rFonts w:asciiTheme="majorHAnsi" w:eastAsiaTheme="majorEastAsia" w:hAnsiTheme="majorHAnsi" w:cstheme="majorBidi"/>
                <w:sz w:val="22"/>
                <w:szCs w:val="22"/>
                <w:lang w:val="en-GB"/>
              </w:rPr>
              <w:lastRenderedPageBreak/>
              <w:t>び福祉を回復する観点から、常に自由</w:t>
            </w:r>
            <w:r w:rsidRPr="001F1485">
              <w:rPr>
                <w:rFonts w:asciiTheme="majorHAnsi" w:eastAsiaTheme="majorEastAsia" w:hAnsiTheme="majorHAnsi" w:cstheme="majorBidi" w:hint="eastAsia"/>
                <w:sz w:val="22"/>
                <w:szCs w:val="22"/>
                <w:lang w:val="en-GB"/>
              </w:rPr>
              <w:t>意志によるインフォームド・コンセント基づいて、医療支援を提供しなければならない。</w:t>
            </w:r>
          </w:p>
        </w:tc>
      </w:tr>
    </w:tbl>
    <w:p w14:paraId="319318F7" w14:textId="77777777" w:rsidR="009C1727" w:rsidRDefault="009C1727" w:rsidP="009C1727">
      <w:pPr>
        <w:jc w:val="both"/>
        <w:rPr>
          <w:rFonts w:asciiTheme="majorHAnsi" w:eastAsiaTheme="majorEastAsia" w:hAnsiTheme="majorHAnsi" w:cstheme="majorBidi"/>
          <w:sz w:val="22"/>
          <w:szCs w:val="22"/>
          <w:lang w:val="en-GB"/>
        </w:rPr>
      </w:pPr>
    </w:p>
    <w:p w14:paraId="792A6D77" w14:textId="77777777" w:rsidR="00D718A5" w:rsidRPr="001F1485" w:rsidRDefault="00D718A5" w:rsidP="00D718A5">
      <w:pPr>
        <w:jc w:val="both"/>
        <w:rPr>
          <w:rFonts w:asciiTheme="majorHAnsi" w:eastAsiaTheme="majorEastAsia" w:hAnsiTheme="majorHAnsi" w:cstheme="majorBidi"/>
          <w:i/>
          <w:iCs/>
          <w:sz w:val="22"/>
          <w:szCs w:val="22"/>
          <w:u w:val="single"/>
          <w:lang w:val="en-GB"/>
        </w:rPr>
      </w:pPr>
      <w:r w:rsidRPr="001F1485">
        <w:rPr>
          <w:rFonts w:asciiTheme="majorHAnsi" w:eastAsiaTheme="majorEastAsia" w:hAnsiTheme="majorHAnsi" w:cstheme="majorBidi" w:hint="eastAsia"/>
          <w:i/>
          <w:iCs/>
          <w:sz w:val="22"/>
          <w:szCs w:val="22"/>
          <w:u w:val="single"/>
          <w:lang w:val="en-GB"/>
        </w:rPr>
        <w:t>パラグラフ</w:t>
      </w:r>
      <w:r w:rsidRPr="001F1485">
        <w:rPr>
          <w:rFonts w:asciiTheme="majorHAnsi" w:eastAsiaTheme="majorEastAsia" w:hAnsiTheme="majorHAnsi" w:cstheme="majorBidi"/>
          <w:i/>
          <w:iCs/>
          <w:sz w:val="22"/>
          <w:szCs w:val="22"/>
          <w:u w:val="single"/>
          <w:lang w:val="en-GB"/>
        </w:rPr>
        <w:t>125</w:t>
      </w:r>
    </w:p>
    <w:p w14:paraId="4F063200" w14:textId="77777777" w:rsidR="009C1727" w:rsidRDefault="009C1727" w:rsidP="009C1727">
      <w:pPr>
        <w:jc w:val="both"/>
        <w:rPr>
          <w:rFonts w:asciiTheme="majorHAnsi" w:eastAsiaTheme="majorEastAsia" w:hAnsiTheme="majorHAnsi" w:cstheme="majorBidi"/>
          <w:sz w:val="22"/>
          <w:szCs w:val="22"/>
          <w:lang w:val="en-GB"/>
        </w:rPr>
      </w:pPr>
    </w:p>
    <w:tbl>
      <w:tblPr>
        <w:tblStyle w:val="a6"/>
        <w:tblW w:w="0" w:type="auto"/>
        <w:tblLook w:val="04A0" w:firstRow="1" w:lastRow="0" w:firstColumn="1" w:lastColumn="0" w:noHBand="0" w:noVBand="1"/>
      </w:tblPr>
      <w:tblGrid>
        <w:gridCol w:w="4799"/>
        <w:gridCol w:w="4823"/>
      </w:tblGrid>
      <w:tr w:rsidR="009C1727" w14:paraId="24F36791" w14:textId="77777777">
        <w:tc>
          <w:tcPr>
            <w:tcW w:w="4799" w:type="dxa"/>
          </w:tcPr>
          <w:p w14:paraId="3BB911A0" w14:textId="4855E607" w:rsidR="009C1727" w:rsidRDefault="00F155CD">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草案</w:t>
            </w:r>
          </w:p>
        </w:tc>
        <w:tc>
          <w:tcPr>
            <w:tcW w:w="4823" w:type="dxa"/>
          </w:tcPr>
          <w:p w14:paraId="45E608FB" w14:textId="22667BBA" w:rsidR="009C1727" w:rsidRDefault="00BD6563">
            <w:pPr>
              <w:jc w:val="center"/>
              <w:rPr>
                <w:rFonts w:asciiTheme="majorHAnsi" w:eastAsiaTheme="majorEastAsia" w:hAnsiTheme="majorHAnsi" w:cstheme="majorBidi"/>
                <w:sz w:val="22"/>
                <w:szCs w:val="22"/>
                <w:lang w:val="en-GB"/>
              </w:rPr>
            </w:pPr>
            <w:r>
              <w:rPr>
                <w:rFonts w:asciiTheme="majorHAnsi" w:eastAsiaTheme="majorEastAsia" w:hAnsiTheme="majorHAnsi" w:cstheme="majorBidi" w:hint="eastAsia"/>
                <w:sz w:val="22"/>
                <w:szCs w:val="22"/>
                <w:lang w:val="en-GB" w:eastAsia="ja-JP"/>
              </w:rPr>
              <w:t>MHEの追加案</w:t>
            </w:r>
          </w:p>
        </w:tc>
      </w:tr>
      <w:tr w:rsidR="009C1727" w14:paraId="43187DD5" w14:textId="77777777">
        <w:tc>
          <w:tcPr>
            <w:tcW w:w="4799" w:type="dxa"/>
          </w:tcPr>
          <w:p w14:paraId="28D8EC1C" w14:textId="3A4DF237" w:rsidR="00D718A5" w:rsidRDefault="00C654B3" w:rsidP="00C654B3">
            <w:pPr>
              <w:ind w:firstLineChars="100" w:firstLine="220"/>
              <w:jc w:val="both"/>
              <w:rPr>
                <w:rFonts w:ascii="Calibri" w:eastAsia="Calibri" w:hAnsi="Calibri" w:cs="Calibri"/>
                <w:sz w:val="22"/>
                <w:szCs w:val="22"/>
                <w:lang w:val="en-US"/>
              </w:rPr>
            </w:pPr>
            <w:r w:rsidRPr="00C654B3">
              <w:rPr>
                <w:rFonts w:asciiTheme="majorHAnsi" w:eastAsiaTheme="majorEastAsia" w:hAnsiTheme="majorHAnsi" w:cstheme="majorBidi" w:hint="eastAsia"/>
                <w:sz w:val="22"/>
                <w:szCs w:val="22"/>
                <w:lang w:val="en-GB"/>
              </w:rPr>
              <w:t>締約国が収集したデータは、人種／民族、年齢、ジェンダー、性別、性的指向、社会経済的地位、機能障害の種類、施設収容の理由、入所日、退所予定日または実際の退所日、および障害のある人が直面している疎外化（</w:t>
            </w:r>
            <w:r w:rsidRPr="00C654B3">
              <w:rPr>
                <w:rFonts w:asciiTheme="majorHAnsi" w:eastAsiaTheme="majorEastAsia" w:hAnsiTheme="majorHAnsi" w:cstheme="majorBidi"/>
                <w:sz w:val="22"/>
                <w:szCs w:val="22"/>
                <w:lang w:val="en-GB"/>
              </w:rPr>
              <w:t>marginalization）を解明できるその他の属性に従って細分化する必要がある。</w:t>
            </w:r>
          </w:p>
        </w:tc>
        <w:tc>
          <w:tcPr>
            <w:tcW w:w="4823" w:type="dxa"/>
          </w:tcPr>
          <w:p w14:paraId="24E6BE1F" w14:textId="50A4AF65" w:rsidR="00D718A5" w:rsidRDefault="00D718A5" w:rsidP="00C654B3">
            <w:pPr>
              <w:ind w:firstLineChars="100" w:firstLine="220"/>
              <w:jc w:val="both"/>
              <w:rPr>
                <w:rFonts w:ascii="Calibri" w:eastAsia="Calibri" w:hAnsi="Calibri" w:cs="Calibri"/>
                <w:sz w:val="22"/>
                <w:szCs w:val="22"/>
                <w:lang w:val="en-US"/>
              </w:rPr>
            </w:pPr>
            <w:r w:rsidRPr="00C654B3">
              <w:rPr>
                <w:rFonts w:asciiTheme="majorHAnsi" w:eastAsiaTheme="majorEastAsia" w:hAnsiTheme="majorHAnsi" w:cstheme="majorBidi"/>
                <w:b/>
                <w:bCs/>
                <w:sz w:val="22"/>
                <w:szCs w:val="22"/>
                <w:lang w:val="en-GB"/>
              </w:rPr>
              <w:t>プライバシー法を尊重しつつ、</w:t>
            </w:r>
            <w:r w:rsidR="00C654B3" w:rsidRPr="00C654B3">
              <w:rPr>
                <w:rFonts w:asciiTheme="majorHAnsi" w:eastAsiaTheme="majorEastAsia" w:hAnsiTheme="majorHAnsi" w:cstheme="majorBidi" w:hint="eastAsia"/>
                <w:sz w:val="22"/>
                <w:szCs w:val="22"/>
                <w:lang w:val="en-GB"/>
              </w:rPr>
              <w:t>締約国が収集したデータは、人種／民族、年齢、ジェンダー、性別、性的指向、社会経済的地位、機能障害の種類、施設収容の理由、入所日、退所予定日または実際の退所日、および障害のある人が直面している疎外化（</w:t>
            </w:r>
            <w:r w:rsidR="00C654B3" w:rsidRPr="00C654B3">
              <w:rPr>
                <w:rFonts w:asciiTheme="majorHAnsi" w:eastAsiaTheme="majorEastAsia" w:hAnsiTheme="majorHAnsi" w:cstheme="majorBidi"/>
                <w:sz w:val="22"/>
                <w:szCs w:val="22"/>
                <w:lang w:val="en-GB"/>
              </w:rPr>
              <w:t>marginalization）</w:t>
            </w:r>
            <w:r w:rsidR="00C654B3" w:rsidRPr="00764131">
              <w:rPr>
                <w:rFonts w:asciiTheme="majorHAnsi" w:eastAsiaTheme="majorEastAsia" w:hAnsiTheme="majorHAnsi" w:cstheme="majorBidi"/>
                <w:sz w:val="22"/>
                <w:szCs w:val="22"/>
                <w:lang w:val="en-GB"/>
              </w:rPr>
              <w:t>を</w:t>
            </w:r>
            <w:r w:rsidR="0096006C">
              <w:rPr>
                <w:rFonts w:asciiTheme="majorHAnsi" w:eastAsiaTheme="majorEastAsia" w:hAnsiTheme="majorHAnsi" w:cstheme="majorBidi" w:hint="eastAsia"/>
                <w:sz w:val="22"/>
                <w:szCs w:val="22"/>
                <w:lang w:val="en-GB" w:eastAsia="ja-JP"/>
              </w:rPr>
              <w:t>解明</w:t>
            </w:r>
            <w:r w:rsidR="00C654B3" w:rsidRPr="00C654B3">
              <w:rPr>
                <w:rFonts w:asciiTheme="majorHAnsi" w:eastAsiaTheme="majorEastAsia" w:hAnsiTheme="majorHAnsi" w:cstheme="majorBidi"/>
                <w:sz w:val="22"/>
                <w:szCs w:val="22"/>
                <w:lang w:val="en-GB"/>
              </w:rPr>
              <w:t>できるその他の属性に従って細分化する必要がある。</w:t>
            </w:r>
          </w:p>
        </w:tc>
      </w:tr>
    </w:tbl>
    <w:p w14:paraId="1DA034AA" w14:textId="77777777" w:rsidR="009C1727" w:rsidRDefault="009C1727" w:rsidP="009C1727">
      <w:pPr>
        <w:jc w:val="both"/>
        <w:rPr>
          <w:rFonts w:asciiTheme="majorHAnsi" w:eastAsiaTheme="majorEastAsia" w:hAnsiTheme="majorHAnsi" w:cstheme="majorBidi"/>
          <w:sz w:val="22"/>
          <w:szCs w:val="22"/>
          <w:lang w:val="en-GB"/>
        </w:rPr>
      </w:pPr>
    </w:p>
    <w:p w14:paraId="778D08C7" w14:textId="56A83454" w:rsidR="00B96113" w:rsidRPr="00850F14" w:rsidRDefault="00B96113" w:rsidP="00B96113">
      <w:pPr>
        <w:jc w:val="right"/>
        <w:rPr>
          <w:sz w:val="21"/>
          <w:szCs w:val="21"/>
          <w:lang w:val="bg-BG" w:eastAsia="ja-JP"/>
        </w:rPr>
      </w:pPr>
      <w:r w:rsidRPr="00850F14">
        <w:rPr>
          <w:rFonts w:hint="eastAsia"/>
          <w:sz w:val="21"/>
          <w:szCs w:val="21"/>
          <w:lang w:eastAsia="ja-JP"/>
        </w:rPr>
        <w:t>（翻訳：佐藤久夫</w:t>
      </w:r>
      <w:r w:rsidRPr="00764131">
        <w:rPr>
          <w:rFonts w:hint="eastAsia"/>
          <w:sz w:val="21"/>
          <w:szCs w:val="21"/>
          <w:lang w:eastAsia="ja-JP"/>
        </w:rPr>
        <w:t>、</w:t>
      </w:r>
      <w:r w:rsidR="006048C3" w:rsidRPr="00764131">
        <w:rPr>
          <w:rFonts w:hint="eastAsia"/>
          <w:sz w:val="21"/>
          <w:szCs w:val="21"/>
          <w:lang w:eastAsia="ja-JP"/>
        </w:rPr>
        <w:t>岡本 明</w:t>
      </w:r>
      <w:r w:rsidRPr="00764131">
        <w:rPr>
          <w:rFonts w:hint="eastAsia"/>
          <w:sz w:val="21"/>
          <w:szCs w:val="21"/>
          <w:lang w:eastAsia="ja-JP"/>
        </w:rPr>
        <w:t>）</w:t>
      </w:r>
    </w:p>
    <w:p w14:paraId="4DB017C7" w14:textId="77777777" w:rsidR="00B96113" w:rsidRPr="00B96113" w:rsidRDefault="00B96113">
      <w:pPr>
        <w:rPr>
          <w:lang w:val="bg-BG"/>
        </w:rPr>
      </w:pPr>
    </w:p>
    <w:sectPr w:rsidR="00B96113" w:rsidRPr="00B96113">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21DC" w14:textId="77777777" w:rsidR="00750DD3" w:rsidRDefault="00750DD3" w:rsidP="00B96113">
      <w:r>
        <w:separator/>
      </w:r>
    </w:p>
  </w:endnote>
  <w:endnote w:type="continuationSeparator" w:id="0">
    <w:p w14:paraId="0A28B0CF" w14:textId="77777777" w:rsidR="00750DD3" w:rsidRDefault="00750DD3" w:rsidP="00B9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D421" w14:textId="7B4E4CDE" w:rsidR="00811C3A" w:rsidRDefault="00811C3A">
    <w:pPr>
      <w:pStyle w:val="a3"/>
      <w:framePr w:wrap="none"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96113">
      <w:rPr>
        <w:rStyle w:val="a5"/>
        <w:noProof/>
      </w:rPr>
      <w:t>17</w:t>
    </w:r>
    <w:r>
      <w:rPr>
        <w:rStyle w:val="a5"/>
      </w:rPr>
      <w:fldChar w:fldCharType="end"/>
    </w:r>
  </w:p>
  <w:p w14:paraId="1FBAEC4D" w14:textId="77777777" w:rsidR="00811C3A" w:rsidRDefault="00811C3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032296"/>
      <w:docPartObj>
        <w:docPartGallery w:val="Page Numbers (Bottom of Page)"/>
        <w:docPartUnique/>
      </w:docPartObj>
    </w:sdtPr>
    <w:sdtEndPr/>
    <w:sdtContent>
      <w:p w14:paraId="63F61196" w14:textId="0B470A22" w:rsidR="00B96113" w:rsidRDefault="00B96113">
        <w:pPr>
          <w:pStyle w:val="a3"/>
        </w:pPr>
        <w:r>
          <w:fldChar w:fldCharType="begin"/>
        </w:r>
        <w:r>
          <w:instrText>PAGE   \* MERGEFORMAT</w:instrText>
        </w:r>
        <w:r>
          <w:fldChar w:fldCharType="separate"/>
        </w:r>
        <w:r>
          <w:rPr>
            <w:lang w:val="ja-JP" w:eastAsia="ja-JP"/>
          </w:rPr>
          <w:t>2</w:t>
        </w:r>
        <w:r>
          <w:fldChar w:fldCharType="end"/>
        </w:r>
      </w:p>
    </w:sdtContent>
  </w:sdt>
  <w:p w14:paraId="0833F7CC" w14:textId="77777777" w:rsidR="00811C3A" w:rsidRPr="00901AC9" w:rsidRDefault="00811C3A">
    <w:pPr>
      <w:pStyle w:val="a3"/>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B83F" w14:textId="77777777" w:rsidR="00750DD3" w:rsidRDefault="00750DD3" w:rsidP="00B96113">
      <w:r>
        <w:separator/>
      </w:r>
    </w:p>
  </w:footnote>
  <w:footnote w:type="continuationSeparator" w:id="0">
    <w:p w14:paraId="3567C181" w14:textId="77777777" w:rsidR="00750DD3" w:rsidRDefault="00750DD3" w:rsidP="00B96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27"/>
    <w:rsid w:val="000047E6"/>
    <w:rsid w:val="0004112A"/>
    <w:rsid w:val="00042E82"/>
    <w:rsid w:val="0006003E"/>
    <w:rsid w:val="00080798"/>
    <w:rsid w:val="00105C23"/>
    <w:rsid w:val="00150BDA"/>
    <w:rsid w:val="00174EC8"/>
    <w:rsid w:val="00176239"/>
    <w:rsid w:val="001F1485"/>
    <w:rsid w:val="001F52E5"/>
    <w:rsid w:val="00266410"/>
    <w:rsid w:val="00296369"/>
    <w:rsid w:val="002C60BC"/>
    <w:rsid w:val="002D2C43"/>
    <w:rsid w:val="002E1195"/>
    <w:rsid w:val="00340516"/>
    <w:rsid w:val="00355688"/>
    <w:rsid w:val="0037444D"/>
    <w:rsid w:val="0038369C"/>
    <w:rsid w:val="00386091"/>
    <w:rsid w:val="00390A0D"/>
    <w:rsid w:val="003D211F"/>
    <w:rsid w:val="003D7F05"/>
    <w:rsid w:val="003F5BE4"/>
    <w:rsid w:val="00405315"/>
    <w:rsid w:val="00436188"/>
    <w:rsid w:val="00436D52"/>
    <w:rsid w:val="00486DFF"/>
    <w:rsid w:val="004958A7"/>
    <w:rsid w:val="004E4A92"/>
    <w:rsid w:val="0052111C"/>
    <w:rsid w:val="0057719D"/>
    <w:rsid w:val="005B7BD2"/>
    <w:rsid w:val="005D3FB2"/>
    <w:rsid w:val="005F12C5"/>
    <w:rsid w:val="006048C3"/>
    <w:rsid w:val="00605368"/>
    <w:rsid w:val="00692D76"/>
    <w:rsid w:val="006C46D7"/>
    <w:rsid w:val="006D43CF"/>
    <w:rsid w:val="006E399D"/>
    <w:rsid w:val="00713178"/>
    <w:rsid w:val="00750DD3"/>
    <w:rsid w:val="00753B51"/>
    <w:rsid w:val="00764131"/>
    <w:rsid w:val="00766E5D"/>
    <w:rsid w:val="007A1655"/>
    <w:rsid w:val="00811C3A"/>
    <w:rsid w:val="00813FCD"/>
    <w:rsid w:val="0081667A"/>
    <w:rsid w:val="00837316"/>
    <w:rsid w:val="008404E6"/>
    <w:rsid w:val="00882C9A"/>
    <w:rsid w:val="0088463B"/>
    <w:rsid w:val="00893E1F"/>
    <w:rsid w:val="008A4E97"/>
    <w:rsid w:val="008B3950"/>
    <w:rsid w:val="008C5104"/>
    <w:rsid w:val="008F6340"/>
    <w:rsid w:val="0090493B"/>
    <w:rsid w:val="00910B0A"/>
    <w:rsid w:val="00913EF3"/>
    <w:rsid w:val="0096006C"/>
    <w:rsid w:val="00960F90"/>
    <w:rsid w:val="00962FF8"/>
    <w:rsid w:val="009A0362"/>
    <w:rsid w:val="009C1727"/>
    <w:rsid w:val="009C4936"/>
    <w:rsid w:val="00A0289A"/>
    <w:rsid w:val="00A26BBA"/>
    <w:rsid w:val="00A52FCA"/>
    <w:rsid w:val="00A54F76"/>
    <w:rsid w:val="00A560B0"/>
    <w:rsid w:val="00A671A9"/>
    <w:rsid w:val="00B1349B"/>
    <w:rsid w:val="00B24207"/>
    <w:rsid w:val="00B36975"/>
    <w:rsid w:val="00B43336"/>
    <w:rsid w:val="00B91D00"/>
    <w:rsid w:val="00B96113"/>
    <w:rsid w:val="00BA0787"/>
    <w:rsid w:val="00BB3E92"/>
    <w:rsid w:val="00BC5F48"/>
    <w:rsid w:val="00BD3A55"/>
    <w:rsid w:val="00BD6563"/>
    <w:rsid w:val="00BE4B2F"/>
    <w:rsid w:val="00BF114C"/>
    <w:rsid w:val="00C4189D"/>
    <w:rsid w:val="00C534B1"/>
    <w:rsid w:val="00C654B3"/>
    <w:rsid w:val="00CA0958"/>
    <w:rsid w:val="00CB6531"/>
    <w:rsid w:val="00CD3B2A"/>
    <w:rsid w:val="00D01D05"/>
    <w:rsid w:val="00D12C5B"/>
    <w:rsid w:val="00D31A1C"/>
    <w:rsid w:val="00D57786"/>
    <w:rsid w:val="00D62565"/>
    <w:rsid w:val="00D718A5"/>
    <w:rsid w:val="00D816BA"/>
    <w:rsid w:val="00DC2D72"/>
    <w:rsid w:val="00E6280D"/>
    <w:rsid w:val="00EA090C"/>
    <w:rsid w:val="00ED4C12"/>
    <w:rsid w:val="00EE0010"/>
    <w:rsid w:val="00F155CD"/>
    <w:rsid w:val="00F3715B"/>
    <w:rsid w:val="00F430B7"/>
    <w:rsid w:val="00FA56EB"/>
    <w:rsid w:val="00FC2F4D"/>
    <w:rsid w:val="00FD4776"/>
    <w:rsid w:val="00FF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29E51F"/>
  <w15:docId w15:val="{2DF6080A-5D21-4519-9D58-CBEBB7B9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727"/>
    <w:rPr>
      <w:kern w:val="0"/>
      <w:sz w:val="24"/>
      <w:szCs w:val="24"/>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C1727"/>
    <w:pPr>
      <w:tabs>
        <w:tab w:val="center" w:pos="4819"/>
        <w:tab w:val="right" w:pos="9638"/>
      </w:tabs>
    </w:pPr>
  </w:style>
  <w:style w:type="character" w:customStyle="1" w:styleId="a4">
    <w:name w:val="フッター (文字)"/>
    <w:basedOn w:val="a0"/>
    <w:link w:val="a3"/>
    <w:uiPriority w:val="99"/>
    <w:rsid w:val="009C1727"/>
    <w:rPr>
      <w:kern w:val="0"/>
      <w:sz w:val="24"/>
      <w:szCs w:val="24"/>
      <w:lang w:val="it-IT" w:eastAsia="it-IT"/>
    </w:rPr>
  </w:style>
  <w:style w:type="character" w:styleId="a5">
    <w:name w:val="page number"/>
    <w:basedOn w:val="a0"/>
    <w:uiPriority w:val="99"/>
    <w:semiHidden/>
    <w:unhideWhenUsed/>
    <w:rsid w:val="009C1727"/>
  </w:style>
  <w:style w:type="table" w:styleId="a6">
    <w:name w:val="Table Grid"/>
    <w:basedOn w:val="a1"/>
    <w:uiPriority w:val="59"/>
    <w:rsid w:val="009C1727"/>
    <w:rPr>
      <w:kern w:val="0"/>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96113"/>
    <w:pPr>
      <w:tabs>
        <w:tab w:val="center" w:pos="4252"/>
        <w:tab w:val="right" w:pos="8504"/>
      </w:tabs>
      <w:snapToGrid w:val="0"/>
    </w:pPr>
  </w:style>
  <w:style w:type="character" w:customStyle="1" w:styleId="a8">
    <w:name w:val="ヘッダー (文字)"/>
    <w:basedOn w:val="a0"/>
    <w:link w:val="a7"/>
    <w:uiPriority w:val="99"/>
    <w:rsid w:val="00B96113"/>
    <w:rPr>
      <w:kern w:val="0"/>
      <w:sz w:val="24"/>
      <w:szCs w:val="24"/>
      <w:lang w:val="it-IT" w:eastAsia="it-IT"/>
    </w:rPr>
  </w:style>
  <w:style w:type="paragraph" w:styleId="a9">
    <w:name w:val="Date"/>
    <w:basedOn w:val="a"/>
    <w:next w:val="a"/>
    <w:link w:val="aa"/>
    <w:uiPriority w:val="99"/>
    <w:semiHidden/>
    <w:unhideWhenUsed/>
    <w:rsid w:val="00340516"/>
  </w:style>
  <w:style w:type="character" w:customStyle="1" w:styleId="aa">
    <w:name w:val="日付 (文字)"/>
    <w:basedOn w:val="a0"/>
    <w:link w:val="a9"/>
    <w:uiPriority w:val="99"/>
    <w:semiHidden/>
    <w:rsid w:val="00340516"/>
    <w:rPr>
      <w:kern w:val="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1373</Words>
  <Characters>7829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2024-03-04T10:55:00Z</dcterms:created>
  <dcterms:modified xsi:type="dcterms:W3CDTF">2024-03-04T10:55:00Z</dcterms:modified>
</cp:coreProperties>
</file>