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CCB58" w14:textId="7A4C2F05" w:rsidR="00752F3D" w:rsidRDefault="00752F3D" w:rsidP="00752F3D">
      <w:pPr>
        <w:rPr>
          <w:rFonts w:ascii="ＭＳ 明朝" w:eastAsia="ＭＳ 明朝" w:hAnsi="ＭＳ 明朝"/>
          <w:color w:val="0070C0"/>
          <w:lang w:eastAsia="ja-JP"/>
        </w:rPr>
      </w:pPr>
      <w:r w:rsidRPr="1FE8FFBB">
        <w:rPr>
          <w:rFonts w:ascii="ＭＳ 明朝" w:eastAsia="ＭＳ 明朝" w:hAnsi="ＭＳ 明朝" w:cs="ＭＳ 明朝"/>
          <w:color w:val="0070C0"/>
          <w:lang w:eastAsia="zh-CN"/>
        </w:rPr>
        <w:t>脱施設化ガイドライン案への世界のコメント（2022年6月）　No.</w:t>
      </w:r>
      <w:r>
        <w:rPr>
          <w:rFonts w:ascii="ＭＳ 明朝" w:eastAsia="ＭＳ 明朝" w:hAnsi="ＭＳ 明朝" w:cs="ＭＳ 明朝" w:hint="eastAsia"/>
          <w:color w:val="0070C0"/>
          <w:lang w:eastAsia="ja-JP"/>
        </w:rPr>
        <w:t>77</w:t>
      </w:r>
    </w:p>
    <w:p w14:paraId="00E34060" w14:textId="77777777" w:rsidR="00A47F71" w:rsidRPr="00040E82" w:rsidRDefault="00A47F71" w:rsidP="00A47F71">
      <w:pPr>
        <w:pStyle w:val="a3"/>
        <w:spacing w:before="9"/>
        <w:rPr>
          <w:sz w:val="21"/>
          <w:szCs w:val="21"/>
          <w:lang w:eastAsia="ja-JP"/>
        </w:rPr>
      </w:pPr>
    </w:p>
    <w:p w14:paraId="7EBA18B7" w14:textId="01390701" w:rsidR="00215BBB" w:rsidRPr="00040E82" w:rsidRDefault="00215BBB" w:rsidP="00A47F71">
      <w:pPr>
        <w:pStyle w:val="a3"/>
        <w:spacing w:before="9"/>
        <w:rPr>
          <w:rFonts w:ascii="ＭＳ Ｐゴシック" w:eastAsia="ＭＳ Ｐゴシック" w:hAnsi="ＭＳ Ｐゴシック"/>
          <w:b/>
          <w:bCs/>
          <w:sz w:val="24"/>
          <w:szCs w:val="24"/>
          <w:lang w:eastAsia="ja-JP"/>
        </w:rPr>
      </w:pPr>
      <w:r w:rsidRPr="00040E82">
        <w:rPr>
          <w:rFonts w:ascii="ＭＳ Ｐゴシック" w:eastAsia="ＭＳ Ｐゴシック" w:hAnsi="ＭＳ Ｐゴシック" w:cs="ＭＳ 明朝" w:hint="eastAsia"/>
          <w:b/>
          <w:bCs/>
          <w:sz w:val="24"/>
          <w:szCs w:val="24"/>
          <w:lang w:eastAsia="ja-JP"/>
        </w:rPr>
        <w:t>ザンビア精神保健</w:t>
      </w:r>
      <w:r w:rsidR="00456F60" w:rsidRPr="00040E82">
        <w:rPr>
          <w:rFonts w:ascii="ＭＳ Ｐゴシック" w:eastAsia="ＭＳ Ｐゴシック" w:hAnsi="ＭＳ Ｐゴシック" w:cs="ＭＳ 明朝" w:hint="eastAsia"/>
          <w:b/>
          <w:bCs/>
          <w:sz w:val="24"/>
          <w:szCs w:val="24"/>
          <w:lang w:eastAsia="ja-JP"/>
        </w:rPr>
        <w:t>利用者</w:t>
      </w:r>
      <w:r w:rsidRPr="00040E82">
        <w:rPr>
          <w:rFonts w:ascii="ＭＳ Ｐゴシック" w:eastAsia="ＭＳ Ｐゴシック" w:hAnsi="ＭＳ Ｐゴシック" w:cs="ＭＳ 明朝" w:hint="eastAsia"/>
          <w:b/>
          <w:bCs/>
          <w:sz w:val="24"/>
          <w:szCs w:val="24"/>
          <w:lang w:eastAsia="ja-JP"/>
        </w:rPr>
        <w:t>ネットワーク（</w:t>
      </w:r>
      <w:r w:rsidRPr="00040E82">
        <w:rPr>
          <w:rFonts w:ascii="ＭＳ Ｐゴシック" w:eastAsia="ＭＳ Ｐゴシック" w:hAnsi="ＭＳ Ｐゴシック" w:cs="ＭＳ 明朝"/>
          <w:b/>
          <w:bCs/>
          <w:sz w:val="24"/>
          <w:szCs w:val="24"/>
          <w:lang w:eastAsia="ja-JP"/>
        </w:rPr>
        <w:t>MHUNZA</w:t>
      </w:r>
      <w:r w:rsidRPr="00040E82">
        <w:rPr>
          <w:rFonts w:ascii="ＭＳ Ｐゴシック" w:eastAsia="ＭＳ Ｐゴシック" w:hAnsi="ＭＳ Ｐゴシック" w:cs="ＭＳ 明朝" w:hint="eastAsia"/>
          <w:b/>
          <w:bCs/>
          <w:sz w:val="24"/>
          <w:szCs w:val="24"/>
          <w:lang w:eastAsia="ja-JP"/>
        </w:rPr>
        <w:t>）</w:t>
      </w:r>
    </w:p>
    <w:p w14:paraId="29295E38" w14:textId="77777777" w:rsidR="00A47F71" w:rsidRPr="00040E82" w:rsidRDefault="00A47F71" w:rsidP="00A47F71">
      <w:pPr>
        <w:pStyle w:val="a5"/>
        <w:rPr>
          <w:sz w:val="21"/>
          <w:szCs w:val="21"/>
          <w:u w:val="none"/>
        </w:rPr>
      </w:pPr>
      <w:r w:rsidRPr="00040E82">
        <w:rPr>
          <w:w w:val="90"/>
          <w:sz w:val="21"/>
          <w:szCs w:val="21"/>
        </w:rPr>
        <w:t>MENTAL</w:t>
      </w:r>
      <w:r w:rsidRPr="00040E82">
        <w:rPr>
          <w:spacing w:val="25"/>
          <w:w w:val="90"/>
          <w:sz w:val="21"/>
          <w:szCs w:val="21"/>
        </w:rPr>
        <w:t xml:space="preserve"> </w:t>
      </w:r>
      <w:r w:rsidRPr="00040E82">
        <w:rPr>
          <w:w w:val="90"/>
          <w:sz w:val="21"/>
          <w:szCs w:val="21"/>
        </w:rPr>
        <w:t>HEALTH</w:t>
      </w:r>
      <w:r w:rsidRPr="00040E82">
        <w:rPr>
          <w:spacing w:val="26"/>
          <w:w w:val="90"/>
          <w:sz w:val="21"/>
          <w:szCs w:val="21"/>
        </w:rPr>
        <w:t xml:space="preserve"> </w:t>
      </w:r>
      <w:r w:rsidRPr="00040E82">
        <w:rPr>
          <w:w w:val="90"/>
          <w:sz w:val="21"/>
          <w:szCs w:val="21"/>
        </w:rPr>
        <w:t>USERS</w:t>
      </w:r>
      <w:r w:rsidRPr="00040E82">
        <w:rPr>
          <w:spacing w:val="24"/>
          <w:w w:val="90"/>
          <w:sz w:val="21"/>
          <w:szCs w:val="21"/>
        </w:rPr>
        <w:t xml:space="preserve"> </w:t>
      </w:r>
      <w:r w:rsidRPr="00040E82">
        <w:rPr>
          <w:w w:val="90"/>
          <w:sz w:val="21"/>
          <w:szCs w:val="21"/>
        </w:rPr>
        <w:t>NETWORK</w:t>
      </w:r>
      <w:r w:rsidRPr="00040E82">
        <w:rPr>
          <w:spacing w:val="26"/>
          <w:w w:val="90"/>
          <w:sz w:val="21"/>
          <w:szCs w:val="21"/>
        </w:rPr>
        <w:t xml:space="preserve"> </w:t>
      </w:r>
      <w:r w:rsidRPr="00040E82">
        <w:rPr>
          <w:w w:val="90"/>
          <w:sz w:val="21"/>
          <w:szCs w:val="21"/>
        </w:rPr>
        <w:t>OF</w:t>
      </w:r>
      <w:r w:rsidRPr="00040E82">
        <w:rPr>
          <w:spacing w:val="25"/>
          <w:w w:val="90"/>
          <w:sz w:val="21"/>
          <w:szCs w:val="21"/>
        </w:rPr>
        <w:t xml:space="preserve"> </w:t>
      </w:r>
      <w:r w:rsidRPr="00040E82">
        <w:rPr>
          <w:w w:val="90"/>
          <w:sz w:val="21"/>
          <w:szCs w:val="21"/>
        </w:rPr>
        <w:t>ZAMBIA</w:t>
      </w:r>
      <w:r w:rsidRPr="00040E82">
        <w:rPr>
          <w:spacing w:val="25"/>
          <w:w w:val="90"/>
          <w:sz w:val="21"/>
          <w:szCs w:val="21"/>
        </w:rPr>
        <w:t xml:space="preserve"> </w:t>
      </w:r>
      <w:r w:rsidRPr="00040E82">
        <w:rPr>
          <w:w w:val="90"/>
          <w:sz w:val="21"/>
          <w:szCs w:val="21"/>
        </w:rPr>
        <w:t>(</w:t>
      </w:r>
      <w:bookmarkStart w:id="0" w:name="_Hlk137945462"/>
      <w:r w:rsidRPr="00040E82">
        <w:rPr>
          <w:w w:val="90"/>
          <w:sz w:val="21"/>
          <w:szCs w:val="21"/>
        </w:rPr>
        <w:t>MHUNZA</w:t>
      </w:r>
      <w:bookmarkEnd w:id="0"/>
      <w:r w:rsidRPr="00040E82">
        <w:rPr>
          <w:w w:val="90"/>
          <w:sz w:val="21"/>
          <w:szCs w:val="21"/>
        </w:rPr>
        <w:t>)</w:t>
      </w:r>
      <w:r w:rsidRPr="00040E82">
        <w:rPr>
          <w:spacing w:val="-61"/>
          <w:w w:val="90"/>
          <w:sz w:val="21"/>
          <w:szCs w:val="21"/>
          <w:u w:val="none"/>
        </w:rPr>
        <w:t xml:space="preserve"> </w:t>
      </w:r>
      <w:r w:rsidRPr="00040E82">
        <w:rPr>
          <w:w w:val="95"/>
          <w:sz w:val="21"/>
          <w:szCs w:val="21"/>
        </w:rPr>
        <w:t>SUBMISSIONS TO THE DRAFT GUIDELINES ON DE-</w:t>
      </w:r>
      <w:r w:rsidRPr="00040E82">
        <w:rPr>
          <w:spacing w:val="1"/>
          <w:w w:val="95"/>
          <w:sz w:val="21"/>
          <w:szCs w:val="21"/>
          <w:u w:val="none"/>
        </w:rPr>
        <w:t xml:space="preserve"> </w:t>
      </w:r>
      <w:r w:rsidRPr="00040E82">
        <w:rPr>
          <w:sz w:val="21"/>
          <w:szCs w:val="21"/>
        </w:rPr>
        <w:t>INSTITUTIONALISATION</w:t>
      </w:r>
    </w:p>
    <w:p w14:paraId="2A8C22F9" w14:textId="77777777" w:rsidR="00A30934" w:rsidRPr="00040E82" w:rsidRDefault="00A30934" w:rsidP="005C172C">
      <w:pPr>
        <w:ind w:firstLineChars="100" w:firstLine="199"/>
        <w:rPr>
          <w:w w:val="95"/>
          <w:sz w:val="21"/>
          <w:szCs w:val="21"/>
        </w:rPr>
      </w:pPr>
    </w:p>
    <w:p w14:paraId="5CB13D79" w14:textId="3CF6DE5E" w:rsidR="00215BBB" w:rsidRPr="00040E82" w:rsidRDefault="00215BBB" w:rsidP="005C172C">
      <w:pPr>
        <w:ind w:firstLineChars="100" w:firstLine="210"/>
        <w:rPr>
          <w:rFonts w:ascii="ＭＳ 明朝" w:eastAsia="ＭＳ 明朝" w:hAnsi="ＭＳ 明朝" w:cs="ＭＳ 明朝"/>
          <w:sz w:val="21"/>
          <w:szCs w:val="21"/>
          <w:lang w:eastAsia="ja-JP"/>
        </w:rPr>
      </w:pPr>
      <w:r w:rsidRPr="00040E82">
        <w:rPr>
          <w:rFonts w:ascii="ＭＳ 明朝" w:eastAsia="ＭＳ 明朝" w:hAnsi="ＭＳ 明朝" w:cs="ＭＳ 明朝" w:hint="eastAsia"/>
          <w:sz w:val="21"/>
          <w:szCs w:val="21"/>
          <w:lang w:eastAsia="ja-JP"/>
        </w:rPr>
        <w:t>ザンビアの</w:t>
      </w:r>
      <w:r w:rsidR="00456F60" w:rsidRPr="00040E82">
        <w:rPr>
          <w:rFonts w:ascii="ＭＳ 明朝" w:eastAsia="ＭＳ 明朝" w:hAnsi="ＭＳ 明朝" w:cs="ＭＳ 明朝" w:hint="eastAsia"/>
          <w:sz w:val="21"/>
          <w:szCs w:val="21"/>
          <w:lang w:eastAsia="ja-JP"/>
        </w:rPr>
        <w:t>精神保健</w:t>
      </w:r>
      <w:r w:rsidRPr="00040E82">
        <w:rPr>
          <w:rFonts w:ascii="ＭＳ 明朝" w:eastAsia="ＭＳ 明朝" w:hAnsi="ＭＳ 明朝" w:cs="ＭＳ 明朝" w:hint="eastAsia"/>
          <w:sz w:val="21"/>
          <w:szCs w:val="21"/>
          <w:lang w:eastAsia="ja-JP"/>
        </w:rPr>
        <w:t>利用者ネットワーク（</w:t>
      </w:r>
      <w:r w:rsidRPr="00040E82">
        <w:rPr>
          <w:sz w:val="21"/>
          <w:szCs w:val="21"/>
          <w:lang w:eastAsia="ja-JP"/>
        </w:rPr>
        <w:t>MHUNZA</w:t>
      </w:r>
      <w:r w:rsidR="00C8285B" w:rsidRPr="00040E82">
        <w:rPr>
          <w:sz w:val="21"/>
          <w:szCs w:val="21"/>
          <w:lang w:eastAsia="ja-JP"/>
        </w:rPr>
        <w:t xml:space="preserve">: </w:t>
      </w:r>
      <w:r w:rsidR="00C8285B" w:rsidRPr="00040E82">
        <w:rPr>
          <w:w w:val="95"/>
          <w:sz w:val="21"/>
          <w:szCs w:val="21"/>
        </w:rPr>
        <w:t>Mental Health Users Network of Zambia</w:t>
      </w:r>
      <w:r w:rsidRPr="00040E82">
        <w:rPr>
          <w:rFonts w:ascii="ＭＳ 明朝" w:eastAsia="ＭＳ 明朝" w:hAnsi="ＭＳ 明朝" w:cs="ＭＳ 明朝" w:hint="eastAsia"/>
          <w:sz w:val="21"/>
          <w:szCs w:val="21"/>
          <w:lang w:eastAsia="ja-JP"/>
        </w:rPr>
        <w:t>）は、</w:t>
      </w:r>
      <w:r w:rsidRPr="00040E82">
        <w:rPr>
          <w:sz w:val="21"/>
          <w:szCs w:val="21"/>
          <w:lang w:eastAsia="ja-JP"/>
        </w:rPr>
        <w:t>2000</w:t>
      </w:r>
      <w:r w:rsidRPr="00040E82">
        <w:rPr>
          <w:dstrike/>
          <w:sz w:val="21"/>
          <w:szCs w:val="21"/>
          <w:lang w:eastAsia="ja-JP"/>
        </w:rPr>
        <w:t xml:space="preserve"> </w:t>
      </w:r>
      <w:r w:rsidRPr="00040E82">
        <w:rPr>
          <w:rFonts w:ascii="ＭＳ 明朝" w:eastAsia="ＭＳ 明朝" w:hAnsi="ＭＳ 明朝" w:cs="ＭＳ 明朝" w:hint="eastAsia"/>
          <w:sz w:val="21"/>
          <w:szCs w:val="21"/>
          <w:lang w:eastAsia="ja-JP"/>
        </w:rPr>
        <w:t>年に設立され</w:t>
      </w:r>
      <w:r w:rsidR="00456F60" w:rsidRPr="00040E82">
        <w:rPr>
          <w:rFonts w:ascii="ＭＳ 明朝" w:eastAsia="ＭＳ 明朝" w:hAnsi="ＭＳ 明朝" w:cs="ＭＳ 明朝" w:hint="eastAsia"/>
          <w:sz w:val="21"/>
          <w:szCs w:val="21"/>
          <w:lang w:eastAsia="ja-JP"/>
        </w:rPr>
        <w:t>まし</w:t>
      </w:r>
      <w:r w:rsidRPr="00040E82">
        <w:rPr>
          <w:rFonts w:ascii="ＭＳ 明朝" w:eastAsia="ＭＳ 明朝" w:hAnsi="ＭＳ 明朝" w:cs="ＭＳ 明朝" w:hint="eastAsia"/>
          <w:sz w:val="21"/>
          <w:szCs w:val="21"/>
          <w:lang w:eastAsia="ja-JP"/>
        </w:rPr>
        <w:t>た。設立以来、</w:t>
      </w:r>
      <w:r w:rsidRPr="00040E82">
        <w:rPr>
          <w:sz w:val="21"/>
          <w:szCs w:val="21"/>
          <w:lang w:eastAsia="ja-JP"/>
        </w:rPr>
        <w:t>MHUNZA</w:t>
      </w:r>
      <w:r w:rsidRPr="00040E82">
        <w:rPr>
          <w:rFonts w:ascii="ＭＳ 明朝" w:eastAsia="ＭＳ 明朝" w:hAnsi="ＭＳ 明朝" w:cs="ＭＳ 明朝" w:hint="eastAsia"/>
          <w:sz w:val="21"/>
          <w:szCs w:val="21"/>
          <w:lang w:eastAsia="ja-JP"/>
        </w:rPr>
        <w:t>はザンビアの精神障害者の権利を擁護する主要な組織のひとつとな</w:t>
      </w:r>
      <w:r w:rsidR="00456F60" w:rsidRPr="00040E82">
        <w:rPr>
          <w:rFonts w:ascii="ＭＳ 明朝" w:eastAsia="ＭＳ 明朝" w:hAnsi="ＭＳ 明朝" w:cs="ＭＳ 明朝" w:hint="eastAsia"/>
          <w:sz w:val="21"/>
          <w:szCs w:val="21"/>
          <w:lang w:eastAsia="ja-JP"/>
        </w:rPr>
        <w:t>りました</w:t>
      </w:r>
      <w:r w:rsidRPr="00040E82">
        <w:rPr>
          <w:rFonts w:ascii="ＭＳ 明朝" w:eastAsia="ＭＳ 明朝" w:hAnsi="ＭＳ 明朝" w:cs="ＭＳ 明朝" w:hint="eastAsia"/>
          <w:sz w:val="21"/>
          <w:szCs w:val="21"/>
          <w:lang w:eastAsia="ja-JP"/>
        </w:rPr>
        <w:t>。</w:t>
      </w:r>
      <w:r w:rsidRPr="00040E82">
        <w:rPr>
          <w:sz w:val="21"/>
          <w:szCs w:val="21"/>
          <w:lang w:eastAsia="ja-JP"/>
        </w:rPr>
        <w:t>MHUNZA</w:t>
      </w:r>
      <w:r w:rsidRPr="00040E82">
        <w:rPr>
          <w:rFonts w:ascii="ＭＳ 明朝" w:eastAsia="ＭＳ 明朝" w:hAnsi="ＭＳ 明朝" w:cs="ＭＳ 明朝" w:hint="eastAsia"/>
          <w:sz w:val="21"/>
          <w:szCs w:val="21"/>
          <w:lang w:eastAsia="ja-JP"/>
        </w:rPr>
        <w:t>は精神障害</w:t>
      </w:r>
      <w:r w:rsidR="005C172C" w:rsidRPr="00040E82">
        <w:rPr>
          <w:rFonts w:ascii="ＭＳ 明朝" w:eastAsia="ＭＳ 明朝" w:hAnsi="ＭＳ 明朝" w:cs="ＭＳ 明朝" w:hint="eastAsia"/>
          <w:sz w:val="21"/>
          <w:szCs w:val="21"/>
          <w:lang w:eastAsia="ja-JP"/>
        </w:rPr>
        <w:t>(</w:t>
      </w:r>
      <w:r w:rsidR="005C172C" w:rsidRPr="00040E82">
        <w:rPr>
          <w:rFonts w:eastAsia="ＭＳ 明朝"/>
          <w:sz w:val="21"/>
          <w:szCs w:val="21"/>
          <w:lang w:eastAsia="ja-JP"/>
        </w:rPr>
        <w:t>mental disability</w:t>
      </w:r>
      <w:r w:rsidR="005C172C" w:rsidRPr="00040E82">
        <w:rPr>
          <w:rFonts w:ascii="ＭＳ 明朝" w:eastAsia="ＭＳ 明朝" w:hAnsi="ＭＳ 明朝" w:cs="ＭＳ 明朝"/>
          <w:sz w:val="21"/>
          <w:szCs w:val="21"/>
          <w:lang w:eastAsia="ja-JP"/>
        </w:rPr>
        <w:t>)</w:t>
      </w:r>
      <w:r w:rsidRPr="00040E82">
        <w:rPr>
          <w:rFonts w:ascii="ＭＳ 明朝" w:eastAsia="ＭＳ 明朝" w:hAnsi="ＭＳ 明朝" w:cs="ＭＳ 明朝" w:hint="eastAsia"/>
          <w:sz w:val="21"/>
          <w:szCs w:val="21"/>
          <w:lang w:eastAsia="ja-JP"/>
        </w:rPr>
        <w:t>者とともに活動し、彼らのニーズや優先事項を特定するのを支援し、</w:t>
      </w:r>
      <w:r w:rsidR="00456F60" w:rsidRPr="00040E82">
        <w:rPr>
          <w:rFonts w:ascii="ＭＳ 明朝" w:eastAsia="ＭＳ 明朝" w:hAnsi="ＭＳ 明朝" w:cs="ＭＳ 明朝" w:hint="eastAsia"/>
          <w:sz w:val="21"/>
          <w:szCs w:val="21"/>
          <w:lang w:eastAsia="ja-JP"/>
        </w:rPr>
        <w:t>精神</w:t>
      </w:r>
      <w:r w:rsidRPr="00040E82">
        <w:rPr>
          <w:rFonts w:ascii="ＭＳ 明朝" w:eastAsia="ＭＳ 明朝" w:hAnsi="ＭＳ 明朝" w:cs="ＭＳ 明朝" w:hint="eastAsia"/>
          <w:sz w:val="21"/>
          <w:szCs w:val="21"/>
          <w:lang w:eastAsia="ja-JP"/>
        </w:rPr>
        <w:t>障害</w:t>
      </w:r>
      <w:r w:rsidR="005C172C" w:rsidRPr="00040E82">
        <w:rPr>
          <w:rFonts w:ascii="ＭＳ 明朝" w:eastAsia="ＭＳ 明朝" w:hAnsi="ＭＳ 明朝" w:cs="ＭＳ 明朝" w:hint="eastAsia"/>
          <w:sz w:val="21"/>
          <w:szCs w:val="21"/>
          <w:lang w:eastAsia="ja-JP"/>
        </w:rPr>
        <w:t xml:space="preserve"> </w:t>
      </w:r>
      <w:r w:rsidR="00C8285B" w:rsidRPr="00040E82">
        <w:rPr>
          <w:rFonts w:ascii="ＭＳ 明朝" w:eastAsia="ＭＳ 明朝" w:hAnsi="ＭＳ 明朝" w:cs="ＭＳ 明朝" w:hint="eastAsia"/>
          <w:sz w:val="21"/>
          <w:szCs w:val="21"/>
          <w:lang w:eastAsia="ja-JP"/>
        </w:rPr>
        <w:t>(</w:t>
      </w:r>
      <w:r w:rsidR="00C8285B" w:rsidRPr="00040E82">
        <w:rPr>
          <w:w w:val="95"/>
          <w:sz w:val="21"/>
          <w:szCs w:val="21"/>
          <w:lang w:eastAsia="ja-JP"/>
        </w:rPr>
        <w:t>psychosocial disability</w:t>
      </w:r>
      <w:r w:rsidR="00C8285B" w:rsidRPr="00040E82">
        <w:rPr>
          <w:rFonts w:ascii="ＭＳ 明朝" w:eastAsia="ＭＳ 明朝" w:hAnsi="ＭＳ 明朝" w:cs="ＭＳ 明朝" w:hint="eastAsia"/>
          <w:w w:val="95"/>
          <w:sz w:val="21"/>
          <w:szCs w:val="21"/>
          <w:lang w:eastAsia="ja-JP"/>
        </w:rPr>
        <w:t>）</w:t>
      </w:r>
      <w:r w:rsidR="005C172C" w:rsidRPr="00040E82">
        <w:rPr>
          <w:rFonts w:ascii="ＭＳ 明朝" w:eastAsia="ＭＳ 明朝" w:hAnsi="ＭＳ 明朝" w:cs="ＭＳ 明朝" w:hint="eastAsia"/>
          <w:sz w:val="21"/>
          <w:szCs w:val="21"/>
          <w:lang w:eastAsia="ja-JP"/>
        </w:rPr>
        <w:t>者</w:t>
      </w:r>
      <w:r w:rsidRPr="00040E82">
        <w:rPr>
          <w:rFonts w:ascii="ＭＳ 明朝" w:eastAsia="ＭＳ 明朝" w:hAnsi="ＭＳ 明朝" w:cs="ＭＳ 明朝" w:hint="eastAsia"/>
          <w:sz w:val="21"/>
          <w:szCs w:val="21"/>
          <w:lang w:eastAsia="ja-JP"/>
        </w:rPr>
        <w:t>の生活に関するサービスや施策の計画、実施、評価に参加し、精神</w:t>
      </w:r>
      <w:r w:rsidR="0025785A" w:rsidRPr="00040E82">
        <w:rPr>
          <w:rFonts w:ascii="ＭＳ 明朝" w:eastAsia="ＭＳ 明朝" w:hAnsi="ＭＳ 明朝" w:cs="ＭＳ 明朝" w:hint="eastAsia"/>
          <w:sz w:val="21"/>
          <w:szCs w:val="21"/>
          <w:lang w:eastAsia="ja-JP"/>
        </w:rPr>
        <w:t>保健</w:t>
      </w:r>
      <w:r w:rsidRPr="00040E82">
        <w:rPr>
          <w:rFonts w:ascii="ＭＳ 明朝" w:eastAsia="ＭＳ 明朝" w:hAnsi="ＭＳ 明朝" w:cs="ＭＳ 明朝" w:hint="eastAsia"/>
          <w:sz w:val="21"/>
          <w:szCs w:val="21"/>
          <w:lang w:eastAsia="ja-JP"/>
        </w:rPr>
        <w:t>に対する国民の意識向上に寄与し、変化を提唱しています。</w:t>
      </w:r>
      <w:r w:rsidRPr="00040E82">
        <w:rPr>
          <w:sz w:val="21"/>
          <w:szCs w:val="21"/>
          <w:lang w:eastAsia="ja-JP"/>
        </w:rPr>
        <w:t>MHUNZA</w:t>
      </w:r>
      <w:r w:rsidRPr="00040E82">
        <w:rPr>
          <w:rFonts w:ascii="ＭＳ 明朝" w:eastAsia="ＭＳ 明朝" w:hAnsi="ＭＳ 明朝" w:cs="ＭＳ 明朝" w:hint="eastAsia"/>
          <w:sz w:val="21"/>
          <w:szCs w:val="21"/>
          <w:lang w:eastAsia="ja-JP"/>
        </w:rPr>
        <w:t>はそのビジョンと使命を実現するために以下の</w:t>
      </w:r>
      <w:r w:rsidR="0025785A" w:rsidRPr="00040E82">
        <w:rPr>
          <w:rFonts w:ascii="ＭＳ 明朝" w:eastAsia="ＭＳ 明朝" w:hAnsi="ＭＳ 明朝" w:cs="ＭＳ 明朝" w:hint="eastAsia"/>
          <w:sz w:val="21"/>
          <w:szCs w:val="21"/>
          <w:lang w:eastAsia="ja-JP"/>
        </w:rPr>
        <w:t>中核的価値観</w:t>
      </w:r>
      <w:r w:rsidRPr="00040E82">
        <w:rPr>
          <w:rFonts w:ascii="ＭＳ 明朝" w:eastAsia="ＭＳ 明朝" w:hAnsi="ＭＳ 明朝" w:cs="ＭＳ 明朝" w:hint="eastAsia"/>
          <w:sz w:val="21"/>
          <w:szCs w:val="21"/>
          <w:lang w:eastAsia="ja-JP"/>
        </w:rPr>
        <w:t>を掲げています</w:t>
      </w:r>
      <w:r w:rsidR="0025785A" w:rsidRPr="00040E82">
        <w:rPr>
          <w:rFonts w:ascii="ＭＳ 明朝" w:eastAsia="ＭＳ 明朝" w:hAnsi="ＭＳ 明朝" w:cs="ＭＳ 明朝" w:hint="eastAsia"/>
          <w:sz w:val="21"/>
          <w:szCs w:val="21"/>
          <w:lang w:eastAsia="ja-JP"/>
        </w:rPr>
        <w:t>。</w:t>
      </w:r>
    </w:p>
    <w:p w14:paraId="675407D8" w14:textId="77777777" w:rsidR="00A30934" w:rsidRPr="00040E82" w:rsidRDefault="00A30934" w:rsidP="005C172C">
      <w:pPr>
        <w:ind w:firstLineChars="100" w:firstLine="210"/>
        <w:rPr>
          <w:rFonts w:ascii="ＭＳ 明朝" w:eastAsia="ＭＳ 明朝" w:hAnsi="ＭＳ 明朝" w:cs="ＭＳ 明朝"/>
          <w:sz w:val="21"/>
          <w:szCs w:val="21"/>
          <w:lang w:eastAsia="ja-JP"/>
        </w:rPr>
      </w:pPr>
    </w:p>
    <w:p w14:paraId="014AC2FF" w14:textId="2D24DC60" w:rsidR="00215BBB" w:rsidRPr="00040E82" w:rsidRDefault="00215BBB" w:rsidP="00215BBB">
      <w:pPr>
        <w:pStyle w:val="a7"/>
        <w:numPr>
          <w:ilvl w:val="0"/>
          <w:numId w:val="2"/>
        </w:numPr>
        <w:rPr>
          <w:sz w:val="21"/>
          <w:szCs w:val="21"/>
          <w:lang w:eastAsia="ja-JP"/>
        </w:rPr>
      </w:pPr>
      <w:r w:rsidRPr="00040E82">
        <w:rPr>
          <w:rFonts w:ascii="ＭＳ 明朝" w:eastAsia="ＭＳ 明朝" w:hAnsi="ＭＳ 明朝" w:cs="ＭＳ 明朝" w:hint="eastAsia"/>
          <w:b/>
          <w:bCs/>
          <w:sz w:val="21"/>
          <w:szCs w:val="21"/>
          <w:lang w:eastAsia="ja-JP"/>
        </w:rPr>
        <w:t>公平性</w:t>
      </w:r>
      <w:r w:rsidR="00A30934" w:rsidRPr="00040E82">
        <w:rPr>
          <w:rFonts w:ascii="ＭＳ 明朝" w:eastAsia="ＭＳ 明朝" w:hAnsi="ＭＳ 明朝" w:cs="ＭＳ 明朝" w:hint="eastAsia"/>
          <w:b/>
          <w:bCs/>
          <w:sz w:val="21"/>
          <w:szCs w:val="21"/>
          <w:lang w:eastAsia="ja-JP"/>
        </w:rPr>
        <w:t>(</w:t>
      </w:r>
      <w:r w:rsidR="00A30934" w:rsidRPr="00040E82">
        <w:rPr>
          <w:b/>
          <w:sz w:val="21"/>
          <w:szCs w:val="21"/>
          <w:lang w:eastAsia="ja-JP"/>
        </w:rPr>
        <w:t>Equity</w:t>
      </w:r>
      <w:r w:rsidR="00A30934" w:rsidRPr="00040E82">
        <w:rPr>
          <w:rFonts w:ascii="ＭＳ 明朝" w:eastAsia="ＭＳ 明朝" w:hAnsi="ＭＳ 明朝" w:cs="ＭＳ 明朝"/>
          <w:b/>
          <w:bCs/>
          <w:sz w:val="21"/>
          <w:szCs w:val="21"/>
          <w:lang w:eastAsia="ja-JP"/>
        </w:rPr>
        <w:t>)</w:t>
      </w:r>
      <w:r w:rsidRPr="00040E82">
        <w:rPr>
          <w:rFonts w:ascii="ＭＳ 明朝" w:eastAsia="ＭＳ 明朝" w:hAnsi="ＭＳ 明朝" w:cs="ＭＳ 明朝" w:hint="eastAsia"/>
          <w:b/>
          <w:bCs/>
          <w:sz w:val="21"/>
          <w:szCs w:val="21"/>
          <w:lang w:eastAsia="ja-JP"/>
        </w:rPr>
        <w:t>：</w:t>
      </w:r>
      <w:r w:rsidRPr="00040E82">
        <w:rPr>
          <w:rFonts w:ascii="ＭＳ 明朝" w:eastAsia="ＭＳ 明朝" w:hAnsi="ＭＳ 明朝" w:cs="ＭＳ 明朝" w:hint="eastAsia"/>
          <w:sz w:val="21"/>
          <w:szCs w:val="21"/>
          <w:lang w:eastAsia="ja-JP"/>
        </w:rPr>
        <w:t>当ネットワークは機会均等機関であり、開発への男女の参加を信じ、機会の公平な分配を確保するために活動する</w:t>
      </w:r>
      <w:r w:rsidR="0025785A" w:rsidRPr="00040E82">
        <w:rPr>
          <w:rFonts w:ascii="ＭＳ 明朝" w:eastAsia="ＭＳ 明朝" w:hAnsi="ＭＳ 明朝" w:cs="ＭＳ 明朝" w:hint="eastAsia"/>
          <w:sz w:val="21"/>
          <w:szCs w:val="21"/>
          <w:lang w:eastAsia="ja-JP"/>
        </w:rPr>
        <w:t>。</w:t>
      </w:r>
    </w:p>
    <w:p w14:paraId="2C2753A1" w14:textId="21D934C2" w:rsidR="00215BBB" w:rsidRPr="00040E82" w:rsidRDefault="00215BBB" w:rsidP="00215BBB">
      <w:pPr>
        <w:pStyle w:val="a7"/>
        <w:numPr>
          <w:ilvl w:val="0"/>
          <w:numId w:val="2"/>
        </w:numPr>
        <w:rPr>
          <w:sz w:val="21"/>
          <w:szCs w:val="21"/>
          <w:lang w:eastAsia="ja-JP"/>
        </w:rPr>
      </w:pPr>
      <w:r w:rsidRPr="00040E82">
        <w:rPr>
          <w:rFonts w:ascii="ＭＳ 明朝" w:eastAsia="ＭＳ 明朝" w:hAnsi="ＭＳ 明朝" w:cs="ＭＳ 明朝" w:hint="eastAsia"/>
          <w:b/>
          <w:bCs/>
          <w:sz w:val="21"/>
          <w:szCs w:val="21"/>
          <w:lang w:eastAsia="ja-JP"/>
        </w:rPr>
        <w:t>透明性</w:t>
      </w:r>
      <w:r w:rsidR="00A30934" w:rsidRPr="00040E82">
        <w:rPr>
          <w:rFonts w:ascii="ＭＳ 明朝" w:eastAsia="ＭＳ 明朝" w:hAnsi="ＭＳ 明朝" w:cs="ＭＳ 明朝" w:hint="eastAsia"/>
          <w:b/>
          <w:bCs/>
          <w:sz w:val="21"/>
          <w:szCs w:val="21"/>
          <w:lang w:eastAsia="ja-JP"/>
        </w:rPr>
        <w:t>(</w:t>
      </w:r>
      <w:r w:rsidR="00A30934" w:rsidRPr="00040E82">
        <w:rPr>
          <w:b/>
          <w:w w:val="95"/>
          <w:sz w:val="21"/>
          <w:szCs w:val="21"/>
          <w:lang w:eastAsia="ja-JP"/>
        </w:rPr>
        <w:t>Transparency</w:t>
      </w:r>
      <w:r w:rsidR="00A30934" w:rsidRPr="00040E82">
        <w:rPr>
          <w:rFonts w:ascii="ＭＳ 明朝" w:eastAsia="ＭＳ 明朝" w:hAnsi="ＭＳ 明朝" w:cs="ＭＳ 明朝"/>
          <w:b/>
          <w:bCs/>
          <w:sz w:val="21"/>
          <w:szCs w:val="21"/>
          <w:lang w:eastAsia="ja-JP"/>
        </w:rPr>
        <w:t>)</w:t>
      </w:r>
      <w:r w:rsidRPr="00040E82">
        <w:rPr>
          <w:rFonts w:ascii="ＭＳ 明朝" w:eastAsia="ＭＳ 明朝" w:hAnsi="ＭＳ 明朝" w:cs="ＭＳ 明朝" w:hint="eastAsia"/>
          <w:b/>
          <w:bCs/>
          <w:sz w:val="21"/>
          <w:szCs w:val="21"/>
          <w:lang w:eastAsia="ja-JP"/>
        </w:rPr>
        <w:t>：</w:t>
      </w:r>
      <w:r w:rsidRPr="00040E82">
        <w:rPr>
          <w:rFonts w:ascii="ＭＳ 明朝" w:eastAsia="ＭＳ 明朝" w:hAnsi="ＭＳ 明朝" w:cs="ＭＳ 明朝" w:hint="eastAsia"/>
          <w:sz w:val="21"/>
          <w:szCs w:val="21"/>
          <w:lang w:eastAsia="ja-JP"/>
        </w:rPr>
        <w:t>当ネットワークは、精神</w:t>
      </w:r>
      <w:r w:rsidR="0025785A" w:rsidRPr="00040E82">
        <w:rPr>
          <w:rFonts w:ascii="ＭＳ 明朝" w:eastAsia="ＭＳ 明朝" w:hAnsi="ＭＳ 明朝" w:cs="ＭＳ 明朝" w:hint="eastAsia"/>
          <w:sz w:val="21"/>
          <w:szCs w:val="21"/>
          <w:lang w:eastAsia="ja-JP"/>
        </w:rPr>
        <w:t>保健</w:t>
      </w:r>
      <w:r w:rsidRPr="00040E82">
        <w:rPr>
          <w:rFonts w:ascii="ＭＳ 明朝" w:eastAsia="ＭＳ 明朝" w:hAnsi="ＭＳ 明朝" w:cs="ＭＳ 明朝" w:hint="eastAsia"/>
          <w:sz w:val="21"/>
          <w:szCs w:val="21"/>
          <w:lang w:eastAsia="ja-JP"/>
        </w:rPr>
        <w:t>上の問題を抱える人々、理事会メンバー、事務局が、そのすべての機能において透明性を保つことを約束する。</w:t>
      </w:r>
    </w:p>
    <w:p w14:paraId="7BC01AA8" w14:textId="5AE9FD60" w:rsidR="00215BBB" w:rsidRPr="00040E82" w:rsidRDefault="00215BBB" w:rsidP="00215BBB">
      <w:pPr>
        <w:pStyle w:val="a7"/>
        <w:numPr>
          <w:ilvl w:val="0"/>
          <w:numId w:val="2"/>
        </w:numPr>
        <w:rPr>
          <w:sz w:val="21"/>
          <w:szCs w:val="21"/>
          <w:lang w:eastAsia="ja-JP"/>
        </w:rPr>
      </w:pPr>
      <w:r w:rsidRPr="00040E82">
        <w:rPr>
          <w:rFonts w:ascii="ＭＳ 明朝" w:eastAsia="ＭＳ 明朝" w:hAnsi="ＭＳ 明朝" w:cs="ＭＳ 明朝" w:hint="eastAsia"/>
          <w:b/>
          <w:bCs/>
          <w:sz w:val="21"/>
          <w:szCs w:val="21"/>
          <w:lang w:eastAsia="ja-JP"/>
        </w:rPr>
        <w:t>説明責任</w:t>
      </w:r>
      <w:r w:rsidR="00A30934" w:rsidRPr="00040E82">
        <w:rPr>
          <w:rFonts w:ascii="ＭＳ 明朝" w:eastAsia="ＭＳ 明朝" w:hAnsi="ＭＳ 明朝" w:cs="ＭＳ 明朝" w:hint="eastAsia"/>
          <w:b/>
          <w:bCs/>
          <w:sz w:val="21"/>
          <w:szCs w:val="21"/>
          <w:lang w:eastAsia="ja-JP"/>
        </w:rPr>
        <w:t>(</w:t>
      </w:r>
      <w:r w:rsidR="00A30934" w:rsidRPr="00040E82">
        <w:rPr>
          <w:b/>
          <w:w w:val="95"/>
          <w:sz w:val="21"/>
          <w:szCs w:val="21"/>
          <w:lang w:eastAsia="ja-JP"/>
        </w:rPr>
        <w:t>Accountability</w:t>
      </w:r>
      <w:r w:rsidR="00A30934" w:rsidRPr="00040E82">
        <w:rPr>
          <w:rFonts w:ascii="ＭＳ 明朝" w:eastAsia="ＭＳ 明朝" w:hAnsi="ＭＳ 明朝" w:cs="ＭＳ 明朝"/>
          <w:b/>
          <w:bCs/>
          <w:sz w:val="21"/>
          <w:szCs w:val="21"/>
          <w:lang w:eastAsia="ja-JP"/>
        </w:rPr>
        <w:t>)</w:t>
      </w:r>
      <w:r w:rsidRPr="00040E82">
        <w:rPr>
          <w:rFonts w:ascii="ＭＳ 明朝" w:eastAsia="ＭＳ 明朝" w:hAnsi="ＭＳ 明朝" w:cs="ＭＳ 明朝" w:hint="eastAsia"/>
          <w:b/>
          <w:bCs/>
          <w:sz w:val="21"/>
          <w:szCs w:val="21"/>
          <w:lang w:eastAsia="ja-JP"/>
        </w:rPr>
        <w:t>：</w:t>
      </w:r>
      <w:r w:rsidRPr="00040E82">
        <w:rPr>
          <w:sz w:val="21"/>
          <w:szCs w:val="21"/>
          <w:lang w:eastAsia="ja-JP"/>
        </w:rPr>
        <w:t xml:space="preserve"> </w:t>
      </w:r>
      <w:r w:rsidRPr="00040E82">
        <w:rPr>
          <w:rFonts w:ascii="ＭＳ 明朝" w:eastAsia="ＭＳ 明朝" w:hAnsi="ＭＳ 明朝" w:cs="ＭＳ 明朝" w:hint="eastAsia"/>
          <w:sz w:val="21"/>
          <w:szCs w:val="21"/>
          <w:lang w:eastAsia="ja-JP"/>
        </w:rPr>
        <w:t>当ネットワークは、自らの行動と決定、および</w:t>
      </w:r>
      <w:r w:rsidR="00A22427" w:rsidRPr="00040E82">
        <w:rPr>
          <w:rFonts w:ascii="ＭＳ 明朝" w:eastAsia="ＭＳ 明朝" w:hAnsi="ＭＳ 明朝" w:cs="ＭＳ 明朝" w:hint="eastAsia"/>
          <w:sz w:val="21"/>
          <w:szCs w:val="21"/>
          <w:lang w:eastAsia="ja-JP"/>
        </w:rPr>
        <w:t>メンバ</w:t>
      </w:r>
      <w:r w:rsidR="009221CB" w:rsidRPr="00040E82">
        <w:rPr>
          <w:rFonts w:ascii="ＭＳ 明朝" w:eastAsia="ＭＳ 明朝" w:hAnsi="ＭＳ 明朝" w:cs="ＭＳ 明朝" w:hint="eastAsia"/>
          <w:sz w:val="21"/>
          <w:szCs w:val="21"/>
          <w:lang w:eastAsia="ja-JP"/>
        </w:rPr>
        <w:t>ー</w:t>
      </w:r>
      <w:r w:rsidR="00A22427" w:rsidRPr="00040E82">
        <w:rPr>
          <w:rFonts w:ascii="ＭＳ 明朝" w:eastAsia="ＭＳ 明朝" w:hAnsi="ＭＳ 明朝" w:cs="ＭＳ 明朝" w:hint="eastAsia"/>
          <w:sz w:val="21"/>
          <w:szCs w:val="21"/>
          <w:lang w:eastAsia="ja-JP"/>
        </w:rPr>
        <w:t>からの寄付</w:t>
      </w:r>
      <w:r w:rsidRPr="00040E82">
        <w:rPr>
          <w:rFonts w:ascii="ＭＳ 明朝" w:eastAsia="ＭＳ 明朝" w:hAnsi="ＭＳ 明朝" w:cs="ＭＳ 明朝" w:hint="eastAsia"/>
          <w:sz w:val="21"/>
          <w:szCs w:val="21"/>
          <w:lang w:eastAsia="ja-JP"/>
        </w:rPr>
        <w:t>、政府、その他のパートナー組織から受け取った資金源、または自ら生み出した活動に対して、説明責任を果たすことを再確認する</w:t>
      </w:r>
      <w:r w:rsidR="0025785A" w:rsidRPr="00040E82">
        <w:rPr>
          <w:rFonts w:ascii="ＭＳ 明朝" w:eastAsia="ＭＳ 明朝" w:hAnsi="ＭＳ 明朝" w:cs="ＭＳ 明朝" w:hint="eastAsia"/>
          <w:sz w:val="21"/>
          <w:szCs w:val="21"/>
          <w:lang w:eastAsia="ja-JP"/>
        </w:rPr>
        <w:t>。</w:t>
      </w:r>
    </w:p>
    <w:p w14:paraId="56E417DB" w14:textId="60C4BD96" w:rsidR="009221CB" w:rsidRPr="00040E82" w:rsidRDefault="00A22427" w:rsidP="00215BBB">
      <w:pPr>
        <w:pStyle w:val="a7"/>
        <w:numPr>
          <w:ilvl w:val="0"/>
          <w:numId w:val="2"/>
        </w:numPr>
        <w:rPr>
          <w:sz w:val="21"/>
          <w:szCs w:val="21"/>
          <w:lang w:eastAsia="ja-JP"/>
        </w:rPr>
      </w:pPr>
      <w:r w:rsidRPr="00040E82">
        <w:rPr>
          <w:rFonts w:ascii="ＭＳ 明朝" w:eastAsia="ＭＳ 明朝" w:hAnsi="ＭＳ 明朝" w:cs="ＭＳ 明朝" w:hint="eastAsia"/>
          <w:b/>
          <w:bCs/>
          <w:sz w:val="21"/>
          <w:szCs w:val="21"/>
          <w:lang w:eastAsia="ja-JP"/>
        </w:rPr>
        <w:t>公正</w:t>
      </w:r>
      <w:r w:rsidR="00A30934" w:rsidRPr="00040E82">
        <w:rPr>
          <w:rFonts w:ascii="ＭＳ 明朝" w:eastAsia="ＭＳ 明朝" w:hAnsi="ＭＳ 明朝" w:cs="ＭＳ 明朝" w:hint="eastAsia"/>
          <w:b/>
          <w:bCs/>
          <w:sz w:val="21"/>
          <w:szCs w:val="21"/>
          <w:lang w:eastAsia="ja-JP"/>
        </w:rPr>
        <w:t>(</w:t>
      </w:r>
      <w:r w:rsidR="00A30934" w:rsidRPr="00040E82">
        <w:rPr>
          <w:b/>
          <w:sz w:val="21"/>
          <w:szCs w:val="21"/>
          <w:lang w:eastAsia="ja-JP"/>
        </w:rPr>
        <w:t>Justice</w:t>
      </w:r>
      <w:r w:rsidR="00A30934" w:rsidRPr="00040E82">
        <w:rPr>
          <w:rFonts w:ascii="ＭＳ 明朝" w:eastAsia="ＭＳ 明朝" w:hAnsi="ＭＳ 明朝" w:cs="ＭＳ 明朝"/>
          <w:b/>
          <w:bCs/>
          <w:sz w:val="21"/>
          <w:szCs w:val="21"/>
          <w:lang w:eastAsia="ja-JP"/>
        </w:rPr>
        <w:t>)</w:t>
      </w:r>
      <w:r w:rsidR="00215BBB" w:rsidRPr="00040E82">
        <w:rPr>
          <w:rFonts w:ascii="ＭＳ 明朝" w:eastAsia="ＭＳ 明朝" w:hAnsi="ＭＳ 明朝" w:cs="ＭＳ 明朝" w:hint="eastAsia"/>
          <w:b/>
          <w:bCs/>
          <w:sz w:val="21"/>
          <w:szCs w:val="21"/>
          <w:lang w:eastAsia="ja-JP"/>
        </w:rPr>
        <w:t>：</w:t>
      </w:r>
      <w:r w:rsidR="00433725" w:rsidRPr="00433725">
        <w:rPr>
          <w:rFonts w:ascii="ＭＳ 明朝" w:eastAsia="ＭＳ 明朝" w:hAnsi="ＭＳ 明朝" w:cs="ＭＳ 明朝" w:hint="eastAsia"/>
          <w:sz w:val="21"/>
          <w:szCs w:val="21"/>
          <w:lang w:eastAsia="ja-JP"/>
        </w:rPr>
        <w:t>当</w:t>
      </w:r>
      <w:r w:rsidR="00215BBB" w:rsidRPr="00040E82">
        <w:rPr>
          <w:rFonts w:ascii="ＭＳ 明朝" w:eastAsia="ＭＳ 明朝" w:hAnsi="ＭＳ 明朝" w:cs="ＭＳ 明朝" w:hint="eastAsia"/>
          <w:sz w:val="21"/>
          <w:szCs w:val="21"/>
          <w:lang w:eastAsia="ja-JP"/>
        </w:rPr>
        <w:t>ネットワークは、</w:t>
      </w:r>
      <w:r w:rsidR="0025785A" w:rsidRPr="00040E82">
        <w:rPr>
          <w:rFonts w:ascii="ＭＳ 明朝" w:eastAsia="ＭＳ 明朝" w:hAnsi="ＭＳ 明朝" w:cs="ＭＳ 明朝" w:hint="eastAsia"/>
          <w:sz w:val="21"/>
          <w:szCs w:val="21"/>
          <w:lang w:eastAsia="ja-JP"/>
        </w:rPr>
        <w:t>精神</w:t>
      </w:r>
      <w:r w:rsidR="00215BBB" w:rsidRPr="00040E82">
        <w:rPr>
          <w:rFonts w:ascii="ＭＳ 明朝" w:eastAsia="ＭＳ 明朝" w:hAnsi="ＭＳ 明朝" w:cs="ＭＳ 明朝" w:hint="eastAsia"/>
          <w:sz w:val="21"/>
          <w:szCs w:val="21"/>
          <w:lang w:eastAsia="ja-JP"/>
        </w:rPr>
        <w:t>障害者が</w:t>
      </w:r>
      <w:r w:rsidR="00147C1E" w:rsidRPr="00040E82">
        <w:rPr>
          <w:rFonts w:ascii="ＭＳ 明朝" w:eastAsia="ＭＳ 明朝" w:hAnsi="ＭＳ 明朝" w:cs="ＭＳ 明朝" w:hint="eastAsia"/>
          <w:sz w:val="21"/>
          <w:szCs w:val="21"/>
          <w:lang w:eastAsia="ja-JP"/>
        </w:rPr>
        <w:t>公正に扱われるもの</w:t>
      </w:r>
      <w:r w:rsidRPr="00040E82">
        <w:rPr>
          <w:rFonts w:ascii="ＭＳ 明朝" w:eastAsia="ＭＳ 明朝" w:hAnsi="ＭＳ 明朝" w:cs="ＭＳ 明朝" w:hint="eastAsia"/>
          <w:sz w:val="21"/>
          <w:szCs w:val="21"/>
          <w:lang w:eastAsia="ja-JP"/>
        </w:rPr>
        <w:t>と</w:t>
      </w:r>
      <w:r w:rsidR="00A30934" w:rsidRPr="00040E82">
        <w:rPr>
          <w:rFonts w:ascii="ＭＳ 明朝" w:eastAsia="ＭＳ 明朝" w:hAnsi="ＭＳ 明朝" w:cs="ＭＳ 明朝" w:hint="eastAsia"/>
          <w:sz w:val="21"/>
          <w:szCs w:val="21"/>
          <w:lang w:eastAsia="ja-JP"/>
        </w:rPr>
        <w:t>確信す</w:t>
      </w:r>
      <w:r w:rsidR="00215BBB" w:rsidRPr="00040E82">
        <w:rPr>
          <w:rFonts w:ascii="ＭＳ 明朝" w:eastAsia="ＭＳ 明朝" w:hAnsi="ＭＳ 明朝" w:cs="ＭＳ 明朝" w:hint="eastAsia"/>
          <w:sz w:val="21"/>
          <w:szCs w:val="21"/>
          <w:lang w:eastAsia="ja-JP"/>
        </w:rPr>
        <w:t>る</w:t>
      </w:r>
      <w:r w:rsidR="0025785A" w:rsidRPr="00040E82">
        <w:rPr>
          <w:rFonts w:ascii="ＭＳ 明朝" w:eastAsia="ＭＳ 明朝" w:hAnsi="ＭＳ 明朝" w:cs="ＭＳ 明朝" w:hint="eastAsia"/>
          <w:sz w:val="21"/>
          <w:szCs w:val="21"/>
          <w:lang w:eastAsia="ja-JP"/>
        </w:rPr>
        <w:t>。</w:t>
      </w:r>
    </w:p>
    <w:p w14:paraId="053427D3" w14:textId="28FD951D" w:rsidR="00215BBB" w:rsidRPr="00040E82" w:rsidRDefault="0025785A" w:rsidP="00215BBB">
      <w:pPr>
        <w:pStyle w:val="a7"/>
        <w:numPr>
          <w:ilvl w:val="0"/>
          <w:numId w:val="2"/>
        </w:numPr>
        <w:rPr>
          <w:sz w:val="21"/>
          <w:szCs w:val="21"/>
          <w:lang w:eastAsia="ja-JP"/>
        </w:rPr>
      </w:pPr>
      <w:r w:rsidRPr="00040E82">
        <w:rPr>
          <w:rFonts w:ascii="ＭＳ 明朝" w:eastAsia="ＭＳ 明朝" w:hAnsi="ＭＳ 明朝" w:cs="ＭＳ 明朝" w:hint="eastAsia"/>
          <w:b/>
          <w:bCs/>
          <w:sz w:val="21"/>
          <w:szCs w:val="21"/>
          <w:lang w:eastAsia="ja-JP"/>
        </w:rPr>
        <w:t>約束</w:t>
      </w:r>
      <w:r w:rsidR="00A30934" w:rsidRPr="00040E82">
        <w:rPr>
          <w:rFonts w:ascii="ＭＳ 明朝" w:eastAsia="ＭＳ 明朝" w:hAnsi="ＭＳ 明朝" w:cs="ＭＳ 明朝" w:hint="eastAsia"/>
          <w:b/>
          <w:bCs/>
          <w:sz w:val="21"/>
          <w:szCs w:val="21"/>
          <w:lang w:eastAsia="ja-JP"/>
        </w:rPr>
        <w:t>(</w:t>
      </w:r>
      <w:r w:rsidR="00A30934" w:rsidRPr="00040E82">
        <w:rPr>
          <w:b/>
          <w:sz w:val="21"/>
          <w:szCs w:val="21"/>
          <w:lang w:eastAsia="ja-JP"/>
        </w:rPr>
        <w:t>Commitment</w:t>
      </w:r>
      <w:r w:rsidR="00A30934" w:rsidRPr="00040E82">
        <w:rPr>
          <w:rFonts w:ascii="ＭＳ 明朝" w:eastAsia="ＭＳ 明朝" w:hAnsi="ＭＳ 明朝" w:cs="ＭＳ 明朝"/>
          <w:b/>
          <w:bCs/>
          <w:sz w:val="21"/>
          <w:szCs w:val="21"/>
          <w:lang w:eastAsia="ja-JP"/>
        </w:rPr>
        <w:t>)</w:t>
      </w:r>
      <w:r w:rsidR="00215BBB" w:rsidRPr="00040E82">
        <w:rPr>
          <w:rFonts w:ascii="ＭＳ 明朝" w:eastAsia="ＭＳ 明朝" w:hAnsi="ＭＳ 明朝" w:cs="ＭＳ 明朝" w:hint="eastAsia"/>
          <w:b/>
          <w:bCs/>
          <w:sz w:val="21"/>
          <w:szCs w:val="21"/>
          <w:lang w:eastAsia="ja-JP"/>
        </w:rPr>
        <w:t>：</w:t>
      </w:r>
      <w:r w:rsidR="00215BBB" w:rsidRPr="00040E82">
        <w:rPr>
          <w:rFonts w:ascii="ＭＳ 明朝" w:eastAsia="ＭＳ 明朝" w:hAnsi="ＭＳ 明朝" w:cs="ＭＳ 明朝" w:hint="eastAsia"/>
          <w:sz w:val="21"/>
          <w:szCs w:val="21"/>
          <w:lang w:eastAsia="ja-JP"/>
        </w:rPr>
        <w:t>当ネットワークは、精神障害者、介護者、地域住民への卓越したサービス提供を約束する</w:t>
      </w:r>
      <w:r w:rsidRPr="00040E82">
        <w:rPr>
          <w:rFonts w:ascii="ＭＳ 明朝" w:eastAsia="ＭＳ 明朝" w:hAnsi="ＭＳ 明朝" w:cs="ＭＳ 明朝" w:hint="eastAsia"/>
          <w:sz w:val="21"/>
          <w:szCs w:val="21"/>
          <w:lang w:eastAsia="ja-JP"/>
        </w:rPr>
        <w:t>。</w:t>
      </w:r>
    </w:p>
    <w:p w14:paraId="3CE86E38" w14:textId="790458D8" w:rsidR="00215BBB" w:rsidRPr="00040E82" w:rsidRDefault="00215BBB" w:rsidP="00215BBB">
      <w:pPr>
        <w:pStyle w:val="a7"/>
        <w:numPr>
          <w:ilvl w:val="0"/>
          <w:numId w:val="2"/>
        </w:numPr>
        <w:rPr>
          <w:sz w:val="21"/>
          <w:szCs w:val="21"/>
          <w:lang w:eastAsia="ja-JP"/>
        </w:rPr>
      </w:pPr>
      <w:r w:rsidRPr="00040E82">
        <w:rPr>
          <w:rFonts w:ascii="ＭＳ 明朝" w:eastAsia="ＭＳ 明朝" w:hAnsi="ＭＳ 明朝" w:cs="ＭＳ 明朝" w:hint="eastAsia"/>
          <w:b/>
          <w:bCs/>
          <w:sz w:val="21"/>
          <w:szCs w:val="21"/>
          <w:lang w:eastAsia="ja-JP"/>
        </w:rPr>
        <w:t>受容</w:t>
      </w:r>
      <w:r w:rsidR="00A30934" w:rsidRPr="00040E82">
        <w:rPr>
          <w:rFonts w:ascii="ＭＳ 明朝" w:eastAsia="ＭＳ 明朝" w:hAnsi="ＭＳ 明朝" w:cs="ＭＳ 明朝" w:hint="eastAsia"/>
          <w:b/>
          <w:bCs/>
          <w:sz w:val="21"/>
          <w:szCs w:val="21"/>
          <w:lang w:eastAsia="ja-JP"/>
        </w:rPr>
        <w:t>(</w:t>
      </w:r>
      <w:r w:rsidR="00A30934" w:rsidRPr="00040E82">
        <w:rPr>
          <w:b/>
          <w:w w:val="95"/>
          <w:sz w:val="21"/>
          <w:szCs w:val="21"/>
          <w:lang w:eastAsia="ja-JP"/>
        </w:rPr>
        <w:t>Acceptance</w:t>
      </w:r>
      <w:r w:rsidR="00A30934" w:rsidRPr="00040E82">
        <w:rPr>
          <w:rFonts w:ascii="ＭＳ 明朝" w:eastAsia="ＭＳ 明朝" w:hAnsi="ＭＳ 明朝" w:cs="ＭＳ 明朝"/>
          <w:b/>
          <w:bCs/>
          <w:sz w:val="21"/>
          <w:szCs w:val="21"/>
          <w:lang w:eastAsia="ja-JP"/>
        </w:rPr>
        <w:t>)</w:t>
      </w:r>
      <w:r w:rsidRPr="00040E82">
        <w:rPr>
          <w:rFonts w:ascii="ＭＳ 明朝" w:eastAsia="ＭＳ 明朝" w:hAnsi="ＭＳ 明朝" w:cs="ＭＳ 明朝" w:hint="eastAsia"/>
          <w:b/>
          <w:bCs/>
          <w:sz w:val="21"/>
          <w:szCs w:val="21"/>
          <w:lang w:eastAsia="ja-JP"/>
        </w:rPr>
        <w:t>：</w:t>
      </w:r>
      <w:r w:rsidRPr="00040E82">
        <w:rPr>
          <w:rFonts w:ascii="ＭＳ 明朝" w:eastAsia="ＭＳ 明朝" w:hAnsi="ＭＳ 明朝" w:cs="ＭＳ 明朝" w:hint="eastAsia"/>
          <w:sz w:val="21"/>
          <w:szCs w:val="21"/>
          <w:lang w:eastAsia="ja-JP"/>
        </w:rPr>
        <w:t>自分の状態を根本的に受け入れることは、スティグマと差別を緩和するために重要である</w:t>
      </w:r>
      <w:r w:rsidR="0025785A" w:rsidRPr="00040E82">
        <w:rPr>
          <w:rFonts w:ascii="ＭＳ 明朝" w:eastAsia="ＭＳ 明朝" w:hAnsi="ＭＳ 明朝" w:cs="ＭＳ 明朝" w:hint="eastAsia"/>
          <w:sz w:val="21"/>
          <w:szCs w:val="21"/>
          <w:lang w:eastAsia="ja-JP"/>
        </w:rPr>
        <w:t>。</w:t>
      </w:r>
    </w:p>
    <w:p w14:paraId="3BD92666" w14:textId="61EAFCCA" w:rsidR="00215BBB" w:rsidRPr="00040E82" w:rsidRDefault="00A22427" w:rsidP="00215BBB">
      <w:pPr>
        <w:pStyle w:val="a7"/>
        <w:numPr>
          <w:ilvl w:val="0"/>
          <w:numId w:val="2"/>
        </w:numPr>
        <w:rPr>
          <w:sz w:val="21"/>
          <w:szCs w:val="21"/>
          <w:lang w:eastAsia="ja-JP"/>
        </w:rPr>
      </w:pPr>
      <w:r w:rsidRPr="00040E82">
        <w:rPr>
          <w:rFonts w:ascii="ＭＳ 明朝" w:eastAsia="ＭＳ 明朝" w:hAnsi="ＭＳ 明朝" w:cs="ＭＳ 明朝" w:hint="eastAsia"/>
          <w:b/>
          <w:bCs/>
          <w:sz w:val="21"/>
          <w:szCs w:val="21"/>
          <w:lang w:eastAsia="ja-JP"/>
        </w:rPr>
        <w:t>誠実</w:t>
      </w:r>
      <w:r w:rsidR="00A30934" w:rsidRPr="00040E82">
        <w:rPr>
          <w:rFonts w:ascii="ＭＳ 明朝" w:eastAsia="ＭＳ 明朝" w:hAnsi="ＭＳ 明朝" w:cs="ＭＳ 明朝" w:hint="eastAsia"/>
          <w:b/>
          <w:bCs/>
          <w:sz w:val="21"/>
          <w:szCs w:val="21"/>
          <w:lang w:eastAsia="ja-JP"/>
        </w:rPr>
        <w:t>(</w:t>
      </w:r>
      <w:r w:rsidR="00A30934" w:rsidRPr="00040E82">
        <w:rPr>
          <w:b/>
          <w:sz w:val="21"/>
          <w:szCs w:val="21"/>
          <w:lang w:eastAsia="ja-JP"/>
        </w:rPr>
        <w:t>Integrity</w:t>
      </w:r>
      <w:r w:rsidR="00A30934" w:rsidRPr="00040E82">
        <w:rPr>
          <w:rFonts w:ascii="ＭＳ 明朝" w:eastAsia="ＭＳ 明朝" w:hAnsi="ＭＳ 明朝" w:cs="ＭＳ 明朝"/>
          <w:b/>
          <w:bCs/>
          <w:sz w:val="21"/>
          <w:szCs w:val="21"/>
          <w:lang w:eastAsia="ja-JP"/>
        </w:rPr>
        <w:t>)</w:t>
      </w:r>
      <w:r w:rsidR="00215BBB" w:rsidRPr="00040E82">
        <w:rPr>
          <w:rFonts w:ascii="ＭＳ 明朝" w:eastAsia="ＭＳ 明朝" w:hAnsi="ＭＳ 明朝" w:cs="ＭＳ 明朝" w:hint="eastAsia"/>
          <w:b/>
          <w:bCs/>
          <w:sz w:val="21"/>
          <w:szCs w:val="21"/>
          <w:lang w:eastAsia="ja-JP"/>
        </w:rPr>
        <w:t>：</w:t>
      </w:r>
      <w:r w:rsidR="00215BBB" w:rsidRPr="00040E82">
        <w:rPr>
          <w:rFonts w:ascii="ＭＳ 明朝" w:eastAsia="ＭＳ 明朝" w:hAnsi="ＭＳ 明朝" w:cs="ＭＳ 明朝" w:hint="eastAsia"/>
          <w:sz w:val="21"/>
          <w:szCs w:val="21"/>
          <w:lang w:eastAsia="ja-JP"/>
        </w:rPr>
        <w:t>精神障害者やその他の</w:t>
      </w:r>
      <w:r w:rsidRPr="00040E82">
        <w:rPr>
          <w:rFonts w:ascii="ＭＳ 明朝" w:eastAsia="ＭＳ 明朝" w:hAnsi="ＭＳ 明朝" w:cs="ＭＳ 明朝" w:hint="eastAsia"/>
          <w:sz w:val="21"/>
          <w:szCs w:val="21"/>
          <w:lang w:eastAsia="ja-JP"/>
        </w:rPr>
        <w:t>利害関係者</w:t>
      </w:r>
      <w:r w:rsidR="00215BBB" w:rsidRPr="00040E82">
        <w:rPr>
          <w:rFonts w:ascii="ＭＳ 明朝" w:eastAsia="ＭＳ 明朝" w:hAnsi="ＭＳ 明朝" w:cs="ＭＳ 明朝" w:hint="eastAsia"/>
          <w:sz w:val="21"/>
          <w:szCs w:val="21"/>
          <w:lang w:eastAsia="ja-JP"/>
        </w:rPr>
        <w:t>に対して説明責任を果たし、サービスの提供において透明性を確保する。</w:t>
      </w:r>
    </w:p>
    <w:p w14:paraId="15DAC74B" w14:textId="77777777" w:rsidR="00A47F71" w:rsidRPr="00040E82" w:rsidRDefault="00A47F71" w:rsidP="00A47F71">
      <w:pPr>
        <w:pStyle w:val="a3"/>
        <w:spacing w:before="11"/>
        <w:rPr>
          <w:sz w:val="21"/>
          <w:szCs w:val="21"/>
          <w:lang w:eastAsia="ja-JP"/>
        </w:rPr>
      </w:pPr>
    </w:p>
    <w:p w14:paraId="22C24EC6" w14:textId="61506A53" w:rsidR="00215BBB" w:rsidRPr="00040E82" w:rsidRDefault="00215BBB" w:rsidP="00215BBB">
      <w:pPr>
        <w:ind w:firstLineChars="100" w:firstLine="210"/>
        <w:rPr>
          <w:sz w:val="21"/>
          <w:szCs w:val="21"/>
          <w:lang w:eastAsia="ja-JP"/>
        </w:rPr>
      </w:pPr>
      <w:r w:rsidRPr="00040E82">
        <w:rPr>
          <w:rFonts w:ascii="ＭＳ 明朝" w:eastAsia="ＭＳ 明朝" w:hAnsi="ＭＳ 明朝" w:cs="ＭＳ 明朝" w:hint="eastAsia"/>
          <w:sz w:val="21"/>
          <w:szCs w:val="21"/>
          <w:lang w:eastAsia="ja-JP"/>
        </w:rPr>
        <w:t>このような背景から、</w:t>
      </w:r>
      <w:r w:rsidRPr="00040E82">
        <w:rPr>
          <w:sz w:val="21"/>
          <w:szCs w:val="21"/>
          <w:lang w:eastAsia="ja-JP"/>
        </w:rPr>
        <w:t>MHUNZA</w:t>
      </w:r>
      <w:r w:rsidRPr="00040E82">
        <w:rPr>
          <w:rFonts w:ascii="ＭＳ 明朝" w:eastAsia="ＭＳ 明朝" w:hAnsi="ＭＳ 明朝" w:cs="ＭＳ 明朝" w:hint="eastAsia"/>
          <w:sz w:val="21"/>
          <w:szCs w:val="21"/>
          <w:lang w:eastAsia="ja-JP"/>
        </w:rPr>
        <w:t>は</w:t>
      </w:r>
      <w:r w:rsidR="001214FA" w:rsidRPr="00040E82">
        <w:rPr>
          <w:rFonts w:ascii="ＭＳ 明朝" w:eastAsia="ＭＳ 明朝" w:hAnsi="ＭＳ 明朝" w:cs="ＭＳ 明朝" w:hint="eastAsia"/>
          <w:sz w:val="21"/>
          <w:szCs w:val="21"/>
          <w:lang w:eastAsia="ja-JP"/>
        </w:rPr>
        <w:t>ヴァリディティ</w:t>
      </w:r>
      <w:r w:rsidR="0025785A" w:rsidRPr="00040E82">
        <w:rPr>
          <w:rFonts w:ascii="ＭＳ 明朝" w:eastAsia="ＭＳ 明朝" w:hAnsi="ＭＳ 明朝" w:cs="ＭＳ 明朝" w:hint="eastAsia"/>
          <w:sz w:val="21"/>
          <w:szCs w:val="21"/>
          <w:lang w:eastAsia="ja-JP"/>
        </w:rPr>
        <w:t>財団</w:t>
      </w:r>
      <w:r w:rsidRPr="00040E82">
        <w:rPr>
          <w:rFonts w:ascii="ＭＳ 明朝" w:eastAsia="ＭＳ 明朝" w:hAnsi="ＭＳ 明朝" w:cs="ＭＳ 明朝" w:hint="eastAsia"/>
          <w:sz w:val="21"/>
          <w:szCs w:val="21"/>
          <w:lang w:eastAsia="ja-JP"/>
        </w:rPr>
        <w:t>の支援を受け、ザンビアのルサカ</w:t>
      </w:r>
      <w:r w:rsidR="006F7BC8">
        <w:rPr>
          <w:rFonts w:ascii="ＭＳ 明朝" w:eastAsia="ＭＳ 明朝" w:hAnsi="ＭＳ 明朝" w:cs="ＭＳ 明朝" w:hint="eastAsia"/>
          <w:sz w:val="21"/>
          <w:szCs w:val="21"/>
          <w:lang w:eastAsia="ja-JP"/>
        </w:rPr>
        <w:t>（</w:t>
      </w:r>
      <w:r w:rsidR="006F7BC8" w:rsidRPr="006F7BC8">
        <w:rPr>
          <w:rFonts w:ascii="ＭＳ 明朝" w:eastAsia="ＭＳ 明朝" w:hAnsi="ＭＳ 明朝" w:cs="ＭＳ 明朝"/>
          <w:sz w:val="21"/>
          <w:szCs w:val="21"/>
          <w:lang w:eastAsia="ja-JP"/>
        </w:rPr>
        <w:t>Lusaka</w:t>
      </w:r>
      <w:r w:rsidR="006F7BC8">
        <w:rPr>
          <w:rFonts w:ascii="ＭＳ 明朝" w:eastAsia="ＭＳ 明朝" w:hAnsi="ＭＳ 明朝" w:cs="ＭＳ 明朝" w:hint="eastAsia"/>
          <w:sz w:val="21"/>
          <w:szCs w:val="21"/>
          <w:lang w:eastAsia="ja-JP"/>
        </w:rPr>
        <w:t>）</w:t>
      </w:r>
      <w:r w:rsidRPr="00040E82">
        <w:rPr>
          <w:rFonts w:ascii="ＭＳ 明朝" w:eastAsia="ＭＳ 明朝" w:hAnsi="ＭＳ 明朝" w:cs="ＭＳ 明朝" w:hint="eastAsia"/>
          <w:sz w:val="21"/>
          <w:szCs w:val="21"/>
          <w:lang w:eastAsia="ja-JP"/>
        </w:rPr>
        <w:t>とンドラ</w:t>
      </w:r>
      <w:r w:rsidR="006F7BC8">
        <w:rPr>
          <w:rFonts w:ascii="ＭＳ 明朝" w:eastAsia="ＭＳ 明朝" w:hAnsi="ＭＳ 明朝" w:cs="ＭＳ 明朝" w:hint="eastAsia"/>
          <w:sz w:val="21"/>
          <w:szCs w:val="21"/>
          <w:lang w:eastAsia="ja-JP"/>
        </w:rPr>
        <w:t>（</w:t>
      </w:r>
      <w:r w:rsidR="006F7BC8" w:rsidRPr="006F7BC8">
        <w:rPr>
          <w:rFonts w:ascii="ＭＳ 明朝" w:eastAsia="ＭＳ 明朝" w:hAnsi="ＭＳ 明朝" w:cs="ＭＳ 明朝"/>
          <w:sz w:val="21"/>
          <w:szCs w:val="21"/>
          <w:lang w:eastAsia="ja-JP"/>
        </w:rPr>
        <w:t>Ndola</w:t>
      </w:r>
      <w:r w:rsidR="006F7BC8">
        <w:rPr>
          <w:rFonts w:ascii="ＭＳ 明朝" w:eastAsia="ＭＳ 明朝" w:hAnsi="ＭＳ 明朝" w:cs="ＭＳ 明朝" w:hint="eastAsia"/>
          <w:sz w:val="21"/>
          <w:szCs w:val="21"/>
          <w:lang w:eastAsia="ja-JP"/>
        </w:rPr>
        <w:t>）</w:t>
      </w:r>
      <w:r w:rsidRPr="00040E82">
        <w:rPr>
          <w:rFonts w:ascii="ＭＳ 明朝" w:eastAsia="ＭＳ 明朝" w:hAnsi="ＭＳ 明朝" w:cs="ＭＳ 明朝" w:hint="eastAsia"/>
          <w:sz w:val="21"/>
          <w:szCs w:val="21"/>
          <w:lang w:eastAsia="ja-JP"/>
        </w:rPr>
        <w:t>でガイドラインの認知度を高めるための全国協議会を開催しました。その結果、</w:t>
      </w:r>
      <w:r w:rsidRPr="00040E82">
        <w:rPr>
          <w:sz w:val="21"/>
          <w:szCs w:val="21"/>
          <w:lang w:eastAsia="ja-JP"/>
        </w:rPr>
        <w:t>MHUNZA</w:t>
      </w:r>
      <w:r w:rsidR="0025785A" w:rsidRPr="00040E82">
        <w:rPr>
          <w:rFonts w:ascii="ＭＳ 明朝" w:eastAsia="ＭＳ 明朝" w:hAnsi="ＭＳ 明朝" w:cs="ＭＳ 明朝" w:hint="eastAsia"/>
          <w:sz w:val="21"/>
          <w:szCs w:val="21"/>
          <w:lang w:eastAsia="ja-JP"/>
        </w:rPr>
        <w:t>の意見</w:t>
      </w:r>
      <w:r w:rsidRPr="00040E82">
        <w:rPr>
          <w:rFonts w:ascii="ＭＳ 明朝" w:eastAsia="ＭＳ 明朝" w:hAnsi="ＭＳ 明朝" w:cs="ＭＳ 明朝" w:hint="eastAsia"/>
          <w:sz w:val="21"/>
          <w:szCs w:val="21"/>
          <w:lang w:eastAsia="ja-JP"/>
        </w:rPr>
        <w:t>は以下の通りです</w:t>
      </w:r>
      <w:r w:rsidR="0025785A" w:rsidRPr="00040E82">
        <w:rPr>
          <w:rFonts w:ascii="ＭＳ 明朝" w:eastAsia="ＭＳ 明朝" w:hAnsi="ＭＳ 明朝" w:cs="ＭＳ 明朝" w:hint="eastAsia"/>
          <w:sz w:val="21"/>
          <w:szCs w:val="21"/>
          <w:lang w:eastAsia="ja-JP"/>
        </w:rPr>
        <w:t>。</w:t>
      </w:r>
    </w:p>
    <w:p w14:paraId="28E6A5F7" w14:textId="77777777" w:rsidR="00A47F71" w:rsidRPr="00040E82" w:rsidRDefault="00A47F71" w:rsidP="00A47F71">
      <w:pPr>
        <w:pStyle w:val="a3"/>
        <w:spacing w:before="6"/>
        <w:rPr>
          <w:sz w:val="21"/>
          <w:szCs w:val="21"/>
          <w:lang w:eastAsia="ja-JP"/>
        </w:rPr>
      </w:pPr>
    </w:p>
    <w:p w14:paraId="56243D70" w14:textId="77777777" w:rsidR="00246309" w:rsidRPr="00040E82" w:rsidRDefault="00215BBB" w:rsidP="00215BBB">
      <w:pPr>
        <w:pStyle w:val="a7"/>
        <w:ind w:firstLine="0"/>
        <w:rPr>
          <w:rFonts w:ascii="ＭＳ 明朝" w:eastAsia="ＭＳ 明朝" w:hAnsi="ＭＳ 明朝" w:cs="ＭＳ 明朝"/>
          <w:b/>
          <w:bCs/>
          <w:sz w:val="21"/>
          <w:szCs w:val="21"/>
          <w:lang w:eastAsia="ja-JP"/>
        </w:rPr>
      </w:pPr>
      <w:r w:rsidRPr="00040E82">
        <w:rPr>
          <w:b/>
          <w:bCs/>
          <w:sz w:val="21"/>
          <w:szCs w:val="21"/>
          <w:lang w:eastAsia="ja-JP"/>
        </w:rPr>
        <w:t>1.</w:t>
      </w:r>
      <w:r w:rsidR="00246309" w:rsidRPr="00040E82">
        <w:rPr>
          <w:rFonts w:ascii="ＭＳ 明朝" w:eastAsia="ＭＳ 明朝" w:hAnsi="ＭＳ 明朝" w:cs="ＭＳ 明朝" w:hint="eastAsia"/>
          <w:b/>
          <w:bCs/>
          <w:sz w:val="21"/>
          <w:szCs w:val="21"/>
          <w:lang w:eastAsia="ja-JP"/>
        </w:rPr>
        <w:t xml:space="preserve">　意識の向上</w:t>
      </w:r>
    </w:p>
    <w:p w14:paraId="6EC22698" w14:textId="56B08B61" w:rsidR="00215BBB" w:rsidRPr="00040E82" w:rsidRDefault="00215BBB" w:rsidP="00246309">
      <w:pPr>
        <w:pStyle w:val="a7"/>
        <w:ind w:firstLineChars="100" w:firstLine="210"/>
        <w:rPr>
          <w:sz w:val="21"/>
          <w:szCs w:val="21"/>
          <w:lang w:eastAsia="ja-JP"/>
        </w:rPr>
      </w:pPr>
      <w:r w:rsidRPr="00040E82">
        <w:rPr>
          <w:rFonts w:ascii="ＭＳ 明朝" w:eastAsia="ＭＳ 明朝" w:hAnsi="ＭＳ 明朝" w:cs="ＭＳ 明朝" w:hint="eastAsia"/>
          <w:sz w:val="21"/>
          <w:szCs w:val="21"/>
          <w:lang w:eastAsia="ja-JP"/>
        </w:rPr>
        <w:t>このガイドラインは、脱施設化を成功させるための良いステップであると、</w:t>
      </w:r>
      <w:r w:rsidRPr="00040E82">
        <w:rPr>
          <w:sz w:val="21"/>
          <w:szCs w:val="21"/>
          <w:lang w:eastAsia="ja-JP"/>
        </w:rPr>
        <w:t>MHUNZA</w:t>
      </w:r>
      <w:r w:rsidRPr="00040E82">
        <w:rPr>
          <w:rFonts w:ascii="ＭＳ 明朝" w:eastAsia="ＭＳ 明朝" w:hAnsi="ＭＳ 明朝" w:cs="ＭＳ 明朝" w:hint="eastAsia"/>
          <w:sz w:val="21"/>
          <w:szCs w:val="21"/>
          <w:lang w:eastAsia="ja-JP"/>
        </w:rPr>
        <w:t>は歓迎しています。しかし、私たちのメンバーの大半は、ガイドラインはコミュニティ内での</w:t>
      </w:r>
      <w:r w:rsidR="00456F60" w:rsidRPr="00040E82">
        <w:rPr>
          <w:rFonts w:ascii="ＭＳ 明朝" w:eastAsia="ＭＳ 明朝" w:hAnsi="ＭＳ 明朝" w:cs="ＭＳ 明朝" w:hint="eastAsia"/>
          <w:sz w:val="21"/>
          <w:szCs w:val="21"/>
          <w:lang w:eastAsia="ja-JP"/>
        </w:rPr>
        <w:t>精神保健</w:t>
      </w:r>
      <w:r w:rsidRPr="00040E82">
        <w:rPr>
          <w:rFonts w:ascii="ＭＳ 明朝" w:eastAsia="ＭＳ 明朝" w:hAnsi="ＭＳ 明朝" w:cs="ＭＳ 明朝" w:hint="eastAsia"/>
          <w:sz w:val="21"/>
          <w:szCs w:val="21"/>
          <w:lang w:eastAsia="ja-JP"/>
        </w:rPr>
        <w:t>に対する認識をいかに高めるかを優先させるべきであると指摘し</w:t>
      </w:r>
      <w:r w:rsidR="00246309" w:rsidRPr="00040E82">
        <w:rPr>
          <w:rFonts w:ascii="ＭＳ 明朝" w:eastAsia="ＭＳ 明朝" w:hAnsi="ＭＳ 明朝" w:cs="ＭＳ 明朝" w:hint="eastAsia"/>
          <w:sz w:val="21"/>
          <w:szCs w:val="21"/>
          <w:lang w:eastAsia="ja-JP"/>
        </w:rPr>
        <w:t>まし</w:t>
      </w:r>
      <w:r w:rsidRPr="00040E82">
        <w:rPr>
          <w:rFonts w:ascii="ＭＳ 明朝" w:eastAsia="ＭＳ 明朝" w:hAnsi="ＭＳ 明朝" w:cs="ＭＳ 明朝" w:hint="eastAsia"/>
          <w:sz w:val="21"/>
          <w:szCs w:val="21"/>
          <w:lang w:eastAsia="ja-JP"/>
        </w:rPr>
        <w:t>た。その根拠は、精神障害者は地域に戻り、他の社会人と一緒に生活することが求められるからです。そもそも精神障害者を施設に送り込んだのは、こうした社会の</w:t>
      </w:r>
      <w:r w:rsidR="00DF1994" w:rsidRPr="00040E82">
        <w:rPr>
          <w:rFonts w:ascii="ＭＳ 明朝" w:eastAsia="ＭＳ 明朝" w:hAnsi="ＭＳ 明朝" w:cs="ＭＳ 明朝" w:hint="eastAsia"/>
          <w:sz w:val="21"/>
          <w:szCs w:val="21"/>
          <w:lang w:eastAsia="ja-JP"/>
        </w:rPr>
        <w:t>人々が中心になっているのであり</w:t>
      </w:r>
      <w:r w:rsidRPr="00040E82">
        <w:rPr>
          <w:rFonts w:ascii="ＭＳ 明朝" w:eastAsia="ＭＳ 明朝" w:hAnsi="ＭＳ 明朝" w:cs="ＭＳ 明朝" w:hint="eastAsia"/>
          <w:sz w:val="21"/>
          <w:szCs w:val="21"/>
          <w:lang w:eastAsia="ja-JP"/>
        </w:rPr>
        <w:t>、彼ら</w:t>
      </w:r>
      <w:r w:rsidR="00DF1994" w:rsidRPr="00040E82">
        <w:rPr>
          <w:rFonts w:ascii="ＭＳ 明朝" w:eastAsia="ＭＳ 明朝" w:hAnsi="ＭＳ 明朝" w:cs="ＭＳ 明朝" w:hint="eastAsia"/>
          <w:sz w:val="21"/>
          <w:szCs w:val="21"/>
          <w:lang w:eastAsia="ja-JP"/>
        </w:rPr>
        <w:t>に</w:t>
      </w:r>
      <w:r w:rsidR="00456F60" w:rsidRPr="00040E82">
        <w:rPr>
          <w:rFonts w:ascii="ＭＳ 明朝" w:eastAsia="ＭＳ 明朝" w:hAnsi="ＭＳ 明朝" w:cs="ＭＳ 明朝" w:hint="eastAsia"/>
          <w:sz w:val="21"/>
          <w:szCs w:val="21"/>
          <w:lang w:eastAsia="ja-JP"/>
        </w:rPr>
        <w:t>精神保健</w:t>
      </w:r>
      <w:r w:rsidRPr="00040E82">
        <w:rPr>
          <w:rFonts w:ascii="ＭＳ 明朝" w:eastAsia="ＭＳ 明朝" w:hAnsi="ＭＳ 明朝" w:cs="ＭＳ 明朝" w:hint="eastAsia"/>
          <w:sz w:val="21"/>
          <w:szCs w:val="21"/>
          <w:lang w:eastAsia="ja-JP"/>
        </w:rPr>
        <w:t>について正しく伝えなければ、コミュニティが精神障害者にとって安全でなくなってしまうからです。例えば、</w:t>
      </w:r>
      <w:r w:rsidR="00246309" w:rsidRPr="00040E82">
        <w:rPr>
          <w:rFonts w:ascii="ＭＳ 明朝" w:eastAsia="ＭＳ 明朝" w:hAnsi="ＭＳ 明朝" w:cs="ＭＳ 明朝" w:hint="eastAsia"/>
          <w:sz w:val="21"/>
          <w:szCs w:val="21"/>
          <w:lang w:eastAsia="ja-JP"/>
        </w:rPr>
        <w:t>「</w:t>
      </w:r>
      <w:r w:rsidRPr="00040E82">
        <w:rPr>
          <w:rFonts w:ascii="ＭＳ 明朝" w:eastAsia="ＭＳ 明朝" w:hAnsi="ＭＳ 明朝" w:cs="ＭＳ 明朝" w:hint="eastAsia"/>
          <w:i/>
          <w:iCs/>
          <w:sz w:val="21"/>
          <w:szCs w:val="21"/>
          <w:lang w:eastAsia="ja-JP"/>
        </w:rPr>
        <w:t>ザンビアにおける人権と</w:t>
      </w:r>
      <w:r w:rsidR="00456F60" w:rsidRPr="00040E82">
        <w:rPr>
          <w:rFonts w:ascii="ＭＳ 明朝" w:eastAsia="ＭＳ 明朝" w:hAnsi="ＭＳ 明朝" w:cs="ＭＳ 明朝" w:hint="eastAsia"/>
          <w:i/>
          <w:iCs/>
          <w:sz w:val="21"/>
          <w:szCs w:val="21"/>
          <w:lang w:eastAsia="ja-JP"/>
        </w:rPr>
        <w:t>精神保健</w:t>
      </w:r>
      <w:r w:rsidRPr="00040E82">
        <w:rPr>
          <w:rFonts w:ascii="ＭＳ 明朝" w:eastAsia="ＭＳ 明朝" w:hAnsi="ＭＳ 明朝" w:cs="ＭＳ 明朝" w:hint="eastAsia"/>
          <w:sz w:val="21"/>
          <w:szCs w:val="21"/>
          <w:lang w:eastAsia="ja-JP"/>
        </w:rPr>
        <w:t>」</w:t>
      </w:r>
      <w:r w:rsidR="003800E5" w:rsidRPr="00040E82">
        <w:rPr>
          <w:rStyle w:val="ae"/>
          <w:rFonts w:ascii="ＭＳ 明朝" w:eastAsia="ＭＳ 明朝" w:hAnsi="ＭＳ 明朝" w:cs="ＭＳ 明朝"/>
          <w:sz w:val="21"/>
          <w:szCs w:val="21"/>
          <w:lang w:eastAsia="ja-JP"/>
        </w:rPr>
        <w:footnoteReference w:id="1"/>
      </w:r>
      <w:r w:rsidRPr="00040E82">
        <w:rPr>
          <w:rFonts w:ascii="ＭＳ 明朝" w:eastAsia="ＭＳ 明朝" w:hAnsi="ＭＳ 明朝" w:cs="ＭＳ 明朝" w:hint="eastAsia"/>
          <w:sz w:val="21"/>
          <w:szCs w:val="21"/>
          <w:lang w:eastAsia="ja-JP"/>
        </w:rPr>
        <w:t>という報告では、ザンビアの精神障害者にとって</w:t>
      </w:r>
      <w:r w:rsidR="00246309" w:rsidRPr="00040E82">
        <w:rPr>
          <w:rFonts w:ascii="ＭＳ 明朝" w:eastAsia="ＭＳ 明朝" w:hAnsi="ＭＳ 明朝" w:cs="ＭＳ 明朝" w:hint="eastAsia"/>
          <w:sz w:val="21"/>
          <w:szCs w:val="21"/>
          <w:lang w:eastAsia="ja-JP"/>
        </w:rPr>
        <w:t>地域社会</w:t>
      </w:r>
      <w:r w:rsidRPr="00040E82">
        <w:rPr>
          <w:rFonts w:ascii="ＭＳ 明朝" w:eastAsia="ＭＳ 明朝" w:hAnsi="ＭＳ 明朝" w:cs="ＭＳ 明朝" w:hint="eastAsia"/>
          <w:sz w:val="21"/>
          <w:szCs w:val="21"/>
          <w:lang w:eastAsia="ja-JP"/>
        </w:rPr>
        <w:t>がいかに大きな役割を担っているかが示されています。報告の中で、精神障害</w:t>
      </w:r>
      <w:r w:rsidR="00110EB9" w:rsidRPr="00040E82">
        <w:rPr>
          <w:rFonts w:ascii="ＭＳ 明朝" w:eastAsia="ＭＳ 明朝" w:hAnsi="ＭＳ 明朝" w:cs="ＭＳ 明朝" w:hint="eastAsia"/>
          <w:sz w:val="21"/>
          <w:szCs w:val="21"/>
          <w:lang w:eastAsia="ja-JP"/>
        </w:rPr>
        <w:t>のある</w:t>
      </w:r>
      <w:r w:rsidRPr="00040E82">
        <w:rPr>
          <w:rFonts w:ascii="ＭＳ 明朝" w:eastAsia="ＭＳ 明朝" w:hAnsi="ＭＳ 明朝" w:cs="ＭＳ 明朝" w:hint="eastAsia"/>
          <w:sz w:val="21"/>
          <w:szCs w:val="21"/>
          <w:lang w:eastAsia="ja-JP"/>
        </w:rPr>
        <w:t>若い母親は、自分の症状のせいで近所の人に笑われると述べています</w:t>
      </w:r>
      <w:r w:rsidR="003800E5" w:rsidRPr="00040E82">
        <w:rPr>
          <w:rStyle w:val="ae"/>
          <w:rFonts w:ascii="ＭＳ 明朝" w:eastAsia="ＭＳ 明朝" w:hAnsi="ＭＳ 明朝" w:cs="ＭＳ 明朝"/>
          <w:sz w:val="21"/>
          <w:szCs w:val="21"/>
          <w:lang w:eastAsia="ja-JP"/>
        </w:rPr>
        <w:footnoteReference w:id="2"/>
      </w:r>
      <w:r w:rsidRPr="00040E82">
        <w:rPr>
          <w:rFonts w:ascii="ＭＳ 明朝" w:eastAsia="ＭＳ 明朝" w:hAnsi="ＭＳ 明朝" w:cs="ＭＳ 明朝" w:hint="eastAsia"/>
          <w:sz w:val="21"/>
          <w:szCs w:val="21"/>
          <w:lang w:eastAsia="ja-JP"/>
        </w:rPr>
        <w:t>。また、報告書の中では、精神障害のために夫や義理の家族に殴られる女性がいることも指摘されています。実際、精神科の看護師の一人は、</w:t>
      </w:r>
      <w:r w:rsidRPr="00040E82">
        <w:rPr>
          <w:rFonts w:ascii="ＭＳ 明朝" w:eastAsia="ＭＳ 明朝" w:hAnsi="ＭＳ 明朝" w:cs="ＭＳ 明朝" w:hint="eastAsia"/>
          <w:sz w:val="21"/>
          <w:szCs w:val="21"/>
          <w:lang w:eastAsia="ja-JP"/>
        </w:rPr>
        <w:lastRenderedPageBreak/>
        <w:t>病院に収容される精神障害者の多くは精神的な傷を負っていると述べています</w:t>
      </w:r>
      <w:r w:rsidR="003800E5" w:rsidRPr="00040E82">
        <w:rPr>
          <w:rStyle w:val="ae"/>
          <w:rFonts w:ascii="ＭＳ 明朝" w:eastAsia="ＭＳ 明朝" w:hAnsi="ＭＳ 明朝" w:cs="ＭＳ 明朝"/>
          <w:sz w:val="21"/>
          <w:szCs w:val="21"/>
          <w:lang w:eastAsia="ja-JP"/>
        </w:rPr>
        <w:footnoteReference w:id="3"/>
      </w:r>
      <w:r w:rsidRPr="00040E82">
        <w:rPr>
          <w:rFonts w:ascii="ＭＳ 明朝" w:eastAsia="ＭＳ 明朝" w:hAnsi="ＭＳ 明朝" w:cs="ＭＳ 明朝" w:hint="eastAsia"/>
          <w:sz w:val="21"/>
          <w:szCs w:val="21"/>
          <w:lang w:eastAsia="ja-JP"/>
        </w:rPr>
        <w:t>。</w:t>
      </w:r>
    </w:p>
    <w:p w14:paraId="19B3C51A" w14:textId="77777777" w:rsidR="00A47F71" w:rsidRPr="00040E82" w:rsidRDefault="00A47F71" w:rsidP="00A47F71">
      <w:pPr>
        <w:pStyle w:val="a3"/>
        <w:spacing w:before="10"/>
        <w:rPr>
          <w:rFonts w:ascii="SimSun"/>
          <w:sz w:val="21"/>
          <w:szCs w:val="21"/>
          <w:lang w:eastAsia="ja-JP"/>
        </w:rPr>
      </w:pPr>
    </w:p>
    <w:p w14:paraId="4963C3DC" w14:textId="5701159E" w:rsidR="00215BBB" w:rsidRPr="00040E82" w:rsidRDefault="00215BBB" w:rsidP="00040E82">
      <w:pPr>
        <w:ind w:leftChars="386" w:left="849" w:firstLineChars="100" w:firstLine="210"/>
        <w:rPr>
          <w:sz w:val="21"/>
          <w:szCs w:val="21"/>
          <w:lang w:eastAsia="ja-JP"/>
        </w:rPr>
      </w:pPr>
      <w:r w:rsidRPr="00040E82">
        <w:rPr>
          <w:rFonts w:ascii="ＭＳ 明朝" w:eastAsia="ＭＳ 明朝" w:hAnsi="ＭＳ 明朝" w:cs="ＭＳ 明朝" w:hint="eastAsia"/>
          <w:sz w:val="21"/>
          <w:szCs w:val="21"/>
          <w:lang w:eastAsia="ja-JP"/>
        </w:rPr>
        <w:t>私たちは、ガイドライン案に、</w:t>
      </w:r>
      <w:r w:rsidR="00246309" w:rsidRPr="00040E82">
        <w:rPr>
          <w:rFonts w:ascii="ＭＳ 明朝" w:eastAsia="ＭＳ 明朝" w:hAnsi="ＭＳ 明朝" w:cs="ＭＳ 明朝" w:hint="eastAsia"/>
          <w:sz w:val="21"/>
          <w:szCs w:val="21"/>
          <w:lang w:eastAsia="ja-JP"/>
        </w:rPr>
        <w:t>地域社会</w:t>
      </w:r>
      <w:r w:rsidRPr="00040E82">
        <w:rPr>
          <w:rFonts w:ascii="ＭＳ 明朝" w:eastAsia="ＭＳ 明朝" w:hAnsi="ＭＳ 明朝" w:cs="ＭＳ 明朝" w:hint="eastAsia"/>
          <w:sz w:val="21"/>
          <w:szCs w:val="21"/>
          <w:lang w:eastAsia="ja-JP"/>
        </w:rPr>
        <w:t>内での意識</w:t>
      </w:r>
      <w:r w:rsidR="00110EB9" w:rsidRPr="00040E82">
        <w:rPr>
          <w:rFonts w:ascii="ＭＳ 明朝" w:eastAsia="ＭＳ 明朝" w:hAnsi="ＭＳ 明朝" w:cs="ＭＳ 明朝" w:hint="eastAsia"/>
          <w:sz w:val="21"/>
          <w:szCs w:val="21"/>
          <w:lang w:eastAsia="ja-JP"/>
        </w:rPr>
        <w:t>向上</w:t>
      </w:r>
      <w:r w:rsidRPr="00040E82">
        <w:rPr>
          <w:rFonts w:ascii="ＭＳ 明朝" w:eastAsia="ＭＳ 明朝" w:hAnsi="ＭＳ 明朝" w:cs="ＭＳ 明朝" w:hint="eastAsia"/>
          <w:sz w:val="21"/>
          <w:szCs w:val="21"/>
          <w:lang w:eastAsia="ja-JP"/>
        </w:rPr>
        <w:t>に焦点を当てたセクションを設ける</w:t>
      </w:r>
      <w:r w:rsidR="006733B2" w:rsidRPr="00040E82">
        <w:rPr>
          <w:rFonts w:ascii="ＭＳ 明朝" w:eastAsia="ＭＳ 明朝" w:hAnsi="ＭＳ 明朝" w:cs="ＭＳ 明朝" w:hint="eastAsia"/>
          <w:sz w:val="21"/>
          <w:szCs w:val="21"/>
          <w:lang w:eastAsia="ja-JP"/>
        </w:rPr>
        <w:t>よう</w:t>
      </w:r>
      <w:r w:rsidRPr="00040E82">
        <w:rPr>
          <w:rFonts w:ascii="ＭＳ 明朝" w:eastAsia="ＭＳ 明朝" w:hAnsi="ＭＳ 明朝" w:cs="ＭＳ 明朝" w:hint="eastAsia"/>
          <w:sz w:val="21"/>
          <w:szCs w:val="21"/>
          <w:lang w:eastAsia="ja-JP"/>
        </w:rPr>
        <w:t>考慮することを提案します。</w:t>
      </w:r>
    </w:p>
    <w:p w14:paraId="49668882" w14:textId="77777777" w:rsidR="00A47F71" w:rsidRPr="00040E82" w:rsidRDefault="00A47F71" w:rsidP="00A47F71">
      <w:pPr>
        <w:pStyle w:val="a3"/>
        <w:spacing w:before="9"/>
        <w:rPr>
          <w:sz w:val="21"/>
          <w:szCs w:val="21"/>
          <w:lang w:eastAsia="ja-JP"/>
        </w:rPr>
      </w:pPr>
    </w:p>
    <w:p w14:paraId="3372B36E" w14:textId="44E1F45D" w:rsidR="00246309" w:rsidRPr="00040E82" w:rsidRDefault="00215BBB" w:rsidP="00215BBB">
      <w:pPr>
        <w:pStyle w:val="a7"/>
        <w:ind w:firstLine="0"/>
        <w:rPr>
          <w:sz w:val="21"/>
          <w:szCs w:val="21"/>
          <w:lang w:eastAsia="ja-JP"/>
        </w:rPr>
      </w:pPr>
      <w:r w:rsidRPr="00040E82">
        <w:rPr>
          <w:sz w:val="21"/>
          <w:szCs w:val="21"/>
          <w:lang w:eastAsia="ja-JP"/>
        </w:rPr>
        <w:t>2.</w:t>
      </w:r>
      <w:r w:rsidRPr="00040E82">
        <w:rPr>
          <w:b/>
          <w:bCs/>
          <w:sz w:val="21"/>
          <w:szCs w:val="21"/>
          <w:lang w:eastAsia="ja-JP"/>
        </w:rPr>
        <w:tab/>
      </w:r>
      <w:r w:rsidRPr="00040E82">
        <w:rPr>
          <w:rFonts w:ascii="ＭＳ 明朝" w:eastAsia="ＭＳ 明朝" w:hAnsi="ＭＳ 明朝" w:cs="ＭＳ 明朝" w:hint="eastAsia"/>
          <w:b/>
          <w:bCs/>
          <w:sz w:val="21"/>
          <w:szCs w:val="21"/>
          <w:lang w:eastAsia="ja-JP"/>
        </w:rPr>
        <w:t>伝統的治療</w:t>
      </w:r>
      <w:r w:rsidR="009221CB" w:rsidRPr="00040E82">
        <w:rPr>
          <w:rFonts w:ascii="ＭＳ 明朝" w:eastAsia="ＭＳ 明朝" w:hAnsi="ＭＳ 明朝" w:cs="ＭＳ 明朝" w:hint="eastAsia"/>
          <w:b/>
          <w:bCs/>
          <w:sz w:val="21"/>
          <w:szCs w:val="21"/>
          <w:lang w:eastAsia="ja-JP"/>
        </w:rPr>
        <w:t>師</w:t>
      </w:r>
      <w:r w:rsidR="001B7F86" w:rsidRPr="00040E82">
        <w:rPr>
          <w:rFonts w:ascii="ＭＳ 明朝" w:eastAsia="ＭＳ 明朝" w:hAnsi="ＭＳ 明朝" w:cs="ＭＳ 明朝" w:hint="eastAsia"/>
          <w:b/>
          <w:bCs/>
          <w:sz w:val="21"/>
          <w:szCs w:val="21"/>
          <w:lang w:eastAsia="ja-JP"/>
        </w:rPr>
        <w:t>による</w:t>
      </w:r>
      <w:r w:rsidRPr="00040E82">
        <w:rPr>
          <w:rFonts w:ascii="ＭＳ 明朝" w:eastAsia="ＭＳ 明朝" w:hAnsi="ＭＳ 明朝" w:cs="ＭＳ 明朝" w:hint="eastAsia"/>
          <w:b/>
          <w:bCs/>
          <w:sz w:val="21"/>
          <w:szCs w:val="21"/>
          <w:lang w:eastAsia="ja-JP"/>
        </w:rPr>
        <w:t>虐待</w:t>
      </w:r>
      <w:r w:rsidR="006A3734" w:rsidRPr="00040E82">
        <w:rPr>
          <w:rFonts w:ascii="ＭＳ 明朝" w:eastAsia="ＭＳ 明朝" w:hAnsi="ＭＳ 明朝" w:cs="ＭＳ 明朝" w:hint="eastAsia"/>
          <w:b/>
          <w:bCs/>
          <w:sz w:val="21"/>
          <w:szCs w:val="21"/>
          <w:lang w:eastAsia="ja-JP"/>
        </w:rPr>
        <w:t>と</w:t>
      </w:r>
      <w:r w:rsidRPr="00040E82">
        <w:rPr>
          <w:rFonts w:ascii="ＭＳ 明朝" w:eastAsia="ＭＳ 明朝" w:hAnsi="ＭＳ 明朝" w:cs="ＭＳ 明朝" w:hint="eastAsia"/>
          <w:b/>
          <w:bCs/>
          <w:sz w:val="21"/>
          <w:szCs w:val="21"/>
          <w:lang w:eastAsia="ja-JP"/>
        </w:rPr>
        <w:t>支援</w:t>
      </w:r>
      <w:r w:rsidRPr="00040E82">
        <w:rPr>
          <w:b/>
          <w:bCs/>
          <w:sz w:val="21"/>
          <w:szCs w:val="21"/>
          <w:lang w:eastAsia="ja-JP"/>
        </w:rPr>
        <w:t xml:space="preserve"> </w:t>
      </w:r>
    </w:p>
    <w:p w14:paraId="4DEEFAD5" w14:textId="54A97DA9" w:rsidR="00215BBB" w:rsidRPr="00040E82" w:rsidRDefault="00215BBB" w:rsidP="00246309">
      <w:pPr>
        <w:pStyle w:val="a7"/>
        <w:ind w:firstLineChars="100" w:firstLine="210"/>
        <w:rPr>
          <w:rFonts w:ascii="ＭＳ 明朝" w:eastAsia="ＭＳ 明朝" w:hAnsi="ＭＳ 明朝" w:cs="ＭＳ 明朝"/>
          <w:sz w:val="21"/>
          <w:szCs w:val="21"/>
          <w:lang w:eastAsia="ja-JP"/>
        </w:rPr>
      </w:pPr>
      <w:r w:rsidRPr="00040E82">
        <w:rPr>
          <w:rFonts w:ascii="ＭＳ 明朝" w:eastAsia="ＭＳ 明朝" w:hAnsi="ＭＳ 明朝" w:cs="ＭＳ 明朝" w:hint="eastAsia"/>
          <w:sz w:val="21"/>
          <w:szCs w:val="21"/>
          <w:lang w:eastAsia="ja-JP"/>
        </w:rPr>
        <w:t>ザンビアの精神障害は、悪霊</w:t>
      </w:r>
      <w:r w:rsidR="006A3734" w:rsidRPr="00040E82">
        <w:rPr>
          <w:rFonts w:ascii="ＭＳ 明朝" w:eastAsia="ＭＳ 明朝" w:hAnsi="ＭＳ 明朝" w:cs="ＭＳ 明朝" w:hint="eastAsia"/>
          <w:sz w:val="21"/>
          <w:szCs w:val="21"/>
          <w:lang w:eastAsia="ja-JP"/>
        </w:rPr>
        <w:t>がとりついたもの</w:t>
      </w:r>
      <w:r w:rsidRPr="00040E82">
        <w:rPr>
          <w:rFonts w:ascii="ＭＳ 明朝" w:eastAsia="ＭＳ 明朝" w:hAnsi="ＭＳ 明朝" w:cs="ＭＳ 明朝" w:hint="eastAsia"/>
          <w:sz w:val="21"/>
          <w:szCs w:val="21"/>
          <w:lang w:eastAsia="ja-JP"/>
        </w:rPr>
        <w:t>と理解されています。</w:t>
      </w:r>
      <w:r w:rsidR="005C4CEA" w:rsidRPr="00040E82">
        <w:rPr>
          <w:rFonts w:ascii="ＭＳ 明朝" w:eastAsia="ＭＳ 明朝" w:hAnsi="ＭＳ 明朝" w:cs="ＭＳ 明朝" w:hint="eastAsia"/>
          <w:sz w:val="21"/>
          <w:szCs w:val="21"/>
          <w:lang w:eastAsia="ja-JP"/>
        </w:rPr>
        <w:t>それは「人と神との関係の乱れ、過去の行いに対する神罰、あるいは社会問題によるアンバランス」とされます</w:t>
      </w:r>
      <w:r w:rsidR="003800E5" w:rsidRPr="00040E82">
        <w:rPr>
          <w:rStyle w:val="ae"/>
          <w:rFonts w:ascii="ＭＳ 明朝" w:eastAsia="ＭＳ 明朝" w:hAnsi="ＭＳ 明朝" w:cs="ＭＳ 明朝"/>
          <w:sz w:val="21"/>
          <w:szCs w:val="21"/>
          <w:lang w:eastAsia="ja-JP"/>
        </w:rPr>
        <w:footnoteReference w:id="4"/>
      </w:r>
      <w:r w:rsidR="005C4CEA" w:rsidRPr="00040E82">
        <w:rPr>
          <w:rFonts w:ascii="ＭＳ 明朝" w:eastAsia="ＭＳ 明朝" w:hAnsi="ＭＳ 明朝" w:cs="ＭＳ 明朝" w:hint="eastAsia"/>
          <w:sz w:val="21"/>
          <w:szCs w:val="21"/>
          <w:lang w:eastAsia="ja-JP"/>
        </w:rPr>
        <w:t>。</w:t>
      </w:r>
      <w:r w:rsidRPr="00040E82">
        <w:rPr>
          <w:rFonts w:ascii="ＭＳ 明朝" w:eastAsia="ＭＳ 明朝" w:hAnsi="ＭＳ 明朝" w:cs="ＭＳ 明朝" w:hint="eastAsia"/>
          <w:sz w:val="21"/>
          <w:szCs w:val="21"/>
          <w:lang w:eastAsia="ja-JP"/>
        </w:rPr>
        <w:t>伝統的治療</w:t>
      </w:r>
      <w:r w:rsidR="009221CB" w:rsidRPr="00040E82">
        <w:rPr>
          <w:rFonts w:ascii="ＭＳ 明朝" w:eastAsia="ＭＳ 明朝" w:hAnsi="ＭＳ 明朝" w:cs="ＭＳ 明朝" w:hint="eastAsia"/>
          <w:sz w:val="21"/>
          <w:szCs w:val="21"/>
          <w:lang w:eastAsia="ja-JP"/>
        </w:rPr>
        <w:t>師</w:t>
      </w:r>
      <w:r w:rsidRPr="00040E82">
        <w:rPr>
          <w:rFonts w:ascii="ＭＳ 明朝" w:eastAsia="ＭＳ 明朝" w:hAnsi="ＭＳ 明朝" w:cs="ＭＳ 明朝" w:hint="eastAsia"/>
          <w:sz w:val="21"/>
          <w:szCs w:val="21"/>
          <w:lang w:eastAsia="ja-JP"/>
        </w:rPr>
        <w:t>は、精神科</w:t>
      </w:r>
      <w:r w:rsidR="005C4CEA" w:rsidRPr="00040E82">
        <w:rPr>
          <w:rFonts w:ascii="ＭＳ 明朝" w:eastAsia="ＭＳ 明朝" w:hAnsi="ＭＳ 明朝" w:cs="ＭＳ 明朝" w:hint="eastAsia"/>
          <w:sz w:val="21"/>
          <w:szCs w:val="21"/>
          <w:lang w:eastAsia="ja-JP"/>
        </w:rPr>
        <w:t>医療</w:t>
      </w:r>
      <w:r w:rsidRPr="00040E82">
        <w:rPr>
          <w:rFonts w:ascii="ＭＳ 明朝" w:eastAsia="ＭＳ 明朝" w:hAnsi="ＭＳ 明朝" w:cs="ＭＳ 明朝" w:hint="eastAsia"/>
          <w:sz w:val="21"/>
          <w:szCs w:val="21"/>
          <w:lang w:eastAsia="ja-JP"/>
        </w:rPr>
        <w:t>と比較して容易に利用できるため、一般の人々にとってより身近な存在で</w:t>
      </w:r>
      <w:r w:rsidR="005C4CEA" w:rsidRPr="00040E82">
        <w:rPr>
          <w:rFonts w:ascii="ＭＳ 明朝" w:eastAsia="ＭＳ 明朝" w:hAnsi="ＭＳ 明朝" w:cs="ＭＳ 明朝" w:hint="eastAsia"/>
          <w:sz w:val="21"/>
          <w:szCs w:val="21"/>
          <w:lang w:eastAsia="ja-JP"/>
        </w:rPr>
        <w:t>す</w:t>
      </w:r>
      <w:r w:rsidRPr="00040E82">
        <w:rPr>
          <w:rFonts w:ascii="ＭＳ 明朝" w:eastAsia="ＭＳ 明朝" w:hAnsi="ＭＳ 明朝" w:cs="ＭＳ 明朝" w:hint="eastAsia"/>
          <w:sz w:val="21"/>
          <w:szCs w:val="21"/>
          <w:lang w:eastAsia="ja-JP"/>
        </w:rPr>
        <w:t>。多くの伝統的な治療者は、効果的な解決策を約束</w:t>
      </w:r>
      <w:r w:rsidR="005C4CEA" w:rsidRPr="00040E82">
        <w:rPr>
          <w:rFonts w:ascii="ＭＳ 明朝" w:eastAsia="ＭＳ 明朝" w:hAnsi="ＭＳ 明朝" w:cs="ＭＳ 明朝" w:hint="eastAsia"/>
          <w:sz w:val="21"/>
          <w:szCs w:val="21"/>
          <w:lang w:eastAsia="ja-JP"/>
        </w:rPr>
        <w:t>しています。</w:t>
      </w:r>
      <w:r w:rsidRPr="00040E82">
        <w:rPr>
          <w:rFonts w:ascii="ＭＳ 明朝" w:eastAsia="ＭＳ 明朝" w:hAnsi="ＭＳ 明朝" w:cs="ＭＳ 明朝" w:hint="eastAsia"/>
          <w:sz w:val="21"/>
          <w:szCs w:val="21"/>
          <w:lang w:eastAsia="ja-JP"/>
        </w:rPr>
        <w:t>残念ながら、現在のガイドライン案は、ザンビアの精神障害者の施設収容において伝統的な治療</w:t>
      </w:r>
      <w:r w:rsidR="009221CB" w:rsidRPr="00040E82">
        <w:rPr>
          <w:rFonts w:ascii="ＭＳ 明朝" w:eastAsia="ＭＳ 明朝" w:hAnsi="ＭＳ 明朝" w:cs="ＭＳ 明朝" w:hint="eastAsia"/>
          <w:sz w:val="21"/>
          <w:szCs w:val="21"/>
          <w:lang w:eastAsia="ja-JP"/>
        </w:rPr>
        <w:t>師</w:t>
      </w:r>
      <w:r w:rsidRPr="00040E82">
        <w:rPr>
          <w:rFonts w:ascii="ＭＳ 明朝" w:eastAsia="ＭＳ 明朝" w:hAnsi="ＭＳ 明朝" w:cs="ＭＳ 明朝" w:hint="eastAsia"/>
          <w:sz w:val="21"/>
          <w:szCs w:val="21"/>
          <w:lang w:eastAsia="ja-JP"/>
        </w:rPr>
        <w:t>が果たす影響と役割を考慮してい</w:t>
      </w:r>
      <w:r w:rsidR="005C4CEA" w:rsidRPr="00040E82">
        <w:rPr>
          <w:rFonts w:ascii="ＭＳ 明朝" w:eastAsia="ＭＳ 明朝" w:hAnsi="ＭＳ 明朝" w:cs="ＭＳ 明朝" w:hint="eastAsia"/>
          <w:sz w:val="21"/>
          <w:szCs w:val="21"/>
          <w:lang w:eastAsia="ja-JP"/>
        </w:rPr>
        <w:t>ません</w:t>
      </w:r>
      <w:r w:rsidRPr="00040E82">
        <w:rPr>
          <w:rFonts w:ascii="ＭＳ 明朝" w:eastAsia="ＭＳ 明朝" w:hAnsi="ＭＳ 明朝" w:cs="ＭＳ 明朝" w:hint="eastAsia"/>
          <w:sz w:val="21"/>
          <w:szCs w:val="21"/>
          <w:lang w:eastAsia="ja-JP"/>
        </w:rPr>
        <w:t>。</w:t>
      </w:r>
    </w:p>
    <w:p w14:paraId="0EF03FDE" w14:textId="77777777" w:rsidR="00A47F71" w:rsidRPr="00040E82" w:rsidRDefault="00A47F71" w:rsidP="00A47F71">
      <w:pPr>
        <w:pStyle w:val="a3"/>
        <w:spacing w:before="1"/>
        <w:rPr>
          <w:sz w:val="21"/>
          <w:szCs w:val="21"/>
          <w:lang w:eastAsia="ja-JP"/>
        </w:rPr>
      </w:pPr>
    </w:p>
    <w:p w14:paraId="38893916" w14:textId="488DF00A" w:rsidR="00C50E4D" w:rsidRPr="00040E82" w:rsidRDefault="00C50E4D" w:rsidP="00040E82">
      <w:pPr>
        <w:ind w:leftChars="386" w:left="849" w:firstLineChars="100" w:firstLine="210"/>
        <w:rPr>
          <w:sz w:val="21"/>
          <w:szCs w:val="21"/>
          <w:lang w:eastAsia="ja-JP"/>
        </w:rPr>
      </w:pPr>
      <w:r w:rsidRPr="00040E82">
        <w:rPr>
          <w:rFonts w:ascii="ＭＳ 明朝" w:eastAsia="ＭＳ 明朝" w:hAnsi="ＭＳ 明朝" w:cs="ＭＳ 明朝" w:hint="eastAsia"/>
          <w:sz w:val="21"/>
          <w:szCs w:val="21"/>
          <w:lang w:eastAsia="ja-JP"/>
        </w:rPr>
        <w:t>私たちは、伝統的な治療</w:t>
      </w:r>
      <w:r w:rsidR="009221CB" w:rsidRPr="00040E82">
        <w:rPr>
          <w:rFonts w:ascii="ＭＳ 明朝" w:eastAsia="ＭＳ 明朝" w:hAnsi="ＭＳ 明朝" w:cs="ＭＳ 明朝" w:hint="eastAsia"/>
          <w:sz w:val="21"/>
          <w:szCs w:val="21"/>
          <w:lang w:eastAsia="ja-JP"/>
        </w:rPr>
        <w:t>師</w:t>
      </w:r>
      <w:r w:rsidRPr="00040E82">
        <w:rPr>
          <w:rFonts w:ascii="ＭＳ 明朝" w:eastAsia="ＭＳ 明朝" w:hAnsi="ＭＳ 明朝" w:cs="ＭＳ 明朝" w:hint="eastAsia"/>
          <w:sz w:val="21"/>
          <w:szCs w:val="21"/>
          <w:lang w:eastAsia="ja-JP"/>
        </w:rPr>
        <w:t>がコミュニティ内で果たす役割を評価するセクションをガイドラインに加えることを提案します。多くの場合、人々は精神保健サービスに</w:t>
      </w:r>
      <w:r w:rsidR="005C4CEA" w:rsidRPr="00040E82">
        <w:rPr>
          <w:rFonts w:ascii="ＭＳ 明朝" w:eastAsia="ＭＳ 明朝" w:hAnsi="ＭＳ 明朝" w:cs="ＭＳ 明朝" w:hint="eastAsia"/>
          <w:sz w:val="21"/>
          <w:szCs w:val="21"/>
          <w:lang w:eastAsia="ja-JP"/>
        </w:rPr>
        <w:t>行く</w:t>
      </w:r>
      <w:r w:rsidRPr="00040E82">
        <w:rPr>
          <w:rFonts w:ascii="ＭＳ 明朝" w:eastAsia="ＭＳ 明朝" w:hAnsi="ＭＳ 明朝" w:cs="ＭＳ 明朝" w:hint="eastAsia"/>
          <w:sz w:val="21"/>
          <w:szCs w:val="21"/>
          <w:lang w:eastAsia="ja-JP"/>
        </w:rPr>
        <w:t>前に伝統的な</w:t>
      </w:r>
      <w:r w:rsidR="005C4CEA" w:rsidRPr="00040E82">
        <w:rPr>
          <w:rFonts w:ascii="ＭＳ 明朝" w:eastAsia="ＭＳ 明朝" w:hAnsi="ＭＳ 明朝" w:cs="ＭＳ 明朝" w:hint="eastAsia"/>
          <w:sz w:val="21"/>
          <w:szCs w:val="21"/>
          <w:lang w:eastAsia="ja-JP"/>
        </w:rPr>
        <w:t>治療</w:t>
      </w:r>
      <w:r w:rsidR="009221CB" w:rsidRPr="00040E82">
        <w:rPr>
          <w:rFonts w:ascii="ＭＳ 明朝" w:eastAsia="ＭＳ 明朝" w:hAnsi="ＭＳ 明朝" w:cs="ＭＳ 明朝" w:hint="eastAsia"/>
          <w:sz w:val="21"/>
          <w:szCs w:val="21"/>
          <w:lang w:eastAsia="ja-JP"/>
        </w:rPr>
        <w:t>師</w:t>
      </w:r>
      <w:r w:rsidRPr="00040E82">
        <w:rPr>
          <w:rFonts w:ascii="ＭＳ 明朝" w:eastAsia="ＭＳ 明朝" w:hAnsi="ＭＳ 明朝" w:cs="ＭＳ 明朝" w:hint="eastAsia"/>
          <w:sz w:val="21"/>
          <w:szCs w:val="21"/>
          <w:lang w:eastAsia="ja-JP"/>
        </w:rPr>
        <w:t>のところに行きます。ザンビアの精神障害者のほとんどは、伝統的な</w:t>
      </w:r>
      <w:r w:rsidR="005C4CEA" w:rsidRPr="00040E82">
        <w:rPr>
          <w:rFonts w:ascii="ＭＳ 明朝" w:eastAsia="ＭＳ 明朝" w:hAnsi="ＭＳ 明朝" w:cs="ＭＳ 明朝" w:hint="eastAsia"/>
          <w:sz w:val="21"/>
          <w:szCs w:val="21"/>
          <w:lang w:eastAsia="ja-JP"/>
        </w:rPr>
        <w:t>治療</w:t>
      </w:r>
      <w:r w:rsidR="009221CB" w:rsidRPr="00040E82">
        <w:rPr>
          <w:rFonts w:ascii="ＭＳ 明朝" w:eastAsia="ＭＳ 明朝" w:hAnsi="ＭＳ 明朝" w:cs="ＭＳ 明朝" w:hint="eastAsia"/>
          <w:sz w:val="21"/>
          <w:szCs w:val="21"/>
          <w:lang w:eastAsia="ja-JP"/>
        </w:rPr>
        <w:t>師</w:t>
      </w:r>
      <w:r w:rsidR="005C4CEA" w:rsidRPr="00040E82">
        <w:rPr>
          <w:rFonts w:ascii="ＭＳ 明朝" w:eastAsia="ＭＳ 明朝" w:hAnsi="ＭＳ 明朝" w:cs="ＭＳ 明朝"/>
          <w:sz w:val="21"/>
          <w:szCs w:val="21"/>
          <w:lang w:eastAsia="ja-JP"/>
        </w:rPr>
        <w:t>(</w:t>
      </w:r>
      <w:r w:rsidR="00627D9A" w:rsidRPr="00040E82">
        <w:rPr>
          <w:rFonts w:ascii="ＭＳ 明朝" w:eastAsia="ＭＳ 明朝" w:hAnsi="ＭＳ 明朝" w:cs="ＭＳ 明朝" w:hint="eastAsia"/>
          <w:i/>
          <w:iCs/>
          <w:sz w:val="21"/>
          <w:szCs w:val="21"/>
          <w:lang w:eastAsia="ja-JP"/>
        </w:rPr>
        <w:t>ンガンガ</w:t>
      </w:r>
      <w:r w:rsidR="005C4CEA" w:rsidRPr="00040E82">
        <w:rPr>
          <w:rFonts w:ascii="ＭＳ 明朝" w:eastAsia="ＭＳ 明朝" w:hAnsi="ＭＳ 明朝" w:cs="ＭＳ 明朝"/>
          <w:i/>
          <w:iCs/>
          <w:sz w:val="21"/>
          <w:szCs w:val="21"/>
          <w:lang w:eastAsia="ja-JP"/>
        </w:rPr>
        <w:t>｢</w:t>
      </w:r>
      <w:proofErr w:type="spellStart"/>
      <w:r w:rsidRPr="00040E82">
        <w:rPr>
          <w:i/>
          <w:iCs/>
          <w:sz w:val="21"/>
          <w:szCs w:val="21"/>
          <w:lang w:eastAsia="ja-JP"/>
        </w:rPr>
        <w:t>Ng'anga</w:t>
      </w:r>
      <w:proofErr w:type="spellEnd"/>
      <w:r w:rsidR="005C4CEA" w:rsidRPr="00040E82">
        <w:rPr>
          <w:rFonts w:ascii="ＭＳ 明朝" w:eastAsia="ＭＳ 明朝" w:hAnsi="ＭＳ 明朝" w:cs="ＭＳ 明朝"/>
          <w:i/>
          <w:iCs/>
          <w:sz w:val="21"/>
          <w:szCs w:val="21"/>
          <w:lang w:eastAsia="ja-JP"/>
        </w:rPr>
        <w:t>｣</w:t>
      </w:r>
      <w:r w:rsidR="005C4CEA" w:rsidRPr="00040E82">
        <w:rPr>
          <w:rFonts w:ascii="ＭＳ 明朝" w:eastAsia="ＭＳ 明朝" w:hAnsi="ＭＳ 明朝" w:cs="ＭＳ 明朝"/>
          <w:sz w:val="21"/>
          <w:szCs w:val="21"/>
          <w:lang w:eastAsia="ja-JP"/>
        </w:rPr>
        <w:t>)</w:t>
      </w:r>
      <w:r w:rsidRPr="00040E82">
        <w:rPr>
          <w:rFonts w:ascii="ＭＳ 明朝" w:eastAsia="ＭＳ 明朝" w:hAnsi="ＭＳ 明朝" w:cs="ＭＳ 明朝" w:hint="eastAsia"/>
          <w:sz w:val="21"/>
          <w:szCs w:val="21"/>
          <w:lang w:eastAsia="ja-JP"/>
        </w:rPr>
        <w:t>に</w:t>
      </w:r>
      <w:r w:rsidR="003F54B7" w:rsidRPr="00040E82">
        <w:rPr>
          <w:rFonts w:ascii="ＭＳ 明朝" w:eastAsia="ＭＳ 明朝" w:hAnsi="ＭＳ 明朝" w:cs="ＭＳ 明朝" w:hint="eastAsia"/>
          <w:sz w:val="21"/>
          <w:szCs w:val="21"/>
          <w:lang w:eastAsia="ja-JP"/>
        </w:rPr>
        <w:t>支援をしてもらっています</w:t>
      </w:r>
      <w:r w:rsidRPr="00040E82">
        <w:rPr>
          <w:rFonts w:ascii="ＭＳ 明朝" w:eastAsia="ＭＳ 明朝" w:hAnsi="ＭＳ 明朝" w:cs="ＭＳ 明朝" w:hint="eastAsia"/>
          <w:sz w:val="21"/>
          <w:szCs w:val="21"/>
          <w:lang w:eastAsia="ja-JP"/>
        </w:rPr>
        <w:t>。また、精神保健の専門家と同時に、あるいはその後に</w:t>
      </w:r>
      <w:r w:rsidR="00330D96" w:rsidRPr="00040E82">
        <w:rPr>
          <w:rFonts w:ascii="ＭＳ 明朝" w:eastAsia="ＭＳ 明朝" w:hAnsi="ＭＳ 明朝" w:cs="ＭＳ 明朝" w:hint="eastAsia"/>
          <w:sz w:val="21"/>
          <w:szCs w:val="21"/>
          <w:lang w:eastAsia="ja-JP"/>
        </w:rPr>
        <w:t>（特に再発の場合に）</w:t>
      </w:r>
      <w:r w:rsidRPr="00040E82">
        <w:rPr>
          <w:rFonts w:ascii="ＭＳ 明朝" w:eastAsia="ＭＳ 明朝" w:hAnsi="ＭＳ 明朝" w:cs="ＭＳ 明朝" w:hint="eastAsia"/>
          <w:sz w:val="21"/>
          <w:szCs w:val="21"/>
          <w:lang w:eastAsia="ja-JP"/>
        </w:rPr>
        <w:t>伝統的な</w:t>
      </w:r>
      <w:r w:rsidR="005C4CEA" w:rsidRPr="00040E82">
        <w:rPr>
          <w:rFonts w:ascii="ＭＳ 明朝" w:eastAsia="ＭＳ 明朝" w:hAnsi="ＭＳ 明朝" w:cs="ＭＳ 明朝" w:hint="eastAsia"/>
          <w:sz w:val="21"/>
          <w:szCs w:val="21"/>
          <w:lang w:eastAsia="ja-JP"/>
        </w:rPr>
        <w:t>治療</w:t>
      </w:r>
      <w:r w:rsidR="009221CB" w:rsidRPr="00040E82">
        <w:rPr>
          <w:rFonts w:ascii="ＭＳ 明朝" w:eastAsia="ＭＳ 明朝" w:hAnsi="ＭＳ 明朝" w:cs="ＭＳ 明朝" w:hint="eastAsia"/>
          <w:sz w:val="21"/>
          <w:szCs w:val="21"/>
          <w:lang w:eastAsia="ja-JP"/>
        </w:rPr>
        <w:t>師</w:t>
      </w:r>
      <w:r w:rsidRPr="00040E82">
        <w:rPr>
          <w:rFonts w:ascii="ＭＳ 明朝" w:eastAsia="ＭＳ 明朝" w:hAnsi="ＭＳ 明朝" w:cs="ＭＳ 明朝" w:hint="eastAsia"/>
          <w:sz w:val="21"/>
          <w:szCs w:val="21"/>
          <w:lang w:eastAsia="ja-JP"/>
        </w:rPr>
        <w:t>を受診することもあ</w:t>
      </w:r>
      <w:r w:rsidR="005C4CEA" w:rsidRPr="00040E82">
        <w:rPr>
          <w:rFonts w:ascii="ＭＳ 明朝" w:eastAsia="ＭＳ 明朝" w:hAnsi="ＭＳ 明朝" w:cs="ＭＳ 明朝" w:hint="eastAsia"/>
          <w:sz w:val="21"/>
          <w:szCs w:val="21"/>
          <w:lang w:eastAsia="ja-JP"/>
        </w:rPr>
        <w:t>ります</w:t>
      </w:r>
      <w:r w:rsidRPr="00040E82">
        <w:rPr>
          <w:rFonts w:ascii="ＭＳ 明朝" w:eastAsia="ＭＳ 明朝" w:hAnsi="ＭＳ 明朝" w:cs="ＭＳ 明朝" w:hint="eastAsia"/>
          <w:sz w:val="21"/>
          <w:szCs w:val="21"/>
          <w:lang w:eastAsia="ja-JP"/>
        </w:rPr>
        <w:t>。</w:t>
      </w:r>
      <w:r w:rsidR="003F54B7" w:rsidRPr="00040E82">
        <w:rPr>
          <w:rFonts w:ascii="ＭＳ 明朝" w:eastAsia="ＭＳ 明朝" w:hAnsi="ＭＳ 明朝" w:cs="ＭＳ 明朝" w:hint="eastAsia"/>
          <w:sz w:val="21"/>
          <w:szCs w:val="21"/>
          <w:lang w:eastAsia="ja-JP"/>
        </w:rPr>
        <w:t>『</w:t>
      </w:r>
      <w:r w:rsidRPr="00040E82">
        <w:rPr>
          <w:rFonts w:ascii="ＭＳ 明朝" w:eastAsia="ＭＳ 明朝" w:hAnsi="ＭＳ 明朝" w:cs="ＭＳ 明朝" w:hint="eastAsia"/>
          <w:i/>
          <w:iCs/>
          <w:sz w:val="21"/>
          <w:szCs w:val="21"/>
          <w:lang w:eastAsia="ja-JP"/>
        </w:rPr>
        <w:t>ザンビアの人権と</w:t>
      </w:r>
      <w:r w:rsidR="00456F60" w:rsidRPr="00040E82">
        <w:rPr>
          <w:rFonts w:ascii="ＭＳ 明朝" w:eastAsia="ＭＳ 明朝" w:hAnsi="ＭＳ 明朝" w:cs="ＭＳ 明朝" w:hint="eastAsia"/>
          <w:i/>
          <w:iCs/>
          <w:sz w:val="21"/>
          <w:szCs w:val="21"/>
          <w:lang w:eastAsia="ja-JP"/>
        </w:rPr>
        <w:t>精神保健</w:t>
      </w:r>
      <w:r w:rsidR="003F54B7" w:rsidRPr="00040E82">
        <w:rPr>
          <w:rFonts w:ascii="ＭＳ 明朝" w:eastAsia="ＭＳ 明朝" w:hAnsi="ＭＳ 明朝" w:cs="ＭＳ 明朝" w:hint="eastAsia"/>
          <w:sz w:val="21"/>
          <w:szCs w:val="21"/>
          <w:lang w:eastAsia="ja-JP"/>
        </w:rPr>
        <w:t>』</w:t>
      </w:r>
      <w:r w:rsidRPr="00040E82">
        <w:rPr>
          <w:rFonts w:ascii="ＭＳ 明朝" w:eastAsia="ＭＳ 明朝" w:hAnsi="ＭＳ 明朝" w:cs="ＭＳ 明朝" w:hint="eastAsia"/>
          <w:sz w:val="21"/>
          <w:szCs w:val="21"/>
          <w:lang w:eastAsia="ja-JP"/>
        </w:rPr>
        <w:t>報告では、農村部では従来の医療が不足しているため、人々は「伝統的な治療</w:t>
      </w:r>
      <w:r w:rsidR="009221CB" w:rsidRPr="00040E82">
        <w:rPr>
          <w:rFonts w:ascii="ＭＳ 明朝" w:eastAsia="ＭＳ 明朝" w:hAnsi="ＭＳ 明朝" w:cs="ＭＳ 明朝" w:hint="eastAsia"/>
          <w:sz w:val="21"/>
          <w:szCs w:val="21"/>
          <w:lang w:eastAsia="ja-JP"/>
        </w:rPr>
        <w:t>師</w:t>
      </w:r>
      <w:r w:rsidRPr="00040E82">
        <w:rPr>
          <w:rFonts w:ascii="ＭＳ 明朝" w:eastAsia="ＭＳ 明朝" w:hAnsi="ＭＳ 明朝" w:cs="ＭＳ 明朝" w:hint="eastAsia"/>
          <w:sz w:val="21"/>
          <w:szCs w:val="21"/>
          <w:lang w:eastAsia="ja-JP"/>
        </w:rPr>
        <w:t>に頼る傾向があり、</w:t>
      </w:r>
      <w:r w:rsidR="00330D96" w:rsidRPr="00040E82">
        <w:rPr>
          <w:rFonts w:ascii="ＭＳ 明朝" w:eastAsia="ＭＳ 明朝" w:hAnsi="ＭＳ 明朝" w:cs="ＭＳ 明朝" w:hint="eastAsia"/>
          <w:sz w:val="21"/>
          <w:szCs w:val="21"/>
          <w:lang w:eastAsia="ja-JP"/>
        </w:rPr>
        <w:t>伝統的な治療</w:t>
      </w:r>
      <w:r w:rsidR="009221CB" w:rsidRPr="00040E82">
        <w:rPr>
          <w:rFonts w:ascii="ＭＳ 明朝" w:eastAsia="ＭＳ 明朝" w:hAnsi="ＭＳ 明朝" w:cs="ＭＳ 明朝" w:hint="eastAsia"/>
          <w:sz w:val="21"/>
          <w:szCs w:val="21"/>
          <w:lang w:eastAsia="ja-JP"/>
        </w:rPr>
        <w:t>師</w:t>
      </w:r>
      <w:r w:rsidR="00330D96" w:rsidRPr="00040E82">
        <w:rPr>
          <w:rFonts w:ascii="ＭＳ 明朝" w:eastAsia="ＭＳ 明朝" w:hAnsi="ＭＳ 明朝" w:cs="ＭＳ 明朝" w:hint="eastAsia"/>
          <w:sz w:val="21"/>
          <w:szCs w:val="21"/>
          <w:lang w:eastAsia="ja-JP"/>
        </w:rPr>
        <w:t>は、</w:t>
      </w:r>
      <w:r w:rsidRPr="00040E82">
        <w:rPr>
          <w:rFonts w:ascii="ＭＳ 明朝" w:eastAsia="ＭＳ 明朝" w:hAnsi="ＭＳ 明朝" w:cs="ＭＳ 明朝" w:hint="eastAsia"/>
          <w:sz w:val="21"/>
          <w:szCs w:val="21"/>
          <w:lang w:eastAsia="ja-JP"/>
        </w:rPr>
        <w:t>時には患者の弱みにつけ込むこともある」と指摘してい</w:t>
      </w:r>
      <w:r w:rsidR="00330D96" w:rsidRPr="00040E82">
        <w:rPr>
          <w:rFonts w:ascii="ＭＳ 明朝" w:eastAsia="ＭＳ 明朝" w:hAnsi="ＭＳ 明朝" w:cs="ＭＳ 明朝" w:hint="eastAsia"/>
          <w:sz w:val="21"/>
          <w:szCs w:val="21"/>
          <w:lang w:eastAsia="ja-JP"/>
        </w:rPr>
        <w:t>ます</w:t>
      </w:r>
      <w:r w:rsidR="003800E5" w:rsidRPr="00040E82">
        <w:rPr>
          <w:rStyle w:val="ae"/>
          <w:rFonts w:ascii="ＭＳ 明朝" w:eastAsia="ＭＳ 明朝" w:hAnsi="ＭＳ 明朝" w:cs="ＭＳ 明朝"/>
          <w:sz w:val="21"/>
          <w:szCs w:val="21"/>
          <w:lang w:eastAsia="ja-JP"/>
        </w:rPr>
        <w:footnoteReference w:id="5"/>
      </w:r>
      <w:r w:rsidRPr="00040E82">
        <w:rPr>
          <w:rFonts w:ascii="ＭＳ 明朝" w:eastAsia="ＭＳ 明朝" w:hAnsi="ＭＳ 明朝" w:cs="ＭＳ 明朝" w:hint="eastAsia"/>
          <w:sz w:val="21"/>
          <w:szCs w:val="21"/>
          <w:lang w:eastAsia="ja-JP"/>
        </w:rPr>
        <w:t>。実際、「ザンビア</w:t>
      </w:r>
      <w:r w:rsidRPr="00040E82">
        <w:rPr>
          <w:sz w:val="21"/>
          <w:szCs w:val="21"/>
          <w:lang w:eastAsia="ja-JP"/>
        </w:rPr>
        <w:t>2005</w:t>
      </w:r>
      <w:r w:rsidRPr="00040E82">
        <w:rPr>
          <w:rFonts w:ascii="ＭＳ 明朝" w:eastAsia="ＭＳ 明朝" w:hAnsi="ＭＳ 明朝" w:cs="ＭＳ 明朝" w:hint="eastAsia"/>
          <w:sz w:val="21"/>
          <w:szCs w:val="21"/>
          <w:lang w:eastAsia="ja-JP"/>
        </w:rPr>
        <w:t>年精神</w:t>
      </w:r>
      <w:r w:rsidR="00330D96" w:rsidRPr="00040E82">
        <w:rPr>
          <w:rFonts w:ascii="ＭＳ 明朝" w:eastAsia="ＭＳ 明朝" w:hAnsi="ＭＳ 明朝" w:cs="ＭＳ 明朝" w:hint="eastAsia"/>
          <w:sz w:val="21"/>
          <w:szCs w:val="21"/>
          <w:lang w:eastAsia="ja-JP"/>
        </w:rPr>
        <w:t>保健</w:t>
      </w:r>
      <w:r w:rsidRPr="00040E82">
        <w:rPr>
          <w:rFonts w:ascii="ＭＳ 明朝" w:eastAsia="ＭＳ 明朝" w:hAnsi="ＭＳ 明朝" w:cs="ＭＳ 明朝" w:hint="eastAsia"/>
          <w:sz w:val="21"/>
          <w:szCs w:val="21"/>
          <w:lang w:eastAsia="ja-JP"/>
        </w:rPr>
        <w:t>政策」では、精神</w:t>
      </w:r>
      <w:r w:rsidR="00330D96" w:rsidRPr="00040E82">
        <w:rPr>
          <w:rFonts w:ascii="ＭＳ 明朝" w:eastAsia="ＭＳ 明朝" w:hAnsi="ＭＳ 明朝" w:cs="ＭＳ 明朝" w:hint="eastAsia"/>
          <w:sz w:val="21"/>
          <w:szCs w:val="21"/>
          <w:lang w:eastAsia="ja-JP"/>
        </w:rPr>
        <w:t>保健</w:t>
      </w:r>
      <w:r w:rsidRPr="00040E82">
        <w:rPr>
          <w:rFonts w:ascii="ＭＳ 明朝" w:eastAsia="ＭＳ 明朝" w:hAnsi="ＭＳ 明朝" w:cs="ＭＳ 明朝" w:hint="eastAsia"/>
          <w:sz w:val="21"/>
          <w:szCs w:val="21"/>
          <w:lang w:eastAsia="ja-JP"/>
        </w:rPr>
        <w:t>問題を抱える人々の</w:t>
      </w:r>
      <w:r w:rsidRPr="00040E82">
        <w:rPr>
          <w:sz w:val="21"/>
          <w:szCs w:val="21"/>
          <w:lang w:eastAsia="ja-JP"/>
        </w:rPr>
        <w:t>70</w:t>
      </w:r>
      <w:r w:rsidRPr="00040E82">
        <w:rPr>
          <w:rFonts w:ascii="ＭＳ 明朝" w:eastAsia="ＭＳ 明朝" w:hAnsi="ＭＳ 明朝" w:cs="ＭＳ 明朝" w:hint="eastAsia"/>
          <w:sz w:val="21"/>
          <w:szCs w:val="21"/>
          <w:lang w:eastAsia="ja-JP"/>
        </w:rPr>
        <w:t>～</w:t>
      </w:r>
      <w:r w:rsidRPr="00040E82">
        <w:rPr>
          <w:sz w:val="21"/>
          <w:szCs w:val="21"/>
          <w:lang w:eastAsia="ja-JP"/>
        </w:rPr>
        <w:t>80</w:t>
      </w:r>
      <w:r w:rsidRPr="00040E82">
        <w:rPr>
          <w:rFonts w:ascii="ＭＳ 明朝" w:eastAsia="ＭＳ 明朝" w:hAnsi="ＭＳ 明朝" w:cs="ＭＳ 明朝" w:hint="eastAsia"/>
          <w:sz w:val="21"/>
          <w:szCs w:val="21"/>
          <w:lang w:eastAsia="ja-JP"/>
        </w:rPr>
        <w:t>％が、従来の医療機関に助けを求める前に伝統</w:t>
      </w:r>
      <w:r w:rsidR="00330D96" w:rsidRPr="00040E82">
        <w:rPr>
          <w:rFonts w:ascii="ＭＳ 明朝" w:eastAsia="ＭＳ 明朝" w:hAnsi="ＭＳ 明朝" w:cs="ＭＳ 明朝" w:hint="eastAsia"/>
          <w:sz w:val="21"/>
          <w:szCs w:val="21"/>
          <w:lang w:eastAsia="ja-JP"/>
        </w:rPr>
        <w:t>的な治療</w:t>
      </w:r>
      <w:r w:rsidR="009221CB" w:rsidRPr="00040E82">
        <w:rPr>
          <w:rFonts w:ascii="ＭＳ 明朝" w:eastAsia="ＭＳ 明朝" w:hAnsi="ＭＳ 明朝" w:cs="ＭＳ 明朝" w:hint="eastAsia"/>
          <w:sz w:val="21"/>
          <w:szCs w:val="21"/>
          <w:lang w:eastAsia="ja-JP"/>
        </w:rPr>
        <w:t>師</w:t>
      </w:r>
      <w:r w:rsidRPr="00040E82">
        <w:rPr>
          <w:rFonts w:ascii="ＭＳ 明朝" w:eastAsia="ＭＳ 明朝" w:hAnsi="ＭＳ 明朝" w:cs="ＭＳ 明朝" w:hint="eastAsia"/>
          <w:sz w:val="21"/>
          <w:szCs w:val="21"/>
          <w:lang w:eastAsia="ja-JP"/>
        </w:rPr>
        <w:t>に相談していたことが記録されてい</w:t>
      </w:r>
      <w:r w:rsidR="00330D96" w:rsidRPr="00040E82">
        <w:rPr>
          <w:rFonts w:ascii="ＭＳ 明朝" w:eastAsia="ＭＳ 明朝" w:hAnsi="ＭＳ 明朝" w:cs="ＭＳ 明朝" w:hint="eastAsia"/>
          <w:sz w:val="21"/>
          <w:szCs w:val="21"/>
          <w:lang w:eastAsia="ja-JP"/>
        </w:rPr>
        <w:t>ます</w:t>
      </w:r>
      <w:r w:rsidR="003800E5" w:rsidRPr="00040E82">
        <w:rPr>
          <w:rStyle w:val="ae"/>
          <w:rFonts w:ascii="ＭＳ 明朝" w:eastAsia="ＭＳ 明朝" w:hAnsi="ＭＳ 明朝" w:cs="ＭＳ 明朝"/>
          <w:sz w:val="21"/>
          <w:szCs w:val="21"/>
          <w:lang w:eastAsia="ja-JP"/>
        </w:rPr>
        <w:footnoteReference w:id="6"/>
      </w:r>
      <w:r w:rsidRPr="00040E82">
        <w:rPr>
          <w:rFonts w:ascii="ＭＳ 明朝" w:eastAsia="ＭＳ 明朝" w:hAnsi="ＭＳ 明朝" w:cs="ＭＳ 明朝" w:hint="eastAsia"/>
          <w:sz w:val="21"/>
          <w:szCs w:val="21"/>
          <w:lang w:eastAsia="ja-JP"/>
        </w:rPr>
        <w:t>。例えば、上記の報告では、精神障害者が「伝統的な治療</w:t>
      </w:r>
      <w:r w:rsidR="009221CB" w:rsidRPr="00040E82">
        <w:rPr>
          <w:rFonts w:ascii="ＭＳ 明朝" w:eastAsia="ＭＳ 明朝" w:hAnsi="ＭＳ 明朝" w:cs="ＭＳ 明朝" w:hint="eastAsia"/>
          <w:sz w:val="21"/>
          <w:szCs w:val="21"/>
          <w:lang w:eastAsia="ja-JP"/>
        </w:rPr>
        <w:t>師</w:t>
      </w:r>
      <w:r w:rsidRPr="00040E82">
        <w:rPr>
          <w:rFonts w:ascii="ＭＳ 明朝" w:eastAsia="ＭＳ 明朝" w:hAnsi="ＭＳ 明朝" w:cs="ＭＳ 明朝" w:hint="eastAsia"/>
          <w:sz w:val="21"/>
          <w:szCs w:val="21"/>
          <w:lang w:eastAsia="ja-JP"/>
        </w:rPr>
        <w:t>は患者を叩こうとする。なぜなら、彼らは常にどんな病気でも、悪魔の憑依と関連付け、時には霊が</w:t>
      </w:r>
      <w:r w:rsidR="00821F39" w:rsidRPr="00040E82">
        <w:rPr>
          <w:rFonts w:ascii="ＭＳ 明朝" w:eastAsia="ＭＳ 明朝" w:hAnsi="ＭＳ 明朝" w:cs="ＭＳ 明朝" w:hint="eastAsia"/>
          <w:sz w:val="21"/>
          <w:szCs w:val="21"/>
          <w:lang w:eastAsia="ja-JP"/>
        </w:rPr>
        <w:t>人に入り込んでしまうので</w:t>
      </w:r>
      <w:r w:rsidRPr="00040E82">
        <w:rPr>
          <w:rFonts w:ascii="ＭＳ 明朝" w:eastAsia="ＭＳ 明朝" w:hAnsi="ＭＳ 明朝" w:cs="ＭＳ 明朝" w:hint="eastAsia"/>
          <w:sz w:val="21"/>
          <w:szCs w:val="21"/>
          <w:lang w:eastAsia="ja-JP"/>
        </w:rPr>
        <w:t>叩かなければならない</w:t>
      </w:r>
      <w:r w:rsidR="00BA0775" w:rsidRPr="00040E82">
        <w:rPr>
          <w:rFonts w:ascii="ＭＳ 明朝" w:eastAsia="ＭＳ 明朝" w:hAnsi="ＭＳ 明朝" w:cs="ＭＳ 明朝" w:hint="eastAsia"/>
          <w:sz w:val="21"/>
          <w:szCs w:val="21"/>
          <w:lang w:eastAsia="ja-JP"/>
        </w:rPr>
        <w:t>、</w:t>
      </w:r>
      <w:r w:rsidR="00821F39" w:rsidRPr="00040E82">
        <w:rPr>
          <w:rFonts w:ascii="ＭＳ 明朝" w:eastAsia="ＭＳ 明朝" w:hAnsi="ＭＳ 明朝" w:cs="ＭＳ 明朝" w:hint="eastAsia"/>
          <w:sz w:val="21"/>
          <w:szCs w:val="21"/>
          <w:lang w:eastAsia="ja-JP"/>
        </w:rPr>
        <w:t>としている</w:t>
      </w:r>
      <w:r w:rsidRPr="00040E82">
        <w:rPr>
          <w:rFonts w:ascii="ＭＳ 明朝" w:eastAsia="ＭＳ 明朝" w:hAnsi="ＭＳ 明朝" w:cs="ＭＳ 明朝" w:hint="eastAsia"/>
          <w:sz w:val="21"/>
          <w:szCs w:val="21"/>
          <w:lang w:eastAsia="ja-JP"/>
        </w:rPr>
        <w:t>からだ」と指摘してい</w:t>
      </w:r>
      <w:r w:rsidR="00B95D13" w:rsidRPr="00040E82">
        <w:rPr>
          <w:rFonts w:ascii="ＭＳ 明朝" w:eastAsia="ＭＳ 明朝" w:hAnsi="ＭＳ 明朝" w:cs="ＭＳ 明朝" w:hint="eastAsia"/>
          <w:sz w:val="21"/>
          <w:szCs w:val="21"/>
          <w:lang w:eastAsia="ja-JP"/>
        </w:rPr>
        <w:t>ます</w:t>
      </w:r>
      <w:r w:rsidR="00A30934" w:rsidRPr="00040E82">
        <w:rPr>
          <w:rStyle w:val="ae"/>
          <w:rFonts w:ascii="ＭＳ 明朝" w:eastAsia="ＭＳ 明朝" w:hAnsi="ＭＳ 明朝" w:cs="ＭＳ 明朝"/>
          <w:sz w:val="21"/>
          <w:szCs w:val="21"/>
          <w:lang w:eastAsia="ja-JP"/>
        </w:rPr>
        <w:footnoteReference w:id="7"/>
      </w:r>
      <w:r w:rsidRPr="00040E82">
        <w:rPr>
          <w:rFonts w:ascii="ＭＳ 明朝" w:eastAsia="ＭＳ 明朝" w:hAnsi="ＭＳ 明朝" w:cs="ＭＳ 明朝" w:hint="eastAsia"/>
          <w:sz w:val="21"/>
          <w:szCs w:val="21"/>
          <w:lang w:eastAsia="ja-JP"/>
        </w:rPr>
        <w:t>。</w:t>
      </w:r>
    </w:p>
    <w:p w14:paraId="035FC555" w14:textId="77777777" w:rsidR="00C50E4D" w:rsidRPr="00040E82" w:rsidRDefault="00C50E4D" w:rsidP="00C50E4D">
      <w:pPr>
        <w:pStyle w:val="a3"/>
        <w:spacing w:before="7"/>
        <w:rPr>
          <w:rFonts w:ascii="SimSun"/>
          <w:sz w:val="21"/>
          <w:szCs w:val="21"/>
          <w:lang w:eastAsia="ja-JP"/>
        </w:rPr>
      </w:pPr>
    </w:p>
    <w:p w14:paraId="6AA6C988" w14:textId="77A05A00" w:rsidR="00330D96" w:rsidRPr="00040E82" w:rsidRDefault="00215BBB" w:rsidP="00215BBB">
      <w:pPr>
        <w:pStyle w:val="a7"/>
        <w:ind w:firstLine="0"/>
        <w:rPr>
          <w:rFonts w:ascii="ＭＳ 明朝" w:eastAsia="ＭＳ 明朝" w:hAnsi="ＭＳ 明朝" w:cs="ＭＳ 明朝"/>
          <w:sz w:val="21"/>
          <w:szCs w:val="21"/>
          <w:lang w:eastAsia="ja-JP"/>
        </w:rPr>
      </w:pPr>
      <w:r w:rsidRPr="00040E82">
        <w:rPr>
          <w:sz w:val="21"/>
          <w:szCs w:val="21"/>
          <w:lang w:eastAsia="ja-JP"/>
        </w:rPr>
        <w:t>3.</w:t>
      </w:r>
      <w:r w:rsidRPr="00040E82">
        <w:rPr>
          <w:sz w:val="21"/>
          <w:szCs w:val="21"/>
          <w:lang w:eastAsia="ja-JP"/>
        </w:rPr>
        <w:tab/>
      </w:r>
      <w:r w:rsidRPr="00040E82">
        <w:rPr>
          <w:rFonts w:ascii="ＭＳ 明朝" w:eastAsia="ＭＳ 明朝" w:hAnsi="ＭＳ 明朝" w:cs="ＭＳ 明朝" w:hint="eastAsia"/>
          <w:b/>
          <w:bCs/>
          <w:sz w:val="21"/>
          <w:szCs w:val="21"/>
          <w:lang w:eastAsia="ja-JP"/>
        </w:rPr>
        <w:t>アクセシビリティ</w:t>
      </w:r>
    </w:p>
    <w:p w14:paraId="563C5692" w14:textId="0FB845A6" w:rsidR="00215BBB" w:rsidRPr="00040E82" w:rsidRDefault="00215BBB" w:rsidP="00330D96">
      <w:pPr>
        <w:pStyle w:val="a7"/>
        <w:ind w:firstLineChars="100" w:firstLine="210"/>
        <w:rPr>
          <w:sz w:val="21"/>
          <w:szCs w:val="21"/>
          <w:lang w:eastAsia="ja-JP"/>
        </w:rPr>
      </w:pPr>
      <w:r w:rsidRPr="00040E82">
        <w:rPr>
          <w:rFonts w:ascii="ＭＳ 明朝" w:eastAsia="ＭＳ 明朝" w:hAnsi="ＭＳ 明朝" w:cs="ＭＳ 明朝" w:hint="eastAsia"/>
          <w:sz w:val="21"/>
          <w:szCs w:val="21"/>
          <w:lang w:eastAsia="ja-JP"/>
        </w:rPr>
        <w:t>ガイドライン</w:t>
      </w:r>
      <w:r w:rsidR="00330D96" w:rsidRPr="00040E82">
        <w:rPr>
          <w:rFonts w:ascii="ＭＳ 明朝" w:eastAsia="ＭＳ 明朝" w:hAnsi="ＭＳ 明朝" w:cs="ＭＳ 明朝" w:hint="eastAsia"/>
          <w:sz w:val="21"/>
          <w:szCs w:val="21"/>
          <w:lang w:eastAsia="ja-JP"/>
        </w:rPr>
        <w:t>案</w:t>
      </w:r>
      <w:r w:rsidRPr="00040E82">
        <w:rPr>
          <w:rFonts w:ascii="ＭＳ 明朝" w:eastAsia="ＭＳ 明朝" w:hAnsi="ＭＳ 明朝" w:cs="ＭＳ 明朝" w:hint="eastAsia"/>
          <w:sz w:val="21"/>
          <w:szCs w:val="21"/>
          <w:lang w:eastAsia="ja-JP"/>
        </w:rPr>
        <w:t>は、障害者のためのアクセシビリティ規定を</w:t>
      </w:r>
      <w:r w:rsidR="00821F39" w:rsidRPr="00040E82">
        <w:rPr>
          <w:rFonts w:ascii="ＭＳ 明朝" w:eastAsia="ＭＳ 明朝" w:hAnsi="ＭＳ 明朝" w:cs="ＭＳ 明朝" w:hint="eastAsia"/>
          <w:sz w:val="21"/>
          <w:szCs w:val="21"/>
          <w:lang w:eastAsia="ja-JP"/>
        </w:rPr>
        <w:t>明らかに</w:t>
      </w:r>
      <w:r w:rsidRPr="00040E82">
        <w:rPr>
          <w:rFonts w:ascii="ＭＳ 明朝" w:eastAsia="ＭＳ 明朝" w:hAnsi="ＭＳ 明朝" w:cs="ＭＳ 明朝" w:hint="eastAsia"/>
          <w:sz w:val="21"/>
          <w:szCs w:val="21"/>
          <w:lang w:eastAsia="ja-JP"/>
        </w:rPr>
        <w:t>欠いています。私たちの全国協議会を通じて、特に農村部のメンバーは、問題なくコミュニティで生活するためには、ガイドライン案に社会がどのようにアクセシブルであるべきかという規定が必要である</w:t>
      </w:r>
      <w:r w:rsidR="00821F39" w:rsidRPr="00040E82">
        <w:rPr>
          <w:rFonts w:ascii="ＭＳ 明朝" w:eastAsia="ＭＳ 明朝" w:hAnsi="ＭＳ 明朝" w:cs="ＭＳ 明朝" w:hint="eastAsia"/>
          <w:sz w:val="21"/>
          <w:szCs w:val="21"/>
          <w:lang w:eastAsia="ja-JP"/>
        </w:rPr>
        <w:t>と語りました</w:t>
      </w:r>
      <w:r w:rsidRPr="00040E82">
        <w:rPr>
          <w:rFonts w:ascii="ＭＳ 明朝" w:eastAsia="ＭＳ 明朝" w:hAnsi="ＭＳ 明朝" w:cs="ＭＳ 明朝" w:hint="eastAsia"/>
          <w:sz w:val="21"/>
          <w:szCs w:val="21"/>
          <w:lang w:eastAsia="ja-JP"/>
        </w:rPr>
        <w:t>。地方に住む</w:t>
      </w:r>
      <w:r w:rsidR="00821F39" w:rsidRPr="00040E82">
        <w:rPr>
          <w:rFonts w:ascii="ＭＳ 明朝" w:eastAsia="ＭＳ 明朝" w:hAnsi="ＭＳ 明朝" w:cs="ＭＳ 明朝" w:hint="eastAsia"/>
          <w:sz w:val="21"/>
          <w:szCs w:val="21"/>
          <w:lang w:eastAsia="ja-JP"/>
        </w:rPr>
        <w:t>障害のある人</w:t>
      </w:r>
      <w:r w:rsidRPr="00040E82">
        <w:rPr>
          <w:rFonts w:ascii="ＭＳ 明朝" w:eastAsia="ＭＳ 明朝" w:hAnsi="ＭＳ 明朝" w:cs="ＭＳ 明朝" w:hint="eastAsia"/>
          <w:sz w:val="21"/>
          <w:szCs w:val="21"/>
          <w:lang w:eastAsia="ja-JP"/>
        </w:rPr>
        <w:t>は、自宅へのアクセスに苦労していることがほとんどだとのことです。道路に穴が開いていたり、車いす</w:t>
      </w:r>
      <w:r w:rsidR="00110EB9" w:rsidRPr="00040E82">
        <w:rPr>
          <w:rFonts w:ascii="ＭＳ 明朝" w:eastAsia="ＭＳ 明朝" w:hAnsi="ＭＳ 明朝" w:cs="ＭＳ 明朝" w:hint="eastAsia"/>
          <w:sz w:val="21"/>
          <w:szCs w:val="21"/>
          <w:lang w:eastAsia="ja-JP"/>
        </w:rPr>
        <w:t>に比べて道が</w:t>
      </w:r>
      <w:r w:rsidRPr="00040E82">
        <w:rPr>
          <w:rFonts w:ascii="ＭＳ 明朝" w:eastAsia="ＭＳ 明朝" w:hAnsi="ＭＳ 明朝" w:cs="ＭＳ 明朝" w:hint="eastAsia"/>
          <w:sz w:val="21"/>
          <w:szCs w:val="21"/>
          <w:lang w:eastAsia="ja-JP"/>
        </w:rPr>
        <w:t>狭かったりするためです。</w:t>
      </w:r>
    </w:p>
    <w:p w14:paraId="1F14E340" w14:textId="77777777" w:rsidR="00A47F71" w:rsidRPr="00040E82" w:rsidRDefault="00A47F71" w:rsidP="00A47F71">
      <w:pPr>
        <w:pStyle w:val="a3"/>
        <w:spacing w:before="4"/>
        <w:rPr>
          <w:sz w:val="21"/>
          <w:szCs w:val="21"/>
          <w:lang w:eastAsia="ja-JP"/>
        </w:rPr>
      </w:pPr>
    </w:p>
    <w:p w14:paraId="195A8834" w14:textId="678B5742" w:rsidR="00215BBB" w:rsidRPr="00040E82" w:rsidRDefault="00215BBB" w:rsidP="00040E82">
      <w:pPr>
        <w:ind w:leftChars="386" w:left="849" w:firstLineChars="100" w:firstLine="210"/>
        <w:rPr>
          <w:sz w:val="21"/>
          <w:szCs w:val="21"/>
          <w:lang w:eastAsia="ja-JP"/>
        </w:rPr>
      </w:pPr>
      <w:r w:rsidRPr="00040E82">
        <w:rPr>
          <w:rFonts w:ascii="ＭＳ 明朝" w:eastAsia="ＭＳ 明朝" w:hAnsi="ＭＳ 明朝" w:cs="ＭＳ 明朝" w:hint="eastAsia"/>
          <w:sz w:val="21"/>
          <w:szCs w:val="21"/>
          <w:lang w:eastAsia="ja-JP"/>
        </w:rPr>
        <w:t>私たちは、このガイドラインが、</w:t>
      </w:r>
      <w:r w:rsidR="00110EB9" w:rsidRPr="00040E82">
        <w:rPr>
          <w:rFonts w:ascii="ＭＳ 明朝" w:eastAsia="ＭＳ 明朝" w:hAnsi="ＭＳ 明朝" w:cs="ＭＳ 明朝" w:hint="eastAsia"/>
          <w:sz w:val="21"/>
          <w:szCs w:val="21"/>
          <w:lang w:eastAsia="ja-JP"/>
        </w:rPr>
        <w:t>地域で暮らすうえで</w:t>
      </w:r>
      <w:r w:rsidRPr="00040E82">
        <w:rPr>
          <w:rFonts w:ascii="ＭＳ 明朝" w:eastAsia="ＭＳ 明朝" w:hAnsi="ＭＳ 明朝" w:cs="ＭＳ 明朝" w:hint="eastAsia"/>
          <w:sz w:val="21"/>
          <w:szCs w:val="21"/>
          <w:lang w:eastAsia="ja-JP"/>
        </w:rPr>
        <w:t>物理的なアクセシビリティを必要とする障害者を締め出すものであるとしています。</w:t>
      </w:r>
    </w:p>
    <w:p w14:paraId="71910A5C" w14:textId="77777777" w:rsidR="00A47F71" w:rsidRPr="00040E82" w:rsidRDefault="00A47F71" w:rsidP="00A47F71">
      <w:pPr>
        <w:pStyle w:val="a3"/>
        <w:spacing w:before="6"/>
        <w:rPr>
          <w:sz w:val="21"/>
          <w:szCs w:val="21"/>
          <w:lang w:eastAsia="ja-JP"/>
        </w:rPr>
      </w:pPr>
    </w:p>
    <w:p w14:paraId="6F8069FE" w14:textId="65BAA17F" w:rsidR="00215BBB" w:rsidRPr="00040E82" w:rsidRDefault="00215BBB" w:rsidP="00C50E4D">
      <w:pPr>
        <w:ind w:firstLineChars="100" w:firstLine="210"/>
        <w:rPr>
          <w:sz w:val="21"/>
          <w:szCs w:val="21"/>
          <w:lang w:eastAsia="ja-JP"/>
        </w:rPr>
      </w:pPr>
      <w:r w:rsidRPr="00040E82">
        <w:rPr>
          <w:rFonts w:ascii="ＭＳ 明朝" w:eastAsia="ＭＳ 明朝" w:hAnsi="ＭＳ 明朝" w:cs="ＭＳ 明朝" w:hint="eastAsia"/>
          <w:sz w:val="21"/>
          <w:szCs w:val="21"/>
          <w:lang w:eastAsia="ja-JP"/>
        </w:rPr>
        <w:t>私たちの意見が最終的な</w:t>
      </w:r>
      <w:r w:rsidR="00110EB9" w:rsidRPr="00040E82">
        <w:rPr>
          <w:rFonts w:ascii="ＭＳ 明朝" w:eastAsia="ＭＳ 明朝" w:hAnsi="ＭＳ 明朝" w:cs="ＭＳ 明朝" w:hint="eastAsia"/>
          <w:sz w:val="21"/>
          <w:szCs w:val="21"/>
          <w:lang w:eastAsia="ja-JP"/>
        </w:rPr>
        <w:t>文書</w:t>
      </w:r>
      <w:r w:rsidRPr="00040E82">
        <w:rPr>
          <w:rFonts w:ascii="ＭＳ 明朝" w:eastAsia="ＭＳ 明朝" w:hAnsi="ＭＳ 明朝" w:cs="ＭＳ 明朝" w:hint="eastAsia"/>
          <w:sz w:val="21"/>
          <w:szCs w:val="21"/>
          <w:lang w:eastAsia="ja-JP"/>
        </w:rPr>
        <w:t>で考慮されることを望みます。</w:t>
      </w:r>
    </w:p>
    <w:p w14:paraId="522EF6F9" w14:textId="77777777" w:rsidR="00A30934" w:rsidRPr="00040E82" w:rsidRDefault="00A30934" w:rsidP="00110EB9">
      <w:pPr>
        <w:jc w:val="right"/>
        <w:rPr>
          <w:rFonts w:ascii="ＭＳ 明朝" w:eastAsia="ＭＳ 明朝" w:hAnsi="ＭＳ 明朝" w:cs="ＭＳ 明朝"/>
          <w:sz w:val="21"/>
          <w:szCs w:val="21"/>
          <w:lang w:eastAsia="ja-JP"/>
        </w:rPr>
      </w:pPr>
    </w:p>
    <w:p w14:paraId="4D35E989" w14:textId="7F008659" w:rsidR="00110EB9" w:rsidRPr="00040E82" w:rsidRDefault="00110EB9" w:rsidP="00110EB9">
      <w:pPr>
        <w:jc w:val="right"/>
        <w:rPr>
          <w:sz w:val="21"/>
          <w:szCs w:val="21"/>
          <w:lang w:eastAsia="ja-JP"/>
        </w:rPr>
      </w:pPr>
      <w:r w:rsidRPr="00040E82">
        <w:rPr>
          <w:rFonts w:ascii="ＭＳ 明朝" w:eastAsia="ＭＳ 明朝" w:hAnsi="ＭＳ 明朝" w:cs="ＭＳ 明朝" w:hint="eastAsia"/>
          <w:sz w:val="21"/>
          <w:szCs w:val="21"/>
          <w:lang w:eastAsia="ja-JP"/>
        </w:rPr>
        <w:t>（翻訳：佐藤久夫、</w:t>
      </w:r>
      <w:r w:rsidR="000466DC" w:rsidRPr="00040E82">
        <w:rPr>
          <w:rFonts w:ascii="ＭＳ 明朝" w:eastAsia="ＭＳ 明朝" w:hAnsi="ＭＳ 明朝" w:cs="ＭＳ 明朝" w:hint="eastAsia"/>
          <w:sz w:val="21"/>
          <w:szCs w:val="21"/>
          <w:lang w:eastAsia="ja-JP"/>
        </w:rPr>
        <w:t>岡本 明</w:t>
      </w:r>
      <w:r w:rsidRPr="00040E82">
        <w:rPr>
          <w:rFonts w:ascii="ＭＳ 明朝" w:eastAsia="ＭＳ 明朝" w:hAnsi="ＭＳ 明朝" w:cs="ＭＳ 明朝" w:hint="eastAsia"/>
          <w:sz w:val="21"/>
          <w:szCs w:val="21"/>
          <w:lang w:eastAsia="ja-JP"/>
        </w:rPr>
        <w:t>）</w:t>
      </w:r>
    </w:p>
    <w:sectPr w:rsidR="00110EB9" w:rsidRPr="00040E82">
      <w:headerReference w:type="default" r:id="rId8"/>
      <w:footerReference w:type="default" r:id="rId9"/>
      <w:pgSz w:w="11910" w:h="16840"/>
      <w:pgMar w:top="1660" w:right="1300" w:bottom="1740" w:left="1340" w:header="728" w:footer="15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CBB3F" w14:textId="77777777" w:rsidR="005B52F2" w:rsidRDefault="005B52F2">
      <w:r>
        <w:separator/>
      </w:r>
    </w:p>
  </w:endnote>
  <w:endnote w:type="continuationSeparator" w:id="0">
    <w:p w14:paraId="58782F5A" w14:textId="77777777" w:rsidR="005B52F2" w:rsidRDefault="005B5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023007"/>
      <w:docPartObj>
        <w:docPartGallery w:val="Page Numbers (Bottom of Page)"/>
        <w:docPartUnique/>
      </w:docPartObj>
    </w:sdtPr>
    <w:sdtEndPr/>
    <w:sdtContent>
      <w:p w14:paraId="2977BB33" w14:textId="68F51ACE" w:rsidR="00C953DA" w:rsidRDefault="00C953DA">
        <w:pPr>
          <w:pStyle w:val="aa"/>
        </w:pPr>
        <w:r>
          <w:fldChar w:fldCharType="begin"/>
        </w:r>
        <w:r>
          <w:instrText>PAGE   \* MERGEFORMAT</w:instrText>
        </w:r>
        <w:r>
          <w:fldChar w:fldCharType="separate"/>
        </w:r>
        <w:r>
          <w:rPr>
            <w:lang w:val="ja-JP" w:eastAsia="ja-JP"/>
          </w:rPr>
          <w:t>2</w:t>
        </w:r>
        <w:r>
          <w:fldChar w:fldCharType="end"/>
        </w:r>
      </w:p>
    </w:sdtContent>
  </w:sdt>
  <w:p w14:paraId="35DD5F4C" w14:textId="7051B1E0" w:rsidR="00181476" w:rsidRDefault="00181476">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06B33" w14:textId="77777777" w:rsidR="005B52F2" w:rsidRDefault="005B52F2">
      <w:r>
        <w:separator/>
      </w:r>
    </w:p>
  </w:footnote>
  <w:footnote w:type="continuationSeparator" w:id="0">
    <w:p w14:paraId="483EF43D" w14:textId="77777777" w:rsidR="005B52F2" w:rsidRDefault="005B52F2">
      <w:r>
        <w:continuationSeparator/>
      </w:r>
    </w:p>
  </w:footnote>
  <w:footnote w:id="1">
    <w:p w14:paraId="51D10EFF" w14:textId="5AA0673F" w:rsidR="003800E5" w:rsidRPr="003800E5" w:rsidRDefault="003800E5">
      <w:pPr>
        <w:pStyle w:val="ac"/>
        <w:rPr>
          <w:rFonts w:eastAsiaTheme="minorEastAsia"/>
          <w:sz w:val="20"/>
          <w:szCs w:val="20"/>
          <w:lang w:eastAsia="ja-JP"/>
        </w:rPr>
      </w:pPr>
      <w:r>
        <w:rPr>
          <w:rStyle w:val="ae"/>
        </w:rPr>
        <w:footnoteRef/>
      </w:r>
      <w:r>
        <w:rPr>
          <w:lang w:eastAsia="ja-JP"/>
        </w:rPr>
        <w:t xml:space="preserve"> </w:t>
      </w:r>
      <w:r w:rsidRPr="003800E5">
        <w:rPr>
          <w:sz w:val="20"/>
          <w:szCs w:val="20"/>
          <w:lang w:eastAsia="ja-JP"/>
        </w:rPr>
        <w:t>MHUNZA</w:t>
      </w:r>
      <w:r w:rsidRPr="003800E5">
        <w:rPr>
          <w:rFonts w:ascii="ＭＳ 明朝" w:eastAsia="ＭＳ 明朝" w:hAnsi="ＭＳ 明朝" w:cs="ＭＳ 明朝" w:hint="eastAsia"/>
          <w:sz w:val="20"/>
          <w:szCs w:val="20"/>
          <w:lang w:eastAsia="ja-JP"/>
        </w:rPr>
        <w:t>と</w:t>
      </w:r>
      <w:r w:rsidRPr="003800E5">
        <w:rPr>
          <w:sz w:val="20"/>
          <w:szCs w:val="20"/>
          <w:lang w:eastAsia="ja-JP"/>
        </w:rPr>
        <w:t>MDAC</w:t>
      </w:r>
      <w:r w:rsidRPr="003800E5">
        <w:rPr>
          <w:rFonts w:ascii="ＭＳ 明朝" w:eastAsia="ＭＳ 明朝" w:hAnsi="ＭＳ 明朝" w:cs="ＭＳ 明朝" w:hint="eastAsia"/>
          <w:sz w:val="20"/>
          <w:szCs w:val="20"/>
          <w:lang w:eastAsia="ja-JP"/>
        </w:rPr>
        <w:t>によるザンビアの人権と精神保健はこちら</w:t>
      </w:r>
      <w:r w:rsidRPr="003800E5">
        <w:rPr>
          <w:sz w:val="20"/>
          <w:szCs w:val="20"/>
          <w:lang w:eastAsia="ja-JP"/>
        </w:rPr>
        <w:t xml:space="preserve"> https://www.mdac.org/en/where-we-work/zambia</w:t>
      </w:r>
    </w:p>
  </w:footnote>
  <w:footnote w:id="2">
    <w:p w14:paraId="3A8C70B7" w14:textId="5299BA84" w:rsidR="003800E5" w:rsidRPr="003800E5" w:rsidRDefault="003800E5">
      <w:pPr>
        <w:pStyle w:val="ac"/>
        <w:rPr>
          <w:rFonts w:eastAsiaTheme="minorEastAsia"/>
          <w:sz w:val="20"/>
          <w:szCs w:val="20"/>
          <w:lang w:eastAsia="ja-JP"/>
        </w:rPr>
      </w:pPr>
      <w:r>
        <w:rPr>
          <w:rStyle w:val="ae"/>
        </w:rPr>
        <w:footnoteRef/>
      </w:r>
      <w:r>
        <w:rPr>
          <w:lang w:eastAsia="ja-JP"/>
        </w:rPr>
        <w:t xml:space="preserve"> </w:t>
      </w:r>
      <w:r w:rsidRPr="003800E5">
        <w:rPr>
          <w:rFonts w:ascii="ＭＳ 明朝" w:eastAsia="ＭＳ 明朝" w:hAnsi="ＭＳ 明朝" w:cs="ＭＳ 明朝" w:hint="eastAsia"/>
          <w:sz w:val="20"/>
          <w:szCs w:val="20"/>
          <w:lang w:eastAsia="ja-JP"/>
        </w:rPr>
        <w:t>『ザンビアの人権と精神保健』</w:t>
      </w:r>
      <w:r w:rsidRPr="003800E5">
        <w:rPr>
          <w:sz w:val="20"/>
          <w:szCs w:val="20"/>
          <w:lang w:eastAsia="ja-JP"/>
        </w:rPr>
        <w:t xml:space="preserve"> 25</w:t>
      </w:r>
      <w:r w:rsidRPr="003800E5">
        <w:rPr>
          <w:rFonts w:ascii="ＭＳ 明朝" w:eastAsia="ＭＳ 明朝" w:hAnsi="ＭＳ 明朝" w:cs="ＭＳ 明朝" w:hint="eastAsia"/>
          <w:sz w:val="20"/>
          <w:szCs w:val="20"/>
          <w:lang w:eastAsia="ja-JP"/>
        </w:rPr>
        <w:t>ページ</w:t>
      </w:r>
    </w:p>
  </w:footnote>
  <w:footnote w:id="3">
    <w:p w14:paraId="4DDFEC6B" w14:textId="33995BB6" w:rsidR="003800E5" w:rsidRPr="003800E5" w:rsidRDefault="003800E5">
      <w:pPr>
        <w:pStyle w:val="ac"/>
        <w:rPr>
          <w:rFonts w:eastAsiaTheme="minorEastAsia"/>
          <w:sz w:val="20"/>
          <w:szCs w:val="20"/>
          <w:lang w:eastAsia="ja-JP"/>
        </w:rPr>
      </w:pPr>
      <w:r>
        <w:rPr>
          <w:rStyle w:val="ae"/>
        </w:rPr>
        <w:footnoteRef/>
      </w:r>
      <w:r>
        <w:rPr>
          <w:lang w:eastAsia="ja-JP"/>
        </w:rPr>
        <w:t xml:space="preserve"> </w:t>
      </w:r>
      <w:r w:rsidRPr="003800E5">
        <w:rPr>
          <w:rFonts w:ascii="ＭＳ 明朝" w:eastAsia="ＭＳ 明朝" w:hAnsi="ＭＳ 明朝" w:cs="ＭＳ 明朝" w:hint="eastAsia"/>
          <w:sz w:val="20"/>
          <w:szCs w:val="20"/>
          <w:lang w:eastAsia="ja-JP"/>
        </w:rPr>
        <w:t>『ザンビアの人権と精神保健』</w:t>
      </w:r>
      <w:r w:rsidRPr="003800E5">
        <w:rPr>
          <w:sz w:val="20"/>
          <w:szCs w:val="20"/>
          <w:lang w:eastAsia="ja-JP"/>
        </w:rPr>
        <w:t xml:space="preserve"> 26</w:t>
      </w:r>
      <w:r w:rsidRPr="003800E5">
        <w:rPr>
          <w:rFonts w:ascii="ＭＳ 明朝" w:eastAsia="ＭＳ 明朝" w:hAnsi="ＭＳ 明朝" w:cs="ＭＳ 明朝" w:hint="eastAsia"/>
          <w:sz w:val="20"/>
          <w:szCs w:val="20"/>
          <w:lang w:eastAsia="ja-JP"/>
        </w:rPr>
        <w:t>ページ</w:t>
      </w:r>
    </w:p>
  </w:footnote>
  <w:footnote w:id="4">
    <w:p w14:paraId="05469916" w14:textId="6028A5FC" w:rsidR="003800E5" w:rsidRPr="003800E5" w:rsidRDefault="003800E5">
      <w:pPr>
        <w:pStyle w:val="ac"/>
        <w:rPr>
          <w:rFonts w:eastAsiaTheme="minorEastAsia"/>
          <w:lang w:eastAsia="ja-JP"/>
        </w:rPr>
      </w:pPr>
      <w:r>
        <w:rPr>
          <w:rStyle w:val="ae"/>
        </w:rPr>
        <w:footnoteRef/>
      </w:r>
      <w:r>
        <w:rPr>
          <w:lang w:eastAsia="ja-JP"/>
        </w:rPr>
        <w:t xml:space="preserve"> </w:t>
      </w:r>
      <w:r w:rsidRPr="003800E5">
        <w:rPr>
          <w:rFonts w:ascii="ＭＳ 明朝" w:eastAsia="ＭＳ 明朝" w:hAnsi="ＭＳ 明朝" w:cs="ＭＳ 明朝" w:hint="eastAsia"/>
          <w:sz w:val="20"/>
          <w:szCs w:val="20"/>
          <w:lang w:eastAsia="ja-JP"/>
        </w:rPr>
        <w:t>例えば、ソルスダールほか，「南アフリカ、ムプマランガ州の伝統的治療施術者における精神障害の解説的モデルと治療実践」，アフリカ精神医学ジャーナル，</w:t>
      </w:r>
      <w:r w:rsidRPr="003800E5">
        <w:rPr>
          <w:sz w:val="20"/>
          <w:szCs w:val="20"/>
          <w:lang w:eastAsia="ja-JP"/>
        </w:rPr>
        <w:t>13(4)</w:t>
      </w:r>
      <w:r w:rsidRPr="003800E5">
        <w:rPr>
          <w:rFonts w:ascii="ＭＳ 明朝" w:eastAsia="ＭＳ 明朝" w:hAnsi="ＭＳ 明朝" w:cs="ＭＳ 明朝" w:hint="eastAsia"/>
          <w:sz w:val="20"/>
          <w:szCs w:val="20"/>
          <w:lang w:eastAsia="ja-JP"/>
        </w:rPr>
        <w:t>，</w:t>
      </w:r>
      <w:r w:rsidRPr="003800E5">
        <w:rPr>
          <w:sz w:val="20"/>
          <w:szCs w:val="20"/>
          <w:lang w:eastAsia="ja-JP"/>
        </w:rPr>
        <w:t xml:space="preserve"> 2010</w:t>
      </w:r>
      <w:r w:rsidRPr="003800E5">
        <w:rPr>
          <w:rFonts w:ascii="ＭＳ 明朝" w:eastAsia="ＭＳ 明朝" w:hAnsi="ＭＳ 明朝" w:cs="ＭＳ 明朝" w:hint="eastAsia"/>
          <w:sz w:val="20"/>
          <w:szCs w:val="20"/>
          <w:lang w:eastAsia="ja-JP"/>
        </w:rPr>
        <w:t>年</w:t>
      </w:r>
      <w:r w:rsidRPr="003800E5">
        <w:rPr>
          <w:sz w:val="20"/>
          <w:szCs w:val="20"/>
          <w:lang w:eastAsia="ja-JP"/>
        </w:rPr>
        <w:t>9</w:t>
      </w:r>
      <w:r w:rsidRPr="003800E5">
        <w:rPr>
          <w:rFonts w:ascii="ＭＳ 明朝" w:eastAsia="ＭＳ 明朝" w:hAnsi="ＭＳ 明朝" w:cs="ＭＳ 明朝" w:hint="eastAsia"/>
          <w:sz w:val="20"/>
          <w:szCs w:val="20"/>
          <w:lang w:eastAsia="ja-JP"/>
        </w:rPr>
        <w:t>月</w:t>
      </w:r>
      <w:r w:rsidRPr="003800E5">
        <w:rPr>
          <w:sz w:val="20"/>
          <w:szCs w:val="20"/>
          <w:lang w:eastAsia="ja-JP"/>
        </w:rPr>
        <w:t xml:space="preserve"> PP.284-290</w:t>
      </w:r>
      <w:r w:rsidRPr="003800E5">
        <w:rPr>
          <w:rFonts w:ascii="ＭＳ 明朝" w:eastAsia="ＭＳ 明朝" w:hAnsi="ＭＳ 明朝" w:cs="ＭＳ 明朝" w:hint="eastAsia"/>
          <w:sz w:val="20"/>
          <w:szCs w:val="20"/>
          <w:lang w:eastAsia="ja-JP"/>
        </w:rPr>
        <w:t>、ヒューマン・ライツ・ウォッチ，「死刑判決のようなもの」：</w:t>
      </w:r>
      <w:r w:rsidRPr="003800E5">
        <w:rPr>
          <w:sz w:val="20"/>
          <w:szCs w:val="20"/>
          <w:lang w:eastAsia="ja-JP"/>
        </w:rPr>
        <w:t xml:space="preserve"> </w:t>
      </w:r>
      <w:r w:rsidRPr="003800E5">
        <w:rPr>
          <w:rFonts w:ascii="ＭＳ 明朝" w:eastAsia="ＭＳ 明朝" w:hAnsi="ＭＳ 明朝" w:cs="ＭＳ 明朝" w:hint="eastAsia"/>
          <w:sz w:val="20"/>
          <w:szCs w:val="20"/>
          <w:lang w:eastAsia="ja-JP"/>
        </w:rPr>
        <w:t>ガーナにおける精神障害者に対する虐待，</w:t>
      </w:r>
      <w:r w:rsidRPr="003800E5">
        <w:rPr>
          <w:sz w:val="20"/>
          <w:szCs w:val="20"/>
          <w:lang w:eastAsia="ja-JP"/>
        </w:rPr>
        <w:t>2012</w:t>
      </w:r>
      <w:r w:rsidRPr="003800E5">
        <w:rPr>
          <w:rFonts w:ascii="ＭＳ 明朝" w:eastAsia="ＭＳ 明朝" w:hAnsi="ＭＳ 明朝" w:cs="ＭＳ 明朝" w:hint="eastAsia"/>
          <w:sz w:val="20"/>
          <w:szCs w:val="20"/>
          <w:lang w:eastAsia="ja-JP"/>
        </w:rPr>
        <w:t>年．これは次のオンラインで見ることができる。</w:t>
      </w:r>
      <w:r w:rsidRPr="003800E5">
        <w:rPr>
          <w:sz w:val="20"/>
          <w:szCs w:val="20"/>
        </w:rPr>
        <w:t xml:space="preserve">https://www.hrw.org/report/2012/10/02/death-sentence/abuses-against-persons-mental-disabilities- </w:t>
      </w:r>
      <w:proofErr w:type="spellStart"/>
      <w:r w:rsidRPr="003800E5">
        <w:rPr>
          <w:sz w:val="20"/>
          <w:szCs w:val="20"/>
        </w:rPr>
        <w:t>ghana</w:t>
      </w:r>
      <w:proofErr w:type="spellEnd"/>
    </w:p>
  </w:footnote>
  <w:footnote w:id="5">
    <w:p w14:paraId="0A54B709" w14:textId="18F28A9C" w:rsidR="003800E5" w:rsidRPr="003800E5" w:rsidRDefault="003800E5">
      <w:pPr>
        <w:pStyle w:val="ac"/>
        <w:rPr>
          <w:rFonts w:eastAsiaTheme="minorEastAsia"/>
          <w:sz w:val="20"/>
          <w:szCs w:val="20"/>
          <w:lang w:eastAsia="ja-JP"/>
        </w:rPr>
      </w:pPr>
      <w:r>
        <w:rPr>
          <w:rStyle w:val="ae"/>
        </w:rPr>
        <w:footnoteRef/>
      </w:r>
      <w:r>
        <w:rPr>
          <w:lang w:eastAsia="ja-JP"/>
        </w:rPr>
        <w:t xml:space="preserve"> </w:t>
      </w:r>
      <w:r w:rsidRPr="003800E5">
        <w:rPr>
          <w:rFonts w:ascii="ＭＳ 明朝" w:eastAsia="ＭＳ 明朝" w:hAnsi="ＭＳ 明朝" w:cs="ＭＳ 明朝" w:hint="eastAsia"/>
          <w:sz w:val="20"/>
          <w:szCs w:val="20"/>
          <w:lang w:eastAsia="ja-JP"/>
        </w:rPr>
        <w:t>『ザンビアの人権と精神保健』</w:t>
      </w:r>
      <w:r w:rsidRPr="003800E5">
        <w:rPr>
          <w:sz w:val="20"/>
          <w:szCs w:val="20"/>
          <w:lang w:eastAsia="ja-JP"/>
        </w:rPr>
        <w:t xml:space="preserve"> 29</w:t>
      </w:r>
      <w:r w:rsidRPr="003800E5">
        <w:rPr>
          <w:rFonts w:ascii="ＭＳ 明朝" w:eastAsia="ＭＳ 明朝" w:hAnsi="ＭＳ 明朝" w:cs="ＭＳ 明朝" w:hint="eastAsia"/>
          <w:sz w:val="20"/>
          <w:szCs w:val="20"/>
          <w:lang w:eastAsia="ja-JP"/>
        </w:rPr>
        <w:t>ページ</w:t>
      </w:r>
    </w:p>
  </w:footnote>
  <w:footnote w:id="6">
    <w:p w14:paraId="1613EEAE" w14:textId="79FB4DE2" w:rsidR="003800E5" w:rsidRPr="003800E5" w:rsidRDefault="003800E5">
      <w:pPr>
        <w:pStyle w:val="ac"/>
        <w:rPr>
          <w:rFonts w:eastAsiaTheme="minorEastAsia"/>
          <w:lang w:eastAsia="ja-JP"/>
        </w:rPr>
      </w:pPr>
      <w:r>
        <w:rPr>
          <w:rStyle w:val="ae"/>
        </w:rPr>
        <w:footnoteRef/>
      </w:r>
      <w:r>
        <w:rPr>
          <w:lang w:eastAsia="ja-JP"/>
        </w:rPr>
        <w:t xml:space="preserve"> </w:t>
      </w:r>
      <w:r w:rsidR="00A30934" w:rsidRPr="00A30934">
        <w:rPr>
          <w:rFonts w:ascii="ＭＳ 明朝" w:eastAsia="ＭＳ 明朝" w:hAnsi="ＭＳ 明朝" w:cs="ＭＳ 明朝" w:hint="eastAsia"/>
          <w:sz w:val="20"/>
          <w:szCs w:val="20"/>
          <w:lang w:eastAsia="ja-JP"/>
        </w:rPr>
        <w:t>ザンビア共和国、メンタルヘルス政策</w:t>
      </w:r>
      <w:r w:rsidR="00A30934" w:rsidRPr="00A30934">
        <w:rPr>
          <w:sz w:val="20"/>
          <w:szCs w:val="20"/>
          <w:lang w:eastAsia="ja-JP"/>
        </w:rPr>
        <w:t xml:space="preserve">  2005, 5</w:t>
      </w:r>
    </w:p>
  </w:footnote>
  <w:footnote w:id="7">
    <w:p w14:paraId="083E8DE5" w14:textId="46EB5215" w:rsidR="00A30934" w:rsidRPr="00A30934" w:rsidRDefault="00A30934">
      <w:pPr>
        <w:pStyle w:val="ac"/>
        <w:rPr>
          <w:rFonts w:eastAsiaTheme="minorEastAsia"/>
          <w:lang w:eastAsia="ja-JP"/>
        </w:rPr>
      </w:pPr>
      <w:r>
        <w:rPr>
          <w:rStyle w:val="ae"/>
        </w:rPr>
        <w:footnoteRef/>
      </w:r>
      <w:r>
        <w:rPr>
          <w:lang w:eastAsia="ja-JP"/>
        </w:rPr>
        <w:t xml:space="preserve"> </w:t>
      </w:r>
      <w:r w:rsidRPr="00A30934">
        <w:rPr>
          <w:rFonts w:ascii="ＭＳ 明朝" w:eastAsia="ＭＳ 明朝" w:hAnsi="ＭＳ 明朝" w:cs="ＭＳ 明朝" w:hint="eastAsia"/>
          <w:sz w:val="20"/>
          <w:szCs w:val="20"/>
          <w:lang w:eastAsia="ja-JP"/>
        </w:rPr>
        <w:t>『ザンビアの人権と精神保健』</w:t>
      </w:r>
      <w:r w:rsidRPr="00A30934">
        <w:rPr>
          <w:sz w:val="20"/>
          <w:szCs w:val="20"/>
          <w:lang w:eastAsia="ja-JP"/>
        </w:rPr>
        <w:t xml:space="preserve"> 29</w:t>
      </w:r>
      <w:r w:rsidRPr="00A30934">
        <w:rPr>
          <w:rFonts w:ascii="ＭＳ 明朝" w:eastAsia="ＭＳ 明朝" w:hAnsi="ＭＳ 明朝" w:cs="ＭＳ 明朝" w:hint="eastAsia"/>
          <w:sz w:val="20"/>
          <w:szCs w:val="20"/>
          <w:lang w:eastAsia="ja-JP"/>
        </w:rPr>
        <w:t>ページ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0763D" w14:textId="56FCF293" w:rsidR="00181476" w:rsidRDefault="00181476">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90596B"/>
    <w:multiLevelType w:val="hybridMultilevel"/>
    <w:tmpl w:val="36B2963E"/>
    <w:lvl w:ilvl="0" w:tplc="62F60170">
      <w:start w:val="1"/>
      <w:numFmt w:val="decimal"/>
      <w:lvlText w:val="%1."/>
      <w:lvlJc w:val="left"/>
      <w:pPr>
        <w:ind w:left="839" w:hanging="360"/>
        <w:jc w:val="left"/>
      </w:pPr>
      <w:rPr>
        <w:rFonts w:ascii="Times New Roman" w:eastAsia="Times New Roman" w:hAnsi="Times New Roman" w:cs="Times New Roman" w:hint="default"/>
        <w:w w:val="91"/>
        <w:sz w:val="26"/>
        <w:szCs w:val="26"/>
        <w:lang w:val="en-US" w:eastAsia="en-US" w:bidi="ar-SA"/>
      </w:rPr>
    </w:lvl>
    <w:lvl w:ilvl="1" w:tplc="A0242106">
      <w:numFmt w:val="bullet"/>
      <w:lvlText w:val="•"/>
      <w:lvlJc w:val="left"/>
      <w:pPr>
        <w:ind w:left="1682" w:hanging="360"/>
      </w:pPr>
      <w:rPr>
        <w:rFonts w:hint="default"/>
        <w:lang w:val="en-US" w:eastAsia="en-US" w:bidi="ar-SA"/>
      </w:rPr>
    </w:lvl>
    <w:lvl w:ilvl="2" w:tplc="3CDC360A">
      <w:numFmt w:val="bullet"/>
      <w:lvlText w:val="•"/>
      <w:lvlJc w:val="left"/>
      <w:pPr>
        <w:ind w:left="2525" w:hanging="360"/>
      </w:pPr>
      <w:rPr>
        <w:rFonts w:hint="default"/>
        <w:lang w:val="en-US" w:eastAsia="en-US" w:bidi="ar-SA"/>
      </w:rPr>
    </w:lvl>
    <w:lvl w:ilvl="3" w:tplc="803CE50C">
      <w:numFmt w:val="bullet"/>
      <w:lvlText w:val="•"/>
      <w:lvlJc w:val="left"/>
      <w:pPr>
        <w:ind w:left="3367" w:hanging="360"/>
      </w:pPr>
      <w:rPr>
        <w:rFonts w:hint="default"/>
        <w:lang w:val="en-US" w:eastAsia="en-US" w:bidi="ar-SA"/>
      </w:rPr>
    </w:lvl>
    <w:lvl w:ilvl="4" w:tplc="A59A6F7E">
      <w:numFmt w:val="bullet"/>
      <w:lvlText w:val="•"/>
      <w:lvlJc w:val="left"/>
      <w:pPr>
        <w:ind w:left="4210" w:hanging="360"/>
      </w:pPr>
      <w:rPr>
        <w:rFonts w:hint="default"/>
        <w:lang w:val="en-US" w:eastAsia="en-US" w:bidi="ar-SA"/>
      </w:rPr>
    </w:lvl>
    <w:lvl w:ilvl="5" w:tplc="9C1A32DC">
      <w:numFmt w:val="bullet"/>
      <w:lvlText w:val="•"/>
      <w:lvlJc w:val="left"/>
      <w:pPr>
        <w:ind w:left="5052" w:hanging="360"/>
      </w:pPr>
      <w:rPr>
        <w:rFonts w:hint="default"/>
        <w:lang w:val="en-US" w:eastAsia="en-US" w:bidi="ar-SA"/>
      </w:rPr>
    </w:lvl>
    <w:lvl w:ilvl="6" w:tplc="977CFF68">
      <w:numFmt w:val="bullet"/>
      <w:lvlText w:val="•"/>
      <w:lvlJc w:val="left"/>
      <w:pPr>
        <w:ind w:left="5895" w:hanging="360"/>
      </w:pPr>
      <w:rPr>
        <w:rFonts w:hint="default"/>
        <w:lang w:val="en-US" w:eastAsia="en-US" w:bidi="ar-SA"/>
      </w:rPr>
    </w:lvl>
    <w:lvl w:ilvl="7" w:tplc="CC789B42">
      <w:numFmt w:val="bullet"/>
      <w:lvlText w:val="•"/>
      <w:lvlJc w:val="left"/>
      <w:pPr>
        <w:ind w:left="6737" w:hanging="360"/>
      </w:pPr>
      <w:rPr>
        <w:rFonts w:hint="default"/>
        <w:lang w:val="en-US" w:eastAsia="en-US" w:bidi="ar-SA"/>
      </w:rPr>
    </w:lvl>
    <w:lvl w:ilvl="8" w:tplc="A61E542E">
      <w:numFmt w:val="bullet"/>
      <w:lvlText w:val="•"/>
      <w:lvlJc w:val="left"/>
      <w:pPr>
        <w:ind w:left="7580" w:hanging="360"/>
      </w:pPr>
      <w:rPr>
        <w:rFonts w:hint="default"/>
        <w:lang w:val="en-US" w:eastAsia="en-US" w:bidi="ar-SA"/>
      </w:rPr>
    </w:lvl>
  </w:abstractNum>
  <w:abstractNum w:abstractNumId="1" w15:restartNumberingAfterBreak="0">
    <w:nsid w:val="47EC74F6"/>
    <w:multiLevelType w:val="hybridMultilevel"/>
    <w:tmpl w:val="36B2963E"/>
    <w:lvl w:ilvl="0" w:tplc="FFFFFFFF">
      <w:start w:val="1"/>
      <w:numFmt w:val="decimal"/>
      <w:lvlText w:val="%1."/>
      <w:lvlJc w:val="left"/>
      <w:pPr>
        <w:ind w:left="839" w:hanging="360"/>
        <w:jc w:val="left"/>
      </w:pPr>
      <w:rPr>
        <w:rFonts w:ascii="Times New Roman" w:eastAsia="Times New Roman" w:hAnsi="Times New Roman" w:cs="Times New Roman" w:hint="default"/>
        <w:w w:val="91"/>
        <w:sz w:val="26"/>
        <w:szCs w:val="26"/>
        <w:lang w:val="en-US" w:eastAsia="en-US" w:bidi="ar-SA"/>
      </w:rPr>
    </w:lvl>
    <w:lvl w:ilvl="1" w:tplc="FFFFFFFF">
      <w:numFmt w:val="bullet"/>
      <w:lvlText w:val="•"/>
      <w:lvlJc w:val="left"/>
      <w:pPr>
        <w:ind w:left="1682" w:hanging="360"/>
      </w:pPr>
      <w:rPr>
        <w:rFonts w:hint="default"/>
        <w:lang w:val="en-US" w:eastAsia="en-US" w:bidi="ar-SA"/>
      </w:rPr>
    </w:lvl>
    <w:lvl w:ilvl="2" w:tplc="FFFFFFFF">
      <w:numFmt w:val="bullet"/>
      <w:lvlText w:val="•"/>
      <w:lvlJc w:val="left"/>
      <w:pPr>
        <w:ind w:left="2525" w:hanging="360"/>
      </w:pPr>
      <w:rPr>
        <w:rFonts w:hint="default"/>
        <w:lang w:val="en-US" w:eastAsia="en-US" w:bidi="ar-SA"/>
      </w:rPr>
    </w:lvl>
    <w:lvl w:ilvl="3" w:tplc="FFFFFFFF">
      <w:numFmt w:val="bullet"/>
      <w:lvlText w:val="•"/>
      <w:lvlJc w:val="left"/>
      <w:pPr>
        <w:ind w:left="3367" w:hanging="360"/>
      </w:pPr>
      <w:rPr>
        <w:rFonts w:hint="default"/>
        <w:lang w:val="en-US" w:eastAsia="en-US" w:bidi="ar-SA"/>
      </w:rPr>
    </w:lvl>
    <w:lvl w:ilvl="4" w:tplc="FFFFFFFF">
      <w:numFmt w:val="bullet"/>
      <w:lvlText w:val="•"/>
      <w:lvlJc w:val="left"/>
      <w:pPr>
        <w:ind w:left="4210" w:hanging="360"/>
      </w:pPr>
      <w:rPr>
        <w:rFonts w:hint="default"/>
        <w:lang w:val="en-US" w:eastAsia="en-US" w:bidi="ar-SA"/>
      </w:rPr>
    </w:lvl>
    <w:lvl w:ilvl="5" w:tplc="FFFFFFFF">
      <w:numFmt w:val="bullet"/>
      <w:lvlText w:val="•"/>
      <w:lvlJc w:val="left"/>
      <w:pPr>
        <w:ind w:left="5052" w:hanging="360"/>
      </w:pPr>
      <w:rPr>
        <w:rFonts w:hint="default"/>
        <w:lang w:val="en-US" w:eastAsia="en-US" w:bidi="ar-SA"/>
      </w:rPr>
    </w:lvl>
    <w:lvl w:ilvl="6" w:tplc="FFFFFFFF">
      <w:numFmt w:val="bullet"/>
      <w:lvlText w:val="•"/>
      <w:lvlJc w:val="left"/>
      <w:pPr>
        <w:ind w:left="5895" w:hanging="360"/>
      </w:pPr>
      <w:rPr>
        <w:rFonts w:hint="default"/>
        <w:lang w:val="en-US" w:eastAsia="en-US" w:bidi="ar-SA"/>
      </w:rPr>
    </w:lvl>
    <w:lvl w:ilvl="7" w:tplc="FFFFFFFF">
      <w:numFmt w:val="bullet"/>
      <w:lvlText w:val="•"/>
      <w:lvlJc w:val="left"/>
      <w:pPr>
        <w:ind w:left="6737" w:hanging="360"/>
      </w:pPr>
      <w:rPr>
        <w:rFonts w:hint="default"/>
        <w:lang w:val="en-US" w:eastAsia="en-US" w:bidi="ar-SA"/>
      </w:rPr>
    </w:lvl>
    <w:lvl w:ilvl="8" w:tplc="FFFFFFFF">
      <w:numFmt w:val="bullet"/>
      <w:lvlText w:val="•"/>
      <w:lvlJc w:val="left"/>
      <w:pPr>
        <w:ind w:left="7580" w:hanging="360"/>
      </w:pPr>
      <w:rPr>
        <w:rFonts w:hint="default"/>
        <w:lang w:val="en-US" w:eastAsia="en-US" w:bidi="ar-SA"/>
      </w:rPr>
    </w:lvl>
  </w:abstractNum>
  <w:abstractNum w:abstractNumId="2" w15:restartNumberingAfterBreak="0">
    <w:nsid w:val="6AA51CCD"/>
    <w:multiLevelType w:val="hybridMultilevel"/>
    <w:tmpl w:val="4A5C13E0"/>
    <w:lvl w:ilvl="0" w:tplc="D59EB328">
      <w:numFmt w:val="bullet"/>
      <w:lvlText w:val=""/>
      <w:lvlJc w:val="left"/>
      <w:pPr>
        <w:ind w:left="839" w:hanging="360"/>
      </w:pPr>
      <w:rPr>
        <w:rFonts w:ascii="Symbol" w:eastAsia="Symbol" w:hAnsi="Symbol" w:cs="Symbol" w:hint="default"/>
        <w:w w:val="99"/>
        <w:sz w:val="26"/>
        <w:szCs w:val="26"/>
        <w:lang w:val="en-US" w:eastAsia="en-US" w:bidi="ar-SA"/>
      </w:rPr>
    </w:lvl>
    <w:lvl w:ilvl="1" w:tplc="9C723F72">
      <w:numFmt w:val="bullet"/>
      <w:lvlText w:val="•"/>
      <w:lvlJc w:val="left"/>
      <w:pPr>
        <w:ind w:left="1682" w:hanging="360"/>
      </w:pPr>
      <w:rPr>
        <w:rFonts w:hint="default"/>
        <w:lang w:val="en-US" w:eastAsia="en-US" w:bidi="ar-SA"/>
      </w:rPr>
    </w:lvl>
    <w:lvl w:ilvl="2" w:tplc="51DCF75E">
      <w:numFmt w:val="bullet"/>
      <w:lvlText w:val="•"/>
      <w:lvlJc w:val="left"/>
      <w:pPr>
        <w:ind w:left="2525" w:hanging="360"/>
      </w:pPr>
      <w:rPr>
        <w:rFonts w:hint="default"/>
        <w:lang w:val="en-US" w:eastAsia="en-US" w:bidi="ar-SA"/>
      </w:rPr>
    </w:lvl>
    <w:lvl w:ilvl="3" w:tplc="97AC48B0">
      <w:numFmt w:val="bullet"/>
      <w:lvlText w:val="•"/>
      <w:lvlJc w:val="left"/>
      <w:pPr>
        <w:ind w:left="3367" w:hanging="360"/>
      </w:pPr>
      <w:rPr>
        <w:rFonts w:hint="default"/>
        <w:lang w:val="en-US" w:eastAsia="en-US" w:bidi="ar-SA"/>
      </w:rPr>
    </w:lvl>
    <w:lvl w:ilvl="4" w:tplc="FCE483A6">
      <w:numFmt w:val="bullet"/>
      <w:lvlText w:val="•"/>
      <w:lvlJc w:val="left"/>
      <w:pPr>
        <w:ind w:left="4210" w:hanging="360"/>
      </w:pPr>
      <w:rPr>
        <w:rFonts w:hint="default"/>
        <w:lang w:val="en-US" w:eastAsia="en-US" w:bidi="ar-SA"/>
      </w:rPr>
    </w:lvl>
    <w:lvl w:ilvl="5" w:tplc="0A9EA178">
      <w:numFmt w:val="bullet"/>
      <w:lvlText w:val="•"/>
      <w:lvlJc w:val="left"/>
      <w:pPr>
        <w:ind w:left="5052" w:hanging="360"/>
      </w:pPr>
      <w:rPr>
        <w:rFonts w:hint="default"/>
        <w:lang w:val="en-US" w:eastAsia="en-US" w:bidi="ar-SA"/>
      </w:rPr>
    </w:lvl>
    <w:lvl w:ilvl="6" w:tplc="18D402AE">
      <w:numFmt w:val="bullet"/>
      <w:lvlText w:val="•"/>
      <w:lvlJc w:val="left"/>
      <w:pPr>
        <w:ind w:left="5895" w:hanging="360"/>
      </w:pPr>
      <w:rPr>
        <w:rFonts w:hint="default"/>
        <w:lang w:val="en-US" w:eastAsia="en-US" w:bidi="ar-SA"/>
      </w:rPr>
    </w:lvl>
    <w:lvl w:ilvl="7" w:tplc="10DE692C">
      <w:numFmt w:val="bullet"/>
      <w:lvlText w:val="•"/>
      <w:lvlJc w:val="left"/>
      <w:pPr>
        <w:ind w:left="6737" w:hanging="360"/>
      </w:pPr>
      <w:rPr>
        <w:rFonts w:hint="default"/>
        <w:lang w:val="en-US" w:eastAsia="en-US" w:bidi="ar-SA"/>
      </w:rPr>
    </w:lvl>
    <w:lvl w:ilvl="8" w:tplc="45AC65BE">
      <w:numFmt w:val="bullet"/>
      <w:lvlText w:val="•"/>
      <w:lvlJc w:val="left"/>
      <w:pPr>
        <w:ind w:left="7580" w:hanging="360"/>
      </w:pPr>
      <w:rPr>
        <w:rFonts w:hint="default"/>
        <w:lang w:val="en-US" w:eastAsia="en-US" w:bidi="ar-SA"/>
      </w:rPr>
    </w:lvl>
  </w:abstractNum>
  <w:num w:numId="1" w16cid:durableId="1230922122">
    <w:abstractNumId w:val="0"/>
  </w:num>
  <w:num w:numId="2" w16cid:durableId="769621284">
    <w:abstractNumId w:val="2"/>
  </w:num>
  <w:num w:numId="3" w16cid:durableId="1159227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F71"/>
    <w:rsid w:val="0000086D"/>
    <w:rsid w:val="00040E82"/>
    <w:rsid w:val="000466DC"/>
    <w:rsid w:val="000602B9"/>
    <w:rsid w:val="00080798"/>
    <w:rsid w:val="00110EB9"/>
    <w:rsid w:val="001214FA"/>
    <w:rsid w:val="00147C1E"/>
    <w:rsid w:val="00152C58"/>
    <w:rsid w:val="00181476"/>
    <w:rsid w:val="001B7F86"/>
    <w:rsid w:val="001C50EA"/>
    <w:rsid w:val="00215BBB"/>
    <w:rsid w:val="00246309"/>
    <w:rsid w:val="0025785A"/>
    <w:rsid w:val="002A0160"/>
    <w:rsid w:val="00330D96"/>
    <w:rsid w:val="003800E5"/>
    <w:rsid w:val="003F54B7"/>
    <w:rsid w:val="0042066C"/>
    <w:rsid w:val="00433725"/>
    <w:rsid w:val="00456F60"/>
    <w:rsid w:val="00480D71"/>
    <w:rsid w:val="00511255"/>
    <w:rsid w:val="005B52F2"/>
    <w:rsid w:val="005C172C"/>
    <w:rsid w:val="005C4CEA"/>
    <w:rsid w:val="005C78F9"/>
    <w:rsid w:val="00603F46"/>
    <w:rsid w:val="00627D9A"/>
    <w:rsid w:val="00655454"/>
    <w:rsid w:val="006733B2"/>
    <w:rsid w:val="006A3734"/>
    <w:rsid w:val="006F7BC8"/>
    <w:rsid w:val="00725FED"/>
    <w:rsid w:val="007367B3"/>
    <w:rsid w:val="00752F3D"/>
    <w:rsid w:val="0076261D"/>
    <w:rsid w:val="007D4251"/>
    <w:rsid w:val="007F0FC5"/>
    <w:rsid w:val="008063BB"/>
    <w:rsid w:val="00821F39"/>
    <w:rsid w:val="008A32A9"/>
    <w:rsid w:val="009221CB"/>
    <w:rsid w:val="009A560B"/>
    <w:rsid w:val="00A22427"/>
    <w:rsid w:val="00A30934"/>
    <w:rsid w:val="00A47F71"/>
    <w:rsid w:val="00B95D13"/>
    <w:rsid w:val="00BA0775"/>
    <w:rsid w:val="00BB354F"/>
    <w:rsid w:val="00BE0BE3"/>
    <w:rsid w:val="00C50E4D"/>
    <w:rsid w:val="00C8285B"/>
    <w:rsid w:val="00C953DA"/>
    <w:rsid w:val="00D9200F"/>
    <w:rsid w:val="00DF1994"/>
    <w:rsid w:val="00E362F8"/>
    <w:rsid w:val="00E40029"/>
    <w:rsid w:val="00E935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C08C93"/>
  <w15:chartTrackingRefBased/>
  <w15:docId w15:val="{2A8635DD-FC06-4B28-9D4C-451091089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A47F71"/>
    <w:pPr>
      <w:widowControl w:val="0"/>
      <w:autoSpaceDE w:val="0"/>
      <w:autoSpaceDN w:val="0"/>
    </w:pPr>
    <w:rPr>
      <w:rFonts w:ascii="Times New Roman" w:eastAsia="Times New Roman" w:hAnsi="Times New Roman"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A47F71"/>
    <w:rPr>
      <w:sz w:val="26"/>
      <w:szCs w:val="26"/>
    </w:rPr>
  </w:style>
  <w:style w:type="character" w:customStyle="1" w:styleId="a4">
    <w:name w:val="本文 (文字)"/>
    <w:basedOn w:val="a0"/>
    <w:link w:val="a3"/>
    <w:uiPriority w:val="1"/>
    <w:rsid w:val="00A47F71"/>
    <w:rPr>
      <w:rFonts w:ascii="Times New Roman" w:eastAsia="Times New Roman" w:hAnsi="Times New Roman" w:cs="Times New Roman"/>
      <w:kern w:val="0"/>
      <w:sz w:val="26"/>
      <w:szCs w:val="26"/>
      <w:lang w:eastAsia="en-US"/>
    </w:rPr>
  </w:style>
  <w:style w:type="paragraph" w:styleId="a5">
    <w:name w:val="Title"/>
    <w:basedOn w:val="a"/>
    <w:link w:val="a6"/>
    <w:uiPriority w:val="1"/>
    <w:qFormat/>
    <w:rsid w:val="00A47F71"/>
    <w:pPr>
      <w:spacing w:before="83"/>
      <w:ind w:left="481" w:right="480"/>
      <w:jc w:val="center"/>
    </w:pPr>
    <w:rPr>
      <w:rFonts w:ascii="Georgia" w:eastAsia="Georgia" w:hAnsi="Georgia" w:cs="Georgia"/>
      <w:b/>
      <w:bCs/>
      <w:sz w:val="28"/>
      <w:szCs w:val="28"/>
      <w:u w:val="single" w:color="000000"/>
    </w:rPr>
  </w:style>
  <w:style w:type="character" w:customStyle="1" w:styleId="a6">
    <w:name w:val="表題 (文字)"/>
    <w:basedOn w:val="a0"/>
    <w:link w:val="a5"/>
    <w:uiPriority w:val="1"/>
    <w:rsid w:val="00A47F71"/>
    <w:rPr>
      <w:rFonts w:ascii="Georgia" w:eastAsia="Georgia" w:hAnsi="Georgia" w:cs="Georgia"/>
      <w:b/>
      <w:bCs/>
      <w:kern w:val="0"/>
      <w:sz w:val="28"/>
      <w:szCs w:val="28"/>
      <w:u w:val="single" w:color="000000"/>
      <w:lang w:eastAsia="en-US"/>
    </w:rPr>
  </w:style>
  <w:style w:type="paragraph" w:styleId="a7">
    <w:name w:val="List Paragraph"/>
    <w:basedOn w:val="a"/>
    <w:uiPriority w:val="1"/>
    <w:qFormat/>
    <w:rsid w:val="00A47F71"/>
    <w:pPr>
      <w:ind w:left="839" w:right="118" w:hanging="360"/>
      <w:jc w:val="both"/>
    </w:pPr>
  </w:style>
  <w:style w:type="paragraph" w:styleId="a8">
    <w:name w:val="header"/>
    <w:basedOn w:val="a"/>
    <w:link w:val="a9"/>
    <w:uiPriority w:val="99"/>
    <w:unhideWhenUsed/>
    <w:rsid w:val="00215BBB"/>
    <w:pPr>
      <w:tabs>
        <w:tab w:val="center" w:pos="4252"/>
        <w:tab w:val="right" w:pos="8504"/>
      </w:tabs>
      <w:snapToGrid w:val="0"/>
    </w:pPr>
  </w:style>
  <w:style w:type="character" w:customStyle="1" w:styleId="a9">
    <w:name w:val="ヘッダー (文字)"/>
    <w:basedOn w:val="a0"/>
    <w:link w:val="a8"/>
    <w:uiPriority w:val="99"/>
    <w:rsid w:val="00215BBB"/>
    <w:rPr>
      <w:rFonts w:ascii="Times New Roman" w:eastAsia="Times New Roman" w:hAnsi="Times New Roman" w:cs="Times New Roman"/>
      <w:kern w:val="0"/>
      <w:sz w:val="22"/>
      <w:lang w:eastAsia="en-US"/>
    </w:rPr>
  </w:style>
  <w:style w:type="paragraph" w:styleId="aa">
    <w:name w:val="footer"/>
    <w:basedOn w:val="a"/>
    <w:link w:val="ab"/>
    <w:uiPriority w:val="99"/>
    <w:unhideWhenUsed/>
    <w:rsid w:val="00215BBB"/>
    <w:pPr>
      <w:tabs>
        <w:tab w:val="center" w:pos="4252"/>
        <w:tab w:val="right" w:pos="8504"/>
      </w:tabs>
      <w:snapToGrid w:val="0"/>
    </w:pPr>
  </w:style>
  <w:style w:type="character" w:customStyle="1" w:styleId="ab">
    <w:name w:val="フッター (文字)"/>
    <w:basedOn w:val="a0"/>
    <w:link w:val="aa"/>
    <w:uiPriority w:val="99"/>
    <w:rsid w:val="00215BBB"/>
    <w:rPr>
      <w:rFonts w:ascii="Times New Roman" w:eastAsia="Times New Roman" w:hAnsi="Times New Roman" w:cs="Times New Roman"/>
      <w:kern w:val="0"/>
      <w:sz w:val="22"/>
      <w:lang w:eastAsia="en-US"/>
    </w:rPr>
  </w:style>
  <w:style w:type="paragraph" w:styleId="ac">
    <w:name w:val="footnote text"/>
    <w:basedOn w:val="a"/>
    <w:link w:val="ad"/>
    <w:uiPriority w:val="99"/>
    <w:semiHidden/>
    <w:unhideWhenUsed/>
    <w:rsid w:val="003800E5"/>
    <w:pPr>
      <w:snapToGrid w:val="0"/>
    </w:pPr>
  </w:style>
  <w:style w:type="character" w:customStyle="1" w:styleId="ad">
    <w:name w:val="脚注文字列 (文字)"/>
    <w:basedOn w:val="a0"/>
    <w:link w:val="ac"/>
    <w:uiPriority w:val="99"/>
    <w:semiHidden/>
    <w:rsid w:val="003800E5"/>
    <w:rPr>
      <w:rFonts w:ascii="Times New Roman" w:eastAsia="Times New Roman" w:hAnsi="Times New Roman" w:cs="Times New Roman"/>
      <w:kern w:val="0"/>
      <w:sz w:val="22"/>
      <w:lang w:eastAsia="en-US"/>
    </w:rPr>
  </w:style>
  <w:style w:type="character" w:styleId="ae">
    <w:name w:val="footnote reference"/>
    <w:basedOn w:val="a0"/>
    <w:uiPriority w:val="99"/>
    <w:semiHidden/>
    <w:unhideWhenUsed/>
    <w:rsid w:val="003800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F3C40-A9DF-4E4F-85DE-5E5D24DC3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405</Words>
  <Characters>2309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 佐藤</dc:creator>
  <cp:keywords/>
  <dc:description/>
  <cp:lastModifiedBy>久夫 佐藤</cp:lastModifiedBy>
  <cp:revision>2</cp:revision>
  <cp:lastPrinted>2023-06-17T17:10:00Z</cp:lastPrinted>
  <dcterms:created xsi:type="dcterms:W3CDTF">2024-03-04T11:04:00Z</dcterms:created>
  <dcterms:modified xsi:type="dcterms:W3CDTF">2024-03-04T11:04:00Z</dcterms:modified>
</cp:coreProperties>
</file>