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C478F" w14:textId="72242711" w:rsidR="004134F6" w:rsidRPr="00EE2BE1" w:rsidRDefault="004134F6" w:rsidP="001D3C7B">
      <w:pPr>
        <w:rPr>
          <w:rFonts w:ascii="ＭＳ 明朝" w:eastAsia="ＭＳ 明朝" w:hAnsi="ＭＳ 明朝"/>
          <w:sz w:val="28"/>
          <w:szCs w:val="28"/>
        </w:rPr>
      </w:pPr>
      <w:r w:rsidRPr="00EE2BE1">
        <w:rPr>
          <w:rFonts w:ascii="ＭＳ 明朝" w:eastAsia="ＭＳ 明朝" w:hAnsi="ＭＳ 明朝" w:hint="eastAsia"/>
          <w:sz w:val="28"/>
          <w:szCs w:val="28"/>
        </w:rPr>
        <w:t xml:space="preserve">スイス　初回審査　事前報告事項前パラレルレポート　</w:t>
      </w:r>
      <w:r w:rsidRPr="00EE2BE1">
        <w:rPr>
          <w:rFonts w:ascii="ＭＳ 明朝" w:eastAsia="ＭＳ 明朝" w:hAnsi="ＭＳ 明朝" w:hint="eastAsia"/>
          <w:sz w:val="20"/>
          <w:szCs w:val="20"/>
        </w:rPr>
        <w:t>(JD仮訳)</w:t>
      </w:r>
    </w:p>
    <w:p w14:paraId="1549E604" w14:textId="459699CD" w:rsidR="004134F6" w:rsidRPr="00EE2BE1" w:rsidRDefault="004134F6" w:rsidP="001D3C7B">
      <w:pPr>
        <w:rPr>
          <w:rFonts w:ascii="ＭＳ 明朝" w:eastAsia="ＭＳ 明朝" w:hAnsi="ＭＳ 明朝"/>
          <w:b/>
          <w:bCs/>
        </w:rPr>
      </w:pPr>
      <w:r w:rsidRPr="00EE2BE1">
        <w:rPr>
          <w:rFonts w:ascii="ＭＳ 明朝" w:eastAsia="ＭＳ 明朝" w:hAnsi="ＭＳ 明朝" w:hint="eastAsia"/>
          <w:b/>
          <w:bCs/>
        </w:rPr>
        <w:t>インクルージョン・ハンディキャップ</w:t>
      </w:r>
    </w:p>
    <w:p w14:paraId="3D97389F" w14:textId="462EAC3F" w:rsidR="004134F6" w:rsidRPr="00EE2BE1" w:rsidRDefault="004134F6" w:rsidP="001D3C7B">
      <w:pPr>
        <w:rPr>
          <w:rFonts w:ascii="ＭＳ 明朝" w:eastAsia="ＭＳ 明朝" w:hAnsi="ＭＳ 明朝"/>
        </w:rPr>
      </w:pPr>
      <w:r w:rsidRPr="00EE2BE1">
        <w:rPr>
          <w:rFonts w:ascii="ＭＳ 明朝" w:eastAsia="ＭＳ 明朝" w:hAnsi="ＭＳ 明朝" w:hint="eastAsia"/>
        </w:rPr>
        <w:t>2020年9月25日</w:t>
      </w:r>
      <w:r w:rsidR="00062BEF" w:rsidRPr="00EE2BE1">
        <w:rPr>
          <w:rFonts w:ascii="ＭＳ 明朝" w:eastAsia="ＭＳ 明朝" w:hAnsi="ＭＳ 明朝" w:hint="eastAsia"/>
        </w:rPr>
        <w:t xml:space="preserve">　ベルン</w:t>
      </w:r>
    </w:p>
    <w:p w14:paraId="70DDA16D" w14:textId="77777777" w:rsidR="00062BEF" w:rsidRPr="00EE2BE1" w:rsidRDefault="00062BEF" w:rsidP="001D3C7B">
      <w:pPr>
        <w:rPr>
          <w:rFonts w:ascii="ＭＳ 明朝" w:eastAsia="ＭＳ 明朝" w:hAnsi="ＭＳ 明朝"/>
        </w:rPr>
      </w:pPr>
    </w:p>
    <w:p w14:paraId="5F14178C" w14:textId="0016418E" w:rsidR="001D3C7B" w:rsidRPr="00EE2BE1" w:rsidRDefault="001D3C7B" w:rsidP="001D3C7B">
      <w:pPr>
        <w:rPr>
          <w:rFonts w:ascii="ＭＳ 明朝" w:eastAsia="ＭＳ 明朝" w:hAnsi="ＭＳ 明朝"/>
        </w:rPr>
      </w:pPr>
      <w:r w:rsidRPr="00EE2BE1">
        <w:rPr>
          <w:rFonts w:ascii="ＭＳ 明朝" w:eastAsia="ＭＳ 明朝" w:hAnsi="ＭＳ 明朝" w:hint="eastAsia"/>
        </w:rPr>
        <w:t>国連障害者権利委員会における</w:t>
      </w:r>
      <w:r w:rsidR="004134F6" w:rsidRPr="00EE2BE1">
        <w:rPr>
          <w:rFonts w:ascii="ＭＳ 明朝" w:eastAsia="ＭＳ 明朝" w:hAnsi="ＭＳ 明朝" w:hint="eastAsia"/>
        </w:rPr>
        <w:t>スイス</w:t>
      </w:r>
      <w:r w:rsidRPr="00EE2BE1">
        <w:rPr>
          <w:rFonts w:ascii="ＭＳ 明朝" w:eastAsia="ＭＳ 明朝" w:hAnsi="ＭＳ 明朝" w:hint="eastAsia"/>
        </w:rPr>
        <w:t>の</w:t>
      </w:r>
      <w:r w:rsidR="00062BEF" w:rsidRPr="00EE2BE1">
        <w:rPr>
          <w:rFonts w:ascii="ＭＳ 明朝" w:eastAsia="ＭＳ 明朝" w:hAnsi="ＭＳ 明朝" w:hint="eastAsia"/>
        </w:rPr>
        <w:t>初回締約国報告手続き</w:t>
      </w:r>
    </w:p>
    <w:p w14:paraId="20D8401C" w14:textId="3D842DA6" w:rsidR="001D3C7B" w:rsidRPr="00EE2BE1" w:rsidRDefault="00062BEF" w:rsidP="001D3C7B">
      <w:pPr>
        <w:rPr>
          <w:rFonts w:ascii="ＭＳ 明朝" w:eastAsia="ＭＳ 明朝" w:hAnsi="ＭＳ 明朝"/>
        </w:rPr>
      </w:pPr>
      <w:r w:rsidRPr="00EE2BE1">
        <w:rPr>
          <w:rFonts w:ascii="ＭＳ 明朝" w:eastAsia="ＭＳ 明朝" w:hAnsi="ＭＳ 明朝" w:hint="eastAsia"/>
        </w:rPr>
        <w:t>「事前質問事項」に関する報告</w:t>
      </w:r>
    </w:p>
    <w:p w14:paraId="667B9E80" w14:textId="73DC71DC" w:rsidR="001D3C7B" w:rsidRPr="00EE2BE1" w:rsidRDefault="00062BEF" w:rsidP="00062BEF">
      <w:pPr>
        <w:rPr>
          <w:rFonts w:ascii="ＭＳ 明朝" w:eastAsia="ＭＳ 明朝" w:hAnsi="ＭＳ 明朝" w:cs="Times New Roman"/>
          <w:b/>
          <w:bCs/>
        </w:rPr>
      </w:pPr>
      <w:r w:rsidRPr="00EE2BE1">
        <w:rPr>
          <w:rFonts w:ascii="ＭＳ 明朝" w:eastAsia="ＭＳ 明朝" w:hAnsi="ＭＳ 明朝" w:cs="Times New Roman"/>
          <w:b/>
          <w:bCs/>
        </w:rPr>
        <w:t>Initial State Report Procedure for Switzerland before the UN Committee on the Rights of Persons with Disabilities　Submission concerning the "List of Issues"</w:t>
      </w:r>
    </w:p>
    <w:p w14:paraId="28229CF9" w14:textId="47010466" w:rsidR="00062BEF" w:rsidRPr="00EE2BE1" w:rsidRDefault="00062BEF" w:rsidP="00062BEF">
      <w:pPr>
        <w:rPr>
          <w:rFonts w:ascii="ＭＳ 明朝" w:eastAsia="ＭＳ 明朝" w:hAnsi="ＭＳ 明朝"/>
          <w:b/>
          <w:bCs/>
        </w:rPr>
      </w:pPr>
      <w:r w:rsidRPr="00EE2BE1">
        <w:rPr>
          <w:rFonts w:ascii="ＭＳ 明朝" w:eastAsia="ＭＳ 明朝" w:hAnsi="ＭＳ 明朝"/>
          <w:b/>
          <w:bCs/>
        </w:rPr>
        <w:t>Inclusion Handicap</w:t>
      </w:r>
    </w:p>
    <w:p w14:paraId="70CD88A6" w14:textId="5D7D39E3" w:rsidR="00062BEF" w:rsidRPr="00EE2BE1" w:rsidRDefault="00062BEF" w:rsidP="00062BEF">
      <w:pPr>
        <w:rPr>
          <w:rFonts w:ascii="ＭＳ 明朝" w:eastAsia="ＭＳ 明朝" w:hAnsi="ＭＳ 明朝"/>
        </w:rPr>
      </w:pPr>
      <w:r w:rsidRPr="00EE2BE1">
        <w:rPr>
          <w:rFonts w:ascii="ＭＳ 明朝" w:eastAsia="ＭＳ 明朝" w:hAnsi="ＭＳ 明朝"/>
        </w:rPr>
        <w:t>Bern, 25. September 2020</w:t>
      </w:r>
    </w:p>
    <w:p w14:paraId="2F7C82A5" w14:textId="77777777" w:rsidR="001D3C7B" w:rsidRPr="00EE2BE1" w:rsidRDefault="001D3C7B" w:rsidP="001D3C7B">
      <w:pPr>
        <w:rPr>
          <w:rFonts w:ascii="ＭＳ 明朝" w:eastAsia="ＭＳ 明朝" w:hAnsi="ＭＳ 明朝"/>
        </w:rPr>
      </w:pPr>
    </w:p>
    <w:p w14:paraId="7E9A347E" w14:textId="77777777" w:rsidR="001D3C7B" w:rsidRPr="00EE2BE1" w:rsidRDefault="001D3C7B" w:rsidP="001D3C7B">
      <w:pPr>
        <w:rPr>
          <w:rFonts w:ascii="ＭＳ 明朝" w:eastAsia="ＭＳ 明朝" w:hAnsi="ＭＳ 明朝"/>
        </w:rPr>
      </w:pPr>
    </w:p>
    <w:p w14:paraId="7CDCD482" w14:textId="77777777" w:rsidR="001D3C7B" w:rsidRPr="00EE2BE1" w:rsidRDefault="001D3C7B" w:rsidP="001D3C7B">
      <w:pPr>
        <w:rPr>
          <w:rFonts w:ascii="ＭＳ 明朝" w:eastAsia="ＭＳ 明朝" w:hAnsi="ＭＳ 明朝"/>
          <w:b/>
          <w:bCs/>
        </w:rPr>
      </w:pPr>
      <w:r w:rsidRPr="00EE2BE1">
        <w:rPr>
          <w:rFonts w:ascii="ＭＳ 明朝" w:eastAsia="ＭＳ 明朝" w:hAnsi="ＭＳ 明朝" w:hint="eastAsia"/>
          <w:b/>
          <w:bCs/>
        </w:rPr>
        <w:t>目次</w:t>
      </w:r>
    </w:p>
    <w:p w14:paraId="3ED1807A" w14:textId="0792B98B" w:rsidR="001D3C7B" w:rsidRPr="00EE2BE1" w:rsidRDefault="001D3C7B" w:rsidP="001D3C7B">
      <w:pPr>
        <w:rPr>
          <w:rFonts w:ascii="ＭＳ 明朝" w:eastAsia="ＭＳ 明朝" w:hAnsi="ＭＳ 明朝"/>
        </w:rPr>
      </w:pPr>
      <w:r w:rsidRPr="00EE2BE1">
        <w:rPr>
          <w:rFonts w:ascii="ＭＳ 明朝" w:eastAsia="ＭＳ 明朝" w:hAnsi="ＭＳ 明朝"/>
        </w:rPr>
        <w:t>1.</w:t>
      </w:r>
      <w:r w:rsidRPr="00EE2BE1">
        <w:rPr>
          <w:rFonts w:ascii="ＭＳ 明朝" w:eastAsia="ＭＳ 明朝" w:hAnsi="ＭＳ 明朝"/>
        </w:rPr>
        <w:tab/>
        <w:t>はじめに</w:t>
      </w:r>
    </w:p>
    <w:p w14:paraId="063AAEE7" w14:textId="7CFD7625" w:rsidR="001D3C7B" w:rsidRPr="00EE2BE1" w:rsidRDefault="001D3C7B" w:rsidP="001D3C7B">
      <w:pPr>
        <w:rPr>
          <w:rFonts w:ascii="ＭＳ 明朝" w:eastAsia="ＭＳ 明朝" w:hAnsi="ＭＳ 明朝"/>
        </w:rPr>
      </w:pPr>
      <w:r w:rsidRPr="00EE2BE1">
        <w:rPr>
          <w:rFonts w:ascii="ＭＳ 明朝" w:eastAsia="ＭＳ 明朝" w:hAnsi="ＭＳ 明朝"/>
        </w:rPr>
        <w:t>2.</w:t>
      </w:r>
      <w:r w:rsidRPr="00EE2BE1">
        <w:rPr>
          <w:rFonts w:ascii="ＭＳ 明朝" w:eastAsia="ＭＳ 明朝" w:hAnsi="ＭＳ 明朝"/>
        </w:rPr>
        <w:tab/>
      </w:r>
      <w:r w:rsidR="00D8171C" w:rsidRPr="00EE2BE1">
        <w:rPr>
          <w:rFonts w:ascii="ＭＳ 明朝" w:eastAsia="ＭＳ 明朝" w:hAnsi="ＭＳ 明朝" w:hint="eastAsia"/>
        </w:rPr>
        <w:t>全般</w:t>
      </w:r>
      <w:r w:rsidRPr="00EE2BE1">
        <w:rPr>
          <w:rFonts w:ascii="ＭＳ 明朝" w:eastAsia="ＭＳ 明朝" w:hAnsi="ＭＳ 明朝"/>
        </w:rPr>
        <w:t>的評価</w:t>
      </w:r>
    </w:p>
    <w:p w14:paraId="14547A95" w14:textId="2B6D02B9" w:rsidR="001D3C7B" w:rsidRPr="00EE2BE1" w:rsidRDefault="001D3C7B" w:rsidP="00062BEF">
      <w:pPr>
        <w:rPr>
          <w:rFonts w:ascii="ＭＳ 明朝" w:eastAsia="ＭＳ 明朝" w:hAnsi="ＭＳ 明朝"/>
        </w:rPr>
      </w:pPr>
      <w:r w:rsidRPr="00EE2BE1">
        <w:rPr>
          <w:rFonts w:ascii="ＭＳ 明朝" w:eastAsia="ＭＳ 明朝" w:hAnsi="ＭＳ 明朝"/>
        </w:rPr>
        <w:t>3.</w:t>
      </w:r>
      <w:r w:rsidRPr="00EE2BE1">
        <w:rPr>
          <w:rFonts w:ascii="ＭＳ 明朝" w:eastAsia="ＭＳ 明朝" w:hAnsi="ＭＳ 明朝"/>
        </w:rPr>
        <w:tab/>
        <w:t xml:space="preserve">条約の総則 第1条から第4条 </w:t>
      </w:r>
    </w:p>
    <w:p w14:paraId="07EF757B" w14:textId="063DBF17" w:rsidR="001D3C7B" w:rsidRPr="00EE2BE1" w:rsidRDefault="001D3C7B" w:rsidP="001D3C7B">
      <w:pPr>
        <w:rPr>
          <w:rFonts w:ascii="ＭＳ 明朝" w:eastAsia="ＭＳ 明朝" w:hAnsi="ＭＳ 明朝"/>
        </w:rPr>
      </w:pPr>
      <w:r w:rsidRPr="00EE2BE1">
        <w:rPr>
          <w:rFonts w:ascii="ＭＳ 明朝" w:eastAsia="ＭＳ 明朝" w:hAnsi="ＭＳ 明朝"/>
        </w:rPr>
        <w:t>4.</w:t>
      </w:r>
      <w:r w:rsidRPr="00EE2BE1">
        <w:rPr>
          <w:rFonts w:ascii="ＭＳ 明朝" w:eastAsia="ＭＳ 明朝" w:hAnsi="ＭＳ 明朝"/>
        </w:rPr>
        <w:tab/>
      </w:r>
      <w:r w:rsidR="00D8171C" w:rsidRPr="00EE2BE1">
        <w:rPr>
          <w:rFonts w:ascii="ＭＳ 明朝" w:eastAsia="ＭＳ 明朝" w:hAnsi="ＭＳ 明朝" w:hint="eastAsia"/>
        </w:rPr>
        <w:t>具体的な</w:t>
      </w:r>
      <w:r w:rsidRPr="00EE2BE1">
        <w:rPr>
          <w:rFonts w:ascii="ＭＳ 明朝" w:eastAsia="ＭＳ 明朝" w:hAnsi="ＭＳ 明朝"/>
        </w:rPr>
        <w:t xml:space="preserve">権利 </w:t>
      </w:r>
    </w:p>
    <w:p w14:paraId="3EB94CAB"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5条　平等及び無差別</w:t>
      </w:r>
    </w:p>
    <w:p w14:paraId="65BF1F06"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6条　障害のある女子</w:t>
      </w:r>
    </w:p>
    <w:p w14:paraId="70162063"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7条　障害のある児童</w:t>
      </w:r>
    </w:p>
    <w:p w14:paraId="1BE575CC"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8条　意識の向上</w:t>
      </w:r>
    </w:p>
    <w:p w14:paraId="4CE4C217"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9条　施設及びサービス等の利用の容易さ</w:t>
      </w:r>
    </w:p>
    <w:p w14:paraId="7EF6C1EC"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10条　生命に対する権利</w:t>
      </w:r>
    </w:p>
    <w:p w14:paraId="5B7A6535"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11条　危険な状況及び人道上の緊急事態</w:t>
      </w:r>
    </w:p>
    <w:p w14:paraId="01898071"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12条　法律の前にひとしく認められる権利</w:t>
      </w:r>
    </w:p>
    <w:p w14:paraId="13112EE5"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13条　司法手続の利用の機会</w:t>
      </w:r>
    </w:p>
    <w:p w14:paraId="1540B161"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14条　身体の自由及び安全</w:t>
      </w:r>
    </w:p>
    <w:p w14:paraId="6DE19F54"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15条　拷問又は残虐な、非人道的な若しくは品位を傷つける取扱い若しくは刑罰からの自由</w:t>
      </w:r>
    </w:p>
    <w:p w14:paraId="03AA4DD9"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16搾取、暴力及び虐待からの自由</w:t>
      </w:r>
    </w:p>
    <w:p w14:paraId="37791E21"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17条　個人をそのままの状態で保護すること</w:t>
      </w:r>
    </w:p>
    <w:p w14:paraId="3C85967B"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18条　移動の自由及び国籍についての権利</w:t>
      </w:r>
    </w:p>
    <w:p w14:paraId="6BEAB2E4"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19条　自立した生活及び地域社会への包容</w:t>
      </w:r>
    </w:p>
    <w:p w14:paraId="45A4FABB"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21条　表現及び意見の自由並びに情報の利用の機会</w:t>
      </w:r>
    </w:p>
    <w:p w14:paraId="6533B717"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22条　プライバシーの尊重</w:t>
      </w:r>
    </w:p>
    <w:p w14:paraId="0BEBAD93"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lastRenderedPageBreak/>
        <w:t>第</w:t>
      </w:r>
      <w:r w:rsidRPr="00EE2BE1">
        <w:rPr>
          <w:rFonts w:ascii="ＭＳ 明朝" w:eastAsia="ＭＳ 明朝" w:hAnsi="ＭＳ 明朝"/>
        </w:rPr>
        <w:t>24条　教育</w:t>
      </w:r>
    </w:p>
    <w:p w14:paraId="6B6EA2DD"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25条　健康</w:t>
      </w:r>
    </w:p>
    <w:p w14:paraId="33B57FD1"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27条　労働及び雇用</w:t>
      </w:r>
    </w:p>
    <w:p w14:paraId="54F54F4A"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28条　相当な生活水準及び社会的な保障</w:t>
      </w:r>
    </w:p>
    <w:p w14:paraId="61EFA5F8"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29条　政治的及び公的活動への参加</w:t>
      </w:r>
    </w:p>
    <w:p w14:paraId="78305C4B" w14:textId="77777777" w:rsidR="00D8171C" w:rsidRPr="00EE2BE1" w:rsidRDefault="00D8171C"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30条　文化的な生活、レクリエーション、余暇及びスポーツへの参加</w:t>
      </w:r>
    </w:p>
    <w:p w14:paraId="1F08910F" w14:textId="1AF36CBD" w:rsidR="001D3C7B" w:rsidRPr="00EE2BE1" w:rsidRDefault="001D3C7B" w:rsidP="00D8171C">
      <w:pPr>
        <w:rPr>
          <w:rFonts w:ascii="ＭＳ 明朝" w:eastAsia="ＭＳ 明朝" w:hAnsi="ＭＳ 明朝"/>
        </w:rPr>
      </w:pPr>
      <w:r w:rsidRPr="00EE2BE1">
        <w:rPr>
          <w:rFonts w:ascii="ＭＳ 明朝" w:eastAsia="ＭＳ 明朝" w:hAnsi="ＭＳ 明朝"/>
        </w:rPr>
        <w:t>5.</w:t>
      </w:r>
      <w:r w:rsidRPr="00EE2BE1">
        <w:rPr>
          <w:rFonts w:ascii="ＭＳ 明朝" w:eastAsia="ＭＳ 明朝" w:hAnsi="ＭＳ 明朝"/>
        </w:rPr>
        <w:tab/>
      </w:r>
      <w:r w:rsidR="00D8171C" w:rsidRPr="00EE2BE1">
        <w:rPr>
          <w:rFonts w:ascii="ＭＳ 明朝" w:eastAsia="ＭＳ 明朝" w:hAnsi="ＭＳ 明朝" w:hint="eastAsia"/>
        </w:rPr>
        <w:t>特定の義務</w:t>
      </w:r>
    </w:p>
    <w:p w14:paraId="240BF690" w14:textId="2A1962B1" w:rsidR="00C140DB" w:rsidRPr="00EE2BE1" w:rsidRDefault="001D3C7B"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31条</w:t>
      </w:r>
      <w:r w:rsidR="00D8171C" w:rsidRPr="00EE2BE1">
        <w:rPr>
          <w:rFonts w:ascii="ＭＳ 明朝" w:eastAsia="ＭＳ 明朝" w:hAnsi="ＭＳ 明朝" w:hint="eastAsia"/>
        </w:rPr>
        <w:t xml:space="preserve">　</w:t>
      </w:r>
      <w:r w:rsidRPr="00EE2BE1">
        <w:rPr>
          <w:rFonts w:ascii="ＭＳ 明朝" w:eastAsia="ＭＳ 明朝" w:hAnsi="ＭＳ 明朝"/>
        </w:rPr>
        <w:t>統計及び</w:t>
      </w:r>
      <w:r w:rsidR="00C140DB" w:rsidRPr="00EE2BE1">
        <w:rPr>
          <w:rFonts w:ascii="ＭＳ 明朝" w:eastAsia="ＭＳ 明朝" w:hAnsi="ＭＳ 明朝" w:cs="ＭＳ Ｐゴシック" w:hint="eastAsia"/>
          <w:bCs/>
          <w:kern w:val="36"/>
          <w:szCs w:val="21"/>
        </w:rPr>
        <w:t>資料の収集</w:t>
      </w:r>
    </w:p>
    <w:p w14:paraId="0AD1F06C" w14:textId="35128F30" w:rsidR="001D3C7B" w:rsidRPr="00EE2BE1" w:rsidRDefault="001D3C7B"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32条</w:t>
      </w:r>
      <w:r w:rsidR="00D8171C" w:rsidRPr="00EE2BE1">
        <w:rPr>
          <w:rFonts w:ascii="ＭＳ 明朝" w:eastAsia="ＭＳ 明朝" w:hAnsi="ＭＳ 明朝" w:hint="eastAsia"/>
        </w:rPr>
        <w:t xml:space="preserve">　</w:t>
      </w:r>
      <w:r w:rsidRPr="00EE2BE1">
        <w:rPr>
          <w:rFonts w:ascii="ＭＳ 明朝" w:eastAsia="ＭＳ 明朝" w:hAnsi="ＭＳ 明朝"/>
        </w:rPr>
        <w:t xml:space="preserve">国際協力 </w:t>
      </w:r>
    </w:p>
    <w:p w14:paraId="330124D8" w14:textId="24BD31BB" w:rsidR="001D3C7B" w:rsidRPr="00EE2BE1" w:rsidRDefault="001D3C7B" w:rsidP="00D8171C">
      <w:pPr>
        <w:ind w:leftChars="202" w:left="424"/>
        <w:rPr>
          <w:rFonts w:ascii="ＭＳ 明朝" w:eastAsia="ＭＳ 明朝" w:hAnsi="ＭＳ 明朝"/>
        </w:rPr>
      </w:pPr>
      <w:r w:rsidRPr="00EE2BE1">
        <w:rPr>
          <w:rFonts w:ascii="ＭＳ 明朝" w:eastAsia="ＭＳ 明朝" w:hAnsi="ＭＳ 明朝" w:hint="eastAsia"/>
        </w:rPr>
        <w:t>第</w:t>
      </w:r>
      <w:r w:rsidRPr="00EE2BE1">
        <w:rPr>
          <w:rFonts w:ascii="ＭＳ 明朝" w:eastAsia="ＭＳ 明朝" w:hAnsi="ＭＳ 明朝"/>
        </w:rPr>
        <w:t>33条</w:t>
      </w:r>
      <w:r w:rsidR="00D8171C" w:rsidRPr="00EE2BE1">
        <w:rPr>
          <w:rFonts w:ascii="ＭＳ 明朝" w:eastAsia="ＭＳ 明朝" w:hAnsi="ＭＳ 明朝" w:hint="eastAsia"/>
        </w:rPr>
        <w:t xml:space="preserve">　</w:t>
      </w:r>
      <w:r w:rsidRPr="00EE2BE1">
        <w:rPr>
          <w:rFonts w:ascii="ＭＳ 明朝" w:eastAsia="ＭＳ 明朝" w:hAnsi="ＭＳ 明朝"/>
        </w:rPr>
        <w:t>国内での実施及び監視</w:t>
      </w:r>
    </w:p>
    <w:p w14:paraId="4DEF427E" w14:textId="051122C0" w:rsidR="001D3C7B" w:rsidRPr="00EE2BE1" w:rsidRDefault="001D3C7B" w:rsidP="001D3C7B">
      <w:pPr>
        <w:rPr>
          <w:rFonts w:ascii="ＭＳ 明朝" w:eastAsia="ＭＳ 明朝" w:hAnsi="ＭＳ 明朝"/>
        </w:rPr>
      </w:pPr>
      <w:r w:rsidRPr="00EE2BE1">
        <w:rPr>
          <w:rFonts w:ascii="ＭＳ 明朝" w:eastAsia="ＭＳ 明朝" w:hAnsi="ＭＳ 明朝"/>
        </w:rPr>
        <w:t>6.</w:t>
      </w:r>
      <w:r w:rsidRPr="00EE2BE1">
        <w:rPr>
          <w:rFonts w:ascii="ＭＳ 明朝" w:eastAsia="ＭＳ 明朝" w:hAnsi="ＭＳ 明朝"/>
        </w:rPr>
        <w:tab/>
      </w:r>
      <w:r w:rsidR="00062BEF" w:rsidRPr="00EE2BE1">
        <w:rPr>
          <w:rFonts w:ascii="ＭＳ 明朝" w:eastAsia="ＭＳ 明朝" w:hAnsi="ＭＳ 明朝" w:hint="eastAsia"/>
        </w:rPr>
        <w:t>注</w:t>
      </w:r>
    </w:p>
    <w:p w14:paraId="6ED6B54F" w14:textId="77777777" w:rsidR="001D3C7B" w:rsidRPr="00EE2BE1" w:rsidRDefault="001D3C7B" w:rsidP="001D3C7B">
      <w:pPr>
        <w:rPr>
          <w:rFonts w:ascii="ＭＳ 明朝" w:eastAsia="ＭＳ 明朝" w:hAnsi="ＭＳ 明朝"/>
        </w:rPr>
      </w:pPr>
      <w:r w:rsidRPr="00EE2BE1">
        <w:rPr>
          <w:rFonts w:ascii="ＭＳ 明朝" w:eastAsia="ＭＳ 明朝" w:hAnsi="ＭＳ 明朝"/>
        </w:rPr>
        <w:t> </w:t>
      </w:r>
    </w:p>
    <w:p w14:paraId="63982113" w14:textId="77777777" w:rsidR="00D8171C" w:rsidRPr="00EE2BE1" w:rsidRDefault="00D8171C" w:rsidP="00D8171C">
      <w:pPr>
        <w:rPr>
          <w:rFonts w:ascii="ＭＳ 明朝" w:eastAsia="ＭＳ 明朝" w:hAnsi="ＭＳ 明朝"/>
          <w:b/>
          <w:bCs/>
        </w:rPr>
      </w:pPr>
      <w:r w:rsidRPr="00EE2BE1">
        <w:rPr>
          <w:rFonts w:ascii="ＭＳ 明朝" w:eastAsia="ＭＳ 明朝" w:hAnsi="ＭＳ 明朝"/>
          <w:b/>
          <w:bCs/>
        </w:rPr>
        <w:t>1.</w:t>
      </w:r>
      <w:r w:rsidRPr="00EE2BE1">
        <w:rPr>
          <w:rFonts w:ascii="ＭＳ 明朝" w:eastAsia="ＭＳ 明朝" w:hAnsi="ＭＳ 明朝"/>
          <w:b/>
          <w:bCs/>
        </w:rPr>
        <w:tab/>
        <w:t>はじめに</w:t>
      </w:r>
    </w:p>
    <w:p w14:paraId="74430DAF" w14:textId="2789EB33" w:rsidR="001D3C7B" w:rsidRPr="00EE2BE1" w:rsidRDefault="001D3C7B" w:rsidP="008578E3">
      <w:pPr>
        <w:ind w:firstLineChars="100" w:firstLine="210"/>
        <w:rPr>
          <w:rFonts w:ascii="ＭＳ 明朝" w:eastAsia="ＭＳ 明朝" w:hAnsi="ＭＳ 明朝"/>
        </w:rPr>
      </w:pPr>
      <w:r w:rsidRPr="00EE2BE1">
        <w:rPr>
          <w:rFonts w:ascii="ＭＳ 明朝" w:eastAsia="ＭＳ 明朝" w:hAnsi="ＭＳ 明朝" w:hint="eastAsia"/>
        </w:rPr>
        <w:t>この提出により、スイスの障害者団体の包括的組織である</w:t>
      </w:r>
      <w:r w:rsidRPr="00EE2BE1">
        <w:rPr>
          <w:rFonts w:ascii="ＭＳ 明朝" w:eastAsia="ＭＳ 明朝" w:hAnsi="ＭＳ 明朝" w:hint="eastAsia"/>
          <w:b/>
          <w:bCs/>
        </w:rPr>
        <w:t>インクルージョン・ハンディキャップ（</w:t>
      </w:r>
      <w:r w:rsidRPr="00EE2BE1">
        <w:rPr>
          <w:rFonts w:ascii="ＭＳ 明朝" w:eastAsia="ＭＳ 明朝" w:hAnsi="ＭＳ 明朝"/>
          <w:b/>
          <w:bCs/>
        </w:rPr>
        <w:t>IH）</w:t>
      </w:r>
      <w:r w:rsidRPr="00EE2BE1">
        <w:rPr>
          <w:rFonts w:ascii="ＭＳ 明朝" w:eastAsia="ＭＳ 明朝" w:hAnsi="ＭＳ 明朝"/>
        </w:rPr>
        <w:t>は、スイスの</w:t>
      </w:r>
      <w:r w:rsidR="00913292" w:rsidRPr="00EE2BE1">
        <w:rPr>
          <w:rFonts w:ascii="ＭＳ 明朝" w:eastAsia="ＭＳ 明朝" w:hAnsi="ＭＳ 明朝" w:hint="eastAsia"/>
        </w:rPr>
        <w:t>初回</w:t>
      </w:r>
      <w:r w:rsidRPr="00EE2BE1">
        <w:rPr>
          <w:rFonts w:ascii="ＭＳ 明朝" w:eastAsia="ＭＳ 明朝" w:hAnsi="ＭＳ 明朝"/>
        </w:rPr>
        <w:t>報告（ISR）の</w:t>
      </w:r>
      <w:r w:rsidR="00913292" w:rsidRPr="00EE2BE1">
        <w:rPr>
          <w:rFonts w:ascii="ＭＳ 明朝" w:eastAsia="ＭＳ 明朝" w:hAnsi="ＭＳ 明朝" w:hint="eastAsia"/>
        </w:rPr>
        <w:t>審査</w:t>
      </w:r>
      <w:r w:rsidRPr="00EE2BE1">
        <w:rPr>
          <w:rFonts w:ascii="ＭＳ 明朝" w:eastAsia="ＭＳ 明朝" w:hAnsi="ＭＳ 明朝"/>
        </w:rPr>
        <w:t>のための「</w:t>
      </w:r>
      <w:r w:rsidR="00913292" w:rsidRPr="00EE2BE1">
        <w:rPr>
          <w:rFonts w:ascii="ＭＳ 明朝" w:eastAsia="ＭＳ 明朝" w:hAnsi="ＭＳ 明朝" w:hint="eastAsia"/>
        </w:rPr>
        <w:t>事前質問事項</w:t>
      </w:r>
      <w:r w:rsidRPr="00EE2BE1">
        <w:rPr>
          <w:rFonts w:ascii="ＭＳ 明朝" w:eastAsia="ＭＳ 明朝" w:hAnsi="ＭＳ 明朝"/>
        </w:rPr>
        <w:t>」の作成において、国連障害者権利委員会を支援したいと考えてい</w:t>
      </w:r>
      <w:r w:rsidR="00426E4D" w:rsidRPr="00EE2BE1">
        <w:rPr>
          <w:rFonts w:ascii="ＭＳ 明朝" w:eastAsia="ＭＳ 明朝" w:hAnsi="ＭＳ 明朝"/>
        </w:rPr>
        <w:t>る</w:t>
      </w:r>
      <w:r w:rsidRPr="00EE2BE1">
        <w:rPr>
          <w:rFonts w:ascii="ＭＳ 明朝" w:eastAsia="ＭＳ 明朝" w:hAnsi="ＭＳ 明朝"/>
        </w:rPr>
        <w:t>。</w:t>
      </w:r>
    </w:p>
    <w:p w14:paraId="4B70DDCC" w14:textId="584FECDC" w:rsidR="001D3C7B" w:rsidRPr="00EE2BE1" w:rsidRDefault="001D3C7B" w:rsidP="008578E3">
      <w:pPr>
        <w:ind w:firstLineChars="100" w:firstLine="210"/>
        <w:rPr>
          <w:rFonts w:ascii="ＭＳ 明朝" w:eastAsia="ＭＳ 明朝" w:hAnsi="ＭＳ 明朝"/>
        </w:rPr>
      </w:pPr>
      <w:r w:rsidRPr="00EE2BE1">
        <w:rPr>
          <w:rFonts w:ascii="ＭＳ 明朝" w:eastAsia="ＭＳ 明朝" w:hAnsi="ＭＳ 明朝"/>
        </w:rPr>
        <w:t>IHは、</w:t>
      </w:r>
      <w:r w:rsidRPr="00EE2BE1">
        <w:rPr>
          <w:rFonts w:ascii="ＭＳ 明朝" w:eastAsia="ＭＳ 明朝" w:hAnsi="ＭＳ 明朝"/>
          <w:b/>
          <w:bCs/>
        </w:rPr>
        <w:t>スイスに暮らす約160万人の</w:t>
      </w:r>
      <w:r w:rsidR="008578E3" w:rsidRPr="00EE2BE1">
        <w:rPr>
          <w:rFonts w:ascii="ＭＳ 明朝" w:eastAsia="ＭＳ 明朝" w:hAnsi="ＭＳ 明朝"/>
          <w:b/>
          <w:bCs/>
        </w:rPr>
        <w:t>障害のある人</w:t>
      </w:r>
      <w:r w:rsidRPr="00EE2BE1">
        <w:rPr>
          <w:rFonts w:ascii="ＭＳ 明朝" w:eastAsia="ＭＳ 明朝" w:hAnsi="ＭＳ 明朝"/>
          <w:b/>
          <w:bCs/>
        </w:rPr>
        <w:t>（女性89万2,000人、男性61万8,000人、子ども約15万人）</w:t>
      </w:r>
      <w:r w:rsidRPr="00EE2BE1">
        <w:rPr>
          <w:rFonts w:ascii="ＭＳ 明朝" w:eastAsia="ＭＳ 明朝" w:hAnsi="ＭＳ 明朝"/>
        </w:rPr>
        <w:t>のために尽力してい</w:t>
      </w:r>
      <w:r w:rsidR="00426E4D" w:rsidRPr="00EE2BE1">
        <w:rPr>
          <w:rFonts w:ascii="ＭＳ 明朝" w:eastAsia="ＭＳ 明朝" w:hAnsi="ＭＳ 明朝"/>
        </w:rPr>
        <w:t>る</w:t>
      </w:r>
      <w:r w:rsidRPr="00EE2BE1">
        <w:rPr>
          <w:rFonts w:ascii="ＭＳ 明朝" w:eastAsia="ＭＳ 明朝" w:hAnsi="ＭＳ 明朝"/>
        </w:rPr>
        <w:t>。IHは、</w:t>
      </w:r>
      <w:r w:rsidR="008578E3" w:rsidRPr="00EE2BE1">
        <w:rPr>
          <w:rFonts w:ascii="ＭＳ 明朝" w:eastAsia="ＭＳ 明朝" w:hAnsi="ＭＳ 明朝"/>
        </w:rPr>
        <w:t>障害のある人</w:t>
      </w:r>
      <w:r w:rsidRPr="00EE2BE1">
        <w:rPr>
          <w:rFonts w:ascii="ＭＳ 明朝" w:eastAsia="ＭＳ 明朝" w:hAnsi="ＭＳ 明朝"/>
        </w:rPr>
        <w:t>の社会生活への完全かつ自律的な参加を保証するインクルーシブ社会の実現に向けて活動してい</w:t>
      </w:r>
      <w:r w:rsidR="00426E4D" w:rsidRPr="00EE2BE1">
        <w:rPr>
          <w:rFonts w:ascii="ＭＳ 明朝" w:eastAsia="ＭＳ 明朝" w:hAnsi="ＭＳ 明朝"/>
        </w:rPr>
        <w:t>る</w:t>
      </w:r>
      <w:r w:rsidRPr="00EE2BE1">
        <w:rPr>
          <w:rFonts w:ascii="ＭＳ 明朝" w:eastAsia="ＭＳ 明朝" w:hAnsi="ＭＳ 明朝"/>
        </w:rPr>
        <w:t>。22の団体がインクルージョン・ハンディキャップに加盟してい</w:t>
      </w:r>
      <w:r w:rsidR="00426E4D" w:rsidRPr="00EE2BE1">
        <w:rPr>
          <w:rFonts w:ascii="ＭＳ 明朝" w:eastAsia="ＭＳ 明朝" w:hAnsi="ＭＳ 明朝"/>
        </w:rPr>
        <w:t>る</w:t>
      </w:r>
      <w:r w:rsidRPr="00EE2BE1">
        <w:rPr>
          <w:rFonts w:ascii="ＭＳ 明朝" w:eastAsia="ＭＳ 明朝" w:hAnsi="ＭＳ 明朝"/>
        </w:rPr>
        <w:t>。</w:t>
      </w:r>
    </w:p>
    <w:p w14:paraId="43F9B240" w14:textId="3F0F5C54" w:rsidR="001D3C7B" w:rsidRPr="00EE2BE1" w:rsidRDefault="001D3C7B" w:rsidP="008578E3">
      <w:pPr>
        <w:ind w:leftChars="202" w:left="424"/>
        <w:rPr>
          <w:rFonts w:ascii="ＭＳ 明朝" w:eastAsia="ＭＳ 明朝" w:hAnsi="ＭＳ 明朝"/>
        </w:rPr>
      </w:pPr>
      <w:proofErr w:type="spellStart"/>
      <w:r w:rsidRPr="00EE2BE1">
        <w:rPr>
          <w:rFonts w:ascii="ＭＳ 明朝" w:eastAsia="ＭＳ 明朝" w:hAnsi="ＭＳ 明朝"/>
        </w:rPr>
        <w:t>ASPr</w:t>
      </w:r>
      <w:proofErr w:type="spellEnd"/>
      <w:r w:rsidRPr="00EE2BE1">
        <w:rPr>
          <w:rFonts w:ascii="ＭＳ 明朝" w:eastAsia="ＭＳ 明朝" w:hAnsi="ＭＳ 明朝"/>
        </w:rPr>
        <w:t>-SVG  [スイス麻痺者協会]</w:t>
      </w:r>
    </w:p>
    <w:p w14:paraId="5D38249A" w14:textId="0B60CD5D" w:rsidR="001D3C7B" w:rsidRPr="00EE2BE1" w:rsidRDefault="001D3C7B" w:rsidP="008578E3">
      <w:pPr>
        <w:ind w:leftChars="202" w:left="424"/>
        <w:rPr>
          <w:rFonts w:ascii="ＭＳ 明朝" w:eastAsia="ＭＳ 明朝" w:hAnsi="ＭＳ 明朝"/>
        </w:rPr>
      </w:pPr>
      <w:proofErr w:type="spellStart"/>
      <w:r w:rsidRPr="00EE2BE1">
        <w:rPr>
          <w:rFonts w:ascii="ＭＳ 明朝" w:eastAsia="ＭＳ 明朝" w:hAnsi="ＭＳ 明朝"/>
        </w:rPr>
        <w:t>Asrimm</w:t>
      </w:r>
      <w:proofErr w:type="spellEnd"/>
      <w:r w:rsidRPr="00EE2BE1">
        <w:rPr>
          <w:rFonts w:ascii="ＭＳ 明朝" w:eastAsia="ＭＳ 明朝" w:hAnsi="ＭＳ 明朝"/>
        </w:rPr>
        <w:t xml:space="preserve">  [スイス神経筋疾患</w:t>
      </w:r>
      <w:r w:rsidR="002A5BD8" w:rsidRPr="00EE2BE1">
        <w:rPr>
          <w:rFonts w:ascii="ＭＳ 明朝" w:eastAsia="ＭＳ 明朝" w:hAnsi="ＭＳ 明朝" w:hint="eastAsia"/>
        </w:rPr>
        <w:t>対策</w:t>
      </w:r>
      <w:r w:rsidRPr="00EE2BE1">
        <w:rPr>
          <w:rFonts w:ascii="ＭＳ 明朝" w:eastAsia="ＭＳ 明朝" w:hAnsi="ＭＳ 明朝"/>
        </w:rPr>
        <w:t>協会]</w:t>
      </w:r>
    </w:p>
    <w:p w14:paraId="4DE1229A" w14:textId="77777777" w:rsidR="001D3C7B" w:rsidRPr="00EE2BE1" w:rsidRDefault="001D3C7B" w:rsidP="008578E3">
      <w:pPr>
        <w:ind w:leftChars="202" w:left="424"/>
        <w:rPr>
          <w:rFonts w:ascii="ＭＳ 明朝" w:eastAsia="ＭＳ 明朝" w:hAnsi="ＭＳ 明朝"/>
        </w:rPr>
      </w:pPr>
      <w:proofErr w:type="spellStart"/>
      <w:r w:rsidRPr="00EE2BE1">
        <w:rPr>
          <w:rFonts w:ascii="ＭＳ 明朝" w:eastAsia="ＭＳ 明朝" w:hAnsi="ＭＳ 明朝"/>
        </w:rPr>
        <w:t>Autismus</w:t>
      </w:r>
      <w:proofErr w:type="spellEnd"/>
      <w:r w:rsidRPr="00EE2BE1">
        <w:rPr>
          <w:rFonts w:ascii="ＭＳ 明朝" w:eastAsia="ＭＳ 明朝" w:hAnsi="ＭＳ 明朝"/>
        </w:rPr>
        <w:t xml:space="preserve"> Schweiz [自閉症スイス]</w:t>
      </w:r>
    </w:p>
    <w:p w14:paraId="50F9550C" w14:textId="2E4999E5" w:rsidR="001D3C7B" w:rsidRPr="00EE2BE1" w:rsidRDefault="001D3C7B" w:rsidP="008578E3">
      <w:pPr>
        <w:ind w:leftChars="202" w:left="424"/>
        <w:rPr>
          <w:rFonts w:ascii="ＭＳ 明朝" w:eastAsia="ＭＳ 明朝" w:hAnsi="ＭＳ 明朝"/>
        </w:rPr>
      </w:pPr>
      <w:r w:rsidRPr="00EE2BE1">
        <w:rPr>
          <w:rFonts w:ascii="ＭＳ 明朝" w:eastAsia="ＭＳ 明朝" w:hAnsi="ＭＳ 明朝"/>
        </w:rPr>
        <w:t>FRAGILE Schweiz</w:t>
      </w:r>
      <w:r w:rsidR="002E2542" w:rsidRPr="00EE2BE1">
        <w:rPr>
          <w:rFonts w:ascii="ＭＳ 明朝" w:eastAsia="ＭＳ 明朝" w:hAnsi="ＭＳ 明朝" w:hint="eastAsia"/>
        </w:rPr>
        <w:t>［</w:t>
      </w:r>
      <w:r w:rsidRPr="00EE2BE1">
        <w:rPr>
          <w:rFonts w:ascii="ＭＳ 明朝" w:eastAsia="ＭＳ 明朝" w:hAnsi="ＭＳ 明朝"/>
        </w:rPr>
        <w:t>脳</w:t>
      </w:r>
      <w:r w:rsidR="002E2542" w:rsidRPr="00EE2BE1">
        <w:rPr>
          <w:rFonts w:ascii="ＭＳ 明朝" w:eastAsia="ＭＳ 明朝" w:hAnsi="ＭＳ 明朝" w:hint="eastAsia"/>
        </w:rPr>
        <w:t>外傷者と家族の団体］</w:t>
      </w:r>
    </w:p>
    <w:p w14:paraId="084084CE" w14:textId="17258A3E" w:rsidR="001D3C7B" w:rsidRPr="00EE2BE1" w:rsidRDefault="001D3C7B" w:rsidP="008578E3">
      <w:pPr>
        <w:ind w:leftChars="202" w:left="424"/>
        <w:rPr>
          <w:rFonts w:ascii="ＭＳ 明朝" w:eastAsia="ＭＳ 明朝" w:hAnsi="ＭＳ 明朝"/>
        </w:rPr>
      </w:pPr>
      <w:r w:rsidRPr="00EE2BE1">
        <w:rPr>
          <w:rFonts w:ascii="ＭＳ 明朝" w:eastAsia="ＭＳ 明朝" w:hAnsi="ＭＳ 明朝"/>
        </w:rPr>
        <w:t>GELIKO［スイス健康</w:t>
      </w:r>
      <w:r w:rsidR="002E2542" w:rsidRPr="00EE2BE1">
        <w:rPr>
          <w:rFonts w:ascii="ＭＳ 明朝" w:eastAsia="ＭＳ 明朝" w:hAnsi="ＭＳ 明朝" w:hint="eastAsia"/>
        </w:rPr>
        <w:t>連盟</w:t>
      </w:r>
      <w:r w:rsidR="002E2542" w:rsidRPr="00EE2BE1">
        <w:rPr>
          <w:rFonts w:ascii="ＭＳ 明朝" w:eastAsia="ＭＳ 明朝" w:hAnsi="ＭＳ 明朝"/>
        </w:rPr>
        <w:t>全国</w:t>
      </w:r>
      <w:r w:rsidRPr="00EE2BE1">
        <w:rPr>
          <w:rFonts w:ascii="ＭＳ 明朝" w:eastAsia="ＭＳ 明朝" w:hAnsi="ＭＳ 明朝"/>
        </w:rPr>
        <w:t>会議</w:t>
      </w:r>
      <w:r w:rsidR="002E2542" w:rsidRPr="00EE2BE1">
        <w:rPr>
          <w:rFonts w:ascii="ＭＳ 明朝" w:eastAsia="ＭＳ 明朝" w:hAnsi="ＭＳ 明朝" w:hint="eastAsia"/>
        </w:rPr>
        <w:t>］</w:t>
      </w:r>
    </w:p>
    <w:p w14:paraId="2E338557" w14:textId="15854996" w:rsidR="001D3C7B" w:rsidRPr="00EE2BE1" w:rsidRDefault="002E2542" w:rsidP="008578E3">
      <w:pPr>
        <w:ind w:leftChars="202" w:left="424"/>
        <w:rPr>
          <w:rFonts w:ascii="ＭＳ 明朝" w:eastAsia="ＭＳ 明朝" w:hAnsi="ＭＳ 明朝"/>
        </w:rPr>
      </w:pPr>
      <w:proofErr w:type="spellStart"/>
      <w:r w:rsidRPr="00EE2BE1">
        <w:rPr>
          <w:rFonts w:ascii="ＭＳ 明朝" w:eastAsia="ＭＳ 明朝" w:hAnsi="ＭＳ 明朝"/>
        </w:rPr>
        <w:t>inclusione</w:t>
      </w:r>
      <w:proofErr w:type="spellEnd"/>
      <w:r w:rsidRPr="00EE2BE1">
        <w:rPr>
          <w:rFonts w:ascii="ＭＳ 明朝" w:eastAsia="ＭＳ 明朝" w:hAnsi="ＭＳ 明朝"/>
        </w:rPr>
        <w:t xml:space="preserve"> </w:t>
      </w:r>
      <w:proofErr w:type="spellStart"/>
      <w:r w:rsidRPr="00EE2BE1">
        <w:rPr>
          <w:rFonts w:ascii="ＭＳ 明朝" w:eastAsia="ＭＳ 明朝" w:hAnsi="ＭＳ 明朝"/>
        </w:rPr>
        <w:t>andicap</w:t>
      </w:r>
      <w:proofErr w:type="spellEnd"/>
      <w:r w:rsidRPr="00EE2BE1">
        <w:rPr>
          <w:rFonts w:ascii="ＭＳ 明朝" w:eastAsia="ＭＳ 明朝" w:hAnsi="ＭＳ 明朝"/>
        </w:rPr>
        <w:t xml:space="preserve"> </w:t>
      </w:r>
      <w:proofErr w:type="spellStart"/>
      <w:r w:rsidRPr="00EE2BE1">
        <w:rPr>
          <w:rFonts w:ascii="ＭＳ 明朝" w:eastAsia="ＭＳ 明朝" w:hAnsi="ＭＳ 明朝"/>
        </w:rPr>
        <w:t>ticino</w:t>
      </w:r>
      <w:proofErr w:type="spellEnd"/>
      <w:r w:rsidRPr="00EE2BE1">
        <w:rPr>
          <w:rFonts w:ascii="ＭＳ 明朝" w:eastAsia="ＭＳ 明朝" w:hAnsi="ＭＳ 明朝"/>
        </w:rPr>
        <w:t xml:space="preserve"> </w:t>
      </w:r>
      <w:r w:rsidR="001D3C7B" w:rsidRPr="00EE2BE1">
        <w:rPr>
          <w:rFonts w:ascii="ＭＳ 明朝" w:eastAsia="ＭＳ 明朝" w:hAnsi="ＭＳ 明朝"/>
        </w:rPr>
        <w:t>[ティチーノハンディキャップ・インクルージョン]</w:t>
      </w:r>
    </w:p>
    <w:p w14:paraId="098F1E6B" w14:textId="782B98D1" w:rsidR="001D3C7B" w:rsidRPr="00EE2BE1" w:rsidRDefault="002E2542" w:rsidP="008578E3">
      <w:pPr>
        <w:ind w:leftChars="202" w:left="424"/>
        <w:rPr>
          <w:rFonts w:ascii="ＭＳ 明朝" w:eastAsia="ＭＳ 明朝" w:hAnsi="ＭＳ 明朝"/>
        </w:rPr>
      </w:pPr>
      <w:proofErr w:type="spellStart"/>
      <w:r w:rsidRPr="00EE2BE1">
        <w:rPr>
          <w:rFonts w:ascii="ＭＳ 明朝" w:eastAsia="ＭＳ 明朝" w:hAnsi="ＭＳ 明朝"/>
        </w:rPr>
        <w:t>insieme</w:t>
      </w:r>
      <w:proofErr w:type="spellEnd"/>
      <w:r w:rsidRPr="00EE2BE1">
        <w:rPr>
          <w:rFonts w:ascii="ＭＳ 明朝" w:eastAsia="ＭＳ 明朝" w:hAnsi="ＭＳ 明朝"/>
        </w:rPr>
        <w:t xml:space="preserve"> Schweiz</w:t>
      </w:r>
      <w:r w:rsidRPr="00EE2BE1">
        <w:rPr>
          <w:rFonts w:ascii="ＭＳ 明朝" w:eastAsia="ＭＳ 明朝" w:hAnsi="ＭＳ 明朝" w:hint="eastAsia"/>
        </w:rPr>
        <w:t>［団結スイス］</w:t>
      </w:r>
    </w:p>
    <w:p w14:paraId="528EB11B" w14:textId="6CDD43BA" w:rsidR="001D3C7B" w:rsidRPr="00EE2BE1" w:rsidRDefault="002E2542" w:rsidP="008578E3">
      <w:pPr>
        <w:ind w:leftChars="202" w:left="424"/>
        <w:rPr>
          <w:rFonts w:ascii="ＭＳ 明朝" w:eastAsia="ＭＳ 明朝" w:hAnsi="ＭＳ 明朝"/>
        </w:rPr>
      </w:pPr>
      <w:proofErr w:type="spellStart"/>
      <w:r w:rsidRPr="00EE2BE1">
        <w:rPr>
          <w:rFonts w:ascii="ＭＳ 明朝" w:eastAsia="ＭＳ 明朝" w:hAnsi="ＭＳ 明朝"/>
        </w:rPr>
        <w:t>PluSport</w:t>
      </w:r>
      <w:proofErr w:type="spellEnd"/>
      <w:r w:rsidRPr="00EE2BE1">
        <w:rPr>
          <w:rFonts w:ascii="ＭＳ 明朝" w:eastAsia="ＭＳ 明朝" w:hAnsi="ＭＳ 明朝" w:hint="eastAsia"/>
        </w:rPr>
        <w:t>［プルスポーツ</w:t>
      </w:r>
      <w:r w:rsidR="002A5BD8" w:rsidRPr="00EE2BE1">
        <w:rPr>
          <w:rFonts w:ascii="ＭＳ 明朝" w:eastAsia="ＭＳ 明朝" w:hAnsi="ＭＳ 明朝" w:hint="eastAsia"/>
        </w:rPr>
        <w:t>・スイス障害者スポーツ協会</w:t>
      </w:r>
      <w:r w:rsidRPr="00EE2BE1">
        <w:rPr>
          <w:rFonts w:ascii="ＭＳ 明朝" w:eastAsia="ＭＳ 明朝" w:hAnsi="ＭＳ 明朝" w:hint="eastAsia"/>
        </w:rPr>
        <w:t>］</w:t>
      </w:r>
    </w:p>
    <w:p w14:paraId="472D4887" w14:textId="5AA79F07" w:rsidR="001D3C7B" w:rsidRPr="00EE2BE1" w:rsidRDefault="00B05909" w:rsidP="008578E3">
      <w:pPr>
        <w:ind w:leftChars="202" w:left="424"/>
        <w:rPr>
          <w:rFonts w:ascii="ＭＳ 明朝" w:eastAsia="ＭＳ 明朝" w:hAnsi="ＭＳ 明朝"/>
        </w:rPr>
      </w:pPr>
      <w:r w:rsidRPr="00EE2BE1">
        <w:rPr>
          <w:rFonts w:ascii="ＭＳ 明朝" w:eastAsia="ＭＳ 明朝" w:hAnsi="ＭＳ 明朝"/>
        </w:rPr>
        <w:t xml:space="preserve">Pro </w:t>
      </w:r>
      <w:proofErr w:type="spellStart"/>
      <w:r w:rsidRPr="00EE2BE1">
        <w:rPr>
          <w:rFonts w:ascii="ＭＳ 明朝" w:eastAsia="ＭＳ 明朝" w:hAnsi="ＭＳ 明朝"/>
        </w:rPr>
        <w:t>audito</w:t>
      </w:r>
      <w:proofErr w:type="spellEnd"/>
      <w:r w:rsidRPr="00EE2BE1">
        <w:rPr>
          <w:rFonts w:ascii="ＭＳ 明朝" w:eastAsia="ＭＳ 明朝" w:hAnsi="ＭＳ 明朝" w:hint="eastAsia"/>
        </w:rPr>
        <w:t>［スイス難聴者・聴覚障害者協会］</w:t>
      </w:r>
      <w:r w:rsidR="001D3C7B" w:rsidRPr="00EE2BE1">
        <w:rPr>
          <w:rFonts w:ascii="ＭＳ 明朝" w:eastAsia="ＭＳ 明朝" w:hAnsi="ＭＳ 明朝"/>
        </w:rPr>
        <w:t xml:space="preserve"> </w:t>
      </w:r>
    </w:p>
    <w:p w14:paraId="2F443637" w14:textId="6F156459" w:rsidR="001D3C7B" w:rsidRPr="00EE2BE1" w:rsidRDefault="00B05909" w:rsidP="008578E3">
      <w:pPr>
        <w:ind w:leftChars="202" w:left="424"/>
        <w:rPr>
          <w:rFonts w:ascii="ＭＳ 明朝" w:eastAsia="ＭＳ 明朝" w:hAnsi="ＭＳ 明朝"/>
        </w:rPr>
      </w:pPr>
      <w:proofErr w:type="spellStart"/>
      <w:r w:rsidRPr="00EE2BE1">
        <w:rPr>
          <w:rFonts w:ascii="ＭＳ 明朝" w:eastAsia="ＭＳ 明朝" w:hAnsi="ＭＳ 明朝"/>
        </w:rPr>
        <w:t>Procap</w:t>
      </w:r>
      <w:proofErr w:type="spellEnd"/>
      <w:r w:rsidR="005E47E7" w:rsidRPr="00EE2BE1">
        <w:rPr>
          <w:rFonts w:ascii="ＭＳ 明朝" w:eastAsia="ＭＳ 明朝" w:hAnsi="ＭＳ 明朝" w:hint="eastAsia"/>
        </w:rPr>
        <w:t>［障害者団体］</w:t>
      </w:r>
    </w:p>
    <w:p w14:paraId="047B7DCA" w14:textId="38B27899" w:rsidR="002E2542" w:rsidRPr="00EE2BE1" w:rsidRDefault="005E47E7" w:rsidP="005E47E7">
      <w:pPr>
        <w:ind w:leftChars="202" w:left="424"/>
        <w:rPr>
          <w:rFonts w:ascii="ＭＳ 明朝" w:eastAsia="ＭＳ 明朝" w:hAnsi="ＭＳ 明朝"/>
        </w:rPr>
      </w:pPr>
      <w:r w:rsidRPr="00EE2BE1">
        <w:rPr>
          <w:rFonts w:ascii="ＭＳ 明朝" w:eastAsia="ＭＳ 明朝" w:hAnsi="ＭＳ 明朝"/>
        </w:rPr>
        <w:t xml:space="preserve">Pro </w:t>
      </w:r>
      <w:proofErr w:type="spellStart"/>
      <w:r w:rsidRPr="00EE2BE1">
        <w:rPr>
          <w:rFonts w:ascii="ＭＳ 明朝" w:eastAsia="ＭＳ 明朝" w:hAnsi="ＭＳ 明朝"/>
        </w:rPr>
        <w:t>Infirmis</w:t>
      </w:r>
      <w:proofErr w:type="spellEnd"/>
      <w:r w:rsidRPr="00EE2BE1">
        <w:rPr>
          <w:rFonts w:ascii="ＭＳ 明朝" w:eastAsia="ＭＳ 明朝" w:hAnsi="ＭＳ 明朝" w:hint="eastAsia"/>
        </w:rPr>
        <w:t>［障害者団体］</w:t>
      </w:r>
    </w:p>
    <w:p w14:paraId="10955A12" w14:textId="5A17974D" w:rsidR="002E2542" w:rsidRPr="00EE2BE1" w:rsidRDefault="002E2542" w:rsidP="002E2542">
      <w:pPr>
        <w:ind w:leftChars="202" w:left="424"/>
        <w:rPr>
          <w:rFonts w:ascii="ＭＳ 明朝" w:eastAsia="ＭＳ 明朝" w:hAnsi="ＭＳ 明朝"/>
        </w:rPr>
      </w:pPr>
      <w:r w:rsidRPr="00EE2BE1">
        <w:rPr>
          <w:rFonts w:ascii="ＭＳ 明朝" w:eastAsia="ＭＳ 明朝" w:hAnsi="ＭＳ 明朝"/>
        </w:rPr>
        <w:t xml:space="preserve">Pro </w:t>
      </w:r>
      <w:proofErr w:type="spellStart"/>
      <w:r w:rsidRPr="00EE2BE1">
        <w:rPr>
          <w:rFonts w:ascii="ＭＳ 明朝" w:eastAsia="ＭＳ 明朝" w:hAnsi="ＭＳ 明朝"/>
        </w:rPr>
        <w:t>Mente</w:t>
      </w:r>
      <w:proofErr w:type="spellEnd"/>
      <w:r w:rsidRPr="00EE2BE1">
        <w:rPr>
          <w:rFonts w:ascii="ＭＳ 明朝" w:eastAsia="ＭＳ 明朝" w:hAnsi="ＭＳ 明朝"/>
        </w:rPr>
        <w:t xml:space="preserve"> Sana</w:t>
      </w:r>
      <w:r w:rsidR="005E47E7" w:rsidRPr="00EE2BE1">
        <w:rPr>
          <w:rFonts w:ascii="ＭＳ 明朝" w:eastAsia="ＭＳ 明朝" w:hAnsi="ＭＳ 明朝" w:hint="eastAsia"/>
        </w:rPr>
        <w:t>［精神障害者団体］</w:t>
      </w:r>
    </w:p>
    <w:p w14:paraId="4CAD140B" w14:textId="791C28F3" w:rsidR="002E2542" w:rsidRPr="00EE2BE1" w:rsidRDefault="002E2542" w:rsidP="002E2542">
      <w:pPr>
        <w:ind w:leftChars="202" w:left="424"/>
        <w:rPr>
          <w:rFonts w:ascii="ＭＳ 明朝" w:eastAsia="ＭＳ 明朝" w:hAnsi="ＭＳ 明朝"/>
        </w:rPr>
      </w:pPr>
      <w:proofErr w:type="spellStart"/>
      <w:r w:rsidRPr="00EE2BE1">
        <w:rPr>
          <w:rFonts w:ascii="ＭＳ 明朝" w:eastAsia="ＭＳ 明朝" w:hAnsi="ＭＳ 明朝"/>
        </w:rPr>
        <w:t>Schweizerische</w:t>
      </w:r>
      <w:proofErr w:type="spellEnd"/>
      <w:r w:rsidRPr="00EE2BE1">
        <w:rPr>
          <w:rFonts w:ascii="ＭＳ 明朝" w:eastAsia="ＭＳ 明朝" w:hAnsi="ＭＳ 明朝"/>
        </w:rPr>
        <w:t xml:space="preserve"> Multiple </w:t>
      </w:r>
      <w:proofErr w:type="spellStart"/>
      <w:r w:rsidRPr="00EE2BE1">
        <w:rPr>
          <w:rFonts w:ascii="ＭＳ 明朝" w:eastAsia="ＭＳ 明朝" w:hAnsi="ＭＳ 明朝"/>
        </w:rPr>
        <w:t>Sklerose</w:t>
      </w:r>
      <w:proofErr w:type="spellEnd"/>
      <w:r w:rsidRPr="00EE2BE1">
        <w:rPr>
          <w:rFonts w:ascii="ＭＳ 明朝" w:eastAsia="ＭＳ 明朝" w:hAnsi="ＭＳ 明朝"/>
        </w:rPr>
        <w:t xml:space="preserve"> Gesellschaft [</w:t>
      </w:r>
      <w:r w:rsidR="005E47E7" w:rsidRPr="00EE2BE1">
        <w:rPr>
          <w:rFonts w:ascii="ＭＳ 明朝" w:eastAsia="ＭＳ 明朝" w:hAnsi="ＭＳ 明朝" w:hint="eastAsia"/>
        </w:rPr>
        <w:t>スイス多発性硬化症協会</w:t>
      </w:r>
      <w:r w:rsidRPr="00EE2BE1">
        <w:rPr>
          <w:rFonts w:ascii="ＭＳ 明朝" w:eastAsia="ＭＳ 明朝" w:hAnsi="ＭＳ 明朝"/>
        </w:rPr>
        <w:t>]</w:t>
      </w:r>
    </w:p>
    <w:p w14:paraId="26E6C9FB" w14:textId="4CE1DD0C" w:rsidR="002E2542" w:rsidRPr="00EE2BE1" w:rsidRDefault="002E2542" w:rsidP="002E2542">
      <w:pPr>
        <w:ind w:leftChars="202" w:left="424"/>
        <w:rPr>
          <w:rFonts w:ascii="ＭＳ 明朝" w:eastAsia="ＭＳ 明朝" w:hAnsi="ＭＳ 明朝"/>
        </w:rPr>
      </w:pPr>
      <w:proofErr w:type="spellStart"/>
      <w:r w:rsidRPr="00EE2BE1">
        <w:rPr>
          <w:rFonts w:ascii="ＭＳ 明朝" w:eastAsia="ＭＳ 明朝" w:hAnsi="ＭＳ 明朝"/>
        </w:rPr>
        <w:t>Schweizerische</w:t>
      </w:r>
      <w:proofErr w:type="spellEnd"/>
      <w:r w:rsidRPr="00EE2BE1">
        <w:rPr>
          <w:rFonts w:ascii="ＭＳ 明朝" w:eastAsia="ＭＳ 明朝" w:hAnsi="ＭＳ 明朝"/>
        </w:rPr>
        <w:t xml:space="preserve"> </w:t>
      </w:r>
      <w:proofErr w:type="spellStart"/>
      <w:r w:rsidRPr="00EE2BE1">
        <w:rPr>
          <w:rFonts w:ascii="ＭＳ 明朝" w:eastAsia="ＭＳ 明朝" w:hAnsi="ＭＳ 明朝"/>
        </w:rPr>
        <w:t>Parkinsonvereinigung</w:t>
      </w:r>
      <w:proofErr w:type="spellEnd"/>
      <w:r w:rsidRPr="00EE2BE1">
        <w:rPr>
          <w:rFonts w:ascii="ＭＳ 明朝" w:eastAsia="ＭＳ 明朝" w:hAnsi="ＭＳ 明朝"/>
        </w:rPr>
        <w:t xml:space="preserve"> [</w:t>
      </w:r>
      <w:r w:rsidR="005E47E7" w:rsidRPr="00EE2BE1">
        <w:rPr>
          <w:rFonts w:ascii="ＭＳ 明朝" w:eastAsia="ＭＳ 明朝" w:hAnsi="ＭＳ 明朝" w:hint="eastAsia"/>
        </w:rPr>
        <w:t>スイスパーキンソン症協会</w:t>
      </w:r>
      <w:r w:rsidRPr="00EE2BE1">
        <w:rPr>
          <w:rFonts w:ascii="ＭＳ 明朝" w:eastAsia="ＭＳ 明朝" w:hAnsi="ＭＳ 明朝"/>
        </w:rPr>
        <w:t>]</w:t>
      </w:r>
    </w:p>
    <w:p w14:paraId="7EDF6FCE" w14:textId="6F2E2398" w:rsidR="002E2542" w:rsidRPr="00EE2BE1" w:rsidRDefault="002E2542" w:rsidP="002E2542">
      <w:pPr>
        <w:ind w:leftChars="202" w:left="424"/>
        <w:rPr>
          <w:rFonts w:ascii="ＭＳ 明朝" w:eastAsia="ＭＳ 明朝" w:hAnsi="ＭＳ 明朝"/>
        </w:rPr>
      </w:pPr>
      <w:proofErr w:type="spellStart"/>
      <w:r w:rsidRPr="00EE2BE1">
        <w:rPr>
          <w:rFonts w:ascii="ＭＳ 明朝" w:eastAsia="ＭＳ 明朝" w:hAnsi="ＭＳ 明朝"/>
        </w:rPr>
        <w:t>Schweizerischer</w:t>
      </w:r>
      <w:proofErr w:type="spellEnd"/>
      <w:r w:rsidRPr="00EE2BE1">
        <w:rPr>
          <w:rFonts w:ascii="ＭＳ 明朝" w:eastAsia="ＭＳ 明朝" w:hAnsi="ＭＳ 明朝"/>
        </w:rPr>
        <w:t xml:space="preserve"> </w:t>
      </w:r>
      <w:proofErr w:type="spellStart"/>
      <w:r w:rsidRPr="00EE2BE1">
        <w:rPr>
          <w:rFonts w:ascii="ＭＳ 明朝" w:eastAsia="ＭＳ 明朝" w:hAnsi="ＭＳ 明朝"/>
        </w:rPr>
        <w:t>Blindenbund</w:t>
      </w:r>
      <w:proofErr w:type="spellEnd"/>
      <w:r w:rsidRPr="00EE2BE1">
        <w:rPr>
          <w:rFonts w:ascii="ＭＳ 明朝" w:eastAsia="ＭＳ 明朝" w:hAnsi="ＭＳ 明朝"/>
        </w:rPr>
        <w:t xml:space="preserve"> [</w:t>
      </w:r>
      <w:r w:rsidR="005E47E7" w:rsidRPr="00EE2BE1">
        <w:rPr>
          <w:rFonts w:ascii="ＭＳ 明朝" w:eastAsia="ＭＳ 明朝" w:hAnsi="ＭＳ 明朝" w:hint="eastAsia"/>
        </w:rPr>
        <w:t>スイス盲人連盟</w:t>
      </w:r>
      <w:r w:rsidRPr="00EE2BE1">
        <w:rPr>
          <w:rFonts w:ascii="ＭＳ 明朝" w:eastAsia="ＭＳ 明朝" w:hAnsi="ＭＳ 明朝"/>
        </w:rPr>
        <w:t>]</w:t>
      </w:r>
    </w:p>
    <w:p w14:paraId="554A027E" w14:textId="1257E90E" w:rsidR="005E47E7" w:rsidRPr="00EE2BE1" w:rsidRDefault="002E2542" w:rsidP="002E2542">
      <w:pPr>
        <w:ind w:leftChars="202" w:left="424"/>
        <w:rPr>
          <w:rFonts w:ascii="ＭＳ 明朝" w:eastAsia="ＭＳ 明朝" w:hAnsi="ＭＳ 明朝"/>
        </w:rPr>
      </w:pPr>
      <w:proofErr w:type="spellStart"/>
      <w:r w:rsidRPr="00EE2BE1">
        <w:rPr>
          <w:rFonts w:ascii="ＭＳ 明朝" w:eastAsia="ＭＳ 明朝" w:hAnsi="ＭＳ 明朝"/>
        </w:rPr>
        <w:t>Schweizerischer</w:t>
      </w:r>
      <w:proofErr w:type="spellEnd"/>
      <w:r w:rsidRPr="00EE2BE1">
        <w:rPr>
          <w:rFonts w:ascii="ＭＳ 明朝" w:eastAsia="ＭＳ 明朝" w:hAnsi="ＭＳ 明朝"/>
        </w:rPr>
        <w:t xml:space="preserve"> </w:t>
      </w:r>
      <w:proofErr w:type="spellStart"/>
      <w:r w:rsidRPr="00EE2BE1">
        <w:rPr>
          <w:rFonts w:ascii="ＭＳ 明朝" w:eastAsia="ＭＳ 明朝" w:hAnsi="ＭＳ 明朝"/>
        </w:rPr>
        <w:t>Blinden</w:t>
      </w:r>
      <w:proofErr w:type="spellEnd"/>
      <w:r w:rsidRPr="00EE2BE1">
        <w:rPr>
          <w:rFonts w:ascii="ＭＳ 明朝" w:eastAsia="ＭＳ 明朝" w:hAnsi="ＭＳ 明朝"/>
        </w:rPr>
        <w:t xml:space="preserve">- und </w:t>
      </w:r>
      <w:proofErr w:type="spellStart"/>
      <w:r w:rsidRPr="00EE2BE1">
        <w:rPr>
          <w:rFonts w:ascii="ＭＳ 明朝" w:eastAsia="ＭＳ 明朝" w:hAnsi="ＭＳ 明朝"/>
        </w:rPr>
        <w:t>Sehbehindertenverband</w:t>
      </w:r>
      <w:proofErr w:type="spellEnd"/>
      <w:r w:rsidRPr="00EE2BE1">
        <w:rPr>
          <w:rFonts w:ascii="ＭＳ 明朝" w:eastAsia="ＭＳ 明朝" w:hAnsi="ＭＳ 明朝"/>
        </w:rPr>
        <w:t xml:space="preserve"> SBV [</w:t>
      </w:r>
      <w:r w:rsidR="005E47E7" w:rsidRPr="00EE2BE1">
        <w:rPr>
          <w:rFonts w:ascii="ＭＳ 明朝" w:eastAsia="ＭＳ 明朝" w:hAnsi="ＭＳ 明朝" w:hint="eastAsia"/>
        </w:rPr>
        <w:t>スイス盲人・弱視者協</w:t>
      </w:r>
      <w:r w:rsidR="005E47E7" w:rsidRPr="00EE2BE1">
        <w:rPr>
          <w:rFonts w:ascii="ＭＳ 明朝" w:eastAsia="ＭＳ 明朝" w:hAnsi="ＭＳ 明朝" w:hint="eastAsia"/>
        </w:rPr>
        <w:lastRenderedPageBreak/>
        <w:t>会</w:t>
      </w:r>
      <w:r w:rsidRPr="00EE2BE1">
        <w:rPr>
          <w:rFonts w:ascii="ＭＳ 明朝" w:eastAsia="ＭＳ 明朝" w:hAnsi="ＭＳ 明朝"/>
        </w:rPr>
        <w:t>]</w:t>
      </w:r>
    </w:p>
    <w:p w14:paraId="53DFCBCA" w14:textId="02D480CF" w:rsidR="001D3C7B" w:rsidRPr="00EE2BE1" w:rsidRDefault="005E47E7" w:rsidP="008578E3">
      <w:pPr>
        <w:ind w:leftChars="202" w:left="424"/>
        <w:rPr>
          <w:rFonts w:ascii="ＭＳ 明朝" w:eastAsia="ＭＳ 明朝" w:hAnsi="ＭＳ 明朝"/>
        </w:rPr>
      </w:pPr>
      <w:proofErr w:type="spellStart"/>
      <w:r w:rsidRPr="00EE2BE1">
        <w:rPr>
          <w:rFonts w:ascii="ＭＳ 明朝" w:eastAsia="ＭＳ 明朝" w:hAnsi="ＭＳ 明朝"/>
        </w:rPr>
        <w:t>Schweizerischer</w:t>
      </w:r>
      <w:proofErr w:type="spellEnd"/>
      <w:r w:rsidRPr="00EE2BE1">
        <w:rPr>
          <w:rFonts w:ascii="ＭＳ 明朝" w:eastAsia="ＭＳ 明朝" w:hAnsi="ＭＳ 明朝"/>
        </w:rPr>
        <w:t xml:space="preserve"> </w:t>
      </w:r>
      <w:proofErr w:type="spellStart"/>
      <w:r w:rsidRPr="00EE2BE1">
        <w:rPr>
          <w:rFonts w:ascii="ＭＳ 明朝" w:eastAsia="ＭＳ 明朝" w:hAnsi="ＭＳ 明朝"/>
        </w:rPr>
        <w:t>Gehörlosenbund</w:t>
      </w:r>
      <w:proofErr w:type="spellEnd"/>
      <w:r w:rsidRPr="00EE2BE1">
        <w:rPr>
          <w:rFonts w:ascii="ＭＳ 明朝" w:eastAsia="ＭＳ 明朝" w:hAnsi="ＭＳ 明朝"/>
        </w:rPr>
        <w:t xml:space="preserve"> SGB</w:t>
      </w:r>
      <w:r w:rsidRPr="00EE2BE1">
        <w:rPr>
          <w:rFonts w:ascii="ＭＳ 明朝" w:eastAsia="ＭＳ 明朝" w:hAnsi="ＭＳ 明朝" w:hint="eastAsia"/>
        </w:rPr>
        <w:t>［</w:t>
      </w:r>
      <w:r w:rsidR="001D3C7B" w:rsidRPr="00EE2BE1">
        <w:rPr>
          <w:rFonts w:ascii="ＭＳ 明朝" w:eastAsia="ＭＳ 明朝" w:hAnsi="ＭＳ 明朝" w:hint="eastAsia"/>
        </w:rPr>
        <w:t>スイスろう</w:t>
      </w:r>
      <w:r w:rsidRPr="00EE2BE1">
        <w:rPr>
          <w:rFonts w:ascii="ＭＳ 明朝" w:eastAsia="ＭＳ 明朝" w:hAnsi="ＭＳ 明朝" w:hint="eastAsia"/>
        </w:rPr>
        <w:t>者</w:t>
      </w:r>
      <w:r w:rsidR="001D3C7B" w:rsidRPr="00EE2BE1">
        <w:rPr>
          <w:rFonts w:ascii="ＭＳ 明朝" w:eastAsia="ＭＳ 明朝" w:hAnsi="ＭＳ 明朝" w:hint="eastAsia"/>
        </w:rPr>
        <w:t>連盟</w:t>
      </w:r>
      <w:r w:rsidR="00DA47E4" w:rsidRPr="00EE2BE1">
        <w:rPr>
          <w:rFonts w:ascii="ＭＳ 明朝" w:eastAsia="ＭＳ 明朝" w:hAnsi="ＭＳ 明朝" w:hint="eastAsia"/>
        </w:rPr>
        <w:t>］</w:t>
      </w:r>
    </w:p>
    <w:p w14:paraId="4B99DA8D" w14:textId="123C4ADC" w:rsidR="001D3C7B" w:rsidRPr="00EE2BE1" w:rsidRDefault="001D3C7B" w:rsidP="008578E3">
      <w:pPr>
        <w:ind w:leftChars="202" w:left="424"/>
        <w:rPr>
          <w:rFonts w:ascii="ＭＳ 明朝" w:eastAsia="ＭＳ 明朝" w:hAnsi="ＭＳ 明朝"/>
        </w:rPr>
      </w:pPr>
      <w:proofErr w:type="spellStart"/>
      <w:r w:rsidRPr="00EE2BE1">
        <w:rPr>
          <w:rFonts w:ascii="ＭＳ 明朝" w:eastAsia="ＭＳ 明朝" w:hAnsi="ＭＳ 明朝"/>
        </w:rPr>
        <w:t>Schweizerischer</w:t>
      </w:r>
      <w:proofErr w:type="spellEnd"/>
      <w:r w:rsidRPr="00EE2BE1">
        <w:rPr>
          <w:rFonts w:ascii="ＭＳ 明朝" w:eastAsia="ＭＳ 明朝" w:hAnsi="ＭＳ 明朝"/>
        </w:rPr>
        <w:t xml:space="preserve"> </w:t>
      </w:r>
      <w:proofErr w:type="spellStart"/>
      <w:r w:rsidRPr="00EE2BE1">
        <w:rPr>
          <w:rFonts w:ascii="ＭＳ 明朝" w:eastAsia="ＭＳ 明朝" w:hAnsi="ＭＳ 明朝"/>
        </w:rPr>
        <w:t>Zentralverein</w:t>
      </w:r>
      <w:proofErr w:type="spellEnd"/>
      <w:r w:rsidRPr="00EE2BE1">
        <w:rPr>
          <w:rFonts w:ascii="ＭＳ 明朝" w:eastAsia="ＭＳ 明朝" w:hAnsi="ＭＳ 明朝"/>
        </w:rPr>
        <w:t xml:space="preserve"> </w:t>
      </w:r>
      <w:proofErr w:type="spellStart"/>
      <w:r w:rsidRPr="00EE2BE1">
        <w:rPr>
          <w:rFonts w:ascii="ＭＳ 明朝" w:eastAsia="ＭＳ 明朝" w:hAnsi="ＭＳ 明朝"/>
        </w:rPr>
        <w:t>für</w:t>
      </w:r>
      <w:proofErr w:type="spellEnd"/>
      <w:r w:rsidRPr="00EE2BE1">
        <w:rPr>
          <w:rFonts w:ascii="ＭＳ 明朝" w:eastAsia="ＭＳ 明朝" w:hAnsi="ＭＳ 明朝"/>
        </w:rPr>
        <w:t xml:space="preserve"> das </w:t>
      </w:r>
      <w:proofErr w:type="spellStart"/>
      <w:r w:rsidRPr="00EE2BE1">
        <w:rPr>
          <w:rFonts w:ascii="ＭＳ 明朝" w:eastAsia="ＭＳ 明朝" w:hAnsi="ＭＳ 明朝"/>
        </w:rPr>
        <w:t>Blindenwesen</w:t>
      </w:r>
      <w:proofErr w:type="spellEnd"/>
      <w:r w:rsidRPr="00EE2BE1">
        <w:rPr>
          <w:rFonts w:ascii="ＭＳ 明朝" w:eastAsia="ＭＳ 明朝" w:hAnsi="ＭＳ 明朝"/>
        </w:rPr>
        <w:t xml:space="preserve"> SZB [</w:t>
      </w:r>
      <w:r w:rsidR="00DA47E4" w:rsidRPr="00EE2BE1">
        <w:rPr>
          <w:rFonts w:ascii="ＭＳ 明朝" w:eastAsia="ＭＳ 明朝" w:hAnsi="ＭＳ 明朝"/>
        </w:rPr>
        <w:t>スイス盲人中央協会</w:t>
      </w:r>
      <w:r w:rsidRPr="00EE2BE1">
        <w:rPr>
          <w:rFonts w:ascii="ＭＳ 明朝" w:eastAsia="ＭＳ 明朝" w:hAnsi="ＭＳ 明朝"/>
        </w:rPr>
        <w:t>]</w:t>
      </w:r>
    </w:p>
    <w:p w14:paraId="686228B7" w14:textId="6E2E51E9" w:rsidR="001D3C7B" w:rsidRPr="00EE2BE1" w:rsidRDefault="00DA47E4" w:rsidP="008578E3">
      <w:pPr>
        <w:ind w:leftChars="202" w:left="424"/>
        <w:rPr>
          <w:rFonts w:ascii="ＭＳ 明朝" w:eastAsia="ＭＳ 明朝" w:hAnsi="ＭＳ 明朝"/>
        </w:rPr>
      </w:pPr>
      <w:r w:rsidRPr="00EE2BE1">
        <w:rPr>
          <w:rFonts w:ascii="ＭＳ 明朝" w:eastAsia="ＭＳ 明朝" w:hAnsi="ＭＳ 明朝"/>
        </w:rPr>
        <w:t xml:space="preserve">Schweizer </w:t>
      </w:r>
      <w:proofErr w:type="spellStart"/>
      <w:r w:rsidRPr="00EE2BE1">
        <w:rPr>
          <w:rFonts w:ascii="ＭＳ 明朝" w:eastAsia="ＭＳ 明朝" w:hAnsi="ＭＳ 明朝"/>
        </w:rPr>
        <w:t>Paraplegiker-Vereinigung</w:t>
      </w:r>
      <w:proofErr w:type="spellEnd"/>
      <w:r w:rsidRPr="00EE2BE1">
        <w:rPr>
          <w:rFonts w:ascii="ＭＳ 明朝" w:eastAsia="ＭＳ 明朝" w:hAnsi="ＭＳ 明朝"/>
        </w:rPr>
        <w:t xml:space="preserve"> SPV[スイス・</w:t>
      </w:r>
      <w:r w:rsidRPr="00EE2BE1">
        <w:rPr>
          <w:rFonts w:ascii="ＭＳ 明朝" w:eastAsia="ＭＳ 明朝" w:hAnsi="ＭＳ 明朝" w:hint="eastAsia"/>
        </w:rPr>
        <w:t>対麻痺者</w:t>
      </w:r>
      <w:r w:rsidRPr="00EE2BE1">
        <w:rPr>
          <w:rFonts w:ascii="ＭＳ 明朝" w:eastAsia="ＭＳ 明朝" w:hAnsi="ＭＳ 明朝"/>
        </w:rPr>
        <w:t>協会]</w:t>
      </w:r>
      <w:r w:rsidRPr="00EE2BE1">
        <w:rPr>
          <w:rFonts w:ascii="ＭＳ 明朝" w:eastAsia="ＭＳ 明朝" w:hAnsi="ＭＳ 明朝" w:hint="eastAsia"/>
        </w:rPr>
        <w:t xml:space="preserve">　</w:t>
      </w:r>
    </w:p>
    <w:p w14:paraId="18C0D7FD" w14:textId="55D1C0A0" w:rsidR="001D3C7B" w:rsidRPr="00EE2BE1" w:rsidRDefault="001D3C7B" w:rsidP="008578E3">
      <w:pPr>
        <w:ind w:leftChars="202" w:left="424"/>
        <w:rPr>
          <w:rFonts w:ascii="ＭＳ 明朝" w:eastAsia="ＭＳ 明朝" w:hAnsi="ＭＳ 明朝"/>
        </w:rPr>
      </w:pPr>
      <w:proofErr w:type="spellStart"/>
      <w:r w:rsidRPr="00EE2BE1">
        <w:rPr>
          <w:rFonts w:ascii="ＭＳ 明朝" w:eastAsia="ＭＳ 明朝" w:hAnsi="ＭＳ 明朝"/>
        </w:rPr>
        <w:t>Schweizerische</w:t>
      </w:r>
      <w:proofErr w:type="spellEnd"/>
      <w:r w:rsidRPr="00EE2BE1">
        <w:rPr>
          <w:rFonts w:ascii="ＭＳ 明朝" w:eastAsia="ＭＳ 明朝" w:hAnsi="ＭＳ 明朝"/>
        </w:rPr>
        <w:t xml:space="preserve"> Stiftung </w:t>
      </w:r>
      <w:proofErr w:type="spellStart"/>
      <w:r w:rsidRPr="00EE2BE1">
        <w:rPr>
          <w:rFonts w:ascii="ＭＳ 明朝" w:eastAsia="ＭＳ 明朝" w:hAnsi="ＭＳ 明朝"/>
        </w:rPr>
        <w:t>für</w:t>
      </w:r>
      <w:proofErr w:type="spellEnd"/>
      <w:r w:rsidRPr="00EE2BE1">
        <w:rPr>
          <w:rFonts w:ascii="ＭＳ 明朝" w:eastAsia="ＭＳ 明朝" w:hAnsi="ＭＳ 明朝"/>
        </w:rPr>
        <w:t xml:space="preserve"> das cerebral </w:t>
      </w:r>
      <w:proofErr w:type="spellStart"/>
      <w:r w:rsidRPr="00EE2BE1">
        <w:rPr>
          <w:rFonts w:ascii="ＭＳ 明朝" w:eastAsia="ＭＳ 明朝" w:hAnsi="ＭＳ 明朝"/>
        </w:rPr>
        <w:t>gelähmte</w:t>
      </w:r>
      <w:proofErr w:type="spellEnd"/>
      <w:r w:rsidRPr="00EE2BE1">
        <w:rPr>
          <w:rFonts w:ascii="ＭＳ 明朝" w:eastAsia="ＭＳ 明朝" w:hAnsi="ＭＳ 明朝"/>
        </w:rPr>
        <w:t xml:space="preserve"> Kind [</w:t>
      </w:r>
      <w:r w:rsidR="00DA47E4" w:rsidRPr="00EE2BE1">
        <w:rPr>
          <w:rFonts w:ascii="ＭＳ 明朝" w:eastAsia="ＭＳ 明朝" w:hAnsi="ＭＳ 明朝" w:hint="eastAsia"/>
        </w:rPr>
        <w:t>スイス</w:t>
      </w:r>
      <w:r w:rsidR="00DA47E4" w:rsidRPr="00EE2BE1">
        <w:rPr>
          <w:rFonts w:ascii="ＭＳ 明朝" w:eastAsia="ＭＳ 明朝" w:hAnsi="ＭＳ 明朝"/>
        </w:rPr>
        <w:t>脳性麻痺</w:t>
      </w:r>
      <w:r w:rsidR="00DA47E4" w:rsidRPr="00EE2BE1">
        <w:rPr>
          <w:rFonts w:ascii="ＭＳ 明朝" w:eastAsia="ＭＳ 明朝" w:hAnsi="ＭＳ 明朝" w:hint="eastAsia"/>
        </w:rPr>
        <w:t>児</w:t>
      </w:r>
      <w:r w:rsidR="00DA47E4" w:rsidRPr="00EE2BE1">
        <w:rPr>
          <w:rFonts w:ascii="ＭＳ 明朝" w:eastAsia="ＭＳ 明朝" w:hAnsi="ＭＳ 明朝"/>
        </w:rPr>
        <w:t>財団</w:t>
      </w:r>
      <w:r w:rsidRPr="00EE2BE1">
        <w:rPr>
          <w:rFonts w:ascii="ＭＳ 明朝" w:eastAsia="ＭＳ 明朝" w:hAnsi="ＭＳ 明朝"/>
        </w:rPr>
        <w:t>]</w:t>
      </w:r>
    </w:p>
    <w:p w14:paraId="392AC0C7" w14:textId="086F8CAA" w:rsidR="001D3C7B" w:rsidRPr="00EE2BE1" w:rsidRDefault="001D3C7B" w:rsidP="008578E3">
      <w:pPr>
        <w:ind w:leftChars="202" w:left="424"/>
        <w:rPr>
          <w:rFonts w:ascii="ＭＳ 明朝" w:eastAsia="ＭＳ 明朝" w:hAnsi="ＭＳ 明朝"/>
        </w:rPr>
      </w:pPr>
      <w:proofErr w:type="spellStart"/>
      <w:r w:rsidRPr="00EE2BE1">
        <w:rPr>
          <w:rFonts w:ascii="ＭＳ 明朝" w:eastAsia="ＭＳ 明朝" w:hAnsi="ＭＳ 明朝"/>
        </w:rPr>
        <w:t>Sonos</w:t>
      </w:r>
      <w:proofErr w:type="spellEnd"/>
      <w:r w:rsidRPr="00EE2BE1">
        <w:rPr>
          <w:rFonts w:ascii="ＭＳ 明朝" w:eastAsia="ＭＳ 明朝" w:hAnsi="ＭＳ 明朝"/>
        </w:rPr>
        <w:t xml:space="preserve"> [スイス</w:t>
      </w:r>
      <w:r w:rsidR="00DA47E4" w:rsidRPr="00EE2BE1">
        <w:rPr>
          <w:rFonts w:ascii="ＭＳ 明朝" w:eastAsia="ＭＳ 明朝" w:hAnsi="ＭＳ 明朝" w:hint="eastAsia"/>
        </w:rPr>
        <w:t>ろう者・</w:t>
      </w:r>
      <w:r w:rsidRPr="00EE2BE1">
        <w:rPr>
          <w:rFonts w:ascii="ＭＳ 明朝" w:eastAsia="ＭＳ 明朝" w:hAnsi="ＭＳ 明朝"/>
        </w:rPr>
        <w:t>聴覚障害者協会]</w:t>
      </w:r>
    </w:p>
    <w:p w14:paraId="38327127" w14:textId="71D02120" w:rsidR="001D3C7B" w:rsidRPr="00EE2BE1" w:rsidRDefault="001D3C7B" w:rsidP="008578E3">
      <w:pPr>
        <w:ind w:leftChars="202" w:left="424"/>
        <w:rPr>
          <w:rFonts w:ascii="ＭＳ 明朝" w:eastAsia="ＭＳ 明朝" w:hAnsi="ＭＳ 明朝"/>
        </w:rPr>
      </w:pPr>
      <w:proofErr w:type="spellStart"/>
      <w:r w:rsidRPr="00EE2BE1">
        <w:rPr>
          <w:rFonts w:ascii="ＭＳ 明朝" w:eastAsia="ＭＳ 明朝" w:hAnsi="ＭＳ 明朝"/>
        </w:rPr>
        <w:t>Verband</w:t>
      </w:r>
      <w:proofErr w:type="spellEnd"/>
      <w:r w:rsidRPr="00EE2BE1">
        <w:rPr>
          <w:rFonts w:ascii="ＭＳ 明朝" w:eastAsia="ＭＳ 明朝" w:hAnsi="ＭＳ 明朝"/>
        </w:rPr>
        <w:t xml:space="preserve"> Dyslexie Schweiz  [スイス</w:t>
      </w:r>
      <w:r w:rsidR="00DA47E4" w:rsidRPr="00EE2BE1">
        <w:rPr>
          <w:rFonts w:ascii="ＭＳ 明朝" w:eastAsia="ＭＳ 明朝" w:hAnsi="ＭＳ 明朝" w:hint="eastAsia"/>
        </w:rPr>
        <w:t>失読症</w:t>
      </w:r>
      <w:r w:rsidRPr="00EE2BE1">
        <w:rPr>
          <w:rFonts w:ascii="ＭＳ 明朝" w:eastAsia="ＭＳ 明朝" w:hAnsi="ＭＳ 明朝"/>
        </w:rPr>
        <w:t>協会</w:t>
      </w:r>
      <w:r w:rsidR="00DA47E4" w:rsidRPr="00EE2BE1">
        <w:rPr>
          <w:rFonts w:ascii="ＭＳ 明朝" w:eastAsia="ＭＳ 明朝" w:hAnsi="ＭＳ 明朝" w:hint="eastAsia"/>
        </w:rPr>
        <w:t>]</w:t>
      </w:r>
    </w:p>
    <w:p w14:paraId="022BBD5D" w14:textId="27D4488B" w:rsidR="001D3C7B" w:rsidRPr="00EE2BE1" w:rsidRDefault="001D3C7B" w:rsidP="008578E3">
      <w:pPr>
        <w:ind w:leftChars="202" w:left="424"/>
        <w:rPr>
          <w:rFonts w:ascii="ＭＳ 明朝" w:eastAsia="ＭＳ 明朝" w:hAnsi="ＭＳ 明朝"/>
        </w:rPr>
      </w:pPr>
      <w:proofErr w:type="spellStart"/>
      <w:r w:rsidRPr="00EE2BE1">
        <w:rPr>
          <w:rFonts w:ascii="ＭＳ 明朝" w:eastAsia="ＭＳ 明朝" w:hAnsi="ＭＳ 明朝"/>
        </w:rPr>
        <w:t>Vereinigung</w:t>
      </w:r>
      <w:proofErr w:type="spellEnd"/>
      <w:r w:rsidRPr="00EE2BE1">
        <w:rPr>
          <w:rFonts w:ascii="ＭＳ 明朝" w:eastAsia="ＭＳ 明朝" w:hAnsi="ＭＳ 明朝"/>
        </w:rPr>
        <w:t xml:space="preserve"> Cerebral Schweiz [</w:t>
      </w:r>
      <w:r w:rsidR="003E681C" w:rsidRPr="00EE2BE1">
        <w:rPr>
          <w:rFonts w:ascii="ＭＳ 明朝" w:eastAsia="ＭＳ 明朝" w:hAnsi="ＭＳ 明朝" w:hint="eastAsia"/>
        </w:rPr>
        <w:t>スイス脳障害協会</w:t>
      </w:r>
      <w:r w:rsidRPr="00EE2BE1">
        <w:rPr>
          <w:rFonts w:ascii="ＭＳ 明朝" w:eastAsia="ＭＳ 明朝" w:hAnsi="ＭＳ 明朝"/>
        </w:rPr>
        <w:t>]</w:t>
      </w:r>
    </w:p>
    <w:p w14:paraId="68A2E5DA" w14:textId="2C159D64" w:rsidR="001D3C7B" w:rsidRPr="00EE2BE1" w:rsidRDefault="001D3C7B" w:rsidP="008578E3">
      <w:pPr>
        <w:ind w:firstLineChars="100" w:firstLine="210"/>
        <w:rPr>
          <w:rFonts w:ascii="ＭＳ 明朝" w:eastAsia="ＭＳ 明朝" w:hAnsi="ＭＳ 明朝"/>
        </w:rPr>
      </w:pPr>
      <w:r w:rsidRPr="00EE2BE1">
        <w:rPr>
          <w:rFonts w:ascii="ＭＳ 明朝" w:eastAsia="ＭＳ 明朝" w:hAnsi="ＭＳ 明朝" w:hint="eastAsia"/>
        </w:rPr>
        <w:t>また、インクルージョン</w:t>
      </w:r>
      <w:r w:rsidR="003E681C" w:rsidRPr="00EE2BE1">
        <w:rPr>
          <w:rFonts w:ascii="ＭＳ 明朝" w:eastAsia="ＭＳ 明朝" w:hAnsi="ＭＳ 明朝" w:hint="eastAsia"/>
        </w:rPr>
        <w:t>・</w:t>
      </w:r>
      <w:r w:rsidRPr="00EE2BE1">
        <w:rPr>
          <w:rFonts w:ascii="ＭＳ 明朝" w:eastAsia="ＭＳ 明朝" w:hAnsi="ＭＳ 明朝" w:hint="eastAsia"/>
        </w:rPr>
        <w:t>ハンディキャップは、後日、</w:t>
      </w:r>
      <w:r w:rsidRPr="00EE2BE1">
        <w:rPr>
          <w:rFonts w:ascii="ＭＳ 明朝" w:eastAsia="ＭＳ 明朝" w:hAnsi="ＭＳ 明朝" w:hint="eastAsia"/>
          <w:b/>
          <w:bCs/>
        </w:rPr>
        <w:t>包括的な代替報告</w:t>
      </w:r>
      <w:r w:rsidRPr="00EE2BE1">
        <w:rPr>
          <w:rFonts w:ascii="ＭＳ 明朝" w:eastAsia="ＭＳ 明朝" w:hAnsi="ＭＳ 明朝" w:hint="eastAsia"/>
        </w:rPr>
        <w:t>を</w:t>
      </w:r>
      <w:r w:rsidRPr="00EE2BE1">
        <w:rPr>
          <w:rFonts w:ascii="ＭＳ 明朝" w:eastAsia="ＭＳ 明朝" w:hAnsi="ＭＳ 明朝"/>
        </w:rPr>
        <w:t>CRPD委員会に提出する予定である。</w:t>
      </w:r>
    </w:p>
    <w:p w14:paraId="22170DCF" w14:textId="77777777" w:rsidR="00062BEF" w:rsidRPr="00EE2BE1" w:rsidRDefault="00062BEF" w:rsidP="001D3C7B">
      <w:pPr>
        <w:rPr>
          <w:rFonts w:ascii="ＭＳ 明朝" w:eastAsia="ＭＳ 明朝" w:hAnsi="ＭＳ 明朝"/>
        </w:rPr>
      </w:pPr>
    </w:p>
    <w:p w14:paraId="685F6371" w14:textId="77777777" w:rsidR="00D8171C" w:rsidRPr="00EE2BE1" w:rsidRDefault="00D8171C" w:rsidP="00D8171C">
      <w:pPr>
        <w:rPr>
          <w:rFonts w:ascii="ＭＳ 明朝" w:eastAsia="ＭＳ 明朝" w:hAnsi="ＭＳ 明朝"/>
          <w:b/>
          <w:bCs/>
        </w:rPr>
      </w:pPr>
      <w:r w:rsidRPr="00EE2BE1">
        <w:rPr>
          <w:rFonts w:ascii="ＭＳ 明朝" w:eastAsia="ＭＳ 明朝" w:hAnsi="ＭＳ 明朝"/>
          <w:b/>
          <w:bCs/>
        </w:rPr>
        <w:t>2.</w:t>
      </w:r>
      <w:r w:rsidRPr="00EE2BE1">
        <w:rPr>
          <w:rFonts w:ascii="ＭＳ 明朝" w:eastAsia="ＭＳ 明朝" w:hAnsi="ＭＳ 明朝"/>
          <w:b/>
          <w:bCs/>
        </w:rPr>
        <w:tab/>
      </w:r>
      <w:r w:rsidRPr="00EE2BE1">
        <w:rPr>
          <w:rFonts w:ascii="ＭＳ 明朝" w:eastAsia="ＭＳ 明朝" w:hAnsi="ＭＳ 明朝" w:hint="eastAsia"/>
          <w:b/>
          <w:bCs/>
        </w:rPr>
        <w:t>全般</w:t>
      </w:r>
      <w:r w:rsidRPr="00EE2BE1">
        <w:rPr>
          <w:rFonts w:ascii="ＭＳ 明朝" w:eastAsia="ＭＳ 明朝" w:hAnsi="ＭＳ 明朝"/>
          <w:b/>
          <w:bCs/>
        </w:rPr>
        <w:t>的評価</w:t>
      </w:r>
    </w:p>
    <w:p w14:paraId="02C50384" w14:textId="47D7A281" w:rsidR="001D3C7B" w:rsidRPr="00EE2BE1" w:rsidRDefault="001D3C7B" w:rsidP="008578E3">
      <w:pPr>
        <w:ind w:firstLineChars="100" w:firstLine="210"/>
        <w:rPr>
          <w:rFonts w:ascii="ＭＳ 明朝" w:eastAsia="ＭＳ 明朝" w:hAnsi="ＭＳ 明朝"/>
        </w:rPr>
      </w:pPr>
      <w:r w:rsidRPr="00EE2BE1">
        <w:rPr>
          <w:rFonts w:ascii="ＭＳ 明朝" w:eastAsia="ＭＳ 明朝" w:hAnsi="ＭＳ 明朝" w:hint="eastAsia"/>
        </w:rPr>
        <w:t>批准手続きの過程で、連邦政府は、スイスはすでに条約の要件をほぼ遵守しているとの見解を示し</w:t>
      </w:r>
      <w:r w:rsidR="00426E4D" w:rsidRPr="00EE2BE1">
        <w:rPr>
          <w:rFonts w:ascii="ＭＳ 明朝" w:eastAsia="ＭＳ 明朝" w:hAnsi="ＭＳ 明朝" w:hint="eastAsia"/>
        </w:rPr>
        <w:t>た</w:t>
      </w:r>
      <w:bookmarkStart w:id="0" w:name="_Ref477517273"/>
      <w:r w:rsidR="00F31092" w:rsidRPr="00EE2BE1">
        <w:rPr>
          <w:rStyle w:val="ac"/>
          <w:rFonts w:ascii="ＭＳ 明朝" w:eastAsia="ＭＳ 明朝" w:hAnsi="ＭＳ 明朝"/>
          <w:b/>
          <w:bCs/>
        </w:rPr>
        <w:endnoteReference w:id="1"/>
      </w:r>
      <w:bookmarkEnd w:id="0"/>
      <w:r w:rsidRPr="00EE2BE1">
        <w:rPr>
          <w:rFonts w:ascii="ＭＳ 明朝" w:eastAsia="ＭＳ 明朝" w:hAnsi="ＭＳ 明朝" w:hint="eastAsia"/>
        </w:rPr>
        <w:t>。</w:t>
      </w:r>
      <w:r w:rsidRPr="00EE2BE1">
        <w:rPr>
          <w:rFonts w:ascii="ＭＳ 明朝" w:eastAsia="ＭＳ 明朝" w:hAnsi="ＭＳ 明朝"/>
        </w:rPr>
        <w:t>このように主張</w:t>
      </w:r>
      <w:r w:rsidR="006D4222" w:rsidRPr="00EE2BE1">
        <w:rPr>
          <w:rFonts w:ascii="ＭＳ 明朝" w:eastAsia="ＭＳ 明朝" w:hAnsi="ＭＳ 明朝" w:hint="eastAsia"/>
        </w:rPr>
        <w:t>して</w:t>
      </w:r>
      <w:r w:rsidRPr="00EE2BE1">
        <w:rPr>
          <w:rFonts w:ascii="ＭＳ 明朝" w:eastAsia="ＭＳ 明朝" w:hAnsi="ＭＳ 明朝"/>
        </w:rPr>
        <w:t>連邦政府は、</w:t>
      </w:r>
      <w:r w:rsidRPr="00EE2BE1">
        <w:rPr>
          <w:rFonts w:ascii="ＭＳ 明朝" w:eastAsia="ＭＳ 明朝" w:hAnsi="ＭＳ 明朝"/>
          <w:b/>
          <w:bCs/>
        </w:rPr>
        <w:t>CRPDの</w:t>
      </w:r>
      <w:r w:rsidR="006D4222" w:rsidRPr="00EE2BE1">
        <w:rPr>
          <w:rFonts w:ascii="ＭＳ 明朝" w:eastAsia="ＭＳ 明朝" w:hAnsi="ＭＳ 明朝" w:hint="eastAsia"/>
          <w:b/>
          <w:bCs/>
        </w:rPr>
        <w:t>遠大で総合的な</w:t>
      </w:r>
      <w:r w:rsidRPr="00EE2BE1">
        <w:rPr>
          <w:rFonts w:ascii="ＭＳ 明朝" w:eastAsia="ＭＳ 明朝" w:hAnsi="ＭＳ 明朝"/>
          <w:b/>
          <w:bCs/>
        </w:rPr>
        <w:t>義務とそれに伴うスイスの課題を</w:t>
      </w:r>
      <w:r w:rsidR="006D4222" w:rsidRPr="00EE2BE1">
        <w:rPr>
          <w:rFonts w:ascii="ＭＳ 明朝" w:eastAsia="ＭＳ 明朝" w:hAnsi="ＭＳ 明朝" w:hint="eastAsia"/>
          <w:b/>
          <w:bCs/>
        </w:rPr>
        <w:t>著しく</w:t>
      </w:r>
      <w:r w:rsidRPr="00EE2BE1">
        <w:rPr>
          <w:rFonts w:ascii="ＭＳ 明朝" w:eastAsia="ＭＳ 明朝" w:hAnsi="ＭＳ 明朝"/>
          <w:b/>
          <w:bCs/>
        </w:rPr>
        <w:t>過小評価し</w:t>
      </w:r>
      <w:r w:rsidR="00426E4D" w:rsidRPr="00EE2BE1">
        <w:rPr>
          <w:rFonts w:ascii="ＭＳ 明朝" w:eastAsia="ＭＳ 明朝" w:hAnsi="ＭＳ 明朝"/>
          <w:b/>
          <w:bCs/>
        </w:rPr>
        <w:t>た</w:t>
      </w:r>
      <w:r w:rsidRPr="00EE2BE1">
        <w:rPr>
          <w:rFonts w:ascii="ＭＳ 明朝" w:eastAsia="ＭＳ 明朝" w:hAnsi="ＭＳ 明朝"/>
        </w:rPr>
        <w:t>。</w:t>
      </w:r>
    </w:p>
    <w:p w14:paraId="5B247E59" w14:textId="7F7C3485" w:rsidR="001D3C7B" w:rsidRPr="00EE2BE1" w:rsidRDefault="001D3C7B" w:rsidP="004A700E">
      <w:pPr>
        <w:ind w:firstLineChars="100" w:firstLine="210"/>
        <w:rPr>
          <w:rFonts w:ascii="ＭＳ 明朝" w:eastAsia="ＭＳ 明朝" w:hAnsi="ＭＳ 明朝"/>
        </w:rPr>
      </w:pPr>
      <w:r w:rsidRPr="00EE2BE1">
        <w:rPr>
          <w:rFonts w:ascii="ＭＳ 明朝" w:eastAsia="ＭＳ 明朝" w:hAnsi="ＭＳ 明朝" w:hint="eastAsia"/>
        </w:rPr>
        <w:t>スイスには連邦憲法や社会保険法、</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の平等に関する法</w:t>
      </w:r>
      <w:r w:rsidRPr="00EE2BE1">
        <w:rPr>
          <w:rFonts w:ascii="ＭＳ 明朝" w:eastAsia="ＭＳ 明朝" w:hAnsi="ＭＳ 明朝"/>
        </w:rPr>
        <w:t>律</w:t>
      </w:r>
      <w:r w:rsidR="00861820" w:rsidRPr="00EE2BE1">
        <w:rPr>
          <w:rFonts w:ascii="ＭＳ 明朝" w:eastAsia="ＭＳ 明朝" w:hAnsi="ＭＳ 明朝" w:hint="eastAsia"/>
        </w:rPr>
        <w:t>というよい基礎</w:t>
      </w:r>
      <w:r w:rsidRPr="00EE2BE1">
        <w:rPr>
          <w:rFonts w:ascii="ＭＳ 明朝" w:eastAsia="ＭＳ 明朝" w:hAnsi="ＭＳ 明朝"/>
        </w:rPr>
        <w:t>があり、ある程度CRPDの要件を満たすことができ</w:t>
      </w:r>
      <w:r w:rsidR="00426E4D" w:rsidRPr="00EE2BE1">
        <w:rPr>
          <w:rFonts w:ascii="ＭＳ 明朝" w:eastAsia="ＭＳ 明朝" w:hAnsi="ＭＳ 明朝"/>
        </w:rPr>
        <w:t>る</w:t>
      </w:r>
      <w:r w:rsidRPr="00EE2BE1">
        <w:rPr>
          <w:rFonts w:ascii="ＭＳ 明朝" w:eastAsia="ＭＳ 明朝" w:hAnsi="ＭＳ 明朝"/>
        </w:rPr>
        <w:t>が、CRPD第1条から第4条に掲げられた原則は、連邦政府、</w:t>
      </w:r>
      <w:r w:rsidR="0069437F" w:rsidRPr="00EE2BE1">
        <w:rPr>
          <w:rFonts w:ascii="ＭＳ 明朝" w:eastAsia="ＭＳ 明朝" w:hAnsi="ＭＳ 明朝"/>
        </w:rPr>
        <w:t>州</w:t>
      </w:r>
      <w:r w:rsidRPr="00EE2BE1">
        <w:rPr>
          <w:rFonts w:ascii="ＭＳ 明朝" w:eastAsia="ＭＳ 明朝" w:hAnsi="ＭＳ 明朝"/>
        </w:rPr>
        <w:t>、</w:t>
      </w:r>
      <w:r w:rsidR="006D4222" w:rsidRPr="00EE2BE1">
        <w:rPr>
          <w:rFonts w:ascii="ＭＳ 明朝" w:eastAsia="ＭＳ 明朝" w:hAnsi="ＭＳ 明朝" w:hint="eastAsia"/>
        </w:rPr>
        <w:t>市町村</w:t>
      </w:r>
      <w:r w:rsidRPr="00EE2BE1">
        <w:rPr>
          <w:rFonts w:ascii="ＭＳ 明朝" w:eastAsia="ＭＳ 明朝" w:hAnsi="ＭＳ 明朝"/>
        </w:rPr>
        <w:t>のいずれのレベルにおいても、</w:t>
      </w:r>
      <w:r w:rsidR="00DE004F" w:rsidRPr="00EE2BE1">
        <w:rPr>
          <w:rFonts w:ascii="ＭＳ 明朝" w:eastAsia="ＭＳ 明朝" w:hAnsi="ＭＳ 明朝"/>
        </w:rPr>
        <w:t>厳密に受け入れ</w:t>
      </w:r>
      <w:r w:rsidR="00DE004F" w:rsidRPr="00EE2BE1">
        <w:rPr>
          <w:rFonts w:ascii="ＭＳ 明朝" w:eastAsia="ＭＳ 明朝" w:hAnsi="ＭＳ 明朝" w:hint="eastAsia"/>
        </w:rPr>
        <w:t>た上での</w:t>
      </w:r>
      <w:r w:rsidR="00DE004F" w:rsidRPr="00EE2BE1">
        <w:rPr>
          <w:rFonts w:ascii="ＭＳ 明朝" w:eastAsia="ＭＳ 明朝" w:hAnsi="ＭＳ 明朝"/>
        </w:rPr>
        <w:t>実施</w:t>
      </w:r>
      <w:r w:rsidR="00DE004F" w:rsidRPr="00EE2BE1">
        <w:rPr>
          <w:rFonts w:ascii="ＭＳ 明朝" w:eastAsia="ＭＳ 明朝" w:hAnsi="ＭＳ 明朝" w:hint="eastAsia"/>
        </w:rPr>
        <w:t>はなされなかった</w:t>
      </w:r>
      <w:r w:rsidRPr="00EE2BE1">
        <w:rPr>
          <w:rFonts w:ascii="ＭＳ 明朝" w:eastAsia="ＭＳ 明朝" w:hAnsi="ＭＳ 明朝"/>
        </w:rPr>
        <w:t>。</w:t>
      </w:r>
      <w:r w:rsidRPr="00EE2BE1">
        <w:rPr>
          <w:rFonts w:ascii="ＭＳ 明朝" w:eastAsia="ＭＳ 明朝" w:hAnsi="ＭＳ 明朝"/>
          <w:b/>
          <w:bCs/>
        </w:rPr>
        <w:t>連邦政府、</w:t>
      </w:r>
      <w:r w:rsidR="0069437F" w:rsidRPr="00EE2BE1">
        <w:rPr>
          <w:rFonts w:ascii="ＭＳ 明朝" w:eastAsia="ＭＳ 明朝" w:hAnsi="ＭＳ 明朝"/>
          <w:b/>
          <w:bCs/>
        </w:rPr>
        <w:t>州</w:t>
      </w:r>
      <w:r w:rsidRPr="00EE2BE1">
        <w:rPr>
          <w:rFonts w:ascii="ＭＳ 明朝" w:eastAsia="ＭＳ 明朝" w:hAnsi="ＭＳ 明朝"/>
          <w:b/>
          <w:bCs/>
        </w:rPr>
        <w:t>、</w:t>
      </w:r>
      <w:r w:rsidR="00861820" w:rsidRPr="00EE2BE1">
        <w:rPr>
          <w:rFonts w:ascii="ＭＳ 明朝" w:eastAsia="ＭＳ 明朝" w:hAnsi="ＭＳ 明朝"/>
          <w:b/>
          <w:bCs/>
        </w:rPr>
        <w:t>市町村</w:t>
      </w:r>
      <w:r w:rsidRPr="00EE2BE1">
        <w:rPr>
          <w:rFonts w:ascii="ＭＳ 明朝" w:eastAsia="ＭＳ 明朝" w:hAnsi="ＭＳ 明朝"/>
          <w:b/>
          <w:bCs/>
        </w:rPr>
        <w:t>レベルでの</w:t>
      </w:r>
      <w:r w:rsidR="00861820" w:rsidRPr="00EE2BE1">
        <w:rPr>
          <w:rFonts w:ascii="ＭＳ 明朝" w:eastAsia="ＭＳ 明朝" w:hAnsi="ＭＳ 明朝" w:hint="eastAsia"/>
          <w:b/>
          <w:bCs/>
        </w:rPr>
        <w:t>実際の</w:t>
      </w:r>
      <w:r w:rsidRPr="00EE2BE1">
        <w:rPr>
          <w:rFonts w:ascii="ＭＳ 明朝" w:eastAsia="ＭＳ 明朝" w:hAnsi="ＭＳ 明朝"/>
          <w:b/>
          <w:bCs/>
        </w:rPr>
        <w:t>経験から、法律の中にも</w:t>
      </w:r>
      <w:r w:rsidR="00861820" w:rsidRPr="00EE2BE1">
        <w:rPr>
          <w:rFonts w:ascii="ＭＳ 明朝" w:eastAsia="ＭＳ 明朝" w:hAnsi="ＭＳ 明朝" w:hint="eastAsia"/>
          <w:b/>
          <w:bCs/>
        </w:rPr>
        <w:t>その</w:t>
      </w:r>
      <w:r w:rsidRPr="00EE2BE1">
        <w:rPr>
          <w:rFonts w:ascii="ＭＳ 明朝" w:eastAsia="ＭＳ 明朝" w:hAnsi="ＭＳ 明朝"/>
          <w:b/>
          <w:bCs/>
        </w:rPr>
        <w:t>実施にも深刻な欠点があることがわかってい</w:t>
      </w:r>
      <w:r w:rsidR="00426E4D" w:rsidRPr="00EE2BE1">
        <w:rPr>
          <w:rFonts w:ascii="ＭＳ 明朝" w:eastAsia="ＭＳ 明朝" w:hAnsi="ＭＳ 明朝"/>
          <w:b/>
          <w:bCs/>
        </w:rPr>
        <w:t>る</w:t>
      </w:r>
      <w:bookmarkStart w:id="1" w:name="_Ref477517014"/>
      <w:r w:rsidR="00F31092" w:rsidRPr="00EE2BE1">
        <w:rPr>
          <w:rStyle w:val="ac"/>
          <w:rFonts w:ascii="ＭＳ 明朝" w:eastAsia="ＭＳ 明朝" w:hAnsi="ＭＳ 明朝"/>
          <w:b/>
          <w:bCs/>
        </w:rPr>
        <w:endnoteReference w:id="2"/>
      </w:r>
      <w:bookmarkEnd w:id="1"/>
      <w:r w:rsidRPr="00EE2BE1">
        <w:rPr>
          <w:rFonts w:ascii="ＭＳ 明朝" w:eastAsia="ＭＳ 明朝" w:hAnsi="ＭＳ 明朝"/>
          <w:b/>
          <w:bCs/>
        </w:rPr>
        <w:t>。</w:t>
      </w:r>
      <w:r w:rsidRPr="00EE2BE1">
        <w:rPr>
          <w:rFonts w:ascii="ＭＳ 明朝" w:eastAsia="ＭＳ 明朝" w:hAnsi="ＭＳ 明朝"/>
        </w:rPr>
        <w:t xml:space="preserve"> </w:t>
      </w:r>
      <w:r w:rsidR="004A700E" w:rsidRPr="00EE2BE1">
        <w:rPr>
          <w:rFonts w:ascii="ＭＳ 明朝" w:eastAsia="ＭＳ 明朝" w:hAnsi="ＭＳ 明朝" w:hint="eastAsia"/>
        </w:rPr>
        <w:t>この点はスイスの初回報告では十分明確ではない。その</w:t>
      </w:r>
      <w:r w:rsidRPr="00EE2BE1">
        <w:rPr>
          <w:rFonts w:ascii="ＭＳ 明朝" w:eastAsia="ＭＳ 明朝" w:hAnsi="ＭＳ 明朝"/>
        </w:rPr>
        <w:t>冒頭の説明とは対照的に、</w:t>
      </w:r>
      <w:r w:rsidR="004A700E" w:rsidRPr="00EE2BE1">
        <w:rPr>
          <w:rFonts w:ascii="ＭＳ 明朝" w:eastAsia="ＭＳ 明朝" w:hAnsi="ＭＳ 明朝" w:hint="eastAsia"/>
        </w:rPr>
        <w:t>その</w:t>
      </w:r>
      <w:r w:rsidRPr="00EE2BE1">
        <w:rPr>
          <w:rFonts w:ascii="ＭＳ 明朝" w:eastAsia="ＭＳ 明朝" w:hAnsi="ＭＳ 明朝"/>
        </w:rPr>
        <w:t>報告は、「法制度と法律の説明を超えた</w:t>
      </w:r>
      <w:r w:rsidR="008578E3" w:rsidRPr="00EE2BE1">
        <w:rPr>
          <w:rFonts w:ascii="ＭＳ 明朝" w:eastAsia="ＭＳ 明朝" w:hAnsi="ＭＳ 明朝"/>
        </w:rPr>
        <w:t>障害のある人</w:t>
      </w:r>
      <w:r w:rsidRPr="00EE2BE1">
        <w:rPr>
          <w:rFonts w:ascii="ＭＳ 明朝" w:eastAsia="ＭＳ 明朝" w:hAnsi="ＭＳ 明朝"/>
        </w:rPr>
        <w:t>の権利保護に関する実際の状況の</w:t>
      </w:r>
      <w:r w:rsidR="004A700E" w:rsidRPr="00EE2BE1">
        <w:rPr>
          <w:rFonts w:ascii="ＭＳ 明朝" w:eastAsia="ＭＳ 明朝" w:hAnsi="ＭＳ 明朝" w:hint="eastAsia"/>
        </w:rPr>
        <w:t>描写</w:t>
      </w:r>
      <w:r w:rsidRPr="00EE2BE1">
        <w:rPr>
          <w:rFonts w:ascii="ＭＳ 明朝" w:eastAsia="ＭＳ 明朝" w:hAnsi="ＭＳ 明朝"/>
        </w:rPr>
        <w:t>」を提供して</w:t>
      </w:r>
      <w:r w:rsidR="00787F6D" w:rsidRPr="00EE2BE1">
        <w:rPr>
          <w:rFonts w:ascii="ＭＳ 明朝" w:eastAsia="ＭＳ 明朝" w:hAnsi="ＭＳ 明朝" w:hint="eastAsia"/>
        </w:rPr>
        <w:t>は</w:t>
      </w:r>
      <w:r w:rsidR="00426E4D" w:rsidRPr="00EE2BE1">
        <w:rPr>
          <w:rFonts w:ascii="ＭＳ 明朝" w:eastAsia="ＭＳ 明朝" w:hAnsi="ＭＳ 明朝"/>
        </w:rPr>
        <w:t>いない</w:t>
      </w:r>
      <w:r w:rsidR="00F31092" w:rsidRPr="00EE2BE1">
        <w:rPr>
          <w:rStyle w:val="ac"/>
          <w:rFonts w:ascii="ＭＳ 明朝" w:eastAsia="ＭＳ 明朝" w:hAnsi="ＭＳ 明朝"/>
          <w:b/>
          <w:bCs/>
        </w:rPr>
        <w:endnoteReference w:id="3"/>
      </w:r>
      <w:r w:rsidRPr="00EE2BE1">
        <w:rPr>
          <w:rFonts w:ascii="ＭＳ 明朝" w:eastAsia="ＭＳ 明朝" w:hAnsi="ＭＳ 明朝"/>
        </w:rPr>
        <w:t xml:space="preserve">。 </w:t>
      </w:r>
    </w:p>
    <w:p w14:paraId="220FFA4C" w14:textId="76840F20" w:rsidR="001D3C7B" w:rsidRPr="00EE2BE1" w:rsidRDefault="001D3C7B" w:rsidP="008578E3">
      <w:pPr>
        <w:ind w:firstLineChars="100" w:firstLine="210"/>
        <w:rPr>
          <w:rFonts w:ascii="ＭＳ 明朝" w:eastAsia="ＭＳ 明朝" w:hAnsi="ＭＳ 明朝"/>
        </w:rPr>
      </w:pPr>
      <w:r w:rsidRPr="00EE2BE1">
        <w:rPr>
          <w:rFonts w:ascii="ＭＳ 明朝" w:eastAsia="ＭＳ 明朝" w:hAnsi="ＭＳ 明朝" w:hint="eastAsia"/>
        </w:rPr>
        <w:t>最も重要な欠点を</w:t>
      </w:r>
      <w:r w:rsidR="004A700E" w:rsidRPr="00EE2BE1">
        <w:rPr>
          <w:rFonts w:ascii="ＭＳ 明朝" w:eastAsia="ＭＳ 明朝" w:hAnsi="ＭＳ 明朝" w:hint="eastAsia"/>
        </w:rPr>
        <w:t>要約すると次のようになる。</w:t>
      </w:r>
    </w:p>
    <w:p w14:paraId="5A01F78C" w14:textId="5D44877F" w:rsidR="001D3C7B" w:rsidRPr="00EE2BE1" w:rsidRDefault="001D3C7B" w:rsidP="000A3CA5">
      <w:pPr>
        <w:ind w:leftChars="-1" w:left="284" w:hangingChars="136" w:hanging="286"/>
        <w:rPr>
          <w:rFonts w:ascii="ＭＳ 明朝" w:eastAsia="ＭＳ 明朝" w:hAnsi="ＭＳ 明朝"/>
        </w:rPr>
      </w:pPr>
      <w:r w:rsidRPr="00EE2BE1">
        <w:rPr>
          <w:rFonts w:ascii="ＭＳ 明朝" w:eastAsia="ＭＳ 明朝" w:hAnsi="ＭＳ 明朝"/>
        </w:rPr>
        <w:t>-</w:t>
      </w:r>
      <w:r w:rsidR="000A3CA5" w:rsidRPr="00EE2BE1">
        <w:rPr>
          <w:rFonts w:ascii="ＭＳ 明朝" w:eastAsia="ＭＳ 明朝" w:hAnsi="ＭＳ 明朝"/>
        </w:rPr>
        <w:t xml:space="preserve">  </w:t>
      </w:r>
      <w:r w:rsidRPr="00EE2BE1">
        <w:rPr>
          <w:rFonts w:ascii="ＭＳ 明朝" w:eastAsia="ＭＳ 明朝" w:hAnsi="ＭＳ 明朝"/>
        </w:rPr>
        <w:t>ここ数年で改善</w:t>
      </w:r>
      <w:r w:rsidR="004A700E" w:rsidRPr="00EE2BE1">
        <w:rPr>
          <w:rFonts w:ascii="ＭＳ 明朝" w:eastAsia="ＭＳ 明朝" w:hAnsi="ＭＳ 明朝" w:hint="eastAsia"/>
        </w:rPr>
        <w:t>は見られるが</w:t>
      </w:r>
      <w:r w:rsidRPr="00EE2BE1">
        <w:rPr>
          <w:rFonts w:ascii="ＭＳ 明朝" w:eastAsia="ＭＳ 明朝" w:hAnsi="ＭＳ 明朝"/>
        </w:rPr>
        <w:t>、CRPDを実施する包括的で首尾一貫した戦略はまだない。</w:t>
      </w:r>
    </w:p>
    <w:p w14:paraId="188289B5" w14:textId="0A35A62E" w:rsidR="001D3C7B" w:rsidRPr="00EE2BE1" w:rsidRDefault="001D3C7B" w:rsidP="000A3CA5">
      <w:pPr>
        <w:ind w:leftChars="-1" w:left="284" w:hangingChars="136" w:hanging="286"/>
        <w:rPr>
          <w:rFonts w:ascii="ＭＳ 明朝" w:eastAsia="ＭＳ 明朝" w:hAnsi="ＭＳ 明朝"/>
        </w:rPr>
      </w:pPr>
      <w:r w:rsidRPr="00EE2BE1">
        <w:rPr>
          <w:rFonts w:ascii="ＭＳ 明朝" w:eastAsia="ＭＳ 明朝" w:hAnsi="ＭＳ 明朝"/>
        </w:rPr>
        <w:t xml:space="preserve">- </w:t>
      </w:r>
      <w:r w:rsidR="000A3CA5" w:rsidRPr="00EE2BE1">
        <w:rPr>
          <w:rFonts w:ascii="ＭＳ 明朝" w:eastAsia="ＭＳ 明朝" w:hAnsi="ＭＳ 明朝"/>
        </w:rPr>
        <w:t xml:space="preserve"> </w:t>
      </w:r>
      <w:r w:rsidRPr="00EE2BE1">
        <w:rPr>
          <w:rFonts w:ascii="ＭＳ 明朝" w:eastAsia="ＭＳ 明朝" w:hAnsi="ＭＳ 明朝"/>
        </w:rPr>
        <w:t>民間部門における雇用差別</w:t>
      </w:r>
      <w:r w:rsidR="004A700E" w:rsidRPr="00EE2BE1">
        <w:rPr>
          <w:rFonts w:ascii="ＭＳ 明朝" w:eastAsia="ＭＳ 明朝" w:hAnsi="ＭＳ 明朝" w:hint="eastAsia"/>
        </w:rPr>
        <w:t>への</w:t>
      </w:r>
      <w:r w:rsidRPr="00EE2BE1">
        <w:rPr>
          <w:rFonts w:ascii="ＭＳ 明朝" w:eastAsia="ＭＳ 明朝" w:hAnsi="ＭＳ 明朝"/>
        </w:rPr>
        <w:t>保護がなく、</w:t>
      </w:r>
      <w:r w:rsidR="004A700E" w:rsidRPr="00EE2BE1">
        <w:rPr>
          <w:rFonts w:ascii="ＭＳ 明朝" w:eastAsia="ＭＳ 明朝" w:hAnsi="ＭＳ 明朝" w:hint="eastAsia"/>
        </w:rPr>
        <w:t>インクルーシブな</w:t>
      </w:r>
      <w:r w:rsidRPr="00EE2BE1">
        <w:rPr>
          <w:rFonts w:ascii="ＭＳ 明朝" w:eastAsia="ＭＳ 明朝" w:hAnsi="ＭＳ 明朝"/>
        </w:rPr>
        <w:t>労働市場がない（CRPD5、27条）。</w:t>
      </w:r>
    </w:p>
    <w:p w14:paraId="62E9A20B" w14:textId="4734D660" w:rsidR="001D3C7B" w:rsidRPr="00EE2BE1" w:rsidRDefault="001D3C7B" w:rsidP="000A3CA5">
      <w:pPr>
        <w:ind w:leftChars="-1" w:left="284" w:hangingChars="136" w:hanging="286"/>
        <w:rPr>
          <w:rFonts w:ascii="ＭＳ 明朝" w:eastAsia="ＭＳ 明朝" w:hAnsi="ＭＳ 明朝"/>
        </w:rPr>
      </w:pPr>
      <w:r w:rsidRPr="00EE2BE1">
        <w:rPr>
          <w:rFonts w:ascii="ＭＳ 明朝" w:eastAsia="ＭＳ 明朝" w:hAnsi="ＭＳ 明朝"/>
        </w:rPr>
        <w:t xml:space="preserve">- </w:t>
      </w:r>
      <w:r w:rsidR="000A3CA5" w:rsidRPr="00EE2BE1">
        <w:rPr>
          <w:rFonts w:ascii="ＭＳ 明朝" w:eastAsia="ＭＳ 明朝" w:hAnsi="ＭＳ 明朝"/>
        </w:rPr>
        <w:t xml:space="preserve"> </w:t>
      </w:r>
      <w:r w:rsidR="004A700E" w:rsidRPr="00EE2BE1">
        <w:rPr>
          <w:rFonts w:ascii="ＭＳ 明朝" w:eastAsia="ＭＳ 明朝" w:hAnsi="ＭＳ 明朝" w:hint="eastAsia"/>
        </w:rPr>
        <w:t>インクルーシブ</w:t>
      </w:r>
      <w:r w:rsidRPr="00EE2BE1">
        <w:rPr>
          <w:rFonts w:ascii="ＭＳ 明朝" w:eastAsia="ＭＳ 明朝" w:hAnsi="ＭＳ 明朝"/>
        </w:rPr>
        <w:t>な教育制度、特に</w:t>
      </w:r>
      <w:r w:rsidR="004A700E" w:rsidRPr="00EE2BE1">
        <w:rPr>
          <w:rFonts w:ascii="ＭＳ 明朝" w:eastAsia="ＭＳ 明朝" w:hAnsi="ＭＳ 明朝" w:hint="eastAsia"/>
        </w:rPr>
        <w:t>インクルーシブ</w:t>
      </w:r>
      <w:r w:rsidRPr="00EE2BE1">
        <w:rPr>
          <w:rFonts w:ascii="ＭＳ 明朝" w:eastAsia="ＭＳ 明朝" w:hAnsi="ＭＳ 明朝"/>
        </w:rPr>
        <w:t>な職業訓練システムはない（</w:t>
      </w:r>
      <w:r w:rsidR="004317F1" w:rsidRPr="00EE2BE1">
        <w:rPr>
          <w:rFonts w:ascii="ＭＳ 明朝" w:eastAsia="ＭＳ 明朝" w:hAnsi="ＭＳ 明朝"/>
        </w:rPr>
        <w:t>CRPD</w:t>
      </w:r>
      <w:r w:rsidRPr="00EE2BE1">
        <w:rPr>
          <w:rFonts w:ascii="ＭＳ 明朝" w:eastAsia="ＭＳ 明朝" w:hAnsi="ＭＳ 明朝"/>
        </w:rPr>
        <w:t>24条）。</w:t>
      </w:r>
    </w:p>
    <w:p w14:paraId="37FA702A" w14:textId="543595DB" w:rsidR="001D3C7B" w:rsidRPr="00EE2BE1" w:rsidRDefault="001D3C7B" w:rsidP="000A3CA5">
      <w:pPr>
        <w:ind w:leftChars="-1" w:left="284" w:hangingChars="136" w:hanging="286"/>
        <w:rPr>
          <w:rFonts w:ascii="ＭＳ 明朝" w:eastAsia="ＭＳ 明朝" w:hAnsi="ＭＳ 明朝"/>
        </w:rPr>
      </w:pPr>
      <w:r w:rsidRPr="00EE2BE1">
        <w:rPr>
          <w:rFonts w:ascii="ＭＳ 明朝" w:eastAsia="ＭＳ 明朝" w:hAnsi="ＭＳ 明朝"/>
        </w:rPr>
        <w:t xml:space="preserve">- </w:t>
      </w:r>
      <w:r w:rsidR="000A3CA5" w:rsidRPr="00EE2BE1">
        <w:rPr>
          <w:rFonts w:ascii="ＭＳ 明朝" w:eastAsia="ＭＳ 明朝" w:hAnsi="ＭＳ 明朝"/>
        </w:rPr>
        <w:t xml:space="preserve"> </w:t>
      </w:r>
      <w:r w:rsidRPr="00EE2BE1">
        <w:rPr>
          <w:rFonts w:ascii="ＭＳ 明朝" w:eastAsia="ＭＳ 明朝" w:hAnsi="ＭＳ 明朝"/>
        </w:rPr>
        <w:t>民間事業</w:t>
      </w:r>
      <w:r w:rsidR="004317F1" w:rsidRPr="00EE2BE1">
        <w:rPr>
          <w:rFonts w:ascii="ＭＳ 明朝" w:eastAsia="ＭＳ 明朝" w:hAnsi="ＭＳ 明朝" w:hint="eastAsia"/>
        </w:rPr>
        <w:t>者による</w:t>
      </w:r>
      <w:r w:rsidR="008578E3" w:rsidRPr="00EE2BE1">
        <w:rPr>
          <w:rFonts w:ascii="ＭＳ 明朝" w:eastAsia="ＭＳ 明朝" w:hAnsi="ＭＳ 明朝"/>
        </w:rPr>
        <w:t>障害のある人</w:t>
      </w:r>
      <w:r w:rsidR="004317F1" w:rsidRPr="00EE2BE1">
        <w:rPr>
          <w:rFonts w:ascii="ＭＳ 明朝" w:eastAsia="ＭＳ 明朝" w:hAnsi="ＭＳ 明朝" w:hint="eastAsia"/>
        </w:rPr>
        <w:t>への</w:t>
      </w:r>
      <w:r w:rsidRPr="00EE2BE1">
        <w:rPr>
          <w:rFonts w:ascii="ＭＳ 明朝" w:eastAsia="ＭＳ 明朝" w:hAnsi="ＭＳ 明朝"/>
        </w:rPr>
        <w:t>差別</w:t>
      </w:r>
      <w:r w:rsidR="004317F1" w:rsidRPr="00EE2BE1">
        <w:rPr>
          <w:rFonts w:ascii="ＭＳ 明朝" w:eastAsia="ＭＳ 明朝" w:hAnsi="ＭＳ 明朝" w:hint="eastAsia"/>
        </w:rPr>
        <w:t>に対する</w:t>
      </w:r>
      <w:r w:rsidRPr="00EE2BE1">
        <w:rPr>
          <w:rFonts w:ascii="ＭＳ 明朝" w:eastAsia="ＭＳ 明朝" w:hAnsi="ＭＳ 明朝"/>
        </w:rPr>
        <w:t>保護が不十分（</w:t>
      </w:r>
      <w:r w:rsidR="004317F1" w:rsidRPr="00EE2BE1">
        <w:rPr>
          <w:rFonts w:ascii="ＭＳ 明朝" w:eastAsia="ＭＳ 明朝" w:hAnsi="ＭＳ 明朝"/>
        </w:rPr>
        <w:t>CRPD</w:t>
      </w:r>
      <w:r w:rsidRPr="00EE2BE1">
        <w:rPr>
          <w:rFonts w:ascii="ＭＳ 明朝" w:eastAsia="ＭＳ 明朝" w:hAnsi="ＭＳ 明朝"/>
        </w:rPr>
        <w:t>5、9条）。</w:t>
      </w:r>
    </w:p>
    <w:p w14:paraId="1DADD1E1" w14:textId="33D36A8F" w:rsidR="001D3C7B" w:rsidRPr="00EE2BE1" w:rsidRDefault="001D3C7B" w:rsidP="000A3CA5">
      <w:pPr>
        <w:ind w:leftChars="-1" w:left="284" w:hangingChars="136" w:hanging="286"/>
        <w:rPr>
          <w:rFonts w:ascii="ＭＳ 明朝" w:eastAsia="ＭＳ 明朝" w:hAnsi="ＭＳ 明朝"/>
        </w:rPr>
      </w:pPr>
      <w:r w:rsidRPr="00EE2BE1">
        <w:rPr>
          <w:rFonts w:ascii="ＭＳ 明朝" w:eastAsia="ＭＳ 明朝" w:hAnsi="ＭＳ 明朝"/>
        </w:rPr>
        <w:t xml:space="preserve">- </w:t>
      </w:r>
      <w:r w:rsidR="000A3CA5" w:rsidRPr="00EE2BE1">
        <w:rPr>
          <w:rFonts w:ascii="ＭＳ 明朝" w:eastAsia="ＭＳ 明朝" w:hAnsi="ＭＳ 明朝"/>
        </w:rPr>
        <w:t xml:space="preserve"> </w:t>
      </w:r>
      <w:r w:rsidR="004317F1" w:rsidRPr="00EE2BE1">
        <w:rPr>
          <w:rFonts w:ascii="ＭＳ 明朝" w:eastAsia="ＭＳ 明朝" w:hAnsi="ＭＳ 明朝" w:hint="eastAsia"/>
        </w:rPr>
        <w:t>代理意思決定制度がまだ存在する（CRPD12条）、CRPDに照らして現行法制を分析し整合させる計画がまだない、</w:t>
      </w:r>
      <w:r w:rsidRPr="00EE2BE1">
        <w:rPr>
          <w:rFonts w:ascii="ＭＳ 明朝" w:eastAsia="ＭＳ 明朝" w:hAnsi="ＭＳ 明朝"/>
        </w:rPr>
        <w:t>多くの</w:t>
      </w:r>
      <w:r w:rsidR="008578E3" w:rsidRPr="00EE2BE1">
        <w:rPr>
          <w:rFonts w:ascii="ＭＳ 明朝" w:eastAsia="ＭＳ 明朝" w:hAnsi="ＭＳ 明朝"/>
        </w:rPr>
        <w:t>障害のある人</w:t>
      </w:r>
      <w:r w:rsidRPr="00EE2BE1">
        <w:rPr>
          <w:rFonts w:ascii="ＭＳ 明朝" w:eastAsia="ＭＳ 明朝" w:hAnsi="ＭＳ 明朝"/>
        </w:rPr>
        <w:t>、特に心理社会的・知的</w:t>
      </w:r>
      <w:r w:rsidR="008578E3" w:rsidRPr="00EE2BE1">
        <w:rPr>
          <w:rFonts w:ascii="ＭＳ 明朝" w:eastAsia="ＭＳ 明朝" w:hAnsi="ＭＳ 明朝"/>
        </w:rPr>
        <w:t>障害のある人</w:t>
      </w:r>
      <w:r w:rsidR="004317F1" w:rsidRPr="00EE2BE1">
        <w:rPr>
          <w:rFonts w:ascii="ＭＳ 明朝" w:eastAsia="ＭＳ 明朝" w:hAnsi="ＭＳ 明朝" w:hint="eastAsia"/>
        </w:rPr>
        <w:t>にとって</w:t>
      </w:r>
      <w:r w:rsidRPr="00EE2BE1">
        <w:rPr>
          <w:rFonts w:ascii="ＭＳ 明朝" w:eastAsia="ＭＳ 明朝" w:hAnsi="ＭＳ 明朝"/>
        </w:rPr>
        <w:t>、平等な選択</w:t>
      </w:r>
      <w:r w:rsidR="004317F1" w:rsidRPr="00EE2BE1">
        <w:rPr>
          <w:rFonts w:ascii="ＭＳ 明朝" w:eastAsia="ＭＳ 明朝" w:hAnsi="ＭＳ 明朝" w:hint="eastAsia"/>
        </w:rPr>
        <w:t>による</w:t>
      </w:r>
      <w:r w:rsidRPr="00EE2BE1">
        <w:rPr>
          <w:rFonts w:ascii="ＭＳ 明朝" w:eastAsia="ＭＳ 明朝" w:hAnsi="ＭＳ 明朝"/>
        </w:rPr>
        <w:t>地域社会での生活</w:t>
      </w:r>
      <w:r w:rsidR="004317F1" w:rsidRPr="00EE2BE1">
        <w:rPr>
          <w:rFonts w:ascii="ＭＳ 明朝" w:eastAsia="ＭＳ 明朝" w:hAnsi="ＭＳ 明朝" w:hint="eastAsia"/>
        </w:rPr>
        <w:t>が</w:t>
      </w:r>
      <w:r w:rsidRPr="00EE2BE1">
        <w:rPr>
          <w:rFonts w:ascii="ＭＳ 明朝" w:eastAsia="ＭＳ 明朝" w:hAnsi="ＭＳ 明朝"/>
        </w:rPr>
        <w:t>ない（</w:t>
      </w:r>
      <w:r w:rsidR="004317F1" w:rsidRPr="00EE2BE1">
        <w:rPr>
          <w:rFonts w:ascii="ＭＳ 明朝" w:eastAsia="ＭＳ 明朝" w:hAnsi="ＭＳ 明朝"/>
        </w:rPr>
        <w:t>CRPD</w:t>
      </w:r>
      <w:r w:rsidRPr="00EE2BE1">
        <w:rPr>
          <w:rFonts w:ascii="ＭＳ 明朝" w:eastAsia="ＭＳ 明朝" w:hAnsi="ＭＳ 明朝"/>
        </w:rPr>
        <w:t>19条）、特に</w:t>
      </w:r>
      <w:r w:rsidR="009D1939" w:rsidRPr="00EE2BE1">
        <w:rPr>
          <w:rFonts w:ascii="ＭＳ 明朝" w:eastAsia="ＭＳ 明朝" w:hAnsi="ＭＳ 明朝"/>
        </w:rPr>
        <w:t>居住地</w:t>
      </w:r>
      <w:r w:rsidR="009D1939" w:rsidRPr="00EE2BE1">
        <w:rPr>
          <w:rFonts w:ascii="ＭＳ 明朝" w:eastAsia="ＭＳ 明朝" w:hAnsi="ＭＳ 明朝" w:hint="eastAsia"/>
        </w:rPr>
        <w:t>と生活様式の</w:t>
      </w:r>
      <w:r w:rsidR="009D1939" w:rsidRPr="00EE2BE1">
        <w:rPr>
          <w:rFonts w:ascii="ＭＳ 明朝" w:eastAsia="ＭＳ 明朝" w:hAnsi="ＭＳ 明朝"/>
        </w:rPr>
        <w:t>選択の制限</w:t>
      </w:r>
      <w:r w:rsidR="009D1939" w:rsidRPr="00EE2BE1">
        <w:rPr>
          <w:rFonts w:ascii="ＭＳ 明朝" w:eastAsia="ＭＳ 明朝" w:hAnsi="ＭＳ 明朝" w:hint="eastAsia"/>
        </w:rPr>
        <w:t>（</w:t>
      </w:r>
      <w:r w:rsidRPr="00EE2BE1">
        <w:rPr>
          <w:rFonts w:ascii="ＭＳ 明朝" w:eastAsia="ＭＳ 明朝" w:hAnsi="ＭＳ 明朝"/>
        </w:rPr>
        <w:t>連邦法では進歩的な措置がとられているにもかかわらず</w:t>
      </w:r>
      <w:r w:rsidR="009D1939" w:rsidRPr="00EE2BE1">
        <w:rPr>
          <w:rFonts w:ascii="ＭＳ 明朝" w:eastAsia="ＭＳ 明朝" w:hAnsi="ＭＳ 明朝" w:hint="eastAsia"/>
        </w:rPr>
        <w:t>）</w:t>
      </w:r>
      <w:r w:rsidRPr="00EE2BE1">
        <w:rPr>
          <w:rFonts w:ascii="ＭＳ 明朝" w:eastAsia="ＭＳ 明朝" w:hAnsi="ＭＳ 明朝"/>
        </w:rPr>
        <w:t>。</w:t>
      </w:r>
    </w:p>
    <w:p w14:paraId="069C3C1F" w14:textId="32BB2ACF" w:rsidR="001D3C7B" w:rsidRPr="00EE2BE1" w:rsidRDefault="001D3C7B" w:rsidP="001D3C7B">
      <w:pPr>
        <w:rPr>
          <w:rFonts w:ascii="ＭＳ 明朝" w:eastAsia="ＭＳ 明朝" w:hAnsi="ＭＳ 明朝"/>
        </w:rPr>
      </w:pPr>
    </w:p>
    <w:p w14:paraId="77941745" w14:textId="77777777" w:rsidR="00062BEF" w:rsidRPr="00EE2BE1" w:rsidRDefault="001D3C7B" w:rsidP="001D3C7B">
      <w:pPr>
        <w:rPr>
          <w:rFonts w:ascii="ＭＳ 明朝" w:eastAsia="ＭＳ 明朝" w:hAnsi="ＭＳ 明朝"/>
          <w:b/>
          <w:bCs/>
        </w:rPr>
      </w:pPr>
      <w:r w:rsidRPr="00EE2BE1">
        <w:rPr>
          <w:rFonts w:ascii="ＭＳ 明朝" w:eastAsia="ＭＳ 明朝" w:hAnsi="ＭＳ 明朝"/>
          <w:b/>
          <w:bCs/>
        </w:rPr>
        <w:t>3.</w:t>
      </w:r>
      <w:r w:rsidRPr="00EE2BE1">
        <w:rPr>
          <w:rFonts w:ascii="ＭＳ 明朝" w:eastAsia="ＭＳ 明朝" w:hAnsi="ＭＳ 明朝"/>
          <w:b/>
          <w:bCs/>
        </w:rPr>
        <w:tab/>
        <w:t xml:space="preserve">条約の総則 </w:t>
      </w:r>
    </w:p>
    <w:p w14:paraId="0D69F129" w14:textId="77777777" w:rsidR="00D8171C" w:rsidRPr="00EE2BE1" w:rsidRDefault="00D8171C" w:rsidP="001D3C7B">
      <w:pPr>
        <w:rPr>
          <w:rFonts w:ascii="ＭＳ 明朝" w:eastAsia="ＭＳ 明朝" w:hAnsi="ＭＳ 明朝"/>
          <w:b/>
          <w:bCs/>
        </w:rPr>
      </w:pPr>
    </w:p>
    <w:p w14:paraId="1D1501CF" w14:textId="100E3DEA" w:rsidR="001D3C7B" w:rsidRPr="00EE2BE1" w:rsidRDefault="001D3C7B" w:rsidP="001D3C7B">
      <w:pPr>
        <w:rPr>
          <w:rFonts w:ascii="ＭＳ 明朝" w:eastAsia="ＭＳ 明朝" w:hAnsi="ＭＳ 明朝"/>
          <w:b/>
          <w:bCs/>
        </w:rPr>
      </w:pPr>
      <w:r w:rsidRPr="00EE2BE1">
        <w:rPr>
          <w:rFonts w:ascii="ＭＳ 明朝" w:eastAsia="ＭＳ 明朝" w:hAnsi="ＭＳ 明朝"/>
          <w:b/>
          <w:bCs/>
        </w:rPr>
        <w:t>第1条から第4条</w:t>
      </w:r>
    </w:p>
    <w:p w14:paraId="49F31659" w14:textId="77777777" w:rsidR="001D3C7B" w:rsidRPr="00EE2BE1" w:rsidRDefault="001D3C7B" w:rsidP="001D3C7B">
      <w:pPr>
        <w:rPr>
          <w:rFonts w:ascii="ＭＳ 明朝" w:eastAsia="ＭＳ 明朝" w:hAnsi="ＭＳ 明朝"/>
          <w:b/>
          <w:bCs/>
        </w:rPr>
      </w:pPr>
      <w:r w:rsidRPr="00EE2BE1">
        <w:rPr>
          <w:rFonts w:ascii="ＭＳ 明朝" w:eastAsia="ＭＳ 明朝" w:hAnsi="ＭＳ 明朝" w:hint="eastAsia"/>
          <w:b/>
          <w:bCs/>
        </w:rPr>
        <w:lastRenderedPageBreak/>
        <w:t>戦略の欠如</w:t>
      </w:r>
    </w:p>
    <w:p w14:paraId="0DAD3E5C" w14:textId="30EFE920" w:rsidR="001D3C7B" w:rsidRPr="00EE2BE1" w:rsidRDefault="001D3C7B" w:rsidP="008578E3">
      <w:pPr>
        <w:ind w:firstLineChars="100" w:firstLine="210"/>
        <w:rPr>
          <w:rFonts w:ascii="ＭＳ 明朝" w:eastAsia="ＭＳ 明朝" w:hAnsi="ＭＳ 明朝"/>
        </w:rPr>
      </w:pPr>
      <w:r w:rsidRPr="00EE2BE1">
        <w:rPr>
          <w:rFonts w:ascii="ＭＳ 明朝" w:eastAsia="ＭＳ 明朝" w:hAnsi="ＭＳ 明朝"/>
        </w:rPr>
        <w:t>2018年5月9日、</w:t>
      </w:r>
      <w:r w:rsidR="001E1439" w:rsidRPr="00EE2BE1">
        <w:rPr>
          <w:rFonts w:ascii="ＭＳ 明朝" w:eastAsia="ＭＳ 明朝" w:hAnsi="ＭＳ 明朝"/>
        </w:rPr>
        <w:t>連邦政府</w:t>
      </w:r>
      <w:r w:rsidRPr="00EE2BE1">
        <w:rPr>
          <w:rFonts w:ascii="ＭＳ 明朝" w:eastAsia="ＭＳ 明朝" w:hAnsi="ＭＳ 明朝"/>
        </w:rPr>
        <w:t>は、国の「障害者政策」に関する報告書を承認した</w:t>
      </w:r>
      <w:bookmarkStart w:id="2" w:name="_Ref15242908"/>
      <w:r w:rsidR="00D57552" w:rsidRPr="00EE2BE1">
        <w:rPr>
          <w:rStyle w:val="ac"/>
          <w:rFonts w:ascii="ＭＳ 明朝" w:eastAsia="ＭＳ 明朝" w:hAnsi="ＭＳ 明朝"/>
          <w:b/>
          <w:bCs/>
        </w:rPr>
        <w:endnoteReference w:id="4"/>
      </w:r>
      <w:bookmarkEnd w:id="2"/>
      <w:r w:rsidRPr="00EE2BE1">
        <w:rPr>
          <w:rFonts w:ascii="ＭＳ 明朝" w:eastAsia="ＭＳ 明朝" w:hAnsi="ＭＳ 明朝"/>
        </w:rPr>
        <w:t>。2018年から2021年までの期間の優先事項については、報告書では、</w:t>
      </w:r>
      <w:r w:rsidRPr="00EE2BE1">
        <w:rPr>
          <w:rFonts w:ascii="ＭＳ 明朝" w:eastAsia="ＭＳ 明朝" w:hAnsi="ＭＳ 明朝"/>
          <w:b/>
          <w:bCs/>
        </w:rPr>
        <w:t>連邦レベルでの調整、連邦政府と</w:t>
      </w:r>
      <w:r w:rsidR="0069437F" w:rsidRPr="00EE2BE1">
        <w:rPr>
          <w:rFonts w:ascii="ＭＳ 明朝" w:eastAsia="ＭＳ 明朝" w:hAnsi="ＭＳ 明朝"/>
          <w:b/>
          <w:bCs/>
        </w:rPr>
        <w:t>州</w:t>
      </w:r>
      <w:r w:rsidRPr="00EE2BE1">
        <w:rPr>
          <w:rFonts w:ascii="ＭＳ 明朝" w:eastAsia="ＭＳ 明朝" w:hAnsi="ＭＳ 明朝"/>
          <w:b/>
          <w:bCs/>
        </w:rPr>
        <w:t>との協力の促進</w:t>
      </w:r>
      <w:r w:rsidRPr="00EE2BE1">
        <w:rPr>
          <w:rFonts w:ascii="ＭＳ 明朝" w:eastAsia="ＭＳ 明朝" w:hAnsi="ＭＳ 明朝"/>
        </w:rPr>
        <w:t>に焦点を当て、</w:t>
      </w:r>
      <w:r w:rsidRPr="00EE2BE1">
        <w:rPr>
          <w:rFonts w:ascii="ＭＳ 明朝" w:eastAsia="ＭＳ 明朝" w:hAnsi="ＭＳ 明朝"/>
          <w:b/>
          <w:bCs/>
        </w:rPr>
        <w:t>3つの優先事項</w:t>
      </w:r>
      <w:r w:rsidRPr="00EE2BE1">
        <w:rPr>
          <w:rFonts w:ascii="ＭＳ 明朝" w:eastAsia="ＭＳ 明朝" w:hAnsi="ＭＳ 明朝"/>
        </w:rPr>
        <w:t>（「</w:t>
      </w:r>
      <w:r w:rsidRPr="00EE2BE1">
        <w:rPr>
          <w:rFonts w:ascii="ＭＳ 明朝" w:eastAsia="ＭＳ 明朝" w:hAnsi="ＭＳ 明朝"/>
          <w:b/>
          <w:bCs/>
        </w:rPr>
        <w:t>平等と仕事</w:t>
      </w:r>
      <w:r w:rsidRPr="00EE2BE1">
        <w:rPr>
          <w:rFonts w:ascii="ＭＳ 明朝" w:eastAsia="ＭＳ 明朝" w:hAnsi="ＭＳ 明朝"/>
        </w:rPr>
        <w:t>」</w:t>
      </w:r>
      <w:r w:rsidR="00381629" w:rsidRPr="00EE2BE1">
        <w:rPr>
          <w:rFonts w:ascii="ＭＳ 明朝" w:eastAsia="ＭＳ 明朝" w:hAnsi="ＭＳ 明朝"/>
        </w:rPr>
        <w:t>プログラム</w:t>
      </w:r>
      <w:r w:rsidRPr="00EE2BE1">
        <w:rPr>
          <w:rFonts w:ascii="ＭＳ 明朝" w:eastAsia="ＭＳ 明朝" w:hAnsi="ＭＳ 明朝"/>
        </w:rPr>
        <w:t>、「</w:t>
      </w:r>
      <w:r w:rsidRPr="00EE2BE1">
        <w:rPr>
          <w:rFonts w:ascii="ＭＳ 明朝" w:eastAsia="ＭＳ 明朝" w:hAnsi="ＭＳ 明朝"/>
          <w:b/>
          <w:bCs/>
        </w:rPr>
        <w:t>自立した生活</w:t>
      </w:r>
      <w:r w:rsidRPr="00EE2BE1">
        <w:rPr>
          <w:rFonts w:ascii="ＭＳ 明朝" w:eastAsia="ＭＳ 明朝" w:hAnsi="ＭＳ 明朝"/>
        </w:rPr>
        <w:t>」</w:t>
      </w:r>
      <w:r w:rsidR="00381629" w:rsidRPr="00EE2BE1">
        <w:rPr>
          <w:rFonts w:ascii="ＭＳ 明朝" w:eastAsia="ＭＳ 明朝" w:hAnsi="ＭＳ 明朝"/>
        </w:rPr>
        <w:t>プログラム</w:t>
      </w:r>
      <w:r w:rsidRPr="00EE2BE1">
        <w:rPr>
          <w:rFonts w:ascii="ＭＳ 明朝" w:eastAsia="ＭＳ 明朝" w:hAnsi="ＭＳ 明朝"/>
        </w:rPr>
        <w:t>、</w:t>
      </w:r>
      <w:r w:rsidRPr="00EE2BE1">
        <w:rPr>
          <w:rFonts w:ascii="ＭＳ 明朝" w:eastAsia="ＭＳ 明朝" w:hAnsi="ＭＳ 明朝"/>
          <w:b/>
          <w:bCs/>
        </w:rPr>
        <w:t>アクセス性とデジタル化</w:t>
      </w:r>
      <w:r w:rsidRPr="00EE2BE1">
        <w:rPr>
          <w:rFonts w:ascii="ＭＳ 明朝" w:eastAsia="ＭＳ 明朝" w:hAnsi="ＭＳ 明朝"/>
        </w:rPr>
        <w:t>）の「推進力を提供」するとともに、</w:t>
      </w:r>
      <w:r w:rsidRPr="00EE2BE1">
        <w:rPr>
          <w:rFonts w:ascii="ＭＳ 明朝" w:eastAsia="ＭＳ 明朝" w:hAnsi="ＭＳ 明朝"/>
          <w:b/>
          <w:bCs/>
        </w:rPr>
        <w:t>国</w:t>
      </w:r>
      <w:r w:rsidR="00573BE4" w:rsidRPr="00EE2BE1">
        <w:rPr>
          <w:rFonts w:ascii="ＭＳ 明朝" w:eastAsia="ＭＳ 明朝" w:hAnsi="ＭＳ 明朝" w:hint="eastAsia"/>
          <w:b/>
          <w:bCs/>
        </w:rPr>
        <w:t>の</w:t>
      </w:r>
      <w:r w:rsidRPr="00EE2BE1">
        <w:rPr>
          <w:rFonts w:ascii="ＭＳ 明朝" w:eastAsia="ＭＳ 明朝" w:hAnsi="ＭＳ 明朝"/>
          <w:b/>
          <w:bCs/>
        </w:rPr>
        <w:t>報告書の作成と</w:t>
      </w:r>
      <w:r w:rsidR="00573BE4" w:rsidRPr="00EE2BE1">
        <w:rPr>
          <w:rFonts w:ascii="ＭＳ 明朝" w:eastAsia="ＭＳ 明朝" w:hAnsi="ＭＳ 明朝" w:hint="eastAsia"/>
          <w:b/>
          <w:bCs/>
        </w:rPr>
        <w:t>監視</w:t>
      </w:r>
      <w:r w:rsidRPr="00EE2BE1">
        <w:rPr>
          <w:rFonts w:ascii="ＭＳ 明朝" w:eastAsia="ＭＳ 明朝" w:hAnsi="ＭＳ 明朝"/>
          <w:b/>
          <w:bCs/>
        </w:rPr>
        <w:t>の実施</w:t>
      </w:r>
      <w:r w:rsidRPr="00EE2BE1">
        <w:rPr>
          <w:rFonts w:ascii="ＭＳ 明朝" w:eastAsia="ＭＳ 明朝" w:hAnsi="ＭＳ 明朝"/>
        </w:rPr>
        <w:t>を</w:t>
      </w:r>
      <w:r w:rsidR="00573BE4" w:rsidRPr="00EE2BE1">
        <w:rPr>
          <w:rFonts w:ascii="ＭＳ 明朝" w:eastAsia="ＭＳ 明朝" w:hAnsi="ＭＳ 明朝" w:hint="eastAsia"/>
        </w:rPr>
        <w:t>あげている</w:t>
      </w:r>
      <w:r w:rsidRPr="00EE2BE1">
        <w:rPr>
          <w:rFonts w:ascii="ＭＳ 明朝" w:eastAsia="ＭＳ 明朝" w:hAnsi="ＭＳ 明朝"/>
        </w:rPr>
        <w:t>。</w:t>
      </w:r>
      <w:r w:rsidRPr="00EE2BE1">
        <w:rPr>
          <w:rFonts w:ascii="ＭＳ 明朝" w:eastAsia="ＭＳ 明朝" w:hAnsi="ＭＳ 明朝"/>
          <w:b/>
          <w:bCs/>
        </w:rPr>
        <w:t>制度面では</w:t>
      </w:r>
      <w:r w:rsidRPr="00EE2BE1">
        <w:rPr>
          <w:rFonts w:ascii="ＭＳ 明朝" w:eastAsia="ＭＳ 明朝" w:hAnsi="ＭＳ 明朝"/>
        </w:rPr>
        <w:t>、連邦レベルでの調整</w:t>
      </w:r>
      <w:r w:rsidR="00573BE4" w:rsidRPr="00EE2BE1">
        <w:rPr>
          <w:rFonts w:ascii="ＭＳ 明朝" w:eastAsia="ＭＳ 明朝" w:hAnsi="ＭＳ 明朝" w:hint="eastAsia"/>
        </w:rPr>
        <w:t>と</w:t>
      </w:r>
      <w:r w:rsidRPr="00EE2BE1">
        <w:rPr>
          <w:rFonts w:ascii="ＭＳ 明朝" w:eastAsia="ＭＳ 明朝" w:hAnsi="ＭＳ 明朝"/>
        </w:rPr>
        <w:t>連邦政府と</w:t>
      </w:r>
      <w:r w:rsidR="0069437F" w:rsidRPr="00EE2BE1">
        <w:rPr>
          <w:rFonts w:ascii="ＭＳ 明朝" w:eastAsia="ＭＳ 明朝" w:hAnsi="ＭＳ 明朝"/>
        </w:rPr>
        <w:t>州</w:t>
      </w:r>
      <w:r w:rsidRPr="00EE2BE1">
        <w:rPr>
          <w:rFonts w:ascii="ＭＳ 明朝" w:eastAsia="ＭＳ 明朝" w:hAnsi="ＭＳ 明朝"/>
        </w:rPr>
        <w:t>の間の調整を確保するために、</w:t>
      </w:r>
      <w:r w:rsidRPr="00EE2BE1">
        <w:rPr>
          <w:rFonts w:ascii="ＭＳ 明朝" w:eastAsia="ＭＳ 明朝" w:hAnsi="ＭＳ 明朝"/>
          <w:b/>
          <w:bCs/>
        </w:rPr>
        <w:t>新たな機関</w:t>
      </w:r>
      <w:r w:rsidRPr="00EE2BE1">
        <w:rPr>
          <w:rFonts w:ascii="ＭＳ 明朝" w:eastAsia="ＭＳ 明朝" w:hAnsi="ＭＳ 明朝"/>
        </w:rPr>
        <w:t>が設立され</w:t>
      </w:r>
      <w:r w:rsidR="00426E4D" w:rsidRPr="00EE2BE1">
        <w:rPr>
          <w:rFonts w:ascii="ＭＳ 明朝" w:eastAsia="ＭＳ 明朝" w:hAnsi="ＭＳ 明朝"/>
        </w:rPr>
        <w:t>た</w:t>
      </w:r>
      <w:r w:rsidR="00D57552" w:rsidRPr="00EE2BE1">
        <w:rPr>
          <w:rStyle w:val="ac"/>
          <w:rFonts w:ascii="ＭＳ 明朝" w:eastAsia="ＭＳ 明朝" w:hAnsi="ＭＳ 明朝"/>
          <w:b/>
          <w:bCs/>
        </w:rPr>
        <w:endnoteReference w:id="5"/>
      </w:r>
      <w:r w:rsidRPr="00EE2BE1">
        <w:rPr>
          <w:rFonts w:ascii="ＭＳ 明朝" w:eastAsia="ＭＳ 明朝" w:hAnsi="ＭＳ 明朝"/>
        </w:rPr>
        <w:t xml:space="preserve">。 </w:t>
      </w:r>
    </w:p>
    <w:p w14:paraId="4A3E03B9" w14:textId="7C126A3C" w:rsidR="001D3C7B" w:rsidRPr="00EE2BE1" w:rsidRDefault="001D3C7B" w:rsidP="008578E3">
      <w:pPr>
        <w:ind w:firstLineChars="100" w:firstLine="211"/>
        <w:rPr>
          <w:rFonts w:ascii="ＭＳ 明朝" w:eastAsia="ＭＳ 明朝" w:hAnsi="ＭＳ 明朝"/>
        </w:rPr>
      </w:pPr>
      <w:r w:rsidRPr="00EE2BE1">
        <w:rPr>
          <w:rFonts w:ascii="ＭＳ 明朝" w:eastAsia="ＭＳ 明朝" w:hAnsi="ＭＳ 明朝" w:hint="eastAsia"/>
          <w:b/>
          <w:bCs/>
        </w:rPr>
        <w:t>バーゼル・シュタット州</w:t>
      </w:r>
      <w:r w:rsidRPr="00EE2BE1">
        <w:rPr>
          <w:rFonts w:ascii="ＭＳ 明朝" w:eastAsia="ＭＳ 明朝" w:hAnsi="ＭＳ 明朝" w:hint="eastAsia"/>
        </w:rPr>
        <w:t>は、スイスで初めて、</w:t>
      </w:r>
      <w:r w:rsidRPr="00EE2BE1">
        <w:rPr>
          <w:rFonts w:ascii="ＭＳ 明朝" w:eastAsia="ＭＳ 明朝" w:hAnsi="ＭＳ 明朝"/>
        </w:rPr>
        <w:t>CRPDとの整合性を図るために法制を体系的に見直し</w:t>
      </w:r>
      <w:r w:rsidR="00426E4D" w:rsidRPr="00EE2BE1">
        <w:rPr>
          <w:rFonts w:ascii="ＭＳ 明朝" w:eastAsia="ＭＳ 明朝" w:hAnsi="ＭＳ 明朝"/>
        </w:rPr>
        <w:t>た</w:t>
      </w:r>
      <w:r w:rsidRPr="00EE2BE1">
        <w:rPr>
          <w:rFonts w:ascii="ＭＳ 明朝" w:eastAsia="ＭＳ 明朝" w:hAnsi="ＭＳ 明朝"/>
        </w:rPr>
        <w:t>。その結果、2019年9月にバーゼル</w:t>
      </w:r>
      <w:r w:rsidR="00573BE4" w:rsidRPr="00EE2BE1">
        <w:rPr>
          <w:rFonts w:ascii="ＭＳ 明朝" w:eastAsia="ＭＳ 明朝" w:hAnsi="ＭＳ 明朝" w:hint="eastAsia"/>
        </w:rPr>
        <w:t>・</w:t>
      </w:r>
      <w:r w:rsidRPr="00EE2BE1">
        <w:rPr>
          <w:rFonts w:ascii="ＭＳ 明朝" w:eastAsia="ＭＳ 明朝" w:hAnsi="ＭＳ 明朝"/>
        </w:rPr>
        <w:t>シュタット州議会は、同州でCRPDを実施するための新たな法的基盤の確立を決定する予定で</w:t>
      </w:r>
      <w:r w:rsidR="00573BE4" w:rsidRPr="00EE2BE1">
        <w:rPr>
          <w:rFonts w:ascii="ＭＳ 明朝" w:eastAsia="ＭＳ 明朝" w:hAnsi="ＭＳ 明朝" w:hint="eastAsia"/>
        </w:rPr>
        <w:t>ある</w:t>
      </w:r>
      <w:r w:rsidR="009E57CA" w:rsidRPr="00EE2BE1">
        <w:rPr>
          <w:rFonts w:ascii="ＭＳ 明朝" w:eastAsia="ＭＳ 明朝" w:hAnsi="ＭＳ 明朝"/>
        </w:rPr>
        <w:t>(</w:t>
      </w:r>
      <w:r w:rsidR="008578E3" w:rsidRPr="00EE2BE1">
        <w:rPr>
          <w:rFonts w:ascii="ＭＳ 明朝" w:eastAsia="ＭＳ 明朝" w:hAnsi="ＭＳ 明朝"/>
        </w:rPr>
        <w:t>障害のある人</w:t>
      </w:r>
      <w:r w:rsidRPr="00EE2BE1">
        <w:rPr>
          <w:rFonts w:ascii="ＭＳ 明朝" w:eastAsia="ＭＳ 明朝" w:hAnsi="ＭＳ 明朝"/>
        </w:rPr>
        <w:t>の権利に関する新法の制定と特別法の</w:t>
      </w:r>
      <w:r w:rsidR="00573BE4" w:rsidRPr="00EE2BE1">
        <w:rPr>
          <w:rFonts w:ascii="ＭＳ 明朝" w:eastAsia="ＭＳ 明朝" w:hAnsi="ＭＳ 明朝" w:hint="eastAsia"/>
        </w:rPr>
        <w:t>修正</w:t>
      </w:r>
      <w:r w:rsidR="009E57CA" w:rsidRPr="00EE2BE1">
        <w:rPr>
          <w:rFonts w:ascii="ＭＳ 明朝" w:eastAsia="ＭＳ 明朝" w:hAnsi="ＭＳ 明朝"/>
        </w:rPr>
        <w:t>)</w:t>
      </w:r>
      <w:bookmarkStart w:id="3" w:name="_Ref16520407"/>
      <w:r w:rsidR="00D57552" w:rsidRPr="00EE2BE1">
        <w:rPr>
          <w:rStyle w:val="ac"/>
          <w:rFonts w:ascii="ＭＳ 明朝" w:eastAsia="ＭＳ 明朝" w:hAnsi="ＭＳ 明朝"/>
          <w:b/>
          <w:bCs/>
        </w:rPr>
        <w:endnoteReference w:id="6"/>
      </w:r>
      <w:bookmarkEnd w:id="3"/>
      <w:r w:rsidRPr="00EE2BE1">
        <w:rPr>
          <w:rFonts w:ascii="ＭＳ 明朝" w:eastAsia="ＭＳ 明朝" w:hAnsi="ＭＳ 明朝"/>
        </w:rPr>
        <w:t>。</w:t>
      </w:r>
      <w:r w:rsidRPr="00EE2BE1">
        <w:rPr>
          <w:rFonts w:ascii="ＭＳ 明朝" w:eastAsia="ＭＳ 明朝" w:hAnsi="ＭＳ 明朝"/>
          <w:b/>
          <w:bCs/>
        </w:rPr>
        <w:t>チューリッヒ州</w:t>
      </w:r>
      <w:r w:rsidRPr="00EE2BE1">
        <w:rPr>
          <w:rFonts w:ascii="ＭＳ 明朝" w:eastAsia="ＭＳ 明朝" w:hAnsi="ＭＳ 明朝"/>
        </w:rPr>
        <w:t>はCRPD</w:t>
      </w:r>
      <w:r w:rsidR="00573BE4" w:rsidRPr="00EE2BE1">
        <w:rPr>
          <w:rFonts w:ascii="ＭＳ 明朝" w:eastAsia="ＭＳ 明朝" w:hAnsi="ＭＳ 明朝" w:hint="eastAsia"/>
        </w:rPr>
        <w:t>に照らして</w:t>
      </w:r>
      <w:r w:rsidRPr="00EE2BE1">
        <w:rPr>
          <w:rFonts w:ascii="ＭＳ 明朝" w:eastAsia="ＭＳ 明朝" w:hAnsi="ＭＳ 明朝"/>
        </w:rPr>
        <w:t>法律を分析し、新たな調整機関を設立し</w:t>
      </w:r>
      <w:r w:rsidR="00426E4D" w:rsidRPr="00EE2BE1">
        <w:rPr>
          <w:rFonts w:ascii="ＭＳ 明朝" w:eastAsia="ＭＳ 明朝" w:hAnsi="ＭＳ 明朝"/>
        </w:rPr>
        <w:t>た</w:t>
      </w:r>
      <w:r w:rsidRPr="00EE2BE1">
        <w:rPr>
          <w:rFonts w:ascii="ＭＳ 明朝" w:eastAsia="ＭＳ 明朝" w:hAnsi="ＭＳ 明朝"/>
        </w:rPr>
        <w:t>。</w:t>
      </w:r>
      <w:r w:rsidR="00573BE4" w:rsidRPr="00EE2BE1">
        <w:rPr>
          <w:rFonts w:ascii="ＭＳ 明朝" w:eastAsia="ＭＳ 明朝" w:hAnsi="ＭＳ 明朝" w:hint="eastAsia"/>
        </w:rPr>
        <w:t>同</w:t>
      </w:r>
      <w:r w:rsidRPr="00EE2BE1">
        <w:rPr>
          <w:rFonts w:ascii="ＭＳ 明朝" w:eastAsia="ＭＳ 明朝" w:hAnsi="ＭＳ 明朝"/>
        </w:rPr>
        <w:t>州は条約を実施するための行動計画を策定する予定である</w:t>
      </w:r>
      <w:r w:rsidR="009E57CA" w:rsidRPr="00EE2BE1">
        <w:rPr>
          <w:rStyle w:val="ac"/>
          <w:rFonts w:ascii="ＭＳ 明朝" w:eastAsia="ＭＳ 明朝" w:hAnsi="ＭＳ 明朝"/>
          <w:b/>
          <w:bCs/>
        </w:rPr>
        <w:endnoteReference w:id="7"/>
      </w:r>
      <w:r w:rsidRPr="00EE2BE1">
        <w:rPr>
          <w:rFonts w:ascii="ＭＳ 明朝" w:eastAsia="ＭＳ 明朝" w:hAnsi="ＭＳ 明朝"/>
        </w:rPr>
        <w:t>。</w:t>
      </w:r>
    </w:p>
    <w:p w14:paraId="4821A1CE" w14:textId="34AC8504" w:rsidR="001D3C7B" w:rsidRPr="00EE2BE1" w:rsidRDefault="001D3C7B" w:rsidP="008578E3">
      <w:pPr>
        <w:ind w:firstLineChars="100" w:firstLine="210"/>
        <w:rPr>
          <w:rFonts w:ascii="ＭＳ 明朝" w:eastAsia="ＭＳ 明朝" w:hAnsi="ＭＳ 明朝"/>
        </w:rPr>
      </w:pPr>
      <w:r w:rsidRPr="00EE2BE1">
        <w:rPr>
          <w:rFonts w:ascii="ＭＳ 明朝" w:eastAsia="ＭＳ 明朝" w:hAnsi="ＭＳ 明朝" w:hint="eastAsia"/>
        </w:rPr>
        <w:t>連邦政府や</w:t>
      </w:r>
      <w:r w:rsidR="0069437F" w:rsidRPr="00EE2BE1">
        <w:rPr>
          <w:rFonts w:ascii="ＭＳ 明朝" w:eastAsia="ＭＳ 明朝" w:hAnsi="ＭＳ 明朝" w:hint="eastAsia"/>
        </w:rPr>
        <w:t>州</w:t>
      </w:r>
      <w:r w:rsidR="00573BE4" w:rsidRPr="00EE2BE1">
        <w:rPr>
          <w:rFonts w:ascii="ＭＳ 明朝" w:eastAsia="ＭＳ 明朝" w:hAnsi="ＭＳ 明朝" w:hint="eastAsia"/>
        </w:rPr>
        <w:t>（まだごく一部だが</w:t>
      </w:r>
      <w:r w:rsidR="00573BE4" w:rsidRPr="00EE2BE1">
        <w:rPr>
          <w:rFonts w:ascii="ＭＳ 明朝" w:eastAsia="ＭＳ 明朝" w:hAnsi="ＭＳ 明朝"/>
        </w:rPr>
        <w:t>）</w:t>
      </w:r>
      <w:r w:rsidRPr="00EE2BE1">
        <w:rPr>
          <w:rFonts w:ascii="ＭＳ 明朝" w:eastAsia="ＭＳ 明朝" w:hAnsi="ＭＳ 明朝" w:hint="eastAsia"/>
        </w:rPr>
        <w:t>では、このような新たな前向きな動きがあったにもかかわらず、スイスでは、</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のための包括的な政策</w:t>
      </w:r>
      <w:r w:rsidR="009E57CA" w:rsidRPr="00EE2BE1">
        <w:rPr>
          <w:rStyle w:val="ac"/>
          <w:rFonts w:ascii="ＭＳ 明朝" w:eastAsia="ＭＳ 明朝" w:hAnsi="ＭＳ 明朝"/>
          <w:b/>
          <w:bCs/>
        </w:rPr>
        <w:endnoteReference w:id="8"/>
      </w:r>
      <w:r w:rsidRPr="00EE2BE1">
        <w:rPr>
          <w:rFonts w:ascii="ＭＳ 明朝" w:eastAsia="ＭＳ 明朝" w:hAnsi="ＭＳ 明朝" w:hint="eastAsia"/>
        </w:rPr>
        <w:t>も、</w:t>
      </w:r>
      <w:r w:rsidRPr="00EE2BE1">
        <w:rPr>
          <w:rFonts w:ascii="ＭＳ 明朝" w:eastAsia="ＭＳ 明朝" w:hAnsi="ＭＳ 明朝"/>
          <w:b/>
          <w:bCs/>
        </w:rPr>
        <w:t>CRPDの義務を実施するための包括的な計画</w:t>
      </w:r>
      <w:r w:rsidRPr="00EE2BE1">
        <w:rPr>
          <w:rFonts w:ascii="ＭＳ 明朝" w:eastAsia="ＭＳ 明朝" w:hAnsi="ＭＳ 明朝"/>
        </w:rPr>
        <w:t>もまだ</w:t>
      </w:r>
      <w:r w:rsidR="00426E4D" w:rsidRPr="00EE2BE1">
        <w:rPr>
          <w:rFonts w:ascii="ＭＳ 明朝" w:eastAsia="ＭＳ 明朝" w:hAnsi="ＭＳ 明朝"/>
        </w:rPr>
        <w:t>ない</w:t>
      </w:r>
      <w:r w:rsidRPr="00EE2BE1">
        <w:rPr>
          <w:rFonts w:ascii="ＭＳ 明朝" w:eastAsia="ＭＳ 明朝" w:hAnsi="ＭＳ 明朝"/>
        </w:rPr>
        <w:t>。スイスの「障害者政策」は、</w:t>
      </w:r>
      <w:r w:rsidR="00573BE4" w:rsidRPr="00EE2BE1">
        <w:rPr>
          <w:rFonts w:ascii="ＭＳ 明朝" w:eastAsia="ＭＳ 明朝" w:hAnsi="ＭＳ 明朝"/>
        </w:rPr>
        <w:t>主に</w:t>
      </w:r>
      <w:r w:rsidRPr="00EE2BE1">
        <w:rPr>
          <w:rFonts w:ascii="ＭＳ 明朝" w:eastAsia="ＭＳ 明朝" w:hAnsi="ＭＳ 明朝"/>
          <w:b/>
          <w:bCs/>
        </w:rPr>
        <w:t>医学的な障害の理解に基づいており、</w:t>
      </w:r>
      <w:r w:rsidR="00573BE4" w:rsidRPr="00EE2BE1">
        <w:rPr>
          <w:rFonts w:ascii="ＭＳ 明朝" w:eastAsia="ＭＳ 明朝" w:hAnsi="ＭＳ 明朝" w:hint="eastAsia"/>
          <w:b/>
          <w:bCs/>
        </w:rPr>
        <w:t>欠損(deficits)</w:t>
      </w:r>
      <w:r w:rsidRPr="00EE2BE1">
        <w:rPr>
          <w:rFonts w:ascii="ＭＳ 明朝" w:eastAsia="ＭＳ 明朝" w:hAnsi="ＭＳ 明朝"/>
          <w:b/>
          <w:bCs/>
        </w:rPr>
        <w:t>に焦点</w:t>
      </w:r>
      <w:r w:rsidRPr="00EE2BE1">
        <w:rPr>
          <w:rFonts w:ascii="ＭＳ 明朝" w:eastAsia="ＭＳ 明朝" w:hAnsi="ＭＳ 明朝"/>
        </w:rPr>
        <w:t>を当ててい</w:t>
      </w:r>
      <w:r w:rsidR="00426E4D" w:rsidRPr="00EE2BE1">
        <w:rPr>
          <w:rFonts w:ascii="ＭＳ 明朝" w:eastAsia="ＭＳ 明朝" w:hAnsi="ＭＳ 明朝"/>
        </w:rPr>
        <w:t>る</w:t>
      </w:r>
      <w:r w:rsidRPr="00EE2BE1">
        <w:rPr>
          <w:rFonts w:ascii="ＭＳ 明朝" w:eastAsia="ＭＳ 明朝" w:hAnsi="ＭＳ 明朝"/>
        </w:rPr>
        <w:t>。その結果、問題としての障害は、</w:t>
      </w:r>
      <w:r w:rsidR="004A4A12" w:rsidRPr="00EE2BE1">
        <w:rPr>
          <w:rFonts w:ascii="ＭＳ 明朝" w:eastAsia="ＭＳ 明朝" w:hAnsi="ＭＳ 明朝" w:hint="eastAsia"/>
        </w:rPr>
        <w:t>主</w:t>
      </w:r>
      <w:r w:rsidR="00B9159D" w:rsidRPr="00EE2BE1">
        <w:rPr>
          <w:rFonts w:ascii="ＭＳ 明朝" w:eastAsia="ＭＳ 明朝" w:hAnsi="ＭＳ 明朝" w:hint="eastAsia"/>
        </w:rPr>
        <w:t>として</w:t>
      </w:r>
      <w:r w:rsidR="004A4A12" w:rsidRPr="00EE2BE1">
        <w:rPr>
          <w:rFonts w:ascii="ＭＳ 明朝" w:eastAsia="ＭＳ 明朝" w:hAnsi="ＭＳ 明朝" w:hint="eastAsia"/>
        </w:rPr>
        <w:t>社会政策と給付</w:t>
      </w:r>
      <w:r w:rsidR="00B9159D" w:rsidRPr="00EE2BE1">
        <w:rPr>
          <w:rFonts w:ascii="ＭＳ 明朝" w:eastAsia="ＭＳ 明朝" w:hAnsi="ＭＳ 明朝" w:hint="eastAsia"/>
        </w:rPr>
        <w:t>によって</w:t>
      </w:r>
      <w:r w:rsidR="004A4A12" w:rsidRPr="00EE2BE1">
        <w:rPr>
          <w:rFonts w:ascii="ＭＳ 明朝" w:eastAsia="ＭＳ 明朝" w:hAnsi="ＭＳ 明朝" w:hint="eastAsia"/>
        </w:rPr>
        <w:t>、また特に社会保険という手段を用いて、実質的なレベルと</w:t>
      </w:r>
      <w:r w:rsidR="00B9159D" w:rsidRPr="00EE2BE1">
        <w:rPr>
          <w:rFonts w:ascii="ＭＳ 明朝" w:eastAsia="ＭＳ 明朝" w:hAnsi="ＭＳ 明朝" w:hint="eastAsia"/>
        </w:rPr>
        <w:t>制度</w:t>
      </w:r>
      <w:r w:rsidR="004A4A12" w:rsidRPr="00EE2BE1">
        <w:rPr>
          <w:rFonts w:ascii="ＭＳ 明朝" w:eastAsia="ＭＳ 明朝" w:hAnsi="ＭＳ 明朝" w:hint="eastAsia"/>
        </w:rPr>
        <w:t>的なレベルの両方で対処されている。</w:t>
      </w:r>
      <w:r w:rsidRPr="00EE2BE1">
        <w:rPr>
          <w:rFonts w:ascii="ＭＳ 明朝" w:eastAsia="ＭＳ 明朝" w:hAnsi="ＭＳ 明朝"/>
          <w:b/>
          <w:bCs/>
        </w:rPr>
        <w:t>インクルージョンの概念は、連邦、</w:t>
      </w:r>
      <w:r w:rsidR="0069437F" w:rsidRPr="00EE2BE1">
        <w:rPr>
          <w:rFonts w:ascii="ＭＳ 明朝" w:eastAsia="ＭＳ 明朝" w:hAnsi="ＭＳ 明朝"/>
          <w:b/>
          <w:bCs/>
        </w:rPr>
        <w:t>州</w:t>
      </w:r>
      <w:r w:rsidRPr="00EE2BE1">
        <w:rPr>
          <w:rFonts w:ascii="ＭＳ 明朝" w:eastAsia="ＭＳ 明朝" w:hAnsi="ＭＳ 明朝"/>
          <w:b/>
          <w:bCs/>
        </w:rPr>
        <w:t>、</w:t>
      </w:r>
      <w:r w:rsidR="00861820" w:rsidRPr="00EE2BE1">
        <w:rPr>
          <w:rFonts w:ascii="ＭＳ 明朝" w:eastAsia="ＭＳ 明朝" w:hAnsi="ＭＳ 明朝"/>
          <w:b/>
          <w:bCs/>
        </w:rPr>
        <w:t>市町村</w:t>
      </w:r>
      <w:r w:rsidRPr="00EE2BE1">
        <w:rPr>
          <w:rFonts w:ascii="ＭＳ 明朝" w:eastAsia="ＭＳ 明朝" w:hAnsi="ＭＳ 明朝"/>
          <w:b/>
          <w:bCs/>
        </w:rPr>
        <w:t>レベルで</w:t>
      </w:r>
      <w:r w:rsidR="00573BE4" w:rsidRPr="00EE2BE1">
        <w:rPr>
          <w:rFonts w:ascii="ＭＳ 明朝" w:eastAsia="ＭＳ 明朝" w:hAnsi="ＭＳ 明朝" w:hint="eastAsia"/>
          <w:b/>
          <w:bCs/>
        </w:rPr>
        <w:t>も</w:t>
      </w:r>
      <w:r w:rsidRPr="00EE2BE1">
        <w:rPr>
          <w:rFonts w:ascii="ＭＳ 明朝" w:eastAsia="ＭＳ 明朝" w:hAnsi="ＭＳ 明朝"/>
          <w:b/>
          <w:bCs/>
        </w:rPr>
        <w:t>、また、実際に</w:t>
      </w:r>
      <w:r w:rsidR="008578E3" w:rsidRPr="00EE2BE1">
        <w:rPr>
          <w:rFonts w:ascii="ＭＳ 明朝" w:eastAsia="ＭＳ 明朝" w:hAnsi="ＭＳ 明朝"/>
          <w:b/>
          <w:bCs/>
        </w:rPr>
        <w:t>障害のある人</w:t>
      </w:r>
      <w:r w:rsidRPr="00EE2BE1">
        <w:rPr>
          <w:rFonts w:ascii="ＭＳ 明朝" w:eastAsia="ＭＳ 明朝" w:hAnsi="ＭＳ 明朝"/>
          <w:b/>
          <w:bCs/>
        </w:rPr>
        <w:t>のための組織や機関で</w:t>
      </w:r>
      <w:r w:rsidR="00573BE4" w:rsidRPr="00EE2BE1">
        <w:rPr>
          <w:rFonts w:ascii="ＭＳ 明朝" w:eastAsia="ＭＳ 明朝" w:hAnsi="ＭＳ 明朝" w:hint="eastAsia"/>
          <w:b/>
          <w:bCs/>
        </w:rPr>
        <w:t>も</w:t>
      </w:r>
      <w:r w:rsidRPr="00EE2BE1">
        <w:rPr>
          <w:rFonts w:ascii="ＭＳ 明朝" w:eastAsia="ＭＳ 明朝" w:hAnsi="ＭＳ 明朝" w:hint="eastAsia"/>
          <w:b/>
          <w:bCs/>
        </w:rPr>
        <w:t>、体系的に</w:t>
      </w:r>
      <w:r w:rsidR="00381629" w:rsidRPr="00EE2BE1">
        <w:rPr>
          <w:rFonts w:ascii="ＭＳ 明朝" w:eastAsia="ＭＳ 明朝" w:hAnsi="ＭＳ 明朝" w:hint="eastAsia"/>
          <w:b/>
          <w:bCs/>
        </w:rPr>
        <w:t>は</w:t>
      </w:r>
      <w:r w:rsidRPr="00EE2BE1">
        <w:rPr>
          <w:rFonts w:ascii="ＭＳ 明朝" w:eastAsia="ＭＳ 明朝" w:hAnsi="ＭＳ 明朝" w:hint="eastAsia"/>
          <w:b/>
          <w:bCs/>
        </w:rPr>
        <w:t>受け入れられ</w:t>
      </w:r>
      <w:r w:rsidR="00381629" w:rsidRPr="00EE2BE1">
        <w:rPr>
          <w:rFonts w:ascii="ＭＳ 明朝" w:eastAsia="ＭＳ 明朝" w:hAnsi="ＭＳ 明朝" w:hint="eastAsia"/>
          <w:b/>
          <w:bCs/>
        </w:rPr>
        <w:t>ず</w:t>
      </w:r>
      <w:r w:rsidRPr="00EE2BE1">
        <w:rPr>
          <w:rFonts w:ascii="ＭＳ 明朝" w:eastAsia="ＭＳ 明朝" w:hAnsi="ＭＳ 明朝" w:hint="eastAsia"/>
          <w:b/>
          <w:bCs/>
        </w:rPr>
        <w:t>、実施されて</w:t>
      </w:r>
      <w:r w:rsidR="00426E4D" w:rsidRPr="00EE2BE1">
        <w:rPr>
          <w:rFonts w:ascii="ＭＳ 明朝" w:eastAsia="ＭＳ 明朝" w:hAnsi="ＭＳ 明朝" w:hint="eastAsia"/>
          <w:b/>
          <w:bCs/>
        </w:rPr>
        <w:t>いない</w:t>
      </w:r>
      <w:r w:rsidRPr="00EE2BE1">
        <w:rPr>
          <w:rFonts w:ascii="ＭＳ 明朝" w:eastAsia="ＭＳ 明朝" w:hAnsi="ＭＳ 明朝" w:hint="eastAsia"/>
        </w:rPr>
        <w:t>。</w:t>
      </w:r>
    </w:p>
    <w:p w14:paraId="4D492E42" w14:textId="7662575C" w:rsidR="001D3C7B" w:rsidRPr="00EE2BE1" w:rsidRDefault="001D3C7B" w:rsidP="008578E3">
      <w:pPr>
        <w:ind w:firstLineChars="100" w:firstLine="210"/>
        <w:rPr>
          <w:rFonts w:ascii="ＭＳ 明朝" w:eastAsia="ＭＳ 明朝" w:hAnsi="ＭＳ 明朝"/>
        </w:rPr>
      </w:pPr>
      <w:r w:rsidRPr="00EE2BE1">
        <w:rPr>
          <w:rFonts w:ascii="ＭＳ 明朝" w:eastAsia="ＭＳ 明朝" w:hAnsi="ＭＳ 明朝" w:hint="eastAsia"/>
        </w:rPr>
        <w:t>したがって、スイスには、</w:t>
      </w:r>
      <w:r w:rsidRPr="00EE2BE1">
        <w:rPr>
          <w:rFonts w:ascii="ＭＳ 明朝" w:eastAsia="ＭＳ 明朝" w:hAnsi="ＭＳ 明朝"/>
          <w:b/>
          <w:bCs/>
        </w:rPr>
        <w:t>CRPDを実施するための</w:t>
      </w:r>
      <w:r w:rsidR="006A781F" w:rsidRPr="00EE2BE1">
        <w:rPr>
          <w:rFonts w:ascii="ＭＳ 明朝" w:eastAsia="ＭＳ 明朝" w:hAnsi="ＭＳ 明朝" w:hint="eastAsia"/>
          <w:b/>
          <w:bCs/>
        </w:rPr>
        <w:t>次のような</w:t>
      </w:r>
      <w:r w:rsidRPr="00EE2BE1">
        <w:rPr>
          <w:rFonts w:ascii="ＭＳ 明朝" w:eastAsia="ＭＳ 明朝" w:hAnsi="ＭＳ 明朝"/>
          <w:b/>
          <w:bCs/>
        </w:rPr>
        <w:t>包括的で</w:t>
      </w:r>
      <w:r w:rsidR="00FD13A6" w:rsidRPr="00EE2BE1">
        <w:rPr>
          <w:rFonts w:ascii="ＭＳ 明朝" w:eastAsia="ＭＳ 明朝" w:hAnsi="ＭＳ 明朝" w:hint="eastAsia"/>
          <w:b/>
          <w:bCs/>
        </w:rPr>
        <w:t>一貫した</w:t>
      </w:r>
      <w:r w:rsidRPr="00EE2BE1">
        <w:rPr>
          <w:rFonts w:ascii="ＭＳ 明朝" w:eastAsia="ＭＳ 明朝" w:hAnsi="ＭＳ 明朝"/>
          <w:b/>
          <w:bCs/>
        </w:rPr>
        <w:t>戦略</w:t>
      </w:r>
      <w:r w:rsidRPr="00EE2BE1">
        <w:rPr>
          <w:rFonts w:ascii="ＭＳ 明朝" w:eastAsia="ＭＳ 明朝" w:hAnsi="ＭＳ 明朝"/>
        </w:rPr>
        <w:t>がまだ完全に欠如してい</w:t>
      </w:r>
      <w:r w:rsidR="00426E4D" w:rsidRPr="00EE2BE1">
        <w:rPr>
          <w:rFonts w:ascii="ＭＳ 明朝" w:eastAsia="ＭＳ 明朝" w:hAnsi="ＭＳ 明朝"/>
        </w:rPr>
        <w:t>る</w:t>
      </w:r>
      <w:r w:rsidRPr="00EE2BE1">
        <w:rPr>
          <w:rFonts w:ascii="ＭＳ 明朝" w:eastAsia="ＭＳ 明朝" w:hAnsi="ＭＳ 明朝"/>
        </w:rPr>
        <w:t>。</w:t>
      </w:r>
    </w:p>
    <w:p w14:paraId="0B806C54" w14:textId="3D09BB75" w:rsidR="001D3C7B" w:rsidRPr="00EE2BE1" w:rsidRDefault="001D3C7B" w:rsidP="000A3CA5">
      <w:pPr>
        <w:pStyle w:val="a9"/>
        <w:numPr>
          <w:ilvl w:val="0"/>
          <w:numId w:val="1"/>
        </w:numPr>
        <w:ind w:leftChars="0" w:left="284" w:hanging="284"/>
        <w:rPr>
          <w:rFonts w:ascii="ＭＳ 明朝" w:eastAsia="ＭＳ 明朝" w:hAnsi="ＭＳ 明朝"/>
        </w:rPr>
      </w:pPr>
      <w:r w:rsidRPr="00EE2BE1">
        <w:rPr>
          <w:rFonts w:ascii="ＭＳ 明朝" w:eastAsia="ＭＳ 明朝" w:hAnsi="ＭＳ 明朝"/>
        </w:rPr>
        <w:t>CRPDの義務を確実に遵守し、社会のあらゆるレベルで明確で実証可能な目標を掲げた具体的な行動計画の形で</w:t>
      </w:r>
      <w:r w:rsidR="00FD13A6" w:rsidRPr="00EE2BE1">
        <w:rPr>
          <w:rFonts w:ascii="ＭＳ 明朝" w:eastAsia="ＭＳ 明朝" w:hAnsi="ＭＳ 明朝" w:hint="eastAsia"/>
        </w:rPr>
        <w:t>CRPDを</w:t>
      </w:r>
      <w:r w:rsidRPr="00EE2BE1">
        <w:rPr>
          <w:rFonts w:ascii="ＭＳ 明朝" w:eastAsia="ＭＳ 明朝" w:hAnsi="ＭＳ 明朝"/>
        </w:rPr>
        <w:t>実施する。</w:t>
      </w:r>
    </w:p>
    <w:p w14:paraId="58C87787" w14:textId="20640606" w:rsidR="001D3C7B" w:rsidRPr="00EE2BE1" w:rsidRDefault="008578E3" w:rsidP="000A3CA5">
      <w:pPr>
        <w:pStyle w:val="a9"/>
        <w:numPr>
          <w:ilvl w:val="0"/>
          <w:numId w:val="1"/>
        </w:numPr>
        <w:ind w:leftChars="0" w:left="284" w:hanging="284"/>
        <w:rPr>
          <w:rFonts w:ascii="ＭＳ 明朝" w:eastAsia="ＭＳ 明朝" w:hAnsi="ＭＳ 明朝"/>
        </w:rPr>
      </w:pPr>
      <w:r w:rsidRPr="00EE2BE1">
        <w:rPr>
          <w:rFonts w:ascii="ＭＳ 明朝" w:eastAsia="ＭＳ 明朝" w:hAnsi="ＭＳ 明朝" w:hint="eastAsia"/>
        </w:rPr>
        <w:t>障害のある人</w:t>
      </w:r>
      <w:r w:rsidR="001D3C7B" w:rsidRPr="00EE2BE1">
        <w:rPr>
          <w:rFonts w:ascii="ＭＳ 明朝" w:eastAsia="ＭＳ 明朝" w:hAnsi="ＭＳ 明朝" w:hint="eastAsia"/>
        </w:rPr>
        <w:t>の生活に影響を与える</w:t>
      </w:r>
      <w:r w:rsidR="00FD13A6" w:rsidRPr="00EE2BE1">
        <w:rPr>
          <w:rFonts w:ascii="ＭＳ 明朝" w:eastAsia="ＭＳ 明朝" w:hAnsi="ＭＳ 明朝" w:hint="eastAsia"/>
        </w:rPr>
        <w:t>あらゆる分野の</w:t>
      </w:r>
      <w:r w:rsidR="001D3C7B" w:rsidRPr="00EE2BE1">
        <w:rPr>
          <w:rFonts w:ascii="ＭＳ 明朝" w:eastAsia="ＭＳ 明朝" w:hAnsi="ＭＳ 明朝" w:hint="eastAsia"/>
        </w:rPr>
        <w:t>既存の法律および政策を見直し、必要に応じてそれらを修正もしくは補完し、あるいはそれらの間の調整を改善する。</w:t>
      </w:r>
    </w:p>
    <w:p w14:paraId="1D9E6BE8" w14:textId="4E585CF1" w:rsidR="001D3C7B" w:rsidRPr="00EE2BE1" w:rsidRDefault="001D3C7B" w:rsidP="000A3CA5">
      <w:pPr>
        <w:pStyle w:val="a9"/>
        <w:numPr>
          <w:ilvl w:val="0"/>
          <w:numId w:val="1"/>
        </w:numPr>
        <w:ind w:leftChars="0" w:left="284" w:hanging="284"/>
        <w:rPr>
          <w:rFonts w:ascii="ＭＳ 明朝" w:eastAsia="ＭＳ 明朝" w:hAnsi="ＭＳ 明朝"/>
        </w:rPr>
      </w:pPr>
      <w:r w:rsidRPr="00EE2BE1">
        <w:rPr>
          <w:rFonts w:ascii="ＭＳ 明朝" w:eastAsia="ＭＳ 明朝" w:hAnsi="ＭＳ 明朝" w:hint="eastAsia"/>
        </w:rPr>
        <w:t>社会のあらゆるレベルで</w:t>
      </w:r>
      <w:r w:rsidR="00FD13A6" w:rsidRPr="00EE2BE1">
        <w:rPr>
          <w:rFonts w:ascii="ＭＳ 明朝" w:eastAsia="ＭＳ 明朝" w:hAnsi="ＭＳ 明朝" w:hint="eastAsia"/>
        </w:rPr>
        <w:t>それらが</w:t>
      </w:r>
      <w:r w:rsidRPr="00EE2BE1">
        <w:rPr>
          <w:rFonts w:ascii="ＭＳ 明朝" w:eastAsia="ＭＳ 明朝" w:hAnsi="ＭＳ 明朝" w:hint="eastAsia"/>
        </w:rPr>
        <w:t>厳格に実施される</w:t>
      </w:r>
      <w:r w:rsidR="00FD13A6" w:rsidRPr="00EE2BE1">
        <w:rPr>
          <w:rFonts w:ascii="ＭＳ 明朝" w:eastAsia="ＭＳ 明朝" w:hAnsi="ＭＳ 明朝" w:hint="eastAsia"/>
        </w:rPr>
        <w:t>しくみ</w:t>
      </w:r>
      <w:r w:rsidRPr="00EE2BE1">
        <w:rPr>
          <w:rFonts w:ascii="ＭＳ 明朝" w:eastAsia="ＭＳ 明朝" w:hAnsi="ＭＳ 明朝" w:hint="eastAsia"/>
        </w:rPr>
        <w:t>を設置するとともに、定期的な独立した</w:t>
      </w:r>
      <w:r w:rsidR="00FD13A6" w:rsidRPr="00EE2BE1">
        <w:rPr>
          <w:rFonts w:ascii="ＭＳ 明朝" w:eastAsia="ＭＳ 明朝" w:hAnsi="ＭＳ 明朝" w:hint="eastAsia"/>
        </w:rPr>
        <w:t>検証</w:t>
      </w:r>
      <w:r w:rsidRPr="00EE2BE1">
        <w:rPr>
          <w:rFonts w:ascii="ＭＳ 明朝" w:eastAsia="ＭＳ 明朝" w:hAnsi="ＭＳ 明朝" w:hint="eastAsia"/>
        </w:rPr>
        <w:t>を確保する（第</w:t>
      </w:r>
      <w:r w:rsidRPr="00EE2BE1">
        <w:rPr>
          <w:rFonts w:ascii="ＭＳ 明朝" w:eastAsia="ＭＳ 明朝" w:hAnsi="ＭＳ 明朝"/>
        </w:rPr>
        <w:t>33条参照）。</w:t>
      </w:r>
    </w:p>
    <w:p w14:paraId="619E7267" w14:textId="1638B701" w:rsidR="001D3C7B" w:rsidRPr="00EE2BE1" w:rsidRDefault="005D3F84" w:rsidP="008578E3">
      <w:pPr>
        <w:ind w:firstLineChars="100" w:firstLine="210"/>
        <w:rPr>
          <w:rFonts w:ascii="ＭＳ 明朝" w:eastAsia="ＭＳ 明朝" w:hAnsi="ＭＳ 明朝"/>
        </w:rPr>
      </w:pPr>
      <w:r w:rsidRPr="00EE2BE1">
        <w:rPr>
          <w:rFonts w:ascii="ＭＳ 明朝" w:eastAsia="ＭＳ 明朝" w:hAnsi="ＭＳ 明朝" w:hint="eastAsia"/>
        </w:rPr>
        <w:t>一つの結論として、</w:t>
      </w:r>
      <w:r w:rsidR="001D3C7B" w:rsidRPr="00EE2BE1">
        <w:rPr>
          <w:rFonts w:ascii="ＭＳ 明朝" w:eastAsia="ＭＳ 明朝" w:hAnsi="ＭＳ 明朝" w:hint="eastAsia"/>
        </w:rPr>
        <w:t>スイスは</w:t>
      </w:r>
      <w:r w:rsidR="001D3C7B" w:rsidRPr="00EE2BE1">
        <w:rPr>
          <w:rFonts w:ascii="ＭＳ 明朝" w:eastAsia="ＭＳ 明朝" w:hAnsi="ＭＳ 明朝"/>
          <w:b/>
          <w:bCs/>
        </w:rPr>
        <w:t>CRPD第4条(1)(a)-(c)の義務</w:t>
      </w:r>
      <w:r w:rsidR="001D3C7B" w:rsidRPr="00EE2BE1">
        <w:rPr>
          <w:rFonts w:ascii="ＭＳ 明朝" w:eastAsia="ＭＳ 明朝" w:hAnsi="ＭＳ 明朝"/>
        </w:rPr>
        <w:t>を十分に果たしていない</w:t>
      </w:r>
      <w:r w:rsidRPr="00EE2BE1">
        <w:rPr>
          <w:rFonts w:ascii="ＭＳ 明朝" w:eastAsia="ＭＳ 明朝" w:hAnsi="ＭＳ 明朝" w:hint="eastAsia"/>
        </w:rPr>
        <w:t>といえる</w:t>
      </w:r>
      <w:r w:rsidR="001D3C7B" w:rsidRPr="00EE2BE1">
        <w:rPr>
          <w:rFonts w:ascii="ＭＳ 明朝" w:eastAsia="ＭＳ 明朝" w:hAnsi="ＭＳ 明朝"/>
        </w:rPr>
        <w:t>。2000年の発効以来、スイス連邦憲法は、連邦および</w:t>
      </w:r>
      <w:r w:rsidR="0069437F" w:rsidRPr="00EE2BE1">
        <w:rPr>
          <w:rFonts w:ascii="ＭＳ 明朝" w:eastAsia="ＭＳ 明朝" w:hAnsi="ＭＳ 明朝"/>
        </w:rPr>
        <w:t>州</w:t>
      </w:r>
      <w:r w:rsidR="001D3C7B" w:rsidRPr="00EE2BE1">
        <w:rPr>
          <w:rFonts w:ascii="ＭＳ 明朝" w:eastAsia="ＭＳ 明朝" w:hAnsi="ＭＳ 明朝"/>
        </w:rPr>
        <w:t>の</w:t>
      </w:r>
      <w:r w:rsidR="00FD13A6" w:rsidRPr="00EE2BE1">
        <w:rPr>
          <w:rFonts w:ascii="ＭＳ 明朝" w:eastAsia="ＭＳ 明朝" w:hAnsi="ＭＳ 明朝" w:hint="eastAsia"/>
        </w:rPr>
        <w:t>立法府</w:t>
      </w:r>
      <w:r w:rsidR="001D3C7B" w:rsidRPr="00EE2BE1">
        <w:rPr>
          <w:rFonts w:ascii="ＭＳ 明朝" w:eastAsia="ＭＳ 明朝" w:hAnsi="ＭＳ 明朝"/>
        </w:rPr>
        <w:t>は、</w:t>
      </w:r>
      <w:r w:rsidR="008578E3" w:rsidRPr="00EE2BE1">
        <w:rPr>
          <w:rFonts w:ascii="ＭＳ 明朝" w:eastAsia="ＭＳ 明朝" w:hAnsi="ＭＳ 明朝"/>
        </w:rPr>
        <w:t>障害のある人</w:t>
      </w:r>
      <w:r w:rsidR="001D3C7B" w:rsidRPr="00EE2BE1">
        <w:rPr>
          <w:rFonts w:ascii="ＭＳ 明朝" w:eastAsia="ＭＳ 明朝" w:hAnsi="ＭＳ 明朝"/>
        </w:rPr>
        <w:t>が被る不利益を根絶するための行動を取らなければならないと義務づけている（</w:t>
      </w:r>
      <w:r w:rsidRPr="00EE2BE1">
        <w:rPr>
          <w:rFonts w:ascii="ＭＳ 明朝" w:eastAsia="ＭＳ 明朝" w:hAnsi="ＭＳ 明朝" w:hint="eastAsia"/>
        </w:rPr>
        <w:t>憲法</w:t>
      </w:r>
      <w:r w:rsidR="001D3C7B" w:rsidRPr="00EE2BE1">
        <w:rPr>
          <w:rFonts w:ascii="ＭＳ 明朝" w:eastAsia="ＭＳ 明朝" w:hAnsi="ＭＳ 明朝"/>
        </w:rPr>
        <w:t>第8条(4)項）にもかかわらず、</w:t>
      </w:r>
      <w:r w:rsidR="0064160B" w:rsidRPr="00EE2BE1">
        <w:rPr>
          <w:rFonts w:ascii="ＭＳ 明朝" w:eastAsia="ＭＳ 明朝" w:hAnsi="ＭＳ 明朝" w:hint="eastAsia"/>
        </w:rPr>
        <w:t>連邦と州の</w:t>
      </w:r>
      <w:r w:rsidR="001D3C7B" w:rsidRPr="00EE2BE1">
        <w:rPr>
          <w:rFonts w:ascii="ＭＳ 明朝" w:eastAsia="ＭＳ 明朝" w:hAnsi="ＭＳ 明朝"/>
        </w:rPr>
        <w:t>ほとんどの法律や政治戦略は、</w:t>
      </w:r>
      <w:r w:rsidR="008578E3" w:rsidRPr="00EE2BE1">
        <w:rPr>
          <w:rFonts w:ascii="ＭＳ 明朝" w:eastAsia="ＭＳ 明朝" w:hAnsi="ＭＳ 明朝"/>
          <w:b/>
          <w:bCs/>
        </w:rPr>
        <w:t>障害のある人</w:t>
      </w:r>
      <w:r w:rsidR="001D3C7B" w:rsidRPr="00EE2BE1">
        <w:rPr>
          <w:rFonts w:ascii="ＭＳ 明朝" w:eastAsia="ＭＳ 明朝" w:hAnsi="ＭＳ 明朝"/>
          <w:b/>
          <w:bCs/>
        </w:rPr>
        <w:t>の関与もなく</w:t>
      </w:r>
      <w:r w:rsidR="008578E3" w:rsidRPr="00EE2BE1">
        <w:rPr>
          <w:rFonts w:ascii="ＭＳ 明朝" w:eastAsia="ＭＳ 明朝" w:hAnsi="ＭＳ 明朝"/>
          <w:b/>
          <w:bCs/>
        </w:rPr>
        <w:t>障害のある人</w:t>
      </w:r>
      <w:r w:rsidR="001D3C7B" w:rsidRPr="00EE2BE1">
        <w:rPr>
          <w:rFonts w:ascii="ＭＳ 明朝" w:eastAsia="ＭＳ 明朝" w:hAnsi="ＭＳ 明朝"/>
          <w:b/>
          <w:bCs/>
        </w:rPr>
        <w:t>の懸念やニーズも考慮されないまま</w:t>
      </w:r>
      <w:r w:rsidR="001D3C7B" w:rsidRPr="00EE2BE1">
        <w:rPr>
          <w:rFonts w:ascii="ＭＳ 明朝" w:eastAsia="ＭＳ 明朝" w:hAnsi="ＭＳ 明朝"/>
        </w:rPr>
        <w:t>、制定・改定されてい</w:t>
      </w:r>
      <w:r w:rsidR="00426E4D" w:rsidRPr="00EE2BE1">
        <w:rPr>
          <w:rFonts w:ascii="ＭＳ 明朝" w:eastAsia="ＭＳ 明朝" w:hAnsi="ＭＳ 明朝"/>
        </w:rPr>
        <w:t>る</w:t>
      </w:r>
      <w:r w:rsidR="009E57CA" w:rsidRPr="00EE2BE1">
        <w:rPr>
          <w:rFonts w:ascii="ＭＳ 明朝" w:eastAsia="ＭＳ 明朝" w:hAnsi="ＭＳ 明朝"/>
          <w:b/>
          <w:bCs/>
          <w:vertAlign w:val="superscript"/>
        </w:rPr>
        <w:endnoteReference w:id="9"/>
      </w:r>
      <w:r w:rsidR="001D3C7B" w:rsidRPr="00EE2BE1">
        <w:rPr>
          <w:rFonts w:ascii="ＭＳ 明朝" w:eastAsia="ＭＳ 明朝" w:hAnsi="ＭＳ 明朝"/>
        </w:rPr>
        <w:t xml:space="preserve">。 </w:t>
      </w:r>
    </w:p>
    <w:p w14:paraId="72D5364E" w14:textId="77777777" w:rsidR="007F78E1" w:rsidRPr="00EE2BE1" w:rsidRDefault="007F78E1" w:rsidP="001D3C7B">
      <w:pPr>
        <w:rPr>
          <w:rFonts w:ascii="ＭＳ 明朝" w:eastAsia="ＭＳ 明朝" w:hAnsi="ＭＳ 明朝"/>
        </w:rPr>
      </w:pPr>
    </w:p>
    <w:p w14:paraId="1697D26E" w14:textId="7C6A49E8" w:rsidR="001D3C7B" w:rsidRPr="00EE2BE1" w:rsidRDefault="001D3C7B" w:rsidP="001D3C7B">
      <w:pPr>
        <w:rPr>
          <w:rFonts w:ascii="ＭＳ 明朝" w:eastAsia="ＭＳ 明朝" w:hAnsi="ＭＳ 明朝"/>
          <w:b/>
          <w:bCs/>
        </w:rPr>
      </w:pPr>
      <w:r w:rsidRPr="00EE2BE1">
        <w:rPr>
          <w:rFonts w:ascii="ＭＳ 明朝" w:eastAsia="ＭＳ 明朝" w:hAnsi="ＭＳ 明朝"/>
          <w:b/>
          <w:bCs/>
        </w:rPr>
        <w:t>CRPDの選択議定書は批准されていない</w:t>
      </w:r>
    </w:p>
    <w:p w14:paraId="60E9DE12" w14:textId="5B5A5229" w:rsidR="00301B3A" w:rsidRPr="00EE2BE1" w:rsidRDefault="001D3C7B" w:rsidP="008578E3">
      <w:pPr>
        <w:ind w:firstLineChars="100" w:firstLine="210"/>
        <w:rPr>
          <w:rFonts w:ascii="ＭＳ 明朝" w:eastAsia="ＭＳ 明朝" w:hAnsi="ＭＳ 明朝"/>
        </w:rPr>
      </w:pPr>
      <w:r w:rsidRPr="00EE2BE1">
        <w:rPr>
          <w:rFonts w:ascii="ＭＳ 明朝" w:eastAsia="ＭＳ 明朝" w:hAnsi="ＭＳ 明朝" w:hint="eastAsia"/>
        </w:rPr>
        <w:t>スイスは、国連の人権条約</w:t>
      </w:r>
      <w:r w:rsidR="00FD13A6" w:rsidRPr="00EE2BE1">
        <w:rPr>
          <w:rFonts w:ascii="ＭＳ 明朝" w:eastAsia="ＭＳ 明朝" w:hAnsi="ＭＳ 明朝" w:hint="eastAsia"/>
        </w:rPr>
        <w:t>体</w:t>
      </w:r>
      <w:r w:rsidRPr="00EE2BE1">
        <w:rPr>
          <w:rFonts w:ascii="ＭＳ 明朝" w:eastAsia="ＭＳ 明朝" w:hAnsi="ＭＳ 明朝" w:hint="eastAsia"/>
        </w:rPr>
        <w:t>に対する苦情手続きが、実際に人権を行使する上で重要であ</w:t>
      </w:r>
      <w:r w:rsidRPr="00EE2BE1">
        <w:rPr>
          <w:rFonts w:ascii="ＭＳ 明朝" w:eastAsia="ＭＳ 明朝" w:hAnsi="ＭＳ 明朝" w:hint="eastAsia"/>
        </w:rPr>
        <w:lastRenderedPageBreak/>
        <w:t>ることを長い間認識してき</w:t>
      </w:r>
      <w:r w:rsidR="00426E4D" w:rsidRPr="00EE2BE1">
        <w:rPr>
          <w:rFonts w:ascii="ＭＳ 明朝" w:eastAsia="ＭＳ 明朝" w:hAnsi="ＭＳ 明朝" w:hint="eastAsia"/>
        </w:rPr>
        <w:t>た</w:t>
      </w:r>
      <w:r w:rsidRPr="00EE2BE1">
        <w:rPr>
          <w:rFonts w:ascii="ＭＳ 明朝" w:eastAsia="ＭＳ 明朝" w:hAnsi="ＭＳ 明朝" w:hint="eastAsia"/>
        </w:rPr>
        <w:t>。それゆえに、拷問禁止委員会、人種差別撤廃委員会、女性差別撤廃委員会、子どもの権利委員会の個別の苦情を審査する権限を認めてい</w:t>
      </w:r>
      <w:r w:rsidR="00426E4D" w:rsidRPr="00EE2BE1">
        <w:rPr>
          <w:rFonts w:ascii="ＭＳ 明朝" w:eastAsia="ＭＳ 明朝" w:hAnsi="ＭＳ 明朝" w:hint="eastAsia"/>
        </w:rPr>
        <w:t>る</w:t>
      </w:r>
      <w:r w:rsidR="009E57CA" w:rsidRPr="00EE2BE1">
        <w:rPr>
          <w:rStyle w:val="ac"/>
          <w:rFonts w:ascii="ＭＳ 明朝" w:eastAsia="ＭＳ 明朝" w:hAnsi="ＭＳ 明朝"/>
          <w:b/>
          <w:bCs/>
        </w:rPr>
        <w:endnoteReference w:id="10"/>
      </w:r>
      <w:r w:rsidRPr="00EE2BE1">
        <w:rPr>
          <w:rFonts w:ascii="ＭＳ 明朝" w:eastAsia="ＭＳ 明朝" w:hAnsi="ＭＳ 明朝" w:hint="eastAsia"/>
        </w:rPr>
        <w:t>。</w:t>
      </w:r>
      <w:r w:rsidRPr="00EE2BE1">
        <w:rPr>
          <w:rFonts w:ascii="ＭＳ 明朝" w:eastAsia="ＭＳ 明朝" w:hAnsi="ＭＳ 明朝"/>
        </w:rPr>
        <w:t>それにもかかわらず、2018年の初め、スイスは再び、UPR</w:t>
      </w:r>
      <w:r w:rsidR="00FD13A6" w:rsidRPr="00EE2BE1">
        <w:rPr>
          <w:rFonts w:ascii="ＭＳ 明朝" w:eastAsia="ＭＳ 明朝" w:hAnsi="ＭＳ 明朝" w:hint="eastAsia"/>
        </w:rPr>
        <w:t>（普遍的・定期的審査）</w:t>
      </w:r>
      <w:r w:rsidRPr="00EE2BE1">
        <w:rPr>
          <w:rFonts w:ascii="ＭＳ 明朝" w:eastAsia="ＭＳ 明朝" w:hAnsi="ＭＳ 明朝"/>
        </w:rPr>
        <w:t>勧告</w:t>
      </w:r>
      <w:r w:rsidR="00E866CE" w:rsidRPr="00EE2BE1">
        <w:rPr>
          <w:rFonts w:ascii="ＭＳ 明朝" w:eastAsia="ＭＳ 明朝" w:hAnsi="ＭＳ 明朝" w:hint="eastAsia"/>
        </w:rPr>
        <w:t>に反して</w:t>
      </w:r>
      <w:r w:rsidRPr="00EE2BE1">
        <w:rPr>
          <w:rFonts w:ascii="ＭＳ 明朝" w:eastAsia="ＭＳ 明朝" w:hAnsi="ＭＳ 明朝"/>
        </w:rPr>
        <w:t>CRPDの選択議定書の批准を、少なくとも暫定的に拒否した</w:t>
      </w:r>
      <w:r w:rsidR="009E57CA" w:rsidRPr="00EE2BE1">
        <w:rPr>
          <w:rStyle w:val="ac"/>
          <w:rFonts w:ascii="ＭＳ 明朝" w:eastAsia="ＭＳ 明朝" w:hAnsi="ＭＳ 明朝"/>
          <w:b/>
          <w:bCs/>
        </w:rPr>
        <w:endnoteReference w:id="11"/>
      </w:r>
      <w:r w:rsidRPr="00EE2BE1">
        <w:rPr>
          <w:rFonts w:ascii="ＭＳ 明朝" w:eastAsia="ＭＳ 明朝" w:hAnsi="ＭＳ 明朝"/>
        </w:rPr>
        <w:t>。</w:t>
      </w:r>
    </w:p>
    <w:p w14:paraId="4CF21836" w14:textId="4875C29F" w:rsidR="001D3C7B" w:rsidRPr="00EE2BE1" w:rsidRDefault="001D3C7B" w:rsidP="008578E3">
      <w:pPr>
        <w:ind w:firstLineChars="100" w:firstLine="210"/>
        <w:rPr>
          <w:rFonts w:ascii="ＭＳ 明朝" w:eastAsia="ＭＳ 明朝" w:hAnsi="ＭＳ 明朝"/>
        </w:rPr>
      </w:pPr>
      <w:r w:rsidRPr="00EE2BE1">
        <w:rPr>
          <w:rFonts w:ascii="ＭＳ 明朝" w:eastAsia="ＭＳ 明朝" w:hAnsi="ＭＳ 明朝" w:hint="eastAsia"/>
        </w:rPr>
        <w:t>これは、</w:t>
      </w:r>
      <w:r w:rsidRPr="00EE2BE1">
        <w:rPr>
          <w:rFonts w:ascii="ＭＳ 明朝" w:eastAsia="ＭＳ 明朝" w:hAnsi="ＭＳ 明朝"/>
        </w:rPr>
        <w:t>CRPDの保証に基づいてその違反に異議を唱える苦情について、連邦最高裁判所が最終的な決定権を持つことを意味</w:t>
      </w:r>
      <w:r w:rsidR="00426E4D" w:rsidRPr="00EE2BE1">
        <w:rPr>
          <w:rFonts w:ascii="ＭＳ 明朝" w:eastAsia="ＭＳ 明朝" w:hAnsi="ＭＳ 明朝" w:hint="eastAsia"/>
        </w:rPr>
        <w:t>す</w:t>
      </w:r>
      <w:r w:rsidR="00426E4D" w:rsidRPr="00EE2BE1">
        <w:rPr>
          <w:rFonts w:ascii="ＭＳ 明朝" w:eastAsia="ＭＳ 明朝" w:hAnsi="ＭＳ 明朝"/>
        </w:rPr>
        <w:t>る</w:t>
      </w:r>
      <w:r w:rsidRPr="00EE2BE1">
        <w:rPr>
          <w:rFonts w:ascii="ＭＳ 明朝" w:eastAsia="ＭＳ 明朝" w:hAnsi="ＭＳ 明朝"/>
        </w:rPr>
        <w:t>。</w:t>
      </w:r>
      <w:r w:rsidRPr="00EE2BE1">
        <w:rPr>
          <w:rFonts w:ascii="ＭＳ 明朝" w:eastAsia="ＭＳ 明朝" w:hAnsi="ＭＳ 明朝"/>
          <w:b/>
          <w:bCs/>
        </w:rPr>
        <w:t>連邦最高裁判所はこれまで、経済的、社会的及び文化的権利に関する国際規約に基づく経済的、文化的及び政治的権利は直接的に</w:t>
      </w:r>
      <w:r w:rsidR="00E40F03" w:rsidRPr="00EE2BE1">
        <w:rPr>
          <w:rFonts w:ascii="ＭＳ 明朝" w:eastAsia="ＭＳ 明朝" w:hAnsi="ＭＳ 明朝" w:hint="eastAsia"/>
          <w:b/>
          <w:bCs/>
        </w:rPr>
        <w:t>は</w:t>
      </w:r>
      <w:r w:rsidR="00CB14C6" w:rsidRPr="00EE2BE1">
        <w:rPr>
          <w:rFonts w:ascii="ＭＳ 明朝" w:eastAsia="ＭＳ 明朝" w:hAnsi="ＭＳ 明朝" w:hint="eastAsia"/>
          <w:b/>
          <w:bCs/>
        </w:rPr>
        <w:t>裁判所の判断事項ではない</w:t>
      </w:r>
      <w:r w:rsidRPr="00EE2BE1">
        <w:rPr>
          <w:rFonts w:ascii="ＭＳ 明朝" w:eastAsia="ＭＳ 明朝" w:hAnsi="ＭＳ 明朝"/>
          <w:b/>
          <w:bCs/>
        </w:rPr>
        <w:t>としてきたため、司法手続きの中でCRPDが限定的にしか考慮されない危険性がある。</w:t>
      </w:r>
    </w:p>
    <w:p w14:paraId="30418E1B" w14:textId="77777777" w:rsidR="00966BF5" w:rsidRPr="00EE2BE1" w:rsidRDefault="00966BF5" w:rsidP="001D3C7B">
      <w:pPr>
        <w:rPr>
          <w:rFonts w:ascii="ＭＳ 明朝" w:eastAsia="ＭＳ 明朝" w:hAnsi="ＭＳ 明朝"/>
        </w:rPr>
      </w:pPr>
    </w:p>
    <w:p w14:paraId="7E97A03D" w14:textId="532D78E1" w:rsidR="001D3C7B" w:rsidRPr="00EE2BE1" w:rsidRDefault="001D3C7B" w:rsidP="001D3C7B">
      <w:pPr>
        <w:rPr>
          <w:rFonts w:ascii="ＭＳ 明朝" w:eastAsia="ＭＳ 明朝" w:hAnsi="ＭＳ 明朝"/>
          <w:b/>
          <w:bCs/>
        </w:rPr>
      </w:pPr>
      <w:r w:rsidRPr="00EE2BE1">
        <w:rPr>
          <w:rFonts w:ascii="ＭＳ 明朝" w:eastAsia="ＭＳ 明朝" w:hAnsi="ＭＳ 明朝" w:hint="eastAsia"/>
          <w:b/>
          <w:bCs/>
        </w:rPr>
        <w:t>障害の概念</w:t>
      </w:r>
    </w:p>
    <w:p w14:paraId="19EB2F16" w14:textId="5CDCD399" w:rsidR="001D3C7B" w:rsidRPr="00EE2BE1" w:rsidRDefault="001D3C7B" w:rsidP="008578E3">
      <w:pPr>
        <w:ind w:firstLineChars="100" w:firstLine="210"/>
        <w:rPr>
          <w:rFonts w:ascii="ＭＳ 明朝" w:eastAsia="ＭＳ 明朝" w:hAnsi="ＭＳ 明朝"/>
        </w:rPr>
      </w:pPr>
      <w:r w:rsidRPr="00EE2BE1">
        <w:rPr>
          <w:rFonts w:ascii="ＭＳ 明朝" w:eastAsia="ＭＳ 明朝" w:hAnsi="ＭＳ 明朝" w:hint="eastAsia"/>
        </w:rPr>
        <w:t>連邦憲法</w:t>
      </w:r>
      <w:bookmarkStart w:id="4" w:name="_Ref477512552"/>
      <w:r w:rsidR="009E57CA" w:rsidRPr="00EE2BE1">
        <w:rPr>
          <w:rFonts w:ascii="ＭＳ 明朝" w:eastAsia="ＭＳ 明朝" w:hAnsi="ＭＳ 明朝"/>
          <w:b/>
          <w:bCs/>
          <w:vertAlign w:val="superscript"/>
        </w:rPr>
        <w:endnoteReference w:id="12"/>
      </w:r>
      <w:bookmarkEnd w:id="4"/>
      <w:r w:rsidRPr="00EE2BE1">
        <w:rPr>
          <w:rFonts w:ascii="ＭＳ 明朝" w:eastAsia="ＭＳ 明朝" w:hAnsi="ＭＳ 明朝" w:hint="eastAsia"/>
        </w:rPr>
        <w:t>には、</w:t>
      </w:r>
      <w:r w:rsidRPr="00EE2BE1">
        <w:rPr>
          <w:rFonts w:ascii="ＭＳ 明朝" w:eastAsia="ＭＳ 明朝" w:hAnsi="ＭＳ 明朝"/>
        </w:rPr>
        <w:t>8条2項、4項の障害</w:t>
      </w:r>
      <w:r w:rsidR="00ED3CA2" w:rsidRPr="00EE2BE1">
        <w:rPr>
          <w:rFonts w:ascii="ＭＳ 明朝" w:eastAsia="ＭＳ 明朝" w:hAnsi="ＭＳ 明朝" w:hint="eastAsia"/>
        </w:rPr>
        <w:t>(</w:t>
      </w:r>
      <w:r w:rsidR="00ED3CA2" w:rsidRPr="00EE2BE1">
        <w:rPr>
          <w:rFonts w:ascii="ＭＳ 明朝" w:eastAsia="ＭＳ 明朝" w:hAnsi="ＭＳ 明朝"/>
        </w:rPr>
        <w:t>disability)</w:t>
      </w:r>
      <w:r w:rsidRPr="00EE2BE1">
        <w:rPr>
          <w:rFonts w:ascii="ＭＳ 明朝" w:eastAsia="ＭＳ 明朝" w:hAnsi="ＭＳ 明朝"/>
        </w:rPr>
        <w:t>という用語だけでなく、41条2項の</w:t>
      </w:r>
      <w:r w:rsidRPr="00EE2BE1">
        <w:rPr>
          <w:rFonts w:ascii="ＭＳ 明朝" w:eastAsia="ＭＳ 明朝" w:hAnsi="ＭＳ 明朝"/>
          <w:b/>
          <w:bCs/>
        </w:rPr>
        <w:t>「</w:t>
      </w:r>
      <w:r w:rsidR="00ED3CA2" w:rsidRPr="00EE2BE1">
        <w:rPr>
          <w:rFonts w:ascii="ＭＳ 明朝" w:eastAsia="ＭＳ 明朝" w:hAnsi="ＭＳ 明朝" w:hint="eastAsia"/>
          <w:b/>
          <w:bCs/>
        </w:rPr>
        <w:t>廃疾(</w:t>
      </w:r>
      <w:r w:rsidR="00ED3CA2" w:rsidRPr="00EE2BE1">
        <w:rPr>
          <w:rFonts w:ascii="ＭＳ 明朝" w:eastAsia="ＭＳ 明朝" w:hAnsi="ＭＳ 明朝"/>
          <w:b/>
          <w:bCs/>
        </w:rPr>
        <w:t>invalidity)</w:t>
      </w:r>
      <w:r w:rsidRPr="00EE2BE1">
        <w:rPr>
          <w:rFonts w:ascii="ＭＳ 明朝" w:eastAsia="ＭＳ 明朝" w:hAnsi="ＭＳ 明朝"/>
          <w:b/>
          <w:bCs/>
        </w:rPr>
        <w:t>」という用語</w:t>
      </w:r>
      <w:r w:rsidR="009E57CA" w:rsidRPr="00EE2BE1">
        <w:rPr>
          <w:rFonts w:ascii="ＭＳ 明朝" w:eastAsia="ＭＳ 明朝" w:hAnsi="ＭＳ 明朝"/>
          <w:b/>
          <w:bCs/>
          <w:vertAlign w:val="superscript"/>
        </w:rPr>
        <w:endnoteReference w:id="13"/>
      </w:r>
      <w:r w:rsidRPr="00EE2BE1">
        <w:rPr>
          <w:rFonts w:ascii="ＭＳ 明朝" w:eastAsia="ＭＳ 明朝" w:hAnsi="ＭＳ 明朝"/>
        </w:rPr>
        <w:t>も含まれているが、これは、いまだに</w:t>
      </w:r>
      <w:r w:rsidR="00ED3CA2" w:rsidRPr="00EE2BE1">
        <w:rPr>
          <w:rFonts w:ascii="ＭＳ 明朝" w:eastAsia="ＭＳ 明朝" w:hAnsi="ＭＳ 明朝"/>
        </w:rPr>
        <w:t>欠損に焦点を当てた</w:t>
      </w:r>
      <w:r w:rsidRPr="00EE2BE1">
        <w:rPr>
          <w:rFonts w:ascii="ＭＳ 明朝" w:eastAsia="ＭＳ 明朝" w:hAnsi="ＭＳ 明朝"/>
        </w:rPr>
        <w:t>障害の医学的な理解に全面的に基づいている。法律はいまだに</w:t>
      </w:r>
      <w:r w:rsidR="008578E3" w:rsidRPr="00EE2BE1">
        <w:rPr>
          <w:rFonts w:ascii="ＭＳ 明朝" w:eastAsia="ＭＳ 明朝" w:hAnsi="ＭＳ 明朝"/>
        </w:rPr>
        <w:t>障害のある人</w:t>
      </w:r>
      <w:r w:rsidRPr="00EE2BE1">
        <w:rPr>
          <w:rFonts w:ascii="ＭＳ 明朝" w:eastAsia="ＭＳ 明朝" w:hAnsi="ＭＳ 明朝"/>
        </w:rPr>
        <w:t>に対して「</w:t>
      </w:r>
      <w:r w:rsidRPr="00EE2BE1">
        <w:rPr>
          <w:rFonts w:ascii="ＭＳ 明朝" w:eastAsia="ＭＳ 明朝" w:hAnsi="ＭＳ 明朝"/>
          <w:b/>
          <w:bCs/>
        </w:rPr>
        <w:t>無力</w:t>
      </w:r>
      <w:r w:rsidR="00ED3CA2" w:rsidRPr="00EE2BE1">
        <w:rPr>
          <w:rFonts w:ascii="ＭＳ 明朝" w:eastAsia="ＭＳ 明朝" w:hAnsi="ＭＳ 明朝" w:hint="eastAsia"/>
          <w:b/>
          <w:bCs/>
        </w:rPr>
        <w:t>(要援助)</w:t>
      </w:r>
      <w:r w:rsidRPr="00EE2BE1">
        <w:rPr>
          <w:rFonts w:ascii="ＭＳ 明朝" w:eastAsia="ＭＳ 明朝" w:hAnsi="ＭＳ 明朝"/>
          <w:b/>
          <w:bCs/>
        </w:rPr>
        <w:t>手当</w:t>
      </w:r>
      <w:r w:rsidR="00ED3CA2" w:rsidRPr="00EE2BE1">
        <w:rPr>
          <w:rFonts w:ascii="ＭＳ 明朝" w:eastAsia="ＭＳ 明朝" w:hAnsi="ＭＳ 明朝" w:hint="eastAsia"/>
          <w:b/>
          <w:bCs/>
        </w:rPr>
        <w:t>(</w:t>
      </w:r>
      <w:r w:rsidR="00ED3CA2" w:rsidRPr="00EE2BE1">
        <w:rPr>
          <w:rFonts w:ascii="ＭＳ 明朝" w:eastAsia="ＭＳ 明朝" w:hAnsi="ＭＳ 明朝"/>
          <w:b/>
          <w:bCs/>
        </w:rPr>
        <w:t>helplessness allowance)</w:t>
      </w:r>
      <w:r w:rsidRPr="00EE2BE1">
        <w:rPr>
          <w:rFonts w:ascii="ＭＳ 明朝" w:eastAsia="ＭＳ 明朝" w:hAnsi="ＭＳ 明朝"/>
        </w:rPr>
        <w:t>」という言葉</w:t>
      </w:r>
      <w:r w:rsidR="00DE5195" w:rsidRPr="00EE2BE1">
        <w:rPr>
          <w:rFonts w:ascii="ＭＳ 明朝" w:eastAsia="ＭＳ 明朝" w:hAnsi="ＭＳ 明朝"/>
          <w:b/>
          <w:bCs/>
          <w:vertAlign w:val="superscript"/>
        </w:rPr>
        <w:endnoteReference w:id="14"/>
      </w:r>
      <w:r w:rsidRPr="00EE2BE1">
        <w:rPr>
          <w:rFonts w:ascii="ＭＳ 明朝" w:eastAsia="ＭＳ 明朝" w:hAnsi="ＭＳ 明朝"/>
        </w:rPr>
        <w:t>を使っている。</w:t>
      </w:r>
    </w:p>
    <w:p w14:paraId="36519E43" w14:textId="097E6870" w:rsidR="001D3C7B" w:rsidRPr="00EE2BE1" w:rsidRDefault="001D3C7B" w:rsidP="000A3CA5">
      <w:pPr>
        <w:ind w:leftChars="-1" w:left="284" w:hangingChars="136" w:hanging="286"/>
        <w:rPr>
          <w:rFonts w:ascii="ＭＳ 明朝" w:eastAsia="ＭＳ 明朝" w:hAnsi="ＭＳ 明朝"/>
        </w:rPr>
      </w:pPr>
      <w:r w:rsidRPr="00EE2BE1">
        <w:rPr>
          <w:rFonts w:ascii="ＭＳ 明朝" w:eastAsia="ＭＳ 明朝" w:hAnsi="ＭＳ 明朝"/>
        </w:rPr>
        <w:t xml:space="preserve">- </w:t>
      </w:r>
      <w:r w:rsidR="000A3CA5" w:rsidRPr="00EE2BE1">
        <w:rPr>
          <w:rFonts w:ascii="ＭＳ 明朝" w:eastAsia="ＭＳ 明朝" w:hAnsi="ＭＳ 明朝"/>
        </w:rPr>
        <w:t xml:space="preserve"> </w:t>
      </w:r>
      <w:r w:rsidRPr="00EE2BE1">
        <w:rPr>
          <w:rFonts w:ascii="ＭＳ 明朝" w:eastAsia="ＭＳ 明朝" w:hAnsi="ＭＳ 明朝"/>
        </w:rPr>
        <w:t>連邦政府と</w:t>
      </w:r>
      <w:r w:rsidR="0069437F" w:rsidRPr="00EE2BE1">
        <w:rPr>
          <w:rFonts w:ascii="ＭＳ 明朝" w:eastAsia="ＭＳ 明朝" w:hAnsi="ＭＳ 明朝"/>
        </w:rPr>
        <w:t>州</w:t>
      </w:r>
      <w:r w:rsidRPr="00EE2BE1">
        <w:rPr>
          <w:rFonts w:ascii="ＭＳ 明朝" w:eastAsia="ＭＳ 明朝" w:hAnsi="ＭＳ 明朝"/>
        </w:rPr>
        <w:t>はいつ、国連CRPDの全条項を実施するための行動をすべての関係者に義務づける</w:t>
      </w:r>
      <w:r w:rsidRPr="00EE2BE1">
        <w:rPr>
          <w:rFonts w:ascii="ＭＳ 明朝" w:eastAsia="ＭＳ 明朝" w:hAnsi="ＭＳ 明朝"/>
          <w:b/>
          <w:bCs/>
        </w:rPr>
        <w:t>包括的な国家行動計画</w:t>
      </w:r>
      <w:r w:rsidR="00ED3CA2" w:rsidRPr="00EE2BE1">
        <w:rPr>
          <w:rFonts w:ascii="ＭＳ 明朝" w:eastAsia="ＭＳ 明朝" w:hAnsi="ＭＳ 明朝" w:hint="eastAsia"/>
        </w:rPr>
        <w:t>（実施スケジュールおよび指標と継続的監視などの効果測定の要素を含む</w:t>
      </w:r>
      <w:r w:rsidR="00ED3CA2" w:rsidRPr="00EE2BE1">
        <w:rPr>
          <w:rFonts w:ascii="ＭＳ 明朝" w:eastAsia="ＭＳ 明朝" w:hAnsi="ＭＳ 明朝"/>
        </w:rPr>
        <w:t>）</w:t>
      </w:r>
      <w:r w:rsidRPr="00EE2BE1">
        <w:rPr>
          <w:rFonts w:ascii="ＭＳ 明朝" w:eastAsia="ＭＳ 明朝" w:hAnsi="ＭＳ 明朝"/>
        </w:rPr>
        <w:t>を発表するのでしょうか？</w:t>
      </w:r>
    </w:p>
    <w:p w14:paraId="74312E27" w14:textId="70FD5FD8" w:rsidR="001D3C7B" w:rsidRPr="00EE2BE1" w:rsidRDefault="001D3C7B" w:rsidP="000A3CA5">
      <w:pPr>
        <w:ind w:leftChars="-1" w:left="284" w:hangingChars="136" w:hanging="286"/>
        <w:rPr>
          <w:rFonts w:ascii="ＭＳ 明朝" w:eastAsia="ＭＳ 明朝" w:hAnsi="ＭＳ 明朝"/>
        </w:rPr>
      </w:pPr>
      <w:r w:rsidRPr="00EE2BE1">
        <w:rPr>
          <w:rFonts w:ascii="ＭＳ 明朝" w:eastAsia="ＭＳ 明朝" w:hAnsi="ＭＳ 明朝"/>
        </w:rPr>
        <w:t xml:space="preserve">- </w:t>
      </w:r>
      <w:r w:rsidR="000A3CA5" w:rsidRPr="00EE2BE1">
        <w:rPr>
          <w:rFonts w:ascii="ＭＳ 明朝" w:eastAsia="ＭＳ 明朝" w:hAnsi="ＭＳ 明朝"/>
        </w:rPr>
        <w:t xml:space="preserve"> </w:t>
      </w:r>
      <w:r w:rsidR="008578E3" w:rsidRPr="00EE2BE1">
        <w:rPr>
          <w:rFonts w:ascii="ＭＳ 明朝" w:eastAsia="ＭＳ 明朝" w:hAnsi="ＭＳ 明朝"/>
        </w:rPr>
        <w:t>障害のある人</w:t>
      </w:r>
      <w:r w:rsidRPr="00EE2BE1">
        <w:rPr>
          <w:rFonts w:ascii="ＭＳ 明朝" w:eastAsia="ＭＳ 明朝" w:hAnsi="ＭＳ 明朝"/>
        </w:rPr>
        <w:t>の平等を実現するための取り組みがまだ開始されていない</w:t>
      </w:r>
      <w:r w:rsidR="00ED3CA2" w:rsidRPr="00EE2BE1">
        <w:rPr>
          <w:rFonts w:ascii="ＭＳ 明朝" w:eastAsia="ＭＳ 明朝" w:hAnsi="ＭＳ 明朝" w:hint="eastAsia"/>
        </w:rPr>
        <w:t>すべての</w:t>
      </w:r>
      <w:r w:rsidR="0069437F" w:rsidRPr="00EE2BE1">
        <w:rPr>
          <w:rFonts w:ascii="ＭＳ 明朝" w:eastAsia="ＭＳ 明朝" w:hAnsi="ＭＳ 明朝"/>
        </w:rPr>
        <w:t>州</w:t>
      </w:r>
      <w:r w:rsidRPr="00EE2BE1">
        <w:rPr>
          <w:rFonts w:ascii="ＭＳ 明朝" w:eastAsia="ＭＳ 明朝" w:hAnsi="ＭＳ 明朝"/>
        </w:rPr>
        <w:t>において、</w:t>
      </w:r>
      <w:r w:rsidR="008578E3" w:rsidRPr="00EE2BE1">
        <w:rPr>
          <w:rFonts w:ascii="ＭＳ 明朝" w:eastAsia="ＭＳ 明朝" w:hAnsi="ＭＳ 明朝"/>
        </w:rPr>
        <w:t>障害のある人</w:t>
      </w:r>
      <w:r w:rsidRPr="00EE2BE1">
        <w:rPr>
          <w:rFonts w:ascii="ＭＳ 明朝" w:eastAsia="ＭＳ 明朝" w:hAnsi="ＭＳ 明朝"/>
        </w:rPr>
        <w:t>の平等を確保するための法律や政策はいつ策定され</w:t>
      </w:r>
      <w:r w:rsidR="006A781F" w:rsidRPr="00EE2BE1">
        <w:rPr>
          <w:rFonts w:ascii="ＭＳ 明朝" w:eastAsia="ＭＳ 明朝" w:hAnsi="ＭＳ 明朝" w:hint="eastAsia"/>
        </w:rPr>
        <w:t>ます</w:t>
      </w:r>
      <w:r w:rsidRPr="00EE2BE1">
        <w:rPr>
          <w:rFonts w:ascii="ＭＳ 明朝" w:eastAsia="ＭＳ 明朝" w:hAnsi="ＭＳ 明朝"/>
        </w:rPr>
        <w:t>か？</w:t>
      </w:r>
    </w:p>
    <w:p w14:paraId="1DC488C1" w14:textId="1373DD65" w:rsidR="001D3C7B" w:rsidRPr="00EE2BE1" w:rsidRDefault="001D3C7B" w:rsidP="000A3CA5">
      <w:pPr>
        <w:ind w:leftChars="-1" w:left="284" w:hangingChars="136" w:hanging="286"/>
        <w:rPr>
          <w:rFonts w:ascii="ＭＳ 明朝" w:eastAsia="ＭＳ 明朝" w:hAnsi="ＭＳ 明朝"/>
        </w:rPr>
      </w:pPr>
      <w:r w:rsidRPr="00EE2BE1">
        <w:rPr>
          <w:rFonts w:ascii="ＭＳ 明朝" w:eastAsia="ＭＳ 明朝" w:hAnsi="ＭＳ 明朝"/>
        </w:rPr>
        <w:t xml:space="preserve">- </w:t>
      </w:r>
      <w:r w:rsidR="000A3CA5" w:rsidRPr="00EE2BE1">
        <w:rPr>
          <w:rFonts w:ascii="ＭＳ 明朝" w:eastAsia="ＭＳ 明朝" w:hAnsi="ＭＳ 明朝"/>
        </w:rPr>
        <w:t xml:space="preserve"> </w:t>
      </w:r>
      <w:r w:rsidRPr="00EE2BE1">
        <w:rPr>
          <w:rFonts w:ascii="ＭＳ 明朝" w:eastAsia="ＭＳ 明朝" w:hAnsi="ＭＳ 明朝"/>
        </w:rPr>
        <w:t>連邦政府と</w:t>
      </w:r>
      <w:r w:rsidR="0069437F" w:rsidRPr="00EE2BE1">
        <w:rPr>
          <w:rFonts w:ascii="ＭＳ 明朝" w:eastAsia="ＭＳ 明朝" w:hAnsi="ＭＳ 明朝"/>
        </w:rPr>
        <w:t>州</w:t>
      </w:r>
      <w:r w:rsidRPr="00EE2BE1">
        <w:rPr>
          <w:rFonts w:ascii="ＭＳ 明朝" w:eastAsia="ＭＳ 明朝" w:hAnsi="ＭＳ 明朝"/>
        </w:rPr>
        <w:t>は、立法手続きの中で、CRPDの要件が厳密に考慮されることをどのように確保</w:t>
      </w:r>
      <w:r w:rsidR="00ED3CA2" w:rsidRPr="00EE2BE1">
        <w:rPr>
          <w:rFonts w:ascii="ＭＳ 明朝" w:eastAsia="ＭＳ 明朝" w:hAnsi="ＭＳ 明朝" w:hint="eastAsia"/>
        </w:rPr>
        <w:t>します</w:t>
      </w:r>
      <w:r w:rsidRPr="00EE2BE1">
        <w:rPr>
          <w:rFonts w:ascii="ＭＳ 明朝" w:eastAsia="ＭＳ 明朝" w:hAnsi="ＭＳ 明朝"/>
        </w:rPr>
        <w:t>か？市民社会の参加を可能にするために、どのような手段を想定してい</w:t>
      </w:r>
      <w:r w:rsidR="00CB7EF6" w:rsidRPr="00EE2BE1">
        <w:rPr>
          <w:rFonts w:ascii="ＭＳ 明朝" w:eastAsia="ＭＳ 明朝" w:hAnsi="ＭＳ 明朝" w:hint="eastAsia"/>
        </w:rPr>
        <w:t>ます</w:t>
      </w:r>
      <w:r w:rsidRPr="00EE2BE1">
        <w:rPr>
          <w:rFonts w:ascii="ＭＳ 明朝" w:eastAsia="ＭＳ 明朝" w:hAnsi="ＭＳ 明朝"/>
        </w:rPr>
        <w:t>か。特に、協議の手段とその実施が、CRPD第4条(3)の要件をどの程度満たしているかを説明してください。</w:t>
      </w:r>
    </w:p>
    <w:p w14:paraId="17BF0DE3" w14:textId="3E0E9375" w:rsidR="001D3C7B" w:rsidRPr="00EE2BE1" w:rsidRDefault="001D3C7B" w:rsidP="000A3CA5">
      <w:pPr>
        <w:ind w:leftChars="-1" w:left="284" w:hangingChars="136" w:hanging="286"/>
        <w:rPr>
          <w:rFonts w:ascii="ＭＳ 明朝" w:eastAsia="ＭＳ 明朝" w:hAnsi="ＭＳ 明朝"/>
        </w:rPr>
      </w:pPr>
      <w:r w:rsidRPr="00EE2BE1">
        <w:rPr>
          <w:rFonts w:ascii="ＭＳ 明朝" w:eastAsia="ＭＳ 明朝" w:hAnsi="ＭＳ 明朝"/>
        </w:rPr>
        <w:t xml:space="preserve">- </w:t>
      </w:r>
      <w:r w:rsidR="000A3CA5" w:rsidRPr="00EE2BE1">
        <w:rPr>
          <w:rFonts w:ascii="ＭＳ 明朝" w:eastAsia="ＭＳ 明朝" w:hAnsi="ＭＳ 明朝"/>
        </w:rPr>
        <w:t xml:space="preserve"> </w:t>
      </w:r>
      <w:r w:rsidRPr="00EE2BE1">
        <w:rPr>
          <w:rFonts w:ascii="ＭＳ 明朝" w:eastAsia="ＭＳ 明朝" w:hAnsi="ＭＳ 明朝"/>
        </w:rPr>
        <w:t>連邦政府はいつ、どのように</w:t>
      </w:r>
      <w:r w:rsidRPr="00EE2BE1">
        <w:rPr>
          <w:rFonts w:ascii="ＭＳ 明朝" w:eastAsia="ＭＳ 明朝" w:hAnsi="ＭＳ 明朝"/>
          <w:b/>
          <w:bCs/>
        </w:rPr>
        <w:t>CRPDの選択議定書の批准</w:t>
      </w:r>
      <w:r w:rsidRPr="00EE2BE1">
        <w:rPr>
          <w:rFonts w:ascii="ＭＳ 明朝" w:eastAsia="ＭＳ 明朝" w:hAnsi="ＭＳ 明朝"/>
        </w:rPr>
        <w:t>の問題に取り組</w:t>
      </w:r>
      <w:r w:rsidR="006A781F" w:rsidRPr="00EE2BE1">
        <w:rPr>
          <w:rFonts w:ascii="ＭＳ 明朝" w:eastAsia="ＭＳ 明朝" w:hAnsi="ＭＳ 明朝" w:hint="eastAsia"/>
        </w:rPr>
        <w:t>みます</w:t>
      </w:r>
      <w:r w:rsidRPr="00EE2BE1">
        <w:rPr>
          <w:rFonts w:ascii="ＭＳ 明朝" w:eastAsia="ＭＳ 明朝" w:hAnsi="ＭＳ 明朝"/>
        </w:rPr>
        <w:t>か？</w:t>
      </w:r>
    </w:p>
    <w:p w14:paraId="178472AB" w14:textId="5206F221" w:rsidR="001D3C7B" w:rsidRPr="00EE2BE1" w:rsidRDefault="001D3C7B" w:rsidP="000A3CA5">
      <w:pPr>
        <w:ind w:leftChars="-1" w:left="284" w:hangingChars="136" w:hanging="286"/>
        <w:rPr>
          <w:rFonts w:ascii="ＭＳ 明朝" w:eastAsia="ＭＳ 明朝" w:hAnsi="ＭＳ 明朝"/>
        </w:rPr>
      </w:pPr>
      <w:r w:rsidRPr="00EE2BE1">
        <w:rPr>
          <w:rFonts w:ascii="ＭＳ 明朝" w:eastAsia="ＭＳ 明朝" w:hAnsi="ＭＳ 明朝"/>
        </w:rPr>
        <w:t xml:space="preserve">- </w:t>
      </w:r>
      <w:r w:rsidR="000A3CA5" w:rsidRPr="00EE2BE1">
        <w:rPr>
          <w:rFonts w:ascii="ＭＳ 明朝" w:eastAsia="ＭＳ 明朝" w:hAnsi="ＭＳ 明朝"/>
        </w:rPr>
        <w:t xml:space="preserve"> </w:t>
      </w:r>
      <w:r w:rsidRPr="00EE2BE1">
        <w:rPr>
          <w:rFonts w:ascii="ＭＳ 明朝" w:eastAsia="ＭＳ 明朝" w:hAnsi="ＭＳ 明朝"/>
        </w:rPr>
        <w:t>スイスはいつ、どのようにして、スイスの法律から</w:t>
      </w:r>
      <w:r w:rsidRPr="00EE2BE1">
        <w:rPr>
          <w:rFonts w:ascii="ＭＳ 明朝" w:eastAsia="ＭＳ 明朝" w:hAnsi="ＭＳ 明朝"/>
          <w:b/>
          <w:bCs/>
        </w:rPr>
        <w:t>「</w:t>
      </w:r>
      <w:r w:rsidR="00CB7EF6" w:rsidRPr="00EE2BE1">
        <w:rPr>
          <w:rFonts w:ascii="ＭＳ 明朝" w:eastAsia="ＭＳ 明朝" w:hAnsi="ＭＳ 明朝" w:hint="eastAsia"/>
          <w:b/>
          <w:bCs/>
        </w:rPr>
        <w:t>廃疾</w:t>
      </w:r>
      <w:r w:rsidRPr="00EE2BE1">
        <w:rPr>
          <w:rFonts w:ascii="ＭＳ 明朝" w:eastAsia="ＭＳ 明朝" w:hAnsi="ＭＳ 明朝"/>
          <w:b/>
          <w:bCs/>
        </w:rPr>
        <w:t>」と「無力」という用語</w:t>
      </w:r>
      <w:r w:rsidRPr="00EE2BE1">
        <w:rPr>
          <w:rFonts w:ascii="ＭＳ 明朝" w:eastAsia="ＭＳ 明朝" w:hAnsi="ＭＳ 明朝"/>
        </w:rPr>
        <w:t>を根絶し、CRPDの要件に沿った用語に置き換えるつもり</w:t>
      </w:r>
      <w:r w:rsidR="006A781F" w:rsidRPr="00EE2BE1">
        <w:rPr>
          <w:rFonts w:ascii="ＭＳ 明朝" w:eastAsia="ＭＳ 明朝" w:hAnsi="ＭＳ 明朝" w:hint="eastAsia"/>
        </w:rPr>
        <w:t>です</w:t>
      </w:r>
      <w:r w:rsidRPr="00EE2BE1">
        <w:rPr>
          <w:rFonts w:ascii="ＭＳ 明朝" w:eastAsia="ＭＳ 明朝" w:hAnsi="ＭＳ 明朝"/>
        </w:rPr>
        <w:t>か。</w:t>
      </w:r>
    </w:p>
    <w:p w14:paraId="3F187770" w14:textId="4360B7D5" w:rsidR="00CB1311" w:rsidRPr="00EE2BE1" w:rsidRDefault="00CB1311" w:rsidP="001D3C7B">
      <w:pPr>
        <w:rPr>
          <w:rFonts w:ascii="ＭＳ 明朝" w:eastAsia="ＭＳ 明朝" w:hAnsi="ＭＳ 明朝"/>
        </w:rPr>
      </w:pPr>
    </w:p>
    <w:p w14:paraId="4952D3E0" w14:textId="77777777" w:rsidR="00D8171C" w:rsidRPr="00EE2BE1" w:rsidRDefault="00D8171C" w:rsidP="00D8171C">
      <w:pPr>
        <w:rPr>
          <w:rFonts w:ascii="ＭＳ 明朝" w:eastAsia="ＭＳ 明朝" w:hAnsi="ＭＳ 明朝"/>
          <w:b/>
          <w:bCs/>
        </w:rPr>
      </w:pPr>
      <w:r w:rsidRPr="00EE2BE1">
        <w:rPr>
          <w:rFonts w:ascii="ＭＳ 明朝" w:eastAsia="ＭＳ 明朝" w:hAnsi="ＭＳ 明朝"/>
          <w:b/>
          <w:bCs/>
        </w:rPr>
        <w:t>4.</w:t>
      </w:r>
      <w:r w:rsidRPr="00EE2BE1">
        <w:rPr>
          <w:rFonts w:ascii="ＭＳ 明朝" w:eastAsia="ＭＳ 明朝" w:hAnsi="ＭＳ 明朝"/>
          <w:b/>
          <w:bCs/>
        </w:rPr>
        <w:tab/>
      </w:r>
      <w:r w:rsidRPr="00EE2BE1">
        <w:rPr>
          <w:rFonts w:ascii="ＭＳ 明朝" w:eastAsia="ＭＳ 明朝" w:hAnsi="ＭＳ 明朝" w:hint="eastAsia"/>
          <w:b/>
          <w:bCs/>
        </w:rPr>
        <w:t>具体的な</w:t>
      </w:r>
      <w:r w:rsidRPr="00EE2BE1">
        <w:rPr>
          <w:rFonts w:ascii="ＭＳ 明朝" w:eastAsia="ＭＳ 明朝" w:hAnsi="ＭＳ 明朝"/>
          <w:b/>
          <w:bCs/>
        </w:rPr>
        <w:t xml:space="preserve">権利 </w:t>
      </w:r>
    </w:p>
    <w:p w14:paraId="4C84C0EC" w14:textId="77777777" w:rsidR="00D8171C" w:rsidRPr="00EE2BE1" w:rsidRDefault="00D8171C" w:rsidP="00D8171C">
      <w:pPr>
        <w:rPr>
          <w:rFonts w:ascii="ＭＳ 明朝" w:eastAsia="ＭＳ 明朝" w:hAnsi="ＭＳ 明朝"/>
          <w:b/>
          <w:bCs/>
        </w:rPr>
      </w:pPr>
    </w:p>
    <w:p w14:paraId="04A54E04" w14:textId="54AEAF37" w:rsidR="00D8171C" w:rsidRPr="00EE2BE1" w:rsidRDefault="00D8171C" w:rsidP="00D8171C">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5条　平等及び無差別</w:t>
      </w:r>
    </w:p>
    <w:p w14:paraId="0BF93B7C" w14:textId="16BE18EE" w:rsidR="00F84860" w:rsidRPr="00EE2BE1" w:rsidRDefault="001D3C7B" w:rsidP="00F84860">
      <w:pPr>
        <w:ind w:firstLineChars="100" w:firstLine="210"/>
        <w:rPr>
          <w:rFonts w:ascii="ＭＳ 明朝" w:eastAsia="ＭＳ 明朝" w:hAnsi="ＭＳ 明朝"/>
        </w:rPr>
      </w:pPr>
      <w:r w:rsidRPr="00EE2BE1">
        <w:rPr>
          <w:rFonts w:ascii="ＭＳ 明朝" w:eastAsia="ＭＳ 明朝" w:hAnsi="ＭＳ 明朝"/>
        </w:rPr>
        <w:t>障害者差別禁止法（</w:t>
      </w:r>
      <w:r w:rsidR="00CB7EF6" w:rsidRPr="00EE2BE1">
        <w:rPr>
          <w:rFonts w:ascii="ＭＳ 明朝" w:eastAsia="ＭＳ 明朝" w:hAnsi="ＭＳ 明朝"/>
        </w:rPr>
        <w:t>DDA</w:t>
      </w:r>
      <w:r w:rsidR="00CB7EF6" w:rsidRPr="00EE2BE1">
        <w:rPr>
          <w:rFonts w:ascii="ＭＳ 明朝" w:eastAsia="ＭＳ 明朝" w:hAnsi="ＭＳ 明朝" w:hint="eastAsia"/>
        </w:rPr>
        <w:t>、</w:t>
      </w:r>
      <w:r w:rsidR="00CB7EF6" w:rsidRPr="00EE2BE1">
        <w:rPr>
          <w:rFonts w:ascii="ＭＳ 明朝" w:eastAsia="ＭＳ 明朝" w:hAnsi="ＭＳ 明朝"/>
        </w:rPr>
        <w:t>Disability Discrimination Act</w:t>
      </w:r>
      <w:r w:rsidRPr="00EE2BE1">
        <w:rPr>
          <w:rFonts w:ascii="ＭＳ 明朝" w:eastAsia="ＭＳ 明朝" w:hAnsi="ＭＳ 明朝"/>
        </w:rPr>
        <w:t>）の</w:t>
      </w:r>
      <w:r w:rsidR="00CB7EF6" w:rsidRPr="00EE2BE1">
        <w:rPr>
          <w:rFonts w:ascii="ＭＳ 明朝" w:eastAsia="ＭＳ 明朝" w:hAnsi="ＭＳ 明朝"/>
        </w:rPr>
        <w:t>2015 年</w:t>
      </w:r>
      <w:r w:rsidR="00CB7EF6" w:rsidRPr="00EE2BE1">
        <w:rPr>
          <w:rFonts w:ascii="ＭＳ 明朝" w:eastAsia="ＭＳ 明朝" w:hAnsi="ＭＳ 明朝" w:hint="eastAsia"/>
        </w:rPr>
        <w:t>の</w:t>
      </w:r>
      <w:r w:rsidRPr="00EE2BE1">
        <w:rPr>
          <w:rFonts w:ascii="ＭＳ 明朝" w:eastAsia="ＭＳ 明朝" w:hAnsi="ＭＳ 明朝"/>
        </w:rPr>
        <w:t>評価</w:t>
      </w:r>
      <w:bookmarkStart w:id="5" w:name="_Ref15323128"/>
      <w:r w:rsidR="00DE5195" w:rsidRPr="00EE2BE1">
        <w:rPr>
          <w:rFonts w:ascii="ＭＳ 明朝" w:eastAsia="ＭＳ 明朝" w:hAnsi="ＭＳ 明朝"/>
          <w:b/>
          <w:bCs/>
          <w:vertAlign w:val="superscript"/>
        </w:rPr>
        <w:endnoteReference w:id="15"/>
      </w:r>
      <w:bookmarkEnd w:id="5"/>
      <w:r w:rsidRPr="00EE2BE1">
        <w:rPr>
          <w:rFonts w:ascii="ＭＳ 明朝" w:eastAsia="ＭＳ 明朝" w:hAnsi="ＭＳ 明朝"/>
        </w:rPr>
        <w:t>と、差別事件における司法へのアクセスに関する</w:t>
      </w:r>
      <w:r w:rsidR="00D13580" w:rsidRPr="00EE2BE1">
        <w:rPr>
          <w:rFonts w:ascii="ＭＳ 明朝" w:eastAsia="ＭＳ 明朝" w:hAnsi="ＭＳ 明朝" w:hint="eastAsia"/>
        </w:rPr>
        <w:t>スイス人権助言センター（</w:t>
      </w:r>
      <w:r w:rsidR="00D13580" w:rsidRPr="00EE2BE1">
        <w:rPr>
          <w:rFonts w:ascii="ＭＳ 明朝" w:eastAsia="ＭＳ 明朝" w:hAnsi="ＭＳ 明朝"/>
        </w:rPr>
        <w:t xml:space="preserve">Swiss Centre of Expertise in Human Rights </w:t>
      </w:r>
      <w:r w:rsidR="00D13580" w:rsidRPr="00EE2BE1">
        <w:rPr>
          <w:rFonts w:ascii="ＭＳ 明朝" w:eastAsia="ＭＳ 明朝" w:hAnsi="ＭＳ 明朝" w:hint="eastAsia"/>
        </w:rPr>
        <w:t xml:space="preserve"> </w:t>
      </w:r>
      <w:r w:rsidR="00D13580" w:rsidRPr="00EE2BE1">
        <w:rPr>
          <w:rFonts w:ascii="ＭＳ 明朝" w:eastAsia="ＭＳ 明朝" w:hAnsi="ＭＳ 明朝"/>
        </w:rPr>
        <w:t>SCHR</w:t>
      </w:r>
      <w:r w:rsidR="00D13580" w:rsidRPr="00EE2BE1">
        <w:rPr>
          <w:rFonts w:ascii="ＭＳ 明朝" w:eastAsia="ＭＳ 明朝" w:hAnsi="ＭＳ 明朝" w:hint="eastAsia"/>
        </w:rPr>
        <w:t>）</w:t>
      </w:r>
      <w:r w:rsidRPr="00EE2BE1">
        <w:rPr>
          <w:rFonts w:ascii="ＭＳ 明朝" w:eastAsia="ＭＳ 明朝" w:hAnsi="ＭＳ 明朝"/>
        </w:rPr>
        <w:t>の研究</w:t>
      </w:r>
      <w:bookmarkStart w:id="6" w:name="_Ref17127154"/>
      <w:r w:rsidR="00DE5195" w:rsidRPr="00EE2BE1">
        <w:rPr>
          <w:rFonts w:ascii="ＭＳ 明朝" w:eastAsia="ＭＳ 明朝" w:hAnsi="ＭＳ 明朝"/>
          <w:b/>
          <w:bCs/>
          <w:vertAlign w:val="superscript"/>
        </w:rPr>
        <w:endnoteReference w:id="16"/>
      </w:r>
      <w:bookmarkEnd w:id="6"/>
      <w:r w:rsidRPr="00EE2BE1">
        <w:rPr>
          <w:rFonts w:ascii="ＭＳ 明朝" w:eastAsia="ＭＳ 明朝" w:hAnsi="ＭＳ 明朝"/>
        </w:rPr>
        <w:t>は、</w:t>
      </w:r>
      <w:r w:rsidRPr="00EE2BE1">
        <w:rPr>
          <w:rFonts w:ascii="ＭＳ 明朝" w:eastAsia="ＭＳ 明朝" w:hAnsi="ＭＳ 明朝"/>
          <w:b/>
          <w:bCs/>
        </w:rPr>
        <w:t>スイスでは</w:t>
      </w:r>
      <w:r w:rsidR="001316FF" w:rsidRPr="00EE2BE1">
        <w:rPr>
          <w:rFonts w:ascii="ＭＳ 明朝" w:eastAsia="ＭＳ 明朝" w:hAnsi="ＭＳ 明朝" w:hint="eastAsia"/>
          <w:b/>
          <w:bCs/>
        </w:rPr>
        <w:t>全般的に</w:t>
      </w:r>
      <w:r w:rsidRPr="00EE2BE1">
        <w:rPr>
          <w:rFonts w:ascii="ＭＳ 明朝" w:eastAsia="ＭＳ 明朝" w:hAnsi="ＭＳ 明朝"/>
          <w:b/>
          <w:bCs/>
        </w:rPr>
        <w:t>、私人による差別から</w:t>
      </w:r>
      <w:r w:rsidR="008578E3" w:rsidRPr="00EE2BE1">
        <w:rPr>
          <w:rFonts w:ascii="ＭＳ 明朝" w:eastAsia="ＭＳ 明朝" w:hAnsi="ＭＳ 明朝"/>
          <w:b/>
          <w:bCs/>
        </w:rPr>
        <w:t>障害のある人</w:t>
      </w:r>
      <w:r w:rsidRPr="00EE2BE1">
        <w:rPr>
          <w:rFonts w:ascii="ＭＳ 明朝" w:eastAsia="ＭＳ 明朝" w:hAnsi="ＭＳ 明朝"/>
          <w:b/>
          <w:bCs/>
        </w:rPr>
        <w:t>を</w:t>
      </w:r>
      <w:r w:rsidR="00C969D0" w:rsidRPr="00EE2BE1">
        <w:rPr>
          <w:rFonts w:ascii="ＭＳ 明朝" w:eastAsia="ＭＳ 明朝" w:hAnsi="ＭＳ 明朝" w:hint="eastAsia"/>
          <w:b/>
          <w:bCs/>
        </w:rPr>
        <w:t>確実に</w:t>
      </w:r>
      <w:r w:rsidRPr="00EE2BE1">
        <w:rPr>
          <w:rFonts w:ascii="ＭＳ 明朝" w:eastAsia="ＭＳ 明朝" w:hAnsi="ＭＳ 明朝"/>
          <w:b/>
          <w:bCs/>
        </w:rPr>
        <w:t>保護すること</w:t>
      </w:r>
      <w:r w:rsidR="00C969D0" w:rsidRPr="00EE2BE1">
        <w:rPr>
          <w:rFonts w:ascii="ＭＳ 明朝" w:eastAsia="ＭＳ 明朝" w:hAnsi="ＭＳ 明朝" w:hint="eastAsia"/>
          <w:b/>
          <w:bCs/>
        </w:rPr>
        <w:t>は</w:t>
      </w:r>
      <w:r w:rsidRPr="00EE2BE1">
        <w:rPr>
          <w:rFonts w:ascii="ＭＳ 明朝" w:eastAsia="ＭＳ 明朝" w:hAnsi="ＭＳ 明朝"/>
          <w:b/>
          <w:bCs/>
        </w:rPr>
        <w:t>できない</w:t>
      </w:r>
      <w:r w:rsidRPr="00EE2BE1">
        <w:rPr>
          <w:rFonts w:ascii="ＭＳ 明朝" w:eastAsia="ＭＳ 明朝" w:hAnsi="ＭＳ 明朝"/>
        </w:rPr>
        <w:t>と結論づけられ</w:t>
      </w:r>
      <w:r w:rsidR="00C969D0" w:rsidRPr="00EE2BE1">
        <w:rPr>
          <w:rFonts w:ascii="ＭＳ 明朝" w:eastAsia="ＭＳ 明朝" w:hAnsi="ＭＳ 明朝" w:hint="eastAsia"/>
        </w:rPr>
        <w:t>た</w:t>
      </w:r>
      <w:r w:rsidRPr="00EE2BE1">
        <w:rPr>
          <w:rFonts w:ascii="ＭＳ 明朝" w:eastAsia="ＭＳ 明朝" w:hAnsi="ＭＳ 明朝"/>
        </w:rPr>
        <w:t>。</w:t>
      </w:r>
      <w:r w:rsidR="00C969D0" w:rsidRPr="00EE2BE1">
        <w:rPr>
          <w:rFonts w:ascii="ＭＳ 明朝" w:eastAsia="ＭＳ 明朝" w:hAnsi="ＭＳ 明朝" w:hint="eastAsia"/>
        </w:rPr>
        <w:t>（訳注　締約国報告では、DDAは</w:t>
      </w:r>
      <w:r w:rsidR="00CB7EF6" w:rsidRPr="00EE2BE1">
        <w:rPr>
          <w:rFonts w:ascii="ＭＳ 明朝" w:eastAsia="ＭＳ 明朝" w:hAnsi="ＭＳ 明朝"/>
        </w:rPr>
        <w:t xml:space="preserve">Federal Act on the Elimination of Inequalities affecting Disabled Persons </w:t>
      </w:r>
      <w:r w:rsidR="00CB7EF6" w:rsidRPr="00EE2BE1">
        <w:rPr>
          <w:rFonts w:ascii="ＭＳ 明朝" w:eastAsia="ＭＳ 明朝" w:hAnsi="ＭＳ 明朝"/>
        </w:rPr>
        <w:lastRenderedPageBreak/>
        <w:t>(Disabled Persons Act)</w:t>
      </w:r>
      <w:r w:rsidR="00C969D0" w:rsidRPr="00EE2BE1">
        <w:rPr>
          <w:rFonts w:ascii="ＭＳ 明朝" w:eastAsia="ＭＳ 明朝" w:hAnsi="ＭＳ 明朝" w:hint="eastAsia"/>
        </w:rPr>
        <w:t>と表記されており、そのJD仮訳では連邦障害者不平等撤廃法（障害者法）と訳している。）</w:t>
      </w:r>
      <w:r w:rsidRPr="00EE2BE1">
        <w:rPr>
          <w:rFonts w:ascii="ＭＳ 明朝" w:eastAsia="ＭＳ 明朝" w:hAnsi="ＭＳ 明朝"/>
          <w:b/>
          <w:bCs/>
        </w:rPr>
        <w:t>私法の雇用関係</w:t>
      </w:r>
      <w:r w:rsidRPr="00EE2BE1">
        <w:rPr>
          <w:rFonts w:ascii="ＭＳ 明朝" w:eastAsia="ＭＳ 明朝" w:hAnsi="ＭＳ 明朝"/>
        </w:rPr>
        <w:t>の分野では深刻な欠陥があり、</w:t>
      </w:r>
      <w:r w:rsidR="00C969D0" w:rsidRPr="00EE2BE1">
        <w:rPr>
          <w:rFonts w:ascii="ＭＳ 明朝" w:eastAsia="ＭＳ 明朝" w:hAnsi="ＭＳ 明朝"/>
        </w:rPr>
        <w:t>DDA</w:t>
      </w:r>
      <w:r w:rsidRPr="00EE2BE1">
        <w:rPr>
          <w:rFonts w:ascii="ＭＳ 明朝" w:eastAsia="ＭＳ 明朝" w:hAnsi="ＭＳ 明朝"/>
        </w:rPr>
        <w:t>も適用できない（</w:t>
      </w:r>
      <w:r w:rsidR="00C969D0" w:rsidRPr="00EE2BE1">
        <w:rPr>
          <w:rFonts w:ascii="ＭＳ 明朝" w:eastAsia="ＭＳ 明朝" w:hAnsi="ＭＳ 明朝"/>
        </w:rPr>
        <w:t>CRPD</w:t>
      </w:r>
      <w:r w:rsidRPr="00EE2BE1">
        <w:rPr>
          <w:rFonts w:ascii="ＭＳ 明朝" w:eastAsia="ＭＳ 明朝" w:hAnsi="ＭＳ 明朝"/>
        </w:rPr>
        <w:t>第27条の実施の評価を参照）。</w:t>
      </w:r>
      <w:r w:rsidR="00C969D0" w:rsidRPr="00EE2BE1">
        <w:rPr>
          <w:rFonts w:ascii="ＭＳ 明朝" w:eastAsia="ＭＳ 明朝" w:hAnsi="ＭＳ 明朝" w:hint="eastAsia"/>
        </w:rPr>
        <w:t>そして、</w:t>
      </w:r>
      <w:r w:rsidR="00C969D0" w:rsidRPr="00EE2BE1">
        <w:rPr>
          <w:rFonts w:ascii="ＭＳ 明朝" w:eastAsia="ＭＳ 明朝" w:hAnsi="ＭＳ 明朝" w:hint="eastAsia"/>
          <w:b/>
          <w:bCs/>
        </w:rPr>
        <w:t>民間事業者による一般市民へのサービス</w:t>
      </w:r>
      <w:r w:rsidR="00EE7FAD" w:rsidRPr="00EE2BE1">
        <w:rPr>
          <w:rFonts w:ascii="ＭＳ 明朝" w:eastAsia="ＭＳ 明朝" w:hAnsi="ＭＳ 明朝" w:hint="eastAsia"/>
          <w:b/>
          <w:bCs/>
        </w:rPr>
        <w:t>（DDA第６条）</w:t>
      </w:r>
      <w:r w:rsidR="00C969D0" w:rsidRPr="00EE2BE1">
        <w:rPr>
          <w:rFonts w:ascii="ＭＳ 明朝" w:eastAsia="ＭＳ 明朝" w:hAnsi="ＭＳ 明朝" w:hint="eastAsia"/>
        </w:rPr>
        <w:t>についても欠陥がある。</w:t>
      </w:r>
      <w:r w:rsidRPr="00EE2BE1">
        <w:rPr>
          <w:rFonts w:ascii="ＭＳ 明朝" w:eastAsia="ＭＳ 明朝" w:hAnsi="ＭＳ 明朝"/>
        </w:rPr>
        <w:t>この状況は、</w:t>
      </w:r>
      <w:r w:rsidR="00C969D0" w:rsidRPr="00EE2BE1">
        <w:rPr>
          <w:rFonts w:ascii="ＭＳ 明朝" w:eastAsia="ＭＳ 明朝" w:hAnsi="ＭＳ 明朝" w:hint="eastAsia"/>
        </w:rPr>
        <w:t>2つの事態でさらに</w:t>
      </w:r>
      <w:r w:rsidR="00CB14C6" w:rsidRPr="00EE2BE1">
        <w:rPr>
          <w:rFonts w:ascii="ＭＳ 明朝" w:eastAsia="ＭＳ 明朝" w:hAnsi="ＭＳ 明朝" w:hint="eastAsia"/>
        </w:rPr>
        <w:t>深刻</w:t>
      </w:r>
      <w:r w:rsidR="00C969D0" w:rsidRPr="00EE2BE1">
        <w:rPr>
          <w:rFonts w:ascii="ＭＳ 明朝" w:eastAsia="ＭＳ 明朝" w:hAnsi="ＭＳ 明朝" w:hint="eastAsia"/>
        </w:rPr>
        <w:t>化している。１つは、</w:t>
      </w:r>
      <w:r w:rsidR="00C969D0" w:rsidRPr="00EE2BE1">
        <w:rPr>
          <w:rFonts w:ascii="ＭＳ 明朝" w:eastAsia="ＭＳ 明朝" w:hAnsi="ＭＳ 明朝" w:hint="eastAsia"/>
          <w:b/>
          <w:bCs/>
        </w:rPr>
        <w:t>欧州人権裁判所(</w:t>
      </w:r>
      <w:r w:rsidR="00ED4616" w:rsidRPr="00EE2BE1">
        <w:rPr>
          <w:rFonts w:ascii="ＭＳ 明朝" w:eastAsia="ＭＳ 明朝" w:hAnsi="ＭＳ 明朝"/>
          <w:b/>
          <w:bCs/>
        </w:rPr>
        <w:t>European Court of Human Rights</w:t>
      </w:r>
      <w:r w:rsidR="00FF4746" w:rsidRPr="00EE2BE1">
        <w:rPr>
          <w:rFonts w:ascii="ＭＳ 明朝" w:eastAsia="ＭＳ 明朝" w:hAnsi="ＭＳ 明朝"/>
          <w:b/>
          <w:bCs/>
        </w:rPr>
        <w:t xml:space="preserve"> ECHR</w:t>
      </w:r>
      <w:r w:rsidR="00C969D0" w:rsidRPr="00EE2BE1">
        <w:rPr>
          <w:rFonts w:ascii="ＭＳ 明朝" w:eastAsia="ＭＳ 明朝" w:hAnsi="ＭＳ 明朝"/>
          <w:b/>
          <w:bCs/>
        </w:rPr>
        <w:t>)</w:t>
      </w:r>
      <w:r w:rsidRPr="00EE2BE1">
        <w:rPr>
          <w:rFonts w:ascii="ＭＳ 明朝" w:eastAsia="ＭＳ 明朝" w:hAnsi="ＭＳ 明朝"/>
        </w:rPr>
        <w:t>の2019年7月18日の</w:t>
      </w:r>
      <w:r w:rsidR="0009076F" w:rsidRPr="00EE2BE1">
        <w:rPr>
          <w:rFonts w:ascii="ＭＳ 明朝" w:eastAsia="ＭＳ 明朝" w:hAnsi="ＭＳ 明朝" w:hint="eastAsia"/>
          <w:b/>
          <w:bCs/>
        </w:rPr>
        <w:t>グライゼン(</w:t>
      </w:r>
      <w:proofErr w:type="spellStart"/>
      <w:r w:rsidR="0009076F" w:rsidRPr="00EE2BE1">
        <w:rPr>
          <w:rFonts w:ascii="ＭＳ 明朝" w:eastAsia="ＭＳ 明朝" w:hAnsi="ＭＳ 明朝"/>
          <w:b/>
          <w:bCs/>
        </w:rPr>
        <w:t>Glaisen</w:t>
      </w:r>
      <w:proofErr w:type="spellEnd"/>
      <w:r w:rsidR="0009076F" w:rsidRPr="00EE2BE1">
        <w:rPr>
          <w:rFonts w:ascii="ＭＳ 明朝" w:eastAsia="ＭＳ 明朝" w:hAnsi="ＭＳ 明朝"/>
          <w:b/>
          <w:bCs/>
        </w:rPr>
        <w:t>)</w:t>
      </w:r>
      <w:r w:rsidR="0009076F" w:rsidRPr="00EE2BE1">
        <w:rPr>
          <w:rFonts w:ascii="ＭＳ 明朝" w:eastAsia="ＭＳ 明朝" w:hAnsi="ＭＳ 明朝" w:hint="eastAsia"/>
          <w:b/>
          <w:bCs/>
        </w:rPr>
        <w:t>対スイス</w:t>
      </w:r>
      <w:r w:rsidRPr="00EE2BE1">
        <w:rPr>
          <w:rFonts w:ascii="ＭＳ 明朝" w:eastAsia="ＭＳ 明朝" w:hAnsi="ＭＳ 明朝"/>
          <w:b/>
          <w:bCs/>
        </w:rPr>
        <w:t>の判決</w:t>
      </w:r>
      <w:r w:rsidR="00DE5195" w:rsidRPr="00EE2BE1">
        <w:rPr>
          <w:rFonts w:ascii="ＭＳ 明朝" w:eastAsia="ＭＳ 明朝" w:hAnsi="ＭＳ 明朝"/>
          <w:b/>
          <w:bCs/>
          <w:vertAlign w:val="superscript"/>
        </w:rPr>
        <w:endnoteReference w:id="17"/>
      </w:r>
      <w:r w:rsidR="0009076F" w:rsidRPr="00EE2BE1">
        <w:rPr>
          <w:rFonts w:ascii="ＭＳ 明朝" w:eastAsia="ＭＳ 明朝" w:hAnsi="ＭＳ 明朝" w:hint="eastAsia"/>
        </w:rPr>
        <w:t>での</w:t>
      </w:r>
      <w:r w:rsidR="0009076F" w:rsidRPr="00EE2BE1">
        <w:rPr>
          <w:rFonts w:ascii="ＭＳ 明朝" w:eastAsia="ＭＳ 明朝" w:hAnsi="ＭＳ 明朝"/>
        </w:rPr>
        <w:t>DDA</w:t>
      </w:r>
      <w:r w:rsidR="0009076F" w:rsidRPr="00EE2BE1">
        <w:rPr>
          <w:rFonts w:ascii="ＭＳ 明朝" w:eastAsia="ＭＳ 明朝" w:hAnsi="ＭＳ 明朝" w:hint="eastAsia"/>
        </w:rPr>
        <w:t>第</w:t>
      </w:r>
      <w:r w:rsidR="0009076F" w:rsidRPr="00EE2BE1">
        <w:rPr>
          <w:rFonts w:ascii="ＭＳ 明朝" w:eastAsia="ＭＳ 明朝" w:hAnsi="ＭＳ 明朝"/>
        </w:rPr>
        <w:t>6条を</w:t>
      </w:r>
      <w:r w:rsidR="0009076F" w:rsidRPr="00EE2BE1">
        <w:rPr>
          <w:rFonts w:ascii="ＭＳ 明朝" w:eastAsia="ＭＳ 明朝" w:hAnsi="ＭＳ 明朝" w:hint="eastAsia"/>
        </w:rPr>
        <w:t>基本的に</w:t>
      </w:r>
      <w:r w:rsidR="0009076F" w:rsidRPr="00EE2BE1">
        <w:rPr>
          <w:rFonts w:ascii="ＭＳ 明朝" w:eastAsia="ＭＳ 明朝" w:hAnsi="ＭＳ 明朝"/>
        </w:rPr>
        <w:t>支持する</w:t>
      </w:r>
      <w:r w:rsidR="0009076F" w:rsidRPr="00EE2BE1">
        <w:rPr>
          <w:rFonts w:ascii="ＭＳ 明朝" w:eastAsia="ＭＳ 明朝" w:hAnsi="ＭＳ 明朝" w:hint="eastAsia"/>
        </w:rPr>
        <w:t>付随的意見</w:t>
      </w:r>
      <w:r w:rsidRPr="00EE2BE1">
        <w:rPr>
          <w:rFonts w:ascii="ＭＳ 明朝" w:eastAsia="ＭＳ 明朝" w:hAnsi="ＭＳ 明朝"/>
        </w:rPr>
        <w:t>で</w:t>
      </w:r>
      <w:r w:rsidR="0009076F" w:rsidRPr="00EE2BE1">
        <w:rPr>
          <w:rFonts w:ascii="ＭＳ 明朝" w:eastAsia="ＭＳ 明朝" w:hAnsi="ＭＳ 明朝" w:hint="eastAsia"/>
        </w:rPr>
        <w:t>あり、もう１つは</w:t>
      </w:r>
      <w:r w:rsidRPr="00EE2BE1">
        <w:rPr>
          <w:rFonts w:ascii="ＭＳ 明朝" w:eastAsia="ＭＳ 明朝" w:hAnsi="ＭＳ 明朝"/>
        </w:rPr>
        <w:t>、連邦最高裁判所の判例法</w:t>
      </w:r>
      <w:r w:rsidR="0009076F" w:rsidRPr="00EE2BE1">
        <w:rPr>
          <w:rFonts w:ascii="ＭＳ 明朝" w:eastAsia="ＭＳ 明朝" w:hAnsi="ＭＳ 明朝" w:hint="eastAsia"/>
        </w:rPr>
        <w:t>である</w:t>
      </w:r>
      <w:r w:rsidRPr="00EE2BE1">
        <w:rPr>
          <w:rFonts w:ascii="ＭＳ 明朝" w:eastAsia="ＭＳ 明朝" w:hAnsi="ＭＳ 明朝"/>
        </w:rPr>
        <w:t>（</w:t>
      </w:r>
      <w:r w:rsidR="0009076F" w:rsidRPr="00EE2BE1">
        <w:rPr>
          <w:rFonts w:ascii="ＭＳ 明朝" w:eastAsia="ＭＳ 明朝" w:hAnsi="ＭＳ 明朝"/>
        </w:rPr>
        <w:t>CRPD</w:t>
      </w:r>
      <w:r w:rsidRPr="00EE2BE1">
        <w:rPr>
          <w:rFonts w:ascii="ＭＳ 明朝" w:eastAsia="ＭＳ 明朝" w:hAnsi="ＭＳ 明朝"/>
        </w:rPr>
        <w:t>第9条の実施の評価も全体的に参照のこと）。</w:t>
      </w:r>
    </w:p>
    <w:p w14:paraId="63F8D403" w14:textId="209748A6" w:rsidR="001D3C7B" w:rsidRPr="00EE2BE1" w:rsidRDefault="0009076F" w:rsidP="001E1439">
      <w:pPr>
        <w:ind w:firstLineChars="100" w:firstLine="210"/>
        <w:rPr>
          <w:rFonts w:ascii="ＭＳ 明朝" w:eastAsia="ＭＳ 明朝" w:hAnsi="ＭＳ 明朝"/>
        </w:rPr>
      </w:pPr>
      <w:r w:rsidRPr="00EE2BE1">
        <w:rPr>
          <w:rFonts w:ascii="ＭＳ 明朝" w:eastAsia="ＭＳ 明朝" w:hAnsi="ＭＳ 明朝" w:hint="eastAsia"/>
        </w:rPr>
        <w:t>初回締約国報告(</w:t>
      </w:r>
      <w:r w:rsidR="001D3C7B" w:rsidRPr="00EE2BE1">
        <w:rPr>
          <w:rFonts w:ascii="ＭＳ 明朝" w:eastAsia="ＭＳ 明朝" w:hAnsi="ＭＳ 明朝"/>
        </w:rPr>
        <w:t>ISR</w:t>
      </w:r>
      <w:r w:rsidRPr="00EE2BE1">
        <w:rPr>
          <w:rFonts w:ascii="ＭＳ 明朝" w:eastAsia="ＭＳ 明朝" w:hAnsi="ＭＳ 明朝"/>
        </w:rPr>
        <w:t>)</w:t>
      </w:r>
      <w:r w:rsidR="001D3C7B" w:rsidRPr="00EE2BE1">
        <w:rPr>
          <w:rFonts w:ascii="ＭＳ 明朝" w:eastAsia="ＭＳ 明朝" w:hAnsi="ＭＳ 明朝"/>
        </w:rPr>
        <w:t>は</w:t>
      </w:r>
      <w:r w:rsidRPr="00EE2BE1">
        <w:rPr>
          <w:rFonts w:ascii="ＭＳ 明朝" w:eastAsia="ＭＳ 明朝" w:hAnsi="ＭＳ 明朝" w:hint="eastAsia"/>
        </w:rPr>
        <w:t>、</w:t>
      </w:r>
      <w:r w:rsidR="001D3C7B" w:rsidRPr="00EE2BE1">
        <w:rPr>
          <w:rFonts w:ascii="ＭＳ 明朝" w:eastAsia="ＭＳ 明朝" w:hAnsi="ＭＳ 明朝"/>
          <w:b/>
          <w:bCs/>
        </w:rPr>
        <w:t>原則として</w:t>
      </w:r>
      <w:r w:rsidR="001D3C7B" w:rsidRPr="00EE2BE1">
        <w:rPr>
          <w:rFonts w:ascii="ＭＳ 明朝" w:eastAsia="ＭＳ 明朝" w:hAnsi="ＭＳ 明朝"/>
        </w:rPr>
        <w:t>、私法の分野における行動の必要性を</w:t>
      </w:r>
      <w:r w:rsidR="001D3C7B" w:rsidRPr="00EE2BE1">
        <w:rPr>
          <w:rFonts w:ascii="ＭＳ 明朝" w:eastAsia="ＭＳ 明朝" w:hAnsi="ＭＳ 明朝"/>
          <w:b/>
          <w:bCs/>
        </w:rPr>
        <w:t>認識</w:t>
      </w:r>
      <w:r w:rsidR="001D3C7B" w:rsidRPr="00EE2BE1">
        <w:rPr>
          <w:rFonts w:ascii="ＭＳ 明朝" w:eastAsia="ＭＳ 明朝" w:hAnsi="ＭＳ 明朝"/>
        </w:rPr>
        <w:t>している。この欠点を是正するための解決策が検討されることになっているスイスの障害者政策報告書の起草に言及している。しかし、2018年5月の「障害者政策」報告書には、</w:t>
      </w:r>
      <w:r w:rsidR="001D3C7B" w:rsidRPr="00EE2BE1">
        <w:rPr>
          <w:rFonts w:ascii="ＭＳ 明朝" w:eastAsia="ＭＳ 明朝" w:hAnsi="ＭＳ 明朝"/>
          <w:b/>
          <w:bCs/>
        </w:rPr>
        <w:t>民間部門の雇用および一般市民が利用できる民間のサービス分野における法的保護を強化するための措置は一切含まれていない。</w:t>
      </w:r>
    </w:p>
    <w:p w14:paraId="5BEA62E9" w14:textId="398387BD" w:rsidR="001D3C7B" w:rsidRPr="00EE2BE1" w:rsidRDefault="001D3C7B" w:rsidP="00521F53">
      <w:pPr>
        <w:ind w:left="283" w:hangingChars="135" w:hanging="283"/>
        <w:rPr>
          <w:rFonts w:ascii="ＭＳ 明朝" w:eastAsia="ＭＳ 明朝" w:hAnsi="ＭＳ 明朝"/>
        </w:rPr>
      </w:pPr>
      <w:r w:rsidRPr="00EE2BE1">
        <w:rPr>
          <w:rFonts w:ascii="ＭＳ 明朝" w:eastAsia="ＭＳ 明朝" w:hAnsi="ＭＳ 明朝"/>
        </w:rPr>
        <w:t>-</w:t>
      </w:r>
      <w:r w:rsidR="00521F53" w:rsidRPr="00EE2BE1">
        <w:rPr>
          <w:rFonts w:ascii="ＭＳ 明朝" w:eastAsia="ＭＳ 明朝" w:hAnsi="ＭＳ 明朝" w:hint="eastAsia"/>
        </w:rPr>
        <w:t xml:space="preserve">　</w:t>
      </w:r>
      <w:r w:rsidRPr="00EE2BE1">
        <w:rPr>
          <w:rFonts w:ascii="ＭＳ 明朝" w:eastAsia="ＭＳ 明朝" w:hAnsi="ＭＳ 明朝"/>
        </w:rPr>
        <w:t>連邦政府は、どのような形で、どのような時間枠で、SCHRが推奨する措置を検討</w:t>
      </w:r>
      <w:r w:rsidR="0009076F" w:rsidRPr="00EE2BE1">
        <w:rPr>
          <w:rFonts w:ascii="ＭＳ 明朝" w:eastAsia="ＭＳ 明朝" w:hAnsi="ＭＳ 明朝" w:hint="eastAsia"/>
        </w:rPr>
        <w:t>しますか</w:t>
      </w:r>
      <w:r w:rsidRPr="00EE2BE1">
        <w:rPr>
          <w:rFonts w:ascii="ＭＳ 明朝" w:eastAsia="ＭＳ 明朝" w:hAnsi="ＭＳ 明朝"/>
        </w:rPr>
        <w:t>、あるいは可能な解決策を提示し、それを実施するための措置を講じ</w:t>
      </w:r>
      <w:r w:rsidR="006A781F" w:rsidRPr="00EE2BE1">
        <w:rPr>
          <w:rFonts w:ascii="ＭＳ 明朝" w:eastAsia="ＭＳ 明朝" w:hAnsi="ＭＳ 明朝" w:hint="eastAsia"/>
        </w:rPr>
        <w:t>ます</w:t>
      </w:r>
      <w:r w:rsidRPr="00EE2BE1">
        <w:rPr>
          <w:rFonts w:ascii="ＭＳ 明朝" w:eastAsia="ＭＳ 明朝" w:hAnsi="ＭＳ 明朝"/>
        </w:rPr>
        <w:t>か。</w:t>
      </w:r>
    </w:p>
    <w:p w14:paraId="49E16D18" w14:textId="03B9941A" w:rsidR="001D3C7B" w:rsidRPr="00EE2BE1" w:rsidRDefault="001D3C7B" w:rsidP="000A3CA5">
      <w:pPr>
        <w:ind w:leftChars="-1" w:left="284" w:hangingChars="136" w:hanging="286"/>
        <w:rPr>
          <w:rFonts w:ascii="ＭＳ 明朝" w:eastAsia="ＭＳ 明朝" w:hAnsi="ＭＳ 明朝"/>
        </w:rPr>
      </w:pPr>
      <w:r w:rsidRPr="00EE2BE1">
        <w:rPr>
          <w:rFonts w:ascii="ＭＳ 明朝" w:eastAsia="ＭＳ 明朝" w:hAnsi="ＭＳ 明朝"/>
        </w:rPr>
        <w:t xml:space="preserve">- </w:t>
      </w:r>
      <w:r w:rsidR="000A3CA5" w:rsidRPr="00EE2BE1">
        <w:rPr>
          <w:rFonts w:ascii="ＭＳ 明朝" w:eastAsia="ＭＳ 明朝" w:hAnsi="ＭＳ 明朝"/>
        </w:rPr>
        <w:t xml:space="preserve"> </w:t>
      </w:r>
      <w:r w:rsidRPr="00EE2BE1">
        <w:rPr>
          <w:rFonts w:ascii="ＭＳ 明朝" w:eastAsia="ＭＳ 明朝" w:hAnsi="ＭＳ 明朝"/>
        </w:rPr>
        <w:t>連邦政府は、DDA</w:t>
      </w:r>
      <w:r w:rsidR="00847F29" w:rsidRPr="00EE2BE1">
        <w:rPr>
          <w:rFonts w:ascii="ＭＳ 明朝" w:eastAsia="ＭＳ 明朝" w:hAnsi="ＭＳ 明朝"/>
        </w:rPr>
        <w:t>第6条</w:t>
      </w:r>
      <w:r w:rsidRPr="00EE2BE1">
        <w:rPr>
          <w:rFonts w:ascii="ＭＳ 明朝" w:eastAsia="ＭＳ 明朝" w:hAnsi="ＭＳ 明朝"/>
        </w:rPr>
        <w:t>の差別</w:t>
      </w:r>
      <w:r w:rsidR="00847F29" w:rsidRPr="00EE2BE1">
        <w:rPr>
          <w:rFonts w:ascii="ＭＳ 明朝" w:eastAsia="ＭＳ 明朝" w:hAnsi="ＭＳ 明朝" w:hint="eastAsia"/>
        </w:rPr>
        <w:t>という用語</w:t>
      </w:r>
      <w:r w:rsidRPr="00EE2BE1">
        <w:rPr>
          <w:rFonts w:ascii="ＭＳ 明朝" w:eastAsia="ＭＳ 明朝" w:hAnsi="ＭＳ 明朝"/>
        </w:rPr>
        <w:t>が</w:t>
      </w:r>
      <w:r w:rsidR="0009076F" w:rsidRPr="00EE2BE1">
        <w:rPr>
          <w:rFonts w:ascii="ＭＳ 明朝" w:eastAsia="ＭＳ 明朝" w:hAnsi="ＭＳ 明朝"/>
        </w:rPr>
        <w:t>CRPD</w:t>
      </w:r>
      <w:r w:rsidRPr="00EE2BE1">
        <w:rPr>
          <w:rFonts w:ascii="ＭＳ 明朝" w:eastAsia="ＭＳ 明朝" w:hAnsi="ＭＳ 明朝"/>
        </w:rPr>
        <w:t>第2条および第5条と互換性</w:t>
      </w:r>
      <w:r w:rsidR="00847F29" w:rsidRPr="00EE2BE1">
        <w:rPr>
          <w:rFonts w:ascii="ＭＳ 明朝" w:eastAsia="ＭＳ 明朝" w:hAnsi="ＭＳ 明朝" w:hint="eastAsia"/>
        </w:rPr>
        <w:t>をもって</w:t>
      </w:r>
      <w:r w:rsidRPr="00EE2BE1">
        <w:rPr>
          <w:rFonts w:ascii="ＭＳ 明朝" w:eastAsia="ＭＳ 明朝" w:hAnsi="ＭＳ 明朝"/>
        </w:rPr>
        <w:t>解釈されることをどのように保証する</w:t>
      </w:r>
      <w:r w:rsidR="00847F29" w:rsidRPr="00EE2BE1">
        <w:rPr>
          <w:rFonts w:ascii="ＭＳ 明朝" w:eastAsia="ＭＳ 明朝" w:hAnsi="ＭＳ 明朝" w:hint="eastAsia"/>
        </w:rPr>
        <w:t>予定</w:t>
      </w:r>
      <w:r w:rsidRPr="00EE2BE1">
        <w:rPr>
          <w:rFonts w:ascii="ＭＳ 明朝" w:eastAsia="ＭＳ 明朝" w:hAnsi="ＭＳ 明朝"/>
        </w:rPr>
        <w:t>ですか</w:t>
      </w:r>
      <w:r w:rsidR="00DE5195" w:rsidRPr="00EE2BE1">
        <w:rPr>
          <w:rFonts w:ascii="ＭＳ 明朝" w:eastAsia="ＭＳ 明朝" w:hAnsi="ＭＳ 明朝"/>
          <w:b/>
          <w:bCs/>
          <w:vertAlign w:val="superscript"/>
        </w:rPr>
        <w:endnoteReference w:id="18"/>
      </w:r>
      <w:r w:rsidRPr="00EE2BE1">
        <w:rPr>
          <w:rFonts w:ascii="ＭＳ 明朝" w:eastAsia="ＭＳ 明朝" w:hAnsi="ＭＳ 明朝"/>
        </w:rPr>
        <w:t>？ また、私人同士の関係においても、差別をなくすための合理的</w:t>
      </w:r>
      <w:r w:rsidR="00847F29" w:rsidRPr="00EE2BE1">
        <w:rPr>
          <w:rFonts w:ascii="ＭＳ 明朝" w:eastAsia="ＭＳ 明朝" w:hAnsi="ＭＳ 明朝" w:hint="eastAsia"/>
        </w:rPr>
        <w:t>配慮</w:t>
      </w:r>
      <w:r w:rsidRPr="00EE2BE1">
        <w:rPr>
          <w:rFonts w:ascii="ＭＳ 明朝" w:eastAsia="ＭＳ 明朝" w:hAnsi="ＭＳ 明朝"/>
        </w:rPr>
        <w:t>を受ける</w:t>
      </w:r>
      <w:r w:rsidR="008578E3" w:rsidRPr="00EE2BE1">
        <w:rPr>
          <w:rFonts w:ascii="ＭＳ 明朝" w:eastAsia="ＭＳ 明朝" w:hAnsi="ＭＳ 明朝"/>
        </w:rPr>
        <w:t>障害のある人</w:t>
      </w:r>
      <w:r w:rsidRPr="00EE2BE1">
        <w:rPr>
          <w:rFonts w:ascii="ＭＳ 明朝" w:eastAsia="ＭＳ 明朝" w:hAnsi="ＭＳ 明朝"/>
        </w:rPr>
        <w:t>の権利は、どのようにして包括的に保証され</w:t>
      </w:r>
      <w:r w:rsidR="006A781F" w:rsidRPr="00EE2BE1">
        <w:rPr>
          <w:rFonts w:ascii="ＭＳ 明朝" w:eastAsia="ＭＳ 明朝" w:hAnsi="ＭＳ 明朝" w:hint="eastAsia"/>
        </w:rPr>
        <w:t>ます</w:t>
      </w:r>
      <w:r w:rsidRPr="00EE2BE1">
        <w:rPr>
          <w:rFonts w:ascii="ＭＳ 明朝" w:eastAsia="ＭＳ 明朝" w:hAnsi="ＭＳ 明朝"/>
        </w:rPr>
        <w:t>か。</w:t>
      </w:r>
    </w:p>
    <w:p w14:paraId="4C1FFAA0" w14:textId="77777777" w:rsidR="00062BEF" w:rsidRPr="00EE2BE1" w:rsidRDefault="00062BEF" w:rsidP="001D3C7B">
      <w:pPr>
        <w:rPr>
          <w:rFonts w:ascii="ＭＳ 明朝" w:eastAsia="ＭＳ 明朝" w:hAnsi="ＭＳ 明朝"/>
        </w:rPr>
      </w:pPr>
    </w:p>
    <w:p w14:paraId="49DC2E35"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6条　障害のある女子</w:t>
      </w:r>
    </w:p>
    <w:p w14:paraId="24AFF0EA" w14:textId="0F1A2FE0" w:rsidR="001D3C7B" w:rsidRPr="00EE2BE1" w:rsidRDefault="001D3C7B" w:rsidP="001E1439">
      <w:pPr>
        <w:ind w:firstLineChars="100" w:firstLine="210"/>
        <w:rPr>
          <w:rFonts w:ascii="ＭＳ 明朝" w:eastAsia="ＭＳ 明朝" w:hAnsi="ＭＳ 明朝"/>
        </w:rPr>
      </w:pPr>
      <w:r w:rsidRPr="00EE2BE1">
        <w:rPr>
          <w:rFonts w:ascii="ＭＳ 明朝" w:eastAsia="ＭＳ 明朝" w:hAnsi="ＭＳ 明朝"/>
        </w:rPr>
        <w:t>DDA 第5条（1）に基づ</w:t>
      </w:r>
      <w:r w:rsidR="00847F29" w:rsidRPr="00EE2BE1">
        <w:rPr>
          <w:rFonts w:ascii="ＭＳ 明朝" w:eastAsia="ＭＳ 明朝" w:hAnsi="ＭＳ 明朝" w:hint="eastAsia"/>
        </w:rPr>
        <w:t>く</w:t>
      </w:r>
      <w:r w:rsidRPr="00EE2BE1">
        <w:rPr>
          <w:rFonts w:ascii="ＭＳ 明朝" w:eastAsia="ＭＳ 明朝" w:hAnsi="ＭＳ 明朝"/>
        </w:rPr>
        <w:t>、障害のある女性の特定のニーズを考慮に入れる国の義務については、これまで何ら詳細な説明がなされてこなかった。障害のある女性の平等に関する「学習パッケージ」に含まれている多数の具体的な勧告についても、何の改善も行われていない。さらに、連邦男女平等局も連邦障害者平等局も、障害のある女性の権利に関する明確で</w:t>
      </w:r>
      <w:r w:rsidR="00847F29" w:rsidRPr="00EE2BE1">
        <w:rPr>
          <w:rFonts w:ascii="ＭＳ 明朝" w:eastAsia="ＭＳ 明朝" w:hAnsi="ＭＳ 明朝" w:hint="eastAsia"/>
        </w:rPr>
        <w:t>公的な</w:t>
      </w:r>
      <w:r w:rsidRPr="00EE2BE1">
        <w:rPr>
          <w:rFonts w:ascii="ＭＳ 明朝" w:eastAsia="ＭＳ 明朝" w:hAnsi="ＭＳ 明朝"/>
        </w:rPr>
        <w:t>権限を持っていない。</w:t>
      </w:r>
    </w:p>
    <w:p w14:paraId="0CBA0B91" w14:textId="0E455962" w:rsidR="001D3C7B" w:rsidRPr="00EE2BE1" w:rsidRDefault="001D3C7B" w:rsidP="001E1439">
      <w:pPr>
        <w:ind w:firstLineChars="100" w:firstLine="210"/>
        <w:rPr>
          <w:rFonts w:ascii="ＭＳ 明朝" w:eastAsia="ＭＳ 明朝" w:hAnsi="ＭＳ 明朝"/>
        </w:rPr>
      </w:pPr>
      <w:r w:rsidRPr="00EE2BE1">
        <w:rPr>
          <w:rFonts w:ascii="ＭＳ 明朝" w:eastAsia="ＭＳ 明朝" w:hAnsi="ＭＳ 明朝" w:hint="eastAsia"/>
        </w:rPr>
        <w:t>障害のある女性と</w:t>
      </w:r>
      <w:r w:rsidR="001E1439" w:rsidRPr="00EE2BE1">
        <w:rPr>
          <w:rFonts w:ascii="ＭＳ 明朝" w:eastAsia="ＭＳ 明朝" w:hAnsi="ＭＳ 明朝" w:hint="eastAsia"/>
        </w:rPr>
        <w:t>少女</w:t>
      </w:r>
      <w:r w:rsidRPr="00EE2BE1">
        <w:rPr>
          <w:rFonts w:ascii="ＭＳ 明朝" w:eastAsia="ＭＳ 明朝" w:hAnsi="ＭＳ 明朝" w:hint="eastAsia"/>
        </w:rPr>
        <w:t>は、社会保障、雇用、健康、暴力からの自由、政治的・公的</w:t>
      </w:r>
      <w:r w:rsidR="00847F29" w:rsidRPr="00EE2BE1">
        <w:rPr>
          <w:rFonts w:ascii="ＭＳ 明朝" w:eastAsia="ＭＳ 明朝" w:hAnsi="ＭＳ 明朝" w:hint="eastAsia"/>
        </w:rPr>
        <w:t>活動</w:t>
      </w:r>
      <w:r w:rsidRPr="00EE2BE1">
        <w:rPr>
          <w:rFonts w:ascii="ＭＳ 明朝" w:eastAsia="ＭＳ 明朝" w:hAnsi="ＭＳ 明朝" w:hint="eastAsia"/>
        </w:rPr>
        <w:t>への参加の権利に関して、特別な課題に直面している。例えば、障害</w:t>
      </w:r>
      <w:r w:rsidR="00583628" w:rsidRPr="00EE2BE1">
        <w:rPr>
          <w:rFonts w:ascii="ＭＳ 明朝" w:eastAsia="ＭＳ 明朝" w:hAnsi="ＭＳ 明朝"/>
        </w:rPr>
        <w:t>のある</w:t>
      </w:r>
      <w:r w:rsidRPr="00EE2BE1">
        <w:rPr>
          <w:rFonts w:ascii="ＭＳ 明朝" w:eastAsia="ＭＳ 明朝" w:hAnsi="ＭＳ 明朝" w:hint="eastAsia"/>
        </w:rPr>
        <w:t>女性の</w:t>
      </w:r>
      <w:r w:rsidRPr="00EE2BE1">
        <w:rPr>
          <w:rFonts w:ascii="ＭＳ 明朝" w:eastAsia="ＭＳ 明朝" w:hAnsi="ＭＳ 明朝"/>
        </w:rPr>
        <w:t>46％がフルタイムの仕事に就いているのに対し、障害</w:t>
      </w:r>
      <w:r w:rsidR="00583628" w:rsidRPr="00EE2BE1">
        <w:rPr>
          <w:rFonts w:ascii="ＭＳ 明朝" w:eastAsia="ＭＳ 明朝" w:hAnsi="ＭＳ 明朝"/>
        </w:rPr>
        <w:t>のある</w:t>
      </w:r>
      <w:r w:rsidRPr="00EE2BE1">
        <w:rPr>
          <w:rFonts w:ascii="ＭＳ 明朝" w:eastAsia="ＭＳ 明朝" w:hAnsi="ＭＳ 明朝"/>
        </w:rPr>
        <w:t>男性の81％がフルタイムの仕事に就いており</w:t>
      </w:r>
      <w:r w:rsidR="00DE5195" w:rsidRPr="00EE2BE1">
        <w:rPr>
          <w:rStyle w:val="ac"/>
          <w:rFonts w:ascii="ＭＳ 明朝" w:eastAsia="ＭＳ 明朝" w:hAnsi="ＭＳ 明朝"/>
          <w:b/>
          <w:bCs/>
          <w:lang w:val="fr-CH"/>
        </w:rPr>
        <w:endnoteReference w:id="19"/>
      </w:r>
      <w:r w:rsidRPr="00EE2BE1">
        <w:rPr>
          <w:rFonts w:ascii="ＭＳ 明朝" w:eastAsia="ＭＳ 明朝" w:hAnsi="ＭＳ 明朝"/>
        </w:rPr>
        <w:t>、障害</w:t>
      </w:r>
      <w:r w:rsidR="00583628" w:rsidRPr="00EE2BE1">
        <w:rPr>
          <w:rFonts w:ascii="ＭＳ 明朝" w:eastAsia="ＭＳ 明朝" w:hAnsi="ＭＳ 明朝"/>
        </w:rPr>
        <w:t>のある</w:t>
      </w:r>
      <w:r w:rsidRPr="00EE2BE1">
        <w:rPr>
          <w:rFonts w:ascii="ＭＳ 明朝" w:eastAsia="ＭＳ 明朝" w:hAnsi="ＭＳ 明朝"/>
        </w:rPr>
        <w:t>女性は、職業訓練のための経済的支援のレベルがはるかに低くなってい</w:t>
      </w:r>
      <w:r w:rsidR="00426E4D" w:rsidRPr="00EE2BE1">
        <w:rPr>
          <w:rFonts w:ascii="ＭＳ 明朝" w:eastAsia="ＭＳ 明朝" w:hAnsi="ＭＳ 明朝"/>
        </w:rPr>
        <w:t>る</w:t>
      </w:r>
      <w:r w:rsidR="00DE5195" w:rsidRPr="00EE2BE1">
        <w:rPr>
          <w:rStyle w:val="ac"/>
          <w:rFonts w:ascii="ＭＳ 明朝" w:eastAsia="ＭＳ 明朝" w:hAnsi="ＭＳ 明朝"/>
          <w:b/>
          <w:bCs/>
        </w:rPr>
        <w:endnoteReference w:id="20"/>
      </w:r>
      <w:r w:rsidRPr="00EE2BE1">
        <w:rPr>
          <w:rFonts w:ascii="ＭＳ 明朝" w:eastAsia="ＭＳ 明朝" w:hAnsi="ＭＳ 明朝"/>
        </w:rPr>
        <w:t>。また、特に多くの固定観念と闘わなければ</w:t>
      </w:r>
      <w:r w:rsidR="001E1439" w:rsidRPr="00EE2BE1">
        <w:rPr>
          <w:rFonts w:ascii="ＭＳ 明朝" w:eastAsia="ＭＳ 明朝" w:hAnsi="ＭＳ 明朝"/>
        </w:rPr>
        <w:t>ならない</w:t>
      </w:r>
      <w:r w:rsidRPr="00EE2BE1">
        <w:rPr>
          <w:rFonts w:ascii="ＭＳ 明朝" w:eastAsia="ＭＳ 明朝" w:hAnsi="ＭＳ 明朝"/>
        </w:rPr>
        <w:t>。</w:t>
      </w:r>
    </w:p>
    <w:p w14:paraId="585A62E3" w14:textId="26DF0526" w:rsidR="001D3C7B" w:rsidRPr="00EE2BE1" w:rsidRDefault="001D3C7B" w:rsidP="00847F29">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条約発効後、連邦政府と</w:t>
      </w:r>
      <w:r w:rsidR="0069437F" w:rsidRPr="00EE2BE1">
        <w:rPr>
          <w:rFonts w:ascii="ＭＳ 明朝" w:eastAsia="ＭＳ 明朝" w:hAnsi="ＭＳ 明朝" w:hint="eastAsia"/>
        </w:rPr>
        <w:t>州</w:t>
      </w:r>
      <w:r w:rsidRPr="00EE2BE1">
        <w:rPr>
          <w:rFonts w:ascii="ＭＳ 明朝" w:eastAsia="ＭＳ 明朝" w:hAnsi="ＭＳ 明朝" w:hint="eastAsia"/>
        </w:rPr>
        <w:t>は、障害</w:t>
      </w:r>
      <w:r w:rsidR="00583628" w:rsidRPr="00EE2BE1">
        <w:rPr>
          <w:rFonts w:ascii="ＭＳ 明朝" w:eastAsia="ＭＳ 明朝" w:hAnsi="ＭＳ 明朝"/>
        </w:rPr>
        <w:t>のある</w:t>
      </w:r>
      <w:r w:rsidRPr="00EE2BE1">
        <w:rPr>
          <w:rFonts w:ascii="ＭＳ 明朝" w:eastAsia="ＭＳ 明朝" w:hAnsi="ＭＳ 明朝" w:hint="eastAsia"/>
        </w:rPr>
        <w:t>女性が他のすべての人と対等な立場ですべての権利を行使できるように、障害</w:t>
      </w:r>
      <w:r w:rsidR="00583628" w:rsidRPr="00EE2BE1">
        <w:rPr>
          <w:rFonts w:ascii="ＭＳ 明朝" w:eastAsia="ＭＳ 明朝" w:hAnsi="ＭＳ 明朝"/>
        </w:rPr>
        <w:t>のある</w:t>
      </w:r>
      <w:r w:rsidRPr="00EE2BE1">
        <w:rPr>
          <w:rFonts w:ascii="ＭＳ 明朝" w:eastAsia="ＭＳ 明朝" w:hAnsi="ＭＳ 明朝" w:hint="eastAsia"/>
        </w:rPr>
        <w:t>女性の自律性を重点的に強化・確保するために、具体的に</w:t>
      </w:r>
      <w:r w:rsidR="00847F29" w:rsidRPr="00EE2BE1">
        <w:rPr>
          <w:rFonts w:ascii="ＭＳ 明朝" w:eastAsia="ＭＳ 明朝" w:hAnsi="ＭＳ 明朝" w:hint="eastAsia"/>
        </w:rPr>
        <w:t>彼女らを特に対象として</w:t>
      </w:r>
      <w:r w:rsidRPr="00EE2BE1">
        <w:rPr>
          <w:rFonts w:ascii="ＭＳ 明朝" w:eastAsia="ＭＳ 明朝" w:hAnsi="ＭＳ 明朝" w:hint="eastAsia"/>
        </w:rPr>
        <w:t>どのような措置を講じてき</w:t>
      </w:r>
      <w:r w:rsidR="00583628" w:rsidRPr="00EE2BE1">
        <w:rPr>
          <w:rFonts w:ascii="ＭＳ 明朝" w:eastAsia="ＭＳ 明朝" w:hAnsi="ＭＳ 明朝" w:hint="eastAsia"/>
        </w:rPr>
        <w:t>ました</w:t>
      </w:r>
      <w:r w:rsidRPr="00EE2BE1">
        <w:rPr>
          <w:rFonts w:ascii="ＭＳ 明朝" w:eastAsia="ＭＳ 明朝" w:hAnsi="ＭＳ 明朝" w:hint="eastAsia"/>
        </w:rPr>
        <w:t>か？</w:t>
      </w:r>
    </w:p>
    <w:p w14:paraId="1E90748F" w14:textId="3D818974" w:rsidR="001D3C7B" w:rsidRPr="00EE2BE1" w:rsidRDefault="001D3C7B" w:rsidP="00521F53">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連邦政府と</w:t>
      </w:r>
      <w:r w:rsidR="0069437F" w:rsidRPr="00EE2BE1">
        <w:rPr>
          <w:rFonts w:ascii="ＭＳ 明朝" w:eastAsia="ＭＳ 明朝" w:hAnsi="ＭＳ 明朝" w:hint="eastAsia"/>
        </w:rPr>
        <w:t>州</w:t>
      </w:r>
      <w:r w:rsidR="00847F29" w:rsidRPr="00EE2BE1">
        <w:rPr>
          <w:rFonts w:ascii="ＭＳ 明朝" w:eastAsia="ＭＳ 明朝" w:hAnsi="ＭＳ 明朝" w:hint="eastAsia"/>
        </w:rPr>
        <w:t>の</w:t>
      </w:r>
      <w:r w:rsidRPr="00EE2BE1">
        <w:rPr>
          <w:rFonts w:ascii="ＭＳ 明朝" w:eastAsia="ＭＳ 明朝" w:hAnsi="ＭＳ 明朝" w:hint="eastAsia"/>
        </w:rPr>
        <w:t>当局は、</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の権利の主流化</w:t>
      </w:r>
      <w:r w:rsidR="00847F29" w:rsidRPr="00EE2BE1">
        <w:rPr>
          <w:rFonts w:ascii="ＭＳ 明朝" w:eastAsia="ＭＳ 明朝" w:hAnsi="ＭＳ 明朝" w:hint="eastAsia"/>
        </w:rPr>
        <w:t>(一般化)</w:t>
      </w:r>
      <w:r w:rsidRPr="00EE2BE1">
        <w:rPr>
          <w:rFonts w:ascii="ＭＳ 明朝" w:eastAsia="ＭＳ 明朝" w:hAnsi="ＭＳ 明朝" w:hint="eastAsia"/>
        </w:rPr>
        <w:t>を確実にするために、どのような具体的な措置を採用し</w:t>
      </w:r>
      <w:r w:rsidR="00847F29" w:rsidRPr="00EE2BE1">
        <w:rPr>
          <w:rFonts w:ascii="ＭＳ 明朝" w:eastAsia="ＭＳ 明朝" w:hAnsi="ＭＳ 明朝" w:hint="eastAsia"/>
        </w:rPr>
        <w:t>ました</w:t>
      </w:r>
      <w:r w:rsidRPr="00EE2BE1">
        <w:rPr>
          <w:rFonts w:ascii="ＭＳ 明朝" w:eastAsia="ＭＳ 明朝" w:hAnsi="ＭＳ 明朝" w:hint="eastAsia"/>
        </w:rPr>
        <w:t>か</w:t>
      </w:r>
      <w:r w:rsidR="00DE5195" w:rsidRPr="00EE2BE1">
        <w:rPr>
          <w:rStyle w:val="ac"/>
          <w:rFonts w:ascii="ＭＳ 明朝" w:eastAsia="ＭＳ 明朝" w:hAnsi="ＭＳ 明朝"/>
          <w:b/>
          <w:bCs/>
        </w:rPr>
        <w:endnoteReference w:id="21"/>
      </w:r>
      <w:r w:rsidRPr="00EE2BE1">
        <w:rPr>
          <w:rFonts w:ascii="ＭＳ 明朝" w:eastAsia="ＭＳ 明朝" w:hAnsi="ＭＳ 明朝" w:hint="eastAsia"/>
        </w:rPr>
        <w:t>、また、連邦</w:t>
      </w:r>
      <w:r w:rsidR="00847F29" w:rsidRPr="00EE2BE1">
        <w:rPr>
          <w:rFonts w:ascii="ＭＳ 明朝" w:eastAsia="ＭＳ 明朝" w:hAnsi="ＭＳ 明朝" w:hint="eastAsia"/>
        </w:rPr>
        <w:t>の</w:t>
      </w:r>
      <w:r w:rsidRPr="00EE2BE1">
        <w:rPr>
          <w:rFonts w:ascii="ＭＳ 明朝" w:eastAsia="ＭＳ 明朝" w:hAnsi="ＭＳ 明朝" w:hint="eastAsia"/>
        </w:rPr>
        <w:t>事務</w:t>
      </w:r>
      <w:r w:rsidR="00847F29" w:rsidRPr="00EE2BE1">
        <w:rPr>
          <w:rFonts w:ascii="ＭＳ 明朝" w:eastAsia="ＭＳ 明朝" w:hAnsi="ＭＳ 明朝" w:hint="eastAsia"/>
        </w:rPr>
        <w:t>局に</w:t>
      </w:r>
      <w:r w:rsidRPr="00EE2BE1">
        <w:rPr>
          <w:rFonts w:ascii="ＭＳ 明朝" w:eastAsia="ＭＳ 明朝" w:hAnsi="ＭＳ 明朝" w:hint="eastAsia"/>
        </w:rPr>
        <w:t>はいつ具体的な権限</w:t>
      </w:r>
      <w:r w:rsidR="00847F29" w:rsidRPr="00EE2BE1">
        <w:rPr>
          <w:rFonts w:ascii="ＭＳ 明朝" w:eastAsia="ＭＳ 明朝" w:hAnsi="ＭＳ 明朝" w:hint="eastAsia"/>
        </w:rPr>
        <w:lastRenderedPageBreak/>
        <w:t>が</w:t>
      </w:r>
      <w:r w:rsidRPr="00EE2BE1">
        <w:rPr>
          <w:rFonts w:ascii="ＭＳ 明朝" w:eastAsia="ＭＳ 明朝" w:hAnsi="ＭＳ 明朝" w:hint="eastAsia"/>
        </w:rPr>
        <w:t>与えられ、財源はどのように提供され</w:t>
      </w:r>
      <w:r w:rsidR="006A781F" w:rsidRPr="00EE2BE1">
        <w:rPr>
          <w:rFonts w:ascii="ＭＳ 明朝" w:eastAsia="ＭＳ 明朝" w:hAnsi="ＭＳ 明朝" w:hint="eastAsia"/>
        </w:rPr>
        <w:t>ます</w:t>
      </w:r>
      <w:r w:rsidRPr="00EE2BE1">
        <w:rPr>
          <w:rFonts w:ascii="ＭＳ 明朝" w:eastAsia="ＭＳ 明朝" w:hAnsi="ＭＳ 明朝" w:hint="eastAsia"/>
        </w:rPr>
        <w:t>か。</w:t>
      </w:r>
    </w:p>
    <w:p w14:paraId="3FA2FCC6" w14:textId="12D2932B" w:rsidR="001D3C7B" w:rsidRPr="00EE2BE1" w:rsidRDefault="001D3C7B" w:rsidP="00521F53">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テーマ別文書に記載されている勧告は、いつ、どのような手順で実施され</w:t>
      </w:r>
      <w:r w:rsidR="006A781F" w:rsidRPr="00EE2BE1">
        <w:rPr>
          <w:rFonts w:ascii="ＭＳ 明朝" w:eastAsia="ＭＳ 明朝" w:hAnsi="ＭＳ 明朝" w:hint="eastAsia"/>
        </w:rPr>
        <w:t>ます</w:t>
      </w:r>
      <w:r w:rsidRPr="00EE2BE1">
        <w:rPr>
          <w:rFonts w:ascii="ＭＳ 明朝" w:eastAsia="ＭＳ 明朝" w:hAnsi="ＭＳ 明朝" w:hint="eastAsia"/>
        </w:rPr>
        <w:t>か？</w:t>
      </w:r>
    </w:p>
    <w:p w14:paraId="785EDAFB" w14:textId="6A03D7ED" w:rsidR="001D3C7B" w:rsidRPr="00EE2BE1" w:rsidRDefault="001D3C7B" w:rsidP="001D3C7B">
      <w:pPr>
        <w:rPr>
          <w:rFonts w:ascii="ＭＳ 明朝" w:eastAsia="ＭＳ 明朝" w:hAnsi="ＭＳ 明朝"/>
        </w:rPr>
      </w:pPr>
    </w:p>
    <w:p w14:paraId="684DE817"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7条　障害のある児童</w:t>
      </w:r>
    </w:p>
    <w:p w14:paraId="3025674A" w14:textId="28D5AB81" w:rsidR="00A13536" w:rsidRPr="00EE2BE1" w:rsidRDefault="00A13536" w:rsidP="001E1439">
      <w:pPr>
        <w:ind w:firstLineChars="100" w:firstLine="210"/>
        <w:rPr>
          <w:rFonts w:ascii="ＭＳ 明朝" w:eastAsia="ＭＳ 明朝" w:hAnsi="ＭＳ 明朝"/>
        </w:rPr>
      </w:pPr>
      <w:r w:rsidRPr="00EE2BE1">
        <w:rPr>
          <w:rFonts w:ascii="ＭＳ 明朝" w:eastAsia="ＭＳ 明朝" w:hAnsi="ＭＳ 明朝"/>
        </w:rPr>
        <w:t>2010年以降、連邦レベルでは、障害のある子どもに関する個別の統計は公表されていない</w:t>
      </w:r>
      <w:r w:rsidR="00DE5195" w:rsidRPr="00EE2BE1">
        <w:rPr>
          <w:rStyle w:val="ac"/>
          <w:rFonts w:ascii="ＭＳ 明朝" w:eastAsia="ＭＳ 明朝" w:hAnsi="ＭＳ 明朝"/>
          <w:b/>
          <w:bCs/>
        </w:rPr>
        <w:endnoteReference w:id="22"/>
      </w:r>
      <w:r w:rsidRPr="00EE2BE1">
        <w:rPr>
          <w:rFonts w:ascii="ＭＳ 明朝" w:eastAsia="ＭＳ 明朝" w:hAnsi="ＭＳ 明朝"/>
        </w:rPr>
        <w:t>。しかし、2012年以降、障害者入所施設に収容されている19歳未満の子どもや若者の数は増加しており</w:t>
      </w:r>
      <w:r w:rsidR="00DE5195" w:rsidRPr="00EE2BE1">
        <w:rPr>
          <w:rStyle w:val="ac"/>
          <w:rFonts w:ascii="ＭＳ 明朝" w:eastAsia="ＭＳ 明朝" w:hAnsi="ＭＳ 明朝"/>
          <w:b/>
          <w:bCs/>
        </w:rPr>
        <w:endnoteReference w:id="23"/>
      </w:r>
      <w:r w:rsidRPr="00EE2BE1">
        <w:rPr>
          <w:rFonts w:ascii="ＭＳ 明朝" w:eastAsia="ＭＳ 明朝" w:hAnsi="ＭＳ 明朝"/>
        </w:rPr>
        <w:t>、不釣り合いに高いように見える</w:t>
      </w:r>
      <w:r w:rsidR="00DE5195" w:rsidRPr="00EE2BE1">
        <w:rPr>
          <w:rStyle w:val="ac"/>
          <w:rFonts w:ascii="ＭＳ 明朝" w:eastAsia="ＭＳ 明朝" w:hAnsi="ＭＳ 明朝"/>
          <w:b/>
          <w:bCs/>
        </w:rPr>
        <w:endnoteReference w:id="24"/>
      </w:r>
      <w:r w:rsidRPr="00EE2BE1">
        <w:rPr>
          <w:rFonts w:ascii="ＭＳ 明朝" w:eastAsia="ＭＳ 明朝" w:hAnsi="ＭＳ 明朝"/>
        </w:rPr>
        <w:t>。障害のある子どもや若者に対する暴力についての調査は、ほとんど行われていない</w:t>
      </w:r>
      <w:r w:rsidR="00DE5195" w:rsidRPr="00EE2BE1">
        <w:rPr>
          <w:rStyle w:val="ac"/>
          <w:rFonts w:ascii="ＭＳ 明朝" w:eastAsia="ＭＳ 明朝" w:hAnsi="ＭＳ 明朝"/>
          <w:b/>
          <w:bCs/>
        </w:rPr>
        <w:endnoteReference w:id="25"/>
      </w:r>
      <w:r w:rsidRPr="00EE2BE1">
        <w:rPr>
          <w:rFonts w:ascii="ＭＳ 明朝" w:eastAsia="ＭＳ 明朝" w:hAnsi="ＭＳ 明朝"/>
        </w:rPr>
        <w:t>。その他の問題点としては、参加の欠如、</w:t>
      </w:r>
      <w:r w:rsidR="00847F29" w:rsidRPr="00EE2BE1">
        <w:rPr>
          <w:rFonts w:ascii="ＭＳ 明朝" w:eastAsia="ＭＳ 明朝" w:hAnsi="ＭＳ 明朝" w:hint="eastAsia"/>
        </w:rPr>
        <w:t>インクルーシブ</w:t>
      </w:r>
      <w:r w:rsidRPr="00EE2BE1">
        <w:rPr>
          <w:rFonts w:ascii="ＭＳ 明朝" w:eastAsia="ＭＳ 明朝" w:hAnsi="ＭＳ 明朝"/>
        </w:rPr>
        <w:t>な就学前指導、早期</w:t>
      </w:r>
      <w:r w:rsidR="00847F29" w:rsidRPr="00EE2BE1">
        <w:rPr>
          <w:rFonts w:ascii="ＭＳ 明朝" w:eastAsia="ＭＳ 明朝" w:hAnsi="ＭＳ 明朝" w:hint="eastAsia"/>
        </w:rPr>
        <w:t>発見</w:t>
      </w:r>
      <w:r w:rsidRPr="00EE2BE1">
        <w:rPr>
          <w:rFonts w:ascii="ＭＳ 明朝" w:eastAsia="ＭＳ 明朝" w:hAnsi="ＭＳ 明朝"/>
        </w:rPr>
        <w:t>と支援のための</w:t>
      </w:r>
      <w:r w:rsidR="00847F29" w:rsidRPr="00EE2BE1">
        <w:rPr>
          <w:rFonts w:ascii="ＭＳ 明朝" w:eastAsia="ＭＳ 明朝" w:hAnsi="ＭＳ 明朝" w:hint="eastAsia"/>
        </w:rPr>
        <w:t>資源</w:t>
      </w:r>
      <w:r w:rsidRPr="00EE2BE1">
        <w:rPr>
          <w:rFonts w:ascii="ＭＳ 明朝" w:eastAsia="ＭＳ 明朝" w:hAnsi="ＭＳ 明朝"/>
        </w:rPr>
        <w:t>、精神医学的・精神療法的ケア、ADHDの子どもたちを支援するための薬学的アプローチではな</w:t>
      </w:r>
      <w:r w:rsidR="00847F29" w:rsidRPr="00EE2BE1">
        <w:rPr>
          <w:rFonts w:ascii="ＭＳ 明朝" w:eastAsia="ＭＳ 明朝" w:hAnsi="ＭＳ 明朝" w:hint="eastAsia"/>
        </w:rPr>
        <w:t>い</w:t>
      </w:r>
      <w:r w:rsidRPr="00EE2BE1">
        <w:rPr>
          <w:rFonts w:ascii="ＭＳ 明朝" w:eastAsia="ＭＳ 明朝" w:hAnsi="ＭＳ 明朝"/>
        </w:rPr>
        <w:t>教育学的アプローチの体系的な採用などが</w:t>
      </w:r>
      <w:r w:rsidRPr="00EE2BE1">
        <w:rPr>
          <w:rFonts w:ascii="ＭＳ 明朝" w:eastAsia="ＭＳ 明朝" w:hAnsi="ＭＳ 明朝" w:hint="eastAsia"/>
        </w:rPr>
        <w:t>あ</w:t>
      </w:r>
      <w:r w:rsidR="00426E4D" w:rsidRPr="00EE2BE1">
        <w:rPr>
          <w:rFonts w:ascii="ＭＳ 明朝" w:eastAsia="ＭＳ 明朝" w:hAnsi="ＭＳ 明朝" w:hint="eastAsia"/>
        </w:rPr>
        <w:t>る</w:t>
      </w:r>
      <w:r w:rsidR="00DE5195" w:rsidRPr="00EE2BE1">
        <w:rPr>
          <w:rStyle w:val="ac"/>
          <w:rFonts w:ascii="ＭＳ 明朝" w:eastAsia="ＭＳ 明朝" w:hAnsi="ＭＳ 明朝"/>
          <w:b/>
          <w:bCs/>
        </w:rPr>
        <w:endnoteReference w:id="26"/>
      </w:r>
      <w:r w:rsidRPr="00EE2BE1">
        <w:rPr>
          <w:rFonts w:ascii="ＭＳ 明朝" w:eastAsia="ＭＳ 明朝" w:hAnsi="ＭＳ 明朝" w:hint="eastAsia"/>
        </w:rPr>
        <w:t>。</w:t>
      </w:r>
      <w:r w:rsidRPr="00EE2BE1">
        <w:rPr>
          <w:rFonts w:ascii="ＭＳ 明朝" w:eastAsia="ＭＳ 明朝" w:hAnsi="ＭＳ 明朝"/>
        </w:rPr>
        <w:t>国</w:t>
      </w:r>
      <w:r w:rsidR="00DE5195" w:rsidRPr="00EE2BE1">
        <w:rPr>
          <w:rStyle w:val="ac"/>
          <w:rFonts w:ascii="ＭＳ 明朝" w:eastAsia="ＭＳ 明朝" w:hAnsi="ＭＳ 明朝"/>
          <w:b/>
          <w:bCs/>
        </w:rPr>
        <w:endnoteReference w:id="27"/>
      </w:r>
      <w:r w:rsidRPr="00EE2BE1">
        <w:rPr>
          <w:rFonts w:ascii="ＭＳ 明朝" w:eastAsia="ＭＳ 明朝" w:hAnsi="ＭＳ 明朝"/>
        </w:rPr>
        <w:t>や州のレベルでは、障害のある子どもの権利を体系的に実施するための政策は</w:t>
      </w:r>
      <w:r w:rsidR="00426E4D" w:rsidRPr="00EE2BE1">
        <w:rPr>
          <w:rFonts w:ascii="ＭＳ 明朝" w:eastAsia="ＭＳ 明朝" w:hAnsi="ＭＳ 明朝"/>
        </w:rPr>
        <w:t>ない</w:t>
      </w:r>
      <w:r w:rsidRPr="00EE2BE1">
        <w:rPr>
          <w:rFonts w:ascii="ＭＳ 明朝" w:eastAsia="ＭＳ 明朝" w:hAnsi="ＭＳ 明朝"/>
        </w:rPr>
        <w:t>。</w:t>
      </w:r>
    </w:p>
    <w:p w14:paraId="25F8531B" w14:textId="05C6CF5C" w:rsidR="00A13536" w:rsidRPr="00EE2BE1" w:rsidRDefault="00A13536" w:rsidP="00521F53">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発表</w:t>
      </w:r>
      <w:r w:rsidR="00DE5195" w:rsidRPr="00EE2BE1">
        <w:rPr>
          <w:rStyle w:val="ac"/>
          <w:rFonts w:ascii="ＭＳ 明朝" w:eastAsia="ＭＳ 明朝" w:hAnsi="ＭＳ 明朝"/>
          <w:b/>
          <w:bCs/>
        </w:rPr>
        <w:endnoteReference w:id="28"/>
      </w:r>
      <w:r w:rsidRPr="00EE2BE1">
        <w:rPr>
          <w:rFonts w:ascii="ＭＳ 明朝" w:eastAsia="ＭＳ 明朝" w:hAnsi="ＭＳ 明朝" w:hint="eastAsia"/>
        </w:rPr>
        <w:t>された通り、障害のある子ども、特に入所施設での障害のある子ど</w:t>
      </w:r>
      <w:r w:rsidRPr="00EE2BE1">
        <w:rPr>
          <w:rFonts w:ascii="ＭＳ 明朝" w:eastAsia="ＭＳ 明朝" w:hAnsi="ＭＳ 明朝"/>
        </w:rPr>
        <w:t>もたちに関するより正確な統計情報を公表してください（入所施設でのケアの理由</w:t>
      </w:r>
      <w:r w:rsidR="00DE5195" w:rsidRPr="00EE2BE1">
        <w:rPr>
          <w:rStyle w:val="ac"/>
          <w:rFonts w:ascii="ＭＳ 明朝" w:eastAsia="ＭＳ 明朝" w:hAnsi="ＭＳ 明朝"/>
          <w:b/>
          <w:bCs/>
        </w:rPr>
        <w:endnoteReference w:id="29"/>
      </w:r>
      <w:r w:rsidRPr="00EE2BE1">
        <w:rPr>
          <w:rFonts w:ascii="ＭＳ 明朝" w:eastAsia="ＭＳ 明朝" w:hAnsi="ＭＳ 明朝"/>
        </w:rPr>
        <w:t>、期間、形態を含む）。</w:t>
      </w:r>
      <w:r w:rsidR="00847F29" w:rsidRPr="00EE2BE1">
        <w:rPr>
          <w:rFonts w:ascii="ＭＳ 明朝" w:eastAsia="ＭＳ 明朝" w:hAnsi="ＭＳ 明朝" w:hint="eastAsia"/>
        </w:rPr>
        <w:t>また、スイスの子どもと若者に対する、あらゆる生活場面（家庭・施設、学校、教育、レクリエーション等での</w:t>
      </w:r>
      <w:r w:rsidR="00847F29" w:rsidRPr="00EE2BE1">
        <w:rPr>
          <w:rFonts w:ascii="ＭＳ 明朝" w:eastAsia="ＭＳ 明朝" w:hAnsi="ＭＳ 明朝"/>
        </w:rPr>
        <w:t>）</w:t>
      </w:r>
      <w:r w:rsidR="00847F29" w:rsidRPr="00EE2BE1">
        <w:rPr>
          <w:rFonts w:ascii="ＭＳ 明朝" w:eastAsia="ＭＳ 明朝" w:hAnsi="ＭＳ 明朝" w:hint="eastAsia"/>
        </w:rPr>
        <w:t>暴力に関するサンプル調査の計画についての情報を提供してください。</w:t>
      </w:r>
    </w:p>
    <w:p w14:paraId="429908C0" w14:textId="6A0EEAF7" w:rsidR="00A13536" w:rsidRPr="00EE2BE1" w:rsidRDefault="00A13536" w:rsidP="00521F53">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連邦政府と</w:t>
      </w:r>
      <w:r w:rsidR="0069437F" w:rsidRPr="00EE2BE1">
        <w:rPr>
          <w:rFonts w:ascii="ＭＳ 明朝" w:eastAsia="ＭＳ 明朝" w:hAnsi="ＭＳ 明朝" w:hint="eastAsia"/>
        </w:rPr>
        <w:t>州</w:t>
      </w:r>
      <w:r w:rsidR="00847F29" w:rsidRPr="00EE2BE1">
        <w:rPr>
          <w:rFonts w:ascii="ＭＳ 明朝" w:eastAsia="ＭＳ 明朝" w:hAnsi="ＭＳ 明朝" w:hint="eastAsia"/>
        </w:rPr>
        <w:t>の</w:t>
      </w:r>
      <w:r w:rsidRPr="00EE2BE1">
        <w:rPr>
          <w:rFonts w:ascii="ＭＳ 明朝" w:eastAsia="ＭＳ 明朝" w:hAnsi="ＭＳ 明朝" w:hint="eastAsia"/>
        </w:rPr>
        <w:t>当局は、</w:t>
      </w:r>
      <w:r w:rsidR="00913292" w:rsidRPr="00EE2BE1">
        <w:rPr>
          <w:rFonts w:ascii="ＭＳ 明朝" w:eastAsia="ＭＳ 明朝" w:hAnsi="ＭＳ 明朝" w:hint="eastAsia"/>
        </w:rPr>
        <w:t>子ども</w:t>
      </w:r>
      <w:r w:rsidRPr="00EE2BE1">
        <w:rPr>
          <w:rFonts w:ascii="ＭＳ 明朝" w:eastAsia="ＭＳ 明朝" w:hAnsi="ＭＳ 明朝" w:hint="eastAsia"/>
        </w:rPr>
        <w:t>・青少年政策のあらゆる分野で、障害のある子ど</w:t>
      </w:r>
      <w:r w:rsidRPr="00EE2BE1">
        <w:rPr>
          <w:rFonts w:ascii="ＭＳ 明朝" w:eastAsia="ＭＳ 明朝" w:hAnsi="ＭＳ 明朝"/>
        </w:rPr>
        <w:t>もや若者をより重</w:t>
      </w:r>
      <w:r w:rsidR="00EC199E" w:rsidRPr="00EE2BE1">
        <w:rPr>
          <w:rFonts w:ascii="ＭＳ 明朝" w:eastAsia="ＭＳ 明朝" w:hAnsi="ＭＳ 明朝" w:hint="eastAsia"/>
        </w:rPr>
        <w:t>く位置付ける</w:t>
      </w:r>
      <w:r w:rsidRPr="00EE2BE1">
        <w:rPr>
          <w:rFonts w:ascii="ＭＳ 明朝" w:eastAsia="ＭＳ 明朝" w:hAnsi="ＭＳ 明朝"/>
        </w:rPr>
        <w:t>ために、具体的にどのような対策を講じてい</w:t>
      </w:r>
      <w:r w:rsidR="006A781F" w:rsidRPr="00EE2BE1">
        <w:rPr>
          <w:rFonts w:ascii="ＭＳ 明朝" w:eastAsia="ＭＳ 明朝" w:hAnsi="ＭＳ 明朝" w:hint="eastAsia"/>
        </w:rPr>
        <w:t>ます</w:t>
      </w:r>
      <w:r w:rsidRPr="00EE2BE1">
        <w:rPr>
          <w:rFonts w:ascii="ＭＳ 明朝" w:eastAsia="ＭＳ 明朝" w:hAnsi="ＭＳ 明朝"/>
        </w:rPr>
        <w:t>か</w:t>
      </w:r>
      <w:r w:rsidR="00712537" w:rsidRPr="00EE2BE1">
        <w:rPr>
          <w:rStyle w:val="ac"/>
          <w:rFonts w:ascii="ＭＳ 明朝" w:eastAsia="ＭＳ 明朝" w:hAnsi="ＭＳ 明朝"/>
          <w:b/>
          <w:bCs/>
        </w:rPr>
        <w:endnoteReference w:id="30"/>
      </w:r>
      <w:r w:rsidRPr="00EE2BE1">
        <w:rPr>
          <w:rFonts w:ascii="ＭＳ 明朝" w:eastAsia="ＭＳ 明朝" w:hAnsi="ＭＳ 明朝"/>
        </w:rPr>
        <w:t>？</w:t>
      </w:r>
    </w:p>
    <w:p w14:paraId="0E8F044A" w14:textId="77777777" w:rsidR="009C4647" w:rsidRPr="00EE2BE1" w:rsidRDefault="009C4647" w:rsidP="00A13536">
      <w:pPr>
        <w:rPr>
          <w:rFonts w:ascii="ＭＳ 明朝" w:eastAsia="ＭＳ 明朝" w:hAnsi="ＭＳ 明朝"/>
        </w:rPr>
      </w:pPr>
    </w:p>
    <w:p w14:paraId="03F194B5" w14:textId="499D5795" w:rsidR="00A1353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8条　意識の向上</w:t>
      </w:r>
      <w:r w:rsidR="00A13536" w:rsidRPr="00EE2BE1">
        <w:rPr>
          <w:rFonts w:ascii="ＭＳ 明朝" w:eastAsia="ＭＳ 明朝" w:hAnsi="ＭＳ 明朝"/>
          <w:b/>
          <w:bCs/>
        </w:rPr>
        <w:t xml:space="preserve"> </w:t>
      </w:r>
    </w:p>
    <w:p w14:paraId="53D7A8A8" w14:textId="2D314CE6" w:rsidR="007D7922" w:rsidRPr="00EE2BE1" w:rsidRDefault="00EC199E" w:rsidP="001E1439">
      <w:pPr>
        <w:ind w:firstLineChars="100" w:firstLine="210"/>
        <w:rPr>
          <w:rFonts w:ascii="ＭＳ 明朝" w:eastAsia="ＭＳ 明朝" w:hAnsi="ＭＳ 明朝"/>
        </w:rPr>
      </w:pPr>
      <w:r w:rsidRPr="00EE2BE1">
        <w:rPr>
          <w:rFonts w:ascii="ＭＳ 明朝" w:eastAsia="ＭＳ 明朝" w:hAnsi="ＭＳ 明朝" w:hint="eastAsia"/>
        </w:rPr>
        <w:t>障害のある人に対するスティグマは近年やや強まっている。</w:t>
      </w:r>
      <w:r w:rsidR="00A13536" w:rsidRPr="00EE2BE1">
        <w:rPr>
          <w:rFonts w:ascii="ＭＳ 明朝" w:eastAsia="ＭＳ 明朝" w:hAnsi="ＭＳ 明朝" w:hint="eastAsia"/>
        </w:rPr>
        <w:t>特に心理社会的障害は、多くの場合、タブー視されている問題である</w:t>
      </w:r>
      <w:r w:rsidR="00712537" w:rsidRPr="00EE2BE1">
        <w:rPr>
          <w:rStyle w:val="ac"/>
          <w:rFonts w:ascii="ＭＳ 明朝" w:eastAsia="ＭＳ 明朝" w:hAnsi="ＭＳ 明朝"/>
          <w:b/>
          <w:bCs/>
        </w:rPr>
        <w:endnoteReference w:id="31"/>
      </w:r>
      <w:r w:rsidR="00A13536" w:rsidRPr="00EE2BE1">
        <w:rPr>
          <w:rFonts w:ascii="ＭＳ 明朝" w:eastAsia="ＭＳ 明朝" w:hAnsi="ＭＳ 明朝" w:hint="eastAsia"/>
        </w:rPr>
        <w:t>。</w:t>
      </w:r>
      <w:r w:rsidR="00A13536" w:rsidRPr="00EE2BE1">
        <w:rPr>
          <w:rFonts w:ascii="ＭＳ 明朝" w:eastAsia="ＭＳ 明朝" w:hAnsi="ＭＳ 明朝"/>
        </w:rPr>
        <w:t>人々の間での差別は、知的障害や心理社会的障害</w:t>
      </w:r>
      <w:r w:rsidR="00583628" w:rsidRPr="00EE2BE1">
        <w:rPr>
          <w:rFonts w:ascii="ＭＳ 明朝" w:eastAsia="ＭＳ 明朝" w:hAnsi="ＭＳ 明朝" w:hint="eastAsia"/>
        </w:rPr>
        <w:t>のある</w:t>
      </w:r>
      <w:r w:rsidR="00A13536" w:rsidRPr="00EE2BE1">
        <w:rPr>
          <w:rFonts w:ascii="ＭＳ 明朝" w:eastAsia="ＭＳ 明朝" w:hAnsi="ＭＳ 明朝"/>
        </w:rPr>
        <w:t>人の自己決定権、</w:t>
      </w:r>
      <w:r w:rsidRPr="00EE2BE1">
        <w:rPr>
          <w:rFonts w:ascii="ＭＳ 明朝" w:eastAsia="ＭＳ 明朝" w:hAnsi="ＭＳ 明朝" w:hint="eastAsia"/>
        </w:rPr>
        <w:t>生活様式</w:t>
      </w:r>
      <w:r w:rsidR="00A13536" w:rsidRPr="00EE2BE1">
        <w:rPr>
          <w:rFonts w:ascii="ＭＳ 明朝" w:eastAsia="ＭＳ 明朝" w:hAnsi="ＭＳ 明朝"/>
        </w:rPr>
        <w:t>の選択、教育、家庭を築く権利、知的障害や行動問題</w:t>
      </w:r>
      <w:r w:rsidR="00583628" w:rsidRPr="00EE2BE1">
        <w:rPr>
          <w:rFonts w:ascii="ＭＳ 明朝" w:eastAsia="ＭＳ 明朝" w:hAnsi="ＭＳ 明朝" w:hint="eastAsia"/>
        </w:rPr>
        <w:t>のある</w:t>
      </w:r>
      <w:r w:rsidR="00A13536" w:rsidRPr="00EE2BE1">
        <w:rPr>
          <w:rFonts w:ascii="ＭＳ 明朝" w:eastAsia="ＭＳ 明朝" w:hAnsi="ＭＳ 明朝"/>
        </w:rPr>
        <w:t>子どものインクルーシブな学校教育を受ける権利に関して、特に明らかである</w:t>
      </w:r>
      <w:r w:rsidR="00712537" w:rsidRPr="00EE2BE1">
        <w:rPr>
          <w:rStyle w:val="ac"/>
          <w:rFonts w:ascii="ＭＳ 明朝" w:eastAsia="ＭＳ 明朝" w:hAnsi="ＭＳ 明朝"/>
          <w:b/>
          <w:bCs/>
        </w:rPr>
        <w:endnoteReference w:id="32"/>
      </w:r>
      <w:r w:rsidR="00A13536" w:rsidRPr="00EE2BE1">
        <w:rPr>
          <w:rFonts w:ascii="ＭＳ 明朝" w:eastAsia="ＭＳ 明朝" w:hAnsi="ＭＳ 明朝"/>
        </w:rPr>
        <w:t>。多くの</w:t>
      </w:r>
      <w:r w:rsidR="008578E3" w:rsidRPr="00EE2BE1">
        <w:rPr>
          <w:rFonts w:ascii="ＭＳ 明朝" w:eastAsia="ＭＳ 明朝" w:hAnsi="ＭＳ 明朝"/>
        </w:rPr>
        <w:t>障害のある人</w:t>
      </w:r>
      <w:r w:rsidR="00A13536" w:rsidRPr="00EE2BE1">
        <w:rPr>
          <w:rFonts w:ascii="ＭＳ 明朝" w:eastAsia="ＭＳ 明朝" w:hAnsi="ＭＳ 明朝"/>
        </w:rPr>
        <w:t>とその家族は自分たちの権利を知らず、また、</w:t>
      </w:r>
      <w:r w:rsidRPr="00EE2BE1">
        <w:rPr>
          <w:rFonts w:ascii="ＭＳ 明朝" w:eastAsia="ＭＳ 明朝" w:hAnsi="ＭＳ 明朝" w:hint="eastAsia"/>
        </w:rPr>
        <w:t>行政</w:t>
      </w:r>
      <w:r w:rsidR="00A13536" w:rsidRPr="00EE2BE1">
        <w:rPr>
          <w:rFonts w:ascii="ＭＳ 明朝" w:eastAsia="ＭＳ 明朝" w:hAnsi="ＭＳ 明朝"/>
        </w:rPr>
        <w:t>当局もCRPDと人権に基づくアプローチについての知識を持っていないことが多い</w:t>
      </w:r>
      <w:r w:rsidR="00712537" w:rsidRPr="00EE2BE1">
        <w:rPr>
          <w:rStyle w:val="ac"/>
          <w:rFonts w:ascii="ＭＳ 明朝" w:eastAsia="ＭＳ 明朝" w:hAnsi="ＭＳ 明朝"/>
          <w:b/>
          <w:bCs/>
        </w:rPr>
        <w:endnoteReference w:id="33"/>
      </w:r>
      <w:r w:rsidR="00A13536" w:rsidRPr="00EE2BE1">
        <w:rPr>
          <w:rFonts w:ascii="ＭＳ 明朝" w:eastAsia="ＭＳ 明朝" w:hAnsi="ＭＳ 明朝"/>
        </w:rPr>
        <w:t>。社会保険を受けている人の監視に関する</w:t>
      </w:r>
      <w:r w:rsidR="00CB14C6" w:rsidRPr="00EE2BE1">
        <w:rPr>
          <w:rFonts w:ascii="ＭＳ 明朝" w:eastAsia="ＭＳ 明朝" w:hAnsi="ＭＳ 明朝" w:hint="eastAsia"/>
        </w:rPr>
        <w:t>国民</w:t>
      </w:r>
      <w:r w:rsidRPr="00EE2BE1">
        <w:rPr>
          <w:rFonts w:ascii="ＭＳ 明朝" w:eastAsia="ＭＳ 明朝" w:hAnsi="ＭＳ 明朝" w:hint="eastAsia"/>
        </w:rPr>
        <w:t>投票(</w:t>
      </w:r>
      <w:r w:rsidRPr="00EE2BE1">
        <w:rPr>
          <w:rFonts w:ascii="ＭＳ 明朝" w:eastAsia="ＭＳ 明朝" w:hAnsi="ＭＳ 明朝"/>
        </w:rPr>
        <w:t>referendum)</w:t>
      </w:r>
      <w:r w:rsidR="00A13536" w:rsidRPr="00EE2BE1">
        <w:rPr>
          <w:rFonts w:ascii="ＭＳ 明朝" w:eastAsia="ＭＳ 明朝" w:hAnsi="ＭＳ 明朝" w:hint="eastAsia"/>
        </w:rPr>
        <w:t>（</w:t>
      </w:r>
      <w:r w:rsidR="00A13536" w:rsidRPr="00EE2BE1">
        <w:rPr>
          <w:rFonts w:ascii="ＭＳ 明朝" w:eastAsia="ＭＳ 明朝" w:hAnsi="ＭＳ 明朝"/>
        </w:rPr>
        <w:t>CRPD第22条</w:t>
      </w:r>
      <w:r w:rsidRPr="00EE2BE1">
        <w:rPr>
          <w:rFonts w:ascii="ＭＳ 明朝" w:eastAsia="ＭＳ 明朝" w:hAnsi="ＭＳ 明朝" w:hint="eastAsia"/>
        </w:rPr>
        <w:t>の項</w:t>
      </w:r>
      <w:r w:rsidR="00A13536" w:rsidRPr="00EE2BE1">
        <w:rPr>
          <w:rFonts w:ascii="ＭＳ 明朝" w:eastAsia="ＭＳ 明朝" w:hAnsi="ＭＳ 明朝"/>
        </w:rPr>
        <w:t>参照）では、「詐欺的な保険請求者」に対して</w:t>
      </w:r>
      <w:r w:rsidR="00583628" w:rsidRPr="00EE2BE1">
        <w:rPr>
          <w:rFonts w:ascii="ＭＳ 明朝" w:eastAsia="ＭＳ 明朝" w:hAnsi="ＭＳ 明朝" w:hint="eastAsia"/>
        </w:rPr>
        <w:t>低劣な宣伝</w:t>
      </w:r>
      <w:r w:rsidR="00A13536" w:rsidRPr="00EE2BE1">
        <w:rPr>
          <w:rFonts w:ascii="ＭＳ 明朝" w:eastAsia="ＭＳ 明朝" w:hAnsi="ＭＳ 明朝"/>
        </w:rPr>
        <w:t>が行われ、</w:t>
      </w:r>
      <w:r w:rsidR="008578E3" w:rsidRPr="00EE2BE1">
        <w:rPr>
          <w:rFonts w:ascii="ＭＳ 明朝" w:eastAsia="ＭＳ 明朝" w:hAnsi="ＭＳ 明朝"/>
        </w:rPr>
        <w:t>障害のある人</w:t>
      </w:r>
      <w:r w:rsidR="00583628" w:rsidRPr="00EE2BE1">
        <w:rPr>
          <w:rFonts w:ascii="ＭＳ 明朝" w:eastAsia="ＭＳ 明朝" w:hAnsi="ＭＳ 明朝" w:hint="eastAsia"/>
        </w:rPr>
        <w:t>への</w:t>
      </w:r>
      <w:r w:rsidR="00A13536" w:rsidRPr="00EE2BE1">
        <w:rPr>
          <w:rFonts w:ascii="ＭＳ 明朝" w:eastAsia="ＭＳ 明朝" w:hAnsi="ＭＳ 明朝"/>
        </w:rPr>
        <w:t>一般の人々の偏見が大幅に強化され</w:t>
      </w:r>
      <w:r w:rsidR="00426E4D" w:rsidRPr="00EE2BE1">
        <w:rPr>
          <w:rFonts w:ascii="ＭＳ 明朝" w:eastAsia="ＭＳ 明朝" w:hAnsi="ＭＳ 明朝"/>
        </w:rPr>
        <w:t>た</w:t>
      </w:r>
      <w:r w:rsidR="00A13536" w:rsidRPr="00EE2BE1">
        <w:rPr>
          <w:rFonts w:ascii="ＭＳ 明朝" w:eastAsia="ＭＳ 明朝" w:hAnsi="ＭＳ 明朝"/>
        </w:rPr>
        <w:t>。</w:t>
      </w:r>
    </w:p>
    <w:p w14:paraId="3E5DE04D" w14:textId="06ED7BC4" w:rsidR="00A13536" w:rsidRPr="00EE2BE1" w:rsidRDefault="00A13536" w:rsidP="00521F53">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連邦政府と</w:t>
      </w:r>
      <w:r w:rsidR="0069437F" w:rsidRPr="00EE2BE1">
        <w:rPr>
          <w:rFonts w:ascii="ＭＳ 明朝" w:eastAsia="ＭＳ 明朝" w:hAnsi="ＭＳ 明朝" w:hint="eastAsia"/>
        </w:rPr>
        <w:t>州</w:t>
      </w:r>
      <w:r w:rsidRPr="00EE2BE1">
        <w:rPr>
          <w:rFonts w:ascii="ＭＳ 明朝" w:eastAsia="ＭＳ 明朝" w:hAnsi="ＭＳ 明朝" w:hint="eastAsia"/>
        </w:rPr>
        <w:t>当局は、特に知的・心理社会的</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のために、どのようなキャンペーンを計画してい</w:t>
      </w:r>
      <w:r w:rsidR="00EC199E" w:rsidRPr="00EE2BE1">
        <w:rPr>
          <w:rFonts w:ascii="ＭＳ 明朝" w:eastAsia="ＭＳ 明朝" w:hAnsi="ＭＳ 明朝" w:hint="eastAsia"/>
        </w:rPr>
        <w:t>ます</w:t>
      </w:r>
      <w:r w:rsidRPr="00EE2BE1">
        <w:rPr>
          <w:rFonts w:ascii="ＭＳ 明朝" w:eastAsia="ＭＳ 明朝" w:hAnsi="ＭＳ 明朝" w:hint="eastAsia"/>
        </w:rPr>
        <w:t>か、また、法的に</w:t>
      </w:r>
      <w:r w:rsidR="00EC199E" w:rsidRPr="00EE2BE1">
        <w:rPr>
          <w:rFonts w:ascii="ＭＳ 明朝" w:eastAsia="ＭＳ 明朝" w:hAnsi="ＭＳ 明朝" w:hint="eastAsia"/>
        </w:rPr>
        <w:t>正当な</w:t>
      </w:r>
      <w:r w:rsidRPr="00EE2BE1">
        <w:rPr>
          <w:rFonts w:ascii="ＭＳ 明朝" w:eastAsia="ＭＳ 明朝" w:hAnsi="ＭＳ 明朝" w:hint="eastAsia"/>
        </w:rPr>
        <w:t>社会的給付の受給や自己決定権などについての具体的なテーマ別キャンペーンを計画してい</w:t>
      </w:r>
      <w:r w:rsidR="006A781F" w:rsidRPr="00EE2BE1">
        <w:rPr>
          <w:rFonts w:ascii="ＭＳ 明朝" w:eastAsia="ＭＳ 明朝" w:hAnsi="ＭＳ 明朝" w:hint="eastAsia"/>
        </w:rPr>
        <w:t>ます</w:t>
      </w:r>
      <w:r w:rsidRPr="00EE2BE1">
        <w:rPr>
          <w:rFonts w:ascii="ＭＳ 明朝" w:eastAsia="ＭＳ 明朝" w:hAnsi="ＭＳ 明朝" w:hint="eastAsia"/>
        </w:rPr>
        <w:t>か。</w:t>
      </w:r>
    </w:p>
    <w:p w14:paraId="3272AD09" w14:textId="6962A9CE" w:rsidR="00A13536" w:rsidRPr="00EE2BE1" w:rsidRDefault="00A13536" w:rsidP="00521F53">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メディアでは、特に女性の</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は、しばしば無視されたり</w:t>
      </w:r>
      <w:r w:rsidR="00712537" w:rsidRPr="00EE2BE1">
        <w:rPr>
          <w:rStyle w:val="ac"/>
          <w:rFonts w:ascii="ＭＳ 明朝" w:eastAsia="ＭＳ 明朝" w:hAnsi="ＭＳ 明朝"/>
          <w:b/>
          <w:bCs/>
        </w:rPr>
        <w:endnoteReference w:id="34"/>
      </w:r>
      <w:r w:rsidRPr="00EE2BE1">
        <w:rPr>
          <w:rFonts w:ascii="ＭＳ 明朝" w:eastAsia="ＭＳ 明朝" w:hAnsi="ＭＳ 明朝" w:hint="eastAsia"/>
        </w:rPr>
        <w:t>、限られた役割の中で描かれたりしてい</w:t>
      </w:r>
      <w:r w:rsidR="006A781F" w:rsidRPr="00EE2BE1">
        <w:rPr>
          <w:rFonts w:ascii="ＭＳ 明朝" w:eastAsia="ＭＳ 明朝" w:hAnsi="ＭＳ 明朝" w:hint="eastAsia"/>
        </w:rPr>
        <w:t>ます</w:t>
      </w:r>
      <w:r w:rsidRPr="00EE2BE1">
        <w:rPr>
          <w:rFonts w:ascii="ＭＳ 明朝" w:eastAsia="ＭＳ 明朝" w:hAnsi="ＭＳ 明朝" w:hint="eastAsia"/>
        </w:rPr>
        <w:t>。メディアにおける差別的な</w:t>
      </w:r>
      <w:r w:rsidR="00EC199E" w:rsidRPr="00EE2BE1">
        <w:rPr>
          <w:rFonts w:ascii="ＭＳ 明朝" w:eastAsia="ＭＳ 明朝" w:hAnsi="ＭＳ 明朝" w:hint="eastAsia"/>
        </w:rPr>
        <w:t>固定観念</w:t>
      </w:r>
      <w:r w:rsidRPr="00EE2BE1">
        <w:rPr>
          <w:rFonts w:ascii="ＭＳ 明朝" w:eastAsia="ＭＳ 明朝" w:hAnsi="ＭＳ 明朝" w:hint="eastAsia"/>
        </w:rPr>
        <w:t>を排除するために、</w:t>
      </w:r>
      <w:r w:rsidR="00EC199E" w:rsidRPr="00EE2BE1">
        <w:rPr>
          <w:rFonts w:ascii="ＭＳ 明朝" w:eastAsia="ＭＳ 明朝" w:hAnsi="ＭＳ 明朝" w:hint="eastAsia"/>
        </w:rPr>
        <w:t>スイス</w:t>
      </w:r>
      <w:r w:rsidRPr="00EE2BE1">
        <w:rPr>
          <w:rFonts w:ascii="ＭＳ 明朝" w:eastAsia="ＭＳ 明朝" w:hAnsi="ＭＳ 明朝" w:hint="eastAsia"/>
        </w:rPr>
        <w:t>は、具体的にどのような措置をとってい</w:t>
      </w:r>
      <w:r w:rsidR="006A781F" w:rsidRPr="00EE2BE1">
        <w:rPr>
          <w:rFonts w:ascii="ＭＳ 明朝" w:eastAsia="ＭＳ 明朝" w:hAnsi="ＭＳ 明朝" w:hint="eastAsia"/>
        </w:rPr>
        <w:t>ます</w:t>
      </w:r>
      <w:r w:rsidRPr="00EE2BE1">
        <w:rPr>
          <w:rFonts w:ascii="ＭＳ 明朝" w:eastAsia="ＭＳ 明朝" w:hAnsi="ＭＳ 明朝" w:hint="eastAsia"/>
        </w:rPr>
        <w:t>か？</w:t>
      </w:r>
    </w:p>
    <w:p w14:paraId="06C51D85" w14:textId="77777777" w:rsidR="00062BEF" w:rsidRPr="00EE2BE1" w:rsidRDefault="00062BEF" w:rsidP="00A13536">
      <w:pPr>
        <w:rPr>
          <w:rFonts w:ascii="ＭＳ 明朝" w:eastAsia="ＭＳ 明朝" w:hAnsi="ＭＳ 明朝"/>
        </w:rPr>
      </w:pPr>
    </w:p>
    <w:p w14:paraId="0E6BA3C5"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lastRenderedPageBreak/>
        <w:t>第</w:t>
      </w:r>
      <w:r w:rsidRPr="00EE2BE1">
        <w:rPr>
          <w:rFonts w:ascii="ＭＳ 明朝" w:eastAsia="ＭＳ 明朝" w:hAnsi="ＭＳ 明朝"/>
          <w:b/>
          <w:bCs/>
        </w:rPr>
        <w:t>9条　施設及びサービス等の利用の容易さ</w:t>
      </w:r>
    </w:p>
    <w:p w14:paraId="307F8BF8" w14:textId="795F2BFE" w:rsidR="001D3C7B" w:rsidRPr="00EE2BE1" w:rsidRDefault="00A13536" w:rsidP="001E1439">
      <w:pPr>
        <w:ind w:firstLineChars="100" w:firstLine="211"/>
        <w:rPr>
          <w:rFonts w:ascii="ＭＳ 明朝" w:eastAsia="ＭＳ 明朝" w:hAnsi="ＭＳ 明朝"/>
        </w:rPr>
      </w:pPr>
      <w:r w:rsidRPr="00EE2BE1">
        <w:rPr>
          <w:rFonts w:ascii="ＭＳ 明朝" w:eastAsia="ＭＳ 明朝" w:hAnsi="ＭＳ 明朝" w:hint="eastAsia"/>
          <w:b/>
          <w:bCs/>
        </w:rPr>
        <w:t>建物と施設</w:t>
      </w:r>
      <w:r w:rsidR="00EC199E" w:rsidRPr="00EE2BE1">
        <w:rPr>
          <w:rFonts w:ascii="ＭＳ 明朝" w:eastAsia="ＭＳ 明朝" w:hAnsi="ＭＳ 明朝" w:hint="eastAsia"/>
          <w:b/>
          <w:bCs/>
        </w:rPr>
        <w:t>：</w:t>
      </w:r>
      <w:r w:rsidRPr="00EE2BE1">
        <w:rPr>
          <w:rFonts w:ascii="ＭＳ 明朝" w:eastAsia="ＭＳ 明朝" w:hAnsi="ＭＳ 明朝" w:hint="eastAsia"/>
        </w:rPr>
        <w:t>アクセシビリティを確保するという考え方は一般的に広く受け入れられている</w:t>
      </w:r>
      <w:r w:rsidR="00712537" w:rsidRPr="00EE2BE1">
        <w:rPr>
          <w:rFonts w:ascii="ＭＳ 明朝" w:eastAsia="ＭＳ 明朝" w:hAnsi="ＭＳ 明朝"/>
          <w:b/>
          <w:bCs/>
          <w:vertAlign w:val="superscript"/>
        </w:rPr>
        <w:endnoteReference w:id="35"/>
      </w:r>
      <w:r w:rsidRPr="00EE2BE1">
        <w:rPr>
          <w:rFonts w:ascii="ＭＳ 明朝" w:eastAsia="ＭＳ 明朝" w:hAnsi="ＭＳ 明朝" w:hint="eastAsia"/>
        </w:rPr>
        <w:t>が、</w:t>
      </w:r>
      <w:r w:rsidRPr="00EE2BE1">
        <w:rPr>
          <w:rFonts w:ascii="ＭＳ 明朝" w:eastAsia="ＭＳ 明朝" w:hAnsi="ＭＳ 明朝" w:hint="eastAsia"/>
          <w:b/>
          <w:bCs/>
        </w:rPr>
        <w:t>既存の建物や施設</w:t>
      </w:r>
      <w:r w:rsidRPr="00EE2BE1">
        <w:rPr>
          <w:rFonts w:ascii="ＭＳ 明朝" w:eastAsia="ＭＳ 明朝" w:hAnsi="ＭＳ 明朝" w:hint="eastAsia"/>
        </w:rPr>
        <w:t>は、改築されない限り、</w:t>
      </w:r>
      <w:r w:rsidR="00EC199E" w:rsidRPr="00EE2BE1">
        <w:rPr>
          <w:rFonts w:ascii="ＭＳ 明朝" w:eastAsia="ＭＳ 明朝" w:hAnsi="ＭＳ 明朝"/>
        </w:rPr>
        <w:t>DDA</w:t>
      </w:r>
      <w:r w:rsidRPr="00EE2BE1">
        <w:rPr>
          <w:rFonts w:ascii="ＭＳ 明朝" w:eastAsia="ＭＳ 明朝" w:hAnsi="ＭＳ 明朝" w:hint="eastAsia"/>
        </w:rPr>
        <w:t>第</w:t>
      </w:r>
      <w:r w:rsidRPr="00EE2BE1">
        <w:rPr>
          <w:rFonts w:ascii="ＭＳ 明朝" w:eastAsia="ＭＳ 明朝" w:hAnsi="ＭＳ 明朝"/>
        </w:rPr>
        <w:t>3条(a)のアクセシビリティ確保の義務の対象とはならない。ほとんどの場合、建設認可当局（ほとんどが</w:t>
      </w:r>
      <w:r w:rsidR="00583628" w:rsidRPr="00EE2BE1">
        <w:rPr>
          <w:rFonts w:ascii="ＭＳ 明朝" w:eastAsia="ＭＳ 明朝" w:hAnsi="ＭＳ 明朝" w:hint="eastAsia"/>
        </w:rPr>
        <w:t>市町村</w:t>
      </w:r>
      <w:r w:rsidRPr="00EE2BE1">
        <w:rPr>
          <w:rFonts w:ascii="ＭＳ 明朝" w:eastAsia="ＭＳ 明朝" w:hAnsi="ＭＳ 明朝"/>
        </w:rPr>
        <w:t>レベル）には必要な専門知識が不足しており、建設認可プロセス</w:t>
      </w:r>
      <w:r w:rsidR="00811FFB" w:rsidRPr="00EE2BE1">
        <w:rPr>
          <w:rFonts w:ascii="ＭＳ 明朝" w:eastAsia="ＭＳ 明朝" w:hAnsi="ＭＳ 明朝" w:hint="eastAsia"/>
        </w:rPr>
        <w:t>において</w:t>
      </w:r>
      <w:r w:rsidRPr="00EE2BE1">
        <w:rPr>
          <w:rFonts w:ascii="ＭＳ 明朝" w:eastAsia="ＭＳ 明朝" w:hAnsi="ＭＳ 明朝"/>
        </w:rPr>
        <w:t>第9条の遵守</w:t>
      </w:r>
      <w:r w:rsidR="00EC199E" w:rsidRPr="00EE2BE1">
        <w:rPr>
          <w:rFonts w:ascii="ＭＳ 明朝" w:eastAsia="ＭＳ 明朝" w:hAnsi="ＭＳ 明朝" w:hint="eastAsia"/>
        </w:rPr>
        <w:t>は</w:t>
      </w:r>
      <w:r w:rsidR="00811FFB" w:rsidRPr="00EE2BE1">
        <w:rPr>
          <w:rFonts w:ascii="ＭＳ 明朝" w:eastAsia="ＭＳ 明朝" w:hAnsi="ＭＳ 明朝" w:hint="eastAsia"/>
        </w:rPr>
        <w:t>組織的にはな</w:t>
      </w:r>
      <w:r w:rsidR="00EC199E" w:rsidRPr="00EE2BE1">
        <w:rPr>
          <w:rFonts w:ascii="ＭＳ 明朝" w:eastAsia="ＭＳ 明朝" w:hAnsi="ＭＳ 明朝" w:hint="eastAsia"/>
        </w:rPr>
        <w:t>され</w:t>
      </w:r>
      <w:r w:rsidRPr="00EE2BE1">
        <w:rPr>
          <w:rFonts w:ascii="ＭＳ 明朝" w:eastAsia="ＭＳ 明朝" w:hAnsi="ＭＳ 明朝"/>
        </w:rPr>
        <w:t>ていない。DDAで規定されている8戸以上の住宅ユニット</w:t>
      </w:r>
      <w:r w:rsidR="00811FFB" w:rsidRPr="00EE2BE1">
        <w:rPr>
          <w:rFonts w:ascii="ＭＳ 明朝" w:eastAsia="ＭＳ 明朝" w:hAnsi="ＭＳ 明朝" w:hint="eastAsia"/>
        </w:rPr>
        <w:t>という</w:t>
      </w:r>
      <w:r w:rsidRPr="00EE2BE1">
        <w:rPr>
          <w:rFonts w:ascii="ＭＳ 明朝" w:eastAsia="ＭＳ 明朝" w:hAnsi="ＭＳ 明朝"/>
        </w:rPr>
        <w:t>最低基準値が高いため、住宅分野では状況は危機的である</w:t>
      </w:r>
      <w:r w:rsidR="00712537" w:rsidRPr="00EE2BE1">
        <w:rPr>
          <w:rFonts w:ascii="ＭＳ 明朝" w:eastAsia="ＭＳ 明朝" w:hAnsi="ＭＳ 明朝"/>
          <w:b/>
          <w:bCs/>
          <w:vertAlign w:val="superscript"/>
        </w:rPr>
        <w:endnoteReference w:id="36"/>
      </w:r>
      <w:r w:rsidRPr="00EE2BE1">
        <w:rPr>
          <w:rFonts w:ascii="ＭＳ 明朝" w:eastAsia="ＭＳ 明朝" w:hAnsi="ＭＳ 明朝"/>
        </w:rPr>
        <w:t>。</w:t>
      </w:r>
    </w:p>
    <w:p w14:paraId="29E6F271" w14:textId="15FACF2D" w:rsidR="00A13536" w:rsidRPr="00EE2BE1" w:rsidRDefault="00A13536" w:rsidP="001E1439">
      <w:pPr>
        <w:ind w:firstLineChars="100" w:firstLine="211"/>
        <w:rPr>
          <w:rFonts w:ascii="ＭＳ 明朝" w:eastAsia="ＭＳ 明朝" w:hAnsi="ＭＳ 明朝"/>
        </w:rPr>
      </w:pPr>
      <w:r w:rsidRPr="00EE2BE1">
        <w:rPr>
          <w:rFonts w:ascii="ＭＳ 明朝" w:eastAsia="ＭＳ 明朝" w:hAnsi="ＭＳ 明朝" w:hint="eastAsia"/>
          <w:b/>
          <w:bCs/>
        </w:rPr>
        <w:t>公共交通</w:t>
      </w:r>
      <w:r w:rsidR="00EC199E" w:rsidRPr="00EE2BE1">
        <w:rPr>
          <w:rFonts w:ascii="ＭＳ 明朝" w:eastAsia="ＭＳ 明朝" w:hAnsi="ＭＳ 明朝" w:hint="eastAsia"/>
          <w:b/>
          <w:bCs/>
        </w:rPr>
        <w:t>：</w:t>
      </w:r>
      <w:r w:rsidRPr="00EE2BE1">
        <w:rPr>
          <w:rFonts w:ascii="ＭＳ 明朝" w:eastAsia="ＭＳ 明朝" w:hAnsi="ＭＳ 明朝" w:hint="eastAsia"/>
        </w:rPr>
        <w:t>公共交通のアクセシビリティは、</w:t>
      </w:r>
      <w:r w:rsidRPr="00EE2BE1">
        <w:rPr>
          <w:rFonts w:ascii="ＭＳ 明朝" w:eastAsia="ＭＳ 明朝" w:hAnsi="ＭＳ 明朝"/>
        </w:rPr>
        <w:t>2004年にDDAが施行されて以来、改善されてきた。しかし2018年の障害者政策報告書でさえ、</w:t>
      </w:r>
      <w:r w:rsidRPr="00EE2BE1">
        <w:rPr>
          <w:rFonts w:ascii="ＭＳ 明朝" w:eastAsia="ＭＳ 明朝" w:hAnsi="ＭＳ 明朝"/>
          <w:b/>
          <w:bCs/>
        </w:rPr>
        <w:t>この分野の関係者によるアクセシブルな公共交通の提供を確実にする</w:t>
      </w:r>
      <w:r w:rsidRPr="00EE2BE1">
        <w:rPr>
          <w:rFonts w:ascii="ＭＳ 明朝" w:eastAsia="ＭＳ 明朝" w:hAnsi="ＭＳ 明朝"/>
        </w:rPr>
        <w:t>ため</w:t>
      </w:r>
      <w:r w:rsidR="0089430C" w:rsidRPr="00EE2BE1">
        <w:rPr>
          <w:rFonts w:ascii="ＭＳ 明朝" w:eastAsia="ＭＳ 明朝" w:hAnsi="ＭＳ 明朝" w:hint="eastAsia"/>
        </w:rPr>
        <w:t>の</w:t>
      </w:r>
      <w:r w:rsidRPr="00EE2BE1">
        <w:rPr>
          <w:rFonts w:ascii="ＭＳ 明朝" w:eastAsia="ＭＳ 明朝" w:hAnsi="ＭＳ 明朝"/>
        </w:rPr>
        <w:t>、ユニバーサルデザインに沿って調整された</w:t>
      </w:r>
      <w:r w:rsidRPr="00EE2BE1">
        <w:rPr>
          <w:rFonts w:ascii="ＭＳ 明朝" w:eastAsia="ＭＳ 明朝" w:hAnsi="ＭＳ 明朝"/>
          <w:b/>
          <w:bCs/>
        </w:rPr>
        <w:t>全体的な</w:t>
      </w:r>
      <w:r w:rsidR="008121B8" w:rsidRPr="00EE2BE1">
        <w:rPr>
          <w:rFonts w:ascii="ＭＳ 明朝" w:eastAsia="ＭＳ 明朝" w:hAnsi="ＭＳ 明朝" w:hint="eastAsia"/>
          <w:b/>
          <w:bCs/>
        </w:rPr>
        <w:t>考え方</w:t>
      </w:r>
      <w:r w:rsidRPr="00EE2BE1">
        <w:rPr>
          <w:rFonts w:ascii="ＭＳ 明朝" w:eastAsia="ＭＳ 明朝" w:hAnsi="ＭＳ 明朝"/>
        </w:rPr>
        <w:t>がまだ欠けている。企業も当局も、DDAの最初の10年</w:t>
      </w:r>
      <w:r w:rsidR="008121B8" w:rsidRPr="00EE2BE1">
        <w:rPr>
          <w:rFonts w:ascii="ＭＳ 明朝" w:eastAsia="ＭＳ 明朝" w:hAnsi="ＭＳ 明朝" w:hint="eastAsia"/>
        </w:rPr>
        <w:t>の</w:t>
      </w:r>
      <w:r w:rsidR="008121B8" w:rsidRPr="00EE2BE1">
        <w:rPr>
          <w:rFonts w:ascii="ＭＳ 明朝" w:eastAsia="ＭＳ 明朝" w:hAnsi="ＭＳ 明朝"/>
        </w:rPr>
        <w:t>期限</w:t>
      </w:r>
      <w:r w:rsidRPr="00EE2BE1">
        <w:rPr>
          <w:rFonts w:ascii="ＭＳ 明朝" w:eastAsia="ＭＳ 明朝" w:hAnsi="ＭＳ 明朝"/>
        </w:rPr>
        <w:t>（DDA第22条(2)項）の間に</w:t>
      </w:r>
      <w:r w:rsidR="008121B8" w:rsidRPr="00EE2BE1">
        <w:rPr>
          <w:rFonts w:ascii="ＭＳ 明朝" w:eastAsia="ＭＳ 明朝" w:hAnsi="ＭＳ 明朝"/>
        </w:rPr>
        <w:t>ほとんど</w:t>
      </w:r>
      <w:r w:rsidRPr="00EE2BE1">
        <w:rPr>
          <w:rFonts w:ascii="ＭＳ 明朝" w:eastAsia="ＭＳ 明朝" w:hAnsi="ＭＳ 明朝"/>
        </w:rPr>
        <w:t>行動を起こすことができなかった。公共交通の分野で</w:t>
      </w:r>
      <w:r w:rsidR="007D7922" w:rsidRPr="00EE2BE1">
        <w:rPr>
          <w:rFonts w:ascii="ＭＳ 明朝" w:eastAsia="ＭＳ 明朝" w:hAnsi="ＭＳ 明朝" w:hint="eastAsia"/>
        </w:rPr>
        <w:t>初回締結国報告（ISR)</w:t>
      </w:r>
      <w:r w:rsidRPr="00EE2BE1">
        <w:rPr>
          <w:rFonts w:ascii="ＭＳ 明朝" w:eastAsia="ＭＳ 明朝" w:hAnsi="ＭＳ 明朝"/>
        </w:rPr>
        <w:t>が引用した数字は、CRPD第9条の実施に関して非常に限られた現実</w:t>
      </w:r>
      <w:r w:rsidR="00712537" w:rsidRPr="00EE2BE1">
        <w:rPr>
          <w:rFonts w:ascii="ＭＳ 明朝" w:eastAsia="ＭＳ 明朝" w:hAnsi="ＭＳ 明朝" w:hint="eastAsia"/>
        </w:rPr>
        <w:t>しか</w:t>
      </w:r>
      <w:r w:rsidRPr="00EE2BE1">
        <w:rPr>
          <w:rFonts w:ascii="ＭＳ 明朝" w:eastAsia="ＭＳ 明朝" w:hAnsi="ＭＳ 明朝"/>
        </w:rPr>
        <w:t>反映し</w:t>
      </w:r>
      <w:r w:rsidRPr="00EE2BE1">
        <w:rPr>
          <w:rFonts w:ascii="ＭＳ 明朝" w:eastAsia="ＭＳ 明朝" w:hAnsi="ＭＳ 明朝" w:hint="eastAsia"/>
        </w:rPr>
        <w:t>ていない</w:t>
      </w:r>
      <w:r w:rsidR="00712537" w:rsidRPr="00EE2BE1">
        <w:rPr>
          <w:rStyle w:val="ac"/>
          <w:rFonts w:ascii="ＭＳ 明朝" w:eastAsia="ＭＳ 明朝" w:hAnsi="ＭＳ 明朝"/>
          <w:b/>
          <w:bCs/>
        </w:rPr>
        <w:endnoteReference w:id="37"/>
      </w:r>
      <w:r w:rsidRPr="00EE2BE1">
        <w:rPr>
          <w:rFonts w:ascii="ＭＳ 明朝" w:eastAsia="ＭＳ 明朝" w:hAnsi="ＭＳ 明朝" w:hint="eastAsia"/>
        </w:rPr>
        <w:t>。</w:t>
      </w:r>
      <w:r w:rsidRPr="00EE2BE1">
        <w:rPr>
          <w:rFonts w:ascii="ＭＳ 明朝" w:eastAsia="ＭＳ 明朝" w:hAnsi="ＭＳ 明朝"/>
        </w:rPr>
        <w:t>例えば</w:t>
      </w:r>
      <w:r w:rsidRPr="00EE2BE1">
        <w:rPr>
          <w:rFonts w:ascii="ＭＳ 明朝" w:eastAsia="ＭＳ 明朝" w:hAnsi="ＭＳ 明朝"/>
          <w:b/>
          <w:bCs/>
        </w:rPr>
        <w:t>スイスのバス停の90％以上がいまだに障</w:t>
      </w:r>
      <w:r w:rsidR="008121B8" w:rsidRPr="00EE2BE1">
        <w:rPr>
          <w:rFonts w:ascii="ＭＳ 明朝" w:eastAsia="ＭＳ 明朝" w:hAnsi="ＭＳ 明朝" w:hint="eastAsia"/>
          <w:b/>
          <w:bCs/>
        </w:rPr>
        <w:t>害</w:t>
      </w:r>
      <w:r w:rsidRPr="00EE2BE1">
        <w:rPr>
          <w:rFonts w:ascii="ＭＳ 明朝" w:eastAsia="ＭＳ 明朝" w:hAnsi="ＭＳ 明朝"/>
          <w:b/>
          <w:bCs/>
        </w:rPr>
        <w:t>者が利用できない</w:t>
      </w:r>
      <w:r w:rsidRPr="00EE2BE1">
        <w:rPr>
          <w:rFonts w:ascii="ＭＳ 明朝" w:eastAsia="ＭＳ 明朝" w:hAnsi="ＭＳ 明朝"/>
        </w:rPr>
        <w:t>という</w:t>
      </w:r>
      <w:r w:rsidR="008121B8" w:rsidRPr="00EE2BE1">
        <w:rPr>
          <w:rFonts w:ascii="ＭＳ 明朝" w:eastAsia="ＭＳ 明朝" w:hAnsi="ＭＳ 明朝" w:hint="eastAsia"/>
        </w:rPr>
        <w:t>推計</w:t>
      </w:r>
      <w:r w:rsidRPr="00EE2BE1">
        <w:rPr>
          <w:rFonts w:ascii="ＭＳ 明朝" w:eastAsia="ＭＳ 明朝" w:hAnsi="ＭＳ 明朝"/>
        </w:rPr>
        <w:t>があ</w:t>
      </w:r>
      <w:r w:rsidR="00426E4D" w:rsidRPr="00EE2BE1">
        <w:rPr>
          <w:rFonts w:ascii="ＭＳ 明朝" w:eastAsia="ＭＳ 明朝" w:hAnsi="ＭＳ 明朝"/>
        </w:rPr>
        <w:t>る</w:t>
      </w:r>
      <w:bookmarkStart w:id="7" w:name="_Ref482960445"/>
      <w:r w:rsidR="00712537" w:rsidRPr="00EE2BE1">
        <w:rPr>
          <w:rStyle w:val="ac"/>
          <w:rFonts w:ascii="ＭＳ 明朝" w:eastAsia="ＭＳ 明朝" w:hAnsi="ＭＳ 明朝"/>
          <w:b/>
          <w:bCs/>
        </w:rPr>
        <w:endnoteReference w:id="38"/>
      </w:r>
      <w:bookmarkEnd w:id="7"/>
      <w:r w:rsidRPr="00EE2BE1">
        <w:rPr>
          <w:rFonts w:ascii="ＭＳ 明朝" w:eastAsia="ＭＳ 明朝" w:hAnsi="ＭＳ 明朝"/>
        </w:rPr>
        <w:t>。</w:t>
      </w:r>
    </w:p>
    <w:p w14:paraId="1BEFAB06" w14:textId="1DD22069" w:rsidR="00A13536" w:rsidRPr="00EE2BE1" w:rsidRDefault="00A13536" w:rsidP="00ED4616">
      <w:pPr>
        <w:tabs>
          <w:tab w:val="left" w:pos="142"/>
          <w:tab w:val="left" w:pos="3119"/>
        </w:tabs>
        <w:ind w:firstLineChars="100" w:firstLine="211"/>
        <w:rPr>
          <w:rFonts w:ascii="ＭＳ 明朝" w:eastAsia="ＭＳ 明朝" w:hAnsi="ＭＳ 明朝"/>
        </w:rPr>
      </w:pPr>
      <w:r w:rsidRPr="00EE2BE1">
        <w:rPr>
          <w:rFonts w:ascii="ＭＳ 明朝" w:eastAsia="ＭＳ 明朝" w:hAnsi="ＭＳ 明朝" w:hint="eastAsia"/>
          <w:b/>
          <w:bCs/>
        </w:rPr>
        <w:t>サービス</w:t>
      </w:r>
      <w:r w:rsidR="001E1439" w:rsidRPr="00EE2BE1">
        <w:rPr>
          <w:rFonts w:ascii="ＭＳ 明朝" w:eastAsia="ＭＳ 明朝" w:hAnsi="ＭＳ 明朝" w:hint="eastAsia"/>
          <w:b/>
          <w:bCs/>
        </w:rPr>
        <w:t>：</w:t>
      </w:r>
      <w:r w:rsidRPr="00EE2BE1">
        <w:rPr>
          <w:rFonts w:ascii="ＭＳ 明朝" w:eastAsia="ＭＳ 明朝" w:hAnsi="ＭＳ 明朝" w:hint="eastAsia"/>
        </w:rPr>
        <w:t>公にアクセス可能なサービス（オンラインサービスを含む）を提供する事業体による差別に対する</w:t>
      </w:r>
      <w:r w:rsidRPr="00EE2BE1">
        <w:rPr>
          <w:rFonts w:ascii="ＭＳ 明朝" w:eastAsia="ＭＳ 明朝" w:hAnsi="ＭＳ 明朝"/>
        </w:rPr>
        <w:t>DDAの下で保証されている保護は、</w:t>
      </w:r>
      <w:r w:rsidRPr="00EE2BE1">
        <w:rPr>
          <w:rFonts w:ascii="ＭＳ 明朝" w:eastAsia="ＭＳ 明朝" w:hAnsi="ＭＳ 明朝"/>
          <w:b/>
          <w:bCs/>
        </w:rPr>
        <w:t>明らかに不十分</w:t>
      </w:r>
      <w:r w:rsidRPr="00EE2BE1">
        <w:rPr>
          <w:rFonts w:ascii="ＭＳ 明朝" w:eastAsia="ＭＳ 明朝" w:hAnsi="ＭＳ 明朝"/>
        </w:rPr>
        <w:t>である</w:t>
      </w:r>
      <w:r w:rsidR="00712537" w:rsidRPr="00EE2BE1">
        <w:rPr>
          <w:rFonts w:ascii="ＭＳ 明朝" w:eastAsia="ＭＳ 明朝" w:hAnsi="ＭＳ 明朝"/>
          <w:b/>
          <w:bCs/>
          <w:vertAlign w:val="superscript"/>
        </w:rPr>
        <w:endnoteReference w:id="39"/>
      </w:r>
      <w:r w:rsidRPr="00EE2BE1">
        <w:rPr>
          <w:rFonts w:ascii="ＭＳ 明朝" w:eastAsia="ＭＳ 明朝" w:hAnsi="ＭＳ 明朝"/>
        </w:rPr>
        <w:t>。</w:t>
      </w:r>
      <w:r w:rsidRPr="00EE2BE1">
        <w:rPr>
          <w:rFonts w:ascii="ＭＳ 明朝" w:eastAsia="ＭＳ 明朝" w:hAnsi="ＭＳ 明朝"/>
          <w:b/>
          <w:bCs/>
        </w:rPr>
        <w:t>ISRにおけるこの分野の法的権利の描写は</w:t>
      </w:r>
      <w:r w:rsidR="00EE7FAD" w:rsidRPr="00EE2BE1">
        <w:rPr>
          <w:rFonts w:ascii="ＭＳ 明朝" w:eastAsia="ＭＳ 明朝" w:hAnsi="ＭＳ 明朝" w:hint="eastAsia"/>
          <w:b/>
          <w:bCs/>
        </w:rPr>
        <w:t>不</w:t>
      </w:r>
      <w:r w:rsidRPr="00EE2BE1">
        <w:rPr>
          <w:rFonts w:ascii="ＭＳ 明朝" w:eastAsia="ＭＳ 明朝" w:hAnsi="ＭＳ 明朝"/>
          <w:b/>
          <w:bCs/>
        </w:rPr>
        <w:t>正確である</w:t>
      </w:r>
      <w:r w:rsidR="00712537" w:rsidRPr="00EE2BE1">
        <w:rPr>
          <w:rFonts w:ascii="ＭＳ 明朝" w:eastAsia="ＭＳ 明朝" w:hAnsi="ＭＳ 明朝"/>
          <w:b/>
          <w:bCs/>
          <w:vertAlign w:val="superscript"/>
        </w:rPr>
        <w:endnoteReference w:id="40"/>
      </w:r>
      <w:r w:rsidRPr="00EE2BE1">
        <w:rPr>
          <w:rFonts w:ascii="ＭＳ 明朝" w:eastAsia="ＭＳ 明朝" w:hAnsi="ＭＳ 明朝"/>
        </w:rPr>
        <w:t>。差別を理由に裁判を起こした個人は、5,000スイスフランの補償しか受けられない。差別的な扱いの中止や撤廃（</w:t>
      </w:r>
      <w:r w:rsidR="0069437F" w:rsidRPr="00EE2BE1">
        <w:rPr>
          <w:rFonts w:ascii="ＭＳ 明朝" w:eastAsia="ＭＳ 明朝" w:hAnsi="ＭＳ 明朝"/>
        </w:rPr>
        <w:t>合理的配慮</w:t>
      </w:r>
      <w:r w:rsidRPr="00EE2BE1">
        <w:rPr>
          <w:rFonts w:ascii="ＭＳ 明朝" w:eastAsia="ＭＳ 明朝" w:hAnsi="ＭＳ 明朝"/>
        </w:rPr>
        <w:t>の提供など）を要求することはできない。このような場合、障害者団体は、</w:t>
      </w:r>
      <w:r w:rsidRPr="00EE2BE1">
        <w:rPr>
          <w:rFonts w:ascii="ＭＳ 明朝" w:eastAsia="ＭＳ 明朝" w:hAnsi="ＭＳ 明朝"/>
          <w:b/>
          <w:bCs/>
        </w:rPr>
        <w:t>差別が発生したことの証明</w:t>
      </w:r>
      <w:r w:rsidRPr="00EE2BE1">
        <w:rPr>
          <w:rFonts w:ascii="ＭＳ 明朝" w:eastAsia="ＭＳ 明朝" w:hAnsi="ＭＳ 明朝"/>
        </w:rPr>
        <w:t>を請求できるだけである（</w:t>
      </w:r>
      <w:r w:rsidR="008121B8" w:rsidRPr="00EE2BE1">
        <w:rPr>
          <w:rFonts w:ascii="ＭＳ 明朝" w:eastAsia="ＭＳ 明朝" w:hAnsi="ＭＳ 明朝"/>
        </w:rPr>
        <w:t>DDA</w:t>
      </w:r>
      <w:r w:rsidRPr="00EE2BE1">
        <w:rPr>
          <w:rFonts w:ascii="ＭＳ 明朝" w:eastAsia="ＭＳ 明朝" w:hAnsi="ＭＳ 明朝"/>
        </w:rPr>
        <w:t>第9条(3)(a)）。これまでのところ、DDA</w:t>
      </w:r>
      <w:r w:rsidR="008121B8" w:rsidRPr="00EE2BE1">
        <w:rPr>
          <w:rFonts w:ascii="ＭＳ 明朝" w:eastAsia="ＭＳ 明朝" w:hAnsi="ＭＳ 明朝"/>
        </w:rPr>
        <w:t>第6条</w:t>
      </w:r>
      <w:r w:rsidRPr="00EE2BE1">
        <w:rPr>
          <w:rFonts w:ascii="ＭＳ 明朝" w:eastAsia="ＭＳ 明朝" w:hAnsi="ＭＳ 明朝"/>
        </w:rPr>
        <w:t>に</w:t>
      </w:r>
      <w:r w:rsidRPr="00EE2BE1">
        <w:rPr>
          <w:rFonts w:ascii="ＭＳ 明朝" w:eastAsia="ＭＳ 明朝" w:hAnsi="ＭＳ 明朝" w:hint="eastAsia"/>
        </w:rPr>
        <w:t>基づいて提起された訴訟が成功したのは、</w:t>
      </w:r>
      <w:r w:rsidRPr="00EE2BE1">
        <w:rPr>
          <w:rFonts w:ascii="ＭＳ 明朝" w:eastAsia="ＭＳ 明朝" w:hAnsi="ＭＳ 明朝"/>
        </w:rPr>
        <w:t>2017年3月の1回のみである</w:t>
      </w:r>
      <w:r w:rsidR="00712537" w:rsidRPr="00EE2BE1">
        <w:rPr>
          <w:rStyle w:val="ac"/>
          <w:rFonts w:ascii="ＭＳ 明朝" w:eastAsia="ＭＳ 明朝" w:hAnsi="ＭＳ 明朝"/>
          <w:b/>
          <w:bCs/>
        </w:rPr>
        <w:endnoteReference w:id="41"/>
      </w:r>
      <w:r w:rsidRPr="00EE2BE1">
        <w:rPr>
          <w:rFonts w:ascii="ＭＳ 明朝" w:eastAsia="ＭＳ 明朝" w:hAnsi="ＭＳ 明朝"/>
        </w:rPr>
        <w:t>。さらに、連邦最高裁判所は、</w:t>
      </w:r>
      <w:r w:rsidR="008121B8" w:rsidRPr="00EE2BE1">
        <w:rPr>
          <w:rFonts w:ascii="ＭＳ 明朝" w:eastAsia="ＭＳ 明朝" w:hAnsi="ＭＳ 明朝"/>
        </w:rPr>
        <w:t>DDA</w:t>
      </w:r>
      <w:r w:rsidRPr="00EE2BE1">
        <w:rPr>
          <w:rFonts w:ascii="ＭＳ 明朝" w:eastAsia="ＭＳ 明朝" w:hAnsi="ＭＳ 明朝"/>
        </w:rPr>
        <w:t>第6条および</w:t>
      </w:r>
      <w:r w:rsidR="008121B8" w:rsidRPr="00EE2BE1">
        <w:rPr>
          <w:rFonts w:ascii="ＭＳ 明朝" w:eastAsia="ＭＳ 明朝" w:hAnsi="ＭＳ 明朝"/>
        </w:rPr>
        <w:t>EPDO</w:t>
      </w:r>
      <w:r w:rsidRPr="00EE2BE1">
        <w:rPr>
          <w:rFonts w:ascii="ＭＳ 明朝" w:eastAsia="ＭＳ 明朝" w:hAnsi="ＭＳ 明朝"/>
        </w:rPr>
        <w:t>第2条(2)の差別の概念を狭く解釈している。それは、障害</w:t>
      </w:r>
      <w:r w:rsidR="002A11F7" w:rsidRPr="00EE2BE1">
        <w:rPr>
          <w:rFonts w:ascii="ＭＳ 明朝" w:eastAsia="ＭＳ 明朝" w:hAnsi="ＭＳ 明朝" w:hint="eastAsia"/>
        </w:rPr>
        <w:t>のある</w:t>
      </w:r>
      <w:r w:rsidRPr="00EE2BE1">
        <w:rPr>
          <w:rFonts w:ascii="ＭＳ 明朝" w:eastAsia="ＭＳ 明朝" w:hAnsi="ＭＳ 明朝"/>
        </w:rPr>
        <w:t>人の</w:t>
      </w:r>
      <w:r w:rsidR="002A11F7" w:rsidRPr="00EE2BE1">
        <w:rPr>
          <w:rFonts w:ascii="ＭＳ 明朝" w:eastAsia="ＭＳ 明朝" w:hAnsi="ＭＳ 明朝" w:hint="eastAsia"/>
          <w:b/>
          <w:bCs/>
        </w:rPr>
        <w:t>軽蔑</w:t>
      </w:r>
      <w:r w:rsidRPr="00EE2BE1">
        <w:rPr>
          <w:rFonts w:ascii="ＭＳ 明朝" w:eastAsia="ＭＳ 明朝" w:hAnsi="ＭＳ 明朝"/>
          <w:b/>
          <w:bCs/>
        </w:rPr>
        <w:t>や排除が目的の場合</w:t>
      </w:r>
      <w:r w:rsidRPr="00EE2BE1">
        <w:rPr>
          <w:rFonts w:ascii="ＭＳ 明朝" w:eastAsia="ＭＳ 明朝" w:hAnsi="ＭＳ 明朝"/>
        </w:rPr>
        <w:t>に限定しており、</w:t>
      </w:r>
      <w:r w:rsidR="002A11F7" w:rsidRPr="00EE2BE1">
        <w:rPr>
          <w:rFonts w:ascii="ＭＳ 明朝" w:eastAsia="ＭＳ 明朝" w:hAnsi="ＭＳ 明朝"/>
        </w:rPr>
        <w:t>それが</w:t>
      </w:r>
      <w:r w:rsidRPr="00EE2BE1">
        <w:rPr>
          <w:rFonts w:ascii="ＭＳ 明朝" w:eastAsia="ＭＳ 明朝" w:hAnsi="ＭＳ 明朝"/>
        </w:rPr>
        <w:t>単に結果である場合に</w:t>
      </w:r>
      <w:r w:rsidR="002A11F7" w:rsidRPr="00EE2BE1">
        <w:rPr>
          <w:rFonts w:ascii="ＭＳ 明朝" w:eastAsia="ＭＳ 明朝" w:hAnsi="ＭＳ 明朝" w:hint="eastAsia"/>
        </w:rPr>
        <w:t>は含めて</w:t>
      </w:r>
      <w:r w:rsidRPr="00EE2BE1">
        <w:rPr>
          <w:rFonts w:ascii="ＭＳ 明朝" w:eastAsia="ＭＳ 明朝" w:hAnsi="ＭＳ 明朝"/>
        </w:rPr>
        <w:t>いない。映画館が車椅子の人の入場を拒否したケースでは、連邦最高裁は、差別はなかったと判断した。事故が起きた場合、映画館が車椅子の人を入れたことで批判されることを恐れたのは理解できるとし</w:t>
      </w:r>
      <w:r w:rsidR="002A11F7" w:rsidRPr="00EE2BE1">
        <w:rPr>
          <w:rFonts w:ascii="ＭＳ 明朝" w:eastAsia="ＭＳ 明朝" w:hAnsi="ＭＳ 明朝" w:hint="eastAsia"/>
        </w:rPr>
        <w:t>た</w:t>
      </w:r>
      <w:r w:rsidRPr="00EE2BE1">
        <w:rPr>
          <w:rFonts w:ascii="ＭＳ 明朝" w:eastAsia="ＭＳ 明朝" w:hAnsi="ＭＳ 明朝"/>
        </w:rPr>
        <w:t>。したがって、連邦最高裁判所によれば</w:t>
      </w:r>
      <w:r w:rsidRPr="00EE2BE1">
        <w:rPr>
          <w:rFonts w:ascii="ＭＳ 明朝" w:eastAsia="ＭＳ 明朝" w:hAnsi="ＭＳ 明朝" w:hint="eastAsia"/>
        </w:rPr>
        <w:t>、映画館への入場拒否は、特に衝撃的なものではなかった。それは寛容さの欠如の表現ではなく、車椅子利用者を排除する意図はなかった</w:t>
      </w:r>
      <w:bookmarkStart w:id="8" w:name="_Ref480553601"/>
      <w:r w:rsidR="00712537" w:rsidRPr="00EE2BE1">
        <w:rPr>
          <w:rStyle w:val="ac"/>
          <w:rFonts w:ascii="ＭＳ 明朝" w:eastAsia="ＭＳ 明朝" w:hAnsi="ＭＳ 明朝"/>
          <w:b/>
          <w:bCs/>
        </w:rPr>
        <w:endnoteReference w:id="42"/>
      </w:r>
      <w:bookmarkEnd w:id="8"/>
      <w:r w:rsidRPr="00EE2BE1">
        <w:rPr>
          <w:rFonts w:ascii="ＭＳ 明朝" w:eastAsia="ＭＳ 明朝" w:hAnsi="ＭＳ 明朝" w:hint="eastAsia"/>
        </w:rPr>
        <w:t>。</w:t>
      </w:r>
      <w:r w:rsidRPr="00EE2BE1">
        <w:rPr>
          <w:rFonts w:ascii="ＭＳ 明朝" w:eastAsia="ＭＳ 明朝" w:hAnsi="ＭＳ 明朝"/>
        </w:rPr>
        <w:t>2019年7月18日の</w:t>
      </w:r>
      <w:r w:rsidR="002A11F7" w:rsidRPr="00EE2BE1">
        <w:rPr>
          <w:rFonts w:ascii="ＭＳ 明朝" w:eastAsia="ＭＳ 明朝" w:hAnsi="ＭＳ 明朝" w:hint="eastAsia"/>
        </w:rPr>
        <w:t>グライゼン対スイス</w:t>
      </w:r>
      <w:r w:rsidRPr="00EE2BE1">
        <w:rPr>
          <w:rFonts w:ascii="ＭＳ 明朝" w:eastAsia="ＭＳ 明朝" w:hAnsi="ＭＳ 明朝"/>
        </w:rPr>
        <w:t>の判決で、</w:t>
      </w:r>
      <w:r w:rsidR="000E7682" w:rsidRPr="00EE2BE1">
        <w:rPr>
          <w:rFonts w:ascii="ＭＳ 明朝" w:eastAsia="ＭＳ 明朝" w:hAnsi="ＭＳ 明朝" w:hint="eastAsia"/>
        </w:rPr>
        <w:t>欧州人権条約（</w:t>
      </w:r>
      <w:r w:rsidR="009D1CC1" w:rsidRPr="00EE2BE1">
        <w:rPr>
          <w:rFonts w:ascii="ＭＳ 明朝" w:eastAsia="ＭＳ 明朝" w:hAnsi="ＭＳ 明朝"/>
        </w:rPr>
        <w:t>European Convention on Human Rights</w:t>
      </w:r>
      <w:r w:rsidR="009D1CC1" w:rsidRPr="00EE2BE1">
        <w:rPr>
          <w:rFonts w:ascii="ＭＳ 明朝" w:eastAsia="ＭＳ 明朝" w:hAnsi="ＭＳ 明朝" w:hint="eastAsia"/>
        </w:rPr>
        <w:t xml:space="preserve"> </w:t>
      </w:r>
      <w:r w:rsidR="000E7682" w:rsidRPr="00EE2BE1">
        <w:rPr>
          <w:rFonts w:ascii="ＭＳ 明朝" w:eastAsia="ＭＳ 明朝" w:hAnsi="ＭＳ 明朝"/>
        </w:rPr>
        <w:t>ECHR</w:t>
      </w:r>
      <w:r w:rsidR="000E7682" w:rsidRPr="00EE2BE1">
        <w:rPr>
          <w:rFonts w:ascii="ＭＳ 明朝" w:eastAsia="ＭＳ 明朝" w:hAnsi="ＭＳ 明朝" w:hint="eastAsia"/>
        </w:rPr>
        <w:t>）</w:t>
      </w:r>
      <w:r w:rsidRPr="00EE2BE1">
        <w:rPr>
          <w:rFonts w:ascii="ＭＳ 明朝" w:eastAsia="ＭＳ 明朝" w:hAnsi="ＭＳ 明朝"/>
        </w:rPr>
        <w:t>は正式にCRPDに言及したが、</w:t>
      </w:r>
      <w:r w:rsidR="000E7682" w:rsidRPr="00EE2BE1">
        <w:rPr>
          <w:rFonts w:ascii="ＭＳ 明朝" w:eastAsia="ＭＳ 明朝" w:hAnsi="ＭＳ 明朝"/>
        </w:rPr>
        <w:t>ECHR</w:t>
      </w:r>
      <w:r w:rsidRPr="00EE2BE1">
        <w:rPr>
          <w:rFonts w:ascii="ＭＳ 明朝" w:eastAsia="ＭＳ 明朝" w:hAnsi="ＭＳ 明朝"/>
        </w:rPr>
        <w:t>第8条に関連した法的状況と実務の評価は、CRPD第2条、第5条、第9条と</w:t>
      </w:r>
      <w:r w:rsidR="008C75E7" w:rsidRPr="00EE2BE1">
        <w:rPr>
          <w:rFonts w:ascii="ＭＳ 明朝" w:eastAsia="ＭＳ 明朝" w:hAnsi="ＭＳ 明朝" w:hint="eastAsia"/>
        </w:rPr>
        <w:t>整合し</w:t>
      </w:r>
      <w:r w:rsidRPr="00EE2BE1">
        <w:rPr>
          <w:rFonts w:ascii="ＭＳ 明朝" w:eastAsia="ＭＳ 明朝" w:hAnsi="ＭＳ 明朝"/>
        </w:rPr>
        <w:t>ない</w:t>
      </w:r>
      <w:r w:rsidR="00CF36FD" w:rsidRPr="00EE2BE1">
        <w:rPr>
          <w:rFonts w:ascii="ＭＳ 明朝" w:eastAsia="ＭＳ 明朝" w:hAnsi="ＭＳ 明朝"/>
          <w:b/>
          <w:bCs/>
          <w:vertAlign w:val="superscript"/>
        </w:rPr>
        <w:endnoteReference w:id="43"/>
      </w:r>
      <w:r w:rsidRPr="00EE2BE1">
        <w:rPr>
          <w:rFonts w:ascii="ＭＳ 明朝" w:eastAsia="ＭＳ 明朝" w:hAnsi="ＭＳ 明朝"/>
        </w:rPr>
        <w:t xml:space="preserve">。 </w:t>
      </w:r>
    </w:p>
    <w:p w14:paraId="5480D414" w14:textId="12D3EF38" w:rsidR="00A13536" w:rsidRPr="00EE2BE1" w:rsidRDefault="0069437F" w:rsidP="000A3CA5">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州</w:t>
      </w:r>
      <w:r w:rsidR="00A13536" w:rsidRPr="00EE2BE1">
        <w:rPr>
          <w:rFonts w:ascii="ＭＳ 明朝" w:eastAsia="ＭＳ 明朝" w:hAnsi="ＭＳ 明朝" w:hint="eastAsia"/>
        </w:rPr>
        <w:t>と</w:t>
      </w:r>
      <w:r w:rsidR="008C75E7" w:rsidRPr="00EE2BE1">
        <w:rPr>
          <w:rFonts w:ascii="ＭＳ 明朝" w:eastAsia="ＭＳ 明朝" w:hAnsi="ＭＳ 明朝" w:hint="eastAsia"/>
        </w:rPr>
        <w:t>市町村</w:t>
      </w:r>
      <w:r w:rsidR="00A13536" w:rsidRPr="00EE2BE1">
        <w:rPr>
          <w:rFonts w:ascii="ＭＳ 明朝" w:eastAsia="ＭＳ 明朝" w:hAnsi="ＭＳ 明朝" w:hint="eastAsia"/>
        </w:rPr>
        <w:t>は、</w:t>
      </w:r>
      <w:r w:rsidR="00A13536" w:rsidRPr="00EE2BE1">
        <w:rPr>
          <w:rFonts w:ascii="ＭＳ 明朝" w:eastAsia="ＭＳ 明朝" w:hAnsi="ＭＳ 明朝"/>
        </w:rPr>
        <w:t>CRPD第9条の実施状況を</w:t>
      </w:r>
      <w:r w:rsidR="008C75E7" w:rsidRPr="00EE2BE1">
        <w:rPr>
          <w:rFonts w:ascii="ＭＳ 明朝" w:eastAsia="ＭＳ 明朝" w:hAnsi="ＭＳ 明朝" w:hint="eastAsia"/>
        </w:rPr>
        <w:t>建築完成後に</w:t>
      </w:r>
      <w:r w:rsidR="00A13536" w:rsidRPr="00EE2BE1">
        <w:rPr>
          <w:rFonts w:ascii="ＭＳ 明朝" w:eastAsia="ＭＳ 明朝" w:hAnsi="ＭＳ 明朝"/>
        </w:rPr>
        <w:t>体系的に監視することをどのように</w:t>
      </w:r>
      <w:r w:rsidR="008C75E7" w:rsidRPr="00EE2BE1">
        <w:rPr>
          <w:rFonts w:ascii="ＭＳ 明朝" w:eastAsia="ＭＳ 明朝" w:hAnsi="ＭＳ 明朝" w:hint="eastAsia"/>
        </w:rPr>
        <w:t>予定</w:t>
      </w:r>
      <w:r w:rsidR="00A13536" w:rsidRPr="00EE2BE1">
        <w:rPr>
          <w:rFonts w:ascii="ＭＳ 明朝" w:eastAsia="ＭＳ 明朝" w:hAnsi="ＭＳ 明朝"/>
        </w:rPr>
        <w:t>してい</w:t>
      </w:r>
      <w:r w:rsidR="008C75E7" w:rsidRPr="00EE2BE1">
        <w:rPr>
          <w:rFonts w:ascii="ＭＳ 明朝" w:eastAsia="ＭＳ 明朝" w:hAnsi="ＭＳ 明朝" w:hint="eastAsia"/>
        </w:rPr>
        <w:t>ます</w:t>
      </w:r>
      <w:r w:rsidR="00A13536" w:rsidRPr="00EE2BE1">
        <w:rPr>
          <w:rFonts w:ascii="ＭＳ 明朝" w:eastAsia="ＭＳ 明朝" w:hAnsi="ＭＳ 明朝"/>
        </w:rPr>
        <w:t>か？</w:t>
      </w:r>
    </w:p>
    <w:p w14:paraId="6D54E75E" w14:textId="1AEEA1B1" w:rsidR="00A13536" w:rsidRPr="00EE2BE1" w:rsidRDefault="00A13536" w:rsidP="000A3CA5">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連邦障害者平等局（</w:t>
      </w:r>
      <w:r w:rsidRPr="00EE2BE1">
        <w:rPr>
          <w:rFonts w:ascii="ＭＳ 明朝" w:eastAsia="ＭＳ 明朝" w:hAnsi="ＭＳ 明朝"/>
        </w:rPr>
        <w:t>FBED）と連邦交通</w:t>
      </w:r>
      <w:r w:rsidR="008C75E7" w:rsidRPr="00EE2BE1">
        <w:rPr>
          <w:rFonts w:ascii="ＭＳ 明朝" w:eastAsia="ＭＳ 明朝" w:hAnsi="ＭＳ 明朝" w:hint="eastAsia"/>
        </w:rPr>
        <w:t>局</w:t>
      </w:r>
      <w:r w:rsidRPr="00EE2BE1">
        <w:rPr>
          <w:rFonts w:ascii="ＭＳ 明朝" w:eastAsia="ＭＳ 明朝" w:hAnsi="ＭＳ 明朝"/>
        </w:rPr>
        <w:t>（FOT）は、スイスでのアクセシブルな公共交通を確保する調整された全体構想</w:t>
      </w:r>
      <w:r w:rsidR="008C75E7" w:rsidRPr="00EE2BE1">
        <w:rPr>
          <w:rFonts w:ascii="ＭＳ 明朝" w:eastAsia="ＭＳ 明朝" w:hAnsi="ＭＳ 明朝" w:hint="eastAsia"/>
        </w:rPr>
        <w:t>を確立</w:t>
      </w:r>
      <w:r w:rsidRPr="00EE2BE1">
        <w:rPr>
          <w:rFonts w:ascii="ＭＳ 明朝" w:eastAsia="ＭＳ 明朝" w:hAnsi="ＭＳ 明朝"/>
        </w:rPr>
        <w:t>するために、どのような行動をとってい</w:t>
      </w:r>
      <w:r w:rsidR="006A781F" w:rsidRPr="00EE2BE1">
        <w:rPr>
          <w:rFonts w:ascii="ＭＳ 明朝" w:eastAsia="ＭＳ 明朝" w:hAnsi="ＭＳ 明朝" w:hint="eastAsia"/>
        </w:rPr>
        <w:t>ます</w:t>
      </w:r>
      <w:r w:rsidRPr="00EE2BE1">
        <w:rPr>
          <w:rFonts w:ascii="ＭＳ 明朝" w:eastAsia="ＭＳ 明朝" w:hAnsi="ＭＳ 明朝"/>
        </w:rPr>
        <w:t>か？特に連邦政府は、スイス全土のバス停の整備を可能な限り迅速かつ協調的に行うために、DDA第18条(1)</w:t>
      </w:r>
      <w:r w:rsidR="008C75E7" w:rsidRPr="00EE2BE1">
        <w:rPr>
          <w:rFonts w:ascii="ＭＳ 明朝" w:eastAsia="ＭＳ 明朝" w:hAnsi="ＭＳ 明朝" w:hint="eastAsia"/>
        </w:rPr>
        <w:t>、</w:t>
      </w:r>
      <w:r w:rsidRPr="00EE2BE1">
        <w:rPr>
          <w:rFonts w:ascii="ＭＳ 明朝" w:eastAsia="ＭＳ 明朝" w:hAnsi="ＭＳ 明朝"/>
        </w:rPr>
        <w:t>(2)項に基づく権限をどのように活用してい</w:t>
      </w:r>
      <w:r w:rsidR="008C75E7" w:rsidRPr="00EE2BE1">
        <w:rPr>
          <w:rFonts w:ascii="ＭＳ 明朝" w:eastAsia="ＭＳ 明朝" w:hAnsi="ＭＳ 明朝" w:hint="eastAsia"/>
        </w:rPr>
        <w:t>ます</w:t>
      </w:r>
      <w:r w:rsidRPr="00EE2BE1">
        <w:rPr>
          <w:rFonts w:ascii="ＭＳ 明朝" w:eastAsia="ＭＳ 明朝" w:hAnsi="ＭＳ 明朝"/>
        </w:rPr>
        <w:t>か？</w:t>
      </w:r>
    </w:p>
    <w:p w14:paraId="6D3CF4C3" w14:textId="02068B8F" w:rsidR="00A13536" w:rsidRPr="00EE2BE1" w:rsidRDefault="00A13536" w:rsidP="000A3CA5">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lastRenderedPageBreak/>
        <w:t>民間事業</w:t>
      </w:r>
      <w:r w:rsidR="008C75E7" w:rsidRPr="00EE2BE1">
        <w:rPr>
          <w:rFonts w:ascii="ＭＳ 明朝" w:eastAsia="ＭＳ 明朝" w:hAnsi="ＭＳ 明朝" w:hint="eastAsia"/>
        </w:rPr>
        <w:t>者</w:t>
      </w:r>
      <w:r w:rsidRPr="00EE2BE1">
        <w:rPr>
          <w:rFonts w:ascii="ＭＳ 明朝" w:eastAsia="ＭＳ 明朝" w:hAnsi="ＭＳ 明朝" w:hint="eastAsia"/>
        </w:rPr>
        <w:t>が提供するサービスの問題については、</w:t>
      </w:r>
      <w:r w:rsidR="007245C6" w:rsidRPr="00EE2BE1">
        <w:rPr>
          <w:rFonts w:ascii="ＭＳ 明朝" w:eastAsia="ＭＳ 明朝" w:hAnsi="ＭＳ 明朝"/>
        </w:rPr>
        <w:t>CRPD</w:t>
      </w:r>
      <w:r w:rsidRPr="00EE2BE1">
        <w:rPr>
          <w:rFonts w:ascii="ＭＳ 明朝" w:eastAsia="ＭＳ 明朝" w:hAnsi="ＭＳ 明朝" w:hint="eastAsia"/>
        </w:rPr>
        <w:t>第</w:t>
      </w:r>
      <w:r w:rsidRPr="00EE2BE1">
        <w:rPr>
          <w:rFonts w:ascii="ＭＳ 明朝" w:eastAsia="ＭＳ 明朝" w:hAnsi="ＭＳ 明朝"/>
        </w:rPr>
        <w:t>5条</w:t>
      </w:r>
      <w:r w:rsidR="007245C6" w:rsidRPr="00EE2BE1">
        <w:rPr>
          <w:rFonts w:ascii="ＭＳ 明朝" w:eastAsia="ＭＳ 明朝" w:hAnsi="ＭＳ 明朝" w:hint="eastAsia"/>
        </w:rPr>
        <w:t>の</w:t>
      </w:r>
      <w:r w:rsidRPr="00EE2BE1">
        <w:rPr>
          <w:rFonts w:ascii="ＭＳ 明朝" w:eastAsia="ＭＳ 明朝" w:hAnsi="ＭＳ 明朝"/>
        </w:rPr>
        <w:t>質問を参照。</w:t>
      </w:r>
    </w:p>
    <w:p w14:paraId="0519A384" w14:textId="77777777" w:rsidR="000E7682" w:rsidRPr="00EE2BE1" w:rsidRDefault="000E7682" w:rsidP="00A13536">
      <w:pPr>
        <w:rPr>
          <w:rFonts w:ascii="ＭＳ 明朝" w:eastAsia="ＭＳ 明朝" w:hAnsi="ＭＳ 明朝"/>
        </w:rPr>
      </w:pPr>
    </w:p>
    <w:p w14:paraId="24A3E872"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10条　生命に対する権利</w:t>
      </w:r>
    </w:p>
    <w:p w14:paraId="0AAD70DB" w14:textId="00E7CDCC" w:rsidR="00A13536" w:rsidRPr="00EE2BE1" w:rsidRDefault="00A13536" w:rsidP="001E1439">
      <w:pPr>
        <w:ind w:firstLineChars="100" w:firstLine="210"/>
        <w:rPr>
          <w:rFonts w:ascii="ＭＳ 明朝" w:eastAsia="ＭＳ 明朝" w:hAnsi="ＭＳ 明朝"/>
        </w:rPr>
      </w:pPr>
      <w:r w:rsidRPr="00EE2BE1">
        <w:rPr>
          <w:rFonts w:ascii="ＭＳ 明朝" w:eastAsia="ＭＳ 明朝" w:hAnsi="ＭＳ 明朝" w:hint="eastAsia"/>
        </w:rPr>
        <w:t>多くの場合、子供に障害があること</w:t>
      </w:r>
      <w:r w:rsidR="007245C6" w:rsidRPr="00EE2BE1">
        <w:rPr>
          <w:rFonts w:ascii="ＭＳ 明朝" w:eastAsia="ＭＳ 明朝" w:hAnsi="ＭＳ 明朝" w:hint="eastAsia"/>
        </w:rPr>
        <w:t>の</w:t>
      </w:r>
      <w:r w:rsidRPr="00EE2BE1">
        <w:rPr>
          <w:rFonts w:ascii="ＭＳ 明朝" w:eastAsia="ＭＳ 明朝" w:hAnsi="ＭＳ 明朝" w:hint="eastAsia"/>
        </w:rPr>
        <w:t>判明が、妊婦の心理的苦痛の原因と</w:t>
      </w:r>
      <w:r w:rsidR="007245C6" w:rsidRPr="00EE2BE1">
        <w:rPr>
          <w:rFonts w:ascii="ＭＳ 明朝" w:eastAsia="ＭＳ 明朝" w:hAnsi="ＭＳ 明朝" w:hint="eastAsia"/>
        </w:rPr>
        <w:t>され</w:t>
      </w:r>
      <w:r w:rsidRPr="00EE2BE1">
        <w:rPr>
          <w:rFonts w:ascii="ＭＳ 明朝" w:eastAsia="ＭＳ 明朝" w:hAnsi="ＭＳ 明朝" w:hint="eastAsia"/>
        </w:rPr>
        <w:t>、刑法で認められている</w:t>
      </w:r>
      <w:r w:rsidR="007245C6" w:rsidRPr="00EE2BE1">
        <w:rPr>
          <w:rFonts w:ascii="ＭＳ 明朝" w:eastAsia="ＭＳ 明朝" w:hAnsi="ＭＳ 明朝" w:hint="eastAsia"/>
        </w:rPr>
        <w:t>晩期の</w:t>
      </w:r>
      <w:r w:rsidRPr="00EE2BE1">
        <w:rPr>
          <w:rFonts w:ascii="ＭＳ 明朝" w:eastAsia="ＭＳ 明朝" w:hAnsi="ＭＳ 明朝" w:hint="eastAsia"/>
        </w:rPr>
        <w:t>中絶が間接的に認められることになると推測され</w:t>
      </w:r>
      <w:r w:rsidR="00426E4D" w:rsidRPr="00EE2BE1">
        <w:rPr>
          <w:rFonts w:ascii="ＭＳ 明朝" w:eastAsia="ＭＳ 明朝" w:hAnsi="ＭＳ 明朝" w:hint="eastAsia"/>
        </w:rPr>
        <w:t>る</w:t>
      </w:r>
      <w:r w:rsidR="00CF36FD" w:rsidRPr="00EE2BE1">
        <w:rPr>
          <w:rStyle w:val="ac"/>
          <w:rFonts w:ascii="ＭＳ 明朝" w:eastAsia="ＭＳ 明朝" w:hAnsi="ＭＳ 明朝"/>
          <w:b/>
          <w:bCs/>
        </w:rPr>
        <w:endnoteReference w:id="44"/>
      </w:r>
      <w:r w:rsidRPr="00EE2BE1">
        <w:rPr>
          <w:rFonts w:ascii="ＭＳ 明朝" w:eastAsia="ＭＳ 明朝" w:hAnsi="ＭＳ 明朝" w:hint="eastAsia"/>
        </w:rPr>
        <w:t>。</w:t>
      </w:r>
      <w:r w:rsidRPr="00EE2BE1">
        <w:rPr>
          <w:rFonts w:ascii="ＭＳ 明朝" w:eastAsia="ＭＳ 明朝" w:hAnsi="ＭＳ 明朝"/>
        </w:rPr>
        <w:t>しかし現在のところ、障害</w:t>
      </w:r>
      <w:r w:rsidR="007245C6" w:rsidRPr="00EE2BE1">
        <w:rPr>
          <w:rFonts w:ascii="ＭＳ 明朝" w:eastAsia="ＭＳ 明朝" w:hAnsi="ＭＳ 明朝" w:hint="eastAsia"/>
        </w:rPr>
        <w:t>のある</w:t>
      </w:r>
      <w:r w:rsidRPr="00EE2BE1">
        <w:rPr>
          <w:rFonts w:ascii="ＭＳ 明朝" w:eastAsia="ＭＳ 明朝" w:hAnsi="ＭＳ 明朝"/>
        </w:rPr>
        <w:t>胎児に関する情報を提供するスイス全体の数字は</w:t>
      </w:r>
      <w:r w:rsidR="00426E4D" w:rsidRPr="00EE2BE1">
        <w:rPr>
          <w:rFonts w:ascii="ＭＳ 明朝" w:eastAsia="ＭＳ 明朝" w:hAnsi="ＭＳ 明朝"/>
        </w:rPr>
        <w:t>ない</w:t>
      </w:r>
      <w:r w:rsidR="00CF36FD" w:rsidRPr="00EE2BE1">
        <w:rPr>
          <w:rStyle w:val="ac"/>
          <w:rFonts w:ascii="ＭＳ 明朝" w:eastAsia="ＭＳ 明朝" w:hAnsi="ＭＳ 明朝"/>
          <w:b/>
          <w:bCs/>
        </w:rPr>
        <w:endnoteReference w:id="45"/>
      </w:r>
      <w:r w:rsidRPr="00EE2BE1">
        <w:rPr>
          <w:rFonts w:ascii="ＭＳ 明朝" w:eastAsia="ＭＳ 明朝" w:hAnsi="ＭＳ 明朝"/>
        </w:rPr>
        <w:t>。したがって障害のある胎児がこの規則の影響を</w:t>
      </w:r>
      <w:r w:rsidR="007245C6" w:rsidRPr="00EE2BE1">
        <w:rPr>
          <w:rFonts w:ascii="ＭＳ 明朝" w:eastAsia="ＭＳ 明朝" w:hAnsi="ＭＳ 明朝" w:hint="eastAsia"/>
        </w:rPr>
        <w:t>特に</w:t>
      </w:r>
      <w:r w:rsidR="006C5A0B" w:rsidRPr="00EE2BE1">
        <w:rPr>
          <w:rFonts w:ascii="ＭＳ 明朝" w:eastAsia="ＭＳ 明朝" w:hAnsi="ＭＳ 明朝" w:hint="eastAsia"/>
        </w:rPr>
        <w:t>強く</w:t>
      </w:r>
      <w:r w:rsidRPr="00EE2BE1">
        <w:rPr>
          <w:rFonts w:ascii="ＭＳ 明朝" w:eastAsia="ＭＳ 明朝" w:hAnsi="ＭＳ 明朝"/>
        </w:rPr>
        <w:t>受けているかどうかを評価することは</w:t>
      </w:r>
      <w:r w:rsidR="001E1439" w:rsidRPr="00EE2BE1">
        <w:rPr>
          <w:rFonts w:ascii="ＭＳ 明朝" w:eastAsia="ＭＳ 明朝" w:hAnsi="ＭＳ 明朝"/>
        </w:rPr>
        <w:t>できない</w:t>
      </w:r>
      <w:r w:rsidRPr="00EE2BE1">
        <w:rPr>
          <w:rFonts w:ascii="ＭＳ 明朝" w:eastAsia="ＭＳ 明朝" w:hAnsi="ＭＳ 明朝"/>
        </w:rPr>
        <w:t>。</w:t>
      </w:r>
    </w:p>
    <w:p w14:paraId="2DD948E2" w14:textId="2DDC1DC3" w:rsidR="00A13536" w:rsidRPr="00EE2BE1" w:rsidRDefault="00A13536" w:rsidP="000A3CA5">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晩期中絶に関する刑法の規定とその実施が</w:t>
      </w:r>
      <w:r w:rsidRPr="00EE2BE1">
        <w:rPr>
          <w:rFonts w:ascii="ＭＳ 明朝" w:eastAsia="ＭＳ 明朝" w:hAnsi="ＭＳ 明朝"/>
        </w:rPr>
        <w:t>CRPD第10条に適合するかどうかを評価するために、連邦政府は必要なデータをいつ、どのように収集する</w:t>
      </w:r>
      <w:r w:rsidR="006A781F" w:rsidRPr="00EE2BE1">
        <w:rPr>
          <w:rFonts w:ascii="ＭＳ 明朝" w:eastAsia="ＭＳ 明朝" w:hAnsi="ＭＳ 明朝" w:hint="eastAsia"/>
        </w:rPr>
        <w:t>予定ですか</w:t>
      </w:r>
      <w:r w:rsidRPr="00EE2BE1">
        <w:rPr>
          <w:rFonts w:ascii="ＭＳ 明朝" w:eastAsia="ＭＳ 明朝" w:hAnsi="ＭＳ 明朝"/>
        </w:rPr>
        <w:t>？</w:t>
      </w:r>
    </w:p>
    <w:p w14:paraId="17D18C9E" w14:textId="5D0C4A5C" w:rsidR="00A13536" w:rsidRPr="00EE2BE1" w:rsidRDefault="00A13536" w:rsidP="00A13536">
      <w:pPr>
        <w:rPr>
          <w:rFonts w:ascii="ＭＳ 明朝" w:eastAsia="ＭＳ 明朝" w:hAnsi="ＭＳ 明朝"/>
        </w:rPr>
      </w:pPr>
    </w:p>
    <w:p w14:paraId="434D2299"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11条　危険な状況及び人道上の緊急事態</w:t>
      </w:r>
    </w:p>
    <w:p w14:paraId="0DBAB601" w14:textId="57CECD92" w:rsidR="00A13536" w:rsidRPr="00EE2BE1" w:rsidRDefault="00A13536" w:rsidP="001E1439">
      <w:pPr>
        <w:ind w:firstLineChars="100" w:firstLine="211"/>
        <w:rPr>
          <w:rFonts w:ascii="ＭＳ 明朝" w:eastAsia="ＭＳ 明朝" w:hAnsi="ＭＳ 明朝"/>
        </w:rPr>
      </w:pPr>
      <w:r w:rsidRPr="00EE2BE1">
        <w:rPr>
          <w:rFonts w:ascii="ＭＳ 明朝" w:eastAsia="ＭＳ 明朝" w:hAnsi="ＭＳ 明朝" w:hint="eastAsia"/>
          <w:b/>
          <w:bCs/>
        </w:rPr>
        <w:t>災害や緊急時における</w:t>
      </w:r>
      <w:r w:rsidR="008578E3" w:rsidRPr="00EE2BE1">
        <w:rPr>
          <w:rFonts w:ascii="ＭＳ 明朝" w:eastAsia="ＭＳ 明朝" w:hAnsi="ＭＳ 明朝" w:hint="eastAsia"/>
          <w:b/>
          <w:bCs/>
        </w:rPr>
        <w:t>障害のある人</w:t>
      </w:r>
      <w:r w:rsidRPr="00EE2BE1">
        <w:rPr>
          <w:rFonts w:ascii="ＭＳ 明朝" w:eastAsia="ＭＳ 明朝" w:hAnsi="ＭＳ 明朝" w:hint="eastAsia"/>
          <w:b/>
          <w:bCs/>
        </w:rPr>
        <w:t>への警報の発令、警報の鳴らし方、</w:t>
      </w:r>
      <w:r w:rsidR="007245C6" w:rsidRPr="00EE2BE1">
        <w:rPr>
          <w:rFonts w:ascii="ＭＳ 明朝" w:eastAsia="ＭＳ 明朝" w:hAnsi="ＭＳ 明朝" w:hint="eastAsia"/>
          <w:b/>
          <w:bCs/>
        </w:rPr>
        <w:t>および</w:t>
      </w:r>
      <w:r w:rsidRPr="00EE2BE1">
        <w:rPr>
          <w:rFonts w:ascii="ＭＳ 明朝" w:eastAsia="ＭＳ 明朝" w:hAnsi="ＭＳ 明朝" w:hint="eastAsia"/>
          <w:b/>
          <w:bCs/>
        </w:rPr>
        <w:t>情報提供</w:t>
      </w:r>
      <w:r w:rsidRPr="00EE2BE1">
        <w:rPr>
          <w:rFonts w:ascii="ＭＳ 明朝" w:eastAsia="ＭＳ 明朝" w:hAnsi="ＭＳ 明朝" w:hint="eastAsia"/>
        </w:rPr>
        <w:t>については、準備中の連邦報告書</w:t>
      </w:r>
      <w:r w:rsidR="00CF36FD" w:rsidRPr="00EE2BE1">
        <w:rPr>
          <w:rStyle w:val="ac"/>
          <w:rFonts w:ascii="ＭＳ 明朝" w:eastAsia="ＭＳ 明朝" w:hAnsi="ＭＳ 明朝"/>
          <w:b/>
          <w:bCs/>
        </w:rPr>
        <w:endnoteReference w:id="46"/>
      </w:r>
      <w:r w:rsidRPr="00EE2BE1">
        <w:rPr>
          <w:rFonts w:ascii="ＭＳ 明朝" w:eastAsia="ＭＳ 明朝" w:hAnsi="ＭＳ 明朝" w:hint="eastAsia"/>
        </w:rPr>
        <w:t>では十分に明確にされておらず、見</w:t>
      </w:r>
      <w:r w:rsidR="007245C6" w:rsidRPr="00EE2BE1">
        <w:rPr>
          <w:rFonts w:ascii="ＭＳ 明朝" w:eastAsia="ＭＳ 明朝" w:hAnsi="ＭＳ 明朝" w:hint="eastAsia"/>
        </w:rPr>
        <w:t>るところ</w:t>
      </w:r>
      <w:r w:rsidRPr="00EE2BE1">
        <w:rPr>
          <w:rFonts w:ascii="ＭＳ 明朝" w:eastAsia="ＭＳ 明朝" w:hAnsi="ＭＳ 明朝" w:hint="eastAsia"/>
        </w:rPr>
        <w:t>、市民保護・市民防衛に関する新しい連邦法の草案では見落とされている。最も重要な緊急連絡先</w:t>
      </w:r>
      <w:r w:rsidR="00B037D6" w:rsidRPr="00EE2BE1">
        <w:rPr>
          <w:rFonts w:ascii="ＭＳ 明朝" w:eastAsia="ＭＳ 明朝" w:hAnsi="ＭＳ 明朝" w:hint="eastAsia"/>
        </w:rPr>
        <w:t>に</w:t>
      </w:r>
      <w:r w:rsidRPr="00EE2BE1">
        <w:rPr>
          <w:rFonts w:ascii="ＭＳ 明朝" w:eastAsia="ＭＳ 明朝" w:hAnsi="ＭＳ 明朝" w:hint="eastAsia"/>
        </w:rPr>
        <w:t>は電話</w:t>
      </w:r>
      <w:r w:rsidR="00B037D6" w:rsidRPr="00EE2BE1">
        <w:rPr>
          <w:rFonts w:ascii="ＭＳ 明朝" w:eastAsia="ＭＳ 明朝" w:hAnsi="ＭＳ 明朝" w:hint="eastAsia"/>
        </w:rPr>
        <w:t>でしかつながらず、ろう者、難聴者</w:t>
      </w:r>
      <w:r w:rsidRPr="00EE2BE1">
        <w:rPr>
          <w:rFonts w:ascii="ＭＳ 明朝" w:eastAsia="ＭＳ 明朝" w:hAnsi="ＭＳ 明朝" w:hint="eastAsia"/>
        </w:rPr>
        <w:t>や言語</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はアクセスできない。また、道路や鉄道のトンネルからの</w:t>
      </w:r>
      <w:r w:rsidR="00B037D6" w:rsidRPr="00EE2BE1">
        <w:rPr>
          <w:rFonts w:ascii="ＭＳ 明朝" w:eastAsia="ＭＳ 明朝" w:hAnsi="ＭＳ 明朝" w:hint="eastAsia"/>
        </w:rPr>
        <w:t>アクセシブルな</w:t>
      </w:r>
      <w:r w:rsidRPr="00EE2BE1">
        <w:rPr>
          <w:rFonts w:ascii="ＭＳ 明朝" w:eastAsia="ＭＳ 明朝" w:hAnsi="ＭＳ 明朝" w:hint="eastAsia"/>
        </w:rPr>
        <w:t>避難についても、</w:t>
      </w:r>
      <w:r w:rsidR="00B037D6" w:rsidRPr="00EE2BE1">
        <w:rPr>
          <w:rFonts w:ascii="ＭＳ 明朝" w:eastAsia="ＭＳ 明朝" w:hAnsi="ＭＳ 明朝" w:hint="eastAsia"/>
        </w:rPr>
        <w:t>大きな</w:t>
      </w:r>
      <w:r w:rsidRPr="00EE2BE1">
        <w:rPr>
          <w:rFonts w:ascii="ＭＳ 明朝" w:eastAsia="ＭＳ 明朝" w:hAnsi="ＭＳ 明朝" w:hint="eastAsia"/>
        </w:rPr>
        <w:t>安全性</w:t>
      </w:r>
      <w:r w:rsidR="00B037D6" w:rsidRPr="00EE2BE1">
        <w:rPr>
          <w:rFonts w:ascii="ＭＳ 明朝" w:eastAsia="ＭＳ 明朝" w:hAnsi="ＭＳ 明朝" w:hint="eastAsia"/>
        </w:rPr>
        <w:t>の問題</w:t>
      </w:r>
      <w:r w:rsidRPr="00EE2BE1">
        <w:rPr>
          <w:rFonts w:ascii="ＭＳ 明朝" w:eastAsia="ＭＳ 明朝" w:hAnsi="ＭＳ 明朝" w:hint="eastAsia"/>
        </w:rPr>
        <w:t>がある。</w:t>
      </w:r>
    </w:p>
    <w:p w14:paraId="639DDE78" w14:textId="44A05A84" w:rsidR="00756A65" w:rsidRPr="00EE2BE1" w:rsidRDefault="00A13536" w:rsidP="00CB14C6">
      <w:pPr>
        <w:ind w:firstLineChars="100" w:firstLine="211"/>
        <w:rPr>
          <w:rFonts w:ascii="ＭＳ 明朝" w:eastAsia="ＭＳ 明朝" w:hAnsi="ＭＳ 明朝"/>
        </w:rPr>
      </w:pPr>
      <w:r w:rsidRPr="00EE2BE1">
        <w:rPr>
          <w:rFonts w:ascii="ＭＳ 明朝" w:eastAsia="ＭＳ 明朝" w:hAnsi="ＭＳ 明朝" w:hint="eastAsia"/>
          <w:b/>
          <w:bCs/>
        </w:rPr>
        <w:t>人道支援</w:t>
      </w:r>
      <w:r w:rsidRPr="00EE2BE1">
        <w:rPr>
          <w:rFonts w:ascii="ＭＳ 明朝" w:eastAsia="ＭＳ 明朝" w:hAnsi="ＭＳ 明朝" w:hint="eastAsia"/>
        </w:rPr>
        <w:t>の問題に関して、インクルージョン・ハンディキャップは、国際協力における</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の権利のためのスイス連合</w:t>
      </w:r>
      <w:r w:rsidRPr="00EE2BE1">
        <w:rPr>
          <w:rFonts w:ascii="ＭＳ 明朝" w:eastAsia="ＭＳ 明朝" w:hAnsi="ＭＳ 明朝"/>
        </w:rPr>
        <w:t>による2019年7月25日の</w:t>
      </w:r>
      <w:r w:rsidR="00B037D6" w:rsidRPr="00EE2BE1">
        <w:rPr>
          <w:rFonts w:ascii="ＭＳ 明朝" w:eastAsia="ＭＳ 明朝" w:hAnsi="ＭＳ 明朝" w:hint="eastAsia"/>
        </w:rPr>
        <w:t>報告</w:t>
      </w:r>
      <w:r w:rsidR="00CB14C6" w:rsidRPr="00EE2BE1">
        <w:rPr>
          <w:rFonts w:ascii="ＭＳ 明朝" w:eastAsia="ＭＳ 明朝" w:hAnsi="ＭＳ 明朝" w:hint="eastAsia"/>
        </w:rPr>
        <w:t>に</w:t>
      </w:r>
      <w:r w:rsidRPr="00EE2BE1">
        <w:rPr>
          <w:rFonts w:ascii="ＭＳ 明朝" w:eastAsia="ＭＳ 明朝" w:hAnsi="ＭＳ 明朝"/>
        </w:rPr>
        <w:t>全面的に</w:t>
      </w:r>
      <w:r w:rsidR="00CB14C6" w:rsidRPr="00EE2BE1">
        <w:rPr>
          <w:rFonts w:ascii="ＭＳ 明朝" w:eastAsia="ＭＳ 明朝" w:hAnsi="ＭＳ 明朝" w:hint="eastAsia"/>
        </w:rPr>
        <w:t>賛同</w:t>
      </w:r>
      <w:r w:rsidRPr="00EE2BE1">
        <w:rPr>
          <w:rFonts w:ascii="ＭＳ 明朝" w:eastAsia="ＭＳ 明朝" w:hAnsi="ＭＳ 明朝"/>
        </w:rPr>
        <w:t>する。</w:t>
      </w:r>
    </w:p>
    <w:p w14:paraId="4496DBA7" w14:textId="20DBADE7" w:rsidR="00A13536" w:rsidRPr="00EE2BE1" w:rsidRDefault="00A13536" w:rsidP="000A3CA5">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現在</w:t>
      </w:r>
      <w:r w:rsidR="00B037D6" w:rsidRPr="00EE2BE1">
        <w:rPr>
          <w:rFonts w:ascii="ＭＳ 明朝" w:eastAsia="ＭＳ 明朝" w:hAnsi="ＭＳ 明朝" w:hint="eastAsia"/>
        </w:rPr>
        <w:t>保留</w:t>
      </w:r>
      <w:r w:rsidRPr="00EE2BE1">
        <w:rPr>
          <w:rFonts w:ascii="ＭＳ 明朝" w:eastAsia="ＭＳ 明朝" w:hAnsi="ＭＳ 明朝" w:hint="eastAsia"/>
        </w:rPr>
        <w:t>中の立法案</w:t>
      </w:r>
      <w:r w:rsidR="004B71F6" w:rsidRPr="00EE2BE1">
        <w:rPr>
          <w:rFonts w:ascii="ＭＳ 明朝" w:eastAsia="ＭＳ 明朝" w:hAnsi="ＭＳ 明朝" w:hint="eastAsia"/>
        </w:rPr>
        <w:t>と警告と警報の発令に関する条例の改正案</w:t>
      </w:r>
      <w:r w:rsidRPr="00EE2BE1">
        <w:rPr>
          <w:rFonts w:ascii="ＭＳ 明朝" w:eastAsia="ＭＳ 明朝" w:hAnsi="ＭＳ 明朝" w:hint="eastAsia"/>
        </w:rPr>
        <w:t>の中で、すべての</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のための</w:t>
      </w:r>
      <w:r w:rsidR="004B71F6" w:rsidRPr="00EE2BE1">
        <w:rPr>
          <w:rFonts w:ascii="ＭＳ 明朝" w:eastAsia="ＭＳ 明朝" w:hAnsi="ＭＳ 明朝" w:hint="eastAsia"/>
        </w:rPr>
        <w:t>真に</w:t>
      </w:r>
      <w:r w:rsidRPr="00EE2BE1">
        <w:rPr>
          <w:rFonts w:ascii="ＭＳ 明朝" w:eastAsia="ＭＳ 明朝" w:hAnsi="ＭＳ 明朝" w:hint="eastAsia"/>
        </w:rPr>
        <w:t>包括的な保護がどのような形で保証されるのか</w:t>
      </w:r>
      <w:r w:rsidR="004B71F6" w:rsidRPr="00EE2BE1">
        <w:rPr>
          <w:rFonts w:ascii="ＭＳ 明朝" w:eastAsia="ＭＳ 明朝" w:hAnsi="ＭＳ 明朝" w:hint="eastAsia"/>
        </w:rPr>
        <w:t>述べてください。</w:t>
      </w:r>
      <w:r w:rsidRPr="00EE2BE1">
        <w:rPr>
          <w:rFonts w:ascii="ＭＳ 明朝" w:eastAsia="ＭＳ 明朝" w:hAnsi="ＭＳ 明朝" w:hint="eastAsia"/>
        </w:rPr>
        <w:t>また、避難時の安全性の格差に対処する措置が</w:t>
      </w:r>
      <w:r w:rsidR="004B71F6" w:rsidRPr="00EE2BE1">
        <w:rPr>
          <w:rFonts w:ascii="ＭＳ 明朝" w:eastAsia="ＭＳ 明朝" w:hAnsi="ＭＳ 明朝" w:hint="eastAsia"/>
        </w:rPr>
        <w:t>どう</w:t>
      </w:r>
      <w:r w:rsidRPr="00EE2BE1">
        <w:rPr>
          <w:rFonts w:ascii="ＭＳ 明朝" w:eastAsia="ＭＳ 明朝" w:hAnsi="ＭＳ 明朝" w:hint="eastAsia"/>
        </w:rPr>
        <w:t>とられるのか述べてください。</w:t>
      </w:r>
    </w:p>
    <w:p w14:paraId="5C63DB81" w14:textId="6D3F9C8F" w:rsidR="00DA4D26" w:rsidRPr="00EE2BE1" w:rsidRDefault="00A13536" w:rsidP="00A135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連邦政府はいつ、</w:t>
      </w:r>
      <w:r w:rsidR="00861820" w:rsidRPr="00EE2BE1">
        <w:rPr>
          <w:rFonts w:ascii="ＭＳ 明朝" w:eastAsia="ＭＳ 明朝" w:hAnsi="ＭＳ 明朝" w:hint="eastAsia"/>
        </w:rPr>
        <w:t>市町村</w:t>
      </w:r>
      <w:r w:rsidRPr="00EE2BE1">
        <w:rPr>
          <w:rFonts w:ascii="ＭＳ 明朝" w:eastAsia="ＭＳ 明朝" w:hAnsi="ＭＳ 明朝" w:hint="eastAsia"/>
        </w:rPr>
        <w:t>や</w:t>
      </w:r>
      <w:r w:rsidR="0069437F" w:rsidRPr="00EE2BE1">
        <w:rPr>
          <w:rFonts w:ascii="ＭＳ 明朝" w:eastAsia="ＭＳ 明朝" w:hAnsi="ＭＳ 明朝" w:hint="eastAsia"/>
        </w:rPr>
        <w:t>州</w:t>
      </w:r>
      <w:r w:rsidRPr="00EE2BE1">
        <w:rPr>
          <w:rFonts w:ascii="ＭＳ 明朝" w:eastAsia="ＭＳ 明朝" w:hAnsi="ＭＳ 明朝" w:hint="eastAsia"/>
        </w:rPr>
        <w:t>と協力して、</w:t>
      </w:r>
      <w:r w:rsidR="0016151D" w:rsidRPr="00EE2BE1">
        <w:rPr>
          <w:rFonts w:ascii="ＭＳ 明朝" w:eastAsia="ＭＳ 明朝" w:hAnsi="ＭＳ 明朝" w:hint="eastAsia"/>
        </w:rPr>
        <w:t>多様な</w:t>
      </w:r>
      <w:r w:rsidRPr="00EE2BE1">
        <w:rPr>
          <w:rFonts w:ascii="ＭＳ 明朝" w:eastAsia="ＭＳ 明朝" w:hAnsi="ＭＳ 明朝" w:hint="eastAsia"/>
        </w:rPr>
        <w:t>状況下ですべての人がアクセスできる「トータル</w:t>
      </w:r>
      <w:r w:rsidR="004B71F6" w:rsidRPr="00EE2BE1">
        <w:rPr>
          <w:rFonts w:ascii="ＭＳ 明朝" w:eastAsia="ＭＳ 明朝" w:hAnsi="ＭＳ 明朝" w:hint="eastAsia"/>
        </w:rPr>
        <w:t>会話</w:t>
      </w:r>
      <w:r w:rsidR="00CB14C6" w:rsidRPr="00EE2BE1">
        <w:rPr>
          <w:rFonts w:ascii="ＭＳ 明朝" w:eastAsia="ＭＳ 明朝" w:hAnsi="ＭＳ 明朝" w:hint="eastAsia"/>
        </w:rPr>
        <w:t>（</w:t>
      </w:r>
      <w:r w:rsidR="00CB14C6" w:rsidRPr="00EE2BE1">
        <w:rPr>
          <w:rFonts w:ascii="ＭＳ 明朝" w:eastAsia="ＭＳ 明朝" w:hAnsi="ＭＳ 明朝"/>
        </w:rPr>
        <w:t>Total Conversation</w:t>
      </w:r>
      <w:r w:rsidR="00CB14C6" w:rsidRPr="00EE2BE1">
        <w:rPr>
          <w:rFonts w:ascii="ＭＳ 明朝" w:eastAsia="ＭＳ 明朝" w:hAnsi="ＭＳ 明朝" w:hint="eastAsia"/>
        </w:rPr>
        <w:t>）</w:t>
      </w:r>
      <w:r w:rsidR="00FF4746" w:rsidRPr="00EE2BE1">
        <w:rPr>
          <w:rFonts w:ascii="ＭＳ 明朝" w:eastAsia="ＭＳ 明朝" w:hAnsi="ＭＳ 明朝" w:hint="eastAsia"/>
        </w:rPr>
        <w:t>」</w:t>
      </w:r>
      <w:r w:rsidRPr="00EE2BE1">
        <w:rPr>
          <w:rFonts w:ascii="ＭＳ 明朝" w:eastAsia="ＭＳ 明朝" w:hAnsi="ＭＳ 明朝" w:hint="eastAsia"/>
        </w:rPr>
        <w:t>の原則に則った次世代緊急サービスを確保</w:t>
      </w:r>
      <w:r w:rsidR="006C5A0B" w:rsidRPr="00EE2BE1">
        <w:rPr>
          <w:rFonts w:ascii="ＭＳ 明朝" w:eastAsia="ＭＳ 明朝" w:hAnsi="ＭＳ 明朝" w:hint="eastAsia"/>
        </w:rPr>
        <w:t>します</w:t>
      </w:r>
      <w:r w:rsidRPr="00EE2BE1">
        <w:rPr>
          <w:rFonts w:ascii="ＭＳ 明朝" w:eastAsia="ＭＳ 明朝" w:hAnsi="ＭＳ 明朝" w:hint="eastAsia"/>
        </w:rPr>
        <w:t>か？</w:t>
      </w:r>
    </w:p>
    <w:p w14:paraId="47B0BF3D" w14:textId="77777777" w:rsidR="00CB14C6" w:rsidRPr="00EE2BE1" w:rsidRDefault="00CB14C6" w:rsidP="00FF4746">
      <w:pPr>
        <w:pStyle w:val="a9"/>
        <w:ind w:leftChars="0" w:left="426"/>
        <w:rPr>
          <w:rFonts w:ascii="ＭＳ 明朝" w:eastAsia="ＭＳ 明朝" w:hAnsi="ＭＳ 明朝"/>
        </w:rPr>
      </w:pPr>
    </w:p>
    <w:p w14:paraId="6F5E31BF"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12条　法律の前にひとしく認められる権利</w:t>
      </w:r>
    </w:p>
    <w:p w14:paraId="7325AD90" w14:textId="401541A1" w:rsidR="00A13536" w:rsidRPr="00EE2BE1" w:rsidRDefault="00A13536" w:rsidP="00373657">
      <w:pPr>
        <w:ind w:firstLineChars="100" w:firstLine="211"/>
        <w:rPr>
          <w:rFonts w:ascii="ＭＳ 明朝" w:eastAsia="ＭＳ 明朝" w:hAnsi="ＭＳ 明朝"/>
        </w:rPr>
      </w:pPr>
      <w:r w:rsidRPr="00EE2BE1">
        <w:rPr>
          <w:rFonts w:ascii="ＭＳ 明朝" w:eastAsia="ＭＳ 明朝" w:hAnsi="ＭＳ 明朝" w:hint="eastAsia"/>
          <w:b/>
          <w:bCs/>
        </w:rPr>
        <w:t>市民権の行使</w:t>
      </w:r>
      <w:r w:rsidRPr="00EE2BE1">
        <w:rPr>
          <w:rFonts w:ascii="ＭＳ 明朝" w:eastAsia="ＭＳ 明朝" w:hAnsi="ＭＳ 明朝" w:hint="eastAsia"/>
        </w:rPr>
        <w:t>は、公的な</w:t>
      </w:r>
      <w:r w:rsidRPr="00EE2BE1">
        <w:rPr>
          <w:rFonts w:ascii="ＭＳ 明朝" w:eastAsia="ＭＳ 明朝" w:hAnsi="ＭＳ 明朝" w:hint="eastAsia"/>
          <w:b/>
          <w:bCs/>
        </w:rPr>
        <w:t>成年者保護措置</w:t>
      </w:r>
      <w:r w:rsidR="0016151D" w:rsidRPr="00EE2BE1">
        <w:rPr>
          <w:rFonts w:ascii="ＭＳ 明朝" w:eastAsia="ＭＳ 明朝" w:hAnsi="ＭＳ 明朝"/>
        </w:rPr>
        <w:t>(</w:t>
      </w:r>
      <w:r w:rsidR="0016151D" w:rsidRPr="00EE2BE1">
        <w:rPr>
          <w:rFonts w:ascii="ＭＳ 明朝" w:eastAsia="ＭＳ 明朝" w:hAnsi="ＭＳ 明朝" w:hint="eastAsia"/>
        </w:rPr>
        <w:t>スイス民法</w:t>
      </w:r>
      <w:r w:rsidR="0016151D" w:rsidRPr="00EE2BE1">
        <w:rPr>
          <w:rFonts w:ascii="ＭＳ 明朝" w:eastAsia="ＭＳ 明朝" w:hAnsi="ＭＳ 明朝"/>
        </w:rPr>
        <w:t>(SCC)</w:t>
      </w:r>
      <w:r w:rsidRPr="00EE2BE1">
        <w:rPr>
          <w:rFonts w:ascii="ＭＳ 明朝" w:eastAsia="ＭＳ 明朝" w:hAnsi="ＭＳ 明朝"/>
        </w:rPr>
        <w:t>第388から439条</w:t>
      </w:r>
      <w:r w:rsidR="0016151D" w:rsidRPr="00EE2BE1">
        <w:rPr>
          <w:rFonts w:ascii="ＭＳ 明朝" w:eastAsia="ＭＳ 明朝" w:hAnsi="ＭＳ 明朝"/>
        </w:rPr>
        <w:t>)</w:t>
      </w:r>
      <w:r w:rsidRPr="00EE2BE1">
        <w:rPr>
          <w:rFonts w:ascii="ＭＳ 明朝" w:eastAsia="ＭＳ 明朝" w:hAnsi="ＭＳ 明朝"/>
        </w:rPr>
        <w:t>によって制限されることがある。</w:t>
      </w:r>
      <w:r w:rsidRPr="00EE2BE1">
        <w:rPr>
          <w:rFonts w:ascii="ＭＳ 明朝" w:eastAsia="ＭＳ 明朝" w:hAnsi="ＭＳ 明朝"/>
          <w:b/>
          <w:bCs/>
        </w:rPr>
        <w:t>後見</w:t>
      </w:r>
      <w:r w:rsidR="0016151D" w:rsidRPr="00EE2BE1">
        <w:rPr>
          <w:rFonts w:ascii="ＭＳ 明朝" w:eastAsia="ＭＳ 明朝" w:hAnsi="ＭＳ 明朝"/>
        </w:rPr>
        <w:t>(SCC</w:t>
      </w:r>
      <w:r w:rsidRPr="00EE2BE1">
        <w:rPr>
          <w:rFonts w:ascii="ＭＳ 明朝" w:eastAsia="ＭＳ 明朝" w:hAnsi="ＭＳ 明朝"/>
        </w:rPr>
        <w:t>第390から425条</w:t>
      </w:r>
      <w:r w:rsidR="0016151D" w:rsidRPr="00EE2BE1">
        <w:rPr>
          <w:rFonts w:ascii="ＭＳ 明朝" w:eastAsia="ＭＳ 明朝" w:hAnsi="ＭＳ 明朝"/>
        </w:rPr>
        <w:t>)</w:t>
      </w:r>
      <w:r w:rsidRPr="00EE2BE1">
        <w:rPr>
          <w:rFonts w:ascii="ＭＳ 明朝" w:eastAsia="ＭＳ 明朝" w:hAnsi="ＭＳ 明朝"/>
        </w:rPr>
        <w:t>は、個人の「弱った状態」と、その結果、完全にまたは部分的に自分の問題を管理することができないことに関連して適用され</w:t>
      </w:r>
      <w:r w:rsidR="00426E4D" w:rsidRPr="00EE2BE1">
        <w:rPr>
          <w:rFonts w:ascii="ＭＳ 明朝" w:eastAsia="ＭＳ 明朝" w:hAnsi="ＭＳ 明朝"/>
        </w:rPr>
        <w:t>る</w:t>
      </w:r>
      <w:r w:rsidRPr="00EE2BE1">
        <w:rPr>
          <w:rFonts w:ascii="ＭＳ 明朝" w:eastAsia="ＭＳ 明朝" w:hAnsi="ＭＳ 明朝"/>
        </w:rPr>
        <w:t>。同法によれば、恒久的な衰弱状態とは、</w:t>
      </w:r>
      <w:r w:rsidR="00C80EF4" w:rsidRPr="00EE2BE1">
        <w:rPr>
          <w:rFonts w:ascii="ＭＳ 明朝" w:eastAsia="ＭＳ 明朝" w:hAnsi="ＭＳ 明朝" w:hint="eastAsia"/>
        </w:rPr>
        <w:t>すなわち</w:t>
      </w:r>
      <w:r w:rsidRPr="00EE2BE1">
        <w:rPr>
          <w:rFonts w:ascii="ＭＳ 明朝" w:eastAsia="ＭＳ 明朝" w:hAnsi="ＭＳ 明朝"/>
          <w:b/>
          <w:bCs/>
        </w:rPr>
        <w:t>知的障害や心理社会的障害</w:t>
      </w:r>
      <w:r w:rsidRPr="00EE2BE1">
        <w:rPr>
          <w:rFonts w:ascii="ＭＳ 明朝" w:eastAsia="ＭＳ 明朝" w:hAnsi="ＭＳ 明朝"/>
        </w:rPr>
        <w:t>によるものであるとされている（</w:t>
      </w:r>
      <w:r w:rsidR="00C80EF4" w:rsidRPr="00EE2BE1">
        <w:rPr>
          <w:rFonts w:ascii="ＭＳ 明朝" w:eastAsia="ＭＳ 明朝" w:hAnsi="ＭＳ 明朝" w:hint="eastAsia"/>
        </w:rPr>
        <w:t>同</w:t>
      </w:r>
      <w:r w:rsidRPr="00EE2BE1">
        <w:rPr>
          <w:rFonts w:ascii="ＭＳ 明朝" w:eastAsia="ＭＳ 明朝" w:hAnsi="ＭＳ 明朝"/>
        </w:rPr>
        <w:t>390条1項1号）。新法の下で</w:t>
      </w:r>
      <w:r w:rsidR="00C80EF4" w:rsidRPr="00EE2BE1">
        <w:rPr>
          <w:rFonts w:ascii="ＭＳ 明朝" w:eastAsia="ＭＳ 明朝" w:hAnsi="ＭＳ 明朝" w:hint="eastAsia"/>
        </w:rPr>
        <w:t>も</w:t>
      </w:r>
      <w:r w:rsidRPr="00EE2BE1">
        <w:rPr>
          <w:rFonts w:ascii="ＭＳ 明朝" w:eastAsia="ＭＳ 明朝" w:hAnsi="ＭＳ 明朝"/>
        </w:rPr>
        <w:t>、</w:t>
      </w:r>
      <w:r w:rsidR="00C80EF4" w:rsidRPr="00EE2BE1">
        <w:rPr>
          <w:rFonts w:ascii="ＭＳ 明朝" w:eastAsia="ＭＳ 明朝" w:hAnsi="ＭＳ 明朝" w:hint="eastAsia"/>
          <w:b/>
          <w:bCs/>
        </w:rPr>
        <w:t>代理</w:t>
      </w:r>
      <w:r w:rsidRPr="00EE2BE1">
        <w:rPr>
          <w:rFonts w:ascii="ＭＳ 明朝" w:eastAsia="ＭＳ 明朝" w:hAnsi="ＭＳ 明朝"/>
          <w:b/>
          <w:bCs/>
        </w:rPr>
        <w:t>的な意思決定制度に重点を置いた措置</w:t>
      </w:r>
      <w:r w:rsidRPr="00EE2BE1">
        <w:rPr>
          <w:rFonts w:ascii="ＭＳ 明朝" w:eastAsia="ＭＳ 明朝" w:hAnsi="ＭＳ 明朝"/>
        </w:rPr>
        <w:t>がとられてい</w:t>
      </w:r>
      <w:r w:rsidR="00426E4D" w:rsidRPr="00EE2BE1">
        <w:rPr>
          <w:rFonts w:ascii="ＭＳ 明朝" w:eastAsia="ＭＳ 明朝" w:hAnsi="ＭＳ 明朝"/>
        </w:rPr>
        <w:t>る</w:t>
      </w:r>
      <w:r w:rsidR="00CF36FD" w:rsidRPr="00EE2BE1">
        <w:rPr>
          <w:rStyle w:val="ac"/>
          <w:rFonts w:ascii="ＭＳ 明朝" w:eastAsia="ＭＳ 明朝" w:hAnsi="ＭＳ 明朝"/>
          <w:b/>
          <w:bCs/>
        </w:rPr>
        <w:endnoteReference w:id="47"/>
      </w:r>
      <w:r w:rsidRPr="00EE2BE1">
        <w:rPr>
          <w:rFonts w:ascii="ＭＳ 明朝" w:eastAsia="ＭＳ 明朝" w:hAnsi="ＭＳ 明朝"/>
        </w:rPr>
        <w:t>。</w:t>
      </w:r>
      <w:bookmarkStart w:id="9" w:name="_Ref480299386"/>
      <w:r w:rsidR="00CB14C6" w:rsidRPr="00EE2BE1">
        <w:rPr>
          <w:rFonts w:ascii="ＭＳ 明朝" w:eastAsia="ＭＳ 明朝" w:hAnsi="ＭＳ 明朝" w:hint="eastAsia"/>
        </w:rPr>
        <w:t>したがって，支援機能つきの後見制度は、本質的に支援機能だけであって、判断</w:t>
      </w:r>
      <w:r w:rsidR="00CB14C6" w:rsidRPr="00EE2BE1">
        <w:rPr>
          <w:rFonts w:ascii="ＭＳ 明朝" w:eastAsia="ＭＳ 明朝" w:hAnsi="ＭＳ 明朝"/>
        </w:rPr>
        <w:t>力や市</w:t>
      </w:r>
      <w:r w:rsidR="00CB14C6" w:rsidRPr="00EE2BE1">
        <w:rPr>
          <w:rFonts w:ascii="ＭＳ 明朝" w:eastAsia="ＭＳ 明朝" w:hAnsi="ＭＳ 明朝" w:hint="eastAsia"/>
        </w:rPr>
        <w:t>民権の行使能力を欠く場合には利用できるものではないと考えられる</w:t>
      </w:r>
      <w:r w:rsidR="00CF36FD" w:rsidRPr="00EE2BE1">
        <w:rPr>
          <w:rStyle w:val="ac"/>
          <w:rFonts w:ascii="ＭＳ 明朝" w:eastAsia="ＭＳ 明朝" w:hAnsi="ＭＳ 明朝"/>
          <w:b/>
          <w:bCs/>
        </w:rPr>
        <w:endnoteReference w:id="48"/>
      </w:r>
      <w:bookmarkEnd w:id="9"/>
      <w:r w:rsidRPr="00EE2BE1">
        <w:rPr>
          <w:rFonts w:ascii="ＭＳ 明朝" w:eastAsia="ＭＳ 明朝" w:hAnsi="ＭＳ 明朝" w:hint="eastAsia"/>
        </w:rPr>
        <w:t>。</w:t>
      </w:r>
      <w:r w:rsidR="00C80EF4" w:rsidRPr="00EE2BE1">
        <w:rPr>
          <w:rFonts w:ascii="ＭＳ 明朝" w:eastAsia="ＭＳ 明朝" w:hAnsi="ＭＳ 明朝" w:hint="eastAsia"/>
        </w:rPr>
        <w:t>識別</w:t>
      </w:r>
      <w:r w:rsidRPr="00EE2BE1">
        <w:rPr>
          <w:rFonts w:ascii="ＭＳ 明朝" w:eastAsia="ＭＳ 明朝" w:hAnsi="ＭＳ 明朝"/>
        </w:rPr>
        <w:t>能力の欠如を立証する際には、</w:t>
      </w:r>
      <w:r w:rsidR="00C80EF4" w:rsidRPr="00EE2BE1">
        <w:rPr>
          <w:rFonts w:ascii="ＭＳ 明朝" w:eastAsia="ＭＳ 明朝" w:hAnsi="ＭＳ 明朝"/>
        </w:rPr>
        <w:t>合理的な行動ができるかどうかは考慮されない。</w:t>
      </w:r>
      <w:r w:rsidR="00C80EF4" w:rsidRPr="00EE2BE1">
        <w:rPr>
          <w:rFonts w:ascii="ＭＳ 明朝" w:eastAsia="ＭＳ 明朝" w:hAnsi="ＭＳ 明朝" w:hint="eastAsia"/>
        </w:rPr>
        <w:t>識別能力は</w:t>
      </w:r>
      <w:r w:rsidRPr="00EE2BE1">
        <w:rPr>
          <w:rFonts w:ascii="ＭＳ 明朝" w:eastAsia="ＭＳ 明朝" w:hAnsi="ＭＳ 明朝"/>
        </w:rPr>
        <w:t>本人の能力を前提とし</w:t>
      </w:r>
      <w:r w:rsidR="00C80EF4" w:rsidRPr="00EE2BE1">
        <w:rPr>
          <w:rFonts w:ascii="ＭＳ 明朝" w:eastAsia="ＭＳ 明朝" w:hAnsi="ＭＳ 明朝" w:hint="eastAsia"/>
        </w:rPr>
        <w:t>ており</w:t>
      </w:r>
      <w:r w:rsidR="00CF36FD" w:rsidRPr="00EE2BE1">
        <w:rPr>
          <w:rStyle w:val="ac"/>
          <w:rFonts w:ascii="ＭＳ 明朝" w:eastAsia="ＭＳ 明朝" w:hAnsi="ＭＳ 明朝"/>
          <w:b/>
          <w:bCs/>
        </w:rPr>
        <w:endnoteReference w:id="49"/>
      </w:r>
      <w:r w:rsidR="00C80EF4" w:rsidRPr="00EE2BE1">
        <w:rPr>
          <w:rFonts w:ascii="ＭＳ 明朝" w:eastAsia="ＭＳ 明朝" w:hAnsi="ＭＳ 明朝" w:hint="eastAsia"/>
        </w:rPr>
        <w:t>、</w:t>
      </w:r>
      <w:r w:rsidRPr="00EE2BE1">
        <w:rPr>
          <w:rFonts w:ascii="ＭＳ 明朝" w:eastAsia="ＭＳ 明朝" w:hAnsi="ＭＳ 明朝"/>
        </w:rPr>
        <w:t>本人の</w:t>
      </w:r>
      <w:r w:rsidR="00940FFC" w:rsidRPr="00EE2BE1">
        <w:rPr>
          <w:rFonts w:ascii="ＭＳ 明朝" w:eastAsia="ＭＳ 明朝" w:hAnsi="ＭＳ 明朝" w:hint="eastAsia"/>
        </w:rPr>
        <w:t>意図</w:t>
      </w:r>
      <w:r w:rsidRPr="00EE2BE1">
        <w:rPr>
          <w:rFonts w:ascii="ＭＳ 明朝" w:eastAsia="ＭＳ 明朝" w:hAnsi="ＭＳ 明朝"/>
        </w:rPr>
        <w:t>に焦点を当てている</w:t>
      </w:r>
      <w:r w:rsidR="00940FFC" w:rsidRPr="00EE2BE1">
        <w:rPr>
          <w:rFonts w:ascii="ＭＳ 明朝" w:eastAsia="ＭＳ 明朝" w:hAnsi="ＭＳ 明朝" w:hint="eastAsia"/>
        </w:rPr>
        <w:t>。全般</w:t>
      </w:r>
      <w:r w:rsidRPr="00EE2BE1">
        <w:rPr>
          <w:rFonts w:ascii="ＭＳ 明朝" w:eastAsia="ＭＳ 明朝" w:hAnsi="ＭＳ 明朝"/>
        </w:rPr>
        <w:t>的な範囲の後見では、</w:t>
      </w:r>
      <w:r w:rsidRPr="00EE2BE1">
        <w:rPr>
          <w:rFonts w:ascii="ＭＳ 明朝" w:eastAsia="ＭＳ 明朝" w:hAnsi="ＭＳ 明朝"/>
          <w:b/>
          <w:bCs/>
        </w:rPr>
        <w:t>すべての事項について代理</w:t>
      </w:r>
      <w:r w:rsidRPr="00EE2BE1">
        <w:rPr>
          <w:rFonts w:ascii="ＭＳ 明朝" w:eastAsia="ＭＳ 明朝" w:hAnsi="ＭＳ 明朝"/>
        </w:rPr>
        <w:t>が必要であるのに対し、</w:t>
      </w:r>
      <w:r w:rsidR="00940FFC" w:rsidRPr="00EE2BE1">
        <w:rPr>
          <w:rFonts w:ascii="ＭＳ 明朝" w:eastAsia="ＭＳ 明朝" w:hAnsi="ＭＳ 明朝" w:hint="eastAsia"/>
        </w:rPr>
        <w:t>代理機能</w:t>
      </w:r>
      <w:r w:rsidRPr="00EE2BE1">
        <w:rPr>
          <w:rFonts w:ascii="ＭＳ 明朝" w:eastAsia="ＭＳ 明朝" w:hAnsi="ＭＳ 明朝"/>
        </w:rPr>
        <w:t>後見</w:t>
      </w:r>
      <w:r w:rsidR="00940FFC" w:rsidRPr="00EE2BE1">
        <w:rPr>
          <w:rFonts w:ascii="ＭＳ 明朝" w:eastAsia="ＭＳ 明朝" w:hAnsi="ＭＳ 明朝" w:hint="eastAsia"/>
        </w:rPr>
        <w:t>は</w:t>
      </w:r>
      <w:r w:rsidRPr="00EE2BE1">
        <w:rPr>
          <w:rFonts w:ascii="ＭＳ 明朝" w:eastAsia="ＭＳ 明朝" w:hAnsi="ＭＳ 明朝"/>
        </w:rPr>
        <w:t>部分的な</w:t>
      </w:r>
      <w:r w:rsidR="00940FFC" w:rsidRPr="00EE2BE1">
        <w:rPr>
          <w:rFonts w:ascii="ＭＳ 明朝" w:eastAsia="ＭＳ 明朝" w:hAnsi="ＭＳ 明朝" w:hint="eastAsia"/>
        </w:rPr>
        <w:t>代</w:t>
      </w:r>
      <w:r w:rsidR="00940FFC" w:rsidRPr="00EE2BE1">
        <w:rPr>
          <w:rFonts w:ascii="ＭＳ 明朝" w:eastAsia="ＭＳ 明朝" w:hAnsi="ＭＳ 明朝" w:hint="eastAsia"/>
        </w:rPr>
        <w:lastRenderedPageBreak/>
        <w:t>理行為（</w:t>
      </w:r>
      <w:r w:rsidR="00940FFC" w:rsidRPr="00EE2BE1">
        <w:rPr>
          <w:rFonts w:ascii="ＭＳ 明朝" w:eastAsia="ＭＳ 明朝" w:hAnsi="ＭＳ 明朝"/>
        </w:rPr>
        <w:t>場合によっては広範囲</w:t>
      </w:r>
      <w:r w:rsidR="00940FFC" w:rsidRPr="00EE2BE1">
        <w:rPr>
          <w:rFonts w:ascii="ＭＳ 明朝" w:eastAsia="ＭＳ 明朝" w:hAnsi="ＭＳ 明朝" w:hint="eastAsia"/>
        </w:rPr>
        <w:t>の行為</w:t>
      </w:r>
      <w:r w:rsidR="00940FFC" w:rsidRPr="00EE2BE1">
        <w:rPr>
          <w:rFonts w:ascii="ＭＳ 明朝" w:eastAsia="ＭＳ 明朝" w:hAnsi="ＭＳ 明朝"/>
        </w:rPr>
        <w:t>）</w:t>
      </w:r>
      <w:r w:rsidR="00940FFC" w:rsidRPr="00EE2BE1">
        <w:rPr>
          <w:rFonts w:ascii="ＭＳ 明朝" w:eastAsia="ＭＳ 明朝" w:hAnsi="ＭＳ 明朝" w:hint="eastAsia"/>
        </w:rPr>
        <w:t>を行い、</w:t>
      </w:r>
      <w:r w:rsidR="002355E1" w:rsidRPr="00EE2BE1">
        <w:rPr>
          <w:rFonts w:ascii="ＭＳ 明朝" w:eastAsia="ＭＳ 明朝" w:hAnsi="ＭＳ 明朝" w:hint="eastAsia"/>
        </w:rPr>
        <w:t>助言</w:t>
      </w:r>
      <w:r w:rsidRPr="00EE2BE1">
        <w:rPr>
          <w:rFonts w:ascii="ＭＳ 明朝" w:eastAsia="ＭＳ 明朝" w:hAnsi="ＭＳ 明朝"/>
        </w:rPr>
        <w:t>後見では、</w:t>
      </w:r>
      <w:r w:rsidR="00351EC4" w:rsidRPr="00EE2BE1">
        <w:rPr>
          <w:rFonts w:ascii="ＭＳ 明朝" w:eastAsia="ＭＳ 明朝" w:hAnsi="ＭＳ 明朝" w:hint="eastAsia"/>
        </w:rPr>
        <w:t>代理人の承諾</w:t>
      </w:r>
      <w:r w:rsidR="00373657" w:rsidRPr="00EE2BE1">
        <w:rPr>
          <w:rFonts w:ascii="ＭＳ 明朝" w:eastAsia="ＭＳ 明朝" w:hAnsi="ＭＳ 明朝" w:hint="eastAsia"/>
        </w:rPr>
        <w:t>の要件に対応する</w:t>
      </w:r>
      <w:r w:rsidR="00940FFC" w:rsidRPr="00EE2BE1">
        <w:rPr>
          <w:rFonts w:ascii="ＭＳ 明朝" w:eastAsia="ＭＳ 明朝" w:hAnsi="ＭＳ 明朝" w:hint="eastAsia"/>
        </w:rPr>
        <w:t>。</w:t>
      </w:r>
      <w:r w:rsidR="00940FFC" w:rsidRPr="00EE2BE1">
        <w:rPr>
          <w:rFonts w:ascii="ＭＳ 明朝" w:eastAsia="ＭＳ 明朝" w:hAnsi="ＭＳ 明朝" w:hint="eastAsia"/>
          <w:b/>
          <w:bCs/>
        </w:rPr>
        <w:t>全般</w:t>
      </w:r>
      <w:r w:rsidRPr="00EE2BE1">
        <w:rPr>
          <w:rFonts w:ascii="ＭＳ 明朝" w:eastAsia="ＭＳ 明朝" w:hAnsi="ＭＳ 明朝"/>
          <w:b/>
          <w:bCs/>
        </w:rPr>
        <w:t>後見の場合には市民権の行使は完全に失われ</w:t>
      </w:r>
      <w:r w:rsidR="00426E4D" w:rsidRPr="00EE2BE1">
        <w:rPr>
          <w:rFonts w:ascii="ＭＳ 明朝" w:eastAsia="ＭＳ 明朝" w:hAnsi="ＭＳ 明朝"/>
          <w:b/>
          <w:bCs/>
        </w:rPr>
        <w:t>る</w:t>
      </w:r>
      <w:r w:rsidRPr="00EE2BE1">
        <w:rPr>
          <w:rFonts w:ascii="ＭＳ 明朝" w:eastAsia="ＭＳ 明朝" w:hAnsi="ＭＳ 明朝"/>
        </w:rPr>
        <w:t>が、代理後見の場合には</w:t>
      </w:r>
      <w:r w:rsidR="00940FFC" w:rsidRPr="00EE2BE1">
        <w:rPr>
          <w:rFonts w:ascii="ＭＳ 明朝" w:eastAsia="ＭＳ 明朝" w:hAnsi="ＭＳ 明朝" w:hint="eastAsia"/>
        </w:rPr>
        <w:t>行使できる</w:t>
      </w:r>
      <w:r w:rsidRPr="00EE2BE1">
        <w:rPr>
          <w:rFonts w:ascii="ＭＳ 明朝" w:eastAsia="ＭＳ 明朝" w:hAnsi="ＭＳ 明朝"/>
        </w:rPr>
        <w:t>可能性があり、</w:t>
      </w:r>
      <w:r w:rsidR="002355E1" w:rsidRPr="00EE2BE1">
        <w:rPr>
          <w:rFonts w:ascii="ＭＳ 明朝" w:eastAsia="ＭＳ 明朝" w:hAnsi="ＭＳ 明朝" w:hint="eastAsia"/>
        </w:rPr>
        <w:t>協力に基づく</w:t>
      </w:r>
      <w:r w:rsidRPr="00EE2BE1">
        <w:rPr>
          <w:rFonts w:ascii="ＭＳ 明朝" w:eastAsia="ＭＳ 明朝" w:hAnsi="ＭＳ 明朝"/>
        </w:rPr>
        <w:t>後見の場合には法的</w:t>
      </w:r>
      <w:r w:rsidRPr="00EE2BE1">
        <w:rPr>
          <w:rFonts w:ascii="ＭＳ 明朝" w:eastAsia="ＭＳ 明朝" w:hAnsi="ＭＳ 明朝" w:hint="eastAsia"/>
        </w:rPr>
        <w:t>に制限されてい</w:t>
      </w:r>
      <w:r w:rsidR="00426E4D" w:rsidRPr="00EE2BE1">
        <w:rPr>
          <w:rFonts w:ascii="ＭＳ 明朝" w:eastAsia="ＭＳ 明朝" w:hAnsi="ＭＳ 明朝" w:hint="eastAsia"/>
        </w:rPr>
        <w:t>る</w:t>
      </w:r>
      <w:r w:rsidRPr="00EE2BE1">
        <w:rPr>
          <w:rFonts w:ascii="ＭＳ 明朝" w:eastAsia="ＭＳ 明朝" w:hAnsi="ＭＳ 明朝" w:hint="eastAsia"/>
        </w:rPr>
        <w:t>。</w:t>
      </w:r>
    </w:p>
    <w:p w14:paraId="4A1A4A1A" w14:textId="7B70985E" w:rsidR="00A06F18" w:rsidRPr="00EE2BE1" w:rsidRDefault="00A13536" w:rsidP="001E1439">
      <w:pPr>
        <w:ind w:firstLineChars="100" w:firstLine="210"/>
        <w:rPr>
          <w:rFonts w:ascii="ＭＳ 明朝" w:eastAsia="ＭＳ 明朝" w:hAnsi="ＭＳ 明朝"/>
        </w:rPr>
      </w:pPr>
      <w:r w:rsidRPr="00EE2BE1">
        <w:rPr>
          <w:rFonts w:ascii="ＭＳ 明朝" w:eastAsia="ＭＳ 明朝" w:hAnsi="ＭＳ 明朝" w:hint="eastAsia"/>
        </w:rPr>
        <w:t>後見人は、本人の意見を</w:t>
      </w:r>
      <w:r w:rsidR="002355E1" w:rsidRPr="00EE2BE1">
        <w:rPr>
          <w:rFonts w:ascii="ＭＳ 明朝" w:eastAsia="ＭＳ 明朝" w:hAnsi="ＭＳ 明朝" w:hint="eastAsia"/>
        </w:rPr>
        <w:t>単に</w:t>
      </w:r>
      <w:r w:rsidRPr="00EE2BE1">
        <w:rPr>
          <w:rFonts w:ascii="ＭＳ 明朝" w:eastAsia="ＭＳ 明朝" w:hAnsi="ＭＳ 明朝" w:hint="eastAsia"/>
        </w:rPr>
        <w:t>考慮し、本人の希望を「可能な限り」尊重しながら、本人の利益のために業務を遂行する（</w:t>
      </w:r>
      <w:r w:rsidRPr="00EE2BE1">
        <w:rPr>
          <w:rFonts w:ascii="ＭＳ 明朝" w:eastAsia="ＭＳ 明朝" w:hAnsi="ＭＳ 明朝"/>
        </w:rPr>
        <w:t>SCC第406条(1)）。これでは、支援が本人の「最善の利益」</w:t>
      </w:r>
      <w:r w:rsidR="00E866CE" w:rsidRPr="00EE2BE1">
        <w:rPr>
          <w:rFonts w:ascii="ＭＳ 明朝" w:eastAsia="ＭＳ 明朝" w:hAnsi="ＭＳ 明朝" w:hint="eastAsia"/>
        </w:rPr>
        <w:t>よりも</w:t>
      </w:r>
      <w:r w:rsidRPr="00EE2BE1">
        <w:rPr>
          <w:rFonts w:ascii="ＭＳ 明朝" w:eastAsia="ＭＳ 明朝" w:hAnsi="ＭＳ 明朝"/>
        </w:rPr>
        <w:t>本人の希望や嗜好に基づいて行われる</w:t>
      </w:r>
      <w:r w:rsidR="00E866CE" w:rsidRPr="00EE2BE1">
        <w:rPr>
          <w:rFonts w:ascii="ＭＳ 明朝" w:eastAsia="ＭＳ 明朝" w:hAnsi="ＭＳ 明朝" w:hint="eastAsia"/>
        </w:rPr>
        <w:t>ようにする</w:t>
      </w:r>
      <w:r w:rsidRPr="00EE2BE1">
        <w:rPr>
          <w:rFonts w:ascii="ＭＳ 明朝" w:eastAsia="ＭＳ 明朝" w:hAnsi="ＭＳ 明朝"/>
        </w:rPr>
        <w:t>ことを十分に保証</w:t>
      </w:r>
      <w:r w:rsidR="002355E1" w:rsidRPr="00EE2BE1">
        <w:rPr>
          <w:rFonts w:ascii="ＭＳ 明朝" w:eastAsia="ＭＳ 明朝" w:hAnsi="ＭＳ 明朝" w:hint="eastAsia"/>
        </w:rPr>
        <w:t>していない</w:t>
      </w:r>
      <w:r w:rsidRPr="00EE2BE1">
        <w:rPr>
          <w:rFonts w:ascii="ＭＳ 明朝" w:eastAsia="ＭＳ 明朝" w:hAnsi="ＭＳ 明朝"/>
        </w:rPr>
        <w:t>。</w:t>
      </w:r>
    </w:p>
    <w:p w14:paraId="64079D5B" w14:textId="4DDA2C2A" w:rsidR="00A13536" w:rsidRPr="00EE2BE1" w:rsidRDefault="00A13536" w:rsidP="001E1439">
      <w:pPr>
        <w:ind w:firstLineChars="100" w:firstLine="210"/>
        <w:rPr>
          <w:rFonts w:ascii="ＭＳ 明朝" w:eastAsia="ＭＳ 明朝" w:hAnsi="ＭＳ 明朝"/>
        </w:rPr>
      </w:pPr>
      <w:r w:rsidRPr="00EE2BE1">
        <w:rPr>
          <w:rFonts w:ascii="ＭＳ 明朝" w:eastAsia="ＭＳ 明朝" w:hAnsi="ＭＳ 明朝"/>
        </w:rPr>
        <w:t>2016年、2017年は、後見の全事例のうち、</w:t>
      </w:r>
      <w:r w:rsidR="002355E1" w:rsidRPr="00EE2BE1">
        <w:rPr>
          <w:rFonts w:ascii="ＭＳ 明朝" w:eastAsia="ＭＳ 明朝" w:hAnsi="ＭＳ 明朝" w:hint="eastAsia"/>
        </w:rPr>
        <w:t>それぞれ</w:t>
      </w:r>
      <w:r w:rsidRPr="00EE2BE1">
        <w:rPr>
          <w:rFonts w:ascii="ＭＳ 明朝" w:eastAsia="ＭＳ 明朝" w:hAnsi="ＭＳ 明朝"/>
        </w:rPr>
        <w:t>約18.5％、約16.5％が</w:t>
      </w:r>
      <w:r w:rsidR="002355E1" w:rsidRPr="00EE2BE1">
        <w:rPr>
          <w:rFonts w:ascii="ＭＳ 明朝" w:eastAsia="ＭＳ 明朝" w:hAnsi="ＭＳ 明朝" w:hint="eastAsia"/>
        </w:rPr>
        <w:t>全般</w:t>
      </w:r>
      <w:r w:rsidRPr="00EE2BE1">
        <w:rPr>
          <w:rFonts w:ascii="ＭＳ 明朝" w:eastAsia="ＭＳ 明朝" w:hAnsi="ＭＳ 明朝"/>
        </w:rPr>
        <w:t>的後見であった。</w:t>
      </w:r>
      <w:r w:rsidR="002355E1" w:rsidRPr="00EE2BE1">
        <w:rPr>
          <w:rFonts w:ascii="ＭＳ 明朝" w:eastAsia="ＭＳ 明朝" w:hAnsi="ＭＳ 明朝" w:hint="eastAsia"/>
        </w:rPr>
        <w:t>代理</w:t>
      </w:r>
      <w:r w:rsidRPr="00EE2BE1">
        <w:rPr>
          <w:rFonts w:ascii="ＭＳ 明朝" w:eastAsia="ＭＳ 明朝" w:hAnsi="ＭＳ 明朝"/>
        </w:rPr>
        <w:t>機能後見が圧倒的に多く、協力に基づく後見が最も少なかった</w:t>
      </w:r>
      <w:r w:rsidR="00CF36FD" w:rsidRPr="00EE2BE1">
        <w:rPr>
          <w:rStyle w:val="ac"/>
          <w:rFonts w:ascii="ＭＳ 明朝" w:eastAsia="ＭＳ 明朝" w:hAnsi="ＭＳ 明朝"/>
          <w:b/>
          <w:bCs/>
        </w:rPr>
        <w:endnoteReference w:id="50"/>
      </w:r>
      <w:r w:rsidRPr="00EE2BE1">
        <w:rPr>
          <w:rFonts w:ascii="ＭＳ 明朝" w:eastAsia="ＭＳ 明朝" w:hAnsi="ＭＳ 明朝"/>
        </w:rPr>
        <w:t xml:space="preserve">。 </w:t>
      </w:r>
    </w:p>
    <w:p w14:paraId="132CA898" w14:textId="4851D80B" w:rsidR="00A13536" w:rsidRPr="00EE2BE1" w:rsidRDefault="001E1439" w:rsidP="001E1439">
      <w:pPr>
        <w:ind w:firstLineChars="100" w:firstLine="210"/>
        <w:rPr>
          <w:rFonts w:ascii="ＭＳ 明朝" w:eastAsia="ＭＳ 明朝" w:hAnsi="ＭＳ 明朝"/>
        </w:rPr>
      </w:pPr>
      <w:r w:rsidRPr="00EE2BE1">
        <w:rPr>
          <w:rFonts w:ascii="ＭＳ 明朝" w:eastAsia="ＭＳ 明朝" w:hAnsi="ＭＳ 明朝" w:hint="eastAsia"/>
        </w:rPr>
        <w:t>連邦政府</w:t>
      </w:r>
      <w:r w:rsidR="00A13536" w:rsidRPr="00EE2BE1">
        <w:rPr>
          <w:rFonts w:ascii="ＭＳ 明朝" w:eastAsia="ＭＳ 明朝" w:hAnsi="ＭＳ 明朝" w:hint="eastAsia"/>
        </w:rPr>
        <w:t>は</w:t>
      </w:r>
      <w:r w:rsidR="00A13536" w:rsidRPr="00EE2BE1">
        <w:rPr>
          <w:rFonts w:ascii="ＭＳ 明朝" w:eastAsia="ＭＳ 明朝" w:hAnsi="ＭＳ 明朝"/>
        </w:rPr>
        <w:t>2017年3月の報告書の中で、</w:t>
      </w:r>
      <w:r w:rsidR="00BE33E3" w:rsidRPr="00EE2BE1">
        <w:rPr>
          <w:rFonts w:ascii="ＭＳ 明朝" w:eastAsia="ＭＳ 明朝" w:hAnsi="ＭＳ 明朝" w:hint="eastAsia"/>
        </w:rPr>
        <w:t>国連</w:t>
      </w:r>
      <w:r w:rsidR="00EC43ED" w:rsidRPr="00EE2BE1">
        <w:rPr>
          <w:rFonts w:ascii="ＭＳ 明朝" w:eastAsia="ＭＳ 明朝" w:hAnsi="ＭＳ 明朝" w:hint="eastAsia"/>
        </w:rPr>
        <w:t>障害者権利</w:t>
      </w:r>
      <w:r w:rsidR="00A13536" w:rsidRPr="00EE2BE1">
        <w:rPr>
          <w:rFonts w:ascii="ＭＳ 明朝" w:eastAsia="ＭＳ 明朝" w:hAnsi="ＭＳ 明朝"/>
        </w:rPr>
        <w:t>委員会の</w:t>
      </w:r>
      <w:r w:rsidR="00EC43ED" w:rsidRPr="00EE2BE1">
        <w:rPr>
          <w:rFonts w:ascii="ＭＳ 明朝" w:eastAsia="ＭＳ 明朝" w:hAnsi="ＭＳ 明朝" w:hint="eastAsia"/>
        </w:rPr>
        <w:t>慣行</w:t>
      </w:r>
      <w:r w:rsidR="00A13536" w:rsidRPr="00EE2BE1">
        <w:rPr>
          <w:rFonts w:ascii="ＭＳ 明朝" w:eastAsia="ＭＳ 明朝" w:hAnsi="ＭＳ 明朝"/>
        </w:rPr>
        <w:t>によれば、</w:t>
      </w:r>
      <w:r w:rsidR="00EC43ED" w:rsidRPr="00EE2BE1">
        <w:rPr>
          <w:rFonts w:ascii="ＭＳ 明朝" w:eastAsia="ＭＳ 明朝" w:hAnsi="ＭＳ 明朝" w:hint="eastAsia"/>
        </w:rPr>
        <w:t>代理機能</w:t>
      </w:r>
      <w:r w:rsidR="00A13536" w:rsidRPr="00EE2BE1">
        <w:rPr>
          <w:rFonts w:ascii="ＭＳ 明朝" w:eastAsia="ＭＳ 明朝" w:hAnsi="ＭＳ 明朝"/>
        </w:rPr>
        <w:t>後見人制度が</w:t>
      </w:r>
      <w:r w:rsidR="00EC43ED" w:rsidRPr="00EE2BE1">
        <w:rPr>
          <w:rFonts w:ascii="ＭＳ 明朝" w:eastAsia="ＭＳ 明朝" w:hAnsi="ＭＳ 明朝"/>
        </w:rPr>
        <w:t>CRPD第12条</w:t>
      </w:r>
      <w:r w:rsidR="00EC43ED" w:rsidRPr="00EE2BE1">
        <w:rPr>
          <w:rFonts w:ascii="ＭＳ 明朝" w:eastAsia="ＭＳ 明朝" w:hAnsi="ＭＳ 明朝" w:hint="eastAsia"/>
        </w:rPr>
        <w:t>と</w:t>
      </w:r>
      <w:r w:rsidR="00A13536" w:rsidRPr="00EE2BE1">
        <w:rPr>
          <w:rFonts w:ascii="ＭＳ 明朝" w:eastAsia="ＭＳ 明朝" w:hAnsi="ＭＳ 明朝"/>
        </w:rPr>
        <w:t>不適合であることをすでに認めており、法の見直し</w:t>
      </w:r>
      <w:r w:rsidR="00EC43ED" w:rsidRPr="00EE2BE1">
        <w:rPr>
          <w:rFonts w:ascii="ＭＳ 明朝" w:eastAsia="ＭＳ 明朝" w:hAnsi="ＭＳ 明朝" w:hint="eastAsia"/>
        </w:rPr>
        <w:t>の</w:t>
      </w:r>
      <w:r w:rsidR="00A13536" w:rsidRPr="00EE2BE1">
        <w:rPr>
          <w:rFonts w:ascii="ＭＳ 明朝" w:eastAsia="ＭＳ 明朝" w:hAnsi="ＭＳ 明朝"/>
        </w:rPr>
        <w:t>勧告</w:t>
      </w:r>
      <w:r w:rsidR="00EC43ED" w:rsidRPr="00EE2BE1">
        <w:rPr>
          <w:rFonts w:ascii="ＭＳ 明朝" w:eastAsia="ＭＳ 明朝" w:hAnsi="ＭＳ 明朝" w:hint="eastAsia"/>
        </w:rPr>
        <w:t>がなされると予測していた。</w:t>
      </w:r>
      <w:r w:rsidR="00A13536" w:rsidRPr="00EE2BE1">
        <w:rPr>
          <w:rFonts w:ascii="ＭＳ 明朝" w:eastAsia="ＭＳ 明朝" w:hAnsi="ＭＳ 明朝"/>
        </w:rPr>
        <w:t>このような背景から、</w:t>
      </w:r>
      <w:r w:rsidRPr="00EE2BE1">
        <w:rPr>
          <w:rFonts w:ascii="ＭＳ 明朝" w:eastAsia="ＭＳ 明朝" w:hAnsi="ＭＳ 明朝"/>
        </w:rPr>
        <w:t>連邦政府</w:t>
      </w:r>
      <w:r w:rsidR="00A13536" w:rsidRPr="00EE2BE1">
        <w:rPr>
          <w:rFonts w:ascii="ＭＳ 明朝" w:eastAsia="ＭＳ 明朝" w:hAnsi="ＭＳ 明朝"/>
        </w:rPr>
        <w:t>は、国内および国際レベルでの議論を継続し、委員会の勧告が</w:t>
      </w:r>
      <w:r w:rsidR="00EC43ED" w:rsidRPr="00EE2BE1">
        <w:rPr>
          <w:rFonts w:ascii="ＭＳ 明朝" w:eastAsia="ＭＳ 明朝" w:hAnsi="ＭＳ 明朝" w:hint="eastAsia"/>
        </w:rPr>
        <w:t>出され</w:t>
      </w:r>
      <w:r w:rsidR="00A13536" w:rsidRPr="00EE2BE1">
        <w:rPr>
          <w:rFonts w:ascii="ＭＳ 明朝" w:eastAsia="ＭＳ 明朝" w:hAnsi="ＭＳ 明朝"/>
        </w:rPr>
        <w:t>た</w:t>
      </w:r>
      <w:r w:rsidR="00EC43ED" w:rsidRPr="00EE2BE1">
        <w:rPr>
          <w:rFonts w:ascii="ＭＳ 明朝" w:eastAsia="ＭＳ 明朝" w:hAnsi="ＭＳ 明朝" w:hint="eastAsia"/>
        </w:rPr>
        <w:t>ら</w:t>
      </w:r>
      <w:r w:rsidR="00A13536" w:rsidRPr="00EE2BE1">
        <w:rPr>
          <w:rFonts w:ascii="ＭＳ 明朝" w:eastAsia="ＭＳ 明朝" w:hAnsi="ＭＳ 明朝"/>
        </w:rPr>
        <w:t>、今後の行動方針を決定すると述べた</w:t>
      </w:r>
      <w:r w:rsidR="00CF36FD" w:rsidRPr="00EE2BE1">
        <w:rPr>
          <w:rStyle w:val="ac"/>
          <w:rFonts w:ascii="ＭＳ 明朝" w:eastAsia="ＭＳ 明朝" w:hAnsi="ＭＳ 明朝"/>
          <w:b/>
          <w:bCs/>
        </w:rPr>
        <w:endnoteReference w:id="51"/>
      </w:r>
      <w:r w:rsidR="00A13536" w:rsidRPr="00EE2BE1">
        <w:rPr>
          <w:rFonts w:ascii="ＭＳ 明朝" w:eastAsia="ＭＳ 明朝" w:hAnsi="ＭＳ 明朝"/>
        </w:rPr>
        <w:t>。</w:t>
      </w:r>
    </w:p>
    <w:p w14:paraId="334C7E5A" w14:textId="23A536D7" w:rsidR="00A13536" w:rsidRPr="00EE2BE1" w:rsidRDefault="00A13536" w:rsidP="000A3CA5">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連邦政府はいつ、どのように、代替意思決定制度を</w:t>
      </w:r>
      <w:r w:rsidR="00EC43ED" w:rsidRPr="00EE2BE1">
        <w:rPr>
          <w:rFonts w:ascii="ＭＳ 明朝" w:eastAsia="ＭＳ 明朝" w:hAnsi="ＭＳ 明朝" w:hint="eastAsia"/>
        </w:rPr>
        <w:t>支援つき</w:t>
      </w:r>
      <w:r w:rsidRPr="00EE2BE1">
        <w:rPr>
          <w:rFonts w:ascii="ＭＳ 明朝" w:eastAsia="ＭＳ 明朝" w:hAnsi="ＭＳ 明朝" w:hint="eastAsia"/>
        </w:rPr>
        <w:t>意思決定</w:t>
      </w:r>
      <w:r w:rsidR="00EC43ED" w:rsidRPr="00EE2BE1">
        <w:rPr>
          <w:rFonts w:ascii="ＭＳ 明朝" w:eastAsia="ＭＳ 明朝" w:hAnsi="ＭＳ 明朝" w:hint="eastAsia"/>
        </w:rPr>
        <w:t>制度</w:t>
      </w:r>
      <w:r w:rsidRPr="00EE2BE1">
        <w:rPr>
          <w:rFonts w:ascii="ＭＳ 明朝" w:eastAsia="ＭＳ 明朝" w:hAnsi="ＭＳ 明朝" w:hint="eastAsia"/>
        </w:rPr>
        <w:t>に置き換える</w:t>
      </w:r>
      <w:r w:rsidR="006A781F" w:rsidRPr="00EE2BE1">
        <w:rPr>
          <w:rFonts w:ascii="ＭＳ 明朝" w:eastAsia="ＭＳ 明朝" w:hAnsi="ＭＳ 明朝" w:hint="eastAsia"/>
        </w:rPr>
        <w:t>予定です</w:t>
      </w:r>
      <w:r w:rsidRPr="00EE2BE1">
        <w:rPr>
          <w:rFonts w:ascii="ＭＳ 明朝" w:eastAsia="ＭＳ 明朝" w:hAnsi="ＭＳ 明朝" w:hint="eastAsia"/>
        </w:rPr>
        <w:t>か。</w:t>
      </w:r>
      <w:r w:rsidRPr="00EE2BE1">
        <w:rPr>
          <w:rFonts w:ascii="ＭＳ 明朝" w:eastAsia="ＭＳ 明朝" w:hAnsi="ＭＳ 明朝"/>
        </w:rPr>
        <w:t>2019年5月設立</w:t>
      </w:r>
      <w:r w:rsidR="00EC43ED" w:rsidRPr="00EE2BE1">
        <w:rPr>
          <w:rFonts w:ascii="ＭＳ 明朝" w:eastAsia="ＭＳ 明朝" w:hAnsi="ＭＳ 明朝" w:hint="eastAsia"/>
        </w:rPr>
        <w:t>の</w:t>
      </w:r>
      <w:r w:rsidRPr="00EE2BE1">
        <w:rPr>
          <w:rFonts w:ascii="ＭＳ 明朝" w:eastAsia="ＭＳ 明朝" w:hAnsi="ＭＳ 明朝"/>
        </w:rPr>
        <w:t>、子どもと成人の保護法の立法の必要性を</w:t>
      </w:r>
      <w:r w:rsidR="00EC43ED" w:rsidRPr="00EE2BE1">
        <w:rPr>
          <w:rFonts w:ascii="ＭＳ 明朝" w:eastAsia="ＭＳ 明朝" w:hAnsi="ＭＳ 明朝" w:hint="eastAsia"/>
        </w:rPr>
        <w:t>明確に</w:t>
      </w:r>
      <w:r w:rsidRPr="00EE2BE1">
        <w:rPr>
          <w:rFonts w:ascii="ＭＳ 明朝" w:eastAsia="ＭＳ 明朝" w:hAnsi="ＭＳ 明朝"/>
        </w:rPr>
        <w:t>することを担当する連邦司法省の作業部会は、成人の保護法をCRPD第12条に整合させる方法も検討してい</w:t>
      </w:r>
      <w:r w:rsidR="006A781F" w:rsidRPr="00EE2BE1">
        <w:rPr>
          <w:rFonts w:ascii="ＭＳ 明朝" w:eastAsia="ＭＳ 明朝" w:hAnsi="ＭＳ 明朝" w:hint="eastAsia"/>
        </w:rPr>
        <w:t>ます</w:t>
      </w:r>
      <w:r w:rsidRPr="00EE2BE1">
        <w:rPr>
          <w:rFonts w:ascii="ＭＳ 明朝" w:eastAsia="ＭＳ 明朝" w:hAnsi="ＭＳ 明朝"/>
        </w:rPr>
        <w:t>か</w:t>
      </w:r>
      <w:r w:rsidR="00CF36FD" w:rsidRPr="00EE2BE1">
        <w:rPr>
          <w:rStyle w:val="ac"/>
          <w:rFonts w:ascii="ＭＳ 明朝" w:eastAsia="ＭＳ 明朝" w:hAnsi="ＭＳ 明朝"/>
          <w:b/>
          <w:bCs/>
        </w:rPr>
        <w:endnoteReference w:id="52"/>
      </w:r>
      <w:r w:rsidRPr="00EE2BE1">
        <w:rPr>
          <w:rFonts w:ascii="ＭＳ 明朝" w:eastAsia="ＭＳ 明朝" w:hAnsi="ＭＳ 明朝"/>
        </w:rPr>
        <w:t>？</w:t>
      </w:r>
    </w:p>
    <w:p w14:paraId="4C22B2A1" w14:textId="4AED76C0" w:rsidR="004A345B" w:rsidRPr="00EE2BE1" w:rsidRDefault="00A13536" w:rsidP="004A345B">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連邦政府と</w:t>
      </w:r>
      <w:r w:rsidR="0069437F" w:rsidRPr="00EE2BE1">
        <w:rPr>
          <w:rFonts w:ascii="ＭＳ 明朝" w:eastAsia="ＭＳ 明朝" w:hAnsi="ＭＳ 明朝" w:hint="eastAsia"/>
        </w:rPr>
        <w:t>州</w:t>
      </w:r>
      <w:r w:rsidRPr="00EE2BE1">
        <w:rPr>
          <w:rFonts w:ascii="ＭＳ 明朝" w:eastAsia="ＭＳ 明朝" w:hAnsi="ＭＳ 明朝" w:hint="eastAsia"/>
        </w:rPr>
        <w:t>は、支援</w:t>
      </w:r>
      <w:r w:rsidR="004A345B" w:rsidRPr="00EE2BE1">
        <w:rPr>
          <w:rFonts w:ascii="ＭＳ 明朝" w:eastAsia="ＭＳ 明朝" w:hAnsi="ＭＳ 明朝" w:hint="eastAsia"/>
        </w:rPr>
        <w:t>つき</w:t>
      </w:r>
      <w:r w:rsidRPr="00EE2BE1">
        <w:rPr>
          <w:rFonts w:ascii="ＭＳ 明朝" w:eastAsia="ＭＳ 明朝" w:hAnsi="ＭＳ 明朝" w:hint="eastAsia"/>
        </w:rPr>
        <w:t>意思決定のための仕組みを構築するために、具体的にどのような行動をとってい</w:t>
      </w:r>
      <w:r w:rsidR="006A781F" w:rsidRPr="00EE2BE1">
        <w:rPr>
          <w:rFonts w:ascii="ＭＳ 明朝" w:eastAsia="ＭＳ 明朝" w:hAnsi="ＭＳ 明朝" w:hint="eastAsia"/>
        </w:rPr>
        <w:t>ます</w:t>
      </w:r>
      <w:r w:rsidRPr="00EE2BE1">
        <w:rPr>
          <w:rFonts w:ascii="ＭＳ 明朝" w:eastAsia="ＭＳ 明朝" w:hAnsi="ＭＳ 明朝" w:hint="eastAsia"/>
        </w:rPr>
        <w:t>か。</w:t>
      </w:r>
      <w:r w:rsidR="004A345B" w:rsidRPr="00EE2BE1">
        <w:rPr>
          <w:rFonts w:ascii="ＭＳ 明朝" w:eastAsia="ＭＳ 明朝" w:hAnsi="ＭＳ 明朝" w:hint="eastAsia"/>
        </w:rPr>
        <w:t>支援つき意思決定によって決定に至った人の判断能力と行為能力が認められるために何をしていますか（悪用防止措置を含む）？</w:t>
      </w:r>
    </w:p>
    <w:p w14:paraId="63B16166" w14:textId="7B60C683" w:rsidR="00A13536" w:rsidRPr="00EE2BE1" w:rsidRDefault="00A13536" w:rsidP="000A3CA5">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所管官庁は、本人の意見や希望が一貫して尊重されることをどのように確保してい</w:t>
      </w:r>
      <w:r w:rsidR="006A781F" w:rsidRPr="00EE2BE1">
        <w:rPr>
          <w:rFonts w:ascii="ＭＳ 明朝" w:eastAsia="ＭＳ 明朝" w:hAnsi="ＭＳ 明朝" w:hint="eastAsia"/>
        </w:rPr>
        <w:t>ます</w:t>
      </w:r>
      <w:r w:rsidRPr="00EE2BE1">
        <w:rPr>
          <w:rFonts w:ascii="ＭＳ 明朝" w:eastAsia="ＭＳ 明朝" w:hAnsi="ＭＳ 明朝" w:hint="eastAsia"/>
        </w:rPr>
        <w:t>か（単に「可能な限り」ではなく）。</w:t>
      </w:r>
    </w:p>
    <w:p w14:paraId="5F6BABE7" w14:textId="5BDB49B4" w:rsidR="0033719B" w:rsidRPr="00EE2BE1" w:rsidRDefault="004A345B" w:rsidP="000A3CA5">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支援</w:t>
      </w:r>
      <w:r w:rsidR="00A13536" w:rsidRPr="00EE2BE1">
        <w:rPr>
          <w:rFonts w:ascii="ＭＳ 明朝" w:eastAsia="ＭＳ 明朝" w:hAnsi="ＭＳ 明朝" w:hint="eastAsia"/>
        </w:rPr>
        <w:t>機能後見の</w:t>
      </w:r>
      <w:r w:rsidR="00A13536" w:rsidRPr="00EE2BE1">
        <w:rPr>
          <w:rFonts w:ascii="ＭＳ 明朝" w:eastAsia="ＭＳ 明朝" w:hAnsi="ＭＳ 明朝"/>
        </w:rPr>
        <w:t>2016年以降の数値の詳細と説明をお願いし</w:t>
      </w:r>
      <w:r w:rsidR="006A781F" w:rsidRPr="00EE2BE1">
        <w:rPr>
          <w:rFonts w:ascii="ＭＳ 明朝" w:eastAsia="ＭＳ 明朝" w:hAnsi="ＭＳ 明朝" w:hint="eastAsia"/>
        </w:rPr>
        <w:t>ます</w:t>
      </w:r>
      <w:r w:rsidR="00A13536" w:rsidRPr="00EE2BE1">
        <w:rPr>
          <w:rFonts w:ascii="ＭＳ 明朝" w:eastAsia="ＭＳ 明朝" w:hAnsi="ＭＳ 明朝"/>
        </w:rPr>
        <w:t>。</w:t>
      </w:r>
    </w:p>
    <w:p w14:paraId="06A76785" w14:textId="77777777" w:rsidR="00FF4746" w:rsidRPr="00EE2BE1" w:rsidRDefault="00FF4746" w:rsidP="00FF4746">
      <w:pPr>
        <w:pStyle w:val="a9"/>
        <w:ind w:leftChars="0" w:left="426"/>
        <w:rPr>
          <w:rFonts w:ascii="ＭＳ 明朝" w:eastAsia="ＭＳ 明朝" w:hAnsi="ＭＳ 明朝"/>
        </w:rPr>
      </w:pPr>
    </w:p>
    <w:p w14:paraId="305CC162"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13条　司法手続の利用の機会</w:t>
      </w:r>
    </w:p>
    <w:p w14:paraId="4B624919" w14:textId="09AA4762" w:rsidR="000348FD" w:rsidRPr="00EE2BE1" w:rsidRDefault="00F3076D" w:rsidP="00426E4D">
      <w:pPr>
        <w:ind w:firstLineChars="100" w:firstLine="210"/>
        <w:rPr>
          <w:rFonts w:ascii="ＭＳ 明朝" w:eastAsia="ＭＳ 明朝" w:hAnsi="ＭＳ 明朝"/>
        </w:rPr>
      </w:pPr>
      <w:r w:rsidRPr="00EE2BE1">
        <w:rPr>
          <w:rFonts w:ascii="ＭＳ 明朝" w:eastAsia="ＭＳ 明朝" w:hAnsi="ＭＳ 明朝" w:hint="eastAsia"/>
        </w:rPr>
        <w:t>初回締約国報告（</w:t>
      </w:r>
      <w:r w:rsidR="00A13536" w:rsidRPr="00EE2BE1">
        <w:rPr>
          <w:rFonts w:ascii="ＭＳ 明朝" w:eastAsia="ＭＳ 明朝" w:hAnsi="ＭＳ 明朝"/>
        </w:rPr>
        <w:t>ISR</w:t>
      </w:r>
      <w:r w:rsidRPr="00EE2BE1">
        <w:rPr>
          <w:rFonts w:ascii="ＭＳ 明朝" w:eastAsia="ＭＳ 明朝" w:hAnsi="ＭＳ 明朝" w:hint="eastAsia"/>
        </w:rPr>
        <w:t>）</w:t>
      </w:r>
      <w:r w:rsidR="00A13536" w:rsidRPr="00EE2BE1">
        <w:rPr>
          <w:rFonts w:ascii="ＭＳ 明朝" w:eastAsia="ＭＳ 明朝" w:hAnsi="ＭＳ 明朝"/>
        </w:rPr>
        <w:t>によると、スイスでは「</w:t>
      </w:r>
      <w:r w:rsidR="008578E3" w:rsidRPr="00EE2BE1">
        <w:rPr>
          <w:rFonts w:ascii="ＭＳ 明朝" w:eastAsia="ＭＳ 明朝" w:hAnsi="ＭＳ 明朝"/>
        </w:rPr>
        <w:t>障害のある人</w:t>
      </w:r>
      <w:r w:rsidR="00A13536" w:rsidRPr="00EE2BE1">
        <w:rPr>
          <w:rFonts w:ascii="ＭＳ 明朝" w:eastAsia="ＭＳ 明朝" w:hAnsi="ＭＳ 明朝"/>
        </w:rPr>
        <w:t>を含むすべての人（......）に非差別的な司法アクセスが保証されている」</w:t>
      </w:r>
      <w:r w:rsidR="00E36850" w:rsidRPr="00EE2BE1">
        <w:rPr>
          <w:rStyle w:val="ac"/>
          <w:rFonts w:ascii="ＭＳ 明朝" w:eastAsia="ＭＳ 明朝" w:hAnsi="ＭＳ 明朝"/>
          <w:b/>
          <w:bCs/>
        </w:rPr>
        <w:endnoteReference w:id="53"/>
      </w:r>
      <w:r w:rsidR="00A13536" w:rsidRPr="00EE2BE1">
        <w:rPr>
          <w:rFonts w:ascii="ＭＳ 明朝" w:eastAsia="ＭＳ 明朝" w:hAnsi="ＭＳ 明朝"/>
        </w:rPr>
        <w:t>とされてい</w:t>
      </w:r>
      <w:r w:rsidR="00426E4D" w:rsidRPr="00EE2BE1">
        <w:rPr>
          <w:rFonts w:ascii="ＭＳ 明朝" w:eastAsia="ＭＳ 明朝" w:hAnsi="ＭＳ 明朝"/>
        </w:rPr>
        <w:t>る</w:t>
      </w:r>
      <w:r w:rsidR="00A13536" w:rsidRPr="00EE2BE1">
        <w:rPr>
          <w:rFonts w:ascii="ＭＳ 明朝" w:eastAsia="ＭＳ 明朝" w:hAnsi="ＭＳ 明朝"/>
        </w:rPr>
        <w:t>。しかし、</w:t>
      </w:r>
      <w:r w:rsidR="00A13536" w:rsidRPr="00EE2BE1">
        <w:rPr>
          <w:rFonts w:ascii="ＭＳ 明朝" w:eastAsia="ＭＳ 明朝" w:hAnsi="ＭＳ 明朝"/>
          <w:b/>
          <w:bCs/>
        </w:rPr>
        <w:t>識別能力を欠く者の</w:t>
      </w:r>
      <w:r w:rsidR="00CA5193" w:rsidRPr="00EE2BE1">
        <w:rPr>
          <w:rFonts w:ascii="ＭＳ 明朝" w:eastAsia="ＭＳ 明朝" w:hAnsi="ＭＳ 明朝" w:hint="eastAsia"/>
          <w:b/>
          <w:bCs/>
        </w:rPr>
        <w:t>法的</w:t>
      </w:r>
      <w:r w:rsidR="00CA5193" w:rsidRPr="00EE2BE1">
        <w:rPr>
          <w:rFonts w:ascii="ＭＳ 明朝" w:eastAsia="ＭＳ 明朝" w:hAnsi="ＭＳ 明朝"/>
          <w:b/>
          <w:bCs/>
        </w:rPr>
        <w:t>手続き上の</w:t>
      </w:r>
      <w:r w:rsidR="00CA5193" w:rsidRPr="00EE2BE1">
        <w:rPr>
          <w:rFonts w:ascii="ＭＳ 明朝" w:eastAsia="ＭＳ 明朝" w:hAnsi="ＭＳ 明朝" w:hint="eastAsia"/>
          <w:b/>
          <w:bCs/>
        </w:rPr>
        <w:t>資格</w:t>
      </w:r>
      <w:r w:rsidR="00A13536" w:rsidRPr="00EE2BE1">
        <w:rPr>
          <w:rFonts w:ascii="ＭＳ 明朝" w:eastAsia="ＭＳ 明朝" w:hAnsi="ＭＳ 明朝"/>
          <w:b/>
          <w:bCs/>
        </w:rPr>
        <w:t>と証人として行動する資格に関する規則</w:t>
      </w:r>
      <w:r w:rsidR="00E36850" w:rsidRPr="00EE2BE1">
        <w:rPr>
          <w:rFonts w:ascii="ＭＳ 明朝" w:eastAsia="ＭＳ 明朝" w:hAnsi="ＭＳ 明朝"/>
          <w:b/>
          <w:bCs/>
          <w:vertAlign w:val="superscript"/>
        </w:rPr>
        <w:endnoteReference w:id="54"/>
      </w:r>
      <w:r w:rsidR="00A13536" w:rsidRPr="00EE2BE1">
        <w:rPr>
          <w:rFonts w:ascii="ＭＳ 明朝" w:eastAsia="ＭＳ 明朝" w:hAnsi="ＭＳ 明朝"/>
        </w:rPr>
        <w:t>は、識別能力を評価する際に、CRPD第12条および第13条の下で要求される支援的意思決定システムを考慮に入れていない。</w:t>
      </w:r>
    </w:p>
    <w:p w14:paraId="39930313" w14:textId="15B559E0" w:rsidR="00A13536" w:rsidRPr="00EE2BE1" w:rsidRDefault="00A13536" w:rsidP="00426E4D">
      <w:pPr>
        <w:ind w:firstLineChars="100" w:firstLine="211"/>
        <w:rPr>
          <w:rFonts w:ascii="ＭＳ 明朝" w:eastAsia="ＭＳ 明朝" w:hAnsi="ＭＳ 明朝"/>
        </w:rPr>
      </w:pPr>
      <w:r w:rsidRPr="00EE2BE1">
        <w:rPr>
          <w:rFonts w:ascii="ＭＳ 明朝" w:eastAsia="ＭＳ 明朝" w:hAnsi="ＭＳ 明朝" w:hint="eastAsia"/>
          <w:b/>
          <w:bCs/>
        </w:rPr>
        <w:t>行政手続や司法手続は、事実上、</w:t>
      </w:r>
      <w:r w:rsidR="008578E3" w:rsidRPr="00EE2BE1">
        <w:rPr>
          <w:rFonts w:ascii="ＭＳ 明朝" w:eastAsia="ＭＳ 明朝" w:hAnsi="ＭＳ 明朝" w:hint="eastAsia"/>
          <w:b/>
          <w:bCs/>
        </w:rPr>
        <w:t>障害のある人</w:t>
      </w:r>
      <w:r w:rsidRPr="00EE2BE1">
        <w:rPr>
          <w:rFonts w:ascii="ＭＳ 明朝" w:eastAsia="ＭＳ 明朝" w:hAnsi="ＭＳ 明朝" w:hint="eastAsia"/>
          <w:b/>
          <w:bCs/>
        </w:rPr>
        <w:t>に開かれていない</w:t>
      </w:r>
      <w:r w:rsidRPr="00EE2BE1">
        <w:rPr>
          <w:rFonts w:ascii="ＭＳ 明朝" w:eastAsia="ＭＳ 明朝" w:hAnsi="ＭＳ 明朝" w:hint="eastAsia"/>
        </w:rPr>
        <w:t>ことが多い。例えば、いくつかの裁判所の建物が</w:t>
      </w:r>
      <w:r w:rsidR="00F3076D" w:rsidRPr="00EE2BE1">
        <w:rPr>
          <w:rFonts w:ascii="ＭＳ 明朝" w:eastAsia="ＭＳ 明朝" w:hAnsi="ＭＳ 明朝" w:hint="eastAsia"/>
        </w:rPr>
        <w:t>依然</w:t>
      </w:r>
      <w:r w:rsidRPr="00EE2BE1">
        <w:rPr>
          <w:rFonts w:ascii="ＭＳ 明朝" w:eastAsia="ＭＳ 明朝" w:hAnsi="ＭＳ 明朝" w:hint="eastAsia"/>
        </w:rPr>
        <w:t>使いやすくなっておらず、また</w:t>
      </w:r>
      <w:r w:rsidR="00F3076D" w:rsidRPr="00EE2BE1">
        <w:rPr>
          <w:rFonts w:ascii="ＭＳ 明朝" w:eastAsia="ＭＳ 明朝" w:hAnsi="ＭＳ 明朝" w:hint="eastAsia"/>
        </w:rPr>
        <w:t>手続きは</w:t>
      </w:r>
      <w:r w:rsidRPr="00EE2BE1">
        <w:rPr>
          <w:rFonts w:ascii="ＭＳ 明朝" w:eastAsia="ＭＳ 明朝" w:hAnsi="ＭＳ 明朝" w:hint="eastAsia"/>
        </w:rPr>
        <w:t>、言語</w:t>
      </w:r>
      <w:r w:rsidR="00F3076D" w:rsidRPr="00EE2BE1">
        <w:rPr>
          <w:rFonts w:ascii="ＭＳ 明朝" w:eastAsia="ＭＳ 明朝" w:hAnsi="ＭＳ 明朝" w:hint="eastAsia"/>
        </w:rPr>
        <w:t>要求</w:t>
      </w:r>
      <w:r w:rsidRPr="00EE2BE1">
        <w:rPr>
          <w:rFonts w:ascii="ＭＳ 明朝" w:eastAsia="ＭＳ 明朝" w:hAnsi="ＭＳ 明朝" w:hint="eastAsia"/>
        </w:rPr>
        <w:t>（点字、</w:t>
      </w:r>
      <w:r w:rsidR="00F3076D" w:rsidRPr="00EE2BE1">
        <w:rPr>
          <w:rFonts w:ascii="ＭＳ 明朝" w:eastAsia="ＭＳ 明朝" w:hAnsi="ＭＳ 明朝" w:hint="eastAsia"/>
        </w:rPr>
        <w:t>分かりやすい版</w:t>
      </w:r>
      <w:r w:rsidRPr="00EE2BE1">
        <w:rPr>
          <w:rFonts w:ascii="ＭＳ 明朝" w:eastAsia="ＭＳ 明朝" w:hAnsi="ＭＳ 明朝" w:hint="eastAsia"/>
        </w:rPr>
        <w:t>、手話</w:t>
      </w:r>
      <w:r w:rsidR="00F3076D" w:rsidRPr="00EE2BE1">
        <w:rPr>
          <w:rFonts w:ascii="ＭＳ 明朝" w:eastAsia="ＭＳ 明朝" w:hAnsi="ＭＳ 明朝" w:hint="eastAsia"/>
        </w:rPr>
        <w:t>言語</w:t>
      </w:r>
      <w:r w:rsidRPr="00EE2BE1">
        <w:rPr>
          <w:rFonts w:ascii="ＭＳ 明朝" w:eastAsia="ＭＳ 明朝" w:hAnsi="ＭＳ 明朝" w:hint="eastAsia"/>
        </w:rPr>
        <w:t>など）を含む</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のニーズを考慮して調整されていない。</w:t>
      </w:r>
    </w:p>
    <w:p w14:paraId="37EACFD5" w14:textId="64813425" w:rsidR="00647DCB" w:rsidRPr="00EE2BE1" w:rsidRDefault="00A13536" w:rsidP="00426E4D">
      <w:pPr>
        <w:ind w:firstLineChars="100" w:firstLine="210"/>
        <w:rPr>
          <w:rFonts w:ascii="ＭＳ 明朝" w:eastAsia="ＭＳ 明朝" w:hAnsi="ＭＳ 明朝"/>
        </w:rPr>
      </w:pPr>
      <w:r w:rsidRPr="00EE2BE1">
        <w:rPr>
          <w:rFonts w:ascii="ＭＳ 明朝" w:eastAsia="ＭＳ 明朝" w:hAnsi="ＭＳ 明朝" w:hint="eastAsia"/>
        </w:rPr>
        <w:t>司法へのアクセスは、</w:t>
      </w:r>
      <w:r w:rsidRPr="00EE2BE1">
        <w:rPr>
          <w:rFonts w:ascii="ＭＳ 明朝" w:eastAsia="ＭＳ 明朝" w:hAnsi="ＭＳ 明朝"/>
          <w:b/>
          <w:bCs/>
        </w:rPr>
        <w:t>CRPDの実施にとって特に重要な法律の2つの分野において、大きな財政的リスクと関連</w:t>
      </w:r>
      <w:r w:rsidRPr="00EE2BE1">
        <w:rPr>
          <w:rFonts w:ascii="ＭＳ 明朝" w:eastAsia="ＭＳ 明朝" w:hAnsi="ＭＳ 明朝"/>
        </w:rPr>
        <w:t>している。障害者平等法の分野では、法律扶助を請求する権利がない、または無料の法律相談を受けられない</w:t>
      </w:r>
      <w:r w:rsidR="001A75A6" w:rsidRPr="00EE2BE1">
        <w:rPr>
          <w:rFonts w:ascii="ＭＳ 明朝" w:eastAsia="ＭＳ 明朝" w:hAnsi="ＭＳ 明朝" w:hint="eastAsia"/>
        </w:rPr>
        <w:t>提訴</w:t>
      </w:r>
      <w:r w:rsidRPr="00EE2BE1">
        <w:rPr>
          <w:rFonts w:ascii="ＭＳ 明朝" w:eastAsia="ＭＳ 明朝" w:hAnsi="ＭＳ 明朝"/>
        </w:rPr>
        <w:t>者は、</w:t>
      </w:r>
      <w:r w:rsidR="001A75A6" w:rsidRPr="00EE2BE1">
        <w:rPr>
          <w:rFonts w:ascii="ＭＳ 明朝" w:eastAsia="ＭＳ 明朝" w:hAnsi="ＭＳ 明朝" w:hint="eastAsia"/>
        </w:rPr>
        <w:t>申し立て</w:t>
      </w:r>
      <w:r w:rsidRPr="00EE2BE1">
        <w:rPr>
          <w:rFonts w:ascii="ＭＳ 明朝" w:eastAsia="ＭＳ 明朝" w:hAnsi="ＭＳ 明朝"/>
        </w:rPr>
        <w:t>が却下された場合、</w:t>
      </w:r>
      <w:r w:rsidRPr="00EE2BE1">
        <w:rPr>
          <w:rFonts w:ascii="ＭＳ 明朝" w:eastAsia="ＭＳ 明朝" w:hAnsi="ＭＳ 明朝"/>
          <w:b/>
          <w:bCs/>
        </w:rPr>
        <w:t>相手方の弁護士費用を支払う必要がある</w:t>
      </w:r>
      <w:r w:rsidR="00E36850" w:rsidRPr="00EE2BE1">
        <w:rPr>
          <w:rFonts w:ascii="ＭＳ 明朝" w:eastAsia="ＭＳ 明朝" w:hAnsi="ＭＳ 明朝"/>
          <w:b/>
          <w:bCs/>
          <w:vertAlign w:val="superscript"/>
        </w:rPr>
        <w:endnoteReference w:id="55"/>
      </w:r>
      <w:r w:rsidRPr="00EE2BE1">
        <w:rPr>
          <w:rFonts w:ascii="ＭＳ 明朝" w:eastAsia="ＭＳ 明朝" w:hAnsi="ＭＳ 明朝"/>
        </w:rPr>
        <w:t>。</w:t>
      </w:r>
      <w:r w:rsidRPr="00EE2BE1">
        <w:rPr>
          <w:rFonts w:ascii="ＭＳ 明朝" w:eastAsia="ＭＳ 明朝" w:hAnsi="ＭＳ 明朝"/>
          <w:b/>
          <w:bCs/>
        </w:rPr>
        <w:t>社会保険法</w:t>
      </w:r>
      <w:r w:rsidRPr="00EE2BE1">
        <w:rPr>
          <w:rFonts w:ascii="ＭＳ 明朝" w:eastAsia="ＭＳ 明朝" w:hAnsi="ＭＳ 明朝"/>
        </w:rPr>
        <w:t>の他の分野とは対照的に、連邦障害保険の</w:t>
      </w:r>
      <w:r w:rsidR="001A75A6" w:rsidRPr="00EE2BE1">
        <w:rPr>
          <w:rFonts w:ascii="ＭＳ 明朝" w:eastAsia="ＭＳ 明朝" w:hAnsi="ＭＳ 明朝" w:hint="eastAsia"/>
        </w:rPr>
        <w:t>提</w:t>
      </w:r>
      <w:r w:rsidR="001A75A6" w:rsidRPr="00EE2BE1">
        <w:rPr>
          <w:rFonts w:ascii="ＭＳ 明朝" w:eastAsia="ＭＳ 明朝" w:hAnsi="ＭＳ 明朝" w:hint="eastAsia"/>
        </w:rPr>
        <w:lastRenderedPageBreak/>
        <w:t>訴</w:t>
      </w:r>
      <w:r w:rsidRPr="00EE2BE1">
        <w:rPr>
          <w:rFonts w:ascii="ＭＳ 明朝" w:eastAsia="ＭＳ 明朝" w:hAnsi="ＭＳ 明朝"/>
        </w:rPr>
        <w:t>者は、</w:t>
      </w:r>
      <w:r w:rsidR="001A75A6" w:rsidRPr="00EE2BE1">
        <w:rPr>
          <w:rFonts w:ascii="ＭＳ 明朝" w:eastAsia="ＭＳ 明朝" w:hAnsi="ＭＳ 明朝" w:hint="eastAsia"/>
        </w:rPr>
        <w:t>初回には</w:t>
      </w:r>
      <w:r w:rsidRPr="00EE2BE1">
        <w:rPr>
          <w:rFonts w:ascii="ＭＳ 明朝" w:eastAsia="ＭＳ 明朝" w:hAnsi="ＭＳ 明朝"/>
          <w:b/>
          <w:bCs/>
        </w:rPr>
        <w:t>原則として費用を支払う必要があ</w:t>
      </w:r>
      <w:r w:rsidR="00426E4D" w:rsidRPr="00EE2BE1">
        <w:rPr>
          <w:rFonts w:ascii="ＭＳ 明朝" w:eastAsia="ＭＳ 明朝" w:hAnsi="ＭＳ 明朝"/>
          <w:b/>
          <w:bCs/>
        </w:rPr>
        <w:t>る</w:t>
      </w:r>
      <w:r w:rsidRPr="00EE2BE1">
        <w:rPr>
          <w:rFonts w:ascii="ＭＳ 明朝" w:eastAsia="ＭＳ 明朝" w:hAnsi="ＭＳ 明朝"/>
        </w:rPr>
        <w:t>。</w:t>
      </w:r>
      <w:r w:rsidR="00927995" w:rsidRPr="00EE2BE1">
        <w:rPr>
          <w:rFonts w:ascii="ＭＳ 明朝" w:eastAsia="ＭＳ 明朝" w:hAnsi="ＭＳ 明朝" w:hint="eastAsia"/>
        </w:rPr>
        <w:t>法律扶助は、勝つ見込みがない</w:t>
      </w:r>
      <w:r w:rsidR="00CA5193" w:rsidRPr="00EE2BE1">
        <w:rPr>
          <w:rFonts w:ascii="ＭＳ 明朝" w:eastAsia="ＭＳ 明朝" w:hAnsi="ＭＳ 明朝" w:hint="eastAsia"/>
        </w:rPr>
        <w:t>だろうとする想定のもとに</w:t>
      </w:r>
      <w:r w:rsidR="00927995" w:rsidRPr="00EE2BE1">
        <w:rPr>
          <w:rFonts w:ascii="ＭＳ 明朝" w:eastAsia="ＭＳ 明朝" w:hAnsi="ＭＳ 明朝" w:hint="eastAsia"/>
        </w:rPr>
        <w:t>しばしば断られる。</w:t>
      </w:r>
      <w:r w:rsidRPr="00EE2BE1">
        <w:rPr>
          <w:rFonts w:ascii="ＭＳ 明朝" w:eastAsia="ＭＳ 明朝" w:hAnsi="ＭＳ 明朝"/>
        </w:rPr>
        <w:t>これは、本人が必要な財源を</w:t>
      </w:r>
      <w:r w:rsidR="00927995" w:rsidRPr="00EE2BE1">
        <w:rPr>
          <w:rFonts w:ascii="ＭＳ 明朝" w:eastAsia="ＭＳ 明朝" w:hAnsi="ＭＳ 明朝" w:hint="eastAsia"/>
        </w:rPr>
        <w:t>用意できないにもかかわらず、また</w:t>
      </w:r>
      <w:r w:rsidRPr="00EE2BE1">
        <w:rPr>
          <w:rFonts w:ascii="ＭＳ 明朝" w:eastAsia="ＭＳ 明朝" w:hAnsi="ＭＳ 明朝"/>
        </w:rPr>
        <w:t>複雑な問題を抱えていることが多いにもかかわらず、</w:t>
      </w:r>
      <w:r w:rsidR="00927995" w:rsidRPr="00EE2BE1">
        <w:rPr>
          <w:rFonts w:ascii="ＭＳ 明朝" w:eastAsia="ＭＳ 明朝" w:hAnsi="ＭＳ 明朝" w:hint="eastAsia"/>
        </w:rPr>
        <w:t>起きている。</w:t>
      </w:r>
    </w:p>
    <w:p w14:paraId="3CD0E802" w14:textId="2E54226B" w:rsidR="00A13536" w:rsidRPr="00EE2BE1" w:rsidRDefault="00A13536" w:rsidP="000A3CA5">
      <w:pPr>
        <w:pStyle w:val="a9"/>
        <w:numPr>
          <w:ilvl w:val="0"/>
          <w:numId w:val="1"/>
        </w:numPr>
        <w:ind w:leftChars="0" w:left="426"/>
        <w:rPr>
          <w:rFonts w:ascii="ＭＳ 明朝" w:eastAsia="ＭＳ 明朝" w:hAnsi="ＭＳ 明朝"/>
        </w:rPr>
      </w:pPr>
      <w:r w:rsidRPr="00EE2BE1">
        <w:rPr>
          <w:rFonts w:ascii="ＭＳ 明朝" w:eastAsia="ＭＳ 明朝" w:hAnsi="ＭＳ 明朝"/>
        </w:rPr>
        <w:t>連邦政府はいつ、どのようにして、CRPD第12条と第13条を参考に、</w:t>
      </w:r>
      <w:r w:rsidR="00927995" w:rsidRPr="00EE2BE1">
        <w:rPr>
          <w:rFonts w:ascii="ＭＳ 明朝" w:eastAsia="ＭＳ 明朝" w:hAnsi="ＭＳ 明朝"/>
        </w:rPr>
        <w:t>証人としての</w:t>
      </w:r>
      <w:r w:rsidR="00CA5193" w:rsidRPr="00EE2BE1">
        <w:rPr>
          <w:rFonts w:ascii="ＭＳ 明朝" w:eastAsia="ＭＳ 明朝" w:hAnsi="ＭＳ 明朝" w:hint="eastAsia"/>
        </w:rPr>
        <w:t>法的</w:t>
      </w:r>
      <w:r w:rsidR="00CA5193" w:rsidRPr="00EE2BE1">
        <w:rPr>
          <w:rFonts w:ascii="ＭＳ 明朝" w:eastAsia="ＭＳ 明朝" w:hAnsi="ＭＳ 明朝"/>
        </w:rPr>
        <w:t>手続き上の</w:t>
      </w:r>
      <w:r w:rsidRPr="00EE2BE1">
        <w:rPr>
          <w:rFonts w:ascii="ＭＳ 明朝" w:eastAsia="ＭＳ 明朝" w:hAnsi="ＭＳ 明朝"/>
        </w:rPr>
        <w:t>資格に関する法律を見直すつもり</w:t>
      </w:r>
      <w:r w:rsidR="006A781F" w:rsidRPr="00EE2BE1">
        <w:rPr>
          <w:rFonts w:ascii="ＭＳ 明朝" w:eastAsia="ＭＳ 明朝" w:hAnsi="ＭＳ 明朝" w:hint="eastAsia"/>
        </w:rPr>
        <w:t>です</w:t>
      </w:r>
      <w:r w:rsidRPr="00EE2BE1">
        <w:rPr>
          <w:rFonts w:ascii="ＭＳ 明朝" w:eastAsia="ＭＳ 明朝" w:hAnsi="ＭＳ 明朝"/>
        </w:rPr>
        <w:t>か。現在、連邦政府は、法律が国際法</w:t>
      </w:r>
      <w:r w:rsidR="00927995" w:rsidRPr="00EE2BE1">
        <w:rPr>
          <w:rFonts w:ascii="ＭＳ 明朝" w:eastAsia="ＭＳ 明朝" w:hAnsi="ＭＳ 明朝" w:hint="eastAsia"/>
        </w:rPr>
        <w:t>に沿って</w:t>
      </w:r>
      <w:r w:rsidRPr="00EE2BE1">
        <w:rPr>
          <w:rFonts w:ascii="ＭＳ 明朝" w:eastAsia="ＭＳ 明朝" w:hAnsi="ＭＳ 明朝"/>
        </w:rPr>
        <w:t>解釈されることをどのように確保してい</w:t>
      </w:r>
      <w:r w:rsidR="006A781F" w:rsidRPr="00EE2BE1">
        <w:rPr>
          <w:rFonts w:ascii="ＭＳ 明朝" w:eastAsia="ＭＳ 明朝" w:hAnsi="ＭＳ 明朝" w:hint="eastAsia"/>
        </w:rPr>
        <w:t>ます</w:t>
      </w:r>
      <w:r w:rsidRPr="00EE2BE1">
        <w:rPr>
          <w:rFonts w:ascii="ＭＳ 明朝" w:eastAsia="ＭＳ 明朝" w:hAnsi="ＭＳ 明朝"/>
        </w:rPr>
        <w:t>か。</w:t>
      </w:r>
    </w:p>
    <w:p w14:paraId="3561759C" w14:textId="1AF1A0FF" w:rsidR="00A13536" w:rsidRPr="00EE2BE1" w:rsidRDefault="00A13536" w:rsidP="000A3CA5">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連邦政府と</w:t>
      </w:r>
      <w:r w:rsidR="0069437F" w:rsidRPr="00EE2BE1">
        <w:rPr>
          <w:rFonts w:ascii="ＭＳ 明朝" w:eastAsia="ＭＳ 明朝" w:hAnsi="ＭＳ 明朝" w:hint="eastAsia"/>
        </w:rPr>
        <w:t>州</w:t>
      </w:r>
      <w:r w:rsidRPr="00EE2BE1">
        <w:rPr>
          <w:rFonts w:ascii="ＭＳ 明朝" w:eastAsia="ＭＳ 明朝" w:hAnsi="ＭＳ 明朝" w:hint="eastAsia"/>
        </w:rPr>
        <w:t>当局は、司法へのアクセスに関連するすべての施設や手続き</w:t>
      </w:r>
      <w:r w:rsidR="00D6352B" w:rsidRPr="00EE2BE1">
        <w:rPr>
          <w:rFonts w:ascii="ＭＳ 明朝" w:eastAsia="ＭＳ 明朝" w:hAnsi="ＭＳ 明朝" w:hint="eastAsia"/>
        </w:rPr>
        <w:t>の</w:t>
      </w:r>
      <w:r w:rsidRPr="00EE2BE1">
        <w:rPr>
          <w:rFonts w:ascii="ＭＳ 明朝" w:eastAsia="ＭＳ 明朝" w:hAnsi="ＭＳ 明朝" w:hint="eastAsia"/>
        </w:rPr>
        <w:t>アクセシビリティを確保するために、現在どのような立法その他の措置を計画してい</w:t>
      </w:r>
      <w:r w:rsidR="006A781F" w:rsidRPr="00EE2BE1">
        <w:rPr>
          <w:rFonts w:ascii="ＭＳ 明朝" w:eastAsia="ＭＳ 明朝" w:hAnsi="ＭＳ 明朝" w:hint="eastAsia"/>
        </w:rPr>
        <w:t>ます</w:t>
      </w:r>
      <w:r w:rsidRPr="00EE2BE1">
        <w:rPr>
          <w:rFonts w:ascii="ＭＳ 明朝" w:eastAsia="ＭＳ 明朝" w:hAnsi="ＭＳ 明朝" w:hint="eastAsia"/>
        </w:rPr>
        <w:t>か？</w:t>
      </w:r>
    </w:p>
    <w:p w14:paraId="76E9B630" w14:textId="615857FE" w:rsidR="00A13536" w:rsidRPr="00EE2BE1" w:rsidRDefault="00A13536" w:rsidP="000A3CA5">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連邦政府は、社会保険や障害者平等法の分野で、被害を受けた人々やその組織にとって、経済的な理由で司法へのアクセスが妨げられないようにするために、どのような計画を立ててい</w:t>
      </w:r>
      <w:r w:rsidR="00D6352B" w:rsidRPr="00EE2BE1">
        <w:rPr>
          <w:rFonts w:ascii="ＭＳ 明朝" w:eastAsia="ＭＳ 明朝" w:hAnsi="ＭＳ 明朝" w:hint="eastAsia"/>
        </w:rPr>
        <w:t>ます</w:t>
      </w:r>
      <w:r w:rsidRPr="00EE2BE1">
        <w:rPr>
          <w:rFonts w:ascii="ＭＳ 明朝" w:eastAsia="ＭＳ 明朝" w:hAnsi="ＭＳ 明朝" w:hint="eastAsia"/>
        </w:rPr>
        <w:t>か？</w:t>
      </w:r>
    </w:p>
    <w:p w14:paraId="21C351FB" w14:textId="77777777" w:rsidR="00062BEF" w:rsidRPr="00EE2BE1" w:rsidRDefault="00062BEF" w:rsidP="00A13536">
      <w:pPr>
        <w:rPr>
          <w:rFonts w:ascii="ＭＳ 明朝" w:eastAsia="ＭＳ 明朝" w:hAnsi="ＭＳ 明朝"/>
        </w:rPr>
      </w:pPr>
    </w:p>
    <w:p w14:paraId="7DADE43E"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14条　身体の自由及び安全</w:t>
      </w:r>
    </w:p>
    <w:p w14:paraId="22FE1F92" w14:textId="4BBA4D01" w:rsidR="00A13536" w:rsidRPr="00EE2BE1" w:rsidRDefault="00A13536" w:rsidP="00426E4D">
      <w:pPr>
        <w:ind w:firstLineChars="100" w:firstLine="210"/>
        <w:rPr>
          <w:rFonts w:ascii="ＭＳ 明朝" w:eastAsia="ＭＳ 明朝" w:hAnsi="ＭＳ 明朝"/>
        </w:rPr>
      </w:pPr>
      <w:r w:rsidRPr="00EE2BE1">
        <w:rPr>
          <w:rFonts w:ascii="ＭＳ 明朝" w:eastAsia="ＭＳ 明朝" w:hAnsi="ＭＳ 明朝" w:hint="eastAsia"/>
        </w:rPr>
        <w:t>スイスの法律は、</w:t>
      </w:r>
      <w:r w:rsidRPr="00EE2BE1">
        <w:rPr>
          <w:rFonts w:ascii="ＭＳ 明朝" w:eastAsia="ＭＳ 明朝" w:hAnsi="ＭＳ 明朝"/>
        </w:rPr>
        <w:t>CRPD第14条と重要な接点を持つ措置を規定している</w:t>
      </w:r>
      <w:r w:rsidR="00E36850" w:rsidRPr="00EE2BE1">
        <w:rPr>
          <w:rStyle w:val="ac"/>
          <w:rFonts w:ascii="ＭＳ 明朝" w:eastAsia="ＭＳ 明朝" w:hAnsi="ＭＳ 明朝"/>
          <w:b/>
          <w:bCs/>
        </w:rPr>
        <w:endnoteReference w:id="56"/>
      </w:r>
      <w:r w:rsidRPr="00EE2BE1">
        <w:rPr>
          <w:rFonts w:ascii="ＭＳ 明朝" w:eastAsia="ＭＳ 明朝" w:hAnsi="ＭＳ 明朝"/>
        </w:rPr>
        <w:t>。特に、</w:t>
      </w:r>
      <w:r w:rsidR="008578E3" w:rsidRPr="00EE2BE1">
        <w:rPr>
          <w:rFonts w:ascii="ＭＳ 明朝" w:eastAsia="ＭＳ 明朝" w:hAnsi="ＭＳ 明朝"/>
          <w:b/>
          <w:bCs/>
        </w:rPr>
        <w:t>障害のある人</w:t>
      </w:r>
      <w:r w:rsidR="00D12288" w:rsidRPr="00EE2BE1">
        <w:rPr>
          <w:rFonts w:ascii="ＭＳ 明朝" w:eastAsia="ＭＳ 明朝" w:hAnsi="ＭＳ 明朝" w:hint="eastAsia"/>
          <w:b/>
          <w:bCs/>
        </w:rPr>
        <w:t>を</w:t>
      </w:r>
      <w:r w:rsidRPr="00EE2BE1">
        <w:rPr>
          <w:rFonts w:ascii="ＭＳ 明朝" w:eastAsia="ＭＳ 明朝" w:hAnsi="ＭＳ 明朝"/>
          <w:b/>
          <w:bCs/>
        </w:rPr>
        <w:t>本人の希望に反して（精神医療）施設に</w:t>
      </w:r>
      <w:r w:rsidR="00CA5EC7" w:rsidRPr="00EE2BE1">
        <w:rPr>
          <w:rFonts w:ascii="ＭＳ 明朝" w:eastAsia="ＭＳ 明朝" w:hAnsi="ＭＳ 明朝" w:hint="eastAsia"/>
          <w:b/>
          <w:bCs/>
        </w:rPr>
        <w:t>入所させる</w:t>
      </w:r>
      <w:r w:rsidRPr="00EE2BE1">
        <w:rPr>
          <w:rFonts w:ascii="ＭＳ 明朝" w:eastAsia="ＭＳ 明朝" w:hAnsi="ＭＳ 明朝"/>
        </w:rPr>
        <w:t>ことは（</w:t>
      </w:r>
      <w:r w:rsidR="00CA5EC7" w:rsidRPr="00EE2BE1">
        <w:rPr>
          <w:rFonts w:ascii="ＭＳ 明朝" w:eastAsia="ＭＳ 明朝" w:hAnsi="ＭＳ 明朝" w:hint="eastAsia"/>
        </w:rPr>
        <w:t>スイス民法</w:t>
      </w:r>
      <w:r w:rsidR="00CA5EC7" w:rsidRPr="00EE2BE1">
        <w:rPr>
          <w:rFonts w:ascii="ＭＳ 明朝" w:eastAsia="ＭＳ 明朝" w:hAnsi="ＭＳ 明朝"/>
        </w:rPr>
        <w:t>(SCC)</w:t>
      </w:r>
      <w:r w:rsidRPr="00EE2BE1">
        <w:rPr>
          <w:rFonts w:ascii="ＭＳ 明朝" w:eastAsia="ＭＳ 明朝" w:hAnsi="ＭＳ 明朝"/>
        </w:rPr>
        <w:t>第426条1項）、その人の権利の重大な侵害となり</w:t>
      </w:r>
      <w:r w:rsidR="00CA5EC7" w:rsidRPr="00EE2BE1">
        <w:rPr>
          <w:rFonts w:ascii="ＭＳ 明朝" w:eastAsia="ＭＳ 明朝" w:hAnsi="ＭＳ 明朝" w:hint="eastAsia"/>
        </w:rPr>
        <w:t>え</w:t>
      </w:r>
      <w:r w:rsidR="00426E4D" w:rsidRPr="00EE2BE1">
        <w:rPr>
          <w:rFonts w:ascii="ＭＳ 明朝" w:eastAsia="ＭＳ 明朝" w:hAnsi="ＭＳ 明朝"/>
        </w:rPr>
        <w:t>る</w:t>
      </w:r>
      <w:r w:rsidRPr="00EE2BE1">
        <w:rPr>
          <w:rFonts w:ascii="ＭＳ 明朝" w:eastAsia="ＭＳ 明朝" w:hAnsi="ＭＳ 明朝"/>
        </w:rPr>
        <w:t>。スイスでは、管轄の成人保護当局が毎年何件の</w:t>
      </w:r>
      <w:r w:rsidR="00CA5EC7" w:rsidRPr="00EE2BE1">
        <w:rPr>
          <w:rFonts w:ascii="ＭＳ 明朝" w:eastAsia="ＭＳ 明朝" w:hAnsi="ＭＳ 明朝" w:hint="eastAsia"/>
        </w:rPr>
        <w:t>入所</w:t>
      </w:r>
      <w:r w:rsidRPr="00EE2BE1">
        <w:rPr>
          <w:rFonts w:ascii="ＭＳ 明朝" w:eastAsia="ＭＳ 明朝" w:hAnsi="ＭＳ 明朝"/>
        </w:rPr>
        <w:t>を命じているのか、また誰がその決定の影響を受けているのかについて、</w:t>
      </w:r>
      <w:r w:rsidRPr="00EE2BE1">
        <w:rPr>
          <w:rFonts w:ascii="ＭＳ 明朝" w:eastAsia="ＭＳ 明朝" w:hAnsi="ＭＳ 明朝"/>
          <w:b/>
          <w:bCs/>
        </w:rPr>
        <w:t>統一的な統計は取って</w:t>
      </w:r>
      <w:r w:rsidR="00426E4D" w:rsidRPr="00EE2BE1">
        <w:rPr>
          <w:rFonts w:ascii="ＭＳ 明朝" w:eastAsia="ＭＳ 明朝" w:hAnsi="ＭＳ 明朝"/>
          <w:b/>
          <w:bCs/>
        </w:rPr>
        <w:t>いない</w:t>
      </w:r>
      <w:r w:rsidRPr="00EE2BE1">
        <w:rPr>
          <w:rFonts w:ascii="ＭＳ 明朝" w:eastAsia="ＭＳ 明朝" w:hAnsi="ＭＳ 明朝"/>
        </w:rPr>
        <w:t>。成人保護に関する新法が施行される前の2011年、連邦公衆衛生局の委託を受けて、スイスの精神科施設への非自発的な収容に関する法的保護の有効性に関する調査が行われ</w:t>
      </w:r>
      <w:r w:rsidR="00426E4D" w:rsidRPr="00EE2BE1">
        <w:rPr>
          <w:rFonts w:ascii="ＭＳ 明朝" w:eastAsia="ＭＳ 明朝" w:hAnsi="ＭＳ 明朝"/>
        </w:rPr>
        <w:t>た</w:t>
      </w:r>
      <w:bookmarkStart w:id="10" w:name="_Ref450033249"/>
      <w:r w:rsidR="00E36850" w:rsidRPr="00EE2BE1">
        <w:rPr>
          <w:rFonts w:ascii="ＭＳ 明朝" w:eastAsia="ＭＳ 明朝" w:hAnsi="ＭＳ 明朝"/>
          <w:b/>
          <w:bCs/>
          <w:vertAlign w:val="superscript"/>
        </w:rPr>
        <w:endnoteReference w:id="57"/>
      </w:r>
      <w:bookmarkEnd w:id="10"/>
      <w:r w:rsidRPr="00EE2BE1">
        <w:rPr>
          <w:rFonts w:ascii="ＭＳ 明朝" w:eastAsia="ＭＳ 明朝" w:hAnsi="ＭＳ 明朝"/>
        </w:rPr>
        <w:t>。そ</w:t>
      </w:r>
      <w:r w:rsidRPr="00EE2BE1">
        <w:rPr>
          <w:rFonts w:ascii="ＭＳ 明朝" w:eastAsia="ＭＳ 明朝" w:hAnsi="ＭＳ 明朝" w:hint="eastAsia"/>
        </w:rPr>
        <w:t>の結果、</w:t>
      </w:r>
      <w:r w:rsidRPr="00EE2BE1">
        <w:rPr>
          <w:rFonts w:ascii="ＭＳ 明朝" w:eastAsia="ＭＳ 明朝" w:hAnsi="ＭＳ 明朝" w:hint="eastAsia"/>
          <w:b/>
          <w:bCs/>
        </w:rPr>
        <w:t>スイスは</w:t>
      </w:r>
      <w:r w:rsidRPr="00EE2BE1">
        <w:rPr>
          <w:rFonts w:ascii="ＭＳ 明朝" w:eastAsia="ＭＳ 明朝" w:hAnsi="ＭＳ 明朝"/>
        </w:rPr>
        <w:t>EU15カ国と比較して、</w:t>
      </w:r>
      <w:r w:rsidRPr="00EE2BE1">
        <w:rPr>
          <w:rFonts w:ascii="ＭＳ 明朝" w:eastAsia="ＭＳ 明朝" w:hAnsi="ＭＳ 明朝"/>
          <w:b/>
          <w:bCs/>
        </w:rPr>
        <w:t>精神科施設への強制収容率が最も高い国の一つ</w:t>
      </w:r>
      <w:r w:rsidRPr="00EE2BE1">
        <w:rPr>
          <w:rFonts w:ascii="ＭＳ 明朝" w:eastAsia="ＭＳ 明朝" w:hAnsi="ＭＳ 明朝"/>
        </w:rPr>
        <w:t>であると結論づけられ</w:t>
      </w:r>
      <w:r w:rsidR="00426E4D" w:rsidRPr="00EE2BE1">
        <w:rPr>
          <w:rFonts w:ascii="ＭＳ 明朝" w:eastAsia="ＭＳ 明朝" w:hAnsi="ＭＳ 明朝"/>
        </w:rPr>
        <w:t>た</w:t>
      </w:r>
      <w:r w:rsidR="00E36850" w:rsidRPr="00EE2BE1">
        <w:rPr>
          <w:rFonts w:ascii="ＭＳ 明朝" w:eastAsia="ＭＳ 明朝" w:hAnsi="ＭＳ 明朝"/>
          <w:b/>
          <w:bCs/>
          <w:vertAlign w:val="superscript"/>
        </w:rPr>
        <w:endnoteReference w:id="58"/>
      </w:r>
      <w:r w:rsidRPr="00EE2BE1">
        <w:rPr>
          <w:rFonts w:ascii="ＭＳ 明朝" w:eastAsia="ＭＳ 明朝" w:hAnsi="ＭＳ 明朝"/>
        </w:rPr>
        <w:t>。</w:t>
      </w:r>
      <w:r w:rsidRPr="00EE2BE1">
        <w:rPr>
          <w:rFonts w:ascii="ＭＳ 明朝" w:eastAsia="ＭＳ 明朝" w:hAnsi="ＭＳ 明朝"/>
          <w:b/>
          <w:bCs/>
        </w:rPr>
        <w:t>成人保護に関する法律とCRPD第14条との適合性については、スイスでは今のところ検討されて</w:t>
      </w:r>
      <w:r w:rsidR="00426E4D" w:rsidRPr="00EE2BE1">
        <w:rPr>
          <w:rFonts w:ascii="ＭＳ 明朝" w:eastAsia="ＭＳ 明朝" w:hAnsi="ＭＳ 明朝"/>
          <w:b/>
          <w:bCs/>
        </w:rPr>
        <w:t>いない</w:t>
      </w:r>
      <w:r w:rsidR="00E36850" w:rsidRPr="00EE2BE1">
        <w:rPr>
          <w:rStyle w:val="ac"/>
          <w:rFonts w:ascii="ＭＳ 明朝" w:eastAsia="ＭＳ 明朝" w:hAnsi="ＭＳ 明朝"/>
          <w:b/>
          <w:bCs/>
        </w:rPr>
        <w:endnoteReference w:id="59"/>
      </w:r>
      <w:r w:rsidRPr="00EE2BE1">
        <w:rPr>
          <w:rFonts w:ascii="ＭＳ 明朝" w:eastAsia="ＭＳ 明朝" w:hAnsi="ＭＳ 明朝"/>
          <w:b/>
          <w:bCs/>
        </w:rPr>
        <w:t>。</w:t>
      </w:r>
      <w:r w:rsidRPr="00EE2BE1">
        <w:rPr>
          <w:rFonts w:ascii="ＭＳ 明朝" w:eastAsia="ＭＳ 明朝" w:hAnsi="ＭＳ 明朝"/>
        </w:rPr>
        <w:t xml:space="preserve"> </w:t>
      </w:r>
    </w:p>
    <w:p w14:paraId="0A0DDEB6" w14:textId="4905128C" w:rsidR="00A13536" w:rsidRPr="00EE2BE1" w:rsidRDefault="00A13536" w:rsidP="00CA5EC7">
      <w:pPr>
        <w:ind w:firstLineChars="100" w:firstLine="211"/>
        <w:rPr>
          <w:rFonts w:ascii="ＭＳ 明朝" w:eastAsia="ＭＳ 明朝" w:hAnsi="ＭＳ 明朝"/>
        </w:rPr>
      </w:pPr>
      <w:r w:rsidRPr="00EE2BE1">
        <w:rPr>
          <w:rFonts w:ascii="ＭＳ 明朝" w:eastAsia="ＭＳ 明朝" w:hAnsi="ＭＳ 明朝" w:hint="eastAsia"/>
          <w:b/>
          <w:bCs/>
        </w:rPr>
        <w:t>介護目的での入所中に行われる医療行為</w:t>
      </w:r>
      <w:r w:rsidRPr="00EE2BE1">
        <w:rPr>
          <w:rFonts w:ascii="ＭＳ 明朝" w:eastAsia="ＭＳ 明朝" w:hAnsi="ＭＳ 明朝" w:hint="eastAsia"/>
        </w:rPr>
        <w:t>に関して、医師は、識別能力のない者を治療する際に、</w:t>
      </w:r>
      <w:r w:rsidRPr="00EE2BE1">
        <w:rPr>
          <w:rFonts w:ascii="ＭＳ 明朝" w:eastAsia="ＭＳ 明朝" w:hAnsi="ＭＳ 明朝" w:hint="eastAsia"/>
          <w:b/>
          <w:bCs/>
        </w:rPr>
        <w:t>患者の医療</w:t>
      </w:r>
      <w:r w:rsidR="00CA5EC7" w:rsidRPr="00EE2BE1">
        <w:rPr>
          <w:rFonts w:ascii="ＭＳ 明朝" w:eastAsia="ＭＳ 明朝" w:hAnsi="ＭＳ 明朝" w:hint="eastAsia"/>
          <w:b/>
          <w:bCs/>
        </w:rPr>
        <w:t>指令（民法(</w:t>
      </w:r>
      <w:r w:rsidR="00CA5EC7" w:rsidRPr="00EE2BE1">
        <w:rPr>
          <w:rFonts w:ascii="ＭＳ 明朝" w:eastAsia="ＭＳ 明朝" w:hAnsi="ＭＳ 明朝"/>
          <w:b/>
          <w:bCs/>
        </w:rPr>
        <w:t>CC)</w:t>
      </w:r>
      <w:r w:rsidRPr="00EE2BE1">
        <w:rPr>
          <w:rFonts w:ascii="ＭＳ 明朝" w:eastAsia="ＭＳ 明朝" w:hAnsi="ＭＳ 明朝" w:hint="eastAsia"/>
          <w:b/>
          <w:bCs/>
        </w:rPr>
        <w:t>第</w:t>
      </w:r>
      <w:r w:rsidRPr="00EE2BE1">
        <w:rPr>
          <w:rFonts w:ascii="ＭＳ 明朝" w:eastAsia="ＭＳ 明朝" w:hAnsi="ＭＳ 明朝"/>
          <w:b/>
          <w:bCs/>
        </w:rPr>
        <w:t>433条(3)）を考慮に入れる義務があるだけ</w:t>
      </w:r>
      <w:r w:rsidRPr="00EE2BE1">
        <w:rPr>
          <w:rFonts w:ascii="ＭＳ 明朝" w:eastAsia="ＭＳ 明朝" w:hAnsi="ＭＳ 明朝"/>
        </w:rPr>
        <w:t>で、それを遵守する</w:t>
      </w:r>
      <w:r w:rsidR="00CA5EC7" w:rsidRPr="00EE2BE1">
        <w:rPr>
          <w:rFonts w:ascii="ＭＳ 明朝" w:eastAsia="ＭＳ 明朝" w:hAnsi="ＭＳ 明朝" w:hint="eastAsia"/>
        </w:rPr>
        <w:t>義務は</w:t>
      </w:r>
      <w:r w:rsidR="001E1439" w:rsidRPr="00EE2BE1">
        <w:rPr>
          <w:rFonts w:ascii="ＭＳ 明朝" w:eastAsia="ＭＳ 明朝" w:hAnsi="ＭＳ 明朝"/>
        </w:rPr>
        <w:t>ない</w:t>
      </w:r>
      <w:r w:rsidR="00E36850" w:rsidRPr="00EE2BE1">
        <w:rPr>
          <w:rStyle w:val="ac"/>
          <w:rFonts w:ascii="ＭＳ 明朝" w:eastAsia="ＭＳ 明朝" w:hAnsi="ＭＳ 明朝"/>
          <w:b/>
          <w:bCs/>
        </w:rPr>
        <w:endnoteReference w:id="60"/>
      </w:r>
      <w:r w:rsidRPr="00EE2BE1">
        <w:rPr>
          <w:rFonts w:ascii="ＭＳ 明朝" w:eastAsia="ＭＳ 明朝" w:hAnsi="ＭＳ 明朝"/>
        </w:rPr>
        <w:t>。</w:t>
      </w:r>
    </w:p>
    <w:p w14:paraId="5125A835" w14:textId="253E6A93" w:rsidR="00A13536" w:rsidRPr="00EE2BE1" w:rsidRDefault="00A13536" w:rsidP="00426E4D">
      <w:pPr>
        <w:ind w:firstLineChars="100" w:firstLine="210"/>
        <w:rPr>
          <w:rFonts w:ascii="ＭＳ 明朝" w:eastAsia="ＭＳ 明朝" w:hAnsi="ＭＳ 明朝"/>
        </w:rPr>
      </w:pPr>
      <w:r w:rsidRPr="00EE2BE1">
        <w:rPr>
          <w:rFonts w:ascii="ＭＳ 明朝" w:eastAsia="ＭＳ 明朝" w:hAnsi="ＭＳ 明朝" w:hint="eastAsia"/>
        </w:rPr>
        <w:t>最後に、</w:t>
      </w:r>
      <w:r w:rsidR="005274FF" w:rsidRPr="00EE2BE1">
        <w:rPr>
          <w:rFonts w:ascii="ＭＳ 明朝" w:eastAsia="ＭＳ 明朝" w:hAnsi="ＭＳ 明朝" w:hint="eastAsia"/>
        </w:rPr>
        <w:t>同意のない入院</w:t>
      </w:r>
      <w:r w:rsidRPr="00EE2BE1">
        <w:rPr>
          <w:rFonts w:ascii="ＭＳ 明朝" w:eastAsia="ＭＳ 明朝" w:hAnsi="ＭＳ 明朝" w:hint="eastAsia"/>
        </w:rPr>
        <w:t>を避けるための代替手段も不十分である。多くの</w:t>
      </w:r>
      <w:r w:rsidR="0069437F" w:rsidRPr="00EE2BE1">
        <w:rPr>
          <w:rFonts w:ascii="ＭＳ 明朝" w:eastAsia="ＭＳ 明朝" w:hAnsi="ＭＳ 明朝" w:hint="eastAsia"/>
        </w:rPr>
        <w:t>州</w:t>
      </w:r>
      <w:r w:rsidRPr="00EE2BE1">
        <w:rPr>
          <w:rFonts w:ascii="ＭＳ 明朝" w:eastAsia="ＭＳ 明朝" w:hAnsi="ＭＳ 明朝" w:hint="eastAsia"/>
        </w:rPr>
        <w:t>や地域では、地域に根ざした治療と外来治療</w:t>
      </w:r>
      <w:r w:rsidR="005274FF" w:rsidRPr="00EE2BE1">
        <w:rPr>
          <w:rFonts w:ascii="ＭＳ 明朝" w:eastAsia="ＭＳ 明朝" w:hAnsi="ＭＳ 明朝" w:hint="eastAsia"/>
        </w:rPr>
        <w:t>に問題</w:t>
      </w:r>
      <w:r w:rsidRPr="00EE2BE1">
        <w:rPr>
          <w:rFonts w:ascii="ＭＳ 明朝" w:eastAsia="ＭＳ 明朝" w:hAnsi="ＭＳ 明朝" w:hint="eastAsia"/>
        </w:rPr>
        <w:t>がある</w:t>
      </w:r>
      <w:r w:rsidR="00E36850" w:rsidRPr="00EE2BE1">
        <w:rPr>
          <w:rFonts w:ascii="ＭＳ 明朝" w:eastAsia="ＭＳ 明朝" w:hAnsi="ＭＳ 明朝"/>
          <w:b/>
          <w:bCs/>
          <w:vertAlign w:val="superscript"/>
        </w:rPr>
        <w:endnoteReference w:id="61"/>
      </w:r>
      <w:r w:rsidRPr="00EE2BE1">
        <w:rPr>
          <w:rFonts w:ascii="ＭＳ 明朝" w:eastAsia="ＭＳ 明朝" w:hAnsi="ＭＳ 明朝" w:hint="eastAsia"/>
        </w:rPr>
        <w:t>。</w:t>
      </w:r>
      <w:r w:rsidRPr="00EE2BE1">
        <w:rPr>
          <w:rFonts w:ascii="ＭＳ 明朝" w:eastAsia="ＭＳ 明朝" w:hAnsi="ＭＳ 明朝"/>
        </w:rPr>
        <w:t xml:space="preserve"> </w:t>
      </w:r>
    </w:p>
    <w:p w14:paraId="2CB2ED05" w14:textId="11061B3F" w:rsidR="00A13536" w:rsidRPr="00EE2BE1" w:rsidRDefault="00A13536" w:rsidP="000A3CA5">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連邦政府はいつ、どのように成人保護法と</w:t>
      </w:r>
      <w:r w:rsidRPr="00EE2BE1">
        <w:rPr>
          <w:rFonts w:ascii="ＭＳ 明朝" w:eastAsia="ＭＳ 明朝" w:hAnsi="ＭＳ 明朝"/>
        </w:rPr>
        <w:t>CRPD第12条および第14条の要件との整合性を見直し、必要に応じて</w:t>
      </w:r>
      <w:r w:rsidR="005274FF" w:rsidRPr="00EE2BE1">
        <w:rPr>
          <w:rFonts w:ascii="ＭＳ 明朝" w:eastAsia="ＭＳ 明朝" w:hAnsi="ＭＳ 明朝" w:hint="eastAsia"/>
        </w:rPr>
        <w:t>修正</w:t>
      </w:r>
      <w:r w:rsidR="006A781F" w:rsidRPr="00EE2BE1">
        <w:rPr>
          <w:rFonts w:ascii="ＭＳ 明朝" w:eastAsia="ＭＳ 明朝" w:hAnsi="ＭＳ 明朝" w:hint="eastAsia"/>
        </w:rPr>
        <w:t>します</w:t>
      </w:r>
      <w:r w:rsidRPr="00EE2BE1">
        <w:rPr>
          <w:rFonts w:ascii="ＭＳ 明朝" w:eastAsia="ＭＳ 明朝" w:hAnsi="ＭＳ 明朝"/>
        </w:rPr>
        <w:t>か。また、その間、国際法との整合性のとれた解釈</w:t>
      </w:r>
      <w:r w:rsidR="005274FF" w:rsidRPr="00EE2BE1">
        <w:rPr>
          <w:rFonts w:ascii="ＭＳ 明朝" w:eastAsia="ＭＳ 明朝" w:hAnsi="ＭＳ 明朝" w:hint="eastAsia"/>
        </w:rPr>
        <w:t>を</w:t>
      </w:r>
      <w:r w:rsidRPr="00EE2BE1">
        <w:rPr>
          <w:rFonts w:ascii="ＭＳ 明朝" w:eastAsia="ＭＳ 明朝" w:hAnsi="ＭＳ 明朝"/>
        </w:rPr>
        <w:t>どのように確保</w:t>
      </w:r>
      <w:r w:rsidR="005274FF" w:rsidRPr="00EE2BE1">
        <w:rPr>
          <w:rFonts w:ascii="ＭＳ 明朝" w:eastAsia="ＭＳ 明朝" w:hAnsi="ＭＳ 明朝" w:hint="eastAsia"/>
        </w:rPr>
        <w:t>し</w:t>
      </w:r>
      <w:r w:rsidR="006A781F" w:rsidRPr="00EE2BE1">
        <w:rPr>
          <w:rFonts w:ascii="ＭＳ 明朝" w:eastAsia="ＭＳ 明朝" w:hAnsi="ＭＳ 明朝" w:hint="eastAsia"/>
        </w:rPr>
        <w:t>ます</w:t>
      </w:r>
      <w:r w:rsidRPr="00EE2BE1">
        <w:rPr>
          <w:rFonts w:ascii="ＭＳ 明朝" w:eastAsia="ＭＳ 明朝" w:hAnsi="ＭＳ 明朝"/>
        </w:rPr>
        <w:t>か。</w:t>
      </w:r>
    </w:p>
    <w:p w14:paraId="673BA4A4" w14:textId="083A8742" w:rsidR="00A13536" w:rsidRPr="00EE2BE1" w:rsidRDefault="000A3CA5" w:rsidP="000A3CA5">
      <w:pPr>
        <w:ind w:leftChars="68" w:left="424" w:hangingChars="134" w:hanging="281"/>
        <w:rPr>
          <w:rFonts w:ascii="ＭＳ 明朝" w:eastAsia="ＭＳ 明朝" w:hAnsi="ＭＳ 明朝"/>
        </w:rPr>
      </w:pPr>
      <w:r w:rsidRPr="00EE2BE1">
        <w:rPr>
          <w:rFonts w:ascii="ＭＳ 明朝" w:eastAsia="ＭＳ 明朝" w:hAnsi="ＭＳ 明朝"/>
        </w:rPr>
        <w:t xml:space="preserve">-  </w:t>
      </w:r>
      <w:r w:rsidR="00A13536" w:rsidRPr="00EE2BE1">
        <w:rPr>
          <w:rFonts w:ascii="ＭＳ 明朝" w:eastAsia="ＭＳ 明朝" w:hAnsi="ＭＳ 明朝" w:hint="eastAsia"/>
        </w:rPr>
        <w:t>各</w:t>
      </w:r>
      <w:r w:rsidR="0069437F" w:rsidRPr="00EE2BE1">
        <w:rPr>
          <w:rFonts w:ascii="ＭＳ 明朝" w:eastAsia="ＭＳ 明朝" w:hAnsi="ＭＳ 明朝" w:hint="eastAsia"/>
        </w:rPr>
        <w:t>州</w:t>
      </w:r>
      <w:r w:rsidR="00A13536" w:rsidRPr="00EE2BE1">
        <w:rPr>
          <w:rFonts w:ascii="ＭＳ 明朝" w:eastAsia="ＭＳ 明朝" w:hAnsi="ＭＳ 明朝" w:hint="eastAsia"/>
        </w:rPr>
        <w:t>の</w:t>
      </w:r>
      <w:r w:rsidR="005274FF" w:rsidRPr="00EE2BE1">
        <w:rPr>
          <w:rFonts w:ascii="ＭＳ 明朝" w:eastAsia="ＭＳ 明朝" w:hAnsi="ＭＳ 明朝" w:hint="eastAsia"/>
        </w:rPr>
        <w:t>入所</w:t>
      </w:r>
      <w:r w:rsidR="00A13536" w:rsidRPr="00EE2BE1">
        <w:rPr>
          <w:rFonts w:ascii="ＭＳ 明朝" w:eastAsia="ＭＳ 明朝" w:hAnsi="ＭＳ 明朝" w:hint="eastAsia"/>
        </w:rPr>
        <w:t>の数字について詳細を記載し、</w:t>
      </w:r>
      <w:r w:rsidR="005274FF" w:rsidRPr="00EE2BE1">
        <w:rPr>
          <w:rFonts w:ascii="ＭＳ 明朝" w:eastAsia="ＭＳ 明朝" w:hAnsi="ＭＳ 明朝" w:hint="eastAsia"/>
        </w:rPr>
        <w:t>州間の差異</w:t>
      </w:r>
      <w:r w:rsidR="00A13536" w:rsidRPr="00EE2BE1">
        <w:rPr>
          <w:rFonts w:ascii="ＭＳ 明朝" w:eastAsia="ＭＳ 明朝" w:hAnsi="ＭＳ 明朝" w:hint="eastAsia"/>
        </w:rPr>
        <w:t>があれば説明してください。</w:t>
      </w:r>
    </w:p>
    <w:p w14:paraId="7FCEA836" w14:textId="136C4B05" w:rsidR="00A13536" w:rsidRPr="00EE2BE1" w:rsidRDefault="000A3CA5" w:rsidP="000A3CA5">
      <w:pPr>
        <w:ind w:leftChars="68" w:left="424" w:hangingChars="134" w:hanging="281"/>
        <w:rPr>
          <w:rFonts w:ascii="ＭＳ 明朝" w:eastAsia="ＭＳ 明朝" w:hAnsi="ＭＳ 明朝"/>
        </w:rPr>
      </w:pPr>
      <w:r w:rsidRPr="00EE2BE1">
        <w:rPr>
          <w:rFonts w:ascii="ＭＳ 明朝" w:eastAsia="ＭＳ 明朝" w:hAnsi="ＭＳ 明朝"/>
        </w:rPr>
        <w:t xml:space="preserve">-  </w:t>
      </w:r>
      <w:r w:rsidR="00A13536" w:rsidRPr="00EE2BE1">
        <w:rPr>
          <w:rFonts w:ascii="ＭＳ 明朝" w:eastAsia="ＭＳ 明朝" w:hAnsi="ＭＳ 明朝" w:hint="eastAsia"/>
          <w:b/>
          <w:bCs/>
        </w:rPr>
        <w:t>拷問からの保護のための国家委員会（</w:t>
      </w:r>
      <w:r w:rsidR="000525C7" w:rsidRPr="00EE2BE1">
        <w:rPr>
          <w:rFonts w:ascii="ＭＳ 明朝" w:eastAsia="ＭＳ 明朝" w:hAnsi="ＭＳ 明朝"/>
          <w:b/>
          <w:bCs/>
        </w:rPr>
        <w:t>National Commission for Protection against Torture</w:t>
      </w:r>
      <w:r w:rsidR="000525C7" w:rsidRPr="00EE2BE1">
        <w:rPr>
          <w:rFonts w:ascii="ＭＳ 明朝" w:eastAsia="ＭＳ 明朝" w:hAnsi="ＭＳ 明朝" w:hint="eastAsia"/>
          <w:b/>
          <w:bCs/>
        </w:rPr>
        <w:t xml:space="preserve"> </w:t>
      </w:r>
      <w:r w:rsidR="00A13536" w:rsidRPr="00EE2BE1">
        <w:rPr>
          <w:rFonts w:ascii="ＭＳ 明朝" w:eastAsia="ＭＳ 明朝" w:hAnsi="ＭＳ 明朝"/>
          <w:b/>
          <w:bCs/>
        </w:rPr>
        <w:t>NKVF）</w:t>
      </w:r>
      <w:r w:rsidR="00A13536" w:rsidRPr="00EE2BE1">
        <w:rPr>
          <w:rFonts w:ascii="ＭＳ 明朝" w:eastAsia="ＭＳ 明朝" w:hAnsi="ＭＳ 明朝"/>
        </w:rPr>
        <w:t>は、介護目的で収容されている施設の監視</w:t>
      </w:r>
      <w:r w:rsidR="005274FF" w:rsidRPr="00EE2BE1">
        <w:rPr>
          <w:rFonts w:ascii="ＭＳ 明朝" w:eastAsia="ＭＳ 明朝" w:hAnsi="ＭＳ 明朝" w:hint="eastAsia"/>
        </w:rPr>
        <w:t>に</w:t>
      </w:r>
      <w:r w:rsidR="005274FF" w:rsidRPr="00EE2BE1">
        <w:rPr>
          <w:rFonts w:ascii="ＭＳ 明朝" w:eastAsia="ＭＳ 明朝" w:hAnsi="ＭＳ 明朝"/>
        </w:rPr>
        <w:t>どの程度の責任を負っているのか</w:t>
      </w:r>
      <w:r w:rsidR="00A13536" w:rsidRPr="00EE2BE1">
        <w:rPr>
          <w:rFonts w:ascii="ＭＳ 明朝" w:eastAsia="ＭＳ 明朝" w:hAnsi="ＭＳ 明朝"/>
        </w:rPr>
        <w:t>、そのため</w:t>
      </w:r>
      <w:r w:rsidR="005274FF" w:rsidRPr="00EE2BE1">
        <w:rPr>
          <w:rFonts w:ascii="ＭＳ 明朝" w:eastAsia="ＭＳ 明朝" w:hAnsi="ＭＳ 明朝" w:hint="eastAsia"/>
        </w:rPr>
        <w:t>の</w:t>
      </w:r>
      <w:r w:rsidR="00A13536" w:rsidRPr="00EE2BE1">
        <w:rPr>
          <w:rFonts w:ascii="ＭＳ 明朝" w:eastAsia="ＭＳ 明朝" w:hAnsi="ＭＳ 明朝"/>
        </w:rPr>
        <w:t>資源</w:t>
      </w:r>
      <w:r w:rsidR="005274FF" w:rsidRPr="00EE2BE1">
        <w:rPr>
          <w:rFonts w:ascii="ＭＳ 明朝" w:eastAsia="ＭＳ 明朝" w:hAnsi="ＭＳ 明朝" w:hint="eastAsia"/>
        </w:rPr>
        <w:t>は何か、説明し</w:t>
      </w:r>
      <w:r w:rsidR="00A13536" w:rsidRPr="00EE2BE1">
        <w:rPr>
          <w:rFonts w:ascii="ＭＳ 明朝" w:eastAsia="ＭＳ 明朝" w:hAnsi="ＭＳ 明朝"/>
        </w:rPr>
        <w:t>てください。</w:t>
      </w:r>
    </w:p>
    <w:p w14:paraId="70E88C50" w14:textId="3222A949" w:rsidR="00A13536" w:rsidRPr="00EE2BE1" w:rsidRDefault="000A3CA5" w:rsidP="000A3CA5">
      <w:pPr>
        <w:ind w:leftChars="68" w:left="424" w:hangingChars="134" w:hanging="281"/>
        <w:rPr>
          <w:rFonts w:ascii="ＭＳ 明朝" w:eastAsia="ＭＳ 明朝" w:hAnsi="ＭＳ 明朝"/>
        </w:rPr>
      </w:pPr>
      <w:r w:rsidRPr="00EE2BE1">
        <w:rPr>
          <w:rFonts w:ascii="ＭＳ 明朝" w:eastAsia="ＭＳ 明朝" w:hAnsi="ＭＳ 明朝" w:hint="eastAsia"/>
        </w:rPr>
        <w:t>-</w:t>
      </w:r>
      <w:r w:rsidRPr="00EE2BE1">
        <w:rPr>
          <w:rFonts w:ascii="ＭＳ 明朝" w:eastAsia="ＭＳ 明朝" w:hAnsi="ＭＳ 明朝"/>
        </w:rPr>
        <w:t xml:space="preserve">  </w:t>
      </w:r>
      <w:r w:rsidR="00A13536" w:rsidRPr="00EE2BE1">
        <w:rPr>
          <w:rFonts w:ascii="ＭＳ 明朝" w:eastAsia="ＭＳ 明朝" w:hAnsi="ＭＳ 明朝" w:hint="eastAsia"/>
        </w:rPr>
        <w:t>連邦政府と</w:t>
      </w:r>
      <w:r w:rsidR="0069437F" w:rsidRPr="00EE2BE1">
        <w:rPr>
          <w:rFonts w:ascii="ＭＳ 明朝" w:eastAsia="ＭＳ 明朝" w:hAnsi="ＭＳ 明朝" w:hint="eastAsia"/>
        </w:rPr>
        <w:t>州</w:t>
      </w:r>
      <w:r w:rsidR="00A13536" w:rsidRPr="00EE2BE1">
        <w:rPr>
          <w:rFonts w:ascii="ＭＳ 明朝" w:eastAsia="ＭＳ 明朝" w:hAnsi="ＭＳ 明朝" w:hint="eastAsia"/>
        </w:rPr>
        <w:t>は、居住地の近隣の</w:t>
      </w:r>
      <w:r w:rsidR="005274FF" w:rsidRPr="00EE2BE1">
        <w:rPr>
          <w:rFonts w:ascii="ＭＳ 明朝" w:eastAsia="ＭＳ 明朝" w:hAnsi="ＭＳ 明朝" w:hint="eastAsia"/>
        </w:rPr>
        <w:t>人々</w:t>
      </w:r>
      <w:r w:rsidR="00A13536" w:rsidRPr="00EE2BE1">
        <w:rPr>
          <w:rFonts w:ascii="ＭＳ 明朝" w:eastAsia="ＭＳ 明朝" w:hAnsi="ＭＳ 明朝" w:hint="eastAsia"/>
        </w:rPr>
        <w:t>が利用できる</w:t>
      </w:r>
      <w:r w:rsidR="00A13536" w:rsidRPr="00EE2BE1">
        <w:rPr>
          <w:rFonts w:ascii="ＭＳ 明朝" w:eastAsia="ＭＳ 明朝" w:hAnsi="ＭＳ 明朝" w:hint="eastAsia"/>
          <w:b/>
          <w:bCs/>
        </w:rPr>
        <w:t>自発的な通院支援システム</w:t>
      </w:r>
      <w:r w:rsidR="00E36850" w:rsidRPr="00EE2BE1">
        <w:rPr>
          <w:rFonts w:ascii="ＭＳ 明朝" w:eastAsia="ＭＳ 明朝" w:hAnsi="ＭＳ 明朝"/>
          <w:b/>
          <w:bCs/>
          <w:vertAlign w:val="superscript"/>
        </w:rPr>
        <w:endnoteReference w:id="62"/>
      </w:r>
      <w:r w:rsidR="00A13536" w:rsidRPr="00EE2BE1">
        <w:rPr>
          <w:rFonts w:ascii="ＭＳ 明朝" w:eastAsia="ＭＳ 明朝" w:hAnsi="ＭＳ 明朝" w:hint="eastAsia"/>
        </w:rPr>
        <w:t>を創設・拡大し、介護システムをさらに発展させるためにどのような措置を講じているのか</w:t>
      </w:r>
      <w:r w:rsidR="00A13536" w:rsidRPr="00EE2BE1">
        <w:rPr>
          <w:rFonts w:ascii="ＭＳ 明朝" w:eastAsia="ＭＳ 明朝" w:hAnsi="ＭＳ 明朝" w:hint="eastAsia"/>
        </w:rPr>
        <w:lastRenderedPageBreak/>
        <w:t>を述べてください。</w:t>
      </w:r>
    </w:p>
    <w:p w14:paraId="4B99EBDD" w14:textId="77777777" w:rsidR="00B56620" w:rsidRPr="00EE2BE1" w:rsidRDefault="00B56620" w:rsidP="00A13536">
      <w:pPr>
        <w:rPr>
          <w:rFonts w:ascii="ＭＳ 明朝" w:eastAsia="ＭＳ 明朝" w:hAnsi="ＭＳ 明朝"/>
        </w:rPr>
      </w:pPr>
    </w:p>
    <w:p w14:paraId="6DC3042D"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15条　拷問又は残虐な、非人道的な若しくは品位を傷つける取扱い若しくは刑罰からの自由</w:t>
      </w:r>
    </w:p>
    <w:p w14:paraId="707D3089" w14:textId="3C032486" w:rsidR="00A13536" w:rsidRPr="00EE2BE1" w:rsidRDefault="00A13536" w:rsidP="00426E4D">
      <w:pPr>
        <w:ind w:firstLineChars="100" w:firstLine="211"/>
        <w:rPr>
          <w:rFonts w:ascii="ＭＳ 明朝" w:eastAsia="ＭＳ 明朝" w:hAnsi="ＭＳ 明朝"/>
        </w:rPr>
      </w:pPr>
      <w:r w:rsidRPr="00EE2BE1">
        <w:rPr>
          <w:rFonts w:ascii="ＭＳ 明朝" w:eastAsia="ＭＳ 明朝" w:hAnsi="ＭＳ 明朝" w:hint="eastAsia"/>
          <w:b/>
          <w:bCs/>
        </w:rPr>
        <w:t>人間研究法</w:t>
      </w:r>
      <w:r w:rsidRPr="00EE2BE1">
        <w:rPr>
          <w:rFonts w:ascii="ＭＳ 明朝" w:eastAsia="ＭＳ 明朝" w:hAnsi="ＭＳ 明朝" w:hint="eastAsia"/>
        </w:rPr>
        <w:t>（</w:t>
      </w:r>
      <w:r w:rsidRPr="00EE2BE1">
        <w:rPr>
          <w:rFonts w:ascii="ＭＳ 明朝" w:eastAsia="ＭＳ 明朝" w:hAnsi="ＭＳ 明朝"/>
        </w:rPr>
        <w:t>Human Research Act; HRA; 第21-31条）</w:t>
      </w:r>
      <w:r w:rsidR="00E36850" w:rsidRPr="00EE2BE1">
        <w:rPr>
          <w:rFonts w:ascii="ＭＳ 明朝" w:eastAsia="ＭＳ 明朝" w:hAnsi="ＭＳ 明朝"/>
          <w:b/>
          <w:bCs/>
          <w:vertAlign w:val="superscript"/>
        </w:rPr>
        <w:endnoteReference w:id="63"/>
      </w:r>
      <w:r w:rsidRPr="00EE2BE1">
        <w:rPr>
          <w:rFonts w:ascii="ＭＳ 明朝" w:eastAsia="ＭＳ 明朝" w:hAnsi="ＭＳ 明朝"/>
        </w:rPr>
        <w:t>では、追加の要件を満たす</w:t>
      </w:r>
      <w:r w:rsidR="005274FF" w:rsidRPr="00EE2BE1">
        <w:rPr>
          <w:rFonts w:ascii="ＭＳ 明朝" w:eastAsia="ＭＳ 明朝" w:hAnsi="ＭＳ 明朝" w:hint="eastAsia"/>
        </w:rPr>
        <w:t>条件の下で</w:t>
      </w:r>
      <w:r w:rsidRPr="00EE2BE1">
        <w:rPr>
          <w:rFonts w:ascii="ＭＳ 明朝" w:eastAsia="ＭＳ 明朝" w:hAnsi="ＭＳ 明朝"/>
        </w:rPr>
        <w:t>「特に脆弱な人」を対象とした研究が認められている。これらの規則によると、</w:t>
      </w:r>
      <w:r w:rsidRPr="00EE2BE1">
        <w:rPr>
          <w:rFonts w:ascii="ＭＳ 明朝" w:eastAsia="ＭＳ 明朝" w:hAnsi="ＭＳ 明朝"/>
          <w:b/>
          <w:bCs/>
        </w:rPr>
        <w:t>識別能力を欠く者</w:t>
      </w:r>
      <w:r w:rsidR="00E264FC" w:rsidRPr="00EE2BE1">
        <w:rPr>
          <w:rFonts w:ascii="ＭＳ 明朝" w:eastAsia="ＭＳ 明朝" w:hAnsi="ＭＳ 明朝" w:hint="eastAsia"/>
        </w:rPr>
        <w:t>に関わる</w:t>
      </w:r>
      <w:r w:rsidRPr="00EE2BE1">
        <w:rPr>
          <w:rFonts w:ascii="ＭＳ 明朝" w:eastAsia="ＭＳ 明朝" w:hAnsi="ＭＳ 明朝"/>
        </w:rPr>
        <w:t>研究プロジェクトは、関係する成人、若者、子供が、</w:t>
      </w:r>
      <w:r w:rsidRPr="00EE2BE1">
        <w:rPr>
          <w:rFonts w:ascii="ＭＳ 明朝" w:eastAsia="ＭＳ 明朝" w:hAnsi="ＭＳ 明朝"/>
          <w:b/>
          <w:bCs/>
        </w:rPr>
        <w:t>口頭または行動によって</w:t>
      </w:r>
      <w:r w:rsidR="00515AC0" w:rsidRPr="00EE2BE1">
        <w:rPr>
          <w:rFonts w:ascii="ＭＳ 明朝" w:eastAsia="ＭＳ 明朝" w:hAnsi="ＭＳ 明朝" w:hint="eastAsia"/>
          <w:b/>
          <w:bCs/>
        </w:rPr>
        <w:t>研究に参加すること</w:t>
      </w:r>
      <w:r w:rsidRPr="00EE2BE1">
        <w:rPr>
          <w:rFonts w:ascii="ＭＳ 明朝" w:eastAsia="ＭＳ 明朝" w:hAnsi="ＭＳ 明朝"/>
          <w:b/>
          <w:bCs/>
        </w:rPr>
        <w:t>に反対することを</w:t>
      </w:r>
      <w:r w:rsidR="00E264FC" w:rsidRPr="00EE2BE1">
        <w:rPr>
          <w:rFonts w:ascii="ＭＳ 明朝" w:eastAsia="ＭＳ 明朝" w:hAnsi="ＭＳ 明朝" w:hint="eastAsia"/>
          <w:b/>
          <w:bCs/>
        </w:rPr>
        <w:t>明白に</w:t>
      </w:r>
      <w:r w:rsidRPr="00EE2BE1">
        <w:rPr>
          <w:rFonts w:ascii="ＭＳ 明朝" w:eastAsia="ＭＳ 明朝" w:hAnsi="ＭＳ 明朝"/>
          <w:b/>
          <w:bCs/>
        </w:rPr>
        <w:t>表明しない</w:t>
      </w:r>
      <w:r w:rsidRPr="00EE2BE1">
        <w:rPr>
          <w:rFonts w:ascii="ＭＳ 明朝" w:eastAsia="ＭＳ 明朝" w:hAnsi="ＭＳ 明朝"/>
        </w:rPr>
        <w:t>場合にのみ実施することができる（人間研究法第22条(3)(b)、23条(2)(b)、24条(1)(c)項）。</w:t>
      </w:r>
    </w:p>
    <w:p w14:paraId="7BAC08FF" w14:textId="77777777" w:rsidR="00175D10" w:rsidRPr="00EE2BE1" w:rsidRDefault="00A13536" w:rsidP="00175D10">
      <w:pPr>
        <w:ind w:firstLineChars="100" w:firstLine="210"/>
        <w:rPr>
          <w:rFonts w:ascii="ＭＳ 明朝" w:eastAsia="ＭＳ 明朝" w:hAnsi="ＭＳ 明朝"/>
        </w:rPr>
      </w:pPr>
      <w:r w:rsidRPr="00EE2BE1">
        <w:rPr>
          <w:rFonts w:ascii="ＭＳ 明朝" w:eastAsia="ＭＳ 明朝" w:hAnsi="ＭＳ 明朝" w:hint="eastAsia"/>
        </w:rPr>
        <w:t>国連拷問</w:t>
      </w:r>
      <w:r w:rsidR="005274FF" w:rsidRPr="00EE2BE1">
        <w:rPr>
          <w:rFonts w:ascii="ＭＳ 明朝" w:eastAsia="ＭＳ 明朝" w:hAnsi="ＭＳ 明朝" w:hint="eastAsia"/>
        </w:rPr>
        <w:t>禁止</w:t>
      </w:r>
      <w:r w:rsidRPr="00EE2BE1">
        <w:rPr>
          <w:rFonts w:ascii="ＭＳ 明朝" w:eastAsia="ＭＳ 明朝" w:hAnsi="ＭＳ 明朝" w:hint="eastAsia"/>
        </w:rPr>
        <w:t>委員会は、</w:t>
      </w:r>
      <w:r w:rsidR="005274FF" w:rsidRPr="00EE2BE1">
        <w:rPr>
          <w:rFonts w:ascii="ＭＳ 明朝" w:eastAsia="ＭＳ 明朝" w:hAnsi="ＭＳ 明朝" w:hint="eastAsia"/>
        </w:rPr>
        <w:t>居住</w:t>
      </w:r>
      <w:r w:rsidRPr="00EE2BE1">
        <w:rPr>
          <w:rFonts w:ascii="ＭＳ 明朝" w:eastAsia="ＭＳ 明朝" w:hAnsi="ＭＳ 明朝" w:hint="eastAsia"/>
        </w:rPr>
        <w:t>施設にいる人の医療へのアクセス、</w:t>
      </w:r>
      <w:r w:rsidRPr="00EE2BE1">
        <w:rPr>
          <w:rFonts w:ascii="ＭＳ 明朝" w:eastAsia="ＭＳ 明朝" w:hAnsi="ＭＳ 明朝" w:hint="eastAsia"/>
          <w:b/>
          <w:bCs/>
        </w:rPr>
        <w:t>特に心理社会的障害</w:t>
      </w:r>
      <w:r w:rsidR="005274FF" w:rsidRPr="00EE2BE1">
        <w:rPr>
          <w:rFonts w:ascii="ＭＳ 明朝" w:eastAsia="ＭＳ 明朝" w:hAnsi="ＭＳ 明朝" w:hint="eastAsia"/>
          <w:b/>
          <w:bCs/>
        </w:rPr>
        <w:t>のある</w:t>
      </w:r>
      <w:r w:rsidRPr="00EE2BE1">
        <w:rPr>
          <w:rFonts w:ascii="ＭＳ 明朝" w:eastAsia="ＭＳ 明朝" w:hAnsi="ＭＳ 明朝" w:hint="eastAsia"/>
          <w:b/>
          <w:bCs/>
        </w:rPr>
        <w:t>男女</w:t>
      </w:r>
      <w:r w:rsidRPr="00EE2BE1">
        <w:rPr>
          <w:rFonts w:ascii="ＭＳ 明朝" w:eastAsia="ＭＳ 明朝" w:hAnsi="ＭＳ 明朝" w:hint="eastAsia"/>
        </w:rPr>
        <w:t>を含めた医療へのアクセスに関連して、各</w:t>
      </w:r>
      <w:r w:rsidR="0069437F" w:rsidRPr="00EE2BE1">
        <w:rPr>
          <w:rFonts w:ascii="ＭＳ 明朝" w:eastAsia="ＭＳ 明朝" w:hAnsi="ＭＳ 明朝" w:hint="eastAsia"/>
        </w:rPr>
        <w:t>州</w:t>
      </w:r>
      <w:r w:rsidRPr="00EE2BE1">
        <w:rPr>
          <w:rFonts w:ascii="ＭＳ 明朝" w:eastAsia="ＭＳ 明朝" w:hAnsi="ＭＳ 明朝" w:hint="eastAsia"/>
        </w:rPr>
        <w:t>が示した区別に懸念を抱いている</w:t>
      </w:r>
      <w:r w:rsidR="00E36850" w:rsidRPr="00EE2BE1">
        <w:rPr>
          <w:rStyle w:val="ac"/>
          <w:rFonts w:ascii="ＭＳ 明朝" w:eastAsia="ＭＳ 明朝" w:hAnsi="ＭＳ 明朝"/>
          <w:b/>
          <w:bCs/>
        </w:rPr>
        <w:endnoteReference w:id="64"/>
      </w:r>
      <w:r w:rsidRPr="00EE2BE1">
        <w:rPr>
          <w:rFonts w:ascii="ＭＳ 明朝" w:eastAsia="ＭＳ 明朝" w:hAnsi="ＭＳ 明朝" w:hint="eastAsia"/>
        </w:rPr>
        <w:t>。</w:t>
      </w:r>
      <w:r w:rsidRPr="00EE2BE1">
        <w:rPr>
          <w:rFonts w:ascii="ＭＳ 明朝" w:eastAsia="ＭＳ 明朝" w:hAnsi="ＭＳ 明朝"/>
        </w:rPr>
        <w:t>また、心理社会的</w:t>
      </w:r>
      <w:r w:rsidR="008578E3" w:rsidRPr="00EE2BE1">
        <w:rPr>
          <w:rFonts w:ascii="ＭＳ 明朝" w:eastAsia="ＭＳ 明朝" w:hAnsi="ＭＳ 明朝"/>
        </w:rPr>
        <w:t>障害のある人</w:t>
      </w:r>
      <w:r w:rsidRPr="00EE2BE1">
        <w:rPr>
          <w:rFonts w:ascii="ＭＳ 明朝" w:eastAsia="ＭＳ 明朝" w:hAnsi="ＭＳ 明朝"/>
        </w:rPr>
        <w:t>の独房監禁や、</w:t>
      </w:r>
      <w:r w:rsidR="003B00BA" w:rsidRPr="00EE2BE1">
        <w:rPr>
          <w:rFonts w:ascii="ＭＳ 明朝" w:eastAsia="ＭＳ 明朝" w:hAnsi="ＭＳ 明朝" w:hint="eastAsia"/>
        </w:rPr>
        <w:t>拘禁</w:t>
      </w:r>
      <w:r w:rsidR="003B00BA" w:rsidRPr="00EE2BE1">
        <w:rPr>
          <w:rFonts w:ascii="ＭＳ 明朝" w:eastAsia="ＭＳ 明朝" w:hAnsi="ＭＳ 明朝"/>
        </w:rPr>
        <w:t>施設内での治療の選択</w:t>
      </w:r>
      <w:r w:rsidR="003B00BA" w:rsidRPr="00EE2BE1">
        <w:rPr>
          <w:rFonts w:ascii="ＭＳ 明朝" w:eastAsia="ＭＳ 明朝" w:hAnsi="ＭＳ 明朝" w:hint="eastAsia"/>
        </w:rPr>
        <w:t>の自由</w:t>
      </w:r>
      <w:r w:rsidR="003B00BA" w:rsidRPr="00EE2BE1">
        <w:rPr>
          <w:rFonts w:ascii="ＭＳ 明朝" w:eastAsia="ＭＳ 明朝" w:hAnsi="ＭＳ 明朝"/>
        </w:rPr>
        <w:t>がないこと</w:t>
      </w:r>
      <w:r w:rsidR="003B00BA" w:rsidRPr="00EE2BE1">
        <w:rPr>
          <w:rFonts w:ascii="ＭＳ 明朝" w:eastAsia="ＭＳ 明朝" w:hAnsi="ＭＳ 明朝" w:hint="eastAsia"/>
        </w:rPr>
        <w:t>や，</w:t>
      </w:r>
      <w:r w:rsidR="003B00BA" w:rsidRPr="00EE2BE1">
        <w:rPr>
          <w:rFonts w:ascii="ＭＳ 明朝" w:eastAsia="ＭＳ 明朝" w:hAnsi="ＭＳ 明朝"/>
        </w:rPr>
        <w:t>心理社会的障害のある人の独房監禁</w:t>
      </w:r>
      <w:r w:rsidRPr="00EE2BE1">
        <w:rPr>
          <w:rFonts w:ascii="ＭＳ 明朝" w:eastAsia="ＭＳ 明朝" w:hAnsi="ＭＳ 明朝"/>
        </w:rPr>
        <w:t>を批判している。</w:t>
      </w:r>
    </w:p>
    <w:p w14:paraId="7F333C7B" w14:textId="7CC78BE4" w:rsidR="00A13536" w:rsidRPr="00EE2BE1" w:rsidRDefault="00A13536" w:rsidP="00175D10">
      <w:pPr>
        <w:ind w:firstLineChars="100" w:firstLine="210"/>
        <w:rPr>
          <w:rFonts w:ascii="ＭＳ 明朝" w:eastAsia="ＭＳ 明朝" w:hAnsi="ＭＳ 明朝"/>
        </w:rPr>
      </w:pPr>
      <w:r w:rsidRPr="00EE2BE1">
        <w:rPr>
          <w:rFonts w:ascii="ＭＳ 明朝" w:eastAsia="ＭＳ 明朝" w:hAnsi="ＭＳ 明朝"/>
        </w:rPr>
        <w:t xml:space="preserve">- </w:t>
      </w:r>
      <w:r w:rsidR="000A3CA5" w:rsidRPr="00EE2BE1">
        <w:rPr>
          <w:rFonts w:ascii="ＭＳ 明朝" w:eastAsia="ＭＳ 明朝" w:hAnsi="ＭＳ 明朝"/>
        </w:rPr>
        <w:t xml:space="preserve"> </w:t>
      </w:r>
      <w:r w:rsidR="001E1439" w:rsidRPr="00EE2BE1">
        <w:rPr>
          <w:rFonts w:ascii="ＭＳ 明朝" w:eastAsia="ＭＳ 明朝" w:hAnsi="ＭＳ 明朝"/>
        </w:rPr>
        <w:t>連邦政府</w:t>
      </w:r>
      <w:r w:rsidRPr="00EE2BE1">
        <w:rPr>
          <w:rFonts w:ascii="ＭＳ 明朝" w:eastAsia="ＭＳ 明朝" w:hAnsi="ＭＳ 明朝"/>
        </w:rPr>
        <w:t>は、HRAの実施がCRPD第12条、15条、17条に適合していることをどのように確保してい</w:t>
      </w:r>
      <w:r w:rsidR="006A781F" w:rsidRPr="00EE2BE1">
        <w:rPr>
          <w:rFonts w:ascii="ＭＳ 明朝" w:eastAsia="ＭＳ 明朝" w:hAnsi="ＭＳ 明朝" w:hint="eastAsia"/>
        </w:rPr>
        <w:t>ます</w:t>
      </w:r>
      <w:r w:rsidRPr="00EE2BE1">
        <w:rPr>
          <w:rFonts w:ascii="ＭＳ 明朝" w:eastAsia="ＭＳ 明朝" w:hAnsi="ＭＳ 明朝"/>
        </w:rPr>
        <w:t>か。特に</w:t>
      </w:r>
      <w:r w:rsidR="00BF6997" w:rsidRPr="00EE2BE1">
        <w:rPr>
          <w:rFonts w:ascii="ＭＳ 明朝" w:eastAsia="ＭＳ 明朝" w:hAnsi="ＭＳ 明朝" w:hint="eastAsia"/>
        </w:rPr>
        <w:t>、</w:t>
      </w:r>
      <w:r w:rsidRPr="00EE2BE1">
        <w:rPr>
          <w:rFonts w:ascii="ＭＳ 明朝" w:eastAsia="ＭＳ 明朝" w:hAnsi="ＭＳ 明朝"/>
        </w:rPr>
        <w:t>HRAに関する</w:t>
      </w:r>
      <w:r w:rsidR="001E1439" w:rsidRPr="00EE2BE1">
        <w:rPr>
          <w:rFonts w:ascii="ＭＳ 明朝" w:eastAsia="ＭＳ 明朝" w:hAnsi="ＭＳ 明朝"/>
        </w:rPr>
        <w:t>連邦政府</w:t>
      </w:r>
      <w:r w:rsidRPr="00EE2BE1">
        <w:rPr>
          <w:rFonts w:ascii="ＭＳ 明朝" w:eastAsia="ＭＳ 明朝" w:hAnsi="ＭＳ 明朝"/>
        </w:rPr>
        <w:t>の</w:t>
      </w:r>
      <w:r w:rsidR="00BF6997" w:rsidRPr="00EE2BE1">
        <w:rPr>
          <w:rFonts w:ascii="ＭＳ 明朝" w:eastAsia="ＭＳ 明朝" w:hAnsi="ＭＳ 明朝" w:hint="eastAsia"/>
        </w:rPr>
        <w:t>発信</w:t>
      </w:r>
      <w:r w:rsidRPr="00EE2BE1">
        <w:rPr>
          <w:rFonts w:ascii="ＭＳ 明朝" w:eastAsia="ＭＳ 明朝" w:hAnsi="ＭＳ 明朝"/>
        </w:rPr>
        <w:t>で</w:t>
      </w:r>
      <w:r w:rsidR="00BF6997" w:rsidRPr="00EE2BE1">
        <w:rPr>
          <w:rFonts w:ascii="ＭＳ 明朝" w:eastAsia="ＭＳ 明朝" w:hAnsi="ＭＳ 明朝" w:hint="eastAsia"/>
        </w:rPr>
        <w:t>の</w:t>
      </w:r>
      <w:r w:rsidRPr="00EE2BE1">
        <w:rPr>
          <w:rFonts w:ascii="ＭＳ 明朝" w:eastAsia="ＭＳ 明朝" w:hAnsi="ＭＳ 明朝"/>
        </w:rPr>
        <w:t>、「法的に有効な</w:t>
      </w:r>
      <w:r w:rsidR="00BF6997" w:rsidRPr="00EE2BE1">
        <w:rPr>
          <w:rFonts w:ascii="ＭＳ 明朝" w:eastAsia="ＭＳ 明朝" w:hAnsi="ＭＳ 明朝" w:hint="eastAsia"/>
        </w:rPr>
        <w:t>反対</w:t>
      </w:r>
      <w:r w:rsidRPr="00EE2BE1">
        <w:rPr>
          <w:rFonts w:ascii="ＭＳ 明朝" w:eastAsia="ＭＳ 明朝" w:hAnsi="ＭＳ 明朝"/>
        </w:rPr>
        <w:t>には、法的に有効な同意よりも、精神的能力や識別能力</w:t>
      </w:r>
      <w:r w:rsidR="00C02B38" w:rsidRPr="00EE2BE1">
        <w:rPr>
          <w:rFonts w:ascii="ＭＳ 明朝" w:eastAsia="ＭＳ 明朝" w:hAnsi="ＭＳ 明朝" w:hint="eastAsia"/>
        </w:rPr>
        <w:t>に関して緩やかな</w:t>
      </w:r>
      <w:r w:rsidRPr="00EE2BE1">
        <w:rPr>
          <w:rFonts w:ascii="ＭＳ 明朝" w:eastAsia="ＭＳ 明朝" w:hAnsi="ＭＳ 明朝"/>
        </w:rPr>
        <w:t>要件を適用すべきである」という</w:t>
      </w:r>
      <w:r w:rsidR="001E1439" w:rsidRPr="00EE2BE1">
        <w:rPr>
          <w:rFonts w:ascii="ＭＳ 明朝" w:eastAsia="ＭＳ 明朝" w:hAnsi="ＭＳ 明朝"/>
        </w:rPr>
        <w:t>連邦政府</w:t>
      </w:r>
      <w:r w:rsidRPr="00EE2BE1">
        <w:rPr>
          <w:rFonts w:ascii="ＭＳ 明朝" w:eastAsia="ＭＳ 明朝" w:hAnsi="ＭＳ 明朝"/>
        </w:rPr>
        <w:t>の呼びかけは、実際ど</w:t>
      </w:r>
      <w:r w:rsidR="00E36850" w:rsidRPr="00EE2BE1">
        <w:rPr>
          <w:rFonts w:ascii="ＭＳ 明朝" w:eastAsia="ＭＳ 明朝" w:hAnsi="ＭＳ 明朝" w:hint="eastAsia"/>
        </w:rPr>
        <w:t>う</w:t>
      </w:r>
      <w:r w:rsidRPr="00EE2BE1">
        <w:rPr>
          <w:rFonts w:ascii="ＭＳ 明朝" w:eastAsia="ＭＳ 明朝" w:hAnsi="ＭＳ 明朝"/>
        </w:rPr>
        <w:t>実行されてい</w:t>
      </w:r>
      <w:r w:rsidR="00BF6997" w:rsidRPr="00EE2BE1">
        <w:rPr>
          <w:rFonts w:ascii="ＭＳ 明朝" w:eastAsia="ＭＳ 明朝" w:hAnsi="ＭＳ 明朝" w:hint="eastAsia"/>
        </w:rPr>
        <w:t>ますか</w:t>
      </w:r>
      <w:r w:rsidR="00E36850" w:rsidRPr="00EE2BE1">
        <w:rPr>
          <w:rStyle w:val="ac"/>
          <w:rFonts w:ascii="ＭＳ 明朝" w:eastAsia="ＭＳ 明朝" w:hAnsi="ＭＳ 明朝"/>
          <w:b/>
          <w:bCs/>
        </w:rPr>
        <w:endnoteReference w:id="65"/>
      </w:r>
      <w:r w:rsidRPr="00EE2BE1">
        <w:rPr>
          <w:rFonts w:ascii="ＭＳ 明朝" w:eastAsia="ＭＳ 明朝" w:hAnsi="ＭＳ 明朝"/>
        </w:rPr>
        <w:t>？</w:t>
      </w:r>
    </w:p>
    <w:p w14:paraId="6BA425D4" w14:textId="641B9539" w:rsidR="00A13536" w:rsidRPr="00EE2BE1" w:rsidRDefault="00A13536" w:rsidP="000A3CA5">
      <w:pPr>
        <w:ind w:leftChars="1" w:left="283" w:hangingChars="134" w:hanging="281"/>
        <w:rPr>
          <w:rFonts w:ascii="ＭＳ 明朝" w:eastAsia="ＭＳ 明朝" w:hAnsi="ＭＳ 明朝"/>
        </w:rPr>
      </w:pPr>
      <w:r w:rsidRPr="00EE2BE1">
        <w:rPr>
          <w:rFonts w:ascii="ＭＳ 明朝" w:eastAsia="ＭＳ 明朝" w:hAnsi="ＭＳ 明朝"/>
        </w:rPr>
        <w:t xml:space="preserve">- </w:t>
      </w:r>
      <w:r w:rsidR="000A3CA5" w:rsidRPr="00EE2BE1">
        <w:rPr>
          <w:rFonts w:ascii="ＭＳ 明朝" w:eastAsia="ＭＳ 明朝" w:hAnsi="ＭＳ 明朝"/>
        </w:rPr>
        <w:t xml:space="preserve"> </w:t>
      </w:r>
      <w:r w:rsidRPr="00EE2BE1">
        <w:rPr>
          <w:rFonts w:ascii="ＭＳ 明朝" w:eastAsia="ＭＳ 明朝" w:hAnsi="ＭＳ 明朝"/>
        </w:rPr>
        <w:t>心理社会的</w:t>
      </w:r>
      <w:r w:rsidR="008578E3" w:rsidRPr="00EE2BE1">
        <w:rPr>
          <w:rFonts w:ascii="ＭＳ 明朝" w:eastAsia="ＭＳ 明朝" w:hAnsi="ＭＳ 明朝"/>
        </w:rPr>
        <w:t>障害のある人</w:t>
      </w:r>
      <w:r w:rsidRPr="00EE2BE1">
        <w:rPr>
          <w:rFonts w:ascii="ＭＳ 明朝" w:eastAsia="ＭＳ 明朝" w:hAnsi="ＭＳ 明朝"/>
        </w:rPr>
        <w:t>に関する国連拷問禁止委員会の批判を受けて、連邦政府と</w:t>
      </w:r>
      <w:r w:rsidR="0069437F" w:rsidRPr="00EE2BE1">
        <w:rPr>
          <w:rFonts w:ascii="ＭＳ 明朝" w:eastAsia="ＭＳ 明朝" w:hAnsi="ＭＳ 明朝"/>
        </w:rPr>
        <w:t>州</w:t>
      </w:r>
      <w:r w:rsidRPr="00EE2BE1">
        <w:rPr>
          <w:rFonts w:ascii="ＭＳ 明朝" w:eastAsia="ＭＳ 明朝" w:hAnsi="ＭＳ 明朝"/>
        </w:rPr>
        <w:t>当局はどのような措置をとってき</w:t>
      </w:r>
      <w:r w:rsidR="006A781F" w:rsidRPr="00EE2BE1">
        <w:rPr>
          <w:rFonts w:ascii="ＭＳ 明朝" w:eastAsia="ＭＳ 明朝" w:hAnsi="ＭＳ 明朝" w:hint="eastAsia"/>
        </w:rPr>
        <w:t>ました</w:t>
      </w:r>
      <w:r w:rsidRPr="00EE2BE1">
        <w:rPr>
          <w:rFonts w:ascii="ＭＳ 明朝" w:eastAsia="ＭＳ 明朝" w:hAnsi="ＭＳ 明朝"/>
        </w:rPr>
        <w:t>か。</w:t>
      </w:r>
      <w:r w:rsidR="00BF6997" w:rsidRPr="00EE2BE1">
        <w:rPr>
          <w:rFonts w:ascii="ＭＳ 明朝" w:eastAsia="ＭＳ 明朝" w:hAnsi="ＭＳ 明朝" w:hint="eastAsia"/>
        </w:rPr>
        <w:t>拘禁</w:t>
      </w:r>
      <w:r w:rsidRPr="00EE2BE1">
        <w:rPr>
          <w:rFonts w:ascii="ＭＳ 明朝" w:eastAsia="ＭＳ 明朝" w:hAnsi="ＭＳ 明朝"/>
        </w:rPr>
        <w:t>施設での</w:t>
      </w:r>
      <w:r w:rsidR="00BF6997" w:rsidRPr="00EE2BE1">
        <w:rPr>
          <w:rFonts w:ascii="ＭＳ 明朝" w:eastAsia="ＭＳ 明朝" w:hAnsi="ＭＳ 明朝"/>
        </w:rPr>
        <w:t>心理社会的障害のある人の</w:t>
      </w:r>
      <w:r w:rsidRPr="00EE2BE1">
        <w:rPr>
          <w:rFonts w:ascii="ＭＳ 明朝" w:eastAsia="ＭＳ 明朝" w:hAnsi="ＭＳ 明朝"/>
        </w:rPr>
        <w:t>独房監禁は禁止されてい</w:t>
      </w:r>
      <w:r w:rsidR="006A781F" w:rsidRPr="00EE2BE1">
        <w:rPr>
          <w:rFonts w:ascii="ＭＳ 明朝" w:eastAsia="ＭＳ 明朝" w:hAnsi="ＭＳ 明朝" w:hint="eastAsia"/>
        </w:rPr>
        <w:t>ます</w:t>
      </w:r>
      <w:r w:rsidRPr="00EE2BE1">
        <w:rPr>
          <w:rFonts w:ascii="ＭＳ 明朝" w:eastAsia="ＭＳ 明朝" w:hAnsi="ＭＳ 明朝"/>
        </w:rPr>
        <w:t>か？</w:t>
      </w:r>
    </w:p>
    <w:p w14:paraId="134C2CA1" w14:textId="1BCA7106" w:rsidR="00A13536" w:rsidRPr="00EE2BE1" w:rsidRDefault="00A13536" w:rsidP="000A3CA5">
      <w:pPr>
        <w:ind w:leftChars="1" w:left="283" w:hangingChars="134" w:hanging="281"/>
        <w:rPr>
          <w:rFonts w:ascii="ＭＳ 明朝" w:eastAsia="ＭＳ 明朝" w:hAnsi="ＭＳ 明朝"/>
        </w:rPr>
      </w:pPr>
      <w:r w:rsidRPr="00EE2BE1">
        <w:rPr>
          <w:rFonts w:ascii="ＭＳ 明朝" w:eastAsia="ＭＳ 明朝" w:hAnsi="ＭＳ 明朝"/>
        </w:rPr>
        <w:t xml:space="preserve">- </w:t>
      </w:r>
      <w:r w:rsidR="000A3CA5" w:rsidRPr="00EE2BE1">
        <w:rPr>
          <w:rFonts w:ascii="ＭＳ 明朝" w:eastAsia="ＭＳ 明朝" w:hAnsi="ＭＳ 明朝"/>
        </w:rPr>
        <w:t xml:space="preserve"> </w:t>
      </w:r>
      <w:r w:rsidRPr="00EE2BE1">
        <w:rPr>
          <w:rFonts w:ascii="ＭＳ 明朝" w:eastAsia="ＭＳ 明朝" w:hAnsi="ＭＳ 明朝"/>
        </w:rPr>
        <w:t>拷問からの保護のための国家委員会（NKVF）</w:t>
      </w:r>
      <w:r w:rsidR="004548E7" w:rsidRPr="00EE2BE1">
        <w:rPr>
          <w:rStyle w:val="ac"/>
          <w:rFonts w:ascii="ＭＳ 明朝" w:eastAsia="ＭＳ 明朝" w:hAnsi="ＭＳ 明朝"/>
          <w:b/>
          <w:bCs/>
        </w:rPr>
        <w:endnoteReference w:id="66"/>
      </w:r>
      <w:r w:rsidRPr="00EE2BE1">
        <w:rPr>
          <w:rFonts w:ascii="ＭＳ 明朝" w:eastAsia="ＭＳ 明朝" w:hAnsi="ＭＳ 明朝"/>
        </w:rPr>
        <w:t>は、CRPD第15条の遵守状況</w:t>
      </w:r>
      <w:r w:rsidR="0011639E" w:rsidRPr="00EE2BE1">
        <w:rPr>
          <w:rFonts w:ascii="ＭＳ 明朝" w:eastAsia="ＭＳ 明朝" w:hAnsi="ＭＳ 明朝" w:hint="eastAsia"/>
        </w:rPr>
        <w:t>の</w:t>
      </w:r>
      <w:r w:rsidRPr="00EE2BE1">
        <w:rPr>
          <w:rFonts w:ascii="ＭＳ 明朝" w:eastAsia="ＭＳ 明朝" w:hAnsi="ＭＳ 明朝"/>
        </w:rPr>
        <w:t>監視を明示的に課せられてい</w:t>
      </w:r>
      <w:r w:rsidR="006A781F" w:rsidRPr="00EE2BE1">
        <w:rPr>
          <w:rFonts w:ascii="ＭＳ 明朝" w:eastAsia="ＭＳ 明朝" w:hAnsi="ＭＳ 明朝" w:hint="eastAsia"/>
        </w:rPr>
        <w:t>ます</w:t>
      </w:r>
      <w:r w:rsidRPr="00EE2BE1">
        <w:rPr>
          <w:rFonts w:ascii="ＭＳ 明朝" w:eastAsia="ＭＳ 明朝" w:hAnsi="ＭＳ 明朝"/>
        </w:rPr>
        <w:t>か。この点でNKVFにはどのような資源があ</w:t>
      </w:r>
      <w:r w:rsidR="006A781F" w:rsidRPr="00EE2BE1">
        <w:rPr>
          <w:rFonts w:ascii="ＭＳ 明朝" w:eastAsia="ＭＳ 明朝" w:hAnsi="ＭＳ 明朝" w:hint="eastAsia"/>
        </w:rPr>
        <w:t>りますか</w:t>
      </w:r>
      <w:r w:rsidRPr="00EE2BE1">
        <w:rPr>
          <w:rFonts w:ascii="ＭＳ 明朝" w:eastAsia="ＭＳ 明朝" w:hAnsi="ＭＳ 明朝"/>
        </w:rPr>
        <w:t>。</w:t>
      </w:r>
    </w:p>
    <w:p w14:paraId="767DC3E4" w14:textId="77777777" w:rsidR="00FF4746" w:rsidRPr="00EE2BE1" w:rsidRDefault="00FF4746" w:rsidP="003E0FF6">
      <w:pPr>
        <w:rPr>
          <w:rFonts w:ascii="ＭＳ 明朝" w:eastAsia="ＭＳ 明朝" w:hAnsi="ＭＳ 明朝"/>
        </w:rPr>
      </w:pPr>
    </w:p>
    <w:p w14:paraId="7F63ED48" w14:textId="5F3B06B9"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16</w:t>
      </w:r>
      <w:r w:rsidR="000853FA" w:rsidRPr="00EE2BE1">
        <w:rPr>
          <w:rFonts w:ascii="ＭＳ 明朝" w:eastAsia="ＭＳ 明朝" w:hAnsi="ＭＳ 明朝" w:hint="eastAsia"/>
          <w:b/>
          <w:bCs/>
        </w:rPr>
        <w:t xml:space="preserve">条　</w:t>
      </w:r>
      <w:r w:rsidRPr="00EE2BE1">
        <w:rPr>
          <w:rFonts w:ascii="ＭＳ 明朝" w:eastAsia="ＭＳ 明朝" w:hAnsi="ＭＳ 明朝"/>
          <w:b/>
          <w:bCs/>
        </w:rPr>
        <w:t>搾取、暴力及び虐待からの自由</w:t>
      </w:r>
    </w:p>
    <w:p w14:paraId="294864B6" w14:textId="2167D42A" w:rsidR="00A13536" w:rsidRPr="00EE2BE1" w:rsidRDefault="00A13536" w:rsidP="00426E4D">
      <w:pPr>
        <w:ind w:firstLineChars="100" w:firstLine="210"/>
        <w:rPr>
          <w:rFonts w:ascii="ＭＳ 明朝" w:eastAsia="ＭＳ 明朝" w:hAnsi="ＭＳ 明朝"/>
        </w:rPr>
      </w:pPr>
      <w:r w:rsidRPr="00EE2BE1">
        <w:rPr>
          <w:rFonts w:ascii="ＭＳ 明朝" w:eastAsia="ＭＳ 明朝" w:hAnsi="ＭＳ 明朝" w:hint="eastAsia"/>
        </w:rPr>
        <w:t>スイスでは、他の国と同様に、</w:t>
      </w:r>
      <w:r w:rsidR="00BF6997" w:rsidRPr="00EE2BE1">
        <w:rPr>
          <w:rFonts w:ascii="ＭＳ 明朝" w:eastAsia="ＭＳ 明朝" w:hAnsi="ＭＳ 明朝" w:hint="eastAsia"/>
        </w:rPr>
        <w:t>障害のある</w:t>
      </w:r>
      <w:r w:rsidRPr="00EE2BE1">
        <w:rPr>
          <w:rFonts w:ascii="ＭＳ 明朝" w:eastAsia="ＭＳ 明朝" w:hAnsi="ＭＳ 明朝" w:hint="eastAsia"/>
        </w:rPr>
        <w:t>女性、子ども、男性は、特に</w:t>
      </w:r>
      <w:r w:rsidR="00BF6997" w:rsidRPr="00EE2BE1">
        <w:rPr>
          <w:rFonts w:ascii="ＭＳ 明朝" w:eastAsia="ＭＳ 明朝" w:hAnsi="ＭＳ 明朝" w:hint="eastAsia"/>
        </w:rPr>
        <w:t>居住</w:t>
      </w:r>
      <w:r w:rsidRPr="00EE2BE1">
        <w:rPr>
          <w:rFonts w:ascii="ＭＳ 明朝" w:eastAsia="ＭＳ 明朝" w:hAnsi="ＭＳ 明朝" w:hint="eastAsia"/>
        </w:rPr>
        <w:t>施設の</w:t>
      </w:r>
      <w:r w:rsidR="00BF6997" w:rsidRPr="00EE2BE1">
        <w:rPr>
          <w:rFonts w:ascii="ＭＳ 明朝" w:eastAsia="ＭＳ 明朝" w:hAnsi="ＭＳ 明朝" w:hint="eastAsia"/>
        </w:rPr>
        <w:t>制度に</w:t>
      </w:r>
      <w:r w:rsidRPr="00EE2BE1">
        <w:rPr>
          <w:rFonts w:ascii="ＭＳ 明朝" w:eastAsia="ＭＳ 明朝" w:hAnsi="ＭＳ 明朝"/>
        </w:rPr>
        <w:t>よって、</w:t>
      </w:r>
      <w:r w:rsidRPr="00EE2BE1">
        <w:rPr>
          <w:rFonts w:ascii="ＭＳ 明朝" w:eastAsia="ＭＳ 明朝" w:hAnsi="ＭＳ 明朝"/>
          <w:b/>
          <w:bCs/>
        </w:rPr>
        <w:t>より高い暴力のリスクにさらされてい</w:t>
      </w:r>
      <w:r w:rsidR="00426E4D" w:rsidRPr="00EE2BE1">
        <w:rPr>
          <w:rFonts w:ascii="ＭＳ 明朝" w:eastAsia="ＭＳ 明朝" w:hAnsi="ＭＳ 明朝"/>
          <w:b/>
          <w:bCs/>
        </w:rPr>
        <w:t>る</w:t>
      </w:r>
      <w:r w:rsidR="004548E7" w:rsidRPr="00EE2BE1">
        <w:rPr>
          <w:rFonts w:ascii="ＭＳ 明朝" w:eastAsia="ＭＳ 明朝" w:hAnsi="ＭＳ 明朝"/>
          <w:b/>
          <w:bCs/>
          <w:vertAlign w:val="superscript"/>
        </w:rPr>
        <w:endnoteReference w:id="67"/>
      </w:r>
      <w:r w:rsidRPr="00EE2BE1">
        <w:rPr>
          <w:rFonts w:ascii="ＭＳ 明朝" w:eastAsia="ＭＳ 明朝" w:hAnsi="ＭＳ 明朝"/>
        </w:rPr>
        <w:t>。実際には、家庭であれ施設であれ、介護の提供における暴力に何よりも問題があ</w:t>
      </w:r>
      <w:r w:rsidR="00426E4D" w:rsidRPr="00EE2BE1">
        <w:rPr>
          <w:rFonts w:ascii="ＭＳ 明朝" w:eastAsia="ＭＳ 明朝" w:hAnsi="ＭＳ 明朝"/>
        </w:rPr>
        <w:t>る</w:t>
      </w:r>
      <w:r w:rsidRPr="00EE2BE1">
        <w:rPr>
          <w:rFonts w:ascii="ＭＳ 明朝" w:eastAsia="ＭＳ 明朝" w:hAnsi="ＭＳ 明朝"/>
        </w:rPr>
        <w:t>。</w:t>
      </w:r>
      <w:r w:rsidR="00A658B0" w:rsidRPr="00EE2BE1">
        <w:rPr>
          <w:rFonts w:ascii="ＭＳ 明朝" w:eastAsia="ＭＳ 明朝" w:hAnsi="ＭＳ 明朝" w:hint="eastAsia"/>
        </w:rPr>
        <w:t>初回締約国報告</w:t>
      </w:r>
      <w:r w:rsidRPr="00EE2BE1">
        <w:rPr>
          <w:rFonts w:ascii="ＭＳ 明朝" w:eastAsia="ＭＳ 明朝" w:hAnsi="ＭＳ 明朝"/>
        </w:rPr>
        <w:t>に</w:t>
      </w:r>
      <w:r w:rsidR="00A658B0" w:rsidRPr="00EE2BE1">
        <w:rPr>
          <w:rFonts w:ascii="ＭＳ 明朝" w:eastAsia="ＭＳ 明朝" w:hAnsi="ＭＳ 明朝" w:hint="eastAsia"/>
        </w:rPr>
        <w:t>書かれている州による</w:t>
      </w:r>
      <w:r w:rsidRPr="00EE2BE1">
        <w:rPr>
          <w:rFonts w:ascii="ＭＳ 明朝" w:eastAsia="ＭＳ 明朝" w:hAnsi="ＭＳ 明朝"/>
        </w:rPr>
        <w:t>施設への監督は、CRPDを考慮に入れていない。むしろ</w:t>
      </w:r>
      <w:r w:rsidR="00A658B0" w:rsidRPr="00EE2BE1">
        <w:rPr>
          <w:rFonts w:ascii="ＭＳ 明朝" w:eastAsia="ＭＳ 明朝" w:hAnsi="ＭＳ 明朝" w:hint="eastAsia"/>
        </w:rPr>
        <w:t>主に</w:t>
      </w:r>
      <w:r w:rsidRPr="00EE2BE1">
        <w:rPr>
          <w:rFonts w:ascii="ＭＳ 明朝" w:eastAsia="ＭＳ 明朝" w:hAnsi="ＭＳ 明朝"/>
        </w:rPr>
        <w:t>衛生と管理に焦点を当てている。</w:t>
      </w:r>
    </w:p>
    <w:p w14:paraId="594C5AC7" w14:textId="73220271" w:rsidR="00A13536" w:rsidRPr="00EE2BE1" w:rsidRDefault="00A13536" w:rsidP="00426E4D">
      <w:pPr>
        <w:ind w:firstLineChars="100" w:firstLine="211"/>
        <w:rPr>
          <w:rFonts w:ascii="ＭＳ 明朝" w:eastAsia="ＭＳ 明朝" w:hAnsi="ＭＳ 明朝"/>
        </w:rPr>
      </w:pPr>
      <w:r w:rsidRPr="00EE2BE1">
        <w:rPr>
          <w:rFonts w:ascii="ＭＳ 明朝" w:eastAsia="ＭＳ 明朝" w:hAnsi="ＭＳ 明朝" w:hint="eastAsia"/>
          <w:b/>
          <w:bCs/>
        </w:rPr>
        <w:t>多くの虐待</w:t>
      </w:r>
      <w:r w:rsidR="00A658B0" w:rsidRPr="00EE2BE1">
        <w:rPr>
          <w:rFonts w:ascii="ＭＳ 明朝" w:eastAsia="ＭＳ 明朝" w:hAnsi="ＭＳ 明朝" w:hint="eastAsia"/>
          <w:b/>
          <w:bCs/>
        </w:rPr>
        <w:t>相談</w:t>
      </w:r>
      <w:r w:rsidRPr="00EE2BE1">
        <w:rPr>
          <w:rFonts w:ascii="ＭＳ 明朝" w:eastAsia="ＭＳ 明朝" w:hAnsi="ＭＳ 明朝" w:hint="eastAsia"/>
          <w:b/>
          <w:bCs/>
        </w:rPr>
        <w:t>センターは、</w:t>
      </w:r>
      <w:r w:rsidR="008578E3" w:rsidRPr="00EE2BE1">
        <w:rPr>
          <w:rFonts w:ascii="ＭＳ 明朝" w:eastAsia="ＭＳ 明朝" w:hAnsi="ＭＳ 明朝" w:hint="eastAsia"/>
          <w:b/>
          <w:bCs/>
        </w:rPr>
        <w:t>障害のある人</w:t>
      </w:r>
      <w:r w:rsidRPr="00EE2BE1">
        <w:rPr>
          <w:rFonts w:ascii="ＭＳ 明朝" w:eastAsia="ＭＳ 明朝" w:hAnsi="ＭＳ 明朝" w:hint="eastAsia"/>
          <w:b/>
          <w:bCs/>
        </w:rPr>
        <w:t>が利用できない</w:t>
      </w:r>
      <w:r w:rsidRPr="00EE2BE1">
        <w:rPr>
          <w:rFonts w:ascii="ＭＳ 明朝" w:eastAsia="ＭＳ 明朝" w:hAnsi="ＭＳ 明朝" w:hint="eastAsia"/>
        </w:rPr>
        <w:t>。さらに、</w:t>
      </w:r>
      <w:r w:rsidRPr="00EE2BE1">
        <w:rPr>
          <w:rFonts w:ascii="ＭＳ 明朝" w:eastAsia="ＭＳ 明朝" w:hAnsi="ＭＳ 明朝" w:hint="eastAsia"/>
          <w:b/>
          <w:bCs/>
        </w:rPr>
        <w:t>暴力の被害者</w:t>
      </w:r>
      <w:r w:rsidRPr="00EE2BE1">
        <w:rPr>
          <w:rFonts w:ascii="ＭＳ 明朝" w:eastAsia="ＭＳ 明朝" w:hAnsi="ＭＳ 明朝" w:hint="eastAsia"/>
        </w:rPr>
        <w:t>のための</w:t>
      </w:r>
      <w:r w:rsidRPr="00EE2BE1">
        <w:rPr>
          <w:rFonts w:ascii="ＭＳ 明朝" w:eastAsia="ＭＳ 明朝" w:hAnsi="ＭＳ 明朝" w:hint="eastAsia"/>
          <w:b/>
          <w:bCs/>
        </w:rPr>
        <w:t>宿泊施設</w:t>
      </w:r>
      <w:r w:rsidRPr="00EE2BE1">
        <w:rPr>
          <w:rFonts w:ascii="ＭＳ 明朝" w:eastAsia="ＭＳ 明朝" w:hAnsi="ＭＳ 明朝" w:hint="eastAsia"/>
        </w:rPr>
        <w:t>（例：女性の避難所）やサービスは、完全に</w:t>
      </w:r>
      <w:r w:rsidR="00734E01" w:rsidRPr="00EE2BE1">
        <w:rPr>
          <w:rFonts w:ascii="ＭＳ 明朝" w:eastAsia="ＭＳ 明朝" w:hAnsi="ＭＳ 明朝" w:hint="eastAsia"/>
        </w:rPr>
        <w:t>は</w:t>
      </w:r>
      <w:r w:rsidRPr="00EE2BE1">
        <w:rPr>
          <w:rFonts w:ascii="ＭＳ 明朝" w:eastAsia="ＭＳ 明朝" w:hAnsi="ＭＳ 明朝" w:hint="eastAsia"/>
        </w:rPr>
        <w:t>アクセス可能では</w:t>
      </w:r>
      <w:r w:rsidR="00426E4D" w:rsidRPr="00EE2BE1">
        <w:rPr>
          <w:rFonts w:ascii="ＭＳ 明朝" w:eastAsia="ＭＳ 明朝" w:hAnsi="ＭＳ 明朝" w:hint="eastAsia"/>
        </w:rPr>
        <w:t>ない</w:t>
      </w:r>
      <w:r w:rsidR="004548E7" w:rsidRPr="00EE2BE1">
        <w:rPr>
          <w:rFonts w:ascii="ＭＳ 明朝" w:eastAsia="ＭＳ 明朝" w:hAnsi="ＭＳ 明朝"/>
          <w:b/>
          <w:bCs/>
          <w:vertAlign w:val="superscript"/>
        </w:rPr>
        <w:endnoteReference w:id="68"/>
      </w:r>
      <w:r w:rsidRPr="00EE2BE1">
        <w:rPr>
          <w:rFonts w:ascii="ＭＳ 明朝" w:eastAsia="ＭＳ 明朝" w:hAnsi="ＭＳ 明朝" w:hint="eastAsia"/>
        </w:rPr>
        <w:t>。</w:t>
      </w:r>
    </w:p>
    <w:p w14:paraId="61437B21" w14:textId="0F301984" w:rsidR="00A13536" w:rsidRPr="00EE2BE1" w:rsidRDefault="00A13536" w:rsidP="000A3CA5">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個人宅や施設での障害のある女性や男性に対する暴力に関する現在の統計データを</w:t>
      </w:r>
      <w:r w:rsidR="00A658B0" w:rsidRPr="00EE2BE1">
        <w:rPr>
          <w:rFonts w:ascii="ＭＳ 明朝" w:eastAsia="ＭＳ 明朝" w:hAnsi="ＭＳ 明朝" w:hint="eastAsia"/>
        </w:rPr>
        <w:t>紹介</w:t>
      </w:r>
      <w:r w:rsidRPr="00EE2BE1">
        <w:rPr>
          <w:rFonts w:ascii="ＭＳ 明朝" w:eastAsia="ＭＳ 明朝" w:hAnsi="ＭＳ 明朝" w:hint="eastAsia"/>
        </w:rPr>
        <w:t>してください。</w:t>
      </w:r>
    </w:p>
    <w:p w14:paraId="74D77DF9" w14:textId="55831311" w:rsidR="00A13536" w:rsidRPr="00EE2BE1" w:rsidRDefault="00A13536" w:rsidP="000A3CA5">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連邦政府と</w:t>
      </w:r>
      <w:r w:rsidR="0069437F" w:rsidRPr="00EE2BE1">
        <w:rPr>
          <w:rFonts w:ascii="ＭＳ 明朝" w:eastAsia="ＭＳ 明朝" w:hAnsi="ＭＳ 明朝" w:hint="eastAsia"/>
        </w:rPr>
        <w:t>州</w:t>
      </w:r>
      <w:r w:rsidRPr="00EE2BE1">
        <w:rPr>
          <w:rFonts w:ascii="ＭＳ 明朝" w:eastAsia="ＭＳ 明朝" w:hAnsi="ＭＳ 明朝" w:hint="eastAsia"/>
        </w:rPr>
        <w:t>は、障害を持つ女性への暴力を減らすことを</w:t>
      </w:r>
      <w:r w:rsidR="00A658B0" w:rsidRPr="00EE2BE1">
        <w:rPr>
          <w:rFonts w:ascii="ＭＳ 明朝" w:eastAsia="ＭＳ 明朝" w:hAnsi="ＭＳ 明朝" w:hint="eastAsia"/>
        </w:rPr>
        <w:t>特に</w:t>
      </w:r>
      <w:r w:rsidRPr="00EE2BE1">
        <w:rPr>
          <w:rFonts w:ascii="ＭＳ 明朝" w:eastAsia="ＭＳ 明朝" w:hAnsi="ＭＳ 明朝" w:hint="eastAsia"/>
        </w:rPr>
        <w:t>目的とし</w:t>
      </w:r>
      <w:r w:rsidR="00A658B0" w:rsidRPr="00EE2BE1">
        <w:rPr>
          <w:rFonts w:ascii="ＭＳ 明朝" w:eastAsia="ＭＳ 明朝" w:hAnsi="ＭＳ 明朝" w:hint="eastAsia"/>
        </w:rPr>
        <w:t>た</w:t>
      </w:r>
      <w:r w:rsidRPr="00EE2BE1">
        <w:rPr>
          <w:rFonts w:ascii="ＭＳ 明朝" w:eastAsia="ＭＳ 明朝" w:hAnsi="ＭＳ 明朝" w:hint="eastAsia"/>
        </w:rPr>
        <w:t>、どのような</w:t>
      </w:r>
      <w:r w:rsidR="00A658B0" w:rsidRPr="00EE2BE1">
        <w:rPr>
          <w:rFonts w:ascii="ＭＳ 明朝" w:eastAsia="ＭＳ 明朝" w:hAnsi="ＭＳ 明朝" w:hint="eastAsia"/>
        </w:rPr>
        <w:t>措置</w:t>
      </w:r>
      <w:r w:rsidRPr="00EE2BE1">
        <w:rPr>
          <w:rFonts w:ascii="ＭＳ 明朝" w:eastAsia="ＭＳ 明朝" w:hAnsi="ＭＳ 明朝" w:hint="eastAsia"/>
        </w:rPr>
        <w:t>を講じてい</w:t>
      </w:r>
      <w:r w:rsidR="0011639E" w:rsidRPr="00EE2BE1">
        <w:rPr>
          <w:rFonts w:ascii="ＭＳ 明朝" w:eastAsia="ＭＳ 明朝" w:hAnsi="ＭＳ 明朝" w:hint="eastAsia"/>
        </w:rPr>
        <w:t>ます</w:t>
      </w:r>
      <w:r w:rsidRPr="00EE2BE1">
        <w:rPr>
          <w:rFonts w:ascii="ＭＳ 明朝" w:eastAsia="ＭＳ 明朝" w:hAnsi="ＭＳ 明朝" w:hint="eastAsia"/>
        </w:rPr>
        <w:t>か？</w:t>
      </w:r>
    </w:p>
    <w:p w14:paraId="0A08A342" w14:textId="7B893335" w:rsidR="00A13536" w:rsidRPr="00EE2BE1" w:rsidRDefault="00A13536" w:rsidP="000A3CA5">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連邦政府と</w:t>
      </w:r>
      <w:r w:rsidR="0069437F" w:rsidRPr="00EE2BE1">
        <w:rPr>
          <w:rFonts w:ascii="ＭＳ 明朝" w:eastAsia="ＭＳ 明朝" w:hAnsi="ＭＳ 明朝" w:hint="eastAsia"/>
        </w:rPr>
        <w:t>州</w:t>
      </w:r>
      <w:r w:rsidRPr="00EE2BE1">
        <w:rPr>
          <w:rFonts w:ascii="ＭＳ 明朝" w:eastAsia="ＭＳ 明朝" w:hAnsi="ＭＳ 明朝" w:hint="eastAsia"/>
        </w:rPr>
        <w:t>当局は、国が出資する保護サービスや</w:t>
      </w:r>
      <w:r w:rsidR="0011639E" w:rsidRPr="00EE2BE1">
        <w:rPr>
          <w:rFonts w:ascii="ＭＳ 明朝" w:eastAsia="ＭＳ 明朝" w:hAnsi="ＭＳ 明朝" w:hint="eastAsia"/>
        </w:rPr>
        <w:t>相談</w:t>
      </w:r>
      <w:r w:rsidRPr="00EE2BE1">
        <w:rPr>
          <w:rFonts w:ascii="ＭＳ 明朝" w:eastAsia="ＭＳ 明朝" w:hAnsi="ＭＳ 明朝" w:hint="eastAsia"/>
        </w:rPr>
        <w:t>センターが、暴力被害者の年齢、</w:t>
      </w:r>
      <w:r w:rsidR="00A658B0" w:rsidRPr="00EE2BE1">
        <w:rPr>
          <w:rFonts w:ascii="ＭＳ 明朝" w:eastAsia="ＭＳ 明朝" w:hAnsi="ＭＳ 明朝" w:hint="eastAsia"/>
        </w:rPr>
        <w:t>ジェンダー</w:t>
      </w:r>
      <w:r w:rsidRPr="00EE2BE1">
        <w:rPr>
          <w:rFonts w:ascii="ＭＳ 明朝" w:eastAsia="ＭＳ 明朝" w:hAnsi="ＭＳ 明朝" w:hint="eastAsia"/>
        </w:rPr>
        <w:t>、障</w:t>
      </w:r>
      <w:r w:rsidR="0011639E" w:rsidRPr="00EE2BE1">
        <w:rPr>
          <w:rFonts w:ascii="ＭＳ 明朝" w:eastAsia="ＭＳ 明朝" w:hAnsi="ＭＳ 明朝" w:hint="eastAsia"/>
        </w:rPr>
        <w:t>害</w:t>
      </w:r>
      <w:r w:rsidRPr="00EE2BE1">
        <w:rPr>
          <w:rFonts w:ascii="ＭＳ 明朝" w:eastAsia="ＭＳ 明朝" w:hAnsi="ＭＳ 明朝" w:hint="eastAsia"/>
        </w:rPr>
        <w:t>を考慮していることを</w:t>
      </w:r>
      <w:r w:rsidR="0011639E" w:rsidRPr="00EE2BE1">
        <w:rPr>
          <w:rFonts w:ascii="ＭＳ 明朝" w:eastAsia="ＭＳ 明朝" w:hAnsi="ＭＳ 明朝" w:hint="eastAsia"/>
        </w:rPr>
        <w:t>どう</w:t>
      </w:r>
      <w:r w:rsidRPr="00EE2BE1">
        <w:rPr>
          <w:rFonts w:ascii="ＭＳ 明朝" w:eastAsia="ＭＳ 明朝" w:hAnsi="ＭＳ 明朝" w:hint="eastAsia"/>
        </w:rPr>
        <w:t>保証しているのかを教えてください。</w:t>
      </w:r>
    </w:p>
    <w:p w14:paraId="6F8A56FE" w14:textId="77777777" w:rsidR="00062BEF" w:rsidRPr="00EE2BE1" w:rsidRDefault="00062BEF" w:rsidP="00A13536">
      <w:pPr>
        <w:rPr>
          <w:rFonts w:ascii="ＭＳ 明朝" w:eastAsia="ＭＳ 明朝" w:hAnsi="ＭＳ 明朝"/>
        </w:rPr>
      </w:pPr>
    </w:p>
    <w:p w14:paraId="15D63874"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17条　個人をそのままの状態で保護すること</w:t>
      </w:r>
    </w:p>
    <w:p w14:paraId="2D996A42" w14:textId="0B6D0E46" w:rsidR="00A13536" w:rsidRPr="00EE2BE1" w:rsidRDefault="00A13536" w:rsidP="00426E4D">
      <w:pPr>
        <w:ind w:firstLineChars="100" w:firstLine="210"/>
        <w:rPr>
          <w:rFonts w:ascii="ＭＳ 明朝" w:eastAsia="ＭＳ 明朝" w:hAnsi="ＭＳ 明朝"/>
        </w:rPr>
      </w:pPr>
      <w:r w:rsidRPr="00EE2BE1">
        <w:rPr>
          <w:rFonts w:ascii="ＭＳ 明朝" w:eastAsia="ＭＳ 明朝" w:hAnsi="ＭＳ 明朝" w:hint="eastAsia"/>
        </w:rPr>
        <w:t>スイス民法第</w:t>
      </w:r>
      <w:r w:rsidRPr="00EE2BE1">
        <w:rPr>
          <w:rFonts w:ascii="ＭＳ 明朝" w:eastAsia="ＭＳ 明朝" w:hAnsi="ＭＳ 明朝"/>
        </w:rPr>
        <w:t>434条によると、第426条から第439条に基づく</w:t>
      </w:r>
      <w:r w:rsidRPr="00EE2BE1">
        <w:rPr>
          <w:rFonts w:ascii="ＭＳ 明朝" w:eastAsia="ＭＳ 明朝" w:hAnsi="ＭＳ 明朝"/>
          <w:b/>
          <w:bCs/>
        </w:rPr>
        <w:t>介護目的の</w:t>
      </w:r>
      <w:r w:rsidR="00A658B0" w:rsidRPr="00EE2BE1">
        <w:rPr>
          <w:rFonts w:ascii="ＭＳ 明朝" w:eastAsia="ＭＳ 明朝" w:hAnsi="ＭＳ 明朝" w:hint="eastAsia"/>
          <w:b/>
          <w:bCs/>
        </w:rPr>
        <w:t>入所措置</w:t>
      </w:r>
      <w:r w:rsidRPr="00EE2BE1">
        <w:rPr>
          <w:rFonts w:ascii="ＭＳ 明朝" w:eastAsia="ＭＳ 明朝" w:hAnsi="ＭＳ 明朝"/>
        </w:rPr>
        <w:t>（</w:t>
      </w:r>
      <w:r w:rsidR="00447A90" w:rsidRPr="00EE2BE1">
        <w:rPr>
          <w:rFonts w:ascii="ＭＳ 明朝" w:eastAsia="ＭＳ 明朝" w:hAnsi="ＭＳ 明朝"/>
        </w:rPr>
        <w:t>placement for care purposes</w:t>
      </w:r>
      <w:r w:rsidR="00447A90" w:rsidRPr="00EE2BE1">
        <w:rPr>
          <w:rFonts w:ascii="ＭＳ 明朝" w:eastAsia="ＭＳ 明朝" w:hAnsi="ＭＳ 明朝" w:hint="eastAsia"/>
        </w:rPr>
        <w:t xml:space="preserve"> </w:t>
      </w:r>
      <w:r w:rsidRPr="00EE2BE1">
        <w:rPr>
          <w:rFonts w:ascii="ＭＳ 明朝" w:eastAsia="ＭＳ 明朝" w:hAnsi="ＭＳ 明朝"/>
        </w:rPr>
        <w:t>PCP）の過程では、</w:t>
      </w:r>
      <w:r w:rsidRPr="00EE2BE1">
        <w:rPr>
          <w:rFonts w:ascii="ＭＳ 明朝" w:eastAsia="ＭＳ 明朝" w:hAnsi="ＭＳ 明朝"/>
          <w:b/>
          <w:bCs/>
        </w:rPr>
        <w:t>本人の同意がなくても</w:t>
      </w:r>
      <w:r w:rsidRPr="00EE2BE1">
        <w:rPr>
          <w:rFonts w:ascii="ＭＳ 明朝" w:eastAsia="ＭＳ 明朝" w:hAnsi="ＭＳ 明朝"/>
        </w:rPr>
        <w:t>、「精神障害」のある人に対して医療処置を行うことができ</w:t>
      </w:r>
      <w:r w:rsidR="00426E4D" w:rsidRPr="00EE2BE1">
        <w:rPr>
          <w:rFonts w:ascii="ＭＳ 明朝" w:eastAsia="ＭＳ 明朝" w:hAnsi="ＭＳ 明朝"/>
        </w:rPr>
        <w:t>る</w:t>
      </w:r>
      <w:r w:rsidRPr="00EE2BE1">
        <w:rPr>
          <w:rFonts w:ascii="ＭＳ 明朝" w:eastAsia="ＭＳ 明朝" w:hAnsi="ＭＳ 明朝"/>
        </w:rPr>
        <w:t>。これには、医薬品の提供、日常生活の遵守、話し合い、</w:t>
      </w:r>
      <w:r w:rsidR="00A658B0" w:rsidRPr="00EE2BE1">
        <w:rPr>
          <w:rFonts w:ascii="ＭＳ 明朝" w:eastAsia="ＭＳ 明朝" w:hAnsi="ＭＳ 明朝" w:hint="eastAsia"/>
        </w:rPr>
        <w:t>食事の</w:t>
      </w:r>
      <w:r w:rsidRPr="00EE2BE1">
        <w:rPr>
          <w:rFonts w:ascii="ＭＳ 明朝" w:eastAsia="ＭＳ 明朝" w:hAnsi="ＭＳ 明朝"/>
        </w:rPr>
        <w:t>強制などが含まれ</w:t>
      </w:r>
      <w:r w:rsidR="00426E4D" w:rsidRPr="00EE2BE1">
        <w:rPr>
          <w:rFonts w:ascii="ＭＳ 明朝" w:eastAsia="ＭＳ 明朝" w:hAnsi="ＭＳ 明朝"/>
        </w:rPr>
        <w:t>る</w:t>
      </w:r>
      <w:r w:rsidRPr="00EE2BE1">
        <w:rPr>
          <w:rFonts w:ascii="ＭＳ 明朝" w:eastAsia="ＭＳ 明朝" w:hAnsi="ＭＳ 明朝"/>
        </w:rPr>
        <w:t>。手術は明示的に除外されてい</w:t>
      </w:r>
      <w:r w:rsidR="00426E4D" w:rsidRPr="00EE2BE1">
        <w:rPr>
          <w:rFonts w:ascii="ＭＳ 明朝" w:eastAsia="ＭＳ 明朝" w:hAnsi="ＭＳ 明朝"/>
        </w:rPr>
        <w:t>る</w:t>
      </w:r>
      <w:r w:rsidR="004548E7" w:rsidRPr="00EE2BE1">
        <w:rPr>
          <w:rStyle w:val="ac"/>
          <w:rFonts w:ascii="ＭＳ 明朝" w:eastAsia="ＭＳ 明朝" w:hAnsi="ＭＳ 明朝"/>
          <w:b/>
          <w:bCs/>
        </w:rPr>
        <w:endnoteReference w:id="69"/>
      </w:r>
      <w:r w:rsidRPr="00EE2BE1">
        <w:rPr>
          <w:rFonts w:ascii="ＭＳ 明朝" w:eastAsia="ＭＳ 明朝" w:hAnsi="ＭＳ 明朝"/>
        </w:rPr>
        <w:t>。前提条件は厳格に規定されている（</w:t>
      </w:r>
      <w:r w:rsidR="00A658B0" w:rsidRPr="00EE2BE1">
        <w:rPr>
          <w:rFonts w:ascii="ＭＳ 明朝" w:eastAsia="ＭＳ 明朝" w:hAnsi="ＭＳ 明朝"/>
        </w:rPr>
        <w:t>SCC</w:t>
      </w:r>
      <w:r w:rsidRPr="00EE2BE1">
        <w:rPr>
          <w:rFonts w:ascii="ＭＳ 明朝" w:eastAsia="ＭＳ 明朝" w:hAnsi="ＭＳ 明朝"/>
        </w:rPr>
        <w:t>第433条(1)-(3)、434条(1)）。</w:t>
      </w:r>
    </w:p>
    <w:p w14:paraId="55DA3500" w14:textId="00A8C3C3" w:rsidR="00A13536" w:rsidRPr="00EE2BE1" w:rsidRDefault="00A13536" w:rsidP="00426E4D">
      <w:pPr>
        <w:ind w:firstLineChars="100" w:firstLine="210"/>
        <w:rPr>
          <w:rFonts w:ascii="ＭＳ 明朝" w:eastAsia="ＭＳ 明朝" w:hAnsi="ＭＳ 明朝"/>
        </w:rPr>
      </w:pPr>
      <w:r w:rsidRPr="00EE2BE1">
        <w:rPr>
          <w:rFonts w:ascii="ＭＳ 明朝" w:eastAsia="ＭＳ 明朝" w:hAnsi="ＭＳ 明朝" w:hint="eastAsia"/>
        </w:rPr>
        <w:t>また、</w:t>
      </w:r>
      <w:r w:rsidR="00A658B0" w:rsidRPr="00EE2BE1">
        <w:rPr>
          <w:rFonts w:ascii="ＭＳ 明朝" w:eastAsia="ＭＳ 明朝" w:hAnsi="ＭＳ 明朝" w:hint="eastAsia"/>
          <w:b/>
          <w:bCs/>
        </w:rPr>
        <w:t>スイス民法</w:t>
      </w:r>
      <w:r w:rsidR="00A658B0" w:rsidRPr="00EE2BE1">
        <w:rPr>
          <w:rFonts w:ascii="ＭＳ 明朝" w:eastAsia="ＭＳ 明朝" w:hAnsi="ＭＳ 明朝"/>
          <w:b/>
          <w:bCs/>
        </w:rPr>
        <w:t>(SCC)</w:t>
      </w:r>
      <w:r w:rsidRPr="00EE2BE1">
        <w:rPr>
          <w:rFonts w:ascii="ＭＳ 明朝" w:eastAsia="ＭＳ 明朝" w:hAnsi="ＭＳ 明朝" w:hint="eastAsia"/>
          <w:b/>
          <w:bCs/>
        </w:rPr>
        <w:t>第</w:t>
      </w:r>
      <w:r w:rsidR="00A658B0" w:rsidRPr="00EE2BE1">
        <w:rPr>
          <w:rFonts w:ascii="ＭＳ 明朝" w:eastAsia="ＭＳ 明朝" w:hAnsi="ＭＳ 明朝"/>
          <w:b/>
          <w:bCs/>
        </w:rPr>
        <w:t>378</w:t>
      </w:r>
      <w:r w:rsidRPr="00EE2BE1">
        <w:rPr>
          <w:rFonts w:ascii="ＭＳ 明朝" w:eastAsia="ＭＳ 明朝" w:hAnsi="ＭＳ 明朝" w:hint="eastAsia"/>
          <w:b/>
          <w:bCs/>
        </w:rPr>
        <w:t>条</w:t>
      </w:r>
      <w:r w:rsidR="00A658B0" w:rsidRPr="00EE2BE1">
        <w:rPr>
          <w:rFonts w:ascii="ＭＳ 明朝" w:eastAsia="ＭＳ 明朝" w:hAnsi="ＭＳ 明朝"/>
          <w:b/>
          <w:bCs/>
        </w:rPr>
        <w:t>(1)</w:t>
      </w:r>
      <w:r w:rsidRPr="00EE2BE1">
        <w:rPr>
          <w:rFonts w:ascii="ＭＳ 明朝" w:eastAsia="ＭＳ 明朝" w:hAnsi="ＭＳ 明朝" w:hint="eastAsia"/>
        </w:rPr>
        <w:t>によれば、</w:t>
      </w:r>
      <w:r w:rsidRPr="00EE2BE1">
        <w:rPr>
          <w:rFonts w:ascii="ＭＳ 明朝" w:eastAsia="ＭＳ 明朝" w:hAnsi="ＭＳ 明朝" w:hint="eastAsia"/>
          <w:b/>
          <w:bCs/>
        </w:rPr>
        <w:t>外来・入院治療への同意</w:t>
      </w:r>
      <w:r w:rsidRPr="00EE2BE1">
        <w:rPr>
          <w:rFonts w:ascii="ＭＳ 明朝" w:eastAsia="ＭＳ 明朝" w:hAnsi="ＭＳ 明朝" w:hint="eastAsia"/>
        </w:rPr>
        <w:t>に関連して識別能力を欠く女性・男性は、様々な人に</w:t>
      </w:r>
      <w:r w:rsidRPr="00EE2BE1">
        <w:rPr>
          <w:rFonts w:ascii="ＭＳ 明朝" w:eastAsia="ＭＳ 明朝" w:hAnsi="ＭＳ 明朝" w:hint="eastAsia"/>
          <w:b/>
          <w:bCs/>
        </w:rPr>
        <w:t>代理してもらう</w:t>
      </w:r>
      <w:r w:rsidRPr="00EE2BE1">
        <w:rPr>
          <w:rFonts w:ascii="ＭＳ 明朝" w:eastAsia="ＭＳ 明朝" w:hAnsi="ＭＳ 明朝" w:hint="eastAsia"/>
        </w:rPr>
        <w:t>ことができるとされている</w:t>
      </w:r>
      <w:r w:rsidR="004548E7" w:rsidRPr="00EE2BE1">
        <w:rPr>
          <w:rFonts w:ascii="ＭＳ 明朝" w:eastAsia="ＭＳ 明朝" w:hAnsi="ＭＳ 明朝"/>
          <w:b/>
          <w:bCs/>
          <w:vertAlign w:val="superscript"/>
        </w:rPr>
        <w:endnoteReference w:id="70"/>
      </w:r>
      <w:r w:rsidRPr="00EE2BE1">
        <w:rPr>
          <w:rFonts w:ascii="ＭＳ 明朝" w:eastAsia="ＭＳ 明朝" w:hAnsi="ＭＳ 明朝" w:hint="eastAsia"/>
        </w:rPr>
        <w:t>。</w:t>
      </w:r>
    </w:p>
    <w:p w14:paraId="6AFA4B72" w14:textId="5C4272E7" w:rsidR="00A13536" w:rsidRPr="00EE2BE1" w:rsidRDefault="00A13536" w:rsidP="00426E4D">
      <w:pPr>
        <w:ind w:firstLineChars="100" w:firstLine="210"/>
        <w:rPr>
          <w:rFonts w:ascii="ＭＳ 明朝" w:eastAsia="ＭＳ 明朝" w:hAnsi="ＭＳ 明朝"/>
        </w:rPr>
      </w:pPr>
      <w:r w:rsidRPr="00EE2BE1">
        <w:rPr>
          <w:rFonts w:ascii="ＭＳ 明朝" w:eastAsia="ＭＳ 明朝" w:hAnsi="ＭＳ 明朝" w:hint="eastAsia"/>
        </w:rPr>
        <w:t>スイスでは、</w:t>
      </w:r>
      <w:r w:rsidRPr="00EE2BE1">
        <w:rPr>
          <w:rFonts w:ascii="ＭＳ 明朝" w:eastAsia="ＭＳ 明朝" w:hAnsi="ＭＳ 明朝"/>
        </w:rPr>
        <w:t>18歳未満の男女の不妊手術は一般的に禁止されてい</w:t>
      </w:r>
      <w:r w:rsidR="00426E4D" w:rsidRPr="00EE2BE1">
        <w:rPr>
          <w:rFonts w:ascii="ＭＳ 明朝" w:eastAsia="ＭＳ 明朝" w:hAnsi="ＭＳ 明朝"/>
        </w:rPr>
        <w:t>る</w:t>
      </w:r>
      <w:r w:rsidRPr="00EE2BE1">
        <w:rPr>
          <w:rFonts w:ascii="ＭＳ 明朝" w:eastAsia="ＭＳ 明朝" w:hAnsi="ＭＳ 明朝"/>
        </w:rPr>
        <w:t>（スイス不妊法第3条(1)</w:t>
      </w:r>
      <w:r w:rsidR="004548E7" w:rsidRPr="00EE2BE1">
        <w:rPr>
          <w:rFonts w:ascii="ＭＳ 明朝" w:eastAsia="ＭＳ 明朝" w:hAnsi="ＭＳ 明朝"/>
          <w:vertAlign w:val="superscript"/>
        </w:rPr>
        <w:t xml:space="preserve"> </w:t>
      </w:r>
      <w:r w:rsidR="004548E7" w:rsidRPr="00EE2BE1">
        <w:rPr>
          <w:rFonts w:ascii="ＭＳ 明朝" w:eastAsia="ＭＳ 明朝" w:hAnsi="ＭＳ 明朝"/>
          <w:b/>
          <w:bCs/>
          <w:vertAlign w:val="superscript"/>
        </w:rPr>
        <w:endnoteReference w:id="71"/>
      </w:r>
      <w:r w:rsidRPr="00EE2BE1">
        <w:rPr>
          <w:rFonts w:ascii="ＭＳ 明朝" w:eastAsia="ＭＳ 明朝" w:hAnsi="ＭＳ 明朝"/>
        </w:rPr>
        <w:t>）。</w:t>
      </w:r>
      <w:r w:rsidR="00A658B0" w:rsidRPr="00EE2BE1">
        <w:rPr>
          <w:rFonts w:ascii="ＭＳ 明朝" w:eastAsia="ＭＳ 明朝" w:hAnsi="ＭＳ 明朝" w:hint="eastAsia"/>
        </w:rPr>
        <w:t>その人</w:t>
      </w:r>
      <w:r w:rsidRPr="00EE2BE1">
        <w:rPr>
          <w:rFonts w:ascii="ＭＳ 明朝" w:eastAsia="ＭＳ 明朝" w:hAnsi="ＭＳ 明朝"/>
        </w:rPr>
        <w:t>が</w:t>
      </w:r>
      <w:r w:rsidRPr="00EE2BE1">
        <w:rPr>
          <w:rFonts w:ascii="ＭＳ 明朝" w:eastAsia="ＭＳ 明朝" w:hAnsi="ＭＳ 明朝"/>
          <w:b/>
          <w:bCs/>
        </w:rPr>
        <w:t>16歳以上で、識別能力が永久に欠如している場合</w:t>
      </w:r>
      <w:r w:rsidRPr="00EE2BE1">
        <w:rPr>
          <w:rFonts w:ascii="ＭＳ 明朝" w:eastAsia="ＭＳ 明朝" w:hAnsi="ＭＳ 明朝"/>
        </w:rPr>
        <w:t>は、例外的に不妊手術が認められる場合がある。</w:t>
      </w:r>
      <w:r w:rsidR="00A658B0" w:rsidRPr="00EE2BE1">
        <w:rPr>
          <w:rFonts w:ascii="ＭＳ 明朝" w:eastAsia="ＭＳ 明朝" w:hAnsi="ＭＳ 明朝" w:hint="eastAsia"/>
        </w:rPr>
        <w:t>初回締約国報告</w:t>
      </w:r>
      <w:r w:rsidRPr="00EE2BE1">
        <w:rPr>
          <w:rFonts w:ascii="ＭＳ 明朝" w:eastAsia="ＭＳ 明朝" w:hAnsi="ＭＳ 明朝"/>
        </w:rPr>
        <w:t>は、スイス不妊手術法第7条(2)で規定されている累積的な前提条件に言及し、「本人の希望（...）は常に尊重されなければならない。以前に不妊手術に同意していた人が、手術の直前に不妊手術に反対した場合は、不妊手術を実施してはならない」と</w:t>
      </w:r>
      <w:r w:rsidR="00A658B0" w:rsidRPr="00EE2BE1">
        <w:rPr>
          <w:rFonts w:ascii="ＭＳ 明朝" w:eastAsia="ＭＳ 明朝" w:hAnsi="ＭＳ 明朝"/>
        </w:rPr>
        <w:t>付け加えている</w:t>
      </w:r>
      <w:r w:rsidR="004548E7" w:rsidRPr="00EE2BE1">
        <w:rPr>
          <w:rFonts w:ascii="ＭＳ 明朝" w:eastAsia="ＭＳ 明朝" w:hAnsi="ＭＳ 明朝"/>
          <w:b/>
          <w:bCs/>
          <w:vertAlign w:val="superscript"/>
        </w:rPr>
        <w:endnoteReference w:id="72"/>
      </w:r>
      <w:r w:rsidRPr="00EE2BE1">
        <w:rPr>
          <w:rFonts w:ascii="ＭＳ 明朝" w:eastAsia="ＭＳ 明朝" w:hAnsi="ＭＳ 明朝"/>
        </w:rPr>
        <w:t>。</w:t>
      </w:r>
      <w:r w:rsidRPr="00EE2BE1">
        <w:rPr>
          <w:rFonts w:ascii="ＭＳ 明朝" w:eastAsia="ＭＳ 明朝" w:hAnsi="ＭＳ 明朝"/>
          <w:b/>
          <w:bCs/>
        </w:rPr>
        <w:t>この記述は、スイスの不妊手術法が、識別能力の</w:t>
      </w:r>
      <w:r w:rsidRPr="00EE2BE1">
        <w:rPr>
          <w:rFonts w:ascii="ＭＳ 明朝" w:eastAsia="ＭＳ 明朝" w:hAnsi="ＭＳ 明朝" w:hint="eastAsia"/>
          <w:b/>
          <w:bCs/>
        </w:rPr>
        <w:t>ない人の意思に反して不妊手術を行うことを禁止していることを意味するものでは</w:t>
      </w:r>
      <w:r w:rsidR="00426E4D" w:rsidRPr="00EE2BE1">
        <w:rPr>
          <w:rFonts w:ascii="ＭＳ 明朝" w:eastAsia="ＭＳ 明朝" w:hAnsi="ＭＳ 明朝" w:hint="eastAsia"/>
          <w:b/>
          <w:bCs/>
        </w:rPr>
        <w:t>ない</w:t>
      </w:r>
      <w:r w:rsidRPr="00EE2BE1">
        <w:rPr>
          <w:rFonts w:ascii="ＭＳ 明朝" w:eastAsia="ＭＳ 明朝" w:hAnsi="ＭＳ 明朝" w:hint="eastAsia"/>
          <w:b/>
          <w:bCs/>
        </w:rPr>
        <w:t>。</w:t>
      </w:r>
      <w:r w:rsidRPr="00EE2BE1">
        <w:rPr>
          <w:rFonts w:ascii="ＭＳ 明朝" w:eastAsia="ＭＳ 明朝" w:hAnsi="ＭＳ 明朝" w:hint="eastAsia"/>
        </w:rPr>
        <w:t>それどころか、スイスでは</w:t>
      </w:r>
      <w:r w:rsidRPr="00EE2BE1">
        <w:rPr>
          <w:rFonts w:ascii="ＭＳ 明朝" w:eastAsia="ＭＳ 明朝" w:hAnsi="ＭＳ 明朝"/>
        </w:rPr>
        <w:t>、識別能力のない人の希望は法的には</w:t>
      </w:r>
      <w:r w:rsidR="00404DBF" w:rsidRPr="00EE2BE1">
        <w:rPr>
          <w:rFonts w:ascii="ＭＳ 明朝" w:eastAsia="ＭＳ 明朝" w:hAnsi="ＭＳ 明朝" w:hint="eastAsia"/>
        </w:rPr>
        <w:t>考慮され</w:t>
      </w:r>
      <w:r w:rsidR="00426E4D" w:rsidRPr="00EE2BE1">
        <w:rPr>
          <w:rFonts w:ascii="ＭＳ 明朝" w:eastAsia="ＭＳ 明朝" w:hAnsi="ＭＳ 明朝"/>
        </w:rPr>
        <w:t>ない</w:t>
      </w:r>
      <w:r w:rsidR="00404DBF" w:rsidRPr="00EE2BE1">
        <w:rPr>
          <w:rFonts w:ascii="ＭＳ 明朝" w:eastAsia="ＭＳ 明朝" w:hAnsi="ＭＳ 明朝" w:hint="eastAsia"/>
        </w:rPr>
        <w:t>ことを意味する</w:t>
      </w:r>
      <w:r w:rsidRPr="00EE2BE1">
        <w:rPr>
          <w:rFonts w:ascii="ＭＳ 明朝" w:eastAsia="ＭＳ 明朝" w:hAnsi="ＭＳ 明朝"/>
        </w:rPr>
        <w:t>（CRPD第12条に対する私たちの批判的な指摘も参照）。</w:t>
      </w:r>
    </w:p>
    <w:p w14:paraId="1F2D4F73" w14:textId="129E6A34" w:rsidR="00A13536" w:rsidRPr="00EE2BE1" w:rsidRDefault="00A13536" w:rsidP="00426E4D">
      <w:pPr>
        <w:ind w:firstLineChars="100" w:firstLine="210"/>
        <w:rPr>
          <w:rFonts w:ascii="ＭＳ 明朝" w:eastAsia="ＭＳ 明朝" w:hAnsi="ＭＳ 明朝"/>
        </w:rPr>
      </w:pPr>
      <w:r w:rsidRPr="00EE2BE1">
        <w:rPr>
          <w:rFonts w:ascii="ＭＳ 明朝" w:eastAsia="ＭＳ 明朝" w:hAnsi="ＭＳ 明朝"/>
        </w:rPr>
        <w:t>不妊手術に関する連邦法（SR 211.111.1）の第7条（2）によると、16歳以上で「恒久的に判断能力がない」とみなされ、さらに7つの</w:t>
      </w:r>
      <w:r w:rsidR="00190A87" w:rsidRPr="00EE2BE1">
        <w:rPr>
          <w:rFonts w:ascii="ＭＳ 明朝" w:eastAsia="ＭＳ 明朝" w:hAnsi="ＭＳ 明朝" w:hint="eastAsia"/>
        </w:rPr>
        <w:t>追加要件</w:t>
      </w:r>
      <w:r w:rsidR="00190A87" w:rsidRPr="00EE2BE1">
        <w:rPr>
          <w:rFonts w:ascii="ＭＳ 明朝" w:eastAsia="ＭＳ 明朝" w:hAnsi="ＭＳ 明朝"/>
        </w:rPr>
        <w:t>を</w:t>
      </w:r>
      <w:r w:rsidRPr="00EE2BE1">
        <w:rPr>
          <w:rFonts w:ascii="ＭＳ 明朝" w:eastAsia="ＭＳ 明朝" w:hAnsi="ＭＳ 明朝"/>
        </w:rPr>
        <w:t>満たせば、本人の同意に関係なく例外的に不妊手術が認められている。</w:t>
      </w:r>
    </w:p>
    <w:p w14:paraId="284DAC25" w14:textId="24AEA5E9" w:rsidR="00A13536" w:rsidRPr="00EE2BE1" w:rsidRDefault="00404DBF"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b/>
          <w:bCs/>
        </w:rPr>
        <w:t>介護目的での入所措置(</w:t>
      </w:r>
      <w:r w:rsidR="00A13536" w:rsidRPr="00EE2BE1">
        <w:rPr>
          <w:rFonts w:ascii="ＭＳ 明朝" w:eastAsia="ＭＳ 明朝" w:hAnsi="ＭＳ 明朝"/>
          <w:b/>
          <w:bCs/>
        </w:rPr>
        <w:t>PCP</w:t>
      </w:r>
      <w:r w:rsidRPr="00EE2BE1">
        <w:rPr>
          <w:rFonts w:ascii="ＭＳ 明朝" w:eastAsia="ＭＳ 明朝" w:hAnsi="ＭＳ 明朝"/>
          <w:b/>
          <w:bCs/>
        </w:rPr>
        <w:t>)</w:t>
      </w:r>
      <w:r w:rsidR="00A13536" w:rsidRPr="00EE2BE1">
        <w:rPr>
          <w:rFonts w:ascii="ＭＳ 明朝" w:eastAsia="ＭＳ 明朝" w:hAnsi="ＭＳ 明朝"/>
          <w:b/>
          <w:bCs/>
        </w:rPr>
        <w:t>での強制的な医療行為、PCP外での強制的な治療、</w:t>
      </w:r>
      <w:r w:rsidR="00A13536" w:rsidRPr="00EE2BE1">
        <w:rPr>
          <w:rFonts w:ascii="ＭＳ 明朝" w:eastAsia="ＭＳ 明朝" w:hAnsi="ＭＳ 明朝"/>
        </w:rPr>
        <w:t>16歳以上で恒久的に判断能力を欠いている男女の</w:t>
      </w:r>
      <w:r w:rsidR="00A13536" w:rsidRPr="00EE2BE1">
        <w:rPr>
          <w:rFonts w:ascii="ＭＳ 明朝" w:eastAsia="ＭＳ 明朝" w:hAnsi="ＭＳ 明朝"/>
          <w:b/>
          <w:bCs/>
        </w:rPr>
        <w:t>不妊手術</w:t>
      </w:r>
      <w:r w:rsidR="00A13536" w:rsidRPr="00EE2BE1">
        <w:rPr>
          <w:rFonts w:ascii="ＭＳ 明朝" w:eastAsia="ＭＳ 明朝" w:hAnsi="ＭＳ 明朝"/>
        </w:rPr>
        <w:t>に関する規定とCRPD第12条および第17条との整合性についての分析は行われ</w:t>
      </w:r>
      <w:r w:rsidR="0011639E" w:rsidRPr="00EE2BE1">
        <w:rPr>
          <w:rFonts w:ascii="ＭＳ 明朝" w:eastAsia="ＭＳ 明朝" w:hAnsi="ＭＳ 明朝" w:hint="eastAsia"/>
        </w:rPr>
        <w:t>まし</w:t>
      </w:r>
      <w:r w:rsidR="00A13536" w:rsidRPr="00EE2BE1">
        <w:rPr>
          <w:rFonts w:ascii="ＭＳ 明朝" w:eastAsia="ＭＳ 明朝" w:hAnsi="ＭＳ 明朝"/>
        </w:rPr>
        <w:t>たか。</w:t>
      </w:r>
      <w:r w:rsidR="0011639E" w:rsidRPr="00EE2BE1">
        <w:rPr>
          <w:rFonts w:ascii="ＭＳ 明朝" w:eastAsia="ＭＳ 明朝" w:hAnsi="ＭＳ 明朝" w:hint="eastAsia"/>
        </w:rPr>
        <w:t>その場合</w:t>
      </w:r>
      <w:r w:rsidR="00A13536" w:rsidRPr="00EE2BE1">
        <w:rPr>
          <w:rFonts w:ascii="ＭＳ 明朝" w:eastAsia="ＭＳ 明朝" w:hAnsi="ＭＳ 明朝"/>
        </w:rPr>
        <w:t>、結果はどうな</w:t>
      </w:r>
      <w:r w:rsidR="0011639E" w:rsidRPr="00EE2BE1">
        <w:rPr>
          <w:rFonts w:ascii="ＭＳ 明朝" w:eastAsia="ＭＳ 明朝" w:hAnsi="ＭＳ 明朝" w:hint="eastAsia"/>
        </w:rPr>
        <w:t>りましたか</w:t>
      </w:r>
      <w:r w:rsidR="00A13536" w:rsidRPr="00EE2BE1">
        <w:rPr>
          <w:rFonts w:ascii="ＭＳ 明朝" w:eastAsia="ＭＳ 明朝" w:hAnsi="ＭＳ 明朝"/>
        </w:rPr>
        <w:t>？スイスは、不妊手術に関する連邦法第7条（2）を廃止する</w:t>
      </w:r>
      <w:r w:rsidR="0011639E" w:rsidRPr="00EE2BE1">
        <w:rPr>
          <w:rFonts w:ascii="ＭＳ 明朝" w:eastAsia="ＭＳ 明朝" w:hAnsi="ＭＳ 明朝" w:hint="eastAsia"/>
        </w:rPr>
        <w:t>措置を</w:t>
      </w:r>
      <w:r w:rsidR="00A13536" w:rsidRPr="00EE2BE1">
        <w:rPr>
          <w:rFonts w:ascii="ＭＳ 明朝" w:eastAsia="ＭＳ 明朝" w:hAnsi="ＭＳ 明朝"/>
        </w:rPr>
        <w:t>取るつもりですか？</w:t>
      </w:r>
    </w:p>
    <w:p w14:paraId="46D1D837" w14:textId="4A22F8E4" w:rsidR="00A13536" w:rsidRPr="00EE2BE1" w:rsidRDefault="00A1353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もしそうでない場合、これらの規定が国際法の要件を参考にして実際に解釈され、実施されることをどのように確</w:t>
      </w:r>
      <w:r w:rsidRPr="00EE2BE1">
        <w:rPr>
          <w:rFonts w:ascii="ＭＳ 明朝" w:eastAsia="ＭＳ 明朝" w:hAnsi="ＭＳ 明朝"/>
        </w:rPr>
        <w:t>保してい</w:t>
      </w:r>
      <w:r w:rsidR="00404DBF" w:rsidRPr="00EE2BE1">
        <w:rPr>
          <w:rFonts w:ascii="ＭＳ 明朝" w:eastAsia="ＭＳ 明朝" w:hAnsi="ＭＳ 明朝" w:hint="eastAsia"/>
        </w:rPr>
        <w:t>ます</w:t>
      </w:r>
      <w:r w:rsidRPr="00EE2BE1">
        <w:rPr>
          <w:rFonts w:ascii="ＭＳ 明朝" w:eastAsia="ＭＳ 明朝" w:hAnsi="ＭＳ 明朝"/>
        </w:rPr>
        <w:t>か？</w:t>
      </w:r>
    </w:p>
    <w:p w14:paraId="7B608879" w14:textId="79432227" w:rsidR="00A13536" w:rsidRPr="00EE2BE1" w:rsidRDefault="00FA758B" w:rsidP="00FA758B">
      <w:pPr>
        <w:pStyle w:val="a9"/>
        <w:numPr>
          <w:ilvl w:val="0"/>
          <w:numId w:val="1"/>
        </w:numPr>
        <w:ind w:leftChars="0" w:left="426"/>
        <w:rPr>
          <w:rFonts w:ascii="ＭＳ 明朝" w:eastAsia="ＭＳ 明朝" w:hAnsi="ＭＳ 明朝"/>
        </w:rPr>
      </w:pPr>
      <w:r w:rsidRPr="00EE2BE1">
        <w:rPr>
          <w:rFonts w:ascii="ＭＳ 明朝" w:eastAsia="ＭＳ 明朝" w:hAnsi="ＭＳ 明朝"/>
        </w:rPr>
        <w:t>NKVF</w:t>
      </w:r>
      <w:r w:rsidRPr="00EE2BE1">
        <w:rPr>
          <w:rFonts w:ascii="ＭＳ 明朝" w:eastAsia="ＭＳ 明朝" w:hAnsi="ＭＳ 明朝" w:hint="eastAsia"/>
        </w:rPr>
        <w:t>（拷問からの保護のための国家委員会</w:t>
      </w:r>
      <w:r w:rsidR="000853FA" w:rsidRPr="00EE2BE1">
        <w:rPr>
          <w:rFonts w:ascii="ＭＳ 明朝" w:eastAsia="ＭＳ 明朝" w:hAnsi="ＭＳ 明朝" w:hint="eastAsia"/>
          <w:b/>
          <w:bCs/>
        </w:rPr>
        <w:t>）</w:t>
      </w:r>
      <w:r w:rsidR="00A13536" w:rsidRPr="00EE2BE1">
        <w:rPr>
          <w:rFonts w:ascii="ＭＳ 明朝" w:eastAsia="ＭＳ 明朝" w:hAnsi="ＭＳ 明朝"/>
        </w:rPr>
        <w:t>は、どの程度まで強制</w:t>
      </w:r>
      <w:r w:rsidR="00404DBF" w:rsidRPr="00EE2BE1">
        <w:rPr>
          <w:rFonts w:ascii="ＭＳ 明朝" w:eastAsia="ＭＳ 明朝" w:hAnsi="ＭＳ 明朝" w:hint="eastAsia"/>
        </w:rPr>
        <w:t>治療</w:t>
      </w:r>
      <w:r w:rsidR="00A13536" w:rsidRPr="00EE2BE1">
        <w:rPr>
          <w:rFonts w:ascii="ＭＳ 明朝" w:eastAsia="ＭＳ 明朝" w:hAnsi="ＭＳ 明朝"/>
        </w:rPr>
        <w:t>が行われている機関を</w:t>
      </w:r>
      <w:r w:rsidR="00404DBF" w:rsidRPr="00EE2BE1">
        <w:rPr>
          <w:rFonts w:ascii="ＭＳ 明朝" w:eastAsia="ＭＳ 明朝" w:hAnsi="ＭＳ 明朝" w:hint="eastAsia"/>
        </w:rPr>
        <w:t>監査</w:t>
      </w:r>
      <w:r w:rsidR="00A13536" w:rsidRPr="00EE2BE1">
        <w:rPr>
          <w:rFonts w:ascii="ＭＳ 明朝" w:eastAsia="ＭＳ 明朝" w:hAnsi="ＭＳ 明朝"/>
        </w:rPr>
        <w:t>してい</w:t>
      </w:r>
      <w:r w:rsidR="0011639E" w:rsidRPr="00EE2BE1">
        <w:rPr>
          <w:rFonts w:ascii="ＭＳ 明朝" w:eastAsia="ＭＳ 明朝" w:hAnsi="ＭＳ 明朝" w:hint="eastAsia"/>
        </w:rPr>
        <w:t>ます</w:t>
      </w:r>
      <w:r w:rsidR="00A13536" w:rsidRPr="00EE2BE1">
        <w:rPr>
          <w:rFonts w:ascii="ＭＳ 明朝" w:eastAsia="ＭＳ 明朝" w:hAnsi="ＭＳ 明朝"/>
        </w:rPr>
        <w:t>か。そのためにはどのような財源があり</w:t>
      </w:r>
      <w:r w:rsidR="0011639E" w:rsidRPr="00EE2BE1">
        <w:rPr>
          <w:rFonts w:ascii="ＭＳ 明朝" w:eastAsia="ＭＳ 明朝" w:hAnsi="ＭＳ 明朝" w:hint="eastAsia"/>
        </w:rPr>
        <w:t>ます</w:t>
      </w:r>
      <w:r w:rsidR="00A13536" w:rsidRPr="00EE2BE1">
        <w:rPr>
          <w:rFonts w:ascii="ＭＳ 明朝" w:eastAsia="ＭＳ 明朝" w:hAnsi="ＭＳ 明朝"/>
        </w:rPr>
        <w:t>か？</w:t>
      </w:r>
    </w:p>
    <w:p w14:paraId="416089A3" w14:textId="4CA06F35" w:rsidR="00A13536" w:rsidRPr="00EE2BE1" w:rsidRDefault="00A1353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スイスは、特に障害の基準を考慮した強制治療について、どのようなデータを持ってい</w:t>
      </w:r>
      <w:r w:rsidR="0011639E" w:rsidRPr="00EE2BE1">
        <w:rPr>
          <w:rFonts w:ascii="ＭＳ 明朝" w:eastAsia="ＭＳ 明朝" w:hAnsi="ＭＳ 明朝" w:hint="eastAsia"/>
        </w:rPr>
        <w:t>ます</w:t>
      </w:r>
      <w:r w:rsidRPr="00EE2BE1">
        <w:rPr>
          <w:rFonts w:ascii="ＭＳ 明朝" w:eastAsia="ＭＳ 明朝" w:hAnsi="ＭＳ 明朝" w:hint="eastAsia"/>
        </w:rPr>
        <w:t>か？</w:t>
      </w:r>
    </w:p>
    <w:p w14:paraId="70E24795" w14:textId="77777777" w:rsidR="00062BEF" w:rsidRPr="00EE2BE1" w:rsidRDefault="00062BEF" w:rsidP="00A13536">
      <w:pPr>
        <w:rPr>
          <w:rFonts w:ascii="ＭＳ 明朝" w:eastAsia="ＭＳ 明朝" w:hAnsi="ＭＳ 明朝"/>
        </w:rPr>
      </w:pPr>
    </w:p>
    <w:p w14:paraId="00893A46"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18条　移動の自由及び国籍についての権利</w:t>
      </w:r>
    </w:p>
    <w:p w14:paraId="4E4B66D4" w14:textId="1F822962" w:rsidR="00A13536" w:rsidRPr="00EE2BE1" w:rsidRDefault="00A13536" w:rsidP="00426E4D">
      <w:pPr>
        <w:ind w:firstLineChars="100" w:firstLine="210"/>
        <w:rPr>
          <w:rFonts w:ascii="ＭＳ 明朝" w:eastAsia="ＭＳ 明朝" w:hAnsi="ＭＳ 明朝"/>
        </w:rPr>
      </w:pPr>
      <w:r w:rsidRPr="00EE2BE1">
        <w:rPr>
          <w:rFonts w:ascii="ＭＳ 明朝" w:eastAsia="ＭＳ 明朝" w:hAnsi="ＭＳ 明朝"/>
        </w:rPr>
        <w:t>ISRは、スイスの</w:t>
      </w:r>
      <w:r w:rsidRPr="00EE2BE1">
        <w:rPr>
          <w:rFonts w:ascii="ＭＳ 明朝" w:eastAsia="ＭＳ 明朝" w:hAnsi="ＭＳ 明朝"/>
          <w:b/>
          <w:bCs/>
        </w:rPr>
        <w:t>収容施設の人の</w:t>
      </w:r>
      <w:r w:rsidR="004C73EF" w:rsidRPr="00EE2BE1">
        <w:rPr>
          <w:rFonts w:ascii="ＭＳ 明朝" w:eastAsia="ＭＳ 明朝" w:hAnsi="ＭＳ 明朝" w:hint="eastAsia"/>
          <w:b/>
          <w:bCs/>
        </w:rPr>
        <w:t>移転</w:t>
      </w:r>
      <w:r w:rsidRPr="00EE2BE1">
        <w:rPr>
          <w:rFonts w:ascii="ＭＳ 明朝" w:eastAsia="ＭＳ 明朝" w:hAnsi="ＭＳ 明朝"/>
          <w:b/>
          <w:bCs/>
        </w:rPr>
        <w:t>の自由</w:t>
      </w:r>
      <w:r w:rsidRPr="00EE2BE1">
        <w:rPr>
          <w:rFonts w:ascii="ＭＳ 明朝" w:eastAsia="ＭＳ 明朝" w:hAnsi="ＭＳ 明朝"/>
        </w:rPr>
        <w:t>がないのは、各</w:t>
      </w:r>
      <w:r w:rsidR="0069437F" w:rsidRPr="00EE2BE1">
        <w:rPr>
          <w:rFonts w:ascii="ＭＳ 明朝" w:eastAsia="ＭＳ 明朝" w:hAnsi="ＭＳ 明朝"/>
        </w:rPr>
        <w:t>州</w:t>
      </w:r>
      <w:r w:rsidRPr="00EE2BE1">
        <w:rPr>
          <w:rFonts w:ascii="ＭＳ 明朝" w:eastAsia="ＭＳ 明朝" w:hAnsi="ＭＳ 明朝"/>
        </w:rPr>
        <w:t>の様々な施設に空きがないことが原因であるとしてい</w:t>
      </w:r>
      <w:r w:rsidR="00426E4D" w:rsidRPr="00EE2BE1">
        <w:rPr>
          <w:rFonts w:ascii="ＭＳ 明朝" w:eastAsia="ＭＳ 明朝" w:hAnsi="ＭＳ 明朝"/>
        </w:rPr>
        <w:t>る</w:t>
      </w:r>
      <w:r w:rsidR="004548E7" w:rsidRPr="00EE2BE1">
        <w:rPr>
          <w:rFonts w:ascii="ＭＳ 明朝" w:eastAsia="ＭＳ 明朝" w:hAnsi="ＭＳ 明朝"/>
          <w:b/>
          <w:bCs/>
          <w:vertAlign w:val="superscript"/>
        </w:rPr>
        <w:endnoteReference w:id="73"/>
      </w:r>
      <w:r w:rsidRPr="00EE2BE1">
        <w:rPr>
          <w:rFonts w:ascii="ＭＳ 明朝" w:eastAsia="ＭＳ 明朝" w:hAnsi="ＭＳ 明朝"/>
        </w:rPr>
        <w:t>。しかし、これは財政的な制約を無視し</w:t>
      </w:r>
      <w:r w:rsidR="00404DBF" w:rsidRPr="00EE2BE1">
        <w:rPr>
          <w:rFonts w:ascii="ＭＳ 明朝" w:eastAsia="ＭＳ 明朝" w:hAnsi="ＭＳ 明朝" w:hint="eastAsia"/>
        </w:rPr>
        <w:t>ている</w:t>
      </w:r>
      <w:r w:rsidRPr="00EE2BE1">
        <w:rPr>
          <w:rFonts w:ascii="ＭＳ 明朝" w:eastAsia="ＭＳ 明朝" w:hAnsi="ＭＳ 明朝"/>
        </w:rPr>
        <w:t>。補足給付金</w:t>
      </w:r>
      <w:r w:rsidRPr="00EE2BE1">
        <w:rPr>
          <w:rFonts w:ascii="ＭＳ 明朝" w:eastAsia="ＭＳ 明朝" w:hAnsi="ＭＳ 明朝"/>
        </w:rPr>
        <w:lastRenderedPageBreak/>
        <w:t>（</w:t>
      </w:r>
      <w:r w:rsidR="00FA758B" w:rsidRPr="00EE2BE1">
        <w:rPr>
          <w:rStyle w:val="af1"/>
          <w:rFonts w:ascii="ＭＳ 明朝" w:eastAsia="ＭＳ 明朝" w:hAnsi="ＭＳ 明朝"/>
          <w:b w:val="0"/>
          <w:bCs w:val="0"/>
        </w:rPr>
        <w:t>supplementary benefits</w:t>
      </w:r>
      <w:r w:rsidR="00FA758B" w:rsidRPr="00EE2BE1">
        <w:rPr>
          <w:rStyle w:val="af1"/>
          <w:rFonts w:ascii="ＭＳ 明朝" w:eastAsia="ＭＳ 明朝" w:hAnsi="ＭＳ 明朝" w:hint="eastAsia"/>
          <w:b w:val="0"/>
          <w:bCs w:val="0"/>
        </w:rPr>
        <w:t xml:space="preserve"> </w:t>
      </w:r>
      <w:r w:rsidRPr="00EE2BE1">
        <w:rPr>
          <w:rFonts w:ascii="ＭＳ 明朝" w:eastAsia="ＭＳ 明朝" w:hAnsi="ＭＳ 明朝"/>
        </w:rPr>
        <w:t>SB）</w:t>
      </w:r>
      <w:r w:rsidR="004548E7" w:rsidRPr="00EE2BE1">
        <w:rPr>
          <w:rFonts w:ascii="ＭＳ 明朝" w:eastAsia="ＭＳ 明朝" w:hAnsi="ＭＳ 明朝"/>
          <w:b/>
          <w:vertAlign w:val="superscript"/>
        </w:rPr>
        <w:endnoteReference w:id="74"/>
      </w:r>
      <w:r w:rsidRPr="00EE2BE1">
        <w:rPr>
          <w:rFonts w:ascii="ＭＳ 明朝" w:eastAsia="ＭＳ 明朝" w:hAnsi="ＭＳ 明朝"/>
        </w:rPr>
        <w:t>については、施設に入所する前に居住していた</w:t>
      </w:r>
      <w:r w:rsidR="0069437F" w:rsidRPr="00EE2BE1">
        <w:rPr>
          <w:rFonts w:ascii="ＭＳ 明朝" w:eastAsia="ＭＳ 明朝" w:hAnsi="ＭＳ 明朝"/>
        </w:rPr>
        <w:t>州</w:t>
      </w:r>
      <w:r w:rsidRPr="00EE2BE1">
        <w:rPr>
          <w:rFonts w:ascii="ＭＳ 明朝" w:eastAsia="ＭＳ 明朝" w:hAnsi="ＭＳ 明朝"/>
        </w:rPr>
        <w:t>が無期限に責任を負う。補足給付金は、該当する</w:t>
      </w:r>
      <w:r w:rsidR="0069437F" w:rsidRPr="00EE2BE1">
        <w:rPr>
          <w:rFonts w:ascii="ＭＳ 明朝" w:eastAsia="ＭＳ 明朝" w:hAnsi="ＭＳ 明朝"/>
        </w:rPr>
        <w:t>州</w:t>
      </w:r>
      <w:r w:rsidRPr="00EE2BE1">
        <w:rPr>
          <w:rFonts w:ascii="ＭＳ 明朝" w:eastAsia="ＭＳ 明朝" w:hAnsi="ＭＳ 明朝"/>
        </w:rPr>
        <w:t>の施設に適用される費用のみを負担</w:t>
      </w:r>
      <w:r w:rsidR="00404DBF" w:rsidRPr="00EE2BE1">
        <w:rPr>
          <w:rFonts w:ascii="ＭＳ 明朝" w:eastAsia="ＭＳ 明朝" w:hAnsi="ＭＳ 明朝" w:hint="eastAsia"/>
        </w:rPr>
        <w:t>す</w:t>
      </w:r>
      <w:r w:rsidR="00426E4D" w:rsidRPr="00EE2BE1">
        <w:rPr>
          <w:rFonts w:ascii="ＭＳ 明朝" w:eastAsia="ＭＳ 明朝" w:hAnsi="ＭＳ 明朝"/>
        </w:rPr>
        <w:t>る</w:t>
      </w:r>
      <w:r w:rsidR="004548E7" w:rsidRPr="00EE2BE1">
        <w:rPr>
          <w:rFonts w:ascii="ＭＳ 明朝" w:eastAsia="ＭＳ 明朝" w:hAnsi="ＭＳ 明朝"/>
          <w:b/>
          <w:vertAlign w:val="superscript"/>
        </w:rPr>
        <w:endnoteReference w:id="75"/>
      </w:r>
      <w:r w:rsidRPr="00EE2BE1">
        <w:rPr>
          <w:rFonts w:ascii="ＭＳ 明朝" w:eastAsia="ＭＳ 明朝" w:hAnsi="ＭＳ 明朝"/>
        </w:rPr>
        <w:t>。ただし、本人が他の</w:t>
      </w:r>
      <w:r w:rsidR="0069437F" w:rsidRPr="00EE2BE1">
        <w:rPr>
          <w:rFonts w:ascii="ＭＳ 明朝" w:eastAsia="ＭＳ 明朝" w:hAnsi="ＭＳ 明朝"/>
        </w:rPr>
        <w:t>州</w:t>
      </w:r>
      <w:r w:rsidRPr="00EE2BE1">
        <w:rPr>
          <w:rFonts w:ascii="ＭＳ 明朝" w:eastAsia="ＭＳ 明朝" w:hAnsi="ＭＳ 明朝"/>
        </w:rPr>
        <w:t>の</w:t>
      </w:r>
      <w:r w:rsidR="00734E01" w:rsidRPr="00EE2BE1">
        <w:rPr>
          <w:rFonts w:ascii="ＭＳ 明朝" w:eastAsia="ＭＳ 明朝" w:hAnsi="ＭＳ 明朝" w:hint="eastAsia"/>
        </w:rPr>
        <w:t>居住</w:t>
      </w:r>
      <w:r w:rsidRPr="00EE2BE1">
        <w:rPr>
          <w:rFonts w:ascii="ＭＳ 明朝" w:eastAsia="ＭＳ 明朝" w:hAnsi="ＭＳ 明朝"/>
        </w:rPr>
        <w:t>施設</w:t>
      </w:r>
      <w:r w:rsidR="00404DBF" w:rsidRPr="00EE2BE1">
        <w:rPr>
          <w:rFonts w:ascii="ＭＳ 明朝" w:eastAsia="ＭＳ 明朝" w:hAnsi="ＭＳ 明朝" w:hint="eastAsia"/>
        </w:rPr>
        <w:t>（責任のある州の施設より費用がかかる場合）</w:t>
      </w:r>
      <w:r w:rsidRPr="00EE2BE1">
        <w:rPr>
          <w:rFonts w:ascii="ＭＳ 明朝" w:eastAsia="ＭＳ 明朝" w:hAnsi="ＭＳ 明朝"/>
        </w:rPr>
        <w:t>への転居を希望した場合、その</w:t>
      </w:r>
      <w:r w:rsidR="00404DBF" w:rsidRPr="00EE2BE1">
        <w:rPr>
          <w:rFonts w:ascii="ＭＳ 明朝" w:eastAsia="ＭＳ 明朝" w:hAnsi="ＭＳ 明朝" w:hint="eastAsia"/>
        </w:rPr>
        <w:t>「出身</w:t>
      </w:r>
      <w:r w:rsidR="0069437F" w:rsidRPr="00EE2BE1">
        <w:rPr>
          <w:rFonts w:ascii="ＭＳ 明朝" w:eastAsia="ＭＳ 明朝" w:hAnsi="ＭＳ 明朝"/>
        </w:rPr>
        <w:t>州</w:t>
      </w:r>
      <w:r w:rsidR="00404DBF" w:rsidRPr="00EE2BE1">
        <w:rPr>
          <w:rFonts w:ascii="ＭＳ 明朝" w:eastAsia="ＭＳ 明朝" w:hAnsi="ＭＳ 明朝" w:hint="eastAsia"/>
        </w:rPr>
        <w:t>」</w:t>
      </w:r>
      <w:r w:rsidRPr="00EE2BE1">
        <w:rPr>
          <w:rFonts w:ascii="ＭＳ 明朝" w:eastAsia="ＭＳ 明朝" w:hAnsi="ＭＳ 明朝"/>
        </w:rPr>
        <w:t>が適切な</w:t>
      </w:r>
      <w:r w:rsidR="00734E01" w:rsidRPr="00EE2BE1">
        <w:rPr>
          <w:rFonts w:ascii="ＭＳ 明朝" w:eastAsia="ＭＳ 明朝" w:hAnsi="ＭＳ 明朝" w:hint="eastAsia"/>
        </w:rPr>
        <w:t>居住</w:t>
      </w:r>
      <w:r w:rsidRPr="00EE2BE1">
        <w:rPr>
          <w:rFonts w:ascii="ＭＳ 明朝" w:eastAsia="ＭＳ 明朝" w:hAnsi="ＭＳ 明朝"/>
        </w:rPr>
        <w:t>施設を提供できない場合に限り、その差額分の費用を負担することにな</w:t>
      </w:r>
      <w:r w:rsidR="00426E4D" w:rsidRPr="00EE2BE1">
        <w:rPr>
          <w:rFonts w:ascii="ＭＳ 明朝" w:eastAsia="ＭＳ 明朝" w:hAnsi="ＭＳ 明朝" w:hint="eastAsia"/>
        </w:rPr>
        <w:t>る</w:t>
      </w:r>
      <w:r w:rsidRPr="00EE2BE1">
        <w:rPr>
          <w:rFonts w:ascii="ＭＳ 明朝" w:eastAsia="ＭＳ 明朝" w:hAnsi="ＭＳ 明朝" w:hint="eastAsia"/>
        </w:rPr>
        <w:t>。</w:t>
      </w:r>
    </w:p>
    <w:p w14:paraId="3DB4C4FB" w14:textId="63468D14" w:rsidR="00A13536" w:rsidRPr="00EE2BE1" w:rsidRDefault="00A13536" w:rsidP="00426E4D">
      <w:pPr>
        <w:ind w:firstLineChars="100" w:firstLine="211"/>
        <w:rPr>
          <w:rFonts w:ascii="ＭＳ 明朝" w:eastAsia="ＭＳ 明朝" w:hAnsi="ＭＳ 明朝"/>
        </w:rPr>
      </w:pPr>
      <w:r w:rsidRPr="00EE2BE1">
        <w:rPr>
          <w:rFonts w:ascii="ＭＳ 明朝" w:eastAsia="ＭＳ 明朝" w:hAnsi="ＭＳ 明朝" w:hint="eastAsia"/>
          <w:b/>
          <w:bCs/>
        </w:rPr>
        <w:t>亡命手続き</w:t>
      </w:r>
      <w:r w:rsidRPr="00EE2BE1">
        <w:rPr>
          <w:rFonts w:ascii="ＭＳ 明朝" w:eastAsia="ＭＳ 明朝" w:hAnsi="ＭＳ 明朝" w:hint="eastAsia"/>
        </w:rPr>
        <w:t>の中で、</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は、当局とのコミュニケーションやインフラ</w:t>
      </w:r>
      <w:r w:rsidRPr="00EE2BE1">
        <w:rPr>
          <w:rFonts w:ascii="ＭＳ 明朝" w:eastAsia="ＭＳ 明朝" w:hAnsi="ＭＳ 明朝"/>
        </w:rPr>
        <w:t>（亡命申請者のための収容施設）の面で障害に直面している。例えば、ろうの亡命者は、手話</w:t>
      </w:r>
      <w:r w:rsidR="00404DBF" w:rsidRPr="00EE2BE1">
        <w:rPr>
          <w:rFonts w:ascii="ＭＳ 明朝" w:eastAsia="ＭＳ 明朝" w:hAnsi="ＭＳ 明朝" w:hint="eastAsia"/>
        </w:rPr>
        <w:t>言語</w:t>
      </w:r>
      <w:r w:rsidRPr="00EE2BE1">
        <w:rPr>
          <w:rFonts w:ascii="ＭＳ 明朝" w:eastAsia="ＭＳ 明朝" w:hAnsi="ＭＳ 明朝"/>
        </w:rPr>
        <w:t>を</w:t>
      </w:r>
      <w:r w:rsidR="00404DBF" w:rsidRPr="00EE2BE1">
        <w:rPr>
          <w:rFonts w:ascii="ＭＳ 明朝" w:eastAsia="ＭＳ 明朝" w:hAnsi="ＭＳ 明朝" w:hint="eastAsia"/>
        </w:rPr>
        <w:t>使う</w:t>
      </w:r>
      <w:r w:rsidRPr="00EE2BE1">
        <w:rPr>
          <w:rFonts w:ascii="ＭＳ 明朝" w:eastAsia="ＭＳ 明朝" w:hAnsi="ＭＳ 明朝"/>
        </w:rPr>
        <w:t>仲間や手話</w:t>
      </w:r>
      <w:r w:rsidR="00404DBF" w:rsidRPr="00EE2BE1">
        <w:rPr>
          <w:rFonts w:ascii="ＭＳ 明朝" w:eastAsia="ＭＳ 明朝" w:hAnsi="ＭＳ 明朝" w:hint="eastAsia"/>
        </w:rPr>
        <w:t>言語</w:t>
      </w:r>
      <w:r w:rsidRPr="00EE2BE1">
        <w:rPr>
          <w:rFonts w:ascii="ＭＳ 明朝" w:eastAsia="ＭＳ 明朝" w:hAnsi="ＭＳ 明朝"/>
        </w:rPr>
        <w:t>通訳、現地の手話</w:t>
      </w:r>
      <w:r w:rsidR="00404DBF" w:rsidRPr="00EE2BE1">
        <w:rPr>
          <w:rFonts w:ascii="ＭＳ 明朝" w:eastAsia="ＭＳ 明朝" w:hAnsi="ＭＳ 明朝" w:hint="eastAsia"/>
        </w:rPr>
        <w:t>言語</w:t>
      </w:r>
      <w:r w:rsidRPr="00EE2BE1">
        <w:rPr>
          <w:rFonts w:ascii="ＭＳ 明朝" w:eastAsia="ＭＳ 明朝" w:hAnsi="ＭＳ 明朝"/>
        </w:rPr>
        <w:t>を学べる可能性</w:t>
      </w:r>
      <w:r w:rsidR="00734E01" w:rsidRPr="00EE2BE1">
        <w:rPr>
          <w:rFonts w:ascii="ＭＳ 明朝" w:eastAsia="ＭＳ 明朝" w:hAnsi="ＭＳ 明朝" w:hint="eastAsia"/>
        </w:rPr>
        <w:t>が</w:t>
      </w:r>
      <w:r w:rsidRPr="00EE2BE1">
        <w:rPr>
          <w:rFonts w:ascii="ＭＳ 明朝" w:eastAsia="ＭＳ 明朝" w:hAnsi="ＭＳ 明朝"/>
        </w:rPr>
        <w:t>常に</w:t>
      </w:r>
      <w:r w:rsidR="00734E01" w:rsidRPr="00EE2BE1">
        <w:rPr>
          <w:rFonts w:ascii="ＭＳ 明朝" w:eastAsia="ＭＳ 明朝" w:hAnsi="ＭＳ 明朝" w:hint="eastAsia"/>
        </w:rPr>
        <w:t>ある</w:t>
      </w:r>
      <w:r w:rsidRPr="00EE2BE1">
        <w:rPr>
          <w:rFonts w:ascii="ＭＳ 明朝" w:eastAsia="ＭＳ 明朝" w:hAnsi="ＭＳ 明朝"/>
        </w:rPr>
        <w:t>わけではない。さらに、ろうや聴覚障害のある亡命申請者は、障害が</w:t>
      </w:r>
      <w:r w:rsidR="00D73CCF" w:rsidRPr="00EE2BE1">
        <w:rPr>
          <w:rFonts w:ascii="ＭＳ 明朝" w:eastAsia="ＭＳ 明朝" w:hAnsi="ＭＳ 明朝" w:hint="eastAsia"/>
        </w:rPr>
        <w:t>以前からのもの</w:t>
      </w:r>
      <w:r w:rsidRPr="00EE2BE1">
        <w:rPr>
          <w:rFonts w:ascii="ＭＳ 明朝" w:eastAsia="ＭＳ 明朝" w:hAnsi="ＭＳ 明朝"/>
        </w:rPr>
        <w:t>である場合、補聴器や</w:t>
      </w:r>
      <w:r w:rsidR="004C73EF" w:rsidRPr="00EE2BE1">
        <w:rPr>
          <w:rFonts w:ascii="ＭＳ 明朝" w:eastAsia="ＭＳ 明朝" w:hAnsi="ＭＳ 明朝" w:hint="eastAsia"/>
        </w:rPr>
        <w:t>人工器官</w:t>
      </w:r>
      <w:r w:rsidRPr="00EE2BE1">
        <w:rPr>
          <w:rFonts w:ascii="ＭＳ 明朝" w:eastAsia="ＭＳ 明朝" w:hAnsi="ＭＳ 明朝"/>
        </w:rPr>
        <w:t>などの補助具を請求することができない。また、車椅子を使用している子供のいる家族は、</w:t>
      </w:r>
      <w:r w:rsidR="00D73CCF" w:rsidRPr="00EE2BE1">
        <w:rPr>
          <w:rFonts w:ascii="ＭＳ 明朝" w:eastAsia="ＭＳ 明朝" w:hAnsi="ＭＳ 明朝" w:hint="eastAsia"/>
        </w:rPr>
        <w:t>アクセシブルな</w:t>
      </w:r>
      <w:r w:rsidRPr="00EE2BE1">
        <w:rPr>
          <w:rFonts w:ascii="ＭＳ 明朝" w:eastAsia="ＭＳ 明朝" w:hAnsi="ＭＳ 明朝"/>
        </w:rPr>
        <w:t>バスルームのない施設に収容されてい</w:t>
      </w:r>
      <w:r w:rsidR="00426E4D" w:rsidRPr="00EE2BE1">
        <w:rPr>
          <w:rFonts w:ascii="ＭＳ 明朝" w:eastAsia="ＭＳ 明朝" w:hAnsi="ＭＳ 明朝"/>
        </w:rPr>
        <w:t>る</w:t>
      </w:r>
      <w:r w:rsidRPr="00EE2BE1">
        <w:rPr>
          <w:rFonts w:ascii="ＭＳ 明朝" w:eastAsia="ＭＳ 明朝" w:hAnsi="ＭＳ 明朝"/>
        </w:rPr>
        <w:t>。</w:t>
      </w:r>
    </w:p>
    <w:p w14:paraId="5AF5B596" w14:textId="6F5F0978" w:rsidR="00A13536" w:rsidRPr="00EE2BE1" w:rsidRDefault="00A1353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施設で暮らす</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の居住の自由を保証するために、連邦政府と</w:t>
      </w:r>
      <w:r w:rsidR="0069437F" w:rsidRPr="00EE2BE1">
        <w:rPr>
          <w:rFonts w:ascii="ＭＳ 明朝" w:eastAsia="ＭＳ 明朝" w:hAnsi="ＭＳ 明朝" w:hint="eastAsia"/>
        </w:rPr>
        <w:t>州</w:t>
      </w:r>
      <w:r w:rsidRPr="00EE2BE1">
        <w:rPr>
          <w:rFonts w:ascii="ＭＳ 明朝" w:eastAsia="ＭＳ 明朝" w:hAnsi="ＭＳ 明朝" w:hint="eastAsia"/>
        </w:rPr>
        <w:t>当局はどのような措置をとってい</w:t>
      </w:r>
      <w:r w:rsidR="0011639E" w:rsidRPr="00EE2BE1">
        <w:rPr>
          <w:rFonts w:ascii="ＭＳ 明朝" w:eastAsia="ＭＳ 明朝" w:hAnsi="ＭＳ 明朝" w:hint="eastAsia"/>
        </w:rPr>
        <w:t>ます</w:t>
      </w:r>
      <w:r w:rsidRPr="00EE2BE1">
        <w:rPr>
          <w:rFonts w:ascii="ＭＳ 明朝" w:eastAsia="ＭＳ 明朝" w:hAnsi="ＭＳ 明朝" w:hint="eastAsia"/>
        </w:rPr>
        <w:t>か？特に</w:t>
      </w:r>
      <w:r w:rsidR="00A0054C" w:rsidRPr="00EE2BE1">
        <w:rPr>
          <w:rFonts w:ascii="ＭＳ 明朝" w:eastAsia="ＭＳ 明朝" w:hAnsi="ＭＳ 明朝" w:hint="eastAsia"/>
        </w:rPr>
        <w:t>、</w:t>
      </w:r>
      <w:r w:rsidR="0069437F" w:rsidRPr="00EE2BE1">
        <w:rPr>
          <w:rFonts w:ascii="ＭＳ 明朝" w:eastAsia="ＭＳ 明朝" w:hAnsi="ＭＳ 明朝"/>
        </w:rPr>
        <w:t>州</w:t>
      </w:r>
      <w:r w:rsidRPr="00EE2BE1">
        <w:rPr>
          <w:rFonts w:ascii="ＭＳ 明朝" w:eastAsia="ＭＳ 明朝" w:hAnsi="ＭＳ 明朝"/>
        </w:rPr>
        <w:t>間での</w:t>
      </w:r>
      <w:r w:rsidR="00A0054C" w:rsidRPr="00EE2BE1">
        <w:rPr>
          <w:rFonts w:ascii="ＭＳ 明朝" w:eastAsia="ＭＳ 明朝" w:hAnsi="ＭＳ 明朝" w:hint="eastAsia"/>
        </w:rPr>
        <w:t>居住</w:t>
      </w:r>
      <w:r w:rsidRPr="00EE2BE1">
        <w:rPr>
          <w:rFonts w:ascii="ＭＳ 明朝" w:eastAsia="ＭＳ 明朝" w:hAnsi="ＭＳ 明朝"/>
        </w:rPr>
        <w:t>施設の運営</w:t>
      </w:r>
      <w:r w:rsidR="00A0054C" w:rsidRPr="00EE2BE1">
        <w:rPr>
          <w:rFonts w:ascii="ＭＳ 明朝" w:eastAsia="ＭＳ 明朝" w:hAnsi="ＭＳ 明朝" w:hint="eastAsia"/>
        </w:rPr>
        <w:t>費</w:t>
      </w:r>
      <w:r w:rsidRPr="00EE2BE1">
        <w:rPr>
          <w:rFonts w:ascii="ＭＳ 明朝" w:eastAsia="ＭＳ 明朝" w:hAnsi="ＭＳ 明朝"/>
        </w:rPr>
        <w:t>の調整を確実にするために、どのような取り組みが行われてい</w:t>
      </w:r>
      <w:r w:rsidR="0011639E" w:rsidRPr="00EE2BE1">
        <w:rPr>
          <w:rFonts w:ascii="ＭＳ 明朝" w:eastAsia="ＭＳ 明朝" w:hAnsi="ＭＳ 明朝" w:hint="eastAsia"/>
        </w:rPr>
        <w:t>ます</w:t>
      </w:r>
      <w:r w:rsidRPr="00EE2BE1">
        <w:rPr>
          <w:rFonts w:ascii="ＭＳ 明朝" w:eastAsia="ＭＳ 明朝" w:hAnsi="ＭＳ 明朝"/>
        </w:rPr>
        <w:t>か？</w:t>
      </w:r>
    </w:p>
    <w:p w14:paraId="1F44249E" w14:textId="2987B571" w:rsidR="00A13536" w:rsidRPr="00EE2BE1" w:rsidRDefault="00A0054C"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亡命希望</w:t>
      </w:r>
      <w:r w:rsidR="00A13536" w:rsidRPr="00EE2BE1">
        <w:rPr>
          <w:rFonts w:ascii="ＭＳ 明朝" w:eastAsia="ＭＳ 明朝" w:hAnsi="ＭＳ 明朝" w:hint="eastAsia"/>
        </w:rPr>
        <w:t>者のための宿泊施設のアクセシビリティの状況と、移動能力に障害のある</w:t>
      </w:r>
      <w:r w:rsidRPr="00EE2BE1">
        <w:rPr>
          <w:rFonts w:ascii="ＭＳ 明朝" w:eastAsia="ＭＳ 明朝" w:hAnsi="ＭＳ 明朝" w:hint="eastAsia"/>
        </w:rPr>
        <w:t>亡命希望</w:t>
      </w:r>
      <w:r w:rsidR="00A13536" w:rsidRPr="00EE2BE1">
        <w:rPr>
          <w:rFonts w:ascii="ＭＳ 明朝" w:eastAsia="ＭＳ 明朝" w:hAnsi="ＭＳ 明朝" w:hint="eastAsia"/>
        </w:rPr>
        <w:t>者が、その人に適した宿泊施設のみに収容されるようにするための措置について、情報を提供してください。</w:t>
      </w:r>
    </w:p>
    <w:p w14:paraId="534FE94C" w14:textId="77777777" w:rsidR="001A1ED2" w:rsidRPr="00EE2BE1" w:rsidRDefault="001A1ED2" w:rsidP="00A13536">
      <w:pPr>
        <w:rPr>
          <w:rFonts w:ascii="ＭＳ 明朝" w:eastAsia="ＭＳ 明朝" w:hAnsi="ＭＳ 明朝"/>
        </w:rPr>
      </w:pPr>
    </w:p>
    <w:p w14:paraId="643B7C3D"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19条　自立した生活及び地域社会への包容</w:t>
      </w:r>
    </w:p>
    <w:p w14:paraId="18267722" w14:textId="0FB25C64" w:rsidR="00A13536" w:rsidRPr="00EE2BE1" w:rsidRDefault="00A13536" w:rsidP="009048CE">
      <w:pPr>
        <w:ind w:firstLineChars="100" w:firstLine="210"/>
        <w:rPr>
          <w:rFonts w:ascii="ＭＳ 明朝" w:eastAsia="ＭＳ 明朝" w:hAnsi="ＭＳ 明朝"/>
        </w:rPr>
      </w:pPr>
      <w:r w:rsidRPr="00EE2BE1">
        <w:rPr>
          <w:rFonts w:ascii="ＭＳ 明朝" w:eastAsia="ＭＳ 明朝" w:hAnsi="ＭＳ 明朝" w:hint="eastAsia"/>
        </w:rPr>
        <w:t>現在、多くの人、特に知的障害や心理社会的障害</w:t>
      </w:r>
      <w:r w:rsidR="00A0054C" w:rsidRPr="00EE2BE1">
        <w:rPr>
          <w:rFonts w:ascii="ＭＳ 明朝" w:eastAsia="ＭＳ 明朝" w:hAnsi="ＭＳ 明朝" w:hint="eastAsia"/>
        </w:rPr>
        <w:t>のある</w:t>
      </w:r>
      <w:r w:rsidRPr="00EE2BE1">
        <w:rPr>
          <w:rFonts w:ascii="ＭＳ 明朝" w:eastAsia="ＭＳ 明朝" w:hAnsi="ＭＳ 明朝" w:hint="eastAsia"/>
        </w:rPr>
        <w:t>人は、</w:t>
      </w:r>
      <w:r w:rsidRPr="00EE2BE1">
        <w:rPr>
          <w:rFonts w:ascii="ＭＳ 明朝" w:eastAsia="ＭＳ 明朝" w:hAnsi="ＭＳ 明朝" w:hint="eastAsia"/>
          <w:b/>
          <w:bCs/>
        </w:rPr>
        <w:t>自宅、仕事、レクリエーション、社会との関係</w:t>
      </w:r>
      <w:r w:rsidRPr="00EE2BE1">
        <w:rPr>
          <w:rFonts w:ascii="ＭＳ 明朝" w:eastAsia="ＭＳ 明朝" w:hAnsi="ＭＳ 明朝" w:hint="eastAsia"/>
        </w:rPr>
        <w:t>など</w:t>
      </w:r>
      <w:r w:rsidR="009048CE" w:rsidRPr="00EE2BE1">
        <w:rPr>
          <w:rFonts w:ascii="ＭＳ 明朝" w:eastAsia="ＭＳ 明朝" w:hAnsi="ＭＳ 明朝" w:hint="eastAsia"/>
        </w:rPr>
        <w:t>に関して</w:t>
      </w:r>
      <w:r w:rsidRPr="00EE2BE1">
        <w:rPr>
          <w:rFonts w:ascii="ＭＳ 明朝" w:eastAsia="ＭＳ 明朝" w:hAnsi="ＭＳ 明朝" w:hint="eastAsia"/>
        </w:rPr>
        <w:t>、どのように生活したいかという点で、障害のない人と</w:t>
      </w:r>
      <w:r w:rsidRPr="00EE2BE1">
        <w:rPr>
          <w:rFonts w:ascii="ＭＳ 明朝" w:eastAsia="ＭＳ 明朝" w:hAnsi="ＭＳ 明朝" w:hint="eastAsia"/>
          <w:b/>
          <w:bCs/>
        </w:rPr>
        <w:t>同じような選択肢を持って</w:t>
      </w:r>
      <w:r w:rsidR="00426E4D" w:rsidRPr="00EE2BE1">
        <w:rPr>
          <w:rFonts w:ascii="ＭＳ 明朝" w:eastAsia="ＭＳ 明朝" w:hAnsi="ＭＳ 明朝" w:hint="eastAsia"/>
          <w:b/>
          <w:bCs/>
        </w:rPr>
        <w:t>いない</w:t>
      </w:r>
      <w:r w:rsidRPr="00EE2BE1">
        <w:rPr>
          <w:rFonts w:ascii="ＭＳ 明朝" w:eastAsia="ＭＳ 明朝" w:hAnsi="ＭＳ 明朝" w:hint="eastAsia"/>
        </w:rPr>
        <w:t>。</w:t>
      </w:r>
      <w:r w:rsidR="00A0054C" w:rsidRPr="00EE2BE1">
        <w:rPr>
          <w:rFonts w:ascii="ＭＳ 明朝" w:eastAsia="ＭＳ 明朝" w:hAnsi="ＭＳ 明朝" w:hint="eastAsia"/>
          <w:b/>
          <w:bCs/>
        </w:rPr>
        <w:t>国が支援する居住様式として、</w:t>
      </w:r>
      <w:r w:rsidRPr="00EE2BE1">
        <w:rPr>
          <w:rFonts w:ascii="ＭＳ 明朝" w:eastAsia="ＭＳ 明朝" w:hAnsi="ＭＳ 明朝" w:hint="eastAsia"/>
          <w:b/>
          <w:bCs/>
        </w:rPr>
        <w:t>法律上の根拠</w:t>
      </w:r>
      <w:r w:rsidR="00A0054C" w:rsidRPr="00EE2BE1">
        <w:rPr>
          <w:rFonts w:ascii="ＭＳ 明朝" w:eastAsia="ＭＳ 明朝" w:hAnsi="ＭＳ 明朝" w:hint="eastAsia"/>
          <w:b/>
          <w:bCs/>
        </w:rPr>
        <w:t>は</w:t>
      </w:r>
      <w:r w:rsidRPr="00EE2BE1">
        <w:rPr>
          <w:rFonts w:ascii="ＭＳ 明朝" w:eastAsia="ＭＳ 明朝" w:hAnsi="ＭＳ 明朝" w:hint="eastAsia"/>
          <w:b/>
          <w:bCs/>
        </w:rPr>
        <w:t>一方的に</w:t>
      </w:r>
      <w:r w:rsidR="00A0054C" w:rsidRPr="00EE2BE1">
        <w:rPr>
          <w:rFonts w:ascii="ＭＳ 明朝" w:eastAsia="ＭＳ 明朝" w:hAnsi="ＭＳ 明朝" w:hint="eastAsia"/>
          <w:b/>
          <w:bCs/>
        </w:rPr>
        <w:t>入所施設に</w:t>
      </w:r>
      <w:r w:rsidRPr="00EE2BE1">
        <w:rPr>
          <w:rFonts w:ascii="ＭＳ 明朝" w:eastAsia="ＭＳ 明朝" w:hAnsi="ＭＳ 明朝" w:hint="eastAsia"/>
          <w:b/>
          <w:bCs/>
        </w:rPr>
        <w:t>焦点</w:t>
      </w:r>
      <w:r w:rsidR="00A0054C" w:rsidRPr="00EE2BE1">
        <w:rPr>
          <w:rFonts w:ascii="ＭＳ 明朝" w:eastAsia="ＭＳ 明朝" w:hAnsi="ＭＳ 明朝" w:hint="eastAsia"/>
          <w:b/>
          <w:bCs/>
        </w:rPr>
        <w:t>を</w:t>
      </w:r>
      <w:r w:rsidRPr="00EE2BE1">
        <w:rPr>
          <w:rFonts w:ascii="ＭＳ 明朝" w:eastAsia="ＭＳ 明朝" w:hAnsi="ＭＳ 明朝" w:hint="eastAsia"/>
          <w:b/>
          <w:bCs/>
        </w:rPr>
        <w:t>当て</w:t>
      </w:r>
      <w:r w:rsidR="00A0054C" w:rsidRPr="00EE2BE1">
        <w:rPr>
          <w:rFonts w:ascii="ＭＳ 明朝" w:eastAsia="ＭＳ 明朝" w:hAnsi="ＭＳ 明朝" w:hint="eastAsia"/>
          <w:b/>
          <w:bCs/>
        </w:rPr>
        <w:t>て</w:t>
      </w:r>
      <w:r w:rsidRPr="00EE2BE1">
        <w:rPr>
          <w:rFonts w:ascii="ＭＳ 明朝" w:eastAsia="ＭＳ 明朝" w:hAnsi="ＭＳ 明朝" w:hint="eastAsia"/>
          <w:b/>
          <w:bCs/>
        </w:rPr>
        <w:t>おり、これが</w:t>
      </w:r>
      <w:r w:rsidR="009C756A" w:rsidRPr="00EE2BE1">
        <w:rPr>
          <w:rFonts w:ascii="ＭＳ 明朝" w:eastAsia="ＭＳ 明朝" w:hAnsi="ＭＳ 明朝" w:hint="eastAsia"/>
          <w:b/>
          <w:bCs/>
        </w:rPr>
        <w:t>補助金を縛っている</w:t>
      </w:r>
      <w:r w:rsidR="004548E7" w:rsidRPr="00EE2BE1">
        <w:rPr>
          <w:rStyle w:val="ac"/>
          <w:rFonts w:ascii="ＭＳ 明朝" w:eastAsia="ＭＳ 明朝" w:hAnsi="ＭＳ 明朝"/>
          <w:b/>
          <w:bCs/>
        </w:rPr>
        <w:endnoteReference w:id="76"/>
      </w:r>
      <w:r w:rsidR="009C756A" w:rsidRPr="00EE2BE1">
        <w:rPr>
          <w:rFonts w:ascii="ＭＳ 明朝" w:eastAsia="ＭＳ 明朝" w:hAnsi="ＭＳ 明朝" w:hint="eastAsia"/>
          <w:b/>
          <w:bCs/>
        </w:rPr>
        <w:t>。</w:t>
      </w:r>
      <w:r w:rsidRPr="00EE2BE1">
        <w:rPr>
          <w:rFonts w:ascii="ＭＳ 明朝" w:eastAsia="ＭＳ 明朝" w:hAnsi="ＭＳ 明朝"/>
          <w:b/>
          <w:bCs/>
        </w:rPr>
        <w:t>2007年以降、施設で生活する</w:t>
      </w:r>
      <w:r w:rsidR="008578E3" w:rsidRPr="00EE2BE1">
        <w:rPr>
          <w:rFonts w:ascii="ＭＳ 明朝" w:eastAsia="ＭＳ 明朝" w:hAnsi="ＭＳ 明朝"/>
          <w:b/>
          <w:bCs/>
        </w:rPr>
        <w:t>障害のある人</w:t>
      </w:r>
      <w:r w:rsidRPr="00EE2BE1">
        <w:rPr>
          <w:rFonts w:ascii="ＭＳ 明朝" w:eastAsia="ＭＳ 明朝" w:hAnsi="ＭＳ 明朝"/>
          <w:b/>
          <w:bCs/>
        </w:rPr>
        <w:t>の数は</w:t>
      </w:r>
      <w:r w:rsidR="000853FA" w:rsidRPr="00EE2BE1">
        <w:rPr>
          <w:rFonts w:ascii="ＭＳ 明朝" w:eastAsia="ＭＳ 明朝" w:hAnsi="ＭＳ 明朝" w:hint="eastAsia"/>
        </w:rPr>
        <w:t>ジワジワと</w:t>
      </w:r>
      <w:r w:rsidRPr="00EE2BE1">
        <w:rPr>
          <w:rFonts w:ascii="ＭＳ 明朝" w:eastAsia="ＭＳ 明朝" w:hAnsi="ＭＳ 明朝"/>
          <w:b/>
          <w:bCs/>
        </w:rPr>
        <w:t>増加している</w:t>
      </w:r>
      <w:r w:rsidR="004548E7" w:rsidRPr="00EE2BE1">
        <w:rPr>
          <w:rStyle w:val="ac"/>
          <w:rFonts w:ascii="ＭＳ 明朝" w:eastAsia="ＭＳ 明朝" w:hAnsi="ＭＳ 明朝"/>
          <w:b/>
          <w:bCs/>
        </w:rPr>
        <w:endnoteReference w:id="77"/>
      </w:r>
      <w:r w:rsidRPr="00EE2BE1">
        <w:rPr>
          <w:rFonts w:ascii="ＭＳ 明朝" w:eastAsia="ＭＳ 明朝" w:hAnsi="ＭＳ 明朝"/>
          <w:b/>
          <w:bCs/>
        </w:rPr>
        <w:t>。</w:t>
      </w:r>
      <w:r w:rsidRPr="00EE2BE1">
        <w:rPr>
          <w:rFonts w:ascii="ＭＳ 明朝" w:eastAsia="ＭＳ 明朝" w:hAnsi="ＭＳ 明朝"/>
        </w:rPr>
        <w:t>代替の居住</w:t>
      </w:r>
      <w:r w:rsidR="009C756A" w:rsidRPr="00EE2BE1">
        <w:rPr>
          <w:rFonts w:ascii="ＭＳ 明朝" w:eastAsia="ＭＳ 明朝" w:hAnsi="ＭＳ 明朝" w:hint="eastAsia"/>
        </w:rPr>
        <w:t>の場</w:t>
      </w:r>
      <w:r w:rsidRPr="00EE2BE1">
        <w:rPr>
          <w:rFonts w:ascii="ＭＳ 明朝" w:eastAsia="ＭＳ 明朝" w:hAnsi="ＭＳ 明朝"/>
        </w:rPr>
        <w:t>や</w:t>
      </w:r>
      <w:r w:rsidR="009C756A" w:rsidRPr="00EE2BE1">
        <w:rPr>
          <w:rFonts w:ascii="ＭＳ 明朝" w:eastAsia="ＭＳ 明朝" w:hAnsi="ＭＳ 明朝" w:hint="eastAsia"/>
        </w:rPr>
        <w:t>手ごろな価格の</w:t>
      </w:r>
      <w:r w:rsidRPr="00EE2BE1">
        <w:rPr>
          <w:rFonts w:ascii="ＭＳ 明朝" w:eastAsia="ＭＳ 明朝" w:hAnsi="ＭＳ 明朝"/>
        </w:rPr>
        <w:t>アクセス可能な住宅の利用</w:t>
      </w:r>
      <w:r w:rsidR="009C756A" w:rsidRPr="00EE2BE1">
        <w:rPr>
          <w:rFonts w:ascii="ＭＳ 明朝" w:eastAsia="ＭＳ 明朝" w:hAnsi="ＭＳ 明朝" w:hint="eastAsia"/>
        </w:rPr>
        <w:t>の</w:t>
      </w:r>
      <w:r w:rsidRPr="00EE2BE1">
        <w:rPr>
          <w:rFonts w:ascii="ＭＳ 明朝" w:eastAsia="ＭＳ 明朝" w:hAnsi="ＭＳ 明朝"/>
        </w:rPr>
        <w:t>可能性は非常に制限されており、サービスもアクセスできないことが多い。</w:t>
      </w:r>
    </w:p>
    <w:p w14:paraId="7E7ED84A" w14:textId="0B29A963" w:rsidR="00A13536" w:rsidRPr="00EE2BE1" w:rsidRDefault="00A13536" w:rsidP="00426E4D">
      <w:pPr>
        <w:ind w:firstLineChars="100" w:firstLine="210"/>
        <w:rPr>
          <w:rFonts w:ascii="ＭＳ 明朝" w:eastAsia="ＭＳ 明朝" w:hAnsi="ＭＳ 明朝"/>
        </w:rPr>
      </w:pPr>
      <w:r w:rsidRPr="00EE2BE1">
        <w:rPr>
          <w:rFonts w:ascii="ＭＳ 明朝" w:eastAsia="ＭＳ 明朝" w:hAnsi="ＭＳ 明朝" w:hint="eastAsia"/>
        </w:rPr>
        <w:t>既存の支援メカニズムは、</w:t>
      </w:r>
      <w:r w:rsidRPr="00EE2BE1">
        <w:rPr>
          <w:rFonts w:ascii="ＭＳ 明朝" w:eastAsia="ＭＳ 明朝" w:hAnsi="ＭＳ 明朝"/>
        </w:rPr>
        <w:t>CRPD第19条の要件を満たしていない。連邦援助金（連邦障害保険）は、心理社会的または知的障害のある人が</w:t>
      </w:r>
      <w:r w:rsidR="009C756A" w:rsidRPr="00EE2BE1">
        <w:rPr>
          <w:rFonts w:ascii="ＭＳ 明朝" w:eastAsia="ＭＳ 明朝" w:hAnsi="ＭＳ 明朝" w:hint="eastAsia"/>
        </w:rPr>
        <w:t>実際</w:t>
      </w:r>
      <w:r w:rsidRPr="00EE2BE1">
        <w:rPr>
          <w:rFonts w:ascii="ＭＳ 明朝" w:eastAsia="ＭＳ 明朝" w:hAnsi="ＭＳ 明朝"/>
        </w:rPr>
        <w:t>的に</w:t>
      </w:r>
      <w:r w:rsidR="009C756A" w:rsidRPr="00EE2BE1">
        <w:rPr>
          <w:rFonts w:ascii="ＭＳ 明朝" w:eastAsia="ＭＳ 明朝" w:hAnsi="ＭＳ 明朝" w:hint="eastAsia"/>
        </w:rPr>
        <w:t>は</w:t>
      </w:r>
      <w:r w:rsidRPr="00EE2BE1">
        <w:rPr>
          <w:rFonts w:ascii="ＭＳ 明朝" w:eastAsia="ＭＳ 明朝" w:hAnsi="ＭＳ 明朝"/>
        </w:rPr>
        <w:t>利用できないような構造になっている</w:t>
      </w:r>
      <w:r w:rsidR="004548E7" w:rsidRPr="00EE2BE1">
        <w:rPr>
          <w:rStyle w:val="ac"/>
          <w:rFonts w:ascii="ＭＳ 明朝" w:eastAsia="ＭＳ 明朝" w:hAnsi="ＭＳ 明朝"/>
          <w:b/>
          <w:bCs/>
        </w:rPr>
        <w:endnoteReference w:id="78"/>
      </w:r>
      <w:r w:rsidRPr="00EE2BE1">
        <w:rPr>
          <w:rFonts w:ascii="ＭＳ 明朝" w:eastAsia="ＭＳ 明朝" w:hAnsi="ＭＳ 明朝"/>
        </w:rPr>
        <w:t>。近親者は介護者として認められない。また援助、</w:t>
      </w:r>
      <w:r w:rsidR="009C756A" w:rsidRPr="00EE2BE1">
        <w:rPr>
          <w:rFonts w:ascii="ＭＳ 明朝" w:eastAsia="ＭＳ 明朝" w:hAnsi="ＭＳ 明朝" w:hint="eastAsia"/>
        </w:rPr>
        <w:t>支援</w:t>
      </w:r>
      <w:r w:rsidRPr="00EE2BE1">
        <w:rPr>
          <w:rFonts w:ascii="ＭＳ 明朝" w:eastAsia="ＭＳ 明朝" w:hAnsi="ＭＳ 明朝"/>
        </w:rPr>
        <w:t>機器、</w:t>
      </w:r>
      <w:r w:rsidR="009C756A" w:rsidRPr="00EE2BE1">
        <w:rPr>
          <w:rFonts w:ascii="ＭＳ 明朝" w:eastAsia="ＭＳ 明朝" w:hAnsi="ＭＳ 明朝" w:hint="eastAsia"/>
        </w:rPr>
        <w:t>ケア</w:t>
      </w:r>
      <w:r w:rsidRPr="00EE2BE1">
        <w:rPr>
          <w:rFonts w:ascii="ＭＳ 明朝" w:eastAsia="ＭＳ 明朝" w:hAnsi="ＭＳ 明朝"/>
        </w:rPr>
        <w:t>のために提供される資金は、全体的に費用をカバーしておらず、ニーズを満たしていないことが多い。</w:t>
      </w:r>
    </w:p>
    <w:p w14:paraId="633C7828" w14:textId="4E8D3AE4" w:rsidR="00A13536" w:rsidRPr="00EE2BE1" w:rsidRDefault="00A13536" w:rsidP="00426E4D">
      <w:pPr>
        <w:ind w:firstLineChars="100" w:firstLine="210"/>
        <w:rPr>
          <w:rFonts w:ascii="ＭＳ 明朝" w:eastAsia="ＭＳ 明朝" w:hAnsi="ＭＳ 明朝"/>
        </w:rPr>
      </w:pPr>
      <w:r w:rsidRPr="00EE2BE1">
        <w:rPr>
          <w:rFonts w:ascii="ＭＳ 明朝" w:eastAsia="ＭＳ 明朝" w:hAnsi="ＭＳ 明朝" w:hint="eastAsia"/>
        </w:rPr>
        <w:t>選択肢を改善するために、一部の</w:t>
      </w:r>
      <w:r w:rsidR="0069437F" w:rsidRPr="00EE2BE1">
        <w:rPr>
          <w:rFonts w:ascii="ＭＳ 明朝" w:eastAsia="ＭＳ 明朝" w:hAnsi="ＭＳ 明朝" w:hint="eastAsia"/>
        </w:rPr>
        <w:t>州</w:t>
      </w:r>
      <w:r w:rsidRPr="00EE2BE1">
        <w:rPr>
          <w:rFonts w:ascii="ＭＳ 明朝" w:eastAsia="ＭＳ 明朝" w:hAnsi="ＭＳ 明朝" w:hint="eastAsia"/>
        </w:rPr>
        <w:t>では、機関やサービスに資金を提供するのではなく、個人に</w:t>
      </w:r>
      <w:r w:rsidR="009C756A" w:rsidRPr="00EE2BE1">
        <w:rPr>
          <w:rFonts w:ascii="ＭＳ 明朝" w:eastAsia="ＭＳ 明朝" w:hAnsi="ＭＳ 明朝" w:hint="eastAsia"/>
        </w:rPr>
        <w:t>支給し</w:t>
      </w:r>
      <w:r w:rsidRPr="00EE2BE1">
        <w:rPr>
          <w:rFonts w:ascii="ＭＳ 明朝" w:eastAsia="ＭＳ 明朝" w:hAnsi="ＭＳ 明朝" w:hint="eastAsia"/>
        </w:rPr>
        <w:t>、より柔軟な支援の仕組みへと移行してい</w:t>
      </w:r>
      <w:r w:rsidR="00426E4D" w:rsidRPr="00EE2BE1">
        <w:rPr>
          <w:rFonts w:ascii="ＭＳ 明朝" w:eastAsia="ＭＳ 明朝" w:hAnsi="ＭＳ 明朝" w:hint="eastAsia"/>
        </w:rPr>
        <w:t>る</w:t>
      </w:r>
      <w:r w:rsidRPr="00EE2BE1">
        <w:rPr>
          <w:rFonts w:ascii="ＭＳ 明朝" w:eastAsia="ＭＳ 明朝" w:hAnsi="ＭＳ 明朝" w:hint="eastAsia"/>
        </w:rPr>
        <w:t>。ベルン州の</w:t>
      </w:r>
      <w:r w:rsidR="009C756A" w:rsidRPr="00EE2BE1">
        <w:rPr>
          <w:rFonts w:ascii="ＭＳ 明朝" w:eastAsia="ＭＳ 明朝" w:hAnsi="ＭＳ 明朝" w:hint="eastAsia"/>
        </w:rPr>
        <w:t>試行</w:t>
      </w:r>
      <w:r w:rsidR="0035352C" w:rsidRPr="00EE2BE1">
        <w:rPr>
          <w:rFonts w:ascii="ＭＳ 明朝" w:eastAsia="ＭＳ 明朝" w:hAnsi="ＭＳ 明朝" w:hint="eastAsia"/>
        </w:rPr>
        <w:t>事業</w:t>
      </w:r>
      <w:r w:rsidRPr="00EE2BE1">
        <w:rPr>
          <w:rFonts w:ascii="ＭＳ 明朝" w:eastAsia="ＭＳ 明朝" w:hAnsi="ＭＳ 明朝" w:hint="eastAsia"/>
        </w:rPr>
        <w:t>では、独立した機関が家庭や職場で必要とされる支援を明確にし、それに基づいて支援サービスの年間予算を支払い、それを自由に</w:t>
      </w:r>
      <w:r w:rsidR="009C756A" w:rsidRPr="00EE2BE1">
        <w:rPr>
          <w:rFonts w:ascii="ＭＳ 明朝" w:eastAsia="ＭＳ 明朝" w:hAnsi="ＭＳ 明朝" w:hint="eastAsia"/>
        </w:rPr>
        <w:t>選んで使える</w:t>
      </w:r>
      <w:r w:rsidRPr="00EE2BE1">
        <w:rPr>
          <w:rFonts w:ascii="ＭＳ 明朝" w:eastAsia="ＭＳ 明朝" w:hAnsi="ＭＳ 明朝" w:hint="eastAsia"/>
        </w:rPr>
        <w:t>ようにしている</w:t>
      </w:r>
      <w:r w:rsidR="004548E7" w:rsidRPr="00EE2BE1">
        <w:rPr>
          <w:rStyle w:val="ac"/>
          <w:rFonts w:ascii="ＭＳ 明朝" w:eastAsia="ＭＳ 明朝" w:hAnsi="ＭＳ 明朝"/>
          <w:b/>
          <w:bCs/>
        </w:rPr>
        <w:endnoteReference w:id="79"/>
      </w:r>
      <w:r w:rsidRPr="00EE2BE1">
        <w:rPr>
          <w:rFonts w:ascii="ＭＳ 明朝" w:eastAsia="ＭＳ 明朝" w:hAnsi="ＭＳ 明朝" w:hint="eastAsia"/>
        </w:rPr>
        <w:t>。</w:t>
      </w:r>
      <w:r w:rsidRPr="00EE2BE1">
        <w:rPr>
          <w:rFonts w:ascii="ＭＳ 明朝" w:eastAsia="ＭＳ 明朝" w:hAnsi="ＭＳ 明朝"/>
        </w:rPr>
        <w:t>初期の結果は、様々な障害</w:t>
      </w:r>
      <w:r w:rsidR="009C756A" w:rsidRPr="00EE2BE1">
        <w:rPr>
          <w:rFonts w:ascii="ＭＳ 明朝" w:eastAsia="ＭＳ 明朝" w:hAnsi="ＭＳ 明朝" w:hint="eastAsia"/>
        </w:rPr>
        <w:t>がある</w:t>
      </w:r>
      <w:r w:rsidRPr="00EE2BE1">
        <w:rPr>
          <w:rFonts w:ascii="ＭＳ 明朝" w:eastAsia="ＭＳ 明朝" w:hAnsi="ＭＳ 明朝"/>
        </w:rPr>
        <w:t>参加者の自己決定と選択の自由が大きく向上したことを示している。しかし他の</w:t>
      </w:r>
      <w:r w:rsidR="0069437F" w:rsidRPr="00EE2BE1">
        <w:rPr>
          <w:rFonts w:ascii="ＭＳ 明朝" w:eastAsia="ＭＳ 明朝" w:hAnsi="ＭＳ 明朝"/>
        </w:rPr>
        <w:t>州</w:t>
      </w:r>
      <w:r w:rsidRPr="00EE2BE1">
        <w:rPr>
          <w:rFonts w:ascii="ＭＳ 明朝" w:eastAsia="ＭＳ 明朝" w:hAnsi="ＭＳ 明朝"/>
        </w:rPr>
        <w:t>でもそう</w:t>
      </w:r>
      <w:r w:rsidR="009C756A" w:rsidRPr="00EE2BE1">
        <w:rPr>
          <w:rFonts w:ascii="ＭＳ 明朝" w:eastAsia="ＭＳ 明朝" w:hAnsi="ＭＳ 明朝" w:hint="eastAsia"/>
        </w:rPr>
        <w:t>か</w:t>
      </w:r>
      <w:r w:rsidR="0035352C" w:rsidRPr="00EE2BE1">
        <w:rPr>
          <w:rStyle w:val="ac"/>
          <w:rFonts w:ascii="ＭＳ 明朝" w:eastAsia="ＭＳ 明朝" w:hAnsi="ＭＳ 明朝"/>
          <w:b/>
          <w:bCs/>
        </w:rPr>
        <w:endnoteReference w:id="80"/>
      </w:r>
      <w:r w:rsidRPr="00EE2BE1">
        <w:rPr>
          <w:rFonts w:ascii="ＭＳ 明朝" w:eastAsia="ＭＳ 明朝" w:hAnsi="ＭＳ 明朝"/>
        </w:rPr>
        <w:t>、この制度の最終的な</w:t>
      </w:r>
      <w:r w:rsidR="009C756A" w:rsidRPr="00EE2BE1">
        <w:rPr>
          <w:rFonts w:ascii="ＭＳ 明朝" w:eastAsia="ＭＳ 明朝" w:hAnsi="ＭＳ 明朝" w:hint="eastAsia"/>
        </w:rPr>
        <w:t>仕組み</w:t>
      </w:r>
      <w:r w:rsidRPr="00EE2BE1">
        <w:rPr>
          <w:rFonts w:ascii="ＭＳ 明朝" w:eastAsia="ＭＳ 明朝" w:hAnsi="ＭＳ 明朝"/>
        </w:rPr>
        <w:t>の下で、障害の程度や種類</w:t>
      </w:r>
      <w:r w:rsidRPr="00EE2BE1">
        <w:rPr>
          <w:rFonts w:ascii="ＭＳ 明朝" w:eastAsia="ＭＳ 明朝" w:hAnsi="ＭＳ 明朝" w:hint="eastAsia"/>
        </w:rPr>
        <w:t>に関わらずすべての</w:t>
      </w:r>
      <w:r w:rsidR="008578E3" w:rsidRPr="00EE2BE1">
        <w:rPr>
          <w:rFonts w:ascii="ＭＳ 明朝" w:eastAsia="ＭＳ 明朝" w:hAnsi="ＭＳ 明朝" w:hint="eastAsia"/>
        </w:rPr>
        <w:t>障</w:t>
      </w:r>
      <w:r w:rsidR="008578E3" w:rsidRPr="00EE2BE1">
        <w:rPr>
          <w:rFonts w:ascii="ＭＳ 明朝" w:eastAsia="ＭＳ 明朝" w:hAnsi="ＭＳ 明朝" w:hint="eastAsia"/>
        </w:rPr>
        <w:lastRenderedPageBreak/>
        <w:t>害のある人</w:t>
      </w:r>
      <w:r w:rsidRPr="00EE2BE1">
        <w:rPr>
          <w:rFonts w:ascii="ＭＳ 明朝" w:eastAsia="ＭＳ 明朝" w:hAnsi="ＭＳ 明朝" w:hint="eastAsia"/>
        </w:rPr>
        <w:t>に必要な選択の自由が実際に提供されるか</w:t>
      </w:r>
      <w:r w:rsidR="009C756A" w:rsidRPr="00EE2BE1">
        <w:rPr>
          <w:rFonts w:ascii="ＭＳ 明朝" w:eastAsia="ＭＳ 明朝" w:hAnsi="ＭＳ 明朝" w:hint="eastAsia"/>
        </w:rPr>
        <w:t>否</w:t>
      </w:r>
      <w:r w:rsidRPr="00EE2BE1">
        <w:rPr>
          <w:rFonts w:ascii="ＭＳ 明朝" w:eastAsia="ＭＳ 明朝" w:hAnsi="ＭＳ 明朝" w:hint="eastAsia"/>
        </w:rPr>
        <w:t>かは、現時点では不明である</w:t>
      </w:r>
      <w:r w:rsidR="0035352C" w:rsidRPr="00EE2BE1">
        <w:rPr>
          <w:rStyle w:val="ac"/>
          <w:rFonts w:ascii="ＭＳ 明朝" w:eastAsia="ＭＳ 明朝" w:hAnsi="ＭＳ 明朝"/>
          <w:b/>
          <w:bCs/>
        </w:rPr>
        <w:endnoteReference w:id="81"/>
      </w:r>
      <w:r w:rsidRPr="00EE2BE1">
        <w:rPr>
          <w:rFonts w:ascii="ＭＳ 明朝" w:eastAsia="ＭＳ 明朝" w:hAnsi="ＭＳ 明朝" w:hint="eastAsia"/>
        </w:rPr>
        <w:t>。</w:t>
      </w:r>
      <w:r w:rsidRPr="00EE2BE1">
        <w:rPr>
          <w:rFonts w:ascii="ＭＳ 明朝" w:eastAsia="ＭＳ 明朝" w:hAnsi="ＭＳ 明朝"/>
        </w:rPr>
        <w:t xml:space="preserve"> </w:t>
      </w:r>
    </w:p>
    <w:p w14:paraId="21DA7851" w14:textId="6CB97483" w:rsidR="00A13536" w:rsidRPr="00EE2BE1" w:rsidRDefault="00A13536" w:rsidP="00426E4D">
      <w:pPr>
        <w:ind w:firstLineChars="100" w:firstLine="210"/>
        <w:rPr>
          <w:rFonts w:ascii="ＭＳ 明朝" w:eastAsia="ＭＳ 明朝" w:hAnsi="ＭＳ 明朝"/>
        </w:rPr>
      </w:pPr>
      <w:r w:rsidRPr="00EE2BE1">
        <w:rPr>
          <w:rFonts w:ascii="ＭＳ 明朝" w:eastAsia="ＭＳ 明朝" w:hAnsi="ＭＳ 明朝" w:hint="eastAsia"/>
        </w:rPr>
        <w:t>入所施設では、</w:t>
      </w:r>
      <w:r w:rsidR="009C756A" w:rsidRPr="00EE2BE1">
        <w:rPr>
          <w:rFonts w:ascii="ＭＳ 明朝" w:eastAsia="ＭＳ 明朝" w:hAnsi="ＭＳ 明朝" w:hint="eastAsia"/>
        </w:rPr>
        <w:t>個人に合わせた、参加促進のためのニーズ評価、</w:t>
      </w:r>
      <w:r w:rsidR="004874E7" w:rsidRPr="00EE2BE1">
        <w:rPr>
          <w:rFonts w:ascii="ＭＳ 明朝" w:eastAsia="ＭＳ 明朝" w:hAnsi="ＭＳ 明朝" w:hint="eastAsia"/>
        </w:rPr>
        <w:t>および</w:t>
      </w:r>
      <w:r w:rsidRPr="00EE2BE1">
        <w:rPr>
          <w:rFonts w:ascii="ＭＳ 明朝" w:eastAsia="ＭＳ 明朝" w:hAnsi="ＭＳ 明朝" w:hint="eastAsia"/>
        </w:rPr>
        <w:t>施設内外での</w:t>
      </w:r>
      <w:r w:rsidR="007D733C" w:rsidRPr="00EE2BE1">
        <w:rPr>
          <w:rFonts w:ascii="ＭＳ 明朝" w:eastAsia="ＭＳ 明朝" w:hAnsi="ＭＳ 明朝" w:hint="eastAsia"/>
        </w:rPr>
        <w:t>自主性</w:t>
      </w:r>
      <w:r w:rsidR="004874E7" w:rsidRPr="00EE2BE1">
        <w:rPr>
          <w:rFonts w:ascii="ＭＳ 明朝" w:eastAsia="ＭＳ 明朝" w:hAnsi="ＭＳ 明朝" w:hint="eastAsia"/>
        </w:rPr>
        <w:t>と参加の保証</w:t>
      </w:r>
      <w:r w:rsidRPr="00EE2BE1">
        <w:rPr>
          <w:rFonts w:ascii="ＭＳ 明朝" w:eastAsia="ＭＳ 明朝" w:hAnsi="ＭＳ 明朝" w:hint="eastAsia"/>
        </w:rPr>
        <w:t>が不十分であることがわかっている</w:t>
      </w:r>
      <w:r w:rsidR="0035352C" w:rsidRPr="00EE2BE1">
        <w:rPr>
          <w:rStyle w:val="ac"/>
          <w:rFonts w:ascii="ＭＳ 明朝" w:eastAsia="ＭＳ 明朝" w:hAnsi="ＭＳ 明朝"/>
          <w:b/>
          <w:bCs/>
        </w:rPr>
        <w:endnoteReference w:id="82"/>
      </w:r>
      <w:r w:rsidRPr="00EE2BE1">
        <w:rPr>
          <w:rFonts w:ascii="ＭＳ 明朝" w:eastAsia="ＭＳ 明朝" w:hAnsi="ＭＳ 明朝" w:hint="eastAsia"/>
        </w:rPr>
        <w:t>。</w:t>
      </w:r>
      <w:r w:rsidR="004874E7" w:rsidRPr="00EE2BE1">
        <w:rPr>
          <w:rFonts w:ascii="ＭＳ 明朝" w:eastAsia="ＭＳ 明朝" w:hAnsi="ＭＳ 明朝" w:hint="eastAsia"/>
        </w:rPr>
        <w:t>施設分野の</w:t>
      </w:r>
      <w:r w:rsidRPr="00EE2BE1">
        <w:rPr>
          <w:rFonts w:ascii="ＭＳ 明朝" w:eastAsia="ＭＳ 明朝" w:hAnsi="ＭＳ 明朝"/>
        </w:rPr>
        <w:t>協会の国連CRPD行動計画には、</w:t>
      </w:r>
      <w:r w:rsidR="00AA3FD7" w:rsidRPr="00EE2BE1">
        <w:rPr>
          <w:rFonts w:ascii="ＭＳ 明朝" w:eastAsia="ＭＳ 明朝" w:hAnsi="ＭＳ 明朝" w:hint="eastAsia"/>
        </w:rPr>
        <w:t>特に</w:t>
      </w:r>
      <w:r w:rsidRPr="00EE2BE1">
        <w:rPr>
          <w:rFonts w:ascii="ＭＳ 明朝" w:eastAsia="ＭＳ 明朝" w:hAnsi="ＭＳ 明朝"/>
        </w:rPr>
        <w:t>これらの分野での勧告が含まれている</w:t>
      </w:r>
      <w:r w:rsidR="0035352C" w:rsidRPr="00EE2BE1">
        <w:rPr>
          <w:rStyle w:val="ac"/>
          <w:rFonts w:ascii="ＭＳ 明朝" w:eastAsia="ＭＳ 明朝" w:hAnsi="ＭＳ 明朝"/>
          <w:b/>
          <w:bCs/>
        </w:rPr>
        <w:endnoteReference w:id="83"/>
      </w:r>
      <w:r w:rsidRPr="00EE2BE1">
        <w:rPr>
          <w:rFonts w:ascii="ＭＳ 明朝" w:eastAsia="ＭＳ 明朝" w:hAnsi="ＭＳ 明朝"/>
        </w:rPr>
        <w:t>。</w:t>
      </w:r>
    </w:p>
    <w:p w14:paraId="55467079" w14:textId="76A4B08E" w:rsidR="00A13536" w:rsidRPr="00EE2BE1" w:rsidRDefault="00A13536" w:rsidP="00426E4D">
      <w:pPr>
        <w:ind w:firstLineChars="100" w:firstLine="210"/>
        <w:rPr>
          <w:rFonts w:ascii="ＭＳ 明朝" w:eastAsia="ＭＳ 明朝" w:hAnsi="ＭＳ 明朝"/>
        </w:rPr>
      </w:pPr>
      <w:r w:rsidRPr="00EE2BE1">
        <w:rPr>
          <w:rFonts w:ascii="ＭＳ 明朝" w:eastAsia="ＭＳ 明朝" w:hAnsi="ＭＳ 明朝"/>
        </w:rPr>
        <w:t>2018年6月には、社会政策に関する国民対話という団体が、「自立し</w:t>
      </w:r>
      <w:r w:rsidR="004874E7" w:rsidRPr="00EE2BE1">
        <w:rPr>
          <w:rFonts w:ascii="ＭＳ 明朝" w:eastAsia="ＭＳ 明朝" w:hAnsi="ＭＳ 明朝" w:hint="eastAsia"/>
        </w:rPr>
        <w:t>た生活</w:t>
      </w:r>
      <w:r w:rsidRPr="00EE2BE1">
        <w:rPr>
          <w:rFonts w:ascii="ＭＳ 明朝" w:eastAsia="ＭＳ 明朝" w:hAnsi="ＭＳ 明朝"/>
        </w:rPr>
        <w:t>」に関する複数年のプログラムの</w:t>
      </w:r>
      <w:r w:rsidR="004874E7" w:rsidRPr="00EE2BE1">
        <w:rPr>
          <w:rFonts w:ascii="ＭＳ 明朝" w:eastAsia="ＭＳ 明朝" w:hAnsi="ＭＳ 明朝" w:hint="eastAsia"/>
        </w:rPr>
        <w:t>考え方</w:t>
      </w:r>
      <w:r w:rsidRPr="00EE2BE1">
        <w:rPr>
          <w:rFonts w:ascii="ＭＳ 明朝" w:eastAsia="ＭＳ 明朝" w:hAnsi="ＭＳ 明朝"/>
        </w:rPr>
        <w:t>を承認した</w:t>
      </w:r>
      <w:bookmarkStart w:id="11" w:name="_Ref17197135"/>
      <w:r w:rsidR="0035352C" w:rsidRPr="00EE2BE1">
        <w:rPr>
          <w:rStyle w:val="ac"/>
          <w:rFonts w:ascii="ＭＳ 明朝" w:eastAsia="ＭＳ 明朝" w:hAnsi="ＭＳ 明朝"/>
          <w:b/>
          <w:bCs/>
        </w:rPr>
        <w:endnoteReference w:id="84"/>
      </w:r>
      <w:bookmarkEnd w:id="11"/>
      <w:r w:rsidRPr="00EE2BE1">
        <w:rPr>
          <w:rFonts w:ascii="ＭＳ 明朝" w:eastAsia="ＭＳ 明朝" w:hAnsi="ＭＳ 明朝"/>
        </w:rPr>
        <w:t>。5分野で、現状報告、</w:t>
      </w:r>
      <w:r w:rsidR="004874E7" w:rsidRPr="00EE2BE1">
        <w:rPr>
          <w:rFonts w:ascii="ＭＳ 明朝" w:eastAsia="ＭＳ 明朝" w:hAnsi="ＭＳ 明朝" w:hint="eastAsia"/>
        </w:rPr>
        <w:t>好事例の収集</w:t>
      </w:r>
      <w:r w:rsidRPr="00EE2BE1">
        <w:rPr>
          <w:rFonts w:ascii="ＭＳ 明朝" w:eastAsia="ＭＳ 明朝" w:hAnsi="ＭＳ 明朝"/>
        </w:rPr>
        <w:t>、必要な行動の決定が行われる。2019年11月には、2021年までの</w:t>
      </w:r>
      <w:r w:rsidR="004874E7" w:rsidRPr="00EE2BE1">
        <w:rPr>
          <w:rFonts w:ascii="ＭＳ 明朝" w:eastAsia="ＭＳ 明朝" w:hAnsi="ＭＳ 明朝" w:hint="eastAsia"/>
        </w:rPr>
        <w:t>取り組みに関する</w:t>
      </w:r>
      <w:r w:rsidRPr="00EE2BE1">
        <w:rPr>
          <w:rFonts w:ascii="ＭＳ 明朝" w:eastAsia="ＭＳ 明朝" w:hAnsi="ＭＳ 明朝"/>
        </w:rPr>
        <w:t>決定がなされる。</w:t>
      </w:r>
    </w:p>
    <w:p w14:paraId="0A55C2E1" w14:textId="2C18D625" w:rsidR="00A13536" w:rsidRPr="00EE2BE1" w:rsidRDefault="00A1353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連邦当局は、スイス連邦障害者リハビリテーション施設法</w:t>
      </w:r>
      <w:r w:rsidR="004874E7" w:rsidRPr="00EE2BE1">
        <w:rPr>
          <w:rFonts w:ascii="ＭＳ 明朝" w:eastAsia="ＭＳ 明朝" w:hAnsi="ＭＳ 明朝"/>
        </w:rPr>
        <w:t>(IFEG)</w:t>
      </w:r>
      <w:r w:rsidRPr="00EE2BE1">
        <w:rPr>
          <w:rFonts w:ascii="ＭＳ 明朝" w:eastAsia="ＭＳ 明朝" w:hAnsi="ＭＳ 明朝"/>
        </w:rPr>
        <w:t>と</w:t>
      </w:r>
      <w:r w:rsidR="004874E7" w:rsidRPr="00EE2BE1">
        <w:rPr>
          <w:rFonts w:ascii="ＭＳ 明朝" w:eastAsia="ＭＳ 明朝" w:hAnsi="ＭＳ 明朝"/>
        </w:rPr>
        <w:t>CRPD</w:t>
      </w:r>
      <w:r w:rsidRPr="00EE2BE1">
        <w:rPr>
          <w:rFonts w:ascii="ＭＳ 明朝" w:eastAsia="ＭＳ 明朝" w:hAnsi="ＭＳ 明朝"/>
        </w:rPr>
        <w:t>第19条の</w:t>
      </w:r>
      <w:r w:rsidR="004874E7" w:rsidRPr="00EE2BE1">
        <w:rPr>
          <w:rFonts w:ascii="ＭＳ 明朝" w:eastAsia="ＭＳ 明朝" w:hAnsi="ＭＳ 明朝" w:hint="eastAsia"/>
        </w:rPr>
        <w:t>一般的意見</w:t>
      </w:r>
      <w:r w:rsidRPr="00EE2BE1">
        <w:rPr>
          <w:rFonts w:ascii="ＭＳ 明朝" w:eastAsia="ＭＳ 明朝" w:hAnsi="ＭＳ 明朝"/>
        </w:rPr>
        <w:t>に含まれる原則との整合性をどの程度まで見直す予定ですか？</w:t>
      </w:r>
    </w:p>
    <w:p w14:paraId="1721DAF4" w14:textId="76BEE118" w:rsidR="00A13536" w:rsidRPr="00EE2BE1" w:rsidRDefault="00A1353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連邦政府と</w:t>
      </w:r>
      <w:r w:rsidR="0069437F" w:rsidRPr="00EE2BE1">
        <w:rPr>
          <w:rFonts w:ascii="ＭＳ 明朝" w:eastAsia="ＭＳ 明朝" w:hAnsi="ＭＳ 明朝" w:hint="eastAsia"/>
        </w:rPr>
        <w:t>州</w:t>
      </w:r>
      <w:r w:rsidRPr="00EE2BE1">
        <w:rPr>
          <w:rFonts w:ascii="ＭＳ 明朝" w:eastAsia="ＭＳ 明朝" w:hAnsi="ＭＳ 明朝" w:hint="eastAsia"/>
        </w:rPr>
        <w:t>当局は、</w:t>
      </w:r>
      <w:r w:rsidR="00050269" w:rsidRPr="00EE2BE1">
        <w:rPr>
          <w:rFonts w:ascii="ＭＳ 明朝" w:eastAsia="ＭＳ 明朝" w:hAnsi="ＭＳ 明朝" w:hint="eastAsia"/>
        </w:rPr>
        <w:t>支援制度</w:t>
      </w:r>
      <w:r w:rsidRPr="00EE2BE1">
        <w:rPr>
          <w:rFonts w:ascii="ＭＳ 明朝" w:eastAsia="ＭＳ 明朝" w:hAnsi="ＭＳ 明朝" w:hint="eastAsia"/>
        </w:rPr>
        <w:t>（特に支援</w:t>
      </w:r>
      <w:r w:rsidR="00050269" w:rsidRPr="00EE2BE1">
        <w:rPr>
          <w:rFonts w:ascii="ＭＳ 明朝" w:eastAsia="ＭＳ 明朝" w:hAnsi="ＭＳ 明朝" w:hint="eastAsia"/>
        </w:rPr>
        <w:t>補助金</w:t>
      </w:r>
      <w:r w:rsidRPr="00EE2BE1">
        <w:rPr>
          <w:rFonts w:ascii="ＭＳ 明朝" w:eastAsia="ＭＳ 明朝" w:hAnsi="ＭＳ 明朝" w:hint="eastAsia"/>
        </w:rPr>
        <w:t>を含む）の相互調整と発展を確実にするために、どのような戦略をとってい</w:t>
      </w:r>
      <w:r w:rsidR="0011639E" w:rsidRPr="00EE2BE1">
        <w:rPr>
          <w:rFonts w:ascii="ＭＳ 明朝" w:eastAsia="ＭＳ 明朝" w:hAnsi="ＭＳ 明朝" w:hint="eastAsia"/>
        </w:rPr>
        <w:t>ます</w:t>
      </w:r>
      <w:r w:rsidRPr="00EE2BE1">
        <w:rPr>
          <w:rFonts w:ascii="ＭＳ 明朝" w:eastAsia="ＭＳ 明朝" w:hAnsi="ＭＳ 明朝" w:hint="eastAsia"/>
        </w:rPr>
        <w:t>か？また、この点において、</w:t>
      </w:r>
      <w:r w:rsidR="00050269" w:rsidRPr="00EE2BE1">
        <w:rPr>
          <w:rFonts w:ascii="ＭＳ 明朝" w:eastAsia="ＭＳ 明朝" w:hAnsi="ＭＳ 明朝" w:hint="eastAsia"/>
        </w:rPr>
        <w:t>補助金制度</w:t>
      </w:r>
      <w:r w:rsidRPr="00EE2BE1">
        <w:rPr>
          <w:rFonts w:ascii="ＭＳ 明朝" w:eastAsia="ＭＳ 明朝" w:hAnsi="ＭＳ 明朝" w:hint="eastAsia"/>
        </w:rPr>
        <w:t>の違いから生じる受益者の障壁をどのように除去してい</w:t>
      </w:r>
      <w:r w:rsidR="0011639E" w:rsidRPr="00EE2BE1">
        <w:rPr>
          <w:rFonts w:ascii="ＭＳ 明朝" w:eastAsia="ＭＳ 明朝" w:hAnsi="ＭＳ 明朝" w:hint="eastAsia"/>
        </w:rPr>
        <w:t>ます</w:t>
      </w:r>
      <w:r w:rsidRPr="00EE2BE1">
        <w:rPr>
          <w:rFonts w:ascii="ＭＳ 明朝" w:eastAsia="ＭＳ 明朝" w:hAnsi="ＭＳ 明朝" w:hint="eastAsia"/>
        </w:rPr>
        <w:t>か？</w:t>
      </w:r>
    </w:p>
    <w:p w14:paraId="193F4FBC" w14:textId="33C9239A" w:rsidR="009B0CE9" w:rsidRPr="00EE2BE1" w:rsidRDefault="00050269" w:rsidP="00C95977">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個人の家庭、仕事、教育、レクリエーションの場での経済的支援</w:t>
      </w:r>
      <w:r w:rsidR="00C95977" w:rsidRPr="00EE2BE1">
        <w:rPr>
          <w:rFonts w:ascii="ＭＳ 明朝" w:eastAsia="ＭＳ 明朝" w:hAnsi="ＭＳ 明朝" w:hint="eastAsia"/>
        </w:rPr>
        <w:t>（それぞれの場でのニーズに基づく支援）という点で、通所と入所サービスの選択可能性</w:t>
      </w:r>
      <w:r w:rsidRPr="00EE2BE1">
        <w:rPr>
          <w:rFonts w:ascii="ＭＳ 明朝" w:eastAsia="ＭＳ 明朝" w:hAnsi="ＭＳ 明朝" w:hint="eastAsia"/>
        </w:rPr>
        <w:t>と相まって、包括的な選択の自由が実際に存在することを保証するために、どのような行動がとられてい</w:t>
      </w:r>
      <w:r w:rsidR="005032B7" w:rsidRPr="00EE2BE1">
        <w:rPr>
          <w:rFonts w:ascii="ＭＳ 明朝" w:eastAsia="ＭＳ 明朝" w:hAnsi="ＭＳ 明朝" w:hint="eastAsia"/>
        </w:rPr>
        <w:t>ます</w:t>
      </w:r>
      <w:r w:rsidRPr="00EE2BE1">
        <w:rPr>
          <w:rFonts w:ascii="ＭＳ 明朝" w:eastAsia="ＭＳ 明朝" w:hAnsi="ＭＳ 明朝" w:hint="eastAsia"/>
        </w:rPr>
        <w:t>か？</w:t>
      </w:r>
    </w:p>
    <w:p w14:paraId="1905750A" w14:textId="032752C0" w:rsidR="00A13536" w:rsidRPr="00EE2BE1" w:rsidRDefault="00A1353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連邦政府と</w:t>
      </w:r>
      <w:r w:rsidR="0069437F" w:rsidRPr="00EE2BE1">
        <w:rPr>
          <w:rFonts w:ascii="ＭＳ 明朝" w:eastAsia="ＭＳ 明朝" w:hAnsi="ＭＳ 明朝" w:hint="eastAsia"/>
        </w:rPr>
        <w:t>州</w:t>
      </w:r>
      <w:r w:rsidRPr="00EE2BE1">
        <w:rPr>
          <w:rFonts w:ascii="ＭＳ 明朝" w:eastAsia="ＭＳ 明朝" w:hAnsi="ＭＳ 明朝" w:hint="eastAsia"/>
        </w:rPr>
        <w:t>当局は、ニーズに応じた通院支援サービスの利用を促進するために、どのような措置をとってい</w:t>
      </w:r>
      <w:r w:rsidR="0011639E" w:rsidRPr="00EE2BE1">
        <w:rPr>
          <w:rFonts w:ascii="ＭＳ 明朝" w:eastAsia="ＭＳ 明朝" w:hAnsi="ＭＳ 明朝" w:hint="eastAsia"/>
        </w:rPr>
        <w:t>ます</w:t>
      </w:r>
      <w:r w:rsidRPr="00EE2BE1">
        <w:rPr>
          <w:rFonts w:ascii="ＭＳ 明朝" w:eastAsia="ＭＳ 明朝" w:hAnsi="ＭＳ 明朝" w:hint="eastAsia"/>
        </w:rPr>
        <w:t>か？</w:t>
      </w:r>
    </w:p>
    <w:p w14:paraId="0167C1E6" w14:textId="7CF74210" w:rsidR="00A13536" w:rsidRPr="00EE2BE1" w:rsidRDefault="00A1353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施設入所</w:t>
      </w:r>
      <w:r w:rsidR="005032B7" w:rsidRPr="00EE2BE1">
        <w:rPr>
          <w:rFonts w:ascii="ＭＳ 明朝" w:eastAsia="ＭＳ 明朝" w:hAnsi="ＭＳ 明朝" w:hint="eastAsia"/>
        </w:rPr>
        <w:t>者</w:t>
      </w:r>
      <w:r w:rsidRPr="00EE2BE1">
        <w:rPr>
          <w:rFonts w:ascii="ＭＳ 明朝" w:eastAsia="ＭＳ 明朝" w:hAnsi="ＭＳ 明朝" w:hint="eastAsia"/>
        </w:rPr>
        <w:t>が自立生活や就労を実現するための積極的な支援を提供すること</w:t>
      </w:r>
      <w:r w:rsidR="005032B7" w:rsidRPr="00EE2BE1">
        <w:rPr>
          <w:rFonts w:ascii="ＭＳ 明朝" w:eastAsia="ＭＳ 明朝" w:hAnsi="ＭＳ 明朝" w:hint="eastAsia"/>
        </w:rPr>
        <w:t>によって退所</w:t>
      </w:r>
      <w:r w:rsidRPr="00EE2BE1">
        <w:rPr>
          <w:rFonts w:ascii="ＭＳ 明朝" w:eastAsia="ＭＳ 明朝" w:hAnsi="ＭＳ 明朝" w:hint="eastAsia"/>
        </w:rPr>
        <w:t>を実現するために、どの</w:t>
      </w:r>
      <w:r w:rsidR="0069437F" w:rsidRPr="00EE2BE1">
        <w:rPr>
          <w:rFonts w:ascii="ＭＳ 明朝" w:eastAsia="ＭＳ 明朝" w:hAnsi="ＭＳ 明朝" w:hint="eastAsia"/>
        </w:rPr>
        <w:t>州</w:t>
      </w:r>
      <w:r w:rsidRPr="00EE2BE1">
        <w:rPr>
          <w:rFonts w:ascii="ＭＳ 明朝" w:eastAsia="ＭＳ 明朝" w:hAnsi="ＭＳ 明朝" w:hint="eastAsia"/>
        </w:rPr>
        <w:t>で具体的にどのような対策がとられてい</w:t>
      </w:r>
      <w:r w:rsidR="0011639E" w:rsidRPr="00EE2BE1">
        <w:rPr>
          <w:rFonts w:ascii="ＭＳ 明朝" w:eastAsia="ＭＳ 明朝" w:hAnsi="ＭＳ 明朝" w:hint="eastAsia"/>
        </w:rPr>
        <w:t>ます</w:t>
      </w:r>
      <w:r w:rsidRPr="00EE2BE1">
        <w:rPr>
          <w:rFonts w:ascii="ＭＳ 明朝" w:eastAsia="ＭＳ 明朝" w:hAnsi="ＭＳ 明朝" w:hint="eastAsia"/>
        </w:rPr>
        <w:t>か？</w:t>
      </w:r>
    </w:p>
    <w:p w14:paraId="0486500D" w14:textId="39D6FE88" w:rsidR="00A13536" w:rsidRPr="00EE2BE1" w:rsidRDefault="00A1353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複数年の「自立した生活」プログラムの下で、</w:t>
      </w:r>
      <w:r w:rsidR="005032B7" w:rsidRPr="00EE2BE1">
        <w:rPr>
          <w:rFonts w:ascii="ＭＳ 明朝" w:eastAsia="ＭＳ 明朝" w:hAnsi="ＭＳ 明朝" w:hint="eastAsia"/>
        </w:rPr>
        <w:t>どの程度まで</w:t>
      </w:r>
      <w:r w:rsidRPr="00EE2BE1">
        <w:rPr>
          <w:rFonts w:ascii="ＭＳ 明朝" w:eastAsia="ＭＳ 明朝" w:hAnsi="ＭＳ 明朝" w:hint="eastAsia"/>
        </w:rPr>
        <w:t>より包括的な</w:t>
      </w:r>
      <w:r w:rsidR="005032B7" w:rsidRPr="00EE2BE1">
        <w:rPr>
          <w:rFonts w:ascii="ＭＳ 明朝" w:eastAsia="ＭＳ 明朝" w:hAnsi="ＭＳ 明朝" w:hint="eastAsia"/>
        </w:rPr>
        <w:t>試行事業</w:t>
      </w:r>
      <w:r w:rsidRPr="00EE2BE1">
        <w:rPr>
          <w:rFonts w:ascii="ＭＳ 明朝" w:eastAsia="ＭＳ 明朝" w:hAnsi="ＭＳ 明朝" w:hint="eastAsia"/>
        </w:rPr>
        <w:t>を実施</w:t>
      </w:r>
      <w:r w:rsidR="0011639E" w:rsidRPr="00EE2BE1">
        <w:rPr>
          <w:rFonts w:ascii="ＭＳ 明朝" w:eastAsia="ＭＳ 明朝" w:hAnsi="ＭＳ 明朝" w:hint="eastAsia"/>
        </w:rPr>
        <w:t>します</w:t>
      </w:r>
      <w:r w:rsidRPr="00EE2BE1">
        <w:rPr>
          <w:rFonts w:ascii="ＭＳ 明朝" w:eastAsia="ＭＳ 明朝" w:hAnsi="ＭＳ 明朝" w:hint="eastAsia"/>
        </w:rPr>
        <w:t>か、</w:t>
      </w:r>
      <w:r w:rsidR="005032B7" w:rsidRPr="00EE2BE1">
        <w:rPr>
          <w:rFonts w:ascii="ＭＳ 明朝" w:eastAsia="ＭＳ 明朝" w:hAnsi="ＭＳ 明朝" w:hint="eastAsia"/>
        </w:rPr>
        <w:t>またそれは</w:t>
      </w:r>
      <w:r w:rsidRPr="00EE2BE1">
        <w:rPr>
          <w:rFonts w:ascii="ＭＳ 明朝" w:eastAsia="ＭＳ 明朝" w:hAnsi="ＭＳ 明朝" w:hint="eastAsia"/>
        </w:rPr>
        <w:t>法的・戦略的基盤の変更につなが</w:t>
      </w:r>
      <w:r w:rsidR="0011639E" w:rsidRPr="00EE2BE1">
        <w:rPr>
          <w:rFonts w:ascii="ＭＳ 明朝" w:eastAsia="ＭＳ 明朝" w:hAnsi="ＭＳ 明朝" w:hint="eastAsia"/>
        </w:rPr>
        <w:t>ります</w:t>
      </w:r>
      <w:r w:rsidRPr="00EE2BE1">
        <w:rPr>
          <w:rFonts w:ascii="ＭＳ 明朝" w:eastAsia="ＭＳ 明朝" w:hAnsi="ＭＳ 明朝" w:hint="eastAsia"/>
        </w:rPr>
        <w:t>か。</w:t>
      </w:r>
    </w:p>
    <w:p w14:paraId="7EBAB92B" w14:textId="77777777" w:rsidR="00F14910" w:rsidRPr="00EE2BE1" w:rsidRDefault="00F14910" w:rsidP="00A13536">
      <w:pPr>
        <w:rPr>
          <w:rFonts w:ascii="ＭＳ 明朝" w:eastAsia="ＭＳ 明朝" w:hAnsi="ＭＳ 明朝"/>
        </w:rPr>
      </w:pPr>
    </w:p>
    <w:p w14:paraId="59D442FA"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21条　表現及び意見の自由並びに情報の利用の機会</w:t>
      </w:r>
    </w:p>
    <w:p w14:paraId="70804D0E" w14:textId="4B7D3CB5" w:rsidR="00A13536" w:rsidRPr="00EE2BE1" w:rsidRDefault="00A13536" w:rsidP="00426E4D">
      <w:pPr>
        <w:ind w:firstLineChars="100" w:firstLine="210"/>
        <w:rPr>
          <w:rFonts w:ascii="ＭＳ 明朝" w:eastAsia="ＭＳ 明朝" w:hAnsi="ＭＳ 明朝"/>
        </w:rPr>
      </w:pPr>
      <w:r w:rsidRPr="00EE2BE1">
        <w:rPr>
          <w:rFonts w:ascii="ＭＳ 明朝" w:eastAsia="ＭＳ 明朝" w:hAnsi="ＭＳ 明朝" w:hint="eastAsia"/>
        </w:rPr>
        <w:t>連邦</w:t>
      </w:r>
      <w:r w:rsidR="00C73314" w:rsidRPr="00EE2BE1">
        <w:rPr>
          <w:rFonts w:ascii="ＭＳ 明朝" w:eastAsia="ＭＳ 明朝" w:hAnsi="ＭＳ 明朝" w:hint="eastAsia"/>
        </w:rPr>
        <w:t>政府</w:t>
      </w:r>
      <w:r w:rsidRPr="00EE2BE1">
        <w:rPr>
          <w:rFonts w:ascii="ＭＳ 明朝" w:eastAsia="ＭＳ 明朝" w:hAnsi="ＭＳ 明朝" w:hint="eastAsia"/>
        </w:rPr>
        <w:t>の報告によると、「</w:t>
      </w:r>
      <w:r w:rsidRPr="00EE2BE1">
        <w:rPr>
          <w:rFonts w:ascii="ＭＳ 明朝" w:eastAsia="ＭＳ 明朝" w:hAnsi="ＭＳ 明朝" w:hint="eastAsia"/>
          <w:b/>
          <w:bCs/>
        </w:rPr>
        <w:t>アクセシビリティとデジタライゼーション</w:t>
      </w:r>
      <w:r w:rsidRPr="00EE2BE1">
        <w:rPr>
          <w:rFonts w:ascii="ＭＳ 明朝" w:eastAsia="ＭＳ 明朝" w:hAnsi="ＭＳ 明朝" w:hint="eastAsia"/>
        </w:rPr>
        <w:t>」の問題は、障害者政策の中でも特に重視されている</w:t>
      </w:r>
      <w:r w:rsidR="0035352C" w:rsidRPr="00EE2BE1">
        <w:rPr>
          <w:rStyle w:val="ac"/>
          <w:rFonts w:ascii="ＭＳ 明朝" w:eastAsia="ＭＳ 明朝" w:hAnsi="ＭＳ 明朝"/>
          <w:b/>
          <w:bCs/>
        </w:rPr>
        <w:endnoteReference w:id="85"/>
      </w:r>
      <w:r w:rsidRPr="00EE2BE1">
        <w:rPr>
          <w:rFonts w:ascii="ＭＳ 明朝" w:eastAsia="ＭＳ 明朝" w:hAnsi="ＭＳ 明朝" w:hint="eastAsia"/>
        </w:rPr>
        <w:t>。</w:t>
      </w:r>
      <w:r w:rsidRPr="00EE2BE1">
        <w:rPr>
          <w:rFonts w:ascii="ＭＳ 明朝" w:eastAsia="ＭＳ 明朝" w:hAnsi="ＭＳ 明朝"/>
        </w:rPr>
        <w:t>このように、連邦政府は、</w:t>
      </w:r>
      <w:r w:rsidR="008578E3" w:rsidRPr="00EE2BE1">
        <w:rPr>
          <w:rFonts w:ascii="ＭＳ 明朝" w:eastAsia="ＭＳ 明朝" w:hAnsi="ＭＳ 明朝"/>
        </w:rPr>
        <w:t>障害のある人</w:t>
      </w:r>
      <w:r w:rsidRPr="00EE2BE1">
        <w:rPr>
          <w:rFonts w:ascii="ＭＳ 明朝" w:eastAsia="ＭＳ 明朝" w:hAnsi="ＭＳ 明朝"/>
        </w:rPr>
        <w:t>が社会生活に参加するために、情報通信技術のアクセシビリティが重要であることを認識している。しかし、</w:t>
      </w:r>
      <w:r w:rsidRPr="00EE2BE1">
        <w:rPr>
          <w:rFonts w:ascii="ＭＳ 明朝" w:eastAsia="ＭＳ 明朝" w:hAnsi="ＭＳ 明朝"/>
          <w:b/>
          <w:bCs/>
        </w:rPr>
        <w:t>公的機関</w:t>
      </w:r>
      <w:r w:rsidRPr="00EE2BE1">
        <w:rPr>
          <w:rFonts w:ascii="ＭＳ 明朝" w:eastAsia="ＭＳ 明朝" w:hAnsi="ＭＳ 明朝"/>
        </w:rPr>
        <w:t>（連邦、</w:t>
      </w:r>
      <w:r w:rsidR="0069437F" w:rsidRPr="00EE2BE1">
        <w:rPr>
          <w:rFonts w:ascii="ＭＳ 明朝" w:eastAsia="ＭＳ 明朝" w:hAnsi="ＭＳ 明朝"/>
        </w:rPr>
        <w:t>州</w:t>
      </w:r>
      <w:r w:rsidRPr="00EE2BE1">
        <w:rPr>
          <w:rFonts w:ascii="ＭＳ 明朝" w:eastAsia="ＭＳ 明朝" w:hAnsi="ＭＳ 明朝"/>
        </w:rPr>
        <w:t>、</w:t>
      </w:r>
      <w:r w:rsidR="0035352C" w:rsidRPr="00EE2BE1">
        <w:rPr>
          <w:rFonts w:ascii="ＭＳ 明朝" w:eastAsia="ＭＳ 明朝" w:hAnsi="ＭＳ 明朝" w:hint="eastAsia"/>
        </w:rPr>
        <w:t>および</w:t>
      </w:r>
      <w:r w:rsidR="00861820" w:rsidRPr="00EE2BE1">
        <w:rPr>
          <w:rFonts w:ascii="ＭＳ 明朝" w:eastAsia="ＭＳ 明朝" w:hAnsi="ＭＳ 明朝"/>
        </w:rPr>
        <w:t>市町村</w:t>
      </w:r>
      <w:r w:rsidR="0035352C" w:rsidRPr="00EE2BE1">
        <w:rPr>
          <w:rFonts w:ascii="ＭＳ 明朝" w:eastAsia="ＭＳ 明朝" w:hAnsi="ＭＳ 明朝" w:hint="eastAsia"/>
        </w:rPr>
        <w:t>の</w:t>
      </w:r>
      <w:r w:rsidRPr="00EE2BE1">
        <w:rPr>
          <w:rFonts w:ascii="ＭＳ 明朝" w:eastAsia="ＭＳ 明朝" w:hAnsi="ＭＳ 明朝"/>
        </w:rPr>
        <w:t>レベル）や助成金を受けている企業</w:t>
      </w:r>
      <w:r w:rsidRPr="00EE2BE1">
        <w:rPr>
          <w:rFonts w:ascii="ＭＳ 明朝" w:eastAsia="ＭＳ 明朝" w:hAnsi="ＭＳ 明朝"/>
          <w:b/>
          <w:bCs/>
        </w:rPr>
        <w:t>のウェブサイト</w:t>
      </w:r>
      <w:r w:rsidRPr="00EE2BE1">
        <w:rPr>
          <w:rFonts w:ascii="ＭＳ 明朝" w:eastAsia="ＭＳ 明朝" w:hAnsi="ＭＳ 明朝"/>
        </w:rPr>
        <w:t>の多くは、いまだにアクセ</w:t>
      </w:r>
      <w:r w:rsidR="00C73314" w:rsidRPr="00EE2BE1">
        <w:rPr>
          <w:rFonts w:ascii="ＭＳ 明朝" w:eastAsia="ＭＳ 明朝" w:hAnsi="ＭＳ 明朝" w:hint="eastAsia"/>
        </w:rPr>
        <w:t>シブルでなく</w:t>
      </w:r>
      <w:r w:rsidRPr="00EE2BE1">
        <w:rPr>
          <w:rFonts w:ascii="ＭＳ 明朝" w:eastAsia="ＭＳ 明朝" w:hAnsi="ＭＳ 明朝"/>
        </w:rPr>
        <w:t>、</w:t>
      </w:r>
      <w:r w:rsidR="008578E3" w:rsidRPr="00EE2BE1">
        <w:rPr>
          <w:rFonts w:ascii="ＭＳ 明朝" w:eastAsia="ＭＳ 明朝" w:hAnsi="ＭＳ 明朝"/>
        </w:rPr>
        <w:t>障害のある人</w:t>
      </w:r>
      <w:r w:rsidRPr="00EE2BE1">
        <w:rPr>
          <w:rFonts w:ascii="ＭＳ 明朝" w:eastAsia="ＭＳ 明朝" w:hAnsi="ＭＳ 明朝"/>
        </w:rPr>
        <w:t>が利用できないか、あるいは限られた方法でしか利用できない。調査によると</w:t>
      </w:r>
      <w:r w:rsidR="0035352C" w:rsidRPr="00EE2BE1">
        <w:rPr>
          <w:rFonts w:ascii="ＭＳ 明朝" w:eastAsia="ＭＳ 明朝" w:hAnsi="ＭＳ 明朝" w:hint="eastAsia"/>
        </w:rPr>
        <w:t>、</w:t>
      </w:r>
      <w:r w:rsidRPr="00EE2BE1">
        <w:rPr>
          <w:rFonts w:ascii="ＭＳ 明朝" w:eastAsia="ＭＳ 明朝" w:hAnsi="ＭＳ 明朝"/>
        </w:rPr>
        <w:t>アクセシビリティの面では連邦政府は他のレベルの政府よりも優れ</w:t>
      </w:r>
      <w:r w:rsidRPr="00EE2BE1">
        <w:rPr>
          <w:rFonts w:ascii="ＭＳ 明朝" w:eastAsia="ＭＳ 明朝" w:hAnsi="ＭＳ 明朝" w:hint="eastAsia"/>
        </w:rPr>
        <w:t>ているが、</w:t>
      </w:r>
      <w:r w:rsidRPr="00EE2BE1">
        <w:rPr>
          <w:rFonts w:ascii="ＭＳ 明朝" w:eastAsia="ＭＳ 明朝" w:hAnsi="ＭＳ 明朝" w:hint="eastAsia"/>
          <w:b/>
          <w:bCs/>
        </w:rPr>
        <w:t>連邦政府のウェブサイトでさえも法定の要件を満たしていない</w:t>
      </w:r>
      <w:bookmarkStart w:id="12" w:name="_Ref15246547"/>
      <w:r w:rsidR="0035352C" w:rsidRPr="00EE2BE1">
        <w:rPr>
          <w:rStyle w:val="ac"/>
          <w:rFonts w:ascii="ＭＳ 明朝" w:eastAsia="ＭＳ 明朝" w:hAnsi="ＭＳ 明朝"/>
          <w:b/>
          <w:bCs/>
        </w:rPr>
        <w:endnoteReference w:id="86"/>
      </w:r>
      <w:bookmarkEnd w:id="12"/>
      <w:r w:rsidRPr="00EE2BE1">
        <w:rPr>
          <w:rFonts w:ascii="ＭＳ 明朝" w:eastAsia="ＭＳ 明朝" w:hAnsi="ＭＳ 明朝" w:hint="eastAsia"/>
        </w:rPr>
        <w:t>。</w:t>
      </w:r>
      <w:r w:rsidRPr="00EE2BE1">
        <w:rPr>
          <w:rFonts w:ascii="ＭＳ 明朝" w:eastAsia="ＭＳ 明朝" w:hAnsi="ＭＳ 明朝"/>
        </w:rPr>
        <w:t>例えば、情報は</w:t>
      </w:r>
      <w:r w:rsidR="00C73314" w:rsidRPr="00EE2BE1">
        <w:rPr>
          <w:rFonts w:ascii="ＭＳ 明朝" w:eastAsia="ＭＳ 明朝" w:hAnsi="ＭＳ 明朝" w:hint="eastAsia"/>
        </w:rPr>
        <w:t>分かりやすい(</w:t>
      </w:r>
      <w:r w:rsidR="00C73314" w:rsidRPr="00EE2BE1">
        <w:rPr>
          <w:rFonts w:ascii="ＭＳ 明朝" w:eastAsia="ＭＳ 明朝" w:hAnsi="ＭＳ 明朝"/>
        </w:rPr>
        <w:t>easy-to-read)</w:t>
      </w:r>
      <w:r w:rsidR="00C73314" w:rsidRPr="00EE2BE1">
        <w:rPr>
          <w:rFonts w:ascii="ＭＳ 明朝" w:eastAsia="ＭＳ 明朝" w:hAnsi="ＭＳ 明朝" w:hint="eastAsia"/>
        </w:rPr>
        <w:t>言葉</w:t>
      </w:r>
      <w:r w:rsidRPr="00EE2BE1">
        <w:rPr>
          <w:rFonts w:ascii="ＭＳ 明朝" w:eastAsia="ＭＳ 明朝" w:hAnsi="ＭＳ 明朝"/>
        </w:rPr>
        <w:t>や手話</w:t>
      </w:r>
      <w:r w:rsidR="00C73314" w:rsidRPr="00EE2BE1">
        <w:rPr>
          <w:rFonts w:ascii="ＭＳ 明朝" w:eastAsia="ＭＳ 明朝" w:hAnsi="ＭＳ 明朝" w:hint="eastAsia"/>
        </w:rPr>
        <w:t>言語</w:t>
      </w:r>
      <w:r w:rsidRPr="00EE2BE1">
        <w:rPr>
          <w:rFonts w:ascii="ＭＳ 明朝" w:eastAsia="ＭＳ 明朝" w:hAnsi="ＭＳ 明朝"/>
        </w:rPr>
        <w:t>ではアクセス</w:t>
      </w:r>
      <w:r w:rsidR="001E1439" w:rsidRPr="00EE2BE1">
        <w:rPr>
          <w:rFonts w:ascii="ＭＳ 明朝" w:eastAsia="ＭＳ 明朝" w:hAnsi="ＭＳ 明朝"/>
        </w:rPr>
        <w:t>できない</w:t>
      </w:r>
      <w:r w:rsidRPr="00EE2BE1">
        <w:rPr>
          <w:rFonts w:ascii="ＭＳ 明朝" w:eastAsia="ＭＳ 明朝" w:hAnsi="ＭＳ 明朝"/>
        </w:rPr>
        <w:t>。音声ベースのビデオやファイルは、他の形式や字幕では利用できないことが多い。また、PDF形式のオンライン情報へのアクセスも不十分である。</w:t>
      </w:r>
      <w:r w:rsidRPr="00EE2BE1">
        <w:rPr>
          <w:rFonts w:ascii="ＭＳ 明朝" w:eastAsia="ＭＳ 明朝" w:hAnsi="ＭＳ 明朝"/>
          <w:b/>
          <w:bCs/>
        </w:rPr>
        <w:t>民間企業のウェブサイト</w:t>
      </w:r>
      <w:r w:rsidRPr="00EE2BE1">
        <w:rPr>
          <w:rFonts w:ascii="ＭＳ 明朝" w:eastAsia="ＭＳ 明朝" w:hAnsi="ＭＳ 明朝"/>
        </w:rPr>
        <w:t>も一般的にはアクセスできるように設計されておらず、DDA</w:t>
      </w:r>
      <w:r w:rsidR="00C73314" w:rsidRPr="00EE2BE1">
        <w:rPr>
          <w:rFonts w:ascii="ＭＳ 明朝" w:eastAsia="ＭＳ 明朝" w:hAnsi="ＭＳ 明朝" w:hint="eastAsia"/>
        </w:rPr>
        <w:t>（障害者差別禁止法）</w:t>
      </w:r>
      <w:r w:rsidRPr="00EE2BE1">
        <w:rPr>
          <w:rFonts w:ascii="ＭＳ 明朝" w:eastAsia="ＭＳ 明朝" w:hAnsi="ＭＳ 明朝"/>
        </w:rPr>
        <w:t>の保護が不十分</w:t>
      </w:r>
      <w:r w:rsidR="00C73314" w:rsidRPr="00EE2BE1">
        <w:rPr>
          <w:rFonts w:ascii="ＭＳ 明朝" w:eastAsia="ＭＳ 明朝" w:hAnsi="ＭＳ 明朝" w:hint="eastAsia"/>
        </w:rPr>
        <w:t>な</w:t>
      </w:r>
      <w:r w:rsidRPr="00EE2BE1">
        <w:rPr>
          <w:rFonts w:ascii="ＭＳ 明朝" w:eastAsia="ＭＳ 明朝" w:hAnsi="ＭＳ 明朝"/>
        </w:rPr>
        <w:t>ため、適切な調整を行う必要が</w:t>
      </w:r>
      <w:r w:rsidR="00426E4D" w:rsidRPr="00EE2BE1">
        <w:rPr>
          <w:rFonts w:ascii="ＭＳ 明朝" w:eastAsia="ＭＳ 明朝" w:hAnsi="ＭＳ 明朝"/>
        </w:rPr>
        <w:t>ない</w:t>
      </w:r>
      <w:r w:rsidRPr="00EE2BE1">
        <w:rPr>
          <w:rFonts w:ascii="ＭＳ 明朝" w:eastAsia="ＭＳ 明朝" w:hAnsi="ＭＳ 明朝"/>
        </w:rPr>
        <w:t>（</w:t>
      </w:r>
      <w:r w:rsidR="00C73314" w:rsidRPr="00EE2BE1">
        <w:rPr>
          <w:rFonts w:ascii="ＭＳ 明朝" w:eastAsia="ＭＳ 明朝" w:hAnsi="ＭＳ 明朝"/>
        </w:rPr>
        <w:t>CRPD</w:t>
      </w:r>
      <w:r w:rsidR="00C73314" w:rsidRPr="00EE2BE1">
        <w:rPr>
          <w:rFonts w:ascii="ＭＳ 明朝" w:eastAsia="ＭＳ 明朝" w:hAnsi="ＭＳ 明朝" w:hint="eastAsia"/>
        </w:rPr>
        <w:t>第</w:t>
      </w:r>
      <w:r w:rsidRPr="00EE2BE1">
        <w:rPr>
          <w:rFonts w:ascii="ＭＳ 明朝" w:eastAsia="ＭＳ 明朝" w:hAnsi="ＭＳ 明朝"/>
        </w:rPr>
        <w:t>5</w:t>
      </w:r>
      <w:r w:rsidR="00C73314" w:rsidRPr="00EE2BE1">
        <w:rPr>
          <w:rFonts w:ascii="ＭＳ 明朝" w:eastAsia="ＭＳ 明朝" w:hAnsi="ＭＳ 明朝"/>
        </w:rPr>
        <w:t>､</w:t>
      </w:r>
      <w:r w:rsidRPr="00EE2BE1">
        <w:rPr>
          <w:rFonts w:ascii="ＭＳ 明朝" w:eastAsia="ＭＳ 明朝" w:hAnsi="ＭＳ 明朝"/>
        </w:rPr>
        <w:t>9</w:t>
      </w:r>
      <w:r w:rsidR="00C73314" w:rsidRPr="00EE2BE1">
        <w:rPr>
          <w:rFonts w:ascii="ＭＳ 明朝" w:eastAsia="ＭＳ 明朝" w:hAnsi="ＭＳ 明朝" w:hint="eastAsia"/>
        </w:rPr>
        <w:t>条</w:t>
      </w:r>
      <w:r w:rsidRPr="00EE2BE1">
        <w:rPr>
          <w:rFonts w:ascii="ＭＳ 明朝" w:eastAsia="ＭＳ 明朝" w:hAnsi="ＭＳ 明朝"/>
        </w:rPr>
        <w:t>を参照）。</w:t>
      </w:r>
    </w:p>
    <w:p w14:paraId="32C06886" w14:textId="4F007979" w:rsidR="004134F6" w:rsidRPr="00EE2BE1" w:rsidRDefault="004134F6" w:rsidP="00426E4D">
      <w:pPr>
        <w:ind w:firstLineChars="100" w:firstLine="210"/>
        <w:rPr>
          <w:rFonts w:ascii="ＭＳ 明朝" w:eastAsia="ＭＳ 明朝" w:hAnsi="ＭＳ 明朝"/>
        </w:rPr>
      </w:pPr>
      <w:r w:rsidRPr="00EE2BE1">
        <w:rPr>
          <w:rFonts w:ascii="ＭＳ 明朝" w:eastAsia="ＭＳ 明朝" w:hAnsi="ＭＳ 明朝" w:hint="eastAsia"/>
        </w:rPr>
        <w:lastRenderedPageBreak/>
        <w:t>多くの</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は、</w:t>
      </w:r>
      <w:r w:rsidRPr="00EE2BE1">
        <w:rPr>
          <w:rFonts w:ascii="ＭＳ 明朝" w:eastAsia="ＭＳ 明朝" w:hAnsi="ＭＳ 明朝" w:hint="eastAsia"/>
          <w:b/>
          <w:bCs/>
        </w:rPr>
        <w:t>行政と直接コミュニケーションをとる際</w:t>
      </w:r>
      <w:r w:rsidRPr="00EE2BE1">
        <w:rPr>
          <w:rFonts w:ascii="ＭＳ 明朝" w:eastAsia="ＭＳ 明朝" w:hAnsi="ＭＳ 明朝" w:hint="eastAsia"/>
        </w:rPr>
        <w:t>に不利益に直面してい</w:t>
      </w:r>
      <w:r w:rsidR="00426E4D" w:rsidRPr="00EE2BE1">
        <w:rPr>
          <w:rFonts w:ascii="ＭＳ 明朝" w:eastAsia="ＭＳ 明朝" w:hAnsi="ＭＳ 明朝" w:hint="eastAsia"/>
        </w:rPr>
        <w:t>る</w:t>
      </w:r>
      <w:r w:rsidRPr="00EE2BE1">
        <w:rPr>
          <w:rFonts w:ascii="ＭＳ 明朝" w:eastAsia="ＭＳ 明朝" w:hAnsi="ＭＳ 明朝" w:hint="eastAsia"/>
        </w:rPr>
        <w:t>。例えば、弱視の人や</w:t>
      </w:r>
      <w:r w:rsidR="001B4293" w:rsidRPr="00EE2BE1">
        <w:rPr>
          <w:rFonts w:ascii="ＭＳ 明朝" w:eastAsia="ＭＳ 明朝" w:hAnsi="ＭＳ 明朝" w:hint="eastAsia"/>
        </w:rPr>
        <w:t>盲</w:t>
      </w:r>
      <w:r w:rsidRPr="00EE2BE1">
        <w:rPr>
          <w:rFonts w:ascii="ＭＳ 明朝" w:eastAsia="ＭＳ 明朝" w:hAnsi="ＭＳ 明朝" w:hint="eastAsia"/>
        </w:rPr>
        <w:t>人</w:t>
      </w:r>
      <w:r w:rsidR="001B4293" w:rsidRPr="00EE2BE1">
        <w:rPr>
          <w:rFonts w:ascii="ＭＳ 明朝" w:eastAsia="ＭＳ 明朝" w:hAnsi="ＭＳ 明朝" w:hint="eastAsia"/>
        </w:rPr>
        <w:t>あてに、</w:t>
      </w:r>
      <w:r w:rsidRPr="00EE2BE1">
        <w:rPr>
          <w:rFonts w:ascii="ＭＳ 明朝" w:eastAsia="ＭＳ 明朝" w:hAnsi="ＭＳ 明朝" w:hint="eastAsia"/>
        </w:rPr>
        <w:t>外部の助けを借りないと理解できないような決定が出されることがあ</w:t>
      </w:r>
      <w:r w:rsidR="00426E4D" w:rsidRPr="00EE2BE1">
        <w:rPr>
          <w:rFonts w:ascii="ＭＳ 明朝" w:eastAsia="ＭＳ 明朝" w:hAnsi="ＭＳ 明朝" w:hint="eastAsia"/>
        </w:rPr>
        <w:t>る</w:t>
      </w:r>
      <w:r w:rsidRPr="00EE2BE1">
        <w:rPr>
          <w:rFonts w:ascii="ＭＳ 明朝" w:eastAsia="ＭＳ 明朝" w:hAnsi="ＭＳ 明朝" w:hint="eastAsia"/>
        </w:rPr>
        <w:t>。当局との話し合いのための手話</w:t>
      </w:r>
      <w:r w:rsidR="001B4293" w:rsidRPr="00EE2BE1">
        <w:rPr>
          <w:rFonts w:ascii="ＭＳ 明朝" w:eastAsia="ＭＳ 明朝" w:hAnsi="ＭＳ 明朝" w:hint="eastAsia"/>
        </w:rPr>
        <w:t>言語</w:t>
      </w:r>
      <w:r w:rsidRPr="00EE2BE1">
        <w:rPr>
          <w:rFonts w:ascii="ＭＳ 明朝" w:eastAsia="ＭＳ 明朝" w:hAnsi="ＭＳ 明朝" w:hint="eastAsia"/>
        </w:rPr>
        <w:t>通訳や話し言葉</w:t>
      </w:r>
      <w:r w:rsidR="001B4293" w:rsidRPr="00EE2BE1">
        <w:rPr>
          <w:rFonts w:ascii="ＭＳ 明朝" w:eastAsia="ＭＳ 明朝" w:hAnsi="ＭＳ 明朝" w:hint="eastAsia"/>
        </w:rPr>
        <w:t>の</w:t>
      </w:r>
      <w:r w:rsidRPr="00EE2BE1">
        <w:rPr>
          <w:rFonts w:ascii="ＭＳ 明朝" w:eastAsia="ＭＳ 明朝" w:hAnsi="ＭＳ 明朝" w:hint="eastAsia"/>
        </w:rPr>
        <w:t>通訳の費用を負担することも珍しく</w:t>
      </w:r>
      <w:r w:rsidR="00426E4D" w:rsidRPr="00EE2BE1">
        <w:rPr>
          <w:rFonts w:ascii="ＭＳ 明朝" w:eastAsia="ＭＳ 明朝" w:hAnsi="ＭＳ 明朝" w:hint="eastAsia"/>
        </w:rPr>
        <w:t>ない</w:t>
      </w:r>
      <w:r w:rsidRPr="00EE2BE1">
        <w:rPr>
          <w:rFonts w:ascii="ＭＳ 明朝" w:eastAsia="ＭＳ 明朝" w:hAnsi="ＭＳ 明朝" w:hint="eastAsia"/>
        </w:rPr>
        <w:t>。</w:t>
      </w:r>
    </w:p>
    <w:p w14:paraId="1A76A630" w14:textId="7CA2B789" w:rsidR="004134F6" w:rsidRPr="00EE2BE1" w:rsidRDefault="00287936" w:rsidP="00287936">
      <w:pPr>
        <w:ind w:leftChars="1" w:left="424" w:hangingChars="201" w:hanging="422"/>
        <w:rPr>
          <w:rFonts w:ascii="ＭＳ 明朝" w:eastAsia="ＭＳ 明朝" w:hAnsi="ＭＳ 明朝"/>
        </w:rPr>
      </w:pPr>
      <w:r w:rsidRPr="00EE2BE1">
        <w:rPr>
          <w:rFonts w:ascii="ＭＳ 明朝" w:eastAsia="ＭＳ 明朝" w:hAnsi="ＭＳ 明朝"/>
        </w:rPr>
        <w:t xml:space="preserve">-   </w:t>
      </w:r>
      <w:r w:rsidR="004134F6" w:rsidRPr="00EE2BE1">
        <w:rPr>
          <w:rFonts w:ascii="ＭＳ 明朝" w:eastAsia="ＭＳ 明朝" w:hAnsi="ＭＳ 明朝"/>
        </w:rPr>
        <w:t>ロールモデルとしての機能を超えて</w:t>
      </w:r>
      <w:r w:rsidR="001B4293" w:rsidRPr="00EE2BE1">
        <w:rPr>
          <w:rFonts w:ascii="ＭＳ 明朝" w:eastAsia="ＭＳ 明朝" w:hAnsi="ＭＳ 明朝" w:hint="eastAsia"/>
        </w:rPr>
        <w:t>：</w:t>
      </w:r>
      <w:r w:rsidR="0035352C" w:rsidRPr="00EE2BE1">
        <w:rPr>
          <w:rStyle w:val="ac"/>
          <w:rFonts w:ascii="ＭＳ 明朝" w:eastAsia="ＭＳ 明朝" w:hAnsi="ＭＳ 明朝"/>
          <w:b/>
          <w:bCs/>
        </w:rPr>
        <w:endnoteReference w:id="87"/>
      </w:r>
      <w:r w:rsidR="004134F6" w:rsidRPr="00EE2BE1">
        <w:rPr>
          <w:rFonts w:ascii="ＭＳ 明朝" w:eastAsia="ＭＳ 明朝" w:hAnsi="ＭＳ 明朝"/>
        </w:rPr>
        <w:t>連邦政府は、民間事業体もウェブサイトへのアクセスを確保する義務があることを保証するために、法律（</w:t>
      </w:r>
      <w:r w:rsidR="001B4293" w:rsidRPr="00EE2BE1">
        <w:rPr>
          <w:rFonts w:ascii="ＭＳ 明朝" w:eastAsia="ＭＳ 明朝" w:hAnsi="ＭＳ 明朝"/>
        </w:rPr>
        <w:t>DDA</w:t>
      </w:r>
      <w:r w:rsidR="004134F6" w:rsidRPr="00EE2BE1">
        <w:rPr>
          <w:rFonts w:ascii="ＭＳ 明朝" w:eastAsia="ＭＳ 明朝" w:hAnsi="ＭＳ 明朝"/>
        </w:rPr>
        <w:t>第6条/第8条(3)）</w:t>
      </w:r>
      <w:r w:rsidR="001B4293" w:rsidRPr="00EE2BE1">
        <w:rPr>
          <w:rFonts w:ascii="ＭＳ 明朝" w:eastAsia="ＭＳ 明朝" w:hAnsi="ＭＳ 明朝" w:hint="eastAsia"/>
        </w:rPr>
        <w:t>の修正</w:t>
      </w:r>
      <w:r w:rsidR="004134F6" w:rsidRPr="00EE2BE1">
        <w:rPr>
          <w:rFonts w:ascii="ＭＳ 明朝" w:eastAsia="ＭＳ 明朝" w:hAnsi="ＭＳ 明朝"/>
        </w:rPr>
        <w:t>を計画してい</w:t>
      </w:r>
      <w:r w:rsidR="0011639E" w:rsidRPr="00EE2BE1">
        <w:rPr>
          <w:rFonts w:ascii="ＭＳ 明朝" w:eastAsia="ＭＳ 明朝" w:hAnsi="ＭＳ 明朝" w:hint="eastAsia"/>
        </w:rPr>
        <w:t>ます</w:t>
      </w:r>
      <w:r w:rsidR="004134F6" w:rsidRPr="00EE2BE1">
        <w:rPr>
          <w:rFonts w:ascii="ＭＳ 明朝" w:eastAsia="ＭＳ 明朝" w:hAnsi="ＭＳ 明朝"/>
        </w:rPr>
        <w:t>か？民間事業者に公的契約を授与する際に、</w:t>
      </w:r>
      <w:r w:rsidR="008578E3" w:rsidRPr="00EE2BE1">
        <w:rPr>
          <w:rFonts w:ascii="ＭＳ 明朝" w:eastAsia="ＭＳ 明朝" w:hAnsi="ＭＳ 明朝"/>
        </w:rPr>
        <w:t>障害のある人</w:t>
      </w:r>
      <w:r w:rsidR="004134F6" w:rsidRPr="00EE2BE1">
        <w:rPr>
          <w:rFonts w:ascii="ＭＳ 明朝" w:eastAsia="ＭＳ 明朝" w:hAnsi="ＭＳ 明朝"/>
        </w:rPr>
        <w:t>のためのICTアクセシビリティが前提条件となってい</w:t>
      </w:r>
      <w:r w:rsidR="0011639E" w:rsidRPr="00EE2BE1">
        <w:rPr>
          <w:rFonts w:ascii="ＭＳ 明朝" w:eastAsia="ＭＳ 明朝" w:hAnsi="ＭＳ 明朝" w:hint="eastAsia"/>
        </w:rPr>
        <w:t>ます</w:t>
      </w:r>
      <w:r w:rsidR="004134F6" w:rsidRPr="00EE2BE1">
        <w:rPr>
          <w:rFonts w:ascii="ＭＳ 明朝" w:eastAsia="ＭＳ 明朝" w:hAnsi="ＭＳ 明朝"/>
        </w:rPr>
        <w:t>か。</w:t>
      </w:r>
    </w:p>
    <w:p w14:paraId="54D23A2E" w14:textId="58176806" w:rsidR="004134F6" w:rsidRPr="00EE2BE1" w:rsidRDefault="00287936" w:rsidP="00287936">
      <w:pPr>
        <w:ind w:leftChars="1" w:left="424" w:hangingChars="201" w:hanging="422"/>
        <w:rPr>
          <w:rFonts w:ascii="ＭＳ 明朝" w:eastAsia="ＭＳ 明朝" w:hAnsi="ＭＳ 明朝"/>
        </w:rPr>
      </w:pPr>
      <w:r w:rsidRPr="00EE2BE1">
        <w:rPr>
          <w:rFonts w:ascii="ＭＳ 明朝" w:eastAsia="ＭＳ 明朝" w:hAnsi="ＭＳ 明朝" w:hint="eastAsia"/>
        </w:rPr>
        <w:t>-</w:t>
      </w:r>
      <w:r w:rsidRPr="00EE2BE1">
        <w:rPr>
          <w:rFonts w:ascii="ＭＳ 明朝" w:eastAsia="ＭＳ 明朝" w:hAnsi="ＭＳ 明朝"/>
        </w:rPr>
        <w:t xml:space="preserve">   </w:t>
      </w:r>
      <w:r w:rsidR="008578E3" w:rsidRPr="00EE2BE1">
        <w:rPr>
          <w:rFonts w:ascii="ＭＳ 明朝" w:eastAsia="ＭＳ 明朝" w:hAnsi="ＭＳ 明朝"/>
        </w:rPr>
        <w:t>障害のある人</w:t>
      </w:r>
      <w:r w:rsidR="004134F6" w:rsidRPr="00EE2BE1">
        <w:rPr>
          <w:rFonts w:ascii="ＭＳ 明朝" w:eastAsia="ＭＳ 明朝" w:hAnsi="ＭＳ 明朝"/>
        </w:rPr>
        <w:t>との円滑なコミュニケーションを確保する義務を法律に盛り込んでいる</w:t>
      </w:r>
      <w:r w:rsidR="0069437F" w:rsidRPr="00EE2BE1">
        <w:rPr>
          <w:rFonts w:ascii="ＭＳ 明朝" w:eastAsia="ＭＳ 明朝" w:hAnsi="ＭＳ 明朝"/>
        </w:rPr>
        <w:t>州</w:t>
      </w:r>
      <w:r w:rsidR="004134F6" w:rsidRPr="00EE2BE1">
        <w:rPr>
          <w:rFonts w:ascii="ＭＳ 明朝" w:eastAsia="ＭＳ 明朝" w:hAnsi="ＭＳ 明朝"/>
        </w:rPr>
        <w:t>はどこ</w:t>
      </w:r>
      <w:r w:rsidR="0011639E" w:rsidRPr="00EE2BE1">
        <w:rPr>
          <w:rFonts w:ascii="ＭＳ 明朝" w:eastAsia="ＭＳ 明朝" w:hAnsi="ＭＳ 明朝" w:hint="eastAsia"/>
        </w:rPr>
        <w:t>です</w:t>
      </w:r>
      <w:r w:rsidR="004134F6" w:rsidRPr="00EE2BE1">
        <w:rPr>
          <w:rFonts w:ascii="ＭＳ 明朝" w:eastAsia="ＭＳ 明朝" w:hAnsi="ＭＳ 明朝"/>
        </w:rPr>
        <w:t>か。</w:t>
      </w:r>
      <w:r w:rsidR="0069437F" w:rsidRPr="00EE2BE1">
        <w:rPr>
          <w:rFonts w:ascii="ＭＳ 明朝" w:eastAsia="ＭＳ 明朝" w:hAnsi="ＭＳ 明朝"/>
        </w:rPr>
        <w:t>州</w:t>
      </w:r>
      <w:r w:rsidR="004134F6" w:rsidRPr="00EE2BE1">
        <w:rPr>
          <w:rFonts w:ascii="ＭＳ 明朝" w:eastAsia="ＭＳ 明朝" w:hAnsi="ＭＳ 明朝"/>
        </w:rPr>
        <w:t>の職員は、</w:t>
      </w:r>
      <w:r w:rsidR="008578E3" w:rsidRPr="00EE2BE1">
        <w:rPr>
          <w:rFonts w:ascii="ＭＳ 明朝" w:eastAsia="ＭＳ 明朝" w:hAnsi="ＭＳ 明朝"/>
        </w:rPr>
        <w:t>障害のある人</w:t>
      </w:r>
      <w:r w:rsidR="004134F6" w:rsidRPr="00EE2BE1">
        <w:rPr>
          <w:rFonts w:ascii="ＭＳ 明朝" w:eastAsia="ＭＳ 明朝" w:hAnsi="ＭＳ 明朝"/>
        </w:rPr>
        <w:t>とのアクセシブルなコミュニケーションに関する研修を受けてい</w:t>
      </w:r>
      <w:r w:rsidR="0011639E" w:rsidRPr="00EE2BE1">
        <w:rPr>
          <w:rFonts w:ascii="ＭＳ 明朝" w:eastAsia="ＭＳ 明朝" w:hAnsi="ＭＳ 明朝" w:hint="eastAsia"/>
        </w:rPr>
        <w:t>ます</w:t>
      </w:r>
      <w:r w:rsidR="004134F6" w:rsidRPr="00EE2BE1">
        <w:rPr>
          <w:rFonts w:ascii="ＭＳ 明朝" w:eastAsia="ＭＳ 明朝" w:hAnsi="ＭＳ 明朝"/>
        </w:rPr>
        <w:t>か？</w:t>
      </w:r>
    </w:p>
    <w:p w14:paraId="7F02DA26" w14:textId="77777777" w:rsidR="00062BEF" w:rsidRPr="00EE2BE1" w:rsidRDefault="00062BEF" w:rsidP="004134F6">
      <w:pPr>
        <w:rPr>
          <w:rFonts w:ascii="ＭＳ 明朝" w:eastAsia="ＭＳ 明朝" w:hAnsi="ＭＳ 明朝"/>
        </w:rPr>
      </w:pPr>
    </w:p>
    <w:p w14:paraId="732153DA"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22条　プライバシーの尊重</w:t>
      </w:r>
    </w:p>
    <w:p w14:paraId="75B967FE" w14:textId="5434607A" w:rsidR="004134F6" w:rsidRPr="00EE2BE1" w:rsidRDefault="008875AF" w:rsidP="00426E4D">
      <w:pPr>
        <w:ind w:firstLineChars="100" w:firstLine="210"/>
        <w:rPr>
          <w:rFonts w:ascii="ＭＳ 明朝" w:eastAsia="ＭＳ 明朝" w:hAnsi="ＭＳ 明朝"/>
        </w:rPr>
      </w:pPr>
      <w:r w:rsidRPr="00EE2BE1">
        <w:rPr>
          <w:rFonts w:ascii="ＭＳ 明朝" w:eastAsia="ＭＳ 明朝" w:hAnsi="ＭＳ 明朝" w:hint="eastAsia"/>
        </w:rPr>
        <w:t>初回締約国報告</w:t>
      </w:r>
      <w:r w:rsidR="004134F6" w:rsidRPr="00EE2BE1">
        <w:rPr>
          <w:rFonts w:ascii="ＭＳ 明朝" w:eastAsia="ＭＳ 明朝" w:hAnsi="ＭＳ 明朝"/>
        </w:rPr>
        <w:t>でスイスが仮定した</w:t>
      </w:r>
      <w:r w:rsidR="0035352C" w:rsidRPr="00EE2BE1">
        <w:rPr>
          <w:rStyle w:val="ac"/>
          <w:rFonts w:ascii="ＭＳ 明朝" w:eastAsia="ＭＳ 明朝" w:hAnsi="ＭＳ 明朝"/>
          <w:b/>
        </w:rPr>
        <w:endnoteReference w:id="88"/>
      </w:r>
      <w:r w:rsidR="004134F6" w:rsidRPr="00EE2BE1">
        <w:rPr>
          <w:rFonts w:ascii="ＭＳ 明朝" w:eastAsia="ＭＳ 明朝" w:hAnsi="ＭＳ 明朝"/>
        </w:rPr>
        <w:t>のとは対照的に、</w:t>
      </w:r>
      <w:r w:rsidR="008578E3" w:rsidRPr="00EE2BE1">
        <w:rPr>
          <w:rFonts w:ascii="ＭＳ 明朝" w:eastAsia="ＭＳ 明朝" w:hAnsi="ＭＳ 明朝"/>
        </w:rPr>
        <w:t>障害のある人</w:t>
      </w:r>
      <w:r w:rsidR="004134F6" w:rsidRPr="00EE2BE1">
        <w:rPr>
          <w:rFonts w:ascii="ＭＳ 明朝" w:eastAsia="ＭＳ 明朝" w:hAnsi="ＭＳ 明朝"/>
        </w:rPr>
        <w:t>はプライバシーの尊重に関して特に保護を必要としてい</w:t>
      </w:r>
      <w:r w:rsidR="00426E4D" w:rsidRPr="00EE2BE1">
        <w:rPr>
          <w:rFonts w:ascii="ＭＳ 明朝" w:eastAsia="ＭＳ 明朝" w:hAnsi="ＭＳ 明朝"/>
        </w:rPr>
        <w:t>る</w:t>
      </w:r>
      <w:r w:rsidR="004134F6" w:rsidRPr="00EE2BE1">
        <w:rPr>
          <w:rFonts w:ascii="ＭＳ 明朝" w:eastAsia="ＭＳ 明朝" w:hAnsi="ＭＳ 明朝"/>
        </w:rPr>
        <w:t>。これは特に施設で生活している人に当てはま</w:t>
      </w:r>
      <w:r w:rsidR="00426E4D" w:rsidRPr="00EE2BE1">
        <w:rPr>
          <w:rFonts w:ascii="ＭＳ 明朝" w:eastAsia="ＭＳ 明朝" w:hAnsi="ＭＳ 明朝"/>
        </w:rPr>
        <w:t>る</w:t>
      </w:r>
      <w:r w:rsidR="004134F6" w:rsidRPr="00EE2BE1">
        <w:rPr>
          <w:rFonts w:ascii="ＭＳ 明朝" w:eastAsia="ＭＳ 明朝" w:hAnsi="ＭＳ 明朝"/>
        </w:rPr>
        <w:t>。さらに、</w:t>
      </w:r>
      <w:r w:rsidR="008578E3" w:rsidRPr="00EE2BE1">
        <w:rPr>
          <w:rFonts w:ascii="ＭＳ 明朝" w:eastAsia="ＭＳ 明朝" w:hAnsi="ＭＳ 明朝"/>
        </w:rPr>
        <w:t>障害のある人</w:t>
      </w:r>
      <w:r w:rsidR="004134F6" w:rsidRPr="00EE2BE1">
        <w:rPr>
          <w:rFonts w:ascii="ＭＳ 明朝" w:eastAsia="ＭＳ 明朝" w:hAnsi="ＭＳ 明朝"/>
        </w:rPr>
        <w:t>は、社会保険法の下で給付金を申請する際に、</w:t>
      </w:r>
      <w:r w:rsidR="00E66443" w:rsidRPr="00EE2BE1">
        <w:rPr>
          <w:rFonts w:ascii="ＭＳ 明朝" w:eastAsia="ＭＳ 明朝" w:hAnsi="ＭＳ 明朝" w:hint="eastAsia"/>
        </w:rPr>
        <w:t>個人情報性の高いデータ</w:t>
      </w:r>
      <w:r w:rsidR="004134F6" w:rsidRPr="00EE2BE1">
        <w:rPr>
          <w:rFonts w:ascii="ＭＳ 明朝" w:eastAsia="ＭＳ 明朝" w:hAnsi="ＭＳ 明朝"/>
        </w:rPr>
        <w:t>（</w:t>
      </w:r>
      <w:r w:rsidR="00E729CB" w:rsidRPr="00EE2BE1">
        <w:rPr>
          <w:rFonts w:ascii="ＭＳ 明朝" w:eastAsia="ＭＳ 明朝" w:hAnsi="ＭＳ 明朝" w:hint="eastAsia"/>
        </w:rPr>
        <w:t>収入</w:t>
      </w:r>
      <w:r w:rsidR="004134F6" w:rsidRPr="00EE2BE1">
        <w:rPr>
          <w:rFonts w:ascii="ＭＳ 明朝" w:eastAsia="ＭＳ 明朝" w:hAnsi="ＭＳ 明朝"/>
        </w:rPr>
        <w:t>や資産、住居の</w:t>
      </w:r>
      <w:r w:rsidRPr="00EE2BE1">
        <w:rPr>
          <w:rFonts w:ascii="ＭＳ 明朝" w:eastAsia="ＭＳ 明朝" w:hAnsi="ＭＳ 明朝" w:hint="eastAsia"/>
        </w:rPr>
        <w:t>状況</w:t>
      </w:r>
      <w:r w:rsidR="004134F6" w:rsidRPr="00EE2BE1">
        <w:rPr>
          <w:rFonts w:ascii="ＭＳ 明朝" w:eastAsia="ＭＳ 明朝" w:hAnsi="ＭＳ 明朝"/>
        </w:rPr>
        <w:t>、健康状態などに関するデータ）を開示しなければ</w:t>
      </w:r>
      <w:r w:rsidR="001E1439" w:rsidRPr="00EE2BE1">
        <w:rPr>
          <w:rFonts w:ascii="ＭＳ 明朝" w:eastAsia="ＭＳ 明朝" w:hAnsi="ＭＳ 明朝"/>
        </w:rPr>
        <w:t>ならない</w:t>
      </w:r>
      <w:r w:rsidR="004134F6" w:rsidRPr="00EE2BE1">
        <w:rPr>
          <w:rFonts w:ascii="ＭＳ 明朝" w:eastAsia="ＭＳ 明朝" w:hAnsi="ＭＳ 明朝"/>
        </w:rPr>
        <w:t>。この点では、給付金の受給資格とその額を決定するために</w:t>
      </w:r>
      <w:r w:rsidRPr="00EE2BE1">
        <w:rPr>
          <w:rFonts w:ascii="ＭＳ 明朝" w:eastAsia="ＭＳ 明朝" w:hAnsi="ＭＳ 明朝" w:hint="eastAsia"/>
        </w:rPr>
        <w:t>真に</w:t>
      </w:r>
      <w:r w:rsidR="004134F6" w:rsidRPr="00EE2BE1">
        <w:rPr>
          <w:rFonts w:ascii="ＭＳ 明朝" w:eastAsia="ＭＳ 明朝" w:hAnsi="ＭＳ 明朝"/>
        </w:rPr>
        <w:t>必要とされるデータのみを収集することが不可欠である</w:t>
      </w:r>
      <w:r w:rsidRPr="00EE2BE1">
        <w:rPr>
          <w:rFonts w:ascii="ＭＳ 明朝" w:eastAsia="ＭＳ 明朝" w:hAnsi="ＭＳ 明朝" w:hint="eastAsia"/>
        </w:rPr>
        <w:t>と</w:t>
      </w:r>
      <w:r w:rsidR="004134F6" w:rsidRPr="00EE2BE1">
        <w:rPr>
          <w:rFonts w:ascii="ＭＳ 明朝" w:eastAsia="ＭＳ 明朝" w:hAnsi="ＭＳ 明朝"/>
        </w:rPr>
        <w:t>思われる。</w:t>
      </w:r>
    </w:p>
    <w:p w14:paraId="64D76DD6" w14:textId="34652DC7" w:rsidR="004134F6" w:rsidRPr="00EE2BE1" w:rsidRDefault="004134F6" w:rsidP="00426E4D">
      <w:pPr>
        <w:ind w:firstLineChars="100" w:firstLine="210"/>
        <w:rPr>
          <w:rFonts w:ascii="ＭＳ 明朝" w:eastAsia="ＭＳ 明朝" w:hAnsi="ＭＳ 明朝"/>
        </w:rPr>
      </w:pPr>
      <w:r w:rsidRPr="00EE2BE1">
        <w:rPr>
          <w:rFonts w:ascii="ＭＳ 明朝" w:eastAsia="ＭＳ 明朝" w:hAnsi="ＭＳ 明朝" w:hint="eastAsia"/>
        </w:rPr>
        <w:t>社会保険法の</w:t>
      </w:r>
      <w:r w:rsidR="008875AF" w:rsidRPr="00EE2BE1">
        <w:rPr>
          <w:rFonts w:ascii="ＭＳ 明朝" w:eastAsia="ＭＳ 明朝" w:hAnsi="ＭＳ 明朝" w:hint="eastAsia"/>
        </w:rPr>
        <w:t>総則</w:t>
      </w:r>
      <w:r w:rsidRPr="00EE2BE1">
        <w:rPr>
          <w:rFonts w:ascii="ＭＳ 明朝" w:eastAsia="ＭＳ 明朝" w:hAnsi="ＭＳ 明朝" w:hint="eastAsia"/>
        </w:rPr>
        <w:t>に関する連邦法（ドイツ語の略称：</w:t>
      </w:r>
      <w:r w:rsidRPr="00EE2BE1">
        <w:rPr>
          <w:rFonts w:ascii="ＭＳ 明朝" w:eastAsia="ＭＳ 明朝" w:hAnsi="ＭＳ 明朝"/>
        </w:rPr>
        <w:t>ATSG）の新しい規定、</w:t>
      </w:r>
      <w:r w:rsidR="008875AF" w:rsidRPr="00EE2BE1">
        <w:rPr>
          <w:rFonts w:ascii="ＭＳ 明朝" w:eastAsia="ＭＳ 明朝" w:hAnsi="ＭＳ 明朝"/>
        </w:rPr>
        <w:t>ATSG</w:t>
      </w:r>
      <w:r w:rsidRPr="00EE2BE1">
        <w:rPr>
          <w:rFonts w:ascii="ＭＳ 明朝" w:eastAsia="ＭＳ 明朝" w:hAnsi="ＭＳ 明朝"/>
        </w:rPr>
        <w:t>第43a条は、保険詐欺の疑いがある場合に、保険会社が受益者を監視することを認めている。この法的根拠により、影響を受けた人々の私的な領域への大規模な干渉が可能となる。例えば、一般</w:t>
      </w:r>
      <w:r w:rsidR="00E729CB" w:rsidRPr="00EE2BE1">
        <w:rPr>
          <w:rFonts w:ascii="ＭＳ 明朝" w:eastAsia="ＭＳ 明朝" w:hAnsi="ＭＳ 明朝" w:hint="eastAsia"/>
        </w:rPr>
        <w:t>市民が</w:t>
      </w:r>
      <w:r w:rsidRPr="00EE2BE1">
        <w:rPr>
          <w:rFonts w:ascii="ＭＳ 明朝" w:eastAsia="ＭＳ 明朝" w:hAnsi="ＭＳ 明朝"/>
        </w:rPr>
        <w:t>アクセス可能な場所にいる場合だけでなく、被疑者が個室にいる場合にも、公共の場所から見ることができる場合には、監視を受け</w:t>
      </w:r>
      <w:r w:rsidRPr="00EE2BE1">
        <w:rPr>
          <w:rFonts w:ascii="ＭＳ 明朝" w:eastAsia="ＭＳ 明朝" w:hAnsi="ＭＳ 明朝" w:hint="eastAsia"/>
        </w:rPr>
        <w:t>ることができる。</w:t>
      </w:r>
      <w:r w:rsidR="003151C9" w:rsidRPr="00EE2BE1">
        <w:rPr>
          <w:rFonts w:ascii="ＭＳ 明朝" w:eastAsia="ＭＳ 明朝" w:hAnsi="ＭＳ 明朝" w:hint="eastAsia"/>
        </w:rPr>
        <w:t>新しい規定で</w:t>
      </w:r>
      <w:r w:rsidRPr="00EE2BE1">
        <w:rPr>
          <w:rFonts w:ascii="ＭＳ 明朝" w:eastAsia="ＭＳ 明朝" w:hAnsi="ＭＳ 明朝" w:hint="eastAsia"/>
        </w:rPr>
        <w:t>作成された規範は、法の支配の原則にも違反している。例えば、画像や音声の録音には司法の判断は必要ない。保険会社は、自らの意思でそのような録音を注文することができ</w:t>
      </w:r>
      <w:r w:rsidR="00426E4D" w:rsidRPr="00EE2BE1">
        <w:rPr>
          <w:rFonts w:ascii="ＭＳ 明朝" w:eastAsia="ＭＳ 明朝" w:hAnsi="ＭＳ 明朝" w:hint="eastAsia"/>
        </w:rPr>
        <w:t>る</w:t>
      </w:r>
      <w:r w:rsidRPr="00EE2BE1">
        <w:rPr>
          <w:rFonts w:ascii="ＭＳ 明朝" w:eastAsia="ＭＳ 明朝" w:hAnsi="ＭＳ 明朝" w:hint="eastAsia"/>
        </w:rPr>
        <w:t>。この法的根拠に反対する</w:t>
      </w:r>
      <w:r w:rsidR="008875AF" w:rsidRPr="00EE2BE1">
        <w:rPr>
          <w:rFonts w:ascii="ＭＳ 明朝" w:eastAsia="ＭＳ 明朝" w:hAnsi="ＭＳ 明朝" w:hint="eastAsia"/>
        </w:rPr>
        <w:t>国民投票</w:t>
      </w:r>
      <w:r w:rsidRPr="00EE2BE1">
        <w:rPr>
          <w:rFonts w:ascii="ＭＳ 明朝" w:eastAsia="ＭＳ 明朝" w:hAnsi="ＭＳ 明朝" w:hint="eastAsia"/>
        </w:rPr>
        <w:t>は、</w:t>
      </w:r>
      <w:r w:rsidRPr="00EE2BE1">
        <w:rPr>
          <w:rFonts w:ascii="ＭＳ 明朝" w:eastAsia="ＭＳ 明朝" w:hAnsi="ＭＳ 明朝"/>
        </w:rPr>
        <w:t>2018年11月25日に64.7％の投票で国民によって否決された。</w:t>
      </w:r>
    </w:p>
    <w:p w14:paraId="379DA09B" w14:textId="620AB580"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rPr>
        <w:t>連邦政府と</w:t>
      </w:r>
      <w:r w:rsidR="0069437F" w:rsidRPr="00EE2BE1">
        <w:rPr>
          <w:rFonts w:ascii="ＭＳ 明朝" w:eastAsia="ＭＳ 明朝" w:hAnsi="ＭＳ 明朝"/>
        </w:rPr>
        <w:t>州</w:t>
      </w:r>
      <w:r w:rsidRPr="00EE2BE1">
        <w:rPr>
          <w:rFonts w:ascii="ＭＳ 明朝" w:eastAsia="ＭＳ 明朝" w:hAnsi="ＭＳ 明朝"/>
        </w:rPr>
        <w:t>は、障害に関連したデータを収集・処理する際に、人権侵害のリスクに特定の配慮がなされていることをどのように確認してい</w:t>
      </w:r>
      <w:r w:rsidR="008875AF" w:rsidRPr="00EE2BE1">
        <w:rPr>
          <w:rFonts w:ascii="ＭＳ 明朝" w:eastAsia="ＭＳ 明朝" w:hAnsi="ＭＳ 明朝" w:hint="eastAsia"/>
        </w:rPr>
        <w:t>ます</w:t>
      </w:r>
      <w:r w:rsidRPr="00EE2BE1">
        <w:rPr>
          <w:rFonts w:ascii="ＭＳ 明朝" w:eastAsia="ＭＳ 明朝" w:hAnsi="ＭＳ 明朝"/>
        </w:rPr>
        <w:t>か？</w:t>
      </w:r>
    </w:p>
    <w:p w14:paraId="32EB819C" w14:textId="77777777" w:rsidR="00062BEF" w:rsidRPr="00EE2BE1" w:rsidRDefault="00062BEF" w:rsidP="004134F6">
      <w:pPr>
        <w:rPr>
          <w:rFonts w:ascii="ＭＳ 明朝" w:eastAsia="ＭＳ 明朝" w:hAnsi="ＭＳ 明朝"/>
        </w:rPr>
      </w:pPr>
    </w:p>
    <w:p w14:paraId="2B5BC946"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24条　教育</w:t>
      </w:r>
    </w:p>
    <w:p w14:paraId="3A6D59F9" w14:textId="3EF85980" w:rsidR="004134F6" w:rsidRPr="00EE2BE1" w:rsidRDefault="001E1439" w:rsidP="00426E4D">
      <w:pPr>
        <w:ind w:firstLineChars="100" w:firstLine="210"/>
        <w:rPr>
          <w:rFonts w:ascii="ＭＳ 明朝" w:eastAsia="ＭＳ 明朝" w:hAnsi="ＭＳ 明朝"/>
        </w:rPr>
      </w:pPr>
      <w:r w:rsidRPr="00EE2BE1">
        <w:rPr>
          <w:rFonts w:ascii="ＭＳ 明朝" w:eastAsia="ＭＳ 明朝" w:hAnsi="ＭＳ 明朝" w:hint="eastAsia"/>
        </w:rPr>
        <w:t>連邦政府</w:t>
      </w:r>
      <w:r w:rsidR="004134F6" w:rsidRPr="00EE2BE1">
        <w:rPr>
          <w:rFonts w:ascii="ＭＳ 明朝" w:eastAsia="ＭＳ 明朝" w:hAnsi="ＭＳ 明朝" w:hint="eastAsia"/>
        </w:rPr>
        <w:t>の主張</w:t>
      </w:r>
      <w:r w:rsidR="0035352C" w:rsidRPr="00EE2BE1">
        <w:rPr>
          <w:rStyle w:val="ac"/>
          <w:rFonts w:ascii="ＭＳ 明朝" w:eastAsia="ＭＳ 明朝" w:hAnsi="ＭＳ 明朝"/>
          <w:b/>
          <w:bCs/>
        </w:rPr>
        <w:endnoteReference w:id="89"/>
      </w:r>
      <w:r w:rsidR="004134F6" w:rsidRPr="00EE2BE1">
        <w:rPr>
          <w:rFonts w:ascii="ＭＳ 明朝" w:eastAsia="ＭＳ 明朝" w:hAnsi="ＭＳ 明朝" w:hint="eastAsia"/>
        </w:rPr>
        <w:t>に反して、</w:t>
      </w:r>
      <w:r w:rsidR="004134F6" w:rsidRPr="00EE2BE1">
        <w:rPr>
          <w:rFonts w:ascii="ＭＳ 明朝" w:eastAsia="ＭＳ 明朝" w:hAnsi="ＭＳ 明朝"/>
        </w:rPr>
        <w:t>CRPD第24条に基づ</w:t>
      </w:r>
      <w:r w:rsidR="005D2785" w:rsidRPr="00EE2BE1">
        <w:rPr>
          <w:rFonts w:ascii="ＭＳ 明朝" w:eastAsia="ＭＳ 明朝" w:hAnsi="ＭＳ 明朝" w:hint="eastAsia"/>
        </w:rPr>
        <w:t>く</w:t>
      </w:r>
      <w:r w:rsidR="004134F6" w:rsidRPr="00EE2BE1">
        <w:rPr>
          <w:rFonts w:ascii="ＭＳ 明朝" w:eastAsia="ＭＳ 明朝" w:hAnsi="ＭＳ 明朝"/>
        </w:rPr>
        <w:t>、すべてのレベルでインクルーシブ教育システムを確保するための</w:t>
      </w:r>
      <w:r w:rsidR="004134F6" w:rsidRPr="00EE2BE1">
        <w:rPr>
          <w:rFonts w:ascii="ＭＳ 明朝" w:eastAsia="ＭＳ 明朝" w:hAnsi="ＭＳ 明朝"/>
          <w:b/>
          <w:bCs/>
        </w:rPr>
        <w:t>法的基盤と戦略</w:t>
      </w:r>
      <w:r w:rsidR="004134F6" w:rsidRPr="00EE2BE1">
        <w:rPr>
          <w:rFonts w:ascii="ＭＳ 明朝" w:eastAsia="ＭＳ 明朝" w:hAnsi="ＭＳ 明朝"/>
        </w:rPr>
        <w:t>は、国レベル（スイス連邦憲法、DDA、2018年障害者政策報告書参照）でも、</w:t>
      </w:r>
      <w:r w:rsidR="0069437F" w:rsidRPr="00EE2BE1">
        <w:rPr>
          <w:rFonts w:ascii="ＭＳ 明朝" w:eastAsia="ＭＳ 明朝" w:hAnsi="ＭＳ 明朝"/>
        </w:rPr>
        <w:t>州</w:t>
      </w:r>
      <w:r w:rsidR="005D2785" w:rsidRPr="00EE2BE1">
        <w:rPr>
          <w:rFonts w:ascii="ＭＳ 明朝" w:eastAsia="ＭＳ 明朝" w:hAnsi="ＭＳ 明朝" w:hint="eastAsia"/>
        </w:rPr>
        <w:t>（州間）</w:t>
      </w:r>
      <w:r w:rsidR="004134F6" w:rsidRPr="00EE2BE1">
        <w:rPr>
          <w:rFonts w:ascii="ＭＳ 明朝" w:eastAsia="ＭＳ 明朝" w:hAnsi="ＭＳ 明朝"/>
        </w:rPr>
        <w:t>レベル（</w:t>
      </w:r>
      <w:r w:rsidR="005D2785" w:rsidRPr="00EE2BE1">
        <w:rPr>
          <w:rFonts w:ascii="ＭＳ 明朝" w:eastAsia="ＭＳ 明朝" w:hAnsi="ＭＳ 明朝" w:hint="eastAsia"/>
        </w:rPr>
        <w:t>特別教育協約</w:t>
      </w:r>
      <w:bookmarkStart w:id="13" w:name="_Ref17190979"/>
      <w:r w:rsidR="00CB3D27" w:rsidRPr="00EE2BE1">
        <w:rPr>
          <w:rStyle w:val="ac"/>
          <w:rFonts w:ascii="ＭＳ 明朝" w:eastAsia="ＭＳ 明朝" w:hAnsi="ＭＳ 明朝"/>
          <w:b/>
          <w:bCs/>
        </w:rPr>
        <w:endnoteReference w:id="90"/>
      </w:r>
      <w:bookmarkEnd w:id="13"/>
      <w:r w:rsidR="005D2785" w:rsidRPr="00EE2BE1">
        <w:rPr>
          <w:rFonts w:ascii="ＭＳ 明朝" w:eastAsia="ＭＳ 明朝" w:hAnsi="ＭＳ 明朝" w:hint="eastAsia"/>
        </w:rPr>
        <w:t>、および</w:t>
      </w:r>
      <w:r w:rsidR="0069437F" w:rsidRPr="00EE2BE1">
        <w:rPr>
          <w:rFonts w:ascii="ＭＳ 明朝" w:eastAsia="ＭＳ 明朝" w:hAnsi="ＭＳ 明朝"/>
        </w:rPr>
        <w:t>州</w:t>
      </w:r>
      <w:r w:rsidR="004134F6" w:rsidRPr="00EE2BE1">
        <w:rPr>
          <w:rFonts w:ascii="ＭＳ 明朝" w:eastAsia="ＭＳ 明朝" w:hAnsi="ＭＳ 明朝"/>
        </w:rPr>
        <w:t>の学校および</w:t>
      </w:r>
      <w:r w:rsidR="0069437F" w:rsidRPr="00EE2BE1">
        <w:rPr>
          <w:rFonts w:ascii="ＭＳ 明朝" w:eastAsia="ＭＳ 明朝" w:hAnsi="ＭＳ 明朝"/>
        </w:rPr>
        <w:t>州</w:t>
      </w:r>
      <w:r w:rsidR="004134F6" w:rsidRPr="00EE2BE1">
        <w:rPr>
          <w:rFonts w:ascii="ＭＳ 明朝" w:eastAsia="ＭＳ 明朝" w:hAnsi="ＭＳ 明朝"/>
        </w:rPr>
        <w:t>の特別教育の概念</w:t>
      </w:r>
      <w:r w:rsidR="00CB3D27" w:rsidRPr="00EE2BE1">
        <w:rPr>
          <w:rStyle w:val="ac"/>
          <w:rFonts w:ascii="ＭＳ 明朝" w:eastAsia="ＭＳ 明朝" w:hAnsi="ＭＳ 明朝"/>
          <w:b/>
          <w:bCs/>
        </w:rPr>
        <w:endnoteReference w:id="91"/>
      </w:r>
      <w:r w:rsidR="004134F6" w:rsidRPr="00EE2BE1">
        <w:rPr>
          <w:rFonts w:ascii="ＭＳ 明朝" w:eastAsia="ＭＳ 明朝" w:hAnsi="ＭＳ 明朝"/>
        </w:rPr>
        <w:t>に関する</w:t>
      </w:r>
      <w:r w:rsidR="0069437F" w:rsidRPr="00EE2BE1">
        <w:rPr>
          <w:rFonts w:ascii="ＭＳ 明朝" w:eastAsia="ＭＳ 明朝" w:hAnsi="ＭＳ 明朝"/>
        </w:rPr>
        <w:t>州</w:t>
      </w:r>
      <w:r w:rsidR="004134F6" w:rsidRPr="00EE2BE1">
        <w:rPr>
          <w:rFonts w:ascii="ＭＳ 明朝" w:eastAsia="ＭＳ 明朝" w:hAnsi="ＭＳ 明朝"/>
        </w:rPr>
        <w:t>法参照）でも整備されていない。これは</w:t>
      </w:r>
      <w:r w:rsidR="005D2785" w:rsidRPr="00EE2BE1">
        <w:rPr>
          <w:rFonts w:ascii="ＭＳ 明朝" w:eastAsia="ＭＳ 明朝" w:hAnsi="ＭＳ 明朝" w:hint="eastAsia"/>
        </w:rPr>
        <w:t>CRPD委員会が、</w:t>
      </w:r>
      <w:r w:rsidR="004134F6" w:rsidRPr="00EE2BE1">
        <w:rPr>
          <w:rFonts w:ascii="ＭＳ 明朝" w:eastAsia="ＭＳ 明朝" w:hAnsi="ＭＳ 明朝"/>
        </w:rPr>
        <w:t>スペインに関する調査（国連文書CRPD/C/20/3）</w:t>
      </w:r>
      <w:r w:rsidR="005D2785" w:rsidRPr="00EE2BE1">
        <w:rPr>
          <w:rFonts w:ascii="ＭＳ 明朝" w:eastAsia="ＭＳ 明朝" w:hAnsi="ＭＳ 明朝" w:hint="eastAsia"/>
        </w:rPr>
        <w:t>、一般的意見第</w:t>
      </w:r>
      <w:r w:rsidR="004134F6" w:rsidRPr="00EE2BE1">
        <w:rPr>
          <w:rFonts w:ascii="ＭＳ 明朝" w:eastAsia="ＭＳ 明朝" w:hAnsi="ＭＳ 明朝"/>
        </w:rPr>
        <w:t>4</w:t>
      </w:r>
      <w:r w:rsidR="005D2785" w:rsidRPr="00EE2BE1">
        <w:rPr>
          <w:rFonts w:ascii="ＭＳ 明朝" w:eastAsia="ＭＳ 明朝" w:hAnsi="ＭＳ 明朝" w:hint="eastAsia"/>
        </w:rPr>
        <w:t>号</w:t>
      </w:r>
      <w:r w:rsidR="004134F6" w:rsidRPr="00EE2BE1">
        <w:rPr>
          <w:rFonts w:ascii="ＭＳ 明朝" w:eastAsia="ＭＳ 明朝" w:hAnsi="ＭＳ 明朝"/>
        </w:rPr>
        <w:t>および</w:t>
      </w:r>
      <w:r w:rsidR="005D2785" w:rsidRPr="00EE2BE1">
        <w:rPr>
          <w:rFonts w:ascii="ＭＳ 明朝" w:eastAsia="ＭＳ 明朝" w:hAnsi="ＭＳ 明朝" w:hint="eastAsia"/>
        </w:rPr>
        <w:t>総括所見</w:t>
      </w:r>
      <w:r w:rsidR="004134F6" w:rsidRPr="00EE2BE1">
        <w:rPr>
          <w:rFonts w:ascii="ＭＳ 明朝" w:eastAsia="ＭＳ 明朝" w:hAnsi="ＭＳ 明朝"/>
        </w:rPr>
        <w:t>で求め</w:t>
      </w:r>
      <w:r w:rsidR="005D2785" w:rsidRPr="00EE2BE1">
        <w:rPr>
          <w:rFonts w:ascii="ＭＳ 明朝" w:eastAsia="ＭＳ 明朝" w:hAnsi="ＭＳ 明朝" w:hint="eastAsia"/>
        </w:rPr>
        <w:lastRenderedPageBreak/>
        <w:t>ていることである。</w:t>
      </w:r>
      <w:r w:rsidR="004134F6" w:rsidRPr="00EE2BE1">
        <w:rPr>
          <w:rFonts w:ascii="ＭＳ 明朝" w:eastAsia="ＭＳ 明朝" w:hAnsi="ＭＳ 明朝" w:hint="eastAsia"/>
        </w:rPr>
        <w:t>連邦政府は、義務教育（小学校）への統合に関しては権限がないとの見解を示し、「</w:t>
      </w:r>
      <w:r w:rsidR="0069437F" w:rsidRPr="00EE2BE1">
        <w:rPr>
          <w:rFonts w:ascii="ＭＳ 明朝" w:eastAsia="ＭＳ 明朝" w:hAnsi="ＭＳ 明朝" w:hint="eastAsia"/>
        </w:rPr>
        <w:t>州</w:t>
      </w:r>
      <w:r w:rsidR="004134F6" w:rsidRPr="00EE2BE1">
        <w:rPr>
          <w:rFonts w:ascii="ＭＳ 明朝" w:eastAsia="ＭＳ 明朝" w:hAnsi="ＭＳ 明朝" w:hint="eastAsia"/>
        </w:rPr>
        <w:t>を支援する措置」</w:t>
      </w:r>
      <w:r w:rsidR="00CB3D27" w:rsidRPr="00EE2BE1">
        <w:rPr>
          <w:rStyle w:val="ac"/>
          <w:rFonts w:ascii="ＭＳ 明朝" w:eastAsia="ＭＳ 明朝" w:hAnsi="ＭＳ 明朝"/>
          <w:b/>
          <w:bCs/>
        </w:rPr>
        <w:endnoteReference w:id="92"/>
      </w:r>
      <w:r w:rsidR="004134F6" w:rsidRPr="00EE2BE1">
        <w:rPr>
          <w:rFonts w:ascii="ＭＳ 明朝" w:eastAsia="ＭＳ 明朝" w:hAnsi="ＭＳ 明朝" w:hint="eastAsia"/>
        </w:rPr>
        <w:t>も控えている。</w:t>
      </w:r>
      <w:r w:rsidR="004134F6" w:rsidRPr="00EE2BE1">
        <w:rPr>
          <w:rFonts w:ascii="ＭＳ 明朝" w:eastAsia="ＭＳ 明朝" w:hAnsi="ＭＳ 明朝"/>
        </w:rPr>
        <w:t>インクルーシブ教育に関するUPR</w:t>
      </w:r>
      <w:r w:rsidR="003151C9" w:rsidRPr="00EE2BE1">
        <w:rPr>
          <w:rFonts w:ascii="ＭＳ 明朝" w:eastAsia="ＭＳ 明朝" w:hAnsi="ＭＳ 明朝" w:hint="eastAsia"/>
        </w:rPr>
        <w:t>（普遍的・定期的審査）</w:t>
      </w:r>
      <w:r w:rsidR="004134F6" w:rsidRPr="00EE2BE1">
        <w:rPr>
          <w:rFonts w:ascii="ＭＳ 明朝" w:eastAsia="ＭＳ 明朝" w:hAnsi="ＭＳ 明朝"/>
        </w:rPr>
        <w:t>勧告</w:t>
      </w:r>
      <w:r w:rsidR="00CB3D27" w:rsidRPr="00EE2BE1">
        <w:rPr>
          <w:rStyle w:val="ac"/>
          <w:rFonts w:ascii="ＭＳ 明朝" w:eastAsia="ＭＳ 明朝" w:hAnsi="ＭＳ 明朝"/>
          <w:b/>
          <w:bCs/>
        </w:rPr>
        <w:endnoteReference w:id="93"/>
      </w:r>
      <w:r w:rsidR="004134F6" w:rsidRPr="00EE2BE1">
        <w:rPr>
          <w:rFonts w:ascii="ＭＳ 明朝" w:eastAsia="ＭＳ 明朝" w:hAnsi="ＭＳ 明朝"/>
        </w:rPr>
        <w:t>が承認されたにもかかわらず、いわゆる統合教育の分野では、現在までのところ、インクルーシブな学校教育システムに向けた体系的かつ広範な構造的な変革は行われておらず、資源と人材が深刻に不足しており、多くの統合教育の取り組みは、厳格なコスト削減策の犠牲と</w:t>
      </w:r>
      <w:r w:rsidR="004134F6" w:rsidRPr="00EE2BE1">
        <w:rPr>
          <w:rFonts w:ascii="ＭＳ 明朝" w:eastAsia="ＭＳ 明朝" w:hAnsi="ＭＳ 明朝" w:hint="eastAsia"/>
        </w:rPr>
        <w:t>なっている</w:t>
      </w:r>
      <w:r w:rsidR="00CB3D27" w:rsidRPr="00EE2BE1">
        <w:rPr>
          <w:rStyle w:val="ac"/>
          <w:rFonts w:ascii="ＭＳ 明朝" w:eastAsia="ＭＳ 明朝" w:hAnsi="ＭＳ 明朝"/>
          <w:b/>
          <w:bCs/>
          <w:lang w:val="de-CH"/>
        </w:rPr>
        <w:endnoteReference w:id="94"/>
      </w:r>
      <w:r w:rsidR="004134F6" w:rsidRPr="00EE2BE1">
        <w:rPr>
          <w:rFonts w:ascii="ＭＳ 明朝" w:eastAsia="ＭＳ 明朝" w:hAnsi="ＭＳ 明朝" w:hint="eastAsia"/>
        </w:rPr>
        <w:t>。</w:t>
      </w:r>
    </w:p>
    <w:p w14:paraId="05B51836" w14:textId="5AAD2F0D" w:rsidR="00A13536" w:rsidRPr="00EE2BE1" w:rsidRDefault="004134F6" w:rsidP="0069437F">
      <w:pPr>
        <w:ind w:firstLineChars="100" w:firstLine="210"/>
        <w:rPr>
          <w:rFonts w:ascii="ＭＳ 明朝" w:eastAsia="ＭＳ 明朝" w:hAnsi="ＭＳ 明朝"/>
        </w:rPr>
      </w:pPr>
      <w:r w:rsidRPr="00EE2BE1">
        <w:rPr>
          <w:rFonts w:ascii="ＭＳ 明朝" w:eastAsia="ＭＳ 明朝" w:hAnsi="ＭＳ 明朝" w:hint="eastAsia"/>
        </w:rPr>
        <w:t>いわゆる標準化された明確化プロセス</w:t>
      </w:r>
      <w:r w:rsidR="00CB3D27" w:rsidRPr="00EE2BE1">
        <w:rPr>
          <w:rStyle w:val="ac"/>
          <w:rFonts w:ascii="ＭＳ 明朝" w:eastAsia="ＭＳ 明朝" w:hAnsi="ＭＳ 明朝"/>
          <w:b/>
          <w:bCs/>
        </w:rPr>
        <w:endnoteReference w:id="95"/>
      </w:r>
      <w:r w:rsidRPr="00EE2BE1">
        <w:rPr>
          <w:rFonts w:ascii="ＭＳ 明朝" w:eastAsia="ＭＳ 明朝" w:hAnsi="ＭＳ 明朝" w:hint="eastAsia"/>
        </w:rPr>
        <w:t>の結果に基づいて、多くの</w:t>
      </w:r>
      <w:r w:rsidR="0069437F" w:rsidRPr="00EE2BE1">
        <w:rPr>
          <w:rFonts w:ascii="ＭＳ 明朝" w:eastAsia="ＭＳ 明朝" w:hAnsi="ＭＳ 明朝" w:hint="eastAsia"/>
        </w:rPr>
        <w:t>州</w:t>
      </w:r>
      <w:r w:rsidRPr="00EE2BE1">
        <w:rPr>
          <w:rFonts w:ascii="ＭＳ 明朝" w:eastAsia="ＭＳ 明朝" w:hAnsi="ＭＳ 明朝" w:hint="eastAsia"/>
        </w:rPr>
        <w:t>では、学校当局が、追加的な</w:t>
      </w:r>
      <w:r w:rsidR="003151C9" w:rsidRPr="00EE2BE1">
        <w:rPr>
          <w:rFonts w:ascii="ＭＳ 明朝" w:eastAsia="ＭＳ 明朝" w:hAnsi="ＭＳ 明朝" w:hint="eastAsia"/>
        </w:rPr>
        <w:t>資源</w:t>
      </w:r>
      <w:r w:rsidRPr="00EE2BE1">
        <w:rPr>
          <w:rFonts w:ascii="ＭＳ 明朝" w:eastAsia="ＭＳ 明朝" w:hAnsi="ＭＳ 明朝" w:hint="eastAsia"/>
        </w:rPr>
        <w:t>や子どもの「主な支援先」を決定している。</w:t>
      </w:r>
      <w:r w:rsidR="00E339E6" w:rsidRPr="00EE2BE1">
        <w:rPr>
          <w:rFonts w:ascii="ＭＳ 明朝" w:eastAsia="ＭＳ 明朝" w:hAnsi="ＭＳ 明朝" w:hint="eastAsia"/>
        </w:rPr>
        <w:t>特に知的障害、自閉症スペクトラム障害、心理社会的障害のある人たちは、決定時、あるいは後の段階（毎年の決定の見直し）で、特別支援学校での</w:t>
      </w:r>
      <w:r w:rsidR="00E339E6" w:rsidRPr="00EE2BE1">
        <w:rPr>
          <w:rFonts w:ascii="ＭＳ 明朝" w:eastAsia="ＭＳ 明朝" w:hAnsi="ＭＳ 明朝" w:hint="eastAsia"/>
          <w:b/>
          <w:bCs/>
        </w:rPr>
        <w:t>分離の教育</w:t>
      </w:r>
      <w:r w:rsidR="00E339E6" w:rsidRPr="00EE2BE1">
        <w:rPr>
          <w:rFonts w:ascii="ＭＳ 明朝" w:eastAsia="ＭＳ 明朝" w:hAnsi="ＭＳ 明朝" w:hint="eastAsia"/>
        </w:rPr>
        <w:t>を受けることになるのが常態化している</w:t>
      </w:r>
      <w:r w:rsidR="00CB3D27" w:rsidRPr="00EE2BE1">
        <w:rPr>
          <w:rStyle w:val="ac"/>
          <w:rFonts w:ascii="ＭＳ 明朝" w:eastAsia="ＭＳ 明朝" w:hAnsi="ＭＳ 明朝"/>
          <w:b/>
          <w:bCs/>
        </w:rPr>
        <w:endnoteReference w:id="96"/>
      </w:r>
      <w:r w:rsidR="00E339E6" w:rsidRPr="00EE2BE1">
        <w:rPr>
          <w:rFonts w:ascii="ＭＳ 明朝" w:eastAsia="ＭＳ 明朝" w:hAnsi="ＭＳ 明朝" w:hint="eastAsia"/>
        </w:rPr>
        <w:t>。</w:t>
      </w:r>
      <w:r w:rsidRPr="00EE2BE1">
        <w:rPr>
          <w:rFonts w:ascii="ＭＳ 明朝" w:eastAsia="ＭＳ 明朝" w:hAnsi="ＭＳ 明朝"/>
          <w:b/>
          <w:bCs/>
        </w:rPr>
        <w:t>統合的な環境</w:t>
      </w:r>
      <w:r w:rsidRPr="00EE2BE1">
        <w:rPr>
          <w:rFonts w:ascii="ＭＳ 明朝" w:eastAsia="ＭＳ 明朝" w:hAnsi="ＭＳ 明朝"/>
        </w:rPr>
        <w:t>の中では、障害のある子どもや若者が教室で分離されることが多く、職業訓練への移行時を含め、必要な個別の専門的な支援が体系的に保証されていない</w:t>
      </w:r>
      <w:r w:rsidR="00CB3D27" w:rsidRPr="00EE2BE1">
        <w:rPr>
          <w:rStyle w:val="ac"/>
          <w:rFonts w:ascii="ＭＳ 明朝" w:eastAsia="ＭＳ 明朝" w:hAnsi="ＭＳ 明朝"/>
          <w:b/>
        </w:rPr>
        <w:endnoteReference w:id="97"/>
      </w:r>
      <w:r w:rsidRPr="00EE2BE1">
        <w:rPr>
          <w:rFonts w:ascii="ＭＳ 明朝" w:eastAsia="ＭＳ 明朝" w:hAnsi="ＭＳ 明朝"/>
        </w:rPr>
        <w:t>。適切な</w:t>
      </w:r>
      <w:r w:rsidR="003151C9" w:rsidRPr="00EE2BE1">
        <w:rPr>
          <w:rFonts w:ascii="ＭＳ 明朝" w:eastAsia="ＭＳ 明朝" w:hAnsi="ＭＳ 明朝" w:hint="eastAsia"/>
        </w:rPr>
        <w:t>配慮</w:t>
      </w:r>
      <w:r w:rsidRPr="00EE2BE1">
        <w:rPr>
          <w:rFonts w:ascii="ＭＳ 明朝" w:eastAsia="ＭＳ 明朝" w:hAnsi="ＭＳ 明朝"/>
        </w:rPr>
        <w:t>（特にいわゆる不利益補償を含む）やその資金調達は、教育制度のすべてのレベルにおいて、しばしば拒否されてい</w:t>
      </w:r>
      <w:r w:rsidR="00426E4D" w:rsidRPr="00EE2BE1">
        <w:rPr>
          <w:rFonts w:ascii="ＭＳ 明朝" w:eastAsia="ＭＳ 明朝" w:hAnsi="ＭＳ 明朝"/>
        </w:rPr>
        <w:t>る</w:t>
      </w:r>
      <w:r w:rsidRPr="00EE2BE1">
        <w:rPr>
          <w:rFonts w:ascii="ＭＳ 明朝" w:eastAsia="ＭＳ 明朝" w:hAnsi="ＭＳ 明朝"/>
        </w:rPr>
        <w:t>。さらに、</w:t>
      </w:r>
      <w:r w:rsidR="00280F13" w:rsidRPr="00EE2BE1">
        <w:rPr>
          <w:rFonts w:ascii="ＭＳ 明朝" w:eastAsia="ＭＳ 明朝" w:hAnsi="ＭＳ 明朝" w:hint="eastAsia"/>
        </w:rPr>
        <w:t>アクセシブルな</w:t>
      </w:r>
      <w:r w:rsidRPr="00EE2BE1">
        <w:rPr>
          <w:rFonts w:ascii="ＭＳ 明朝" w:eastAsia="ＭＳ 明朝" w:hAnsi="ＭＳ 明朝"/>
          <w:b/>
          <w:bCs/>
        </w:rPr>
        <w:t>教育資源</w:t>
      </w:r>
      <w:r w:rsidRPr="00EE2BE1">
        <w:rPr>
          <w:rFonts w:ascii="ＭＳ 明朝" w:eastAsia="ＭＳ 明朝" w:hAnsi="ＭＳ 明朝"/>
        </w:rPr>
        <w:t>が不足している。</w:t>
      </w:r>
    </w:p>
    <w:p w14:paraId="3FBC600F" w14:textId="6F3A5BE9" w:rsidR="004134F6" w:rsidRPr="00EE2BE1" w:rsidRDefault="004134F6" w:rsidP="0069437F">
      <w:pPr>
        <w:ind w:firstLineChars="100" w:firstLine="210"/>
        <w:rPr>
          <w:rFonts w:ascii="ＭＳ 明朝" w:eastAsia="ＭＳ 明朝" w:hAnsi="ＭＳ 明朝"/>
        </w:rPr>
      </w:pPr>
      <w:r w:rsidRPr="00EE2BE1">
        <w:rPr>
          <w:rFonts w:ascii="ＭＳ 明朝" w:eastAsia="ＭＳ 明朝" w:hAnsi="ＭＳ 明朝" w:hint="eastAsia"/>
        </w:rPr>
        <w:t>通常の学校でも特別支援学校でも、知的障害のある</w:t>
      </w:r>
      <w:r w:rsidR="00913292" w:rsidRPr="00EE2BE1">
        <w:rPr>
          <w:rFonts w:ascii="ＭＳ 明朝" w:eastAsia="ＭＳ 明朝" w:hAnsi="ＭＳ 明朝" w:hint="eastAsia"/>
        </w:rPr>
        <w:t>子ども</w:t>
      </w:r>
      <w:r w:rsidRPr="00EE2BE1">
        <w:rPr>
          <w:rFonts w:ascii="ＭＳ 明朝" w:eastAsia="ＭＳ 明朝" w:hAnsi="ＭＳ 明朝" w:hint="eastAsia"/>
        </w:rPr>
        <w:t>・生徒への支援は、保護者から、特に認知学習の目標に関</w:t>
      </w:r>
      <w:r w:rsidRPr="00EE2BE1">
        <w:rPr>
          <w:rFonts w:ascii="ＭＳ 明朝" w:eastAsia="ＭＳ 明朝" w:hAnsi="ＭＳ 明朝"/>
        </w:rPr>
        <w:t>して不十分とみなされることが多い。</w:t>
      </w:r>
      <w:r w:rsidR="00715691" w:rsidRPr="00EE2BE1">
        <w:rPr>
          <w:rFonts w:ascii="ＭＳ 明朝" w:eastAsia="ＭＳ 明朝" w:hAnsi="ＭＳ 明朝" w:hint="eastAsia"/>
        </w:rPr>
        <w:t>最大</w:t>
      </w:r>
      <w:r w:rsidRPr="00EE2BE1">
        <w:rPr>
          <w:rFonts w:ascii="ＭＳ 明朝" w:eastAsia="ＭＳ 明朝" w:hAnsi="ＭＳ 明朝"/>
        </w:rPr>
        <w:t>20歳まで十分な特別教育を受ける憲法上の権利は、しばしば制限されている</w:t>
      </w:r>
      <w:r w:rsidR="00CB3D27" w:rsidRPr="00EE2BE1">
        <w:rPr>
          <w:rStyle w:val="ac"/>
          <w:rFonts w:ascii="ＭＳ 明朝" w:eastAsia="ＭＳ 明朝" w:hAnsi="ＭＳ 明朝"/>
          <w:b/>
          <w:bCs/>
        </w:rPr>
        <w:endnoteReference w:id="98"/>
      </w:r>
      <w:r w:rsidRPr="00EE2BE1">
        <w:rPr>
          <w:rFonts w:ascii="ＭＳ 明朝" w:eastAsia="ＭＳ 明朝" w:hAnsi="ＭＳ 明朝"/>
        </w:rPr>
        <w:t>。ろう児は、手話のできない教師に</w:t>
      </w:r>
      <w:r w:rsidR="00E729CB" w:rsidRPr="00EE2BE1">
        <w:rPr>
          <w:rFonts w:ascii="ＭＳ 明朝" w:eastAsia="ＭＳ 明朝" w:hAnsi="ＭＳ 明朝" w:hint="eastAsia"/>
        </w:rPr>
        <w:t>よる</w:t>
      </w:r>
      <w:r w:rsidRPr="00EE2BE1">
        <w:rPr>
          <w:rFonts w:ascii="ＭＳ 明朝" w:eastAsia="ＭＳ 明朝" w:hAnsi="ＭＳ 明朝"/>
        </w:rPr>
        <w:t>教育を受けていることが多く、その結果、読み書きの能力が平均より低い。</w:t>
      </w:r>
    </w:p>
    <w:p w14:paraId="38BDF0BF" w14:textId="7865FCD6" w:rsidR="004134F6" w:rsidRPr="00EE2BE1" w:rsidRDefault="004134F6" w:rsidP="0069437F">
      <w:pPr>
        <w:ind w:firstLineChars="100" w:firstLine="210"/>
        <w:rPr>
          <w:rFonts w:ascii="ＭＳ 明朝" w:eastAsia="ＭＳ 明朝" w:hAnsi="ＭＳ 明朝"/>
        </w:rPr>
      </w:pPr>
      <w:r w:rsidRPr="00EE2BE1">
        <w:rPr>
          <w:rFonts w:ascii="ＭＳ 明朝" w:eastAsia="ＭＳ 明朝" w:hAnsi="ＭＳ 明朝" w:hint="eastAsia"/>
        </w:rPr>
        <w:t>中等教育レベルⅡ以上の教育を修了した</w:t>
      </w:r>
      <w:r w:rsidR="00715691" w:rsidRPr="00EE2BE1">
        <w:rPr>
          <w:rFonts w:ascii="ＭＳ 明朝" w:eastAsia="ＭＳ 明朝" w:hAnsi="ＭＳ 明朝" w:hint="eastAsia"/>
        </w:rPr>
        <w:t>障害のある人</w:t>
      </w:r>
      <w:r w:rsidR="00E729CB" w:rsidRPr="00EE2BE1">
        <w:rPr>
          <w:rFonts w:ascii="ＭＳ 明朝" w:eastAsia="ＭＳ 明朝" w:hAnsi="ＭＳ 明朝" w:hint="eastAsia"/>
        </w:rPr>
        <w:t>の数</w:t>
      </w:r>
      <w:r w:rsidRPr="00EE2BE1">
        <w:rPr>
          <w:rFonts w:ascii="ＭＳ 明朝" w:eastAsia="ＭＳ 明朝" w:hAnsi="ＭＳ 明朝" w:hint="eastAsia"/>
        </w:rPr>
        <w:t>が少ないという統計的証拠がある</w:t>
      </w:r>
      <w:r w:rsidR="00CB3D27" w:rsidRPr="00EE2BE1">
        <w:rPr>
          <w:rStyle w:val="ac"/>
          <w:rFonts w:ascii="ＭＳ 明朝" w:eastAsia="ＭＳ 明朝" w:hAnsi="ＭＳ 明朝"/>
          <w:b/>
        </w:rPr>
        <w:endnoteReference w:id="99"/>
      </w:r>
      <w:r w:rsidRPr="00EE2BE1">
        <w:rPr>
          <w:rFonts w:ascii="ＭＳ 明朝" w:eastAsia="ＭＳ 明朝" w:hAnsi="ＭＳ 明朝" w:hint="eastAsia"/>
        </w:rPr>
        <w:t>。</w:t>
      </w:r>
      <w:r w:rsidRPr="00EE2BE1">
        <w:rPr>
          <w:rFonts w:ascii="ＭＳ 明朝" w:eastAsia="ＭＳ 明朝" w:hAnsi="ＭＳ 明朝"/>
        </w:rPr>
        <w:t>スイス全土の障害</w:t>
      </w:r>
      <w:r w:rsidR="00715691" w:rsidRPr="00EE2BE1">
        <w:rPr>
          <w:rFonts w:ascii="ＭＳ 明朝" w:eastAsia="ＭＳ 明朝" w:hAnsi="ＭＳ 明朝" w:hint="eastAsia"/>
        </w:rPr>
        <w:t>のある子ども</w:t>
      </w:r>
      <w:r w:rsidRPr="00EE2BE1">
        <w:rPr>
          <w:rFonts w:ascii="ＭＳ 明朝" w:eastAsia="ＭＳ 明朝" w:hAnsi="ＭＳ 明朝"/>
        </w:rPr>
        <w:t>・若年者の学校教育に関する</w:t>
      </w:r>
      <w:r w:rsidR="00D81812" w:rsidRPr="00EE2BE1">
        <w:rPr>
          <w:rFonts w:ascii="ＭＳ 明朝" w:eastAsia="ＭＳ 明朝" w:hAnsi="ＭＳ 明朝" w:hint="eastAsia"/>
        </w:rPr>
        <w:t>重要な</w:t>
      </w:r>
      <w:r w:rsidRPr="00EE2BE1">
        <w:rPr>
          <w:rFonts w:ascii="ＭＳ 明朝" w:eastAsia="ＭＳ 明朝" w:hAnsi="ＭＳ 明朝"/>
        </w:rPr>
        <w:t>統計が不足してい</w:t>
      </w:r>
      <w:r w:rsidR="00426E4D" w:rsidRPr="00EE2BE1">
        <w:rPr>
          <w:rFonts w:ascii="ＭＳ 明朝" w:eastAsia="ＭＳ 明朝" w:hAnsi="ＭＳ 明朝"/>
        </w:rPr>
        <w:t>る</w:t>
      </w:r>
      <w:r w:rsidRPr="00EE2BE1">
        <w:rPr>
          <w:rFonts w:ascii="ＭＳ 明朝" w:eastAsia="ＭＳ 明朝" w:hAnsi="ＭＳ 明朝"/>
        </w:rPr>
        <w:t>。分離された環境で行われている義務教育の割合は、</w:t>
      </w:r>
      <w:r w:rsidR="0069437F" w:rsidRPr="00EE2BE1">
        <w:rPr>
          <w:rFonts w:ascii="ＭＳ 明朝" w:eastAsia="ＭＳ 明朝" w:hAnsi="ＭＳ 明朝"/>
        </w:rPr>
        <w:t>州</w:t>
      </w:r>
      <w:r w:rsidRPr="00EE2BE1">
        <w:rPr>
          <w:rFonts w:ascii="ＭＳ 明朝" w:eastAsia="ＭＳ 明朝" w:hAnsi="ＭＳ 明朝"/>
        </w:rPr>
        <w:t>によって異なることが明らかで</w:t>
      </w:r>
      <w:r w:rsidR="003151C9" w:rsidRPr="00EE2BE1">
        <w:rPr>
          <w:rFonts w:ascii="ＭＳ 明朝" w:eastAsia="ＭＳ 明朝" w:hAnsi="ＭＳ 明朝" w:hint="eastAsia"/>
        </w:rPr>
        <w:t>ある</w:t>
      </w:r>
      <w:r w:rsidRPr="00EE2BE1">
        <w:rPr>
          <w:rFonts w:ascii="ＭＳ 明朝" w:eastAsia="ＭＳ 明朝" w:hAnsi="ＭＳ 明朝"/>
        </w:rPr>
        <w:t>。例えばベルン州では、2017年に「特別な教育が必要な生徒」の20％が統合教育を受けてい</w:t>
      </w:r>
      <w:r w:rsidR="00426E4D" w:rsidRPr="00EE2BE1">
        <w:rPr>
          <w:rFonts w:ascii="ＭＳ 明朝" w:eastAsia="ＭＳ 明朝" w:hAnsi="ＭＳ 明朝"/>
        </w:rPr>
        <w:t>る</w:t>
      </w:r>
      <w:r w:rsidRPr="00EE2BE1">
        <w:rPr>
          <w:rFonts w:ascii="ＭＳ 明朝" w:eastAsia="ＭＳ 明朝" w:hAnsi="ＭＳ 明朝"/>
        </w:rPr>
        <w:t>が、80％は分離教育を受けてい</w:t>
      </w:r>
      <w:r w:rsidR="00426E4D" w:rsidRPr="00EE2BE1">
        <w:rPr>
          <w:rFonts w:ascii="ＭＳ 明朝" w:eastAsia="ＭＳ 明朝" w:hAnsi="ＭＳ 明朝"/>
        </w:rPr>
        <w:t>る</w:t>
      </w:r>
      <w:r w:rsidR="00CB3D27" w:rsidRPr="00EE2BE1">
        <w:rPr>
          <w:rStyle w:val="ac"/>
          <w:rFonts w:ascii="ＭＳ 明朝" w:eastAsia="ＭＳ 明朝" w:hAnsi="ＭＳ 明朝"/>
          <w:b/>
          <w:bCs/>
        </w:rPr>
        <w:endnoteReference w:id="100"/>
      </w:r>
      <w:r w:rsidRPr="00EE2BE1">
        <w:rPr>
          <w:rFonts w:ascii="ＭＳ 明朝" w:eastAsia="ＭＳ 明朝" w:hAnsi="ＭＳ 明朝"/>
        </w:rPr>
        <w:t>。</w:t>
      </w:r>
    </w:p>
    <w:p w14:paraId="69C9AC4C" w14:textId="7BA199BF" w:rsidR="004134F6" w:rsidRPr="00EE2BE1" w:rsidRDefault="004134F6" w:rsidP="0069437F">
      <w:pPr>
        <w:ind w:firstLineChars="100" w:firstLine="211"/>
        <w:rPr>
          <w:rFonts w:ascii="ＭＳ 明朝" w:eastAsia="ＭＳ 明朝" w:hAnsi="ＭＳ 明朝"/>
        </w:rPr>
      </w:pPr>
      <w:r w:rsidRPr="00EE2BE1">
        <w:rPr>
          <w:rFonts w:ascii="ＭＳ 明朝" w:eastAsia="ＭＳ 明朝" w:hAnsi="ＭＳ 明朝" w:hint="eastAsia"/>
          <w:b/>
          <w:bCs/>
        </w:rPr>
        <w:t>連邦最高裁判所</w:t>
      </w:r>
      <w:r w:rsidRPr="00EE2BE1">
        <w:rPr>
          <w:rFonts w:ascii="ＭＳ 明朝" w:eastAsia="ＭＳ 明朝" w:hAnsi="ＭＳ 明朝" w:hint="eastAsia"/>
        </w:rPr>
        <w:t>は、</w:t>
      </w:r>
      <w:r w:rsidRPr="00EE2BE1">
        <w:rPr>
          <w:rFonts w:ascii="ＭＳ 明朝" w:eastAsia="ＭＳ 明朝" w:hAnsi="ＭＳ 明朝"/>
        </w:rPr>
        <w:t>CRPD第24条の義務の範囲を</w:t>
      </w:r>
      <w:r w:rsidR="009E58D6" w:rsidRPr="00EE2BE1">
        <w:rPr>
          <w:rFonts w:ascii="ＭＳ 明朝" w:eastAsia="ＭＳ 明朝" w:hAnsi="ＭＳ 明朝" w:hint="eastAsia"/>
        </w:rPr>
        <w:t>認識して</w:t>
      </w:r>
      <w:r w:rsidRPr="00EE2BE1">
        <w:rPr>
          <w:rFonts w:ascii="ＭＳ 明朝" w:eastAsia="ＭＳ 明朝" w:hAnsi="ＭＳ 明朝"/>
        </w:rPr>
        <w:t>いない。最近の判決では、ダウン症の子どもの分離教育を承認し、</w:t>
      </w:r>
      <w:r w:rsidR="00C33532" w:rsidRPr="00EE2BE1">
        <w:rPr>
          <w:rFonts w:ascii="ＭＳ 明朝" w:eastAsia="ＭＳ 明朝" w:hAnsi="ＭＳ 明朝" w:hint="eastAsia"/>
        </w:rPr>
        <w:t>特に</w:t>
      </w:r>
      <w:r w:rsidRPr="00EE2BE1">
        <w:rPr>
          <w:rFonts w:ascii="ＭＳ 明朝" w:eastAsia="ＭＳ 明朝" w:hAnsi="ＭＳ 明朝"/>
        </w:rPr>
        <w:t>、統合的な学校教育を受ける憲法上の権利はなく、また、国連CRPD第24条に基づくインクルーシブ</w:t>
      </w:r>
      <w:r w:rsidR="003151C9" w:rsidRPr="00EE2BE1">
        <w:rPr>
          <w:rFonts w:ascii="ＭＳ 明朝" w:eastAsia="ＭＳ 明朝" w:hAnsi="ＭＳ 明朝" w:hint="eastAsia"/>
        </w:rPr>
        <w:t>な</w:t>
      </w:r>
      <w:r w:rsidR="009E58D6" w:rsidRPr="00EE2BE1">
        <w:rPr>
          <w:rFonts w:ascii="ＭＳ 明朝" w:eastAsia="ＭＳ 明朝" w:hAnsi="ＭＳ 明朝" w:hint="eastAsia"/>
        </w:rPr>
        <w:t>教育</w:t>
      </w:r>
      <w:r w:rsidRPr="00EE2BE1">
        <w:rPr>
          <w:rFonts w:ascii="ＭＳ 明朝" w:eastAsia="ＭＳ 明朝" w:hAnsi="ＭＳ 明朝"/>
        </w:rPr>
        <w:t>は、連邦法の下で利用可能なものよりも広範な保証を提供</w:t>
      </w:r>
      <w:r w:rsidR="00D7181E" w:rsidRPr="00EE2BE1">
        <w:rPr>
          <w:rFonts w:ascii="ＭＳ 明朝" w:eastAsia="ＭＳ 明朝" w:hAnsi="ＭＳ 明朝" w:hint="eastAsia"/>
        </w:rPr>
        <w:t>するものではない</w:t>
      </w:r>
      <w:r w:rsidRPr="00EE2BE1">
        <w:rPr>
          <w:rFonts w:ascii="ＭＳ 明朝" w:eastAsia="ＭＳ 明朝" w:hAnsi="ＭＳ 明朝"/>
        </w:rPr>
        <w:t>とした</w:t>
      </w:r>
      <w:r w:rsidR="00CB3D27" w:rsidRPr="00EE2BE1">
        <w:rPr>
          <w:rStyle w:val="ac"/>
          <w:rFonts w:ascii="ＭＳ 明朝" w:eastAsia="ＭＳ 明朝" w:hAnsi="ＭＳ 明朝"/>
          <w:b/>
          <w:bCs/>
        </w:rPr>
        <w:endnoteReference w:id="101"/>
      </w:r>
      <w:r w:rsidRPr="00EE2BE1">
        <w:rPr>
          <w:rFonts w:ascii="ＭＳ 明朝" w:eastAsia="ＭＳ 明朝" w:hAnsi="ＭＳ 明朝"/>
        </w:rPr>
        <w:t xml:space="preserve">。 </w:t>
      </w:r>
    </w:p>
    <w:p w14:paraId="78E3C270" w14:textId="1170FDBE" w:rsidR="004134F6" w:rsidRPr="00EE2BE1" w:rsidRDefault="004134F6" w:rsidP="0069437F">
      <w:pPr>
        <w:ind w:firstLineChars="100" w:firstLine="210"/>
        <w:rPr>
          <w:rFonts w:ascii="ＭＳ 明朝" w:eastAsia="ＭＳ 明朝" w:hAnsi="ＭＳ 明朝"/>
        </w:rPr>
      </w:pPr>
      <w:r w:rsidRPr="00EE2BE1">
        <w:rPr>
          <w:rFonts w:ascii="ＭＳ 明朝" w:eastAsia="ＭＳ 明朝" w:hAnsi="ＭＳ 明朝" w:hint="eastAsia"/>
        </w:rPr>
        <w:t>最後に、最近、</w:t>
      </w:r>
      <w:r w:rsidR="003151C9" w:rsidRPr="00EE2BE1">
        <w:rPr>
          <w:rFonts w:ascii="ＭＳ 明朝" w:eastAsia="ＭＳ 明朝" w:hAnsi="ＭＳ 明朝" w:hint="eastAsia"/>
        </w:rPr>
        <w:t>統合的</w:t>
      </w:r>
      <w:r w:rsidR="009E58D6" w:rsidRPr="00EE2BE1">
        <w:rPr>
          <w:rFonts w:ascii="ＭＳ 明朝" w:eastAsia="ＭＳ 明朝" w:hAnsi="ＭＳ 明朝" w:hint="eastAsia"/>
        </w:rPr>
        <w:t>教育</w:t>
      </w:r>
      <w:r w:rsidRPr="00EE2BE1">
        <w:rPr>
          <w:rFonts w:ascii="ＭＳ 明朝" w:eastAsia="ＭＳ 明朝" w:hAnsi="ＭＳ 明朝" w:hint="eastAsia"/>
        </w:rPr>
        <w:t>に否定的な</w:t>
      </w:r>
      <w:r w:rsidRPr="00EE2BE1">
        <w:rPr>
          <w:rFonts w:ascii="ＭＳ 明朝" w:eastAsia="ＭＳ 明朝" w:hAnsi="ＭＳ 明朝" w:hint="eastAsia"/>
          <w:b/>
          <w:bCs/>
        </w:rPr>
        <w:t>報道</w:t>
      </w:r>
      <w:r w:rsidRPr="00EE2BE1">
        <w:rPr>
          <w:rFonts w:ascii="ＭＳ 明朝" w:eastAsia="ＭＳ 明朝" w:hAnsi="ＭＳ 明朝" w:hint="eastAsia"/>
        </w:rPr>
        <w:t>が増えており、特に少人数学級が必要</w:t>
      </w:r>
      <w:r w:rsidR="009E58D6" w:rsidRPr="00EE2BE1">
        <w:rPr>
          <w:rFonts w:ascii="ＭＳ 明朝" w:eastAsia="ＭＳ 明朝" w:hAnsi="ＭＳ 明朝" w:hint="eastAsia"/>
        </w:rPr>
        <w:t>だ</w:t>
      </w:r>
      <w:r w:rsidRPr="00EE2BE1">
        <w:rPr>
          <w:rFonts w:ascii="ＭＳ 明朝" w:eastAsia="ＭＳ 明朝" w:hAnsi="ＭＳ 明朝" w:hint="eastAsia"/>
        </w:rPr>
        <w:t>と示唆している</w:t>
      </w:r>
      <w:r w:rsidR="00CB3D27" w:rsidRPr="00EE2BE1">
        <w:rPr>
          <w:rStyle w:val="ac"/>
          <w:rFonts w:ascii="ＭＳ 明朝" w:eastAsia="ＭＳ 明朝" w:hAnsi="ＭＳ 明朝"/>
          <w:b/>
          <w:bCs/>
        </w:rPr>
        <w:endnoteReference w:id="102"/>
      </w:r>
      <w:r w:rsidRPr="00EE2BE1">
        <w:rPr>
          <w:rFonts w:ascii="ＭＳ 明朝" w:eastAsia="ＭＳ 明朝" w:hAnsi="ＭＳ 明朝" w:hint="eastAsia"/>
        </w:rPr>
        <w:t>。</w:t>
      </w:r>
    </w:p>
    <w:p w14:paraId="54A732EE" w14:textId="323A3015"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連邦政府とスイス教育長会議（</w:t>
      </w:r>
      <w:r w:rsidR="00C33532" w:rsidRPr="00EE2BE1">
        <w:rPr>
          <w:rFonts w:ascii="ＭＳ 明朝" w:eastAsia="ＭＳ 明朝" w:hAnsi="ＭＳ 明朝"/>
        </w:rPr>
        <w:t>Swiss Conference of Cantonal Directors of Education</w:t>
      </w:r>
      <w:r w:rsidR="00C33532" w:rsidRPr="00EE2BE1">
        <w:rPr>
          <w:rFonts w:ascii="ＭＳ 明朝" w:eastAsia="ＭＳ 明朝" w:hAnsi="ＭＳ 明朝" w:hint="eastAsia"/>
        </w:rPr>
        <w:t xml:space="preserve"> </w:t>
      </w:r>
      <w:r w:rsidRPr="00EE2BE1">
        <w:rPr>
          <w:rFonts w:ascii="ＭＳ 明朝" w:eastAsia="ＭＳ 明朝" w:hAnsi="ＭＳ 明朝"/>
        </w:rPr>
        <w:t>EDK）は、</w:t>
      </w:r>
      <w:r w:rsidR="009E58D6" w:rsidRPr="00EE2BE1">
        <w:rPr>
          <w:rFonts w:ascii="ＭＳ 明朝" w:eastAsia="ＭＳ 明朝" w:hAnsi="ＭＳ 明朝" w:hint="eastAsia"/>
        </w:rPr>
        <w:t>インクルーシブ</w:t>
      </w:r>
      <w:r w:rsidRPr="00EE2BE1">
        <w:rPr>
          <w:rFonts w:ascii="ＭＳ 明朝" w:eastAsia="ＭＳ 明朝" w:hAnsi="ＭＳ 明朝"/>
        </w:rPr>
        <w:t>な学校教育を受ける権利の保証、学校制度の大幅な構造改革（分離・</w:t>
      </w:r>
      <w:r w:rsidR="009E58D6" w:rsidRPr="00EE2BE1">
        <w:rPr>
          <w:rFonts w:ascii="ＭＳ 明朝" w:eastAsia="ＭＳ 明朝" w:hAnsi="ＭＳ 明朝" w:hint="eastAsia"/>
        </w:rPr>
        <w:t>隔離</w:t>
      </w:r>
      <w:r w:rsidRPr="00EE2BE1">
        <w:rPr>
          <w:rFonts w:ascii="ＭＳ 明朝" w:eastAsia="ＭＳ 明朝" w:hAnsi="ＭＳ 明朝"/>
        </w:rPr>
        <w:t>の廃止）、「特別教育」</w:t>
      </w:r>
      <w:r w:rsidR="009E58D6" w:rsidRPr="00EE2BE1">
        <w:rPr>
          <w:rFonts w:ascii="ＭＳ 明朝" w:eastAsia="ＭＳ 明朝" w:hAnsi="ＭＳ 明朝" w:hint="eastAsia"/>
        </w:rPr>
        <w:t>協約</w:t>
      </w:r>
      <w:r w:rsidRPr="00EE2BE1">
        <w:rPr>
          <w:rFonts w:ascii="ＭＳ 明朝" w:eastAsia="ＭＳ 明朝" w:hAnsi="ＭＳ 明朝"/>
        </w:rPr>
        <w:t>の</w:t>
      </w:r>
      <w:r w:rsidR="009E58D6" w:rsidRPr="00EE2BE1">
        <w:rPr>
          <w:rFonts w:ascii="ＭＳ 明朝" w:eastAsia="ＭＳ 明朝" w:hAnsi="ＭＳ 明朝" w:hint="eastAsia"/>
        </w:rPr>
        <w:t>改正</w:t>
      </w:r>
      <w:r w:rsidRPr="00EE2BE1">
        <w:rPr>
          <w:rFonts w:ascii="ＭＳ 明朝" w:eastAsia="ＭＳ 明朝" w:hAnsi="ＭＳ 明朝"/>
        </w:rPr>
        <w:t>など、CRPD第24条の意味での包括的な学校教育制度</w:t>
      </w:r>
      <w:r w:rsidR="009E58D6" w:rsidRPr="00EE2BE1">
        <w:rPr>
          <w:rFonts w:ascii="ＭＳ 明朝" w:eastAsia="ＭＳ 明朝" w:hAnsi="ＭＳ 明朝" w:hint="eastAsia"/>
        </w:rPr>
        <w:t>への</w:t>
      </w:r>
      <w:r w:rsidRPr="00EE2BE1">
        <w:rPr>
          <w:rFonts w:ascii="ＭＳ 明朝" w:eastAsia="ＭＳ 明朝" w:hAnsi="ＭＳ 明朝"/>
        </w:rPr>
        <w:t>戦略を考案するため、いつ、どのように</w:t>
      </w:r>
      <w:r w:rsidR="003B71B3" w:rsidRPr="00EE2BE1">
        <w:rPr>
          <w:rFonts w:ascii="ＭＳ 明朝" w:eastAsia="ＭＳ 明朝" w:hAnsi="ＭＳ 明朝" w:hint="eastAsia"/>
        </w:rPr>
        <w:t>取り組み</w:t>
      </w:r>
      <w:r w:rsidR="003151C9" w:rsidRPr="00EE2BE1">
        <w:rPr>
          <w:rFonts w:ascii="ＭＳ 明朝" w:eastAsia="ＭＳ 明朝" w:hAnsi="ＭＳ 明朝" w:hint="eastAsia"/>
        </w:rPr>
        <w:t>ます</w:t>
      </w:r>
      <w:r w:rsidRPr="00EE2BE1">
        <w:rPr>
          <w:rFonts w:ascii="ＭＳ 明朝" w:eastAsia="ＭＳ 明朝" w:hAnsi="ＭＳ 明朝"/>
        </w:rPr>
        <w:t>か？</w:t>
      </w:r>
    </w:p>
    <w:p w14:paraId="2D59B233" w14:textId="4A6BE8CE" w:rsidR="004134F6" w:rsidRPr="00EE2BE1" w:rsidRDefault="0069437F"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州</w:t>
      </w:r>
      <w:r w:rsidR="004134F6" w:rsidRPr="00EE2BE1">
        <w:rPr>
          <w:rFonts w:ascii="ＭＳ 明朝" w:eastAsia="ＭＳ 明朝" w:hAnsi="ＭＳ 明朝" w:hint="eastAsia"/>
        </w:rPr>
        <w:t>は、</w:t>
      </w:r>
      <w:r w:rsidR="004134F6" w:rsidRPr="00EE2BE1">
        <w:rPr>
          <w:rFonts w:ascii="ＭＳ 明朝" w:eastAsia="ＭＳ 明朝" w:hAnsi="ＭＳ 明朝"/>
        </w:rPr>
        <w:t>CRPD第24条を遵守するために、</w:t>
      </w:r>
      <w:r w:rsidR="00D7181E" w:rsidRPr="00EE2BE1">
        <w:rPr>
          <w:rFonts w:ascii="ＭＳ 明朝" w:eastAsia="ＭＳ 明朝" w:hAnsi="ＭＳ 明朝" w:hint="eastAsia"/>
        </w:rPr>
        <w:t>いつまでに</w:t>
      </w:r>
      <w:r w:rsidR="004134F6" w:rsidRPr="00EE2BE1">
        <w:rPr>
          <w:rFonts w:ascii="ＭＳ 明朝" w:eastAsia="ＭＳ 明朝" w:hAnsi="ＭＳ 明朝"/>
        </w:rPr>
        <w:t>、どのような方法（プロセス、内容）で教育分野の法律や「特別教育」の概念を見直</w:t>
      </w:r>
      <w:r w:rsidR="003151C9" w:rsidRPr="00EE2BE1">
        <w:rPr>
          <w:rFonts w:ascii="ＭＳ 明朝" w:eastAsia="ＭＳ 明朝" w:hAnsi="ＭＳ 明朝" w:hint="eastAsia"/>
        </w:rPr>
        <w:t>します</w:t>
      </w:r>
      <w:r w:rsidR="004134F6" w:rsidRPr="00EE2BE1">
        <w:rPr>
          <w:rFonts w:ascii="ＭＳ 明朝" w:eastAsia="ＭＳ 明朝" w:hAnsi="ＭＳ 明朝"/>
        </w:rPr>
        <w:t>か？</w:t>
      </w:r>
    </w:p>
    <w:p w14:paraId="65160AEB" w14:textId="35D372C3"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w:t>
      </w:r>
      <w:r w:rsidR="00C33532" w:rsidRPr="00EE2BE1">
        <w:rPr>
          <w:rFonts w:ascii="ＭＳ 明朝" w:eastAsia="ＭＳ 明朝" w:hAnsi="ＭＳ 明朝"/>
        </w:rPr>
        <w:t>EDK</w:t>
      </w:r>
      <w:r w:rsidRPr="00EE2BE1">
        <w:rPr>
          <w:rFonts w:ascii="ＭＳ 明朝" w:eastAsia="ＭＳ 明朝" w:hAnsi="ＭＳ 明朝"/>
        </w:rPr>
        <w:t>、</w:t>
      </w:r>
      <w:r w:rsidR="0069437F" w:rsidRPr="00EE2BE1">
        <w:rPr>
          <w:rFonts w:ascii="ＭＳ 明朝" w:eastAsia="ＭＳ 明朝" w:hAnsi="ＭＳ 明朝"/>
        </w:rPr>
        <w:t>州</w:t>
      </w:r>
      <w:r w:rsidRPr="00EE2BE1">
        <w:rPr>
          <w:rFonts w:ascii="ＭＳ 明朝" w:eastAsia="ＭＳ 明朝" w:hAnsi="ＭＳ 明朝"/>
        </w:rPr>
        <w:t>は、インクルーシブ教育システムの構築に向けて、</w:t>
      </w:r>
      <w:r w:rsidR="003B71B3" w:rsidRPr="00EE2BE1">
        <w:rPr>
          <w:rFonts w:ascii="ＭＳ 明朝" w:eastAsia="ＭＳ 明朝" w:hAnsi="ＭＳ 明朝" w:hint="eastAsia"/>
        </w:rPr>
        <w:t>分離的制度</w:t>
      </w:r>
      <w:r w:rsidRPr="00EE2BE1">
        <w:rPr>
          <w:rFonts w:ascii="ＭＳ 明朝" w:eastAsia="ＭＳ 明朝" w:hAnsi="ＭＳ 明朝"/>
        </w:rPr>
        <w:t>から</w:t>
      </w:r>
      <w:r w:rsidRPr="00EE2BE1">
        <w:rPr>
          <w:rFonts w:ascii="ＭＳ 明朝" w:eastAsia="ＭＳ 明朝" w:hAnsi="ＭＳ 明朝"/>
        </w:rPr>
        <w:lastRenderedPageBreak/>
        <w:t>の資源の</w:t>
      </w:r>
      <w:r w:rsidR="00D7181E" w:rsidRPr="00EE2BE1">
        <w:rPr>
          <w:rFonts w:ascii="ＭＳ 明朝" w:eastAsia="ＭＳ 明朝" w:hAnsi="ＭＳ 明朝" w:hint="eastAsia"/>
        </w:rPr>
        <w:t>転移</w:t>
      </w:r>
      <w:r w:rsidRPr="00EE2BE1">
        <w:rPr>
          <w:rFonts w:ascii="ＭＳ 明朝" w:eastAsia="ＭＳ 明朝" w:hAnsi="ＭＳ 明朝"/>
        </w:rPr>
        <w:t>をどのように計画してい</w:t>
      </w:r>
      <w:r w:rsidR="005D2785" w:rsidRPr="00EE2BE1">
        <w:rPr>
          <w:rFonts w:ascii="ＭＳ 明朝" w:eastAsia="ＭＳ 明朝" w:hAnsi="ＭＳ 明朝" w:hint="eastAsia"/>
        </w:rPr>
        <w:t>ます</w:t>
      </w:r>
      <w:r w:rsidRPr="00EE2BE1">
        <w:rPr>
          <w:rFonts w:ascii="ＭＳ 明朝" w:eastAsia="ＭＳ 明朝" w:hAnsi="ＭＳ 明朝"/>
        </w:rPr>
        <w:t>か？それまでの間、</w:t>
      </w:r>
      <w:r w:rsidR="0069437F" w:rsidRPr="00EE2BE1">
        <w:rPr>
          <w:rFonts w:ascii="ＭＳ 明朝" w:eastAsia="ＭＳ 明朝" w:hAnsi="ＭＳ 明朝"/>
        </w:rPr>
        <w:t>州</w:t>
      </w:r>
      <w:r w:rsidRPr="00EE2BE1">
        <w:rPr>
          <w:rFonts w:ascii="ＭＳ 明朝" w:eastAsia="ＭＳ 明朝" w:hAnsi="ＭＳ 明朝"/>
        </w:rPr>
        <w:t>において統合的な措置がこれ以上削減されないようにするために、どのような手段</w:t>
      </w:r>
      <w:r w:rsidR="00D7181E" w:rsidRPr="00EE2BE1">
        <w:rPr>
          <w:rFonts w:ascii="ＭＳ 明朝" w:eastAsia="ＭＳ 明朝" w:hAnsi="ＭＳ 明朝" w:hint="eastAsia"/>
        </w:rPr>
        <w:t>を</w:t>
      </w:r>
      <w:r w:rsidRPr="00EE2BE1">
        <w:rPr>
          <w:rFonts w:ascii="ＭＳ 明朝" w:eastAsia="ＭＳ 明朝" w:hAnsi="ＭＳ 明朝"/>
        </w:rPr>
        <w:t>使</w:t>
      </w:r>
      <w:r w:rsidR="00D7181E" w:rsidRPr="00EE2BE1">
        <w:rPr>
          <w:rFonts w:ascii="ＭＳ 明朝" w:eastAsia="ＭＳ 明朝" w:hAnsi="ＭＳ 明朝" w:hint="eastAsia"/>
        </w:rPr>
        <w:t>い</w:t>
      </w:r>
      <w:r w:rsidR="005D2785" w:rsidRPr="00EE2BE1">
        <w:rPr>
          <w:rFonts w:ascii="ＭＳ 明朝" w:eastAsia="ＭＳ 明朝" w:hAnsi="ＭＳ 明朝" w:hint="eastAsia"/>
        </w:rPr>
        <w:t>ます</w:t>
      </w:r>
      <w:r w:rsidRPr="00EE2BE1">
        <w:rPr>
          <w:rFonts w:ascii="ＭＳ 明朝" w:eastAsia="ＭＳ 明朝" w:hAnsi="ＭＳ 明朝"/>
        </w:rPr>
        <w:t>か？</w:t>
      </w:r>
    </w:p>
    <w:p w14:paraId="19ADC2A6" w14:textId="3B9D4BC4"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障害のある子どもや若者を隔離</w:t>
      </w:r>
      <w:r w:rsidR="003B71B3" w:rsidRPr="00EE2BE1">
        <w:rPr>
          <w:rFonts w:ascii="ＭＳ 明朝" w:eastAsia="ＭＳ 明朝" w:hAnsi="ＭＳ 明朝" w:hint="eastAsia"/>
        </w:rPr>
        <w:t>する決定に対抗し</w:t>
      </w:r>
      <w:r w:rsidRPr="00EE2BE1">
        <w:rPr>
          <w:rFonts w:ascii="ＭＳ 明朝" w:eastAsia="ＭＳ 明朝" w:hAnsi="ＭＳ 明朝" w:hint="eastAsia"/>
        </w:rPr>
        <w:t>、隔離された学校の割合を減らす</w:t>
      </w:r>
      <w:r w:rsidR="003B71B3" w:rsidRPr="00EE2BE1">
        <w:rPr>
          <w:rFonts w:ascii="ＭＳ 明朝" w:eastAsia="ＭＳ 明朝" w:hAnsi="ＭＳ 明朝" w:hint="eastAsia"/>
        </w:rPr>
        <w:t>ために、</w:t>
      </w:r>
      <w:r w:rsidRPr="00EE2BE1">
        <w:rPr>
          <w:rFonts w:ascii="ＭＳ 明朝" w:eastAsia="ＭＳ 明朝" w:hAnsi="ＭＳ 明朝" w:hint="eastAsia"/>
        </w:rPr>
        <w:t>彼らに提供される支援の質を向上させ、</w:t>
      </w:r>
      <w:r w:rsidRPr="00EE2BE1">
        <w:rPr>
          <w:rFonts w:ascii="ＭＳ 明朝" w:eastAsia="ＭＳ 明朝" w:hAnsi="ＭＳ 明朝"/>
        </w:rPr>
        <w:t>20歳までに十分な特別教育を受ける権利を保証</w:t>
      </w:r>
      <w:r w:rsidR="003B71B3" w:rsidRPr="00EE2BE1">
        <w:rPr>
          <w:rFonts w:ascii="ＭＳ 明朝" w:eastAsia="ＭＳ 明朝" w:hAnsi="ＭＳ 明朝" w:hint="eastAsia"/>
        </w:rPr>
        <w:t>するために、そして</w:t>
      </w:r>
      <w:r w:rsidRPr="00EE2BE1">
        <w:rPr>
          <w:rFonts w:ascii="ＭＳ 明朝" w:eastAsia="ＭＳ 明朝" w:hAnsi="ＭＳ 明朝"/>
        </w:rPr>
        <w:t>個々のケースに応じた個別支援と合理的配慮を確保するために、早急にどのような措置が取られ</w:t>
      </w:r>
      <w:r w:rsidR="0011639E" w:rsidRPr="00EE2BE1">
        <w:rPr>
          <w:rFonts w:ascii="ＭＳ 明朝" w:eastAsia="ＭＳ 明朝" w:hAnsi="ＭＳ 明朝" w:hint="eastAsia"/>
        </w:rPr>
        <w:t>ます</w:t>
      </w:r>
      <w:r w:rsidRPr="00EE2BE1">
        <w:rPr>
          <w:rFonts w:ascii="ＭＳ 明朝" w:eastAsia="ＭＳ 明朝" w:hAnsi="ＭＳ 明朝"/>
        </w:rPr>
        <w:t>か？</w:t>
      </w:r>
    </w:p>
    <w:p w14:paraId="3A1115A6" w14:textId="66CC5A9D"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発表されたとおり新モデルの特別教育統計</w:t>
      </w:r>
      <w:r w:rsidR="00CB3D27" w:rsidRPr="00EE2BE1">
        <w:rPr>
          <w:rStyle w:val="ac"/>
          <w:rFonts w:ascii="ＭＳ 明朝" w:eastAsia="ＭＳ 明朝" w:hAnsi="ＭＳ 明朝"/>
          <w:b/>
          <w:bCs/>
          <w:szCs w:val="20"/>
        </w:rPr>
        <w:endnoteReference w:id="103"/>
      </w:r>
      <w:r w:rsidRPr="00EE2BE1">
        <w:rPr>
          <w:rFonts w:ascii="ＭＳ 明朝" w:eastAsia="ＭＳ 明朝" w:hAnsi="ＭＳ 明朝" w:hint="eastAsia"/>
        </w:rPr>
        <w:t>を速やかに公表し、障害のある</w:t>
      </w:r>
      <w:r w:rsidR="00913292" w:rsidRPr="00EE2BE1">
        <w:rPr>
          <w:rFonts w:ascii="ＭＳ 明朝" w:eastAsia="ＭＳ 明朝" w:hAnsi="ＭＳ 明朝" w:hint="eastAsia"/>
        </w:rPr>
        <w:t>子ども</w:t>
      </w:r>
      <w:r w:rsidRPr="00EE2BE1">
        <w:rPr>
          <w:rFonts w:ascii="ＭＳ 明朝" w:eastAsia="ＭＳ 明朝" w:hAnsi="ＭＳ 明朝" w:hint="eastAsia"/>
        </w:rPr>
        <w:t>・青少年の就学に関する詳細な情報を提供し、</w:t>
      </w:r>
      <w:r w:rsidR="005D2785" w:rsidRPr="00EE2BE1">
        <w:rPr>
          <w:rFonts w:ascii="ＭＳ 明朝" w:eastAsia="ＭＳ 明朝" w:hAnsi="ＭＳ 明朝" w:hint="eastAsia"/>
        </w:rPr>
        <w:t>それを</w:t>
      </w:r>
      <w:r w:rsidRPr="00EE2BE1">
        <w:rPr>
          <w:rFonts w:ascii="ＭＳ 明朝" w:eastAsia="ＭＳ 明朝" w:hAnsi="ＭＳ 明朝" w:hint="eastAsia"/>
        </w:rPr>
        <w:t>統合（完全または部分的）または分離の正確な形態、就学レベル、</w:t>
      </w:r>
      <w:r w:rsidR="003B71B3" w:rsidRPr="00EE2BE1">
        <w:rPr>
          <w:rFonts w:ascii="ＭＳ 明朝" w:eastAsia="ＭＳ 明朝" w:hAnsi="ＭＳ 明朝" w:hint="eastAsia"/>
        </w:rPr>
        <w:t>機能</w:t>
      </w:r>
      <w:r w:rsidRPr="00EE2BE1">
        <w:rPr>
          <w:rFonts w:ascii="ＭＳ 明朝" w:eastAsia="ＭＳ 明朝" w:hAnsi="ＭＳ 明朝" w:hint="eastAsia"/>
        </w:rPr>
        <w:t>障害の形態、</w:t>
      </w:r>
      <w:r w:rsidR="00EF4712" w:rsidRPr="00EE2BE1">
        <w:rPr>
          <w:rFonts w:ascii="ＭＳ 明朝" w:eastAsia="ＭＳ 明朝" w:hAnsi="ＭＳ 明朝" w:hint="eastAsia"/>
        </w:rPr>
        <w:t>年次変化</w:t>
      </w:r>
      <w:r w:rsidRPr="00EE2BE1">
        <w:rPr>
          <w:rFonts w:ascii="ＭＳ 明朝" w:eastAsia="ＭＳ 明朝" w:hAnsi="ＭＳ 明朝" w:hint="eastAsia"/>
        </w:rPr>
        <w:t>、全体的な</w:t>
      </w:r>
      <w:r w:rsidR="003B71B3" w:rsidRPr="00EE2BE1">
        <w:rPr>
          <w:rFonts w:ascii="ＭＳ 明朝" w:eastAsia="ＭＳ 明朝" w:hAnsi="ＭＳ 明朝" w:hint="eastAsia"/>
        </w:rPr>
        <w:t>統合</w:t>
      </w:r>
      <w:r w:rsidRPr="00EE2BE1">
        <w:rPr>
          <w:rFonts w:ascii="ＭＳ 明朝" w:eastAsia="ＭＳ 明朝" w:hAnsi="ＭＳ 明朝" w:hint="eastAsia"/>
        </w:rPr>
        <w:t>期間などによって分類してください。</w:t>
      </w:r>
    </w:p>
    <w:p w14:paraId="6BE61DFB" w14:textId="77777777" w:rsidR="00062BEF" w:rsidRPr="00EE2BE1" w:rsidRDefault="00062BEF" w:rsidP="004134F6">
      <w:pPr>
        <w:rPr>
          <w:rFonts w:ascii="ＭＳ 明朝" w:eastAsia="ＭＳ 明朝" w:hAnsi="ＭＳ 明朝"/>
        </w:rPr>
      </w:pPr>
    </w:p>
    <w:p w14:paraId="2BDB184E"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25条　健康</w:t>
      </w:r>
    </w:p>
    <w:p w14:paraId="6F7E756C" w14:textId="3738301E" w:rsidR="004134F6" w:rsidRPr="00EE2BE1" w:rsidRDefault="008578E3" w:rsidP="0069437F">
      <w:pPr>
        <w:ind w:firstLineChars="100" w:firstLine="210"/>
        <w:rPr>
          <w:rFonts w:ascii="ＭＳ 明朝" w:eastAsia="ＭＳ 明朝" w:hAnsi="ＭＳ 明朝"/>
        </w:rPr>
      </w:pPr>
      <w:r w:rsidRPr="00EE2BE1">
        <w:rPr>
          <w:rFonts w:ascii="ＭＳ 明朝" w:eastAsia="ＭＳ 明朝" w:hAnsi="ＭＳ 明朝" w:hint="eastAsia"/>
        </w:rPr>
        <w:t>障害のある人</w:t>
      </w:r>
      <w:r w:rsidR="004134F6" w:rsidRPr="00EE2BE1">
        <w:rPr>
          <w:rFonts w:ascii="ＭＳ 明朝" w:eastAsia="ＭＳ 明朝" w:hAnsi="ＭＳ 明朝" w:hint="eastAsia"/>
        </w:rPr>
        <w:t>は、</w:t>
      </w:r>
      <w:r w:rsidR="004134F6" w:rsidRPr="00EE2BE1">
        <w:rPr>
          <w:rFonts w:ascii="ＭＳ 明朝" w:eastAsia="ＭＳ 明朝" w:hAnsi="ＭＳ 明朝" w:hint="eastAsia"/>
          <w:b/>
          <w:bCs/>
        </w:rPr>
        <w:t>経済的な理由や保険</w:t>
      </w:r>
      <w:r w:rsidR="005F6191" w:rsidRPr="00EE2BE1">
        <w:rPr>
          <w:rFonts w:ascii="ＭＳ 明朝" w:eastAsia="ＭＳ 明朝" w:hAnsi="ＭＳ 明朝" w:hint="eastAsia"/>
          <w:b/>
          <w:bCs/>
        </w:rPr>
        <w:t>が適用されないため治療を</w:t>
      </w:r>
      <w:r w:rsidR="004134F6" w:rsidRPr="00EE2BE1">
        <w:rPr>
          <w:rFonts w:ascii="ＭＳ 明朝" w:eastAsia="ＭＳ 明朝" w:hAnsi="ＭＳ 明朝" w:hint="eastAsia"/>
          <w:b/>
          <w:bCs/>
        </w:rPr>
        <w:t>受けないことが多く</w:t>
      </w:r>
      <w:r w:rsidR="00CB3D27" w:rsidRPr="00EE2BE1">
        <w:rPr>
          <w:rStyle w:val="ac"/>
          <w:rFonts w:ascii="ＭＳ 明朝" w:eastAsia="ＭＳ 明朝" w:hAnsi="ＭＳ 明朝"/>
          <w:b/>
        </w:rPr>
        <w:endnoteReference w:id="104"/>
      </w:r>
      <w:r w:rsidR="004134F6" w:rsidRPr="00EE2BE1">
        <w:rPr>
          <w:rFonts w:ascii="ＭＳ 明朝" w:eastAsia="ＭＳ 明朝" w:hAnsi="ＭＳ 明朝" w:hint="eastAsia"/>
        </w:rPr>
        <w:t>、重度の</w:t>
      </w:r>
      <w:r w:rsidR="005F6191" w:rsidRPr="00EE2BE1">
        <w:rPr>
          <w:rFonts w:ascii="ＭＳ 明朝" w:eastAsia="ＭＳ 明朝" w:hAnsi="ＭＳ 明朝" w:hint="eastAsia"/>
        </w:rPr>
        <w:t>機能</w:t>
      </w:r>
      <w:r w:rsidR="004134F6" w:rsidRPr="00EE2BE1">
        <w:rPr>
          <w:rFonts w:ascii="ＭＳ 明朝" w:eastAsia="ＭＳ 明朝" w:hAnsi="ＭＳ 明朝" w:hint="eastAsia"/>
        </w:rPr>
        <w:t>障害</w:t>
      </w:r>
      <w:r w:rsidR="007A7E2B" w:rsidRPr="00EE2BE1">
        <w:rPr>
          <w:rFonts w:ascii="ＭＳ 明朝" w:eastAsia="ＭＳ 明朝" w:hAnsi="ＭＳ 明朝" w:hint="eastAsia"/>
        </w:rPr>
        <w:t>のある</w:t>
      </w:r>
      <w:r w:rsidR="004134F6" w:rsidRPr="00EE2BE1">
        <w:rPr>
          <w:rFonts w:ascii="ＭＳ 明朝" w:eastAsia="ＭＳ 明朝" w:hAnsi="ＭＳ 明朝" w:hint="eastAsia"/>
        </w:rPr>
        <w:t>人は、基本的な医療を受けること</w:t>
      </w:r>
      <w:r w:rsidR="005F6191" w:rsidRPr="00EE2BE1">
        <w:rPr>
          <w:rFonts w:ascii="ＭＳ 明朝" w:eastAsia="ＭＳ 明朝" w:hAnsi="ＭＳ 明朝" w:hint="eastAsia"/>
        </w:rPr>
        <w:t>は</w:t>
      </w:r>
      <w:r w:rsidR="004134F6" w:rsidRPr="00EE2BE1">
        <w:rPr>
          <w:rFonts w:ascii="ＭＳ 明朝" w:eastAsia="ＭＳ 明朝" w:hAnsi="ＭＳ 明朝" w:hint="eastAsia"/>
        </w:rPr>
        <w:t>特に困難</w:t>
      </w:r>
      <w:r w:rsidR="005F6191" w:rsidRPr="00EE2BE1">
        <w:rPr>
          <w:rFonts w:ascii="ＭＳ 明朝" w:eastAsia="ＭＳ 明朝" w:hAnsi="ＭＳ 明朝" w:hint="eastAsia"/>
        </w:rPr>
        <w:t>だ</w:t>
      </w:r>
      <w:r w:rsidR="004134F6" w:rsidRPr="00EE2BE1">
        <w:rPr>
          <w:rFonts w:ascii="ＭＳ 明朝" w:eastAsia="ＭＳ 明朝" w:hAnsi="ＭＳ 明朝" w:hint="eastAsia"/>
        </w:rPr>
        <w:t>と考えている</w:t>
      </w:r>
      <w:r w:rsidR="00300C9D" w:rsidRPr="00EE2BE1">
        <w:rPr>
          <w:rStyle w:val="ac"/>
          <w:rFonts w:ascii="ＭＳ 明朝" w:eastAsia="ＭＳ 明朝" w:hAnsi="ＭＳ 明朝"/>
          <w:b/>
          <w:bCs/>
        </w:rPr>
        <w:endnoteReference w:id="105"/>
      </w:r>
      <w:r w:rsidR="004134F6" w:rsidRPr="00EE2BE1">
        <w:rPr>
          <w:rFonts w:ascii="ＭＳ 明朝" w:eastAsia="ＭＳ 明朝" w:hAnsi="ＭＳ 明朝" w:hint="eastAsia"/>
        </w:rPr>
        <w:t>。</w:t>
      </w:r>
      <w:r w:rsidR="004134F6" w:rsidRPr="00EE2BE1">
        <w:rPr>
          <w:rFonts w:ascii="ＭＳ 明朝" w:eastAsia="ＭＳ 明朝" w:hAnsi="ＭＳ 明朝"/>
          <w:b/>
          <w:bCs/>
        </w:rPr>
        <w:t>強制</w:t>
      </w:r>
      <w:r w:rsidR="007A7E2B" w:rsidRPr="00EE2BE1">
        <w:rPr>
          <w:rFonts w:ascii="ＭＳ 明朝" w:eastAsia="ＭＳ 明朝" w:hAnsi="ＭＳ 明朝" w:hint="eastAsia"/>
          <w:b/>
          <w:bCs/>
        </w:rPr>
        <w:t>加入の</w:t>
      </w:r>
      <w:r w:rsidR="004134F6" w:rsidRPr="00EE2BE1">
        <w:rPr>
          <w:rFonts w:ascii="ＭＳ 明朝" w:eastAsia="ＭＳ 明朝" w:hAnsi="ＭＳ 明朝"/>
          <w:b/>
          <w:bCs/>
        </w:rPr>
        <w:t>健康保険</w:t>
      </w:r>
      <w:r w:rsidR="004134F6" w:rsidRPr="00EE2BE1">
        <w:rPr>
          <w:rFonts w:ascii="ＭＳ 明朝" w:eastAsia="ＭＳ 明朝" w:hAnsi="ＭＳ 明朝"/>
        </w:rPr>
        <w:t>では、費用対効果、効率性、有効性の基準は、特に利用決定に医療経済モデルが使</w:t>
      </w:r>
      <w:r w:rsidR="005F6191" w:rsidRPr="00EE2BE1">
        <w:rPr>
          <w:rFonts w:ascii="ＭＳ 明朝" w:eastAsia="ＭＳ 明朝" w:hAnsi="ＭＳ 明朝" w:hint="eastAsia"/>
        </w:rPr>
        <w:t>わ</w:t>
      </w:r>
      <w:r w:rsidR="004134F6" w:rsidRPr="00EE2BE1">
        <w:rPr>
          <w:rFonts w:ascii="ＭＳ 明朝" w:eastAsia="ＭＳ 明朝" w:hAnsi="ＭＳ 明朝"/>
        </w:rPr>
        <w:t>れている場合には、</w:t>
      </w:r>
      <w:r w:rsidRPr="00EE2BE1">
        <w:rPr>
          <w:rFonts w:ascii="ＭＳ 明朝" w:eastAsia="ＭＳ 明朝" w:hAnsi="ＭＳ 明朝"/>
        </w:rPr>
        <w:t>障害のある人</w:t>
      </w:r>
      <w:r w:rsidR="008B3A15" w:rsidRPr="00EE2BE1">
        <w:rPr>
          <w:rFonts w:ascii="ＭＳ 明朝" w:eastAsia="ＭＳ 明朝" w:hAnsi="ＭＳ 明朝" w:hint="eastAsia"/>
        </w:rPr>
        <w:t>を</w:t>
      </w:r>
      <w:r w:rsidR="004134F6" w:rsidRPr="00EE2BE1">
        <w:rPr>
          <w:rFonts w:ascii="ＭＳ 明朝" w:eastAsia="ＭＳ 明朝" w:hAnsi="ＭＳ 明朝"/>
        </w:rPr>
        <w:t>差別</w:t>
      </w:r>
      <w:r w:rsidR="008B3A15" w:rsidRPr="00EE2BE1">
        <w:rPr>
          <w:rFonts w:ascii="ＭＳ 明朝" w:eastAsia="ＭＳ 明朝" w:hAnsi="ＭＳ 明朝" w:hint="eastAsia"/>
        </w:rPr>
        <w:t>する</w:t>
      </w:r>
      <w:r w:rsidR="004134F6" w:rsidRPr="00EE2BE1">
        <w:rPr>
          <w:rFonts w:ascii="ＭＳ 明朝" w:eastAsia="ＭＳ 明朝" w:hAnsi="ＭＳ 明朝"/>
        </w:rPr>
        <w:t>可能性を伴</w:t>
      </w:r>
      <w:r w:rsidR="007A7E2B" w:rsidRPr="00EE2BE1">
        <w:rPr>
          <w:rFonts w:ascii="ＭＳ 明朝" w:eastAsia="ＭＳ 明朝" w:hAnsi="ＭＳ 明朝" w:hint="eastAsia"/>
        </w:rPr>
        <w:t>う</w:t>
      </w:r>
      <w:r w:rsidR="004134F6" w:rsidRPr="00EE2BE1">
        <w:rPr>
          <w:rFonts w:ascii="ＭＳ 明朝" w:eastAsia="ＭＳ 明朝" w:hAnsi="ＭＳ 明朝"/>
        </w:rPr>
        <w:t>。</w:t>
      </w:r>
      <w:r w:rsidR="00AB5C7A" w:rsidRPr="00EE2BE1">
        <w:rPr>
          <w:rFonts w:ascii="ＭＳ 明朝" w:eastAsia="ＭＳ 明朝" w:hAnsi="ＭＳ 明朝" w:hint="eastAsia"/>
          <w:b/>
          <w:bCs/>
        </w:rPr>
        <w:t>任意</w:t>
      </w:r>
      <w:r w:rsidR="004134F6" w:rsidRPr="00EE2BE1">
        <w:rPr>
          <w:rFonts w:ascii="ＭＳ 明朝" w:eastAsia="ＭＳ 明朝" w:hAnsi="ＭＳ 明朝"/>
          <w:b/>
          <w:bCs/>
        </w:rPr>
        <w:t>健康保険や生命保険への</w:t>
      </w:r>
      <w:r w:rsidR="005F6191" w:rsidRPr="00EE2BE1">
        <w:rPr>
          <w:rFonts w:ascii="ＭＳ 明朝" w:eastAsia="ＭＳ 明朝" w:hAnsi="ＭＳ 明朝" w:hint="eastAsia"/>
          <w:b/>
          <w:bCs/>
        </w:rPr>
        <w:t>加入</w:t>
      </w:r>
      <w:r w:rsidR="004134F6" w:rsidRPr="00EE2BE1">
        <w:rPr>
          <w:rFonts w:ascii="ＭＳ 明朝" w:eastAsia="ＭＳ 明朝" w:hAnsi="ＭＳ 明朝"/>
        </w:rPr>
        <w:t>は、多くの場合、</w:t>
      </w:r>
      <w:r w:rsidRPr="00EE2BE1">
        <w:rPr>
          <w:rFonts w:ascii="ＭＳ 明朝" w:eastAsia="ＭＳ 明朝" w:hAnsi="ＭＳ 明朝"/>
        </w:rPr>
        <w:t>障害のある人</w:t>
      </w:r>
      <w:r w:rsidR="004134F6" w:rsidRPr="00EE2BE1">
        <w:rPr>
          <w:rFonts w:ascii="ＭＳ 明朝" w:eastAsia="ＭＳ 明朝" w:hAnsi="ＭＳ 明朝"/>
        </w:rPr>
        <w:t>は障害に関連するリスク</w:t>
      </w:r>
      <w:r w:rsidR="008B3A15" w:rsidRPr="00EE2BE1">
        <w:rPr>
          <w:rFonts w:ascii="ＭＳ 明朝" w:eastAsia="ＭＳ 明朝" w:hAnsi="ＭＳ 明朝" w:hint="eastAsia"/>
        </w:rPr>
        <w:t>の</w:t>
      </w:r>
      <w:r w:rsidR="004134F6" w:rsidRPr="00EE2BE1">
        <w:rPr>
          <w:rFonts w:ascii="ＭＳ 明朝" w:eastAsia="ＭＳ 明朝" w:hAnsi="ＭＳ 明朝"/>
        </w:rPr>
        <w:t>除外</w:t>
      </w:r>
      <w:r w:rsidR="008B3A15" w:rsidRPr="00EE2BE1">
        <w:rPr>
          <w:rFonts w:ascii="ＭＳ 明朝" w:eastAsia="ＭＳ 明朝" w:hAnsi="ＭＳ 明朝" w:hint="eastAsia"/>
        </w:rPr>
        <w:t>により公然と</w:t>
      </w:r>
      <w:r w:rsidR="008B3A15" w:rsidRPr="00EE2BE1">
        <w:rPr>
          <w:rFonts w:ascii="ＭＳ 明朝" w:eastAsia="ＭＳ 明朝" w:hAnsi="ＭＳ 明朝"/>
        </w:rPr>
        <w:t>拒否されたり、</w:t>
      </w:r>
      <w:r w:rsidR="004134F6" w:rsidRPr="00EE2BE1">
        <w:rPr>
          <w:rFonts w:ascii="ＭＳ 明朝" w:eastAsia="ＭＳ 明朝" w:hAnsi="ＭＳ 明朝"/>
        </w:rPr>
        <w:t>制限される</w:t>
      </w:r>
      <w:r w:rsidR="00300C9D" w:rsidRPr="00EE2BE1">
        <w:rPr>
          <w:rStyle w:val="ac"/>
          <w:rFonts w:ascii="ＭＳ 明朝" w:eastAsia="ＭＳ 明朝" w:hAnsi="ＭＳ 明朝"/>
          <w:b/>
          <w:bCs/>
        </w:rPr>
        <w:endnoteReference w:id="106"/>
      </w:r>
      <w:r w:rsidR="004134F6" w:rsidRPr="00EE2BE1">
        <w:rPr>
          <w:rFonts w:ascii="ＭＳ 明朝" w:eastAsia="ＭＳ 明朝" w:hAnsi="ＭＳ 明朝"/>
        </w:rPr>
        <w:t>。</w:t>
      </w:r>
    </w:p>
    <w:p w14:paraId="616BA5CC" w14:textId="2340B5A1" w:rsidR="004134F6" w:rsidRPr="00EE2BE1" w:rsidRDefault="008B3A15" w:rsidP="005F6191">
      <w:pPr>
        <w:ind w:firstLineChars="100" w:firstLine="210"/>
        <w:rPr>
          <w:rFonts w:ascii="ＭＳ 明朝" w:eastAsia="ＭＳ 明朝" w:hAnsi="ＭＳ 明朝"/>
        </w:rPr>
      </w:pPr>
      <w:r w:rsidRPr="00EE2BE1">
        <w:rPr>
          <w:rFonts w:ascii="ＭＳ 明朝" w:eastAsia="ＭＳ 明朝" w:hAnsi="ＭＳ 明朝" w:hint="eastAsia"/>
        </w:rPr>
        <w:t>「</w:t>
      </w:r>
      <w:r w:rsidR="004134F6" w:rsidRPr="00EE2BE1">
        <w:rPr>
          <w:rFonts w:ascii="ＭＳ 明朝" w:eastAsia="ＭＳ 明朝" w:hAnsi="ＭＳ 明朝" w:hint="eastAsia"/>
          <w:b/>
          <w:bCs/>
        </w:rPr>
        <w:t>健康戦略</w:t>
      </w:r>
      <w:r w:rsidR="004134F6" w:rsidRPr="00EE2BE1">
        <w:rPr>
          <w:rFonts w:ascii="ＭＳ 明朝" w:eastAsia="ＭＳ 明朝" w:hAnsi="ＭＳ 明朝"/>
          <w:b/>
          <w:bCs/>
        </w:rPr>
        <w:t>2020</w:t>
      </w:r>
      <w:r w:rsidRPr="00EE2BE1">
        <w:rPr>
          <w:rFonts w:ascii="ＭＳ 明朝" w:eastAsia="ＭＳ 明朝" w:hAnsi="ＭＳ 明朝" w:hint="eastAsia"/>
        </w:rPr>
        <w:t>」</w:t>
      </w:r>
      <w:r w:rsidR="004134F6" w:rsidRPr="00EE2BE1">
        <w:rPr>
          <w:rFonts w:ascii="ＭＳ 明朝" w:eastAsia="ＭＳ 明朝" w:hAnsi="ＭＳ 明朝"/>
        </w:rPr>
        <w:t>も、これまでの分野別の健康戦略も、</w:t>
      </w:r>
      <w:r w:rsidR="008578E3" w:rsidRPr="00EE2BE1">
        <w:rPr>
          <w:rFonts w:ascii="ＭＳ 明朝" w:eastAsia="ＭＳ 明朝" w:hAnsi="ＭＳ 明朝"/>
        </w:rPr>
        <w:t>障害のある人</w:t>
      </w:r>
      <w:r w:rsidR="004134F6" w:rsidRPr="00EE2BE1">
        <w:rPr>
          <w:rFonts w:ascii="ＭＳ 明朝" w:eastAsia="ＭＳ 明朝" w:hAnsi="ＭＳ 明朝"/>
        </w:rPr>
        <w:t>の権利を</w:t>
      </w:r>
      <w:r w:rsidRPr="00EE2BE1">
        <w:rPr>
          <w:rFonts w:ascii="ＭＳ 明朝" w:eastAsia="ＭＳ 明朝" w:hAnsi="ＭＳ 明朝" w:hint="eastAsia"/>
        </w:rPr>
        <w:t>確実には</w:t>
      </w:r>
      <w:r w:rsidR="004134F6" w:rsidRPr="00EE2BE1">
        <w:rPr>
          <w:rFonts w:ascii="ＭＳ 明朝" w:eastAsia="ＭＳ 明朝" w:hAnsi="ＭＳ 明朝"/>
        </w:rPr>
        <w:t>主流化</w:t>
      </w:r>
      <w:r w:rsidRPr="00EE2BE1">
        <w:rPr>
          <w:rFonts w:ascii="ＭＳ 明朝" w:eastAsia="ＭＳ 明朝" w:hAnsi="ＭＳ 明朝" w:hint="eastAsia"/>
        </w:rPr>
        <w:t>していない</w:t>
      </w:r>
      <w:r w:rsidR="00300C9D" w:rsidRPr="00EE2BE1">
        <w:rPr>
          <w:rStyle w:val="ac"/>
          <w:rFonts w:ascii="ＭＳ 明朝" w:eastAsia="ＭＳ 明朝" w:hAnsi="ＭＳ 明朝"/>
          <w:b/>
          <w:bCs/>
        </w:rPr>
        <w:endnoteReference w:id="107"/>
      </w:r>
      <w:r w:rsidR="004134F6" w:rsidRPr="00EE2BE1">
        <w:rPr>
          <w:rFonts w:ascii="ＭＳ 明朝" w:eastAsia="ＭＳ 明朝" w:hAnsi="ＭＳ 明朝"/>
        </w:rPr>
        <w:t>。包括的な精神医療および精神</w:t>
      </w:r>
      <w:r w:rsidRPr="00EE2BE1">
        <w:rPr>
          <w:rFonts w:ascii="ＭＳ 明朝" w:eastAsia="ＭＳ 明朝" w:hAnsi="ＭＳ 明朝" w:hint="eastAsia"/>
        </w:rPr>
        <w:t>療法</w:t>
      </w:r>
      <w:r w:rsidR="004134F6" w:rsidRPr="00EE2BE1">
        <w:rPr>
          <w:rFonts w:ascii="ＭＳ 明朝" w:eastAsia="ＭＳ 明朝" w:hAnsi="ＭＳ 明朝"/>
        </w:rPr>
        <w:t>の基本的なケアに関しては、さまざまな点で重大な欠点があることが調査で明らかになってい</w:t>
      </w:r>
      <w:r w:rsidR="00426E4D" w:rsidRPr="00EE2BE1">
        <w:rPr>
          <w:rFonts w:ascii="ＭＳ 明朝" w:eastAsia="ＭＳ 明朝" w:hAnsi="ＭＳ 明朝"/>
        </w:rPr>
        <w:t>る</w:t>
      </w:r>
      <w:r w:rsidR="00300C9D" w:rsidRPr="00EE2BE1">
        <w:rPr>
          <w:rStyle w:val="ac"/>
          <w:rFonts w:ascii="ＭＳ 明朝" w:eastAsia="ＭＳ 明朝" w:hAnsi="ＭＳ 明朝"/>
          <w:b/>
          <w:bCs/>
        </w:rPr>
        <w:endnoteReference w:id="108"/>
      </w:r>
      <w:r w:rsidR="004134F6" w:rsidRPr="00EE2BE1">
        <w:rPr>
          <w:rFonts w:ascii="ＭＳ 明朝" w:eastAsia="ＭＳ 明朝" w:hAnsi="ＭＳ 明朝"/>
        </w:rPr>
        <w:t>。</w:t>
      </w:r>
    </w:p>
    <w:p w14:paraId="79C45CCC" w14:textId="2AF74C37" w:rsidR="004134F6" w:rsidRPr="00EE2BE1" w:rsidRDefault="005F6191"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w:t>
      </w:r>
      <w:r w:rsidR="004134F6" w:rsidRPr="00EE2BE1">
        <w:rPr>
          <w:rFonts w:ascii="ＭＳ 明朝" w:eastAsia="ＭＳ 明朝" w:hAnsi="ＭＳ 明朝" w:hint="eastAsia"/>
        </w:rPr>
        <w:t>健康戦略</w:t>
      </w:r>
      <w:r w:rsidR="004134F6" w:rsidRPr="00EE2BE1">
        <w:rPr>
          <w:rFonts w:ascii="ＭＳ 明朝" w:eastAsia="ＭＳ 明朝" w:hAnsi="ＭＳ 明朝"/>
        </w:rPr>
        <w:t>2020</w:t>
      </w:r>
      <w:r w:rsidRPr="00EE2BE1">
        <w:rPr>
          <w:rFonts w:ascii="ＭＳ 明朝" w:eastAsia="ＭＳ 明朝" w:hAnsi="ＭＳ 明朝" w:hint="eastAsia"/>
        </w:rPr>
        <w:t>」</w:t>
      </w:r>
      <w:r w:rsidR="004134F6" w:rsidRPr="00EE2BE1">
        <w:rPr>
          <w:rFonts w:ascii="ＭＳ 明朝" w:eastAsia="ＭＳ 明朝" w:hAnsi="ＭＳ 明朝"/>
        </w:rPr>
        <w:t>の下で取られた施策のうち、どの施策が</w:t>
      </w:r>
      <w:r w:rsidR="008578E3" w:rsidRPr="00EE2BE1">
        <w:rPr>
          <w:rFonts w:ascii="ＭＳ 明朝" w:eastAsia="ＭＳ 明朝" w:hAnsi="ＭＳ 明朝"/>
        </w:rPr>
        <w:t>障害のある人</w:t>
      </w:r>
      <w:r w:rsidR="004134F6" w:rsidRPr="00EE2BE1">
        <w:rPr>
          <w:rFonts w:ascii="ＭＳ 明朝" w:eastAsia="ＭＳ 明朝" w:hAnsi="ＭＳ 明朝"/>
        </w:rPr>
        <w:t>の医療サービスへの平等なアクセスを具体的に改善したかを示してください。</w:t>
      </w:r>
      <w:r w:rsidR="008B3A15" w:rsidRPr="00EE2BE1">
        <w:rPr>
          <w:rFonts w:ascii="ＭＳ 明朝" w:eastAsia="ＭＳ 明朝" w:hAnsi="ＭＳ 明朝" w:hint="eastAsia"/>
        </w:rPr>
        <w:t>引き続く</w:t>
      </w:r>
      <w:r w:rsidRPr="00EE2BE1">
        <w:rPr>
          <w:rFonts w:ascii="ＭＳ 明朝" w:eastAsia="ＭＳ 明朝" w:hAnsi="ＭＳ 明朝" w:hint="eastAsia"/>
        </w:rPr>
        <w:t>「健康</w:t>
      </w:r>
      <w:r w:rsidR="004134F6" w:rsidRPr="00EE2BE1">
        <w:rPr>
          <w:rFonts w:ascii="ＭＳ 明朝" w:eastAsia="ＭＳ 明朝" w:hAnsi="ＭＳ 明朝"/>
        </w:rPr>
        <w:t>戦略2030</w:t>
      </w:r>
      <w:r w:rsidRPr="00EE2BE1">
        <w:rPr>
          <w:rFonts w:ascii="ＭＳ 明朝" w:eastAsia="ＭＳ 明朝" w:hAnsi="ＭＳ 明朝" w:hint="eastAsia"/>
        </w:rPr>
        <w:t>」</w:t>
      </w:r>
      <w:r w:rsidR="004134F6" w:rsidRPr="00EE2BE1">
        <w:rPr>
          <w:rFonts w:ascii="ＭＳ 明朝" w:eastAsia="ＭＳ 明朝" w:hAnsi="ＭＳ 明朝"/>
        </w:rPr>
        <w:t>では、</w:t>
      </w:r>
      <w:r w:rsidR="008578E3" w:rsidRPr="00EE2BE1">
        <w:rPr>
          <w:rFonts w:ascii="ＭＳ 明朝" w:eastAsia="ＭＳ 明朝" w:hAnsi="ＭＳ 明朝"/>
        </w:rPr>
        <w:t>障害のある人</w:t>
      </w:r>
      <w:r w:rsidR="004134F6" w:rsidRPr="00EE2BE1">
        <w:rPr>
          <w:rFonts w:ascii="ＭＳ 明朝" w:eastAsia="ＭＳ 明朝" w:hAnsi="ＭＳ 明朝"/>
        </w:rPr>
        <w:t>の権利の</w:t>
      </w:r>
      <w:r w:rsidR="00151F40" w:rsidRPr="00EE2BE1">
        <w:rPr>
          <w:rFonts w:ascii="ＭＳ 明朝" w:eastAsia="ＭＳ 明朝" w:hAnsi="ＭＳ 明朝" w:hint="eastAsia"/>
        </w:rPr>
        <w:t>確実な</w:t>
      </w:r>
      <w:r w:rsidR="004134F6" w:rsidRPr="00EE2BE1">
        <w:rPr>
          <w:rFonts w:ascii="ＭＳ 明朝" w:eastAsia="ＭＳ 明朝" w:hAnsi="ＭＳ 明朝"/>
        </w:rPr>
        <w:t>主流化をどのように組み込</w:t>
      </w:r>
      <w:r w:rsidRPr="00EE2BE1">
        <w:rPr>
          <w:rFonts w:ascii="ＭＳ 明朝" w:eastAsia="ＭＳ 明朝" w:hAnsi="ＭＳ 明朝" w:hint="eastAsia"/>
        </w:rPr>
        <w:t>みます</w:t>
      </w:r>
      <w:r w:rsidR="004134F6" w:rsidRPr="00EE2BE1">
        <w:rPr>
          <w:rFonts w:ascii="ＭＳ 明朝" w:eastAsia="ＭＳ 明朝" w:hAnsi="ＭＳ 明朝"/>
        </w:rPr>
        <w:t>か？</w:t>
      </w:r>
    </w:p>
    <w:p w14:paraId="562CA9DE" w14:textId="41CFC231"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多くの研究や報告書には、精神</w:t>
      </w:r>
      <w:r w:rsidR="005F6191" w:rsidRPr="00EE2BE1">
        <w:rPr>
          <w:rFonts w:ascii="ＭＳ 明朝" w:eastAsia="ＭＳ 明朝" w:hAnsi="ＭＳ 明朝" w:hint="eastAsia"/>
        </w:rPr>
        <w:t>保健</w:t>
      </w:r>
      <w:r w:rsidRPr="00EE2BE1">
        <w:rPr>
          <w:rFonts w:ascii="ＭＳ 明朝" w:eastAsia="ＭＳ 明朝" w:hAnsi="ＭＳ 明朝" w:hint="eastAsia"/>
        </w:rPr>
        <w:t>の改善に関する勧告や結論が記載されて</w:t>
      </w:r>
      <w:r w:rsidR="00151F40" w:rsidRPr="00EE2BE1">
        <w:rPr>
          <w:rFonts w:ascii="ＭＳ 明朝" w:eastAsia="ＭＳ 明朝" w:hAnsi="ＭＳ 明朝" w:hint="eastAsia"/>
        </w:rPr>
        <w:t>おり</w:t>
      </w:r>
      <w:r w:rsidRPr="00EE2BE1">
        <w:rPr>
          <w:rFonts w:ascii="ＭＳ 明朝" w:eastAsia="ＭＳ 明朝" w:hAnsi="ＭＳ 明朝" w:hint="eastAsia"/>
        </w:rPr>
        <w:t>、</w:t>
      </w:r>
      <w:r w:rsidR="00151F40" w:rsidRPr="00EE2BE1">
        <w:rPr>
          <w:rFonts w:ascii="ＭＳ 明朝" w:eastAsia="ＭＳ 明朝" w:hAnsi="ＭＳ 明朝" w:hint="eastAsia"/>
        </w:rPr>
        <w:t>その</w:t>
      </w:r>
      <w:r w:rsidRPr="00EE2BE1">
        <w:rPr>
          <w:rFonts w:ascii="ＭＳ 明朝" w:eastAsia="ＭＳ 明朝" w:hAnsi="ＭＳ 明朝" w:hint="eastAsia"/>
        </w:rPr>
        <w:t>一部は連邦権限の範囲内で</w:t>
      </w:r>
      <w:r w:rsidR="00F71832" w:rsidRPr="00EE2BE1">
        <w:rPr>
          <w:rFonts w:ascii="ＭＳ 明朝" w:eastAsia="ＭＳ 明朝" w:hAnsi="ＭＳ 明朝" w:hint="eastAsia"/>
        </w:rPr>
        <w:t>あり</w:t>
      </w:r>
      <w:r w:rsidRPr="00EE2BE1">
        <w:rPr>
          <w:rFonts w:ascii="ＭＳ 明朝" w:eastAsia="ＭＳ 明朝" w:hAnsi="ＭＳ 明朝" w:hint="eastAsia"/>
        </w:rPr>
        <w:t>、</w:t>
      </w:r>
      <w:r w:rsidR="00151F40" w:rsidRPr="00EE2BE1">
        <w:rPr>
          <w:rFonts w:ascii="ＭＳ 明朝" w:eastAsia="ＭＳ 明朝" w:hAnsi="ＭＳ 明朝" w:hint="eastAsia"/>
        </w:rPr>
        <w:t>また</w:t>
      </w:r>
      <w:r w:rsidRPr="00EE2BE1">
        <w:rPr>
          <w:rFonts w:ascii="ＭＳ 明朝" w:eastAsia="ＭＳ 明朝" w:hAnsi="ＭＳ 明朝" w:hint="eastAsia"/>
        </w:rPr>
        <w:t>特に</w:t>
      </w:r>
      <w:r w:rsidR="0069437F" w:rsidRPr="00EE2BE1">
        <w:rPr>
          <w:rFonts w:ascii="ＭＳ 明朝" w:eastAsia="ＭＳ 明朝" w:hAnsi="ＭＳ 明朝" w:hint="eastAsia"/>
        </w:rPr>
        <w:t>州</w:t>
      </w:r>
      <w:r w:rsidRPr="00EE2BE1">
        <w:rPr>
          <w:rFonts w:ascii="ＭＳ 明朝" w:eastAsia="ＭＳ 明朝" w:hAnsi="ＭＳ 明朝" w:hint="eastAsia"/>
        </w:rPr>
        <w:t>の権限も含まれ</w:t>
      </w:r>
      <w:r w:rsidR="00F71832" w:rsidRPr="00EE2BE1">
        <w:rPr>
          <w:rFonts w:ascii="ＭＳ 明朝" w:eastAsia="ＭＳ 明朝" w:hAnsi="ＭＳ 明朝" w:hint="eastAsia"/>
        </w:rPr>
        <w:t>る</w:t>
      </w:r>
      <w:r w:rsidR="00300C9D" w:rsidRPr="00EE2BE1">
        <w:rPr>
          <w:rStyle w:val="ac"/>
          <w:rFonts w:ascii="ＭＳ 明朝" w:eastAsia="ＭＳ 明朝" w:hAnsi="ＭＳ 明朝"/>
          <w:b/>
          <w:bCs/>
        </w:rPr>
        <w:endnoteReference w:id="109"/>
      </w:r>
      <w:r w:rsidRPr="00EE2BE1">
        <w:rPr>
          <w:rFonts w:ascii="ＭＳ 明朝" w:eastAsia="ＭＳ 明朝" w:hAnsi="ＭＳ 明朝" w:hint="eastAsia"/>
        </w:rPr>
        <w:t>。</w:t>
      </w:r>
      <w:r w:rsidRPr="00EE2BE1">
        <w:rPr>
          <w:rFonts w:ascii="ＭＳ 明朝" w:eastAsia="ＭＳ 明朝" w:hAnsi="ＭＳ 明朝"/>
        </w:rPr>
        <w:t>数ある施策のうち現在までに実施されたのはどれ</w:t>
      </w:r>
      <w:r w:rsidR="0011639E" w:rsidRPr="00EE2BE1">
        <w:rPr>
          <w:rFonts w:ascii="ＭＳ 明朝" w:eastAsia="ＭＳ 明朝" w:hAnsi="ＭＳ 明朝" w:hint="eastAsia"/>
        </w:rPr>
        <w:t>です</w:t>
      </w:r>
      <w:r w:rsidRPr="00EE2BE1">
        <w:rPr>
          <w:rFonts w:ascii="ＭＳ 明朝" w:eastAsia="ＭＳ 明朝" w:hAnsi="ＭＳ 明朝"/>
        </w:rPr>
        <w:t>か。残りの措置はいつどのように実施され</w:t>
      </w:r>
      <w:r w:rsidR="005F6191" w:rsidRPr="00EE2BE1">
        <w:rPr>
          <w:rFonts w:ascii="ＭＳ 明朝" w:eastAsia="ＭＳ 明朝" w:hAnsi="ＭＳ 明朝" w:hint="eastAsia"/>
        </w:rPr>
        <w:t>ます</w:t>
      </w:r>
      <w:r w:rsidRPr="00EE2BE1">
        <w:rPr>
          <w:rFonts w:ascii="ＭＳ 明朝" w:eastAsia="ＭＳ 明朝" w:hAnsi="ＭＳ 明朝"/>
        </w:rPr>
        <w:t>か？</w:t>
      </w:r>
    </w:p>
    <w:p w14:paraId="44DEA6CD" w14:textId="2A1C6BF2"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連邦政府は、すべての</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のための</w:t>
      </w:r>
      <w:r w:rsidR="00AB5C7A" w:rsidRPr="00EE2BE1">
        <w:rPr>
          <w:rFonts w:ascii="ＭＳ 明朝" w:eastAsia="ＭＳ 明朝" w:hAnsi="ＭＳ 明朝" w:hint="eastAsia"/>
        </w:rPr>
        <w:t>任意</w:t>
      </w:r>
      <w:r w:rsidRPr="00EE2BE1">
        <w:rPr>
          <w:rFonts w:ascii="ＭＳ 明朝" w:eastAsia="ＭＳ 明朝" w:hAnsi="ＭＳ 明朝" w:hint="eastAsia"/>
        </w:rPr>
        <w:t>健康保険および生命保険への平等なアクセスを保証し、費用対効果、効率性および有効性の基準に関連して</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が差別されることを防ぐために、どのような措置を講じてい</w:t>
      </w:r>
      <w:r w:rsidR="0011639E" w:rsidRPr="00EE2BE1">
        <w:rPr>
          <w:rFonts w:ascii="ＭＳ 明朝" w:eastAsia="ＭＳ 明朝" w:hAnsi="ＭＳ 明朝" w:hint="eastAsia"/>
        </w:rPr>
        <w:t>ます</w:t>
      </w:r>
      <w:r w:rsidRPr="00EE2BE1">
        <w:rPr>
          <w:rFonts w:ascii="ＭＳ 明朝" w:eastAsia="ＭＳ 明朝" w:hAnsi="ＭＳ 明朝" w:hint="eastAsia"/>
        </w:rPr>
        <w:t>か？</w:t>
      </w:r>
    </w:p>
    <w:p w14:paraId="3BBD6E57" w14:textId="77777777" w:rsidR="00062BEF" w:rsidRPr="00EE2BE1" w:rsidRDefault="00062BEF" w:rsidP="004134F6">
      <w:pPr>
        <w:rPr>
          <w:rFonts w:ascii="ＭＳ 明朝" w:eastAsia="ＭＳ 明朝" w:hAnsi="ＭＳ 明朝"/>
        </w:rPr>
      </w:pPr>
    </w:p>
    <w:p w14:paraId="2C85A90F"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27条　労働及び雇用</w:t>
      </w:r>
    </w:p>
    <w:p w14:paraId="3D61E0F8" w14:textId="66950BC3" w:rsidR="004134F6" w:rsidRPr="00EE2BE1" w:rsidRDefault="004134F6" w:rsidP="0069437F">
      <w:pPr>
        <w:ind w:firstLineChars="100" w:firstLine="210"/>
        <w:rPr>
          <w:rFonts w:ascii="ＭＳ 明朝" w:eastAsia="ＭＳ 明朝" w:hAnsi="ＭＳ 明朝"/>
        </w:rPr>
      </w:pPr>
      <w:r w:rsidRPr="00EE2BE1">
        <w:rPr>
          <w:rFonts w:ascii="ＭＳ 明朝" w:eastAsia="ＭＳ 明朝" w:hAnsi="ＭＳ 明朝" w:hint="eastAsia"/>
        </w:rPr>
        <w:t>現在までのところ、スイスには、第</w:t>
      </w:r>
      <w:r w:rsidRPr="00EE2BE1">
        <w:rPr>
          <w:rFonts w:ascii="ＭＳ 明朝" w:eastAsia="ＭＳ 明朝" w:hAnsi="ＭＳ 明朝"/>
        </w:rPr>
        <w:t>27条</w:t>
      </w:r>
      <w:r w:rsidR="00F71832" w:rsidRPr="00EE2BE1">
        <w:rPr>
          <w:rFonts w:ascii="ＭＳ 明朝" w:eastAsia="ＭＳ 明朝" w:hAnsi="ＭＳ 明朝" w:hint="eastAsia"/>
        </w:rPr>
        <w:t>の義務</w:t>
      </w:r>
      <w:r w:rsidRPr="00EE2BE1">
        <w:rPr>
          <w:rFonts w:ascii="ＭＳ 明朝" w:eastAsia="ＭＳ 明朝" w:hAnsi="ＭＳ 明朝"/>
        </w:rPr>
        <w:t>を実施するための包括的な戦略も、職業訓練や職場での</w:t>
      </w:r>
      <w:r w:rsidR="00151F40" w:rsidRPr="00EE2BE1">
        <w:rPr>
          <w:rFonts w:ascii="ＭＳ 明朝" w:eastAsia="ＭＳ 明朝" w:hAnsi="ＭＳ 明朝" w:hint="eastAsia"/>
        </w:rPr>
        <w:t>インクルージョン</w:t>
      </w:r>
      <w:r w:rsidRPr="00EE2BE1">
        <w:rPr>
          <w:rFonts w:ascii="ＭＳ 明朝" w:eastAsia="ＭＳ 明朝" w:hAnsi="ＭＳ 明朝"/>
        </w:rPr>
        <w:t>を確保するため</w:t>
      </w:r>
      <w:r w:rsidR="00F71832" w:rsidRPr="00EE2BE1">
        <w:rPr>
          <w:rFonts w:ascii="ＭＳ 明朝" w:eastAsia="ＭＳ 明朝" w:hAnsi="ＭＳ 明朝" w:hint="eastAsia"/>
        </w:rPr>
        <w:t>の</w:t>
      </w:r>
      <w:r w:rsidRPr="00EE2BE1">
        <w:rPr>
          <w:rFonts w:ascii="ＭＳ 明朝" w:eastAsia="ＭＳ 明朝" w:hAnsi="ＭＳ 明朝"/>
        </w:rPr>
        <w:t>法的基盤も</w:t>
      </w:r>
      <w:r w:rsidR="00426E4D" w:rsidRPr="00EE2BE1">
        <w:rPr>
          <w:rFonts w:ascii="ＭＳ 明朝" w:eastAsia="ＭＳ 明朝" w:hAnsi="ＭＳ 明朝"/>
        </w:rPr>
        <w:t>ない</w:t>
      </w:r>
      <w:r w:rsidRPr="00EE2BE1">
        <w:rPr>
          <w:rFonts w:ascii="ＭＳ 明朝" w:eastAsia="ＭＳ 明朝" w:hAnsi="ＭＳ 明朝"/>
        </w:rPr>
        <w:t>。連邦政府の現在の取り組みは、孤立したまたは部分的な対策しか</w:t>
      </w:r>
      <w:r w:rsidR="00151F40" w:rsidRPr="00EE2BE1">
        <w:rPr>
          <w:rFonts w:ascii="ＭＳ 明朝" w:eastAsia="ＭＳ 明朝" w:hAnsi="ＭＳ 明朝" w:hint="eastAsia"/>
        </w:rPr>
        <w:t>なく</w:t>
      </w:r>
      <w:r w:rsidR="00300C9D" w:rsidRPr="00EE2BE1">
        <w:rPr>
          <w:rFonts w:ascii="ＭＳ 明朝" w:eastAsia="ＭＳ 明朝" w:hAnsi="ＭＳ 明朝"/>
          <w:b/>
          <w:bCs/>
          <w:vertAlign w:val="superscript"/>
        </w:rPr>
        <w:endnoteReference w:id="110"/>
      </w:r>
      <w:r w:rsidRPr="00EE2BE1">
        <w:rPr>
          <w:rFonts w:ascii="ＭＳ 明朝" w:eastAsia="ＭＳ 明朝" w:hAnsi="ＭＳ 明朝"/>
        </w:rPr>
        <w:t>、連邦政府の障害保険のさらなる発展</w:t>
      </w:r>
      <w:r w:rsidR="00300C9D" w:rsidRPr="00EE2BE1">
        <w:rPr>
          <w:rFonts w:ascii="ＭＳ 明朝" w:eastAsia="ＭＳ 明朝" w:hAnsi="ＭＳ 明朝"/>
          <w:b/>
          <w:bCs/>
          <w:vertAlign w:val="superscript"/>
        </w:rPr>
        <w:endnoteReference w:id="111"/>
      </w:r>
      <w:r w:rsidR="005B5A27" w:rsidRPr="00EE2BE1">
        <w:rPr>
          <w:rFonts w:ascii="ＭＳ 明朝" w:eastAsia="ＭＳ 明朝" w:hAnsi="ＭＳ 明朝" w:hint="eastAsia"/>
        </w:rPr>
        <w:t>も全く不十分である。</w:t>
      </w:r>
      <w:r w:rsidRPr="00EE2BE1">
        <w:rPr>
          <w:rFonts w:ascii="ＭＳ 明朝" w:eastAsia="ＭＳ 明朝" w:hAnsi="ＭＳ 明朝"/>
        </w:rPr>
        <w:t>職業統合対策の有効性</w:t>
      </w:r>
      <w:r w:rsidR="00B17BD6" w:rsidRPr="00EE2BE1">
        <w:rPr>
          <w:rFonts w:ascii="ＭＳ 明朝" w:eastAsia="ＭＳ 明朝" w:hAnsi="ＭＳ 明朝" w:hint="eastAsia"/>
        </w:rPr>
        <w:t>の正しい管理はなされておらず、</w:t>
      </w:r>
      <w:r w:rsidRPr="00EE2BE1">
        <w:rPr>
          <w:rFonts w:ascii="ＭＳ 明朝" w:eastAsia="ＭＳ 明朝" w:hAnsi="ＭＳ 明朝"/>
        </w:rPr>
        <w:t>連邦障害保険</w:t>
      </w:r>
      <w:r w:rsidRPr="00EE2BE1">
        <w:rPr>
          <w:rFonts w:ascii="ＭＳ 明朝" w:eastAsia="ＭＳ 明朝" w:hAnsi="ＭＳ 明朝"/>
        </w:rPr>
        <w:lastRenderedPageBreak/>
        <w:t>機関の二重の役割（年金の支払いと統合の確保）には問題がある</w:t>
      </w:r>
      <w:r w:rsidR="00B17BD6" w:rsidRPr="00EE2BE1">
        <w:rPr>
          <w:rFonts w:ascii="ＭＳ 明朝" w:eastAsia="ＭＳ 明朝" w:hAnsi="ＭＳ 明朝" w:hint="eastAsia"/>
        </w:rPr>
        <w:t>。</w:t>
      </w:r>
    </w:p>
    <w:p w14:paraId="6F00691A" w14:textId="24B2CB67" w:rsidR="004134F6" w:rsidRPr="00EE2BE1" w:rsidRDefault="008578E3" w:rsidP="0069437F">
      <w:pPr>
        <w:ind w:firstLineChars="100" w:firstLine="210"/>
        <w:rPr>
          <w:rFonts w:ascii="ＭＳ 明朝" w:eastAsia="ＭＳ 明朝" w:hAnsi="ＭＳ 明朝"/>
        </w:rPr>
      </w:pPr>
      <w:r w:rsidRPr="00EE2BE1">
        <w:rPr>
          <w:rFonts w:ascii="ＭＳ 明朝" w:eastAsia="ＭＳ 明朝" w:hAnsi="ＭＳ 明朝" w:hint="eastAsia"/>
        </w:rPr>
        <w:t>障害のある人</w:t>
      </w:r>
      <w:r w:rsidR="004134F6" w:rsidRPr="00EE2BE1">
        <w:rPr>
          <w:rFonts w:ascii="ＭＳ 明朝" w:eastAsia="ＭＳ 明朝" w:hAnsi="ＭＳ 明朝" w:hint="eastAsia"/>
        </w:rPr>
        <w:t>、</w:t>
      </w:r>
      <w:r w:rsidR="00B17BD6" w:rsidRPr="00EE2BE1">
        <w:rPr>
          <w:rFonts w:ascii="ＭＳ 明朝" w:eastAsia="ＭＳ 明朝" w:hAnsi="ＭＳ 明朝" w:hint="eastAsia"/>
        </w:rPr>
        <w:t>特に心理社会的</w:t>
      </w:r>
      <w:r w:rsidR="00300C9D" w:rsidRPr="00EE2BE1">
        <w:rPr>
          <w:rFonts w:ascii="ＭＳ 明朝" w:eastAsia="ＭＳ 明朝" w:hAnsi="ＭＳ 明朝" w:hint="eastAsia"/>
        </w:rPr>
        <w:t>障害</w:t>
      </w:r>
      <w:r w:rsidR="00300C9D" w:rsidRPr="00EE2BE1">
        <w:rPr>
          <w:rStyle w:val="ac"/>
          <w:rFonts w:ascii="ＭＳ 明朝" w:eastAsia="ＭＳ 明朝" w:hAnsi="ＭＳ 明朝"/>
          <w:b/>
          <w:bCs/>
        </w:rPr>
        <w:endnoteReference w:id="112"/>
      </w:r>
      <w:r w:rsidR="00B17BD6" w:rsidRPr="00EE2BE1">
        <w:rPr>
          <w:rFonts w:ascii="ＭＳ 明朝" w:eastAsia="ＭＳ 明朝" w:hAnsi="ＭＳ 明朝" w:hint="eastAsia"/>
        </w:rPr>
        <w:t>・知的障害のある人は、</w:t>
      </w:r>
      <w:r w:rsidR="004134F6" w:rsidRPr="00EE2BE1">
        <w:rPr>
          <w:rFonts w:ascii="ＭＳ 明朝" w:eastAsia="ＭＳ 明朝" w:hAnsi="ＭＳ 明朝" w:hint="eastAsia"/>
        </w:rPr>
        <w:t>場合によっては</w:t>
      </w:r>
      <w:r w:rsidR="004134F6" w:rsidRPr="00EE2BE1">
        <w:rPr>
          <w:rFonts w:ascii="ＭＳ 明朝" w:eastAsia="ＭＳ 明朝" w:hAnsi="ＭＳ 明朝" w:hint="eastAsia"/>
          <w:b/>
          <w:bCs/>
        </w:rPr>
        <w:t>深刻な</w:t>
      </w:r>
      <w:r w:rsidR="00B17BD6" w:rsidRPr="00EE2BE1">
        <w:rPr>
          <w:rFonts w:ascii="ＭＳ 明朝" w:eastAsia="ＭＳ 明朝" w:hAnsi="ＭＳ 明朝" w:hint="eastAsia"/>
          <w:b/>
          <w:bCs/>
        </w:rPr>
        <w:t>不利益</w:t>
      </w:r>
      <w:r w:rsidR="004134F6" w:rsidRPr="00EE2BE1">
        <w:rPr>
          <w:rFonts w:ascii="ＭＳ 明朝" w:eastAsia="ＭＳ 明朝" w:hAnsi="ＭＳ 明朝" w:hint="eastAsia"/>
          <w:b/>
          <w:bCs/>
        </w:rPr>
        <w:t>に直面</w:t>
      </w:r>
      <w:r w:rsidR="004134F6" w:rsidRPr="00EE2BE1">
        <w:rPr>
          <w:rFonts w:ascii="ＭＳ 明朝" w:eastAsia="ＭＳ 明朝" w:hAnsi="ＭＳ 明朝" w:hint="eastAsia"/>
        </w:rPr>
        <w:t>している</w:t>
      </w:r>
      <w:r w:rsidR="00300C9D" w:rsidRPr="00EE2BE1">
        <w:rPr>
          <w:rFonts w:ascii="ＭＳ 明朝" w:eastAsia="ＭＳ 明朝" w:hAnsi="ＭＳ 明朝"/>
          <w:b/>
          <w:bCs/>
          <w:vertAlign w:val="superscript"/>
        </w:rPr>
        <w:endnoteReference w:id="113"/>
      </w:r>
      <w:r w:rsidR="004134F6" w:rsidRPr="00EE2BE1">
        <w:rPr>
          <w:rFonts w:ascii="ＭＳ 明朝" w:eastAsia="ＭＳ 明朝" w:hAnsi="ＭＳ 明朝" w:hint="eastAsia"/>
        </w:rPr>
        <w:t>。</w:t>
      </w:r>
      <w:r w:rsidR="004134F6" w:rsidRPr="00EE2BE1">
        <w:rPr>
          <w:rFonts w:ascii="ＭＳ 明朝" w:eastAsia="ＭＳ 明朝" w:hAnsi="ＭＳ 明朝"/>
        </w:rPr>
        <w:t>2015年には、労働市場に参加しなかった人（「非活動的な人」）の割合は、障害のある人が障害のない人の2倍以上（27％対12.1％）であり、特に障害のある女性の割合が高かった。重度</w:t>
      </w:r>
      <w:r w:rsidRPr="00EE2BE1">
        <w:rPr>
          <w:rFonts w:ascii="ＭＳ 明朝" w:eastAsia="ＭＳ 明朝" w:hAnsi="ＭＳ 明朝"/>
        </w:rPr>
        <w:t>障害のある人</w:t>
      </w:r>
      <w:r w:rsidR="004134F6" w:rsidRPr="00EE2BE1">
        <w:rPr>
          <w:rFonts w:ascii="ＭＳ 明朝" w:eastAsia="ＭＳ 明朝" w:hAnsi="ＭＳ 明朝"/>
        </w:rPr>
        <w:t>では、2007年（45.2％）から低下していたが、50.7％に上昇した</w:t>
      </w:r>
      <w:r w:rsidR="00300C9D" w:rsidRPr="00EE2BE1">
        <w:rPr>
          <w:rStyle w:val="ac"/>
          <w:rFonts w:ascii="ＭＳ 明朝" w:eastAsia="ＭＳ 明朝" w:hAnsi="ＭＳ 明朝"/>
          <w:b/>
          <w:bCs/>
        </w:rPr>
        <w:endnoteReference w:id="114"/>
      </w:r>
      <w:r w:rsidR="004134F6" w:rsidRPr="00EE2BE1">
        <w:rPr>
          <w:rFonts w:ascii="ＭＳ 明朝" w:eastAsia="ＭＳ 明朝" w:hAnsi="ＭＳ 明朝"/>
        </w:rPr>
        <w:t>。</w:t>
      </w:r>
      <w:r w:rsidR="004134F6" w:rsidRPr="00EE2BE1">
        <w:rPr>
          <w:rFonts w:ascii="ＭＳ 明朝" w:eastAsia="ＭＳ 明朝" w:hAnsi="ＭＳ 明朝"/>
          <w:b/>
          <w:bCs/>
        </w:rPr>
        <w:t>同時に、</w:t>
      </w:r>
      <w:r w:rsidR="00AB5C7A" w:rsidRPr="00EE2BE1">
        <w:rPr>
          <w:rFonts w:ascii="ＭＳ 明朝" w:eastAsia="ＭＳ 明朝" w:hAnsi="ＭＳ 明朝" w:hint="eastAsia"/>
          <w:b/>
          <w:bCs/>
        </w:rPr>
        <w:t>保護作業所</w:t>
      </w:r>
      <w:r w:rsidR="004134F6" w:rsidRPr="00EE2BE1">
        <w:rPr>
          <w:rFonts w:ascii="ＭＳ 明朝" w:eastAsia="ＭＳ 明朝" w:hAnsi="ＭＳ 明朝"/>
          <w:b/>
          <w:bCs/>
        </w:rPr>
        <w:t>で働く</w:t>
      </w:r>
      <w:r w:rsidRPr="00EE2BE1">
        <w:rPr>
          <w:rFonts w:ascii="ＭＳ 明朝" w:eastAsia="ＭＳ 明朝" w:hAnsi="ＭＳ 明朝"/>
          <w:b/>
          <w:bCs/>
        </w:rPr>
        <w:t>障害のある人</w:t>
      </w:r>
      <w:r w:rsidR="004134F6" w:rsidRPr="00EE2BE1">
        <w:rPr>
          <w:rFonts w:ascii="ＭＳ 明朝" w:eastAsia="ＭＳ 明朝" w:hAnsi="ＭＳ 明朝"/>
          <w:b/>
          <w:bCs/>
        </w:rPr>
        <w:t>（現在約25,000人）の数は、2007年から2013年の間に着実に増加し</w:t>
      </w:r>
      <w:r w:rsidR="00B17BD6" w:rsidRPr="00EE2BE1">
        <w:rPr>
          <w:rFonts w:ascii="ＭＳ 明朝" w:eastAsia="ＭＳ 明朝" w:hAnsi="ＭＳ 明朝" w:hint="eastAsia"/>
          <w:b/>
          <w:bCs/>
        </w:rPr>
        <w:t>た</w:t>
      </w:r>
      <w:r w:rsidR="00300C9D" w:rsidRPr="00EE2BE1">
        <w:rPr>
          <w:rStyle w:val="ac"/>
          <w:rFonts w:ascii="ＭＳ 明朝" w:eastAsia="ＭＳ 明朝" w:hAnsi="ＭＳ 明朝"/>
          <w:b/>
          <w:bCs/>
        </w:rPr>
        <w:endnoteReference w:id="115"/>
      </w:r>
      <w:r w:rsidR="004134F6" w:rsidRPr="00EE2BE1">
        <w:rPr>
          <w:rFonts w:ascii="ＭＳ 明朝" w:eastAsia="ＭＳ 明朝" w:hAnsi="ＭＳ 明朝"/>
          <w:b/>
          <w:bCs/>
        </w:rPr>
        <w:t>。</w:t>
      </w:r>
      <w:r w:rsidR="004134F6" w:rsidRPr="00EE2BE1">
        <w:rPr>
          <w:rFonts w:ascii="ＭＳ 明朝" w:eastAsia="ＭＳ 明朝" w:hAnsi="ＭＳ 明朝"/>
        </w:rPr>
        <w:t>彼らは月給数百フランで、</w:t>
      </w:r>
      <w:r w:rsidR="00B17BD6" w:rsidRPr="00EE2BE1">
        <w:rPr>
          <w:rFonts w:ascii="ＭＳ 明朝" w:eastAsia="ＭＳ 明朝" w:hAnsi="ＭＳ 明朝" w:hint="eastAsia"/>
        </w:rPr>
        <w:t>何種類かの</w:t>
      </w:r>
      <w:r w:rsidR="004134F6" w:rsidRPr="00EE2BE1">
        <w:rPr>
          <w:rFonts w:ascii="ＭＳ 明朝" w:eastAsia="ＭＳ 明朝" w:hAnsi="ＭＳ 明朝"/>
        </w:rPr>
        <w:t>社会保険給付に頼っている</w:t>
      </w:r>
      <w:r w:rsidR="005B5A27" w:rsidRPr="00EE2BE1">
        <w:rPr>
          <w:rFonts w:ascii="ＭＳ 明朝" w:eastAsia="ＭＳ 明朝" w:hAnsi="ＭＳ 明朝" w:hint="eastAsia"/>
        </w:rPr>
        <w:t>（訳注　1フラン＝</w:t>
      </w:r>
      <w:r w:rsidR="00AB5C7A" w:rsidRPr="00EE2BE1">
        <w:rPr>
          <w:rFonts w:ascii="ＭＳ 明朝" w:eastAsia="ＭＳ 明朝" w:hAnsi="ＭＳ 明朝" w:hint="eastAsia"/>
        </w:rPr>
        <w:t>約11</w:t>
      </w:r>
      <w:r w:rsidR="004B1F03" w:rsidRPr="00EE2BE1">
        <w:rPr>
          <w:rFonts w:ascii="ＭＳ 明朝" w:eastAsia="ＭＳ 明朝" w:hAnsi="ＭＳ 明朝" w:hint="eastAsia"/>
        </w:rPr>
        <w:t>7</w:t>
      </w:r>
      <w:r w:rsidR="00AB5C7A" w:rsidRPr="00EE2BE1">
        <w:rPr>
          <w:rFonts w:ascii="ＭＳ 明朝" w:eastAsia="ＭＳ 明朝" w:hAnsi="ＭＳ 明朝" w:hint="eastAsia"/>
        </w:rPr>
        <w:t>円2021年2月</w:t>
      </w:r>
      <w:r w:rsidR="005B5A27" w:rsidRPr="00EE2BE1">
        <w:rPr>
          <w:rFonts w:ascii="ＭＳ 明朝" w:eastAsia="ＭＳ 明朝" w:hAnsi="ＭＳ 明朝" w:hint="eastAsia"/>
        </w:rPr>
        <w:t>）</w:t>
      </w:r>
      <w:r w:rsidR="00300C9D" w:rsidRPr="00EE2BE1">
        <w:rPr>
          <w:rStyle w:val="ac"/>
          <w:rFonts w:ascii="ＭＳ 明朝" w:eastAsia="ＭＳ 明朝" w:hAnsi="ＭＳ 明朝"/>
          <w:b/>
          <w:bCs/>
        </w:rPr>
        <w:endnoteReference w:id="116"/>
      </w:r>
      <w:r w:rsidR="004134F6" w:rsidRPr="00EE2BE1">
        <w:rPr>
          <w:rFonts w:ascii="ＭＳ 明朝" w:eastAsia="ＭＳ 明朝" w:hAnsi="ＭＳ 明朝"/>
        </w:rPr>
        <w:t>。</w:t>
      </w:r>
    </w:p>
    <w:p w14:paraId="7DCCF092" w14:textId="7D06FDE1" w:rsidR="004134F6" w:rsidRPr="00EE2BE1" w:rsidRDefault="004134F6" w:rsidP="0069437F">
      <w:pPr>
        <w:ind w:firstLineChars="100" w:firstLine="210"/>
        <w:rPr>
          <w:rFonts w:ascii="ＭＳ 明朝" w:eastAsia="ＭＳ 明朝" w:hAnsi="ＭＳ 明朝"/>
        </w:rPr>
      </w:pPr>
      <w:r w:rsidRPr="00EE2BE1">
        <w:rPr>
          <w:rFonts w:ascii="ＭＳ 明朝" w:eastAsia="ＭＳ 明朝" w:hAnsi="ＭＳ 明朝" w:hint="eastAsia"/>
        </w:rPr>
        <w:t>保護された労働市場から開放された労働市場への移行は、現在のところ非常にまれである</w:t>
      </w:r>
      <w:r w:rsidR="00300C9D" w:rsidRPr="00EE2BE1">
        <w:rPr>
          <w:rStyle w:val="ac"/>
          <w:rFonts w:ascii="ＭＳ 明朝" w:eastAsia="ＭＳ 明朝" w:hAnsi="ＭＳ 明朝"/>
          <w:b/>
          <w:bCs/>
        </w:rPr>
        <w:endnoteReference w:id="117"/>
      </w:r>
      <w:r w:rsidRPr="00EE2BE1">
        <w:rPr>
          <w:rFonts w:ascii="ＭＳ 明朝" w:eastAsia="ＭＳ 明朝" w:hAnsi="ＭＳ 明朝" w:hint="eastAsia"/>
        </w:rPr>
        <w:t>。</w:t>
      </w:r>
      <w:r w:rsidRPr="00EE2BE1">
        <w:rPr>
          <w:rFonts w:ascii="ＭＳ 明朝" w:eastAsia="ＭＳ 明朝" w:hAnsi="ＭＳ 明朝"/>
        </w:rPr>
        <w:t>既存の連邦政府の障害保険の仕組み（一定期間の</w:t>
      </w:r>
      <w:r w:rsidR="00BB05D6" w:rsidRPr="00EE2BE1">
        <w:rPr>
          <w:rFonts w:ascii="ＭＳ 明朝" w:eastAsia="ＭＳ 明朝" w:hAnsi="ＭＳ 明朝" w:hint="eastAsia"/>
        </w:rPr>
        <w:t>ジョブコーチ</w:t>
      </w:r>
      <w:r w:rsidRPr="00EE2BE1">
        <w:rPr>
          <w:rFonts w:ascii="ＭＳ 明朝" w:eastAsia="ＭＳ 明朝" w:hAnsi="ＭＳ 明朝"/>
        </w:rPr>
        <w:t>、限定的な支援サービス、職業紹介）</w:t>
      </w:r>
      <w:r w:rsidR="00300C9D" w:rsidRPr="00EE2BE1">
        <w:rPr>
          <w:rStyle w:val="ac"/>
          <w:rFonts w:ascii="ＭＳ 明朝" w:eastAsia="ＭＳ 明朝" w:hAnsi="ＭＳ 明朝"/>
          <w:b/>
          <w:bCs/>
        </w:rPr>
        <w:endnoteReference w:id="118"/>
      </w:r>
      <w:r w:rsidRPr="00EE2BE1">
        <w:rPr>
          <w:rFonts w:ascii="ＭＳ 明朝" w:eastAsia="ＭＳ 明朝" w:hAnsi="ＭＳ 明朝"/>
        </w:rPr>
        <w:t>では、開放的な労働市場での就職に必要な支援が保証されているわけではない。社会保険法の中の阻害要因が状況をさらに複雑にしている。</w:t>
      </w:r>
    </w:p>
    <w:p w14:paraId="3A36010F" w14:textId="71C13B29" w:rsidR="004134F6" w:rsidRPr="00EE2BE1" w:rsidRDefault="004134F6" w:rsidP="0069437F">
      <w:pPr>
        <w:ind w:firstLineChars="100" w:firstLine="211"/>
        <w:rPr>
          <w:rFonts w:ascii="ＭＳ 明朝" w:eastAsia="ＭＳ 明朝" w:hAnsi="ＭＳ 明朝"/>
        </w:rPr>
      </w:pPr>
      <w:r w:rsidRPr="00EE2BE1">
        <w:rPr>
          <w:rFonts w:ascii="ＭＳ 明朝" w:eastAsia="ＭＳ 明朝" w:hAnsi="ＭＳ 明朝" w:hint="eastAsia"/>
          <w:b/>
          <w:bCs/>
        </w:rPr>
        <w:t>オープンな労働市場</w:t>
      </w:r>
      <w:r w:rsidRPr="00EE2BE1">
        <w:rPr>
          <w:rFonts w:ascii="ＭＳ 明朝" w:eastAsia="ＭＳ 明朝" w:hAnsi="ＭＳ 明朝" w:hint="eastAsia"/>
        </w:rPr>
        <w:t>で働く</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は、申請手続きや解雇の場合</w:t>
      </w:r>
      <w:r w:rsidR="00060A17" w:rsidRPr="00EE2BE1">
        <w:rPr>
          <w:rFonts w:ascii="ＭＳ 明朝" w:eastAsia="ＭＳ 明朝" w:hAnsi="ＭＳ 明朝" w:hint="eastAsia"/>
        </w:rPr>
        <w:t>の不利益や</w:t>
      </w:r>
      <w:r w:rsidRPr="00EE2BE1">
        <w:rPr>
          <w:rFonts w:ascii="ＭＳ 明朝" w:eastAsia="ＭＳ 明朝" w:hAnsi="ＭＳ 明朝" w:hint="eastAsia"/>
        </w:rPr>
        <w:t>、職場での合理的</w:t>
      </w:r>
      <w:r w:rsidR="005B5A27" w:rsidRPr="00EE2BE1">
        <w:rPr>
          <w:rFonts w:ascii="ＭＳ 明朝" w:eastAsia="ＭＳ 明朝" w:hAnsi="ＭＳ 明朝" w:hint="eastAsia"/>
        </w:rPr>
        <w:t>配慮</w:t>
      </w:r>
      <w:r w:rsidRPr="00EE2BE1">
        <w:rPr>
          <w:rFonts w:ascii="ＭＳ 明朝" w:eastAsia="ＭＳ 明朝" w:hAnsi="ＭＳ 明朝" w:hint="eastAsia"/>
        </w:rPr>
        <w:t>を拒否されるなどの不利益にも頻繁に直面してい</w:t>
      </w:r>
      <w:r w:rsidR="00426E4D" w:rsidRPr="00EE2BE1">
        <w:rPr>
          <w:rFonts w:ascii="ＭＳ 明朝" w:eastAsia="ＭＳ 明朝" w:hAnsi="ＭＳ 明朝" w:hint="eastAsia"/>
        </w:rPr>
        <w:t>る</w:t>
      </w:r>
      <w:r w:rsidR="00300C9D" w:rsidRPr="00EE2BE1">
        <w:rPr>
          <w:rStyle w:val="ac"/>
          <w:rFonts w:ascii="ＭＳ 明朝" w:eastAsia="ＭＳ 明朝" w:hAnsi="ＭＳ 明朝"/>
          <w:b/>
          <w:bCs/>
        </w:rPr>
        <w:endnoteReference w:id="119"/>
      </w:r>
      <w:r w:rsidRPr="00EE2BE1">
        <w:rPr>
          <w:rFonts w:ascii="ＭＳ 明朝" w:eastAsia="ＭＳ 明朝" w:hAnsi="ＭＳ 明朝" w:hint="eastAsia"/>
        </w:rPr>
        <w:t>。</w:t>
      </w:r>
      <w:r w:rsidRPr="00EE2BE1">
        <w:rPr>
          <w:rFonts w:ascii="ＭＳ 明朝" w:eastAsia="ＭＳ 明朝" w:hAnsi="ＭＳ 明朝"/>
        </w:rPr>
        <w:t>男女平等に関する1995年3月24日のスイス連邦法</w:t>
      </w:r>
      <w:r w:rsidR="00124CB2" w:rsidRPr="00EE2BE1">
        <w:rPr>
          <w:rFonts w:ascii="ＭＳ 明朝" w:eastAsia="ＭＳ 明朝" w:hAnsi="ＭＳ 明朝"/>
        </w:rPr>
        <w:t>(</w:t>
      </w:r>
      <w:r w:rsidRPr="00EE2BE1">
        <w:rPr>
          <w:rFonts w:ascii="ＭＳ 明朝" w:eastAsia="ＭＳ 明朝" w:hAnsi="ＭＳ 明朝"/>
        </w:rPr>
        <w:t>男女平等法</w:t>
      </w:r>
      <w:r w:rsidR="00124CB2" w:rsidRPr="00EE2BE1">
        <w:rPr>
          <w:rFonts w:ascii="ＭＳ 明朝" w:eastAsia="ＭＳ 明朝" w:hAnsi="ＭＳ 明朝"/>
        </w:rPr>
        <w:t>､</w:t>
      </w:r>
      <w:proofErr w:type="spellStart"/>
      <w:r w:rsidR="00124CB2" w:rsidRPr="00EE2BE1">
        <w:rPr>
          <w:rFonts w:ascii="ＭＳ 明朝" w:eastAsia="ＭＳ 明朝" w:hAnsi="ＭＳ 明朝"/>
        </w:rPr>
        <w:t>EqA</w:t>
      </w:r>
      <w:proofErr w:type="spellEnd"/>
      <w:r w:rsidR="00124CB2" w:rsidRPr="00EE2BE1">
        <w:rPr>
          <w:rFonts w:ascii="ＭＳ 明朝" w:eastAsia="ＭＳ 明朝" w:hAnsi="ＭＳ 明朝"/>
        </w:rPr>
        <w:t>､SR151.1)</w:t>
      </w:r>
      <w:r w:rsidRPr="00EE2BE1">
        <w:rPr>
          <w:rFonts w:ascii="ＭＳ 明朝" w:eastAsia="ＭＳ 明朝" w:hAnsi="ＭＳ 明朝"/>
        </w:rPr>
        <w:t>とは対照的に、DDAは私法上の雇用関係には適用されないため、障害のある男女</w:t>
      </w:r>
      <w:r w:rsidR="00BB05D6" w:rsidRPr="00EE2BE1">
        <w:rPr>
          <w:rFonts w:ascii="ＭＳ 明朝" w:eastAsia="ＭＳ 明朝" w:hAnsi="ＭＳ 明朝" w:hint="eastAsia"/>
        </w:rPr>
        <w:t>への</w:t>
      </w:r>
      <w:r w:rsidRPr="00EE2BE1">
        <w:rPr>
          <w:rFonts w:ascii="ＭＳ 明朝" w:eastAsia="ＭＳ 明朝" w:hAnsi="ＭＳ 明朝"/>
        </w:rPr>
        <w:t>差別に対</w:t>
      </w:r>
      <w:r w:rsidR="00BB05D6" w:rsidRPr="00EE2BE1">
        <w:rPr>
          <w:rFonts w:ascii="ＭＳ 明朝" w:eastAsia="ＭＳ 明朝" w:hAnsi="ＭＳ 明朝" w:hint="eastAsia"/>
        </w:rPr>
        <w:t>して</w:t>
      </w:r>
      <w:r w:rsidRPr="00EE2BE1">
        <w:rPr>
          <w:rFonts w:ascii="ＭＳ 明朝" w:eastAsia="ＭＳ 明朝" w:hAnsi="ＭＳ 明朝"/>
        </w:rPr>
        <w:t>特別な保護を提供していない</w:t>
      </w:r>
      <w:r w:rsidR="00124CB2" w:rsidRPr="00EE2BE1">
        <w:rPr>
          <w:rStyle w:val="ac"/>
          <w:rFonts w:ascii="ＭＳ 明朝" w:eastAsia="ＭＳ 明朝" w:hAnsi="ＭＳ 明朝"/>
          <w:b/>
          <w:bCs/>
        </w:rPr>
        <w:endnoteReference w:id="120"/>
      </w:r>
      <w:r w:rsidRPr="00EE2BE1">
        <w:rPr>
          <w:rFonts w:ascii="ＭＳ 明朝" w:eastAsia="ＭＳ 明朝" w:hAnsi="ＭＳ 明朝"/>
        </w:rPr>
        <w:t xml:space="preserve">。 </w:t>
      </w:r>
    </w:p>
    <w:p w14:paraId="44D36534" w14:textId="35FA5EBC" w:rsidR="004134F6" w:rsidRPr="00EE2BE1" w:rsidRDefault="004134F6" w:rsidP="0090322F">
      <w:pPr>
        <w:ind w:firstLineChars="100" w:firstLine="211"/>
        <w:rPr>
          <w:rFonts w:ascii="ＭＳ 明朝" w:eastAsia="ＭＳ 明朝" w:hAnsi="ＭＳ 明朝"/>
        </w:rPr>
      </w:pPr>
      <w:r w:rsidRPr="00EE2BE1">
        <w:rPr>
          <w:rFonts w:ascii="ＭＳ 明朝" w:eastAsia="ＭＳ 明朝" w:hAnsi="ＭＳ 明朝" w:hint="eastAsia"/>
          <w:b/>
          <w:bCs/>
        </w:rPr>
        <w:t>通常の職業訓練</w:t>
      </w:r>
      <w:r w:rsidRPr="00EE2BE1">
        <w:rPr>
          <w:rFonts w:ascii="ＭＳ 明朝" w:eastAsia="ＭＳ 明朝" w:hAnsi="ＭＳ 明朝" w:hint="eastAsia"/>
        </w:rPr>
        <w:t>の中で</w:t>
      </w:r>
      <w:r w:rsidR="0069437F" w:rsidRPr="00EE2BE1">
        <w:rPr>
          <w:rFonts w:ascii="ＭＳ 明朝" w:eastAsia="ＭＳ 明朝" w:hAnsi="ＭＳ 明朝" w:hint="eastAsia"/>
        </w:rPr>
        <w:t>合理的配慮</w:t>
      </w:r>
      <w:r w:rsidRPr="00EE2BE1">
        <w:rPr>
          <w:rFonts w:ascii="ＭＳ 明朝" w:eastAsia="ＭＳ 明朝" w:hAnsi="ＭＳ 明朝" w:hint="eastAsia"/>
        </w:rPr>
        <w:t>や支援が提供されるには、様々な問題がある</w:t>
      </w:r>
      <w:r w:rsidR="00124CB2" w:rsidRPr="00EE2BE1">
        <w:rPr>
          <w:rStyle w:val="ac"/>
          <w:rFonts w:ascii="ＭＳ 明朝" w:eastAsia="ＭＳ 明朝" w:hAnsi="ＭＳ 明朝"/>
          <w:b/>
          <w:bCs/>
        </w:rPr>
        <w:endnoteReference w:id="121"/>
      </w:r>
      <w:r w:rsidRPr="00EE2BE1">
        <w:rPr>
          <w:rFonts w:ascii="ＭＳ 明朝" w:eastAsia="ＭＳ 明朝" w:hAnsi="ＭＳ 明朝" w:hint="eastAsia"/>
        </w:rPr>
        <w:t>。</w:t>
      </w:r>
      <w:r w:rsidRPr="00EE2BE1">
        <w:rPr>
          <w:rFonts w:ascii="ＭＳ 明朝" w:eastAsia="ＭＳ 明朝" w:hAnsi="ＭＳ 明朝"/>
        </w:rPr>
        <w:t>より重度の障害</w:t>
      </w:r>
      <w:r w:rsidR="00BB05D6" w:rsidRPr="00EE2BE1">
        <w:rPr>
          <w:rFonts w:ascii="ＭＳ 明朝" w:eastAsia="ＭＳ 明朝" w:hAnsi="ＭＳ 明朝" w:hint="eastAsia"/>
        </w:rPr>
        <w:t>のある</w:t>
      </w:r>
      <w:r w:rsidRPr="00EE2BE1">
        <w:rPr>
          <w:rFonts w:ascii="ＭＳ 明朝" w:eastAsia="ＭＳ 明朝" w:hAnsi="ＭＳ 明朝"/>
        </w:rPr>
        <w:t>人のための配慮のある</w:t>
      </w:r>
      <w:r w:rsidR="00BB05D6" w:rsidRPr="00EE2BE1">
        <w:rPr>
          <w:rFonts w:ascii="ＭＳ 明朝" w:eastAsia="ＭＳ 明朝" w:hAnsi="ＭＳ 明朝" w:hint="eastAsia"/>
        </w:rPr>
        <w:t>訓練の場</w:t>
      </w:r>
      <w:r w:rsidRPr="00EE2BE1">
        <w:rPr>
          <w:rFonts w:ascii="ＭＳ 明朝" w:eastAsia="ＭＳ 明朝" w:hAnsi="ＭＳ 明朝"/>
        </w:rPr>
        <w:t>はほとんどない。</w:t>
      </w:r>
      <w:r w:rsidR="0090322F" w:rsidRPr="00EE2BE1">
        <w:rPr>
          <w:rFonts w:ascii="ＭＳ 明朝" w:eastAsia="ＭＳ 明朝" w:hAnsi="ＭＳ 明朝" w:hint="eastAsia"/>
        </w:rPr>
        <w:t>利用しやすい</w:t>
      </w:r>
      <w:r w:rsidRPr="00EE2BE1">
        <w:rPr>
          <w:rFonts w:ascii="ＭＳ 明朝" w:eastAsia="ＭＳ 明朝" w:hAnsi="ＭＳ 明朝"/>
        </w:rPr>
        <w:t>基礎的な職業訓練は、スイスの職業・</w:t>
      </w:r>
      <w:r w:rsidR="0090322F" w:rsidRPr="00EE2BE1">
        <w:rPr>
          <w:rFonts w:ascii="ＭＳ 明朝" w:eastAsia="ＭＳ 明朝" w:hAnsi="ＭＳ 明朝" w:hint="eastAsia"/>
        </w:rPr>
        <w:t>専門</w:t>
      </w:r>
      <w:r w:rsidRPr="00EE2BE1">
        <w:rPr>
          <w:rFonts w:ascii="ＭＳ 明朝" w:eastAsia="ＭＳ 明朝" w:hAnsi="ＭＳ 明朝"/>
        </w:rPr>
        <w:t>教育・訓練法</w:t>
      </w:r>
      <w:r w:rsidR="00124CB2" w:rsidRPr="00EE2BE1">
        <w:rPr>
          <w:rStyle w:val="ac"/>
          <w:rFonts w:ascii="ＭＳ 明朝" w:eastAsia="ＭＳ 明朝" w:hAnsi="ＭＳ 明朝"/>
          <w:b/>
          <w:bCs/>
        </w:rPr>
        <w:endnoteReference w:id="122"/>
      </w:r>
      <w:r w:rsidRPr="00EE2BE1">
        <w:rPr>
          <w:rFonts w:ascii="ＭＳ 明朝" w:eastAsia="ＭＳ 明朝" w:hAnsi="ＭＳ 明朝"/>
        </w:rPr>
        <w:t>の下では認められておらず、</w:t>
      </w:r>
      <w:r w:rsidR="0090322F" w:rsidRPr="00EE2BE1">
        <w:rPr>
          <w:rFonts w:ascii="ＭＳ 明朝" w:eastAsia="ＭＳ 明朝" w:hAnsi="ＭＳ 明朝"/>
        </w:rPr>
        <w:t>一般的に、現在は</w:t>
      </w:r>
      <w:r w:rsidR="00060A17" w:rsidRPr="00EE2BE1">
        <w:rPr>
          <w:rFonts w:ascii="ＭＳ 明朝" w:eastAsia="ＭＳ 明朝" w:hAnsi="ＭＳ 明朝" w:hint="eastAsia"/>
        </w:rPr>
        <w:t>低額</w:t>
      </w:r>
      <w:r w:rsidR="00F84FA5" w:rsidRPr="00EE2BE1">
        <w:rPr>
          <w:rFonts w:ascii="ＭＳ 明朝" w:eastAsia="ＭＳ 明朝" w:hAnsi="ＭＳ 明朝" w:hint="eastAsia"/>
        </w:rPr>
        <w:t>の</w:t>
      </w:r>
      <w:r w:rsidR="0090322F" w:rsidRPr="00EE2BE1">
        <w:rPr>
          <w:rFonts w:ascii="ＭＳ 明朝" w:eastAsia="ＭＳ 明朝" w:hAnsi="ＭＳ 明朝" w:hint="eastAsia"/>
        </w:rPr>
        <w:t>収入で将来の</w:t>
      </w:r>
      <w:r w:rsidRPr="00EE2BE1">
        <w:rPr>
          <w:rFonts w:ascii="ＭＳ 明朝" w:eastAsia="ＭＳ 明朝" w:hAnsi="ＭＳ 明朝"/>
        </w:rPr>
        <w:t>収入の見通し</w:t>
      </w:r>
      <w:r w:rsidR="00124CB2" w:rsidRPr="00EE2BE1">
        <w:rPr>
          <w:rStyle w:val="ac"/>
          <w:rFonts w:ascii="ＭＳ 明朝" w:eastAsia="ＭＳ 明朝" w:hAnsi="ＭＳ 明朝"/>
          <w:b/>
          <w:bCs/>
        </w:rPr>
        <w:endnoteReference w:id="123"/>
      </w:r>
      <w:r w:rsidRPr="00EE2BE1">
        <w:rPr>
          <w:rFonts w:ascii="ＭＳ 明朝" w:eastAsia="ＭＳ 明朝" w:hAnsi="ＭＳ 明朝"/>
        </w:rPr>
        <w:t>がある場合にのみ</w:t>
      </w:r>
      <w:r w:rsidR="0090322F" w:rsidRPr="00EE2BE1">
        <w:rPr>
          <w:rFonts w:ascii="ＭＳ 明朝" w:eastAsia="ＭＳ 明朝" w:hAnsi="ＭＳ 明朝" w:hint="eastAsia"/>
        </w:rPr>
        <w:t>補助金</w:t>
      </w:r>
      <w:r w:rsidRPr="00EE2BE1">
        <w:rPr>
          <w:rFonts w:ascii="ＭＳ 明朝" w:eastAsia="ＭＳ 明朝" w:hAnsi="ＭＳ 明朝"/>
        </w:rPr>
        <w:t>が</w:t>
      </w:r>
      <w:r w:rsidR="0090322F" w:rsidRPr="00EE2BE1">
        <w:rPr>
          <w:rFonts w:ascii="ＭＳ 明朝" w:eastAsia="ＭＳ 明朝" w:hAnsi="ＭＳ 明朝" w:hint="eastAsia"/>
        </w:rPr>
        <w:t>支給</w:t>
      </w:r>
      <w:r w:rsidRPr="00EE2BE1">
        <w:rPr>
          <w:rFonts w:ascii="ＭＳ 明朝" w:eastAsia="ＭＳ 明朝" w:hAnsi="ＭＳ 明朝"/>
        </w:rPr>
        <w:t>され</w:t>
      </w:r>
      <w:r w:rsidR="00426E4D" w:rsidRPr="00EE2BE1">
        <w:rPr>
          <w:rFonts w:ascii="ＭＳ 明朝" w:eastAsia="ＭＳ 明朝" w:hAnsi="ＭＳ 明朝"/>
        </w:rPr>
        <w:t>る</w:t>
      </w:r>
      <w:r w:rsidRPr="00EE2BE1">
        <w:rPr>
          <w:rFonts w:ascii="ＭＳ 明朝" w:eastAsia="ＭＳ 明朝" w:hAnsi="ＭＳ 明朝"/>
        </w:rPr>
        <w:t>。障害者団体の介入</w:t>
      </w:r>
      <w:r w:rsidR="00124CB2" w:rsidRPr="00EE2BE1">
        <w:rPr>
          <w:rFonts w:ascii="ＭＳ 明朝" w:eastAsia="ＭＳ 明朝" w:hAnsi="ＭＳ 明朝" w:hint="eastAsia"/>
        </w:rPr>
        <w:t>により</w:t>
      </w:r>
      <w:r w:rsidRPr="00EE2BE1">
        <w:rPr>
          <w:rFonts w:ascii="ＭＳ 明朝" w:eastAsia="ＭＳ 明朝" w:hAnsi="ＭＳ 明朝"/>
        </w:rPr>
        <w:t>、</w:t>
      </w:r>
      <w:r w:rsidR="0090322F" w:rsidRPr="00EE2BE1">
        <w:rPr>
          <w:rFonts w:ascii="ＭＳ 明朝" w:eastAsia="ＭＳ 明朝" w:hAnsi="ＭＳ 明朝" w:hint="eastAsia"/>
        </w:rPr>
        <w:t>こ</w:t>
      </w:r>
      <w:r w:rsidRPr="00EE2BE1">
        <w:rPr>
          <w:rFonts w:ascii="ＭＳ 明朝" w:eastAsia="ＭＳ 明朝" w:hAnsi="ＭＳ 明朝"/>
        </w:rPr>
        <w:t>の懸念は職業訓練戦略2030に盛り込まれることになってい</w:t>
      </w:r>
      <w:r w:rsidR="00426E4D" w:rsidRPr="00EE2BE1">
        <w:rPr>
          <w:rFonts w:ascii="ＭＳ 明朝" w:eastAsia="ＭＳ 明朝" w:hAnsi="ＭＳ 明朝"/>
        </w:rPr>
        <w:t>る</w:t>
      </w:r>
      <w:r w:rsidR="00124CB2" w:rsidRPr="00EE2BE1">
        <w:rPr>
          <w:rStyle w:val="ac"/>
          <w:rFonts w:ascii="ＭＳ 明朝" w:eastAsia="ＭＳ 明朝" w:hAnsi="ＭＳ 明朝"/>
          <w:b/>
          <w:bCs/>
        </w:rPr>
        <w:endnoteReference w:id="124"/>
      </w:r>
      <w:r w:rsidRPr="00EE2BE1">
        <w:rPr>
          <w:rFonts w:ascii="ＭＳ 明朝" w:eastAsia="ＭＳ 明朝" w:hAnsi="ＭＳ 明朝"/>
        </w:rPr>
        <w:t>。</w:t>
      </w:r>
    </w:p>
    <w:p w14:paraId="7CDE640A" w14:textId="0DE4EA63"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連邦政府は、省庁間の障害政策作業部会の中で、あるいは別の適切な機関の中で、</w:t>
      </w:r>
      <w:r w:rsidRPr="00EE2BE1">
        <w:rPr>
          <w:rFonts w:ascii="ＭＳ 明朝" w:eastAsia="ＭＳ 明朝" w:hAnsi="ＭＳ 明朝"/>
        </w:rPr>
        <w:t>CRPD第27条の包括的な実施</w:t>
      </w:r>
      <w:r w:rsidR="0090322F" w:rsidRPr="00EE2BE1">
        <w:rPr>
          <w:rFonts w:ascii="ＭＳ 明朝" w:eastAsia="ＭＳ 明朝" w:hAnsi="ＭＳ 明朝" w:hint="eastAsia"/>
        </w:rPr>
        <w:t>の</w:t>
      </w:r>
      <w:r w:rsidRPr="00EE2BE1">
        <w:rPr>
          <w:rFonts w:ascii="ＭＳ 明朝" w:eastAsia="ＭＳ 明朝" w:hAnsi="ＭＳ 明朝"/>
        </w:rPr>
        <w:t>ための省庁横断的な戦略をいつ策定</w:t>
      </w:r>
      <w:r w:rsidR="0011639E" w:rsidRPr="00EE2BE1">
        <w:rPr>
          <w:rFonts w:ascii="ＭＳ 明朝" w:eastAsia="ＭＳ 明朝" w:hAnsi="ＭＳ 明朝" w:hint="eastAsia"/>
        </w:rPr>
        <w:t>します</w:t>
      </w:r>
      <w:r w:rsidRPr="00EE2BE1">
        <w:rPr>
          <w:rFonts w:ascii="ＭＳ 明朝" w:eastAsia="ＭＳ 明朝" w:hAnsi="ＭＳ 明朝"/>
        </w:rPr>
        <w:t>か？</w:t>
      </w:r>
    </w:p>
    <w:p w14:paraId="7AB0BFE7" w14:textId="3235AF8B"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私法による雇用関係における差別に対する十分な保護</w:t>
      </w:r>
      <w:r w:rsidR="0090322F" w:rsidRPr="00EE2BE1">
        <w:rPr>
          <w:rFonts w:ascii="ＭＳ 明朝" w:eastAsia="ＭＳ 明朝" w:hAnsi="ＭＳ 明朝" w:hint="eastAsia"/>
        </w:rPr>
        <w:t>の</w:t>
      </w:r>
      <w:r w:rsidRPr="00EE2BE1">
        <w:rPr>
          <w:rFonts w:ascii="ＭＳ 明朝" w:eastAsia="ＭＳ 明朝" w:hAnsi="ＭＳ 明朝" w:hint="eastAsia"/>
        </w:rPr>
        <w:t>ために、連邦政府はどのような措置を計画してい</w:t>
      </w:r>
      <w:r w:rsidR="0011639E" w:rsidRPr="00EE2BE1">
        <w:rPr>
          <w:rFonts w:ascii="ＭＳ 明朝" w:eastAsia="ＭＳ 明朝" w:hAnsi="ＭＳ 明朝" w:hint="eastAsia"/>
        </w:rPr>
        <w:t>ます</w:t>
      </w:r>
      <w:r w:rsidRPr="00EE2BE1">
        <w:rPr>
          <w:rFonts w:ascii="ＭＳ 明朝" w:eastAsia="ＭＳ 明朝" w:hAnsi="ＭＳ 明朝" w:hint="eastAsia"/>
        </w:rPr>
        <w:t>か</w:t>
      </w:r>
      <w:r w:rsidR="00124CB2" w:rsidRPr="00EE2BE1">
        <w:rPr>
          <w:rStyle w:val="ac"/>
          <w:rFonts w:ascii="ＭＳ 明朝" w:eastAsia="ＭＳ 明朝" w:hAnsi="ＭＳ 明朝"/>
          <w:b/>
          <w:bCs/>
        </w:rPr>
        <w:endnoteReference w:id="125"/>
      </w:r>
      <w:r w:rsidRPr="00EE2BE1">
        <w:rPr>
          <w:rFonts w:ascii="ＭＳ 明朝" w:eastAsia="ＭＳ 明朝" w:hAnsi="ＭＳ 明朝" w:hint="eastAsia"/>
        </w:rPr>
        <w:t>？</w:t>
      </w:r>
      <w:r w:rsidRPr="00EE2BE1">
        <w:rPr>
          <w:rFonts w:ascii="ＭＳ 明朝" w:eastAsia="ＭＳ 明朝" w:hAnsi="ＭＳ 明朝"/>
        </w:rPr>
        <w:t xml:space="preserve"> </w:t>
      </w:r>
    </w:p>
    <w:p w14:paraId="69BEECE3" w14:textId="2D3B2F3F"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条約</w:t>
      </w:r>
      <w:r w:rsidR="005B5A27" w:rsidRPr="00EE2BE1">
        <w:rPr>
          <w:rFonts w:ascii="ＭＳ 明朝" w:eastAsia="ＭＳ 明朝" w:hAnsi="ＭＳ 明朝" w:hint="eastAsia"/>
        </w:rPr>
        <w:t>の</w:t>
      </w:r>
      <w:r w:rsidRPr="00EE2BE1">
        <w:rPr>
          <w:rFonts w:ascii="ＭＳ 明朝" w:eastAsia="ＭＳ 明朝" w:hAnsi="ＭＳ 明朝" w:hint="eastAsia"/>
        </w:rPr>
        <w:t>発効以来、連邦政府の障害保険</w:t>
      </w:r>
      <w:r w:rsidR="0016033A" w:rsidRPr="00EE2BE1">
        <w:rPr>
          <w:rFonts w:ascii="ＭＳ 明朝" w:eastAsia="ＭＳ 明朝" w:hAnsi="ＭＳ 明朝" w:hint="eastAsia"/>
        </w:rPr>
        <w:t>年金受給</w:t>
      </w:r>
      <w:r w:rsidRPr="00EE2BE1">
        <w:rPr>
          <w:rFonts w:ascii="ＭＳ 明朝" w:eastAsia="ＭＳ 明朝" w:hAnsi="ＭＳ 明朝" w:hint="eastAsia"/>
        </w:rPr>
        <w:t>からどれだけの人が労働市場に統合されたのか、性別に</w:t>
      </w:r>
      <w:r w:rsidR="0016033A" w:rsidRPr="00EE2BE1">
        <w:rPr>
          <w:rFonts w:ascii="ＭＳ 明朝" w:eastAsia="ＭＳ 明朝" w:hAnsi="ＭＳ 明朝" w:hint="eastAsia"/>
        </w:rPr>
        <w:t>分類された</w:t>
      </w:r>
      <w:r w:rsidRPr="00EE2BE1">
        <w:rPr>
          <w:rFonts w:ascii="ＭＳ 明朝" w:eastAsia="ＭＳ 明朝" w:hAnsi="ＭＳ 明朝" w:hint="eastAsia"/>
        </w:rPr>
        <w:t>情報を提供してくださ</w:t>
      </w:r>
      <w:r w:rsidRPr="00EE2BE1">
        <w:rPr>
          <w:rFonts w:ascii="ＭＳ 明朝" w:eastAsia="ＭＳ 明朝" w:hAnsi="ＭＳ 明朝"/>
        </w:rPr>
        <w:t xml:space="preserve">い。  </w:t>
      </w:r>
    </w:p>
    <w:p w14:paraId="5C92B6ED" w14:textId="4525BA54"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連邦政府と</w:t>
      </w:r>
      <w:r w:rsidR="0069437F" w:rsidRPr="00EE2BE1">
        <w:rPr>
          <w:rFonts w:ascii="ＭＳ 明朝" w:eastAsia="ＭＳ 明朝" w:hAnsi="ＭＳ 明朝" w:hint="eastAsia"/>
        </w:rPr>
        <w:t>州</w:t>
      </w:r>
      <w:r w:rsidRPr="00EE2BE1">
        <w:rPr>
          <w:rFonts w:ascii="ＭＳ 明朝" w:eastAsia="ＭＳ 明朝" w:hAnsi="ＭＳ 明朝" w:hint="eastAsia"/>
        </w:rPr>
        <w:t>は、公開労働市場への</w:t>
      </w:r>
      <w:r w:rsidR="008578E3" w:rsidRPr="00EE2BE1">
        <w:rPr>
          <w:rFonts w:ascii="ＭＳ 明朝" w:eastAsia="ＭＳ 明朝" w:hAnsi="ＭＳ 明朝" w:hint="eastAsia"/>
        </w:rPr>
        <w:t>障害のある人</w:t>
      </w:r>
      <w:r w:rsidR="0016033A" w:rsidRPr="00EE2BE1">
        <w:rPr>
          <w:rFonts w:ascii="ＭＳ 明朝" w:eastAsia="ＭＳ 明朝" w:hAnsi="ＭＳ 明朝" w:hint="eastAsia"/>
        </w:rPr>
        <w:t>（とくに現在保護的な労働市場で働く人や障害のある女性を含め）</w:t>
      </w:r>
      <w:r w:rsidRPr="00EE2BE1">
        <w:rPr>
          <w:rFonts w:ascii="ＭＳ 明朝" w:eastAsia="ＭＳ 明朝" w:hAnsi="ＭＳ 明朝" w:hint="eastAsia"/>
        </w:rPr>
        <w:t>の参加を大幅かつ持続可能な方法で増やすために、どのような具体的対策を計画してい</w:t>
      </w:r>
      <w:r w:rsidR="0011639E" w:rsidRPr="00EE2BE1">
        <w:rPr>
          <w:rFonts w:ascii="ＭＳ 明朝" w:eastAsia="ＭＳ 明朝" w:hAnsi="ＭＳ 明朝" w:hint="eastAsia"/>
        </w:rPr>
        <w:t>ます</w:t>
      </w:r>
      <w:r w:rsidRPr="00EE2BE1">
        <w:rPr>
          <w:rFonts w:ascii="ＭＳ 明朝" w:eastAsia="ＭＳ 明朝" w:hAnsi="ＭＳ 明朝" w:hint="eastAsia"/>
        </w:rPr>
        <w:t>か？</w:t>
      </w:r>
    </w:p>
    <w:p w14:paraId="0380829C" w14:textId="6AF3DEE9" w:rsidR="004134F6" w:rsidRPr="00EE2BE1" w:rsidRDefault="005B5A27"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保護</w:t>
      </w:r>
      <w:r w:rsidR="004134F6" w:rsidRPr="00EE2BE1">
        <w:rPr>
          <w:rFonts w:ascii="ＭＳ 明朝" w:eastAsia="ＭＳ 明朝" w:hAnsi="ＭＳ 明朝" w:hint="eastAsia"/>
        </w:rPr>
        <w:t>作業所に雇用されている人に関する最新の統計を教えてください。また、現在、「</w:t>
      </w:r>
      <w:r w:rsidRPr="00EE2BE1">
        <w:rPr>
          <w:rFonts w:ascii="ＭＳ 明朝" w:eastAsia="ＭＳ 明朝" w:hAnsi="ＭＳ 明朝" w:hint="eastAsia"/>
        </w:rPr>
        <w:t>インクルーシブ</w:t>
      </w:r>
      <w:r w:rsidR="00CB2D43" w:rsidRPr="00EE2BE1">
        <w:rPr>
          <w:rFonts w:ascii="ＭＳ 明朝" w:eastAsia="ＭＳ 明朝" w:hAnsi="ＭＳ 明朝" w:hint="eastAsia"/>
        </w:rPr>
        <w:t>な職場</w:t>
      </w:r>
      <w:r w:rsidR="004134F6" w:rsidRPr="00EE2BE1">
        <w:rPr>
          <w:rFonts w:ascii="ＭＳ 明朝" w:eastAsia="ＭＳ 明朝" w:hAnsi="ＭＳ 明朝" w:hint="eastAsia"/>
        </w:rPr>
        <w:t>」と「</w:t>
      </w:r>
      <w:r w:rsidR="00CB2D43" w:rsidRPr="00EE2BE1">
        <w:rPr>
          <w:rFonts w:ascii="ＭＳ 明朝" w:eastAsia="ＭＳ 明朝" w:hAnsi="ＭＳ 明朝" w:hint="eastAsia"/>
        </w:rPr>
        <w:t>適した職場(</w:t>
      </w:r>
      <w:r w:rsidR="00CB2D43" w:rsidRPr="00EE2BE1">
        <w:rPr>
          <w:rFonts w:ascii="ＭＳ 明朝" w:eastAsia="ＭＳ 明朝" w:hAnsi="ＭＳ 明朝"/>
        </w:rPr>
        <w:t>niche workplace)</w:t>
      </w:r>
      <w:r w:rsidR="004134F6" w:rsidRPr="00EE2BE1">
        <w:rPr>
          <w:rFonts w:ascii="ＭＳ 明朝" w:eastAsia="ＭＳ 明朝" w:hAnsi="ＭＳ 明朝" w:hint="eastAsia"/>
        </w:rPr>
        <w:t>」の数（公共部門と民間部門の両方）、雇用の種類（有期・正社員、給与、支援期間）、「</w:t>
      </w:r>
      <w:r w:rsidR="004C1B72" w:rsidRPr="00EE2BE1">
        <w:rPr>
          <w:rFonts w:ascii="ＭＳ 明朝" w:eastAsia="ＭＳ 明朝" w:hAnsi="ＭＳ 明朝" w:hint="eastAsia"/>
        </w:rPr>
        <w:t>支援付き作業</w:t>
      </w:r>
      <w:r w:rsidR="00CB2D43" w:rsidRPr="00EE2BE1">
        <w:rPr>
          <w:rFonts w:ascii="ＭＳ 明朝" w:eastAsia="ＭＳ 明朝" w:hAnsi="ＭＳ 明朝" w:hint="eastAsia"/>
        </w:rPr>
        <w:t>(</w:t>
      </w:r>
      <w:r w:rsidR="00CB2D43" w:rsidRPr="00EE2BE1">
        <w:rPr>
          <w:rFonts w:ascii="ＭＳ 明朝" w:eastAsia="ＭＳ 明朝" w:hAnsi="ＭＳ 明朝"/>
        </w:rPr>
        <w:t>accompanied work)</w:t>
      </w:r>
      <w:r w:rsidR="004134F6" w:rsidRPr="00EE2BE1">
        <w:rPr>
          <w:rFonts w:ascii="ＭＳ 明朝" w:eastAsia="ＭＳ 明朝" w:hAnsi="ＭＳ 明朝" w:hint="eastAsia"/>
        </w:rPr>
        <w:t>」の分野でのニーズに応じた支援をどの程度強化するかについても、</w:t>
      </w:r>
      <w:r w:rsidR="0069437F" w:rsidRPr="00EE2BE1">
        <w:rPr>
          <w:rFonts w:ascii="ＭＳ 明朝" w:eastAsia="ＭＳ 明朝" w:hAnsi="ＭＳ 明朝" w:hint="eastAsia"/>
        </w:rPr>
        <w:t>州</w:t>
      </w:r>
      <w:r w:rsidR="004134F6" w:rsidRPr="00EE2BE1">
        <w:rPr>
          <w:rFonts w:ascii="ＭＳ 明朝" w:eastAsia="ＭＳ 明朝" w:hAnsi="ＭＳ 明朝" w:hint="eastAsia"/>
        </w:rPr>
        <w:t>ごとに詳細を提示してください</w:t>
      </w:r>
      <w:r w:rsidR="00124CB2" w:rsidRPr="00EE2BE1">
        <w:rPr>
          <w:rStyle w:val="ac"/>
          <w:rFonts w:ascii="ＭＳ 明朝" w:eastAsia="ＭＳ 明朝" w:hAnsi="ＭＳ 明朝"/>
          <w:b/>
          <w:bCs/>
        </w:rPr>
        <w:endnoteReference w:id="126"/>
      </w:r>
      <w:r w:rsidR="004134F6" w:rsidRPr="00EE2BE1">
        <w:rPr>
          <w:rFonts w:ascii="ＭＳ 明朝" w:eastAsia="ＭＳ 明朝" w:hAnsi="ＭＳ 明朝" w:hint="eastAsia"/>
        </w:rPr>
        <w:t>。</w:t>
      </w:r>
      <w:r w:rsidR="004134F6" w:rsidRPr="00EE2BE1">
        <w:rPr>
          <w:rFonts w:ascii="ＭＳ 明朝" w:eastAsia="ＭＳ 明朝" w:hAnsi="ＭＳ 明朝"/>
        </w:rPr>
        <w:t xml:space="preserve"> </w:t>
      </w:r>
    </w:p>
    <w:p w14:paraId="7207AD4A" w14:textId="3BB2542E"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lastRenderedPageBreak/>
        <w:t>特定の作業場で問題となっている労働条件に対処するために、</w:t>
      </w:r>
      <w:r w:rsidR="0069437F" w:rsidRPr="00EE2BE1">
        <w:rPr>
          <w:rFonts w:ascii="ＭＳ 明朝" w:eastAsia="ＭＳ 明朝" w:hAnsi="ＭＳ 明朝" w:hint="eastAsia"/>
        </w:rPr>
        <w:t>州</w:t>
      </w:r>
      <w:r w:rsidRPr="00EE2BE1">
        <w:rPr>
          <w:rFonts w:ascii="ＭＳ 明朝" w:eastAsia="ＭＳ 明朝" w:hAnsi="ＭＳ 明朝" w:hint="eastAsia"/>
        </w:rPr>
        <w:t>がどのような取り組みを行っているのか、また、そのような条件を知った場合にどのように対応しているのかを示してください。</w:t>
      </w:r>
    </w:p>
    <w:p w14:paraId="604B7827" w14:textId="62E76BF7"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rPr>
        <w:t>CESCR</w:t>
      </w:r>
      <w:r w:rsidR="00CB2D43" w:rsidRPr="00EE2BE1">
        <w:rPr>
          <w:rFonts w:ascii="ＭＳ 明朝" w:eastAsia="ＭＳ 明朝" w:hAnsi="ＭＳ 明朝" w:hint="eastAsia"/>
        </w:rPr>
        <w:t>（経済・社会・文化的権利）</w:t>
      </w:r>
      <w:r w:rsidRPr="00EE2BE1">
        <w:rPr>
          <w:rFonts w:ascii="ＭＳ 明朝" w:eastAsia="ＭＳ 明朝" w:hAnsi="ＭＳ 明朝"/>
        </w:rPr>
        <w:t>委員会は、ドイツに対し、</w:t>
      </w:r>
      <w:r w:rsidR="005B5A27" w:rsidRPr="00EE2BE1">
        <w:rPr>
          <w:rFonts w:ascii="ＭＳ 明朝" w:eastAsia="ＭＳ 明朝" w:hAnsi="ＭＳ 明朝" w:hint="eastAsia"/>
        </w:rPr>
        <w:t>保護</w:t>
      </w:r>
      <w:r w:rsidRPr="00EE2BE1">
        <w:rPr>
          <w:rFonts w:ascii="ＭＳ 明朝" w:eastAsia="ＭＳ 明朝" w:hAnsi="ＭＳ 明朝"/>
        </w:rPr>
        <w:t>作業所で働く従業員の最低賃金の支払いを確保するよう勧告し</w:t>
      </w:r>
      <w:r w:rsidR="0011639E" w:rsidRPr="00EE2BE1">
        <w:rPr>
          <w:rFonts w:ascii="ＭＳ 明朝" w:eastAsia="ＭＳ 明朝" w:hAnsi="ＭＳ 明朝" w:hint="eastAsia"/>
        </w:rPr>
        <w:t>まし</w:t>
      </w:r>
      <w:r w:rsidRPr="00EE2BE1">
        <w:rPr>
          <w:rFonts w:ascii="ＭＳ 明朝" w:eastAsia="ＭＳ 明朝" w:hAnsi="ＭＳ 明朝"/>
        </w:rPr>
        <w:t>た</w:t>
      </w:r>
      <w:r w:rsidR="00124CB2" w:rsidRPr="00EE2BE1">
        <w:rPr>
          <w:rStyle w:val="ac"/>
          <w:rFonts w:ascii="ＭＳ 明朝" w:eastAsia="ＭＳ 明朝" w:hAnsi="ＭＳ 明朝"/>
          <w:b/>
          <w:bCs/>
        </w:rPr>
        <w:endnoteReference w:id="127"/>
      </w:r>
      <w:r w:rsidRPr="00EE2BE1">
        <w:rPr>
          <w:rFonts w:ascii="ＭＳ 明朝" w:eastAsia="ＭＳ 明朝" w:hAnsi="ＭＳ 明朝"/>
        </w:rPr>
        <w:t>。スイスは、すべての障害</w:t>
      </w:r>
      <w:r w:rsidR="00CB2D43" w:rsidRPr="00EE2BE1">
        <w:rPr>
          <w:rFonts w:ascii="ＭＳ 明朝" w:eastAsia="ＭＳ 明朝" w:hAnsi="ＭＳ 明朝" w:hint="eastAsia"/>
        </w:rPr>
        <w:t>のある</w:t>
      </w:r>
      <w:r w:rsidRPr="00EE2BE1">
        <w:rPr>
          <w:rFonts w:ascii="ＭＳ 明朝" w:eastAsia="ＭＳ 明朝" w:hAnsi="ＭＳ 明朝"/>
        </w:rPr>
        <w:t>労働者がその分野の標準的な給与（労働協約など）を受け取れるようにするために、どのような制度変更を検討してい</w:t>
      </w:r>
      <w:r w:rsidR="005B5A27" w:rsidRPr="00EE2BE1">
        <w:rPr>
          <w:rFonts w:ascii="ＭＳ 明朝" w:eastAsia="ＭＳ 明朝" w:hAnsi="ＭＳ 明朝" w:hint="eastAsia"/>
        </w:rPr>
        <w:t>ます</w:t>
      </w:r>
      <w:r w:rsidRPr="00EE2BE1">
        <w:rPr>
          <w:rFonts w:ascii="ＭＳ 明朝" w:eastAsia="ＭＳ 明朝" w:hAnsi="ＭＳ 明朝"/>
        </w:rPr>
        <w:t>か</w:t>
      </w:r>
      <w:r w:rsidR="00CB2D43" w:rsidRPr="00EE2BE1">
        <w:rPr>
          <w:rFonts w:ascii="ＭＳ 明朝" w:eastAsia="ＭＳ 明朝" w:hAnsi="ＭＳ 明朝" w:hint="eastAsia"/>
        </w:rPr>
        <w:t>（</w:t>
      </w:r>
      <w:r w:rsidRPr="00EE2BE1">
        <w:rPr>
          <w:rFonts w:ascii="ＭＳ 明朝" w:eastAsia="ＭＳ 明朝" w:hAnsi="ＭＳ 明朝"/>
        </w:rPr>
        <w:t>例えば給与</w:t>
      </w:r>
      <w:r w:rsidR="0070190E" w:rsidRPr="00EE2BE1">
        <w:rPr>
          <w:rFonts w:ascii="ＭＳ 明朝" w:eastAsia="ＭＳ 明朝" w:hAnsi="ＭＳ 明朝" w:hint="eastAsia"/>
        </w:rPr>
        <w:t>補助金</w:t>
      </w:r>
      <w:r w:rsidRPr="00EE2BE1">
        <w:rPr>
          <w:rFonts w:ascii="ＭＳ 明朝" w:eastAsia="ＭＳ 明朝" w:hAnsi="ＭＳ 明朝"/>
        </w:rPr>
        <w:t>など</w:t>
      </w:r>
      <w:r w:rsidR="00CB2D43" w:rsidRPr="00EE2BE1">
        <w:rPr>
          <w:rFonts w:ascii="ＭＳ 明朝" w:eastAsia="ＭＳ 明朝" w:hAnsi="ＭＳ 明朝" w:hint="eastAsia"/>
        </w:rPr>
        <w:t>）</w:t>
      </w:r>
      <w:r w:rsidR="00124CB2" w:rsidRPr="00EE2BE1">
        <w:rPr>
          <w:rStyle w:val="ac"/>
          <w:rFonts w:ascii="ＭＳ 明朝" w:eastAsia="ＭＳ 明朝" w:hAnsi="ＭＳ 明朝"/>
          <w:b/>
          <w:bCs/>
        </w:rPr>
        <w:endnoteReference w:id="128"/>
      </w:r>
      <w:r w:rsidR="00CB2D43" w:rsidRPr="00EE2BE1">
        <w:rPr>
          <w:rFonts w:ascii="ＭＳ 明朝" w:eastAsia="ＭＳ 明朝" w:hAnsi="ＭＳ 明朝" w:hint="eastAsia"/>
        </w:rPr>
        <w:t>。</w:t>
      </w:r>
    </w:p>
    <w:p w14:paraId="1C545CAE" w14:textId="77777777" w:rsidR="00062BEF" w:rsidRPr="00EE2BE1" w:rsidRDefault="00062BEF" w:rsidP="004134F6">
      <w:pPr>
        <w:rPr>
          <w:rFonts w:ascii="ＭＳ 明朝" w:eastAsia="ＭＳ 明朝" w:hAnsi="ＭＳ 明朝"/>
        </w:rPr>
      </w:pPr>
    </w:p>
    <w:p w14:paraId="65AD7DD0"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28条　相当な生活水準及び社会的な保障</w:t>
      </w:r>
    </w:p>
    <w:p w14:paraId="15D195B9" w14:textId="3DB971B4" w:rsidR="004134F6" w:rsidRPr="00EE2BE1" w:rsidRDefault="004134F6" w:rsidP="0069437F">
      <w:pPr>
        <w:ind w:firstLineChars="100" w:firstLine="210"/>
        <w:rPr>
          <w:rFonts w:ascii="ＭＳ 明朝" w:eastAsia="ＭＳ 明朝" w:hAnsi="ＭＳ 明朝"/>
        </w:rPr>
      </w:pPr>
      <w:r w:rsidRPr="00EE2BE1">
        <w:rPr>
          <w:rFonts w:ascii="ＭＳ 明朝" w:eastAsia="ＭＳ 明朝" w:hAnsi="ＭＳ 明朝" w:hint="eastAsia"/>
        </w:rPr>
        <w:t>スイスの社会保険は、国際的に比較すると、全体としては</w:t>
      </w:r>
      <w:r w:rsidR="008578E3" w:rsidRPr="00EE2BE1">
        <w:rPr>
          <w:rFonts w:ascii="ＭＳ 明朝" w:eastAsia="ＭＳ 明朝" w:hAnsi="ＭＳ 明朝" w:hint="eastAsia"/>
          <w:b/>
          <w:bCs/>
        </w:rPr>
        <w:t>障害のある人</w:t>
      </w:r>
      <w:r w:rsidRPr="00EE2BE1">
        <w:rPr>
          <w:rFonts w:ascii="ＭＳ 明朝" w:eastAsia="ＭＳ 明朝" w:hAnsi="ＭＳ 明朝" w:hint="eastAsia"/>
          <w:b/>
          <w:bCs/>
        </w:rPr>
        <w:t>のための十分な社会</w:t>
      </w:r>
      <w:r w:rsidR="003A047E" w:rsidRPr="00EE2BE1">
        <w:rPr>
          <w:rFonts w:ascii="ＭＳ 明朝" w:eastAsia="ＭＳ 明朝" w:hAnsi="ＭＳ 明朝" w:hint="eastAsia"/>
          <w:b/>
          <w:bCs/>
        </w:rPr>
        <w:t>的保障</w:t>
      </w:r>
      <w:r w:rsidRPr="00EE2BE1">
        <w:rPr>
          <w:rFonts w:ascii="ＭＳ 明朝" w:eastAsia="ＭＳ 明朝" w:hAnsi="ＭＳ 明朝" w:hint="eastAsia"/>
        </w:rPr>
        <w:t>を確保してい</w:t>
      </w:r>
      <w:r w:rsidR="00426E4D" w:rsidRPr="00EE2BE1">
        <w:rPr>
          <w:rFonts w:ascii="ＭＳ 明朝" w:eastAsia="ＭＳ 明朝" w:hAnsi="ＭＳ 明朝" w:hint="eastAsia"/>
        </w:rPr>
        <w:t>る</w:t>
      </w:r>
      <w:r w:rsidRPr="00EE2BE1">
        <w:rPr>
          <w:rFonts w:ascii="ＭＳ 明朝" w:eastAsia="ＭＳ 明朝" w:hAnsi="ＭＳ 明朝" w:hint="eastAsia"/>
        </w:rPr>
        <w:t>が、まだ</w:t>
      </w:r>
      <w:r w:rsidR="00473AFF" w:rsidRPr="00EE2BE1">
        <w:rPr>
          <w:rFonts w:ascii="ＭＳ 明朝" w:eastAsia="ＭＳ 明朝" w:hAnsi="ＭＳ 明朝" w:hint="eastAsia"/>
          <w:b/>
          <w:bCs/>
        </w:rPr>
        <w:t>問題</w:t>
      </w:r>
      <w:r w:rsidRPr="00EE2BE1">
        <w:rPr>
          <w:rFonts w:ascii="ＭＳ 明朝" w:eastAsia="ＭＳ 明朝" w:hAnsi="ＭＳ 明朝" w:hint="eastAsia"/>
        </w:rPr>
        <w:t>があ</w:t>
      </w:r>
      <w:r w:rsidR="00426E4D" w:rsidRPr="00EE2BE1">
        <w:rPr>
          <w:rFonts w:ascii="ＭＳ 明朝" w:eastAsia="ＭＳ 明朝" w:hAnsi="ＭＳ 明朝" w:hint="eastAsia"/>
        </w:rPr>
        <w:t>る</w:t>
      </w:r>
      <w:r w:rsidRPr="00EE2BE1">
        <w:rPr>
          <w:rFonts w:ascii="ＭＳ 明朝" w:eastAsia="ＭＳ 明朝" w:hAnsi="ＭＳ 明朝" w:hint="eastAsia"/>
        </w:rPr>
        <w:t>。また、生活水準が高い一方で生活費も高い国であるため、特定のグループ、特に</w:t>
      </w:r>
      <w:r w:rsidRPr="00EE2BE1">
        <w:rPr>
          <w:rFonts w:ascii="ＭＳ 明朝" w:eastAsia="ＭＳ 明朝" w:hAnsi="ＭＳ 明朝" w:hint="eastAsia"/>
          <w:b/>
          <w:bCs/>
        </w:rPr>
        <w:t>生まれたときから</w:t>
      </w:r>
      <w:r w:rsidR="00473AFF" w:rsidRPr="00EE2BE1">
        <w:rPr>
          <w:rFonts w:ascii="ＭＳ 明朝" w:eastAsia="ＭＳ 明朝" w:hAnsi="ＭＳ 明朝" w:hint="eastAsia"/>
          <w:b/>
          <w:bCs/>
        </w:rPr>
        <w:t>の</w:t>
      </w:r>
      <w:r w:rsidRPr="00EE2BE1">
        <w:rPr>
          <w:rFonts w:ascii="ＭＳ 明朝" w:eastAsia="ＭＳ 明朝" w:hAnsi="ＭＳ 明朝" w:hint="eastAsia"/>
          <w:b/>
          <w:bCs/>
        </w:rPr>
        <w:t>障害</w:t>
      </w:r>
      <w:r w:rsidR="00473AFF" w:rsidRPr="00EE2BE1">
        <w:rPr>
          <w:rFonts w:ascii="ＭＳ 明朝" w:eastAsia="ＭＳ 明朝" w:hAnsi="ＭＳ 明朝" w:hint="eastAsia"/>
          <w:b/>
          <w:bCs/>
        </w:rPr>
        <w:t>のある</w:t>
      </w:r>
      <w:r w:rsidRPr="00EE2BE1">
        <w:rPr>
          <w:rFonts w:ascii="ＭＳ 明朝" w:eastAsia="ＭＳ 明朝" w:hAnsi="ＭＳ 明朝" w:hint="eastAsia"/>
          <w:b/>
          <w:bCs/>
        </w:rPr>
        <w:t>人や幼いときから</w:t>
      </w:r>
      <w:r w:rsidR="00473AFF" w:rsidRPr="00EE2BE1">
        <w:rPr>
          <w:rFonts w:ascii="ＭＳ 明朝" w:eastAsia="ＭＳ 明朝" w:hAnsi="ＭＳ 明朝" w:hint="eastAsia"/>
          <w:b/>
          <w:bCs/>
        </w:rPr>
        <w:t>の</w:t>
      </w:r>
      <w:r w:rsidRPr="00EE2BE1">
        <w:rPr>
          <w:rFonts w:ascii="ＭＳ 明朝" w:eastAsia="ＭＳ 明朝" w:hAnsi="ＭＳ 明朝" w:hint="eastAsia"/>
          <w:b/>
          <w:bCs/>
        </w:rPr>
        <w:t>障害</w:t>
      </w:r>
      <w:r w:rsidR="00473AFF" w:rsidRPr="00EE2BE1">
        <w:rPr>
          <w:rFonts w:ascii="ＭＳ 明朝" w:eastAsia="ＭＳ 明朝" w:hAnsi="ＭＳ 明朝" w:hint="eastAsia"/>
          <w:b/>
          <w:bCs/>
        </w:rPr>
        <w:t>のある</w:t>
      </w:r>
      <w:r w:rsidRPr="00EE2BE1">
        <w:rPr>
          <w:rFonts w:ascii="ＭＳ 明朝" w:eastAsia="ＭＳ 明朝" w:hAnsi="ＭＳ 明朝" w:hint="eastAsia"/>
          <w:b/>
          <w:bCs/>
        </w:rPr>
        <w:t>人</w:t>
      </w:r>
      <w:r w:rsidRPr="00EE2BE1">
        <w:rPr>
          <w:rFonts w:ascii="ＭＳ 明朝" w:eastAsia="ＭＳ 明朝" w:hAnsi="ＭＳ 明朝" w:hint="eastAsia"/>
        </w:rPr>
        <w:t>に提供される給付は、比較的</w:t>
      </w:r>
      <w:r w:rsidR="00473AFF" w:rsidRPr="00EE2BE1">
        <w:rPr>
          <w:rFonts w:ascii="ＭＳ 明朝" w:eastAsia="ＭＳ 明朝" w:hAnsi="ＭＳ 明朝" w:hint="eastAsia"/>
        </w:rPr>
        <w:t>少額である</w:t>
      </w:r>
      <w:r w:rsidRPr="00EE2BE1">
        <w:rPr>
          <w:rFonts w:ascii="ＭＳ 明朝" w:eastAsia="ＭＳ 明朝" w:hAnsi="ＭＳ 明朝" w:hint="eastAsia"/>
        </w:rPr>
        <w:t>。</w:t>
      </w:r>
      <w:r w:rsidRPr="00EE2BE1">
        <w:rPr>
          <w:rFonts w:ascii="ＭＳ 明朝" w:eastAsia="ＭＳ 明朝" w:hAnsi="ＭＳ 明朝"/>
        </w:rPr>
        <w:t>2013年から2015年のスイスの</w:t>
      </w:r>
      <w:r w:rsidR="008578E3" w:rsidRPr="00EE2BE1">
        <w:rPr>
          <w:rFonts w:ascii="ＭＳ 明朝" w:eastAsia="ＭＳ 明朝" w:hAnsi="ＭＳ 明朝"/>
        </w:rPr>
        <w:t>障害のある人</w:t>
      </w:r>
      <w:r w:rsidRPr="00EE2BE1">
        <w:rPr>
          <w:rFonts w:ascii="ＭＳ 明朝" w:eastAsia="ＭＳ 明朝" w:hAnsi="ＭＳ 明朝"/>
        </w:rPr>
        <w:t>の</w:t>
      </w:r>
      <w:r w:rsidRPr="00EE2BE1">
        <w:rPr>
          <w:rFonts w:ascii="ＭＳ 明朝" w:eastAsia="ＭＳ 明朝" w:hAnsi="ＭＳ 明朝"/>
          <w:b/>
          <w:bCs/>
        </w:rPr>
        <w:t>貧困リスク</w:t>
      </w:r>
      <w:r w:rsidRPr="00EE2BE1">
        <w:rPr>
          <w:rFonts w:ascii="ＭＳ 明朝" w:eastAsia="ＭＳ 明朝" w:hAnsi="ＭＳ 明朝"/>
        </w:rPr>
        <w:t>は、障害のない人よりも</w:t>
      </w:r>
      <w:r w:rsidRPr="00EE2BE1">
        <w:rPr>
          <w:rFonts w:ascii="ＭＳ 明朝" w:eastAsia="ＭＳ 明朝" w:hAnsi="ＭＳ 明朝"/>
          <w:b/>
          <w:bCs/>
        </w:rPr>
        <w:t>3.6%から5.4%</w:t>
      </w:r>
      <w:r w:rsidRPr="00EE2BE1">
        <w:rPr>
          <w:rFonts w:ascii="ＭＳ 明朝" w:eastAsia="ＭＳ 明朝" w:hAnsi="ＭＳ 明朝"/>
        </w:rPr>
        <w:t>高く、「</w:t>
      </w:r>
      <w:r w:rsidR="004C1B72" w:rsidRPr="00EE2BE1">
        <w:rPr>
          <w:rFonts w:ascii="ＭＳ 明朝" w:eastAsia="ＭＳ 明朝" w:hAnsi="ＭＳ 明朝" w:hint="eastAsia"/>
          <w:b/>
          <w:bCs/>
        </w:rPr>
        <w:t>重度障害の人</w:t>
      </w:r>
      <w:r w:rsidRPr="00EE2BE1">
        <w:rPr>
          <w:rFonts w:ascii="ＭＳ 明朝" w:eastAsia="ＭＳ 明朝" w:hAnsi="ＭＳ 明朝"/>
        </w:rPr>
        <w:t>」の</w:t>
      </w:r>
      <w:r w:rsidR="003A047E" w:rsidRPr="00EE2BE1">
        <w:rPr>
          <w:rFonts w:ascii="ＭＳ 明朝" w:eastAsia="ＭＳ 明朝" w:hAnsi="ＭＳ 明朝" w:hint="eastAsia"/>
        </w:rPr>
        <w:t>貧困</w:t>
      </w:r>
      <w:r w:rsidRPr="00EE2BE1">
        <w:rPr>
          <w:rFonts w:ascii="ＭＳ 明朝" w:eastAsia="ＭＳ 明朝" w:hAnsi="ＭＳ 明朝"/>
        </w:rPr>
        <w:t>リスクは、障害のない人よりも</w:t>
      </w:r>
      <w:r w:rsidRPr="00EE2BE1">
        <w:rPr>
          <w:rFonts w:ascii="ＭＳ 明朝" w:eastAsia="ＭＳ 明朝" w:hAnsi="ＭＳ 明朝"/>
          <w:b/>
          <w:bCs/>
        </w:rPr>
        <w:t>11.4%から14.5%</w:t>
      </w:r>
      <w:r w:rsidRPr="00EE2BE1">
        <w:rPr>
          <w:rFonts w:ascii="ＭＳ 明朝" w:eastAsia="ＭＳ 明朝" w:hAnsi="ＭＳ 明朝"/>
        </w:rPr>
        <w:t>高く、</w:t>
      </w:r>
      <w:r w:rsidRPr="00EE2BE1">
        <w:rPr>
          <w:rFonts w:ascii="ＭＳ 明朝" w:eastAsia="ＭＳ 明朝" w:hAnsi="ＭＳ 明朝"/>
          <w:b/>
          <w:bCs/>
        </w:rPr>
        <w:t>2倍以上</w:t>
      </w:r>
      <w:r w:rsidR="00473AFF" w:rsidRPr="00EE2BE1">
        <w:rPr>
          <w:rFonts w:ascii="ＭＳ 明朝" w:eastAsia="ＭＳ 明朝" w:hAnsi="ＭＳ 明朝" w:hint="eastAsia"/>
        </w:rPr>
        <w:t>である</w:t>
      </w:r>
      <w:r w:rsidR="00A11276" w:rsidRPr="00EE2BE1">
        <w:rPr>
          <w:rStyle w:val="ac"/>
          <w:rFonts w:ascii="ＭＳ 明朝" w:eastAsia="ＭＳ 明朝" w:hAnsi="ＭＳ 明朝"/>
          <w:b/>
          <w:bCs/>
        </w:rPr>
        <w:endnoteReference w:id="129"/>
      </w:r>
      <w:r w:rsidRPr="00EE2BE1">
        <w:rPr>
          <w:rFonts w:ascii="ＭＳ 明朝" w:eastAsia="ＭＳ 明朝" w:hAnsi="ＭＳ 明朝"/>
        </w:rPr>
        <w:t>。</w:t>
      </w:r>
      <w:r w:rsidR="001E1439" w:rsidRPr="00EE2BE1">
        <w:rPr>
          <w:rFonts w:ascii="ＭＳ 明朝" w:eastAsia="ＭＳ 明朝" w:hAnsi="ＭＳ 明朝"/>
          <w:b/>
          <w:bCs/>
        </w:rPr>
        <w:t>連邦政府</w:t>
      </w:r>
      <w:r w:rsidRPr="00EE2BE1">
        <w:rPr>
          <w:rFonts w:ascii="ＭＳ 明朝" w:eastAsia="ＭＳ 明朝" w:hAnsi="ＭＳ 明朝" w:hint="eastAsia"/>
          <w:b/>
          <w:bCs/>
        </w:rPr>
        <w:t>はこの状況を認めている</w:t>
      </w:r>
      <w:r w:rsidR="00A11276" w:rsidRPr="00EE2BE1">
        <w:rPr>
          <w:rStyle w:val="ac"/>
          <w:rFonts w:ascii="ＭＳ 明朝" w:eastAsia="ＭＳ 明朝" w:hAnsi="ＭＳ 明朝"/>
          <w:b/>
          <w:bCs/>
        </w:rPr>
        <w:endnoteReference w:id="130"/>
      </w:r>
      <w:r w:rsidRPr="00EE2BE1">
        <w:rPr>
          <w:rFonts w:ascii="ＭＳ 明朝" w:eastAsia="ＭＳ 明朝" w:hAnsi="ＭＳ 明朝" w:hint="eastAsia"/>
        </w:rPr>
        <w:t>が、</w:t>
      </w:r>
      <w:r w:rsidRPr="00EE2BE1">
        <w:rPr>
          <w:rFonts w:ascii="ＭＳ 明朝" w:eastAsia="ＭＳ 明朝" w:hAnsi="ＭＳ 明朝"/>
        </w:rPr>
        <w:t>2019-2024年の貧困防止計画では、見る限り、</w:t>
      </w:r>
      <w:r w:rsidR="008578E3" w:rsidRPr="00EE2BE1">
        <w:rPr>
          <w:rFonts w:ascii="ＭＳ 明朝" w:eastAsia="ＭＳ 明朝" w:hAnsi="ＭＳ 明朝"/>
        </w:rPr>
        <w:t>障害のある人</w:t>
      </w:r>
      <w:r w:rsidRPr="00EE2BE1">
        <w:rPr>
          <w:rFonts w:ascii="ＭＳ 明朝" w:eastAsia="ＭＳ 明朝" w:hAnsi="ＭＳ 明朝"/>
        </w:rPr>
        <w:t>については何ら言及</w:t>
      </w:r>
      <w:r w:rsidR="00242224" w:rsidRPr="00EE2BE1">
        <w:rPr>
          <w:rFonts w:ascii="ＭＳ 明朝" w:eastAsia="ＭＳ 明朝" w:hAnsi="ＭＳ 明朝" w:hint="eastAsia"/>
        </w:rPr>
        <w:t>もなく</w:t>
      </w:r>
      <w:r w:rsidRPr="00EE2BE1">
        <w:rPr>
          <w:rFonts w:ascii="ＭＳ 明朝" w:eastAsia="ＭＳ 明朝" w:hAnsi="ＭＳ 明朝"/>
        </w:rPr>
        <w:t>、焦点も当てられていない</w:t>
      </w:r>
      <w:r w:rsidR="00A11276" w:rsidRPr="00EE2BE1">
        <w:rPr>
          <w:rStyle w:val="ac"/>
          <w:rFonts w:ascii="ＭＳ 明朝" w:eastAsia="ＭＳ 明朝" w:hAnsi="ＭＳ 明朝"/>
          <w:b/>
          <w:bCs/>
        </w:rPr>
        <w:endnoteReference w:id="131"/>
      </w:r>
      <w:r w:rsidRPr="00EE2BE1">
        <w:rPr>
          <w:rFonts w:ascii="ＭＳ 明朝" w:eastAsia="ＭＳ 明朝" w:hAnsi="ＭＳ 明朝"/>
        </w:rPr>
        <w:t>。</w:t>
      </w:r>
    </w:p>
    <w:p w14:paraId="2469A25D" w14:textId="27AC40D0" w:rsidR="004134F6" w:rsidRPr="00EE2BE1" w:rsidRDefault="004134F6" w:rsidP="0069437F">
      <w:pPr>
        <w:ind w:firstLineChars="100" w:firstLine="211"/>
        <w:rPr>
          <w:rFonts w:ascii="ＭＳ 明朝" w:eastAsia="ＭＳ 明朝" w:hAnsi="ＭＳ 明朝"/>
        </w:rPr>
      </w:pPr>
      <w:r w:rsidRPr="00EE2BE1">
        <w:rPr>
          <w:rFonts w:ascii="ＭＳ 明朝" w:eastAsia="ＭＳ 明朝" w:hAnsi="ＭＳ 明朝" w:hint="eastAsia"/>
          <w:b/>
          <w:bCs/>
        </w:rPr>
        <w:t>社会保険制度内の以下の欠点</w:t>
      </w:r>
      <w:r w:rsidRPr="00EE2BE1">
        <w:rPr>
          <w:rFonts w:ascii="ＭＳ 明朝" w:eastAsia="ＭＳ 明朝" w:hAnsi="ＭＳ 明朝" w:hint="eastAsia"/>
        </w:rPr>
        <w:t>は、</w:t>
      </w:r>
      <w:r w:rsidRPr="00EE2BE1">
        <w:rPr>
          <w:rFonts w:ascii="ＭＳ 明朝" w:eastAsia="ＭＳ 明朝" w:hAnsi="ＭＳ 明朝" w:hint="eastAsia"/>
          <w:i/>
          <w:iCs/>
        </w:rPr>
        <w:t>特に</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を</w:t>
      </w:r>
      <w:r w:rsidR="00473AFF" w:rsidRPr="00EE2BE1">
        <w:rPr>
          <w:rFonts w:ascii="ＭＳ 明朝" w:eastAsia="ＭＳ 明朝" w:hAnsi="ＭＳ 明朝" w:hint="eastAsia"/>
        </w:rPr>
        <w:t>一層</w:t>
      </w:r>
      <w:r w:rsidRPr="00EE2BE1">
        <w:rPr>
          <w:rFonts w:ascii="ＭＳ 明朝" w:eastAsia="ＭＳ 明朝" w:hAnsi="ＭＳ 明朝" w:hint="eastAsia"/>
        </w:rPr>
        <w:t>貧困リスクにさら</w:t>
      </w:r>
      <w:r w:rsidR="00473AFF" w:rsidRPr="00EE2BE1">
        <w:rPr>
          <w:rFonts w:ascii="ＭＳ 明朝" w:eastAsia="ＭＳ 明朝" w:hAnsi="ＭＳ 明朝" w:hint="eastAsia"/>
        </w:rPr>
        <w:t>している</w:t>
      </w:r>
      <w:r w:rsidRPr="00EE2BE1">
        <w:rPr>
          <w:rFonts w:ascii="ＭＳ 明朝" w:eastAsia="ＭＳ 明朝" w:hAnsi="ＭＳ 明朝" w:hint="eastAsia"/>
        </w:rPr>
        <w:t>。</w:t>
      </w:r>
    </w:p>
    <w:p w14:paraId="0386A08E" w14:textId="5DE24D67" w:rsidR="004134F6" w:rsidRPr="00EE2BE1" w:rsidRDefault="004134F6" w:rsidP="0069437F">
      <w:pPr>
        <w:ind w:firstLineChars="100" w:firstLine="210"/>
        <w:rPr>
          <w:rFonts w:ascii="ＭＳ 明朝" w:eastAsia="ＭＳ 明朝" w:hAnsi="ＭＳ 明朝"/>
        </w:rPr>
      </w:pPr>
      <w:r w:rsidRPr="00EE2BE1">
        <w:rPr>
          <w:rFonts w:ascii="ＭＳ 明朝" w:eastAsia="ＭＳ 明朝" w:hAnsi="ＭＳ 明朝" w:hint="eastAsia"/>
        </w:rPr>
        <w:t>スイスでは、</w:t>
      </w:r>
      <w:r w:rsidRPr="00EE2BE1">
        <w:rPr>
          <w:rFonts w:ascii="ＭＳ 明朝" w:eastAsia="ＭＳ 明朝" w:hAnsi="ＭＳ 明朝" w:hint="eastAsia"/>
          <w:b/>
          <w:bCs/>
        </w:rPr>
        <w:t>病気の結果としての収入の喪失を補償する強制的な社会保険</w:t>
      </w:r>
      <w:r w:rsidRPr="00EE2BE1">
        <w:rPr>
          <w:rFonts w:ascii="ＭＳ 明朝" w:eastAsia="ＭＳ 明朝" w:hAnsi="ＭＳ 明朝" w:hint="eastAsia"/>
        </w:rPr>
        <w:t>は</w:t>
      </w:r>
      <w:r w:rsidR="00473AFF" w:rsidRPr="00EE2BE1">
        <w:rPr>
          <w:rFonts w:ascii="ＭＳ 明朝" w:eastAsia="ＭＳ 明朝" w:hAnsi="ＭＳ 明朝" w:hint="eastAsia"/>
        </w:rPr>
        <w:t>ま</w:t>
      </w:r>
      <w:r w:rsidRPr="00EE2BE1">
        <w:rPr>
          <w:rFonts w:ascii="ＭＳ 明朝" w:eastAsia="ＭＳ 明朝" w:hAnsi="ＭＳ 明朝" w:hint="eastAsia"/>
        </w:rPr>
        <w:t>だ</w:t>
      </w:r>
      <w:r w:rsidR="00426E4D" w:rsidRPr="00EE2BE1">
        <w:rPr>
          <w:rFonts w:ascii="ＭＳ 明朝" w:eastAsia="ＭＳ 明朝" w:hAnsi="ＭＳ 明朝"/>
        </w:rPr>
        <w:t>ない</w:t>
      </w:r>
      <w:r w:rsidRPr="00EE2BE1">
        <w:rPr>
          <w:rFonts w:ascii="ＭＳ 明朝" w:eastAsia="ＭＳ 明朝" w:hAnsi="ＭＳ 明朝"/>
        </w:rPr>
        <w:t>。従業員のかなりの割合が、いまだにそのような保護を受けて</w:t>
      </w:r>
      <w:r w:rsidR="00426E4D" w:rsidRPr="00EE2BE1">
        <w:rPr>
          <w:rFonts w:ascii="ＭＳ 明朝" w:eastAsia="ＭＳ 明朝" w:hAnsi="ＭＳ 明朝"/>
        </w:rPr>
        <w:t>いない</w:t>
      </w:r>
      <w:r w:rsidRPr="00EE2BE1">
        <w:rPr>
          <w:rFonts w:ascii="ＭＳ 明朝" w:eastAsia="ＭＳ 明朝" w:hAnsi="ＭＳ 明朝"/>
        </w:rPr>
        <w:t>。働き始めたときにすでに</w:t>
      </w:r>
      <w:r w:rsidRPr="00EE2BE1">
        <w:rPr>
          <w:rFonts w:ascii="ＭＳ 明朝" w:eastAsia="ＭＳ 明朝" w:hAnsi="ＭＳ 明朝"/>
          <w:b/>
          <w:bCs/>
        </w:rPr>
        <w:t>健康に関連した特定の</w:t>
      </w:r>
      <w:r w:rsidR="00242224" w:rsidRPr="00EE2BE1">
        <w:rPr>
          <w:rFonts w:ascii="ＭＳ 明朝" w:eastAsia="ＭＳ 明朝" w:hAnsi="ＭＳ 明朝" w:hint="eastAsia"/>
          <w:b/>
          <w:bCs/>
        </w:rPr>
        <w:t>機能</w:t>
      </w:r>
      <w:r w:rsidRPr="00EE2BE1">
        <w:rPr>
          <w:rFonts w:ascii="ＭＳ 明朝" w:eastAsia="ＭＳ 明朝" w:hAnsi="ＭＳ 明朝"/>
          <w:b/>
          <w:bCs/>
        </w:rPr>
        <w:t>障害を患っていた人への給付金は、しばしば拒否されたり、期間が大幅に短縮されたりしてい</w:t>
      </w:r>
      <w:r w:rsidR="00426E4D" w:rsidRPr="00EE2BE1">
        <w:rPr>
          <w:rFonts w:ascii="ＭＳ 明朝" w:eastAsia="ＭＳ 明朝" w:hAnsi="ＭＳ 明朝"/>
          <w:b/>
          <w:bCs/>
        </w:rPr>
        <w:t>る</w:t>
      </w:r>
      <w:r w:rsidR="00A11276" w:rsidRPr="00EE2BE1">
        <w:rPr>
          <w:rStyle w:val="ac"/>
          <w:rFonts w:ascii="ＭＳ 明朝" w:eastAsia="ＭＳ 明朝" w:hAnsi="ＭＳ 明朝"/>
          <w:b/>
          <w:bCs/>
        </w:rPr>
        <w:endnoteReference w:id="132"/>
      </w:r>
      <w:r w:rsidRPr="00EE2BE1">
        <w:rPr>
          <w:rFonts w:ascii="ＭＳ 明朝" w:eastAsia="ＭＳ 明朝" w:hAnsi="ＭＳ 明朝"/>
          <w:b/>
          <w:bCs/>
        </w:rPr>
        <w:t>。</w:t>
      </w:r>
      <w:r w:rsidRPr="00EE2BE1">
        <w:rPr>
          <w:rFonts w:ascii="ＭＳ 明朝" w:eastAsia="ＭＳ 明朝" w:hAnsi="ＭＳ 明朝"/>
        </w:rPr>
        <w:t xml:space="preserve"> </w:t>
      </w:r>
    </w:p>
    <w:p w14:paraId="5ECA2819" w14:textId="0E4BC988" w:rsidR="004134F6" w:rsidRPr="00EE2BE1" w:rsidRDefault="004134F6" w:rsidP="0069437F">
      <w:pPr>
        <w:ind w:firstLineChars="100" w:firstLine="210"/>
        <w:rPr>
          <w:rFonts w:ascii="ＭＳ 明朝" w:eastAsia="ＭＳ 明朝" w:hAnsi="ＭＳ 明朝"/>
        </w:rPr>
      </w:pPr>
      <w:r w:rsidRPr="00EE2BE1">
        <w:rPr>
          <w:rFonts w:ascii="ＭＳ 明朝" w:eastAsia="ＭＳ 明朝" w:hAnsi="ＭＳ 明朝" w:hint="eastAsia"/>
        </w:rPr>
        <w:t>経験上、</w:t>
      </w:r>
      <w:r w:rsidR="00473AFF" w:rsidRPr="00EE2BE1">
        <w:rPr>
          <w:rFonts w:ascii="ＭＳ 明朝" w:eastAsia="ＭＳ 明朝" w:hAnsi="ＭＳ 明朝" w:hint="eastAsia"/>
        </w:rPr>
        <w:t>スイス</w:t>
      </w:r>
      <w:r w:rsidRPr="00EE2BE1">
        <w:rPr>
          <w:rFonts w:ascii="ＭＳ 明朝" w:eastAsia="ＭＳ 明朝" w:hAnsi="ＭＳ 明朝" w:hint="eastAsia"/>
        </w:rPr>
        <w:t>で障害保険給付を請求する人は、最終的に年金の決定が下されるまで（多くの場合、</w:t>
      </w:r>
      <w:r w:rsidRPr="00EE2BE1">
        <w:rPr>
          <w:rFonts w:ascii="ＭＳ 明朝" w:eastAsia="ＭＳ 明朝" w:hAnsi="ＭＳ 明朝"/>
        </w:rPr>
        <w:t>３～５年）、</w:t>
      </w:r>
      <w:r w:rsidRPr="00EE2BE1">
        <w:rPr>
          <w:rFonts w:ascii="ＭＳ 明朝" w:eastAsia="ＭＳ 明朝" w:hAnsi="ＭＳ 明朝"/>
          <w:b/>
          <w:bCs/>
        </w:rPr>
        <w:t>数年に及ぶ手続きを予想しなければ</w:t>
      </w:r>
      <w:r w:rsidR="001E1439" w:rsidRPr="00EE2BE1">
        <w:rPr>
          <w:rFonts w:ascii="ＭＳ 明朝" w:eastAsia="ＭＳ 明朝" w:hAnsi="ＭＳ 明朝"/>
          <w:b/>
          <w:bCs/>
        </w:rPr>
        <w:t>ならない</w:t>
      </w:r>
      <w:r w:rsidRPr="00EE2BE1">
        <w:rPr>
          <w:rFonts w:ascii="ＭＳ 明朝" w:eastAsia="ＭＳ 明朝" w:hAnsi="ＭＳ 明朝"/>
        </w:rPr>
        <w:t>。年金が遡って支給されたとしても、</w:t>
      </w:r>
      <w:r w:rsidRPr="00EE2BE1">
        <w:rPr>
          <w:rFonts w:ascii="ＭＳ 明朝" w:eastAsia="ＭＳ 明朝" w:hAnsi="ＭＳ 明朝"/>
          <w:b/>
          <w:bCs/>
        </w:rPr>
        <w:t>その間に社会扶助給付を請求しなければならない</w:t>
      </w:r>
      <w:r w:rsidRPr="00EE2BE1">
        <w:rPr>
          <w:rFonts w:ascii="ＭＳ 明朝" w:eastAsia="ＭＳ 明朝" w:hAnsi="ＭＳ 明朝"/>
        </w:rPr>
        <w:t>ことが多く、社会環境の</w:t>
      </w:r>
      <w:r w:rsidR="00242224" w:rsidRPr="00EE2BE1">
        <w:rPr>
          <w:rFonts w:ascii="ＭＳ 明朝" w:eastAsia="ＭＳ 明朝" w:hAnsi="ＭＳ 明朝" w:hint="eastAsia"/>
        </w:rPr>
        <w:t>中での</w:t>
      </w:r>
      <w:r w:rsidR="00DC739D" w:rsidRPr="00EE2BE1">
        <w:rPr>
          <w:rFonts w:ascii="ＭＳ 明朝" w:eastAsia="ＭＳ 明朝" w:hAnsi="ＭＳ 明朝" w:hint="eastAsia"/>
        </w:rPr>
        <w:t>屈辱的な</w:t>
      </w:r>
      <w:r w:rsidRPr="00EE2BE1">
        <w:rPr>
          <w:rFonts w:ascii="ＭＳ 明朝" w:eastAsia="ＭＳ 明朝" w:hAnsi="ＭＳ 明朝"/>
        </w:rPr>
        <w:t>汚名を被ることにな</w:t>
      </w:r>
      <w:r w:rsidR="00426E4D" w:rsidRPr="00EE2BE1">
        <w:rPr>
          <w:rFonts w:ascii="ＭＳ 明朝" w:eastAsia="ＭＳ 明朝" w:hAnsi="ＭＳ 明朝"/>
        </w:rPr>
        <w:t>る</w:t>
      </w:r>
      <w:r w:rsidRPr="00EE2BE1">
        <w:rPr>
          <w:rFonts w:ascii="ＭＳ 明朝" w:eastAsia="ＭＳ 明朝" w:hAnsi="ＭＳ 明朝"/>
        </w:rPr>
        <w:t>。</w:t>
      </w:r>
    </w:p>
    <w:p w14:paraId="0C712FFC" w14:textId="43C4D8A2" w:rsidR="004134F6" w:rsidRPr="00EE2BE1" w:rsidRDefault="004134F6" w:rsidP="0069437F">
      <w:pPr>
        <w:ind w:firstLineChars="100" w:firstLine="210"/>
        <w:rPr>
          <w:rFonts w:ascii="ＭＳ 明朝" w:eastAsia="ＭＳ 明朝" w:hAnsi="ＭＳ 明朝"/>
          <w:b/>
          <w:bCs/>
        </w:rPr>
      </w:pPr>
      <w:r w:rsidRPr="00EE2BE1">
        <w:rPr>
          <w:rFonts w:ascii="ＭＳ 明朝" w:eastAsia="ＭＳ 明朝" w:hAnsi="ＭＳ 明朝" w:hint="eastAsia"/>
        </w:rPr>
        <w:t>現在、</w:t>
      </w:r>
      <w:r w:rsidR="0069437F" w:rsidRPr="00EE2BE1">
        <w:rPr>
          <w:rFonts w:ascii="ＭＳ 明朝" w:eastAsia="ＭＳ 明朝" w:hAnsi="ＭＳ 明朝" w:hint="eastAsia"/>
        </w:rPr>
        <w:t>州</w:t>
      </w:r>
      <w:r w:rsidRPr="00EE2BE1">
        <w:rPr>
          <w:rFonts w:ascii="ＭＳ 明朝" w:eastAsia="ＭＳ 明朝" w:hAnsi="ＭＳ 明朝" w:hint="eastAsia"/>
        </w:rPr>
        <w:t>は、老齢保険、遺族保険、</w:t>
      </w:r>
      <w:r w:rsidR="00473AFF" w:rsidRPr="00EE2BE1">
        <w:rPr>
          <w:rFonts w:ascii="ＭＳ 明朝" w:eastAsia="ＭＳ 明朝" w:hAnsi="ＭＳ 明朝" w:hint="eastAsia"/>
        </w:rPr>
        <w:t>障害</w:t>
      </w:r>
      <w:r w:rsidRPr="00EE2BE1">
        <w:rPr>
          <w:rFonts w:ascii="ＭＳ 明朝" w:eastAsia="ＭＳ 明朝" w:hAnsi="ＭＳ 明朝" w:hint="eastAsia"/>
        </w:rPr>
        <w:t>保険の補足給付に関連して、</w:t>
      </w:r>
      <w:r w:rsidR="00812663" w:rsidRPr="00EE2BE1">
        <w:rPr>
          <w:rFonts w:ascii="ＭＳ 明朝" w:eastAsia="ＭＳ 明朝" w:hAnsi="ＭＳ 明朝" w:hint="eastAsia"/>
        </w:rPr>
        <w:t>居住</w:t>
      </w:r>
      <w:r w:rsidRPr="00EE2BE1">
        <w:rPr>
          <w:rFonts w:ascii="ＭＳ 明朝" w:eastAsia="ＭＳ 明朝" w:hAnsi="ＭＳ 明朝" w:hint="eastAsia"/>
        </w:rPr>
        <w:t>施設に入所する人</w:t>
      </w:r>
      <w:r w:rsidRPr="00EE2BE1">
        <w:rPr>
          <w:rFonts w:ascii="ＭＳ 明朝" w:eastAsia="ＭＳ 明朝" w:hAnsi="ＭＳ 明朝"/>
        </w:rPr>
        <w:t>の自己負担額を設定している。</w:t>
      </w:r>
      <w:r w:rsidR="0069437F" w:rsidRPr="00EE2BE1">
        <w:rPr>
          <w:rFonts w:ascii="ＭＳ 明朝" w:eastAsia="ＭＳ 明朝" w:hAnsi="ＭＳ 明朝"/>
        </w:rPr>
        <w:t>州</w:t>
      </w:r>
      <w:r w:rsidRPr="00EE2BE1">
        <w:rPr>
          <w:rFonts w:ascii="ＭＳ 明朝" w:eastAsia="ＭＳ 明朝" w:hAnsi="ＭＳ 明朝"/>
        </w:rPr>
        <w:t>によって非常に異なる規則が設けられてい</w:t>
      </w:r>
      <w:r w:rsidR="00426E4D" w:rsidRPr="00EE2BE1">
        <w:rPr>
          <w:rFonts w:ascii="ＭＳ 明朝" w:eastAsia="ＭＳ 明朝" w:hAnsi="ＭＳ 明朝"/>
        </w:rPr>
        <w:t>る</w:t>
      </w:r>
      <w:r w:rsidRPr="00EE2BE1">
        <w:rPr>
          <w:rFonts w:ascii="ＭＳ 明朝" w:eastAsia="ＭＳ 明朝" w:hAnsi="ＭＳ 明朝"/>
        </w:rPr>
        <w:t>。毎月の個人負担額は、190.00フラン（1日6.25フラン）から536.00フラン（1日17.60フラン）の間で変動</w:t>
      </w:r>
      <w:r w:rsidR="00473AFF" w:rsidRPr="00EE2BE1">
        <w:rPr>
          <w:rFonts w:ascii="ＭＳ 明朝" w:eastAsia="ＭＳ 明朝" w:hAnsi="ＭＳ 明朝" w:hint="eastAsia"/>
        </w:rPr>
        <w:t>す</w:t>
      </w:r>
      <w:r w:rsidR="00426E4D" w:rsidRPr="00EE2BE1">
        <w:rPr>
          <w:rFonts w:ascii="ＭＳ 明朝" w:eastAsia="ＭＳ 明朝" w:hAnsi="ＭＳ 明朝"/>
        </w:rPr>
        <w:t>る</w:t>
      </w:r>
      <w:r w:rsidRPr="00EE2BE1">
        <w:rPr>
          <w:rFonts w:ascii="ＭＳ 明朝" w:eastAsia="ＭＳ 明朝" w:hAnsi="ＭＳ 明朝"/>
        </w:rPr>
        <w:t>。</w:t>
      </w:r>
      <w:r w:rsidRPr="00EE2BE1">
        <w:rPr>
          <w:rFonts w:ascii="ＭＳ 明朝" w:eastAsia="ＭＳ 明朝" w:hAnsi="ＭＳ 明朝"/>
          <w:b/>
          <w:bCs/>
        </w:rPr>
        <w:t>これでは、スイスでは、</w:t>
      </w:r>
      <w:r w:rsidR="00812663" w:rsidRPr="00EE2BE1">
        <w:rPr>
          <w:rFonts w:ascii="ＭＳ 明朝" w:eastAsia="ＭＳ 明朝" w:hAnsi="ＭＳ 明朝" w:hint="eastAsia"/>
          <w:b/>
          <w:bCs/>
        </w:rPr>
        <w:t>居住</w:t>
      </w:r>
      <w:r w:rsidRPr="00EE2BE1">
        <w:rPr>
          <w:rFonts w:ascii="ＭＳ 明朝" w:eastAsia="ＭＳ 明朝" w:hAnsi="ＭＳ 明朝"/>
          <w:b/>
          <w:bCs/>
        </w:rPr>
        <w:t>施設で生活する人の基本的なニーズを賄うことができず、社会生活に有意義に参加することが</w:t>
      </w:r>
      <w:r w:rsidR="001E1439" w:rsidRPr="00EE2BE1">
        <w:rPr>
          <w:rFonts w:ascii="ＭＳ 明朝" w:eastAsia="ＭＳ 明朝" w:hAnsi="ＭＳ 明朝"/>
          <w:b/>
          <w:bCs/>
        </w:rPr>
        <w:t>できない</w:t>
      </w:r>
      <w:r w:rsidRPr="00EE2BE1">
        <w:rPr>
          <w:rFonts w:ascii="ＭＳ 明朝" w:eastAsia="ＭＳ 明朝" w:hAnsi="ＭＳ 明朝"/>
          <w:b/>
          <w:bCs/>
        </w:rPr>
        <w:t>。</w:t>
      </w:r>
    </w:p>
    <w:p w14:paraId="6D4A9569" w14:textId="5B1CE8C3" w:rsidR="004134F6" w:rsidRPr="00EE2BE1" w:rsidRDefault="001E1439"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w:t>
      </w:r>
      <w:r w:rsidR="004134F6" w:rsidRPr="00EE2BE1">
        <w:rPr>
          <w:rFonts w:ascii="ＭＳ 明朝" w:eastAsia="ＭＳ 明朝" w:hAnsi="ＭＳ 明朝" w:hint="eastAsia"/>
        </w:rPr>
        <w:t>は、</w:t>
      </w:r>
      <w:r w:rsidR="008578E3" w:rsidRPr="00EE2BE1">
        <w:rPr>
          <w:rFonts w:ascii="ＭＳ 明朝" w:eastAsia="ＭＳ 明朝" w:hAnsi="ＭＳ 明朝" w:hint="eastAsia"/>
        </w:rPr>
        <w:t>障害のある人</w:t>
      </w:r>
      <w:r w:rsidR="004134F6" w:rsidRPr="00EE2BE1">
        <w:rPr>
          <w:rFonts w:ascii="ＭＳ 明朝" w:eastAsia="ＭＳ 明朝" w:hAnsi="ＭＳ 明朝" w:hint="eastAsia"/>
        </w:rPr>
        <w:t>の貧困と闘うために、どのような対策を講じてい</w:t>
      </w:r>
      <w:r w:rsidR="00473AFF" w:rsidRPr="00EE2BE1">
        <w:rPr>
          <w:rFonts w:ascii="ＭＳ 明朝" w:eastAsia="ＭＳ 明朝" w:hAnsi="ＭＳ 明朝" w:hint="eastAsia"/>
        </w:rPr>
        <w:t>ます</w:t>
      </w:r>
      <w:r w:rsidR="004134F6" w:rsidRPr="00EE2BE1">
        <w:rPr>
          <w:rFonts w:ascii="ＭＳ 明朝" w:eastAsia="ＭＳ 明朝" w:hAnsi="ＭＳ 明朝" w:hint="eastAsia"/>
        </w:rPr>
        <w:t>か？</w:t>
      </w:r>
      <w:r w:rsidRPr="00EE2BE1">
        <w:rPr>
          <w:rFonts w:ascii="ＭＳ 明朝" w:eastAsia="ＭＳ 明朝" w:hAnsi="ＭＳ 明朝" w:hint="eastAsia"/>
        </w:rPr>
        <w:t>連邦政府</w:t>
      </w:r>
      <w:r w:rsidR="004134F6" w:rsidRPr="00EE2BE1">
        <w:rPr>
          <w:rFonts w:ascii="ＭＳ 明朝" w:eastAsia="ＭＳ 明朝" w:hAnsi="ＭＳ 明朝" w:hint="eastAsia"/>
        </w:rPr>
        <w:t>は、</w:t>
      </w:r>
      <w:r w:rsidR="008578E3" w:rsidRPr="00EE2BE1">
        <w:rPr>
          <w:rFonts w:ascii="ＭＳ 明朝" w:eastAsia="ＭＳ 明朝" w:hAnsi="ＭＳ 明朝" w:hint="eastAsia"/>
        </w:rPr>
        <w:t>障害のある人</w:t>
      </w:r>
      <w:r w:rsidR="004134F6" w:rsidRPr="00EE2BE1">
        <w:rPr>
          <w:rFonts w:ascii="ＭＳ 明朝" w:eastAsia="ＭＳ 明朝" w:hAnsi="ＭＳ 明朝" w:hint="eastAsia"/>
        </w:rPr>
        <w:t>が基本的なニーズを満たし、社会生活に有意義に参加できるだけの十分な財源を確保するために、どのような対策を講じてい</w:t>
      </w:r>
      <w:r w:rsidR="0070190E" w:rsidRPr="00EE2BE1">
        <w:rPr>
          <w:rFonts w:ascii="ＭＳ 明朝" w:eastAsia="ＭＳ 明朝" w:hAnsi="ＭＳ 明朝" w:hint="eastAsia"/>
        </w:rPr>
        <w:t>ます</w:t>
      </w:r>
      <w:r w:rsidR="004134F6" w:rsidRPr="00EE2BE1">
        <w:rPr>
          <w:rFonts w:ascii="ＭＳ 明朝" w:eastAsia="ＭＳ 明朝" w:hAnsi="ＭＳ 明朝" w:hint="eastAsia"/>
        </w:rPr>
        <w:t>か？</w:t>
      </w:r>
    </w:p>
    <w:p w14:paraId="6152C631" w14:textId="5893E0A7" w:rsidR="004134F6" w:rsidRPr="00EE2BE1" w:rsidRDefault="00812663"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強制的な疾病給付保険を導入して</w:t>
      </w:r>
      <w:r w:rsidR="004134F6" w:rsidRPr="00EE2BE1">
        <w:rPr>
          <w:rFonts w:ascii="ＭＳ 明朝" w:eastAsia="ＭＳ 明朝" w:hAnsi="ＭＳ 明朝" w:hint="eastAsia"/>
        </w:rPr>
        <w:t>スイスの社会保障法にある大きな</w:t>
      </w:r>
      <w:r w:rsidRPr="00EE2BE1">
        <w:rPr>
          <w:rFonts w:ascii="ＭＳ 明朝" w:eastAsia="ＭＳ 明朝" w:hAnsi="ＭＳ 明朝" w:hint="eastAsia"/>
        </w:rPr>
        <w:t>ギャップ</w:t>
      </w:r>
      <w:r w:rsidR="004134F6" w:rsidRPr="00EE2BE1">
        <w:rPr>
          <w:rFonts w:ascii="ＭＳ 明朝" w:eastAsia="ＭＳ 明朝" w:hAnsi="ＭＳ 明朝" w:hint="eastAsia"/>
        </w:rPr>
        <w:t>を埋めるために、</w:t>
      </w:r>
      <w:r w:rsidR="001E1439" w:rsidRPr="00EE2BE1">
        <w:rPr>
          <w:rFonts w:ascii="ＭＳ 明朝" w:eastAsia="ＭＳ 明朝" w:hAnsi="ＭＳ 明朝" w:hint="eastAsia"/>
        </w:rPr>
        <w:t>連邦政府</w:t>
      </w:r>
      <w:r w:rsidR="004134F6" w:rsidRPr="00EE2BE1">
        <w:rPr>
          <w:rFonts w:ascii="ＭＳ 明朝" w:eastAsia="ＭＳ 明朝" w:hAnsi="ＭＳ 明朝" w:hint="eastAsia"/>
        </w:rPr>
        <w:t>はどのような措置を講じる予定ですか？</w:t>
      </w:r>
    </w:p>
    <w:p w14:paraId="64255778" w14:textId="77777777" w:rsidR="00062BEF" w:rsidRPr="00EE2BE1" w:rsidRDefault="00062BEF" w:rsidP="004134F6">
      <w:pPr>
        <w:rPr>
          <w:rFonts w:ascii="ＭＳ 明朝" w:eastAsia="ＭＳ 明朝" w:hAnsi="ＭＳ 明朝"/>
        </w:rPr>
      </w:pPr>
    </w:p>
    <w:p w14:paraId="34298B1F"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29条　政治的及び公的活動への参加</w:t>
      </w:r>
    </w:p>
    <w:p w14:paraId="34BDFC48" w14:textId="0AB19F3A" w:rsidR="004134F6" w:rsidRPr="00EE2BE1" w:rsidRDefault="004134F6" w:rsidP="0069437F">
      <w:pPr>
        <w:ind w:firstLineChars="100" w:firstLine="210"/>
        <w:rPr>
          <w:rFonts w:ascii="ＭＳ 明朝" w:eastAsia="ＭＳ 明朝" w:hAnsi="ＭＳ 明朝"/>
        </w:rPr>
      </w:pPr>
      <w:r w:rsidRPr="00EE2BE1">
        <w:rPr>
          <w:rFonts w:ascii="ＭＳ 明朝" w:eastAsia="ＭＳ 明朝" w:hAnsi="ＭＳ 明朝" w:hint="eastAsia"/>
        </w:rPr>
        <w:t>スイスでは、識別能力が永久に失われたために</w:t>
      </w:r>
      <w:r w:rsidR="00812663" w:rsidRPr="00EE2BE1">
        <w:rPr>
          <w:rFonts w:ascii="ＭＳ 明朝" w:eastAsia="ＭＳ 明朝" w:hAnsi="ＭＳ 明朝" w:hint="eastAsia"/>
        </w:rPr>
        <w:t>全般的</w:t>
      </w:r>
      <w:r w:rsidRPr="00EE2BE1">
        <w:rPr>
          <w:rFonts w:ascii="ＭＳ 明朝" w:eastAsia="ＭＳ 明朝" w:hAnsi="ＭＳ 明朝" w:hint="eastAsia"/>
        </w:rPr>
        <w:t>後見人の対象となった人には選挙権が</w:t>
      </w:r>
      <w:r w:rsidR="00426E4D" w:rsidRPr="00EE2BE1">
        <w:rPr>
          <w:rFonts w:ascii="ＭＳ 明朝" w:eastAsia="ＭＳ 明朝" w:hAnsi="ＭＳ 明朝" w:hint="eastAsia"/>
        </w:rPr>
        <w:t>ない</w:t>
      </w:r>
      <w:r w:rsidR="00A11276" w:rsidRPr="00EE2BE1">
        <w:rPr>
          <w:rStyle w:val="ac"/>
          <w:rFonts w:ascii="ＭＳ 明朝" w:eastAsia="ＭＳ 明朝" w:hAnsi="ＭＳ 明朝"/>
          <w:b/>
          <w:bCs/>
        </w:rPr>
        <w:endnoteReference w:id="133"/>
      </w:r>
      <w:r w:rsidRPr="00EE2BE1">
        <w:rPr>
          <w:rFonts w:ascii="ＭＳ 明朝" w:eastAsia="ＭＳ 明朝" w:hAnsi="ＭＳ 明朝" w:hint="eastAsia"/>
        </w:rPr>
        <w:t>。</w:t>
      </w:r>
      <w:r w:rsidRPr="00EE2BE1">
        <w:rPr>
          <w:rFonts w:ascii="ＭＳ 明朝" w:eastAsia="ＭＳ 明朝" w:hAnsi="ＭＳ 明朝"/>
        </w:rPr>
        <w:t>これは、特に心理社会的および知的障害のある人に影響を与え</w:t>
      </w:r>
      <w:r w:rsidR="00812663" w:rsidRPr="00EE2BE1">
        <w:rPr>
          <w:rFonts w:ascii="ＭＳ 明朝" w:eastAsia="ＭＳ 明朝" w:hAnsi="ＭＳ 明朝" w:hint="eastAsia"/>
        </w:rPr>
        <w:t>てい</w:t>
      </w:r>
      <w:r w:rsidR="00426E4D" w:rsidRPr="00EE2BE1">
        <w:rPr>
          <w:rFonts w:ascii="ＭＳ 明朝" w:eastAsia="ＭＳ 明朝" w:hAnsi="ＭＳ 明朝"/>
        </w:rPr>
        <w:t>る</w:t>
      </w:r>
      <w:r w:rsidRPr="00EE2BE1">
        <w:rPr>
          <w:rFonts w:ascii="ＭＳ 明朝" w:eastAsia="ＭＳ 明朝" w:hAnsi="ＭＳ 明朝"/>
        </w:rPr>
        <w:t>。</w:t>
      </w:r>
      <w:r w:rsidR="00812663" w:rsidRPr="00EE2BE1">
        <w:rPr>
          <w:rFonts w:ascii="ＭＳ 明朝" w:eastAsia="ＭＳ 明朝" w:hAnsi="ＭＳ 明朝" w:hint="eastAsia"/>
        </w:rPr>
        <w:t>初回締約国報告(</w:t>
      </w:r>
      <w:r w:rsidRPr="00EE2BE1">
        <w:rPr>
          <w:rFonts w:ascii="ＭＳ 明朝" w:eastAsia="ＭＳ 明朝" w:hAnsi="ＭＳ 明朝"/>
        </w:rPr>
        <w:t>ISR</w:t>
      </w:r>
      <w:r w:rsidR="00812663" w:rsidRPr="00EE2BE1">
        <w:rPr>
          <w:rFonts w:ascii="ＭＳ 明朝" w:eastAsia="ＭＳ 明朝" w:hAnsi="ＭＳ 明朝"/>
        </w:rPr>
        <w:t>)</w:t>
      </w:r>
      <w:r w:rsidRPr="00EE2BE1">
        <w:rPr>
          <w:rFonts w:ascii="ＭＳ 明朝" w:eastAsia="ＭＳ 明朝" w:hAnsi="ＭＳ 明朝"/>
        </w:rPr>
        <w:t>も障害者政策報告書</w:t>
      </w:r>
      <w:r w:rsidR="00A11276" w:rsidRPr="00EE2BE1">
        <w:rPr>
          <w:rStyle w:val="ac"/>
          <w:rFonts w:ascii="ＭＳ 明朝" w:eastAsia="ＭＳ 明朝" w:hAnsi="ＭＳ 明朝"/>
          <w:b/>
          <w:bCs/>
          <w:lang w:val="de-CH"/>
        </w:rPr>
        <w:endnoteReference w:id="134"/>
      </w:r>
      <w:r w:rsidRPr="00EE2BE1">
        <w:rPr>
          <w:rFonts w:ascii="ＭＳ 明朝" w:eastAsia="ＭＳ 明朝" w:hAnsi="ＭＳ 明朝"/>
        </w:rPr>
        <w:t>も、この規則が</w:t>
      </w:r>
      <w:r w:rsidR="00812663" w:rsidRPr="00EE2BE1">
        <w:rPr>
          <w:rFonts w:ascii="ＭＳ 明朝" w:eastAsia="ＭＳ 明朝" w:hAnsi="ＭＳ 明朝"/>
        </w:rPr>
        <w:t>CRPD</w:t>
      </w:r>
      <w:r w:rsidRPr="00EE2BE1">
        <w:rPr>
          <w:rFonts w:ascii="ＭＳ 明朝" w:eastAsia="ＭＳ 明朝" w:hAnsi="ＭＳ 明朝"/>
        </w:rPr>
        <w:t>第29条および第12条に適合していないことについて</w:t>
      </w:r>
      <w:r w:rsidR="00812663" w:rsidRPr="00EE2BE1">
        <w:rPr>
          <w:rFonts w:ascii="ＭＳ 明朝" w:eastAsia="ＭＳ 明朝" w:hAnsi="ＭＳ 明朝" w:hint="eastAsia"/>
        </w:rPr>
        <w:t>まったく言及して</w:t>
      </w:r>
      <w:r w:rsidRPr="00EE2BE1">
        <w:rPr>
          <w:rFonts w:ascii="ＭＳ 明朝" w:eastAsia="ＭＳ 明朝" w:hAnsi="ＭＳ 明朝"/>
        </w:rPr>
        <w:t>いない。</w:t>
      </w:r>
    </w:p>
    <w:p w14:paraId="06F1290D" w14:textId="4F26218D" w:rsidR="004134F6" w:rsidRPr="00EE2BE1" w:rsidRDefault="004134F6" w:rsidP="00287936">
      <w:pPr>
        <w:ind w:firstLineChars="100" w:firstLine="210"/>
        <w:rPr>
          <w:rFonts w:ascii="ＭＳ 明朝" w:eastAsia="ＭＳ 明朝" w:hAnsi="ＭＳ 明朝"/>
        </w:rPr>
      </w:pPr>
      <w:r w:rsidRPr="00EE2BE1">
        <w:rPr>
          <w:rFonts w:ascii="ＭＳ 明朝" w:eastAsia="ＭＳ 明朝" w:hAnsi="ＭＳ 明朝" w:hint="eastAsia"/>
        </w:rPr>
        <w:t>連邦政府は、感覚</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が利用しやすい住民投票／選挙の資料および情報の作成に関して、ある程度の進展を見せた</w:t>
      </w:r>
      <w:r w:rsidR="00A11276" w:rsidRPr="00EE2BE1">
        <w:rPr>
          <w:rStyle w:val="ac"/>
          <w:rFonts w:ascii="ＭＳ 明朝" w:eastAsia="ＭＳ 明朝" w:hAnsi="ＭＳ 明朝"/>
          <w:b/>
          <w:bCs/>
        </w:rPr>
        <w:endnoteReference w:id="135"/>
      </w:r>
      <w:r w:rsidRPr="00EE2BE1">
        <w:rPr>
          <w:rFonts w:ascii="ＭＳ 明朝" w:eastAsia="ＭＳ 明朝" w:hAnsi="ＭＳ 明朝" w:hint="eastAsia"/>
        </w:rPr>
        <w:t>が、</w:t>
      </w:r>
      <w:r w:rsidR="00812663" w:rsidRPr="00EE2BE1">
        <w:rPr>
          <w:rFonts w:ascii="ＭＳ 明朝" w:eastAsia="ＭＳ 明朝" w:hAnsi="ＭＳ 明朝" w:hint="eastAsia"/>
        </w:rPr>
        <w:t>分かりやすい版</w:t>
      </w:r>
      <w:r w:rsidRPr="00EE2BE1">
        <w:rPr>
          <w:rFonts w:ascii="ＭＳ 明朝" w:eastAsia="ＭＳ 明朝" w:hAnsi="ＭＳ 明朝" w:hint="eastAsia"/>
        </w:rPr>
        <w:t>での投票情報の提供を含む試験的テストは却下された</w:t>
      </w:r>
      <w:r w:rsidR="00A11276" w:rsidRPr="00EE2BE1">
        <w:rPr>
          <w:rStyle w:val="ac"/>
          <w:rFonts w:ascii="ＭＳ 明朝" w:eastAsia="ＭＳ 明朝" w:hAnsi="ＭＳ 明朝"/>
          <w:b/>
          <w:bCs/>
        </w:rPr>
        <w:endnoteReference w:id="136"/>
      </w:r>
      <w:r w:rsidRPr="00EE2BE1">
        <w:rPr>
          <w:rFonts w:ascii="ＭＳ 明朝" w:eastAsia="ＭＳ 明朝" w:hAnsi="ＭＳ 明朝" w:hint="eastAsia"/>
        </w:rPr>
        <w:t>。</w:t>
      </w:r>
      <w:r w:rsidRPr="00EE2BE1">
        <w:rPr>
          <w:rFonts w:ascii="ＭＳ 明朝" w:eastAsia="ＭＳ 明朝" w:hAnsi="ＭＳ 明朝"/>
        </w:rPr>
        <w:t>多くの</w:t>
      </w:r>
      <w:r w:rsidR="0069437F" w:rsidRPr="00EE2BE1">
        <w:rPr>
          <w:rFonts w:ascii="ＭＳ 明朝" w:eastAsia="ＭＳ 明朝" w:hAnsi="ＭＳ 明朝"/>
        </w:rPr>
        <w:t>州</w:t>
      </w:r>
      <w:r w:rsidRPr="00EE2BE1">
        <w:rPr>
          <w:rFonts w:ascii="ＭＳ 明朝" w:eastAsia="ＭＳ 明朝" w:hAnsi="ＭＳ 明朝"/>
        </w:rPr>
        <w:t>で長期のテストが行われた後、追って通知があるまで電子投票は実施されず、次回の選挙や投票では利用できないことになってい</w:t>
      </w:r>
      <w:r w:rsidR="00426E4D" w:rsidRPr="00EE2BE1">
        <w:rPr>
          <w:rFonts w:ascii="ＭＳ 明朝" w:eastAsia="ＭＳ 明朝" w:hAnsi="ＭＳ 明朝"/>
        </w:rPr>
        <w:t>る</w:t>
      </w:r>
      <w:r w:rsidR="00A11276" w:rsidRPr="00EE2BE1">
        <w:rPr>
          <w:rStyle w:val="ac"/>
          <w:rFonts w:ascii="ＭＳ 明朝" w:eastAsia="ＭＳ 明朝" w:hAnsi="ＭＳ 明朝"/>
          <w:b/>
          <w:bCs/>
        </w:rPr>
        <w:endnoteReference w:id="137"/>
      </w:r>
      <w:r w:rsidRPr="00EE2BE1">
        <w:rPr>
          <w:rFonts w:ascii="ＭＳ 明朝" w:eastAsia="ＭＳ 明朝" w:hAnsi="ＭＳ 明朝"/>
        </w:rPr>
        <w:t>。</w:t>
      </w:r>
    </w:p>
    <w:p w14:paraId="4F8ABFFB" w14:textId="404AFCEB"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連邦政府と</w:t>
      </w:r>
      <w:r w:rsidR="0069437F" w:rsidRPr="00EE2BE1">
        <w:rPr>
          <w:rFonts w:ascii="ＭＳ 明朝" w:eastAsia="ＭＳ 明朝" w:hAnsi="ＭＳ 明朝" w:hint="eastAsia"/>
        </w:rPr>
        <w:t>州</w:t>
      </w:r>
      <w:r w:rsidRPr="00EE2BE1">
        <w:rPr>
          <w:rFonts w:ascii="ＭＳ 明朝" w:eastAsia="ＭＳ 明朝" w:hAnsi="ＭＳ 明朝" w:hint="eastAsia"/>
        </w:rPr>
        <w:t>はいつになったら選挙権の排除に関する法律を廃止し、政治的権利行使のための意思決定を支援する専門的な組織を設置</w:t>
      </w:r>
      <w:r w:rsidR="00812663" w:rsidRPr="00EE2BE1">
        <w:rPr>
          <w:rFonts w:ascii="ＭＳ 明朝" w:eastAsia="ＭＳ 明朝" w:hAnsi="ＭＳ 明朝" w:hint="eastAsia"/>
        </w:rPr>
        <w:t>します</w:t>
      </w:r>
      <w:r w:rsidRPr="00EE2BE1">
        <w:rPr>
          <w:rFonts w:ascii="ＭＳ 明朝" w:eastAsia="ＭＳ 明朝" w:hAnsi="ＭＳ 明朝" w:hint="eastAsia"/>
        </w:rPr>
        <w:t>か？</w:t>
      </w:r>
    </w:p>
    <w:p w14:paraId="18F3ED35" w14:textId="5132BFE7"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電子投票の停止は、主要な対象グループの一つである</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にとって、具体的にどのような意味があ</w:t>
      </w:r>
      <w:r w:rsidR="0070190E" w:rsidRPr="00EE2BE1">
        <w:rPr>
          <w:rFonts w:ascii="ＭＳ 明朝" w:eastAsia="ＭＳ 明朝" w:hAnsi="ＭＳ 明朝" w:hint="eastAsia"/>
        </w:rPr>
        <w:t>ります</w:t>
      </w:r>
      <w:r w:rsidRPr="00EE2BE1">
        <w:rPr>
          <w:rFonts w:ascii="ＭＳ 明朝" w:eastAsia="ＭＳ 明朝" w:hAnsi="ＭＳ 明朝" w:hint="eastAsia"/>
        </w:rPr>
        <w:t>か？自律的な投票を確保しつつ、投票の秘密性を確保し、乱用を防ぐために、連邦政府と</w:t>
      </w:r>
      <w:r w:rsidR="0069437F" w:rsidRPr="00EE2BE1">
        <w:rPr>
          <w:rFonts w:ascii="ＭＳ 明朝" w:eastAsia="ＭＳ 明朝" w:hAnsi="ＭＳ 明朝" w:hint="eastAsia"/>
        </w:rPr>
        <w:t>州</w:t>
      </w:r>
      <w:r w:rsidRPr="00EE2BE1">
        <w:rPr>
          <w:rFonts w:ascii="ＭＳ 明朝" w:eastAsia="ＭＳ 明朝" w:hAnsi="ＭＳ 明朝" w:hint="eastAsia"/>
        </w:rPr>
        <w:t>は</w:t>
      </w:r>
      <w:r w:rsidR="004C30EA" w:rsidRPr="00EE2BE1">
        <w:rPr>
          <w:rFonts w:ascii="ＭＳ 明朝" w:eastAsia="ＭＳ 明朝" w:hAnsi="ＭＳ 明朝" w:hint="eastAsia"/>
        </w:rPr>
        <w:t>電子投票実施までの間、</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にどのような選択肢を提供してい</w:t>
      </w:r>
      <w:r w:rsidR="0070190E" w:rsidRPr="00EE2BE1">
        <w:rPr>
          <w:rFonts w:ascii="ＭＳ 明朝" w:eastAsia="ＭＳ 明朝" w:hAnsi="ＭＳ 明朝" w:hint="eastAsia"/>
        </w:rPr>
        <w:t>ます</w:t>
      </w:r>
      <w:r w:rsidRPr="00EE2BE1">
        <w:rPr>
          <w:rFonts w:ascii="ＭＳ 明朝" w:eastAsia="ＭＳ 明朝" w:hAnsi="ＭＳ 明朝" w:hint="eastAsia"/>
        </w:rPr>
        <w:t>か。</w:t>
      </w:r>
    </w:p>
    <w:p w14:paraId="60DFD435" w14:textId="0F88972E"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連邦政府と</w:t>
      </w:r>
      <w:r w:rsidR="0069437F" w:rsidRPr="00EE2BE1">
        <w:rPr>
          <w:rFonts w:ascii="ＭＳ 明朝" w:eastAsia="ＭＳ 明朝" w:hAnsi="ＭＳ 明朝" w:hint="eastAsia"/>
        </w:rPr>
        <w:t>州</w:t>
      </w:r>
      <w:r w:rsidRPr="00EE2BE1">
        <w:rPr>
          <w:rFonts w:ascii="ＭＳ 明朝" w:eastAsia="ＭＳ 明朝" w:hAnsi="ＭＳ 明朝" w:hint="eastAsia"/>
        </w:rPr>
        <w:t>は、すべての</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が国民投票・選挙情報に十分にアクセスできるようにするために、どのような方法をと</w:t>
      </w:r>
      <w:r w:rsidR="00812663" w:rsidRPr="00EE2BE1">
        <w:rPr>
          <w:rFonts w:ascii="ＭＳ 明朝" w:eastAsia="ＭＳ 明朝" w:hAnsi="ＭＳ 明朝" w:hint="eastAsia"/>
        </w:rPr>
        <w:t>ります</w:t>
      </w:r>
      <w:r w:rsidRPr="00EE2BE1">
        <w:rPr>
          <w:rFonts w:ascii="ＭＳ 明朝" w:eastAsia="ＭＳ 明朝" w:hAnsi="ＭＳ 明朝" w:hint="eastAsia"/>
        </w:rPr>
        <w:t>か？</w:t>
      </w:r>
    </w:p>
    <w:p w14:paraId="27AB7F45" w14:textId="77777777" w:rsidR="00062BEF" w:rsidRPr="00EE2BE1" w:rsidRDefault="00062BEF" w:rsidP="004134F6">
      <w:pPr>
        <w:rPr>
          <w:rFonts w:ascii="ＭＳ 明朝" w:eastAsia="ＭＳ 明朝" w:hAnsi="ＭＳ 明朝"/>
        </w:rPr>
      </w:pPr>
    </w:p>
    <w:p w14:paraId="5B6F608D"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30条　文化的な生活、レクリエーション、余暇及びスポーツへの参加</w:t>
      </w:r>
    </w:p>
    <w:p w14:paraId="049CAAE7" w14:textId="0FD7C44C"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スイスによる</w:t>
      </w:r>
      <w:r w:rsidRPr="00EE2BE1">
        <w:rPr>
          <w:rFonts w:ascii="ＭＳ 明朝" w:eastAsia="ＭＳ 明朝" w:hAnsi="ＭＳ 明朝" w:hint="eastAsia"/>
          <w:b/>
          <w:bCs/>
        </w:rPr>
        <w:t>マラケシュ条約</w:t>
      </w:r>
      <w:r w:rsidRPr="00EE2BE1">
        <w:rPr>
          <w:rFonts w:ascii="ＭＳ 明朝" w:eastAsia="ＭＳ 明朝" w:hAnsi="ＭＳ 明朝" w:hint="eastAsia"/>
        </w:rPr>
        <w:t>の批准と実施、およびスイス著作権法の</w:t>
      </w:r>
      <w:r w:rsidR="004C30EA" w:rsidRPr="00EE2BE1">
        <w:rPr>
          <w:rFonts w:ascii="ＭＳ 明朝" w:eastAsia="ＭＳ 明朝" w:hAnsi="ＭＳ 明朝" w:hint="eastAsia"/>
        </w:rPr>
        <w:t>修正</w:t>
      </w:r>
      <w:r w:rsidRPr="00EE2BE1">
        <w:rPr>
          <w:rFonts w:ascii="ＭＳ 明朝" w:eastAsia="ＭＳ 明朝" w:hAnsi="ＭＳ 明朝" w:hint="eastAsia"/>
        </w:rPr>
        <w:t>はどうなってい</w:t>
      </w:r>
      <w:r w:rsidR="0070190E" w:rsidRPr="00EE2BE1">
        <w:rPr>
          <w:rFonts w:ascii="ＭＳ 明朝" w:eastAsia="ＭＳ 明朝" w:hAnsi="ＭＳ 明朝" w:hint="eastAsia"/>
        </w:rPr>
        <w:t>ます</w:t>
      </w:r>
      <w:r w:rsidRPr="00EE2BE1">
        <w:rPr>
          <w:rFonts w:ascii="ＭＳ 明朝" w:eastAsia="ＭＳ 明朝" w:hAnsi="ＭＳ 明朝" w:hint="eastAsia"/>
        </w:rPr>
        <w:t>か？</w:t>
      </w:r>
    </w:p>
    <w:p w14:paraId="09550516" w14:textId="0C7F104B" w:rsidR="004134F6" w:rsidRPr="00EE2BE1" w:rsidRDefault="004134F6" w:rsidP="00D13580">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スイスはいつ、どの連邦法の中で、</w:t>
      </w:r>
      <w:r w:rsidR="00D13580" w:rsidRPr="00EE2BE1">
        <w:rPr>
          <w:rFonts w:ascii="ＭＳ 明朝" w:eastAsia="ＭＳ 明朝" w:hAnsi="ＭＳ 明朝" w:hint="eastAsia"/>
        </w:rPr>
        <w:t>CRPD</w:t>
      </w:r>
      <w:r w:rsidRPr="00EE2BE1">
        <w:rPr>
          <w:rFonts w:ascii="ＭＳ 明朝" w:eastAsia="ＭＳ 明朝" w:hAnsi="ＭＳ 明朝" w:hint="eastAsia"/>
        </w:rPr>
        <w:t>第</w:t>
      </w:r>
      <w:r w:rsidRPr="00EE2BE1">
        <w:rPr>
          <w:rFonts w:ascii="ＭＳ 明朝" w:eastAsia="ＭＳ 明朝" w:hAnsi="ＭＳ 明朝"/>
        </w:rPr>
        <w:t>30条の意味での</w:t>
      </w:r>
      <w:r w:rsidRPr="00EE2BE1">
        <w:rPr>
          <w:rFonts w:ascii="ＭＳ 明朝" w:eastAsia="ＭＳ 明朝" w:hAnsi="ＭＳ 明朝"/>
          <w:b/>
          <w:bCs/>
        </w:rPr>
        <w:t>スイスの3つの手話言語とろう文化の承認</w:t>
      </w:r>
      <w:r w:rsidRPr="00EE2BE1">
        <w:rPr>
          <w:rFonts w:ascii="ＭＳ 明朝" w:eastAsia="ＭＳ 明朝" w:hAnsi="ＭＳ 明朝"/>
        </w:rPr>
        <w:t>を</w:t>
      </w:r>
      <w:r w:rsidR="004C30EA" w:rsidRPr="00EE2BE1">
        <w:rPr>
          <w:rFonts w:ascii="ＭＳ 明朝" w:eastAsia="ＭＳ 明朝" w:hAnsi="ＭＳ 明朝" w:hint="eastAsia"/>
        </w:rPr>
        <w:t>行いますか</w:t>
      </w:r>
      <w:r w:rsidRPr="00EE2BE1">
        <w:rPr>
          <w:rFonts w:ascii="ＭＳ 明朝" w:eastAsia="ＭＳ 明朝" w:hAnsi="ＭＳ 明朝"/>
        </w:rPr>
        <w:t>？</w:t>
      </w:r>
    </w:p>
    <w:p w14:paraId="64291F5A" w14:textId="77777777" w:rsidR="00062BEF" w:rsidRPr="00EE2BE1" w:rsidRDefault="00062BEF" w:rsidP="004134F6">
      <w:pPr>
        <w:rPr>
          <w:rFonts w:ascii="ＭＳ 明朝" w:eastAsia="ＭＳ 明朝" w:hAnsi="ＭＳ 明朝"/>
        </w:rPr>
      </w:pPr>
    </w:p>
    <w:p w14:paraId="2868AA8D"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b/>
          <w:bCs/>
        </w:rPr>
        <w:t>5.</w:t>
      </w:r>
      <w:r w:rsidRPr="00EE2BE1">
        <w:rPr>
          <w:rFonts w:ascii="ＭＳ 明朝" w:eastAsia="ＭＳ 明朝" w:hAnsi="ＭＳ 明朝"/>
          <w:b/>
          <w:bCs/>
        </w:rPr>
        <w:tab/>
      </w:r>
      <w:r w:rsidRPr="00EE2BE1">
        <w:rPr>
          <w:rFonts w:ascii="ＭＳ 明朝" w:eastAsia="ＭＳ 明朝" w:hAnsi="ＭＳ 明朝" w:hint="eastAsia"/>
          <w:b/>
          <w:bCs/>
        </w:rPr>
        <w:t>特定の義務</w:t>
      </w:r>
    </w:p>
    <w:p w14:paraId="4DDCD5B9" w14:textId="77777777" w:rsidR="00D8171C" w:rsidRPr="00EE2BE1" w:rsidRDefault="00D8171C" w:rsidP="004134F6">
      <w:pPr>
        <w:rPr>
          <w:rFonts w:ascii="ＭＳ 明朝" w:eastAsia="ＭＳ 明朝" w:hAnsi="ＭＳ 明朝"/>
          <w:b/>
          <w:bCs/>
        </w:rPr>
      </w:pPr>
    </w:p>
    <w:p w14:paraId="23C4570F" w14:textId="01A0D555" w:rsidR="004134F6" w:rsidRPr="00EE2BE1" w:rsidRDefault="004134F6" w:rsidP="004134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31条</w:t>
      </w:r>
      <w:r w:rsidR="003E0FF6" w:rsidRPr="00EE2BE1">
        <w:rPr>
          <w:rFonts w:ascii="ＭＳ 明朝" w:eastAsia="ＭＳ 明朝" w:hAnsi="ＭＳ 明朝" w:hint="eastAsia"/>
          <w:b/>
          <w:bCs/>
        </w:rPr>
        <w:t xml:space="preserve">　</w:t>
      </w:r>
      <w:r w:rsidRPr="00EE2BE1">
        <w:rPr>
          <w:rFonts w:ascii="ＭＳ 明朝" w:eastAsia="ＭＳ 明朝" w:hAnsi="ＭＳ 明朝"/>
          <w:b/>
          <w:bCs/>
        </w:rPr>
        <w:t>統計及び</w:t>
      </w:r>
      <w:r w:rsidR="005F4F32" w:rsidRPr="00EE2BE1">
        <w:rPr>
          <w:rFonts w:ascii="ＭＳ 明朝" w:eastAsia="ＭＳ 明朝" w:hAnsi="ＭＳ 明朝" w:cs="ＭＳ Ｐゴシック" w:hint="eastAsia"/>
          <w:b/>
          <w:kern w:val="36"/>
          <w:szCs w:val="21"/>
        </w:rPr>
        <w:t>資料の収集</w:t>
      </w:r>
    </w:p>
    <w:p w14:paraId="3E4CADD8" w14:textId="0456BA7B" w:rsidR="004134F6" w:rsidRPr="00EE2BE1" w:rsidRDefault="004134F6" w:rsidP="006A781F">
      <w:pPr>
        <w:ind w:firstLineChars="100" w:firstLine="210"/>
        <w:rPr>
          <w:rFonts w:ascii="ＭＳ 明朝" w:eastAsia="ＭＳ 明朝" w:hAnsi="ＭＳ 明朝"/>
        </w:rPr>
      </w:pPr>
      <w:r w:rsidRPr="00EE2BE1">
        <w:rPr>
          <w:rFonts w:ascii="ＭＳ 明朝" w:eastAsia="ＭＳ 明朝" w:hAnsi="ＭＳ 明朝" w:hint="eastAsia"/>
        </w:rPr>
        <w:t>連邦政府は、</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の状況に関する利用可能な統計データが「いくつかの重要な</w:t>
      </w:r>
      <w:r w:rsidR="00F10D72" w:rsidRPr="00EE2BE1">
        <w:rPr>
          <w:rFonts w:ascii="ＭＳ 明朝" w:eastAsia="ＭＳ 明朝" w:hAnsi="ＭＳ 明朝" w:hint="eastAsia"/>
        </w:rPr>
        <w:t>統計に限られている</w:t>
      </w:r>
      <w:r w:rsidRPr="00EE2BE1">
        <w:rPr>
          <w:rFonts w:ascii="ＭＳ 明朝" w:eastAsia="ＭＳ 明朝" w:hAnsi="ＭＳ 明朝" w:hint="eastAsia"/>
        </w:rPr>
        <w:t>」ことを認め、</w:t>
      </w:r>
      <w:r w:rsidRPr="00EE2BE1">
        <w:rPr>
          <w:rFonts w:ascii="ＭＳ 明朝" w:eastAsia="ＭＳ 明朝" w:hAnsi="ＭＳ 明朝" w:hint="eastAsia"/>
          <w:b/>
          <w:bCs/>
        </w:rPr>
        <w:t>実施状況に関する包括的な</w:t>
      </w:r>
      <w:r w:rsidR="00F10D72" w:rsidRPr="00EE2BE1">
        <w:rPr>
          <w:rFonts w:ascii="ＭＳ 明朝" w:eastAsia="ＭＳ 明朝" w:hAnsi="ＭＳ 明朝" w:hint="eastAsia"/>
          <w:b/>
          <w:bCs/>
        </w:rPr>
        <w:t>描写</w:t>
      </w:r>
      <w:r w:rsidRPr="00EE2BE1">
        <w:rPr>
          <w:rFonts w:ascii="ＭＳ 明朝" w:eastAsia="ＭＳ 明朝" w:hAnsi="ＭＳ 明朝" w:hint="eastAsia"/>
          <w:b/>
          <w:bCs/>
        </w:rPr>
        <w:t>を</w:t>
      </w:r>
      <w:r w:rsidR="00F10D72" w:rsidRPr="00EE2BE1">
        <w:rPr>
          <w:rFonts w:ascii="ＭＳ 明朝" w:eastAsia="ＭＳ 明朝" w:hAnsi="ＭＳ 明朝" w:hint="eastAsia"/>
          <w:b/>
          <w:bCs/>
        </w:rPr>
        <w:t>与えていない</w:t>
      </w:r>
      <w:r w:rsidRPr="00EE2BE1">
        <w:rPr>
          <w:rFonts w:ascii="ＭＳ 明朝" w:eastAsia="ＭＳ 明朝" w:hAnsi="ＭＳ 明朝" w:hint="eastAsia"/>
        </w:rPr>
        <w:t>ことを認めているが、国</w:t>
      </w:r>
      <w:r w:rsidR="00F10D72" w:rsidRPr="00EE2BE1">
        <w:rPr>
          <w:rFonts w:ascii="ＭＳ 明朝" w:eastAsia="ＭＳ 明朝" w:hAnsi="ＭＳ 明朝" w:hint="eastAsia"/>
        </w:rPr>
        <w:t>の</w:t>
      </w:r>
      <w:r w:rsidRPr="00EE2BE1">
        <w:rPr>
          <w:rFonts w:ascii="ＭＳ 明朝" w:eastAsia="ＭＳ 明朝" w:hAnsi="ＭＳ 明朝" w:hint="eastAsia"/>
        </w:rPr>
        <w:t>報告に関連してさらなるデータを収集する計画はない</w:t>
      </w:r>
      <w:r w:rsidR="00A11276" w:rsidRPr="00EE2BE1">
        <w:rPr>
          <w:rStyle w:val="ac"/>
          <w:rFonts w:ascii="ＭＳ 明朝" w:eastAsia="ＭＳ 明朝" w:hAnsi="ＭＳ 明朝"/>
          <w:b/>
          <w:bCs/>
        </w:rPr>
        <w:endnoteReference w:id="138"/>
      </w:r>
      <w:r w:rsidRPr="00EE2BE1">
        <w:rPr>
          <w:rFonts w:ascii="ＭＳ 明朝" w:eastAsia="ＭＳ 明朝" w:hAnsi="ＭＳ 明朝" w:hint="eastAsia"/>
        </w:rPr>
        <w:t>。</w:t>
      </w:r>
      <w:r w:rsidR="00F10D72" w:rsidRPr="00EE2BE1">
        <w:rPr>
          <w:rFonts w:ascii="ＭＳ 明朝" w:eastAsia="ＭＳ 明朝" w:hAnsi="ＭＳ 明朝" w:hint="eastAsia"/>
        </w:rPr>
        <w:t>明らかになっている</w:t>
      </w:r>
      <w:r w:rsidR="00FB0C54" w:rsidRPr="00EE2BE1">
        <w:rPr>
          <w:rFonts w:ascii="ＭＳ 明朝" w:eastAsia="ＭＳ 明朝" w:hAnsi="ＭＳ 明朝" w:hint="eastAsia"/>
        </w:rPr>
        <w:t>具体的な</w:t>
      </w:r>
      <w:r w:rsidRPr="00EE2BE1">
        <w:rPr>
          <w:rFonts w:ascii="ＭＳ 明朝" w:eastAsia="ＭＳ 明朝" w:hAnsi="ＭＳ 明朝"/>
        </w:rPr>
        <w:t>問題は、対象となっている人口（</w:t>
      </w:r>
      <w:r w:rsidR="00F10D72" w:rsidRPr="00EE2BE1">
        <w:rPr>
          <w:rFonts w:ascii="ＭＳ 明朝" w:eastAsia="ＭＳ 明朝" w:hAnsi="ＭＳ 明朝"/>
        </w:rPr>
        <w:t>機会均等に関するデータ</w:t>
      </w:r>
      <w:r w:rsidR="00F10D72" w:rsidRPr="00EE2BE1">
        <w:rPr>
          <w:rFonts w:ascii="ＭＳ 明朝" w:eastAsia="ＭＳ 明朝" w:hAnsi="ＭＳ 明朝" w:hint="eastAsia"/>
        </w:rPr>
        <w:t>は</w:t>
      </w:r>
      <w:r w:rsidRPr="00EE2BE1">
        <w:rPr>
          <w:rFonts w:ascii="ＭＳ 明朝" w:eastAsia="ＭＳ 明朝" w:hAnsi="ＭＳ 明朝"/>
        </w:rPr>
        <w:t>個人世帯に住む人だけを対象とし</w:t>
      </w:r>
      <w:r w:rsidR="00F10D72" w:rsidRPr="00EE2BE1">
        <w:rPr>
          <w:rFonts w:ascii="ＭＳ 明朝" w:eastAsia="ＭＳ 明朝" w:hAnsi="ＭＳ 明朝" w:hint="eastAsia"/>
        </w:rPr>
        <w:t>ている）、</w:t>
      </w:r>
      <w:r w:rsidRPr="00EE2BE1">
        <w:rPr>
          <w:rFonts w:ascii="ＭＳ 明朝" w:eastAsia="ＭＳ 明朝" w:hAnsi="ＭＳ 明朝"/>
        </w:rPr>
        <w:t>障害の医学的モデル</w:t>
      </w:r>
      <w:r w:rsidR="00FB0C54" w:rsidRPr="00EE2BE1">
        <w:rPr>
          <w:rFonts w:ascii="ＭＳ 明朝" w:eastAsia="ＭＳ 明朝" w:hAnsi="ＭＳ 明朝" w:hint="eastAsia"/>
        </w:rPr>
        <w:t>が使われている場合がある</w:t>
      </w:r>
      <w:r w:rsidRPr="00EE2BE1">
        <w:rPr>
          <w:rFonts w:ascii="ＭＳ 明朝" w:eastAsia="ＭＳ 明朝" w:hAnsi="ＭＳ 明朝"/>
        </w:rPr>
        <w:t>（例：連邦障害保険統計）</w:t>
      </w:r>
      <w:r w:rsidR="00FB0C54" w:rsidRPr="00EE2BE1">
        <w:rPr>
          <w:rFonts w:ascii="ＭＳ 明朝" w:eastAsia="ＭＳ 明朝" w:hAnsi="ＭＳ 明朝" w:hint="eastAsia"/>
        </w:rPr>
        <w:t>、対象グループ</w:t>
      </w:r>
      <w:r w:rsidRPr="00EE2BE1">
        <w:rPr>
          <w:rFonts w:ascii="ＭＳ 明朝" w:eastAsia="ＭＳ 明朝" w:hAnsi="ＭＳ 明朝"/>
        </w:rPr>
        <w:t>（例：障害のある子ども）、および問題（</w:t>
      </w:r>
      <w:r w:rsidR="00D13580" w:rsidRPr="00EE2BE1">
        <w:rPr>
          <w:rFonts w:ascii="ＭＳ 明朝" w:eastAsia="ＭＳ 明朝" w:hAnsi="ＭＳ 明朝" w:hint="eastAsia"/>
        </w:rPr>
        <w:t>特に</w:t>
      </w:r>
      <w:r w:rsidRPr="00EE2BE1">
        <w:rPr>
          <w:rFonts w:ascii="ＭＳ 明朝" w:eastAsia="ＭＳ 明朝" w:hAnsi="ＭＳ 明朝"/>
        </w:rPr>
        <w:t>教育、労働力への統合など）が特に</w:t>
      </w:r>
      <w:r w:rsidR="00FB0C54" w:rsidRPr="00EE2BE1">
        <w:rPr>
          <w:rFonts w:ascii="ＭＳ 明朝" w:eastAsia="ＭＳ 明朝" w:hAnsi="ＭＳ 明朝" w:hint="eastAsia"/>
        </w:rPr>
        <w:t>周辺的なこととして取り上げられている</w:t>
      </w:r>
      <w:r w:rsidRPr="00EE2BE1">
        <w:rPr>
          <w:rFonts w:ascii="ＭＳ 明朝" w:eastAsia="ＭＳ 明朝" w:hAnsi="ＭＳ 明朝"/>
        </w:rPr>
        <w:t>こと</w:t>
      </w:r>
      <w:r w:rsidR="00FB0C54" w:rsidRPr="00EE2BE1">
        <w:rPr>
          <w:rFonts w:ascii="ＭＳ 明朝" w:eastAsia="ＭＳ 明朝" w:hAnsi="ＭＳ 明朝" w:hint="eastAsia"/>
        </w:rPr>
        <w:t>などである。</w:t>
      </w:r>
      <w:r w:rsidRPr="00EE2BE1">
        <w:rPr>
          <w:rFonts w:ascii="ＭＳ 明朝" w:eastAsia="ＭＳ 明朝" w:hAnsi="ＭＳ 明朝" w:hint="eastAsia"/>
        </w:rPr>
        <w:t>人権に基づいたアプローチ、</w:t>
      </w:r>
      <w:r w:rsidR="000F1624" w:rsidRPr="00EE2BE1">
        <w:rPr>
          <w:rFonts w:ascii="ＭＳ 明朝" w:eastAsia="ＭＳ 明朝" w:hAnsi="ＭＳ 明朝" w:hint="eastAsia"/>
        </w:rPr>
        <w:t>包括的なデータの分類、</w:t>
      </w:r>
      <w:r w:rsidRPr="00EE2BE1">
        <w:rPr>
          <w:rFonts w:ascii="ＭＳ 明朝" w:eastAsia="ＭＳ 明朝" w:hAnsi="ＭＳ 明朝" w:hint="eastAsia"/>
        </w:rPr>
        <w:t>すべての</w:t>
      </w:r>
      <w:r w:rsidR="0069437F" w:rsidRPr="00EE2BE1">
        <w:rPr>
          <w:rFonts w:ascii="ＭＳ 明朝" w:eastAsia="ＭＳ 明朝" w:hAnsi="ＭＳ 明朝" w:hint="eastAsia"/>
        </w:rPr>
        <w:t>州</w:t>
      </w:r>
      <w:r w:rsidRPr="00EE2BE1">
        <w:rPr>
          <w:rFonts w:ascii="ＭＳ 明朝" w:eastAsia="ＭＳ 明朝" w:hAnsi="ＭＳ 明朝" w:hint="eastAsia"/>
        </w:rPr>
        <w:t>と</w:t>
      </w:r>
      <w:r w:rsidR="00604155" w:rsidRPr="00EE2BE1">
        <w:rPr>
          <w:rFonts w:ascii="ＭＳ 明朝" w:eastAsia="ＭＳ 明朝" w:hAnsi="ＭＳ 明朝" w:hint="eastAsia"/>
        </w:rPr>
        <w:t>市町村</w:t>
      </w:r>
      <w:r w:rsidR="003A047E" w:rsidRPr="00EE2BE1">
        <w:rPr>
          <w:rFonts w:ascii="ＭＳ 明朝" w:eastAsia="ＭＳ 明朝" w:hAnsi="ＭＳ 明朝" w:hint="eastAsia"/>
        </w:rPr>
        <w:t>から</w:t>
      </w:r>
      <w:r w:rsidRPr="00EE2BE1">
        <w:rPr>
          <w:rFonts w:ascii="ＭＳ 明朝" w:eastAsia="ＭＳ 明朝" w:hAnsi="ＭＳ 明朝" w:hint="eastAsia"/>
        </w:rPr>
        <w:t>のデータ</w:t>
      </w:r>
      <w:r w:rsidR="000F1624" w:rsidRPr="00EE2BE1">
        <w:rPr>
          <w:rFonts w:ascii="ＭＳ 明朝" w:eastAsia="ＭＳ 明朝" w:hAnsi="ＭＳ 明朝" w:hint="eastAsia"/>
        </w:rPr>
        <w:t>収集</w:t>
      </w:r>
      <w:r w:rsidRPr="00EE2BE1">
        <w:rPr>
          <w:rFonts w:ascii="ＭＳ 明朝" w:eastAsia="ＭＳ 明朝" w:hAnsi="ＭＳ 明朝" w:hint="eastAsia"/>
        </w:rPr>
        <w:t>、</w:t>
      </w:r>
      <w:r w:rsidR="000F1624" w:rsidRPr="00EE2BE1">
        <w:rPr>
          <w:rFonts w:ascii="ＭＳ 明朝" w:eastAsia="ＭＳ 明朝" w:hAnsi="ＭＳ 明朝" w:hint="eastAsia"/>
        </w:rPr>
        <w:t>および</w:t>
      </w:r>
      <w:r w:rsidRPr="00EE2BE1">
        <w:rPr>
          <w:rFonts w:ascii="ＭＳ 明朝" w:eastAsia="ＭＳ 明朝" w:hAnsi="ＭＳ 明朝" w:hint="eastAsia"/>
        </w:rPr>
        <w:t>様々なデータ</w:t>
      </w:r>
      <w:r w:rsidRPr="00EE2BE1">
        <w:rPr>
          <w:rFonts w:ascii="ＭＳ 明朝" w:eastAsia="ＭＳ 明朝" w:hAnsi="ＭＳ 明朝" w:hint="eastAsia"/>
        </w:rPr>
        <w:lastRenderedPageBreak/>
        <w:t>セットの実質的な調整が不足してい</w:t>
      </w:r>
      <w:r w:rsidR="00426E4D" w:rsidRPr="00EE2BE1">
        <w:rPr>
          <w:rFonts w:ascii="ＭＳ 明朝" w:eastAsia="ＭＳ 明朝" w:hAnsi="ＭＳ 明朝" w:hint="eastAsia"/>
        </w:rPr>
        <w:t>る</w:t>
      </w:r>
      <w:r w:rsidRPr="00EE2BE1">
        <w:rPr>
          <w:rFonts w:ascii="ＭＳ 明朝" w:eastAsia="ＭＳ 明朝" w:hAnsi="ＭＳ 明朝" w:hint="eastAsia"/>
        </w:rPr>
        <w:t>。</w:t>
      </w:r>
    </w:p>
    <w:p w14:paraId="1EB617AE" w14:textId="72866ED2" w:rsidR="004134F6" w:rsidRPr="00EE2BE1" w:rsidRDefault="000F1624" w:rsidP="000F1624">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障害のある人に関するデータ収集に関して、</w:t>
      </w:r>
      <w:r w:rsidR="004134F6" w:rsidRPr="00EE2BE1">
        <w:rPr>
          <w:rFonts w:ascii="ＭＳ 明朝" w:eastAsia="ＭＳ 明朝" w:hAnsi="ＭＳ 明朝" w:hint="eastAsia"/>
        </w:rPr>
        <w:t>必要な人権に基づく見直しと拡大は、いつ、どのような行動を通じて、すべてのレベルで実施され</w:t>
      </w:r>
      <w:r w:rsidRPr="00EE2BE1">
        <w:rPr>
          <w:rFonts w:ascii="ＭＳ 明朝" w:eastAsia="ＭＳ 明朝" w:hAnsi="ＭＳ 明朝" w:hint="eastAsia"/>
        </w:rPr>
        <w:t>ます</w:t>
      </w:r>
      <w:r w:rsidR="004134F6" w:rsidRPr="00EE2BE1">
        <w:rPr>
          <w:rFonts w:ascii="ＭＳ 明朝" w:eastAsia="ＭＳ 明朝" w:hAnsi="ＭＳ 明朝" w:hint="eastAsia"/>
        </w:rPr>
        <w:t>か？</w:t>
      </w:r>
    </w:p>
    <w:p w14:paraId="4AB72A61" w14:textId="55A3E9B2"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既存の政策やプログラムの影響を測定するために、また、条約実施</w:t>
      </w:r>
      <w:r w:rsidR="000F1624" w:rsidRPr="00EE2BE1">
        <w:rPr>
          <w:rFonts w:ascii="ＭＳ 明朝" w:eastAsia="ＭＳ 明朝" w:hAnsi="ＭＳ 明朝" w:hint="eastAsia"/>
        </w:rPr>
        <w:t>の</w:t>
      </w:r>
      <w:r w:rsidRPr="00EE2BE1">
        <w:rPr>
          <w:rFonts w:ascii="ＭＳ 明朝" w:eastAsia="ＭＳ 明朝" w:hAnsi="ＭＳ 明朝" w:hint="eastAsia"/>
        </w:rPr>
        <w:t>ための</w:t>
      </w:r>
      <w:r w:rsidR="000F1624" w:rsidRPr="00EE2BE1">
        <w:rPr>
          <w:rFonts w:ascii="ＭＳ 明朝" w:eastAsia="ＭＳ 明朝" w:hAnsi="ＭＳ 明朝" w:hint="eastAsia"/>
        </w:rPr>
        <w:t>新しい</w:t>
      </w:r>
      <w:r w:rsidRPr="00EE2BE1">
        <w:rPr>
          <w:rFonts w:ascii="ＭＳ 明朝" w:eastAsia="ＭＳ 明朝" w:hAnsi="ＭＳ 明朝" w:hint="eastAsia"/>
        </w:rPr>
        <w:t>政策やプログラムの影響を測定するために、</w:t>
      </w:r>
      <w:r w:rsidR="008578E3" w:rsidRPr="00EE2BE1">
        <w:rPr>
          <w:rFonts w:ascii="ＭＳ 明朝" w:eastAsia="ＭＳ 明朝" w:hAnsi="ＭＳ 明朝" w:hint="eastAsia"/>
        </w:rPr>
        <w:t>障害のある人</w:t>
      </w:r>
      <w:r w:rsidRPr="00EE2BE1">
        <w:rPr>
          <w:rFonts w:ascii="ＭＳ 明朝" w:eastAsia="ＭＳ 明朝" w:hAnsi="ＭＳ 明朝" w:hint="eastAsia"/>
        </w:rPr>
        <w:t>に関して使</w:t>
      </w:r>
      <w:r w:rsidR="000F1624" w:rsidRPr="00EE2BE1">
        <w:rPr>
          <w:rFonts w:ascii="ＭＳ 明朝" w:eastAsia="ＭＳ 明朝" w:hAnsi="ＭＳ 明朝" w:hint="eastAsia"/>
        </w:rPr>
        <w:t>われる</w:t>
      </w:r>
      <w:r w:rsidRPr="00EE2BE1">
        <w:rPr>
          <w:rFonts w:ascii="ＭＳ 明朝" w:eastAsia="ＭＳ 明朝" w:hAnsi="ＭＳ 明朝" w:hint="eastAsia"/>
        </w:rPr>
        <w:t>データ、指標、</w:t>
      </w:r>
      <w:r w:rsidR="00F10D72" w:rsidRPr="00EE2BE1">
        <w:rPr>
          <w:rFonts w:ascii="ＭＳ 明朝" w:eastAsia="ＭＳ 明朝" w:hAnsi="ＭＳ 明朝" w:hint="eastAsia"/>
        </w:rPr>
        <w:t>目標基準</w:t>
      </w:r>
      <w:r w:rsidRPr="00EE2BE1">
        <w:rPr>
          <w:rFonts w:ascii="ＭＳ 明朝" w:eastAsia="ＭＳ 明朝" w:hAnsi="ＭＳ 明朝" w:hint="eastAsia"/>
        </w:rPr>
        <w:t>に関する情報を提供してください。スイスは、ワシントン・グループの「障害に関する短い質問セット」をいつまでに実施する予定ですか？実施しない場合は、その理由を説明してください。</w:t>
      </w:r>
    </w:p>
    <w:p w14:paraId="1713ED15" w14:textId="77777777" w:rsidR="00D8171C" w:rsidRPr="00EE2BE1" w:rsidRDefault="00D8171C" w:rsidP="00287936">
      <w:pPr>
        <w:ind w:left="426"/>
        <w:rPr>
          <w:rFonts w:ascii="ＭＳ 明朝" w:eastAsia="ＭＳ 明朝" w:hAnsi="ＭＳ 明朝"/>
        </w:rPr>
      </w:pPr>
    </w:p>
    <w:p w14:paraId="6FE19F9B" w14:textId="5778FD1C" w:rsidR="004134F6" w:rsidRPr="00EE2BE1" w:rsidRDefault="004134F6" w:rsidP="004134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32条</w:t>
      </w:r>
      <w:r w:rsidR="003E0FF6" w:rsidRPr="00EE2BE1">
        <w:rPr>
          <w:rFonts w:ascii="ＭＳ 明朝" w:eastAsia="ＭＳ 明朝" w:hAnsi="ＭＳ 明朝" w:hint="eastAsia"/>
          <w:b/>
          <w:bCs/>
        </w:rPr>
        <w:t xml:space="preserve">　</w:t>
      </w:r>
      <w:r w:rsidRPr="00EE2BE1">
        <w:rPr>
          <w:rFonts w:ascii="ＭＳ 明朝" w:eastAsia="ＭＳ 明朝" w:hAnsi="ＭＳ 明朝"/>
          <w:b/>
          <w:bCs/>
        </w:rPr>
        <w:t>国際協力</w:t>
      </w:r>
    </w:p>
    <w:p w14:paraId="3DB4EB61" w14:textId="461E6538" w:rsidR="004134F6" w:rsidRPr="00EE2BE1" w:rsidRDefault="004134F6" w:rsidP="006A781F">
      <w:pPr>
        <w:ind w:firstLineChars="100" w:firstLine="210"/>
        <w:rPr>
          <w:rFonts w:ascii="ＭＳ 明朝" w:eastAsia="ＭＳ 明朝" w:hAnsi="ＭＳ 明朝"/>
        </w:rPr>
      </w:pPr>
      <w:r w:rsidRPr="00EE2BE1">
        <w:rPr>
          <w:rFonts w:ascii="ＭＳ 明朝" w:eastAsia="ＭＳ 明朝" w:hAnsi="ＭＳ 明朝"/>
        </w:rPr>
        <w:t>CRPD第32条に関して、インクルージョン・ハンディキャップは、国際協力における</w:t>
      </w:r>
      <w:r w:rsidR="008578E3" w:rsidRPr="00EE2BE1">
        <w:rPr>
          <w:rFonts w:ascii="ＭＳ 明朝" w:eastAsia="ＭＳ 明朝" w:hAnsi="ＭＳ 明朝"/>
        </w:rPr>
        <w:t>障害のある人</w:t>
      </w:r>
      <w:r w:rsidRPr="00EE2BE1">
        <w:rPr>
          <w:rFonts w:ascii="ＭＳ 明朝" w:eastAsia="ＭＳ 明朝" w:hAnsi="ＭＳ 明朝"/>
        </w:rPr>
        <w:t>の権利のためのスイス連合による2019年7月25日の</w:t>
      </w:r>
      <w:r w:rsidR="0070190E" w:rsidRPr="00EE2BE1">
        <w:rPr>
          <w:rFonts w:ascii="ＭＳ 明朝" w:eastAsia="ＭＳ 明朝" w:hAnsi="ＭＳ 明朝" w:hint="eastAsia"/>
        </w:rPr>
        <w:t>報告</w:t>
      </w:r>
      <w:r w:rsidR="0087630E" w:rsidRPr="00EE2BE1">
        <w:rPr>
          <w:rFonts w:ascii="ＭＳ 明朝" w:eastAsia="ＭＳ 明朝" w:hAnsi="ＭＳ 明朝" w:hint="eastAsia"/>
        </w:rPr>
        <w:t>に</w:t>
      </w:r>
      <w:r w:rsidRPr="00EE2BE1">
        <w:rPr>
          <w:rFonts w:ascii="ＭＳ 明朝" w:eastAsia="ＭＳ 明朝" w:hAnsi="ＭＳ 明朝"/>
        </w:rPr>
        <w:t>全面的に</w:t>
      </w:r>
      <w:r w:rsidR="0087630E" w:rsidRPr="00EE2BE1">
        <w:rPr>
          <w:rFonts w:ascii="ＭＳ 明朝" w:eastAsia="ＭＳ 明朝" w:hAnsi="ＭＳ 明朝" w:hint="eastAsia"/>
        </w:rPr>
        <w:t>同意</w:t>
      </w:r>
      <w:r w:rsidRPr="00EE2BE1">
        <w:rPr>
          <w:rFonts w:ascii="ＭＳ 明朝" w:eastAsia="ＭＳ 明朝" w:hAnsi="ＭＳ 明朝"/>
        </w:rPr>
        <w:t>する。</w:t>
      </w:r>
      <w:r w:rsidR="0087630E" w:rsidRPr="00EE2BE1">
        <w:rPr>
          <w:rFonts w:ascii="ＭＳ 明朝" w:eastAsia="ＭＳ 明朝" w:hAnsi="ＭＳ 明朝" w:hint="eastAsia"/>
        </w:rPr>
        <w:t>（訳注　別途同連合からのパラレルレポートが提出されている）。</w:t>
      </w:r>
    </w:p>
    <w:p w14:paraId="750520AE" w14:textId="77777777" w:rsidR="00D8171C" w:rsidRPr="00EE2BE1" w:rsidRDefault="00D8171C" w:rsidP="004134F6">
      <w:pPr>
        <w:rPr>
          <w:rFonts w:ascii="ＭＳ 明朝" w:eastAsia="ＭＳ 明朝" w:hAnsi="ＭＳ 明朝"/>
        </w:rPr>
      </w:pPr>
    </w:p>
    <w:p w14:paraId="3ABA522D" w14:textId="77777777" w:rsidR="003E0FF6" w:rsidRPr="00EE2BE1" w:rsidRDefault="003E0FF6" w:rsidP="003E0FF6">
      <w:pPr>
        <w:rPr>
          <w:rFonts w:ascii="ＭＳ 明朝" w:eastAsia="ＭＳ 明朝" w:hAnsi="ＭＳ 明朝"/>
          <w:b/>
          <w:bCs/>
        </w:rPr>
      </w:pPr>
      <w:r w:rsidRPr="00EE2BE1">
        <w:rPr>
          <w:rFonts w:ascii="ＭＳ 明朝" w:eastAsia="ＭＳ 明朝" w:hAnsi="ＭＳ 明朝" w:hint="eastAsia"/>
          <w:b/>
          <w:bCs/>
        </w:rPr>
        <w:t>第</w:t>
      </w:r>
      <w:r w:rsidRPr="00EE2BE1">
        <w:rPr>
          <w:rFonts w:ascii="ＭＳ 明朝" w:eastAsia="ＭＳ 明朝" w:hAnsi="ＭＳ 明朝"/>
          <w:b/>
          <w:bCs/>
        </w:rPr>
        <w:t>33条</w:t>
      </w:r>
      <w:r w:rsidRPr="00EE2BE1">
        <w:rPr>
          <w:rFonts w:ascii="ＭＳ 明朝" w:eastAsia="ＭＳ 明朝" w:hAnsi="ＭＳ 明朝" w:hint="eastAsia"/>
          <w:b/>
          <w:bCs/>
        </w:rPr>
        <w:t xml:space="preserve">　</w:t>
      </w:r>
      <w:r w:rsidRPr="00EE2BE1">
        <w:rPr>
          <w:rFonts w:ascii="ＭＳ 明朝" w:eastAsia="ＭＳ 明朝" w:hAnsi="ＭＳ 明朝"/>
          <w:b/>
          <w:bCs/>
        </w:rPr>
        <w:t>国内での実施及び監視</w:t>
      </w:r>
    </w:p>
    <w:p w14:paraId="5D49160F" w14:textId="5773E566" w:rsidR="004134F6" w:rsidRPr="00EE2BE1" w:rsidRDefault="0087630E" w:rsidP="006A781F">
      <w:pPr>
        <w:ind w:firstLineChars="100" w:firstLine="210"/>
        <w:rPr>
          <w:rFonts w:ascii="ＭＳ 明朝" w:eastAsia="ＭＳ 明朝" w:hAnsi="ＭＳ 明朝"/>
        </w:rPr>
      </w:pPr>
      <w:r w:rsidRPr="00EE2BE1">
        <w:rPr>
          <w:rFonts w:ascii="ＭＳ 明朝" w:eastAsia="ＭＳ 明朝" w:hAnsi="ＭＳ 明朝" w:hint="eastAsia"/>
        </w:rPr>
        <w:t>初回締約国報告</w:t>
      </w:r>
      <w:r w:rsidR="004134F6" w:rsidRPr="00EE2BE1">
        <w:rPr>
          <w:rFonts w:ascii="ＭＳ 明朝" w:eastAsia="ＭＳ 明朝" w:hAnsi="ＭＳ 明朝"/>
        </w:rPr>
        <w:t>で指摘されているように</w:t>
      </w:r>
      <w:r w:rsidR="00A11276" w:rsidRPr="00EE2BE1">
        <w:rPr>
          <w:rStyle w:val="ac"/>
          <w:rFonts w:ascii="ＭＳ 明朝" w:eastAsia="ＭＳ 明朝" w:hAnsi="ＭＳ 明朝"/>
          <w:b/>
          <w:bCs/>
        </w:rPr>
        <w:endnoteReference w:id="139"/>
      </w:r>
      <w:r w:rsidR="004134F6" w:rsidRPr="00EE2BE1">
        <w:rPr>
          <w:rFonts w:ascii="ＭＳ 明朝" w:eastAsia="ＭＳ 明朝" w:hAnsi="ＭＳ 明朝"/>
        </w:rPr>
        <w:t>、スイスにおけるCRPDの実施を確実にするための現在の</w:t>
      </w:r>
      <w:r w:rsidRPr="00EE2BE1">
        <w:rPr>
          <w:rFonts w:ascii="ＭＳ 明朝" w:eastAsia="ＭＳ 明朝" w:hAnsi="ＭＳ 明朝" w:hint="eastAsia"/>
        </w:rPr>
        <w:t>仕組み</w:t>
      </w:r>
      <w:r w:rsidR="004134F6" w:rsidRPr="00EE2BE1">
        <w:rPr>
          <w:rFonts w:ascii="ＭＳ 明朝" w:eastAsia="ＭＳ 明朝" w:hAnsi="ＭＳ 明朝"/>
        </w:rPr>
        <w:t>は、CRPD第33条の要件を満たして</w:t>
      </w:r>
      <w:r w:rsidR="00426E4D" w:rsidRPr="00EE2BE1">
        <w:rPr>
          <w:rFonts w:ascii="ＭＳ 明朝" w:eastAsia="ＭＳ 明朝" w:hAnsi="ＭＳ 明朝"/>
        </w:rPr>
        <w:t>いない</w:t>
      </w:r>
      <w:r w:rsidR="004134F6" w:rsidRPr="00EE2BE1">
        <w:rPr>
          <w:rFonts w:ascii="ＭＳ 明朝" w:eastAsia="ＭＳ 明朝" w:hAnsi="ＭＳ 明朝"/>
        </w:rPr>
        <w:t>。</w:t>
      </w:r>
      <w:r w:rsidR="001E1439" w:rsidRPr="00EE2BE1">
        <w:rPr>
          <w:rFonts w:ascii="ＭＳ 明朝" w:eastAsia="ＭＳ 明朝" w:hAnsi="ＭＳ 明朝"/>
        </w:rPr>
        <w:t>連邦政府</w:t>
      </w:r>
      <w:r w:rsidR="004134F6" w:rsidRPr="00EE2BE1">
        <w:rPr>
          <w:rFonts w:ascii="ＭＳ 明朝" w:eastAsia="ＭＳ 明朝" w:hAnsi="ＭＳ 明朝"/>
        </w:rPr>
        <w:t>の障害者政策報告書は、協調性を向上させるための対策を提案しており</w:t>
      </w:r>
      <w:r w:rsidR="00A11276" w:rsidRPr="00EE2BE1">
        <w:rPr>
          <w:rStyle w:val="ac"/>
          <w:rFonts w:ascii="ＭＳ 明朝" w:eastAsia="ＭＳ 明朝" w:hAnsi="ＭＳ 明朝"/>
          <w:b/>
          <w:bCs/>
        </w:rPr>
        <w:endnoteReference w:id="140"/>
      </w:r>
      <w:r w:rsidR="004134F6" w:rsidRPr="00EE2BE1">
        <w:rPr>
          <w:rFonts w:ascii="ＭＳ 明朝" w:eastAsia="ＭＳ 明朝" w:hAnsi="ＭＳ 明朝"/>
        </w:rPr>
        <w:t>、これは歓迎すべきことで</w:t>
      </w:r>
      <w:r w:rsidRPr="00EE2BE1">
        <w:rPr>
          <w:rFonts w:ascii="ＭＳ 明朝" w:eastAsia="ＭＳ 明朝" w:hAnsi="ＭＳ 明朝" w:hint="eastAsia"/>
        </w:rPr>
        <w:t>ある</w:t>
      </w:r>
      <w:r w:rsidR="004134F6" w:rsidRPr="00EE2BE1">
        <w:rPr>
          <w:rFonts w:ascii="ＭＳ 明朝" w:eastAsia="ＭＳ 明朝" w:hAnsi="ＭＳ 明朝"/>
        </w:rPr>
        <w:t>が、</w:t>
      </w:r>
      <w:r w:rsidR="004134F6" w:rsidRPr="00EE2BE1">
        <w:rPr>
          <w:rFonts w:ascii="ＭＳ 明朝" w:eastAsia="ＭＳ 明朝" w:hAnsi="ＭＳ 明朝"/>
          <w:b/>
          <w:bCs/>
        </w:rPr>
        <w:t>深刻な欠点</w:t>
      </w:r>
      <w:r w:rsidR="004134F6" w:rsidRPr="00EE2BE1">
        <w:rPr>
          <w:rFonts w:ascii="ＭＳ 明朝" w:eastAsia="ＭＳ 明朝" w:hAnsi="ＭＳ 明朝"/>
        </w:rPr>
        <w:t>が残ってい</w:t>
      </w:r>
      <w:r w:rsidR="00426E4D" w:rsidRPr="00EE2BE1">
        <w:rPr>
          <w:rFonts w:ascii="ＭＳ 明朝" w:eastAsia="ＭＳ 明朝" w:hAnsi="ＭＳ 明朝"/>
        </w:rPr>
        <w:t>る</w:t>
      </w:r>
      <w:r w:rsidR="004134F6" w:rsidRPr="00EE2BE1">
        <w:rPr>
          <w:rFonts w:ascii="ＭＳ 明朝" w:eastAsia="ＭＳ 明朝" w:hAnsi="ＭＳ 明朝"/>
        </w:rPr>
        <w:t>。</w:t>
      </w:r>
      <w:r w:rsidR="0069437F" w:rsidRPr="00EE2BE1">
        <w:rPr>
          <w:rFonts w:ascii="ＭＳ 明朝" w:eastAsia="ＭＳ 明朝" w:hAnsi="ＭＳ 明朝"/>
          <w:b/>
          <w:bCs/>
        </w:rPr>
        <w:t>州</w:t>
      </w:r>
      <w:r w:rsidR="004134F6" w:rsidRPr="00EE2BE1">
        <w:rPr>
          <w:rFonts w:ascii="ＭＳ 明朝" w:eastAsia="ＭＳ 明朝" w:hAnsi="ＭＳ 明朝"/>
          <w:b/>
          <w:bCs/>
        </w:rPr>
        <w:t>と</w:t>
      </w:r>
      <w:r w:rsidRPr="00EE2BE1">
        <w:rPr>
          <w:rFonts w:ascii="ＭＳ 明朝" w:eastAsia="ＭＳ 明朝" w:hAnsi="ＭＳ 明朝" w:hint="eastAsia"/>
          <w:b/>
          <w:bCs/>
        </w:rPr>
        <w:t>市町村</w:t>
      </w:r>
      <w:r w:rsidR="004134F6" w:rsidRPr="00EE2BE1">
        <w:rPr>
          <w:rFonts w:ascii="ＭＳ 明朝" w:eastAsia="ＭＳ 明朝" w:hAnsi="ＭＳ 明朝"/>
        </w:rPr>
        <w:t>には、CRPDを実施するための体制がほぼ完全に欠如している</w:t>
      </w:r>
      <w:r w:rsidR="00A11276" w:rsidRPr="00EE2BE1">
        <w:rPr>
          <w:rStyle w:val="ac"/>
          <w:rFonts w:ascii="ＭＳ 明朝" w:eastAsia="ＭＳ 明朝" w:hAnsi="ＭＳ 明朝"/>
          <w:b/>
          <w:bCs/>
        </w:rPr>
        <w:endnoteReference w:id="141"/>
      </w:r>
      <w:r w:rsidR="004134F6" w:rsidRPr="00EE2BE1">
        <w:rPr>
          <w:rFonts w:ascii="ＭＳ 明朝" w:eastAsia="ＭＳ 明朝" w:hAnsi="ＭＳ 明朝"/>
        </w:rPr>
        <w:t>。</w:t>
      </w:r>
      <w:r w:rsidR="004134F6" w:rsidRPr="00EE2BE1">
        <w:rPr>
          <w:rFonts w:ascii="ＭＳ 明朝" w:eastAsia="ＭＳ 明朝" w:hAnsi="ＭＳ 明朝"/>
          <w:b/>
          <w:bCs/>
        </w:rPr>
        <w:t>現在、チューリヒ州だけがCRPDに関連した問題の</w:t>
      </w:r>
      <w:r w:rsidRPr="00EE2BE1">
        <w:rPr>
          <w:rFonts w:ascii="ＭＳ 明朝" w:eastAsia="ＭＳ 明朝" w:hAnsi="ＭＳ 明朝" w:hint="eastAsia"/>
          <w:b/>
          <w:bCs/>
        </w:rPr>
        <w:t>中央連絡先</w:t>
      </w:r>
      <w:r w:rsidR="004134F6" w:rsidRPr="00EE2BE1">
        <w:rPr>
          <w:rFonts w:ascii="ＭＳ 明朝" w:eastAsia="ＭＳ 明朝" w:hAnsi="ＭＳ 明朝"/>
          <w:b/>
          <w:bCs/>
        </w:rPr>
        <w:t>を持ってい</w:t>
      </w:r>
      <w:r w:rsidR="00426E4D" w:rsidRPr="00EE2BE1">
        <w:rPr>
          <w:rFonts w:ascii="ＭＳ 明朝" w:eastAsia="ＭＳ 明朝" w:hAnsi="ＭＳ 明朝"/>
          <w:b/>
          <w:bCs/>
        </w:rPr>
        <w:t>る</w:t>
      </w:r>
      <w:r w:rsidR="00B25D21" w:rsidRPr="00EE2BE1">
        <w:rPr>
          <w:rStyle w:val="ac"/>
          <w:rFonts w:ascii="ＭＳ 明朝" w:eastAsia="ＭＳ 明朝" w:hAnsi="ＭＳ 明朝"/>
          <w:b/>
          <w:bCs/>
        </w:rPr>
        <w:endnoteReference w:id="142"/>
      </w:r>
      <w:r w:rsidR="004134F6" w:rsidRPr="00EE2BE1">
        <w:rPr>
          <w:rFonts w:ascii="ＭＳ 明朝" w:eastAsia="ＭＳ 明朝" w:hAnsi="ＭＳ 明朝"/>
          <w:b/>
          <w:bCs/>
        </w:rPr>
        <w:t>。</w:t>
      </w:r>
      <w:r w:rsidR="004134F6" w:rsidRPr="00EE2BE1">
        <w:rPr>
          <w:rFonts w:ascii="ＭＳ 明朝" w:eastAsia="ＭＳ 明朝" w:hAnsi="ＭＳ 明朝"/>
        </w:rPr>
        <w:t>さらに、スイスには、</w:t>
      </w:r>
      <w:r w:rsidR="004134F6" w:rsidRPr="00EE2BE1">
        <w:rPr>
          <w:rFonts w:ascii="ＭＳ 明朝" w:eastAsia="ＭＳ 明朝" w:hAnsi="ＭＳ 明朝"/>
          <w:b/>
          <w:bCs/>
        </w:rPr>
        <w:t>独立した人権機関がまだ</w:t>
      </w:r>
      <w:r w:rsidR="00426E4D" w:rsidRPr="00EE2BE1">
        <w:rPr>
          <w:rFonts w:ascii="ＭＳ 明朝" w:eastAsia="ＭＳ 明朝" w:hAnsi="ＭＳ 明朝"/>
          <w:b/>
          <w:bCs/>
        </w:rPr>
        <w:t>ない</w:t>
      </w:r>
      <w:r w:rsidR="004134F6" w:rsidRPr="00EE2BE1">
        <w:rPr>
          <w:rFonts w:ascii="ＭＳ 明朝" w:eastAsia="ＭＳ 明朝" w:hAnsi="ＭＳ 明朝"/>
        </w:rPr>
        <w:t>。</w:t>
      </w:r>
      <w:r w:rsidRPr="00EE2BE1">
        <w:rPr>
          <w:rFonts w:ascii="ＭＳ 明朝" w:eastAsia="ＭＳ 明朝" w:hAnsi="ＭＳ 明朝" w:hint="eastAsia"/>
        </w:rPr>
        <w:t>初回締約国報告</w:t>
      </w:r>
      <w:r w:rsidR="004134F6" w:rsidRPr="00EE2BE1">
        <w:rPr>
          <w:rFonts w:ascii="ＭＳ 明朝" w:eastAsia="ＭＳ 明朝" w:hAnsi="ＭＳ 明朝"/>
        </w:rPr>
        <w:t>で言及されて</w:t>
      </w:r>
      <w:r w:rsidR="004134F6" w:rsidRPr="00EE2BE1">
        <w:rPr>
          <w:rFonts w:ascii="ＭＳ 明朝" w:eastAsia="ＭＳ 明朝" w:hAnsi="ＭＳ 明朝" w:hint="eastAsia"/>
        </w:rPr>
        <w:t>いる</w:t>
      </w:r>
      <w:bookmarkStart w:id="14" w:name="_Hlk52474030"/>
      <w:r w:rsidR="00412AE1" w:rsidRPr="00EE2BE1">
        <w:rPr>
          <w:rFonts w:ascii="ＭＳ 明朝" w:eastAsia="ＭＳ 明朝" w:hAnsi="ＭＳ 明朝" w:hint="eastAsia"/>
        </w:rPr>
        <w:t>スイス人権助言センター（</w:t>
      </w:r>
      <w:r w:rsidR="00412AE1" w:rsidRPr="00EE2BE1">
        <w:rPr>
          <w:rFonts w:ascii="ＭＳ 明朝" w:eastAsia="ＭＳ 明朝" w:hAnsi="ＭＳ 明朝"/>
        </w:rPr>
        <w:t xml:space="preserve">Swiss Centre of Expertise in Human Rights </w:t>
      </w:r>
      <w:r w:rsidR="00412AE1" w:rsidRPr="00EE2BE1">
        <w:rPr>
          <w:rFonts w:ascii="ＭＳ 明朝" w:eastAsia="ＭＳ 明朝" w:hAnsi="ＭＳ 明朝" w:hint="eastAsia"/>
        </w:rPr>
        <w:t xml:space="preserve"> </w:t>
      </w:r>
      <w:r w:rsidR="00412AE1" w:rsidRPr="00EE2BE1">
        <w:rPr>
          <w:rFonts w:ascii="ＭＳ 明朝" w:eastAsia="ＭＳ 明朝" w:hAnsi="ＭＳ 明朝"/>
        </w:rPr>
        <w:t>SCHR</w:t>
      </w:r>
      <w:r w:rsidR="00412AE1" w:rsidRPr="00EE2BE1">
        <w:rPr>
          <w:rFonts w:ascii="ＭＳ 明朝" w:eastAsia="ＭＳ 明朝" w:hAnsi="ＭＳ 明朝" w:hint="eastAsia"/>
        </w:rPr>
        <w:t>）</w:t>
      </w:r>
      <w:r w:rsidR="00A11276" w:rsidRPr="00EE2BE1">
        <w:rPr>
          <w:rStyle w:val="ac"/>
          <w:rFonts w:ascii="ＭＳ 明朝" w:eastAsia="ＭＳ 明朝" w:hAnsi="ＭＳ 明朝"/>
          <w:b/>
          <w:bCs/>
        </w:rPr>
        <w:endnoteReference w:id="143"/>
      </w:r>
      <w:bookmarkEnd w:id="14"/>
      <w:r w:rsidR="004134F6" w:rsidRPr="00EE2BE1">
        <w:rPr>
          <w:rFonts w:ascii="ＭＳ 明朝" w:eastAsia="ＭＳ 明朝" w:hAnsi="ＭＳ 明朝"/>
        </w:rPr>
        <w:t>は、連邦政府によって運営されている分散型大学サービスネットワークである。SCHRは独立しておらず、要請に応じてのみ活動してい</w:t>
      </w:r>
      <w:r w:rsidR="00426E4D" w:rsidRPr="00EE2BE1">
        <w:rPr>
          <w:rFonts w:ascii="ＭＳ 明朝" w:eastAsia="ＭＳ 明朝" w:hAnsi="ＭＳ 明朝"/>
        </w:rPr>
        <w:t>る</w:t>
      </w:r>
      <w:r w:rsidR="004134F6" w:rsidRPr="00EE2BE1">
        <w:rPr>
          <w:rFonts w:ascii="ＭＳ 明朝" w:eastAsia="ＭＳ 明朝" w:hAnsi="ＭＳ 明朝"/>
        </w:rPr>
        <w:t>。</w:t>
      </w:r>
    </w:p>
    <w:p w14:paraId="57E01FFB" w14:textId="52BBE7A5"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連邦政府と</w:t>
      </w:r>
      <w:r w:rsidR="0069437F" w:rsidRPr="00EE2BE1">
        <w:rPr>
          <w:rFonts w:ascii="ＭＳ 明朝" w:eastAsia="ＭＳ 明朝" w:hAnsi="ＭＳ 明朝" w:hint="eastAsia"/>
        </w:rPr>
        <w:t>州</w:t>
      </w:r>
      <w:r w:rsidRPr="00EE2BE1">
        <w:rPr>
          <w:rFonts w:ascii="ＭＳ 明朝" w:eastAsia="ＭＳ 明朝" w:hAnsi="ＭＳ 明朝" w:hint="eastAsia"/>
        </w:rPr>
        <w:t>は、</w:t>
      </w:r>
      <w:r w:rsidRPr="00EE2BE1">
        <w:rPr>
          <w:rFonts w:ascii="ＭＳ 明朝" w:eastAsia="ＭＳ 明朝" w:hAnsi="ＭＳ 明朝"/>
        </w:rPr>
        <w:t>CRPD第33条(1)項に基づく</w:t>
      </w:r>
      <w:r w:rsidR="0087630E" w:rsidRPr="00EE2BE1">
        <w:rPr>
          <w:rFonts w:ascii="ＭＳ 明朝" w:eastAsia="ＭＳ 明朝" w:hAnsi="ＭＳ 明朝" w:hint="eastAsia"/>
        </w:rPr>
        <w:t>中央連絡先</w:t>
      </w:r>
      <w:r w:rsidRPr="00EE2BE1">
        <w:rPr>
          <w:rFonts w:ascii="ＭＳ 明朝" w:eastAsia="ＭＳ 明朝" w:hAnsi="ＭＳ 明朝"/>
        </w:rPr>
        <w:t>が</w:t>
      </w:r>
      <w:r w:rsidR="0069437F" w:rsidRPr="00EE2BE1">
        <w:rPr>
          <w:rFonts w:ascii="ＭＳ 明朝" w:eastAsia="ＭＳ 明朝" w:hAnsi="ＭＳ 明朝"/>
        </w:rPr>
        <w:t>州</w:t>
      </w:r>
      <w:r w:rsidRPr="00EE2BE1">
        <w:rPr>
          <w:rFonts w:ascii="ＭＳ 明朝" w:eastAsia="ＭＳ 明朝" w:hAnsi="ＭＳ 明朝"/>
        </w:rPr>
        <w:t>レベルでも体系的に設置されるようにするために、どのような措置を講じてい</w:t>
      </w:r>
      <w:r w:rsidR="0070190E" w:rsidRPr="00EE2BE1">
        <w:rPr>
          <w:rFonts w:ascii="ＭＳ 明朝" w:eastAsia="ＭＳ 明朝" w:hAnsi="ＭＳ 明朝" w:hint="eastAsia"/>
        </w:rPr>
        <w:t>ます</w:t>
      </w:r>
      <w:r w:rsidRPr="00EE2BE1">
        <w:rPr>
          <w:rFonts w:ascii="ＭＳ 明朝" w:eastAsia="ＭＳ 明朝" w:hAnsi="ＭＳ 明朝"/>
        </w:rPr>
        <w:t>か？</w:t>
      </w:r>
    </w:p>
    <w:p w14:paraId="31C893C7" w14:textId="75278A47" w:rsidR="004134F6" w:rsidRPr="00EE2BE1" w:rsidRDefault="004134F6" w:rsidP="00287936">
      <w:pPr>
        <w:pStyle w:val="a9"/>
        <w:numPr>
          <w:ilvl w:val="0"/>
          <w:numId w:val="1"/>
        </w:numPr>
        <w:ind w:leftChars="0" w:left="426"/>
        <w:rPr>
          <w:rFonts w:ascii="ＭＳ 明朝" w:eastAsia="ＭＳ 明朝" w:hAnsi="ＭＳ 明朝"/>
        </w:rPr>
      </w:pPr>
      <w:r w:rsidRPr="00EE2BE1">
        <w:rPr>
          <w:rFonts w:ascii="ＭＳ 明朝" w:eastAsia="ＭＳ 明朝" w:hAnsi="ＭＳ 明朝" w:hint="eastAsia"/>
        </w:rPr>
        <w:t>パリ原則に基づき、</w:t>
      </w:r>
      <w:r w:rsidRPr="00EE2BE1">
        <w:rPr>
          <w:rFonts w:ascii="ＭＳ 明朝" w:eastAsia="ＭＳ 明朝" w:hAnsi="ＭＳ 明朝"/>
        </w:rPr>
        <w:t>CRPDに関する支援、保護、監督を行うことができる独立した監視機関の設立について、現状はどのようになってい</w:t>
      </w:r>
      <w:r w:rsidR="0070190E" w:rsidRPr="00EE2BE1">
        <w:rPr>
          <w:rFonts w:ascii="ＭＳ 明朝" w:eastAsia="ＭＳ 明朝" w:hAnsi="ＭＳ 明朝" w:hint="eastAsia"/>
        </w:rPr>
        <w:t>ます</w:t>
      </w:r>
      <w:r w:rsidRPr="00EE2BE1">
        <w:rPr>
          <w:rFonts w:ascii="ＭＳ 明朝" w:eastAsia="ＭＳ 明朝" w:hAnsi="ＭＳ 明朝"/>
        </w:rPr>
        <w:t>か？</w:t>
      </w:r>
    </w:p>
    <w:p w14:paraId="4851D791" w14:textId="16A093CC" w:rsidR="004134F6" w:rsidRPr="00EE2BE1" w:rsidRDefault="003E03BF" w:rsidP="003E03BF">
      <w:pPr>
        <w:ind w:left="426"/>
        <w:jc w:val="right"/>
        <w:rPr>
          <w:rFonts w:ascii="ＭＳ 明朝" w:eastAsia="ＭＳ 明朝" w:hAnsi="ＭＳ 明朝"/>
        </w:rPr>
      </w:pPr>
      <w:r w:rsidRPr="00EE2BE1">
        <w:rPr>
          <w:rFonts w:ascii="ＭＳ 明朝" w:eastAsia="ＭＳ 明朝" w:hAnsi="ＭＳ 明朝" w:hint="eastAsia"/>
        </w:rPr>
        <w:t>（翻訳：佐藤久夫、</w:t>
      </w:r>
      <w:r w:rsidR="00953AE6" w:rsidRPr="00EE2BE1">
        <w:rPr>
          <w:rFonts w:ascii="ＭＳ 明朝" w:eastAsia="ＭＳ 明朝" w:hAnsi="ＭＳ 明朝" w:hint="eastAsia"/>
        </w:rPr>
        <w:t>岡本 明</w:t>
      </w:r>
      <w:r w:rsidRPr="00EE2BE1">
        <w:rPr>
          <w:rFonts w:ascii="ＭＳ 明朝" w:eastAsia="ＭＳ 明朝" w:hAnsi="ＭＳ 明朝" w:hint="eastAsia"/>
        </w:rPr>
        <w:t>）</w:t>
      </w:r>
    </w:p>
    <w:p w14:paraId="358E2DA9" w14:textId="513C2FA1" w:rsidR="004134F6" w:rsidRPr="00EE2BE1" w:rsidRDefault="003E0FF6" w:rsidP="004134F6">
      <w:pPr>
        <w:rPr>
          <w:rFonts w:ascii="ＭＳ 明朝" w:eastAsia="ＭＳ 明朝" w:hAnsi="ＭＳ 明朝"/>
          <w:b/>
          <w:bCs/>
        </w:rPr>
      </w:pPr>
      <w:r w:rsidRPr="00EE2BE1">
        <w:rPr>
          <w:rFonts w:ascii="ＭＳ 明朝" w:eastAsia="ＭＳ 明朝" w:hAnsi="ＭＳ 明朝"/>
          <w:b/>
          <w:bCs/>
        </w:rPr>
        <w:t>6.</w:t>
      </w:r>
      <w:r w:rsidRPr="00EE2BE1">
        <w:rPr>
          <w:rFonts w:ascii="ＭＳ 明朝" w:eastAsia="ＭＳ 明朝" w:hAnsi="ＭＳ 明朝"/>
          <w:b/>
          <w:bCs/>
        </w:rPr>
        <w:tab/>
        <w:t>注</w:t>
      </w:r>
    </w:p>
    <w:sectPr w:rsidR="004134F6" w:rsidRPr="00EE2BE1">
      <w:footerReference w:type="default" r:id="rId8"/>
      <w:endnotePr>
        <w:numFmt w:val="decimal"/>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D3BC7" w14:textId="77777777" w:rsidR="002C7B62" w:rsidRDefault="002C7B62" w:rsidP="008D2EFC">
      <w:r>
        <w:separator/>
      </w:r>
    </w:p>
  </w:endnote>
  <w:endnote w:type="continuationSeparator" w:id="0">
    <w:p w14:paraId="35302A14" w14:textId="77777777" w:rsidR="002C7B62" w:rsidRDefault="002C7B62" w:rsidP="008D2EFC">
      <w:r>
        <w:continuationSeparator/>
      </w:r>
    </w:p>
  </w:endnote>
  <w:endnote w:id="1">
    <w:p w14:paraId="682BF3A8" w14:textId="77777777" w:rsidR="002C7B62" w:rsidRPr="00CB5314" w:rsidRDefault="002C7B62" w:rsidP="00F31092">
      <w:pPr>
        <w:pStyle w:val="aa"/>
      </w:pPr>
      <w:r w:rsidRPr="00CB5314">
        <w:rPr>
          <w:rStyle w:val="ac"/>
          <w:rFonts w:eastAsia="Cambria"/>
        </w:rPr>
        <w:endnoteRef/>
      </w:r>
      <w:r w:rsidRPr="00CB5314">
        <w:rPr>
          <w:lang w:val="de-CH"/>
        </w:rPr>
        <w:t xml:space="preserve"> Botschaft des Bundesrates zur Genehmigung des Übereinkommens vom 13. </w:t>
      </w:r>
      <w:r w:rsidRPr="00CB5314">
        <w:t>Dezember 2006 über die Rechte von Menschen mit Behinderungen vom 19. Dezember 2012 [Federal Council Dispatch of 19 December 2012 on the Approval of the Convention on the Rights of Persons with Disabilities of 13 Decembe</w:t>
      </w:r>
      <w:r>
        <w:t>r 2006], Federal Gazette 2013 601, 60</w:t>
      </w:r>
      <w:r w:rsidRPr="00CB5314">
        <w:t>2</w:t>
      </w:r>
      <w:r>
        <w:t xml:space="preserve"> (french version)</w:t>
      </w:r>
      <w:r w:rsidRPr="00CB5314">
        <w:t xml:space="preserve">. </w:t>
      </w:r>
      <w:r w:rsidRPr="00CB5314">
        <w:rPr>
          <w:lang w:val="de-CH"/>
        </w:rPr>
        <w:t xml:space="preserve">See also in this regard Erster Bericht der Schweizer Regierung über die Umsetzung des Übereinkommens über die Rechte der Menschen mit Behinderungen vom 29. </w:t>
      </w:r>
      <w:r>
        <w:t xml:space="preserve">Juni 2016 </w:t>
      </w:r>
      <w:r w:rsidRPr="00CB5314">
        <w:t>[Initial Report of the Swiss Government of 29 June 2016 on the Implementation of the Convention on the Rights of Persons with Disabilities, margin no. 6].</w:t>
      </w:r>
    </w:p>
  </w:endnote>
  <w:endnote w:id="2">
    <w:p w14:paraId="7BFB53B1" w14:textId="77777777" w:rsidR="002C7B62" w:rsidRPr="00B25D21" w:rsidRDefault="002C7B62" w:rsidP="00F31092">
      <w:pPr>
        <w:pStyle w:val="aa"/>
        <w:rPr>
          <w:sz w:val="18"/>
          <w:szCs w:val="18"/>
        </w:rPr>
      </w:pPr>
      <w:r w:rsidRPr="00CB5314">
        <w:rPr>
          <w:rStyle w:val="ac"/>
          <w:rFonts w:eastAsia="Cambria"/>
        </w:rPr>
        <w:endnoteRef/>
      </w:r>
      <w:r w:rsidRPr="00CB5314">
        <w:t xml:space="preserve"> In relation to the Behindertengleichstellungsgesetz (BehiG; SR 151.3) [Swiss Disability Discrimination Act (DDA; SR 151.3)] this is confirmed by the results of an assessment published in 2015</w:t>
      </w:r>
      <w:r>
        <w:t xml:space="preserve"> (only available in German)</w:t>
      </w:r>
      <w:r w:rsidRPr="00CB5314">
        <w:t xml:space="preserve">: </w:t>
      </w:r>
      <w:r w:rsidRPr="00CB5314">
        <w:rPr>
          <w:smallCaps/>
        </w:rPr>
        <w:t>Theres Egger, Heidi Stutz, Jolanda Jäggi, Livia Bannwart and Thomas Oesch (BASS), Tarek Naguib and Kurt Pärli (ZHAW)</w:t>
      </w:r>
      <w:r w:rsidRPr="00CB5314">
        <w:t xml:space="preserve">, Evaluation des Bundesgesetzes über die Beseitigung von Benachteiligungen von Menschen mit Behinderungen – BehiG, im Auftrag des Eidgenössischen Departements des Innern – Generalsekretariat GS-EDI/Eidgenössisches Büro für die Gleichstellung von Menschen mit Behinderungen EBGB [Assessment of the Swiss Federal Act on the Elimination of Discrimination against Persons with Disabilities – DDA, commissioned by the Federal Department of Home Affairs – General </w:t>
      </w:r>
      <w:r w:rsidRPr="00B25D21">
        <w:rPr>
          <w:sz w:val="18"/>
          <w:szCs w:val="18"/>
        </w:rPr>
        <w:t>Secretariat GS-FDHA/Federal Bureau for the Equality of Persons with Disabilities FBED], Bern, August 2015.</w:t>
      </w:r>
    </w:p>
  </w:endnote>
  <w:endnote w:id="3">
    <w:p w14:paraId="05D6EAAD" w14:textId="77777777" w:rsidR="002C7B62" w:rsidRPr="00AA6C73" w:rsidRDefault="002C7B62" w:rsidP="00F31092">
      <w:pPr>
        <w:pStyle w:val="aa"/>
        <w:rPr>
          <w:lang w:val="de-CH"/>
        </w:rPr>
      </w:pPr>
      <w:r w:rsidRPr="00CB5314">
        <w:rPr>
          <w:rStyle w:val="ac"/>
          <w:rFonts w:eastAsia="Cambria"/>
        </w:rPr>
        <w:endnoteRef/>
      </w:r>
      <w:r w:rsidRPr="00CB5314">
        <w:rPr>
          <w:lang w:val="de-CH"/>
        </w:rPr>
        <w:t xml:space="preserve"> Erster Bericht der Schweiz zur UNO-BRK </w:t>
      </w:r>
      <w:r w:rsidRPr="00AA6C73">
        <w:rPr>
          <w:lang w:val="de-CH"/>
        </w:rPr>
        <w:t xml:space="preserve">2016 [Initial Report of Switzerland concerning the UN CRPD 2016] (endnote </w:t>
      </w:r>
      <w:r w:rsidRPr="00CB5314">
        <w:fldChar w:fldCharType="begin"/>
      </w:r>
      <w:r w:rsidRPr="00AA6C73">
        <w:rPr>
          <w:lang w:val="de-CH"/>
        </w:rPr>
        <w:instrText xml:space="preserve"> NOTEREF _Ref477517273 \h  \* MERGEFORMAT </w:instrText>
      </w:r>
      <w:r w:rsidRPr="00CB5314">
        <w:fldChar w:fldCharType="separate"/>
      </w:r>
      <w:r>
        <w:rPr>
          <w:lang w:val="de-CH"/>
        </w:rPr>
        <w:t>1</w:t>
      </w:r>
      <w:r w:rsidRPr="00CB5314">
        <w:fldChar w:fldCharType="end"/>
      </w:r>
      <w:r w:rsidRPr="00AA6C73">
        <w:rPr>
          <w:lang w:val="de-CH"/>
        </w:rPr>
        <w:t>), margin no. 2.</w:t>
      </w:r>
    </w:p>
  </w:endnote>
  <w:endnote w:id="4">
    <w:p w14:paraId="4A67D7BC" w14:textId="77777777" w:rsidR="002C7B62" w:rsidRPr="00CB5314" w:rsidRDefault="002C7B62" w:rsidP="00D57552">
      <w:pPr>
        <w:pStyle w:val="aa"/>
      </w:pPr>
      <w:r w:rsidRPr="00CB5314">
        <w:rPr>
          <w:rStyle w:val="ac"/>
        </w:rPr>
        <w:endnoteRef/>
      </w:r>
      <w:r w:rsidRPr="00CB5314">
        <w:rPr>
          <w:lang w:val="de-CH"/>
        </w:rPr>
        <w:t xml:space="preserve"> Bericht des Bundesrates vom 09. </w:t>
      </w:r>
      <w:r w:rsidRPr="00CB5314">
        <w:t xml:space="preserve">05. 2018, Behindertenpolitik [Report of the Federal Council of 9 May 2018, Disability Policy], available at https://www.edi.admin.ch/edi/de/home/fachstellen/ebgb/politique-nationale-du-handicap.html. </w:t>
      </w:r>
    </w:p>
  </w:endnote>
  <w:endnote w:id="5">
    <w:p w14:paraId="6561EF06" w14:textId="77777777" w:rsidR="002C7B62" w:rsidRPr="00CB5314" w:rsidRDefault="002C7B62" w:rsidP="00D57552">
      <w:pPr>
        <w:pStyle w:val="aa"/>
      </w:pPr>
      <w:r w:rsidRPr="00CB5314">
        <w:rPr>
          <w:rStyle w:val="ac"/>
        </w:rPr>
        <w:endnoteRef/>
      </w:r>
      <w:r w:rsidRPr="00CB5314">
        <w:t xml:space="preserve"> See further the Disability Policy Report (</w:t>
      </w:r>
      <w:r>
        <w:t>endnote</w:t>
      </w:r>
      <w:r w:rsidRPr="00CB5314">
        <w:t xml:space="preserve"> </w:t>
      </w:r>
      <w:r w:rsidRPr="00CB5314">
        <w:fldChar w:fldCharType="begin"/>
      </w:r>
      <w:r w:rsidRPr="00CB5314">
        <w:instrText xml:space="preserve"> NOTEREF _Ref15242908 \h  \* MERGEFORMAT </w:instrText>
      </w:r>
      <w:r w:rsidRPr="00CB5314">
        <w:fldChar w:fldCharType="separate"/>
      </w:r>
      <w:r>
        <w:t>4</w:t>
      </w:r>
      <w:r w:rsidRPr="00CB5314">
        <w:fldChar w:fldCharType="end"/>
      </w:r>
      <w:r>
        <w:t>), p. 40</w:t>
      </w:r>
      <w:r w:rsidRPr="00CB5314">
        <w:t xml:space="preserve"> et seq.</w:t>
      </w:r>
    </w:p>
  </w:endnote>
  <w:endnote w:id="6">
    <w:p w14:paraId="6D9011ED" w14:textId="77777777" w:rsidR="002C7B62" w:rsidRPr="00CB5314" w:rsidRDefault="002C7B62" w:rsidP="00D57552">
      <w:pPr>
        <w:pStyle w:val="aa"/>
        <w:rPr>
          <w:lang w:val="en-US"/>
        </w:rPr>
      </w:pPr>
      <w:r w:rsidRPr="00CB5314">
        <w:rPr>
          <w:rStyle w:val="ac"/>
        </w:rPr>
        <w:endnoteRef/>
      </w:r>
      <w:r w:rsidRPr="00CB5314">
        <w:rPr>
          <w:lang w:val="en-US"/>
        </w:rPr>
        <w:t xml:space="preserve"> See: https://www.staatskanzlei.bs.ch/nm/2019-kantonales-gesetz-ueber-die-rechte-von-menschen-mit-behinderungen-geht-an-den-grossen-rat-rr.html </w:t>
      </w:r>
    </w:p>
  </w:endnote>
  <w:endnote w:id="7">
    <w:p w14:paraId="13600096" w14:textId="65032367" w:rsidR="002C7B62" w:rsidRDefault="002C7B62" w:rsidP="009E57CA">
      <w:pPr>
        <w:pStyle w:val="aa"/>
        <w:rPr>
          <w:lang w:val="de-CH"/>
        </w:rPr>
      </w:pPr>
      <w:r w:rsidRPr="00CB5314">
        <w:rPr>
          <w:rStyle w:val="ac"/>
        </w:rPr>
        <w:endnoteRef/>
      </w:r>
      <w:r w:rsidRPr="00CB5314">
        <w:rPr>
          <w:lang w:val="de-CH"/>
        </w:rPr>
        <w:t xml:space="preserve"> See: https://sozialamt.zh.ch/internet/sicherheitsdirektion/sozialamt/de/behindertenrechte.html und </w:t>
      </w:r>
      <w:hyperlink r:id="rId1" w:history="1">
        <w:r w:rsidRPr="008E2972">
          <w:rPr>
            <w:rStyle w:val="ad"/>
            <w:lang w:val="de-CH"/>
          </w:rPr>
          <w:t>https://sozialamt.zh.ch/internet/sicherheitsdirektion/</w:t>
        </w:r>
      </w:hyperlink>
      <w:r w:rsidRPr="00CB5314">
        <w:rPr>
          <w:lang w:val="de-CH"/>
        </w:rPr>
        <w:t>sozialamt/de/behindertenrechte/</w:t>
      </w:r>
    </w:p>
    <w:p w14:paraId="7258088F" w14:textId="31C5FBF7" w:rsidR="002C7B62" w:rsidRPr="00CB5314" w:rsidRDefault="002C7B62" w:rsidP="009E57CA">
      <w:pPr>
        <w:pStyle w:val="aa"/>
        <w:rPr>
          <w:lang w:val="de-CH"/>
        </w:rPr>
      </w:pPr>
      <w:r w:rsidRPr="00CB5314">
        <w:rPr>
          <w:lang w:val="de-CH"/>
        </w:rPr>
        <w:t xml:space="preserve">koordinationsstelle.html. </w:t>
      </w:r>
    </w:p>
  </w:endnote>
  <w:endnote w:id="8">
    <w:p w14:paraId="7C6D65EC" w14:textId="77777777" w:rsidR="002C7B62" w:rsidRPr="00CB5314" w:rsidRDefault="002C7B62" w:rsidP="009E57CA">
      <w:pPr>
        <w:pStyle w:val="aa"/>
      </w:pPr>
      <w:r w:rsidRPr="00CB5314">
        <w:rPr>
          <w:rStyle w:val="ac"/>
          <w:rFonts w:eastAsia="Cambria"/>
        </w:rPr>
        <w:endnoteRef/>
      </w:r>
      <w:r w:rsidRPr="00CB5314">
        <w:t xml:space="preserve"> Calls were already being made in 2013 for Switzerland to create a coherent disability policy: Lohr Postulate of 13 December 2013, 13.4245: https://www.parlament.ch/en/ratsbetrieb/suche-curia-vista/geschaeft?AffairId=20134245.</w:t>
      </w:r>
    </w:p>
  </w:endnote>
  <w:endnote w:id="9">
    <w:p w14:paraId="58EC47D3" w14:textId="77777777" w:rsidR="002C7B62" w:rsidRPr="00CB5314" w:rsidRDefault="002C7B62" w:rsidP="009E57CA">
      <w:pPr>
        <w:pStyle w:val="aa"/>
      </w:pPr>
      <w:r w:rsidRPr="00CB5314">
        <w:rPr>
          <w:rStyle w:val="ac"/>
          <w:rFonts w:eastAsia="Cambria"/>
        </w:rPr>
        <w:endnoteRef/>
      </w:r>
      <w:r w:rsidRPr="00CB5314">
        <w:t xml:space="preserve"> Cf. DDA Assessment (</w:t>
      </w:r>
      <w:r>
        <w:t>endnote</w:t>
      </w:r>
      <w:r w:rsidRPr="00CB5314">
        <w:t xml:space="preserve"> </w:t>
      </w:r>
      <w:r w:rsidRPr="00CB5314">
        <w:fldChar w:fldCharType="begin"/>
      </w:r>
      <w:r w:rsidRPr="00CB5314">
        <w:instrText xml:space="preserve"> NOTEREF _Ref477517014 \h  \* MERGEFORMAT </w:instrText>
      </w:r>
      <w:r w:rsidRPr="00CB5314">
        <w:fldChar w:fldCharType="separate"/>
      </w:r>
      <w:r>
        <w:t>2</w:t>
      </w:r>
      <w:r w:rsidRPr="00CB5314">
        <w:fldChar w:fldCharType="end"/>
      </w:r>
      <w:r w:rsidRPr="00CB5314">
        <w:t>), p. 381.</w:t>
      </w:r>
    </w:p>
  </w:endnote>
  <w:endnote w:id="10">
    <w:p w14:paraId="790D33DA" w14:textId="3F5E5429" w:rsidR="002C7B62" w:rsidRPr="00CB5314" w:rsidRDefault="002C7B62" w:rsidP="009E57CA">
      <w:pPr>
        <w:pStyle w:val="aa"/>
      </w:pPr>
      <w:r w:rsidRPr="00CB5314">
        <w:rPr>
          <w:rStyle w:val="ac"/>
        </w:rPr>
        <w:endnoteRef/>
      </w:r>
      <w:r w:rsidRPr="00CB5314">
        <w:t xml:space="preserve"> See: </w:t>
      </w:r>
      <w:hyperlink r:id="rId2" w:history="1">
        <w:r w:rsidRPr="008E2972">
          <w:rPr>
            <w:rStyle w:val="ad"/>
          </w:rPr>
          <w:t>https://tbinternet.ohchr.org/_layouts/15/TreatyBodyExternal</w:t>
        </w:r>
      </w:hyperlink>
      <w:r>
        <w:rPr>
          <w:rFonts w:ascii="ＭＳ 明朝" w:eastAsia="ＭＳ 明朝" w:hAnsi="ＭＳ 明朝" w:cs="ＭＳ 明朝" w:hint="eastAsia"/>
          <w:lang w:eastAsia="ja-JP"/>
        </w:rPr>
        <w:t xml:space="preserve">　</w:t>
      </w:r>
      <w:r w:rsidRPr="00CB5314">
        <w:t>/Treaty.aspx?CountryID=169&amp;Lang=EN.</w:t>
      </w:r>
    </w:p>
  </w:endnote>
  <w:endnote w:id="11">
    <w:p w14:paraId="0E2F709D" w14:textId="77777777" w:rsidR="002C7B62" w:rsidRPr="00CA53F9" w:rsidRDefault="002C7B62" w:rsidP="009E57CA">
      <w:pPr>
        <w:pStyle w:val="aa"/>
        <w:rPr>
          <w:lang w:val="en-US"/>
        </w:rPr>
      </w:pPr>
      <w:r w:rsidRPr="00CB5314">
        <w:rPr>
          <w:rStyle w:val="ac"/>
        </w:rPr>
        <w:endnoteRef/>
      </w:r>
      <w:r w:rsidRPr="00CB5314">
        <w:rPr>
          <w:lang w:val="en-US"/>
        </w:rPr>
        <w:t xml:space="preserve"> </w:t>
      </w:r>
      <w:r w:rsidRPr="00CA53F9">
        <w:t xml:space="preserve">Switzerland rejected the recommendations concerning ratification of the Optional Protocol within the framework of the Universal Periodic Review 2017 (147.1 and 147.2, UN Doc. </w:t>
      </w:r>
      <w:r w:rsidRPr="00CA53F9">
        <w:rPr>
          <w:lang w:val="en-US"/>
        </w:rPr>
        <w:t>A/HRC/37/12 of 29.12.2017) on the following grounds (see UN Doc. A/HRC/22/11/Add.1, p. 3):</w:t>
      </w:r>
    </w:p>
    <w:p w14:paraId="4CFFF1EE" w14:textId="77777777" w:rsidR="002C7B62" w:rsidRPr="00CB5314" w:rsidRDefault="002C7B62" w:rsidP="009E57CA">
      <w:pPr>
        <w:pStyle w:val="aa"/>
        <w:rPr>
          <w:i/>
          <w:lang w:val="de-CH"/>
        </w:rPr>
      </w:pPr>
      <w:r w:rsidRPr="00CB5314">
        <w:rPr>
          <w:lang w:val="en-US"/>
        </w:rPr>
        <w:t xml:space="preserve">„Switzerland ratifies human rights instruments which provide for individual communications to human rights treaty bodies on condition that experience exists with the instrument in question. Thus, the initial report, submitted in June 2016 by the Committee on the Rights of Persons with Disabilities, requires consideration prior to ratification of the Optional Protocol. </w:t>
      </w:r>
      <w:r w:rsidRPr="00CB5314">
        <w:rPr>
          <w:lang w:val="de-CH"/>
        </w:rPr>
        <w:t>Such consideration has not yet been scheduled.“</w:t>
      </w:r>
    </w:p>
  </w:endnote>
  <w:endnote w:id="12">
    <w:p w14:paraId="062F9465" w14:textId="77777777" w:rsidR="002C7B62" w:rsidRPr="00CB5314" w:rsidRDefault="002C7B62" w:rsidP="009E57CA">
      <w:pPr>
        <w:pStyle w:val="aa"/>
        <w:rPr>
          <w:lang w:val="en-US"/>
        </w:rPr>
      </w:pPr>
      <w:r w:rsidRPr="00CB5314">
        <w:rPr>
          <w:rStyle w:val="ac"/>
          <w:rFonts w:eastAsia="Cambria"/>
        </w:rPr>
        <w:endnoteRef/>
      </w:r>
      <w:r w:rsidRPr="00CB5314">
        <w:rPr>
          <w:lang w:val="de-CH"/>
        </w:rPr>
        <w:t xml:space="preserve"> Bundesverfassung der Schweizerischen Eidgenossenschaft vom 18. </w:t>
      </w:r>
      <w:r w:rsidRPr="00CB5314">
        <w:rPr>
          <w:lang w:val="en-US"/>
        </w:rPr>
        <w:t>April 1999 (BV; SR 101) [Federal Constitution of the Swiss Confederation of 18 April 1999 (Cst; SR 101)].</w:t>
      </w:r>
    </w:p>
  </w:endnote>
  <w:endnote w:id="13">
    <w:p w14:paraId="4AA2579D" w14:textId="77777777" w:rsidR="002C7B62" w:rsidRPr="00CB5314" w:rsidRDefault="002C7B62" w:rsidP="009E57CA">
      <w:pPr>
        <w:pStyle w:val="aa"/>
      </w:pPr>
      <w:r w:rsidRPr="00CB5314">
        <w:rPr>
          <w:rStyle w:val="ac"/>
          <w:rFonts w:eastAsia="Cambria"/>
        </w:rPr>
        <w:endnoteRef/>
      </w:r>
      <w:r w:rsidRPr="00CB5314">
        <w:t xml:space="preserve"> Within Swiss law the terms disability and invalidity only partially overlap with each other. </w:t>
      </w:r>
    </w:p>
  </w:endnote>
  <w:endnote w:id="14">
    <w:p w14:paraId="1EAE80EE" w14:textId="77777777" w:rsidR="002C7B62" w:rsidRPr="00AA6C73" w:rsidRDefault="002C7B62" w:rsidP="00DE5195">
      <w:pPr>
        <w:pStyle w:val="aa"/>
        <w:rPr>
          <w:lang w:val="de-CH"/>
        </w:rPr>
      </w:pPr>
      <w:r w:rsidRPr="00CB5314">
        <w:rPr>
          <w:rStyle w:val="ac"/>
          <w:rFonts w:eastAsia="Cambria"/>
        </w:rPr>
        <w:endnoteRef/>
      </w:r>
      <w:r w:rsidRPr="00CB5314">
        <w:rPr>
          <w:lang w:val="de-CH"/>
        </w:rPr>
        <w:t xml:space="preserve"> Article 43</w:t>
      </w:r>
      <w:r w:rsidRPr="00CB5314">
        <w:rPr>
          <w:vertAlign w:val="superscript"/>
          <w:lang w:val="de-CH"/>
        </w:rPr>
        <w:t>bis</w:t>
      </w:r>
      <w:r w:rsidRPr="00CB5314">
        <w:rPr>
          <w:lang w:val="de-CH"/>
        </w:rPr>
        <w:t xml:space="preserve"> Bundesgesetz vom 20. Dezember 1946 über die Alters- und Hinterlassenenversicherung (AHVG; SR 831.10) </w:t>
      </w:r>
      <w:r w:rsidRPr="00AA6C73">
        <w:rPr>
          <w:lang w:val="de-CH"/>
        </w:rPr>
        <w:t>[Swiss Federal Act of 20 December 1946 on Old-Age and Survivors Insurance (OASIA; SR 831.10)].</w:t>
      </w:r>
    </w:p>
  </w:endnote>
  <w:endnote w:id="15">
    <w:p w14:paraId="6809EE59" w14:textId="77777777" w:rsidR="002C7B62" w:rsidRPr="00BB4A95" w:rsidRDefault="002C7B62" w:rsidP="00DE5195">
      <w:pPr>
        <w:pStyle w:val="aa"/>
        <w:rPr>
          <w:lang w:val="fr-FR"/>
        </w:rPr>
      </w:pPr>
      <w:r w:rsidRPr="00CB5314">
        <w:rPr>
          <w:rStyle w:val="ac"/>
        </w:rPr>
        <w:endnoteRef/>
      </w:r>
      <w:r w:rsidRPr="00BB4A95">
        <w:rPr>
          <w:lang w:val="fr-FR"/>
        </w:rPr>
        <w:t xml:space="preserve"> Cf. DDA Assessment (endnote </w:t>
      </w:r>
      <w:r>
        <w:rPr>
          <w:lang w:val="de-CH"/>
        </w:rPr>
        <w:fldChar w:fldCharType="begin"/>
      </w:r>
      <w:r w:rsidRPr="00BB4A95">
        <w:rPr>
          <w:lang w:val="fr-FR"/>
        </w:rPr>
        <w:instrText xml:space="preserve"> NOTEREF _Ref477517014 \h </w:instrText>
      </w:r>
      <w:r>
        <w:rPr>
          <w:lang w:val="de-CH"/>
        </w:rPr>
      </w:r>
      <w:r>
        <w:rPr>
          <w:lang w:val="de-CH"/>
        </w:rPr>
        <w:fldChar w:fldCharType="separate"/>
      </w:r>
      <w:r>
        <w:rPr>
          <w:lang w:val="fr-FR"/>
        </w:rPr>
        <w:t>2</w:t>
      </w:r>
      <w:r>
        <w:rPr>
          <w:lang w:val="de-CH"/>
        </w:rPr>
        <w:fldChar w:fldCharType="end"/>
      </w:r>
      <w:r w:rsidRPr="00BB4A95">
        <w:rPr>
          <w:lang w:val="fr-FR"/>
        </w:rPr>
        <w:t>), p. 271 et seq.</w:t>
      </w:r>
    </w:p>
  </w:endnote>
  <w:endnote w:id="16">
    <w:p w14:paraId="746A9650" w14:textId="77777777" w:rsidR="002C7B62" w:rsidRPr="00CB5314" w:rsidRDefault="002C7B62" w:rsidP="00DE5195">
      <w:pPr>
        <w:pStyle w:val="aa"/>
      </w:pPr>
      <w:r w:rsidRPr="00CB5314">
        <w:rPr>
          <w:rStyle w:val="ac"/>
        </w:rPr>
        <w:endnoteRef/>
      </w:r>
      <w:r w:rsidRPr="00CB5314">
        <w:rPr>
          <w:lang w:val="en-US"/>
        </w:rPr>
        <w:t xml:space="preserve"> Swiss Centre of Expertise in Human Rights (SCHR), Access to Justice in Cases involving</w:t>
      </w:r>
      <w:r>
        <w:rPr>
          <w:lang w:val="en-US"/>
        </w:rPr>
        <w:t xml:space="preserve"> Discrimination, Summary Report</w:t>
      </w:r>
      <w:r w:rsidRPr="00CB5314">
        <w:rPr>
          <w:lang w:val="en-US"/>
        </w:rPr>
        <w:t xml:space="preserve">, edited by </w:t>
      </w:r>
      <w:r w:rsidRPr="00CB5314">
        <w:rPr>
          <w:smallCaps/>
          <w:lang w:val="en-US"/>
        </w:rPr>
        <w:t>Walter Kälin/Reto Locher</w:t>
      </w:r>
      <w:r w:rsidRPr="00CB5314">
        <w:rPr>
          <w:lang w:val="en-US"/>
        </w:rPr>
        <w:t>, Bern 2015, https://www.skmr.ch/cms/upload/pdf/160526_etude_discrimination_rapport_synthese.pdf, Cha</w:t>
      </w:r>
      <w:r>
        <w:rPr>
          <w:lang w:val="en-US"/>
        </w:rPr>
        <w:t>pter</w:t>
      </w:r>
      <w:r w:rsidRPr="00CB5314">
        <w:rPr>
          <w:lang w:val="en-US"/>
        </w:rPr>
        <w:t xml:space="preserve"> </w:t>
      </w:r>
      <w:r w:rsidRPr="008E07B0">
        <w:rPr>
          <w:lang w:val="en-US"/>
        </w:rPr>
        <w:t xml:space="preserve">II.4.6 and V.5, and </w:t>
      </w:r>
      <w:r w:rsidRPr="008E07B0">
        <w:rPr>
          <w:smallCaps/>
          <w:lang w:val="en-US"/>
        </w:rPr>
        <w:t>Irene Grohsmann</w:t>
      </w:r>
      <w:r w:rsidRPr="008E07B0">
        <w:rPr>
          <w:lang w:val="en-US"/>
        </w:rPr>
        <w:t xml:space="preserve">, Teilstudie 4: Behinderung – Juristische Analyse, https://www.skmr.ch/cms/upload/pdf/160526_Teilstudie_4_Behinderung_Juristische_Analyse.pdf, Kap. IV. </w:t>
      </w:r>
      <w:r w:rsidRPr="00CB5314">
        <w:rPr>
          <w:lang w:val="en-US"/>
        </w:rPr>
        <w:t xml:space="preserve">Also: </w:t>
      </w:r>
      <w:r w:rsidRPr="00CB5314">
        <w:t>The Right to Protection against Discrimination, Report of the Federal Council of 25 May 2016 pursuant to the Naef Postulate 12.3543 of 14 June 2012,</w:t>
      </w:r>
    </w:p>
    <w:p w14:paraId="38156BC1" w14:textId="77777777" w:rsidR="002C7B62" w:rsidRPr="00CB5314" w:rsidRDefault="002C7B62" w:rsidP="00DE5195">
      <w:pPr>
        <w:pStyle w:val="aa"/>
      </w:pPr>
      <w:r w:rsidRPr="000546E9">
        <w:t>https://www.ejpd.admin.ch/dam/data/bj/aktuell/news/2016/2016-05-25/ber-br-f.pdf</w:t>
      </w:r>
      <w:r w:rsidRPr="00CB5314">
        <w:t>, p. 11.</w:t>
      </w:r>
    </w:p>
  </w:endnote>
  <w:endnote w:id="17">
    <w:p w14:paraId="6081BBF1" w14:textId="77777777" w:rsidR="002C7B62" w:rsidRPr="00AA6C73" w:rsidRDefault="002C7B62" w:rsidP="00DE5195">
      <w:pPr>
        <w:pStyle w:val="aa"/>
        <w:rPr>
          <w:lang w:val="en-US"/>
        </w:rPr>
      </w:pPr>
      <w:r w:rsidRPr="00CB5314">
        <w:rPr>
          <w:rStyle w:val="ac"/>
        </w:rPr>
        <w:endnoteRef/>
      </w:r>
      <w:r w:rsidRPr="00AA6C73">
        <w:rPr>
          <w:lang w:val="en-US"/>
        </w:rPr>
        <w:t xml:space="preserve"> Application no. 40477/13, margin no. 52 et seq.</w:t>
      </w:r>
    </w:p>
  </w:endnote>
  <w:endnote w:id="18">
    <w:p w14:paraId="01734CD1" w14:textId="77777777" w:rsidR="002C7B62" w:rsidRPr="00CB5314" w:rsidRDefault="002C7B62" w:rsidP="00DE5195">
      <w:pPr>
        <w:pStyle w:val="aa"/>
      </w:pPr>
      <w:r w:rsidRPr="00CB5314">
        <w:rPr>
          <w:rStyle w:val="ac"/>
        </w:rPr>
        <w:endnoteRef/>
      </w:r>
      <w:r w:rsidRPr="00CB5314">
        <w:rPr>
          <w:lang w:val="en-US"/>
        </w:rPr>
        <w:t xml:space="preserve"> </w:t>
      </w:r>
      <w:r w:rsidRPr="00CB5314">
        <w:t>The Fourth Periodic Report of Switzerland on the Implementation of the International Covenant on Economic, Social and Cultural Rights of 14 February 2018 concluded as follows (margin no. 42): "Since the self-standing prohibition on discrimination in the CRPD (Article 5(1)) is intended to apply to the legal system as a whole and is directly applicable, its clear formulation focused on a specific class of persons strengthens the rights of persons with disabilities in Switzerland. Assuming that a refusal to provide adequate facilities is equivalent to discrimination, it must in principle be assumed that protection against discrimination within the case law will be enhanced, in particular with reference to the previous practice of the Federal Supreme Court concerning duties associated with the prohibition on discrimination."</w:t>
      </w:r>
    </w:p>
  </w:endnote>
  <w:endnote w:id="19">
    <w:p w14:paraId="0B369E32" w14:textId="77777777" w:rsidR="002C7B62" w:rsidRPr="00CB5314" w:rsidRDefault="002C7B62" w:rsidP="00DE5195">
      <w:pPr>
        <w:pStyle w:val="aa"/>
        <w:rPr>
          <w:lang w:val="en-US"/>
        </w:rPr>
      </w:pPr>
      <w:r w:rsidRPr="00CB5314">
        <w:rPr>
          <w:rStyle w:val="ac"/>
        </w:rPr>
        <w:endnoteRef/>
      </w:r>
      <w:r w:rsidRPr="00CB5314">
        <w:rPr>
          <w:lang w:val="en-US"/>
        </w:rPr>
        <w:t xml:space="preserve"> See https://www.bfs.admin.ch/bfsstatic/dam/assets/3962809/master.</w:t>
      </w:r>
    </w:p>
  </w:endnote>
  <w:endnote w:id="20">
    <w:p w14:paraId="6E900BCF" w14:textId="77777777" w:rsidR="002C7B62" w:rsidRPr="00CB5314" w:rsidRDefault="002C7B62" w:rsidP="00DE5195">
      <w:pPr>
        <w:pStyle w:val="a5"/>
        <w:spacing w:before="40"/>
        <w:rPr>
          <w:sz w:val="20"/>
          <w:szCs w:val="20"/>
          <w:lang w:val="fr-FR"/>
        </w:rPr>
      </w:pPr>
      <w:r w:rsidRPr="00CB5314">
        <w:rPr>
          <w:rStyle w:val="ac"/>
          <w:rFonts w:eastAsia="Cambria"/>
          <w:sz w:val="20"/>
          <w:szCs w:val="20"/>
        </w:rPr>
        <w:endnoteRef/>
      </w:r>
      <w:r w:rsidRPr="00CB5314">
        <w:rPr>
          <w:sz w:val="20"/>
          <w:szCs w:val="20"/>
        </w:rPr>
        <w:t xml:space="preserve"> For instance, the difference for vocational training amounted to CHF 170 million per year (223 vs. 390 million; FSIO 2018). </w:t>
      </w:r>
      <w:r w:rsidRPr="00CB5314">
        <w:rPr>
          <w:sz w:val="20"/>
          <w:szCs w:val="20"/>
          <w:lang w:val="fr-FR"/>
        </w:rPr>
        <w:t>See Bundesamt für Sozialversicherungen BSV, IV-Statistik 2018, T3.2.5,  Mesures de réadaptation et mesures d’instruction AI en 2018, Montant de prestations par genre (not available online).</w:t>
      </w:r>
    </w:p>
  </w:endnote>
  <w:endnote w:id="21">
    <w:p w14:paraId="2D82F49E" w14:textId="77777777" w:rsidR="002C7B62" w:rsidRPr="00CB5314" w:rsidRDefault="002C7B62" w:rsidP="00DE5195">
      <w:pPr>
        <w:pStyle w:val="a5"/>
        <w:spacing w:before="40"/>
        <w:rPr>
          <w:sz w:val="20"/>
          <w:szCs w:val="20"/>
        </w:rPr>
      </w:pPr>
      <w:r w:rsidRPr="00CB5314">
        <w:rPr>
          <w:rStyle w:val="ac"/>
          <w:rFonts w:eastAsia="Cambria"/>
          <w:sz w:val="20"/>
          <w:szCs w:val="20"/>
        </w:rPr>
        <w:endnoteRef/>
      </w:r>
      <w:r w:rsidRPr="00CB5314">
        <w:rPr>
          <w:sz w:val="20"/>
          <w:szCs w:val="20"/>
        </w:rPr>
        <w:t xml:space="preserve"> See on this matter the Disability Policy Report</w:t>
      </w:r>
      <w:r>
        <w:rPr>
          <w:sz w:val="20"/>
          <w:szCs w:val="20"/>
        </w:rPr>
        <w:t xml:space="preserve"> (endnote </w:t>
      </w:r>
      <w:r>
        <w:rPr>
          <w:sz w:val="20"/>
          <w:szCs w:val="20"/>
        </w:rPr>
        <w:fldChar w:fldCharType="begin"/>
      </w:r>
      <w:r>
        <w:rPr>
          <w:sz w:val="20"/>
          <w:szCs w:val="20"/>
        </w:rPr>
        <w:instrText xml:space="preserve"> NOTEREF _Ref15242908 \h </w:instrText>
      </w:r>
      <w:r>
        <w:rPr>
          <w:sz w:val="20"/>
          <w:szCs w:val="20"/>
        </w:rPr>
      </w:r>
      <w:r>
        <w:rPr>
          <w:sz w:val="20"/>
          <w:szCs w:val="20"/>
        </w:rPr>
        <w:fldChar w:fldCharType="separate"/>
      </w:r>
      <w:r>
        <w:rPr>
          <w:sz w:val="20"/>
          <w:szCs w:val="20"/>
        </w:rPr>
        <w:t>4</w:t>
      </w:r>
      <w:r>
        <w:rPr>
          <w:sz w:val="20"/>
          <w:szCs w:val="20"/>
        </w:rPr>
        <w:fldChar w:fldCharType="end"/>
      </w:r>
      <w:r>
        <w:rPr>
          <w:sz w:val="20"/>
          <w:szCs w:val="20"/>
        </w:rPr>
        <w:t>), p. 38</w:t>
      </w:r>
      <w:r w:rsidRPr="00CB5314">
        <w:rPr>
          <w:sz w:val="20"/>
          <w:szCs w:val="20"/>
        </w:rPr>
        <w:t>.</w:t>
      </w:r>
    </w:p>
  </w:endnote>
  <w:endnote w:id="22">
    <w:p w14:paraId="3666FCD1" w14:textId="3D7A678F" w:rsidR="002C7B62" w:rsidRPr="00CB5314" w:rsidRDefault="002C7B62" w:rsidP="00DE5195">
      <w:pPr>
        <w:pStyle w:val="a5"/>
        <w:spacing w:before="40"/>
        <w:rPr>
          <w:sz w:val="20"/>
          <w:szCs w:val="20"/>
        </w:rPr>
      </w:pPr>
      <w:r w:rsidRPr="00CB5314">
        <w:rPr>
          <w:rStyle w:val="ac"/>
          <w:rFonts w:eastAsia="Cambria"/>
          <w:sz w:val="20"/>
          <w:szCs w:val="20"/>
        </w:rPr>
        <w:endnoteRef/>
      </w:r>
      <w:r w:rsidRPr="00CB5314">
        <w:rPr>
          <w:sz w:val="20"/>
          <w:szCs w:val="20"/>
        </w:rPr>
        <w:t xml:space="preserve"> For the most up-to-date available data, see Federal Statistical Office, demos newsletter no. 4 of 2010, Childern, https://www.bfs.admin.ch/bfs/en/home/statistics/economic-social-situation-population/equality-people-disabilities/disabilities.assetdetail.347521.html</w:t>
      </w:r>
      <w:r>
        <w:rPr>
          <w:sz w:val="20"/>
          <w:szCs w:val="20"/>
        </w:rPr>
        <w:t>.</w:t>
      </w:r>
      <w:r w:rsidRPr="00CB5314">
        <w:rPr>
          <w:sz w:val="20"/>
          <w:szCs w:val="20"/>
        </w:rPr>
        <w:t xml:space="preserve"> Even the federal government recognises </w:t>
      </w:r>
      <w:r w:rsidRPr="00B25D21">
        <w:rPr>
          <w:sz w:val="18"/>
          <w:szCs w:val="18"/>
        </w:rPr>
        <w:t xml:space="preserve">this serious shortcoming in its </w:t>
      </w:r>
      <w:r w:rsidRPr="00BA6C58">
        <w:rPr>
          <w:sz w:val="18"/>
          <w:szCs w:val="18"/>
        </w:rPr>
        <w:t>Disability Policy Report</w:t>
      </w:r>
      <w:r>
        <w:rPr>
          <w:sz w:val="20"/>
          <w:szCs w:val="20"/>
        </w:rPr>
        <w:t xml:space="preserve"> (endnote</w:t>
      </w:r>
      <w:r>
        <w:rPr>
          <w:sz w:val="20"/>
          <w:szCs w:val="20"/>
        </w:rPr>
        <w:fldChar w:fldCharType="begin"/>
      </w:r>
      <w:r>
        <w:rPr>
          <w:sz w:val="20"/>
          <w:szCs w:val="20"/>
        </w:rPr>
        <w:instrText xml:space="preserve"> NOTEREF _Ref15242908 \h </w:instrText>
      </w:r>
      <w:r>
        <w:rPr>
          <w:sz w:val="20"/>
          <w:szCs w:val="20"/>
        </w:rPr>
      </w:r>
      <w:r>
        <w:rPr>
          <w:sz w:val="20"/>
          <w:szCs w:val="20"/>
        </w:rPr>
        <w:fldChar w:fldCharType="separate"/>
      </w:r>
      <w:r>
        <w:rPr>
          <w:sz w:val="20"/>
          <w:szCs w:val="20"/>
        </w:rPr>
        <w:t>4</w:t>
      </w:r>
      <w:r>
        <w:rPr>
          <w:sz w:val="20"/>
          <w:szCs w:val="20"/>
        </w:rPr>
        <w:fldChar w:fldCharType="end"/>
      </w:r>
      <w:r>
        <w:rPr>
          <w:sz w:val="20"/>
          <w:szCs w:val="20"/>
        </w:rPr>
        <w:t>)</w:t>
      </w:r>
      <w:r w:rsidRPr="00CB5314">
        <w:rPr>
          <w:sz w:val="20"/>
          <w:szCs w:val="20"/>
        </w:rPr>
        <w:t>,p.</w:t>
      </w:r>
      <w:r w:rsidRPr="00D87508">
        <w:rPr>
          <w:sz w:val="20"/>
          <w:szCs w:val="20"/>
        </w:rPr>
        <w:t>37et seq.</w:t>
      </w:r>
    </w:p>
  </w:endnote>
  <w:endnote w:id="23">
    <w:p w14:paraId="142EA027" w14:textId="77777777" w:rsidR="002C7B62" w:rsidRPr="00CB5314" w:rsidRDefault="002C7B62" w:rsidP="00DE5195">
      <w:pPr>
        <w:pStyle w:val="a5"/>
        <w:spacing w:before="40"/>
        <w:rPr>
          <w:sz w:val="20"/>
          <w:szCs w:val="20"/>
        </w:rPr>
      </w:pPr>
      <w:r w:rsidRPr="00CB5314">
        <w:rPr>
          <w:rStyle w:val="ac"/>
          <w:rFonts w:eastAsia="Cambria"/>
          <w:sz w:val="20"/>
          <w:szCs w:val="20"/>
        </w:rPr>
        <w:endnoteRef/>
      </w:r>
      <w:r w:rsidRPr="00CB5314">
        <w:rPr>
          <w:sz w:val="20"/>
          <w:szCs w:val="20"/>
        </w:rPr>
        <w:t xml:space="preserve"> In 2015, 8,413 children and young persons with disabilities aged 0 – 19 were living in institutions for persons with disabilities whilst 1,896 were living in institutions for persons with psycho-social problems, see </w:t>
      </w:r>
      <w:hyperlink r:id="rId3" w:history="1">
        <w:r w:rsidRPr="00CB5314">
          <w:rPr>
            <w:sz w:val="20"/>
            <w:szCs w:val="20"/>
          </w:rPr>
          <w:t>https://www.bfs.admin.ch/bfs/de/home/statistiken/wirtschaftliche-soziale-situation-bevoelkerung/gleichstellung-menschen-behinderungen/behinderungen.assetdetail.6526714.html</w:t>
        </w:r>
      </w:hyperlink>
      <w:r w:rsidRPr="00CB5314">
        <w:rPr>
          <w:sz w:val="20"/>
          <w:szCs w:val="20"/>
        </w:rPr>
        <w:t xml:space="preserve">. The vast majority were young persons aged between 15 and 19. In 2008, half of the children in institutions aged 0 – 14 had </w:t>
      </w:r>
      <w:r w:rsidRPr="002F0EEB">
        <w:rPr>
          <w:sz w:val="20"/>
          <w:szCs w:val="20"/>
        </w:rPr>
        <w:t>a intellectual disability</w:t>
      </w:r>
      <w:r w:rsidRPr="00CB5314">
        <w:rPr>
          <w:sz w:val="20"/>
          <w:szCs w:val="20"/>
        </w:rPr>
        <w:t xml:space="preserve"> demos newsletter, p. 6. </w:t>
      </w:r>
    </w:p>
  </w:endnote>
  <w:endnote w:id="24">
    <w:p w14:paraId="5E60D2E1" w14:textId="77777777" w:rsidR="002C7B62" w:rsidRPr="00CB5314" w:rsidRDefault="002C7B62" w:rsidP="00DE5195">
      <w:pPr>
        <w:pStyle w:val="aa"/>
        <w:spacing w:before="40"/>
      </w:pPr>
      <w:r w:rsidRPr="00CB5314">
        <w:rPr>
          <w:rStyle w:val="ac"/>
          <w:rFonts w:eastAsia="Cambria"/>
        </w:rPr>
        <w:endnoteRef/>
      </w:r>
      <w:r w:rsidRPr="00CB5314">
        <w:t xml:space="preserve"> In 2012, there were estimated to be a total of around 150,000 children with disabilities aged 0 – 14 (no figures are however available on the numbers of young persons aged 14 – 18/19; cf. </w:t>
      </w:r>
      <w:hyperlink r:id="rId4" w:history="1">
        <w:r w:rsidRPr="00CB5314">
          <w:t>https://www.bfs.admin.ch/bfs/de/home/statistiken/wirtschaftliche-soziale-situation-bevoelkerung/gleichstellung-menschen-behinderungen/behinderungen.html</w:t>
        </w:r>
      </w:hyperlink>
      <w:r w:rsidRPr="00CB5314">
        <w:t>.)</w:t>
      </w:r>
    </w:p>
  </w:endnote>
  <w:endnote w:id="25">
    <w:p w14:paraId="5ECF3C4C" w14:textId="77777777" w:rsidR="002C7B62" w:rsidRPr="00CB5314" w:rsidRDefault="002C7B62" w:rsidP="00DE5195">
      <w:pPr>
        <w:pStyle w:val="a5"/>
        <w:spacing w:before="40"/>
        <w:rPr>
          <w:sz w:val="20"/>
          <w:szCs w:val="20"/>
        </w:rPr>
      </w:pPr>
      <w:r w:rsidRPr="00CB5314">
        <w:rPr>
          <w:rStyle w:val="ac"/>
          <w:rFonts w:eastAsia="Cambria"/>
          <w:sz w:val="20"/>
          <w:szCs w:val="20"/>
        </w:rPr>
        <w:endnoteRef/>
      </w:r>
      <w:r w:rsidRPr="00CB5314">
        <w:rPr>
          <w:sz w:val="20"/>
          <w:szCs w:val="20"/>
        </w:rPr>
        <w:t xml:space="preserve"> Data on the sexual victimisation of 15-year-old (regular public) school pupils with physical disabilities were only collected in 2014, see </w:t>
      </w:r>
      <w:r w:rsidRPr="00CB5314">
        <w:rPr>
          <w:smallCaps/>
          <w:sz w:val="20"/>
          <w:szCs w:val="20"/>
        </w:rPr>
        <w:t>Katrin Mueller-Johnson/Manuel P. Eisner/Ingrid Obsuth</w:t>
      </w:r>
      <w:r w:rsidRPr="00CB5314">
        <w:rPr>
          <w:sz w:val="20"/>
          <w:szCs w:val="20"/>
        </w:rPr>
        <w:t xml:space="preserve">, Sexual Victimization of Youth With a Physical Disability: An Examination of Prevalence Rates, and Risk and Protective Factors, in: Journal of Interpersonal Violence, 2014, p. 1–27, available at </w:t>
      </w:r>
      <w:hyperlink r:id="rId5" w:history="1">
        <w:r w:rsidRPr="00CB5314">
          <w:rPr>
            <w:sz w:val="20"/>
            <w:szCs w:val="20"/>
          </w:rPr>
          <w:t>https://goo.gl/SFNbCO</w:t>
        </w:r>
      </w:hyperlink>
      <w:r w:rsidRPr="00CB5314">
        <w:rPr>
          <w:sz w:val="20"/>
          <w:szCs w:val="20"/>
        </w:rPr>
        <w:t>.</w:t>
      </w:r>
    </w:p>
  </w:endnote>
  <w:endnote w:id="26">
    <w:p w14:paraId="5314C492" w14:textId="77777777" w:rsidR="002C7B62" w:rsidRPr="00CB5314" w:rsidRDefault="002C7B62" w:rsidP="00DE5195">
      <w:pPr>
        <w:pStyle w:val="a5"/>
        <w:spacing w:before="40"/>
        <w:rPr>
          <w:sz w:val="20"/>
          <w:szCs w:val="20"/>
          <w:highlight w:val="yellow"/>
          <w:lang w:val="de-CH"/>
        </w:rPr>
      </w:pPr>
      <w:r w:rsidRPr="00CB5314">
        <w:rPr>
          <w:rStyle w:val="ac"/>
          <w:rFonts w:eastAsia="Cambria"/>
          <w:sz w:val="20"/>
          <w:szCs w:val="20"/>
        </w:rPr>
        <w:endnoteRef/>
      </w:r>
      <w:r w:rsidRPr="00CB5314">
        <w:rPr>
          <w:sz w:val="20"/>
          <w:szCs w:val="20"/>
        </w:rPr>
        <w:t xml:space="preserve"> For instance, the "FOKUS" advanced training programme for teaching staff in order to provide support during teaching to children with ADHD, which has had positive results, is still largely unknown. The federal government now intends to raise awareness regarding the programme, see BZ Basel of 16 January 2019, p. 4. </w:t>
      </w:r>
      <w:r w:rsidRPr="00CB5314">
        <w:rPr>
          <w:sz w:val="20"/>
          <w:szCs w:val="20"/>
          <w:lang w:val="de-CH"/>
        </w:rPr>
        <w:t xml:space="preserve">Concerning "FOKUS", see </w:t>
      </w:r>
      <w:r w:rsidRPr="00D3682F">
        <w:rPr>
          <w:smallCaps/>
          <w:sz w:val="20"/>
          <w:szCs w:val="20"/>
          <w:lang w:val="de-CH"/>
        </w:rPr>
        <w:t>Markus P. Neuenschwander/Sara Benini</w:t>
      </w:r>
      <w:r w:rsidRPr="00CB5314">
        <w:rPr>
          <w:sz w:val="20"/>
          <w:szCs w:val="20"/>
          <w:lang w:val="de-CH"/>
        </w:rPr>
        <w:t xml:space="preserve">, Schlussbericht für das Bundesamt für Gesundheit, FOKUS: Förderung von Kindern mit Verhaltensauffälligkeiten und Unaufmerksamkeit im Unterricht, 2016, p. 81, available at </w:t>
      </w:r>
      <w:r w:rsidRPr="00CB5314">
        <w:rPr>
          <w:rFonts w:eastAsia="ＭＳ ゴシック"/>
          <w:sz w:val="20"/>
          <w:szCs w:val="20"/>
          <w:lang w:val="de-CH"/>
        </w:rPr>
        <w:t>https://www.fhnw.ch/de/forschung-und-dienstleistungen/paedagogik/institut-forschung-und-entwicklung/zentrum-lernen-und-sozialisation/der-fokus-ansatz</w:t>
      </w:r>
      <w:r>
        <w:rPr>
          <w:rFonts w:eastAsia="ＭＳ ゴシック"/>
          <w:sz w:val="20"/>
          <w:szCs w:val="20"/>
          <w:lang w:val="de-CH"/>
        </w:rPr>
        <w:t>.</w:t>
      </w:r>
    </w:p>
  </w:endnote>
  <w:endnote w:id="27">
    <w:p w14:paraId="28213AF9" w14:textId="77777777" w:rsidR="002C7B62" w:rsidRPr="00CB5314" w:rsidRDefault="002C7B62" w:rsidP="00DE5195">
      <w:pPr>
        <w:pStyle w:val="a5"/>
        <w:spacing w:before="40"/>
        <w:rPr>
          <w:sz w:val="20"/>
          <w:szCs w:val="20"/>
        </w:rPr>
      </w:pPr>
      <w:r w:rsidRPr="00CB5314">
        <w:rPr>
          <w:rStyle w:val="ac"/>
          <w:rFonts w:eastAsia="Cambria"/>
          <w:sz w:val="20"/>
          <w:szCs w:val="20"/>
        </w:rPr>
        <w:endnoteRef/>
      </w:r>
      <w:r w:rsidRPr="00CB5314">
        <w:rPr>
          <w:sz w:val="20"/>
          <w:szCs w:val="20"/>
        </w:rPr>
        <w:t xml:space="preserve"> See further the Disability Policy Report</w:t>
      </w:r>
      <w:r>
        <w:rPr>
          <w:sz w:val="20"/>
          <w:szCs w:val="20"/>
        </w:rPr>
        <w:t xml:space="preserve"> (endnote </w:t>
      </w:r>
      <w:r>
        <w:rPr>
          <w:sz w:val="20"/>
          <w:szCs w:val="20"/>
        </w:rPr>
        <w:fldChar w:fldCharType="begin"/>
      </w:r>
      <w:r>
        <w:rPr>
          <w:sz w:val="20"/>
          <w:szCs w:val="20"/>
        </w:rPr>
        <w:instrText xml:space="preserve"> NOTEREF _Ref15242908 \h </w:instrText>
      </w:r>
      <w:r>
        <w:rPr>
          <w:sz w:val="20"/>
          <w:szCs w:val="20"/>
        </w:rPr>
      </w:r>
      <w:r>
        <w:rPr>
          <w:sz w:val="20"/>
          <w:szCs w:val="20"/>
        </w:rPr>
        <w:fldChar w:fldCharType="separate"/>
      </w:r>
      <w:r>
        <w:rPr>
          <w:sz w:val="20"/>
          <w:szCs w:val="20"/>
        </w:rPr>
        <w:t>4</w:t>
      </w:r>
      <w:r>
        <w:rPr>
          <w:sz w:val="20"/>
          <w:szCs w:val="20"/>
        </w:rPr>
        <w:fldChar w:fldCharType="end"/>
      </w:r>
      <w:r>
        <w:rPr>
          <w:sz w:val="20"/>
          <w:szCs w:val="20"/>
        </w:rPr>
        <w:t>)</w:t>
      </w:r>
      <w:r w:rsidRPr="00CB5314">
        <w:rPr>
          <w:sz w:val="20"/>
          <w:szCs w:val="20"/>
        </w:rPr>
        <w:t>, p</w:t>
      </w:r>
      <w:r w:rsidRPr="000B4510">
        <w:rPr>
          <w:sz w:val="20"/>
          <w:szCs w:val="20"/>
        </w:rPr>
        <w:t>. 37 et seq.</w:t>
      </w:r>
      <w:r w:rsidRPr="00CB5314">
        <w:rPr>
          <w:sz w:val="20"/>
          <w:szCs w:val="20"/>
        </w:rPr>
        <w:t xml:space="preserve"> which specifically refers </w:t>
      </w:r>
      <w:r w:rsidRPr="00CB5314">
        <w:rPr>
          <w:i/>
          <w:iCs/>
          <w:sz w:val="20"/>
          <w:szCs w:val="20"/>
        </w:rPr>
        <w:t>inter alia</w:t>
      </w:r>
      <w:r w:rsidRPr="00CB5314">
        <w:rPr>
          <w:sz w:val="20"/>
          <w:szCs w:val="20"/>
        </w:rPr>
        <w:t xml:space="preserve"> to the enhancement of federal disability insurance rehabilitation measures.</w:t>
      </w:r>
    </w:p>
  </w:endnote>
  <w:endnote w:id="28">
    <w:p w14:paraId="0A8C28A5" w14:textId="77777777" w:rsidR="002C7B62" w:rsidRPr="00CB5314" w:rsidRDefault="002C7B62" w:rsidP="00DE5195">
      <w:pPr>
        <w:pStyle w:val="a5"/>
        <w:spacing w:before="40"/>
        <w:rPr>
          <w:sz w:val="20"/>
          <w:szCs w:val="20"/>
        </w:rPr>
      </w:pPr>
      <w:r w:rsidRPr="00CB5314">
        <w:rPr>
          <w:rStyle w:val="ac"/>
          <w:rFonts w:eastAsia="Cambria"/>
          <w:sz w:val="20"/>
          <w:szCs w:val="20"/>
        </w:rPr>
        <w:endnoteRef/>
      </w:r>
      <w:r w:rsidRPr="00CB5314">
        <w:rPr>
          <w:sz w:val="20"/>
          <w:szCs w:val="20"/>
        </w:rPr>
        <w:t xml:space="preserve"> Disability Policy Report</w:t>
      </w:r>
      <w:r>
        <w:rPr>
          <w:sz w:val="20"/>
          <w:szCs w:val="20"/>
        </w:rPr>
        <w:t xml:space="preserve"> (endnote </w:t>
      </w:r>
      <w:r>
        <w:rPr>
          <w:sz w:val="20"/>
          <w:szCs w:val="20"/>
        </w:rPr>
        <w:fldChar w:fldCharType="begin"/>
      </w:r>
      <w:r>
        <w:rPr>
          <w:sz w:val="20"/>
          <w:szCs w:val="20"/>
        </w:rPr>
        <w:instrText xml:space="preserve"> NOTEREF _Ref15242908 \h </w:instrText>
      </w:r>
      <w:r>
        <w:rPr>
          <w:sz w:val="20"/>
          <w:szCs w:val="20"/>
        </w:rPr>
      </w:r>
      <w:r>
        <w:rPr>
          <w:sz w:val="20"/>
          <w:szCs w:val="20"/>
        </w:rPr>
        <w:fldChar w:fldCharType="separate"/>
      </w:r>
      <w:r>
        <w:rPr>
          <w:sz w:val="20"/>
          <w:szCs w:val="20"/>
        </w:rPr>
        <w:t>4</w:t>
      </w:r>
      <w:r>
        <w:rPr>
          <w:sz w:val="20"/>
          <w:szCs w:val="20"/>
        </w:rPr>
        <w:fldChar w:fldCharType="end"/>
      </w:r>
      <w:r>
        <w:rPr>
          <w:sz w:val="20"/>
          <w:szCs w:val="20"/>
        </w:rPr>
        <w:t>)</w:t>
      </w:r>
      <w:r w:rsidRPr="00CB5314">
        <w:rPr>
          <w:sz w:val="20"/>
          <w:szCs w:val="20"/>
        </w:rPr>
        <w:t>, p</w:t>
      </w:r>
      <w:r w:rsidRPr="000B4510">
        <w:rPr>
          <w:sz w:val="20"/>
          <w:szCs w:val="20"/>
        </w:rPr>
        <w:t>. 38,</w:t>
      </w:r>
      <w:r w:rsidRPr="00CB5314">
        <w:rPr>
          <w:sz w:val="20"/>
          <w:szCs w:val="20"/>
        </w:rPr>
        <w:t xml:space="preserve"> stating that the publication of more comprehensive data is envisaged for 2019.</w:t>
      </w:r>
    </w:p>
  </w:endnote>
  <w:endnote w:id="29">
    <w:p w14:paraId="370DB8AA" w14:textId="77777777" w:rsidR="002C7B62" w:rsidRPr="00CB5314" w:rsidRDefault="002C7B62" w:rsidP="00DE5195">
      <w:pPr>
        <w:pStyle w:val="a5"/>
        <w:spacing w:before="40"/>
        <w:rPr>
          <w:sz w:val="20"/>
          <w:szCs w:val="20"/>
        </w:rPr>
      </w:pPr>
      <w:r w:rsidRPr="00CB5314">
        <w:rPr>
          <w:rStyle w:val="ac"/>
          <w:rFonts w:eastAsia="Cambria"/>
          <w:sz w:val="20"/>
          <w:szCs w:val="20"/>
        </w:rPr>
        <w:endnoteRef/>
      </w:r>
      <w:r w:rsidRPr="00CB5314">
        <w:rPr>
          <w:sz w:val="20"/>
          <w:szCs w:val="20"/>
        </w:rPr>
        <w:t xml:space="preserve"> The demos newsletter no. 4 of 2010 only concluded that the increase in numbers in line with age is attributable to the emergence or exacerbation of certain impairments over time during childhood, but also to other factors such as "the exhaustion of families and the increasing difficulties in providing support at home" (p. 6).</w:t>
      </w:r>
    </w:p>
  </w:endnote>
  <w:endnote w:id="30">
    <w:p w14:paraId="5958E424" w14:textId="77777777" w:rsidR="002C7B62" w:rsidRPr="00A66CAB" w:rsidRDefault="002C7B62" w:rsidP="00712537">
      <w:pPr>
        <w:pStyle w:val="a5"/>
        <w:spacing w:before="40"/>
        <w:rPr>
          <w:sz w:val="20"/>
          <w:szCs w:val="20"/>
        </w:rPr>
      </w:pPr>
      <w:r w:rsidRPr="00CB5314">
        <w:rPr>
          <w:rStyle w:val="ac"/>
          <w:rFonts w:eastAsia="Cambria"/>
          <w:sz w:val="20"/>
          <w:szCs w:val="20"/>
        </w:rPr>
        <w:endnoteRef/>
      </w:r>
      <w:r w:rsidRPr="00CB5314">
        <w:rPr>
          <w:sz w:val="20"/>
          <w:szCs w:val="20"/>
        </w:rPr>
        <w:t xml:space="preserve"> For the efforts made in this area, see the Disability Policy </w:t>
      </w:r>
      <w:r w:rsidRPr="00A66CAB">
        <w:rPr>
          <w:sz w:val="20"/>
          <w:szCs w:val="20"/>
        </w:rPr>
        <w:t xml:space="preserve">Report (endnote </w:t>
      </w:r>
      <w:r w:rsidRPr="00A66CAB">
        <w:rPr>
          <w:sz w:val="20"/>
          <w:szCs w:val="20"/>
        </w:rPr>
        <w:fldChar w:fldCharType="begin"/>
      </w:r>
      <w:r w:rsidRPr="00A66CAB">
        <w:rPr>
          <w:sz w:val="20"/>
          <w:szCs w:val="20"/>
        </w:rPr>
        <w:instrText xml:space="preserve"> NOTEREF _Ref15242908 \h  \* MERGEFORMAT </w:instrText>
      </w:r>
      <w:r w:rsidRPr="00A66CAB">
        <w:rPr>
          <w:sz w:val="20"/>
          <w:szCs w:val="20"/>
        </w:rPr>
      </w:r>
      <w:r w:rsidRPr="00A66CAB">
        <w:rPr>
          <w:sz w:val="20"/>
          <w:szCs w:val="20"/>
        </w:rPr>
        <w:fldChar w:fldCharType="separate"/>
      </w:r>
      <w:r>
        <w:rPr>
          <w:sz w:val="20"/>
          <w:szCs w:val="20"/>
        </w:rPr>
        <w:t>4</w:t>
      </w:r>
      <w:r w:rsidRPr="00A66CAB">
        <w:rPr>
          <w:sz w:val="20"/>
          <w:szCs w:val="20"/>
        </w:rPr>
        <w:fldChar w:fldCharType="end"/>
      </w:r>
      <w:r w:rsidRPr="00A66CAB">
        <w:rPr>
          <w:sz w:val="20"/>
          <w:szCs w:val="20"/>
        </w:rPr>
        <w:t>)</w:t>
      </w:r>
      <w:r>
        <w:rPr>
          <w:sz w:val="20"/>
          <w:szCs w:val="20"/>
        </w:rPr>
        <w:t>, p. 37</w:t>
      </w:r>
      <w:r w:rsidRPr="00A66CAB">
        <w:rPr>
          <w:sz w:val="20"/>
          <w:szCs w:val="20"/>
        </w:rPr>
        <w:t>.</w:t>
      </w:r>
    </w:p>
  </w:endnote>
  <w:endnote w:id="31">
    <w:p w14:paraId="7C30046B" w14:textId="77777777" w:rsidR="002C7B62" w:rsidRPr="009E5E41" w:rsidRDefault="002C7B62" w:rsidP="00712537">
      <w:pPr>
        <w:pStyle w:val="a5"/>
        <w:spacing w:before="40"/>
        <w:rPr>
          <w:sz w:val="20"/>
          <w:szCs w:val="20"/>
          <w:lang w:val="de-CH"/>
        </w:rPr>
      </w:pPr>
      <w:r w:rsidRPr="00CB5314">
        <w:rPr>
          <w:rStyle w:val="ac"/>
          <w:rFonts w:eastAsia="Cambria"/>
          <w:sz w:val="20"/>
          <w:szCs w:val="20"/>
        </w:rPr>
        <w:endnoteRef/>
      </w:r>
      <w:r w:rsidRPr="009E5E41">
        <w:rPr>
          <w:sz w:val="20"/>
          <w:szCs w:val="20"/>
          <w:lang w:val="de-CH"/>
        </w:rPr>
        <w:t xml:space="preserve"> DDA Assessment (endnote </w:t>
      </w:r>
      <w:r w:rsidRPr="00A66CAB">
        <w:rPr>
          <w:sz w:val="20"/>
          <w:szCs w:val="20"/>
        </w:rPr>
        <w:fldChar w:fldCharType="begin"/>
      </w:r>
      <w:r w:rsidRPr="009E5E41">
        <w:rPr>
          <w:sz w:val="20"/>
          <w:szCs w:val="20"/>
          <w:lang w:val="de-CH"/>
        </w:rPr>
        <w:instrText xml:space="preserve"> NOTEREF _Ref477517014 \h  \* MERGEFORMAT </w:instrText>
      </w:r>
      <w:r w:rsidRPr="00A66CAB">
        <w:rPr>
          <w:sz w:val="20"/>
          <w:szCs w:val="20"/>
        </w:rPr>
      </w:r>
      <w:r w:rsidRPr="00A66CAB">
        <w:rPr>
          <w:sz w:val="20"/>
          <w:szCs w:val="20"/>
        </w:rPr>
        <w:fldChar w:fldCharType="separate"/>
      </w:r>
      <w:r>
        <w:rPr>
          <w:sz w:val="20"/>
          <w:szCs w:val="20"/>
          <w:lang w:val="de-CH"/>
        </w:rPr>
        <w:t>2</w:t>
      </w:r>
      <w:r w:rsidRPr="00A66CAB">
        <w:rPr>
          <w:sz w:val="20"/>
          <w:szCs w:val="20"/>
        </w:rPr>
        <w:fldChar w:fldCharType="end"/>
      </w:r>
      <w:r w:rsidRPr="009E5E41">
        <w:rPr>
          <w:sz w:val="20"/>
          <w:szCs w:val="20"/>
          <w:lang w:val="de-CH"/>
        </w:rPr>
        <w:t>), p. 373.</w:t>
      </w:r>
    </w:p>
  </w:endnote>
  <w:endnote w:id="32">
    <w:p w14:paraId="1E58BF58" w14:textId="77777777" w:rsidR="002C7B62" w:rsidRPr="009E5E41" w:rsidRDefault="002C7B62" w:rsidP="00712537">
      <w:pPr>
        <w:pStyle w:val="a5"/>
        <w:spacing w:before="40"/>
        <w:rPr>
          <w:sz w:val="20"/>
          <w:szCs w:val="20"/>
          <w:lang w:val="de-CH"/>
        </w:rPr>
      </w:pPr>
      <w:r w:rsidRPr="00CB5314">
        <w:rPr>
          <w:rStyle w:val="ac"/>
          <w:rFonts w:eastAsia="Cambria"/>
          <w:sz w:val="20"/>
          <w:szCs w:val="20"/>
        </w:rPr>
        <w:endnoteRef/>
      </w:r>
      <w:r w:rsidRPr="009E5E41">
        <w:rPr>
          <w:sz w:val="20"/>
          <w:szCs w:val="20"/>
          <w:lang w:val="de-CH"/>
        </w:rPr>
        <w:t xml:space="preserve"> See the initial monitoring "Gesellschaft und Behinderung", 2016, </w:t>
      </w:r>
      <w:hyperlink r:id="rId6" w:history="1">
        <w:r w:rsidRPr="009E5E41">
          <w:rPr>
            <w:sz w:val="20"/>
            <w:szCs w:val="20"/>
            <w:lang w:val="de-CH"/>
          </w:rPr>
          <w:t>https://www.proinfirmis.ch/fileadmin/pdf/Studien/170511_D_Teilhabe_Management_Summary.pdf</w:t>
        </w:r>
      </w:hyperlink>
      <w:r w:rsidRPr="009E5E41">
        <w:rPr>
          <w:sz w:val="20"/>
          <w:szCs w:val="20"/>
          <w:lang w:val="de-CH"/>
        </w:rPr>
        <w:t>.</w:t>
      </w:r>
    </w:p>
  </w:endnote>
  <w:endnote w:id="33">
    <w:p w14:paraId="0FD686C1" w14:textId="77777777" w:rsidR="002C7B62" w:rsidRPr="00CB5314" w:rsidRDefault="002C7B62" w:rsidP="00712537">
      <w:pPr>
        <w:pStyle w:val="a5"/>
        <w:spacing w:before="40"/>
        <w:rPr>
          <w:sz w:val="20"/>
          <w:szCs w:val="20"/>
        </w:rPr>
      </w:pPr>
      <w:r w:rsidRPr="00CB5314">
        <w:rPr>
          <w:rStyle w:val="ac"/>
          <w:rFonts w:eastAsia="Cambria"/>
          <w:sz w:val="20"/>
          <w:szCs w:val="20"/>
        </w:rPr>
        <w:endnoteRef/>
      </w:r>
      <w:r w:rsidRPr="00CB5314">
        <w:rPr>
          <w:sz w:val="20"/>
          <w:szCs w:val="20"/>
        </w:rPr>
        <w:t xml:space="preserve"> DDA </w:t>
      </w:r>
      <w:r w:rsidRPr="00A66CAB">
        <w:rPr>
          <w:sz w:val="20"/>
          <w:szCs w:val="20"/>
        </w:rPr>
        <w:t xml:space="preserve">Assessment (endnote </w:t>
      </w:r>
      <w:r w:rsidRPr="00A66CAB">
        <w:rPr>
          <w:sz w:val="20"/>
          <w:szCs w:val="20"/>
        </w:rPr>
        <w:fldChar w:fldCharType="begin"/>
      </w:r>
      <w:r w:rsidRPr="00A66CAB">
        <w:rPr>
          <w:sz w:val="20"/>
          <w:szCs w:val="20"/>
        </w:rPr>
        <w:instrText xml:space="preserve"> NOTEREF _Ref477517014 \h  \* MERGEFORMAT </w:instrText>
      </w:r>
      <w:r w:rsidRPr="00A66CAB">
        <w:rPr>
          <w:sz w:val="20"/>
          <w:szCs w:val="20"/>
        </w:rPr>
      </w:r>
      <w:r w:rsidRPr="00A66CAB">
        <w:rPr>
          <w:sz w:val="20"/>
          <w:szCs w:val="20"/>
        </w:rPr>
        <w:fldChar w:fldCharType="separate"/>
      </w:r>
      <w:r>
        <w:rPr>
          <w:sz w:val="20"/>
          <w:szCs w:val="20"/>
        </w:rPr>
        <w:t>2</w:t>
      </w:r>
      <w:r w:rsidRPr="00A66CAB">
        <w:rPr>
          <w:sz w:val="20"/>
          <w:szCs w:val="20"/>
        </w:rPr>
        <w:fldChar w:fldCharType="end"/>
      </w:r>
      <w:r w:rsidRPr="00A66CAB">
        <w:rPr>
          <w:sz w:val="20"/>
          <w:szCs w:val="20"/>
        </w:rPr>
        <w:t>),</w:t>
      </w:r>
      <w:r w:rsidRPr="00CB5314">
        <w:rPr>
          <w:sz w:val="20"/>
          <w:szCs w:val="20"/>
        </w:rPr>
        <w:t xml:space="preserve"> p. </w:t>
      </w:r>
      <w:r w:rsidRPr="00611F84">
        <w:rPr>
          <w:sz w:val="20"/>
          <w:szCs w:val="20"/>
        </w:rPr>
        <w:t>375.</w:t>
      </w:r>
    </w:p>
  </w:endnote>
  <w:endnote w:id="34">
    <w:p w14:paraId="091923AC" w14:textId="77777777" w:rsidR="002C7B62" w:rsidRPr="00CB5314" w:rsidRDefault="002C7B62" w:rsidP="00712537">
      <w:pPr>
        <w:pStyle w:val="a5"/>
        <w:spacing w:before="40"/>
        <w:rPr>
          <w:sz w:val="20"/>
          <w:szCs w:val="20"/>
        </w:rPr>
      </w:pPr>
      <w:r w:rsidRPr="00CB5314">
        <w:rPr>
          <w:rStyle w:val="ac"/>
          <w:rFonts w:eastAsia="Cambria"/>
          <w:sz w:val="20"/>
          <w:szCs w:val="20"/>
        </w:rPr>
        <w:endnoteRef/>
      </w:r>
      <w:r w:rsidRPr="00CB5314">
        <w:rPr>
          <w:sz w:val="20"/>
          <w:szCs w:val="20"/>
        </w:rPr>
        <w:t xml:space="preserve"> For instance, as far as is apparent, women with disabilities were not mentioned at any point in the media reporting concerning the women's strike held on 14 June 2019</w:t>
      </w:r>
      <w:r>
        <w:rPr>
          <w:sz w:val="20"/>
          <w:szCs w:val="20"/>
        </w:rPr>
        <w:t>, even though they were</w:t>
      </w:r>
      <w:r w:rsidRPr="00CB5314">
        <w:rPr>
          <w:sz w:val="20"/>
          <w:szCs w:val="20"/>
        </w:rPr>
        <w:t xml:space="preserve"> </w:t>
      </w:r>
      <w:r>
        <w:rPr>
          <w:sz w:val="20"/>
          <w:szCs w:val="20"/>
        </w:rPr>
        <w:t xml:space="preserve">politically </w:t>
      </w:r>
      <w:r w:rsidRPr="00CB5314">
        <w:rPr>
          <w:sz w:val="20"/>
          <w:szCs w:val="20"/>
        </w:rPr>
        <w:t>present</w:t>
      </w:r>
      <w:r>
        <w:rPr>
          <w:sz w:val="20"/>
          <w:szCs w:val="20"/>
        </w:rPr>
        <w:t xml:space="preserve"> at the events</w:t>
      </w:r>
      <w:r w:rsidRPr="00CB5314">
        <w:rPr>
          <w:sz w:val="20"/>
          <w:szCs w:val="20"/>
        </w:rPr>
        <w:t>.</w:t>
      </w:r>
    </w:p>
  </w:endnote>
  <w:endnote w:id="35">
    <w:p w14:paraId="1051CA26" w14:textId="77777777" w:rsidR="002C7B62" w:rsidRPr="00CB5314" w:rsidRDefault="002C7B62" w:rsidP="00712537">
      <w:pPr>
        <w:pStyle w:val="aa"/>
      </w:pPr>
      <w:r w:rsidRPr="00CB5314">
        <w:rPr>
          <w:rStyle w:val="ac"/>
          <w:rFonts w:eastAsia="ＭＳ ゴシック"/>
        </w:rPr>
        <w:endnoteRef/>
      </w:r>
      <w:r w:rsidRPr="00CB5314">
        <w:t xml:space="preserve"> Initial Report of Switzerland concerning the UN CRPD 2016 (</w:t>
      </w:r>
      <w:r>
        <w:t>endnote</w:t>
      </w:r>
      <w:r w:rsidRPr="00CB5314">
        <w:t xml:space="preserve"> </w:t>
      </w:r>
      <w:r w:rsidRPr="00CB5314">
        <w:fldChar w:fldCharType="begin"/>
      </w:r>
      <w:r w:rsidRPr="00CB5314">
        <w:instrText xml:space="preserve"> NOTEREF _Ref477517273 \h  \* MERGEFORMAT </w:instrText>
      </w:r>
      <w:r w:rsidRPr="00CB5314">
        <w:fldChar w:fldCharType="separate"/>
      </w:r>
      <w:r>
        <w:t>1</w:t>
      </w:r>
      <w:r w:rsidRPr="00CB5314">
        <w:fldChar w:fldCharType="end"/>
      </w:r>
      <w:r w:rsidRPr="00CB5314">
        <w:t>), margin no. 44.</w:t>
      </w:r>
    </w:p>
  </w:endnote>
  <w:endnote w:id="36">
    <w:p w14:paraId="11DD9337" w14:textId="77777777" w:rsidR="002C7B62" w:rsidRPr="00CB5314" w:rsidRDefault="002C7B62" w:rsidP="00712537">
      <w:pPr>
        <w:pStyle w:val="aa"/>
        <w:rPr>
          <w:lang w:val="de-CH"/>
        </w:rPr>
      </w:pPr>
      <w:r w:rsidRPr="00CB5314">
        <w:rPr>
          <w:rStyle w:val="ac"/>
          <w:rFonts w:eastAsia="ＭＳ ゴシック"/>
        </w:rPr>
        <w:endnoteRef/>
      </w:r>
      <w:r w:rsidRPr="00CB5314">
        <w:rPr>
          <w:lang w:val="de-CH"/>
        </w:rPr>
        <w:t xml:space="preserve"> Evaluationsbericht des Behindertengleichstellungsgesetzes, Kurzfassung, Arbeitsgemeinschaft BASS/ZHAW, </w:t>
      </w:r>
      <w:r w:rsidRPr="00CB5314">
        <w:rPr>
          <w:smallCaps/>
          <w:lang w:val="de-CH"/>
        </w:rPr>
        <w:t>Theres Egger/Jolanda Jäggi</w:t>
      </w:r>
      <w:r w:rsidRPr="00CB5314">
        <w:rPr>
          <w:lang w:val="de-CH"/>
        </w:rPr>
        <w:t xml:space="preserve"> et al., 2015, available at: https://goo.gl/qxobgZ (</w:t>
      </w:r>
      <w:r>
        <w:rPr>
          <w:lang w:val="de-CH"/>
        </w:rPr>
        <w:t>visited on 4 August 2017), p. 14</w:t>
      </w:r>
      <w:r w:rsidRPr="00CB5314">
        <w:rPr>
          <w:lang w:val="de-CH"/>
        </w:rPr>
        <w:t xml:space="preserve"> et seq.</w:t>
      </w:r>
    </w:p>
  </w:endnote>
  <w:endnote w:id="37">
    <w:p w14:paraId="44A0C541" w14:textId="77777777" w:rsidR="002C7B62" w:rsidRPr="00CB5314" w:rsidRDefault="002C7B62" w:rsidP="00712537">
      <w:pPr>
        <w:pStyle w:val="aa"/>
      </w:pPr>
      <w:r w:rsidRPr="00CB5314">
        <w:rPr>
          <w:rStyle w:val="ac"/>
          <w:rFonts w:eastAsia="Cambria"/>
        </w:rPr>
        <w:endnoteRef/>
      </w:r>
      <w:r w:rsidRPr="00CB5314">
        <w:t xml:space="preserve"> Thus, more up-to-date figures show that in 2017 only 35% (as stated by the Federal Office of Transport in its media release of 11 May 2017, available at https://goo.gl/Lbhj9b) – and not 50% (Initial Report of Switzerland concerning the UN CRPD 2016 (</w:t>
      </w:r>
      <w:r>
        <w:t>endnote</w:t>
      </w:r>
      <w:r w:rsidRPr="00CB5314">
        <w:t xml:space="preserve"> 1), margin no. 47) – of railway stations are accessible to persons with disabilities. The assertion that 80%-90% of communications systems and ticket vending facilities had been adjusted before the expiry of the relevant deadline in 2013 must be taken with a pinch of salt. This may only be the case, if at all, for rail travel. </w:t>
      </w:r>
    </w:p>
  </w:endnote>
  <w:endnote w:id="38">
    <w:p w14:paraId="6EDC26B1" w14:textId="77777777" w:rsidR="002C7B62" w:rsidRPr="00CB5314" w:rsidRDefault="002C7B62" w:rsidP="00712537">
      <w:pPr>
        <w:pStyle w:val="aa"/>
      </w:pPr>
      <w:r w:rsidRPr="00CB5314">
        <w:rPr>
          <w:rStyle w:val="ac"/>
          <w:rFonts w:eastAsia="ＭＳ ゴシック"/>
        </w:rPr>
        <w:endnoteRef/>
      </w:r>
      <w:r w:rsidRPr="00CB5314">
        <w:t xml:space="preserve"> Swiss television has also reported on the inadequate accommodation of bus stops in Switzerland, see the "Schweiz Aktuell" programme broadcast of 31 March 2017, available at https://goo.gl/rH5ISX and the "10vor10" programme broadcast of 11 May 2017, available at https://goo.gl/Kv1tnx.</w:t>
      </w:r>
    </w:p>
  </w:endnote>
  <w:endnote w:id="39">
    <w:p w14:paraId="5EB8C26C" w14:textId="699A18AE" w:rsidR="002C7B62" w:rsidRPr="00CB5314" w:rsidRDefault="002C7B62" w:rsidP="00712537">
      <w:pPr>
        <w:pStyle w:val="aa"/>
      </w:pPr>
      <w:r w:rsidRPr="00CB5314">
        <w:rPr>
          <w:rStyle w:val="ac"/>
          <w:rFonts w:eastAsia="ＭＳ ゴシック"/>
        </w:rPr>
        <w:endnoteRef/>
      </w:r>
      <w:r w:rsidRPr="00CB5314">
        <w:t xml:space="preserve"> See also the comments concerning Article 5 CRPD, p.</w:t>
      </w:r>
      <w:r w:rsidRPr="00BA6C58">
        <w:fldChar w:fldCharType="begin"/>
      </w:r>
      <w:r w:rsidRPr="00BA6C58">
        <w:instrText xml:space="preserve"> PAGEREF _Ref15829389 \h </w:instrText>
      </w:r>
      <w:r w:rsidRPr="00BA6C58">
        <w:fldChar w:fldCharType="separate"/>
      </w:r>
      <w:r w:rsidRPr="00BA6C58">
        <w:rPr>
          <w:noProof/>
          <w:lang w:val="de-DE"/>
        </w:rPr>
        <w:t>Fehler! Textmarke nicht definiert.</w:t>
      </w:r>
      <w:r w:rsidRPr="00BA6C58">
        <w:fldChar w:fldCharType="end"/>
      </w:r>
      <w:r w:rsidRPr="00BA6C58">
        <w:t xml:space="preserve"> </w:t>
      </w:r>
      <w:r w:rsidRPr="00CB5314">
        <w:t>et seq.</w:t>
      </w:r>
    </w:p>
  </w:endnote>
  <w:endnote w:id="40">
    <w:p w14:paraId="2FF16E27" w14:textId="77777777" w:rsidR="002C7B62" w:rsidRPr="00CB5314" w:rsidRDefault="002C7B62" w:rsidP="00712537">
      <w:pPr>
        <w:pStyle w:val="aa"/>
      </w:pPr>
      <w:r w:rsidRPr="00CB5314">
        <w:rPr>
          <w:rStyle w:val="ac"/>
          <w:rFonts w:eastAsia="ＭＳ ゴシック"/>
        </w:rPr>
        <w:endnoteRef/>
      </w:r>
      <w:r w:rsidRPr="00CB5314">
        <w:t xml:space="preserve"> Initial Report of Switzerland concerning the UN CRPD 2016 (</w:t>
      </w:r>
      <w:r>
        <w:t>endnote</w:t>
      </w:r>
      <w:r w:rsidRPr="00CB5314">
        <w:t xml:space="preserve"> </w:t>
      </w:r>
      <w:r w:rsidRPr="00CB5314">
        <w:fldChar w:fldCharType="begin"/>
      </w:r>
      <w:r w:rsidRPr="00CB5314">
        <w:instrText xml:space="preserve"> NOTEREF _Ref477517273 \h  \* MERGEFORMAT </w:instrText>
      </w:r>
      <w:r w:rsidRPr="00CB5314">
        <w:fldChar w:fldCharType="separate"/>
      </w:r>
      <w:r>
        <w:t>1</w:t>
      </w:r>
      <w:r w:rsidRPr="00CB5314">
        <w:fldChar w:fldCharType="end"/>
      </w:r>
      <w:r w:rsidRPr="00CB5314">
        <w:t>), margin no. 50.</w:t>
      </w:r>
    </w:p>
  </w:endnote>
  <w:endnote w:id="41">
    <w:p w14:paraId="339A2962" w14:textId="77777777" w:rsidR="002C7B62" w:rsidRPr="00CB5314" w:rsidRDefault="002C7B62" w:rsidP="00712537">
      <w:pPr>
        <w:pStyle w:val="aa"/>
      </w:pPr>
      <w:r w:rsidRPr="00CB5314">
        <w:rPr>
          <w:rStyle w:val="ac"/>
          <w:rFonts w:eastAsia="Cambria"/>
        </w:rPr>
        <w:endnoteRef/>
      </w:r>
      <w:r w:rsidRPr="00CB5314">
        <w:t xml:space="preserve"> See </w:t>
      </w:r>
      <w:r w:rsidRPr="00CB5314">
        <w:rPr>
          <w:i/>
          <w:iCs/>
        </w:rPr>
        <w:t>inter alia</w:t>
      </w:r>
      <w:r w:rsidRPr="00CB5314">
        <w:t xml:space="preserve"> the article published on 21 March 2017 in the daily newspaper 24heures (in French) https://goo.gl/WROiZ8.</w:t>
      </w:r>
    </w:p>
  </w:endnote>
  <w:endnote w:id="42">
    <w:p w14:paraId="325E547B" w14:textId="77777777" w:rsidR="002C7B62" w:rsidRPr="009E5E41" w:rsidRDefault="002C7B62" w:rsidP="00712537">
      <w:pPr>
        <w:pStyle w:val="aa"/>
      </w:pPr>
      <w:r w:rsidRPr="00CB5314">
        <w:rPr>
          <w:rStyle w:val="ac"/>
          <w:rFonts w:eastAsia="Cambria"/>
        </w:rPr>
        <w:endnoteRef/>
      </w:r>
      <w:r w:rsidRPr="00CB5314">
        <w:t xml:space="preserve"> SCD 138 I 475 consid. </w:t>
      </w:r>
      <w:r w:rsidRPr="009E5E41">
        <w:t xml:space="preserve">3.3.1 and 3.3.2 p. 480 et seq. and concerning this matter </w:t>
      </w:r>
      <w:r w:rsidRPr="009E5E41">
        <w:rPr>
          <w:smallCaps/>
        </w:rPr>
        <w:t>Markus</w:t>
      </w:r>
      <w:r w:rsidRPr="009E5E41">
        <w:t xml:space="preserve"> </w:t>
      </w:r>
      <w:r w:rsidRPr="009E5E41">
        <w:rPr>
          <w:smallCaps/>
        </w:rPr>
        <w:t>Schefer/ Caroline Hess-Klein</w:t>
      </w:r>
      <w:r w:rsidRPr="009E5E41">
        <w:t>, Behindertengleichstellungsrecht, Bern 2014, p. 298 et seq.</w:t>
      </w:r>
    </w:p>
  </w:endnote>
  <w:endnote w:id="43">
    <w:p w14:paraId="118A0653" w14:textId="77777777" w:rsidR="002C7B62" w:rsidRPr="00CB5314" w:rsidRDefault="002C7B62" w:rsidP="00CF36FD">
      <w:pPr>
        <w:pStyle w:val="aa"/>
      </w:pPr>
      <w:r w:rsidRPr="00CB5314">
        <w:rPr>
          <w:rStyle w:val="ac"/>
          <w:rFonts w:eastAsia="Cambria"/>
        </w:rPr>
        <w:endnoteRef/>
      </w:r>
      <w:r w:rsidRPr="00CB5314">
        <w:t xml:space="preserve"> Application no. 40477/13, margin no. 16, 47, 52 et seq.</w:t>
      </w:r>
    </w:p>
  </w:endnote>
  <w:endnote w:id="44">
    <w:p w14:paraId="116B4FF8" w14:textId="77777777" w:rsidR="002C7B62" w:rsidRPr="00CB5314" w:rsidRDefault="002C7B62" w:rsidP="00CF36FD">
      <w:pPr>
        <w:pStyle w:val="aa"/>
        <w:spacing w:before="40"/>
      </w:pPr>
      <w:r w:rsidRPr="00CB5314">
        <w:rPr>
          <w:rStyle w:val="ac"/>
        </w:rPr>
        <w:endnoteRef/>
      </w:r>
      <w:r w:rsidRPr="00CB5314">
        <w:t xml:space="preserve"> Initial Report of Switzerland concerning the UN CRPD 2016 (</w:t>
      </w:r>
      <w:r>
        <w:t>endnote</w:t>
      </w:r>
      <w:r w:rsidRPr="00CB5314">
        <w:t xml:space="preserve"> </w:t>
      </w:r>
      <w:r w:rsidRPr="00CB5314">
        <w:fldChar w:fldCharType="begin"/>
      </w:r>
      <w:r w:rsidRPr="00CB5314">
        <w:instrText xml:space="preserve"> NOTEREF _Ref477517273 \h  \* MERGEFORMAT </w:instrText>
      </w:r>
      <w:r w:rsidRPr="00CB5314">
        <w:fldChar w:fldCharType="separate"/>
      </w:r>
      <w:r>
        <w:t>1</w:t>
      </w:r>
      <w:r w:rsidRPr="00CB5314">
        <w:fldChar w:fldCharType="end"/>
      </w:r>
      <w:r w:rsidRPr="00CB5314">
        <w:t>), margin no. 53.</w:t>
      </w:r>
    </w:p>
  </w:endnote>
  <w:endnote w:id="45">
    <w:p w14:paraId="1300719D" w14:textId="77777777" w:rsidR="002C7B62" w:rsidRPr="00CB5314" w:rsidRDefault="002C7B62" w:rsidP="00CF36FD">
      <w:pPr>
        <w:pStyle w:val="aa"/>
        <w:spacing w:before="40"/>
        <w:rPr>
          <w:lang w:val="de-CH"/>
        </w:rPr>
      </w:pPr>
      <w:r w:rsidRPr="00CB5314">
        <w:rPr>
          <w:rStyle w:val="ac"/>
        </w:rPr>
        <w:endnoteRef/>
      </w:r>
      <w:r w:rsidRPr="00CB5314">
        <w:rPr>
          <w:lang w:val="de-CH"/>
        </w:rPr>
        <w:t xml:space="preserve"> </w:t>
      </w:r>
      <w:r w:rsidRPr="00CB5314">
        <w:rPr>
          <w:smallCaps/>
          <w:lang w:val="de-CH"/>
        </w:rPr>
        <w:t>Christian Schwarzenegger</w:t>
      </w:r>
      <w:r w:rsidRPr="00CB5314">
        <w:rPr>
          <w:lang w:val="de-CH"/>
        </w:rPr>
        <w:t>, Schwangerschaftsabbruch in der Spätphase – Kriminologische und rechtsdogmatische Perspektiven, in: Brigitte Tag (ed.), Lebensbeginn im Spiegel des Medizinrechts, Beiträge der 2. Tagung der Medizinrechtslehrerinnen und Medizinrechtslehrer 2010 in Zurich, Baden-Baden 2011, p. 151-185, p. 164.</w:t>
      </w:r>
    </w:p>
  </w:endnote>
  <w:endnote w:id="46">
    <w:p w14:paraId="0E6FBC60" w14:textId="77777777" w:rsidR="002C7B62" w:rsidRPr="00F52CC4" w:rsidRDefault="002C7B62" w:rsidP="00CF36FD">
      <w:pPr>
        <w:pStyle w:val="aa"/>
        <w:spacing w:before="40"/>
        <w:rPr>
          <w:lang w:val="en-US"/>
        </w:rPr>
      </w:pPr>
      <w:r w:rsidRPr="00CB5314">
        <w:rPr>
          <w:rStyle w:val="ac"/>
          <w:rFonts w:eastAsia="Cambria"/>
        </w:rPr>
        <w:endnoteRef/>
      </w:r>
      <w:r w:rsidRPr="00136CFD">
        <w:rPr>
          <w:lang w:val="de-CH"/>
        </w:rPr>
        <w:t xml:space="preserve"> See Bundesamt für Bevölkerungsschutz BABS, Bericht zur Zukunft der Alarmierungs- und Telekom-munikationssysteme für den Bevölkerungsschutz, 29 September 2017, https://www.newsd.admin.ch/newsd/message/attachments/50628.pdf. For cost reasons, the alerting via SMS and cell broadcasting (in addition to siren alarms and radio messages) is to be postponed for the time being (pp. 32 f.) despite awareness of the need for accessibility (pp. 15, 26). </w:t>
      </w:r>
      <w:r w:rsidRPr="00F52CC4">
        <w:rPr>
          <w:lang w:val="en-US"/>
        </w:rPr>
        <w:t>However, the development of the Alertswiss app is to be welcomed, https://www.alert.swiss/en/app.html.</w:t>
      </w:r>
    </w:p>
  </w:endnote>
  <w:endnote w:id="47">
    <w:p w14:paraId="6D986028" w14:textId="77777777" w:rsidR="002C7B62" w:rsidRPr="00CB5314" w:rsidRDefault="002C7B62" w:rsidP="00CF36FD">
      <w:pPr>
        <w:pStyle w:val="aa"/>
      </w:pPr>
      <w:r w:rsidRPr="00CB5314">
        <w:rPr>
          <w:rStyle w:val="ac"/>
          <w:rFonts w:eastAsia="ＭＳ ゴシック"/>
        </w:rPr>
        <w:endnoteRef/>
      </w:r>
      <w:r w:rsidRPr="00CB5314">
        <w:t xml:space="preserve"> However, the Federal Council Dispatch on the CRPD made the assumption that, following the revision of the law on guardianship, the shift in perspective required under the CRPD from substitute decision-making to supportive decision-making had been implemented within national law: Dispatch on the Approval of the UN CRPD (</w:t>
      </w:r>
      <w:r>
        <w:t>endnote</w:t>
      </w:r>
      <w:r w:rsidRPr="00CB5314">
        <w:t xml:space="preserve"> </w:t>
      </w:r>
      <w:r w:rsidRPr="00CB5314">
        <w:fldChar w:fldCharType="begin"/>
      </w:r>
      <w:r w:rsidRPr="00CB5314">
        <w:instrText xml:space="preserve"> NOTEREF _Ref477517273 \h  \* MERGEFORMAT </w:instrText>
      </w:r>
      <w:r w:rsidRPr="00CB5314">
        <w:rPr>
          <w:lang w:val="fr-FR"/>
        </w:rPr>
        <w:fldChar w:fldCharType="separate"/>
      </w:r>
      <w:r>
        <w:t>1</w:t>
      </w:r>
      <w:r w:rsidRPr="00CB5314">
        <w:fldChar w:fldCharType="end"/>
      </w:r>
      <w:r>
        <w:t>), p. 63</w:t>
      </w:r>
      <w:r w:rsidRPr="00CB5314">
        <w:t>0.</w:t>
      </w:r>
    </w:p>
  </w:endnote>
  <w:endnote w:id="48">
    <w:p w14:paraId="6EB562FA" w14:textId="4C90C9CA" w:rsidR="002C7B62" w:rsidRPr="00CB5314" w:rsidRDefault="002C7B62" w:rsidP="00CF36FD">
      <w:pPr>
        <w:pStyle w:val="aa"/>
        <w:rPr>
          <w:lang w:val="de-CH"/>
        </w:rPr>
      </w:pPr>
      <w:r w:rsidRPr="00CB5314">
        <w:rPr>
          <w:rStyle w:val="ac"/>
        </w:rPr>
        <w:endnoteRef/>
      </w:r>
      <w:r w:rsidRPr="00CB5314">
        <w:rPr>
          <w:lang w:val="de-CH"/>
        </w:rPr>
        <w:t xml:space="preserve"> On this position within the literature see </w:t>
      </w:r>
      <w:r w:rsidRPr="00CB5314">
        <w:rPr>
          <w:smallCaps/>
          <w:lang w:val="de-CH"/>
        </w:rPr>
        <w:t>Walter Boente,</w:t>
      </w:r>
      <w:r w:rsidRPr="00CB5314">
        <w:rPr>
          <w:lang w:val="de-CH"/>
        </w:rPr>
        <w:t xml:space="preserve"> Zürcher Kommentar Band I der Erwachsenenschutz</w:t>
      </w:r>
      <w:r w:rsidRPr="00CB5314">
        <w:rPr>
          <w:smallCaps/>
          <w:lang w:val="de-CH"/>
        </w:rPr>
        <w:t xml:space="preserve">, </w:t>
      </w:r>
      <w:r w:rsidRPr="00CB5314">
        <w:rPr>
          <w:lang w:val="de-CH"/>
        </w:rPr>
        <w:t xml:space="preserve">Die eigene Vorsorge und Massnahmen von Gesetzes wegen Art. 360-387 ZGB, 1st edition, Zurich/Basel/Geneva 2015: Vorbemerkungen zu Art. 360-373 ZGB, margin no. 144, referring to </w:t>
      </w:r>
      <w:r w:rsidRPr="00CB5314">
        <w:rPr>
          <w:smallCaps/>
          <w:lang w:val="de-CH"/>
        </w:rPr>
        <w:t>Helmut Henkel,</w:t>
      </w:r>
      <w:r w:rsidRPr="00CB5314">
        <w:rPr>
          <w:lang w:val="de-CH"/>
        </w:rPr>
        <w:t xml:space="preserve"> Basler Kommentar Zivilgesetzbuch Band I Erwachsenenschutz, 5th edition, Zurich/St.Gallen2014:Begleitbeistandschaft,Art.393,margin no7</w:t>
      </w:r>
    </w:p>
  </w:endnote>
  <w:endnote w:id="49">
    <w:p w14:paraId="49B03568" w14:textId="77777777" w:rsidR="002C7B62" w:rsidRPr="00CB5314" w:rsidRDefault="002C7B62" w:rsidP="00CF36FD">
      <w:pPr>
        <w:pStyle w:val="aa"/>
        <w:rPr>
          <w:lang w:val="de-CH"/>
        </w:rPr>
      </w:pPr>
      <w:r w:rsidRPr="00CB5314">
        <w:rPr>
          <w:rStyle w:val="ac"/>
          <w:rFonts w:eastAsia="ＭＳ ゴシック"/>
        </w:rPr>
        <w:endnoteRef/>
      </w:r>
      <w:r w:rsidRPr="00CB5314">
        <w:rPr>
          <w:lang w:val="de-CH"/>
        </w:rPr>
        <w:t xml:space="preserve"> </w:t>
      </w:r>
      <w:r w:rsidRPr="00280BA2">
        <w:rPr>
          <w:lang w:val="de-CH"/>
        </w:rPr>
        <w:t xml:space="preserve">See </w:t>
      </w:r>
      <w:r w:rsidRPr="00280BA2">
        <w:rPr>
          <w:smallCaps/>
          <w:lang w:val="de-CH"/>
        </w:rPr>
        <w:t>Boente (</w:t>
      </w:r>
      <w:r w:rsidRPr="00280BA2">
        <w:rPr>
          <w:lang w:val="de-CH"/>
        </w:rPr>
        <w:t>endnote</w:t>
      </w:r>
      <w:r w:rsidRPr="00280BA2">
        <w:rPr>
          <w:smallCaps/>
          <w:lang w:val="de-CH"/>
        </w:rPr>
        <w:t xml:space="preserve"> </w:t>
      </w:r>
      <w:r w:rsidRPr="00280BA2">
        <w:rPr>
          <w:smallCaps/>
        </w:rPr>
        <w:fldChar w:fldCharType="begin"/>
      </w:r>
      <w:r w:rsidRPr="00280BA2">
        <w:rPr>
          <w:smallCaps/>
          <w:lang w:val="de-CH"/>
        </w:rPr>
        <w:instrText xml:space="preserve"> NOTEREF _Ref480299386 \h  \* MERGEFORMAT </w:instrText>
      </w:r>
      <w:r w:rsidRPr="00280BA2">
        <w:rPr>
          <w:smallCaps/>
        </w:rPr>
      </w:r>
      <w:r w:rsidRPr="00280BA2">
        <w:rPr>
          <w:smallCaps/>
        </w:rPr>
        <w:fldChar w:fldCharType="separate"/>
      </w:r>
      <w:r>
        <w:rPr>
          <w:smallCaps/>
          <w:lang w:val="de-CH"/>
        </w:rPr>
        <w:t>48</w:t>
      </w:r>
      <w:r w:rsidRPr="00280BA2">
        <w:fldChar w:fldCharType="end"/>
      </w:r>
      <w:r w:rsidRPr="00280BA2">
        <w:rPr>
          <w:smallCaps/>
          <w:lang w:val="de-CH"/>
        </w:rPr>
        <w:t>)</w:t>
      </w:r>
      <w:r w:rsidRPr="00280BA2">
        <w:rPr>
          <w:lang w:val="de-CH"/>
        </w:rPr>
        <w:t>,</w:t>
      </w:r>
      <w:r w:rsidRPr="00CB5314">
        <w:rPr>
          <w:lang w:val="de-CH"/>
        </w:rPr>
        <w:t xml:space="preserve"> Vorbemerkungen zu Art. 360-373 ZGB, margin no. 143.</w:t>
      </w:r>
    </w:p>
  </w:endnote>
  <w:endnote w:id="50">
    <w:p w14:paraId="45DD1FC0" w14:textId="77777777" w:rsidR="002C7B62" w:rsidRPr="00CB5314" w:rsidRDefault="002C7B62" w:rsidP="00CF36FD">
      <w:pPr>
        <w:pStyle w:val="aa"/>
      </w:pPr>
      <w:r w:rsidRPr="00CB5314">
        <w:rPr>
          <w:rStyle w:val="ac"/>
          <w:rFonts w:eastAsia="ＭＳ ゴシック"/>
        </w:rPr>
        <w:endnoteRef/>
      </w:r>
      <w:r w:rsidRPr="00CB5314">
        <w:t xml:space="preserve"> See the figures published by the Conference of the Child and Adult Protection Authorities [Ko</w:t>
      </w:r>
      <w:r>
        <w:t>nferenz der Kinder- und Erwachs</w:t>
      </w:r>
      <w:r w:rsidRPr="00CB5314">
        <w:t xml:space="preserve">enenschutzbehörden, KOKES]: 14,210 (2016) / 13,014 (2017) general, 8,611 (2016) / 8,776 (2017) assistance, 58,718 (2016) / 64,418 (2017) representation and 1,572 (2016) / 1,716 (2017) advisory guardianships; available at https://www.kokes.ch/application/files/3215/3621/8542/KOKES-Statistik_Vergleich_2016-2017_Erwachsene.pdf. </w:t>
      </w:r>
    </w:p>
  </w:endnote>
  <w:endnote w:id="51">
    <w:p w14:paraId="4D477A06" w14:textId="77777777" w:rsidR="002C7B62" w:rsidRPr="00CB5314" w:rsidRDefault="002C7B62" w:rsidP="00CF36FD">
      <w:pPr>
        <w:pStyle w:val="aa"/>
        <w:rPr>
          <w:lang w:val="de-CH"/>
        </w:rPr>
      </w:pPr>
      <w:r w:rsidRPr="00CB5314">
        <w:rPr>
          <w:rStyle w:val="ac"/>
          <w:rFonts w:eastAsia="ＭＳ ゴシック"/>
        </w:rPr>
        <w:endnoteRef/>
      </w:r>
      <w:r w:rsidRPr="00CB5314">
        <w:rPr>
          <w:lang w:val="de-CH"/>
        </w:rPr>
        <w:t xml:space="preserve"> Report of the Federal Council of 29 March 2017, Erste Erfahrungen mit dem neuen Kindes- und Er-wachsenenschutzrecht: Bericht des Bundesrates in Erfüllung der Postulate 14.3776, 14.3891, 14.4113 und 15.3614, available at </w:t>
      </w:r>
      <w:r w:rsidRPr="00CB5314">
        <w:rPr>
          <w:rFonts w:eastAsia="ＭＳ ゴシック"/>
          <w:lang w:val="de-CH"/>
        </w:rPr>
        <w:t>https://www.bj.admin.ch/dam/data/bj/gesellschaft/gesetzgebung/kesr/ber-br-d.pdf</w:t>
      </w:r>
      <w:r w:rsidRPr="00CB5314">
        <w:rPr>
          <w:lang w:val="de-CH"/>
        </w:rPr>
        <w:t>, p. 76 and 15.</w:t>
      </w:r>
    </w:p>
  </w:endnote>
  <w:endnote w:id="52">
    <w:p w14:paraId="14358AEF" w14:textId="77777777" w:rsidR="002C7B62" w:rsidRPr="00CB5314" w:rsidRDefault="002C7B62" w:rsidP="00CF36FD">
      <w:pPr>
        <w:pStyle w:val="aa"/>
      </w:pPr>
      <w:r w:rsidRPr="00CB5314">
        <w:rPr>
          <w:rStyle w:val="ac"/>
        </w:rPr>
        <w:endnoteRef/>
      </w:r>
      <w:r w:rsidRPr="00CB5314">
        <w:t xml:space="preserve"> Media release of the Federal Office of Justice of 6 May 2019 concerning the establishment of the working group: </w:t>
      </w:r>
      <w:r w:rsidRPr="00D27C82">
        <w:rPr>
          <w:rFonts w:eastAsia="ＭＳ ゴシック"/>
        </w:rPr>
        <w:t>https://www.admin.ch/gov/fr/accueil/documentation/communiques.msg-id-74922.html</w:t>
      </w:r>
      <w:r w:rsidRPr="00CB5314">
        <w:t>.</w:t>
      </w:r>
    </w:p>
  </w:endnote>
  <w:endnote w:id="53">
    <w:p w14:paraId="21F2ADBF" w14:textId="77777777" w:rsidR="002C7B62" w:rsidRPr="00CB5314" w:rsidRDefault="002C7B62" w:rsidP="00E36850">
      <w:pPr>
        <w:pStyle w:val="aa"/>
      </w:pPr>
      <w:r w:rsidRPr="00CB5314">
        <w:rPr>
          <w:rStyle w:val="ac"/>
        </w:rPr>
        <w:endnoteRef/>
      </w:r>
      <w:r w:rsidRPr="00CB5314">
        <w:t xml:space="preserve"> Initial Report of Switzerland concerning the UN CRPD 2016 (</w:t>
      </w:r>
      <w:r>
        <w:t>endnote</w:t>
      </w:r>
      <w:r w:rsidRPr="00CB5314">
        <w:t xml:space="preserve"> </w:t>
      </w:r>
      <w:r w:rsidRPr="00CB5314">
        <w:fldChar w:fldCharType="begin"/>
      </w:r>
      <w:r w:rsidRPr="00CB5314">
        <w:instrText xml:space="preserve"> NOTEREF _Ref477517273 \h  \* MERGEFORMAT </w:instrText>
      </w:r>
      <w:r w:rsidRPr="00CB5314">
        <w:fldChar w:fldCharType="separate"/>
      </w:r>
      <w:r>
        <w:t>1</w:t>
      </w:r>
      <w:r w:rsidRPr="00CB5314">
        <w:fldChar w:fldCharType="end"/>
      </w:r>
      <w:r w:rsidRPr="00CB5314">
        <w:t>), margin no. 63.</w:t>
      </w:r>
    </w:p>
  </w:endnote>
  <w:endnote w:id="54">
    <w:p w14:paraId="0F5792B7" w14:textId="77777777" w:rsidR="002C7B62" w:rsidRPr="00CB5314" w:rsidRDefault="002C7B62" w:rsidP="00E36850">
      <w:pPr>
        <w:pStyle w:val="aa"/>
      </w:pPr>
      <w:r w:rsidRPr="00CB5314">
        <w:rPr>
          <w:rStyle w:val="ac"/>
        </w:rPr>
        <w:endnoteRef/>
      </w:r>
      <w:r w:rsidRPr="00CB5314">
        <w:t xml:space="preserve"> Initial Report of Switzerland concerning the UN CRPD 2016 (</w:t>
      </w:r>
      <w:r>
        <w:t>endnote</w:t>
      </w:r>
      <w:r w:rsidRPr="00CB5314">
        <w:t xml:space="preserve"> </w:t>
      </w:r>
      <w:r w:rsidRPr="00CB5314">
        <w:fldChar w:fldCharType="begin"/>
      </w:r>
      <w:r w:rsidRPr="00CB5314">
        <w:instrText xml:space="preserve"> NOTEREF _Ref477517273 \h  \* MERGEFORMAT </w:instrText>
      </w:r>
      <w:r w:rsidRPr="00CB5314">
        <w:fldChar w:fldCharType="separate"/>
      </w:r>
      <w:r>
        <w:t>1</w:t>
      </w:r>
      <w:r w:rsidRPr="00CB5314">
        <w:fldChar w:fldCharType="end"/>
      </w:r>
      <w:r w:rsidRPr="00CB5314">
        <w:t>), margin no. 64.</w:t>
      </w:r>
    </w:p>
  </w:endnote>
  <w:endnote w:id="55">
    <w:p w14:paraId="43830E48" w14:textId="77777777" w:rsidR="002C7B62" w:rsidRPr="00043D68" w:rsidRDefault="002C7B62" w:rsidP="00E36850">
      <w:pPr>
        <w:pStyle w:val="aa"/>
      </w:pPr>
      <w:r w:rsidRPr="00CB5314">
        <w:rPr>
          <w:rStyle w:val="ac"/>
        </w:rPr>
        <w:endnoteRef/>
      </w:r>
      <w:r w:rsidRPr="00CB5314">
        <w:t xml:space="preserve"> It is clear from a recent judgment of the Federal Administrative Court that this can be of existential significance even for organisations for persons with disabilities, which have standing to file complaints as associations. The complainant (Inclusion Handicap) was ordered to pay party costs of CHF 252,000. It had complained that the design of the 62 double-decker trains newly procured by the Swiss Federal Railways infringes the provisions of legislation on equality for persons with disabilities in 15 points and does not guarantee their autonomous access. The appeal is currently pending before the Federal Su-preme Court.</w:t>
      </w:r>
      <w:r>
        <w:t xml:space="preserve"> </w:t>
      </w:r>
      <w:r w:rsidRPr="00CB5314">
        <w:rPr>
          <w:lang w:val="en-US"/>
        </w:rPr>
        <w:t>See Judgment of the Federal Administrative Court Judgment A-359/2018 of 20 november 2018, https://www.bvger.ch/dam/bvger/de/dokumente/2018/11/Urteil%20A-359-2018.pdf.download.pdf/A-359-2018_WEB.pdf, and</w:t>
      </w:r>
      <w:r w:rsidRPr="00CB5314">
        <w:t xml:space="preserve"> </w:t>
      </w:r>
      <w:r w:rsidRPr="00CB5314">
        <w:rPr>
          <w:lang w:val="en-US"/>
        </w:rPr>
        <w:t>media release of Incl</w:t>
      </w:r>
      <w:r>
        <w:rPr>
          <w:lang w:val="en-US"/>
        </w:rPr>
        <w:t>usion Handicap of 10</w:t>
      </w:r>
      <w:r w:rsidRPr="00CB5314">
        <w:rPr>
          <w:lang w:val="en-US"/>
        </w:rPr>
        <w:t xml:space="preserve"> january 2019, </w:t>
      </w:r>
      <w:r>
        <w:rPr>
          <w:lang w:val="en-US"/>
        </w:rPr>
        <w:t xml:space="preserve">Trains duplex grandes lignes des CFF: Recours porté devant le Tribunal fédéral, </w:t>
      </w:r>
      <w:r>
        <w:t>La loi exige des trains sans obstacles</w:t>
      </w:r>
      <w:r w:rsidRPr="00043D68">
        <w:t xml:space="preserve">, </w:t>
      </w:r>
    </w:p>
    <w:p w14:paraId="15C7B0C8" w14:textId="77777777" w:rsidR="002C7B62" w:rsidRPr="00043D68" w:rsidRDefault="002C7B62" w:rsidP="00E36850">
      <w:pPr>
        <w:pStyle w:val="aa"/>
      </w:pPr>
      <w:r w:rsidRPr="00043D68">
        <w:t>https://www.inclusion-handicap.ch/admin/data/files/asset/file_fr/519/cp_trains-duplex_recours_v_1_0_08012018.pdf?lm=1547059831.</w:t>
      </w:r>
    </w:p>
  </w:endnote>
  <w:endnote w:id="56">
    <w:p w14:paraId="60A264F7" w14:textId="77777777" w:rsidR="002C7B62" w:rsidRPr="00CB5314" w:rsidRDefault="002C7B62" w:rsidP="00E36850">
      <w:pPr>
        <w:pStyle w:val="aa"/>
      </w:pPr>
      <w:r w:rsidRPr="00CB5314">
        <w:rPr>
          <w:rStyle w:val="ac"/>
          <w:rFonts w:eastAsia="Cambria"/>
        </w:rPr>
        <w:endnoteRef/>
      </w:r>
      <w:r w:rsidRPr="00CB5314">
        <w:t xml:space="preserve"> Initial Report of Switzerland concerning the UN CRPD 2016 (</w:t>
      </w:r>
      <w:r>
        <w:t>endnote</w:t>
      </w:r>
      <w:r w:rsidRPr="00CB5314">
        <w:t xml:space="preserve"> </w:t>
      </w:r>
      <w:r w:rsidRPr="00CB5314">
        <w:fldChar w:fldCharType="begin"/>
      </w:r>
      <w:r w:rsidRPr="00CB5314">
        <w:instrText xml:space="preserve"> NOTEREF _Ref477517273 \h  \* MERGEFORMAT </w:instrText>
      </w:r>
      <w:r w:rsidRPr="00CB5314">
        <w:fldChar w:fldCharType="separate"/>
      </w:r>
      <w:r>
        <w:t>1</w:t>
      </w:r>
      <w:r w:rsidRPr="00CB5314">
        <w:fldChar w:fldCharType="end"/>
      </w:r>
      <w:r w:rsidRPr="00CB5314">
        <w:t>), margin no. 68-73.</w:t>
      </w:r>
    </w:p>
  </w:endnote>
  <w:endnote w:id="57">
    <w:p w14:paraId="275ADD86" w14:textId="08391821" w:rsidR="002C7B62" w:rsidRPr="00CB5314" w:rsidRDefault="002C7B62" w:rsidP="00E36850">
      <w:pPr>
        <w:pStyle w:val="aa"/>
        <w:rPr>
          <w:lang w:val="de-CH"/>
        </w:rPr>
      </w:pPr>
      <w:r w:rsidRPr="00CB5314">
        <w:rPr>
          <w:rStyle w:val="ac"/>
          <w:rFonts w:eastAsia="Cambria"/>
        </w:rPr>
        <w:endnoteRef/>
      </w:r>
      <w:r w:rsidRPr="00CB5314">
        <w:rPr>
          <w:lang w:val="de-CH"/>
        </w:rPr>
        <w:t xml:space="preserve"> </w:t>
      </w:r>
      <w:r w:rsidRPr="00CB5314">
        <w:rPr>
          <w:smallCaps/>
          <w:lang w:val="de-CH"/>
        </w:rPr>
        <w:t xml:space="preserve">Jürg Gassmann, </w:t>
      </w:r>
      <w:r w:rsidRPr="00CB5314">
        <w:rPr>
          <w:lang w:val="de-CH"/>
        </w:rPr>
        <w:t xml:space="preserve">Wirksamkeit des Rechtsschutzes bei psychiatrischen Zwangseinweisungen in der Schweiz, expert report on behalf of the </w:t>
      </w:r>
      <w:r w:rsidRPr="00BA6C58">
        <w:rPr>
          <w:sz w:val="18"/>
          <w:szCs w:val="18"/>
          <w:lang w:val="de-CH"/>
        </w:rPr>
        <w:t>Federal Office of Public Health</w:t>
      </w:r>
      <w:r w:rsidRPr="00CB5314">
        <w:rPr>
          <w:lang w:val="de-CH"/>
        </w:rPr>
        <w:t>(FOPH),Winterthur2011.</w:t>
      </w:r>
    </w:p>
  </w:endnote>
  <w:endnote w:id="58">
    <w:p w14:paraId="0BFBA769" w14:textId="77777777" w:rsidR="002C7B62" w:rsidRPr="009E5E41" w:rsidRDefault="002C7B62" w:rsidP="00E36850">
      <w:pPr>
        <w:pStyle w:val="aa"/>
        <w:rPr>
          <w:lang w:val="en-US"/>
        </w:rPr>
      </w:pPr>
      <w:r w:rsidRPr="00CB5314">
        <w:rPr>
          <w:rStyle w:val="ac"/>
          <w:rFonts w:eastAsia="Cambria"/>
        </w:rPr>
        <w:endnoteRef/>
      </w:r>
      <w:r w:rsidRPr="009E5E41">
        <w:rPr>
          <w:lang w:val="en-US"/>
        </w:rPr>
        <w:t xml:space="preserve"> </w:t>
      </w:r>
      <w:r w:rsidRPr="009E5E41">
        <w:rPr>
          <w:smallCaps/>
          <w:lang w:val="en-US"/>
        </w:rPr>
        <w:t>Gassmann (</w:t>
      </w:r>
      <w:r w:rsidRPr="009E5E41">
        <w:rPr>
          <w:lang w:val="en-US"/>
        </w:rPr>
        <w:t>endnote</w:t>
      </w:r>
      <w:r w:rsidRPr="009E5E41">
        <w:rPr>
          <w:smallCaps/>
          <w:lang w:val="en-US"/>
        </w:rPr>
        <w:t xml:space="preserve"> </w:t>
      </w:r>
      <w:r w:rsidRPr="00CB5314">
        <w:fldChar w:fldCharType="begin"/>
      </w:r>
      <w:r w:rsidRPr="009E5E41">
        <w:rPr>
          <w:lang w:val="en-US"/>
        </w:rPr>
        <w:instrText xml:space="preserve"> NOTEREF _Ref450033249 \h  \* MERGEFORMAT </w:instrText>
      </w:r>
      <w:r w:rsidRPr="00CB5314">
        <w:fldChar w:fldCharType="separate"/>
      </w:r>
      <w:r>
        <w:rPr>
          <w:lang w:val="en-US"/>
        </w:rPr>
        <w:t>57</w:t>
      </w:r>
      <w:r w:rsidRPr="00CB5314">
        <w:fldChar w:fldCharType="end"/>
      </w:r>
      <w:r w:rsidRPr="009E5E41">
        <w:rPr>
          <w:lang w:val="en-US"/>
        </w:rPr>
        <w:t>), p. 27 et seq.</w:t>
      </w:r>
    </w:p>
  </w:endnote>
  <w:endnote w:id="59">
    <w:p w14:paraId="4528EBA4" w14:textId="77777777" w:rsidR="002C7B62" w:rsidRPr="00CB5314" w:rsidRDefault="002C7B62" w:rsidP="00E36850">
      <w:pPr>
        <w:pStyle w:val="aa"/>
      </w:pPr>
      <w:r w:rsidRPr="00CB5314">
        <w:rPr>
          <w:rStyle w:val="ac"/>
          <w:rFonts w:eastAsia="Cambria"/>
        </w:rPr>
        <w:endnoteRef/>
      </w:r>
      <w:r w:rsidRPr="00CB5314">
        <w:t xml:space="preserve"> An analysis carried out by the Swiss Centre of Expertise in Human Rights (SCHR) in June 2013 concluded that the new provisions of the Swiss Civil Code on care-related hospitalisation (CRH) and compulsory treatment "largely" comply with the requirements of the European Convention on Human Rights (ECHR). However, the SCHR criticises the fact that CRH may be ordered without a prior medical examination. The SCHR analysis is available at https://goo.gl/73ajgT.</w:t>
      </w:r>
    </w:p>
  </w:endnote>
  <w:endnote w:id="60">
    <w:p w14:paraId="62A56344" w14:textId="77777777" w:rsidR="002C7B62" w:rsidRPr="00CB5314" w:rsidRDefault="002C7B62" w:rsidP="00E36850">
      <w:pPr>
        <w:pStyle w:val="aa"/>
      </w:pPr>
      <w:r w:rsidRPr="00CB5314">
        <w:rPr>
          <w:rStyle w:val="ac"/>
          <w:rFonts w:eastAsia="Cambria"/>
        </w:rPr>
        <w:endnoteRef/>
      </w:r>
      <w:r w:rsidRPr="00CB5314">
        <w:t xml:space="preserve"> Cf. in contrast thereto Article 372(2) SCC</w:t>
      </w:r>
      <w:r w:rsidRPr="00CB5314">
        <w:rPr>
          <w:rFonts w:eastAsia="Cambria"/>
        </w:rPr>
        <w:t>.</w:t>
      </w:r>
    </w:p>
  </w:endnote>
  <w:endnote w:id="61">
    <w:p w14:paraId="668B52E8" w14:textId="77777777" w:rsidR="002C7B62" w:rsidRPr="00CB5314" w:rsidRDefault="002C7B62" w:rsidP="00E36850">
      <w:pPr>
        <w:pStyle w:val="aa"/>
      </w:pPr>
      <w:r w:rsidRPr="00CB5314">
        <w:rPr>
          <w:rStyle w:val="ac"/>
          <w:rFonts w:eastAsia="Cambria"/>
        </w:rPr>
        <w:endnoteRef/>
      </w:r>
      <w:r w:rsidRPr="00CB5314">
        <w:t xml:space="preserve"> </w:t>
      </w:r>
      <w:r w:rsidRPr="00CB5314">
        <w:rPr>
          <w:smallCaps/>
        </w:rPr>
        <w:t>Gassmann (</w:t>
      </w:r>
      <w:r>
        <w:t>endnote</w:t>
      </w:r>
      <w:r w:rsidRPr="00CB5314">
        <w:t xml:space="preserve"> </w:t>
      </w:r>
      <w:r w:rsidRPr="00CB5314">
        <w:fldChar w:fldCharType="begin"/>
      </w:r>
      <w:r w:rsidRPr="00CB5314">
        <w:instrText xml:space="preserve"> NOTEREF _Ref450033249 \h  \* MERGEFORMAT </w:instrText>
      </w:r>
      <w:r w:rsidRPr="00CB5314">
        <w:fldChar w:fldCharType="separate"/>
      </w:r>
      <w:r>
        <w:t>57</w:t>
      </w:r>
      <w:r w:rsidRPr="00CB5314">
        <w:fldChar w:fldCharType="end"/>
      </w:r>
      <w:r w:rsidRPr="00CB5314">
        <w:t>).</w:t>
      </w:r>
    </w:p>
  </w:endnote>
  <w:endnote w:id="62">
    <w:p w14:paraId="76C52624" w14:textId="77777777" w:rsidR="002C7B62" w:rsidRPr="00CB5314" w:rsidRDefault="002C7B62" w:rsidP="00E36850">
      <w:pPr>
        <w:pStyle w:val="aa"/>
      </w:pPr>
      <w:r w:rsidRPr="00CB5314">
        <w:rPr>
          <w:rStyle w:val="ac"/>
          <w:rFonts w:eastAsia="Cambria"/>
        </w:rPr>
        <w:endnoteRef/>
      </w:r>
      <w:r w:rsidRPr="00CB5314">
        <w:t xml:space="preserve"> See for example the services offered by the Rheinleben Foundation in Basel-Stadt, available at https://www.rheinleben.ch/, which has the mission of improving the lives of persons with </w:t>
      </w:r>
      <w:r>
        <w:t>psychosocial</w:t>
      </w:r>
      <w:r w:rsidRPr="00CB5314">
        <w:t xml:space="preserve"> impairments, in particular by providing care, guidance and support outside of psychiatric clinics and by incorporating such persons into a social environment.</w:t>
      </w:r>
    </w:p>
  </w:endnote>
  <w:endnote w:id="63">
    <w:p w14:paraId="3B2333F4" w14:textId="77777777" w:rsidR="002C7B62" w:rsidRPr="00CB5314" w:rsidRDefault="002C7B62" w:rsidP="00E36850">
      <w:pPr>
        <w:pStyle w:val="aa"/>
        <w:spacing w:before="40"/>
        <w:rPr>
          <w:lang w:val="de-CH"/>
        </w:rPr>
      </w:pPr>
      <w:r w:rsidRPr="00CB5314">
        <w:rPr>
          <w:rStyle w:val="ac"/>
        </w:rPr>
        <w:endnoteRef/>
      </w:r>
      <w:r w:rsidRPr="00CB5314">
        <w:rPr>
          <w:lang w:val="de-CH"/>
        </w:rPr>
        <w:t xml:space="preserve"> Bundesgesetz vom 30. September 2011 über die Forschung am Menschen [Swiss Federal Act of 30 September 2011 on Research Involving Human Beings], SR 810.30.</w:t>
      </w:r>
    </w:p>
  </w:endnote>
  <w:endnote w:id="64">
    <w:p w14:paraId="3EAD57E2" w14:textId="77777777" w:rsidR="002C7B62" w:rsidRPr="00CB5314" w:rsidRDefault="002C7B62" w:rsidP="00E36850">
      <w:pPr>
        <w:pStyle w:val="aa"/>
        <w:spacing w:before="40"/>
      </w:pPr>
      <w:r w:rsidRPr="00CB5314">
        <w:rPr>
          <w:rStyle w:val="ac"/>
        </w:rPr>
        <w:endnoteRef/>
      </w:r>
      <w:r w:rsidRPr="00CB5314">
        <w:t xml:space="preserve"> Committee against Torture, Concluding observations on the seventh periodic report of Switzerland, advance, unedited version, CAT/C/CHE/7, CAT/C/SR.1336 et 1339, 13 August 2015, available at </w:t>
      </w:r>
      <w:r w:rsidRPr="00CB5314">
        <w:rPr>
          <w:rFonts w:eastAsia="ＭＳ ゴシック"/>
        </w:rPr>
        <w:t>https://documents-dds-ny.un.org/doc/UNDOC/GEN/G15/201/51/PDF/G1520151.pdf?OpenElement</w:t>
      </w:r>
      <w:r w:rsidRPr="00CB5314">
        <w:t xml:space="preserve"> .</w:t>
      </w:r>
    </w:p>
  </w:endnote>
  <w:endnote w:id="65">
    <w:p w14:paraId="34FDFA59" w14:textId="77777777" w:rsidR="002C7B62" w:rsidRPr="00CB5314" w:rsidRDefault="002C7B62" w:rsidP="00E36850">
      <w:pPr>
        <w:pStyle w:val="aa"/>
        <w:spacing w:before="40"/>
      </w:pPr>
      <w:r w:rsidRPr="00CB5314">
        <w:rPr>
          <w:rStyle w:val="ac"/>
        </w:rPr>
        <w:endnoteRef/>
      </w:r>
      <w:r w:rsidRPr="00CB5314">
        <w:rPr>
          <w:lang w:val="de-CH"/>
        </w:rPr>
        <w:t xml:space="preserve"> Botschaft des Bundesrates zum Bundesgesetz über die Forschung am Menschen vom 21. </w:t>
      </w:r>
      <w:r w:rsidRPr="00CB5314">
        <w:t>Oktober 2009 [Dispatch of the Federal Council of 21 October 2009 concerning the Federal Act on Research Involving Human Beings], Federal Gazette 2009 8045, 8113.</w:t>
      </w:r>
    </w:p>
  </w:endnote>
  <w:endnote w:id="66">
    <w:p w14:paraId="2AFFB284" w14:textId="77777777" w:rsidR="002C7B62" w:rsidRPr="00CB5314" w:rsidRDefault="002C7B62" w:rsidP="004548E7">
      <w:pPr>
        <w:pStyle w:val="aa"/>
        <w:spacing w:before="40"/>
      </w:pPr>
      <w:r w:rsidRPr="00CB5314">
        <w:rPr>
          <w:rStyle w:val="ac"/>
        </w:rPr>
        <w:endnoteRef/>
      </w:r>
      <w:r w:rsidRPr="00CB5314">
        <w:t xml:space="preserve"> https://www.nkvf.admin.ch/nkvf/de/home/die-nkvf.html.</w:t>
      </w:r>
    </w:p>
  </w:endnote>
  <w:endnote w:id="67">
    <w:p w14:paraId="27431F5C" w14:textId="77777777" w:rsidR="002C7B62" w:rsidRPr="00CB5314" w:rsidRDefault="002C7B62" w:rsidP="004548E7">
      <w:pPr>
        <w:pStyle w:val="aa"/>
        <w:spacing w:before="40"/>
      </w:pPr>
      <w:r w:rsidRPr="00CB5314">
        <w:rPr>
          <w:rStyle w:val="ac"/>
        </w:rPr>
        <w:endnoteRef/>
      </w:r>
      <w:r w:rsidRPr="00CB5314">
        <w:t xml:space="preserve"> See for instance the study on the situation of 15-year-old girls and boys with disabilities in Switzerland, conducted by </w:t>
      </w:r>
      <w:r w:rsidRPr="00CB5314">
        <w:rPr>
          <w:smallCaps/>
        </w:rPr>
        <w:t>Katrin Mueller-Johnson/Manuel P. Eisner/Ingrid Obsuth</w:t>
      </w:r>
      <w:r w:rsidRPr="00CB5314">
        <w:t>, Sexual Victimization of Youth with a Physical Disability: An Examination of Prevalence Rates, and Risk and Protective Factors, in: Journal of Interpersonal Violence of 28 May 2014, available at https://goo.gl/JEkZ8D.</w:t>
      </w:r>
    </w:p>
  </w:endnote>
  <w:endnote w:id="68">
    <w:p w14:paraId="55172BE0" w14:textId="1CE52754" w:rsidR="002C7B62" w:rsidRPr="00CB5314" w:rsidRDefault="002C7B62" w:rsidP="004548E7">
      <w:pPr>
        <w:pStyle w:val="a5"/>
        <w:spacing w:before="40"/>
        <w:rPr>
          <w:sz w:val="20"/>
          <w:szCs w:val="20"/>
        </w:rPr>
      </w:pPr>
      <w:r w:rsidRPr="00CB5314">
        <w:rPr>
          <w:rStyle w:val="ac"/>
          <w:sz w:val="20"/>
          <w:szCs w:val="20"/>
        </w:rPr>
        <w:endnoteRef/>
      </w:r>
      <w:r w:rsidRPr="00CB5314">
        <w:rPr>
          <w:sz w:val="20"/>
          <w:szCs w:val="20"/>
        </w:rPr>
        <w:t xml:space="preserve"> On the lack of drop-in centres and specialist units for sexual violence that have specific expertise in relation to persons with disabilities as victims of violence, see </w:t>
      </w:r>
      <w:r w:rsidRPr="00CB5314">
        <w:rPr>
          <w:smallCaps/>
          <w:sz w:val="20"/>
          <w:szCs w:val="20"/>
        </w:rPr>
        <w:t>Christoph Urwyler</w:t>
      </w:r>
      <w:r w:rsidRPr="00CB5314">
        <w:rPr>
          <w:sz w:val="20"/>
          <w:szCs w:val="20"/>
        </w:rPr>
        <w:t xml:space="preserve"> et al., Bestandesaufnahme der Anlauf- und Fachstellen sexuelle Gewalt: Bericht zuhanden des Auftraggebers (Arbeitsgruppe Charta Prävention),2014,p.42et seq., available at </w:t>
      </w:r>
      <w:hyperlink r:id="rId7" w:history="1">
        <w:r w:rsidRPr="00CB5314">
          <w:rPr>
            <w:rStyle w:val="ad"/>
          </w:rPr>
          <w:t>https://goo.gl/hj4f9c</w:t>
        </w:r>
      </w:hyperlink>
      <w:r w:rsidRPr="00CB5314">
        <w:rPr>
          <w:sz w:val="20"/>
          <w:szCs w:val="20"/>
        </w:rPr>
        <w:t>.</w:t>
      </w:r>
    </w:p>
  </w:endnote>
  <w:endnote w:id="69">
    <w:p w14:paraId="738D94F3" w14:textId="77777777" w:rsidR="002C7B62" w:rsidRPr="00CB5314" w:rsidRDefault="002C7B62" w:rsidP="004548E7">
      <w:pPr>
        <w:pStyle w:val="aa"/>
      </w:pPr>
      <w:r w:rsidRPr="00CB5314">
        <w:rPr>
          <w:rStyle w:val="ac"/>
        </w:rPr>
        <w:endnoteRef/>
      </w:r>
      <w:r w:rsidRPr="00CB5314">
        <w:rPr>
          <w:lang w:val="de-CH"/>
        </w:rPr>
        <w:t xml:space="preserve"> Botschaft zur Änderung des Schweizerischen Zivilgesetzbuches (Erwachsenenschutz, Personenrecht und Kindesrecht) vom 28. </w:t>
      </w:r>
      <w:r w:rsidRPr="00CB5314">
        <w:t xml:space="preserve">Juni 2006 [Dispatch on the Amendment of the Swiss Civil Code (Adult Protection Law, Law of Persons and Law of Children) of 28 June 2006, </w:t>
      </w:r>
      <w:r>
        <w:rPr>
          <w:lang w:val="en-US"/>
        </w:rPr>
        <w:t>Federal Gazette 6635, 6703</w:t>
      </w:r>
      <w:r w:rsidRPr="00CB5314">
        <w:t>]; available at https://goo.gl/AoDfam.</w:t>
      </w:r>
    </w:p>
  </w:endnote>
  <w:endnote w:id="70">
    <w:p w14:paraId="656ABD52" w14:textId="77777777" w:rsidR="002C7B62" w:rsidRPr="00CB5314" w:rsidRDefault="002C7B62" w:rsidP="004548E7">
      <w:pPr>
        <w:pStyle w:val="aa"/>
        <w:rPr>
          <w:lang w:val="de-CH"/>
        </w:rPr>
      </w:pPr>
      <w:r w:rsidRPr="00CB5314">
        <w:rPr>
          <w:rStyle w:val="ac"/>
        </w:rPr>
        <w:endnoteRef/>
      </w:r>
      <w:r w:rsidRPr="00CB5314">
        <w:rPr>
          <w:lang w:val="de-CH"/>
        </w:rPr>
        <w:t xml:space="preserve"> Some criticism has been voiced within the legal literature: </w:t>
      </w:r>
      <w:r w:rsidRPr="00CB5314">
        <w:rPr>
          <w:smallCaps/>
          <w:lang w:val="de-CH"/>
        </w:rPr>
        <w:t>Walter Boente</w:t>
      </w:r>
      <w:r w:rsidRPr="00CB5314">
        <w:rPr>
          <w:lang w:val="de-CH"/>
        </w:rPr>
        <w:t xml:space="preserve">, Zürcher Kommentar Band I der Erwachsenenschutz, Die eigene Vorsorge und Massnahmen von Gesetzes wegen Art. 360-387 ZGB, 1st edition, Zurich/Basel/Geneva 2015, Article 360 margin no. 210 and Article 378 margin no. 92 et seq.; </w:t>
      </w:r>
      <w:r w:rsidRPr="00CB5314">
        <w:rPr>
          <w:smallCaps/>
          <w:lang w:val="de-CH"/>
        </w:rPr>
        <w:t>Daniel Rosch</w:t>
      </w:r>
      <w:r w:rsidRPr="00CB5314">
        <w:rPr>
          <w:lang w:val="de-CH"/>
        </w:rPr>
        <w:t>, Article 426, margin no. 14a, in: Daniel Rosch/Andrea Büchler/Dominik Jakob (eds.), Das neue Erwachsenenschutzrecht: Einführung und Kommentar zu Art. 360ff. ZGB und VBVV, 2nd edition, Basel 2015.</w:t>
      </w:r>
    </w:p>
  </w:endnote>
  <w:endnote w:id="71">
    <w:p w14:paraId="5E9DBBA7" w14:textId="77777777" w:rsidR="002C7B62" w:rsidRPr="00CB5314" w:rsidRDefault="002C7B62" w:rsidP="004548E7">
      <w:pPr>
        <w:pStyle w:val="aa"/>
        <w:rPr>
          <w:lang w:val="de-CH"/>
        </w:rPr>
      </w:pPr>
      <w:r w:rsidRPr="00CB5314">
        <w:rPr>
          <w:rStyle w:val="ac"/>
        </w:rPr>
        <w:endnoteRef/>
      </w:r>
      <w:r w:rsidRPr="00CB5314">
        <w:rPr>
          <w:lang w:val="de-CH"/>
        </w:rPr>
        <w:t xml:space="preserve"> Bundesgesetz vom 17. Dezember 2004 über Voraussetzungen und Verfahren bei Sterilisationen (Sterilisationsgesetz) [Swiss Federal Act of 17 December 2004 on the Prerequisites and Procedures Applicable to Sterilisations (Sterilisation Act)]; SR 211.111.1.</w:t>
      </w:r>
    </w:p>
  </w:endnote>
  <w:endnote w:id="72">
    <w:p w14:paraId="5B3CC072" w14:textId="77777777" w:rsidR="002C7B62" w:rsidRPr="00CB5314" w:rsidRDefault="002C7B62" w:rsidP="004548E7">
      <w:pPr>
        <w:pStyle w:val="aa"/>
      </w:pPr>
      <w:r w:rsidRPr="00CB5314">
        <w:rPr>
          <w:rStyle w:val="ac"/>
        </w:rPr>
        <w:endnoteRef/>
      </w:r>
      <w:r w:rsidRPr="00CB5314">
        <w:t xml:space="preserve"> Initial Report of Switzerland concerning the UN CRPD 2016 (</w:t>
      </w:r>
      <w:r>
        <w:t>endnote</w:t>
      </w:r>
      <w:r w:rsidRPr="00CB5314">
        <w:t xml:space="preserve"> </w:t>
      </w:r>
      <w:r w:rsidRPr="00CB5314">
        <w:fldChar w:fldCharType="begin"/>
      </w:r>
      <w:r w:rsidRPr="00CB5314">
        <w:instrText xml:space="preserve"> NOTEREF _Ref477517273 \h  \* MERGEFORMAT </w:instrText>
      </w:r>
      <w:r w:rsidRPr="00CB5314">
        <w:fldChar w:fldCharType="separate"/>
      </w:r>
      <w:r>
        <w:t>1</w:t>
      </w:r>
      <w:r w:rsidRPr="00CB5314">
        <w:fldChar w:fldCharType="end"/>
      </w:r>
      <w:r w:rsidRPr="00CB5314">
        <w:t>), margin no. 86.</w:t>
      </w:r>
    </w:p>
  </w:endnote>
  <w:endnote w:id="73">
    <w:p w14:paraId="1D55FC91" w14:textId="77777777" w:rsidR="002C7B62" w:rsidRPr="00CB5314" w:rsidRDefault="002C7B62" w:rsidP="004548E7">
      <w:pPr>
        <w:pStyle w:val="aa"/>
      </w:pPr>
      <w:r w:rsidRPr="00CB5314">
        <w:rPr>
          <w:rStyle w:val="ac"/>
        </w:rPr>
        <w:endnoteRef/>
      </w:r>
      <w:r w:rsidRPr="00CB5314">
        <w:t xml:space="preserve"> Initial Report of Switzerland concerning the UN CRPD 2016 (</w:t>
      </w:r>
      <w:r>
        <w:t>endnote</w:t>
      </w:r>
      <w:r w:rsidRPr="00CB5314">
        <w:t xml:space="preserve"> </w:t>
      </w:r>
      <w:r w:rsidRPr="00CB5314">
        <w:fldChar w:fldCharType="begin"/>
      </w:r>
      <w:r w:rsidRPr="00CB5314">
        <w:instrText xml:space="preserve"> NOTEREF _Ref477517273 \h  \* MERGEFORMAT </w:instrText>
      </w:r>
      <w:r w:rsidRPr="00CB5314">
        <w:fldChar w:fldCharType="separate"/>
      </w:r>
      <w:r>
        <w:t>1</w:t>
      </w:r>
      <w:r w:rsidRPr="00CB5314">
        <w:fldChar w:fldCharType="end"/>
      </w:r>
      <w:r w:rsidRPr="00CB5314">
        <w:t>), margin no. 88.</w:t>
      </w:r>
    </w:p>
  </w:endnote>
  <w:endnote w:id="74">
    <w:p w14:paraId="65B535B3" w14:textId="77777777" w:rsidR="002C7B62" w:rsidRPr="00CB5314" w:rsidRDefault="002C7B62" w:rsidP="004548E7">
      <w:pPr>
        <w:pStyle w:val="aa"/>
      </w:pPr>
      <w:r w:rsidRPr="00CB5314">
        <w:rPr>
          <w:rStyle w:val="ac"/>
        </w:rPr>
        <w:endnoteRef/>
      </w:r>
      <w:r w:rsidRPr="00CB5314">
        <w:t xml:space="preserve"> Cf. Article 2(2) and Article 10(2) as well as Article 13 of the Bundesgesetzes vom 6. Oktober 2006 über Ergänzungsleistungen zur Alters-, Hinterlassenen- und Invalidenversicherung (ELG) [Swiss Federal Act of 6 October 2006 on Benefits Supplementary to the Old Age, Survivors’ and Disability Insurance (SBA)]; SR 831.30.</w:t>
      </w:r>
    </w:p>
  </w:endnote>
  <w:endnote w:id="75">
    <w:p w14:paraId="07EDCC17" w14:textId="77777777" w:rsidR="002C7B62" w:rsidRPr="00CB5314" w:rsidRDefault="002C7B62" w:rsidP="004548E7">
      <w:pPr>
        <w:pStyle w:val="aa"/>
        <w:rPr>
          <w:lang w:val="de-CH"/>
        </w:rPr>
      </w:pPr>
      <w:r w:rsidRPr="00CB5314">
        <w:rPr>
          <w:rStyle w:val="ac"/>
        </w:rPr>
        <w:endnoteRef/>
      </w:r>
      <w:r w:rsidRPr="00CB5314">
        <w:rPr>
          <w:lang w:val="de-CH"/>
        </w:rPr>
        <w:t xml:space="preserve"> </w:t>
      </w:r>
      <w:r>
        <w:rPr>
          <w:lang w:val="de-CH"/>
        </w:rPr>
        <w:t>Article 21 of the Bundesgesetz</w:t>
      </w:r>
      <w:r w:rsidRPr="00CB5314">
        <w:rPr>
          <w:lang w:val="de-CH"/>
        </w:rPr>
        <w:t xml:space="preserve"> vom 6. Oktober 2006 über Ergänzungsleistungen zur Alters-, Hinterlassenen- und Invalidenversicherung (ELG) [Swiss Federal Act of 6 October 2006 on Benefits Supplementary to the Old Age, Survivors’ and Disability Insurance (SBA)]; SR 831.30.</w:t>
      </w:r>
    </w:p>
  </w:endnote>
  <w:endnote w:id="76">
    <w:p w14:paraId="64976DA9" w14:textId="77777777" w:rsidR="002C7B62" w:rsidRPr="00CB5314" w:rsidRDefault="002C7B62" w:rsidP="004548E7">
      <w:pPr>
        <w:pStyle w:val="a5"/>
        <w:spacing w:before="40"/>
        <w:rPr>
          <w:sz w:val="20"/>
          <w:szCs w:val="20"/>
        </w:rPr>
      </w:pPr>
      <w:r w:rsidRPr="00CB5314">
        <w:rPr>
          <w:rStyle w:val="ac"/>
          <w:sz w:val="20"/>
          <w:szCs w:val="20"/>
        </w:rPr>
        <w:endnoteRef/>
      </w:r>
      <w:r w:rsidRPr="00CB5314">
        <w:rPr>
          <w:sz w:val="20"/>
          <w:szCs w:val="20"/>
        </w:rPr>
        <w:t xml:space="preserve"> See Bundesgesetz über die Institutionen zur Förderung der Eingliederung von invaliden Personen [Swiss Federal Act on Institutions for the Rehabilitation of Persons with a Disability] (SR 831.26), which obliges the cantons to guarantee that persons on invalidity benefit resident within their territory have access to institutions that reasonably meet their needs (Article 2).</w:t>
      </w:r>
    </w:p>
  </w:endnote>
  <w:endnote w:id="77">
    <w:p w14:paraId="65D7D38D" w14:textId="77777777" w:rsidR="002C7B62" w:rsidRPr="00CB5314" w:rsidRDefault="002C7B62" w:rsidP="004548E7">
      <w:pPr>
        <w:pStyle w:val="a5"/>
        <w:spacing w:before="40"/>
        <w:rPr>
          <w:sz w:val="20"/>
          <w:szCs w:val="20"/>
        </w:rPr>
      </w:pPr>
      <w:r w:rsidRPr="00CB5314">
        <w:rPr>
          <w:rStyle w:val="ac"/>
          <w:sz w:val="20"/>
          <w:szCs w:val="20"/>
        </w:rPr>
        <w:endnoteRef/>
      </w:r>
      <w:r w:rsidRPr="00CB5314">
        <w:rPr>
          <w:sz w:val="20"/>
          <w:szCs w:val="20"/>
        </w:rPr>
        <w:t xml:space="preserve"> In 2015 there were 44,308 (not including old-age homes), cf. </w:t>
      </w:r>
      <w:hyperlink r:id="rId8" w:history="1">
        <w:r w:rsidRPr="00CB5314">
          <w:rPr>
            <w:sz w:val="20"/>
            <w:szCs w:val="20"/>
          </w:rPr>
          <w:t>https://www.bfs.admin.ch/bfsstatic/dam/assets/3962801/master</w:t>
        </w:r>
      </w:hyperlink>
      <w:r w:rsidRPr="00CB5314">
        <w:rPr>
          <w:sz w:val="20"/>
          <w:szCs w:val="20"/>
        </w:rPr>
        <w:t xml:space="preserve">. </w:t>
      </w:r>
    </w:p>
  </w:endnote>
  <w:endnote w:id="78">
    <w:p w14:paraId="4A1C76FE" w14:textId="77777777" w:rsidR="002C7B62" w:rsidRPr="00CB5314" w:rsidRDefault="002C7B62" w:rsidP="004548E7">
      <w:pPr>
        <w:pStyle w:val="a5"/>
        <w:spacing w:before="40"/>
        <w:rPr>
          <w:sz w:val="20"/>
          <w:szCs w:val="20"/>
        </w:rPr>
      </w:pPr>
      <w:r w:rsidRPr="00CB5314">
        <w:rPr>
          <w:rStyle w:val="ac"/>
          <w:sz w:val="20"/>
          <w:szCs w:val="20"/>
        </w:rPr>
        <w:endnoteRef/>
      </w:r>
      <w:r w:rsidRPr="00CB5314">
        <w:rPr>
          <w:sz w:val="20"/>
          <w:szCs w:val="20"/>
        </w:rPr>
        <w:t xml:space="preserve"> On the prerequisites for receiving a federal assistance contribution, see the Federal Disability Insurance information sheet, </w:t>
      </w:r>
      <w:hyperlink r:id="rId9" w:history="1">
        <w:r w:rsidRPr="00CB5314">
          <w:rPr>
            <w:sz w:val="20"/>
            <w:szCs w:val="20"/>
          </w:rPr>
          <w:t>https://www.ahv-iv.ch/p/4.14.f</w:t>
        </w:r>
      </w:hyperlink>
      <w:r w:rsidRPr="00CB5314">
        <w:rPr>
          <w:sz w:val="20"/>
          <w:szCs w:val="20"/>
        </w:rPr>
        <w:t>.</w:t>
      </w:r>
    </w:p>
  </w:endnote>
  <w:endnote w:id="79">
    <w:p w14:paraId="5C86760F" w14:textId="77777777" w:rsidR="002C7B62" w:rsidRPr="00CB5314" w:rsidRDefault="002C7B62" w:rsidP="004548E7">
      <w:pPr>
        <w:pStyle w:val="a5"/>
        <w:spacing w:before="40"/>
        <w:rPr>
          <w:sz w:val="20"/>
          <w:szCs w:val="20"/>
        </w:rPr>
      </w:pPr>
      <w:r w:rsidRPr="00CB5314">
        <w:rPr>
          <w:rStyle w:val="ac"/>
          <w:sz w:val="20"/>
          <w:szCs w:val="20"/>
        </w:rPr>
        <w:endnoteRef/>
      </w:r>
      <w:r w:rsidRPr="00CB5314">
        <w:rPr>
          <w:rStyle w:val="ac"/>
          <w:sz w:val="20"/>
          <w:szCs w:val="20"/>
        </w:rPr>
        <w:t xml:space="preserve"> </w:t>
      </w:r>
      <w:r w:rsidRPr="00CB5314">
        <w:rPr>
          <w:sz w:val="20"/>
          <w:szCs w:val="20"/>
        </w:rPr>
        <w:t>Cf. https://www.participa.ch/fr/modele-bernois/projet-pilote/.</w:t>
      </w:r>
    </w:p>
  </w:endnote>
  <w:endnote w:id="80">
    <w:p w14:paraId="0CECE62A" w14:textId="77777777" w:rsidR="002C7B62" w:rsidRPr="00CB5314" w:rsidRDefault="002C7B62" w:rsidP="0035352C">
      <w:pPr>
        <w:pStyle w:val="a5"/>
        <w:spacing w:before="40"/>
        <w:rPr>
          <w:sz w:val="20"/>
          <w:szCs w:val="20"/>
        </w:rPr>
      </w:pPr>
      <w:r w:rsidRPr="00CB5314">
        <w:rPr>
          <w:rStyle w:val="ac"/>
          <w:sz w:val="20"/>
          <w:szCs w:val="20"/>
        </w:rPr>
        <w:endnoteRef/>
      </w:r>
      <w:r w:rsidRPr="00CB5314">
        <w:rPr>
          <w:sz w:val="20"/>
          <w:szCs w:val="20"/>
        </w:rPr>
        <w:t xml:space="preserve"> There are for instance regulations stipulating that only an institution may be considered as residential accommodation for a person requiring a certain level of support.</w:t>
      </w:r>
    </w:p>
  </w:endnote>
  <w:endnote w:id="81">
    <w:p w14:paraId="13A63BCE" w14:textId="77777777" w:rsidR="002C7B62" w:rsidRPr="00CB5314" w:rsidRDefault="002C7B62" w:rsidP="0035352C">
      <w:pPr>
        <w:pStyle w:val="a5"/>
        <w:spacing w:before="40"/>
        <w:rPr>
          <w:sz w:val="20"/>
          <w:szCs w:val="20"/>
        </w:rPr>
      </w:pPr>
      <w:r w:rsidRPr="00CB5314">
        <w:rPr>
          <w:rStyle w:val="ac"/>
          <w:sz w:val="20"/>
          <w:szCs w:val="20"/>
        </w:rPr>
        <w:endnoteRef/>
      </w:r>
      <w:r w:rsidRPr="00CB5314">
        <w:rPr>
          <w:sz w:val="20"/>
          <w:szCs w:val="20"/>
        </w:rPr>
        <w:t xml:space="preserve"> See further the media release of the Canton of Bern as well as the Cantonal Conference on Disabled Persons held in Bern on 15 July 2019, available at </w:t>
      </w:r>
      <w:hyperlink r:id="rId10" w:history="1">
        <w:r w:rsidRPr="00CB5314">
          <w:rPr>
            <w:sz w:val="20"/>
            <w:szCs w:val="20"/>
          </w:rPr>
          <w:t>https://www.be.ch/portal/fr/index/mediencenter/medienmitteilungen.meldungNeu.html/portal/fr/meldungen/mm/2019/07/20190705_0940_das_konzept_zur_behindertenhilfeimkantonbernsteht</w:t>
        </w:r>
      </w:hyperlink>
      <w:r w:rsidRPr="00CB5314">
        <w:rPr>
          <w:sz w:val="20"/>
          <w:szCs w:val="20"/>
        </w:rPr>
        <w:t xml:space="preserve"> and </w:t>
      </w:r>
      <w:hyperlink r:id="rId11" w:history="1">
        <w:r w:rsidRPr="00CB5314">
          <w:rPr>
            <w:sz w:val="20"/>
            <w:szCs w:val="20"/>
          </w:rPr>
          <w:t>https://www.kbk.ch/news/berner-modell-kbk-wird-vorschlaege-vertieft-pruefen.html</w:t>
        </w:r>
      </w:hyperlink>
      <w:r w:rsidRPr="00CB5314">
        <w:rPr>
          <w:sz w:val="20"/>
          <w:szCs w:val="20"/>
        </w:rPr>
        <w:t>.</w:t>
      </w:r>
    </w:p>
  </w:endnote>
  <w:endnote w:id="82">
    <w:p w14:paraId="08E2DD32" w14:textId="77777777" w:rsidR="002C7B62" w:rsidRPr="00CB5314" w:rsidRDefault="002C7B62" w:rsidP="0035352C">
      <w:pPr>
        <w:pStyle w:val="a5"/>
        <w:spacing w:before="40"/>
        <w:rPr>
          <w:sz w:val="20"/>
          <w:szCs w:val="20"/>
          <w:lang w:val="de-CH"/>
        </w:rPr>
      </w:pPr>
      <w:r w:rsidRPr="00CB5314">
        <w:rPr>
          <w:rStyle w:val="ac"/>
          <w:sz w:val="20"/>
          <w:szCs w:val="20"/>
        </w:rPr>
        <w:endnoteRef/>
      </w:r>
      <w:r w:rsidRPr="00CB5314">
        <w:rPr>
          <w:sz w:val="20"/>
          <w:szCs w:val="20"/>
          <w:lang w:val="de-CH"/>
        </w:rPr>
        <w:t xml:space="preserve"> </w:t>
      </w:r>
      <w:r w:rsidRPr="00CB5314">
        <w:rPr>
          <w:smallCaps/>
          <w:sz w:val="20"/>
          <w:szCs w:val="20"/>
          <w:lang w:val="de-CH"/>
        </w:rPr>
        <w:t>Daniel Oberholzer/Regina Klemenz/Matthias Widmer/Claudia Oberholzer/Marion Fleisch/Ingo Hauser</w:t>
      </w:r>
      <w:r w:rsidRPr="00CB5314">
        <w:rPr>
          <w:sz w:val="20"/>
          <w:szCs w:val="20"/>
          <w:lang w:val="de-CH"/>
        </w:rPr>
        <w:t>, Subjekt- und teilhabebezogene Leistungsbemessung in der Behindertenhilfe, Schlussbericht 2014, available at https://irf.fhnw.ch/handle/11654/24877 .</w:t>
      </w:r>
    </w:p>
  </w:endnote>
  <w:endnote w:id="83">
    <w:p w14:paraId="4323828A" w14:textId="77777777" w:rsidR="002C7B62" w:rsidRPr="00CB5314" w:rsidRDefault="002C7B62" w:rsidP="0035352C">
      <w:pPr>
        <w:pStyle w:val="a5"/>
        <w:spacing w:before="40"/>
        <w:rPr>
          <w:sz w:val="20"/>
          <w:szCs w:val="20"/>
        </w:rPr>
      </w:pPr>
      <w:r w:rsidRPr="00CB5314">
        <w:rPr>
          <w:rStyle w:val="ac"/>
          <w:sz w:val="20"/>
          <w:szCs w:val="20"/>
        </w:rPr>
        <w:endnoteRef/>
      </w:r>
      <w:r w:rsidRPr="00CB5314">
        <w:rPr>
          <w:sz w:val="20"/>
          <w:szCs w:val="20"/>
        </w:rPr>
        <w:t xml:space="preserve"> On the action plan see </w:t>
      </w:r>
      <w:hyperlink r:id="rId12" w:history="1">
        <w:r w:rsidRPr="00CB5314">
          <w:rPr>
            <w:sz w:val="20"/>
            <w:szCs w:val="20"/>
          </w:rPr>
          <w:t>https://www.plandaction-cdph.ch/fr/</w:t>
        </w:r>
      </w:hyperlink>
      <w:r w:rsidRPr="00CB5314">
        <w:rPr>
          <w:sz w:val="20"/>
          <w:szCs w:val="20"/>
        </w:rPr>
        <w:t>, targets 14 to 17.</w:t>
      </w:r>
    </w:p>
  </w:endnote>
  <w:endnote w:id="84">
    <w:p w14:paraId="7864F15F" w14:textId="77777777" w:rsidR="002C7B62" w:rsidRPr="00CB5314" w:rsidRDefault="002C7B62" w:rsidP="0035352C">
      <w:pPr>
        <w:pStyle w:val="a5"/>
        <w:spacing w:before="40"/>
        <w:rPr>
          <w:sz w:val="20"/>
          <w:szCs w:val="20"/>
        </w:rPr>
      </w:pPr>
      <w:r w:rsidRPr="00CB5314">
        <w:rPr>
          <w:rStyle w:val="ac"/>
          <w:sz w:val="20"/>
          <w:szCs w:val="20"/>
        </w:rPr>
        <w:endnoteRef/>
      </w:r>
      <w:r w:rsidRPr="00CB5314">
        <w:rPr>
          <w:sz w:val="20"/>
          <w:szCs w:val="20"/>
        </w:rPr>
        <w:t xml:space="preserve"> Eidgenössisches Departement des Innern EDI, Programm „Selbstbestimmtes Leben“ (2018 – 2021), 22.06.2018, Konzept [Federal Department of Home Affairs FDHA, "Living Independently" programme (2018 – 2021), 22 June 2018, Concept], available at </w:t>
      </w:r>
      <w:hyperlink r:id="rId13" w:history="1">
        <w:r w:rsidRPr="00CB5314">
          <w:rPr>
            <w:sz w:val="20"/>
            <w:szCs w:val="20"/>
          </w:rPr>
          <w:t>https://www.edi.admin.ch/dam/edi/fr/dokumente/gleichstellung/bericht/Konzept%20Programm%20Selbstbestimmtes%20Leben.pdf.download.pdf/Programme%20autonomie.pdf</w:t>
        </w:r>
      </w:hyperlink>
      <w:r w:rsidRPr="00CB5314">
        <w:rPr>
          <w:sz w:val="20"/>
          <w:szCs w:val="20"/>
        </w:rPr>
        <w:t xml:space="preserve">. </w:t>
      </w:r>
    </w:p>
  </w:endnote>
  <w:endnote w:id="85">
    <w:p w14:paraId="1563E719" w14:textId="77777777" w:rsidR="002C7B62" w:rsidRPr="00CB5314" w:rsidRDefault="002C7B62" w:rsidP="0035352C">
      <w:pPr>
        <w:pStyle w:val="aa"/>
        <w:spacing w:before="40"/>
      </w:pPr>
      <w:r w:rsidRPr="00CB5314">
        <w:rPr>
          <w:rStyle w:val="ac"/>
        </w:rPr>
        <w:endnoteRef/>
      </w:r>
      <w:r w:rsidRPr="00CB5314">
        <w:t xml:space="preserve"> Disability Policy Report (</w:t>
      </w:r>
      <w:r>
        <w:t>endnote</w:t>
      </w:r>
      <w:r w:rsidRPr="00CB5314">
        <w:t xml:space="preserve"> </w:t>
      </w:r>
      <w:r w:rsidRPr="00CB5314">
        <w:fldChar w:fldCharType="begin"/>
      </w:r>
      <w:r w:rsidRPr="00CB5314">
        <w:instrText xml:space="preserve"> NOTEREF _Ref15242908 \h  \* MERGEFORMAT </w:instrText>
      </w:r>
      <w:r w:rsidRPr="00CB5314">
        <w:fldChar w:fldCharType="separate"/>
      </w:r>
      <w:r>
        <w:t>4</w:t>
      </w:r>
      <w:r w:rsidRPr="00CB5314">
        <w:fldChar w:fldCharType="end"/>
      </w:r>
      <w:r>
        <w:t>), p. 52</w:t>
      </w:r>
      <w:r w:rsidRPr="00CB5314">
        <w:t xml:space="preserve"> et seq.</w:t>
      </w:r>
    </w:p>
  </w:endnote>
  <w:endnote w:id="86">
    <w:p w14:paraId="7633FC2C" w14:textId="77777777" w:rsidR="002C7B62" w:rsidRPr="00CB5314" w:rsidRDefault="002C7B62" w:rsidP="0035352C">
      <w:pPr>
        <w:pStyle w:val="aa"/>
        <w:spacing w:before="40"/>
      </w:pPr>
      <w:r w:rsidRPr="00CB5314">
        <w:rPr>
          <w:rStyle w:val="ac"/>
        </w:rPr>
        <w:endnoteRef/>
      </w:r>
      <w:r w:rsidRPr="00CB5314">
        <w:t xml:space="preserve"> See further </w:t>
      </w:r>
      <w:r w:rsidRPr="00CB5314">
        <w:rPr>
          <w:smallCaps/>
        </w:rPr>
        <w:t xml:space="preserve">Dungga </w:t>
      </w:r>
      <w:r w:rsidRPr="00F52CC4">
        <w:rPr>
          <w:smallCaps/>
        </w:rPr>
        <w:t>Angelina/Weissenfeld Katinka</w:t>
      </w:r>
      <w:r w:rsidRPr="00F52CC4">
        <w:t xml:space="preserve">, Rapport d'évaluation plan d'action e-Accessibility 2015-2017 du 30 juin 2018, </w:t>
      </w:r>
      <w:r w:rsidRPr="00F52CC4">
        <w:rPr>
          <w:rFonts w:eastAsia="ＭＳ ゴシック"/>
          <w:bdr w:val="none" w:sz="0" w:space="0" w:color="auto" w:frame="1"/>
        </w:rPr>
        <w:t>https://www.edi.admin.ch/dam/edi/fr/dokumente/gleichstellung/infomaterial/Evaluationsbericht%20Aktionsplan.pdf.download.pdf/Condons%C3%A9%20Plan%20d'action%20E-Accessibility%202015-2017.pdf</w:t>
      </w:r>
      <w:r w:rsidRPr="00F52CC4">
        <w:rPr>
          <w:color w:val="202020"/>
        </w:rPr>
        <w:t>,</w:t>
      </w:r>
      <w:r w:rsidRPr="003C6D7E">
        <w:rPr>
          <w:color w:val="202020"/>
          <w:shd w:val="clear" w:color="auto" w:fill="F5F5F5"/>
        </w:rPr>
        <w:t xml:space="preserve"> </w:t>
      </w:r>
      <w:r w:rsidRPr="003C6D7E">
        <w:t>p.</w:t>
      </w:r>
      <w:r w:rsidRPr="00CB5314">
        <w:t xml:space="preserve"> 4.</w:t>
      </w:r>
    </w:p>
  </w:endnote>
  <w:endnote w:id="87">
    <w:p w14:paraId="09680094" w14:textId="77777777" w:rsidR="002C7B62" w:rsidRPr="00CB5314" w:rsidRDefault="002C7B62" w:rsidP="0035352C">
      <w:pPr>
        <w:pStyle w:val="aa"/>
        <w:spacing w:before="40"/>
      </w:pPr>
      <w:r w:rsidRPr="00CB5314">
        <w:rPr>
          <w:rStyle w:val="ac"/>
        </w:rPr>
        <w:endnoteRef/>
      </w:r>
      <w:r w:rsidRPr="00CB5314">
        <w:t xml:space="preserve"> See Disability Policy Report (</w:t>
      </w:r>
      <w:r>
        <w:t>endnote</w:t>
      </w:r>
      <w:r w:rsidRPr="00CB5314">
        <w:t xml:space="preserve"> </w:t>
      </w:r>
      <w:r w:rsidRPr="00CB5314">
        <w:fldChar w:fldCharType="begin"/>
      </w:r>
      <w:r w:rsidRPr="00CB5314">
        <w:instrText xml:space="preserve"> NOTEREF _Ref15242908 \h  \* MERGEFORMAT </w:instrText>
      </w:r>
      <w:r w:rsidRPr="00CB5314">
        <w:fldChar w:fldCharType="separate"/>
      </w:r>
      <w:r>
        <w:t>4</w:t>
      </w:r>
      <w:r w:rsidRPr="00CB5314">
        <w:fldChar w:fldCharType="end"/>
      </w:r>
      <w:r>
        <w:t>), p. 53</w:t>
      </w:r>
      <w:r w:rsidRPr="00CB5314">
        <w:t xml:space="preserve">. </w:t>
      </w:r>
    </w:p>
  </w:endnote>
  <w:endnote w:id="88">
    <w:p w14:paraId="4D3F55C3" w14:textId="7676BDB3" w:rsidR="002C7B62" w:rsidRPr="00CB5314" w:rsidRDefault="002C7B62" w:rsidP="0035352C">
      <w:pPr>
        <w:pStyle w:val="aa"/>
        <w:spacing w:before="40"/>
      </w:pPr>
      <w:r w:rsidRPr="00CB5314">
        <w:rPr>
          <w:rStyle w:val="ac"/>
        </w:rPr>
        <w:endnoteRef/>
      </w:r>
      <w:r w:rsidRPr="00CB5314">
        <w:t xml:space="preserve"> Initial Report of Switzerland concerning the </w:t>
      </w:r>
      <w:r w:rsidRPr="00BA6C58">
        <w:rPr>
          <w:sz w:val="18"/>
          <w:szCs w:val="18"/>
        </w:rPr>
        <w:t>UNCRPD</w:t>
      </w:r>
      <w:r>
        <w:rPr>
          <w:rFonts w:ascii="ＭＳ 明朝" w:eastAsia="ＭＳ 明朝" w:hAnsi="ＭＳ 明朝" w:cs="ＭＳ 明朝"/>
          <w:sz w:val="18"/>
          <w:szCs w:val="18"/>
          <w:lang w:eastAsia="ja-JP"/>
        </w:rPr>
        <w:t xml:space="preserve"> </w:t>
      </w:r>
      <w:r w:rsidRPr="00BA6C58">
        <w:rPr>
          <w:sz w:val="18"/>
          <w:szCs w:val="18"/>
        </w:rPr>
        <w:t>2016</w:t>
      </w:r>
      <w:r w:rsidRPr="00CB5314">
        <w:t xml:space="preserve"> (</w:t>
      </w:r>
      <w:r>
        <w:t>endnote</w:t>
      </w:r>
      <w:r w:rsidRPr="00CB5314">
        <w:fldChar w:fldCharType="begin"/>
      </w:r>
      <w:r w:rsidRPr="00CB5314">
        <w:instrText xml:space="preserve"> NOTEREF _Ref477517273 \h  \* MERGEFORMAT </w:instrText>
      </w:r>
      <w:r w:rsidRPr="00CB5314">
        <w:fldChar w:fldCharType="separate"/>
      </w:r>
      <w:r>
        <w:t>1</w:t>
      </w:r>
      <w:r w:rsidRPr="00CB5314">
        <w:fldChar w:fldCharType="end"/>
      </w:r>
      <w:r w:rsidRPr="00CB5314">
        <w:t>), margin no.120 et seq.</w:t>
      </w:r>
    </w:p>
  </w:endnote>
  <w:endnote w:id="89">
    <w:p w14:paraId="6D7E2BE4" w14:textId="77777777" w:rsidR="002C7B62" w:rsidRPr="00CB5314" w:rsidRDefault="002C7B62" w:rsidP="0035352C">
      <w:pPr>
        <w:pStyle w:val="a5"/>
        <w:spacing w:before="40"/>
        <w:rPr>
          <w:sz w:val="20"/>
          <w:szCs w:val="20"/>
        </w:rPr>
      </w:pPr>
      <w:r w:rsidRPr="00CB5314">
        <w:rPr>
          <w:rStyle w:val="ac"/>
          <w:sz w:val="20"/>
          <w:szCs w:val="20"/>
        </w:rPr>
        <w:endnoteRef/>
      </w:r>
      <w:r w:rsidRPr="00CB5314">
        <w:rPr>
          <w:sz w:val="20"/>
          <w:szCs w:val="20"/>
        </w:rPr>
        <w:t xml:space="preserve"> See </w:t>
      </w:r>
      <w:r>
        <w:rPr>
          <w:sz w:val="20"/>
          <w:szCs w:val="20"/>
        </w:rPr>
        <w:t>currently the</w:t>
      </w:r>
      <w:r w:rsidRPr="00CB5314">
        <w:rPr>
          <w:sz w:val="20"/>
          <w:szCs w:val="20"/>
        </w:rPr>
        <w:t xml:space="preserve"> answer of the Federal Council to the question put by Thomas Ammann 18.4116 of 29 November 2018, school integration of children with </w:t>
      </w:r>
      <w:r>
        <w:rPr>
          <w:sz w:val="20"/>
          <w:szCs w:val="20"/>
        </w:rPr>
        <w:t>intellectual</w:t>
      </w:r>
      <w:r w:rsidRPr="00CB5314">
        <w:rPr>
          <w:sz w:val="20"/>
          <w:szCs w:val="20"/>
        </w:rPr>
        <w:t xml:space="preserve"> disabilities, Section 2, available at https://www.parlament.ch/en/ratsbetrieb/suche-curia-vi</w:t>
      </w:r>
      <w:r>
        <w:rPr>
          <w:sz w:val="20"/>
          <w:szCs w:val="20"/>
        </w:rPr>
        <w:t>sta/geschaeft?AffairId=20184116</w:t>
      </w:r>
      <w:r w:rsidRPr="00CB5314">
        <w:rPr>
          <w:sz w:val="20"/>
          <w:szCs w:val="20"/>
        </w:rPr>
        <w:t>.</w:t>
      </w:r>
    </w:p>
  </w:endnote>
  <w:endnote w:id="90">
    <w:p w14:paraId="17715CFB" w14:textId="77777777" w:rsidR="002C7B62" w:rsidRPr="00CB5314" w:rsidRDefault="002C7B62" w:rsidP="00CB3D27">
      <w:pPr>
        <w:pStyle w:val="a5"/>
        <w:spacing w:before="40"/>
        <w:rPr>
          <w:sz w:val="20"/>
          <w:szCs w:val="20"/>
        </w:rPr>
      </w:pPr>
      <w:r w:rsidRPr="00CB5314">
        <w:rPr>
          <w:rStyle w:val="ac"/>
          <w:sz w:val="20"/>
          <w:szCs w:val="20"/>
        </w:rPr>
        <w:endnoteRef/>
      </w:r>
      <w:r w:rsidRPr="00CB5314">
        <w:rPr>
          <w:sz w:val="20"/>
          <w:szCs w:val="20"/>
        </w:rPr>
        <w:t xml:space="preserve"> This only provides for a </w:t>
      </w:r>
      <w:r>
        <w:rPr>
          <w:sz w:val="20"/>
          <w:szCs w:val="20"/>
        </w:rPr>
        <w:t>conditional</w:t>
      </w:r>
      <w:r w:rsidRPr="00CB5314">
        <w:rPr>
          <w:sz w:val="20"/>
          <w:szCs w:val="20"/>
        </w:rPr>
        <w:t xml:space="preserve"> preference in favour of integration versus separation, cf. the wording of Article 2(b): "integrative solutions are to be preferred over separation solutions, taking account of the welfare and developmental possibilities of the child or young person and also taking account of the schooling environment and organisation."</w:t>
      </w:r>
    </w:p>
  </w:endnote>
  <w:endnote w:id="91">
    <w:p w14:paraId="73BD9FF4" w14:textId="77777777" w:rsidR="002C7B62" w:rsidRPr="00CB5314" w:rsidRDefault="002C7B62" w:rsidP="00CB3D27">
      <w:pPr>
        <w:pStyle w:val="a5"/>
        <w:spacing w:before="40"/>
        <w:rPr>
          <w:sz w:val="20"/>
          <w:szCs w:val="20"/>
        </w:rPr>
      </w:pPr>
      <w:r w:rsidRPr="00CB5314">
        <w:rPr>
          <w:rStyle w:val="ac"/>
          <w:sz w:val="20"/>
          <w:szCs w:val="20"/>
        </w:rPr>
        <w:endnoteRef/>
      </w:r>
      <w:r w:rsidRPr="00CB5314">
        <w:rPr>
          <w:sz w:val="20"/>
          <w:szCs w:val="20"/>
        </w:rPr>
        <w:t xml:space="preserve"> Available at </w:t>
      </w:r>
      <w:hyperlink r:id="rId14" w:history="1">
        <w:r w:rsidRPr="00CB5314">
          <w:rPr>
            <w:sz w:val="20"/>
            <w:szCs w:val="20"/>
          </w:rPr>
          <w:t>https://www.csps.ch/fr/themes-de-la-pedagogie-specialisee/cadre-legal-et-financier/concepts-cantonaux</w:t>
        </w:r>
      </w:hyperlink>
      <w:r w:rsidRPr="00CB5314">
        <w:rPr>
          <w:sz w:val="20"/>
          <w:szCs w:val="20"/>
        </w:rPr>
        <w:t>.</w:t>
      </w:r>
    </w:p>
  </w:endnote>
  <w:endnote w:id="92">
    <w:p w14:paraId="022E0ABF" w14:textId="77777777" w:rsidR="002C7B62" w:rsidRPr="00CB5314" w:rsidRDefault="002C7B62" w:rsidP="00CB3D27">
      <w:pPr>
        <w:pStyle w:val="a5"/>
        <w:spacing w:before="40"/>
        <w:rPr>
          <w:sz w:val="20"/>
          <w:szCs w:val="20"/>
        </w:rPr>
      </w:pPr>
      <w:r w:rsidRPr="00CB5314">
        <w:rPr>
          <w:rStyle w:val="ac"/>
          <w:sz w:val="20"/>
          <w:szCs w:val="20"/>
        </w:rPr>
        <w:endnoteRef/>
      </w:r>
      <w:r w:rsidRPr="00CB5314">
        <w:rPr>
          <w:sz w:val="20"/>
          <w:szCs w:val="20"/>
        </w:rPr>
        <w:t xml:space="preserve"> Answer of the Federal Council to the question put by Thomas Ammann 18.4116 of 29 November 2018, Section 4.</w:t>
      </w:r>
    </w:p>
  </w:endnote>
  <w:endnote w:id="93">
    <w:p w14:paraId="2D4C6C5F" w14:textId="77777777" w:rsidR="002C7B62" w:rsidRPr="00392472" w:rsidRDefault="002C7B62" w:rsidP="00CB3D27">
      <w:pPr>
        <w:pStyle w:val="a5"/>
        <w:spacing w:before="40"/>
        <w:rPr>
          <w:sz w:val="20"/>
          <w:szCs w:val="20"/>
        </w:rPr>
      </w:pPr>
      <w:r w:rsidRPr="00CB5314">
        <w:rPr>
          <w:rStyle w:val="ac"/>
          <w:sz w:val="20"/>
          <w:szCs w:val="20"/>
        </w:rPr>
        <w:endnoteRef/>
      </w:r>
      <w:r w:rsidRPr="00CB5314">
        <w:rPr>
          <w:sz w:val="20"/>
          <w:szCs w:val="20"/>
        </w:rPr>
        <w:t xml:space="preserve"> See the recommendations to it supported by Switzerland within the UPR Switzerland 2017, UN doc. </w:t>
      </w:r>
      <w:r w:rsidRPr="00392472">
        <w:rPr>
          <w:sz w:val="20"/>
          <w:szCs w:val="20"/>
        </w:rPr>
        <w:t>A/HRC/WG.6/28/L.7, paras. 146.105 – 146.107 and 146.71.</w:t>
      </w:r>
    </w:p>
  </w:endnote>
  <w:endnote w:id="94">
    <w:p w14:paraId="6700C4E3" w14:textId="77777777" w:rsidR="002C7B62" w:rsidRPr="00CB5314" w:rsidRDefault="002C7B62" w:rsidP="00CB3D27">
      <w:pPr>
        <w:pStyle w:val="aa"/>
        <w:rPr>
          <w:lang w:val="de-CH"/>
        </w:rPr>
      </w:pPr>
      <w:r w:rsidRPr="00CB5314">
        <w:rPr>
          <w:rStyle w:val="ac"/>
        </w:rPr>
        <w:endnoteRef/>
      </w:r>
      <w:r w:rsidRPr="004B0EF1">
        <w:rPr>
          <w:lang w:val="en-US"/>
        </w:rPr>
        <w:t xml:space="preserve"> See for example in the canton of Berne: Berner Zeitung vom 25. </w:t>
      </w:r>
      <w:r w:rsidRPr="00CB5314">
        <w:rPr>
          <w:lang w:val="de-CH"/>
        </w:rPr>
        <w:t>Oktober 2017, Berufsverband Bildung warnt vor Sparmassnahmen, https://www.bernerzeitung.ch/region/kanton-bern/berufsverband-bildung-warnt-vor-sparmassnahmen/story/31327005 .</w:t>
      </w:r>
    </w:p>
  </w:endnote>
  <w:endnote w:id="95">
    <w:p w14:paraId="5C90F0CF" w14:textId="77777777" w:rsidR="002C7B62" w:rsidRPr="00CB5314" w:rsidRDefault="002C7B62" w:rsidP="00CB3D27">
      <w:pPr>
        <w:pStyle w:val="a5"/>
        <w:spacing w:before="40"/>
        <w:rPr>
          <w:sz w:val="20"/>
          <w:szCs w:val="20"/>
        </w:rPr>
      </w:pPr>
      <w:r w:rsidRPr="00CB5314">
        <w:rPr>
          <w:rStyle w:val="ac"/>
          <w:sz w:val="20"/>
          <w:szCs w:val="20"/>
        </w:rPr>
        <w:endnoteRef/>
      </w:r>
      <w:r w:rsidRPr="00CB5314">
        <w:rPr>
          <w:sz w:val="20"/>
          <w:szCs w:val="20"/>
        </w:rPr>
        <w:t xml:space="preserve"> See </w:t>
      </w:r>
      <w:hyperlink r:id="rId15" w:history="1">
        <w:r w:rsidRPr="00CB5314">
          <w:rPr>
            <w:sz w:val="20"/>
            <w:szCs w:val="20"/>
          </w:rPr>
          <w:t>http://www.edk.ch/dyn/28067.php</w:t>
        </w:r>
      </w:hyperlink>
      <w:r w:rsidRPr="00CB5314">
        <w:rPr>
          <w:sz w:val="20"/>
          <w:szCs w:val="20"/>
        </w:rPr>
        <w:t xml:space="preserve">. However, even in the 16 cantons that have acceded to the Special </w:t>
      </w:r>
      <w:r>
        <w:rPr>
          <w:sz w:val="20"/>
          <w:szCs w:val="20"/>
        </w:rPr>
        <w:t>Pedagogy</w:t>
      </w:r>
      <w:r w:rsidRPr="00CB5314">
        <w:rPr>
          <w:sz w:val="20"/>
          <w:szCs w:val="20"/>
        </w:rPr>
        <w:t xml:space="preserve"> Concordat, the procedure is not applied to all schooling decisi</w:t>
      </w:r>
      <w:r>
        <w:rPr>
          <w:sz w:val="20"/>
          <w:szCs w:val="20"/>
        </w:rPr>
        <w:t xml:space="preserve">ons. Furthermore, the procedure </w:t>
      </w:r>
      <w:r w:rsidRPr="00CB5314">
        <w:rPr>
          <w:sz w:val="20"/>
          <w:szCs w:val="20"/>
        </w:rPr>
        <w:t>does not appear to be unproblematic in terms of content.</w:t>
      </w:r>
    </w:p>
  </w:endnote>
  <w:endnote w:id="96">
    <w:p w14:paraId="6A225108" w14:textId="77777777" w:rsidR="002C7B62" w:rsidRPr="00CB5314" w:rsidRDefault="002C7B62" w:rsidP="00CB3D27">
      <w:pPr>
        <w:pStyle w:val="a5"/>
        <w:spacing w:before="40"/>
        <w:rPr>
          <w:sz w:val="20"/>
          <w:szCs w:val="20"/>
        </w:rPr>
      </w:pPr>
      <w:r w:rsidRPr="00CB5314">
        <w:rPr>
          <w:rStyle w:val="ac"/>
          <w:sz w:val="20"/>
          <w:szCs w:val="20"/>
        </w:rPr>
        <w:endnoteRef/>
      </w:r>
      <w:r w:rsidRPr="00CB5314">
        <w:rPr>
          <w:sz w:val="20"/>
          <w:szCs w:val="20"/>
        </w:rPr>
        <w:t xml:space="preserve"> The federal government even lists the special schools and small classes as schooling locations before the regular classes, see Disability Policy </w:t>
      </w:r>
      <w:r w:rsidRPr="00A66CAB">
        <w:rPr>
          <w:sz w:val="20"/>
          <w:szCs w:val="20"/>
        </w:rPr>
        <w:t xml:space="preserve">Report (endnote </w:t>
      </w:r>
      <w:r w:rsidRPr="00A66CAB">
        <w:rPr>
          <w:sz w:val="20"/>
          <w:szCs w:val="20"/>
        </w:rPr>
        <w:fldChar w:fldCharType="begin"/>
      </w:r>
      <w:r w:rsidRPr="00A66CAB">
        <w:rPr>
          <w:sz w:val="20"/>
          <w:szCs w:val="20"/>
        </w:rPr>
        <w:instrText xml:space="preserve"> NOTEREF _Ref15242908 \h  \* MERGEFORMAT </w:instrText>
      </w:r>
      <w:r w:rsidRPr="00A66CAB">
        <w:rPr>
          <w:sz w:val="20"/>
          <w:szCs w:val="20"/>
        </w:rPr>
      </w:r>
      <w:r w:rsidRPr="00A66CAB">
        <w:rPr>
          <w:sz w:val="20"/>
          <w:szCs w:val="20"/>
        </w:rPr>
        <w:fldChar w:fldCharType="separate"/>
      </w:r>
      <w:r>
        <w:rPr>
          <w:sz w:val="20"/>
          <w:szCs w:val="20"/>
        </w:rPr>
        <w:t>4</w:t>
      </w:r>
      <w:r w:rsidRPr="00A66CAB">
        <w:rPr>
          <w:sz w:val="20"/>
          <w:szCs w:val="20"/>
        </w:rPr>
        <w:fldChar w:fldCharType="end"/>
      </w:r>
      <w:r w:rsidRPr="00A66CAB">
        <w:rPr>
          <w:sz w:val="20"/>
          <w:szCs w:val="20"/>
        </w:rPr>
        <w:t>), p.</w:t>
      </w:r>
      <w:r w:rsidRPr="00CB5314">
        <w:rPr>
          <w:sz w:val="20"/>
          <w:szCs w:val="20"/>
        </w:rPr>
        <w:t xml:space="preserve"> </w:t>
      </w:r>
      <w:r w:rsidRPr="0034036F">
        <w:rPr>
          <w:sz w:val="20"/>
          <w:szCs w:val="20"/>
        </w:rPr>
        <w:t>24</w:t>
      </w:r>
      <w:r w:rsidRPr="00CB5314">
        <w:rPr>
          <w:sz w:val="20"/>
          <w:szCs w:val="20"/>
        </w:rPr>
        <w:t xml:space="preserve">. "For the purpose of interpreting Article 24 UN CRPD", it refers to the </w:t>
      </w:r>
      <w:r>
        <w:rPr>
          <w:sz w:val="20"/>
          <w:szCs w:val="20"/>
        </w:rPr>
        <w:t xml:space="preserve">DDA and to the </w:t>
      </w:r>
      <w:r w:rsidRPr="00CB5314">
        <w:rPr>
          <w:sz w:val="20"/>
          <w:szCs w:val="20"/>
        </w:rPr>
        <w:t>basic preference in favour of integration</w:t>
      </w:r>
      <w:r>
        <w:rPr>
          <w:sz w:val="20"/>
          <w:szCs w:val="20"/>
        </w:rPr>
        <w:t xml:space="preserve"> and its conditions; </w:t>
      </w:r>
      <w:r w:rsidRPr="00CB5314">
        <w:rPr>
          <w:sz w:val="20"/>
          <w:szCs w:val="20"/>
        </w:rPr>
        <w:t>ibid.</w:t>
      </w:r>
      <w:r>
        <w:rPr>
          <w:sz w:val="20"/>
          <w:szCs w:val="20"/>
        </w:rPr>
        <w:t xml:space="preserve"> (only in German version)</w:t>
      </w:r>
      <w:r w:rsidRPr="00CB5314">
        <w:rPr>
          <w:sz w:val="20"/>
          <w:szCs w:val="20"/>
        </w:rPr>
        <w:t>, p</w:t>
      </w:r>
      <w:r w:rsidRPr="00A079F5">
        <w:rPr>
          <w:sz w:val="20"/>
          <w:szCs w:val="20"/>
        </w:rPr>
        <w:t>. 26.</w:t>
      </w:r>
      <w:r w:rsidRPr="00CB5314">
        <w:rPr>
          <w:sz w:val="20"/>
          <w:szCs w:val="20"/>
        </w:rPr>
        <w:t xml:space="preserve"> </w:t>
      </w:r>
      <w:r>
        <w:rPr>
          <w:sz w:val="20"/>
          <w:szCs w:val="20"/>
        </w:rPr>
        <w:t xml:space="preserve">Regarding the latter, see also endnote </w:t>
      </w:r>
      <w:r>
        <w:rPr>
          <w:sz w:val="20"/>
          <w:szCs w:val="20"/>
        </w:rPr>
        <w:fldChar w:fldCharType="begin"/>
      </w:r>
      <w:r>
        <w:rPr>
          <w:sz w:val="20"/>
          <w:szCs w:val="20"/>
        </w:rPr>
        <w:instrText xml:space="preserve"> NOTEREF _Ref17190979 \h </w:instrText>
      </w:r>
      <w:r>
        <w:rPr>
          <w:sz w:val="20"/>
          <w:szCs w:val="20"/>
        </w:rPr>
      </w:r>
      <w:r>
        <w:rPr>
          <w:sz w:val="20"/>
          <w:szCs w:val="20"/>
        </w:rPr>
        <w:fldChar w:fldCharType="separate"/>
      </w:r>
      <w:r>
        <w:rPr>
          <w:sz w:val="20"/>
          <w:szCs w:val="20"/>
        </w:rPr>
        <w:t>90</w:t>
      </w:r>
      <w:r>
        <w:rPr>
          <w:sz w:val="20"/>
          <w:szCs w:val="20"/>
        </w:rPr>
        <w:fldChar w:fldCharType="end"/>
      </w:r>
      <w:r>
        <w:rPr>
          <w:sz w:val="20"/>
          <w:szCs w:val="20"/>
        </w:rPr>
        <w:t>.</w:t>
      </w:r>
    </w:p>
  </w:endnote>
  <w:endnote w:id="97">
    <w:p w14:paraId="40F2E16F" w14:textId="77777777" w:rsidR="002C7B62" w:rsidRPr="00CB5314" w:rsidRDefault="002C7B62" w:rsidP="00CB3D27">
      <w:pPr>
        <w:pStyle w:val="aa"/>
      </w:pPr>
      <w:r w:rsidRPr="00CB5314">
        <w:rPr>
          <w:rStyle w:val="ac"/>
        </w:rPr>
        <w:endnoteRef/>
      </w:r>
      <w:r w:rsidRPr="00CB5314">
        <w:rPr>
          <w:lang w:val="en-US"/>
        </w:rPr>
        <w:t xml:space="preserve"> See </w:t>
      </w:r>
      <w:r w:rsidRPr="00CB5314">
        <w:t xml:space="preserve">Federal Supreme Court </w:t>
      </w:r>
      <w:r w:rsidRPr="00CB5314">
        <w:rPr>
          <w:lang w:val="en-US"/>
        </w:rPr>
        <w:t xml:space="preserve">Judgment 141 I 9 of 4 December 2014 (in particular recital 4). </w:t>
      </w:r>
      <w:r w:rsidRPr="00CB5314">
        <w:t>The canton refused to pay the total cost of personal assistance to integrate a child with Asperger autism into mainstream school. The Federal Supreme Court approved the appeal.</w:t>
      </w:r>
    </w:p>
  </w:endnote>
  <w:endnote w:id="98">
    <w:p w14:paraId="17BDF69D" w14:textId="77777777" w:rsidR="002C7B62" w:rsidRPr="00CB5314" w:rsidRDefault="002C7B62" w:rsidP="00CB3D27">
      <w:pPr>
        <w:pStyle w:val="a5"/>
        <w:spacing w:before="40"/>
        <w:rPr>
          <w:sz w:val="20"/>
          <w:szCs w:val="20"/>
        </w:rPr>
      </w:pPr>
      <w:r w:rsidRPr="00CB5314">
        <w:rPr>
          <w:rStyle w:val="ac"/>
          <w:sz w:val="20"/>
          <w:szCs w:val="20"/>
        </w:rPr>
        <w:endnoteRef/>
      </w:r>
      <w:r w:rsidRPr="00CB5314">
        <w:rPr>
          <w:sz w:val="20"/>
          <w:szCs w:val="20"/>
        </w:rPr>
        <w:t xml:space="preserve"> Cantonal concepts and practices still point towards an understanding (such as e.g. the concept of special schooling in the Canton of Zurich of 2012, https://vsa.zh.ch/internet/bildungsdirektion/vsa/de/schulbetrieb_und_unterricht/sonderpaedagogisches0/sonderschulung/_jcr_content/contentPar/downloadlist_0/downloaditems/48_1352908055613.spooler.download.1392196475459.pdf/hr_sonderschulung.pdf , p. 17) under which education is considered to be sufficient if it enables the individual concerned to perform work in a segregated workplace setting. In judgment 2C_927/2017 of 29 October 2018, the Federal Supreme Court considered the official decision to terminate the schooling of a young woman with disability before she completed the age of 20 to be discriminatory.</w:t>
      </w:r>
    </w:p>
  </w:endnote>
  <w:endnote w:id="99">
    <w:p w14:paraId="0F82AAE9" w14:textId="77777777" w:rsidR="002C7B62" w:rsidRPr="00CB5314" w:rsidRDefault="002C7B62" w:rsidP="00CB3D27">
      <w:pPr>
        <w:pStyle w:val="a5"/>
        <w:spacing w:before="40"/>
        <w:rPr>
          <w:sz w:val="20"/>
          <w:szCs w:val="20"/>
        </w:rPr>
      </w:pPr>
      <w:r w:rsidRPr="00CB5314">
        <w:rPr>
          <w:rStyle w:val="ac"/>
          <w:sz w:val="20"/>
          <w:szCs w:val="20"/>
        </w:rPr>
        <w:endnoteRef/>
      </w:r>
      <w:r w:rsidRPr="00CB5314">
        <w:rPr>
          <w:sz w:val="20"/>
          <w:szCs w:val="20"/>
        </w:rPr>
        <w:t xml:space="preserve"> </w:t>
      </w:r>
      <w:r w:rsidRPr="00CB5314">
        <w:rPr>
          <w:rFonts w:eastAsia="Cambria"/>
          <w:sz w:val="20"/>
          <w:szCs w:val="20"/>
        </w:rPr>
        <w:t>https://www.bfs.admin.ch/bfs/en/home/statistics/economic-social-situation-population/equality-people-disabilities/education-training.html</w:t>
      </w:r>
      <w:r w:rsidRPr="00CB5314">
        <w:rPr>
          <w:sz w:val="20"/>
          <w:szCs w:val="20"/>
        </w:rPr>
        <w:t xml:space="preserve"> .</w:t>
      </w:r>
    </w:p>
  </w:endnote>
  <w:endnote w:id="100">
    <w:p w14:paraId="37D1B5D4" w14:textId="77777777" w:rsidR="002C7B62" w:rsidRPr="00CB5314" w:rsidRDefault="002C7B62" w:rsidP="00CB3D27">
      <w:pPr>
        <w:pStyle w:val="aa"/>
      </w:pPr>
      <w:r w:rsidRPr="00CB5314">
        <w:rPr>
          <w:rStyle w:val="ac"/>
        </w:rPr>
        <w:endnoteRef/>
      </w:r>
      <w:r w:rsidRPr="00CB5314">
        <w:rPr>
          <w:lang w:val="de-CH"/>
        </w:rPr>
        <w:t xml:space="preserve"> Regierungsrat des Kantons Bern, Sonderpädagogik</w:t>
      </w:r>
      <w:r>
        <w:rPr>
          <w:lang w:val="de-CH"/>
        </w:rPr>
        <w:t xml:space="preserve"> [Government of the Canton of Berne, special education]</w:t>
      </w:r>
      <w:r w:rsidRPr="00CB5314">
        <w:rPr>
          <w:lang w:val="de-CH"/>
        </w:rPr>
        <w:t xml:space="preserve">: Bericht des Regierungsrates an den Grossen Rat, Sitzung vom 9. </w:t>
      </w:r>
      <w:r>
        <w:rPr>
          <w:lang w:val="en-US"/>
        </w:rPr>
        <w:t>Januar 2018, S. 6</w:t>
      </w:r>
      <w:r w:rsidRPr="00CB5314">
        <w:rPr>
          <w:lang w:val="en-US"/>
        </w:rPr>
        <w:t xml:space="preserve">, </w:t>
      </w:r>
      <w:r>
        <w:rPr>
          <w:lang w:val="en-US"/>
        </w:rPr>
        <w:t>available at</w:t>
      </w:r>
      <w:r w:rsidRPr="00CB5314">
        <w:rPr>
          <w:lang w:val="en-US"/>
        </w:rPr>
        <w:t xml:space="preserve"> </w:t>
      </w:r>
      <w:r w:rsidRPr="008C2E8A">
        <w:rPr>
          <w:lang w:val="en-US"/>
        </w:rPr>
        <w:t>https://edudoc.ch/record/130123</w:t>
      </w:r>
      <w:r w:rsidRPr="00CB5314">
        <w:rPr>
          <w:lang w:val="en-US"/>
        </w:rPr>
        <w:t xml:space="preserve">. </w:t>
      </w:r>
      <w:r w:rsidRPr="00CB5314">
        <w:t>According to the report, the proposed reorganization of special education does not intend to fundamentally change this proportion.</w:t>
      </w:r>
    </w:p>
  </w:endnote>
  <w:endnote w:id="101">
    <w:p w14:paraId="38904CBC" w14:textId="77777777" w:rsidR="002C7B62" w:rsidRPr="00CB5314" w:rsidRDefault="002C7B62" w:rsidP="00CB3D27">
      <w:pPr>
        <w:pStyle w:val="a5"/>
        <w:spacing w:before="40"/>
        <w:rPr>
          <w:sz w:val="20"/>
          <w:szCs w:val="20"/>
        </w:rPr>
      </w:pPr>
      <w:r w:rsidRPr="00CB5314">
        <w:rPr>
          <w:rStyle w:val="ac"/>
          <w:sz w:val="20"/>
          <w:szCs w:val="20"/>
        </w:rPr>
        <w:endnoteRef/>
      </w:r>
      <w:r w:rsidRPr="00CB5314">
        <w:rPr>
          <w:sz w:val="20"/>
          <w:szCs w:val="20"/>
        </w:rPr>
        <w:t xml:space="preserve"> Cf. Federal Supreme Court (2017): </w:t>
      </w:r>
      <w:r w:rsidRPr="00CB5314">
        <w:rPr>
          <w:rFonts w:eastAsia="Cambria"/>
          <w:sz w:val="20"/>
          <w:szCs w:val="20"/>
        </w:rPr>
        <w:t>Judgment 2C_154/2017</w:t>
      </w:r>
      <w:r w:rsidRPr="00CB5314">
        <w:rPr>
          <w:sz w:val="20"/>
          <w:szCs w:val="20"/>
        </w:rPr>
        <w:t xml:space="preserve"> of 23 May 2017.</w:t>
      </w:r>
    </w:p>
  </w:endnote>
  <w:endnote w:id="102">
    <w:p w14:paraId="5659823E" w14:textId="77777777" w:rsidR="002C7B62" w:rsidRPr="00196B40" w:rsidRDefault="002C7B62" w:rsidP="00CB3D27">
      <w:pPr>
        <w:pStyle w:val="Web"/>
        <w:shd w:val="clear" w:color="auto" w:fill="FFFFFF"/>
        <w:spacing w:before="0" w:beforeAutospacing="0" w:after="0" w:afterAutospacing="0"/>
        <w:jc w:val="both"/>
        <w:rPr>
          <w:rFonts w:ascii="Arial" w:hAnsi="Arial" w:cs="Arial"/>
          <w:color w:val="000000"/>
          <w:sz w:val="20"/>
          <w:szCs w:val="20"/>
          <w:shd w:val="clear" w:color="auto" w:fill="FFFFFF"/>
          <w:lang w:val="en-US"/>
        </w:rPr>
      </w:pPr>
      <w:r w:rsidRPr="00773F57">
        <w:rPr>
          <w:rStyle w:val="ac"/>
          <w:sz w:val="20"/>
          <w:szCs w:val="20"/>
        </w:rPr>
        <w:endnoteRef/>
      </w:r>
      <w:r w:rsidRPr="00773F57">
        <w:rPr>
          <w:sz w:val="20"/>
          <w:szCs w:val="20"/>
        </w:rPr>
        <w:t xml:space="preserve"> </w:t>
      </w:r>
      <w:r w:rsidRPr="00773F57">
        <w:rPr>
          <w:rFonts w:ascii="Arial" w:hAnsi="Arial" w:cs="Arial"/>
          <w:sz w:val="20"/>
          <w:szCs w:val="20"/>
        </w:rPr>
        <w:t xml:space="preserve">Cf. among many: Comment SonntagsZeitung from 27.4.2019, editorial by </w:t>
      </w:r>
      <w:r w:rsidRPr="00773F57">
        <w:rPr>
          <w:rFonts w:ascii="Arial" w:hAnsi="Arial" w:cs="Arial"/>
          <w:smallCaps/>
          <w:sz w:val="20"/>
          <w:szCs w:val="20"/>
        </w:rPr>
        <w:t>A. Rutishauser</w:t>
      </w:r>
      <w:r w:rsidRPr="00773F57">
        <w:rPr>
          <w:rFonts w:ascii="Arial" w:hAnsi="Arial" w:cs="Arial"/>
          <w:sz w:val="20"/>
          <w:szCs w:val="20"/>
        </w:rPr>
        <w:t xml:space="preserve">, </w:t>
      </w:r>
      <w:r w:rsidRPr="00D27C82">
        <w:rPr>
          <w:rFonts w:ascii="Arial" w:hAnsi="Arial" w:cs="Arial"/>
          <w:sz w:val="20"/>
          <w:szCs w:val="20"/>
        </w:rPr>
        <w:t>https://www.tagesanzeiger.ch/sonntagszeitung/es-braucht-wieder-kleinklassen/story/22020053</w:t>
      </w:r>
      <w:r w:rsidRPr="00773F57">
        <w:rPr>
          <w:rFonts w:ascii="Arial" w:hAnsi="Arial" w:cs="Arial"/>
          <w:sz w:val="20"/>
          <w:szCs w:val="20"/>
        </w:rPr>
        <w:t xml:space="preserve">, more differentiated: Article in the Beobachter of 11 October 18, </w:t>
      </w:r>
      <w:r w:rsidRPr="00773F57">
        <w:rPr>
          <w:rFonts w:ascii="Arial" w:hAnsi="Arial" w:cs="Arial"/>
          <w:smallCaps/>
          <w:color w:val="000000"/>
          <w:sz w:val="20"/>
          <w:szCs w:val="20"/>
          <w:lang w:val="en-US"/>
        </w:rPr>
        <w:t>B. Homann/C. Schmid,</w:t>
      </w:r>
      <w:r w:rsidRPr="00773F57">
        <w:rPr>
          <w:rFonts w:ascii="Arial" w:hAnsi="Arial" w:cs="Arial"/>
          <w:sz w:val="20"/>
          <w:szCs w:val="20"/>
        </w:rPr>
        <w:t xml:space="preserve"> https://www.beobachter.ch/bildung/schule/integrative-schule-die-qualitat-der-volksschule-ist-gefahr, SRF 1-Forum of 23 May 2019: </w:t>
      </w:r>
      <w:r w:rsidRPr="00D27C82">
        <w:rPr>
          <w:rFonts w:ascii="Arial" w:hAnsi="Arial" w:cs="Arial"/>
          <w:sz w:val="20"/>
          <w:szCs w:val="20"/>
        </w:rPr>
        <w:t>https://www.srf.ch/radio-srf-1/radio-srf-1/integrative-schule-am-ende-umgang-mit-radau-schuelern-braucht-es-wieder-kleinklassen</w:t>
      </w:r>
      <w:r w:rsidRPr="00773F57">
        <w:rPr>
          <w:rStyle w:val="ad"/>
          <w:rFonts w:eastAsia="Cambria"/>
        </w:rPr>
        <w:t>.</w:t>
      </w:r>
      <w:r w:rsidRPr="00196B40">
        <w:rPr>
          <w:rStyle w:val="ad"/>
          <w:rFonts w:eastAsia="Cambria"/>
        </w:rPr>
        <w:t xml:space="preserve"> </w:t>
      </w:r>
    </w:p>
  </w:endnote>
  <w:endnote w:id="103">
    <w:p w14:paraId="48BD2349" w14:textId="77777777" w:rsidR="002C7B62" w:rsidRPr="00CB5314" w:rsidRDefault="002C7B62" w:rsidP="00CB3D27">
      <w:pPr>
        <w:pStyle w:val="a5"/>
        <w:spacing w:before="40"/>
        <w:rPr>
          <w:sz w:val="20"/>
          <w:szCs w:val="20"/>
        </w:rPr>
      </w:pPr>
      <w:r w:rsidRPr="00CB5314">
        <w:rPr>
          <w:rStyle w:val="ac"/>
          <w:sz w:val="20"/>
          <w:szCs w:val="20"/>
        </w:rPr>
        <w:endnoteRef/>
      </w:r>
      <w:r w:rsidRPr="00CB5314">
        <w:rPr>
          <w:sz w:val="20"/>
          <w:szCs w:val="20"/>
        </w:rPr>
        <w:t xml:space="preserve"> See Disability Policy Report</w:t>
      </w:r>
      <w:r>
        <w:rPr>
          <w:sz w:val="20"/>
          <w:szCs w:val="20"/>
        </w:rPr>
        <w:t xml:space="preserve"> </w:t>
      </w:r>
      <w:r w:rsidRPr="00A66CAB">
        <w:rPr>
          <w:sz w:val="20"/>
          <w:szCs w:val="20"/>
        </w:rPr>
        <w:t xml:space="preserve">(endnote </w:t>
      </w:r>
      <w:r w:rsidRPr="00A66CAB">
        <w:rPr>
          <w:sz w:val="20"/>
          <w:szCs w:val="20"/>
        </w:rPr>
        <w:fldChar w:fldCharType="begin"/>
      </w:r>
      <w:r w:rsidRPr="00A66CAB">
        <w:rPr>
          <w:sz w:val="20"/>
          <w:szCs w:val="20"/>
        </w:rPr>
        <w:instrText xml:space="preserve"> NOTEREF _Ref15242908 \h  \* MERGEFORMAT </w:instrText>
      </w:r>
      <w:r w:rsidRPr="00A66CAB">
        <w:rPr>
          <w:sz w:val="20"/>
          <w:szCs w:val="20"/>
        </w:rPr>
      </w:r>
      <w:r w:rsidRPr="00A66CAB">
        <w:rPr>
          <w:sz w:val="20"/>
          <w:szCs w:val="20"/>
        </w:rPr>
        <w:fldChar w:fldCharType="separate"/>
      </w:r>
      <w:r>
        <w:rPr>
          <w:sz w:val="20"/>
          <w:szCs w:val="20"/>
        </w:rPr>
        <w:t>4</w:t>
      </w:r>
      <w:r w:rsidRPr="00A66CAB">
        <w:rPr>
          <w:sz w:val="20"/>
          <w:szCs w:val="20"/>
        </w:rPr>
        <w:fldChar w:fldCharType="end"/>
      </w:r>
      <w:r w:rsidRPr="00A66CAB">
        <w:rPr>
          <w:sz w:val="20"/>
          <w:szCs w:val="20"/>
        </w:rPr>
        <w:t>)</w:t>
      </w:r>
      <w:r w:rsidRPr="00CB5314">
        <w:rPr>
          <w:sz w:val="20"/>
          <w:szCs w:val="20"/>
        </w:rPr>
        <w:t>, p</w:t>
      </w:r>
      <w:r w:rsidRPr="00806D37">
        <w:rPr>
          <w:sz w:val="20"/>
          <w:szCs w:val="20"/>
        </w:rPr>
        <w:t>. 26.</w:t>
      </w:r>
    </w:p>
  </w:endnote>
  <w:endnote w:id="104">
    <w:p w14:paraId="3E9B7452" w14:textId="77777777" w:rsidR="002C7B62" w:rsidRPr="00CB5314" w:rsidRDefault="002C7B62" w:rsidP="00CB3D27">
      <w:pPr>
        <w:pStyle w:val="a5"/>
        <w:spacing w:before="40"/>
        <w:rPr>
          <w:sz w:val="20"/>
          <w:szCs w:val="20"/>
        </w:rPr>
      </w:pPr>
      <w:r w:rsidRPr="00CB5314">
        <w:rPr>
          <w:rStyle w:val="ac"/>
          <w:sz w:val="20"/>
          <w:szCs w:val="20"/>
        </w:rPr>
        <w:endnoteRef/>
      </w:r>
      <w:r w:rsidRPr="00CB5314">
        <w:rPr>
          <w:sz w:val="20"/>
          <w:szCs w:val="20"/>
        </w:rPr>
        <w:t xml:space="preserve"> https://goo.gl/N2yyeK. </w:t>
      </w:r>
    </w:p>
  </w:endnote>
  <w:endnote w:id="105">
    <w:p w14:paraId="150B806F" w14:textId="77777777" w:rsidR="002C7B62" w:rsidRPr="00CB5314" w:rsidRDefault="002C7B62" w:rsidP="00300C9D">
      <w:pPr>
        <w:pStyle w:val="a5"/>
        <w:spacing w:before="40"/>
        <w:rPr>
          <w:sz w:val="20"/>
          <w:szCs w:val="20"/>
        </w:rPr>
      </w:pPr>
      <w:r w:rsidRPr="00CB5314">
        <w:rPr>
          <w:rStyle w:val="ac"/>
          <w:sz w:val="20"/>
          <w:szCs w:val="20"/>
        </w:rPr>
        <w:endnoteRef/>
      </w:r>
      <w:r w:rsidRPr="00CB5314">
        <w:rPr>
          <w:sz w:val="20"/>
          <w:szCs w:val="20"/>
        </w:rPr>
        <w:t xml:space="preserve"> This in comparison to four other service categories, cf. https://goo.gl/R0dWV6.</w:t>
      </w:r>
    </w:p>
  </w:endnote>
  <w:endnote w:id="106">
    <w:p w14:paraId="34E65798" w14:textId="77777777" w:rsidR="002C7B62" w:rsidRPr="00CB5314" w:rsidRDefault="002C7B62" w:rsidP="00300C9D">
      <w:pPr>
        <w:pStyle w:val="a5"/>
        <w:spacing w:before="40"/>
        <w:rPr>
          <w:sz w:val="20"/>
          <w:szCs w:val="20"/>
        </w:rPr>
      </w:pPr>
      <w:r w:rsidRPr="00CB5314">
        <w:rPr>
          <w:rStyle w:val="ac"/>
          <w:sz w:val="20"/>
          <w:szCs w:val="20"/>
        </w:rPr>
        <w:endnoteRef/>
      </w:r>
      <w:r w:rsidRPr="00CB5314">
        <w:rPr>
          <w:sz w:val="20"/>
          <w:szCs w:val="20"/>
        </w:rPr>
        <w:t xml:space="preserve"> The federal government does not appear to recognise these failures inherent in the system, see Disability Policy Report</w:t>
      </w:r>
      <w:r>
        <w:rPr>
          <w:sz w:val="20"/>
          <w:szCs w:val="20"/>
        </w:rPr>
        <w:t xml:space="preserve"> </w:t>
      </w:r>
      <w:r w:rsidRPr="00A66CAB">
        <w:rPr>
          <w:sz w:val="20"/>
          <w:szCs w:val="20"/>
        </w:rPr>
        <w:t xml:space="preserve">(endnote </w:t>
      </w:r>
      <w:r w:rsidRPr="00A66CAB">
        <w:rPr>
          <w:sz w:val="20"/>
          <w:szCs w:val="20"/>
        </w:rPr>
        <w:fldChar w:fldCharType="begin"/>
      </w:r>
      <w:r w:rsidRPr="00A66CAB">
        <w:rPr>
          <w:sz w:val="20"/>
          <w:szCs w:val="20"/>
        </w:rPr>
        <w:instrText xml:space="preserve"> NOTEREF _Ref15242908 \h  \* MERGEFORMAT </w:instrText>
      </w:r>
      <w:r w:rsidRPr="00A66CAB">
        <w:rPr>
          <w:sz w:val="20"/>
          <w:szCs w:val="20"/>
        </w:rPr>
      </w:r>
      <w:r w:rsidRPr="00A66CAB">
        <w:rPr>
          <w:sz w:val="20"/>
          <w:szCs w:val="20"/>
        </w:rPr>
        <w:fldChar w:fldCharType="separate"/>
      </w:r>
      <w:r>
        <w:rPr>
          <w:sz w:val="20"/>
          <w:szCs w:val="20"/>
        </w:rPr>
        <w:t>4</w:t>
      </w:r>
      <w:r w:rsidRPr="00A66CAB">
        <w:rPr>
          <w:sz w:val="20"/>
          <w:szCs w:val="20"/>
        </w:rPr>
        <w:fldChar w:fldCharType="end"/>
      </w:r>
      <w:r w:rsidRPr="00A66CAB">
        <w:rPr>
          <w:sz w:val="20"/>
          <w:szCs w:val="20"/>
        </w:rPr>
        <w:t>)</w:t>
      </w:r>
      <w:r>
        <w:rPr>
          <w:sz w:val="20"/>
          <w:szCs w:val="20"/>
        </w:rPr>
        <w:t>, p. 29</w:t>
      </w:r>
      <w:r w:rsidRPr="00CB5314">
        <w:rPr>
          <w:sz w:val="20"/>
          <w:szCs w:val="20"/>
        </w:rPr>
        <w:t xml:space="preserve"> et seq.</w:t>
      </w:r>
    </w:p>
  </w:endnote>
  <w:endnote w:id="107">
    <w:p w14:paraId="0081355B" w14:textId="77777777" w:rsidR="002C7B62" w:rsidRPr="00CB5314" w:rsidRDefault="002C7B62" w:rsidP="00300C9D">
      <w:pPr>
        <w:pStyle w:val="a5"/>
        <w:spacing w:before="40"/>
        <w:rPr>
          <w:sz w:val="20"/>
          <w:szCs w:val="20"/>
        </w:rPr>
      </w:pPr>
      <w:r w:rsidRPr="00CB5314">
        <w:rPr>
          <w:rStyle w:val="ac"/>
          <w:sz w:val="20"/>
          <w:szCs w:val="20"/>
        </w:rPr>
        <w:endnoteRef/>
      </w:r>
      <w:r w:rsidRPr="00CB5314">
        <w:rPr>
          <w:sz w:val="20"/>
          <w:szCs w:val="20"/>
          <w:lang w:val="de-CH"/>
        </w:rPr>
        <w:t xml:space="preserve"> See Eidgenössisches Departement des Innern EDI, Die gesundheitspolitischen</w:t>
      </w:r>
      <w:r>
        <w:rPr>
          <w:sz w:val="20"/>
          <w:szCs w:val="20"/>
          <w:lang w:val="de-CH"/>
        </w:rPr>
        <w:t xml:space="preserve"> </w:t>
      </w:r>
      <w:r w:rsidRPr="00F04BE9">
        <w:rPr>
          <w:sz w:val="20"/>
          <w:szCs w:val="20"/>
          <w:lang w:val="de-CH"/>
        </w:rPr>
        <w:t xml:space="preserve">Prioritäten des Bundesrates vom 23. </w:t>
      </w:r>
      <w:r w:rsidRPr="00CB5314">
        <w:rPr>
          <w:sz w:val="20"/>
          <w:szCs w:val="20"/>
        </w:rPr>
        <w:t xml:space="preserve">Januar 2013 (Strategie Gesundheit 2020) [Federal Department of Home Affairs FDHA, The Health Policy Priorities of the Federal Council of 23 January 2013 (Health Strategy 2020)], </w:t>
      </w:r>
      <w:r w:rsidRPr="00CB5314">
        <w:rPr>
          <w:rFonts w:eastAsia="Cambria"/>
          <w:sz w:val="20"/>
          <w:szCs w:val="20"/>
        </w:rPr>
        <w:t>https://www.bag.admin.ch/dam/bag/en/dokumente/nat-gesundheitsstrategien/gesundheit2020/g2020/bericht-gesundheit2020.pdf.download.pdf/report-health2020.pdf</w:t>
      </w:r>
      <w:r w:rsidRPr="00CB5314">
        <w:rPr>
          <w:sz w:val="20"/>
          <w:szCs w:val="20"/>
        </w:rPr>
        <w:t xml:space="preserve">. This despite the statement that healthcare services should remain affordable and accessible for sick, disabled and socially disadvantaged persons as well (p. 9). Persons with disabilities are only explicitly mentioned in relation to communication barriers within the partial project on the "Development of Strategic Foundations for the Removal of Health Inequalities". </w:t>
      </w:r>
    </w:p>
  </w:endnote>
  <w:endnote w:id="108">
    <w:p w14:paraId="60C63740" w14:textId="77777777" w:rsidR="002C7B62" w:rsidRPr="00CB5314" w:rsidRDefault="002C7B62" w:rsidP="00300C9D">
      <w:pPr>
        <w:pStyle w:val="a5"/>
        <w:spacing w:before="40"/>
        <w:rPr>
          <w:sz w:val="20"/>
          <w:szCs w:val="20"/>
        </w:rPr>
      </w:pPr>
      <w:r w:rsidRPr="00CB5314">
        <w:rPr>
          <w:rStyle w:val="ac"/>
          <w:sz w:val="20"/>
          <w:szCs w:val="20"/>
        </w:rPr>
        <w:endnoteRef/>
      </w:r>
      <w:r w:rsidRPr="00CB5314">
        <w:rPr>
          <w:sz w:val="20"/>
          <w:szCs w:val="20"/>
        </w:rPr>
        <w:t xml:space="preserve"> Büro BASS, Versorgungssituation psychisch erkrankter Personen in der Schweiz, study carried out on behalf of the Federal Office of Public Health, Health Strategies Department, National Health Policy Section, 21 October 2016, available at https://goo.gl/UVCbir.</w:t>
      </w:r>
    </w:p>
  </w:endnote>
  <w:endnote w:id="109">
    <w:p w14:paraId="388C369B" w14:textId="77777777" w:rsidR="002C7B62" w:rsidRPr="00CB5314" w:rsidRDefault="002C7B62" w:rsidP="00300C9D">
      <w:pPr>
        <w:pStyle w:val="a5"/>
        <w:spacing w:before="40"/>
        <w:rPr>
          <w:sz w:val="20"/>
          <w:szCs w:val="20"/>
        </w:rPr>
      </w:pPr>
      <w:r w:rsidRPr="00CB5314">
        <w:rPr>
          <w:rStyle w:val="ac"/>
          <w:sz w:val="20"/>
          <w:szCs w:val="20"/>
        </w:rPr>
        <w:endnoteRef/>
      </w:r>
      <w:r w:rsidRPr="00CB5314">
        <w:rPr>
          <w:sz w:val="20"/>
          <w:szCs w:val="20"/>
          <w:lang w:val="de-CH"/>
        </w:rPr>
        <w:t xml:space="preserve"> OECD, Mental Health and Work in Switzerland, 2014, </w:t>
      </w:r>
      <w:r w:rsidRPr="00CB5314">
        <w:rPr>
          <w:rFonts w:eastAsia="Cambria"/>
          <w:sz w:val="20"/>
          <w:szCs w:val="20"/>
          <w:lang w:val="de-CH"/>
        </w:rPr>
        <w:t>https://goo.gl/MwdfiA</w:t>
      </w:r>
      <w:r w:rsidRPr="00CB5314">
        <w:rPr>
          <w:sz w:val="20"/>
          <w:szCs w:val="20"/>
          <w:lang w:val="de-CH"/>
        </w:rPr>
        <w:t xml:space="preserve">; BAG, Psychische Gesundheit in der Schweiz – Bestandesaufnahme und Handlungsfelder, Bericht im Auftrag des Dialogs Nationale Gesundheitspolitik, May 2015, available at https://gesundheitsfoerderung.ch/assets/public/documents/de/5-grundlagen/publikationen/psychische-gesundheit/Bericht_Psychische_Gesundheit_in_der_Schweiz_-_Bestandsaufnahme_und_Handlungsfelder.pdf; BAG, Beabsichtigte Massnahmen zur psychischen Gesundheit in der Schweiz, Bericht in Erfüllung des Postulats der Kommission für soziale Sicherheit und Gesundheit des Ständerats (SGK-SR) 13.3370 of 3 May 2013, 16 November 2016, https://www.bag.admin.ch/bag/de/home/strategie-und-politik/politische-auftraege-und-aktionsplaene/politische-auftraege-im-bereich-psychische-gesundheit/postulat-massnahmen-im-bereich-psychische-gesundheit.html; GDK, Leitfaden zur Psychiatrieplanung von 2008, Bericht der Arbeitsgruppe „Spitalplanung“, July 2008, available at </w:t>
      </w:r>
      <w:r w:rsidRPr="00CB5314">
        <w:rPr>
          <w:rFonts w:eastAsia="Cambria"/>
          <w:sz w:val="20"/>
          <w:szCs w:val="20"/>
          <w:lang w:val="de-CH"/>
        </w:rPr>
        <w:t>https://goo.gl/2pNMER</w:t>
      </w:r>
      <w:r w:rsidRPr="00CB5314">
        <w:rPr>
          <w:sz w:val="20"/>
          <w:szCs w:val="20"/>
          <w:lang w:val="de-CH"/>
        </w:rPr>
        <w:t xml:space="preserve">; Socialdesign AG, Schlussbericht, Bundesamt für Gesundheit, Zukunft Psychiatrie: Kantonale Psychiatriekonzepte und ihre Umsetzung: Eine Bestandsaufnahme, June 2012, available at </w:t>
      </w:r>
      <w:r w:rsidRPr="00CB5314">
        <w:rPr>
          <w:rFonts w:eastAsia="Cambria"/>
          <w:sz w:val="20"/>
          <w:szCs w:val="20"/>
          <w:lang w:val="de-CH"/>
        </w:rPr>
        <w:t>https://goo.gl/pSN6zI</w:t>
      </w:r>
      <w:r w:rsidRPr="00CB5314">
        <w:rPr>
          <w:sz w:val="20"/>
          <w:szCs w:val="20"/>
          <w:lang w:val="de-CH"/>
        </w:rPr>
        <w:t xml:space="preserve">; BAG, Die Zukunft der Psychiatrie in der Schweiz: Bericht in Erfüllung des Postulats von Philipp Stähelin, 10.3255, 2016, </w:t>
      </w:r>
      <w:r w:rsidRPr="00CB5314">
        <w:rPr>
          <w:rFonts w:eastAsia="Cambria"/>
          <w:sz w:val="20"/>
          <w:szCs w:val="20"/>
          <w:lang w:val="de-CH"/>
        </w:rPr>
        <w:t>https://goo.gl/wwLycB</w:t>
      </w:r>
      <w:r w:rsidRPr="00CB5314">
        <w:rPr>
          <w:sz w:val="20"/>
          <w:szCs w:val="20"/>
          <w:lang w:val="de-CH"/>
        </w:rPr>
        <w:t xml:space="preserve">; Monitoringbericht „Psychische Gesundheit in der Schweiz“ des Schweizerischen Gesundheitsobservatoriums, 2012, </w:t>
      </w:r>
      <w:r w:rsidRPr="00CB5314">
        <w:rPr>
          <w:rFonts w:eastAsia="Cambria"/>
          <w:sz w:val="20"/>
          <w:szCs w:val="20"/>
          <w:lang w:val="de-CH"/>
        </w:rPr>
        <w:t>https://goo.gl/d0fqfV</w:t>
      </w:r>
      <w:r w:rsidRPr="00CB5314">
        <w:rPr>
          <w:sz w:val="20"/>
          <w:szCs w:val="20"/>
          <w:lang w:val="de-CH"/>
        </w:rPr>
        <w:t xml:space="preserve">. </w:t>
      </w:r>
      <w:r w:rsidRPr="00CB5314">
        <w:rPr>
          <w:sz w:val="20"/>
          <w:szCs w:val="20"/>
        </w:rPr>
        <w:t>According to the FOPH, the 2012 report on the future of psychiatry laid the groundwork for the 2016 report.</w:t>
      </w:r>
    </w:p>
  </w:endnote>
  <w:endnote w:id="110">
    <w:p w14:paraId="045CE83A" w14:textId="77777777" w:rsidR="002C7B62" w:rsidRPr="00CB5314" w:rsidRDefault="002C7B62" w:rsidP="00300C9D">
      <w:pPr>
        <w:pStyle w:val="a5"/>
        <w:spacing w:before="40"/>
        <w:rPr>
          <w:sz w:val="20"/>
          <w:szCs w:val="20"/>
        </w:rPr>
      </w:pPr>
      <w:r w:rsidRPr="00CB5314">
        <w:rPr>
          <w:rStyle w:val="ac"/>
          <w:sz w:val="20"/>
          <w:szCs w:val="20"/>
        </w:rPr>
        <w:endnoteRef/>
      </w:r>
      <w:r w:rsidRPr="00CB5314">
        <w:rPr>
          <w:sz w:val="20"/>
          <w:szCs w:val="20"/>
        </w:rPr>
        <w:t xml:space="preserve"> Handlungsansätze AMK [Implementation strategies of the Conference on L</w:t>
      </w:r>
      <w:r>
        <w:rPr>
          <w:sz w:val="20"/>
          <w:szCs w:val="20"/>
        </w:rPr>
        <w:t>abour Market Integration</w:t>
      </w:r>
      <w:r w:rsidRPr="00CB5314">
        <w:rPr>
          <w:sz w:val="20"/>
          <w:szCs w:val="20"/>
        </w:rPr>
        <w:t>] of 21 december 2017, available at https://www.bsv.admin.ch/dam/bsv/fr/dokumente/iv/andere/Nationale%20Konferenz%20III%20vom%2021.12.2017/Handlungsansaetze.pdf.download.pdf/Pistes_d_action_etat_au_21122017.pdf</w:t>
      </w:r>
      <w:r>
        <w:rPr>
          <w:sz w:val="20"/>
          <w:szCs w:val="20"/>
        </w:rPr>
        <w:t>,</w:t>
      </w:r>
      <w:r w:rsidRPr="00CB5314">
        <w:rPr>
          <w:sz w:val="20"/>
          <w:szCs w:val="20"/>
        </w:rPr>
        <w:t xml:space="preserve"> and Programm «Gleichstellung und Arbeit»</w:t>
      </w:r>
      <w:r>
        <w:rPr>
          <w:sz w:val="20"/>
          <w:szCs w:val="20"/>
        </w:rPr>
        <w:t xml:space="preserve"> [</w:t>
      </w:r>
      <w:r w:rsidRPr="00CB5314">
        <w:rPr>
          <w:sz w:val="20"/>
          <w:szCs w:val="20"/>
        </w:rPr>
        <w:t>programme "Equality and Work"</w:t>
      </w:r>
      <w:r>
        <w:rPr>
          <w:sz w:val="20"/>
          <w:szCs w:val="20"/>
        </w:rPr>
        <w:t>],</w:t>
      </w:r>
      <w:r w:rsidRPr="00CB5314">
        <w:rPr>
          <w:sz w:val="20"/>
          <w:szCs w:val="20"/>
        </w:rPr>
        <w:t xml:space="preserve"> </w:t>
      </w:r>
      <w:r>
        <w:rPr>
          <w:sz w:val="20"/>
          <w:szCs w:val="20"/>
        </w:rPr>
        <w:t xml:space="preserve">see </w:t>
      </w:r>
      <w:r w:rsidRPr="00CB5314">
        <w:rPr>
          <w:sz w:val="20"/>
          <w:szCs w:val="20"/>
        </w:rPr>
        <w:t>Section 4.2.1 of the</w:t>
      </w:r>
      <w:r>
        <w:rPr>
          <w:sz w:val="20"/>
          <w:szCs w:val="20"/>
        </w:rPr>
        <w:t xml:space="preserve"> </w:t>
      </w:r>
      <w:r w:rsidRPr="007630D7">
        <w:rPr>
          <w:sz w:val="20"/>
          <w:szCs w:val="20"/>
        </w:rPr>
        <w:t>Dis</w:t>
      </w:r>
      <w:r>
        <w:rPr>
          <w:sz w:val="20"/>
          <w:szCs w:val="20"/>
        </w:rPr>
        <w:t xml:space="preserve">ability Policy Report (endnote </w:t>
      </w:r>
      <w:r>
        <w:rPr>
          <w:sz w:val="20"/>
          <w:szCs w:val="20"/>
        </w:rPr>
        <w:fldChar w:fldCharType="begin"/>
      </w:r>
      <w:r>
        <w:rPr>
          <w:sz w:val="20"/>
          <w:szCs w:val="20"/>
        </w:rPr>
        <w:instrText xml:space="preserve"> NOTEREF _Ref15242908 \h </w:instrText>
      </w:r>
      <w:r>
        <w:rPr>
          <w:sz w:val="20"/>
          <w:szCs w:val="20"/>
        </w:rPr>
      </w:r>
      <w:r>
        <w:rPr>
          <w:sz w:val="20"/>
          <w:szCs w:val="20"/>
        </w:rPr>
        <w:fldChar w:fldCharType="separate"/>
      </w:r>
      <w:r>
        <w:rPr>
          <w:sz w:val="20"/>
          <w:szCs w:val="20"/>
        </w:rPr>
        <w:t>4</w:t>
      </w:r>
      <w:r>
        <w:rPr>
          <w:sz w:val="20"/>
          <w:szCs w:val="20"/>
        </w:rPr>
        <w:fldChar w:fldCharType="end"/>
      </w:r>
      <w:r w:rsidRPr="007630D7">
        <w:rPr>
          <w:sz w:val="20"/>
          <w:szCs w:val="20"/>
        </w:rPr>
        <w:t>)</w:t>
      </w:r>
      <w:r w:rsidRPr="00CB5314">
        <w:rPr>
          <w:sz w:val="20"/>
          <w:szCs w:val="20"/>
        </w:rPr>
        <w:t xml:space="preserve">. Alongside (non-legal) measures to improve equality for public employees, the latter is mainly intended to inform private companies about potential "equality initiatives" within their companies and to encourage them to implement such initiatives on a voluntary basis. </w:t>
      </w:r>
    </w:p>
  </w:endnote>
  <w:endnote w:id="111">
    <w:p w14:paraId="35FB860C" w14:textId="77777777" w:rsidR="002C7B62" w:rsidRPr="00CB5314" w:rsidRDefault="002C7B62" w:rsidP="00300C9D">
      <w:pPr>
        <w:pStyle w:val="a5"/>
        <w:spacing w:before="40"/>
        <w:rPr>
          <w:sz w:val="20"/>
          <w:szCs w:val="20"/>
        </w:rPr>
      </w:pPr>
      <w:r w:rsidRPr="00CB5314">
        <w:rPr>
          <w:rStyle w:val="ac"/>
          <w:sz w:val="20"/>
          <w:szCs w:val="20"/>
        </w:rPr>
        <w:endnoteRef/>
      </w:r>
      <w:r w:rsidRPr="00CB5314">
        <w:rPr>
          <w:sz w:val="20"/>
          <w:szCs w:val="20"/>
        </w:rPr>
        <w:t xml:space="preserve"> See further </w:t>
      </w:r>
      <w:r w:rsidRPr="00CB5314">
        <w:rPr>
          <w:rFonts w:eastAsia="ＭＳ ゴシック"/>
          <w:sz w:val="20"/>
          <w:szCs w:val="20"/>
        </w:rPr>
        <w:t>https://www.inclusion-handicap.ch/de/politique/developpement-continu-de-lrai/mesures-de-readaptation-professionnelle-383.html</w:t>
      </w:r>
      <w:r w:rsidRPr="00CB5314">
        <w:rPr>
          <w:sz w:val="20"/>
          <w:szCs w:val="20"/>
        </w:rPr>
        <w:t xml:space="preserve">. </w:t>
      </w:r>
    </w:p>
  </w:endnote>
  <w:endnote w:id="112">
    <w:p w14:paraId="535514E5" w14:textId="77777777" w:rsidR="002C7B62" w:rsidRPr="00CB5314" w:rsidRDefault="002C7B62" w:rsidP="00300C9D">
      <w:pPr>
        <w:pStyle w:val="a5"/>
        <w:spacing w:before="40"/>
        <w:rPr>
          <w:sz w:val="20"/>
          <w:szCs w:val="20"/>
          <w:lang w:val="de-CH"/>
        </w:rPr>
      </w:pPr>
      <w:r w:rsidRPr="00CB5314">
        <w:rPr>
          <w:rStyle w:val="ac"/>
          <w:sz w:val="20"/>
          <w:szCs w:val="20"/>
        </w:rPr>
        <w:endnoteRef/>
      </w:r>
      <w:r w:rsidRPr="00F04BE9">
        <w:rPr>
          <w:rStyle w:val="ac"/>
          <w:sz w:val="20"/>
          <w:szCs w:val="20"/>
          <w:lang w:val="de-CH"/>
        </w:rPr>
        <w:t xml:space="preserve"> </w:t>
      </w:r>
      <w:r w:rsidRPr="00F04BE9">
        <w:rPr>
          <w:sz w:val="20"/>
          <w:szCs w:val="20"/>
          <w:lang w:val="de-CH"/>
        </w:rPr>
        <w:t xml:space="preserve">See e.g. also </w:t>
      </w:r>
      <w:r w:rsidRPr="00F04BE9">
        <w:rPr>
          <w:smallCaps/>
          <w:sz w:val="20"/>
          <w:szCs w:val="20"/>
          <w:lang w:val="de-CH"/>
        </w:rPr>
        <w:t>Niklas Baer/Ulrich Frick/Sarah Auerbach/Monica Basler</w:t>
      </w:r>
      <w:r w:rsidRPr="00F04BE9">
        <w:rPr>
          <w:sz w:val="20"/>
          <w:szCs w:val="20"/>
          <w:lang w:val="de-CH"/>
        </w:rPr>
        <w:t xml:space="preserve">, «Der tägliche Wahnsinn». </w:t>
      </w:r>
      <w:r w:rsidRPr="00CB5314">
        <w:rPr>
          <w:sz w:val="20"/>
          <w:szCs w:val="20"/>
          <w:lang w:val="de-CH"/>
        </w:rPr>
        <w:t xml:space="preserve">Psychisch auffällige Mitarbeitende und ihr Problemverlauf aus Sicht von Deutschschweizer Führungskräften, Liestal/Cologne/Lucerne 2017, p. 32, available at </w:t>
      </w:r>
      <w:r w:rsidRPr="00CB5314">
        <w:rPr>
          <w:rFonts w:eastAsia="Cambria"/>
          <w:sz w:val="20"/>
          <w:szCs w:val="20"/>
          <w:lang w:val="de-CH"/>
        </w:rPr>
        <w:t>https://goo.gl/DcJVJP</w:t>
      </w:r>
      <w:r w:rsidRPr="00CB5314">
        <w:rPr>
          <w:sz w:val="20"/>
          <w:szCs w:val="20"/>
          <w:lang w:val="de-CH"/>
        </w:rPr>
        <w:t xml:space="preserve">. </w:t>
      </w:r>
    </w:p>
  </w:endnote>
  <w:endnote w:id="113">
    <w:p w14:paraId="795B1893" w14:textId="77777777" w:rsidR="002C7B62" w:rsidRPr="009E5E41" w:rsidRDefault="002C7B62" w:rsidP="00300C9D">
      <w:pPr>
        <w:pStyle w:val="a5"/>
        <w:spacing w:before="40"/>
        <w:rPr>
          <w:sz w:val="20"/>
          <w:szCs w:val="20"/>
          <w:lang w:val="de-CH"/>
        </w:rPr>
      </w:pPr>
      <w:r w:rsidRPr="00CB5314">
        <w:rPr>
          <w:rStyle w:val="ac"/>
          <w:sz w:val="20"/>
          <w:szCs w:val="20"/>
        </w:rPr>
        <w:endnoteRef/>
      </w:r>
      <w:r w:rsidRPr="009E5E41">
        <w:rPr>
          <w:sz w:val="20"/>
          <w:szCs w:val="20"/>
          <w:lang w:val="de-CH"/>
        </w:rPr>
        <w:t xml:space="preserve"> DDA Assessment (endnote </w:t>
      </w:r>
      <w:r w:rsidRPr="00A66CAB">
        <w:rPr>
          <w:sz w:val="20"/>
          <w:szCs w:val="20"/>
        </w:rPr>
        <w:fldChar w:fldCharType="begin"/>
      </w:r>
      <w:r w:rsidRPr="009E5E41">
        <w:rPr>
          <w:sz w:val="20"/>
          <w:szCs w:val="20"/>
          <w:lang w:val="de-CH"/>
        </w:rPr>
        <w:instrText xml:space="preserve"> NOTEREF _Ref477517014 \h  \* MERGEFORMAT </w:instrText>
      </w:r>
      <w:r w:rsidRPr="00A66CAB">
        <w:rPr>
          <w:sz w:val="20"/>
          <w:szCs w:val="20"/>
        </w:rPr>
      </w:r>
      <w:r w:rsidRPr="00A66CAB">
        <w:rPr>
          <w:sz w:val="20"/>
          <w:szCs w:val="20"/>
        </w:rPr>
        <w:fldChar w:fldCharType="separate"/>
      </w:r>
      <w:r>
        <w:rPr>
          <w:sz w:val="20"/>
          <w:szCs w:val="20"/>
          <w:lang w:val="de-CH"/>
        </w:rPr>
        <w:t>2</w:t>
      </w:r>
      <w:r w:rsidRPr="00A66CAB">
        <w:rPr>
          <w:sz w:val="20"/>
          <w:szCs w:val="20"/>
        </w:rPr>
        <w:fldChar w:fldCharType="end"/>
      </w:r>
      <w:r w:rsidRPr="009E5E41">
        <w:rPr>
          <w:sz w:val="20"/>
          <w:szCs w:val="20"/>
          <w:lang w:val="de-CH"/>
        </w:rPr>
        <w:t xml:space="preserve">), p. 191(d). </w:t>
      </w:r>
    </w:p>
  </w:endnote>
  <w:endnote w:id="114">
    <w:p w14:paraId="4221832A" w14:textId="77777777" w:rsidR="002C7B62" w:rsidRPr="00CB5314" w:rsidRDefault="002C7B62" w:rsidP="00300C9D">
      <w:pPr>
        <w:pStyle w:val="a5"/>
        <w:spacing w:before="40"/>
        <w:rPr>
          <w:sz w:val="20"/>
          <w:szCs w:val="20"/>
        </w:rPr>
      </w:pPr>
      <w:r w:rsidRPr="00CB5314">
        <w:rPr>
          <w:rStyle w:val="ac"/>
          <w:sz w:val="20"/>
          <w:szCs w:val="20"/>
        </w:rPr>
        <w:endnoteRef/>
      </w:r>
      <w:r>
        <w:rPr>
          <w:sz w:val="20"/>
          <w:szCs w:val="20"/>
        </w:rPr>
        <w:t xml:space="preserve"> </w:t>
      </w:r>
      <w:r w:rsidRPr="00CB5314">
        <w:rPr>
          <w:sz w:val="20"/>
          <w:szCs w:val="20"/>
        </w:rPr>
        <w:t>See https://www.bfs.admin.ch/bfs/fr/home/statistiques/situation-economique-sociale-population/egalite-personnes-handicapees/activite-professionnelle/participation-marche-travail.assetdetail.3962809.html . For women with disabilities, the proportion of inactive persons in 2015 was 30.2%, for men with disabilities 22.4%. Inactive persons include persons in education, housewives/-husbands, pensioners and "other inactive persons".  Unemployed persons are counted as active persons. Finally, only persons living in a private household were included in the statistics.</w:t>
      </w:r>
      <w:r w:rsidRPr="00CB5314">
        <w:rPr>
          <w:rStyle w:val="ad"/>
          <w:rFonts w:eastAsia="Cambria"/>
        </w:rPr>
        <w:t xml:space="preserve">  </w:t>
      </w:r>
    </w:p>
  </w:endnote>
  <w:endnote w:id="115">
    <w:p w14:paraId="64E8B945" w14:textId="77777777" w:rsidR="002C7B62" w:rsidRPr="00CB5314" w:rsidRDefault="002C7B62" w:rsidP="00300C9D">
      <w:pPr>
        <w:pStyle w:val="a5"/>
        <w:spacing w:before="40"/>
        <w:rPr>
          <w:sz w:val="20"/>
          <w:szCs w:val="20"/>
        </w:rPr>
      </w:pPr>
      <w:r w:rsidRPr="00CB5314">
        <w:rPr>
          <w:rStyle w:val="ac"/>
          <w:sz w:val="20"/>
          <w:szCs w:val="20"/>
        </w:rPr>
        <w:endnoteRef/>
      </w:r>
      <w:r w:rsidRPr="00CB5314">
        <w:rPr>
          <w:sz w:val="20"/>
          <w:szCs w:val="20"/>
        </w:rPr>
        <w:t xml:space="preserve"> Current figures from the umbrella association of institutions INSOS, to the number of persons: </w:t>
      </w:r>
      <w:r w:rsidRPr="00CB5314">
        <w:rPr>
          <w:rFonts w:eastAsia="Cambria"/>
          <w:sz w:val="20"/>
          <w:szCs w:val="20"/>
        </w:rPr>
        <w:t>https://www.insos.ch/themes/domaines/domaine-monde-du-travail/</w:t>
      </w:r>
      <w:r>
        <w:rPr>
          <w:sz w:val="20"/>
          <w:szCs w:val="20"/>
        </w:rPr>
        <w:t>; the most recent FISO figures on the number of persons (</w:t>
      </w:r>
      <w:r w:rsidRPr="00CB5314">
        <w:rPr>
          <w:sz w:val="20"/>
          <w:szCs w:val="20"/>
        </w:rPr>
        <w:t>around 18,000</w:t>
      </w:r>
      <w:r>
        <w:rPr>
          <w:sz w:val="20"/>
          <w:szCs w:val="20"/>
        </w:rPr>
        <w:t xml:space="preserve">) and the development since 2007 </w:t>
      </w:r>
      <w:r w:rsidRPr="00CB5314">
        <w:rPr>
          <w:sz w:val="20"/>
          <w:szCs w:val="20"/>
        </w:rPr>
        <w:t xml:space="preserve">relate to 2013: </w:t>
      </w:r>
      <w:r w:rsidRPr="00CB5314">
        <w:rPr>
          <w:rFonts w:eastAsia="Cambria"/>
          <w:sz w:val="20"/>
          <w:szCs w:val="20"/>
        </w:rPr>
        <w:t>https://www.bfs.admin.ch/bfs/fr/home/statistiques/situation-economique-sociale-population/egalite-personnes-handicapees/activite-professionnelle/emploi-protege.assetdetail.275275.html</w:t>
      </w:r>
      <w:r w:rsidRPr="00CB5314">
        <w:rPr>
          <w:sz w:val="20"/>
          <w:szCs w:val="20"/>
        </w:rPr>
        <w:t>.</w:t>
      </w:r>
    </w:p>
  </w:endnote>
  <w:endnote w:id="116">
    <w:p w14:paraId="79AC9A24" w14:textId="77777777" w:rsidR="002C7B62" w:rsidRPr="00CB5314" w:rsidRDefault="002C7B62" w:rsidP="00300C9D">
      <w:pPr>
        <w:pStyle w:val="a5"/>
        <w:spacing w:before="40"/>
        <w:rPr>
          <w:sz w:val="20"/>
          <w:szCs w:val="20"/>
        </w:rPr>
      </w:pPr>
      <w:r w:rsidRPr="00CB5314">
        <w:rPr>
          <w:rStyle w:val="ac"/>
          <w:sz w:val="20"/>
          <w:szCs w:val="20"/>
        </w:rPr>
        <w:endnoteRef/>
      </w:r>
      <w:r w:rsidRPr="00CB5314">
        <w:rPr>
          <w:sz w:val="20"/>
          <w:szCs w:val="20"/>
        </w:rPr>
        <w:t xml:space="preserve"> For clarifications on how salaries in sheltered workshops are determined along with corresponding recommendations, see INSOS, Löhne in Unternehmen der beruflichen Integration (Werkstätte), 30 October 2018, </w:t>
      </w:r>
      <w:r w:rsidRPr="00CB5314">
        <w:rPr>
          <w:rFonts w:eastAsia="Cambria"/>
          <w:sz w:val="20"/>
          <w:szCs w:val="20"/>
        </w:rPr>
        <w:t>https://www.insos.ch/assets/Publikationen/recommandations-salaires.pdf</w:t>
      </w:r>
      <w:r w:rsidRPr="00CB5314">
        <w:rPr>
          <w:sz w:val="20"/>
          <w:szCs w:val="20"/>
        </w:rPr>
        <w:t>.</w:t>
      </w:r>
    </w:p>
  </w:endnote>
  <w:endnote w:id="117">
    <w:p w14:paraId="5837FD91" w14:textId="77777777" w:rsidR="002C7B62" w:rsidRPr="00CB5314" w:rsidRDefault="002C7B62" w:rsidP="00300C9D">
      <w:pPr>
        <w:pStyle w:val="a5"/>
        <w:spacing w:before="40"/>
        <w:rPr>
          <w:sz w:val="20"/>
          <w:szCs w:val="20"/>
        </w:rPr>
      </w:pPr>
      <w:r w:rsidRPr="00CB5314">
        <w:rPr>
          <w:rStyle w:val="ac"/>
          <w:sz w:val="20"/>
          <w:szCs w:val="20"/>
        </w:rPr>
        <w:endnoteRef/>
      </w:r>
      <w:r w:rsidRPr="001553AE">
        <w:rPr>
          <w:sz w:val="20"/>
          <w:szCs w:val="20"/>
        </w:rPr>
        <w:t xml:space="preserve"> See Wirkungsbericht Behindertenpolitik im Kanton St. Gallen, 2018, p. </w:t>
      </w:r>
      <w:r w:rsidRPr="00AA6C73">
        <w:rPr>
          <w:sz w:val="20"/>
          <w:szCs w:val="20"/>
        </w:rPr>
        <w:t xml:space="preserve">52 et seq. https://www.sg.ch/gesundheit-sozia-les/soziales/behinderung/behindertenpolitik/_jcr_content/Par/sgch_downloadlist/DownloadListPar/sgch_download.ocFile/Wirkungsbericht%20Behindertenpolitik.pdf, </w:t>
      </w:r>
      <w:r w:rsidRPr="00AA6C73">
        <w:rPr>
          <w:smallCaps/>
          <w:sz w:val="20"/>
          <w:szCs w:val="20"/>
        </w:rPr>
        <w:t>Tarek Naguib, Sylvie Johner-Kobi, Fiona Gisler</w:t>
      </w:r>
      <w:r w:rsidRPr="00AA6C73">
        <w:rPr>
          <w:sz w:val="20"/>
          <w:szCs w:val="20"/>
        </w:rPr>
        <w:t xml:space="preserve"> (ZHAW), Handlungsbedarf aufgrund der UNO-Behindertenrechtskonvention im Kanton Zürich, Studie im Auftrag der Behindertenkonferenz Kanton Zürich und finanziert vom Kantonalen Sozialamt, Winterthur, Juli 2018, </w:t>
      </w:r>
      <w:r>
        <w:rPr>
          <w:sz w:val="20"/>
          <w:szCs w:val="20"/>
        </w:rPr>
        <w:t>p. 72,</w:t>
      </w:r>
      <w:r w:rsidRPr="00AA6C73">
        <w:rPr>
          <w:sz w:val="20"/>
          <w:szCs w:val="20"/>
        </w:rPr>
        <w:t xml:space="preserve"> https://www.bkz.ch/fileadmin/bkz.ch/public/UNO-BRK/BRK_Studie_ZH_Schlussbericht.pdf. </w:t>
      </w:r>
      <w:r w:rsidRPr="00CB5314">
        <w:rPr>
          <w:sz w:val="20"/>
          <w:szCs w:val="20"/>
        </w:rPr>
        <w:t>For instance, between 2014 and 2016 only 34 persons transitioned directly from a protected job in the secondary labour market to the primary market in the Canton of St. Gallen, whilst a further 4 persons transitioned from an integrated workplace. (In 2016, 2,212 persons were working in protected workplaces in the supplementary labour market, see p. 39).</w:t>
      </w:r>
    </w:p>
  </w:endnote>
  <w:endnote w:id="118">
    <w:p w14:paraId="10469208" w14:textId="77777777" w:rsidR="002C7B62" w:rsidRPr="00CB5314" w:rsidRDefault="002C7B62" w:rsidP="00300C9D">
      <w:pPr>
        <w:pStyle w:val="a5"/>
        <w:spacing w:before="40"/>
        <w:rPr>
          <w:sz w:val="20"/>
          <w:szCs w:val="20"/>
        </w:rPr>
      </w:pPr>
      <w:r w:rsidRPr="00CB5314">
        <w:rPr>
          <w:rStyle w:val="ac"/>
          <w:sz w:val="20"/>
          <w:szCs w:val="20"/>
        </w:rPr>
        <w:endnoteRef/>
      </w:r>
      <w:r w:rsidRPr="00CB5314">
        <w:rPr>
          <w:rStyle w:val="ac"/>
          <w:sz w:val="20"/>
          <w:szCs w:val="20"/>
        </w:rPr>
        <w:t xml:space="preserve"> </w:t>
      </w:r>
      <w:r w:rsidRPr="00CB5314">
        <w:rPr>
          <w:sz w:val="20"/>
          <w:szCs w:val="20"/>
        </w:rPr>
        <w:t xml:space="preserve">On job coaching according to InvIA </w:t>
      </w:r>
      <w:r>
        <w:rPr>
          <w:sz w:val="20"/>
          <w:szCs w:val="20"/>
        </w:rPr>
        <w:t>see FSIO circular</w:t>
      </w:r>
      <w:r w:rsidRPr="00CB5314">
        <w:rPr>
          <w:sz w:val="20"/>
          <w:szCs w:val="20"/>
        </w:rPr>
        <w:t xml:space="preserve"> on integration measures,</w:t>
      </w:r>
      <w:r>
        <w:rPr>
          <w:rStyle w:val="ad"/>
          <w:rFonts w:eastAsia="Cambria"/>
        </w:rPr>
        <w:t xml:space="preserve"> </w:t>
      </w:r>
      <w:r w:rsidRPr="000F3711">
        <w:rPr>
          <w:rStyle w:val="ad"/>
          <w:rFonts w:eastAsia="Cambria"/>
        </w:rPr>
        <w:t>https://sozialversicherungen.admin.ch/fr/d/6416/download</w:t>
      </w:r>
      <w:r>
        <w:rPr>
          <w:rStyle w:val="ad"/>
          <w:rFonts w:eastAsia="Cambria"/>
        </w:rPr>
        <w:t xml:space="preserve">, </w:t>
      </w:r>
      <w:r w:rsidRPr="00A74B8F">
        <w:rPr>
          <w:rStyle w:val="ad"/>
          <w:rFonts w:eastAsia="Cambria"/>
        </w:rPr>
        <w:t>p. 17,</w:t>
      </w:r>
      <w:r>
        <w:rPr>
          <w:rStyle w:val="ad"/>
          <w:rFonts w:eastAsia="Cambria"/>
        </w:rPr>
        <w:t xml:space="preserve"> and </w:t>
      </w:r>
      <w:r>
        <w:rPr>
          <w:sz w:val="20"/>
          <w:szCs w:val="20"/>
        </w:rPr>
        <w:t>FSIO circular</w:t>
      </w:r>
      <w:r w:rsidRPr="00CB5314">
        <w:rPr>
          <w:sz w:val="20"/>
          <w:szCs w:val="20"/>
        </w:rPr>
        <w:t xml:space="preserve"> on </w:t>
      </w:r>
      <w:r w:rsidRPr="00224578">
        <w:rPr>
          <w:sz w:val="20"/>
          <w:szCs w:val="20"/>
        </w:rPr>
        <w:t>integration measures of a professional nature</w:t>
      </w:r>
      <w:r>
        <w:rPr>
          <w:sz w:val="20"/>
          <w:szCs w:val="20"/>
        </w:rPr>
        <w:t xml:space="preserve">, </w:t>
      </w:r>
      <w:r w:rsidRPr="000F3711">
        <w:rPr>
          <w:rStyle w:val="ad"/>
          <w:rFonts w:eastAsia="Cambria"/>
        </w:rPr>
        <w:t>https://sozialversicherungen.admin.ch/fr/d/6396/download</w:t>
      </w:r>
      <w:r>
        <w:rPr>
          <w:rStyle w:val="ad"/>
          <w:rFonts w:eastAsia="Cambria"/>
        </w:rPr>
        <w:t>, number 9</w:t>
      </w:r>
      <w:r>
        <w:rPr>
          <w:sz w:val="20"/>
          <w:szCs w:val="20"/>
        </w:rPr>
        <w:t>; on the assistance contribution, see also art. 19 CRPD.</w:t>
      </w:r>
    </w:p>
  </w:endnote>
  <w:endnote w:id="119">
    <w:p w14:paraId="11180A08" w14:textId="77777777" w:rsidR="002C7B62" w:rsidRPr="00CB5314" w:rsidRDefault="002C7B62" w:rsidP="00300C9D">
      <w:pPr>
        <w:pStyle w:val="a5"/>
        <w:spacing w:before="40"/>
        <w:rPr>
          <w:sz w:val="20"/>
          <w:szCs w:val="20"/>
        </w:rPr>
      </w:pPr>
      <w:r w:rsidRPr="00CB5314">
        <w:rPr>
          <w:rStyle w:val="ac"/>
          <w:sz w:val="20"/>
          <w:szCs w:val="20"/>
        </w:rPr>
        <w:endnoteRef/>
      </w:r>
      <w:r w:rsidRPr="00CB5314">
        <w:rPr>
          <w:sz w:val="20"/>
          <w:szCs w:val="20"/>
        </w:rPr>
        <w:t xml:space="preserve"> See further the DDA </w:t>
      </w:r>
      <w:r w:rsidRPr="00A66CAB">
        <w:rPr>
          <w:sz w:val="20"/>
          <w:szCs w:val="20"/>
        </w:rPr>
        <w:t xml:space="preserve">Assessment (endnote </w:t>
      </w:r>
      <w:r w:rsidRPr="00A66CAB">
        <w:rPr>
          <w:sz w:val="20"/>
          <w:szCs w:val="20"/>
        </w:rPr>
        <w:fldChar w:fldCharType="begin"/>
      </w:r>
      <w:r w:rsidRPr="00A66CAB">
        <w:rPr>
          <w:sz w:val="20"/>
          <w:szCs w:val="20"/>
        </w:rPr>
        <w:instrText xml:space="preserve"> NOTEREF _Ref477517014 \h  \* MERGEFORMAT </w:instrText>
      </w:r>
      <w:r w:rsidRPr="00A66CAB">
        <w:rPr>
          <w:sz w:val="20"/>
          <w:szCs w:val="20"/>
        </w:rPr>
      </w:r>
      <w:r w:rsidRPr="00A66CAB">
        <w:rPr>
          <w:sz w:val="20"/>
          <w:szCs w:val="20"/>
        </w:rPr>
        <w:fldChar w:fldCharType="separate"/>
      </w:r>
      <w:r>
        <w:rPr>
          <w:sz w:val="20"/>
          <w:szCs w:val="20"/>
        </w:rPr>
        <w:t>2</w:t>
      </w:r>
      <w:r w:rsidRPr="00A66CAB">
        <w:rPr>
          <w:sz w:val="20"/>
          <w:szCs w:val="20"/>
        </w:rPr>
        <w:fldChar w:fldCharType="end"/>
      </w:r>
      <w:r w:rsidRPr="00A66CAB">
        <w:rPr>
          <w:sz w:val="20"/>
          <w:szCs w:val="20"/>
        </w:rPr>
        <w:t>),</w:t>
      </w:r>
      <w:r w:rsidRPr="00CB5314">
        <w:rPr>
          <w:sz w:val="20"/>
          <w:szCs w:val="20"/>
        </w:rPr>
        <w:t xml:space="preserve"> p. </w:t>
      </w:r>
      <w:r w:rsidRPr="00494A50">
        <w:rPr>
          <w:sz w:val="20"/>
          <w:szCs w:val="20"/>
        </w:rPr>
        <w:t>340.</w:t>
      </w:r>
      <w:r w:rsidRPr="00CB5314">
        <w:rPr>
          <w:sz w:val="20"/>
          <w:szCs w:val="20"/>
        </w:rPr>
        <w:t xml:space="preserve"> On the frequently discriminatory effect of the way recruitment processes are conducted and the attitude of HR managers, see for example Wirkungsbericht Behindertenpolitik im Kanton St. Gallen, 2018,  p. 52. On employment statistics for persons with disabilities, including also terms of employment and quality of life at work, see https</w:t>
      </w:r>
      <w:r w:rsidRPr="00CB5314">
        <w:rPr>
          <w:rStyle w:val="ad"/>
          <w:rFonts w:eastAsia="Cambria"/>
        </w:rPr>
        <w:t>://www.bfs.admin.ch/bfs/fr/home/statistiques/situation-economique-sociale-population/egalite-personnes-handicapees/activite-professionnelle.html</w:t>
      </w:r>
      <w:r w:rsidRPr="00CB5314">
        <w:rPr>
          <w:sz w:val="20"/>
          <w:szCs w:val="20"/>
        </w:rPr>
        <w:t xml:space="preserve">. </w:t>
      </w:r>
    </w:p>
  </w:endnote>
  <w:endnote w:id="120">
    <w:p w14:paraId="470EE25A" w14:textId="77777777" w:rsidR="002C7B62" w:rsidRPr="00CB5314" w:rsidRDefault="002C7B62" w:rsidP="00124CB2">
      <w:pPr>
        <w:pStyle w:val="aa"/>
        <w:spacing w:before="40"/>
      </w:pPr>
      <w:r w:rsidRPr="00CB5314">
        <w:rPr>
          <w:rStyle w:val="ac"/>
        </w:rPr>
        <w:endnoteRef/>
      </w:r>
      <w:r w:rsidRPr="00CB5314">
        <w:rPr>
          <w:rStyle w:val="ac"/>
        </w:rPr>
        <w:t xml:space="preserve"> </w:t>
      </w:r>
      <w:r w:rsidRPr="00CB5314">
        <w:t xml:space="preserve">See further also Article 5 CRPD, p. </w:t>
      </w:r>
      <w:r w:rsidRPr="00CB5314">
        <w:fldChar w:fldCharType="begin"/>
      </w:r>
      <w:r w:rsidRPr="00CB5314">
        <w:instrText xml:space="preserve"> PAGEREF _Ref17062101 \h </w:instrText>
      </w:r>
      <w:r w:rsidRPr="00CB5314">
        <w:fldChar w:fldCharType="separate"/>
      </w:r>
      <w:r>
        <w:rPr>
          <w:noProof/>
        </w:rPr>
        <w:t>8</w:t>
      </w:r>
      <w:r w:rsidRPr="00CB5314">
        <w:fldChar w:fldCharType="end"/>
      </w:r>
      <w:r w:rsidRPr="00CB5314">
        <w:t xml:space="preserve"> et seq.</w:t>
      </w:r>
    </w:p>
  </w:endnote>
  <w:endnote w:id="121">
    <w:p w14:paraId="0F84921E" w14:textId="77777777" w:rsidR="002C7B62" w:rsidRPr="00A66CAB" w:rsidRDefault="002C7B62" w:rsidP="00124CB2">
      <w:pPr>
        <w:pStyle w:val="a5"/>
        <w:spacing w:before="40"/>
        <w:rPr>
          <w:sz w:val="20"/>
          <w:szCs w:val="20"/>
        </w:rPr>
      </w:pPr>
      <w:r w:rsidRPr="00CB5314">
        <w:rPr>
          <w:rStyle w:val="ac"/>
          <w:sz w:val="20"/>
          <w:szCs w:val="20"/>
        </w:rPr>
        <w:endnoteRef/>
      </w:r>
      <w:r w:rsidRPr="00CB5314">
        <w:rPr>
          <w:sz w:val="20"/>
          <w:szCs w:val="20"/>
        </w:rPr>
        <w:t xml:space="preserve"> </w:t>
      </w:r>
      <w:r w:rsidRPr="00494A50">
        <w:rPr>
          <w:sz w:val="20"/>
          <w:szCs w:val="20"/>
        </w:rPr>
        <w:t xml:space="preserve">DDA Assessment (endnote </w:t>
      </w:r>
      <w:r w:rsidRPr="00494A50">
        <w:rPr>
          <w:sz w:val="20"/>
          <w:szCs w:val="20"/>
        </w:rPr>
        <w:fldChar w:fldCharType="begin"/>
      </w:r>
      <w:r w:rsidRPr="00494A50">
        <w:rPr>
          <w:sz w:val="20"/>
          <w:szCs w:val="20"/>
        </w:rPr>
        <w:instrText xml:space="preserve"> NOTEREF _Ref477517014 \h  \* MERGEFORMAT </w:instrText>
      </w:r>
      <w:r w:rsidRPr="00494A50">
        <w:rPr>
          <w:sz w:val="20"/>
          <w:szCs w:val="20"/>
        </w:rPr>
      </w:r>
      <w:r w:rsidRPr="00494A50">
        <w:rPr>
          <w:sz w:val="20"/>
          <w:szCs w:val="20"/>
        </w:rPr>
        <w:fldChar w:fldCharType="separate"/>
      </w:r>
      <w:r>
        <w:rPr>
          <w:sz w:val="20"/>
          <w:szCs w:val="20"/>
        </w:rPr>
        <w:t>2</w:t>
      </w:r>
      <w:r w:rsidRPr="00494A50">
        <w:rPr>
          <w:sz w:val="20"/>
          <w:szCs w:val="20"/>
        </w:rPr>
        <w:fldChar w:fldCharType="end"/>
      </w:r>
      <w:r w:rsidRPr="00494A50">
        <w:rPr>
          <w:sz w:val="20"/>
          <w:szCs w:val="20"/>
        </w:rPr>
        <w:t>), p. 152.</w:t>
      </w:r>
    </w:p>
  </w:endnote>
  <w:endnote w:id="122">
    <w:p w14:paraId="1772416B" w14:textId="77777777" w:rsidR="002C7B62" w:rsidRPr="00CB5314" w:rsidRDefault="002C7B62" w:rsidP="00124CB2">
      <w:pPr>
        <w:pStyle w:val="a5"/>
        <w:spacing w:before="40"/>
        <w:rPr>
          <w:sz w:val="20"/>
          <w:szCs w:val="20"/>
        </w:rPr>
      </w:pPr>
      <w:r w:rsidRPr="00CB5314">
        <w:rPr>
          <w:rStyle w:val="ac"/>
          <w:sz w:val="20"/>
          <w:szCs w:val="20"/>
        </w:rPr>
        <w:endnoteRef/>
      </w:r>
      <w:r w:rsidRPr="00CB5314">
        <w:rPr>
          <w:sz w:val="20"/>
          <w:szCs w:val="20"/>
        </w:rPr>
        <w:t xml:space="preserve"> This is regulated in the InvIA and is explicitly intended solely as preparation for "auxiliary work" or work "in a protected workshop", see Article 16(2)(a) InvIA, </w:t>
      </w:r>
      <w:r w:rsidRPr="00CB5314">
        <w:rPr>
          <w:rStyle w:val="ad"/>
          <w:rFonts w:eastAsia="Cambria"/>
        </w:rPr>
        <w:t>https://www.admin.ch/opc/fr/classified-compilation/19590131/index.html</w:t>
      </w:r>
      <w:r w:rsidRPr="00CB5314">
        <w:rPr>
          <w:sz w:val="20"/>
          <w:szCs w:val="20"/>
        </w:rPr>
        <w:t>.</w:t>
      </w:r>
    </w:p>
  </w:endnote>
  <w:endnote w:id="123">
    <w:p w14:paraId="7086E549" w14:textId="77777777" w:rsidR="002C7B62" w:rsidRPr="00CB5314" w:rsidRDefault="002C7B62" w:rsidP="00124CB2">
      <w:pPr>
        <w:pStyle w:val="a5"/>
        <w:spacing w:before="40"/>
        <w:rPr>
          <w:sz w:val="20"/>
          <w:szCs w:val="20"/>
        </w:rPr>
      </w:pPr>
      <w:r w:rsidRPr="00CB5314">
        <w:rPr>
          <w:rStyle w:val="ac"/>
          <w:sz w:val="20"/>
          <w:szCs w:val="20"/>
        </w:rPr>
        <w:endnoteRef/>
      </w:r>
      <w:r w:rsidRPr="00CB5314">
        <w:rPr>
          <w:sz w:val="20"/>
          <w:szCs w:val="20"/>
        </w:rPr>
        <w:t xml:space="preserve"> See the answer of the Federal Council to the Flach motion, </w:t>
      </w:r>
      <w:hyperlink r:id="rId16" w:history="1">
        <w:r w:rsidRPr="00CB5314">
          <w:rPr>
            <w:rStyle w:val="ad"/>
            <w:rFonts w:eastAsia="Cambria"/>
          </w:rPr>
          <w:t>https://www.parlament.ch/en/ratsbetrieb/suche-curia-vista/geschaeft?AffairId=20183684</w:t>
        </w:r>
      </w:hyperlink>
      <w:r w:rsidRPr="00CB5314">
        <w:rPr>
          <w:sz w:val="20"/>
          <w:szCs w:val="20"/>
        </w:rPr>
        <w:t>.</w:t>
      </w:r>
    </w:p>
  </w:endnote>
  <w:endnote w:id="124">
    <w:p w14:paraId="6AE28AB2" w14:textId="77777777" w:rsidR="002C7B62" w:rsidRPr="00CB5314" w:rsidRDefault="002C7B62" w:rsidP="00124CB2">
      <w:pPr>
        <w:pStyle w:val="a5"/>
        <w:spacing w:before="40"/>
        <w:rPr>
          <w:sz w:val="20"/>
          <w:szCs w:val="20"/>
        </w:rPr>
      </w:pPr>
      <w:r w:rsidRPr="00CB5314">
        <w:rPr>
          <w:rStyle w:val="ac"/>
          <w:sz w:val="20"/>
          <w:szCs w:val="20"/>
        </w:rPr>
        <w:endnoteRef/>
      </w:r>
      <w:r w:rsidRPr="00CB5314">
        <w:rPr>
          <w:sz w:val="20"/>
          <w:szCs w:val="20"/>
        </w:rPr>
        <w:t xml:space="preserve"> Thus, "innovative practice-based concepts on the integration of disadvantaged groups" are to be developed, including for persons with disabilities as well: </w:t>
      </w:r>
      <w:hyperlink r:id="rId17" w:history="1">
        <w:r w:rsidRPr="00CB5314">
          <w:rPr>
            <w:rStyle w:val="ad"/>
            <w:rFonts w:eastAsia="Cambria"/>
          </w:rPr>
          <w:t>https://formationprofessionnelle2030.ch/fr/vision-et-lignes-d-action</w:t>
        </w:r>
      </w:hyperlink>
      <w:r w:rsidRPr="00CB5314">
        <w:rPr>
          <w:sz w:val="20"/>
          <w:szCs w:val="20"/>
        </w:rPr>
        <w:t>.</w:t>
      </w:r>
    </w:p>
  </w:endnote>
  <w:endnote w:id="125">
    <w:p w14:paraId="509C2B75" w14:textId="77777777" w:rsidR="002C7B62" w:rsidRPr="00CB5314" w:rsidRDefault="002C7B62" w:rsidP="00124CB2">
      <w:pPr>
        <w:pStyle w:val="a5"/>
        <w:spacing w:before="40"/>
        <w:rPr>
          <w:sz w:val="20"/>
          <w:szCs w:val="20"/>
        </w:rPr>
      </w:pPr>
      <w:r w:rsidRPr="00CB5314">
        <w:rPr>
          <w:rStyle w:val="ac"/>
          <w:sz w:val="20"/>
          <w:szCs w:val="20"/>
        </w:rPr>
        <w:endnoteRef/>
      </w:r>
      <w:r w:rsidRPr="00CB5314">
        <w:rPr>
          <w:sz w:val="20"/>
          <w:szCs w:val="20"/>
        </w:rPr>
        <w:t xml:space="preserve"> Especially since the programme "Gleichstellung und Arbeit" ["Equality and Work"] explicitly does not involve the expansion of legal protection, but rather increasing knowledge and awareness "in accordance with the report on 'Prot</w:t>
      </w:r>
      <w:r>
        <w:rPr>
          <w:sz w:val="20"/>
          <w:szCs w:val="20"/>
        </w:rPr>
        <w:t xml:space="preserve">ection against Discrimination' </w:t>
      </w:r>
      <w:r w:rsidRPr="00CB5314">
        <w:rPr>
          <w:sz w:val="20"/>
          <w:szCs w:val="20"/>
        </w:rPr>
        <w:t>(see Disability Policy Report</w:t>
      </w:r>
      <w:r>
        <w:rPr>
          <w:sz w:val="20"/>
          <w:szCs w:val="20"/>
        </w:rPr>
        <w:t xml:space="preserve"> </w:t>
      </w:r>
      <w:r w:rsidRPr="00A66CAB">
        <w:rPr>
          <w:sz w:val="20"/>
          <w:szCs w:val="20"/>
        </w:rPr>
        <w:t xml:space="preserve">(endnote </w:t>
      </w:r>
      <w:r w:rsidRPr="00A66CAB">
        <w:rPr>
          <w:sz w:val="20"/>
          <w:szCs w:val="20"/>
        </w:rPr>
        <w:fldChar w:fldCharType="begin"/>
      </w:r>
      <w:r w:rsidRPr="00A66CAB">
        <w:rPr>
          <w:sz w:val="20"/>
          <w:szCs w:val="20"/>
        </w:rPr>
        <w:instrText xml:space="preserve"> NOTEREF _Ref15242908 \h  \* MERGEFORMAT </w:instrText>
      </w:r>
      <w:r w:rsidRPr="00A66CAB">
        <w:rPr>
          <w:sz w:val="20"/>
          <w:szCs w:val="20"/>
        </w:rPr>
      </w:r>
      <w:r w:rsidRPr="00A66CAB">
        <w:rPr>
          <w:sz w:val="20"/>
          <w:szCs w:val="20"/>
        </w:rPr>
        <w:fldChar w:fldCharType="separate"/>
      </w:r>
      <w:r>
        <w:rPr>
          <w:sz w:val="20"/>
          <w:szCs w:val="20"/>
        </w:rPr>
        <w:t>4</w:t>
      </w:r>
      <w:r w:rsidRPr="00A66CAB">
        <w:rPr>
          <w:sz w:val="20"/>
          <w:szCs w:val="20"/>
        </w:rPr>
        <w:fldChar w:fldCharType="end"/>
      </w:r>
      <w:r w:rsidRPr="00A66CAB">
        <w:rPr>
          <w:sz w:val="20"/>
          <w:szCs w:val="20"/>
        </w:rPr>
        <w:t>)</w:t>
      </w:r>
      <w:r>
        <w:rPr>
          <w:sz w:val="20"/>
          <w:szCs w:val="20"/>
        </w:rPr>
        <w:t xml:space="preserve">, </w:t>
      </w:r>
      <w:r w:rsidRPr="00013187">
        <w:rPr>
          <w:sz w:val="20"/>
          <w:szCs w:val="20"/>
        </w:rPr>
        <w:t>p. 47), the Federal Council having declared, however, that it will thoroughly examine the recommendation</w:t>
      </w:r>
      <w:r w:rsidRPr="00CB5314">
        <w:rPr>
          <w:sz w:val="20"/>
          <w:szCs w:val="20"/>
        </w:rPr>
        <w:t xml:space="preserve">s of the SCHR on ensuring equality for persons with disabilities </w:t>
      </w:r>
      <w:r>
        <w:rPr>
          <w:sz w:val="20"/>
          <w:szCs w:val="20"/>
        </w:rPr>
        <w:t xml:space="preserve">in the context of the Disability Policy Report </w:t>
      </w:r>
      <w:r w:rsidRPr="00CB5314">
        <w:rPr>
          <w:sz w:val="20"/>
          <w:szCs w:val="20"/>
        </w:rPr>
        <w:t xml:space="preserve">(BR-Bericht Zugang zur Justiz in Diskriminierungsfällen [Report of the Federal Council on Access to Justice in Cases Involving Discrimination], </w:t>
      </w:r>
      <w:r>
        <w:rPr>
          <w:sz w:val="20"/>
          <w:szCs w:val="20"/>
        </w:rPr>
        <w:t xml:space="preserve">(endnote </w:t>
      </w:r>
      <w:r>
        <w:rPr>
          <w:sz w:val="20"/>
          <w:szCs w:val="20"/>
        </w:rPr>
        <w:fldChar w:fldCharType="begin"/>
      </w:r>
      <w:r>
        <w:rPr>
          <w:sz w:val="20"/>
          <w:szCs w:val="20"/>
        </w:rPr>
        <w:instrText xml:space="preserve"> NOTEREF _Ref17127154 \h </w:instrText>
      </w:r>
      <w:r>
        <w:rPr>
          <w:sz w:val="20"/>
          <w:szCs w:val="20"/>
        </w:rPr>
      </w:r>
      <w:r>
        <w:rPr>
          <w:sz w:val="20"/>
          <w:szCs w:val="20"/>
        </w:rPr>
        <w:fldChar w:fldCharType="separate"/>
      </w:r>
      <w:r>
        <w:rPr>
          <w:sz w:val="20"/>
          <w:szCs w:val="20"/>
        </w:rPr>
        <w:t>16</w:t>
      </w:r>
      <w:r>
        <w:rPr>
          <w:sz w:val="20"/>
          <w:szCs w:val="20"/>
        </w:rPr>
        <w:fldChar w:fldCharType="end"/>
      </w:r>
      <w:r>
        <w:rPr>
          <w:sz w:val="20"/>
          <w:szCs w:val="20"/>
        </w:rPr>
        <w:t xml:space="preserve">), </w:t>
      </w:r>
      <w:r w:rsidRPr="00CB5314">
        <w:rPr>
          <w:sz w:val="20"/>
          <w:szCs w:val="20"/>
        </w:rPr>
        <w:t xml:space="preserve">p. </w:t>
      </w:r>
      <w:r>
        <w:rPr>
          <w:sz w:val="20"/>
          <w:szCs w:val="20"/>
        </w:rPr>
        <w:t>18</w:t>
      </w:r>
      <w:r w:rsidRPr="00CB5314">
        <w:rPr>
          <w:sz w:val="20"/>
          <w:szCs w:val="20"/>
        </w:rPr>
        <w:t>).</w:t>
      </w:r>
    </w:p>
  </w:endnote>
  <w:endnote w:id="126">
    <w:p w14:paraId="56970C3A" w14:textId="77777777" w:rsidR="002C7B62" w:rsidRPr="00CB5314" w:rsidRDefault="002C7B62" w:rsidP="00124CB2">
      <w:pPr>
        <w:pStyle w:val="a5"/>
        <w:spacing w:before="40"/>
        <w:rPr>
          <w:sz w:val="20"/>
          <w:szCs w:val="20"/>
        </w:rPr>
      </w:pPr>
      <w:r w:rsidRPr="00CB5314">
        <w:rPr>
          <w:rStyle w:val="ac"/>
          <w:sz w:val="20"/>
          <w:szCs w:val="20"/>
        </w:rPr>
        <w:endnoteRef/>
      </w:r>
      <w:r w:rsidRPr="00CB5314">
        <w:rPr>
          <w:sz w:val="20"/>
          <w:szCs w:val="20"/>
        </w:rPr>
        <w:t xml:space="preserve"> "Living Independently" programme (2018-2021)</w:t>
      </w:r>
      <w:r>
        <w:rPr>
          <w:sz w:val="20"/>
          <w:szCs w:val="20"/>
        </w:rPr>
        <w:t xml:space="preserve"> (endnote </w:t>
      </w:r>
      <w:r>
        <w:rPr>
          <w:sz w:val="20"/>
          <w:szCs w:val="20"/>
        </w:rPr>
        <w:fldChar w:fldCharType="begin"/>
      </w:r>
      <w:r>
        <w:rPr>
          <w:sz w:val="20"/>
          <w:szCs w:val="20"/>
        </w:rPr>
        <w:instrText xml:space="preserve"> NOTEREF _Ref17197135 \h </w:instrText>
      </w:r>
      <w:r>
        <w:rPr>
          <w:sz w:val="20"/>
          <w:szCs w:val="20"/>
        </w:rPr>
      </w:r>
      <w:r>
        <w:rPr>
          <w:sz w:val="20"/>
          <w:szCs w:val="20"/>
        </w:rPr>
        <w:fldChar w:fldCharType="separate"/>
      </w:r>
      <w:r>
        <w:rPr>
          <w:sz w:val="20"/>
          <w:szCs w:val="20"/>
        </w:rPr>
        <w:t>84</w:t>
      </w:r>
      <w:r>
        <w:rPr>
          <w:sz w:val="20"/>
          <w:szCs w:val="20"/>
        </w:rPr>
        <w:fldChar w:fldCharType="end"/>
      </w:r>
      <w:r>
        <w:rPr>
          <w:sz w:val="20"/>
          <w:szCs w:val="20"/>
        </w:rPr>
        <w:t>)</w:t>
      </w:r>
      <w:r w:rsidRPr="00CB5314">
        <w:rPr>
          <w:sz w:val="20"/>
          <w:szCs w:val="20"/>
        </w:rPr>
        <w:t>, p</w:t>
      </w:r>
      <w:r w:rsidRPr="003B2635">
        <w:rPr>
          <w:sz w:val="20"/>
          <w:szCs w:val="20"/>
        </w:rPr>
        <w:t>. 8.</w:t>
      </w:r>
    </w:p>
  </w:endnote>
  <w:endnote w:id="127">
    <w:p w14:paraId="3F521CB9" w14:textId="77777777" w:rsidR="002C7B62" w:rsidRPr="00392472" w:rsidRDefault="002C7B62" w:rsidP="00124CB2">
      <w:pPr>
        <w:pStyle w:val="a5"/>
        <w:spacing w:before="40"/>
        <w:rPr>
          <w:sz w:val="20"/>
          <w:szCs w:val="20"/>
        </w:rPr>
      </w:pPr>
      <w:r w:rsidRPr="00CB5314">
        <w:rPr>
          <w:rStyle w:val="ac"/>
          <w:sz w:val="20"/>
          <w:szCs w:val="20"/>
        </w:rPr>
        <w:endnoteRef/>
      </w:r>
      <w:r w:rsidRPr="00CB5314">
        <w:rPr>
          <w:sz w:val="20"/>
          <w:szCs w:val="20"/>
        </w:rPr>
        <w:t xml:space="preserve"> Committee of Economic Social and Cultural Rights, Concluding observations on the sixth periodic report of Germany, UN doc. E/C.12/DEU/CO/6 of 27 November 2018, paras. </w:t>
      </w:r>
      <w:r w:rsidRPr="00392472">
        <w:rPr>
          <w:sz w:val="20"/>
          <w:szCs w:val="20"/>
        </w:rPr>
        <w:t>34, 35.</w:t>
      </w:r>
    </w:p>
  </w:endnote>
  <w:endnote w:id="128">
    <w:p w14:paraId="6325BE24" w14:textId="77777777" w:rsidR="002C7B62" w:rsidRPr="008B04E7" w:rsidRDefault="002C7B62" w:rsidP="00124CB2">
      <w:pPr>
        <w:pStyle w:val="a5"/>
        <w:spacing w:before="40"/>
        <w:rPr>
          <w:sz w:val="20"/>
          <w:szCs w:val="20"/>
        </w:rPr>
      </w:pPr>
      <w:r w:rsidRPr="00CB5314">
        <w:rPr>
          <w:rStyle w:val="ac"/>
          <w:sz w:val="20"/>
          <w:szCs w:val="20"/>
        </w:rPr>
        <w:endnoteRef/>
      </w:r>
      <w:r>
        <w:rPr>
          <w:sz w:val="20"/>
          <w:szCs w:val="20"/>
        </w:rPr>
        <w:t xml:space="preserve"> Cf. c</w:t>
      </w:r>
      <w:r w:rsidRPr="008B04E7">
        <w:rPr>
          <w:sz w:val="20"/>
          <w:szCs w:val="20"/>
        </w:rPr>
        <w:t>oncluding observations CESCR e.g. Serbia &amp; Montenegro 2005.</w:t>
      </w:r>
    </w:p>
  </w:endnote>
  <w:endnote w:id="129">
    <w:p w14:paraId="24E4D765" w14:textId="77777777" w:rsidR="002C7B62" w:rsidRPr="00CB5314" w:rsidRDefault="002C7B62" w:rsidP="00A11276">
      <w:pPr>
        <w:pStyle w:val="aa"/>
        <w:rPr>
          <w:lang w:val="de-CH"/>
        </w:rPr>
      </w:pPr>
      <w:r w:rsidRPr="00CB5314">
        <w:rPr>
          <w:rStyle w:val="ac"/>
          <w:rFonts w:eastAsia="Cambria"/>
        </w:rPr>
        <w:endnoteRef/>
      </w:r>
      <w:r w:rsidRPr="00CB5314">
        <w:rPr>
          <w:lang w:val="de-CH"/>
        </w:rPr>
        <w:t xml:space="preserve"> </w:t>
      </w:r>
      <w:r w:rsidRPr="00CB5314">
        <w:rPr>
          <w:rStyle w:val="af"/>
          <w:smallCaps/>
          <w:lang w:val="de-CH"/>
        </w:rPr>
        <w:t>Federal Statistical Office</w:t>
      </w:r>
      <w:r w:rsidRPr="00CB5314">
        <w:rPr>
          <w:rStyle w:val="af"/>
          <w:lang w:val="de-CH"/>
        </w:rPr>
        <w:t xml:space="preserve">, Lebensstandard von Menschen mit und ohne Behinderungen, 2017, available at </w:t>
      </w:r>
      <w:r w:rsidRPr="00CB5314">
        <w:rPr>
          <w:rStyle w:val="af"/>
          <w:rFonts w:eastAsia="Cambria"/>
          <w:bCs w:val="0"/>
          <w:lang w:val="de-CH"/>
        </w:rPr>
        <w:t>https://www.bfs.admin.ch/bfs/de/home/statistiken/kataloge-datenbanken/tabellen.assetdetail.3962813.html</w:t>
      </w:r>
      <w:r w:rsidRPr="00CB5314">
        <w:rPr>
          <w:rStyle w:val="af"/>
          <w:lang w:val="de-CH"/>
        </w:rPr>
        <w:t xml:space="preserve">. </w:t>
      </w:r>
    </w:p>
  </w:endnote>
  <w:endnote w:id="130">
    <w:p w14:paraId="57B7FE41" w14:textId="77777777" w:rsidR="002C7B62" w:rsidRPr="00CB5314" w:rsidRDefault="002C7B62" w:rsidP="00A11276">
      <w:pPr>
        <w:pStyle w:val="aa"/>
        <w:rPr>
          <w:lang w:val="fr-CH"/>
        </w:rPr>
      </w:pPr>
      <w:r w:rsidRPr="00CB5314">
        <w:rPr>
          <w:rStyle w:val="ac"/>
        </w:rPr>
        <w:endnoteRef/>
      </w:r>
      <w:r w:rsidRPr="00CB5314">
        <w:rPr>
          <w:lang w:val="fr-CH"/>
        </w:rPr>
        <w:t xml:space="preserve"> </w:t>
      </w:r>
      <w:r w:rsidRPr="00CB5314">
        <w:rPr>
          <w:rStyle w:val="af"/>
          <w:lang w:val="fr-CH"/>
        </w:rPr>
        <w:t xml:space="preserve">Opinion in relation to the question by </w:t>
      </w:r>
      <w:r w:rsidRPr="00CB5314">
        <w:rPr>
          <w:lang w:val="fr-CH"/>
        </w:rPr>
        <w:t xml:space="preserve">Schenker Silvia (17.3833), Augmentation alarmante du nombre de personnes handicapées touchées par la pauvreté, </w:t>
      </w:r>
      <w:r w:rsidRPr="00CB5314">
        <w:rPr>
          <w:rFonts w:eastAsia="Cambria"/>
          <w:lang w:val="fr-CH"/>
        </w:rPr>
        <w:t>https://www.parlament.ch/fr/ratsbetrieb/suche-curia-vista/geschaeft?AffairId=20173833</w:t>
      </w:r>
      <w:r w:rsidRPr="00CB5314">
        <w:rPr>
          <w:lang w:val="fr-CH"/>
        </w:rPr>
        <w:t>.</w:t>
      </w:r>
    </w:p>
  </w:endnote>
  <w:endnote w:id="131">
    <w:p w14:paraId="6058DD59" w14:textId="77777777" w:rsidR="002C7B62" w:rsidRPr="00CB5314" w:rsidRDefault="002C7B62" w:rsidP="00A11276">
      <w:pPr>
        <w:pStyle w:val="a5"/>
        <w:rPr>
          <w:sz w:val="20"/>
          <w:szCs w:val="20"/>
          <w:lang w:val="fr-FR"/>
        </w:rPr>
      </w:pPr>
      <w:r w:rsidRPr="00CB5314">
        <w:rPr>
          <w:rStyle w:val="ac"/>
          <w:sz w:val="20"/>
          <w:szCs w:val="20"/>
        </w:rPr>
        <w:endnoteRef/>
      </w:r>
      <w:r w:rsidRPr="00CB5314">
        <w:rPr>
          <w:sz w:val="20"/>
          <w:szCs w:val="20"/>
          <w:lang w:val="fr-CH"/>
        </w:rPr>
        <w:t xml:space="preserve"> FSIO, Plan de réalisation de la Plateforme nationale contre la pauvreté : mesures de prévention de la pauvreté 2019-2024, </w:t>
      </w:r>
      <w:hyperlink r:id="rId18" w:history="1">
        <w:r w:rsidRPr="00CB5314">
          <w:rPr>
            <w:rFonts w:eastAsia="Cambria"/>
            <w:sz w:val="20"/>
            <w:szCs w:val="20"/>
            <w:lang w:val="fr-CH"/>
          </w:rPr>
          <w:t>https://www.newsd.admin.ch/newsd/message/attachments/53572.pdf</w:t>
        </w:r>
      </w:hyperlink>
      <w:r w:rsidRPr="00CB5314">
        <w:rPr>
          <w:sz w:val="20"/>
          <w:szCs w:val="20"/>
          <w:lang w:val="fr-CH"/>
        </w:rPr>
        <w:t>.</w:t>
      </w:r>
    </w:p>
  </w:endnote>
  <w:endnote w:id="132">
    <w:p w14:paraId="4DC03E83" w14:textId="77777777" w:rsidR="002C7B62" w:rsidRPr="00AA6C73" w:rsidRDefault="002C7B62" w:rsidP="00A11276">
      <w:pPr>
        <w:pStyle w:val="aa"/>
        <w:rPr>
          <w:lang w:val="fr-FR"/>
        </w:rPr>
      </w:pPr>
      <w:r w:rsidRPr="00CB5314">
        <w:rPr>
          <w:rStyle w:val="ac"/>
          <w:rFonts w:eastAsia="Cambria"/>
        </w:rPr>
        <w:endnoteRef/>
      </w:r>
      <w:r w:rsidRPr="00AA6C73">
        <w:rPr>
          <w:lang w:val="fr-FR"/>
        </w:rPr>
        <w:t xml:space="preserve"> Cf. Report of the Federal Council of 30 September 2009, Evaluation und Reformvorschläge zur Taggeldversicherung bei Krankheit, p. 26 et seq, available at https://www.bag.admin.ch/dam/bag/de/dokumente/kuv-aufsicht/krankenversicherung/evaluation-reformvorschlaege-taggeldversicherung-krankheit.pdf.download.pdf/evaluation-reformvorschlaege-taggeld-november-2009-d.pdf.</w:t>
      </w:r>
    </w:p>
  </w:endnote>
  <w:endnote w:id="133">
    <w:p w14:paraId="5B8C0468" w14:textId="77777777" w:rsidR="002C7B62" w:rsidRPr="00CB5314" w:rsidRDefault="002C7B62" w:rsidP="00A11276">
      <w:pPr>
        <w:pStyle w:val="a5"/>
        <w:spacing w:before="40"/>
        <w:rPr>
          <w:sz w:val="20"/>
          <w:szCs w:val="20"/>
        </w:rPr>
      </w:pPr>
      <w:r w:rsidRPr="00CB5314">
        <w:rPr>
          <w:rStyle w:val="ac"/>
          <w:sz w:val="20"/>
          <w:szCs w:val="20"/>
        </w:rPr>
        <w:endnoteRef/>
      </w:r>
      <w:r w:rsidRPr="00CB5314">
        <w:rPr>
          <w:sz w:val="20"/>
          <w:szCs w:val="20"/>
        </w:rPr>
        <w:t xml:space="preserve"> See Article 136(1) Cst. and Article 2 of the Bundesgesetz vom 17. Dezember 1976 über die politischen Rechte (BPR) [Swiss Federal Act of 17 December 1976 on Political Rights (PoRA)]; SR 161.1.</w:t>
      </w:r>
    </w:p>
  </w:endnote>
  <w:endnote w:id="134">
    <w:p w14:paraId="5B3639C1" w14:textId="77777777" w:rsidR="002C7B62" w:rsidRPr="00CB5314" w:rsidRDefault="002C7B62" w:rsidP="00A11276">
      <w:pPr>
        <w:pStyle w:val="aa"/>
        <w:rPr>
          <w:lang w:val="en-US"/>
        </w:rPr>
      </w:pPr>
      <w:r w:rsidRPr="00CB5314">
        <w:rPr>
          <w:rStyle w:val="ac"/>
        </w:rPr>
        <w:endnoteRef/>
      </w:r>
      <w:r w:rsidRPr="00CB5314">
        <w:rPr>
          <w:lang w:val="en-US"/>
        </w:rPr>
        <w:t xml:space="preserve"> See </w:t>
      </w:r>
      <w:r w:rsidRPr="00CB5314">
        <w:t>Disability Policy Report</w:t>
      </w:r>
      <w:r w:rsidRPr="00CB5314" w:rsidDel="000F1BBE">
        <w:rPr>
          <w:lang w:val="en-US"/>
        </w:rPr>
        <w:t xml:space="preserve"> </w:t>
      </w:r>
      <w:r w:rsidRPr="00A66CAB">
        <w:t xml:space="preserve">(endnote </w:t>
      </w:r>
      <w:r w:rsidRPr="00A66CAB">
        <w:fldChar w:fldCharType="begin"/>
      </w:r>
      <w:r w:rsidRPr="00A66CAB">
        <w:instrText xml:space="preserve"> NOTEREF _Ref15242908 \h  \* MERGEFORMAT </w:instrText>
      </w:r>
      <w:r w:rsidRPr="00A66CAB">
        <w:fldChar w:fldCharType="separate"/>
      </w:r>
      <w:r>
        <w:t>4</w:t>
      </w:r>
      <w:r w:rsidRPr="00A66CAB">
        <w:fldChar w:fldCharType="end"/>
      </w:r>
      <w:r w:rsidRPr="00A66CAB">
        <w:t>)</w:t>
      </w:r>
      <w:r>
        <w:rPr>
          <w:lang w:val="en-US"/>
        </w:rPr>
        <w:t>, p. 33</w:t>
      </w:r>
      <w:r w:rsidRPr="00CB5314">
        <w:rPr>
          <w:lang w:val="en-US"/>
        </w:rPr>
        <w:t xml:space="preserve"> et seq.</w:t>
      </w:r>
    </w:p>
  </w:endnote>
  <w:endnote w:id="135">
    <w:p w14:paraId="3B67652C" w14:textId="77777777" w:rsidR="002C7B62" w:rsidRPr="00CB5314" w:rsidRDefault="002C7B62" w:rsidP="00A11276">
      <w:pPr>
        <w:pStyle w:val="a5"/>
        <w:spacing w:before="40"/>
        <w:rPr>
          <w:sz w:val="20"/>
          <w:szCs w:val="20"/>
        </w:rPr>
      </w:pPr>
      <w:r w:rsidRPr="00CB5314">
        <w:rPr>
          <w:rStyle w:val="ac"/>
          <w:sz w:val="20"/>
          <w:szCs w:val="20"/>
        </w:rPr>
        <w:endnoteRef/>
      </w:r>
      <w:r w:rsidRPr="00CB5314">
        <w:rPr>
          <w:rStyle w:val="ac"/>
          <w:sz w:val="20"/>
          <w:szCs w:val="20"/>
        </w:rPr>
        <w:t xml:space="preserve"> </w:t>
      </w:r>
      <w:r w:rsidRPr="00CB5314">
        <w:rPr>
          <w:sz w:val="20"/>
          <w:szCs w:val="20"/>
        </w:rPr>
        <w:t>See further Disability Policy Report</w:t>
      </w:r>
      <w:r>
        <w:rPr>
          <w:sz w:val="20"/>
          <w:szCs w:val="20"/>
        </w:rPr>
        <w:t xml:space="preserve"> </w:t>
      </w:r>
      <w:r w:rsidRPr="00A66CAB">
        <w:rPr>
          <w:sz w:val="20"/>
          <w:szCs w:val="20"/>
        </w:rPr>
        <w:t xml:space="preserve">(endnote </w:t>
      </w:r>
      <w:r w:rsidRPr="00A66CAB">
        <w:rPr>
          <w:sz w:val="20"/>
          <w:szCs w:val="20"/>
        </w:rPr>
        <w:fldChar w:fldCharType="begin"/>
      </w:r>
      <w:r w:rsidRPr="00A66CAB">
        <w:rPr>
          <w:sz w:val="20"/>
          <w:szCs w:val="20"/>
        </w:rPr>
        <w:instrText xml:space="preserve"> NOTEREF _Ref15242908 \h  \* MERGEFORMAT </w:instrText>
      </w:r>
      <w:r w:rsidRPr="00A66CAB">
        <w:rPr>
          <w:sz w:val="20"/>
          <w:szCs w:val="20"/>
        </w:rPr>
      </w:r>
      <w:r w:rsidRPr="00A66CAB">
        <w:rPr>
          <w:sz w:val="20"/>
          <w:szCs w:val="20"/>
        </w:rPr>
        <w:fldChar w:fldCharType="separate"/>
      </w:r>
      <w:r>
        <w:rPr>
          <w:sz w:val="20"/>
          <w:szCs w:val="20"/>
        </w:rPr>
        <w:t>4</w:t>
      </w:r>
      <w:r w:rsidRPr="00A66CAB">
        <w:rPr>
          <w:sz w:val="20"/>
          <w:szCs w:val="20"/>
        </w:rPr>
        <w:fldChar w:fldCharType="end"/>
      </w:r>
      <w:r w:rsidRPr="00A66CAB">
        <w:rPr>
          <w:sz w:val="20"/>
          <w:szCs w:val="20"/>
        </w:rPr>
        <w:t>)</w:t>
      </w:r>
      <w:r w:rsidRPr="00CB5314">
        <w:rPr>
          <w:sz w:val="20"/>
          <w:szCs w:val="20"/>
        </w:rPr>
        <w:t xml:space="preserve">, p. </w:t>
      </w:r>
      <w:r w:rsidRPr="008A3E0E">
        <w:rPr>
          <w:sz w:val="20"/>
          <w:szCs w:val="20"/>
        </w:rPr>
        <w:t>34.</w:t>
      </w:r>
    </w:p>
  </w:endnote>
  <w:endnote w:id="136">
    <w:p w14:paraId="6A0A3153" w14:textId="77777777" w:rsidR="002C7B62" w:rsidRPr="00CB5314" w:rsidRDefault="002C7B62" w:rsidP="00A11276">
      <w:pPr>
        <w:pStyle w:val="a5"/>
        <w:spacing w:before="40"/>
        <w:rPr>
          <w:sz w:val="20"/>
          <w:szCs w:val="20"/>
        </w:rPr>
      </w:pPr>
      <w:r w:rsidRPr="00CB5314">
        <w:rPr>
          <w:rStyle w:val="ac"/>
          <w:sz w:val="20"/>
          <w:szCs w:val="20"/>
        </w:rPr>
        <w:endnoteRef/>
      </w:r>
      <w:r w:rsidRPr="00CB5314">
        <w:rPr>
          <w:sz w:val="20"/>
          <w:szCs w:val="20"/>
        </w:rPr>
        <w:t xml:space="preserve"> Cf. motion 18.4395 of Regula Rytz, </w:t>
      </w:r>
      <w:hyperlink r:id="rId19" w:history="1">
        <w:r w:rsidRPr="00CB5314">
          <w:rPr>
            <w:rStyle w:val="ad"/>
            <w:rFonts w:eastAsia="Cambria"/>
          </w:rPr>
          <w:t>https://www.parlament.ch/de/ratsbetrieb/suche-curia-vista/geschaeft?AffairId=20184395</w:t>
        </w:r>
      </w:hyperlink>
      <w:r w:rsidRPr="00CB5314">
        <w:rPr>
          <w:sz w:val="20"/>
          <w:szCs w:val="20"/>
        </w:rPr>
        <w:t>. The Federal Council intends to examine, however, which information concerning political issues it could offer in easy-to-read language.</w:t>
      </w:r>
    </w:p>
  </w:endnote>
  <w:endnote w:id="137">
    <w:p w14:paraId="04E1F871" w14:textId="77777777" w:rsidR="002C7B62" w:rsidRPr="00CB5314" w:rsidRDefault="002C7B62" w:rsidP="00A11276">
      <w:pPr>
        <w:pStyle w:val="a5"/>
        <w:spacing w:before="40"/>
        <w:rPr>
          <w:sz w:val="20"/>
          <w:szCs w:val="20"/>
        </w:rPr>
      </w:pPr>
      <w:r w:rsidRPr="00CB5314">
        <w:rPr>
          <w:rStyle w:val="ac"/>
          <w:sz w:val="20"/>
          <w:szCs w:val="20"/>
        </w:rPr>
        <w:endnoteRef/>
      </w:r>
      <w:r w:rsidRPr="00CB5314">
        <w:rPr>
          <w:sz w:val="20"/>
          <w:szCs w:val="20"/>
        </w:rPr>
        <w:t xml:space="preserve"> See </w:t>
      </w:r>
      <w:hyperlink r:id="rId20" w:history="1">
        <w:r w:rsidRPr="00CB5314">
          <w:rPr>
            <w:rStyle w:val="ad"/>
            <w:rFonts w:eastAsia="Cambria"/>
          </w:rPr>
          <w:t>https://www.admin.ch/gov/en/start/documentation/media-releases.msg-id-75615.html</w:t>
        </w:r>
      </w:hyperlink>
      <w:r w:rsidRPr="00CB5314">
        <w:rPr>
          <w:sz w:val="20"/>
          <w:szCs w:val="20"/>
        </w:rPr>
        <w:t xml:space="preserve"> and in general concerning the current situation https://www.bk.admin.ch/bk/en/home/politische-rechte/e-voting.html .</w:t>
      </w:r>
    </w:p>
  </w:endnote>
  <w:endnote w:id="138">
    <w:p w14:paraId="1574A581" w14:textId="77777777" w:rsidR="002C7B62" w:rsidRPr="00CB5314" w:rsidRDefault="002C7B62" w:rsidP="00A11276">
      <w:pPr>
        <w:pStyle w:val="a5"/>
        <w:spacing w:before="40"/>
        <w:rPr>
          <w:sz w:val="20"/>
          <w:szCs w:val="20"/>
        </w:rPr>
      </w:pPr>
      <w:r w:rsidRPr="00CB5314">
        <w:rPr>
          <w:rStyle w:val="ac"/>
          <w:sz w:val="20"/>
          <w:szCs w:val="20"/>
        </w:rPr>
        <w:endnoteRef/>
      </w:r>
      <w:r w:rsidRPr="00CB5314">
        <w:rPr>
          <w:sz w:val="20"/>
          <w:szCs w:val="20"/>
        </w:rPr>
        <w:t xml:space="preserve"> Disability Policy Report</w:t>
      </w:r>
      <w:r>
        <w:rPr>
          <w:sz w:val="20"/>
          <w:szCs w:val="20"/>
        </w:rPr>
        <w:t xml:space="preserve"> </w:t>
      </w:r>
      <w:r w:rsidRPr="00A66CAB">
        <w:rPr>
          <w:sz w:val="20"/>
          <w:szCs w:val="20"/>
        </w:rPr>
        <w:t xml:space="preserve">(endnote </w:t>
      </w:r>
      <w:r w:rsidRPr="00A66CAB">
        <w:rPr>
          <w:sz w:val="20"/>
          <w:szCs w:val="20"/>
        </w:rPr>
        <w:fldChar w:fldCharType="begin"/>
      </w:r>
      <w:r w:rsidRPr="00A66CAB">
        <w:rPr>
          <w:sz w:val="20"/>
          <w:szCs w:val="20"/>
        </w:rPr>
        <w:instrText xml:space="preserve"> NOTEREF _Ref15242908 \h  \* MERGEFORMAT </w:instrText>
      </w:r>
      <w:r w:rsidRPr="00A66CAB">
        <w:rPr>
          <w:sz w:val="20"/>
          <w:szCs w:val="20"/>
        </w:rPr>
      </w:r>
      <w:r w:rsidRPr="00A66CAB">
        <w:rPr>
          <w:sz w:val="20"/>
          <w:szCs w:val="20"/>
        </w:rPr>
        <w:fldChar w:fldCharType="separate"/>
      </w:r>
      <w:r>
        <w:rPr>
          <w:sz w:val="20"/>
          <w:szCs w:val="20"/>
        </w:rPr>
        <w:t>4</w:t>
      </w:r>
      <w:r w:rsidRPr="00A66CAB">
        <w:rPr>
          <w:sz w:val="20"/>
          <w:szCs w:val="20"/>
        </w:rPr>
        <w:fldChar w:fldCharType="end"/>
      </w:r>
      <w:r w:rsidRPr="00A66CAB">
        <w:rPr>
          <w:sz w:val="20"/>
          <w:szCs w:val="20"/>
        </w:rPr>
        <w:t>)</w:t>
      </w:r>
      <w:r w:rsidRPr="00CB5314">
        <w:rPr>
          <w:sz w:val="20"/>
          <w:szCs w:val="20"/>
        </w:rPr>
        <w:t xml:space="preserve">, p. </w:t>
      </w:r>
      <w:r w:rsidRPr="006C62A6">
        <w:rPr>
          <w:sz w:val="20"/>
          <w:szCs w:val="20"/>
        </w:rPr>
        <w:t>16 and 55.</w:t>
      </w:r>
    </w:p>
  </w:endnote>
  <w:endnote w:id="139">
    <w:p w14:paraId="1A60F52A" w14:textId="77777777" w:rsidR="002C7B62" w:rsidRPr="00CB5314" w:rsidRDefault="002C7B62" w:rsidP="00A11276">
      <w:pPr>
        <w:pStyle w:val="aa"/>
        <w:spacing w:before="40"/>
      </w:pPr>
      <w:r w:rsidRPr="00CB5314">
        <w:rPr>
          <w:rStyle w:val="ac"/>
        </w:rPr>
        <w:endnoteRef/>
      </w:r>
      <w:r w:rsidRPr="00CB5314">
        <w:t xml:space="preserve"> Initial Report of Switzerland concerning the UN CRPD 2016 (</w:t>
      </w:r>
      <w:r>
        <w:t>endnote</w:t>
      </w:r>
      <w:r w:rsidRPr="00CB5314">
        <w:t xml:space="preserve"> 1), margin no. 208.</w:t>
      </w:r>
    </w:p>
  </w:endnote>
  <w:endnote w:id="140">
    <w:p w14:paraId="7B2880B0" w14:textId="77777777" w:rsidR="002C7B62" w:rsidRPr="00CB5314" w:rsidRDefault="002C7B62" w:rsidP="00A11276">
      <w:pPr>
        <w:pStyle w:val="aa"/>
        <w:spacing w:before="40"/>
      </w:pPr>
      <w:r w:rsidRPr="00CB5314">
        <w:rPr>
          <w:rStyle w:val="ac"/>
        </w:rPr>
        <w:endnoteRef/>
      </w:r>
      <w:r w:rsidRPr="00CB5314">
        <w:t xml:space="preserve"> Disability Policy Report</w:t>
      </w:r>
      <w:r>
        <w:t xml:space="preserve"> </w:t>
      </w:r>
      <w:r w:rsidRPr="00A66CAB">
        <w:t xml:space="preserve">(endnote </w:t>
      </w:r>
      <w:r w:rsidRPr="00A66CAB">
        <w:fldChar w:fldCharType="begin"/>
      </w:r>
      <w:r w:rsidRPr="00A66CAB">
        <w:instrText xml:space="preserve"> NOTEREF _Ref15242908 \h  \* MERGEFORMAT </w:instrText>
      </w:r>
      <w:r w:rsidRPr="00A66CAB">
        <w:fldChar w:fldCharType="separate"/>
      </w:r>
      <w:r>
        <w:t>4</w:t>
      </w:r>
      <w:r w:rsidRPr="00A66CAB">
        <w:fldChar w:fldCharType="end"/>
      </w:r>
      <w:r w:rsidRPr="00A66CAB">
        <w:t>)</w:t>
      </w:r>
      <w:r w:rsidRPr="00CB5314">
        <w:t>.</w:t>
      </w:r>
      <w:r w:rsidRPr="00BA6C58" w:rsidDel="00B87976">
        <w:t xml:space="preserve"> </w:t>
      </w:r>
    </w:p>
  </w:endnote>
  <w:endnote w:id="141">
    <w:p w14:paraId="463E7715" w14:textId="77777777" w:rsidR="002C7B62" w:rsidRPr="00CB5314" w:rsidRDefault="002C7B62" w:rsidP="00A11276">
      <w:pPr>
        <w:pStyle w:val="ae"/>
        <w:spacing w:before="40"/>
        <w:jc w:val="both"/>
      </w:pPr>
      <w:r w:rsidRPr="00CB5314">
        <w:rPr>
          <w:rStyle w:val="ac"/>
        </w:rPr>
        <w:endnoteRef/>
      </w:r>
      <w:r w:rsidRPr="00CB5314">
        <w:t xml:space="preserve"> DDA Assessment (</w:t>
      </w:r>
      <w:r>
        <w:t>endnote</w:t>
      </w:r>
      <w:r w:rsidRPr="00CB5314">
        <w:t xml:space="preserve"> </w:t>
      </w:r>
      <w:r w:rsidRPr="00CB5314">
        <w:fldChar w:fldCharType="begin"/>
      </w:r>
      <w:r w:rsidRPr="00CB5314">
        <w:instrText xml:space="preserve"> NOTEREF _Ref477517014 \h  \* MERGEFORMAT </w:instrText>
      </w:r>
      <w:r w:rsidRPr="00CB5314">
        <w:fldChar w:fldCharType="separate"/>
      </w:r>
      <w:r>
        <w:t>2</w:t>
      </w:r>
      <w:r w:rsidRPr="00CB5314">
        <w:fldChar w:fldCharType="end"/>
      </w:r>
      <w:r w:rsidRPr="00CB5314">
        <w:t>), p. 51, p. 381 et seq.</w:t>
      </w:r>
    </w:p>
  </w:endnote>
  <w:endnote w:id="142">
    <w:p w14:paraId="06BE107A" w14:textId="77777777" w:rsidR="002C7B62" w:rsidRPr="00CB5314" w:rsidRDefault="002C7B62" w:rsidP="00B25D21">
      <w:pPr>
        <w:pStyle w:val="aa"/>
        <w:spacing w:before="40"/>
      </w:pPr>
      <w:r w:rsidRPr="00CB5314">
        <w:rPr>
          <w:rStyle w:val="ac"/>
        </w:rPr>
        <w:endnoteRef/>
      </w:r>
      <w:r w:rsidRPr="00CB5314">
        <w:t xml:space="preserve"> Legislation is currently being drafted in the Cantons of Basel-Stadt and Basel-Land, which would provide for the creation of such focal points, see </w:t>
      </w:r>
      <w:r>
        <w:t>endnote</w:t>
      </w:r>
      <w:r w:rsidRPr="00CB5314">
        <w:t xml:space="preserve"> </w:t>
      </w:r>
      <w:r w:rsidRPr="00CB5314">
        <w:rPr>
          <w:highlight w:val="yellow"/>
        </w:rPr>
        <w:fldChar w:fldCharType="begin"/>
      </w:r>
      <w:r w:rsidRPr="00CB5314">
        <w:instrText xml:space="preserve"> NOTEREF _Ref16520407 \h </w:instrText>
      </w:r>
      <w:r w:rsidRPr="00CB5314">
        <w:rPr>
          <w:highlight w:val="yellow"/>
        </w:rPr>
        <w:instrText xml:space="preserve"> \* MERGEFORMAT </w:instrText>
      </w:r>
      <w:r w:rsidRPr="00CB5314">
        <w:rPr>
          <w:highlight w:val="yellow"/>
        </w:rPr>
      </w:r>
      <w:r w:rsidRPr="00CB5314">
        <w:rPr>
          <w:highlight w:val="yellow"/>
        </w:rPr>
        <w:fldChar w:fldCharType="separate"/>
      </w:r>
      <w:r>
        <w:t>6</w:t>
      </w:r>
      <w:r w:rsidRPr="00CB5314">
        <w:rPr>
          <w:highlight w:val="yellow"/>
        </w:rPr>
        <w:fldChar w:fldCharType="end"/>
      </w:r>
      <w:r w:rsidRPr="00CB5314">
        <w:t>.</w:t>
      </w:r>
    </w:p>
  </w:endnote>
  <w:endnote w:id="143">
    <w:p w14:paraId="200753B6" w14:textId="77777777" w:rsidR="002C7B62" w:rsidRPr="00C7647C" w:rsidRDefault="002C7B62" w:rsidP="00A11276">
      <w:pPr>
        <w:pStyle w:val="aa"/>
        <w:spacing w:before="40"/>
      </w:pPr>
      <w:r w:rsidRPr="00CB5314">
        <w:rPr>
          <w:rStyle w:val="ac"/>
        </w:rPr>
        <w:endnoteRef/>
      </w:r>
      <w:r w:rsidRPr="00CB5314">
        <w:t xml:space="preserve"> Initial Report of Switzerland concerning the UN CRPD 2016 (</w:t>
      </w:r>
      <w:r>
        <w:t>endnote</w:t>
      </w:r>
      <w:r w:rsidRPr="00CB5314">
        <w:t xml:space="preserve"> </w:t>
      </w:r>
      <w:r w:rsidRPr="00CB5314">
        <w:fldChar w:fldCharType="begin"/>
      </w:r>
      <w:r w:rsidRPr="00CB5314">
        <w:instrText xml:space="preserve"> NOTEREF _Ref477517273 \h  \* MERGEFORMAT </w:instrText>
      </w:r>
      <w:r w:rsidRPr="00CB5314">
        <w:fldChar w:fldCharType="separate"/>
      </w:r>
      <w:r>
        <w:t>1</w:t>
      </w:r>
      <w:r w:rsidRPr="00CB5314">
        <w:fldChar w:fldCharType="end"/>
      </w:r>
      <w:r w:rsidRPr="00CB5314">
        <w:t>), margin no. 207.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836120"/>
      <w:docPartObj>
        <w:docPartGallery w:val="Page Numbers (Bottom of Page)"/>
        <w:docPartUnique/>
      </w:docPartObj>
    </w:sdtPr>
    <w:sdtEndPr/>
    <w:sdtContent>
      <w:p w14:paraId="6BE48D29" w14:textId="6DE3AFC5" w:rsidR="002C7B62" w:rsidRDefault="002C7B62">
        <w:pPr>
          <w:pStyle w:val="a5"/>
        </w:pPr>
        <w:r>
          <w:fldChar w:fldCharType="begin"/>
        </w:r>
        <w:r>
          <w:instrText>PAGE   \* MERGEFORMAT</w:instrText>
        </w:r>
        <w:r>
          <w:fldChar w:fldCharType="separate"/>
        </w:r>
        <w:r>
          <w:rPr>
            <w:lang w:val="ja-JP"/>
          </w:rPr>
          <w:t>2</w:t>
        </w:r>
        <w:r>
          <w:fldChar w:fldCharType="end"/>
        </w:r>
      </w:p>
    </w:sdtContent>
  </w:sdt>
  <w:p w14:paraId="5A788253" w14:textId="77777777" w:rsidR="002C7B62" w:rsidRDefault="002C7B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87B00" w14:textId="77777777" w:rsidR="002C7B62" w:rsidRDefault="002C7B62" w:rsidP="008D2EFC">
      <w:r>
        <w:separator/>
      </w:r>
    </w:p>
  </w:footnote>
  <w:footnote w:type="continuationSeparator" w:id="0">
    <w:p w14:paraId="24FDDC6E" w14:textId="77777777" w:rsidR="002C7B62" w:rsidRDefault="002C7B62" w:rsidP="008D2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C514BB"/>
    <w:multiLevelType w:val="hybridMultilevel"/>
    <w:tmpl w:val="212E2B62"/>
    <w:lvl w:ilvl="0" w:tplc="8FE612EA">
      <w:start w:val="32"/>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7B"/>
    <w:rsid w:val="000267E4"/>
    <w:rsid w:val="000348FD"/>
    <w:rsid w:val="00050269"/>
    <w:rsid w:val="000525C7"/>
    <w:rsid w:val="00060A17"/>
    <w:rsid w:val="0006246D"/>
    <w:rsid w:val="00062BEF"/>
    <w:rsid w:val="0007409F"/>
    <w:rsid w:val="000853FA"/>
    <w:rsid w:val="0009076F"/>
    <w:rsid w:val="000964F3"/>
    <w:rsid w:val="000A3CA5"/>
    <w:rsid w:val="000C2DB5"/>
    <w:rsid w:val="000D6533"/>
    <w:rsid w:val="000E7682"/>
    <w:rsid w:val="000F1624"/>
    <w:rsid w:val="000F73D0"/>
    <w:rsid w:val="00113352"/>
    <w:rsid w:val="0011639E"/>
    <w:rsid w:val="0011755F"/>
    <w:rsid w:val="00124CB2"/>
    <w:rsid w:val="001316FF"/>
    <w:rsid w:val="00132232"/>
    <w:rsid w:val="00134258"/>
    <w:rsid w:val="00151F40"/>
    <w:rsid w:val="0016033A"/>
    <w:rsid w:val="0016151D"/>
    <w:rsid w:val="00175D10"/>
    <w:rsid w:val="00190A87"/>
    <w:rsid w:val="001925F2"/>
    <w:rsid w:val="001A1ED2"/>
    <w:rsid w:val="001A56E0"/>
    <w:rsid w:val="001A75A6"/>
    <w:rsid w:val="001B0EB3"/>
    <w:rsid w:val="001B4293"/>
    <w:rsid w:val="001C531D"/>
    <w:rsid w:val="001D3C7B"/>
    <w:rsid w:val="001E1439"/>
    <w:rsid w:val="00204D4D"/>
    <w:rsid w:val="00234642"/>
    <w:rsid w:val="002355E1"/>
    <w:rsid w:val="00242224"/>
    <w:rsid w:val="002502AA"/>
    <w:rsid w:val="00280F13"/>
    <w:rsid w:val="00287936"/>
    <w:rsid w:val="0029395A"/>
    <w:rsid w:val="002A11F7"/>
    <w:rsid w:val="002A5BD8"/>
    <w:rsid w:val="002C58B8"/>
    <w:rsid w:val="002C7B62"/>
    <w:rsid w:val="002E2542"/>
    <w:rsid w:val="00300C9D"/>
    <w:rsid w:val="00301B3A"/>
    <w:rsid w:val="003151C9"/>
    <w:rsid w:val="00336230"/>
    <w:rsid w:val="0033719B"/>
    <w:rsid w:val="0034211F"/>
    <w:rsid w:val="00351EC4"/>
    <w:rsid w:val="0035352C"/>
    <w:rsid w:val="00373657"/>
    <w:rsid w:val="00381629"/>
    <w:rsid w:val="003A047E"/>
    <w:rsid w:val="003A1CE2"/>
    <w:rsid w:val="003B00BA"/>
    <w:rsid w:val="003B71B3"/>
    <w:rsid w:val="003C410F"/>
    <w:rsid w:val="003E03BF"/>
    <w:rsid w:val="003E0FF6"/>
    <w:rsid w:val="003E681C"/>
    <w:rsid w:val="00404DBF"/>
    <w:rsid w:val="00412AE1"/>
    <w:rsid w:val="004134F6"/>
    <w:rsid w:val="00426E4D"/>
    <w:rsid w:val="004317F1"/>
    <w:rsid w:val="00447A90"/>
    <w:rsid w:val="004548E7"/>
    <w:rsid w:val="004671C3"/>
    <w:rsid w:val="004711BE"/>
    <w:rsid w:val="00473AFF"/>
    <w:rsid w:val="004874E7"/>
    <w:rsid w:val="004A345B"/>
    <w:rsid w:val="004A4A12"/>
    <w:rsid w:val="004A700E"/>
    <w:rsid w:val="004B1F03"/>
    <w:rsid w:val="004B1F6D"/>
    <w:rsid w:val="004B71F6"/>
    <w:rsid w:val="004C1B72"/>
    <w:rsid w:val="004C30EA"/>
    <w:rsid w:val="004C73EF"/>
    <w:rsid w:val="005032B7"/>
    <w:rsid w:val="00504D24"/>
    <w:rsid w:val="00515AC0"/>
    <w:rsid w:val="00521F53"/>
    <w:rsid w:val="005274FF"/>
    <w:rsid w:val="00553F42"/>
    <w:rsid w:val="00573BE4"/>
    <w:rsid w:val="00583628"/>
    <w:rsid w:val="005B5A27"/>
    <w:rsid w:val="005C6D62"/>
    <w:rsid w:val="005D2785"/>
    <w:rsid w:val="005D3F84"/>
    <w:rsid w:val="005E47E7"/>
    <w:rsid w:val="005F4F32"/>
    <w:rsid w:val="005F6191"/>
    <w:rsid w:val="00604155"/>
    <w:rsid w:val="0064160B"/>
    <w:rsid w:val="00647DCB"/>
    <w:rsid w:val="0069437F"/>
    <w:rsid w:val="006A781F"/>
    <w:rsid w:val="006C5A0B"/>
    <w:rsid w:val="006D4222"/>
    <w:rsid w:val="006E4A2C"/>
    <w:rsid w:val="0070190E"/>
    <w:rsid w:val="00712537"/>
    <w:rsid w:val="00715691"/>
    <w:rsid w:val="007245C6"/>
    <w:rsid w:val="00734E01"/>
    <w:rsid w:val="00756A65"/>
    <w:rsid w:val="00787F6D"/>
    <w:rsid w:val="007A7E2B"/>
    <w:rsid w:val="007D0EAB"/>
    <w:rsid w:val="007D733C"/>
    <w:rsid w:val="007D7922"/>
    <w:rsid w:val="007F78E1"/>
    <w:rsid w:val="00811FFB"/>
    <w:rsid w:val="008121B8"/>
    <w:rsid w:val="00812663"/>
    <w:rsid w:val="008261D7"/>
    <w:rsid w:val="00847F29"/>
    <w:rsid w:val="008578E3"/>
    <w:rsid w:val="00861820"/>
    <w:rsid w:val="0087630E"/>
    <w:rsid w:val="008875AF"/>
    <w:rsid w:val="008900B3"/>
    <w:rsid w:val="0089430C"/>
    <w:rsid w:val="008A56D7"/>
    <w:rsid w:val="008B3A15"/>
    <w:rsid w:val="008C18D4"/>
    <w:rsid w:val="008C2C4B"/>
    <w:rsid w:val="008C75E7"/>
    <w:rsid w:val="008D2EFC"/>
    <w:rsid w:val="008E5AA4"/>
    <w:rsid w:val="0090322F"/>
    <w:rsid w:val="009048CE"/>
    <w:rsid w:val="00913292"/>
    <w:rsid w:val="00927995"/>
    <w:rsid w:val="009328A4"/>
    <w:rsid w:val="00940FFC"/>
    <w:rsid w:val="00953AE6"/>
    <w:rsid w:val="00966BF5"/>
    <w:rsid w:val="00983542"/>
    <w:rsid w:val="009B0CE9"/>
    <w:rsid w:val="009B4DAB"/>
    <w:rsid w:val="009C4647"/>
    <w:rsid w:val="009C756A"/>
    <w:rsid w:val="009D1939"/>
    <w:rsid w:val="009D1CC1"/>
    <w:rsid w:val="009E0D01"/>
    <w:rsid w:val="009E57CA"/>
    <w:rsid w:val="009E58D6"/>
    <w:rsid w:val="00A0054C"/>
    <w:rsid w:val="00A06F18"/>
    <w:rsid w:val="00A11276"/>
    <w:rsid w:val="00A13536"/>
    <w:rsid w:val="00A20DFD"/>
    <w:rsid w:val="00A406DA"/>
    <w:rsid w:val="00A6162B"/>
    <w:rsid w:val="00A658B0"/>
    <w:rsid w:val="00A77845"/>
    <w:rsid w:val="00A846AA"/>
    <w:rsid w:val="00AA3FD7"/>
    <w:rsid w:val="00AB5C7A"/>
    <w:rsid w:val="00AC14DD"/>
    <w:rsid w:val="00B037D6"/>
    <w:rsid w:val="00B05909"/>
    <w:rsid w:val="00B17BD6"/>
    <w:rsid w:val="00B20935"/>
    <w:rsid w:val="00B25D21"/>
    <w:rsid w:val="00B303D9"/>
    <w:rsid w:val="00B3366F"/>
    <w:rsid w:val="00B56620"/>
    <w:rsid w:val="00B7689C"/>
    <w:rsid w:val="00B9159D"/>
    <w:rsid w:val="00BA6C58"/>
    <w:rsid w:val="00BB05D6"/>
    <w:rsid w:val="00BE33E3"/>
    <w:rsid w:val="00BF6997"/>
    <w:rsid w:val="00C02B38"/>
    <w:rsid w:val="00C140DB"/>
    <w:rsid w:val="00C33532"/>
    <w:rsid w:val="00C35381"/>
    <w:rsid w:val="00C73314"/>
    <w:rsid w:val="00C73EF6"/>
    <w:rsid w:val="00C80EF4"/>
    <w:rsid w:val="00C84E41"/>
    <w:rsid w:val="00C95977"/>
    <w:rsid w:val="00C969D0"/>
    <w:rsid w:val="00CA5193"/>
    <w:rsid w:val="00CA5EC7"/>
    <w:rsid w:val="00CB1311"/>
    <w:rsid w:val="00CB14C6"/>
    <w:rsid w:val="00CB2D43"/>
    <w:rsid w:val="00CB3D27"/>
    <w:rsid w:val="00CB7EF6"/>
    <w:rsid w:val="00CD0470"/>
    <w:rsid w:val="00CF36FD"/>
    <w:rsid w:val="00D12288"/>
    <w:rsid w:val="00D13580"/>
    <w:rsid w:val="00D17A11"/>
    <w:rsid w:val="00D57552"/>
    <w:rsid w:val="00D6352B"/>
    <w:rsid w:val="00D647F9"/>
    <w:rsid w:val="00D7181E"/>
    <w:rsid w:val="00D73CCF"/>
    <w:rsid w:val="00D8171C"/>
    <w:rsid w:val="00D81812"/>
    <w:rsid w:val="00DA47E4"/>
    <w:rsid w:val="00DA4D26"/>
    <w:rsid w:val="00DC739D"/>
    <w:rsid w:val="00DE004F"/>
    <w:rsid w:val="00DE1D92"/>
    <w:rsid w:val="00DE394F"/>
    <w:rsid w:val="00DE3A94"/>
    <w:rsid w:val="00DE5195"/>
    <w:rsid w:val="00E264FC"/>
    <w:rsid w:val="00E339E6"/>
    <w:rsid w:val="00E36850"/>
    <w:rsid w:val="00E40F03"/>
    <w:rsid w:val="00E45429"/>
    <w:rsid w:val="00E66443"/>
    <w:rsid w:val="00E729CB"/>
    <w:rsid w:val="00E866CE"/>
    <w:rsid w:val="00E91762"/>
    <w:rsid w:val="00EB63B3"/>
    <w:rsid w:val="00EC199E"/>
    <w:rsid w:val="00EC43ED"/>
    <w:rsid w:val="00ED3CA2"/>
    <w:rsid w:val="00ED4616"/>
    <w:rsid w:val="00EE2BE1"/>
    <w:rsid w:val="00EE7FAD"/>
    <w:rsid w:val="00EF4712"/>
    <w:rsid w:val="00F10D72"/>
    <w:rsid w:val="00F14910"/>
    <w:rsid w:val="00F3076D"/>
    <w:rsid w:val="00F31092"/>
    <w:rsid w:val="00F34BD8"/>
    <w:rsid w:val="00F4754C"/>
    <w:rsid w:val="00F572CC"/>
    <w:rsid w:val="00F61406"/>
    <w:rsid w:val="00F71832"/>
    <w:rsid w:val="00F84860"/>
    <w:rsid w:val="00F84FA5"/>
    <w:rsid w:val="00FA02C5"/>
    <w:rsid w:val="00FA758B"/>
    <w:rsid w:val="00FB0C54"/>
    <w:rsid w:val="00FD13A6"/>
    <w:rsid w:val="00FE39C1"/>
    <w:rsid w:val="00FE656D"/>
    <w:rsid w:val="00FF4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B0586A"/>
  <w15:chartTrackingRefBased/>
  <w15:docId w15:val="{BC167A92-B012-463B-B59B-A41DA5F3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2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EFC"/>
    <w:pPr>
      <w:tabs>
        <w:tab w:val="center" w:pos="4252"/>
        <w:tab w:val="right" w:pos="8504"/>
      </w:tabs>
      <w:snapToGrid w:val="0"/>
    </w:pPr>
  </w:style>
  <w:style w:type="character" w:customStyle="1" w:styleId="a4">
    <w:name w:val="ヘッダー (文字)"/>
    <w:basedOn w:val="a0"/>
    <w:link w:val="a3"/>
    <w:uiPriority w:val="99"/>
    <w:rsid w:val="008D2EFC"/>
  </w:style>
  <w:style w:type="paragraph" w:styleId="a5">
    <w:name w:val="footer"/>
    <w:basedOn w:val="a"/>
    <w:link w:val="a6"/>
    <w:uiPriority w:val="99"/>
    <w:unhideWhenUsed/>
    <w:qFormat/>
    <w:rsid w:val="008D2EFC"/>
    <w:pPr>
      <w:tabs>
        <w:tab w:val="center" w:pos="4252"/>
        <w:tab w:val="right" w:pos="8504"/>
      </w:tabs>
      <w:snapToGrid w:val="0"/>
    </w:pPr>
  </w:style>
  <w:style w:type="character" w:customStyle="1" w:styleId="a6">
    <w:name w:val="フッター (文字)"/>
    <w:basedOn w:val="a0"/>
    <w:link w:val="a5"/>
    <w:uiPriority w:val="99"/>
    <w:rsid w:val="008D2EFC"/>
  </w:style>
  <w:style w:type="paragraph" w:styleId="a7">
    <w:name w:val="Balloon Text"/>
    <w:basedOn w:val="a"/>
    <w:link w:val="a8"/>
    <w:uiPriority w:val="99"/>
    <w:semiHidden/>
    <w:unhideWhenUsed/>
    <w:rsid w:val="008D2E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2EFC"/>
    <w:rPr>
      <w:rFonts w:asciiTheme="majorHAnsi" w:eastAsiaTheme="majorEastAsia" w:hAnsiTheme="majorHAnsi" w:cstheme="majorBidi"/>
      <w:sz w:val="18"/>
      <w:szCs w:val="18"/>
    </w:rPr>
  </w:style>
  <w:style w:type="paragraph" w:styleId="a9">
    <w:name w:val="List Paragraph"/>
    <w:basedOn w:val="a"/>
    <w:uiPriority w:val="34"/>
    <w:qFormat/>
    <w:rsid w:val="00521F53"/>
    <w:pPr>
      <w:ind w:leftChars="400" w:left="840"/>
    </w:pPr>
  </w:style>
  <w:style w:type="paragraph" w:styleId="aa">
    <w:name w:val="endnote text"/>
    <w:basedOn w:val="a"/>
    <w:link w:val="ab"/>
    <w:uiPriority w:val="99"/>
    <w:semiHidden/>
    <w:unhideWhenUsed/>
    <w:rsid w:val="00F31092"/>
    <w:pPr>
      <w:widowControl/>
    </w:pPr>
    <w:rPr>
      <w:rFonts w:ascii="Arial" w:eastAsia="Times New Roman" w:hAnsi="Arial" w:cs="Arial"/>
      <w:kern w:val="0"/>
      <w:sz w:val="20"/>
      <w:szCs w:val="20"/>
      <w:lang w:val="en-GB" w:eastAsia="en-GB"/>
    </w:rPr>
  </w:style>
  <w:style w:type="character" w:customStyle="1" w:styleId="ab">
    <w:name w:val="文末脚注文字列 (文字)"/>
    <w:basedOn w:val="a0"/>
    <w:link w:val="aa"/>
    <w:uiPriority w:val="99"/>
    <w:semiHidden/>
    <w:rsid w:val="00F31092"/>
    <w:rPr>
      <w:rFonts w:ascii="Arial" w:eastAsia="Times New Roman" w:hAnsi="Arial" w:cs="Arial"/>
      <w:kern w:val="0"/>
      <w:sz w:val="20"/>
      <w:szCs w:val="20"/>
      <w:lang w:val="en-GB" w:eastAsia="en-GB"/>
    </w:rPr>
  </w:style>
  <w:style w:type="character" w:styleId="ac">
    <w:name w:val="endnote reference"/>
    <w:basedOn w:val="a0"/>
    <w:uiPriority w:val="99"/>
    <w:semiHidden/>
    <w:unhideWhenUsed/>
    <w:rsid w:val="00F31092"/>
    <w:rPr>
      <w:vertAlign w:val="superscript"/>
    </w:rPr>
  </w:style>
  <w:style w:type="character" w:styleId="ad">
    <w:name w:val="Hyperlink"/>
    <w:uiPriority w:val="99"/>
    <w:qFormat/>
    <w:rsid w:val="004548E7"/>
    <w:rPr>
      <w:rFonts w:ascii="Arial" w:hAnsi="Arial"/>
      <w:color w:val="auto"/>
      <w:sz w:val="20"/>
      <w:u w:val="single"/>
    </w:rPr>
  </w:style>
  <w:style w:type="paragraph" w:styleId="Web">
    <w:name w:val="Normal (Web)"/>
    <w:basedOn w:val="a"/>
    <w:uiPriority w:val="99"/>
    <w:unhideWhenUsed/>
    <w:rsid w:val="00CB3D27"/>
    <w:pPr>
      <w:widowControl/>
      <w:spacing w:before="100" w:beforeAutospacing="1" w:after="100" w:afterAutospacing="1"/>
      <w:jc w:val="left"/>
    </w:pPr>
    <w:rPr>
      <w:rFonts w:ascii="Times New Roman" w:eastAsiaTheme="minorHAnsi" w:hAnsi="Times New Roman" w:cs="Times New Roman"/>
      <w:kern w:val="0"/>
      <w:sz w:val="24"/>
      <w:szCs w:val="24"/>
      <w:lang w:val="en-GB" w:eastAsia="en-GB"/>
    </w:rPr>
  </w:style>
  <w:style w:type="paragraph" w:styleId="ae">
    <w:name w:val="footnote text"/>
    <w:aliases w:val="5_G,Footnote Text Char Char Char Char Char,Footnote Text Char Char Char Char,Footnote reference,FA Fu,Footnote Text Char Char Char,Footnote Text Char Char Char Char Char Char Char Char,Fußnotentext RAXEN,footnotes,Char,fn,FN, Char"/>
    <w:basedOn w:val="a"/>
    <w:link w:val="af"/>
    <w:autoRedefine/>
    <w:uiPriority w:val="99"/>
    <w:qFormat/>
    <w:rsid w:val="00A11276"/>
    <w:pPr>
      <w:widowControl/>
      <w:tabs>
        <w:tab w:val="left" w:pos="0"/>
      </w:tabs>
      <w:spacing w:before="60" w:line="240" w:lineRule="exact"/>
      <w:ind w:left="284" w:hanging="284"/>
      <w:jc w:val="left"/>
    </w:pPr>
    <w:rPr>
      <w:rFonts w:ascii="Arial" w:eastAsiaTheme="majorEastAsia" w:hAnsi="Arial" w:cs="Arial"/>
      <w:bCs/>
      <w:kern w:val="0"/>
      <w:sz w:val="20"/>
      <w:szCs w:val="20"/>
      <w:lang w:val="en-GB" w:eastAsia="en-GB"/>
    </w:rPr>
  </w:style>
  <w:style w:type="character" w:customStyle="1" w:styleId="af">
    <w:name w:val="脚注文字列 (文字)"/>
    <w:aliases w:val="5_G (文字),Footnote Text Char Char Char Char Char (文字),Footnote Text Char Char Char Char (文字),Footnote reference (文字),FA Fu (文字),Footnote Text Char Char Char (文字),Footnote Text Char Char Char Char Char Char Char Char (文字),footnotes (文字),fn (文字)"/>
    <w:basedOn w:val="a0"/>
    <w:link w:val="ae"/>
    <w:uiPriority w:val="99"/>
    <w:rsid w:val="00A11276"/>
    <w:rPr>
      <w:rFonts w:ascii="Arial" w:eastAsiaTheme="majorEastAsia" w:hAnsi="Arial" w:cs="Arial"/>
      <w:bCs/>
      <w:kern w:val="0"/>
      <w:sz w:val="20"/>
      <w:szCs w:val="20"/>
      <w:lang w:val="en-GB" w:eastAsia="en-GB"/>
    </w:rPr>
  </w:style>
  <w:style w:type="character" w:styleId="af0">
    <w:name w:val="Unresolved Mention"/>
    <w:basedOn w:val="a0"/>
    <w:uiPriority w:val="99"/>
    <w:semiHidden/>
    <w:unhideWhenUsed/>
    <w:rsid w:val="00B25D21"/>
    <w:rPr>
      <w:color w:val="605E5C"/>
      <w:shd w:val="clear" w:color="auto" w:fill="E1DFDD"/>
    </w:rPr>
  </w:style>
  <w:style w:type="character" w:styleId="af1">
    <w:name w:val="Strong"/>
    <w:basedOn w:val="a0"/>
    <w:uiPriority w:val="22"/>
    <w:qFormat/>
    <w:rsid w:val="00FA75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bfs.admin.ch/bfsstatic/dam/assets/3962801/master" TargetMode="External"/><Relationship Id="rId13" Type="http://schemas.openxmlformats.org/officeDocument/2006/relationships/hyperlink" Target="https://www.edi.admin.ch/dam/edi/fr/dokumente/gleichstellung/bericht/Konzept%20Programm%20Selbstbestimmtes%20Leben.pdf.download.pdf/Programme%20autonomie.pdf" TargetMode="External"/><Relationship Id="rId18" Type="http://schemas.openxmlformats.org/officeDocument/2006/relationships/hyperlink" Target="https://www.newsd.admin.ch/newsd/message/attachments/53572.pdf" TargetMode="External"/><Relationship Id="rId3" Type="http://schemas.openxmlformats.org/officeDocument/2006/relationships/hyperlink" Target="https://www.bfs.admin.ch/bfs/de/home/statistiken/wirtschaftliche-soziale-situation-bevoelkerung/gleichstellung-menschen-behinderungen/behinderungen.assetdetail.6526714.html" TargetMode="External"/><Relationship Id="rId7" Type="http://schemas.openxmlformats.org/officeDocument/2006/relationships/hyperlink" Target="https://goo.gl/hj4f9c" TargetMode="External"/><Relationship Id="rId12" Type="http://schemas.openxmlformats.org/officeDocument/2006/relationships/hyperlink" Target="https://www.plandaction-cdph.ch/fr/" TargetMode="External"/><Relationship Id="rId17" Type="http://schemas.openxmlformats.org/officeDocument/2006/relationships/hyperlink" Target="https://formationprofessionnelle2030.ch/fr/vision-et-lignes-d-action" TargetMode="External"/><Relationship Id="rId2" Type="http://schemas.openxmlformats.org/officeDocument/2006/relationships/hyperlink" Target="https://tbinternet.ohchr.org/_layouts/15/TreatyBodyExternal" TargetMode="External"/><Relationship Id="rId16" Type="http://schemas.openxmlformats.org/officeDocument/2006/relationships/hyperlink" Target="https://www.parlament.ch/en/ratsbetrieb/suche-curia-vista/geschaeft?AffairId=20183684" TargetMode="External"/><Relationship Id="rId20" Type="http://schemas.openxmlformats.org/officeDocument/2006/relationships/hyperlink" Target="https://www.admin.ch/gov/en/start/documentation/media-releases.msg-id-75615.html" TargetMode="External"/><Relationship Id="rId1" Type="http://schemas.openxmlformats.org/officeDocument/2006/relationships/hyperlink" Target="https://sozialamt.zh.ch/internet/sicherheitsdirektion/" TargetMode="External"/><Relationship Id="rId6" Type="http://schemas.openxmlformats.org/officeDocument/2006/relationships/hyperlink" Target="https://www.proinfirmis.ch/fileadmin/pdf/Studien/170511_D_Teilhabe_Management_Summary.pdf" TargetMode="External"/><Relationship Id="rId11" Type="http://schemas.openxmlformats.org/officeDocument/2006/relationships/hyperlink" Target="https://www.kbk.ch/news/berner-modell-kbk-wird-vorschlaege-vertieft-pruefen.html" TargetMode="External"/><Relationship Id="rId5" Type="http://schemas.openxmlformats.org/officeDocument/2006/relationships/hyperlink" Target="https://goo.gl/SFNbCO" TargetMode="External"/><Relationship Id="rId15" Type="http://schemas.openxmlformats.org/officeDocument/2006/relationships/hyperlink" Target="http://www.edk.ch/dyn/28067.php" TargetMode="External"/><Relationship Id="rId10" Type="http://schemas.openxmlformats.org/officeDocument/2006/relationships/hyperlink" Target="https://www.be.ch/portal/fr/index/mediencenter/medienmitteilungen.meldungNeu.html/portal/fr/meldungen/mm/2019/07/20190705_0940_das_konzept_zur_behindertenhilfeimkantonbernsteht" TargetMode="External"/><Relationship Id="rId19" Type="http://schemas.openxmlformats.org/officeDocument/2006/relationships/hyperlink" Target="https://www.parlament.ch/de/ratsbetrieb/suche-curia-vista/geschaeft?AffairId=20184395" TargetMode="External"/><Relationship Id="rId4" Type="http://schemas.openxmlformats.org/officeDocument/2006/relationships/hyperlink" Target="https://www.bfs.admin.ch/bfs/de/home/statistiken/wirtschaftliche-soziale-situation-bevoelkerung/gleichstellung-menschen-behinderungen/behinderungen.html" TargetMode="External"/><Relationship Id="rId9" Type="http://schemas.openxmlformats.org/officeDocument/2006/relationships/hyperlink" Target="https://www.ahv-iv.ch/p/4.14.f" TargetMode="External"/><Relationship Id="rId14" Type="http://schemas.openxmlformats.org/officeDocument/2006/relationships/hyperlink" Target="https://www.csps.ch/fr/themes-de-la-pedagogie-specialisee/cadre-legal-et-financier/concepts-cantonau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73674-981D-47E3-B489-8658E6E6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3967</Words>
  <Characters>22618</Characters>
  <Application>Microsoft Office Word</Application>
  <DocSecurity>4</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荒木</cp:lastModifiedBy>
  <cp:revision>2</cp:revision>
  <cp:lastPrinted>2020-09-29T04:20:00Z</cp:lastPrinted>
  <dcterms:created xsi:type="dcterms:W3CDTF">2021-02-19T01:56:00Z</dcterms:created>
  <dcterms:modified xsi:type="dcterms:W3CDTF">2021-02-19T01:56:00Z</dcterms:modified>
</cp:coreProperties>
</file>