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9B036" w14:textId="5F8FB720" w:rsidR="00D00574" w:rsidRPr="00F11AE5" w:rsidRDefault="00D00574" w:rsidP="00D00574">
      <w:pPr>
        <w:adjustRightInd w:val="0"/>
        <w:snapToGrid w:val="0"/>
        <w:spacing w:line="240" w:lineRule="auto"/>
        <w:jc w:val="center"/>
        <w:rPr>
          <w:rFonts w:ascii="Century" w:eastAsia="ＭＳ 明朝" w:hAnsi="Century"/>
          <w:b/>
          <w:bCs/>
          <w:sz w:val="21"/>
          <w:szCs w:val="21"/>
        </w:rPr>
      </w:pPr>
    </w:p>
    <w:p w14:paraId="180B2711" w14:textId="77777777" w:rsidR="00D00574" w:rsidRPr="00F11AE5" w:rsidRDefault="00D00574" w:rsidP="00D00574">
      <w:pPr>
        <w:adjustRightInd w:val="0"/>
        <w:snapToGrid w:val="0"/>
        <w:spacing w:line="240" w:lineRule="auto"/>
        <w:ind w:left="720" w:hanging="360"/>
        <w:jc w:val="right"/>
        <w:rPr>
          <w:rFonts w:ascii="Century" w:eastAsia="ＭＳ 明朝" w:hAnsi="Century"/>
          <w:bCs/>
          <w:sz w:val="21"/>
          <w:szCs w:val="21"/>
          <w:lang w:eastAsia="ja-JP"/>
        </w:rPr>
      </w:pPr>
      <w:r w:rsidRPr="00F11AE5">
        <w:rPr>
          <w:rFonts w:ascii="Century" w:eastAsia="ＭＳ 明朝" w:hAnsi="Century"/>
          <w:bCs/>
          <w:sz w:val="21"/>
          <w:szCs w:val="21"/>
          <w:lang w:eastAsia="ja-JP"/>
        </w:rPr>
        <w:t>（時期の記載なし。</w:t>
      </w:r>
      <w:r w:rsidRPr="00F11AE5">
        <w:rPr>
          <w:rFonts w:ascii="Century" w:eastAsia="ＭＳ 明朝" w:hAnsi="Century"/>
          <w:bCs/>
          <w:sz w:val="21"/>
          <w:szCs w:val="21"/>
          <w:lang w:eastAsia="ja-JP"/>
        </w:rPr>
        <w:t>LOIs</w:t>
      </w:r>
      <w:r w:rsidRPr="00F11AE5">
        <w:rPr>
          <w:rFonts w:ascii="Century" w:eastAsia="ＭＳ 明朝" w:hAnsi="Century"/>
          <w:bCs/>
          <w:sz w:val="21"/>
          <w:szCs w:val="21"/>
          <w:lang w:eastAsia="ja-JP"/>
        </w:rPr>
        <w:t>の直前</w:t>
      </w:r>
      <w:r w:rsidRPr="00F11AE5">
        <w:rPr>
          <w:rFonts w:ascii="Century" w:eastAsia="ＭＳ 明朝" w:hAnsi="Century"/>
          <w:bCs/>
          <w:sz w:val="21"/>
          <w:szCs w:val="21"/>
          <w:lang w:eastAsia="ja-JP"/>
        </w:rPr>
        <w:t>2020.2</w:t>
      </w:r>
      <w:r w:rsidRPr="00F11AE5">
        <w:rPr>
          <w:rFonts w:ascii="Century" w:eastAsia="ＭＳ 明朝" w:hAnsi="Century"/>
          <w:bCs/>
          <w:sz w:val="21"/>
          <w:szCs w:val="21"/>
          <w:lang w:eastAsia="ja-JP"/>
        </w:rPr>
        <w:t>と思われる）</w:t>
      </w:r>
    </w:p>
    <w:p w14:paraId="7EE67703" w14:textId="627D845F" w:rsidR="00D00574" w:rsidRPr="00F11AE5" w:rsidRDefault="00D00574" w:rsidP="00D00574">
      <w:pPr>
        <w:adjustRightInd w:val="0"/>
        <w:snapToGrid w:val="0"/>
        <w:spacing w:line="240" w:lineRule="auto"/>
        <w:ind w:left="720" w:hanging="360"/>
        <w:jc w:val="center"/>
        <w:rPr>
          <w:rFonts w:ascii="Century" w:eastAsia="ＭＳ 明朝" w:hAnsi="Century"/>
          <w:b/>
          <w:sz w:val="28"/>
          <w:szCs w:val="28"/>
          <w:lang w:eastAsia="ja-JP"/>
        </w:rPr>
      </w:pPr>
      <w:r w:rsidRPr="00F11AE5">
        <w:rPr>
          <w:rFonts w:ascii="Century" w:eastAsia="ＭＳ 明朝" w:hAnsi="Century"/>
          <w:b/>
          <w:sz w:val="28"/>
          <w:szCs w:val="28"/>
          <w:lang w:eastAsia="ja-JP"/>
        </w:rPr>
        <w:t>インドネシア国</w:t>
      </w:r>
      <w:r w:rsidR="00D40BB6" w:rsidRPr="00F11AE5">
        <w:rPr>
          <w:rFonts w:ascii="Century" w:eastAsia="ＭＳ 明朝" w:hAnsi="Century" w:hint="eastAsia"/>
          <w:b/>
          <w:sz w:val="28"/>
          <w:szCs w:val="28"/>
          <w:lang w:eastAsia="ja-JP"/>
        </w:rPr>
        <w:t>家</w:t>
      </w:r>
      <w:r w:rsidRPr="00F11AE5">
        <w:rPr>
          <w:rFonts w:ascii="Century" w:eastAsia="ＭＳ 明朝" w:hAnsi="Century"/>
          <w:b/>
          <w:sz w:val="28"/>
          <w:szCs w:val="28"/>
          <w:lang w:eastAsia="ja-JP"/>
        </w:rPr>
        <w:t>人権委員会</w:t>
      </w:r>
      <w:r w:rsidR="00900376" w:rsidRPr="00F11AE5">
        <w:rPr>
          <w:rFonts w:ascii="Century" w:eastAsia="ＭＳ 明朝" w:hAnsi="Century" w:hint="eastAsia"/>
          <w:b/>
          <w:sz w:val="28"/>
          <w:szCs w:val="28"/>
          <w:lang w:eastAsia="ja-JP"/>
        </w:rPr>
        <w:t>（</w:t>
      </w:r>
      <w:proofErr w:type="spellStart"/>
      <w:r w:rsidR="00900376" w:rsidRPr="00F11AE5">
        <w:rPr>
          <w:rFonts w:ascii="Century" w:eastAsia="ＭＳ 明朝" w:hAnsi="Century"/>
          <w:sz w:val="21"/>
          <w:szCs w:val="21"/>
          <w:lang w:eastAsia="ja-JP"/>
        </w:rPr>
        <w:t>Komnas</w:t>
      </w:r>
      <w:proofErr w:type="spellEnd"/>
      <w:r w:rsidR="00900376" w:rsidRPr="00F11AE5">
        <w:rPr>
          <w:rFonts w:ascii="Century" w:eastAsia="ＭＳ 明朝" w:hAnsi="Century"/>
          <w:sz w:val="21"/>
          <w:szCs w:val="21"/>
          <w:lang w:eastAsia="ja-JP"/>
        </w:rPr>
        <w:t xml:space="preserve"> HAM</w:t>
      </w:r>
      <w:r w:rsidR="00900376" w:rsidRPr="00F11AE5">
        <w:rPr>
          <w:rFonts w:ascii="Century" w:eastAsia="ＭＳ 明朝" w:hAnsi="Century" w:hint="eastAsia"/>
          <w:b/>
          <w:sz w:val="28"/>
          <w:szCs w:val="28"/>
          <w:lang w:eastAsia="ja-JP"/>
        </w:rPr>
        <w:t>）</w:t>
      </w:r>
    </w:p>
    <w:p w14:paraId="6A70A500" w14:textId="55B7FFAE" w:rsidR="00D00574" w:rsidRPr="00F11AE5" w:rsidRDefault="007C478E" w:rsidP="00D00574">
      <w:pPr>
        <w:adjustRightInd w:val="0"/>
        <w:snapToGrid w:val="0"/>
        <w:spacing w:line="240" w:lineRule="auto"/>
        <w:ind w:left="720" w:hanging="360"/>
        <w:jc w:val="center"/>
        <w:rPr>
          <w:rFonts w:asciiTheme="minorEastAsia" w:eastAsiaTheme="minorEastAsia" w:hAnsiTheme="minorEastAsia"/>
          <w:bCs/>
          <w:sz w:val="21"/>
          <w:szCs w:val="21"/>
          <w:lang w:eastAsia="ja-JP"/>
        </w:rPr>
      </w:pPr>
      <w:r w:rsidRPr="00F11AE5">
        <w:rPr>
          <w:rFonts w:ascii="Century" w:eastAsia="ＭＳ 明朝" w:hAnsi="Century" w:hint="eastAsia"/>
          <w:b/>
          <w:sz w:val="28"/>
          <w:szCs w:val="28"/>
          <w:lang w:eastAsia="ja-JP"/>
        </w:rPr>
        <w:t>国連障害者権利委員会</w:t>
      </w:r>
      <w:r w:rsidR="00D00574" w:rsidRPr="00F11AE5">
        <w:rPr>
          <w:rFonts w:ascii="Century" w:eastAsia="ＭＳ 明朝" w:hAnsi="Century"/>
          <w:b/>
          <w:sz w:val="28"/>
          <w:szCs w:val="28"/>
          <w:lang w:eastAsia="ja-JP"/>
        </w:rPr>
        <w:t>第</w:t>
      </w:r>
      <w:r w:rsidR="00D00574" w:rsidRPr="00F11AE5">
        <w:rPr>
          <w:rFonts w:ascii="Century" w:eastAsia="ＭＳ 明朝" w:hAnsi="Century"/>
          <w:b/>
          <w:sz w:val="28"/>
          <w:szCs w:val="28"/>
          <w:lang w:eastAsia="ja-JP"/>
        </w:rPr>
        <w:t>13</w:t>
      </w:r>
      <w:r w:rsidR="00D00574" w:rsidRPr="00F11AE5">
        <w:rPr>
          <w:rFonts w:ascii="Century" w:eastAsia="ＭＳ 明朝" w:hAnsi="Century"/>
          <w:b/>
          <w:sz w:val="28"/>
          <w:szCs w:val="28"/>
          <w:lang w:eastAsia="ja-JP"/>
        </w:rPr>
        <w:t>回会</w:t>
      </w:r>
      <w:r w:rsidRPr="00F11AE5">
        <w:rPr>
          <w:rFonts w:ascii="Century" w:eastAsia="ＭＳ 明朝" w:hAnsi="Century" w:hint="eastAsia"/>
          <w:b/>
          <w:sz w:val="28"/>
          <w:szCs w:val="28"/>
          <w:lang w:eastAsia="ja-JP"/>
        </w:rPr>
        <w:t>期</w:t>
      </w:r>
      <w:r w:rsidR="00D00574" w:rsidRPr="00F11AE5">
        <w:rPr>
          <w:rFonts w:ascii="Century" w:eastAsia="ＭＳ 明朝" w:hAnsi="Century"/>
          <w:b/>
          <w:sz w:val="28"/>
          <w:szCs w:val="28"/>
          <w:lang w:eastAsia="ja-JP"/>
        </w:rPr>
        <w:t>前会議</w:t>
      </w:r>
      <w:r w:rsidRPr="00F11AE5">
        <w:rPr>
          <w:rFonts w:ascii="Century" w:eastAsia="ＭＳ 明朝" w:hAnsi="Century" w:hint="eastAsia"/>
          <w:b/>
          <w:sz w:val="28"/>
          <w:szCs w:val="28"/>
          <w:lang w:eastAsia="ja-JP"/>
        </w:rPr>
        <w:t>への報告</w:t>
      </w:r>
      <w:r w:rsidR="00D34F2C" w:rsidRPr="00F11AE5">
        <w:rPr>
          <w:rFonts w:ascii="Century" w:eastAsia="ＭＳ 明朝" w:hAnsi="Century" w:hint="eastAsia"/>
          <w:b/>
          <w:sz w:val="28"/>
          <w:szCs w:val="28"/>
          <w:lang w:eastAsia="ja-JP"/>
        </w:rPr>
        <w:t xml:space="preserve">　</w:t>
      </w:r>
      <w:r w:rsidR="00D40BB6" w:rsidRPr="00F11AE5">
        <w:rPr>
          <w:rFonts w:ascii="Century" w:eastAsia="ＭＳ 明朝" w:hAnsi="Century" w:hint="eastAsia"/>
          <w:b/>
          <w:sz w:val="28"/>
          <w:szCs w:val="28"/>
          <w:lang w:eastAsia="ja-JP"/>
        </w:rPr>
        <w:t xml:space="preserve">　　</w:t>
      </w:r>
      <w:r w:rsidR="00D34F2C" w:rsidRPr="00F11AE5">
        <w:rPr>
          <w:rFonts w:asciiTheme="minorEastAsia" w:eastAsiaTheme="minorEastAsia" w:hAnsiTheme="minorEastAsia" w:hint="eastAsia"/>
          <w:bCs/>
          <w:sz w:val="21"/>
          <w:szCs w:val="21"/>
          <w:lang w:eastAsia="ja-JP"/>
        </w:rPr>
        <w:t>（JD仮訳）</w:t>
      </w:r>
    </w:p>
    <w:p w14:paraId="36EB257B" w14:textId="26FB1ECD" w:rsidR="00940D03" w:rsidRPr="00F11AE5" w:rsidRDefault="00940D03" w:rsidP="00D34F2C">
      <w:pPr>
        <w:adjustRightInd w:val="0"/>
        <w:snapToGrid w:val="0"/>
        <w:spacing w:line="240" w:lineRule="auto"/>
        <w:ind w:left="720" w:firstLineChars="100" w:firstLine="211"/>
        <w:jc w:val="both"/>
        <w:rPr>
          <w:rFonts w:ascii="Century" w:eastAsia="ＭＳ 明朝" w:hAnsi="Century"/>
          <w:b/>
          <w:bCs/>
          <w:sz w:val="21"/>
          <w:szCs w:val="21"/>
          <w:lang w:eastAsia="ja-JP"/>
        </w:rPr>
      </w:pPr>
      <w:r w:rsidRPr="00F11AE5">
        <w:rPr>
          <w:rFonts w:ascii="Century" w:eastAsia="ＭＳ 明朝" w:hAnsi="Century" w:hint="eastAsia"/>
          <w:b/>
          <w:bCs/>
          <w:sz w:val="21"/>
          <w:szCs w:val="21"/>
          <w:lang w:eastAsia="ja-JP"/>
        </w:rPr>
        <w:t>訳注　この報告では、</w:t>
      </w:r>
      <w:r w:rsidRPr="00F11AE5">
        <w:rPr>
          <w:rFonts w:ascii="Century" w:eastAsia="ＭＳ 明朝" w:hAnsi="Century" w:hint="eastAsia"/>
          <w:b/>
          <w:bCs/>
          <w:sz w:val="21"/>
          <w:szCs w:val="21"/>
          <w:lang w:eastAsia="ja-JP"/>
        </w:rPr>
        <w:t>p</w:t>
      </w:r>
      <w:r w:rsidRPr="00F11AE5">
        <w:rPr>
          <w:rFonts w:ascii="Century" w:eastAsia="ＭＳ 明朝" w:hAnsi="Century"/>
          <w:b/>
          <w:bCs/>
          <w:sz w:val="21"/>
          <w:szCs w:val="21"/>
          <w:lang w:eastAsia="ja-JP"/>
        </w:rPr>
        <w:t>sychosocial disability, mental disability, intellectual disability</w:t>
      </w:r>
      <w:r w:rsidRPr="00F11AE5">
        <w:rPr>
          <w:rFonts w:ascii="Century" w:eastAsia="ＭＳ 明朝" w:hAnsi="Century" w:hint="eastAsia"/>
          <w:b/>
          <w:bCs/>
          <w:sz w:val="21"/>
          <w:szCs w:val="21"/>
          <w:lang w:eastAsia="ja-JP"/>
        </w:rPr>
        <w:t>という用語が使われており、それぞれ精神障害、精神の障害、知的障害と訳した。</w:t>
      </w:r>
    </w:p>
    <w:p w14:paraId="0AD953D3" w14:textId="77777777" w:rsidR="00792E6C" w:rsidRPr="00F11AE5" w:rsidRDefault="00792E6C" w:rsidP="00D34F2C">
      <w:pPr>
        <w:adjustRightInd w:val="0"/>
        <w:snapToGrid w:val="0"/>
        <w:spacing w:line="240" w:lineRule="auto"/>
        <w:ind w:left="720" w:firstLineChars="100" w:firstLine="211"/>
        <w:jc w:val="both"/>
        <w:rPr>
          <w:rFonts w:ascii="Century" w:eastAsia="ＭＳ 明朝" w:hAnsi="Century"/>
          <w:b/>
          <w:bCs/>
          <w:sz w:val="21"/>
          <w:szCs w:val="21"/>
          <w:lang w:eastAsia="ja-JP"/>
        </w:rPr>
      </w:pPr>
    </w:p>
    <w:p w14:paraId="20BC851F" w14:textId="77777777" w:rsidR="00D00574" w:rsidRPr="00F11AE5" w:rsidRDefault="00D00574" w:rsidP="00F51BC3">
      <w:pPr>
        <w:pStyle w:val="a3"/>
        <w:adjustRightInd w:val="0"/>
        <w:snapToGrid w:val="0"/>
        <w:spacing w:after="0" w:line="240" w:lineRule="auto"/>
        <w:ind w:left="0" w:firstLine="1"/>
        <w:contextualSpacing w:val="0"/>
        <w:jc w:val="both"/>
        <w:rPr>
          <w:rFonts w:ascii="Century" w:eastAsia="ＭＳ 明朝" w:hAnsi="Century"/>
          <w:b/>
          <w:bCs/>
          <w:sz w:val="24"/>
          <w:szCs w:val="24"/>
          <w:lang w:eastAsia="ja-JP"/>
        </w:rPr>
      </w:pPr>
      <w:r w:rsidRPr="00F11AE5">
        <w:rPr>
          <w:rFonts w:ascii="Century" w:eastAsia="ＭＳ 明朝" w:hAnsi="Century"/>
          <w:b/>
          <w:bCs/>
          <w:sz w:val="24"/>
          <w:szCs w:val="24"/>
          <w:lang w:eastAsia="ja-JP"/>
        </w:rPr>
        <w:t>まえがき</w:t>
      </w:r>
    </w:p>
    <w:p w14:paraId="10F6D4FA" w14:textId="5CBF06E6" w:rsidR="00D00574" w:rsidRPr="00F11AE5" w:rsidRDefault="00D00574" w:rsidP="003A03B7">
      <w:pPr>
        <w:pStyle w:val="a3"/>
        <w:adjustRightInd w:val="0"/>
        <w:snapToGrid w:val="0"/>
        <w:spacing w:after="0" w:line="240" w:lineRule="auto"/>
        <w:ind w:leftChars="188" w:left="851" w:hangingChars="208" w:hanging="437"/>
        <w:contextualSpacing w:val="0"/>
        <w:jc w:val="both"/>
        <w:rPr>
          <w:rFonts w:ascii="Century" w:eastAsia="ＭＳ 明朝" w:hAnsi="Century"/>
          <w:sz w:val="21"/>
          <w:szCs w:val="21"/>
          <w:lang w:eastAsia="ja-JP"/>
        </w:rPr>
      </w:pPr>
      <w:r w:rsidRPr="00F11AE5">
        <w:rPr>
          <w:rFonts w:ascii="Century" w:eastAsia="ＭＳ 明朝" w:hAnsi="Century"/>
          <w:sz w:val="21"/>
          <w:szCs w:val="21"/>
          <w:lang w:eastAsia="ja-JP"/>
        </w:rPr>
        <w:t>1.</w:t>
      </w:r>
      <w:r w:rsidRPr="00F11AE5">
        <w:rPr>
          <w:rFonts w:ascii="Century" w:eastAsia="ＭＳ 明朝" w:hAnsi="Century"/>
          <w:sz w:val="21"/>
          <w:szCs w:val="21"/>
          <w:lang w:eastAsia="ja-JP"/>
        </w:rPr>
        <w:tab/>
      </w:r>
      <w:r w:rsidRPr="00F11AE5">
        <w:rPr>
          <w:rFonts w:ascii="Century" w:eastAsia="ＭＳ 明朝" w:hAnsi="Century"/>
          <w:sz w:val="21"/>
          <w:szCs w:val="21"/>
          <w:lang w:eastAsia="ja-JP"/>
        </w:rPr>
        <w:t>インドネシア共和国国家人権委員会（</w:t>
      </w:r>
      <w:r w:rsidR="007077FE" w:rsidRPr="00F11AE5">
        <w:rPr>
          <w:rFonts w:ascii="Century" w:eastAsia="ＭＳ 明朝" w:hAnsi="Century"/>
          <w:sz w:val="21"/>
          <w:szCs w:val="21"/>
        </w:rPr>
        <w:t>National Commission on Human Rights of the Republic of Indonesia:</w:t>
      </w:r>
      <w:r w:rsidR="007077FE" w:rsidRPr="00F11AE5">
        <w:rPr>
          <w:rFonts w:ascii="Century" w:eastAsia="ＭＳ 明朝" w:hAnsi="Century" w:hint="eastAsia"/>
          <w:sz w:val="21"/>
          <w:szCs w:val="21"/>
          <w:lang w:eastAsia="ja-JP"/>
        </w:rPr>
        <w:t xml:space="preserve"> NHRI</w:t>
      </w:r>
      <w:r w:rsidR="007077FE" w:rsidRPr="00F11AE5">
        <w:rPr>
          <w:rFonts w:ascii="Century" w:eastAsia="ＭＳ 明朝" w:hAnsi="Century" w:hint="eastAsia"/>
          <w:sz w:val="21"/>
          <w:szCs w:val="21"/>
          <w:lang w:eastAsia="ja-JP"/>
        </w:rPr>
        <w:t xml:space="preserve">　</w:t>
      </w:r>
      <w:r w:rsidRPr="00F11AE5">
        <w:rPr>
          <w:rFonts w:ascii="Century" w:eastAsia="ＭＳ 明朝" w:hAnsi="Century"/>
          <w:sz w:val="21"/>
          <w:szCs w:val="21"/>
          <w:lang w:eastAsia="ja-JP"/>
        </w:rPr>
        <w:t>インドネシア語</w:t>
      </w:r>
      <w:r w:rsidR="00F3024B" w:rsidRPr="00F11AE5">
        <w:rPr>
          <w:rFonts w:ascii="Century" w:eastAsia="ＭＳ 明朝" w:hAnsi="Century"/>
          <w:sz w:val="21"/>
          <w:szCs w:val="21"/>
          <w:lang w:eastAsia="ja-JP"/>
        </w:rPr>
        <w:t>略称</w:t>
      </w:r>
      <w:r w:rsidRPr="00F11AE5">
        <w:rPr>
          <w:rFonts w:ascii="Century" w:eastAsia="ＭＳ 明朝" w:hAnsi="Century"/>
          <w:sz w:val="21"/>
          <w:szCs w:val="21"/>
          <w:lang w:eastAsia="ja-JP"/>
        </w:rPr>
        <w:t>で</w:t>
      </w:r>
      <w:proofErr w:type="spellStart"/>
      <w:r w:rsidRPr="00F11AE5">
        <w:rPr>
          <w:rFonts w:ascii="Century" w:eastAsia="ＭＳ 明朝" w:hAnsi="Century"/>
          <w:sz w:val="21"/>
          <w:szCs w:val="21"/>
          <w:lang w:eastAsia="ja-JP"/>
        </w:rPr>
        <w:t>Komnas</w:t>
      </w:r>
      <w:proofErr w:type="spellEnd"/>
      <w:r w:rsidRPr="00F11AE5">
        <w:rPr>
          <w:rFonts w:ascii="Century" w:eastAsia="ＭＳ 明朝" w:hAnsi="Century"/>
          <w:sz w:val="21"/>
          <w:szCs w:val="21"/>
          <w:lang w:eastAsia="ja-JP"/>
        </w:rPr>
        <w:t xml:space="preserve"> HAM</w:t>
      </w:r>
      <w:r w:rsidR="00C16845" w:rsidRPr="00F11AE5">
        <w:rPr>
          <w:rStyle w:val="a6"/>
          <w:rFonts w:ascii="Century" w:eastAsia="ＭＳ 明朝" w:hAnsi="Century"/>
          <w:sz w:val="21"/>
          <w:szCs w:val="21"/>
        </w:rPr>
        <w:footnoteReference w:id="1"/>
      </w:r>
      <w:r w:rsidRPr="00F11AE5">
        <w:rPr>
          <w:rFonts w:ascii="Century" w:eastAsia="ＭＳ 明朝" w:hAnsi="Century"/>
          <w:sz w:val="21"/>
          <w:szCs w:val="21"/>
          <w:lang w:eastAsia="ja-JP"/>
        </w:rPr>
        <w:t>）は、条約</w:t>
      </w:r>
      <w:r w:rsidR="00AA2502" w:rsidRPr="00F11AE5">
        <w:rPr>
          <w:rFonts w:ascii="Century" w:eastAsia="ＭＳ 明朝" w:hAnsi="Century" w:hint="eastAsia"/>
          <w:sz w:val="21"/>
          <w:szCs w:val="21"/>
          <w:lang w:eastAsia="ja-JP"/>
        </w:rPr>
        <w:t>機関</w:t>
      </w:r>
      <w:r w:rsidRPr="00F11AE5">
        <w:rPr>
          <w:rFonts w:ascii="Century" w:eastAsia="ＭＳ 明朝" w:hAnsi="Century"/>
          <w:sz w:val="21"/>
          <w:szCs w:val="21"/>
          <w:lang w:eastAsia="ja-JP"/>
        </w:rPr>
        <w:t>からインドネシアに与えられた報告義務を果たすため、ここに</w:t>
      </w:r>
      <w:r w:rsidR="0016293E" w:rsidRPr="00F11AE5">
        <w:rPr>
          <w:rFonts w:ascii="Century" w:eastAsia="ＭＳ 明朝" w:hAnsi="Century"/>
          <w:sz w:val="21"/>
          <w:szCs w:val="21"/>
          <w:lang w:eastAsia="ja-JP"/>
        </w:rPr>
        <w:t>障害</w:t>
      </w:r>
      <w:r w:rsidR="0016293E" w:rsidRPr="00F11AE5">
        <w:rPr>
          <w:rFonts w:ascii="Century" w:eastAsia="ＭＳ 明朝" w:hAnsi="Century" w:hint="eastAsia"/>
          <w:sz w:val="21"/>
          <w:szCs w:val="21"/>
          <w:lang w:eastAsia="ja-JP"/>
        </w:rPr>
        <w:t>者</w:t>
      </w:r>
      <w:r w:rsidRPr="00F11AE5">
        <w:rPr>
          <w:rFonts w:ascii="Century" w:eastAsia="ＭＳ 明朝" w:hAnsi="Century"/>
          <w:sz w:val="21"/>
          <w:szCs w:val="21"/>
          <w:lang w:eastAsia="ja-JP"/>
        </w:rPr>
        <w:t>権利委員会に報告書を提出する。</w:t>
      </w:r>
    </w:p>
    <w:p w14:paraId="175D3899" w14:textId="27788E9C" w:rsidR="00D00574" w:rsidRPr="00F11AE5" w:rsidRDefault="00D00574" w:rsidP="003A03B7">
      <w:pPr>
        <w:pStyle w:val="a3"/>
        <w:adjustRightInd w:val="0"/>
        <w:snapToGrid w:val="0"/>
        <w:spacing w:after="0" w:line="240" w:lineRule="auto"/>
        <w:ind w:leftChars="188" w:left="786" w:hangingChars="177" w:hanging="372"/>
        <w:contextualSpacing w:val="0"/>
        <w:jc w:val="both"/>
        <w:rPr>
          <w:rFonts w:ascii="Century" w:eastAsia="ＭＳ 明朝" w:hAnsi="Century"/>
          <w:sz w:val="21"/>
          <w:szCs w:val="21"/>
          <w:lang w:eastAsia="ja-JP"/>
        </w:rPr>
      </w:pPr>
      <w:r w:rsidRPr="00F11AE5">
        <w:rPr>
          <w:rFonts w:ascii="Century" w:eastAsia="ＭＳ 明朝" w:hAnsi="Century"/>
          <w:sz w:val="21"/>
          <w:szCs w:val="21"/>
          <w:lang w:eastAsia="ja-JP"/>
        </w:rPr>
        <w:t>2.</w:t>
      </w:r>
      <w:r w:rsidRPr="00F11AE5">
        <w:rPr>
          <w:rFonts w:ascii="Century" w:eastAsia="ＭＳ 明朝" w:hAnsi="Century"/>
          <w:sz w:val="21"/>
          <w:szCs w:val="21"/>
          <w:lang w:eastAsia="ja-JP"/>
        </w:rPr>
        <w:tab/>
      </w:r>
      <w:r w:rsidRPr="00F11AE5">
        <w:rPr>
          <w:rFonts w:ascii="Century" w:eastAsia="ＭＳ 明朝" w:hAnsi="Century"/>
          <w:sz w:val="21"/>
          <w:szCs w:val="21"/>
          <w:lang w:eastAsia="ja-JP"/>
        </w:rPr>
        <w:t>インドネシアは、</w:t>
      </w:r>
      <w:r w:rsidRPr="00F11AE5">
        <w:rPr>
          <w:rFonts w:ascii="Century" w:eastAsia="ＭＳ 明朝" w:hAnsi="Century"/>
          <w:sz w:val="21"/>
          <w:szCs w:val="21"/>
          <w:lang w:eastAsia="ja-JP"/>
        </w:rPr>
        <w:t>2011</w:t>
      </w:r>
      <w:r w:rsidRPr="00F11AE5">
        <w:rPr>
          <w:rFonts w:ascii="Century" w:eastAsia="ＭＳ 明朝" w:hAnsi="Century"/>
          <w:sz w:val="21"/>
          <w:szCs w:val="21"/>
          <w:lang w:eastAsia="ja-JP"/>
        </w:rPr>
        <w:t>年</w:t>
      </w:r>
      <w:r w:rsidRPr="00F11AE5">
        <w:rPr>
          <w:rFonts w:ascii="Century" w:eastAsia="ＭＳ 明朝" w:hAnsi="Century"/>
          <w:sz w:val="21"/>
          <w:szCs w:val="21"/>
          <w:lang w:eastAsia="ja-JP"/>
        </w:rPr>
        <w:t>10</w:t>
      </w:r>
      <w:r w:rsidRPr="00F11AE5">
        <w:rPr>
          <w:rFonts w:ascii="Century" w:eastAsia="ＭＳ 明朝" w:hAnsi="Century"/>
          <w:sz w:val="21"/>
          <w:szCs w:val="21"/>
          <w:lang w:eastAsia="ja-JP"/>
        </w:rPr>
        <w:t>月</w:t>
      </w:r>
      <w:r w:rsidRPr="00F11AE5">
        <w:rPr>
          <w:rFonts w:ascii="Century" w:eastAsia="ＭＳ 明朝" w:hAnsi="Century"/>
          <w:sz w:val="21"/>
          <w:szCs w:val="21"/>
          <w:lang w:eastAsia="ja-JP"/>
        </w:rPr>
        <w:t>18</w:t>
      </w:r>
      <w:r w:rsidRPr="00F11AE5">
        <w:rPr>
          <w:rFonts w:ascii="Century" w:eastAsia="ＭＳ 明朝" w:hAnsi="Century"/>
          <w:sz w:val="21"/>
          <w:szCs w:val="21"/>
          <w:lang w:eastAsia="ja-JP"/>
        </w:rPr>
        <w:t>日に</w:t>
      </w:r>
      <w:r w:rsidR="0016293E" w:rsidRPr="00F11AE5">
        <w:rPr>
          <w:rFonts w:ascii="Century" w:eastAsia="ＭＳ 明朝" w:hAnsi="Century"/>
          <w:sz w:val="21"/>
          <w:szCs w:val="21"/>
          <w:lang w:eastAsia="ja-JP"/>
        </w:rPr>
        <w:t>障害</w:t>
      </w:r>
      <w:r w:rsidR="0016293E" w:rsidRPr="00F11AE5">
        <w:rPr>
          <w:rFonts w:ascii="Century" w:eastAsia="ＭＳ 明朝" w:hAnsi="Century" w:hint="eastAsia"/>
          <w:sz w:val="21"/>
          <w:szCs w:val="21"/>
          <w:lang w:eastAsia="ja-JP"/>
        </w:rPr>
        <w:t>者の</w:t>
      </w:r>
      <w:r w:rsidRPr="00F11AE5">
        <w:rPr>
          <w:rFonts w:ascii="Century" w:eastAsia="ＭＳ 明朝" w:hAnsi="Century"/>
          <w:sz w:val="21"/>
          <w:szCs w:val="21"/>
          <w:lang w:eastAsia="ja-JP"/>
        </w:rPr>
        <w:t>権利に関する条約を批准し、</w:t>
      </w:r>
      <w:r w:rsidRPr="00F11AE5">
        <w:rPr>
          <w:rFonts w:ascii="Century" w:eastAsia="ＭＳ 明朝" w:hAnsi="Century"/>
          <w:sz w:val="21"/>
          <w:szCs w:val="21"/>
          <w:lang w:eastAsia="ja-JP"/>
        </w:rPr>
        <w:t>2011</w:t>
      </w:r>
      <w:r w:rsidRPr="00F11AE5">
        <w:rPr>
          <w:rFonts w:ascii="Century" w:eastAsia="ＭＳ 明朝" w:hAnsi="Century"/>
          <w:sz w:val="21"/>
          <w:szCs w:val="21"/>
          <w:lang w:eastAsia="ja-JP"/>
        </w:rPr>
        <w:t>年</w:t>
      </w:r>
      <w:r w:rsidRPr="00F11AE5">
        <w:rPr>
          <w:rFonts w:ascii="Century" w:eastAsia="ＭＳ 明朝" w:hAnsi="Century"/>
          <w:sz w:val="21"/>
          <w:szCs w:val="21"/>
          <w:lang w:eastAsia="ja-JP"/>
        </w:rPr>
        <w:t>11</w:t>
      </w:r>
      <w:r w:rsidRPr="00F11AE5">
        <w:rPr>
          <w:rFonts w:ascii="Century" w:eastAsia="ＭＳ 明朝" w:hAnsi="Century"/>
          <w:sz w:val="21"/>
          <w:szCs w:val="21"/>
          <w:lang w:eastAsia="ja-JP"/>
        </w:rPr>
        <w:t>月</w:t>
      </w:r>
      <w:r w:rsidRPr="00F11AE5">
        <w:rPr>
          <w:rFonts w:ascii="Century" w:eastAsia="ＭＳ 明朝" w:hAnsi="Century"/>
          <w:sz w:val="21"/>
          <w:szCs w:val="21"/>
          <w:lang w:eastAsia="ja-JP"/>
        </w:rPr>
        <w:t>10</w:t>
      </w:r>
      <w:r w:rsidRPr="00F11AE5">
        <w:rPr>
          <w:rFonts w:ascii="Century" w:eastAsia="ＭＳ 明朝" w:hAnsi="Century"/>
          <w:sz w:val="21"/>
          <w:szCs w:val="21"/>
          <w:lang w:eastAsia="ja-JP"/>
        </w:rPr>
        <w:t>日に発効・公布</w:t>
      </w:r>
      <w:r w:rsidR="007077FE" w:rsidRPr="00F11AE5">
        <w:rPr>
          <w:rFonts w:ascii="Century" w:eastAsia="ＭＳ 明朝" w:hAnsi="Century" w:hint="eastAsia"/>
          <w:sz w:val="21"/>
          <w:szCs w:val="21"/>
          <w:lang w:eastAsia="ja-JP"/>
        </w:rPr>
        <w:t>し</w:t>
      </w:r>
      <w:r w:rsidRPr="00F11AE5">
        <w:rPr>
          <w:rFonts w:ascii="Century" w:eastAsia="ＭＳ 明朝" w:hAnsi="Century"/>
          <w:sz w:val="21"/>
          <w:szCs w:val="21"/>
          <w:lang w:eastAsia="ja-JP"/>
        </w:rPr>
        <w:t>た。</w:t>
      </w:r>
      <w:proofErr w:type="spellStart"/>
      <w:r w:rsidRPr="00F11AE5">
        <w:rPr>
          <w:rFonts w:ascii="Century" w:eastAsia="ＭＳ 明朝" w:hAnsi="Century"/>
          <w:sz w:val="21"/>
          <w:szCs w:val="21"/>
          <w:lang w:eastAsia="ja-JP"/>
        </w:rPr>
        <w:t>Komnas</w:t>
      </w:r>
      <w:proofErr w:type="spellEnd"/>
      <w:r w:rsidRPr="00F11AE5">
        <w:rPr>
          <w:rFonts w:ascii="Century" w:eastAsia="ＭＳ 明朝" w:hAnsi="Century"/>
          <w:sz w:val="21"/>
          <w:szCs w:val="21"/>
          <w:lang w:eastAsia="ja-JP"/>
        </w:rPr>
        <w:t xml:space="preserve"> HAM</w:t>
      </w:r>
      <w:r w:rsidRPr="00F11AE5">
        <w:rPr>
          <w:rFonts w:ascii="Century" w:eastAsia="ＭＳ 明朝" w:hAnsi="Century"/>
          <w:sz w:val="21"/>
          <w:szCs w:val="21"/>
          <w:lang w:eastAsia="ja-JP"/>
        </w:rPr>
        <w:t>の</w:t>
      </w:r>
      <w:r w:rsidR="008C59B2" w:rsidRPr="00F11AE5">
        <w:rPr>
          <w:rFonts w:ascii="Century" w:eastAsia="ＭＳ 明朝" w:hAnsi="Century" w:hint="eastAsia"/>
          <w:sz w:val="21"/>
          <w:szCs w:val="21"/>
          <w:lang w:eastAsia="ja-JP"/>
        </w:rPr>
        <w:t>この</w:t>
      </w:r>
      <w:r w:rsidRPr="00F11AE5">
        <w:rPr>
          <w:rFonts w:ascii="Century" w:eastAsia="ＭＳ 明朝" w:hAnsi="Century"/>
          <w:sz w:val="21"/>
          <w:szCs w:val="21"/>
          <w:lang w:eastAsia="ja-JP"/>
        </w:rPr>
        <w:t>報告書は、前回のインドネシア政府報告書で提供された、</w:t>
      </w:r>
      <w:r w:rsidRPr="00F11AE5">
        <w:rPr>
          <w:rFonts w:ascii="Century" w:eastAsia="ＭＳ 明朝" w:hAnsi="Century"/>
          <w:sz w:val="21"/>
          <w:szCs w:val="21"/>
          <w:lang w:eastAsia="ja-JP"/>
        </w:rPr>
        <w:t>CRPD</w:t>
      </w:r>
      <w:r w:rsidRPr="00F11AE5">
        <w:rPr>
          <w:rFonts w:ascii="Century" w:eastAsia="ＭＳ 明朝" w:hAnsi="Century"/>
          <w:sz w:val="21"/>
          <w:szCs w:val="21"/>
          <w:lang w:eastAsia="ja-JP"/>
        </w:rPr>
        <w:t>の実施状況に関する追加情報を提供することを意図してい</w:t>
      </w:r>
      <w:r w:rsidR="00C86330" w:rsidRPr="00F11AE5">
        <w:rPr>
          <w:rFonts w:ascii="Century" w:eastAsia="ＭＳ 明朝" w:hAnsi="Century" w:hint="eastAsia"/>
          <w:sz w:val="21"/>
          <w:szCs w:val="21"/>
          <w:lang w:eastAsia="ja-JP"/>
        </w:rPr>
        <w:t>る</w:t>
      </w:r>
      <w:r w:rsidRPr="00F11AE5">
        <w:rPr>
          <w:rFonts w:ascii="Century" w:eastAsia="ＭＳ 明朝" w:hAnsi="Century"/>
          <w:sz w:val="21"/>
          <w:szCs w:val="21"/>
          <w:lang w:eastAsia="ja-JP"/>
        </w:rPr>
        <w:t>。</w:t>
      </w:r>
    </w:p>
    <w:p w14:paraId="167BB3C8" w14:textId="63335617" w:rsidR="00D00574" w:rsidRPr="00F11AE5" w:rsidRDefault="00D00574" w:rsidP="003A03B7">
      <w:pPr>
        <w:pStyle w:val="a3"/>
        <w:adjustRightInd w:val="0"/>
        <w:snapToGrid w:val="0"/>
        <w:spacing w:after="0" w:line="240" w:lineRule="auto"/>
        <w:ind w:leftChars="188" w:left="786" w:hangingChars="177" w:hanging="372"/>
        <w:contextualSpacing w:val="0"/>
        <w:jc w:val="both"/>
        <w:rPr>
          <w:rFonts w:ascii="Century" w:eastAsia="ＭＳ 明朝" w:hAnsi="Century"/>
          <w:sz w:val="21"/>
          <w:szCs w:val="21"/>
          <w:lang w:eastAsia="ja-JP"/>
        </w:rPr>
      </w:pPr>
      <w:r w:rsidRPr="00F11AE5">
        <w:rPr>
          <w:rFonts w:ascii="Century" w:eastAsia="ＭＳ 明朝" w:hAnsi="Century"/>
          <w:sz w:val="21"/>
          <w:szCs w:val="21"/>
          <w:lang w:eastAsia="ja-JP"/>
        </w:rPr>
        <w:t>3.</w:t>
      </w:r>
      <w:r w:rsidRPr="00F11AE5">
        <w:rPr>
          <w:rFonts w:ascii="Century" w:eastAsia="ＭＳ 明朝" w:hAnsi="Century"/>
          <w:sz w:val="21"/>
          <w:szCs w:val="21"/>
          <w:lang w:eastAsia="ja-JP"/>
        </w:rPr>
        <w:tab/>
      </w:r>
      <w:r w:rsidRPr="00F11AE5">
        <w:rPr>
          <w:rFonts w:ascii="Century" w:eastAsia="ＭＳ 明朝" w:hAnsi="Century"/>
          <w:sz w:val="21"/>
          <w:szCs w:val="21"/>
          <w:lang w:eastAsia="ja-JP"/>
        </w:rPr>
        <w:t>国家人権委員会は、インドネシアのいくつかの地域において、</w:t>
      </w:r>
      <w:r w:rsidR="0016293E" w:rsidRPr="00F11AE5">
        <w:rPr>
          <w:rFonts w:ascii="Century" w:eastAsia="ＭＳ 明朝" w:hAnsi="Century"/>
          <w:sz w:val="21"/>
          <w:szCs w:val="21"/>
          <w:lang w:eastAsia="ja-JP"/>
        </w:rPr>
        <w:t>障害のある人</w:t>
      </w:r>
      <w:r w:rsidRPr="00F11AE5">
        <w:rPr>
          <w:rFonts w:ascii="Century" w:eastAsia="ＭＳ 明朝" w:hAnsi="Century"/>
          <w:sz w:val="21"/>
          <w:szCs w:val="21"/>
          <w:lang w:eastAsia="ja-JP"/>
        </w:rPr>
        <w:t>の権利の保護と実現におけるベストプラクティスが実施されていることを歓迎する。これらは、例えば、地方</w:t>
      </w:r>
      <w:r w:rsidR="001A2646" w:rsidRPr="00F11AE5">
        <w:rPr>
          <w:rFonts w:ascii="Century" w:eastAsia="ＭＳ 明朝" w:hAnsi="Century" w:hint="eastAsia"/>
          <w:sz w:val="21"/>
          <w:szCs w:val="21"/>
          <w:lang w:eastAsia="ja-JP"/>
        </w:rPr>
        <w:t>の</w:t>
      </w:r>
      <w:r w:rsidRPr="00F11AE5">
        <w:rPr>
          <w:rFonts w:ascii="Century" w:eastAsia="ＭＳ 明朝" w:hAnsi="Century"/>
          <w:sz w:val="21"/>
          <w:szCs w:val="21"/>
          <w:lang w:eastAsia="ja-JP"/>
        </w:rPr>
        <w:t>法</w:t>
      </w:r>
      <w:r w:rsidR="001A2646" w:rsidRPr="00F11AE5">
        <w:rPr>
          <w:rFonts w:ascii="Century" w:eastAsia="ＭＳ 明朝" w:hAnsi="Century" w:hint="eastAsia"/>
          <w:sz w:val="21"/>
          <w:szCs w:val="21"/>
          <w:lang w:eastAsia="ja-JP"/>
        </w:rPr>
        <w:t>令</w:t>
      </w:r>
      <w:r w:rsidRPr="00F11AE5">
        <w:rPr>
          <w:rFonts w:ascii="Century" w:eastAsia="ＭＳ 明朝" w:hAnsi="Century"/>
          <w:sz w:val="21"/>
          <w:szCs w:val="21"/>
          <w:lang w:eastAsia="ja-JP"/>
        </w:rPr>
        <w:t>に</w:t>
      </w:r>
      <w:r w:rsidRPr="00F11AE5">
        <w:rPr>
          <w:rFonts w:ascii="Century" w:eastAsia="ＭＳ 明朝" w:hAnsi="Century"/>
          <w:sz w:val="21"/>
          <w:szCs w:val="21"/>
          <w:lang w:eastAsia="ja-JP"/>
        </w:rPr>
        <w:t>CRPD</w:t>
      </w:r>
      <w:r w:rsidRPr="00F11AE5">
        <w:rPr>
          <w:rFonts w:ascii="Century" w:eastAsia="ＭＳ 明朝" w:hAnsi="Century"/>
          <w:sz w:val="21"/>
          <w:szCs w:val="21"/>
          <w:lang w:eastAsia="ja-JP"/>
        </w:rPr>
        <w:t>が採用されたジョグジャカルタ州特別地域で顕著である。</w:t>
      </w:r>
    </w:p>
    <w:p w14:paraId="4B4032F8" w14:textId="1F254987" w:rsidR="0016293E" w:rsidRPr="00F11AE5" w:rsidRDefault="00D00574" w:rsidP="003A03B7">
      <w:pPr>
        <w:pStyle w:val="a3"/>
        <w:adjustRightInd w:val="0"/>
        <w:snapToGrid w:val="0"/>
        <w:spacing w:line="240" w:lineRule="auto"/>
        <w:ind w:leftChars="188" w:left="794" w:hangingChars="181" w:hanging="380"/>
        <w:contextualSpacing w:val="0"/>
        <w:jc w:val="both"/>
        <w:rPr>
          <w:rFonts w:ascii="Century" w:eastAsia="ＭＳ 明朝" w:hAnsi="Century"/>
          <w:sz w:val="21"/>
          <w:szCs w:val="21"/>
          <w:lang w:eastAsia="ja-JP"/>
        </w:rPr>
      </w:pPr>
      <w:r w:rsidRPr="00F11AE5">
        <w:rPr>
          <w:rFonts w:ascii="Century" w:eastAsia="ＭＳ 明朝" w:hAnsi="Century"/>
          <w:sz w:val="21"/>
          <w:szCs w:val="21"/>
          <w:lang w:eastAsia="ja-JP"/>
        </w:rPr>
        <w:t>4.</w:t>
      </w:r>
      <w:r w:rsidRPr="00F11AE5">
        <w:rPr>
          <w:rFonts w:ascii="Century" w:eastAsia="ＭＳ 明朝" w:hAnsi="Century"/>
          <w:sz w:val="21"/>
          <w:szCs w:val="21"/>
          <w:lang w:eastAsia="ja-JP"/>
        </w:rPr>
        <w:tab/>
      </w:r>
      <w:r w:rsidR="00A040C9" w:rsidRPr="00F11AE5">
        <w:rPr>
          <w:rFonts w:ascii="Century" w:eastAsia="ＭＳ 明朝" w:hAnsi="Century" w:hint="eastAsia"/>
          <w:sz w:val="21"/>
          <w:szCs w:val="21"/>
          <w:lang w:eastAsia="ja-JP"/>
        </w:rPr>
        <w:t>本報告書で提供するデータは、コンサルテーション、現地調査、</w:t>
      </w:r>
      <w:proofErr w:type="spellStart"/>
      <w:r w:rsidR="00A040C9" w:rsidRPr="00F11AE5">
        <w:rPr>
          <w:rFonts w:ascii="Century" w:eastAsia="ＭＳ 明朝" w:hAnsi="Century" w:hint="eastAsia"/>
          <w:sz w:val="21"/>
          <w:szCs w:val="21"/>
          <w:lang w:eastAsia="ja-JP"/>
        </w:rPr>
        <w:t>Komnas</w:t>
      </w:r>
      <w:proofErr w:type="spellEnd"/>
      <w:r w:rsidR="00A040C9" w:rsidRPr="00F11AE5">
        <w:rPr>
          <w:rFonts w:ascii="Century" w:eastAsia="ＭＳ 明朝" w:hAnsi="Century" w:hint="eastAsia"/>
          <w:sz w:val="21"/>
          <w:szCs w:val="21"/>
          <w:lang w:eastAsia="ja-JP"/>
        </w:rPr>
        <w:t xml:space="preserve"> HAM</w:t>
      </w:r>
      <w:r w:rsidR="00A040C9" w:rsidRPr="00F11AE5">
        <w:rPr>
          <w:rFonts w:ascii="Century" w:eastAsia="ＭＳ 明朝" w:hAnsi="Century" w:hint="eastAsia"/>
          <w:sz w:val="21"/>
          <w:szCs w:val="21"/>
          <w:lang w:eastAsia="ja-JP"/>
        </w:rPr>
        <w:t>への苦情申し立て、各種の会議、また、障害者団体（</w:t>
      </w:r>
      <w:r w:rsidR="00A040C9" w:rsidRPr="00F11AE5">
        <w:rPr>
          <w:rFonts w:ascii="Century" w:eastAsia="ＭＳ 明朝" w:hAnsi="Century" w:hint="eastAsia"/>
          <w:sz w:val="21"/>
          <w:szCs w:val="21"/>
          <w:lang w:eastAsia="ja-JP"/>
        </w:rPr>
        <w:t>DPO</w:t>
      </w:r>
      <w:r w:rsidR="00A040C9" w:rsidRPr="00F11AE5">
        <w:rPr>
          <w:rFonts w:ascii="Century" w:eastAsia="ＭＳ 明朝" w:hAnsi="Century" w:hint="eastAsia"/>
          <w:sz w:val="21"/>
          <w:szCs w:val="21"/>
          <w:lang w:eastAsia="ja-JP"/>
        </w:rPr>
        <w:t>）、市民社会組織（</w:t>
      </w:r>
      <w:r w:rsidR="00A040C9" w:rsidRPr="00F11AE5">
        <w:rPr>
          <w:rFonts w:ascii="Century" w:eastAsia="ＭＳ 明朝" w:hAnsi="Century" w:hint="eastAsia"/>
          <w:sz w:val="21"/>
          <w:szCs w:val="21"/>
          <w:lang w:eastAsia="ja-JP"/>
        </w:rPr>
        <w:t>CSOs</w:t>
      </w:r>
      <w:r w:rsidR="00A040C9" w:rsidRPr="00F11AE5">
        <w:rPr>
          <w:rFonts w:ascii="Century" w:eastAsia="ＭＳ 明朝" w:hAnsi="Century" w:hint="eastAsia"/>
          <w:sz w:val="21"/>
          <w:szCs w:val="21"/>
          <w:lang w:eastAsia="ja-JP"/>
        </w:rPr>
        <w:t>）、政府機関のパートナーとともに出席または組織した、その他の関連活動の結果として収集されたものである。この報告書は、国内法、国際法、国内外の報告書を考慮に入れ、主に以下のテーマに焦点をあてている。</w:t>
      </w:r>
    </w:p>
    <w:p w14:paraId="6DD7FD71" w14:textId="33509A24" w:rsidR="00D00574" w:rsidRPr="00F11AE5" w:rsidRDefault="00D00574" w:rsidP="0016293E">
      <w:pPr>
        <w:pStyle w:val="a3"/>
        <w:adjustRightInd w:val="0"/>
        <w:snapToGrid w:val="0"/>
        <w:spacing w:line="240" w:lineRule="auto"/>
        <w:ind w:leftChars="600" w:left="1700" w:hangingChars="181" w:hanging="380"/>
        <w:contextualSpacing w:val="0"/>
        <w:jc w:val="both"/>
        <w:rPr>
          <w:rFonts w:ascii="Century" w:eastAsia="ＭＳ 明朝" w:hAnsi="Century"/>
          <w:sz w:val="21"/>
          <w:szCs w:val="21"/>
          <w:lang w:eastAsia="ja-JP"/>
        </w:rPr>
      </w:pPr>
      <w:r w:rsidRPr="00F11AE5">
        <w:rPr>
          <w:rFonts w:ascii="Century" w:eastAsia="ＭＳ 明朝" w:hAnsi="Century"/>
          <w:sz w:val="21"/>
          <w:szCs w:val="21"/>
          <w:lang w:eastAsia="ja-JP"/>
        </w:rPr>
        <w:t>I.</w:t>
      </w:r>
      <w:r w:rsidRPr="00F11AE5">
        <w:rPr>
          <w:rFonts w:ascii="Century" w:eastAsia="ＭＳ 明朝" w:hAnsi="Century"/>
          <w:sz w:val="21"/>
          <w:szCs w:val="21"/>
          <w:lang w:eastAsia="ja-JP"/>
        </w:rPr>
        <w:tab/>
      </w:r>
      <w:r w:rsidR="0016293E" w:rsidRPr="00F11AE5">
        <w:rPr>
          <w:rFonts w:ascii="Century" w:eastAsia="ＭＳ 明朝" w:hAnsi="Century"/>
          <w:sz w:val="21"/>
          <w:szCs w:val="21"/>
          <w:lang w:eastAsia="ja-JP"/>
        </w:rPr>
        <w:t>障害のある人</w:t>
      </w:r>
      <w:r w:rsidR="00A040C9" w:rsidRPr="00F11AE5">
        <w:rPr>
          <w:rFonts w:ascii="Century" w:eastAsia="ＭＳ 明朝" w:hAnsi="Century" w:hint="eastAsia"/>
          <w:sz w:val="21"/>
          <w:szCs w:val="21"/>
          <w:lang w:eastAsia="ja-JP"/>
        </w:rPr>
        <w:t>に対する</w:t>
      </w:r>
      <w:r w:rsidRPr="00F11AE5">
        <w:rPr>
          <w:rFonts w:ascii="Century" w:eastAsia="ＭＳ 明朝" w:hAnsi="Century"/>
          <w:sz w:val="21"/>
          <w:szCs w:val="21"/>
          <w:lang w:eastAsia="ja-JP"/>
        </w:rPr>
        <w:t>差別の政治</w:t>
      </w:r>
    </w:p>
    <w:p w14:paraId="1222C9A5" w14:textId="3636156B" w:rsidR="00D00574" w:rsidRPr="00F11AE5" w:rsidRDefault="00D00574" w:rsidP="0016293E">
      <w:pPr>
        <w:pStyle w:val="a3"/>
        <w:adjustRightInd w:val="0"/>
        <w:snapToGrid w:val="0"/>
        <w:spacing w:line="240" w:lineRule="auto"/>
        <w:ind w:leftChars="600" w:left="1700" w:hangingChars="181" w:hanging="380"/>
        <w:contextualSpacing w:val="0"/>
        <w:jc w:val="both"/>
        <w:rPr>
          <w:rFonts w:ascii="Century" w:eastAsia="ＭＳ 明朝" w:hAnsi="Century"/>
          <w:sz w:val="21"/>
          <w:szCs w:val="21"/>
          <w:lang w:eastAsia="ja-JP"/>
        </w:rPr>
      </w:pPr>
      <w:r w:rsidRPr="00F11AE5">
        <w:rPr>
          <w:rFonts w:ascii="Century" w:eastAsia="ＭＳ 明朝" w:hAnsi="Century"/>
          <w:sz w:val="21"/>
          <w:szCs w:val="21"/>
          <w:lang w:eastAsia="ja-JP"/>
        </w:rPr>
        <w:t>II.</w:t>
      </w:r>
      <w:r w:rsidRPr="00F11AE5">
        <w:rPr>
          <w:rFonts w:ascii="Century" w:eastAsia="ＭＳ 明朝" w:hAnsi="Century"/>
          <w:sz w:val="21"/>
          <w:szCs w:val="21"/>
          <w:lang w:eastAsia="ja-JP"/>
        </w:rPr>
        <w:tab/>
      </w:r>
      <w:r w:rsidR="0016293E" w:rsidRPr="00F11AE5">
        <w:rPr>
          <w:rFonts w:ascii="Century" w:eastAsia="ＭＳ 明朝" w:hAnsi="Century"/>
          <w:sz w:val="21"/>
          <w:szCs w:val="21"/>
          <w:lang w:eastAsia="ja-JP"/>
        </w:rPr>
        <w:t>障害のある人</w:t>
      </w:r>
      <w:r w:rsidR="000A0298" w:rsidRPr="00F11AE5">
        <w:rPr>
          <w:rFonts w:ascii="Century" w:eastAsia="ＭＳ 明朝" w:hAnsi="Century" w:hint="eastAsia"/>
          <w:sz w:val="21"/>
          <w:szCs w:val="21"/>
          <w:lang w:eastAsia="ja-JP"/>
        </w:rPr>
        <w:t>の</w:t>
      </w:r>
      <w:r w:rsidRPr="00F11AE5">
        <w:rPr>
          <w:rFonts w:ascii="Century" w:eastAsia="ＭＳ 明朝" w:hAnsi="Century"/>
          <w:sz w:val="21"/>
          <w:szCs w:val="21"/>
          <w:lang w:eastAsia="ja-JP"/>
        </w:rPr>
        <w:t>権利のための予算編成の政治</w:t>
      </w:r>
    </w:p>
    <w:p w14:paraId="5B9E8081" w14:textId="515DCF54" w:rsidR="00D00574" w:rsidRPr="00F11AE5" w:rsidRDefault="00D00574" w:rsidP="0016293E">
      <w:pPr>
        <w:pStyle w:val="a3"/>
        <w:adjustRightInd w:val="0"/>
        <w:snapToGrid w:val="0"/>
        <w:spacing w:line="240" w:lineRule="auto"/>
        <w:ind w:leftChars="600" w:left="1700" w:hangingChars="181" w:hanging="380"/>
        <w:contextualSpacing w:val="0"/>
        <w:jc w:val="both"/>
        <w:rPr>
          <w:rFonts w:ascii="Century" w:eastAsia="ＭＳ 明朝" w:hAnsi="Century"/>
          <w:sz w:val="21"/>
          <w:szCs w:val="21"/>
          <w:lang w:eastAsia="ja-JP"/>
        </w:rPr>
      </w:pPr>
      <w:r w:rsidRPr="00F11AE5">
        <w:rPr>
          <w:rFonts w:ascii="Century" w:eastAsia="ＭＳ 明朝" w:hAnsi="Century"/>
          <w:sz w:val="21"/>
          <w:szCs w:val="21"/>
          <w:lang w:eastAsia="ja-JP"/>
        </w:rPr>
        <w:t>III.</w:t>
      </w:r>
      <w:r w:rsidRPr="00F11AE5">
        <w:rPr>
          <w:rFonts w:ascii="Century" w:eastAsia="ＭＳ 明朝" w:hAnsi="Century"/>
          <w:sz w:val="21"/>
          <w:szCs w:val="21"/>
          <w:lang w:eastAsia="ja-JP"/>
        </w:rPr>
        <w:tab/>
      </w:r>
      <w:r w:rsidR="0016293E" w:rsidRPr="00F11AE5">
        <w:rPr>
          <w:rFonts w:ascii="Century" w:eastAsia="ＭＳ 明朝" w:hAnsi="Century"/>
          <w:sz w:val="21"/>
          <w:szCs w:val="21"/>
          <w:lang w:eastAsia="ja-JP"/>
        </w:rPr>
        <w:t>障害のある人</w:t>
      </w:r>
      <w:r w:rsidR="000A0298" w:rsidRPr="00F11AE5">
        <w:rPr>
          <w:rFonts w:ascii="Century" w:eastAsia="ＭＳ 明朝" w:hAnsi="Century" w:hint="eastAsia"/>
          <w:sz w:val="21"/>
          <w:szCs w:val="21"/>
          <w:lang w:eastAsia="ja-JP"/>
        </w:rPr>
        <w:t>の</w:t>
      </w:r>
      <w:r w:rsidRPr="00F11AE5">
        <w:rPr>
          <w:rFonts w:ascii="Century" w:eastAsia="ＭＳ 明朝" w:hAnsi="Century"/>
          <w:sz w:val="21"/>
          <w:szCs w:val="21"/>
          <w:lang w:eastAsia="ja-JP"/>
        </w:rPr>
        <w:t>保護メカニズム</w:t>
      </w:r>
    </w:p>
    <w:p w14:paraId="6AB4AC3A" w14:textId="4CC43ECF" w:rsidR="00D00574" w:rsidRPr="00F11AE5" w:rsidRDefault="00D00574" w:rsidP="0016293E">
      <w:pPr>
        <w:pStyle w:val="a3"/>
        <w:adjustRightInd w:val="0"/>
        <w:snapToGrid w:val="0"/>
        <w:spacing w:line="240" w:lineRule="auto"/>
        <w:ind w:leftChars="600" w:left="1700" w:hangingChars="181" w:hanging="380"/>
        <w:contextualSpacing w:val="0"/>
        <w:jc w:val="both"/>
        <w:rPr>
          <w:rFonts w:ascii="Century" w:eastAsia="ＭＳ 明朝" w:hAnsi="Century"/>
          <w:sz w:val="21"/>
          <w:szCs w:val="21"/>
          <w:lang w:eastAsia="ja-JP"/>
        </w:rPr>
      </w:pPr>
      <w:r w:rsidRPr="00F11AE5">
        <w:rPr>
          <w:rFonts w:ascii="Century" w:eastAsia="ＭＳ 明朝" w:hAnsi="Century"/>
          <w:sz w:val="21"/>
          <w:szCs w:val="21"/>
          <w:lang w:eastAsia="ja-JP"/>
        </w:rPr>
        <w:t>IV.</w:t>
      </w:r>
      <w:r w:rsidRPr="00F11AE5">
        <w:rPr>
          <w:rFonts w:ascii="Century" w:eastAsia="ＭＳ 明朝" w:hAnsi="Century"/>
          <w:sz w:val="21"/>
          <w:szCs w:val="21"/>
          <w:lang w:eastAsia="ja-JP"/>
        </w:rPr>
        <w:tab/>
      </w:r>
      <w:r w:rsidRPr="00F11AE5">
        <w:rPr>
          <w:rFonts w:ascii="Century" w:eastAsia="ＭＳ 明朝" w:hAnsi="Century"/>
          <w:sz w:val="21"/>
          <w:szCs w:val="21"/>
          <w:lang w:eastAsia="ja-JP"/>
        </w:rPr>
        <w:t>非人道的</w:t>
      </w:r>
      <w:r w:rsidR="0026761A" w:rsidRPr="00F11AE5">
        <w:rPr>
          <w:rFonts w:ascii="Century" w:eastAsia="ＭＳ 明朝" w:hAnsi="Century" w:hint="eastAsia"/>
          <w:sz w:val="21"/>
          <w:szCs w:val="21"/>
          <w:lang w:eastAsia="ja-JP"/>
        </w:rPr>
        <w:t>、屈辱的</w:t>
      </w:r>
      <w:r w:rsidRPr="00F11AE5">
        <w:rPr>
          <w:rFonts w:ascii="Century" w:eastAsia="ＭＳ 明朝" w:hAnsi="Century"/>
          <w:sz w:val="21"/>
          <w:szCs w:val="21"/>
          <w:lang w:eastAsia="ja-JP"/>
        </w:rPr>
        <w:t>な扱い</w:t>
      </w:r>
    </w:p>
    <w:p w14:paraId="65FBCD6D" w14:textId="0804B122" w:rsidR="0026761A" w:rsidRPr="00F11AE5" w:rsidRDefault="0026761A" w:rsidP="0026761A">
      <w:pPr>
        <w:adjustRightInd w:val="0"/>
        <w:snapToGrid w:val="0"/>
        <w:spacing w:after="80" w:line="240" w:lineRule="auto"/>
        <w:rPr>
          <w:rFonts w:ascii="Century" w:eastAsia="ＭＳ 明朝" w:hAnsi="Century"/>
          <w:sz w:val="21"/>
          <w:szCs w:val="21"/>
          <w:u w:val="single"/>
          <w:lang w:eastAsia="ja-JP"/>
        </w:rPr>
      </w:pPr>
    </w:p>
    <w:p w14:paraId="30A13F62" w14:textId="68E57870" w:rsidR="0026761A" w:rsidRPr="00F11AE5" w:rsidRDefault="0026761A" w:rsidP="0026761A">
      <w:pPr>
        <w:adjustRightInd w:val="0"/>
        <w:snapToGrid w:val="0"/>
        <w:spacing w:after="80" w:line="240" w:lineRule="auto"/>
        <w:rPr>
          <w:rFonts w:ascii="Century" w:eastAsia="ＭＳ 明朝" w:hAnsi="Century"/>
          <w:b/>
          <w:bCs/>
          <w:sz w:val="24"/>
          <w:szCs w:val="24"/>
          <w:lang w:eastAsia="ja-JP"/>
        </w:rPr>
      </w:pPr>
      <w:r w:rsidRPr="00F11AE5">
        <w:rPr>
          <w:rFonts w:ascii="Century" w:eastAsia="ＭＳ 明朝" w:hAnsi="Century" w:hint="eastAsia"/>
          <w:b/>
          <w:bCs/>
          <w:sz w:val="24"/>
          <w:szCs w:val="24"/>
          <w:lang w:eastAsia="ja-JP"/>
        </w:rPr>
        <w:t>パート</w:t>
      </w:r>
      <w:r w:rsidRPr="00F11AE5">
        <w:rPr>
          <w:rFonts w:ascii="Century" w:eastAsia="ＭＳ 明朝" w:hAnsi="Century" w:hint="eastAsia"/>
          <w:b/>
          <w:bCs/>
          <w:sz w:val="24"/>
          <w:szCs w:val="24"/>
          <w:lang w:eastAsia="ja-JP"/>
        </w:rPr>
        <w:t>I</w:t>
      </w:r>
      <w:r w:rsidRPr="00F11AE5">
        <w:rPr>
          <w:rFonts w:ascii="Century" w:eastAsia="ＭＳ 明朝" w:hAnsi="Century" w:hint="eastAsia"/>
          <w:b/>
          <w:bCs/>
          <w:sz w:val="24"/>
          <w:szCs w:val="24"/>
          <w:lang w:eastAsia="ja-JP"/>
        </w:rPr>
        <w:t>：</w:t>
      </w:r>
      <w:r w:rsidRPr="00F11AE5">
        <w:rPr>
          <w:rFonts w:ascii="Century" w:eastAsia="ＭＳ 明朝" w:hAnsi="Century" w:hint="eastAsia"/>
          <w:b/>
          <w:bCs/>
          <w:sz w:val="24"/>
          <w:szCs w:val="24"/>
          <w:lang w:eastAsia="ja-JP"/>
        </w:rPr>
        <w:t xml:space="preserve"> </w:t>
      </w:r>
      <w:r w:rsidRPr="00F11AE5">
        <w:rPr>
          <w:rFonts w:ascii="Century" w:eastAsia="ＭＳ 明朝" w:hAnsi="Century" w:hint="eastAsia"/>
          <w:b/>
          <w:bCs/>
          <w:sz w:val="24"/>
          <w:szCs w:val="24"/>
          <w:lang w:eastAsia="ja-JP"/>
        </w:rPr>
        <w:t>国家レベルでの根本的な問題</w:t>
      </w:r>
    </w:p>
    <w:p w14:paraId="67E1A683" w14:textId="0075B7B7" w:rsidR="0026761A" w:rsidRPr="00F11AE5" w:rsidRDefault="0026761A" w:rsidP="00D46C04">
      <w:pPr>
        <w:adjustRightInd w:val="0"/>
        <w:snapToGrid w:val="0"/>
        <w:spacing w:after="80" w:line="240" w:lineRule="auto"/>
        <w:rPr>
          <w:rFonts w:ascii="Century" w:eastAsia="ＭＳ 明朝" w:hAnsi="Century"/>
          <w:sz w:val="21"/>
          <w:szCs w:val="21"/>
          <w:u w:val="single"/>
          <w:lang w:eastAsia="ja-JP"/>
        </w:rPr>
      </w:pPr>
      <w:r w:rsidRPr="00F11AE5">
        <w:rPr>
          <w:rFonts w:ascii="Century" w:eastAsia="ＭＳ 明朝" w:hAnsi="Century" w:hint="eastAsia"/>
          <w:sz w:val="24"/>
          <w:szCs w:val="24"/>
          <w:u w:val="single"/>
          <w:lang w:eastAsia="ja-JP"/>
        </w:rPr>
        <w:t>A.</w:t>
      </w:r>
      <w:r w:rsidRPr="00F11AE5">
        <w:rPr>
          <w:rFonts w:ascii="Century" w:eastAsia="ＭＳ 明朝" w:hAnsi="Century" w:hint="eastAsia"/>
          <w:sz w:val="24"/>
          <w:szCs w:val="24"/>
          <w:u w:val="single"/>
          <w:lang w:eastAsia="ja-JP"/>
        </w:rPr>
        <w:tab/>
      </w:r>
      <w:r w:rsidR="00BF6BF8" w:rsidRPr="00F11AE5">
        <w:rPr>
          <w:rFonts w:ascii="Century" w:eastAsia="ＭＳ 明朝" w:hAnsi="Century" w:hint="eastAsia"/>
          <w:sz w:val="24"/>
          <w:szCs w:val="24"/>
          <w:u w:val="single"/>
          <w:lang w:eastAsia="ja-JP"/>
        </w:rPr>
        <w:t>障害のある人への</w:t>
      </w:r>
      <w:r w:rsidRPr="00F11AE5">
        <w:rPr>
          <w:rFonts w:ascii="Century" w:eastAsia="ＭＳ 明朝" w:hAnsi="Century" w:hint="eastAsia"/>
          <w:sz w:val="24"/>
          <w:szCs w:val="24"/>
          <w:u w:val="single"/>
          <w:lang w:eastAsia="ja-JP"/>
        </w:rPr>
        <w:t>差別の政治</w:t>
      </w:r>
    </w:p>
    <w:p w14:paraId="093519DF" w14:textId="5B8312BC" w:rsidR="00F34095" w:rsidRPr="00F11AE5" w:rsidRDefault="00BF7E55" w:rsidP="004B570C">
      <w:pPr>
        <w:adjustRightInd w:val="0"/>
        <w:snapToGrid w:val="0"/>
        <w:spacing w:line="240" w:lineRule="auto"/>
        <w:ind w:leftChars="194" w:left="849" w:hangingChars="201" w:hanging="422"/>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5</w:t>
      </w:r>
      <w:r w:rsidRPr="00F11AE5">
        <w:rPr>
          <w:rFonts w:ascii="Century" w:eastAsia="ＭＳ 明朝" w:hAnsi="Century" w:hint="eastAsia"/>
          <w:sz w:val="21"/>
          <w:szCs w:val="21"/>
          <w:lang w:eastAsia="ja-JP"/>
        </w:rPr>
        <w:t>．</w:t>
      </w:r>
      <w:r w:rsidRPr="00F11AE5">
        <w:rPr>
          <w:rFonts w:ascii="Century" w:eastAsia="ＭＳ 明朝" w:hAnsi="Century"/>
          <w:sz w:val="21"/>
          <w:szCs w:val="21"/>
          <w:lang w:eastAsia="ja-JP"/>
        </w:rPr>
        <w:tab/>
      </w:r>
      <w:r w:rsidRPr="00F11AE5">
        <w:rPr>
          <w:rFonts w:ascii="Century" w:eastAsia="ＭＳ 明朝" w:hAnsi="Century" w:hint="eastAsia"/>
          <w:sz w:val="21"/>
          <w:szCs w:val="21"/>
          <w:lang w:eastAsia="ja-JP"/>
        </w:rPr>
        <w:t>2016</w:t>
      </w:r>
      <w:r w:rsidRPr="00F11AE5">
        <w:rPr>
          <w:rFonts w:ascii="Century" w:eastAsia="ＭＳ 明朝" w:hAnsi="Century" w:hint="eastAsia"/>
          <w:sz w:val="21"/>
          <w:szCs w:val="21"/>
          <w:lang w:eastAsia="ja-JP"/>
        </w:rPr>
        <w:t>年法律第</w:t>
      </w:r>
      <w:r w:rsidRPr="00F11AE5">
        <w:rPr>
          <w:rFonts w:ascii="Century" w:eastAsia="ＭＳ 明朝" w:hAnsi="Century" w:hint="eastAsia"/>
          <w:sz w:val="21"/>
          <w:szCs w:val="21"/>
          <w:lang w:eastAsia="ja-JP"/>
        </w:rPr>
        <w:t>8</w:t>
      </w:r>
      <w:r w:rsidRPr="00F11AE5">
        <w:rPr>
          <w:rFonts w:ascii="Century" w:eastAsia="ＭＳ 明朝" w:hAnsi="Century" w:hint="eastAsia"/>
          <w:sz w:val="21"/>
          <w:szCs w:val="21"/>
          <w:lang w:eastAsia="ja-JP"/>
        </w:rPr>
        <w:t>号</w:t>
      </w:r>
      <w:r w:rsidR="004B570C" w:rsidRPr="00F11AE5">
        <w:rPr>
          <w:rFonts w:ascii="Century" w:eastAsia="ＭＳ 明朝" w:hAnsi="Century" w:hint="eastAsia"/>
          <w:sz w:val="21"/>
          <w:szCs w:val="21"/>
          <w:lang w:eastAsia="ja-JP"/>
        </w:rPr>
        <w:t>（障害者法）</w:t>
      </w:r>
      <w:r w:rsidRPr="00F11AE5">
        <w:rPr>
          <w:rFonts w:ascii="Century" w:eastAsia="ＭＳ 明朝" w:hAnsi="Century" w:hint="eastAsia"/>
          <w:sz w:val="21"/>
          <w:szCs w:val="21"/>
          <w:lang w:eastAsia="ja-JP"/>
        </w:rPr>
        <w:t>で、パラダイムが「慈善」から「権利」へと変化した。しかし、同法は依然として社会省を</w:t>
      </w:r>
      <w:r w:rsidR="005A2B12" w:rsidRPr="00F11AE5">
        <w:rPr>
          <w:rFonts w:ascii="Century" w:eastAsia="ＭＳ 明朝" w:hAnsi="Century" w:hint="eastAsia"/>
          <w:sz w:val="21"/>
          <w:szCs w:val="21"/>
          <w:lang w:eastAsia="ja-JP"/>
        </w:rPr>
        <w:t>管轄</w:t>
      </w:r>
      <w:r w:rsidRPr="00F11AE5">
        <w:rPr>
          <w:rFonts w:ascii="Century" w:eastAsia="ＭＳ 明朝" w:hAnsi="Century" w:hint="eastAsia"/>
          <w:sz w:val="21"/>
          <w:szCs w:val="21"/>
          <w:lang w:eastAsia="ja-JP"/>
        </w:rPr>
        <w:t>省庁としているため、障害</w:t>
      </w:r>
      <w:r w:rsidR="005A2B12" w:rsidRPr="00F11AE5">
        <w:rPr>
          <w:rFonts w:ascii="Century" w:eastAsia="ＭＳ 明朝" w:hAnsi="Century" w:hint="eastAsia"/>
          <w:sz w:val="21"/>
          <w:szCs w:val="21"/>
          <w:lang w:eastAsia="ja-JP"/>
        </w:rPr>
        <w:t>のある人</w:t>
      </w:r>
      <w:r w:rsidRPr="00F11AE5">
        <w:rPr>
          <w:rFonts w:ascii="Century" w:eastAsia="ＭＳ 明朝" w:hAnsi="Century" w:hint="eastAsia"/>
          <w:sz w:val="21"/>
          <w:szCs w:val="21"/>
          <w:lang w:eastAsia="ja-JP"/>
        </w:rPr>
        <w:t>は社会問題の一部としか認識されていない。</w:t>
      </w:r>
      <w:proofErr w:type="spellStart"/>
      <w:r w:rsidR="005A2B12" w:rsidRPr="00F11AE5">
        <w:rPr>
          <w:rFonts w:ascii="Century" w:eastAsia="ＭＳ 明朝" w:hAnsi="Century"/>
          <w:sz w:val="21"/>
          <w:szCs w:val="21"/>
          <w:lang w:eastAsia="ja-JP"/>
        </w:rPr>
        <w:t>Komnas</w:t>
      </w:r>
      <w:proofErr w:type="spellEnd"/>
      <w:r w:rsidR="005A2B12" w:rsidRPr="00F11AE5">
        <w:rPr>
          <w:rFonts w:ascii="Century" w:eastAsia="ＭＳ 明朝" w:hAnsi="Century" w:hint="eastAsia"/>
          <w:sz w:val="21"/>
          <w:szCs w:val="21"/>
          <w:lang w:eastAsia="ja-JP"/>
        </w:rPr>
        <w:t xml:space="preserve"> </w:t>
      </w:r>
      <w:r w:rsidRPr="00F11AE5">
        <w:rPr>
          <w:rFonts w:ascii="Century" w:eastAsia="ＭＳ 明朝" w:hAnsi="Century" w:hint="eastAsia"/>
          <w:sz w:val="21"/>
          <w:szCs w:val="21"/>
          <w:lang w:eastAsia="ja-JP"/>
        </w:rPr>
        <w:t>HAM</w:t>
      </w:r>
      <w:r w:rsidRPr="00F11AE5">
        <w:rPr>
          <w:rFonts w:ascii="Century" w:eastAsia="ＭＳ 明朝" w:hAnsi="Century" w:hint="eastAsia"/>
          <w:sz w:val="21"/>
          <w:szCs w:val="21"/>
          <w:lang w:eastAsia="ja-JP"/>
        </w:rPr>
        <w:t>は、</w:t>
      </w:r>
      <w:r w:rsidR="00C834A9" w:rsidRPr="00F11AE5">
        <w:rPr>
          <w:rFonts w:ascii="Century" w:eastAsia="ＭＳ 明朝" w:hAnsi="Century" w:hint="eastAsia"/>
          <w:sz w:val="21"/>
          <w:szCs w:val="21"/>
          <w:lang w:eastAsia="ja-JP"/>
        </w:rPr>
        <w:t>これを差別の一形態と考えている。その理由は、</w:t>
      </w:r>
      <w:r w:rsidRPr="00F11AE5">
        <w:rPr>
          <w:rFonts w:ascii="Century" w:eastAsia="ＭＳ 明朝" w:hAnsi="Century" w:hint="eastAsia"/>
          <w:sz w:val="21"/>
          <w:szCs w:val="21"/>
          <w:lang w:eastAsia="ja-JP"/>
        </w:rPr>
        <w:t>障害のある人は他の</w:t>
      </w:r>
      <w:r w:rsidR="005A2B12" w:rsidRPr="00F11AE5">
        <w:rPr>
          <w:rFonts w:ascii="Century" w:eastAsia="ＭＳ 明朝" w:hAnsi="Century" w:hint="eastAsia"/>
          <w:sz w:val="21"/>
          <w:szCs w:val="21"/>
          <w:lang w:eastAsia="ja-JP"/>
        </w:rPr>
        <w:t>すべての</w:t>
      </w:r>
      <w:r w:rsidRPr="00F11AE5">
        <w:rPr>
          <w:rFonts w:ascii="Century" w:eastAsia="ＭＳ 明朝" w:hAnsi="Century" w:hint="eastAsia"/>
          <w:sz w:val="21"/>
          <w:szCs w:val="21"/>
          <w:lang w:eastAsia="ja-JP"/>
        </w:rPr>
        <w:t>市民と同じ権利を持っており、単なる社会問題では</w:t>
      </w:r>
      <w:r w:rsidRPr="00F11AE5">
        <w:rPr>
          <w:rFonts w:ascii="Century" w:eastAsia="ＭＳ 明朝" w:hAnsi="Century" w:hint="eastAsia"/>
          <w:sz w:val="21"/>
          <w:szCs w:val="21"/>
          <w:lang w:eastAsia="ja-JP"/>
        </w:rPr>
        <w:lastRenderedPageBreak/>
        <w:t>な</w:t>
      </w:r>
      <w:r w:rsidR="00C834A9" w:rsidRPr="00F11AE5">
        <w:rPr>
          <w:rFonts w:ascii="Century" w:eastAsia="ＭＳ 明朝" w:hAnsi="Century" w:hint="eastAsia"/>
          <w:sz w:val="21"/>
          <w:szCs w:val="21"/>
          <w:lang w:eastAsia="ja-JP"/>
        </w:rPr>
        <w:t>いからである。</w:t>
      </w:r>
      <w:r w:rsidRPr="00F11AE5">
        <w:rPr>
          <w:rFonts w:ascii="Century" w:eastAsia="ＭＳ 明朝" w:hAnsi="Century" w:hint="eastAsia"/>
          <w:sz w:val="21"/>
          <w:szCs w:val="21"/>
          <w:lang w:eastAsia="ja-JP"/>
        </w:rPr>
        <w:t>この点に関して行われるアプローチは、本来、組織横断的かつ</w:t>
      </w:r>
      <w:r w:rsidR="005A2B12" w:rsidRPr="00F11AE5">
        <w:rPr>
          <w:rFonts w:ascii="Century" w:eastAsia="ＭＳ 明朝" w:hAnsi="Century" w:hint="eastAsia"/>
          <w:sz w:val="21"/>
          <w:szCs w:val="21"/>
          <w:lang w:eastAsia="ja-JP"/>
        </w:rPr>
        <w:t>多部門関与型</w:t>
      </w:r>
      <w:r w:rsidRPr="00F11AE5">
        <w:rPr>
          <w:rFonts w:ascii="Century" w:eastAsia="ＭＳ 明朝" w:hAnsi="Century" w:hint="eastAsia"/>
          <w:sz w:val="21"/>
          <w:szCs w:val="21"/>
          <w:lang w:eastAsia="ja-JP"/>
        </w:rPr>
        <w:t>で</w:t>
      </w:r>
      <w:r w:rsidR="00362101" w:rsidRPr="00F11AE5">
        <w:rPr>
          <w:rFonts w:ascii="Century" w:eastAsia="ＭＳ 明朝" w:hAnsi="Century" w:hint="eastAsia"/>
          <w:sz w:val="21"/>
          <w:szCs w:val="21"/>
          <w:lang w:eastAsia="ja-JP"/>
        </w:rPr>
        <w:t>なければならない</w:t>
      </w:r>
      <w:r w:rsidRPr="00F11AE5">
        <w:rPr>
          <w:rFonts w:ascii="Century" w:eastAsia="ＭＳ 明朝" w:hAnsi="Century" w:hint="eastAsia"/>
          <w:sz w:val="21"/>
          <w:szCs w:val="21"/>
          <w:lang w:eastAsia="ja-JP"/>
        </w:rPr>
        <w:t>。</w:t>
      </w:r>
    </w:p>
    <w:p w14:paraId="25744EDD" w14:textId="73F6BED6" w:rsidR="00B5767F" w:rsidRPr="00F11AE5" w:rsidRDefault="00F34095" w:rsidP="00D46C04">
      <w:pPr>
        <w:adjustRightInd w:val="0"/>
        <w:snapToGrid w:val="0"/>
        <w:spacing w:line="240" w:lineRule="auto"/>
        <w:ind w:leftChars="194" w:left="849" w:hangingChars="201" w:hanging="422"/>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6.</w:t>
      </w:r>
      <w:r w:rsidRPr="00F11AE5">
        <w:rPr>
          <w:rFonts w:ascii="Century" w:eastAsia="ＭＳ 明朝" w:hAnsi="Century" w:hint="eastAsia"/>
          <w:sz w:val="21"/>
          <w:szCs w:val="21"/>
          <w:lang w:eastAsia="ja-JP"/>
        </w:rPr>
        <w:tab/>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は、障害者法に沿った調整や改正</w:t>
      </w:r>
      <w:r w:rsidR="00B5767F" w:rsidRPr="00F11AE5">
        <w:rPr>
          <w:rFonts w:ascii="Century" w:eastAsia="ＭＳ 明朝" w:hAnsi="Century" w:hint="eastAsia"/>
          <w:sz w:val="21"/>
          <w:szCs w:val="21"/>
          <w:lang w:eastAsia="ja-JP"/>
        </w:rPr>
        <w:t>がされて</w:t>
      </w:r>
      <w:r w:rsidRPr="00F11AE5">
        <w:rPr>
          <w:rFonts w:ascii="Century" w:eastAsia="ＭＳ 明朝" w:hAnsi="Century" w:hint="eastAsia"/>
          <w:sz w:val="21"/>
          <w:szCs w:val="21"/>
          <w:lang w:eastAsia="ja-JP"/>
        </w:rPr>
        <w:t>いない多くの法律の中に、障害のある人</w:t>
      </w:r>
      <w:r w:rsidR="00B5767F" w:rsidRPr="00F11AE5">
        <w:rPr>
          <w:rFonts w:ascii="Century" w:eastAsia="ＭＳ 明朝" w:hAnsi="Century" w:hint="eastAsia"/>
          <w:sz w:val="21"/>
          <w:szCs w:val="21"/>
          <w:lang w:eastAsia="ja-JP"/>
        </w:rPr>
        <w:t>への</w:t>
      </w:r>
      <w:r w:rsidRPr="00F11AE5">
        <w:rPr>
          <w:rFonts w:ascii="Century" w:eastAsia="ＭＳ 明朝" w:hAnsi="Century" w:hint="eastAsia"/>
          <w:sz w:val="21"/>
          <w:szCs w:val="21"/>
          <w:lang w:eastAsia="ja-JP"/>
        </w:rPr>
        <w:t>差別的な政策がまだ残っていると考えている。たとえば、社会福祉に関する法律第</w:t>
      </w:r>
      <w:r w:rsidRPr="00F11AE5">
        <w:rPr>
          <w:rFonts w:ascii="Century" w:eastAsia="ＭＳ 明朝" w:hAnsi="Century" w:hint="eastAsia"/>
          <w:sz w:val="21"/>
          <w:szCs w:val="21"/>
          <w:lang w:eastAsia="ja-JP"/>
        </w:rPr>
        <w:t>11/2009</w:t>
      </w:r>
      <w:r w:rsidRPr="00F11AE5">
        <w:rPr>
          <w:rFonts w:ascii="Century" w:eastAsia="ＭＳ 明朝" w:hAnsi="Century" w:hint="eastAsia"/>
          <w:sz w:val="21"/>
          <w:szCs w:val="21"/>
          <w:lang w:eastAsia="ja-JP"/>
        </w:rPr>
        <w:t>号は、いまだに障害のある人を社会福祉</w:t>
      </w:r>
      <w:r w:rsidR="00B5767F" w:rsidRPr="00F11AE5">
        <w:rPr>
          <w:rFonts w:ascii="Century" w:eastAsia="ＭＳ 明朝" w:hAnsi="Century" w:hint="eastAsia"/>
          <w:sz w:val="21"/>
          <w:szCs w:val="21"/>
          <w:lang w:eastAsia="ja-JP"/>
        </w:rPr>
        <w:t>的な</w:t>
      </w:r>
      <w:r w:rsidRPr="00F11AE5">
        <w:rPr>
          <w:rFonts w:ascii="Century" w:eastAsia="ＭＳ 明朝" w:hAnsi="Century" w:hint="eastAsia"/>
          <w:sz w:val="21"/>
          <w:szCs w:val="21"/>
          <w:lang w:eastAsia="ja-JP"/>
        </w:rPr>
        <w:t>問題を</w:t>
      </w:r>
      <w:r w:rsidR="00B5767F" w:rsidRPr="00F11AE5">
        <w:rPr>
          <w:rFonts w:ascii="Century" w:eastAsia="ＭＳ 明朝" w:hAnsi="Century" w:hint="eastAsia"/>
          <w:sz w:val="21"/>
          <w:szCs w:val="21"/>
          <w:lang w:eastAsia="ja-JP"/>
        </w:rPr>
        <w:t>持つ</w:t>
      </w:r>
      <w:r w:rsidRPr="00F11AE5">
        <w:rPr>
          <w:rFonts w:ascii="Century" w:eastAsia="ＭＳ 明朝" w:hAnsi="Century" w:hint="eastAsia"/>
          <w:sz w:val="21"/>
          <w:szCs w:val="21"/>
          <w:lang w:eastAsia="ja-JP"/>
        </w:rPr>
        <w:t>人々としている。このようなパラダイムは、障害のある人を慈善事業に</w:t>
      </w:r>
      <w:r w:rsidR="00B5767F" w:rsidRPr="00F11AE5">
        <w:rPr>
          <w:rFonts w:ascii="Century" w:eastAsia="ＭＳ 明朝" w:hAnsi="Century" w:hint="eastAsia"/>
          <w:sz w:val="21"/>
          <w:szCs w:val="21"/>
          <w:lang w:eastAsia="ja-JP"/>
        </w:rPr>
        <w:t>よる</w:t>
      </w:r>
      <w:r w:rsidRPr="00F11AE5">
        <w:rPr>
          <w:rFonts w:ascii="Century" w:eastAsia="ＭＳ 明朝" w:hAnsi="Century" w:hint="eastAsia"/>
          <w:sz w:val="21"/>
          <w:szCs w:val="21"/>
          <w:lang w:eastAsia="ja-JP"/>
        </w:rPr>
        <w:t>解決を必要とする社会問題の一部とみなしているのである。</w:t>
      </w:r>
    </w:p>
    <w:p w14:paraId="1DC7F84E" w14:textId="14D2BF04" w:rsidR="00B753BF" w:rsidRPr="00F11AE5" w:rsidRDefault="00B5767F" w:rsidP="00D46C04">
      <w:pPr>
        <w:adjustRightInd w:val="0"/>
        <w:snapToGrid w:val="0"/>
        <w:spacing w:line="240" w:lineRule="auto"/>
        <w:ind w:leftChars="194" w:left="849" w:hangingChars="201" w:hanging="422"/>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7</w:t>
      </w:r>
      <w:r w:rsidRPr="00F11AE5">
        <w:rPr>
          <w:rFonts w:ascii="Century" w:eastAsia="ＭＳ 明朝" w:hAnsi="Century"/>
          <w:sz w:val="21"/>
          <w:szCs w:val="21"/>
          <w:lang w:eastAsia="ja-JP"/>
        </w:rPr>
        <w:tab/>
      </w:r>
      <w:r w:rsidR="003E40E0" w:rsidRPr="00F11AE5">
        <w:rPr>
          <w:rFonts w:ascii="Century" w:eastAsia="ＭＳ 明朝" w:hAnsi="Century" w:hint="eastAsia"/>
          <w:sz w:val="21"/>
          <w:szCs w:val="21"/>
          <w:lang w:eastAsia="ja-JP"/>
        </w:rPr>
        <w:t>障害のある人の多くが経験する典型的な差別は、身体的・精神的な健康の要件によって、</w:t>
      </w:r>
      <w:r w:rsidR="00D6730D" w:rsidRPr="00F11AE5">
        <w:rPr>
          <w:rFonts w:ascii="Century" w:eastAsia="ＭＳ 明朝" w:hAnsi="Century" w:hint="eastAsia"/>
          <w:sz w:val="21"/>
          <w:szCs w:val="21"/>
          <w:lang w:eastAsia="ja-JP"/>
        </w:rPr>
        <w:t>特に</w:t>
      </w:r>
      <w:r w:rsidR="003E40E0" w:rsidRPr="00F11AE5">
        <w:rPr>
          <w:rFonts w:ascii="Century" w:eastAsia="ＭＳ 明朝" w:hAnsi="Century" w:hint="eastAsia"/>
          <w:sz w:val="21"/>
          <w:szCs w:val="21"/>
          <w:lang w:eastAsia="ja-JP"/>
        </w:rPr>
        <w:t>求職活動、投票、政治活動などに参加できないことである。</w:t>
      </w:r>
      <w:proofErr w:type="spellStart"/>
      <w:r w:rsidR="003E40E0" w:rsidRPr="00F11AE5">
        <w:rPr>
          <w:rFonts w:ascii="Century" w:eastAsia="ＭＳ 明朝" w:hAnsi="Century" w:hint="eastAsia"/>
          <w:sz w:val="21"/>
          <w:szCs w:val="21"/>
          <w:lang w:eastAsia="ja-JP"/>
        </w:rPr>
        <w:t>Komnas</w:t>
      </w:r>
      <w:proofErr w:type="spellEnd"/>
      <w:r w:rsidR="003E40E0" w:rsidRPr="00F11AE5">
        <w:rPr>
          <w:rFonts w:ascii="Century" w:eastAsia="ＭＳ 明朝" w:hAnsi="Century" w:hint="eastAsia"/>
          <w:sz w:val="21"/>
          <w:szCs w:val="21"/>
          <w:lang w:eastAsia="ja-JP"/>
        </w:rPr>
        <w:t xml:space="preserve"> HAM</w:t>
      </w:r>
      <w:r w:rsidR="003E40E0" w:rsidRPr="00F11AE5">
        <w:rPr>
          <w:rFonts w:ascii="Century" w:eastAsia="ＭＳ 明朝" w:hAnsi="Century" w:hint="eastAsia"/>
          <w:sz w:val="21"/>
          <w:szCs w:val="21"/>
          <w:lang w:eastAsia="ja-JP"/>
        </w:rPr>
        <w:t>は、公務員法第</w:t>
      </w:r>
      <w:r w:rsidR="003E40E0" w:rsidRPr="00F11AE5">
        <w:rPr>
          <w:rFonts w:ascii="Century" w:eastAsia="ＭＳ 明朝" w:hAnsi="Century" w:hint="eastAsia"/>
          <w:sz w:val="21"/>
          <w:szCs w:val="21"/>
          <w:lang w:eastAsia="ja-JP"/>
        </w:rPr>
        <w:t>65</w:t>
      </w:r>
      <w:r w:rsidR="003E40E0" w:rsidRPr="00F11AE5">
        <w:rPr>
          <w:rFonts w:ascii="Century" w:eastAsia="ＭＳ 明朝" w:hAnsi="Century" w:hint="eastAsia"/>
          <w:sz w:val="21"/>
          <w:szCs w:val="21"/>
          <w:lang w:eastAsia="ja-JP"/>
        </w:rPr>
        <w:t>条のような差別的な規定があり、公務員の採用プロセスにおいて身体的・精神的な健康を条件として要求していることを指摘した。</w:t>
      </w:r>
      <w:proofErr w:type="spellStart"/>
      <w:r w:rsidR="002F6642" w:rsidRPr="00F11AE5">
        <w:rPr>
          <w:rFonts w:ascii="Century" w:eastAsia="ＭＳ 明朝" w:hAnsi="Century" w:hint="eastAsia"/>
          <w:sz w:val="21"/>
          <w:szCs w:val="21"/>
          <w:lang w:eastAsia="ja-JP"/>
        </w:rPr>
        <w:t>Komnas</w:t>
      </w:r>
      <w:proofErr w:type="spellEnd"/>
      <w:r w:rsidR="002F6642" w:rsidRPr="00F11AE5">
        <w:rPr>
          <w:rFonts w:ascii="Century" w:eastAsia="ＭＳ 明朝" w:hAnsi="Century" w:hint="eastAsia"/>
          <w:sz w:val="21"/>
          <w:szCs w:val="21"/>
          <w:lang w:eastAsia="ja-JP"/>
        </w:rPr>
        <w:t xml:space="preserve"> HAM</w:t>
      </w:r>
      <w:r w:rsidR="003E40E0" w:rsidRPr="00F11AE5">
        <w:rPr>
          <w:rFonts w:ascii="Century" w:eastAsia="ＭＳ 明朝" w:hAnsi="Century" w:hint="eastAsia"/>
          <w:sz w:val="21"/>
          <w:szCs w:val="21"/>
          <w:lang w:eastAsia="ja-JP"/>
        </w:rPr>
        <w:t>は、このような健康要件は障害</w:t>
      </w:r>
      <w:r w:rsidR="00D6730D" w:rsidRPr="00F11AE5">
        <w:rPr>
          <w:rFonts w:ascii="Century" w:eastAsia="ＭＳ 明朝" w:hAnsi="Century" w:hint="eastAsia"/>
          <w:sz w:val="21"/>
          <w:szCs w:val="21"/>
          <w:lang w:eastAsia="ja-JP"/>
        </w:rPr>
        <w:t>のある人</w:t>
      </w:r>
      <w:r w:rsidR="003E40E0" w:rsidRPr="00F11AE5">
        <w:rPr>
          <w:rFonts w:ascii="Century" w:eastAsia="ＭＳ 明朝" w:hAnsi="Century" w:hint="eastAsia"/>
          <w:sz w:val="21"/>
          <w:szCs w:val="21"/>
          <w:lang w:eastAsia="ja-JP"/>
        </w:rPr>
        <w:t>に対する深刻な差別であると考える。したがって、雇用、教育、公職</w:t>
      </w:r>
      <w:r w:rsidR="00B753BF" w:rsidRPr="00F11AE5">
        <w:rPr>
          <w:rFonts w:ascii="Century" w:eastAsia="ＭＳ 明朝" w:hAnsi="Century" w:hint="eastAsia"/>
          <w:sz w:val="21"/>
          <w:szCs w:val="21"/>
          <w:lang w:eastAsia="ja-JP"/>
        </w:rPr>
        <w:t>に</w:t>
      </w:r>
      <w:r w:rsidR="003E40E0" w:rsidRPr="00F11AE5">
        <w:rPr>
          <w:rFonts w:ascii="Century" w:eastAsia="ＭＳ 明朝" w:hAnsi="Century" w:hint="eastAsia"/>
          <w:sz w:val="21"/>
          <w:szCs w:val="21"/>
          <w:lang w:eastAsia="ja-JP"/>
        </w:rPr>
        <w:t>公正なアクセス</w:t>
      </w:r>
      <w:r w:rsidR="00B753BF" w:rsidRPr="00F11AE5">
        <w:rPr>
          <w:rFonts w:ascii="Century" w:eastAsia="ＭＳ 明朝" w:hAnsi="Century" w:hint="eastAsia"/>
          <w:sz w:val="21"/>
          <w:szCs w:val="21"/>
          <w:lang w:eastAsia="ja-JP"/>
        </w:rPr>
        <w:t>ができるように</w:t>
      </w:r>
      <w:r w:rsidR="003E40E0" w:rsidRPr="00F11AE5">
        <w:rPr>
          <w:rFonts w:ascii="Century" w:eastAsia="ＭＳ 明朝" w:hAnsi="Century" w:hint="eastAsia"/>
          <w:sz w:val="21"/>
          <w:szCs w:val="21"/>
          <w:lang w:eastAsia="ja-JP"/>
        </w:rPr>
        <w:t>するために、あらゆる形態の要件から前述の条件を取り除くべきだと考える。また、</w:t>
      </w:r>
      <w:proofErr w:type="spellStart"/>
      <w:r w:rsidR="003E40E0" w:rsidRPr="00F11AE5">
        <w:rPr>
          <w:rFonts w:ascii="Century" w:eastAsia="ＭＳ 明朝" w:hAnsi="Century" w:hint="eastAsia"/>
          <w:sz w:val="21"/>
          <w:szCs w:val="21"/>
          <w:lang w:eastAsia="ja-JP"/>
        </w:rPr>
        <w:t>Komnas</w:t>
      </w:r>
      <w:proofErr w:type="spellEnd"/>
      <w:r w:rsidR="003E40E0" w:rsidRPr="00F11AE5">
        <w:rPr>
          <w:rFonts w:ascii="Century" w:eastAsia="ＭＳ 明朝" w:hAnsi="Century" w:hint="eastAsia"/>
          <w:sz w:val="21"/>
          <w:szCs w:val="21"/>
          <w:lang w:eastAsia="ja-JP"/>
        </w:rPr>
        <w:t xml:space="preserve"> HAM</w:t>
      </w:r>
      <w:r w:rsidR="003E40E0" w:rsidRPr="00F11AE5">
        <w:rPr>
          <w:rFonts w:ascii="Century" w:eastAsia="ＭＳ 明朝" w:hAnsi="Century" w:hint="eastAsia"/>
          <w:sz w:val="21"/>
          <w:szCs w:val="21"/>
          <w:lang w:eastAsia="ja-JP"/>
        </w:rPr>
        <w:t>は、身体的・精神的な健康を依然として条件の一部とする法律の改正を</w:t>
      </w:r>
      <w:r w:rsidR="00D6730D" w:rsidRPr="00F11AE5">
        <w:rPr>
          <w:rFonts w:ascii="Century" w:eastAsia="ＭＳ 明朝" w:hAnsi="Century" w:hint="eastAsia"/>
          <w:sz w:val="21"/>
          <w:szCs w:val="21"/>
          <w:lang w:eastAsia="ja-JP"/>
        </w:rPr>
        <w:t>要請</w:t>
      </w:r>
      <w:r w:rsidR="003E40E0" w:rsidRPr="00F11AE5">
        <w:rPr>
          <w:rFonts w:ascii="Century" w:eastAsia="ＭＳ 明朝" w:hAnsi="Century" w:hint="eastAsia"/>
          <w:sz w:val="21"/>
          <w:szCs w:val="21"/>
          <w:lang w:eastAsia="ja-JP"/>
        </w:rPr>
        <w:t>した。</w:t>
      </w:r>
    </w:p>
    <w:p w14:paraId="198FC6EB" w14:textId="77777777" w:rsidR="00714E4A" w:rsidRPr="00F11AE5" w:rsidRDefault="008842A2" w:rsidP="00714E4A">
      <w:pPr>
        <w:adjustRightInd w:val="0"/>
        <w:spacing w:after="0" w:line="240" w:lineRule="auto"/>
        <w:ind w:leftChars="194" w:left="849" w:hangingChars="201" w:hanging="422"/>
        <w:jc w:val="both"/>
        <w:rPr>
          <w:rFonts w:ascii="Century" w:eastAsia="ＭＳ 明朝" w:hAnsi="Century"/>
          <w:bCs/>
          <w:sz w:val="21"/>
          <w:szCs w:val="21"/>
          <w:lang w:eastAsia="ja-JP"/>
        </w:rPr>
      </w:pPr>
      <w:r w:rsidRPr="00F11AE5">
        <w:rPr>
          <w:rFonts w:ascii="Century" w:eastAsia="ＭＳ 明朝" w:hAnsi="Century" w:hint="eastAsia"/>
          <w:bCs/>
          <w:sz w:val="21"/>
          <w:szCs w:val="21"/>
          <w:lang w:eastAsia="ja-JP"/>
        </w:rPr>
        <w:t>8</w:t>
      </w:r>
      <w:r w:rsidRPr="00F11AE5">
        <w:rPr>
          <w:rFonts w:ascii="Century" w:eastAsia="ＭＳ 明朝" w:hAnsi="Century"/>
          <w:bCs/>
          <w:sz w:val="21"/>
          <w:szCs w:val="21"/>
          <w:lang w:eastAsia="ja-JP"/>
        </w:rPr>
        <w:t>.</w:t>
      </w:r>
      <w:r w:rsidRPr="00F11AE5">
        <w:rPr>
          <w:rFonts w:ascii="Century" w:eastAsia="ＭＳ 明朝" w:hAnsi="Century"/>
          <w:bCs/>
          <w:sz w:val="21"/>
          <w:szCs w:val="21"/>
          <w:lang w:eastAsia="ja-JP"/>
        </w:rPr>
        <w:tab/>
      </w:r>
      <w:r w:rsidRPr="00F11AE5">
        <w:rPr>
          <w:rFonts w:ascii="Century" w:eastAsia="ＭＳ 明朝" w:hAnsi="Century" w:hint="eastAsia"/>
          <w:bCs/>
          <w:sz w:val="21"/>
          <w:szCs w:val="21"/>
          <w:lang w:eastAsia="ja-JP"/>
        </w:rPr>
        <w:t>2016</w:t>
      </w:r>
      <w:r w:rsidRPr="00F11AE5">
        <w:rPr>
          <w:rFonts w:ascii="Century" w:eastAsia="ＭＳ 明朝" w:hAnsi="Century" w:hint="eastAsia"/>
          <w:bCs/>
          <w:sz w:val="21"/>
          <w:szCs w:val="21"/>
          <w:lang w:eastAsia="ja-JP"/>
        </w:rPr>
        <w:t>年法律第</w:t>
      </w:r>
      <w:r w:rsidRPr="00F11AE5">
        <w:rPr>
          <w:rFonts w:ascii="Century" w:eastAsia="ＭＳ 明朝" w:hAnsi="Century" w:hint="eastAsia"/>
          <w:bCs/>
          <w:sz w:val="21"/>
          <w:szCs w:val="21"/>
          <w:lang w:eastAsia="ja-JP"/>
        </w:rPr>
        <w:t>8</w:t>
      </w:r>
      <w:r w:rsidRPr="00F11AE5">
        <w:rPr>
          <w:rFonts w:ascii="Century" w:eastAsia="ＭＳ 明朝" w:hAnsi="Century" w:hint="eastAsia"/>
          <w:bCs/>
          <w:sz w:val="21"/>
          <w:szCs w:val="21"/>
          <w:lang w:eastAsia="ja-JP"/>
        </w:rPr>
        <w:t>号は、その施行の際には政府規則を制定することとしている。この規則は以下のようなものである。</w:t>
      </w:r>
    </w:p>
    <w:p w14:paraId="08EED3AE" w14:textId="2805744F" w:rsidR="00714E4A" w:rsidRPr="00F11AE5" w:rsidRDefault="008842A2" w:rsidP="00714E4A">
      <w:pPr>
        <w:adjustRightInd w:val="0"/>
        <w:spacing w:after="0" w:line="240" w:lineRule="auto"/>
        <w:ind w:leftChars="323" w:left="1133" w:hangingChars="201" w:hanging="422"/>
        <w:jc w:val="both"/>
        <w:rPr>
          <w:rFonts w:ascii="Century" w:eastAsia="ＭＳ 明朝" w:hAnsi="Century"/>
          <w:bCs/>
          <w:sz w:val="21"/>
          <w:szCs w:val="21"/>
          <w:lang w:eastAsia="ja-JP"/>
        </w:rPr>
      </w:pPr>
      <w:r w:rsidRPr="00F11AE5">
        <w:rPr>
          <w:rFonts w:ascii="Century" w:eastAsia="ＭＳ 明朝" w:hAnsi="Century" w:hint="eastAsia"/>
          <w:bCs/>
          <w:sz w:val="21"/>
          <w:szCs w:val="21"/>
          <w:lang w:eastAsia="ja-JP"/>
        </w:rPr>
        <w:t>1</w:t>
      </w:r>
      <w:r w:rsidR="002071BD" w:rsidRPr="00F11AE5">
        <w:rPr>
          <w:rFonts w:ascii="Century" w:eastAsia="ＭＳ 明朝" w:hAnsi="Century" w:hint="eastAsia"/>
          <w:bCs/>
          <w:sz w:val="21"/>
          <w:szCs w:val="21"/>
          <w:lang w:eastAsia="ja-JP"/>
        </w:rPr>
        <w:t>）</w:t>
      </w:r>
      <w:r w:rsidRPr="00F11AE5">
        <w:rPr>
          <w:rFonts w:ascii="Century" w:eastAsia="ＭＳ 明朝" w:hAnsi="Century" w:hint="eastAsia"/>
          <w:bCs/>
          <w:sz w:val="21"/>
          <w:szCs w:val="21"/>
          <w:lang w:eastAsia="ja-JP"/>
        </w:rPr>
        <w:t>障害のある人の権利の尊重、保護、</w:t>
      </w:r>
      <w:r w:rsidR="00BA3682" w:rsidRPr="00F11AE5">
        <w:rPr>
          <w:rFonts w:ascii="Century" w:eastAsia="ＭＳ 明朝" w:hAnsi="Century" w:hint="eastAsia"/>
          <w:bCs/>
          <w:sz w:val="21"/>
          <w:szCs w:val="21"/>
          <w:lang w:eastAsia="ja-JP"/>
        </w:rPr>
        <w:t>実現</w:t>
      </w:r>
      <w:r w:rsidR="00B939FE" w:rsidRPr="00F11AE5">
        <w:rPr>
          <w:rFonts w:ascii="Century" w:eastAsia="ＭＳ 明朝" w:hAnsi="Century" w:hint="eastAsia"/>
          <w:bCs/>
          <w:sz w:val="21"/>
          <w:szCs w:val="21"/>
          <w:lang w:eastAsia="ja-JP"/>
        </w:rPr>
        <w:t>（</w:t>
      </w:r>
      <w:r w:rsidR="00B939FE" w:rsidRPr="00F11AE5">
        <w:rPr>
          <w:rFonts w:ascii="Century" w:eastAsia="ＭＳ 明朝" w:hAnsi="Century"/>
          <w:bCs/>
          <w:sz w:val="21"/>
          <w:szCs w:val="21"/>
          <w:lang w:eastAsia="ja-JP"/>
        </w:rPr>
        <w:t>fulfillment</w:t>
      </w:r>
      <w:r w:rsidR="00B939FE" w:rsidRPr="00F11AE5">
        <w:rPr>
          <w:rFonts w:ascii="Century" w:eastAsia="ＭＳ 明朝" w:hAnsi="Century" w:hint="eastAsia"/>
          <w:bCs/>
          <w:sz w:val="21"/>
          <w:szCs w:val="21"/>
          <w:lang w:eastAsia="ja-JP"/>
        </w:rPr>
        <w:t>）</w:t>
      </w:r>
      <w:r w:rsidRPr="00F11AE5">
        <w:rPr>
          <w:rFonts w:ascii="Century" w:eastAsia="ＭＳ 明朝" w:hAnsi="Century" w:hint="eastAsia"/>
          <w:bCs/>
          <w:sz w:val="21"/>
          <w:szCs w:val="21"/>
          <w:lang w:eastAsia="ja-JP"/>
        </w:rPr>
        <w:t>のための計画、</w:t>
      </w:r>
      <w:r w:rsidR="006B6EC4" w:rsidRPr="00F11AE5">
        <w:rPr>
          <w:rFonts w:ascii="Century" w:eastAsia="ＭＳ 明朝" w:hAnsi="Century" w:hint="eastAsia"/>
          <w:bCs/>
          <w:sz w:val="21"/>
          <w:szCs w:val="21"/>
          <w:lang w:eastAsia="ja-JP"/>
        </w:rPr>
        <w:t>体系化、</w:t>
      </w:r>
      <w:r w:rsidRPr="00F11AE5">
        <w:rPr>
          <w:rFonts w:ascii="Century" w:eastAsia="ＭＳ 明朝" w:hAnsi="Century" w:hint="eastAsia"/>
          <w:bCs/>
          <w:sz w:val="21"/>
          <w:szCs w:val="21"/>
          <w:lang w:eastAsia="ja-JP"/>
        </w:rPr>
        <w:t>評価に関する規則</w:t>
      </w:r>
    </w:p>
    <w:p w14:paraId="4F9D9DB7" w14:textId="77777777" w:rsidR="00714E4A" w:rsidRPr="00F11AE5" w:rsidRDefault="008842A2" w:rsidP="00714E4A">
      <w:pPr>
        <w:adjustRightInd w:val="0"/>
        <w:spacing w:after="0" w:line="240" w:lineRule="auto"/>
        <w:ind w:leftChars="323" w:left="1133" w:hangingChars="201" w:hanging="422"/>
        <w:jc w:val="both"/>
        <w:rPr>
          <w:rFonts w:ascii="Century" w:eastAsia="ＭＳ 明朝" w:hAnsi="Century"/>
          <w:bCs/>
          <w:sz w:val="21"/>
          <w:szCs w:val="21"/>
          <w:lang w:eastAsia="ja-JP"/>
        </w:rPr>
      </w:pPr>
      <w:r w:rsidRPr="00F11AE5">
        <w:rPr>
          <w:rFonts w:ascii="Century" w:eastAsia="ＭＳ 明朝" w:hAnsi="Century" w:hint="eastAsia"/>
          <w:bCs/>
          <w:sz w:val="21"/>
          <w:szCs w:val="21"/>
          <w:lang w:eastAsia="ja-JP"/>
        </w:rPr>
        <w:t>2</w:t>
      </w:r>
      <w:r w:rsidRPr="00F11AE5">
        <w:rPr>
          <w:rFonts w:ascii="Century" w:eastAsia="ＭＳ 明朝" w:hAnsi="Century" w:hint="eastAsia"/>
          <w:bCs/>
          <w:sz w:val="21"/>
          <w:szCs w:val="21"/>
          <w:lang w:eastAsia="ja-JP"/>
        </w:rPr>
        <w:t>）司法手続</w:t>
      </w:r>
      <w:r w:rsidR="006B6EC4" w:rsidRPr="00F11AE5">
        <w:rPr>
          <w:rFonts w:ascii="Century" w:eastAsia="ＭＳ 明朝" w:hAnsi="Century" w:hint="eastAsia"/>
          <w:bCs/>
          <w:sz w:val="21"/>
          <w:szCs w:val="21"/>
          <w:lang w:eastAsia="ja-JP"/>
        </w:rPr>
        <w:t>における</w:t>
      </w:r>
      <w:r w:rsidRPr="00F11AE5">
        <w:rPr>
          <w:rFonts w:ascii="Century" w:eastAsia="ＭＳ 明朝" w:hAnsi="Century" w:hint="eastAsia"/>
          <w:bCs/>
          <w:sz w:val="21"/>
          <w:szCs w:val="21"/>
          <w:lang w:eastAsia="ja-JP"/>
        </w:rPr>
        <w:t>障害のある人</w:t>
      </w:r>
      <w:r w:rsidR="006B6EC4" w:rsidRPr="00F11AE5">
        <w:rPr>
          <w:rFonts w:ascii="Century" w:eastAsia="ＭＳ 明朝" w:hAnsi="Century" w:hint="eastAsia"/>
          <w:bCs/>
          <w:sz w:val="21"/>
          <w:szCs w:val="21"/>
          <w:lang w:eastAsia="ja-JP"/>
        </w:rPr>
        <w:t>へ</w:t>
      </w:r>
      <w:r w:rsidRPr="00F11AE5">
        <w:rPr>
          <w:rFonts w:ascii="Century" w:eastAsia="ＭＳ 明朝" w:hAnsi="Century" w:hint="eastAsia"/>
          <w:bCs/>
          <w:sz w:val="21"/>
          <w:szCs w:val="21"/>
          <w:lang w:eastAsia="ja-JP"/>
        </w:rPr>
        <w:t>の適切な</w:t>
      </w:r>
      <w:r w:rsidR="006B6EC4" w:rsidRPr="00F11AE5">
        <w:rPr>
          <w:rFonts w:ascii="Century" w:eastAsia="ＭＳ 明朝" w:hAnsi="Century" w:hint="eastAsia"/>
          <w:bCs/>
          <w:sz w:val="21"/>
          <w:szCs w:val="21"/>
          <w:lang w:eastAsia="ja-JP"/>
        </w:rPr>
        <w:t>配慮</w:t>
      </w:r>
      <w:r w:rsidRPr="00F11AE5">
        <w:rPr>
          <w:rFonts w:ascii="Century" w:eastAsia="ＭＳ 明朝" w:hAnsi="Century" w:hint="eastAsia"/>
          <w:bCs/>
          <w:sz w:val="21"/>
          <w:szCs w:val="21"/>
          <w:lang w:eastAsia="ja-JP"/>
        </w:rPr>
        <w:t>に関する規則</w:t>
      </w:r>
    </w:p>
    <w:p w14:paraId="7151A542" w14:textId="4638413F" w:rsidR="00714E4A" w:rsidRPr="00F11AE5" w:rsidRDefault="008842A2" w:rsidP="00714E4A">
      <w:pPr>
        <w:adjustRightInd w:val="0"/>
        <w:spacing w:after="0" w:line="240" w:lineRule="auto"/>
        <w:ind w:leftChars="323" w:left="1133" w:hangingChars="201" w:hanging="422"/>
        <w:jc w:val="both"/>
        <w:rPr>
          <w:rFonts w:ascii="Century" w:eastAsia="ＭＳ 明朝" w:hAnsi="Century"/>
          <w:bCs/>
          <w:sz w:val="21"/>
          <w:szCs w:val="21"/>
          <w:lang w:eastAsia="ja-JP"/>
        </w:rPr>
      </w:pPr>
      <w:r w:rsidRPr="00F11AE5">
        <w:rPr>
          <w:rFonts w:ascii="Century" w:eastAsia="ＭＳ 明朝" w:hAnsi="Century" w:hint="eastAsia"/>
          <w:bCs/>
          <w:sz w:val="21"/>
          <w:szCs w:val="21"/>
          <w:lang w:eastAsia="ja-JP"/>
        </w:rPr>
        <w:t>3</w:t>
      </w:r>
      <w:r w:rsidRPr="00F11AE5">
        <w:rPr>
          <w:rFonts w:ascii="Century" w:eastAsia="ＭＳ 明朝" w:hAnsi="Century" w:hint="eastAsia"/>
          <w:bCs/>
          <w:sz w:val="21"/>
          <w:szCs w:val="21"/>
          <w:lang w:eastAsia="ja-JP"/>
        </w:rPr>
        <w:t>）障害のある学生</w:t>
      </w:r>
      <w:r w:rsidR="0088476A" w:rsidRPr="00F11AE5">
        <w:rPr>
          <w:rFonts w:ascii="Century" w:eastAsia="ＭＳ 明朝" w:hAnsi="Century" w:hint="eastAsia"/>
          <w:bCs/>
          <w:sz w:val="21"/>
          <w:szCs w:val="21"/>
          <w:lang w:eastAsia="ja-JP"/>
        </w:rPr>
        <w:t>・生徒</w:t>
      </w:r>
      <w:r w:rsidRPr="00F11AE5">
        <w:rPr>
          <w:rFonts w:ascii="Century" w:eastAsia="ＭＳ 明朝" w:hAnsi="Century" w:hint="eastAsia"/>
          <w:bCs/>
          <w:sz w:val="21"/>
          <w:szCs w:val="21"/>
          <w:lang w:eastAsia="ja-JP"/>
        </w:rPr>
        <w:t>に対する適切な</w:t>
      </w:r>
      <w:r w:rsidR="006B6EC4" w:rsidRPr="00F11AE5">
        <w:rPr>
          <w:rFonts w:ascii="Century" w:eastAsia="ＭＳ 明朝" w:hAnsi="Century" w:hint="eastAsia"/>
          <w:bCs/>
          <w:sz w:val="21"/>
          <w:szCs w:val="21"/>
          <w:lang w:eastAsia="ja-JP"/>
        </w:rPr>
        <w:t>配慮</w:t>
      </w:r>
      <w:r w:rsidR="00B939FE" w:rsidRPr="00F11AE5">
        <w:rPr>
          <w:rFonts w:ascii="Century" w:eastAsia="ＭＳ 明朝" w:hAnsi="Century" w:hint="eastAsia"/>
          <w:bCs/>
          <w:sz w:val="21"/>
          <w:szCs w:val="21"/>
          <w:lang w:eastAsia="ja-JP"/>
        </w:rPr>
        <w:t>（</w:t>
      </w:r>
      <w:r w:rsidR="00B939FE" w:rsidRPr="00F11AE5">
        <w:rPr>
          <w:rFonts w:ascii="Century" w:eastAsia="ＭＳ 明朝" w:hAnsi="Century"/>
          <w:bCs/>
          <w:sz w:val="21"/>
          <w:szCs w:val="21"/>
          <w:lang w:eastAsia="ja-JP"/>
        </w:rPr>
        <w:t>accommodation</w:t>
      </w:r>
      <w:r w:rsidR="00B939FE" w:rsidRPr="00F11AE5">
        <w:rPr>
          <w:rFonts w:ascii="Century" w:eastAsia="ＭＳ 明朝" w:hAnsi="Century" w:hint="eastAsia"/>
          <w:bCs/>
          <w:sz w:val="21"/>
          <w:szCs w:val="21"/>
          <w:lang w:eastAsia="ja-JP"/>
        </w:rPr>
        <w:t>）</w:t>
      </w:r>
      <w:r w:rsidRPr="00F11AE5">
        <w:rPr>
          <w:rFonts w:ascii="Century" w:eastAsia="ＭＳ 明朝" w:hAnsi="Century" w:hint="eastAsia"/>
          <w:bCs/>
          <w:sz w:val="21"/>
          <w:szCs w:val="21"/>
          <w:lang w:eastAsia="ja-JP"/>
        </w:rPr>
        <w:t>に関する規制</w:t>
      </w:r>
    </w:p>
    <w:p w14:paraId="37D85B25" w14:textId="77777777" w:rsidR="00714E4A" w:rsidRPr="00F11AE5" w:rsidRDefault="00B939FE" w:rsidP="00714E4A">
      <w:pPr>
        <w:adjustRightInd w:val="0"/>
        <w:spacing w:after="0" w:line="240" w:lineRule="auto"/>
        <w:ind w:leftChars="323" w:left="1133" w:hangingChars="201" w:hanging="422"/>
        <w:jc w:val="both"/>
        <w:rPr>
          <w:rFonts w:ascii="Century" w:eastAsia="ＭＳ 明朝" w:hAnsi="Century"/>
          <w:bCs/>
          <w:sz w:val="21"/>
          <w:szCs w:val="21"/>
          <w:lang w:eastAsia="ja-JP"/>
        </w:rPr>
      </w:pPr>
      <w:r w:rsidRPr="00F11AE5">
        <w:rPr>
          <w:rFonts w:ascii="Century" w:eastAsia="ＭＳ 明朝" w:hAnsi="Century" w:hint="eastAsia"/>
          <w:bCs/>
          <w:sz w:val="21"/>
          <w:szCs w:val="21"/>
          <w:lang w:eastAsia="ja-JP"/>
        </w:rPr>
        <w:t>4</w:t>
      </w:r>
      <w:r w:rsidR="008842A2" w:rsidRPr="00F11AE5">
        <w:rPr>
          <w:rFonts w:ascii="Century" w:eastAsia="ＭＳ 明朝" w:hAnsi="Century" w:hint="eastAsia"/>
          <w:bCs/>
          <w:sz w:val="21"/>
          <w:szCs w:val="21"/>
          <w:lang w:eastAsia="ja-JP"/>
        </w:rPr>
        <w:t>）社会福祉に関する規則</w:t>
      </w:r>
    </w:p>
    <w:p w14:paraId="311118C5" w14:textId="5A2E8615" w:rsidR="00714E4A" w:rsidRPr="00F11AE5" w:rsidRDefault="00F201F6" w:rsidP="00714E4A">
      <w:pPr>
        <w:adjustRightInd w:val="0"/>
        <w:spacing w:after="0" w:line="240" w:lineRule="auto"/>
        <w:ind w:leftChars="323" w:left="1133" w:hangingChars="201" w:hanging="422"/>
        <w:jc w:val="both"/>
        <w:rPr>
          <w:rFonts w:ascii="Century" w:eastAsia="ＭＳ 明朝" w:hAnsi="Century"/>
          <w:bCs/>
          <w:sz w:val="21"/>
          <w:szCs w:val="21"/>
          <w:lang w:eastAsia="ja-JP"/>
        </w:rPr>
      </w:pPr>
      <w:r w:rsidRPr="00F11AE5">
        <w:rPr>
          <w:rFonts w:ascii="Century" w:eastAsia="ＭＳ 明朝" w:hAnsi="Century" w:hint="eastAsia"/>
          <w:bCs/>
          <w:sz w:val="21"/>
          <w:szCs w:val="21"/>
          <w:lang w:eastAsia="ja-JP"/>
        </w:rPr>
        <w:t>5</w:t>
      </w:r>
      <w:r w:rsidR="002071BD" w:rsidRPr="00F11AE5">
        <w:rPr>
          <w:rFonts w:ascii="Century" w:eastAsia="ＭＳ 明朝" w:hAnsi="Century" w:hint="eastAsia"/>
          <w:bCs/>
          <w:sz w:val="21"/>
          <w:szCs w:val="21"/>
          <w:lang w:eastAsia="ja-JP"/>
        </w:rPr>
        <w:t>）</w:t>
      </w:r>
      <w:r w:rsidR="00E74938" w:rsidRPr="00F11AE5">
        <w:rPr>
          <w:rFonts w:ascii="Century" w:eastAsia="ＭＳ 明朝" w:hAnsi="Century" w:hint="eastAsia"/>
          <w:bCs/>
          <w:sz w:val="21"/>
          <w:szCs w:val="21"/>
          <w:lang w:eastAsia="ja-JP"/>
        </w:rPr>
        <w:t>定住</w:t>
      </w:r>
      <w:r w:rsidR="00FA7FE4" w:rsidRPr="00F11AE5">
        <w:rPr>
          <w:rFonts w:ascii="Century" w:eastAsia="ＭＳ 明朝" w:hAnsi="Century" w:hint="eastAsia"/>
          <w:bCs/>
          <w:sz w:val="21"/>
          <w:szCs w:val="21"/>
          <w:lang w:eastAsia="ja-JP"/>
        </w:rPr>
        <w:t>（</w:t>
      </w:r>
      <w:r w:rsidR="00FA7FE4" w:rsidRPr="00F11AE5">
        <w:rPr>
          <w:rFonts w:ascii="Century" w:eastAsia="ＭＳ 明朝" w:hAnsi="Century"/>
          <w:bCs/>
          <w:sz w:val="21"/>
          <w:szCs w:val="21"/>
          <w:lang w:eastAsia="ja-JP"/>
        </w:rPr>
        <w:t>settlement</w:t>
      </w:r>
      <w:r w:rsidR="00FA7FE4" w:rsidRPr="00F11AE5">
        <w:rPr>
          <w:rFonts w:ascii="Century" w:eastAsia="ＭＳ 明朝" w:hAnsi="Century" w:hint="eastAsia"/>
          <w:bCs/>
          <w:sz w:val="21"/>
          <w:szCs w:val="21"/>
          <w:lang w:eastAsia="ja-JP"/>
        </w:rPr>
        <w:t>）</w:t>
      </w:r>
      <w:r w:rsidRPr="00F11AE5">
        <w:rPr>
          <w:rFonts w:ascii="Century" w:eastAsia="ＭＳ 明朝" w:hAnsi="Century" w:hint="eastAsia"/>
          <w:bCs/>
          <w:sz w:val="21"/>
          <w:szCs w:val="21"/>
          <w:lang w:eastAsia="ja-JP"/>
        </w:rPr>
        <w:t>、公共サービス</w:t>
      </w:r>
      <w:r w:rsidR="002071BD" w:rsidRPr="00F11AE5">
        <w:rPr>
          <w:rFonts w:ascii="Century" w:eastAsia="ＭＳ 明朝" w:hAnsi="Century" w:hint="eastAsia"/>
          <w:bCs/>
          <w:sz w:val="21"/>
          <w:szCs w:val="21"/>
          <w:lang w:eastAsia="ja-JP"/>
        </w:rPr>
        <w:t>の充足</w:t>
      </w:r>
      <w:r w:rsidRPr="00F11AE5">
        <w:rPr>
          <w:rFonts w:ascii="Century" w:eastAsia="ＭＳ 明朝" w:hAnsi="Century" w:hint="eastAsia"/>
          <w:bCs/>
          <w:sz w:val="21"/>
          <w:szCs w:val="21"/>
          <w:lang w:eastAsia="ja-JP"/>
        </w:rPr>
        <w:t>に関する規則</w:t>
      </w:r>
    </w:p>
    <w:p w14:paraId="026861EE" w14:textId="77777777" w:rsidR="00714E4A" w:rsidRPr="00F11AE5" w:rsidRDefault="00F201F6" w:rsidP="00714E4A">
      <w:pPr>
        <w:adjustRightInd w:val="0"/>
        <w:spacing w:after="0" w:line="240" w:lineRule="auto"/>
        <w:ind w:leftChars="323" w:left="1133" w:hangingChars="201" w:hanging="422"/>
        <w:jc w:val="both"/>
        <w:rPr>
          <w:rFonts w:ascii="Century" w:eastAsia="ＭＳ 明朝" w:hAnsi="Century"/>
          <w:bCs/>
          <w:sz w:val="21"/>
          <w:szCs w:val="21"/>
          <w:lang w:eastAsia="ja-JP"/>
        </w:rPr>
      </w:pPr>
      <w:r w:rsidRPr="00F11AE5">
        <w:rPr>
          <w:rFonts w:ascii="Century" w:eastAsia="ＭＳ 明朝" w:hAnsi="Century" w:hint="eastAsia"/>
          <w:bCs/>
          <w:sz w:val="21"/>
          <w:szCs w:val="21"/>
          <w:lang w:eastAsia="ja-JP"/>
        </w:rPr>
        <w:t>6</w:t>
      </w:r>
      <w:r w:rsidR="002071BD" w:rsidRPr="00F11AE5">
        <w:rPr>
          <w:rFonts w:ascii="Century" w:eastAsia="ＭＳ 明朝" w:hAnsi="Century" w:hint="eastAsia"/>
          <w:bCs/>
          <w:sz w:val="21"/>
          <w:szCs w:val="21"/>
          <w:lang w:eastAsia="ja-JP"/>
        </w:rPr>
        <w:t>）</w:t>
      </w:r>
      <w:r w:rsidRPr="00F11AE5">
        <w:rPr>
          <w:rFonts w:ascii="Century" w:eastAsia="ＭＳ 明朝" w:hAnsi="Century" w:hint="eastAsia"/>
          <w:bCs/>
          <w:sz w:val="21"/>
          <w:szCs w:val="21"/>
          <w:lang w:eastAsia="ja-JP"/>
        </w:rPr>
        <w:t>障害</w:t>
      </w:r>
      <w:r w:rsidR="002D1BD5" w:rsidRPr="00F11AE5">
        <w:rPr>
          <w:rFonts w:ascii="Century" w:eastAsia="ＭＳ 明朝" w:hAnsi="Century" w:hint="eastAsia"/>
          <w:bCs/>
          <w:sz w:val="21"/>
          <w:szCs w:val="21"/>
          <w:lang w:eastAsia="ja-JP"/>
        </w:rPr>
        <w:t>者労働力</w:t>
      </w:r>
      <w:r w:rsidRPr="00F11AE5">
        <w:rPr>
          <w:rFonts w:ascii="Century" w:eastAsia="ＭＳ 明朝" w:hAnsi="Century" w:hint="eastAsia"/>
          <w:bCs/>
          <w:sz w:val="21"/>
          <w:szCs w:val="21"/>
          <w:lang w:eastAsia="ja-JP"/>
        </w:rPr>
        <w:t>サービス</w:t>
      </w:r>
      <w:r w:rsidR="00FA7FE4" w:rsidRPr="00F11AE5">
        <w:rPr>
          <w:rFonts w:ascii="Century" w:eastAsia="ＭＳ 明朝" w:hAnsi="Century" w:hint="eastAsia"/>
          <w:bCs/>
          <w:sz w:val="21"/>
          <w:szCs w:val="21"/>
          <w:lang w:eastAsia="ja-JP"/>
        </w:rPr>
        <w:t>部署（</w:t>
      </w:r>
      <w:r w:rsidR="002D1BD5" w:rsidRPr="00F11AE5">
        <w:rPr>
          <w:rFonts w:ascii="Century" w:hAnsi="Century"/>
          <w:sz w:val="21"/>
          <w:szCs w:val="21"/>
          <w:lang w:eastAsia="ja-JP"/>
        </w:rPr>
        <w:t>manpower disability services unit</w:t>
      </w:r>
      <w:r w:rsidR="002D1BD5" w:rsidRPr="00F11AE5">
        <w:rPr>
          <w:rFonts w:ascii="Times New Roman" w:hAnsi="Times New Roman" w:hint="eastAsia"/>
          <w:sz w:val="24"/>
          <w:szCs w:val="24"/>
          <w:lang w:eastAsia="ja-JP"/>
        </w:rPr>
        <w:t>）</w:t>
      </w:r>
      <w:r w:rsidRPr="00F11AE5">
        <w:rPr>
          <w:rFonts w:ascii="Century" w:eastAsia="ＭＳ 明朝" w:hAnsi="Century" w:hint="eastAsia"/>
          <w:bCs/>
          <w:sz w:val="21"/>
          <w:szCs w:val="21"/>
          <w:lang w:eastAsia="ja-JP"/>
        </w:rPr>
        <w:t>に関する規則案</w:t>
      </w:r>
    </w:p>
    <w:p w14:paraId="625D722C" w14:textId="754597D6" w:rsidR="00714E4A" w:rsidRPr="00F11AE5" w:rsidRDefault="00F201F6" w:rsidP="00714E4A">
      <w:pPr>
        <w:adjustRightInd w:val="0"/>
        <w:spacing w:after="0" w:line="240" w:lineRule="auto"/>
        <w:ind w:leftChars="323" w:left="1133" w:hangingChars="201" w:hanging="422"/>
        <w:jc w:val="both"/>
        <w:rPr>
          <w:rFonts w:ascii="Century" w:eastAsia="ＭＳ 明朝" w:hAnsi="Century"/>
          <w:bCs/>
          <w:sz w:val="21"/>
          <w:szCs w:val="21"/>
          <w:lang w:eastAsia="ja-JP"/>
        </w:rPr>
      </w:pPr>
      <w:r w:rsidRPr="00F11AE5">
        <w:rPr>
          <w:rFonts w:ascii="Century" w:eastAsia="ＭＳ 明朝" w:hAnsi="Century" w:hint="eastAsia"/>
          <w:bCs/>
          <w:sz w:val="21"/>
          <w:szCs w:val="21"/>
          <w:lang w:eastAsia="ja-JP"/>
        </w:rPr>
        <w:t>7</w:t>
      </w:r>
      <w:r w:rsidR="002071BD" w:rsidRPr="00F11AE5">
        <w:rPr>
          <w:rFonts w:ascii="Century" w:eastAsia="ＭＳ 明朝" w:hAnsi="Century" w:hint="eastAsia"/>
          <w:bCs/>
          <w:sz w:val="21"/>
          <w:szCs w:val="21"/>
          <w:lang w:eastAsia="ja-JP"/>
        </w:rPr>
        <w:t>）</w:t>
      </w:r>
      <w:r w:rsidRPr="00F11AE5">
        <w:rPr>
          <w:rFonts w:ascii="Century" w:eastAsia="ＭＳ 明朝" w:hAnsi="Century" w:hint="eastAsia"/>
          <w:bCs/>
          <w:sz w:val="21"/>
          <w:szCs w:val="21"/>
          <w:lang w:eastAsia="ja-JP"/>
        </w:rPr>
        <w:t>障害のある人の権利の尊重、保護、</w:t>
      </w:r>
      <w:r w:rsidR="002D1BD5" w:rsidRPr="00F11AE5">
        <w:rPr>
          <w:rFonts w:ascii="Century" w:eastAsia="ＭＳ 明朝" w:hAnsi="Century" w:hint="eastAsia"/>
          <w:bCs/>
          <w:sz w:val="21"/>
          <w:szCs w:val="21"/>
          <w:lang w:eastAsia="ja-JP"/>
        </w:rPr>
        <w:t>充足</w:t>
      </w:r>
      <w:r w:rsidRPr="00F11AE5">
        <w:rPr>
          <w:rFonts w:ascii="Century" w:eastAsia="ＭＳ 明朝" w:hAnsi="Century" w:hint="eastAsia"/>
          <w:bCs/>
          <w:sz w:val="21"/>
          <w:szCs w:val="21"/>
          <w:lang w:eastAsia="ja-JP"/>
        </w:rPr>
        <w:t>における</w:t>
      </w:r>
      <w:r w:rsidR="00EE1306" w:rsidRPr="00F11AE5">
        <w:rPr>
          <w:rFonts w:ascii="Century" w:eastAsia="ＭＳ 明朝" w:hAnsi="Century" w:hint="eastAsia"/>
          <w:bCs/>
          <w:sz w:val="21"/>
          <w:szCs w:val="21"/>
          <w:lang w:eastAsia="ja-JP"/>
        </w:rPr>
        <w:t>優遇</w:t>
      </w:r>
      <w:r w:rsidR="00D2415B" w:rsidRPr="00F11AE5">
        <w:rPr>
          <w:rFonts w:ascii="Century" w:eastAsia="ＭＳ 明朝" w:hAnsi="Century" w:hint="eastAsia"/>
          <w:bCs/>
          <w:sz w:val="21"/>
          <w:szCs w:val="21"/>
          <w:lang w:eastAsia="ja-JP"/>
        </w:rPr>
        <w:t>（</w:t>
      </w:r>
      <w:r w:rsidR="00D2415B" w:rsidRPr="00F11AE5">
        <w:rPr>
          <w:rFonts w:ascii="Century" w:eastAsia="ＭＳ 明朝" w:hAnsi="Century"/>
          <w:bCs/>
          <w:sz w:val="21"/>
          <w:szCs w:val="21"/>
          <w:lang w:eastAsia="ja-JP"/>
        </w:rPr>
        <w:t>concession</w:t>
      </w:r>
      <w:r w:rsidR="00D2415B" w:rsidRPr="00F11AE5">
        <w:rPr>
          <w:rFonts w:ascii="Century" w:eastAsia="ＭＳ 明朝" w:hAnsi="Century" w:hint="eastAsia"/>
          <w:bCs/>
          <w:sz w:val="21"/>
          <w:szCs w:val="21"/>
          <w:lang w:eastAsia="ja-JP"/>
        </w:rPr>
        <w:t>）</w:t>
      </w:r>
      <w:r w:rsidRPr="00F11AE5">
        <w:rPr>
          <w:rFonts w:ascii="Century" w:eastAsia="ＭＳ 明朝" w:hAnsi="Century" w:hint="eastAsia"/>
          <w:bCs/>
          <w:sz w:val="21"/>
          <w:szCs w:val="21"/>
          <w:lang w:eastAsia="ja-JP"/>
        </w:rPr>
        <w:t>と</w:t>
      </w:r>
      <w:r w:rsidR="00EE1306" w:rsidRPr="00F11AE5">
        <w:rPr>
          <w:rFonts w:ascii="Century" w:eastAsia="ＭＳ 明朝" w:hAnsi="Century" w:hint="eastAsia"/>
          <w:bCs/>
          <w:sz w:val="21"/>
          <w:szCs w:val="21"/>
          <w:lang w:eastAsia="ja-JP"/>
        </w:rPr>
        <w:t>奨励</w:t>
      </w:r>
      <w:r w:rsidR="00D2415B" w:rsidRPr="00F11AE5">
        <w:rPr>
          <w:rFonts w:ascii="Century" w:eastAsia="ＭＳ 明朝" w:hAnsi="Century" w:hint="eastAsia"/>
          <w:bCs/>
          <w:sz w:val="21"/>
          <w:szCs w:val="21"/>
          <w:lang w:eastAsia="ja-JP"/>
        </w:rPr>
        <w:t>（</w:t>
      </w:r>
      <w:r w:rsidR="00D2415B" w:rsidRPr="00F11AE5">
        <w:rPr>
          <w:rFonts w:ascii="Century" w:eastAsia="ＭＳ 明朝" w:hAnsi="Century" w:hint="eastAsia"/>
          <w:bCs/>
          <w:sz w:val="21"/>
          <w:szCs w:val="21"/>
          <w:lang w:eastAsia="ja-JP"/>
        </w:rPr>
        <w:t>i</w:t>
      </w:r>
      <w:r w:rsidR="00D2415B" w:rsidRPr="00F11AE5">
        <w:rPr>
          <w:rFonts w:ascii="Century" w:eastAsia="ＭＳ 明朝" w:hAnsi="Century"/>
          <w:bCs/>
          <w:sz w:val="21"/>
          <w:szCs w:val="21"/>
          <w:lang w:eastAsia="ja-JP"/>
        </w:rPr>
        <w:t>ncentive</w:t>
      </w:r>
      <w:r w:rsidR="00D2415B" w:rsidRPr="00F11AE5">
        <w:rPr>
          <w:rFonts w:ascii="Century" w:eastAsia="ＭＳ 明朝" w:hAnsi="Century" w:hint="eastAsia"/>
          <w:bCs/>
          <w:sz w:val="21"/>
          <w:szCs w:val="21"/>
          <w:lang w:eastAsia="ja-JP"/>
        </w:rPr>
        <w:t>）</w:t>
      </w:r>
      <w:r w:rsidRPr="00F11AE5">
        <w:rPr>
          <w:rFonts w:ascii="Century" w:eastAsia="ＭＳ 明朝" w:hAnsi="Century" w:hint="eastAsia"/>
          <w:bCs/>
          <w:sz w:val="21"/>
          <w:szCs w:val="21"/>
          <w:lang w:eastAsia="ja-JP"/>
        </w:rPr>
        <w:t>に関する規則案</w:t>
      </w:r>
    </w:p>
    <w:p w14:paraId="79672E57" w14:textId="4224ED7D" w:rsidR="00FA7FE4" w:rsidRPr="00F11AE5" w:rsidRDefault="00F201F6" w:rsidP="000D7183">
      <w:pPr>
        <w:adjustRightInd w:val="0"/>
        <w:spacing w:after="0" w:line="240" w:lineRule="auto"/>
        <w:ind w:leftChars="323" w:left="1133" w:hangingChars="201" w:hanging="422"/>
        <w:jc w:val="both"/>
        <w:rPr>
          <w:rFonts w:ascii="Century" w:eastAsia="ＭＳ 明朝" w:hAnsi="Century"/>
          <w:bCs/>
          <w:sz w:val="21"/>
          <w:szCs w:val="21"/>
          <w:lang w:eastAsia="ja-JP"/>
        </w:rPr>
      </w:pPr>
      <w:r w:rsidRPr="00F11AE5">
        <w:rPr>
          <w:rFonts w:ascii="Century" w:eastAsia="ＭＳ 明朝" w:hAnsi="Century" w:hint="eastAsia"/>
          <w:bCs/>
          <w:sz w:val="21"/>
          <w:szCs w:val="21"/>
          <w:lang w:eastAsia="ja-JP"/>
        </w:rPr>
        <w:t>8</w:t>
      </w:r>
      <w:r w:rsidR="002071BD" w:rsidRPr="00F11AE5">
        <w:rPr>
          <w:rFonts w:ascii="Century" w:eastAsia="ＭＳ 明朝" w:hAnsi="Century" w:hint="eastAsia"/>
          <w:bCs/>
          <w:sz w:val="21"/>
          <w:szCs w:val="21"/>
          <w:lang w:eastAsia="ja-JP"/>
        </w:rPr>
        <w:t>）</w:t>
      </w:r>
      <w:r w:rsidRPr="00F11AE5">
        <w:rPr>
          <w:rFonts w:ascii="Century" w:eastAsia="ＭＳ 明朝" w:hAnsi="Century" w:hint="eastAsia"/>
          <w:bCs/>
          <w:sz w:val="21"/>
          <w:szCs w:val="21"/>
          <w:lang w:eastAsia="ja-JP"/>
        </w:rPr>
        <w:t>障害のある人のためのハビリテーション・リハビリテーションサービスに関する規則案</w:t>
      </w:r>
      <w:proofErr w:type="spellStart"/>
      <w:r w:rsidR="00962A5C" w:rsidRPr="00F11AE5">
        <w:rPr>
          <w:rFonts w:ascii="Century" w:eastAsia="ＭＳ 明朝" w:hAnsi="Century" w:hint="eastAsia"/>
          <w:bCs/>
          <w:sz w:val="21"/>
          <w:szCs w:val="21"/>
          <w:lang w:eastAsia="ja-JP"/>
        </w:rPr>
        <w:t>Komnas</w:t>
      </w:r>
      <w:proofErr w:type="spellEnd"/>
      <w:r w:rsidR="00962A5C" w:rsidRPr="00F11AE5">
        <w:rPr>
          <w:rFonts w:ascii="Century" w:eastAsia="ＭＳ 明朝" w:hAnsi="Century" w:hint="eastAsia"/>
          <w:bCs/>
          <w:sz w:val="21"/>
          <w:szCs w:val="21"/>
          <w:lang w:eastAsia="ja-JP"/>
        </w:rPr>
        <w:t xml:space="preserve"> HAM</w:t>
      </w:r>
      <w:r w:rsidR="00962A5C" w:rsidRPr="00F11AE5">
        <w:rPr>
          <w:rFonts w:ascii="Century" w:eastAsia="ＭＳ 明朝" w:hAnsi="Century" w:hint="eastAsia"/>
          <w:bCs/>
          <w:sz w:val="21"/>
          <w:szCs w:val="21"/>
          <w:lang w:eastAsia="ja-JP"/>
        </w:rPr>
        <w:t>は、政府規則の制定プロセスは非常に遅く、遅れていると考えている。</w:t>
      </w:r>
      <w:r w:rsidR="00962A5C" w:rsidRPr="00F11AE5">
        <w:rPr>
          <w:rFonts w:ascii="Century" w:eastAsia="ＭＳ 明朝" w:hAnsi="Century" w:hint="eastAsia"/>
          <w:bCs/>
          <w:sz w:val="21"/>
          <w:szCs w:val="21"/>
          <w:lang w:eastAsia="ja-JP"/>
        </w:rPr>
        <w:t>8</w:t>
      </w:r>
      <w:r w:rsidR="00962A5C" w:rsidRPr="00F11AE5">
        <w:rPr>
          <w:rFonts w:ascii="Century" w:eastAsia="ＭＳ 明朝" w:hAnsi="Century" w:hint="eastAsia"/>
          <w:bCs/>
          <w:sz w:val="21"/>
          <w:szCs w:val="21"/>
          <w:lang w:eastAsia="ja-JP"/>
        </w:rPr>
        <w:t>つの政府規則案のうち、完成して</w:t>
      </w:r>
      <w:r w:rsidR="00EE1306" w:rsidRPr="00F11AE5">
        <w:rPr>
          <w:rFonts w:ascii="Century" w:eastAsia="ＭＳ 明朝" w:hAnsi="Century" w:hint="eastAsia"/>
          <w:bCs/>
          <w:sz w:val="21"/>
          <w:szCs w:val="21"/>
          <w:lang w:eastAsia="ja-JP"/>
        </w:rPr>
        <w:t>成立し</w:t>
      </w:r>
      <w:r w:rsidR="00962A5C" w:rsidRPr="00F11AE5">
        <w:rPr>
          <w:rFonts w:ascii="Century" w:eastAsia="ＭＳ 明朝" w:hAnsi="Century" w:hint="eastAsia"/>
          <w:bCs/>
          <w:sz w:val="21"/>
          <w:szCs w:val="21"/>
          <w:lang w:eastAsia="ja-JP"/>
        </w:rPr>
        <w:t>たのは</w:t>
      </w:r>
      <w:r w:rsidR="00962A5C" w:rsidRPr="00F11AE5">
        <w:rPr>
          <w:rFonts w:ascii="Century" w:eastAsia="ＭＳ 明朝" w:hAnsi="Century" w:hint="eastAsia"/>
          <w:bCs/>
          <w:sz w:val="21"/>
          <w:szCs w:val="21"/>
          <w:lang w:eastAsia="ja-JP"/>
        </w:rPr>
        <w:t>2</w:t>
      </w:r>
      <w:r w:rsidR="00962A5C" w:rsidRPr="00F11AE5">
        <w:rPr>
          <w:rFonts w:ascii="Century" w:eastAsia="ＭＳ 明朝" w:hAnsi="Century" w:hint="eastAsia"/>
          <w:bCs/>
          <w:sz w:val="21"/>
          <w:szCs w:val="21"/>
          <w:lang w:eastAsia="ja-JP"/>
        </w:rPr>
        <w:t>つだけである。</w:t>
      </w:r>
    </w:p>
    <w:p w14:paraId="0745EF5E" w14:textId="7F51B6C4" w:rsidR="00FA7FE4" w:rsidRPr="00F11AE5" w:rsidRDefault="00EE1306" w:rsidP="000D7183">
      <w:pPr>
        <w:adjustRightInd w:val="0"/>
        <w:snapToGrid w:val="0"/>
        <w:spacing w:line="240" w:lineRule="auto"/>
        <w:ind w:leftChars="515" w:left="1133" w:firstLine="2"/>
        <w:jc w:val="both"/>
        <w:rPr>
          <w:rFonts w:ascii="Century" w:eastAsia="ＭＳ 明朝" w:hAnsi="Century"/>
          <w:bCs/>
          <w:sz w:val="21"/>
          <w:szCs w:val="21"/>
          <w:lang w:eastAsia="ja-JP"/>
        </w:rPr>
      </w:pPr>
      <w:r w:rsidRPr="00F11AE5">
        <w:rPr>
          <w:rFonts w:ascii="Century" w:eastAsia="ＭＳ 明朝" w:hAnsi="Century" w:hint="eastAsia"/>
          <w:bCs/>
          <w:sz w:val="21"/>
          <w:szCs w:val="21"/>
          <w:lang w:eastAsia="ja-JP"/>
        </w:rPr>
        <w:t>優遇と奨励に関する政府規則案の審議は、人権に関する国家行動計画に関する</w:t>
      </w:r>
      <w:r w:rsidRPr="00F11AE5">
        <w:rPr>
          <w:rFonts w:ascii="Century" w:eastAsia="ＭＳ 明朝" w:hAnsi="Century" w:hint="eastAsia"/>
          <w:bCs/>
          <w:sz w:val="21"/>
          <w:szCs w:val="21"/>
          <w:lang w:eastAsia="ja-JP"/>
        </w:rPr>
        <w:t>2018</w:t>
      </w:r>
      <w:r w:rsidRPr="00F11AE5">
        <w:rPr>
          <w:rFonts w:ascii="Century" w:eastAsia="ＭＳ 明朝" w:hAnsi="Century" w:hint="eastAsia"/>
          <w:bCs/>
          <w:sz w:val="21"/>
          <w:szCs w:val="21"/>
          <w:lang w:eastAsia="ja-JP"/>
        </w:rPr>
        <w:t>年大統領令第</w:t>
      </w:r>
      <w:r w:rsidRPr="00F11AE5">
        <w:rPr>
          <w:rFonts w:ascii="Century" w:eastAsia="ＭＳ 明朝" w:hAnsi="Century" w:hint="eastAsia"/>
          <w:bCs/>
          <w:sz w:val="21"/>
          <w:szCs w:val="21"/>
          <w:lang w:eastAsia="ja-JP"/>
        </w:rPr>
        <w:t>33</w:t>
      </w:r>
      <w:r w:rsidRPr="00F11AE5">
        <w:rPr>
          <w:rFonts w:ascii="Century" w:eastAsia="ＭＳ 明朝" w:hAnsi="Century" w:hint="eastAsia"/>
          <w:bCs/>
          <w:sz w:val="21"/>
          <w:szCs w:val="21"/>
          <w:lang w:eastAsia="ja-JP"/>
        </w:rPr>
        <w:t>号に規定されていたにもかかわらず、財政省によって拒否された。</w:t>
      </w:r>
      <w:proofErr w:type="spellStart"/>
      <w:r w:rsidRPr="00F11AE5">
        <w:rPr>
          <w:rFonts w:ascii="Century" w:eastAsia="ＭＳ 明朝" w:hAnsi="Century"/>
          <w:bCs/>
          <w:sz w:val="21"/>
          <w:szCs w:val="21"/>
          <w:lang w:eastAsia="ja-JP"/>
        </w:rPr>
        <w:t>Komnas</w:t>
      </w:r>
      <w:proofErr w:type="spellEnd"/>
      <w:r w:rsidRPr="00F11AE5">
        <w:rPr>
          <w:rFonts w:ascii="Century" w:eastAsia="ＭＳ 明朝" w:hAnsi="Century"/>
          <w:bCs/>
          <w:sz w:val="21"/>
          <w:szCs w:val="21"/>
          <w:lang w:eastAsia="ja-JP"/>
        </w:rPr>
        <w:t xml:space="preserve"> HAM</w:t>
      </w:r>
      <w:r w:rsidRPr="00F11AE5">
        <w:rPr>
          <w:rFonts w:ascii="Century" w:eastAsia="ＭＳ 明朝" w:hAnsi="Century" w:hint="eastAsia"/>
          <w:bCs/>
          <w:sz w:val="21"/>
          <w:szCs w:val="21"/>
          <w:lang w:eastAsia="ja-JP"/>
        </w:rPr>
        <w:t>は、政府規則案の制定プロセスが遅れ、政府規則案の</w:t>
      </w:r>
      <w:r w:rsidRPr="00F11AE5">
        <w:rPr>
          <w:rFonts w:ascii="Century" w:eastAsia="ＭＳ 明朝" w:hAnsi="Century" w:hint="eastAsia"/>
          <w:bCs/>
          <w:sz w:val="21"/>
          <w:szCs w:val="21"/>
          <w:lang w:eastAsia="ja-JP"/>
        </w:rPr>
        <w:t>1</w:t>
      </w:r>
      <w:r w:rsidRPr="00F11AE5">
        <w:rPr>
          <w:rFonts w:ascii="Century" w:eastAsia="ＭＳ 明朝" w:hAnsi="Century" w:hint="eastAsia"/>
          <w:bCs/>
          <w:sz w:val="21"/>
          <w:szCs w:val="21"/>
          <w:lang w:eastAsia="ja-JP"/>
        </w:rPr>
        <w:t>つが否決されたことは、障害者法の命令を無視したものだと述べた。</w:t>
      </w:r>
    </w:p>
    <w:p w14:paraId="33883AB2" w14:textId="09F901F0" w:rsidR="00A461AF" w:rsidRPr="00F11AE5" w:rsidRDefault="00A461AF" w:rsidP="00A461AF">
      <w:pPr>
        <w:adjustRightInd w:val="0"/>
        <w:snapToGrid w:val="0"/>
        <w:spacing w:after="0" w:line="240" w:lineRule="auto"/>
        <w:jc w:val="both"/>
        <w:rPr>
          <w:rFonts w:ascii="Century" w:eastAsia="ＭＳ 明朝" w:hAnsi="Century"/>
          <w:iCs/>
          <w:sz w:val="21"/>
          <w:szCs w:val="21"/>
          <w:lang w:eastAsia="ja-JP"/>
        </w:rPr>
      </w:pPr>
    </w:p>
    <w:p w14:paraId="6544AAA1" w14:textId="3CDD6337" w:rsidR="00A461AF" w:rsidRPr="00F11AE5" w:rsidRDefault="00A461AF" w:rsidP="00A461AF">
      <w:pPr>
        <w:adjustRightInd w:val="0"/>
        <w:snapToGrid w:val="0"/>
        <w:spacing w:line="240" w:lineRule="auto"/>
        <w:ind w:left="720"/>
        <w:jc w:val="both"/>
        <w:rPr>
          <w:rFonts w:ascii="Century" w:eastAsia="ＭＳ 明朝" w:hAnsi="Century"/>
          <w:b/>
          <w:sz w:val="24"/>
          <w:szCs w:val="24"/>
          <w:lang w:eastAsia="ja-JP"/>
        </w:rPr>
      </w:pPr>
      <w:r w:rsidRPr="00F11AE5">
        <w:rPr>
          <w:rFonts w:ascii="Century" w:eastAsia="ＭＳ 明朝" w:hAnsi="Century" w:hint="eastAsia"/>
          <w:b/>
          <w:sz w:val="24"/>
          <w:szCs w:val="24"/>
          <w:lang w:eastAsia="ja-JP"/>
        </w:rPr>
        <w:t>質問事項</w:t>
      </w:r>
    </w:p>
    <w:p w14:paraId="6F82284D" w14:textId="3168F6A3" w:rsidR="00D15A4A" w:rsidRPr="00F11AE5" w:rsidRDefault="00A461AF" w:rsidP="00D46C04">
      <w:pPr>
        <w:adjustRightInd w:val="0"/>
        <w:snapToGrid w:val="0"/>
        <w:spacing w:line="240" w:lineRule="auto"/>
        <w:ind w:leftChars="516" w:left="1559" w:hangingChars="202" w:hanging="424"/>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1</w:t>
      </w:r>
      <w:r w:rsidRPr="00F11AE5">
        <w:rPr>
          <w:rFonts w:ascii="Century" w:eastAsia="ＭＳ 明朝" w:hAnsi="Century"/>
          <w:iCs/>
          <w:sz w:val="21"/>
          <w:szCs w:val="21"/>
          <w:lang w:eastAsia="ja-JP"/>
        </w:rPr>
        <w:t>.</w:t>
      </w:r>
      <w:r w:rsidRPr="00F11AE5">
        <w:rPr>
          <w:rFonts w:ascii="Century" w:eastAsia="ＭＳ 明朝" w:hAnsi="Century"/>
          <w:iCs/>
          <w:sz w:val="21"/>
          <w:szCs w:val="21"/>
          <w:lang w:eastAsia="ja-JP"/>
        </w:rPr>
        <w:tab/>
      </w:r>
      <w:r w:rsidR="00D45F4A" w:rsidRPr="00F11AE5">
        <w:rPr>
          <w:rFonts w:ascii="Century" w:eastAsia="ＭＳ 明朝" w:hAnsi="Century" w:hint="eastAsia"/>
          <w:iCs/>
          <w:sz w:val="21"/>
          <w:szCs w:val="21"/>
          <w:lang w:eastAsia="ja-JP"/>
        </w:rPr>
        <w:t>公務員法のような差別的な法律を</w:t>
      </w:r>
      <w:r w:rsidR="00EE1306" w:rsidRPr="00F11AE5">
        <w:rPr>
          <w:rFonts w:ascii="Century" w:eastAsia="ＭＳ 明朝" w:hAnsi="Century" w:hint="eastAsia"/>
          <w:iCs/>
          <w:sz w:val="21"/>
          <w:szCs w:val="21"/>
          <w:lang w:eastAsia="ja-JP"/>
        </w:rPr>
        <w:t>（条約と）</w:t>
      </w:r>
      <w:r w:rsidR="00D45F4A" w:rsidRPr="00F11AE5">
        <w:rPr>
          <w:rFonts w:ascii="Century" w:eastAsia="ＭＳ 明朝" w:hAnsi="Century" w:hint="eastAsia"/>
          <w:iCs/>
          <w:sz w:val="21"/>
          <w:szCs w:val="21"/>
          <w:lang w:eastAsia="ja-JP"/>
        </w:rPr>
        <w:t>調和させるために、政府はどのような措置をとったか</w:t>
      </w:r>
      <w:r w:rsidR="00D15A4A" w:rsidRPr="00F11AE5">
        <w:rPr>
          <w:rFonts w:ascii="Century" w:eastAsia="ＭＳ 明朝" w:hAnsi="Century" w:hint="eastAsia"/>
          <w:iCs/>
          <w:sz w:val="21"/>
          <w:szCs w:val="21"/>
          <w:lang w:eastAsia="ja-JP"/>
        </w:rPr>
        <w:t>。</w:t>
      </w:r>
    </w:p>
    <w:p w14:paraId="309BF9FA" w14:textId="46727E6D" w:rsidR="0065537B" w:rsidRPr="00F11AE5" w:rsidRDefault="0065537B" w:rsidP="00D46C04">
      <w:pPr>
        <w:adjustRightInd w:val="0"/>
        <w:snapToGrid w:val="0"/>
        <w:spacing w:after="0" w:line="240" w:lineRule="auto"/>
        <w:ind w:leftChars="516" w:left="1559" w:hangingChars="202" w:hanging="424"/>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2</w:t>
      </w:r>
      <w:r w:rsidRPr="00F11AE5">
        <w:rPr>
          <w:rFonts w:ascii="Century" w:eastAsia="ＭＳ 明朝" w:hAnsi="Century"/>
          <w:iCs/>
          <w:sz w:val="21"/>
          <w:szCs w:val="21"/>
          <w:lang w:eastAsia="ja-JP"/>
        </w:rPr>
        <w:t xml:space="preserve"> </w:t>
      </w:r>
      <w:r w:rsidRPr="00F11AE5">
        <w:rPr>
          <w:rFonts w:ascii="Century" w:eastAsia="ＭＳ 明朝" w:hAnsi="Century"/>
          <w:iCs/>
          <w:sz w:val="21"/>
          <w:szCs w:val="21"/>
          <w:lang w:eastAsia="ja-JP"/>
        </w:rPr>
        <w:tab/>
      </w:r>
      <w:r w:rsidRPr="00F11AE5">
        <w:rPr>
          <w:rFonts w:ascii="Century" w:eastAsia="ＭＳ 明朝" w:hAnsi="Century" w:hint="eastAsia"/>
          <w:iCs/>
          <w:sz w:val="21"/>
          <w:szCs w:val="21"/>
          <w:lang w:eastAsia="ja-JP"/>
        </w:rPr>
        <w:t>採用のプロセスが、身体的・精神的健康の要件について障害</w:t>
      </w:r>
      <w:r w:rsidR="0063224E" w:rsidRPr="00F11AE5">
        <w:rPr>
          <w:rFonts w:ascii="Century" w:eastAsia="ＭＳ 明朝" w:hAnsi="Century" w:hint="eastAsia"/>
          <w:iCs/>
          <w:sz w:val="21"/>
          <w:szCs w:val="21"/>
          <w:lang w:eastAsia="ja-JP"/>
        </w:rPr>
        <w:t>のある人</w:t>
      </w:r>
      <w:r w:rsidRPr="00F11AE5">
        <w:rPr>
          <w:rFonts w:ascii="Century" w:eastAsia="ＭＳ 明朝" w:hAnsi="Century" w:hint="eastAsia"/>
          <w:iCs/>
          <w:sz w:val="21"/>
          <w:szCs w:val="21"/>
          <w:lang w:eastAsia="ja-JP"/>
        </w:rPr>
        <w:t>を全体的に差別せず、公職や公務員へのインクルーシブな参加、その他の市民権の</w:t>
      </w:r>
      <w:r w:rsidR="00EE1306" w:rsidRPr="00F11AE5">
        <w:rPr>
          <w:rFonts w:ascii="Century" w:eastAsia="ＭＳ 明朝" w:hAnsi="Century" w:hint="eastAsia"/>
          <w:iCs/>
          <w:sz w:val="21"/>
          <w:szCs w:val="21"/>
          <w:lang w:eastAsia="ja-JP"/>
        </w:rPr>
        <w:t>行使</w:t>
      </w:r>
      <w:r w:rsidRPr="00F11AE5">
        <w:rPr>
          <w:rFonts w:ascii="Century" w:eastAsia="ＭＳ 明朝" w:hAnsi="Century" w:hint="eastAsia"/>
          <w:iCs/>
          <w:sz w:val="21"/>
          <w:szCs w:val="21"/>
          <w:lang w:eastAsia="ja-JP"/>
        </w:rPr>
        <w:t>を確実にするために、インドネシア政府はどのように取り</w:t>
      </w:r>
      <w:r w:rsidR="00EE1306" w:rsidRPr="00F11AE5">
        <w:rPr>
          <w:rFonts w:ascii="Century" w:eastAsia="ＭＳ 明朝" w:hAnsi="Century" w:hint="eastAsia"/>
          <w:iCs/>
          <w:sz w:val="21"/>
          <w:szCs w:val="21"/>
          <w:lang w:eastAsia="ja-JP"/>
        </w:rPr>
        <w:t>組む</w:t>
      </w:r>
      <w:r w:rsidRPr="00F11AE5">
        <w:rPr>
          <w:rFonts w:ascii="Century" w:eastAsia="ＭＳ 明朝" w:hAnsi="Century" w:hint="eastAsia"/>
          <w:iCs/>
          <w:sz w:val="21"/>
          <w:szCs w:val="21"/>
          <w:lang w:eastAsia="ja-JP"/>
        </w:rPr>
        <w:t>ことができるか。</w:t>
      </w:r>
    </w:p>
    <w:p w14:paraId="6DC44DFC" w14:textId="3CACA63E" w:rsidR="00D00574" w:rsidRPr="00F11AE5" w:rsidRDefault="00CB3332" w:rsidP="00D46C04">
      <w:pPr>
        <w:adjustRightInd w:val="0"/>
        <w:snapToGrid w:val="0"/>
        <w:spacing w:after="0" w:line="240" w:lineRule="auto"/>
        <w:ind w:leftChars="516" w:left="1559" w:hangingChars="202" w:hanging="424"/>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lastRenderedPageBreak/>
        <w:t>3</w:t>
      </w:r>
      <w:r w:rsidRPr="00F11AE5">
        <w:rPr>
          <w:rFonts w:ascii="Century" w:eastAsia="ＭＳ 明朝" w:hAnsi="Century"/>
          <w:iCs/>
          <w:sz w:val="21"/>
          <w:szCs w:val="21"/>
          <w:lang w:eastAsia="ja-JP"/>
        </w:rPr>
        <w:t>.</w:t>
      </w:r>
      <w:r w:rsidRPr="00F11AE5">
        <w:rPr>
          <w:rFonts w:ascii="Century" w:eastAsia="ＭＳ 明朝" w:hAnsi="Century"/>
          <w:iCs/>
          <w:sz w:val="21"/>
          <w:szCs w:val="21"/>
          <w:lang w:eastAsia="ja-JP"/>
        </w:rPr>
        <w:tab/>
      </w:r>
      <w:r w:rsidRPr="00F11AE5">
        <w:rPr>
          <w:rFonts w:ascii="Century" w:eastAsia="ＭＳ 明朝" w:hAnsi="Century" w:hint="eastAsia"/>
          <w:iCs/>
          <w:sz w:val="21"/>
          <w:szCs w:val="21"/>
          <w:lang w:eastAsia="ja-JP"/>
        </w:rPr>
        <w:t>いくつかの政府規則案の審議が遅れていることについて、</w:t>
      </w:r>
      <w:r w:rsidR="00EE1306" w:rsidRPr="00F11AE5">
        <w:rPr>
          <w:rFonts w:ascii="Century" w:eastAsia="ＭＳ 明朝" w:hAnsi="Century" w:hint="eastAsia"/>
          <w:iCs/>
          <w:sz w:val="21"/>
          <w:szCs w:val="21"/>
          <w:lang w:eastAsia="ja-JP"/>
        </w:rPr>
        <w:t>政府は、</w:t>
      </w:r>
      <w:r w:rsidRPr="00F11AE5">
        <w:rPr>
          <w:rFonts w:ascii="Century" w:eastAsia="ＭＳ 明朝" w:hAnsi="Century" w:hint="eastAsia"/>
          <w:iCs/>
          <w:sz w:val="21"/>
          <w:szCs w:val="21"/>
          <w:lang w:eastAsia="ja-JP"/>
        </w:rPr>
        <w:t>どのようにそのような規則の早急</w:t>
      </w:r>
      <w:r w:rsidR="00EE1306" w:rsidRPr="00F11AE5">
        <w:rPr>
          <w:rFonts w:ascii="Century" w:eastAsia="ＭＳ 明朝" w:hAnsi="Century" w:hint="eastAsia"/>
          <w:iCs/>
          <w:sz w:val="21"/>
          <w:szCs w:val="21"/>
          <w:lang w:eastAsia="ja-JP"/>
        </w:rPr>
        <w:t>な</w:t>
      </w:r>
      <w:r w:rsidRPr="00F11AE5">
        <w:rPr>
          <w:rFonts w:ascii="Century" w:eastAsia="ＭＳ 明朝" w:hAnsi="Century" w:hint="eastAsia"/>
          <w:iCs/>
          <w:sz w:val="21"/>
          <w:szCs w:val="21"/>
          <w:lang w:eastAsia="ja-JP"/>
        </w:rPr>
        <w:t>策定と実施を確保し、障害のある人の</w:t>
      </w:r>
      <w:r w:rsidR="00EE1306" w:rsidRPr="00F11AE5">
        <w:rPr>
          <w:rFonts w:ascii="Century" w:eastAsia="ＭＳ 明朝" w:hAnsi="Century" w:hint="eastAsia"/>
          <w:iCs/>
          <w:sz w:val="21"/>
          <w:szCs w:val="21"/>
          <w:lang w:eastAsia="ja-JP"/>
        </w:rPr>
        <w:t>インクルーシブ</w:t>
      </w:r>
      <w:r w:rsidRPr="00F11AE5">
        <w:rPr>
          <w:rFonts w:ascii="Century" w:eastAsia="ＭＳ 明朝" w:hAnsi="Century" w:hint="eastAsia"/>
          <w:iCs/>
          <w:sz w:val="21"/>
          <w:szCs w:val="21"/>
          <w:lang w:eastAsia="ja-JP"/>
        </w:rPr>
        <w:t>な参加を確保することができるか．</w:t>
      </w:r>
    </w:p>
    <w:p w14:paraId="77775859" w14:textId="198D6096" w:rsidR="00CB3332" w:rsidRPr="00F11AE5" w:rsidRDefault="00CB3332" w:rsidP="00CB3332">
      <w:pPr>
        <w:adjustRightInd w:val="0"/>
        <w:snapToGrid w:val="0"/>
        <w:spacing w:line="240" w:lineRule="auto"/>
        <w:ind w:leftChars="516" w:left="1559" w:hangingChars="202" w:hanging="424"/>
        <w:jc w:val="both"/>
        <w:rPr>
          <w:rFonts w:ascii="Century" w:eastAsia="ＭＳ 明朝" w:hAnsi="Century"/>
          <w:bCs/>
          <w:sz w:val="21"/>
          <w:szCs w:val="21"/>
          <w:lang w:eastAsia="ja-JP"/>
        </w:rPr>
      </w:pPr>
      <w:r w:rsidRPr="00F11AE5">
        <w:rPr>
          <w:rFonts w:ascii="Century" w:eastAsia="ＭＳ 明朝" w:hAnsi="Century" w:hint="eastAsia"/>
          <w:bCs/>
          <w:sz w:val="21"/>
          <w:szCs w:val="21"/>
          <w:lang w:eastAsia="ja-JP"/>
        </w:rPr>
        <w:t>4</w:t>
      </w:r>
      <w:r w:rsidRPr="00F11AE5">
        <w:rPr>
          <w:rFonts w:ascii="Century" w:eastAsia="ＭＳ 明朝" w:hAnsi="Century"/>
          <w:bCs/>
          <w:sz w:val="21"/>
          <w:szCs w:val="21"/>
          <w:lang w:eastAsia="ja-JP"/>
        </w:rPr>
        <w:t>.</w:t>
      </w:r>
      <w:r w:rsidRPr="00F11AE5">
        <w:rPr>
          <w:rFonts w:ascii="Century" w:eastAsia="ＭＳ 明朝" w:hAnsi="Century"/>
          <w:bCs/>
          <w:sz w:val="21"/>
          <w:szCs w:val="21"/>
          <w:lang w:eastAsia="ja-JP"/>
        </w:rPr>
        <w:tab/>
      </w:r>
      <w:r w:rsidR="003659BE" w:rsidRPr="00F11AE5">
        <w:rPr>
          <w:rFonts w:ascii="Century" w:eastAsia="ＭＳ 明朝" w:hAnsi="Century" w:hint="eastAsia"/>
          <w:bCs/>
          <w:sz w:val="21"/>
          <w:szCs w:val="21"/>
          <w:lang w:eastAsia="ja-JP"/>
        </w:rPr>
        <w:t>政府は依然として障害を社会問題の一つとして</w:t>
      </w:r>
      <w:r w:rsidR="00EE1306" w:rsidRPr="00F11AE5">
        <w:rPr>
          <w:rFonts w:ascii="Century" w:eastAsia="ＭＳ 明朝" w:hAnsi="Century" w:hint="eastAsia"/>
          <w:bCs/>
          <w:sz w:val="21"/>
          <w:szCs w:val="21"/>
          <w:lang w:eastAsia="ja-JP"/>
        </w:rPr>
        <w:t>取り扱い</w:t>
      </w:r>
      <w:r w:rsidR="003659BE" w:rsidRPr="00F11AE5">
        <w:rPr>
          <w:rFonts w:ascii="Century" w:eastAsia="ＭＳ 明朝" w:hAnsi="Century" w:hint="eastAsia"/>
          <w:bCs/>
          <w:sz w:val="21"/>
          <w:szCs w:val="21"/>
          <w:lang w:eastAsia="ja-JP"/>
        </w:rPr>
        <w:t>、社会省の責任事項であるとしている。政府はどのようにして、すべての省庁が障害のある人の権利の実現に責任を負うことを保証し、関与させることができるか。</w:t>
      </w:r>
    </w:p>
    <w:p w14:paraId="7BBF657B" w14:textId="6BD5962A" w:rsidR="003112F0" w:rsidRPr="00F11AE5" w:rsidRDefault="003112F0" w:rsidP="003112F0">
      <w:pPr>
        <w:adjustRightInd w:val="0"/>
        <w:snapToGrid w:val="0"/>
        <w:spacing w:line="240" w:lineRule="auto"/>
        <w:jc w:val="both"/>
        <w:rPr>
          <w:rFonts w:ascii="Century" w:eastAsia="ＭＳ 明朝" w:hAnsi="Century"/>
          <w:sz w:val="21"/>
          <w:szCs w:val="21"/>
          <w:lang w:eastAsia="ja-JP"/>
        </w:rPr>
      </w:pPr>
    </w:p>
    <w:p w14:paraId="7BEECB41" w14:textId="438D5566" w:rsidR="003112F0" w:rsidRPr="00F11AE5" w:rsidRDefault="003112F0" w:rsidP="003112F0">
      <w:pPr>
        <w:adjustRightInd w:val="0"/>
        <w:snapToGrid w:val="0"/>
        <w:spacing w:line="240" w:lineRule="auto"/>
        <w:jc w:val="both"/>
        <w:rPr>
          <w:rFonts w:ascii="Century" w:eastAsia="ＭＳ 明朝" w:hAnsi="Century"/>
          <w:b/>
          <w:bCs/>
          <w:sz w:val="24"/>
          <w:szCs w:val="24"/>
          <w:lang w:eastAsia="ja-JP"/>
        </w:rPr>
      </w:pPr>
      <w:r w:rsidRPr="00F11AE5">
        <w:rPr>
          <w:rFonts w:ascii="Century" w:eastAsia="ＭＳ 明朝" w:hAnsi="Century" w:hint="eastAsia"/>
          <w:b/>
          <w:bCs/>
          <w:sz w:val="24"/>
          <w:szCs w:val="24"/>
          <w:lang w:eastAsia="ja-JP"/>
        </w:rPr>
        <w:t>B</w:t>
      </w:r>
      <w:r w:rsidRPr="00F11AE5">
        <w:rPr>
          <w:rFonts w:ascii="Century" w:eastAsia="ＭＳ 明朝" w:hAnsi="Century" w:hint="eastAsia"/>
          <w:b/>
          <w:bCs/>
          <w:sz w:val="24"/>
          <w:szCs w:val="24"/>
          <w:lang w:eastAsia="ja-JP"/>
        </w:rPr>
        <w:t>．障害のある人の権利のための予算編成の政治的手段</w:t>
      </w:r>
    </w:p>
    <w:p w14:paraId="143932CC" w14:textId="10D0B766" w:rsidR="004A7582" w:rsidRPr="00F11AE5" w:rsidRDefault="00B80495" w:rsidP="003A03B7">
      <w:pPr>
        <w:adjustRightInd w:val="0"/>
        <w:snapToGrid w:val="0"/>
        <w:spacing w:line="240" w:lineRule="auto"/>
        <w:ind w:leftChars="194" w:left="851"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9</w:t>
      </w:r>
      <w:r w:rsidRPr="00F11AE5">
        <w:rPr>
          <w:rFonts w:ascii="Century" w:eastAsia="ＭＳ 明朝" w:hAnsi="Century"/>
          <w:sz w:val="21"/>
          <w:szCs w:val="21"/>
          <w:lang w:eastAsia="ja-JP"/>
        </w:rPr>
        <w:t>.</w:t>
      </w:r>
      <w:r w:rsidRPr="00F11AE5">
        <w:rPr>
          <w:rFonts w:ascii="Century" w:eastAsia="ＭＳ 明朝" w:hAnsi="Century"/>
          <w:sz w:val="21"/>
          <w:szCs w:val="21"/>
          <w:lang w:eastAsia="ja-JP"/>
        </w:rPr>
        <w:tab/>
      </w:r>
      <w:r w:rsidRPr="00F11AE5">
        <w:rPr>
          <w:rFonts w:ascii="Century" w:eastAsia="ＭＳ 明朝" w:hAnsi="Century" w:hint="eastAsia"/>
          <w:sz w:val="21"/>
          <w:szCs w:val="21"/>
          <w:lang w:eastAsia="ja-JP"/>
        </w:rPr>
        <w:t>障害のある人のための特別予算についての</w:t>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の見解は、すべての省庁や国家機関で</w:t>
      </w:r>
      <w:r w:rsidR="00EE1306" w:rsidRPr="00F11AE5">
        <w:rPr>
          <w:rFonts w:ascii="Century" w:eastAsia="ＭＳ 明朝" w:hAnsi="Century" w:hint="eastAsia"/>
          <w:sz w:val="21"/>
          <w:szCs w:val="21"/>
          <w:lang w:eastAsia="ja-JP"/>
        </w:rPr>
        <w:t>それが</w:t>
      </w:r>
      <w:r w:rsidRPr="00F11AE5">
        <w:rPr>
          <w:rFonts w:ascii="Century" w:eastAsia="ＭＳ 明朝" w:hAnsi="Century" w:hint="eastAsia"/>
          <w:sz w:val="21"/>
          <w:szCs w:val="21"/>
          <w:lang w:eastAsia="ja-JP"/>
        </w:rPr>
        <w:t>割り当てられたことはない、というものであった。この目的のための特別予算を持つ省庁は社会省だけである。一方、他の省庁</w:t>
      </w:r>
      <w:r w:rsidR="004A7582" w:rsidRPr="00F11AE5">
        <w:rPr>
          <w:rFonts w:ascii="Century" w:eastAsia="ＭＳ 明朝" w:hAnsi="Century" w:hint="eastAsia"/>
          <w:sz w:val="21"/>
          <w:szCs w:val="21"/>
          <w:lang w:eastAsia="ja-JP"/>
        </w:rPr>
        <w:t>に</w:t>
      </w:r>
      <w:r w:rsidRPr="00F11AE5">
        <w:rPr>
          <w:rFonts w:ascii="Century" w:eastAsia="ＭＳ 明朝" w:hAnsi="Century" w:hint="eastAsia"/>
          <w:sz w:val="21"/>
          <w:szCs w:val="21"/>
          <w:lang w:eastAsia="ja-JP"/>
        </w:rPr>
        <w:t>は、予算の割り当てはあるが、障害のある人のための特別なプログラムはない。</w:t>
      </w:r>
      <w:r w:rsidR="00544A65" w:rsidRPr="00F11AE5">
        <w:rPr>
          <w:rFonts w:ascii="Century" w:eastAsia="ＭＳ 明朝" w:hAnsi="Century" w:hint="eastAsia"/>
          <w:sz w:val="21"/>
          <w:szCs w:val="21"/>
          <w:lang w:eastAsia="ja-JP"/>
        </w:rPr>
        <w:t>2018</w:t>
      </w:r>
      <w:r w:rsidR="00544A65" w:rsidRPr="00F11AE5">
        <w:rPr>
          <w:rFonts w:ascii="Century" w:eastAsia="ＭＳ 明朝" w:hAnsi="Century" w:hint="eastAsia"/>
          <w:sz w:val="21"/>
          <w:szCs w:val="21"/>
          <w:lang w:eastAsia="ja-JP"/>
        </w:rPr>
        <w:t>年、教育予算はわずか</w:t>
      </w:r>
      <w:r w:rsidR="00544A65" w:rsidRPr="00F11AE5">
        <w:rPr>
          <w:rFonts w:ascii="Century" w:eastAsia="ＭＳ 明朝" w:hAnsi="Century" w:hint="eastAsia"/>
          <w:sz w:val="21"/>
          <w:szCs w:val="21"/>
          <w:lang w:eastAsia="ja-JP"/>
        </w:rPr>
        <w:t>2.7%</w:t>
      </w:r>
      <w:r w:rsidR="00544A65" w:rsidRPr="00F11AE5">
        <w:rPr>
          <w:rFonts w:ascii="Century" w:eastAsia="ＭＳ 明朝" w:hAnsi="Century" w:hint="eastAsia"/>
          <w:sz w:val="21"/>
          <w:szCs w:val="21"/>
          <w:lang w:eastAsia="ja-JP"/>
        </w:rPr>
        <w:t>上昇したが、</w:t>
      </w:r>
      <w:r w:rsidR="00544A65" w:rsidRPr="00F11AE5">
        <w:rPr>
          <w:rFonts w:ascii="Century" w:eastAsia="ＭＳ 明朝" w:hAnsi="Century" w:hint="eastAsia"/>
          <w:sz w:val="21"/>
          <w:szCs w:val="21"/>
          <w:lang w:eastAsia="ja-JP"/>
        </w:rPr>
        <w:t>2019</w:t>
      </w:r>
      <w:r w:rsidR="00544A65" w:rsidRPr="00F11AE5">
        <w:rPr>
          <w:rFonts w:ascii="Century" w:eastAsia="ＭＳ 明朝" w:hAnsi="Century" w:hint="eastAsia"/>
          <w:sz w:val="21"/>
          <w:szCs w:val="21"/>
          <w:lang w:eastAsia="ja-JP"/>
        </w:rPr>
        <w:t>年には減少した。</w:t>
      </w:r>
      <w:r w:rsidR="00544A65" w:rsidRPr="00F11AE5">
        <w:rPr>
          <w:rFonts w:ascii="Century" w:eastAsia="ＭＳ 明朝" w:hAnsi="Century" w:hint="eastAsia"/>
          <w:sz w:val="21"/>
          <w:szCs w:val="21"/>
          <w:lang w:eastAsia="ja-JP"/>
        </w:rPr>
        <w:t>2019</w:t>
      </w:r>
      <w:r w:rsidR="00544A65" w:rsidRPr="00F11AE5">
        <w:rPr>
          <w:rFonts w:ascii="Century" w:eastAsia="ＭＳ 明朝" w:hAnsi="Century" w:hint="eastAsia"/>
          <w:sz w:val="21"/>
          <w:szCs w:val="21"/>
          <w:lang w:eastAsia="ja-JP"/>
        </w:rPr>
        <w:t>年に特別教育・特別サービス開発総局が割り当てた予算は</w:t>
      </w:r>
      <w:r w:rsidR="00544A65" w:rsidRPr="00F11AE5">
        <w:rPr>
          <w:rFonts w:ascii="Century" w:eastAsia="ＭＳ 明朝" w:hAnsi="Century" w:hint="eastAsia"/>
          <w:sz w:val="21"/>
          <w:szCs w:val="21"/>
          <w:lang w:eastAsia="ja-JP"/>
        </w:rPr>
        <w:t>690</w:t>
      </w:r>
      <w:r w:rsidR="00544A65" w:rsidRPr="00F11AE5">
        <w:rPr>
          <w:rFonts w:ascii="Century" w:eastAsia="ＭＳ 明朝" w:hAnsi="Century" w:hint="eastAsia"/>
          <w:sz w:val="21"/>
          <w:szCs w:val="21"/>
          <w:lang w:eastAsia="ja-JP"/>
        </w:rPr>
        <w:t>兆</w:t>
      </w:r>
      <w:r w:rsidR="00544A65" w:rsidRPr="00F11AE5">
        <w:rPr>
          <w:rFonts w:ascii="Century" w:eastAsia="ＭＳ 明朝" w:hAnsi="Century" w:hint="eastAsia"/>
          <w:sz w:val="21"/>
          <w:szCs w:val="21"/>
          <w:lang w:eastAsia="ja-JP"/>
        </w:rPr>
        <w:t>6600</w:t>
      </w:r>
      <w:r w:rsidR="00544A65" w:rsidRPr="00F11AE5">
        <w:rPr>
          <w:rFonts w:ascii="Century" w:eastAsia="ＭＳ 明朝" w:hAnsi="Century" w:hint="eastAsia"/>
          <w:sz w:val="21"/>
          <w:szCs w:val="21"/>
          <w:lang w:eastAsia="ja-JP"/>
        </w:rPr>
        <w:t>億（</w:t>
      </w:r>
      <w:r w:rsidR="00544A65" w:rsidRPr="00F11AE5">
        <w:rPr>
          <w:rFonts w:ascii="Century" w:eastAsia="ＭＳ 明朝" w:hAnsi="Century" w:hint="eastAsia"/>
          <w:sz w:val="21"/>
          <w:szCs w:val="21"/>
          <w:lang w:eastAsia="ja-JP"/>
        </w:rPr>
        <w:t>690,660 billion</w:t>
      </w:r>
      <w:r w:rsidR="00544A65" w:rsidRPr="00F11AE5">
        <w:rPr>
          <w:rFonts w:ascii="Century" w:eastAsia="ＭＳ 明朝" w:hAnsi="Century" w:hint="eastAsia"/>
          <w:sz w:val="21"/>
          <w:szCs w:val="21"/>
          <w:lang w:eastAsia="ja-JP"/>
        </w:rPr>
        <w:t>）ルピアで、</w:t>
      </w:r>
      <w:r w:rsidR="00544A65" w:rsidRPr="00F11AE5">
        <w:rPr>
          <w:rFonts w:ascii="Century" w:eastAsia="ＭＳ 明朝" w:hAnsi="Century" w:hint="eastAsia"/>
          <w:sz w:val="21"/>
          <w:szCs w:val="21"/>
          <w:lang w:eastAsia="ja-JP"/>
        </w:rPr>
        <w:t>2018</w:t>
      </w:r>
      <w:r w:rsidR="00544A65" w:rsidRPr="00F11AE5">
        <w:rPr>
          <w:rFonts w:ascii="Century" w:eastAsia="ＭＳ 明朝" w:hAnsi="Century" w:hint="eastAsia"/>
          <w:sz w:val="21"/>
          <w:szCs w:val="21"/>
          <w:lang w:eastAsia="ja-JP"/>
        </w:rPr>
        <w:t>年の</w:t>
      </w:r>
      <w:r w:rsidR="00544A65" w:rsidRPr="00F11AE5">
        <w:rPr>
          <w:rFonts w:ascii="Century" w:eastAsia="ＭＳ 明朝" w:hAnsi="Century" w:hint="eastAsia"/>
          <w:sz w:val="21"/>
          <w:szCs w:val="21"/>
          <w:lang w:eastAsia="ja-JP"/>
        </w:rPr>
        <w:t>755</w:t>
      </w:r>
      <w:r w:rsidR="00544A65" w:rsidRPr="00F11AE5">
        <w:rPr>
          <w:rFonts w:ascii="Century" w:eastAsia="ＭＳ 明朝" w:hAnsi="Century" w:hint="eastAsia"/>
          <w:sz w:val="21"/>
          <w:szCs w:val="21"/>
          <w:lang w:eastAsia="ja-JP"/>
        </w:rPr>
        <w:t>兆</w:t>
      </w:r>
      <w:r w:rsidR="00544A65" w:rsidRPr="00F11AE5">
        <w:rPr>
          <w:rFonts w:ascii="Century" w:eastAsia="ＭＳ 明朝" w:hAnsi="Century" w:hint="eastAsia"/>
          <w:sz w:val="21"/>
          <w:szCs w:val="21"/>
          <w:lang w:eastAsia="ja-JP"/>
        </w:rPr>
        <w:t>7860</w:t>
      </w:r>
      <w:r w:rsidR="00544A65" w:rsidRPr="00F11AE5">
        <w:rPr>
          <w:rFonts w:ascii="Century" w:eastAsia="ＭＳ 明朝" w:hAnsi="Century" w:hint="eastAsia"/>
          <w:sz w:val="21"/>
          <w:szCs w:val="21"/>
          <w:lang w:eastAsia="ja-JP"/>
        </w:rPr>
        <w:t>億（</w:t>
      </w:r>
      <w:r w:rsidR="00544A65" w:rsidRPr="00F11AE5">
        <w:rPr>
          <w:rFonts w:ascii="Century" w:eastAsia="ＭＳ 明朝" w:hAnsi="Century" w:hint="eastAsia"/>
          <w:sz w:val="21"/>
          <w:szCs w:val="21"/>
          <w:lang w:eastAsia="ja-JP"/>
        </w:rPr>
        <w:t>755,786 billion</w:t>
      </w:r>
      <w:r w:rsidR="00544A65" w:rsidRPr="00F11AE5">
        <w:rPr>
          <w:rFonts w:ascii="Century" w:eastAsia="ＭＳ 明朝" w:hAnsi="Century" w:hint="eastAsia"/>
          <w:sz w:val="21"/>
          <w:szCs w:val="21"/>
          <w:lang w:eastAsia="ja-JP"/>
        </w:rPr>
        <w:t>）ルピアから約</w:t>
      </w:r>
      <w:r w:rsidR="00EE1306" w:rsidRPr="00F11AE5">
        <w:rPr>
          <w:rFonts w:ascii="Century" w:eastAsia="ＭＳ 明朝" w:hAnsi="Century" w:hint="eastAsia"/>
          <w:sz w:val="21"/>
          <w:szCs w:val="21"/>
          <w:lang w:eastAsia="ja-JP"/>
        </w:rPr>
        <w:t>650</w:t>
      </w:r>
      <w:r w:rsidR="00EE1306" w:rsidRPr="00F11AE5">
        <w:rPr>
          <w:rFonts w:ascii="Century" w:eastAsia="ＭＳ 明朝" w:hAnsi="Century" w:hint="eastAsia"/>
          <w:sz w:val="21"/>
          <w:szCs w:val="21"/>
          <w:lang w:eastAsia="ja-JP"/>
        </w:rPr>
        <w:t>億（</w:t>
      </w:r>
      <w:r w:rsidR="00544A65" w:rsidRPr="00F11AE5">
        <w:rPr>
          <w:rFonts w:ascii="Century" w:eastAsia="ＭＳ 明朝" w:hAnsi="Century" w:hint="eastAsia"/>
          <w:sz w:val="21"/>
          <w:szCs w:val="21"/>
          <w:lang w:eastAsia="ja-JP"/>
        </w:rPr>
        <w:t>65 billion</w:t>
      </w:r>
      <w:r w:rsidR="00EE1306" w:rsidRPr="00F11AE5">
        <w:rPr>
          <w:rFonts w:ascii="Century" w:eastAsia="ＭＳ 明朝" w:hAnsi="Century" w:hint="eastAsia"/>
          <w:sz w:val="21"/>
          <w:szCs w:val="21"/>
          <w:lang w:eastAsia="ja-JP"/>
        </w:rPr>
        <w:t>）</w:t>
      </w:r>
      <w:r w:rsidR="00544A65" w:rsidRPr="00F11AE5">
        <w:rPr>
          <w:rFonts w:ascii="Century" w:eastAsia="ＭＳ 明朝" w:hAnsi="Century" w:hint="eastAsia"/>
          <w:sz w:val="21"/>
          <w:szCs w:val="21"/>
          <w:lang w:eastAsia="ja-JP"/>
        </w:rPr>
        <w:t>ルピア（＊約</w:t>
      </w:r>
      <w:r w:rsidR="00544A65" w:rsidRPr="00F11AE5">
        <w:rPr>
          <w:rFonts w:ascii="Century" w:eastAsia="ＭＳ 明朝" w:hAnsi="Century" w:hint="eastAsia"/>
          <w:sz w:val="21"/>
          <w:szCs w:val="21"/>
          <w:lang w:eastAsia="ja-JP"/>
        </w:rPr>
        <w:t>65</w:t>
      </w:r>
      <w:r w:rsidR="00544A65" w:rsidRPr="00F11AE5">
        <w:rPr>
          <w:rFonts w:ascii="Century" w:eastAsia="ＭＳ 明朝" w:hAnsi="Century" w:hint="eastAsia"/>
          <w:sz w:val="21"/>
          <w:szCs w:val="21"/>
          <w:lang w:eastAsia="ja-JP"/>
        </w:rPr>
        <w:t>兆</w:t>
      </w:r>
      <w:r w:rsidR="00807A2C" w:rsidRPr="00F11AE5">
        <w:rPr>
          <w:rFonts w:ascii="Century" w:eastAsia="ＭＳ 明朝" w:hAnsi="Century" w:hint="eastAsia"/>
          <w:sz w:val="21"/>
          <w:szCs w:val="21"/>
          <w:lang w:eastAsia="ja-JP"/>
        </w:rPr>
        <w:t>（</w:t>
      </w:r>
      <w:r w:rsidR="00807A2C" w:rsidRPr="00F11AE5">
        <w:rPr>
          <w:rFonts w:ascii="Century" w:eastAsia="ＭＳ 明朝" w:hAnsi="Century" w:hint="eastAsia"/>
          <w:sz w:val="21"/>
          <w:szCs w:val="21"/>
          <w:lang w:eastAsia="ja-JP"/>
        </w:rPr>
        <w:t>65</w:t>
      </w:r>
      <w:r w:rsidR="00460823" w:rsidRPr="00F11AE5">
        <w:rPr>
          <w:rFonts w:ascii="Century" w:eastAsia="ＭＳ 明朝" w:hAnsi="Century"/>
          <w:sz w:val="21"/>
          <w:szCs w:val="21"/>
          <w:lang w:eastAsia="ja-JP"/>
        </w:rPr>
        <w:t>,</w:t>
      </w:r>
      <w:r w:rsidR="00807A2C" w:rsidRPr="00F11AE5">
        <w:rPr>
          <w:rFonts w:ascii="Century" w:eastAsia="ＭＳ 明朝" w:hAnsi="Century"/>
          <w:sz w:val="21"/>
          <w:szCs w:val="21"/>
          <w:lang w:eastAsia="ja-JP"/>
        </w:rPr>
        <w:t>00</w:t>
      </w:r>
      <w:r w:rsidR="00807A2C" w:rsidRPr="00F11AE5">
        <w:rPr>
          <w:rFonts w:ascii="Century" w:eastAsia="ＭＳ 明朝" w:hAnsi="Century" w:hint="eastAsia"/>
          <w:sz w:val="21"/>
          <w:szCs w:val="21"/>
          <w:lang w:eastAsia="ja-JP"/>
        </w:rPr>
        <w:t>0 billion</w:t>
      </w:r>
      <w:r w:rsidR="00807A2C" w:rsidRPr="00F11AE5">
        <w:rPr>
          <w:rFonts w:ascii="Century" w:eastAsia="ＭＳ 明朝" w:hAnsi="Century" w:hint="eastAsia"/>
          <w:sz w:val="21"/>
          <w:szCs w:val="21"/>
          <w:lang w:eastAsia="ja-JP"/>
        </w:rPr>
        <w:t>）</w:t>
      </w:r>
      <w:r w:rsidR="00544A65" w:rsidRPr="00F11AE5">
        <w:rPr>
          <w:rFonts w:ascii="Century" w:eastAsia="ＭＳ 明朝" w:hAnsi="Century" w:hint="eastAsia"/>
          <w:sz w:val="21"/>
          <w:szCs w:val="21"/>
          <w:lang w:eastAsia="ja-JP"/>
        </w:rPr>
        <w:t>ルピアの誤りか）</w:t>
      </w:r>
      <w:r w:rsidR="00807A2C" w:rsidRPr="00F11AE5">
        <w:rPr>
          <w:rFonts w:ascii="Century" w:eastAsia="ＭＳ 明朝" w:hAnsi="Century" w:hint="eastAsia"/>
          <w:sz w:val="21"/>
          <w:szCs w:val="21"/>
          <w:lang w:eastAsia="ja-JP"/>
        </w:rPr>
        <w:t>ほど</w:t>
      </w:r>
      <w:r w:rsidR="00544A65" w:rsidRPr="00F11AE5">
        <w:rPr>
          <w:rFonts w:ascii="Century" w:eastAsia="ＭＳ 明朝" w:hAnsi="Century" w:hint="eastAsia"/>
          <w:sz w:val="21"/>
          <w:szCs w:val="21"/>
          <w:lang w:eastAsia="ja-JP"/>
        </w:rPr>
        <w:t>減少している</w:t>
      </w:r>
      <w:r w:rsidR="00C16845" w:rsidRPr="00F11AE5">
        <w:rPr>
          <w:rStyle w:val="a6"/>
          <w:rFonts w:ascii="Century" w:eastAsia="ＭＳ 明朝" w:hAnsi="Century"/>
          <w:sz w:val="21"/>
          <w:szCs w:val="21"/>
        </w:rPr>
        <w:footnoteReference w:id="2"/>
      </w:r>
      <w:r w:rsidR="00544A65" w:rsidRPr="00F11AE5">
        <w:rPr>
          <w:rFonts w:ascii="Century" w:eastAsia="ＭＳ 明朝" w:hAnsi="Century" w:hint="eastAsia"/>
          <w:sz w:val="21"/>
          <w:szCs w:val="21"/>
          <w:lang w:eastAsia="ja-JP"/>
        </w:rPr>
        <w:t>。これは、国家予算編成の</w:t>
      </w:r>
      <w:r w:rsidR="00807A2C" w:rsidRPr="00F11AE5">
        <w:rPr>
          <w:rFonts w:ascii="Century" w:eastAsia="ＭＳ 明朝" w:hAnsi="Century" w:hint="eastAsia"/>
          <w:sz w:val="21"/>
          <w:szCs w:val="21"/>
          <w:lang w:eastAsia="ja-JP"/>
        </w:rPr>
        <w:t>政策</w:t>
      </w:r>
      <w:r w:rsidR="00544A65" w:rsidRPr="00F11AE5">
        <w:rPr>
          <w:rFonts w:ascii="Century" w:eastAsia="ＭＳ 明朝" w:hAnsi="Century" w:hint="eastAsia"/>
          <w:sz w:val="21"/>
          <w:szCs w:val="21"/>
          <w:lang w:eastAsia="ja-JP"/>
        </w:rPr>
        <w:t>が、まだ完全に</w:t>
      </w:r>
      <w:r w:rsidR="00807A2C" w:rsidRPr="00F11AE5">
        <w:rPr>
          <w:rFonts w:ascii="Century" w:eastAsia="ＭＳ 明朝" w:hAnsi="Century" w:hint="eastAsia"/>
          <w:sz w:val="21"/>
          <w:szCs w:val="21"/>
          <w:lang w:eastAsia="ja-JP"/>
        </w:rPr>
        <w:t>障害のある人</w:t>
      </w:r>
      <w:r w:rsidR="00544A65" w:rsidRPr="00F11AE5">
        <w:rPr>
          <w:rFonts w:ascii="Century" w:eastAsia="ＭＳ 明朝" w:hAnsi="Century" w:hint="eastAsia"/>
          <w:sz w:val="21"/>
          <w:szCs w:val="21"/>
          <w:lang w:eastAsia="ja-JP"/>
        </w:rPr>
        <w:t>の側に立っていないことを示すものであった。</w:t>
      </w:r>
    </w:p>
    <w:p w14:paraId="5480ACC2" w14:textId="6B2D6F72" w:rsidR="00D44220" w:rsidRPr="00F11AE5" w:rsidRDefault="000E5037" w:rsidP="003A03B7">
      <w:pPr>
        <w:adjustRightInd w:val="0"/>
        <w:snapToGrid w:val="0"/>
        <w:spacing w:after="0" w:line="240" w:lineRule="auto"/>
        <w:ind w:leftChars="194" w:left="851" w:hangingChars="202" w:hanging="424"/>
        <w:jc w:val="both"/>
        <w:rPr>
          <w:rFonts w:ascii="Century" w:eastAsia="ＭＳ 明朝" w:hAnsi="Century"/>
          <w:b/>
          <w:sz w:val="21"/>
          <w:szCs w:val="21"/>
          <w:lang w:eastAsia="ja-JP"/>
        </w:rPr>
      </w:pPr>
      <w:r w:rsidRPr="00F11AE5">
        <w:rPr>
          <w:rFonts w:ascii="Century" w:eastAsia="ＭＳ 明朝" w:hAnsi="Century" w:hint="eastAsia"/>
          <w:sz w:val="21"/>
          <w:szCs w:val="21"/>
          <w:lang w:eastAsia="ja-JP"/>
        </w:rPr>
        <w:t>10.</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障害のある人の権利の保護と実現に関する政府の方針は、健康</w:t>
      </w:r>
      <w:r w:rsidR="00EE1306" w:rsidRPr="00F11AE5">
        <w:rPr>
          <w:rFonts w:ascii="Century" w:eastAsia="ＭＳ 明朝" w:hAnsi="Century" w:hint="eastAsia"/>
          <w:sz w:val="21"/>
          <w:szCs w:val="21"/>
          <w:lang w:eastAsia="ja-JP"/>
        </w:rPr>
        <w:t>（医療）</w:t>
      </w:r>
      <w:r w:rsidRPr="00F11AE5">
        <w:rPr>
          <w:rFonts w:ascii="Century" w:eastAsia="ＭＳ 明朝" w:hAnsi="Century" w:hint="eastAsia"/>
          <w:sz w:val="21"/>
          <w:szCs w:val="21"/>
          <w:lang w:eastAsia="ja-JP"/>
        </w:rPr>
        <w:t>予算にも反映されており、障害のある人のための支援機器も含めて、障害に対する健康保険として提供されるべきであった。支援機器は障害のある人</w:t>
      </w:r>
      <w:r w:rsidR="00EE1306" w:rsidRPr="00F11AE5">
        <w:rPr>
          <w:rFonts w:ascii="Century" w:eastAsia="ＭＳ 明朝" w:hAnsi="Century" w:hint="eastAsia"/>
          <w:sz w:val="21"/>
          <w:szCs w:val="21"/>
          <w:lang w:eastAsia="ja-JP"/>
        </w:rPr>
        <w:t>を支える手段</w:t>
      </w:r>
      <w:r w:rsidRPr="00F11AE5">
        <w:rPr>
          <w:rFonts w:ascii="Century" w:eastAsia="ＭＳ 明朝" w:hAnsi="Century" w:hint="eastAsia"/>
          <w:sz w:val="21"/>
          <w:szCs w:val="21"/>
          <w:lang w:eastAsia="ja-JP"/>
        </w:rPr>
        <w:t>であり、健康保険制度に含まれるべきものである。社会省や地方自治体による支援機器の提供は、障害のある人のニーズに基づいて行われるのではなく、慈善事業として</w:t>
      </w:r>
      <w:r w:rsidR="00EE1306" w:rsidRPr="00F11AE5">
        <w:rPr>
          <w:rFonts w:ascii="Century" w:eastAsia="ＭＳ 明朝" w:hAnsi="Century" w:hint="eastAsia"/>
          <w:sz w:val="21"/>
          <w:szCs w:val="21"/>
          <w:lang w:eastAsia="ja-JP"/>
        </w:rPr>
        <w:t>行われている</w:t>
      </w:r>
      <w:r w:rsidRPr="00F11AE5">
        <w:rPr>
          <w:rFonts w:ascii="Century" w:eastAsia="ＭＳ 明朝" w:hAnsi="Century" w:hint="eastAsia"/>
          <w:sz w:val="21"/>
          <w:szCs w:val="21"/>
          <w:lang w:eastAsia="ja-JP"/>
        </w:rPr>
        <w:t>。支援機器とは、障害のある人が使用する補装具や移動</w:t>
      </w:r>
      <w:r w:rsidR="00D44220" w:rsidRPr="00F11AE5">
        <w:rPr>
          <w:rFonts w:ascii="Century" w:eastAsia="ＭＳ 明朝" w:hAnsi="Century" w:hint="eastAsia"/>
          <w:sz w:val="21"/>
          <w:szCs w:val="21"/>
          <w:lang w:eastAsia="ja-JP"/>
        </w:rPr>
        <w:t>支援機器</w:t>
      </w:r>
      <w:r w:rsidRPr="00F11AE5">
        <w:rPr>
          <w:rFonts w:ascii="Century" w:eastAsia="ＭＳ 明朝" w:hAnsi="Century" w:hint="eastAsia"/>
          <w:sz w:val="21"/>
          <w:szCs w:val="21"/>
          <w:lang w:eastAsia="ja-JP"/>
        </w:rPr>
        <w:t>のことであり、</w:t>
      </w:r>
      <w:r w:rsidR="00E14BDD" w:rsidRPr="00F11AE5">
        <w:rPr>
          <w:rFonts w:ascii="Century" w:eastAsia="ＭＳ 明朝" w:hAnsi="Century" w:hint="eastAsia"/>
          <w:sz w:val="21"/>
          <w:szCs w:val="21"/>
          <w:lang w:eastAsia="ja-JP"/>
        </w:rPr>
        <w:t>健康保険制度に含まれるべきものである。</w:t>
      </w:r>
    </w:p>
    <w:p w14:paraId="606FA54D" w14:textId="5D180EED" w:rsidR="00D44220" w:rsidRPr="00F11AE5" w:rsidRDefault="00E524CE" w:rsidP="003A03B7">
      <w:pPr>
        <w:adjustRightInd w:val="0"/>
        <w:snapToGrid w:val="0"/>
        <w:spacing w:line="240" w:lineRule="auto"/>
        <w:ind w:leftChars="194" w:left="851"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11.</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障害のある人のための</w:t>
      </w:r>
      <w:r w:rsidR="00EE1306" w:rsidRPr="00F11AE5">
        <w:rPr>
          <w:rFonts w:ascii="Century" w:eastAsia="ＭＳ 明朝" w:hAnsi="Century" w:hint="eastAsia"/>
          <w:sz w:val="21"/>
          <w:szCs w:val="21"/>
          <w:lang w:eastAsia="ja-JP"/>
        </w:rPr>
        <w:t>地方の</w:t>
      </w:r>
      <w:r w:rsidRPr="00F11AE5">
        <w:rPr>
          <w:rFonts w:ascii="Century" w:eastAsia="ＭＳ 明朝" w:hAnsi="Century" w:hint="eastAsia"/>
          <w:sz w:val="21"/>
          <w:szCs w:val="21"/>
          <w:lang w:eastAsia="ja-JP"/>
        </w:rPr>
        <w:t>予算も、各地域の予算に具体的に割り当てられていない。</w:t>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のデータによると、障害のある人に関する地域規則を定めている地域でも、障害のある人が参加型で関与するように策定されたプログラムはまだ準備されていない。例えば、ジャカルタ特別州では、</w:t>
      </w:r>
      <w:r w:rsidR="00BF6BF8" w:rsidRPr="00F11AE5">
        <w:rPr>
          <w:rFonts w:ascii="Century" w:eastAsia="ＭＳ 明朝" w:hAnsi="Century" w:hint="eastAsia"/>
          <w:sz w:val="21"/>
          <w:szCs w:val="21"/>
          <w:lang w:eastAsia="ja-JP"/>
        </w:rPr>
        <w:t>障害のある人の</w:t>
      </w:r>
      <w:r w:rsidRPr="00F11AE5">
        <w:rPr>
          <w:rFonts w:ascii="Century" w:eastAsia="ＭＳ 明朝" w:hAnsi="Century" w:hint="eastAsia"/>
          <w:sz w:val="21"/>
          <w:szCs w:val="21"/>
          <w:lang w:eastAsia="ja-JP"/>
        </w:rPr>
        <w:t>プログラムのためにかなり大きな予算割り当てがある。この予算の大半はジャカルタ社会リハビリテーションセンターに配分されている</w:t>
      </w:r>
      <w:r w:rsidR="00C16845" w:rsidRPr="00F11AE5">
        <w:rPr>
          <w:rStyle w:val="a6"/>
          <w:rFonts w:ascii="Century" w:eastAsia="ＭＳ 明朝" w:hAnsi="Century"/>
          <w:sz w:val="21"/>
          <w:szCs w:val="21"/>
        </w:rPr>
        <w:footnoteReference w:id="3"/>
      </w:r>
      <w:r w:rsidRPr="00F11AE5">
        <w:rPr>
          <w:rFonts w:ascii="Century" w:eastAsia="ＭＳ 明朝" w:hAnsi="Century" w:hint="eastAsia"/>
          <w:sz w:val="21"/>
          <w:szCs w:val="21"/>
          <w:lang w:eastAsia="ja-JP"/>
        </w:rPr>
        <w:t>。しかしながら、首都に住む障害のある人のすべてがその恩恵を充分に受けられてはいない。この予算には、障害のある人のニーズに対応するための包括的なプログラムも</w:t>
      </w:r>
      <w:r w:rsidR="00EE1306" w:rsidRPr="00F11AE5">
        <w:rPr>
          <w:rFonts w:ascii="Century" w:eastAsia="ＭＳ 明朝" w:hAnsi="Century" w:hint="eastAsia"/>
          <w:sz w:val="21"/>
          <w:szCs w:val="21"/>
          <w:lang w:eastAsia="ja-JP"/>
        </w:rPr>
        <w:t>伴って</w:t>
      </w:r>
      <w:r w:rsidRPr="00F11AE5">
        <w:rPr>
          <w:rFonts w:ascii="Century" w:eastAsia="ＭＳ 明朝" w:hAnsi="Century" w:hint="eastAsia"/>
          <w:sz w:val="21"/>
          <w:szCs w:val="21"/>
          <w:lang w:eastAsia="ja-JP"/>
        </w:rPr>
        <w:t>いない。</w:t>
      </w:r>
    </w:p>
    <w:p w14:paraId="78FBFB31" w14:textId="3D4F25A6" w:rsidR="00936AEC" w:rsidRPr="00F11AE5" w:rsidRDefault="00936AEC" w:rsidP="00936AEC">
      <w:pPr>
        <w:adjustRightInd w:val="0"/>
        <w:snapToGrid w:val="0"/>
        <w:spacing w:after="0" w:line="240" w:lineRule="auto"/>
        <w:jc w:val="both"/>
        <w:rPr>
          <w:rFonts w:ascii="Century" w:eastAsia="ＭＳ 明朝" w:hAnsi="Century"/>
          <w:iCs/>
          <w:sz w:val="21"/>
          <w:szCs w:val="21"/>
          <w:lang w:eastAsia="ja-JP"/>
        </w:rPr>
      </w:pPr>
    </w:p>
    <w:p w14:paraId="2064338A" w14:textId="6A49378E" w:rsidR="00936AEC" w:rsidRPr="00F11AE5" w:rsidRDefault="00936AEC" w:rsidP="003A03B7">
      <w:pPr>
        <w:adjustRightInd w:val="0"/>
        <w:snapToGrid w:val="0"/>
        <w:spacing w:after="0" w:line="240" w:lineRule="auto"/>
        <w:ind w:left="709"/>
        <w:jc w:val="both"/>
        <w:rPr>
          <w:rFonts w:ascii="Century" w:eastAsia="ＭＳ 明朝" w:hAnsi="Century"/>
          <w:b/>
          <w:bCs/>
          <w:iCs/>
          <w:sz w:val="24"/>
          <w:szCs w:val="24"/>
          <w:lang w:eastAsia="ja-JP"/>
        </w:rPr>
      </w:pPr>
      <w:r w:rsidRPr="00F11AE5">
        <w:rPr>
          <w:rFonts w:ascii="Century" w:eastAsia="ＭＳ 明朝" w:hAnsi="Century" w:hint="eastAsia"/>
          <w:b/>
          <w:bCs/>
          <w:iCs/>
          <w:sz w:val="24"/>
          <w:szCs w:val="24"/>
          <w:lang w:eastAsia="ja-JP"/>
        </w:rPr>
        <w:t>質問事項</w:t>
      </w:r>
    </w:p>
    <w:p w14:paraId="33E3D2D0" w14:textId="6EF3967B" w:rsidR="00D00574" w:rsidRPr="00F11AE5" w:rsidRDefault="00E0639B" w:rsidP="00D46C04">
      <w:pPr>
        <w:ind w:leftChars="452" w:left="1561" w:hangingChars="270" w:hanging="567"/>
        <w:rPr>
          <w:rFonts w:ascii="Century" w:eastAsia="ＭＳ 明朝" w:hAnsi="Century"/>
          <w:iCs/>
          <w:sz w:val="21"/>
          <w:szCs w:val="21"/>
          <w:lang w:eastAsia="ja-JP"/>
        </w:rPr>
      </w:pPr>
      <w:r w:rsidRPr="00F11AE5">
        <w:rPr>
          <w:rFonts w:ascii="Century" w:eastAsia="ＭＳ 明朝" w:hAnsi="Century" w:hint="eastAsia"/>
          <w:iCs/>
          <w:sz w:val="21"/>
          <w:szCs w:val="21"/>
          <w:lang w:eastAsia="ja-JP"/>
        </w:rPr>
        <w:t>1.</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一部の省庁での</w:t>
      </w:r>
      <w:r w:rsidR="00BF6BF8" w:rsidRPr="00F11AE5">
        <w:rPr>
          <w:rFonts w:ascii="Century" w:eastAsia="ＭＳ 明朝" w:hAnsi="Century" w:hint="eastAsia"/>
          <w:sz w:val="21"/>
          <w:szCs w:val="21"/>
          <w:lang w:eastAsia="ja-JP"/>
        </w:rPr>
        <w:t>障害のある人</w:t>
      </w:r>
      <w:r w:rsidR="00EE1306" w:rsidRPr="00F11AE5">
        <w:rPr>
          <w:rFonts w:ascii="Century" w:eastAsia="ＭＳ 明朝" w:hAnsi="Century" w:hint="eastAsia"/>
          <w:sz w:val="21"/>
          <w:szCs w:val="21"/>
          <w:lang w:eastAsia="ja-JP"/>
        </w:rPr>
        <w:t>を事業対象に特定</w:t>
      </w:r>
      <w:r w:rsidRPr="00F11AE5">
        <w:rPr>
          <w:rFonts w:ascii="Century" w:eastAsia="ＭＳ 明朝" w:hAnsi="Century" w:hint="eastAsia"/>
          <w:iCs/>
          <w:sz w:val="21"/>
          <w:szCs w:val="21"/>
          <w:lang w:eastAsia="ja-JP"/>
        </w:rPr>
        <w:t>していない予算配分や、その予算の不適切な利用について、政府はどのように管理でき</w:t>
      </w:r>
      <w:r w:rsidR="0019176B" w:rsidRPr="00F11AE5">
        <w:rPr>
          <w:rFonts w:ascii="Century" w:eastAsia="ＭＳ 明朝" w:hAnsi="Century" w:hint="eastAsia"/>
          <w:iCs/>
          <w:sz w:val="21"/>
          <w:szCs w:val="21"/>
          <w:lang w:eastAsia="ja-JP"/>
        </w:rPr>
        <w:t>る</w:t>
      </w:r>
      <w:r w:rsidRPr="00F11AE5">
        <w:rPr>
          <w:rFonts w:ascii="Century" w:eastAsia="ＭＳ 明朝" w:hAnsi="Century" w:hint="eastAsia"/>
          <w:iCs/>
          <w:sz w:val="21"/>
          <w:szCs w:val="21"/>
          <w:lang w:eastAsia="ja-JP"/>
        </w:rPr>
        <w:t>か。また、予算が障害のある人のニーズを満たし、障害のある人が計画に参加するプログラム策定プロセスで作成されていることを</w:t>
      </w:r>
      <w:r w:rsidR="0056358A" w:rsidRPr="00F11AE5">
        <w:rPr>
          <w:rFonts w:ascii="Century" w:eastAsia="ＭＳ 明朝" w:hAnsi="Century" w:hint="eastAsia"/>
          <w:iCs/>
          <w:sz w:val="21"/>
          <w:szCs w:val="21"/>
          <w:lang w:eastAsia="ja-JP"/>
        </w:rPr>
        <w:t>どのように</w:t>
      </w:r>
      <w:r w:rsidRPr="00F11AE5">
        <w:rPr>
          <w:rFonts w:ascii="Century" w:eastAsia="ＭＳ 明朝" w:hAnsi="Century" w:hint="eastAsia"/>
          <w:iCs/>
          <w:sz w:val="21"/>
          <w:szCs w:val="21"/>
          <w:lang w:eastAsia="ja-JP"/>
        </w:rPr>
        <w:t>確保でき</w:t>
      </w:r>
      <w:r w:rsidR="0019176B" w:rsidRPr="00F11AE5">
        <w:rPr>
          <w:rFonts w:ascii="Century" w:eastAsia="ＭＳ 明朝" w:hAnsi="Century" w:hint="eastAsia"/>
          <w:iCs/>
          <w:sz w:val="21"/>
          <w:szCs w:val="21"/>
          <w:lang w:eastAsia="ja-JP"/>
        </w:rPr>
        <w:t>る</w:t>
      </w:r>
      <w:r w:rsidRPr="00F11AE5">
        <w:rPr>
          <w:rFonts w:ascii="Century" w:eastAsia="ＭＳ 明朝" w:hAnsi="Century" w:hint="eastAsia"/>
          <w:iCs/>
          <w:sz w:val="21"/>
          <w:szCs w:val="21"/>
          <w:lang w:eastAsia="ja-JP"/>
        </w:rPr>
        <w:t>か</w:t>
      </w:r>
      <w:r w:rsidR="0056358A" w:rsidRPr="00F11AE5">
        <w:rPr>
          <w:rFonts w:ascii="Century" w:eastAsia="ＭＳ 明朝" w:hAnsi="Century" w:hint="eastAsia"/>
          <w:iCs/>
          <w:sz w:val="21"/>
          <w:szCs w:val="21"/>
          <w:lang w:eastAsia="ja-JP"/>
        </w:rPr>
        <w:t>。</w:t>
      </w:r>
    </w:p>
    <w:p w14:paraId="015F36D2" w14:textId="38C2E0DA" w:rsidR="0056358A" w:rsidRPr="00F11AE5" w:rsidRDefault="00C455D5" w:rsidP="00C455D5">
      <w:pPr>
        <w:adjustRightInd w:val="0"/>
        <w:snapToGrid w:val="0"/>
        <w:spacing w:line="240" w:lineRule="auto"/>
        <w:ind w:leftChars="451" w:left="1559" w:hangingChars="270" w:hanging="567"/>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lastRenderedPageBreak/>
        <w:t>2.</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地域予算に関して、政府は、すべての地方自治体が、</w:t>
      </w:r>
      <w:r w:rsidR="00BF6BF8"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のニーズに合わせた予算に裏付けられた、障害のある人の参加型プログラムを立案するよう、どのように働きかけることができ</w:t>
      </w:r>
      <w:r w:rsidR="0019176B" w:rsidRPr="00F11AE5">
        <w:rPr>
          <w:rFonts w:ascii="Century" w:eastAsia="ＭＳ 明朝" w:hAnsi="Century" w:hint="eastAsia"/>
          <w:sz w:val="21"/>
          <w:szCs w:val="21"/>
          <w:lang w:eastAsia="ja-JP"/>
        </w:rPr>
        <w:t>る</w:t>
      </w:r>
      <w:r w:rsidRPr="00F11AE5">
        <w:rPr>
          <w:rFonts w:ascii="Century" w:eastAsia="ＭＳ 明朝" w:hAnsi="Century" w:hint="eastAsia"/>
          <w:sz w:val="21"/>
          <w:szCs w:val="21"/>
          <w:lang w:eastAsia="ja-JP"/>
        </w:rPr>
        <w:t>か。</w:t>
      </w:r>
    </w:p>
    <w:p w14:paraId="798D5C07" w14:textId="77777777" w:rsidR="00D00574" w:rsidRPr="00F11AE5" w:rsidRDefault="00D00574" w:rsidP="00D00574">
      <w:pPr>
        <w:adjustRightInd w:val="0"/>
        <w:snapToGrid w:val="0"/>
        <w:spacing w:line="240" w:lineRule="auto"/>
        <w:jc w:val="both"/>
        <w:rPr>
          <w:rFonts w:ascii="Century" w:eastAsia="ＭＳ 明朝" w:hAnsi="Century"/>
          <w:sz w:val="21"/>
          <w:szCs w:val="21"/>
          <w:lang w:val="id-ID" w:eastAsia="ja-JP"/>
        </w:rPr>
      </w:pPr>
    </w:p>
    <w:p w14:paraId="14A627FF" w14:textId="2738EC28" w:rsidR="00364878" w:rsidRPr="00F11AE5" w:rsidRDefault="00E166B4" w:rsidP="00E166B4">
      <w:pPr>
        <w:rPr>
          <w:rFonts w:ascii="Century" w:eastAsia="ＭＳ 明朝" w:hAnsi="Century"/>
          <w:sz w:val="21"/>
          <w:szCs w:val="21"/>
          <w:lang w:eastAsia="ja-JP"/>
        </w:rPr>
      </w:pPr>
      <w:r w:rsidRPr="00F11AE5">
        <w:rPr>
          <w:rFonts w:ascii="Century" w:eastAsia="ＭＳ 明朝" w:hAnsi="Century" w:hint="eastAsia"/>
          <w:sz w:val="21"/>
          <w:szCs w:val="21"/>
          <w:lang w:eastAsia="ja-JP"/>
        </w:rPr>
        <w:t>C.</w:t>
      </w:r>
      <w:r w:rsidRPr="00F11AE5">
        <w:rPr>
          <w:rFonts w:ascii="Century" w:eastAsia="ＭＳ 明朝" w:hAnsi="Century" w:hint="eastAsia"/>
          <w:sz w:val="21"/>
          <w:szCs w:val="21"/>
          <w:lang w:eastAsia="ja-JP"/>
        </w:rPr>
        <w:tab/>
      </w:r>
      <w:r w:rsidR="00BF6BF8" w:rsidRPr="00F11AE5">
        <w:rPr>
          <w:rFonts w:ascii="Century" w:eastAsia="ＭＳ 明朝" w:hAnsi="Century" w:hint="eastAsia"/>
          <w:sz w:val="24"/>
          <w:szCs w:val="24"/>
          <w:u w:val="single"/>
          <w:lang w:eastAsia="ja-JP"/>
        </w:rPr>
        <w:t>障害のある人の</w:t>
      </w:r>
      <w:r w:rsidRPr="00F11AE5">
        <w:rPr>
          <w:rFonts w:ascii="Century" w:eastAsia="ＭＳ 明朝" w:hAnsi="Century" w:hint="eastAsia"/>
          <w:sz w:val="24"/>
          <w:szCs w:val="24"/>
          <w:u w:val="single"/>
          <w:lang w:eastAsia="ja-JP"/>
        </w:rPr>
        <w:t>保護</w:t>
      </w:r>
      <w:r w:rsidR="00364878" w:rsidRPr="00F11AE5">
        <w:rPr>
          <w:rFonts w:ascii="Century" w:eastAsia="ＭＳ 明朝" w:hAnsi="Century" w:hint="eastAsia"/>
          <w:sz w:val="24"/>
          <w:szCs w:val="24"/>
          <w:u w:val="single"/>
          <w:lang w:eastAsia="ja-JP"/>
        </w:rPr>
        <w:t>メカニズム</w:t>
      </w:r>
    </w:p>
    <w:p w14:paraId="0DB8077E" w14:textId="5BBCCE30" w:rsidR="00E166B4" w:rsidRPr="00F11AE5" w:rsidRDefault="00E166B4" w:rsidP="003A03B7">
      <w:pPr>
        <w:ind w:leftChars="194" w:left="851" w:hangingChars="202" w:hanging="424"/>
        <w:rPr>
          <w:rFonts w:ascii="Century" w:eastAsia="ＭＳ 明朝" w:hAnsi="Century"/>
          <w:sz w:val="21"/>
          <w:szCs w:val="21"/>
          <w:lang w:eastAsia="ja-JP"/>
        </w:rPr>
      </w:pPr>
      <w:r w:rsidRPr="00F11AE5">
        <w:rPr>
          <w:rFonts w:ascii="Century" w:eastAsia="ＭＳ 明朝" w:hAnsi="Century" w:hint="eastAsia"/>
          <w:sz w:val="21"/>
          <w:szCs w:val="21"/>
          <w:lang w:eastAsia="ja-JP"/>
        </w:rPr>
        <w:t>12.</w:t>
      </w:r>
      <w:r w:rsidRPr="00F11AE5">
        <w:rPr>
          <w:rFonts w:ascii="Century" w:eastAsia="ＭＳ 明朝" w:hAnsi="Century" w:hint="eastAsia"/>
          <w:sz w:val="21"/>
          <w:szCs w:val="21"/>
          <w:lang w:eastAsia="ja-JP"/>
        </w:rPr>
        <w:tab/>
      </w:r>
      <w:bookmarkStart w:id="0" w:name="_Hlk113894812"/>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bookmarkEnd w:id="0"/>
      <w:r w:rsidRPr="00F11AE5">
        <w:rPr>
          <w:rFonts w:ascii="Century" w:eastAsia="ＭＳ 明朝" w:hAnsi="Century" w:hint="eastAsia"/>
          <w:sz w:val="21"/>
          <w:szCs w:val="21"/>
          <w:lang w:eastAsia="ja-JP"/>
        </w:rPr>
        <w:t>は、</w:t>
      </w:r>
      <w:r w:rsidR="00364878"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の保護メカニズム</w:t>
      </w:r>
      <w:r w:rsidR="00950A7D" w:rsidRPr="00F11AE5">
        <w:rPr>
          <w:rFonts w:ascii="Century" w:eastAsia="ＭＳ 明朝" w:hAnsi="Century" w:hint="eastAsia"/>
          <w:sz w:val="21"/>
          <w:szCs w:val="21"/>
          <w:lang w:eastAsia="ja-JP"/>
        </w:rPr>
        <w:t>を</w:t>
      </w:r>
      <w:r w:rsidRPr="00F11AE5">
        <w:rPr>
          <w:rFonts w:ascii="Century" w:eastAsia="ＭＳ 明朝" w:hAnsi="Century" w:hint="eastAsia"/>
          <w:sz w:val="21"/>
          <w:szCs w:val="21"/>
          <w:lang w:eastAsia="ja-JP"/>
        </w:rPr>
        <w:t>開発</w:t>
      </w:r>
      <w:r w:rsidR="001C578F" w:rsidRPr="00F11AE5">
        <w:rPr>
          <w:rFonts w:ascii="Century" w:eastAsia="ＭＳ 明朝" w:hAnsi="Century" w:hint="eastAsia"/>
          <w:sz w:val="21"/>
          <w:szCs w:val="21"/>
          <w:lang w:eastAsia="ja-JP"/>
        </w:rPr>
        <w:t>することを勧告</w:t>
      </w:r>
      <w:r w:rsidRPr="00F11AE5">
        <w:rPr>
          <w:rFonts w:ascii="Century" w:eastAsia="ＭＳ 明朝" w:hAnsi="Century" w:hint="eastAsia"/>
          <w:sz w:val="21"/>
          <w:szCs w:val="21"/>
          <w:lang w:eastAsia="ja-JP"/>
        </w:rPr>
        <w:t>する。また、</w:t>
      </w:r>
      <w:r w:rsidR="00364878"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のための独立した国家委員会（省庁の</w:t>
      </w:r>
      <w:r w:rsidR="001C578F" w:rsidRPr="00F11AE5">
        <w:rPr>
          <w:rFonts w:ascii="Century" w:eastAsia="ＭＳ 明朝" w:hAnsi="Century" w:hint="eastAsia"/>
          <w:sz w:val="21"/>
          <w:szCs w:val="21"/>
          <w:lang w:eastAsia="ja-JP"/>
        </w:rPr>
        <w:t>管轄下に</w:t>
      </w:r>
      <w:r w:rsidRPr="00F11AE5">
        <w:rPr>
          <w:rFonts w:ascii="Century" w:eastAsia="ＭＳ 明朝" w:hAnsi="Century" w:hint="eastAsia"/>
          <w:sz w:val="21"/>
          <w:szCs w:val="21"/>
          <w:lang w:eastAsia="ja-JP"/>
        </w:rPr>
        <w:t>ない委員会）の設立</w:t>
      </w:r>
      <w:r w:rsidR="001C578F" w:rsidRPr="00F11AE5">
        <w:rPr>
          <w:rFonts w:ascii="Century" w:eastAsia="ＭＳ 明朝" w:hAnsi="Century" w:hint="eastAsia"/>
          <w:sz w:val="21"/>
          <w:szCs w:val="21"/>
          <w:lang w:eastAsia="ja-JP"/>
        </w:rPr>
        <w:t>も</w:t>
      </w:r>
      <w:r w:rsidRPr="00F11AE5">
        <w:rPr>
          <w:rFonts w:ascii="Century" w:eastAsia="ＭＳ 明朝" w:hAnsi="Century" w:hint="eastAsia"/>
          <w:sz w:val="21"/>
          <w:szCs w:val="21"/>
          <w:lang w:eastAsia="ja-JP"/>
        </w:rPr>
        <w:t>奨励する。障害者問題は、地方政府を含むすべての省庁や国家機関の</w:t>
      </w:r>
      <w:r w:rsidR="001C578F" w:rsidRPr="00F11AE5">
        <w:rPr>
          <w:rFonts w:ascii="Century" w:eastAsia="ＭＳ 明朝" w:hAnsi="Century" w:hint="eastAsia"/>
          <w:sz w:val="21"/>
          <w:szCs w:val="21"/>
          <w:lang w:eastAsia="ja-JP"/>
        </w:rPr>
        <w:t>懸案事項</w:t>
      </w:r>
      <w:r w:rsidRPr="00F11AE5">
        <w:rPr>
          <w:rFonts w:ascii="Century" w:eastAsia="ＭＳ 明朝" w:hAnsi="Century" w:hint="eastAsia"/>
          <w:sz w:val="21"/>
          <w:szCs w:val="21"/>
          <w:lang w:eastAsia="ja-JP"/>
        </w:rPr>
        <w:t>であることを考えると、独立した委員会の設立は極めて重要である。もし</w:t>
      </w:r>
      <w:r w:rsidR="00BC5A78" w:rsidRPr="00F11AE5">
        <w:rPr>
          <w:rFonts w:ascii="Century" w:eastAsia="ＭＳ 明朝" w:hAnsi="Century" w:hint="eastAsia"/>
          <w:sz w:val="21"/>
          <w:szCs w:val="21"/>
          <w:lang w:eastAsia="ja-JP"/>
        </w:rPr>
        <w:t>上記の</w:t>
      </w:r>
      <w:r w:rsidRPr="00F11AE5">
        <w:rPr>
          <w:rFonts w:ascii="Century" w:eastAsia="ＭＳ 明朝" w:hAnsi="Century" w:hint="eastAsia"/>
          <w:sz w:val="21"/>
          <w:szCs w:val="21"/>
          <w:lang w:eastAsia="ja-JP"/>
        </w:rPr>
        <w:t>委員会が、例えば社会省のような一つの省の下で運営され</w:t>
      </w:r>
      <w:r w:rsidR="001C578F" w:rsidRPr="00F11AE5">
        <w:rPr>
          <w:rFonts w:ascii="Century" w:eastAsia="ＭＳ 明朝" w:hAnsi="Century" w:hint="eastAsia"/>
          <w:sz w:val="21"/>
          <w:szCs w:val="21"/>
          <w:lang w:eastAsia="ja-JP"/>
        </w:rPr>
        <w:t>るとしたら</w:t>
      </w:r>
      <w:r w:rsidRPr="00F11AE5">
        <w:rPr>
          <w:rFonts w:ascii="Century" w:eastAsia="ＭＳ 明朝" w:hAnsi="Century" w:hint="eastAsia"/>
          <w:sz w:val="21"/>
          <w:szCs w:val="21"/>
          <w:lang w:eastAsia="ja-JP"/>
        </w:rPr>
        <w:t>、他の省庁や地方における</w:t>
      </w:r>
      <w:r w:rsidR="00364878"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の権利の</w:t>
      </w:r>
      <w:r w:rsidR="001C578F" w:rsidRPr="00F11AE5">
        <w:rPr>
          <w:rFonts w:ascii="Century" w:eastAsia="ＭＳ 明朝" w:hAnsi="Century" w:hint="eastAsia"/>
          <w:sz w:val="21"/>
          <w:szCs w:val="21"/>
          <w:lang w:eastAsia="ja-JP"/>
        </w:rPr>
        <w:t>実現</w:t>
      </w:r>
      <w:r w:rsidRPr="00F11AE5">
        <w:rPr>
          <w:rFonts w:ascii="Century" w:eastAsia="ＭＳ 明朝" w:hAnsi="Century" w:hint="eastAsia"/>
          <w:sz w:val="21"/>
          <w:szCs w:val="21"/>
          <w:lang w:eastAsia="ja-JP"/>
        </w:rPr>
        <w:t>を監視することは非常に困難</w:t>
      </w:r>
      <w:r w:rsidR="00FA6266" w:rsidRPr="00F11AE5">
        <w:rPr>
          <w:rFonts w:ascii="Century" w:eastAsia="ＭＳ 明朝" w:hAnsi="Century" w:hint="eastAsia"/>
          <w:sz w:val="21"/>
          <w:szCs w:val="21"/>
          <w:lang w:eastAsia="ja-JP"/>
        </w:rPr>
        <w:t>に</w:t>
      </w:r>
      <w:r w:rsidRPr="00F11AE5">
        <w:rPr>
          <w:rFonts w:ascii="Century" w:eastAsia="ＭＳ 明朝" w:hAnsi="Century" w:hint="eastAsia"/>
          <w:sz w:val="21"/>
          <w:szCs w:val="21"/>
          <w:lang w:eastAsia="ja-JP"/>
        </w:rPr>
        <w:t>なるであろう。</w:t>
      </w:r>
      <w:r w:rsidR="00BC5A78" w:rsidRPr="00F11AE5">
        <w:rPr>
          <w:rFonts w:ascii="Century" w:eastAsia="ＭＳ 明朝" w:hAnsi="Century" w:hint="eastAsia"/>
          <w:sz w:val="21"/>
          <w:szCs w:val="21"/>
          <w:lang w:eastAsia="ja-JP"/>
        </w:rPr>
        <w:t>一例を挙げると</w:t>
      </w:r>
      <w:r w:rsidRPr="00F11AE5">
        <w:rPr>
          <w:rFonts w:ascii="Century" w:eastAsia="ＭＳ 明朝" w:hAnsi="Century" w:hint="eastAsia"/>
          <w:sz w:val="21"/>
          <w:szCs w:val="21"/>
          <w:lang w:eastAsia="ja-JP"/>
        </w:rPr>
        <w:t>、高齢者のための国家委員会は、社会省の部局の下で運営されており、地域アウトリーチ・プログラムにおいてあまり効果的</w:t>
      </w:r>
      <w:r w:rsidR="00FA6266" w:rsidRPr="00F11AE5">
        <w:rPr>
          <w:rFonts w:ascii="Century" w:eastAsia="ＭＳ 明朝" w:hAnsi="Century" w:hint="eastAsia"/>
          <w:sz w:val="21"/>
          <w:szCs w:val="21"/>
          <w:lang w:eastAsia="ja-JP"/>
        </w:rPr>
        <w:t>ではなかった</w:t>
      </w:r>
      <w:r w:rsidRPr="00F11AE5">
        <w:rPr>
          <w:rFonts w:ascii="Century" w:eastAsia="ＭＳ 明朝" w:hAnsi="Century" w:hint="eastAsia"/>
          <w:sz w:val="21"/>
          <w:szCs w:val="21"/>
          <w:lang w:eastAsia="ja-JP"/>
        </w:rPr>
        <w:t>。</w:t>
      </w:r>
      <w:r w:rsidR="00950A7D" w:rsidRPr="00F11AE5">
        <w:rPr>
          <w:rFonts w:ascii="Century" w:eastAsia="ＭＳ 明朝" w:hAnsi="Century" w:hint="eastAsia"/>
          <w:sz w:val="21"/>
          <w:szCs w:val="21"/>
          <w:lang w:eastAsia="ja-JP"/>
        </w:rPr>
        <w:t>この国家</w:t>
      </w:r>
      <w:r w:rsidRPr="00F11AE5">
        <w:rPr>
          <w:rFonts w:ascii="Century" w:eastAsia="ＭＳ 明朝" w:hAnsi="Century" w:hint="eastAsia"/>
          <w:sz w:val="21"/>
          <w:szCs w:val="21"/>
          <w:lang w:eastAsia="ja-JP"/>
        </w:rPr>
        <w:t>委員会の</w:t>
      </w:r>
      <w:r w:rsidR="00950A7D" w:rsidRPr="00F11AE5">
        <w:rPr>
          <w:rFonts w:ascii="Century" w:eastAsia="ＭＳ 明朝" w:hAnsi="Century" w:hint="eastAsia"/>
          <w:sz w:val="21"/>
          <w:szCs w:val="21"/>
          <w:lang w:eastAsia="ja-JP"/>
        </w:rPr>
        <w:t>評価</w:t>
      </w:r>
      <w:r w:rsidRPr="00F11AE5">
        <w:rPr>
          <w:rFonts w:ascii="Century" w:eastAsia="ＭＳ 明朝" w:hAnsi="Century" w:hint="eastAsia"/>
          <w:sz w:val="21"/>
          <w:szCs w:val="21"/>
          <w:lang w:eastAsia="ja-JP"/>
        </w:rPr>
        <w:t>は徐々に低下しており、</w:t>
      </w:r>
      <w:r w:rsidR="00EE1306" w:rsidRPr="00F11AE5">
        <w:rPr>
          <w:rFonts w:ascii="Century" w:eastAsia="ＭＳ 明朝" w:hAnsi="Century" w:hint="eastAsia"/>
          <w:sz w:val="21"/>
          <w:szCs w:val="21"/>
          <w:lang w:eastAsia="ja-JP"/>
        </w:rPr>
        <w:t>公開活動を行って</w:t>
      </w:r>
      <w:r w:rsidR="00950A7D" w:rsidRPr="00F11AE5">
        <w:rPr>
          <w:rFonts w:ascii="Century" w:eastAsia="ＭＳ 明朝" w:hAnsi="Century" w:hint="eastAsia"/>
          <w:sz w:val="21"/>
          <w:szCs w:val="21"/>
          <w:lang w:eastAsia="ja-JP"/>
        </w:rPr>
        <w:t>から</w:t>
      </w:r>
      <w:r w:rsidRPr="00F11AE5">
        <w:rPr>
          <w:rFonts w:ascii="Century" w:eastAsia="ＭＳ 明朝" w:hAnsi="Century" w:hint="eastAsia"/>
          <w:sz w:val="21"/>
          <w:szCs w:val="21"/>
          <w:lang w:eastAsia="ja-JP"/>
        </w:rPr>
        <w:t>かなり長い時間が経過して</w:t>
      </w:r>
      <w:r w:rsidR="00950A7D" w:rsidRPr="00F11AE5">
        <w:rPr>
          <w:rFonts w:ascii="Century" w:eastAsia="ＭＳ 明朝" w:hAnsi="Century" w:hint="eastAsia"/>
          <w:sz w:val="21"/>
          <w:szCs w:val="21"/>
          <w:lang w:eastAsia="ja-JP"/>
        </w:rPr>
        <w:t>しまって</w:t>
      </w:r>
      <w:r w:rsidRPr="00F11AE5">
        <w:rPr>
          <w:rFonts w:ascii="Century" w:eastAsia="ＭＳ 明朝" w:hAnsi="Century" w:hint="eastAsia"/>
          <w:sz w:val="21"/>
          <w:szCs w:val="21"/>
          <w:lang w:eastAsia="ja-JP"/>
        </w:rPr>
        <w:t>いる。</w:t>
      </w:r>
    </w:p>
    <w:p w14:paraId="3F366234" w14:textId="0EE7DB42" w:rsidR="00FA6266" w:rsidRPr="00F11AE5" w:rsidRDefault="00FA6266" w:rsidP="00FA6266">
      <w:pPr>
        <w:adjustRightInd w:val="0"/>
        <w:snapToGrid w:val="0"/>
        <w:spacing w:after="0" w:line="240" w:lineRule="auto"/>
        <w:jc w:val="both"/>
        <w:rPr>
          <w:rFonts w:ascii="Century" w:eastAsia="ＭＳ 明朝" w:hAnsi="Century"/>
          <w:sz w:val="21"/>
          <w:szCs w:val="21"/>
          <w:lang w:eastAsia="ja-JP"/>
        </w:rPr>
      </w:pPr>
    </w:p>
    <w:p w14:paraId="6FD33AAE" w14:textId="6810D5F0" w:rsidR="00FA6266" w:rsidRPr="00F11AE5" w:rsidRDefault="00FA6266" w:rsidP="003A03B7">
      <w:pPr>
        <w:adjustRightInd w:val="0"/>
        <w:snapToGrid w:val="0"/>
        <w:spacing w:after="0" w:line="240" w:lineRule="auto"/>
        <w:ind w:leftChars="322" w:left="708"/>
        <w:jc w:val="both"/>
        <w:rPr>
          <w:rFonts w:ascii="Century" w:eastAsia="ＭＳ 明朝" w:hAnsi="Century"/>
          <w:b/>
          <w:bCs/>
          <w:sz w:val="24"/>
          <w:szCs w:val="24"/>
          <w:lang w:eastAsia="ja-JP"/>
        </w:rPr>
      </w:pPr>
      <w:r w:rsidRPr="00F11AE5">
        <w:rPr>
          <w:rFonts w:ascii="Century" w:eastAsia="ＭＳ 明朝" w:hAnsi="Century" w:hint="eastAsia"/>
          <w:b/>
          <w:bCs/>
          <w:sz w:val="24"/>
          <w:szCs w:val="24"/>
          <w:lang w:eastAsia="ja-JP"/>
        </w:rPr>
        <w:t>質問事項</w:t>
      </w:r>
    </w:p>
    <w:p w14:paraId="08F7C389" w14:textId="753EF7E7" w:rsidR="00E254B2" w:rsidRPr="00F11AE5" w:rsidRDefault="00173F3E" w:rsidP="00D35FE3">
      <w:pPr>
        <w:adjustRightInd w:val="0"/>
        <w:snapToGrid w:val="0"/>
        <w:spacing w:after="0" w:line="240" w:lineRule="auto"/>
        <w:ind w:leftChars="516" w:left="155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1.</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保護メカニズムについて、政府は、</w:t>
      </w:r>
      <w:r w:rsidR="00A32C0F" w:rsidRPr="00F11AE5">
        <w:rPr>
          <w:rFonts w:ascii="Century" w:eastAsia="ＭＳ 明朝" w:hAnsi="Century" w:hint="eastAsia"/>
          <w:sz w:val="21"/>
          <w:szCs w:val="21"/>
          <w:lang w:eastAsia="ja-JP"/>
        </w:rPr>
        <w:t>その対象となる障害のある人</w:t>
      </w:r>
      <w:r w:rsidR="002D1C9E" w:rsidRPr="00F11AE5">
        <w:rPr>
          <w:rFonts w:ascii="Century" w:eastAsia="ＭＳ 明朝" w:hAnsi="Century" w:hint="eastAsia"/>
          <w:sz w:val="21"/>
          <w:szCs w:val="21"/>
          <w:lang w:eastAsia="ja-JP"/>
        </w:rPr>
        <w:t>からの</w:t>
      </w:r>
      <w:r w:rsidRPr="00F11AE5">
        <w:rPr>
          <w:rFonts w:ascii="Century" w:eastAsia="ＭＳ 明朝" w:hAnsi="Century" w:hint="eastAsia"/>
          <w:sz w:val="21"/>
          <w:szCs w:val="21"/>
          <w:lang w:eastAsia="ja-JP"/>
        </w:rPr>
        <w:t>苦情が解決され、障害のある人の</w:t>
      </w:r>
      <w:r w:rsidR="0027253C" w:rsidRPr="00F11AE5">
        <w:rPr>
          <w:rFonts w:ascii="Century" w:eastAsia="ＭＳ 明朝" w:hAnsi="Century" w:hint="eastAsia"/>
          <w:sz w:val="21"/>
          <w:szCs w:val="21"/>
          <w:lang w:eastAsia="ja-JP"/>
        </w:rPr>
        <w:t>満足感</w:t>
      </w:r>
      <w:r w:rsidRPr="00F11AE5">
        <w:rPr>
          <w:rFonts w:ascii="Century" w:eastAsia="ＭＳ 明朝" w:hAnsi="Century" w:hint="eastAsia"/>
          <w:sz w:val="21"/>
          <w:szCs w:val="21"/>
          <w:lang w:eastAsia="ja-JP"/>
        </w:rPr>
        <w:t>と保護を継続的に保証し、非人道的で</w:t>
      </w:r>
      <w:r w:rsidR="0027253C" w:rsidRPr="00F11AE5">
        <w:rPr>
          <w:rFonts w:ascii="Century" w:eastAsia="ＭＳ 明朝" w:hAnsi="Century" w:hint="eastAsia"/>
          <w:sz w:val="21"/>
          <w:szCs w:val="21"/>
          <w:lang w:eastAsia="ja-JP"/>
        </w:rPr>
        <w:t>屈辱的</w:t>
      </w:r>
      <w:r w:rsidRPr="00F11AE5">
        <w:rPr>
          <w:rFonts w:ascii="Century" w:eastAsia="ＭＳ 明朝" w:hAnsi="Century" w:hint="eastAsia"/>
          <w:sz w:val="21"/>
          <w:szCs w:val="21"/>
          <w:lang w:eastAsia="ja-JP"/>
        </w:rPr>
        <w:t>な扱いや拷問など</w:t>
      </w:r>
      <w:r w:rsidR="00E705DF" w:rsidRPr="00F11AE5">
        <w:rPr>
          <w:rFonts w:ascii="Century" w:eastAsia="ＭＳ 明朝" w:hAnsi="Century" w:hint="eastAsia"/>
          <w:sz w:val="21"/>
          <w:szCs w:val="21"/>
          <w:lang w:eastAsia="ja-JP"/>
        </w:rPr>
        <w:t>たびたび</w:t>
      </w:r>
      <w:r w:rsidRPr="00F11AE5">
        <w:rPr>
          <w:rFonts w:ascii="Century" w:eastAsia="ＭＳ 明朝" w:hAnsi="Century" w:hint="eastAsia"/>
          <w:sz w:val="21"/>
          <w:szCs w:val="21"/>
          <w:lang w:eastAsia="ja-JP"/>
        </w:rPr>
        <w:t>報告される虐待</w:t>
      </w:r>
      <w:r w:rsidR="00E705DF" w:rsidRPr="00F11AE5">
        <w:rPr>
          <w:rFonts w:ascii="Century" w:eastAsia="ＭＳ 明朝" w:hAnsi="Century" w:hint="eastAsia"/>
          <w:sz w:val="21"/>
          <w:szCs w:val="21"/>
          <w:lang w:eastAsia="ja-JP"/>
        </w:rPr>
        <w:t>を</w:t>
      </w:r>
      <w:r w:rsidRPr="00F11AE5">
        <w:rPr>
          <w:rFonts w:ascii="Century" w:eastAsia="ＭＳ 明朝" w:hAnsi="Century" w:hint="eastAsia"/>
          <w:sz w:val="21"/>
          <w:szCs w:val="21"/>
          <w:lang w:eastAsia="ja-JP"/>
        </w:rPr>
        <w:t>減</w:t>
      </w:r>
      <w:r w:rsidR="00EE1306" w:rsidRPr="00F11AE5">
        <w:rPr>
          <w:rFonts w:ascii="Century" w:eastAsia="ＭＳ 明朝" w:hAnsi="Century" w:hint="eastAsia"/>
          <w:sz w:val="21"/>
          <w:szCs w:val="21"/>
          <w:lang w:eastAsia="ja-JP"/>
        </w:rPr>
        <w:t>らす</w:t>
      </w:r>
      <w:r w:rsidR="00E705DF" w:rsidRPr="00F11AE5">
        <w:rPr>
          <w:rFonts w:ascii="Century" w:eastAsia="ＭＳ 明朝" w:hAnsi="Century" w:hint="eastAsia"/>
          <w:sz w:val="21"/>
          <w:szCs w:val="21"/>
          <w:lang w:eastAsia="ja-JP"/>
        </w:rPr>
        <w:t>手段</w:t>
      </w:r>
      <w:r w:rsidRPr="00F11AE5">
        <w:rPr>
          <w:rFonts w:ascii="Century" w:eastAsia="ＭＳ 明朝" w:hAnsi="Century" w:hint="eastAsia"/>
          <w:sz w:val="21"/>
          <w:szCs w:val="21"/>
          <w:lang w:eastAsia="ja-JP"/>
        </w:rPr>
        <w:t>を含め</w:t>
      </w:r>
      <w:r w:rsidR="00E705DF" w:rsidRPr="00F11AE5">
        <w:rPr>
          <w:rFonts w:ascii="Century" w:eastAsia="ＭＳ 明朝" w:hAnsi="Century" w:hint="eastAsia"/>
          <w:sz w:val="21"/>
          <w:szCs w:val="21"/>
          <w:lang w:eastAsia="ja-JP"/>
        </w:rPr>
        <w:t>て</w:t>
      </w:r>
      <w:r w:rsidRPr="00F11AE5">
        <w:rPr>
          <w:rFonts w:ascii="Century" w:eastAsia="ＭＳ 明朝" w:hAnsi="Century" w:hint="eastAsia"/>
          <w:sz w:val="21"/>
          <w:szCs w:val="21"/>
          <w:lang w:eastAsia="ja-JP"/>
        </w:rPr>
        <w:t>、</w:t>
      </w:r>
      <w:r w:rsidR="00A32C0F" w:rsidRPr="00F11AE5">
        <w:rPr>
          <w:rFonts w:ascii="Century" w:eastAsia="ＭＳ 明朝" w:hAnsi="Century" w:hint="eastAsia"/>
          <w:sz w:val="21"/>
          <w:szCs w:val="21"/>
          <w:lang w:eastAsia="ja-JP"/>
        </w:rPr>
        <w:t>その</w:t>
      </w:r>
      <w:r w:rsidRPr="00F11AE5">
        <w:rPr>
          <w:rFonts w:ascii="Century" w:eastAsia="ＭＳ 明朝" w:hAnsi="Century" w:hint="eastAsia"/>
          <w:sz w:val="21"/>
          <w:szCs w:val="21"/>
          <w:lang w:eastAsia="ja-JP"/>
        </w:rPr>
        <w:t>メカニズムをどのように準備でき</w:t>
      </w:r>
      <w:r w:rsidR="0019176B" w:rsidRPr="00F11AE5">
        <w:rPr>
          <w:rFonts w:ascii="Century" w:eastAsia="ＭＳ 明朝" w:hAnsi="Century" w:hint="eastAsia"/>
          <w:sz w:val="21"/>
          <w:szCs w:val="21"/>
          <w:lang w:eastAsia="ja-JP"/>
        </w:rPr>
        <w:t>る</w:t>
      </w:r>
      <w:r w:rsidRPr="00F11AE5">
        <w:rPr>
          <w:rFonts w:ascii="Century" w:eastAsia="ＭＳ 明朝" w:hAnsi="Century" w:hint="eastAsia"/>
          <w:sz w:val="21"/>
          <w:szCs w:val="21"/>
          <w:lang w:eastAsia="ja-JP"/>
        </w:rPr>
        <w:t>か。</w:t>
      </w:r>
    </w:p>
    <w:p w14:paraId="57AEC974" w14:textId="383AE684" w:rsidR="00E254B2" w:rsidRPr="00F11AE5" w:rsidRDefault="003318C2" w:rsidP="003A03B7">
      <w:pPr>
        <w:adjustRightInd w:val="0"/>
        <w:snapToGrid w:val="0"/>
        <w:spacing w:line="240" w:lineRule="auto"/>
        <w:ind w:leftChars="515" w:left="1559" w:hangingChars="203" w:hanging="426"/>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2.</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政府が独立した障害者委員会を設立する際のメカニズムについて、詳しく説明してください。</w:t>
      </w:r>
      <w:r w:rsidR="00AC5D59" w:rsidRPr="00F11AE5">
        <w:rPr>
          <w:rFonts w:ascii="Century" w:eastAsia="ＭＳ 明朝" w:hAnsi="Century" w:hint="eastAsia"/>
          <w:sz w:val="21"/>
          <w:szCs w:val="21"/>
          <w:lang w:eastAsia="ja-JP"/>
        </w:rPr>
        <w:t>もし</w:t>
      </w:r>
      <w:r w:rsidRPr="00F11AE5">
        <w:rPr>
          <w:rFonts w:ascii="Century" w:eastAsia="ＭＳ 明朝" w:hAnsi="Century" w:hint="eastAsia"/>
          <w:sz w:val="21"/>
          <w:szCs w:val="21"/>
          <w:lang w:eastAsia="ja-JP"/>
        </w:rPr>
        <w:t>委員会が</w:t>
      </w:r>
      <w:r w:rsidRPr="00F11AE5">
        <w:rPr>
          <w:rFonts w:ascii="Century" w:eastAsia="ＭＳ 明朝" w:hAnsi="Century" w:hint="eastAsia"/>
          <w:sz w:val="21"/>
          <w:szCs w:val="21"/>
          <w:lang w:eastAsia="ja-JP"/>
        </w:rPr>
        <w:t>1</w:t>
      </w:r>
      <w:r w:rsidRPr="00F11AE5">
        <w:rPr>
          <w:rFonts w:ascii="Century" w:eastAsia="ＭＳ 明朝" w:hAnsi="Century" w:hint="eastAsia"/>
          <w:sz w:val="21"/>
          <w:szCs w:val="21"/>
          <w:lang w:eastAsia="ja-JP"/>
        </w:rPr>
        <w:t>つの省庁の下で運営されなければならない</w:t>
      </w:r>
      <w:r w:rsidR="00AC5D59" w:rsidRPr="00F11AE5">
        <w:rPr>
          <w:rFonts w:ascii="Century" w:eastAsia="ＭＳ 明朝" w:hAnsi="Century" w:hint="eastAsia"/>
          <w:sz w:val="21"/>
          <w:szCs w:val="21"/>
          <w:lang w:eastAsia="ja-JP"/>
        </w:rPr>
        <w:t>としたら</w:t>
      </w:r>
      <w:r w:rsidRPr="00F11AE5">
        <w:rPr>
          <w:rFonts w:ascii="Century" w:eastAsia="ＭＳ 明朝" w:hAnsi="Century" w:hint="eastAsia"/>
          <w:sz w:val="21"/>
          <w:szCs w:val="21"/>
          <w:lang w:eastAsia="ja-JP"/>
        </w:rPr>
        <w:t>、その省庁の予算編成</w:t>
      </w:r>
      <w:r w:rsidR="00EE1306" w:rsidRPr="00F11AE5">
        <w:rPr>
          <w:rFonts w:ascii="Century" w:eastAsia="ＭＳ 明朝" w:hAnsi="Century" w:hint="eastAsia"/>
          <w:sz w:val="21"/>
          <w:szCs w:val="21"/>
          <w:lang w:eastAsia="ja-JP"/>
        </w:rPr>
        <w:t>が</w:t>
      </w:r>
      <w:r w:rsidRPr="00F11AE5">
        <w:rPr>
          <w:rFonts w:ascii="Century" w:eastAsia="ＭＳ 明朝" w:hAnsi="Century" w:hint="eastAsia"/>
          <w:sz w:val="21"/>
          <w:szCs w:val="21"/>
          <w:lang w:eastAsia="ja-JP"/>
        </w:rPr>
        <w:t>、どのようにして委員会の独立性に影響を与えないように</w:t>
      </w:r>
      <w:r w:rsidR="0030605C" w:rsidRPr="00F11AE5">
        <w:rPr>
          <w:rFonts w:ascii="Century" w:eastAsia="ＭＳ 明朝" w:hAnsi="Century" w:hint="eastAsia"/>
          <w:sz w:val="21"/>
          <w:szCs w:val="21"/>
          <w:lang w:eastAsia="ja-JP"/>
        </w:rPr>
        <w:t>する</w:t>
      </w:r>
      <w:r w:rsidRPr="00F11AE5">
        <w:rPr>
          <w:rFonts w:ascii="Century" w:eastAsia="ＭＳ 明朝" w:hAnsi="Century" w:hint="eastAsia"/>
          <w:sz w:val="21"/>
          <w:szCs w:val="21"/>
          <w:lang w:eastAsia="ja-JP"/>
        </w:rPr>
        <w:t>か．委員会</w:t>
      </w:r>
      <w:r w:rsidR="00AC5D59" w:rsidRPr="00F11AE5">
        <w:rPr>
          <w:rFonts w:ascii="Century" w:eastAsia="ＭＳ 明朝" w:hAnsi="Century" w:hint="eastAsia"/>
          <w:sz w:val="21"/>
          <w:szCs w:val="21"/>
          <w:lang w:eastAsia="ja-JP"/>
        </w:rPr>
        <w:t>はどのようにしてそのプログラムを</w:t>
      </w:r>
      <w:r w:rsidRPr="00F11AE5">
        <w:rPr>
          <w:rFonts w:ascii="Century" w:eastAsia="ＭＳ 明朝" w:hAnsi="Century" w:hint="eastAsia"/>
          <w:sz w:val="21"/>
          <w:szCs w:val="21"/>
          <w:lang w:eastAsia="ja-JP"/>
        </w:rPr>
        <w:t>社会省以外の省庁や国家機関に拡大</w:t>
      </w:r>
      <w:r w:rsidR="00AC5D59" w:rsidRPr="00F11AE5">
        <w:rPr>
          <w:rFonts w:ascii="Century" w:eastAsia="ＭＳ 明朝" w:hAnsi="Century" w:hint="eastAsia"/>
          <w:sz w:val="21"/>
          <w:szCs w:val="21"/>
          <w:lang w:eastAsia="ja-JP"/>
        </w:rPr>
        <w:t>できる</w:t>
      </w:r>
      <w:r w:rsidRPr="00F11AE5">
        <w:rPr>
          <w:rFonts w:ascii="Century" w:eastAsia="ＭＳ 明朝" w:hAnsi="Century" w:hint="eastAsia"/>
          <w:sz w:val="21"/>
          <w:szCs w:val="21"/>
          <w:lang w:eastAsia="ja-JP"/>
        </w:rPr>
        <w:t>か</w:t>
      </w:r>
      <w:r w:rsidR="00AC5D59" w:rsidRPr="00F11AE5">
        <w:rPr>
          <w:rFonts w:ascii="Century" w:eastAsia="ＭＳ 明朝" w:hAnsi="Century" w:hint="eastAsia"/>
          <w:sz w:val="21"/>
          <w:szCs w:val="21"/>
          <w:lang w:eastAsia="ja-JP"/>
        </w:rPr>
        <w:t>。</w:t>
      </w:r>
    </w:p>
    <w:p w14:paraId="7893ED0D" w14:textId="5DF9F273" w:rsidR="00AC5D59" w:rsidRPr="00F11AE5" w:rsidRDefault="00AC5D59" w:rsidP="00AC5D59">
      <w:pPr>
        <w:adjustRightInd w:val="0"/>
        <w:snapToGrid w:val="0"/>
        <w:spacing w:line="240" w:lineRule="auto"/>
        <w:jc w:val="both"/>
        <w:rPr>
          <w:rFonts w:ascii="Century" w:eastAsia="ＭＳ 明朝" w:hAnsi="Century"/>
          <w:sz w:val="21"/>
          <w:szCs w:val="21"/>
          <w:lang w:eastAsia="ja-JP"/>
        </w:rPr>
      </w:pPr>
    </w:p>
    <w:p w14:paraId="58D700D0" w14:textId="47CAE295" w:rsidR="00AC5D59" w:rsidRPr="00F11AE5" w:rsidRDefault="00AC5D59" w:rsidP="00AC5D59">
      <w:pPr>
        <w:adjustRightInd w:val="0"/>
        <w:snapToGrid w:val="0"/>
        <w:spacing w:line="240" w:lineRule="auto"/>
        <w:jc w:val="both"/>
        <w:rPr>
          <w:rFonts w:ascii="Century" w:eastAsia="ＭＳ 明朝" w:hAnsi="Century"/>
          <w:sz w:val="24"/>
          <w:szCs w:val="24"/>
          <w:lang w:eastAsia="ja-JP"/>
        </w:rPr>
      </w:pPr>
      <w:r w:rsidRPr="00F11AE5">
        <w:rPr>
          <w:rFonts w:ascii="Century" w:eastAsia="ＭＳ 明朝" w:hAnsi="Century" w:hint="eastAsia"/>
          <w:sz w:val="21"/>
          <w:szCs w:val="21"/>
          <w:lang w:eastAsia="ja-JP"/>
        </w:rPr>
        <w:t>D.</w:t>
      </w:r>
      <w:r w:rsidRPr="00F11AE5">
        <w:rPr>
          <w:rFonts w:ascii="Century" w:eastAsia="ＭＳ 明朝" w:hAnsi="Century"/>
          <w:sz w:val="21"/>
          <w:szCs w:val="21"/>
          <w:lang w:eastAsia="ja-JP"/>
        </w:rPr>
        <w:tab/>
      </w:r>
      <w:r w:rsidRPr="00F11AE5">
        <w:rPr>
          <w:rFonts w:ascii="Century" w:eastAsia="ＭＳ 明朝" w:hAnsi="Century" w:hint="eastAsia"/>
          <w:sz w:val="24"/>
          <w:szCs w:val="24"/>
          <w:u w:val="single"/>
          <w:lang w:eastAsia="ja-JP"/>
        </w:rPr>
        <w:t>非人道的で屈辱的な扱い</w:t>
      </w:r>
    </w:p>
    <w:p w14:paraId="02A3842F" w14:textId="3E3CF3E7" w:rsidR="00AC5D59" w:rsidRPr="00F11AE5" w:rsidRDefault="00C36B69" w:rsidP="003A03B7">
      <w:pPr>
        <w:adjustRightInd w:val="0"/>
        <w:snapToGrid w:val="0"/>
        <w:spacing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13.</w:t>
      </w:r>
      <w:r w:rsidRPr="00F11AE5">
        <w:rPr>
          <w:rFonts w:ascii="Century" w:eastAsia="ＭＳ 明朝" w:hAnsi="Century" w:hint="eastAsia"/>
          <w:sz w:val="21"/>
          <w:szCs w:val="21"/>
          <w:lang w:eastAsia="ja-JP"/>
        </w:rPr>
        <w:tab/>
      </w:r>
      <w:proofErr w:type="spellStart"/>
      <w:r w:rsidRPr="00F11AE5">
        <w:rPr>
          <w:rFonts w:ascii="Century" w:eastAsia="ＭＳ 明朝" w:hAnsi="Century"/>
          <w:sz w:val="21"/>
          <w:szCs w:val="21"/>
          <w:lang w:eastAsia="ja-JP"/>
        </w:rPr>
        <w:t>Komnas</w:t>
      </w:r>
      <w:proofErr w:type="spellEnd"/>
      <w:r w:rsidRPr="00F11AE5">
        <w:rPr>
          <w:rFonts w:ascii="Century" w:eastAsia="ＭＳ 明朝" w:hAnsi="Century"/>
          <w:sz w:val="21"/>
          <w:szCs w:val="21"/>
          <w:lang w:eastAsia="ja-JP"/>
        </w:rPr>
        <w:t xml:space="preserve"> HAM</w:t>
      </w:r>
      <w:r w:rsidRPr="00F11AE5">
        <w:rPr>
          <w:rFonts w:ascii="Century" w:eastAsia="ＭＳ 明朝" w:hAnsi="Century" w:hint="eastAsia"/>
          <w:sz w:val="21"/>
          <w:szCs w:val="21"/>
          <w:lang w:eastAsia="ja-JP"/>
        </w:rPr>
        <w:t>は、特に心理社会的</w:t>
      </w:r>
      <w:r w:rsidR="00EE1306"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精神</w:t>
      </w:r>
      <w:r w:rsidR="00EE1306"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障害者に属する人々の</w:t>
      </w:r>
      <w:r w:rsidR="0009225C" w:rsidRPr="00F11AE5">
        <w:rPr>
          <w:rFonts w:ascii="Century" w:eastAsia="ＭＳ 明朝" w:hAnsi="Century" w:hint="eastAsia"/>
          <w:sz w:val="21"/>
          <w:szCs w:val="21"/>
          <w:lang w:eastAsia="ja-JP"/>
        </w:rPr>
        <w:t>利害</w:t>
      </w:r>
      <w:r w:rsidRPr="00F11AE5">
        <w:rPr>
          <w:rFonts w:ascii="Century" w:eastAsia="ＭＳ 明朝" w:hAnsi="Century" w:hint="eastAsia"/>
          <w:sz w:val="21"/>
          <w:szCs w:val="21"/>
          <w:lang w:eastAsia="ja-JP"/>
        </w:rPr>
        <w:t>から、この問題を提起する必要があると</w:t>
      </w:r>
      <w:r w:rsidR="0009225C" w:rsidRPr="00F11AE5">
        <w:rPr>
          <w:rFonts w:ascii="Century" w:eastAsia="ＭＳ 明朝" w:hAnsi="Century" w:hint="eastAsia"/>
          <w:sz w:val="21"/>
          <w:szCs w:val="21"/>
          <w:lang w:eastAsia="ja-JP"/>
        </w:rPr>
        <w:t>判断している</w:t>
      </w:r>
      <w:r w:rsidRPr="00F11AE5">
        <w:rPr>
          <w:rFonts w:ascii="Century" w:eastAsia="ＭＳ 明朝" w:hAnsi="Century" w:hint="eastAsia"/>
          <w:sz w:val="21"/>
          <w:szCs w:val="21"/>
          <w:lang w:eastAsia="ja-JP"/>
        </w:rPr>
        <w:t>。</w:t>
      </w:r>
      <w:proofErr w:type="spellStart"/>
      <w:r w:rsidR="009822BD" w:rsidRPr="00F11AE5">
        <w:rPr>
          <w:rFonts w:ascii="Century" w:eastAsia="ＭＳ 明朝" w:hAnsi="Century"/>
          <w:sz w:val="21"/>
          <w:szCs w:val="21"/>
          <w:lang w:eastAsia="ja-JP"/>
        </w:rPr>
        <w:t>Komnas</w:t>
      </w:r>
      <w:proofErr w:type="spellEnd"/>
      <w:r w:rsidR="009822BD" w:rsidRPr="00F11AE5">
        <w:rPr>
          <w:rFonts w:ascii="Century" w:eastAsia="ＭＳ 明朝" w:hAnsi="Century"/>
          <w:sz w:val="21"/>
          <w:szCs w:val="21"/>
          <w:lang w:eastAsia="ja-JP"/>
        </w:rPr>
        <w:t xml:space="preserve"> HAM</w:t>
      </w:r>
      <w:r w:rsidRPr="00F11AE5">
        <w:rPr>
          <w:rFonts w:ascii="Century" w:eastAsia="ＭＳ 明朝" w:hAnsi="Century" w:hint="eastAsia"/>
          <w:sz w:val="21"/>
          <w:szCs w:val="21"/>
          <w:lang w:eastAsia="ja-JP"/>
        </w:rPr>
        <w:t>の調査結果によると、</w:t>
      </w:r>
      <w:r w:rsidR="00271C8C" w:rsidRPr="00F11AE5">
        <w:rPr>
          <w:rFonts w:ascii="Century" w:eastAsia="ＭＳ 明朝" w:hAnsi="Century" w:hint="eastAsia"/>
          <w:sz w:val="21"/>
          <w:szCs w:val="21"/>
          <w:lang w:eastAsia="ja-JP"/>
        </w:rPr>
        <w:t>ある</w:t>
      </w:r>
      <w:r w:rsidRPr="00F11AE5">
        <w:rPr>
          <w:rFonts w:ascii="Century" w:eastAsia="ＭＳ 明朝" w:hAnsi="Century" w:hint="eastAsia"/>
          <w:sz w:val="21"/>
          <w:szCs w:val="21"/>
          <w:lang w:eastAsia="ja-JP"/>
        </w:rPr>
        <w:t>文化的価値観が社会生活に深く根付いている地域では、精神障害</w:t>
      </w:r>
      <w:r w:rsidR="008F2E84" w:rsidRPr="00F11AE5">
        <w:rPr>
          <w:rFonts w:ascii="Century" w:eastAsia="ＭＳ 明朝" w:hAnsi="Century" w:hint="eastAsia"/>
          <w:sz w:val="21"/>
          <w:szCs w:val="21"/>
          <w:lang w:eastAsia="ja-JP"/>
        </w:rPr>
        <w:t>のある人</w:t>
      </w:r>
      <w:r w:rsidRPr="00F11AE5">
        <w:rPr>
          <w:rFonts w:ascii="Century" w:eastAsia="ＭＳ 明朝" w:hAnsi="Century" w:hint="eastAsia"/>
          <w:sz w:val="21"/>
          <w:szCs w:val="21"/>
          <w:lang w:eastAsia="ja-JP"/>
        </w:rPr>
        <w:t>は常に、呪い、家族の恥、悪霊に取りつかれた者、コミュニティの一員でないと見なされ排除されるべき有害な</w:t>
      </w:r>
      <w:r w:rsidR="00271C8C" w:rsidRPr="00F11AE5">
        <w:rPr>
          <w:rFonts w:ascii="Century" w:eastAsia="ＭＳ 明朝" w:hAnsi="Century" w:hint="eastAsia"/>
          <w:sz w:val="21"/>
          <w:szCs w:val="21"/>
          <w:lang w:eastAsia="ja-JP"/>
        </w:rPr>
        <w:t>者</w:t>
      </w:r>
      <w:r w:rsidRPr="00F11AE5">
        <w:rPr>
          <w:rFonts w:ascii="Century" w:eastAsia="ＭＳ 明朝" w:hAnsi="Century" w:hint="eastAsia"/>
          <w:sz w:val="21"/>
          <w:szCs w:val="21"/>
          <w:lang w:eastAsia="ja-JP"/>
        </w:rPr>
        <w:t>など、あらゆる厳しい</w:t>
      </w:r>
      <w:r w:rsidR="009822BD" w:rsidRPr="00F11AE5">
        <w:rPr>
          <w:rFonts w:ascii="Century" w:eastAsia="ＭＳ 明朝" w:hAnsi="Century" w:hint="eastAsia"/>
          <w:sz w:val="21"/>
          <w:szCs w:val="21"/>
          <w:lang w:eastAsia="ja-JP"/>
        </w:rPr>
        <w:t>烙印を押されてきた</w:t>
      </w:r>
      <w:r w:rsidR="00D35FE3" w:rsidRPr="00F11AE5">
        <w:rPr>
          <w:rStyle w:val="a9"/>
          <w:rFonts w:ascii="Century" w:eastAsia="ＭＳ 明朝" w:hAnsi="Century"/>
          <w:sz w:val="21"/>
          <w:szCs w:val="21"/>
        </w:rPr>
        <w:endnoteReference w:id="1"/>
      </w:r>
      <w:r w:rsidRPr="00F11AE5">
        <w:rPr>
          <w:rFonts w:ascii="Century" w:eastAsia="ＭＳ 明朝" w:hAnsi="Century" w:hint="eastAsia"/>
          <w:sz w:val="21"/>
          <w:szCs w:val="21"/>
          <w:lang w:eastAsia="ja-JP"/>
        </w:rPr>
        <w:t>。このように、地域社会や家族の理解が得られないために、精神障害</w:t>
      </w:r>
      <w:r w:rsidR="008F2E84" w:rsidRPr="00F11AE5">
        <w:rPr>
          <w:rFonts w:ascii="Century" w:eastAsia="ＭＳ 明朝" w:hAnsi="Century" w:hint="eastAsia"/>
          <w:sz w:val="21"/>
          <w:szCs w:val="21"/>
          <w:lang w:eastAsia="ja-JP"/>
        </w:rPr>
        <w:t>のある人</w:t>
      </w:r>
      <w:r w:rsidRPr="00F11AE5">
        <w:rPr>
          <w:rFonts w:ascii="Century" w:eastAsia="ＭＳ 明朝" w:hAnsi="Century" w:hint="eastAsia"/>
          <w:sz w:val="21"/>
          <w:szCs w:val="21"/>
          <w:lang w:eastAsia="ja-JP"/>
        </w:rPr>
        <w:t>は</w:t>
      </w:r>
      <w:r w:rsidR="003D2CCD" w:rsidRPr="00F11AE5">
        <w:rPr>
          <w:rFonts w:ascii="Century" w:eastAsia="ＭＳ 明朝" w:hAnsi="Century" w:hint="eastAsia"/>
          <w:sz w:val="21"/>
          <w:szCs w:val="21"/>
          <w:lang w:eastAsia="ja-JP"/>
        </w:rPr>
        <w:t>家に</w:t>
      </w:r>
      <w:r w:rsidRPr="00F11AE5">
        <w:rPr>
          <w:rFonts w:ascii="Century" w:eastAsia="ＭＳ 明朝" w:hAnsi="Century" w:hint="eastAsia"/>
          <w:sz w:val="21"/>
          <w:szCs w:val="21"/>
          <w:lang w:eastAsia="ja-JP"/>
        </w:rPr>
        <w:t>隠され、家族から卑劣な扱いを受け、ある者は監禁されたり、手</w:t>
      </w:r>
      <w:r w:rsidR="00EE1306" w:rsidRPr="00F11AE5">
        <w:rPr>
          <w:rFonts w:ascii="Century" w:eastAsia="ＭＳ 明朝" w:hAnsi="Century" w:hint="eastAsia"/>
          <w:sz w:val="21"/>
          <w:szCs w:val="21"/>
          <w:lang w:eastAsia="ja-JP"/>
        </w:rPr>
        <w:t>かせ</w:t>
      </w:r>
      <w:r w:rsidR="00271C8C" w:rsidRPr="00F11AE5">
        <w:rPr>
          <w:rFonts w:ascii="Century" w:eastAsia="ＭＳ 明朝" w:hAnsi="Century" w:hint="eastAsia"/>
          <w:sz w:val="21"/>
          <w:szCs w:val="21"/>
          <w:lang w:eastAsia="ja-JP"/>
        </w:rPr>
        <w:t>足かせで拘束さ</w:t>
      </w:r>
      <w:r w:rsidRPr="00F11AE5">
        <w:rPr>
          <w:rFonts w:ascii="Century" w:eastAsia="ＭＳ 明朝" w:hAnsi="Century" w:hint="eastAsia"/>
          <w:sz w:val="21"/>
          <w:szCs w:val="21"/>
          <w:lang w:eastAsia="ja-JP"/>
        </w:rPr>
        <w:t>れたりしている</w:t>
      </w:r>
      <w:r w:rsidR="00D35FE3" w:rsidRPr="00F11AE5">
        <w:rPr>
          <w:rStyle w:val="a9"/>
          <w:rFonts w:ascii="Century" w:eastAsia="ＭＳ 明朝" w:hAnsi="Century"/>
          <w:sz w:val="21"/>
          <w:szCs w:val="21"/>
        </w:rPr>
        <w:endnoteReference w:id="2"/>
      </w:r>
      <w:r w:rsidRPr="00F11AE5">
        <w:rPr>
          <w:rFonts w:ascii="Century" w:eastAsia="ＭＳ 明朝" w:hAnsi="Century" w:hint="eastAsia"/>
          <w:sz w:val="21"/>
          <w:szCs w:val="21"/>
          <w:lang w:eastAsia="ja-JP"/>
        </w:rPr>
        <w:t>。地域社会の理解</w:t>
      </w:r>
      <w:r w:rsidR="00E5656B" w:rsidRPr="00F11AE5">
        <w:rPr>
          <w:rFonts w:ascii="Century" w:eastAsia="ＭＳ 明朝" w:hAnsi="Century" w:hint="eastAsia"/>
          <w:sz w:val="21"/>
          <w:szCs w:val="21"/>
          <w:lang w:eastAsia="ja-JP"/>
        </w:rPr>
        <w:t>が極小であること，</w:t>
      </w:r>
      <w:r w:rsidRPr="00F11AE5">
        <w:rPr>
          <w:rFonts w:ascii="Century" w:eastAsia="ＭＳ 明朝" w:hAnsi="Century" w:hint="eastAsia"/>
          <w:sz w:val="21"/>
          <w:szCs w:val="21"/>
          <w:lang w:eastAsia="ja-JP"/>
        </w:rPr>
        <w:t>精神障害に対する偏見</w:t>
      </w:r>
      <w:r w:rsidR="008F2E84" w:rsidRPr="00F11AE5">
        <w:rPr>
          <w:rFonts w:ascii="Century" w:eastAsia="ＭＳ 明朝" w:hAnsi="Century" w:hint="eastAsia"/>
          <w:sz w:val="21"/>
          <w:szCs w:val="21"/>
          <w:lang w:eastAsia="ja-JP"/>
        </w:rPr>
        <w:t>があること</w:t>
      </w:r>
      <w:r w:rsidRPr="00F11AE5">
        <w:rPr>
          <w:rFonts w:ascii="Century" w:eastAsia="ＭＳ 明朝" w:hAnsi="Century" w:hint="eastAsia"/>
          <w:sz w:val="21"/>
          <w:szCs w:val="21"/>
          <w:lang w:eastAsia="ja-JP"/>
        </w:rPr>
        <w:t>、さらに</w:t>
      </w:r>
      <w:r w:rsidR="00271C8C" w:rsidRPr="00F11AE5">
        <w:rPr>
          <w:rFonts w:ascii="Century" w:eastAsia="ＭＳ 明朝" w:hAnsi="Century" w:hint="eastAsia"/>
          <w:sz w:val="21"/>
          <w:szCs w:val="21"/>
          <w:lang w:eastAsia="ja-JP"/>
        </w:rPr>
        <w:t>は</w:t>
      </w:r>
      <w:r w:rsidRPr="00F11AE5">
        <w:rPr>
          <w:rFonts w:ascii="Century" w:eastAsia="ＭＳ 明朝" w:hAnsi="Century" w:hint="eastAsia"/>
          <w:sz w:val="21"/>
          <w:szCs w:val="21"/>
          <w:lang w:eastAsia="ja-JP"/>
        </w:rPr>
        <w:t>精神医療サービスへの</w:t>
      </w:r>
      <w:r w:rsidR="00E5656B" w:rsidRPr="00F11AE5">
        <w:rPr>
          <w:rFonts w:ascii="Century" w:eastAsia="ＭＳ 明朝" w:hAnsi="Century" w:hint="eastAsia"/>
          <w:sz w:val="21"/>
          <w:szCs w:val="21"/>
          <w:lang w:eastAsia="ja-JP"/>
        </w:rPr>
        <w:t>アクセスが</w:t>
      </w:r>
      <w:r w:rsidRPr="00F11AE5">
        <w:rPr>
          <w:rFonts w:ascii="Century" w:eastAsia="ＭＳ 明朝" w:hAnsi="Century" w:hint="eastAsia"/>
          <w:sz w:val="21"/>
          <w:szCs w:val="21"/>
          <w:lang w:eastAsia="ja-JP"/>
        </w:rPr>
        <w:t>不平等</w:t>
      </w:r>
      <w:r w:rsidR="00E5656B" w:rsidRPr="00F11AE5">
        <w:rPr>
          <w:rFonts w:ascii="Century" w:eastAsia="ＭＳ 明朝" w:hAnsi="Century" w:hint="eastAsia"/>
          <w:sz w:val="21"/>
          <w:szCs w:val="21"/>
          <w:lang w:eastAsia="ja-JP"/>
        </w:rPr>
        <w:t>で最少である</w:t>
      </w:r>
      <w:r w:rsidR="008F2E84" w:rsidRPr="00F11AE5">
        <w:rPr>
          <w:rFonts w:ascii="Century" w:eastAsia="ＭＳ 明朝" w:hAnsi="Century" w:hint="eastAsia"/>
          <w:sz w:val="21"/>
          <w:szCs w:val="21"/>
          <w:lang w:eastAsia="ja-JP"/>
        </w:rPr>
        <w:t>ことから</w:t>
      </w:r>
      <w:r w:rsidRPr="00F11AE5">
        <w:rPr>
          <w:rFonts w:ascii="Century" w:eastAsia="ＭＳ 明朝" w:hAnsi="Century" w:hint="eastAsia"/>
          <w:sz w:val="21"/>
          <w:szCs w:val="21"/>
          <w:lang w:eastAsia="ja-JP"/>
        </w:rPr>
        <w:t>、</w:t>
      </w:r>
      <w:r w:rsidR="005E26C3" w:rsidRPr="00F11AE5">
        <w:rPr>
          <w:rFonts w:ascii="Century" w:eastAsia="ＭＳ 明朝" w:hAnsi="Century" w:hint="eastAsia"/>
          <w:sz w:val="21"/>
          <w:szCs w:val="21"/>
          <w:lang w:eastAsia="ja-JP"/>
        </w:rPr>
        <w:t>精神障害のある</w:t>
      </w:r>
      <w:r w:rsidRPr="00F11AE5">
        <w:rPr>
          <w:rFonts w:ascii="Century" w:eastAsia="ＭＳ 明朝" w:hAnsi="Century" w:hint="eastAsia"/>
          <w:sz w:val="21"/>
          <w:szCs w:val="21"/>
          <w:lang w:eastAsia="ja-JP"/>
        </w:rPr>
        <w:t>人々は</w:t>
      </w:r>
      <w:r w:rsidR="00EE1306" w:rsidRPr="00F11AE5">
        <w:rPr>
          <w:rFonts w:ascii="Century" w:eastAsia="ＭＳ 明朝" w:hAnsi="Century" w:hint="eastAsia"/>
          <w:sz w:val="21"/>
          <w:szCs w:val="21"/>
          <w:lang w:eastAsia="ja-JP"/>
        </w:rPr>
        <w:t>何であれ</w:t>
      </w:r>
      <w:r w:rsidRPr="00F11AE5">
        <w:rPr>
          <w:rFonts w:ascii="Century" w:eastAsia="ＭＳ 明朝" w:hAnsi="Century" w:hint="eastAsia"/>
          <w:sz w:val="21"/>
          <w:szCs w:val="21"/>
          <w:lang w:eastAsia="ja-JP"/>
        </w:rPr>
        <w:t>利用</w:t>
      </w:r>
      <w:r w:rsidR="00EE1306" w:rsidRPr="00F11AE5">
        <w:rPr>
          <w:rFonts w:ascii="Century" w:eastAsia="ＭＳ 明朝" w:hAnsi="Century" w:hint="eastAsia"/>
          <w:sz w:val="21"/>
          <w:szCs w:val="21"/>
          <w:lang w:eastAsia="ja-JP"/>
        </w:rPr>
        <w:t>できる</w:t>
      </w:r>
      <w:r w:rsidRPr="00F11AE5">
        <w:rPr>
          <w:rFonts w:ascii="Century" w:eastAsia="ＭＳ 明朝" w:hAnsi="Century" w:hint="eastAsia"/>
          <w:sz w:val="21"/>
          <w:szCs w:val="21"/>
          <w:lang w:eastAsia="ja-JP"/>
        </w:rPr>
        <w:t>代替療法を求める傾向にあ</w:t>
      </w:r>
      <w:r w:rsidR="00271C8C" w:rsidRPr="00F11AE5">
        <w:rPr>
          <w:rFonts w:ascii="Century" w:eastAsia="ＭＳ 明朝" w:hAnsi="Century" w:hint="eastAsia"/>
          <w:sz w:val="21"/>
          <w:szCs w:val="21"/>
          <w:lang w:eastAsia="ja-JP"/>
        </w:rPr>
        <w:t>る</w:t>
      </w:r>
      <w:r w:rsidRPr="00F11AE5">
        <w:rPr>
          <w:rFonts w:ascii="Century" w:eastAsia="ＭＳ 明朝" w:hAnsi="Century" w:hint="eastAsia"/>
          <w:sz w:val="21"/>
          <w:szCs w:val="21"/>
          <w:lang w:eastAsia="ja-JP"/>
        </w:rPr>
        <w:t>。</w:t>
      </w:r>
      <w:r w:rsidR="005E26C3" w:rsidRPr="00F11AE5">
        <w:rPr>
          <w:rFonts w:ascii="Century" w:eastAsia="ＭＳ 明朝" w:hAnsi="Century" w:hint="eastAsia"/>
          <w:sz w:val="21"/>
          <w:szCs w:val="21"/>
          <w:lang w:eastAsia="ja-JP"/>
        </w:rPr>
        <w:t>そこで</w:t>
      </w:r>
      <w:r w:rsidRPr="00F11AE5">
        <w:rPr>
          <w:rFonts w:ascii="Century" w:eastAsia="ＭＳ 明朝" w:hAnsi="Century" w:hint="eastAsia"/>
          <w:sz w:val="21"/>
          <w:szCs w:val="21"/>
          <w:lang w:eastAsia="ja-JP"/>
        </w:rPr>
        <w:t>、政府の適切な監督なしに運営される民間の社会</w:t>
      </w:r>
      <w:r w:rsidR="002A4BC0" w:rsidRPr="00F11AE5">
        <w:rPr>
          <w:rFonts w:ascii="Century" w:eastAsia="ＭＳ 明朝" w:hAnsi="Century" w:hint="eastAsia"/>
          <w:sz w:val="21"/>
          <w:szCs w:val="21"/>
          <w:lang w:eastAsia="ja-JP"/>
        </w:rPr>
        <w:t>リハビリテーション</w:t>
      </w:r>
      <w:r w:rsidRPr="00F11AE5">
        <w:rPr>
          <w:rFonts w:ascii="Century" w:eastAsia="ＭＳ 明朝" w:hAnsi="Century" w:hint="eastAsia"/>
          <w:sz w:val="21"/>
          <w:szCs w:val="21"/>
          <w:lang w:eastAsia="ja-JP"/>
        </w:rPr>
        <w:t>センターが</w:t>
      </w:r>
      <w:r w:rsidR="002A4BC0" w:rsidRPr="00F11AE5">
        <w:rPr>
          <w:rFonts w:ascii="Century" w:eastAsia="ＭＳ 明朝" w:hAnsi="Century" w:hint="eastAsia"/>
          <w:sz w:val="21"/>
          <w:szCs w:val="21"/>
          <w:lang w:eastAsia="ja-JP"/>
        </w:rPr>
        <w:t>増加</w:t>
      </w:r>
      <w:r w:rsidRPr="00F11AE5">
        <w:rPr>
          <w:rFonts w:ascii="Century" w:eastAsia="ＭＳ 明朝" w:hAnsi="Century" w:hint="eastAsia"/>
          <w:sz w:val="21"/>
          <w:szCs w:val="21"/>
          <w:lang w:eastAsia="ja-JP"/>
        </w:rPr>
        <w:t>してきた。</w:t>
      </w:r>
    </w:p>
    <w:p w14:paraId="226501C5" w14:textId="5A958F7C" w:rsidR="00400B46" w:rsidRPr="00F11AE5" w:rsidRDefault="008F2E84" w:rsidP="003A03B7">
      <w:pPr>
        <w:adjustRightInd w:val="0"/>
        <w:snapToGrid w:val="0"/>
        <w:spacing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14.</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これらのリハビリテーションセンターは、リハビリテーションを受ける障害のある人を収容し、精神障害のある人に対処するための様々な</w:t>
      </w:r>
      <w:r w:rsidR="00955846" w:rsidRPr="00F11AE5">
        <w:rPr>
          <w:rFonts w:ascii="Century" w:eastAsia="ＭＳ 明朝" w:hAnsi="Century" w:hint="eastAsia"/>
          <w:sz w:val="21"/>
          <w:szCs w:val="21"/>
          <w:lang w:eastAsia="ja-JP"/>
        </w:rPr>
        <w:t>手段</w:t>
      </w:r>
      <w:r w:rsidRPr="00F11AE5">
        <w:rPr>
          <w:rFonts w:ascii="Century" w:eastAsia="ＭＳ 明朝" w:hAnsi="Century" w:hint="eastAsia"/>
          <w:sz w:val="21"/>
          <w:szCs w:val="21"/>
          <w:lang w:eastAsia="ja-JP"/>
        </w:rPr>
        <w:t>を実施している。</w:t>
      </w:r>
      <w:r w:rsidRPr="00F11AE5">
        <w:rPr>
          <w:rFonts w:ascii="Century" w:eastAsia="ＭＳ 明朝" w:hAnsi="Century" w:hint="eastAsia"/>
          <w:sz w:val="21"/>
          <w:szCs w:val="21"/>
          <w:lang w:eastAsia="ja-JP"/>
        </w:rPr>
        <w:t>2016</w:t>
      </w:r>
      <w:r w:rsidRPr="00F11AE5">
        <w:rPr>
          <w:rFonts w:ascii="Century" w:eastAsia="ＭＳ 明朝" w:hAnsi="Century" w:hint="eastAsia"/>
          <w:sz w:val="21"/>
          <w:szCs w:val="21"/>
          <w:lang w:eastAsia="ja-JP"/>
        </w:rPr>
        <w:t>年、</w:t>
      </w:r>
      <w:r w:rsidRPr="00F11AE5">
        <w:rPr>
          <w:rFonts w:ascii="Century" w:eastAsia="ＭＳ 明朝" w:hAnsi="Century" w:hint="eastAsia"/>
          <w:sz w:val="21"/>
          <w:szCs w:val="21"/>
          <w:lang w:eastAsia="ja-JP"/>
        </w:rPr>
        <w:t>2017</w:t>
      </w:r>
      <w:r w:rsidRPr="00F11AE5">
        <w:rPr>
          <w:rFonts w:ascii="Century" w:eastAsia="ＭＳ 明朝" w:hAnsi="Century" w:hint="eastAsia"/>
          <w:sz w:val="21"/>
          <w:szCs w:val="21"/>
          <w:lang w:eastAsia="ja-JP"/>
        </w:rPr>
        <w:t>年、</w:t>
      </w:r>
      <w:r w:rsidRPr="00F11AE5">
        <w:rPr>
          <w:rFonts w:ascii="Century" w:eastAsia="ＭＳ 明朝" w:hAnsi="Century" w:hint="eastAsia"/>
          <w:sz w:val="21"/>
          <w:szCs w:val="21"/>
          <w:lang w:eastAsia="ja-JP"/>
        </w:rPr>
        <w:t>2018</w:t>
      </w:r>
      <w:r w:rsidRPr="00F11AE5">
        <w:rPr>
          <w:rFonts w:ascii="Century" w:eastAsia="ＭＳ 明朝" w:hAnsi="Century" w:hint="eastAsia"/>
          <w:sz w:val="21"/>
          <w:szCs w:val="21"/>
          <w:lang w:eastAsia="ja-JP"/>
        </w:rPr>
        <w:t>年の期間中、中部ジャワとジョグジャカルタ地域のいくつかのリハビリテーションセ</w:t>
      </w:r>
      <w:r w:rsidRPr="00F11AE5">
        <w:rPr>
          <w:rFonts w:ascii="Century" w:eastAsia="ＭＳ 明朝" w:hAnsi="Century" w:hint="eastAsia"/>
          <w:sz w:val="21"/>
          <w:szCs w:val="21"/>
          <w:lang w:eastAsia="ja-JP"/>
        </w:rPr>
        <w:lastRenderedPageBreak/>
        <w:t>ンターを観察した</w:t>
      </w:r>
      <w:proofErr w:type="spellStart"/>
      <w:r w:rsidR="003D2CCD" w:rsidRPr="00F11AE5">
        <w:rPr>
          <w:rFonts w:ascii="Century" w:eastAsia="ＭＳ 明朝" w:hAnsi="Century"/>
          <w:sz w:val="21"/>
          <w:szCs w:val="21"/>
          <w:lang w:eastAsia="ja-JP"/>
        </w:rPr>
        <w:t>Komnas</w:t>
      </w:r>
      <w:proofErr w:type="spellEnd"/>
      <w:r w:rsidR="003D2CCD" w:rsidRPr="00F11AE5">
        <w:rPr>
          <w:rFonts w:ascii="Century" w:eastAsia="ＭＳ 明朝" w:hAnsi="Century"/>
          <w:sz w:val="21"/>
          <w:szCs w:val="21"/>
          <w:lang w:eastAsia="ja-JP"/>
        </w:rPr>
        <w:t xml:space="preserve"> HAM</w:t>
      </w:r>
      <w:r w:rsidRPr="00F11AE5">
        <w:rPr>
          <w:rFonts w:ascii="Century" w:eastAsia="ＭＳ 明朝" w:hAnsi="Century" w:hint="eastAsia"/>
          <w:sz w:val="21"/>
          <w:szCs w:val="21"/>
          <w:lang w:eastAsia="ja-JP"/>
        </w:rPr>
        <w:t>の調査結果によると、これらのリハセンターは、いかなる形の監督もない社会</w:t>
      </w:r>
      <w:r w:rsidR="00BC56CE" w:rsidRPr="00F11AE5">
        <w:rPr>
          <w:rFonts w:ascii="Century" w:eastAsia="ＭＳ 明朝" w:hAnsi="Century" w:hint="eastAsia"/>
          <w:sz w:val="21"/>
          <w:szCs w:val="21"/>
          <w:lang w:eastAsia="ja-JP"/>
        </w:rPr>
        <w:t>リハビリテーションの施設化</w:t>
      </w:r>
      <w:r w:rsidRPr="00F11AE5">
        <w:rPr>
          <w:rFonts w:ascii="Century" w:eastAsia="ＭＳ 明朝" w:hAnsi="Century" w:hint="eastAsia"/>
          <w:sz w:val="21"/>
          <w:szCs w:val="21"/>
          <w:lang w:eastAsia="ja-JP"/>
        </w:rPr>
        <w:t>実践</w:t>
      </w:r>
      <w:r w:rsidR="00AC50A4" w:rsidRPr="00F11AE5">
        <w:rPr>
          <w:rFonts w:ascii="Century" w:eastAsia="ＭＳ 明朝" w:hAnsi="Century" w:hint="eastAsia"/>
          <w:sz w:val="21"/>
          <w:szCs w:val="21"/>
          <w:lang w:eastAsia="ja-JP"/>
        </w:rPr>
        <w:t>をしている</w:t>
      </w:r>
      <w:r w:rsidRPr="00F11AE5">
        <w:rPr>
          <w:rFonts w:ascii="Century" w:eastAsia="ＭＳ 明朝" w:hAnsi="Century" w:hint="eastAsia"/>
          <w:sz w:val="21"/>
          <w:szCs w:val="21"/>
          <w:lang w:eastAsia="ja-JP"/>
        </w:rPr>
        <w:t>ことが示唆されている。</w:t>
      </w:r>
      <w:r w:rsidR="00AC50A4" w:rsidRPr="00F11AE5">
        <w:rPr>
          <w:rFonts w:ascii="Century" w:eastAsia="ＭＳ 明朝" w:hAnsi="Century" w:hint="eastAsia"/>
          <w:sz w:val="21"/>
          <w:szCs w:val="21"/>
          <w:lang w:eastAsia="ja-JP"/>
        </w:rPr>
        <w:t>そこ</w:t>
      </w:r>
      <w:r w:rsidRPr="00F11AE5">
        <w:rPr>
          <w:rFonts w:ascii="Century" w:eastAsia="ＭＳ 明朝" w:hAnsi="Century" w:hint="eastAsia"/>
          <w:sz w:val="21"/>
          <w:szCs w:val="21"/>
          <w:lang w:eastAsia="ja-JP"/>
        </w:rPr>
        <w:t>で行われている</w:t>
      </w:r>
      <w:r w:rsidR="00EC345D" w:rsidRPr="00F11AE5">
        <w:rPr>
          <w:rFonts w:ascii="Century" w:eastAsia="ＭＳ 明朝" w:hAnsi="Century" w:hint="eastAsia"/>
          <w:sz w:val="21"/>
          <w:szCs w:val="21"/>
          <w:lang w:eastAsia="ja-JP"/>
        </w:rPr>
        <w:t>こと</w:t>
      </w:r>
      <w:r w:rsidRPr="00F11AE5">
        <w:rPr>
          <w:rFonts w:ascii="Century" w:eastAsia="ＭＳ 明朝" w:hAnsi="Century" w:hint="eastAsia"/>
          <w:sz w:val="21"/>
          <w:szCs w:val="21"/>
          <w:lang w:eastAsia="ja-JP"/>
        </w:rPr>
        <w:t>には、鎖</w:t>
      </w:r>
      <w:r w:rsidR="00CA7F30" w:rsidRPr="00F11AE5">
        <w:rPr>
          <w:rFonts w:ascii="Century" w:eastAsia="ＭＳ 明朝" w:hAnsi="Century" w:hint="eastAsia"/>
          <w:sz w:val="21"/>
          <w:szCs w:val="21"/>
          <w:lang w:eastAsia="ja-JP"/>
        </w:rPr>
        <w:t>や木</w:t>
      </w:r>
      <w:r w:rsidR="00EE1306" w:rsidRPr="00F11AE5">
        <w:rPr>
          <w:rFonts w:ascii="Century" w:eastAsia="ＭＳ 明朝" w:hAnsi="Century" w:hint="eastAsia"/>
          <w:sz w:val="21"/>
          <w:szCs w:val="21"/>
          <w:lang w:eastAsia="ja-JP"/>
        </w:rPr>
        <w:t>による手かせ足かせ</w:t>
      </w:r>
      <w:r w:rsidRPr="00F11AE5">
        <w:rPr>
          <w:rFonts w:ascii="Century" w:eastAsia="ＭＳ 明朝" w:hAnsi="Century" w:hint="eastAsia"/>
          <w:sz w:val="21"/>
          <w:szCs w:val="21"/>
          <w:lang w:eastAsia="ja-JP"/>
        </w:rPr>
        <w:t>、閉じ込め</w:t>
      </w:r>
      <w:r w:rsidR="00EE1306" w:rsidRPr="00F11AE5">
        <w:rPr>
          <w:rFonts w:ascii="Century" w:eastAsia="ＭＳ 明朝" w:hAnsi="Century" w:hint="eastAsia"/>
          <w:sz w:val="21"/>
          <w:szCs w:val="21"/>
          <w:lang w:eastAsia="ja-JP"/>
        </w:rPr>
        <w:t>、および</w:t>
      </w:r>
      <w:r w:rsidRPr="00F11AE5">
        <w:rPr>
          <w:rFonts w:ascii="Century" w:eastAsia="ＭＳ 明朝" w:hAnsi="Century" w:hint="eastAsia"/>
          <w:sz w:val="21"/>
          <w:szCs w:val="21"/>
          <w:lang w:eastAsia="ja-JP"/>
        </w:rPr>
        <w:t>あらゆる形態</w:t>
      </w:r>
      <w:r w:rsidR="00CA7F30" w:rsidRPr="00F11AE5">
        <w:rPr>
          <w:rFonts w:ascii="Century" w:eastAsia="ＭＳ 明朝" w:hAnsi="Century" w:hint="eastAsia"/>
          <w:sz w:val="21"/>
          <w:szCs w:val="21"/>
          <w:lang w:eastAsia="ja-JP"/>
        </w:rPr>
        <w:t>による排斥</w:t>
      </w:r>
      <w:r w:rsidR="00EE1306"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非専門家による</w:t>
      </w:r>
      <w:r w:rsidR="005C1E50"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定期的な評価なしのすべての患者に対する</w:t>
      </w:r>
      <w:r w:rsidR="00EE1306" w:rsidRPr="00F11AE5">
        <w:rPr>
          <w:rFonts w:ascii="Century" w:eastAsia="ＭＳ 明朝" w:hAnsi="Century" w:hint="eastAsia"/>
          <w:sz w:val="21"/>
          <w:szCs w:val="21"/>
          <w:lang w:eastAsia="ja-JP"/>
        </w:rPr>
        <w:t>単一の</w:t>
      </w:r>
      <w:r w:rsidRPr="00F11AE5">
        <w:rPr>
          <w:rFonts w:ascii="Century" w:eastAsia="ＭＳ 明朝" w:hAnsi="Century" w:hint="eastAsia"/>
          <w:sz w:val="21"/>
          <w:szCs w:val="21"/>
          <w:lang w:eastAsia="ja-JP"/>
        </w:rPr>
        <w:t>薬と量の投与</w:t>
      </w:r>
      <w:r w:rsidR="00EE1306"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患者のインフォームドコンセントなしの去勢</w:t>
      </w:r>
      <w:r w:rsidR="005C1E50" w:rsidRPr="00F11AE5">
        <w:rPr>
          <w:rFonts w:ascii="Century" w:eastAsia="ＭＳ 明朝" w:hAnsi="Century" w:hint="eastAsia"/>
          <w:sz w:val="21"/>
          <w:szCs w:val="21"/>
          <w:lang w:eastAsia="ja-JP"/>
        </w:rPr>
        <w:t>または避妊</w:t>
      </w:r>
      <w:r w:rsidRPr="00F11AE5">
        <w:rPr>
          <w:rFonts w:ascii="Century" w:eastAsia="ＭＳ 明朝" w:hAnsi="Century" w:hint="eastAsia"/>
          <w:sz w:val="21"/>
          <w:szCs w:val="21"/>
          <w:lang w:eastAsia="ja-JP"/>
        </w:rPr>
        <w:t>薬</w:t>
      </w:r>
      <w:r w:rsidR="00955846" w:rsidRPr="00F11AE5">
        <w:rPr>
          <w:rFonts w:ascii="Century" w:eastAsia="ＭＳ 明朝" w:hAnsi="Century" w:hint="eastAsia"/>
          <w:sz w:val="21"/>
          <w:szCs w:val="21"/>
          <w:lang w:eastAsia="ja-JP"/>
        </w:rPr>
        <w:t>投与</w:t>
      </w:r>
      <w:r w:rsidR="005C1E50" w:rsidRPr="00F11AE5">
        <w:rPr>
          <w:rFonts w:ascii="Century" w:eastAsia="ＭＳ 明朝" w:hAnsi="Century" w:hint="eastAsia"/>
          <w:sz w:val="21"/>
          <w:szCs w:val="21"/>
          <w:lang w:eastAsia="ja-JP"/>
        </w:rPr>
        <w:t>や</w:t>
      </w:r>
      <w:r w:rsidRPr="00F11AE5">
        <w:rPr>
          <w:rFonts w:ascii="Century" w:eastAsia="ＭＳ 明朝" w:hAnsi="Century" w:hint="eastAsia"/>
          <w:sz w:val="21"/>
          <w:szCs w:val="21"/>
          <w:lang w:eastAsia="ja-JP"/>
        </w:rPr>
        <w:t>注射</w:t>
      </w:r>
      <w:r w:rsidR="00EE1306"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男女</w:t>
      </w:r>
      <w:r w:rsidR="00955846" w:rsidRPr="00F11AE5">
        <w:rPr>
          <w:rFonts w:ascii="Century" w:eastAsia="ＭＳ 明朝" w:hAnsi="Century" w:hint="eastAsia"/>
          <w:sz w:val="21"/>
          <w:szCs w:val="21"/>
          <w:lang w:eastAsia="ja-JP"/>
        </w:rPr>
        <w:t>にかかわらず剃髪</w:t>
      </w:r>
      <w:r w:rsidR="00EE1306" w:rsidRPr="00F11AE5">
        <w:rPr>
          <w:rFonts w:ascii="Century" w:eastAsia="ＭＳ 明朝" w:hAnsi="Century" w:hint="eastAsia"/>
          <w:sz w:val="21"/>
          <w:szCs w:val="21"/>
          <w:lang w:eastAsia="ja-JP"/>
        </w:rPr>
        <w:t>；</w:t>
      </w:r>
      <w:r w:rsidR="00955846" w:rsidRPr="00F11AE5">
        <w:rPr>
          <w:rFonts w:ascii="Century" w:eastAsia="ＭＳ 明朝" w:hAnsi="Century" w:hint="eastAsia"/>
          <w:sz w:val="21"/>
          <w:szCs w:val="21"/>
          <w:lang w:eastAsia="ja-JP"/>
        </w:rPr>
        <w:t>セクハラの危険性がある</w:t>
      </w:r>
      <w:r w:rsidRPr="00F11AE5">
        <w:rPr>
          <w:rFonts w:ascii="Century" w:eastAsia="ＭＳ 明朝" w:hAnsi="Century" w:hint="eastAsia"/>
          <w:sz w:val="21"/>
          <w:szCs w:val="21"/>
          <w:lang w:eastAsia="ja-JP"/>
        </w:rPr>
        <w:t>異性の介護士による入浴、などがあ</w:t>
      </w:r>
      <w:r w:rsidR="003D2CCD" w:rsidRPr="00F11AE5">
        <w:rPr>
          <w:rFonts w:ascii="Century" w:eastAsia="ＭＳ 明朝" w:hAnsi="Century" w:hint="eastAsia"/>
          <w:sz w:val="21"/>
          <w:szCs w:val="21"/>
          <w:lang w:eastAsia="ja-JP"/>
        </w:rPr>
        <w:t>る</w:t>
      </w:r>
      <w:r w:rsidRPr="00F11AE5">
        <w:rPr>
          <w:rFonts w:ascii="Century" w:eastAsia="ＭＳ 明朝" w:hAnsi="Century" w:hint="eastAsia"/>
          <w:sz w:val="21"/>
          <w:szCs w:val="21"/>
          <w:lang w:eastAsia="ja-JP"/>
        </w:rPr>
        <w:t>。</w:t>
      </w:r>
    </w:p>
    <w:p w14:paraId="3BB15F5D" w14:textId="13007728" w:rsidR="00671C19" w:rsidRPr="00F11AE5" w:rsidRDefault="00671C19" w:rsidP="00671C19">
      <w:pPr>
        <w:adjustRightInd w:val="0"/>
        <w:snapToGrid w:val="0"/>
        <w:spacing w:after="0" w:line="240" w:lineRule="auto"/>
        <w:jc w:val="both"/>
        <w:rPr>
          <w:rFonts w:ascii="Century" w:eastAsia="ＭＳ 明朝" w:hAnsi="Century"/>
          <w:sz w:val="21"/>
          <w:szCs w:val="21"/>
          <w:lang w:eastAsia="ja-JP"/>
        </w:rPr>
      </w:pPr>
    </w:p>
    <w:p w14:paraId="650EB895" w14:textId="77777777" w:rsidR="00671C19" w:rsidRPr="00F11AE5" w:rsidRDefault="00671C19" w:rsidP="003A03B7">
      <w:pPr>
        <w:adjustRightInd w:val="0"/>
        <w:snapToGrid w:val="0"/>
        <w:spacing w:line="240" w:lineRule="auto"/>
        <w:ind w:leftChars="322" w:left="708"/>
        <w:jc w:val="both"/>
        <w:rPr>
          <w:rFonts w:ascii="Century" w:eastAsia="ＭＳ 明朝" w:hAnsi="Century"/>
          <w:b/>
          <w:bCs/>
          <w:sz w:val="24"/>
          <w:szCs w:val="24"/>
          <w:lang w:eastAsia="ja-JP"/>
        </w:rPr>
      </w:pPr>
      <w:r w:rsidRPr="00F11AE5">
        <w:rPr>
          <w:rFonts w:ascii="Century" w:eastAsia="ＭＳ 明朝" w:hAnsi="Century" w:hint="eastAsia"/>
          <w:b/>
          <w:bCs/>
          <w:sz w:val="24"/>
          <w:szCs w:val="24"/>
          <w:lang w:eastAsia="ja-JP"/>
        </w:rPr>
        <w:t>質問事項</w:t>
      </w:r>
    </w:p>
    <w:p w14:paraId="120811F6" w14:textId="1570F3AC" w:rsidR="00671C19" w:rsidRPr="00F11AE5" w:rsidRDefault="00671C19" w:rsidP="00D35FE3">
      <w:pPr>
        <w:adjustRightInd w:val="0"/>
        <w:snapToGrid w:val="0"/>
        <w:spacing w:line="240" w:lineRule="auto"/>
        <w:ind w:leftChars="452" w:left="1557" w:hangingChars="268" w:hanging="563"/>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1.</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リハビリテーションセンターが州政府によって管理されている場合、社会省は監視が適切に行われていることをどのようにして確認でき</w:t>
      </w:r>
      <w:r w:rsidR="0030605C" w:rsidRPr="00F11AE5">
        <w:rPr>
          <w:rFonts w:ascii="Century" w:eastAsia="ＭＳ 明朝" w:hAnsi="Century" w:hint="eastAsia"/>
          <w:sz w:val="21"/>
          <w:szCs w:val="21"/>
          <w:lang w:eastAsia="ja-JP"/>
        </w:rPr>
        <w:t>る</w:t>
      </w:r>
      <w:r w:rsidRPr="00F11AE5">
        <w:rPr>
          <w:rFonts w:ascii="Century" w:eastAsia="ＭＳ 明朝" w:hAnsi="Century" w:hint="eastAsia"/>
          <w:sz w:val="21"/>
          <w:szCs w:val="21"/>
          <w:lang w:eastAsia="ja-JP"/>
        </w:rPr>
        <w:t>か。</w:t>
      </w:r>
    </w:p>
    <w:p w14:paraId="3FB95758" w14:textId="2940CC33" w:rsidR="00E81EB3" w:rsidRPr="00F11AE5" w:rsidRDefault="00E82AF9" w:rsidP="00D35FE3">
      <w:pPr>
        <w:adjustRightInd w:val="0"/>
        <w:snapToGrid w:val="0"/>
        <w:spacing w:after="0" w:line="240" w:lineRule="auto"/>
        <w:ind w:leftChars="452" w:left="1561" w:hangingChars="270" w:hanging="567"/>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2.</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インドネシア政府は、リハビリテーションセンターでの人権侵害</w:t>
      </w:r>
      <w:r w:rsidR="00EE1306" w:rsidRPr="00F11AE5">
        <w:rPr>
          <w:rFonts w:ascii="Century" w:eastAsia="ＭＳ 明朝" w:hAnsi="Century" w:hint="eastAsia"/>
          <w:sz w:val="21"/>
          <w:szCs w:val="21"/>
          <w:lang w:eastAsia="ja-JP"/>
        </w:rPr>
        <w:t>が申し立てられた</w:t>
      </w:r>
      <w:r w:rsidRPr="00F11AE5">
        <w:rPr>
          <w:rFonts w:ascii="Century" w:eastAsia="ＭＳ 明朝" w:hAnsi="Century" w:hint="eastAsia"/>
          <w:sz w:val="21"/>
          <w:szCs w:val="21"/>
          <w:lang w:eastAsia="ja-JP"/>
        </w:rPr>
        <w:t>行為を止めるために、少なくとも人権侵害や拷問が証明されたセンターに対して制裁措置や閉鎖措置を取</w:t>
      </w:r>
      <w:r w:rsidR="0030605C" w:rsidRPr="00F11AE5">
        <w:rPr>
          <w:rFonts w:ascii="Century" w:eastAsia="ＭＳ 明朝" w:hAnsi="Century" w:hint="eastAsia"/>
          <w:sz w:val="21"/>
          <w:szCs w:val="21"/>
          <w:lang w:eastAsia="ja-JP"/>
        </w:rPr>
        <w:t>った</w:t>
      </w:r>
      <w:r w:rsidRPr="00F11AE5">
        <w:rPr>
          <w:rFonts w:ascii="Century" w:eastAsia="ＭＳ 明朝" w:hAnsi="Century" w:hint="eastAsia"/>
          <w:sz w:val="21"/>
          <w:szCs w:val="21"/>
          <w:lang w:eastAsia="ja-JP"/>
        </w:rPr>
        <w:t>か。</w:t>
      </w:r>
    </w:p>
    <w:p w14:paraId="22058642" w14:textId="35E69BA4" w:rsidR="00D00574" w:rsidRPr="00F11AE5" w:rsidRDefault="00E81EB3" w:rsidP="00D35FE3">
      <w:pPr>
        <w:adjustRightInd w:val="0"/>
        <w:snapToGrid w:val="0"/>
        <w:spacing w:after="0" w:line="240" w:lineRule="auto"/>
        <w:ind w:leftChars="452" w:left="1561" w:hangingChars="270" w:hanging="567"/>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3.</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政府は、障害のある人、特に心理社会的</w:t>
      </w:r>
      <w:r w:rsidR="00EE1306"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精神</w:t>
      </w:r>
      <w:r w:rsidR="00EE1306"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障害者に対する非人道的な扱いを減らすために、どのように啓発プログラムを策定し、</w:t>
      </w:r>
      <w:r w:rsidR="00D36750" w:rsidRPr="00F11AE5">
        <w:rPr>
          <w:rFonts w:ascii="Century" w:eastAsia="ＭＳ 明朝" w:hAnsi="Century" w:hint="eastAsia"/>
          <w:sz w:val="21"/>
          <w:szCs w:val="21"/>
          <w:lang w:eastAsia="ja-JP"/>
        </w:rPr>
        <w:t>確実に</w:t>
      </w:r>
      <w:r w:rsidRPr="00F11AE5">
        <w:rPr>
          <w:rFonts w:ascii="Century" w:eastAsia="ＭＳ 明朝" w:hAnsi="Century" w:hint="eastAsia"/>
          <w:sz w:val="21"/>
          <w:szCs w:val="21"/>
          <w:lang w:eastAsia="ja-JP"/>
        </w:rPr>
        <w:t>継続的かつ定期的に</w:t>
      </w:r>
      <w:r w:rsidR="00EE1306" w:rsidRPr="00F11AE5">
        <w:rPr>
          <w:rFonts w:ascii="Century" w:eastAsia="ＭＳ 明朝" w:hAnsi="Century" w:hint="eastAsia"/>
          <w:sz w:val="21"/>
          <w:szCs w:val="21"/>
          <w:lang w:eastAsia="ja-JP"/>
        </w:rPr>
        <w:t>実施</w:t>
      </w:r>
      <w:r w:rsidRPr="00F11AE5">
        <w:rPr>
          <w:rFonts w:ascii="Century" w:eastAsia="ＭＳ 明朝" w:hAnsi="Century" w:hint="eastAsia"/>
          <w:sz w:val="21"/>
          <w:szCs w:val="21"/>
          <w:lang w:eastAsia="ja-JP"/>
        </w:rPr>
        <w:t>してい</w:t>
      </w:r>
      <w:r w:rsidR="0030605C" w:rsidRPr="00F11AE5">
        <w:rPr>
          <w:rFonts w:ascii="Century" w:eastAsia="ＭＳ 明朝" w:hAnsi="Century" w:hint="eastAsia"/>
          <w:sz w:val="21"/>
          <w:szCs w:val="21"/>
          <w:lang w:eastAsia="ja-JP"/>
        </w:rPr>
        <w:t>る</w:t>
      </w:r>
      <w:r w:rsidRPr="00F11AE5">
        <w:rPr>
          <w:rFonts w:ascii="Century" w:eastAsia="ＭＳ 明朝" w:hAnsi="Century" w:hint="eastAsia"/>
          <w:sz w:val="21"/>
          <w:szCs w:val="21"/>
          <w:lang w:eastAsia="ja-JP"/>
        </w:rPr>
        <w:t>か。</w:t>
      </w:r>
    </w:p>
    <w:p w14:paraId="3E919CDF" w14:textId="598DE25C" w:rsidR="00D36750" w:rsidRPr="00F11AE5" w:rsidRDefault="00D36750" w:rsidP="00D36750">
      <w:pPr>
        <w:adjustRightInd w:val="0"/>
        <w:snapToGrid w:val="0"/>
        <w:spacing w:line="240" w:lineRule="auto"/>
        <w:ind w:leftChars="451" w:left="1559" w:hangingChars="270" w:hanging="567"/>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4.</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精神障害のある人を尊重する指針はあ</w:t>
      </w:r>
      <w:r w:rsidR="0030605C" w:rsidRPr="00F11AE5">
        <w:rPr>
          <w:rFonts w:ascii="Century" w:eastAsia="ＭＳ 明朝" w:hAnsi="Century" w:hint="eastAsia"/>
          <w:sz w:val="21"/>
          <w:szCs w:val="21"/>
          <w:lang w:eastAsia="ja-JP"/>
        </w:rPr>
        <w:t>る</w:t>
      </w:r>
      <w:r w:rsidRPr="00F11AE5">
        <w:rPr>
          <w:rFonts w:ascii="Century" w:eastAsia="ＭＳ 明朝" w:hAnsi="Century" w:hint="eastAsia"/>
          <w:sz w:val="21"/>
          <w:szCs w:val="21"/>
          <w:lang w:eastAsia="ja-JP"/>
        </w:rPr>
        <w:t>か。それをどのように実施してい</w:t>
      </w:r>
      <w:r w:rsidR="0030605C" w:rsidRPr="00F11AE5">
        <w:rPr>
          <w:rFonts w:ascii="Century" w:eastAsia="ＭＳ 明朝" w:hAnsi="Century" w:hint="eastAsia"/>
          <w:sz w:val="21"/>
          <w:szCs w:val="21"/>
          <w:lang w:eastAsia="ja-JP"/>
        </w:rPr>
        <w:t>る</w:t>
      </w:r>
      <w:r w:rsidRPr="00F11AE5">
        <w:rPr>
          <w:rFonts w:ascii="Century" w:eastAsia="ＭＳ 明朝" w:hAnsi="Century" w:hint="eastAsia"/>
          <w:sz w:val="21"/>
          <w:szCs w:val="21"/>
          <w:lang w:eastAsia="ja-JP"/>
        </w:rPr>
        <w:t>か。</w:t>
      </w:r>
    </w:p>
    <w:p w14:paraId="73BB8F83" w14:textId="21240788" w:rsidR="0055018D" w:rsidRPr="00F11AE5" w:rsidRDefault="0055018D" w:rsidP="0055018D">
      <w:pPr>
        <w:adjustRightInd w:val="0"/>
        <w:snapToGrid w:val="0"/>
        <w:spacing w:line="240" w:lineRule="auto"/>
        <w:jc w:val="both"/>
        <w:rPr>
          <w:rFonts w:ascii="Century" w:eastAsia="ＭＳ 明朝" w:hAnsi="Century"/>
          <w:sz w:val="21"/>
          <w:szCs w:val="21"/>
          <w:lang w:eastAsia="ja-JP"/>
        </w:rPr>
      </w:pPr>
    </w:p>
    <w:p w14:paraId="1A4726A1" w14:textId="4B838706" w:rsidR="0055018D" w:rsidRPr="00F11AE5" w:rsidRDefault="0055018D" w:rsidP="0055018D">
      <w:pPr>
        <w:adjustRightInd w:val="0"/>
        <w:snapToGrid w:val="0"/>
        <w:spacing w:after="80" w:line="240" w:lineRule="auto"/>
        <w:rPr>
          <w:rFonts w:ascii="Century" w:eastAsia="ＭＳ 明朝" w:hAnsi="Century"/>
          <w:b/>
          <w:bCs/>
          <w:sz w:val="24"/>
          <w:szCs w:val="24"/>
          <w:lang w:eastAsia="ja-JP"/>
        </w:rPr>
      </w:pPr>
      <w:r w:rsidRPr="00F11AE5">
        <w:rPr>
          <w:rFonts w:ascii="Century" w:eastAsia="ＭＳ 明朝" w:hAnsi="Century"/>
          <w:b/>
          <w:bCs/>
          <w:sz w:val="24"/>
          <w:szCs w:val="24"/>
          <w:lang w:eastAsia="ja-JP"/>
        </w:rPr>
        <w:t>パート</w:t>
      </w:r>
      <w:r w:rsidRPr="00F11AE5">
        <w:rPr>
          <w:rFonts w:ascii="Century" w:eastAsia="ＭＳ 明朝" w:hAnsi="Century"/>
          <w:b/>
          <w:bCs/>
          <w:sz w:val="24"/>
          <w:szCs w:val="24"/>
          <w:lang w:eastAsia="ja-JP"/>
        </w:rPr>
        <w:t>II</w:t>
      </w:r>
      <w:r w:rsidRPr="00F11AE5">
        <w:rPr>
          <w:rFonts w:ascii="Century" w:eastAsia="ＭＳ 明朝" w:hAnsi="Century"/>
          <w:b/>
          <w:bCs/>
          <w:sz w:val="24"/>
          <w:szCs w:val="24"/>
          <w:lang w:eastAsia="ja-JP"/>
        </w:rPr>
        <w:t>：</w:t>
      </w:r>
      <w:r w:rsidRPr="00F11AE5">
        <w:rPr>
          <w:rFonts w:ascii="Century" w:eastAsia="ＭＳ 明朝" w:hAnsi="Century"/>
          <w:b/>
          <w:bCs/>
          <w:sz w:val="24"/>
          <w:szCs w:val="24"/>
          <w:lang w:eastAsia="ja-JP"/>
        </w:rPr>
        <w:t xml:space="preserve"> </w:t>
      </w:r>
      <w:r w:rsidR="0069387D" w:rsidRPr="00F11AE5">
        <w:rPr>
          <w:rFonts w:ascii="Century" w:eastAsia="ＭＳ 明朝" w:hAnsi="Century"/>
          <w:b/>
          <w:bCs/>
          <w:sz w:val="24"/>
          <w:szCs w:val="24"/>
          <w:lang w:eastAsia="ja-JP"/>
        </w:rPr>
        <w:t>権利条約各条項の分析</w:t>
      </w:r>
    </w:p>
    <w:p w14:paraId="16417CAF" w14:textId="13044924" w:rsidR="0055018D" w:rsidRPr="00F11AE5" w:rsidRDefault="0055018D" w:rsidP="0055018D">
      <w:pPr>
        <w:snapToGrid w:val="0"/>
        <w:spacing w:line="240" w:lineRule="auto"/>
        <w:ind w:left="139" w:hangingChars="58" w:hanging="139"/>
        <w:rPr>
          <w:rFonts w:ascii="Century" w:eastAsia="ＭＳ 明朝" w:hAnsi="Century" w:cs="ＭＳ Ｐゴシック"/>
          <w:bCs/>
          <w:kern w:val="36"/>
          <w:sz w:val="21"/>
          <w:szCs w:val="21"/>
          <w:u w:val="single"/>
          <w:lang w:eastAsia="ja-JP"/>
        </w:rPr>
      </w:pPr>
      <w:r w:rsidRPr="00F11AE5">
        <w:rPr>
          <w:rFonts w:ascii="Century" w:eastAsia="ＭＳ 明朝" w:hAnsi="Century" w:cs="ＭＳ Ｐゴシック"/>
          <w:bCs/>
          <w:kern w:val="36"/>
          <w:sz w:val="24"/>
          <w:szCs w:val="24"/>
          <w:u w:val="single"/>
          <w:lang w:eastAsia="ja-JP"/>
        </w:rPr>
        <w:t>第</w:t>
      </w:r>
      <w:r w:rsidR="004C3D5D" w:rsidRPr="00F11AE5">
        <w:rPr>
          <w:rFonts w:ascii="Century" w:eastAsia="ＭＳ 明朝" w:hAnsi="Century" w:cs="ＭＳ Ｐゴシック"/>
          <w:bCs/>
          <w:kern w:val="36"/>
          <w:sz w:val="24"/>
          <w:szCs w:val="24"/>
          <w:u w:val="single"/>
          <w:lang w:eastAsia="ja-JP"/>
        </w:rPr>
        <w:t>5</w:t>
      </w:r>
      <w:r w:rsidRPr="00F11AE5">
        <w:rPr>
          <w:rFonts w:ascii="Century" w:eastAsia="ＭＳ 明朝" w:hAnsi="Century" w:cs="ＭＳ Ｐゴシック"/>
          <w:bCs/>
          <w:kern w:val="36"/>
          <w:sz w:val="24"/>
          <w:szCs w:val="24"/>
          <w:u w:val="single"/>
          <w:lang w:eastAsia="ja-JP"/>
        </w:rPr>
        <w:t>条　平等及び無差別</w:t>
      </w:r>
    </w:p>
    <w:p w14:paraId="338410A5" w14:textId="6AEDB79F" w:rsidR="00062315" w:rsidRPr="00F11AE5" w:rsidRDefault="0069387D" w:rsidP="000D7183">
      <w:pPr>
        <w:adjustRightInd w:val="0"/>
        <w:snapToGrid w:val="0"/>
        <w:spacing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15.</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インドネシアは現在</w:t>
      </w:r>
      <w:r w:rsidR="00BF6BF8"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に関する</w:t>
      </w:r>
      <w:r w:rsidRPr="00F11AE5">
        <w:rPr>
          <w:rFonts w:ascii="Century" w:eastAsia="ＭＳ 明朝" w:hAnsi="Century" w:hint="eastAsia"/>
          <w:sz w:val="21"/>
          <w:szCs w:val="21"/>
          <w:lang w:eastAsia="ja-JP"/>
        </w:rPr>
        <w:t>2016</w:t>
      </w:r>
      <w:r w:rsidRPr="00F11AE5">
        <w:rPr>
          <w:rFonts w:ascii="Century" w:eastAsia="ＭＳ 明朝" w:hAnsi="Century" w:hint="eastAsia"/>
          <w:sz w:val="21"/>
          <w:szCs w:val="21"/>
          <w:lang w:eastAsia="ja-JP"/>
        </w:rPr>
        <w:t>年法律第</w:t>
      </w:r>
      <w:r w:rsidRPr="00F11AE5">
        <w:rPr>
          <w:rFonts w:ascii="Century" w:eastAsia="ＭＳ 明朝" w:hAnsi="Century" w:hint="eastAsia"/>
          <w:sz w:val="21"/>
          <w:szCs w:val="21"/>
          <w:lang w:eastAsia="ja-JP"/>
        </w:rPr>
        <w:t>8</w:t>
      </w:r>
      <w:r w:rsidRPr="00F11AE5">
        <w:rPr>
          <w:rFonts w:ascii="Century" w:eastAsia="ＭＳ 明朝" w:hAnsi="Century" w:hint="eastAsia"/>
          <w:sz w:val="21"/>
          <w:szCs w:val="21"/>
          <w:lang w:eastAsia="ja-JP"/>
        </w:rPr>
        <w:t>号を</w:t>
      </w:r>
      <w:r w:rsidR="00062315" w:rsidRPr="00F11AE5">
        <w:rPr>
          <w:rFonts w:ascii="Century" w:eastAsia="ＭＳ 明朝" w:hAnsi="Century" w:hint="eastAsia"/>
          <w:sz w:val="21"/>
          <w:szCs w:val="21"/>
          <w:lang w:eastAsia="ja-JP"/>
        </w:rPr>
        <w:t>制定</w:t>
      </w:r>
      <w:r w:rsidRPr="00F11AE5">
        <w:rPr>
          <w:rFonts w:ascii="Century" w:eastAsia="ＭＳ 明朝" w:hAnsi="Century" w:hint="eastAsia"/>
          <w:sz w:val="21"/>
          <w:szCs w:val="21"/>
          <w:lang w:eastAsia="ja-JP"/>
        </w:rPr>
        <w:t>している。同法は、障害のある人にインドネシア国民として平等かつ公平な扱いを受ける希望を与えている。また、同法は、</w:t>
      </w:r>
      <w:r w:rsidRPr="00F11AE5">
        <w:rPr>
          <w:rFonts w:ascii="Century" w:eastAsia="ＭＳ 明朝" w:hAnsi="Century" w:hint="eastAsia"/>
          <w:sz w:val="21"/>
          <w:szCs w:val="21"/>
          <w:lang w:eastAsia="ja-JP"/>
        </w:rPr>
        <w:t>CRPD</w:t>
      </w:r>
      <w:r w:rsidRPr="00F11AE5">
        <w:rPr>
          <w:rFonts w:ascii="Century" w:eastAsia="ＭＳ 明朝" w:hAnsi="Century" w:hint="eastAsia"/>
          <w:sz w:val="21"/>
          <w:szCs w:val="21"/>
          <w:lang w:eastAsia="ja-JP"/>
        </w:rPr>
        <w:t>の人権尊重の原則を採用している。しかし、</w:t>
      </w:r>
      <w:r w:rsidR="00062315" w:rsidRPr="00F11AE5">
        <w:rPr>
          <w:rFonts w:ascii="Century" w:eastAsia="ＭＳ 明朝" w:hAnsi="Century" w:hint="eastAsia"/>
          <w:sz w:val="21"/>
          <w:szCs w:val="21"/>
          <w:lang w:eastAsia="ja-JP"/>
        </w:rPr>
        <w:t>多く</w:t>
      </w:r>
      <w:r w:rsidRPr="00F11AE5">
        <w:rPr>
          <w:rFonts w:ascii="Century" w:eastAsia="ＭＳ 明朝" w:hAnsi="Century" w:hint="eastAsia"/>
          <w:sz w:val="21"/>
          <w:szCs w:val="21"/>
          <w:lang w:eastAsia="ja-JP"/>
        </w:rPr>
        <w:t>の</w:t>
      </w:r>
      <w:r w:rsidR="00BF6BF8" w:rsidRPr="00F11AE5">
        <w:rPr>
          <w:rFonts w:ascii="Century" w:eastAsia="ＭＳ 明朝" w:hAnsi="Century" w:hint="eastAsia"/>
          <w:sz w:val="21"/>
          <w:szCs w:val="21"/>
          <w:lang w:eastAsia="ja-JP"/>
        </w:rPr>
        <w:t>障害のある人の</w:t>
      </w:r>
      <w:r w:rsidRPr="00F11AE5">
        <w:rPr>
          <w:rFonts w:ascii="Century" w:eastAsia="ＭＳ 明朝" w:hAnsi="Century" w:hint="eastAsia"/>
          <w:sz w:val="21"/>
          <w:szCs w:val="21"/>
          <w:lang w:eastAsia="ja-JP"/>
        </w:rPr>
        <w:t>関連業務は、</w:t>
      </w:r>
      <w:r w:rsidR="00062315" w:rsidRPr="00F11AE5">
        <w:rPr>
          <w:rFonts w:ascii="Century" w:eastAsia="ＭＳ 明朝" w:hAnsi="Century" w:hint="eastAsia"/>
          <w:sz w:val="21"/>
          <w:szCs w:val="21"/>
          <w:lang w:eastAsia="ja-JP"/>
        </w:rPr>
        <w:t>依然として</w:t>
      </w:r>
      <w:r w:rsidRPr="00F11AE5">
        <w:rPr>
          <w:rFonts w:ascii="Century" w:eastAsia="ＭＳ 明朝" w:hAnsi="Century" w:hint="eastAsia"/>
          <w:sz w:val="21"/>
          <w:szCs w:val="21"/>
          <w:lang w:eastAsia="ja-JP"/>
        </w:rPr>
        <w:t>社会省の</w:t>
      </w:r>
      <w:r w:rsidR="00062315" w:rsidRPr="00F11AE5">
        <w:rPr>
          <w:rFonts w:ascii="Century" w:eastAsia="ＭＳ 明朝" w:hAnsi="Century" w:hint="eastAsia"/>
          <w:sz w:val="21"/>
          <w:szCs w:val="21"/>
          <w:lang w:eastAsia="ja-JP"/>
        </w:rPr>
        <w:t>管轄</w:t>
      </w:r>
      <w:r w:rsidRPr="00F11AE5">
        <w:rPr>
          <w:rFonts w:ascii="Century" w:eastAsia="ＭＳ 明朝" w:hAnsi="Century" w:hint="eastAsia"/>
          <w:sz w:val="21"/>
          <w:szCs w:val="21"/>
          <w:lang w:eastAsia="ja-JP"/>
        </w:rPr>
        <w:t>下に</w:t>
      </w:r>
      <w:r w:rsidR="00062315" w:rsidRPr="00F11AE5">
        <w:rPr>
          <w:rFonts w:ascii="Century" w:eastAsia="ＭＳ 明朝" w:hAnsi="Century" w:hint="eastAsia"/>
          <w:sz w:val="21"/>
          <w:szCs w:val="21"/>
          <w:lang w:eastAsia="ja-JP"/>
        </w:rPr>
        <w:t>あって</w:t>
      </w:r>
      <w:r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CRPD</w:t>
      </w:r>
      <w:r w:rsidRPr="00F11AE5">
        <w:rPr>
          <w:rFonts w:ascii="Century" w:eastAsia="ＭＳ 明朝" w:hAnsi="Century" w:hint="eastAsia"/>
          <w:sz w:val="21"/>
          <w:szCs w:val="21"/>
          <w:lang w:eastAsia="ja-JP"/>
        </w:rPr>
        <w:t>の原則に反する「哀れみ」に基づくプログラムが行われている。</w:t>
      </w:r>
    </w:p>
    <w:p w14:paraId="2CC2F563" w14:textId="3CAA2ED2" w:rsidR="00D00574" w:rsidRPr="00F11AE5" w:rsidRDefault="00F812F3" w:rsidP="000D7183">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16.</w:t>
      </w:r>
      <w:r w:rsidRPr="00F11AE5">
        <w:rPr>
          <w:rFonts w:ascii="Century" w:eastAsia="ＭＳ 明朝" w:hAnsi="Century" w:hint="eastAsia"/>
          <w:sz w:val="21"/>
          <w:szCs w:val="21"/>
          <w:lang w:eastAsia="ja-JP"/>
        </w:rPr>
        <w:tab/>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w:t>
      </w:r>
      <w:r w:rsidR="00BF6BF8" w:rsidRPr="00F11AE5">
        <w:rPr>
          <w:rFonts w:ascii="Century" w:eastAsia="ＭＳ 明朝" w:hAnsi="Century" w:hint="eastAsia"/>
          <w:sz w:val="21"/>
          <w:szCs w:val="21"/>
          <w:lang w:eastAsia="ja-JP"/>
        </w:rPr>
        <w:t>障害のある人の</w:t>
      </w:r>
      <w:r w:rsidRPr="00F11AE5">
        <w:rPr>
          <w:rFonts w:ascii="Century" w:eastAsia="ＭＳ 明朝" w:hAnsi="Century" w:hint="eastAsia"/>
          <w:sz w:val="21"/>
          <w:szCs w:val="21"/>
          <w:lang w:eastAsia="ja-JP"/>
        </w:rPr>
        <w:t>関連業務を単に社会省の社会業務として扱うことは、障害</w:t>
      </w:r>
      <w:r w:rsidR="004B354E" w:rsidRPr="00F11AE5">
        <w:rPr>
          <w:rFonts w:ascii="Century" w:eastAsia="ＭＳ 明朝" w:hAnsi="Century" w:hint="eastAsia"/>
          <w:sz w:val="21"/>
          <w:szCs w:val="21"/>
          <w:lang w:eastAsia="ja-JP"/>
        </w:rPr>
        <w:t>のある人</w:t>
      </w:r>
      <w:r w:rsidRPr="00F11AE5">
        <w:rPr>
          <w:rFonts w:ascii="Century" w:eastAsia="ＭＳ 明朝" w:hAnsi="Century" w:hint="eastAsia"/>
          <w:sz w:val="21"/>
          <w:szCs w:val="21"/>
          <w:lang w:eastAsia="ja-JP"/>
        </w:rPr>
        <w:t>を差別するものであり、また、本来</w:t>
      </w:r>
      <w:r w:rsidR="004B354E" w:rsidRPr="00F11AE5">
        <w:rPr>
          <w:rFonts w:ascii="Century" w:eastAsia="ＭＳ 明朝" w:hAnsi="Century" w:hint="eastAsia"/>
          <w:sz w:val="21"/>
          <w:szCs w:val="21"/>
          <w:lang w:eastAsia="ja-JP"/>
        </w:rPr>
        <w:t>は組織</w:t>
      </w:r>
      <w:r w:rsidRPr="00F11AE5">
        <w:rPr>
          <w:rFonts w:ascii="Century" w:eastAsia="ＭＳ 明朝" w:hAnsi="Century" w:hint="eastAsia"/>
          <w:sz w:val="21"/>
          <w:szCs w:val="21"/>
          <w:lang w:eastAsia="ja-JP"/>
        </w:rPr>
        <w:t>横断的な</w:t>
      </w:r>
      <w:r w:rsidR="004B354E" w:rsidRPr="00F11AE5">
        <w:rPr>
          <w:rFonts w:ascii="Century" w:eastAsia="ＭＳ 明朝" w:hAnsi="Century" w:hint="eastAsia"/>
          <w:sz w:val="21"/>
          <w:szCs w:val="21"/>
          <w:lang w:eastAsia="ja-JP"/>
        </w:rPr>
        <w:t>問題</w:t>
      </w:r>
      <w:r w:rsidRPr="00F11AE5">
        <w:rPr>
          <w:rFonts w:ascii="Century" w:eastAsia="ＭＳ 明朝" w:hAnsi="Century" w:hint="eastAsia"/>
          <w:sz w:val="21"/>
          <w:szCs w:val="21"/>
          <w:lang w:eastAsia="ja-JP"/>
        </w:rPr>
        <w:t>であるべきなのに</w:t>
      </w:r>
      <w:r w:rsidR="004B354E" w:rsidRPr="00F11AE5">
        <w:rPr>
          <w:rFonts w:ascii="Century" w:eastAsia="ＭＳ 明朝" w:hAnsi="Century" w:hint="eastAsia"/>
          <w:sz w:val="21"/>
          <w:szCs w:val="21"/>
          <w:lang w:eastAsia="ja-JP"/>
        </w:rPr>
        <w:t>、障害のある人を</w:t>
      </w:r>
      <w:r w:rsidRPr="00F11AE5">
        <w:rPr>
          <w:rFonts w:ascii="Century" w:eastAsia="ＭＳ 明朝" w:hAnsi="Century" w:hint="eastAsia"/>
          <w:sz w:val="21"/>
          <w:szCs w:val="21"/>
          <w:lang w:eastAsia="ja-JP"/>
        </w:rPr>
        <w:t>他の市民とは異なる権利を持つグループとして</w:t>
      </w:r>
      <w:r w:rsidR="004B354E" w:rsidRPr="00F11AE5">
        <w:rPr>
          <w:rFonts w:ascii="Century" w:eastAsia="ＭＳ 明朝" w:hAnsi="Century" w:hint="eastAsia"/>
          <w:sz w:val="21"/>
          <w:szCs w:val="21"/>
          <w:lang w:eastAsia="ja-JP"/>
        </w:rPr>
        <w:t>捉えている</w:t>
      </w:r>
      <w:r w:rsidR="00A3439A" w:rsidRPr="00F11AE5">
        <w:rPr>
          <w:rFonts w:ascii="Century" w:eastAsia="ＭＳ 明朝" w:hAnsi="Century" w:hint="eastAsia"/>
          <w:sz w:val="21"/>
          <w:szCs w:val="21"/>
          <w:lang w:eastAsia="ja-JP"/>
        </w:rPr>
        <w:t>もので</w:t>
      </w:r>
      <w:r w:rsidRPr="00F11AE5">
        <w:rPr>
          <w:rFonts w:ascii="Century" w:eastAsia="ＭＳ 明朝" w:hAnsi="Century" w:hint="eastAsia"/>
          <w:sz w:val="21"/>
          <w:szCs w:val="21"/>
          <w:lang w:eastAsia="ja-JP"/>
        </w:rPr>
        <w:t>、差別の一形態であると判断した。</w:t>
      </w:r>
    </w:p>
    <w:p w14:paraId="46B1A2B0" w14:textId="016AD7C7" w:rsidR="004B354E" w:rsidRPr="00F11AE5" w:rsidRDefault="002A5F63" w:rsidP="000D7183">
      <w:pPr>
        <w:pStyle w:val="a3"/>
        <w:adjustRightInd w:val="0"/>
        <w:snapToGrid w:val="0"/>
        <w:spacing w:line="240" w:lineRule="auto"/>
        <w:ind w:leftChars="193" w:left="849" w:hangingChars="202" w:hanging="424"/>
        <w:contextualSpacing w:val="0"/>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17.</w:t>
      </w:r>
      <w:r w:rsidRPr="00F11AE5">
        <w:rPr>
          <w:rFonts w:ascii="Century" w:eastAsia="ＭＳ 明朝" w:hAnsi="Century" w:hint="eastAsia"/>
          <w:sz w:val="21"/>
          <w:szCs w:val="21"/>
          <w:lang w:eastAsia="ja-JP"/>
        </w:rPr>
        <w:tab/>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が収集した情報によると、家族が出生届を出していないため、多くの障害のある人が住民登録されていない。出生証明書</w:t>
      </w:r>
      <w:r w:rsidR="004D6C80" w:rsidRPr="00F11AE5">
        <w:rPr>
          <w:rFonts w:ascii="Century" w:eastAsia="ＭＳ 明朝" w:hAnsi="Century" w:hint="eastAsia"/>
          <w:sz w:val="21"/>
          <w:szCs w:val="21"/>
          <w:lang w:eastAsia="ja-JP"/>
        </w:rPr>
        <w:t>は</w:t>
      </w:r>
      <w:r w:rsidRPr="00F11AE5">
        <w:rPr>
          <w:rFonts w:ascii="Century" w:eastAsia="ＭＳ 明朝" w:hAnsi="Century" w:hint="eastAsia"/>
          <w:sz w:val="21"/>
          <w:szCs w:val="21"/>
          <w:lang w:eastAsia="ja-JP"/>
        </w:rPr>
        <w:t>入学の要件の一つであるため、</w:t>
      </w:r>
      <w:r w:rsidR="004D6C80" w:rsidRPr="00F11AE5">
        <w:rPr>
          <w:rFonts w:ascii="Century" w:eastAsia="ＭＳ 明朝" w:hAnsi="Century" w:hint="eastAsia"/>
          <w:sz w:val="21"/>
          <w:szCs w:val="21"/>
          <w:lang w:eastAsia="ja-JP"/>
        </w:rPr>
        <w:t>結果として後に</w:t>
      </w:r>
      <w:r w:rsidRPr="00F11AE5">
        <w:rPr>
          <w:rFonts w:ascii="Century" w:eastAsia="ＭＳ 明朝" w:hAnsi="Century" w:hint="eastAsia"/>
          <w:sz w:val="21"/>
          <w:szCs w:val="21"/>
          <w:lang w:eastAsia="ja-JP"/>
        </w:rPr>
        <w:t>障害のある子どもたちが学校に入学できないという</w:t>
      </w:r>
      <w:r w:rsidR="004D6C80" w:rsidRPr="00F11AE5">
        <w:rPr>
          <w:rFonts w:ascii="Century" w:eastAsia="ＭＳ 明朝" w:hAnsi="Century" w:hint="eastAsia"/>
          <w:sz w:val="21"/>
          <w:szCs w:val="21"/>
          <w:lang w:eastAsia="ja-JP"/>
        </w:rPr>
        <w:t>難題</w:t>
      </w:r>
      <w:r w:rsidRPr="00F11AE5">
        <w:rPr>
          <w:rFonts w:ascii="Century" w:eastAsia="ＭＳ 明朝" w:hAnsi="Century" w:hint="eastAsia"/>
          <w:sz w:val="21"/>
          <w:szCs w:val="21"/>
          <w:lang w:eastAsia="ja-JP"/>
        </w:rPr>
        <w:t>が生じた。</w:t>
      </w:r>
    </w:p>
    <w:p w14:paraId="3048F39F" w14:textId="23EB3C2C" w:rsidR="004D6C80" w:rsidRPr="00F11AE5" w:rsidRDefault="004D6C80" w:rsidP="004D6C80">
      <w:pPr>
        <w:adjustRightInd w:val="0"/>
        <w:snapToGrid w:val="0"/>
        <w:spacing w:after="0" w:line="240" w:lineRule="auto"/>
        <w:jc w:val="both"/>
        <w:rPr>
          <w:rFonts w:ascii="Century" w:eastAsia="ＭＳ 明朝" w:hAnsi="Century"/>
          <w:iCs/>
          <w:sz w:val="21"/>
          <w:szCs w:val="21"/>
          <w:lang w:eastAsia="ja-JP"/>
        </w:rPr>
      </w:pPr>
    </w:p>
    <w:p w14:paraId="12703B47" w14:textId="7907E990" w:rsidR="004D6C80" w:rsidRPr="00F11AE5" w:rsidRDefault="004D6C80" w:rsidP="005E050A">
      <w:pPr>
        <w:adjustRightInd w:val="0"/>
        <w:snapToGrid w:val="0"/>
        <w:spacing w:after="0" w:line="240" w:lineRule="auto"/>
        <w:ind w:leftChars="321" w:left="706" w:firstLine="1"/>
        <w:jc w:val="both"/>
        <w:rPr>
          <w:rFonts w:ascii="Century" w:eastAsia="ＭＳ 明朝" w:hAnsi="Century"/>
          <w:b/>
          <w:bCs/>
          <w:iCs/>
          <w:sz w:val="24"/>
          <w:szCs w:val="24"/>
          <w:lang w:eastAsia="ja-JP"/>
        </w:rPr>
      </w:pPr>
      <w:r w:rsidRPr="00F11AE5">
        <w:rPr>
          <w:rFonts w:ascii="Century" w:eastAsia="ＭＳ 明朝" w:hAnsi="Century" w:hint="eastAsia"/>
          <w:b/>
          <w:bCs/>
          <w:iCs/>
          <w:sz w:val="24"/>
          <w:szCs w:val="24"/>
          <w:lang w:eastAsia="ja-JP"/>
        </w:rPr>
        <w:t>質問事項</w:t>
      </w:r>
    </w:p>
    <w:p w14:paraId="5AFEA5C4" w14:textId="044D66B5" w:rsidR="00E73090" w:rsidRPr="00F11AE5" w:rsidRDefault="004D6C80" w:rsidP="00D35FE3">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1.</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障害のある人に対する差別防止</w:t>
      </w:r>
      <w:r w:rsidR="00E73090" w:rsidRPr="00F11AE5">
        <w:rPr>
          <w:rFonts w:ascii="Century" w:eastAsia="ＭＳ 明朝" w:hAnsi="Century" w:hint="eastAsia"/>
          <w:iCs/>
          <w:sz w:val="21"/>
          <w:szCs w:val="21"/>
          <w:lang w:eastAsia="ja-JP"/>
        </w:rPr>
        <w:t>の</w:t>
      </w:r>
      <w:r w:rsidRPr="00F11AE5">
        <w:rPr>
          <w:rFonts w:ascii="Century" w:eastAsia="ＭＳ 明朝" w:hAnsi="Century" w:hint="eastAsia"/>
          <w:iCs/>
          <w:sz w:val="21"/>
          <w:szCs w:val="21"/>
          <w:lang w:eastAsia="ja-JP"/>
        </w:rPr>
        <w:t>ために、政府はどのような</w:t>
      </w:r>
      <w:r w:rsidR="00E73090" w:rsidRPr="00F11AE5">
        <w:rPr>
          <w:rFonts w:ascii="Century" w:eastAsia="ＭＳ 明朝" w:hAnsi="Century" w:hint="eastAsia"/>
          <w:iCs/>
          <w:sz w:val="21"/>
          <w:szCs w:val="21"/>
          <w:lang w:eastAsia="ja-JP"/>
        </w:rPr>
        <w:t>こと</w:t>
      </w:r>
      <w:r w:rsidRPr="00F11AE5">
        <w:rPr>
          <w:rFonts w:ascii="Century" w:eastAsia="ＭＳ 明朝" w:hAnsi="Century" w:hint="eastAsia"/>
          <w:iCs/>
          <w:sz w:val="21"/>
          <w:szCs w:val="21"/>
          <w:lang w:eastAsia="ja-JP"/>
        </w:rPr>
        <w:t>をしてきたか</w:t>
      </w:r>
      <w:r w:rsidR="00E73090" w:rsidRPr="00F11AE5">
        <w:rPr>
          <w:rFonts w:ascii="Century" w:eastAsia="ＭＳ 明朝" w:hAnsi="Century" w:hint="eastAsia"/>
          <w:iCs/>
          <w:sz w:val="21"/>
          <w:szCs w:val="21"/>
          <w:lang w:eastAsia="ja-JP"/>
        </w:rPr>
        <w:t>。</w:t>
      </w:r>
      <w:r w:rsidRPr="00F11AE5">
        <w:rPr>
          <w:rFonts w:ascii="Century" w:eastAsia="ＭＳ 明朝" w:hAnsi="Century" w:hint="eastAsia"/>
          <w:iCs/>
          <w:sz w:val="21"/>
          <w:szCs w:val="21"/>
          <w:lang w:eastAsia="ja-JP"/>
        </w:rPr>
        <w:t>また、障害のある人</w:t>
      </w:r>
      <w:r w:rsidR="00E73090" w:rsidRPr="00F11AE5">
        <w:rPr>
          <w:rFonts w:ascii="Century" w:eastAsia="ＭＳ 明朝" w:hAnsi="Century" w:hint="eastAsia"/>
          <w:iCs/>
          <w:sz w:val="21"/>
          <w:szCs w:val="21"/>
          <w:lang w:eastAsia="ja-JP"/>
        </w:rPr>
        <w:t>に</w:t>
      </w:r>
      <w:r w:rsidRPr="00F11AE5">
        <w:rPr>
          <w:rFonts w:ascii="Century" w:eastAsia="ＭＳ 明朝" w:hAnsi="Century" w:hint="eastAsia"/>
          <w:iCs/>
          <w:sz w:val="21"/>
          <w:szCs w:val="21"/>
          <w:lang w:eastAsia="ja-JP"/>
        </w:rPr>
        <w:t>関</w:t>
      </w:r>
      <w:r w:rsidR="00E73090" w:rsidRPr="00F11AE5">
        <w:rPr>
          <w:rFonts w:ascii="Century" w:eastAsia="ＭＳ 明朝" w:hAnsi="Century" w:hint="eastAsia"/>
          <w:iCs/>
          <w:sz w:val="21"/>
          <w:szCs w:val="21"/>
          <w:lang w:eastAsia="ja-JP"/>
        </w:rPr>
        <w:t>する業務</w:t>
      </w:r>
      <w:r w:rsidRPr="00F11AE5">
        <w:rPr>
          <w:rFonts w:ascii="Century" w:eastAsia="ＭＳ 明朝" w:hAnsi="Century" w:hint="eastAsia"/>
          <w:iCs/>
          <w:sz w:val="21"/>
          <w:szCs w:val="21"/>
          <w:lang w:eastAsia="ja-JP"/>
        </w:rPr>
        <w:t>が社会省だけで</w:t>
      </w:r>
      <w:r w:rsidR="00E73090" w:rsidRPr="00F11AE5">
        <w:rPr>
          <w:rFonts w:ascii="Century" w:eastAsia="ＭＳ 明朝" w:hAnsi="Century" w:hint="eastAsia"/>
          <w:iCs/>
          <w:sz w:val="21"/>
          <w:szCs w:val="21"/>
          <w:lang w:eastAsia="ja-JP"/>
        </w:rPr>
        <w:t>管轄</w:t>
      </w:r>
      <w:r w:rsidRPr="00F11AE5">
        <w:rPr>
          <w:rFonts w:ascii="Century" w:eastAsia="ＭＳ 明朝" w:hAnsi="Century" w:hint="eastAsia"/>
          <w:iCs/>
          <w:sz w:val="21"/>
          <w:szCs w:val="21"/>
          <w:lang w:eastAsia="ja-JP"/>
        </w:rPr>
        <w:t>されないようにするために、どのような対策</w:t>
      </w:r>
      <w:r w:rsidR="00E73090" w:rsidRPr="00F11AE5">
        <w:rPr>
          <w:rFonts w:ascii="Century" w:eastAsia="ＭＳ 明朝" w:hAnsi="Century" w:hint="eastAsia"/>
          <w:iCs/>
          <w:sz w:val="21"/>
          <w:szCs w:val="21"/>
          <w:lang w:eastAsia="ja-JP"/>
        </w:rPr>
        <w:t>をとって</w:t>
      </w:r>
      <w:r w:rsidRPr="00F11AE5">
        <w:rPr>
          <w:rFonts w:ascii="Century" w:eastAsia="ＭＳ 明朝" w:hAnsi="Century" w:hint="eastAsia"/>
          <w:iCs/>
          <w:sz w:val="21"/>
          <w:szCs w:val="21"/>
          <w:lang w:eastAsia="ja-JP"/>
        </w:rPr>
        <w:t>きたか</w:t>
      </w:r>
      <w:r w:rsidR="00E73090" w:rsidRPr="00F11AE5">
        <w:rPr>
          <w:rFonts w:ascii="Century" w:eastAsia="ＭＳ 明朝" w:hAnsi="Century" w:hint="eastAsia"/>
          <w:iCs/>
          <w:sz w:val="21"/>
          <w:szCs w:val="21"/>
          <w:lang w:eastAsia="ja-JP"/>
        </w:rPr>
        <w:t>。</w:t>
      </w:r>
    </w:p>
    <w:p w14:paraId="0CA7CF4C" w14:textId="4F343A8F" w:rsidR="00E73090" w:rsidRPr="00F11AE5" w:rsidRDefault="00E73090" w:rsidP="00E73090">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2.</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すべての障害</w:t>
      </w:r>
      <w:r w:rsidR="00E75F1E" w:rsidRPr="00F11AE5">
        <w:rPr>
          <w:rFonts w:ascii="Century" w:eastAsia="ＭＳ 明朝" w:hAnsi="Century" w:hint="eastAsia"/>
          <w:iCs/>
          <w:sz w:val="21"/>
          <w:szCs w:val="21"/>
          <w:lang w:eastAsia="ja-JP"/>
        </w:rPr>
        <w:t>のある人</w:t>
      </w:r>
      <w:r w:rsidRPr="00F11AE5">
        <w:rPr>
          <w:rFonts w:ascii="Century" w:eastAsia="ＭＳ 明朝" w:hAnsi="Century" w:hint="eastAsia"/>
          <w:iCs/>
          <w:sz w:val="21"/>
          <w:szCs w:val="21"/>
          <w:lang w:eastAsia="ja-JP"/>
        </w:rPr>
        <w:t>が身分証明書を</w:t>
      </w:r>
      <w:r w:rsidR="00E75F1E" w:rsidRPr="00F11AE5">
        <w:rPr>
          <w:rFonts w:ascii="Century" w:eastAsia="ＭＳ 明朝" w:hAnsi="Century" w:hint="eastAsia"/>
          <w:iCs/>
          <w:sz w:val="21"/>
          <w:szCs w:val="21"/>
          <w:lang w:eastAsia="ja-JP"/>
        </w:rPr>
        <w:t>簡単に</w:t>
      </w:r>
      <w:r w:rsidRPr="00F11AE5">
        <w:rPr>
          <w:rFonts w:ascii="Century" w:eastAsia="ＭＳ 明朝" w:hAnsi="Century" w:hint="eastAsia"/>
          <w:iCs/>
          <w:sz w:val="21"/>
          <w:szCs w:val="21"/>
          <w:lang w:eastAsia="ja-JP"/>
        </w:rPr>
        <w:t>取得できる</w:t>
      </w:r>
      <w:r w:rsidR="004C3D5D" w:rsidRPr="00F11AE5">
        <w:rPr>
          <w:rFonts w:ascii="Century" w:eastAsia="ＭＳ 明朝" w:hAnsi="Century" w:hint="eastAsia"/>
          <w:iCs/>
          <w:sz w:val="21"/>
          <w:szCs w:val="21"/>
          <w:lang w:eastAsia="ja-JP"/>
        </w:rPr>
        <w:t>ことを、</w:t>
      </w:r>
      <w:r w:rsidRPr="00F11AE5">
        <w:rPr>
          <w:rFonts w:ascii="Century" w:eastAsia="ＭＳ 明朝" w:hAnsi="Century" w:hint="eastAsia"/>
          <w:iCs/>
          <w:sz w:val="21"/>
          <w:szCs w:val="21"/>
          <w:lang w:eastAsia="ja-JP"/>
        </w:rPr>
        <w:t>政府はどのよう</w:t>
      </w:r>
      <w:r w:rsidR="004C3D5D" w:rsidRPr="00F11AE5">
        <w:rPr>
          <w:rFonts w:ascii="Century" w:eastAsia="ＭＳ 明朝" w:hAnsi="Century" w:hint="eastAsia"/>
          <w:iCs/>
          <w:sz w:val="21"/>
          <w:szCs w:val="21"/>
          <w:lang w:eastAsia="ja-JP"/>
        </w:rPr>
        <w:t>に保証</w:t>
      </w:r>
      <w:r w:rsidR="0030605C" w:rsidRPr="00F11AE5">
        <w:rPr>
          <w:rFonts w:ascii="Century" w:eastAsia="ＭＳ 明朝" w:hAnsi="Century" w:hint="eastAsia"/>
          <w:iCs/>
          <w:sz w:val="21"/>
          <w:szCs w:val="21"/>
          <w:lang w:eastAsia="ja-JP"/>
        </w:rPr>
        <w:t>する</w:t>
      </w:r>
      <w:r w:rsidR="004C3D5D" w:rsidRPr="00F11AE5">
        <w:rPr>
          <w:rFonts w:ascii="Century" w:eastAsia="ＭＳ 明朝" w:hAnsi="Century" w:hint="eastAsia"/>
          <w:iCs/>
          <w:sz w:val="21"/>
          <w:szCs w:val="21"/>
          <w:lang w:eastAsia="ja-JP"/>
        </w:rPr>
        <w:t>か</w:t>
      </w:r>
      <w:r w:rsidRPr="00F11AE5">
        <w:rPr>
          <w:rFonts w:ascii="Century" w:eastAsia="ＭＳ 明朝" w:hAnsi="Century" w:hint="eastAsia"/>
          <w:iCs/>
          <w:sz w:val="21"/>
          <w:szCs w:val="21"/>
          <w:lang w:eastAsia="ja-JP"/>
        </w:rPr>
        <w:t>。</w:t>
      </w:r>
    </w:p>
    <w:p w14:paraId="1865270E" w14:textId="7B97F0F7" w:rsidR="004C3D5D" w:rsidRPr="00F11AE5" w:rsidRDefault="004C3D5D" w:rsidP="004C3D5D">
      <w:pPr>
        <w:adjustRightInd w:val="0"/>
        <w:snapToGrid w:val="0"/>
        <w:spacing w:line="240" w:lineRule="auto"/>
        <w:jc w:val="both"/>
        <w:rPr>
          <w:rFonts w:ascii="Century" w:eastAsia="ＭＳ 明朝" w:hAnsi="Century"/>
          <w:sz w:val="21"/>
          <w:szCs w:val="21"/>
          <w:lang w:eastAsia="ja-JP"/>
        </w:rPr>
      </w:pPr>
    </w:p>
    <w:p w14:paraId="0F042C5E" w14:textId="4AAC9B40" w:rsidR="004C3D5D" w:rsidRPr="00F11AE5" w:rsidRDefault="008136B9" w:rsidP="008136B9">
      <w:pPr>
        <w:adjustRightInd w:val="0"/>
        <w:snapToGrid w:val="0"/>
        <w:spacing w:line="240" w:lineRule="auto"/>
        <w:ind w:leftChars="64" w:left="141" w:firstLine="1"/>
        <w:jc w:val="both"/>
        <w:rPr>
          <w:rFonts w:ascii="Century" w:eastAsia="ＭＳ 明朝" w:hAnsi="Century"/>
          <w:sz w:val="24"/>
          <w:szCs w:val="24"/>
          <w:u w:val="single"/>
          <w:lang w:eastAsia="ja-JP"/>
        </w:rPr>
      </w:pPr>
      <w:r w:rsidRPr="00F11AE5">
        <w:rPr>
          <w:rFonts w:ascii="Century" w:eastAsia="ＭＳ 明朝" w:hAnsi="Century" w:hint="eastAsia"/>
          <w:sz w:val="24"/>
          <w:szCs w:val="24"/>
          <w:u w:val="single"/>
          <w:lang w:eastAsia="ja-JP"/>
        </w:rPr>
        <w:lastRenderedPageBreak/>
        <w:t>第</w:t>
      </w:r>
      <w:r w:rsidRPr="00F11AE5">
        <w:rPr>
          <w:rFonts w:ascii="Century" w:eastAsia="ＭＳ 明朝" w:hAnsi="Century" w:hint="eastAsia"/>
          <w:sz w:val="24"/>
          <w:szCs w:val="24"/>
          <w:u w:val="single"/>
          <w:lang w:eastAsia="ja-JP"/>
        </w:rPr>
        <w:t>6</w:t>
      </w:r>
      <w:r w:rsidRPr="00F11AE5">
        <w:rPr>
          <w:rFonts w:ascii="Century" w:eastAsia="ＭＳ 明朝" w:hAnsi="Century" w:hint="eastAsia"/>
          <w:sz w:val="24"/>
          <w:szCs w:val="24"/>
          <w:u w:val="single"/>
          <w:lang w:eastAsia="ja-JP"/>
        </w:rPr>
        <w:t>条　障害のある女性</w:t>
      </w:r>
    </w:p>
    <w:p w14:paraId="47FE2281" w14:textId="27A2757E" w:rsidR="00E7617F" w:rsidRPr="00F11AE5" w:rsidRDefault="00EF5910" w:rsidP="005E050A">
      <w:pPr>
        <w:adjustRightInd w:val="0"/>
        <w:snapToGrid w:val="0"/>
        <w:spacing w:line="240" w:lineRule="auto"/>
        <w:ind w:leftChars="194" w:left="851"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18.</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障害のある女性に関する政府報告のパラグラフ</w:t>
      </w:r>
      <w:r w:rsidRPr="00F11AE5">
        <w:rPr>
          <w:rFonts w:ascii="Century" w:eastAsia="ＭＳ 明朝" w:hAnsi="Century" w:hint="eastAsia"/>
          <w:sz w:val="21"/>
          <w:szCs w:val="21"/>
          <w:lang w:eastAsia="ja-JP"/>
        </w:rPr>
        <w:t>174-180</w:t>
      </w:r>
      <w:r w:rsidRPr="00F11AE5">
        <w:rPr>
          <w:rFonts w:ascii="Century" w:eastAsia="ＭＳ 明朝" w:hAnsi="Century" w:hint="eastAsia"/>
          <w:sz w:val="21"/>
          <w:szCs w:val="21"/>
          <w:lang w:eastAsia="ja-JP"/>
        </w:rPr>
        <w:t>に対して、</w:t>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は、政府は障害のある女性の問題に真剣に取り組んでいないと考えている。</w:t>
      </w:r>
      <w:proofErr w:type="spellStart"/>
      <w:r w:rsidR="00366108" w:rsidRPr="00F11AE5">
        <w:rPr>
          <w:rFonts w:ascii="Century" w:eastAsia="ＭＳ 明朝" w:hAnsi="Century"/>
          <w:sz w:val="21"/>
          <w:szCs w:val="21"/>
          <w:lang w:eastAsia="ja-JP"/>
        </w:rPr>
        <w:t>Komnas</w:t>
      </w:r>
      <w:proofErr w:type="spellEnd"/>
      <w:r w:rsidR="00366108" w:rsidRPr="00F11AE5">
        <w:rPr>
          <w:rFonts w:ascii="Century" w:eastAsia="ＭＳ 明朝" w:hAnsi="Century"/>
          <w:sz w:val="21"/>
          <w:szCs w:val="21"/>
          <w:lang w:eastAsia="ja-JP"/>
        </w:rPr>
        <w:t xml:space="preserve"> HAM</w:t>
      </w:r>
      <w:r w:rsidRPr="00F11AE5">
        <w:rPr>
          <w:rFonts w:ascii="Century" w:eastAsia="ＭＳ 明朝" w:hAnsi="Century" w:hint="eastAsia"/>
          <w:sz w:val="21"/>
          <w:szCs w:val="21"/>
          <w:lang w:eastAsia="ja-JP"/>
        </w:rPr>
        <w:t>が収集したデータでは、障害</w:t>
      </w:r>
      <w:r w:rsidR="00366108" w:rsidRPr="00F11AE5">
        <w:rPr>
          <w:rFonts w:ascii="Century" w:eastAsia="ＭＳ 明朝" w:hAnsi="Century" w:hint="eastAsia"/>
          <w:sz w:val="21"/>
          <w:szCs w:val="21"/>
          <w:lang w:eastAsia="ja-JP"/>
        </w:rPr>
        <w:t>のある</w:t>
      </w:r>
      <w:r w:rsidRPr="00F11AE5">
        <w:rPr>
          <w:rFonts w:ascii="Century" w:eastAsia="ＭＳ 明朝" w:hAnsi="Century" w:hint="eastAsia"/>
          <w:sz w:val="21"/>
          <w:szCs w:val="21"/>
          <w:lang w:eastAsia="ja-JP"/>
        </w:rPr>
        <w:t>女性に対する不当な扱いがまだ相当数あることが示唆されている。特に精神、知的、</w:t>
      </w:r>
      <w:r w:rsidR="00366108" w:rsidRPr="00F11AE5">
        <w:rPr>
          <w:rFonts w:ascii="Century" w:eastAsia="ＭＳ 明朝" w:hAnsi="Century" w:hint="eastAsia"/>
          <w:sz w:val="21"/>
          <w:szCs w:val="21"/>
          <w:lang w:eastAsia="ja-JP"/>
        </w:rPr>
        <w:t>ろうあ</w:t>
      </w:r>
      <w:r w:rsidRPr="00F11AE5">
        <w:rPr>
          <w:rFonts w:ascii="Century" w:eastAsia="ＭＳ 明朝" w:hAnsi="Century" w:hint="eastAsia"/>
          <w:sz w:val="21"/>
          <w:szCs w:val="21"/>
          <w:lang w:eastAsia="ja-JP"/>
        </w:rPr>
        <w:t>の障害のある女性が経験する最も一般的な例は、リハビリテーションセンターでの障害のある女性に対する暴力に加えて、避妊プログラムの強要である。障害のある女性は、女性</w:t>
      </w:r>
      <w:r w:rsidR="00A35D1A" w:rsidRPr="00F11AE5">
        <w:rPr>
          <w:rFonts w:ascii="Century" w:eastAsia="ＭＳ 明朝" w:hAnsi="Century" w:hint="eastAsia"/>
          <w:sz w:val="21"/>
          <w:szCs w:val="21"/>
          <w:lang w:eastAsia="ja-JP"/>
        </w:rPr>
        <w:t>であること</w:t>
      </w:r>
      <w:r w:rsidRPr="00F11AE5">
        <w:rPr>
          <w:rFonts w:ascii="Century" w:eastAsia="ＭＳ 明朝" w:hAnsi="Century" w:hint="eastAsia"/>
          <w:sz w:val="21"/>
          <w:szCs w:val="21"/>
          <w:lang w:eastAsia="ja-JP"/>
        </w:rPr>
        <w:t>と障害</w:t>
      </w:r>
      <w:r w:rsidR="00A35D1A" w:rsidRPr="00F11AE5">
        <w:rPr>
          <w:rFonts w:ascii="Century" w:eastAsia="ＭＳ 明朝" w:hAnsi="Century" w:hint="eastAsia"/>
          <w:sz w:val="21"/>
          <w:szCs w:val="21"/>
          <w:lang w:eastAsia="ja-JP"/>
        </w:rPr>
        <w:t>があること</w:t>
      </w:r>
      <w:r w:rsidRPr="00F11AE5">
        <w:rPr>
          <w:rFonts w:ascii="Century" w:eastAsia="ＭＳ 明朝" w:hAnsi="Century" w:hint="eastAsia"/>
          <w:sz w:val="21"/>
          <w:szCs w:val="21"/>
          <w:lang w:eastAsia="ja-JP"/>
        </w:rPr>
        <w:t>の二重の差別の被害者</w:t>
      </w:r>
      <w:r w:rsidR="00A35D1A" w:rsidRPr="00F11AE5">
        <w:rPr>
          <w:rFonts w:ascii="Century" w:eastAsia="ＭＳ 明朝" w:hAnsi="Century" w:hint="eastAsia"/>
          <w:sz w:val="21"/>
          <w:szCs w:val="21"/>
          <w:lang w:eastAsia="ja-JP"/>
        </w:rPr>
        <w:t>に</w:t>
      </w:r>
      <w:r w:rsidRPr="00F11AE5">
        <w:rPr>
          <w:rFonts w:ascii="Century" w:eastAsia="ＭＳ 明朝" w:hAnsi="Century" w:hint="eastAsia"/>
          <w:sz w:val="21"/>
          <w:szCs w:val="21"/>
          <w:lang w:eastAsia="ja-JP"/>
        </w:rPr>
        <w:t>なりやすい。</w:t>
      </w:r>
      <w:r w:rsidRPr="00F11AE5">
        <w:rPr>
          <w:rFonts w:ascii="Century" w:eastAsia="ＭＳ 明朝" w:hAnsi="Century" w:hint="eastAsia"/>
          <w:sz w:val="21"/>
          <w:szCs w:val="21"/>
          <w:lang w:eastAsia="ja-JP"/>
        </w:rPr>
        <w:t>1974</w:t>
      </w:r>
      <w:r w:rsidRPr="00F11AE5">
        <w:rPr>
          <w:rFonts w:ascii="Century" w:eastAsia="ＭＳ 明朝" w:hAnsi="Century" w:hint="eastAsia"/>
          <w:sz w:val="21"/>
          <w:szCs w:val="21"/>
          <w:lang w:eastAsia="ja-JP"/>
        </w:rPr>
        <w:t>年法律第</w:t>
      </w:r>
      <w:r w:rsidRPr="00F11AE5">
        <w:rPr>
          <w:rFonts w:ascii="Century" w:eastAsia="ＭＳ 明朝" w:hAnsi="Century" w:hint="eastAsia"/>
          <w:sz w:val="21"/>
          <w:szCs w:val="21"/>
          <w:lang w:eastAsia="ja-JP"/>
        </w:rPr>
        <w:t>1</w:t>
      </w:r>
      <w:r w:rsidRPr="00F11AE5">
        <w:rPr>
          <w:rFonts w:ascii="Century" w:eastAsia="ＭＳ 明朝" w:hAnsi="Century" w:hint="eastAsia"/>
          <w:sz w:val="21"/>
          <w:szCs w:val="21"/>
          <w:lang w:eastAsia="ja-JP"/>
        </w:rPr>
        <w:t>号「婚姻法」第</w:t>
      </w:r>
      <w:r w:rsidRPr="00F11AE5">
        <w:rPr>
          <w:rFonts w:ascii="Century" w:eastAsia="ＭＳ 明朝" w:hAnsi="Century" w:hint="eastAsia"/>
          <w:sz w:val="21"/>
          <w:szCs w:val="21"/>
          <w:lang w:eastAsia="ja-JP"/>
        </w:rPr>
        <w:t>4</w:t>
      </w:r>
      <w:r w:rsidRPr="00F11AE5">
        <w:rPr>
          <w:rFonts w:ascii="Century" w:eastAsia="ＭＳ 明朝" w:hAnsi="Century" w:hint="eastAsia"/>
          <w:sz w:val="21"/>
          <w:szCs w:val="21"/>
          <w:lang w:eastAsia="ja-JP"/>
        </w:rPr>
        <w:t>条は、障害のある女性の夫</w:t>
      </w:r>
      <w:r w:rsidR="00E751C4" w:rsidRPr="00F11AE5">
        <w:rPr>
          <w:rFonts w:ascii="Century" w:eastAsia="ＭＳ 明朝" w:hAnsi="Century" w:hint="eastAsia"/>
          <w:sz w:val="21"/>
          <w:szCs w:val="21"/>
          <w:lang w:eastAsia="ja-JP"/>
        </w:rPr>
        <w:t>の</w:t>
      </w:r>
      <w:r w:rsidRPr="00F11AE5">
        <w:rPr>
          <w:rFonts w:ascii="Century" w:eastAsia="ＭＳ 明朝" w:hAnsi="Century" w:hint="eastAsia"/>
          <w:sz w:val="21"/>
          <w:szCs w:val="21"/>
          <w:lang w:eastAsia="ja-JP"/>
        </w:rPr>
        <w:t>、障害を理由に</w:t>
      </w:r>
      <w:r w:rsidR="00F15FBF" w:rsidRPr="00F11AE5">
        <w:rPr>
          <w:rFonts w:ascii="Century" w:eastAsia="ＭＳ 明朝" w:hAnsi="Century" w:hint="eastAsia"/>
          <w:sz w:val="21"/>
          <w:szCs w:val="21"/>
          <w:lang w:eastAsia="ja-JP"/>
        </w:rPr>
        <w:t>した</w:t>
      </w:r>
      <w:r w:rsidRPr="00F11AE5">
        <w:rPr>
          <w:rFonts w:ascii="Century" w:eastAsia="ＭＳ 明朝" w:hAnsi="Century" w:hint="eastAsia"/>
          <w:sz w:val="21"/>
          <w:szCs w:val="21"/>
          <w:lang w:eastAsia="ja-JP"/>
        </w:rPr>
        <w:t>離婚</w:t>
      </w:r>
      <w:r w:rsidR="00F15FBF" w:rsidRPr="00F11AE5">
        <w:rPr>
          <w:rFonts w:ascii="Century" w:eastAsia="ＭＳ 明朝" w:hAnsi="Century" w:hint="eastAsia"/>
          <w:sz w:val="21"/>
          <w:szCs w:val="21"/>
          <w:lang w:eastAsia="ja-JP"/>
        </w:rPr>
        <w:t>申し出や</w:t>
      </w:r>
      <w:r w:rsidRPr="00F11AE5">
        <w:rPr>
          <w:rFonts w:ascii="Century" w:eastAsia="ＭＳ 明朝" w:hAnsi="Century" w:hint="eastAsia"/>
          <w:sz w:val="21"/>
          <w:szCs w:val="21"/>
          <w:lang w:eastAsia="ja-JP"/>
        </w:rPr>
        <w:t>、一夫多妻制の結婚を</w:t>
      </w:r>
      <w:r w:rsidR="00E751C4" w:rsidRPr="00F11AE5">
        <w:rPr>
          <w:rFonts w:ascii="Century" w:eastAsia="ＭＳ 明朝" w:hAnsi="Century" w:hint="eastAsia"/>
          <w:sz w:val="21"/>
          <w:szCs w:val="21"/>
          <w:lang w:eastAsia="ja-JP"/>
        </w:rPr>
        <w:t>定めてすらいる</w:t>
      </w:r>
      <w:r w:rsidR="00D35FE3" w:rsidRPr="00F11AE5">
        <w:rPr>
          <w:rStyle w:val="a9"/>
          <w:rFonts w:ascii="Century" w:eastAsia="ＭＳ 明朝" w:hAnsi="Century"/>
          <w:sz w:val="21"/>
          <w:szCs w:val="21"/>
        </w:rPr>
        <w:endnoteReference w:id="3"/>
      </w:r>
      <w:r w:rsidR="00A35D1A" w:rsidRPr="00F11AE5">
        <w:rPr>
          <w:rFonts w:ascii="Century" w:eastAsia="ＭＳ 明朝" w:hAnsi="Century" w:hint="eastAsia"/>
          <w:sz w:val="21"/>
          <w:szCs w:val="21"/>
          <w:lang w:eastAsia="ja-JP"/>
        </w:rPr>
        <w:t xml:space="preserve">（訳注　</w:t>
      </w:r>
      <w:r w:rsidR="00F15FBF" w:rsidRPr="00F11AE5">
        <w:rPr>
          <w:rFonts w:ascii="Century" w:eastAsia="ＭＳ 明朝" w:hAnsi="Century" w:hint="eastAsia"/>
          <w:sz w:val="21"/>
          <w:szCs w:val="21"/>
          <w:lang w:eastAsia="ja-JP"/>
        </w:rPr>
        <w:t>インドネシア</w:t>
      </w:r>
      <w:r w:rsidR="00E751C4" w:rsidRPr="00F11AE5">
        <w:rPr>
          <w:rFonts w:ascii="Century" w:eastAsia="ＭＳ 明朝" w:hAnsi="Century" w:hint="eastAsia"/>
          <w:sz w:val="21"/>
          <w:szCs w:val="21"/>
          <w:lang w:eastAsia="ja-JP"/>
        </w:rPr>
        <w:t>の婚姻法</w:t>
      </w:r>
      <w:r w:rsidR="003F26ED" w:rsidRPr="00F11AE5">
        <w:rPr>
          <w:rFonts w:ascii="Century" w:eastAsia="ＭＳ 明朝" w:hAnsi="Century" w:hint="eastAsia"/>
          <w:sz w:val="21"/>
          <w:szCs w:val="21"/>
          <w:lang w:eastAsia="ja-JP"/>
        </w:rPr>
        <w:t>で</w:t>
      </w:r>
      <w:r w:rsidR="00F15FBF" w:rsidRPr="00F11AE5">
        <w:rPr>
          <w:rFonts w:ascii="Century" w:eastAsia="ＭＳ 明朝" w:hAnsi="Century" w:hint="eastAsia"/>
          <w:sz w:val="21"/>
          <w:szCs w:val="21"/>
          <w:lang w:eastAsia="ja-JP"/>
        </w:rPr>
        <w:t>は</w:t>
      </w:r>
      <w:r w:rsidR="003F26ED" w:rsidRPr="00F11AE5">
        <w:rPr>
          <w:rFonts w:ascii="Century" w:eastAsia="ＭＳ 明朝" w:hAnsi="Century" w:hint="eastAsia"/>
          <w:sz w:val="21"/>
          <w:szCs w:val="21"/>
          <w:lang w:eastAsia="ja-JP"/>
        </w:rPr>
        <w:t>、条件付き</w:t>
      </w:r>
      <w:r w:rsidR="00E751C4" w:rsidRPr="00F11AE5">
        <w:rPr>
          <w:rFonts w:ascii="Century" w:eastAsia="ＭＳ 明朝" w:hAnsi="Century" w:hint="eastAsia"/>
          <w:sz w:val="21"/>
          <w:szCs w:val="21"/>
          <w:lang w:eastAsia="ja-JP"/>
        </w:rPr>
        <w:t>だが、</w:t>
      </w:r>
      <w:r w:rsidR="00F15FBF" w:rsidRPr="00F11AE5">
        <w:rPr>
          <w:rFonts w:ascii="Century" w:eastAsia="ＭＳ 明朝" w:hAnsi="Century" w:hint="eastAsia"/>
          <w:sz w:val="21"/>
          <w:szCs w:val="21"/>
          <w:lang w:eastAsia="ja-JP"/>
        </w:rPr>
        <w:t>一夫多妻制が認められている）。</w:t>
      </w:r>
    </w:p>
    <w:p w14:paraId="3E01ED93" w14:textId="0DD2A303" w:rsidR="00E7617F" w:rsidRPr="00F11AE5" w:rsidRDefault="00E7617F" w:rsidP="005E050A">
      <w:pPr>
        <w:adjustRightInd w:val="0"/>
        <w:snapToGrid w:val="0"/>
        <w:spacing w:line="240" w:lineRule="auto"/>
        <w:ind w:leftChars="194" w:left="992" w:hangingChars="269" w:hanging="565"/>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19.</w:t>
      </w:r>
      <w:r w:rsidRPr="00F11AE5">
        <w:rPr>
          <w:rFonts w:ascii="Century" w:eastAsia="ＭＳ 明朝" w:hAnsi="Century" w:hint="eastAsia"/>
          <w:sz w:val="21"/>
          <w:szCs w:val="21"/>
          <w:lang w:eastAsia="ja-JP"/>
        </w:rPr>
        <w:tab/>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に記録されている障害のある女性に対する暴力は</w:t>
      </w:r>
      <w:r w:rsidRPr="00F11AE5">
        <w:rPr>
          <w:rFonts w:ascii="Century" w:eastAsia="ＭＳ 明朝" w:hAnsi="Century" w:hint="eastAsia"/>
          <w:sz w:val="21"/>
          <w:szCs w:val="21"/>
          <w:lang w:eastAsia="ja-JP"/>
        </w:rPr>
        <w:t>143</w:t>
      </w:r>
      <w:r w:rsidRPr="00F11AE5">
        <w:rPr>
          <w:rFonts w:ascii="Century" w:eastAsia="ＭＳ 明朝" w:hAnsi="Century" w:hint="eastAsia"/>
          <w:sz w:val="21"/>
          <w:szCs w:val="21"/>
          <w:lang w:eastAsia="ja-JP"/>
        </w:rPr>
        <w:t>件</w:t>
      </w:r>
      <w:r w:rsidR="00C16845" w:rsidRPr="00F11AE5">
        <w:rPr>
          <w:rStyle w:val="a6"/>
          <w:rFonts w:ascii="Century" w:eastAsia="ＭＳ 明朝" w:hAnsi="Century"/>
          <w:sz w:val="21"/>
          <w:szCs w:val="21"/>
        </w:rPr>
        <w:footnoteReference w:id="4"/>
      </w:r>
      <w:r w:rsidRPr="00F11AE5">
        <w:rPr>
          <w:rFonts w:ascii="Century" w:eastAsia="ＭＳ 明朝" w:hAnsi="Century" w:hint="eastAsia"/>
          <w:sz w:val="21"/>
          <w:szCs w:val="21"/>
          <w:lang w:eastAsia="ja-JP"/>
        </w:rPr>
        <w:t>で、そのうち最も多いのは性的暴力である。これらは、障害のある女性が女性として、また</w:t>
      </w:r>
      <w:r w:rsidR="00BF6BF8"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としての脆弱さがあるにもかかわらず、適切な保護を受けていない結果である。記録されたケースに加え、記録されていない暴力も各地域に分散発生していて、それらは適切に対処されていない。したがって、</w:t>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は、性的暴力からの保護のための規制の枠組みを確立することを強く要請する。</w:t>
      </w:r>
    </w:p>
    <w:p w14:paraId="128FF3D4" w14:textId="000E6B84" w:rsidR="000E50E4" w:rsidRPr="00F11AE5" w:rsidRDefault="000E50E4" w:rsidP="000E50E4">
      <w:pPr>
        <w:adjustRightInd w:val="0"/>
        <w:snapToGrid w:val="0"/>
        <w:spacing w:after="0" w:line="240" w:lineRule="auto"/>
        <w:jc w:val="both"/>
        <w:rPr>
          <w:rFonts w:ascii="Century" w:eastAsia="ＭＳ 明朝" w:hAnsi="Century"/>
          <w:iCs/>
          <w:sz w:val="21"/>
          <w:szCs w:val="21"/>
          <w:lang w:eastAsia="ja-JP"/>
        </w:rPr>
      </w:pPr>
    </w:p>
    <w:p w14:paraId="443F4F57" w14:textId="704022B6" w:rsidR="000E50E4" w:rsidRPr="00F11AE5" w:rsidRDefault="000E50E4" w:rsidP="005E050A">
      <w:pPr>
        <w:adjustRightInd w:val="0"/>
        <w:snapToGrid w:val="0"/>
        <w:spacing w:after="0" w:line="240" w:lineRule="auto"/>
        <w:ind w:leftChars="322" w:left="708"/>
        <w:jc w:val="both"/>
        <w:rPr>
          <w:rFonts w:ascii="Century" w:eastAsia="ＭＳ 明朝" w:hAnsi="Century"/>
          <w:b/>
          <w:bCs/>
          <w:iCs/>
          <w:sz w:val="24"/>
          <w:szCs w:val="24"/>
          <w:lang w:eastAsia="ja-JP"/>
        </w:rPr>
      </w:pPr>
      <w:r w:rsidRPr="00F11AE5">
        <w:rPr>
          <w:rFonts w:ascii="Century" w:eastAsia="ＭＳ 明朝" w:hAnsi="Century" w:hint="eastAsia"/>
          <w:b/>
          <w:bCs/>
          <w:iCs/>
          <w:sz w:val="24"/>
          <w:szCs w:val="24"/>
          <w:lang w:eastAsia="ja-JP"/>
        </w:rPr>
        <w:t>質問事項</w:t>
      </w:r>
    </w:p>
    <w:p w14:paraId="24E35138" w14:textId="1E823CFD" w:rsidR="0030605C" w:rsidRPr="00F11AE5" w:rsidRDefault="0019176B" w:rsidP="00084E00">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1.</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障害のある女性が性的暴力を経験しないようにするために、インドネシア政府はどの</w:t>
      </w:r>
      <w:r w:rsidR="0030605C" w:rsidRPr="00F11AE5">
        <w:rPr>
          <w:rFonts w:ascii="Century" w:eastAsia="ＭＳ 明朝" w:hAnsi="Century" w:hint="eastAsia"/>
          <w:iCs/>
          <w:sz w:val="21"/>
          <w:szCs w:val="21"/>
          <w:lang w:eastAsia="ja-JP"/>
        </w:rPr>
        <w:t>よう</w:t>
      </w:r>
      <w:r w:rsidRPr="00F11AE5">
        <w:rPr>
          <w:rFonts w:ascii="Century" w:eastAsia="ＭＳ 明朝" w:hAnsi="Century" w:hint="eastAsia"/>
          <w:iCs/>
          <w:sz w:val="21"/>
          <w:szCs w:val="21"/>
          <w:lang w:eastAsia="ja-JP"/>
        </w:rPr>
        <w:t>な手立てを</w:t>
      </w:r>
      <w:r w:rsidR="0030605C" w:rsidRPr="00F11AE5">
        <w:rPr>
          <w:rFonts w:ascii="Century" w:eastAsia="ＭＳ 明朝" w:hAnsi="Century" w:hint="eastAsia"/>
          <w:iCs/>
          <w:sz w:val="21"/>
          <w:szCs w:val="21"/>
          <w:lang w:eastAsia="ja-JP"/>
        </w:rPr>
        <w:t>する</w:t>
      </w:r>
      <w:r w:rsidRPr="00F11AE5">
        <w:rPr>
          <w:rFonts w:ascii="Century" w:eastAsia="ＭＳ 明朝" w:hAnsi="Century" w:hint="eastAsia"/>
          <w:iCs/>
          <w:sz w:val="21"/>
          <w:szCs w:val="21"/>
          <w:lang w:eastAsia="ja-JP"/>
        </w:rPr>
        <w:t>か。</w:t>
      </w:r>
    </w:p>
    <w:p w14:paraId="0CA90002" w14:textId="056A8410" w:rsidR="0025068D" w:rsidRPr="00F11AE5" w:rsidRDefault="001A64AD" w:rsidP="00084E00">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2.</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障害のある女性が法の対象</w:t>
      </w:r>
      <w:r w:rsidR="0013278C" w:rsidRPr="00F11AE5">
        <w:rPr>
          <w:rFonts w:ascii="Century" w:eastAsia="ＭＳ 明朝" w:hAnsi="Century" w:hint="eastAsia"/>
          <w:iCs/>
          <w:sz w:val="21"/>
          <w:szCs w:val="21"/>
          <w:lang w:eastAsia="ja-JP"/>
        </w:rPr>
        <w:t>となったケース</w:t>
      </w:r>
      <w:r w:rsidRPr="00F11AE5">
        <w:rPr>
          <w:rFonts w:ascii="Century" w:eastAsia="ＭＳ 明朝" w:hAnsi="Century" w:hint="eastAsia"/>
          <w:iCs/>
          <w:sz w:val="21"/>
          <w:szCs w:val="21"/>
          <w:lang w:eastAsia="ja-JP"/>
        </w:rPr>
        <w:t>、特に性暴力の被害者として扱われたケースにおいて，</w:t>
      </w:r>
      <w:r w:rsidR="0013278C" w:rsidRPr="00F11AE5">
        <w:rPr>
          <w:rFonts w:ascii="Century" w:eastAsia="ＭＳ 明朝" w:hAnsi="Century" w:hint="eastAsia"/>
          <w:iCs/>
          <w:sz w:val="21"/>
          <w:szCs w:val="21"/>
          <w:lang w:eastAsia="ja-JP"/>
        </w:rPr>
        <w:t>全体の中での</w:t>
      </w:r>
      <w:r w:rsidRPr="00F11AE5">
        <w:rPr>
          <w:rFonts w:ascii="Century" w:eastAsia="ＭＳ 明朝" w:hAnsi="Century" w:hint="eastAsia"/>
          <w:iCs/>
          <w:sz w:val="21"/>
          <w:szCs w:val="21"/>
          <w:lang w:eastAsia="ja-JP"/>
        </w:rPr>
        <w:t>その割合、インドネシア全土の地域分布、被害者の権利回復を含むその解決策（障害のある女性に有利な法的措置や法的拘束力のある決定）を説明してください。</w:t>
      </w:r>
    </w:p>
    <w:p w14:paraId="715AFB80" w14:textId="391CCABE" w:rsidR="00D00574" w:rsidRPr="00F11AE5" w:rsidRDefault="0025068D" w:rsidP="00084E00">
      <w:pPr>
        <w:adjustRightInd w:val="0"/>
        <w:snapToGrid w:val="0"/>
        <w:spacing w:after="0" w:line="240" w:lineRule="auto"/>
        <w:ind w:leftChars="452" w:left="1559" w:hangingChars="269" w:hanging="565"/>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3.</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法律扶助法</w:t>
      </w:r>
      <w:r w:rsidR="00EE0CCF" w:rsidRPr="00F11AE5">
        <w:rPr>
          <w:rFonts w:ascii="Century" w:eastAsia="ＭＳ 明朝" w:hAnsi="Century" w:hint="eastAsia"/>
          <w:iCs/>
          <w:sz w:val="21"/>
          <w:szCs w:val="21"/>
          <w:lang w:eastAsia="ja-JP"/>
        </w:rPr>
        <w:t>（</w:t>
      </w:r>
      <w:r w:rsidR="00EE0CCF" w:rsidRPr="00F11AE5">
        <w:rPr>
          <w:rFonts w:ascii="Century" w:eastAsia="ＭＳ 明朝" w:hAnsi="Century"/>
          <w:iCs/>
          <w:sz w:val="21"/>
          <w:szCs w:val="21"/>
          <w:lang w:eastAsia="ja-JP"/>
        </w:rPr>
        <w:t>legal aid law</w:t>
      </w:r>
      <w:r w:rsidR="00EE0CCF" w:rsidRPr="00F11AE5">
        <w:rPr>
          <w:rFonts w:ascii="Century" w:eastAsia="ＭＳ 明朝" w:hAnsi="Century" w:hint="eastAsia"/>
          <w:iCs/>
          <w:sz w:val="21"/>
          <w:szCs w:val="21"/>
          <w:lang w:eastAsia="ja-JP"/>
        </w:rPr>
        <w:t>）</w:t>
      </w:r>
      <w:r w:rsidRPr="00F11AE5">
        <w:rPr>
          <w:rFonts w:ascii="Century" w:eastAsia="ＭＳ 明朝" w:hAnsi="Century" w:hint="eastAsia"/>
          <w:iCs/>
          <w:sz w:val="21"/>
          <w:szCs w:val="21"/>
          <w:lang w:eastAsia="ja-JP"/>
        </w:rPr>
        <w:t>は、障害のある女性</w:t>
      </w:r>
      <w:r w:rsidR="00E7507B" w:rsidRPr="00F11AE5">
        <w:rPr>
          <w:rFonts w:ascii="Century" w:eastAsia="ＭＳ 明朝" w:hAnsi="Century" w:hint="eastAsia"/>
          <w:iCs/>
          <w:sz w:val="21"/>
          <w:szCs w:val="21"/>
          <w:lang w:eastAsia="ja-JP"/>
        </w:rPr>
        <w:t>を</w:t>
      </w:r>
      <w:r w:rsidRPr="00F11AE5">
        <w:rPr>
          <w:rFonts w:ascii="Century" w:eastAsia="ＭＳ 明朝" w:hAnsi="Century" w:hint="eastAsia"/>
          <w:iCs/>
          <w:sz w:val="21"/>
          <w:szCs w:val="21"/>
          <w:lang w:eastAsia="ja-JP"/>
        </w:rPr>
        <w:t>どのように優先または</w:t>
      </w:r>
      <w:r w:rsidR="00E7507B" w:rsidRPr="00F11AE5">
        <w:rPr>
          <w:rFonts w:ascii="Century" w:eastAsia="ＭＳ 明朝" w:hAnsi="Century" w:hint="eastAsia"/>
          <w:iCs/>
          <w:sz w:val="21"/>
          <w:szCs w:val="21"/>
          <w:lang w:eastAsia="ja-JP"/>
        </w:rPr>
        <w:t>肯定し</w:t>
      </w:r>
      <w:r w:rsidRPr="00F11AE5">
        <w:rPr>
          <w:rFonts w:ascii="Century" w:eastAsia="ＭＳ 明朝" w:hAnsi="Century" w:hint="eastAsia"/>
          <w:iCs/>
          <w:sz w:val="21"/>
          <w:szCs w:val="21"/>
          <w:lang w:eastAsia="ja-JP"/>
        </w:rPr>
        <w:t>ているのか</w:t>
      </w:r>
      <w:r w:rsidR="00EE0CCF" w:rsidRPr="00F11AE5">
        <w:rPr>
          <w:rFonts w:ascii="Century" w:eastAsia="ＭＳ 明朝" w:hAnsi="Century" w:hint="eastAsia"/>
          <w:iCs/>
          <w:sz w:val="21"/>
          <w:szCs w:val="21"/>
          <w:lang w:eastAsia="ja-JP"/>
        </w:rPr>
        <w:t>。</w:t>
      </w:r>
    </w:p>
    <w:p w14:paraId="6DC7FE17" w14:textId="5FA0135C" w:rsidR="00EE0CCF" w:rsidRPr="00F11AE5" w:rsidRDefault="00E7507B" w:rsidP="00E7507B">
      <w:pPr>
        <w:adjustRightInd w:val="0"/>
        <w:snapToGrid w:val="0"/>
        <w:spacing w:line="240" w:lineRule="auto"/>
        <w:ind w:leftChars="452" w:left="1561" w:hangingChars="270" w:hanging="567"/>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4.</w:t>
      </w:r>
      <w:r w:rsidRPr="00F11AE5">
        <w:rPr>
          <w:rFonts w:ascii="Century" w:eastAsia="ＭＳ 明朝" w:hAnsi="Century" w:hint="eastAsia"/>
          <w:sz w:val="21"/>
          <w:szCs w:val="21"/>
          <w:lang w:eastAsia="ja-JP"/>
        </w:rPr>
        <w:tab/>
        <w:t>1974</w:t>
      </w:r>
      <w:r w:rsidRPr="00F11AE5">
        <w:rPr>
          <w:rFonts w:ascii="Century" w:eastAsia="ＭＳ 明朝" w:hAnsi="Century" w:hint="eastAsia"/>
          <w:sz w:val="21"/>
          <w:szCs w:val="21"/>
          <w:lang w:eastAsia="ja-JP"/>
        </w:rPr>
        <w:t>年法律第</w:t>
      </w:r>
      <w:r w:rsidRPr="00F11AE5">
        <w:rPr>
          <w:rFonts w:ascii="Century" w:eastAsia="ＭＳ 明朝" w:hAnsi="Century" w:hint="eastAsia"/>
          <w:sz w:val="21"/>
          <w:szCs w:val="21"/>
          <w:lang w:eastAsia="ja-JP"/>
        </w:rPr>
        <w:t>1</w:t>
      </w:r>
      <w:r w:rsidRPr="00F11AE5">
        <w:rPr>
          <w:rFonts w:ascii="Century" w:eastAsia="ＭＳ 明朝" w:hAnsi="Century" w:hint="eastAsia"/>
          <w:sz w:val="21"/>
          <w:szCs w:val="21"/>
          <w:lang w:eastAsia="ja-JP"/>
        </w:rPr>
        <w:t>号「婚姻法」に規定されているような、障害のある女性に対する暴力を発生させる可能性のある差別的な政策を改正するには、どのような措置が必要か。</w:t>
      </w:r>
    </w:p>
    <w:p w14:paraId="575B81A2" w14:textId="40FE480E" w:rsidR="00E7507B" w:rsidRPr="00F11AE5" w:rsidRDefault="00E7507B" w:rsidP="00E7507B">
      <w:pPr>
        <w:adjustRightInd w:val="0"/>
        <w:snapToGrid w:val="0"/>
        <w:spacing w:line="240" w:lineRule="auto"/>
        <w:jc w:val="both"/>
        <w:rPr>
          <w:rFonts w:ascii="Century" w:eastAsia="ＭＳ 明朝" w:hAnsi="Century"/>
          <w:sz w:val="21"/>
          <w:szCs w:val="21"/>
          <w:lang w:eastAsia="ja-JP"/>
        </w:rPr>
      </w:pPr>
    </w:p>
    <w:p w14:paraId="761F1E38" w14:textId="06CAC448" w:rsidR="00E7507B" w:rsidRPr="00F11AE5" w:rsidRDefault="00E7507B" w:rsidP="00E7507B">
      <w:pPr>
        <w:adjustRightInd w:val="0"/>
        <w:snapToGrid w:val="0"/>
        <w:spacing w:line="240" w:lineRule="auto"/>
        <w:jc w:val="both"/>
        <w:rPr>
          <w:rFonts w:ascii="Century" w:eastAsia="ＭＳ 明朝" w:hAnsi="Century"/>
          <w:sz w:val="24"/>
          <w:szCs w:val="24"/>
          <w:u w:val="single"/>
          <w:lang w:eastAsia="ja-JP"/>
        </w:rPr>
      </w:pPr>
      <w:r w:rsidRPr="00F11AE5">
        <w:rPr>
          <w:rFonts w:ascii="Century" w:eastAsia="ＭＳ 明朝" w:hAnsi="Century" w:hint="eastAsia"/>
          <w:sz w:val="24"/>
          <w:szCs w:val="24"/>
          <w:u w:val="single"/>
          <w:lang w:eastAsia="ja-JP"/>
        </w:rPr>
        <w:t>第</w:t>
      </w:r>
      <w:r w:rsidRPr="00F11AE5">
        <w:rPr>
          <w:rFonts w:ascii="Century" w:eastAsia="ＭＳ 明朝" w:hAnsi="Century" w:hint="eastAsia"/>
          <w:sz w:val="24"/>
          <w:szCs w:val="24"/>
          <w:u w:val="single"/>
          <w:lang w:eastAsia="ja-JP"/>
        </w:rPr>
        <w:t>8</w:t>
      </w:r>
      <w:r w:rsidRPr="00F11AE5">
        <w:rPr>
          <w:rFonts w:ascii="Century" w:eastAsia="ＭＳ 明朝" w:hAnsi="Century" w:hint="eastAsia"/>
          <w:sz w:val="24"/>
          <w:szCs w:val="24"/>
          <w:u w:val="single"/>
          <w:lang w:eastAsia="ja-JP"/>
        </w:rPr>
        <w:t>条　意識の向上</w:t>
      </w:r>
    </w:p>
    <w:p w14:paraId="31ED2873" w14:textId="02C04E89" w:rsidR="00A67B67" w:rsidRPr="00F11AE5" w:rsidRDefault="00EE75C5" w:rsidP="005E050A">
      <w:pPr>
        <w:adjustRightInd w:val="0"/>
        <w:snapToGrid w:val="0"/>
        <w:spacing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20.</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障害に対する</w:t>
      </w:r>
      <w:r w:rsidR="0026412A" w:rsidRPr="00F11AE5">
        <w:rPr>
          <w:rFonts w:ascii="Century" w:eastAsia="ＭＳ 明朝" w:hAnsi="Century" w:hint="eastAsia"/>
          <w:sz w:val="21"/>
          <w:szCs w:val="21"/>
          <w:lang w:eastAsia="ja-JP"/>
        </w:rPr>
        <w:t>汚名・</w:t>
      </w:r>
      <w:r w:rsidRPr="00F11AE5">
        <w:rPr>
          <w:rFonts w:ascii="Century" w:eastAsia="ＭＳ 明朝" w:hAnsi="Century" w:hint="eastAsia"/>
          <w:sz w:val="21"/>
          <w:szCs w:val="21"/>
          <w:lang w:eastAsia="ja-JP"/>
        </w:rPr>
        <w:t>偏見</w:t>
      </w:r>
      <w:r w:rsidR="0003387C" w:rsidRPr="00F11AE5">
        <w:rPr>
          <w:rFonts w:ascii="Century" w:eastAsia="ＭＳ 明朝" w:hAnsi="Century" w:hint="eastAsia"/>
          <w:sz w:val="21"/>
          <w:szCs w:val="21"/>
          <w:lang w:eastAsia="ja-JP"/>
        </w:rPr>
        <w:t>（</w:t>
      </w:r>
      <w:r w:rsidR="0003387C" w:rsidRPr="00F11AE5">
        <w:rPr>
          <w:rFonts w:ascii="Century" w:eastAsia="ＭＳ 明朝" w:hAnsi="Century" w:hint="eastAsia"/>
          <w:sz w:val="21"/>
          <w:szCs w:val="21"/>
          <w:lang w:eastAsia="ja-JP"/>
        </w:rPr>
        <w:t>s</w:t>
      </w:r>
      <w:r w:rsidR="0003387C" w:rsidRPr="00F11AE5">
        <w:rPr>
          <w:rFonts w:ascii="Century" w:eastAsia="ＭＳ 明朝" w:hAnsi="Century"/>
          <w:sz w:val="21"/>
          <w:szCs w:val="21"/>
          <w:lang w:eastAsia="ja-JP"/>
        </w:rPr>
        <w:t>tigma</w:t>
      </w:r>
      <w:r w:rsidR="0003387C"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は依然として、障害のある人が地域社会に完全に参加し、権利を</w:t>
      </w:r>
      <w:r w:rsidR="00A67B67" w:rsidRPr="00F11AE5">
        <w:rPr>
          <w:rFonts w:ascii="Century" w:eastAsia="ＭＳ 明朝" w:hAnsi="Century" w:hint="eastAsia"/>
          <w:sz w:val="21"/>
          <w:szCs w:val="21"/>
          <w:lang w:eastAsia="ja-JP"/>
        </w:rPr>
        <w:t>行使できることへの</w:t>
      </w:r>
      <w:r w:rsidRPr="00F11AE5">
        <w:rPr>
          <w:rFonts w:ascii="Century" w:eastAsia="ＭＳ 明朝" w:hAnsi="Century" w:hint="eastAsia"/>
          <w:sz w:val="21"/>
          <w:szCs w:val="21"/>
          <w:lang w:eastAsia="ja-JP"/>
        </w:rPr>
        <w:t>大きな</w:t>
      </w:r>
      <w:r w:rsidR="00566A28" w:rsidRPr="00F11AE5">
        <w:rPr>
          <w:rFonts w:ascii="Century" w:eastAsia="ＭＳ 明朝" w:hAnsi="Century" w:hint="eastAsia"/>
          <w:sz w:val="21"/>
          <w:szCs w:val="21"/>
          <w:lang w:eastAsia="ja-JP"/>
        </w:rPr>
        <w:t>妨害</w:t>
      </w:r>
      <w:r w:rsidR="00A67B67" w:rsidRPr="00F11AE5">
        <w:rPr>
          <w:rFonts w:ascii="Century" w:eastAsia="ＭＳ 明朝" w:hAnsi="Century" w:hint="eastAsia"/>
          <w:sz w:val="21"/>
          <w:szCs w:val="21"/>
          <w:lang w:eastAsia="ja-JP"/>
        </w:rPr>
        <w:t>になっ</w:t>
      </w:r>
      <w:r w:rsidRPr="00F11AE5">
        <w:rPr>
          <w:rFonts w:ascii="Century" w:eastAsia="ＭＳ 明朝" w:hAnsi="Century" w:hint="eastAsia"/>
          <w:sz w:val="21"/>
          <w:szCs w:val="21"/>
          <w:lang w:eastAsia="ja-JP"/>
        </w:rPr>
        <w:t>ている。この</w:t>
      </w:r>
      <w:r w:rsidR="0026412A" w:rsidRPr="00F11AE5">
        <w:rPr>
          <w:rFonts w:ascii="Century" w:eastAsia="ＭＳ 明朝" w:hAnsi="Century" w:hint="eastAsia"/>
          <w:sz w:val="21"/>
          <w:szCs w:val="21"/>
          <w:lang w:eastAsia="ja-JP"/>
        </w:rPr>
        <w:t>汚名・偏見</w:t>
      </w:r>
      <w:r w:rsidRPr="00F11AE5">
        <w:rPr>
          <w:rFonts w:ascii="Century" w:eastAsia="ＭＳ 明朝" w:hAnsi="Century" w:hint="eastAsia"/>
          <w:sz w:val="21"/>
          <w:szCs w:val="21"/>
          <w:lang w:eastAsia="ja-JP"/>
        </w:rPr>
        <w:t>は、障害のある人が教育や雇用にアクセスできない、</w:t>
      </w:r>
      <w:r w:rsidR="00A67B67" w:rsidRPr="00F11AE5">
        <w:rPr>
          <w:rFonts w:ascii="Century" w:eastAsia="ＭＳ 明朝" w:hAnsi="Century" w:hint="eastAsia"/>
          <w:sz w:val="21"/>
          <w:szCs w:val="21"/>
          <w:lang w:eastAsia="ja-JP"/>
        </w:rPr>
        <w:t>さらに</w:t>
      </w:r>
      <w:r w:rsidRPr="00F11AE5">
        <w:rPr>
          <w:rFonts w:ascii="Century" w:eastAsia="ＭＳ 明朝" w:hAnsi="Century" w:hint="eastAsia"/>
          <w:sz w:val="21"/>
          <w:szCs w:val="21"/>
          <w:lang w:eastAsia="ja-JP"/>
        </w:rPr>
        <w:t>は公務員や政治家として地域社会に積極的に関わることができない理由の一つである。</w:t>
      </w:r>
      <w:r w:rsidRPr="00F11AE5">
        <w:rPr>
          <w:rFonts w:ascii="Century" w:eastAsia="ＭＳ 明朝" w:hAnsi="Century" w:hint="eastAsia"/>
          <w:sz w:val="21"/>
          <w:szCs w:val="21"/>
          <w:lang w:eastAsia="ja-JP"/>
        </w:rPr>
        <w:t>2016</w:t>
      </w:r>
      <w:r w:rsidRPr="00F11AE5">
        <w:rPr>
          <w:rFonts w:ascii="Century" w:eastAsia="ＭＳ 明朝" w:hAnsi="Century" w:hint="eastAsia"/>
          <w:sz w:val="21"/>
          <w:szCs w:val="21"/>
          <w:lang w:eastAsia="ja-JP"/>
        </w:rPr>
        <w:t>年障害者法第</w:t>
      </w:r>
      <w:r w:rsidRPr="00F11AE5">
        <w:rPr>
          <w:rFonts w:ascii="Century" w:eastAsia="ＭＳ 明朝" w:hAnsi="Century" w:hint="eastAsia"/>
          <w:sz w:val="21"/>
          <w:szCs w:val="21"/>
          <w:lang w:eastAsia="ja-JP"/>
        </w:rPr>
        <w:t>8</w:t>
      </w:r>
      <w:r w:rsidRPr="00F11AE5">
        <w:rPr>
          <w:rFonts w:ascii="Century" w:eastAsia="ＭＳ 明朝" w:hAnsi="Century" w:hint="eastAsia"/>
          <w:sz w:val="21"/>
          <w:szCs w:val="21"/>
          <w:lang w:eastAsia="ja-JP"/>
        </w:rPr>
        <w:t>号が制定される以前、インドネシアには</w:t>
      </w:r>
      <w:r w:rsidRPr="00F11AE5">
        <w:rPr>
          <w:rFonts w:ascii="Century" w:eastAsia="ＭＳ 明朝" w:hAnsi="Century" w:hint="eastAsia"/>
          <w:sz w:val="21"/>
          <w:szCs w:val="21"/>
          <w:lang w:eastAsia="ja-JP"/>
        </w:rPr>
        <w:t>1997</w:t>
      </w:r>
      <w:r w:rsidRPr="00F11AE5">
        <w:rPr>
          <w:rFonts w:ascii="Century" w:eastAsia="ＭＳ 明朝" w:hAnsi="Century" w:hint="eastAsia"/>
          <w:sz w:val="21"/>
          <w:szCs w:val="21"/>
          <w:lang w:eastAsia="ja-JP"/>
        </w:rPr>
        <w:t>年障害者法第</w:t>
      </w:r>
      <w:r w:rsidRPr="00F11AE5">
        <w:rPr>
          <w:rFonts w:ascii="Century" w:eastAsia="ＭＳ 明朝" w:hAnsi="Century" w:hint="eastAsia"/>
          <w:sz w:val="21"/>
          <w:szCs w:val="21"/>
          <w:lang w:eastAsia="ja-JP"/>
        </w:rPr>
        <w:t>4</w:t>
      </w:r>
      <w:r w:rsidRPr="00F11AE5">
        <w:rPr>
          <w:rFonts w:ascii="Century" w:eastAsia="ＭＳ 明朝" w:hAnsi="Century" w:hint="eastAsia"/>
          <w:sz w:val="21"/>
          <w:szCs w:val="21"/>
          <w:lang w:eastAsia="ja-JP"/>
        </w:rPr>
        <w:t>号があった。</w:t>
      </w:r>
    </w:p>
    <w:p w14:paraId="1009D327" w14:textId="2691863C" w:rsidR="00D00574" w:rsidRPr="00F11AE5" w:rsidRDefault="0091733B" w:rsidP="005E050A">
      <w:pPr>
        <w:adjustRightInd w:val="0"/>
        <w:snapToGrid w:val="0"/>
        <w:spacing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21.</w:t>
      </w:r>
      <w:r w:rsidRPr="00F11AE5">
        <w:rPr>
          <w:rFonts w:ascii="Century" w:eastAsia="ＭＳ 明朝" w:hAnsi="Century" w:hint="eastAsia"/>
          <w:sz w:val="21"/>
          <w:szCs w:val="21"/>
          <w:lang w:eastAsia="ja-JP"/>
        </w:rPr>
        <w:tab/>
        <w:t>1997</w:t>
      </w:r>
      <w:r w:rsidRPr="00F11AE5">
        <w:rPr>
          <w:rFonts w:ascii="Century" w:eastAsia="ＭＳ 明朝" w:hAnsi="Century" w:hint="eastAsia"/>
          <w:sz w:val="21"/>
          <w:szCs w:val="21"/>
          <w:lang w:eastAsia="ja-JP"/>
        </w:rPr>
        <w:t>年の障害者法第</w:t>
      </w:r>
      <w:r w:rsidRPr="00F11AE5">
        <w:rPr>
          <w:rFonts w:ascii="Century" w:eastAsia="ＭＳ 明朝" w:hAnsi="Century" w:hint="eastAsia"/>
          <w:sz w:val="21"/>
          <w:szCs w:val="21"/>
          <w:lang w:eastAsia="ja-JP"/>
        </w:rPr>
        <w:t>4</w:t>
      </w:r>
      <w:r w:rsidRPr="00F11AE5">
        <w:rPr>
          <w:rFonts w:ascii="Century" w:eastAsia="ＭＳ 明朝" w:hAnsi="Century" w:hint="eastAsia"/>
          <w:sz w:val="21"/>
          <w:szCs w:val="21"/>
          <w:lang w:eastAsia="ja-JP"/>
        </w:rPr>
        <w:t>号は、障害のある人を国家の発展にお</w:t>
      </w:r>
      <w:r w:rsidR="00FD3DF3" w:rsidRPr="00F11AE5">
        <w:rPr>
          <w:rFonts w:ascii="Century" w:eastAsia="ＭＳ 明朝" w:hAnsi="Century" w:hint="eastAsia"/>
          <w:sz w:val="21"/>
          <w:szCs w:val="21"/>
          <w:lang w:eastAsia="ja-JP"/>
        </w:rPr>
        <w:t>いては</w:t>
      </w:r>
      <w:r w:rsidR="00675981" w:rsidRPr="00F11AE5">
        <w:rPr>
          <w:rFonts w:ascii="Century" w:eastAsia="ＭＳ 明朝" w:hAnsi="Century" w:hint="eastAsia"/>
          <w:sz w:val="21"/>
          <w:szCs w:val="21"/>
          <w:lang w:eastAsia="ja-JP"/>
        </w:rPr>
        <w:t>付随的な対象</w:t>
      </w:r>
      <w:r w:rsidR="00830641" w:rsidRPr="00F11AE5">
        <w:rPr>
          <w:rFonts w:ascii="Century" w:eastAsia="ＭＳ 明朝" w:hAnsi="Century" w:hint="eastAsia"/>
          <w:sz w:val="21"/>
          <w:szCs w:val="21"/>
          <w:lang w:eastAsia="ja-JP"/>
        </w:rPr>
        <w:t>者</w:t>
      </w:r>
      <w:r w:rsidRPr="00F11AE5">
        <w:rPr>
          <w:rFonts w:ascii="Century" w:eastAsia="ＭＳ 明朝" w:hAnsi="Century" w:hint="eastAsia"/>
          <w:sz w:val="21"/>
          <w:szCs w:val="21"/>
          <w:lang w:eastAsia="ja-JP"/>
        </w:rPr>
        <w:t>とみなし、政府からの「哀れみ」を必要とする重荷として認識している。この法律は</w:t>
      </w:r>
      <w:r w:rsidRPr="00F11AE5">
        <w:rPr>
          <w:rFonts w:ascii="Century" w:eastAsia="ＭＳ 明朝" w:hAnsi="Century" w:hint="eastAsia"/>
          <w:sz w:val="21"/>
          <w:szCs w:val="21"/>
          <w:lang w:eastAsia="ja-JP"/>
        </w:rPr>
        <w:t>2016</w:t>
      </w:r>
      <w:r w:rsidRPr="00F11AE5">
        <w:rPr>
          <w:rFonts w:ascii="Century" w:eastAsia="ＭＳ 明朝" w:hAnsi="Century" w:hint="eastAsia"/>
          <w:sz w:val="21"/>
          <w:szCs w:val="21"/>
          <w:lang w:eastAsia="ja-JP"/>
        </w:rPr>
        <w:t>年の法律第</w:t>
      </w:r>
      <w:r w:rsidRPr="00F11AE5">
        <w:rPr>
          <w:rFonts w:ascii="Century" w:eastAsia="ＭＳ 明朝" w:hAnsi="Century" w:hint="eastAsia"/>
          <w:sz w:val="21"/>
          <w:szCs w:val="21"/>
          <w:lang w:eastAsia="ja-JP"/>
        </w:rPr>
        <w:t>8</w:t>
      </w:r>
      <w:r w:rsidRPr="00F11AE5">
        <w:rPr>
          <w:rFonts w:ascii="Century" w:eastAsia="ＭＳ 明朝" w:hAnsi="Century" w:hint="eastAsia"/>
          <w:sz w:val="21"/>
          <w:szCs w:val="21"/>
          <w:lang w:eastAsia="ja-JP"/>
        </w:rPr>
        <w:t>号</w:t>
      </w:r>
      <w:r w:rsidR="00FD3DF3" w:rsidRPr="00F11AE5">
        <w:rPr>
          <w:rFonts w:ascii="Century" w:eastAsia="ＭＳ 明朝" w:hAnsi="Century" w:hint="eastAsia"/>
          <w:sz w:val="21"/>
          <w:szCs w:val="21"/>
          <w:lang w:eastAsia="ja-JP"/>
        </w:rPr>
        <w:t>で</w:t>
      </w:r>
      <w:r w:rsidRPr="00F11AE5">
        <w:rPr>
          <w:rFonts w:ascii="Century" w:eastAsia="ＭＳ 明朝" w:hAnsi="Century" w:hint="eastAsia"/>
          <w:sz w:val="21"/>
          <w:szCs w:val="21"/>
          <w:lang w:eastAsia="ja-JP"/>
        </w:rPr>
        <w:t>改正されたが、残念ながら一部の法</w:t>
      </w:r>
      <w:r w:rsidR="00E82876" w:rsidRPr="00F11AE5">
        <w:rPr>
          <w:rFonts w:ascii="Century" w:eastAsia="ＭＳ 明朝" w:hAnsi="Century" w:hint="eastAsia"/>
          <w:sz w:val="21"/>
          <w:szCs w:val="21"/>
          <w:lang w:eastAsia="ja-JP"/>
        </w:rPr>
        <w:t>や規則</w:t>
      </w:r>
      <w:r w:rsidRPr="00F11AE5">
        <w:rPr>
          <w:rFonts w:ascii="Century" w:eastAsia="ＭＳ 明朝" w:hAnsi="Century" w:hint="eastAsia"/>
          <w:sz w:val="21"/>
          <w:szCs w:val="21"/>
          <w:lang w:eastAsia="ja-JP"/>
        </w:rPr>
        <w:t>は、この</w:t>
      </w:r>
      <w:r w:rsidR="00675981" w:rsidRPr="00F11AE5">
        <w:rPr>
          <w:rFonts w:ascii="Century" w:eastAsia="ＭＳ 明朝" w:hAnsi="Century" w:hint="eastAsia"/>
          <w:sz w:val="21"/>
          <w:szCs w:val="21"/>
          <w:lang w:eastAsia="ja-JP"/>
        </w:rPr>
        <w:t>偏見</w:t>
      </w:r>
      <w:r w:rsidRPr="00F11AE5">
        <w:rPr>
          <w:rFonts w:ascii="Century" w:eastAsia="ＭＳ 明朝" w:hAnsi="Century" w:hint="eastAsia"/>
          <w:sz w:val="21"/>
          <w:szCs w:val="21"/>
          <w:lang w:eastAsia="ja-JP"/>
        </w:rPr>
        <w:t>を</w:t>
      </w:r>
      <w:r w:rsidR="00E82876" w:rsidRPr="00F11AE5">
        <w:rPr>
          <w:rFonts w:ascii="Century" w:eastAsia="ＭＳ 明朝" w:hAnsi="Century" w:hint="eastAsia"/>
          <w:sz w:val="21"/>
          <w:szCs w:val="21"/>
          <w:lang w:eastAsia="ja-JP"/>
        </w:rPr>
        <w:t>固定化する</w:t>
      </w:r>
      <w:r w:rsidRPr="00F11AE5">
        <w:rPr>
          <w:rFonts w:ascii="Century" w:eastAsia="ＭＳ 明朝" w:hAnsi="Century" w:hint="eastAsia"/>
          <w:sz w:val="21"/>
          <w:szCs w:val="21"/>
          <w:lang w:eastAsia="ja-JP"/>
        </w:rPr>
        <w:t>古い</w:t>
      </w:r>
      <w:r w:rsidR="00675981" w:rsidRPr="00F11AE5">
        <w:rPr>
          <w:rFonts w:ascii="Century" w:eastAsia="ＭＳ 明朝" w:hAnsi="Century" w:hint="eastAsia"/>
          <w:sz w:val="21"/>
          <w:szCs w:val="21"/>
          <w:lang w:eastAsia="ja-JP"/>
        </w:rPr>
        <w:t>見方</w:t>
      </w:r>
      <w:r w:rsidR="00E82876" w:rsidRPr="00F11AE5">
        <w:rPr>
          <w:rFonts w:ascii="Century" w:eastAsia="ＭＳ 明朝" w:hAnsi="Century" w:hint="eastAsia"/>
          <w:sz w:val="21"/>
          <w:szCs w:val="21"/>
          <w:lang w:eastAsia="ja-JP"/>
        </w:rPr>
        <w:lastRenderedPageBreak/>
        <w:t>をして</w:t>
      </w:r>
      <w:r w:rsidRPr="00F11AE5">
        <w:rPr>
          <w:rFonts w:ascii="Century" w:eastAsia="ＭＳ 明朝" w:hAnsi="Century" w:hint="eastAsia"/>
          <w:sz w:val="21"/>
          <w:szCs w:val="21"/>
          <w:lang w:eastAsia="ja-JP"/>
        </w:rPr>
        <w:t>、言語学者が「障害」</w:t>
      </w:r>
      <w:r w:rsidR="008F29EF" w:rsidRPr="00F11AE5">
        <w:rPr>
          <w:rFonts w:ascii="Century" w:eastAsia="ＭＳ 明朝" w:hAnsi="Century" w:hint="eastAsia"/>
          <w:sz w:val="21"/>
          <w:szCs w:val="21"/>
          <w:lang w:eastAsia="ja-JP"/>
        </w:rPr>
        <w:t>（</w:t>
      </w:r>
      <w:r w:rsidR="008F29EF" w:rsidRPr="00F11AE5">
        <w:rPr>
          <w:rFonts w:ascii="Century" w:eastAsia="ＭＳ 明朝" w:hAnsi="Century" w:hint="eastAsia"/>
          <w:sz w:val="21"/>
          <w:szCs w:val="21"/>
          <w:lang w:eastAsia="ja-JP"/>
        </w:rPr>
        <w:t>d</w:t>
      </w:r>
      <w:r w:rsidR="008F29EF" w:rsidRPr="00F11AE5">
        <w:rPr>
          <w:rFonts w:ascii="Century" w:eastAsia="ＭＳ 明朝" w:hAnsi="Century"/>
          <w:sz w:val="21"/>
          <w:szCs w:val="21"/>
          <w:lang w:eastAsia="ja-JP"/>
        </w:rPr>
        <w:t>isability</w:t>
      </w:r>
      <w:r w:rsidR="008F29EF" w:rsidRPr="00F11AE5">
        <w:rPr>
          <w:rFonts w:ascii="Century" w:eastAsia="ＭＳ 明朝" w:hAnsi="Century" w:hint="eastAsia"/>
          <w:sz w:val="21"/>
          <w:szCs w:val="21"/>
          <w:lang w:eastAsia="ja-JP"/>
        </w:rPr>
        <w:t>）</w:t>
      </w:r>
      <w:r w:rsidR="00774582" w:rsidRPr="00F11AE5">
        <w:rPr>
          <w:rStyle w:val="a9"/>
          <w:rFonts w:ascii="Century" w:eastAsia="ＭＳ 明朝" w:hAnsi="Century"/>
          <w:sz w:val="21"/>
          <w:szCs w:val="21"/>
          <w:lang w:val="id-ID"/>
        </w:rPr>
        <w:endnoteReference w:id="4"/>
      </w:r>
      <w:r w:rsidRPr="00F11AE5">
        <w:rPr>
          <w:rFonts w:ascii="Century" w:eastAsia="ＭＳ 明朝" w:hAnsi="Century" w:hint="eastAsia"/>
          <w:sz w:val="21"/>
          <w:szCs w:val="21"/>
          <w:lang w:eastAsia="ja-JP"/>
        </w:rPr>
        <w:t>という</w:t>
      </w:r>
      <w:r w:rsidR="00E82876" w:rsidRPr="00F11AE5">
        <w:rPr>
          <w:rFonts w:ascii="Century" w:eastAsia="ＭＳ 明朝" w:hAnsi="Century" w:hint="eastAsia"/>
          <w:sz w:val="21"/>
          <w:szCs w:val="21"/>
          <w:lang w:eastAsia="ja-JP"/>
        </w:rPr>
        <w:t>用語</w:t>
      </w:r>
      <w:r w:rsidRPr="00F11AE5">
        <w:rPr>
          <w:rFonts w:ascii="Century" w:eastAsia="ＭＳ 明朝" w:hAnsi="Century" w:hint="eastAsia"/>
          <w:sz w:val="21"/>
          <w:szCs w:val="21"/>
          <w:lang w:eastAsia="ja-JP"/>
        </w:rPr>
        <w:t>を提案しているのに対し、インドネシア語で非常にネガティブな意味</w:t>
      </w:r>
      <w:r w:rsidR="00E82876" w:rsidRPr="00F11AE5">
        <w:rPr>
          <w:rFonts w:ascii="Century" w:eastAsia="ＭＳ 明朝" w:hAnsi="Century" w:hint="eastAsia"/>
          <w:sz w:val="21"/>
          <w:szCs w:val="21"/>
          <w:lang w:eastAsia="ja-JP"/>
        </w:rPr>
        <w:t>の</w:t>
      </w:r>
      <w:r w:rsidRPr="00F11AE5">
        <w:rPr>
          <w:rFonts w:ascii="Century" w:eastAsia="ＭＳ 明朝" w:hAnsi="Century" w:hint="eastAsia"/>
          <w:sz w:val="21"/>
          <w:szCs w:val="21"/>
          <w:lang w:eastAsia="ja-JP"/>
        </w:rPr>
        <w:t>「欠陥」</w:t>
      </w:r>
      <w:r w:rsidR="008F29EF" w:rsidRPr="00F11AE5">
        <w:rPr>
          <w:rFonts w:ascii="Century" w:eastAsia="ＭＳ 明朝" w:hAnsi="Century" w:hint="eastAsia"/>
          <w:sz w:val="21"/>
          <w:szCs w:val="21"/>
          <w:lang w:eastAsia="ja-JP"/>
        </w:rPr>
        <w:t>(</w:t>
      </w:r>
      <w:r w:rsidR="008F29EF" w:rsidRPr="00F11AE5">
        <w:rPr>
          <w:rFonts w:ascii="Century" w:eastAsia="ＭＳ 明朝" w:hAnsi="Century"/>
          <w:sz w:val="21"/>
          <w:szCs w:val="21"/>
          <w:lang w:eastAsia="ja-JP"/>
        </w:rPr>
        <w:t>defect)</w:t>
      </w:r>
      <w:r w:rsidRPr="00F11AE5">
        <w:rPr>
          <w:rFonts w:ascii="Century" w:eastAsia="ＭＳ 明朝" w:hAnsi="Century" w:hint="eastAsia"/>
          <w:sz w:val="21"/>
          <w:szCs w:val="21"/>
          <w:lang w:eastAsia="ja-JP"/>
        </w:rPr>
        <w:t>とい</w:t>
      </w:r>
      <w:r w:rsidR="00E82876" w:rsidRPr="00F11AE5">
        <w:rPr>
          <w:rFonts w:ascii="Century" w:eastAsia="ＭＳ 明朝" w:hAnsi="Century" w:hint="eastAsia"/>
          <w:sz w:val="21"/>
          <w:szCs w:val="21"/>
          <w:lang w:eastAsia="ja-JP"/>
        </w:rPr>
        <w:t>う</w:t>
      </w:r>
      <w:r w:rsidRPr="00F11AE5">
        <w:rPr>
          <w:rFonts w:ascii="Century" w:eastAsia="ＭＳ 明朝" w:hAnsi="Century" w:hint="eastAsia"/>
          <w:sz w:val="21"/>
          <w:szCs w:val="21"/>
          <w:lang w:eastAsia="ja-JP"/>
        </w:rPr>
        <w:t>用語を使</w:t>
      </w:r>
      <w:r w:rsidR="00E82876" w:rsidRPr="00F11AE5">
        <w:rPr>
          <w:rFonts w:ascii="Century" w:eastAsia="ＭＳ 明朝" w:hAnsi="Century" w:hint="eastAsia"/>
          <w:sz w:val="21"/>
          <w:szCs w:val="21"/>
          <w:lang w:eastAsia="ja-JP"/>
        </w:rPr>
        <w:t>っ</w:t>
      </w:r>
      <w:r w:rsidRPr="00F11AE5">
        <w:rPr>
          <w:rFonts w:ascii="Century" w:eastAsia="ＭＳ 明朝" w:hAnsi="Century" w:hint="eastAsia"/>
          <w:sz w:val="21"/>
          <w:szCs w:val="21"/>
          <w:lang w:eastAsia="ja-JP"/>
        </w:rPr>
        <w:t>てい</w:t>
      </w:r>
      <w:r w:rsidR="00E82876" w:rsidRPr="00F11AE5">
        <w:rPr>
          <w:rFonts w:ascii="Century" w:eastAsia="ＭＳ 明朝" w:hAnsi="Century" w:hint="eastAsia"/>
          <w:sz w:val="21"/>
          <w:szCs w:val="21"/>
          <w:lang w:eastAsia="ja-JP"/>
        </w:rPr>
        <w:t>る</w:t>
      </w:r>
      <w:r w:rsidRPr="00F11AE5">
        <w:rPr>
          <w:rFonts w:ascii="Century" w:eastAsia="ＭＳ 明朝" w:hAnsi="Century" w:hint="eastAsia"/>
          <w:sz w:val="21"/>
          <w:szCs w:val="21"/>
          <w:lang w:eastAsia="ja-JP"/>
        </w:rPr>
        <w:t>。これらの法</w:t>
      </w:r>
      <w:r w:rsidR="00E82876" w:rsidRPr="00F11AE5">
        <w:rPr>
          <w:rFonts w:ascii="Century" w:eastAsia="ＭＳ 明朝" w:hAnsi="Century" w:hint="eastAsia"/>
          <w:sz w:val="21"/>
          <w:szCs w:val="21"/>
          <w:lang w:eastAsia="ja-JP"/>
        </w:rPr>
        <w:t>や規則</w:t>
      </w:r>
      <w:r w:rsidRPr="00F11AE5">
        <w:rPr>
          <w:rFonts w:ascii="Century" w:eastAsia="ＭＳ 明朝" w:hAnsi="Century" w:hint="eastAsia"/>
          <w:sz w:val="21"/>
          <w:szCs w:val="21"/>
          <w:lang w:eastAsia="ja-JP"/>
        </w:rPr>
        <w:t>は、</w:t>
      </w:r>
      <w:r w:rsidRPr="00F11AE5">
        <w:rPr>
          <w:rFonts w:ascii="Century" w:eastAsia="ＭＳ 明朝" w:hAnsi="Century" w:hint="eastAsia"/>
          <w:sz w:val="21"/>
          <w:szCs w:val="21"/>
          <w:lang w:eastAsia="ja-JP"/>
        </w:rPr>
        <w:t>2011</w:t>
      </w:r>
      <w:r w:rsidRPr="00F11AE5">
        <w:rPr>
          <w:rFonts w:ascii="Century" w:eastAsia="ＭＳ 明朝" w:hAnsi="Century" w:hint="eastAsia"/>
          <w:sz w:val="21"/>
          <w:szCs w:val="21"/>
          <w:lang w:eastAsia="ja-JP"/>
        </w:rPr>
        <w:t>年にインドネシア政府が</w:t>
      </w:r>
      <w:r w:rsidRPr="00F11AE5">
        <w:rPr>
          <w:rFonts w:ascii="Century" w:eastAsia="ＭＳ 明朝" w:hAnsi="Century" w:hint="eastAsia"/>
          <w:sz w:val="21"/>
          <w:szCs w:val="21"/>
          <w:lang w:eastAsia="ja-JP"/>
        </w:rPr>
        <w:t>CRPD</w:t>
      </w:r>
      <w:r w:rsidRPr="00F11AE5">
        <w:rPr>
          <w:rFonts w:ascii="Century" w:eastAsia="ＭＳ 明朝" w:hAnsi="Century" w:hint="eastAsia"/>
          <w:sz w:val="21"/>
          <w:szCs w:val="21"/>
          <w:lang w:eastAsia="ja-JP"/>
        </w:rPr>
        <w:t>を批准する以前に制定されたにもかかわらず、</w:t>
      </w:r>
      <w:r w:rsidR="00FD3DF3" w:rsidRPr="00F11AE5">
        <w:rPr>
          <w:rFonts w:ascii="Century" w:eastAsia="ＭＳ 明朝" w:hAnsi="Century" w:hint="eastAsia"/>
          <w:sz w:val="21"/>
          <w:szCs w:val="21"/>
          <w:lang w:eastAsia="ja-JP"/>
        </w:rPr>
        <w:t>依然として参照され，偏見</w:t>
      </w:r>
      <w:r w:rsidRPr="00F11AE5">
        <w:rPr>
          <w:rFonts w:ascii="Century" w:eastAsia="ＭＳ 明朝" w:hAnsi="Century" w:hint="eastAsia"/>
          <w:sz w:val="21"/>
          <w:szCs w:val="21"/>
          <w:lang w:eastAsia="ja-JP"/>
        </w:rPr>
        <w:t>に満ちた部門別プログラムや障害のある人を哀れみの対象とするプログラムに派生している</w:t>
      </w:r>
      <w:r w:rsidR="00FD3DF3" w:rsidRPr="00F11AE5">
        <w:rPr>
          <w:rFonts w:ascii="Century" w:eastAsia="ＭＳ 明朝" w:hAnsi="Century" w:hint="eastAsia"/>
          <w:sz w:val="21"/>
          <w:szCs w:val="21"/>
          <w:lang w:eastAsia="ja-JP"/>
        </w:rPr>
        <w:t>のである</w:t>
      </w:r>
      <w:r w:rsidRPr="00F11AE5">
        <w:rPr>
          <w:rFonts w:ascii="Century" w:eastAsia="ＭＳ 明朝" w:hAnsi="Century" w:hint="eastAsia"/>
          <w:sz w:val="21"/>
          <w:szCs w:val="21"/>
          <w:lang w:eastAsia="ja-JP"/>
        </w:rPr>
        <w:t>。</w:t>
      </w:r>
    </w:p>
    <w:p w14:paraId="22E0208F" w14:textId="39099BF8" w:rsidR="00E3471E" w:rsidRPr="00F11AE5" w:rsidRDefault="00E3471E" w:rsidP="005E050A">
      <w:pPr>
        <w:pStyle w:val="a3"/>
        <w:adjustRightInd w:val="0"/>
        <w:snapToGrid w:val="0"/>
        <w:spacing w:line="240" w:lineRule="auto"/>
        <w:ind w:leftChars="194" w:left="851" w:hangingChars="202" w:hanging="424"/>
        <w:contextualSpacing w:val="0"/>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22.</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政府はまた、政府職員</w:t>
      </w:r>
      <w:r w:rsidR="004B4C0C" w:rsidRPr="00F11AE5">
        <w:rPr>
          <w:rFonts w:ascii="Century" w:eastAsia="ＭＳ 明朝" w:hAnsi="Century" w:hint="eastAsia"/>
          <w:sz w:val="21"/>
          <w:szCs w:val="21"/>
          <w:lang w:eastAsia="ja-JP"/>
        </w:rPr>
        <w:t>および</w:t>
      </w:r>
      <w:r w:rsidRPr="00F11AE5">
        <w:rPr>
          <w:rFonts w:ascii="Century" w:eastAsia="ＭＳ 明朝" w:hAnsi="Century" w:hint="eastAsia"/>
          <w:sz w:val="21"/>
          <w:szCs w:val="21"/>
          <w:lang w:eastAsia="ja-JP"/>
        </w:rPr>
        <w:t>より広いコミュニティ</w:t>
      </w:r>
      <w:r w:rsidR="004B4C0C" w:rsidRPr="00F11AE5">
        <w:rPr>
          <w:rFonts w:ascii="Century" w:eastAsia="ＭＳ 明朝" w:hAnsi="Century" w:hint="eastAsia"/>
          <w:sz w:val="21"/>
          <w:szCs w:val="21"/>
          <w:lang w:eastAsia="ja-JP"/>
        </w:rPr>
        <w:t>で</w:t>
      </w:r>
      <w:r w:rsidRPr="00F11AE5">
        <w:rPr>
          <w:rFonts w:ascii="Century" w:eastAsia="ＭＳ 明朝" w:hAnsi="Century" w:hint="eastAsia"/>
          <w:sz w:val="21"/>
          <w:szCs w:val="21"/>
          <w:lang w:eastAsia="ja-JP"/>
        </w:rPr>
        <w:t>の意識を高める</w:t>
      </w:r>
      <w:r w:rsidR="004B4C0C" w:rsidRPr="00F11AE5">
        <w:rPr>
          <w:rFonts w:ascii="Century" w:eastAsia="ＭＳ 明朝" w:hAnsi="Century" w:hint="eastAsia"/>
          <w:sz w:val="21"/>
          <w:szCs w:val="21"/>
          <w:lang w:eastAsia="ja-JP"/>
        </w:rPr>
        <w:t>取り組みの中で</w:t>
      </w:r>
      <w:r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2015-2019</w:t>
      </w:r>
      <w:r w:rsidRPr="00F11AE5">
        <w:rPr>
          <w:rFonts w:ascii="Century" w:eastAsia="ＭＳ 明朝" w:hAnsi="Century" w:hint="eastAsia"/>
          <w:sz w:val="21"/>
          <w:szCs w:val="21"/>
          <w:lang w:eastAsia="ja-JP"/>
        </w:rPr>
        <w:t>年</w:t>
      </w:r>
      <w:r w:rsidRPr="00F11AE5">
        <w:rPr>
          <w:rFonts w:ascii="Century" w:eastAsia="ＭＳ 明朝" w:hAnsi="Century" w:hint="eastAsia"/>
          <w:sz w:val="21"/>
          <w:szCs w:val="21"/>
          <w:lang w:eastAsia="ja-JP"/>
        </w:rPr>
        <w:t xml:space="preserve"> </w:t>
      </w:r>
      <w:r w:rsidRPr="00F11AE5">
        <w:rPr>
          <w:rFonts w:ascii="Century" w:eastAsia="ＭＳ 明朝" w:hAnsi="Century" w:hint="eastAsia"/>
          <w:sz w:val="21"/>
          <w:szCs w:val="21"/>
          <w:lang w:eastAsia="ja-JP"/>
        </w:rPr>
        <w:t>人権に関する国家行動計画」と「</w:t>
      </w:r>
      <w:r w:rsidR="00BF6BF8" w:rsidRPr="00F11AE5">
        <w:rPr>
          <w:rFonts w:ascii="Century" w:eastAsia="ＭＳ 明朝" w:hAnsi="Century" w:hint="eastAsia"/>
          <w:sz w:val="21"/>
          <w:szCs w:val="21"/>
          <w:lang w:eastAsia="ja-JP"/>
        </w:rPr>
        <w:t>障害のある人の</w:t>
      </w:r>
      <w:r w:rsidRPr="00F11AE5">
        <w:rPr>
          <w:rFonts w:ascii="Century" w:eastAsia="ＭＳ 明朝" w:hAnsi="Century" w:hint="eastAsia"/>
          <w:sz w:val="21"/>
          <w:szCs w:val="21"/>
          <w:lang w:eastAsia="ja-JP"/>
        </w:rPr>
        <w:t>サービス開発に関する基本計画」</w:t>
      </w:r>
      <w:r w:rsidR="00F869EF" w:rsidRPr="00F11AE5">
        <w:rPr>
          <w:rStyle w:val="a9"/>
          <w:rFonts w:ascii="Century" w:eastAsia="ＭＳ 明朝" w:hAnsi="Century"/>
          <w:sz w:val="21"/>
          <w:szCs w:val="21"/>
          <w:lang w:val="id-ID"/>
        </w:rPr>
        <w:endnoteReference w:id="5"/>
      </w:r>
      <w:r w:rsidRPr="00F11AE5">
        <w:rPr>
          <w:rFonts w:ascii="Century" w:eastAsia="ＭＳ 明朝" w:hAnsi="Century" w:hint="eastAsia"/>
          <w:sz w:val="21"/>
          <w:szCs w:val="21"/>
          <w:lang w:eastAsia="ja-JP"/>
        </w:rPr>
        <w:t>を</w:t>
      </w:r>
      <w:r w:rsidR="004B4C0C" w:rsidRPr="00F11AE5">
        <w:rPr>
          <w:rFonts w:ascii="Century" w:eastAsia="ＭＳ 明朝" w:hAnsi="Century" w:hint="eastAsia"/>
          <w:sz w:val="21"/>
          <w:szCs w:val="21"/>
          <w:lang w:eastAsia="ja-JP"/>
        </w:rPr>
        <w:t>策定</w:t>
      </w:r>
      <w:r w:rsidRPr="00F11AE5">
        <w:rPr>
          <w:rFonts w:ascii="Century" w:eastAsia="ＭＳ 明朝" w:hAnsi="Century" w:hint="eastAsia"/>
          <w:sz w:val="21"/>
          <w:szCs w:val="21"/>
          <w:lang w:eastAsia="ja-JP"/>
        </w:rPr>
        <w:t>した。しかし、既存および現行の法律に関する包括的な</w:t>
      </w:r>
      <w:r w:rsidR="004B4C0C" w:rsidRPr="00F11AE5">
        <w:rPr>
          <w:rFonts w:ascii="Century" w:eastAsia="ＭＳ 明朝" w:hAnsi="Century" w:hint="eastAsia"/>
          <w:sz w:val="21"/>
          <w:szCs w:val="21"/>
          <w:lang w:eastAsia="ja-JP"/>
        </w:rPr>
        <w:t>普及活動</w:t>
      </w:r>
      <w:r w:rsidRPr="00F11AE5">
        <w:rPr>
          <w:rFonts w:ascii="Century" w:eastAsia="ＭＳ 明朝" w:hAnsi="Century" w:hint="eastAsia"/>
          <w:sz w:val="21"/>
          <w:szCs w:val="21"/>
          <w:lang w:eastAsia="ja-JP"/>
        </w:rPr>
        <w:t>がないことに加え、特に地域レベルでは、これらの啓発プログラムを実施するためのガイドラインがないため、まだ</w:t>
      </w:r>
      <w:r w:rsidR="00F55C1D" w:rsidRPr="00F11AE5">
        <w:rPr>
          <w:rFonts w:ascii="Century" w:eastAsia="ＭＳ 明朝" w:hAnsi="Century" w:hint="eastAsia"/>
          <w:sz w:val="21"/>
          <w:szCs w:val="21"/>
          <w:lang w:eastAsia="ja-JP"/>
        </w:rPr>
        <w:t>最善</w:t>
      </w:r>
      <w:r w:rsidR="00944E5A" w:rsidRPr="00F11AE5">
        <w:rPr>
          <w:rFonts w:ascii="Century" w:eastAsia="ＭＳ 明朝" w:hAnsi="Century" w:hint="eastAsia"/>
          <w:sz w:val="21"/>
          <w:szCs w:val="21"/>
          <w:lang w:eastAsia="ja-JP"/>
        </w:rPr>
        <w:t>の実施はできてい</w:t>
      </w:r>
      <w:r w:rsidR="004B4C0C" w:rsidRPr="00F11AE5">
        <w:rPr>
          <w:rFonts w:ascii="Century" w:eastAsia="ＭＳ 明朝" w:hAnsi="Century" w:hint="eastAsia"/>
          <w:sz w:val="21"/>
          <w:szCs w:val="21"/>
          <w:lang w:eastAsia="ja-JP"/>
        </w:rPr>
        <w:t>ない</w:t>
      </w:r>
      <w:r w:rsidRPr="00F11AE5">
        <w:rPr>
          <w:rFonts w:ascii="Century" w:eastAsia="ＭＳ 明朝" w:hAnsi="Century" w:hint="eastAsia"/>
          <w:sz w:val="21"/>
          <w:szCs w:val="21"/>
          <w:lang w:eastAsia="ja-JP"/>
        </w:rPr>
        <w:t>。</w:t>
      </w:r>
    </w:p>
    <w:p w14:paraId="01B08339" w14:textId="19F0108D" w:rsidR="00944E5A" w:rsidRPr="00F11AE5" w:rsidRDefault="00944E5A" w:rsidP="00944E5A">
      <w:pPr>
        <w:adjustRightInd w:val="0"/>
        <w:snapToGrid w:val="0"/>
        <w:spacing w:after="0" w:line="240" w:lineRule="auto"/>
        <w:jc w:val="both"/>
        <w:rPr>
          <w:rFonts w:ascii="Century" w:eastAsia="ＭＳ 明朝" w:hAnsi="Century"/>
          <w:iCs/>
          <w:sz w:val="21"/>
          <w:szCs w:val="21"/>
          <w:lang w:val="id-ID" w:eastAsia="ja-JP"/>
        </w:rPr>
      </w:pPr>
    </w:p>
    <w:p w14:paraId="29B7C392" w14:textId="29F42E36" w:rsidR="00944E5A" w:rsidRPr="00F11AE5" w:rsidRDefault="00944E5A" w:rsidP="005E050A">
      <w:pPr>
        <w:adjustRightInd w:val="0"/>
        <w:snapToGrid w:val="0"/>
        <w:spacing w:after="0" w:line="240" w:lineRule="auto"/>
        <w:ind w:leftChars="322" w:left="708"/>
        <w:jc w:val="both"/>
        <w:rPr>
          <w:rFonts w:ascii="Century" w:eastAsia="ＭＳ 明朝" w:hAnsi="Century"/>
          <w:b/>
          <w:bCs/>
          <w:iCs/>
          <w:sz w:val="24"/>
          <w:szCs w:val="24"/>
          <w:lang w:eastAsia="ja-JP"/>
        </w:rPr>
      </w:pPr>
      <w:r w:rsidRPr="00F11AE5">
        <w:rPr>
          <w:rFonts w:ascii="Century" w:eastAsia="ＭＳ 明朝" w:hAnsi="Century" w:hint="eastAsia"/>
          <w:b/>
          <w:bCs/>
          <w:iCs/>
          <w:sz w:val="24"/>
          <w:szCs w:val="24"/>
          <w:lang w:eastAsia="ja-JP"/>
        </w:rPr>
        <w:t>質問事項</w:t>
      </w:r>
    </w:p>
    <w:p w14:paraId="18E0B899" w14:textId="37D76293" w:rsidR="00625F65" w:rsidRPr="00F11AE5" w:rsidRDefault="00625F65" w:rsidP="00084E00">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1.</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政府や法執行機関の当局者向けの、障害のある人の権利の保護と実現に焦点を当てた啓発と能力開発プログラムの側面を含めて、中央および地方政府の予算策定の姿勢を説明してください。</w:t>
      </w:r>
    </w:p>
    <w:p w14:paraId="689E0E91" w14:textId="5CED636A" w:rsidR="00553C68" w:rsidRPr="00F11AE5" w:rsidRDefault="00553C68" w:rsidP="00084E00">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2.</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インドネシア政府は、国と地域の両レベルの国家公務員、特に計画や予算を扱う地域開発計画局（</w:t>
      </w:r>
      <w:r w:rsidRPr="00F11AE5">
        <w:rPr>
          <w:rFonts w:ascii="Century" w:eastAsia="ＭＳ 明朝" w:hAnsi="Century" w:hint="eastAsia"/>
          <w:iCs/>
          <w:sz w:val="21"/>
          <w:szCs w:val="21"/>
          <w:lang w:eastAsia="ja-JP"/>
        </w:rPr>
        <w:t xml:space="preserve">BAPPEDA: Badan </w:t>
      </w:r>
      <w:proofErr w:type="spellStart"/>
      <w:r w:rsidRPr="00F11AE5">
        <w:rPr>
          <w:rFonts w:ascii="Century" w:eastAsia="ＭＳ 明朝" w:hAnsi="Century" w:hint="eastAsia"/>
          <w:iCs/>
          <w:sz w:val="21"/>
          <w:szCs w:val="21"/>
          <w:lang w:eastAsia="ja-JP"/>
        </w:rPr>
        <w:t>Perencanaan</w:t>
      </w:r>
      <w:proofErr w:type="spellEnd"/>
      <w:r w:rsidRPr="00F11AE5">
        <w:rPr>
          <w:rFonts w:ascii="Century" w:eastAsia="ＭＳ 明朝" w:hAnsi="Century" w:hint="eastAsia"/>
          <w:iCs/>
          <w:sz w:val="21"/>
          <w:szCs w:val="21"/>
          <w:lang w:eastAsia="ja-JP"/>
        </w:rPr>
        <w:t xml:space="preserve"> Pembangunan Daerah</w:t>
      </w:r>
      <w:r w:rsidRPr="00F11AE5">
        <w:rPr>
          <w:rFonts w:ascii="Century" w:eastAsia="ＭＳ 明朝" w:hAnsi="Century" w:hint="eastAsia"/>
          <w:iCs/>
          <w:sz w:val="21"/>
          <w:szCs w:val="21"/>
          <w:lang w:eastAsia="ja-JP"/>
        </w:rPr>
        <w:t>）の職員の、障害に関する理解と知識を深めるために何ができるか。</w:t>
      </w:r>
    </w:p>
    <w:p w14:paraId="67F1B2B4" w14:textId="6AAD5647" w:rsidR="00D00574" w:rsidRPr="00F11AE5" w:rsidRDefault="00D72E52" w:rsidP="00084E00">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3.</w:t>
      </w:r>
      <w:r w:rsidRPr="00F11AE5">
        <w:rPr>
          <w:rFonts w:ascii="Century" w:eastAsia="ＭＳ 明朝" w:hAnsi="Century" w:hint="eastAsia"/>
          <w:iCs/>
          <w:sz w:val="21"/>
          <w:szCs w:val="21"/>
          <w:lang w:eastAsia="ja-JP"/>
        </w:rPr>
        <w:tab/>
      </w:r>
      <w:r w:rsidR="00892A6E" w:rsidRPr="00F11AE5">
        <w:rPr>
          <w:rFonts w:ascii="Century" w:eastAsia="ＭＳ 明朝" w:hAnsi="Century" w:hint="eastAsia"/>
          <w:iCs/>
          <w:sz w:val="21"/>
          <w:szCs w:val="21"/>
          <w:lang w:eastAsia="ja-JP"/>
        </w:rPr>
        <w:t>障害のある人</w:t>
      </w:r>
      <w:r w:rsidRPr="00F11AE5">
        <w:rPr>
          <w:rFonts w:ascii="Century" w:eastAsia="ＭＳ 明朝" w:hAnsi="Century" w:hint="eastAsia"/>
          <w:iCs/>
          <w:sz w:val="21"/>
          <w:szCs w:val="21"/>
          <w:lang w:eastAsia="ja-JP"/>
        </w:rPr>
        <w:t>に対する差別を減らし、障害を尊重することを促進するための積極的な役割を、すべての政府職員や国家機関が果たすことを求める</w:t>
      </w:r>
      <w:r w:rsidR="003723CE" w:rsidRPr="00F11AE5">
        <w:rPr>
          <w:rFonts w:ascii="Century" w:eastAsia="ＭＳ 明朝" w:hAnsi="Century" w:hint="eastAsia"/>
          <w:iCs/>
          <w:sz w:val="21"/>
          <w:szCs w:val="21"/>
          <w:lang w:eastAsia="ja-JP"/>
        </w:rPr>
        <w:t>実施</w:t>
      </w:r>
      <w:r w:rsidRPr="00F11AE5">
        <w:rPr>
          <w:rFonts w:ascii="Century" w:eastAsia="ＭＳ 明朝" w:hAnsi="Century" w:hint="eastAsia"/>
          <w:iCs/>
          <w:sz w:val="21"/>
          <w:szCs w:val="21"/>
          <w:lang w:eastAsia="ja-JP"/>
        </w:rPr>
        <w:t>命令として特別な政策が政府から出されているか。</w:t>
      </w:r>
    </w:p>
    <w:p w14:paraId="01D73740" w14:textId="074F0A1C" w:rsidR="00D72E52" w:rsidRPr="00F11AE5" w:rsidRDefault="003A1156" w:rsidP="00D72E52">
      <w:pPr>
        <w:adjustRightInd w:val="0"/>
        <w:snapToGrid w:val="0"/>
        <w:spacing w:line="240" w:lineRule="auto"/>
        <w:ind w:leftChars="452" w:left="1561" w:hangingChars="270" w:hanging="567"/>
        <w:jc w:val="both"/>
        <w:rPr>
          <w:rFonts w:ascii="Century" w:eastAsia="ＭＳ 明朝" w:hAnsi="Century"/>
          <w:sz w:val="21"/>
          <w:szCs w:val="21"/>
          <w:lang w:val="id-ID" w:eastAsia="ja-JP"/>
        </w:rPr>
      </w:pPr>
      <w:r w:rsidRPr="00F11AE5">
        <w:rPr>
          <w:rFonts w:ascii="Century" w:eastAsia="ＭＳ 明朝" w:hAnsi="Century" w:hint="eastAsia"/>
          <w:sz w:val="21"/>
          <w:szCs w:val="21"/>
          <w:lang w:val="id-ID" w:eastAsia="ja-JP"/>
        </w:rPr>
        <w:t>4.</w:t>
      </w:r>
      <w:r w:rsidRPr="00F11AE5">
        <w:rPr>
          <w:rFonts w:ascii="Century" w:eastAsia="ＭＳ 明朝" w:hAnsi="Century" w:hint="eastAsia"/>
          <w:sz w:val="21"/>
          <w:szCs w:val="21"/>
          <w:lang w:val="id-ID" w:eastAsia="ja-JP"/>
        </w:rPr>
        <w:tab/>
      </w:r>
      <w:r w:rsidRPr="00F11AE5">
        <w:rPr>
          <w:rFonts w:ascii="Century" w:eastAsia="ＭＳ 明朝" w:hAnsi="Century" w:hint="eastAsia"/>
          <w:sz w:val="21"/>
          <w:szCs w:val="21"/>
          <w:lang w:val="id-ID" w:eastAsia="ja-JP"/>
        </w:rPr>
        <w:t>生活のあらゆる側面、</w:t>
      </w:r>
      <w:r w:rsidR="003723CE" w:rsidRPr="00F11AE5">
        <w:rPr>
          <w:rFonts w:ascii="Century" w:eastAsia="ＭＳ 明朝" w:hAnsi="Century" w:hint="eastAsia"/>
          <w:sz w:val="21"/>
          <w:szCs w:val="21"/>
          <w:lang w:val="id-ID" w:eastAsia="ja-JP"/>
        </w:rPr>
        <w:t>（全国、地方の）</w:t>
      </w:r>
      <w:r w:rsidRPr="00F11AE5">
        <w:rPr>
          <w:rFonts w:ascii="Century" w:eastAsia="ＭＳ 明朝" w:hAnsi="Century" w:hint="eastAsia"/>
          <w:sz w:val="21"/>
          <w:szCs w:val="21"/>
          <w:lang w:val="id-ID" w:eastAsia="ja-JP"/>
        </w:rPr>
        <w:t>あらゆるレベルにおいて、障害に関する国民の意識を継続的に高めるために策定した政府プログラムはあるか。また、そのようなプログラムを国や地域のすべての政府機関に義務づけ、実施させるために、どのような保証</w:t>
      </w:r>
      <w:r w:rsidR="003723CE" w:rsidRPr="00F11AE5">
        <w:rPr>
          <w:rFonts w:ascii="Century" w:eastAsia="ＭＳ 明朝" w:hAnsi="Century" w:hint="eastAsia"/>
          <w:sz w:val="21"/>
          <w:szCs w:val="21"/>
          <w:lang w:val="id-ID" w:eastAsia="ja-JP"/>
        </w:rPr>
        <w:t>が設けられ</w:t>
      </w:r>
      <w:r w:rsidRPr="00F11AE5">
        <w:rPr>
          <w:rFonts w:ascii="Century" w:eastAsia="ＭＳ 明朝" w:hAnsi="Century" w:hint="eastAsia"/>
          <w:sz w:val="21"/>
          <w:szCs w:val="21"/>
          <w:lang w:val="id-ID" w:eastAsia="ja-JP"/>
        </w:rPr>
        <w:t>ているか。</w:t>
      </w:r>
    </w:p>
    <w:p w14:paraId="3AEC59D5" w14:textId="4314E382" w:rsidR="003A1156" w:rsidRPr="00F11AE5" w:rsidRDefault="003A1156" w:rsidP="003A1156">
      <w:pPr>
        <w:adjustRightInd w:val="0"/>
        <w:snapToGrid w:val="0"/>
        <w:spacing w:line="240" w:lineRule="auto"/>
        <w:jc w:val="both"/>
        <w:rPr>
          <w:rFonts w:ascii="Century" w:eastAsia="ＭＳ 明朝" w:hAnsi="Century"/>
          <w:sz w:val="21"/>
          <w:szCs w:val="21"/>
          <w:lang w:eastAsia="ja-JP"/>
        </w:rPr>
      </w:pPr>
    </w:p>
    <w:p w14:paraId="1368DB94" w14:textId="28443728" w:rsidR="003A1156" w:rsidRPr="00F11AE5" w:rsidRDefault="003A1156" w:rsidP="003A1156">
      <w:pPr>
        <w:adjustRightInd w:val="0"/>
        <w:snapToGrid w:val="0"/>
        <w:spacing w:line="240" w:lineRule="auto"/>
        <w:jc w:val="both"/>
        <w:rPr>
          <w:rFonts w:ascii="Century" w:eastAsia="ＭＳ 明朝" w:hAnsi="Century"/>
          <w:sz w:val="24"/>
          <w:szCs w:val="24"/>
          <w:u w:val="single"/>
          <w:lang w:eastAsia="ja-JP"/>
        </w:rPr>
      </w:pPr>
      <w:r w:rsidRPr="00F11AE5">
        <w:rPr>
          <w:rFonts w:ascii="Century" w:eastAsia="ＭＳ 明朝" w:hAnsi="Century" w:hint="eastAsia"/>
          <w:sz w:val="24"/>
          <w:szCs w:val="24"/>
          <w:u w:val="single"/>
          <w:lang w:eastAsia="ja-JP"/>
        </w:rPr>
        <w:t>第</w:t>
      </w:r>
      <w:r w:rsidRPr="00F11AE5">
        <w:rPr>
          <w:rFonts w:ascii="Century" w:eastAsia="ＭＳ 明朝" w:hAnsi="Century" w:hint="eastAsia"/>
          <w:sz w:val="24"/>
          <w:szCs w:val="24"/>
          <w:u w:val="single"/>
          <w:lang w:eastAsia="ja-JP"/>
        </w:rPr>
        <w:t>9</w:t>
      </w:r>
      <w:r w:rsidRPr="00F11AE5">
        <w:rPr>
          <w:rFonts w:ascii="Century" w:eastAsia="ＭＳ 明朝" w:hAnsi="Century" w:hint="eastAsia"/>
          <w:sz w:val="24"/>
          <w:szCs w:val="24"/>
          <w:u w:val="single"/>
          <w:lang w:eastAsia="ja-JP"/>
        </w:rPr>
        <w:t>条　アクセシビリティ</w:t>
      </w:r>
    </w:p>
    <w:p w14:paraId="0C1F92B1" w14:textId="16D3D75C" w:rsidR="00F039FC" w:rsidRPr="00F11AE5" w:rsidRDefault="00F039FC" w:rsidP="005E050A">
      <w:pPr>
        <w:adjustRightInd w:val="0"/>
        <w:snapToGrid w:val="0"/>
        <w:spacing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23.</w:t>
      </w:r>
      <w:r w:rsidRPr="00F11AE5">
        <w:rPr>
          <w:rFonts w:ascii="Century" w:eastAsia="ＭＳ 明朝" w:hAnsi="Century" w:hint="eastAsia"/>
          <w:sz w:val="21"/>
          <w:szCs w:val="21"/>
          <w:lang w:eastAsia="ja-JP"/>
        </w:rPr>
        <w:tab/>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特に特別首都ジャカルタに注目し、主要都市における公共交通機関への公平なアクセスは順調に進んでいることに言及した。ジャカルタのさまざまな種類の公共交通機関は、障害のある人のための支援サービスを提供し、また優先席を表示している</w:t>
      </w:r>
      <w:r w:rsidR="00774582" w:rsidRPr="00F11AE5">
        <w:rPr>
          <w:rStyle w:val="a6"/>
          <w:rFonts w:ascii="Century" w:eastAsia="ＭＳ 明朝" w:hAnsi="Century"/>
          <w:sz w:val="21"/>
          <w:szCs w:val="21"/>
        </w:rPr>
        <w:footnoteReference w:id="5"/>
      </w:r>
      <w:r w:rsidRPr="00F11AE5">
        <w:rPr>
          <w:rFonts w:ascii="Century" w:eastAsia="ＭＳ 明朝" w:hAnsi="Century" w:hint="eastAsia"/>
          <w:sz w:val="21"/>
          <w:szCs w:val="21"/>
          <w:lang w:eastAsia="ja-JP"/>
        </w:rPr>
        <w:t>。しかし、これらの障害のある人に優しいサービスは、まだ全国すべての地域で実施するには至っていない。</w:t>
      </w:r>
      <w:proofErr w:type="spellStart"/>
      <w:r w:rsidR="0070043B" w:rsidRPr="00F11AE5">
        <w:rPr>
          <w:rFonts w:ascii="Century" w:eastAsia="ＭＳ 明朝" w:hAnsi="Century" w:hint="eastAsia"/>
          <w:sz w:val="21"/>
          <w:szCs w:val="21"/>
          <w:lang w:eastAsia="ja-JP"/>
        </w:rPr>
        <w:t>Komnas</w:t>
      </w:r>
      <w:r w:rsidRPr="00F11AE5">
        <w:rPr>
          <w:rFonts w:ascii="Century" w:eastAsia="ＭＳ 明朝" w:hAnsi="Century" w:hint="eastAsia"/>
          <w:sz w:val="21"/>
          <w:szCs w:val="21"/>
          <w:lang w:eastAsia="ja-JP"/>
        </w:rPr>
        <w:t>HAM</w:t>
      </w:r>
      <w:proofErr w:type="spellEnd"/>
      <w:r w:rsidRPr="00F11AE5">
        <w:rPr>
          <w:rFonts w:ascii="Century" w:eastAsia="ＭＳ 明朝" w:hAnsi="Century" w:hint="eastAsia"/>
          <w:sz w:val="21"/>
          <w:szCs w:val="21"/>
          <w:lang w:eastAsia="ja-JP"/>
        </w:rPr>
        <w:t>は、インドネシア政府に対し、すべての公共交通機関が障害のある人に優しいサービスを提供することを義務付ける国家レベルの規制を発するように要求する。</w:t>
      </w:r>
    </w:p>
    <w:p w14:paraId="643C8B69" w14:textId="03455F74" w:rsidR="0053000F" w:rsidRPr="00F11AE5" w:rsidRDefault="006C199D"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24.</w:t>
      </w:r>
      <w:r w:rsidRPr="00F11AE5">
        <w:rPr>
          <w:rFonts w:ascii="Century" w:eastAsia="ＭＳ 明朝" w:hAnsi="Century" w:hint="eastAsia"/>
          <w:sz w:val="21"/>
          <w:szCs w:val="21"/>
          <w:lang w:eastAsia="ja-JP"/>
        </w:rPr>
        <w:tab/>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は、さまざまな交通サービスにおいて、社会的弱者や障害のある人向けの優先標識が使用されていることを高く評価している。しかし、</w:t>
      </w:r>
      <w:proofErr w:type="spellStart"/>
      <w:r w:rsidR="00F633C1" w:rsidRPr="00F11AE5">
        <w:rPr>
          <w:rFonts w:ascii="Century" w:eastAsia="ＭＳ 明朝" w:hAnsi="Century"/>
          <w:sz w:val="21"/>
          <w:szCs w:val="21"/>
          <w:lang w:eastAsia="ja-JP"/>
        </w:rPr>
        <w:t>Komnas</w:t>
      </w:r>
      <w:proofErr w:type="spellEnd"/>
      <w:r w:rsidR="00F633C1" w:rsidRPr="00F11AE5">
        <w:rPr>
          <w:rFonts w:ascii="Century" w:eastAsia="ＭＳ 明朝" w:hAnsi="Century"/>
          <w:sz w:val="21"/>
          <w:szCs w:val="21"/>
          <w:lang w:eastAsia="ja-JP"/>
        </w:rPr>
        <w:t xml:space="preserve"> HAM</w:t>
      </w:r>
      <w:r w:rsidRPr="00F11AE5">
        <w:rPr>
          <w:rFonts w:ascii="Century" w:eastAsia="ＭＳ 明朝" w:hAnsi="Century" w:hint="eastAsia"/>
          <w:sz w:val="21"/>
          <w:szCs w:val="21"/>
          <w:lang w:eastAsia="ja-JP"/>
        </w:rPr>
        <w:t>は、障害のある人に対する偏見と差別を永続させる</w:t>
      </w:r>
      <w:r w:rsidR="00F633C1" w:rsidRPr="00F11AE5">
        <w:rPr>
          <w:rFonts w:ascii="Century" w:eastAsia="ＭＳ 明朝" w:hAnsi="Century" w:hint="eastAsia"/>
          <w:sz w:val="21"/>
          <w:szCs w:val="21"/>
          <w:lang w:eastAsia="ja-JP"/>
        </w:rPr>
        <w:t>ために</w:t>
      </w:r>
      <w:r w:rsidR="0085025E" w:rsidRPr="00F11AE5">
        <w:rPr>
          <w:rFonts w:ascii="Century" w:eastAsia="ＭＳ 明朝" w:hAnsi="Century" w:hint="eastAsia"/>
          <w:sz w:val="21"/>
          <w:szCs w:val="21"/>
          <w:lang w:eastAsia="ja-JP"/>
        </w:rPr>
        <w:t>これらの</w:t>
      </w:r>
      <w:r w:rsidRPr="00F11AE5">
        <w:rPr>
          <w:rFonts w:ascii="Century" w:eastAsia="ＭＳ 明朝" w:hAnsi="Century" w:hint="eastAsia"/>
          <w:sz w:val="21"/>
          <w:szCs w:val="21"/>
          <w:lang w:eastAsia="ja-JP"/>
        </w:rPr>
        <w:t>標識が使用されることには反対</w:t>
      </w:r>
      <w:r w:rsidR="0085025E" w:rsidRPr="00F11AE5">
        <w:rPr>
          <w:rFonts w:ascii="Century" w:eastAsia="ＭＳ 明朝" w:hAnsi="Century" w:hint="eastAsia"/>
          <w:sz w:val="21"/>
          <w:szCs w:val="21"/>
          <w:lang w:eastAsia="ja-JP"/>
        </w:rPr>
        <w:t>している</w:t>
      </w:r>
      <w:r w:rsidRPr="00F11AE5">
        <w:rPr>
          <w:rFonts w:ascii="Century" w:eastAsia="ＭＳ 明朝" w:hAnsi="Century" w:hint="eastAsia"/>
          <w:sz w:val="21"/>
          <w:szCs w:val="21"/>
          <w:lang w:eastAsia="ja-JP"/>
        </w:rPr>
        <w:t>。</w:t>
      </w:r>
    </w:p>
    <w:p w14:paraId="3F3ABFAF" w14:textId="747288A2" w:rsidR="00D85633" w:rsidRPr="00F11AE5" w:rsidRDefault="00637680"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lastRenderedPageBreak/>
        <w:t>25.</w:t>
      </w:r>
      <w:r w:rsidRPr="00F11AE5">
        <w:rPr>
          <w:rFonts w:ascii="Century" w:eastAsia="ＭＳ 明朝" w:hAnsi="Century" w:hint="eastAsia"/>
          <w:sz w:val="21"/>
          <w:szCs w:val="21"/>
          <w:lang w:eastAsia="ja-JP"/>
        </w:rPr>
        <w:tab/>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が受け取った報告の中には、特に航空業界における輸送サービスに関連するものがいくつかある</w:t>
      </w:r>
      <w:r w:rsidR="00084E00" w:rsidRPr="00F11AE5">
        <w:rPr>
          <w:rStyle w:val="a6"/>
          <w:rFonts w:ascii="Century" w:eastAsia="ＭＳ 明朝" w:hAnsi="Century"/>
          <w:sz w:val="21"/>
          <w:szCs w:val="21"/>
        </w:rPr>
        <w:footnoteReference w:id="6"/>
      </w:r>
      <w:r w:rsidRPr="00F11AE5">
        <w:rPr>
          <w:rFonts w:ascii="Century" w:eastAsia="ＭＳ 明朝" w:hAnsi="Century" w:hint="eastAsia"/>
          <w:sz w:val="21"/>
          <w:szCs w:val="21"/>
          <w:lang w:eastAsia="ja-JP"/>
        </w:rPr>
        <w:t>。これらの報告書では、航空業界の輸送サービスでは、障害のある人への差別が依然として存在することが指摘されている。</w:t>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は、飛行安全</w:t>
      </w:r>
      <w:r w:rsidR="00D85633" w:rsidRPr="00F11AE5">
        <w:rPr>
          <w:rFonts w:ascii="Century" w:eastAsia="ＭＳ 明朝" w:hAnsi="Century" w:hint="eastAsia"/>
          <w:sz w:val="21"/>
          <w:szCs w:val="21"/>
          <w:lang w:eastAsia="ja-JP"/>
        </w:rPr>
        <w:t>指示</w:t>
      </w:r>
      <w:r w:rsidRPr="00F11AE5">
        <w:rPr>
          <w:rFonts w:ascii="Century" w:eastAsia="ＭＳ 明朝" w:hAnsi="Century" w:hint="eastAsia"/>
          <w:sz w:val="21"/>
          <w:szCs w:val="21"/>
          <w:lang w:eastAsia="ja-JP"/>
        </w:rPr>
        <w:t>の基準には、</w:t>
      </w:r>
      <w:r w:rsidR="00E024FE"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に優しいサービスも考慮</w:t>
      </w:r>
      <w:r w:rsidR="00E024FE" w:rsidRPr="00F11AE5">
        <w:rPr>
          <w:rFonts w:ascii="Century" w:eastAsia="ＭＳ 明朝" w:hAnsi="Century" w:hint="eastAsia"/>
          <w:sz w:val="21"/>
          <w:szCs w:val="21"/>
          <w:lang w:eastAsia="ja-JP"/>
        </w:rPr>
        <w:t>すべきであると</w:t>
      </w:r>
      <w:r w:rsidRPr="00F11AE5">
        <w:rPr>
          <w:rFonts w:ascii="Century" w:eastAsia="ＭＳ 明朝" w:hAnsi="Century" w:hint="eastAsia"/>
          <w:sz w:val="21"/>
          <w:szCs w:val="21"/>
          <w:lang w:eastAsia="ja-JP"/>
        </w:rPr>
        <w:t>考える。</w:t>
      </w:r>
    </w:p>
    <w:p w14:paraId="1C55DEBD" w14:textId="4037480E" w:rsidR="006F5E5F" w:rsidRPr="00F11AE5" w:rsidRDefault="00D85633"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26.</w:t>
      </w:r>
      <w:r w:rsidRPr="00F11AE5">
        <w:rPr>
          <w:rFonts w:ascii="Century" w:eastAsia="ＭＳ 明朝" w:hAnsi="Century" w:hint="eastAsia"/>
          <w:sz w:val="21"/>
          <w:szCs w:val="21"/>
          <w:lang w:eastAsia="ja-JP"/>
        </w:rPr>
        <w:tab/>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は、商</w:t>
      </w:r>
      <w:r w:rsidR="00EF6828" w:rsidRPr="00F11AE5">
        <w:rPr>
          <w:rFonts w:ascii="Century" w:eastAsia="ＭＳ 明朝" w:hAnsi="Century" w:hint="eastAsia"/>
          <w:sz w:val="21"/>
          <w:szCs w:val="21"/>
          <w:lang w:eastAsia="ja-JP"/>
        </w:rPr>
        <w:t>用</w:t>
      </w:r>
      <w:r w:rsidRPr="00F11AE5">
        <w:rPr>
          <w:rFonts w:ascii="Century" w:eastAsia="ＭＳ 明朝" w:hAnsi="Century" w:hint="eastAsia"/>
          <w:sz w:val="21"/>
          <w:szCs w:val="21"/>
          <w:lang w:eastAsia="ja-JP"/>
        </w:rPr>
        <w:t>ビル</w:t>
      </w:r>
      <w:r w:rsidR="00EF6828" w:rsidRPr="00F11AE5">
        <w:rPr>
          <w:rFonts w:ascii="Century" w:eastAsia="ＭＳ 明朝" w:hAnsi="Century" w:hint="eastAsia"/>
          <w:sz w:val="21"/>
          <w:szCs w:val="21"/>
          <w:lang w:eastAsia="ja-JP"/>
        </w:rPr>
        <w:t>の</w:t>
      </w:r>
      <w:r w:rsidRPr="00F11AE5">
        <w:rPr>
          <w:rFonts w:ascii="Century" w:eastAsia="ＭＳ 明朝" w:hAnsi="Century" w:hint="eastAsia"/>
          <w:sz w:val="21"/>
          <w:szCs w:val="21"/>
          <w:lang w:eastAsia="ja-JP"/>
        </w:rPr>
        <w:t>アクセシビリティに関する規制の</w:t>
      </w:r>
      <w:r w:rsidR="00753F85" w:rsidRPr="00F11AE5">
        <w:rPr>
          <w:rFonts w:ascii="Century" w:eastAsia="ＭＳ 明朝" w:hAnsi="Century" w:hint="eastAsia"/>
          <w:sz w:val="21"/>
          <w:szCs w:val="21"/>
          <w:lang w:eastAsia="ja-JP"/>
        </w:rPr>
        <w:t>制定</w:t>
      </w:r>
      <w:r w:rsidRPr="00F11AE5">
        <w:rPr>
          <w:rFonts w:ascii="Century" w:eastAsia="ＭＳ 明朝" w:hAnsi="Century" w:hint="eastAsia"/>
          <w:sz w:val="21"/>
          <w:szCs w:val="21"/>
          <w:lang w:eastAsia="ja-JP"/>
        </w:rPr>
        <w:t>を歓迎する</w:t>
      </w:r>
      <w:r w:rsidR="00084E00" w:rsidRPr="00F11AE5">
        <w:rPr>
          <w:rStyle w:val="a9"/>
          <w:rFonts w:ascii="Century" w:eastAsia="ＭＳ 明朝" w:hAnsi="Century"/>
          <w:sz w:val="21"/>
          <w:szCs w:val="21"/>
        </w:rPr>
        <w:endnoteReference w:id="6"/>
      </w:r>
      <w:r w:rsidRPr="00F11AE5">
        <w:rPr>
          <w:rFonts w:ascii="Century" w:eastAsia="ＭＳ 明朝" w:hAnsi="Century" w:hint="eastAsia"/>
          <w:sz w:val="21"/>
          <w:szCs w:val="21"/>
          <w:lang w:eastAsia="ja-JP"/>
        </w:rPr>
        <w:t>。しかしこれらの規制</w:t>
      </w:r>
      <w:r w:rsidR="00EF6828" w:rsidRPr="00F11AE5">
        <w:rPr>
          <w:rFonts w:ascii="Century" w:eastAsia="ＭＳ 明朝" w:hAnsi="Century" w:hint="eastAsia"/>
          <w:sz w:val="21"/>
          <w:szCs w:val="21"/>
          <w:lang w:eastAsia="ja-JP"/>
        </w:rPr>
        <w:t>が</w:t>
      </w:r>
      <w:r w:rsidRPr="00F11AE5">
        <w:rPr>
          <w:rFonts w:ascii="Century" w:eastAsia="ＭＳ 明朝" w:hAnsi="Century" w:hint="eastAsia"/>
          <w:sz w:val="21"/>
          <w:szCs w:val="21"/>
          <w:lang w:eastAsia="ja-JP"/>
        </w:rPr>
        <w:t>厳格</w:t>
      </w:r>
      <w:r w:rsidR="00EF6828" w:rsidRPr="00F11AE5">
        <w:rPr>
          <w:rFonts w:ascii="Century" w:eastAsia="ＭＳ 明朝" w:hAnsi="Century" w:hint="eastAsia"/>
          <w:sz w:val="21"/>
          <w:szCs w:val="21"/>
          <w:lang w:eastAsia="ja-JP"/>
        </w:rPr>
        <w:t>に守られているところは</w:t>
      </w:r>
      <w:r w:rsidRPr="00F11AE5">
        <w:rPr>
          <w:rFonts w:ascii="Century" w:eastAsia="ＭＳ 明朝" w:hAnsi="Century" w:hint="eastAsia"/>
          <w:sz w:val="21"/>
          <w:szCs w:val="21"/>
          <w:lang w:eastAsia="ja-JP"/>
        </w:rPr>
        <w:t>まだ見られず、</w:t>
      </w:r>
      <w:r w:rsidR="00EF6828" w:rsidRPr="00F11AE5">
        <w:rPr>
          <w:rFonts w:ascii="Century" w:eastAsia="ＭＳ 明朝" w:hAnsi="Century" w:hint="eastAsia"/>
          <w:sz w:val="21"/>
          <w:szCs w:val="21"/>
          <w:lang w:eastAsia="ja-JP"/>
        </w:rPr>
        <w:t>多くのビルでは</w:t>
      </w:r>
      <w:r w:rsidR="00BF6BF8" w:rsidRPr="00F11AE5">
        <w:rPr>
          <w:rFonts w:ascii="Century" w:eastAsia="ＭＳ 明朝" w:hAnsi="Century" w:hint="eastAsia"/>
          <w:sz w:val="21"/>
          <w:szCs w:val="21"/>
          <w:lang w:eastAsia="ja-JP"/>
        </w:rPr>
        <w:t>障害のある人</w:t>
      </w:r>
      <w:r w:rsidR="00EF6828" w:rsidRPr="00F11AE5">
        <w:rPr>
          <w:rFonts w:ascii="Century" w:eastAsia="ＭＳ 明朝" w:hAnsi="Century" w:hint="eastAsia"/>
          <w:sz w:val="21"/>
          <w:szCs w:val="21"/>
          <w:lang w:eastAsia="ja-JP"/>
        </w:rPr>
        <w:t>に優しいアクセスがない。</w:t>
      </w:r>
      <w:r w:rsidRPr="00F11AE5">
        <w:rPr>
          <w:rFonts w:ascii="Century" w:eastAsia="ＭＳ 明朝" w:hAnsi="Century" w:hint="eastAsia"/>
          <w:sz w:val="21"/>
          <w:szCs w:val="21"/>
          <w:lang w:eastAsia="ja-JP"/>
        </w:rPr>
        <w:t>商</w:t>
      </w:r>
      <w:r w:rsidR="00EF6828" w:rsidRPr="00F11AE5">
        <w:rPr>
          <w:rFonts w:ascii="Century" w:eastAsia="ＭＳ 明朝" w:hAnsi="Century" w:hint="eastAsia"/>
          <w:sz w:val="21"/>
          <w:szCs w:val="21"/>
          <w:lang w:eastAsia="ja-JP"/>
        </w:rPr>
        <w:t>用</w:t>
      </w:r>
      <w:r w:rsidRPr="00F11AE5">
        <w:rPr>
          <w:rFonts w:ascii="Century" w:eastAsia="ＭＳ 明朝" w:hAnsi="Century" w:hint="eastAsia"/>
          <w:sz w:val="21"/>
          <w:szCs w:val="21"/>
          <w:lang w:eastAsia="ja-JP"/>
        </w:rPr>
        <w:t>ビル</w:t>
      </w:r>
      <w:r w:rsidR="00EF6828" w:rsidRPr="00F11AE5">
        <w:rPr>
          <w:rFonts w:ascii="Century" w:eastAsia="ＭＳ 明朝" w:hAnsi="Century" w:hint="eastAsia"/>
          <w:sz w:val="21"/>
          <w:szCs w:val="21"/>
          <w:lang w:eastAsia="ja-JP"/>
        </w:rPr>
        <w:t>の</w:t>
      </w:r>
      <w:r w:rsidR="00BF6BF8"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のためのアクセシビリティは、国家的な優先事項</w:t>
      </w:r>
      <w:r w:rsidR="006F5E5F" w:rsidRPr="00F11AE5">
        <w:rPr>
          <w:rFonts w:ascii="Century" w:eastAsia="ＭＳ 明朝" w:hAnsi="Century" w:hint="eastAsia"/>
          <w:sz w:val="21"/>
          <w:szCs w:val="21"/>
          <w:lang w:eastAsia="ja-JP"/>
        </w:rPr>
        <w:t>に</w:t>
      </w:r>
      <w:r w:rsidRPr="00F11AE5">
        <w:rPr>
          <w:rFonts w:ascii="Century" w:eastAsia="ＭＳ 明朝" w:hAnsi="Century" w:hint="eastAsia"/>
          <w:sz w:val="21"/>
          <w:szCs w:val="21"/>
          <w:lang w:eastAsia="ja-JP"/>
        </w:rPr>
        <w:t>なっていないよう</w:t>
      </w:r>
      <w:r w:rsidR="00EF6828" w:rsidRPr="00F11AE5">
        <w:rPr>
          <w:rFonts w:ascii="Century" w:eastAsia="ＭＳ 明朝" w:hAnsi="Century" w:hint="eastAsia"/>
          <w:sz w:val="21"/>
          <w:szCs w:val="21"/>
          <w:lang w:eastAsia="ja-JP"/>
        </w:rPr>
        <w:t>に見える</w:t>
      </w:r>
      <w:r w:rsidRPr="00F11AE5">
        <w:rPr>
          <w:rFonts w:ascii="Century" w:eastAsia="ＭＳ 明朝" w:hAnsi="Century" w:hint="eastAsia"/>
          <w:sz w:val="21"/>
          <w:szCs w:val="21"/>
          <w:lang w:eastAsia="ja-JP"/>
        </w:rPr>
        <w:t>。</w:t>
      </w:r>
    </w:p>
    <w:p w14:paraId="46738C36" w14:textId="3D3B17C5" w:rsidR="00374581" w:rsidRPr="00F11AE5" w:rsidRDefault="006F5E5F" w:rsidP="005E050A">
      <w:pPr>
        <w:adjustRightInd w:val="0"/>
        <w:snapToGrid w:val="0"/>
        <w:spacing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27.</w:t>
      </w:r>
      <w:r w:rsidRPr="00F11AE5">
        <w:rPr>
          <w:rFonts w:ascii="Century" w:eastAsia="ＭＳ 明朝" w:hAnsi="Century" w:hint="eastAsia"/>
          <w:sz w:val="21"/>
          <w:szCs w:val="21"/>
          <w:lang w:eastAsia="ja-JP"/>
        </w:rPr>
        <w:tab/>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w:t>
      </w:r>
      <w:r w:rsidR="00A17B9D"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の公共サービスへのアクセスの円滑化を多くの地域が実践していることを高く評価する。</w:t>
      </w:r>
      <w:r w:rsidR="00EB707A" w:rsidRPr="00F11AE5">
        <w:rPr>
          <w:rFonts w:ascii="Century" w:eastAsia="ＭＳ 明朝" w:hAnsi="Century" w:hint="eastAsia"/>
          <w:sz w:val="21"/>
          <w:szCs w:val="21"/>
          <w:lang w:eastAsia="ja-JP"/>
        </w:rPr>
        <w:t>いくつか</w:t>
      </w:r>
      <w:r w:rsidRPr="00F11AE5">
        <w:rPr>
          <w:rFonts w:ascii="Century" w:eastAsia="ＭＳ 明朝" w:hAnsi="Century" w:hint="eastAsia"/>
          <w:sz w:val="21"/>
          <w:szCs w:val="21"/>
          <w:lang w:eastAsia="ja-JP"/>
        </w:rPr>
        <w:t>の地域では、</w:t>
      </w:r>
      <w:r w:rsidR="00EB707A"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の公共サービスへのアクセスを</w:t>
      </w:r>
      <w:r w:rsidR="00EB707A" w:rsidRPr="00F11AE5">
        <w:rPr>
          <w:rFonts w:ascii="Century" w:eastAsia="ＭＳ 明朝" w:hAnsi="Century" w:hint="eastAsia"/>
          <w:sz w:val="21"/>
          <w:szCs w:val="21"/>
          <w:lang w:eastAsia="ja-JP"/>
        </w:rPr>
        <w:t>促進</w:t>
      </w:r>
      <w:r w:rsidRPr="00F11AE5">
        <w:rPr>
          <w:rFonts w:ascii="Century" w:eastAsia="ＭＳ 明朝" w:hAnsi="Century" w:hint="eastAsia"/>
          <w:sz w:val="21"/>
          <w:szCs w:val="21"/>
          <w:lang w:eastAsia="ja-JP"/>
        </w:rPr>
        <w:t>し提供する</w:t>
      </w:r>
      <w:r w:rsidR="00EB707A" w:rsidRPr="00F11AE5">
        <w:rPr>
          <w:rFonts w:ascii="Century" w:eastAsia="ＭＳ 明朝" w:hAnsi="Century" w:hint="eastAsia"/>
          <w:sz w:val="21"/>
          <w:szCs w:val="21"/>
          <w:lang w:eastAsia="ja-JP"/>
        </w:rPr>
        <w:t>ため</w:t>
      </w:r>
      <w:r w:rsidR="00121B74" w:rsidRPr="00F11AE5">
        <w:rPr>
          <w:rFonts w:ascii="Century" w:eastAsia="ＭＳ 明朝" w:hAnsi="Century" w:hint="eastAsia"/>
          <w:sz w:val="21"/>
          <w:szCs w:val="21"/>
          <w:lang w:eastAsia="ja-JP"/>
        </w:rPr>
        <w:t>の</w:t>
      </w:r>
      <w:r w:rsidRPr="00F11AE5">
        <w:rPr>
          <w:rFonts w:ascii="Century" w:eastAsia="ＭＳ 明朝" w:hAnsi="Century" w:hint="eastAsia"/>
          <w:sz w:val="21"/>
          <w:szCs w:val="21"/>
          <w:lang w:eastAsia="ja-JP"/>
        </w:rPr>
        <w:t>革新的な取り組み</w:t>
      </w:r>
      <w:r w:rsidR="00EB707A" w:rsidRPr="00F11AE5">
        <w:rPr>
          <w:rFonts w:ascii="Century" w:eastAsia="ＭＳ 明朝" w:hAnsi="Century" w:hint="eastAsia"/>
          <w:sz w:val="21"/>
          <w:szCs w:val="21"/>
          <w:lang w:eastAsia="ja-JP"/>
        </w:rPr>
        <w:t>さえ</w:t>
      </w:r>
      <w:r w:rsidRPr="00F11AE5">
        <w:rPr>
          <w:rFonts w:ascii="Century" w:eastAsia="ＭＳ 明朝" w:hAnsi="Century" w:hint="eastAsia"/>
          <w:sz w:val="21"/>
          <w:szCs w:val="21"/>
          <w:lang w:eastAsia="ja-JP"/>
        </w:rPr>
        <w:t>も</w:t>
      </w:r>
      <w:r w:rsidR="00EB707A" w:rsidRPr="00F11AE5">
        <w:rPr>
          <w:rFonts w:ascii="Century" w:eastAsia="ＭＳ 明朝" w:hAnsi="Century" w:hint="eastAsia"/>
          <w:sz w:val="21"/>
          <w:szCs w:val="21"/>
          <w:lang w:eastAsia="ja-JP"/>
        </w:rPr>
        <w:t>工夫さ</w:t>
      </w:r>
      <w:r w:rsidRPr="00F11AE5">
        <w:rPr>
          <w:rFonts w:ascii="Century" w:eastAsia="ＭＳ 明朝" w:hAnsi="Century" w:hint="eastAsia"/>
          <w:sz w:val="21"/>
          <w:szCs w:val="21"/>
          <w:lang w:eastAsia="ja-JP"/>
        </w:rPr>
        <w:t>れている</w:t>
      </w:r>
      <w:r w:rsidR="00183C6C" w:rsidRPr="00F11AE5">
        <w:rPr>
          <w:rStyle w:val="a9"/>
          <w:rFonts w:ascii="Century" w:eastAsia="ＭＳ 明朝" w:hAnsi="Century"/>
          <w:sz w:val="21"/>
          <w:szCs w:val="21"/>
        </w:rPr>
        <w:endnoteReference w:id="7"/>
      </w:r>
      <w:r w:rsidRPr="00F11AE5">
        <w:rPr>
          <w:rFonts w:ascii="Century" w:eastAsia="ＭＳ 明朝" w:hAnsi="Century" w:hint="eastAsia"/>
          <w:sz w:val="21"/>
          <w:szCs w:val="21"/>
          <w:lang w:eastAsia="ja-JP"/>
        </w:rPr>
        <w:t>。しかし</w:t>
      </w:r>
      <w:proofErr w:type="spellStart"/>
      <w:r w:rsidR="00016123" w:rsidRPr="00F11AE5">
        <w:rPr>
          <w:rFonts w:ascii="Century" w:eastAsia="ＭＳ 明朝" w:hAnsi="Century"/>
          <w:sz w:val="21"/>
          <w:szCs w:val="21"/>
          <w:lang w:eastAsia="ja-JP"/>
        </w:rPr>
        <w:t>Komnas</w:t>
      </w:r>
      <w:proofErr w:type="spellEnd"/>
      <w:r w:rsidR="00016123" w:rsidRPr="00F11AE5">
        <w:rPr>
          <w:rFonts w:ascii="Century" w:eastAsia="ＭＳ 明朝" w:hAnsi="Century"/>
          <w:sz w:val="21"/>
          <w:szCs w:val="21"/>
          <w:lang w:eastAsia="ja-JP"/>
        </w:rPr>
        <w:t xml:space="preserve"> HAM</w:t>
      </w:r>
      <w:r w:rsidRPr="00F11AE5">
        <w:rPr>
          <w:rFonts w:ascii="Century" w:eastAsia="ＭＳ 明朝" w:hAnsi="Century" w:hint="eastAsia"/>
          <w:sz w:val="21"/>
          <w:szCs w:val="21"/>
          <w:lang w:eastAsia="ja-JP"/>
        </w:rPr>
        <w:t>は、</w:t>
      </w:r>
      <w:r w:rsidR="00374581" w:rsidRPr="00F11AE5">
        <w:rPr>
          <w:rFonts w:ascii="Century" w:eastAsia="ＭＳ 明朝" w:hAnsi="Century" w:hint="eastAsia"/>
          <w:sz w:val="21"/>
          <w:szCs w:val="21"/>
          <w:lang w:eastAsia="ja-JP"/>
        </w:rPr>
        <w:t>インドネシア政府は公共サービスへのアクセスを充分に優先していないと見ている。</w:t>
      </w:r>
      <w:r w:rsidR="00A17B9D" w:rsidRPr="00F11AE5">
        <w:rPr>
          <w:rFonts w:ascii="Century" w:eastAsia="ＭＳ 明朝" w:hAnsi="Century" w:hint="eastAsia"/>
          <w:sz w:val="21"/>
          <w:szCs w:val="21"/>
          <w:lang w:eastAsia="ja-JP"/>
        </w:rPr>
        <w:t>障害のある人の公共サービスへのアクセスを促進するためにいくつかの地域で導入された革新的な取り組みは、地域の政府関係者の障害に対する認識を高めるために積極的に活動している障害者団体（</w:t>
      </w:r>
      <w:r w:rsidR="00A17B9D" w:rsidRPr="00F11AE5">
        <w:rPr>
          <w:rFonts w:ascii="Century" w:eastAsia="ＭＳ 明朝" w:hAnsi="Century" w:hint="eastAsia"/>
          <w:sz w:val="21"/>
          <w:szCs w:val="21"/>
          <w:lang w:eastAsia="ja-JP"/>
        </w:rPr>
        <w:t>DPO: disabled persons</w:t>
      </w:r>
      <w:r w:rsidR="00121B74" w:rsidRPr="00F11AE5">
        <w:rPr>
          <w:rFonts w:ascii="Century" w:eastAsia="ＭＳ 明朝" w:hAnsi="Century" w:hint="eastAsia"/>
          <w:sz w:val="21"/>
          <w:szCs w:val="21"/>
          <w:lang w:eastAsia="ja-JP"/>
        </w:rPr>
        <w:t>'</w:t>
      </w:r>
      <w:r w:rsidR="00A17B9D" w:rsidRPr="00F11AE5">
        <w:rPr>
          <w:rFonts w:ascii="Century" w:eastAsia="ＭＳ 明朝" w:hAnsi="Century" w:hint="eastAsia"/>
          <w:sz w:val="21"/>
          <w:szCs w:val="21"/>
          <w:lang w:eastAsia="ja-JP"/>
        </w:rPr>
        <w:t xml:space="preserve"> organizations</w:t>
      </w:r>
      <w:r w:rsidR="00A17B9D" w:rsidRPr="00F11AE5">
        <w:rPr>
          <w:rFonts w:ascii="Century" w:eastAsia="ＭＳ 明朝" w:hAnsi="Century" w:hint="eastAsia"/>
          <w:sz w:val="21"/>
          <w:szCs w:val="21"/>
          <w:lang w:eastAsia="ja-JP"/>
        </w:rPr>
        <w:t>）によって支持されている。</w:t>
      </w:r>
      <w:r w:rsidR="00121B74" w:rsidRPr="00F11AE5">
        <w:rPr>
          <w:rFonts w:ascii="Century" w:eastAsia="ＭＳ 明朝" w:hAnsi="Century" w:hint="eastAsia"/>
          <w:sz w:val="21"/>
          <w:szCs w:val="21"/>
          <w:lang w:eastAsia="ja-JP"/>
        </w:rPr>
        <w:t>その</w:t>
      </w:r>
      <w:r w:rsidR="00A17B9D" w:rsidRPr="00F11AE5">
        <w:rPr>
          <w:rFonts w:ascii="Century" w:eastAsia="ＭＳ 明朝" w:hAnsi="Century" w:hint="eastAsia"/>
          <w:sz w:val="21"/>
          <w:szCs w:val="21"/>
          <w:lang w:eastAsia="ja-JP"/>
        </w:rPr>
        <w:t>一方</w:t>
      </w:r>
      <w:r w:rsidR="00121B74" w:rsidRPr="00F11AE5">
        <w:rPr>
          <w:rFonts w:ascii="Century" w:eastAsia="ＭＳ 明朝" w:hAnsi="Century" w:hint="eastAsia"/>
          <w:sz w:val="21"/>
          <w:szCs w:val="21"/>
          <w:lang w:eastAsia="ja-JP"/>
        </w:rPr>
        <w:t>で</w:t>
      </w:r>
      <w:r w:rsidR="00A17B9D" w:rsidRPr="00F11AE5">
        <w:rPr>
          <w:rFonts w:ascii="Century" w:eastAsia="ＭＳ 明朝" w:hAnsi="Century" w:hint="eastAsia"/>
          <w:sz w:val="21"/>
          <w:szCs w:val="21"/>
          <w:lang w:eastAsia="ja-JP"/>
        </w:rPr>
        <w:t>、辺境や未開発地域では、公共サービスへのアクセス</w:t>
      </w:r>
      <w:r w:rsidR="00121B74" w:rsidRPr="00F11AE5">
        <w:rPr>
          <w:rFonts w:ascii="Century" w:eastAsia="ＭＳ 明朝" w:hAnsi="Century" w:hint="eastAsia"/>
          <w:sz w:val="21"/>
          <w:szCs w:val="21"/>
          <w:lang w:eastAsia="ja-JP"/>
        </w:rPr>
        <w:t>が</w:t>
      </w:r>
      <w:r w:rsidR="00A17B9D" w:rsidRPr="00F11AE5">
        <w:rPr>
          <w:rFonts w:ascii="Century" w:eastAsia="ＭＳ 明朝" w:hAnsi="Century" w:hint="eastAsia"/>
          <w:sz w:val="21"/>
          <w:szCs w:val="21"/>
          <w:lang w:eastAsia="ja-JP"/>
        </w:rPr>
        <w:t>障害のある人にとって大きな課題であることに変わりはない。</w:t>
      </w:r>
      <w:proofErr w:type="spellStart"/>
      <w:r w:rsidR="00A17B9D" w:rsidRPr="00F11AE5">
        <w:rPr>
          <w:rFonts w:ascii="Century" w:eastAsia="ＭＳ 明朝" w:hAnsi="Century" w:hint="eastAsia"/>
          <w:sz w:val="21"/>
          <w:szCs w:val="21"/>
          <w:lang w:eastAsia="ja-JP"/>
        </w:rPr>
        <w:t>Komnas</w:t>
      </w:r>
      <w:proofErr w:type="spellEnd"/>
      <w:r w:rsidR="00A17B9D" w:rsidRPr="00F11AE5">
        <w:rPr>
          <w:rFonts w:ascii="Century" w:eastAsia="ＭＳ 明朝" w:hAnsi="Century" w:hint="eastAsia"/>
          <w:sz w:val="21"/>
          <w:szCs w:val="21"/>
          <w:lang w:eastAsia="ja-JP"/>
        </w:rPr>
        <w:t xml:space="preserve"> HAM</w:t>
      </w:r>
      <w:r w:rsidR="00A17B9D" w:rsidRPr="00F11AE5">
        <w:rPr>
          <w:rFonts w:ascii="Century" w:eastAsia="ＭＳ 明朝" w:hAnsi="Century" w:hint="eastAsia"/>
          <w:sz w:val="21"/>
          <w:szCs w:val="21"/>
          <w:lang w:eastAsia="ja-JP"/>
        </w:rPr>
        <w:t>は、この特別な問題に真剣に注意を払い、特に辺境や未開発地域での公共サービスへのアクセスを促進するための行動を奨励する。</w:t>
      </w:r>
    </w:p>
    <w:p w14:paraId="41A15E4B" w14:textId="03929113" w:rsidR="00374581" w:rsidRPr="00F11AE5" w:rsidRDefault="00374581" w:rsidP="00374581">
      <w:pPr>
        <w:adjustRightInd w:val="0"/>
        <w:snapToGrid w:val="0"/>
        <w:spacing w:after="0" w:line="240" w:lineRule="auto"/>
        <w:jc w:val="both"/>
        <w:rPr>
          <w:rFonts w:ascii="Century" w:eastAsia="ＭＳ 明朝" w:hAnsi="Century"/>
          <w:iCs/>
          <w:sz w:val="21"/>
          <w:szCs w:val="21"/>
          <w:lang w:eastAsia="ja-JP"/>
        </w:rPr>
      </w:pPr>
    </w:p>
    <w:p w14:paraId="28D434E2" w14:textId="26BE20AF" w:rsidR="00374581" w:rsidRPr="00F11AE5" w:rsidRDefault="00374581" w:rsidP="005E050A">
      <w:pPr>
        <w:adjustRightInd w:val="0"/>
        <w:snapToGrid w:val="0"/>
        <w:spacing w:after="0" w:line="240" w:lineRule="auto"/>
        <w:ind w:leftChars="322" w:left="708"/>
        <w:jc w:val="both"/>
        <w:rPr>
          <w:rFonts w:ascii="Century" w:eastAsia="ＭＳ 明朝" w:hAnsi="Century"/>
          <w:b/>
          <w:bCs/>
          <w:iCs/>
          <w:sz w:val="24"/>
          <w:szCs w:val="24"/>
          <w:lang w:eastAsia="ja-JP"/>
        </w:rPr>
      </w:pPr>
      <w:r w:rsidRPr="00F11AE5">
        <w:rPr>
          <w:rFonts w:ascii="Century" w:eastAsia="ＭＳ 明朝" w:hAnsi="Century" w:hint="eastAsia"/>
          <w:b/>
          <w:bCs/>
          <w:iCs/>
          <w:sz w:val="24"/>
          <w:szCs w:val="24"/>
          <w:lang w:eastAsia="ja-JP"/>
        </w:rPr>
        <w:t>質問事項</w:t>
      </w:r>
    </w:p>
    <w:p w14:paraId="52929540" w14:textId="77D9E720" w:rsidR="00374581" w:rsidRPr="00F11AE5" w:rsidRDefault="00BA340B" w:rsidP="00374581">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1.</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政府は、</w:t>
      </w:r>
      <w:r w:rsidRPr="00F11AE5">
        <w:rPr>
          <w:rFonts w:ascii="Century" w:eastAsia="ＭＳ 明朝" w:hAnsi="Century" w:hint="eastAsia"/>
          <w:iCs/>
          <w:sz w:val="21"/>
          <w:szCs w:val="21"/>
          <w:lang w:eastAsia="ja-JP"/>
        </w:rPr>
        <w:t>2017</w:t>
      </w:r>
      <w:r w:rsidRPr="00F11AE5">
        <w:rPr>
          <w:rFonts w:ascii="Century" w:eastAsia="ＭＳ 明朝" w:hAnsi="Century" w:hint="eastAsia"/>
          <w:iCs/>
          <w:sz w:val="21"/>
          <w:szCs w:val="21"/>
          <w:lang w:eastAsia="ja-JP"/>
        </w:rPr>
        <w:t>年運輸大臣規則第</w:t>
      </w:r>
      <w:r w:rsidRPr="00F11AE5">
        <w:rPr>
          <w:rFonts w:ascii="Century" w:eastAsia="ＭＳ 明朝" w:hAnsi="Century" w:hint="eastAsia"/>
          <w:iCs/>
          <w:sz w:val="21"/>
          <w:szCs w:val="21"/>
          <w:lang w:eastAsia="ja-JP"/>
        </w:rPr>
        <w:t>98</w:t>
      </w:r>
      <w:r w:rsidRPr="00F11AE5">
        <w:rPr>
          <w:rFonts w:ascii="Century" w:eastAsia="ＭＳ 明朝" w:hAnsi="Century" w:hint="eastAsia"/>
          <w:iCs/>
          <w:sz w:val="21"/>
          <w:szCs w:val="21"/>
          <w:lang w:eastAsia="ja-JP"/>
        </w:rPr>
        <w:t>号を、インドネシア全土の国営・民間の公共サービス会社にどのようにして確実に実施させるか。</w:t>
      </w:r>
    </w:p>
    <w:p w14:paraId="1A6E0C5D" w14:textId="76985206" w:rsidR="00D00574" w:rsidRPr="00F11AE5" w:rsidRDefault="00627C10" w:rsidP="00084E00">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2.</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規則違反者への監視、評価、制裁の仕組みはあるか。</w:t>
      </w:r>
    </w:p>
    <w:p w14:paraId="52A967BA" w14:textId="48650A3B" w:rsidR="00627C10" w:rsidRPr="00F11AE5" w:rsidRDefault="00627C10" w:rsidP="002C227B">
      <w:pPr>
        <w:pStyle w:val="a3"/>
        <w:adjustRightInd w:val="0"/>
        <w:snapToGrid w:val="0"/>
        <w:spacing w:line="240" w:lineRule="auto"/>
        <w:ind w:leftChars="451" w:left="1559" w:hangingChars="270" w:hanging="567"/>
        <w:contextualSpacing w:val="0"/>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3.</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政府は、大都市から辺境や未開発地域にわたって、すべての障害のある人が容易にアクセスできる公共サービスをどのようにして確保できるか。</w:t>
      </w:r>
    </w:p>
    <w:p w14:paraId="60C1B1B9" w14:textId="0D59BEED" w:rsidR="004614EC" w:rsidRPr="00F11AE5" w:rsidRDefault="004614EC" w:rsidP="004614EC">
      <w:pPr>
        <w:adjustRightInd w:val="0"/>
        <w:snapToGrid w:val="0"/>
        <w:spacing w:after="0" w:line="240" w:lineRule="auto"/>
        <w:jc w:val="both"/>
        <w:rPr>
          <w:rFonts w:ascii="Century" w:eastAsia="ＭＳ 明朝" w:hAnsi="Century"/>
          <w:sz w:val="21"/>
          <w:szCs w:val="21"/>
          <w:lang w:eastAsia="ja-JP"/>
        </w:rPr>
      </w:pPr>
    </w:p>
    <w:p w14:paraId="46FE376E" w14:textId="5B44BDBD" w:rsidR="004614EC" w:rsidRPr="00F11AE5" w:rsidRDefault="004614EC" w:rsidP="004614EC">
      <w:pPr>
        <w:adjustRightInd w:val="0"/>
        <w:snapToGrid w:val="0"/>
        <w:spacing w:after="0" w:line="240" w:lineRule="auto"/>
        <w:jc w:val="both"/>
        <w:rPr>
          <w:rFonts w:ascii="Century" w:eastAsia="ＭＳ 明朝" w:hAnsi="Century"/>
          <w:sz w:val="24"/>
          <w:szCs w:val="24"/>
          <w:u w:val="single"/>
          <w:lang w:eastAsia="ja-JP"/>
        </w:rPr>
      </w:pPr>
      <w:r w:rsidRPr="00F11AE5">
        <w:rPr>
          <w:rFonts w:ascii="Century" w:eastAsia="ＭＳ 明朝" w:hAnsi="Century" w:hint="eastAsia"/>
          <w:sz w:val="24"/>
          <w:szCs w:val="24"/>
          <w:u w:val="single"/>
          <w:lang w:eastAsia="ja-JP"/>
        </w:rPr>
        <w:t>第</w:t>
      </w:r>
      <w:r w:rsidRPr="00F11AE5">
        <w:rPr>
          <w:rFonts w:ascii="Century" w:eastAsia="ＭＳ 明朝" w:hAnsi="Century" w:hint="eastAsia"/>
          <w:sz w:val="24"/>
          <w:szCs w:val="24"/>
          <w:u w:val="single"/>
          <w:lang w:eastAsia="ja-JP"/>
        </w:rPr>
        <w:t>12</w:t>
      </w:r>
      <w:r w:rsidRPr="00F11AE5">
        <w:rPr>
          <w:rFonts w:ascii="Century" w:eastAsia="ＭＳ 明朝" w:hAnsi="Century" w:hint="eastAsia"/>
          <w:sz w:val="24"/>
          <w:szCs w:val="24"/>
          <w:u w:val="single"/>
          <w:lang w:eastAsia="ja-JP"/>
        </w:rPr>
        <w:t>条　法律の前にひとしく認められる権利</w:t>
      </w:r>
    </w:p>
    <w:p w14:paraId="5C7E7A07" w14:textId="170522A0" w:rsidR="00D00574" w:rsidRPr="00F11AE5" w:rsidRDefault="009D1F73"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28.</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政府報告パラグラフ</w:t>
      </w:r>
      <w:r w:rsidRPr="00F11AE5">
        <w:rPr>
          <w:rFonts w:ascii="Century" w:eastAsia="ＭＳ 明朝" w:hAnsi="Century" w:hint="eastAsia"/>
          <w:sz w:val="21"/>
          <w:szCs w:val="21"/>
          <w:lang w:eastAsia="ja-JP"/>
        </w:rPr>
        <w:t>59</w:t>
      </w:r>
      <w:r w:rsidRPr="00F11AE5">
        <w:rPr>
          <w:rFonts w:ascii="Century" w:eastAsia="ＭＳ 明朝" w:hAnsi="Century" w:hint="eastAsia"/>
          <w:sz w:val="21"/>
          <w:szCs w:val="21"/>
          <w:lang w:eastAsia="ja-JP"/>
        </w:rPr>
        <w:t>に</w:t>
      </w:r>
      <w:r w:rsidR="000D2AEA" w:rsidRPr="00F11AE5">
        <w:rPr>
          <w:rFonts w:ascii="Century" w:eastAsia="ＭＳ 明朝" w:hAnsi="Century" w:hint="eastAsia"/>
          <w:sz w:val="21"/>
          <w:szCs w:val="21"/>
          <w:lang w:eastAsia="ja-JP"/>
        </w:rPr>
        <w:t>関して</w:t>
      </w:r>
      <w:r w:rsidRPr="00F11AE5">
        <w:rPr>
          <w:rFonts w:ascii="Century" w:eastAsia="ＭＳ 明朝" w:hAnsi="Century" w:hint="eastAsia"/>
          <w:sz w:val="21"/>
          <w:szCs w:val="21"/>
          <w:lang w:eastAsia="ja-JP"/>
        </w:rPr>
        <w:t>、</w:t>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は、政府が障害のある人の銀行サービスへの平等なアクセスを得る法的権利を認識していることを高く評価する。しかし、インドネシアの大手銀行数行と合意の覚書を交わす政府の</w:t>
      </w:r>
      <w:r w:rsidR="005A6121" w:rsidRPr="00F11AE5">
        <w:rPr>
          <w:rFonts w:ascii="Century" w:eastAsia="ＭＳ 明朝" w:hAnsi="Century" w:hint="eastAsia"/>
          <w:sz w:val="21"/>
          <w:szCs w:val="21"/>
          <w:lang w:eastAsia="ja-JP"/>
        </w:rPr>
        <w:t>取り組みがなされたものの、それは運用面での実施に至っていない。</w:t>
      </w:r>
      <w:r w:rsidR="000D2AEA" w:rsidRPr="00F11AE5">
        <w:rPr>
          <w:rFonts w:ascii="Century" w:eastAsia="ＭＳ 明朝" w:hAnsi="Century" w:hint="eastAsia"/>
          <w:sz w:val="21"/>
          <w:szCs w:val="21"/>
          <w:lang w:eastAsia="ja-JP"/>
        </w:rPr>
        <w:t>いまだに</w:t>
      </w:r>
      <w:r w:rsidRPr="00F11AE5">
        <w:rPr>
          <w:rFonts w:ascii="Century" w:eastAsia="ＭＳ 明朝" w:hAnsi="Century" w:hint="eastAsia"/>
          <w:sz w:val="21"/>
          <w:szCs w:val="21"/>
          <w:lang w:eastAsia="ja-JP"/>
        </w:rPr>
        <w:t>銀行サービスを利用する際に拒否された事例が、障害のある人</w:t>
      </w:r>
      <w:r w:rsidR="000D2AEA" w:rsidRPr="00F11AE5">
        <w:rPr>
          <w:rFonts w:ascii="Century" w:eastAsia="ＭＳ 明朝" w:hAnsi="Century" w:hint="eastAsia"/>
          <w:sz w:val="21"/>
          <w:szCs w:val="21"/>
          <w:lang w:eastAsia="ja-JP"/>
        </w:rPr>
        <w:t>から</w:t>
      </w:r>
      <w:r w:rsidRPr="00F11AE5">
        <w:rPr>
          <w:rFonts w:ascii="Century" w:eastAsia="ＭＳ 明朝" w:hAnsi="Century" w:hint="eastAsia"/>
          <w:sz w:val="21"/>
          <w:szCs w:val="21"/>
          <w:lang w:eastAsia="ja-JP"/>
        </w:rPr>
        <w:t>いくつか報告されている。</w:t>
      </w:r>
      <w:proofErr w:type="spellStart"/>
      <w:r w:rsidR="007E60BE" w:rsidRPr="00F11AE5">
        <w:rPr>
          <w:rFonts w:ascii="Century" w:eastAsia="ＭＳ 明朝" w:hAnsi="Century" w:hint="eastAsia"/>
          <w:sz w:val="21"/>
          <w:szCs w:val="21"/>
          <w:lang w:eastAsia="ja-JP"/>
        </w:rPr>
        <w:t>Komnas</w:t>
      </w:r>
      <w:proofErr w:type="spellEnd"/>
      <w:r w:rsidR="007E60BE" w:rsidRPr="00F11AE5">
        <w:rPr>
          <w:rFonts w:ascii="Century" w:eastAsia="ＭＳ 明朝" w:hAnsi="Century" w:hint="eastAsia"/>
          <w:sz w:val="21"/>
          <w:szCs w:val="21"/>
          <w:lang w:eastAsia="ja-JP"/>
        </w:rPr>
        <w:t xml:space="preserve"> HAM</w:t>
      </w:r>
      <w:r w:rsidR="007E60BE" w:rsidRPr="00F11AE5">
        <w:rPr>
          <w:rFonts w:ascii="Century" w:eastAsia="ＭＳ 明朝" w:hAnsi="Century" w:hint="eastAsia"/>
          <w:sz w:val="21"/>
          <w:szCs w:val="21"/>
          <w:lang w:eastAsia="ja-JP"/>
        </w:rPr>
        <w:t>が受け取った報告の</w:t>
      </w:r>
      <w:r w:rsidR="007E60BE" w:rsidRPr="00F11AE5">
        <w:rPr>
          <w:rFonts w:ascii="Century" w:eastAsia="ＭＳ 明朝" w:hAnsi="Century" w:hint="eastAsia"/>
          <w:sz w:val="21"/>
          <w:szCs w:val="21"/>
          <w:lang w:eastAsia="ja-JP"/>
        </w:rPr>
        <w:t>1</w:t>
      </w:r>
      <w:r w:rsidR="007E60BE" w:rsidRPr="00F11AE5">
        <w:rPr>
          <w:rFonts w:ascii="Century" w:eastAsia="ＭＳ 明朝" w:hAnsi="Century" w:hint="eastAsia"/>
          <w:sz w:val="21"/>
          <w:szCs w:val="21"/>
          <w:lang w:eastAsia="ja-JP"/>
        </w:rPr>
        <w:t>つは、西ジャワ州バンドンの</w:t>
      </w:r>
      <w:r w:rsidR="007E60BE" w:rsidRPr="00F11AE5">
        <w:rPr>
          <w:rFonts w:ascii="Century" w:eastAsia="ＭＳ 明朝" w:hAnsi="Century" w:hint="eastAsia"/>
          <w:sz w:val="21"/>
          <w:szCs w:val="21"/>
          <w:lang w:eastAsia="ja-JP"/>
        </w:rPr>
        <w:t>BRI</w:t>
      </w:r>
      <w:r w:rsidR="007E60BE" w:rsidRPr="00F11AE5">
        <w:rPr>
          <w:rFonts w:ascii="Century" w:eastAsia="ＭＳ 明朝" w:hAnsi="Century" w:hint="eastAsia"/>
          <w:sz w:val="21"/>
          <w:szCs w:val="21"/>
          <w:lang w:eastAsia="ja-JP"/>
        </w:rPr>
        <w:t>銀行（</w:t>
      </w:r>
      <w:r w:rsidR="007E60BE" w:rsidRPr="00F11AE5">
        <w:rPr>
          <w:rFonts w:ascii="Century" w:eastAsia="ＭＳ 明朝" w:hAnsi="Century" w:hint="eastAsia"/>
          <w:sz w:val="21"/>
          <w:szCs w:val="21"/>
          <w:lang w:eastAsia="ja-JP"/>
        </w:rPr>
        <w:t>Bank Rakyat Indonesia</w:t>
      </w:r>
      <w:r w:rsidR="007E60BE" w:rsidRPr="00F11AE5">
        <w:rPr>
          <w:rFonts w:ascii="Century" w:eastAsia="ＭＳ 明朝" w:hAnsi="Century" w:hint="eastAsia"/>
          <w:sz w:val="21"/>
          <w:szCs w:val="21"/>
          <w:lang w:eastAsia="ja-JP"/>
        </w:rPr>
        <w:t>）の支店で、顧客サービスへのアクセスを拒否された視覚障害者からであった。</w:t>
      </w:r>
      <w:r w:rsidR="00AD6806" w:rsidRPr="00F11AE5">
        <w:rPr>
          <w:rFonts w:ascii="Century" w:eastAsia="ＭＳ 明朝" w:hAnsi="Century" w:hint="eastAsia"/>
          <w:sz w:val="21"/>
          <w:szCs w:val="21"/>
          <w:lang w:eastAsia="ja-JP"/>
        </w:rPr>
        <w:t>直近</w:t>
      </w:r>
      <w:r w:rsidR="007E60BE" w:rsidRPr="00F11AE5">
        <w:rPr>
          <w:rFonts w:ascii="Century" w:eastAsia="ＭＳ 明朝" w:hAnsi="Century" w:hint="eastAsia"/>
          <w:sz w:val="21"/>
          <w:szCs w:val="21"/>
          <w:lang w:eastAsia="ja-JP"/>
        </w:rPr>
        <w:t>の報告事例は、</w:t>
      </w:r>
      <w:r w:rsidR="007E60BE" w:rsidRPr="00F11AE5">
        <w:rPr>
          <w:rFonts w:ascii="Century" w:eastAsia="ＭＳ 明朝" w:hAnsi="Century" w:hint="eastAsia"/>
          <w:sz w:val="21"/>
          <w:szCs w:val="21"/>
          <w:lang w:eastAsia="ja-JP"/>
        </w:rPr>
        <w:t>2019</w:t>
      </w:r>
      <w:r w:rsidR="007E60BE" w:rsidRPr="00F11AE5">
        <w:rPr>
          <w:rFonts w:ascii="Century" w:eastAsia="ＭＳ 明朝" w:hAnsi="Century" w:hint="eastAsia"/>
          <w:sz w:val="21"/>
          <w:szCs w:val="21"/>
          <w:lang w:eastAsia="ja-JP"/>
        </w:rPr>
        <w:t>年</w:t>
      </w:r>
      <w:r w:rsidR="007E60BE" w:rsidRPr="00F11AE5">
        <w:rPr>
          <w:rFonts w:ascii="Century" w:eastAsia="ＭＳ 明朝" w:hAnsi="Century" w:hint="eastAsia"/>
          <w:sz w:val="21"/>
          <w:szCs w:val="21"/>
          <w:lang w:eastAsia="ja-JP"/>
        </w:rPr>
        <w:t>12</w:t>
      </w:r>
      <w:r w:rsidR="007E60BE" w:rsidRPr="00F11AE5">
        <w:rPr>
          <w:rFonts w:ascii="Century" w:eastAsia="ＭＳ 明朝" w:hAnsi="Century" w:hint="eastAsia"/>
          <w:sz w:val="21"/>
          <w:szCs w:val="21"/>
          <w:lang w:eastAsia="ja-JP"/>
        </w:rPr>
        <w:t>月</w:t>
      </w:r>
      <w:r w:rsidR="009A1719" w:rsidRPr="00F11AE5">
        <w:rPr>
          <w:rFonts w:ascii="Century" w:eastAsia="ＭＳ 明朝" w:hAnsi="Century" w:hint="eastAsia"/>
          <w:sz w:val="21"/>
          <w:szCs w:val="21"/>
          <w:lang w:eastAsia="ja-JP"/>
        </w:rPr>
        <w:t>、</w:t>
      </w:r>
      <w:r w:rsidR="00AD6806" w:rsidRPr="00F11AE5">
        <w:rPr>
          <w:rFonts w:ascii="Century" w:eastAsia="ＭＳ 明朝" w:hAnsi="Century" w:hint="eastAsia"/>
          <w:sz w:val="21"/>
          <w:szCs w:val="21"/>
          <w:lang w:eastAsia="ja-JP"/>
        </w:rPr>
        <w:t>障害のある人</w:t>
      </w:r>
      <w:r w:rsidR="007E60BE" w:rsidRPr="00F11AE5">
        <w:rPr>
          <w:rFonts w:ascii="Century" w:eastAsia="ＭＳ 明朝" w:hAnsi="Century" w:hint="eastAsia"/>
          <w:sz w:val="21"/>
          <w:szCs w:val="21"/>
          <w:lang w:eastAsia="ja-JP"/>
        </w:rPr>
        <w:t>が</w:t>
      </w:r>
      <w:r w:rsidR="007E60BE" w:rsidRPr="00F11AE5">
        <w:rPr>
          <w:rFonts w:ascii="Century" w:eastAsia="ＭＳ 明朝" w:hAnsi="Century" w:hint="eastAsia"/>
          <w:sz w:val="21"/>
          <w:szCs w:val="21"/>
          <w:lang w:eastAsia="ja-JP"/>
        </w:rPr>
        <w:t>ATM</w:t>
      </w:r>
      <w:r w:rsidR="007E60BE" w:rsidRPr="00F11AE5">
        <w:rPr>
          <w:rFonts w:ascii="Century" w:eastAsia="ＭＳ 明朝" w:hAnsi="Century" w:hint="eastAsia"/>
          <w:sz w:val="21"/>
          <w:szCs w:val="21"/>
          <w:lang w:eastAsia="ja-JP"/>
        </w:rPr>
        <w:t>とモバイル</w:t>
      </w:r>
      <w:r w:rsidR="009A1719" w:rsidRPr="00F11AE5">
        <w:rPr>
          <w:rFonts w:ascii="Century" w:eastAsia="ＭＳ 明朝" w:hAnsi="Century" w:hint="eastAsia"/>
          <w:sz w:val="21"/>
          <w:szCs w:val="21"/>
          <w:lang w:eastAsia="ja-JP"/>
        </w:rPr>
        <w:t>銀行</w:t>
      </w:r>
      <w:r w:rsidR="007E60BE" w:rsidRPr="00F11AE5">
        <w:rPr>
          <w:rFonts w:ascii="Century" w:eastAsia="ＭＳ 明朝" w:hAnsi="Century" w:hint="eastAsia"/>
          <w:sz w:val="21"/>
          <w:szCs w:val="21"/>
          <w:lang w:eastAsia="ja-JP"/>
        </w:rPr>
        <w:t>サービスへのアクセスの両方とも利用</w:t>
      </w:r>
      <w:r w:rsidR="009A1719" w:rsidRPr="00F11AE5">
        <w:rPr>
          <w:rFonts w:ascii="Century" w:eastAsia="ＭＳ 明朝" w:hAnsi="Century" w:hint="eastAsia"/>
          <w:sz w:val="21"/>
          <w:szCs w:val="21"/>
          <w:lang w:eastAsia="ja-JP"/>
        </w:rPr>
        <w:t>できなかったという</w:t>
      </w:r>
      <w:r w:rsidR="007E60BE" w:rsidRPr="00F11AE5">
        <w:rPr>
          <w:rFonts w:ascii="Century" w:eastAsia="ＭＳ 明朝" w:hAnsi="Century" w:hint="eastAsia"/>
          <w:sz w:val="21"/>
          <w:szCs w:val="21"/>
          <w:lang w:eastAsia="ja-JP"/>
        </w:rPr>
        <w:t>ものである</w:t>
      </w:r>
      <w:r w:rsidR="00084E00" w:rsidRPr="00F11AE5">
        <w:rPr>
          <w:rStyle w:val="a9"/>
          <w:rFonts w:ascii="Century" w:eastAsia="ＭＳ 明朝" w:hAnsi="Century"/>
          <w:sz w:val="21"/>
          <w:szCs w:val="21"/>
        </w:rPr>
        <w:endnoteReference w:id="8"/>
      </w:r>
      <w:r w:rsidR="007E60BE" w:rsidRPr="00F11AE5">
        <w:rPr>
          <w:rFonts w:ascii="Century" w:eastAsia="ＭＳ 明朝" w:hAnsi="Century" w:hint="eastAsia"/>
          <w:sz w:val="21"/>
          <w:szCs w:val="21"/>
          <w:lang w:eastAsia="ja-JP"/>
        </w:rPr>
        <w:t>。</w:t>
      </w:r>
    </w:p>
    <w:p w14:paraId="43669153" w14:textId="25C2AF68" w:rsidR="00AD6806" w:rsidRPr="00F11AE5" w:rsidRDefault="00C9380B" w:rsidP="005E050A">
      <w:pPr>
        <w:pStyle w:val="a3"/>
        <w:adjustRightInd w:val="0"/>
        <w:snapToGrid w:val="0"/>
        <w:spacing w:after="0" w:line="240" w:lineRule="auto"/>
        <w:ind w:leftChars="193" w:left="849" w:hangingChars="202" w:hanging="424"/>
        <w:contextualSpacing w:val="0"/>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29.</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刑事司法制度では、障害のある人は法的能力がないという偏見があり、その考えは家族からさえも支持されていることが多いため、障害のある人が関与した事件は示談になること</w:t>
      </w:r>
      <w:r w:rsidRPr="00F11AE5">
        <w:rPr>
          <w:rFonts w:ascii="Century" w:eastAsia="ＭＳ 明朝" w:hAnsi="Century" w:hint="eastAsia"/>
          <w:sz w:val="21"/>
          <w:szCs w:val="21"/>
          <w:lang w:eastAsia="ja-JP"/>
        </w:rPr>
        <w:lastRenderedPageBreak/>
        <w:t>が多い。また、法執行官には理解不充分で、障害のある人の証言を認めない人が多く、事態はさらに悪化している。また、障害</w:t>
      </w:r>
      <w:r w:rsidR="00B25C25" w:rsidRPr="00F11AE5">
        <w:rPr>
          <w:rFonts w:ascii="Century" w:eastAsia="ＭＳ 明朝" w:hAnsi="Century" w:hint="eastAsia"/>
          <w:sz w:val="21"/>
          <w:szCs w:val="21"/>
          <w:lang w:eastAsia="ja-JP"/>
        </w:rPr>
        <w:t>が</w:t>
      </w:r>
      <w:r w:rsidRPr="00F11AE5">
        <w:rPr>
          <w:rFonts w:ascii="Century" w:eastAsia="ＭＳ 明朝" w:hAnsi="Century" w:hint="eastAsia"/>
          <w:sz w:val="21"/>
          <w:szCs w:val="21"/>
          <w:lang w:eastAsia="ja-JP"/>
        </w:rPr>
        <w:t>あることを理由に、被害者や目撃者としての証言が認められず、証拠不充分として却下されることも少なくない</w:t>
      </w:r>
      <w:r w:rsidR="00084E00" w:rsidRPr="00F11AE5">
        <w:rPr>
          <w:rStyle w:val="a6"/>
          <w:rFonts w:ascii="Century" w:eastAsia="ＭＳ 明朝" w:hAnsi="Century"/>
          <w:sz w:val="21"/>
          <w:szCs w:val="21"/>
        </w:rPr>
        <w:footnoteReference w:id="7"/>
      </w:r>
      <w:r w:rsidRPr="00F11AE5">
        <w:rPr>
          <w:rFonts w:ascii="Century" w:eastAsia="ＭＳ 明朝" w:hAnsi="Century" w:hint="eastAsia"/>
          <w:sz w:val="21"/>
          <w:szCs w:val="21"/>
          <w:lang w:eastAsia="ja-JP"/>
        </w:rPr>
        <w:t>。</w:t>
      </w:r>
    </w:p>
    <w:p w14:paraId="4DF06D9D" w14:textId="1BA9F2FC" w:rsidR="00AD6806" w:rsidRPr="00F11AE5" w:rsidRDefault="00AD6806" w:rsidP="00D00574">
      <w:pPr>
        <w:pStyle w:val="a3"/>
        <w:adjustRightInd w:val="0"/>
        <w:snapToGrid w:val="0"/>
        <w:spacing w:after="0" w:line="240" w:lineRule="auto"/>
        <w:ind w:left="810"/>
        <w:contextualSpacing w:val="0"/>
        <w:jc w:val="both"/>
        <w:rPr>
          <w:rFonts w:ascii="Century" w:eastAsia="ＭＳ 明朝" w:hAnsi="Century"/>
          <w:sz w:val="21"/>
          <w:szCs w:val="21"/>
          <w:lang w:eastAsia="ja-JP"/>
        </w:rPr>
      </w:pPr>
    </w:p>
    <w:p w14:paraId="0CAE4A5F" w14:textId="6FD37DDB" w:rsidR="008356DB" w:rsidRPr="00F11AE5" w:rsidRDefault="008356DB" w:rsidP="005E050A">
      <w:pPr>
        <w:adjustRightInd w:val="0"/>
        <w:snapToGrid w:val="0"/>
        <w:spacing w:after="0" w:line="240" w:lineRule="auto"/>
        <w:ind w:leftChars="322" w:left="708"/>
        <w:jc w:val="both"/>
        <w:rPr>
          <w:rFonts w:ascii="Century" w:eastAsia="ＭＳ 明朝" w:hAnsi="Century"/>
          <w:b/>
          <w:bCs/>
          <w:iCs/>
          <w:sz w:val="24"/>
          <w:szCs w:val="24"/>
          <w:lang w:eastAsia="ja-JP"/>
        </w:rPr>
      </w:pPr>
      <w:r w:rsidRPr="00F11AE5">
        <w:rPr>
          <w:rFonts w:ascii="Century" w:eastAsia="ＭＳ 明朝" w:hAnsi="Century" w:hint="eastAsia"/>
          <w:b/>
          <w:bCs/>
          <w:iCs/>
          <w:sz w:val="24"/>
          <w:szCs w:val="24"/>
          <w:lang w:eastAsia="ja-JP"/>
        </w:rPr>
        <w:t>質問事項</w:t>
      </w:r>
    </w:p>
    <w:p w14:paraId="4BB8F92D" w14:textId="79621112" w:rsidR="00EF5BB4" w:rsidRPr="00F11AE5" w:rsidRDefault="00EF5BB4" w:rsidP="00183C6C">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1.</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政府は</w:t>
      </w:r>
      <w:r w:rsidR="00EB6E69" w:rsidRPr="00F11AE5">
        <w:rPr>
          <w:rFonts w:ascii="Century" w:eastAsia="ＭＳ 明朝" w:hAnsi="Century" w:hint="eastAsia"/>
          <w:iCs/>
          <w:sz w:val="21"/>
          <w:szCs w:val="21"/>
          <w:lang w:eastAsia="ja-JP"/>
        </w:rPr>
        <w:t>、</w:t>
      </w:r>
      <w:r w:rsidRPr="00F11AE5">
        <w:rPr>
          <w:rFonts w:ascii="Century" w:eastAsia="ＭＳ 明朝" w:hAnsi="Century" w:hint="eastAsia"/>
          <w:iCs/>
          <w:sz w:val="21"/>
          <w:szCs w:val="21"/>
          <w:lang w:eastAsia="ja-JP"/>
        </w:rPr>
        <w:t>インドネシアの銀行と共に作成した覚書を、どのようにして</w:t>
      </w:r>
      <w:r w:rsidR="00696F65" w:rsidRPr="00F11AE5">
        <w:rPr>
          <w:rFonts w:ascii="Century" w:eastAsia="ＭＳ 明朝" w:hAnsi="Century" w:hint="eastAsia"/>
          <w:iCs/>
          <w:sz w:val="21"/>
          <w:szCs w:val="21"/>
          <w:lang w:eastAsia="ja-JP"/>
        </w:rPr>
        <w:t>末端の</w:t>
      </w:r>
      <w:r w:rsidRPr="00F11AE5">
        <w:rPr>
          <w:rFonts w:ascii="Century" w:eastAsia="ＭＳ 明朝" w:hAnsi="Century" w:hint="eastAsia"/>
          <w:iCs/>
          <w:sz w:val="21"/>
          <w:szCs w:val="21"/>
          <w:lang w:eastAsia="ja-JP"/>
        </w:rPr>
        <w:t>銀行まで確実に実行されるようにするか。</w:t>
      </w:r>
    </w:p>
    <w:p w14:paraId="17074B63" w14:textId="1C940DF9" w:rsidR="00EF5BB4" w:rsidRPr="00F11AE5" w:rsidRDefault="00EB6E69" w:rsidP="00EB6E69">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2.</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政府は、障害のある人への対応に関して、法執行</w:t>
      </w:r>
      <w:r w:rsidR="00696F65" w:rsidRPr="00F11AE5">
        <w:rPr>
          <w:rFonts w:ascii="Century" w:eastAsia="ＭＳ 明朝" w:hAnsi="Century" w:hint="eastAsia"/>
          <w:iCs/>
          <w:sz w:val="21"/>
          <w:szCs w:val="21"/>
          <w:lang w:eastAsia="ja-JP"/>
        </w:rPr>
        <w:t>職員</w:t>
      </w:r>
      <w:r w:rsidRPr="00F11AE5">
        <w:rPr>
          <w:rFonts w:ascii="Century" w:eastAsia="ＭＳ 明朝" w:hAnsi="Century" w:hint="eastAsia"/>
          <w:iCs/>
          <w:sz w:val="21"/>
          <w:szCs w:val="21"/>
          <w:lang w:eastAsia="ja-JP"/>
        </w:rPr>
        <w:t>の能力向上と共通理解をどのように構築するか。</w:t>
      </w:r>
    </w:p>
    <w:p w14:paraId="7C1DE6CE" w14:textId="76E8D9ED" w:rsidR="00D00574" w:rsidRPr="00F11AE5" w:rsidRDefault="00A45D2E" w:rsidP="00A45D2E">
      <w:pPr>
        <w:pStyle w:val="a3"/>
        <w:adjustRightInd w:val="0"/>
        <w:snapToGrid w:val="0"/>
        <w:spacing w:after="0" w:line="240" w:lineRule="auto"/>
        <w:ind w:leftChars="451" w:left="1559" w:hangingChars="270" w:hanging="567"/>
        <w:contextualSpacing w:val="0"/>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3.</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法の下</w:t>
      </w:r>
      <w:r w:rsidR="00E44F04" w:rsidRPr="00F11AE5">
        <w:rPr>
          <w:rFonts w:ascii="Century" w:eastAsia="ＭＳ 明朝" w:hAnsi="Century" w:hint="eastAsia"/>
          <w:iCs/>
          <w:sz w:val="21"/>
          <w:szCs w:val="21"/>
          <w:lang w:eastAsia="ja-JP"/>
        </w:rPr>
        <w:t>での</w:t>
      </w:r>
      <w:r w:rsidRPr="00F11AE5">
        <w:rPr>
          <w:rFonts w:ascii="Century" w:eastAsia="ＭＳ 明朝" w:hAnsi="Century" w:hint="eastAsia"/>
          <w:iCs/>
          <w:sz w:val="21"/>
          <w:szCs w:val="21"/>
          <w:lang w:eastAsia="ja-JP"/>
        </w:rPr>
        <w:t>平等</w:t>
      </w:r>
      <w:r w:rsidR="00E44F04" w:rsidRPr="00F11AE5">
        <w:rPr>
          <w:rFonts w:ascii="Century" w:eastAsia="ＭＳ 明朝" w:hAnsi="Century" w:hint="eastAsia"/>
          <w:iCs/>
          <w:sz w:val="21"/>
          <w:szCs w:val="21"/>
          <w:lang w:eastAsia="ja-JP"/>
        </w:rPr>
        <w:t>が</w:t>
      </w:r>
      <w:r w:rsidR="00696F65" w:rsidRPr="00F11AE5">
        <w:rPr>
          <w:rFonts w:ascii="Century" w:eastAsia="ＭＳ 明朝" w:hAnsi="Century" w:hint="eastAsia"/>
          <w:iCs/>
          <w:sz w:val="21"/>
          <w:szCs w:val="21"/>
          <w:lang w:eastAsia="ja-JP"/>
        </w:rPr>
        <w:t>達成される</w:t>
      </w:r>
      <w:r w:rsidR="00A200A0" w:rsidRPr="00F11AE5">
        <w:rPr>
          <w:rFonts w:ascii="Century" w:eastAsia="ＭＳ 明朝" w:hAnsi="Century" w:hint="eastAsia"/>
          <w:iCs/>
          <w:sz w:val="21"/>
          <w:szCs w:val="21"/>
          <w:lang w:eastAsia="ja-JP"/>
        </w:rPr>
        <w:t>ような</w:t>
      </w:r>
      <w:r w:rsidRPr="00F11AE5">
        <w:rPr>
          <w:rFonts w:ascii="Century" w:eastAsia="ＭＳ 明朝" w:hAnsi="Century" w:hint="eastAsia"/>
          <w:iCs/>
          <w:sz w:val="21"/>
          <w:szCs w:val="21"/>
          <w:lang w:eastAsia="ja-JP"/>
        </w:rPr>
        <w:t>、</w:t>
      </w:r>
      <w:r w:rsidR="00E44F04" w:rsidRPr="00F11AE5">
        <w:rPr>
          <w:rFonts w:ascii="Century" w:eastAsia="ＭＳ 明朝" w:hAnsi="Century" w:hint="eastAsia"/>
          <w:iCs/>
          <w:sz w:val="21"/>
          <w:szCs w:val="21"/>
          <w:lang w:eastAsia="ja-JP"/>
        </w:rPr>
        <w:t>障害のある人</w:t>
      </w:r>
      <w:r w:rsidR="00AE7ED3" w:rsidRPr="00F11AE5">
        <w:rPr>
          <w:rFonts w:ascii="Century" w:eastAsia="ＭＳ 明朝" w:hAnsi="Century" w:hint="eastAsia"/>
          <w:iCs/>
          <w:sz w:val="21"/>
          <w:szCs w:val="21"/>
          <w:lang w:eastAsia="ja-JP"/>
        </w:rPr>
        <w:t>に対する</w:t>
      </w:r>
      <w:r w:rsidRPr="00F11AE5">
        <w:rPr>
          <w:rFonts w:ascii="Century" w:eastAsia="ＭＳ 明朝" w:hAnsi="Century" w:hint="eastAsia"/>
          <w:iCs/>
          <w:sz w:val="21"/>
          <w:szCs w:val="21"/>
          <w:lang w:eastAsia="ja-JP"/>
        </w:rPr>
        <w:t>法執行</w:t>
      </w:r>
      <w:r w:rsidR="00E44F04" w:rsidRPr="00F11AE5">
        <w:rPr>
          <w:rFonts w:ascii="Century" w:eastAsia="ＭＳ 明朝" w:hAnsi="Century" w:hint="eastAsia"/>
          <w:iCs/>
          <w:sz w:val="21"/>
          <w:szCs w:val="21"/>
          <w:lang w:eastAsia="ja-JP"/>
        </w:rPr>
        <w:t>の</w:t>
      </w:r>
      <w:r w:rsidRPr="00F11AE5">
        <w:rPr>
          <w:rFonts w:ascii="Century" w:eastAsia="ＭＳ 明朝" w:hAnsi="Century" w:hint="eastAsia"/>
          <w:iCs/>
          <w:sz w:val="21"/>
          <w:szCs w:val="21"/>
          <w:lang w:eastAsia="ja-JP"/>
        </w:rPr>
        <w:t>機構</w:t>
      </w:r>
      <w:r w:rsidR="00AE7ED3" w:rsidRPr="00F11AE5">
        <w:rPr>
          <w:rFonts w:ascii="Century" w:eastAsia="ＭＳ 明朝" w:hAnsi="Century" w:hint="eastAsia"/>
          <w:iCs/>
          <w:sz w:val="21"/>
          <w:szCs w:val="21"/>
          <w:lang w:eastAsia="ja-JP"/>
        </w:rPr>
        <w:t>に</w:t>
      </w:r>
      <w:r w:rsidRPr="00F11AE5">
        <w:rPr>
          <w:rFonts w:ascii="Century" w:eastAsia="ＭＳ 明朝" w:hAnsi="Century" w:hint="eastAsia"/>
          <w:iCs/>
          <w:sz w:val="21"/>
          <w:szCs w:val="21"/>
          <w:lang w:eastAsia="ja-JP"/>
        </w:rPr>
        <w:t>特別な手続きを</w:t>
      </w:r>
      <w:r w:rsidR="00E44F04" w:rsidRPr="00F11AE5">
        <w:rPr>
          <w:rFonts w:ascii="Century" w:eastAsia="ＭＳ 明朝" w:hAnsi="Century" w:hint="eastAsia"/>
          <w:iCs/>
          <w:sz w:val="21"/>
          <w:szCs w:val="21"/>
          <w:lang w:eastAsia="ja-JP"/>
        </w:rPr>
        <w:t>作成する</w:t>
      </w:r>
      <w:r w:rsidR="00696F65" w:rsidRPr="00F11AE5">
        <w:rPr>
          <w:rFonts w:ascii="Century" w:eastAsia="ＭＳ 明朝" w:hAnsi="Century" w:hint="eastAsia"/>
          <w:iCs/>
          <w:sz w:val="21"/>
          <w:szCs w:val="21"/>
          <w:lang w:eastAsia="ja-JP"/>
        </w:rPr>
        <w:t>取り組みがなされ</w:t>
      </w:r>
      <w:r w:rsidRPr="00F11AE5">
        <w:rPr>
          <w:rFonts w:ascii="Century" w:eastAsia="ＭＳ 明朝" w:hAnsi="Century" w:hint="eastAsia"/>
          <w:iCs/>
          <w:sz w:val="21"/>
          <w:szCs w:val="21"/>
          <w:lang w:eastAsia="ja-JP"/>
        </w:rPr>
        <w:t>ているか</w:t>
      </w:r>
      <w:r w:rsidR="00E44F04" w:rsidRPr="00F11AE5">
        <w:rPr>
          <w:rFonts w:ascii="Century" w:eastAsia="ＭＳ 明朝" w:hAnsi="Century" w:hint="eastAsia"/>
          <w:iCs/>
          <w:sz w:val="21"/>
          <w:szCs w:val="21"/>
          <w:lang w:eastAsia="ja-JP"/>
        </w:rPr>
        <w:t>。</w:t>
      </w:r>
    </w:p>
    <w:p w14:paraId="791F41D3" w14:textId="77777777" w:rsidR="00A45D2E" w:rsidRPr="00F11AE5" w:rsidRDefault="00A45D2E" w:rsidP="00D00574">
      <w:pPr>
        <w:pStyle w:val="a3"/>
        <w:adjustRightInd w:val="0"/>
        <w:snapToGrid w:val="0"/>
        <w:spacing w:after="0" w:line="240" w:lineRule="auto"/>
        <w:ind w:left="2226"/>
        <w:contextualSpacing w:val="0"/>
        <w:jc w:val="both"/>
        <w:rPr>
          <w:rFonts w:ascii="Century" w:eastAsia="ＭＳ 明朝" w:hAnsi="Century"/>
          <w:iCs/>
          <w:sz w:val="21"/>
          <w:szCs w:val="21"/>
          <w:lang w:eastAsia="ja-JP"/>
        </w:rPr>
      </w:pPr>
    </w:p>
    <w:p w14:paraId="5328739F" w14:textId="75C015EC" w:rsidR="00AE7ED3" w:rsidRPr="00F11AE5" w:rsidRDefault="00AE7ED3" w:rsidP="00AE7ED3">
      <w:pPr>
        <w:adjustRightInd w:val="0"/>
        <w:snapToGrid w:val="0"/>
        <w:spacing w:after="200" w:line="240" w:lineRule="auto"/>
        <w:jc w:val="both"/>
        <w:rPr>
          <w:rFonts w:ascii="Century" w:eastAsia="ＭＳ 明朝" w:hAnsi="Century"/>
          <w:sz w:val="21"/>
          <w:szCs w:val="21"/>
          <w:lang w:eastAsia="ja-JP"/>
        </w:rPr>
      </w:pPr>
    </w:p>
    <w:p w14:paraId="651605AE" w14:textId="404B9BC4" w:rsidR="00AE7ED3" w:rsidRPr="00F11AE5" w:rsidRDefault="003115EB" w:rsidP="00AE7ED3">
      <w:pPr>
        <w:adjustRightInd w:val="0"/>
        <w:snapToGrid w:val="0"/>
        <w:spacing w:after="200" w:line="240" w:lineRule="auto"/>
        <w:jc w:val="both"/>
        <w:rPr>
          <w:rFonts w:ascii="Century" w:eastAsia="ＭＳ 明朝" w:hAnsi="Century"/>
          <w:sz w:val="24"/>
          <w:szCs w:val="24"/>
          <w:u w:val="single"/>
          <w:lang w:eastAsia="ja-JP"/>
        </w:rPr>
      </w:pPr>
      <w:r w:rsidRPr="00F11AE5">
        <w:rPr>
          <w:rFonts w:ascii="Century" w:eastAsia="ＭＳ 明朝" w:hAnsi="Century" w:hint="eastAsia"/>
          <w:sz w:val="24"/>
          <w:szCs w:val="24"/>
          <w:u w:val="single"/>
          <w:lang w:eastAsia="ja-JP"/>
        </w:rPr>
        <w:t>第</w:t>
      </w:r>
      <w:r w:rsidRPr="00F11AE5">
        <w:rPr>
          <w:rFonts w:ascii="Century" w:eastAsia="ＭＳ 明朝" w:hAnsi="Century" w:hint="eastAsia"/>
          <w:sz w:val="24"/>
          <w:szCs w:val="24"/>
          <w:u w:val="single"/>
          <w:lang w:eastAsia="ja-JP"/>
        </w:rPr>
        <w:t>13</w:t>
      </w:r>
      <w:r w:rsidRPr="00F11AE5">
        <w:rPr>
          <w:rFonts w:ascii="Century" w:eastAsia="ＭＳ 明朝" w:hAnsi="Century" w:hint="eastAsia"/>
          <w:sz w:val="24"/>
          <w:szCs w:val="24"/>
          <w:u w:val="single"/>
          <w:lang w:eastAsia="ja-JP"/>
        </w:rPr>
        <w:t>条　司法</w:t>
      </w:r>
      <w:r w:rsidR="0057645E" w:rsidRPr="00F11AE5">
        <w:rPr>
          <w:rFonts w:ascii="Century" w:eastAsia="ＭＳ 明朝" w:hAnsi="Century" w:hint="eastAsia"/>
          <w:sz w:val="24"/>
          <w:szCs w:val="24"/>
          <w:u w:val="single"/>
          <w:lang w:eastAsia="ja-JP"/>
        </w:rPr>
        <w:t>へのアクセス</w:t>
      </w:r>
    </w:p>
    <w:p w14:paraId="25B971DD" w14:textId="1C442F65" w:rsidR="00082D73" w:rsidRPr="00F11AE5" w:rsidRDefault="00123690" w:rsidP="005E050A">
      <w:pPr>
        <w:adjustRightInd w:val="0"/>
        <w:snapToGrid w:val="0"/>
        <w:spacing w:after="20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30.</w:t>
      </w:r>
      <w:r w:rsidRPr="00F11AE5">
        <w:rPr>
          <w:rFonts w:ascii="Century" w:eastAsia="ＭＳ 明朝" w:hAnsi="Century" w:hint="eastAsia"/>
          <w:sz w:val="21"/>
          <w:szCs w:val="21"/>
          <w:lang w:eastAsia="ja-JP"/>
        </w:rPr>
        <w:tab/>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は、中部ジャワの</w:t>
      </w:r>
      <w:r w:rsidRPr="00F11AE5">
        <w:rPr>
          <w:rFonts w:ascii="Arial" w:hAnsi="Arial" w:cs="Arial"/>
          <w:sz w:val="21"/>
          <w:szCs w:val="21"/>
          <w:shd w:val="clear" w:color="auto" w:fill="FFFFFF"/>
          <w:lang w:eastAsia="ja-JP"/>
        </w:rPr>
        <w:t>ウォノソボ</w:t>
      </w:r>
      <w:r w:rsidRPr="00F11AE5">
        <w:rPr>
          <w:rFonts w:ascii="Arial" w:hAnsi="Arial" w:cs="Arial" w:hint="eastAsia"/>
          <w:sz w:val="21"/>
          <w:szCs w:val="21"/>
          <w:shd w:val="clear" w:color="auto" w:fill="FFFFFF"/>
          <w:lang w:eastAsia="ja-JP"/>
        </w:rPr>
        <w:t>（</w:t>
      </w:r>
      <w:proofErr w:type="spellStart"/>
      <w:r w:rsidRPr="00F11AE5">
        <w:rPr>
          <w:rFonts w:ascii="Century" w:eastAsia="ＭＳ 明朝" w:hAnsi="Century" w:hint="eastAsia"/>
          <w:sz w:val="21"/>
          <w:szCs w:val="21"/>
          <w:lang w:eastAsia="ja-JP"/>
        </w:rPr>
        <w:t>Wonosobo</w:t>
      </w:r>
      <w:proofErr w:type="spellEnd"/>
      <w:r w:rsidRPr="00F11AE5">
        <w:rPr>
          <w:rFonts w:ascii="Century" w:eastAsia="ＭＳ 明朝" w:hAnsi="Century" w:hint="eastAsia"/>
          <w:sz w:val="21"/>
          <w:szCs w:val="21"/>
          <w:lang w:eastAsia="ja-JP"/>
        </w:rPr>
        <w:t>）で起きた、</w:t>
      </w:r>
      <w:r w:rsidR="00A200A0" w:rsidRPr="00F11AE5">
        <w:rPr>
          <w:rFonts w:ascii="Century" w:eastAsia="ＭＳ 明朝" w:hAnsi="Century" w:hint="eastAsia"/>
          <w:sz w:val="21"/>
          <w:szCs w:val="21"/>
          <w:lang w:eastAsia="ja-JP"/>
        </w:rPr>
        <w:t>精神の</w:t>
      </w:r>
      <w:r w:rsidRPr="00F11AE5">
        <w:rPr>
          <w:rFonts w:ascii="Century" w:eastAsia="ＭＳ 明朝" w:hAnsi="Century" w:hint="eastAsia"/>
          <w:sz w:val="21"/>
          <w:szCs w:val="21"/>
          <w:lang w:eastAsia="ja-JP"/>
        </w:rPr>
        <w:t>障害のある女性が隣人にレイプされた事件</w:t>
      </w:r>
      <w:r w:rsidR="00183C6C" w:rsidRPr="00F11AE5">
        <w:rPr>
          <w:rStyle w:val="a6"/>
          <w:rFonts w:ascii="Century" w:eastAsia="ＭＳ 明朝" w:hAnsi="Century"/>
          <w:sz w:val="21"/>
          <w:szCs w:val="21"/>
        </w:rPr>
        <w:footnoteReference w:id="8"/>
      </w:r>
      <w:r w:rsidRPr="00F11AE5">
        <w:rPr>
          <w:rFonts w:ascii="Century" w:eastAsia="ＭＳ 明朝" w:hAnsi="Century" w:hint="eastAsia"/>
          <w:sz w:val="21"/>
          <w:szCs w:val="21"/>
          <w:lang w:eastAsia="ja-JP"/>
        </w:rPr>
        <w:t>を精査した。この問題は、レイプ犯の味方をした村の役人によって、女性とその家族が迫害されたことで悪化した。脅迫と迫害が続いた結果、被害者の母親は脳卒中になり、親戚の家に滞在せざるを得なくなった。このような事態</w:t>
      </w:r>
      <w:r w:rsidR="00082D73" w:rsidRPr="00F11AE5">
        <w:rPr>
          <w:rFonts w:ascii="Century" w:eastAsia="ＭＳ 明朝" w:hAnsi="Century" w:hint="eastAsia"/>
          <w:sz w:val="21"/>
          <w:szCs w:val="21"/>
          <w:lang w:eastAsia="ja-JP"/>
        </w:rPr>
        <w:t>の逆転</w:t>
      </w:r>
      <w:r w:rsidRPr="00F11AE5">
        <w:rPr>
          <w:rFonts w:ascii="Century" w:eastAsia="ＭＳ 明朝" w:hAnsi="Century" w:hint="eastAsia"/>
          <w:sz w:val="21"/>
          <w:szCs w:val="21"/>
          <w:lang w:eastAsia="ja-JP"/>
        </w:rPr>
        <w:t>は、被害者が公正な刑事司法制度を充分に利用することができなかったために起こった。もし、法執行官がこの迫害を未然に防ぎ、被害者とその家族を保護していれば、事件の複雑化は避けられ、被害者の弱さを脅かすこともなかったはずである。この点で、警察の適切な捜査メカニズムの欠如は、</w:t>
      </w:r>
      <w:r w:rsidR="00BF6BF8"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の司法へのアクセスにマイナスの影響を及ぼしたのである。</w:t>
      </w:r>
    </w:p>
    <w:p w14:paraId="05422961" w14:textId="64B10F6E" w:rsidR="003960F8" w:rsidRPr="00F11AE5" w:rsidRDefault="004B49F4"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31.</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政府報告</w:t>
      </w:r>
      <w:r w:rsidR="0066571D" w:rsidRPr="00F11AE5">
        <w:rPr>
          <w:rStyle w:val="a6"/>
          <w:rFonts w:ascii="Century" w:eastAsia="ＭＳ 明朝" w:hAnsi="Century"/>
          <w:sz w:val="21"/>
          <w:szCs w:val="21"/>
        </w:rPr>
        <w:footnoteReference w:id="9"/>
      </w:r>
      <w:r w:rsidRPr="00F11AE5">
        <w:rPr>
          <w:rFonts w:ascii="Century" w:eastAsia="ＭＳ 明朝" w:hAnsi="Century" w:hint="eastAsia"/>
          <w:sz w:val="21"/>
          <w:szCs w:val="21"/>
          <w:lang w:eastAsia="ja-JP"/>
        </w:rPr>
        <w:t>パラグラフ</w:t>
      </w:r>
      <w:r w:rsidRPr="00F11AE5">
        <w:rPr>
          <w:rFonts w:ascii="Century" w:eastAsia="ＭＳ 明朝" w:hAnsi="Century" w:hint="eastAsia"/>
          <w:sz w:val="21"/>
          <w:szCs w:val="21"/>
          <w:lang w:eastAsia="ja-JP"/>
        </w:rPr>
        <w:t>61</w:t>
      </w:r>
      <w:r w:rsidRPr="00F11AE5">
        <w:rPr>
          <w:rFonts w:ascii="Century" w:eastAsia="ＭＳ 明朝" w:hAnsi="Century" w:hint="eastAsia"/>
          <w:sz w:val="21"/>
          <w:szCs w:val="21"/>
          <w:lang w:eastAsia="ja-JP"/>
        </w:rPr>
        <w:t>において、「法律扶助に関する法律</w:t>
      </w:r>
      <w:r w:rsidRPr="00F11AE5">
        <w:rPr>
          <w:rFonts w:ascii="Century" w:eastAsia="ＭＳ 明朝" w:hAnsi="Century" w:hint="eastAsia"/>
          <w:sz w:val="21"/>
          <w:szCs w:val="21"/>
          <w:lang w:eastAsia="ja-JP"/>
        </w:rPr>
        <w:t>2011</w:t>
      </w:r>
      <w:r w:rsidRPr="00F11AE5">
        <w:rPr>
          <w:rFonts w:ascii="Century" w:eastAsia="ＭＳ 明朝" w:hAnsi="Century" w:hint="eastAsia"/>
          <w:sz w:val="21"/>
          <w:szCs w:val="21"/>
          <w:lang w:eastAsia="ja-JP"/>
        </w:rPr>
        <w:t>年第</w:t>
      </w:r>
      <w:r w:rsidRPr="00F11AE5">
        <w:rPr>
          <w:rFonts w:ascii="Century" w:eastAsia="ＭＳ 明朝" w:hAnsi="Century" w:hint="eastAsia"/>
          <w:sz w:val="21"/>
          <w:szCs w:val="21"/>
          <w:lang w:eastAsia="ja-JP"/>
        </w:rPr>
        <w:t>16</w:t>
      </w:r>
      <w:r w:rsidRPr="00F11AE5">
        <w:rPr>
          <w:rFonts w:ascii="Century" w:eastAsia="ＭＳ 明朝" w:hAnsi="Century" w:hint="eastAsia"/>
          <w:sz w:val="21"/>
          <w:szCs w:val="21"/>
          <w:lang w:eastAsia="ja-JP"/>
        </w:rPr>
        <w:t>号などの司法アクセスに関する規定は、障害のある人が法的支援を受けるために利用することができる」と述べているが、これは法律扶助に関する規定が障害のある人の司法へのアクセスを自動的に改善することを必ずしも意味していない。法律扶助法第</w:t>
      </w:r>
      <w:r w:rsidRPr="00F11AE5">
        <w:rPr>
          <w:rFonts w:ascii="Century" w:eastAsia="ＭＳ 明朝" w:hAnsi="Century" w:hint="eastAsia"/>
          <w:sz w:val="21"/>
          <w:szCs w:val="21"/>
          <w:lang w:eastAsia="ja-JP"/>
        </w:rPr>
        <w:t>5</w:t>
      </w:r>
      <w:r w:rsidRPr="00F11AE5">
        <w:rPr>
          <w:rFonts w:ascii="Century" w:eastAsia="ＭＳ 明朝" w:hAnsi="Century" w:hint="eastAsia"/>
          <w:sz w:val="21"/>
          <w:szCs w:val="21"/>
          <w:lang w:eastAsia="ja-JP"/>
        </w:rPr>
        <w:t>条は、サービスの受け手は、基本的権利を自立して履行することができない「貧困者」であるという条件を提示している。したがって、障害のある人が法律扶助を受けるためには、貧しい経済状態の</w:t>
      </w:r>
      <w:r w:rsidR="003960F8" w:rsidRPr="00F11AE5">
        <w:rPr>
          <w:rFonts w:ascii="Century" w:eastAsia="ＭＳ 明朝" w:hAnsi="Century" w:hint="eastAsia"/>
          <w:sz w:val="21"/>
          <w:szCs w:val="21"/>
          <w:lang w:eastAsia="ja-JP"/>
        </w:rPr>
        <w:t>提示（</w:t>
      </w:r>
      <w:proofErr w:type="spellStart"/>
      <w:r w:rsidR="003960F8" w:rsidRPr="00F11AE5">
        <w:rPr>
          <w:rFonts w:ascii="Century" w:eastAsia="ＭＳ 明朝" w:hAnsi="Century" w:hint="eastAsia"/>
          <w:sz w:val="21"/>
          <w:szCs w:val="21"/>
          <w:lang w:eastAsia="ja-JP"/>
        </w:rPr>
        <w:t>surat</w:t>
      </w:r>
      <w:proofErr w:type="spellEnd"/>
      <w:r w:rsidR="003960F8" w:rsidRPr="00F11AE5">
        <w:rPr>
          <w:rFonts w:ascii="Century" w:eastAsia="ＭＳ 明朝" w:hAnsi="Century" w:hint="eastAsia"/>
          <w:sz w:val="21"/>
          <w:szCs w:val="21"/>
          <w:lang w:eastAsia="ja-JP"/>
        </w:rPr>
        <w:t xml:space="preserve"> </w:t>
      </w:r>
      <w:proofErr w:type="spellStart"/>
      <w:r w:rsidR="003960F8" w:rsidRPr="00F11AE5">
        <w:rPr>
          <w:rFonts w:ascii="Century" w:eastAsia="ＭＳ 明朝" w:hAnsi="Century" w:hint="eastAsia"/>
          <w:sz w:val="21"/>
          <w:szCs w:val="21"/>
          <w:lang w:eastAsia="ja-JP"/>
        </w:rPr>
        <w:t>keterangan</w:t>
      </w:r>
      <w:proofErr w:type="spellEnd"/>
      <w:r w:rsidR="003960F8" w:rsidRPr="00F11AE5">
        <w:rPr>
          <w:rFonts w:ascii="Century" w:eastAsia="ＭＳ 明朝" w:hAnsi="Century" w:hint="eastAsia"/>
          <w:sz w:val="21"/>
          <w:szCs w:val="21"/>
          <w:lang w:eastAsia="ja-JP"/>
        </w:rPr>
        <w:t xml:space="preserve"> miskin</w:t>
      </w:r>
      <w:r w:rsidR="003960F8" w:rsidRPr="00F11AE5">
        <w:rPr>
          <w:rFonts w:ascii="Century" w:eastAsia="ＭＳ 明朝" w:hAnsi="Century" w:hint="eastAsia"/>
          <w:sz w:val="21"/>
          <w:szCs w:val="21"/>
          <w:lang w:eastAsia="ja-JP"/>
        </w:rPr>
        <w:t xml:space="preserve">　訳注　インドネシア語で「貧困証明書」）が</w:t>
      </w:r>
      <w:r w:rsidRPr="00F11AE5">
        <w:rPr>
          <w:rFonts w:ascii="Century" w:eastAsia="ＭＳ 明朝" w:hAnsi="Century" w:hint="eastAsia"/>
          <w:sz w:val="21"/>
          <w:szCs w:val="21"/>
          <w:lang w:eastAsia="ja-JP"/>
        </w:rPr>
        <w:t>できることが必要である。また、最低</w:t>
      </w:r>
      <w:r w:rsidRPr="00F11AE5">
        <w:rPr>
          <w:rFonts w:ascii="Century" w:eastAsia="ＭＳ 明朝" w:hAnsi="Century" w:hint="eastAsia"/>
          <w:sz w:val="21"/>
          <w:szCs w:val="21"/>
          <w:lang w:eastAsia="ja-JP"/>
        </w:rPr>
        <w:t>5</w:t>
      </w:r>
      <w:r w:rsidRPr="00F11AE5">
        <w:rPr>
          <w:rFonts w:ascii="Century" w:eastAsia="ＭＳ 明朝" w:hAnsi="Century" w:hint="eastAsia"/>
          <w:sz w:val="21"/>
          <w:szCs w:val="21"/>
          <w:lang w:eastAsia="ja-JP"/>
        </w:rPr>
        <w:t>年の禁固刑</w:t>
      </w:r>
      <w:r w:rsidR="003960F8" w:rsidRPr="00F11AE5">
        <w:rPr>
          <w:rFonts w:ascii="Century" w:eastAsia="ＭＳ 明朝" w:hAnsi="Century" w:hint="eastAsia"/>
          <w:sz w:val="21"/>
          <w:szCs w:val="21"/>
          <w:lang w:eastAsia="ja-JP"/>
        </w:rPr>
        <w:t>の</w:t>
      </w:r>
      <w:r w:rsidRPr="00F11AE5">
        <w:rPr>
          <w:rFonts w:ascii="Century" w:eastAsia="ＭＳ 明朝" w:hAnsi="Century" w:hint="eastAsia"/>
          <w:sz w:val="21"/>
          <w:szCs w:val="21"/>
          <w:lang w:eastAsia="ja-JP"/>
        </w:rPr>
        <w:t>有罪判決を受けた障害のある人も、法律扶助サービス受給者のリストに含まれる。一方、刑事事件、ましてや民事事件での障害のある被害者が法律扶助サービスを受けられる日はまだ来ていない。</w:t>
      </w:r>
    </w:p>
    <w:p w14:paraId="11D9F421" w14:textId="77A9D589" w:rsidR="00475DC6" w:rsidRPr="00F11AE5" w:rsidRDefault="00FE71EE"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32.</w:t>
      </w:r>
      <w:r w:rsidRPr="00F11AE5">
        <w:rPr>
          <w:rFonts w:ascii="Century" w:eastAsia="ＭＳ 明朝" w:hAnsi="Century" w:hint="eastAsia"/>
          <w:sz w:val="21"/>
          <w:szCs w:val="21"/>
          <w:lang w:eastAsia="ja-JP"/>
        </w:rPr>
        <w:tab/>
        <w:t>2016</w:t>
      </w:r>
      <w:r w:rsidRPr="00F11AE5">
        <w:rPr>
          <w:rFonts w:ascii="Century" w:eastAsia="ＭＳ 明朝" w:hAnsi="Century" w:hint="eastAsia"/>
          <w:sz w:val="21"/>
          <w:szCs w:val="21"/>
          <w:lang w:eastAsia="ja-JP"/>
        </w:rPr>
        <w:t>年の</w:t>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苦情データ報告</w:t>
      </w:r>
      <w:r w:rsidR="0066571D" w:rsidRPr="00F11AE5">
        <w:rPr>
          <w:rStyle w:val="a6"/>
          <w:rFonts w:ascii="Century" w:eastAsia="ＭＳ 明朝" w:hAnsi="Century"/>
          <w:sz w:val="21"/>
          <w:szCs w:val="21"/>
        </w:rPr>
        <w:footnoteReference w:id="10"/>
      </w:r>
      <w:r w:rsidRPr="00F11AE5">
        <w:rPr>
          <w:rFonts w:ascii="Century" w:eastAsia="ＭＳ 明朝" w:hAnsi="Century" w:hint="eastAsia"/>
          <w:sz w:val="21"/>
          <w:szCs w:val="21"/>
          <w:lang w:eastAsia="ja-JP"/>
        </w:rPr>
        <w:t>では、</w:t>
      </w:r>
      <w:r w:rsidR="00E250B4" w:rsidRPr="00F11AE5">
        <w:rPr>
          <w:rFonts w:ascii="Century" w:eastAsia="ＭＳ 明朝" w:hAnsi="Century" w:hint="eastAsia"/>
          <w:sz w:val="21"/>
          <w:szCs w:val="21"/>
          <w:lang w:eastAsia="ja-JP"/>
        </w:rPr>
        <w:t>障害のある人が関与した刑事事件の取り扱いに対して、検察庁の是正措置を促した</w:t>
      </w:r>
      <w:r w:rsidR="007453F8" w:rsidRPr="00F11AE5">
        <w:rPr>
          <w:rFonts w:ascii="Century" w:eastAsia="ＭＳ 明朝" w:hAnsi="Century" w:hint="eastAsia"/>
          <w:sz w:val="21"/>
          <w:szCs w:val="21"/>
          <w:lang w:eastAsia="ja-JP"/>
        </w:rPr>
        <w:t>2</w:t>
      </w:r>
      <w:r w:rsidR="007453F8" w:rsidRPr="00F11AE5">
        <w:rPr>
          <w:rFonts w:ascii="Century" w:eastAsia="ＭＳ 明朝" w:hAnsi="Century" w:hint="eastAsia"/>
          <w:sz w:val="21"/>
          <w:szCs w:val="21"/>
          <w:lang w:eastAsia="ja-JP"/>
        </w:rPr>
        <w:t>件の</w:t>
      </w:r>
      <w:r w:rsidR="00E250B4" w:rsidRPr="00F11AE5">
        <w:rPr>
          <w:rFonts w:ascii="Century" w:eastAsia="ＭＳ 明朝" w:hAnsi="Century" w:hint="eastAsia"/>
          <w:sz w:val="21"/>
          <w:szCs w:val="21"/>
          <w:lang w:eastAsia="ja-JP"/>
        </w:rPr>
        <w:t>ケースが</w:t>
      </w:r>
      <w:r w:rsidRPr="00F11AE5">
        <w:rPr>
          <w:rFonts w:ascii="Century" w:eastAsia="ＭＳ 明朝" w:hAnsi="Century" w:hint="eastAsia"/>
          <w:sz w:val="21"/>
          <w:szCs w:val="21"/>
          <w:lang w:eastAsia="ja-JP"/>
        </w:rPr>
        <w:t>取り上げられた。最初の事件はジョグジャカルタ特別州スレマン県で発生し、被害者（</w:t>
      </w:r>
      <w:r w:rsidR="000746E8" w:rsidRPr="00F11AE5">
        <w:rPr>
          <w:rFonts w:ascii="Century" w:eastAsia="ＭＳ 明朝" w:hAnsi="Century" w:hint="eastAsia"/>
          <w:sz w:val="21"/>
          <w:szCs w:val="21"/>
          <w:lang w:eastAsia="ja-JP"/>
        </w:rPr>
        <w:t>精神の</w:t>
      </w:r>
      <w:r w:rsidRPr="00F11AE5">
        <w:rPr>
          <w:rFonts w:ascii="Century" w:eastAsia="ＭＳ 明朝" w:hAnsi="Century" w:hint="eastAsia"/>
          <w:sz w:val="21"/>
          <w:szCs w:val="21"/>
          <w:lang w:eastAsia="ja-JP"/>
        </w:rPr>
        <w:t>障害者）が訴訟手続きで適</w:t>
      </w:r>
      <w:r w:rsidRPr="00F11AE5">
        <w:rPr>
          <w:rFonts w:ascii="Century" w:eastAsia="ＭＳ 明朝" w:hAnsi="Century" w:hint="eastAsia"/>
          <w:sz w:val="21"/>
          <w:szCs w:val="21"/>
          <w:lang w:eastAsia="ja-JP"/>
        </w:rPr>
        <w:lastRenderedPageBreak/>
        <w:t>切な便宜を受けられなかったものである。その一方で</w:t>
      </w:r>
      <w:r w:rsidRPr="00F11AE5">
        <w:rPr>
          <w:rFonts w:ascii="Century" w:eastAsia="ＭＳ 明朝" w:hAnsi="Century" w:hint="eastAsia"/>
          <w:sz w:val="21"/>
          <w:szCs w:val="21"/>
          <w:lang w:eastAsia="ja-JP"/>
        </w:rPr>
        <w:t>2</w:t>
      </w:r>
      <w:r w:rsidRPr="00F11AE5">
        <w:rPr>
          <w:rFonts w:ascii="Century" w:eastAsia="ＭＳ 明朝" w:hAnsi="Century" w:hint="eastAsia"/>
          <w:sz w:val="21"/>
          <w:szCs w:val="21"/>
          <w:lang w:eastAsia="ja-JP"/>
        </w:rPr>
        <w:t>件目は、パランカラヤのグヌン・マス県で、有罪判決を受けた人（精神</w:t>
      </w:r>
      <w:r w:rsidR="003962AC" w:rsidRPr="00F11AE5">
        <w:rPr>
          <w:rFonts w:ascii="Century" w:eastAsia="ＭＳ 明朝" w:hAnsi="Century" w:hint="eastAsia"/>
          <w:sz w:val="21"/>
          <w:szCs w:val="21"/>
          <w:lang w:eastAsia="ja-JP"/>
        </w:rPr>
        <w:t>の</w:t>
      </w:r>
      <w:r w:rsidRPr="00F11AE5">
        <w:rPr>
          <w:rFonts w:ascii="Century" w:eastAsia="ＭＳ 明朝" w:hAnsi="Century" w:hint="eastAsia"/>
          <w:sz w:val="21"/>
          <w:szCs w:val="21"/>
          <w:lang w:eastAsia="ja-JP"/>
        </w:rPr>
        <w:t>障害者）が医療（心理）検査を受けなかったというものである。これは、裁判を受けようとする際の障害のある人の状況やニーズに対する法執行機関の無理解を示すものである。</w:t>
      </w:r>
    </w:p>
    <w:p w14:paraId="4ADB138F" w14:textId="7D8A33F5" w:rsidR="00475DC6" w:rsidRPr="00F11AE5" w:rsidRDefault="00835AAC" w:rsidP="005E050A">
      <w:pPr>
        <w:adjustRightInd w:val="0"/>
        <w:snapToGrid w:val="0"/>
        <w:spacing w:after="20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33.</w:t>
      </w:r>
      <w:r w:rsidRPr="00F11AE5">
        <w:rPr>
          <w:rFonts w:ascii="Century" w:eastAsia="ＭＳ 明朝" w:hAnsi="Century" w:hint="eastAsia"/>
          <w:sz w:val="21"/>
          <w:szCs w:val="21"/>
          <w:lang w:eastAsia="ja-JP"/>
        </w:rPr>
        <w:tab/>
        <w:t>2016</w:t>
      </w:r>
      <w:r w:rsidRPr="00F11AE5">
        <w:rPr>
          <w:rFonts w:ascii="Century" w:eastAsia="ＭＳ 明朝" w:hAnsi="Century" w:hint="eastAsia"/>
          <w:sz w:val="21"/>
          <w:szCs w:val="21"/>
          <w:lang w:eastAsia="ja-JP"/>
        </w:rPr>
        <w:t>年障害者法第</w:t>
      </w:r>
      <w:r w:rsidRPr="00F11AE5">
        <w:rPr>
          <w:rFonts w:ascii="Century" w:eastAsia="ＭＳ 明朝" w:hAnsi="Century" w:hint="eastAsia"/>
          <w:sz w:val="21"/>
          <w:szCs w:val="21"/>
          <w:lang w:eastAsia="ja-JP"/>
        </w:rPr>
        <w:t>8</w:t>
      </w:r>
      <w:r w:rsidRPr="00F11AE5">
        <w:rPr>
          <w:rFonts w:ascii="Century" w:eastAsia="ＭＳ 明朝" w:hAnsi="Century" w:hint="eastAsia"/>
          <w:sz w:val="21"/>
          <w:szCs w:val="21"/>
          <w:lang w:eastAsia="ja-JP"/>
        </w:rPr>
        <w:t>号第</w:t>
      </w:r>
      <w:r w:rsidRPr="00F11AE5">
        <w:rPr>
          <w:rFonts w:ascii="Century" w:eastAsia="ＭＳ 明朝" w:hAnsi="Century" w:hint="eastAsia"/>
          <w:sz w:val="21"/>
          <w:szCs w:val="21"/>
          <w:lang w:eastAsia="ja-JP"/>
        </w:rPr>
        <w:t>29</w:t>
      </w:r>
      <w:r w:rsidRPr="00F11AE5">
        <w:rPr>
          <w:rFonts w:ascii="Century" w:eastAsia="ＭＳ 明朝" w:hAnsi="Century" w:hint="eastAsia"/>
          <w:sz w:val="21"/>
          <w:szCs w:val="21"/>
          <w:lang w:eastAsia="ja-JP"/>
        </w:rPr>
        <w:t>条から第</w:t>
      </w:r>
      <w:r w:rsidRPr="00F11AE5">
        <w:rPr>
          <w:rFonts w:ascii="Century" w:eastAsia="ＭＳ 明朝" w:hAnsi="Century" w:hint="eastAsia"/>
          <w:sz w:val="21"/>
          <w:szCs w:val="21"/>
          <w:lang w:eastAsia="ja-JP"/>
        </w:rPr>
        <w:t>39</w:t>
      </w:r>
      <w:r w:rsidRPr="00F11AE5">
        <w:rPr>
          <w:rFonts w:ascii="Century" w:eastAsia="ＭＳ 明朝" w:hAnsi="Century" w:hint="eastAsia"/>
          <w:sz w:val="21"/>
          <w:szCs w:val="21"/>
          <w:lang w:eastAsia="ja-JP"/>
        </w:rPr>
        <w:t>条は、障害のある人の法的保護は国及び地方公共団体の責務であると定めている。この保護</w:t>
      </w:r>
      <w:r w:rsidR="00D925AE" w:rsidRPr="00F11AE5">
        <w:rPr>
          <w:rFonts w:ascii="Century" w:eastAsia="ＭＳ 明朝" w:hAnsi="Century" w:hint="eastAsia"/>
          <w:sz w:val="21"/>
          <w:szCs w:val="21"/>
          <w:lang w:eastAsia="ja-JP"/>
        </w:rPr>
        <w:t>に</w:t>
      </w:r>
      <w:r w:rsidRPr="00F11AE5">
        <w:rPr>
          <w:rFonts w:ascii="Century" w:eastAsia="ＭＳ 明朝" w:hAnsi="Century" w:hint="eastAsia"/>
          <w:sz w:val="21"/>
          <w:szCs w:val="21"/>
          <w:lang w:eastAsia="ja-JP"/>
        </w:rPr>
        <w:t>は、法的</w:t>
      </w:r>
      <w:r w:rsidR="00D925AE" w:rsidRPr="00F11AE5">
        <w:rPr>
          <w:rFonts w:ascii="Century" w:eastAsia="ＭＳ 明朝" w:hAnsi="Century" w:hint="eastAsia"/>
          <w:sz w:val="21"/>
          <w:szCs w:val="21"/>
          <w:lang w:eastAsia="ja-JP"/>
        </w:rPr>
        <w:t>な</w:t>
      </w:r>
      <w:r w:rsidRPr="00F11AE5">
        <w:rPr>
          <w:rFonts w:ascii="Century" w:eastAsia="ＭＳ 明朝" w:hAnsi="Century" w:hint="eastAsia"/>
          <w:sz w:val="21"/>
          <w:szCs w:val="21"/>
          <w:lang w:eastAsia="ja-JP"/>
        </w:rPr>
        <w:t>支援、専門家</w:t>
      </w:r>
      <w:r w:rsidR="00D925AE" w:rsidRPr="00F11AE5">
        <w:rPr>
          <w:rFonts w:ascii="Century" w:eastAsia="ＭＳ 明朝" w:hAnsi="Century" w:hint="eastAsia"/>
          <w:sz w:val="21"/>
          <w:szCs w:val="21"/>
          <w:lang w:eastAsia="ja-JP"/>
        </w:rPr>
        <w:t>の支援</w:t>
      </w:r>
      <w:r w:rsidRPr="00F11AE5">
        <w:rPr>
          <w:rFonts w:ascii="Century" w:eastAsia="ＭＳ 明朝" w:hAnsi="Century" w:hint="eastAsia"/>
          <w:sz w:val="21"/>
          <w:szCs w:val="21"/>
          <w:lang w:eastAsia="ja-JP"/>
        </w:rPr>
        <w:t>、その他の便宜供与、</w:t>
      </w:r>
      <w:r w:rsidR="00D925AE" w:rsidRPr="00F11AE5">
        <w:rPr>
          <w:rFonts w:ascii="Century" w:eastAsia="ＭＳ 明朝" w:hAnsi="Century" w:hint="eastAsia"/>
          <w:sz w:val="21"/>
          <w:szCs w:val="21"/>
          <w:lang w:eastAsia="ja-JP"/>
        </w:rPr>
        <w:t>制度の</w:t>
      </w:r>
      <w:r w:rsidRPr="00F11AE5">
        <w:rPr>
          <w:rFonts w:ascii="Century" w:eastAsia="ＭＳ 明朝" w:hAnsi="Century" w:hint="eastAsia"/>
          <w:sz w:val="21"/>
          <w:szCs w:val="21"/>
          <w:lang w:eastAsia="ja-JP"/>
        </w:rPr>
        <w:t>普及が含まれ</w:t>
      </w:r>
      <w:r w:rsidR="00D925AE" w:rsidRPr="00F11AE5">
        <w:rPr>
          <w:rFonts w:ascii="Century" w:eastAsia="ＭＳ 明朝" w:hAnsi="Century" w:hint="eastAsia"/>
          <w:sz w:val="21"/>
          <w:szCs w:val="21"/>
          <w:lang w:eastAsia="ja-JP"/>
        </w:rPr>
        <w:t>なければならない</w:t>
      </w:r>
      <w:r w:rsidRPr="00F11AE5">
        <w:rPr>
          <w:rFonts w:ascii="Century" w:eastAsia="ＭＳ 明朝" w:hAnsi="Century" w:hint="eastAsia"/>
          <w:sz w:val="21"/>
          <w:szCs w:val="21"/>
          <w:lang w:eastAsia="ja-JP"/>
        </w:rPr>
        <w:t>。しかし、提供されるサービスは、依然として法律扶助法に根ざした考え方に基づくものである。この制度には、障害のある人に優しい適切な刑事司法制度が</w:t>
      </w:r>
      <w:r w:rsidR="00D925AE" w:rsidRPr="00F11AE5">
        <w:rPr>
          <w:rFonts w:ascii="Century" w:eastAsia="ＭＳ 明朝" w:hAnsi="Century" w:hint="eastAsia"/>
          <w:sz w:val="21"/>
          <w:szCs w:val="21"/>
          <w:lang w:eastAsia="ja-JP"/>
        </w:rPr>
        <w:t>伴って</w:t>
      </w:r>
      <w:r w:rsidRPr="00F11AE5">
        <w:rPr>
          <w:rFonts w:ascii="Century" w:eastAsia="ＭＳ 明朝" w:hAnsi="Century" w:hint="eastAsia"/>
          <w:sz w:val="21"/>
          <w:szCs w:val="21"/>
          <w:lang w:eastAsia="ja-JP"/>
        </w:rPr>
        <w:t>いない。</w:t>
      </w:r>
      <w:r w:rsidR="000003B8" w:rsidRPr="00F11AE5">
        <w:rPr>
          <w:rFonts w:ascii="Century" w:eastAsia="ＭＳ 明朝" w:hAnsi="Century" w:hint="eastAsia"/>
          <w:sz w:val="21"/>
          <w:szCs w:val="21"/>
          <w:lang w:eastAsia="ja-JP"/>
        </w:rPr>
        <w:t>この仕組みが改善されておらず、加えて、</w:t>
      </w:r>
      <w:r w:rsidRPr="00F11AE5">
        <w:rPr>
          <w:rFonts w:ascii="Century" w:eastAsia="ＭＳ 明朝" w:hAnsi="Century" w:hint="eastAsia"/>
          <w:sz w:val="21"/>
          <w:szCs w:val="21"/>
          <w:lang w:eastAsia="ja-JP"/>
        </w:rPr>
        <w:t>障害のある人に対する警察</w:t>
      </w:r>
      <w:r w:rsidR="000003B8" w:rsidRPr="00F11AE5">
        <w:rPr>
          <w:rFonts w:ascii="Century" w:eastAsia="ＭＳ 明朝" w:hAnsi="Century" w:hint="eastAsia"/>
          <w:sz w:val="21"/>
          <w:szCs w:val="21"/>
          <w:lang w:eastAsia="ja-JP"/>
        </w:rPr>
        <w:t>官</w:t>
      </w:r>
      <w:r w:rsidRPr="00F11AE5">
        <w:rPr>
          <w:rFonts w:ascii="Century" w:eastAsia="ＭＳ 明朝" w:hAnsi="Century" w:hint="eastAsia"/>
          <w:sz w:val="21"/>
          <w:szCs w:val="21"/>
          <w:lang w:eastAsia="ja-JP"/>
        </w:rPr>
        <w:t>・検察</w:t>
      </w:r>
      <w:r w:rsidR="000003B8" w:rsidRPr="00F11AE5">
        <w:rPr>
          <w:rFonts w:ascii="Century" w:eastAsia="ＭＳ 明朝" w:hAnsi="Century" w:hint="eastAsia"/>
          <w:sz w:val="21"/>
          <w:szCs w:val="21"/>
          <w:lang w:eastAsia="ja-JP"/>
        </w:rPr>
        <w:t>官</w:t>
      </w:r>
      <w:r w:rsidRPr="00F11AE5">
        <w:rPr>
          <w:rFonts w:ascii="Century" w:eastAsia="ＭＳ 明朝" w:hAnsi="Century" w:hint="eastAsia"/>
          <w:sz w:val="21"/>
          <w:szCs w:val="21"/>
          <w:lang w:eastAsia="ja-JP"/>
        </w:rPr>
        <w:t>・裁判官・法律家・弁護士の理解・態度・受容の</w:t>
      </w:r>
      <w:r w:rsidR="000003B8" w:rsidRPr="00F11AE5">
        <w:rPr>
          <w:rFonts w:ascii="Century" w:eastAsia="ＭＳ 明朝" w:hAnsi="Century" w:hint="eastAsia"/>
          <w:sz w:val="21"/>
          <w:szCs w:val="21"/>
          <w:lang w:eastAsia="ja-JP"/>
        </w:rPr>
        <w:t>乏しさは</w:t>
      </w:r>
      <w:r w:rsidRPr="00F11AE5">
        <w:rPr>
          <w:rFonts w:ascii="Century" w:eastAsia="ＭＳ 明朝" w:hAnsi="Century" w:hint="eastAsia"/>
          <w:sz w:val="21"/>
          <w:szCs w:val="21"/>
          <w:lang w:eastAsia="ja-JP"/>
        </w:rPr>
        <w:t>、依然として大きな改善の余地があることを示している。これらの問題は、一様でないパターンと</w:t>
      </w:r>
      <w:r w:rsidR="00C52F15" w:rsidRPr="00F11AE5">
        <w:rPr>
          <w:rFonts w:ascii="Century" w:eastAsia="ＭＳ 明朝" w:hAnsi="Century" w:hint="eastAsia"/>
          <w:sz w:val="21"/>
          <w:szCs w:val="21"/>
          <w:lang w:eastAsia="ja-JP"/>
        </w:rPr>
        <w:t>形式からくる</w:t>
      </w:r>
      <w:r w:rsidRPr="00F11AE5">
        <w:rPr>
          <w:rFonts w:ascii="Century" w:eastAsia="ＭＳ 明朝" w:hAnsi="Century" w:hint="eastAsia"/>
          <w:sz w:val="21"/>
          <w:szCs w:val="21"/>
          <w:lang w:eastAsia="ja-JP"/>
        </w:rPr>
        <w:t>複雑な司法へのアクセス</w:t>
      </w:r>
      <w:r w:rsidR="00C52F15" w:rsidRPr="00F11AE5">
        <w:rPr>
          <w:rFonts w:ascii="Century" w:eastAsia="ＭＳ 明朝" w:hAnsi="Century" w:hint="eastAsia"/>
          <w:sz w:val="21"/>
          <w:szCs w:val="21"/>
          <w:lang w:eastAsia="ja-JP"/>
        </w:rPr>
        <w:t>によって</w:t>
      </w:r>
      <w:r w:rsidRPr="00F11AE5">
        <w:rPr>
          <w:rFonts w:ascii="Century" w:eastAsia="ＭＳ 明朝" w:hAnsi="Century" w:hint="eastAsia"/>
          <w:sz w:val="21"/>
          <w:szCs w:val="21"/>
          <w:lang w:eastAsia="ja-JP"/>
        </w:rPr>
        <w:t>生じている。</w:t>
      </w:r>
    </w:p>
    <w:p w14:paraId="751085AA" w14:textId="2C6C1026" w:rsidR="00C52F15" w:rsidRPr="00F11AE5" w:rsidRDefault="00C52F15" w:rsidP="00C52F15">
      <w:pPr>
        <w:adjustRightInd w:val="0"/>
        <w:snapToGrid w:val="0"/>
        <w:spacing w:after="0" w:line="240" w:lineRule="auto"/>
        <w:jc w:val="both"/>
        <w:rPr>
          <w:rFonts w:ascii="Century" w:eastAsia="ＭＳ 明朝" w:hAnsi="Century"/>
          <w:iCs/>
          <w:sz w:val="21"/>
          <w:szCs w:val="21"/>
          <w:lang w:eastAsia="ja-JP"/>
        </w:rPr>
      </w:pPr>
    </w:p>
    <w:p w14:paraId="465460D9" w14:textId="77777777" w:rsidR="00C52F15" w:rsidRPr="00F11AE5" w:rsidRDefault="00C52F15" w:rsidP="005E050A">
      <w:pPr>
        <w:pStyle w:val="a3"/>
        <w:adjustRightInd w:val="0"/>
        <w:snapToGrid w:val="0"/>
        <w:spacing w:after="200" w:line="240" w:lineRule="auto"/>
        <w:ind w:leftChars="322" w:left="708"/>
        <w:contextualSpacing w:val="0"/>
        <w:jc w:val="both"/>
        <w:rPr>
          <w:rFonts w:ascii="Century" w:eastAsia="ＭＳ 明朝" w:hAnsi="Century"/>
          <w:b/>
          <w:bCs/>
          <w:sz w:val="24"/>
          <w:szCs w:val="24"/>
          <w:lang w:eastAsia="ja-JP"/>
        </w:rPr>
      </w:pPr>
      <w:r w:rsidRPr="00F11AE5">
        <w:rPr>
          <w:rFonts w:ascii="Century" w:eastAsia="ＭＳ 明朝" w:hAnsi="Century" w:hint="eastAsia"/>
          <w:b/>
          <w:bCs/>
          <w:sz w:val="24"/>
          <w:szCs w:val="24"/>
          <w:lang w:eastAsia="ja-JP"/>
        </w:rPr>
        <w:t>質問事項</w:t>
      </w:r>
    </w:p>
    <w:p w14:paraId="759EA85E" w14:textId="44DBCF94" w:rsidR="00D00574" w:rsidRPr="00F11AE5" w:rsidRDefault="00C52F15" w:rsidP="0066571D">
      <w:pPr>
        <w:pStyle w:val="a3"/>
        <w:adjustRightInd w:val="0"/>
        <w:snapToGrid w:val="0"/>
        <w:spacing w:after="200" w:line="240" w:lineRule="auto"/>
        <w:ind w:leftChars="452" w:left="1561" w:hangingChars="270" w:hanging="567"/>
        <w:contextualSpacing w:val="0"/>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1.</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政府は、障害のある人に配慮した特別な手続法の制定をどのように促進するか。</w:t>
      </w:r>
    </w:p>
    <w:p w14:paraId="0C74D027" w14:textId="56EFA949" w:rsidR="00C52F15" w:rsidRPr="00F11AE5" w:rsidRDefault="006E14A6" w:rsidP="006E14A6">
      <w:pPr>
        <w:pStyle w:val="a3"/>
        <w:adjustRightInd w:val="0"/>
        <w:snapToGrid w:val="0"/>
        <w:spacing w:after="200" w:line="240" w:lineRule="auto"/>
        <w:ind w:leftChars="452" w:left="1561" w:hangingChars="270" w:hanging="567"/>
        <w:contextualSpacing w:val="0"/>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2.</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政府は、司法手続での適正な</w:t>
      </w:r>
      <w:r w:rsidR="00D20CD7" w:rsidRPr="00F11AE5">
        <w:rPr>
          <w:rFonts w:ascii="Century" w:eastAsia="ＭＳ 明朝" w:hAnsi="Century" w:hint="eastAsia"/>
          <w:sz w:val="21"/>
          <w:szCs w:val="21"/>
          <w:lang w:eastAsia="ja-JP"/>
        </w:rPr>
        <w:t>配慮</w:t>
      </w:r>
      <w:r w:rsidRPr="00F11AE5">
        <w:rPr>
          <w:rFonts w:ascii="Century" w:eastAsia="ＭＳ 明朝" w:hAnsi="Century" w:hint="eastAsia"/>
          <w:sz w:val="21"/>
          <w:szCs w:val="21"/>
          <w:lang w:eastAsia="ja-JP"/>
        </w:rPr>
        <w:t>（</w:t>
      </w:r>
      <w:r w:rsidRPr="00F11AE5">
        <w:rPr>
          <w:rFonts w:ascii="Century" w:eastAsia="ＭＳ 明朝" w:hAnsi="Century"/>
          <w:iCs/>
          <w:sz w:val="21"/>
          <w:szCs w:val="21"/>
          <w:lang w:eastAsia="ja-JP"/>
        </w:rPr>
        <w:t>accommodation</w:t>
      </w:r>
      <w:r w:rsidRPr="00F11AE5">
        <w:rPr>
          <w:rFonts w:ascii="Century" w:eastAsia="ＭＳ 明朝" w:hAnsi="Century" w:hint="eastAsia"/>
          <w:iCs/>
          <w:sz w:val="21"/>
          <w:szCs w:val="21"/>
          <w:lang w:eastAsia="ja-JP"/>
        </w:rPr>
        <w:t>）</w:t>
      </w:r>
      <w:r w:rsidRPr="00F11AE5">
        <w:rPr>
          <w:rFonts w:ascii="Century" w:eastAsia="ＭＳ 明朝" w:hAnsi="Century" w:hint="eastAsia"/>
          <w:sz w:val="21"/>
          <w:szCs w:val="21"/>
          <w:lang w:eastAsia="ja-JP"/>
        </w:rPr>
        <w:t>についての技術的規制を策定し、適切に実施するためには、どのようなことができるか。</w:t>
      </w:r>
    </w:p>
    <w:p w14:paraId="4A53F119" w14:textId="6EFF9A98" w:rsidR="00D00574" w:rsidRPr="00F11AE5" w:rsidRDefault="00D00574" w:rsidP="00D00574">
      <w:pPr>
        <w:pStyle w:val="a3"/>
        <w:adjustRightInd w:val="0"/>
        <w:snapToGrid w:val="0"/>
        <w:spacing w:after="0" w:line="240" w:lineRule="auto"/>
        <w:contextualSpacing w:val="0"/>
        <w:jc w:val="both"/>
        <w:rPr>
          <w:rFonts w:ascii="Century" w:eastAsia="ＭＳ 明朝" w:hAnsi="Century"/>
          <w:sz w:val="21"/>
          <w:szCs w:val="21"/>
          <w:lang w:eastAsia="ja-JP"/>
        </w:rPr>
      </w:pPr>
    </w:p>
    <w:p w14:paraId="5EDAAFD4" w14:textId="1A5D6417" w:rsidR="006E14A6" w:rsidRPr="00F11AE5" w:rsidRDefault="00574934" w:rsidP="00574934">
      <w:pPr>
        <w:pStyle w:val="a3"/>
        <w:adjustRightInd w:val="0"/>
        <w:snapToGrid w:val="0"/>
        <w:spacing w:after="0" w:line="240" w:lineRule="auto"/>
        <w:ind w:left="0"/>
        <w:contextualSpacing w:val="0"/>
        <w:jc w:val="both"/>
        <w:rPr>
          <w:rFonts w:ascii="Century" w:eastAsia="ＭＳ 明朝" w:hAnsi="Century"/>
          <w:sz w:val="24"/>
          <w:szCs w:val="24"/>
          <w:u w:val="single"/>
          <w:lang w:eastAsia="ja-JP"/>
        </w:rPr>
      </w:pPr>
      <w:r w:rsidRPr="00F11AE5">
        <w:rPr>
          <w:rFonts w:ascii="Century" w:eastAsia="ＭＳ 明朝" w:hAnsi="Century" w:hint="eastAsia"/>
          <w:sz w:val="24"/>
          <w:szCs w:val="24"/>
          <w:u w:val="single"/>
          <w:lang w:eastAsia="ja-JP"/>
        </w:rPr>
        <w:t>第</w:t>
      </w:r>
      <w:r w:rsidRPr="00F11AE5">
        <w:rPr>
          <w:rFonts w:ascii="Century" w:eastAsia="ＭＳ 明朝" w:hAnsi="Century" w:hint="eastAsia"/>
          <w:sz w:val="24"/>
          <w:szCs w:val="24"/>
          <w:u w:val="single"/>
          <w:lang w:eastAsia="ja-JP"/>
        </w:rPr>
        <w:t>15</w:t>
      </w:r>
      <w:r w:rsidRPr="00F11AE5">
        <w:rPr>
          <w:rFonts w:ascii="Century" w:eastAsia="ＭＳ 明朝" w:hAnsi="Century" w:hint="eastAsia"/>
          <w:sz w:val="24"/>
          <w:szCs w:val="24"/>
          <w:u w:val="single"/>
          <w:lang w:eastAsia="ja-JP"/>
        </w:rPr>
        <w:t>条　拷問又は残虐な、非人道的な若しくは品位を傷つける取扱い若しくは刑罰からの自由</w:t>
      </w:r>
    </w:p>
    <w:p w14:paraId="32902BB7" w14:textId="7DD073FC" w:rsidR="00044D1E" w:rsidRPr="00F11AE5" w:rsidRDefault="00044D1E" w:rsidP="00044D1E">
      <w:pPr>
        <w:adjustRightInd w:val="0"/>
        <w:snapToGrid w:val="0"/>
        <w:spacing w:after="0" w:line="240" w:lineRule="auto"/>
        <w:jc w:val="both"/>
        <w:rPr>
          <w:rFonts w:ascii="Century" w:eastAsia="ＭＳ 明朝" w:hAnsi="Century"/>
          <w:sz w:val="21"/>
          <w:szCs w:val="21"/>
          <w:lang w:eastAsia="ja-JP"/>
        </w:rPr>
      </w:pPr>
    </w:p>
    <w:p w14:paraId="5EF94B8E" w14:textId="6542993C" w:rsidR="009709F9" w:rsidRPr="00F11AE5" w:rsidRDefault="002D2910"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34.</w:t>
      </w:r>
      <w:r w:rsidRPr="00F11AE5">
        <w:rPr>
          <w:rFonts w:ascii="Century" w:eastAsia="ＭＳ 明朝" w:hAnsi="Century" w:hint="eastAsia"/>
          <w:sz w:val="21"/>
          <w:szCs w:val="21"/>
          <w:lang w:eastAsia="ja-JP"/>
        </w:rPr>
        <w:tab/>
        <w:t>2016</w:t>
      </w:r>
      <w:r w:rsidRPr="00F11AE5">
        <w:rPr>
          <w:rFonts w:ascii="Century" w:eastAsia="ＭＳ 明朝" w:hAnsi="Century" w:hint="eastAsia"/>
          <w:sz w:val="21"/>
          <w:szCs w:val="21"/>
          <w:lang w:eastAsia="ja-JP"/>
        </w:rPr>
        <w:t>年、</w:t>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は、東ジャワ、西ジャワ、南スラウェシ、バリ、バンテンの各州で、家族によって拘束されている</w:t>
      </w:r>
      <w:r w:rsidR="00F94E05" w:rsidRPr="00F11AE5">
        <w:rPr>
          <w:rFonts w:ascii="Century" w:eastAsia="ＭＳ 明朝" w:hAnsi="Century" w:hint="eastAsia"/>
          <w:sz w:val="21"/>
          <w:szCs w:val="21"/>
          <w:lang w:eastAsia="ja-JP"/>
        </w:rPr>
        <w:t>（手かせ足かせをつけている）</w:t>
      </w:r>
      <w:r w:rsidRPr="00F11AE5">
        <w:rPr>
          <w:rFonts w:ascii="Century" w:eastAsia="ＭＳ 明朝" w:hAnsi="Century" w:hint="eastAsia"/>
          <w:sz w:val="21"/>
          <w:szCs w:val="21"/>
          <w:lang w:eastAsia="ja-JP"/>
        </w:rPr>
        <w:t>20</w:t>
      </w:r>
      <w:r w:rsidRPr="00F11AE5">
        <w:rPr>
          <w:rFonts w:ascii="Century" w:eastAsia="ＭＳ 明朝" w:hAnsi="Century" w:hint="eastAsia"/>
          <w:sz w:val="21"/>
          <w:szCs w:val="21"/>
          <w:lang w:eastAsia="ja-JP"/>
        </w:rPr>
        <w:t>人もの</w:t>
      </w:r>
      <w:r w:rsidR="00F94E05" w:rsidRPr="00F11AE5">
        <w:rPr>
          <w:rFonts w:ascii="Century" w:eastAsia="ＭＳ 明朝" w:hAnsi="Century" w:hint="eastAsia"/>
          <w:sz w:val="21"/>
          <w:szCs w:val="21"/>
          <w:lang w:eastAsia="ja-JP"/>
        </w:rPr>
        <w:t>精神の</w:t>
      </w:r>
      <w:r w:rsidRPr="00F11AE5">
        <w:rPr>
          <w:rFonts w:ascii="Century" w:eastAsia="ＭＳ 明朝" w:hAnsi="Century" w:hint="eastAsia"/>
          <w:sz w:val="21"/>
          <w:szCs w:val="21"/>
          <w:lang w:eastAsia="ja-JP"/>
        </w:rPr>
        <w:t>障害</w:t>
      </w:r>
      <w:r w:rsidR="00F94E05" w:rsidRPr="00F11AE5">
        <w:rPr>
          <w:rFonts w:ascii="Century" w:eastAsia="ＭＳ 明朝" w:hAnsi="Century" w:hint="eastAsia"/>
          <w:sz w:val="21"/>
          <w:szCs w:val="21"/>
          <w:lang w:eastAsia="ja-JP"/>
        </w:rPr>
        <w:t>のある人</w:t>
      </w:r>
      <w:r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PMD</w:t>
      </w:r>
      <w:r w:rsidRPr="00F11AE5">
        <w:rPr>
          <w:rFonts w:ascii="Century" w:eastAsia="ＭＳ 明朝" w:hAnsi="Century"/>
          <w:sz w:val="21"/>
          <w:szCs w:val="21"/>
          <w:lang w:eastAsia="ja-JP"/>
        </w:rPr>
        <w:t>: persons with mental disabilities</w:t>
      </w:r>
      <w:r w:rsidRPr="00F11AE5">
        <w:rPr>
          <w:rFonts w:ascii="Century" w:eastAsia="ＭＳ 明朝" w:hAnsi="Century" w:hint="eastAsia"/>
          <w:sz w:val="21"/>
          <w:szCs w:val="21"/>
          <w:lang w:eastAsia="ja-JP"/>
        </w:rPr>
        <w:t>）を発見した。</w:t>
      </w:r>
      <w:proofErr w:type="spellStart"/>
      <w:r w:rsidR="00260254" w:rsidRPr="00F11AE5">
        <w:rPr>
          <w:rFonts w:ascii="Century" w:eastAsia="ＭＳ 明朝" w:hAnsi="Century" w:hint="eastAsia"/>
          <w:sz w:val="21"/>
          <w:szCs w:val="21"/>
          <w:lang w:eastAsia="ja-JP"/>
        </w:rPr>
        <w:t>Komnas</w:t>
      </w:r>
      <w:proofErr w:type="spellEnd"/>
      <w:r w:rsidR="00260254"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の調査によると、この</w:t>
      </w:r>
      <w:r w:rsidRPr="00F11AE5">
        <w:rPr>
          <w:rFonts w:ascii="Century" w:eastAsia="ＭＳ 明朝" w:hAnsi="Century" w:hint="eastAsia"/>
          <w:sz w:val="21"/>
          <w:szCs w:val="21"/>
          <w:lang w:eastAsia="ja-JP"/>
        </w:rPr>
        <w:t>5</w:t>
      </w:r>
      <w:r w:rsidRPr="00F11AE5">
        <w:rPr>
          <w:rFonts w:ascii="Century" w:eastAsia="ＭＳ 明朝" w:hAnsi="Century" w:hint="eastAsia"/>
          <w:sz w:val="21"/>
          <w:szCs w:val="21"/>
          <w:lang w:eastAsia="ja-JP"/>
        </w:rPr>
        <w:t>つの州の</w:t>
      </w:r>
      <w:r w:rsidR="00260254" w:rsidRPr="00F11AE5">
        <w:rPr>
          <w:rFonts w:ascii="Century" w:eastAsia="ＭＳ 明朝" w:hAnsi="Century" w:hint="eastAsia"/>
          <w:sz w:val="21"/>
          <w:szCs w:val="21"/>
          <w:lang w:eastAsia="ja-JP"/>
        </w:rPr>
        <w:t>地域社会</w:t>
      </w:r>
      <w:r w:rsidRPr="00F11AE5">
        <w:rPr>
          <w:rFonts w:ascii="Century" w:eastAsia="ＭＳ 明朝" w:hAnsi="Century" w:hint="eastAsia"/>
          <w:sz w:val="21"/>
          <w:szCs w:val="21"/>
          <w:lang w:eastAsia="ja-JP"/>
        </w:rPr>
        <w:t>は、</w:t>
      </w:r>
      <w:r w:rsidRPr="00F11AE5">
        <w:rPr>
          <w:rFonts w:ascii="Century" w:eastAsia="ＭＳ 明朝" w:hAnsi="Century" w:hint="eastAsia"/>
          <w:sz w:val="21"/>
          <w:szCs w:val="21"/>
          <w:lang w:eastAsia="ja-JP"/>
        </w:rPr>
        <w:t>PMD</w:t>
      </w:r>
      <w:r w:rsidRPr="00F11AE5">
        <w:rPr>
          <w:rFonts w:ascii="Century" w:eastAsia="ＭＳ 明朝" w:hAnsi="Century" w:hint="eastAsia"/>
          <w:sz w:val="21"/>
          <w:szCs w:val="21"/>
          <w:lang w:eastAsia="ja-JP"/>
        </w:rPr>
        <w:t>を不幸の元凶、家族の不名誉、悪霊に取りつかれた人、有害な人であり、敬遠し追放されるべきだと考えていることが判明した</w:t>
      </w:r>
      <w:r w:rsidR="0066571D" w:rsidRPr="00F11AE5">
        <w:rPr>
          <w:rStyle w:val="a9"/>
          <w:rFonts w:ascii="Century" w:eastAsia="ＭＳ 明朝" w:hAnsi="Century"/>
          <w:sz w:val="21"/>
          <w:szCs w:val="21"/>
        </w:rPr>
        <w:endnoteReference w:id="9"/>
      </w:r>
      <w:r w:rsidRPr="00F11AE5">
        <w:rPr>
          <w:rFonts w:ascii="Century" w:eastAsia="ＭＳ 明朝" w:hAnsi="Century" w:hint="eastAsia"/>
          <w:sz w:val="21"/>
          <w:szCs w:val="21"/>
          <w:lang w:eastAsia="ja-JP"/>
        </w:rPr>
        <w:t>。これは、インドネシア</w:t>
      </w:r>
      <w:r w:rsidR="009709F9" w:rsidRPr="00F11AE5">
        <w:rPr>
          <w:rFonts w:ascii="Century" w:eastAsia="ＭＳ 明朝" w:hAnsi="Century" w:hint="eastAsia"/>
          <w:sz w:val="21"/>
          <w:szCs w:val="21"/>
          <w:lang w:eastAsia="ja-JP"/>
        </w:rPr>
        <w:t>の</w:t>
      </w:r>
      <w:r w:rsidRPr="00F11AE5">
        <w:rPr>
          <w:rFonts w:ascii="Century" w:eastAsia="ＭＳ 明朝" w:hAnsi="Century" w:hint="eastAsia"/>
          <w:sz w:val="21"/>
          <w:szCs w:val="21"/>
          <w:lang w:eastAsia="ja-JP"/>
        </w:rPr>
        <w:t>精神保健医療従事者の不足と不均衡な精神保健サービスによって、さらに</w:t>
      </w:r>
      <w:r w:rsidR="009709F9" w:rsidRPr="00F11AE5">
        <w:rPr>
          <w:rFonts w:ascii="Century" w:eastAsia="ＭＳ 明朝" w:hAnsi="Century" w:hint="eastAsia"/>
          <w:sz w:val="21"/>
          <w:szCs w:val="21"/>
          <w:lang w:eastAsia="ja-JP"/>
        </w:rPr>
        <w:t>悪化して</w:t>
      </w:r>
      <w:r w:rsidRPr="00F11AE5">
        <w:rPr>
          <w:rFonts w:ascii="Century" w:eastAsia="ＭＳ 明朝" w:hAnsi="Century" w:hint="eastAsia"/>
          <w:sz w:val="21"/>
          <w:szCs w:val="21"/>
          <w:lang w:eastAsia="ja-JP"/>
        </w:rPr>
        <w:t>いる</w:t>
      </w:r>
      <w:r w:rsidR="0066571D" w:rsidRPr="00F11AE5">
        <w:rPr>
          <w:rStyle w:val="a9"/>
          <w:rFonts w:ascii="Century" w:eastAsia="ＭＳ 明朝" w:hAnsi="Century"/>
          <w:sz w:val="21"/>
          <w:szCs w:val="21"/>
        </w:rPr>
        <w:endnoteReference w:id="10"/>
      </w:r>
      <w:r w:rsidRPr="00F11AE5">
        <w:rPr>
          <w:rFonts w:ascii="Century" w:eastAsia="ＭＳ 明朝" w:hAnsi="Century" w:hint="eastAsia"/>
          <w:sz w:val="21"/>
          <w:szCs w:val="21"/>
          <w:lang w:eastAsia="ja-JP"/>
        </w:rPr>
        <w:t>。</w:t>
      </w:r>
    </w:p>
    <w:p w14:paraId="780B4A81" w14:textId="75B3FFE2" w:rsidR="002671C1" w:rsidRPr="00F11AE5" w:rsidRDefault="00913673"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35.</w:t>
      </w:r>
      <w:r w:rsidRPr="00F11AE5">
        <w:rPr>
          <w:rFonts w:ascii="Century" w:eastAsia="ＭＳ 明朝" w:hAnsi="Century" w:hint="eastAsia"/>
          <w:sz w:val="21"/>
          <w:szCs w:val="21"/>
          <w:lang w:eastAsia="ja-JP"/>
        </w:rPr>
        <w:tab/>
        <w:t xml:space="preserve">2017 </w:t>
      </w:r>
      <w:r w:rsidRPr="00F11AE5">
        <w:rPr>
          <w:rFonts w:ascii="Century" w:eastAsia="ＭＳ 明朝" w:hAnsi="Century" w:hint="eastAsia"/>
          <w:sz w:val="21"/>
          <w:szCs w:val="21"/>
          <w:lang w:eastAsia="ja-JP"/>
        </w:rPr>
        <w:t>年、</w:t>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は中部ジャワとジョグジャカルタの民間リハビリテーション・センターについて、改めて一連の視察を行った。委員会は</w:t>
      </w:r>
      <w:r w:rsidRPr="00F11AE5">
        <w:rPr>
          <w:rFonts w:ascii="Century" w:eastAsia="ＭＳ 明朝" w:hAnsi="Century" w:hint="eastAsia"/>
          <w:sz w:val="21"/>
          <w:szCs w:val="21"/>
          <w:lang w:eastAsia="ja-JP"/>
        </w:rPr>
        <w:t>6</w:t>
      </w:r>
      <w:r w:rsidRPr="00F11AE5">
        <w:rPr>
          <w:rFonts w:ascii="Century" w:eastAsia="ＭＳ 明朝" w:hAnsi="Century" w:hint="eastAsia"/>
          <w:sz w:val="21"/>
          <w:szCs w:val="21"/>
          <w:lang w:eastAsia="ja-JP"/>
        </w:rPr>
        <w:t>つの社会リハビリテーションセンターを訪問し、リハビリテーションセンターがイスラム寄宿学校（</w:t>
      </w:r>
      <w:proofErr w:type="spellStart"/>
      <w:r w:rsidRPr="00F11AE5">
        <w:rPr>
          <w:rFonts w:ascii="Century" w:eastAsia="ＭＳ 明朝" w:hAnsi="Century" w:hint="eastAsia"/>
          <w:sz w:val="21"/>
          <w:szCs w:val="21"/>
          <w:lang w:eastAsia="ja-JP"/>
        </w:rPr>
        <w:t>pesantren</w:t>
      </w:r>
      <w:proofErr w:type="spellEnd"/>
      <w:r w:rsidRPr="00F11AE5">
        <w:rPr>
          <w:rFonts w:ascii="Century" w:eastAsia="ＭＳ 明朝" w:hAnsi="Century" w:hint="eastAsia"/>
          <w:sz w:val="21"/>
          <w:szCs w:val="21"/>
          <w:lang w:eastAsia="ja-JP"/>
        </w:rPr>
        <w:t>）、民間リハビリテーションセンター、財団などのさまざまな組織の下で設立されていることがわかった。これらのリハビリセンターは、法・人権省が発行する</w:t>
      </w:r>
      <w:r w:rsidR="00552742"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財団</w:t>
      </w:r>
      <w:r w:rsidR="00552742" w:rsidRPr="00F11AE5">
        <w:rPr>
          <w:rFonts w:ascii="Century" w:eastAsia="ＭＳ 明朝" w:hAnsi="Century" w:hint="eastAsia"/>
          <w:sz w:val="21"/>
          <w:szCs w:val="21"/>
          <w:lang w:eastAsia="ja-JP"/>
        </w:rPr>
        <w:t>」への法的認可</w:t>
      </w:r>
      <w:r w:rsidRPr="00F11AE5">
        <w:rPr>
          <w:rFonts w:ascii="Century" w:eastAsia="ＭＳ 明朝" w:hAnsi="Century" w:hint="eastAsia"/>
          <w:sz w:val="21"/>
          <w:szCs w:val="21"/>
          <w:lang w:eastAsia="ja-JP"/>
        </w:rPr>
        <w:t>と同じ種類の</w:t>
      </w:r>
      <w:r w:rsidR="00552742" w:rsidRPr="00F11AE5">
        <w:rPr>
          <w:rFonts w:ascii="Century" w:eastAsia="ＭＳ 明朝" w:hAnsi="Century" w:hint="eastAsia"/>
          <w:sz w:val="21"/>
          <w:szCs w:val="21"/>
          <w:lang w:eastAsia="ja-JP"/>
        </w:rPr>
        <w:t>認可</w:t>
      </w:r>
      <w:r w:rsidRPr="00F11AE5">
        <w:rPr>
          <w:rFonts w:ascii="Century" w:eastAsia="ＭＳ 明朝" w:hAnsi="Century" w:hint="eastAsia"/>
          <w:sz w:val="21"/>
          <w:szCs w:val="21"/>
          <w:lang w:eastAsia="ja-JP"/>
        </w:rPr>
        <w:t>と、州社会局からの社会リハビリテーションサービス提供</w:t>
      </w:r>
      <w:r w:rsidR="00552742" w:rsidRPr="00F11AE5">
        <w:rPr>
          <w:rFonts w:ascii="Century" w:eastAsia="ＭＳ 明朝" w:hAnsi="Century" w:hint="eastAsia"/>
          <w:sz w:val="21"/>
          <w:szCs w:val="21"/>
          <w:lang w:eastAsia="ja-JP"/>
        </w:rPr>
        <w:t>の</w:t>
      </w:r>
      <w:r w:rsidRPr="00F11AE5">
        <w:rPr>
          <w:rFonts w:ascii="Century" w:eastAsia="ＭＳ 明朝" w:hAnsi="Century" w:hint="eastAsia"/>
          <w:sz w:val="21"/>
          <w:szCs w:val="21"/>
          <w:lang w:eastAsia="ja-JP"/>
        </w:rPr>
        <w:t>許可のもとに運営されていた。</w:t>
      </w:r>
    </w:p>
    <w:p w14:paraId="3728C841" w14:textId="56402D8E" w:rsidR="002671C1" w:rsidRPr="00F11AE5" w:rsidRDefault="009302A5"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36.</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これらの施設は、社会リハビリテーションサービスの設立と実施の認可は得ているが、関連当局から監督や評価を受けたことはない。一方、政府は民間経営の社会リハビリテーションセンターの基準やその監視の仕組みをまだ持っていない。</w:t>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の現地視察では、訪問したすべてのリハビリテーションセンターで、</w:t>
      </w:r>
      <w:r w:rsidRPr="00F11AE5">
        <w:rPr>
          <w:rFonts w:ascii="Century" w:eastAsia="ＭＳ 明朝" w:hAnsi="Century" w:hint="eastAsia"/>
          <w:sz w:val="21"/>
          <w:szCs w:val="21"/>
          <w:lang w:eastAsia="ja-JP"/>
        </w:rPr>
        <w:t>PMD</w:t>
      </w:r>
      <w:r w:rsidRPr="00F11AE5">
        <w:rPr>
          <w:rFonts w:ascii="Century" w:eastAsia="ＭＳ 明朝" w:hAnsi="Century" w:hint="eastAsia"/>
          <w:sz w:val="21"/>
          <w:szCs w:val="21"/>
          <w:lang w:eastAsia="ja-JP"/>
        </w:rPr>
        <w:t>に対して拘束</w:t>
      </w:r>
      <w:r w:rsidR="000D48CC" w:rsidRPr="00F11AE5">
        <w:rPr>
          <w:rFonts w:ascii="Century" w:eastAsia="ＭＳ 明朝" w:hAnsi="Century" w:hint="eastAsia"/>
          <w:sz w:val="21"/>
          <w:szCs w:val="21"/>
          <w:lang w:eastAsia="ja-JP"/>
        </w:rPr>
        <w:t>（手かせ足かせ）</w:t>
      </w:r>
      <w:r w:rsidRPr="00F11AE5">
        <w:rPr>
          <w:rFonts w:ascii="Century" w:eastAsia="ＭＳ 明朝" w:hAnsi="Century" w:hint="eastAsia"/>
          <w:sz w:val="21"/>
          <w:szCs w:val="21"/>
          <w:lang w:eastAsia="ja-JP"/>
        </w:rPr>
        <w:t>、監禁、様々な形態の排除が依然として最も一般的な方法として行われていることが示された。</w:t>
      </w:r>
    </w:p>
    <w:p w14:paraId="6E3A88F6" w14:textId="31F99A59" w:rsidR="00D00574" w:rsidRPr="00F11AE5" w:rsidRDefault="00490F31" w:rsidP="005E050A">
      <w:pPr>
        <w:ind w:leftChars="193" w:left="849" w:hangingChars="202" w:hanging="424"/>
        <w:rPr>
          <w:rFonts w:ascii="Century" w:eastAsia="ＭＳ 明朝" w:hAnsi="Century"/>
          <w:sz w:val="21"/>
          <w:szCs w:val="21"/>
          <w:lang w:eastAsia="ja-JP"/>
        </w:rPr>
      </w:pPr>
      <w:r w:rsidRPr="00F11AE5">
        <w:rPr>
          <w:rFonts w:ascii="Century" w:eastAsia="ＭＳ 明朝" w:hAnsi="Century" w:hint="eastAsia"/>
          <w:sz w:val="21"/>
          <w:szCs w:val="21"/>
          <w:lang w:eastAsia="ja-JP"/>
        </w:rPr>
        <w:t>37.</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また、男性介護者が女性</w:t>
      </w:r>
      <w:r w:rsidRPr="00F11AE5">
        <w:rPr>
          <w:rFonts w:ascii="Century" w:eastAsia="ＭＳ 明朝" w:hAnsi="Century" w:hint="eastAsia"/>
          <w:sz w:val="21"/>
          <w:szCs w:val="21"/>
          <w:lang w:eastAsia="ja-JP"/>
        </w:rPr>
        <w:t>PMD</w:t>
      </w:r>
      <w:r w:rsidRPr="00F11AE5">
        <w:rPr>
          <w:rFonts w:ascii="Century" w:eastAsia="ＭＳ 明朝" w:hAnsi="Century" w:hint="eastAsia"/>
          <w:sz w:val="21"/>
          <w:szCs w:val="21"/>
          <w:lang w:eastAsia="ja-JP"/>
        </w:rPr>
        <w:t>の着替えから入浴まで行うことが一般的になっていて、女性</w:t>
      </w:r>
      <w:r w:rsidRPr="00F11AE5">
        <w:rPr>
          <w:rFonts w:ascii="Century" w:eastAsia="ＭＳ 明朝" w:hAnsi="Century" w:hint="eastAsia"/>
          <w:sz w:val="21"/>
          <w:szCs w:val="21"/>
          <w:lang w:eastAsia="ja-JP"/>
        </w:rPr>
        <w:t>PMD</w:t>
      </w:r>
      <w:r w:rsidRPr="00F11AE5">
        <w:rPr>
          <w:rFonts w:ascii="Century" w:eastAsia="ＭＳ 明朝" w:hAnsi="Century" w:hint="eastAsia"/>
          <w:sz w:val="21"/>
          <w:szCs w:val="21"/>
          <w:lang w:eastAsia="ja-JP"/>
        </w:rPr>
        <w:t>に対するセクハラや暴力の危険性があることも判明した。さらに、あるリハビリ</w:t>
      </w:r>
      <w:r w:rsidRPr="00F11AE5">
        <w:rPr>
          <w:rFonts w:ascii="Century" w:eastAsia="ＭＳ 明朝" w:hAnsi="Century" w:hint="eastAsia"/>
          <w:sz w:val="21"/>
          <w:szCs w:val="21"/>
          <w:lang w:eastAsia="ja-JP"/>
        </w:rPr>
        <w:lastRenderedPageBreak/>
        <w:t>施設では、</w:t>
      </w:r>
      <w:r w:rsidRPr="00F11AE5">
        <w:rPr>
          <w:rFonts w:ascii="Century" w:eastAsia="ＭＳ 明朝" w:hAnsi="Century" w:hint="eastAsia"/>
          <w:sz w:val="21"/>
          <w:szCs w:val="21"/>
          <w:lang w:eastAsia="ja-JP"/>
        </w:rPr>
        <w:t>PMD</w:t>
      </w:r>
      <w:r w:rsidRPr="00F11AE5">
        <w:rPr>
          <w:rFonts w:ascii="Century" w:eastAsia="ＭＳ 明朝" w:hAnsi="Century" w:hint="eastAsia"/>
          <w:sz w:val="21"/>
          <w:szCs w:val="21"/>
          <w:lang w:eastAsia="ja-JP"/>
        </w:rPr>
        <w:t>が</w:t>
      </w:r>
      <w:r w:rsidRPr="00F11AE5">
        <w:rPr>
          <w:rFonts w:ascii="Century" w:eastAsia="ＭＳ 明朝" w:hAnsi="Century" w:hint="eastAsia"/>
          <w:sz w:val="21"/>
          <w:szCs w:val="21"/>
          <w:lang w:eastAsia="ja-JP"/>
        </w:rPr>
        <w:t>1</w:t>
      </w:r>
      <w:r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2</w:t>
      </w:r>
      <w:r w:rsidRPr="00F11AE5">
        <w:rPr>
          <w:rFonts w:ascii="Century" w:eastAsia="ＭＳ 明朝" w:hAnsi="Century" w:hint="eastAsia"/>
          <w:sz w:val="21"/>
          <w:szCs w:val="21"/>
          <w:lang w:eastAsia="ja-JP"/>
        </w:rPr>
        <w:t>メートルの部屋に閉じ込められ、食事やトイレも同じ場所で行うことが要求されていた</w:t>
      </w:r>
      <w:r w:rsidR="0066571D" w:rsidRPr="00F11AE5">
        <w:rPr>
          <w:rStyle w:val="a9"/>
          <w:rFonts w:ascii="Century" w:eastAsia="ＭＳ 明朝" w:hAnsi="Century"/>
          <w:sz w:val="21"/>
          <w:szCs w:val="21"/>
        </w:rPr>
        <w:endnoteReference w:id="11"/>
      </w:r>
      <w:r w:rsidRPr="00F11AE5">
        <w:rPr>
          <w:rFonts w:ascii="Century" w:eastAsia="ＭＳ 明朝" w:hAnsi="Century" w:hint="eastAsia"/>
          <w:sz w:val="21"/>
          <w:szCs w:val="21"/>
          <w:lang w:eastAsia="ja-JP"/>
        </w:rPr>
        <w:t>。</w:t>
      </w:r>
    </w:p>
    <w:p w14:paraId="56A52D71" w14:textId="10985F1D" w:rsidR="00D00574" w:rsidRPr="00F11AE5" w:rsidRDefault="00490F31" w:rsidP="005E050A">
      <w:pPr>
        <w:pStyle w:val="a3"/>
        <w:adjustRightInd w:val="0"/>
        <w:snapToGrid w:val="0"/>
        <w:spacing w:after="0" w:line="240" w:lineRule="auto"/>
        <w:ind w:leftChars="193" w:left="849" w:hangingChars="202" w:hanging="424"/>
        <w:contextualSpacing w:val="0"/>
        <w:jc w:val="both"/>
        <w:rPr>
          <w:rFonts w:ascii="Century" w:eastAsia="ＭＳ 明朝" w:hAnsi="Century"/>
          <w:sz w:val="21"/>
          <w:szCs w:val="21"/>
          <w:lang w:val="id-ID" w:eastAsia="ja-JP"/>
        </w:rPr>
      </w:pPr>
      <w:r w:rsidRPr="00F11AE5">
        <w:rPr>
          <w:rFonts w:ascii="Century" w:eastAsia="ＭＳ 明朝" w:hAnsi="Century" w:hint="eastAsia"/>
          <w:sz w:val="21"/>
          <w:szCs w:val="21"/>
          <w:lang w:val="id-ID" w:eastAsia="ja-JP"/>
        </w:rPr>
        <w:t>38.</w:t>
      </w:r>
      <w:r w:rsidRPr="00F11AE5">
        <w:rPr>
          <w:rFonts w:ascii="Century" w:eastAsia="ＭＳ 明朝" w:hAnsi="Century" w:hint="eastAsia"/>
          <w:sz w:val="21"/>
          <w:szCs w:val="21"/>
          <w:lang w:val="id-ID" w:eastAsia="ja-JP"/>
        </w:rPr>
        <w:tab/>
      </w:r>
      <w:r w:rsidRPr="00F11AE5">
        <w:rPr>
          <w:rFonts w:ascii="Century" w:eastAsia="ＭＳ 明朝" w:hAnsi="Century" w:hint="eastAsia"/>
          <w:sz w:val="21"/>
          <w:szCs w:val="21"/>
          <w:lang w:val="id-ID" w:eastAsia="ja-JP"/>
        </w:rPr>
        <w:t>また、</w:t>
      </w:r>
      <w:r w:rsidRPr="00F11AE5">
        <w:rPr>
          <w:rFonts w:ascii="Century" w:eastAsia="ＭＳ 明朝" w:hAnsi="Century" w:hint="eastAsia"/>
          <w:sz w:val="21"/>
          <w:szCs w:val="21"/>
          <w:lang w:val="id-ID" w:eastAsia="ja-JP"/>
        </w:rPr>
        <w:t>Komnas HAM</w:t>
      </w:r>
      <w:r w:rsidRPr="00F11AE5">
        <w:rPr>
          <w:rFonts w:ascii="Century" w:eastAsia="ＭＳ 明朝" w:hAnsi="Century" w:hint="eastAsia"/>
          <w:sz w:val="21"/>
          <w:szCs w:val="21"/>
          <w:lang w:val="id-ID" w:eastAsia="ja-JP"/>
        </w:rPr>
        <w:t>は、</w:t>
      </w:r>
      <w:r w:rsidR="00AC5FBD" w:rsidRPr="00F11AE5">
        <w:rPr>
          <w:rFonts w:ascii="Century" w:eastAsia="ＭＳ 明朝" w:hAnsi="Century" w:hint="eastAsia"/>
          <w:sz w:val="21"/>
          <w:szCs w:val="21"/>
          <w:lang w:val="id-ID" w:eastAsia="ja-JP"/>
        </w:rPr>
        <w:t>リハビリテーションセンターの職員が行った医療行為</w:t>
      </w:r>
      <w:r w:rsidR="0079043D" w:rsidRPr="00F11AE5">
        <w:rPr>
          <w:rFonts w:ascii="Century" w:eastAsia="ＭＳ 明朝" w:hAnsi="Century" w:hint="eastAsia"/>
          <w:sz w:val="21"/>
          <w:szCs w:val="21"/>
          <w:lang w:val="id-ID" w:eastAsia="ja-JP"/>
        </w:rPr>
        <w:t>と思われるもの</w:t>
      </w:r>
      <w:r w:rsidR="00AC5FBD" w:rsidRPr="00F11AE5">
        <w:rPr>
          <w:rFonts w:ascii="Century" w:eastAsia="ＭＳ 明朝" w:hAnsi="Century" w:hint="eastAsia"/>
          <w:sz w:val="21"/>
          <w:szCs w:val="21"/>
          <w:lang w:val="id-ID" w:eastAsia="ja-JP"/>
        </w:rPr>
        <w:t>を発見した。これは</w:t>
      </w:r>
      <w:r w:rsidRPr="00F11AE5">
        <w:rPr>
          <w:rFonts w:ascii="Century" w:eastAsia="ＭＳ 明朝" w:hAnsi="Century" w:hint="eastAsia"/>
          <w:sz w:val="21"/>
          <w:szCs w:val="21"/>
          <w:lang w:val="id-ID" w:eastAsia="ja-JP"/>
        </w:rPr>
        <w:t>PMD</w:t>
      </w:r>
      <w:r w:rsidRPr="00F11AE5">
        <w:rPr>
          <w:rFonts w:ascii="Century" w:eastAsia="ＭＳ 明朝" w:hAnsi="Century" w:hint="eastAsia"/>
          <w:sz w:val="21"/>
          <w:szCs w:val="21"/>
          <w:lang w:val="id-ID" w:eastAsia="ja-JP"/>
        </w:rPr>
        <w:t>が事前の精神検査なしに精神病の薬を投与された</w:t>
      </w:r>
      <w:r w:rsidR="00AC5FBD" w:rsidRPr="00F11AE5">
        <w:rPr>
          <w:rFonts w:ascii="Century" w:eastAsia="ＭＳ 明朝" w:hAnsi="Century" w:hint="eastAsia"/>
          <w:sz w:val="21"/>
          <w:szCs w:val="21"/>
          <w:lang w:val="id-ID" w:eastAsia="ja-JP"/>
        </w:rPr>
        <w:t>もので、</w:t>
      </w:r>
      <w:r w:rsidRPr="00F11AE5">
        <w:rPr>
          <w:rFonts w:ascii="Century" w:eastAsia="ＭＳ 明朝" w:hAnsi="Century" w:hint="eastAsia"/>
          <w:sz w:val="21"/>
          <w:szCs w:val="21"/>
          <w:lang w:val="id-ID" w:eastAsia="ja-JP"/>
        </w:rPr>
        <w:t>すべて専門の医療従事者</w:t>
      </w:r>
      <w:r w:rsidR="00AC5FBD" w:rsidRPr="00F11AE5">
        <w:rPr>
          <w:rFonts w:ascii="Century" w:eastAsia="ＭＳ 明朝" w:hAnsi="Century" w:hint="eastAsia"/>
          <w:sz w:val="21"/>
          <w:szCs w:val="21"/>
          <w:lang w:val="id-ID" w:eastAsia="ja-JP"/>
        </w:rPr>
        <w:t>が</w:t>
      </w:r>
      <w:r w:rsidRPr="00F11AE5">
        <w:rPr>
          <w:rFonts w:ascii="Century" w:eastAsia="ＭＳ 明朝" w:hAnsi="Century" w:hint="eastAsia"/>
          <w:sz w:val="21"/>
          <w:szCs w:val="21"/>
          <w:lang w:val="id-ID" w:eastAsia="ja-JP"/>
        </w:rPr>
        <w:t>行</w:t>
      </w:r>
      <w:r w:rsidR="00AC5FBD" w:rsidRPr="00F11AE5">
        <w:rPr>
          <w:rFonts w:ascii="Century" w:eastAsia="ＭＳ 明朝" w:hAnsi="Century" w:hint="eastAsia"/>
          <w:sz w:val="21"/>
          <w:szCs w:val="21"/>
          <w:lang w:val="id-ID" w:eastAsia="ja-JP"/>
        </w:rPr>
        <w:t>う</w:t>
      </w:r>
      <w:r w:rsidRPr="00F11AE5">
        <w:rPr>
          <w:rFonts w:ascii="Century" w:eastAsia="ＭＳ 明朝" w:hAnsi="Century" w:hint="eastAsia"/>
          <w:sz w:val="21"/>
          <w:szCs w:val="21"/>
          <w:lang w:val="id-ID" w:eastAsia="ja-JP"/>
        </w:rPr>
        <w:t>べきものであった。</w:t>
      </w:r>
    </w:p>
    <w:p w14:paraId="4C359D56" w14:textId="40748DC8" w:rsidR="00AC5FBD" w:rsidRPr="00F11AE5" w:rsidRDefault="00AC5FBD" w:rsidP="00AC5FBD">
      <w:pPr>
        <w:tabs>
          <w:tab w:val="left" w:pos="2965"/>
        </w:tabs>
        <w:adjustRightInd w:val="0"/>
        <w:snapToGrid w:val="0"/>
        <w:spacing w:after="0" w:line="240" w:lineRule="auto"/>
        <w:jc w:val="both"/>
        <w:rPr>
          <w:rFonts w:ascii="Century" w:eastAsia="ＭＳ 明朝" w:hAnsi="Century"/>
          <w:iCs/>
          <w:sz w:val="21"/>
          <w:szCs w:val="21"/>
          <w:lang w:eastAsia="ja-JP"/>
        </w:rPr>
      </w:pPr>
      <w:r w:rsidRPr="00F11AE5">
        <w:rPr>
          <w:rFonts w:ascii="Century" w:eastAsia="ＭＳ 明朝" w:hAnsi="Century"/>
          <w:iCs/>
          <w:sz w:val="21"/>
          <w:szCs w:val="21"/>
          <w:lang w:eastAsia="ja-JP"/>
        </w:rPr>
        <w:tab/>
      </w:r>
    </w:p>
    <w:p w14:paraId="6F3714A5" w14:textId="73C2C4D6" w:rsidR="00AC5FBD" w:rsidRPr="00F11AE5" w:rsidRDefault="00AC5FBD" w:rsidP="005E050A">
      <w:pPr>
        <w:adjustRightInd w:val="0"/>
        <w:snapToGrid w:val="0"/>
        <w:spacing w:after="0" w:line="240" w:lineRule="auto"/>
        <w:ind w:leftChars="322" w:left="708"/>
        <w:jc w:val="both"/>
        <w:rPr>
          <w:rFonts w:ascii="Century" w:eastAsia="ＭＳ 明朝" w:hAnsi="Century"/>
          <w:b/>
          <w:bCs/>
          <w:iCs/>
          <w:sz w:val="24"/>
          <w:szCs w:val="24"/>
          <w:lang w:eastAsia="ja-JP"/>
        </w:rPr>
      </w:pPr>
      <w:r w:rsidRPr="00F11AE5">
        <w:rPr>
          <w:rFonts w:ascii="Century" w:eastAsia="ＭＳ 明朝" w:hAnsi="Century" w:hint="eastAsia"/>
          <w:b/>
          <w:bCs/>
          <w:iCs/>
          <w:sz w:val="24"/>
          <w:szCs w:val="24"/>
          <w:lang w:eastAsia="ja-JP"/>
        </w:rPr>
        <w:t>質問事項</w:t>
      </w:r>
    </w:p>
    <w:p w14:paraId="5844E8A5" w14:textId="4FA30F10" w:rsidR="002F2466" w:rsidRPr="00F11AE5" w:rsidRDefault="00660883" w:rsidP="0066571D">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1.</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政府はどのようにして、すべての公立・民間のリハビリテーションセンターが適切に登録されていることを確</w:t>
      </w:r>
      <w:r w:rsidR="002F2466" w:rsidRPr="00F11AE5">
        <w:rPr>
          <w:rFonts w:ascii="Century" w:eastAsia="ＭＳ 明朝" w:hAnsi="Century" w:hint="eastAsia"/>
          <w:iCs/>
          <w:sz w:val="21"/>
          <w:szCs w:val="21"/>
          <w:lang w:eastAsia="ja-JP"/>
        </w:rPr>
        <w:t>保</w:t>
      </w:r>
      <w:r w:rsidRPr="00F11AE5">
        <w:rPr>
          <w:rFonts w:ascii="Century" w:eastAsia="ＭＳ 明朝" w:hAnsi="Century" w:hint="eastAsia"/>
          <w:iCs/>
          <w:sz w:val="21"/>
          <w:szCs w:val="21"/>
          <w:lang w:eastAsia="ja-JP"/>
        </w:rPr>
        <w:t>するのか。</w:t>
      </w:r>
    </w:p>
    <w:p w14:paraId="541CB36F" w14:textId="3D85C4A3" w:rsidR="00FB5943" w:rsidRPr="00F11AE5" w:rsidRDefault="00FB5943" w:rsidP="0066571D">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2.</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障害のある人と接するときに必要な知識や技術についての、その家族や地域社会に対する準備普及プログラムも含めて、</w:t>
      </w:r>
      <w:r w:rsidRPr="00F11AE5">
        <w:rPr>
          <w:rFonts w:ascii="Century" w:eastAsia="ＭＳ 明朝" w:hAnsi="Century" w:hint="eastAsia"/>
          <w:iCs/>
          <w:sz w:val="21"/>
          <w:szCs w:val="21"/>
          <w:lang w:eastAsia="ja-JP"/>
        </w:rPr>
        <w:t>PMD</w:t>
      </w:r>
      <w:r w:rsidRPr="00F11AE5">
        <w:rPr>
          <w:rFonts w:ascii="Century" w:eastAsia="ＭＳ 明朝" w:hAnsi="Century" w:hint="eastAsia"/>
          <w:iCs/>
          <w:sz w:val="21"/>
          <w:szCs w:val="21"/>
          <w:lang w:eastAsia="ja-JP"/>
        </w:rPr>
        <w:t>のためのサービス提供や、彼らの地域社会や家庭への復帰の標準的な手段はどのようなものか。</w:t>
      </w:r>
    </w:p>
    <w:p w14:paraId="14E2EF5F" w14:textId="4FD5634D" w:rsidR="006331F1" w:rsidRPr="00F11AE5" w:rsidRDefault="00FB5943" w:rsidP="0066571D">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3.</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政府はどのようにして</w:t>
      </w:r>
      <w:r w:rsidR="006331F1" w:rsidRPr="00F11AE5">
        <w:rPr>
          <w:rFonts w:ascii="Century" w:eastAsia="ＭＳ 明朝" w:hAnsi="Century" w:hint="eastAsia"/>
          <w:iCs/>
          <w:sz w:val="21"/>
          <w:szCs w:val="21"/>
          <w:lang w:eastAsia="ja-JP"/>
        </w:rPr>
        <w:t>、</w:t>
      </w:r>
      <w:r w:rsidRPr="00F11AE5">
        <w:rPr>
          <w:rFonts w:ascii="Century" w:eastAsia="ＭＳ 明朝" w:hAnsi="Century" w:hint="eastAsia"/>
          <w:iCs/>
          <w:sz w:val="21"/>
          <w:szCs w:val="21"/>
          <w:lang w:eastAsia="ja-JP"/>
        </w:rPr>
        <w:t>リハビリテーションセンターの基準や監視の仕組みが満たされ、適切に実施されることを確認できるか。</w:t>
      </w:r>
    </w:p>
    <w:p w14:paraId="3BAF8096" w14:textId="6AECEFE7" w:rsidR="006331F1" w:rsidRPr="00F11AE5" w:rsidRDefault="00770277" w:rsidP="006331F1">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4.</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政府はどのようにして、現在活動しているリハビリテーションセンターに働きかけ、計画を作り、徐々に脱施設化することができるか。</w:t>
      </w:r>
    </w:p>
    <w:p w14:paraId="60DD9DE3" w14:textId="24FEF75A" w:rsidR="00455AC4" w:rsidRPr="00F11AE5" w:rsidRDefault="00455AC4" w:rsidP="00455AC4">
      <w:pPr>
        <w:adjustRightInd w:val="0"/>
        <w:snapToGrid w:val="0"/>
        <w:spacing w:after="0" w:line="240" w:lineRule="auto"/>
        <w:jc w:val="both"/>
        <w:rPr>
          <w:rFonts w:ascii="Century" w:eastAsia="ＭＳ 明朝" w:hAnsi="Century"/>
          <w:sz w:val="21"/>
          <w:szCs w:val="21"/>
          <w:lang w:eastAsia="ja-JP"/>
        </w:rPr>
      </w:pPr>
    </w:p>
    <w:p w14:paraId="646406E5" w14:textId="14069AC8" w:rsidR="00455AC4" w:rsidRPr="00F11AE5" w:rsidRDefault="00455AC4" w:rsidP="00455AC4">
      <w:pPr>
        <w:adjustRightInd w:val="0"/>
        <w:snapToGrid w:val="0"/>
        <w:spacing w:after="0" w:line="240" w:lineRule="auto"/>
        <w:jc w:val="both"/>
        <w:rPr>
          <w:rFonts w:ascii="Century" w:eastAsia="ＭＳ 明朝" w:hAnsi="Century"/>
          <w:sz w:val="24"/>
          <w:szCs w:val="24"/>
          <w:u w:val="single"/>
          <w:lang w:eastAsia="ja-JP"/>
        </w:rPr>
      </w:pPr>
      <w:r w:rsidRPr="00F11AE5">
        <w:rPr>
          <w:rFonts w:ascii="Century" w:eastAsia="ＭＳ 明朝" w:hAnsi="Century" w:hint="eastAsia"/>
          <w:sz w:val="24"/>
          <w:szCs w:val="24"/>
          <w:u w:val="single"/>
          <w:lang w:eastAsia="ja-JP"/>
        </w:rPr>
        <w:t>第</w:t>
      </w:r>
      <w:r w:rsidRPr="00F11AE5">
        <w:rPr>
          <w:rFonts w:ascii="Century" w:eastAsia="ＭＳ 明朝" w:hAnsi="Century" w:hint="eastAsia"/>
          <w:sz w:val="24"/>
          <w:szCs w:val="24"/>
          <w:u w:val="single"/>
          <w:lang w:eastAsia="ja-JP"/>
        </w:rPr>
        <w:t>24</w:t>
      </w:r>
      <w:r w:rsidRPr="00F11AE5">
        <w:rPr>
          <w:rFonts w:ascii="Century" w:eastAsia="ＭＳ 明朝" w:hAnsi="Century" w:hint="eastAsia"/>
          <w:sz w:val="24"/>
          <w:szCs w:val="24"/>
          <w:u w:val="single"/>
          <w:lang w:eastAsia="ja-JP"/>
        </w:rPr>
        <w:t>章　教育</w:t>
      </w:r>
    </w:p>
    <w:p w14:paraId="5CC9654A" w14:textId="7AE0EEFD" w:rsidR="00403B51" w:rsidRPr="00F11AE5" w:rsidRDefault="00403B51"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39.</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インクルーシブ教育に関する</w:t>
      </w:r>
      <w:r w:rsidRPr="00F11AE5">
        <w:rPr>
          <w:rFonts w:ascii="Century" w:eastAsia="ＭＳ 明朝" w:hAnsi="Century" w:hint="eastAsia"/>
          <w:sz w:val="21"/>
          <w:szCs w:val="21"/>
          <w:lang w:eastAsia="ja-JP"/>
        </w:rPr>
        <w:t>2009</w:t>
      </w:r>
      <w:r w:rsidRPr="00F11AE5">
        <w:rPr>
          <w:rFonts w:ascii="Century" w:eastAsia="ＭＳ 明朝" w:hAnsi="Century" w:hint="eastAsia"/>
          <w:sz w:val="21"/>
          <w:szCs w:val="21"/>
          <w:lang w:eastAsia="ja-JP"/>
        </w:rPr>
        <w:t>年</w:t>
      </w:r>
      <w:r w:rsidR="0032628A" w:rsidRPr="00F11AE5">
        <w:rPr>
          <w:rFonts w:ascii="Century" w:eastAsia="ＭＳ 明朝" w:hAnsi="Century" w:hint="eastAsia"/>
          <w:sz w:val="21"/>
          <w:szCs w:val="21"/>
          <w:lang w:eastAsia="ja-JP"/>
        </w:rPr>
        <w:t>教育</w:t>
      </w:r>
      <w:r w:rsidRPr="00F11AE5">
        <w:rPr>
          <w:rFonts w:ascii="Century" w:eastAsia="ＭＳ 明朝" w:hAnsi="Century" w:hint="eastAsia"/>
          <w:sz w:val="21"/>
          <w:szCs w:val="21"/>
          <w:lang w:eastAsia="ja-JP"/>
        </w:rPr>
        <w:t>省令第</w:t>
      </w:r>
      <w:r w:rsidRPr="00F11AE5">
        <w:rPr>
          <w:rFonts w:ascii="Century" w:eastAsia="ＭＳ 明朝" w:hAnsi="Century" w:hint="eastAsia"/>
          <w:sz w:val="21"/>
          <w:szCs w:val="21"/>
          <w:lang w:eastAsia="ja-JP"/>
        </w:rPr>
        <w:t>70</w:t>
      </w:r>
      <w:r w:rsidRPr="00F11AE5">
        <w:rPr>
          <w:rFonts w:ascii="Century" w:eastAsia="ＭＳ 明朝" w:hAnsi="Century" w:hint="eastAsia"/>
          <w:sz w:val="21"/>
          <w:szCs w:val="21"/>
          <w:lang w:eastAsia="ja-JP"/>
        </w:rPr>
        <w:t>号に関する政府報告パラグラフ</w:t>
      </w:r>
      <w:r w:rsidRPr="00F11AE5">
        <w:rPr>
          <w:rFonts w:ascii="Century" w:eastAsia="ＭＳ 明朝" w:hAnsi="Century" w:hint="eastAsia"/>
          <w:sz w:val="21"/>
          <w:szCs w:val="21"/>
          <w:lang w:eastAsia="ja-JP"/>
        </w:rPr>
        <w:t xml:space="preserve"> 143</w:t>
      </w:r>
      <w:r w:rsidRPr="00F11AE5">
        <w:rPr>
          <w:rFonts w:ascii="Century" w:eastAsia="ＭＳ 明朝" w:hAnsi="Century" w:hint="eastAsia"/>
          <w:sz w:val="21"/>
          <w:szCs w:val="21"/>
          <w:lang w:eastAsia="ja-JP"/>
        </w:rPr>
        <w:t>に対して、</w:t>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は、インクルーシブ教育の基準の参照元資料となる、国・地域レベルの技術的指針がないため、同規則が最適に実施されていないことを観察した。</w:t>
      </w:r>
      <w:proofErr w:type="spellStart"/>
      <w:r w:rsidR="00BC6FB3" w:rsidRPr="00F11AE5">
        <w:rPr>
          <w:rFonts w:ascii="Century" w:eastAsia="ＭＳ 明朝" w:hAnsi="Century" w:hint="eastAsia"/>
          <w:sz w:val="21"/>
          <w:szCs w:val="21"/>
          <w:lang w:eastAsia="ja-JP"/>
        </w:rPr>
        <w:t>Komnas</w:t>
      </w:r>
      <w:proofErr w:type="spellEnd"/>
      <w:r w:rsidR="00BC6FB3"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は、障害のある生徒の数が障害のない生徒に比べ非常に不釣り合いであることを指摘した</w:t>
      </w:r>
      <w:r w:rsidR="0066571D" w:rsidRPr="00F11AE5">
        <w:rPr>
          <w:rStyle w:val="a9"/>
          <w:rFonts w:ascii="Century" w:eastAsia="ＭＳ 明朝" w:hAnsi="Century"/>
          <w:sz w:val="21"/>
          <w:szCs w:val="21"/>
        </w:rPr>
        <w:endnoteReference w:id="12"/>
      </w:r>
      <w:r w:rsidRPr="00F11AE5">
        <w:rPr>
          <w:rFonts w:ascii="Century" w:eastAsia="ＭＳ 明朝" w:hAnsi="Century" w:hint="eastAsia"/>
          <w:sz w:val="21"/>
          <w:szCs w:val="21"/>
          <w:lang w:eastAsia="ja-JP"/>
        </w:rPr>
        <w:t>。</w:t>
      </w:r>
    </w:p>
    <w:p w14:paraId="65F734D6" w14:textId="05803E20" w:rsidR="00403B51" w:rsidRPr="00F11AE5" w:rsidRDefault="00B51094" w:rsidP="005E050A">
      <w:pPr>
        <w:ind w:leftChars="193" w:left="849" w:hangingChars="202" w:hanging="424"/>
        <w:rPr>
          <w:rFonts w:ascii="Century" w:eastAsia="ＭＳ 明朝" w:hAnsi="Century"/>
          <w:sz w:val="21"/>
          <w:szCs w:val="21"/>
          <w:lang w:eastAsia="ja-JP"/>
        </w:rPr>
      </w:pPr>
      <w:r w:rsidRPr="00F11AE5">
        <w:rPr>
          <w:rFonts w:ascii="Century" w:eastAsia="ＭＳ 明朝" w:hAnsi="Century" w:hint="eastAsia"/>
          <w:sz w:val="21"/>
          <w:szCs w:val="21"/>
          <w:lang w:eastAsia="ja-JP"/>
        </w:rPr>
        <w:t>40.</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東ヌサ・トゥンガラ州で収集した</w:t>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の現地データによると、</w:t>
      </w:r>
      <w:r w:rsidR="00F365B4" w:rsidRPr="00F11AE5">
        <w:rPr>
          <w:rFonts w:ascii="Century" w:eastAsia="ＭＳ 明朝" w:hAnsi="Century" w:hint="eastAsia"/>
          <w:sz w:val="21"/>
          <w:szCs w:val="21"/>
          <w:lang w:eastAsia="ja-JP"/>
        </w:rPr>
        <w:t>地方自治体</w:t>
      </w:r>
      <w:r w:rsidRPr="00F11AE5">
        <w:rPr>
          <w:rFonts w:ascii="Century" w:eastAsia="ＭＳ 明朝" w:hAnsi="Century" w:hint="eastAsia"/>
          <w:sz w:val="21"/>
          <w:szCs w:val="21"/>
          <w:lang w:eastAsia="ja-JP"/>
        </w:rPr>
        <w:t>が指定したインクルーシブ教育の学校には、インクルーシブ教育の能力を持った教員がいないことが示されている</w:t>
      </w:r>
      <w:r w:rsidR="0066571D" w:rsidRPr="00F11AE5">
        <w:rPr>
          <w:rStyle w:val="a6"/>
          <w:rFonts w:ascii="Century" w:eastAsia="ＭＳ 明朝" w:hAnsi="Century"/>
          <w:sz w:val="21"/>
          <w:szCs w:val="21"/>
        </w:rPr>
        <w:footnoteReference w:id="11"/>
      </w:r>
      <w:r w:rsidRPr="00F11AE5">
        <w:rPr>
          <w:rFonts w:ascii="Century" w:eastAsia="ＭＳ 明朝" w:hAnsi="Century" w:hint="eastAsia"/>
          <w:sz w:val="21"/>
          <w:szCs w:val="21"/>
          <w:lang w:eastAsia="ja-JP"/>
        </w:rPr>
        <w:t>。インクルーシブ教育の基準、教師の能力指標、インフラ、施設、インクルーシブ教育を実施する際の態度などのガイドラインとして、すべての地域に適用される国レベルの規制の枠組みが必要である</w:t>
      </w:r>
      <w:r w:rsidR="0066571D" w:rsidRPr="00F11AE5">
        <w:rPr>
          <w:rStyle w:val="a9"/>
          <w:rFonts w:ascii="Century" w:eastAsia="ＭＳ 明朝" w:hAnsi="Century"/>
          <w:sz w:val="21"/>
          <w:szCs w:val="21"/>
        </w:rPr>
        <w:endnoteReference w:id="13"/>
      </w:r>
      <w:r w:rsidRPr="00F11AE5">
        <w:rPr>
          <w:rFonts w:ascii="Century" w:eastAsia="ＭＳ 明朝" w:hAnsi="Century" w:hint="eastAsia"/>
          <w:sz w:val="21"/>
          <w:szCs w:val="21"/>
          <w:lang w:eastAsia="ja-JP"/>
        </w:rPr>
        <w:t>。</w:t>
      </w:r>
    </w:p>
    <w:p w14:paraId="07A32C60" w14:textId="73A77ED8" w:rsidR="00F365B4" w:rsidRPr="00F11AE5" w:rsidRDefault="00660412"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41.</w:t>
      </w:r>
      <w:r w:rsidRPr="00F11AE5">
        <w:rPr>
          <w:rFonts w:ascii="Century" w:eastAsia="ＭＳ 明朝" w:hAnsi="Century" w:hint="eastAsia"/>
          <w:sz w:val="21"/>
          <w:szCs w:val="21"/>
          <w:lang w:eastAsia="ja-JP"/>
        </w:rPr>
        <w:tab/>
        <w:t>2009</w:t>
      </w:r>
      <w:r w:rsidRPr="00F11AE5">
        <w:rPr>
          <w:rFonts w:ascii="Century" w:eastAsia="ＭＳ 明朝" w:hAnsi="Century" w:hint="eastAsia"/>
          <w:sz w:val="21"/>
          <w:szCs w:val="21"/>
          <w:lang w:eastAsia="ja-JP"/>
        </w:rPr>
        <w:t>年教育大臣規則第</w:t>
      </w:r>
      <w:r w:rsidRPr="00F11AE5">
        <w:rPr>
          <w:rFonts w:ascii="Century" w:eastAsia="ＭＳ 明朝" w:hAnsi="Century" w:hint="eastAsia"/>
          <w:sz w:val="21"/>
          <w:szCs w:val="21"/>
          <w:lang w:eastAsia="ja-JP"/>
        </w:rPr>
        <w:t>70</w:t>
      </w:r>
      <w:r w:rsidRPr="00F11AE5">
        <w:rPr>
          <w:rFonts w:ascii="Century" w:eastAsia="ＭＳ 明朝" w:hAnsi="Century" w:hint="eastAsia"/>
          <w:sz w:val="21"/>
          <w:szCs w:val="21"/>
          <w:lang w:eastAsia="ja-JP"/>
        </w:rPr>
        <w:t>号第</w:t>
      </w:r>
      <w:r w:rsidRPr="00F11AE5">
        <w:rPr>
          <w:rFonts w:ascii="Century" w:eastAsia="ＭＳ 明朝" w:hAnsi="Century" w:hint="eastAsia"/>
          <w:sz w:val="21"/>
          <w:szCs w:val="21"/>
          <w:lang w:eastAsia="ja-JP"/>
        </w:rPr>
        <w:t>4</w:t>
      </w:r>
      <w:r w:rsidRPr="00F11AE5">
        <w:rPr>
          <w:rFonts w:ascii="Century" w:eastAsia="ＭＳ 明朝" w:hAnsi="Century" w:hint="eastAsia"/>
          <w:sz w:val="21"/>
          <w:szCs w:val="21"/>
          <w:lang w:eastAsia="ja-JP"/>
        </w:rPr>
        <w:t>条</w:t>
      </w:r>
      <w:r w:rsidR="0066571D" w:rsidRPr="00F11AE5">
        <w:rPr>
          <w:rStyle w:val="a6"/>
          <w:rFonts w:ascii="Century" w:eastAsia="ＭＳ 明朝" w:hAnsi="Century"/>
          <w:sz w:val="21"/>
          <w:szCs w:val="21"/>
        </w:rPr>
        <w:footnoteReference w:id="12"/>
      </w:r>
      <w:r w:rsidRPr="00F11AE5">
        <w:rPr>
          <w:rFonts w:ascii="Century" w:eastAsia="ＭＳ 明朝" w:hAnsi="Century" w:hint="eastAsia"/>
          <w:sz w:val="21"/>
          <w:szCs w:val="21"/>
          <w:lang w:eastAsia="ja-JP"/>
        </w:rPr>
        <w:t>は、地方自治体によるインクルーシブ</w:t>
      </w:r>
      <w:r w:rsidR="00530E05" w:rsidRPr="00F11AE5">
        <w:rPr>
          <w:rFonts w:ascii="Century" w:eastAsia="ＭＳ 明朝" w:hAnsi="Century" w:hint="eastAsia"/>
          <w:sz w:val="21"/>
          <w:szCs w:val="21"/>
          <w:lang w:eastAsia="ja-JP"/>
        </w:rPr>
        <w:t>学校</w:t>
      </w:r>
      <w:r w:rsidRPr="00F11AE5">
        <w:rPr>
          <w:rFonts w:ascii="Century" w:eastAsia="ＭＳ 明朝" w:hAnsi="Century" w:hint="eastAsia"/>
          <w:sz w:val="21"/>
          <w:szCs w:val="21"/>
          <w:lang w:eastAsia="ja-JP"/>
        </w:rPr>
        <w:t>の指定について規定している。この指定は事実上、トップダウン方式であるため、障害のある人への教育の観点から何が最善であるかを特定する際の、親や障害のある子どもの関与が欠けている。</w:t>
      </w:r>
    </w:p>
    <w:p w14:paraId="70C1FE5C" w14:textId="12E7EEBB" w:rsidR="00F365B4" w:rsidRPr="00F11AE5" w:rsidRDefault="00362F70"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42.</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政府報告パラグラフ</w:t>
      </w:r>
      <w:r w:rsidRPr="00F11AE5">
        <w:rPr>
          <w:rFonts w:ascii="Century" w:eastAsia="ＭＳ 明朝" w:hAnsi="Century" w:hint="eastAsia"/>
          <w:sz w:val="21"/>
          <w:szCs w:val="21"/>
          <w:lang w:eastAsia="ja-JP"/>
        </w:rPr>
        <w:t>144</w:t>
      </w:r>
      <w:r w:rsidRPr="00F11AE5">
        <w:rPr>
          <w:rFonts w:ascii="Century" w:eastAsia="ＭＳ 明朝" w:hAnsi="Century" w:hint="eastAsia"/>
          <w:sz w:val="21"/>
          <w:szCs w:val="21"/>
          <w:lang w:eastAsia="ja-JP"/>
        </w:rPr>
        <w:t>に関して、インクルーシブ教育における教員の能力・専門性の具体的基準についての</w:t>
      </w:r>
      <w:r w:rsidR="003D2127" w:rsidRPr="00F11AE5">
        <w:rPr>
          <w:rFonts w:ascii="Century" w:eastAsia="ＭＳ 明朝" w:hAnsi="Century" w:hint="eastAsia"/>
          <w:sz w:val="21"/>
          <w:szCs w:val="21"/>
          <w:lang w:eastAsia="ja-JP"/>
        </w:rPr>
        <w:t>要求</w:t>
      </w:r>
      <w:r w:rsidRPr="00F11AE5">
        <w:rPr>
          <w:rFonts w:ascii="Century" w:eastAsia="ＭＳ 明朝" w:hAnsi="Century" w:hint="eastAsia"/>
          <w:sz w:val="21"/>
          <w:szCs w:val="21"/>
          <w:lang w:eastAsia="ja-JP"/>
        </w:rPr>
        <w:t>は、この規則には見出すことができなかった。項目</w:t>
      </w:r>
      <w:r w:rsidRPr="00F11AE5">
        <w:rPr>
          <w:rFonts w:ascii="Century" w:eastAsia="ＭＳ 明朝" w:hAnsi="Century" w:hint="eastAsia"/>
          <w:sz w:val="21"/>
          <w:szCs w:val="21"/>
          <w:lang w:eastAsia="ja-JP"/>
        </w:rPr>
        <w:t>A.1.e</w:t>
      </w:r>
      <w:r w:rsidR="0066571D" w:rsidRPr="00F11AE5">
        <w:rPr>
          <w:rStyle w:val="a6"/>
          <w:rFonts w:ascii="Century" w:eastAsia="ＭＳ 明朝" w:hAnsi="Century"/>
          <w:sz w:val="21"/>
          <w:szCs w:val="21"/>
        </w:rPr>
        <w:footnoteReference w:id="13"/>
      </w:r>
      <w:r w:rsidRPr="00F11AE5">
        <w:rPr>
          <w:rFonts w:ascii="Century" w:eastAsia="ＭＳ 明朝" w:hAnsi="Century" w:hint="eastAsia"/>
          <w:sz w:val="21"/>
          <w:szCs w:val="21"/>
          <w:lang w:eastAsia="ja-JP"/>
        </w:rPr>
        <w:t>は、</w:t>
      </w:r>
      <w:r w:rsidRPr="00F11AE5">
        <w:rPr>
          <w:rFonts w:ascii="Century" w:eastAsia="ＭＳ 明朝" w:hAnsi="Century" w:hint="eastAsia"/>
          <w:sz w:val="21"/>
          <w:szCs w:val="21"/>
          <w:lang w:eastAsia="ja-JP"/>
        </w:rPr>
        <w:lastRenderedPageBreak/>
        <w:t>「特別支援」学校の教員の学歴を記述しているだけであり、インクルー</w:t>
      </w:r>
      <w:r w:rsidRPr="00F11AE5">
        <w:rPr>
          <w:rFonts w:ascii="Century" w:eastAsia="ＭＳ 明朝" w:hAnsi="Century" w:hint="eastAsia"/>
          <w:sz w:val="21"/>
          <w:szCs w:val="21"/>
          <w:lang w:eastAsia="ja-JP"/>
        </w:rPr>
        <w:t xml:space="preserve"> </w:t>
      </w:r>
      <w:r w:rsidRPr="00F11AE5">
        <w:rPr>
          <w:rFonts w:ascii="Century" w:eastAsia="ＭＳ 明朝" w:hAnsi="Century" w:hint="eastAsia"/>
          <w:sz w:val="21"/>
          <w:szCs w:val="21"/>
          <w:lang w:eastAsia="ja-JP"/>
        </w:rPr>
        <w:t>シブ教育における教員の能力・専門性の基準を規定し、担任教員、カウンセリング教員、</w:t>
      </w:r>
      <w:r w:rsidRPr="00F11AE5">
        <w:rPr>
          <w:rFonts w:ascii="Century" w:eastAsia="ＭＳ 明朝" w:hAnsi="Century" w:hint="eastAsia"/>
          <w:sz w:val="21"/>
          <w:szCs w:val="21"/>
          <w:lang w:eastAsia="ja-JP"/>
        </w:rPr>
        <w:t xml:space="preserve"> </w:t>
      </w:r>
      <w:r w:rsidRPr="00F11AE5">
        <w:rPr>
          <w:rFonts w:ascii="Century" w:eastAsia="ＭＳ 明朝" w:hAnsi="Century" w:hint="eastAsia"/>
          <w:sz w:val="21"/>
          <w:szCs w:val="21"/>
          <w:lang w:eastAsia="ja-JP"/>
        </w:rPr>
        <w:t>特別支援教員の役割を規定するという政府の</w:t>
      </w:r>
      <w:r w:rsidR="001331BD" w:rsidRPr="00F11AE5">
        <w:rPr>
          <w:rFonts w:ascii="Century" w:eastAsia="ＭＳ 明朝" w:hAnsi="Century" w:hint="eastAsia"/>
          <w:sz w:val="21"/>
          <w:szCs w:val="21"/>
          <w:lang w:eastAsia="ja-JP"/>
        </w:rPr>
        <w:t>主張</w:t>
      </w:r>
      <w:r w:rsidRPr="00F11AE5">
        <w:rPr>
          <w:rFonts w:ascii="Century" w:eastAsia="ＭＳ 明朝" w:hAnsi="Century" w:hint="eastAsia"/>
          <w:sz w:val="21"/>
          <w:szCs w:val="21"/>
          <w:lang w:eastAsia="ja-JP"/>
        </w:rPr>
        <w:t>との整合性がない。また、</w:t>
      </w:r>
      <w:r w:rsidR="006A1CBE" w:rsidRPr="00F11AE5">
        <w:rPr>
          <w:rFonts w:ascii="Century" w:eastAsia="ＭＳ 明朝" w:hAnsi="Century" w:hint="eastAsia"/>
          <w:sz w:val="21"/>
          <w:szCs w:val="21"/>
          <w:lang w:eastAsia="ja-JP"/>
        </w:rPr>
        <w:t>もう一つの急務は、</w:t>
      </w:r>
      <w:r w:rsidRPr="00F11AE5">
        <w:rPr>
          <w:rFonts w:ascii="Century" w:eastAsia="ＭＳ 明朝" w:hAnsi="Century" w:hint="eastAsia"/>
          <w:sz w:val="21"/>
          <w:szCs w:val="21"/>
          <w:lang w:eastAsia="ja-JP"/>
        </w:rPr>
        <w:t>インクルーシブ</w:t>
      </w:r>
      <w:r w:rsidR="001331BD" w:rsidRPr="00F11AE5">
        <w:rPr>
          <w:rFonts w:ascii="Century" w:eastAsia="ＭＳ 明朝" w:hAnsi="Century" w:hint="eastAsia"/>
          <w:sz w:val="21"/>
          <w:szCs w:val="21"/>
          <w:lang w:eastAsia="ja-JP"/>
        </w:rPr>
        <w:t>学校</w:t>
      </w:r>
      <w:r w:rsidRPr="00F11AE5">
        <w:rPr>
          <w:rFonts w:ascii="Century" w:eastAsia="ＭＳ 明朝" w:hAnsi="Century" w:hint="eastAsia"/>
          <w:sz w:val="21"/>
          <w:szCs w:val="21"/>
          <w:lang w:eastAsia="ja-JP"/>
        </w:rPr>
        <w:t>での特別支援教育補助教員と障害のある生徒との間のギャップを埋めることである。</w:t>
      </w:r>
    </w:p>
    <w:p w14:paraId="5DAD7B57" w14:textId="66BE2CEF" w:rsidR="00F365B4" w:rsidRPr="00F11AE5" w:rsidRDefault="000C0E5A"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43.</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政府報告パラグラフ</w:t>
      </w:r>
      <w:r w:rsidRPr="00F11AE5">
        <w:rPr>
          <w:rFonts w:ascii="Century" w:eastAsia="ＭＳ 明朝" w:hAnsi="Century" w:hint="eastAsia"/>
          <w:sz w:val="21"/>
          <w:szCs w:val="21"/>
          <w:lang w:eastAsia="ja-JP"/>
        </w:rPr>
        <w:t>148</w:t>
      </w:r>
      <w:r w:rsidRPr="00F11AE5">
        <w:rPr>
          <w:rFonts w:ascii="Century" w:eastAsia="ＭＳ 明朝" w:hAnsi="Century" w:hint="eastAsia"/>
          <w:sz w:val="21"/>
          <w:szCs w:val="21"/>
          <w:lang w:eastAsia="ja-JP"/>
        </w:rPr>
        <w:t>において、</w:t>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は、高等教育を受けようとする障害のある人に対する永続的な差別的慣行が、特に</w:t>
      </w:r>
      <w:r w:rsidR="00476303" w:rsidRPr="00F11AE5">
        <w:rPr>
          <w:rFonts w:ascii="Century" w:eastAsia="ＭＳ 明朝" w:hAnsi="Century" w:hint="eastAsia"/>
          <w:sz w:val="21"/>
          <w:szCs w:val="21"/>
          <w:lang w:eastAsia="ja-JP"/>
        </w:rPr>
        <w:t>サービス連携（</w:t>
      </w:r>
      <w:r w:rsidR="00476303" w:rsidRPr="00F11AE5">
        <w:rPr>
          <w:rFonts w:ascii="Century" w:eastAsia="ＭＳ 明朝" w:hAnsi="Century"/>
          <w:sz w:val="21"/>
          <w:szCs w:val="21"/>
          <w:lang w:eastAsia="ja-JP"/>
        </w:rPr>
        <w:t>service-bond</w:t>
      </w:r>
      <w:r w:rsidR="00476303"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の国立機関にみられることをまたもや確認した。このことは、入学希望者に対して「身体的・精神的に良好な状態にあること」を条件としていることで明らかである</w:t>
      </w:r>
      <w:r w:rsidR="00875CB8" w:rsidRPr="00F11AE5">
        <w:rPr>
          <w:rStyle w:val="a6"/>
          <w:rFonts w:ascii="Century" w:eastAsia="ＭＳ 明朝" w:hAnsi="Century"/>
          <w:sz w:val="21"/>
          <w:szCs w:val="21"/>
        </w:rPr>
        <w:footnoteReference w:id="14"/>
      </w:r>
      <w:r w:rsidRPr="00F11AE5">
        <w:rPr>
          <w:rFonts w:ascii="Century" w:eastAsia="ＭＳ 明朝" w:hAnsi="Century" w:hint="eastAsia"/>
          <w:sz w:val="21"/>
          <w:szCs w:val="21"/>
          <w:lang w:eastAsia="ja-JP"/>
        </w:rPr>
        <w:t>。</w:t>
      </w:r>
      <w:r w:rsidR="005B0902" w:rsidRPr="00F11AE5">
        <w:rPr>
          <w:rFonts w:ascii="Century" w:eastAsia="ＭＳ 明朝" w:hAnsi="Century" w:hint="eastAsia"/>
          <w:sz w:val="21"/>
          <w:szCs w:val="21"/>
          <w:lang w:eastAsia="ja-JP"/>
        </w:rPr>
        <w:t>サービス</w:t>
      </w:r>
      <w:r w:rsidR="004B5B73" w:rsidRPr="00F11AE5">
        <w:rPr>
          <w:rFonts w:ascii="Century" w:eastAsia="ＭＳ 明朝" w:hAnsi="Century" w:hint="eastAsia"/>
          <w:sz w:val="21"/>
          <w:szCs w:val="21"/>
          <w:lang w:eastAsia="ja-JP"/>
        </w:rPr>
        <w:t>連携</w:t>
      </w:r>
      <w:r w:rsidR="005B0902" w:rsidRPr="00F11AE5">
        <w:rPr>
          <w:rFonts w:ascii="Century" w:eastAsia="ＭＳ 明朝" w:hAnsi="Century" w:hint="eastAsia"/>
          <w:sz w:val="21"/>
          <w:szCs w:val="21"/>
          <w:lang w:eastAsia="ja-JP"/>
        </w:rPr>
        <w:t>校の中には、「心身に障害がないこと」を入学希望者の条件の一つとしているところもある</w:t>
      </w:r>
      <w:r w:rsidR="00875CB8" w:rsidRPr="00F11AE5">
        <w:rPr>
          <w:rStyle w:val="a6"/>
          <w:rFonts w:ascii="Century" w:eastAsia="ＭＳ 明朝" w:hAnsi="Century"/>
          <w:sz w:val="21"/>
          <w:szCs w:val="21"/>
        </w:rPr>
        <w:footnoteReference w:id="15"/>
      </w:r>
      <w:r w:rsidR="005B0902"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2014</w:t>
      </w:r>
      <w:r w:rsidRPr="00F11AE5">
        <w:rPr>
          <w:rFonts w:ascii="Century" w:eastAsia="ＭＳ 明朝" w:hAnsi="Century" w:hint="eastAsia"/>
          <w:sz w:val="21"/>
          <w:szCs w:val="21"/>
          <w:lang w:eastAsia="ja-JP"/>
        </w:rPr>
        <w:t>年、</w:t>
      </w:r>
      <w:proofErr w:type="spellStart"/>
      <w:r w:rsidR="00665D13" w:rsidRPr="00F11AE5">
        <w:rPr>
          <w:rFonts w:ascii="Century" w:eastAsia="ＭＳ 明朝" w:hAnsi="Century" w:hint="eastAsia"/>
          <w:sz w:val="21"/>
          <w:szCs w:val="21"/>
          <w:lang w:eastAsia="ja-JP"/>
        </w:rPr>
        <w:t>Komnas</w:t>
      </w:r>
      <w:proofErr w:type="spellEnd"/>
      <w:r w:rsidR="00665D13"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とオンブズマンは、精神的・心理社会的障害</w:t>
      </w:r>
      <w:r w:rsidR="006454F1" w:rsidRPr="00F11AE5">
        <w:rPr>
          <w:rFonts w:ascii="Century" w:eastAsia="ＭＳ 明朝" w:hAnsi="Century" w:hint="eastAsia"/>
          <w:sz w:val="21"/>
          <w:szCs w:val="21"/>
          <w:lang w:eastAsia="ja-JP"/>
        </w:rPr>
        <w:t>のある</w:t>
      </w:r>
      <w:r w:rsidRPr="00F11AE5">
        <w:rPr>
          <w:rFonts w:ascii="Century" w:eastAsia="ＭＳ 明朝" w:hAnsi="Century" w:hint="eastAsia"/>
          <w:sz w:val="21"/>
          <w:szCs w:val="21"/>
          <w:lang w:eastAsia="ja-JP"/>
        </w:rPr>
        <w:t>入学希望者が、身体的・精神的に不健康であると分類され、国立大学</w:t>
      </w:r>
      <w:r w:rsidR="005B0902" w:rsidRPr="00F11AE5">
        <w:rPr>
          <w:rFonts w:ascii="Century" w:eastAsia="ＭＳ 明朝" w:hAnsi="Century" w:hint="eastAsia"/>
          <w:sz w:val="21"/>
          <w:szCs w:val="21"/>
          <w:lang w:eastAsia="ja-JP"/>
        </w:rPr>
        <w:t>へ</w:t>
      </w:r>
      <w:r w:rsidRPr="00F11AE5">
        <w:rPr>
          <w:rFonts w:ascii="Century" w:eastAsia="ＭＳ 明朝" w:hAnsi="Century" w:hint="eastAsia"/>
          <w:sz w:val="21"/>
          <w:szCs w:val="21"/>
          <w:lang w:eastAsia="ja-JP"/>
        </w:rPr>
        <w:t>の入学を拒否された事例を監視した</w:t>
      </w:r>
      <w:r w:rsidR="00875CB8" w:rsidRPr="00F11AE5">
        <w:rPr>
          <w:rStyle w:val="a6"/>
          <w:rFonts w:ascii="Century" w:eastAsia="ＭＳ 明朝" w:hAnsi="Century"/>
          <w:sz w:val="21"/>
          <w:szCs w:val="21"/>
        </w:rPr>
        <w:footnoteReference w:id="16"/>
      </w:r>
      <w:r w:rsidRPr="00F11AE5">
        <w:rPr>
          <w:rFonts w:ascii="Century" w:eastAsia="ＭＳ 明朝" w:hAnsi="Century" w:hint="eastAsia"/>
          <w:sz w:val="21"/>
          <w:szCs w:val="21"/>
          <w:lang w:eastAsia="ja-JP"/>
        </w:rPr>
        <w:t>。</w:t>
      </w:r>
    </w:p>
    <w:p w14:paraId="38D378A5" w14:textId="4AB7C7B4" w:rsidR="00F365B4" w:rsidRPr="00F11AE5" w:rsidRDefault="00665D13"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44.</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教育機関に拒絶されたケースや、受験者に要件が課されたこれらの事例は、障害の種類や程度、さまざまな教育・学習要件の適用妥当性を確認する権限を持つ機関が存在しないために発生したものである。障害のある入学希望者の要件を決定する、客観的で非差別的な監督機関が必要である。</w:t>
      </w:r>
    </w:p>
    <w:p w14:paraId="20244349" w14:textId="0698F360" w:rsidR="00B963CD" w:rsidRPr="00F11AE5" w:rsidRDefault="00B963CD" w:rsidP="00B963CD">
      <w:pPr>
        <w:adjustRightInd w:val="0"/>
        <w:snapToGrid w:val="0"/>
        <w:spacing w:after="0" w:line="240" w:lineRule="auto"/>
        <w:jc w:val="both"/>
        <w:rPr>
          <w:rFonts w:ascii="Century" w:eastAsia="ＭＳ 明朝" w:hAnsi="Century"/>
          <w:iCs/>
          <w:sz w:val="21"/>
          <w:szCs w:val="21"/>
          <w:lang w:eastAsia="ja-JP"/>
        </w:rPr>
      </w:pPr>
    </w:p>
    <w:p w14:paraId="34BD4EBE" w14:textId="7B7872D9" w:rsidR="00B963CD" w:rsidRPr="00F11AE5" w:rsidRDefault="00B963CD" w:rsidP="005E050A">
      <w:pPr>
        <w:adjustRightInd w:val="0"/>
        <w:snapToGrid w:val="0"/>
        <w:spacing w:after="0" w:line="240" w:lineRule="auto"/>
        <w:ind w:leftChars="322" w:left="708"/>
        <w:jc w:val="both"/>
        <w:rPr>
          <w:rFonts w:ascii="Century" w:eastAsia="ＭＳ 明朝" w:hAnsi="Century"/>
          <w:b/>
          <w:bCs/>
          <w:iCs/>
          <w:sz w:val="24"/>
          <w:szCs w:val="24"/>
          <w:lang w:eastAsia="ja-JP"/>
        </w:rPr>
      </w:pPr>
      <w:r w:rsidRPr="00F11AE5">
        <w:rPr>
          <w:rFonts w:ascii="Century" w:eastAsia="ＭＳ 明朝" w:hAnsi="Century" w:hint="eastAsia"/>
          <w:b/>
          <w:bCs/>
          <w:iCs/>
          <w:sz w:val="24"/>
          <w:szCs w:val="24"/>
          <w:lang w:eastAsia="ja-JP"/>
        </w:rPr>
        <w:t>質問事項</w:t>
      </w:r>
    </w:p>
    <w:p w14:paraId="265CAB55" w14:textId="28CEC516" w:rsidR="004736E0" w:rsidRPr="00F11AE5" w:rsidRDefault="00B963CD" w:rsidP="00875CB8">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1.</w:t>
      </w:r>
      <w:r w:rsidRPr="00F11AE5">
        <w:rPr>
          <w:rFonts w:ascii="Century" w:eastAsia="ＭＳ 明朝" w:hAnsi="Century" w:hint="eastAsia"/>
          <w:iCs/>
          <w:sz w:val="21"/>
          <w:szCs w:val="21"/>
          <w:lang w:eastAsia="ja-JP"/>
        </w:rPr>
        <w:tab/>
      </w:r>
      <w:r w:rsidR="00E33E8E" w:rsidRPr="00F11AE5">
        <w:rPr>
          <w:rFonts w:ascii="Century" w:eastAsia="ＭＳ 明朝" w:hAnsi="Century" w:hint="eastAsia"/>
          <w:iCs/>
          <w:sz w:val="21"/>
          <w:szCs w:val="21"/>
          <w:lang w:eastAsia="ja-JP"/>
        </w:rPr>
        <w:t>教育の</w:t>
      </w:r>
      <w:r w:rsidRPr="00F11AE5">
        <w:rPr>
          <w:rFonts w:ascii="Century" w:eastAsia="ＭＳ 明朝" w:hAnsi="Century" w:hint="eastAsia"/>
          <w:iCs/>
          <w:sz w:val="21"/>
          <w:szCs w:val="21"/>
          <w:lang w:eastAsia="ja-JP"/>
        </w:rPr>
        <w:t>すべてのレベルとすべての分野で、学校への入学</w:t>
      </w:r>
      <w:r w:rsidR="004736E0" w:rsidRPr="00F11AE5">
        <w:rPr>
          <w:rFonts w:ascii="Century" w:eastAsia="ＭＳ 明朝" w:hAnsi="Century" w:hint="eastAsia"/>
          <w:iCs/>
          <w:sz w:val="21"/>
          <w:szCs w:val="21"/>
          <w:lang w:eastAsia="ja-JP"/>
        </w:rPr>
        <w:t>に関する</w:t>
      </w:r>
      <w:r w:rsidRPr="00F11AE5">
        <w:rPr>
          <w:rFonts w:ascii="Century" w:eastAsia="ＭＳ 明朝" w:hAnsi="Century" w:hint="eastAsia"/>
          <w:iCs/>
          <w:sz w:val="21"/>
          <w:szCs w:val="21"/>
          <w:lang w:eastAsia="ja-JP"/>
        </w:rPr>
        <w:t>身体的・精神的健康の要件を排除するために、政府はどのような措置をとるのか。</w:t>
      </w:r>
    </w:p>
    <w:p w14:paraId="28460840" w14:textId="1F6BA4ED" w:rsidR="008E7793" w:rsidRPr="00F11AE5" w:rsidRDefault="008E7793" w:rsidP="00875CB8">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2.</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初等教育から高等教育までのすべてのレベルの教育機関において、障害のある生徒が排除されないようにするために、政府はどのようなことができるか。</w:t>
      </w:r>
    </w:p>
    <w:p w14:paraId="11C3EBD6" w14:textId="26A42495" w:rsidR="00D00574" w:rsidRPr="00F11AE5" w:rsidRDefault="002A0190" w:rsidP="00875CB8">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3.</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適切な施設やインフラだけではなく、インクルーシブ</w:t>
      </w:r>
      <w:r w:rsidR="00486245" w:rsidRPr="00F11AE5">
        <w:rPr>
          <w:rFonts w:ascii="Century" w:eastAsia="ＭＳ 明朝" w:hAnsi="Century" w:hint="eastAsia"/>
          <w:iCs/>
          <w:sz w:val="21"/>
          <w:szCs w:val="21"/>
          <w:lang w:eastAsia="ja-JP"/>
        </w:rPr>
        <w:t>学校</w:t>
      </w:r>
      <w:r w:rsidRPr="00F11AE5">
        <w:rPr>
          <w:rFonts w:ascii="Century" w:eastAsia="ＭＳ 明朝" w:hAnsi="Century" w:hint="eastAsia"/>
          <w:iCs/>
          <w:sz w:val="21"/>
          <w:szCs w:val="21"/>
          <w:lang w:eastAsia="ja-JP"/>
        </w:rPr>
        <w:t>の支援要素として、障害のある生徒のための補助教員の能力、質、数を、政府はどのようにして増やすことができるか。</w:t>
      </w:r>
    </w:p>
    <w:p w14:paraId="66ACB329" w14:textId="2B600CED" w:rsidR="008E7793" w:rsidRPr="00F11AE5" w:rsidRDefault="008E7793" w:rsidP="00D304CD">
      <w:pPr>
        <w:adjustRightInd w:val="0"/>
        <w:snapToGrid w:val="0"/>
        <w:spacing w:line="240" w:lineRule="auto"/>
        <w:ind w:leftChars="420" w:left="1554" w:hangingChars="300" w:hanging="630"/>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4.</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障害のある学生への適切な配慮を実施するための技術的なガイドラインを利用可</w:t>
      </w:r>
      <w:r w:rsidR="00D304CD" w:rsidRPr="00F11AE5">
        <w:rPr>
          <w:rFonts w:ascii="Century" w:eastAsia="ＭＳ 明朝" w:hAnsi="Century" w:hint="eastAsia"/>
          <w:sz w:val="21"/>
          <w:szCs w:val="21"/>
          <w:lang w:eastAsia="ja-JP"/>
        </w:rPr>
        <w:t xml:space="preserve">　　</w:t>
      </w:r>
      <w:r w:rsidRPr="00F11AE5">
        <w:rPr>
          <w:rFonts w:ascii="Century" w:eastAsia="ＭＳ 明朝" w:hAnsi="Century" w:hint="eastAsia"/>
          <w:sz w:val="21"/>
          <w:szCs w:val="21"/>
          <w:lang w:eastAsia="ja-JP"/>
        </w:rPr>
        <w:t>能にするために、政府はどのよう</w:t>
      </w:r>
      <w:r w:rsidR="00486245" w:rsidRPr="00F11AE5">
        <w:rPr>
          <w:rFonts w:ascii="Century" w:eastAsia="ＭＳ 明朝" w:hAnsi="Century" w:hint="eastAsia"/>
          <w:sz w:val="21"/>
          <w:szCs w:val="21"/>
          <w:lang w:eastAsia="ja-JP"/>
        </w:rPr>
        <w:t>な</w:t>
      </w:r>
      <w:r w:rsidRPr="00F11AE5">
        <w:rPr>
          <w:rFonts w:ascii="Century" w:eastAsia="ＭＳ 明朝" w:hAnsi="Century" w:hint="eastAsia"/>
          <w:sz w:val="21"/>
          <w:szCs w:val="21"/>
          <w:lang w:eastAsia="ja-JP"/>
        </w:rPr>
        <w:t>ことができるか。</w:t>
      </w:r>
    </w:p>
    <w:p w14:paraId="68B65AF4" w14:textId="36CC434B" w:rsidR="008E7793" w:rsidRPr="00F11AE5" w:rsidRDefault="008E7793" w:rsidP="00D00574">
      <w:pPr>
        <w:adjustRightInd w:val="0"/>
        <w:snapToGrid w:val="0"/>
        <w:spacing w:line="240" w:lineRule="auto"/>
        <w:ind w:left="963"/>
        <w:jc w:val="both"/>
        <w:rPr>
          <w:rFonts w:ascii="Century" w:eastAsia="ＭＳ 明朝" w:hAnsi="Century"/>
          <w:sz w:val="21"/>
          <w:szCs w:val="21"/>
          <w:lang w:eastAsia="ja-JP"/>
        </w:rPr>
      </w:pPr>
    </w:p>
    <w:p w14:paraId="06305FAA" w14:textId="7B62C3AF" w:rsidR="001601FC" w:rsidRPr="00F11AE5" w:rsidRDefault="001601FC" w:rsidP="001601FC">
      <w:pPr>
        <w:adjustRightInd w:val="0"/>
        <w:snapToGrid w:val="0"/>
        <w:spacing w:after="0" w:line="240" w:lineRule="auto"/>
        <w:jc w:val="both"/>
        <w:rPr>
          <w:rFonts w:ascii="Century" w:eastAsia="ＭＳ 明朝" w:hAnsi="Century"/>
          <w:sz w:val="21"/>
          <w:szCs w:val="21"/>
          <w:lang w:eastAsia="ja-JP"/>
        </w:rPr>
      </w:pPr>
    </w:p>
    <w:p w14:paraId="16FA0624" w14:textId="1895E80A" w:rsidR="001601FC" w:rsidRPr="00F11AE5" w:rsidRDefault="001601FC" w:rsidP="001601FC">
      <w:pPr>
        <w:adjustRightInd w:val="0"/>
        <w:snapToGrid w:val="0"/>
        <w:spacing w:after="0" w:line="240" w:lineRule="auto"/>
        <w:jc w:val="both"/>
        <w:rPr>
          <w:rFonts w:ascii="Century" w:eastAsia="ＭＳ 明朝" w:hAnsi="Century"/>
          <w:sz w:val="24"/>
          <w:szCs w:val="24"/>
          <w:u w:val="single"/>
          <w:lang w:eastAsia="ja-JP"/>
        </w:rPr>
      </w:pPr>
      <w:r w:rsidRPr="00F11AE5">
        <w:rPr>
          <w:rFonts w:ascii="Century" w:eastAsia="ＭＳ 明朝" w:hAnsi="Century" w:hint="eastAsia"/>
          <w:sz w:val="24"/>
          <w:szCs w:val="24"/>
          <w:u w:val="single"/>
          <w:lang w:eastAsia="ja-JP"/>
        </w:rPr>
        <w:t>第</w:t>
      </w:r>
      <w:r w:rsidRPr="00F11AE5">
        <w:rPr>
          <w:rFonts w:ascii="Century" w:eastAsia="ＭＳ 明朝" w:hAnsi="Century" w:hint="eastAsia"/>
          <w:sz w:val="24"/>
          <w:szCs w:val="24"/>
          <w:u w:val="single"/>
          <w:lang w:eastAsia="ja-JP"/>
        </w:rPr>
        <w:t>25</w:t>
      </w:r>
      <w:r w:rsidRPr="00F11AE5">
        <w:rPr>
          <w:rFonts w:ascii="Century" w:eastAsia="ＭＳ 明朝" w:hAnsi="Century" w:hint="eastAsia"/>
          <w:sz w:val="24"/>
          <w:szCs w:val="24"/>
          <w:u w:val="single"/>
          <w:lang w:eastAsia="ja-JP"/>
        </w:rPr>
        <w:t xml:space="preserve">章　</w:t>
      </w:r>
      <w:r w:rsidR="008572DB" w:rsidRPr="00F11AE5">
        <w:rPr>
          <w:rFonts w:ascii="Century" w:eastAsia="ＭＳ 明朝" w:hAnsi="Century" w:hint="eastAsia"/>
          <w:sz w:val="24"/>
          <w:szCs w:val="24"/>
          <w:u w:val="single"/>
          <w:lang w:eastAsia="ja-JP"/>
        </w:rPr>
        <w:t>健康</w:t>
      </w:r>
    </w:p>
    <w:p w14:paraId="564DF7CC" w14:textId="1DE408E1" w:rsidR="00F57FAA" w:rsidRPr="00F11AE5" w:rsidRDefault="00173C7F"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45.</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政府報告パラグラフ</w:t>
      </w:r>
      <w:r w:rsidRPr="00F11AE5">
        <w:rPr>
          <w:rFonts w:ascii="Century" w:eastAsia="ＭＳ 明朝" w:hAnsi="Century" w:hint="eastAsia"/>
          <w:sz w:val="21"/>
          <w:szCs w:val="21"/>
          <w:lang w:eastAsia="ja-JP"/>
        </w:rPr>
        <w:t>149</w:t>
      </w:r>
      <w:r w:rsidRPr="00F11AE5">
        <w:rPr>
          <w:rFonts w:ascii="Century" w:eastAsia="ＭＳ 明朝" w:hAnsi="Century" w:hint="eastAsia"/>
          <w:sz w:val="21"/>
          <w:szCs w:val="21"/>
          <w:lang w:eastAsia="ja-JP"/>
        </w:rPr>
        <w:t>から</w:t>
      </w:r>
      <w:r w:rsidRPr="00F11AE5">
        <w:rPr>
          <w:rFonts w:ascii="Century" w:eastAsia="ＭＳ 明朝" w:hAnsi="Century" w:hint="eastAsia"/>
          <w:sz w:val="21"/>
          <w:szCs w:val="21"/>
          <w:lang w:eastAsia="ja-JP"/>
        </w:rPr>
        <w:t>159</w:t>
      </w:r>
      <w:r w:rsidRPr="00F11AE5">
        <w:rPr>
          <w:rFonts w:ascii="Century" w:eastAsia="ＭＳ 明朝" w:hAnsi="Century" w:hint="eastAsia"/>
          <w:sz w:val="21"/>
          <w:szCs w:val="21"/>
          <w:lang w:eastAsia="ja-JP"/>
        </w:rPr>
        <w:t>に対して、</w:t>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は、保健</w:t>
      </w:r>
      <w:r w:rsidR="00B92E4D" w:rsidRPr="00F11AE5">
        <w:rPr>
          <w:rFonts w:ascii="Century" w:eastAsia="ＭＳ 明朝" w:hAnsi="Century" w:hint="eastAsia"/>
          <w:sz w:val="21"/>
          <w:szCs w:val="21"/>
          <w:lang w:eastAsia="ja-JP"/>
        </w:rPr>
        <w:t>と</w:t>
      </w:r>
      <w:r w:rsidRPr="00F11AE5">
        <w:rPr>
          <w:rFonts w:ascii="Century" w:eastAsia="ＭＳ 明朝" w:hAnsi="Century" w:hint="eastAsia"/>
          <w:sz w:val="21"/>
          <w:szCs w:val="21"/>
          <w:lang w:eastAsia="ja-JP"/>
        </w:rPr>
        <w:t>社会保障（</w:t>
      </w:r>
      <w:r w:rsidRPr="00F11AE5">
        <w:rPr>
          <w:rFonts w:ascii="Century" w:eastAsia="ＭＳ 明朝" w:hAnsi="Century"/>
          <w:sz w:val="21"/>
          <w:szCs w:val="21"/>
          <w:lang w:eastAsia="ja-JP"/>
        </w:rPr>
        <w:t>Health and Social Security</w:t>
      </w:r>
      <w:r w:rsidRPr="00F11AE5">
        <w:rPr>
          <w:rFonts w:ascii="Century" w:eastAsia="ＭＳ 明朝" w:hAnsi="Century" w:hint="eastAsia"/>
          <w:sz w:val="21"/>
          <w:szCs w:val="21"/>
          <w:lang w:eastAsia="ja-JP"/>
        </w:rPr>
        <w:t>）について根本的な誤解があり、現在の保健サービスは社会保障ではなく、保険制度に基づいて提供されていると考えている。健康保険は、障害のある人やその支援機器のニーズ</w:t>
      </w:r>
      <w:r w:rsidR="00F57FAA" w:rsidRPr="00F11AE5">
        <w:rPr>
          <w:rFonts w:ascii="Century" w:eastAsia="ＭＳ 明朝" w:hAnsi="Century" w:hint="eastAsia"/>
          <w:sz w:val="21"/>
          <w:szCs w:val="21"/>
          <w:lang w:eastAsia="ja-JP"/>
        </w:rPr>
        <w:t>のいくつかに適切な配慮（</w:t>
      </w:r>
      <w:r w:rsidR="00F57FAA" w:rsidRPr="00F11AE5">
        <w:rPr>
          <w:rFonts w:ascii="Century" w:eastAsia="ＭＳ 明朝" w:hAnsi="Century"/>
          <w:sz w:val="21"/>
          <w:szCs w:val="21"/>
          <w:lang w:eastAsia="ja-JP"/>
        </w:rPr>
        <w:t>accommodate</w:t>
      </w:r>
      <w:r w:rsidR="00F57FAA" w:rsidRPr="00F11AE5">
        <w:rPr>
          <w:rFonts w:ascii="Century" w:eastAsia="ＭＳ 明朝" w:hAnsi="Century" w:hint="eastAsia"/>
          <w:sz w:val="21"/>
          <w:szCs w:val="21"/>
          <w:lang w:eastAsia="ja-JP"/>
        </w:rPr>
        <w:t>）がなされていない</w:t>
      </w:r>
      <w:r w:rsidRPr="00F11AE5">
        <w:rPr>
          <w:rFonts w:ascii="Century" w:eastAsia="ＭＳ 明朝" w:hAnsi="Century" w:hint="eastAsia"/>
          <w:sz w:val="21"/>
          <w:szCs w:val="21"/>
          <w:lang w:eastAsia="ja-JP"/>
        </w:rPr>
        <w:t>。このため、障害のある人は最高の健康水準を享受することができ</w:t>
      </w:r>
      <w:r w:rsidR="00F57FAA" w:rsidRPr="00F11AE5">
        <w:rPr>
          <w:rFonts w:ascii="Century" w:eastAsia="ＭＳ 明朝" w:hAnsi="Century" w:hint="eastAsia"/>
          <w:sz w:val="21"/>
          <w:szCs w:val="21"/>
          <w:lang w:eastAsia="ja-JP"/>
        </w:rPr>
        <w:t>てい</w:t>
      </w:r>
      <w:r w:rsidRPr="00F11AE5">
        <w:rPr>
          <w:rFonts w:ascii="Century" w:eastAsia="ＭＳ 明朝" w:hAnsi="Century" w:hint="eastAsia"/>
          <w:sz w:val="21"/>
          <w:szCs w:val="21"/>
          <w:lang w:eastAsia="ja-JP"/>
        </w:rPr>
        <w:t>ない。</w:t>
      </w:r>
    </w:p>
    <w:p w14:paraId="6028E95B" w14:textId="3897B21B" w:rsidR="00F57FAA" w:rsidRPr="00F11AE5" w:rsidRDefault="005A3BA7"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lastRenderedPageBreak/>
        <w:t>46.</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健康保険制度において、障害のある人も他の一般受益者と同じと判断されていて、特別な配慮はない</w:t>
      </w:r>
      <w:r w:rsidR="00875CB8" w:rsidRPr="00F11AE5">
        <w:rPr>
          <w:rStyle w:val="a6"/>
          <w:rFonts w:ascii="Century" w:eastAsia="ＭＳ 明朝" w:hAnsi="Century"/>
          <w:sz w:val="21"/>
          <w:szCs w:val="21"/>
        </w:rPr>
        <w:footnoteReference w:id="17"/>
      </w:r>
      <w:r w:rsidRPr="00F11AE5">
        <w:rPr>
          <w:rFonts w:ascii="Century" w:eastAsia="ＭＳ 明朝" w:hAnsi="Century" w:hint="eastAsia"/>
          <w:sz w:val="21"/>
          <w:szCs w:val="21"/>
          <w:lang w:eastAsia="ja-JP"/>
        </w:rPr>
        <w:t>。</w:t>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は、障害のある人の健康に関する権利を保証し、実現し、保護するために、現行の規則を改正し、国の社会保障制度の新しい規則を制定する必要があると考えている。</w:t>
      </w:r>
    </w:p>
    <w:p w14:paraId="03985FE0" w14:textId="19CD030F" w:rsidR="00D00574" w:rsidRPr="00F11AE5" w:rsidRDefault="00D63DBD"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47.</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健康に関する</w:t>
      </w:r>
      <w:r w:rsidRPr="00F11AE5">
        <w:rPr>
          <w:rFonts w:ascii="Century" w:eastAsia="ＭＳ 明朝" w:hAnsi="Century" w:hint="eastAsia"/>
          <w:sz w:val="21"/>
          <w:szCs w:val="21"/>
          <w:lang w:eastAsia="ja-JP"/>
        </w:rPr>
        <w:t xml:space="preserve"> 2009</w:t>
      </w:r>
      <w:r w:rsidRPr="00F11AE5">
        <w:rPr>
          <w:rFonts w:ascii="Century" w:eastAsia="ＭＳ 明朝" w:hAnsi="Century" w:hint="eastAsia"/>
          <w:sz w:val="21"/>
          <w:szCs w:val="21"/>
          <w:lang w:eastAsia="ja-JP"/>
        </w:rPr>
        <w:t>年法律第</w:t>
      </w:r>
      <w:r w:rsidRPr="00F11AE5">
        <w:rPr>
          <w:rFonts w:ascii="Century" w:eastAsia="ＭＳ 明朝" w:hAnsi="Century" w:hint="eastAsia"/>
          <w:sz w:val="21"/>
          <w:szCs w:val="21"/>
          <w:lang w:eastAsia="ja-JP"/>
        </w:rPr>
        <w:t>36</w:t>
      </w:r>
      <w:r w:rsidRPr="00F11AE5">
        <w:rPr>
          <w:rFonts w:ascii="Century" w:eastAsia="ＭＳ 明朝" w:hAnsi="Century" w:hint="eastAsia"/>
          <w:sz w:val="21"/>
          <w:szCs w:val="21"/>
          <w:lang w:eastAsia="ja-JP"/>
        </w:rPr>
        <w:t>号は、障害のある人が健康で生産的な生活を送るための施設や保健サービスを利用できるようにするという、政府の基本的な役割を強調している。しかしこれには、より専門的な規則や規定による規制がない</w:t>
      </w:r>
      <w:r w:rsidR="00875CB8" w:rsidRPr="00F11AE5">
        <w:rPr>
          <w:rStyle w:val="a6"/>
          <w:rFonts w:ascii="Century" w:eastAsia="ＭＳ 明朝" w:hAnsi="Century"/>
          <w:sz w:val="21"/>
          <w:szCs w:val="21"/>
        </w:rPr>
        <w:footnoteReference w:id="18"/>
      </w:r>
      <w:r w:rsidRPr="00F11AE5">
        <w:rPr>
          <w:rFonts w:ascii="Century" w:eastAsia="ＭＳ 明朝" w:hAnsi="Century" w:hint="eastAsia"/>
          <w:sz w:val="21"/>
          <w:szCs w:val="21"/>
          <w:lang w:eastAsia="ja-JP"/>
        </w:rPr>
        <w:t>。</w:t>
      </w:r>
    </w:p>
    <w:p w14:paraId="01440E19" w14:textId="62A63019" w:rsidR="00F57FAA" w:rsidRPr="00F11AE5" w:rsidRDefault="005C240E" w:rsidP="005E050A">
      <w:pPr>
        <w:adjustRightInd w:val="0"/>
        <w:snapToGrid w:val="0"/>
        <w:spacing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48.</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障害のある人の最高の健康水準の保護、実現、享受を規定する、健康保障の特別規定を設けるべきである。こ</w:t>
      </w:r>
      <w:r w:rsidR="00906F6E" w:rsidRPr="00F11AE5">
        <w:rPr>
          <w:rFonts w:ascii="Century" w:eastAsia="ＭＳ 明朝" w:hAnsi="Century" w:hint="eastAsia"/>
          <w:sz w:val="21"/>
          <w:szCs w:val="21"/>
          <w:lang w:eastAsia="ja-JP"/>
        </w:rPr>
        <w:t>れ</w:t>
      </w:r>
      <w:r w:rsidRPr="00F11AE5">
        <w:rPr>
          <w:rFonts w:ascii="Century" w:eastAsia="ＭＳ 明朝" w:hAnsi="Century" w:hint="eastAsia"/>
          <w:sz w:val="21"/>
          <w:szCs w:val="21"/>
          <w:lang w:eastAsia="ja-JP"/>
        </w:rPr>
        <w:t>に関してジョグジャカルタ特別州は、障害のある人のための特別規定を策定している。これは障害のある人に関する地域規則に規定され、</w:t>
      </w:r>
      <w:r w:rsidR="00906F6E" w:rsidRPr="00F11AE5">
        <w:rPr>
          <w:rFonts w:ascii="Century" w:eastAsia="ＭＳ 明朝" w:hAnsi="Century" w:hint="eastAsia"/>
          <w:sz w:val="21"/>
          <w:szCs w:val="21"/>
          <w:lang w:eastAsia="ja-JP"/>
        </w:rPr>
        <w:t>また</w:t>
      </w:r>
      <w:r w:rsidRPr="00F11AE5">
        <w:rPr>
          <w:rFonts w:ascii="Century" w:eastAsia="ＭＳ 明朝" w:hAnsi="Century" w:hint="eastAsia"/>
          <w:sz w:val="21"/>
          <w:szCs w:val="21"/>
          <w:lang w:eastAsia="ja-JP"/>
        </w:rPr>
        <w:t>ジョグジャカルタ州知事規則にも規定されている。障害のある人のための特別な医療保障制度の実施には、ジョグジャカルタ州で行われているよう</w:t>
      </w:r>
      <w:r w:rsidR="00906F6E" w:rsidRPr="00F11AE5">
        <w:rPr>
          <w:rFonts w:ascii="Century" w:eastAsia="ＭＳ 明朝" w:hAnsi="Century" w:hint="eastAsia"/>
          <w:sz w:val="21"/>
          <w:szCs w:val="21"/>
          <w:lang w:eastAsia="ja-JP"/>
        </w:rPr>
        <w:t>な</w:t>
      </w:r>
      <w:r w:rsidRPr="00F11AE5">
        <w:rPr>
          <w:rFonts w:ascii="Century" w:eastAsia="ＭＳ 明朝" w:hAnsi="Century" w:hint="eastAsia"/>
          <w:sz w:val="21"/>
          <w:szCs w:val="21"/>
          <w:lang w:eastAsia="ja-JP"/>
        </w:rPr>
        <w:t>、そのための予算配分が必要である</w:t>
      </w:r>
      <w:r w:rsidR="00875CB8" w:rsidRPr="00F11AE5">
        <w:rPr>
          <w:rStyle w:val="a9"/>
          <w:rFonts w:ascii="Century" w:eastAsia="ＭＳ 明朝" w:hAnsi="Century"/>
          <w:sz w:val="21"/>
          <w:szCs w:val="21"/>
        </w:rPr>
        <w:endnoteReference w:id="14"/>
      </w:r>
      <w:r w:rsidRPr="00F11AE5">
        <w:rPr>
          <w:rFonts w:ascii="Century" w:eastAsia="ＭＳ 明朝" w:hAnsi="Century" w:hint="eastAsia"/>
          <w:sz w:val="21"/>
          <w:szCs w:val="21"/>
          <w:lang w:eastAsia="ja-JP"/>
        </w:rPr>
        <w:t>。</w:t>
      </w:r>
    </w:p>
    <w:p w14:paraId="10A7008C" w14:textId="17622BD5" w:rsidR="00906F6E" w:rsidRPr="00F11AE5" w:rsidRDefault="00906F6E" w:rsidP="00906F6E">
      <w:pPr>
        <w:adjustRightInd w:val="0"/>
        <w:snapToGrid w:val="0"/>
        <w:spacing w:after="0" w:line="240" w:lineRule="auto"/>
        <w:jc w:val="both"/>
        <w:rPr>
          <w:rFonts w:ascii="Century" w:eastAsia="ＭＳ 明朝" w:hAnsi="Century"/>
          <w:iCs/>
          <w:sz w:val="21"/>
          <w:szCs w:val="21"/>
          <w:lang w:eastAsia="ja-JP"/>
        </w:rPr>
      </w:pPr>
    </w:p>
    <w:p w14:paraId="2C38536F" w14:textId="3A9E9C59" w:rsidR="00906F6E" w:rsidRPr="00F11AE5" w:rsidRDefault="00906F6E" w:rsidP="005E050A">
      <w:pPr>
        <w:adjustRightInd w:val="0"/>
        <w:snapToGrid w:val="0"/>
        <w:spacing w:after="0" w:line="240" w:lineRule="auto"/>
        <w:ind w:leftChars="322" w:left="708"/>
        <w:jc w:val="both"/>
        <w:rPr>
          <w:rFonts w:ascii="Century" w:eastAsia="ＭＳ 明朝" w:hAnsi="Century"/>
          <w:b/>
          <w:bCs/>
          <w:iCs/>
          <w:sz w:val="24"/>
          <w:szCs w:val="24"/>
          <w:lang w:eastAsia="ja-JP"/>
        </w:rPr>
      </w:pPr>
      <w:r w:rsidRPr="00F11AE5">
        <w:rPr>
          <w:rFonts w:ascii="Century" w:eastAsia="ＭＳ 明朝" w:hAnsi="Century" w:hint="eastAsia"/>
          <w:b/>
          <w:bCs/>
          <w:iCs/>
          <w:sz w:val="24"/>
          <w:szCs w:val="24"/>
          <w:lang w:eastAsia="ja-JP"/>
        </w:rPr>
        <w:t>質問事項</w:t>
      </w:r>
    </w:p>
    <w:p w14:paraId="4E2ABC5B" w14:textId="02238724" w:rsidR="001E28FC" w:rsidRPr="00F11AE5" w:rsidRDefault="001E28FC" w:rsidP="00B01073">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1.</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政府は、障害のある人の無料の健康保障プログラムを持っているか。このようなプログラム持つことをどのように保証するか．また、無料の健康保障プログラムがない場合、障害のある人はどのようにして特別な医療サービスを受けることができるか。</w:t>
      </w:r>
    </w:p>
    <w:p w14:paraId="26109272" w14:textId="1C4D70A5" w:rsidR="001E28FC" w:rsidRPr="00F11AE5" w:rsidRDefault="00970DF8" w:rsidP="00970DF8">
      <w:pPr>
        <w:ind w:leftChars="452" w:left="1561" w:hangingChars="270" w:hanging="567"/>
        <w:rPr>
          <w:rFonts w:ascii="Century" w:eastAsia="ＭＳ 明朝" w:hAnsi="Century"/>
          <w:iCs/>
          <w:sz w:val="21"/>
          <w:szCs w:val="21"/>
          <w:lang w:eastAsia="ja-JP"/>
        </w:rPr>
      </w:pPr>
      <w:r w:rsidRPr="00F11AE5">
        <w:rPr>
          <w:rFonts w:ascii="Century" w:eastAsia="ＭＳ 明朝" w:hAnsi="Century" w:hint="eastAsia"/>
          <w:iCs/>
          <w:sz w:val="21"/>
          <w:szCs w:val="21"/>
          <w:lang w:eastAsia="ja-JP"/>
        </w:rPr>
        <w:t>2.</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政府の健康保険制度に関して、この制度が完全に無料であることと、国民や障害のある人の経済的負担をより増やさないことを、政府はどのように保証できるか。</w:t>
      </w:r>
    </w:p>
    <w:p w14:paraId="6C513B6F" w14:textId="631BFA22" w:rsidR="00970DF8" w:rsidRPr="00F11AE5" w:rsidRDefault="00BC4F2D" w:rsidP="00B01073">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3.</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健康保険制度は、</w:t>
      </w:r>
      <w:r w:rsidR="00091C5B" w:rsidRPr="00F11AE5">
        <w:rPr>
          <w:rFonts w:ascii="Century" w:eastAsia="ＭＳ 明朝" w:hAnsi="Century" w:hint="eastAsia"/>
          <w:iCs/>
          <w:sz w:val="21"/>
          <w:szCs w:val="21"/>
          <w:lang w:eastAsia="ja-JP"/>
        </w:rPr>
        <w:t>障害のある人</w:t>
      </w:r>
      <w:r w:rsidRPr="00F11AE5">
        <w:rPr>
          <w:rFonts w:ascii="Century" w:eastAsia="ＭＳ 明朝" w:hAnsi="Century" w:hint="eastAsia"/>
          <w:iCs/>
          <w:sz w:val="21"/>
          <w:szCs w:val="21"/>
          <w:lang w:eastAsia="ja-JP"/>
        </w:rPr>
        <w:t>のニーズに</w:t>
      </w:r>
      <w:r w:rsidR="002F0B7A" w:rsidRPr="00F11AE5">
        <w:rPr>
          <w:rFonts w:ascii="Century" w:eastAsia="ＭＳ 明朝" w:hAnsi="Century" w:hint="eastAsia"/>
          <w:iCs/>
          <w:sz w:val="21"/>
          <w:szCs w:val="21"/>
          <w:lang w:eastAsia="ja-JP"/>
        </w:rPr>
        <w:t>配慮され</w:t>
      </w:r>
      <w:r w:rsidRPr="00F11AE5">
        <w:rPr>
          <w:rFonts w:ascii="Century" w:eastAsia="ＭＳ 明朝" w:hAnsi="Century" w:hint="eastAsia"/>
          <w:iCs/>
          <w:sz w:val="21"/>
          <w:szCs w:val="21"/>
          <w:lang w:eastAsia="ja-JP"/>
        </w:rPr>
        <w:t>ているか</w:t>
      </w:r>
      <w:r w:rsidR="009750E8" w:rsidRPr="00F11AE5">
        <w:rPr>
          <w:rFonts w:ascii="Century" w:eastAsia="ＭＳ 明朝" w:hAnsi="Century" w:hint="eastAsia"/>
          <w:iCs/>
          <w:sz w:val="21"/>
          <w:szCs w:val="21"/>
          <w:lang w:eastAsia="ja-JP"/>
        </w:rPr>
        <w:t>。</w:t>
      </w:r>
    </w:p>
    <w:p w14:paraId="2EBD3A58" w14:textId="2EAAC7CE" w:rsidR="00970DF8" w:rsidRPr="00F11AE5" w:rsidRDefault="00BC4F2D" w:rsidP="00970DF8">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4.</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政府は、</w:t>
      </w:r>
      <w:r w:rsidR="002F0B7A" w:rsidRPr="00F11AE5">
        <w:rPr>
          <w:rFonts w:ascii="Century" w:eastAsia="ＭＳ 明朝" w:hAnsi="Century" w:hint="eastAsia"/>
          <w:iCs/>
          <w:sz w:val="21"/>
          <w:szCs w:val="21"/>
          <w:lang w:eastAsia="ja-JP"/>
        </w:rPr>
        <w:t>障害のある人</w:t>
      </w:r>
      <w:r w:rsidRPr="00F11AE5">
        <w:rPr>
          <w:rFonts w:ascii="Century" w:eastAsia="ＭＳ 明朝" w:hAnsi="Century" w:hint="eastAsia"/>
          <w:iCs/>
          <w:sz w:val="21"/>
          <w:szCs w:val="21"/>
          <w:lang w:eastAsia="ja-JP"/>
        </w:rPr>
        <w:t>向け</w:t>
      </w:r>
      <w:r w:rsidR="002F0B7A" w:rsidRPr="00F11AE5">
        <w:rPr>
          <w:rFonts w:ascii="Century" w:eastAsia="ＭＳ 明朝" w:hAnsi="Century" w:hint="eastAsia"/>
          <w:iCs/>
          <w:sz w:val="21"/>
          <w:szCs w:val="21"/>
          <w:lang w:eastAsia="ja-JP"/>
        </w:rPr>
        <w:t>の</w:t>
      </w:r>
      <w:r w:rsidRPr="00F11AE5">
        <w:rPr>
          <w:rFonts w:ascii="Century" w:eastAsia="ＭＳ 明朝" w:hAnsi="Century" w:hint="eastAsia"/>
          <w:iCs/>
          <w:sz w:val="21"/>
          <w:szCs w:val="21"/>
          <w:lang w:eastAsia="ja-JP"/>
        </w:rPr>
        <w:t>医療サービスを実施するためのガイドラインや基準を策定してい</w:t>
      </w:r>
      <w:r w:rsidR="002F0B7A" w:rsidRPr="00F11AE5">
        <w:rPr>
          <w:rFonts w:ascii="Century" w:eastAsia="ＭＳ 明朝" w:hAnsi="Century" w:hint="eastAsia"/>
          <w:iCs/>
          <w:sz w:val="21"/>
          <w:szCs w:val="21"/>
          <w:lang w:eastAsia="ja-JP"/>
        </w:rPr>
        <w:t>るか。</w:t>
      </w:r>
    </w:p>
    <w:p w14:paraId="5B19B6BE" w14:textId="4CB5BFE6" w:rsidR="00970DF8" w:rsidRPr="00F11AE5" w:rsidRDefault="00970DF8" w:rsidP="00970DF8">
      <w:pPr>
        <w:adjustRightInd w:val="0"/>
        <w:snapToGrid w:val="0"/>
        <w:spacing w:after="0" w:line="240" w:lineRule="auto"/>
        <w:jc w:val="both"/>
        <w:rPr>
          <w:rFonts w:ascii="Century" w:eastAsia="ＭＳ 明朝" w:hAnsi="Century"/>
          <w:sz w:val="21"/>
          <w:szCs w:val="21"/>
          <w:lang w:eastAsia="ja-JP"/>
        </w:rPr>
      </w:pPr>
    </w:p>
    <w:p w14:paraId="738FC9E5" w14:textId="4DA2C6B4" w:rsidR="00970DF8" w:rsidRPr="00F11AE5" w:rsidRDefault="00BC4F2D" w:rsidP="00970DF8">
      <w:pPr>
        <w:adjustRightInd w:val="0"/>
        <w:snapToGrid w:val="0"/>
        <w:spacing w:after="0" w:line="240" w:lineRule="auto"/>
        <w:jc w:val="both"/>
        <w:rPr>
          <w:rFonts w:ascii="Century" w:eastAsia="ＭＳ 明朝" w:hAnsi="Century"/>
          <w:sz w:val="24"/>
          <w:szCs w:val="24"/>
          <w:u w:val="single"/>
          <w:lang w:eastAsia="ja-JP"/>
        </w:rPr>
      </w:pPr>
      <w:r w:rsidRPr="00F11AE5">
        <w:rPr>
          <w:rFonts w:ascii="Century" w:eastAsia="ＭＳ 明朝" w:hAnsi="Century" w:hint="eastAsia"/>
          <w:sz w:val="24"/>
          <w:szCs w:val="24"/>
          <w:u w:val="single"/>
          <w:lang w:eastAsia="ja-JP"/>
        </w:rPr>
        <w:t>第</w:t>
      </w:r>
      <w:r w:rsidRPr="00F11AE5">
        <w:rPr>
          <w:rFonts w:ascii="Century" w:eastAsia="ＭＳ 明朝" w:hAnsi="Century" w:hint="eastAsia"/>
          <w:sz w:val="24"/>
          <w:szCs w:val="24"/>
          <w:u w:val="single"/>
          <w:lang w:eastAsia="ja-JP"/>
        </w:rPr>
        <w:t>26</w:t>
      </w:r>
      <w:r w:rsidRPr="00F11AE5">
        <w:rPr>
          <w:rFonts w:ascii="Century" w:eastAsia="ＭＳ 明朝" w:hAnsi="Century" w:hint="eastAsia"/>
          <w:sz w:val="24"/>
          <w:szCs w:val="24"/>
          <w:u w:val="single"/>
          <w:lang w:eastAsia="ja-JP"/>
        </w:rPr>
        <w:t>条　ハビリテーション、リハビリテーション</w:t>
      </w:r>
    </w:p>
    <w:p w14:paraId="3E8FF1BD" w14:textId="4357E7A2" w:rsidR="00970DF8" w:rsidRPr="00F11AE5" w:rsidRDefault="00BC4F2D"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49.</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政府報告パラグラフ</w:t>
      </w:r>
      <w:r w:rsidRPr="00F11AE5">
        <w:rPr>
          <w:rFonts w:ascii="Century" w:eastAsia="ＭＳ 明朝" w:hAnsi="Century" w:hint="eastAsia"/>
          <w:sz w:val="21"/>
          <w:szCs w:val="21"/>
          <w:lang w:eastAsia="ja-JP"/>
        </w:rPr>
        <w:t>160</w:t>
      </w:r>
      <w:r w:rsidRPr="00F11AE5">
        <w:rPr>
          <w:rFonts w:ascii="Century" w:eastAsia="ＭＳ 明朝" w:hAnsi="Century" w:hint="eastAsia"/>
          <w:sz w:val="21"/>
          <w:szCs w:val="21"/>
          <w:lang w:eastAsia="ja-JP"/>
        </w:rPr>
        <w:t>から</w:t>
      </w:r>
      <w:r w:rsidRPr="00F11AE5">
        <w:rPr>
          <w:rFonts w:ascii="Century" w:eastAsia="ＭＳ 明朝" w:hAnsi="Century" w:hint="eastAsia"/>
          <w:sz w:val="21"/>
          <w:szCs w:val="21"/>
          <w:lang w:eastAsia="ja-JP"/>
        </w:rPr>
        <w:t>166</w:t>
      </w:r>
      <w:r w:rsidR="002F0B7A" w:rsidRPr="00F11AE5">
        <w:rPr>
          <w:rFonts w:ascii="Century" w:eastAsia="ＭＳ 明朝" w:hAnsi="Century" w:hint="eastAsia"/>
          <w:sz w:val="21"/>
          <w:szCs w:val="21"/>
          <w:lang w:eastAsia="ja-JP"/>
        </w:rPr>
        <w:t>に関して述べれば</w:t>
      </w:r>
      <w:r w:rsidRPr="00F11AE5">
        <w:rPr>
          <w:rFonts w:ascii="Century" w:eastAsia="ＭＳ 明朝" w:hAnsi="Century" w:hint="eastAsia"/>
          <w:sz w:val="21"/>
          <w:szCs w:val="21"/>
          <w:lang w:eastAsia="ja-JP"/>
        </w:rPr>
        <w:t>、政府によるハビリテーション及びリハビリテーションプログラムは、</w:t>
      </w:r>
      <w:r w:rsidR="009C1264" w:rsidRPr="00F11AE5">
        <w:rPr>
          <w:rFonts w:ascii="Century" w:eastAsia="ＭＳ 明朝" w:hAnsi="Century" w:hint="eastAsia"/>
          <w:sz w:val="21"/>
          <w:szCs w:val="21"/>
          <w:lang w:eastAsia="ja-JP"/>
        </w:rPr>
        <w:t>依然として</w:t>
      </w:r>
      <w:r w:rsidRPr="00F11AE5">
        <w:rPr>
          <w:rFonts w:ascii="Century" w:eastAsia="ＭＳ 明朝" w:hAnsi="Century" w:hint="eastAsia"/>
          <w:sz w:val="21"/>
          <w:szCs w:val="21"/>
          <w:lang w:eastAsia="ja-JP"/>
        </w:rPr>
        <w:t>誤った概念として実施されてきたものである。</w:t>
      </w:r>
      <w:r w:rsidR="002F0B7A"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は、リハビリテーションを必要とする</w:t>
      </w:r>
      <w:r w:rsidR="009C1264" w:rsidRPr="00F11AE5">
        <w:rPr>
          <w:rFonts w:ascii="Century" w:eastAsia="ＭＳ 明朝" w:hAnsi="Century" w:hint="eastAsia"/>
          <w:sz w:val="21"/>
          <w:szCs w:val="21"/>
          <w:lang w:eastAsia="ja-JP"/>
        </w:rPr>
        <w:t>社会的な問題を抱えた人</w:t>
      </w:r>
      <w:r w:rsidRPr="00F11AE5">
        <w:rPr>
          <w:rFonts w:ascii="Century" w:eastAsia="ＭＳ 明朝" w:hAnsi="Century" w:hint="eastAsia"/>
          <w:sz w:val="21"/>
          <w:szCs w:val="21"/>
          <w:lang w:eastAsia="ja-JP"/>
        </w:rPr>
        <w:t>であると考えられている。</w:t>
      </w:r>
      <w:r w:rsidR="009C1264" w:rsidRPr="00F11AE5">
        <w:rPr>
          <w:rFonts w:ascii="Century" w:eastAsia="ＭＳ 明朝" w:hAnsi="Century" w:hint="eastAsia"/>
          <w:sz w:val="21"/>
          <w:szCs w:val="21"/>
          <w:lang w:eastAsia="ja-JP"/>
        </w:rPr>
        <w:t>実際は、彼らは社会的な問題の一部ではない。</w:t>
      </w:r>
      <w:r w:rsidRPr="00F11AE5">
        <w:rPr>
          <w:rFonts w:ascii="Century" w:eastAsia="ＭＳ 明朝" w:hAnsi="Century" w:hint="eastAsia"/>
          <w:sz w:val="21"/>
          <w:szCs w:val="21"/>
          <w:lang w:eastAsia="ja-JP"/>
        </w:rPr>
        <w:t>政府によって実施されている</w:t>
      </w:r>
      <w:r w:rsidR="009C1264" w:rsidRPr="00F11AE5">
        <w:rPr>
          <w:rFonts w:ascii="Century" w:eastAsia="ＭＳ 明朝" w:hAnsi="Century" w:hint="eastAsia"/>
          <w:sz w:val="21"/>
          <w:szCs w:val="21"/>
          <w:lang w:eastAsia="ja-JP"/>
        </w:rPr>
        <w:t>この</w:t>
      </w:r>
      <w:r w:rsidRPr="00F11AE5">
        <w:rPr>
          <w:rFonts w:ascii="Century" w:eastAsia="ＭＳ 明朝" w:hAnsi="Century" w:hint="eastAsia"/>
          <w:sz w:val="21"/>
          <w:szCs w:val="21"/>
          <w:lang w:eastAsia="ja-JP"/>
        </w:rPr>
        <w:t>リハビリテーションプログラムは、いまだに技能訓練に限られている。さらに、障害者職業訓練センターは、特定の</w:t>
      </w:r>
      <w:r w:rsidR="002F0B7A"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や年齢制限</w:t>
      </w:r>
      <w:r w:rsidR="009C1264" w:rsidRPr="00F11AE5">
        <w:rPr>
          <w:rFonts w:ascii="Century" w:eastAsia="ＭＳ 明朝" w:hAnsi="Century" w:hint="eastAsia"/>
          <w:sz w:val="21"/>
          <w:szCs w:val="21"/>
          <w:lang w:eastAsia="ja-JP"/>
        </w:rPr>
        <w:t>範囲内の</w:t>
      </w:r>
      <w:r w:rsidRPr="00F11AE5">
        <w:rPr>
          <w:rFonts w:ascii="Century" w:eastAsia="ＭＳ 明朝" w:hAnsi="Century" w:hint="eastAsia"/>
          <w:sz w:val="21"/>
          <w:szCs w:val="21"/>
          <w:lang w:eastAsia="ja-JP"/>
        </w:rPr>
        <w:t>人しか利用できない。訓練プログラムは、個人の</w:t>
      </w:r>
      <w:r w:rsidR="009C1264" w:rsidRPr="00F11AE5">
        <w:rPr>
          <w:rFonts w:ascii="Century" w:eastAsia="ＭＳ 明朝" w:hAnsi="Century" w:hint="eastAsia"/>
          <w:sz w:val="21"/>
          <w:szCs w:val="21"/>
          <w:lang w:eastAsia="ja-JP"/>
        </w:rPr>
        <w:t>さまざまな</w:t>
      </w:r>
      <w:r w:rsidRPr="00F11AE5">
        <w:rPr>
          <w:rFonts w:ascii="Century" w:eastAsia="ＭＳ 明朝" w:hAnsi="Century" w:hint="eastAsia"/>
          <w:sz w:val="21"/>
          <w:szCs w:val="21"/>
          <w:lang w:eastAsia="ja-JP"/>
        </w:rPr>
        <w:t>スキルや興味</w:t>
      </w:r>
      <w:r w:rsidR="00E464AB" w:rsidRPr="00F11AE5">
        <w:rPr>
          <w:rFonts w:ascii="Century" w:eastAsia="ＭＳ 明朝" w:hAnsi="Century" w:hint="eastAsia"/>
          <w:sz w:val="21"/>
          <w:szCs w:val="21"/>
          <w:lang w:eastAsia="ja-JP"/>
        </w:rPr>
        <w:t>に対する当然の配慮のもとに</w:t>
      </w:r>
      <w:r w:rsidRPr="00F11AE5">
        <w:rPr>
          <w:rFonts w:ascii="Century" w:eastAsia="ＭＳ 明朝" w:hAnsi="Century" w:hint="eastAsia"/>
          <w:sz w:val="21"/>
          <w:szCs w:val="21"/>
          <w:lang w:eastAsia="ja-JP"/>
        </w:rPr>
        <w:t>設計されてい</w:t>
      </w:r>
      <w:r w:rsidR="00E464AB" w:rsidRPr="00F11AE5">
        <w:rPr>
          <w:rFonts w:ascii="Century" w:eastAsia="ＭＳ 明朝" w:hAnsi="Century" w:hint="eastAsia"/>
          <w:sz w:val="21"/>
          <w:szCs w:val="21"/>
          <w:lang w:eastAsia="ja-JP"/>
        </w:rPr>
        <w:t>るものでは</w:t>
      </w:r>
      <w:r w:rsidRPr="00F11AE5">
        <w:rPr>
          <w:rFonts w:ascii="Century" w:eastAsia="ＭＳ 明朝" w:hAnsi="Century" w:hint="eastAsia"/>
          <w:sz w:val="21"/>
          <w:szCs w:val="21"/>
          <w:lang w:eastAsia="ja-JP"/>
        </w:rPr>
        <w:t>ない。</w:t>
      </w:r>
    </w:p>
    <w:p w14:paraId="080DC95A" w14:textId="1335D6B7" w:rsidR="00970DF8" w:rsidRPr="00F11AE5" w:rsidRDefault="00F023C2" w:rsidP="005E050A">
      <w:pPr>
        <w:adjustRightInd w:val="0"/>
        <w:snapToGrid w:val="0"/>
        <w:spacing w:after="0" w:line="240" w:lineRule="auto"/>
        <w:ind w:leftChars="193" w:left="849" w:hangingChars="202" w:hanging="424"/>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50.</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障害者法は、ハビリテーションとリハビリテーションの実施を規定しているが、技術的な実施規則がまだ策定されていないため、今日に至るまで実施に至っていない。</w:t>
      </w:r>
    </w:p>
    <w:p w14:paraId="066610CE" w14:textId="77777777" w:rsidR="009750E8" w:rsidRPr="00F11AE5" w:rsidRDefault="009750E8" w:rsidP="009750E8">
      <w:pPr>
        <w:pStyle w:val="a3"/>
        <w:adjustRightInd w:val="0"/>
        <w:snapToGrid w:val="0"/>
        <w:spacing w:after="0" w:line="240" w:lineRule="auto"/>
        <w:ind w:left="1440"/>
        <w:contextualSpacing w:val="0"/>
        <w:jc w:val="both"/>
        <w:rPr>
          <w:rFonts w:ascii="Century" w:eastAsia="ＭＳ 明朝" w:hAnsi="Century"/>
          <w:iCs/>
          <w:sz w:val="21"/>
          <w:szCs w:val="21"/>
          <w:lang w:eastAsia="ja-JP"/>
        </w:rPr>
      </w:pPr>
    </w:p>
    <w:p w14:paraId="50CEDACC" w14:textId="028CE81E" w:rsidR="00970DF8" w:rsidRPr="00F11AE5" w:rsidRDefault="00F023C2" w:rsidP="005E050A">
      <w:pPr>
        <w:adjustRightInd w:val="0"/>
        <w:snapToGrid w:val="0"/>
        <w:spacing w:after="0" w:line="240" w:lineRule="auto"/>
        <w:ind w:leftChars="322" w:left="708"/>
        <w:jc w:val="both"/>
        <w:rPr>
          <w:rFonts w:ascii="Century" w:eastAsia="ＭＳ 明朝" w:hAnsi="Century"/>
          <w:b/>
          <w:bCs/>
          <w:iCs/>
          <w:sz w:val="24"/>
          <w:szCs w:val="24"/>
          <w:lang w:eastAsia="ja-JP"/>
        </w:rPr>
      </w:pPr>
      <w:r w:rsidRPr="00F11AE5">
        <w:rPr>
          <w:rFonts w:ascii="Century" w:eastAsia="ＭＳ 明朝" w:hAnsi="Century" w:hint="eastAsia"/>
          <w:b/>
          <w:bCs/>
          <w:iCs/>
          <w:sz w:val="24"/>
          <w:szCs w:val="24"/>
          <w:lang w:eastAsia="ja-JP"/>
        </w:rPr>
        <w:t>質問事項</w:t>
      </w:r>
    </w:p>
    <w:p w14:paraId="19C52BE1" w14:textId="08C328CD" w:rsidR="00970DF8" w:rsidRPr="00F11AE5" w:rsidRDefault="00F023C2" w:rsidP="00B01073">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1.</w:t>
      </w:r>
      <w:r w:rsidRPr="00F11AE5">
        <w:rPr>
          <w:rFonts w:ascii="Century" w:eastAsia="ＭＳ 明朝" w:hAnsi="Century" w:hint="eastAsia"/>
          <w:iCs/>
          <w:sz w:val="21"/>
          <w:szCs w:val="21"/>
          <w:lang w:eastAsia="ja-JP"/>
        </w:rPr>
        <w:tab/>
      </w:r>
      <w:r w:rsidRPr="00F11AE5">
        <w:rPr>
          <w:rFonts w:ascii="Century" w:eastAsia="ＭＳ 明朝" w:hAnsi="Century" w:hint="eastAsia"/>
          <w:iCs/>
          <w:sz w:val="21"/>
          <w:szCs w:val="21"/>
          <w:lang w:eastAsia="ja-JP"/>
        </w:rPr>
        <w:t>政府は、実施と監視メカニズムの基準となる、ハビリテーションとリハビリテーションに関する障害者法の技術的な施行規則を整備してい</w:t>
      </w:r>
      <w:r w:rsidR="00E464AB" w:rsidRPr="00F11AE5">
        <w:rPr>
          <w:rFonts w:ascii="Century" w:eastAsia="ＭＳ 明朝" w:hAnsi="Century" w:hint="eastAsia"/>
          <w:iCs/>
          <w:sz w:val="21"/>
          <w:szCs w:val="21"/>
          <w:lang w:eastAsia="ja-JP"/>
        </w:rPr>
        <w:t>るか。</w:t>
      </w:r>
    </w:p>
    <w:p w14:paraId="08C6E7D0" w14:textId="75709636" w:rsidR="00970DF8" w:rsidRPr="00F11AE5" w:rsidRDefault="00F023C2" w:rsidP="005824CB">
      <w:pPr>
        <w:adjustRightInd w:val="0"/>
        <w:snapToGrid w:val="0"/>
        <w:spacing w:after="0" w:line="240" w:lineRule="auto"/>
        <w:ind w:leftChars="452" w:left="1561" w:hangingChars="270" w:hanging="567"/>
        <w:jc w:val="both"/>
        <w:rPr>
          <w:rFonts w:ascii="Century" w:eastAsia="ＭＳ 明朝" w:hAnsi="Century"/>
          <w:iCs/>
          <w:sz w:val="21"/>
          <w:szCs w:val="21"/>
          <w:lang w:eastAsia="ja-JP"/>
        </w:rPr>
      </w:pPr>
      <w:r w:rsidRPr="00F11AE5">
        <w:rPr>
          <w:rFonts w:ascii="Century" w:eastAsia="ＭＳ 明朝" w:hAnsi="Century" w:hint="eastAsia"/>
          <w:iCs/>
          <w:sz w:val="21"/>
          <w:szCs w:val="21"/>
          <w:lang w:eastAsia="ja-JP"/>
        </w:rPr>
        <w:t>2.</w:t>
      </w:r>
      <w:r w:rsidRPr="00F11AE5">
        <w:rPr>
          <w:rFonts w:ascii="Century" w:eastAsia="ＭＳ 明朝" w:hAnsi="Century" w:hint="eastAsia"/>
          <w:iCs/>
          <w:sz w:val="21"/>
          <w:szCs w:val="21"/>
          <w:lang w:eastAsia="ja-JP"/>
        </w:rPr>
        <w:tab/>
      </w:r>
      <w:r w:rsidR="00582E99" w:rsidRPr="00F11AE5">
        <w:rPr>
          <w:rFonts w:ascii="Century" w:eastAsia="ＭＳ 明朝" w:hAnsi="Century" w:hint="eastAsia"/>
          <w:iCs/>
          <w:sz w:val="21"/>
          <w:szCs w:val="21"/>
          <w:lang w:eastAsia="ja-JP"/>
        </w:rPr>
        <w:t>政府</w:t>
      </w:r>
      <w:r w:rsidRPr="00F11AE5">
        <w:rPr>
          <w:rFonts w:ascii="Century" w:eastAsia="ＭＳ 明朝" w:hAnsi="Century" w:hint="eastAsia"/>
          <w:iCs/>
          <w:sz w:val="21"/>
          <w:szCs w:val="21"/>
          <w:lang w:eastAsia="ja-JP"/>
        </w:rPr>
        <w:t>はどのように地域密着型のリハビリテーションプログラムを開発しているか</w:t>
      </w:r>
      <w:r w:rsidR="00582E99" w:rsidRPr="00F11AE5">
        <w:rPr>
          <w:rFonts w:ascii="Century" w:eastAsia="ＭＳ 明朝" w:hAnsi="Century" w:hint="eastAsia"/>
          <w:iCs/>
          <w:sz w:val="21"/>
          <w:szCs w:val="21"/>
          <w:lang w:eastAsia="ja-JP"/>
        </w:rPr>
        <w:t>。</w:t>
      </w:r>
    </w:p>
    <w:p w14:paraId="6E17D886" w14:textId="42D69375" w:rsidR="005824CB" w:rsidRPr="00F11AE5" w:rsidRDefault="005824CB" w:rsidP="005824CB">
      <w:pPr>
        <w:adjustRightInd w:val="0"/>
        <w:snapToGrid w:val="0"/>
        <w:spacing w:after="0" w:line="240" w:lineRule="auto"/>
        <w:jc w:val="both"/>
        <w:rPr>
          <w:rFonts w:ascii="Century" w:eastAsia="ＭＳ 明朝" w:hAnsi="Century"/>
          <w:sz w:val="21"/>
          <w:szCs w:val="21"/>
          <w:lang w:eastAsia="ja-JP"/>
        </w:rPr>
      </w:pPr>
    </w:p>
    <w:p w14:paraId="3CE3BF01" w14:textId="3FA3A608" w:rsidR="00F023C2" w:rsidRPr="00F11AE5" w:rsidRDefault="00F023C2" w:rsidP="005824CB">
      <w:pPr>
        <w:adjustRightInd w:val="0"/>
        <w:snapToGrid w:val="0"/>
        <w:spacing w:after="0" w:line="240" w:lineRule="auto"/>
        <w:jc w:val="both"/>
        <w:rPr>
          <w:rFonts w:ascii="Century" w:eastAsia="ＭＳ 明朝" w:hAnsi="Century"/>
          <w:sz w:val="24"/>
          <w:szCs w:val="24"/>
          <w:u w:val="single"/>
          <w:lang w:eastAsia="ja-JP"/>
        </w:rPr>
      </w:pPr>
      <w:r w:rsidRPr="00F11AE5">
        <w:rPr>
          <w:rFonts w:ascii="Century" w:eastAsia="ＭＳ 明朝" w:hAnsi="Century" w:hint="eastAsia"/>
          <w:sz w:val="24"/>
          <w:szCs w:val="24"/>
          <w:u w:val="single"/>
          <w:lang w:eastAsia="ja-JP"/>
        </w:rPr>
        <w:t>第</w:t>
      </w:r>
      <w:r w:rsidRPr="00F11AE5">
        <w:rPr>
          <w:rFonts w:ascii="Century" w:eastAsia="ＭＳ 明朝" w:hAnsi="Century" w:hint="eastAsia"/>
          <w:sz w:val="24"/>
          <w:szCs w:val="24"/>
          <w:u w:val="single"/>
          <w:lang w:eastAsia="ja-JP"/>
        </w:rPr>
        <w:t>27</w:t>
      </w:r>
      <w:r w:rsidRPr="00F11AE5">
        <w:rPr>
          <w:rFonts w:ascii="Century" w:eastAsia="ＭＳ 明朝" w:hAnsi="Century" w:hint="eastAsia"/>
          <w:sz w:val="24"/>
          <w:szCs w:val="24"/>
          <w:u w:val="single"/>
          <w:lang w:eastAsia="ja-JP"/>
        </w:rPr>
        <w:t>条　雇用</w:t>
      </w:r>
      <w:r w:rsidR="00E15608" w:rsidRPr="00F11AE5">
        <w:rPr>
          <w:rFonts w:ascii="Century" w:eastAsia="ＭＳ 明朝" w:hAnsi="Century" w:hint="eastAsia"/>
          <w:sz w:val="24"/>
          <w:szCs w:val="24"/>
          <w:u w:val="single"/>
          <w:lang w:eastAsia="ja-JP"/>
        </w:rPr>
        <w:t>および雇用機会</w:t>
      </w:r>
    </w:p>
    <w:p w14:paraId="2B6A7C6F" w14:textId="6C3315C0" w:rsidR="005824CB" w:rsidRPr="00F11AE5" w:rsidRDefault="00F023C2"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51.</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政府は</w:t>
      </w:r>
      <w:r w:rsidRPr="00F11AE5">
        <w:rPr>
          <w:rFonts w:ascii="Century" w:eastAsia="ＭＳ 明朝" w:hAnsi="Century" w:hint="eastAsia"/>
          <w:sz w:val="21"/>
          <w:szCs w:val="21"/>
          <w:lang w:eastAsia="ja-JP"/>
        </w:rPr>
        <w:t>2016</w:t>
      </w:r>
      <w:r w:rsidRPr="00F11AE5">
        <w:rPr>
          <w:rFonts w:ascii="Century" w:eastAsia="ＭＳ 明朝" w:hAnsi="Century" w:hint="eastAsia"/>
          <w:sz w:val="21"/>
          <w:szCs w:val="21"/>
          <w:lang w:eastAsia="ja-JP"/>
        </w:rPr>
        <w:t>年法律第</w:t>
      </w:r>
      <w:r w:rsidRPr="00F11AE5">
        <w:rPr>
          <w:rFonts w:ascii="Century" w:eastAsia="ＭＳ 明朝" w:hAnsi="Century" w:hint="eastAsia"/>
          <w:sz w:val="21"/>
          <w:szCs w:val="21"/>
          <w:lang w:eastAsia="ja-JP"/>
        </w:rPr>
        <w:t>8</w:t>
      </w:r>
      <w:r w:rsidRPr="00F11AE5">
        <w:rPr>
          <w:rFonts w:ascii="Century" w:eastAsia="ＭＳ 明朝" w:hAnsi="Century" w:hint="eastAsia"/>
          <w:sz w:val="21"/>
          <w:szCs w:val="21"/>
          <w:lang w:eastAsia="ja-JP"/>
        </w:rPr>
        <w:t>号を通じて、政府部門、地方</w:t>
      </w:r>
      <w:r w:rsidR="00C8532C" w:rsidRPr="00F11AE5">
        <w:rPr>
          <w:rFonts w:ascii="Century" w:eastAsia="ＭＳ 明朝" w:hAnsi="Century" w:hint="eastAsia"/>
          <w:sz w:val="21"/>
          <w:szCs w:val="21"/>
          <w:lang w:eastAsia="ja-JP"/>
        </w:rPr>
        <w:t>自治体</w:t>
      </w:r>
      <w:r w:rsidRPr="00F11AE5">
        <w:rPr>
          <w:rFonts w:ascii="Century" w:eastAsia="ＭＳ 明朝" w:hAnsi="Century" w:hint="eastAsia"/>
          <w:sz w:val="21"/>
          <w:szCs w:val="21"/>
          <w:lang w:eastAsia="ja-JP"/>
        </w:rPr>
        <w:t>、国有企業（</w:t>
      </w:r>
      <w:r w:rsidRPr="00F11AE5">
        <w:rPr>
          <w:rFonts w:ascii="Century" w:eastAsia="ＭＳ 明朝" w:hAnsi="Century" w:hint="eastAsia"/>
          <w:sz w:val="21"/>
          <w:szCs w:val="21"/>
          <w:lang w:eastAsia="ja-JP"/>
        </w:rPr>
        <w:t>SOE</w:t>
      </w:r>
      <w:r w:rsidR="00C8532C" w:rsidRPr="00F11AE5">
        <w:rPr>
          <w:rFonts w:ascii="Century" w:eastAsia="ＭＳ 明朝" w:hAnsi="Century"/>
          <w:sz w:val="21"/>
          <w:szCs w:val="21"/>
        </w:rPr>
        <w:t>s</w:t>
      </w:r>
      <w:r w:rsidR="00582E99" w:rsidRPr="00F11AE5">
        <w:rPr>
          <w:rFonts w:ascii="Century" w:eastAsia="ＭＳ 明朝" w:hAnsi="Century"/>
          <w:sz w:val="21"/>
          <w:szCs w:val="21"/>
          <w:lang w:eastAsia="ja-JP"/>
        </w:rPr>
        <w:t xml:space="preserve">: </w:t>
      </w:r>
      <w:r w:rsidR="00C8532C" w:rsidRPr="00F11AE5">
        <w:rPr>
          <w:rStyle w:val="af1"/>
          <w:rFonts w:ascii="Century" w:hAnsi="Century" w:cs="Arial"/>
          <w:i w:val="0"/>
          <w:iCs w:val="0"/>
          <w:sz w:val="21"/>
          <w:szCs w:val="21"/>
          <w:shd w:val="clear" w:color="auto" w:fill="FFFFFF"/>
          <w:lang w:eastAsia="ja-JP"/>
        </w:rPr>
        <w:t>State Owned Enterprise</w:t>
      </w:r>
      <w:r w:rsidR="00C8532C" w:rsidRPr="00F11AE5">
        <w:rPr>
          <w:rFonts w:ascii="Century" w:eastAsia="ＭＳ 明朝" w:hAnsi="Century"/>
          <w:sz w:val="21"/>
          <w:szCs w:val="21"/>
        </w:rPr>
        <w:t>s</w:t>
      </w:r>
      <w:r w:rsidRPr="00F11AE5">
        <w:rPr>
          <w:rFonts w:ascii="Century" w:eastAsia="ＭＳ 明朝" w:hAnsi="Century" w:hint="eastAsia"/>
          <w:sz w:val="21"/>
          <w:szCs w:val="21"/>
          <w:lang w:eastAsia="ja-JP"/>
        </w:rPr>
        <w:t>）、地域</w:t>
      </w:r>
      <w:r w:rsidR="00C8532C" w:rsidRPr="00F11AE5">
        <w:rPr>
          <w:rFonts w:ascii="Century" w:eastAsia="ＭＳ 明朝" w:hAnsi="Century" w:hint="eastAsia"/>
          <w:sz w:val="21"/>
          <w:szCs w:val="21"/>
          <w:lang w:eastAsia="ja-JP"/>
        </w:rPr>
        <w:t>の公立企業（</w:t>
      </w:r>
      <w:r w:rsidR="00C8532C" w:rsidRPr="00F11AE5">
        <w:rPr>
          <w:rFonts w:ascii="Century" w:eastAsia="ＭＳ 明朝" w:hAnsi="Century"/>
          <w:sz w:val="21"/>
          <w:szCs w:val="21"/>
        </w:rPr>
        <w:t xml:space="preserve">Regional </w:t>
      </w:r>
      <w:r w:rsidRPr="00F11AE5">
        <w:rPr>
          <w:rFonts w:ascii="Century" w:eastAsia="ＭＳ 明朝" w:hAnsi="Century" w:hint="eastAsia"/>
          <w:sz w:val="21"/>
          <w:szCs w:val="21"/>
          <w:lang w:eastAsia="ja-JP"/>
        </w:rPr>
        <w:t>SOE</w:t>
      </w:r>
      <w:r w:rsidR="00C8532C" w:rsidRPr="00F11AE5">
        <w:rPr>
          <w:rFonts w:ascii="Century" w:eastAsia="ＭＳ 明朝" w:hAnsi="Century"/>
          <w:sz w:val="21"/>
          <w:szCs w:val="21"/>
        </w:rPr>
        <w:t>s</w:t>
      </w:r>
      <w:r w:rsidR="00C8532C"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において最低</w:t>
      </w:r>
      <w:r w:rsidRPr="00F11AE5">
        <w:rPr>
          <w:rFonts w:ascii="Century" w:eastAsia="ＭＳ 明朝" w:hAnsi="Century" w:hint="eastAsia"/>
          <w:sz w:val="21"/>
          <w:szCs w:val="21"/>
          <w:lang w:eastAsia="ja-JP"/>
        </w:rPr>
        <w:t>2</w:t>
      </w:r>
      <w:r w:rsidRPr="00F11AE5">
        <w:rPr>
          <w:rFonts w:ascii="Century" w:eastAsia="ＭＳ 明朝" w:hAnsi="Century" w:hint="eastAsia"/>
          <w:sz w:val="21"/>
          <w:szCs w:val="21"/>
          <w:lang w:eastAsia="ja-JP"/>
        </w:rPr>
        <w:t>％の雇用枠を確保し、民間</w:t>
      </w:r>
      <w:r w:rsidR="00C8532C" w:rsidRPr="00F11AE5">
        <w:rPr>
          <w:rFonts w:ascii="Century" w:eastAsia="ＭＳ 明朝" w:hAnsi="Century" w:hint="eastAsia"/>
          <w:sz w:val="21"/>
          <w:szCs w:val="21"/>
          <w:lang w:eastAsia="ja-JP"/>
        </w:rPr>
        <w:t>企業</w:t>
      </w:r>
      <w:r w:rsidRPr="00F11AE5">
        <w:rPr>
          <w:rFonts w:ascii="Century" w:eastAsia="ＭＳ 明朝" w:hAnsi="Century" w:hint="eastAsia"/>
          <w:sz w:val="21"/>
          <w:szCs w:val="21"/>
          <w:lang w:eastAsia="ja-JP"/>
        </w:rPr>
        <w:t>では最低</w:t>
      </w:r>
      <w:r w:rsidRPr="00F11AE5">
        <w:rPr>
          <w:rFonts w:ascii="Century" w:eastAsia="ＭＳ 明朝" w:hAnsi="Century" w:hint="eastAsia"/>
          <w:sz w:val="21"/>
          <w:szCs w:val="21"/>
          <w:lang w:eastAsia="ja-JP"/>
        </w:rPr>
        <w:t>1</w:t>
      </w:r>
      <w:r w:rsidRPr="00F11AE5">
        <w:rPr>
          <w:rFonts w:ascii="Century" w:eastAsia="ＭＳ 明朝" w:hAnsi="Century" w:hint="eastAsia"/>
          <w:sz w:val="21"/>
          <w:szCs w:val="21"/>
          <w:lang w:eastAsia="ja-JP"/>
        </w:rPr>
        <w:t>％の枠を確保して、</w:t>
      </w:r>
      <w:r w:rsidR="00582E99"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の雇用機会を保証してい</w:t>
      </w:r>
      <w:r w:rsidR="00582E99" w:rsidRPr="00F11AE5">
        <w:rPr>
          <w:rFonts w:ascii="Century" w:eastAsia="ＭＳ 明朝" w:hAnsi="Century" w:hint="eastAsia"/>
          <w:sz w:val="21"/>
          <w:szCs w:val="21"/>
          <w:lang w:eastAsia="ja-JP"/>
        </w:rPr>
        <w:t>る</w:t>
      </w:r>
      <w:r w:rsidRPr="00F11AE5">
        <w:rPr>
          <w:rFonts w:ascii="Century" w:eastAsia="ＭＳ 明朝" w:hAnsi="Century" w:hint="eastAsia"/>
          <w:sz w:val="21"/>
          <w:szCs w:val="21"/>
          <w:lang w:eastAsia="ja-JP"/>
        </w:rPr>
        <w:t>。</w:t>
      </w:r>
      <w:r w:rsidR="002C07AD" w:rsidRPr="00F11AE5">
        <w:rPr>
          <w:rFonts w:ascii="Century" w:eastAsia="ＭＳ 明朝" w:hAnsi="Century" w:hint="eastAsia"/>
          <w:sz w:val="21"/>
          <w:szCs w:val="21"/>
          <w:lang w:eastAsia="ja-JP"/>
        </w:rPr>
        <w:t>義務的報告データに基づく</w:t>
      </w:r>
      <w:r w:rsidRPr="00F11AE5">
        <w:rPr>
          <w:rFonts w:ascii="Century" w:eastAsia="ＭＳ 明朝" w:hAnsi="Century" w:hint="eastAsia"/>
          <w:sz w:val="21"/>
          <w:szCs w:val="21"/>
          <w:lang w:eastAsia="ja-JP"/>
        </w:rPr>
        <w:t>労働省の報告に</w:t>
      </w:r>
      <w:r w:rsidR="009750E8" w:rsidRPr="00F11AE5">
        <w:rPr>
          <w:rFonts w:ascii="Century" w:eastAsia="ＭＳ 明朝" w:hAnsi="Century" w:hint="eastAsia"/>
          <w:sz w:val="21"/>
          <w:szCs w:val="21"/>
          <w:lang w:eastAsia="ja-JP"/>
        </w:rPr>
        <w:t>よれば</w:t>
      </w:r>
      <w:r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440</w:t>
      </w:r>
      <w:r w:rsidRPr="00F11AE5">
        <w:rPr>
          <w:rFonts w:ascii="Century" w:eastAsia="ＭＳ 明朝" w:hAnsi="Century" w:hint="eastAsia"/>
          <w:sz w:val="21"/>
          <w:szCs w:val="21"/>
          <w:lang w:eastAsia="ja-JP"/>
        </w:rPr>
        <w:t>社、約</w:t>
      </w:r>
      <w:r w:rsidRPr="00F11AE5">
        <w:rPr>
          <w:rFonts w:ascii="Century" w:eastAsia="ＭＳ 明朝" w:hAnsi="Century" w:hint="eastAsia"/>
          <w:sz w:val="21"/>
          <w:szCs w:val="21"/>
          <w:lang w:eastAsia="ja-JP"/>
        </w:rPr>
        <w:t>23</w:t>
      </w:r>
      <w:r w:rsidRPr="00F11AE5">
        <w:rPr>
          <w:rFonts w:ascii="Century" w:eastAsia="ＭＳ 明朝" w:hAnsi="Century" w:hint="eastAsia"/>
          <w:sz w:val="21"/>
          <w:szCs w:val="21"/>
          <w:lang w:eastAsia="ja-JP"/>
        </w:rPr>
        <w:t>万</w:t>
      </w:r>
      <w:r w:rsidRPr="00F11AE5">
        <w:rPr>
          <w:rFonts w:ascii="Century" w:eastAsia="ＭＳ 明朝" w:hAnsi="Century" w:hint="eastAsia"/>
          <w:sz w:val="21"/>
          <w:szCs w:val="21"/>
          <w:lang w:eastAsia="ja-JP"/>
        </w:rPr>
        <w:t>7</w:t>
      </w:r>
      <w:r w:rsidRPr="00F11AE5">
        <w:rPr>
          <w:rFonts w:ascii="Century" w:eastAsia="ＭＳ 明朝" w:hAnsi="Century" w:hint="eastAsia"/>
          <w:sz w:val="21"/>
          <w:szCs w:val="21"/>
          <w:lang w:eastAsia="ja-JP"/>
        </w:rPr>
        <w:t>千人の従業員のうち、</w:t>
      </w:r>
      <w:r w:rsidR="00582E99"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は</w:t>
      </w:r>
      <w:r w:rsidRPr="00F11AE5">
        <w:rPr>
          <w:rFonts w:ascii="Century" w:eastAsia="ＭＳ 明朝" w:hAnsi="Century" w:hint="eastAsia"/>
          <w:sz w:val="21"/>
          <w:szCs w:val="21"/>
          <w:lang w:eastAsia="ja-JP"/>
        </w:rPr>
        <w:t>2,851</w:t>
      </w:r>
      <w:r w:rsidRPr="00F11AE5">
        <w:rPr>
          <w:rFonts w:ascii="Century" w:eastAsia="ＭＳ 明朝" w:hAnsi="Century" w:hint="eastAsia"/>
          <w:sz w:val="21"/>
          <w:szCs w:val="21"/>
          <w:lang w:eastAsia="ja-JP"/>
        </w:rPr>
        <w:t>人しか雇用されていない</w:t>
      </w:r>
      <w:r w:rsidR="00B01073" w:rsidRPr="00F11AE5">
        <w:rPr>
          <w:rStyle w:val="a6"/>
          <w:rFonts w:ascii="Century" w:eastAsia="ＭＳ 明朝" w:hAnsi="Century"/>
          <w:sz w:val="21"/>
          <w:szCs w:val="21"/>
        </w:rPr>
        <w:footnoteReference w:id="19"/>
      </w:r>
      <w:r w:rsidRPr="00F11AE5">
        <w:rPr>
          <w:rFonts w:ascii="Century" w:eastAsia="ＭＳ 明朝" w:hAnsi="Century" w:hint="eastAsia"/>
          <w:sz w:val="21"/>
          <w:szCs w:val="21"/>
          <w:lang w:eastAsia="ja-JP"/>
        </w:rPr>
        <w:t>。これは、正規労働者部門</w:t>
      </w:r>
      <w:r w:rsidR="00D909EB" w:rsidRPr="00F11AE5">
        <w:rPr>
          <w:rFonts w:ascii="Century" w:eastAsia="ＭＳ 明朝" w:hAnsi="Century" w:hint="eastAsia"/>
          <w:sz w:val="21"/>
          <w:szCs w:val="21"/>
          <w:lang w:eastAsia="ja-JP"/>
        </w:rPr>
        <w:t>（</w:t>
      </w:r>
      <w:r w:rsidR="00D909EB" w:rsidRPr="00F11AE5">
        <w:rPr>
          <w:rFonts w:ascii="Century" w:eastAsia="ＭＳ 明朝" w:hAnsi="Century"/>
          <w:sz w:val="21"/>
          <w:szCs w:val="21"/>
          <w:lang w:eastAsia="ja-JP"/>
        </w:rPr>
        <w:t>formal workforce sector</w:t>
      </w:r>
      <w:r w:rsidR="00D909EB"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に</w:t>
      </w:r>
      <w:r w:rsidR="003112D1" w:rsidRPr="00F11AE5">
        <w:rPr>
          <w:rFonts w:ascii="Century" w:eastAsia="ＭＳ 明朝" w:hAnsi="Century" w:hint="eastAsia"/>
          <w:sz w:val="21"/>
          <w:szCs w:val="21"/>
          <w:lang w:eastAsia="ja-JP"/>
        </w:rPr>
        <w:t>は障害のある人が</w:t>
      </w:r>
      <w:r w:rsidR="003112D1" w:rsidRPr="00F11AE5">
        <w:rPr>
          <w:rFonts w:ascii="Century" w:eastAsia="ＭＳ 明朝" w:hAnsi="Century" w:hint="eastAsia"/>
          <w:sz w:val="21"/>
          <w:szCs w:val="21"/>
          <w:lang w:eastAsia="ja-JP"/>
        </w:rPr>
        <w:t>1.2</w:t>
      </w:r>
      <w:r w:rsidR="003112D1" w:rsidRPr="00F11AE5">
        <w:rPr>
          <w:rFonts w:ascii="Century" w:eastAsia="ＭＳ 明朝" w:hAnsi="Century" w:hint="eastAsia"/>
          <w:sz w:val="21"/>
          <w:szCs w:val="21"/>
          <w:lang w:eastAsia="ja-JP"/>
        </w:rPr>
        <w:t>％しか</w:t>
      </w:r>
      <w:r w:rsidR="000126DD" w:rsidRPr="00F11AE5">
        <w:rPr>
          <w:rFonts w:ascii="Century" w:eastAsia="ＭＳ 明朝" w:hAnsi="Century" w:hint="eastAsia"/>
          <w:sz w:val="21"/>
          <w:szCs w:val="21"/>
          <w:lang w:eastAsia="ja-JP"/>
        </w:rPr>
        <w:t>受け入れられ</w:t>
      </w:r>
      <w:r w:rsidRPr="00F11AE5">
        <w:rPr>
          <w:rFonts w:ascii="Century" w:eastAsia="ＭＳ 明朝" w:hAnsi="Century" w:hint="eastAsia"/>
          <w:sz w:val="21"/>
          <w:szCs w:val="21"/>
          <w:lang w:eastAsia="ja-JP"/>
        </w:rPr>
        <w:t>ていないことを意味する。このことは</w:t>
      </w:r>
      <w:r w:rsidR="000126DD" w:rsidRPr="00F11AE5">
        <w:rPr>
          <w:rFonts w:ascii="Century" w:eastAsia="ＭＳ 明朝" w:hAnsi="Century" w:hint="eastAsia"/>
          <w:sz w:val="21"/>
          <w:szCs w:val="21"/>
          <w:lang w:eastAsia="ja-JP"/>
        </w:rPr>
        <w:t>また</w:t>
      </w:r>
      <w:r w:rsidRPr="00F11AE5">
        <w:rPr>
          <w:rFonts w:ascii="Century" w:eastAsia="ＭＳ 明朝" w:hAnsi="Century" w:hint="eastAsia"/>
          <w:sz w:val="21"/>
          <w:szCs w:val="21"/>
          <w:lang w:eastAsia="ja-JP"/>
        </w:rPr>
        <w:t>、</w:t>
      </w:r>
      <w:r w:rsidR="00582E99"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が働く権利を</w:t>
      </w:r>
      <w:r w:rsidR="00847050" w:rsidRPr="00F11AE5">
        <w:rPr>
          <w:rFonts w:ascii="Century" w:eastAsia="ＭＳ 明朝" w:hAnsi="Century" w:hint="eastAsia"/>
          <w:sz w:val="21"/>
          <w:szCs w:val="21"/>
          <w:lang w:eastAsia="ja-JP"/>
        </w:rPr>
        <w:t>享受</w:t>
      </w:r>
      <w:r w:rsidR="00582E99" w:rsidRPr="00F11AE5">
        <w:rPr>
          <w:rFonts w:ascii="Century" w:eastAsia="ＭＳ 明朝" w:hAnsi="Century" w:hint="eastAsia"/>
          <w:sz w:val="21"/>
          <w:szCs w:val="21"/>
          <w:lang w:eastAsia="ja-JP"/>
        </w:rPr>
        <w:t>できて</w:t>
      </w:r>
      <w:r w:rsidRPr="00F11AE5">
        <w:rPr>
          <w:rFonts w:ascii="Century" w:eastAsia="ＭＳ 明朝" w:hAnsi="Century" w:hint="eastAsia"/>
          <w:sz w:val="21"/>
          <w:szCs w:val="21"/>
          <w:lang w:eastAsia="ja-JP"/>
        </w:rPr>
        <w:t>いないことを示唆している。</w:t>
      </w:r>
    </w:p>
    <w:p w14:paraId="5CD3D532" w14:textId="4A545BCA" w:rsidR="005824CB" w:rsidRPr="00F11AE5" w:rsidRDefault="005D4BC2"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52.</w:t>
      </w:r>
      <w:r w:rsidRPr="00F11AE5">
        <w:rPr>
          <w:rFonts w:ascii="Century" w:eastAsia="ＭＳ 明朝" w:hAnsi="Century" w:hint="eastAsia"/>
          <w:sz w:val="21"/>
          <w:szCs w:val="21"/>
          <w:lang w:eastAsia="ja-JP"/>
        </w:rPr>
        <w:tab/>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w:t>
      </w:r>
      <w:r w:rsidR="00BF6BF8"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の最低雇用枠が満たされていないのは、政府が、政府部門と民間部門の両方で、雇用枠を満たせなかった雇用主に対して行政制裁を加えることができないことが</w:t>
      </w:r>
      <w:r w:rsidR="00690C87" w:rsidRPr="00F11AE5">
        <w:rPr>
          <w:rFonts w:ascii="Century" w:eastAsia="ＭＳ 明朝" w:hAnsi="Century" w:hint="eastAsia"/>
          <w:sz w:val="21"/>
          <w:szCs w:val="21"/>
          <w:lang w:eastAsia="ja-JP"/>
        </w:rPr>
        <w:t>明白</w:t>
      </w:r>
      <w:r w:rsidRPr="00F11AE5">
        <w:rPr>
          <w:rFonts w:ascii="Century" w:eastAsia="ＭＳ 明朝" w:hAnsi="Century" w:hint="eastAsia"/>
          <w:sz w:val="21"/>
          <w:szCs w:val="21"/>
          <w:lang w:eastAsia="ja-JP"/>
        </w:rPr>
        <w:t>に影響していると考えている。制裁は、罰金、一時的な営業停止、許可証の取り消しなどの形で与え</w:t>
      </w:r>
      <w:r w:rsidR="00F11AE5" w:rsidRPr="00F11AE5">
        <w:rPr>
          <w:rFonts w:ascii="Century" w:eastAsia="ＭＳ 明朝" w:hAnsi="Century" w:hint="eastAsia"/>
          <w:sz w:val="21"/>
          <w:szCs w:val="21"/>
          <w:lang w:eastAsia="ja-JP"/>
        </w:rPr>
        <w:t>られ</w:t>
      </w:r>
      <w:r w:rsidRPr="00F11AE5">
        <w:rPr>
          <w:rFonts w:ascii="Century" w:eastAsia="ＭＳ 明朝" w:hAnsi="Century" w:hint="eastAsia"/>
          <w:sz w:val="21"/>
          <w:szCs w:val="21"/>
          <w:lang w:eastAsia="ja-JP"/>
        </w:rPr>
        <w:t>る。さらに、政府は、</w:t>
      </w:r>
      <w:r w:rsidR="0029170D" w:rsidRPr="00F11AE5">
        <w:rPr>
          <w:rFonts w:ascii="Century" w:eastAsia="ＭＳ 明朝" w:hAnsi="Century" w:hint="eastAsia"/>
          <w:sz w:val="21"/>
          <w:szCs w:val="21"/>
          <w:lang w:eastAsia="ja-JP"/>
        </w:rPr>
        <w:t>公的機関</w:t>
      </w:r>
      <w:r w:rsidRPr="00F11AE5">
        <w:rPr>
          <w:rFonts w:ascii="Century" w:eastAsia="ＭＳ 明朝" w:hAnsi="Century" w:hint="eastAsia"/>
          <w:sz w:val="21"/>
          <w:szCs w:val="21"/>
          <w:lang w:eastAsia="ja-JP"/>
        </w:rPr>
        <w:t>で働く</w:t>
      </w:r>
      <w:r w:rsidR="00BF6BF8"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のための適切なアクセシビリティを確保することもできていない。</w:t>
      </w:r>
    </w:p>
    <w:p w14:paraId="74182E76" w14:textId="5AFEA58F" w:rsidR="005824CB" w:rsidRPr="00F11AE5" w:rsidRDefault="005D4BC2"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53.</w:t>
      </w:r>
      <w:r w:rsidRPr="00F11AE5">
        <w:rPr>
          <w:rFonts w:ascii="Century" w:eastAsia="ＭＳ 明朝" w:hAnsi="Century" w:hint="eastAsia"/>
          <w:sz w:val="21"/>
          <w:szCs w:val="21"/>
          <w:lang w:eastAsia="ja-JP"/>
        </w:rPr>
        <w:tab/>
      </w:r>
      <w:r w:rsidR="00BF6BF8"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の雇用枠は最低</w:t>
      </w:r>
      <w:r w:rsidRPr="00F11AE5">
        <w:rPr>
          <w:rFonts w:ascii="Century" w:eastAsia="ＭＳ 明朝" w:hAnsi="Century" w:hint="eastAsia"/>
          <w:sz w:val="21"/>
          <w:szCs w:val="21"/>
          <w:lang w:eastAsia="ja-JP"/>
        </w:rPr>
        <w:t>2</w:t>
      </w:r>
      <w:r w:rsidRPr="00F11AE5">
        <w:rPr>
          <w:rFonts w:ascii="Century" w:eastAsia="ＭＳ 明朝" w:hAnsi="Century" w:hint="eastAsia"/>
          <w:sz w:val="21"/>
          <w:szCs w:val="21"/>
          <w:lang w:eastAsia="ja-JP"/>
        </w:rPr>
        <w:t>％であるが、</w:t>
      </w:r>
      <w:r w:rsidR="00BF6BF8"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にやさしい施設やインフラが十分に整備されていない。採用プロセスは、</w:t>
      </w:r>
      <w:r w:rsidR="00BF6BF8"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の標準的な条件や能力、採用する雇用主のニーズのいずれにも基づいて行われていない。このため、多くの</w:t>
      </w:r>
      <w:r w:rsidR="00BF6BF8" w:rsidRPr="00F11AE5">
        <w:rPr>
          <w:rFonts w:ascii="Century" w:eastAsia="ＭＳ 明朝" w:hAnsi="Century" w:hint="eastAsia"/>
          <w:sz w:val="21"/>
          <w:szCs w:val="21"/>
          <w:lang w:eastAsia="ja-JP"/>
        </w:rPr>
        <w:t>障害のある</w:t>
      </w:r>
      <w:r w:rsidRPr="00F11AE5">
        <w:rPr>
          <w:rFonts w:ascii="Century" w:eastAsia="ＭＳ 明朝" w:hAnsi="Century" w:hint="eastAsia"/>
          <w:sz w:val="21"/>
          <w:szCs w:val="21"/>
          <w:lang w:eastAsia="ja-JP"/>
        </w:rPr>
        <w:t>労働者がその能力や可能性に見合った働き方をすることができず、中には業務や作業を割り当てられない人さえいる。</w:t>
      </w:r>
    </w:p>
    <w:p w14:paraId="071BAED2" w14:textId="3E555F7B" w:rsidR="005824CB" w:rsidRPr="00F11AE5" w:rsidRDefault="005D4BC2"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54.</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身体的・精神的に健康であることは、現在でも多くの政府機関の採用要件に挙げられている。そのため、</w:t>
      </w:r>
      <w:r w:rsidR="00BF6BF8"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が公務員採用</w:t>
      </w:r>
      <w:r w:rsidR="005E1F8E" w:rsidRPr="00F11AE5">
        <w:rPr>
          <w:rFonts w:ascii="Century" w:eastAsia="ＭＳ 明朝" w:hAnsi="Century" w:hint="eastAsia"/>
          <w:sz w:val="21"/>
          <w:szCs w:val="21"/>
          <w:lang w:eastAsia="ja-JP"/>
        </w:rPr>
        <w:t>募集</w:t>
      </w:r>
      <w:r w:rsidRPr="00F11AE5">
        <w:rPr>
          <w:rFonts w:ascii="Century" w:eastAsia="ＭＳ 明朝" w:hAnsi="Century" w:hint="eastAsia"/>
          <w:sz w:val="21"/>
          <w:szCs w:val="21"/>
          <w:lang w:eastAsia="ja-JP"/>
        </w:rPr>
        <w:t>に</w:t>
      </w:r>
      <w:r w:rsidR="000B7B41" w:rsidRPr="00F11AE5">
        <w:rPr>
          <w:rFonts w:ascii="Century" w:eastAsia="ＭＳ 明朝" w:hAnsi="Century" w:hint="eastAsia"/>
          <w:sz w:val="21"/>
          <w:szCs w:val="21"/>
          <w:lang w:eastAsia="ja-JP"/>
        </w:rPr>
        <w:t>応募</w:t>
      </w:r>
      <w:r w:rsidRPr="00F11AE5">
        <w:rPr>
          <w:rFonts w:ascii="Century" w:eastAsia="ＭＳ 明朝" w:hAnsi="Century" w:hint="eastAsia"/>
          <w:sz w:val="21"/>
          <w:szCs w:val="21"/>
          <w:lang w:eastAsia="ja-JP"/>
        </w:rPr>
        <w:t>する機会が制限されている。</w:t>
      </w:r>
      <w:r w:rsidRPr="00F11AE5">
        <w:rPr>
          <w:rFonts w:ascii="Century" w:eastAsia="ＭＳ 明朝" w:hAnsi="Century" w:hint="eastAsia"/>
          <w:sz w:val="21"/>
          <w:szCs w:val="21"/>
          <w:lang w:eastAsia="ja-JP"/>
        </w:rPr>
        <w:t>2019</w:t>
      </w:r>
      <w:r w:rsidRPr="00F11AE5">
        <w:rPr>
          <w:rFonts w:ascii="Century" w:eastAsia="ＭＳ 明朝" w:hAnsi="Century" w:hint="eastAsia"/>
          <w:sz w:val="21"/>
          <w:szCs w:val="21"/>
          <w:lang w:eastAsia="ja-JP"/>
        </w:rPr>
        <w:t>年の保健省、国家公務員庁、選挙監督委員会などいくつかの省庁の公務員採用条件では、ある種の</w:t>
      </w:r>
      <w:r w:rsidR="00BF6BF8"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、すなわち下肢障害／移動</w:t>
      </w:r>
      <w:r w:rsidR="000B7B41"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のみが採用プロセスに</w:t>
      </w:r>
      <w:r w:rsidR="005E1F8E" w:rsidRPr="00F11AE5">
        <w:rPr>
          <w:rFonts w:ascii="Century" w:eastAsia="ＭＳ 明朝" w:hAnsi="Century" w:hint="eastAsia"/>
          <w:sz w:val="21"/>
          <w:szCs w:val="21"/>
          <w:lang w:eastAsia="ja-JP"/>
        </w:rPr>
        <w:t>応募</w:t>
      </w:r>
      <w:r w:rsidRPr="00F11AE5">
        <w:rPr>
          <w:rFonts w:ascii="Century" w:eastAsia="ＭＳ 明朝" w:hAnsi="Century" w:hint="eastAsia"/>
          <w:sz w:val="21"/>
          <w:szCs w:val="21"/>
          <w:lang w:eastAsia="ja-JP"/>
        </w:rPr>
        <w:t>する資格があると規定されていた</w:t>
      </w:r>
      <w:r w:rsidR="00B01073" w:rsidRPr="00F11AE5">
        <w:rPr>
          <w:rStyle w:val="a6"/>
          <w:rFonts w:ascii="Century" w:eastAsia="ＭＳ 明朝" w:hAnsi="Century"/>
          <w:sz w:val="21"/>
          <w:szCs w:val="21"/>
        </w:rPr>
        <w:footnoteReference w:id="20"/>
      </w:r>
      <w:r w:rsidRPr="00F11AE5">
        <w:rPr>
          <w:rFonts w:ascii="Century" w:eastAsia="ＭＳ 明朝" w:hAnsi="Century" w:hint="eastAsia"/>
          <w:sz w:val="21"/>
          <w:szCs w:val="21"/>
          <w:lang w:eastAsia="ja-JP"/>
        </w:rPr>
        <w:t>。</w:t>
      </w:r>
      <w:bookmarkStart w:id="2" w:name="_Hlk30168164"/>
    </w:p>
    <w:p w14:paraId="6E89B730" w14:textId="71AFC10C" w:rsidR="005824CB" w:rsidRPr="00F11AE5" w:rsidRDefault="00E51182"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55.</w:t>
      </w:r>
      <w:r w:rsidRPr="00F11AE5">
        <w:rPr>
          <w:rFonts w:ascii="Century" w:eastAsia="ＭＳ 明朝" w:hAnsi="Century" w:hint="eastAsia"/>
          <w:sz w:val="21"/>
          <w:szCs w:val="21"/>
          <w:lang w:eastAsia="ja-JP"/>
        </w:rPr>
        <w:tab/>
        <w:t>2018-2019</w:t>
      </w:r>
      <w:r w:rsidRPr="00F11AE5">
        <w:rPr>
          <w:rFonts w:ascii="Century" w:eastAsia="ＭＳ 明朝" w:hAnsi="Century" w:hint="eastAsia"/>
          <w:sz w:val="21"/>
          <w:szCs w:val="21"/>
          <w:lang w:eastAsia="ja-JP"/>
        </w:rPr>
        <w:t>年の</w:t>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00DA724C" w:rsidRPr="00F11AE5">
        <w:rPr>
          <w:rFonts w:ascii="Century" w:eastAsia="ＭＳ 明朝" w:hAnsi="Century" w:hint="eastAsia"/>
          <w:sz w:val="21"/>
          <w:szCs w:val="21"/>
          <w:lang w:eastAsia="ja-JP"/>
        </w:rPr>
        <w:t>の「</w:t>
      </w:r>
      <w:r w:rsidRPr="00F11AE5">
        <w:rPr>
          <w:rFonts w:ascii="Century" w:eastAsia="ＭＳ 明朝" w:hAnsi="Century" w:hint="eastAsia"/>
          <w:sz w:val="21"/>
          <w:szCs w:val="21"/>
          <w:lang w:eastAsia="ja-JP"/>
        </w:rPr>
        <w:t>報告</w:t>
      </w:r>
      <w:r w:rsidR="00DA724C" w:rsidRPr="00F11AE5">
        <w:rPr>
          <w:rFonts w:ascii="Century" w:eastAsia="ＭＳ 明朝" w:hAnsi="Century" w:hint="eastAsia"/>
          <w:sz w:val="21"/>
          <w:szCs w:val="21"/>
          <w:lang w:eastAsia="ja-JP"/>
        </w:rPr>
        <w:t>された</w:t>
      </w:r>
      <w:r w:rsidRPr="00F11AE5">
        <w:rPr>
          <w:rFonts w:ascii="Century" w:eastAsia="ＭＳ 明朝" w:hAnsi="Century" w:hint="eastAsia"/>
          <w:sz w:val="21"/>
          <w:szCs w:val="21"/>
          <w:lang w:eastAsia="ja-JP"/>
        </w:rPr>
        <w:t>苦情</w:t>
      </w:r>
      <w:r w:rsidR="00DA724C" w:rsidRPr="00F11AE5">
        <w:rPr>
          <w:rFonts w:ascii="Century" w:eastAsia="ＭＳ 明朝" w:hAnsi="Century" w:hint="eastAsia"/>
          <w:sz w:val="21"/>
          <w:szCs w:val="21"/>
          <w:lang w:eastAsia="ja-JP"/>
        </w:rPr>
        <w:t>の</w:t>
      </w:r>
      <w:r w:rsidRPr="00F11AE5">
        <w:rPr>
          <w:rFonts w:ascii="Century" w:eastAsia="ＭＳ 明朝" w:hAnsi="Century" w:hint="eastAsia"/>
          <w:sz w:val="21"/>
          <w:szCs w:val="21"/>
          <w:lang w:eastAsia="ja-JP"/>
        </w:rPr>
        <w:t>データ</w:t>
      </w:r>
      <w:r w:rsidR="00DA724C"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は、政府部門と</w:t>
      </w:r>
      <w:r w:rsidR="00676180" w:rsidRPr="00F11AE5">
        <w:rPr>
          <w:rFonts w:ascii="Century" w:eastAsia="ＭＳ 明朝" w:hAnsi="Century" w:hint="eastAsia"/>
          <w:sz w:val="21"/>
          <w:szCs w:val="21"/>
          <w:lang w:eastAsia="ja-JP"/>
        </w:rPr>
        <w:t>国有企業（</w:t>
      </w:r>
      <w:r w:rsidRPr="00F11AE5">
        <w:rPr>
          <w:rFonts w:ascii="Century" w:eastAsia="ＭＳ 明朝" w:hAnsi="Century" w:hint="eastAsia"/>
          <w:sz w:val="21"/>
          <w:szCs w:val="21"/>
          <w:lang w:eastAsia="ja-JP"/>
        </w:rPr>
        <w:t>SOE</w:t>
      </w:r>
      <w:r w:rsidR="00676180"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の両方</w:t>
      </w:r>
      <w:r w:rsidR="007C64B4" w:rsidRPr="00F11AE5">
        <w:rPr>
          <w:rFonts w:ascii="Century" w:eastAsia="ＭＳ 明朝" w:hAnsi="Century" w:hint="eastAsia"/>
          <w:sz w:val="21"/>
          <w:szCs w:val="21"/>
          <w:lang w:eastAsia="ja-JP"/>
        </w:rPr>
        <w:t>の</w:t>
      </w:r>
      <w:r w:rsidRPr="00F11AE5">
        <w:rPr>
          <w:rFonts w:ascii="Century" w:eastAsia="ＭＳ 明朝" w:hAnsi="Century" w:hint="eastAsia"/>
          <w:sz w:val="21"/>
          <w:szCs w:val="21"/>
          <w:lang w:eastAsia="ja-JP"/>
        </w:rPr>
        <w:t>採用プロセスにおいて、障害者に対する差別の事例が依然として多数存在することを示している</w:t>
      </w:r>
      <w:r w:rsidR="00B01073" w:rsidRPr="00F11AE5">
        <w:rPr>
          <w:rStyle w:val="a9"/>
          <w:rFonts w:ascii="Century" w:eastAsia="ＭＳ 明朝" w:hAnsi="Century"/>
          <w:noProof/>
          <w:sz w:val="21"/>
          <w:szCs w:val="21"/>
        </w:rPr>
        <w:endnoteReference w:id="15"/>
      </w:r>
      <w:r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2018</w:t>
      </w:r>
      <w:r w:rsidRPr="00F11AE5">
        <w:rPr>
          <w:rFonts w:ascii="Century" w:eastAsia="ＭＳ 明朝" w:hAnsi="Century" w:hint="eastAsia"/>
          <w:sz w:val="21"/>
          <w:szCs w:val="21"/>
          <w:lang w:eastAsia="ja-JP"/>
        </w:rPr>
        <w:t>年、</w:t>
      </w:r>
      <w:proofErr w:type="spellStart"/>
      <w:r w:rsidR="007C64B4" w:rsidRPr="00F11AE5">
        <w:rPr>
          <w:rFonts w:ascii="Century" w:eastAsia="ＭＳ 明朝" w:hAnsi="Century" w:hint="eastAsia"/>
          <w:sz w:val="21"/>
          <w:szCs w:val="21"/>
          <w:lang w:eastAsia="ja-JP"/>
        </w:rPr>
        <w:t>Komnas</w:t>
      </w:r>
      <w:proofErr w:type="spellEnd"/>
      <w:r w:rsidR="007C64B4"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w:t>
      </w:r>
      <w:r w:rsidRPr="00F11AE5">
        <w:rPr>
          <w:rFonts w:ascii="Century" w:eastAsia="ＭＳ 明朝" w:hAnsi="Century" w:hint="eastAsia"/>
          <w:sz w:val="21"/>
          <w:szCs w:val="21"/>
          <w:lang w:eastAsia="ja-JP"/>
        </w:rPr>
        <w:t>2016</w:t>
      </w:r>
      <w:r w:rsidRPr="00F11AE5">
        <w:rPr>
          <w:rFonts w:ascii="Century" w:eastAsia="ＭＳ 明朝" w:hAnsi="Century" w:hint="eastAsia"/>
          <w:sz w:val="21"/>
          <w:szCs w:val="21"/>
          <w:lang w:eastAsia="ja-JP"/>
        </w:rPr>
        <w:t>年</w:t>
      </w:r>
      <w:r w:rsidRPr="00F11AE5">
        <w:rPr>
          <w:rFonts w:ascii="Century" w:eastAsia="ＭＳ 明朝" w:hAnsi="Century" w:hint="eastAsia"/>
          <w:sz w:val="21"/>
          <w:szCs w:val="21"/>
          <w:lang w:eastAsia="ja-JP"/>
        </w:rPr>
        <w:t>12</w:t>
      </w:r>
      <w:r w:rsidRPr="00F11AE5">
        <w:rPr>
          <w:rFonts w:ascii="Century" w:eastAsia="ＭＳ 明朝" w:hAnsi="Century" w:hint="eastAsia"/>
          <w:sz w:val="21"/>
          <w:szCs w:val="21"/>
          <w:lang w:eastAsia="ja-JP"/>
        </w:rPr>
        <w:t>月</w:t>
      </w:r>
      <w:r w:rsidR="00906509" w:rsidRPr="00F11AE5">
        <w:rPr>
          <w:rFonts w:ascii="Century" w:eastAsia="ＭＳ 明朝" w:hAnsi="Century" w:hint="eastAsia"/>
          <w:sz w:val="21"/>
          <w:szCs w:val="21"/>
          <w:lang w:eastAsia="ja-JP"/>
        </w:rPr>
        <w:t>以降</w:t>
      </w:r>
      <w:r w:rsidRPr="00F11AE5">
        <w:rPr>
          <w:rFonts w:ascii="Century" w:eastAsia="ＭＳ 明朝" w:hAnsi="Century" w:hint="eastAsia"/>
          <w:sz w:val="21"/>
          <w:szCs w:val="21"/>
          <w:lang w:eastAsia="ja-JP"/>
        </w:rPr>
        <w:t>、ハビレという名の試用公務員（</w:t>
      </w:r>
      <w:r w:rsidRPr="00F11AE5">
        <w:rPr>
          <w:rFonts w:ascii="Century" w:eastAsia="ＭＳ 明朝" w:hAnsi="Century" w:hint="eastAsia"/>
          <w:sz w:val="21"/>
          <w:szCs w:val="21"/>
          <w:lang w:eastAsia="ja-JP"/>
        </w:rPr>
        <w:t>CPNS</w:t>
      </w:r>
      <w:r w:rsidRPr="00F11AE5">
        <w:rPr>
          <w:rFonts w:ascii="Century" w:eastAsia="ＭＳ 明朝" w:hAnsi="Century" w:hint="eastAsia"/>
          <w:sz w:val="21"/>
          <w:szCs w:val="21"/>
          <w:lang w:eastAsia="ja-JP"/>
        </w:rPr>
        <w:t>）に対して</w:t>
      </w:r>
      <w:r w:rsidR="00A23647" w:rsidRPr="00F11AE5">
        <w:rPr>
          <w:rFonts w:ascii="Century" w:eastAsia="ＭＳ 明朝" w:hAnsi="Century" w:hint="eastAsia"/>
          <w:sz w:val="21"/>
          <w:szCs w:val="21"/>
          <w:lang w:eastAsia="ja-JP"/>
        </w:rPr>
        <w:t>ボネ</w:t>
      </w:r>
      <w:r w:rsidR="006B50F8" w:rsidRPr="00F11AE5">
        <w:rPr>
          <w:rFonts w:ascii="Century" w:eastAsia="ＭＳ 明朝" w:hAnsi="Century" w:hint="eastAsia"/>
          <w:sz w:val="21"/>
          <w:szCs w:val="21"/>
          <w:lang w:eastAsia="ja-JP"/>
        </w:rPr>
        <w:t>県</w:t>
      </w:r>
      <w:r w:rsidRPr="00F11AE5">
        <w:rPr>
          <w:rFonts w:ascii="Century" w:eastAsia="ＭＳ 明朝" w:hAnsi="Century" w:hint="eastAsia"/>
          <w:sz w:val="21"/>
          <w:szCs w:val="21"/>
          <w:lang w:eastAsia="ja-JP"/>
        </w:rPr>
        <w:t>政府が行った恣意的な解雇に関する苦情をフォローアップする要請を受けたが、これは、当該職員の失明を理由とするものであるとされている。</w:t>
      </w:r>
      <w:bookmarkEnd w:id="2"/>
    </w:p>
    <w:p w14:paraId="2694BEAB" w14:textId="19147A81" w:rsidR="005824CB" w:rsidRPr="00F11AE5" w:rsidRDefault="00E51182" w:rsidP="005E050A">
      <w:pPr>
        <w:adjustRightInd w:val="0"/>
        <w:snapToGrid w:val="0"/>
        <w:spacing w:after="0"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56.</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社会省を通じて、政府は</w:t>
      </w:r>
      <w:r w:rsidR="00827150"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に職業リハビリテーションを提供するための措置をとっている。身体障害者のための</w:t>
      </w:r>
      <w:r w:rsidR="00FA5F75" w:rsidRPr="00F11AE5">
        <w:rPr>
          <w:rFonts w:ascii="Century" w:eastAsia="ＭＳ 明朝" w:hAnsi="Century" w:hint="eastAsia"/>
          <w:sz w:val="21"/>
          <w:szCs w:val="21"/>
          <w:lang w:eastAsia="ja-JP"/>
        </w:rPr>
        <w:t>障害者職業リハビリテーションセンター（</w:t>
      </w:r>
      <w:r w:rsidRPr="00F11AE5">
        <w:rPr>
          <w:rFonts w:ascii="Century" w:eastAsia="ＭＳ 明朝" w:hAnsi="Century" w:hint="eastAsia"/>
          <w:sz w:val="21"/>
          <w:szCs w:val="21"/>
          <w:lang w:eastAsia="ja-JP"/>
        </w:rPr>
        <w:t xml:space="preserve">Balai Besar </w:t>
      </w:r>
      <w:proofErr w:type="spellStart"/>
      <w:r w:rsidRPr="00F11AE5">
        <w:rPr>
          <w:rFonts w:ascii="Century" w:eastAsia="ＭＳ 明朝" w:hAnsi="Century" w:hint="eastAsia"/>
          <w:sz w:val="21"/>
          <w:szCs w:val="21"/>
          <w:lang w:eastAsia="ja-JP"/>
        </w:rPr>
        <w:t>Rehabilitasi</w:t>
      </w:r>
      <w:proofErr w:type="spellEnd"/>
      <w:r w:rsidRPr="00F11AE5">
        <w:rPr>
          <w:rFonts w:ascii="Century" w:eastAsia="ＭＳ 明朝" w:hAnsi="Century" w:hint="eastAsia"/>
          <w:sz w:val="21"/>
          <w:szCs w:val="21"/>
          <w:lang w:eastAsia="ja-JP"/>
        </w:rPr>
        <w:t xml:space="preserve"> </w:t>
      </w:r>
      <w:proofErr w:type="spellStart"/>
      <w:r w:rsidRPr="00F11AE5">
        <w:rPr>
          <w:rFonts w:ascii="Century" w:eastAsia="ＭＳ 明朝" w:hAnsi="Century" w:hint="eastAsia"/>
          <w:sz w:val="21"/>
          <w:szCs w:val="21"/>
          <w:lang w:eastAsia="ja-JP"/>
        </w:rPr>
        <w:t>Vokasional</w:t>
      </w:r>
      <w:proofErr w:type="spellEnd"/>
      <w:r w:rsidRPr="00F11AE5">
        <w:rPr>
          <w:rFonts w:ascii="Century" w:eastAsia="ＭＳ 明朝" w:hAnsi="Century" w:hint="eastAsia"/>
          <w:sz w:val="21"/>
          <w:szCs w:val="21"/>
          <w:lang w:eastAsia="ja-JP"/>
        </w:rPr>
        <w:t xml:space="preserve"> Bina Daksa</w:t>
      </w:r>
      <w:r w:rsidR="00FA5F75" w:rsidRPr="00F11AE5">
        <w:rPr>
          <w:rFonts w:ascii="Century" w:eastAsia="ＭＳ 明朝" w:hAnsi="Century"/>
          <w:sz w:val="21"/>
          <w:szCs w:val="21"/>
          <w:lang w:eastAsia="ja-JP"/>
        </w:rPr>
        <w:t>,</w:t>
      </w:r>
      <w:r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BBRVBD</w:t>
      </w:r>
      <w:r w:rsidRPr="00F11AE5">
        <w:rPr>
          <w:rFonts w:ascii="Century" w:eastAsia="ＭＳ 明朝" w:hAnsi="Century" w:hint="eastAsia"/>
          <w:sz w:val="21"/>
          <w:szCs w:val="21"/>
          <w:lang w:eastAsia="ja-JP"/>
        </w:rPr>
        <w:t>）</w:t>
      </w:r>
      <w:r w:rsidR="00FA5F75"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と、</w:t>
      </w:r>
      <w:r w:rsidR="00D31F0E" w:rsidRPr="00F11AE5">
        <w:rPr>
          <w:rFonts w:ascii="Century" w:eastAsia="ＭＳ 明朝" w:hAnsi="Century" w:hint="eastAsia"/>
          <w:sz w:val="21"/>
          <w:szCs w:val="21"/>
          <w:lang w:eastAsia="ja-JP"/>
        </w:rPr>
        <w:t>盲</w:t>
      </w:r>
      <w:r w:rsidRPr="00F11AE5">
        <w:rPr>
          <w:rFonts w:ascii="Century" w:eastAsia="ＭＳ 明朝" w:hAnsi="Century" w:hint="eastAsia"/>
          <w:sz w:val="21"/>
          <w:szCs w:val="21"/>
          <w:lang w:eastAsia="ja-JP"/>
        </w:rPr>
        <w:t>や視覚障害者のための</w:t>
      </w:r>
      <w:r w:rsidR="009833D0" w:rsidRPr="00F11AE5">
        <w:rPr>
          <w:rFonts w:ascii="Century" w:eastAsia="ＭＳ 明朝" w:hAnsi="Century" w:hint="eastAsia"/>
          <w:sz w:val="21"/>
          <w:szCs w:val="21"/>
          <w:lang w:eastAsia="ja-JP"/>
        </w:rPr>
        <w:t>マハトミヤ盲人社会センター（</w:t>
      </w:r>
      <w:r w:rsidRPr="00F11AE5">
        <w:rPr>
          <w:rFonts w:ascii="Century" w:eastAsia="ＭＳ 明朝" w:hAnsi="Century" w:hint="eastAsia"/>
          <w:sz w:val="21"/>
          <w:szCs w:val="21"/>
          <w:lang w:eastAsia="ja-JP"/>
        </w:rPr>
        <w:t xml:space="preserve">Panti </w:t>
      </w:r>
      <w:proofErr w:type="spellStart"/>
      <w:r w:rsidRPr="00F11AE5">
        <w:rPr>
          <w:rFonts w:ascii="Century" w:eastAsia="ＭＳ 明朝" w:hAnsi="Century" w:hint="eastAsia"/>
          <w:sz w:val="21"/>
          <w:szCs w:val="21"/>
          <w:lang w:eastAsia="ja-JP"/>
        </w:rPr>
        <w:t>Sosial</w:t>
      </w:r>
      <w:proofErr w:type="spellEnd"/>
      <w:r w:rsidRPr="00F11AE5">
        <w:rPr>
          <w:rFonts w:ascii="Century" w:eastAsia="ＭＳ 明朝" w:hAnsi="Century" w:hint="eastAsia"/>
          <w:sz w:val="21"/>
          <w:szCs w:val="21"/>
          <w:lang w:eastAsia="ja-JP"/>
        </w:rPr>
        <w:t xml:space="preserve"> Bina Netra</w:t>
      </w:r>
      <w:r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PSBN</w:t>
      </w:r>
      <w:r w:rsidRPr="00F11AE5">
        <w:rPr>
          <w:rFonts w:ascii="Century" w:eastAsia="ＭＳ 明朝" w:hAnsi="Century" w:hint="eastAsia"/>
          <w:sz w:val="21"/>
          <w:szCs w:val="21"/>
          <w:lang w:eastAsia="ja-JP"/>
        </w:rPr>
        <w:t>）</w:t>
      </w:r>
      <w:proofErr w:type="spellStart"/>
      <w:r w:rsidRPr="00F11AE5">
        <w:rPr>
          <w:rFonts w:ascii="Century" w:eastAsia="ＭＳ 明朝" w:hAnsi="Century" w:hint="eastAsia"/>
          <w:sz w:val="21"/>
          <w:szCs w:val="21"/>
          <w:lang w:eastAsia="ja-JP"/>
        </w:rPr>
        <w:t>Mahatmiya</w:t>
      </w:r>
      <w:proofErr w:type="spellEnd"/>
      <w:r w:rsidR="009833D0"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は、リハビリテーションサービスを提供する機関の一例である。とはいえ、場所的に、誰もがアクセスで</w:t>
      </w:r>
      <w:r w:rsidRPr="00F11AE5">
        <w:rPr>
          <w:rFonts w:ascii="Century" w:eastAsia="ＭＳ 明朝" w:hAnsi="Century" w:hint="eastAsia"/>
          <w:sz w:val="21"/>
          <w:szCs w:val="21"/>
          <w:lang w:eastAsia="ja-JP"/>
        </w:rPr>
        <w:lastRenderedPageBreak/>
        <w:t>きるわけでは</w:t>
      </w:r>
      <w:r w:rsidR="00921DE7" w:rsidRPr="00F11AE5">
        <w:rPr>
          <w:rFonts w:ascii="Century" w:eastAsia="ＭＳ 明朝" w:hAnsi="Century" w:hint="eastAsia"/>
          <w:sz w:val="21"/>
          <w:szCs w:val="21"/>
          <w:lang w:eastAsia="ja-JP"/>
        </w:rPr>
        <w:t>ない</w:t>
      </w:r>
      <w:r w:rsidRPr="00F11AE5">
        <w:rPr>
          <w:rFonts w:ascii="Century" w:eastAsia="ＭＳ 明朝" w:hAnsi="Century" w:hint="eastAsia"/>
          <w:sz w:val="21"/>
          <w:szCs w:val="21"/>
          <w:lang w:eastAsia="ja-JP"/>
        </w:rPr>
        <w:t>。現在、インドネシアには</w:t>
      </w:r>
      <w:r w:rsidRPr="00F11AE5">
        <w:rPr>
          <w:rFonts w:ascii="Century" w:eastAsia="ＭＳ 明朝" w:hAnsi="Century" w:hint="eastAsia"/>
          <w:sz w:val="21"/>
          <w:szCs w:val="21"/>
          <w:lang w:eastAsia="ja-JP"/>
        </w:rPr>
        <w:t>19</w:t>
      </w:r>
      <w:r w:rsidRPr="00F11AE5">
        <w:rPr>
          <w:rFonts w:ascii="Century" w:eastAsia="ＭＳ 明朝" w:hAnsi="Century" w:hint="eastAsia"/>
          <w:sz w:val="21"/>
          <w:szCs w:val="21"/>
          <w:lang w:eastAsia="ja-JP"/>
        </w:rPr>
        <w:t>の職業リハビリテーションセンターがある</w:t>
      </w:r>
      <w:r w:rsidR="00B01073" w:rsidRPr="00F11AE5">
        <w:rPr>
          <w:rStyle w:val="a6"/>
          <w:rFonts w:ascii="Century" w:eastAsia="ＭＳ 明朝" w:hAnsi="Century"/>
          <w:sz w:val="21"/>
          <w:szCs w:val="21"/>
          <w:shd w:val="clear" w:color="auto" w:fill="FFFFFF"/>
        </w:rPr>
        <w:footnoteReference w:id="21"/>
      </w:r>
      <w:r w:rsidR="007D0A2F"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この数は国全体で公平に増やす必要があ</w:t>
      </w:r>
      <w:r w:rsidR="00827150" w:rsidRPr="00F11AE5">
        <w:rPr>
          <w:rFonts w:ascii="Century" w:eastAsia="ＭＳ 明朝" w:hAnsi="Century" w:hint="eastAsia"/>
          <w:sz w:val="21"/>
          <w:szCs w:val="21"/>
          <w:lang w:eastAsia="ja-JP"/>
        </w:rPr>
        <w:t>る</w:t>
      </w:r>
      <w:r w:rsidRPr="00F11AE5">
        <w:rPr>
          <w:rFonts w:ascii="Century" w:eastAsia="ＭＳ 明朝" w:hAnsi="Century" w:hint="eastAsia"/>
          <w:sz w:val="21"/>
          <w:szCs w:val="21"/>
          <w:lang w:eastAsia="ja-JP"/>
        </w:rPr>
        <w:t>。</w:t>
      </w:r>
    </w:p>
    <w:p w14:paraId="40C56BFC" w14:textId="14CA6E00" w:rsidR="004016F1" w:rsidRPr="00F11AE5" w:rsidRDefault="004016F1" w:rsidP="004016F1">
      <w:pPr>
        <w:adjustRightInd w:val="0"/>
        <w:snapToGrid w:val="0"/>
        <w:spacing w:after="0" w:line="240" w:lineRule="auto"/>
        <w:jc w:val="both"/>
        <w:rPr>
          <w:rFonts w:ascii="Century" w:eastAsia="ＭＳ 明朝" w:hAnsi="Century"/>
          <w:sz w:val="21"/>
          <w:szCs w:val="21"/>
          <w:lang w:eastAsia="ja-JP"/>
        </w:rPr>
      </w:pPr>
    </w:p>
    <w:p w14:paraId="61C9E01F" w14:textId="77777777" w:rsidR="00B01073" w:rsidRPr="00F11AE5" w:rsidRDefault="00A05F81" w:rsidP="005E050A">
      <w:pPr>
        <w:adjustRightInd w:val="0"/>
        <w:snapToGrid w:val="0"/>
        <w:spacing w:after="0" w:line="240" w:lineRule="auto"/>
        <w:ind w:leftChars="322" w:left="708"/>
        <w:jc w:val="both"/>
        <w:rPr>
          <w:rFonts w:ascii="Century" w:eastAsia="ＭＳ 明朝" w:hAnsi="Century"/>
          <w:b/>
          <w:bCs/>
          <w:sz w:val="24"/>
          <w:szCs w:val="24"/>
          <w:lang w:eastAsia="ja-JP"/>
        </w:rPr>
      </w:pPr>
      <w:r w:rsidRPr="00F11AE5">
        <w:rPr>
          <w:rFonts w:ascii="Century" w:eastAsia="ＭＳ 明朝" w:hAnsi="Century" w:hint="eastAsia"/>
          <w:b/>
          <w:bCs/>
          <w:sz w:val="24"/>
          <w:szCs w:val="24"/>
          <w:lang w:eastAsia="ja-JP"/>
        </w:rPr>
        <w:t>質問事項</w:t>
      </w:r>
    </w:p>
    <w:p w14:paraId="6DB9D41F" w14:textId="097849B4" w:rsidR="00D00574" w:rsidRPr="00F11AE5" w:rsidRDefault="00A05F81" w:rsidP="005E050A">
      <w:pPr>
        <w:adjustRightInd w:val="0"/>
        <w:snapToGrid w:val="0"/>
        <w:spacing w:after="0" w:line="240" w:lineRule="auto"/>
        <w:ind w:leftChars="451" w:left="1559" w:hangingChars="270" w:hanging="567"/>
        <w:jc w:val="both"/>
        <w:rPr>
          <w:rFonts w:ascii="Century" w:eastAsia="ＭＳ 明朝" w:hAnsi="Century"/>
          <w:b/>
          <w:bCs/>
          <w:sz w:val="24"/>
          <w:szCs w:val="24"/>
          <w:lang w:eastAsia="ja-JP"/>
        </w:rPr>
      </w:pPr>
      <w:r w:rsidRPr="00F11AE5">
        <w:rPr>
          <w:rFonts w:ascii="Century" w:eastAsia="ＭＳ 明朝" w:hAnsi="Century" w:hint="eastAsia"/>
          <w:sz w:val="21"/>
          <w:szCs w:val="21"/>
          <w:lang w:eastAsia="ja-JP"/>
        </w:rPr>
        <w:t>1.</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現在も「心身ともに健康であること」を挙げている求職要件について、</w:t>
      </w:r>
      <w:r w:rsidR="00D42443"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の就職や教育、公職就任を妨げているこの要件を撤廃するために、政府はどのような対応をとるのか。</w:t>
      </w:r>
    </w:p>
    <w:p w14:paraId="4C9948C2" w14:textId="1BEA1B07" w:rsidR="00A05F81" w:rsidRPr="00F11AE5" w:rsidRDefault="00A05F81" w:rsidP="00A05F81">
      <w:pPr>
        <w:pStyle w:val="a3"/>
        <w:adjustRightInd w:val="0"/>
        <w:snapToGrid w:val="0"/>
        <w:spacing w:line="240" w:lineRule="auto"/>
        <w:ind w:leftChars="452" w:left="1561" w:hangingChars="270" w:hanging="567"/>
        <w:contextualSpacing w:val="0"/>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2.</w:t>
      </w:r>
      <w:r w:rsidRPr="00F11AE5">
        <w:rPr>
          <w:rFonts w:ascii="Century" w:eastAsia="ＭＳ 明朝" w:hAnsi="Century" w:hint="eastAsia"/>
          <w:sz w:val="21"/>
          <w:szCs w:val="21"/>
          <w:lang w:eastAsia="ja-JP"/>
        </w:rPr>
        <w:tab/>
      </w:r>
      <w:r w:rsidR="00D42443"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の能力および雇用者のニーズに基づいた適切な採用</w:t>
      </w:r>
      <w:r w:rsidR="00DA51D6" w:rsidRPr="00F11AE5">
        <w:rPr>
          <w:rFonts w:ascii="Century" w:eastAsia="ＭＳ 明朝" w:hAnsi="Century" w:hint="eastAsia"/>
          <w:sz w:val="21"/>
          <w:szCs w:val="21"/>
          <w:lang w:eastAsia="ja-JP"/>
        </w:rPr>
        <w:t>経路</w:t>
      </w:r>
      <w:r w:rsidRPr="00F11AE5">
        <w:rPr>
          <w:rFonts w:ascii="Century" w:eastAsia="ＭＳ 明朝" w:hAnsi="Century" w:hint="eastAsia"/>
          <w:sz w:val="21"/>
          <w:szCs w:val="21"/>
          <w:lang w:eastAsia="ja-JP"/>
        </w:rPr>
        <w:t>の開発という観点も含め、</w:t>
      </w:r>
      <w:r w:rsidR="00D42443" w:rsidRPr="00F11AE5">
        <w:rPr>
          <w:rFonts w:ascii="Century" w:eastAsia="ＭＳ 明朝" w:hAnsi="Century" w:hint="eastAsia"/>
          <w:sz w:val="21"/>
          <w:szCs w:val="21"/>
          <w:lang w:eastAsia="ja-JP"/>
        </w:rPr>
        <w:t>障害のある</w:t>
      </w:r>
      <w:r w:rsidRPr="00F11AE5">
        <w:rPr>
          <w:rFonts w:ascii="Century" w:eastAsia="ＭＳ 明朝" w:hAnsi="Century" w:hint="eastAsia"/>
          <w:sz w:val="21"/>
          <w:szCs w:val="21"/>
          <w:lang w:eastAsia="ja-JP"/>
        </w:rPr>
        <w:t>労働者のための施設やインフラを準備するために、政府はどのような行動をとっているか？</w:t>
      </w:r>
    </w:p>
    <w:p w14:paraId="6984DED6" w14:textId="6BCE2FC2" w:rsidR="00D00574" w:rsidRPr="00F11AE5" w:rsidRDefault="00D00574" w:rsidP="00D00574">
      <w:pPr>
        <w:pStyle w:val="a3"/>
        <w:adjustRightInd w:val="0"/>
        <w:snapToGrid w:val="0"/>
        <w:spacing w:after="0" w:line="240" w:lineRule="auto"/>
        <w:contextualSpacing w:val="0"/>
        <w:jc w:val="both"/>
        <w:rPr>
          <w:rFonts w:ascii="Century" w:eastAsia="ＭＳ 明朝" w:hAnsi="Century"/>
          <w:sz w:val="21"/>
          <w:szCs w:val="21"/>
          <w:lang w:eastAsia="ja-JP"/>
        </w:rPr>
      </w:pPr>
    </w:p>
    <w:p w14:paraId="600B2767" w14:textId="4F6E838F" w:rsidR="00A05F81" w:rsidRPr="00F11AE5" w:rsidRDefault="00A05F81" w:rsidP="00A05F81">
      <w:pPr>
        <w:pStyle w:val="a3"/>
        <w:adjustRightInd w:val="0"/>
        <w:snapToGrid w:val="0"/>
        <w:spacing w:after="0" w:line="240" w:lineRule="auto"/>
        <w:ind w:left="0"/>
        <w:contextualSpacing w:val="0"/>
        <w:jc w:val="both"/>
        <w:rPr>
          <w:rFonts w:ascii="Century" w:eastAsia="ＭＳ 明朝" w:hAnsi="Century"/>
          <w:sz w:val="24"/>
          <w:szCs w:val="24"/>
          <w:u w:val="single"/>
          <w:lang w:eastAsia="ja-JP"/>
        </w:rPr>
      </w:pPr>
      <w:r w:rsidRPr="00F11AE5">
        <w:rPr>
          <w:rFonts w:ascii="Century" w:eastAsia="ＭＳ 明朝" w:hAnsi="Century" w:hint="eastAsia"/>
          <w:sz w:val="24"/>
          <w:szCs w:val="24"/>
          <w:u w:val="single"/>
          <w:lang w:eastAsia="ja-JP"/>
        </w:rPr>
        <w:t>第</w:t>
      </w:r>
      <w:r w:rsidRPr="00F11AE5">
        <w:rPr>
          <w:rFonts w:ascii="Century" w:eastAsia="ＭＳ 明朝" w:hAnsi="Century" w:hint="eastAsia"/>
          <w:sz w:val="24"/>
          <w:szCs w:val="24"/>
          <w:u w:val="single"/>
          <w:lang w:eastAsia="ja-JP"/>
        </w:rPr>
        <w:t>29</w:t>
      </w:r>
      <w:r w:rsidRPr="00F11AE5">
        <w:rPr>
          <w:rFonts w:ascii="Century" w:eastAsia="ＭＳ 明朝" w:hAnsi="Century" w:hint="eastAsia"/>
          <w:sz w:val="24"/>
          <w:szCs w:val="24"/>
          <w:u w:val="single"/>
          <w:lang w:eastAsia="ja-JP"/>
        </w:rPr>
        <w:t>条　政治的及び公的活動への参加</w:t>
      </w:r>
    </w:p>
    <w:p w14:paraId="39130CDA" w14:textId="2B50AFCE" w:rsidR="00D00574" w:rsidRPr="00F11AE5" w:rsidRDefault="00A05F81" w:rsidP="005E050A">
      <w:pPr>
        <w:pStyle w:val="a3"/>
        <w:adjustRightInd w:val="0"/>
        <w:snapToGrid w:val="0"/>
        <w:spacing w:after="0" w:line="240" w:lineRule="auto"/>
        <w:ind w:leftChars="193" w:left="849" w:hangingChars="202" w:hanging="424"/>
        <w:contextualSpacing w:val="0"/>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57.</w:t>
      </w:r>
      <w:r w:rsidRPr="00F11AE5">
        <w:rPr>
          <w:rFonts w:ascii="Century" w:eastAsia="ＭＳ 明朝" w:hAnsi="Century" w:hint="eastAsia"/>
          <w:sz w:val="21"/>
          <w:szCs w:val="21"/>
          <w:lang w:eastAsia="ja-JP"/>
        </w:rPr>
        <w:tab/>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は、総選挙委員会が選挙機関としての役割を果たす上で、</w:t>
      </w:r>
      <w:r w:rsidR="00D42443"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に関する</w:t>
      </w:r>
      <w:r w:rsidR="003F4479" w:rsidRPr="00F11AE5">
        <w:rPr>
          <w:rFonts w:ascii="Century" w:eastAsia="ＭＳ 明朝" w:hAnsi="Century" w:hint="eastAsia"/>
          <w:sz w:val="21"/>
          <w:szCs w:val="21"/>
          <w:lang w:eastAsia="ja-JP"/>
        </w:rPr>
        <w:t>規定</w:t>
      </w:r>
      <w:r w:rsidRPr="00F11AE5">
        <w:rPr>
          <w:rFonts w:ascii="Century" w:eastAsia="ＭＳ 明朝" w:hAnsi="Century" w:hint="eastAsia"/>
          <w:sz w:val="21"/>
          <w:szCs w:val="21"/>
          <w:lang w:eastAsia="ja-JP"/>
        </w:rPr>
        <w:t>を定めていることを評価する。しかし、それらの</w:t>
      </w:r>
      <w:r w:rsidR="003F4479" w:rsidRPr="00F11AE5">
        <w:rPr>
          <w:rFonts w:ascii="Century" w:eastAsia="ＭＳ 明朝" w:hAnsi="Century" w:hint="eastAsia"/>
          <w:sz w:val="21"/>
          <w:szCs w:val="21"/>
          <w:lang w:eastAsia="ja-JP"/>
        </w:rPr>
        <w:t>規定</w:t>
      </w:r>
      <w:r w:rsidRPr="00F11AE5">
        <w:rPr>
          <w:rFonts w:ascii="Century" w:eastAsia="ＭＳ 明朝" w:hAnsi="Century" w:hint="eastAsia"/>
          <w:sz w:val="21"/>
          <w:szCs w:val="21"/>
          <w:lang w:eastAsia="ja-JP"/>
        </w:rPr>
        <w:t>の実施状況を監視することは極めて重要である。</w:t>
      </w:r>
      <w:proofErr w:type="spellStart"/>
      <w:r w:rsidR="0035123E" w:rsidRPr="00F11AE5">
        <w:rPr>
          <w:rFonts w:ascii="Century" w:eastAsia="ＭＳ 明朝" w:hAnsi="Century" w:hint="eastAsia"/>
          <w:sz w:val="21"/>
          <w:szCs w:val="21"/>
          <w:lang w:eastAsia="ja-JP"/>
        </w:rPr>
        <w:t>Komnas</w:t>
      </w:r>
      <w:proofErr w:type="spellEnd"/>
      <w:r w:rsidR="0035123E"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の選挙監視団は、</w:t>
      </w:r>
      <w:r w:rsidRPr="00F11AE5">
        <w:rPr>
          <w:rFonts w:ascii="Century" w:eastAsia="ＭＳ 明朝" w:hAnsi="Century" w:hint="eastAsia"/>
          <w:sz w:val="21"/>
          <w:szCs w:val="21"/>
          <w:lang w:eastAsia="ja-JP"/>
        </w:rPr>
        <w:t>2019</w:t>
      </w:r>
      <w:r w:rsidRPr="00F11AE5">
        <w:rPr>
          <w:rFonts w:ascii="Century" w:eastAsia="ＭＳ 明朝" w:hAnsi="Century" w:hint="eastAsia"/>
          <w:sz w:val="21"/>
          <w:szCs w:val="21"/>
          <w:lang w:eastAsia="ja-JP"/>
        </w:rPr>
        <w:t>年の選挙における</w:t>
      </w:r>
      <w:r w:rsidR="00D42443"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の参加について、いくつかの問題点を</w:t>
      </w:r>
      <w:r w:rsidR="006E71E5" w:rsidRPr="00F11AE5">
        <w:rPr>
          <w:rFonts w:ascii="Century" w:eastAsia="ＭＳ 明朝" w:hAnsi="Century" w:hint="eastAsia"/>
          <w:sz w:val="21"/>
          <w:szCs w:val="21"/>
          <w:lang w:eastAsia="ja-JP"/>
        </w:rPr>
        <w:t>抽出</w:t>
      </w:r>
      <w:r w:rsidRPr="00F11AE5">
        <w:rPr>
          <w:rFonts w:ascii="Century" w:eastAsia="ＭＳ 明朝" w:hAnsi="Century" w:hint="eastAsia"/>
          <w:sz w:val="21"/>
          <w:szCs w:val="21"/>
          <w:lang w:eastAsia="ja-JP"/>
        </w:rPr>
        <w:t>した。それらは、選挙参加者としての</w:t>
      </w:r>
      <w:r w:rsidR="00D42443" w:rsidRPr="00F11AE5">
        <w:rPr>
          <w:rFonts w:ascii="Century" w:eastAsia="ＭＳ 明朝" w:hAnsi="Century" w:hint="eastAsia"/>
          <w:sz w:val="21"/>
          <w:szCs w:val="21"/>
          <w:lang w:eastAsia="ja-JP"/>
        </w:rPr>
        <w:t>障害のある人</w:t>
      </w:r>
      <w:r w:rsidR="0035123E" w:rsidRPr="00F11AE5">
        <w:rPr>
          <w:rFonts w:ascii="Century" w:eastAsia="ＭＳ 明朝" w:hAnsi="Century" w:hint="eastAsia"/>
          <w:sz w:val="21"/>
          <w:szCs w:val="21"/>
          <w:lang w:eastAsia="ja-JP"/>
        </w:rPr>
        <w:t>の</w:t>
      </w:r>
      <w:r w:rsidRPr="00F11AE5">
        <w:rPr>
          <w:rFonts w:ascii="Century" w:eastAsia="ＭＳ 明朝" w:hAnsi="Century" w:hint="eastAsia"/>
          <w:sz w:val="21"/>
          <w:szCs w:val="21"/>
          <w:lang w:eastAsia="ja-JP"/>
        </w:rPr>
        <w:t>データ収集や</w:t>
      </w:r>
      <w:r w:rsidR="0035123E" w:rsidRPr="00F11AE5">
        <w:rPr>
          <w:rFonts w:ascii="Century" w:eastAsia="ＭＳ 明朝" w:hAnsi="Century" w:hint="eastAsia"/>
          <w:sz w:val="21"/>
          <w:szCs w:val="21"/>
          <w:lang w:eastAsia="ja-JP"/>
        </w:rPr>
        <w:t>障害のある人への</w:t>
      </w:r>
      <w:r w:rsidRPr="00F11AE5">
        <w:rPr>
          <w:rFonts w:ascii="Century" w:eastAsia="ＭＳ 明朝" w:hAnsi="Century" w:hint="eastAsia"/>
          <w:sz w:val="21"/>
          <w:szCs w:val="21"/>
          <w:lang w:eastAsia="ja-JP"/>
        </w:rPr>
        <w:t>情報発信に関する基本的な問題である。これらの問題は、選挙に参加する市民としての権利の行使に影響</w:t>
      </w:r>
      <w:r w:rsidR="00401927" w:rsidRPr="00F11AE5">
        <w:rPr>
          <w:rFonts w:ascii="Century" w:eastAsia="ＭＳ 明朝" w:hAnsi="Century" w:hint="eastAsia"/>
          <w:sz w:val="21"/>
          <w:szCs w:val="21"/>
          <w:lang w:eastAsia="ja-JP"/>
        </w:rPr>
        <w:t>している。また，</w:t>
      </w:r>
      <w:r w:rsidRPr="00F11AE5">
        <w:rPr>
          <w:rFonts w:ascii="Century" w:eastAsia="ＭＳ 明朝" w:hAnsi="Century" w:hint="eastAsia"/>
          <w:sz w:val="21"/>
          <w:szCs w:val="21"/>
          <w:lang w:eastAsia="ja-JP"/>
        </w:rPr>
        <w:t>選挙用キット</w:t>
      </w:r>
      <w:r w:rsidR="005F0A7E" w:rsidRPr="00F11AE5">
        <w:rPr>
          <w:rFonts w:ascii="Century" w:eastAsia="ＭＳ 明朝" w:hAnsi="Century" w:hint="eastAsia"/>
          <w:sz w:val="21"/>
          <w:szCs w:val="21"/>
          <w:lang w:eastAsia="ja-JP"/>
        </w:rPr>
        <w:t>（訳注　国会議員・地方</w:t>
      </w:r>
      <w:r w:rsidR="00DF1046" w:rsidRPr="00F11AE5">
        <w:rPr>
          <w:rFonts w:ascii="Century" w:eastAsia="ＭＳ 明朝" w:hAnsi="Century" w:hint="eastAsia"/>
          <w:sz w:val="21"/>
          <w:szCs w:val="21"/>
          <w:lang w:eastAsia="ja-JP"/>
        </w:rPr>
        <w:t>議員の統一</w:t>
      </w:r>
      <w:r w:rsidR="005F0A7E" w:rsidRPr="00F11AE5">
        <w:rPr>
          <w:rFonts w:ascii="Century" w:eastAsia="ＭＳ 明朝" w:hAnsi="Century" w:hint="eastAsia"/>
          <w:sz w:val="21"/>
          <w:szCs w:val="21"/>
          <w:lang w:eastAsia="ja-JP"/>
        </w:rPr>
        <w:t>選挙などのときの「投票用紙つづり」などと思われる）</w:t>
      </w:r>
      <w:r w:rsidRPr="00F11AE5">
        <w:rPr>
          <w:rFonts w:ascii="Century" w:eastAsia="ＭＳ 明朝" w:hAnsi="Century" w:hint="eastAsia"/>
          <w:sz w:val="21"/>
          <w:szCs w:val="21"/>
          <w:lang w:eastAsia="ja-JP"/>
        </w:rPr>
        <w:t>の紹介がないため、</w:t>
      </w:r>
      <w:r w:rsidR="00D42443"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の間に混乱が生じたことも含まれ</w:t>
      </w:r>
      <w:r w:rsidR="00401927" w:rsidRPr="00F11AE5">
        <w:rPr>
          <w:rFonts w:ascii="Century" w:eastAsia="ＭＳ 明朝" w:hAnsi="Century" w:hint="eastAsia"/>
          <w:sz w:val="21"/>
          <w:szCs w:val="21"/>
          <w:lang w:eastAsia="ja-JP"/>
        </w:rPr>
        <w:t>てい</w:t>
      </w:r>
      <w:r w:rsidRPr="00F11AE5">
        <w:rPr>
          <w:rFonts w:ascii="Century" w:eastAsia="ＭＳ 明朝" w:hAnsi="Century" w:hint="eastAsia"/>
          <w:sz w:val="21"/>
          <w:szCs w:val="21"/>
          <w:lang w:eastAsia="ja-JP"/>
        </w:rPr>
        <w:t>る</w:t>
      </w:r>
      <w:r w:rsidR="00DF66A4" w:rsidRPr="00F11AE5">
        <w:rPr>
          <w:rStyle w:val="a9"/>
          <w:rFonts w:ascii="Century" w:eastAsia="ＭＳ 明朝" w:hAnsi="Century"/>
          <w:sz w:val="21"/>
          <w:szCs w:val="21"/>
          <w:shd w:val="clear" w:color="auto" w:fill="FFFFFF"/>
        </w:rPr>
        <w:endnoteReference w:id="16"/>
      </w:r>
      <w:r w:rsidRPr="00F11AE5">
        <w:rPr>
          <w:rFonts w:ascii="Century" w:eastAsia="ＭＳ 明朝" w:hAnsi="Century" w:hint="eastAsia"/>
          <w:sz w:val="21"/>
          <w:szCs w:val="21"/>
          <w:lang w:eastAsia="ja-JP"/>
        </w:rPr>
        <w:t>。</w:t>
      </w:r>
    </w:p>
    <w:p w14:paraId="48BA5393" w14:textId="5C0DBAAD" w:rsidR="00A05F81" w:rsidRPr="00F11AE5" w:rsidRDefault="00A05F81" w:rsidP="005E050A">
      <w:pPr>
        <w:pStyle w:val="a3"/>
        <w:adjustRightInd w:val="0"/>
        <w:snapToGrid w:val="0"/>
        <w:spacing w:line="240" w:lineRule="auto"/>
        <w:ind w:leftChars="193" w:left="849" w:hangingChars="202" w:hanging="424"/>
        <w:contextualSpacing w:val="0"/>
        <w:rPr>
          <w:rFonts w:ascii="Century" w:eastAsia="ＭＳ 明朝" w:hAnsi="Century"/>
          <w:sz w:val="21"/>
          <w:szCs w:val="21"/>
          <w:lang w:eastAsia="ja-JP"/>
        </w:rPr>
      </w:pPr>
      <w:r w:rsidRPr="00F11AE5">
        <w:rPr>
          <w:rFonts w:ascii="Century" w:eastAsia="ＭＳ 明朝" w:hAnsi="Century" w:hint="eastAsia"/>
          <w:sz w:val="21"/>
          <w:szCs w:val="21"/>
          <w:lang w:eastAsia="ja-JP"/>
        </w:rPr>
        <w:t>58.</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選挙中の</w:t>
      </w:r>
      <w:r w:rsidR="00D42443"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のための適切なアクセスと施設</w:t>
      </w:r>
      <w:r w:rsidR="00723FE0" w:rsidRPr="00F11AE5">
        <w:rPr>
          <w:rFonts w:ascii="Century" w:eastAsia="ＭＳ 明朝" w:hAnsi="Century" w:hint="eastAsia"/>
          <w:sz w:val="21"/>
          <w:szCs w:val="21"/>
          <w:lang w:eastAsia="ja-JP"/>
        </w:rPr>
        <w:t>が無いことへの</w:t>
      </w:r>
      <w:r w:rsidRPr="00F11AE5">
        <w:rPr>
          <w:rFonts w:ascii="Century" w:eastAsia="ＭＳ 明朝" w:hAnsi="Century" w:hint="eastAsia"/>
          <w:sz w:val="21"/>
          <w:szCs w:val="21"/>
          <w:lang w:eastAsia="ja-JP"/>
        </w:rPr>
        <w:t>苦情は</w:t>
      </w:r>
      <w:r w:rsidR="00723FE0" w:rsidRPr="00F11AE5">
        <w:rPr>
          <w:rFonts w:ascii="Century" w:eastAsia="ＭＳ 明朝" w:hAnsi="Century" w:hint="eastAsia"/>
          <w:sz w:val="21"/>
          <w:szCs w:val="21"/>
          <w:lang w:eastAsia="ja-JP"/>
        </w:rPr>
        <w:t>注目すべきことであった</w:t>
      </w:r>
      <w:r w:rsidRPr="00F11AE5">
        <w:rPr>
          <w:rFonts w:ascii="Century" w:eastAsia="ＭＳ 明朝" w:hAnsi="Century" w:hint="eastAsia"/>
          <w:sz w:val="21"/>
          <w:szCs w:val="21"/>
          <w:lang w:eastAsia="ja-JP"/>
        </w:rPr>
        <w:t>。投票所は狭すぎるし、投票箱は高すぎるし、階段でしか行けない投票所もあった。</w:t>
      </w:r>
      <w:r w:rsidR="00A70C3D" w:rsidRPr="00F11AE5">
        <w:rPr>
          <w:rFonts w:ascii="Century" w:eastAsia="ＭＳ 明朝" w:hAnsi="Century" w:hint="eastAsia"/>
          <w:sz w:val="21"/>
          <w:szCs w:val="21"/>
          <w:lang w:eastAsia="ja-JP"/>
        </w:rPr>
        <w:t>これらもさることながら</w:t>
      </w:r>
      <w:r w:rsidRPr="00F11AE5">
        <w:rPr>
          <w:rFonts w:ascii="Century" w:eastAsia="ＭＳ 明朝" w:hAnsi="Century" w:hint="eastAsia"/>
          <w:sz w:val="21"/>
          <w:szCs w:val="21"/>
          <w:lang w:eastAsia="ja-JP"/>
        </w:rPr>
        <w:t>、</w:t>
      </w:r>
      <w:r w:rsidR="00D42443"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を</w:t>
      </w:r>
      <w:r w:rsidR="00D26FA4" w:rsidRPr="00F11AE5">
        <w:rPr>
          <w:rFonts w:ascii="Century" w:eastAsia="ＭＳ 明朝" w:hAnsi="Century" w:hint="eastAsia"/>
          <w:sz w:val="21"/>
          <w:szCs w:val="21"/>
          <w:lang w:eastAsia="ja-JP"/>
        </w:rPr>
        <w:t>投票</w:t>
      </w:r>
      <w:r w:rsidRPr="00F11AE5">
        <w:rPr>
          <w:rFonts w:ascii="Century" w:eastAsia="ＭＳ 明朝" w:hAnsi="Century" w:hint="eastAsia"/>
          <w:sz w:val="21"/>
          <w:szCs w:val="21"/>
          <w:lang w:eastAsia="ja-JP"/>
        </w:rPr>
        <w:t>参加者として、また選挙委員会の一員として選挙に参加させるための、より参加型のアプローチが必要である。</w:t>
      </w:r>
    </w:p>
    <w:p w14:paraId="5F9C3282" w14:textId="78130631" w:rsidR="00D52F84" w:rsidRPr="00F11AE5" w:rsidRDefault="00D52F84" w:rsidP="00D52F84">
      <w:pPr>
        <w:adjustRightInd w:val="0"/>
        <w:snapToGrid w:val="0"/>
        <w:spacing w:after="0" w:line="240" w:lineRule="auto"/>
        <w:jc w:val="both"/>
        <w:rPr>
          <w:rFonts w:ascii="Century" w:eastAsia="ＭＳ 明朝" w:hAnsi="Century"/>
          <w:sz w:val="21"/>
          <w:szCs w:val="21"/>
          <w:lang w:eastAsia="ja-JP"/>
        </w:rPr>
      </w:pPr>
    </w:p>
    <w:p w14:paraId="1687A3D6" w14:textId="77777777" w:rsidR="00D52F84" w:rsidRPr="00F11AE5" w:rsidRDefault="00D52F84" w:rsidP="005E050A">
      <w:pPr>
        <w:pStyle w:val="a3"/>
        <w:adjustRightInd w:val="0"/>
        <w:snapToGrid w:val="0"/>
        <w:spacing w:line="240" w:lineRule="auto"/>
        <w:ind w:leftChars="322" w:left="708"/>
        <w:contextualSpacing w:val="0"/>
        <w:rPr>
          <w:rFonts w:ascii="Century" w:eastAsia="ＭＳ 明朝" w:hAnsi="Century"/>
          <w:b/>
          <w:bCs/>
          <w:sz w:val="24"/>
          <w:szCs w:val="24"/>
          <w:lang w:eastAsia="ja-JP"/>
        </w:rPr>
      </w:pPr>
      <w:r w:rsidRPr="00F11AE5">
        <w:rPr>
          <w:rFonts w:ascii="Century" w:eastAsia="ＭＳ 明朝" w:hAnsi="Century" w:hint="eastAsia"/>
          <w:b/>
          <w:bCs/>
          <w:sz w:val="24"/>
          <w:szCs w:val="24"/>
          <w:lang w:eastAsia="ja-JP"/>
        </w:rPr>
        <w:t>質問事項</w:t>
      </w:r>
    </w:p>
    <w:p w14:paraId="0713FA14" w14:textId="77777777" w:rsidR="00DF66A4" w:rsidRPr="00F11AE5" w:rsidRDefault="00D52F84" w:rsidP="005E050A">
      <w:pPr>
        <w:pStyle w:val="a3"/>
        <w:adjustRightInd w:val="0"/>
        <w:snapToGrid w:val="0"/>
        <w:spacing w:line="240" w:lineRule="auto"/>
        <w:ind w:leftChars="451" w:left="1559" w:hangingChars="270" w:hanging="567"/>
        <w:contextualSpacing w:val="0"/>
        <w:rPr>
          <w:rFonts w:ascii="Century" w:eastAsia="ＭＳ 明朝" w:hAnsi="Century"/>
          <w:sz w:val="21"/>
          <w:szCs w:val="21"/>
          <w:lang w:eastAsia="ja-JP"/>
        </w:rPr>
      </w:pPr>
      <w:r w:rsidRPr="00F11AE5">
        <w:rPr>
          <w:rFonts w:ascii="Century" w:eastAsia="ＭＳ 明朝" w:hAnsi="Century" w:hint="eastAsia"/>
          <w:sz w:val="21"/>
          <w:szCs w:val="21"/>
          <w:lang w:eastAsia="ja-JP"/>
        </w:rPr>
        <w:t>1.</w:t>
      </w:r>
      <w:r w:rsidRPr="00F11AE5">
        <w:rPr>
          <w:rFonts w:ascii="Century" w:eastAsia="ＭＳ 明朝" w:hAnsi="Century" w:hint="eastAsia"/>
          <w:sz w:val="21"/>
          <w:szCs w:val="21"/>
          <w:lang w:eastAsia="ja-JP"/>
        </w:rPr>
        <w:tab/>
      </w:r>
      <w:r w:rsidR="00F60609" w:rsidRPr="00F11AE5">
        <w:rPr>
          <w:rFonts w:ascii="Century" w:eastAsia="ＭＳ 明朝" w:hAnsi="Century" w:hint="eastAsia"/>
          <w:sz w:val="21"/>
          <w:szCs w:val="21"/>
          <w:lang w:eastAsia="ja-JP"/>
        </w:rPr>
        <w:t>政府は、</w:t>
      </w:r>
      <w:r w:rsidRPr="00F11AE5">
        <w:rPr>
          <w:rFonts w:ascii="Century" w:eastAsia="ＭＳ 明朝" w:hAnsi="Century" w:hint="eastAsia"/>
          <w:sz w:val="21"/>
          <w:szCs w:val="21"/>
          <w:lang w:eastAsia="ja-JP"/>
        </w:rPr>
        <w:t>地方選挙期間中の合理的配慮をどのように</w:t>
      </w:r>
      <w:r w:rsidR="00F60609" w:rsidRPr="00F11AE5">
        <w:rPr>
          <w:rFonts w:ascii="Century" w:eastAsia="ＭＳ 明朝" w:hAnsi="Century" w:hint="eastAsia"/>
          <w:sz w:val="21"/>
          <w:szCs w:val="21"/>
          <w:lang w:eastAsia="ja-JP"/>
        </w:rPr>
        <w:t>して</w:t>
      </w:r>
      <w:r w:rsidRPr="00F11AE5">
        <w:rPr>
          <w:rFonts w:ascii="Century" w:eastAsia="ＭＳ 明朝" w:hAnsi="Century" w:hint="eastAsia"/>
          <w:sz w:val="21"/>
          <w:szCs w:val="21"/>
          <w:lang w:eastAsia="ja-JP"/>
        </w:rPr>
        <w:t>確保</w:t>
      </w:r>
      <w:r w:rsidR="00F60609" w:rsidRPr="00F11AE5">
        <w:rPr>
          <w:rFonts w:ascii="Century" w:eastAsia="ＭＳ 明朝" w:hAnsi="Century" w:hint="eastAsia"/>
          <w:sz w:val="21"/>
          <w:szCs w:val="21"/>
          <w:lang w:eastAsia="ja-JP"/>
        </w:rPr>
        <w:t>できるの</w:t>
      </w:r>
      <w:r w:rsidRPr="00F11AE5">
        <w:rPr>
          <w:rFonts w:ascii="Century" w:eastAsia="ＭＳ 明朝" w:hAnsi="Century" w:hint="eastAsia"/>
          <w:sz w:val="21"/>
          <w:szCs w:val="21"/>
          <w:lang w:eastAsia="ja-JP"/>
        </w:rPr>
        <w:t>か。</w:t>
      </w:r>
    </w:p>
    <w:p w14:paraId="752DD8A0" w14:textId="714BE16D" w:rsidR="00D52F84" w:rsidRPr="00F11AE5" w:rsidRDefault="00D52F84" w:rsidP="005E050A">
      <w:pPr>
        <w:pStyle w:val="a3"/>
        <w:adjustRightInd w:val="0"/>
        <w:snapToGrid w:val="0"/>
        <w:spacing w:line="240" w:lineRule="auto"/>
        <w:ind w:leftChars="451" w:left="1559" w:hangingChars="270" w:hanging="567"/>
        <w:contextualSpacing w:val="0"/>
        <w:rPr>
          <w:rFonts w:ascii="Century" w:eastAsia="ＭＳ 明朝" w:hAnsi="Century"/>
          <w:sz w:val="21"/>
          <w:szCs w:val="21"/>
          <w:lang w:eastAsia="ja-JP"/>
        </w:rPr>
      </w:pPr>
      <w:r w:rsidRPr="00F11AE5">
        <w:rPr>
          <w:rFonts w:ascii="Century" w:eastAsia="ＭＳ 明朝" w:hAnsi="Century" w:hint="eastAsia"/>
          <w:sz w:val="21"/>
          <w:szCs w:val="21"/>
          <w:lang w:eastAsia="ja-JP"/>
        </w:rPr>
        <w:t>2.</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政府は、選挙の際、</w:t>
      </w:r>
      <w:r w:rsidR="00D42443"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が</w:t>
      </w:r>
      <w:r w:rsidR="00A70C3D" w:rsidRPr="00F11AE5">
        <w:rPr>
          <w:rFonts w:ascii="Century" w:eastAsia="ＭＳ 明朝" w:hAnsi="Century" w:hint="eastAsia"/>
          <w:sz w:val="21"/>
          <w:szCs w:val="21"/>
          <w:lang w:eastAsia="ja-JP"/>
        </w:rPr>
        <w:t>投票</w:t>
      </w:r>
      <w:r w:rsidRPr="00F11AE5">
        <w:rPr>
          <w:rFonts w:ascii="Century" w:eastAsia="ＭＳ 明朝" w:hAnsi="Century" w:hint="eastAsia"/>
          <w:sz w:val="21"/>
          <w:szCs w:val="21"/>
          <w:lang w:eastAsia="ja-JP"/>
        </w:rPr>
        <w:t>者としても委員会</w:t>
      </w:r>
      <w:r w:rsidR="00A70C3D" w:rsidRPr="00F11AE5">
        <w:rPr>
          <w:rFonts w:ascii="Century" w:eastAsia="ＭＳ 明朝" w:hAnsi="Century" w:hint="eastAsia"/>
          <w:sz w:val="21"/>
          <w:szCs w:val="21"/>
          <w:lang w:eastAsia="ja-JP"/>
        </w:rPr>
        <w:t>委員</w:t>
      </w:r>
      <w:r w:rsidRPr="00F11AE5">
        <w:rPr>
          <w:rFonts w:ascii="Century" w:eastAsia="ＭＳ 明朝" w:hAnsi="Century" w:hint="eastAsia"/>
          <w:sz w:val="21"/>
          <w:szCs w:val="21"/>
          <w:lang w:eastAsia="ja-JP"/>
        </w:rPr>
        <w:t>としても参加できるような</w:t>
      </w:r>
      <w:r w:rsidR="00A70C3D" w:rsidRPr="00F11AE5">
        <w:rPr>
          <w:rFonts w:ascii="Century" w:eastAsia="ＭＳ 明朝" w:hAnsi="Century" w:hint="eastAsia"/>
          <w:sz w:val="21"/>
          <w:szCs w:val="21"/>
          <w:lang w:eastAsia="ja-JP"/>
        </w:rPr>
        <w:t>余地</w:t>
      </w:r>
      <w:r w:rsidRPr="00F11AE5">
        <w:rPr>
          <w:rFonts w:ascii="Century" w:eastAsia="ＭＳ 明朝" w:hAnsi="Century" w:hint="eastAsia"/>
          <w:sz w:val="21"/>
          <w:szCs w:val="21"/>
          <w:lang w:eastAsia="ja-JP"/>
        </w:rPr>
        <w:t>を提供してい</w:t>
      </w:r>
      <w:r w:rsidR="00F60609" w:rsidRPr="00F11AE5">
        <w:rPr>
          <w:rFonts w:ascii="Century" w:eastAsia="ＭＳ 明朝" w:hAnsi="Century" w:hint="eastAsia"/>
          <w:sz w:val="21"/>
          <w:szCs w:val="21"/>
          <w:lang w:eastAsia="ja-JP"/>
        </w:rPr>
        <w:t>る</w:t>
      </w:r>
      <w:r w:rsidRPr="00F11AE5">
        <w:rPr>
          <w:rFonts w:ascii="Century" w:eastAsia="ＭＳ 明朝" w:hAnsi="Century" w:hint="eastAsia"/>
          <w:sz w:val="21"/>
          <w:szCs w:val="21"/>
          <w:lang w:eastAsia="ja-JP"/>
        </w:rPr>
        <w:t>か</w:t>
      </w:r>
      <w:r w:rsidR="00F60609" w:rsidRPr="00F11AE5">
        <w:rPr>
          <w:rFonts w:ascii="Century" w:eastAsia="ＭＳ 明朝" w:hAnsi="Century" w:hint="eastAsia"/>
          <w:sz w:val="21"/>
          <w:szCs w:val="21"/>
          <w:lang w:eastAsia="ja-JP"/>
        </w:rPr>
        <w:t>。</w:t>
      </w:r>
    </w:p>
    <w:p w14:paraId="7D94E500" w14:textId="542238C5" w:rsidR="00D52F84" w:rsidRPr="00F11AE5" w:rsidRDefault="00D52F84" w:rsidP="00D52F84">
      <w:pPr>
        <w:adjustRightInd w:val="0"/>
        <w:snapToGrid w:val="0"/>
        <w:spacing w:line="240" w:lineRule="auto"/>
        <w:jc w:val="both"/>
        <w:rPr>
          <w:rFonts w:ascii="Century" w:eastAsia="ＭＳ 明朝" w:hAnsi="Century"/>
          <w:sz w:val="21"/>
          <w:szCs w:val="21"/>
          <w:lang w:eastAsia="ja-JP"/>
        </w:rPr>
      </w:pPr>
    </w:p>
    <w:p w14:paraId="3FE8BC80" w14:textId="34CA3FB6" w:rsidR="00D52F84" w:rsidRPr="00F11AE5" w:rsidRDefault="00D52F84" w:rsidP="00D52F84">
      <w:pPr>
        <w:adjustRightInd w:val="0"/>
        <w:snapToGrid w:val="0"/>
        <w:spacing w:line="240" w:lineRule="auto"/>
        <w:jc w:val="both"/>
        <w:rPr>
          <w:rFonts w:ascii="Century" w:eastAsia="ＭＳ 明朝" w:hAnsi="Century"/>
          <w:sz w:val="24"/>
          <w:szCs w:val="24"/>
          <w:u w:val="single"/>
          <w:lang w:eastAsia="ja-JP"/>
        </w:rPr>
      </w:pPr>
      <w:r w:rsidRPr="00F11AE5">
        <w:rPr>
          <w:rFonts w:ascii="Century" w:eastAsia="ＭＳ 明朝" w:hAnsi="Century" w:hint="eastAsia"/>
          <w:sz w:val="24"/>
          <w:szCs w:val="24"/>
          <w:u w:val="single"/>
          <w:lang w:eastAsia="ja-JP"/>
        </w:rPr>
        <w:t>第</w:t>
      </w:r>
      <w:r w:rsidRPr="00F11AE5">
        <w:rPr>
          <w:rFonts w:ascii="Century" w:eastAsia="ＭＳ 明朝" w:hAnsi="Century" w:hint="eastAsia"/>
          <w:sz w:val="24"/>
          <w:szCs w:val="24"/>
          <w:u w:val="single"/>
          <w:lang w:eastAsia="ja-JP"/>
        </w:rPr>
        <w:t>30</w:t>
      </w:r>
      <w:r w:rsidRPr="00F11AE5">
        <w:rPr>
          <w:rFonts w:ascii="Century" w:eastAsia="ＭＳ 明朝" w:hAnsi="Century" w:hint="eastAsia"/>
          <w:sz w:val="24"/>
          <w:szCs w:val="24"/>
          <w:u w:val="single"/>
          <w:lang w:eastAsia="ja-JP"/>
        </w:rPr>
        <w:t>条　文化的な生活、レクリエーション、余暇及びスポーツへの参加</w:t>
      </w:r>
    </w:p>
    <w:p w14:paraId="6B5CF3B0" w14:textId="0AD523C0" w:rsidR="00A415EF" w:rsidRPr="00F11AE5" w:rsidRDefault="00A415EF" w:rsidP="005E050A">
      <w:pPr>
        <w:adjustRightInd w:val="0"/>
        <w:snapToGrid w:val="0"/>
        <w:spacing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59.</w:t>
      </w:r>
      <w:r w:rsidRPr="00F11AE5">
        <w:rPr>
          <w:rFonts w:ascii="Century" w:eastAsia="ＭＳ 明朝" w:hAnsi="Century" w:hint="eastAsia"/>
          <w:sz w:val="21"/>
          <w:szCs w:val="21"/>
          <w:lang w:eastAsia="ja-JP"/>
        </w:rPr>
        <w:tab/>
      </w:r>
      <w:proofErr w:type="spellStart"/>
      <w:r w:rsidRPr="00F11AE5">
        <w:rPr>
          <w:rFonts w:ascii="Century" w:eastAsia="ＭＳ 明朝" w:hAnsi="Century" w:hint="eastAsia"/>
          <w:sz w:val="21"/>
          <w:szCs w:val="21"/>
          <w:lang w:eastAsia="ja-JP"/>
        </w:rPr>
        <w:t>Komnas</w:t>
      </w:r>
      <w:proofErr w:type="spellEnd"/>
      <w:r w:rsidRPr="00F11AE5">
        <w:rPr>
          <w:rFonts w:ascii="Century" w:eastAsia="ＭＳ 明朝" w:hAnsi="Century" w:hint="eastAsia"/>
          <w:sz w:val="21"/>
          <w:szCs w:val="21"/>
          <w:lang w:eastAsia="ja-JP"/>
        </w:rPr>
        <w:t xml:space="preserve"> HAM</w:t>
      </w:r>
      <w:r w:rsidRPr="00F11AE5">
        <w:rPr>
          <w:rFonts w:ascii="Century" w:eastAsia="ＭＳ 明朝" w:hAnsi="Century" w:hint="eastAsia"/>
          <w:sz w:val="21"/>
          <w:szCs w:val="21"/>
          <w:lang w:eastAsia="ja-JP"/>
        </w:rPr>
        <w:t>は、</w:t>
      </w:r>
      <w:r w:rsidRPr="00F11AE5">
        <w:rPr>
          <w:rFonts w:ascii="Century" w:eastAsia="ＭＳ 明朝" w:hAnsi="Century" w:hint="eastAsia"/>
          <w:sz w:val="21"/>
          <w:szCs w:val="21"/>
          <w:lang w:eastAsia="ja-JP"/>
        </w:rPr>
        <w:t>2018</w:t>
      </w:r>
      <w:r w:rsidRPr="00F11AE5">
        <w:rPr>
          <w:rFonts w:ascii="Century" w:eastAsia="ＭＳ 明朝" w:hAnsi="Century" w:hint="eastAsia"/>
          <w:sz w:val="21"/>
          <w:szCs w:val="21"/>
          <w:lang w:eastAsia="ja-JP"/>
        </w:rPr>
        <w:t>年のアジアパラ競技大会の開催を高く評価する。</w:t>
      </w:r>
      <w:r w:rsidR="00EF2AC3" w:rsidRPr="00F11AE5">
        <w:rPr>
          <w:rFonts w:ascii="Century" w:eastAsia="ＭＳ 明朝" w:hAnsi="Century" w:hint="eastAsia"/>
          <w:sz w:val="21"/>
          <w:szCs w:val="21"/>
          <w:lang w:eastAsia="ja-JP"/>
        </w:rPr>
        <w:t>この</w:t>
      </w:r>
      <w:r w:rsidRPr="00F11AE5">
        <w:rPr>
          <w:rFonts w:ascii="Century" w:eastAsia="ＭＳ 明朝" w:hAnsi="Century" w:hint="eastAsia"/>
          <w:sz w:val="21"/>
          <w:szCs w:val="21"/>
          <w:lang w:eastAsia="ja-JP"/>
        </w:rPr>
        <w:t>大会は、障害者問題に対する一般市民の意識を高めたと高く評価する。しかし、特に競技会場、選手村、輸送施設において、完全なアクセシビリティが確保されていないなど、対処すべき課題もあ</w:t>
      </w:r>
      <w:r w:rsidR="00F60609" w:rsidRPr="00F11AE5">
        <w:rPr>
          <w:rFonts w:ascii="Century" w:eastAsia="ＭＳ 明朝" w:hAnsi="Century" w:hint="eastAsia"/>
          <w:sz w:val="21"/>
          <w:szCs w:val="21"/>
          <w:lang w:eastAsia="ja-JP"/>
        </w:rPr>
        <w:t>った</w:t>
      </w:r>
      <w:r w:rsidRPr="00F11AE5">
        <w:rPr>
          <w:rFonts w:ascii="Century" w:eastAsia="ＭＳ 明朝" w:hAnsi="Century" w:hint="eastAsia"/>
          <w:sz w:val="21"/>
          <w:szCs w:val="21"/>
          <w:lang w:eastAsia="ja-JP"/>
        </w:rPr>
        <w:t>。</w:t>
      </w:r>
      <w:r w:rsidR="00212B89" w:rsidRPr="00F11AE5">
        <w:rPr>
          <w:rFonts w:ascii="Century" w:eastAsia="ＭＳ 明朝" w:hAnsi="Century" w:hint="eastAsia"/>
          <w:sz w:val="21"/>
          <w:szCs w:val="21"/>
          <w:lang w:eastAsia="ja-JP"/>
        </w:rPr>
        <w:t>同様の問題がバンドンでの第</w:t>
      </w:r>
      <w:r w:rsidR="00212B89" w:rsidRPr="00F11AE5">
        <w:rPr>
          <w:rFonts w:ascii="Century" w:eastAsia="ＭＳ 明朝" w:hAnsi="Century" w:hint="eastAsia"/>
          <w:sz w:val="21"/>
          <w:szCs w:val="21"/>
          <w:lang w:eastAsia="ja-JP"/>
        </w:rPr>
        <w:t>15</w:t>
      </w:r>
      <w:r w:rsidR="00212B89" w:rsidRPr="00F11AE5">
        <w:rPr>
          <w:rFonts w:ascii="Century" w:eastAsia="ＭＳ 明朝" w:hAnsi="Century" w:hint="eastAsia"/>
          <w:sz w:val="21"/>
          <w:szCs w:val="21"/>
          <w:lang w:eastAsia="ja-JP"/>
        </w:rPr>
        <w:t>回全国パラリンピック週間でも見られた。</w:t>
      </w:r>
      <w:r w:rsidRPr="00F11AE5">
        <w:rPr>
          <w:rFonts w:ascii="Century" w:eastAsia="ＭＳ 明朝" w:hAnsi="Century" w:hint="eastAsia"/>
          <w:sz w:val="21"/>
          <w:szCs w:val="21"/>
          <w:lang w:eastAsia="ja-JP"/>
        </w:rPr>
        <w:t>バンドン競技場では、スロープが急すぎるなど、いくつかの施設に問題があり、選手や来場者が快適かつ安全に競技に参加・観戦するためには、介助が必要な状況</w:t>
      </w:r>
      <w:r w:rsidR="00F60609" w:rsidRPr="00F11AE5">
        <w:rPr>
          <w:rFonts w:ascii="Century" w:eastAsia="ＭＳ 明朝" w:hAnsi="Century" w:hint="eastAsia"/>
          <w:sz w:val="21"/>
          <w:szCs w:val="21"/>
          <w:lang w:eastAsia="ja-JP"/>
        </w:rPr>
        <w:t>があった</w:t>
      </w:r>
      <w:r w:rsidRPr="00F11AE5">
        <w:rPr>
          <w:rFonts w:ascii="Century" w:eastAsia="ＭＳ 明朝" w:hAnsi="Century" w:hint="eastAsia"/>
          <w:sz w:val="21"/>
          <w:szCs w:val="21"/>
          <w:lang w:eastAsia="ja-JP"/>
        </w:rPr>
        <w:t>。</w:t>
      </w:r>
    </w:p>
    <w:p w14:paraId="6B3EEA56" w14:textId="6DC3E6C8" w:rsidR="00A415EF" w:rsidRPr="00F11AE5" w:rsidRDefault="004D1A35" w:rsidP="005E050A">
      <w:pPr>
        <w:adjustRightInd w:val="0"/>
        <w:snapToGrid w:val="0"/>
        <w:spacing w:line="240" w:lineRule="auto"/>
        <w:ind w:leftChars="193" w:left="849" w:hangingChars="202" w:hanging="424"/>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60.</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観光に関する法律</w:t>
      </w:r>
      <w:r w:rsidR="00212B89" w:rsidRPr="00F11AE5">
        <w:rPr>
          <w:rFonts w:ascii="Century" w:eastAsia="ＭＳ 明朝" w:hAnsi="Century" w:hint="eastAsia"/>
          <w:sz w:val="21"/>
          <w:szCs w:val="21"/>
          <w:lang w:eastAsia="ja-JP"/>
        </w:rPr>
        <w:t>第</w:t>
      </w:r>
      <w:r w:rsidRPr="00F11AE5">
        <w:rPr>
          <w:rFonts w:ascii="Century" w:eastAsia="ＭＳ 明朝" w:hAnsi="Century" w:hint="eastAsia"/>
          <w:sz w:val="21"/>
          <w:szCs w:val="21"/>
          <w:lang w:eastAsia="ja-JP"/>
        </w:rPr>
        <w:t>10/2009</w:t>
      </w:r>
      <w:r w:rsidR="00212B89" w:rsidRPr="00F11AE5">
        <w:rPr>
          <w:rFonts w:ascii="Century" w:eastAsia="ＭＳ 明朝" w:hAnsi="Century" w:hint="eastAsia"/>
          <w:sz w:val="21"/>
          <w:szCs w:val="21"/>
          <w:lang w:eastAsia="ja-JP"/>
        </w:rPr>
        <w:t>号</w:t>
      </w:r>
      <w:r w:rsidRPr="00F11AE5">
        <w:rPr>
          <w:rFonts w:ascii="Century" w:eastAsia="ＭＳ 明朝" w:hAnsi="Century" w:hint="eastAsia"/>
          <w:sz w:val="21"/>
          <w:szCs w:val="21"/>
          <w:lang w:eastAsia="ja-JP"/>
        </w:rPr>
        <w:t>にもかかわらず、インドネシアでは、合理的</w:t>
      </w:r>
      <w:r w:rsidR="00212B89" w:rsidRPr="00F11AE5">
        <w:rPr>
          <w:rFonts w:ascii="Century" w:eastAsia="ＭＳ 明朝" w:hAnsi="Century" w:hint="eastAsia"/>
          <w:sz w:val="21"/>
          <w:szCs w:val="21"/>
          <w:lang w:eastAsia="ja-JP"/>
        </w:rPr>
        <w:t>配慮</w:t>
      </w:r>
      <w:r w:rsidRPr="00F11AE5">
        <w:rPr>
          <w:rFonts w:ascii="Century" w:eastAsia="ＭＳ 明朝" w:hAnsi="Century" w:hint="eastAsia"/>
          <w:sz w:val="21"/>
          <w:szCs w:val="21"/>
          <w:lang w:eastAsia="ja-JP"/>
        </w:rPr>
        <w:t>を備えた観光地が極めて少ない。同法第</w:t>
      </w:r>
      <w:r w:rsidRPr="00F11AE5">
        <w:rPr>
          <w:rFonts w:ascii="Century" w:eastAsia="ＭＳ 明朝" w:hAnsi="Century" w:hint="eastAsia"/>
          <w:sz w:val="21"/>
          <w:szCs w:val="21"/>
          <w:lang w:eastAsia="ja-JP"/>
        </w:rPr>
        <w:t>21</w:t>
      </w:r>
      <w:r w:rsidRPr="00F11AE5">
        <w:rPr>
          <w:rFonts w:ascii="Century" w:eastAsia="ＭＳ 明朝" w:hAnsi="Century" w:hint="eastAsia"/>
          <w:sz w:val="21"/>
          <w:szCs w:val="21"/>
          <w:lang w:eastAsia="ja-JP"/>
        </w:rPr>
        <w:t>条は、身体障害者、子</w:t>
      </w:r>
      <w:r w:rsidR="00212B89" w:rsidRPr="00F11AE5">
        <w:rPr>
          <w:rFonts w:ascii="Century" w:eastAsia="ＭＳ 明朝" w:hAnsi="Century" w:hint="eastAsia"/>
          <w:sz w:val="21"/>
          <w:szCs w:val="21"/>
          <w:lang w:eastAsia="ja-JP"/>
        </w:rPr>
        <w:t>ども</w:t>
      </w:r>
      <w:r w:rsidRPr="00F11AE5">
        <w:rPr>
          <w:rFonts w:ascii="Century" w:eastAsia="ＭＳ 明朝" w:hAnsi="Century" w:hint="eastAsia"/>
          <w:sz w:val="21"/>
          <w:szCs w:val="21"/>
          <w:lang w:eastAsia="ja-JP"/>
        </w:rPr>
        <w:t>、高齢者の観光客は、</w:t>
      </w:r>
      <w:r w:rsidR="0021596E" w:rsidRPr="00F11AE5">
        <w:rPr>
          <w:rFonts w:ascii="Century" w:eastAsia="ＭＳ 明朝" w:hAnsi="Century" w:hint="eastAsia"/>
          <w:sz w:val="21"/>
          <w:szCs w:val="21"/>
          <w:lang w:eastAsia="ja-JP"/>
        </w:rPr>
        <w:t>自ら</w:t>
      </w:r>
      <w:r w:rsidRPr="00F11AE5">
        <w:rPr>
          <w:rFonts w:ascii="Century" w:eastAsia="ＭＳ 明朝" w:hAnsi="Century" w:hint="eastAsia"/>
          <w:sz w:val="21"/>
          <w:szCs w:val="21"/>
          <w:lang w:eastAsia="ja-JP"/>
        </w:rPr>
        <w:t>のニーズに適した特別な施設を利用する権利を</w:t>
      </w:r>
      <w:r w:rsidR="0021596E" w:rsidRPr="00F11AE5">
        <w:rPr>
          <w:rFonts w:ascii="Century" w:eastAsia="ＭＳ 明朝" w:hAnsi="Century" w:hint="eastAsia"/>
          <w:sz w:val="21"/>
          <w:szCs w:val="21"/>
          <w:lang w:eastAsia="ja-JP"/>
        </w:rPr>
        <w:t>持ってい</w:t>
      </w:r>
      <w:r w:rsidRPr="00F11AE5">
        <w:rPr>
          <w:rFonts w:ascii="Century" w:eastAsia="ＭＳ 明朝" w:hAnsi="Century" w:hint="eastAsia"/>
          <w:sz w:val="21"/>
          <w:szCs w:val="21"/>
          <w:lang w:eastAsia="ja-JP"/>
        </w:rPr>
        <w:t>ると定めている。しかし、この要件</w:t>
      </w:r>
      <w:r w:rsidRPr="00F11AE5">
        <w:rPr>
          <w:rFonts w:ascii="Century" w:eastAsia="ＭＳ 明朝" w:hAnsi="Century" w:hint="eastAsia"/>
          <w:sz w:val="21"/>
          <w:szCs w:val="21"/>
          <w:lang w:eastAsia="ja-JP"/>
        </w:rPr>
        <w:lastRenderedPageBreak/>
        <w:t>は満たされておらず、</w:t>
      </w:r>
      <w:r w:rsidR="00D42443"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がアクセスできない観光地が圧倒的に多いのが現状で</w:t>
      </w:r>
      <w:r w:rsidR="0021596E" w:rsidRPr="00F11AE5">
        <w:rPr>
          <w:rFonts w:ascii="Century" w:eastAsia="ＭＳ 明朝" w:hAnsi="Century" w:hint="eastAsia"/>
          <w:sz w:val="21"/>
          <w:szCs w:val="21"/>
          <w:lang w:eastAsia="ja-JP"/>
        </w:rPr>
        <w:t>ある</w:t>
      </w:r>
      <w:r w:rsidRPr="00F11AE5">
        <w:rPr>
          <w:rFonts w:ascii="Century" w:eastAsia="ＭＳ 明朝" w:hAnsi="Century" w:hint="eastAsia"/>
          <w:sz w:val="21"/>
          <w:szCs w:val="21"/>
          <w:lang w:eastAsia="ja-JP"/>
        </w:rPr>
        <w:t>。障害</w:t>
      </w:r>
      <w:r w:rsidR="0021596E" w:rsidRPr="00F11AE5">
        <w:rPr>
          <w:rFonts w:ascii="Century" w:eastAsia="ＭＳ 明朝" w:hAnsi="Century" w:hint="eastAsia"/>
          <w:sz w:val="21"/>
          <w:szCs w:val="21"/>
          <w:lang w:eastAsia="ja-JP"/>
        </w:rPr>
        <w:t>のある</w:t>
      </w:r>
      <w:r w:rsidRPr="00F11AE5">
        <w:rPr>
          <w:rFonts w:ascii="Century" w:eastAsia="ＭＳ 明朝" w:hAnsi="Century" w:hint="eastAsia"/>
          <w:sz w:val="21"/>
          <w:szCs w:val="21"/>
          <w:lang w:eastAsia="ja-JP"/>
        </w:rPr>
        <w:t>訪問者がインドネシアの観光地を楽しむことは困難である。</w:t>
      </w:r>
    </w:p>
    <w:p w14:paraId="47E1E458" w14:textId="3AADE16F" w:rsidR="004D1A35" w:rsidRPr="00F11AE5" w:rsidRDefault="004D1A35" w:rsidP="004D1A35">
      <w:pPr>
        <w:adjustRightInd w:val="0"/>
        <w:snapToGrid w:val="0"/>
        <w:spacing w:line="240" w:lineRule="auto"/>
        <w:jc w:val="both"/>
        <w:rPr>
          <w:rFonts w:ascii="Century" w:eastAsia="ＭＳ 明朝" w:hAnsi="Century"/>
          <w:sz w:val="21"/>
          <w:szCs w:val="21"/>
          <w:lang w:eastAsia="ja-JP"/>
        </w:rPr>
      </w:pPr>
    </w:p>
    <w:p w14:paraId="3BAE44DA" w14:textId="77777777" w:rsidR="00090E29" w:rsidRPr="00F11AE5" w:rsidRDefault="00090E29" w:rsidP="004D1A35">
      <w:pPr>
        <w:adjustRightInd w:val="0"/>
        <w:snapToGrid w:val="0"/>
        <w:spacing w:line="240" w:lineRule="auto"/>
        <w:jc w:val="both"/>
        <w:rPr>
          <w:rFonts w:ascii="Century" w:eastAsia="ＭＳ 明朝" w:hAnsi="Century"/>
          <w:sz w:val="21"/>
          <w:szCs w:val="21"/>
          <w:lang w:eastAsia="ja-JP"/>
        </w:rPr>
      </w:pPr>
    </w:p>
    <w:p w14:paraId="20EF53A9" w14:textId="7C86450E" w:rsidR="004D1A35" w:rsidRPr="00F11AE5" w:rsidRDefault="004D1A35" w:rsidP="005E050A">
      <w:pPr>
        <w:adjustRightInd w:val="0"/>
        <w:snapToGrid w:val="0"/>
        <w:spacing w:line="240" w:lineRule="auto"/>
        <w:ind w:leftChars="322" w:left="708"/>
        <w:jc w:val="both"/>
        <w:rPr>
          <w:rFonts w:ascii="Century" w:eastAsia="ＭＳ 明朝" w:hAnsi="Century"/>
          <w:b/>
          <w:bCs/>
          <w:sz w:val="24"/>
          <w:szCs w:val="24"/>
          <w:lang w:eastAsia="ja-JP"/>
        </w:rPr>
      </w:pPr>
      <w:r w:rsidRPr="00F11AE5">
        <w:rPr>
          <w:rFonts w:ascii="Century" w:eastAsia="ＭＳ 明朝" w:hAnsi="Century" w:hint="eastAsia"/>
          <w:b/>
          <w:bCs/>
          <w:sz w:val="24"/>
          <w:szCs w:val="24"/>
          <w:lang w:eastAsia="ja-JP"/>
        </w:rPr>
        <w:t>質問事項</w:t>
      </w:r>
    </w:p>
    <w:p w14:paraId="08589450" w14:textId="2DC927C3" w:rsidR="004D1A35" w:rsidRPr="00F11AE5" w:rsidRDefault="004D1A35" w:rsidP="00DF66A4">
      <w:pPr>
        <w:adjustRightInd w:val="0"/>
        <w:snapToGrid w:val="0"/>
        <w:spacing w:line="240" w:lineRule="auto"/>
        <w:ind w:leftChars="452" w:left="1561" w:hangingChars="270" w:hanging="567"/>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1.</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政府は、</w:t>
      </w:r>
      <w:r w:rsidR="00D42443"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のためのスポーツ施設やインフラを整備する計画を持ってい</w:t>
      </w:r>
      <w:r w:rsidR="00DA3C4F" w:rsidRPr="00F11AE5">
        <w:rPr>
          <w:rFonts w:ascii="Century" w:eastAsia="ＭＳ 明朝" w:hAnsi="Century" w:hint="eastAsia"/>
          <w:sz w:val="21"/>
          <w:szCs w:val="21"/>
          <w:lang w:eastAsia="ja-JP"/>
        </w:rPr>
        <w:t>るか。</w:t>
      </w:r>
    </w:p>
    <w:p w14:paraId="21A37AAD" w14:textId="74B18EA8" w:rsidR="00D00574" w:rsidRPr="00F11AE5" w:rsidRDefault="004D1A35" w:rsidP="002A2780">
      <w:pPr>
        <w:tabs>
          <w:tab w:val="left" w:pos="4536"/>
        </w:tabs>
        <w:adjustRightInd w:val="0"/>
        <w:snapToGrid w:val="0"/>
        <w:spacing w:line="240" w:lineRule="auto"/>
        <w:ind w:leftChars="452" w:left="1561" w:hangingChars="270" w:hanging="567"/>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2.</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パラアスリートについて、競技引退後の長期的な育成を含めた持続可能なシステ</w:t>
      </w:r>
      <w:r w:rsidR="00EE14E8" w:rsidRPr="00F11AE5">
        <w:rPr>
          <w:rFonts w:ascii="Century" w:eastAsia="ＭＳ 明朝" w:hAnsi="Century" w:hint="eastAsia"/>
          <w:sz w:val="21"/>
          <w:szCs w:val="21"/>
          <w:lang w:eastAsia="ja-JP"/>
        </w:rPr>
        <w:t>ムをどのように構築していくか。</w:t>
      </w:r>
    </w:p>
    <w:p w14:paraId="4D2BBEA2" w14:textId="48B67FBE" w:rsidR="004D1A35" w:rsidRPr="00F11AE5" w:rsidRDefault="004D1A35" w:rsidP="004D1A35">
      <w:pPr>
        <w:adjustRightInd w:val="0"/>
        <w:snapToGrid w:val="0"/>
        <w:spacing w:line="240" w:lineRule="auto"/>
        <w:ind w:leftChars="452" w:left="1561" w:hangingChars="270" w:hanging="567"/>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3.</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レクリエーション施設や観光地における</w:t>
      </w:r>
      <w:r w:rsidR="00D42443"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のためのアクセスを整備するために、政府はどのような計画を持ち、または現在取り組んでい</w:t>
      </w:r>
      <w:r w:rsidR="00DA3C4F" w:rsidRPr="00F11AE5">
        <w:rPr>
          <w:rFonts w:ascii="Century" w:eastAsia="ＭＳ 明朝" w:hAnsi="Century" w:hint="eastAsia"/>
          <w:sz w:val="21"/>
          <w:szCs w:val="21"/>
          <w:lang w:eastAsia="ja-JP"/>
        </w:rPr>
        <w:t>るか。</w:t>
      </w:r>
    </w:p>
    <w:p w14:paraId="697B0B46" w14:textId="4316DA24" w:rsidR="00D00574" w:rsidRPr="00F11AE5" w:rsidRDefault="00D00574" w:rsidP="00D00574">
      <w:pPr>
        <w:pStyle w:val="a3"/>
        <w:adjustRightInd w:val="0"/>
        <w:snapToGrid w:val="0"/>
        <w:spacing w:after="0" w:line="240" w:lineRule="auto"/>
        <w:ind w:left="810"/>
        <w:contextualSpacing w:val="0"/>
        <w:jc w:val="both"/>
        <w:rPr>
          <w:rFonts w:ascii="Century" w:eastAsia="ＭＳ 明朝" w:hAnsi="Century"/>
          <w:sz w:val="21"/>
          <w:szCs w:val="21"/>
          <w:lang w:eastAsia="ja-JP"/>
        </w:rPr>
      </w:pPr>
    </w:p>
    <w:p w14:paraId="5EBB7F3A" w14:textId="614DC190" w:rsidR="004D1A35" w:rsidRPr="00F11AE5" w:rsidRDefault="004D1A35" w:rsidP="004D1A35">
      <w:pPr>
        <w:pStyle w:val="a3"/>
        <w:adjustRightInd w:val="0"/>
        <w:snapToGrid w:val="0"/>
        <w:spacing w:after="0" w:line="240" w:lineRule="auto"/>
        <w:ind w:left="0"/>
        <w:contextualSpacing w:val="0"/>
        <w:jc w:val="both"/>
        <w:rPr>
          <w:rFonts w:ascii="Century" w:eastAsia="ＭＳ 明朝" w:hAnsi="Century"/>
          <w:sz w:val="24"/>
          <w:szCs w:val="24"/>
          <w:u w:val="single"/>
          <w:lang w:eastAsia="ja-JP"/>
        </w:rPr>
      </w:pPr>
      <w:r w:rsidRPr="00F11AE5">
        <w:rPr>
          <w:rFonts w:ascii="Century" w:eastAsia="ＭＳ 明朝" w:hAnsi="Century" w:hint="eastAsia"/>
          <w:sz w:val="24"/>
          <w:szCs w:val="24"/>
          <w:u w:val="single"/>
          <w:lang w:eastAsia="ja-JP"/>
        </w:rPr>
        <w:t>第</w:t>
      </w:r>
      <w:r w:rsidRPr="00F11AE5">
        <w:rPr>
          <w:rFonts w:ascii="Century" w:eastAsia="ＭＳ 明朝" w:hAnsi="Century" w:hint="eastAsia"/>
          <w:sz w:val="24"/>
          <w:szCs w:val="24"/>
          <w:u w:val="single"/>
          <w:lang w:eastAsia="ja-JP"/>
        </w:rPr>
        <w:t>31</w:t>
      </w:r>
      <w:r w:rsidRPr="00F11AE5">
        <w:rPr>
          <w:rFonts w:ascii="Century" w:eastAsia="ＭＳ 明朝" w:hAnsi="Century" w:hint="eastAsia"/>
          <w:sz w:val="24"/>
          <w:szCs w:val="24"/>
          <w:u w:val="single"/>
          <w:lang w:eastAsia="ja-JP"/>
        </w:rPr>
        <w:t>条　統計及び資料の収集</w:t>
      </w:r>
    </w:p>
    <w:p w14:paraId="363BB581" w14:textId="3FB9AB66" w:rsidR="004D1A35" w:rsidRPr="00F11AE5" w:rsidRDefault="004D1A35" w:rsidP="005E050A">
      <w:pPr>
        <w:pStyle w:val="a3"/>
        <w:adjustRightInd w:val="0"/>
        <w:snapToGrid w:val="0"/>
        <w:spacing w:after="0" w:line="240" w:lineRule="auto"/>
        <w:ind w:leftChars="193" w:left="849" w:hangingChars="202" w:hanging="424"/>
        <w:contextualSpacing w:val="0"/>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61.</w:t>
      </w:r>
      <w:r w:rsidRPr="00F11AE5">
        <w:rPr>
          <w:rFonts w:ascii="Century" w:eastAsia="ＭＳ 明朝" w:hAnsi="Century" w:hint="eastAsia"/>
          <w:sz w:val="21"/>
          <w:szCs w:val="21"/>
          <w:lang w:eastAsia="ja-JP"/>
        </w:rPr>
        <w:tab/>
      </w:r>
      <w:r w:rsidRPr="00F11AE5">
        <w:rPr>
          <w:rFonts w:ascii="Century" w:eastAsia="ＭＳ 明朝" w:hAnsi="Century" w:hint="eastAsia"/>
          <w:sz w:val="21"/>
          <w:szCs w:val="21"/>
          <w:lang w:eastAsia="ja-JP"/>
        </w:rPr>
        <w:t>インドネシアでは、</w:t>
      </w:r>
      <w:r w:rsidR="00D42443"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に関するデータは、政府機関ごとに異なる方法論</w:t>
      </w:r>
      <w:r w:rsidR="0078528B" w:rsidRPr="00F11AE5">
        <w:rPr>
          <w:rFonts w:ascii="Century" w:eastAsia="ＭＳ 明朝" w:hAnsi="Century" w:hint="eastAsia"/>
          <w:sz w:val="21"/>
          <w:szCs w:val="21"/>
          <w:lang w:eastAsia="ja-JP"/>
        </w:rPr>
        <w:t>を使って</w:t>
      </w:r>
      <w:r w:rsidR="00B059D7" w:rsidRPr="00F11AE5">
        <w:rPr>
          <w:rFonts w:ascii="Century" w:eastAsia="ＭＳ 明朝" w:hAnsi="Century" w:hint="eastAsia"/>
          <w:sz w:val="21"/>
          <w:szCs w:val="21"/>
          <w:lang w:eastAsia="ja-JP"/>
        </w:rPr>
        <w:t>企画</w:t>
      </w:r>
      <w:r w:rsidR="00A41D7E" w:rsidRPr="00F11AE5">
        <w:rPr>
          <w:rFonts w:ascii="Century" w:eastAsia="ＭＳ 明朝" w:hAnsi="Century" w:hint="eastAsia"/>
          <w:sz w:val="21"/>
          <w:szCs w:val="21"/>
          <w:lang w:eastAsia="ja-JP"/>
        </w:rPr>
        <w:t>された</w:t>
      </w:r>
      <w:r w:rsidRPr="00F11AE5">
        <w:rPr>
          <w:rFonts w:ascii="Century" w:eastAsia="ＭＳ 明朝" w:hAnsi="Century" w:hint="eastAsia"/>
          <w:sz w:val="21"/>
          <w:szCs w:val="21"/>
          <w:lang w:eastAsia="ja-JP"/>
        </w:rPr>
        <w:t>調査</w:t>
      </w:r>
      <w:r w:rsidR="00A41D7E" w:rsidRPr="00F11AE5">
        <w:rPr>
          <w:rFonts w:ascii="Century" w:eastAsia="ＭＳ 明朝" w:hAnsi="Century" w:hint="eastAsia"/>
          <w:sz w:val="21"/>
          <w:szCs w:val="21"/>
          <w:lang w:eastAsia="ja-JP"/>
        </w:rPr>
        <w:t>で</w:t>
      </w:r>
      <w:r w:rsidRPr="00F11AE5">
        <w:rPr>
          <w:rFonts w:ascii="Century" w:eastAsia="ＭＳ 明朝" w:hAnsi="Century" w:hint="eastAsia"/>
          <w:sz w:val="21"/>
          <w:szCs w:val="21"/>
          <w:lang w:eastAsia="ja-JP"/>
        </w:rPr>
        <w:t>収集されている。</w:t>
      </w:r>
      <w:r w:rsidR="00A41D7E" w:rsidRPr="00F11AE5">
        <w:rPr>
          <w:rFonts w:ascii="Century" w:eastAsia="ＭＳ 明朝" w:hAnsi="Century" w:hint="eastAsia"/>
          <w:sz w:val="21"/>
          <w:szCs w:val="21"/>
          <w:lang w:eastAsia="ja-JP"/>
        </w:rPr>
        <w:t>基準</w:t>
      </w:r>
      <w:r w:rsidRPr="00F11AE5">
        <w:rPr>
          <w:rFonts w:ascii="Century" w:eastAsia="ＭＳ 明朝" w:hAnsi="Century" w:hint="eastAsia"/>
          <w:sz w:val="21"/>
          <w:szCs w:val="21"/>
          <w:lang w:eastAsia="ja-JP"/>
        </w:rPr>
        <w:t>がない</w:t>
      </w:r>
      <w:r w:rsidR="00A41D7E" w:rsidRPr="00F11AE5">
        <w:rPr>
          <w:rFonts w:ascii="Century" w:eastAsia="ＭＳ 明朝" w:hAnsi="Century" w:hint="eastAsia"/>
          <w:sz w:val="21"/>
          <w:szCs w:val="21"/>
          <w:lang w:eastAsia="ja-JP"/>
        </w:rPr>
        <w:t>ので</w:t>
      </w:r>
      <w:r w:rsidRPr="00F11AE5">
        <w:rPr>
          <w:rFonts w:ascii="Century" w:eastAsia="ＭＳ 明朝" w:hAnsi="Century" w:hint="eastAsia"/>
          <w:sz w:val="21"/>
          <w:szCs w:val="21"/>
          <w:lang w:eastAsia="ja-JP"/>
        </w:rPr>
        <w:t>、包括的でな</w:t>
      </w:r>
      <w:r w:rsidR="00A41D7E" w:rsidRPr="00F11AE5">
        <w:rPr>
          <w:rFonts w:ascii="Century" w:eastAsia="ＭＳ 明朝" w:hAnsi="Century" w:hint="eastAsia"/>
          <w:sz w:val="21"/>
          <w:szCs w:val="21"/>
          <w:lang w:eastAsia="ja-JP"/>
        </w:rPr>
        <w:t>く</w:t>
      </w:r>
      <w:r w:rsidRPr="00F11AE5">
        <w:rPr>
          <w:rFonts w:ascii="Century" w:eastAsia="ＭＳ 明朝" w:hAnsi="Century" w:hint="eastAsia"/>
          <w:sz w:val="21"/>
          <w:szCs w:val="21"/>
          <w:lang w:eastAsia="ja-JP"/>
        </w:rPr>
        <w:t>不完全なデータベースになっている。</w:t>
      </w:r>
      <w:r w:rsidRPr="00F11AE5">
        <w:rPr>
          <w:rFonts w:ascii="Century" w:eastAsia="ＭＳ 明朝" w:hAnsi="Century" w:hint="eastAsia"/>
          <w:sz w:val="21"/>
          <w:szCs w:val="21"/>
          <w:lang w:eastAsia="ja-JP"/>
        </w:rPr>
        <w:t>1997</w:t>
      </w:r>
      <w:r w:rsidRPr="00F11AE5">
        <w:rPr>
          <w:rFonts w:ascii="Century" w:eastAsia="ＭＳ 明朝" w:hAnsi="Century" w:hint="eastAsia"/>
          <w:sz w:val="21"/>
          <w:szCs w:val="21"/>
          <w:lang w:eastAsia="ja-JP"/>
        </w:rPr>
        <w:t>年の統計法第</w:t>
      </w:r>
      <w:r w:rsidRPr="00F11AE5">
        <w:rPr>
          <w:rFonts w:ascii="Century" w:eastAsia="ＭＳ 明朝" w:hAnsi="Century" w:hint="eastAsia"/>
          <w:sz w:val="21"/>
          <w:szCs w:val="21"/>
          <w:lang w:eastAsia="ja-JP"/>
        </w:rPr>
        <w:t>19</w:t>
      </w:r>
      <w:r w:rsidRPr="00F11AE5">
        <w:rPr>
          <w:rFonts w:ascii="Century" w:eastAsia="ＭＳ 明朝" w:hAnsi="Century" w:hint="eastAsia"/>
          <w:sz w:val="21"/>
          <w:szCs w:val="21"/>
          <w:lang w:eastAsia="ja-JP"/>
        </w:rPr>
        <w:t>号と</w:t>
      </w:r>
      <w:r w:rsidRPr="00F11AE5">
        <w:rPr>
          <w:rFonts w:ascii="Century" w:eastAsia="ＭＳ 明朝" w:hAnsi="Century" w:hint="eastAsia"/>
          <w:sz w:val="21"/>
          <w:szCs w:val="21"/>
          <w:lang w:eastAsia="ja-JP"/>
        </w:rPr>
        <w:t>1999</w:t>
      </w:r>
      <w:r w:rsidRPr="00F11AE5">
        <w:rPr>
          <w:rFonts w:ascii="Century" w:eastAsia="ＭＳ 明朝" w:hAnsi="Century" w:hint="eastAsia"/>
          <w:sz w:val="21"/>
          <w:szCs w:val="21"/>
          <w:lang w:eastAsia="ja-JP"/>
        </w:rPr>
        <w:t>年の統計事業に関する政府規則第</w:t>
      </w:r>
      <w:r w:rsidRPr="00F11AE5">
        <w:rPr>
          <w:rFonts w:ascii="Century" w:eastAsia="ＭＳ 明朝" w:hAnsi="Century" w:hint="eastAsia"/>
          <w:sz w:val="21"/>
          <w:szCs w:val="21"/>
          <w:lang w:eastAsia="ja-JP"/>
        </w:rPr>
        <w:t>51</w:t>
      </w:r>
      <w:r w:rsidRPr="00F11AE5">
        <w:rPr>
          <w:rFonts w:ascii="Century" w:eastAsia="ＭＳ 明朝" w:hAnsi="Century" w:hint="eastAsia"/>
          <w:sz w:val="21"/>
          <w:szCs w:val="21"/>
          <w:lang w:eastAsia="ja-JP"/>
        </w:rPr>
        <w:t>号によると、政府は</w:t>
      </w:r>
      <w:r w:rsidRPr="00F11AE5">
        <w:rPr>
          <w:rFonts w:ascii="Century" w:eastAsia="ＭＳ 明朝" w:hAnsi="Century" w:hint="eastAsia"/>
          <w:sz w:val="21"/>
          <w:szCs w:val="21"/>
          <w:lang w:eastAsia="ja-JP"/>
        </w:rPr>
        <w:t>0</w:t>
      </w:r>
      <w:r w:rsidRPr="00F11AE5">
        <w:rPr>
          <w:rFonts w:ascii="Century" w:eastAsia="ＭＳ 明朝" w:hAnsi="Century" w:hint="eastAsia"/>
          <w:sz w:val="21"/>
          <w:szCs w:val="21"/>
          <w:lang w:eastAsia="ja-JP"/>
        </w:rPr>
        <w:t>（ゼロ）で終わる年、</w:t>
      </w:r>
      <w:r w:rsidR="00A41D7E" w:rsidRPr="00F11AE5">
        <w:rPr>
          <w:rFonts w:ascii="Century" w:eastAsia="ＭＳ 明朝" w:hAnsi="Century" w:hint="eastAsia"/>
          <w:sz w:val="21"/>
          <w:szCs w:val="21"/>
          <w:lang w:eastAsia="ja-JP"/>
        </w:rPr>
        <w:t>つまり</w:t>
      </w:r>
      <w:r w:rsidRPr="00F11AE5">
        <w:rPr>
          <w:rFonts w:ascii="Century" w:eastAsia="ＭＳ 明朝" w:hAnsi="Century" w:hint="eastAsia"/>
          <w:sz w:val="21"/>
          <w:szCs w:val="21"/>
          <w:lang w:eastAsia="ja-JP"/>
        </w:rPr>
        <w:t>10</w:t>
      </w:r>
      <w:r w:rsidRPr="00F11AE5">
        <w:rPr>
          <w:rFonts w:ascii="Century" w:eastAsia="ＭＳ 明朝" w:hAnsi="Century" w:hint="eastAsia"/>
          <w:sz w:val="21"/>
          <w:szCs w:val="21"/>
          <w:lang w:eastAsia="ja-JP"/>
        </w:rPr>
        <w:t>年ごとに人口調査</w:t>
      </w:r>
      <w:r w:rsidR="00B059D7" w:rsidRPr="00F11AE5">
        <w:rPr>
          <w:rFonts w:ascii="Century" w:eastAsia="ＭＳ 明朝" w:hAnsi="Century" w:hint="eastAsia"/>
          <w:sz w:val="21"/>
          <w:szCs w:val="21"/>
          <w:lang w:eastAsia="ja-JP"/>
        </w:rPr>
        <w:t>（センサス）</w:t>
      </w:r>
      <w:r w:rsidRPr="00F11AE5">
        <w:rPr>
          <w:rFonts w:ascii="Century" w:eastAsia="ＭＳ 明朝" w:hAnsi="Century" w:hint="eastAsia"/>
          <w:sz w:val="21"/>
          <w:szCs w:val="21"/>
          <w:lang w:eastAsia="ja-JP"/>
        </w:rPr>
        <w:t>を実施することになっている。前回の</w:t>
      </w:r>
      <w:r w:rsidRPr="00F11AE5">
        <w:rPr>
          <w:rFonts w:ascii="Century" w:eastAsia="ＭＳ 明朝" w:hAnsi="Century" w:hint="eastAsia"/>
          <w:sz w:val="21"/>
          <w:szCs w:val="21"/>
          <w:lang w:eastAsia="ja-JP"/>
        </w:rPr>
        <w:t>2010</w:t>
      </w:r>
      <w:r w:rsidRPr="00F11AE5">
        <w:rPr>
          <w:rFonts w:ascii="Century" w:eastAsia="ＭＳ 明朝" w:hAnsi="Century" w:hint="eastAsia"/>
          <w:sz w:val="21"/>
          <w:szCs w:val="21"/>
          <w:lang w:eastAsia="ja-JP"/>
        </w:rPr>
        <w:t>年国勢調査では、</w:t>
      </w:r>
      <w:r w:rsidR="00D42443" w:rsidRPr="00F11AE5">
        <w:rPr>
          <w:rFonts w:ascii="Century" w:eastAsia="ＭＳ 明朝" w:hAnsi="Century" w:hint="eastAsia"/>
          <w:sz w:val="21"/>
          <w:szCs w:val="21"/>
          <w:lang w:eastAsia="ja-JP"/>
        </w:rPr>
        <w:t>障害のある人の</w:t>
      </w:r>
      <w:r w:rsidRPr="00F11AE5">
        <w:rPr>
          <w:rFonts w:ascii="Century" w:eastAsia="ＭＳ 明朝" w:hAnsi="Century" w:hint="eastAsia"/>
          <w:sz w:val="21"/>
          <w:szCs w:val="21"/>
          <w:lang w:eastAsia="ja-JP"/>
        </w:rPr>
        <w:t>数</w:t>
      </w:r>
      <w:r w:rsidR="001B39BC" w:rsidRPr="00F11AE5">
        <w:rPr>
          <w:rFonts w:ascii="Century" w:eastAsia="ＭＳ 明朝" w:hAnsi="Century" w:hint="eastAsia"/>
          <w:sz w:val="21"/>
          <w:szCs w:val="21"/>
          <w:lang w:eastAsia="ja-JP"/>
        </w:rPr>
        <w:t>や</w:t>
      </w:r>
      <w:r w:rsidRPr="00F11AE5">
        <w:rPr>
          <w:rFonts w:ascii="Century" w:eastAsia="ＭＳ 明朝" w:hAnsi="Century" w:hint="eastAsia"/>
          <w:sz w:val="21"/>
          <w:szCs w:val="21"/>
          <w:lang w:eastAsia="ja-JP"/>
        </w:rPr>
        <w:t>特性を把握するための手段が含まれてい</w:t>
      </w:r>
      <w:r w:rsidR="00B917C1" w:rsidRPr="00F11AE5">
        <w:rPr>
          <w:rFonts w:ascii="Century" w:eastAsia="ＭＳ 明朝" w:hAnsi="Century" w:hint="eastAsia"/>
          <w:sz w:val="21"/>
          <w:szCs w:val="21"/>
          <w:lang w:eastAsia="ja-JP"/>
        </w:rPr>
        <w:t>なかった</w:t>
      </w:r>
      <w:r w:rsidRPr="00F11AE5">
        <w:rPr>
          <w:rFonts w:ascii="Century" w:eastAsia="ＭＳ 明朝" w:hAnsi="Century" w:hint="eastAsia"/>
          <w:sz w:val="21"/>
          <w:szCs w:val="21"/>
          <w:lang w:eastAsia="ja-JP"/>
        </w:rPr>
        <w:t>。</w:t>
      </w:r>
      <w:r w:rsidRPr="00F11AE5">
        <w:rPr>
          <w:rFonts w:ascii="Century" w:eastAsia="ＭＳ 明朝" w:hAnsi="Century" w:hint="eastAsia"/>
          <w:sz w:val="21"/>
          <w:szCs w:val="21"/>
          <w:lang w:eastAsia="ja-JP"/>
        </w:rPr>
        <w:t>2020</w:t>
      </w:r>
      <w:r w:rsidRPr="00F11AE5">
        <w:rPr>
          <w:rFonts w:ascii="Century" w:eastAsia="ＭＳ 明朝" w:hAnsi="Century" w:hint="eastAsia"/>
          <w:sz w:val="21"/>
          <w:szCs w:val="21"/>
          <w:lang w:eastAsia="ja-JP"/>
        </w:rPr>
        <w:t>年に予定されている国勢調査でも、インドネシアにおける</w:t>
      </w:r>
      <w:r w:rsidR="00D42443" w:rsidRPr="00F11AE5">
        <w:rPr>
          <w:rFonts w:ascii="Century" w:eastAsia="ＭＳ 明朝" w:hAnsi="Century" w:hint="eastAsia"/>
          <w:sz w:val="21"/>
          <w:szCs w:val="21"/>
          <w:lang w:eastAsia="ja-JP"/>
        </w:rPr>
        <w:t>障害のある人</w:t>
      </w:r>
      <w:r w:rsidRPr="00F11AE5">
        <w:rPr>
          <w:rFonts w:ascii="Century" w:eastAsia="ＭＳ 明朝" w:hAnsi="Century" w:hint="eastAsia"/>
          <w:sz w:val="21"/>
          <w:szCs w:val="21"/>
          <w:lang w:eastAsia="ja-JP"/>
        </w:rPr>
        <w:t>の数と多様性を適切に把握するための手段が</w:t>
      </w:r>
      <w:r w:rsidR="00B917C1" w:rsidRPr="00F11AE5">
        <w:rPr>
          <w:rFonts w:ascii="Century" w:eastAsia="ＭＳ 明朝" w:hAnsi="Century" w:hint="eastAsia"/>
          <w:sz w:val="21"/>
          <w:szCs w:val="21"/>
          <w:lang w:eastAsia="ja-JP"/>
        </w:rPr>
        <w:t>ない</w:t>
      </w:r>
      <w:r w:rsidRPr="00F11AE5">
        <w:rPr>
          <w:rFonts w:ascii="Century" w:eastAsia="ＭＳ 明朝" w:hAnsi="Century" w:hint="eastAsia"/>
          <w:sz w:val="21"/>
          <w:szCs w:val="21"/>
          <w:lang w:eastAsia="ja-JP"/>
        </w:rPr>
        <w:t>。</w:t>
      </w:r>
    </w:p>
    <w:p w14:paraId="1FD6E87A" w14:textId="77777777" w:rsidR="00D00574" w:rsidRPr="00F11AE5" w:rsidRDefault="00D00574" w:rsidP="005E050A">
      <w:pPr>
        <w:adjustRightInd w:val="0"/>
        <w:snapToGrid w:val="0"/>
        <w:spacing w:line="240" w:lineRule="auto"/>
        <w:ind w:leftChars="193" w:left="849" w:hangingChars="202" w:hanging="424"/>
        <w:jc w:val="both"/>
        <w:rPr>
          <w:rFonts w:ascii="Century" w:eastAsia="ＭＳ 明朝" w:hAnsi="Century"/>
          <w:sz w:val="21"/>
          <w:szCs w:val="21"/>
          <w:lang w:eastAsia="ja-JP"/>
        </w:rPr>
      </w:pPr>
    </w:p>
    <w:p w14:paraId="12A1564E" w14:textId="114B5AB3" w:rsidR="00D00574" w:rsidRPr="00F11AE5" w:rsidRDefault="004D1A35" w:rsidP="005E050A">
      <w:pPr>
        <w:tabs>
          <w:tab w:val="center" w:pos="4680"/>
        </w:tabs>
        <w:adjustRightInd w:val="0"/>
        <w:snapToGrid w:val="0"/>
        <w:spacing w:line="240" w:lineRule="auto"/>
        <w:ind w:leftChars="322" w:left="708"/>
        <w:jc w:val="both"/>
        <w:rPr>
          <w:rFonts w:ascii="Century" w:eastAsia="ＭＳ 明朝" w:hAnsi="Century"/>
          <w:b/>
          <w:bCs/>
          <w:sz w:val="24"/>
          <w:szCs w:val="24"/>
          <w:lang w:eastAsia="ja-JP"/>
        </w:rPr>
      </w:pPr>
      <w:r w:rsidRPr="00F11AE5">
        <w:rPr>
          <w:rFonts w:ascii="Century" w:eastAsia="ＭＳ 明朝" w:hAnsi="Century" w:hint="eastAsia"/>
          <w:b/>
          <w:bCs/>
          <w:sz w:val="24"/>
          <w:szCs w:val="24"/>
          <w:lang w:eastAsia="ja-JP"/>
        </w:rPr>
        <w:t>質問事項</w:t>
      </w:r>
    </w:p>
    <w:p w14:paraId="5278BAD6" w14:textId="0304BDA8" w:rsidR="00D00574" w:rsidRPr="00F11AE5" w:rsidRDefault="00896889" w:rsidP="00FD30E8">
      <w:pPr>
        <w:adjustRightInd w:val="0"/>
        <w:snapToGrid w:val="0"/>
        <w:spacing w:line="240" w:lineRule="auto"/>
        <w:ind w:leftChars="452" w:left="1561" w:hangingChars="270" w:hanging="567"/>
        <w:jc w:val="both"/>
        <w:rPr>
          <w:rFonts w:ascii="Century" w:eastAsia="ＭＳ 明朝" w:hAnsi="Century"/>
          <w:sz w:val="21"/>
          <w:szCs w:val="21"/>
          <w:lang w:eastAsia="ja-JP"/>
        </w:rPr>
      </w:pPr>
      <w:r w:rsidRPr="00F11AE5">
        <w:rPr>
          <w:rFonts w:ascii="Century" w:eastAsia="ＭＳ 明朝" w:hAnsi="Century" w:hint="eastAsia"/>
          <w:sz w:val="21"/>
          <w:szCs w:val="21"/>
          <w:lang w:eastAsia="ja-JP"/>
        </w:rPr>
        <w:t>1.</w:t>
      </w:r>
      <w:r w:rsidR="00FD30E8" w:rsidRPr="00F11AE5">
        <w:rPr>
          <w:rFonts w:ascii="Century" w:eastAsia="ＭＳ 明朝" w:hAnsi="Century" w:hint="eastAsia"/>
          <w:sz w:val="21"/>
          <w:szCs w:val="21"/>
          <w:lang w:eastAsia="ja-JP"/>
        </w:rPr>
        <w:t xml:space="preserve"> </w:t>
      </w:r>
      <w:r w:rsidR="001B39BC" w:rsidRPr="00F11AE5">
        <w:rPr>
          <w:rFonts w:ascii="Century" w:eastAsia="ＭＳ 明朝" w:hAnsi="Century"/>
          <w:sz w:val="21"/>
          <w:szCs w:val="21"/>
          <w:lang w:eastAsia="ja-JP"/>
        </w:rPr>
        <w:tab/>
      </w:r>
      <w:r w:rsidR="00FD30E8" w:rsidRPr="00F11AE5">
        <w:rPr>
          <w:rFonts w:ascii="Century" w:eastAsia="ＭＳ 明朝" w:hAnsi="Century" w:hint="eastAsia"/>
          <w:sz w:val="21"/>
          <w:szCs w:val="21"/>
          <w:lang w:eastAsia="ja-JP"/>
        </w:rPr>
        <w:t>政府は、障害の種類やニーズなど、</w:t>
      </w:r>
      <w:r w:rsidR="00D42443" w:rsidRPr="00F11AE5">
        <w:rPr>
          <w:rFonts w:ascii="Century" w:eastAsia="ＭＳ 明朝" w:hAnsi="Century" w:hint="eastAsia"/>
          <w:sz w:val="21"/>
          <w:szCs w:val="21"/>
          <w:lang w:eastAsia="ja-JP"/>
        </w:rPr>
        <w:t>障害のある人</w:t>
      </w:r>
      <w:r w:rsidR="00FD30E8" w:rsidRPr="00F11AE5">
        <w:rPr>
          <w:rFonts w:ascii="Century" w:eastAsia="ＭＳ 明朝" w:hAnsi="Century" w:hint="eastAsia"/>
          <w:sz w:val="21"/>
          <w:szCs w:val="21"/>
          <w:lang w:eastAsia="ja-JP"/>
        </w:rPr>
        <w:t>に関する包括的なデータ収集をどのように実施するのか？</w:t>
      </w:r>
    </w:p>
    <w:p w14:paraId="2BE28800" w14:textId="77777777" w:rsidR="00F677EC" w:rsidRPr="00F11AE5" w:rsidRDefault="00F677EC">
      <w:pPr>
        <w:rPr>
          <w:lang w:eastAsia="ja-JP"/>
        </w:rPr>
      </w:pPr>
    </w:p>
    <w:sectPr w:rsidR="00F677EC" w:rsidRPr="00F11AE5" w:rsidSect="0037469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FD1B" w14:textId="77777777" w:rsidR="00845E56" w:rsidRDefault="00845E56" w:rsidP="00D00574">
      <w:pPr>
        <w:spacing w:after="0" w:line="240" w:lineRule="auto"/>
      </w:pPr>
      <w:r>
        <w:separator/>
      </w:r>
    </w:p>
  </w:endnote>
  <w:endnote w:type="continuationSeparator" w:id="0">
    <w:p w14:paraId="06A41422" w14:textId="77777777" w:rsidR="00845E56" w:rsidRDefault="00845E56" w:rsidP="00D00574">
      <w:pPr>
        <w:spacing w:after="0" w:line="240" w:lineRule="auto"/>
      </w:pPr>
      <w:r>
        <w:continuationSeparator/>
      </w:r>
    </w:p>
  </w:endnote>
  <w:endnote w:id="1">
    <w:p w14:paraId="5E13080E" w14:textId="421E84F7" w:rsidR="00D35FE3" w:rsidRDefault="00D35FE3" w:rsidP="001A30B6">
      <w:pPr>
        <w:pStyle w:val="a7"/>
        <w:rPr>
          <w:rFonts w:ascii="Century" w:eastAsia="ＭＳ 明朝" w:hAnsi="Century"/>
          <w:sz w:val="18"/>
          <w:szCs w:val="18"/>
          <w:lang w:val="en-US" w:eastAsia="ja-JP"/>
        </w:rPr>
      </w:pPr>
      <w:bookmarkStart w:id="1" w:name="_Hlk130488026"/>
      <w:bookmarkEnd w:id="1"/>
      <w:r w:rsidRPr="00F11AE5">
        <w:rPr>
          <w:rStyle w:val="a9"/>
          <w:rFonts w:ascii="Century" w:eastAsia="ＭＳ 明朝" w:hAnsi="Century"/>
          <w:sz w:val="18"/>
          <w:szCs w:val="18"/>
        </w:rPr>
        <w:endnoteRef/>
      </w:r>
      <w:r w:rsidRPr="00F11AE5">
        <w:rPr>
          <w:rFonts w:ascii="Century" w:eastAsia="ＭＳ 明朝" w:hAnsi="Century"/>
          <w:sz w:val="18"/>
          <w:szCs w:val="18"/>
          <w:lang w:val="en-US" w:eastAsia="ja-JP"/>
        </w:rPr>
        <w:t xml:space="preserve"> </w:t>
      </w:r>
      <w:r w:rsidRPr="001A30B6">
        <w:rPr>
          <w:rFonts w:ascii="Century" w:eastAsia="ＭＳ 明朝" w:hAnsi="Century"/>
          <w:sz w:val="18"/>
          <w:szCs w:val="18"/>
          <w:lang w:val="en-US"/>
        </w:rPr>
        <w:t>Komnas HAM</w:t>
      </w:r>
      <w:r w:rsidRPr="001A30B6">
        <w:rPr>
          <w:rFonts w:ascii="Century" w:eastAsia="ＭＳ 明朝" w:hAnsi="Century"/>
          <w:sz w:val="18"/>
          <w:szCs w:val="18"/>
          <w:lang w:val="en-US" w:eastAsia="ja-JP"/>
        </w:rPr>
        <w:t>のトラジャ、バリ・テンガナン、ベンカラでの調査では、障害は先祖の罪のために呪われたものと考えられているというスティグマがまだ見つかっている。しかし、トラジャやバリの人々は、能力を調整することで、伝統的な儀式に障害を巻き込み始めてい</w:t>
      </w:r>
      <w:r w:rsidRPr="001A30B6">
        <w:rPr>
          <w:rFonts w:ascii="Century" w:eastAsia="ＭＳ 明朝" w:hAnsi="Century" w:hint="eastAsia"/>
          <w:sz w:val="18"/>
          <w:szCs w:val="18"/>
          <w:lang w:val="en-US" w:eastAsia="ja-JP"/>
        </w:rPr>
        <w:t>る（</w:t>
      </w:r>
      <w:r w:rsidRPr="001A30B6">
        <w:rPr>
          <w:rFonts w:ascii="Century" w:eastAsia="ＭＳ 明朝" w:hAnsi="Century"/>
          <w:sz w:val="18"/>
          <w:szCs w:val="18"/>
          <w:lang w:val="en-US"/>
        </w:rPr>
        <w:t>Komnas HAM</w:t>
      </w:r>
      <w:r w:rsidRPr="001A30B6">
        <w:rPr>
          <w:rFonts w:ascii="Century" w:eastAsia="ＭＳ 明朝" w:hAnsi="Century"/>
          <w:sz w:val="18"/>
          <w:szCs w:val="18"/>
          <w:lang w:val="en-US" w:eastAsia="ja-JP"/>
        </w:rPr>
        <w:t>、</w:t>
      </w:r>
      <w:r w:rsidRPr="001A30B6">
        <w:rPr>
          <w:rFonts w:ascii="Century" w:eastAsia="ＭＳ 明朝" w:hAnsi="Century"/>
          <w:sz w:val="18"/>
          <w:szCs w:val="18"/>
          <w:lang w:val="en-US" w:eastAsia="ja-JP"/>
        </w:rPr>
        <w:t>2017</w:t>
      </w:r>
      <w:r w:rsidRPr="001A30B6">
        <w:rPr>
          <w:rFonts w:ascii="Century" w:eastAsia="ＭＳ 明朝" w:hAnsi="Century"/>
          <w:sz w:val="18"/>
          <w:szCs w:val="18"/>
          <w:lang w:val="en-US" w:eastAsia="ja-JP"/>
        </w:rPr>
        <w:t>年</w:t>
      </w:r>
      <w:r w:rsidRPr="001A30B6">
        <w:rPr>
          <w:rFonts w:ascii="Century" w:eastAsia="ＭＳ 明朝" w:hAnsi="Century" w:hint="eastAsia"/>
          <w:sz w:val="18"/>
          <w:szCs w:val="18"/>
          <w:lang w:val="en-US" w:eastAsia="ja-JP"/>
        </w:rPr>
        <w:t>）。</w:t>
      </w:r>
    </w:p>
    <w:p w14:paraId="27DFDD69" w14:textId="77777777" w:rsidR="005452A6" w:rsidRPr="001A30B6" w:rsidRDefault="005452A6" w:rsidP="001A30B6">
      <w:pPr>
        <w:pStyle w:val="a7"/>
        <w:rPr>
          <w:rFonts w:ascii="Century" w:eastAsia="ＭＳ 明朝" w:hAnsi="Century"/>
          <w:sz w:val="18"/>
          <w:szCs w:val="18"/>
          <w:lang w:val="en-US" w:eastAsia="ja-JP"/>
        </w:rPr>
      </w:pPr>
    </w:p>
  </w:endnote>
  <w:endnote w:id="2">
    <w:p w14:paraId="38D93A04" w14:textId="15B5E37E" w:rsidR="00D35FE3" w:rsidRDefault="00D35FE3" w:rsidP="001A30B6">
      <w:pPr>
        <w:pStyle w:val="a7"/>
        <w:rPr>
          <w:rFonts w:ascii="Century" w:eastAsia="ＭＳ 明朝" w:hAnsi="Century"/>
          <w:sz w:val="18"/>
          <w:szCs w:val="18"/>
          <w:lang w:val="en-US" w:eastAsia="ja-JP"/>
        </w:rPr>
      </w:pPr>
      <w:r w:rsidRPr="00F11AE5">
        <w:rPr>
          <w:rStyle w:val="a9"/>
          <w:rFonts w:ascii="Century" w:eastAsia="ＭＳ 明朝" w:hAnsi="Century"/>
          <w:sz w:val="18"/>
          <w:szCs w:val="18"/>
        </w:rPr>
        <w:endnoteRef/>
      </w:r>
      <w:r w:rsidRPr="00F11AE5">
        <w:rPr>
          <w:rFonts w:ascii="Century" w:eastAsia="ＭＳ 明朝" w:hAnsi="Century"/>
          <w:sz w:val="18"/>
          <w:szCs w:val="18"/>
          <w:lang w:val="en-US" w:eastAsia="ja-JP"/>
        </w:rPr>
        <w:t xml:space="preserve"> </w:t>
      </w:r>
      <w:r w:rsidRPr="001A30B6">
        <w:rPr>
          <w:rFonts w:ascii="Century" w:eastAsia="ＭＳ 明朝" w:hAnsi="Century"/>
          <w:sz w:val="18"/>
          <w:szCs w:val="18"/>
          <w:lang w:val="en-US" w:eastAsia="ja-JP"/>
        </w:rPr>
        <w:t>インドネシアの</w:t>
      </w:r>
      <w:r w:rsidRPr="001A30B6">
        <w:rPr>
          <w:rFonts w:ascii="Century" w:eastAsia="ＭＳ 明朝" w:hAnsi="Century"/>
          <w:sz w:val="18"/>
          <w:szCs w:val="18"/>
          <w:lang w:val="en-US" w:eastAsia="ja-JP"/>
        </w:rPr>
        <w:t>5</w:t>
      </w:r>
      <w:r w:rsidRPr="001A30B6">
        <w:rPr>
          <w:rFonts w:ascii="Century" w:eastAsia="ＭＳ 明朝" w:hAnsi="Century"/>
          <w:sz w:val="18"/>
          <w:szCs w:val="18"/>
          <w:lang w:val="en-US" w:eastAsia="ja-JP"/>
        </w:rPr>
        <w:t>州、すなわち東ジャワ、西ジャワ、南スラウェシ、バリ、バンテンにおける精神</w:t>
      </w:r>
      <w:r w:rsidRPr="001A30B6">
        <w:rPr>
          <w:rFonts w:ascii="Century" w:eastAsia="ＭＳ 明朝" w:hAnsi="Century" w:hint="eastAsia"/>
          <w:sz w:val="18"/>
          <w:szCs w:val="18"/>
          <w:lang w:val="en-US" w:eastAsia="ja-JP"/>
        </w:rPr>
        <w:t>の</w:t>
      </w:r>
      <w:r w:rsidRPr="001A30B6">
        <w:rPr>
          <w:rFonts w:ascii="Century" w:eastAsia="ＭＳ 明朝" w:hAnsi="Century"/>
          <w:sz w:val="18"/>
          <w:szCs w:val="18"/>
          <w:lang w:val="en-US" w:eastAsia="ja-JP"/>
        </w:rPr>
        <w:t>障害に関する</w:t>
      </w:r>
      <w:r w:rsidRPr="001A30B6">
        <w:rPr>
          <w:rFonts w:ascii="Century" w:eastAsia="ＭＳ 明朝" w:hAnsi="Century"/>
          <w:sz w:val="18"/>
          <w:szCs w:val="18"/>
          <w:lang w:val="en-US" w:eastAsia="ja-JP"/>
        </w:rPr>
        <w:t>2016</w:t>
      </w:r>
      <w:r w:rsidRPr="001A30B6">
        <w:rPr>
          <w:rFonts w:ascii="Century" w:eastAsia="ＭＳ 明朝" w:hAnsi="Century"/>
          <w:sz w:val="18"/>
          <w:szCs w:val="18"/>
          <w:lang w:val="en-US" w:eastAsia="ja-JP"/>
        </w:rPr>
        <w:t>年の国家人権委員会の監視・調査結果では、これらの</w:t>
      </w:r>
      <w:r w:rsidRPr="001A30B6">
        <w:rPr>
          <w:rFonts w:ascii="Century" w:eastAsia="ＭＳ 明朝" w:hAnsi="Century"/>
          <w:sz w:val="18"/>
          <w:szCs w:val="18"/>
          <w:lang w:val="en-US" w:eastAsia="ja-JP"/>
        </w:rPr>
        <w:t>5</w:t>
      </w:r>
      <w:r w:rsidRPr="001A30B6">
        <w:rPr>
          <w:rFonts w:ascii="Century" w:eastAsia="ＭＳ 明朝" w:hAnsi="Century"/>
          <w:sz w:val="18"/>
          <w:szCs w:val="18"/>
          <w:lang w:val="en-US" w:eastAsia="ja-JP"/>
        </w:rPr>
        <w:t>地域では</w:t>
      </w:r>
      <w:r w:rsidRPr="001A30B6">
        <w:rPr>
          <w:rFonts w:ascii="Century" w:eastAsia="ＭＳ 明朝" w:hAnsi="Century" w:hint="eastAsia"/>
          <w:sz w:val="18"/>
          <w:szCs w:val="18"/>
          <w:lang w:val="en-US" w:eastAsia="ja-JP"/>
        </w:rPr>
        <w:t>マウンティング（</w:t>
      </w:r>
      <w:r w:rsidRPr="001A30B6">
        <w:rPr>
          <w:rFonts w:ascii="Century" w:eastAsia="ＭＳ 明朝" w:hAnsi="Century"/>
          <w:sz w:val="18"/>
          <w:szCs w:val="18"/>
        </w:rPr>
        <w:t>mounting</w:t>
      </w:r>
      <w:r w:rsidRPr="001A30B6">
        <w:rPr>
          <w:rFonts w:ascii="Century" w:eastAsia="ＭＳ 明朝" w:hAnsi="Century" w:hint="eastAsia"/>
          <w:sz w:val="18"/>
          <w:szCs w:val="18"/>
          <w:lang w:eastAsia="ja-JP"/>
        </w:rPr>
        <w:t xml:space="preserve">　訳注　自分の方が相手より優位にあることを示そうとする行為）</w:t>
      </w:r>
      <w:r w:rsidRPr="001A30B6">
        <w:rPr>
          <w:rFonts w:ascii="Century" w:eastAsia="ＭＳ 明朝" w:hAnsi="Century"/>
          <w:sz w:val="18"/>
          <w:szCs w:val="18"/>
          <w:lang w:val="en-US" w:eastAsia="ja-JP"/>
        </w:rPr>
        <w:t>の習慣がまだ広く行われていると結論付けられてい</w:t>
      </w:r>
      <w:r w:rsidRPr="001A30B6">
        <w:rPr>
          <w:rFonts w:ascii="Century" w:eastAsia="ＭＳ 明朝" w:hAnsi="Century" w:hint="eastAsia"/>
          <w:sz w:val="18"/>
          <w:szCs w:val="18"/>
          <w:lang w:val="en-US" w:eastAsia="ja-JP"/>
        </w:rPr>
        <w:t>る</w:t>
      </w:r>
      <w:r w:rsidRPr="001A30B6">
        <w:rPr>
          <w:rFonts w:ascii="Century" w:eastAsia="ＭＳ 明朝" w:hAnsi="Century"/>
          <w:sz w:val="18"/>
          <w:szCs w:val="18"/>
          <w:lang w:val="en-US" w:eastAsia="ja-JP"/>
        </w:rPr>
        <w:t>。貯蓄は、経済的な問題や</w:t>
      </w:r>
      <w:r w:rsidRPr="001A30B6">
        <w:rPr>
          <w:rFonts w:ascii="Century" w:eastAsia="ＭＳ 明朝" w:hAnsi="Century" w:hint="eastAsia"/>
          <w:sz w:val="18"/>
          <w:szCs w:val="18"/>
          <w:lang w:val="en-US" w:eastAsia="ja-JP"/>
        </w:rPr>
        <w:t>、</w:t>
      </w:r>
      <w:r w:rsidRPr="001A30B6">
        <w:rPr>
          <w:rFonts w:ascii="Century" w:eastAsia="ＭＳ 明朝" w:hAnsi="Century"/>
          <w:sz w:val="18"/>
          <w:szCs w:val="18"/>
          <w:lang w:val="en-US" w:eastAsia="ja-JP"/>
        </w:rPr>
        <w:t>精神障害</w:t>
      </w:r>
      <w:r w:rsidRPr="001A30B6">
        <w:rPr>
          <w:rFonts w:ascii="Century" w:eastAsia="ＭＳ 明朝" w:hAnsi="Century" w:hint="eastAsia"/>
          <w:sz w:val="18"/>
          <w:szCs w:val="18"/>
          <w:lang w:val="en-US" w:eastAsia="ja-JP"/>
        </w:rPr>
        <w:t>への対応</w:t>
      </w:r>
      <w:r w:rsidRPr="001A30B6">
        <w:rPr>
          <w:rFonts w:ascii="Century" w:eastAsia="ＭＳ 明朝" w:hAnsi="Century"/>
          <w:sz w:val="18"/>
          <w:szCs w:val="18"/>
          <w:lang w:val="en-US" w:eastAsia="ja-JP"/>
        </w:rPr>
        <w:t>に</w:t>
      </w:r>
      <w:r w:rsidRPr="001A30B6">
        <w:rPr>
          <w:rFonts w:ascii="Century" w:eastAsia="ＭＳ 明朝" w:hAnsi="Century" w:hint="eastAsia"/>
          <w:sz w:val="18"/>
          <w:szCs w:val="18"/>
          <w:lang w:val="en-US" w:eastAsia="ja-JP"/>
        </w:rPr>
        <w:t>ついての</w:t>
      </w:r>
      <w:r w:rsidRPr="001A30B6">
        <w:rPr>
          <w:rFonts w:ascii="Century" w:eastAsia="ＭＳ 明朝" w:hAnsi="Century"/>
          <w:sz w:val="18"/>
          <w:szCs w:val="18"/>
          <w:lang w:val="en-US" w:eastAsia="ja-JP"/>
        </w:rPr>
        <w:t>コミュニティの知識不足など</w:t>
      </w:r>
      <w:r w:rsidRPr="001A30B6">
        <w:rPr>
          <w:rFonts w:ascii="Century" w:eastAsia="ＭＳ 明朝" w:hAnsi="Century" w:hint="eastAsia"/>
          <w:sz w:val="18"/>
          <w:szCs w:val="18"/>
          <w:lang w:val="en-US" w:eastAsia="ja-JP"/>
        </w:rPr>
        <w:t>、</w:t>
      </w:r>
      <w:r w:rsidRPr="001A30B6">
        <w:rPr>
          <w:rFonts w:ascii="Century" w:eastAsia="ＭＳ 明朝" w:hAnsi="Century"/>
          <w:sz w:val="18"/>
          <w:szCs w:val="18"/>
          <w:lang w:val="en-US" w:eastAsia="ja-JP"/>
        </w:rPr>
        <w:t>様々な理由から家庭</w:t>
      </w:r>
      <w:r w:rsidRPr="001A30B6">
        <w:rPr>
          <w:rFonts w:ascii="Century" w:eastAsia="ＭＳ 明朝" w:hAnsi="Century" w:hint="eastAsia"/>
          <w:sz w:val="18"/>
          <w:szCs w:val="18"/>
          <w:lang w:val="en-US" w:eastAsia="ja-JP"/>
        </w:rPr>
        <w:t>内</w:t>
      </w:r>
      <w:r w:rsidRPr="001A30B6">
        <w:rPr>
          <w:rFonts w:ascii="Century" w:eastAsia="ＭＳ 明朝" w:hAnsi="Century"/>
          <w:sz w:val="18"/>
          <w:szCs w:val="18"/>
          <w:lang w:val="en-US" w:eastAsia="ja-JP"/>
        </w:rPr>
        <w:t>で行われている</w:t>
      </w:r>
      <w:r w:rsidRPr="001A30B6">
        <w:rPr>
          <w:rFonts w:ascii="Century" w:eastAsia="ＭＳ 明朝" w:hAnsi="Century" w:hint="eastAsia"/>
          <w:sz w:val="18"/>
          <w:szCs w:val="18"/>
          <w:lang w:val="en-US" w:eastAsia="ja-JP"/>
        </w:rPr>
        <w:t>（</w:t>
      </w:r>
      <w:r w:rsidRPr="001A30B6">
        <w:rPr>
          <w:rFonts w:ascii="Century" w:eastAsia="ＭＳ 明朝" w:hAnsi="Century"/>
          <w:sz w:val="18"/>
          <w:szCs w:val="18"/>
          <w:lang w:val="en-US" w:eastAsia="ja-JP"/>
        </w:rPr>
        <w:t>Komnas HAM, 2016</w:t>
      </w:r>
      <w:r w:rsidRPr="001A30B6">
        <w:rPr>
          <w:rFonts w:ascii="Century" w:eastAsia="ＭＳ 明朝" w:hAnsi="Century" w:hint="eastAsia"/>
          <w:sz w:val="18"/>
          <w:szCs w:val="18"/>
          <w:lang w:val="en-US" w:eastAsia="ja-JP"/>
        </w:rPr>
        <w:t>）。</w:t>
      </w:r>
    </w:p>
    <w:p w14:paraId="7DE51131" w14:textId="77777777" w:rsidR="005452A6" w:rsidRPr="001A30B6" w:rsidRDefault="005452A6" w:rsidP="001A30B6">
      <w:pPr>
        <w:pStyle w:val="a7"/>
        <w:rPr>
          <w:rFonts w:ascii="Century" w:eastAsia="ＭＳ 明朝" w:hAnsi="Century"/>
          <w:sz w:val="18"/>
          <w:szCs w:val="18"/>
          <w:lang w:val="en-US" w:eastAsia="ja-JP"/>
        </w:rPr>
      </w:pPr>
    </w:p>
  </w:endnote>
  <w:endnote w:id="3">
    <w:p w14:paraId="37CF54A6" w14:textId="688B5A92" w:rsidR="00D35FE3" w:rsidRPr="001A30B6" w:rsidRDefault="00D35FE3" w:rsidP="001A30B6">
      <w:pPr>
        <w:adjustRightInd w:val="0"/>
        <w:snapToGrid w:val="0"/>
        <w:spacing w:after="0" w:line="240" w:lineRule="auto"/>
        <w:rPr>
          <w:rFonts w:ascii="Century" w:eastAsia="ＭＳ 明朝" w:hAnsi="Century"/>
          <w:color w:val="000000"/>
          <w:sz w:val="18"/>
          <w:szCs w:val="18"/>
          <w:lang w:eastAsia="ja-JP"/>
        </w:rPr>
      </w:pPr>
      <w:r w:rsidRPr="00F11AE5">
        <w:rPr>
          <w:rStyle w:val="a9"/>
          <w:rFonts w:ascii="Century" w:eastAsia="ＭＳ 明朝" w:hAnsi="Century"/>
          <w:sz w:val="18"/>
          <w:szCs w:val="18"/>
        </w:rPr>
        <w:endnoteRef/>
      </w:r>
      <w:r w:rsidRPr="001A30B6">
        <w:rPr>
          <w:rFonts w:ascii="Century" w:eastAsia="ＭＳ 明朝" w:hAnsi="Century"/>
          <w:color w:val="FF0000"/>
          <w:sz w:val="18"/>
          <w:szCs w:val="18"/>
          <w:lang w:eastAsia="ja-JP"/>
        </w:rPr>
        <w:t xml:space="preserve"> </w:t>
      </w:r>
      <w:r w:rsidRPr="001A30B6">
        <w:rPr>
          <w:rFonts w:ascii="Century" w:eastAsia="ＭＳ 明朝" w:hAnsi="Century"/>
          <w:color w:val="000000"/>
          <w:sz w:val="18"/>
          <w:szCs w:val="18"/>
          <w:lang w:eastAsia="ja-JP"/>
        </w:rPr>
        <w:t>1974</w:t>
      </w:r>
      <w:r w:rsidRPr="001A30B6">
        <w:rPr>
          <w:rFonts w:ascii="Century" w:eastAsia="ＭＳ 明朝" w:hAnsi="Century"/>
          <w:color w:val="000000"/>
          <w:sz w:val="18"/>
          <w:szCs w:val="18"/>
          <w:lang w:eastAsia="ja-JP"/>
        </w:rPr>
        <w:t>年</w:t>
      </w:r>
      <w:r w:rsidRPr="001A30B6">
        <w:rPr>
          <w:rFonts w:ascii="Century" w:eastAsia="ＭＳ 明朝" w:hAnsi="Century" w:hint="eastAsia"/>
          <w:color w:val="000000"/>
          <w:sz w:val="18"/>
          <w:szCs w:val="18"/>
          <w:lang w:eastAsia="ja-JP"/>
        </w:rPr>
        <w:t>婚姻に関する</w:t>
      </w:r>
      <w:r w:rsidRPr="001A30B6">
        <w:rPr>
          <w:rFonts w:ascii="Century" w:eastAsia="ＭＳ 明朝" w:hAnsi="Century"/>
          <w:color w:val="000000"/>
          <w:sz w:val="18"/>
          <w:szCs w:val="18"/>
          <w:lang w:eastAsia="ja-JP"/>
        </w:rPr>
        <w:t>法律第</w:t>
      </w:r>
      <w:r w:rsidRPr="001A30B6">
        <w:rPr>
          <w:rFonts w:ascii="Century" w:eastAsia="ＭＳ 明朝" w:hAnsi="Century"/>
          <w:color w:val="000000"/>
          <w:sz w:val="18"/>
          <w:szCs w:val="18"/>
          <w:lang w:eastAsia="ja-JP"/>
        </w:rPr>
        <w:t>1</w:t>
      </w:r>
      <w:r w:rsidRPr="001A30B6">
        <w:rPr>
          <w:rFonts w:ascii="Century" w:eastAsia="ＭＳ 明朝" w:hAnsi="Century"/>
          <w:color w:val="000000"/>
          <w:sz w:val="18"/>
          <w:szCs w:val="18"/>
          <w:lang w:eastAsia="ja-JP"/>
        </w:rPr>
        <w:t>号第</w:t>
      </w:r>
      <w:r w:rsidRPr="001A30B6">
        <w:rPr>
          <w:rFonts w:ascii="Century" w:eastAsia="ＭＳ 明朝" w:hAnsi="Century"/>
          <w:color w:val="000000"/>
          <w:sz w:val="18"/>
          <w:szCs w:val="18"/>
          <w:lang w:eastAsia="ja-JP"/>
        </w:rPr>
        <w:t>4</w:t>
      </w:r>
      <w:r w:rsidRPr="001A30B6">
        <w:rPr>
          <w:rFonts w:ascii="Century" w:eastAsia="ＭＳ 明朝" w:hAnsi="Century"/>
          <w:color w:val="000000"/>
          <w:sz w:val="18"/>
          <w:szCs w:val="18"/>
          <w:lang w:eastAsia="ja-JP"/>
        </w:rPr>
        <w:t>条は、次のように規定している。</w:t>
      </w:r>
    </w:p>
    <w:p w14:paraId="27EF2F16" w14:textId="77777777" w:rsidR="00D35FE3" w:rsidRPr="001A30B6" w:rsidRDefault="00D35FE3" w:rsidP="00D35FE3">
      <w:pPr>
        <w:adjustRightInd w:val="0"/>
        <w:snapToGrid w:val="0"/>
        <w:spacing w:after="0" w:line="240" w:lineRule="auto"/>
        <w:ind w:leftChars="257" w:left="687" w:hangingChars="68" w:hanging="122"/>
        <w:rPr>
          <w:rFonts w:ascii="Century" w:eastAsia="ＭＳ 明朝" w:hAnsi="Century"/>
          <w:color w:val="000000"/>
          <w:sz w:val="18"/>
          <w:szCs w:val="18"/>
          <w:lang w:eastAsia="ja-JP"/>
        </w:rPr>
      </w:pPr>
      <w:r w:rsidRPr="001A30B6">
        <w:rPr>
          <w:rFonts w:ascii="Century" w:eastAsia="ＭＳ 明朝" w:hAnsi="Century"/>
          <w:color w:val="000000"/>
          <w:sz w:val="18"/>
          <w:szCs w:val="18"/>
          <w:lang w:eastAsia="ja-JP"/>
        </w:rPr>
        <w:t>(1)</w:t>
      </w:r>
      <w:r w:rsidRPr="001A30B6">
        <w:rPr>
          <w:rFonts w:ascii="Century" w:eastAsia="ＭＳ 明朝" w:hAnsi="Century"/>
          <w:color w:val="000000"/>
          <w:sz w:val="18"/>
          <w:szCs w:val="18"/>
          <w:lang w:eastAsia="ja-JP"/>
        </w:rPr>
        <w:tab/>
      </w:r>
      <w:r w:rsidRPr="001A30B6">
        <w:rPr>
          <w:rFonts w:ascii="Century" w:eastAsia="ＭＳ 明朝" w:hAnsi="Century"/>
          <w:color w:val="000000"/>
          <w:sz w:val="18"/>
          <w:szCs w:val="18"/>
          <w:lang w:eastAsia="ja-JP"/>
        </w:rPr>
        <w:t>夫は、</w:t>
      </w:r>
      <w:r w:rsidRPr="001A30B6">
        <w:rPr>
          <w:rFonts w:ascii="Century" w:eastAsia="ＭＳ 明朝" w:hAnsi="Century" w:hint="eastAsia"/>
          <w:color w:val="000000"/>
          <w:sz w:val="18"/>
          <w:szCs w:val="18"/>
          <w:lang w:eastAsia="ja-JP"/>
        </w:rPr>
        <w:t>2</w:t>
      </w:r>
      <w:r w:rsidRPr="001A30B6">
        <w:rPr>
          <w:rFonts w:ascii="Century" w:eastAsia="ＭＳ 明朝" w:hAnsi="Century" w:hint="eastAsia"/>
          <w:color w:val="000000"/>
          <w:sz w:val="18"/>
          <w:szCs w:val="18"/>
          <w:lang w:eastAsia="ja-JP"/>
        </w:rPr>
        <w:t>人目以上の</w:t>
      </w:r>
      <w:r w:rsidRPr="001A30B6">
        <w:rPr>
          <w:rFonts w:ascii="Century" w:eastAsia="ＭＳ 明朝" w:hAnsi="Century"/>
          <w:color w:val="000000"/>
          <w:sz w:val="18"/>
          <w:szCs w:val="18"/>
          <w:lang w:eastAsia="ja-JP"/>
        </w:rPr>
        <w:t>妻を</w:t>
      </w:r>
      <w:r w:rsidRPr="001A30B6">
        <w:rPr>
          <w:rFonts w:ascii="Century" w:eastAsia="ＭＳ 明朝" w:hAnsi="Century" w:hint="eastAsia"/>
          <w:color w:val="000000"/>
          <w:sz w:val="18"/>
          <w:szCs w:val="18"/>
          <w:lang w:eastAsia="ja-JP"/>
        </w:rPr>
        <w:t>持つ</w:t>
      </w:r>
      <w:r w:rsidRPr="001A30B6">
        <w:rPr>
          <w:rFonts w:ascii="Century" w:eastAsia="ＭＳ 明朝" w:hAnsi="Century"/>
          <w:color w:val="000000"/>
          <w:sz w:val="18"/>
          <w:szCs w:val="18"/>
          <w:lang w:eastAsia="ja-JP"/>
        </w:rPr>
        <w:t>ことを希望する場合には、第三条第二項</w:t>
      </w:r>
      <w:r w:rsidRPr="001A30B6">
        <w:rPr>
          <w:rFonts w:ascii="Century" w:eastAsia="ＭＳ 明朝" w:hAnsi="Century" w:hint="eastAsia"/>
          <w:color w:val="000000"/>
          <w:sz w:val="18"/>
          <w:szCs w:val="18"/>
          <w:lang w:eastAsia="ja-JP"/>
        </w:rPr>
        <w:t>に規定するように、</w:t>
      </w:r>
      <w:r w:rsidRPr="001A30B6">
        <w:rPr>
          <w:rFonts w:ascii="Century" w:eastAsia="ＭＳ 明朝" w:hAnsi="Century"/>
          <w:color w:val="000000"/>
          <w:sz w:val="18"/>
          <w:szCs w:val="18"/>
          <w:lang w:eastAsia="ja-JP"/>
        </w:rPr>
        <w:t>その居住地の</w:t>
      </w:r>
      <w:r w:rsidRPr="001A30B6">
        <w:rPr>
          <w:rFonts w:ascii="Century" w:eastAsia="ＭＳ 明朝" w:hAnsi="Century" w:hint="eastAsia"/>
          <w:color w:val="000000"/>
          <w:sz w:val="18"/>
          <w:szCs w:val="18"/>
          <w:lang w:eastAsia="ja-JP"/>
        </w:rPr>
        <w:t>裁判所</w:t>
      </w:r>
      <w:r w:rsidRPr="001A30B6">
        <w:rPr>
          <w:rFonts w:ascii="Century" w:eastAsia="ＭＳ 明朝" w:hAnsi="Century"/>
          <w:color w:val="000000"/>
          <w:sz w:val="18"/>
          <w:szCs w:val="18"/>
          <w:lang w:eastAsia="ja-JP"/>
        </w:rPr>
        <w:t>に申し出なければならない。</w:t>
      </w:r>
    </w:p>
    <w:p w14:paraId="1DEE1D1C" w14:textId="77777777" w:rsidR="00D35FE3" w:rsidRPr="001A30B6" w:rsidRDefault="00D35FE3" w:rsidP="00D35FE3">
      <w:pPr>
        <w:adjustRightInd w:val="0"/>
        <w:snapToGrid w:val="0"/>
        <w:spacing w:after="0" w:line="240" w:lineRule="auto"/>
        <w:ind w:leftChars="257" w:left="687" w:hangingChars="68" w:hanging="122"/>
        <w:rPr>
          <w:rFonts w:ascii="Century" w:eastAsia="ＭＳ 明朝" w:hAnsi="Century"/>
          <w:color w:val="000000"/>
          <w:sz w:val="18"/>
          <w:szCs w:val="18"/>
          <w:lang w:eastAsia="ja-JP"/>
        </w:rPr>
      </w:pPr>
      <w:r w:rsidRPr="001A30B6">
        <w:rPr>
          <w:rFonts w:ascii="Century" w:eastAsia="ＭＳ 明朝" w:hAnsi="Century"/>
          <w:color w:val="000000"/>
          <w:sz w:val="18"/>
          <w:szCs w:val="18"/>
          <w:lang w:eastAsia="ja-JP"/>
        </w:rPr>
        <w:t>(2)</w:t>
      </w:r>
      <w:r w:rsidRPr="001A30B6">
        <w:rPr>
          <w:rFonts w:ascii="Century" w:eastAsia="ＭＳ 明朝" w:hAnsi="Century"/>
          <w:color w:val="000000"/>
          <w:sz w:val="18"/>
          <w:szCs w:val="18"/>
          <w:lang w:eastAsia="ja-JP"/>
        </w:rPr>
        <w:tab/>
      </w:r>
      <w:r w:rsidRPr="001A30B6">
        <w:rPr>
          <w:rFonts w:ascii="Century" w:eastAsia="ＭＳ 明朝" w:hAnsi="Century" w:hint="eastAsia"/>
          <w:color w:val="000000"/>
          <w:sz w:val="18"/>
          <w:szCs w:val="18"/>
          <w:lang w:eastAsia="ja-JP"/>
        </w:rPr>
        <w:t>本</w:t>
      </w:r>
      <w:r w:rsidRPr="001A30B6">
        <w:rPr>
          <w:rFonts w:ascii="Century" w:eastAsia="ＭＳ 明朝" w:hAnsi="Century"/>
          <w:color w:val="000000"/>
          <w:sz w:val="18"/>
          <w:szCs w:val="18"/>
          <w:lang w:eastAsia="ja-JP"/>
        </w:rPr>
        <w:t>条第一項の裁判所は、</w:t>
      </w:r>
      <w:r w:rsidRPr="001A30B6">
        <w:rPr>
          <w:rFonts w:ascii="Century" w:eastAsia="ＭＳ 明朝" w:hAnsi="Century" w:hint="eastAsia"/>
          <w:color w:val="000000"/>
          <w:sz w:val="18"/>
          <w:szCs w:val="18"/>
          <w:lang w:eastAsia="ja-JP"/>
        </w:rPr>
        <w:t>2</w:t>
      </w:r>
      <w:r w:rsidRPr="001A30B6">
        <w:rPr>
          <w:rFonts w:ascii="Century" w:eastAsia="ＭＳ 明朝" w:hAnsi="Century" w:hint="eastAsia"/>
          <w:color w:val="000000"/>
          <w:sz w:val="18"/>
          <w:szCs w:val="18"/>
          <w:lang w:eastAsia="ja-JP"/>
        </w:rPr>
        <w:t>人目以上の</w:t>
      </w:r>
      <w:r w:rsidRPr="001A30B6">
        <w:rPr>
          <w:rFonts w:ascii="Century" w:eastAsia="ＭＳ 明朝" w:hAnsi="Century"/>
          <w:color w:val="000000"/>
          <w:sz w:val="18"/>
          <w:szCs w:val="18"/>
          <w:lang w:eastAsia="ja-JP"/>
        </w:rPr>
        <w:t>妻を</w:t>
      </w:r>
      <w:r w:rsidRPr="001A30B6">
        <w:rPr>
          <w:rFonts w:ascii="Century" w:eastAsia="ＭＳ 明朝" w:hAnsi="Century" w:hint="eastAsia"/>
          <w:color w:val="000000"/>
          <w:sz w:val="18"/>
          <w:szCs w:val="18"/>
          <w:lang w:eastAsia="ja-JP"/>
        </w:rPr>
        <w:t>持つ</w:t>
      </w:r>
      <w:r w:rsidRPr="001A30B6">
        <w:rPr>
          <w:rFonts w:ascii="Century" w:eastAsia="ＭＳ 明朝" w:hAnsi="Century"/>
          <w:color w:val="000000"/>
          <w:sz w:val="18"/>
          <w:szCs w:val="18"/>
          <w:lang w:eastAsia="ja-JP"/>
        </w:rPr>
        <w:t>ことを望む夫に対し、次に掲げる場合に限り、これを許可しなければならない。</w:t>
      </w:r>
    </w:p>
    <w:p w14:paraId="52DF84E7" w14:textId="77777777" w:rsidR="00D35FE3" w:rsidRPr="001A30B6" w:rsidRDefault="00D35FE3" w:rsidP="00D35FE3">
      <w:pPr>
        <w:adjustRightInd w:val="0"/>
        <w:snapToGrid w:val="0"/>
        <w:spacing w:after="0" w:line="240" w:lineRule="auto"/>
        <w:ind w:leftChars="451" w:left="992"/>
        <w:rPr>
          <w:rFonts w:ascii="Century" w:eastAsia="ＭＳ 明朝" w:hAnsi="Century"/>
          <w:color w:val="000000"/>
          <w:sz w:val="18"/>
          <w:szCs w:val="18"/>
          <w:lang w:eastAsia="ja-JP"/>
        </w:rPr>
      </w:pPr>
      <w:r w:rsidRPr="001A30B6">
        <w:rPr>
          <w:rFonts w:ascii="Century" w:eastAsia="ＭＳ 明朝" w:hAnsi="Century"/>
          <w:color w:val="000000"/>
          <w:sz w:val="18"/>
          <w:szCs w:val="18"/>
          <w:lang w:eastAsia="ja-JP"/>
        </w:rPr>
        <w:t>a.</w:t>
      </w:r>
      <w:r w:rsidRPr="001A30B6">
        <w:rPr>
          <w:rFonts w:ascii="Century" w:eastAsia="ＭＳ 明朝" w:hAnsi="Century"/>
          <w:color w:val="000000"/>
          <w:sz w:val="18"/>
          <w:szCs w:val="18"/>
          <w:lang w:eastAsia="ja-JP"/>
        </w:rPr>
        <w:tab/>
      </w:r>
      <w:r w:rsidRPr="001A30B6">
        <w:rPr>
          <w:rFonts w:ascii="Century" w:eastAsia="ＭＳ 明朝" w:hAnsi="Century"/>
          <w:color w:val="000000"/>
          <w:sz w:val="18"/>
          <w:szCs w:val="18"/>
          <w:lang w:eastAsia="ja-JP"/>
        </w:rPr>
        <w:t>妻が妻としての</w:t>
      </w:r>
      <w:r w:rsidRPr="001A30B6">
        <w:rPr>
          <w:rFonts w:ascii="Century" w:eastAsia="ＭＳ 明朝" w:hAnsi="Century" w:hint="eastAsia"/>
          <w:color w:val="000000"/>
          <w:sz w:val="18"/>
          <w:szCs w:val="18"/>
          <w:lang w:eastAsia="ja-JP"/>
        </w:rPr>
        <w:t>義務</w:t>
      </w:r>
      <w:r w:rsidRPr="001A30B6">
        <w:rPr>
          <w:rFonts w:ascii="Century" w:eastAsia="ＭＳ 明朝" w:hAnsi="Century"/>
          <w:color w:val="000000"/>
          <w:sz w:val="18"/>
          <w:szCs w:val="18"/>
          <w:lang w:eastAsia="ja-JP"/>
        </w:rPr>
        <w:t>を遂行することができないとき。</w:t>
      </w:r>
    </w:p>
    <w:p w14:paraId="63FA6191" w14:textId="77777777" w:rsidR="00D35FE3" w:rsidRPr="001A30B6" w:rsidRDefault="00D35FE3" w:rsidP="00D35FE3">
      <w:pPr>
        <w:adjustRightInd w:val="0"/>
        <w:snapToGrid w:val="0"/>
        <w:spacing w:after="0" w:line="240" w:lineRule="auto"/>
        <w:ind w:leftChars="451" w:left="992"/>
        <w:rPr>
          <w:rFonts w:ascii="Century" w:eastAsia="ＭＳ 明朝" w:hAnsi="Century"/>
          <w:color w:val="000000"/>
          <w:sz w:val="18"/>
          <w:szCs w:val="18"/>
          <w:lang w:eastAsia="ja-JP"/>
        </w:rPr>
      </w:pPr>
      <w:r w:rsidRPr="001A30B6">
        <w:rPr>
          <w:rFonts w:ascii="Century" w:eastAsia="ＭＳ 明朝" w:hAnsi="Century"/>
          <w:color w:val="000000"/>
          <w:sz w:val="18"/>
          <w:szCs w:val="18"/>
          <w:lang w:eastAsia="ja-JP"/>
        </w:rPr>
        <w:t>b.</w:t>
      </w:r>
      <w:r w:rsidRPr="001A30B6">
        <w:rPr>
          <w:rFonts w:ascii="Century" w:eastAsia="ＭＳ 明朝" w:hAnsi="Century"/>
          <w:color w:val="000000"/>
          <w:sz w:val="18"/>
          <w:szCs w:val="18"/>
          <w:lang w:eastAsia="ja-JP"/>
        </w:rPr>
        <w:tab/>
      </w:r>
      <w:r w:rsidRPr="001A30B6">
        <w:rPr>
          <w:rFonts w:ascii="Century" w:eastAsia="ＭＳ 明朝" w:hAnsi="Century"/>
          <w:color w:val="000000"/>
          <w:sz w:val="18"/>
          <w:szCs w:val="18"/>
          <w:lang w:eastAsia="ja-JP"/>
        </w:rPr>
        <w:t>妻が身体障害または不治の病</w:t>
      </w:r>
      <w:r w:rsidRPr="001A30B6">
        <w:rPr>
          <w:rFonts w:ascii="Century" w:eastAsia="ＭＳ 明朝" w:hAnsi="Century" w:hint="eastAsia"/>
          <w:color w:val="000000"/>
          <w:sz w:val="18"/>
          <w:szCs w:val="18"/>
          <w:lang w:eastAsia="ja-JP"/>
        </w:rPr>
        <w:t>である</w:t>
      </w:r>
      <w:r w:rsidRPr="001A30B6">
        <w:rPr>
          <w:rFonts w:ascii="Century" w:eastAsia="ＭＳ 明朝" w:hAnsi="Century"/>
          <w:color w:val="000000"/>
          <w:sz w:val="18"/>
          <w:szCs w:val="18"/>
          <w:lang w:eastAsia="ja-JP"/>
        </w:rPr>
        <w:t>とき。</w:t>
      </w:r>
    </w:p>
    <w:p w14:paraId="51572110" w14:textId="08C67AE8" w:rsidR="00D35FE3" w:rsidRDefault="00D35FE3" w:rsidP="001A30B6">
      <w:pPr>
        <w:adjustRightInd w:val="0"/>
        <w:snapToGrid w:val="0"/>
        <w:spacing w:after="0" w:line="240" w:lineRule="auto"/>
        <w:ind w:leftChars="451" w:left="992"/>
        <w:rPr>
          <w:rFonts w:ascii="Century" w:eastAsia="ＭＳ 明朝" w:hAnsi="Century"/>
          <w:color w:val="000000"/>
          <w:sz w:val="18"/>
          <w:szCs w:val="18"/>
          <w:lang w:eastAsia="ja-JP"/>
        </w:rPr>
      </w:pPr>
      <w:r w:rsidRPr="001A30B6">
        <w:rPr>
          <w:rFonts w:ascii="Century" w:eastAsia="ＭＳ 明朝" w:hAnsi="Century"/>
          <w:color w:val="000000"/>
          <w:sz w:val="18"/>
          <w:szCs w:val="18"/>
          <w:lang w:eastAsia="ja-JP"/>
        </w:rPr>
        <w:t>c.</w:t>
      </w:r>
      <w:r w:rsidRPr="001A30B6">
        <w:rPr>
          <w:rFonts w:ascii="Century" w:eastAsia="ＭＳ 明朝" w:hAnsi="Century"/>
          <w:color w:val="000000"/>
          <w:sz w:val="18"/>
          <w:szCs w:val="18"/>
          <w:lang w:eastAsia="ja-JP"/>
        </w:rPr>
        <w:tab/>
      </w:r>
      <w:r w:rsidRPr="001A30B6">
        <w:rPr>
          <w:rFonts w:ascii="Century" w:eastAsia="ＭＳ 明朝" w:hAnsi="Century"/>
          <w:color w:val="000000"/>
          <w:sz w:val="18"/>
          <w:szCs w:val="18"/>
          <w:lang w:eastAsia="ja-JP"/>
        </w:rPr>
        <w:t>妻</w:t>
      </w:r>
      <w:r w:rsidRPr="001A30B6">
        <w:rPr>
          <w:rFonts w:ascii="Century" w:eastAsia="ＭＳ 明朝" w:hAnsi="Century" w:hint="eastAsia"/>
          <w:color w:val="000000"/>
          <w:sz w:val="18"/>
          <w:szCs w:val="18"/>
          <w:lang w:eastAsia="ja-JP"/>
        </w:rPr>
        <w:t>が</w:t>
      </w:r>
      <w:r w:rsidRPr="001A30B6">
        <w:rPr>
          <w:rFonts w:ascii="Century" w:eastAsia="ＭＳ 明朝" w:hAnsi="Century"/>
          <w:color w:val="000000"/>
          <w:sz w:val="18"/>
          <w:szCs w:val="18"/>
          <w:lang w:eastAsia="ja-JP"/>
        </w:rPr>
        <w:t>子供</w:t>
      </w:r>
      <w:r w:rsidRPr="001A30B6">
        <w:rPr>
          <w:rFonts w:ascii="Century" w:eastAsia="ＭＳ 明朝" w:hAnsi="Century" w:hint="eastAsia"/>
          <w:color w:val="000000"/>
          <w:sz w:val="18"/>
          <w:szCs w:val="18"/>
          <w:lang w:eastAsia="ja-JP"/>
        </w:rPr>
        <w:t>を</w:t>
      </w:r>
      <w:r w:rsidRPr="001A30B6">
        <w:rPr>
          <w:rFonts w:ascii="Century" w:eastAsia="ＭＳ 明朝" w:hAnsi="Century" w:hint="eastAsia"/>
          <w:sz w:val="18"/>
          <w:szCs w:val="18"/>
          <w:lang w:eastAsia="ja-JP"/>
        </w:rPr>
        <w:t>産</w:t>
      </w:r>
      <w:r w:rsidRPr="001A30B6">
        <w:rPr>
          <w:rFonts w:ascii="Century" w:eastAsia="ＭＳ 明朝" w:hAnsi="Century" w:hint="eastAsia"/>
          <w:color w:val="000000"/>
          <w:sz w:val="18"/>
          <w:szCs w:val="18"/>
          <w:lang w:eastAsia="ja-JP"/>
        </w:rPr>
        <w:t>むことができないとき</w:t>
      </w:r>
      <w:r w:rsidRPr="001A30B6">
        <w:rPr>
          <w:rFonts w:ascii="Century" w:eastAsia="ＭＳ 明朝" w:hAnsi="Century"/>
          <w:color w:val="000000"/>
          <w:sz w:val="18"/>
          <w:szCs w:val="18"/>
          <w:lang w:eastAsia="ja-JP"/>
        </w:rPr>
        <w:t>。</w:t>
      </w:r>
    </w:p>
    <w:p w14:paraId="4165B8F9" w14:textId="77777777" w:rsidR="00F11AE5" w:rsidRPr="001A30B6" w:rsidRDefault="00F11AE5" w:rsidP="001A30B6">
      <w:pPr>
        <w:adjustRightInd w:val="0"/>
        <w:snapToGrid w:val="0"/>
        <w:spacing w:after="0" w:line="240" w:lineRule="auto"/>
        <w:ind w:leftChars="451" w:left="992"/>
        <w:rPr>
          <w:rFonts w:ascii="Century" w:eastAsia="ＭＳ 明朝" w:hAnsi="Century"/>
          <w:color w:val="000000"/>
          <w:sz w:val="18"/>
          <w:szCs w:val="18"/>
          <w:lang w:eastAsia="ja-JP"/>
        </w:rPr>
      </w:pPr>
    </w:p>
  </w:endnote>
  <w:endnote w:id="4">
    <w:p w14:paraId="6152547F" w14:textId="57D17C63" w:rsidR="00774582" w:rsidRDefault="00D35FE3" w:rsidP="001A30B6">
      <w:pPr>
        <w:pStyle w:val="a7"/>
        <w:tabs>
          <w:tab w:val="left" w:pos="3969"/>
        </w:tabs>
        <w:jc w:val="both"/>
        <w:rPr>
          <w:rFonts w:ascii="Century" w:eastAsia="ＭＳ 明朝" w:hAnsi="Century"/>
          <w:sz w:val="18"/>
          <w:szCs w:val="18"/>
          <w:lang w:val="en-US" w:eastAsia="ja-JP"/>
        </w:rPr>
      </w:pPr>
      <w:r w:rsidRPr="00F11AE5">
        <w:rPr>
          <w:rStyle w:val="a9"/>
          <w:rFonts w:ascii="Century" w:eastAsia="ＭＳ 明朝" w:hAnsi="Century"/>
          <w:sz w:val="18"/>
          <w:szCs w:val="18"/>
        </w:rPr>
        <w:endnoteRef/>
      </w:r>
      <w:r w:rsidRPr="001A30B6">
        <w:rPr>
          <w:rFonts w:ascii="Century" w:eastAsia="ＭＳ 明朝" w:hAnsi="Century" w:hint="eastAsia"/>
          <w:sz w:val="18"/>
          <w:szCs w:val="18"/>
          <w:lang w:val="en-US" w:eastAsia="ja-JP"/>
        </w:rPr>
        <w:t xml:space="preserve"> </w:t>
      </w:r>
      <w:r w:rsidR="00774582" w:rsidRPr="001A30B6">
        <w:rPr>
          <w:rFonts w:ascii="Century" w:eastAsia="ＭＳ 明朝" w:hAnsi="Century" w:hint="eastAsia"/>
          <w:sz w:val="18"/>
          <w:szCs w:val="18"/>
          <w:lang w:val="en-US" w:eastAsia="ja-JP"/>
        </w:rPr>
        <w:t>旧態依然とした</w:t>
      </w:r>
      <w:r w:rsidR="00774582" w:rsidRPr="001A30B6">
        <w:rPr>
          <w:rFonts w:ascii="Century" w:eastAsia="ＭＳ 明朝" w:hAnsi="Century"/>
          <w:sz w:val="18"/>
          <w:szCs w:val="18"/>
          <w:lang w:val="en-US" w:eastAsia="ja-JP"/>
        </w:rPr>
        <w:t>パラダイムを持つ法律や規制は以下の</w:t>
      </w:r>
      <w:r w:rsidR="00774582" w:rsidRPr="001A30B6">
        <w:rPr>
          <w:rFonts w:ascii="Century" w:eastAsia="ＭＳ 明朝" w:hAnsi="Century" w:hint="eastAsia"/>
          <w:sz w:val="18"/>
          <w:szCs w:val="18"/>
          <w:lang w:val="en-US" w:eastAsia="ja-JP"/>
        </w:rPr>
        <w:t>ようなもの</w:t>
      </w:r>
      <w:r w:rsidR="00774582" w:rsidRPr="001A30B6">
        <w:rPr>
          <w:rFonts w:ascii="Century" w:eastAsia="ＭＳ 明朝" w:hAnsi="Century"/>
          <w:sz w:val="18"/>
          <w:szCs w:val="18"/>
          <w:lang w:val="en-US" w:eastAsia="ja-JP"/>
        </w:rPr>
        <w:t>である。</w:t>
      </w:r>
      <w:r w:rsidR="00774582" w:rsidRPr="001A30B6">
        <w:rPr>
          <w:rFonts w:ascii="Century" w:eastAsia="ＭＳ 明朝" w:hAnsi="Century"/>
          <w:sz w:val="18"/>
          <w:szCs w:val="18"/>
          <w:lang w:val="en-US" w:eastAsia="ja-JP"/>
        </w:rPr>
        <w:t>(1)</w:t>
      </w:r>
      <w:r w:rsidR="00774582" w:rsidRPr="001A30B6">
        <w:rPr>
          <w:rFonts w:ascii="Century" w:eastAsia="ＭＳ 明朝" w:hAnsi="Century" w:hint="eastAsia"/>
          <w:sz w:val="18"/>
          <w:szCs w:val="18"/>
          <w:lang w:eastAsia="ja-JP"/>
        </w:rPr>
        <w:t>障害のある人</w:t>
      </w:r>
      <w:r w:rsidR="00774582" w:rsidRPr="001A30B6">
        <w:rPr>
          <w:rFonts w:ascii="Century" w:eastAsia="ＭＳ 明朝" w:hAnsi="Century"/>
          <w:sz w:val="18"/>
          <w:szCs w:val="18"/>
          <w:lang w:val="en-US" w:eastAsia="ja-JP"/>
        </w:rPr>
        <w:t>を</w:t>
      </w:r>
      <w:r w:rsidR="00774582" w:rsidRPr="001A30B6">
        <w:rPr>
          <w:rFonts w:ascii="Century" w:eastAsia="ＭＳ 明朝" w:hAnsi="Century" w:hint="eastAsia"/>
          <w:sz w:val="18"/>
          <w:szCs w:val="18"/>
          <w:lang w:val="en-US" w:eastAsia="ja-JP"/>
        </w:rPr>
        <w:t>、</w:t>
      </w:r>
      <w:r w:rsidR="00774582" w:rsidRPr="001A30B6">
        <w:rPr>
          <w:rFonts w:ascii="Century" w:eastAsia="ＭＳ 明朝" w:hAnsi="Century"/>
          <w:sz w:val="18"/>
          <w:szCs w:val="18"/>
          <w:lang w:val="en-US" w:eastAsia="ja-JP"/>
        </w:rPr>
        <w:t>ホームレスや生活困窮者と</w:t>
      </w:r>
      <w:r w:rsidR="00774582" w:rsidRPr="001A30B6">
        <w:rPr>
          <w:rFonts w:ascii="Century" w:eastAsia="ＭＳ 明朝" w:hAnsi="Century" w:hint="eastAsia"/>
          <w:sz w:val="18"/>
          <w:szCs w:val="18"/>
          <w:lang w:val="en-US" w:eastAsia="ja-JP"/>
        </w:rPr>
        <w:t>一緒にして、</w:t>
      </w:r>
      <w:r w:rsidR="00774582" w:rsidRPr="001A30B6">
        <w:rPr>
          <w:rFonts w:ascii="Century" w:eastAsia="ＭＳ 明朝" w:hAnsi="Century"/>
          <w:sz w:val="18"/>
          <w:szCs w:val="18"/>
          <w:lang w:val="en-US" w:eastAsia="ja-JP"/>
        </w:rPr>
        <w:t>社会的・福祉的問題を抱える人々と見なす</w:t>
      </w:r>
      <w:r w:rsidR="00774582" w:rsidRPr="001A30B6">
        <w:rPr>
          <w:rFonts w:ascii="Century" w:eastAsia="ＭＳ 明朝" w:hAnsi="Century"/>
          <w:sz w:val="18"/>
          <w:szCs w:val="18"/>
          <w:lang w:val="en-US" w:eastAsia="ja-JP"/>
        </w:rPr>
        <w:t>2009</w:t>
      </w:r>
      <w:r w:rsidR="00774582" w:rsidRPr="001A30B6">
        <w:rPr>
          <w:rFonts w:ascii="Century" w:eastAsia="ＭＳ 明朝" w:hAnsi="Century"/>
          <w:sz w:val="18"/>
          <w:szCs w:val="18"/>
          <w:lang w:val="en-US" w:eastAsia="ja-JP"/>
        </w:rPr>
        <w:t>年法律第</w:t>
      </w:r>
      <w:r w:rsidR="00774582" w:rsidRPr="001A30B6">
        <w:rPr>
          <w:rFonts w:ascii="Century" w:eastAsia="ＭＳ 明朝" w:hAnsi="Century"/>
          <w:sz w:val="18"/>
          <w:szCs w:val="18"/>
          <w:lang w:val="en-US" w:eastAsia="ja-JP"/>
        </w:rPr>
        <w:t>11</w:t>
      </w:r>
      <w:r w:rsidR="00774582" w:rsidRPr="001A30B6">
        <w:rPr>
          <w:rFonts w:ascii="Century" w:eastAsia="ＭＳ 明朝" w:hAnsi="Century"/>
          <w:sz w:val="18"/>
          <w:szCs w:val="18"/>
          <w:lang w:val="en-US" w:eastAsia="ja-JP"/>
        </w:rPr>
        <w:t>号、</w:t>
      </w:r>
      <w:r w:rsidR="00774582" w:rsidRPr="001A30B6">
        <w:rPr>
          <w:rFonts w:ascii="Century" w:eastAsia="ＭＳ 明朝" w:hAnsi="Century"/>
          <w:sz w:val="18"/>
          <w:szCs w:val="18"/>
          <w:lang w:val="en-US" w:eastAsia="ja-JP"/>
        </w:rPr>
        <w:t>(2)</w:t>
      </w:r>
      <w:r w:rsidR="00774582" w:rsidRPr="001A30B6">
        <w:rPr>
          <w:rFonts w:ascii="Century" w:eastAsia="ＭＳ 明朝" w:hAnsi="Century"/>
          <w:sz w:val="18"/>
          <w:szCs w:val="18"/>
          <w:lang w:val="en-US" w:eastAsia="ja-JP"/>
        </w:rPr>
        <w:t>障害を理由とした離婚や一夫多妻を認める</w:t>
      </w:r>
      <w:r w:rsidR="00774582" w:rsidRPr="001A30B6">
        <w:rPr>
          <w:rFonts w:ascii="Century" w:eastAsia="ＭＳ 明朝" w:hAnsi="Century"/>
          <w:sz w:val="18"/>
          <w:szCs w:val="18"/>
          <w:lang w:val="en-US" w:eastAsia="ja-JP"/>
        </w:rPr>
        <w:t>1974</w:t>
      </w:r>
      <w:r w:rsidR="00774582" w:rsidRPr="001A30B6">
        <w:rPr>
          <w:rFonts w:ascii="Century" w:eastAsia="ＭＳ 明朝" w:hAnsi="Century"/>
          <w:sz w:val="18"/>
          <w:szCs w:val="18"/>
          <w:lang w:val="en-US" w:eastAsia="ja-JP"/>
        </w:rPr>
        <w:t>年法律第</w:t>
      </w:r>
      <w:r w:rsidR="00774582" w:rsidRPr="001A30B6">
        <w:rPr>
          <w:rFonts w:ascii="Century" w:eastAsia="ＭＳ 明朝" w:hAnsi="Century"/>
          <w:sz w:val="18"/>
          <w:szCs w:val="18"/>
          <w:lang w:val="en-US" w:eastAsia="ja-JP"/>
        </w:rPr>
        <w:t>1</w:t>
      </w:r>
      <w:r w:rsidR="00774582" w:rsidRPr="001A30B6">
        <w:rPr>
          <w:rFonts w:ascii="Century" w:eastAsia="ＭＳ 明朝" w:hAnsi="Century"/>
          <w:sz w:val="18"/>
          <w:szCs w:val="18"/>
          <w:lang w:val="en-US" w:eastAsia="ja-JP"/>
        </w:rPr>
        <w:t>号、</w:t>
      </w:r>
      <w:r w:rsidR="00774582" w:rsidRPr="001A30B6">
        <w:rPr>
          <w:rFonts w:ascii="Century" w:eastAsia="ＭＳ 明朝" w:hAnsi="Century"/>
          <w:sz w:val="18"/>
          <w:szCs w:val="18"/>
          <w:lang w:val="en-US" w:eastAsia="ja-JP"/>
        </w:rPr>
        <w:t>(3)</w:t>
      </w:r>
      <w:r w:rsidR="00774582" w:rsidRPr="001A30B6">
        <w:rPr>
          <w:rFonts w:ascii="Century" w:eastAsia="ＭＳ 明朝" w:hAnsi="Century"/>
          <w:sz w:val="18"/>
          <w:szCs w:val="18"/>
          <w:lang w:val="en-US" w:eastAsia="ja-JP"/>
        </w:rPr>
        <w:t>災害軽減に関する</w:t>
      </w:r>
      <w:r w:rsidR="00774582" w:rsidRPr="001A30B6">
        <w:rPr>
          <w:rFonts w:ascii="Century" w:eastAsia="ＭＳ 明朝" w:hAnsi="Century" w:hint="eastAsia"/>
          <w:sz w:val="18"/>
          <w:szCs w:val="18"/>
          <w:lang w:val="en-US" w:eastAsia="ja-JP"/>
        </w:rPr>
        <w:t>2007</w:t>
      </w:r>
      <w:r w:rsidR="00774582" w:rsidRPr="001A30B6">
        <w:rPr>
          <w:rFonts w:ascii="Century" w:eastAsia="ＭＳ 明朝" w:hAnsi="Century" w:hint="eastAsia"/>
          <w:sz w:val="18"/>
          <w:szCs w:val="18"/>
          <w:lang w:val="en-US" w:eastAsia="ja-JP"/>
        </w:rPr>
        <w:t>年</w:t>
      </w:r>
      <w:r w:rsidR="00774582" w:rsidRPr="001A30B6">
        <w:rPr>
          <w:rFonts w:ascii="Century" w:eastAsia="ＭＳ 明朝" w:hAnsi="Century"/>
          <w:sz w:val="18"/>
          <w:szCs w:val="18"/>
          <w:lang w:val="en-US" w:eastAsia="ja-JP"/>
        </w:rPr>
        <w:t>法律第</w:t>
      </w:r>
      <w:r w:rsidR="00774582" w:rsidRPr="001A30B6">
        <w:rPr>
          <w:rFonts w:ascii="Century" w:eastAsia="ＭＳ 明朝" w:hAnsi="Century"/>
          <w:sz w:val="18"/>
          <w:szCs w:val="18"/>
          <w:lang w:val="en-US" w:eastAsia="ja-JP"/>
        </w:rPr>
        <w:t>24</w:t>
      </w:r>
      <w:r w:rsidR="00774582" w:rsidRPr="001A30B6">
        <w:rPr>
          <w:rFonts w:ascii="Century" w:eastAsia="ＭＳ 明朝" w:hAnsi="Century"/>
          <w:sz w:val="18"/>
          <w:szCs w:val="18"/>
          <w:lang w:val="en-US" w:eastAsia="ja-JP"/>
        </w:rPr>
        <w:t>号、</w:t>
      </w:r>
      <w:r w:rsidR="00774582" w:rsidRPr="001A30B6">
        <w:rPr>
          <w:rFonts w:ascii="Century" w:eastAsia="ＭＳ 明朝" w:hAnsi="Century"/>
          <w:sz w:val="18"/>
          <w:szCs w:val="18"/>
          <w:lang w:val="en-US" w:eastAsia="ja-JP"/>
        </w:rPr>
        <w:t>(4)</w:t>
      </w:r>
      <w:r w:rsidR="00774582" w:rsidRPr="001A30B6">
        <w:rPr>
          <w:rFonts w:ascii="Century" w:eastAsia="ＭＳ 明朝" w:hAnsi="Century"/>
          <w:sz w:val="18"/>
          <w:szCs w:val="18"/>
          <w:lang w:val="en-US" w:eastAsia="ja-JP"/>
        </w:rPr>
        <w:t>国家社会保障制度に関する法律</w:t>
      </w:r>
      <w:r w:rsidR="00774582" w:rsidRPr="001A30B6">
        <w:rPr>
          <w:rFonts w:ascii="Century" w:eastAsia="ＭＳ 明朝" w:hAnsi="Century" w:hint="eastAsia"/>
          <w:sz w:val="18"/>
          <w:szCs w:val="18"/>
          <w:lang w:val="en-US" w:eastAsia="ja-JP"/>
        </w:rPr>
        <w:t>2004</w:t>
      </w:r>
      <w:r w:rsidR="00774582" w:rsidRPr="001A30B6">
        <w:rPr>
          <w:rFonts w:ascii="Century" w:eastAsia="ＭＳ 明朝" w:hAnsi="Century" w:hint="eastAsia"/>
          <w:sz w:val="18"/>
          <w:szCs w:val="18"/>
          <w:lang w:val="en-US" w:eastAsia="ja-JP"/>
        </w:rPr>
        <w:t>年</w:t>
      </w:r>
      <w:r w:rsidR="00774582" w:rsidRPr="001A30B6">
        <w:rPr>
          <w:rFonts w:ascii="Century" w:eastAsia="ＭＳ 明朝" w:hAnsi="Century"/>
          <w:sz w:val="18"/>
          <w:szCs w:val="18"/>
          <w:lang w:val="en-US" w:eastAsia="ja-JP"/>
        </w:rPr>
        <w:t>第</w:t>
      </w:r>
      <w:r w:rsidR="00774582" w:rsidRPr="001A30B6">
        <w:rPr>
          <w:rFonts w:ascii="Century" w:eastAsia="ＭＳ 明朝" w:hAnsi="Century"/>
          <w:sz w:val="18"/>
          <w:szCs w:val="18"/>
          <w:lang w:val="en-US" w:eastAsia="ja-JP"/>
        </w:rPr>
        <w:t>40</w:t>
      </w:r>
      <w:r w:rsidR="00774582" w:rsidRPr="001A30B6">
        <w:rPr>
          <w:rFonts w:ascii="Century" w:eastAsia="ＭＳ 明朝" w:hAnsi="Century"/>
          <w:sz w:val="18"/>
          <w:szCs w:val="18"/>
          <w:lang w:val="en-US" w:eastAsia="ja-JP"/>
        </w:rPr>
        <w:t>号、</w:t>
      </w:r>
      <w:r w:rsidR="00774582" w:rsidRPr="001A30B6">
        <w:rPr>
          <w:rFonts w:ascii="Century" w:eastAsia="ＭＳ 明朝" w:hAnsi="Century"/>
          <w:sz w:val="18"/>
          <w:szCs w:val="18"/>
          <w:lang w:val="en-US" w:eastAsia="ja-JP"/>
        </w:rPr>
        <w:t>(5)</w:t>
      </w:r>
      <w:r w:rsidR="00774582" w:rsidRPr="001A30B6">
        <w:rPr>
          <w:rFonts w:ascii="Century" w:eastAsia="ＭＳ 明朝" w:hAnsi="Century"/>
          <w:sz w:val="18"/>
          <w:szCs w:val="18"/>
          <w:lang w:val="en-US" w:eastAsia="ja-JP"/>
        </w:rPr>
        <w:t>障害のある人々を「</w:t>
      </w:r>
      <w:r w:rsidR="00774582" w:rsidRPr="001A30B6">
        <w:rPr>
          <w:rFonts w:ascii="Century" w:eastAsia="ＭＳ 明朝" w:hAnsi="Century" w:hint="eastAsia"/>
          <w:sz w:val="18"/>
          <w:szCs w:val="18"/>
          <w:lang w:val="en-US" w:eastAsia="ja-JP"/>
        </w:rPr>
        <w:t>無</w:t>
      </w:r>
      <w:r w:rsidR="00774582" w:rsidRPr="001A30B6">
        <w:rPr>
          <w:rFonts w:ascii="Century" w:eastAsia="ＭＳ 明朝" w:hAnsi="Century"/>
          <w:sz w:val="18"/>
          <w:szCs w:val="18"/>
          <w:lang w:val="en-US" w:eastAsia="ja-JP"/>
        </w:rPr>
        <w:t>能力」乗客として特定</w:t>
      </w:r>
      <w:r w:rsidR="00774582" w:rsidRPr="001A30B6">
        <w:rPr>
          <w:rFonts w:ascii="Century" w:eastAsia="ＭＳ 明朝" w:hAnsi="Century" w:hint="eastAsia"/>
          <w:sz w:val="18"/>
          <w:szCs w:val="18"/>
          <w:lang w:val="en-US" w:eastAsia="ja-JP"/>
        </w:rPr>
        <w:t>する、</w:t>
      </w:r>
      <w:r w:rsidR="00774582" w:rsidRPr="001A30B6">
        <w:rPr>
          <w:rFonts w:ascii="Century" w:eastAsia="ＭＳ 明朝" w:hAnsi="Century"/>
          <w:sz w:val="18"/>
          <w:szCs w:val="18"/>
          <w:lang w:val="en-US" w:eastAsia="ja-JP"/>
        </w:rPr>
        <w:t>航空に関する法律第</w:t>
      </w:r>
      <w:r w:rsidR="00774582" w:rsidRPr="001A30B6">
        <w:rPr>
          <w:rFonts w:ascii="Century" w:eastAsia="ＭＳ 明朝" w:hAnsi="Century"/>
          <w:sz w:val="18"/>
          <w:szCs w:val="18"/>
          <w:lang w:val="en-US" w:eastAsia="ja-JP"/>
        </w:rPr>
        <w:t>1</w:t>
      </w:r>
      <w:r w:rsidR="00774582" w:rsidRPr="001A30B6">
        <w:rPr>
          <w:rFonts w:ascii="Century" w:eastAsia="ＭＳ 明朝" w:hAnsi="Century"/>
          <w:sz w:val="18"/>
          <w:szCs w:val="18"/>
          <w:lang w:val="en-US" w:eastAsia="ja-JP"/>
        </w:rPr>
        <w:t>号</w:t>
      </w:r>
      <w:r w:rsidR="00774582" w:rsidRPr="001A30B6">
        <w:rPr>
          <w:rFonts w:ascii="Century" w:eastAsia="ＭＳ 明朝" w:hAnsi="Century"/>
          <w:sz w:val="18"/>
          <w:szCs w:val="18"/>
          <w:lang w:val="en-US" w:eastAsia="ja-JP"/>
        </w:rPr>
        <w:t>(2009)</w:t>
      </w:r>
      <w:r w:rsidR="00774582" w:rsidRPr="001A30B6">
        <w:rPr>
          <w:rFonts w:ascii="Century" w:eastAsia="ＭＳ 明朝" w:hAnsi="Century"/>
          <w:sz w:val="18"/>
          <w:szCs w:val="18"/>
          <w:lang w:val="en-US" w:eastAsia="ja-JP"/>
        </w:rPr>
        <w:t>。</w:t>
      </w:r>
      <w:r w:rsidR="00774582" w:rsidRPr="001A30B6">
        <w:rPr>
          <w:rFonts w:ascii="Century" w:eastAsia="ＭＳ 明朝" w:hAnsi="Century" w:hint="eastAsia"/>
          <w:sz w:val="18"/>
          <w:szCs w:val="18"/>
          <w:lang w:val="en-US" w:eastAsia="ja-JP"/>
        </w:rPr>
        <w:t>さらに、</w:t>
      </w:r>
      <w:r w:rsidR="00774582" w:rsidRPr="001A30B6">
        <w:rPr>
          <w:rFonts w:ascii="Century" w:eastAsia="ＭＳ 明朝" w:hAnsi="Century"/>
          <w:sz w:val="18"/>
          <w:szCs w:val="18"/>
          <w:lang w:val="en-US" w:eastAsia="ja-JP"/>
        </w:rPr>
        <w:t>(6)</w:t>
      </w:r>
      <w:r w:rsidR="00774582" w:rsidRPr="001A30B6">
        <w:rPr>
          <w:rFonts w:ascii="Century" w:eastAsia="ＭＳ 明朝" w:hAnsi="Century" w:hint="eastAsia"/>
          <w:sz w:val="18"/>
          <w:szCs w:val="18"/>
          <w:lang w:eastAsia="ja-JP"/>
        </w:rPr>
        <w:t>障害のある人</w:t>
      </w:r>
      <w:r w:rsidR="00774582" w:rsidRPr="001A30B6">
        <w:rPr>
          <w:rFonts w:ascii="Century" w:eastAsia="ＭＳ 明朝" w:hAnsi="Century"/>
          <w:sz w:val="18"/>
          <w:szCs w:val="18"/>
          <w:lang w:val="en-US" w:eastAsia="ja-JP"/>
        </w:rPr>
        <w:t>の職業訓練と職業紹介に関する</w:t>
      </w:r>
      <w:r w:rsidR="00774582" w:rsidRPr="001A30B6">
        <w:rPr>
          <w:rFonts w:ascii="Century" w:eastAsia="ＭＳ 明朝" w:hAnsi="Century"/>
          <w:sz w:val="18"/>
          <w:szCs w:val="18"/>
          <w:lang w:val="en-US" w:eastAsia="ja-JP"/>
        </w:rPr>
        <w:t>1999</w:t>
      </w:r>
      <w:r w:rsidR="00774582" w:rsidRPr="001A30B6">
        <w:rPr>
          <w:rFonts w:ascii="Century" w:eastAsia="ＭＳ 明朝" w:hAnsi="Century"/>
          <w:sz w:val="18"/>
          <w:szCs w:val="18"/>
          <w:lang w:val="en-US" w:eastAsia="ja-JP"/>
        </w:rPr>
        <w:t>年の労働大臣決定第</w:t>
      </w:r>
      <w:r w:rsidR="00774582" w:rsidRPr="001A30B6">
        <w:rPr>
          <w:rFonts w:ascii="Century" w:eastAsia="ＭＳ 明朝" w:hAnsi="Century"/>
          <w:sz w:val="18"/>
          <w:szCs w:val="18"/>
          <w:lang w:val="en-US" w:eastAsia="ja-JP"/>
        </w:rPr>
        <w:t>205</w:t>
      </w:r>
      <w:r w:rsidR="00774582" w:rsidRPr="001A30B6">
        <w:rPr>
          <w:rFonts w:ascii="Century" w:eastAsia="ＭＳ 明朝" w:hAnsi="Century"/>
          <w:sz w:val="18"/>
          <w:szCs w:val="18"/>
          <w:lang w:val="en-US" w:eastAsia="ja-JP"/>
        </w:rPr>
        <w:t>号は、障害の種類によって仕事を分類し、その結果、障害に関する固定観念を強化している。例えば、視覚障害者はマッサージ</w:t>
      </w:r>
      <w:r w:rsidR="00774582" w:rsidRPr="001A30B6">
        <w:rPr>
          <w:rFonts w:ascii="Century" w:eastAsia="ＭＳ 明朝" w:hAnsi="Century" w:hint="eastAsia"/>
          <w:sz w:val="18"/>
          <w:szCs w:val="18"/>
          <w:lang w:val="en-US" w:eastAsia="ja-JP"/>
        </w:rPr>
        <w:t>治療</w:t>
      </w:r>
      <w:r w:rsidR="00774582" w:rsidRPr="001A30B6">
        <w:rPr>
          <w:rFonts w:ascii="Century" w:eastAsia="ＭＳ 明朝" w:hAnsi="Century"/>
          <w:sz w:val="18"/>
          <w:szCs w:val="18"/>
          <w:lang w:val="en-US" w:eastAsia="ja-JP"/>
        </w:rPr>
        <w:t>、聴覚障害者は</w:t>
      </w:r>
      <w:r w:rsidR="00774582" w:rsidRPr="001A30B6">
        <w:rPr>
          <w:rFonts w:ascii="Century" w:eastAsia="ＭＳ 明朝" w:hAnsi="Century" w:hint="eastAsia"/>
          <w:sz w:val="18"/>
          <w:szCs w:val="18"/>
          <w:lang w:val="en-US" w:eastAsia="ja-JP"/>
        </w:rPr>
        <w:t>騒音</w:t>
      </w:r>
      <w:r w:rsidR="00774582" w:rsidRPr="001A30B6">
        <w:rPr>
          <w:rFonts w:ascii="Century" w:eastAsia="ＭＳ 明朝" w:hAnsi="Century"/>
          <w:sz w:val="18"/>
          <w:szCs w:val="18"/>
          <w:lang w:val="en-US" w:eastAsia="ja-JP"/>
        </w:rPr>
        <w:t>環境</w:t>
      </w:r>
      <w:r w:rsidR="00774582" w:rsidRPr="001A30B6">
        <w:rPr>
          <w:rFonts w:ascii="Century" w:eastAsia="ＭＳ 明朝" w:hAnsi="Century" w:hint="eastAsia"/>
          <w:sz w:val="18"/>
          <w:szCs w:val="18"/>
          <w:lang w:val="en-US" w:eastAsia="ja-JP"/>
        </w:rPr>
        <w:t>下</w:t>
      </w:r>
      <w:r w:rsidR="00774582" w:rsidRPr="001A30B6">
        <w:rPr>
          <w:rFonts w:ascii="Century" w:eastAsia="ＭＳ 明朝" w:hAnsi="Century"/>
          <w:sz w:val="18"/>
          <w:szCs w:val="18"/>
          <w:lang w:val="en-US" w:eastAsia="ja-JP"/>
        </w:rPr>
        <w:t>での</w:t>
      </w:r>
      <w:r w:rsidR="00774582" w:rsidRPr="001A30B6">
        <w:rPr>
          <w:rFonts w:ascii="Century" w:eastAsia="ＭＳ 明朝" w:hAnsi="Century" w:hint="eastAsia"/>
          <w:sz w:val="18"/>
          <w:szCs w:val="18"/>
          <w:lang w:val="en-US" w:eastAsia="ja-JP"/>
        </w:rPr>
        <w:t>作業</w:t>
      </w:r>
      <w:r w:rsidR="00774582" w:rsidRPr="001A30B6">
        <w:rPr>
          <w:rFonts w:ascii="Century" w:eastAsia="ＭＳ 明朝" w:hAnsi="Century"/>
          <w:sz w:val="18"/>
          <w:szCs w:val="18"/>
          <w:lang w:val="en-US" w:eastAsia="ja-JP"/>
        </w:rPr>
        <w:t>、知的障害者は</w:t>
      </w:r>
      <w:r w:rsidR="00774582" w:rsidRPr="001A30B6">
        <w:rPr>
          <w:rFonts w:ascii="Century" w:eastAsia="ＭＳ 明朝" w:hAnsi="Century" w:hint="eastAsia"/>
          <w:sz w:val="18"/>
          <w:szCs w:val="18"/>
          <w:lang w:val="en-US" w:eastAsia="ja-JP"/>
        </w:rPr>
        <w:t>織物作業と関連付けるものである</w:t>
      </w:r>
      <w:r w:rsidR="00774582" w:rsidRPr="001A30B6">
        <w:rPr>
          <w:rFonts w:ascii="Century" w:eastAsia="ＭＳ 明朝" w:hAnsi="Century"/>
          <w:sz w:val="18"/>
          <w:szCs w:val="18"/>
          <w:lang w:val="en-US" w:eastAsia="ja-JP"/>
        </w:rPr>
        <w:t>。</w:t>
      </w:r>
    </w:p>
    <w:p w14:paraId="1A9DB7E9" w14:textId="77777777" w:rsidR="005452A6" w:rsidRPr="001A30B6" w:rsidRDefault="005452A6" w:rsidP="001A30B6">
      <w:pPr>
        <w:pStyle w:val="a7"/>
        <w:tabs>
          <w:tab w:val="left" w:pos="3969"/>
        </w:tabs>
        <w:jc w:val="both"/>
        <w:rPr>
          <w:rFonts w:ascii="Century" w:eastAsia="ＭＳ 明朝" w:hAnsi="Century"/>
          <w:sz w:val="18"/>
          <w:szCs w:val="18"/>
          <w:lang w:val="en-US" w:eastAsia="ja-JP"/>
        </w:rPr>
      </w:pPr>
    </w:p>
  </w:endnote>
  <w:endnote w:id="5">
    <w:p w14:paraId="1A556100" w14:textId="2FA5263C" w:rsidR="00F869EF" w:rsidRDefault="00DF66A4" w:rsidP="001A30B6">
      <w:pPr>
        <w:pStyle w:val="a7"/>
        <w:rPr>
          <w:rFonts w:ascii="Century" w:eastAsia="ＭＳ 明朝" w:hAnsi="Century"/>
          <w:sz w:val="18"/>
          <w:szCs w:val="18"/>
          <w:lang w:eastAsia="ja-JP"/>
        </w:rPr>
      </w:pPr>
      <w:r w:rsidRPr="00F11AE5">
        <w:rPr>
          <w:rStyle w:val="a9"/>
          <w:rFonts w:ascii="Century" w:eastAsia="ＭＳ 明朝" w:hAnsi="Century"/>
          <w:sz w:val="18"/>
          <w:szCs w:val="18"/>
        </w:rPr>
        <w:endnoteRef/>
      </w:r>
      <w:r w:rsidR="00F869EF" w:rsidRPr="001A30B6">
        <w:rPr>
          <w:rFonts w:ascii="Century" w:eastAsia="ＭＳ 明朝" w:hAnsi="Century"/>
          <w:sz w:val="18"/>
          <w:szCs w:val="18"/>
          <w:lang w:eastAsia="ja-JP"/>
        </w:rPr>
        <w:t xml:space="preserve"> </w:t>
      </w:r>
      <w:r w:rsidR="00F869EF" w:rsidRPr="001A30B6">
        <w:rPr>
          <w:rFonts w:ascii="Century" w:eastAsia="ＭＳ 明朝" w:hAnsi="Century" w:hint="eastAsia"/>
          <w:sz w:val="18"/>
          <w:szCs w:val="18"/>
          <w:lang w:eastAsia="ja-JP"/>
        </w:rPr>
        <w:t>障害のある人</w:t>
      </w:r>
      <w:r w:rsidR="00F869EF" w:rsidRPr="001A30B6">
        <w:rPr>
          <w:rFonts w:ascii="Century" w:eastAsia="ＭＳ 明朝" w:hAnsi="Century"/>
          <w:sz w:val="18"/>
          <w:szCs w:val="18"/>
          <w:lang w:eastAsia="ja-JP"/>
        </w:rPr>
        <w:t>の権利の尊重、保護、</w:t>
      </w:r>
      <w:r w:rsidR="00F869EF" w:rsidRPr="001A30B6">
        <w:rPr>
          <w:rFonts w:ascii="Century" w:eastAsia="ＭＳ 明朝" w:hAnsi="Century" w:hint="eastAsia"/>
          <w:sz w:val="18"/>
          <w:szCs w:val="18"/>
          <w:lang w:eastAsia="ja-JP"/>
        </w:rPr>
        <w:t>実現</w:t>
      </w:r>
      <w:r w:rsidR="00F869EF" w:rsidRPr="001A30B6">
        <w:rPr>
          <w:rFonts w:ascii="Century" w:eastAsia="ＭＳ 明朝" w:hAnsi="Century"/>
          <w:sz w:val="18"/>
          <w:szCs w:val="18"/>
          <w:lang w:eastAsia="ja-JP"/>
        </w:rPr>
        <w:t>に関する計画、実施、評価に関する大統領規則第</w:t>
      </w:r>
      <w:r w:rsidR="00F869EF" w:rsidRPr="001A30B6">
        <w:rPr>
          <w:rFonts w:ascii="Century" w:eastAsia="ＭＳ 明朝" w:hAnsi="Century"/>
          <w:sz w:val="18"/>
          <w:szCs w:val="18"/>
          <w:lang w:eastAsia="ja-JP"/>
        </w:rPr>
        <w:t>70</w:t>
      </w:r>
      <w:r w:rsidR="00F869EF" w:rsidRPr="001A30B6">
        <w:rPr>
          <w:rFonts w:ascii="Century" w:eastAsia="ＭＳ 明朝" w:hAnsi="Century"/>
          <w:sz w:val="18"/>
          <w:szCs w:val="18"/>
          <w:lang w:eastAsia="ja-JP"/>
        </w:rPr>
        <w:t>号（</w:t>
      </w:r>
      <w:r w:rsidR="00F869EF" w:rsidRPr="001A30B6">
        <w:rPr>
          <w:rFonts w:ascii="Century" w:eastAsia="ＭＳ 明朝" w:hAnsi="Century"/>
          <w:sz w:val="18"/>
          <w:szCs w:val="18"/>
          <w:lang w:eastAsia="ja-JP"/>
        </w:rPr>
        <w:t>2019</w:t>
      </w:r>
      <w:r w:rsidR="00F869EF" w:rsidRPr="001A30B6">
        <w:rPr>
          <w:rFonts w:ascii="Century" w:eastAsia="ＭＳ 明朝" w:hAnsi="Century"/>
          <w:sz w:val="18"/>
          <w:szCs w:val="18"/>
          <w:lang w:eastAsia="ja-JP"/>
        </w:rPr>
        <w:t>年）。</w:t>
      </w:r>
    </w:p>
    <w:p w14:paraId="6DB8954D" w14:textId="77777777" w:rsidR="005452A6" w:rsidRPr="001A30B6" w:rsidRDefault="005452A6" w:rsidP="001A30B6">
      <w:pPr>
        <w:pStyle w:val="a7"/>
        <w:rPr>
          <w:rFonts w:ascii="Century" w:eastAsia="ＭＳ 明朝" w:hAnsi="Century"/>
          <w:sz w:val="18"/>
          <w:szCs w:val="18"/>
          <w:lang w:eastAsia="ja-JP"/>
        </w:rPr>
      </w:pPr>
    </w:p>
  </w:endnote>
  <w:endnote w:id="6">
    <w:p w14:paraId="736DAC2A" w14:textId="77777777" w:rsidR="00084E00" w:rsidRPr="001A30B6" w:rsidRDefault="00084E00" w:rsidP="001A30B6">
      <w:pPr>
        <w:spacing w:after="0" w:line="240" w:lineRule="auto"/>
        <w:jc w:val="both"/>
        <w:rPr>
          <w:rFonts w:ascii="Century" w:eastAsia="ＭＳ 明朝" w:hAnsi="Century"/>
          <w:sz w:val="18"/>
          <w:szCs w:val="18"/>
          <w:lang w:val="id-ID" w:eastAsia="ja-JP"/>
        </w:rPr>
      </w:pPr>
      <w:r w:rsidRPr="00F11AE5">
        <w:rPr>
          <w:rStyle w:val="a9"/>
          <w:rFonts w:ascii="Century" w:eastAsia="ＭＳ 明朝" w:hAnsi="Century"/>
          <w:sz w:val="18"/>
          <w:szCs w:val="18"/>
        </w:rPr>
        <w:endnoteRef/>
      </w:r>
      <w:r w:rsidRPr="00F11AE5">
        <w:rPr>
          <w:rFonts w:ascii="Century" w:eastAsia="ＭＳ 明朝" w:hAnsi="Century"/>
          <w:sz w:val="18"/>
          <w:szCs w:val="18"/>
          <w:lang w:val="id-ID" w:eastAsia="ja-JP"/>
        </w:rPr>
        <w:t xml:space="preserve"> </w:t>
      </w:r>
      <w:r w:rsidRPr="001A30B6">
        <w:rPr>
          <w:rFonts w:ascii="Century" w:eastAsia="ＭＳ 明朝" w:hAnsi="Century" w:hint="eastAsia"/>
          <w:sz w:val="18"/>
          <w:szCs w:val="18"/>
          <w:lang w:val="id-ID" w:eastAsia="ja-JP"/>
        </w:rPr>
        <w:t>建築物におけるアクセシビリティは、</w:t>
      </w:r>
      <w:r w:rsidRPr="001A30B6">
        <w:rPr>
          <w:rFonts w:ascii="Century" w:eastAsia="ＭＳ 明朝" w:hAnsi="Century" w:hint="eastAsia"/>
          <w:sz w:val="18"/>
          <w:szCs w:val="18"/>
          <w:lang w:val="id-ID" w:eastAsia="ja-JP"/>
        </w:rPr>
        <w:t>2016</w:t>
      </w:r>
      <w:r w:rsidRPr="001A30B6">
        <w:rPr>
          <w:rFonts w:ascii="Century" w:eastAsia="ＭＳ 明朝" w:hAnsi="Century" w:hint="eastAsia"/>
          <w:sz w:val="18"/>
          <w:szCs w:val="18"/>
          <w:lang w:val="id-ID" w:eastAsia="ja-JP"/>
        </w:rPr>
        <w:t>年法律第</w:t>
      </w:r>
      <w:r w:rsidRPr="001A30B6">
        <w:rPr>
          <w:rFonts w:ascii="Century" w:eastAsia="ＭＳ 明朝" w:hAnsi="Century" w:hint="eastAsia"/>
          <w:sz w:val="18"/>
          <w:szCs w:val="18"/>
          <w:lang w:val="id-ID" w:eastAsia="ja-JP"/>
        </w:rPr>
        <w:t>8</w:t>
      </w:r>
      <w:r w:rsidRPr="001A30B6">
        <w:rPr>
          <w:rFonts w:ascii="Century" w:eastAsia="ＭＳ 明朝" w:hAnsi="Century" w:hint="eastAsia"/>
          <w:sz w:val="18"/>
          <w:szCs w:val="18"/>
          <w:lang w:val="id-ID" w:eastAsia="ja-JP"/>
        </w:rPr>
        <w:t>号で規定されている。それ以前には、インドネシアには建築物に関する</w:t>
      </w:r>
      <w:r w:rsidRPr="001A30B6">
        <w:rPr>
          <w:rFonts w:ascii="Century" w:eastAsia="ＭＳ 明朝" w:hAnsi="Century" w:hint="eastAsia"/>
          <w:sz w:val="18"/>
          <w:szCs w:val="18"/>
          <w:lang w:val="id-ID" w:eastAsia="ja-JP"/>
        </w:rPr>
        <w:t>2002</w:t>
      </w:r>
      <w:r w:rsidRPr="001A30B6">
        <w:rPr>
          <w:rFonts w:ascii="Century" w:eastAsia="ＭＳ 明朝" w:hAnsi="Century" w:hint="eastAsia"/>
          <w:sz w:val="18"/>
          <w:szCs w:val="18"/>
          <w:lang w:val="id-ID" w:eastAsia="ja-JP"/>
        </w:rPr>
        <w:t>年法律第</w:t>
      </w:r>
      <w:r w:rsidRPr="001A30B6">
        <w:rPr>
          <w:rFonts w:ascii="Century" w:eastAsia="ＭＳ 明朝" w:hAnsi="Century" w:hint="eastAsia"/>
          <w:sz w:val="18"/>
          <w:szCs w:val="18"/>
          <w:lang w:val="id-ID" w:eastAsia="ja-JP"/>
        </w:rPr>
        <w:t>28</w:t>
      </w:r>
      <w:r w:rsidRPr="001A30B6">
        <w:rPr>
          <w:rFonts w:ascii="Century" w:eastAsia="ＭＳ 明朝" w:hAnsi="Century" w:hint="eastAsia"/>
          <w:sz w:val="18"/>
          <w:szCs w:val="18"/>
          <w:lang w:val="id-ID" w:eastAsia="ja-JP"/>
        </w:rPr>
        <w:t>号がある。しかし、建築物は障害のある人に配慮することが要求されると記載されていても、それを確保するためにどのような設備を用意する必要があるかについては、この法律には具体的な規定がない。公共事業大臣規則第</w:t>
      </w:r>
      <w:r w:rsidRPr="001A30B6">
        <w:rPr>
          <w:rFonts w:ascii="Century" w:eastAsia="ＭＳ 明朝" w:hAnsi="Century" w:hint="eastAsia"/>
          <w:sz w:val="18"/>
          <w:szCs w:val="18"/>
          <w:lang w:val="id-ID" w:eastAsia="ja-JP"/>
        </w:rPr>
        <w:t>30/PRT/M/2006</w:t>
      </w:r>
      <w:r w:rsidRPr="001A30B6">
        <w:rPr>
          <w:rFonts w:ascii="Century" w:eastAsia="ＭＳ 明朝" w:hAnsi="Century" w:hint="eastAsia"/>
          <w:sz w:val="18"/>
          <w:szCs w:val="18"/>
          <w:lang w:val="id-ID" w:eastAsia="ja-JP"/>
        </w:rPr>
        <w:t>号「建築物及び建築物周辺の施設及びアクセシビリティに関する技術指針」では、アクセシビリティとは、</w:t>
      </w:r>
      <w:r w:rsidRPr="001A30B6">
        <w:rPr>
          <w:rFonts w:ascii="Century" w:eastAsia="ＭＳ 明朝" w:hAnsi="Century" w:hint="eastAsia"/>
          <w:sz w:val="18"/>
          <w:szCs w:val="18"/>
          <w:lang w:eastAsia="ja-JP"/>
        </w:rPr>
        <w:t>障害のある人</w:t>
      </w:r>
      <w:r w:rsidRPr="001A30B6">
        <w:rPr>
          <w:rFonts w:ascii="Century" w:eastAsia="ＭＳ 明朝" w:hAnsi="Century" w:hint="eastAsia"/>
          <w:sz w:val="18"/>
          <w:szCs w:val="18"/>
          <w:lang w:val="id-ID" w:eastAsia="ja-JP"/>
        </w:rPr>
        <w:t>や高齢者を含むすべての人が、人生や生活のあらゆる面で平等な機会を実現するために提供される適応・配慮（</w:t>
      </w:r>
      <w:r w:rsidRPr="001A30B6">
        <w:rPr>
          <w:rFonts w:ascii="Century" w:eastAsia="ＭＳ 明朝" w:hAnsi="Century"/>
          <w:sz w:val="18"/>
          <w:szCs w:val="18"/>
          <w:lang w:eastAsia="ja-JP"/>
        </w:rPr>
        <w:t>accommodation</w:t>
      </w:r>
      <w:r w:rsidRPr="001A30B6">
        <w:rPr>
          <w:rFonts w:ascii="Century" w:eastAsia="ＭＳ 明朝" w:hAnsi="Century" w:hint="eastAsia"/>
          <w:sz w:val="18"/>
          <w:szCs w:val="18"/>
          <w:lang w:eastAsia="ja-JP"/>
        </w:rPr>
        <w:t>）</w:t>
      </w:r>
      <w:r w:rsidRPr="001A30B6">
        <w:rPr>
          <w:rFonts w:ascii="Century" w:eastAsia="ＭＳ 明朝" w:hAnsi="Century" w:hint="eastAsia"/>
          <w:sz w:val="18"/>
          <w:szCs w:val="18"/>
          <w:lang w:val="id-ID" w:eastAsia="ja-JP"/>
        </w:rPr>
        <w:t>と定義されている。同規則第</w:t>
      </w:r>
      <w:r w:rsidRPr="001A30B6">
        <w:rPr>
          <w:rFonts w:ascii="Century" w:eastAsia="ＭＳ 明朝" w:hAnsi="Century" w:hint="eastAsia"/>
          <w:sz w:val="18"/>
          <w:szCs w:val="18"/>
          <w:lang w:val="id-ID" w:eastAsia="ja-JP"/>
        </w:rPr>
        <w:t>4</w:t>
      </w:r>
      <w:r w:rsidRPr="001A30B6">
        <w:rPr>
          <w:rFonts w:ascii="Century" w:eastAsia="ＭＳ 明朝" w:hAnsi="Century" w:hint="eastAsia"/>
          <w:sz w:val="18"/>
          <w:szCs w:val="18"/>
          <w:lang w:val="id-ID" w:eastAsia="ja-JP"/>
        </w:rPr>
        <w:t>条では、（</w:t>
      </w:r>
      <w:r w:rsidRPr="001A30B6">
        <w:rPr>
          <w:rFonts w:ascii="Century" w:eastAsia="ＭＳ 明朝" w:hAnsi="Century" w:hint="eastAsia"/>
          <w:sz w:val="18"/>
          <w:szCs w:val="18"/>
          <w:lang w:val="id-ID" w:eastAsia="ja-JP"/>
        </w:rPr>
        <w:t>1</w:t>
      </w:r>
      <w:r w:rsidRPr="001A30B6">
        <w:rPr>
          <w:rFonts w:ascii="Century" w:eastAsia="ＭＳ 明朝" w:hAnsi="Century" w:hint="eastAsia"/>
          <w:sz w:val="18"/>
          <w:szCs w:val="18"/>
          <w:lang w:val="id-ID" w:eastAsia="ja-JP"/>
        </w:rPr>
        <w:t>）建築物および建築物周辺における設備およびアクセシビリティに関する技術的要求事項は、以下のものに適用される，と規定している。</w:t>
      </w:r>
    </w:p>
    <w:p w14:paraId="39A01F88" w14:textId="5D448C14" w:rsidR="00084E00" w:rsidRDefault="00084E00" w:rsidP="001A30B6">
      <w:pPr>
        <w:spacing w:after="0" w:line="240" w:lineRule="auto"/>
        <w:ind w:leftChars="257" w:left="705" w:hanging="140"/>
        <w:jc w:val="both"/>
        <w:rPr>
          <w:rFonts w:ascii="Century" w:eastAsia="ＭＳ 明朝" w:hAnsi="Century"/>
          <w:sz w:val="18"/>
          <w:szCs w:val="18"/>
          <w:lang w:val="id-ID" w:eastAsia="ja-JP"/>
        </w:rPr>
      </w:pPr>
      <w:r w:rsidRPr="001A30B6">
        <w:rPr>
          <w:rFonts w:ascii="Century" w:eastAsia="ＭＳ 明朝" w:hAnsi="Century" w:hint="eastAsia"/>
          <w:sz w:val="18"/>
          <w:szCs w:val="18"/>
          <w:lang w:val="id-ID" w:eastAsia="ja-JP"/>
        </w:rPr>
        <w:t>a.</w:t>
      </w:r>
      <w:r w:rsidRPr="001A30B6">
        <w:rPr>
          <w:rFonts w:ascii="Century" w:eastAsia="ＭＳ 明朝" w:hAnsi="Century" w:hint="eastAsia"/>
          <w:sz w:val="18"/>
          <w:szCs w:val="18"/>
          <w:lang w:val="id-ID" w:eastAsia="ja-JP"/>
        </w:rPr>
        <w:t>標準的面積，</w:t>
      </w:r>
      <w:r w:rsidRPr="001A30B6">
        <w:rPr>
          <w:rFonts w:ascii="Century" w:eastAsia="ＭＳ 明朝" w:hAnsi="Century" w:hint="eastAsia"/>
          <w:sz w:val="18"/>
          <w:szCs w:val="18"/>
          <w:lang w:val="id-ID" w:eastAsia="ja-JP"/>
        </w:rPr>
        <w:t>b.</w:t>
      </w:r>
      <w:r w:rsidRPr="001A30B6">
        <w:rPr>
          <w:rFonts w:ascii="Century" w:eastAsia="ＭＳ 明朝" w:hAnsi="Century" w:hint="eastAsia"/>
          <w:sz w:val="18"/>
          <w:szCs w:val="18"/>
          <w:lang w:val="id-ID" w:eastAsia="ja-JP"/>
        </w:rPr>
        <w:t>歩行者（歩道），</w:t>
      </w:r>
      <w:r w:rsidRPr="001A30B6">
        <w:rPr>
          <w:rFonts w:ascii="Century" w:eastAsia="ＭＳ 明朝" w:hAnsi="Century" w:hint="eastAsia"/>
          <w:sz w:val="18"/>
          <w:szCs w:val="18"/>
          <w:lang w:val="id-ID" w:eastAsia="ja-JP"/>
        </w:rPr>
        <w:t>c.</w:t>
      </w:r>
      <w:r w:rsidRPr="001A30B6">
        <w:rPr>
          <w:rFonts w:ascii="Century" w:eastAsia="ＭＳ 明朝" w:hAnsi="Century" w:hint="eastAsia"/>
          <w:sz w:val="18"/>
          <w:szCs w:val="18"/>
          <w:lang w:val="id-ID" w:eastAsia="ja-JP"/>
        </w:rPr>
        <w:t>点字ブロック，</w:t>
      </w:r>
      <w:r w:rsidRPr="001A30B6">
        <w:rPr>
          <w:rFonts w:ascii="Century" w:eastAsia="ＭＳ 明朝" w:hAnsi="Century" w:hint="eastAsia"/>
          <w:sz w:val="18"/>
          <w:szCs w:val="18"/>
          <w:lang w:val="id-ID" w:eastAsia="ja-JP"/>
        </w:rPr>
        <w:t>d.</w:t>
      </w:r>
      <w:r w:rsidRPr="001A30B6">
        <w:rPr>
          <w:rFonts w:ascii="Century" w:eastAsia="ＭＳ 明朝" w:hAnsi="Century" w:hint="eastAsia"/>
          <w:sz w:val="18"/>
          <w:szCs w:val="18"/>
          <w:lang w:val="id-ID" w:eastAsia="ja-JP"/>
        </w:rPr>
        <w:t>駐車場，</w:t>
      </w:r>
      <w:r w:rsidRPr="001A30B6">
        <w:rPr>
          <w:rFonts w:ascii="Century" w:eastAsia="ＭＳ 明朝" w:hAnsi="Century" w:hint="eastAsia"/>
          <w:sz w:val="18"/>
          <w:szCs w:val="18"/>
          <w:lang w:val="id-ID" w:eastAsia="ja-JP"/>
        </w:rPr>
        <w:t>e.</w:t>
      </w:r>
      <w:r w:rsidRPr="001A30B6">
        <w:rPr>
          <w:rFonts w:ascii="Century" w:eastAsia="ＭＳ 明朝" w:hAnsi="Century" w:hint="eastAsia"/>
          <w:sz w:val="18"/>
          <w:szCs w:val="18"/>
          <w:lang w:val="id-ID" w:eastAsia="ja-JP"/>
        </w:rPr>
        <w:t>ドア，</w:t>
      </w:r>
      <w:r w:rsidRPr="001A30B6">
        <w:rPr>
          <w:rFonts w:ascii="Century" w:eastAsia="ＭＳ 明朝" w:hAnsi="Century" w:hint="eastAsia"/>
          <w:sz w:val="18"/>
          <w:szCs w:val="18"/>
          <w:lang w:val="id-ID" w:eastAsia="ja-JP"/>
        </w:rPr>
        <w:t>f.</w:t>
      </w:r>
      <w:r w:rsidRPr="001A30B6">
        <w:rPr>
          <w:rFonts w:ascii="Century" w:eastAsia="ＭＳ 明朝" w:hAnsi="Century" w:hint="eastAsia"/>
          <w:sz w:val="18"/>
          <w:szCs w:val="18"/>
          <w:lang w:val="id-ID" w:eastAsia="ja-JP"/>
        </w:rPr>
        <w:t>スロープ，</w:t>
      </w:r>
      <w:r w:rsidRPr="001A30B6">
        <w:rPr>
          <w:rFonts w:ascii="Century" w:eastAsia="ＭＳ 明朝" w:hAnsi="Century" w:hint="eastAsia"/>
          <w:sz w:val="18"/>
          <w:szCs w:val="18"/>
          <w:lang w:val="id-ID" w:eastAsia="ja-JP"/>
        </w:rPr>
        <w:t>g.</w:t>
      </w:r>
      <w:r w:rsidRPr="001A30B6">
        <w:rPr>
          <w:rFonts w:ascii="Century" w:eastAsia="ＭＳ 明朝" w:hAnsi="Century" w:hint="eastAsia"/>
          <w:sz w:val="18"/>
          <w:szCs w:val="18"/>
          <w:lang w:val="id-ID" w:eastAsia="ja-JP"/>
        </w:rPr>
        <w:t>階段，</w:t>
      </w:r>
      <w:r w:rsidRPr="001A30B6">
        <w:rPr>
          <w:rFonts w:ascii="Century" w:eastAsia="ＭＳ 明朝" w:hAnsi="Century" w:hint="eastAsia"/>
          <w:sz w:val="18"/>
          <w:szCs w:val="18"/>
          <w:lang w:val="id-ID" w:eastAsia="ja-JP"/>
        </w:rPr>
        <w:t>h.</w:t>
      </w:r>
      <w:r w:rsidRPr="001A30B6">
        <w:rPr>
          <w:rFonts w:ascii="Century" w:eastAsia="ＭＳ 明朝" w:hAnsi="Century" w:hint="eastAsia"/>
          <w:sz w:val="18"/>
          <w:szCs w:val="18"/>
          <w:lang w:val="id-ID" w:eastAsia="ja-JP"/>
        </w:rPr>
        <w:t>エレベータ，</w:t>
      </w:r>
      <w:r w:rsidRPr="001A30B6">
        <w:rPr>
          <w:rFonts w:ascii="Century" w:eastAsia="ＭＳ 明朝" w:hAnsi="Century" w:hint="eastAsia"/>
          <w:sz w:val="18"/>
          <w:szCs w:val="18"/>
          <w:lang w:val="id-ID" w:eastAsia="ja-JP"/>
        </w:rPr>
        <w:t>i.</w:t>
      </w:r>
      <w:r w:rsidRPr="001A30B6">
        <w:rPr>
          <w:rFonts w:ascii="Century" w:eastAsia="ＭＳ 明朝" w:hAnsi="Century" w:hint="eastAsia"/>
          <w:sz w:val="18"/>
          <w:szCs w:val="18"/>
          <w:lang w:val="id-ID" w:eastAsia="ja-JP"/>
        </w:rPr>
        <w:t>階段昇降機（</w:t>
      </w:r>
      <w:r w:rsidRPr="001A30B6">
        <w:rPr>
          <w:rFonts w:ascii="Century" w:eastAsia="ＭＳ 明朝" w:hAnsi="Century"/>
          <w:sz w:val="18"/>
          <w:szCs w:val="18"/>
          <w:lang w:val="id-ID" w:eastAsia="ja-JP"/>
        </w:rPr>
        <w:t>Stairway elevator</w:t>
      </w:r>
      <w:r w:rsidRPr="001A30B6">
        <w:rPr>
          <w:rFonts w:ascii="Century" w:eastAsia="ＭＳ 明朝" w:hAnsi="Century" w:hint="eastAsia"/>
          <w:sz w:val="18"/>
          <w:szCs w:val="18"/>
          <w:lang w:val="id-ID" w:eastAsia="ja-JP"/>
        </w:rPr>
        <w:t>），</w:t>
      </w:r>
      <w:r w:rsidRPr="001A30B6">
        <w:rPr>
          <w:rFonts w:ascii="Century" w:eastAsia="ＭＳ 明朝" w:hAnsi="Century" w:hint="eastAsia"/>
          <w:sz w:val="18"/>
          <w:szCs w:val="18"/>
          <w:lang w:val="id-ID" w:eastAsia="ja-JP"/>
        </w:rPr>
        <w:t>j.</w:t>
      </w:r>
      <w:r w:rsidRPr="001A30B6">
        <w:rPr>
          <w:rFonts w:ascii="Century" w:eastAsia="ＭＳ 明朝" w:hAnsi="Century" w:hint="eastAsia"/>
          <w:sz w:val="18"/>
          <w:szCs w:val="18"/>
          <w:lang w:val="id-ID" w:eastAsia="ja-JP"/>
        </w:rPr>
        <w:t>トイレ，</w:t>
      </w:r>
      <w:r w:rsidRPr="001A30B6">
        <w:rPr>
          <w:rFonts w:ascii="Century" w:eastAsia="ＭＳ 明朝" w:hAnsi="Century" w:hint="eastAsia"/>
          <w:sz w:val="18"/>
          <w:szCs w:val="18"/>
          <w:lang w:val="id-ID" w:eastAsia="ja-JP"/>
        </w:rPr>
        <w:t>k.</w:t>
      </w:r>
      <w:r w:rsidRPr="001A30B6">
        <w:rPr>
          <w:rFonts w:ascii="Century" w:eastAsia="ＭＳ 明朝" w:hAnsi="Century" w:hint="eastAsia"/>
          <w:sz w:val="18"/>
          <w:szCs w:val="18"/>
          <w:lang w:val="id-ID" w:eastAsia="ja-JP"/>
        </w:rPr>
        <w:t>シャワー，</w:t>
      </w:r>
      <w:r w:rsidRPr="001A30B6">
        <w:rPr>
          <w:rFonts w:ascii="Century" w:eastAsia="ＭＳ 明朝" w:hAnsi="Century" w:hint="eastAsia"/>
          <w:sz w:val="18"/>
          <w:szCs w:val="18"/>
          <w:lang w:val="id-ID" w:eastAsia="ja-JP"/>
        </w:rPr>
        <w:t>l.</w:t>
      </w:r>
      <w:r w:rsidRPr="001A30B6">
        <w:rPr>
          <w:rFonts w:ascii="Century" w:eastAsia="ＭＳ 明朝" w:hAnsi="Century" w:hint="eastAsia"/>
          <w:sz w:val="18"/>
          <w:szCs w:val="18"/>
          <w:lang w:val="id-ID" w:eastAsia="ja-JP"/>
        </w:rPr>
        <w:t>シンク，</w:t>
      </w:r>
      <w:r w:rsidRPr="001A30B6">
        <w:rPr>
          <w:rFonts w:ascii="Century" w:eastAsia="ＭＳ 明朝" w:hAnsi="Century" w:hint="eastAsia"/>
          <w:sz w:val="18"/>
          <w:szCs w:val="18"/>
          <w:lang w:val="id-ID" w:eastAsia="ja-JP"/>
        </w:rPr>
        <w:t>m.</w:t>
      </w:r>
      <w:r w:rsidRPr="001A30B6">
        <w:rPr>
          <w:rFonts w:ascii="Century" w:eastAsia="ＭＳ 明朝" w:hAnsi="Century" w:hint="eastAsia"/>
          <w:sz w:val="18"/>
          <w:szCs w:val="18"/>
          <w:lang w:val="id-ID" w:eastAsia="ja-JP"/>
        </w:rPr>
        <w:t>電話，</w:t>
      </w:r>
      <w:r w:rsidRPr="001A30B6">
        <w:rPr>
          <w:rFonts w:ascii="Century" w:eastAsia="ＭＳ 明朝" w:hAnsi="Century" w:hint="eastAsia"/>
          <w:sz w:val="18"/>
          <w:szCs w:val="18"/>
          <w:lang w:val="id-ID" w:eastAsia="ja-JP"/>
        </w:rPr>
        <w:t>n.</w:t>
      </w:r>
      <w:r w:rsidRPr="001A30B6">
        <w:rPr>
          <w:rFonts w:ascii="Century" w:eastAsia="ＭＳ 明朝" w:hAnsi="Century" w:hint="eastAsia"/>
          <w:sz w:val="18"/>
          <w:szCs w:val="18"/>
          <w:lang w:val="id-ID" w:eastAsia="ja-JP"/>
        </w:rPr>
        <w:t>各種制御装置・設備，</w:t>
      </w:r>
      <w:r w:rsidRPr="001A30B6">
        <w:rPr>
          <w:rFonts w:ascii="Century" w:eastAsia="ＭＳ 明朝" w:hAnsi="Century" w:hint="eastAsia"/>
          <w:sz w:val="18"/>
          <w:szCs w:val="18"/>
          <w:lang w:val="id-ID" w:eastAsia="ja-JP"/>
        </w:rPr>
        <w:t>o.</w:t>
      </w:r>
      <w:r w:rsidRPr="001A30B6">
        <w:rPr>
          <w:rFonts w:ascii="Century" w:eastAsia="ＭＳ 明朝" w:hAnsi="Century" w:hint="eastAsia"/>
          <w:sz w:val="18"/>
          <w:szCs w:val="18"/>
          <w:lang w:val="id-ID" w:eastAsia="ja-JP"/>
        </w:rPr>
        <w:t>家具，</w:t>
      </w:r>
      <w:r w:rsidRPr="001A30B6">
        <w:rPr>
          <w:rFonts w:ascii="Century" w:eastAsia="ＭＳ 明朝" w:hAnsi="Century" w:hint="eastAsia"/>
          <w:sz w:val="18"/>
          <w:szCs w:val="18"/>
          <w:lang w:val="id-ID" w:eastAsia="ja-JP"/>
        </w:rPr>
        <w:t>p.</w:t>
      </w:r>
      <w:r w:rsidRPr="001A30B6">
        <w:rPr>
          <w:rFonts w:ascii="Century" w:eastAsia="ＭＳ 明朝" w:hAnsi="Century" w:hint="eastAsia"/>
          <w:sz w:val="18"/>
          <w:szCs w:val="18"/>
          <w:lang w:val="id-ID" w:eastAsia="ja-JP"/>
        </w:rPr>
        <w:t>道路標識と路面標示</w:t>
      </w:r>
    </w:p>
    <w:p w14:paraId="29BEC4B1" w14:textId="77777777" w:rsidR="005452A6" w:rsidRPr="001A30B6" w:rsidRDefault="005452A6" w:rsidP="001A30B6">
      <w:pPr>
        <w:spacing w:after="0" w:line="240" w:lineRule="auto"/>
        <w:ind w:leftChars="257" w:left="705" w:hanging="140"/>
        <w:jc w:val="both"/>
        <w:rPr>
          <w:rFonts w:ascii="Century" w:eastAsia="ＭＳ 明朝" w:hAnsi="Century"/>
          <w:sz w:val="18"/>
          <w:szCs w:val="18"/>
          <w:lang w:val="id-ID" w:eastAsia="ja-JP"/>
        </w:rPr>
      </w:pPr>
    </w:p>
  </w:endnote>
  <w:endnote w:id="7">
    <w:p w14:paraId="5C631365" w14:textId="3916C927" w:rsidR="00183C6C" w:rsidRPr="001A30B6" w:rsidRDefault="00DF66A4" w:rsidP="00183C6C">
      <w:pPr>
        <w:pStyle w:val="a7"/>
        <w:jc w:val="both"/>
        <w:rPr>
          <w:rStyle w:val="tlid-translation"/>
          <w:rFonts w:ascii="Century" w:eastAsia="ＭＳ 明朝" w:hAnsi="Century"/>
          <w:sz w:val="18"/>
          <w:szCs w:val="18"/>
          <w:lang w:eastAsia="ja-JP"/>
        </w:rPr>
      </w:pPr>
      <w:r w:rsidRPr="00F11AE5">
        <w:rPr>
          <w:rStyle w:val="a9"/>
          <w:rFonts w:ascii="Century" w:eastAsia="ＭＳ 明朝" w:hAnsi="Century"/>
          <w:sz w:val="18"/>
          <w:szCs w:val="18"/>
        </w:rPr>
        <w:endnoteRef/>
      </w:r>
      <w:r w:rsidR="00183C6C" w:rsidRPr="001A30B6">
        <w:rPr>
          <w:rStyle w:val="tlid-translation"/>
          <w:rFonts w:ascii="Century" w:eastAsia="ＭＳ 明朝" w:hAnsi="Century"/>
          <w:sz w:val="18"/>
          <w:szCs w:val="18"/>
          <w:lang w:eastAsia="ja-JP"/>
        </w:rPr>
        <w:t xml:space="preserve"> </w:t>
      </w:r>
      <w:r w:rsidR="00183C6C" w:rsidRPr="009D513B">
        <w:rPr>
          <w:rStyle w:val="tlid-translation"/>
          <w:rFonts w:ascii="Century" w:eastAsia="ＭＳ 明朝" w:hAnsi="Century" w:hint="eastAsia"/>
          <w:sz w:val="18"/>
          <w:szCs w:val="18"/>
          <w:lang w:eastAsia="ja-JP"/>
        </w:rPr>
        <w:t>パティロ（</w:t>
      </w:r>
      <w:r w:rsidR="00183C6C" w:rsidRPr="009D513B">
        <w:rPr>
          <w:rFonts w:ascii="Century" w:eastAsia="ＭＳ 明朝" w:hAnsi="Century"/>
          <w:sz w:val="18"/>
          <w:szCs w:val="18"/>
        </w:rPr>
        <w:t>PATTIRO</w:t>
      </w:r>
      <w:r w:rsidR="00183C6C" w:rsidRPr="009D513B">
        <w:rPr>
          <w:rFonts w:ascii="Century" w:eastAsia="ＭＳ 明朝" w:hAnsi="Century" w:hint="eastAsia"/>
          <w:sz w:val="18"/>
          <w:szCs w:val="18"/>
          <w:lang w:eastAsia="ja-JP"/>
        </w:rPr>
        <w:t xml:space="preserve">　訳注　インドネシア南ジャカルタの公共サービス関連の</w:t>
      </w:r>
      <w:r w:rsidR="00183C6C" w:rsidRPr="009D513B">
        <w:rPr>
          <w:rFonts w:ascii="Century" w:eastAsia="ＭＳ 明朝" w:hAnsi="Century" w:hint="eastAsia"/>
          <w:sz w:val="18"/>
          <w:szCs w:val="18"/>
          <w:lang w:eastAsia="ja-JP"/>
        </w:rPr>
        <w:t>NPO</w:t>
      </w:r>
      <w:r w:rsidR="00183C6C" w:rsidRPr="009D513B">
        <w:rPr>
          <w:rFonts w:ascii="Century" w:eastAsia="ＭＳ 明朝" w:hAnsi="Century" w:hint="eastAsia"/>
          <w:sz w:val="18"/>
          <w:szCs w:val="18"/>
          <w:lang w:eastAsia="ja-JP"/>
        </w:rPr>
        <w:t>法人．）</w:t>
      </w:r>
      <w:r w:rsidR="00183C6C" w:rsidRPr="009D513B">
        <w:rPr>
          <w:rStyle w:val="tlid-translation"/>
          <w:rFonts w:ascii="Century" w:eastAsia="ＭＳ 明朝" w:hAnsi="Century" w:hint="eastAsia"/>
          <w:sz w:val="18"/>
          <w:szCs w:val="18"/>
          <w:lang w:eastAsia="ja-JP"/>
        </w:rPr>
        <w:t>の調査によって、</w:t>
      </w:r>
      <w:r w:rsidR="00183C6C" w:rsidRPr="009D513B">
        <w:rPr>
          <w:rFonts w:ascii="Century" w:eastAsia="ＭＳ 明朝" w:hAnsi="Century" w:hint="eastAsia"/>
          <w:sz w:val="18"/>
          <w:szCs w:val="18"/>
          <w:lang w:eastAsia="ja-JP"/>
        </w:rPr>
        <w:t>障害のある人</w:t>
      </w:r>
      <w:r w:rsidR="00183C6C" w:rsidRPr="009D513B">
        <w:rPr>
          <w:rStyle w:val="tlid-translation"/>
          <w:rFonts w:ascii="Century" w:eastAsia="ＭＳ 明朝" w:hAnsi="Century" w:hint="eastAsia"/>
          <w:sz w:val="18"/>
          <w:szCs w:val="18"/>
          <w:lang w:eastAsia="ja-JP"/>
        </w:rPr>
        <w:t>が利用しやすい公共サービスを提供するために、革新的なアイデアを打ち出している地域がいくつかあることが判明した（『</w:t>
      </w:r>
      <w:r w:rsidR="00183C6C" w:rsidRPr="009D513B">
        <w:rPr>
          <w:rFonts w:ascii="Century" w:eastAsia="ＭＳ 明朝" w:hAnsi="Century" w:hint="eastAsia"/>
          <w:sz w:val="18"/>
          <w:szCs w:val="18"/>
          <w:lang w:eastAsia="ja-JP"/>
        </w:rPr>
        <w:t>障害のある人</w:t>
      </w:r>
      <w:r w:rsidR="00183C6C" w:rsidRPr="009D513B">
        <w:rPr>
          <w:rStyle w:val="tlid-translation"/>
          <w:rFonts w:ascii="Century" w:eastAsia="ＭＳ 明朝" w:hAnsi="Century" w:hint="eastAsia"/>
          <w:sz w:val="18"/>
          <w:szCs w:val="18"/>
          <w:lang w:eastAsia="ja-JP"/>
        </w:rPr>
        <w:t>向け公共サービス（</w:t>
      </w:r>
      <w:r w:rsidR="00183C6C" w:rsidRPr="009D513B">
        <w:rPr>
          <w:rStyle w:val="tlid-translation"/>
          <w:rFonts w:ascii="Century" w:eastAsia="ＭＳ 明朝" w:hAnsi="Century" w:hint="eastAsia"/>
          <w:sz w:val="18"/>
          <w:szCs w:val="18"/>
          <w:lang w:eastAsia="ja-JP"/>
        </w:rPr>
        <w:t>5</w:t>
      </w:r>
      <w:r w:rsidR="00183C6C" w:rsidRPr="009D513B">
        <w:rPr>
          <w:rStyle w:val="tlid-translation"/>
          <w:rFonts w:ascii="Century" w:eastAsia="ＭＳ 明朝" w:hAnsi="Century" w:hint="eastAsia"/>
          <w:sz w:val="18"/>
          <w:szCs w:val="18"/>
          <w:lang w:eastAsia="ja-JP"/>
        </w:rPr>
        <w:t>つの州の公共サービス分野における、</w:t>
      </w:r>
      <w:r w:rsidR="00183C6C" w:rsidRPr="009D513B">
        <w:rPr>
          <w:rFonts w:ascii="Century" w:eastAsia="ＭＳ 明朝" w:hAnsi="Century" w:hint="eastAsia"/>
          <w:sz w:val="18"/>
          <w:szCs w:val="18"/>
          <w:lang w:eastAsia="ja-JP"/>
        </w:rPr>
        <w:t>障害のある人の中心的</w:t>
      </w:r>
      <w:r w:rsidR="00183C6C" w:rsidRPr="009D513B">
        <w:rPr>
          <w:rStyle w:val="tlid-translation"/>
          <w:rFonts w:ascii="Century" w:eastAsia="ＭＳ 明朝" w:hAnsi="Century" w:hint="eastAsia"/>
          <w:sz w:val="18"/>
          <w:szCs w:val="18"/>
          <w:lang w:eastAsia="ja-JP"/>
        </w:rPr>
        <w:t>介護プログラムパートナー（</w:t>
      </w:r>
      <w:r w:rsidR="00183C6C" w:rsidRPr="009D513B">
        <w:rPr>
          <w:rStyle w:val="tlid-translation"/>
          <w:rFonts w:ascii="Century" w:eastAsia="ＭＳ 明朝" w:hAnsi="Century" w:hint="eastAsia"/>
          <w:sz w:val="18"/>
          <w:szCs w:val="18"/>
          <w:lang w:eastAsia="ja-JP"/>
        </w:rPr>
        <w:t>2015</w:t>
      </w:r>
      <w:r w:rsidR="00183C6C" w:rsidRPr="009D513B">
        <w:rPr>
          <w:rStyle w:val="tlid-translation"/>
          <w:rFonts w:ascii="Century" w:eastAsia="ＭＳ 明朝" w:hAnsi="Century" w:hint="eastAsia"/>
          <w:sz w:val="18"/>
          <w:szCs w:val="18"/>
          <w:lang w:eastAsia="ja-JP"/>
        </w:rPr>
        <w:t>～</w:t>
      </w:r>
      <w:r w:rsidR="00183C6C" w:rsidRPr="009D513B">
        <w:rPr>
          <w:rStyle w:val="tlid-translation"/>
          <w:rFonts w:ascii="Century" w:eastAsia="ＭＳ 明朝" w:hAnsi="Century" w:hint="eastAsia"/>
          <w:sz w:val="18"/>
          <w:szCs w:val="18"/>
          <w:lang w:eastAsia="ja-JP"/>
        </w:rPr>
        <w:t>2016</w:t>
      </w:r>
      <w:r w:rsidR="00183C6C" w:rsidRPr="009D513B">
        <w:rPr>
          <w:rStyle w:val="tlid-translation"/>
          <w:rFonts w:ascii="Century" w:eastAsia="ＭＳ 明朝" w:hAnsi="Century" w:hint="eastAsia"/>
          <w:sz w:val="18"/>
          <w:szCs w:val="18"/>
          <w:lang w:eastAsia="ja-JP"/>
        </w:rPr>
        <w:t>年）フェーズ１の、優良事例・イノベーション調査）』，パティロ、</w:t>
      </w:r>
      <w:r w:rsidR="00183C6C" w:rsidRPr="001A30B6">
        <w:rPr>
          <w:rStyle w:val="tlid-translation"/>
          <w:rFonts w:ascii="Century" w:eastAsia="ＭＳ 明朝" w:hAnsi="Century" w:hint="eastAsia"/>
          <w:sz w:val="18"/>
          <w:szCs w:val="18"/>
          <w:lang w:eastAsia="ja-JP"/>
        </w:rPr>
        <w:t>2018</w:t>
      </w:r>
      <w:r w:rsidR="00183C6C" w:rsidRPr="001A30B6">
        <w:rPr>
          <w:rStyle w:val="tlid-translation"/>
          <w:rFonts w:ascii="Century" w:eastAsia="ＭＳ 明朝" w:hAnsi="Century" w:hint="eastAsia"/>
          <w:sz w:val="18"/>
          <w:szCs w:val="18"/>
          <w:lang w:eastAsia="ja-JP"/>
        </w:rPr>
        <w:t>年アーカイブス）</w:t>
      </w:r>
    </w:p>
    <w:p w14:paraId="5FEBF31D" w14:textId="77777777" w:rsidR="00183C6C" w:rsidRPr="001A30B6" w:rsidRDefault="00802409" w:rsidP="00183C6C">
      <w:pPr>
        <w:pStyle w:val="a7"/>
        <w:jc w:val="both"/>
        <w:rPr>
          <w:rStyle w:val="tlid-translation"/>
          <w:rFonts w:ascii="Century" w:eastAsia="ＭＳ 明朝" w:hAnsi="Century"/>
          <w:sz w:val="18"/>
          <w:szCs w:val="18"/>
        </w:rPr>
      </w:pPr>
      <w:hyperlink r:id="rId1" w:history="1">
        <w:r w:rsidR="00183C6C" w:rsidRPr="001A30B6">
          <w:rPr>
            <w:rStyle w:val="aa"/>
            <w:rFonts w:ascii="Century" w:eastAsia="ＭＳ 明朝" w:hAnsi="Century"/>
            <w:sz w:val="18"/>
            <w:szCs w:val="18"/>
          </w:rPr>
          <w:t>http://pattiro.org/2018/06/pelayanan-publik-bagi-disabilitas-kajian-praktik-baik-dan-inovasi-dari-mitra-program-peduli-pilar-disabilitas-fase-1-tahun-2015-2016-di-lima-provinsi-pada-sektor-pelayanan-publik/</w:t>
        </w:r>
      </w:hyperlink>
    </w:p>
    <w:p w14:paraId="79CCC8FF" w14:textId="6B1CA1E5" w:rsidR="00183C6C" w:rsidRPr="001A30B6" w:rsidRDefault="00183C6C" w:rsidP="001A30B6">
      <w:pPr>
        <w:spacing w:line="240" w:lineRule="auto"/>
        <w:rPr>
          <w:rFonts w:ascii="Century" w:eastAsia="ＭＳ 明朝" w:hAnsi="Century"/>
          <w:b/>
          <w:sz w:val="18"/>
          <w:szCs w:val="18"/>
          <w:lang w:val="id-ID"/>
        </w:rPr>
      </w:pPr>
    </w:p>
    <w:p w14:paraId="4047E32F" w14:textId="77777777" w:rsidR="00183C6C" w:rsidRPr="001A30B6" w:rsidRDefault="00183C6C" w:rsidP="00183C6C">
      <w:pPr>
        <w:pStyle w:val="a7"/>
        <w:rPr>
          <w:rFonts w:ascii="Century" w:eastAsia="ＭＳ 明朝" w:hAnsi="Century"/>
          <w:b/>
          <w:bCs/>
          <w:sz w:val="18"/>
          <w:szCs w:val="18"/>
          <w:lang w:val="en-US"/>
        </w:rPr>
      </w:pPr>
      <w:r w:rsidRPr="001A30B6">
        <w:rPr>
          <w:rFonts w:ascii="Century" w:eastAsia="ＭＳ 明朝" w:hAnsi="Century" w:hint="eastAsia"/>
          <w:b/>
          <w:bCs/>
          <w:sz w:val="18"/>
          <w:szCs w:val="18"/>
          <w:lang w:val="en-US"/>
        </w:rPr>
        <w:t>公共サービスの</w:t>
      </w:r>
      <w:r w:rsidRPr="001A30B6">
        <w:rPr>
          <w:rStyle w:val="tlid-translation"/>
          <w:rFonts w:ascii="Century" w:eastAsia="ＭＳ 明朝" w:hAnsi="Century" w:hint="eastAsia"/>
          <w:b/>
          <w:bCs/>
          <w:sz w:val="18"/>
          <w:szCs w:val="18"/>
          <w:lang w:eastAsia="ja-JP"/>
        </w:rPr>
        <w:t>イノベーション</w:t>
      </w:r>
      <w:r w:rsidRPr="001A30B6">
        <w:rPr>
          <w:rFonts w:ascii="Century" w:eastAsia="ＭＳ 明朝" w:hAnsi="Century" w:hint="eastAsia"/>
          <w:b/>
          <w:bCs/>
          <w:sz w:val="18"/>
          <w:szCs w:val="18"/>
          <w:lang w:val="en-US"/>
        </w:rPr>
        <w:t>と</w:t>
      </w:r>
      <w:r w:rsidRPr="001A30B6">
        <w:rPr>
          <w:rStyle w:val="tlid-translation"/>
          <w:rFonts w:ascii="Century" w:eastAsia="ＭＳ 明朝" w:hAnsi="Century" w:hint="eastAsia"/>
          <w:b/>
          <w:bCs/>
          <w:sz w:val="18"/>
          <w:szCs w:val="18"/>
          <w:lang w:eastAsia="ja-JP"/>
        </w:rPr>
        <w:t>優良事例</w:t>
      </w:r>
    </w:p>
    <w:tbl>
      <w:tblPr>
        <w:tblStyle w:val="af0"/>
        <w:tblW w:w="0" w:type="auto"/>
        <w:tblLook w:val="04A0" w:firstRow="1" w:lastRow="0" w:firstColumn="1" w:lastColumn="0" w:noHBand="0" w:noVBand="1"/>
      </w:tblPr>
      <w:tblGrid>
        <w:gridCol w:w="551"/>
        <w:gridCol w:w="283"/>
        <w:gridCol w:w="2552"/>
        <w:gridCol w:w="2976"/>
        <w:gridCol w:w="1660"/>
      </w:tblGrid>
      <w:tr w:rsidR="00183C6C" w:rsidRPr="001A30B6" w14:paraId="227925FE" w14:textId="77777777" w:rsidTr="00480ADD">
        <w:tc>
          <w:tcPr>
            <w:tcW w:w="551" w:type="dxa"/>
          </w:tcPr>
          <w:p w14:paraId="20E3685B" w14:textId="77777777" w:rsidR="00183C6C" w:rsidRPr="001A30B6" w:rsidRDefault="00183C6C" w:rsidP="002659AB">
            <w:pPr>
              <w:pStyle w:val="a7"/>
              <w:jc w:val="center"/>
              <w:rPr>
                <w:rFonts w:ascii="Century" w:eastAsia="ＭＳ 明朝" w:hAnsi="Century"/>
                <w:sz w:val="18"/>
                <w:szCs w:val="18"/>
                <w:lang w:val="en-US" w:eastAsia="ja-JP"/>
              </w:rPr>
            </w:pPr>
            <w:r w:rsidRPr="001A30B6">
              <w:rPr>
                <w:rFonts w:ascii="Century" w:eastAsia="ＭＳ 明朝" w:hAnsi="Century" w:hint="eastAsia"/>
                <w:sz w:val="18"/>
                <w:szCs w:val="18"/>
                <w:lang w:val="en-US" w:eastAsia="ja-JP"/>
              </w:rPr>
              <w:t>N</w:t>
            </w:r>
            <w:r w:rsidRPr="001A30B6">
              <w:rPr>
                <w:rFonts w:ascii="Century" w:eastAsia="ＭＳ 明朝" w:hAnsi="Century"/>
                <w:sz w:val="18"/>
                <w:szCs w:val="18"/>
                <w:lang w:val="en-US" w:eastAsia="ja-JP"/>
              </w:rPr>
              <w:t>o.</w:t>
            </w:r>
          </w:p>
        </w:tc>
        <w:tc>
          <w:tcPr>
            <w:tcW w:w="2835" w:type="dxa"/>
            <w:gridSpan w:val="2"/>
          </w:tcPr>
          <w:p w14:paraId="4F271C36" w14:textId="77777777" w:rsidR="00183C6C" w:rsidRPr="001A30B6" w:rsidRDefault="00183C6C" w:rsidP="002659AB">
            <w:pPr>
              <w:pStyle w:val="a7"/>
              <w:jc w:val="center"/>
              <w:rPr>
                <w:rFonts w:ascii="Century" w:eastAsia="ＭＳ 明朝" w:hAnsi="Century"/>
                <w:sz w:val="18"/>
                <w:szCs w:val="18"/>
                <w:lang w:val="en-US"/>
              </w:rPr>
            </w:pPr>
            <w:r w:rsidRPr="001A30B6">
              <w:rPr>
                <w:rFonts w:ascii="Century" w:eastAsia="ＭＳ 明朝" w:hAnsi="Century" w:hint="eastAsia"/>
                <w:sz w:val="18"/>
                <w:szCs w:val="18"/>
                <w:lang w:val="en-US" w:eastAsia="ja-JP"/>
              </w:rPr>
              <w:t>革新</w:t>
            </w:r>
          </w:p>
        </w:tc>
        <w:tc>
          <w:tcPr>
            <w:tcW w:w="2976" w:type="dxa"/>
          </w:tcPr>
          <w:p w14:paraId="2A722374" w14:textId="77777777" w:rsidR="00183C6C" w:rsidRPr="001A30B6" w:rsidRDefault="00183C6C" w:rsidP="002659AB">
            <w:pPr>
              <w:pStyle w:val="a7"/>
              <w:jc w:val="center"/>
              <w:rPr>
                <w:rFonts w:ascii="Century" w:eastAsia="ＭＳ 明朝" w:hAnsi="Century"/>
                <w:sz w:val="18"/>
                <w:szCs w:val="18"/>
                <w:lang w:val="en-US"/>
              </w:rPr>
            </w:pPr>
            <w:r w:rsidRPr="001A30B6">
              <w:rPr>
                <w:rFonts w:ascii="Century" w:eastAsia="ＭＳ 明朝" w:hAnsi="Century" w:hint="eastAsia"/>
                <w:sz w:val="18"/>
                <w:szCs w:val="18"/>
                <w:lang w:val="en-US" w:eastAsia="ja-JP"/>
              </w:rPr>
              <w:t>領域</w:t>
            </w:r>
          </w:p>
        </w:tc>
        <w:tc>
          <w:tcPr>
            <w:tcW w:w="1660" w:type="dxa"/>
          </w:tcPr>
          <w:p w14:paraId="77C6D8D4" w14:textId="77777777" w:rsidR="00183C6C" w:rsidRPr="001A30B6" w:rsidRDefault="00183C6C" w:rsidP="002659AB">
            <w:pPr>
              <w:pStyle w:val="a7"/>
              <w:jc w:val="center"/>
              <w:rPr>
                <w:rFonts w:ascii="Century" w:eastAsia="ＭＳ 明朝" w:hAnsi="Century"/>
                <w:sz w:val="18"/>
                <w:szCs w:val="18"/>
                <w:lang w:val="en-US"/>
              </w:rPr>
            </w:pPr>
            <w:r w:rsidRPr="001A30B6">
              <w:rPr>
                <w:rFonts w:ascii="Century" w:eastAsia="ＭＳ 明朝" w:hAnsi="Century" w:hint="eastAsia"/>
                <w:sz w:val="18"/>
                <w:szCs w:val="18"/>
                <w:lang w:val="en-US" w:eastAsia="ja-JP"/>
              </w:rPr>
              <w:t>組織</w:t>
            </w:r>
          </w:p>
        </w:tc>
      </w:tr>
      <w:tr w:rsidR="00183C6C" w:rsidRPr="001A30B6" w14:paraId="24BE9B9C" w14:textId="77777777" w:rsidTr="00480ADD">
        <w:tc>
          <w:tcPr>
            <w:tcW w:w="8022" w:type="dxa"/>
            <w:gridSpan w:val="5"/>
          </w:tcPr>
          <w:p w14:paraId="1CB3472F" w14:textId="77777777" w:rsidR="00183C6C" w:rsidRPr="001A30B6" w:rsidRDefault="00183C6C" w:rsidP="00D00574">
            <w:pPr>
              <w:pStyle w:val="a7"/>
              <w:rPr>
                <w:rFonts w:ascii="Century" w:eastAsia="ＭＳ 明朝" w:hAnsi="Century"/>
                <w:sz w:val="18"/>
                <w:szCs w:val="18"/>
                <w:lang w:val="en-US"/>
              </w:rPr>
            </w:pPr>
            <w:r w:rsidRPr="001A30B6">
              <w:rPr>
                <w:rFonts w:ascii="Century" w:eastAsia="ＭＳ 明朝" w:hAnsi="Century" w:hint="eastAsia"/>
                <w:sz w:val="18"/>
                <w:szCs w:val="18"/>
                <w:lang w:val="en-US" w:eastAsia="ja-JP"/>
              </w:rPr>
              <w:t>A</w:t>
            </w:r>
            <w:r w:rsidRPr="001A30B6">
              <w:rPr>
                <w:rFonts w:ascii="Century" w:eastAsia="ＭＳ 明朝" w:hAnsi="Century" w:hint="eastAsia"/>
                <w:sz w:val="18"/>
                <w:szCs w:val="18"/>
                <w:lang w:val="en-US" w:eastAsia="ja-JP"/>
              </w:rPr>
              <w:t xml:space="preserve">　健康</w:t>
            </w:r>
          </w:p>
        </w:tc>
      </w:tr>
      <w:tr w:rsidR="00183C6C" w:rsidRPr="001A30B6" w14:paraId="41DFD4FE" w14:textId="77777777" w:rsidTr="00480ADD">
        <w:tc>
          <w:tcPr>
            <w:tcW w:w="834" w:type="dxa"/>
            <w:gridSpan w:val="2"/>
          </w:tcPr>
          <w:p w14:paraId="3F6478BA" w14:textId="77777777" w:rsidR="00183C6C" w:rsidRPr="001A30B6" w:rsidRDefault="00183C6C" w:rsidP="00D00574">
            <w:pPr>
              <w:pStyle w:val="a7"/>
              <w:rPr>
                <w:rFonts w:ascii="Century" w:eastAsia="ＭＳ 明朝" w:hAnsi="Century"/>
                <w:sz w:val="18"/>
                <w:szCs w:val="18"/>
                <w:lang w:val="en-US"/>
              </w:rPr>
            </w:pPr>
            <w:r w:rsidRPr="001A30B6">
              <w:rPr>
                <w:rFonts w:ascii="Century" w:eastAsia="ＭＳ 明朝" w:hAnsi="Century" w:hint="eastAsia"/>
                <w:sz w:val="18"/>
                <w:szCs w:val="18"/>
                <w:lang w:val="en-US" w:eastAsia="ja-JP"/>
              </w:rPr>
              <w:t>1</w:t>
            </w:r>
          </w:p>
        </w:tc>
        <w:tc>
          <w:tcPr>
            <w:tcW w:w="2552" w:type="dxa"/>
          </w:tcPr>
          <w:p w14:paraId="0C78553C" w14:textId="77777777" w:rsidR="00183C6C" w:rsidRPr="001A30B6" w:rsidRDefault="00183C6C" w:rsidP="00D00574">
            <w:pPr>
              <w:pStyle w:val="a7"/>
              <w:rPr>
                <w:rFonts w:ascii="Century" w:eastAsia="ＭＳ 明朝" w:hAnsi="Century"/>
                <w:sz w:val="18"/>
                <w:szCs w:val="18"/>
                <w:lang w:val="en-US"/>
              </w:rPr>
            </w:pPr>
            <w:r w:rsidRPr="001A30B6">
              <w:rPr>
                <w:rFonts w:ascii="Century" w:eastAsia="ＭＳ 明朝" w:hAnsi="Century" w:hint="eastAsia"/>
                <w:sz w:val="18"/>
                <w:szCs w:val="18"/>
                <w:lang w:val="en-US" w:eastAsia="ja-JP"/>
              </w:rPr>
              <w:t>障害のある人に優しい、先進的な基礎健康診断</w:t>
            </w:r>
          </w:p>
        </w:tc>
        <w:tc>
          <w:tcPr>
            <w:tcW w:w="2976" w:type="dxa"/>
          </w:tcPr>
          <w:p w14:paraId="7F6A9438" w14:textId="77777777" w:rsidR="00183C6C" w:rsidRPr="009D513B" w:rsidRDefault="00183C6C" w:rsidP="00D00574">
            <w:pPr>
              <w:pStyle w:val="a7"/>
              <w:rPr>
                <w:rFonts w:ascii="Century" w:eastAsia="ＭＳ 明朝" w:hAnsi="Century"/>
                <w:sz w:val="18"/>
                <w:szCs w:val="18"/>
                <w:lang w:val="en-US" w:eastAsia="ja-JP"/>
              </w:rPr>
            </w:pPr>
            <w:r w:rsidRPr="009D513B">
              <w:rPr>
                <w:rFonts w:ascii="Century" w:eastAsia="ＭＳ 明朝" w:hAnsi="Century" w:hint="eastAsia"/>
                <w:sz w:val="18"/>
                <w:szCs w:val="18"/>
                <w:lang w:eastAsia="ja-JP"/>
              </w:rPr>
              <w:t>西ロンボク区、リングサール小区、ラブアピ小区</w:t>
            </w:r>
          </w:p>
        </w:tc>
        <w:tc>
          <w:tcPr>
            <w:tcW w:w="1660" w:type="dxa"/>
          </w:tcPr>
          <w:p w14:paraId="36C515BD" w14:textId="77777777" w:rsidR="00183C6C" w:rsidRPr="001A30B6" w:rsidRDefault="00183C6C" w:rsidP="00D00574">
            <w:pPr>
              <w:pStyle w:val="a7"/>
              <w:rPr>
                <w:rFonts w:ascii="Century" w:eastAsia="ＭＳ 明朝" w:hAnsi="Century"/>
                <w:sz w:val="18"/>
                <w:szCs w:val="18"/>
                <w:lang w:val="en-US"/>
              </w:rPr>
            </w:pPr>
            <w:r w:rsidRPr="001A30B6">
              <w:rPr>
                <w:rFonts w:ascii="Century" w:eastAsia="ＭＳ 明朝" w:hAnsi="Century" w:hint="eastAsia"/>
                <w:sz w:val="18"/>
                <w:szCs w:val="18"/>
                <w:lang w:val="en-US" w:eastAsia="ja-JP"/>
              </w:rPr>
              <w:t>PATIRO</w:t>
            </w:r>
          </w:p>
        </w:tc>
      </w:tr>
      <w:tr w:rsidR="00183C6C" w:rsidRPr="001A30B6" w14:paraId="29695727" w14:textId="77777777" w:rsidTr="00480ADD">
        <w:tc>
          <w:tcPr>
            <w:tcW w:w="834" w:type="dxa"/>
            <w:gridSpan w:val="2"/>
          </w:tcPr>
          <w:p w14:paraId="42FAEC3D" w14:textId="77777777" w:rsidR="00183C6C" w:rsidRPr="001A30B6" w:rsidRDefault="00183C6C" w:rsidP="00D00574">
            <w:pPr>
              <w:pStyle w:val="a7"/>
              <w:rPr>
                <w:rFonts w:ascii="Century" w:eastAsia="ＭＳ 明朝" w:hAnsi="Century"/>
                <w:sz w:val="18"/>
                <w:szCs w:val="18"/>
                <w:lang w:val="en-US"/>
              </w:rPr>
            </w:pPr>
            <w:r w:rsidRPr="001A30B6">
              <w:rPr>
                <w:rFonts w:ascii="Century" w:eastAsia="ＭＳ 明朝" w:hAnsi="Century" w:hint="eastAsia"/>
                <w:sz w:val="18"/>
                <w:szCs w:val="18"/>
                <w:lang w:val="en-US" w:eastAsia="ja-JP"/>
              </w:rPr>
              <w:t>2</w:t>
            </w:r>
          </w:p>
        </w:tc>
        <w:tc>
          <w:tcPr>
            <w:tcW w:w="2552" w:type="dxa"/>
          </w:tcPr>
          <w:p w14:paraId="2F45C371" w14:textId="77777777" w:rsidR="00183C6C" w:rsidRPr="001A30B6" w:rsidRDefault="00183C6C" w:rsidP="00D00574">
            <w:pPr>
              <w:pStyle w:val="a7"/>
              <w:rPr>
                <w:rFonts w:ascii="Century" w:eastAsia="ＭＳ 明朝" w:hAnsi="Century"/>
                <w:sz w:val="18"/>
                <w:szCs w:val="18"/>
                <w:lang w:val="en-US"/>
              </w:rPr>
            </w:pPr>
            <w:r w:rsidRPr="001A30B6">
              <w:rPr>
                <w:rFonts w:ascii="Century" w:eastAsia="ＭＳ 明朝" w:hAnsi="Century" w:hint="eastAsia"/>
                <w:sz w:val="18"/>
                <w:szCs w:val="18"/>
                <w:lang w:val="en-US" w:eastAsia="ja-JP"/>
              </w:rPr>
              <w:t>精神障害者のための、専門的，協力的な健康管理</w:t>
            </w:r>
          </w:p>
        </w:tc>
        <w:tc>
          <w:tcPr>
            <w:tcW w:w="2976" w:type="dxa"/>
          </w:tcPr>
          <w:p w14:paraId="22679361" w14:textId="77777777" w:rsidR="00183C6C" w:rsidRPr="009D513B" w:rsidRDefault="00183C6C" w:rsidP="00D00574">
            <w:pPr>
              <w:pStyle w:val="a7"/>
              <w:rPr>
                <w:rFonts w:ascii="Century" w:eastAsia="ＭＳ 明朝" w:hAnsi="Century"/>
                <w:sz w:val="18"/>
                <w:szCs w:val="18"/>
                <w:lang w:val="en-US" w:eastAsia="ja-JP"/>
              </w:rPr>
            </w:pPr>
            <w:r w:rsidRPr="009D513B">
              <w:rPr>
                <w:rFonts w:ascii="Century" w:eastAsia="ＭＳ 明朝" w:hAnsi="Century" w:hint="eastAsia"/>
                <w:sz w:val="18"/>
                <w:szCs w:val="18"/>
                <w:lang w:eastAsia="ja-JP"/>
              </w:rPr>
              <w:t>クロン</w:t>
            </w:r>
            <w:r w:rsidRPr="009D513B">
              <w:rPr>
                <w:rFonts w:ascii="Century" w:eastAsia="ＭＳ 明朝" w:hAnsi="Century" w:hint="eastAsia"/>
                <w:sz w:val="18"/>
                <w:szCs w:val="18"/>
                <w:lang w:eastAsia="ja-JP"/>
              </w:rPr>
              <w:t xml:space="preserve"> </w:t>
            </w:r>
            <w:r w:rsidRPr="009D513B">
              <w:rPr>
                <w:rFonts w:ascii="Century" w:eastAsia="ＭＳ 明朝" w:hAnsi="Century" w:hint="eastAsia"/>
                <w:sz w:val="18"/>
                <w:szCs w:val="18"/>
                <w:lang w:eastAsia="ja-JP"/>
              </w:rPr>
              <w:t>プロゴ区、レンダー小区</w:t>
            </w:r>
          </w:p>
        </w:tc>
        <w:tc>
          <w:tcPr>
            <w:tcW w:w="1660" w:type="dxa"/>
          </w:tcPr>
          <w:p w14:paraId="7A8DB518" w14:textId="77777777" w:rsidR="00183C6C" w:rsidRPr="001A30B6" w:rsidRDefault="00183C6C" w:rsidP="00D00574">
            <w:pPr>
              <w:pStyle w:val="a7"/>
              <w:rPr>
                <w:rFonts w:ascii="Century" w:eastAsia="ＭＳ 明朝" w:hAnsi="Century"/>
                <w:sz w:val="18"/>
                <w:szCs w:val="18"/>
                <w:lang w:val="en-US"/>
              </w:rPr>
            </w:pPr>
            <w:r w:rsidRPr="001A30B6">
              <w:rPr>
                <w:rFonts w:ascii="Century" w:eastAsia="ＭＳ 明朝" w:hAnsi="Century" w:hint="eastAsia"/>
                <w:sz w:val="18"/>
                <w:szCs w:val="18"/>
                <w:lang w:val="en-US" w:eastAsia="ja-JP"/>
              </w:rPr>
              <w:t>SIGAB</w:t>
            </w:r>
          </w:p>
        </w:tc>
      </w:tr>
      <w:tr w:rsidR="00183C6C" w:rsidRPr="001A30B6" w14:paraId="32CF87B1" w14:textId="77777777" w:rsidTr="00480ADD">
        <w:tc>
          <w:tcPr>
            <w:tcW w:w="834" w:type="dxa"/>
            <w:gridSpan w:val="2"/>
          </w:tcPr>
          <w:p w14:paraId="49412957" w14:textId="77777777" w:rsidR="00183C6C" w:rsidRPr="001A30B6" w:rsidRDefault="00183C6C" w:rsidP="00D00574">
            <w:pPr>
              <w:pStyle w:val="a7"/>
              <w:rPr>
                <w:rFonts w:ascii="Century" w:eastAsia="ＭＳ 明朝" w:hAnsi="Century"/>
                <w:sz w:val="18"/>
                <w:szCs w:val="18"/>
                <w:lang w:val="en-US"/>
              </w:rPr>
            </w:pPr>
          </w:p>
        </w:tc>
        <w:tc>
          <w:tcPr>
            <w:tcW w:w="2552" w:type="dxa"/>
          </w:tcPr>
          <w:p w14:paraId="63DBD4F5" w14:textId="77777777" w:rsidR="00183C6C" w:rsidRPr="001A30B6" w:rsidRDefault="00183C6C" w:rsidP="00D00574">
            <w:pPr>
              <w:pStyle w:val="a7"/>
              <w:rPr>
                <w:rFonts w:ascii="Century" w:eastAsia="ＭＳ 明朝" w:hAnsi="Century"/>
                <w:sz w:val="18"/>
                <w:szCs w:val="18"/>
                <w:lang w:val="en-US"/>
              </w:rPr>
            </w:pPr>
            <w:r w:rsidRPr="001A30B6">
              <w:rPr>
                <w:rFonts w:ascii="Century" w:eastAsia="ＭＳ 明朝" w:hAnsi="Century" w:hint="eastAsia"/>
                <w:sz w:val="18"/>
                <w:szCs w:val="18"/>
                <w:lang w:val="en-US" w:eastAsia="ja-JP"/>
              </w:rPr>
              <w:t>障害のある人に優しい、基礎健康診断</w:t>
            </w:r>
          </w:p>
        </w:tc>
        <w:tc>
          <w:tcPr>
            <w:tcW w:w="2976" w:type="dxa"/>
          </w:tcPr>
          <w:p w14:paraId="0385997E" w14:textId="77777777" w:rsidR="00183C6C" w:rsidRPr="009D513B" w:rsidRDefault="00183C6C" w:rsidP="00D00574">
            <w:pPr>
              <w:pStyle w:val="a7"/>
              <w:rPr>
                <w:rFonts w:ascii="Century" w:eastAsia="ＭＳ 明朝" w:hAnsi="Century"/>
                <w:sz w:val="18"/>
                <w:szCs w:val="18"/>
                <w:lang w:val="en-US"/>
              </w:rPr>
            </w:pPr>
            <w:r w:rsidRPr="009D513B">
              <w:rPr>
                <w:rFonts w:ascii="Century" w:eastAsia="ＭＳ 明朝" w:hAnsi="Century" w:hint="eastAsia"/>
                <w:sz w:val="18"/>
                <w:szCs w:val="18"/>
                <w:lang w:eastAsia="ja-JP"/>
              </w:rPr>
              <w:t>クロン</w:t>
            </w:r>
            <w:r w:rsidRPr="009D513B">
              <w:rPr>
                <w:rFonts w:ascii="Century" w:eastAsia="ＭＳ 明朝" w:hAnsi="Century" w:hint="eastAsia"/>
                <w:sz w:val="18"/>
                <w:szCs w:val="18"/>
                <w:lang w:eastAsia="ja-JP"/>
              </w:rPr>
              <w:t xml:space="preserve"> </w:t>
            </w:r>
            <w:r w:rsidRPr="009D513B">
              <w:rPr>
                <w:rFonts w:ascii="Century" w:eastAsia="ＭＳ 明朝" w:hAnsi="Century" w:hint="eastAsia"/>
                <w:sz w:val="18"/>
                <w:szCs w:val="18"/>
                <w:lang w:eastAsia="ja-JP"/>
              </w:rPr>
              <w:t>プロゴ区</w:t>
            </w:r>
          </w:p>
        </w:tc>
        <w:tc>
          <w:tcPr>
            <w:tcW w:w="1660" w:type="dxa"/>
          </w:tcPr>
          <w:p w14:paraId="375E2C20" w14:textId="77777777" w:rsidR="00183C6C" w:rsidRPr="001A30B6" w:rsidRDefault="00183C6C" w:rsidP="00D00574">
            <w:pPr>
              <w:pStyle w:val="a7"/>
              <w:rPr>
                <w:rFonts w:ascii="Century" w:eastAsia="ＭＳ 明朝" w:hAnsi="Century"/>
                <w:sz w:val="18"/>
                <w:szCs w:val="18"/>
                <w:lang w:val="en-US"/>
              </w:rPr>
            </w:pPr>
          </w:p>
        </w:tc>
      </w:tr>
      <w:tr w:rsidR="00183C6C" w:rsidRPr="001A30B6" w14:paraId="0E9FEC5C" w14:textId="77777777" w:rsidTr="00480ADD">
        <w:tc>
          <w:tcPr>
            <w:tcW w:w="834" w:type="dxa"/>
            <w:gridSpan w:val="2"/>
          </w:tcPr>
          <w:p w14:paraId="5E955064" w14:textId="77777777" w:rsidR="00183C6C" w:rsidRPr="001A30B6" w:rsidRDefault="00183C6C" w:rsidP="00D00574">
            <w:pPr>
              <w:pStyle w:val="a7"/>
              <w:rPr>
                <w:rFonts w:ascii="Century" w:eastAsia="ＭＳ 明朝" w:hAnsi="Century"/>
                <w:sz w:val="18"/>
                <w:szCs w:val="18"/>
                <w:lang w:val="en-US"/>
              </w:rPr>
            </w:pPr>
            <w:r w:rsidRPr="001A30B6">
              <w:rPr>
                <w:rFonts w:ascii="Century" w:eastAsia="ＭＳ 明朝" w:hAnsi="Century"/>
                <w:sz w:val="18"/>
                <w:szCs w:val="18"/>
                <w:lang w:val="en-US"/>
              </w:rPr>
              <w:t>3</w:t>
            </w:r>
          </w:p>
        </w:tc>
        <w:tc>
          <w:tcPr>
            <w:tcW w:w="2552" w:type="dxa"/>
          </w:tcPr>
          <w:p w14:paraId="2139E3EC" w14:textId="77777777" w:rsidR="00183C6C" w:rsidRPr="001A30B6" w:rsidRDefault="00183C6C" w:rsidP="00D00574">
            <w:pPr>
              <w:pStyle w:val="a7"/>
              <w:rPr>
                <w:rFonts w:ascii="Century" w:eastAsia="ＭＳ 明朝" w:hAnsi="Century"/>
                <w:sz w:val="18"/>
                <w:szCs w:val="18"/>
                <w:lang w:val="en-US"/>
              </w:rPr>
            </w:pPr>
            <w:r w:rsidRPr="001A30B6">
              <w:rPr>
                <w:rFonts w:ascii="Century" w:eastAsia="ＭＳ 明朝" w:hAnsi="Century" w:hint="eastAsia"/>
                <w:sz w:val="18"/>
                <w:szCs w:val="18"/>
                <w:lang w:val="en-US" w:eastAsia="ja-JP"/>
              </w:rPr>
              <w:t>障害者カード</w:t>
            </w:r>
          </w:p>
        </w:tc>
        <w:tc>
          <w:tcPr>
            <w:tcW w:w="2976" w:type="dxa"/>
          </w:tcPr>
          <w:p w14:paraId="44E9952C" w14:textId="77777777" w:rsidR="00183C6C" w:rsidRPr="009D513B" w:rsidRDefault="00183C6C" w:rsidP="00D00574">
            <w:pPr>
              <w:pStyle w:val="a7"/>
              <w:rPr>
                <w:rFonts w:ascii="Century" w:eastAsia="ＭＳ 明朝" w:hAnsi="Century"/>
                <w:sz w:val="18"/>
                <w:szCs w:val="18"/>
                <w:lang w:val="en-US"/>
              </w:rPr>
            </w:pPr>
            <w:r w:rsidRPr="009D513B">
              <w:rPr>
                <w:rFonts w:ascii="Century" w:eastAsia="ＭＳ 明朝" w:hAnsi="Century" w:hint="eastAsia"/>
                <w:sz w:val="18"/>
                <w:szCs w:val="18"/>
                <w:lang w:val="en-US" w:eastAsia="ja-JP"/>
              </w:rPr>
              <w:t>スコハルジョ区</w:t>
            </w:r>
          </w:p>
        </w:tc>
        <w:tc>
          <w:tcPr>
            <w:tcW w:w="1660" w:type="dxa"/>
          </w:tcPr>
          <w:p w14:paraId="500C9AEA" w14:textId="77777777" w:rsidR="00183C6C" w:rsidRPr="001A30B6" w:rsidRDefault="00183C6C" w:rsidP="00D00574">
            <w:pPr>
              <w:pStyle w:val="a7"/>
              <w:rPr>
                <w:rFonts w:ascii="Century" w:eastAsia="ＭＳ 明朝" w:hAnsi="Century"/>
                <w:sz w:val="18"/>
                <w:szCs w:val="18"/>
                <w:lang w:val="en-US"/>
              </w:rPr>
            </w:pPr>
            <w:r w:rsidRPr="001A30B6">
              <w:rPr>
                <w:rFonts w:ascii="Century" w:eastAsia="ＭＳ 明朝" w:hAnsi="Century"/>
                <w:sz w:val="18"/>
                <w:szCs w:val="18"/>
              </w:rPr>
              <w:t>Karinakas</w:t>
            </w:r>
          </w:p>
        </w:tc>
      </w:tr>
      <w:tr w:rsidR="00183C6C" w:rsidRPr="001A30B6" w14:paraId="0CB8DF89" w14:textId="77777777" w:rsidTr="00480ADD">
        <w:tc>
          <w:tcPr>
            <w:tcW w:w="834" w:type="dxa"/>
            <w:gridSpan w:val="2"/>
          </w:tcPr>
          <w:p w14:paraId="283B47BC" w14:textId="77777777" w:rsidR="00183C6C" w:rsidRPr="001A30B6" w:rsidRDefault="00183C6C" w:rsidP="00D00574">
            <w:pPr>
              <w:pStyle w:val="a7"/>
              <w:rPr>
                <w:rFonts w:ascii="Century" w:eastAsia="ＭＳ 明朝" w:hAnsi="Century"/>
                <w:sz w:val="18"/>
                <w:szCs w:val="18"/>
                <w:lang w:val="en-US"/>
              </w:rPr>
            </w:pPr>
          </w:p>
        </w:tc>
        <w:tc>
          <w:tcPr>
            <w:tcW w:w="2552" w:type="dxa"/>
          </w:tcPr>
          <w:p w14:paraId="053BC7A0" w14:textId="77777777" w:rsidR="00183C6C" w:rsidRPr="001A30B6" w:rsidRDefault="00183C6C" w:rsidP="00D00574">
            <w:pPr>
              <w:pStyle w:val="a7"/>
              <w:rPr>
                <w:rFonts w:ascii="Century" w:eastAsia="ＭＳ 明朝" w:hAnsi="Century"/>
                <w:sz w:val="18"/>
                <w:szCs w:val="18"/>
                <w:lang w:val="en-US"/>
              </w:rPr>
            </w:pPr>
            <w:r w:rsidRPr="001A30B6">
              <w:rPr>
                <w:rFonts w:ascii="Century" w:eastAsia="ＭＳ 明朝" w:hAnsi="Century" w:hint="eastAsia"/>
                <w:sz w:val="18"/>
                <w:szCs w:val="18"/>
                <w:lang w:val="en-US" w:eastAsia="ja-JP"/>
              </w:rPr>
              <w:t>障害のある人のための、統合された継続的健康診断（障害のある子どものための専門的健康診断）</w:t>
            </w:r>
          </w:p>
        </w:tc>
        <w:tc>
          <w:tcPr>
            <w:tcW w:w="2976" w:type="dxa"/>
          </w:tcPr>
          <w:p w14:paraId="6165EDCF" w14:textId="77777777" w:rsidR="00183C6C" w:rsidRPr="009D513B" w:rsidRDefault="00183C6C" w:rsidP="00D00574">
            <w:pPr>
              <w:pStyle w:val="a7"/>
              <w:rPr>
                <w:rFonts w:ascii="Century" w:eastAsia="ＭＳ 明朝" w:hAnsi="Century"/>
                <w:sz w:val="18"/>
                <w:szCs w:val="18"/>
                <w:lang w:val="en-US"/>
              </w:rPr>
            </w:pPr>
            <w:r w:rsidRPr="009D513B">
              <w:rPr>
                <w:rFonts w:ascii="Century" w:eastAsia="ＭＳ 明朝" w:hAnsi="Century" w:hint="eastAsia"/>
                <w:sz w:val="18"/>
                <w:szCs w:val="18"/>
                <w:lang w:val="en-US" w:eastAsia="ja-JP"/>
              </w:rPr>
              <w:t>スコハルジョ</w:t>
            </w:r>
          </w:p>
        </w:tc>
        <w:tc>
          <w:tcPr>
            <w:tcW w:w="1660" w:type="dxa"/>
          </w:tcPr>
          <w:p w14:paraId="1E61103E" w14:textId="77777777" w:rsidR="00183C6C" w:rsidRPr="001A30B6" w:rsidRDefault="00183C6C" w:rsidP="00D00574">
            <w:pPr>
              <w:pStyle w:val="a7"/>
              <w:rPr>
                <w:rFonts w:ascii="Century" w:eastAsia="ＭＳ 明朝" w:hAnsi="Century"/>
                <w:sz w:val="18"/>
                <w:szCs w:val="18"/>
                <w:lang w:val="en-US"/>
              </w:rPr>
            </w:pPr>
          </w:p>
        </w:tc>
      </w:tr>
      <w:tr w:rsidR="00183C6C" w:rsidRPr="001A30B6" w14:paraId="4161154A" w14:textId="77777777" w:rsidTr="0037469A">
        <w:tc>
          <w:tcPr>
            <w:tcW w:w="8022" w:type="dxa"/>
            <w:gridSpan w:val="5"/>
          </w:tcPr>
          <w:p w14:paraId="2B644969" w14:textId="77777777" w:rsidR="00183C6C" w:rsidRPr="009D513B" w:rsidRDefault="00183C6C" w:rsidP="00D00574">
            <w:pPr>
              <w:pStyle w:val="a7"/>
              <w:rPr>
                <w:rFonts w:ascii="Century" w:eastAsia="ＭＳ 明朝" w:hAnsi="Century"/>
                <w:sz w:val="18"/>
                <w:szCs w:val="18"/>
                <w:lang w:val="en-US"/>
              </w:rPr>
            </w:pPr>
            <w:r w:rsidRPr="009D513B">
              <w:rPr>
                <w:rFonts w:ascii="Century" w:eastAsia="ＭＳ 明朝" w:hAnsi="Century" w:hint="eastAsia"/>
                <w:sz w:val="18"/>
                <w:szCs w:val="18"/>
                <w:lang w:val="en-US" w:eastAsia="ja-JP"/>
              </w:rPr>
              <w:t>B</w:t>
            </w:r>
            <w:r w:rsidRPr="009D513B">
              <w:rPr>
                <w:rFonts w:ascii="Century" w:eastAsia="ＭＳ 明朝" w:hAnsi="Century" w:hint="eastAsia"/>
                <w:sz w:val="18"/>
                <w:szCs w:val="18"/>
                <w:lang w:val="en-US" w:eastAsia="ja-JP"/>
              </w:rPr>
              <w:t xml:space="preserve">　教育</w:t>
            </w:r>
          </w:p>
        </w:tc>
      </w:tr>
      <w:tr w:rsidR="00183C6C" w:rsidRPr="001A30B6" w14:paraId="3EFE5F1E" w14:textId="77777777" w:rsidTr="00480ADD">
        <w:tc>
          <w:tcPr>
            <w:tcW w:w="834" w:type="dxa"/>
            <w:gridSpan w:val="2"/>
          </w:tcPr>
          <w:p w14:paraId="447A910C" w14:textId="77777777" w:rsidR="00183C6C" w:rsidRPr="001A30B6" w:rsidRDefault="00183C6C" w:rsidP="00D00574">
            <w:pPr>
              <w:pStyle w:val="a7"/>
              <w:rPr>
                <w:rFonts w:ascii="Century" w:eastAsia="ＭＳ 明朝" w:hAnsi="Century"/>
                <w:sz w:val="18"/>
                <w:szCs w:val="18"/>
                <w:lang w:val="en-US"/>
              </w:rPr>
            </w:pPr>
            <w:r w:rsidRPr="001A30B6">
              <w:rPr>
                <w:rFonts w:ascii="Century" w:eastAsia="ＭＳ 明朝" w:hAnsi="Century" w:hint="eastAsia"/>
                <w:sz w:val="18"/>
                <w:szCs w:val="18"/>
                <w:lang w:val="en-US" w:eastAsia="ja-JP"/>
              </w:rPr>
              <w:t>4</w:t>
            </w:r>
          </w:p>
        </w:tc>
        <w:tc>
          <w:tcPr>
            <w:tcW w:w="2552" w:type="dxa"/>
          </w:tcPr>
          <w:p w14:paraId="2D1B590B" w14:textId="77777777" w:rsidR="00183C6C" w:rsidRPr="001A30B6" w:rsidRDefault="00183C6C" w:rsidP="00D00574">
            <w:pPr>
              <w:pStyle w:val="a7"/>
              <w:rPr>
                <w:rFonts w:ascii="Century" w:eastAsia="ＭＳ 明朝" w:hAnsi="Century"/>
                <w:sz w:val="18"/>
                <w:szCs w:val="18"/>
                <w:lang w:val="en-US"/>
              </w:rPr>
            </w:pPr>
            <w:r w:rsidRPr="001A30B6">
              <w:rPr>
                <w:rFonts w:ascii="Century" w:eastAsia="ＭＳ 明朝" w:hAnsi="Century" w:hint="eastAsia"/>
                <w:sz w:val="18"/>
                <w:szCs w:val="18"/>
                <w:lang w:val="en-US" w:eastAsia="ja-JP"/>
              </w:rPr>
              <w:t>インクルージョンの小学校</w:t>
            </w:r>
          </w:p>
        </w:tc>
        <w:tc>
          <w:tcPr>
            <w:tcW w:w="2976" w:type="dxa"/>
          </w:tcPr>
          <w:p w14:paraId="0D33D31D" w14:textId="77777777" w:rsidR="00183C6C" w:rsidRPr="009D513B" w:rsidRDefault="00183C6C" w:rsidP="00D00574">
            <w:pPr>
              <w:pStyle w:val="a7"/>
              <w:rPr>
                <w:rFonts w:ascii="Century" w:eastAsia="ＭＳ 明朝" w:hAnsi="Century"/>
                <w:sz w:val="18"/>
                <w:szCs w:val="18"/>
                <w:lang w:val="en-US" w:eastAsia="ja-JP"/>
              </w:rPr>
            </w:pPr>
            <w:r w:rsidRPr="009D513B">
              <w:rPr>
                <w:rFonts w:ascii="Century" w:eastAsia="ＭＳ 明朝" w:hAnsi="Century" w:hint="eastAsia"/>
                <w:sz w:val="18"/>
                <w:szCs w:val="18"/>
                <w:lang w:val="en-US" w:eastAsia="ja-JP"/>
              </w:rPr>
              <w:t>コータ</w:t>
            </w:r>
          </w:p>
          <w:p w14:paraId="1836CA64" w14:textId="77777777" w:rsidR="00183C6C" w:rsidRPr="009D513B" w:rsidRDefault="00183C6C" w:rsidP="00D00574">
            <w:pPr>
              <w:pStyle w:val="a7"/>
              <w:rPr>
                <w:rFonts w:ascii="Century" w:eastAsia="ＭＳ 明朝" w:hAnsi="Century"/>
                <w:sz w:val="18"/>
                <w:szCs w:val="18"/>
                <w:lang w:val="en-US" w:eastAsia="ja-JP"/>
              </w:rPr>
            </w:pPr>
            <w:r w:rsidRPr="009D513B">
              <w:rPr>
                <w:rFonts w:ascii="Century" w:eastAsia="ＭＳ 明朝" w:hAnsi="Century" w:hint="eastAsia"/>
                <w:sz w:val="18"/>
                <w:szCs w:val="18"/>
                <w:lang w:val="en-US" w:eastAsia="ja-JP"/>
              </w:rPr>
              <w:t>バンジャルマシン</w:t>
            </w:r>
          </w:p>
        </w:tc>
        <w:tc>
          <w:tcPr>
            <w:tcW w:w="1660" w:type="dxa"/>
          </w:tcPr>
          <w:p w14:paraId="08FF236A" w14:textId="77777777" w:rsidR="00183C6C" w:rsidRPr="001A30B6" w:rsidRDefault="00183C6C" w:rsidP="00D00574">
            <w:pPr>
              <w:pStyle w:val="a7"/>
              <w:rPr>
                <w:rFonts w:ascii="Century" w:eastAsia="ＭＳ 明朝" w:hAnsi="Century"/>
                <w:sz w:val="18"/>
                <w:szCs w:val="18"/>
                <w:lang w:val="en-US"/>
              </w:rPr>
            </w:pPr>
            <w:r w:rsidRPr="001A30B6">
              <w:rPr>
                <w:rFonts w:ascii="Century" w:eastAsia="ＭＳ 明朝" w:hAnsi="Century"/>
                <w:sz w:val="18"/>
                <w:szCs w:val="18"/>
              </w:rPr>
              <w:t>SAPDA</w:t>
            </w:r>
          </w:p>
        </w:tc>
      </w:tr>
      <w:tr w:rsidR="00183C6C" w:rsidRPr="001A30B6" w14:paraId="24E92447" w14:textId="77777777" w:rsidTr="0037469A">
        <w:tc>
          <w:tcPr>
            <w:tcW w:w="8022" w:type="dxa"/>
            <w:gridSpan w:val="5"/>
          </w:tcPr>
          <w:p w14:paraId="3F93D1EC" w14:textId="77777777" w:rsidR="00183C6C" w:rsidRPr="009D513B" w:rsidRDefault="00183C6C" w:rsidP="00D00574">
            <w:pPr>
              <w:pStyle w:val="a7"/>
              <w:rPr>
                <w:rFonts w:ascii="Century" w:eastAsia="ＭＳ 明朝" w:hAnsi="Century"/>
                <w:sz w:val="18"/>
                <w:szCs w:val="18"/>
                <w:lang w:val="en-US"/>
              </w:rPr>
            </w:pPr>
            <w:r w:rsidRPr="009D513B">
              <w:rPr>
                <w:rFonts w:ascii="Century" w:eastAsia="ＭＳ 明朝" w:hAnsi="Century" w:hint="eastAsia"/>
                <w:sz w:val="18"/>
                <w:szCs w:val="18"/>
                <w:lang w:val="en-US" w:eastAsia="ja-JP"/>
              </w:rPr>
              <w:t>C</w:t>
            </w:r>
            <w:r w:rsidRPr="009D513B">
              <w:rPr>
                <w:rFonts w:ascii="Century" w:eastAsia="ＭＳ 明朝" w:hAnsi="Century" w:hint="eastAsia"/>
                <w:sz w:val="18"/>
                <w:szCs w:val="18"/>
                <w:lang w:val="en-US" w:eastAsia="ja-JP"/>
              </w:rPr>
              <w:t xml:space="preserve">　障害対応の計画策定，予算作成</w:t>
            </w:r>
          </w:p>
        </w:tc>
      </w:tr>
      <w:tr w:rsidR="00183C6C" w:rsidRPr="001A30B6" w14:paraId="4D5FB978" w14:textId="77777777" w:rsidTr="00480ADD">
        <w:tc>
          <w:tcPr>
            <w:tcW w:w="834" w:type="dxa"/>
            <w:gridSpan w:val="2"/>
          </w:tcPr>
          <w:p w14:paraId="1F216D98" w14:textId="77777777" w:rsidR="00183C6C" w:rsidRPr="001A30B6" w:rsidRDefault="00183C6C" w:rsidP="00D00574">
            <w:pPr>
              <w:pStyle w:val="a7"/>
              <w:rPr>
                <w:rFonts w:ascii="Century" w:eastAsia="ＭＳ 明朝" w:hAnsi="Century"/>
                <w:sz w:val="18"/>
                <w:szCs w:val="18"/>
                <w:lang w:val="en-US" w:eastAsia="ja-JP"/>
              </w:rPr>
            </w:pPr>
            <w:r w:rsidRPr="001A30B6">
              <w:rPr>
                <w:rFonts w:ascii="Century" w:eastAsia="ＭＳ 明朝" w:hAnsi="Century" w:hint="eastAsia"/>
                <w:sz w:val="18"/>
                <w:szCs w:val="18"/>
                <w:lang w:val="en-US" w:eastAsia="ja-JP"/>
              </w:rPr>
              <w:t>5</w:t>
            </w:r>
          </w:p>
        </w:tc>
        <w:tc>
          <w:tcPr>
            <w:tcW w:w="2552" w:type="dxa"/>
          </w:tcPr>
          <w:p w14:paraId="607623BA" w14:textId="77777777" w:rsidR="00183C6C" w:rsidRPr="001A30B6" w:rsidRDefault="00183C6C" w:rsidP="00D00574">
            <w:pPr>
              <w:pStyle w:val="a7"/>
              <w:rPr>
                <w:rFonts w:ascii="Century" w:eastAsia="ＭＳ 明朝" w:hAnsi="Century"/>
                <w:sz w:val="18"/>
                <w:szCs w:val="18"/>
                <w:lang w:val="en-US"/>
              </w:rPr>
            </w:pPr>
            <w:r w:rsidRPr="001A30B6">
              <w:rPr>
                <w:rFonts w:ascii="Century" w:eastAsia="ＭＳ 明朝" w:hAnsi="Century" w:hint="eastAsia"/>
                <w:sz w:val="18"/>
                <w:szCs w:val="18"/>
                <w:lang w:val="en-US" w:eastAsia="ja-JP"/>
              </w:rPr>
              <w:t>村レベルの障害対応の計画策定，予算作成</w:t>
            </w:r>
          </w:p>
        </w:tc>
        <w:tc>
          <w:tcPr>
            <w:tcW w:w="2976" w:type="dxa"/>
          </w:tcPr>
          <w:p w14:paraId="2F4589A9" w14:textId="77777777" w:rsidR="00183C6C" w:rsidRPr="001A30B6" w:rsidRDefault="00183C6C" w:rsidP="00D00574">
            <w:pPr>
              <w:pStyle w:val="a7"/>
              <w:rPr>
                <w:rFonts w:ascii="Century" w:eastAsia="ＭＳ 明朝" w:hAnsi="Century"/>
                <w:sz w:val="18"/>
                <w:szCs w:val="18"/>
                <w:lang w:val="en-US"/>
              </w:rPr>
            </w:pPr>
            <w:r w:rsidRPr="001A30B6">
              <w:rPr>
                <w:rFonts w:ascii="Century" w:eastAsia="ＭＳ 明朝" w:hAnsi="Century" w:hint="eastAsia"/>
                <w:sz w:val="18"/>
                <w:szCs w:val="18"/>
                <w:lang w:val="en-US" w:eastAsia="ja-JP"/>
              </w:rPr>
              <w:t>スンバ区（</w:t>
            </w:r>
            <w:r w:rsidRPr="001A30B6">
              <w:rPr>
                <w:rFonts w:ascii="Century" w:eastAsia="ＭＳ 明朝" w:hAnsi="Century" w:hint="eastAsia"/>
                <w:sz w:val="18"/>
                <w:szCs w:val="18"/>
                <w:lang w:val="en-US" w:eastAsia="ja-JP"/>
              </w:rPr>
              <w:t>11</w:t>
            </w:r>
            <w:r w:rsidRPr="001A30B6">
              <w:rPr>
                <w:rFonts w:ascii="Century" w:eastAsia="ＭＳ 明朝" w:hAnsi="Century" w:hint="eastAsia"/>
                <w:sz w:val="18"/>
                <w:szCs w:val="18"/>
                <w:lang w:val="en-US" w:eastAsia="ja-JP"/>
              </w:rPr>
              <w:t>の村に広がる）</w:t>
            </w:r>
          </w:p>
        </w:tc>
        <w:tc>
          <w:tcPr>
            <w:tcW w:w="1660" w:type="dxa"/>
          </w:tcPr>
          <w:p w14:paraId="19BEF23C" w14:textId="77777777" w:rsidR="00183C6C" w:rsidRPr="001A30B6" w:rsidRDefault="00183C6C" w:rsidP="00D00574">
            <w:pPr>
              <w:pStyle w:val="a7"/>
              <w:rPr>
                <w:rFonts w:ascii="Century" w:eastAsia="ＭＳ 明朝" w:hAnsi="Century"/>
                <w:sz w:val="18"/>
                <w:szCs w:val="18"/>
                <w:lang w:val="en-US"/>
              </w:rPr>
            </w:pPr>
            <w:r w:rsidRPr="001A30B6">
              <w:rPr>
                <w:rFonts w:ascii="Century" w:eastAsia="ＭＳ 明朝" w:hAnsi="Century"/>
                <w:sz w:val="18"/>
                <w:szCs w:val="18"/>
              </w:rPr>
              <w:t>BAHTERA</w:t>
            </w:r>
          </w:p>
        </w:tc>
      </w:tr>
      <w:tr w:rsidR="00183C6C" w:rsidRPr="001A30B6" w14:paraId="7D78500C" w14:textId="77777777" w:rsidTr="00480ADD">
        <w:tc>
          <w:tcPr>
            <w:tcW w:w="834" w:type="dxa"/>
            <w:gridSpan w:val="2"/>
          </w:tcPr>
          <w:p w14:paraId="6C5B09FB" w14:textId="77777777" w:rsidR="00183C6C" w:rsidRPr="001A30B6" w:rsidRDefault="00183C6C" w:rsidP="00D00574">
            <w:pPr>
              <w:pStyle w:val="a7"/>
              <w:rPr>
                <w:rFonts w:ascii="Century" w:eastAsia="ＭＳ 明朝" w:hAnsi="Century"/>
                <w:sz w:val="18"/>
                <w:szCs w:val="18"/>
                <w:lang w:val="en-US" w:eastAsia="ja-JP"/>
              </w:rPr>
            </w:pPr>
            <w:r w:rsidRPr="001A30B6">
              <w:rPr>
                <w:rFonts w:ascii="Century" w:eastAsia="ＭＳ 明朝" w:hAnsi="Century" w:hint="eastAsia"/>
                <w:sz w:val="18"/>
                <w:szCs w:val="18"/>
                <w:lang w:val="en-US" w:eastAsia="ja-JP"/>
              </w:rPr>
              <w:t>6</w:t>
            </w:r>
          </w:p>
        </w:tc>
        <w:tc>
          <w:tcPr>
            <w:tcW w:w="2552" w:type="dxa"/>
          </w:tcPr>
          <w:p w14:paraId="7B9AD6C5" w14:textId="77777777" w:rsidR="00183C6C" w:rsidRPr="001A30B6" w:rsidRDefault="00183C6C" w:rsidP="00D00574">
            <w:pPr>
              <w:pStyle w:val="a7"/>
              <w:rPr>
                <w:rFonts w:ascii="Century" w:eastAsia="ＭＳ 明朝" w:hAnsi="Century"/>
                <w:sz w:val="18"/>
                <w:szCs w:val="18"/>
                <w:lang w:val="en-US"/>
              </w:rPr>
            </w:pPr>
            <w:r w:rsidRPr="001A30B6">
              <w:rPr>
                <w:rFonts w:ascii="Century" w:eastAsia="ＭＳ 明朝" w:hAnsi="Century" w:hint="eastAsia"/>
                <w:sz w:val="18"/>
                <w:szCs w:val="18"/>
                <w:lang w:val="en-US" w:eastAsia="ja-JP"/>
              </w:rPr>
              <w:t>村レベルの障害対応の計画策定，予算作成</w:t>
            </w:r>
          </w:p>
        </w:tc>
        <w:tc>
          <w:tcPr>
            <w:tcW w:w="2976" w:type="dxa"/>
          </w:tcPr>
          <w:p w14:paraId="7E2E35AE" w14:textId="77777777" w:rsidR="00183C6C" w:rsidRPr="001A30B6" w:rsidRDefault="00183C6C" w:rsidP="00D00574">
            <w:pPr>
              <w:pStyle w:val="a7"/>
              <w:rPr>
                <w:rFonts w:ascii="Century" w:eastAsia="ＭＳ 明朝" w:hAnsi="Century"/>
                <w:sz w:val="18"/>
                <w:szCs w:val="18"/>
                <w:lang w:val="en-US"/>
              </w:rPr>
            </w:pPr>
            <w:r w:rsidRPr="001A30B6">
              <w:rPr>
                <w:rFonts w:ascii="Century" w:eastAsia="ＭＳ 明朝" w:hAnsi="Century" w:hint="eastAsia"/>
                <w:sz w:val="18"/>
                <w:szCs w:val="18"/>
                <w:lang w:val="en-US" w:eastAsia="ja-JP"/>
              </w:rPr>
              <w:t>ボネ区</w:t>
            </w:r>
          </w:p>
        </w:tc>
        <w:tc>
          <w:tcPr>
            <w:tcW w:w="1660" w:type="dxa"/>
          </w:tcPr>
          <w:p w14:paraId="4DCE46A0" w14:textId="77777777" w:rsidR="00183C6C" w:rsidRPr="001A30B6" w:rsidRDefault="00183C6C" w:rsidP="00D00574">
            <w:pPr>
              <w:pStyle w:val="a7"/>
              <w:rPr>
                <w:rFonts w:ascii="Century" w:eastAsia="ＭＳ 明朝" w:hAnsi="Century"/>
                <w:sz w:val="18"/>
                <w:szCs w:val="18"/>
                <w:lang w:val="en-US" w:eastAsia="ja-JP"/>
              </w:rPr>
            </w:pPr>
            <w:r w:rsidRPr="001A30B6">
              <w:rPr>
                <w:rFonts w:ascii="Century" w:eastAsia="ＭＳ 明朝" w:hAnsi="Century"/>
                <w:sz w:val="18"/>
                <w:szCs w:val="18"/>
              </w:rPr>
              <w:t>YASMIB</w:t>
            </w:r>
          </w:p>
        </w:tc>
      </w:tr>
    </w:tbl>
    <w:p w14:paraId="1BB5234A" w14:textId="77777777" w:rsidR="00183C6C" w:rsidRPr="001A30B6" w:rsidRDefault="00183C6C" w:rsidP="00183C6C">
      <w:pPr>
        <w:pStyle w:val="a7"/>
        <w:rPr>
          <w:rFonts w:ascii="Century" w:eastAsia="ＭＳ 明朝" w:hAnsi="Century"/>
          <w:sz w:val="18"/>
          <w:szCs w:val="18"/>
          <w:lang w:val="en-US"/>
        </w:rPr>
      </w:pPr>
    </w:p>
  </w:endnote>
  <w:endnote w:id="8">
    <w:p w14:paraId="11C7F75B" w14:textId="4E5477C6" w:rsidR="00084E00" w:rsidRDefault="009704B7" w:rsidP="00084E00">
      <w:pPr>
        <w:pStyle w:val="a7"/>
        <w:jc w:val="both"/>
        <w:rPr>
          <w:rStyle w:val="aa"/>
          <w:rFonts w:ascii="Century" w:eastAsia="ＭＳ 明朝" w:hAnsi="Century"/>
          <w:color w:val="auto"/>
          <w:sz w:val="18"/>
          <w:szCs w:val="18"/>
          <w:u w:val="none"/>
          <w:lang w:eastAsia="ja-JP"/>
        </w:rPr>
      </w:pPr>
      <w:r w:rsidRPr="00F11AE5">
        <w:rPr>
          <w:rStyle w:val="a9"/>
          <w:rFonts w:ascii="Times New Roman" w:hAnsi="Times New Roman"/>
        </w:rPr>
        <w:endnoteRef/>
      </w:r>
      <w:r>
        <w:rPr>
          <w:rFonts w:ascii="Century" w:eastAsia="ＭＳ 明朝" w:hAnsi="Century" w:hint="eastAsia"/>
          <w:sz w:val="18"/>
          <w:szCs w:val="18"/>
          <w:lang w:eastAsia="ja-JP"/>
        </w:rPr>
        <w:t xml:space="preserve"> </w:t>
      </w:r>
      <w:hyperlink r:id="rId2" w:history="1">
        <w:r w:rsidRPr="001A30B6">
          <w:rPr>
            <w:rStyle w:val="aa"/>
            <w:rFonts w:ascii="Century" w:eastAsia="ＭＳ 明朝" w:hAnsi="Century"/>
            <w:sz w:val="18"/>
            <w:szCs w:val="18"/>
          </w:rPr>
          <w:t>https://www.cnnindonesia.com/ekonomi/20191217135934-78-457702/nasabah-difabel-mengaku-dilarang-bni-syariah-punya-atm</w:t>
        </w:r>
      </w:hyperlink>
      <w:r w:rsidRPr="001A30B6">
        <w:rPr>
          <w:rStyle w:val="aa"/>
          <w:rFonts w:ascii="Century" w:eastAsia="ＭＳ 明朝" w:hAnsi="Century" w:hint="eastAsia"/>
          <w:sz w:val="18"/>
          <w:szCs w:val="18"/>
          <w:lang w:eastAsia="ja-JP"/>
        </w:rPr>
        <w:t xml:space="preserve">　</w:t>
      </w:r>
      <w:r w:rsidRPr="001A30B6">
        <w:rPr>
          <w:rStyle w:val="aa"/>
          <w:rFonts w:ascii="Century" w:eastAsia="ＭＳ 明朝" w:hAnsi="Century" w:hint="eastAsia"/>
          <w:color w:val="auto"/>
          <w:sz w:val="18"/>
          <w:szCs w:val="18"/>
          <w:u w:val="none"/>
          <w:lang w:eastAsia="ja-JP"/>
        </w:rPr>
        <w:t>（</w:t>
      </w:r>
      <w:r w:rsidRPr="001A30B6">
        <w:rPr>
          <w:rStyle w:val="aa"/>
          <w:rFonts w:ascii="Century" w:eastAsia="ＭＳ 明朝" w:hAnsi="Century" w:hint="eastAsia"/>
          <w:color w:val="auto"/>
          <w:sz w:val="18"/>
          <w:szCs w:val="18"/>
          <w:u w:val="none"/>
          <w:lang w:eastAsia="ja-JP"/>
        </w:rPr>
        <w:t>2020</w:t>
      </w:r>
      <w:r w:rsidRPr="001A30B6">
        <w:rPr>
          <w:rStyle w:val="aa"/>
          <w:rFonts w:ascii="Century" w:eastAsia="ＭＳ 明朝" w:hAnsi="Century" w:hint="eastAsia"/>
          <w:color w:val="auto"/>
          <w:sz w:val="18"/>
          <w:szCs w:val="18"/>
          <w:u w:val="none"/>
          <w:lang w:eastAsia="ja-JP"/>
        </w:rPr>
        <w:t>年</w:t>
      </w:r>
      <w:r w:rsidRPr="001A30B6">
        <w:rPr>
          <w:rStyle w:val="aa"/>
          <w:rFonts w:ascii="Century" w:eastAsia="ＭＳ 明朝" w:hAnsi="Century" w:hint="eastAsia"/>
          <w:color w:val="auto"/>
          <w:sz w:val="18"/>
          <w:szCs w:val="18"/>
          <w:u w:val="none"/>
          <w:lang w:eastAsia="ja-JP"/>
        </w:rPr>
        <w:t>1</w:t>
      </w:r>
      <w:r w:rsidRPr="001A30B6">
        <w:rPr>
          <w:rStyle w:val="aa"/>
          <w:rFonts w:ascii="Century" w:eastAsia="ＭＳ 明朝" w:hAnsi="Century" w:hint="eastAsia"/>
          <w:color w:val="auto"/>
          <w:sz w:val="18"/>
          <w:szCs w:val="18"/>
          <w:u w:val="none"/>
          <w:lang w:eastAsia="ja-JP"/>
        </w:rPr>
        <w:t>月</w:t>
      </w:r>
      <w:r w:rsidRPr="001A30B6">
        <w:rPr>
          <w:rStyle w:val="aa"/>
          <w:rFonts w:ascii="Century" w:eastAsia="ＭＳ 明朝" w:hAnsi="Century" w:hint="eastAsia"/>
          <w:color w:val="auto"/>
          <w:sz w:val="18"/>
          <w:szCs w:val="18"/>
          <w:u w:val="none"/>
          <w:lang w:eastAsia="ja-JP"/>
        </w:rPr>
        <w:t>13</w:t>
      </w:r>
      <w:r w:rsidRPr="001A30B6">
        <w:rPr>
          <w:rStyle w:val="aa"/>
          <w:rFonts w:ascii="Century" w:eastAsia="ＭＳ 明朝" w:hAnsi="Century" w:hint="eastAsia"/>
          <w:color w:val="auto"/>
          <w:sz w:val="18"/>
          <w:szCs w:val="18"/>
          <w:u w:val="none"/>
          <w:lang w:eastAsia="ja-JP"/>
        </w:rPr>
        <w:t>日アクセス確認）</w:t>
      </w:r>
    </w:p>
    <w:p w14:paraId="1B8BDD9C" w14:textId="77777777" w:rsidR="00D03928" w:rsidRPr="001A30B6" w:rsidRDefault="00D03928" w:rsidP="00084E00">
      <w:pPr>
        <w:pStyle w:val="a7"/>
        <w:jc w:val="both"/>
        <w:rPr>
          <w:rFonts w:ascii="Century" w:eastAsia="ＭＳ 明朝" w:hAnsi="Century"/>
          <w:sz w:val="18"/>
          <w:szCs w:val="18"/>
          <w:lang w:eastAsia="ja-JP"/>
        </w:rPr>
      </w:pPr>
    </w:p>
  </w:endnote>
  <w:endnote w:id="9">
    <w:p w14:paraId="7C8BB671" w14:textId="50A8801D" w:rsidR="009704B7" w:rsidRPr="00F11AE5" w:rsidRDefault="00D03928" w:rsidP="0066571D">
      <w:pPr>
        <w:pStyle w:val="a7"/>
        <w:ind w:firstLine="270"/>
        <w:jc w:val="both"/>
        <w:rPr>
          <w:rFonts w:ascii="Times New Roman" w:hAnsi="Times New Roman"/>
          <w:noProof/>
          <w:sz w:val="18"/>
          <w:szCs w:val="18"/>
          <w:lang w:eastAsia="id-ID"/>
        </w:rPr>
      </w:pPr>
      <w:r w:rsidRPr="00F11AE5">
        <w:rPr>
          <w:rStyle w:val="a9"/>
          <w:rFonts w:ascii="Century" w:eastAsia="ＭＳ 明朝" w:hAnsi="Century"/>
          <w:sz w:val="21"/>
          <w:szCs w:val="21"/>
        </w:rPr>
        <w:endnoteRef/>
      </w:r>
    </w:p>
    <w:p w14:paraId="57167336" w14:textId="03F9CD7C" w:rsidR="0066571D" w:rsidRPr="00F43FAF" w:rsidRDefault="0066571D" w:rsidP="00F43FAF">
      <w:pPr>
        <w:pStyle w:val="a7"/>
        <w:ind w:firstLine="270"/>
        <w:jc w:val="both"/>
        <w:rPr>
          <w:rFonts w:ascii="Times New Roman" w:hAnsi="Times New Roman"/>
          <w:sz w:val="18"/>
          <w:szCs w:val="18"/>
          <w:lang w:val="en-US"/>
        </w:rPr>
      </w:pPr>
      <w:r w:rsidRPr="001A30B6">
        <w:rPr>
          <w:rFonts w:ascii="Times New Roman" w:hAnsi="Times New Roman"/>
          <w:noProof/>
          <w:sz w:val="18"/>
          <w:szCs w:val="18"/>
          <w:lang w:eastAsia="id-ID"/>
        </w:rPr>
        <w:drawing>
          <wp:inline distT="0" distB="0" distL="0" distR="0" wp14:anchorId="4A3B5338" wp14:editId="60F45898">
            <wp:extent cx="1180974" cy="797266"/>
            <wp:effectExtent l="0" t="0" r="635" b="3175"/>
            <wp:docPr id="2" name="図 2" descr="DSC0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SC044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2564" cy="811841"/>
                    </a:xfrm>
                    <a:prstGeom prst="rect">
                      <a:avLst/>
                    </a:prstGeom>
                    <a:noFill/>
                    <a:ln>
                      <a:noFill/>
                    </a:ln>
                  </pic:spPr>
                </pic:pic>
              </a:graphicData>
            </a:graphic>
          </wp:inline>
        </w:drawing>
      </w:r>
    </w:p>
  </w:endnote>
  <w:endnote w:id="10">
    <w:p w14:paraId="601DA8CB" w14:textId="77777777" w:rsidR="0066571D" w:rsidRPr="001A30B6" w:rsidRDefault="0066571D" w:rsidP="0066571D">
      <w:pPr>
        <w:pStyle w:val="a7"/>
        <w:ind w:firstLine="270"/>
        <w:jc w:val="both"/>
        <w:rPr>
          <w:rFonts w:ascii="Times New Roman" w:hAnsi="Times New Roman"/>
          <w:sz w:val="18"/>
          <w:szCs w:val="18"/>
          <w:lang w:val="en-US"/>
        </w:rPr>
      </w:pPr>
    </w:p>
    <w:p w14:paraId="6CE16BDB" w14:textId="77777777" w:rsidR="0066571D" w:rsidRPr="001A30B6" w:rsidRDefault="0066571D" w:rsidP="003204C0">
      <w:pPr>
        <w:pStyle w:val="a7"/>
        <w:jc w:val="both"/>
        <w:rPr>
          <w:rFonts w:ascii="Century" w:eastAsia="ＭＳ 明朝" w:hAnsi="Century"/>
          <w:sz w:val="18"/>
          <w:szCs w:val="18"/>
        </w:rPr>
      </w:pPr>
      <w:r w:rsidRPr="00F11AE5">
        <w:rPr>
          <w:rStyle w:val="a9"/>
          <w:rFonts w:ascii="Century" w:eastAsia="ＭＳ 明朝" w:hAnsi="Century"/>
          <w:sz w:val="18"/>
          <w:szCs w:val="18"/>
        </w:rPr>
        <w:endnoteRef/>
      </w:r>
      <w:r w:rsidRPr="001A30B6">
        <w:rPr>
          <w:rFonts w:ascii="Century" w:eastAsia="ＭＳ 明朝" w:hAnsi="Century"/>
          <w:color w:val="FF0000"/>
          <w:sz w:val="18"/>
          <w:szCs w:val="18"/>
        </w:rPr>
        <w:t xml:space="preserve"> </w:t>
      </w:r>
      <w:r w:rsidRPr="001A30B6">
        <w:rPr>
          <w:rFonts w:ascii="Century" w:eastAsia="ＭＳ 明朝" w:hAnsi="Century" w:hint="eastAsia"/>
          <w:sz w:val="18"/>
          <w:szCs w:val="18"/>
          <w:lang w:eastAsia="ja-JP"/>
        </w:rPr>
        <w:t>「基礎健康調査</w:t>
      </w:r>
      <w:r w:rsidRPr="001A30B6">
        <w:rPr>
          <w:rFonts w:ascii="Century" w:eastAsia="ＭＳ 明朝" w:hAnsi="Century" w:hint="eastAsia"/>
          <w:sz w:val="18"/>
          <w:szCs w:val="18"/>
          <w:lang w:eastAsia="ja-JP"/>
        </w:rPr>
        <w:t>2018</w:t>
      </w:r>
      <w:r w:rsidRPr="001A30B6">
        <w:rPr>
          <w:rFonts w:ascii="Century" w:eastAsia="ＭＳ 明朝" w:hAnsi="Century" w:hint="eastAsia"/>
          <w:sz w:val="18"/>
          <w:szCs w:val="18"/>
          <w:lang w:eastAsia="ja-JP"/>
        </w:rPr>
        <w:t>（</w:t>
      </w:r>
      <w:r w:rsidRPr="001A30B6">
        <w:rPr>
          <w:rFonts w:ascii="Century" w:eastAsia="ＭＳ 明朝" w:hAnsi="Century"/>
          <w:sz w:val="18"/>
          <w:szCs w:val="18"/>
        </w:rPr>
        <w:t>Basic Health Research 2018</w:t>
      </w:r>
      <w:r w:rsidRPr="001A30B6">
        <w:rPr>
          <w:rFonts w:ascii="Century" w:eastAsia="ＭＳ 明朝" w:hAnsi="Century" w:hint="eastAsia"/>
          <w:sz w:val="18"/>
          <w:szCs w:val="18"/>
          <w:lang w:eastAsia="ja-JP"/>
        </w:rPr>
        <w:t>）」</w:t>
      </w:r>
      <w:r w:rsidRPr="001A30B6">
        <w:rPr>
          <w:rFonts w:ascii="Century" w:eastAsia="ＭＳ 明朝" w:hAnsi="Century"/>
          <w:sz w:val="18"/>
          <w:szCs w:val="18"/>
        </w:rPr>
        <w:t>のデータによると、統合失調症</w:t>
      </w:r>
      <w:r w:rsidRPr="001A30B6">
        <w:rPr>
          <w:rFonts w:ascii="Century" w:eastAsia="ＭＳ 明朝" w:hAnsi="Century"/>
          <w:sz w:val="18"/>
          <w:szCs w:val="18"/>
        </w:rPr>
        <w:t>/</w:t>
      </w:r>
      <w:r w:rsidRPr="001A30B6">
        <w:rPr>
          <w:rFonts w:ascii="Century" w:eastAsia="ＭＳ 明朝" w:hAnsi="Century"/>
          <w:sz w:val="18"/>
          <w:szCs w:val="18"/>
        </w:rPr>
        <w:t>精神病の有病率は</w:t>
      </w:r>
      <w:r w:rsidRPr="001A30B6">
        <w:rPr>
          <w:rFonts w:ascii="Century" w:eastAsia="ＭＳ 明朝" w:hAnsi="Century"/>
          <w:sz w:val="18"/>
          <w:szCs w:val="18"/>
        </w:rPr>
        <w:t>7</w:t>
      </w:r>
      <w:r w:rsidRPr="001A30B6">
        <w:rPr>
          <w:rFonts w:ascii="Century" w:eastAsia="ＭＳ 明朝" w:hAnsi="Century" w:hint="eastAsia"/>
          <w:sz w:val="18"/>
          <w:szCs w:val="18"/>
          <w:lang w:eastAsia="ja-JP"/>
        </w:rPr>
        <w:t>パーミル（</w:t>
      </w:r>
      <w:r w:rsidRPr="001A30B6">
        <w:rPr>
          <w:rFonts w:ascii="Century" w:eastAsia="ＭＳ 明朝" w:hAnsi="Century" w:hint="eastAsia"/>
          <w:sz w:val="18"/>
          <w:szCs w:val="18"/>
          <w:lang w:eastAsia="ja-JP"/>
        </w:rPr>
        <w:t>1000</w:t>
      </w:r>
      <w:r w:rsidRPr="001A30B6">
        <w:rPr>
          <w:rFonts w:ascii="Century" w:eastAsia="ＭＳ 明朝" w:hAnsi="Century" w:hint="eastAsia"/>
          <w:sz w:val="18"/>
          <w:szCs w:val="18"/>
          <w:lang w:eastAsia="ja-JP"/>
        </w:rPr>
        <w:t>分の</w:t>
      </w:r>
      <w:r w:rsidRPr="001A30B6">
        <w:rPr>
          <w:rFonts w:ascii="Century" w:eastAsia="ＭＳ 明朝" w:hAnsi="Century" w:hint="eastAsia"/>
          <w:sz w:val="18"/>
          <w:szCs w:val="18"/>
          <w:lang w:eastAsia="ja-JP"/>
        </w:rPr>
        <w:t>1</w:t>
      </w:r>
      <w:r w:rsidRPr="001A30B6">
        <w:rPr>
          <w:rFonts w:ascii="Century" w:eastAsia="ＭＳ 明朝" w:hAnsi="Century" w:hint="eastAsia"/>
          <w:sz w:val="18"/>
          <w:szCs w:val="18"/>
          <w:lang w:eastAsia="ja-JP"/>
        </w:rPr>
        <w:t>）</w:t>
      </w:r>
      <w:r w:rsidRPr="001A30B6">
        <w:rPr>
          <w:rFonts w:ascii="Century" w:eastAsia="ＭＳ 明朝" w:hAnsi="Century"/>
          <w:sz w:val="18"/>
          <w:szCs w:val="18"/>
        </w:rPr>
        <w:t>であり、インドネシアの</w:t>
      </w:r>
      <w:r w:rsidRPr="001A30B6">
        <w:rPr>
          <w:rFonts w:ascii="Century" w:eastAsia="ＭＳ 明朝" w:hAnsi="Century"/>
          <w:sz w:val="18"/>
          <w:szCs w:val="18"/>
        </w:rPr>
        <w:t>1000</w:t>
      </w:r>
      <w:r w:rsidRPr="001A30B6">
        <w:rPr>
          <w:rFonts w:ascii="Century" w:eastAsia="ＭＳ 明朝" w:hAnsi="Century"/>
          <w:sz w:val="18"/>
          <w:szCs w:val="18"/>
        </w:rPr>
        <w:t>人に</w:t>
      </w:r>
      <w:r w:rsidRPr="001A30B6">
        <w:rPr>
          <w:rFonts w:ascii="Century" w:eastAsia="ＭＳ 明朝" w:hAnsi="Century"/>
          <w:sz w:val="18"/>
          <w:szCs w:val="18"/>
        </w:rPr>
        <w:t>7</w:t>
      </w:r>
      <w:r w:rsidRPr="001A30B6">
        <w:rPr>
          <w:rFonts w:ascii="Century" w:eastAsia="ＭＳ 明朝" w:hAnsi="Century"/>
          <w:sz w:val="18"/>
          <w:szCs w:val="18"/>
        </w:rPr>
        <w:t>人が精神障害の影響を受けていること</w:t>
      </w:r>
      <w:r w:rsidRPr="001A30B6">
        <w:rPr>
          <w:rFonts w:ascii="Century" w:eastAsia="ＭＳ 明朝" w:hAnsi="Century" w:hint="eastAsia"/>
          <w:sz w:val="18"/>
          <w:szCs w:val="18"/>
          <w:lang w:eastAsia="ja-JP"/>
        </w:rPr>
        <w:t>にな</w:t>
      </w:r>
      <w:r w:rsidRPr="001A30B6">
        <w:rPr>
          <w:rFonts w:ascii="Century" w:eastAsia="ＭＳ 明朝" w:hAnsi="Century" w:hint="eastAsia"/>
          <w:sz w:val="18"/>
          <w:szCs w:val="18"/>
          <w:lang w:val="x-none" w:eastAsia="ja-JP"/>
        </w:rPr>
        <w:t>る</w:t>
      </w:r>
      <w:r w:rsidRPr="001A30B6">
        <w:rPr>
          <w:rFonts w:ascii="Century" w:eastAsia="ＭＳ 明朝" w:hAnsi="Century"/>
          <w:sz w:val="18"/>
          <w:szCs w:val="18"/>
        </w:rPr>
        <w:t>。また、このデータは、</w:t>
      </w:r>
      <w:r w:rsidRPr="001A30B6">
        <w:rPr>
          <w:rFonts w:ascii="Century" w:eastAsia="ＭＳ 明朝" w:hAnsi="Century"/>
          <w:sz w:val="18"/>
          <w:szCs w:val="18"/>
        </w:rPr>
        <w:t>1.7</w:t>
      </w:r>
      <w:r w:rsidRPr="001A30B6">
        <w:rPr>
          <w:rFonts w:ascii="Century" w:eastAsia="ＭＳ 明朝" w:hAnsi="Century" w:hint="eastAsia"/>
          <w:sz w:val="18"/>
          <w:szCs w:val="18"/>
          <w:lang w:eastAsia="ja-JP"/>
        </w:rPr>
        <w:t>パーミル</w:t>
      </w:r>
      <w:r w:rsidRPr="001A30B6">
        <w:rPr>
          <w:rFonts w:ascii="Century" w:eastAsia="ＭＳ 明朝" w:hAnsi="Century"/>
          <w:sz w:val="18"/>
          <w:szCs w:val="18"/>
        </w:rPr>
        <w:t>の有病率を指摘した</w:t>
      </w:r>
      <w:r w:rsidRPr="001A30B6">
        <w:rPr>
          <w:rFonts w:ascii="Century" w:eastAsia="ＭＳ 明朝" w:hAnsi="Century"/>
          <w:sz w:val="18"/>
          <w:szCs w:val="18"/>
        </w:rPr>
        <w:t>2013</w:t>
      </w:r>
      <w:r w:rsidRPr="001A30B6">
        <w:rPr>
          <w:rFonts w:ascii="Century" w:eastAsia="ＭＳ 明朝" w:hAnsi="Century"/>
          <w:sz w:val="18"/>
          <w:szCs w:val="18"/>
        </w:rPr>
        <w:t>年の基礎健康調査と比較して、大幅な増加を示してい</w:t>
      </w:r>
      <w:r w:rsidRPr="001A30B6">
        <w:rPr>
          <w:rFonts w:ascii="Century" w:eastAsia="ＭＳ 明朝" w:hAnsi="Century" w:hint="eastAsia"/>
          <w:sz w:val="18"/>
          <w:szCs w:val="18"/>
          <w:lang w:eastAsia="ja-JP"/>
        </w:rPr>
        <w:t>る</w:t>
      </w:r>
      <w:r w:rsidRPr="001A30B6">
        <w:rPr>
          <w:rFonts w:ascii="Century" w:eastAsia="ＭＳ 明朝" w:hAnsi="Century"/>
          <w:sz w:val="18"/>
          <w:szCs w:val="18"/>
        </w:rPr>
        <w:t>。家族</w:t>
      </w:r>
      <w:r w:rsidRPr="001A30B6">
        <w:rPr>
          <w:rFonts w:ascii="Century" w:eastAsia="ＭＳ 明朝" w:hAnsi="Century" w:hint="eastAsia"/>
          <w:sz w:val="18"/>
          <w:szCs w:val="18"/>
          <w:lang w:eastAsia="ja-JP"/>
        </w:rPr>
        <w:t>で</w:t>
      </w:r>
      <w:r w:rsidRPr="001A30B6">
        <w:rPr>
          <w:rFonts w:ascii="Century" w:eastAsia="ＭＳ 明朝" w:hAnsi="Century"/>
          <w:sz w:val="18"/>
          <w:szCs w:val="18"/>
        </w:rPr>
        <w:t>精神障害</w:t>
      </w:r>
      <w:r w:rsidRPr="001A30B6">
        <w:rPr>
          <w:rFonts w:ascii="Century" w:eastAsia="ＭＳ 明朝" w:hAnsi="Century" w:hint="eastAsia"/>
          <w:sz w:val="18"/>
          <w:szCs w:val="18"/>
          <w:lang w:eastAsia="ja-JP"/>
        </w:rPr>
        <w:t>のある人</w:t>
      </w:r>
      <w:r w:rsidRPr="001A30B6">
        <w:rPr>
          <w:rFonts w:ascii="Century" w:eastAsia="ＭＳ 明朝" w:hAnsi="Century"/>
          <w:sz w:val="18"/>
          <w:szCs w:val="18"/>
        </w:rPr>
        <w:t>を</w:t>
      </w:r>
      <w:r w:rsidRPr="001A30B6">
        <w:rPr>
          <w:rFonts w:ascii="Century" w:eastAsia="ＭＳ 明朝" w:hAnsi="Century" w:hint="eastAsia"/>
          <w:sz w:val="18"/>
          <w:szCs w:val="18"/>
          <w:lang w:eastAsia="ja-JP"/>
        </w:rPr>
        <w:t>拘束</w:t>
      </w:r>
      <w:r w:rsidRPr="001A30B6">
        <w:rPr>
          <w:rFonts w:ascii="Century" w:eastAsia="ＭＳ 明朝" w:hAnsi="Century"/>
          <w:sz w:val="18"/>
          <w:szCs w:val="18"/>
        </w:rPr>
        <w:t>している世帯の割合は</w:t>
      </w:r>
      <w:r w:rsidRPr="001A30B6">
        <w:rPr>
          <w:rFonts w:ascii="Century" w:eastAsia="ＭＳ 明朝" w:hAnsi="Century"/>
          <w:sz w:val="18"/>
          <w:szCs w:val="18"/>
        </w:rPr>
        <w:t>14</w:t>
      </w:r>
      <w:r w:rsidRPr="001A30B6">
        <w:rPr>
          <w:rFonts w:ascii="Century" w:eastAsia="ＭＳ 明朝" w:hAnsi="Century"/>
          <w:sz w:val="18"/>
          <w:szCs w:val="18"/>
        </w:rPr>
        <w:t>％で、過去</w:t>
      </w:r>
      <w:r w:rsidRPr="001A30B6">
        <w:rPr>
          <w:rFonts w:ascii="Century" w:eastAsia="ＭＳ 明朝" w:hAnsi="Century"/>
          <w:sz w:val="18"/>
          <w:szCs w:val="18"/>
        </w:rPr>
        <w:t>3</w:t>
      </w:r>
      <w:r w:rsidRPr="001A30B6">
        <w:rPr>
          <w:rFonts w:ascii="Century" w:eastAsia="ＭＳ 明朝" w:hAnsi="Century"/>
          <w:sz w:val="18"/>
          <w:szCs w:val="18"/>
        </w:rPr>
        <w:t>ヶ月間に</w:t>
      </w:r>
      <w:r w:rsidRPr="001A30B6">
        <w:rPr>
          <w:rFonts w:ascii="Century" w:eastAsia="ＭＳ 明朝" w:hAnsi="Century" w:hint="eastAsia"/>
          <w:sz w:val="18"/>
          <w:szCs w:val="18"/>
          <w:lang w:eastAsia="ja-JP"/>
        </w:rPr>
        <w:t>拘束</w:t>
      </w:r>
      <w:r w:rsidRPr="001A30B6">
        <w:rPr>
          <w:rFonts w:ascii="Century" w:eastAsia="ＭＳ 明朝" w:hAnsi="Century"/>
          <w:sz w:val="18"/>
          <w:szCs w:val="18"/>
        </w:rPr>
        <w:t>した世帯の割合は</w:t>
      </w:r>
      <w:r w:rsidRPr="001A30B6">
        <w:rPr>
          <w:rFonts w:ascii="Century" w:eastAsia="ＭＳ 明朝" w:hAnsi="Century"/>
          <w:sz w:val="18"/>
          <w:szCs w:val="18"/>
        </w:rPr>
        <w:t>31.5</w:t>
      </w:r>
      <w:r w:rsidRPr="001A30B6">
        <w:rPr>
          <w:rFonts w:ascii="Century" w:eastAsia="ＭＳ 明朝" w:hAnsi="Century"/>
          <w:sz w:val="18"/>
          <w:szCs w:val="18"/>
        </w:rPr>
        <w:t>％となってい</w:t>
      </w:r>
      <w:r w:rsidRPr="001A30B6">
        <w:rPr>
          <w:rFonts w:ascii="Century" w:eastAsia="ＭＳ 明朝" w:hAnsi="Century" w:hint="eastAsia"/>
          <w:sz w:val="18"/>
          <w:szCs w:val="18"/>
          <w:lang w:eastAsia="ja-JP"/>
        </w:rPr>
        <w:t>る</w:t>
      </w:r>
      <w:r w:rsidRPr="001A30B6">
        <w:rPr>
          <w:rFonts w:ascii="Century" w:eastAsia="ＭＳ 明朝" w:hAnsi="Century"/>
          <w:sz w:val="18"/>
          <w:szCs w:val="18"/>
        </w:rPr>
        <w:t>。</w:t>
      </w:r>
    </w:p>
    <w:p w14:paraId="1EF390EB" w14:textId="77777777" w:rsidR="0066571D" w:rsidRPr="001A30B6" w:rsidRDefault="0066571D" w:rsidP="003204C0">
      <w:pPr>
        <w:pStyle w:val="a7"/>
        <w:ind w:leftChars="193" w:left="581" w:hanging="156"/>
        <w:jc w:val="both"/>
        <w:rPr>
          <w:rFonts w:ascii="Century" w:eastAsia="ＭＳ 明朝" w:hAnsi="Century"/>
          <w:sz w:val="18"/>
          <w:szCs w:val="18"/>
          <w:lang w:eastAsia="ja-JP"/>
        </w:rPr>
      </w:pPr>
      <w:r w:rsidRPr="001A30B6">
        <w:rPr>
          <w:rFonts w:ascii="Century" w:eastAsia="ＭＳ 明朝" w:hAnsi="Century"/>
          <w:sz w:val="18"/>
          <w:szCs w:val="18"/>
        </w:rPr>
        <w:t>出典：</w:t>
      </w:r>
      <w:hyperlink r:id="rId4" w:history="1">
        <w:r w:rsidRPr="001A30B6">
          <w:rPr>
            <w:rStyle w:val="aa"/>
            <w:rFonts w:ascii="Century" w:eastAsia="ＭＳ 明朝" w:hAnsi="Century" w:hint="eastAsia"/>
            <w:sz w:val="18"/>
            <w:szCs w:val="18"/>
          </w:rPr>
          <w:t>http://labdata.litbang.depkes</w:t>
        </w:r>
        <w:r w:rsidRPr="001A30B6">
          <w:rPr>
            <w:rStyle w:val="aa"/>
            <w:rFonts w:ascii="Century" w:eastAsia="ＭＳ 明朝" w:hAnsi="Century"/>
            <w:sz w:val="18"/>
            <w:szCs w:val="18"/>
          </w:rPr>
          <w:t>.go.id/ccount/click.php?id=19</w:t>
        </w:r>
      </w:hyperlink>
      <w:r w:rsidRPr="001A30B6">
        <w:rPr>
          <w:rFonts w:ascii="Century" w:eastAsia="ＭＳ 明朝" w:hAnsi="Century" w:hint="eastAsia"/>
          <w:sz w:val="18"/>
          <w:szCs w:val="18"/>
          <w:lang w:eastAsia="ja-JP"/>
        </w:rPr>
        <w:t xml:space="preserve">　</w:t>
      </w:r>
      <w:r w:rsidRPr="001A30B6">
        <w:rPr>
          <w:rFonts w:ascii="Century" w:eastAsia="ＭＳ 明朝" w:hAnsi="Century"/>
          <w:sz w:val="18"/>
          <w:szCs w:val="18"/>
        </w:rPr>
        <w:t>精神科医は</w:t>
      </w:r>
      <w:r w:rsidRPr="001A30B6">
        <w:rPr>
          <w:rFonts w:ascii="Century" w:eastAsia="ＭＳ 明朝" w:hAnsi="Century"/>
          <w:sz w:val="18"/>
          <w:szCs w:val="18"/>
        </w:rPr>
        <w:t>600</w:t>
      </w:r>
      <w:r w:rsidRPr="001A30B6">
        <w:rPr>
          <w:rFonts w:ascii="Century" w:eastAsia="ＭＳ 明朝" w:hAnsi="Century"/>
          <w:sz w:val="18"/>
          <w:szCs w:val="18"/>
        </w:rPr>
        <w:t>〜</w:t>
      </w:r>
      <w:r w:rsidRPr="001A30B6">
        <w:rPr>
          <w:rFonts w:ascii="Century" w:eastAsia="ＭＳ 明朝" w:hAnsi="Century"/>
          <w:sz w:val="18"/>
          <w:szCs w:val="18"/>
        </w:rPr>
        <w:t>800</w:t>
      </w:r>
      <w:r w:rsidRPr="001A30B6">
        <w:rPr>
          <w:rFonts w:ascii="Century" w:eastAsia="ＭＳ 明朝" w:hAnsi="Century"/>
          <w:sz w:val="18"/>
          <w:szCs w:val="18"/>
        </w:rPr>
        <w:t>人（</w:t>
      </w:r>
      <w:r w:rsidRPr="001A30B6">
        <w:rPr>
          <w:rFonts w:ascii="Century" w:eastAsia="ＭＳ 明朝" w:hAnsi="Century" w:hint="eastAsia"/>
          <w:sz w:val="18"/>
          <w:szCs w:val="18"/>
          <w:lang w:eastAsia="ja-JP"/>
        </w:rPr>
        <w:t>人口</w:t>
      </w:r>
      <w:r w:rsidRPr="001A30B6">
        <w:rPr>
          <w:rFonts w:ascii="Century" w:eastAsia="ＭＳ 明朝" w:hAnsi="Century"/>
          <w:sz w:val="18"/>
          <w:szCs w:val="18"/>
        </w:rPr>
        <w:t>300</w:t>
      </w:r>
      <w:r w:rsidRPr="001A30B6">
        <w:rPr>
          <w:rFonts w:ascii="Century" w:eastAsia="ＭＳ 明朝" w:hAnsi="Century" w:hint="eastAsia"/>
          <w:color w:val="FF0000"/>
          <w:sz w:val="18"/>
          <w:szCs w:val="18"/>
          <w:lang w:eastAsia="ja-JP"/>
        </w:rPr>
        <w:t>,</w:t>
      </w:r>
      <w:r w:rsidRPr="001A30B6">
        <w:rPr>
          <w:rFonts w:ascii="Century" w:eastAsia="ＭＳ 明朝" w:hAnsi="Century"/>
          <w:sz w:val="18"/>
          <w:szCs w:val="18"/>
        </w:rPr>
        <w:t>000</w:t>
      </w:r>
      <w:r w:rsidRPr="001A30B6">
        <w:rPr>
          <w:rFonts w:ascii="Century" w:eastAsia="ＭＳ 明朝" w:hAnsi="Century"/>
          <w:sz w:val="18"/>
          <w:szCs w:val="18"/>
        </w:rPr>
        <w:t>〜</w:t>
      </w:r>
      <w:r w:rsidRPr="001A30B6">
        <w:rPr>
          <w:rFonts w:ascii="Century" w:eastAsia="ＭＳ 明朝" w:hAnsi="Century"/>
          <w:sz w:val="18"/>
          <w:szCs w:val="18"/>
        </w:rPr>
        <w:t>400</w:t>
      </w:r>
      <w:r w:rsidRPr="001A30B6">
        <w:rPr>
          <w:rFonts w:ascii="Century" w:eastAsia="ＭＳ 明朝" w:hAnsi="Century"/>
          <w:color w:val="FF0000"/>
          <w:sz w:val="18"/>
          <w:szCs w:val="18"/>
        </w:rPr>
        <w:t>,</w:t>
      </w:r>
      <w:r w:rsidRPr="001A30B6">
        <w:rPr>
          <w:rFonts w:ascii="Century" w:eastAsia="ＭＳ 明朝" w:hAnsi="Century"/>
          <w:sz w:val="18"/>
          <w:szCs w:val="18"/>
        </w:rPr>
        <w:t>000</w:t>
      </w:r>
      <w:r w:rsidRPr="001A30B6">
        <w:rPr>
          <w:rFonts w:ascii="Century" w:eastAsia="ＭＳ 明朝" w:hAnsi="Century" w:hint="eastAsia"/>
          <w:sz w:val="18"/>
          <w:szCs w:val="18"/>
          <w:lang w:eastAsia="ja-JP"/>
        </w:rPr>
        <w:t>人に</w:t>
      </w:r>
      <w:r w:rsidRPr="001A30B6">
        <w:rPr>
          <w:rFonts w:ascii="Century" w:eastAsia="ＭＳ 明朝" w:hAnsi="Century" w:hint="eastAsia"/>
          <w:sz w:val="18"/>
          <w:szCs w:val="18"/>
          <w:lang w:eastAsia="ja-JP"/>
        </w:rPr>
        <w:t>1</w:t>
      </w:r>
      <w:r w:rsidRPr="001A30B6">
        <w:rPr>
          <w:rFonts w:ascii="Century" w:eastAsia="ＭＳ 明朝" w:hAnsi="Century" w:hint="eastAsia"/>
          <w:sz w:val="18"/>
          <w:szCs w:val="18"/>
          <w:lang w:eastAsia="ja-JP"/>
        </w:rPr>
        <w:t>人</w:t>
      </w:r>
      <w:r w:rsidRPr="001A30B6">
        <w:rPr>
          <w:rFonts w:ascii="Century" w:eastAsia="ＭＳ 明朝" w:hAnsi="Century"/>
          <w:sz w:val="18"/>
          <w:szCs w:val="18"/>
        </w:rPr>
        <w:t>）、臨床心理士は</w:t>
      </w:r>
      <w:r w:rsidRPr="001A30B6">
        <w:rPr>
          <w:rFonts w:ascii="Century" w:eastAsia="ＭＳ 明朝" w:hAnsi="Century"/>
          <w:sz w:val="18"/>
          <w:szCs w:val="18"/>
        </w:rPr>
        <w:t>1,700</w:t>
      </w:r>
      <w:r w:rsidRPr="001A30B6">
        <w:rPr>
          <w:rFonts w:ascii="Century" w:eastAsia="ＭＳ 明朝" w:hAnsi="Century"/>
          <w:sz w:val="18"/>
          <w:szCs w:val="18"/>
        </w:rPr>
        <w:t>人で、ジャワ島に集中している。</w:t>
      </w:r>
    </w:p>
    <w:p w14:paraId="26F95C5A" w14:textId="39D8317E" w:rsidR="00F43FAF" w:rsidRPr="00F43FAF" w:rsidRDefault="0066571D" w:rsidP="003204C0">
      <w:pPr>
        <w:pStyle w:val="a7"/>
        <w:ind w:leftChars="193" w:left="581" w:hanging="156"/>
        <w:jc w:val="both"/>
        <w:rPr>
          <w:rFonts w:ascii="Century" w:eastAsia="ＭＳ 明朝" w:hAnsi="Century"/>
          <w:sz w:val="18"/>
          <w:szCs w:val="18"/>
        </w:rPr>
      </w:pPr>
      <w:r w:rsidRPr="001A30B6">
        <w:rPr>
          <w:rFonts w:ascii="Century" w:eastAsia="ＭＳ 明朝" w:hAnsi="Century"/>
          <w:sz w:val="18"/>
          <w:szCs w:val="18"/>
        </w:rPr>
        <w:t>資料：</w:t>
      </w:r>
      <w:hyperlink r:id="rId5" w:history="1">
        <w:r w:rsidR="00F43FAF" w:rsidRPr="0001129A">
          <w:rPr>
            <w:rStyle w:val="aa"/>
            <w:rFonts w:ascii="Century" w:eastAsia="ＭＳ 明朝" w:hAnsi="Century"/>
            <w:sz w:val="18"/>
            <w:szCs w:val="18"/>
          </w:rPr>
          <w:t>https://tirto.id/defisit-psikiater-dan-psikolog-sebarannya-terpusat-di-jawa-dpk2</w:t>
        </w:r>
      </w:hyperlink>
    </w:p>
  </w:endnote>
  <w:endnote w:id="11">
    <w:p w14:paraId="6D40A2E1" w14:textId="7AD9AD12" w:rsidR="00F43FAF" w:rsidRPr="004B570C" w:rsidRDefault="00F43FAF" w:rsidP="0066571D">
      <w:pPr>
        <w:pStyle w:val="a7"/>
        <w:ind w:firstLine="270"/>
        <w:jc w:val="both"/>
        <w:rPr>
          <w:rFonts w:ascii="Century" w:eastAsia="ＭＳ 明朝" w:hAnsi="Century"/>
          <w:sz w:val="18"/>
          <w:szCs w:val="18"/>
        </w:rPr>
      </w:pPr>
    </w:p>
    <w:p w14:paraId="44C41DB8" w14:textId="6E79DE6B" w:rsidR="00F43FAF" w:rsidRPr="00F11AE5" w:rsidRDefault="00F43FAF" w:rsidP="00F43FAF">
      <w:pPr>
        <w:pStyle w:val="a7"/>
        <w:jc w:val="both"/>
        <w:rPr>
          <w:rFonts w:ascii="Century" w:eastAsia="ＭＳ 明朝" w:hAnsi="Century"/>
          <w:sz w:val="18"/>
          <w:szCs w:val="18"/>
          <w:lang w:val="en-US"/>
        </w:rPr>
      </w:pPr>
      <w:r w:rsidRPr="00F11AE5">
        <w:rPr>
          <w:rStyle w:val="a9"/>
          <w:rFonts w:ascii="Century" w:eastAsia="ＭＳ 明朝" w:hAnsi="Century"/>
          <w:sz w:val="21"/>
          <w:szCs w:val="21"/>
        </w:rPr>
        <w:endnoteRef/>
      </w:r>
    </w:p>
    <w:p w14:paraId="622B38CA" w14:textId="3F4D3F10" w:rsidR="00F43FAF" w:rsidRDefault="00F43FAF" w:rsidP="0066571D">
      <w:pPr>
        <w:pStyle w:val="a7"/>
        <w:ind w:firstLine="270"/>
        <w:jc w:val="both"/>
        <w:rPr>
          <w:rFonts w:ascii="Century" w:eastAsia="ＭＳ 明朝" w:hAnsi="Century"/>
          <w:sz w:val="18"/>
          <w:szCs w:val="18"/>
          <w:lang w:val="en-US"/>
        </w:rPr>
      </w:pPr>
      <w:r w:rsidRPr="001A30B6">
        <w:rPr>
          <w:noProof/>
          <w:sz w:val="18"/>
          <w:szCs w:val="18"/>
          <w:lang w:eastAsia="id-ID"/>
        </w:rPr>
        <w:drawing>
          <wp:inline distT="0" distB="0" distL="0" distR="0" wp14:anchorId="11791312" wp14:editId="6CDD4D3D">
            <wp:extent cx="1262958" cy="843507"/>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1295" cy="849075"/>
                    </a:xfrm>
                    <a:prstGeom prst="rect">
                      <a:avLst/>
                    </a:prstGeom>
                    <a:noFill/>
                    <a:ln>
                      <a:noFill/>
                    </a:ln>
                  </pic:spPr>
                </pic:pic>
              </a:graphicData>
            </a:graphic>
          </wp:inline>
        </w:drawing>
      </w:r>
    </w:p>
    <w:p w14:paraId="1AB480ED" w14:textId="77777777" w:rsidR="00F43FAF" w:rsidRPr="001A30B6" w:rsidRDefault="00F43FAF" w:rsidP="0066571D">
      <w:pPr>
        <w:pStyle w:val="a7"/>
        <w:ind w:firstLine="270"/>
        <w:jc w:val="both"/>
        <w:rPr>
          <w:rFonts w:ascii="Century" w:eastAsia="ＭＳ 明朝" w:hAnsi="Century"/>
          <w:sz w:val="18"/>
          <w:szCs w:val="18"/>
          <w:lang w:val="en-US"/>
        </w:rPr>
      </w:pPr>
    </w:p>
  </w:endnote>
  <w:endnote w:id="12">
    <w:p w14:paraId="273BA526" w14:textId="00E903BE" w:rsidR="0066571D" w:rsidRPr="001A30B6" w:rsidRDefault="0066571D" w:rsidP="003204C0">
      <w:pPr>
        <w:pStyle w:val="a7"/>
        <w:rPr>
          <w:rFonts w:ascii="Century" w:eastAsia="ＭＳ 明朝" w:hAnsi="Century"/>
          <w:sz w:val="18"/>
          <w:szCs w:val="18"/>
          <w:lang w:val="en-US" w:eastAsia="ja-JP"/>
        </w:rPr>
      </w:pPr>
      <w:r w:rsidRPr="00F11AE5">
        <w:rPr>
          <w:rStyle w:val="a9"/>
          <w:rFonts w:ascii="Century" w:eastAsia="ＭＳ 明朝" w:hAnsi="Century"/>
          <w:sz w:val="18"/>
          <w:szCs w:val="18"/>
        </w:rPr>
        <w:endnoteRef/>
      </w:r>
      <w:r w:rsidR="00F43FAF">
        <w:rPr>
          <w:rFonts w:ascii="Century" w:eastAsia="ＭＳ 明朝" w:hAnsi="Century"/>
          <w:sz w:val="18"/>
          <w:szCs w:val="18"/>
          <w:lang w:val="en-US" w:eastAsia="ja-JP"/>
        </w:rPr>
        <w:t xml:space="preserve"> </w:t>
      </w:r>
      <w:r w:rsidRPr="001A30B6">
        <w:rPr>
          <w:rFonts w:ascii="Century" w:eastAsia="ＭＳ 明朝" w:hAnsi="Century"/>
          <w:sz w:val="18"/>
          <w:szCs w:val="18"/>
          <w:lang w:val="en-US" w:eastAsia="ja-JP"/>
        </w:rPr>
        <w:t>2018</w:t>
      </w:r>
      <w:r w:rsidRPr="001A30B6">
        <w:rPr>
          <w:rFonts w:ascii="Century" w:eastAsia="ＭＳ 明朝" w:hAnsi="Century"/>
          <w:sz w:val="18"/>
          <w:szCs w:val="18"/>
          <w:lang w:val="en-US" w:eastAsia="ja-JP"/>
        </w:rPr>
        <w:t>年教育統計によると、</w:t>
      </w:r>
      <w:r w:rsidRPr="001A30B6">
        <w:rPr>
          <w:rFonts w:ascii="Century" w:eastAsia="ＭＳ 明朝" w:hAnsi="Century"/>
          <w:sz w:val="18"/>
          <w:szCs w:val="18"/>
          <w:lang w:val="en-US" w:eastAsia="ja-JP"/>
        </w:rPr>
        <w:t>5</w:t>
      </w:r>
      <w:r w:rsidRPr="001A30B6">
        <w:rPr>
          <w:rFonts w:ascii="Century" w:eastAsia="ＭＳ 明朝" w:hAnsi="Century"/>
          <w:sz w:val="18"/>
          <w:szCs w:val="18"/>
          <w:lang w:val="en-US" w:eastAsia="ja-JP"/>
        </w:rPr>
        <w:t>歳以上の障</w:t>
      </w:r>
      <w:r w:rsidRPr="001A30B6">
        <w:rPr>
          <w:rFonts w:ascii="Century" w:eastAsia="ＭＳ 明朝" w:hAnsi="Century" w:hint="eastAsia"/>
          <w:sz w:val="18"/>
          <w:szCs w:val="18"/>
          <w:lang w:val="en-US" w:eastAsia="ja-JP"/>
        </w:rPr>
        <w:t>害のある</w:t>
      </w:r>
      <w:r w:rsidRPr="001A30B6">
        <w:rPr>
          <w:rFonts w:ascii="Century" w:eastAsia="ＭＳ 明朝" w:hAnsi="Century"/>
          <w:sz w:val="18"/>
          <w:szCs w:val="18"/>
          <w:lang w:val="en-US" w:eastAsia="ja-JP"/>
        </w:rPr>
        <w:t>児童のうち、就学している割合は</w:t>
      </w:r>
      <w:r w:rsidRPr="001A30B6">
        <w:rPr>
          <w:rFonts w:ascii="Century" w:eastAsia="ＭＳ 明朝" w:hAnsi="Century"/>
          <w:sz w:val="18"/>
          <w:szCs w:val="18"/>
          <w:lang w:val="en-US" w:eastAsia="ja-JP"/>
        </w:rPr>
        <w:t>5.48</w:t>
      </w:r>
      <w:r w:rsidRPr="001A30B6">
        <w:rPr>
          <w:rFonts w:ascii="Century" w:eastAsia="ＭＳ 明朝" w:hAnsi="Century"/>
          <w:sz w:val="18"/>
          <w:szCs w:val="18"/>
          <w:lang w:val="en-US" w:eastAsia="ja-JP"/>
        </w:rPr>
        <w:t>％にとどまり、障</w:t>
      </w:r>
      <w:r w:rsidRPr="001A30B6">
        <w:rPr>
          <w:rFonts w:ascii="Century" w:eastAsia="ＭＳ 明朝" w:hAnsi="Century" w:hint="eastAsia"/>
          <w:sz w:val="18"/>
          <w:szCs w:val="18"/>
          <w:lang w:val="en-US" w:eastAsia="ja-JP"/>
        </w:rPr>
        <w:t>害</w:t>
      </w:r>
      <w:r w:rsidRPr="001A30B6">
        <w:rPr>
          <w:rFonts w:ascii="Century" w:eastAsia="ＭＳ 明朝" w:hAnsi="Century"/>
          <w:sz w:val="18"/>
          <w:szCs w:val="18"/>
          <w:lang w:val="en-US" w:eastAsia="ja-JP"/>
        </w:rPr>
        <w:t>のない児童の</w:t>
      </w:r>
      <w:r w:rsidRPr="001A30B6">
        <w:rPr>
          <w:rFonts w:ascii="Century" w:eastAsia="ＭＳ 明朝" w:hAnsi="Century"/>
          <w:sz w:val="18"/>
          <w:szCs w:val="18"/>
          <w:lang w:val="en-US" w:eastAsia="ja-JP"/>
        </w:rPr>
        <w:t>25.83</w:t>
      </w:r>
      <w:r w:rsidRPr="001A30B6">
        <w:rPr>
          <w:rFonts w:ascii="Century" w:eastAsia="ＭＳ 明朝" w:hAnsi="Century"/>
          <w:sz w:val="18"/>
          <w:szCs w:val="18"/>
          <w:lang w:val="en-US" w:eastAsia="ja-JP"/>
        </w:rPr>
        <w:t>％に比べ、はるかに低い水準にある。また、</w:t>
      </w:r>
      <w:r w:rsidRPr="001A30B6">
        <w:rPr>
          <w:rFonts w:ascii="Century" w:eastAsia="ＭＳ 明朝" w:hAnsi="Century" w:hint="eastAsia"/>
          <w:sz w:val="18"/>
          <w:szCs w:val="18"/>
          <w:lang w:val="en-US" w:eastAsia="ja-JP"/>
        </w:rPr>
        <w:t>未</w:t>
      </w:r>
      <w:r w:rsidRPr="001A30B6">
        <w:rPr>
          <w:rFonts w:ascii="Century" w:eastAsia="ＭＳ 明朝" w:hAnsi="Century"/>
          <w:sz w:val="18"/>
          <w:szCs w:val="18"/>
          <w:lang w:val="en-US" w:eastAsia="ja-JP"/>
        </w:rPr>
        <w:t>就学</w:t>
      </w:r>
      <w:r w:rsidRPr="001A30B6">
        <w:rPr>
          <w:rFonts w:ascii="Century" w:eastAsia="ＭＳ 明朝" w:hAnsi="Century" w:hint="eastAsia"/>
          <w:sz w:val="18"/>
          <w:szCs w:val="18"/>
          <w:lang w:val="en-US" w:eastAsia="ja-JP"/>
        </w:rPr>
        <w:t>の障害のある子ども</w:t>
      </w:r>
      <w:r w:rsidRPr="001A30B6">
        <w:rPr>
          <w:rFonts w:ascii="Century" w:eastAsia="ＭＳ 明朝" w:hAnsi="Century"/>
          <w:sz w:val="18"/>
          <w:szCs w:val="18"/>
          <w:lang w:val="en-US" w:eastAsia="ja-JP"/>
        </w:rPr>
        <w:t>は</w:t>
      </w:r>
      <w:r w:rsidRPr="001A30B6">
        <w:rPr>
          <w:rFonts w:ascii="Century" w:eastAsia="ＭＳ 明朝" w:hAnsi="Century"/>
          <w:sz w:val="18"/>
          <w:szCs w:val="18"/>
          <w:lang w:val="en-US" w:eastAsia="ja-JP"/>
        </w:rPr>
        <w:t>23.91%</w:t>
      </w:r>
      <w:r w:rsidRPr="001A30B6">
        <w:rPr>
          <w:rFonts w:ascii="Century" w:eastAsia="ＭＳ 明朝" w:hAnsi="Century" w:hint="eastAsia"/>
          <w:sz w:val="18"/>
          <w:szCs w:val="18"/>
          <w:lang w:val="en-US" w:eastAsia="ja-JP"/>
        </w:rPr>
        <w:t>である</w:t>
      </w:r>
      <w:r w:rsidRPr="001A30B6">
        <w:rPr>
          <w:rFonts w:ascii="Century" w:eastAsia="ＭＳ 明朝" w:hAnsi="Century"/>
          <w:sz w:val="18"/>
          <w:szCs w:val="18"/>
          <w:lang w:val="en-US" w:eastAsia="ja-JP"/>
        </w:rPr>
        <w:t>。一方、障害のない</w:t>
      </w:r>
      <w:r w:rsidRPr="001A30B6">
        <w:rPr>
          <w:rFonts w:ascii="Century" w:eastAsia="ＭＳ 明朝" w:hAnsi="Century"/>
          <w:sz w:val="18"/>
          <w:szCs w:val="18"/>
          <w:lang w:val="en-US" w:eastAsia="ja-JP"/>
        </w:rPr>
        <w:t>5</w:t>
      </w:r>
      <w:r w:rsidRPr="001A30B6">
        <w:rPr>
          <w:rFonts w:ascii="Century" w:eastAsia="ＭＳ 明朝" w:hAnsi="Century"/>
          <w:sz w:val="18"/>
          <w:szCs w:val="18"/>
          <w:lang w:val="en-US" w:eastAsia="ja-JP"/>
        </w:rPr>
        <w:t>歳以上の子どもで未就学の者は</w:t>
      </w:r>
      <w:r w:rsidRPr="001A30B6">
        <w:rPr>
          <w:rFonts w:ascii="Century" w:eastAsia="ＭＳ 明朝" w:hAnsi="Century"/>
          <w:sz w:val="18"/>
          <w:szCs w:val="18"/>
          <w:lang w:val="en-US" w:eastAsia="ja-JP"/>
        </w:rPr>
        <w:t>6.17</w:t>
      </w:r>
      <w:r w:rsidRPr="001A30B6">
        <w:rPr>
          <w:rFonts w:ascii="Century" w:eastAsia="ＭＳ 明朝" w:hAnsi="Century"/>
          <w:sz w:val="18"/>
          <w:szCs w:val="18"/>
          <w:lang w:val="en-US" w:eastAsia="ja-JP"/>
        </w:rPr>
        <w:t>％に過ぎない。また、学校を中途退学する</w:t>
      </w:r>
      <w:r w:rsidRPr="001A30B6">
        <w:rPr>
          <w:rFonts w:ascii="Century" w:eastAsia="ＭＳ 明朝" w:hAnsi="Century" w:hint="eastAsia"/>
          <w:sz w:val="18"/>
          <w:szCs w:val="18"/>
          <w:lang w:val="en-US" w:eastAsia="ja-JP"/>
        </w:rPr>
        <w:t>障害のある人</w:t>
      </w:r>
      <w:r w:rsidRPr="001A30B6">
        <w:rPr>
          <w:rFonts w:ascii="Century" w:eastAsia="ＭＳ 明朝" w:hAnsi="Century"/>
          <w:sz w:val="18"/>
          <w:szCs w:val="18"/>
          <w:lang w:val="en-US" w:eastAsia="ja-JP"/>
        </w:rPr>
        <w:t>の割合も</w:t>
      </w:r>
      <w:r w:rsidRPr="001A30B6">
        <w:rPr>
          <w:rFonts w:ascii="Century" w:eastAsia="ＭＳ 明朝" w:hAnsi="Century"/>
          <w:sz w:val="18"/>
          <w:szCs w:val="18"/>
          <w:lang w:val="en-US" w:eastAsia="ja-JP"/>
        </w:rPr>
        <w:t>70.62</w:t>
      </w:r>
      <w:r w:rsidRPr="001A30B6">
        <w:rPr>
          <w:rFonts w:ascii="Century" w:eastAsia="ＭＳ 明朝" w:hAnsi="Century"/>
          <w:sz w:val="18"/>
          <w:szCs w:val="18"/>
          <w:lang w:val="en-US" w:eastAsia="ja-JP"/>
        </w:rPr>
        <w:t>％と高い。年齢層が高くなるにつれ、就学率は低くなる。最も就学率が高いのは</w:t>
      </w:r>
      <w:r w:rsidRPr="001A30B6">
        <w:rPr>
          <w:rFonts w:ascii="Century" w:eastAsia="ＭＳ 明朝" w:hAnsi="Century"/>
          <w:sz w:val="18"/>
          <w:szCs w:val="18"/>
          <w:lang w:val="en-US" w:eastAsia="ja-JP"/>
        </w:rPr>
        <w:t>7</w:t>
      </w:r>
      <w:r w:rsidRPr="001A30B6">
        <w:rPr>
          <w:rFonts w:ascii="Century" w:eastAsia="ＭＳ 明朝" w:hAnsi="Century"/>
          <w:sz w:val="18"/>
          <w:szCs w:val="18"/>
          <w:lang w:val="en-US" w:eastAsia="ja-JP"/>
        </w:rPr>
        <w:t>～</w:t>
      </w:r>
      <w:r w:rsidRPr="001A30B6">
        <w:rPr>
          <w:rFonts w:ascii="Century" w:eastAsia="ＭＳ 明朝" w:hAnsi="Century"/>
          <w:sz w:val="18"/>
          <w:szCs w:val="18"/>
          <w:lang w:val="en-US" w:eastAsia="ja-JP"/>
        </w:rPr>
        <w:t>12</w:t>
      </w:r>
      <w:r w:rsidRPr="001A30B6">
        <w:rPr>
          <w:rFonts w:ascii="Century" w:eastAsia="ＭＳ 明朝" w:hAnsi="Century"/>
          <w:sz w:val="18"/>
          <w:szCs w:val="18"/>
          <w:lang w:val="en-US" w:eastAsia="ja-JP"/>
        </w:rPr>
        <w:t>歳の年齢層で、障害のある子ども</w:t>
      </w:r>
      <w:r w:rsidRPr="001A30B6">
        <w:rPr>
          <w:rFonts w:ascii="Century" w:eastAsia="ＭＳ 明朝" w:hAnsi="Century" w:hint="eastAsia"/>
          <w:sz w:val="18"/>
          <w:szCs w:val="18"/>
          <w:lang w:val="en-US" w:eastAsia="ja-JP"/>
        </w:rPr>
        <w:t>は</w:t>
      </w:r>
      <w:r w:rsidRPr="001A30B6">
        <w:rPr>
          <w:rFonts w:ascii="Century" w:eastAsia="ＭＳ 明朝" w:hAnsi="Century"/>
          <w:sz w:val="18"/>
          <w:szCs w:val="18"/>
          <w:lang w:val="en-US" w:eastAsia="ja-JP"/>
        </w:rPr>
        <w:t>91.12</w:t>
      </w:r>
      <w:r w:rsidRPr="001A30B6">
        <w:rPr>
          <w:rFonts w:ascii="Century" w:eastAsia="ＭＳ 明朝" w:hAnsi="Century"/>
          <w:sz w:val="18"/>
          <w:szCs w:val="18"/>
          <w:lang w:val="en-US" w:eastAsia="ja-JP"/>
        </w:rPr>
        <w:t>％、障害のない子ども</w:t>
      </w:r>
      <w:r w:rsidRPr="001A30B6">
        <w:rPr>
          <w:rFonts w:ascii="Century" w:eastAsia="ＭＳ 明朝" w:hAnsi="Century" w:hint="eastAsia"/>
          <w:sz w:val="18"/>
          <w:szCs w:val="18"/>
          <w:lang w:val="en-US" w:eastAsia="ja-JP"/>
        </w:rPr>
        <w:t>は</w:t>
      </w:r>
      <w:r w:rsidRPr="001A30B6">
        <w:rPr>
          <w:rFonts w:ascii="Century" w:eastAsia="ＭＳ 明朝" w:hAnsi="Century"/>
          <w:sz w:val="18"/>
          <w:szCs w:val="18"/>
          <w:lang w:val="en-US" w:eastAsia="ja-JP"/>
        </w:rPr>
        <w:t>99.29</w:t>
      </w:r>
      <w:r w:rsidRPr="001A30B6">
        <w:rPr>
          <w:rFonts w:ascii="Century" w:eastAsia="ＭＳ 明朝" w:hAnsi="Century"/>
          <w:sz w:val="18"/>
          <w:szCs w:val="18"/>
          <w:lang w:val="en-US" w:eastAsia="ja-JP"/>
        </w:rPr>
        <w:t>％である。就学率が最も低いのは</w:t>
      </w:r>
      <w:r w:rsidRPr="001A30B6">
        <w:rPr>
          <w:rFonts w:ascii="Century" w:eastAsia="ＭＳ 明朝" w:hAnsi="Century"/>
          <w:sz w:val="18"/>
          <w:szCs w:val="18"/>
          <w:lang w:val="en-US" w:eastAsia="ja-JP"/>
        </w:rPr>
        <w:t>19</w:t>
      </w:r>
      <w:r w:rsidRPr="001A30B6">
        <w:rPr>
          <w:rFonts w:ascii="Century" w:eastAsia="ＭＳ 明朝" w:hAnsi="Century"/>
          <w:sz w:val="18"/>
          <w:szCs w:val="18"/>
          <w:lang w:val="en-US" w:eastAsia="ja-JP"/>
        </w:rPr>
        <w:t>〜</w:t>
      </w:r>
      <w:r w:rsidRPr="001A30B6">
        <w:rPr>
          <w:rFonts w:ascii="Century" w:eastAsia="ＭＳ 明朝" w:hAnsi="Century"/>
          <w:sz w:val="18"/>
          <w:szCs w:val="18"/>
          <w:lang w:val="en-US" w:eastAsia="ja-JP"/>
        </w:rPr>
        <w:t>24</w:t>
      </w:r>
      <w:r w:rsidRPr="001A30B6">
        <w:rPr>
          <w:rFonts w:ascii="Century" w:eastAsia="ＭＳ 明朝" w:hAnsi="Century"/>
          <w:sz w:val="18"/>
          <w:szCs w:val="18"/>
          <w:lang w:val="en-US" w:eastAsia="ja-JP"/>
        </w:rPr>
        <w:t>歳</w:t>
      </w:r>
      <w:r w:rsidRPr="001A30B6">
        <w:rPr>
          <w:rFonts w:ascii="Century" w:eastAsia="ＭＳ 明朝" w:hAnsi="Century" w:hint="eastAsia"/>
          <w:sz w:val="18"/>
          <w:szCs w:val="18"/>
          <w:lang w:val="en-US" w:eastAsia="ja-JP"/>
        </w:rPr>
        <w:t>で</w:t>
      </w:r>
      <w:r w:rsidRPr="001A30B6">
        <w:rPr>
          <w:rFonts w:ascii="Century" w:eastAsia="ＭＳ 明朝" w:hAnsi="Century"/>
          <w:sz w:val="18"/>
          <w:szCs w:val="18"/>
          <w:lang w:val="en-US" w:eastAsia="ja-JP"/>
        </w:rPr>
        <w:t>、障害のある若者</w:t>
      </w:r>
      <w:r w:rsidRPr="001A30B6">
        <w:rPr>
          <w:rFonts w:ascii="Century" w:eastAsia="ＭＳ 明朝" w:hAnsi="Century" w:hint="eastAsia"/>
          <w:sz w:val="18"/>
          <w:szCs w:val="18"/>
          <w:lang w:val="en-US" w:eastAsia="ja-JP"/>
        </w:rPr>
        <w:t>は</w:t>
      </w:r>
      <w:r w:rsidRPr="001A30B6">
        <w:rPr>
          <w:rFonts w:ascii="Century" w:eastAsia="ＭＳ 明朝" w:hAnsi="Century"/>
          <w:sz w:val="18"/>
          <w:szCs w:val="18"/>
          <w:lang w:val="en-US" w:eastAsia="ja-JP"/>
        </w:rPr>
        <w:t>12.96</w:t>
      </w:r>
      <w:r w:rsidRPr="001A30B6">
        <w:rPr>
          <w:rFonts w:ascii="Century" w:eastAsia="ＭＳ 明朝" w:hAnsi="Century"/>
          <w:sz w:val="18"/>
          <w:szCs w:val="18"/>
          <w:lang w:val="en-US" w:eastAsia="ja-JP"/>
        </w:rPr>
        <w:t>％、障害のない若者</w:t>
      </w:r>
      <w:r w:rsidRPr="001A30B6">
        <w:rPr>
          <w:rFonts w:ascii="Century" w:eastAsia="ＭＳ 明朝" w:hAnsi="Century" w:hint="eastAsia"/>
          <w:sz w:val="18"/>
          <w:szCs w:val="18"/>
          <w:lang w:val="en-US" w:eastAsia="ja-JP"/>
        </w:rPr>
        <w:t>は</w:t>
      </w:r>
      <w:r w:rsidRPr="001A30B6">
        <w:rPr>
          <w:rFonts w:ascii="Century" w:eastAsia="ＭＳ 明朝" w:hAnsi="Century"/>
          <w:sz w:val="18"/>
          <w:szCs w:val="18"/>
          <w:lang w:val="en-US" w:eastAsia="ja-JP"/>
        </w:rPr>
        <w:t>24.53</w:t>
      </w:r>
      <w:r w:rsidRPr="001A30B6">
        <w:rPr>
          <w:rFonts w:ascii="Century" w:eastAsia="ＭＳ 明朝" w:hAnsi="Century"/>
          <w:sz w:val="18"/>
          <w:szCs w:val="18"/>
          <w:lang w:val="en-US" w:eastAsia="ja-JP"/>
        </w:rPr>
        <w:t>％</w:t>
      </w:r>
      <w:r w:rsidRPr="001A30B6">
        <w:rPr>
          <w:rFonts w:ascii="Century" w:eastAsia="ＭＳ 明朝" w:hAnsi="Century" w:hint="eastAsia"/>
          <w:sz w:val="18"/>
          <w:szCs w:val="18"/>
          <w:lang w:val="en-US" w:eastAsia="ja-JP"/>
        </w:rPr>
        <w:t>であ</w:t>
      </w:r>
      <w:r w:rsidRPr="001A30B6">
        <w:rPr>
          <w:rFonts w:ascii="Century" w:eastAsia="ＭＳ 明朝" w:hAnsi="Century"/>
          <w:sz w:val="18"/>
          <w:szCs w:val="18"/>
          <w:lang w:val="en-US" w:eastAsia="ja-JP"/>
        </w:rPr>
        <w:t>る。</w:t>
      </w:r>
    </w:p>
    <w:p w14:paraId="1FFEFC16" w14:textId="2E025E58" w:rsidR="0066571D" w:rsidRPr="001A30B6" w:rsidRDefault="0066571D" w:rsidP="003204C0">
      <w:pPr>
        <w:pStyle w:val="a7"/>
        <w:ind w:leftChars="193" w:left="581" w:hanging="156"/>
        <w:rPr>
          <w:rFonts w:ascii="Century" w:eastAsia="ＭＳ 明朝" w:hAnsi="Century"/>
          <w:sz w:val="18"/>
          <w:szCs w:val="18"/>
          <w:lang w:val="en-US" w:eastAsia="ja-JP"/>
        </w:rPr>
      </w:pPr>
      <w:r w:rsidRPr="001A30B6">
        <w:rPr>
          <w:rFonts w:ascii="Century" w:eastAsia="ＭＳ 明朝" w:hAnsi="Century"/>
          <w:sz w:val="18"/>
          <w:szCs w:val="18"/>
          <w:lang w:val="en-US" w:eastAsia="ja-JP"/>
        </w:rPr>
        <w:t>出典：統計庁</w:t>
      </w:r>
      <w:r w:rsidRPr="001A30B6">
        <w:rPr>
          <w:rFonts w:ascii="Century" w:eastAsia="ＭＳ 明朝" w:hAnsi="Century"/>
          <w:sz w:val="18"/>
          <w:szCs w:val="18"/>
          <w:lang w:val="en-US" w:eastAsia="ja-JP"/>
        </w:rPr>
        <w:t>,https://databoks.katadata.co.id/datapublish/2019/08/29/pada-2018-hanya-548-penyandang-disabilitas-yang-masih-sekolah</w:t>
      </w:r>
    </w:p>
  </w:endnote>
  <w:endnote w:id="13">
    <w:p w14:paraId="6AA680DC" w14:textId="77777777" w:rsidR="0066571D" w:rsidRPr="001A30B6" w:rsidRDefault="0066571D" w:rsidP="0066571D">
      <w:pPr>
        <w:pStyle w:val="a7"/>
        <w:rPr>
          <w:rFonts w:ascii="Century" w:eastAsia="ＭＳ 明朝" w:hAnsi="Century"/>
          <w:sz w:val="18"/>
          <w:szCs w:val="18"/>
          <w:lang w:val="en-US"/>
        </w:rPr>
      </w:pPr>
    </w:p>
    <w:p w14:paraId="43A0621E" w14:textId="7676061D" w:rsidR="0066571D" w:rsidRDefault="0066571D" w:rsidP="0066571D">
      <w:pPr>
        <w:pStyle w:val="a7"/>
        <w:rPr>
          <w:rFonts w:ascii="Century" w:eastAsia="ＭＳ 明朝" w:hAnsi="Century"/>
          <w:sz w:val="18"/>
          <w:szCs w:val="18"/>
          <w:lang w:val="en-US" w:eastAsia="ja-JP"/>
        </w:rPr>
      </w:pPr>
      <w:r w:rsidRPr="00F11AE5">
        <w:rPr>
          <w:rStyle w:val="a9"/>
          <w:rFonts w:ascii="Century" w:eastAsia="ＭＳ 明朝" w:hAnsi="Century"/>
          <w:sz w:val="18"/>
          <w:szCs w:val="18"/>
        </w:rPr>
        <w:endnoteRef/>
      </w:r>
      <w:r w:rsidR="00F11AE5" w:rsidRPr="00F11AE5">
        <w:rPr>
          <w:rFonts w:ascii="Century" w:eastAsia="ＭＳ 明朝" w:hAnsi="Century" w:hint="eastAsia"/>
          <w:sz w:val="18"/>
          <w:szCs w:val="18"/>
          <w:lang w:val="en-US" w:eastAsia="ja-JP"/>
        </w:rPr>
        <w:t xml:space="preserve"> </w:t>
      </w:r>
      <w:r w:rsidRPr="001A30B6">
        <w:rPr>
          <w:rFonts w:ascii="Century" w:eastAsia="ＭＳ 明朝" w:hAnsi="Century"/>
          <w:sz w:val="18"/>
          <w:szCs w:val="18"/>
          <w:lang w:val="en-US" w:eastAsia="ja-JP"/>
        </w:rPr>
        <w:t>国家人権委員会の</w:t>
      </w:r>
      <w:r w:rsidRPr="001A30B6">
        <w:rPr>
          <w:rFonts w:ascii="Century" w:eastAsia="ＭＳ 明朝" w:hAnsi="Century"/>
          <w:sz w:val="18"/>
          <w:szCs w:val="18"/>
          <w:lang w:val="en-US" w:eastAsia="ja-JP"/>
        </w:rPr>
        <w:t>2017</w:t>
      </w:r>
      <w:r w:rsidRPr="001A30B6">
        <w:rPr>
          <w:rFonts w:ascii="Century" w:eastAsia="ＭＳ 明朝" w:hAnsi="Century"/>
          <w:sz w:val="18"/>
          <w:szCs w:val="18"/>
          <w:lang w:val="en-US" w:eastAsia="ja-JP"/>
        </w:rPr>
        <w:t>年のジョグジャカルタと東ヌサ</w:t>
      </w:r>
      <w:r w:rsidRPr="001A30B6">
        <w:rPr>
          <w:rFonts w:ascii="Century" w:eastAsia="ＭＳ 明朝" w:hAnsi="Century" w:hint="eastAsia"/>
          <w:sz w:val="18"/>
          <w:szCs w:val="18"/>
          <w:lang w:val="en-US" w:eastAsia="ja-JP"/>
        </w:rPr>
        <w:t xml:space="preserve"> </w:t>
      </w:r>
      <w:r w:rsidRPr="001A30B6">
        <w:rPr>
          <w:rFonts w:ascii="Century" w:eastAsia="ＭＳ 明朝" w:hAnsi="Century" w:hint="eastAsia"/>
          <w:sz w:val="18"/>
          <w:szCs w:val="18"/>
          <w:lang w:val="en-US" w:eastAsia="ja-JP"/>
        </w:rPr>
        <w:t>トゥン</w:t>
      </w:r>
      <w:r w:rsidRPr="001A30B6">
        <w:rPr>
          <w:rFonts w:ascii="Century" w:eastAsia="ＭＳ 明朝" w:hAnsi="Century"/>
          <w:sz w:val="18"/>
          <w:szCs w:val="18"/>
          <w:lang w:val="en-US" w:eastAsia="ja-JP"/>
        </w:rPr>
        <w:t>ガラ</w:t>
      </w:r>
      <w:r w:rsidRPr="001A30B6">
        <w:rPr>
          <w:rFonts w:ascii="Century" w:eastAsia="ＭＳ 明朝" w:hAnsi="Century" w:hint="eastAsia"/>
          <w:sz w:val="18"/>
          <w:szCs w:val="18"/>
          <w:lang w:val="en-US" w:eastAsia="ja-JP"/>
        </w:rPr>
        <w:t>についての</w:t>
      </w:r>
      <w:r w:rsidRPr="001A30B6">
        <w:rPr>
          <w:rFonts w:ascii="Century" w:eastAsia="ＭＳ 明朝" w:hAnsi="Century"/>
          <w:sz w:val="18"/>
          <w:szCs w:val="18"/>
          <w:lang w:val="en-US" w:eastAsia="ja-JP"/>
        </w:rPr>
        <w:t>データでは、政策やプログラムの問題以外に、社会的な障壁も</w:t>
      </w:r>
      <w:r w:rsidRPr="001A30B6">
        <w:rPr>
          <w:rFonts w:ascii="Century" w:eastAsia="ＭＳ 明朝" w:hAnsi="Century" w:hint="eastAsia"/>
          <w:sz w:val="18"/>
          <w:szCs w:val="18"/>
          <w:lang w:val="en-US" w:eastAsia="ja-JP"/>
        </w:rPr>
        <w:t>障害のある人</w:t>
      </w:r>
      <w:r w:rsidRPr="001A30B6">
        <w:rPr>
          <w:rFonts w:ascii="Century" w:eastAsia="ＭＳ 明朝" w:hAnsi="Century"/>
          <w:sz w:val="18"/>
          <w:szCs w:val="18"/>
          <w:lang w:val="en-US" w:eastAsia="ja-JP"/>
        </w:rPr>
        <w:t>の教育へのアクセスを妨げていることが示されてい</w:t>
      </w:r>
      <w:r w:rsidRPr="001A30B6">
        <w:rPr>
          <w:rFonts w:ascii="Century" w:eastAsia="ＭＳ 明朝" w:hAnsi="Century" w:hint="eastAsia"/>
          <w:sz w:val="18"/>
          <w:szCs w:val="18"/>
          <w:lang w:val="en-US" w:eastAsia="ja-JP"/>
        </w:rPr>
        <w:t>る</w:t>
      </w:r>
      <w:r w:rsidRPr="001A30B6">
        <w:rPr>
          <w:rFonts w:ascii="Century" w:eastAsia="ＭＳ 明朝" w:hAnsi="Century"/>
          <w:sz w:val="18"/>
          <w:szCs w:val="18"/>
          <w:lang w:val="en-US" w:eastAsia="ja-JP"/>
        </w:rPr>
        <w:t>。障害のある子どもの親が子どもを</w:t>
      </w:r>
      <w:r w:rsidRPr="001A30B6">
        <w:rPr>
          <w:rFonts w:ascii="Century" w:eastAsia="ＭＳ 明朝" w:hAnsi="Century" w:hint="eastAsia"/>
          <w:sz w:val="18"/>
          <w:szCs w:val="18"/>
          <w:lang w:val="en-US" w:eastAsia="ja-JP"/>
        </w:rPr>
        <w:t>メインストリーミング</w:t>
      </w:r>
      <w:r w:rsidRPr="001A30B6">
        <w:rPr>
          <w:rFonts w:ascii="Century" w:eastAsia="ＭＳ 明朝" w:hAnsi="Century"/>
          <w:sz w:val="18"/>
          <w:szCs w:val="18"/>
          <w:lang w:val="en-US" w:eastAsia="ja-JP"/>
        </w:rPr>
        <w:t>の学校に入学させることを恐れている、親が恥</w:t>
      </w:r>
      <w:r w:rsidRPr="001A30B6">
        <w:rPr>
          <w:rFonts w:ascii="Century" w:eastAsia="ＭＳ 明朝" w:hAnsi="Century" w:hint="eastAsia"/>
          <w:sz w:val="18"/>
          <w:szCs w:val="18"/>
          <w:lang w:val="en-US" w:eastAsia="ja-JP"/>
        </w:rPr>
        <w:t>と思っている</w:t>
      </w:r>
      <w:r w:rsidRPr="001A30B6">
        <w:rPr>
          <w:rFonts w:ascii="Century" w:eastAsia="ＭＳ 明朝" w:hAnsi="Century"/>
          <w:sz w:val="18"/>
          <w:szCs w:val="18"/>
          <w:lang w:val="en-US" w:eastAsia="ja-JP"/>
        </w:rPr>
        <w:t>、インクルーシブスクールにアクセスする方法に関する情報がない、経済的な問題</w:t>
      </w:r>
      <w:r w:rsidRPr="001A30B6">
        <w:rPr>
          <w:rFonts w:ascii="Century" w:eastAsia="ＭＳ 明朝" w:hAnsi="Century" w:hint="eastAsia"/>
          <w:sz w:val="18"/>
          <w:szCs w:val="18"/>
          <w:lang w:val="en-US" w:eastAsia="ja-JP"/>
        </w:rPr>
        <w:t>がある</w:t>
      </w:r>
      <w:r w:rsidRPr="001A30B6">
        <w:rPr>
          <w:rFonts w:ascii="Century" w:eastAsia="ＭＳ 明朝" w:hAnsi="Century"/>
          <w:sz w:val="18"/>
          <w:szCs w:val="18"/>
          <w:lang w:val="en-US" w:eastAsia="ja-JP"/>
        </w:rPr>
        <w:t>など、いくつかの障壁が指摘されている。障害のある子どもたちの</w:t>
      </w:r>
      <w:r w:rsidRPr="001A30B6">
        <w:rPr>
          <w:rFonts w:ascii="Century" w:eastAsia="ＭＳ 明朝" w:hAnsi="Century" w:hint="eastAsia"/>
          <w:sz w:val="18"/>
          <w:szCs w:val="18"/>
          <w:lang w:val="en-US" w:eastAsia="ja-JP"/>
        </w:rPr>
        <w:t>入学を</w:t>
      </w:r>
      <w:r w:rsidRPr="001A30B6">
        <w:rPr>
          <w:rFonts w:ascii="Century" w:eastAsia="ＭＳ 明朝" w:hAnsi="Century"/>
          <w:sz w:val="18"/>
          <w:szCs w:val="18"/>
          <w:lang w:val="en-US" w:eastAsia="ja-JP"/>
        </w:rPr>
        <w:t>拒否</w:t>
      </w:r>
      <w:r w:rsidRPr="001A30B6">
        <w:rPr>
          <w:rFonts w:ascii="Century" w:eastAsia="ＭＳ 明朝" w:hAnsi="Century" w:hint="eastAsia"/>
          <w:sz w:val="18"/>
          <w:szCs w:val="18"/>
          <w:lang w:val="en-US" w:eastAsia="ja-JP"/>
        </w:rPr>
        <w:t>する</w:t>
      </w:r>
      <w:r w:rsidRPr="001A30B6">
        <w:rPr>
          <w:rFonts w:ascii="Century" w:eastAsia="ＭＳ 明朝" w:hAnsi="Century"/>
          <w:sz w:val="18"/>
          <w:szCs w:val="18"/>
          <w:lang w:val="en-US" w:eastAsia="ja-JP"/>
        </w:rPr>
        <w:t>原因としては、</w:t>
      </w:r>
      <w:r w:rsidRPr="001A30B6">
        <w:rPr>
          <w:rFonts w:ascii="Century" w:eastAsia="ＭＳ 明朝" w:hAnsi="Century" w:hint="eastAsia"/>
          <w:sz w:val="18"/>
          <w:szCs w:val="18"/>
          <w:lang w:val="en-US" w:eastAsia="ja-JP"/>
        </w:rPr>
        <w:t>財源不足を理由に</w:t>
      </w:r>
      <w:r w:rsidRPr="001A30B6">
        <w:rPr>
          <w:rFonts w:ascii="Century" w:eastAsia="ＭＳ 明朝" w:hAnsi="Century"/>
          <w:sz w:val="18"/>
          <w:szCs w:val="18"/>
          <w:lang w:val="en-US" w:eastAsia="ja-JP"/>
        </w:rPr>
        <w:t>障害のある生徒を入学させない学校があることや、学校</w:t>
      </w:r>
      <w:r w:rsidRPr="001A30B6">
        <w:rPr>
          <w:rFonts w:ascii="Century" w:eastAsia="ＭＳ 明朝" w:hAnsi="Century" w:hint="eastAsia"/>
          <w:sz w:val="18"/>
          <w:szCs w:val="18"/>
          <w:lang w:val="en-US" w:eastAsia="ja-JP"/>
        </w:rPr>
        <w:t>に</w:t>
      </w:r>
      <w:r w:rsidRPr="001A30B6">
        <w:rPr>
          <w:rFonts w:ascii="Century" w:eastAsia="ＭＳ 明朝" w:hAnsi="Century"/>
          <w:sz w:val="18"/>
          <w:szCs w:val="18"/>
          <w:lang w:val="en-US" w:eastAsia="ja-JP"/>
        </w:rPr>
        <w:t>すでに障害のある生徒</w:t>
      </w:r>
      <w:r w:rsidRPr="001A30B6">
        <w:rPr>
          <w:rFonts w:ascii="Century" w:eastAsia="ＭＳ 明朝" w:hAnsi="Century" w:hint="eastAsia"/>
          <w:sz w:val="18"/>
          <w:szCs w:val="18"/>
          <w:lang w:val="en-US" w:eastAsia="ja-JP"/>
        </w:rPr>
        <w:t>たちがいるので</w:t>
      </w:r>
      <w:r w:rsidRPr="001A30B6">
        <w:rPr>
          <w:rFonts w:ascii="Century" w:eastAsia="ＭＳ 明朝" w:hAnsi="Century"/>
          <w:sz w:val="18"/>
          <w:szCs w:val="18"/>
          <w:lang w:val="en-US" w:eastAsia="ja-JP"/>
        </w:rPr>
        <w:t>、</w:t>
      </w:r>
      <w:r w:rsidRPr="001A30B6">
        <w:rPr>
          <w:rFonts w:ascii="Century" w:eastAsia="ＭＳ 明朝" w:hAnsi="Century" w:hint="eastAsia"/>
          <w:sz w:val="18"/>
          <w:szCs w:val="18"/>
          <w:lang w:val="en-US" w:eastAsia="ja-JP"/>
        </w:rPr>
        <w:t>代わりに</w:t>
      </w:r>
      <w:r w:rsidRPr="001A30B6">
        <w:rPr>
          <w:rFonts w:ascii="Century" w:eastAsia="ＭＳ 明朝" w:hAnsi="Century"/>
          <w:sz w:val="18"/>
          <w:szCs w:val="18"/>
          <w:lang w:val="en-US" w:eastAsia="ja-JP"/>
        </w:rPr>
        <w:t>私立学校への入学を</w:t>
      </w:r>
      <w:r w:rsidRPr="001A30B6">
        <w:rPr>
          <w:rFonts w:ascii="Century" w:eastAsia="ＭＳ 明朝" w:hAnsi="Century" w:hint="eastAsia"/>
          <w:sz w:val="18"/>
          <w:szCs w:val="18"/>
          <w:lang w:val="en-US" w:eastAsia="ja-JP"/>
        </w:rPr>
        <w:t>勧める</w:t>
      </w:r>
      <w:r w:rsidRPr="001A30B6">
        <w:rPr>
          <w:rFonts w:ascii="Century" w:eastAsia="ＭＳ 明朝" w:hAnsi="Century"/>
          <w:sz w:val="18"/>
          <w:szCs w:val="18"/>
          <w:lang w:val="en-US" w:eastAsia="ja-JP"/>
        </w:rPr>
        <w:t>ことなどが挙げられる</w:t>
      </w:r>
      <w:r w:rsidRPr="001A30B6">
        <w:rPr>
          <w:rFonts w:ascii="Century" w:eastAsia="ＭＳ 明朝" w:hAnsi="Century" w:hint="eastAsia"/>
          <w:sz w:val="18"/>
          <w:szCs w:val="18"/>
          <w:lang w:val="en-US" w:eastAsia="ja-JP"/>
        </w:rPr>
        <w:t>（</w:t>
      </w:r>
      <w:r w:rsidRPr="001A30B6">
        <w:rPr>
          <w:rFonts w:ascii="Century" w:eastAsia="ＭＳ 明朝" w:hAnsi="Century"/>
          <w:sz w:val="18"/>
          <w:szCs w:val="18"/>
          <w:lang w:val="en-US" w:eastAsia="ja-JP"/>
        </w:rPr>
        <w:t>2017</w:t>
      </w:r>
      <w:r w:rsidRPr="001A30B6">
        <w:rPr>
          <w:rFonts w:ascii="Century" w:eastAsia="ＭＳ 明朝" w:hAnsi="Century"/>
          <w:sz w:val="18"/>
          <w:szCs w:val="18"/>
          <w:lang w:val="en-US" w:eastAsia="ja-JP"/>
        </w:rPr>
        <w:t>年、クーロン・プロゴの教育・青年・スポーツ事務所、ジョグジャカルタの教育事務所、東ヌサ</w:t>
      </w:r>
      <w:r w:rsidRPr="001A30B6">
        <w:rPr>
          <w:rFonts w:ascii="Century" w:eastAsia="ＭＳ 明朝" w:hAnsi="Century" w:hint="eastAsia"/>
          <w:sz w:val="18"/>
          <w:szCs w:val="18"/>
          <w:lang w:val="en-US" w:eastAsia="ja-JP"/>
        </w:rPr>
        <w:t xml:space="preserve"> </w:t>
      </w:r>
      <w:r w:rsidRPr="001A30B6">
        <w:rPr>
          <w:rFonts w:ascii="Century" w:eastAsia="ＭＳ 明朝" w:hAnsi="Century" w:hint="eastAsia"/>
          <w:sz w:val="18"/>
          <w:szCs w:val="18"/>
          <w:lang w:val="en-US" w:eastAsia="ja-JP"/>
        </w:rPr>
        <w:t>トゥン</w:t>
      </w:r>
      <w:r w:rsidRPr="001A30B6">
        <w:rPr>
          <w:rFonts w:ascii="Century" w:eastAsia="ＭＳ 明朝" w:hAnsi="Century"/>
          <w:sz w:val="18"/>
          <w:szCs w:val="18"/>
          <w:lang w:val="en-US" w:eastAsia="ja-JP"/>
        </w:rPr>
        <w:t>ガラ州政府へのヒアリングによる</w:t>
      </w:r>
      <w:r w:rsidRPr="001A30B6">
        <w:rPr>
          <w:rFonts w:ascii="Century" w:eastAsia="ＭＳ 明朝" w:hAnsi="Century" w:hint="eastAsia"/>
          <w:sz w:val="18"/>
          <w:szCs w:val="18"/>
          <w:lang w:val="en-US" w:eastAsia="ja-JP"/>
        </w:rPr>
        <w:t>）。</w:t>
      </w:r>
    </w:p>
    <w:p w14:paraId="02A7D93D" w14:textId="77777777" w:rsidR="003204C0" w:rsidRPr="001A30B6" w:rsidRDefault="003204C0" w:rsidP="0066571D">
      <w:pPr>
        <w:pStyle w:val="a7"/>
        <w:rPr>
          <w:rFonts w:ascii="Century" w:eastAsia="ＭＳ 明朝" w:hAnsi="Century"/>
          <w:sz w:val="18"/>
          <w:szCs w:val="18"/>
          <w:lang w:val="en-US" w:eastAsia="ja-JP"/>
        </w:rPr>
      </w:pPr>
    </w:p>
  </w:endnote>
  <w:endnote w:id="14">
    <w:p w14:paraId="2687254B" w14:textId="22E98F0C" w:rsidR="00875CB8" w:rsidRPr="001A30B6" w:rsidRDefault="00875CB8" w:rsidP="00875CB8">
      <w:pPr>
        <w:pStyle w:val="a7"/>
        <w:jc w:val="both"/>
        <w:rPr>
          <w:rFonts w:ascii="Century" w:eastAsia="ＭＳ 明朝" w:hAnsi="Century"/>
          <w:sz w:val="18"/>
          <w:szCs w:val="18"/>
          <w:lang w:val="en-US" w:eastAsia="ja-JP"/>
        </w:rPr>
      </w:pPr>
      <w:r w:rsidRPr="00F11AE5">
        <w:rPr>
          <w:rStyle w:val="a9"/>
          <w:rFonts w:ascii="Century" w:eastAsia="ＭＳ 明朝" w:hAnsi="Century"/>
          <w:sz w:val="18"/>
          <w:szCs w:val="18"/>
        </w:rPr>
        <w:endnoteRef/>
      </w:r>
      <w:r w:rsidRPr="00F11AE5">
        <w:rPr>
          <w:rFonts w:ascii="Century" w:eastAsia="ＭＳ 明朝" w:hAnsi="Century"/>
          <w:sz w:val="18"/>
          <w:szCs w:val="18"/>
          <w:vertAlign w:val="superscript"/>
          <w:lang w:val="en-US" w:eastAsia="ja-JP"/>
        </w:rPr>
        <w:t xml:space="preserve"> </w:t>
      </w:r>
      <w:r w:rsidRPr="001A30B6">
        <w:rPr>
          <w:rFonts w:ascii="Century" w:eastAsia="ＭＳ 明朝" w:hAnsi="Century"/>
          <w:sz w:val="18"/>
          <w:szCs w:val="18"/>
          <w:lang w:val="en-US" w:eastAsia="ja-JP"/>
        </w:rPr>
        <w:t>2012</w:t>
      </w:r>
      <w:r w:rsidRPr="001A30B6">
        <w:rPr>
          <w:rFonts w:ascii="Century" w:eastAsia="ＭＳ 明朝" w:hAnsi="Century"/>
          <w:sz w:val="18"/>
          <w:szCs w:val="18"/>
          <w:lang w:val="en-US" w:eastAsia="ja-JP"/>
        </w:rPr>
        <w:t>年の障害に関するジョグジャカルタ州規則第</w:t>
      </w:r>
      <w:r w:rsidRPr="001A30B6">
        <w:rPr>
          <w:rFonts w:ascii="Century" w:eastAsia="ＭＳ 明朝" w:hAnsi="Century"/>
          <w:sz w:val="18"/>
          <w:szCs w:val="18"/>
          <w:lang w:val="en-US" w:eastAsia="ja-JP"/>
        </w:rPr>
        <w:t>4</w:t>
      </w:r>
      <w:r w:rsidRPr="001A30B6">
        <w:rPr>
          <w:rFonts w:ascii="Century" w:eastAsia="ＭＳ 明朝" w:hAnsi="Century"/>
          <w:sz w:val="18"/>
          <w:szCs w:val="18"/>
          <w:lang w:val="en-US" w:eastAsia="ja-JP"/>
        </w:rPr>
        <w:t>号は、</w:t>
      </w:r>
      <w:r w:rsidRPr="001A30B6">
        <w:rPr>
          <w:rFonts w:ascii="Century" w:eastAsia="ＭＳ 明朝" w:hAnsi="Century" w:hint="eastAsia"/>
          <w:sz w:val="18"/>
          <w:szCs w:val="18"/>
          <w:lang w:val="en-US" w:eastAsia="ja-JP"/>
        </w:rPr>
        <w:t>障害のある人</w:t>
      </w:r>
      <w:r w:rsidRPr="001A30B6">
        <w:rPr>
          <w:rFonts w:ascii="Century" w:eastAsia="ＭＳ 明朝" w:hAnsi="Century"/>
          <w:sz w:val="18"/>
          <w:szCs w:val="18"/>
          <w:lang w:val="en-US" w:eastAsia="ja-JP"/>
        </w:rPr>
        <w:t>のための健康保険について規定している。この規定の技術的なガイドラインは、</w:t>
      </w:r>
      <w:r w:rsidRPr="001A30B6">
        <w:rPr>
          <w:rFonts w:ascii="Century" w:eastAsia="ＭＳ 明朝" w:hAnsi="Century" w:hint="eastAsia"/>
          <w:sz w:val="18"/>
          <w:szCs w:val="18"/>
          <w:lang w:val="en-US" w:eastAsia="ja-JP"/>
        </w:rPr>
        <w:t>障害のある人</w:t>
      </w:r>
      <w:r w:rsidRPr="001A30B6">
        <w:rPr>
          <w:rFonts w:ascii="Century" w:eastAsia="ＭＳ 明朝" w:hAnsi="Century"/>
          <w:sz w:val="18"/>
          <w:szCs w:val="18"/>
          <w:lang w:val="en-US" w:eastAsia="ja-JP"/>
        </w:rPr>
        <w:t>の健康保険制度に関する</w:t>
      </w:r>
      <w:r w:rsidRPr="001A30B6">
        <w:rPr>
          <w:rFonts w:ascii="Century" w:eastAsia="ＭＳ 明朝" w:hAnsi="Century"/>
          <w:sz w:val="18"/>
          <w:szCs w:val="18"/>
          <w:lang w:val="en-US" w:eastAsia="ja-JP"/>
        </w:rPr>
        <w:t>2017</w:t>
      </w:r>
      <w:r w:rsidRPr="001A30B6">
        <w:rPr>
          <w:rFonts w:ascii="Century" w:eastAsia="ＭＳ 明朝" w:hAnsi="Century"/>
          <w:sz w:val="18"/>
          <w:szCs w:val="18"/>
          <w:lang w:val="en-US" w:eastAsia="ja-JP"/>
        </w:rPr>
        <w:t>年知事規則第</w:t>
      </w:r>
      <w:r w:rsidRPr="001A30B6">
        <w:rPr>
          <w:rFonts w:ascii="Century" w:eastAsia="ＭＳ 明朝" w:hAnsi="Century"/>
          <w:sz w:val="18"/>
          <w:szCs w:val="18"/>
          <w:lang w:val="en-US" w:eastAsia="ja-JP"/>
        </w:rPr>
        <w:t>50</w:t>
      </w:r>
      <w:r w:rsidRPr="001A30B6">
        <w:rPr>
          <w:rFonts w:ascii="Century" w:eastAsia="ＭＳ 明朝" w:hAnsi="Century"/>
          <w:sz w:val="18"/>
          <w:szCs w:val="18"/>
          <w:lang w:val="en-US" w:eastAsia="ja-JP"/>
        </w:rPr>
        <w:t>号に与えられている。州規則の第</w:t>
      </w:r>
      <w:r w:rsidRPr="001A30B6">
        <w:rPr>
          <w:rFonts w:ascii="Century" w:eastAsia="ＭＳ 明朝" w:hAnsi="Century"/>
          <w:sz w:val="18"/>
          <w:szCs w:val="18"/>
          <w:lang w:val="en-US" w:eastAsia="ja-JP"/>
        </w:rPr>
        <w:t>41</w:t>
      </w:r>
      <w:r w:rsidRPr="001A30B6">
        <w:rPr>
          <w:rFonts w:ascii="Century" w:eastAsia="ＭＳ 明朝" w:hAnsi="Century"/>
          <w:sz w:val="18"/>
          <w:szCs w:val="18"/>
          <w:lang w:val="en-US" w:eastAsia="ja-JP"/>
        </w:rPr>
        <w:t>条から</w:t>
      </w:r>
      <w:r w:rsidRPr="001A30B6">
        <w:rPr>
          <w:rFonts w:ascii="Century" w:eastAsia="ＭＳ 明朝" w:hAnsi="Century"/>
          <w:sz w:val="18"/>
          <w:szCs w:val="18"/>
          <w:lang w:val="en-US" w:eastAsia="ja-JP"/>
        </w:rPr>
        <w:t>53</w:t>
      </w:r>
      <w:r w:rsidRPr="001A30B6">
        <w:rPr>
          <w:rFonts w:ascii="Century" w:eastAsia="ＭＳ 明朝" w:hAnsi="Century"/>
          <w:sz w:val="18"/>
          <w:szCs w:val="18"/>
          <w:lang w:val="en-US" w:eastAsia="ja-JP"/>
        </w:rPr>
        <w:t>条は、「すべての</w:t>
      </w:r>
      <w:r w:rsidRPr="001A30B6">
        <w:rPr>
          <w:rFonts w:ascii="Century" w:eastAsia="ＭＳ 明朝" w:hAnsi="Century" w:hint="eastAsia"/>
          <w:sz w:val="18"/>
          <w:szCs w:val="18"/>
          <w:lang w:val="en-US" w:eastAsia="ja-JP"/>
        </w:rPr>
        <w:t>障害のある人</w:t>
      </w:r>
      <w:r w:rsidRPr="001A30B6">
        <w:rPr>
          <w:rFonts w:ascii="Century" w:eastAsia="ＭＳ 明朝" w:hAnsi="Century"/>
          <w:sz w:val="18"/>
          <w:szCs w:val="18"/>
          <w:lang w:val="en-US" w:eastAsia="ja-JP"/>
        </w:rPr>
        <w:t>は、どの医療機関においてもあらゆる健康努力に参加する同</w:t>
      </w:r>
      <w:r w:rsidRPr="001A30B6">
        <w:rPr>
          <w:rFonts w:ascii="Century" w:eastAsia="ＭＳ 明朝" w:hAnsi="Century" w:hint="eastAsia"/>
          <w:sz w:val="18"/>
          <w:szCs w:val="18"/>
          <w:lang w:val="en-US" w:eastAsia="ja-JP"/>
        </w:rPr>
        <w:t>等</w:t>
      </w:r>
      <w:r w:rsidRPr="001A30B6">
        <w:rPr>
          <w:rFonts w:ascii="Century" w:eastAsia="ＭＳ 明朝" w:hAnsi="Century"/>
          <w:sz w:val="18"/>
          <w:szCs w:val="18"/>
          <w:lang w:val="en-US" w:eastAsia="ja-JP"/>
        </w:rPr>
        <w:t>かつ平等な権利と機会を有し、それは以下からなる」と定めている。</w:t>
      </w:r>
    </w:p>
    <w:p w14:paraId="29AE816B" w14:textId="77777777" w:rsidR="00875CB8" w:rsidRPr="001A30B6" w:rsidRDefault="00875CB8" w:rsidP="00E25F37">
      <w:pPr>
        <w:pStyle w:val="a7"/>
        <w:ind w:leftChars="129" w:left="424" w:hangingChars="78" w:hanging="140"/>
        <w:jc w:val="both"/>
        <w:rPr>
          <w:rFonts w:ascii="Century" w:eastAsia="ＭＳ 明朝" w:hAnsi="Century"/>
          <w:sz w:val="18"/>
          <w:szCs w:val="18"/>
          <w:lang w:val="en-US" w:eastAsia="ja-JP"/>
        </w:rPr>
      </w:pPr>
      <w:r w:rsidRPr="001A30B6">
        <w:rPr>
          <w:rFonts w:ascii="Century" w:eastAsia="ＭＳ 明朝" w:hAnsi="Century"/>
          <w:sz w:val="18"/>
          <w:szCs w:val="18"/>
          <w:lang w:val="en-US" w:eastAsia="ja-JP"/>
        </w:rPr>
        <w:t>1.</w:t>
      </w:r>
      <w:r w:rsidRPr="001A30B6">
        <w:rPr>
          <w:rFonts w:ascii="Century" w:eastAsia="ＭＳ 明朝" w:hAnsi="Century" w:hint="eastAsia"/>
          <w:sz w:val="18"/>
          <w:szCs w:val="18"/>
          <w:lang w:val="en-US" w:eastAsia="ja-JP"/>
        </w:rPr>
        <w:t xml:space="preserve"> </w:t>
      </w:r>
      <w:r w:rsidRPr="001A30B6">
        <w:rPr>
          <w:rFonts w:ascii="Century" w:eastAsia="ＭＳ 明朝" w:hAnsi="Century"/>
          <w:sz w:val="18"/>
          <w:szCs w:val="18"/>
          <w:lang w:val="en-US" w:eastAsia="ja-JP"/>
        </w:rPr>
        <w:t>促進的：</w:t>
      </w:r>
      <w:r w:rsidRPr="001A30B6">
        <w:rPr>
          <w:rFonts w:ascii="Century" w:eastAsia="ＭＳ 明朝" w:hAnsi="Century" w:hint="eastAsia"/>
          <w:sz w:val="18"/>
          <w:szCs w:val="18"/>
          <w:lang w:val="en-US" w:eastAsia="ja-JP"/>
        </w:rPr>
        <w:t>障害のある人</w:t>
      </w:r>
      <w:r w:rsidRPr="001A30B6">
        <w:rPr>
          <w:rFonts w:ascii="Century" w:eastAsia="ＭＳ 明朝" w:hAnsi="Century"/>
          <w:sz w:val="18"/>
          <w:szCs w:val="18"/>
          <w:lang w:val="en-US" w:eastAsia="ja-JP"/>
        </w:rPr>
        <w:t>の健康的な行動を促進することに焦点を当てた医療提供。</w:t>
      </w:r>
    </w:p>
    <w:p w14:paraId="26A7B12D" w14:textId="77777777" w:rsidR="00875CB8" w:rsidRPr="001A30B6" w:rsidRDefault="00875CB8" w:rsidP="00E25F37">
      <w:pPr>
        <w:pStyle w:val="a7"/>
        <w:ind w:leftChars="129" w:left="424" w:hangingChars="78" w:hanging="140"/>
        <w:jc w:val="both"/>
        <w:rPr>
          <w:rFonts w:ascii="Century" w:eastAsia="ＭＳ 明朝" w:hAnsi="Century"/>
          <w:sz w:val="18"/>
          <w:szCs w:val="18"/>
          <w:lang w:val="en-US" w:eastAsia="ja-JP"/>
        </w:rPr>
      </w:pPr>
      <w:r w:rsidRPr="001A30B6">
        <w:rPr>
          <w:rFonts w:ascii="Century" w:eastAsia="ＭＳ 明朝" w:hAnsi="Century"/>
          <w:sz w:val="18"/>
          <w:szCs w:val="18"/>
          <w:lang w:val="en-US" w:eastAsia="ja-JP"/>
        </w:rPr>
        <w:t xml:space="preserve">2. </w:t>
      </w:r>
      <w:r w:rsidRPr="001A30B6">
        <w:rPr>
          <w:rFonts w:ascii="Century" w:eastAsia="ＭＳ 明朝" w:hAnsi="Century"/>
          <w:sz w:val="18"/>
          <w:szCs w:val="18"/>
          <w:lang w:val="en-US" w:eastAsia="ja-JP"/>
        </w:rPr>
        <w:t>予防的：</w:t>
      </w:r>
      <w:r w:rsidRPr="001A30B6">
        <w:rPr>
          <w:rFonts w:ascii="Century" w:eastAsia="ＭＳ 明朝" w:hAnsi="Century" w:hint="eastAsia"/>
          <w:sz w:val="18"/>
          <w:szCs w:val="18"/>
          <w:lang w:val="en-US" w:eastAsia="ja-JP"/>
        </w:rPr>
        <w:t>障害のある人</w:t>
      </w:r>
      <w:r w:rsidRPr="001A30B6">
        <w:rPr>
          <w:rFonts w:ascii="Century" w:eastAsia="ＭＳ 明朝" w:hAnsi="Century"/>
          <w:sz w:val="18"/>
          <w:szCs w:val="18"/>
          <w:lang w:val="en-US" w:eastAsia="ja-JP"/>
        </w:rPr>
        <w:t>の健康問題</w:t>
      </w:r>
      <w:r w:rsidRPr="001A30B6">
        <w:rPr>
          <w:rFonts w:ascii="Century" w:eastAsia="ＭＳ 明朝" w:hAnsi="Century" w:hint="eastAsia"/>
          <w:sz w:val="18"/>
          <w:szCs w:val="18"/>
          <w:lang w:val="en-US" w:eastAsia="ja-JP"/>
        </w:rPr>
        <w:t>、</w:t>
      </w:r>
      <w:r w:rsidRPr="001A30B6">
        <w:rPr>
          <w:rFonts w:ascii="Century" w:eastAsia="ＭＳ 明朝" w:hAnsi="Century"/>
          <w:sz w:val="18"/>
          <w:szCs w:val="18"/>
          <w:lang w:val="en-US" w:eastAsia="ja-JP"/>
        </w:rPr>
        <w:t>病気の予防に焦点を当てた医療提供。</w:t>
      </w:r>
    </w:p>
    <w:p w14:paraId="0A44D3E2" w14:textId="77777777" w:rsidR="00875CB8" w:rsidRPr="001A30B6" w:rsidRDefault="00875CB8" w:rsidP="00E25F37">
      <w:pPr>
        <w:pStyle w:val="a7"/>
        <w:ind w:leftChars="129" w:left="424" w:hangingChars="78" w:hanging="140"/>
        <w:jc w:val="both"/>
        <w:rPr>
          <w:rFonts w:ascii="Century" w:eastAsia="ＭＳ 明朝" w:hAnsi="Century"/>
          <w:sz w:val="18"/>
          <w:szCs w:val="18"/>
          <w:lang w:val="en-US" w:eastAsia="ja-JP"/>
        </w:rPr>
      </w:pPr>
      <w:r w:rsidRPr="001A30B6">
        <w:rPr>
          <w:rFonts w:ascii="Century" w:eastAsia="ＭＳ 明朝" w:hAnsi="Century"/>
          <w:sz w:val="18"/>
          <w:szCs w:val="18"/>
          <w:lang w:val="en-US" w:eastAsia="ja-JP"/>
        </w:rPr>
        <w:t xml:space="preserve">3. </w:t>
      </w:r>
      <w:r w:rsidRPr="001A30B6">
        <w:rPr>
          <w:rFonts w:ascii="Century" w:eastAsia="ＭＳ 明朝" w:hAnsi="Century"/>
          <w:sz w:val="18"/>
          <w:szCs w:val="18"/>
          <w:lang w:val="en-US" w:eastAsia="ja-JP"/>
        </w:rPr>
        <w:t>治療的：病気</w:t>
      </w:r>
      <w:r w:rsidRPr="001A30B6">
        <w:rPr>
          <w:rFonts w:ascii="Century" w:eastAsia="ＭＳ 明朝" w:hAnsi="Century" w:hint="eastAsia"/>
          <w:sz w:val="18"/>
          <w:szCs w:val="18"/>
          <w:lang w:val="en-US" w:eastAsia="ja-JP"/>
        </w:rPr>
        <w:t>の治療</w:t>
      </w:r>
      <w:r w:rsidRPr="001A30B6">
        <w:rPr>
          <w:rFonts w:ascii="Century" w:eastAsia="ＭＳ 明朝" w:hAnsi="Century"/>
          <w:sz w:val="18"/>
          <w:szCs w:val="18"/>
          <w:lang w:val="en-US" w:eastAsia="ja-JP"/>
        </w:rPr>
        <w:t>、病気による患者の状態</w:t>
      </w:r>
      <w:r w:rsidRPr="001A30B6">
        <w:rPr>
          <w:rFonts w:ascii="Century" w:eastAsia="ＭＳ 明朝" w:hAnsi="Century" w:hint="eastAsia"/>
          <w:sz w:val="18"/>
          <w:szCs w:val="18"/>
          <w:lang w:val="en-US" w:eastAsia="ja-JP"/>
        </w:rPr>
        <w:t>の</w:t>
      </w:r>
      <w:r w:rsidRPr="001A30B6">
        <w:rPr>
          <w:rFonts w:ascii="Century" w:eastAsia="ＭＳ 明朝" w:hAnsi="Century"/>
          <w:sz w:val="18"/>
          <w:szCs w:val="18"/>
          <w:lang w:val="en-US" w:eastAsia="ja-JP"/>
        </w:rPr>
        <w:t>緩和、</w:t>
      </w:r>
      <w:r w:rsidRPr="001A30B6">
        <w:rPr>
          <w:rFonts w:ascii="Century" w:eastAsia="ＭＳ 明朝" w:hAnsi="Century" w:hint="eastAsia"/>
          <w:sz w:val="18"/>
          <w:szCs w:val="18"/>
          <w:lang w:val="en-US" w:eastAsia="ja-JP"/>
        </w:rPr>
        <w:t>さらに</w:t>
      </w:r>
      <w:r w:rsidRPr="001A30B6">
        <w:rPr>
          <w:rFonts w:ascii="Century" w:eastAsia="ＭＳ 明朝" w:hAnsi="Century"/>
          <w:sz w:val="18"/>
          <w:szCs w:val="18"/>
          <w:lang w:val="en-US" w:eastAsia="ja-JP"/>
        </w:rPr>
        <w:t>障害</w:t>
      </w:r>
      <w:r w:rsidRPr="001A30B6">
        <w:rPr>
          <w:rFonts w:ascii="Century" w:eastAsia="ＭＳ 明朝" w:hAnsi="Century" w:hint="eastAsia"/>
          <w:sz w:val="18"/>
          <w:szCs w:val="18"/>
          <w:lang w:val="en-US" w:eastAsia="ja-JP"/>
        </w:rPr>
        <w:t>に対応</w:t>
      </w:r>
      <w:r w:rsidRPr="001A30B6">
        <w:rPr>
          <w:rFonts w:ascii="Century" w:eastAsia="ＭＳ 明朝" w:hAnsi="Century"/>
          <w:sz w:val="18"/>
          <w:szCs w:val="18"/>
          <w:lang w:val="en-US" w:eastAsia="ja-JP"/>
        </w:rPr>
        <w:t>するための活動または一連の治療に重点を置く医療提供。</w:t>
      </w:r>
    </w:p>
    <w:p w14:paraId="0D8131FD" w14:textId="77777777" w:rsidR="00875CB8" w:rsidRPr="001A30B6" w:rsidRDefault="00875CB8" w:rsidP="00E25F37">
      <w:pPr>
        <w:pStyle w:val="a7"/>
        <w:ind w:leftChars="129" w:left="424" w:hangingChars="78" w:hanging="140"/>
        <w:jc w:val="both"/>
        <w:rPr>
          <w:rFonts w:ascii="Century" w:eastAsia="ＭＳ 明朝" w:hAnsi="Century"/>
          <w:sz w:val="18"/>
          <w:szCs w:val="18"/>
          <w:lang w:val="en-US" w:eastAsia="ja-JP"/>
        </w:rPr>
      </w:pPr>
      <w:r w:rsidRPr="001A30B6">
        <w:rPr>
          <w:rFonts w:ascii="Century" w:eastAsia="ＭＳ 明朝" w:hAnsi="Century"/>
          <w:sz w:val="18"/>
          <w:szCs w:val="18"/>
          <w:lang w:val="en-US" w:eastAsia="ja-JP"/>
        </w:rPr>
        <w:t>4.</w:t>
      </w:r>
      <w:r w:rsidRPr="001A30B6">
        <w:rPr>
          <w:rFonts w:ascii="Century" w:eastAsia="ＭＳ 明朝" w:hAnsi="Century" w:hint="eastAsia"/>
          <w:sz w:val="18"/>
          <w:szCs w:val="18"/>
          <w:lang w:val="en-US" w:eastAsia="ja-JP"/>
        </w:rPr>
        <w:t xml:space="preserve"> </w:t>
      </w:r>
      <w:r w:rsidRPr="001A30B6">
        <w:rPr>
          <w:rFonts w:ascii="Century" w:eastAsia="ＭＳ 明朝" w:hAnsi="Century"/>
          <w:sz w:val="18"/>
          <w:szCs w:val="18"/>
          <w:lang w:val="en-US" w:eastAsia="ja-JP"/>
        </w:rPr>
        <w:t>リハビリテーション：</w:t>
      </w:r>
      <w:r w:rsidRPr="001A30B6">
        <w:rPr>
          <w:rFonts w:ascii="Century" w:eastAsia="ＭＳ 明朝" w:hAnsi="Century" w:hint="eastAsia"/>
          <w:sz w:val="18"/>
          <w:szCs w:val="18"/>
          <w:lang w:val="en-US" w:eastAsia="ja-JP"/>
        </w:rPr>
        <w:t>障害のある人</w:t>
      </w:r>
      <w:r w:rsidRPr="001A30B6">
        <w:rPr>
          <w:rFonts w:ascii="Century" w:eastAsia="ＭＳ 明朝" w:hAnsi="Century"/>
          <w:sz w:val="18"/>
          <w:szCs w:val="18"/>
          <w:lang w:val="en-US" w:eastAsia="ja-JP"/>
        </w:rPr>
        <w:t>の社会人としての能力に適した</w:t>
      </w:r>
      <w:r w:rsidRPr="001A30B6">
        <w:rPr>
          <w:rFonts w:ascii="Century" w:eastAsia="ＭＳ 明朝" w:hAnsi="Century" w:hint="eastAsia"/>
          <w:sz w:val="18"/>
          <w:szCs w:val="18"/>
          <w:lang w:val="en-US" w:eastAsia="ja-JP"/>
        </w:rPr>
        <w:t>、</w:t>
      </w:r>
      <w:r w:rsidRPr="001A30B6">
        <w:rPr>
          <w:rFonts w:ascii="Century" w:eastAsia="ＭＳ 明朝" w:hAnsi="Century"/>
          <w:sz w:val="18"/>
          <w:szCs w:val="18"/>
          <w:lang w:val="en-US" w:eastAsia="ja-JP"/>
        </w:rPr>
        <w:t>自立</w:t>
      </w:r>
      <w:r w:rsidRPr="001A30B6">
        <w:rPr>
          <w:rFonts w:ascii="Century" w:eastAsia="ＭＳ 明朝" w:hAnsi="Century" w:hint="eastAsia"/>
          <w:sz w:val="18"/>
          <w:szCs w:val="18"/>
          <w:lang w:val="en-US" w:eastAsia="ja-JP"/>
        </w:rPr>
        <w:t>的な</w:t>
      </w:r>
      <w:r w:rsidRPr="001A30B6">
        <w:rPr>
          <w:rFonts w:ascii="Century" w:eastAsia="ＭＳ 明朝" w:hAnsi="Century"/>
          <w:sz w:val="18"/>
          <w:szCs w:val="18"/>
          <w:lang w:val="en-US" w:eastAsia="ja-JP"/>
        </w:rPr>
        <w:t>移動と社会参加に役立つ</w:t>
      </w:r>
      <w:r w:rsidRPr="001A30B6">
        <w:rPr>
          <w:rFonts w:ascii="Century" w:eastAsia="ＭＳ 明朝" w:hAnsi="Century" w:hint="eastAsia"/>
          <w:sz w:val="18"/>
          <w:szCs w:val="18"/>
          <w:lang w:val="en-US" w:eastAsia="ja-JP"/>
        </w:rPr>
        <w:t>、障害のある人</w:t>
      </w:r>
      <w:r w:rsidRPr="001A30B6">
        <w:rPr>
          <w:rFonts w:ascii="Century" w:eastAsia="ＭＳ 明朝" w:hAnsi="Century"/>
          <w:sz w:val="18"/>
          <w:szCs w:val="18"/>
          <w:lang w:val="en-US" w:eastAsia="ja-JP"/>
        </w:rPr>
        <w:t>の身体機能を最適化する活動を中心とした医療提供</w:t>
      </w:r>
      <w:r w:rsidRPr="001A30B6">
        <w:rPr>
          <w:rFonts w:ascii="Century" w:eastAsia="ＭＳ 明朝" w:hAnsi="Century" w:hint="eastAsia"/>
          <w:sz w:val="18"/>
          <w:szCs w:val="18"/>
          <w:lang w:val="en-US" w:eastAsia="ja-JP"/>
        </w:rPr>
        <w:t>。</w:t>
      </w:r>
    </w:p>
    <w:p w14:paraId="306762D2" w14:textId="77777777" w:rsidR="00875CB8" w:rsidRPr="003204C0" w:rsidRDefault="00875CB8" w:rsidP="00875CB8">
      <w:pPr>
        <w:pStyle w:val="a7"/>
        <w:jc w:val="both"/>
        <w:rPr>
          <w:rFonts w:ascii="Century" w:eastAsia="ＭＳ 明朝" w:hAnsi="Century"/>
          <w:sz w:val="18"/>
          <w:szCs w:val="18"/>
          <w:lang w:eastAsia="ja-JP"/>
        </w:rPr>
      </w:pPr>
    </w:p>
    <w:p w14:paraId="0946D6B4" w14:textId="77777777" w:rsidR="00875CB8" w:rsidRPr="001A30B6" w:rsidRDefault="00875CB8" w:rsidP="00875CB8">
      <w:pPr>
        <w:pStyle w:val="a7"/>
        <w:jc w:val="both"/>
        <w:rPr>
          <w:rFonts w:ascii="Century" w:eastAsia="ＭＳ 明朝" w:hAnsi="Century"/>
          <w:sz w:val="18"/>
          <w:szCs w:val="18"/>
          <w:lang w:val="en-US" w:eastAsia="ja-JP"/>
        </w:rPr>
      </w:pPr>
      <w:r w:rsidRPr="001A30B6">
        <w:rPr>
          <w:rFonts w:ascii="Century" w:eastAsia="ＭＳ 明朝" w:hAnsi="Century"/>
          <w:sz w:val="18"/>
          <w:szCs w:val="18"/>
          <w:lang w:val="en-US" w:eastAsia="ja-JP"/>
        </w:rPr>
        <w:t>また、この規則では、</w:t>
      </w:r>
      <w:r w:rsidRPr="001A30B6">
        <w:rPr>
          <w:rFonts w:ascii="Century" w:eastAsia="ＭＳ 明朝" w:hAnsi="Century" w:hint="eastAsia"/>
          <w:sz w:val="18"/>
          <w:szCs w:val="18"/>
          <w:lang w:val="en-US" w:eastAsia="ja-JP"/>
        </w:rPr>
        <w:t>障害のある人</w:t>
      </w:r>
      <w:r w:rsidRPr="001A30B6">
        <w:rPr>
          <w:rFonts w:ascii="Century" w:eastAsia="ＭＳ 明朝" w:hAnsi="Century"/>
          <w:sz w:val="18"/>
          <w:szCs w:val="18"/>
          <w:lang w:val="en-US" w:eastAsia="ja-JP"/>
        </w:rPr>
        <w:t>のための医療施設の設置が義務付けられてい</w:t>
      </w:r>
      <w:r w:rsidRPr="001A30B6">
        <w:rPr>
          <w:rFonts w:ascii="Century" w:eastAsia="ＭＳ 明朝" w:hAnsi="Century" w:hint="eastAsia"/>
          <w:sz w:val="18"/>
          <w:szCs w:val="18"/>
          <w:lang w:val="en-US" w:eastAsia="ja-JP"/>
        </w:rPr>
        <w:t>る</w:t>
      </w:r>
      <w:r w:rsidRPr="001A30B6">
        <w:rPr>
          <w:rFonts w:ascii="Century" w:eastAsia="ＭＳ 明朝" w:hAnsi="Century"/>
          <w:sz w:val="18"/>
          <w:szCs w:val="18"/>
          <w:lang w:val="en-US" w:eastAsia="ja-JP"/>
        </w:rPr>
        <w:t>。さらに、</w:t>
      </w:r>
      <w:r w:rsidRPr="001A30B6">
        <w:rPr>
          <w:rFonts w:ascii="Century" w:eastAsia="ＭＳ 明朝" w:hAnsi="Century" w:hint="eastAsia"/>
          <w:sz w:val="18"/>
          <w:szCs w:val="18"/>
          <w:lang w:val="en-US" w:eastAsia="ja-JP"/>
        </w:rPr>
        <w:t>障害のある人</w:t>
      </w:r>
      <w:r w:rsidRPr="001A30B6">
        <w:rPr>
          <w:rFonts w:ascii="Century" w:eastAsia="ＭＳ 明朝" w:hAnsi="Century"/>
          <w:sz w:val="18"/>
          <w:szCs w:val="18"/>
          <w:lang w:val="en-US" w:eastAsia="ja-JP"/>
        </w:rPr>
        <w:t>は安価な医療を受ける権利を有する</w:t>
      </w:r>
      <w:r w:rsidRPr="001A30B6">
        <w:rPr>
          <w:rFonts w:ascii="Century" w:eastAsia="ＭＳ 明朝" w:hAnsi="Century" w:hint="eastAsia"/>
          <w:sz w:val="18"/>
          <w:szCs w:val="18"/>
          <w:lang w:val="en-US" w:eastAsia="ja-JP"/>
        </w:rPr>
        <w:t>（国家人権委員会</w:t>
      </w:r>
      <w:r w:rsidRPr="001A30B6">
        <w:rPr>
          <w:rFonts w:ascii="Century" w:eastAsia="ＭＳ 明朝" w:hAnsi="Century" w:hint="eastAsia"/>
          <w:sz w:val="18"/>
          <w:szCs w:val="18"/>
          <w:lang w:val="en-US" w:eastAsia="ja-JP"/>
        </w:rPr>
        <w:t>2013</w:t>
      </w:r>
      <w:r w:rsidRPr="001A30B6">
        <w:rPr>
          <w:rFonts w:ascii="Century" w:eastAsia="ＭＳ 明朝" w:hAnsi="Century" w:hint="eastAsia"/>
          <w:sz w:val="18"/>
          <w:szCs w:val="18"/>
          <w:lang w:val="en-US" w:eastAsia="ja-JP"/>
        </w:rPr>
        <w:t>年の「障害関連法案の研究（</w:t>
      </w:r>
      <w:r w:rsidRPr="001A30B6">
        <w:rPr>
          <w:rFonts w:ascii="Century" w:eastAsia="ＭＳ 明朝" w:hAnsi="Century"/>
          <w:sz w:val="18"/>
          <w:szCs w:val="18"/>
          <w:lang w:val="en-US" w:eastAsia="ja-JP"/>
        </w:rPr>
        <w:t>the Study for Disability Bill, National Human Rights Commission, 2013</w:t>
      </w:r>
      <w:r w:rsidRPr="001A30B6">
        <w:rPr>
          <w:rFonts w:ascii="Century" w:eastAsia="ＭＳ 明朝" w:hAnsi="Century" w:hint="eastAsia"/>
          <w:sz w:val="18"/>
          <w:szCs w:val="18"/>
          <w:lang w:val="en-US" w:eastAsia="ja-JP"/>
        </w:rPr>
        <w:t>）」のデータより）</w:t>
      </w:r>
      <w:r w:rsidRPr="001A30B6">
        <w:rPr>
          <w:rFonts w:ascii="Century" w:eastAsia="ＭＳ 明朝" w:hAnsi="Century"/>
          <w:sz w:val="18"/>
          <w:szCs w:val="18"/>
          <w:lang w:val="en-US" w:eastAsia="ja-JP"/>
        </w:rPr>
        <w:t>。</w:t>
      </w:r>
    </w:p>
    <w:p w14:paraId="7DA764A5" w14:textId="77777777" w:rsidR="00875CB8" w:rsidRPr="001A30B6" w:rsidRDefault="00875CB8" w:rsidP="00875CB8">
      <w:pPr>
        <w:pStyle w:val="a7"/>
        <w:jc w:val="both"/>
        <w:rPr>
          <w:rFonts w:ascii="Century" w:eastAsia="ＭＳ 明朝" w:hAnsi="Century"/>
          <w:sz w:val="18"/>
          <w:szCs w:val="18"/>
          <w:lang w:val="en-US"/>
        </w:rPr>
      </w:pPr>
    </w:p>
  </w:endnote>
  <w:endnote w:id="15">
    <w:p w14:paraId="09365D1E" w14:textId="77777777" w:rsidR="00B01073" w:rsidRPr="001A30B6" w:rsidRDefault="00B01073" w:rsidP="00B01073">
      <w:pPr>
        <w:pStyle w:val="a7"/>
        <w:rPr>
          <w:rFonts w:ascii="Century" w:eastAsia="ＭＳ 明朝" w:hAnsi="Century"/>
          <w:sz w:val="18"/>
          <w:szCs w:val="18"/>
          <w:lang w:val="en-US" w:eastAsia="ja-JP"/>
        </w:rPr>
      </w:pPr>
      <w:r w:rsidRPr="00F11AE5">
        <w:rPr>
          <w:rStyle w:val="a9"/>
          <w:rFonts w:ascii="Century" w:eastAsia="ＭＳ 明朝" w:hAnsi="Century"/>
          <w:sz w:val="18"/>
          <w:szCs w:val="18"/>
        </w:rPr>
        <w:endnoteRef/>
      </w:r>
      <w:r w:rsidRPr="001A30B6">
        <w:rPr>
          <w:rFonts w:ascii="Century" w:eastAsia="ＭＳ 明朝" w:hAnsi="Century"/>
          <w:sz w:val="18"/>
          <w:szCs w:val="18"/>
          <w:vertAlign w:val="superscript"/>
          <w:lang w:val="en-US" w:eastAsia="ja-JP"/>
        </w:rPr>
        <w:t xml:space="preserve"> </w:t>
      </w:r>
      <w:r w:rsidRPr="001A30B6">
        <w:rPr>
          <w:rFonts w:ascii="Century" w:eastAsia="ＭＳ 明朝" w:hAnsi="Century"/>
          <w:sz w:val="18"/>
          <w:szCs w:val="18"/>
          <w:lang w:val="en-US" w:eastAsia="ja-JP"/>
        </w:rPr>
        <w:t>政府および</w:t>
      </w:r>
      <w:r w:rsidRPr="001A30B6">
        <w:rPr>
          <w:rFonts w:ascii="Century" w:eastAsia="ＭＳ 明朝" w:hAnsi="Century" w:hint="eastAsia"/>
          <w:sz w:val="18"/>
          <w:szCs w:val="18"/>
          <w:lang w:eastAsia="ja-JP"/>
        </w:rPr>
        <w:t>国有企業の</w:t>
      </w:r>
      <w:r w:rsidRPr="001A30B6">
        <w:rPr>
          <w:rFonts w:ascii="Century" w:eastAsia="ＭＳ 明朝" w:hAnsi="Century"/>
          <w:sz w:val="18"/>
          <w:szCs w:val="18"/>
          <w:lang w:val="en-US" w:eastAsia="ja-JP"/>
        </w:rPr>
        <w:t>職員採用</w:t>
      </w:r>
      <w:r w:rsidRPr="001A30B6">
        <w:rPr>
          <w:rFonts w:ascii="Century" w:eastAsia="ＭＳ 明朝" w:hAnsi="Century" w:hint="eastAsia"/>
          <w:sz w:val="18"/>
          <w:szCs w:val="18"/>
          <w:lang w:val="en-US" w:eastAsia="ja-JP"/>
        </w:rPr>
        <w:t>過程で障害のある人</w:t>
      </w:r>
      <w:r w:rsidRPr="001A30B6">
        <w:rPr>
          <w:rFonts w:ascii="Century" w:eastAsia="ＭＳ 明朝" w:hAnsi="Century"/>
          <w:sz w:val="18"/>
          <w:szCs w:val="18"/>
          <w:lang w:val="en-US" w:eastAsia="ja-JP"/>
        </w:rPr>
        <w:t>が経験した差別について</w:t>
      </w:r>
      <w:r w:rsidRPr="001A30B6">
        <w:rPr>
          <w:rFonts w:ascii="Century" w:eastAsia="ＭＳ 明朝" w:hAnsi="Century" w:hint="eastAsia"/>
          <w:sz w:val="18"/>
          <w:szCs w:val="18"/>
          <w:lang w:val="en-US" w:eastAsia="ja-JP"/>
        </w:rPr>
        <w:t>、</w:t>
      </w:r>
      <w:r w:rsidRPr="001A30B6">
        <w:rPr>
          <w:rFonts w:ascii="Century" w:eastAsia="ＭＳ 明朝" w:hAnsi="Century"/>
          <w:sz w:val="18"/>
          <w:szCs w:val="18"/>
          <w:lang w:val="en-US" w:eastAsia="ja-JP"/>
        </w:rPr>
        <w:t>国家人権委員会</w:t>
      </w:r>
      <w:r w:rsidRPr="001A30B6">
        <w:rPr>
          <w:rFonts w:ascii="Century" w:eastAsia="ＭＳ 明朝" w:hAnsi="Century" w:hint="eastAsia"/>
          <w:sz w:val="18"/>
          <w:szCs w:val="18"/>
          <w:lang w:val="en-US" w:eastAsia="ja-JP"/>
        </w:rPr>
        <w:t>に</w:t>
      </w:r>
      <w:r w:rsidRPr="001A30B6">
        <w:rPr>
          <w:rFonts w:ascii="Century" w:eastAsia="ＭＳ 明朝" w:hAnsi="Century"/>
          <w:sz w:val="18"/>
          <w:szCs w:val="18"/>
          <w:lang w:val="en-US" w:eastAsia="ja-JP"/>
        </w:rPr>
        <w:t>2018-2019</w:t>
      </w:r>
      <w:r w:rsidRPr="001A30B6">
        <w:rPr>
          <w:rFonts w:ascii="Century" w:eastAsia="ＭＳ 明朝" w:hAnsi="Century" w:hint="eastAsia"/>
          <w:sz w:val="18"/>
          <w:szCs w:val="18"/>
          <w:lang w:val="en-US" w:eastAsia="ja-JP"/>
        </w:rPr>
        <w:t>年に</w:t>
      </w:r>
      <w:r w:rsidRPr="001A30B6">
        <w:rPr>
          <w:rFonts w:ascii="Century" w:eastAsia="ＭＳ 明朝" w:hAnsi="Century"/>
          <w:sz w:val="18"/>
          <w:szCs w:val="18"/>
          <w:lang w:val="en-US" w:eastAsia="ja-JP"/>
        </w:rPr>
        <w:t>提出された報告</w:t>
      </w:r>
      <w:r w:rsidRPr="001A30B6">
        <w:rPr>
          <w:rFonts w:ascii="Century" w:eastAsia="ＭＳ 明朝" w:hAnsi="Century" w:hint="eastAsia"/>
          <w:sz w:val="18"/>
          <w:szCs w:val="18"/>
          <w:lang w:val="en-US" w:eastAsia="ja-JP"/>
        </w:rPr>
        <w:t>に</w:t>
      </w:r>
      <w:r w:rsidRPr="001A30B6">
        <w:rPr>
          <w:rFonts w:ascii="Century" w:eastAsia="ＭＳ 明朝" w:hAnsi="Century"/>
          <w:dstrike/>
          <w:sz w:val="18"/>
          <w:szCs w:val="18"/>
          <w:lang w:val="en-US" w:eastAsia="ja-JP"/>
        </w:rPr>
        <w:t>書</w:t>
      </w:r>
      <w:r w:rsidRPr="001A30B6">
        <w:rPr>
          <w:rFonts w:ascii="Century" w:eastAsia="ＭＳ 明朝" w:hAnsi="Century"/>
          <w:sz w:val="18"/>
          <w:szCs w:val="18"/>
          <w:lang w:val="en-US" w:eastAsia="ja-JP"/>
        </w:rPr>
        <w:t>は、特に以下の</w:t>
      </w:r>
      <w:r w:rsidRPr="001A30B6">
        <w:rPr>
          <w:rFonts w:ascii="Century" w:eastAsia="ＭＳ 明朝" w:hAnsi="Century" w:hint="eastAsia"/>
          <w:sz w:val="18"/>
          <w:szCs w:val="18"/>
          <w:lang w:val="en-US" w:eastAsia="ja-JP"/>
        </w:rPr>
        <w:t>ものが含まれる。</w:t>
      </w:r>
    </w:p>
    <w:p w14:paraId="059F008C" w14:textId="77777777" w:rsidR="00B01073" w:rsidRPr="001A30B6" w:rsidRDefault="00B01073" w:rsidP="003204C0">
      <w:pPr>
        <w:pStyle w:val="a7"/>
        <w:ind w:leftChars="129" w:left="424" w:hangingChars="78" w:hanging="140"/>
        <w:rPr>
          <w:rFonts w:ascii="Century" w:eastAsia="ＭＳ 明朝" w:hAnsi="Century"/>
          <w:sz w:val="18"/>
          <w:szCs w:val="18"/>
          <w:lang w:val="en-US" w:eastAsia="ja-JP"/>
        </w:rPr>
      </w:pPr>
      <w:r w:rsidRPr="001A30B6">
        <w:rPr>
          <w:rFonts w:ascii="Century" w:eastAsia="ＭＳ 明朝" w:hAnsi="Century" w:hint="eastAsia"/>
          <w:sz w:val="18"/>
          <w:szCs w:val="18"/>
          <w:lang w:val="en-US" w:eastAsia="ja-JP"/>
        </w:rPr>
        <w:t>(</w:t>
      </w:r>
      <w:r w:rsidRPr="001A30B6">
        <w:rPr>
          <w:rFonts w:ascii="Century" w:eastAsia="ＭＳ 明朝" w:hAnsi="Century"/>
          <w:sz w:val="18"/>
          <w:szCs w:val="18"/>
          <w:lang w:val="en-US" w:eastAsia="ja-JP"/>
        </w:rPr>
        <w:t>a</w:t>
      </w:r>
      <w:r w:rsidRPr="001A30B6">
        <w:rPr>
          <w:rFonts w:ascii="Century" w:eastAsia="ＭＳ 明朝" w:hAnsi="Century" w:hint="eastAsia"/>
          <w:sz w:val="18"/>
          <w:szCs w:val="18"/>
          <w:lang w:val="en-US" w:eastAsia="ja-JP"/>
        </w:rPr>
        <w:t>)</w:t>
      </w:r>
      <w:r w:rsidRPr="001A30B6">
        <w:rPr>
          <w:rFonts w:ascii="Century" w:eastAsia="ＭＳ 明朝" w:hAnsi="Century"/>
          <w:sz w:val="18"/>
          <w:szCs w:val="18"/>
          <w:lang w:val="en-US" w:eastAsia="ja-JP"/>
        </w:rPr>
        <w:t xml:space="preserve"> </w:t>
      </w:r>
      <w:r w:rsidRPr="001A30B6">
        <w:rPr>
          <w:rFonts w:ascii="Century" w:eastAsia="ＭＳ 明朝" w:hAnsi="Century" w:hint="eastAsia"/>
          <w:sz w:val="18"/>
          <w:szCs w:val="18"/>
          <w:lang w:eastAsia="ja-JP"/>
        </w:rPr>
        <w:t>女性活性化・子供保護省の公務員選考過程での、</w:t>
      </w:r>
      <w:r w:rsidRPr="001A30B6">
        <w:rPr>
          <w:rFonts w:ascii="Century" w:eastAsia="ＭＳ 明朝" w:hAnsi="Century"/>
          <w:sz w:val="18"/>
          <w:szCs w:val="18"/>
          <w:lang w:val="en-US" w:eastAsia="ja-JP"/>
        </w:rPr>
        <w:t>盲人</w:t>
      </w:r>
      <w:r w:rsidRPr="001A30B6">
        <w:rPr>
          <w:rFonts w:ascii="Century" w:eastAsia="ＭＳ 明朝" w:hAnsi="Century" w:hint="eastAsia"/>
          <w:sz w:val="18"/>
          <w:szCs w:val="18"/>
          <w:lang w:val="en-US" w:eastAsia="ja-JP"/>
        </w:rPr>
        <w:t>のフリスカ・マグダレーナ・シマルマタ，</w:t>
      </w:r>
      <w:r w:rsidRPr="001A30B6">
        <w:rPr>
          <w:rFonts w:ascii="Century" w:eastAsia="ＭＳ 明朝" w:hAnsi="Century"/>
          <w:sz w:val="18"/>
          <w:szCs w:val="18"/>
          <w:lang w:val="en-US" w:eastAsia="ja-JP"/>
        </w:rPr>
        <w:t>S.Sos.</w:t>
      </w:r>
      <w:r w:rsidRPr="001A30B6">
        <w:rPr>
          <w:rFonts w:ascii="Century" w:eastAsia="ＭＳ 明朝" w:hAnsi="Century" w:hint="eastAsia"/>
          <w:sz w:val="18"/>
          <w:szCs w:val="18"/>
          <w:lang w:val="en-US" w:eastAsia="ja-JP"/>
        </w:rPr>
        <w:t>（社会科学学士）（</w:t>
      </w:r>
      <w:r w:rsidRPr="001A30B6">
        <w:rPr>
          <w:rFonts w:ascii="Century" w:eastAsia="ＭＳ 明朝" w:hAnsi="Century"/>
          <w:sz w:val="18"/>
          <w:szCs w:val="18"/>
          <w:lang w:val="en-US" w:eastAsia="ja-JP"/>
        </w:rPr>
        <w:t>Friska Magdalena Simarmata, S.Sos.</w:t>
      </w:r>
      <w:r w:rsidRPr="001A30B6">
        <w:rPr>
          <w:rFonts w:ascii="Century" w:eastAsia="ＭＳ 明朝" w:hAnsi="Century" w:hint="eastAsia"/>
          <w:sz w:val="18"/>
          <w:szCs w:val="18"/>
          <w:lang w:val="en-US" w:eastAsia="ja-JP"/>
        </w:rPr>
        <w:t>とフィブリアンティ・ワーダニ，</w:t>
      </w:r>
      <w:r w:rsidRPr="001A30B6">
        <w:rPr>
          <w:rFonts w:ascii="Century" w:eastAsia="ＭＳ 明朝" w:hAnsi="Century"/>
          <w:sz w:val="18"/>
          <w:szCs w:val="18"/>
        </w:rPr>
        <w:t>S.Psi</w:t>
      </w:r>
      <w:r w:rsidRPr="001A30B6">
        <w:rPr>
          <w:rFonts w:ascii="Century" w:eastAsia="ＭＳ 明朝" w:hAnsi="Century" w:hint="eastAsia"/>
          <w:sz w:val="18"/>
          <w:szCs w:val="18"/>
          <w:lang w:eastAsia="ja-JP"/>
        </w:rPr>
        <w:t>（心理学学士）</w:t>
      </w:r>
      <w:r w:rsidRPr="001A30B6">
        <w:rPr>
          <w:rFonts w:ascii="Century" w:eastAsia="ＭＳ 明朝" w:hAnsi="Century" w:hint="eastAsia"/>
          <w:sz w:val="18"/>
          <w:szCs w:val="18"/>
          <w:lang w:val="en-US" w:eastAsia="ja-JP"/>
        </w:rPr>
        <w:t>（</w:t>
      </w:r>
      <w:r w:rsidRPr="001A30B6">
        <w:rPr>
          <w:rFonts w:ascii="Century" w:eastAsia="ＭＳ 明朝" w:hAnsi="Century"/>
          <w:sz w:val="18"/>
          <w:szCs w:val="18"/>
        </w:rPr>
        <w:t>Fibrianti Wardani, S.Psi</w:t>
      </w:r>
      <w:r w:rsidRPr="001A30B6">
        <w:rPr>
          <w:rFonts w:ascii="Century" w:eastAsia="ＭＳ 明朝" w:hAnsi="Century" w:hint="eastAsia"/>
          <w:sz w:val="18"/>
          <w:szCs w:val="18"/>
          <w:lang w:eastAsia="ja-JP"/>
        </w:rPr>
        <w:t>）の受験時</w:t>
      </w:r>
      <w:r w:rsidRPr="001A30B6">
        <w:rPr>
          <w:rFonts w:ascii="Century" w:eastAsia="ＭＳ 明朝" w:hAnsi="Century" w:hint="eastAsia"/>
          <w:sz w:val="18"/>
          <w:szCs w:val="18"/>
          <w:lang w:val="en-US" w:eastAsia="ja-JP"/>
        </w:rPr>
        <w:t>における</w:t>
      </w:r>
      <w:r w:rsidRPr="001A30B6">
        <w:rPr>
          <w:rFonts w:ascii="Century" w:eastAsia="ＭＳ 明朝" w:hAnsi="Century"/>
          <w:sz w:val="18"/>
          <w:szCs w:val="18"/>
          <w:lang w:val="en-US" w:eastAsia="ja-JP"/>
        </w:rPr>
        <w:t>差別の疑いに関する報告</w:t>
      </w:r>
    </w:p>
    <w:p w14:paraId="3FE4BAA0" w14:textId="77777777" w:rsidR="00B01073" w:rsidRPr="001A30B6" w:rsidRDefault="00B01073" w:rsidP="003204C0">
      <w:pPr>
        <w:pStyle w:val="a7"/>
        <w:ind w:leftChars="129" w:left="424" w:hangingChars="78" w:hanging="140"/>
        <w:rPr>
          <w:rFonts w:ascii="Century" w:eastAsia="ＭＳ 明朝" w:hAnsi="Century"/>
          <w:sz w:val="18"/>
          <w:szCs w:val="18"/>
          <w:lang w:val="en-US" w:eastAsia="ja-JP"/>
        </w:rPr>
      </w:pPr>
      <w:r w:rsidRPr="001A30B6">
        <w:rPr>
          <w:rFonts w:ascii="Century" w:eastAsia="ＭＳ 明朝" w:hAnsi="Century" w:hint="eastAsia"/>
          <w:sz w:val="18"/>
          <w:szCs w:val="18"/>
          <w:lang w:val="en-US" w:eastAsia="ja-JP"/>
        </w:rPr>
        <w:t>(</w:t>
      </w:r>
      <w:r w:rsidRPr="001A30B6">
        <w:rPr>
          <w:rFonts w:ascii="Century" w:eastAsia="ＭＳ 明朝" w:hAnsi="Century"/>
          <w:sz w:val="18"/>
          <w:szCs w:val="18"/>
          <w:lang w:val="en-US" w:eastAsia="ja-JP"/>
        </w:rPr>
        <w:t>b)</w:t>
      </w:r>
      <w:r w:rsidRPr="001A30B6">
        <w:rPr>
          <w:rFonts w:ascii="Century" w:eastAsia="ＭＳ 明朝" w:hAnsi="Century" w:hint="eastAsia"/>
          <w:sz w:val="18"/>
          <w:szCs w:val="18"/>
          <w:lang w:val="en-US" w:eastAsia="ja-JP"/>
        </w:rPr>
        <w:t xml:space="preserve"> </w:t>
      </w:r>
      <w:r w:rsidRPr="001A30B6">
        <w:rPr>
          <w:rFonts w:ascii="Century" w:eastAsia="ＭＳ 明朝" w:hAnsi="Century" w:hint="eastAsia"/>
          <w:sz w:val="18"/>
          <w:szCs w:val="18"/>
          <w:lang w:eastAsia="ja-JP"/>
        </w:rPr>
        <w:t>南カリマンタ州の教育局の公務員選考過程の受験を拒否された、</w:t>
      </w:r>
      <w:r w:rsidRPr="001A30B6">
        <w:rPr>
          <w:rFonts w:ascii="Century" w:eastAsia="ＭＳ 明朝" w:hAnsi="Century"/>
          <w:sz w:val="18"/>
          <w:szCs w:val="18"/>
          <w:lang w:val="en-US" w:eastAsia="ja-JP"/>
        </w:rPr>
        <w:t>盲人のムハンマド・ピハニ</w:t>
      </w:r>
      <w:r w:rsidRPr="001A30B6">
        <w:rPr>
          <w:rFonts w:ascii="Century" w:eastAsia="ＭＳ 明朝" w:hAnsi="Century"/>
          <w:sz w:val="18"/>
          <w:szCs w:val="18"/>
          <w:lang w:val="en-US" w:eastAsia="ja-JP"/>
        </w:rPr>
        <w:t xml:space="preserve"> S. Pd</w:t>
      </w:r>
      <w:r w:rsidRPr="001A30B6">
        <w:rPr>
          <w:rFonts w:ascii="Century" w:eastAsia="ＭＳ 明朝" w:hAnsi="Century" w:hint="eastAsia"/>
          <w:sz w:val="18"/>
          <w:szCs w:val="18"/>
          <w:lang w:val="en-US" w:eastAsia="ja-JP"/>
        </w:rPr>
        <w:t>（教育学学士）（</w:t>
      </w:r>
      <w:r w:rsidRPr="001A30B6">
        <w:rPr>
          <w:rFonts w:ascii="Century" w:eastAsia="ＭＳ 明朝" w:hAnsi="Century"/>
          <w:sz w:val="18"/>
          <w:szCs w:val="18"/>
        </w:rPr>
        <w:t>Muhammad Pihani S.Pd</w:t>
      </w:r>
      <w:r w:rsidRPr="001A30B6">
        <w:rPr>
          <w:rFonts w:ascii="Century" w:eastAsia="ＭＳ 明朝" w:hAnsi="Century" w:hint="eastAsia"/>
          <w:sz w:val="18"/>
          <w:szCs w:val="18"/>
          <w:lang w:eastAsia="ja-JP"/>
        </w:rPr>
        <w:t>）</w:t>
      </w:r>
      <w:r w:rsidRPr="001A30B6">
        <w:rPr>
          <w:rFonts w:ascii="Century" w:eastAsia="ＭＳ 明朝" w:hAnsi="Century"/>
          <w:sz w:val="18"/>
          <w:szCs w:val="18"/>
          <w:lang w:val="en-US" w:eastAsia="ja-JP"/>
        </w:rPr>
        <w:t>に対する差別の疑いに関する報告</w:t>
      </w:r>
    </w:p>
    <w:p w14:paraId="44D855B4" w14:textId="77777777" w:rsidR="00B01073" w:rsidRPr="001A30B6" w:rsidRDefault="00B01073" w:rsidP="003204C0">
      <w:pPr>
        <w:pStyle w:val="a7"/>
        <w:ind w:leftChars="129" w:left="424" w:hangingChars="78" w:hanging="140"/>
        <w:rPr>
          <w:rFonts w:ascii="Century" w:eastAsia="ＭＳ 明朝" w:hAnsi="Century"/>
          <w:sz w:val="18"/>
          <w:szCs w:val="18"/>
          <w:lang w:val="en-US" w:eastAsia="ja-JP"/>
        </w:rPr>
      </w:pPr>
      <w:r w:rsidRPr="001A30B6">
        <w:rPr>
          <w:rFonts w:ascii="Century" w:eastAsia="ＭＳ 明朝" w:hAnsi="Century"/>
          <w:sz w:val="18"/>
          <w:szCs w:val="18"/>
          <w:lang w:val="en-US" w:eastAsia="ja-JP"/>
        </w:rPr>
        <w:t xml:space="preserve">(c) </w:t>
      </w:r>
      <w:r w:rsidRPr="001A30B6">
        <w:rPr>
          <w:rFonts w:ascii="Century" w:eastAsia="ＭＳ 明朝" w:hAnsi="Century" w:hint="eastAsia"/>
          <w:sz w:val="18"/>
          <w:szCs w:val="18"/>
          <w:lang w:val="en-US" w:eastAsia="ja-JP"/>
        </w:rPr>
        <w:t>ジョグ</w:t>
      </w:r>
      <w:r w:rsidRPr="001A30B6">
        <w:rPr>
          <w:rFonts w:ascii="Century" w:eastAsia="ＭＳ 明朝" w:hAnsi="Century"/>
          <w:sz w:val="18"/>
          <w:szCs w:val="18"/>
          <w:lang w:val="en-US" w:eastAsia="ja-JP"/>
        </w:rPr>
        <w:t>ジャカルタ、中部ジャワ、東ジャワ、バンテンの各州の宗教省事務所における採用過程での盲人に対する差別</w:t>
      </w:r>
      <w:r w:rsidRPr="001A30B6">
        <w:rPr>
          <w:rFonts w:ascii="Century" w:eastAsia="ＭＳ 明朝" w:hAnsi="Century" w:hint="eastAsia"/>
          <w:sz w:val="18"/>
          <w:szCs w:val="18"/>
          <w:lang w:val="en-US" w:eastAsia="ja-JP"/>
        </w:rPr>
        <w:t>への</w:t>
      </w:r>
      <w:r w:rsidRPr="001A30B6">
        <w:rPr>
          <w:rFonts w:ascii="Century" w:eastAsia="ＭＳ 明朝" w:hAnsi="Century"/>
          <w:sz w:val="18"/>
          <w:szCs w:val="18"/>
          <w:lang w:val="en-US" w:eastAsia="ja-JP"/>
        </w:rPr>
        <w:t>苦情に関する</w:t>
      </w:r>
      <w:r w:rsidRPr="001A30B6">
        <w:rPr>
          <w:rFonts w:ascii="Century" w:eastAsia="ＭＳ 明朝" w:hAnsi="Century" w:hint="eastAsia"/>
          <w:sz w:val="18"/>
          <w:szCs w:val="18"/>
          <w:lang w:val="en-US" w:eastAsia="ja-JP"/>
        </w:rPr>
        <w:t>報告</w:t>
      </w:r>
    </w:p>
    <w:p w14:paraId="3A5CC277" w14:textId="77777777" w:rsidR="00B01073" w:rsidRPr="001A30B6" w:rsidRDefault="00B01073" w:rsidP="003204C0">
      <w:pPr>
        <w:pStyle w:val="a7"/>
        <w:ind w:leftChars="129" w:left="424" w:hangingChars="78" w:hanging="140"/>
        <w:rPr>
          <w:rFonts w:ascii="Century" w:eastAsia="ＭＳ 明朝" w:hAnsi="Century"/>
          <w:sz w:val="18"/>
          <w:szCs w:val="18"/>
          <w:lang w:val="en-US" w:eastAsia="ja-JP"/>
        </w:rPr>
      </w:pPr>
      <w:r w:rsidRPr="001A30B6">
        <w:rPr>
          <w:rFonts w:ascii="Century" w:eastAsia="ＭＳ 明朝" w:hAnsi="Century"/>
          <w:sz w:val="18"/>
          <w:szCs w:val="18"/>
          <w:lang w:val="en-US" w:eastAsia="ja-JP"/>
        </w:rPr>
        <w:t>(d) d</w:t>
      </w:r>
      <w:r w:rsidRPr="001A30B6">
        <w:rPr>
          <w:rFonts w:ascii="Century" w:eastAsia="ＭＳ 明朝" w:hAnsi="Century" w:hint="eastAsia"/>
          <w:sz w:val="18"/>
          <w:szCs w:val="18"/>
          <w:lang w:val="en-US" w:eastAsia="ja-JP"/>
        </w:rPr>
        <w:t>rg.</w:t>
      </w:r>
      <w:r w:rsidRPr="001A30B6">
        <w:rPr>
          <w:rFonts w:ascii="Century" w:eastAsia="ＭＳ 明朝" w:hAnsi="Century" w:hint="eastAsia"/>
          <w:sz w:val="18"/>
          <w:szCs w:val="18"/>
          <w:lang w:val="en-US" w:eastAsia="ja-JP"/>
        </w:rPr>
        <w:t>ロミ・ショフパ・イスメール（</w:t>
      </w:r>
      <w:r w:rsidRPr="001A30B6">
        <w:rPr>
          <w:rFonts w:ascii="Century" w:eastAsia="ＭＳ 明朝" w:hAnsi="Century" w:hint="eastAsia"/>
          <w:sz w:val="18"/>
          <w:szCs w:val="18"/>
          <w:lang w:val="en-US" w:eastAsia="ja-JP"/>
        </w:rPr>
        <w:t>drg. Romi Syofpa Ismael</w:t>
      </w:r>
      <w:r w:rsidRPr="001A30B6">
        <w:rPr>
          <w:rFonts w:ascii="Century" w:eastAsia="ＭＳ 明朝" w:hAnsi="Century" w:hint="eastAsia"/>
          <w:sz w:val="18"/>
          <w:szCs w:val="18"/>
          <w:lang w:val="en-US" w:eastAsia="ja-JP"/>
        </w:rPr>
        <w:t>）が、南ソロク地区における選考プロセスを通過した候補者の一人に入ったという発表を、</w:t>
      </w:r>
      <w:r w:rsidRPr="001A30B6">
        <w:rPr>
          <w:rFonts w:ascii="Century" w:eastAsia="ＭＳ 明朝" w:hAnsi="Century" w:hint="eastAsia"/>
          <w:sz w:val="18"/>
          <w:szCs w:val="18"/>
          <w:lang w:val="en-US" w:eastAsia="ja-JP"/>
        </w:rPr>
        <w:t>2018</w:t>
      </w:r>
      <w:r w:rsidRPr="001A30B6">
        <w:rPr>
          <w:rFonts w:ascii="Century" w:eastAsia="ＭＳ 明朝" w:hAnsi="Century" w:hint="eastAsia"/>
          <w:sz w:val="18"/>
          <w:szCs w:val="18"/>
          <w:lang w:val="en-US" w:eastAsia="ja-JP"/>
        </w:rPr>
        <w:t>年</w:t>
      </w:r>
      <w:r w:rsidRPr="001A30B6">
        <w:rPr>
          <w:rFonts w:ascii="Century" w:eastAsia="ＭＳ 明朝" w:hAnsi="Century" w:hint="eastAsia"/>
          <w:sz w:val="18"/>
          <w:szCs w:val="18"/>
          <w:lang w:val="en-US" w:eastAsia="ja-JP"/>
        </w:rPr>
        <w:t>3</w:t>
      </w:r>
      <w:r w:rsidRPr="001A30B6">
        <w:rPr>
          <w:rFonts w:ascii="Century" w:eastAsia="ＭＳ 明朝" w:hAnsi="Century" w:hint="eastAsia"/>
          <w:sz w:val="18"/>
          <w:szCs w:val="18"/>
          <w:lang w:val="en-US" w:eastAsia="ja-JP"/>
        </w:rPr>
        <w:t>月</w:t>
      </w:r>
      <w:r w:rsidRPr="001A30B6">
        <w:rPr>
          <w:rFonts w:ascii="Century" w:eastAsia="ＭＳ 明朝" w:hAnsi="Century" w:hint="eastAsia"/>
          <w:sz w:val="18"/>
          <w:szCs w:val="18"/>
          <w:lang w:val="en-US" w:eastAsia="ja-JP"/>
        </w:rPr>
        <w:t>18</w:t>
      </w:r>
      <w:r w:rsidRPr="001A30B6">
        <w:rPr>
          <w:rFonts w:ascii="Century" w:eastAsia="ＭＳ 明朝" w:hAnsi="Century" w:hint="eastAsia"/>
          <w:sz w:val="18"/>
          <w:szCs w:val="18"/>
          <w:lang w:val="en-US" w:eastAsia="ja-JP"/>
        </w:rPr>
        <w:t>日付通知書番号</w:t>
      </w:r>
      <w:r w:rsidRPr="001A30B6">
        <w:rPr>
          <w:rFonts w:ascii="Century" w:eastAsia="ＭＳ 明朝" w:hAnsi="Century" w:hint="eastAsia"/>
          <w:sz w:val="18"/>
          <w:szCs w:val="18"/>
          <w:lang w:val="en-US" w:eastAsia="ja-JP"/>
        </w:rPr>
        <w:t>800/62/III/BKPSDM-2019</w:t>
      </w:r>
      <w:r w:rsidRPr="001A30B6">
        <w:rPr>
          <w:rFonts w:ascii="Century" w:eastAsia="ＭＳ 明朝" w:hAnsi="Century" w:hint="eastAsia"/>
          <w:sz w:val="18"/>
          <w:szCs w:val="18"/>
          <w:lang w:val="en-US" w:eastAsia="ja-JP"/>
        </w:rPr>
        <w:t>に基づいて取り消された、障害のある人の雇用の権利に反する差別に関する報告</w:t>
      </w:r>
    </w:p>
    <w:p w14:paraId="139D3489" w14:textId="77777777" w:rsidR="00B01073" w:rsidRPr="001A30B6" w:rsidRDefault="00B01073" w:rsidP="003204C0">
      <w:pPr>
        <w:pStyle w:val="a7"/>
        <w:ind w:leftChars="129" w:left="424" w:hangingChars="78" w:hanging="140"/>
        <w:rPr>
          <w:rFonts w:ascii="Century" w:eastAsia="ＭＳ 明朝" w:hAnsi="Century"/>
          <w:sz w:val="18"/>
          <w:szCs w:val="18"/>
          <w:lang w:val="en-US"/>
        </w:rPr>
      </w:pPr>
      <w:r w:rsidRPr="001A30B6">
        <w:rPr>
          <w:rFonts w:ascii="Century" w:eastAsia="ＭＳ 明朝" w:hAnsi="Century" w:hint="eastAsia"/>
          <w:sz w:val="18"/>
          <w:szCs w:val="18"/>
          <w:lang w:val="en-US" w:eastAsia="ja-JP"/>
        </w:rPr>
        <w:t>(</w:t>
      </w:r>
      <w:r w:rsidRPr="001A30B6">
        <w:rPr>
          <w:rFonts w:ascii="Century" w:eastAsia="ＭＳ 明朝" w:hAnsi="Century"/>
          <w:sz w:val="18"/>
          <w:szCs w:val="18"/>
          <w:lang w:val="en-US" w:eastAsia="ja-JP"/>
        </w:rPr>
        <w:t>e</w:t>
      </w:r>
      <w:r w:rsidRPr="001A30B6">
        <w:rPr>
          <w:rFonts w:ascii="Century" w:eastAsia="ＭＳ 明朝" w:hAnsi="Century" w:hint="eastAsia"/>
          <w:sz w:val="18"/>
          <w:szCs w:val="18"/>
          <w:lang w:val="en-US" w:eastAsia="ja-JP"/>
        </w:rPr>
        <w:t>)</w:t>
      </w:r>
      <w:r w:rsidRPr="001A30B6">
        <w:rPr>
          <w:rFonts w:ascii="Century" w:eastAsia="ＭＳ 明朝" w:hAnsi="Century"/>
          <w:sz w:val="18"/>
          <w:szCs w:val="18"/>
          <w:lang w:val="en-US" w:eastAsia="ja-JP"/>
        </w:rPr>
        <w:t xml:space="preserve"> </w:t>
      </w:r>
      <w:r w:rsidRPr="001A30B6">
        <w:rPr>
          <w:rFonts w:ascii="Century" w:eastAsia="ＭＳ 明朝" w:hAnsi="Century" w:hint="eastAsia"/>
          <w:sz w:val="18"/>
          <w:szCs w:val="18"/>
          <w:lang w:val="en-US" w:eastAsia="ja-JP"/>
        </w:rPr>
        <w:t xml:space="preserve">PT </w:t>
      </w:r>
      <w:r w:rsidRPr="001A30B6">
        <w:rPr>
          <w:rFonts w:ascii="Century" w:eastAsia="ＭＳ 明朝" w:hAnsi="Century" w:hint="eastAsia"/>
          <w:sz w:val="18"/>
          <w:szCs w:val="18"/>
          <w:lang w:val="en-US" w:eastAsia="ja-JP"/>
        </w:rPr>
        <w:t>ブキット</w:t>
      </w:r>
      <w:r w:rsidRPr="001A30B6">
        <w:rPr>
          <w:rFonts w:ascii="Century" w:eastAsia="ＭＳ 明朝" w:hAnsi="Century" w:hint="eastAsia"/>
          <w:sz w:val="18"/>
          <w:szCs w:val="18"/>
          <w:lang w:val="en-US" w:eastAsia="ja-JP"/>
        </w:rPr>
        <w:t xml:space="preserve"> </w:t>
      </w:r>
      <w:r w:rsidRPr="001A30B6">
        <w:rPr>
          <w:rFonts w:ascii="Century" w:eastAsia="ＭＳ 明朝" w:hAnsi="Century" w:hint="eastAsia"/>
          <w:sz w:val="18"/>
          <w:szCs w:val="18"/>
          <w:lang w:val="en-US" w:eastAsia="ja-JP"/>
        </w:rPr>
        <w:t>アサム（</w:t>
      </w:r>
      <w:r w:rsidRPr="001A30B6">
        <w:rPr>
          <w:rFonts w:ascii="Century" w:eastAsia="ＭＳ 明朝" w:hAnsi="Century" w:hint="eastAsia"/>
          <w:sz w:val="18"/>
          <w:szCs w:val="18"/>
          <w:lang w:val="en-US" w:eastAsia="ja-JP"/>
        </w:rPr>
        <w:t>PT Bukit Asam</w:t>
      </w:r>
      <w:r w:rsidRPr="001A30B6">
        <w:rPr>
          <w:rFonts w:ascii="Century" w:eastAsia="ＭＳ 明朝" w:hAnsi="Century" w:hint="eastAsia"/>
          <w:sz w:val="18"/>
          <w:szCs w:val="18"/>
          <w:lang w:val="en-US" w:eastAsia="ja-JP"/>
        </w:rPr>
        <w:t>）の障害のある人の募集において、オブリン・シアニパー（</w:t>
      </w:r>
      <w:r w:rsidRPr="001A30B6">
        <w:rPr>
          <w:rFonts w:ascii="Century" w:eastAsia="ＭＳ 明朝" w:hAnsi="Century" w:hint="eastAsia"/>
          <w:sz w:val="18"/>
          <w:szCs w:val="18"/>
          <w:lang w:val="en-US" w:eastAsia="ja-JP"/>
        </w:rPr>
        <w:t>Obrn Sianipar</w:t>
      </w:r>
      <w:r w:rsidRPr="001A30B6">
        <w:rPr>
          <w:rFonts w:ascii="Century" w:eastAsia="ＭＳ 明朝" w:hAnsi="Century" w:hint="eastAsia"/>
          <w:sz w:val="18"/>
          <w:szCs w:val="18"/>
          <w:lang w:val="en-US" w:eastAsia="ja-JP"/>
        </w:rPr>
        <w:t>）が基礎能力テストをパスしたにもかかわらず、制限年齢を超過している、また仕事に対して学歴が高すぎるという理由で合格させなかった、国有企業省とインドネシア人的資本フォーラム（</w:t>
      </w:r>
      <w:r w:rsidRPr="001A30B6">
        <w:rPr>
          <w:rFonts w:ascii="Century" w:eastAsia="ＭＳ 明朝" w:hAnsi="Century" w:hint="eastAsia"/>
          <w:sz w:val="18"/>
          <w:szCs w:val="18"/>
          <w:lang w:val="en-US" w:eastAsia="ja-JP"/>
        </w:rPr>
        <w:t>FHCI</w:t>
      </w:r>
      <w:r w:rsidRPr="001A30B6">
        <w:rPr>
          <w:rFonts w:ascii="Century" w:eastAsia="ＭＳ 明朝" w:hAnsi="Century" w:hint="eastAsia"/>
          <w:sz w:val="18"/>
          <w:szCs w:val="18"/>
          <w:lang w:val="en-US" w:eastAsia="ja-JP"/>
        </w:rPr>
        <w:t>）の共同採用の不始末に関する報告</w:t>
      </w:r>
    </w:p>
    <w:p w14:paraId="2A0F5F48" w14:textId="45FFCF66" w:rsidR="00B01073" w:rsidRPr="003204C0" w:rsidRDefault="00B01073" w:rsidP="00E25F37">
      <w:pPr>
        <w:pStyle w:val="a7"/>
        <w:ind w:leftChars="129" w:left="567" w:hangingChars="157" w:hanging="283"/>
        <w:rPr>
          <w:rFonts w:ascii="Century" w:eastAsia="ＭＳ 明朝" w:hAnsi="Century"/>
          <w:color w:val="00B050"/>
          <w:sz w:val="18"/>
          <w:szCs w:val="18"/>
          <w:lang w:val="en-US" w:eastAsia="ja-JP"/>
        </w:rPr>
      </w:pPr>
      <w:r w:rsidRPr="001A30B6">
        <w:rPr>
          <w:rFonts w:ascii="Century" w:eastAsia="ＭＳ 明朝" w:hAnsi="Century" w:hint="eastAsia"/>
          <w:color w:val="00B050"/>
          <w:sz w:val="18"/>
          <w:szCs w:val="18"/>
          <w:lang w:val="en-US" w:eastAsia="ja-JP"/>
        </w:rPr>
        <w:t>（</w:t>
      </w:r>
      <w:r w:rsidRPr="001A30B6">
        <w:rPr>
          <w:rFonts w:ascii="Century" w:eastAsia="ＭＳ 明朝" w:hAnsi="Century" w:hint="eastAsia"/>
          <w:sz w:val="18"/>
          <w:szCs w:val="18"/>
          <w:lang w:val="en-US" w:eastAsia="ja-JP"/>
        </w:rPr>
        <w:t xml:space="preserve">訳注　</w:t>
      </w:r>
      <w:r w:rsidRPr="001A30B6">
        <w:rPr>
          <w:rFonts w:ascii="Century" w:eastAsia="ＭＳ 明朝" w:hAnsi="Century" w:hint="eastAsia"/>
          <w:sz w:val="18"/>
          <w:szCs w:val="18"/>
          <w:lang w:val="en-US" w:eastAsia="ja-JP"/>
        </w:rPr>
        <w:t>sarjana ilmu sosial (s.sos.)</w:t>
      </w:r>
      <w:r w:rsidRPr="001A30B6">
        <w:rPr>
          <w:rFonts w:ascii="Century" w:eastAsia="ＭＳ 明朝" w:hAnsi="Century" w:hint="eastAsia"/>
          <w:sz w:val="18"/>
          <w:szCs w:val="18"/>
          <w:lang w:val="en-US" w:eastAsia="ja-JP"/>
        </w:rPr>
        <w:t xml:space="preserve">　社会科学学士，</w:t>
      </w:r>
      <w:r w:rsidRPr="001A30B6">
        <w:rPr>
          <w:rFonts w:ascii="Century" w:eastAsia="ＭＳ 明朝" w:hAnsi="Century" w:hint="eastAsia"/>
          <w:sz w:val="18"/>
          <w:szCs w:val="18"/>
          <w:lang w:val="en-US" w:eastAsia="ja-JP"/>
        </w:rPr>
        <w:t>sarjana Psikologi, S.Psi</w:t>
      </w:r>
      <w:r w:rsidRPr="001A30B6">
        <w:rPr>
          <w:rFonts w:ascii="Century" w:eastAsia="ＭＳ 明朝" w:hAnsi="Century" w:hint="eastAsia"/>
          <w:sz w:val="18"/>
          <w:szCs w:val="18"/>
          <w:lang w:val="en-US" w:eastAsia="ja-JP"/>
        </w:rPr>
        <w:t xml:space="preserve">　心理学学士，</w:t>
      </w:r>
      <w:r w:rsidRPr="001A30B6">
        <w:rPr>
          <w:rFonts w:ascii="Century" w:eastAsia="ＭＳ 明朝" w:hAnsi="Century" w:hint="eastAsia"/>
          <w:sz w:val="18"/>
          <w:szCs w:val="18"/>
          <w:lang w:val="en-US" w:eastAsia="ja-JP"/>
        </w:rPr>
        <w:t>sarjana pendidikan</w:t>
      </w:r>
      <w:r w:rsidRPr="001A30B6">
        <w:rPr>
          <w:rFonts w:ascii="Century" w:eastAsia="ＭＳ 明朝" w:hAnsi="Century" w:hint="eastAsia"/>
          <w:sz w:val="18"/>
          <w:szCs w:val="18"/>
          <w:lang w:val="en-US" w:eastAsia="ja-JP"/>
        </w:rPr>
        <w:t xml:space="preserve">　教育学学士．</w:t>
      </w:r>
      <w:r w:rsidRPr="001A30B6">
        <w:rPr>
          <w:rFonts w:ascii="Century" w:eastAsia="ＭＳ 明朝" w:hAnsi="Century" w:hint="eastAsia"/>
          <w:sz w:val="18"/>
          <w:szCs w:val="18"/>
          <w:lang w:val="en-US" w:eastAsia="ja-JP"/>
        </w:rPr>
        <w:t>d</w:t>
      </w:r>
      <w:r w:rsidRPr="001A30B6">
        <w:rPr>
          <w:rFonts w:ascii="Century" w:eastAsia="ＭＳ 明朝" w:hAnsi="Century"/>
          <w:sz w:val="18"/>
          <w:szCs w:val="18"/>
          <w:lang w:val="en-US" w:eastAsia="ja-JP"/>
        </w:rPr>
        <w:t>rg</w:t>
      </w:r>
      <w:r w:rsidRPr="001A30B6">
        <w:rPr>
          <w:rFonts w:ascii="Century" w:eastAsia="ＭＳ 明朝" w:hAnsi="Century" w:hint="eastAsia"/>
          <w:sz w:val="18"/>
          <w:szCs w:val="18"/>
          <w:lang w:val="en-US" w:eastAsia="ja-JP"/>
        </w:rPr>
        <w:t>，</w:t>
      </w:r>
      <w:r w:rsidRPr="001A30B6">
        <w:rPr>
          <w:rFonts w:ascii="Century" w:eastAsia="ＭＳ 明朝" w:hAnsi="Century" w:hint="eastAsia"/>
          <w:sz w:val="18"/>
          <w:szCs w:val="18"/>
          <w:lang w:val="en-US" w:eastAsia="ja-JP"/>
        </w:rPr>
        <w:t>PT</w:t>
      </w:r>
      <w:r w:rsidRPr="001A30B6">
        <w:rPr>
          <w:rFonts w:ascii="Century" w:eastAsia="ＭＳ 明朝" w:hAnsi="Century" w:hint="eastAsia"/>
          <w:sz w:val="18"/>
          <w:szCs w:val="18"/>
          <w:lang w:val="en-US" w:eastAsia="ja-JP"/>
        </w:rPr>
        <w:t>は不明．）</w:t>
      </w:r>
    </w:p>
  </w:endnote>
  <w:endnote w:id="16">
    <w:p w14:paraId="0E57ACFB" w14:textId="77777777" w:rsidR="00DF66A4" w:rsidRPr="003204C0" w:rsidRDefault="00DF66A4" w:rsidP="00DF66A4">
      <w:pPr>
        <w:pStyle w:val="a7"/>
        <w:ind w:left="270"/>
        <w:rPr>
          <w:rFonts w:ascii="Century" w:eastAsia="ＭＳ 明朝" w:hAnsi="Century"/>
          <w:sz w:val="18"/>
          <w:szCs w:val="18"/>
        </w:rPr>
      </w:pPr>
    </w:p>
    <w:p w14:paraId="5493D919" w14:textId="7521814B" w:rsidR="00DF66A4" w:rsidRPr="001A30B6" w:rsidRDefault="00DF66A4" w:rsidP="00DF66A4">
      <w:pPr>
        <w:pStyle w:val="a7"/>
        <w:tabs>
          <w:tab w:val="left" w:pos="813"/>
        </w:tabs>
        <w:rPr>
          <w:rFonts w:ascii="Century" w:eastAsia="ＭＳ 明朝" w:hAnsi="Century"/>
          <w:sz w:val="18"/>
          <w:szCs w:val="18"/>
          <w:lang w:eastAsia="ja-JP"/>
        </w:rPr>
      </w:pPr>
      <w:r w:rsidRPr="00F11AE5">
        <w:rPr>
          <w:rStyle w:val="a9"/>
          <w:rFonts w:ascii="Century" w:eastAsia="ＭＳ 明朝" w:hAnsi="Century"/>
          <w:sz w:val="18"/>
          <w:szCs w:val="18"/>
        </w:rPr>
        <w:endnoteRef/>
      </w:r>
      <w:r w:rsidR="00F11AE5" w:rsidRPr="00F11AE5">
        <w:rPr>
          <w:rFonts w:ascii="Century" w:eastAsia="ＭＳ 明朝" w:hAnsi="Century" w:hint="eastAsia"/>
          <w:sz w:val="18"/>
          <w:szCs w:val="18"/>
          <w:lang w:eastAsia="ja-JP"/>
        </w:rPr>
        <w:t xml:space="preserve"> </w:t>
      </w:r>
      <w:r w:rsidRPr="001A30B6">
        <w:rPr>
          <w:rFonts w:ascii="Century" w:eastAsia="ＭＳ 明朝" w:hAnsi="Century"/>
          <w:sz w:val="18"/>
          <w:szCs w:val="18"/>
          <w:lang w:eastAsia="ja-JP"/>
        </w:rPr>
        <w:t>西ジャワ州の</w:t>
      </w:r>
      <w:r w:rsidRPr="001A30B6">
        <w:rPr>
          <w:rFonts w:ascii="Century" w:eastAsia="ＭＳ 明朝" w:hAnsi="Century" w:hint="eastAsia"/>
          <w:sz w:val="18"/>
          <w:szCs w:val="18"/>
          <w:lang w:eastAsia="ja-JP"/>
        </w:rPr>
        <w:t>障害のある人</w:t>
      </w:r>
      <w:r w:rsidRPr="001A30B6">
        <w:rPr>
          <w:rFonts w:ascii="Century" w:eastAsia="ＭＳ 明朝" w:hAnsi="Century"/>
          <w:sz w:val="18"/>
          <w:szCs w:val="18"/>
          <w:lang w:eastAsia="ja-JP"/>
        </w:rPr>
        <w:t>は、</w:t>
      </w:r>
      <w:r w:rsidRPr="001A30B6">
        <w:rPr>
          <w:rFonts w:ascii="Century" w:eastAsia="ＭＳ 明朝" w:hAnsi="Century"/>
          <w:sz w:val="18"/>
          <w:szCs w:val="18"/>
          <w:lang w:eastAsia="ja-JP"/>
        </w:rPr>
        <w:t>2019</w:t>
      </w:r>
      <w:r w:rsidRPr="001A30B6">
        <w:rPr>
          <w:rFonts w:ascii="Century" w:eastAsia="ＭＳ 明朝" w:hAnsi="Century"/>
          <w:sz w:val="18"/>
          <w:szCs w:val="18"/>
          <w:lang w:eastAsia="ja-JP"/>
        </w:rPr>
        <w:t>年の選挙におけるいくつかの問題について不満を抱いてい</w:t>
      </w:r>
      <w:r w:rsidRPr="001A30B6">
        <w:rPr>
          <w:rFonts w:ascii="Century" w:eastAsia="ＭＳ 明朝" w:hAnsi="Century" w:hint="eastAsia"/>
          <w:sz w:val="18"/>
          <w:szCs w:val="18"/>
          <w:lang w:eastAsia="ja-JP"/>
        </w:rPr>
        <w:t>る</w:t>
      </w:r>
      <w:r w:rsidRPr="001A30B6">
        <w:rPr>
          <w:rFonts w:ascii="Century" w:eastAsia="ＭＳ 明朝" w:hAnsi="Century"/>
          <w:sz w:val="18"/>
          <w:szCs w:val="18"/>
          <w:lang w:eastAsia="ja-JP"/>
        </w:rPr>
        <w:t>。彼らの問題点は、投票用紙の混乱</w:t>
      </w:r>
      <w:r w:rsidRPr="001A30B6">
        <w:rPr>
          <w:rFonts w:ascii="Century" w:eastAsia="ＭＳ 明朝" w:hAnsi="Century" w:hint="eastAsia"/>
          <w:sz w:val="18"/>
          <w:szCs w:val="18"/>
          <w:lang w:eastAsia="ja-JP"/>
        </w:rPr>
        <w:t>、つまり</w:t>
      </w:r>
      <w:r w:rsidRPr="001A30B6">
        <w:rPr>
          <w:rFonts w:ascii="Century" w:eastAsia="ＭＳ 明朝" w:hAnsi="Century"/>
          <w:sz w:val="18"/>
          <w:szCs w:val="18"/>
          <w:lang w:eastAsia="ja-JP"/>
        </w:rPr>
        <w:t>2019</w:t>
      </w:r>
      <w:r w:rsidRPr="001A30B6">
        <w:rPr>
          <w:rFonts w:ascii="Century" w:eastAsia="ＭＳ 明朝" w:hAnsi="Century"/>
          <w:sz w:val="18"/>
          <w:szCs w:val="18"/>
          <w:lang w:eastAsia="ja-JP"/>
        </w:rPr>
        <w:t>年の選挙では合計</w:t>
      </w:r>
      <w:r w:rsidRPr="001A30B6">
        <w:rPr>
          <w:rFonts w:ascii="Century" w:eastAsia="ＭＳ 明朝" w:hAnsi="Century"/>
          <w:sz w:val="18"/>
          <w:szCs w:val="18"/>
          <w:lang w:eastAsia="ja-JP"/>
        </w:rPr>
        <w:t>5</w:t>
      </w:r>
      <w:r w:rsidRPr="001A30B6">
        <w:rPr>
          <w:rFonts w:ascii="Century" w:eastAsia="ＭＳ 明朝" w:hAnsi="Century"/>
          <w:sz w:val="18"/>
          <w:szCs w:val="18"/>
          <w:lang w:eastAsia="ja-JP"/>
        </w:rPr>
        <w:t>つの投票用紙があったが、利用可能なテンプレート</w:t>
      </w:r>
      <w:r w:rsidRPr="001A30B6">
        <w:rPr>
          <w:rFonts w:ascii="Century" w:eastAsia="ＭＳ 明朝" w:hAnsi="Century" w:hint="eastAsia"/>
          <w:sz w:val="18"/>
          <w:szCs w:val="18"/>
          <w:lang w:eastAsia="ja-JP"/>
        </w:rPr>
        <w:t>（ひな型）</w:t>
      </w:r>
      <w:r w:rsidRPr="001A30B6">
        <w:rPr>
          <w:rFonts w:ascii="Century" w:eastAsia="ＭＳ 明朝" w:hAnsi="Century"/>
          <w:sz w:val="18"/>
          <w:szCs w:val="18"/>
          <w:lang w:eastAsia="ja-JP"/>
        </w:rPr>
        <w:t>は大統領と地域代表評議会の投票用紙のみだったこと、全体的に情報が不足していること、投票所が</w:t>
      </w:r>
      <w:r w:rsidRPr="001A30B6">
        <w:rPr>
          <w:rFonts w:ascii="Century" w:eastAsia="ＭＳ 明朝" w:hAnsi="Century" w:hint="eastAsia"/>
          <w:sz w:val="18"/>
          <w:szCs w:val="18"/>
          <w:lang w:eastAsia="ja-JP"/>
        </w:rPr>
        <w:t>障害のある人</w:t>
      </w:r>
      <w:r w:rsidRPr="001A30B6">
        <w:rPr>
          <w:rFonts w:ascii="Century" w:eastAsia="ＭＳ 明朝" w:hAnsi="Century"/>
          <w:sz w:val="18"/>
          <w:szCs w:val="18"/>
          <w:lang w:eastAsia="ja-JP"/>
        </w:rPr>
        <w:t>にとって完全にアクセス可能ではないこと、などである。東カリマンタンでは、投票ブースが小さすぎたり、投票箱が高すぎたり、投票所が階段でしかアクセスできないなど、</w:t>
      </w:r>
      <w:r w:rsidRPr="001A30B6">
        <w:rPr>
          <w:rFonts w:ascii="Century" w:eastAsia="ＭＳ 明朝" w:hAnsi="Century" w:hint="eastAsia"/>
          <w:sz w:val="18"/>
          <w:szCs w:val="18"/>
          <w:lang w:eastAsia="ja-JP"/>
        </w:rPr>
        <w:t>障害のある人</w:t>
      </w:r>
      <w:r w:rsidRPr="001A30B6">
        <w:rPr>
          <w:rFonts w:ascii="Century" w:eastAsia="ＭＳ 明朝" w:hAnsi="Century"/>
          <w:sz w:val="18"/>
          <w:szCs w:val="18"/>
          <w:lang w:eastAsia="ja-JP"/>
        </w:rPr>
        <w:t>のための配慮がなされていない投票所もあった。</w:t>
      </w:r>
      <w:r w:rsidRPr="001A30B6">
        <w:rPr>
          <w:rFonts w:ascii="Century" w:eastAsia="ＭＳ 明朝" w:hAnsi="Century" w:hint="eastAsia"/>
          <w:sz w:val="18"/>
          <w:szCs w:val="18"/>
          <w:lang w:eastAsia="ja-JP"/>
        </w:rPr>
        <w:t>こうした</w:t>
      </w:r>
      <w:r w:rsidRPr="001A30B6">
        <w:rPr>
          <w:rFonts w:ascii="Century" w:eastAsia="ＭＳ 明朝" w:hAnsi="Century"/>
          <w:sz w:val="18"/>
          <w:szCs w:val="18"/>
          <w:lang w:eastAsia="ja-JP"/>
        </w:rPr>
        <w:t>投票所（</w:t>
      </w:r>
      <w:r w:rsidRPr="001A30B6">
        <w:rPr>
          <w:rFonts w:ascii="Century" w:eastAsia="ＭＳ 明朝" w:hAnsi="Century"/>
          <w:sz w:val="18"/>
          <w:szCs w:val="18"/>
          <w:lang w:eastAsia="ja-JP"/>
        </w:rPr>
        <w:t>TPS</w:t>
      </w:r>
      <w:r w:rsidRPr="001A30B6">
        <w:rPr>
          <w:rFonts w:ascii="Century" w:eastAsia="ＭＳ 明朝" w:hAnsi="Century"/>
          <w:sz w:val="18"/>
          <w:szCs w:val="18"/>
          <w:lang w:eastAsia="ja-JP"/>
        </w:rPr>
        <w:t>）は以下</w:t>
      </w:r>
      <w:r w:rsidRPr="001A30B6">
        <w:rPr>
          <w:rFonts w:ascii="Century" w:eastAsia="ＭＳ 明朝" w:hAnsi="Century" w:hint="eastAsia"/>
          <w:sz w:val="18"/>
          <w:szCs w:val="18"/>
          <w:lang w:eastAsia="ja-JP"/>
        </w:rPr>
        <w:t>の場所であった．</w:t>
      </w:r>
    </w:p>
    <w:p w14:paraId="46FC6B99" w14:textId="77777777" w:rsidR="00DF66A4" w:rsidRPr="001A30B6" w:rsidRDefault="00DF66A4" w:rsidP="00DF66A4">
      <w:pPr>
        <w:pStyle w:val="a7"/>
        <w:tabs>
          <w:tab w:val="left" w:pos="813"/>
        </w:tabs>
        <w:ind w:leftChars="129" w:left="284"/>
        <w:rPr>
          <w:rFonts w:ascii="Segoe UI" w:hAnsi="Segoe UI" w:cs="Segoe UI"/>
          <w:sz w:val="18"/>
          <w:szCs w:val="18"/>
          <w:shd w:val="clear" w:color="auto" w:fill="FFFFFF"/>
        </w:rPr>
      </w:pPr>
      <w:r w:rsidRPr="001A30B6">
        <w:rPr>
          <w:rFonts w:ascii="Century" w:eastAsia="ＭＳ 明朝" w:hAnsi="Century"/>
          <w:sz w:val="18"/>
          <w:szCs w:val="18"/>
          <w:lang w:eastAsia="ja-JP"/>
        </w:rPr>
        <w:t>TPS 15</w:t>
      </w:r>
      <w:r w:rsidRPr="001A30B6">
        <w:rPr>
          <w:rFonts w:ascii="Century" w:eastAsia="ＭＳ 明朝" w:hAnsi="Century"/>
          <w:sz w:val="18"/>
          <w:szCs w:val="18"/>
          <w:lang w:eastAsia="ja-JP"/>
        </w:rPr>
        <w:t>バンダラ</w:t>
      </w:r>
      <w:r w:rsidRPr="001A30B6">
        <w:rPr>
          <w:rFonts w:ascii="Century" w:eastAsia="ＭＳ 明朝" w:hAnsi="Century" w:hint="eastAsia"/>
          <w:sz w:val="18"/>
          <w:szCs w:val="18"/>
          <w:lang w:eastAsia="ja-JP"/>
        </w:rPr>
        <w:t>村落（</w:t>
      </w:r>
      <w:r w:rsidRPr="001A30B6">
        <w:rPr>
          <w:rFonts w:ascii="Century" w:eastAsia="ＭＳ 明朝" w:hAnsi="Century"/>
          <w:sz w:val="18"/>
          <w:szCs w:val="18"/>
          <w:lang w:eastAsia="ja-JP"/>
        </w:rPr>
        <w:t xml:space="preserve">Kel. </w:t>
      </w:r>
      <w:r w:rsidRPr="001A30B6">
        <w:rPr>
          <w:rFonts w:ascii="Century" w:eastAsia="ＭＳ 明朝" w:hAnsi="Century"/>
          <w:sz w:val="18"/>
          <w:szCs w:val="18"/>
        </w:rPr>
        <w:t>Bandara</w:t>
      </w:r>
      <w:r w:rsidRPr="001A30B6">
        <w:rPr>
          <w:rFonts w:ascii="Century" w:eastAsia="ＭＳ 明朝" w:hAnsi="Century" w:hint="eastAsia"/>
          <w:sz w:val="18"/>
          <w:szCs w:val="18"/>
          <w:lang w:eastAsia="ja-JP"/>
        </w:rPr>
        <w:t>）</w:t>
      </w:r>
    </w:p>
    <w:p w14:paraId="5CB8AC6A" w14:textId="77777777" w:rsidR="00DF66A4" w:rsidRPr="001A30B6" w:rsidRDefault="00DF66A4" w:rsidP="00DF66A4">
      <w:pPr>
        <w:pStyle w:val="a7"/>
        <w:tabs>
          <w:tab w:val="left" w:pos="813"/>
        </w:tabs>
        <w:ind w:leftChars="129" w:left="284"/>
        <w:rPr>
          <w:rFonts w:ascii="Century" w:eastAsia="ＭＳ 明朝" w:hAnsi="Century"/>
          <w:sz w:val="18"/>
          <w:szCs w:val="18"/>
          <w:lang w:eastAsia="ja-JP"/>
        </w:rPr>
      </w:pPr>
      <w:r w:rsidRPr="001A30B6">
        <w:rPr>
          <w:rFonts w:ascii="Century" w:eastAsia="ＭＳ 明朝" w:hAnsi="Century"/>
          <w:sz w:val="18"/>
          <w:szCs w:val="18"/>
          <w:lang w:eastAsia="ja-JP"/>
        </w:rPr>
        <w:t xml:space="preserve">TPS 15 </w:t>
      </w:r>
      <w:r w:rsidRPr="001A30B6">
        <w:rPr>
          <w:rFonts w:ascii="Century" w:eastAsia="ＭＳ 明朝" w:hAnsi="Century" w:hint="eastAsia"/>
          <w:sz w:val="18"/>
          <w:szCs w:val="18"/>
          <w:lang w:eastAsia="ja-JP"/>
        </w:rPr>
        <w:t>エアヒタム村落（</w:t>
      </w:r>
      <w:r w:rsidRPr="001A30B6">
        <w:rPr>
          <w:rFonts w:ascii="Century" w:eastAsia="ＭＳ 明朝" w:hAnsi="Century"/>
          <w:sz w:val="18"/>
          <w:szCs w:val="18"/>
          <w:lang w:eastAsia="ja-JP"/>
        </w:rPr>
        <w:t>Kel. Air Hitam</w:t>
      </w:r>
      <w:r w:rsidRPr="001A30B6">
        <w:rPr>
          <w:rFonts w:ascii="Century" w:eastAsia="ＭＳ 明朝" w:hAnsi="Century" w:hint="eastAsia"/>
          <w:sz w:val="18"/>
          <w:szCs w:val="18"/>
          <w:lang w:eastAsia="ja-JP"/>
        </w:rPr>
        <w:t>）</w:t>
      </w:r>
    </w:p>
    <w:p w14:paraId="33BB4490" w14:textId="77777777" w:rsidR="00DF66A4" w:rsidRPr="001A30B6" w:rsidRDefault="00DF66A4" w:rsidP="00DF66A4">
      <w:pPr>
        <w:pStyle w:val="a7"/>
        <w:tabs>
          <w:tab w:val="left" w:pos="813"/>
        </w:tabs>
        <w:ind w:leftChars="129" w:left="284"/>
        <w:rPr>
          <w:rFonts w:ascii="Century" w:eastAsia="ＭＳ 明朝" w:hAnsi="Century"/>
          <w:sz w:val="18"/>
          <w:szCs w:val="18"/>
          <w:lang w:eastAsia="ja-JP"/>
        </w:rPr>
      </w:pPr>
      <w:r w:rsidRPr="001A30B6">
        <w:rPr>
          <w:rFonts w:ascii="Century" w:eastAsia="ＭＳ 明朝" w:hAnsi="Century"/>
          <w:sz w:val="18"/>
          <w:szCs w:val="18"/>
          <w:lang w:eastAsia="ja-JP"/>
        </w:rPr>
        <w:t>TPS 16, 17, 18</w:t>
      </w:r>
      <w:r w:rsidRPr="001A30B6">
        <w:rPr>
          <w:rFonts w:ascii="Century" w:eastAsia="ＭＳ 明朝" w:hAnsi="Century" w:hint="eastAsia"/>
          <w:sz w:val="18"/>
          <w:szCs w:val="18"/>
          <w:lang w:eastAsia="ja-JP"/>
        </w:rPr>
        <w:t xml:space="preserve"> </w:t>
      </w:r>
      <w:r w:rsidRPr="001A30B6">
        <w:rPr>
          <w:rFonts w:ascii="Century" w:eastAsia="ＭＳ 明朝" w:hAnsi="Century" w:hint="eastAsia"/>
          <w:sz w:val="18"/>
          <w:szCs w:val="18"/>
          <w:lang w:eastAsia="ja-JP"/>
        </w:rPr>
        <w:t>東センパジャ</w:t>
      </w:r>
      <w:r w:rsidRPr="001A30B6">
        <w:rPr>
          <w:rFonts w:ascii="Century" w:eastAsia="ＭＳ 明朝" w:hAnsi="Century" w:hint="eastAsia"/>
          <w:sz w:val="18"/>
          <w:szCs w:val="18"/>
          <w:lang w:eastAsia="ja-JP"/>
        </w:rPr>
        <w:t xml:space="preserve"> </w:t>
      </w:r>
      <w:r w:rsidRPr="001A30B6">
        <w:rPr>
          <w:rFonts w:ascii="Century" w:eastAsia="ＭＳ 明朝" w:hAnsi="Century" w:hint="eastAsia"/>
          <w:sz w:val="18"/>
          <w:szCs w:val="18"/>
          <w:lang w:eastAsia="ja-JP"/>
        </w:rPr>
        <w:t>ティモール村落（</w:t>
      </w:r>
      <w:r w:rsidRPr="001A30B6">
        <w:rPr>
          <w:rFonts w:ascii="Century" w:eastAsia="ＭＳ 明朝" w:hAnsi="Century"/>
          <w:sz w:val="18"/>
          <w:szCs w:val="18"/>
          <w:lang w:eastAsia="ja-JP"/>
        </w:rPr>
        <w:t>Kel.</w:t>
      </w:r>
      <w:r w:rsidRPr="001A30B6">
        <w:rPr>
          <w:rFonts w:ascii="Century" w:eastAsia="ＭＳ 明朝" w:hAnsi="Century" w:hint="eastAsia"/>
          <w:sz w:val="18"/>
          <w:szCs w:val="18"/>
          <w:lang w:eastAsia="ja-JP"/>
        </w:rPr>
        <w:t xml:space="preserve"> E</w:t>
      </w:r>
      <w:r w:rsidRPr="001A30B6">
        <w:rPr>
          <w:rFonts w:ascii="Century" w:eastAsia="ＭＳ 明朝" w:hAnsi="Century"/>
          <w:sz w:val="18"/>
          <w:szCs w:val="18"/>
          <w:lang w:eastAsia="ja-JP"/>
        </w:rPr>
        <w:t>ast Sempaja Timur</w:t>
      </w:r>
      <w:r w:rsidRPr="001A30B6">
        <w:rPr>
          <w:rFonts w:ascii="Century" w:eastAsia="ＭＳ 明朝" w:hAnsi="Century" w:hint="eastAsia"/>
          <w:sz w:val="18"/>
          <w:szCs w:val="18"/>
          <w:lang w:eastAsia="ja-JP"/>
        </w:rPr>
        <w:t>）</w:t>
      </w:r>
    </w:p>
    <w:p w14:paraId="32420AED" w14:textId="77777777" w:rsidR="00DF66A4" w:rsidRPr="00F11AE5" w:rsidRDefault="00DF66A4" w:rsidP="00DF66A4">
      <w:pPr>
        <w:pStyle w:val="a7"/>
        <w:tabs>
          <w:tab w:val="left" w:pos="813"/>
        </w:tabs>
        <w:ind w:leftChars="129" w:left="284"/>
        <w:rPr>
          <w:rFonts w:ascii="Century" w:eastAsia="ＭＳ 明朝" w:hAnsi="Century"/>
          <w:sz w:val="18"/>
          <w:szCs w:val="18"/>
          <w:lang w:eastAsia="ja-JP"/>
        </w:rPr>
      </w:pPr>
      <w:r w:rsidRPr="00F11AE5">
        <w:rPr>
          <w:rFonts w:ascii="Century" w:eastAsia="ＭＳ 明朝" w:hAnsi="Century"/>
          <w:sz w:val="18"/>
          <w:szCs w:val="18"/>
          <w:lang w:eastAsia="ja-JP"/>
        </w:rPr>
        <w:t>サマリンダ</w:t>
      </w:r>
      <w:r w:rsidRPr="00F11AE5">
        <w:rPr>
          <w:rFonts w:ascii="Century" w:eastAsia="ＭＳ 明朝" w:hAnsi="Century" w:hint="eastAsia"/>
          <w:sz w:val="18"/>
          <w:szCs w:val="18"/>
          <w:lang w:eastAsia="ja-JP"/>
        </w:rPr>
        <w:t>自治体</w:t>
      </w:r>
    </w:p>
    <w:p w14:paraId="2AA9EBEF" w14:textId="0954103E" w:rsidR="00DF66A4" w:rsidRPr="00F11AE5" w:rsidRDefault="00DF66A4" w:rsidP="00DF66A4">
      <w:pPr>
        <w:pStyle w:val="a7"/>
        <w:tabs>
          <w:tab w:val="left" w:pos="813"/>
        </w:tabs>
        <w:rPr>
          <w:rFonts w:ascii="Century" w:eastAsia="ＭＳ 明朝" w:hAnsi="Century"/>
          <w:sz w:val="18"/>
          <w:szCs w:val="18"/>
          <w:lang w:eastAsia="ja-JP"/>
        </w:rPr>
      </w:pPr>
    </w:p>
    <w:p w14:paraId="78FFD258" w14:textId="363C9A38" w:rsidR="00896889" w:rsidRPr="001A30B6" w:rsidRDefault="00896889" w:rsidP="00896889">
      <w:pPr>
        <w:pStyle w:val="a7"/>
        <w:tabs>
          <w:tab w:val="left" w:pos="813"/>
        </w:tabs>
        <w:jc w:val="right"/>
        <w:rPr>
          <w:rFonts w:ascii="Century" w:eastAsia="ＭＳ 明朝" w:hAnsi="Century"/>
          <w:sz w:val="18"/>
          <w:szCs w:val="18"/>
          <w:lang w:eastAsia="ja-JP"/>
        </w:rPr>
      </w:pPr>
      <w:r w:rsidRPr="00F11AE5">
        <w:rPr>
          <w:rFonts w:ascii="Century" w:eastAsia="ＭＳ 明朝" w:hAnsi="Century" w:hint="eastAsia"/>
          <w:sz w:val="18"/>
          <w:szCs w:val="18"/>
          <w:lang w:eastAsia="ja-JP"/>
        </w:rPr>
        <w:t>（翻訳：岡本明、佐藤久夫）</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3CC6" w14:textId="77777777" w:rsidR="0037469A" w:rsidRDefault="0053000F">
    <w:pPr>
      <w:pStyle w:val="ad"/>
      <w:jc w:val="right"/>
    </w:pPr>
    <w:r>
      <w:fldChar w:fldCharType="begin"/>
    </w:r>
    <w:r>
      <w:instrText xml:space="preserve"> PAGE   \* MERGEFORMAT </w:instrText>
    </w:r>
    <w:r>
      <w:fldChar w:fldCharType="separate"/>
    </w:r>
    <w:r>
      <w:rPr>
        <w:noProof/>
      </w:rPr>
      <w:t>1</w:t>
    </w:r>
    <w:r>
      <w:rPr>
        <w:noProof/>
      </w:rPr>
      <w:fldChar w:fldCharType="end"/>
    </w:r>
  </w:p>
  <w:p w14:paraId="77085583" w14:textId="77777777" w:rsidR="0037469A" w:rsidRDefault="0037469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65BB" w14:textId="77777777" w:rsidR="00845E56" w:rsidRDefault="00845E56" w:rsidP="00D00574">
      <w:pPr>
        <w:spacing w:after="0" w:line="240" w:lineRule="auto"/>
      </w:pPr>
      <w:r>
        <w:separator/>
      </w:r>
    </w:p>
  </w:footnote>
  <w:footnote w:type="continuationSeparator" w:id="0">
    <w:p w14:paraId="009CA64A" w14:textId="77777777" w:rsidR="00845E56" w:rsidRDefault="00845E56" w:rsidP="00D00574">
      <w:pPr>
        <w:spacing w:after="0" w:line="240" w:lineRule="auto"/>
      </w:pPr>
      <w:r>
        <w:continuationSeparator/>
      </w:r>
    </w:p>
  </w:footnote>
  <w:footnote w:id="1">
    <w:p w14:paraId="11FCF851" w14:textId="17002721" w:rsidR="00C16845" w:rsidRPr="001A30B6" w:rsidRDefault="00C16845" w:rsidP="00C16845">
      <w:pPr>
        <w:pStyle w:val="a4"/>
        <w:rPr>
          <w:rFonts w:ascii="Century" w:eastAsia="ＭＳ 明朝" w:hAnsi="Century"/>
          <w:sz w:val="18"/>
          <w:szCs w:val="18"/>
          <w:lang w:eastAsia="ja-JP"/>
        </w:rPr>
      </w:pPr>
      <w:r w:rsidRPr="00F11AE5">
        <w:rPr>
          <w:rStyle w:val="a6"/>
          <w:rFonts w:ascii="Century" w:eastAsia="ＭＳ 明朝" w:hAnsi="Century"/>
          <w:sz w:val="18"/>
          <w:szCs w:val="18"/>
        </w:rPr>
        <w:footnoteRef/>
      </w:r>
      <w:r w:rsidR="00F11AE5">
        <w:rPr>
          <w:rFonts w:ascii="Century" w:eastAsia="ＭＳ 明朝" w:hAnsi="Century"/>
          <w:sz w:val="18"/>
          <w:szCs w:val="18"/>
          <w:lang w:eastAsia="ja-JP"/>
        </w:rPr>
        <w:t xml:space="preserve"> </w:t>
      </w:r>
      <w:r w:rsidRPr="00F11AE5">
        <w:rPr>
          <w:rFonts w:ascii="Century" w:eastAsia="ＭＳ 明朝" w:hAnsi="Century"/>
          <w:sz w:val="18"/>
          <w:szCs w:val="18"/>
          <w:lang w:eastAsia="ja-JP"/>
        </w:rPr>
        <w:t>NH</w:t>
      </w:r>
      <w:r w:rsidRPr="001A30B6">
        <w:rPr>
          <w:rFonts w:ascii="Century" w:eastAsia="ＭＳ 明朝" w:hAnsi="Century"/>
          <w:sz w:val="18"/>
          <w:szCs w:val="18"/>
          <w:lang w:eastAsia="ja-JP"/>
        </w:rPr>
        <w:t xml:space="preserve">RI </w:t>
      </w:r>
      <w:proofErr w:type="spellStart"/>
      <w:r w:rsidRPr="001A30B6">
        <w:rPr>
          <w:rFonts w:ascii="Century" w:eastAsia="ＭＳ 明朝" w:hAnsi="Century"/>
          <w:sz w:val="18"/>
          <w:szCs w:val="18"/>
          <w:lang w:eastAsia="ja-JP"/>
        </w:rPr>
        <w:t>Komnas</w:t>
      </w:r>
      <w:proofErr w:type="spellEnd"/>
      <w:r w:rsidRPr="001A30B6">
        <w:rPr>
          <w:rFonts w:ascii="Century" w:eastAsia="ＭＳ 明朝" w:hAnsi="Century"/>
          <w:sz w:val="18"/>
          <w:szCs w:val="18"/>
          <w:lang w:eastAsia="ja-JP"/>
        </w:rPr>
        <w:t xml:space="preserve"> </w:t>
      </w:r>
      <w:proofErr w:type="spellStart"/>
      <w:r w:rsidRPr="001A30B6">
        <w:rPr>
          <w:rFonts w:ascii="Century" w:eastAsia="ＭＳ 明朝" w:hAnsi="Century"/>
          <w:sz w:val="18"/>
          <w:szCs w:val="18"/>
          <w:lang w:eastAsia="ja-JP"/>
        </w:rPr>
        <w:t>HAM</w:t>
      </w:r>
      <w:r w:rsidRPr="001A30B6">
        <w:rPr>
          <w:rFonts w:ascii="Century" w:eastAsia="ＭＳ 明朝" w:hAnsi="Century"/>
          <w:sz w:val="18"/>
          <w:szCs w:val="18"/>
          <w:lang w:eastAsia="ja-JP"/>
        </w:rPr>
        <w:t>は、インドネシア政府が批准した条約を監視する権限を</w:t>
      </w:r>
      <w:r w:rsidRPr="001A30B6">
        <w:rPr>
          <w:rFonts w:ascii="Century" w:eastAsia="ＭＳ 明朝" w:hAnsi="Century" w:hint="eastAsia"/>
          <w:sz w:val="18"/>
          <w:szCs w:val="18"/>
          <w:lang w:eastAsia="ja-JP"/>
        </w:rPr>
        <w:t>持つ</w:t>
      </w:r>
      <w:proofErr w:type="spellEnd"/>
      <w:r w:rsidRPr="001A30B6">
        <w:rPr>
          <w:rFonts w:ascii="Century" w:eastAsia="ＭＳ 明朝" w:hAnsi="Century"/>
          <w:sz w:val="18"/>
          <w:szCs w:val="18"/>
          <w:lang w:eastAsia="ja-JP"/>
        </w:rPr>
        <w:t>。</w:t>
      </w:r>
      <w:r w:rsidRPr="001A30B6">
        <w:rPr>
          <w:rFonts w:ascii="Century" w:eastAsia="ＭＳ 明朝" w:hAnsi="Century"/>
          <w:sz w:val="18"/>
          <w:szCs w:val="18"/>
          <w:lang w:eastAsia="ja-JP"/>
        </w:rPr>
        <w:t>GANHRI</w:t>
      </w:r>
      <w:r w:rsidRPr="001A30B6">
        <w:rPr>
          <w:rFonts w:ascii="Century" w:eastAsia="ＭＳ 明朝" w:hAnsi="Century" w:hint="eastAsia"/>
          <w:sz w:val="18"/>
          <w:szCs w:val="18"/>
          <w:lang w:eastAsia="ja-JP"/>
        </w:rPr>
        <w:t>（</w:t>
      </w:r>
      <w:r w:rsidRPr="001A30B6">
        <w:rPr>
          <w:rFonts w:ascii="Century" w:eastAsia="ＭＳ 明朝" w:hAnsi="Century" w:hint="eastAsia"/>
          <w:sz w:val="18"/>
          <w:szCs w:val="18"/>
          <w:lang w:eastAsia="ja-JP"/>
        </w:rPr>
        <w:t>Global Alliance of National Commission on Human Rights Institution</w:t>
      </w:r>
      <w:r w:rsidRPr="001A30B6">
        <w:rPr>
          <w:rFonts w:ascii="Century" w:eastAsia="ＭＳ 明朝" w:hAnsi="Century" w:hint="eastAsia"/>
          <w:sz w:val="18"/>
          <w:szCs w:val="18"/>
          <w:lang w:eastAsia="ja-JP"/>
        </w:rPr>
        <w:t xml:space="preserve">　国家人権委員会国際同盟）</w:t>
      </w:r>
      <w:r w:rsidRPr="001A30B6">
        <w:rPr>
          <w:rFonts w:ascii="Century" w:eastAsia="ＭＳ 明朝" w:hAnsi="Century"/>
          <w:sz w:val="18"/>
          <w:szCs w:val="18"/>
          <w:lang w:eastAsia="ja-JP"/>
        </w:rPr>
        <w:t>から</w:t>
      </w:r>
      <w:r w:rsidRPr="001A30B6">
        <w:rPr>
          <w:rFonts w:ascii="Century" w:eastAsia="ＭＳ 明朝" w:hAnsi="Century"/>
          <w:sz w:val="18"/>
          <w:szCs w:val="18"/>
          <w:lang w:eastAsia="ja-JP"/>
        </w:rPr>
        <w:t>"</w:t>
      </w:r>
      <w:proofErr w:type="spellStart"/>
      <w:r w:rsidRPr="001A30B6">
        <w:rPr>
          <w:rFonts w:ascii="Century" w:eastAsia="ＭＳ 明朝" w:hAnsi="Century"/>
          <w:sz w:val="18"/>
          <w:szCs w:val="18"/>
          <w:lang w:eastAsia="ja-JP"/>
        </w:rPr>
        <w:t>A"</w:t>
      </w:r>
      <w:r w:rsidRPr="001A30B6">
        <w:rPr>
          <w:rFonts w:ascii="Century" w:eastAsia="ＭＳ 明朝" w:hAnsi="Century"/>
          <w:sz w:val="18"/>
          <w:szCs w:val="18"/>
          <w:lang w:eastAsia="ja-JP"/>
        </w:rPr>
        <w:t>の評価を受けた</w:t>
      </w:r>
      <w:proofErr w:type="spellEnd"/>
      <w:r w:rsidRPr="001A30B6">
        <w:rPr>
          <w:rFonts w:ascii="Century" w:eastAsia="ＭＳ 明朝" w:hAnsi="Century"/>
          <w:sz w:val="18"/>
          <w:szCs w:val="18"/>
          <w:lang w:eastAsia="ja-JP"/>
        </w:rPr>
        <w:t>NHRI</w:t>
      </w:r>
      <w:r w:rsidRPr="001A30B6">
        <w:rPr>
          <w:rFonts w:ascii="Century" w:eastAsia="ＭＳ 明朝" w:hAnsi="Century" w:hint="eastAsia"/>
          <w:sz w:val="18"/>
          <w:szCs w:val="18"/>
          <w:lang w:eastAsia="ja-JP"/>
        </w:rPr>
        <w:t>（国内人権機関）</w:t>
      </w:r>
      <w:r w:rsidRPr="001A30B6">
        <w:rPr>
          <w:rFonts w:ascii="Century" w:eastAsia="ＭＳ 明朝" w:hAnsi="Century"/>
          <w:sz w:val="18"/>
          <w:szCs w:val="18"/>
          <w:lang w:eastAsia="ja-JP"/>
        </w:rPr>
        <w:t>である。</w:t>
      </w:r>
    </w:p>
    <w:p w14:paraId="30CEEA08" w14:textId="77777777" w:rsidR="00C16845" w:rsidRPr="001A30B6" w:rsidRDefault="00C16845" w:rsidP="00C16845">
      <w:pPr>
        <w:pStyle w:val="a4"/>
        <w:rPr>
          <w:rFonts w:ascii="Century" w:eastAsia="ＭＳ 明朝" w:hAnsi="Century"/>
          <w:color w:val="00B050"/>
          <w:sz w:val="18"/>
          <w:szCs w:val="18"/>
        </w:rPr>
      </w:pPr>
    </w:p>
  </w:footnote>
  <w:footnote w:id="2">
    <w:p w14:paraId="655E1413" w14:textId="27943DC2" w:rsidR="00C16845" w:rsidRDefault="00C16845" w:rsidP="00C16845">
      <w:pPr>
        <w:pStyle w:val="a4"/>
        <w:rPr>
          <w:rStyle w:val="aa"/>
          <w:rFonts w:ascii="Times New Roman" w:hAnsi="Times New Roman"/>
          <w:sz w:val="18"/>
          <w:szCs w:val="18"/>
        </w:rPr>
      </w:pPr>
      <w:r w:rsidRPr="00F11AE5">
        <w:rPr>
          <w:rStyle w:val="a6"/>
          <w:rFonts w:ascii="Times New Roman" w:hAnsi="Times New Roman"/>
          <w:sz w:val="18"/>
          <w:szCs w:val="18"/>
        </w:rPr>
        <w:footnoteRef/>
      </w:r>
      <w:r w:rsidRPr="00F11AE5">
        <w:rPr>
          <w:sz w:val="18"/>
          <w:szCs w:val="18"/>
        </w:rPr>
        <w:t xml:space="preserve"> </w:t>
      </w:r>
      <w:hyperlink r:id="rId1" w:history="1">
        <w:r w:rsidRPr="003965B9">
          <w:rPr>
            <w:rStyle w:val="aa"/>
            <w:rFonts w:ascii="Times New Roman" w:hAnsi="Times New Roman"/>
            <w:sz w:val="18"/>
            <w:szCs w:val="18"/>
          </w:rPr>
          <w:t>https://minanews.net/ledia-hanifa-kebijakan-pendidikan-bagi-penyandang-disabilitas-belum-jelas/</w:t>
        </w:r>
      </w:hyperlink>
    </w:p>
    <w:p w14:paraId="7D11F7CA" w14:textId="77777777" w:rsidR="00090E29" w:rsidRPr="003965B9" w:rsidRDefault="00090E29" w:rsidP="00C16845">
      <w:pPr>
        <w:pStyle w:val="a4"/>
        <w:rPr>
          <w:sz w:val="18"/>
          <w:szCs w:val="18"/>
        </w:rPr>
      </w:pPr>
    </w:p>
  </w:footnote>
  <w:footnote w:id="3">
    <w:p w14:paraId="6773753A" w14:textId="006C9C5A" w:rsidR="00C16845" w:rsidRPr="00C455D5" w:rsidRDefault="00C16845" w:rsidP="00C16845">
      <w:pPr>
        <w:pStyle w:val="a4"/>
        <w:rPr>
          <w:rFonts w:ascii="Times New Roman" w:hAnsi="Times New Roman"/>
          <w:color w:val="00B050"/>
          <w:sz w:val="22"/>
          <w:szCs w:val="22"/>
          <w:vertAlign w:val="superscript"/>
        </w:rPr>
      </w:pPr>
      <w:r w:rsidRPr="00F11AE5">
        <w:rPr>
          <w:rStyle w:val="a6"/>
          <w:rFonts w:ascii="Century" w:eastAsia="ＭＳ 明朝" w:hAnsi="Century"/>
          <w:sz w:val="18"/>
          <w:szCs w:val="18"/>
        </w:rPr>
        <w:footnoteRef/>
      </w:r>
      <w:r w:rsidRPr="00F11AE5">
        <w:rPr>
          <w:rFonts w:ascii="Century" w:eastAsia="ＭＳ 明朝" w:hAnsi="Century"/>
          <w:sz w:val="18"/>
          <w:szCs w:val="18"/>
        </w:rPr>
        <w:t xml:space="preserve"> </w:t>
      </w:r>
      <w:r w:rsidRPr="003965B9">
        <w:rPr>
          <w:rFonts w:ascii="Century" w:eastAsia="ＭＳ 明朝" w:hAnsi="Century"/>
          <w:sz w:val="18"/>
          <w:szCs w:val="18"/>
        </w:rPr>
        <w:t xml:space="preserve"> </w:t>
      </w:r>
      <w:r w:rsidRPr="003965B9">
        <w:rPr>
          <w:rFonts w:ascii="Century" w:eastAsia="ＭＳ 明朝" w:hAnsi="Century"/>
          <w:sz w:val="18"/>
          <w:szCs w:val="18"/>
          <w:lang w:eastAsia="ja-JP"/>
        </w:rPr>
        <w:t>2018</w:t>
      </w:r>
      <w:r w:rsidRPr="003965B9">
        <w:rPr>
          <w:rFonts w:ascii="Century" w:eastAsia="ＭＳ 明朝" w:hAnsi="Century"/>
          <w:sz w:val="18"/>
          <w:szCs w:val="18"/>
          <w:lang w:eastAsia="ja-JP"/>
        </w:rPr>
        <w:t>年の</w:t>
      </w:r>
      <w:proofErr w:type="spellStart"/>
      <w:r w:rsidRPr="003965B9">
        <w:rPr>
          <w:rFonts w:ascii="Century" w:eastAsia="ＭＳ 明朝" w:hAnsi="Century"/>
          <w:sz w:val="18"/>
          <w:szCs w:val="18"/>
        </w:rPr>
        <w:t>Komnas</w:t>
      </w:r>
      <w:proofErr w:type="spellEnd"/>
      <w:r w:rsidRPr="003965B9">
        <w:rPr>
          <w:rFonts w:ascii="Century" w:eastAsia="ＭＳ 明朝" w:hAnsi="Century"/>
          <w:sz w:val="18"/>
          <w:szCs w:val="18"/>
        </w:rPr>
        <w:t xml:space="preserve"> </w:t>
      </w:r>
      <w:proofErr w:type="spellStart"/>
      <w:r w:rsidRPr="003965B9">
        <w:rPr>
          <w:rFonts w:ascii="Century" w:eastAsia="ＭＳ 明朝" w:hAnsi="Century"/>
          <w:sz w:val="18"/>
          <w:szCs w:val="18"/>
        </w:rPr>
        <w:t>HAM</w:t>
      </w:r>
      <w:r w:rsidRPr="003965B9">
        <w:rPr>
          <w:rFonts w:ascii="Century" w:eastAsia="ＭＳ 明朝" w:hAnsi="Century"/>
          <w:sz w:val="18"/>
          <w:szCs w:val="18"/>
          <w:lang w:eastAsia="ja-JP"/>
        </w:rPr>
        <w:t>のデータは，ジャカルタ</w:t>
      </w:r>
      <w:r w:rsidRPr="003965B9">
        <w:rPr>
          <w:rFonts w:ascii="Century" w:eastAsia="ＭＳ 明朝" w:hAnsi="Century" w:hint="eastAsia"/>
          <w:sz w:val="18"/>
          <w:szCs w:val="18"/>
          <w:lang w:eastAsia="ja-JP"/>
        </w:rPr>
        <w:t>特別州の</w:t>
      </w:r>
      <w:r w:rsidRPr="003965B9">
        <w:rPr>
          <w:rFonts w:ascii="Century" w:eastAsia="ＭＳ 明朝" w:hAnsi="Century"/>
          <w:sz w:val="18"/>
          <w:szCs w:val="18"/>
          <w:lang w:eastAsia="ja-JP"/>
        </w:rPr>
        <w:t>社会</w:t>
      </w:r>
      <w:r w:rsidRPr="003965B9">
        <w:rPr>
          <w:rFonts w:ascii="Century" w:eastAsia="ＭＳ 明朝" w:hAnsi="Century" w:hint="eastAsia"/>
          <w:sz w:val="18"/>
          <w:szCs w:val="18"/>
          <w:lang w:eastAsia="ja-JP"/>
        </w:rPr>
        <w:t>局</w:t>
      </w:r>
      <w:r w:rsidRPr="003965B9">
        <w:rPr>
          <w:rFonts w:ascii="Century" w:eastAsia="ＭＳ 明朝" w:hAnsi="Century"/>
          <w:sz w:val="18"/>
          <w:szCs w:val="18"/>
          <w:lang w:eastAsia="ja-JP"/>
        </w:rPr>
        <w:t>へのインタビューによる</w:t>
      </w:r>
      <w:proofErr w:type="spellEnd"/>
      <w:r w:rsidRPr="003965B9">
        <w:rPr>
          <w:rFonts w:ascii="Century" w:eastAsia="ＭＳ 明朝" w:hAnsi="Century"/>
          <w:sz w:val="18"/>
          <w:szCs w:val="18"/>
          <w:lang w:eastAsia="ja-JP"/>
        </w:rPr>
        <w:t>．</w:t>
      </w:r>
      <w:r w:rsidRPr="003965B9">
        <w:rPr>
          <w:rFonts w:ascii="Century" w:eastAsia="ＭＳ 明朝" w:hAnsi="Century" w:hint="eastAsia"/>
          <w:color w:val="00B050"/>
          <w:sz w:val="18"/>
          <w:szCs w:val="18"/>
          <w:lang w:eastAsia="ja-JP"/>
        </w:rPr>
        <w:t>）</w:t>
      </w:r>
    </w:p>
  </w:footnote>
  <w:footnote w:id="4">
    <w:p w14:paraId="7609064A" w14:textId="54902FA9" w:rsidR="00C16845" w:rsidRPr="001A30B6" w:rsidRDefault="00C16845" w:rsidP="00C16845">
      <w:pPr>
        <w:pStyle w:val="a4"/>
        <w:rPr>
          <w:rFonts w:ascii="Times New Roman" w:hAnsi="Times New Roman"/>
          <w:sz w:val="18"/>
          <w:szCs w:val="18"/>
          <w:vertAlign w:val="superscript"/>
        </w:rPr>
      </w:pPr>
      <w:r w:rsidRPr="00F11AE5">
        <w:rPr>
          <w:rStyle w:val="a6"/>
          <w:rFonts w:ascii="Century" w:eastAsia="ＭＳ 明朝" w:hAnsi="Century"/>
          <w:sz w:val="18"/>
          <w:szCs w:val="18"/>
        </w:rPr>
        <w:footnoteRef/>
      </w:r>
      <w:r w:rsidRPr="00F11AE5">
        <w:rPr>
          <w:rFonts w:ascii="Times New Roman" w:hAnsi="Times New Roman" w:hint="eastAsia"/>
          <w:sz w:val="18"/>
          <w:szCs w:val="18"/>
          <w:vertAlign w:val="superscript"/>
          <w:lang w:eastAsia="ja-JP"/>
        </w:rPr>
        <w:t xml:space="preserve"> </w:t>
      </w:r>
      <w:r w:rsidRPr="001A30B6">
        <w:rPr>
          <w:rFonts w:ascii="Century" w:eastAsia="ＭＳ 明朝" w:hAnsi="Century"/>
          <w:sz w:val="18"/>
          <w:szCs w:val="18"/>
          <w:lang w:eastAsia="ja-JP"/>
        </w:rPr>
        <w:t>インドネシア障害女性協会（</w:t>
      </w:r>
      <w:r w:rsidRPr="001A30B6">
        <w:rPr>
          <w:rFonts w:ascii="Century" w:eastAsia="ＭＳ 明朝" w:hAnsi="Century"/>
          <w:sz w:val="18"/>
          <w:szCs w:val="18"/>
          <w:lang w:eastAsia="ja-JP"/>
        </w:rPr>
        <w:t xml:space="preserve">HWDI: </w:t>
      </w:r>
      <w:proofErr w:type="spellStart"/>
      <w:r w:rsidRPr="001A30B6">
        <w:rPr>
          <w:rFonts w:ascii="Century" w:eastAsia="ＭＳ 明朝" w:hAnsi="Century"/>
          <w:sz w:val="18"/>
          <w:szCs w:val="18"/>
          <w:lang w:eastAsia="ja-JP"/>
        </w:rPr>
        <w:t>Himpunan</w:t>
      </w:r>
      <w:proofErr w:type="spellEnd"/>
      <w:r w:rsidRPr="001A30B6">
        <w:rPr>
          <w:rFonts w:ascii="Century" w:eastAsia="ＭＳ 明朝" w:hAnsi="Century"/>
          <w:sz w:val="18"/>
          <w:szCs w:val="18"/>
          <w:lang w:eastAsia="ja-JP"/>
        </w:rPr>
        <w:t xml:space="preserve"> Wanita </w:t>
      </w:r>
      <w:proofErr w:type="spellStart"/>
      <w:r w:rsidRPr="001A30B6">
        <w:rPr>
          <w:rFonts w:ascii="Century" w:eastAsia="ＭＳ 明朝" w:hAnsi="Century"/>
          <w:sz w:val="18"/>
          <w:szCs w:val="18"/>
          <w:lang w:eastAsia="ja-JP"/>
        </w:rPr>
        <w:t>Disabilitas</w:t>
      </w:r>
      <w:proofErr w:type="spellEnd"/>
      <w:r w:rsidRPr="001A30B6">
        <w:rPr>
          <w:rFonts w:ascii="Century" w:eastAsia="ＭＳ 明朝" w:hAnsi="Century"/>
          <w:sz w:val="18"/>
          <w:szCs w:val="18"/>
          <w:lang w:eastAsia="ja-JP"/>
        </w:rPr>
        <w:t xml:space="preserve"> Indonesia</w:t>
      </w:r>
      <w:r w:rsidRPr="001A30B6">
        <w:rPr>
          <w:rFonts w:ascii="Century" w:eastAsia="ＭＳ 明朝" w:hAnsi="Century"/>
          <w:sz w:val="18"/>
          <w:szCs w:val="18"/>
          <w:lang w:eastAsia="ja-JP"/>
        </w:rPr>
        <w:t>）のデータ</w:t>
      </w:r>
      <w:r w:rsidRPr="001A30B6">
        <w:rPr>
          <w:rFonts w:ascii="Century" w:eastAsia="ＭＳ 明朝" w:hAnsi="Century" w:hint="eastAsia"/>
          <w:sz w:val="18"/>
          <w:szCs w:val="18"/>
          <w:lang w:eastAsia="ja-JP"/>
        </w:rPr>
        <w:t>に</w:t>
      </w:r>
      <w:r w:rsidRPr="001A30B6">
        <w:rPr>
          <w:rFonts w:ascii="Century" w:eastAsia="ＭＳ 明朝" w:hAnsi="Century"/>
          <w:sz w:val="18"/>
          <w:szCs w:val="18"/>
          <w:lang w:eastAsia="ja-JP"/>
        </w:rPr>
        <w:t>は、</w:t>
      </w:r>
      <w:r w:rsidRPr="001A30B6">
        <w:rPr>
          <w:rFonts w:ascii="Century" w:eastAsia="ＭＳ 明朝" w:hAnsi="Century"/>
          <w:sz w:val="18"/>
          <w:szCs w:val="18"/>
          <w:lang w:eastAsia="ja-JP"/>
        </w:rPr>
        <w:t>143</w:t>
      </w:r>
      <w:r w:rsidRPr="001A30B6">
        <w:rPr>
          <w:rFonts w:ascii="Century" w:eastAsia="ＭＳ 明朝" w:hAnsi="Century"/>
          <w:sz w:val="18"/>
          <w:szCs w:val="18"/>
          <w:lang w:eastAsia="ja-JP"/>
        </w:rPr>
        <w:t>件の暴力</w:t>
      </w:r>
      <w:r w:rsidRPr="001A30B6">
        <w:rPr>
          <w:rFonts w:ascii="Century" w:eastAsia="ＭＳ 明朝" w:hAnsi="Century" w:hint="eastAsia"/>
          <w:sz w:val="18"/>
          <w:szCs w:val="18"/>
          <w:lang w:eastAsia="ja-JP"/>
        </w:rPr>
        <w:t>の</w:t>
      </w:r>
      <w:r w:rsidRPr="001A30B6">
        <w:rPr>
          <w:rFonts w:ascii="Century" w:eastAsia="ＭＳ 明朝" w:hAnsi="Century"/>
          <w:sz w:val="18"/>
          <w:szCs w:val="18"/>
          <w:lang w:eastAsia="ja-JP"/>
        </w:rPr>
        <w:t>記録</w:t>
      </w:r>
      <w:r w:rsidRPr="001A30B6">
        <w:rPr>
          <w:rFonts w:ascii="Century" w:eastAsia="ＭＳ 明朝" w:hAnsi="Century" w:hint="eastAsia"/>
          <w:sz w:val="18"/>
          <w:szCs w:val="18"/>
          <w:lang w:eastAsia="ja-JP"/>
        </w:rPr>
        <w:t>がある</w:t>
      </w:r>
      <w:r w:rsidRPr="001A30B6">
        <w:rPr>
          <w:rFonts w:ascii="Century" w:eastAsia="ＭＳ 明朝" w:hAnsi="Century"/>
          <w:sz w:val="18"/>
          <w:szCs w:val="18"/>
          <w:lang w:eastAsia="ja-JP"/>
        </w:rPr>
        <w:t>。</w:t>
      </w:r>
    </w:p>
  </w:footnote>
  <w:footnote w:id="5">
    <w:p w14:paraId="27A4F091" w14:textId="01D4F24C" w:rsidR="00774582" w:rsidRPr="003965B9" w:rsidRDefault="00774582" w:rsidP="00774582">
      <w:pPr>
        <w:pStyle w:val="a4"/>
        <w:rPr>
          <w:rFonts w:ascii="Times New Roman" w:hAnsi="Times New Roman"/>
          <w:sz w:val="18"/>
          <w:szCs w:val="18"/>
          <w:vertAlign w:val="superscript"/>
          <w:lang w:eastAsia="ja-JP"/>
        </w:rPr>
      </w:pPr>
      <w:r w:rsidRPr="00F11AE5">
        <w:rPr>
          <w:rStyle w:val="a6"/>
          <w:rFonts w:ascii="Century" w:eastAsia="ＭＳ 明朝" w:hAnsi="Century"/>
          <w:sz w:val="18"/>
          <w:szCs w:val="18"/>
        </w:rPr>
        <w:footnoteRef/>
      </w:r>
      <w:r w:rsidRPr="003965B9">
        <w:rPr>
          <w:rFonts w:ascii="Times New Roman" w:hAnsi="Times New Roman" w:hint="eastAsia"/>
          <w:sz w:val="18"/>
          <w:szCs w:val="18"/>
          <w:lang w:eastAsia="ja-JP"/>
        </w:rPr>
        <w:t xml:space="preserve"> </w:t>
      </w:r>
      <w:proofErr w:type="spellStart"/>
      <w:r w:rsidRPr="003965B9">
        <w:rPr>
          <w:rFonts w:ascii="Times New Roman" w:hAnsi="Times New Roman" w:hint="eastAsia"/>
          <w:sz w:val="18"/>
          <w:szCs w:val="18"/>
          <w:lang w:eastAsia="ja-JP"/>
        </w:rPr>
        <w:t>Komnas</w:t>
      </w:r>
      <w:proofErr w:type="spellEnd"/>
      <w:r w:rsidRPr="003965B9">
        <w:rPr>
          <w:rFonts w:ascii="Times New Roman" w:hAnsi="Times New Roman" w:hint="eastAsia"/>
          <w:sz w:val="18"/>
          <w:szCs w:val="18"/>
          <w:lang w:eastAsia="ja-JP"/>
        </w:rPr>
        <w:t xml:space="preserve"> HAM</w:t>
      </w:r>
      <w:r w:rsidRPr="003965B9">
        <w:rPr>
          <w:rFonts w:ascii="Times New Roman" w:hAnsi="Times New Roman" w:hint="eastAsia"/>
          <w:sz w:val="18"/>
          <w:szCs w:val="18"/>
          <w:lang w:eastAsia="ja-JP"/>
        </w:rPr>
        <w:t>は、首都の様々な公共交通機関が障害のある人のためのサービスや移動手段を提供していることを高く評価している。また、障害のある人やその他の社会的弱者には優先席が与えられている（</w:t>
      </w:r>
      <w:proofErr w:type="spellStart"/>
      <w:r w:rsidRPr="003965B9">
        <w:rPr>
          <w:rFonts w:ascii="Times New Roman" w:hAnsi="Times New Roman" w:hint="eastAsia"/>
          <w:sz w:val="18"/>
          <w:szCs w:val="18"/>
          <w:lang w:eastAsia="ja-JP"/>
        </w:rPr>
        <w:t>Komnas</w:t>
      </w:r>
      <w:proofErr w:type="spellEnd"/>
      <w:r w:rsidRPr="003965B9">
        <w:rPr>
          <w:rFonts w:ascii="Times New Roman" w:hAnsi="Times New Roman" w:hint="eastAsia"/>
          <w:sz w:val="18"/>
          <w:szCs w:val="18"/>
          <w:lang w:eastAsia="ja-JP"/>
        </w:rPr>
        <w:t xml:space="preserve"> HAM 2019 </w:t>
      </w:r>
      <w:r w:rsidRPr="003965B9">
        <w:rPr>
          <w:rFonts w:ascii="Times New Roman" w:hAnsi="Times New Roman" w:hint="eastAsia"/>
          <w:sz w:val="18"/>
          <w:szCs w:val="18"/>
          <w:lang w:eastAsia="ja-JP"/>
        </w:rPr>
        <w:t>インフラ・フィールドデータ）。</w:t>
      </w:r>
    </w:p>
  </w:footnote>
  <w:footnote w:id="6">
    <w:p w14:paraId="2DF980E0" w14:textId="355C090E" w:rsidR="00084E00" w:rsidRPr="003965B9" w:rsidRDefault="00084E00" w:rsidP="00084E00">
      <w:pPr>
        <w:pStyle w:val="a4"/>
        <w:tabs>
          <w:tab w:val="left" w:pos="5710"/>
        </w:tabs>
        <w:rPr>
          <w:rFonts w:ascii="Times New Roman" w:hAnsi="Times New Roman"/>
          <w:sz w:val="18"/>
          <w:szCs w:val="18"/>
          <w:lang w:eastAsia="ja-JP"/>
        </w:rPr>
      </w:pPr>
      <w:r w:rsidRPr="00F11AE5">
        <w:rPr>
          <w:rStyle w:val="a6"/>
          <w:rFonts w:ascii="Times New Roman" w:hAnsi="Times New Roman"/>
          <w:sz w:val="18"/>
          <w:szCs w:val="18"/>
        </w:rPr>
        <w:footnoteRef/>
      </w:r>
      <w:r w:rsidRPr="003965B9">
        <w:rPr>
          <w:rFonts w:ascii="Times New Roman" w:hAnsi="Times New Roman"/>
          <w:sz w:val="18"/>
          <w:szCs w:val="18"/>
          <w:lang w:eastAsia="ja-JP"/>
        </w:rPr>
        <w:t xml:space="preserve"> </w:t>
      </w:r>
      <w:r w:rsidRPr="003965B9">
        <w:rPr>
          <w:rFonts w:ascii="Times New Roman" w:hAnsi="Times New Roman" w:hint="eastAsia"/>
          <w:sz w:val="18"/>
          <w:szCs w:val="18"/>
          <w:lang w:eastAsia="ja-JP"/>
        </w:rPr>
        <w:t>エティハド航空に関するディウィ・アリヤニ氏のケースは、</w:t>
      </w:r>
      <w:proofErr w:type="spellStart"/>
      <w:r w:rsidRPr="003965B9">
        <w:rPr>
          <w:rFonts w:ascii="Times New Roman" w:hAnsi="Times New Roman"/>
          <w:sz w:val="18"/>
          <w:szCs w:val="18"/>
        </w:rPr>
        <w:t>Komnas</w:t>
      </w:r>
      <w:proofErr w:type="spellEnd"/>
      <w:r w:rsidRPr="003965B9">
        <w:rPr>
          <w:rFonts w:ascii="Times New Roman" w:hAnsi="Times New Roman"/>
          <w:sz w:val="18"/>
          <w:szCs w:val="18"/>
        </w:rPr>
        <w:t xml:space="preserve"> HAM</w:t>
      </w:r>
      <w:r w:rsidRPr="003965B9">
        <w:rPr>
          <w:rFonts w:ascii="Times New Roman" w:hAnsi="Times New Roman" w:hint="eastAsia"/>
          <w:sz w:val="18"/>
          <w:szCs w:val="18"/>
          <w:lang w:eastAsia="ja-JP"/>
        </w:rPr>
        <w:t>に寄せられた報告の一つである．報告書によると、航空会社が、緊急時に補助できる同行者がいないことを理由に，アリヤニ氏が搭乗することを拒否したという（</w:t>
      </w:r>
      <w:proofErr w:type="spellStart"/>
      <w:r w:rsidRPr="003965B9">
        <w:rPr>
          <w:rFonts w:ascii="Times New Roman" w:hAnsi="Times New Roman"/>
          <w:sz w:val="18"/>
          <w:szCs w:val="18"/>
        </w:rPr>
        <w:t>Komnas</w:t>
      </w:r>
      <w:proofErr w:type="spellEnd"/>
      <w:r w:rsidRPr="003965B9">
        <w:rPr>
          <w:rFonts w:ascii="Times New Roman" w:hAnsi="Times New Roman"/>
          <w:sz w:val="18"/>
          <w:szCs w:val="18"/>
        </w:rPr>
        <w:t xml:space="preserve"> HAM </w:t>
      </w:r>
      <w:r w:rsidRPr="003965B9">
        <w:rPr>
          <w:rFonts w:ascii="Times New Roman" w:hAnsi="Times New Roman" w:hint="eastAsia"/>
          <w:sz w:val="18"/>
          <w:szCs w:val="18"/>
          <w:lang w:eastAsia="ja-JP"/>
        </w:rPr>
        <w:t>「苦情データ」）．（訳注　アリヤニ氏のケース：　車いす使用のアリヤニ氏がエティハド航空乗務員によってジュネーブへの飛行を拒否された事件，エティハド航空は後に彼女に謝罪した．）</w:t>
      </w:r>
    </w:p>
    <w:p w14:paraId="57D1D196" w14:textId="77777777" w:rsidR="00084E00" w:rsidRPr="00A6375D" w:rsidRDefault="00084E00" w:rsidP="00084E00">
      <w:pPr>
        <w:pStyle w:val="a4"/>
        <w:rPr>
          <w:rFonts w:ascii="Times New Roman" w:hAnsi="Times New Roman"/>
          <w:sz w:val="22"/>
          <w:szCs w:val="22"/>
          <w:lang w:eastAsia="ja-JP"/>
        </w:rPr>
      </w:pPr>
    </w:p>
  </w:footnote>
  <w:footnote w:id="7">
    <w:p w14:paraId="33171172" w14:textId="4EDF2944" w:rsidR="00084E00" w:rsidRDefault="003965B9" w:rsidP="003965B9">
      <w:pPr>
        <w:pStyle w:val="a4"/>
        <w:rPr>
          <w:rFonts w:ascii="Century" w:eastAsia="ＭＳ 明朝" w:hAnsi="Century"/>
          <w:sz w:val="18"/>
          <w:szCs w:val="18"/>
          <w:lang w:eastAsia="ja-JP"/>
        </w:rPr>
      </w:pPr>
      <w:r w:rsidRPr="00F11AE5">
        <w:rPr>
          <w:rStyle w:val="a6"/>
          <w:rFonts w:ascii="Century" w:eastAsia="ＭＳ 明朝" w:hAnsi="Century"/>
          <w:sz w:val="18"/>
          <w:szCs w:val="18"/>
        </w:rPr>
        <w:footnoteRef/>
      </w:r>
      <w:r w:rsidR="00F11AE5">
        <w:rPr>
          <w:rFonts w:ascii="Century" w:eastAsia="ＭＳ 明朝" w:hAnsi="Century"/>
          <w:sz w:val="18"/>
          <w:szCs w:val="18"/>
        </w:rPr>
        <w:t xml:space="preserve"> </w:t>
      </w:r>
      <w:proofErr w:type="spellStart"/>
      <w:r w:rsidRPr="003965B9">
        <w:rPr>
          <w:rFonts w:ascii="Century" w:eastAsia="ＭＳ 明朝" w:hAnsi="Century" w:hint="eastAsia"/>
          <w:sz w:val="18"/>
          <w:szCs w:val="18"/>
        </w:rPr>
        <w:t>Komnas</w:t>
      </w:r>
      <w:proofErr w:type="spellEnd"/>
      <w:r w:rsidRPr="003965B9">
        <w:rPr>
          <w:rFonts w:ascii="Century" w:eastAsia="ＭＳ 明朝" w:hAnsi="Century" w:hint="eastAsia"/>
          <w:sz w:val="18"/>
          <w:szCs w:val="18"/>
        </w:rPr>
        <w:t xml:space="preserve"> </w:t>
      </w:r>
      <w:proofErr w:type="spellStart"/>
      <w:r w:rsidRPr="003965B9">
        <w:rPr>
          <w:rFonts w:ascii="Century" w:eastAsia="ＭＳ 明朝" w:hAnsi="Century" w:hint="eastAsia"/>
          <w:sz w:val="18"/>
          <w:szCs w:val="18"/>
        </w:rPr>
        <w:t>HAM</w:t>
      </w:r>
      <w:r w:rsidRPr="003965B9">
        <w:rPr>
          <w:rFonts w:ascii="Century" w:eastAsia="ＭＳ 明朝" w:hAnsi="Century" w:hint="eastAsia"/>
          <w:sz w:val="18"/>
          <w:szCs w:val="18"/>
          <w:lang w:eastAsia="ja-JP"/>
        </w:rPr>
        <w:t>による</w:t>
      </w:r>
      <w:proofErr w:type="spellEnd"/>
      <w:r w:rsidRPr="003965B9">
        <w:rPr>
          <w:rFonts w:ascii="Century" w:eastAsia="ＭＳ 明朝" w:hAnsi="Century" w:hint="eastAsia"/>
          <w:sz w:val="18"/>
          <w:szCs w:val="18"/>
        </w:rPr>
        <w:t xml:space="preserve"> LBH Yogyakarta</w:t>
      </w:r>
      <w:r w:rsidRPr="003965B9">
        <w:rPr>
          <w:rFonts w:ascii="Century" w:eastAsia="ＭＳ 明朝" w:hAnsi="Century" w:hint="eastAsia"/>
          <w:sz w:val="18"/>
          <w:szCs w:val="18"/>
          <w:lang w:eastAsia="ja-JP"/>
        </w:rPr>
        <w:t>（ジュグジャカルタの人権団体）</w:t>
      </w:r>
      <w:proofErr w:type="spellStart"/>
      <w:r w:rsidRPr="003965B9">
        <w:rPr>
          <w:rFonts w:ascii="Century" w:eastAsia="ＭＳ 明朝" w:hAnsi="Century" w:hint="eastAsia"/>
          <w:sz w:val="18"/>
          <w:szCs w:val="18"/>
        </w:rPr>
        <w:t>へのインタビュー結果</w:t>
      </w:r>
      <w:proofErr w:type="spellEnd"/>
      <w:r w:rsidRPr="003965B9">
        <w:rPr>
          <w:rFonts w:ascii="Century" w:eastAsia="ＭＳ 明朝" w:hAnsi="Century" w:hint="eastAsia"/>
          <w:sz w:val="18"/>
          <w:szCs w:val="18"/>
        </w:rPr>
        <w:t>、「法律に直面する障害者調査</w:t>
      </w:r>
      <w:r w:rsidRPr="003965B9">
        <w:rPr>
          <w:rFonts w:ascii="Century" w:eastAsia="ＭＳ 明朝" w:hAnsi="Century" w:hint="eastAsia"/>
          <w:sz w:val="18"/>
          <w:szCs w:val="18"/>
        </w:rPr>
        <w:t>2018</w:t>
      </w:r>
      <w:r w:rsidRPr="003965B9">
        <w:rPr>
          <w:rFonts w:ascii="Century" w:eastAsia="ＭＳ 明朝" w:hAnsi="Century" w:hint="eastAsia"/>
          <w:sz w:val="18"/>
          <w:szCs w:val="18"/>
        </w:rPr>
        <w:t>」について</w:t>
      </w:r>
      <w:r w:rsidRPr="003965B9">
        <w:rPr>
          <w:rFonts w:ascii="Century" w:eastAsia="ＭＳ 明朝" w:hAnsi="Century" w:hint="eastAsia"/>
          <w:sz w:val="18"/>
          <w:szCs w:val="18"/>
          <w:lang w:eastAsia="ja-JP"/>
        </w:rPr>
        <w:t>。</w:t>
      </w:r>
    </w:p>
    <w:p w14:paraId="327E7E4B" w14:textId="77777777" w:rsidR="00090E29" w:rsidRPr="003965B9" w:rsidRDefault="00090E29" w:rsidP="003965B9">
      <w:pPr>
        <w:pStyle w:val="a4"/>
        <w:rPr>
          <w:rFonts w:ascii="Times New Roman" w:hAnsi="Times New Roman"/>
          <w:sz w:val="18"/>
          <w:szCs w:val="18"/>
        </w:rPr>
      </w:pPr>
    </w:p>
  </w:footnote>
  <w:footnote w:id="8">
    <w:p w14:paraId="60FC8B35" w14:textId="39BFD571" w:rsidR="00183C6C" w:rsidRDefault="002C227B" w:rsidP="00183C6C">
      <w:pPr>
        <w:pStyle w:val="a4"/>
        <w:rPr>
          <w:rFonts w:ascii="Century" w:eastAsia="ＭＳ 明朝" w:hAnsi="Century"/>
          <w:sz w:val="18"/>
          <w:szCs w:val="18"/>
          <w:lang w:eastAsia="ja-JP"/>
        </w:rPr>
      </w:pPr>
      <w:r w:rsidRPr="00F11AE5">
        <w:rPr>
          <w:rStyle w:val="a6"/>
          <w:rFonts w:ascii="Century" w:eastAsia="ＭＳ 明朝" w:hAnsi="Century"/>
          <w:sz w:val="18"/>
          <w:szCs w:val="18"/>
        </w:rPr>
        <w:footnoteRef/>
      </w:r>
      <w:r w:rsidR="00183C6C" w:rsidRPr="003965B9">
        <w:rPr>
          <w:rFonts w:ascii="Century" w:eastAsia="ＭＳ 明朝" w:hAnsi="Century"/>
          <w:color w:val="FF0000"/>
          <w:sz w:val="18"/>
          <w:szCs w:val="18"/>
          <w:lang w:eastAsia="ja-JP"/>
        </w:rPr>
        <w:t xml:space="preserve"> </w:t>
      </w:r>
      <w:proofErr w:type="spellStart"/>
      <w:r w:rsidR="00183C6C" w:rsidRPr="003965B9">
        <w:rPr>
          <w:rFonts w:ascii="Times New Roman" w:hAnsi="Times New Roman"/>
          <w:sz w:val="18"/>
          <w:szCs w:val="18"/>
        </w:rPr>
        <w:t>Komnas</w:t>
      </w:r>
      <w:r w:rsidR="00183C6C" w:rsidRPr="003965B9">
        <w:rPr>
          <w:rFonts w:ascii="Century" w:eastAsia="ＭＳ 明朝" w:hAnsi="Century"/>
          <w:sz w:val="18"/>
          <w:szCs w:val="18"/>
          <w:lang w:eastAsia="ja-JP"/>
        </w:rPr>
        <w:t>HAM</w:t>
      </w:r>
      <w:r w:rsidR="00183C6C" w:rsidRPr="003965B9">
        <w:rPr>
          <w:rFonts w:ascii="Century" w:eastAsia="ＭＳ 明朝" w:hAnsi="Century"/>
          <w:sz w:val="18"/>
          <w:szCs w:val="18"/>
          <w:lang w:eastAsia="ja-JP"/>
        </w:rPr>
        <w:t>チーム「精神</w:t>
      </w:r>
      <w:r w:rsidR="00183C6C" w:rsidRPr="003965B9">
        <w:rPr>
          <w:rFonts w:ascii="Century" w:eastAsia="ＭＳ 明朝" w:hAnsi="Century" w:hint="eastAsia"/>
          <w:sz w:val="18"/>
          <w:szCs w:val="18"/>
          <w:lang w:eastAsia="ja-JP"/>
        </w:rPr>
        <w:t>の</w:t>
      </w:r>
      <w:r w:rsidR="00183C6C" w:rsidRPr="003965B9">
        <w:rPr>
          <w:rFonts w:ascii="Century" w:eastAsia="ＭＳ 明朝" w:hAnsi="Century"/>
          <w:sz w:val="18"/>
          <w:szCs w:val="18"/>
          <w:lang w:eastAsia="ja-JP"/>
        </w:rPr>
        <w:t>障害者の法律対応に関する調査によるデータ検討・分析</w:t>
      </w:r>
      <w:proofErr w:type="spellEnd"/>
      <w:r w:rsidR="00183C6C" w:rsidRPr="003965B9">
        <w:rPr>
          <w:rFonts w:ascii="Century" w:eastAsia="ＭＳ 明朝" w:hAnsi="Century"/>
          <w:sz w:val="18"/>
          <w:szCs w:val="18"/>
          <w:lang w:eastAsia="ja-JP"/>
        </w:rPr>
        <w:t>」</w:t>
      </w:r>
      <w:r w:rsidR="00183C6C" w:rsidRPr="003965B9">
        <w:rPr>
          <w:rFonts w:ascii="Century" w:eastAsia="ＭＳ 明朝" w:hAnsi="Century"/>
          <w:sz w:val="18"/>
          <w:szCs w:val="18"/>
          <w:lang w:eastAsia="ja-JP"/>
        </w:rPr>
        <w:t>2018</w:t>
      </w:r>
      <w:r w:rsidR="00183C6C" w:rsidRPr="003965B9">
        <w:rPr>
          <w:rFonts w:ascii="Century" w:eastAsia="ＭＳ 明朝" w:hAnsi="Century"/>
          <w:sz w:val="18"/>
          <w:szCs w:val="18"/>
          <w:lang w:eastAsia="ja-JP"/>
        </w:rPr>
        <w:t>年</w:t>
      </w:r>
      <w:r w:rsidR="00183C6C" w:rsidRPr="003965B9">
        <w:rPr>
          <w:rFonts w:ascii="Century" w:eastAsia="ＭＳ 明朝" w:hAnsi="Century"/>
          <w:sz w:val="18"/>
          <w:szCs w:val="18"/>
          <w:lang w:eastAsia="ja-JP"/>
        </w:rPr>
        <w:t>7</w:t>
      </w:r>
      <w:r w:rsidR="00183C6C" w:rsidRPr="003965B9">
        <w:rPr>
          <w:rFonts w:ascii="Century" w:eastAsia="ＭＳ 明朝" w:hAnsi="Century"/>
          <w:sz w:val="18"/>
          <w:szCs w:val="18"/>
          <w:lang w:eastAsia="ja-JP"/>
        </w:rPr>
        <w:t>月</w:t>
      </w:r>
      <w:r w:rsidR="00183C6C" w:rsidRPr="003965B9">
        <w:rPr>
          <w:rFonts w:ascii="Century" w:eastAsia="ＭＳ 明朝" w:hAnsi="Century"/>
          <w:sz w:val="18"/>
          <w:szCs w:val="18"/>
          <w:lang w:eastAsia="ja-JP"/>
        </w:rPr>
        <w:t>18</w:t>
      </w:r>
      <w:r w:rsidR="00183C6C" w:rsidRPr="003965B9">
        <w:rPr>
          <w:rFonts w:ascii="Century" w:eastAsia="ＭＳ 明朝" w:hAnsi="Century"/>
          <w:sz w:val="18"/>
          <w:szCs w:val="18"/>
          <w:lang w:eastAsia="ja-JP"/>
        </w:rPr>
        <w:t>日。</w:t>
      </w:r>
    </w:p>
    <w:p w14:paraId="0F6C33DC" w14:textId="77777777" w:rsidR="00090E29" w:rsidRPr="003965B9" w:rsidRDefault="00090E29" w:rsidP="00183C6C">
      <w:pPr>
        <w:pStyle w:val="a4"/>
        <w:rPr>
          <w:rFonts w:ascii="Times New Roman" w:hAnsi="Times New Roman"/>
          <w:color w:val="FF0000"/>
          <w:sz w:val="18"/>
          <w:szCs w:val="18"/>
          <w:vertAlign w:val="superscript"/>
          <w:lang w:eastAsia="ja-JP"/>
        </w:rPr>
      </w:pPr>
    </w:p>
  </w:footnote>
  <w:footnote w:id="9">
    <w:p w14:paraId="661A5BE4" w14:textId="450E304D" w:rsidR="0066571D" w:rsidRDefault="003965B9" w:rsidP="0066571D">
      <w:pPr>
        <w:pStyle w:val="a4"/>
        <w:rPr>
          <w:rFonts w:ascii="Century" w:eastAsia="ＭＳ 明朝" w:hAnsi="Century"/>
          <w:sz w:val="18"/>
          <w:szCs w:val="18"/>
          <w:lang w:eastAsia="ja-JP"/>
        </w:rPr>
      </w:pPr>
      <w:r w:rsidRPr="00F11AE5">
        <w:rPr>
          <w:rStyle w:val="a6"/>
          <w:rFonts w:ascii="Century" w:eastAsia="ＭＳ 明朝" w:hAnsi="Century"/>
          <w:sz w:val="18"/>
          <w:szCs w:val="18"/>
        </w:rPr>
        <w:footnoteRef/>
      </w:r>
      <w:r w:rsidRPr="00F11AE5">
        <w:rPr>
          <w:rFonts w:ascii="Times New Roman" w:hAnsi="Times New Roman" w:hint="eastAsia"/>
          <w:sz w:val="18"/>
          <w:szCs w:val="18"/>
          <w:vertAlign w:val="superscript"/>
          <w:lang w:eastAsia="ja-JP"/>
        </w:rPr>
        <w:t xml:space="preserve"> </w:t>
      </w:r>
      <w:r w:rsidRPr="003965B9">
        <w:rPr>
          <w:rFonts w:ascii="Century" w:eastAsia="ＭＳ 明朝" w:hAnsi="Century"/>
          <w:sz w:val="18"/>
          <w:szCs w:val="18"/>
          <w:lang w:eastAsia="ja-JP"/>
        </w:rPr>
        <w:t>インドネシア政府による第</w:t>
      </w:r>
      <w:r w:rsidRPr="003965B9">
        <w:rPr>
          <w:rFonts w:ascii="Century" w:eastAsia="ＭＳ 明朝" w:hAnsi="Century"/>
          <w:sz w:val="18"/>
          <w:szCs w:val="18"/>
          <w:lang w:eastAsia="ja-JP"/>
        </w:rPr>
        <w:t>1</w:t>
      </w:r>
      <w:r w:rsidRPr="003965B9">
        <w:rPr>
          <w:rFonts w:ascii="Century" w:eastAsia="ＭＳ 明朝" w:hAnsi="Century"/>
          <w:sz w:val="18"/>
          <w:szCs w:val="18"/>
          <w:lang w:eastAsia="ja-JP"/>
        </w:rPr>
        <w:t>回報告書</w:t>
      </w:r>
      <w:r w:rsidRPr="003965B9">
        <w:rPr>
          <w:rFonts w:ascii="Century" w:eastAsia="ＭＳ 明朝" w:hAnsi="Century" w:hint="eastAsia"/>
          <w:sz w:val="18"/>
          <w:szCs w:val="18"/>
          <w:lang w:eastAsia="ja-JP"/>
        </w:rPr>
        <w:t xml:space="preserve">　</w:t>
      </w:r>
      <w:r w:rsidRPr="003965B9">
        <w:rPr>
          <w:rFonts w:ascii="Century" w:eastAsia="ＭＳ 明朝" w:hAnsi="Century"/>
          <w:sz w:val="18"/>
          <w:szCs w:val="18"/>
          <w:lang w:eastAsia="ja-JP"/>
        </w:rPr>
        <w:t>2017</w:t>
      </w:r>
      <w:r w:rsidRPr="003965B9">
        <w:rPr>
          <w:rFonts w:ascii="Century" w:eastAsia="ＭＳ 明朝" w:hAnsi="Century"/>
          <w:sz w:val="18"/>
          <w:szCs w:val="18"/>
          <w:lang w:eastAsia="ja-JP"/>
        </w:rPr>
        <w:t>年</w:t>
      </w:r>
      <w:r w:rsidRPr="003965B9">
        <w:rPr>
          <w:rFonts w:ascii="Century" w:eastAsia="ＭＳ 明朝" w:hAnsi="Century"/>
          <w:sz w:val="18"/>
          <w:szCs w:val="18"/>
          <w:lang w:eastAsia="ja-JP"/>
        </w:rPr>
        <w:t>1</w:t>
      </w:r>
      <w:r w:rsidRPr="003965B9">
        <w:rPr>
          <w:rFonts w:ascii="Century" w:eastAsia="ＭＳ 明朝" w:hAnsi="Century"/>
          <w:sz w:val="18"/>
          <w:szCs w:val="18"/>
          <w:lang w:eastAsia="ja-JP"/>
        </w:rPr>
        <w:t>月</w:t>
      </w:r>
      <w:r w:rsidRPr="003965B9">
        <w:rPr>
          <w:rFonts w:ascii="Century" w:eastAsia="ＭＳ 明朝" w:hAnsi="Century"/>
          <w:sz w:val="18"/>
          <w:szCs w:val="18"/>
          <w:lang w:eastAsia="ja-JP"/>
        </w:rPr>
        <w:t>3</w:t>
      </w:r>
      <w:r w:rsidRPr="003965B9">
        <w:rPr>
          <w:rFonts w:ascii="Century" w:eastAsia="ＭＳ 明朝" w:hAnsi="Century"/>
          <w:sz w:val="18"/>
          <w:szCs w:val="18"/>
          <w:lang w:eastAsia="ja-JP"/>
        </w:rPr>
        <w:t>日</w:t>
      </w:r>
    </w:p>
    <w:p w14:paraId="4C5FC859" w14:textId="77777777" w:rsidR="00090E29" w:rsidRPr="003965B9" w:rsidRDefault="00090E29" w:rsidP="0066571D">
      <w:pPr>
        <w:pStyle w:val="a4"/>
        <w:rPr>
          <w:rFonts w:ascii="Times New Roman" w:hAnsi="Times New Roman"/>
          <w:color w:val="FF0000"/>
          <w:sz w:val="18"/>
          <w:szCs w:val="18"/>
          <w:vertAlign w:val="superscript"/>
          <w:lang w:eastAsia="ja-JP"/>
        </w:rPr>
      </w:pPr>
    </w:p>
  </w:footnote>
  <w:footnote w:id="10">
    <w:p w14:paraId="1DD738F7" w14:textId="26A8D471" w:rsidR="0066571D" w:rsidRPr="003965B9" w:rsidRDefault="003965B9" w:rsidP="0066571D">
      <w:pPr>
        <w:pStyle w:val="a4"/>
        <w:rPr>
          <w:rFonts w:ascii="Times New Roman" w:hAnsi="Times New Roman"/>
          <w:color w:val="FF0000"/>
          <w:sz w:val="18"/>
          <w:szCs w:val="18"/>
          <w:vertAlign w:val="superscript"/>
          <w:lang w:eastAsia="ja-JP"/>
        </w:rPr>
      </w:pPr>
      <w:r w:rsidRPr="00F11AE5">
        <w:rPr>
          <w:rStyle w:val="a6"/>
          <w:rFonts w:ascii="Century" w:eastAsia="ＭＳ 明朝" w:hAnsi="Century"/>
          <w:sz w:val="18"/>
          <w:szCs w:val="18"/>
        </w:rPr>
        <w:footnoteRef/>
      </w:r>
      <w:r w:rsidRPr="003965B9">
        <w:rPr>
          <w:rFonts w:ascii="Times New Roman" w:hAnsi="Times New Roman" w:hint="eastAsia"/>
          <w:color w:val="FF0000"/>
          <w:sz w:val="18"/>
          <w:szCs w:val="18"/>
          <w:vertAlign w:val="superscript"/>
          <w:lang w:eastAsia="ja-JP"/>
        </w:rPr>
        <w:t xml:space="preserve"> </w:t>
      </w:r>
      <w:proofErr w:type="spellStart"/>
      <w:r w:rsidRPr="003965B9">
        <w:rPr>
          <w:rFonts w:ascii="Century" w:eastAsia="ＭＳ 明朝" w:hAnsi="Century"/>
          <w:sz w:val="18"/>
          <w:szCs w:val="18"/>
        </w:rPr>
        <w:t>Komnas</w:t>
      </w:r>
      <w:proofErr w:type="spellEnd"/>
      <w:r w:rsidRPr="003965B9">
        <w:rPr>
          <w:rFonts w:ascii="Century" w:eastAsia="ＭＳ 明朝" w:hAnsi="Century"/>
          <w:sz w:val="18"/>
          <w:szCs w:val="18"/>
        </w:rPr>
        <w:t xml:space="preserve"> HAM, 2016</w:t>
      </w:r>
    </w:p>
  </w:footnote>
  <w:footnote w:id="11">
    <w:p w14:paraId="4B00C87B" w14:textId="2001A7AE" w:rsidR="0066571D" w:rsidRPr="003965B9" w:rsidRDefault="00875CB8" w:rsidP="00875CB8">
      <w:pPr>
        <w:rPr>
          <w:rFonts w:ascii="Times New Roman" w:hAnsi="Times New Roman"/>
          <w:sz w:val="18"/>
          <w:szCs w:val="18"/>
          <w:lang w:val="x-none" w:eastAsia="ja-JP"/>
        </w:rPr>
      </w:pPr>
      <w:r w:rsidRPr="00F11AE5">
        <w:rPr>
          <w:rStyle w:val="a6"/>
          <w:rFonts w:ascii="Times New Roman" w:hAnsi="Times New Roman"/>
          <w:sz w:val="18"/>
          <w:szCs w:val="18"/>
        </w:rPr>
        <w:footnoteRef/>
      </w:r>
      <w:r w:rsidR="0066571D" w:rsidRPr="003965B9">
        <w:rPr>
          <w:rFonts w:ascii="Times New Roman" w:hAnsi="Times New Roman"/>
          <w:sz w:val="18"/>
          <w:szCs w:val="18"/>
          <w:lang w:eastAsia="ja-JP"/>
        </w:rPr>
        <w:t xml:space="preserve"> </w:t>
      </w:r>
      <w:r w:rsidR="0066571D" w:rsidRPr="003965B9">
        <w:rPr>
          <w:rFonts w:ascii="Times New Roman" w:hAnsi="Times New Roman" w:hint="eastAsia"/>
          <w:sz w:val="18"/>
          <w:szCs w:val="18"/>
          <w:lang w:val="x-none" w:eastAsia="ja-JP"/>
        </w:rPr>
        <w:t>2017</w:t>
      </w:r>
      <w:r w:rsidR="0066571D" w:rsidRPr="003965B9">
        <w:rPr>
          <w:rFonts w:ascii="Times New Roman" w:hAnsi="Times New Roman" w:hint="eastAsia"/>
          <w:sz w:val="18"/>
          <w:szCs w:val="18"/>
          <w:lang w:val="x-none" w:eastAsia="ja-JP"/>
        </w:rPr>
        <w:t>年、東ヌサ・トゥンガラ州政府へのインタビューから分析。</w:t>
      </w:r>
    </w:p>
  </w:footnote>
  <w:footnote w:id="12">
    <w:p w14:paraId="63DBE22A" w14:textId="730AE6FA" w:rsidR="0066571D" w:rsidRDefault="00875CB8" w:rsidP="0066571D">
      <w:pPr>
        <w:pStyle w:val="a4"/>
        <w:rPr>
          <w:rFonts w:ascii="Century" w:eastAsia="ＭＳ 明朝" w:hAnsi="Century"/>
          <w:sz w:val="18"/>
          <w:szCs w:val="18"/>
          <w:lang w:eastAsia="ja-JP"/>
        </w:rPr>
      </w:pPr>
      <w:r w:rsidRPr="00F11AE5">
        <w:rPr>
          <w:rStyle w:val="a6"/>
          <w:rFonts w:ascii="Times New Roman" w:hAnsi="Times New Roman"/>
          <w:sz w:val="18"/>
          <w:szCs w:val="18"/>
        </w:rPr>
        <w:footnoteRef/>
      </w:r>
      <w:r w:rsidR="0066571D" w:rsidRPr="003965B9">
        <w:rPr>
          <w:rFonts w:ascii="Century" w:eastAsia="ＭＳ 明朝" w:hAnsi="Century"/>
          <w:sz w:val="18"/>
          <w:szCs w:val="18"/>
          <w:lang w:eastAsia="ja-JP"/>
        </w:rPr>
        <w:t xml:space="preserve"> </w:t>
      </w:r>
      <w:r w:rsidR="0066571D" w:rsidRPr="003965B9">
        <w:rPr>
          <w:rFonts w:ascii="Century" w:eastAsia="ＭＳ 明朝" w:hAnsi="Century" w:hint="eastAsia"/>
          <w:sz w:val="18"/>
          <w:szCs w:val="18"/>
          <w:lang w:eastAsia="ja-JP"/>
        </w:rPr>
        <w:t>2009</w:t>
      </w:r>
      <w:r w:rsidR="0066571D" w:rsidRPr="003965B9">
        <w:rPr>
          <w:rFonts w:ascii="Century" w:eastAsia="ＭＳ 明朝" w:hAnsi="Century" w:hint="eastAsia"/>
          <w:sz w:val="18"/>
          <w:szCs w:val="18"/>
          <w:lang w:eastAsia="ja-JP"/>
        </w:rPr>
        <w:t>年教育大臣規則第</w:t>
      </w:r>
      <w:r w:rsidR="0066571D" w:rsidRPr="003965B9">
        <w:rPr>
          <w:rFonts w:ascii="Century" w:eastAsia="ＭＳ 明朝" w:hAnsi="Century" w:hint="eastAsia"/>
          <w:sz w:val="18"/>
          <w:szCs w:val="18"/>
          <w:lang w:eastAsia="ja-JP"/>
        </w:rPr>
        <w:t>70</w:t>
      </w:r>
      <w:r w:rsidR="0066571D" w:rsidRPr="003965B9">
        <w:rPr>
          <w:rFonts w:ascii="Century" w:eastAsia="ＭＳ 明朝" w:hAnsi="Century" w:hint="eastAsia"/>
          <w:sz w:val="18"/>
          <w:szCs w:val="18"/>
          <w:lang w:eastAsia="ja-JP"/>
        </w:rPr>
        <w:t>号第</w:t>
      </w:r>
      <w:r w:rsidR="0066571D" w:rsidRPr="003965B9">
        <w:rPr>
          <w:rFonts w:ascii="Century" w:eastAsia="ＭＳ 明朝" w:hAnsi="Century" w:hint="eastAsia"/>
          <w:sz w:val="18"/>
          <w:szCs w:val="18"/>
          <w:lang w:eastAsia="ja-JP"/>
        </w:rPr>
        <w:t>4</w:t>
      </w:r>
      <w:r w:rsidR="0066571D" w:rsidRPr="003965B9">
        <w:rPr>
          <w:rFonts w:ascii="Century" w:eastAsia="ＭＳ 明朝" w:hAnsi="Century" w:hint="eastAsia"/>
          <w:sz w:val="18"/>
          <w:szCs w:val="18"/>
          <w:lang w:eastAsia="ja-JP"/>
        </w:rPr>
        <w:t>条</w:t>
      </w:r>
      <w:r w:rsidR="0066571D" w:rsidRPr="003965B9">
        <w:rPr>
          <w:rFonts w:ascii="Century" w:eastAsia="ＭＳ 明朝" w:hAnsi="Century"/>
          <w:sz w:val="18"/>
          <w:szCs w:val="18"/>
          <w:lang w:eastAsia="ja-JP"/>
        </w:rPr>
        <w:t>の規定</w:t>
      </w:r>
      <w:r w:rsidR="0066571D" w:rsidRPr="003965B9">
        <w:rPr>
          <w:rFonts w:ascii="Century" w:eastAsia="ＭＳ 明朝" w:hAnsi="Century" w:hint="eastAsia"/>
          <w:sz w:val="18"/>
          <w:szCs w:val="18"/>
          <w:lang w:eastAsia="ja-JP"/>
        </w:rPr>
        <w:t>：</w:t>
      </w:r>
      <w:r w:rsidR="0066571D" w:rsidRPr="003965B9">
        <w:rPr>
          <w:rFonts w:ascii="Century" w:eastAsia="ＭＳ 明朝" w:hAnsi="Century" w:hint="eastAsia"/>
          <w:sz w:val="18"/>
          <w:szCs w:val="18"/>
          <w:lang w:eastAsia="ja-JP"/>
        </w:rPr>
        <w:t xml:space="preserve"> </w:t>
      </w:r>
      <w:r w:rsidR="0066571D" w:rsidRPr="003965B9">
        <w:rPr>
          <w:rFonts w:ascii="Century" w:eastAsia="ＭＳ 明朝" w:hAnsi="Century"/>
          <w:sz w:val="18"/>
          <w:szCs w:val="18"/>
          <w:lang w:eastAsia="ja-JP"/>
        </w:rPr>
        <w:t>「</w:t>
      </w:r>
      <w:r w:rsidR="0066571D" w:rsidRPr="003965B9">
        <w:rPr>
          <w:rFonts w:ascii="Century" w:eastAsia="ＭＳ 明朝" w:hAnsi="Century"/>
          <w:sz w:val="18"/>
          <w:szCs w:val="18"/>
          <w:lang w:eastAsia="ja-JP"/>
        </w:rPr>
        <w:t xml:space="preserve">(1) </w:t>
      </w:r>
      <w:r w:rsidR="0066571D" w:rsidRPr="003965B9">
        <w:rPr>
          <w:rFonts w:ascii="Century" w:eastAsia="ＭＳ 明朝" w:hAnsi="Century" w:hint="eastAsia"/>
          <w:sz w:val="18"/>
          <w:szCs w:val="18"/>
          <w:lang w:eastAsia="ja-JP"/>
        </w:rPr>
        <w:t>県（</w:t>
      </w:r>
      <w:r w:rsidR="0066571D" w:rsidRPr="003965B9">
        <w:rPr>
          <w:rFonts w:ascii="Century" w:eastAsia="ＭＳ 明朝" w:hAnsi="Century" w:hint="eastAsia"/>
          <w:sz w:val="18"/>
          <w:szCs w:val="18"/>
          <w:lang w:eastAsia="ja-JP"/>
        </w:rPr>
        <w:t>Regency</w:t>
      </w:r>
      <w:r w:rsidR="0066571D" w:rsidRPr="003965B9">
        <w:rPr>
          <w:rFonts w:ascii="Century" w:eastAsia="ＭＳ 明朝" w:hAnsi="Century" w:hint="eastAsia"/>
          <w:sz w:val="18"/>
          <w:szCs w:val="18"/>
          <w:lang w:eastAsia="ja-JP"/>
        </w:rPr>
        <w:t>）</w:t>
      </w:r>
      <w:r w:rsidR="0066571D" w:rsidRPr="003965B9">
        <w:rPr>
          <w:rFonts w:ascii="Century" w:eastAsia="ＭＳ 明朝" w:hAnsi="Century"/>
          <w:sz w:val="18"/>
          <w:szCs w:val="18"/>
          <w:lang w:eastAsia="ja-JP"/>
        </w:rPr>
        <w:t>や市の役所は、少なくとも小学校</w:t>
      </w:r>
      <w:r w:rsidR="0066571D" w:rsidRPr="003965B9">
        <w:rPr>
          <w:rFonts w:ascii="Century" w:eastAsia="ＭＳ 明朝" w:hAnsi="Century" w:hint="eastAsia"/>
          <w:sz w:val="18"/>
          <w:szCs w:val="18"/>
          <w:lang w:eastAsia="ja-JP"/>
        </w:rPr>
        <w:t>1</w:t>
      </w:r>
      <w:r w:rsidR="0066571D" w:rsidRPr="003965B9">
        <w:rPr>
          <w:rFonts w:ascii="Century" w:eastAsia="ＭＳ 明朝" w:hAnsi="Century" w:hint="eastAsia"/>
          <w:sz w:val="18"/>
          <w:szCs w:val="18"/>
          <w:lang w:eastAsia="ja-JP"/>
        </w:rPr>
        <w:t>校</w:t>
      </w:r>
      <w:r w:rsidR="0066571D" w:rsidRPr="003965B9">
        <w:rPr>
          <w:rFonts w:ascii="Century" w:eastAsia="ＭＳ 明朝" w:hAnsi="Century"/>
          <w:sz w:val="18"/>
          <w:szCs w:val="18"/>
          <w:lang w:eastAsia="ja-JP"/>
        </w:rPr>
        <w:t>、中学校</w:t>
      </w:r>
      <w:r w:rsidR="0066571D" w:rsidRPr="003965B9">
        <w:rPr>
          <w:rFonts w:ascii="Century" w:eastAsia="ＭＳ 明朝" w:hAnsi="Century" w:hint="eastAsia"/>
          <w:sz w:val="18"/>
          <w:szCs w:val="18"/>
          <w:lang w:eastAsia="ja-JP"/>
        </w:rPr>
        <w:t>1</w:t>
      </w:r>
      <w:r w:rsidR="0066571D" w:rsidRPr="003965B9">
        <w:rPr>
          <w:rFonts w:ascii="Century" w:eastAsia="ＭＳ 明朝" w:hAnsi="Century" w:hint="eastAsia"/>
          <w:sz w:val="18"/>
          <w:szCs w:val="18"/>
          <w:lang w:eastAsia="ja-JP"/>
        </w:rPr>
        <w:t>校をそれぞれの各</w:t>
      </w:r>
      <w:r w:rsidR="0066571D" w:rsidRPr="003965B9">
        <w:rPr>
          <w:rFonts w:ascii="Century" w:eastAsia="ＭＳ 明朝" w:hAnsi="Century"/>
          <w:sz w:val="18"/>
          <w:szCs w:val="18"/>
          <w:lang w:eastAsia="ja-JP"/>
        </w:rPr>
        <w:t>小区</w:t>
      </w:r>
      <w:r w:rsidR="0066571D" w:rsidRPr="003965B9">
        <w:rPr>
          <w:rFonts w:ascii="Century" w:eastAsia="ＭＳ 明朝" w:hAnsi="Century" w:hint="eastAsia"/>
          <w:sz w:val="18"/>
          <w:szCs w:val="18"/>
          <w:lang w:eastAsia="ja-JP"/>
        </w:rPr>
        <w:t>（</w:t>
      </w:r>
      <w:r w:rsidR="0066571D" w:rsidRPr="003965B9">
        <w:rPr>
          <w:rFonts w:ascii="Century" w:eastAsia="ＭＳ 明朝" w:hAnsi="Century" w:hint="eastAsia"/>
          <w:sz w:val="18"/>
          <w:szCs w:val="18"/>
          <w:lang w:eastAsia="ja-JP"/>
        </w:rPr>
        <w:t>s</w:t>
      </w:r>
      <w:r w:rsidR="0066571D" w:rsidRPr="003965B9">
        <w:rPr>
          <w:rFonts w:ascii="Century" w:eastAsia="ＭＳ 明朝" w:hAnsi="Century"/>
          <w:sz w:val="18"/>
          <w:szCs w:val="18"/>
          <w:lang w:eastAsia="ja-JP"/>
        </w:rPr>
        <w:t>ub-district</w:t>
      </w:r>
      <w:r w:rsidR="0066571D" w:rsidRPr="003965B9">
        <w:rPr>
          <w:rFonts w:ascii="Century" w:eastAsia="ＭＳ 明朝" w:hAnsi="Century" w:hint="eastAsia"/>
          <w:sz w:val="18"/>
          <w:szCs w:val="18"/>
          <w:lang w:eastAsia="ja-JP"/>
        </w:rPr>
        <w:t>）内で</w:t>
      </w:r>
      <w:r w:rsidR="0066571D" w:rsidRPr="003965B9">
        <w:rPr>
          <w:rFonts w:ascii="Century" w:eastAsia="ＭＳ 明朝" w:hAnsi="Century"/>
          <w:sz w:val="18"/>
          <w:szCs w:val="18"/>
          <w:lang w:eastAsia="ja-JP"/>
        </w:rPr>
        <w:t>、</w:t>
      </w:r>
      <w:r w:rsidR="0066571D" w:rsidRPr="003965B9">
        <w:rPr>
          <w:rFonts w:ascii="Century" w:eastAsia="ＭＳ 明朝" w:hAnsi="Century" w:hint="eastAsia"/>
          <w:sz w:val="18"/>
          <w:szCs w:val="18"/>
          <w:lang w:eastAsia="ja-JP"/>
        </w:rPr>
        <w:t>また</w:t>
      </w:r>
      <w:r w:rsidR="0066571D" w:rsidRPr="003965B9">
        <w:rPr>
          <w:rFonts w:ascii="Century" w:eastAsia="ＭＳ 明朝" w:hAnsi="Century"/>
          <w:sz w:val="18"/>
          <w:szCs w:val="18"/>
          <w:lang w:eastAsia="ja-JP"/>
        </w:rPr>
        <w:t>高校</w:t>
      </w:r>
      <w:r w:rsidR="0066571D" w:rsidRPr="003965B9">
        <w:rPr>
          <w:rFonts w:ascii="Century" w:eastAsia="ＭＳ 明朝" w:hAnsi="Century" w:hint="eastAsia"/>
          <w:sz w:val="18"/>
          <w:szCs w:val="18"/>
          <w:lang w:eastAsia="ja-JP"/>
        </w:rPr>
        <w:t>1</w:t>
      </w:r>
      <w:r w:rsidR="0066571D" w:rsidRPr="003965B9">
        <w:rPr>
          <w:rFonts w:ascii="Century" w:eastAsia="ＭＳ 明朝" w:hAnsi="Century" w:hint="eastAsia"/>
          <w:sz w:val="18"/>
          <w:szCs w:val="18"/>
          <w:lang w:eastAsia="ja-JP"/>
        </w:rPr>
        <w:t>校</w:t>
      </w:r>
      <w:r w:rsidR="0066571D" w:rsidRPr="003965B9">
        <w:rPr>
          <w:rFonts w:ascii="Century" w:eastAsia="ＭＳ 明朝" w:hAnsi="Century"/>
          <w:sz w:val="18"/>
          <w:szCs w:val="18"/>
          <w:lang w:eastAsia="ja-JP"/>
        </w:rPr>
        <w:t>を指定して、インクルーシブ教育を実施し、第</w:t>
      </w:r>
      <w:r w:rsidR="0066571D" w:rsidRPr="003965B9">
        <w:rPr>
          <w:rFonts w:ascii="Century" w:eastAsia="ＭＳ 明朝" w:hAnsi="Century"/>
          <w:sz w:val="18"/>
          <w:szCs w:val="18"/>
          <w:lang w:eastAsia="ja-JP"/>
        </w:rPr>
        <w:t>3</w:t>
      </w:r>
      <w:r w:rsidR="0066571D" w:rsidRPr="003965B9">
        <w:rPr>
          <w:rFonts w:ascii="Century" w:eastAsia="ＭＳ 明朝" w:hAnsi="Century"/>
          <w:sz w:val="18"/>
          <w:szCs w:val="18"/>
          <w:lang w:eastAsia="ja-JP"/>
        </w:rPr>
        <w:t>条第</w:t>
      </w:r>
      <w:r w:rsidR="0066571D" w:rsidRPr="003965B9">
        <w:rPr>
          <w:rFonts w:ascii="Century" w:eastAsia="ＭＳ 明朝" w:hAnsi="Century"/>
          <w:sz w:val="18"/>
          <w:szCs w:val="18"/>
          <w:lang w:eastAsia="ja-JP"/>
        </w:rPr>
        <w:t>1</w:t>
      </w:r>
      <w:r w:rsidR="0066571D" w:rsidRPr="003965B9">
        <w:rPr>
          <w:rFonts w:ascii="Century" w:eastAsia="ＭＳ 明朝" w:hAnsi="Century"/>
          <w:sz w:val="18"/>
          <w:szCs w:val="18"/>
          <w:lang w:eastAsia="ja-JP"/>
        </w:rPr>
        <w:t>項</w:t>
      </w:r>
      <w:r w:rsidR="0066571D" w:rsidRPr="003965B9">
        <w:rPr>
          <w:rFonts w:ascii="Century" w:eastAsia="ＭＳ 明朝" w:hAnsi="Century" w:hint="eastAsia"/>
          <w:sz w:val="18"/>
          <w:szCs w:val="18"/>
          <w:lang w:eastAsia="ja-JP"/>
        </w:rPr>
        <w:t>に示す</w:t>
      </w:r>
      <w:r w:rsidR="0066571D" w:rsidRPr="003965B9">
        <w:rPr>
          <w:rFonts w:ascii="Century" w:eastAsia="ＭＳ 明朝" w:hAnsi="Century"/>
          <w:sz w:val="18"/>
          <w:szCs w:val="18"/>
          <w:lang w:eastAsia="ja-JP"/>
        </w:rPr>
        <w:t>生徒を受け入れ</w:t>
      </w:r>
      <w:r w:rsidR="0066571D" w:rsidRPr="003965B9">
        <w:rPr>
          <w:rFonts w:ascii="Century" w:eastAsia="ＭＳ 明朝" w:hAnsi="Century" w:hint="eastAsia"/>
          <w:sz w:val="18"/>
          <w:szCs w:val="18"/>
          <w:lang w:eastAsia="ja-JP"/>
        </w:rPr>
        <w:t>る</w:t>
      </w:r>
      <w:r w:rsidR="0066571D" w:rsidRPr="003965B9">
        <w:rPr>
          <w:rFonts w:ascii="Century" w:eastAsia="ＭＳ 明朝" w:hAnsi="Century"/>
          <w:sz w:val="18"/>
          <w:szCs w:val="18"/>
          <w:lang w:eastAsia="ja-JP"/>
        </w:rPr>
        <w:t>」。</w:t>
      </w:r>
      <w:r w:rsidR="0066571D" w:rsidRPr="003965B9">
        <w:rPr>
          <w:rFonts w:ascii="Century" w:eastAsia="ＭＳ 明朝" w:hAnsi="Century" w:hint="eastAsia"/>
          <w:sz w:val="18"/>
          <w:szCs w:val="18"/>
          <w:lang w:eastAsia="ja-JP"/>
        </w:rPr>
        <w:t>（訳注　県（</w:t>
      </w:r>
      <w:r w:rsidR="0066571D" w:rsidRPr="003965B9">
        <w:rPr>
          <w:rFonts w:ascii="Century" w:eastAsia="ＭＳ 明朝" w:hAnsi="Century" w:hint="eastAsia"/>
          <w:sz w:val="18"/>
          <w:szCs w:val="18"/>
          <w:lang w:eastAsia="ja-JP"/>
        </w:rPr>
        <w:t>Regency</w:t>
      </w:r>
      <w:r w:rsidR="0066571D" w:rsidRPr="003965B9">
        <w:rPr>
          <w:rFonts w:ascii="Century" w:eastAsia="ＭＳ 明朝" w:hAnsi="Century" w:hint="eastAsia"/>
          <w:sz w:val="18"/>
          <w:szCs w:val="18"/>
          <w:lang w:eastAsia="ja-JP"/>
        </w:rPr>
        <w:t>）はインドネシアの各州直轄の行政区域で，県や市の下に</w:t>
      </w:r>
      <w:r w:rsidR="0066571D" w:rsidRPr="003965B9">
        <w:rPr>
          <w:rFonts w:ascii="Century" w:eastAsia="ＭＳ 明朝" w:hAnsi="Century"/>
          <w:sz w:val="18"/>
          <w:szCs w:val="18"/>
          <w:lang w:eastAsia="ja-JP"/>
        </w:rPr>
        <w:t>district</w:t>
      </w:r>
      <w:r w:rsidR="0066571D" w:rsidRPr="003965B9">
        <w:rPr>
          <w:rFonts w:ascii="Century" w:eastAsia="ＭＳ 明朝" w:hAnsi="Century" w:hint="eastAsia"/>
          <w:sz w:val="18"/>
          <w:szCs w:val="18"/>
          <w:lang w:eastAsia="ja-JP"/>
        </w:rPr>
        <w:t>（区）がある。）</w:t>
      </w:r>
    </w:p>
    <w:p w14:paraId="044BEA5A" w14:textId="77777777" w:rsidR="005452A6" w:rsidRPr="003965B9" w:rsidRDefault="005452A6" w:rsidP="0066571D">
      <w:pPr>
        <w:pStyle w:val="a4"/>
        <w:rPr>
          <w:rFonts w:ascii="Century" w:eastAsia="ＭＳ 明朝" w:hAnsi="Century"/>
          <w:sz w:val="18"/>
          <w:szCs w:val="18"/>
        </w:rPr>
      </w:pPr>
    </w:p>
  </w:footnote>
  <w:footnote w:id="13">
    <w:p w14:paraId="51CAFF0D" w14:textId="2ECA80FF" w:rsidR="0066571D" w:rsidRPr="00E47A56" w:rsidRDefault="00875CB8" w:rsidP="0066571D">
      <w:pPr>
        <w:pStyle w:val="a4"/>
        <w:rPr>
          <w:rFonts w:ascii="Century" w:eastAsia="ＭＳ 明朝" w:hAnsi="Century"/>
          <w:sz w:val="21"/>
          <w:szCs w:val="21"/>
        </w:rPr>
      </w:pPr>
      <w:r w:rsidRPr="00F11AE5">
        <w:rPr>
          <w:rStyle w:val="a6"/>
          <w:rFonts w:ascii="Times New Roman" w:hAnsi="Times New Roman"/>
          <w:sz w:val="18"/>
          <w:szCs w:val="18"/>
        </w:rPr>
        <w:footnoteRef/>
      </w:r>
      <w:r w:rsidR="0066571D" w:rsidRPr="003965B9">
        <w:rPr>
          <w:rFonts w:ascii="Century" w:eastAsia="ＭＳ 明朝" w:hAnsi="Century"/>
          <w:sz w:val="18"/>
          <w:szCs w:val="18"/>
          <w:lang w:eastAsia="ja-JP"/>
        </w:rPr>
        <w:t xml:space="preserve"> </w:t>
      </w:r>
      <w:r w:rsidR="0066571D" w:rsidRPr="003965B9">
        <w:rPr>
          <w:rFonts w:ascii="Century" w:eastAsia="ＭＳ 明朝" w:hAnsi="Century"/>
          <w:sz w:val="18"/>
          <w:szCs w:val="18"/>
          <w:lang w:eastAsia="ja-JP"/>
        </w:rPr>
        <w:t>項目</w:t>
      </w:r>
      <w:r w:rsidR="0066571D" w:rsidRPr="003965B9">
        <w:rPr>
          <w:rFonts w:ascii="Century" w:eastAsia="ＭＳ 明朝" w:hAnsi="Century"/>
          <w:sz w:val="18"/>
          <w:szCs w:val="18"/>
          <w:lang w:eastAsia="ja-JP"/>
        </w:rPr>
        <w:t xml:space="preserve"> A.1.e:  </w:t>
      </w:r>
      <w:r w:rsidR="0066571D" w:rsidRPr="003965B9">
        <w:rPr>
          <w:rFonts w:ascii="Century" w:eastAsia="ＭＳ 明朝" w:hAnsi="Century"/>
          <w:b/>
          <w:bCs/>
          <w:sz w:val="18"/>
          <w:szCs w:val="18"/>
          <w:lang w:eastAsia="ja-JP"/>
        </w:rPr>
        <w:t>特別支援学校初等部</w:t>
      </w:r>
      <w:r w:rsidR="0066571D" w:rsidRPr="003965B9">
        <w:rPr>
          <w:rFonts w:ascii="Century" w:eastAsia="ＭＳ 明朝" w:hAnsi="Century"/>
          <w:b/>
          <w:bCs/>
          <w:sz w:val="18"/>
          <w:szCs w:val="18"/>
          <w:lang w:eastAsia="ja-JP"/>
        </w:rPr>
        <w:t>/</w:t>
      </w:r>
      <w:proofErr w:type="spellStart"/>
      <w:r w:rsidR="0066571D" w:rsidRPr="003965B9">
        <w:rPr>
          <w:rFonts w:ascii="Century" w:eastAsia="ＭＳ 明朝" w:hAnsi="Century"/>
          <w:b/>
          <w:bCs/>
          <w:sz w:val="18"/>
          <w:szCs w:val="18"/>
          <w:lang w:eastAsia="ja-JP"/>
        </w:rPr>
        <w:t>中等部</w:t>
      </w:r>
      <w:proofErr w:type="spellEnd"/>
      <w:r w:rsidR="0066571D" w:rsidRPr="003965B9">
        <w:rPr>
          <w:rFonts w:ascii="Century" w:eastAsia="ＭＳ 明朝" w:hAnsi="Century"/>
          <w:b/>
          <w:bCs/>
          <w:sz w:val="18"/>
          <w:szCs w:val="18"/>
          <w:lang w:eastAsia="ja-JP"/>
        </w:rPr>
        <w:t>/</w:t>
      </w:r>
      <w:proofErr w:type="spellStart"/>
      <w:r w:rsidR="0066571D" w:rsidRPr="003965B9">
        <w:rPr>
          <w:rFonts w:ascii="Century" w:eastAsia="ＭＳ 明朝" w:hAnsi="Century"/>
          <w:b/>
          <w:bCs/>
          <w:sz w:val="18"/>
          <w:szCs w:val="18"/>
          <w:lang w:eastAsia="ja-JP"/>
        </w:rPr>
        <w:t>高等部教員の学歴</w:t>
      </w:r>
      <w:proofErr w:type="spellEnd"/>
      <w:r w:rsidR="0066571D" w:rsidRPr="003965B9">
        <w:rPr>
          <w:rFonts w:ascii="Century" w:eastAsia="ＭＳ 明朝" w:hAnsi="Century"/>
          <w:sz w:val="18"/>
          <w:szCs w:val="18"/>
          <w:lang w:eastAsia="ja-JP"/>
        </w:rPr>
        <w:t xml:space="preserve">　特別支援学校初等部</w:t>
      </w:r>
      <w:r w:rsidR="0066571D" w:rsidRPr="003965B9">
        <w:rPr>
          <w:rFonts w:ascii="Century" w:eastAsia="ＭＳ 明朝" w:hAnsi="Century"/>
          <w:sz w:val="18"/>
          <w:szCs w:val="18"/>
          <w:lang w:eastAsia="ja-JP"/>
        </w:rPr>
        <w:t>/</w:t>
      </w:r>
      <w:proofErr w:type="spellStart"/>
      <w:r w:rsidR="0066571D" w:rsidRPr="003965B9">
        <w:rPr>
          <w:rFonts w:ascii="Century" w:eastAsia="ＭＳ 明朝" w:hAnsi="Century"/>
          <w:sz w:val="18"/>
          <w:szCs w:val="18"/>
          <w:lang w:eastAsia="ja-JP"/>
        </w:rPr>
        <w:t>中等部</w:t>
      </w:r>
      <w:proofErr w:type="spellEnd"/>
      <w:r w:rsidR="0066571D" w:rsidRPr="003965B9">
        <w:rPr>
          <w:rFonts w:ascii="Century" w:eastAsia="ＭＳ 明朝" w:hAnsi="Century"/>
          <w:sz w:val="18"/>
          <w:szCs w:val="18"/>
          <w:lang w:eastAsia="ja-JP"/>
        </w:rPr>
        <w:t>/</w:t>
      </w:r>
      <w:proofErr w:type="spellStart"/>
      <w:r w:rsidR="0066571D" w:rsidRPr="003965B9">
        <w:rPr>
          <w:rFonts w:ascii="Century" w:eastAsia="ＭＳ 明朝" w:hAnsi="Century"/>
          <w:sz w:val="18"/>
          <w:szCs w:val="18"/>
          <w:lang w:eastAsia="ja-JP"/>
        </w:rPr>
        <w:t>高等部、またはそれに準ずる機関の教員は、認定された教育課程で、特別教育プログラムの学士号</w:t>
      </w:r>
      <w:proofErr w:type="spellEnd"/>
      <w:r w:rsidR="0066571D" w:rsidRPr="003965B9">
        <w:rPr>
          <w:rFonts w:ascii="Century" w:eastAsia="ＭＳ 明朝" w:hAnsi="Century"/>
          <w:sz w:val="18"/>
          <w:szCs w:val="18"/>
          <w:lang w:eastAsia="ja-JP"/>
        </w:rPr>
        <w:t>（</w:t>
      </w:r>
      <w:r w:rsidR="0066571D" w:rsidRPr="003965B9">
        <w:rPr>
          <w:rFonts w:ascii="Century" w:eastAsia="ＭＳ 明朝" w:hAnsi="Century"/>
          <w:sz w:val="18"/>
          <w:szCs w:val="18"/>
          <w:lang w:eastAsia="ja-JP"/>
        </w:rPr>
        <w:t>D-</w:t>
      </w:r>
      <w:proofErr w:type="spellStart"/>
      <w:r w:rsidR="0066571D" w:rsidRPr="003965B9">
        <w:rPr>
          <w:rFonts w:ascii="Century" w:eastAsia="ＭＳ 明朝" w:hAnsi="Century"/>
          <w:sz w:val="18"/>
          <w:szCs w:val="18"/>
          <w:lang w:eastAsia="ja-JP"/>
        </w:rPr>
        <w:t>IV</w:t>
      </w:r>
      <w:r w:rsidR="0066571D" w:rsidRPr="003965B9">
        <w:rPr>
          <w:rFonts w:ascii="Century" w:eastAsia="ＭＳ 明朝" w:hAnsi="Century"/>
          <w:sz w:val="18"/>
          <w:szCs w:val="18"/>
          <w:lang w:eastAsia="ja-JP"/>
        </w:rPr>
        <w:t>または</w:t>
      </w:r>
      <w:proofErr w:type="spellEnd"/>
      <w:r w:rsidR="0066571D" w:rsidRPr="003965B9">
        <w:rPr>
          <w:rFonts w:ascii="Century" w:eastAsia="ＭＳ 明朝" w:hAnsi="Century"/>
          <w:sz w:val="18"/>
          <w:szCs w:val="18"/>
          <w:lang w:eastAsia="ja-JP"/>
        </w:rPr>
        <w:t>S1</w:t>
      </w:r>
      <w:r w:rsidR="0066571D" w:rsidRPr="003965B9">
        <w:rPr>
          <w:rFonts w:ascii="Century" w:eastAsia="ＭＳ 明朝" w:hAnsi="Century"/>
          <w:sz w:val="18"/>
          <w:szCs w:val="18"/>
          <w:lang w:eastAsia="ja-JP"/>
        </w:rPr>
        <w:t>）、または教えている科目に関連する学士号の最低限の教育資格を取得していなけれ</w:t>
      </w:r>
      <w:r w:rsidR="0066571D" w:rsidRPr="00E47A56">
        <w:rPr>
          <w:rFonts w:ascii="Century" w:eastAsia="ＭＳ 明朝" w:hAnsi="Century"/>
          <w:sz w:val="21"/>
          <w:szCs w:val="21"/>
          <w:lang w:eastAsia="ja-JP"/>
        </w:rPr>
        <w:t xml:space="preserve">ばならない。（訳注　</w:t>
      </w:r>
      <w:r w:rsidR="0066571D" w:rsidRPr="00E47A56">
        <w:rPr>
          <w:rFonts w:ascii="Century" w:eastAsia="ＭＳ 明朝" w:hAnsi="Century"/>
          <w:sz w:val="21"/>
          <w:szCs w:val="21"/>
          <w:lang w:eastAsia="ja-JP"/>
        </w:rPr>
        <w:t>D-</w:t>
      </w:r>
      <w:proofErr w:type="spellStart"/>
      <w:r w:rsidR="0066571D" w:rsidRPr="00E47A56">
        <w:rPr>
          <w:rFonts w:ascii="Century" w:eastAsia="ＭＳ 明朝" w:hAnsi="Century"/>
          <w:sz w:val="21"/>
          <w:szCs w:val="21"/>
          <w:lang w:eastAsia="ja-JP"/>
        </w:rPr>
        <w:t>IV</w:t>
      </w:r>
      <w:r w:rsidR="0066571D" w:rsidRPr="00E47A56">
        <w:rPr>
          <w:rFonts w:ascii="Century" w:eastAsia="ＭＳ 明朝" w:hAnsi="Century"/>
          <w:sz w:val="21"/>
          <w:szCs w:val="21"/>
          <w:lang w:eastAsia="ja-JP"/>
        </w:rPr>
        <w:t>は修業年限</w:t>
      </w:r>
      <w:proofErr w:type="spellEnd"/>
      <w:r w:rsidR="0066571D" w:rsidRPr="00E47A56">
        <w:rPr>
          <w:rFonts w:ascii="Century" w:eastAsia="ＭＳ 明朝" w:hAnsi="Century"/>
          <w:sz w:val="21"/>
          <w:szCs w:val="21"/>
          <w:lang w:eastAsia="ja-JP"/>
        </w:rPr>
        <w:t>4</w:t>
      </w:r>
      <w:r w:rsidR="0066571D" w:rsidRPr="00E47A56">
        <w:rPr>
          <w:rFonts w:ascii="Century" w:eastAsia="ＭＳ 明朝" w:hAnsi="Century"/>
          <w:sz w:val="21"/>
          <w:szCs w:val="21"/>
          <w:lang w:eastAsia="ja-JP"/>
        </w:rPr>
        <w:t>年の職業教育</w:t>
      </w:r>
      <w:r w:rsidR="0066571D">
        <w:rPr>
          <w:rFonts w:ascii="Century" w:eastAsia="ＭＳ 明朝" w:hAnsi="Century" w:hint="eastAsia"/>
          <w:sz w:val="21"/>
          <w:szCs w:val="21"/>
          <w:lang w:eastAsia="ja-JP"/>
        </w:rPr>
        <w:t>で得られる</w:t>
      </w:r>
      <w:r w:rsidR="0066571D" w:rsidRPr="00E47A56">
        <w:rPr>
          <w:rFonts w:ascii="Century" w:eastAsia="ＭＳ 明朝" w:hAnsi="Century"/>
          <w:sz w:val="21"/>
          <w:szCs w:val="21"/>
          <w:lang w:eastAsia="ja-JP"/>
        </w:rPr>
        <w:t>ディプロマ</w:t>
      </w:r>
      <w:r w:rsidR="0066571D" w:rsidRPr="00E47A56">
        <w:rPr>
          <w:rFonts w:ascii="Century" w:eastAsia="ＭＳ 明朝" w:hAnsi="Century"/>
          <w:sz w:val="21"/>
          <w:szCs w:val="21"/>
          <w:lang w:eastAsia="ja-JP"/>
        </w:rPr>
        <w:t>4</w:t>
      </w:r>
      <w:r w:rsidR="0066571D" w:rsidRPr="00E47A56">
        <w:rPr>
          <w:rFonts w:ascii="Century" w:eastAsia="ＭＳ 明朝" w:hAnsi="Century"/>
          <w:sz w:val="21"/>
          <w:szCs w:val="21"/>
          <w:lang w:eastAsia="ja-JP"/>
        </w:rPr>
        <w:t>，</w:t>
      </w:r>
      <w:r w:rsidR="0066571D" w:rsidRPr="00E47A56">
        <w:rPr>
          <w:rFonts w:ascii="Century" w:eastAsia="ＭＳ 明朝" w:hAnsi="Century"/>
          <w:sz w:val="21"/>
          <w:szCs w:val="21"/>
          <w:lang w:eastAsia="ja-JP"/>
        </w:rPr>
        <w:t>S1</w:t>
      </w:r>
      <w:r w:rsidR="0066571D" w:rsidRPr="00E47A56">
        <w:rPr>
          <w:rFonts w:ascii="Century" w:eastAsia="ＭＳ 明朝" w:hAnsi="Century"/>
          <w:sz w:val="21"/>
          <w:szCs w:val="21"/>
          <w:lang w:eastAsia="ja-JP"/>
        </w:rPr>
        <w:t>は修業年限</w:t>
      </w:r>
      <w:r w:rsidR="0066571D" w:rsidRPr="00E47A56">
        <w:rPr>
          <w:rFonts w:ascii="Century" w:eastAsia="ＭＳ 明朝" w:hAnsi="Century"/>
          <w:sz w:val="21"/>
          <w:szCs w:val="21"/>
          <w:lang w:eastAsia="ja-JP"/>
        </w:rPr>
        <w:t>4</w:t>
      </w:r>
      <w:r w:rsidR="0066571D" w:rsidRPr="00E47A56">
        <w:rPr>
          <w:rFonts w:ascii="Century" w:eastAsia="ＭＳ 明朝" w:hAnsi="Century"/>
          <w:sz w:val="21"/>
          <w:szCs w:val="21"/>
          <w:lang w:eastAsia="ja-JP"/>
        </w:rPr>
        <w:t>年の学術教育</w:t>
      </w:r>
      <w:r w:rsidR="0066571D">
        <w:rPr>
          <w:rFonts w:ascii="Century" w:eastAsia="ＭＳ 明朝" w:hAnsi="Century" w:hint="eastAsia"/>
          <w:sz w:val="21"/>
          <w:szCs w:val="21"/>
          <w:lang w:eastAsia="ja-JP"/>
        </w:rPr>
        <w:t>で得られる</w:t>
      </w:r>
      <w:r w:rsidR="0066571D" w:rsidRPr="00E47A56">
        <w:rPr>
          <w:rFonts w:ascii="Century" w:eastAsia="ＭＳ 明朝" w:hAnsi="Century"/>
          <w:sz w:val="21"/>
          <w:szCs w:val="21"/>
          <w:lang w:eastAsia="ja-JP"/>
        </w:rPr>
        <w:t>学士）</w:t>
      </w:r>
    </w:p>
  </w:footnote>
  <w:footnote w:id="14">
    <w:p w14:paraId="6226715F" w14:textId="6F6A36F7" w:rsidR="00875CB8" w:rsidRDefault="00875CB8" w:rsidP="00875CB8">
      <w:pPr>
        <w:pStyle w:val="a4"/>
        <w:rPr>
          <w:rFonts w:ascii="Century" w:eastAsia="ＭＳ 明朝" w:hAnsi="Century"/>
          <w:sz w:val="18"/>
          <w:szCs w:val="18"/>
          <w:lang w:eastAsia="ja-JP"/>
        </w:rPr>
      </w:pPr>
      <w:r w:rsidRPr="00F11AE5">
        <w:rPr>
          <w:rStyle w:val="a6"/>
          <w:rFonts w:ascii="Century" w:eastAsia="ＭＳ 明朝" w:hAnsi="Century"/>
          <w:sz w:val="18"/>
          <w:szCs w:val="18"/>
        </w:rPr>
        <w:footnoteRef/>
      </w:r>
      <w:r w:rsidRPr="0092393B">
        <w:rPr>
          <w:rFonts w:ascii="Century" w:eastAsia="ＭＳ 明朝" w:hAnsi="Century"/>
          <w:sz w:val="18"/>
          <w:szCs w:val="18"/>
          <w:lang w:eastAsia="ja-JP"/>
        </w:rPr>
        <w:t xml:space="preserve"> </w:t>
      </w:r>
      <w:r w:rsidRPr="0092393B">
        <w:rPr>
          <w:rFonts w:ascii="Century" w:eastAsia="ＭＳ 明朝" w:hAnsi="Century"/>
          <w:sz w:val="18"/>
          <w:szCs w:val="18"/>
          <w:lang w:eastAsia="ja-JP"/>
        </w:rPr>
        <w:t>国立気象・気候・地球物理大学（</w:t>
      </w:r>
      <w:r w:rsidRPr="0092393B">
        <w:rPr>
          <w:rFonts w:ascii="Century" w:eastAsia="ＭＳ 明朝" w:hAnsi="Century"/>
          <w:sz w:val="18"/>
          <w:szCs w:val="18"/>
          <w:lang w:eastAsia="ja-JP"/>
        </w:rPr>
        <w:t>State Institute of Meteorology, Climatology and Geophysics</w:t>
      </w:r>
      <w:r w:rsidRPr="0092393B">
        <w:rPr>
          <w:rFonts w:ascii="Century" w:eastAsia="ＭＳ 明朝" w:hAnsi="Century"/>
          <w:sz w:val="18"/>
          <w:szCs w:val="18"/>
          <w:lang w:eastAsia="ja-JP"/>
        </w:rPr>
        <w:t>）および</w:t>
      </w:r>
      <w:r w:rsidRPr="0092393B">
        <w:rPr>
          <w:rFonts w:ascii="Century" w:eastAsia="ＭＳ 明朝" w:hAnsi="Century"/>
          <w:sz w:val="18"/>
          <w:szCs w:val="18"/>
          <w:lang w:eastAsia="ja-JP"/>
        </w:rPr>
        <w:t xml:space="preserve"> </w:t>
      </w:r>
      <w:r w:rsidRPr="0092393B">
        <w:rPr>
          <w:rFonts w:ascii="Century" w:eastAsia="ＭＳ 明朝" w:hAnsi="Century"/>
          <w:sz w:val="18"/>
          <w:szCs w:val="18"/>
          <w:lang w:eastAsia="ja-JP"/>
        </w:rPr>
        <w:t>国立知能科学大学（</w:t>
      </w:r>
      <w:r w:rsidRPr="0092393B">
        <w:rPr>
          <w:rFonts w:ascii="Century" w:eastAsia="ＭＳ 明朝" w:hAnsi="Century"/>
          <w:sz w:val="18"/>
          <w:szCs w:val="18"/>
          <w:lang w:eastAsia="ja-JP"/>
        </w:rPr>
        <w:t>State Institute of Intelligence</w:t>
      </w:r>
      <w:r w:rsidRPr="0092393B">
        <w:rPr>
          <w:rFonts w:ascii="Century" w:eastAsia="ＭＳ 明朝" w:hAnsi="Century"/>
          <w:sz w:val="18"/>
          <w:szCs w:val="18"/>
          <w:lang w:eastAsia="ja-JP"/>
        </w:rPr>
        <w:t>）の</w:t>
      </w:r>
      <w:r w:rsidRPr="0092393B">
        <w:rPr>
          <w:rFonts w:ascii="Century" w:eastAsia="ＭＳ 明朝" w:hAnsi="Century"/>
          <w:sz w:val="18"/>
          <w:szCs w:val="18"/>
          <w:lang w:eastAsia="ja-JP"/>
        </w:rPr>
        <w:t>2019</w:t>
      </w:r>
      <w:r w:rsidRPr="0092393B">
        <w:rPr>
          <w:rFonts w:ascii="Century" w:eastAsia="ＭＳ 明朝" w:hAnsi="Century"/>
          <w:sz w:val="18"/>
          <w:szCs w:val="18"/>
          <w:lang w:eastAsia="ja-JP"/>
        </w:rPr>
        <w:t>年度入学</w:t>
      </w:r>
      <w:r w:rsidRPr="0092393B">
        <w:rPr>
          <w:rFonts w:ascii="Century" w:eastAsia="ＭＳ 明朝" w:hAnsi="Century" w:hint="eastAsia"/>
          <w:sz w:val="18"/>
          <w:szCs w:val="18"/>
          <w:lang w:eastAsia="ja-JP"/>
        </w:rPr>
        <w:t>希望者</w:t>
      </w:r>
      <w:r w:rsidRPr="0092393B">
        <w:rPr>
          <w:rFonts w:ascii="Century" w:eastAsia="ＭＳ 明朝" w:hAnsi="Century"/>
          <w:sz w:val="18"/>
          <w:szCs w:val="18"/>
          <w:lang w:eastAsia="ja-JP"/>
        </w:rPr>
        <w:t>向け要件を参照のこと。</w:t>
      </w:r>
    </w:p>
    <w:p w14:paraId="58CB8B61" w14:textId="77777777" w:rsidR="005452A6" w:rsidRPr="0092393B" w:rsidRDefault="005452A6" w:rsidP="00875CB8">
      <w:pPr>
        <w:pStyle w:val="a4"/>
        <w:rPr>
          <w:rFonts w:ascii="Century" w:eastAsia="ＭＳ 明朝" w:hAnsi="Century"/>
          <w:sz w:val="18"/>
          <w:szCs w:val="18"/>
          <w:lang w:eastAsia="ja-JP"/>
        </w:rPr>
      </w:pPr>
    </w:p>
  </w:footnote>
  <w:footnote w:id="15">
    <w:p w14:paraId="5D5EB91C" w14:textId="13AEE693" w:rsidR="00875CB8" w:rsidRDefault="00875CB8" w:rsidP="00875CB8">
      <w:pPr>
        <w:pStyle w:val="a4"/>
        <w:rPr>
          <w:rFonts w:ascii="Century" w:eastAsia="ＭＳ 明朝" w:hAnsi="Century"/>
          <w:sz w:val="18"/>
          <w:szCs w:val="18"/>
          <w:lang w:eastAsia="ja-JP"/>
        </w:rPr>
      </w:pPr>
      <w:r w:rsidRPr="00F11AE5">
        <w:rPr>
          <w:rStyle w:val="a6"/>
          <w:rFonts w:ascii="Century" w:eastAsia="ＭＳ 明朝" w:hAnsi="Century"/>
          <w:sz w:val="18"/>
          <w:szCs w:val="18"/>
        </w:rPr>
        <w:footnoteRef/>
      </w:r>
      <w:r w:rsidRPr="00090E29">
        <w:rPr>
          <w:rFonts w:ascii="Century" w:eastAsia="ＭＳ 明朝" w:hAnsi="Century"/>
          <w:sz w:val="18"/>
          <w:szCs w:val="18"/>
          <w:lang w:eastAsia="ja-JP"/>
        </w:rPr>
        <w:t xml:space="preserve"> </w:t>
      </w:r>
      <w:r w:rsidR="00090E29" w:rsidRPr="00090E29">
        <w:rPr>
          <w:rFonts w:ascii="Century" w:eastAsia="ＭＳ 明朝" w:hAnsi="Century"/>
          <w:sz w:val="18"/>
          <w:szCs w:val="18"/>
          <w:lang w:eastAsia="ja-JP"/>
        </w:rPr>
        <w:t>国立暗号技術大学（</w:t>
      </w:r>
      <w:r w:rsidR="00090E29" w:rsidRPr="00090E29">
        <w:rPr>
          <w:rFonts w:ascii="Century" w:eastAsia="ＭＳ 明朝" w:hAnsi="Century"/>
          <w:sz w:val="18"/>
          <w:szCs w:val="18"/>
        </w:rPr>
        <w:t>State Institute of Cryptography</w:t>
      </w:r>
      <w:r w:rsidR="00090E29" w:rsidRPr="00090E29">
        <w:rPr>
          <w:rFonts w:ascii="Century" w:eastAsia="ＭＳ 明朝" w:hAnsi="Century"/>
          <w:sz w:val="18"/>
          <w:szCs w:val="18"/>
          <w:lang w:eastAsia="ja-JP"/>
        </w:rPr>
        <w:t>）、国立会計学大学（</w:t>
      </w:r>
      <w:r w:rsidR="00090E29" w:rsidRPr="00090E29">
        <w:rPr>
          <w:rFonts w:ascii="Century" w:eastAsia="ＭＳ 明朝" w:hAnsi="Century"/>
          <w:sz w:val="18"/>
          <w:szCs w:val="18"/>
        </w:rPr>
        <w:t>State Institute of Accounting</w:t>
      </w:r>
      <w:r w:rsidR="00090E29" w:rsidRPr="00090E29">
        <w:rPr>
          <w:rFonts w:ascii="Century" w:eastAsia="ＭＳ 明朝" w:hAnsi="Century"/>
          <w:sz w:val="18"/>
          <w:szCs w:val="18"/>
          <w:lang w:eastAsia="ja-JP"/>
        </w:rPr>
        <w:t>）、国立矯正技術専門学校（</w:t>
      </w:r>
      <w:r w:rsidR="00090E29" w:rsidRPr="00090E29">
        <w:rPr>
          <w:rFonts w:ascii="Century" w:eastAsia="ＭＳ 明朝" w:hAnsi="Century"/>
          <w:sz w:val="18"/>
          <w:szCs w:val="18"/>
        </w:rPr>
        <w:t>State Polytechnic of Corrections</w:t>
      </w:r>
      <w:r w:rsidR="00090E29" w:rsidRPr="00090E29">
        <w:rPr>
          <w:rFonts w:ascii="Century" w:eastAsia="ＭＳ 明朝" w:hAnsi="Century"/>
          <w:sz w:val="18"/>
          <w:szCs w:val="18"/>
          <w:lang w:eastAsia="ja-JP"/>
        </w:rPr>
        <w:t>）、国立出入国管理技術専門学校（</w:t>
      </w:r>
      <w:r w:rsidR="00090E29" w:rsidRPr="00090E29">
        <w:rPr>
          <w:rFonts w:ascii="Century" w:eastAsia="ＭＳ 明朝" w:hAnsi="Century"/>
          <w:sz w:val="18"/>
          <w:szCs w:val="18"/>
        </w:rPr>
        <w:t>State Polytechnic of Immigration</w:t>
      </w:r>
      <w:r w:rsidR="00090E29" w:rsidRPr="00090E29">
        <w:rPr>
          <w:rFonts w:ascii="Century" w:eastAsia="ＭＳ 明朝" w:hAnsi="Century"/>
          <w:sz w:val="18"/>
          <w:szCs w:val="18"/>
          <w:lang w:eastAsia="ja-JP"/>
        </w:rPr>
        <w:t>）の</w:t>
      </w:r>
      <w:r w:rsidR="00090E29" w:rsidRPr="00090E29">
        <w:rPr>
          <w:rFonts w:ascii="Century" w:eastAsia="ＭＳ 明朝" w:hAnsi="Century"/>
          <w:sz w:val="18"/>
          <w:szCs w:val="18"/>
          <w:lang w:eastAsia="ja-JP"/>
        </w:rPr>
        <w:t>2019</w:t>
      </w:r>
      <w:r w:rsidR="00090E29" w:rsidRPr="00090E29">
        <w:rPr>
          <w:rFonts w:ascii="Century" w:eastAsia="ＭＳ 明朝" w:hAnsi="Century"/>
          <w:sz w:val="18"/>
          <w:szCs w:val="18"/>
          <w:lang w:eastAsia="ja-JP"/>
        </w:rPr>
        <w:t>年度入学希望者向け要件を参照のこと。</w:t>
      </w:r>
    </w:p>
    <w:p w14:paraId="37D0632E" w14:textId="77777777" w:rsidR="005452A6" w:rsidRPr="00090E29" w:rsidRDefault="005452A6" w:rsidP="00875CB8">
      <w:pPr>
        <w:pStyle w:val="a4"/>
        <w:rPr>
          <w:rFonts w:ascii="Century" w:eastAsia="ＭＳ 明朝" w:hAnsi="Century"/>
          <w:sz w:val="18"/>
          <w:szCs w:val="18"/>
          <w:lang w:eastAsia="ja-JP"/>
        </w:rPr>
      </w:pPr>
    </w:p>
  </w:footnote>
  <w:footnote w:id="16">
    <w:p w14:paraId="7B9FC084" w14:textId="40FE0A03" w:rsidR="00875CB8" w:rsidRPr="00090E29" w:rsidRDefault="00875CB8" w:rsidP="00875CB8">
      <w:pPr>
        <w:pStyle w:val="a4"/>
        <w:rPr>
          <w:rFonts w:ascii="Century" w:eastAsia="ＭＳ 明朝" w:hAnsi="Century"/>
          <w:sz w:val="18"/>
          <w:szCs w:val="18"/>
          <w:lang w:eastAsia="ja-JP"/>
        </w:rPr>
      </w:pPr>
      <w:r w:rsidRPr="00F11AE5">
        <w:rPr>
          <w:rStyle w:val="a6"/>
          <w:rFonts w:ascii="Century" w:eastAsia="ＭＳ 明朝" w:hAnsi="Century"/>
          <w:sz w:val="18"/>
          <w:szCs w:val="18"/>
        </w:rPr>
        <w:footnoteRef/>
      </w:r>
      <w:r w:rsidRPr="00F11AE5">
        <w:rPr>
          <w:rFonts w:ascii="Century" w:eastAsia="ＭＳ 明朝" w:hAnsi="Century"/>
          <w:sz w:val="18"/>
          <w:szCs w:val="18"/>
          <w:lang w:eastAsia="ja-JP"/>
        </w:rPr>
        <w:t xml:space="preserve"> </w:t>
      </w:r>
      <w:proofErr w:type="spellStart"/>
      <w:r w:rsidR="00090E29" w:rsidRPr="00090E29">
        <w:rPr>
          <w:rFonts w:ascii="Century" w:eastAsia="ＭＳ 明朝" w:hAnsi="Century"/>
          <w:sz w:val="18"/>
          <w:szCs w:val="18"/>
          <w:lang w:eastAsia="ja-JP"/>
        </w:rPr>
        <w:t>Komnas</w:t>
      </w:r>
      <w:proofErr w:type="spellEnd"/>
      <w:r w:rsidR="00090E29" w:rsidRPr="00090E29">
        <w:rPr>
          <w:rFonts w:ascii="Century" w:eastAsia="ＭＳ 明朝" w:hAnsi="Century"/>
          <w:sz w:val="18"/>
          <w:szCs w:val="18"/>
          <w:lang w:eastAsia="ja-JP"/>
        </w:rPr>
        <w:t xml:space="preserve"> HAM, 2018. </w:t>
      </w:r>
      <w:r w:rsidR="00090E29" w:rsidRPr="00090E29">
        <w:rPr>
          <w:rFonts w:ascii="Century" w:eastAsia="ＭＳ 明朝" w:hAnsi="Century"/>
          <w:sz w:val="18"/>
          <w:szCs w:val="18"/>
          <w:lang w:eastAsia="ja-JP"/>
        </w:rPr>
        <w:t>政策方針書：「障害のある人の人権を実現する上での</w:t>
      </w:r>
      <w:proofErr w:type="spellStart"/>
      <w:r w:rsidR="00090E29" w:rsidRPr="00090E29">
        <w:rPr>
          <w:rFonts w:ascii="Century" w:eastAsia="ＭＳ 明朝" w:hAnsi="Century"/>
          <w:sz w:val="18"/>
          <w:szCs w:val="18"/>
          <w:lang w:eastAsia="ja-JP"/>
        </w:rPr>
        <w:t>CPRD</w:t>
      </w:r>
      <w:r w:rsidR="00090E29" w:rsidRPr="00090E29">
        <w:rPr>
          <w:rFonts w:ascii="Century" w:eastAsia="ＭＳ 明朝" w:hAnsi="Century"/>
          <w:sz w:val="18"/>
          <w:szCs w:val="18"/>
          <w:lang w:eastAsia="ja-JP"/>
        </w:rPr>
        <w:t>選択議定書の批准支持</w:t>
      </w:r>
      <w:proofErr w:type="spellEnd"/>
      <w:r w:rsidR="00090E29" w:rsidRPr="00090E29">
        <w:rPr>
          <w:rFonts w:ascii="Century" w:eastAsia="ＭＳ 明朝" w:hAnsi="Century"/>
          <w:sz w:val="18"/>
          <w:szCs w:val="18"/>
          <w:lang w:eastAsia="ja-JP"/>
        </w:rPr>
        <w:t>」．ジャカルタ，</w:t>
      </w:r>
      <w:proofErr w:type="spellStart"/>
      <w:r w:rsidR="00090E29" w:rsidRPr="00090E29">
        <w:rPr>
          <w:rFonts w:ascii="Century" w:eastAsia="ＭＳ 明朝" w:hAnsi="Century"/>
          <w:sz w:val="18"/>
          <w:szCs w:val="18"/>
          <w:lang w:eastAsia="ja-JP"/>
        </w:rPr>
        <w:t>Komnas</w:t>
      </w:r>
      <w:proofErr w:type="spellEnd"/>
      <w:r w:rsidR="00090E29" w:rsidRPr="00090E29">
        <w:rPr>
          <w:rFonts w:ascii="Century" w:eastAsia="ＭＳ 明朝" w:hAnsi="Century"/>
          <w:sz w:val="18"/>
          <w:szCs w:val="18"/>
          <w:lang w:eastAsia="ja-JP"/>
        </w:rPr>
        <w:t xml:space="preserve"> HAM.</w:t>
      </w:r>
    </w:p>
    <w:p w14:paraId="3AA97B32" w14:textId="77777777" w:rsidR="00875CB8" w:rsidRPr="0092393B" w:rsidRDefault="00875CB8" w:rsidP="00875CB8">
      <w:pPr>
        <w:pStyle w:val="a4"/>
        <w:rPr>
          <w:rFonts w:ascii="Times New Roman" w:hAnsi="Times New Roman"/>
          <w:sz w:val="18"/>
          <w:szCs w:val="18"/>
        </w:rPr>
      </w:pPr>
    </w:p>
  </w:footnote>
  <w:footnote w:id="17">
    <w:p w14:paraId="6057A865" w14:textId="35EAB8F6" w:rsidR="00875CB8" w:rsidRDefault="00B01073" w:rsidP="00875CB8">
      <w:pPr>
        <w:pStyle w:val="a4"/>
        <w:rPr>
          <w:rFonts w:ascii="Century" w:eastAsia="ＭＳ 明朝" w:hAnsi="Century"/>
          <w:sz w:val="18"/>
          <w:szCs w:val="18"/>
          <w:lang w:eastAsia="ja-JP"/>
        </w:rPr>
      </w:pPr>
      <w:r w:rsidRPr="00F11AE5">
        <w:rPr>
          <w:rStyle w:val="a6"/>
          <w:rFonts w:ascii="Times New Roman" w:hAnsi="Times New Roman"/>
          <w:sz w:val="18"/>
          <w:szCs w:val="18"/>
        </w:rPr>
        <w:footnoteRef/>
      </w:r>
      <w:r w:rsidR="00875CB8" w:rsidRPr="00F11AE5">
        <w:rPr>
          <w:rFonts w:ascii="Century" w:eastAsia="ＭＳ 明朝" w:hAnsi="Century"/>
          <w:sz w:val="18"/>
          <w:szCs w:val="18"/>
          <w:lang w:eastAsia="ja-JP"/>
        </w:rPr>
        <w:t xml:space="preserve"> </w:t>
      </w:r>
      <w:r w:rsidR="00090E29" w:rsidRPr="00090E29">
        <w:rPr>
          <w:rFonts w:ascii="Century" w:eastAsia="ＭＳ 明朝" w:hAnsi="Century" w:hint="eastAsia"/>
          <w:sz w:val="18"/>
          <w:szCs w:val="18"/>
          <w:lang w:eastAsia="ja-JP"/>
        </w:rPr>
        <w:t>国家社会保障制度に関する</w:t>
      </w:r>
      <w:r w:rsidR="00090E29" w:rsidRPr="00090E29">
        <w:rPr>
          <w:rFonts w:ascii="Century" w:eastAsia="ＭＳ 明朝" w:hAnsi="Century" w:hint="eastAsia"/>
          <w:sz w:val="18"/>
          <w:szCs w:val="18"/>
          <w:lang w:eastAsia="ja-JP"/>
        </w:rPr>
        <w:t>2004</w:t>
      </w:r>
      <w:r w:rsidR="00090E29" w:rsidRPr="00090E29">
        <w:rPr>
          <w:rFonts w:ascii="Century" w:eastAsia="ＭＳ 明朝" w:hAnsi="Century" w:hint="eastAsia"/>
          <w:sz w:val="18"/>
          <w:szCs w:val="18"/>
          <w:lang w:eastAsia="ja-JP"/>
        </w:rPr>
        <w:t>年法律第</w:t>
      </w:r>
      <w:r w:rsidR="00090E29" w:rsidRPr="00090E29">
        <w:rPr>
          <w:rFonts w:ascii="Century" w:eastAsia="ＭＳ 明朝" w:hAnsi="Century" w:hint="eastAsia"/>
          <w:sz w:val="18"/>
          <w:szCs w:val="18"/>
          <w:lang w:eastAsia="ja-JP"/>
        </w:rPr>
        <w:t>40</w:t>
      </w:r>
      <w:r w:rsidR="00090E29" w:rsidRPr="00090E29">
        <w:rPr>
          <w:rFonts w:ascii="Century" w:eastAsia="ＭＳ 明朝" w:hAnsi="Century" w:hint="eastAsia"/>
          <w:sz w:val="18"/>
          <w:szCs w:val="18"/>
          <w:lang w:eastAsia="ja-JP"/>
        </w:rPr>
        <w:t>号、健康に関する</w:t>
      </w:r>
      <w:r w:rsidR="00090E29" w:rsidRPr="00090E29">
        <w:rPr>
          <w:rFonts w:ascii="Century" w:eastAsia="ＭＳ 明朝" w:hAnsi="Century" w:hint="eastAsia"/>
          <w:sz w:val="18"/>
          <w:szCs w:val="18"/>
          <w:lang w:eastAsia="ja-JP"/>
        </w:rPr>
        <w:t>2009</w:t>
      </w:r>
      <w:r w:rsidR="00090E29" w:rsidRPr="00090E29">
        <w:rPr>
          <w:rFonts w:ascii="Century" w:eastAsia="ＭＳ 明朝" w:hAnsi="Century" w:hint="eastAsia"/>
          <w:sz w:val="18"/>
          <w:szCs w:val="18"/>
          <w:lang w:eastAsia="ja-JP"/>
        </w:rPr>
        <w:t>年法律第</w:t>
      </w:r>
      <w:r w:rsidR="00090E29" w:rsidRPr="00090E29">
        <w:rPr>
          <w:rFonts w:ascii="Century" w:eastAsia="ＭＳ 明朝" w:hAnsi="Century" w:hint="eastAsia"/>
          <w:sz w:val="18"/>
          <w:szCs w:val="18"/>
          <w:lang w:eastAsia="ja-JP"/>
        </w:rPr>
        <w:t>36</w:t>
      </w:r>
      <w:r w:rsidR="00090E29" w:rsidRPr="00090E29">
        <w:rPr>
          <w:rFonts w:ascii="Century" w:eastAsia="ＭＳ 明朝" w:hAnsi="Century" w:hint="eastAsia"/>
          <w:sz w:val="18"/>
          <w:szCs w:val="18"/>
          <w:lang w:eastAsia="ja-JP"/>
        </w:rPr>
        <w:t>号、社会保障実施機関に関する</w:t>
      </w:r>
      <w:r w:rsidR="00090E29" w:rsidRPr="00090E29">
        <w:rPr>
          <w:rFonts w:ascii="Century" w:eastAsia="ＭＳ 明朝" w:hAnsi="Century" w:hint="eastAsia"/>
          <w:sz w:val="18"/>
          <w:szCs w:val="18"/>
          <w:lang w:eastAsia="ja-JP"/>
        </w:rPr>
        <w:t>2011</w:t>
      </w:r>
      <w:r w:rsidR="00090E29" w:rsidRPr="00090E29">
        <w:rPr>
          <w:rFonts w:ascii="Century" w:eastAsia="ＭＳ 明朝" w:hAnsi="Century" w:hint="eastAsia"/>
          <w:sz w:val="18"/>
          <w:szCs w:val="18"/>
          <w:lang w:eastAsia="ja-JP"/>
        </w:rPr>
        <w:t>年法律第</w:t>
      </w:r>
      <w:r w:rsidR="00090E29" w:rsidRPr="00090E29">
        <w:rPr>
          <w:rFonts w:ascii="Century" w:eastAsia="ＭＳ 明朝" w:hAnsi="Century" w:hint="eastAsia"/>
          <w:sz w:val="18"/>
          <w:szCs w:val="18"/>
          <w:lang w:eastAsia="ja-JP"/>
        </w:rPr>
        <w:t>24</w:t>
      </w:r>
      <w:r w:rsidR="00090E29" w:rsidRPr="00090E29">
        <w:rPr>
          <w:rFonts w:ascii="Century" w:eastAsia="ＭＳ 明朝" w:hAnsi="Century" w:hint="eastAsia"/>
          <w:sz w:val="18"/>
          <w:szCs w:val="18"/>
          <w:lang w:eastAsia="ja-JP"/>
        </w:rPr>
        <w:t>号、およびその他の関連する法令を参照。</w:t>
      </w:r>
    </w:p>
    <w:p w14:paraId="65961228" w14:textId="77777777" w:rsidR="005452A6" w:rsidRPr="00090E29" w:rsidRDefault="005452A6" w:rsidP="00875CB8">
      <w:pPr>
        <w:pStyle w:val="a4"/>
        <w:rPr>
          <w:rFonts w:ascii="Century" w:eastAsia="ＭＳ 明朝" w:hAnsi="Century"/>
          <w:sz w:val="18"/>
          <w:szCs w:val="18"/>
          <w:lang w:eastAsia="ja-JP"/>
        </w:rPr>
      </w:pPr>
    </w:p>
  </w:footnote>
  <w:footnote w:id="18">
    <w:p w14:paraId="00632F7D" w14:textId="509DB7C1" w:rsidR="00875CB8" w:rsidRPr="00090E29" w:rsidRDefault="00B01073" w:rsidP="00875CB8">
      <w:pPr>
        <w:pStyle w:val="a4"/>
        <w:rPr>
          <w:rFonts w:ascii="Century" w:eastAsia="ＭＳ 明朝" w:hAnsi="Century"/>
          <w:sz w:val="18"/>
          <w:szCs w:val="18"/>
          <w:lang w:eastAsia="ja-JP"/>
        </w:rPr>
      </w:pPr>
      <w:r w:rsidRPr="00F11AE5">
        <w:rPr>
          <w:rStyle w:val="a6"/>
          <w:rFonts w:ascii="Times New Roman" w:hAnsi="Times New Roman"/>
          <w:sz w:val="18"/>
          <w:szCs w:val="18"/>
        </w:rPr>
        <w:footnoteRef/>
      </w:r>
      <w:r w:rsidR="00875CB8" w:rsidRPr="00F11AE5">
        <w:rPr>
          <w:rFonts w:ascii="Century" w:eastAsia="ＭＳ 明朝" w:hAnsi="Century"/>
          <w:sz w:val="18"/>
          <w:szCs w:val="18"/>
          <w:lang w:eastAsia="ja-JP"/>
        </w:rPr>
        <w:t xml:space="preserve"> </w:t>
      </w:r>
      <w:r w:rsidR="00090E29" w:rsidRPr="00090E29">
        <w:rPr>
          <w:rFonts w:ascii="Century" w:eastAsia="ＭＳ 明朝" w:hAnsi="Century"/>
          <w:sz w:val="18"/>
          <w:szCs w:val="18"/>
          <w:lang w:eastAsia="ja-JP"/>
        </w:rPr>
        <w:t xml:space="preserve"> </w:t>
      </w:r>
      <w:r w:rsidR="00090E29" w:rsidRPr="00090E29">
        <w:rPr>
          <w:rFonts w:ascii="Century" w:eastAsia="ＭＳ 明朝" w:hAnsi="Century" w:hint="eastAsia"/>
          <w:sz w:val="18"/>
          <w:szCs w:val="18"/>
          <w:lang w:eastAsia="ja-JP"/>
        </w:rPr>
        <w:t>健康に関する</w:t>
      </w:r>
      <w:r w:rsidR="00090E29" w:rsidRPr="00090E29">
        <w:rPr>
          <w:rFonts w:ascii="Century" w:eastAsia="ＭＳ 明朝" w:hAnsi="Century" w:hint="eastAsia"/>
          <w:sz w:val="18"/>
          <w:szCs w:val="18"/>
          <w:lang w:eastAsia="ja-JP"/>
        </w:rPr>
        <w:t>2009</w:t>
      </w:r>
      <w:r w:rsidR="00090E29" w:rsidRPr="00090E29">
        <w:rPr>
          <w:rFonts w:ascii="Century" w:eastAsia="ＭＳ 明朝" w:hAnsi="Century" w:hint="eastAsia"/>
          <w:sz w:val="18"/>
          <w:szCs w:val="18"/>
          <w:lang w:eastAsia="ja-JP"/>
        </w:rPr>
        <w:t>年法律第</w:t>
      </w:r>
      <w:r w:rsidR="00090E29" w:rsidRPr="00090E29">
        <w:rPr>
          <w:rFonts w:ascii="Century" w:eastAsia="ＭＳ 明朝" w:hAnsi="Century" w:hint="eastAsia"/>
          <w:sz w:val="18"/>
          <w:szCs w:val="18"/>
          <w:lang w:eastAsia="ja-JP"/>
        </w:rPr>
        <w:t>36</w:t>
      </w:r>
      <w:r w:rsidR="00090E29" w:rsidRPr="00090E29">
        <w:rPr>
          <w:rFonts w:ascii="Century" w:eastAsia="ＭＳ 明朝" w:hAnsi="Century" w:hint="eastAsia"/>
          <w:sz w:val="18"/>
          <w:szCs w:val="18"/>
          <w:lang w:eastAsia="ja-JP"/>
        </w:rPr>
        <w:t>号</w:t>
      </w:r>
      <w:r w:rsidR="00090E29" w:rsidRPr="00090E29">
        <w:rPr>
          <w:rFonts w:ascii="Century" w:eastAsia="ＭＳ 明朝" w:hAnsi="Century" w:hint="eastAsia"/>
          <w:sz w:val="18"/>
          <w:szCs w:val="18"/>
          <w:lang w:eastAsia="ja-JP"/>
        </w:rPr>
        <w:t xml:space="preserve"> </w:t>
      </w:r>
      <w:r w:rsidR="00090E29" w:rsidRPr="00090E29">
        <w:rPr>
          <w:rFonts w:ascii="Century" w:eastAsia="ＭＳ 明朝" w:hAnsi="Century" w:hint="eastAsia"/>
          <w:sz w:val="18"/>
          <w:szCs w:val="18"/>
          <w:lang w:eastAsia="ja-JP"/>
        </w:rPr>
        <w:t>第</w:t>
      </w:r>
      <w:r w:rsidR="00090E29" w:rsidRPr="00090E29">
        <w:rPr>
          <w:rFonts w:ascii="Century" w:eastAsia="ＭＳ 明朝" w:hAnsi="Century" w:hint="eastAsia"/>
          <w:sz w:val="18"/>
          <w:szCs w:val="18"/>
          <w:lang w:eastAsia="ja-JP"/>
        </w:rPr>
        <w:t>18</w:t>
      </w:r>
      <w:r w:rsidR="00090E29" w:rsidRPr="00090E29">
        <w:rPr>
          <w:rFonts w:ascii="Century" w:eastAsia="ＭＳ 明朝" w:hAnsi="Century" w:hint="eastAsia"/>
          <w:sz w:val="18"/>
          <w:szCs w:val="18"/>
          <w:lang w:eastAsia="ja-JP"/>
        </w:rPr>
        <w:t>条第</w:t>
      </w:r>
      <w:r w:rsidR="00090E29" w:rsidRPr="00090E29">
        <w:rPr>
          <w:rFonts w:ascii="Century" w:eastAsia="ＭＳ 明朝" w:hAnsi="Century" w:hint="eastAsia"/>
          <w:sz w:val="18"/>
          <w:szCs w:val="18"/>
          <w:lang w:eastAsia="ja-JP"/>
        </w:rPr>
        <w:t>2</w:t>
      </w:r>
      <w:r w:rsidR="00090E29" w:rsidRPr="00090E29">
        <w:rPr>
          <w:rFonts w:ascii="Century" w:eastAsia="ＭＳ 明朝" w:hAnsi="Century" w:hint="eastAsia"/>
          <w:sz w:val="18"/>
          <w:szCs w:val="18"/>
          <w:lang w:eastAsia="ja-JP"/>
        </w:rPr>
        <w:t>項</w:t>
      </w:r>
    </w:p>
    <w:p w14:paraId="7821827B" w14:textId="77777777" w:rsidR="00875CB8" w:rsidRPr="0092393B" w:rsidRDefault="00875CB8" w:rsidP="00875CB8">
      <w:pPr>
        <w:pStyle w:val="a4"/>
        <w:rPr>
          <w:rFonts w:ascii="Times New Roman" w:hAnsi="Times New Roman"/>
          <w:sz w:val="18"/>
          <w:szCs w:val="18"/>
        </w:rPr>
      </w:pPr>
    </w:p>
  </w:footnote>
  <w:footnote w:id="19">
    <w:p w14:paraId="656D93D1" w14:textId="4943672A" w:rsidR="00B01073" w:rsidRDefault="00B01073" w:rsidP="00B01073">
      <w:pPr>
        <w:pStyle w:val="a4"/>
        <w:rPr>
          <w:rFonts w:ascii="Century" w:eastAsia="ＭＳ 明朝" w:hAnsi="Century"/>
          <w:sz w:val="18"/>
          <w:szCs w:val="18"/>
          <w:lang w:eastAsia="ja-JP"/>
        </w:rPr>
      </w:pPr>
      <w:r w:rsidRPr="00F11AE5">
        <w:rPr>
          <w:rStyle w:val="a6"/>
          <w:rFonts w:ascii="Century" w:eastAsia="ＭＳ 明朝" w:hAnsi="Century"/>
          <w:sz w:val="18"/>
          <w:szCs w:val="18"/>
        </w:rPr>
        <w:footnoteRef/>
      </w:r>
      <w:r w:rsidRPr="0092393B">
        <w:rPr>
          <w:rFonts w:ascii="Century" w:eastAsia="ＭＳ 明朝" w:hAnsi="Century"/>
          <w:sz w:val="18"/>
          <w:szCs w:val="18"/>
          <w:lang w:eastAsia="ja-JP"/>
        </w:rPr>
        <w:t xml:space="preserve"> 2017</w:t>
      </w:r>
      <w:r w:rsidRPr="0092393B">
        <w:rPr>
          <w:rFonts w:ascii="Century" w:eastAsia="ＭＳ 明朝" w:hAnsi="Century"/>
          <w:sz w:val="18"/>
          <w:szCs w:val="18"/>
          <w:lang w:eastAsia="ja-JP"/>
        </w:rPr>
        <w:t>年</w:t>
      </w:r>
      <w:r w:rsidRPr="0092393B">
        <w:rPr>
          <w:rFonts w:ascii="Century" w:eastAsia="ＭＳ 明朝" w:hAnsi="Century"/>
          <w:sz w:val="18"/>
          <w:szCs w:val="18"/>
          <w:lang w:eastAsia="ja-JP"/>
        </w:rPr>
        <w:t>8</w:t>
      </w:r>
      <w:r w:rsidRPr="0092393B">
        <w:rPr>
          <w:rFonts w:ascii="Century" w:eastAsia="ＭＳ 明朝" w:hAnsi="Century"/>
          <w:sz w:val="18"/>
          <w:szCs w:val="18"/>
          <w:lang w:eastAsia="ja-JP"/>
        </w:rPr>
        <w:t>月</w:t>
      </w:r>
      <w:r w:rsidRPr="0092393B">
        <w:rPr>
          <w:rFonts w:ascii="Century" w:eastAsia="ＭＳ 明朝" w:hAnsi="Century" w:hint="eastAsia"/>
          <w:sz w:val="18"/>
          <w:szCs w:val="18"/>
          <w:lang w:eastAsia="ja-JP"/>
        </w:rPr>
        <w:t>の</w:t>
      </w:r>
      <w:r w:rsidRPr="0092393B">
        <w:rPr>
          <w:rFonts w:ascii="Century" w:eastAsia="ＭＳ 明朝" w:hAnsi="Century"/>
          <w:sz w:val="18"/>
          <w:szCs w:val="18"/>
          <w:lang w:eastAsia="ja-JP"/>
        </w:rPr>
        <w:t>全国労働力調査のデータによると、全国の生産年齢人口は</w:t>
      </w:r>
      <w:r w:rsidRPr="0092393B">
        <w:rPr>
          <w:rFonts w:ascii="Century" w:eastAsia="ＭＳ 明朝" w:hAnsi="Century"/>
          <w:sz w:val="18"/>
          <w:szCs w:val="18"/>
          <w:lang w:eastAsia="ja-JP"/>
        </w:rPr>
        <w:t>2190</w:t>
      </w:r>
      <w:r w:rsidRPr="0092393B">
        <w:rPr>
          <w:rFonts w:ascii="Century" w:eastAsia="ＭＳ 明朝" w:hAnsi="Century"/>
          <w:sz w:val="18"/>
          <w:szCs w:val="18"/>
          <w:lang w:eastAsia="ja-JP"/>
        </w:rPr>
        <w:t>万人</w:t>
      </w:r>
      <w:r w:rsidRPr="0092393B">
        <w:rPr>
          <w:rFonts w:ascii="Century" w:eastAsia="ＭＳ 明朝" w:hAnsi="Century" w:hint="eastAsia"/>
          <w:sz w:val="18"/>
          <w:szCs w:val="18"/>
          <w:lang w:eastAsia="ja-JP"/>
        </w:rPr>
        <w:t>（＊</w:t>
      </w:r>
      <w:r w:rsidRPr="0092393B">
        <w:rPr>
          <w:rFonts w:ascii="Times New Roman" w:hAnsi="Times New Roman" w:hint="eastAsia"/>
          <w:sz w:val="18"/>
          <w:szCs w:val="18"/>
          <w:lang w:eastAsia="ja-JP"/>
        </w:rPr>
        <w:t>2</w:t>
      </w:r>
      <w:r w:rsidRPr="0092393B">
        <w:rPr>
          <w:rFonts w:ascii="Times New Roman" w:hAnsi="Times New Roman" w:hint="eastAsia"/>
          <w:sz w:val="18"/>
          <w:szCs w:val="18"/>
          <w:lang w:eastAsia="ja-JP"/>
        </w:rPr>
        <w:t>億</w:t>
      </w:r>
      <w:r w:rsidRPr="0092393B">
        <w:rPr>
          <w:rFonts w:ascii="Times New Roman" w:hAnsi="Times New Roman" w:hint="eastAsia"/>
          <w:sz w:val="18"/>
          <w:szCs w:val="18"/>
          <w:lang w:eastAsia="ja-JP"/>
        </w:rPr>
        <w:t>1900</w:t>
      </w:r>
      <w:r w:rsidRPr="0092393B">
        <w:rPr>
          <w:rFonts w:ascii="Times New Roman" w:hAnsi="Times New Roman" w:hint="eastAsia"/>
          <w:sz w:val="18"/>
          <w:szCs w:val="18"/>
          <w:lang w:eastAsia="ja-JP"/>
        </w:rPr>
        <w:t>万ではないか．</w:t>
      </w:r>
      <w:r w:rsidRPr="0092393B">
        <w:rPr>
          <w:rFonts w:ascii="Times New Roman" w:hAnsi="Times New Roman"/>
          <w:sz w:val="18"/>
          <w:szCs w:val="18"/>
        </w:rPr>
        <w:t xml:space="preserve">21.9 </w:t>
      </w:r>
      <w:proofErr w:type="spellStart"/>
      <w:r w:rsidRPr="0092393B">
        <w:rPr>
          <w:rFonts w:ascii="Times New Roman" w:hAnsi="Times New Roman"/>
          <w:sz w:val="18"/>
          <w:szCs w:val="18"/>
        </w:rPr>
        <w:t>million</w:t>
      </w:r>
      <w:r w:rsidRPr="0092393B">
        <w:rPr>
          <w:rFonts w:ascii="Times New Roman" w:hAnsi="Times New Roman" w:hint="eastAsia"/>
          <w:sz w:val="18"/>
          <w:szCs w:val="18"/>
          <w:lang w:eastAsia="ja-JP"/>
        </w:rPr>
        <w:t>ではなく</w:t>
      </w:r>
      <w:proofErr w:type="spellEnd"/>
      <w:r w:rsidRPr="0092393B">
        <w:rPr>
          <w:rFonts w:ascii="Times New Roman" w:hAnsi="Times New Roman" w:hint="eastAsia"/>
          <w:sz w:val="18"/>
          <w:szCs w:val="18"/>
          <w:lang w:eastAsia="ja-JP"/>
        </w:rPr>
        <w:t>，</w:t>
      </w:r>
      <w:r w:rsidRPr="0092393B">
        <w:rPr>
          <w:rFonts w:ascii="Times New Roman" w:hAnsi="Times New Roman" w:hint="eastAsia"/>
          <w:sz w:val="18"/>
          <w:szCs w:val="18"/>
          <w:lang w:eastAsia="ja-JP"/>
        </w:rPr>
        <w:t>219</w:t>
      </w:r>
      <w:r w:rsidRPr="0092393B">
        <w:rPr>
          <w:rFonts w:ascii="Times New Roman" w:hAnsi="Times New Roman"/>
          <w:sz w:val="18"/>
          <w:szCs w:val="18"/>
        </w:rPr>
        <w:t xml:space="preserve"> </w:t>
      </w:r>
      <w:proofErr w:type="spellStart"/>
      <w:r w:rsidRPr="0092393B">
        <w:rPr>
          <w:rFonts w:ascii="Times New Roman" w:hAnsi="Times New Roman"/>
          <w:sz w:val="18"/>
          <w:szCs w:val="18"/>
        </w:rPr>
        <w:t>million</w:t>
      </w:r>
      <w:r w:rsidRPr="0092393B">
        <w:rPr>
          <w:rFonts w:ascii="Times New Roman" w:hAnsi="Times New Roman" w:hint="eastAsia"/>
          <w:sz w:val="18"/>
          <w:szCs w:val="18"/>
          <w:lang w:eastAsia="ja-JP"/>
        </w:rPr>
        <w:t>だと思われる</w:t>
      </w:r>
      <w:proofErr w:type="spellEnd"/>
      <w:r w:rsidRPr="0092393B">
        <w:rPr>
          <w:rFonts w:ascii="Times New Roman" w:hAnsi="Times New Roman" w:hint="eastAsia"/>
          <w:sz w:val="18"/>
          <w:szCs w:val="18"/>
          <w:lang w:eastAsia="ja-JP"/>
        </w:rPr>
        <w:t>）</w:t>
      </w:r>
      <w:r w:rsidRPr="0092393B">
        <w:rPr>
          <w:rFonts w:ascii="Century" w:eastAsia="ＭＳ 明朝" w:hAnsi="Century"/>
          <w:sz w:val="18"/>
          <w:szCs w:val="18"/>
          <w:lang w:eastAsia="ja-JP"/>
        </w:rPr>
        <w:t>であるのに対し、</w:t>
      </w:r>
      <w:r w:rsidRPr="0092393B">
        <w:rPr>
          <w:rFonts w:ascii="Century" w:eastAsia="ＭＳ 明朝" w:hAnsi="Century" w:hint="eastAsia"/>
          <w:sz w:val="18"/>
          <w:szCs w:val="18"/>
          <w:lang w:eastAsia="ja-JP"/>
        </w:rPr>
        <w:t>障害のある人の</w:t>
      </w:r>
      <w:r w:rsidRPr="0092393B">
        <w:rPr>
          <w:rFonts w:ascii="Century" w:eastAsia="ＭＳ 明朝" w:hAnsi="Century"/>
          <w:sz w:val="18"/>
          <w:szCs w:val="18"/>
          <w:lang w:eastAsia="ja-JP"/>
        </w:rPr>
        <w:t>雇用者数は</w:t>
      </w:r>
      <w:r w:rsidRPr="0092393B">
        <w:rPr>
          <w:rFonts w:ascii="Century" w:eastAsia="ＭＳ 明朝" w:hAnsi="Century"/>
          <w:sz w:val="18"/>
          <w:szCs w:val="18"/>
          <w:lang w:eastAsia="ja-JP"/>
        </w:rPr>
        <w:t>1080</w:t>
      </w:r>
      <w:r w:rsidRPr="0092393B">
        <w:rPr>
          <w:rFonts w:ascii="Century" w:eastAsia="ＭＳ 明朝" w:hAnsi="Century"/>
          <w:sz w:val="18"/>
          <w:szCs w:val="18"/>
          <w:lang w:eastAsia="ja-JP"/>
        </w:rPr>
        <w:t>万人である。</w:t>
      </w:r>
      <w:r w:rsidRPr="0092393B">
        <w:rPr>
          <w:rFonts w:ascii="Century" w:eastAsia="ＭＳ 明朝" w:hAnsi="Century"/>
          <w:color w:val="0070C0"/>
          <w:sz w:val="18"/>
          <w:szCs w:val="18"/>
          <w:u w:val="single"/>
          <w:lang w:eastAsia="ja-JP"/>
        </w:rPr>
        <w:t>https: //difabel.tempo.co/read/1143835/baru-1-persen-teman-disabilities-yang-berja-di-sector-formal/full&amp;view=ok</w:t>
      </w:r>
      <w:r w:rsidRPr="0092393B">
        <w:rPr>
          <w:rFonts w:ascii="Century" w:eastAsia="ＭＳ 明朝" w:hAnsi="Century"/>
          <w:sz w:val="18"/>
          <w:szCs w:val="18"/>
          <w:lang w:eastAsia="ja-JP"/>
        </w:rPr>
        <w:t xml:space="preserve">, </w:t>
      </w:r>
      <w:r w:rsidRPr="0092393B">
        <w:rPr>
          <w:rFonts w:ascii="Century" w:eastAsia="ＭＳ 明朝" w:hAnsi="Century"/>
          <w:sz w:val="18"/>
          <w:szCs w:val="18"/>
          <w:lang w:eastAsia="ja-JP"/>
        </w:rPr>
        <w:t>から引用</w:t>
      </w:r>
      <w:r w:rsidRPr="0092393B">
        <w:rPr>
          <w:rFonts w:ascii="Century" w:eastAsia="ＭＳ 明朝" w:hAnsi="Century" w:hint="eastAsia"/>
          <w:sz w:val="18"/>
          <w:szCs w:val="18"/>
          <w:lang w:eastAsia="ja-JP"/>
        </w:rPr>
        <w:t>（</w:t>
      </w:r>
      <w:r w:rsidRPr="0092393B">
        <w:rPr>
          <w:rFonts w:ascii="Century" w:eastAsia="ＭＳ 明朝" w:hAnsi="Century" w:hint="eastAsia"/>
          <w:sz w:val="18"/>
          <w:szCs w:val="18"/>
          <w:lang w:eastAsia="ja-JP"/>
        </w:rPr>
        <w:t>2020</w:t>
      </w:r>
      <w:r w:rsidRPr="0092393B">
        <w:rPr>
          <w:rFonts w:ascii="Century" w:eastAsia="ＭＳ 明朝" w:hAnsi="Century" w:hint="eastAsia"/>
          <w:sz w:val="18"/>
          <w:szCs w:val="18"/>
          <w:lang w:eastAsia="ja-JP"/>
        </w:rPr>
        <w:t>年</w:t>
      </w:r>
      <w:r w:rsidRPr="0092393B">
        <w:rPr>
          <w:rFonts w:ascii="Century" w:eastAsia="ＭＳ 明朝" w:hAnsi="Century" w:hint="eastAsia"/>
          <w:sz w:val="18"/>
          <w:szCs w:val="18"/>
          <w:lang w:eastAsia="ja-JP"/>
        </w:rPr>
        <w:t>1</w:t>
      </w:r>
      <w:r w:rsidRPr="0092393B">
        <w:rPr>
          <w:rFonts w:ascii="Century" w:eastAsia="ＭＳ 明朝" w:hAnsi="Century" w:hint="eastAsia"/>
          <w:sz w:val="18"/>
          <w:szCs w:val="18"/>
          <w:lang w:eastAsia="ja-JP"/>
        </w:rPr>
        <w:t>月</w:t>
      </w:r>
      <w:r w:rsidRPr="0092393B">
        <w:rPr>
          <w:rFonts w:ascii="Century" w:eastAsia="ＭＳ 明朝" w:hAnsi="Century" w:hint="eastAsia"/>
          <w:sz w:val="18"/>
          <w:szCs w:val="18"/>
          <w:lang w:eastAsia="ja-JP"/>
        </w:rPr>
        <w:t>13</w:t>
      </w:r>
      <w:r w:rsidRPr="0092393B">
        <w:rPr>
          <w:rFonts w:ascii="Century" w:eastAsia="ＭＳ 明朝" w:hAnsi="Century" w:hint="eastAsia"/>
          <w:sz w:val="18"/>
          <w:szCs w:val="18"/>
          <w:lang w:eastAsia="ja-JP"/>
        </w:rPr>
        <w:t>日午後</w:t>
      </w:r>
      <w:r w:rsidRPr="0092393B">
        <w:rPr>
          <w:rFonts w:ascii="Century" w:eastAsia="ＭＳ 明朝" w:hAnsi="Century" w:hint="eastAsia"/>
          <w:sz w:val="18"/>
          <w:szCs w:val="18"/>
          <w:lang w:eastAsia="ja-JP"/>
        </w:rPr>
        <w:t>2</w:t>
      </w:r>
      <w:r w:rsidRPr="0092393B">
        <w:rPr>
          <w:rFonts w:ascii="Century" w:eastAsia="ＭＳ 明朝" w:hAnsi="Century" w:hint="eastAsia"/>
          <w:sz w:val="18"/>
          <w:szCs w:val="18"/>
          <w:lang w:eastAsia="ja-JP"/>
        </w:rPr>
        <w:t>時アクセス</w:t>
      </w:r>
      <w:r w:rsidRPr="0092393B">
        <w:rPr>
          <w:rStyle w:val="aa"/>
          <w:rFonts w:ascii="Century" w:eastAsia="ＭＳ 明朝" w:hAnsi="Century" w:hint="eastAsia"/>
          <w:color w:val="auto"/>
          <w:sz w:val="18"/>
          <w:szCs w:val="18"/>
          <w:u w:val="none"/>
          <w:lang w:eastAsia="ja-JP"/>
        </w:rPr>
        <w:t>確認</w:t>
      </w:r>
      <w:r w:rsidRPr="0092393B">
        <w:rPr>
          <w:rFonts w:ascii="Century" w:eastAsia="ＭＳ 明朝" w:hAnsi="Century" w:hint="eastAsia"/>
          <w:sz w:val="18"/>
          <w:szCs w:val="18"/>
          <w:lang w:eastAsia="ja-JP"/>
        </w:rPr>
        <w:t>）</w:t>
      </w:r>
      <w:r w:rsidRPr="0092393B">
        <w:rPr>
          <w:rFonts w:ascii="Century" w:eastAsia="ＭＳ 明朝" w:hAnsi="Century"/>
          <w:sz w:val="18"/>
          <w:szCs w:val="18"/>
          <w:lang w:eastAsia="ja-JP"/>
        </w:rPr>
        <w:t>。</w:t>
      </w:r>
    </w:p>
    <w:p w14:paraId="39D99FE8" w14:textId="77777777" w:rsidR="005452A6" w:rsidRPr="0092393B" w:rsidRDefault="005452A6" w:rsidP="00B01073">
      <w:pPr>
        <w:pStyle w:val="a4"/>
        <w:rPr>
          <w:rFonts w:ascii="Times New Roman" w:hAnsi="Times New Roman"/>
          <w:sz w:val="18"/>
          <w:szCs w:val="18"/>
        </w:rPr>
      </w:pPr>
    </w:p>
  </w:footnote>
  <w:footnote w:id="20">
    <w:p w14:paraId="1CD4B457" w14:textId="39D5AA45" w:rsidR="00B01073" w:rsidRPr="0092393B" w:rsidRDefault="00B01073" w:rsidP="00B01073">
      <w:pPr>
        <w:pStyle w:val="a4"/>
        <w:rPr>
          <w:rStyle w:val="aa"/>
          <w:rFonts w:ascii="Times New Roman" w:hAnsi="Times New Roman"/>
          <w:sz w:val="18"/>
          <w:szCs w:val="18"/>
        </w:rPr>
      </w:pPr>
      <w:r w:rsidRPr="00F11AE5">
        <w:rPr>
          <w:rStyle w:val="a6"/>
          <w:rFonts w:ascii="Century" w:eastAsia="ＭＳ 明朝" w:hAnsi="Century"/>
          <w:sz w:val="18"/>
          <w:szCs w:val="18"/>
          <w:shd w:val="clear" w:color="auto" w:fill="FFFFFF"/>
        </w:rPr>
        <w:footnoteRef/>
      </w:r>
      <w:r w:rsidRPr="0092393B">
        <w:rPr>
          <w:rFonts w:ascii="Times New Roman" w:hAnsi="Times New Roman" w:hint="eastAsia"/>
          <w:sz w:val="18"/>
          <w:szCs w:val="18"/>
          <w:lang w:eastAsia="ja-JP"/>
        </w:rPr>
        <w:t xml:space="preserve"> </w:t>
      </w:r>
      <w:hyperlink r:id="rId2" w:history="1">
        <w:r w:rsidRPr="0092393B">
          <w:rPr>
            <w:rStyle w:val="aa"/>
            <w:rFonts w:ascii="Times New Roman" w:hAnsi="Times New Roman"/>
            <w:sz w:val="18"/>
            <w:szCs w:val="18"/>
          </w:rPr>
          <w:t>https://www.bkn.go.id/wp-content/uploads/2019/11/Pengumuman-CPNS-BKN-2019-Lampiran-Formasi.pdf</w:t>
        </w:r>
      </w:hyperlink>
      <w:r w:rsidRPr="0092393B">
        <w:rPr>
          <w:rFonts w:ascii="Times New Roman" w:hAnsi="Times New Roman"/>
          <w:sz w:val="18"/>
          <w:szCs w:val="18"/>
        </w:rPr>
        <w:t xml:space="preserve">,  </w:t>
      </w:r>
      <w:hyperlink r:id="rId3" w:history="1">
        <w:r w:rsidRPr="0092393B">
          <w:rPr>
            <w:rStyle w:val="aa"/>
            <w:rFonts w:ascii="Times New Roman" w:hAnsi="Times New Roman"/>
            <w:sz w:val="18"/>
            <w:szCs w:val="18"/>
          </w:rPr>
          <w:t>https://cpns.kemkes.go.id/unduh/Pengumuman%20Penerimaan%20CPNS%20Kemenkes%20Tahun%202019.pdf</w:t>
        </w:r>
      </w:hyperlink>
      <w:r w:rsidRPr="0092393B">
        <w:rPr>
          <w:rFonts w:ascii="Times New Roman" w:hAnsi="Times New Roman"/>
          <w:sz w:val="18"/>
          <w:szCs w:val="18"/>
        </w:rPr>
        <w:t xml:space="preserve">, </w:t>
      </w:r>
      <w:hyperlink r:id="rId4" w:history="1">
        <w:r w:rsidRPr="0092393B">
          <w:rPr>
            <w:rStyle w:val="aa"/>
            <w:rFonts w:ascii="Times New Roman" w:hAnsi="Times New Roman"/>
            <w:sz w:val="18"/>
            <w:szCs w:val="18"/>
          </w:rPr>
          <w:t>file:///C:/Users/Okta%20Rina%20Fitri/Downloads/PENGUMUMAN%20CPNS%202019%20(2).pdf</w:t>
        </w:r>
      </w:hyperlink>
      <w:r w:rsidRPr="0092393B">
        <w:rPr>
          <w:rStyle w:val="aa"/>
          <w:rFonts w:ascii="Times New Roman" w:hAnsi="Times New Roman"/>
          <w:sz w:val="18"/>
          <w:szCs w:val="18"/>
        </w:rPr>
        <w:t>,</w:t>
      </w:r>
    </w:p>
    <w:p w14:paraId="271732C4" w14:textId="23ACE3DA" w:rsidR="00B01073" w:rsidRPr="0092393B" w:rsidRDefault="00B01073" w:rsidP="00B01073">
      <w:pPr>
        <w:pStyle w:val="a4"/>
        <w:rPr>
          <w:rFonts w:ascii="Century" w:eastAsia="ＭＳ 明朝" w:hAnsi="Century"/>
          <w:sz w:val="18"/>
          <w:szCs w:val="18"/>
          <w:lang w:eastAsia="ja-JP"/>
        </w:rPr>
      </w:pPr>
      <w:r w:rsidRPr="0092393B">
        <w:rPr>
          <w:rFonts w:ascii="Century" w:eastAsia="ＭＳ 明朝" w:hAnsi="Century"/>
          <w:sz w:val="18"/>
          <w:szCs w:val="18"/>
          <w:lang w:eastAsia="ja-JP"/>
        </w:rPr>
        <w:t>から引用．</w:t>
      </w:r>
      <w:r w:rsidRPr="0092393B">
        <w:rPr>
          <w:rFonts w:ascii="Century" w:eastAsia="ＭＳ 明朝" w:hAnsi="Century" w:hint="eastAsia"/>
          <w:sz w:val="18"/>
          <w:szCs w:val="18"/>
          <w:lang w:eastAsia="ja-JP"/>
        </w:rPr>
        <w:t>（</w:t>
      </w:r>
      <w:r w:rsidRPr="0092393B">
        <w:rPr>
          <w:rStyle w:val="aa"/>
          <w:rFonts w:ascii="Century" w:eastAsia="ＭＳ 明朝" w:hAnsi="Century"/>
          <w:color w:val="auto"/>
          <w:sz w:val="18"/>
          <w:szCs w:val="18"/>
          <w:u w:val="none"/>
          <w:lang w:eastAsia="ja-JP"/>
        </w:rPr>
        <w:t>2020</w:t>
      </w:r>
      <w:r w:rsidRPr="0092393B">
        <w:rPr>
          <w:rStyle w:val="aa"/>
          <w:rFonts w:ascii="Century" w:eastAsia="ＭＳ 明朝" w:hAnsi="Century"/>
          <w:color w:val="auto"/>
          <w:sz w:val="18"/>
          <w:szCs w:val="18"/>
          <w:u w:val="none"/>
          <w:lang w:eastAsia="ja-JP"/>
        </w:rPr>
        <w:t>年</w:t>
      </w:r>
      <w:r w:rsidRPr="0092393B">
        <w:rPr>
          <w:rStyle w:val="aa"/>
          <w:rFonts w:ascii="Century" w:eastAsia="ＭＳ 明朝" w:hAnsi="Century"/>
          <w:color w:val="auto"/>
          <w:sz w:val="18"/>
          <w:szCs w:val="18"/>
          <w:u w:val="none"/>
          <w:lang w:eastAsia="ja-JP"/>
        </w:rPr>
        <w:t>1</w:t>
      </w:r>
      <w:r w:rsidRPr="0092393B">
        <w:rPr>
          <w:rStyle w:val="aa"/>
          <w:rFonts w:ascii="Century" w:eastAsia="ＭＳ 明朝" w:hAnsi="Century"/>
          <w:color w:val="auto"/>
          <w:sz w:val="18"/>
          <w:szCs w:val="18"/>
          <w:u w:val="none"/>
          <w:lang w:eastAsia="ja-JP"/>
        </w:rPr>
        <w:t>月</w:t>
      </w:r>
      <w:r w:rsidRPr="0092393B">
        <w:rPr>
          <w:rStyle w:val="aa"/>
          <w:rFonts w:ascii="Century" w:eastAsia="ＭＳ 明朝" w:hAnsi="Century"/>
          <w:color w:val="auto"/>
          <w:sz w:val="18"/>
          <w:szCs w:val="18"/>
          <w:u w:val="none"/>
          <w:lang w:eastAsia="ja-JP"/>
        </w:rPr>
        <w:t>1</w:t>
      </w:r>
      <w:r w:rsidRPr="0092393B">
        <w:rPr>
          <w:rStyle w:val="aa"/>
          <w:rFonts w:ascii="Century" w:eastAsia="ＭＳ 明朝" w:hAnsi="Century" w:hint="eastAsia"/>
          <w:color w:val="auto"/>
          <w:sz w:val="18"/>
          <w:szCs w:val="18"/>
          <w:u w:val="none"/>
          <w:lang w:eastAsia="ja-JP"/>
        </w:rPr>
        <w:t>3</w:t>
      </w:r>
      <w:r w:rsidRPr="0092393B">
        <w:rPr>
          <w:rStyle w:val="aa"/>
          <w:rFonts w:ascii="Century" w:eastAsia="ＭＳ 明朝" w:hAnsi="Century"/>
          <w:color w:val="auto"/>
          <w:sz w:val="18"/>
          <w:szCs w:val="18"/>
          <w:u w:val="none"/>
          <w:lang w:eastAsia="ja-JP"/>
        </w:rPr>
        <w:t>日</w:t>
      </w:r>
      <w:r w:rsidRPr="0092393B">
        <w:rPr>
          <w:rFonts w:ascii="Century" w:eastAsia="ＭＳ 明朝" w:hAnsi="Century"/>
          <w:sz w:val="18"/>
          <w:szCs w:val="18"/>
        </w:rPr>
        <w:t xml:space="preserve">03:32 </w:t>
      </w:r>
      <w:proofErr w:type="spellStart"/>
      <w:r w:rsidRPr="0092393B">
        <w:rPr>
          <w:rFonts w:ascii="Century" w:eastAsia="ＭＳ 明朝" w:hAnsi="Century"/>
          <w:sz w:val="18"/>
          <w:szCs w:val="18"/>
        </w:rPr>
        <w:t>PM</w:t>
      </w:r>
      <w:r w:rsidRPr="0092393B">
        <w:rPr>
          <w:rStyle w:val="aa"/>
          <w:rFonts w:ascii="Century" w:eastAsia="ＭＳ 明朝" w:hAnsi="Century"/>
          <w:color w:val="auto"/>
          <w:sz w:val="18"/>
          <w:szCs w:val="18"/>
          <w:u w:val="none"/>
          <w:lang w:eastAsia="ja-JP"/>
        </w:rPr>
        <w:t>アクセス</w:t>
      </w:r>
      <w:r w:rsidRPr="0092393B">
        <w:rPr>
          <w:rStyle w:val="aa"/>
          <w:rFonts w:ascii="Century" w:eastAsia="ＭＳ 明朝" w:hAnsi="Century" w:hint="eastAsia"/>
          <w:color w:val="auto"/>
          <w:sz w:val="18"/>
          <w:szCs w:val="18"/>
          <w:u w:val="none"/>
          <w:lang w:eastAsia="ja-JP"/>
        </w:rPr>
        <w:t>確認</w:t>
      </w:r>
      <w:proofErr w:type="spellEnd"/>
      <w:r w:rsidRPr="0092393B">
        <w:rPr>
          <w:rStyle w:val="aa"/>
          <w:rFonts w:ascii="Century" w:eastAsia="ＭＳ 明朝" w:hAnsi="Century" w:hint="eastAsia"/>
          <w:color w:val="auto"/>
          <w:sz w:val="18"/>
          <w:szCs w:val="18"/>
          <w:u w:val="none"/>
          <w:lang w:eastAsia="ja-JP"/>
        </w:rPr>
        <w:t>）</w:t>
      </w:r>
    </w:p>
    <w:p w14:paraId="400355C8" w14:textId="77777777" w:rsidR="00B01073" w:rsidRPr="0092393B" w:rsidRDefault="00B01073" w:rsidP="00B01073">
      <w:pPr>
        <w:pStyle w:val="a4"/>
        <w:rPr>
          <w:rFonts w:ascii="Times New Roman" w:hAnsi="Times New Roman"/>
          <w:sz w:val="18"/>
          <w:szCs w:val="18"/>
        </w:rPr>
      </w:pPr>
    </w:p>
  </w:footnote>
  <w:footnote w:id="21">
    <w:p w14:paraId="73B13E4B" w14:textId="5E4BBF1E" w:rsidR="00B01073" w:rsidRPr="0092393B" w:rsidRDefault="00B01073" w:rsidP="00B01073">
      <w:pPr>
        <w:pStyle w:val="a4"/>
        <w:jc w:val="both"/>
        <w:rPr>
          <w:rFonts w:ascii="Times New Roman" w:hAnsi="Times New Roman"/>
          <w:sz w:val="18"/>
          <w:szCs w:val="18"/>
        </w:rPr>
      </w:pPr>
      <w:r w:rsidRPr="00F11AE5">
        <w:rPr>
          <w:rStyle w:val="a6"/>
          <w:rFonts w:ascii="Century" w:eastAsia="ＭＳ 明朝" w:hAnsi="Century"/>
          <w:sz w:val="18"/>
          <w:szCs w:val="18"/>
          <w:shd w:val="clear" w:color="auto" w:fill="FFFFFF"/>
        </w:rPr>
        <w:footnoteRef/>
      </w:r>
      <w:r w:rsidRPr="0092393B">
        <w:rPr>
          <w:rFonts w:ascii="Times New Roman" w:hAnsi="Times New Roman"/>
          <w:sz w:val="18"/>
          <w:szCs w:val="18"/>
          <w:lang w:eastAsia="ja-JP"/>
        </w:rPr>
        <w:t xml:space="preserve"> </w:t>
      </w:r>
      <w:hyperlink r:id="rId5" w:history="1">
        <w:r w:rsidRPr="0092393B">
          <w:rPr>
            <w:rStyle w:val="aa"/>
            <w:rFonts w:ascii="Century" w:eastAsia="ＭＳ 明朝" w:hAnsi="Century"/>
            <w:sz w:val="18"/>
            <w:szCs w:val="18"/>
          </w:rPr>
          <w:t>https://kemsos.go.id/rehabilitasi-sosial#</w:t>
        </w:r>
      </w:hyperlink>
      <w:r w:rsidRPr="0092393B">
        <w:rPr>
          <w:rFonts w:ascii="Century" w:eastAsia="ＭＳ 明朝" w:hAnsi="Century"/>
          <w:sz w:val="18"/>
          <w:szCs w:val="18"/>
          <w:lang w:eastAsia="ja-JP"/>
        </w:rPr>
        <w:t xml:space="preserve">　からアクセス．</w:t>
      </w:r>
      <w:r w:rsidRPr="0092393B">
        <w:rPr>
          <w:rFonts w:ascii="Century" w:eastAsia="ＭＳ 明朝" w:hAnsi="Century" w:hint="eastAsia"/>
          <w:sz w:val="18"/>
          <w:szCs w:val="18"/>
          <w:lang w:eastAsia="ja-JP"/>
        </w:rPr>
        <w:t>（</w:t>
      </w:r>
      <w:r w:rsidRPr="0092393B">
        <w:rPr>
          <w:rFonts w:ascii="Century" w:eastAsia="ＭＳ 明朝" w:hAnsi="Century" w:hint="eastAsia"/>
          <w:sz w:val="18"/>
          <w:szCs w:val="18"/>
          <w:lang w:eastAsia="ja-JP"/>
        </w:rPr>
        <w:t>2020</w:t>
      </w:r>
      <w:r w:rsidRPr="0092393B">
        <w:rPr>
          <w:rFonts w:ascii="Century" w:eastAsia="ＭＳ 明朝" w:hAnsi="Century" w:hint="eastAsia"/>
          <w:sz w:val="18"/>
          <w:szCs w:val="18"/>
          <w:lang w:eastAsia="ja-JP"/>
        </w:rPr>
        <w:t>年</w:t>
      </w:r>
      <w:r w:rsidRPr="0092393B">
        <w:rPr>
          <w:rFonts w:ascii="Century" w:eastAsia="ＭＳ 明朝" w:hAnsi="Century" w:hint="eastAsia"/>
          <w:sz w:val="18"/>
          <w:szCs w:val="18"/>
          <w:lang w:eastAsia="ja-JP"/>
        </w:rPr>
        <w:t>1</w:t>
      </w:r>
      <w:r w:rsidRPr="0092393B">
        <w:rPr>
          <w:rFonts w:ascii="Century" w:eastAsia="ＭＳ 明朝" w:hAnsi="Century" w:hint="eastAsia"/>
          <w:sz w:val="18"/>
          <w:szCs w:val="18"/>
          <w:lang w:eastAsia="ja-JP"/>
        </w:rPr>
        <w:t>月</w:t>
      </w:r>
      <w:r w:rsidRPr="0092393B">
        <w:rPr>
          <w:rFonts w:ascii="Century" w:eastAsia="ＭＳ 明朝" w:hAnsi="Century" w:hint="eastAsia"/>
          <w:sz w:val="18"/>
          <w:szCs w:val="18"/>
          <w:lang w:eastAsia="ja-JP"/>
        </w:rPr>
        <w:t>15</w:t>
      </w:r>
      <w:r w:rsidRPr="0092393B">
        <w:rPr>
          <w:rFonts w:ascii="Century" w:eastAsia="ＭＳ 明朝" w:hAnsi="Century" w:hint="eastAsia"/>
          <w:sz w:val="18"/>
          <w:szCs w:val="18"/>
          <w:lang w:eastAsia="ja-JP"/>
        </w:rPr>
        <w:t>日</w:t>
      </w:r>
      <w:r w:rsidRPr="0092393B">
        <w:rPr>
          <w:rFonts w:ascii="Century" w:eastAsia="ＭＳ 明朝" w:hAnsi="Century"/>
          <w:sz w:val="18"/>
          <w:szCs w:val="18"/>
        </w:rPr>
        <w:t>09.00.</w:t>
      </w:r>
      <w:r w:rsidRPr="0092393B">
        <w:rPr>
          <w:rFonts w:ascii="Century" w:eastAsia="ＭＳ 明朝" w:hAnsi="Century" w:hint="eastAsia"/>
          <w:sz w:val="18"/>
          <w:szCs w:val="18"/>
          <w:lang w:eastAsia="ja-JP"/>
        </w:rPr>
        <w:t>アクセス確認）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7364" w14:textId="77777777" w:rsidR="0037469A" w:rsidRPr="00565B1F" w:rsidRDefault="0053000F" w:rsidP="0037469A">
    <w:pPr>
      <w:pStyle w:val="ab"/>
      <w:jc w:val="right"/>
      <w:rPr>
        <w:i/>
        <w:lang w:val="en-US"/>
      </w:rPr>
    </w:pPr>
    <w:proofErr w:type="spellStart"/>
    <w:r w:rsidRPr="00565B1F">
      <w:rPr>
        <w:i/>
        <w:lang w:val="en-US"/>
      </w:rPr>
      <w:t>Komnas</w:t>
    </w:r>
    <w:proofErr w:type="spellEnd"/>
    <w:r w:rsidRPr="00565B1F">
      <w:rPr>
        <w:i/>
        <w:lang w:val="en-US"/>
      </w:rPr>
      <w:t xml:space="preserve"> HAM, Indonesia UNCRPD </w:t>
    </w:r>
    <w:r>
      <w:rPr>
        <w:i/>
        <w:lang w:val="en-US"/>
      </w:rPr>
      <w:t>Written Contribution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A66"/>
    <w:multiLevelType w:val="hybridMultilevel"/>
    <w:tmpl w:val="1AD23566"/>
    <w:lvl w:ilvl="0" w:tplc="04090019">
      <w:start w:val="1"/>
      <w:numFmt w:val="lowerLetter"/>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49607612">
      <w:start w:val="1"/>
      <w:numFmt w:val="decimal"/>
      <w:lvlText w:val="%4."/>
      <w:lvlJc w:val="left"/>
      <w:pPr>
        <w:ind w:left="2880" w:hanging="360"/>
      </w:pPr>
      <w:rPr>
        <w:b w:val="0"/>
        <w:color w:val="auto"/>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7C7182D"/>
    <w:multiLevelType w:val="hybridMultilevel"/>
    <w:tmpl w:val="44888298"/>
    <w:lvl w:ilvl="0" w:tplc="23BADA56">
      <w:start w:val="1"/>
      <w:numFmt w:val="decimal"/>
      <w:lvlText w:val="%1."/>
      <w:lvlJc w:val="left"/>
      <w:pPr>
        <w:ind w:left="1080" w:hanging="360"/>
      </w:pPr>
      <w:rPr>
        <w:color w:val="auto"/>
      </w:rPr>
    </w:lvl>
    <w:lvl w:ilvl="1" w:tplc="04090019">
      <w:start w:val="1"/>
      <w:numFmt w:val="lowerLetter"/>
      <w:lvlText w:val="%2."/>
      <w:lvlJc w:val="left"/>
      <w:pPr>
        <w:ind w:left="1710" w:hanging="360"/>
      </w:pPr>
    </w:lvl>
    <w:lvl w:ilvl="2" w:tplc="93C0BB12">
      <w:start w:val="1"/>
      <w:numFmt w:val="upperRoman"/>
      <w:lvlText w:val="%3."/>
      <w:lvlJc w:val="left"/>
      <w:pPr>
        <w:ind w:left="2970" w:hanging="720"/>
      </w:pPr>
      <w:rPr>
        <w:rFonts w:hint="default"/>
      </w:rPr>
    </w:lvl>
    <w:lvl w:ilvl="3" w:tplc="04090019">
      <w:start w:val="1"/>
      <w:numFmt w:val="lowerLetter"/>
      <w:lvlText w:val="%4."/>
      <w:lvlJc w:val="left"/>
      <w:pPr>
        <w:ind w:left="144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CCA4D0E"/>
    <w:multiLevelType w:val="hybridMultilevel"/>
    <w:tmpl w:val="7694A4CA"/>
    <w:lvl w:ilvl="0" w:tplc="04090019">
      <w:start w:val="1"/>
      <w:numFmt w:val="lowerLetter"/>
      <w:lvlText w:val="%1."/>
      <w:lvlJc w:val="left"/>
      <w:pPr>
        <w:ind w:left="1506" w:hanging="360"/>
      </w:pPr>
    </w:lvl>
    <w:lvl w:ilvl="1" w:tplc="49607612">
      <w:start w:val="1"/>
      <w:numFmt w:val="decimal"/>
      <w:lvlText w:val="%2."/>
      <w:lvlJc w:val="left"/>
      <w:pPr>
        <w:ind w:left="2226" w:hanging="360"/>
      </w:pPr>
      <w:rPr>
        <w:b w:val="0"/>
        <w:color w:val="auto"/>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3" w15:restartNumberingAfterBreak="0">
    <w:nsid w:val="0E370271"/>
    <w:multiLevelType w:val="hybridMultilevel"/>
    <w:tmpl w:val="8D9E7302"/>
    <w:lvl w:ilvl="0" w:tplc="49607612">
      <w:start w:val="1"/>
      <w:numFmt w:val="decimal"/>
      <w:lvlText w:val="%1."/>
      <w:lvlJc w:val="left"/>
      <w:pPr>
        <w:ind w:left="1440" w:hanging="360"/>
      </w:pPr>
      <w:rPr>
        <w:b w:val="0"/>
        <w:color w:val="auto"/>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 w15:restartNumberingAfterBreak="0">
    <w:nsid w:val="144E2F08"/>
    <w:multiLevelType w:val="hybridMultilevel"/>
    <w:tmpl w:val="2A12592E"/>
    <w:lvl w:ilvl="0" w:tplc="04090019">
      <w:start w:val="1"/>
      <w:numFmt w:val="lowerLetter"/>
      <w:lvlText w:val="%1."/>
      <w:lvlJc w:val="left"/>
      <w:pPr>
        <w:ind w:left="1506" w:hanging="360"/>
      </w:pPr>
    </w:lvl>
    <w:lvl w:ilvl="1" w:tplc="49607612">
      <w:start w:val="1"/>
      <w:numFmt w:val="decimal"/>
      <w:lvlText w:val="%2."/>
      <w:lvlJc w:val="left"/>
      <w:pPr>
        <w:ind w:left="2226" w:hanging="360"/>
      </w:pPr>
      <w:rPr>
        <w:b w:val="0"/>
        <w:color w:val="auto"/>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5" w15:restartNumberingAfterBreak="0">
    <w:nsid w:val="234E2300"/>
    <w:multiLevelType w:val="hybridMultilevel"/>
    <w:tmpl w:val="FB3A6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07445"/>
    <w:multiLevelType w:val="multilevel"/>
    <w:tmpl w:val="90F6AE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B243EE1"/>
    <w:multiLevelType w:val="hybridMultilevel"/>
    <w:tmpl w:val="4F1E904E"/>
    <w:lvl w:ilvl="0" w:tplc="04210015">
      <w:start w:val="1"/>
      <w:numFmt w:val="upperLetter"/>
      <w:lvlText w:val="%1."/>
      <w:lvlJc w:val="left"/>
      <w:pPr>
        <w:ind w:left="786"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ABD136D"/>
    <w:multiLevelType w:val="hybridMultilevel"/>
    <w:tmpl w:val="5CB638F4"/>
    <w:lvl w:ilvl="0" w:tplc="3266FE4E">
      <w:start w:val="1"/>
      <w:numFmt w:val="decimal"/>
      <w:lvlText w:val="%1."/>
      <w:lvlJc w:val="left"/>
      <w:pPr>
        <w:ind w:left="1080" w:hanging="360"/>
      </w:pPr>
      <w:rPr>
        <w:rFonts w:ascii="Times New Roman" w:eastAsia="Calibri" w:hAnsi="Times New Roman" w:cs="Times New Roman"/>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1334213E">
      <w:start w:val="1"/>
      <w:numFmt w:val="decimal"/>
      <w:lvlText w:val="%4."/>
      <w:lvlJc w:val="left"/>
      <w:pPr>
        <w:ind w:left="3240" w:hanging="360"/>
      </w:pPr>
      <w:rPr>
        <w:rFonts w:ascii="Times New Roman" w:eastAsia="Calibri" w:hAnsi="Times New Roman" w:cs="Times New Roman"/>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15:restartNumberingAfterBreak="0">
    <w:nsid w:val="3E0330AE"/>
    <w:multiLevelType w:val="hybridMultilevel"/>
    <w:tmpl w:val="19C2B162"/>
    <w:lvl w:ilvl="0" w:tplc="49607612">
      <w:start w:val="1"/>
      <w:numFmt w:val="decimal"/>
      <w:lvlText w:val="%1."/>
      <w:lvlJc w:val="left"/>
      <w:pPr>
        <w:ind w:left="1506" w:hanging="360"/>
      </w:pPr>
      <w:rPr>
        <w:b w:val="0"/>
        <w:color w:val="auto"/>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10" w15:restartNumberingAfterBreak="0">
    <w:nsid w:val="41EC41C3"/>
    <w:multiLevelType w:val="hybridMultilevel"/>
    <w:tmpl w:val="55D05F3A"/>
    <w:lvl w:ilvl="0" w:tplc="04090019">
      <w:start w:val="1"/>
      <w:numFmt w:val="lowerLetter"/>
      <w:lvlText w:val="%1."/>
      <w:lvlJc w:val="left"/>
      <w:pPr>
        <w:ind w:left="720" w:hanging="360"/>
      </w:pPr>
    </w:lvl>
    <w:lvl w:ilvl="1" w:tplc="49607612">
      <w:start w:val="1"/>
      <w:numFmt w:val="decimal"/>
      <w:lvlText w:val="%2."/>
      <w:lvlJc w:val="left"/>
      <w:pPr>
        <w:ind w:left="1637"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D04A8"/>
    <w:multiLevelType w:val="hybridMultilevel"/>
    <w:tmpl w:val="CC98A308"/>
    <w:lvl w:ilvl="0" w:tplc="49607612">
      <w:start w:val="1"/>
      <w:numFmt w:val="decimal"/>
      <w:lvlText w:val="%1."/>
      <w:lvlJc w:val="left"/>
      <w:pPr>
        <w:ind w:left="1506" w:hanging="360"/>
      </w:pPr>
      <w:rPr>
        <w:b w:val="0"/>
        <w:color w:val="auto"/>
      </w:rPr>
    </w:lvl>
    <w:lvl w:ilvl="1" w:tplc="49607612">
      <w:start w:val="1"/>
      <w:numFmt w:val="decimal"/>
      <w:lvlText w:val="%2."/>
      <w:lvlJc w:val="left"/>
      <w:pPr>
        <w:ind w:left="2226" w:hanging="360"/>
      </w:pPr>
      <w:rPr>
        <w:b w:val="0"/>
        <w:color w:val="auto"/>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12" w15:restartNumberingAfterBreak="0">
    <w:nsid w:val="47007DE8"/>
    <w:multiLevelType w:val="hybridMultilevel"/>
    <w:tmpl w:val="0806494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93C0BB12">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317E13"/>
    <w:multiLevelType w:val="hybridMultilevel"/>
    <w:tmpl w:val="CDF4921A"/>
    <w:lvl w:ilvl="0" w:tplc="04090019">
      <w:start w:val="1"/>
      <w:numFmt w:val="lowerLetter"/>
      <w:lvlText w:val="%1."/>
      <w:lvlJc w:val="left"/>
      <w:pPr>
        <w:ind w:left="1866" w:hanging="360"/>
      </w:pPr>
    </w:lvl>
    <w:lvl w:ilvl="1" w:tplc="49607612">
      <w:start w:val="1"/>
      <w:numFmt w:val="decimal"/>
      <w:lvlText w:val="%2."/>
      <w:lvlJc w:val="left"/>
      <w:pPr>
        <w:ind w:left="2586" w:hanging="360"/>
      </w:pPr>
      <w:rPr>
        <w:b w:val="0"/>
        <w:color w:val="auto"/>
      </w:r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4" w15:restartNumberingAfterBreak="0">
    <w:nsid w:val="54CD03DA"/>
    <w:multiLevelType w:val="hybridMultilevel"/>
    <w:tmpl w:val="8FD0BE6C"/>
    <w:lvl w:ilvl="0" w:tplc="A8AC72A0">
      <w:start w:val="1"/>
      <w:numFmt w:val="decimal"/>
      <w:lvlText w:val="%1."/>
      <w:lvlJc w:val="left"/>
      <w:pPr>
        <w:ind w:left="1080" w:hanging="360"/>
      </w:pPr>
      <w:rPr>
        <w:rFonts w:ascii="Times New Roman" w:eastAsia="Calibri" w:hAnsi="Times New Roman" w:cs="Times New Roman"/>
      </w:rPr>
    </w:lvl>
    <w:lvl w:ilvl="1" w:tplc="04210003" w:tentative="1">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15:restartNumberingAfterBreak="0">
    <w:nsid w:val="593D3628"/>
    <w:multiLevelType w:val="hybridMultilevel"/>
    <w:tmpl w:val="BEB009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7004B2"/>
    <w:multiLevelType w:val="hybridMultilevel"/>
    <w:tmpl w:val="A8C07B82"/>
    <w:lvl w:ilvl="0" w:tplc="23BADA56">
      <w:start w:val="1"/>
      <w:numFmt w:val="decimal"/>
      <w:lvlText w:val="%1."/>
      <w:lvlJc w:val="left"/>
      <w:pPr>
        <w:ind w:left="810" w:hanging="360"/>
      </w:pPr>
      <w:rPr>
        <w:color w:val="auto"/>
      </w:rPr>
    </w:lvl>
    <w:lvl w:ilvl="1" w:tplc="49607612">
      <w:start w:val="1"/>
      <w:numFmt w:val="decimal"/>
      <w:lvlText w:val="%2."/>
      <w:lvlJc w:val="left"/>
      <w:pPr>
        <w:ind w:left="1440" w:hanging="360"/>
      </w:pPr>
      <w:rPr>
        <w:b w:val="0"/>
        <w:color w:val="auto"/>
      </w:rPr>
    </w:lvl>
    <w:lvl w:ilvl="2" w:tplc="93C0BB12">
      <w:start w:val="1"/>
      <w:numFmt w:val="upperRoman"/>
      <w:lvlText w:val="%3."/>
      <w:lvlJc w:val="left"/>
      <w:pPr>
        <w:ind w:left="2700" w:hanging="720"/>
      </w:pPr>
      <w:rPr>
        <w:rFonts w:hint="default"/>
      </w:rPr>
    </w:lvl>
    <w:lvl w:ilvl="3" w:tplc="04090019">
      <w:start w:val="1"/>
      <w:numFmt w:val="lowerLetter"/>
      <w:lvlText w:val="%4."/>
      <w:lvlJc w:val="left"/>
      <w:pPr>
        <w:ind w:left="11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C1559"/>
    <w:multiLevelType w:val="hybridMultilevel"/>
    <w:tmpl w:val="60BEE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145FCC"/>
    <w:multiLevelType w:val="hybridMultilevel"/>
    <w:tmpl w:val="F54E4F6C"/>
    <w:lvl w:ilvl="0" w:tplc="4340397A">
      <w:start w:val="1"/>
      <w:numFmt w:val="decimal"/>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527E7B"/>
    <w:multiLevelType w:val="hybridMultilevel"/>
    <w:tmpl w:val="250CC8BE"/>
    <w:lvl w:ilvl="0" w:tplc="49607612">
      <w:start w:val="1"/>
      <w:numFmt w:val="decimal"/>
      <w:lvlText w:val="%1."/>
      <w:lvlJc w:val="left"/>
      <w:pPr>
        <w:ind w:left="1353" w:hanging="360"/>
      </w:pPr>
      <w:rPr>
        <w:b w:val="0"/>
        <w:color w:val="auto"/>
      </w:rPr>
    </w:lvl>
    <w:lvl w:ilvl="1" w:tplc="38090003">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20" w15:restartNumberingAfterBreak="0">
    <w:nsid w:val="77640092"/>
    <w:multiLevelType w:val="hybridMultilevel"/>
    <w:tmpl w:val="588A0C22"/>
    <w:lvl w:ilvl="0" w:tplc="04090019">
      <w:start w:val="1"/>
      <w:numFmt w:val="lowerLetter"/>
      <w:lvlText w:val="%1."/>
      <w:lvlJc w:val="left"/>
      <w:pPr>
        <w:ind w:left="810" w:hanging="360"/>
      </w:pPr>
      <w:rPr>
        <w:rFonts w:hint="default"/>
      </w:rPr>
    </w:lvl>
    <w:lvl w:ilvl="1" w:tplc="DA5EC840">
      <w:start w:val="1"/>
      <w:numFmt w:val="decimal"/>
      <w:lvlText w:val="%2."/>
      <w:lvlJc w:val="left"/>
      <w:pPr>
        <w:ind w:left="1530" w:hanging="360"/>
      </w:pPr>
      <w:rPr>
        <w:rFonts w:ascii="Times New Roman" w:eastAsia="Calibri" w:hAnsi="Times New Roman" w:cs="Times New Roman"/>
      </w:rPr>
    </w:lvl>
    <w:lvl w:ilvl="2" w:tplc="04210005" w:tentative="1">
      <w:start w:val="1"/>
      <w:numFmt w:val="bullet"/>
      <w:lvlText w:val=""/>
      <w:lvlJc w:val="left"/>
      <w:pPr>
        <w:ind w:left="2250" w:hanging="360"/>
      </w:pPr>
      <w:rPr>
        <w:rFonts w:ascii="Wingdings" w:hAnsi="Wingdings" w:hint="default"/>
      </w:rPr>
    </w:lvl>
    <w:lvl w:ilvl="3" w:tplc="04210001" w:tentative="1">
      <w:start w:val="1"/>
      <w:numFmt w:val="bullet"/>
      <w:lvlText w:val=""/>
      <w:lvlJc w:val="left"/>
      <w:pPr>
        <w:ind w:left="2970" w:hanging="360"/>
      </w:pPr>
      <w:rPr>
        <w:rFonts w:ascii="Symbol" w:hAnsi="Symbol" w:hint="default"/>
      </w:rPr>
    </w:lvl>
    <w:lvl w:ilvl="4" w:tplc="04210003" w:tentative="1">
      <w:start w:val="1"/>
      <w:numFmt w:val="bullet"/>
      <w:lvlText w:val="o"/>
      <w:lvlJc w:val="left"/>
      <w:pPr>
        <w:ind w:left="3690" w:hanging="360"/>
      </w:pPr>
      <w:rPr>
        <w:rFonts w:ascii="Courier New" w:hAnsi="Courier New" w:cs="Courier New" w:hint="default"/>
      </w:rPr>
    </w:lvl>
    <w:lvl w:ilvl="5" w:tplc="04210005" w:tentative="1">
      <w:start w:val="1"/>
      <w:numFmt w:val="bullet"/>
      <w:lvlText w:val=""/>
      <w:lvlJc w:val="left"/>
      <w:pPr>
        <w:ind w:left="4410" w:hanging="360"/>
      </w:pPr>
      <w:rPr>
        <w:rFonts w:ascii="Wingdings" w:hAnsi="Wingdings" w:hint="default"/>
      </w:rPr>
    </w:lvl>
    <w:lvl w:ilvl="6" w:tplc="04210001" w:tentative="1">
      <w:start w:val="1"/>
      <w:numFmt w:val="bullet"/>
      <w:lvlText w:val=""/>
      <w:lvlJc w:val="left"/>
      <w:pPr>
        <w:ind w:left="5130" w:hanging="360"/>
      </w:pPr>
      <w:rPr>
        <w:rFonts w:ascii="Symbol" w:hAnsi="Symbol" w:hint="default"/>
      </w:rPr>
    </w:lvl>
    <w:lvl w:ilvl="7" w:tplc="04210003" w:tentative="1">
      <w:start w:val="1"/>
      <w:numFmt w:val="bullet"/>
      <w:lvlText w:val="o"/>
      <w:lvlJc w:val="left"/>
      <w:pPr>
        <w:ind w:left="5850" w:hanging="360"/>
      </w:pPr>
      <w:rPr>
        <w:rFonts w:ascii="Courier New" w:hAnsi="Courier New" w:cs="Courier New" w:hint="default"/>
      </w:rPr>
    </w:lvl>
    <w:lvl w:ilvl="8" w:tplc="04210005" w:tentative="1">
      <w:start w:val="1"/>
      <w:numFmt w:val="bullet"/>
      <w:lvlText w:val=""/>
      <w:lvlJc w:val="left"/>
      <w:pPr>
        <w:ind w:left="6570" w:hanging="360"/>
      </w:pPr>
      <w:rPr>
        <w:rFonts w:ascii="Wingdings" w:hAnsi="Wingdings" w:hint="default"/>
      </w:rPr>
    </w:lvl>
  </w:abstractNum>
  <w:abstractNum w:abstractNumId="21" w15:restartNumberingAfterBreak="0">
    <w:nsid w:val="7835688B"/>
    <w:multiLevelType w:val="hybridMultilevel"/>
    <w:tmpl w:val="550291C6"/>
    <w:lvl w:ilvl="0" w:tplc="49607612">
      <w:start w:val="1"/>
      <w:numFmt w:val="decimal"/>
      <w:lvlText w:val="%1."/>
      <w:lvlJc w:val="left"/>
      <w:pPr>
        <w:ind w:left="1354" w:hanging="360"/>
      </w:pPr>
      <w:rPr>
        <w:b w:val="0"/>
        <w:color w:val="auto"/>
      </w:rPr>
    </w:lvl>
    <w:lvl w:ilvl="1" w:tplc="DA5EC840">
      <w:start w:val="1"/>
      <w:numFmt w:val="decimal"/>
      <w:lvlText w:val="%2."/>
      <w:lvlJc w:val="left"/>
      <w:pPr>
        <w:ind w:left="1724" w:hanging="360"/>
      </w:pPr>
      <w:rPr>
        <w:rFonts w:ascii="Times New Roman" w:eastAsia="Calibri" w:hAnsi="Times New Roman" w:cs="Times New Roman"/>
      </w:rPr>
    </w:lvl>
    <w:lvl w:ilvl="2" w:tplc="93C0BB12">
      <w:start w:val="1"/>
      <w:numFmt w:val="upperRoman"/>
      <w:lvlText w:val="%3."/>
      <w:lvlJc w:val="left"/>
      <w:pPr>
        <w:ind w:left="2984" w:hanging="720"/>
      </w:pPr>
      <w:rPr>
        <w:rFonts w:hint="default"/>
      </w:rPr>
    </w:lvl>
    <w:lvl w:ilvl="3" w:tplc="0409000F">
      <w:start w:val="1"/>
      <w:numFmt w:val="decimal"/>
      <w:lvlText w:val="%4."/>
      <w:lvlJc w:val="left"/>
      <w:pPr>
        <w:ind w:left="145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794A5128"/>
    <w:multiLevelType w:val="hybridMultilevel"/>
    <w:tmpl w:val="F146AA0A"/>
    <w:lvl w:ilvl="0" w:tplc="2A5445C4">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FC7683"/>
    <w:multiLevelType w:val="hybridMultilevel"/>
    <w:tmpl w:val="A5EE14B6"/>
    <w:lvl w:ilvl="0" w:tplc="49607612">
      <w:start w:val="1"/>
      <w:numFmt w:val="decimal"/>
      <w:lvlText w:val="%1."/>
      <w:lvlJc w:val="left"/>
      <w:pPr>
        <w:ind w:left="1504" w:hanging="360"/>
      </w:pPr>
      <w:rPr>
        <w:b w:val="0"/>
        <w:color w:val="auto"/>
      </w:rPr>
    </w:lvl>
    <w:lvl w:ilvl="1" w:tplc="38090003" w:tentative="1">
      <w:start w:val="1"/>
      <w:numFmt w:val="bullet"/>
      <w:lvlText w:val="o"/>
      <w:lvlJc w:val="left"/>
      <w:pPr>
        <w:ind w:left="2224" w:hanging="360"/>
      </w:pPr>
      <w:rPr>
        <w:rFonts w:ascii="Courier New" w:hAnsi="Courier New" w:cs="Courier New" w:hint="default"/>
      </w:rPr>
    </w:lvl>
    <w:lvl w:ilvl="2" w:tplc="38090005" w:tentative="1">
      <w:start w:val="1"/>
      <w:numFmt w:val="bullet"/>
      <w:lvlText w:val=""/>
      <w:lvlJc w:val="left"/>
      <w:pPr>
        <w:ind w:left="2944" w:hanging="360"/>
      </w:pPr>
      <w:rPr>
        <w:rFonts w:ascii="Wingdings" w:hAnsi="Wingdings" w:hint="default"/>
      </w:rPr>
    </w:lvl>
    <w:lvl w:ilvl="3" w:tplc="38090001" w:tentative="1">
      <w:start w:val="1"/>
      <w:numFmt w:val="bullet"/>
      <w:lvlText w:val=""/>
      <w:lvlJc w:val="left"/>
      <w:pPr>
        <w:ind w:left="3664" w:hanging="360"/>
      </w:pPr>
      <w:rPr>
        <w:rFonts w:ascii="Symbol" w:hAnsi="Symbol" w:hint="default"/>
      </w:rPr>
    </w:lvl>
    <w:lvl w:ilvl="4" w:tplc="38090003" w:tentative="1">
      <w:start w:val="1"/>
      <w:numFmt w:val="bullet"/>
      <w:lvlText w:val="o"/>
      <w:lvlJc w:val="left"/>
      <w:pPr>
        <w:ind w:left="4384" w:hanging="360"/>
      </w:pPr>
      <w:rPr>
        <w:rFonts w:ascii="Courier New" w:hAnsi="Courier New" w:cs="Courier New" w:hint="default"/>
      </w:rPr>
    </w:lvl>
    <w:lvl w:ilvl="5" w:tplc="38090005" w:tentative="1">
      <w:start w:val="1"/>
      <w:numFmt w:val="bullet"/>
      <w:lvlText w:val=""/>
      <w:lvlJc w:val="left"/>
      <w:pPr>
        <w:ind w:left="5104" w:hanging="360"/>
      </w:pPr>
      <w:rPr>
        <w:rFonts w:ascii="Wingdings" w:hAnsi="Wingdings" w:hint="default"/>
      </w:rPr>
    </w:lvl>
    <w:lvl w:ilvl="6" w:tplc="38090001" w:tentative="1">
      <w:start w:val="1"/>
      <w:numFmt w:val="bullet"/>
      <w:lvlText w:val=""/>
      <w:lvlJc w:val="left"/>
      <w:pPr>
        <w:ind w:left="5824" w:hanging="360"/>
      </w:pPr>
      <w:rPr>
        <w:rFonts w:ascii="Symbol" w:hAnsi="Symbol" w:hint="default"/>
      </w:rPr>
    </w:lvl>
    <w:lvl w:ilvl="7" w:tplc="38090003" w:tentative="1">
      <w:start w:val="1"/>
      <w:numFmt w:val="bullet"/>
      <w:lvlText w:val="o"/>
      <w:lvlJc w:val="left"/>
      <w:pPr>
        <w:ind w:left="6544" w:hanging="360"/>
      </w:pPr>
      <w:rPr>
        <w:rFonts w:ascii="Courier New" w:hAnsi="Courier New" w:cs="Courier New" w:hint="default"/>
      </w:rPr>
    </w:lvl>
    <w:lvl w:ilvl="8" w:tplc="38090005" w:tentative="1">
      <w:start w:val="1"/>
      <w:numFmt w:val="bullet"/>
      <w:lvlText w:val=""/>
      <w:lvlJc w:val="left"/>
      <w:pPr>
        <w:ind w:left="7264" w:hanging="360"/>
      </w:pPr>
      <w:rPr>
        <w:rFonts w:ascii="Wingdings" w:hAnsi="Wingdings" w:hint="default"/>
      </w:rPr>
    </w:lvl>
  </w:abstractNum>
  <w:num w:numId="1" w16cid:durableId="1417047934">
    <w:abstractNumId w:val="21"/>
  </w:num>
  <w:num w:numId="2" w16cid:durableId="93284602">
    <w:abstractNumId w:val="12"/>
  </w:num>
  <w:num w:numId="3" w16cid:durableId="259798448">
    <w:abstractNumId w:val="7"/>
  </w:num>
  <w:num w:numId="4" w16cid:durableId="1563523456">
    <w:abstractNumId w:val="6"/>
  </w:num>
  <w:num w:numId="5" w16cid:durableId="1695499256">
    <w:abstractNumId w:val="22"/>
  </w:num>
  <w:num w:numId="6" w16cid:durableId="1170676523">
    <w:abstractNumId w:val="1"/>
  </w:num>
  <w:num w:numId="7" w16cid:durableId="1720015538">
    <w:abstractNumId w:val="14"/>
  </w:num>
  <w:num w:numId="8" w16cid:durableId="454250658">
    <w:abstractNumId w:val="8"/>
  </w:num>
  <w:num w:numId="9" w16cid:durableId="485780095">
    <w:abstractNumId w:val="18"/>
  </w:num>
  <w:num w:numId="10" w16cid:durableId="1555311990">
    <w:abstractNumId w:val="20"/>
  </w:num>
  <w:num w:numId="11" w16cid:durableId="821965728">
    <w:abstractNumId w:val="0"/>
  </w:num>
  <w:num w:numId="12" w16cid:durableId="1202086590">
    <w:abstractNumId w:val="2"/>
  </w:num>
  <w:num w:numId="13" w16cid:durableId="1325628793">
    <w:abstractNumId w:val="13"/>
  </w:num>
  <w:num w:numId="14" w16cid:durableId="1397557383">
    <w:abstractNumId w:val="3"/>
  </w:num>
  <w:num w:numId="15" w16cid:durableId="1428232595">
    <w:abstractNumId w:val="9"/>
  </w:num>
  <w:num w:numId="16" w16cid:durableId="1306659467">
    <w:abstractNumId w:val="17"/>
  </w:num>
  <w:num w:numId="17" w16cid:durableId="761149954">
    <w:abstractNumId w:val="15"/>
  </w:num>
  <w:num w:numId="18" w16cid:durableId="248394934">
    <w:abstractNumId w:val="5"/>
  </w:num>
  <w:num w:numId="19" w16cid:durableId="1995841500">
    <w:abstractNumId w:val="10"/>
  </w:num>
  <w:num w:numId="20" w16cid:durableId="48693877">
    <w:abstractNumId w:val="4"/>
  </w:num>
  <w:num w:numId="21" w16cid:durableId="1741975466">
    <w:abstractNumId w:val="19"/>
  </w:num>
  <w:num w:numId="22" w16cid:durableId="358967695">
    <w:abstractNumId w:val="11"/>
  </w:num>
  <w:num w:numId="23" w16cid:durableId="1342196177">
    <w:abstractNumId w:val="16"/>
  </w:num>
  <w:num w:numId="24" w16cid:durableId="2733713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74"/>
    <w:rsid w:val="000003B8"/>
    <w:rsid w:val="0000207C"/>
    <w:rsid w:val="00005343"/>
    <w:rsid w:val="000126DD"/>
    <w:rsid w:val="00012FB5"/>
    <w:rsid w:val="000133AE"/>
    <w:rsid w:val="00016123"/>
    <w:rsid w:val="0003263B"/>
    <w:rsid w:val="0003387C"/>
    <w:rsid w:val="00035489"/>
    <w:rsid w:val="00037F0C"/>
    <w:rsid w:val="00041070"/>
    <w:rsid w:val="0004457D"/>
    <w:rsid w:val="00044D1E"/>
    <w:rsid w:val="000471E9"/>
    <w:rsid w:val="0005688A"/>
    <w:rsid w:val="00062315"/>
    <w:rsid w:val="00062AB7"/>
    <w:rsid w:val="000746E8"/>
    <w:rsid w:val="000751A2"/>
    <w:rsid w:val="0007699E"/>
    <w:rsid w:val="00077AC1"/>
    <w:rsid w:val="00082D73"/>
    <w:rsid w:val="00084E00"/>
    <w:rsid w:val="000900D3"/>
    <w:rsid w:val="00090E29"/>
    <w:rsid w:val="00091C5B"/>
    <w:rsid w:val="0009225C"/>
    <w:rsid w:val="00095DBB"/>
    <w:rsid w:val="00097F2C"/>
    <w:rsid w:val="000A0298"/>
    <w:rsid w:val="000A23A3"/>
    <w:rsid w:val="000A4E1C"/>
    <w:rsid w:val="000A5041"/>
    <w:rsid w:val="000B300A"/>
    <w:rsid w:val="000B7B41"/>
    <w:rsid w:val="000C0E5A"/>
    <w:rsid w:val="000C1C8C"/>
    <w:rsid w:val="000C411E"/>
    <w:rsid w:val="000D2AEA"/>
    <w:rsid w:val="000D48CC"/>
    <w:rsid w:val="000D7183"/>
    <w:rsid w:val="000E5037"/>
    <w:rsid w:val="000E50E4"/>
    <w:rsid w:val="000E76DA"/>
    <w:rsid w:val="00101F68"/>
    <w:rsid w:val="00105524"/>
    <w:rsid w:val="001102CB"/>
    <w:rsid w:val="001170D3"/>
    <w:rsid w:val="0012014F"/>
    <w:rsid w:val="00120BA9"/>
    <w:rsid w:val="00121B74"/>
    <w:rsid w:val="00123690"/>
    <w:rsid w:val="00130C68"/>
    <w:rsid w:val="0013278C"/>
    <w:rsid w:val="001331BD"/>
    <w:rsid w:val="001338EB"/>
    <w:rsid w:val="00152E31"/>
    <w:rsid w:val="00153F19"/>
    <w:rsid w:val="001601FC"/>
    <w:rsid w:val="0016293E"/>
    <w:rsid w:val="00173C7F"/>
    <w:rsid w:val="00173F3E"/>
    <w:rsid w:val="001746DA"/>
    <w:rsid w:val="00183C6C"/>
    <w:rsid w:val="0019176B"/>
    <w:rsid w:val="00193F19"/>
    <w:rsid w:val="001A2558"/>
    <w:rsid w:val="001A2646"/>
    <w:rsid w:val="001A30B6"/>
    <w:rsid w:val="001A4D48"/>
    <w:rsid w:val="001A5F6F"/>
    <w:rsid w:val="001A64AD"/>
    <w:rsid w:val="001B0988"/>
    <w:rsid w:val="001B39BC"/>
    <w:rsid w:val="001C578F"/>
    <w:rsid w:val="001D08DD"/>
    <w:rsid w:val="001E28EA"/>
    <w:rsid w:val="001E28FC"/>
    <w:rsid w:val="001F5A32"/>
    <w:rsid w:val="002042F9"/>
    <w:rsid w:val="002071BD"/>
    <w:rsid w:val="00212B89"/>
    <w:rsid w:val="0021596E"/>
    <w:rsid w:val="0022509F"/>
    <w:rsid w:val="00232F84"/>
    <w:rsid w:val="0025068D"/>
    <w:rsid w:val="002534E6"/>
    <w:rsid w:val="00260254"/>
    <w:rsid w:val="002635A3"/>
    <w:rsid w:val="0026412A"/>
    <w:rsid w:val="002659AB"/>
    <w:rsid w:val="00267014"/>
    <w:rsid w:val="002671C1"/>
    <w:rsid w:val="0026761A"/>
    <w:rsid w:val="00271C8C"/>
    <w:rsid w:val="0027253C"/>
    <w:rsid w:val="0027446E"/>
    <w:rsid w:val="00281872"/>
    <w:rsid w:val="00286B27"/>
    <w:rsid w:val="0029170D"/>
    <w:rsid w:val="00293E86"/>
    <w:rsid w:val="002A0190"/>
    <w:rsid w:val="002A2780"/>
    <w:rsid w:val="002A4BC0"/>
    <w:rsid w:val="002A5F63"/>
    <w:rsid w:val="002A6395"/>
    <w:rsid w:val="002C07AD"/>
    <w:rsid w:val="002C227B"/>
    <w:rsid w:val="002D1BD5"/>
    <w:rsid w:val="002D1C9E"/>
    <w:rsid w:val="002D2910"/>
    <w:rsid w:val="002D40E1"/>
    <w:rsid w:val="002E1848"/>
    <w:rsid w:val="002E6109"/>
    <w:rsid w:val="002F0B7A"/>
    <w:rsid w:val="002F2466"/>
    <w:rsid w:val="002F6642"/>
    <w:rsid w:val="0030050D"/>
    <w:rsid w:val="0030605C"/>
    <w:rsid w:val="00307A8E"/>
    <w:rsid w:val="003112D1"/>
    <w:rsid w:val="003112F0"/>
    <w:rsid w:val="003115EB"/>
    <w:rsid w:val="003204C0"/>
    <w:rsid w:val="0032628A"/>
    <w:rsid w:val="003318C2"/>
    <w:rsid w:val="00331BCF"/>
    <w:rsid w:val="00341B15"/>
    <w:rsid w:val="0035123E"/>
    <w:rsid w:val="00362101"/>
    <w:rsid w:val="003624CF"/>
    <w:rsid w:val="00362F70"/>
    <w:rsid w:val="00364878"/>
    <w:rsid w:val="003659BE"/>
    <w:rsid w:val="00366108"/>
    <w:rsid w:val="0036705A"/>
    <w:rsid w:val="003723CE"/>
    <w:rsid w:val="00374581"/>
    <w:rsid w:val="0037469A"/>
    <w:rsid w:val="003761E4"/>
    <w:rsid w:val="003763A8"/>
    <w:rsid w:val="00381F50"/>
    <w:rsid w:val="003960F8"/>
    <w:rsid w:val="003962AC"/>
    <w:rsid w:val="003965B9"/>
    <w:rsid w:val="00396CED"/>
    <w:rsid w:val="003A03B7"/>
    <w:rsid w:val="003A1156"/>
    <w:rsid w:val="003A3EB5"/>
    <w:rsid w:val="003B5DEE"/>
    <w:rsid w:val="003C3182"/>
    <w:rsid w:val="003C6F4E"/>
    <w:rsid w:val="003C7864"/>
    <w:rsid w:val="003D1DFB"/>
    <w:rsid w:val="003D2127"/>
    <w:rsid w:val="003D2CCD"/>
    <w:rsid w:val="003D322B"/>
    <w:rsid w:val="003D5B08"/>
    <w:rsid w:val="003E134A"/>
    <w:rsid w:val="003E40E0"/>
    <w:rsid w:val="003F26ED"/>
    <w:rsid w:val="003F4479"/>
    <w:rsid w:val="003F53D6"/>
    <w:rsid w:val="00400B46"/>
    <w:rsid w:val="0040103C"/>
    <w:rsid w:val="004016F1"/>
    <w:rsid w:val="00401927"/>
    <w:rsid w:val="00403B51"/>
    <w:rsid w:val="00407B91"/>
    <w:rsid w:val="0042365C"/>
    <w:rsid w:val="00424C05"/>
    <w:rsid w:val="00434535"/>
    <w:rsid w:val="004351F4"/>
    <w:rsid w:val="0045520E"/>
    <w:rsid w:val="00455AC4"/>
    <w:rsid w:val="00460823"/>
    <w:rsid w:val="004614EC"/>
    <w:rsid w:val="0047353F"/>
    <w:rsid w:val="004736E0"/>
    <w:rsid w:val="00475DC6"/>
    <w:rsid w:val="00476303"/>
    <w:rsid w:val="00477789"/>
    <w:rsid w:val="00477C52"/>
    <w:rsid w:val="00480ADD"/>
    <w:rsid w:val="00486245"/>
    <w:rsid w:val="00486DFF"/>
    <w:rsid w:val="00490F31"/>
    <w:rsid w:val="00496140"/>
    <w:rsid w:val="004A7582"/>
    <w:rsid w:val="004B0661"/>
    <w:rsid w:val="004B354E"/>
    <w:rsid w:val="004B49F4"/>
    <w:rsid w:val="004B4C0C"/>
    <w:rsid w:val="004B570C"/>
    <w:rsid w:val="004B5B73"/>
    <w:rsid w:val="004B61A0"/>
    <w:rsid w:val="004C3D5D"/>
    <w:rsid w:val="004D1A35"/>
    <w:rsid w:val="004D6C80"/>
    <w:rsid w:val="004E4C44"/>
    <w:rsid w:val="00520D4A"/>
    <w:rsid w:val="0053000F"/>
    <w:rsid w:val="00530E05"/>
    <w:rsid w:val="00534AF5"/>
    <w:rsid w:val="00534C5B"/>
    <w:rsid w:val="00534ECF"/>
    <w:rsid w:val="00544A65"/>
    <w:rsid w:val="005452A6"/>
    <w:rsid w:val="005466E1"/>
    <w:rsid w:val="0055018D"/>
    <w:rsid w:val="00552742"/>
    <w:rsid w:val="00553C68"/>
    <w:rsid w:val="00563234"/>
    <w:rsid w:val="0056358A"/>
    <w:rsid w:val="00566375"/>
    <w:rsid w:val="00566704"/>
    <w:rsid w:val="00566A28"/>
    <w:rsid w:val="00574934"/>
    <w:rsid w:val="0057645E"/>
    <w:rsid w:val="005824CB"/>
    <w:rsid w:val="00582E99"/>
    <w:rsid w:val="00597C68"/>
    <w:rsid w:val="005A2B12"/>
    <w:rsid w:val="005A3BA7"/>
    <w:rsid w:val="005A6121"/>
    <w:rsid w:val="005B00E7"/>
    <w:rsid w:val="005B0902"/>
    <w:rsid w:val="005B7F83"/>
    <w:rsid w:val="005C138B"/>
    <w:rsid w:val="005C1E50"/>
    <w:rsid w:val="005C240E"/>
    <w:rsid w:val="005C5B59"/>
    <w:rsid w:val="005C739E"/>
    <w:rsid w:val="005D4BC2"/>
    <w:rsid w:val="005D64BF"/>
    <w:rsid w:val="005E050A"/>
    <w:rsid w:val="005E09F5"/>
    <w:rsid w:val="005E1F8E"/>
    <w:rsid w:val="005E26C3"/>
    <w:rsid w:val="005E56C8"/>
    <w:rsid w:val="005F0A7E"/>
    <w:rsid w:val="00601899"/>
    <w:rsid w:val="0060516D"/>
    <w:rsid w:val="00611B62"/>
    <w:rsid w:val="00612F9F"/>
    <w:rsid w:val="00617E78"/>
    <w:rsid w:val="00625F65"/>
    <w:rsid w:val="00627C10"/>
    <w:rsid w:val="00631690"/>
    <w:rsid w:val="0063224E"/>
    <w:rsid w:val="006331F1"/>
    <w:rsid w:val="00637680"/>
    <w:rsid w:val="00644953"/>
    <w:rsid w:val="006454F1"/>
    <w:rsid w:val="00645839"/>
    <w:rsid w:val="00646F98"/>
    <w:rsid w:val="00650002"/>
    <w:rsid w:val="0065537B"/>
    <w:rsid w:val="00660412"/>
    <w:rsid w:val="00660883"/>
    <w:rsid w:val="0066571D"/>
    <w:rsid w:val="00665776"/>
    <w:rsid w:val="00665D13"/>
    <w:rsid w:val="006712C1"/>
    <w:rsid w:val="00671C19"/>
    <w:rsid w:val="00675981"/>
    <w:rsid w:val="00676180"/>
    <w:rsid w:val="006821EC"/>
    <w:rsid w:val="00682890"/>
    <w:rsid w:val="00686B71"/>
    <w:rsid w:val="00690C87"/>
    <w:rsid w:val="0069387D"/>
    <w:rsid w:val="00696CD6"/>
    <w:rsid w:val="00696F65"/>
    <w:rsid w:val="006A1202"/>
    <w:rsid w:val="006A1CBE"/>
    <w:rsid w:val="006A5050"/>
    <w:rsid w:val="006A7B4C"/>
    <w:rsid w:val="006B0366"/>
    <w:rsid w:val="006B324B"/>
    <w:rsid w:val="006B50F8"/>
    <w:rsid w:val="006B576B"/>
    <w:rsid w:val="006B6EC4"/>
    <w:rsid w:val="006C199D"/>
    <w:rsid w:val="006C2608"/>
    <w:rsid w:val="006C58F9"/>
    <w:rsid w:val="006D021E"/>
    <w:rsid w:val="006E14A6"/>
    <w:rsid w:val="006E71E5"/>
    <w:rsid w:val="006F5C77"/>
    <w:rsid w:val="006F5E5F"/>
    <w:rsid w:val="0070043B"/>
    <w:rsid w:val="00702A40"/>
    <w:rsid w:val="0070626D"/>
    <w:rsid w:val="007077FE"/>
    <w:rsid w:val="00714E4A"/>
    <w:rsid w:val="0072272B"/>
    <w:rsid w:val="00723FE0"/>
    <w:rsid w:val="00724CE2"/>
    <w:rsid w:val="00727744"/>
    <w:rsid w:val="007453F8"/>
    <w:rsid w:val="00753F85"/>
    <w:rsid w:val="007636A5"/>
    <w:rsid w:val="00767547"/>
    <w:rsid w:val="00770277"/>
    <w:rsid w:val="00771877"/>
    <w:rsid w:val="00774582"/>
    <w:rsid w:val="00776AFA"/>
    <w:rsid w:val="00783307"/>
    <w:rsid w:val="00784C4A"/>
    <w:rsid w:val="0078528B"/>
    <w:rsid w:val="0079043D"/>
    <w:rsid w:val="00792E6C"/>
    <w:rsid w:val="0079536D"/>
    <w:rsid w:val="007A3DFC"/>
    <w:rsid w:val="007A3F6B"/>
    <w:rsid w:val="007C478E"/>
    <w:rsid w:val="007C64B4"/>
    <w:rsid w:val="007D0A2F"/>
    <w:rsid w:val="007D33E5"/>
    <w:rsid w:val="007E0442"/>
    <w:rsid w:val="007E5485"/>
    <w:rsid w:val="007E60BE"/>
    <w:rsid w:val="007F46CF"/>
    <w:rsid w:val="00802409"/>
    <w:rsid w:val="00807A2C"/>
    <w:rsid w:val="008136B9"/>
    <w:rsid w:val="00826520"/>
    <w:rsid w:val="00827150"/>
    <w:rsid w:val="00830641"/>
    <w:rsid w:val="008356DB"/>
    <w:rsid w:val="00835AAC"/>
    <w:rsid w:val="00845164"/>
    <w:rsid w:val="00845E56"/>
    <w:rsid w:val="00847050"/>
    <w:rsid w:val="0085023E"/>
    <w:rsid w:val="0085025E"/>
    <w:rsid w:val="008572DB"/>
    <w:rsid w:val="008613E3"/>
    <w:rsid w:val="00862BDF"/>
    <w:rsid w:val="008733ED"/>
    <w:rsid w:val="0087506F"/>
    <w:rsid w:val="00875CB8"/>
    <w:rsid w:val="008838B0"/>
    <w:rsid w:val="008840E1"/>
    <w:rsid w:val="008842A2"/>
    <w:rsid w:val="0088476A"/>
    <w:rsid w:val="00885740"/>
    <w:rsid w:val="00886EB3"/>
    <w:rsid w:val="00892A6E"/>
    <w:rsid w:val="00896889"/>
    <w:rsid w:val="008A1BAF"/>
    <w:rsid w:val="008A4222"/>
    <w:rsid w:val="008A4797"/>
    <w:rsid w:val="008B47D5"/>
    <w:rsid w:val="008B4F0B"/>
    <w:rsid w:val="008B56EE"/>
    <w:rsid w:val="008C41D5"/>
    <w:rsid w:val="008C59B2"/>
    <w:rsid w:val="008D313D"/>
    <w:rsid w:val="008E5993"/>
    <w:rsid w:val="008E7793"/>
    <w:rsid w:val="008F06EC"/>
    <w:rsid w:val="008F29EF"/>
    <w:rsid w:val="008F2E84"/>
    <w:rsid w:val="00900376"/>
    <w:rsid w:val="00904763"/>
    <w:rsid w:val="00906509"/>
    <w:rsid w:val="00906F6E"/>
    <w:rsid w:val="009070E9"/>
    <w:rsid w:val="00913673"/>
    <w:rsid w:val="0091733B"/>
    <w:rsid w:val="00920B01"/>
    <w:rsid w:val="00921DE7"/>
    <w:rsid w:val="0092393B"/>
    <w:rsid w:val="00926579"/>
    <w:rsid w:val="009302A5"/>
    <w:rsid w:val="00936AEC"/>
    <w:rsid w:val="00940D03"/>
    <w:rsid w:val="009415D8"/>
    <w:rsid w:val="00944E5A"/>
    <w:rsid w:val="00950A7D"/>
    <w:rsid w:val="00955846"/>
    <w:rsid w:val="00962A5C"/>
    <w:rsid w:val="009659E7"/>
    <w:rsid w:val="009704B7"/>
    <w:rsid w:val="009709F9"/>
    <w:rsid w:val="00970DF8"/>
    <w:rsid w:val="009750E8"/>
    <w:rsid w:val="009822BD"/>
    <w:rsid w:val="009833D0"/>
    <w:rsid w:val="00985706"/>
    <w:rsid w:val="009A1719"/>
    <w:rsid w:val="009A5FC3"/>
    <w:rsid w:val="009B0B77"/>
    <w:rsid w:val="009B7F46"/>
    <w:rsid w:val="009C1264"/>
    <w:rsid w:val="009C2FFC"/>
    <w:rsid w:val="009C580E"/>
    <w:rsid w:val="009D1F73"/>
    <w:rsid w:val="009D4682"/>
    <w:rsid w:val="009D4967"/>
    <w:rsid w:val="009D513B"/>
    <w:rsid w:val="009E7433"/>
    <w:rsid w:val="00A01408"/>
    <w:rsid w:val="00A040C9"/>
    <w:rsid w:val="00A05C1C"/>
    <w:rsid w:val="00A05F81"/>
    <w:rsid w:val="00A1030A"/>
    <w:rsid w:val="00A10846"/>
    <w:rsid w:val="00A164A0"/>
    <w:rsid w:val="00A17B9D"/>
    <w:rsid w:val="00A200A0"/>
    <w:rsid w:val="00A23429"/>
    <w:rsid w:val="00A23647"/>
    <w:rsid w:val="00A26D82"/>
    <w:rsid w:val="00A30F98"/>
    <w:rsid w:val="00A32C0F"/>
    <w:rsid w:val="00A3439A"/>
    <w:rsid w:val="00A34CF6"/>
    <w:rsid w:val="00A35D1A"/>
    <w:rsid w:val="00A400E4"/>
    <w:rsid w:val="00A415EF"/>
    <w:rsid w:val="00A41D7E"/>
    <w:rsid w:val="00A45D2E"/>
    <w:rsid w:val="00A461AF"/>
    <w:rsid w:val="00A523BE"/>
    <w:rsid w:val="00A56A95"/>
    <w:rsid w:val="00A6375D"/>
    <w:rsid w:val="00A63C93"/>
    <w:rsid w:val="00A67B67"/>
    <w:rsid w:val="00A70C3D"/>
    <w:rsid w:val="00A83F12"/>
    <w:rsid w:val="00A90068"/>
    <w:rsid w:val="00A9198D"/>
    <w:rsid w:val="00A93B6F"/>
    <w:rsid w:val="00AA2502"/>
    <w:rsid w:val="00AA51A8"/>
    <w:rsid w:val="00AC50A4"/>
    <w:rsid w:val="00AC5D59"/>
    <w:rsid w:val="00AC5FBD"/>
    <w:rsid w:val="00AD60AF"/>
    <w:rsid w:val="00AD6806"/>
    <w:rsid w:val="00AE2872"/>
    <w:rsid w:val="00AE5A3A"/>
    <w:rsid w:val="00AE7ED3"/>
    <w:rsid w:val="00AF120B"/>
    <w:rsid w:val="00AF60B5"/>
    <w:rsid w:val="00B01073"/>
    <w:rsid w:val="00B04635"/>
    <w:rsid w:val="00B059D7"/>
    <w:rsid w:val="00B25C25"/>
    <w:rsid w:val="00B3021B"/>
    <w:rsid w:val="00B37031"/>
    <w:rsid w:val="00B4549C"/>
    <w:rsid w:val="00B51094"/>
    <w:rsid w:val="00B558E1"/>
    <w:rsid w:val="00B5767F"/>
    <w:rsid w:val="00B65F13"/>
    <w:rsid w:val="00B753BF"/>
    <w:rsid w:val="00B75FDA"/>
    <w:rsid w:val="00B77095"/>
    <w:rsid w:val="00B80495"/>
    <w:rsid w:val="00B917C1"/>
    <w:rsid w:val="00B92E4D"/>
    <w:rsid w:val="00B939FE"/>
    <w:rsid w:val="00B963CD"/>
    <w:rsid w:val="00BA340B"/>
    <w:rsid w:val="00BA3682"/>
    <w:rsid w:val="00BB04E1"/>
    <w:rsid w:val="00BC3C4B"/>
    <w:rsid w:val="00BC4F2D"/>
    <w:rsid w:val="00BC56CE"/>
    <w:rsid w:val="00BC5A78"/>
    <w:rsid w:val="00BC6FB3"/>
    <w:rsid w:val="00BD0F69"/>
    <w:rsid w:val="00BE05BD"/>
    <w:rsid w:val="00BF6BF8"/>
    <w:rsid w:val="00BF7E55"/>
    <w:rsid w:val="00C16845"/>
    <w:rsid w:val="00C2129D"/>
    <w:rsid w:val="00C22906"/>
    <w:rsid w:val="00C22C91"/>
    <w:rsid w:val="00C25DA8"/>
    <w:rsid w:val="00C34707"/>
    <w:rsid w:val="00C36B69"/>
    <w:rsid w:val="00C455D5"/>
    <w:rsid w:val="00C52F15"/>
    <w:rsid w:val="00C5502A"/>
    <w:rsid w:val="00C66F56"/>
    <w:rsid w:val="00C806AB"/>
    <w:rsid w:val="00C834A9"/>
    <w:rsid w:val="00C8532C"/>
    <w:rsid w:val="00C86330"/>
    <w:rsid w:val="00C907EC"/>
    <w:rsid w:val="00C91C3D"/>
    <w:rsid w:val="00C9380B"/>
    <w:rsid w:val="00CA29CC"/>
    <w:rsid w:val="00CA42D8"/>
    <w:rsid w:val="00CA4D6C"/>
    <w:rsid w:val="00CA7F30"/>
    <w:rsid w:val="00CB1580"/>
    <w:rsid w:val="00CB3332"/>
    <w:rsid w:val="00CB5F4B"/>
    <w:rsid w:val="00CD374D"/>
    <w:rsid w:val="00CE1C88"/>
    <w:rsid w:val="00CF1DA6"/>
    <w:rsid w:val="00CF36E4"/>
    <w:rsid w:val="00D00574"/>
    <w:rsid w:val="00D03928"/>
    <w:rsid w:val="00D15A4A"/>
    <w:rsid w:val="00D16AAB"/>
    <w:rsid w:val="00D20CD7"/>
    <w:rsid w:val="00D2415B"/>
    <w:rsid w:val="00D26FA4"/>
    <w:rsid w:val="00D304CD"/>
    <w:rsid w:val="00D31F0E"/>
    <w:rsid w:val="00D32B45"/>
    <w:rsid w:val="00D34F2C"/>
    <w:rsid w:val="00D35FE3"/>
    <w:rsid w:val="00D36750"/>
    <w:rsid w:val="00D40BB6"/>
    <w:rsid w:val="00D42443"/>
    <w:rsid w:val="00D427A0"/>
    <w:rsid w:val="00D44220"/>
    <w:rsid w:val="00D4599D"/>
    <w:rsid w:val="00D45F4A"/>
    <w:rsid w:val="00D46C04"/>
    <w:rsid w:val="00D51531"/>
    <w:rsid w:val="00D52F84"/>
    <w:rsid w:val="00D63DBD"/>
    <w:rsid w:val="00D6730D"/>
    <w:rsid w:val="00D70D54"/>
    <w:rsid w:val="00D72E52"/>
    <w:rsid w:val="00D758FA"/>
    <w:rsid w:val="00D826AC"/>
    <w:rsid w:val="00D85633"/>
    <w:rsid w:val="00D909EB"/>
    <w:rsid w:val="00D925AE"/>
    <w:rsid w:val="00D95BBF"/>
    <w:rsid w:val="00DA1979"/>
    <w:rsid w:val="00DA3C4F"/>
    <w:rsid w:val="00DA51D6"/>
    <w:rsid w:val="00DA6C54"/>
    <w:rsid w:val="00DA724C"/>
    <w:rsid w:val="00DB40D9"/>
    <w:rsid w:val="00DC63B0"/>
    <w:rsid w:val="00DC7061"/>
    <w:rsid w:val="00DD2192"/>
    <w:rsid w:val="00DE5F1A"/>
    <w:rsid w:val="00DF1046"/>
    <w:rsid w:val="00DF4EE9"/>
    <w:rsid w:val="00DF66A4"/>
    <w:rsid w:val="00E024FE"/>
    <w:rsid w:val="00E0639B"/>
    <w:rsid w:val="00E077E2"/>
    <w:rsid w:val="00E1461D"/>
    <w:rsid w:val="00E14BDD"/>
    <w:rsid w:val="00E15608"/>
    <w:rsid w:val="00E166B4"/>
    <w:rsid w:val="00E23D13"/>
    <w:rsid w:val="00E250B4"/>
    <w:rsid w:val="00E254B2"/>
    <w:rsid w:val="00E25DD4"/>
    <w:rsid w:val="00E25F37"/>
    <w:rsid w:val="00E3200B"/>
    <w:rsid w:val="00E33E8E"/>
    <w:rsid w:val="00E3471E"/>
    <w:rsid w:val="00E4202B"/>
    <w:rsid w:val="00E44F04"/>
    <w:rsid w:val="00E4531E"/>
    <w:rsid w:val="00E453E8"/>
    <w:rsid w:val="00E464AB"/>
    <w:rsid w:val="00E4783D"/>
    <w:rsid w:val="00E47A56"/>
    <w:rsid w:val="00E51182"/>
    <w:rsid w:val="00E524CE"/>
    <w:rsid w:val="00E55F6A"/>
    <w:rsid w:val="00E5656B"/>
    <w:rsid w:val="00E66248"/>
    <w:rsid w:val="00E705DF"/>
    <w:rsid w:val="00E73090"/>
    <w:rsid w:val="00E73CB8"/>
    <w:rsid w:val="00E74938"/>
    <w:rsid w:val="00E7507B"/>
    <w:rsid w:val="00E751C4"/>
    <w:rsid w:val="00E75F1E"/>
    <w:rsid w:val="00E7617F"/>
    <w:rsid w:val="00E77CAE"/>
    <w:rsid w:val="00E81EB3"/>
    <w:rsid w:val="00E82876"/>
    <w:rsid w:val="00E82A5B"/>
    <w:rsid w:val="00E82AF9"/>
    <w:rsid w:val="00E91C1F"/>
    <w:rsid w:val="00E93169"/>
    <w:rsid w:val="00EB6E69"/>
    <w:rsid w:val="00EB707A"/>
    <w:rsid w:val="00EC345D"/>
    <w:rsid w:val="00ED02D0"/>
    <w:rsid w:val="00EE0CCF"/>
    <w:rsid w:val="00EE1306"/>
    <w:rsid w:val="00EE14E8"/>
    <w:rsid w:val="00EE294A"/>
    <w:rsid w:val="00EE46C7"/>
    <w:rsid w:val="00EE5543"/>
    <w:rsid w:val="00EE75C5"/>
    <w:rsid w:val="00EF0E7A"/>
    <w:rsid w:val="00EF2AC3"/>
    <w:rsid w:val="00EF53B1"/>
    <w:rsid w:val="00EF5910"/>
    <w:rsid w:val="00EF5BB4"/>
    <w:rsid w:val="00EF5F68"/>
    <w:rsid w:val="00EF6828"/>
    <w:rsid w:val="00F023C2"/>
    <w:rsid w:val="00F039FC"/>
    <w:rsid w:val="00F05881"/>
    <w:rsid w:val="00F11AE5"/>
    <w:rsid w:val="00F15FBF"/>
    <w:rsid w:val="00F201F6"/>
    <w:rsid w:val="00F22B9E"/>
    <w:rsid w:val="00F3024B"/>
    <w:rsid w:val="00F34095"/>
    <w:rsid w:val="00F365B4"/>
    <w:rsid w:val="00F43FAF"/>
    <w:rsid w:val="00F472D2"/>
    <w:rsid w:val="00F51BC3"/>
    <w:rsid w:val="00F55C1D"/>
    <w:rsid w:val="00F57FAA"/>
    <w:rsid w:val="00F60609"/>
    <w:rsid w:val="00F633C1"/>
    <w:rsid w:val="00F677EC"/>
    <w:rsid w:val="00F741C9"/>
    <w:rsid w:val="00F8054C"/>
    <w:rsid w:val="00F812F3"/>
    <w:rsid w:val="00F8158F"/>
    <w:rsid w:val="00F869EF"/>
    <w:rsid w:val="00F93277"/>
    <w:rsid w:val="00F94E05"/>
    <w:rsid w:val="00F9599F"/>
    <w:rsid w:val="00FA4AC6"/>
    <w:rsid w:val="00FA5F75"/>
    <w:rsid w:val="00FA6266"/>
    <w:rsid w:val="00FA6E71"/>
    <w:rsid w:val="00FA7FE4"/>
    <w:rsid w:val="00FB121F"/>
    <w:rsid w:val="00FB3688"/>
    <w:rsid w:val="00FB5943"/>
    <w:rsid w:val="00FD2DE5"/>
    <w:rsid w:val="00FD30E8"/>
    <w:rsid w:val="00FD3DF3"/>
    <w:rsid w:val="00FE2511"/>
    <w:rsid w:val="00FE71A0"/>
    <w:rsid w:val="00FE71EE"/>
    <w:rsid w:val="00FF7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CE983E"/>
  <w15:docId w15:val="{2661523F-DF88-48CD-BA41-4178BB48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b/>
        <w:bC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574"/>
    <w:pPr>
      <w:spacing w:after="160" w:line="259" w:lineRule="auto"/>
    </w:pPr>
    <w:rPr>
      <w:rFonts w:ascii="Calibri" w:eastAsia="游明朝" w:hAnsi="Calibri" w:cs="Times New Roman"/>
      <w:b w:val="0"/>
      <w:bCs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574"/>
    <w:pPr>
      <w:ind w:left="720"/>
      <w:contextualSpacing/>
    </w:pPr>
  </w:style>
  <w:style w:type="paragraph" w:styleId="a4">
    <w:name w:val="footnote text"/>
    <w:basedOn w:val="a"/>
    <w:link w:val="a5"/>
    <w:uiPriority w:val="99"/>
    <w:unhideWhenUsed/>
    <w:rsid w:val="00D00574"/>
    <w:pPr>
      <w:spacing w:after="0" w:line="240" w:lineRule="auto"/>
    </w:pPr>
    <w:rPr>
      <w:sz w:val="20"/>
      <w:szCs w:val="20"/>
      <w:lang w:val="x-none" w:eastAsia="x-none"/>
    </w:rPr>
  </w:style>
  <w:style w:type="character" w:customStyle="1" w:styleId="a5">
    <w:name w:val="脚注文字列 (文字)"/>
    <w:basedOn w:val="a0"/>
    <w:link w:val="a4"/>
    <w:uiPriority w:val="99"/>
    <w:rsid w:val="00D00574"/>
    <w:rPr>
      <w:rFonts w:ascii="Calibri" w:eastAsia="游明朝" w:hAnsi="Calibri" w:cs="Times New Roman"/>
      <w:b w:val="0"/>
      <w:bCs w:val="0"/>
      <w:sz w:val="20"/>
      <w:szCs w:val="20"/>
      <w:lang w:val="x-none" w:eastAsia="x-none"/>
    </w:rPr>
  </w:style>
  <w:style w:type="character" w:styleId="a6">
    <w:name w:val="footnote reference"/>
    <w:uiPriority w:val="99"/>
    <w:semiHidden/>
    <w:unhideWhenUsed/>
    <w:rsid w:val="00D00574"/>
    <w:rPr>
      <w:vertAlign w:val="superscript"/>
    </w:rPr>
  </w:style>
  <w:style w:type="paragraph" w:styleId="a7">
    <w:name w:val="endnote text"/>
    <w:basedOn w:val="a"/>
    <w:link w:val="a8"/>
    <w:uiPriority w:val="99"/>
    <w:unhideWhenUsed/>
    <w:rsid w:val="00D00574"/>
    <w:pPr>
      <w:spacing w:after="0" w:line="240" w:lineRule="auto"/>
    </w:pPr>
    <w:rPr>
      <w:sz w:val="20"/>
      <w:szCs w:val="20"/>
      <w:lang w:val="id-ID" w:eastAsia="x-none"/>
    </w:rPr>
  </w:style>
  <w:style w:type="character" w:customStyle="1" w:styleId="a8">
    <w:name w:val="文末脚注文字列 (文字)"/>
    <w:basedOn w:val="a0"/>
    <w:link w:val="a7"/>
    <w:uiPriority w:val="99"/>
    <w:rsid w:val="00D00574"/>
    <w:rPr>
      <w:rFonts w:ascii="Calibri" w:eastAsia="游明朝" w:hAnsi="Calibri" w:cs="Times New Roman"/>
      <w:b w:val="0"/>
      <w:bCs w:val="0"/>
      <w:sz w:val="20"/>
      <w:szCs w:val="20"/>
      <w:lang w:val="id-ID" w:eastAsia="x-none"/>
    </w:rPr>
  </w:style>
  <w:style w:type="character" w:styleId="a9">
    <w:name w:val="endnote reference"/>
    <w:uiPriority w:val="99"/>
    <w:semiHidden/>
    <w:unhideWhenUsed/>
    <w:rsid w:val="00D00574"/>
    <w:rPr>
      <w:vertAlign w:val="superscript"/>
    </w:rPr>
  </w:style>
  <w:style w:type="character" w:styleId="aa">
    <w:name w:val="Hyperlink"/>
    <w:uiPriority w:val="99"/>
    <w:unhideWhenUsed/>
    <w:rsid w:val="00D00574"/>
    <w:rPr>
      <w:color w:val="0563C1"/>
      <w:u w:val="single"/>
    </w:rPr>
  </w:style>
  <w:style w:type="paragraph" w:styleId="ab">
    <w:name w:val="header"/>
    <w:basedOn w:val="a"/>
    <w:link w:val="ac"/>
    <w:uiPriority w:val="99"/>
    <w:unhideWhenUsed/>
    <w:rsid w:val="00D00574"/>
    <w:pPr>
      <w:tabs>
        <w:tab w:val="center" w:pos="4680"/>
        <w:tab w:val="right" w:pos="9360"/>
      </w:tabs>
    </w:pPr>
    <w:rPr>
      <w:lang w:val="x-none" w:eastAsia="x-none"/>
    </w:rPr>
  </w:style>
  <w:style w:type="character" w:customStyle="1" w:styleId="ac">
    <w:name w:val="ヘッダー (文字)"/>
    <w:basedOn w:val="a0"/>
    <w:link w:val="ab"/>
    <w:uiPriority w:val="99"/>
    <w:rsid w:val="00D00574"/>
    <w:rPr>
      <w:rFonts w:ascii="Calibri" w:eastAsia="游明朝" w:hAnsi="Calibri" w:cs="Times New Roman"/>
      <w:b w:val="0"/>
      <w:bCs w:val="0"/>
      <w:sz w:val="22"/>
      <w:lang w:val="x-none" w:eastAsia="x-none"/>
    </w:rPr>
  </w:style>
  <w:style w:type="paragraph" w:styleId="ad">
    <w:name w:val="footer"/>
    <w:basedOn w:val="a"/>
    <w:link w:val="ae"/>
    <w:uiPriority w:val="99"/>
    <w:unhideWhenUsed/>
    <w:rsid w:val="00D00574"/>
    <w:pPr>
      <w:tabs>
        <w:tab w:val="center" w:pos="4680"/>
        <w:tab w:val="right" w:pos="9360"/>
      </w:tabs>
    </w:pPr>
    <w:rPr>
      <w:lang w:val="x-none" w:eastAsia="x-none"/>
    </w:rPr>
  </w:style>
  <w:style w:type="character" w:customStyle="1" w:styleId="ae">
    <w:name w:val="フッター (文字)"/>
    <w:basedOn w:val="a0"/>
    <w:link w:val="ad"/>
    <w:uiPriority w:val="99"/>
    <w:rsid w:val="00D00574"/>
    <w:rPr>
      <w:rFonts w:ascii="Calibri" w:eastAsia="游明朝" w:hAnsi="Calibri" w:cs="Times New Roman"/>
      <w:b w:val="0"/>
      <w:bCs w:val="0"/>
      <w:sz w:val="22"/>
      <w:lang w:val="x-none" w:eastAsia="x-none"/>
    </w:rPr>
  </w:style>
  <w:style w:type="character" w:customStyle="1" w:styleId="tlid-translation">
    <w:name w:val="tlid-translation"/>
    <w:basedOn w:val="a0"/>
    <w:rsid w:val="00D00574"/>
  </w:style>
  <w:style w:type="character" w:styleId="af">
    <w:name w:val="Unresolved Mention"/>
    <w:basedOn w:val="a0"/>
    <w:uiPriority w:val="99"/>
    <w:semiHidden/>
    <w:unhideWhenUsed/>
    <w:rsid w:val="00D44220"/>
    <w:rPr>
      <w:color w:val="605E5C"/>
      <w:shd w:val="clear" w:color="auto" w:fill="E1DFDD"/>
    </w:rPr>
  </w:style>
  <w:style w:type="table" w:styleId="af0">
    <w:name w:val="Table Grid"/>
    <w:basedOn w:val="a1"/>
    <w:uiPriority w:val="39"/>
    <w:rsid w:val="00C91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C853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199613">
      <w:bodyDiv w:val="1"/>
      <w:marLeft w:val="0"/>
      <w:marRight w:val="0"/>
      <w:marTop w:val="0"/>
      <w:marBottom w:val="0"/>
      <w:divBdr>
        <w:top w:val="none" w:sz="0" w:space="0" w:color="auto"/>
        <w:left w:val="none" w:sz="0" w:space="0" w:color="auto"/>
        <w:bottom w:val="none" w:sz="0" w:space="0" w:color="auto"/>
        <w:right w:val="none" w:sz="0" w:space="0" w:color="auto"/>
      </w:divBdr>
      <w:divsChild>
        <w:div w:id="1039161764">
          <w:marLeft w:val="0"/>
          <w:marRight w:val="0"/>
          <w:marTop w:val="0"/>
          <w:marBottom w:val="0"/>
          <w:divBdr>
            <w:top w:val="single" w:sz="2" w:space="0" w:color="auto"/>
            <w:left w:val="single" w:sz="2" w:space="0" w:color="auto"/>
            <w:bottom w:val="single" w:sz="2" w:space="0" w:color="auto"/>
            <w:right w:val="single" w:sz="2" w:space="0" w:color="auto"/>
          </w:divBdr>
          <w:divsChild>
            <w:div w:id="621883550">
              <w:marLeft w:val="0"/>
              <w:marRight w:val="0"/>
              <w:marTop w:val="0"/>
              <w:marBottom w:val="0"/>
              <w:divBdr>
                <w:top w:val="single" w:sz="2" w:space="0" w:color="auto"/>
                <w:left w:val="single" w:sz="2" w:space="0" w:color="auto"/>
                <w:bottom w:val="single" w:sz="2" w:space="0" w:color="auto"/>
                <w:right w:val="single" w:sz="2" w:space="0" w:color="auto"/>
              </w:divBdr>
              <w:divsChild>
                <w:div w:id="854272731">
                  <w:marLeft w:val="360"/>
                  <w:marRight w:val="0"/>
                  <w:marTop w:val="0"/>
                  <w:marBottom w:val="0"/>
                  <w:divBdr>
                    <w:top w:val="single" w:sz="2" w:space="0" w:color="auto"/>
                    <w:left w:val="single" w:sz="2" w:space="0" w:color="auto"/>
                    <w:bottom w:val="single" w:sz="2" w:space="0" w:color="auto"/>
                    <w:right w:val="single" w:sz="2" w:space="0" w:color="auto"/>
                  </w:divBdr>
                </w:div>
              </w:divsChild>
            </w:div>
            <w:div w:id="1944727233">
              <w:marLeft w:val="0"/>
              <w:marRight w:val="135"/>
              <w:marTop w:val="0"/>
              <w:marBottom w:val="0"/>
              <w:divBdr>
                <w:top w:val="single" w:sz="2" w:space="0" w:color="auto"/>
                <w:left w:val="single" w:sz="2" w:space="0" w:color="auto"/>
                <w:bottom w:val="single" w:sz="2" w:space="0" w:color="auto"/>
                <w:right w:val="single" w:sz="2" w:space="0" w:color="auto"/>
              </w:divBdr>
              <w:divsChild>
                <w:div w:id="114759901">
                  <w:marLeft w:val="0"/>
                  <w:marRight w:val="0"/>
                  <w:marTop w:val="0"/>
                  <w:marBottom w:val="0"/>
                  <w:divBdr>
                    <w:top w:val="single" w:sz="2" w:space="0" w:color="auto"/>
                    <w:left w:val="single" w:sz="2" w:space="0" w:color="auto"/>
                    <w:bottom w:val="single" w:sz="2" w:space="0" w:color="auto"/>
                    <w:right w:val="single" w:sz="2" w:space="0" w:color="auto"/>
                  </w:divBdr>
                  <w:divsChild>
                    <w:div w:id="2011520363">
                      <w:marLeft w:val="0"/>
                      <w:marRight w:val="0"/>
                      <w:marTop w:val="0"/>
                      <w:marBottom w:val="0"/>
                      <w:divBdr>
                        <w:top w:val="single" w:sz="2" w:space="0" w:color="auto"/>
                        <w:left w:val="single" w:sz="2" w:space="0" w:color="auto"/>
                        <w:bottom w:val="single" w:sz="2" w:space="0" w:color="auto"/>
                        <w:right w:val="single" w:sz="2" w:space="0" w:color="auto"/>
                      </w:divBdr>
                      <w:divsChild>
                        <w:div w:id="1701280626">
                          <w:marLeft w:val="90"/>
                          <w:marRight w:val="0"/>
                          <w:marTop w:val="0"/>
                          <w:marBottom w:val="0"/>
                          <w:divBdr>
                            <w:top w:val="single" w:sz="2" w:space="0" w:color="auto"/>
                            <w:left w:val="single" w:sz="2" w:space="0" w:color="auto"/>
                            <w:bottom w:val="single" w:sz="2" w:space="0" w:color="auto"/>
                            <w:right w:val="single" w:sz="2" w:space="0" w:color="auto"/>
                          </w:divBdr>
                          <w:divsChild>
                            <w:div w:id="232205638">
                              <w:marLeft w:val="0"/>
                              <w:marRight w:val="0"/>
                              <w:marTop w:val="0"/>
                              <w:marBottom w:val="0"/>
                              <w:divBdr>
                                <w:top w:val="single" w:sz="2" w:space="0" w:color="auto"/>
                                <w:left w:val="single" w:sz="2" w:space="0" w:color="auto"/>
                                <w:bottom w:val="single" w:sz="2" w:space="0" w:color="auto"/>
                                <w:right w:val="single" w:sz="2" w:space="0" w:color="auto"/>
                              </w:divBdr>
                              <w:divsChild>
                                <w:div w:id="404037788">
                                  <w:marLeft w:val="0"/>
                                  <w:marRight w:val="0"/>
                                  <w:marTop w:val="0"/>
                                  <w:marBottom w:val="0"/>
                                  <w:divBdr>
                                    <w:top w:val="single" w:sz="2" w:space="0" w:color="auto"/>
                                    <w:left w:val="single" w:sz="2" w:space="8" w:color="auto"/>
                                    <w:bottom w:val="single" w:sz="2" w:space="0" w:color="auto"/>
                                    <w:right w:val="single" w:sz="2" w:space="8" w:color="auto"/>
                                  </w:divBdr>
                                  <w:divsChild>
                                    <w:div w:id="1106004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32139185">
          <w:marLeft w:val="0"/>
          <w:marRight w:val="0"/>
          <w:marTop w:val="0"/>
          <w:marBottom w:val="0"/>
          <w:divBdr>
            <w:top w:val="single" w:sz="6" w:space="0" w:color="F1F1F1"/>
            <w:left w:val="none" w:sz="0" w:space="0" w:color="auto"/>
            <w:bottom w:val="none" w:sz="0" w:space="0" w:color="auto"/>
            <w:right w:val="none" w:sz="0" w:space="0" w:color="auto"/>
          </w:divBdr>
          <w:divsChild>
            <w:div w:id="3812959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s://www.cnnindonesia.com/ekonomi/20191217135934-78-457702/nasabah-difabel-mengaku-dilarang-bni-syariah-punya-atm" TargetMode="External"/><Relationship Id="rId1" Type="http://schemas.openxmlformats.org/officeDocument/2006/relationships/hyperlink" Target="http://pattiro.org/2018/06/pelayanan-publik-bagi-disabilitas-kajian-praktik-baik-dan-inovasi-dari-mitra-program-peduli-pilar-disabilitas-fase-1-tahun-2015-2016-di-lima-provinsi-pada-sektor-pelayanan-publik/" TargetMode="External"/><Relationship Id="rId6" Type="http://schemas.openxmlformats.org/officeDocument/2006/relationships/image" Target="media/image2.png"/><Relationship Id="rId5" Type="http://schemas.openxmlformats.org/officeDocument/2006/relationships/hyperlink" Target="https://tirto.id/defisit-psikiater-dan-psikolog-sebarannya-terpusat-di-jawa-dpk2" TargetMode="External"/><Relationship Id="rId4" Type="http://schemas.openxmlformats.org/officeDocument/2006/relationships/hyperlink" Target="http://labdata.litbang.depkes.go.id/ccount/click.php?id=1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pns.kemkes.go.id/unduh/Pengumuman%20Penerimaan%20CPNS%20Kemenkes%20Tahun%202019.pdf" TargetMode="External"/><Relationship Id="rId2" Type="http://schemas.openxmlformats.org/officeDocument/2006/relationships/hyperlink" Target="https://www.bkn.go.id/wp-content/uploads/2019/11/Pengumuman-CPNS-BKN-2019-Lampiran-Formasi.pdf" TargetMode="External"/><Relationship Id="rId1" Type="http://schemas.openxmlformats.org/officeDocument/2006/relationships/hyperlink" Target="https://minanews.net/ledia-hanifa-kebijakan-pendidikan-bagi-penyandang-disabilitas-belum-jelas/" TargetMode="External"/><Relationship Id="rId5" Type="http://schemas.openxmlformats.org/officeDocument/2006/relationships/hyperlink" Target="https://kemsos.go.id/rehabilitasi-sosial" TargetMode="External"/><Relationship Id="rId4" Type="http://schemas.openxmlformats.org/officeDocument/2006/relationships/hyperlink" Target="file:///C:/Users/Okta%20Rina%20Fitri/Downloads/PENGUMUMAN%20CPNS%202019%20(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A14A2-BFC4-4BF2-96EB-26DF73C5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2895</Words>
  <Characters>16503</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岡本明</dc:creator>
  <cp:keywords/>
  <dc:description/>
  <cp:lastModifiedBy>久夫</cp:lastModifiedBy>
  <cp:revision>2</cp:revision>
  <dcterms:created xsi:type="dcterms:W3CDTF">2023-03-24T09:43:00Z</dcterms:created>
  <dcterms:modified xsi:type="dcterms:W3CDTF">2023-03-24T09:43:00Z</dcterms:modified>
</cp:coreProperties>
</file>