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C9007B" w:rsidRPr="0056216D" w14:paraId="48883B95" w14:textId="77777777" w:rsidTr="005E08DF">
        <w:trPr>
          <w:cantSplit/>
          <w:trHeight w:hRule="exact" w:val="851"/>
        </w:trPr>
        <w:tc>
          <w:tcPr>
            <w:tcW w:w="1276" w:type="dxa"/>
            <w:tcBorders>
              <w:bottom w:val="single" w:sz="4" w:space="0" w:color="auto"/>
            </w:tcBorders>
            <w:vAlign w:val="bottom"/>
          </w:tcPr>
          <w:p w14:paraId="7E74F3FD" w14:textId="77777777" w:rsidR="00C9007B" w:rsidRPr="0056216D" w:rsidRDefault="00C9007B" w:rsidP="00226C99">
            <w:pPr>
              <w:spacing w:after="80"/>
              <w:rPr>
                <w:rFonts w:ascii="ＭＳ 明朝" w:eastAsia="ＭＳ 明朝" w:hAnsi="ＭＳ 明朝"/>
              </w:rPr>
            </w:pPr>
          </w:p>
        </w:tc>
        <w:tc>
          <w:tcPr>
            <w:tcW w:w="2268" w:type="dxa"/>
            <w:tcBorders>
              <w:bottom w:val="single" w:sz="4" w:space="0" w:color="auto"/>
            </w:tcBorders>
            <w:vAlign w:val="bottom"/>
          </w:tcPr>
          <w:p w14:paraId="67C13D66" w14:textId="77777777" w:rsidR="00C9007B" w:rsidRPr="0056216D" w:rsidRDefault="005753EC" w:rsidP="00226C99">
            <w:pPr>
              <w:spacing w:after="80" w:line="300" w:lineRule="exact"/>
              <w:rPr>
                <w:rFonts w:ascii="ＭＳ 明朝" w:eastAsia="ＭＳ 明朝" w:hAnsi="ＭＳ 明朝"/>
                <w:b/>
                <w:sz w:val="24"/>
                <w:szCs w:val="24"/>
              </w:rPr>
            </w:pPr>
            <w:r w:rsidRPr="0056216D">
              <w:rPr>
                <w:rFonts w:ascii="ＭＳ 明朝" w:eastAsia="ＭＳ 明朝" w:hAnsi="ＭＳ 明朝" w:hint="eastAsia"/>
                <w:sz w:val="28"/>
                <w:szCs w:val="28"/>
                <w:lang w:eastAsia="ja-JP"/>
              </w:rPr>
              <w:t>国連</w:t>
            </w:r>
          </w:p>
        </w:tc>
        <w:tc>
          <w:tcPr>
            <w:tcW w:w="6095" w:type="dxa"/>
            <w:gridSpan w:val="2"/>
            <w:tcBorders>
              <w:bottom w:val="single" w:sz="4" w:space="0" w:color="auto"/>
            </w:tcBorders>
            <w:vAlign w:val="bottom"/>
          </w:tcPr>
          <w:p w14:paraId="7B5D6212" w14:textId="77777777" w:rsidR="00C9007B" w:rsidRPr="0056216D" w:rsidRDefault="0008787F" w:rsidP="00226C99">
            <w:pPr>
              <w:suppressAutoHyphens w:val="0"/>
              <w:spacing w:after="20"/>
              <w:jc w:val="right"/>
              <w:rPr>
                <w:rFonts w:ascii="ＭＳ 明朝" w:eastAsia="ＭＳ 明朝" w:hAnsi="ＭＳ 明朝"/>
              </w:rPr>
            </w:pPr>
            <w:r w:rsidRPr="0056216D">
              <w:rPr>
                <w:rFonts w:ascii="ＭＳ 明朝" w:eastAsia="ＭＳ 明朝" w:hAnsi="ＭＳ 明朝"/>
                <w:sz w:val="40"/>
              </w:rPr>
              <w:t>CRPD</w:t>
            </w:r>
            <w:r w:rsidRPr="0056216D">
              <w:rPr>
                <w:rFonts w:ascii="ＭＳ 明朝" w:eastAsia="ＭＳ 明朝" w:hAnsi="ＭＳ 明朝"/>
              </w:rPr>
              <w:t>/C/GBR/CO/1</w:t>
            </w:r>
          </w:p>
        </w:tc>
      </w:tr>
      <w:tr w:rsidR="00C9007B" w:rsidRPr="0056216D" w14:paraId="07972210" w14:textId="77777777" w:rsidTr="005E08DF">
        <w:trPr>
          <w:cantSplit/>
          <w:trHeight w:hRule="exact" w:val="2835"/>
        </w:trPr>
        <w:tc>
          <w:tcPr>
            <w:tcW w:w="1276" w:type="dxa"/>
            <w:tcBorders>
              <w:top w:val="single" w:sz="4" w:space="0" w:color="auto"/>
              <w:bottom w:val="single" w:sz="12" w:space="0" w:color="auto"/>
            </w:tcBorders>
          </w:tcPr>
          <w:p w14:paraId="2D62A476" w14:textId="77777777" w:rsidR="00C9007B" w:rsidRPr="0056216D" w:rsidRDefault="00C9007B" w:rsidP="00226C99">
            <w:pPr>
              <w:spacing w:before="120"/>
              <w:jc w:val="center"/>
              <w:rPr>
                <w:rFonts w:ascii="ＭＳ 明朝" w:eastAsia="ＭＳ 明朝" w:hAnsi="ＭＳ 明朝"/>
              </w:rPr>
            </w:pPr>
            <w:r w:rsidRPr="0056216D">
              <w:rPr>
                <w:rFonts w:ascii="ＭＳ 明朝" w:eastAsia="ＭＳ 明朝" w:hAnsi="ＭＳ 明朝"/>
                <w:noProof/>
                <w:lang w:val="en-US" w:eastAsia="ja-JP"/>
              </w:rPr>
              <w:drawing>
                <wp:inline distT="0" distB="0" distL="0" distR="0" wp14:anchorId="55AA6621" wp14:editId="051CF554">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C4C1AD5" w14:textId="77777777" w:rsidR="00C9007B" w:rsidRPr="0056216D" w:rsidRDefault="005753EC" w:rsidP="00226C99">
            <w:pPr>
              <w:spacing w:before="120" w:line="380" w:lineRule="exact"/>
              <w:rPr>
                <w:rFonts w:ascii="ＭＳ 明朝" w:eastAsia="ＭＳ 明朝" w:hAnsi="ＭＳ 明朝"/>
                <w:b/>
                <w:sz w:val="34"/>
                <w:szCs w:val="40"/>
              </w:rPr>
            </w:pPr>
            <w:r w:rsidRPr="0056216D">
              <w:rPr>
                <w:rFonts w:ascii="ＭＳ 明朝" w:eastAsia="ＭＳ 明朝" w:hAnsi="ＭＳ 明朝" w:hint="eastAsia"/>
                <w:b/>
                <w:sz w:val="34"/>
                <w:szCs w:val="40"/>
                <w:lang w:eastAsia="ja-JP"/>
              </w:rPr>
              <w:t>障害者権利条約</w:t>
            </w:r>
            <w:r w:rsidRPr="0056216D">
              <w:rPr>
                <w:rFonts w:ascii="ＭＳ 明朝" w:eastAsia="ＭＳ 明朝" w:hAnsi="ＭＳ 明朝"/>
                <w:b/>
                <w:sz w:val="34"/>
                <w:szCs w:val="40"/>
              </w:rPr>
              <w:t xml:space="preserve"> </w:t>
            </w:r>
            <w:r w:rsidRPr="0056216D">
              <w:rPr>
                <w:rFonts w:ascii="ＭＳ 明朝" w:eastAsia="ＭＳ 明朝" w:hAnsi="ＭＳ 明朝"/>
                <w:b/>
                <w:sz w:val="34"/>
                <w:szCs w:val="40"/>
              </w:rPr>
              <w:br/>
            </w:r>
          </w:p>
          <w:p w14:paraId="4EAE40A9" w14:textId="77777777" w:rsidR="00C9007B" w:rsidRPr="0056216D" w:rsidRDefault="00C9007B" w:rsidP="00226C99">
            <w:pPr>
              <w:spacing w:before="120" w:line="420" w:lineRule="exact"/>
              <w:rPr>
                <w:rFonts w:ascii="ＭＳ 明朝" w:eastAsia="ＭＳ 明朝" w:hAnsi="ＭＳ 明朝"/>
              </w:rPr>
            </w:pPr>
          </w:p>
        </w:tc>
        <w:tc>
          <w:tcPr>
            <w:tcW w:w="2835" w:type="dxa"/>
            <w:tcBorders>
              <w:top w:val="single" w:sz="4" w:space="0" w:color="auto"/>
              <w:bottom w:val="single" w:sz="12" w:space="0" w:color="auto"/>
            </w:tcBorders>
          </w:tcPr>
          <w:p w14:paraId="0DF360B9" w14:textId="77777777" w:rsidR="00C9007B" w:rsidRPr="0056216D" w:rsidRDefault="0008787F" w:rsidP="00226C99">
            <w:pPr>
              <w:suppressAutoHyphens w:val="0"/>
              <w:spacing w:before="240" w:line="240" w:lineRule="exact"/>
              <w:rPr>
                <w:rFonts w:ascii="ＭＳ 明朝" w:eastAsia="ＭＳ 明朝" w:hAnsi="ＭＳ 明朝"/>
              </w:rPr>
            </w:pPr>
            <w:r w:rsidRPr="0056216D">
              <w:rPr>
                <w:rFonts w:ascii="ＭＳ 明朝" w:eastAsia="ＭＳ 明朝" w:hAnsi="ＭＳ 明朝"/>
              </w:rPr>
              <w:t>Distr.: General</w:t>
            </w:r>
          </w:p>
          <w:p w14:paraId="4CD25E11" w14:textId="77777777" w:rsidR="0008787F" w:rsidRPr="0056216D" w:rsidRDefault="0008787F" w:rsidP="00226C99">
            <w:pPr>
              <w:suppressAutoHyphens w:val="0"/>
              <w:rPr>
                <w:rFonts w:ascii="ＭＳ 明朝" w:eastAsia="ＭＳ 明朝" w:hAnsi="ＭＳ 明朝"/>
              </w:rPr>
            </w:pPr>
            <w:r w:rsidRPr="0056216D">
              <w:rPr>
                <w:rFonts w:ascii="ＭＳ 明朝" w:eastAsia="ＭＳ 明朝" w:hAnsi="ＭＳ 明朝"/>
              </w:rPr>
              <w:t>2017</w:t>
            </w:r>
            <w:r w:rsidR="005753EC" w:rsidRPr="0056216D">
              <w:rPr>
                <w:rFonts w:ascii="ＭＳ 明朝" w:eastAsia="ＭＳ 明朝" w:hAnsi="ＭＳ 明朝"/>
                <w:lang w:eastAsia="ja-JP"/>
              </w:rPr>
              <w:t>年10月3日</w:t>
            </w:r>
          </w:p>
          <w:p w14:paraId="3D6F893E" w14:textId="77777777" w:rsidR="0008787F" w:rsidRPr="0056216D" w:rsidRDefault="0008787F" w:rsidP="00226C99">
            <w:pPr>
              <w:suppressAutoHyphens w:val="0"/>
              <w:rPr>
                <w:rFonts w:ascii="ＭＳ 明朝" w:eastAsia="ＭＳ 明朝" w:hAnsi="ＭＳ 明朝"/>
              </w:rPr>
            </w:pPr>
          </w:p>
          <w:p w14:paraId="7AF0EBE8" w14:textId="77777777" w:rsidR="0008787F" w:rsidRPr="0056216D" w:rsidRDefault="005753EC" w:rsidP="00226C99">
            <w:pPr>
              <w:suppressAutoHyphens w:val="0"/>
              <w:rPr>
                <w:rFonts w:ascii="ＭＳ 明朝" w:eastAsia="ＭＳ 明朝" w:hAnsi="ＭＳ 明朝"/>
              </w:rPr>
            </w:pPr>
            <w:r w:rsidRPr="0056216D">
              <w:rPr>
                <w:rFonts w:ascii="ＭＳ 明朝" w:eastAsia="ＭＳ 明朝" w:hAnsi="ＭＳ 明朝" w:hint="eastAsia"/>
                <w:lang w:eastAsia="ja-JP"/>
              </w:rPr>
              <w:t>原本</w:t>
            </w:r>
            <w:r w:rsidR="0008787F" w:rsidRPr="0056216D">
              <w:rPr>
                <w:rFonts w:ascii="ＭＳ 明朝" w:eastAsia="ＭＳ 明朝" w:hAnsi="ＭＳ 明朝"/>
              </w:rPr>
              <w:t xml:space="preserve">: </w:t>
            </w:r>
            <w:r w:rsidRPr="0056216D">
              <w:rPr>
                <w:rFonts w:ascii="ＭＳ 明朝" w:eastAsia="ＭＳ 明朝" w:hAnsi="ＭＳ 明朝" w:hint="eastAsia"/>
                <w:lang w:eastAsia="ja-JP"/>
              </w:rPr>
              <w:t>英語</w:t>
            </w:r>
          </w:p>
        </w:tc>
      </w:tr>
    </w:tbl>
    <w:p w14:paraId="7295AC33" w14:textId="77777777" w:rsidR="00856CC5" w:rsidRDefault="00856CC5" w:rsidP="00226C99">
      <w:pPr>
        <w:spacing w:before="120"/>
        <w:rPr>
          <w:rFonts w:ascii="ＭＳ 明朝" w:eastAsia="ＭＳ 明朝" w:hAnsi="ＭＳ 明朝"/>
          <w:b/>
          <w:sz w:val="24"/>
          <w:szCs w:val="24"/>
          <w:lang w:eastAsia="ja-JP"/>
        </w:rPr>
      </w:pPr>
    </w:p>
    <w:p w14:paraId="72FC2167" w14:textId="77777777" w:rsidR="00856CC5" w:rsidRDefault="00856CC5" w:rsidP="00C932B6">
      <w:pPr>
        <w:spacing w:before="120"/>
        <w:rPr>
          <w:rFonts w:ascii="ＭＳ 明朝" w:eastAsia="ＭＳ 明朝" w:hAnsi="ＭＳ 明朝"/>
          <w:b/>
          <w:sz w:val="24"/>
          <w:szCs w:val="24"/>
          <w:lang w:eastAsia="ja-JP"/>
        </w:rPr>
      </w:pPr>
    </w:p>
    <w:p w14:paraId="4D9A5671" w14:textId="77777777" w:rsidR="00856CC5" w:rsidRDefault="00856CC5">
      <w:pPr>
        <w:spacing w:before="120"/>
        <w:rPr>
          <w:rFonts w:ascii="ＭＳ 明朝" w:eastAsia="ＭＳ 明朝" w:hAnsi="ＭＳ 明朝"/>
          <w:b/>
          <w:sz w:val="24"/>
          <w:szCs w:val="24"/>
          <w:lang w:eastAsia="ja-JP"/>
        </w:rPr>
      </w:pPr>
    </w:p>
    <w:p w14:paraId="34F307CA" w14:textId="77777777" w:rsidR="00856CC5" w:rsidRDefault="00856CC5">
      <w:pPr>
        <w:spacing w:before="120"/>
        <w:rPr>
          <w:rFonts w:ascii="ＭＳ 明朝" w:eastAsia="ＭＳ 明朝" w:hAnsi="ＭＳ 明朝"/>
          <w:b/>
          <w:sz w:val="24"/>
          <w:szCs w:val="24"/>
          <w:lang w:eastAsia="ja-JP"/>
        </w:rPr>
      </w:pPr>
    </w:p>
    <w:p w14:paraId="6A7EA8F2" w14:textId="77777777" w:rsidR="00856CC5" w:rsidRDefault="00856CC5">
      <w:pPr>
        <w:spacing w:before="120"/>
        <w:rPr>
          <w:rFonts w:ascii="ＭＳ 明朝" w:eastAsia="ＭＳ 明朝" w:hAnsi="ＭＳ 明朝"/>
          <w:b/>
          <w:sz w:val="24"/>
          <w:szCs w:val="24"/>
          <w:lang w:eastAsia="ja-JP"/>
        </w:rPr>
      </w:pPr>
    </w:p>
    <w:p w14:paraId="18244095" w14:textId="77777777" w:rsidR="00856CC5" w:rsidRDefault="00856CC5">
      <w:pPr>
        <w:spacing w:before="120"/>
        <w:rPr>
          <w:rFonts w:ascii="ＭＳ 明朝" w:eastAsia="ＭＳ 明朝" w:hAnsi="ＭＳ 明朝"/>
          <w:b/>
          <w:sz w:val="24"/>
          <w:szCs w:val="24"/>
          <w:lang w:eastAsia="ja-JP"/>
        </w:rPr>
      </w:pPr>
    </w:p>
    <w:p w14:paraId="41CE407D" w14:textId="77777777" w:rsidR="00856CC5" w:rsidRDefault="00856CC5">
      <w:pPr>
        <w:spacing w:before="120"/>
        <w:rPr>
          <w:rFonts w:ascii="ＭＳ 明朝" w:eastAsia="ＭＳ 明朝" w:hAnsi="ＭＳ 明朝"/>
          <w:b/>
          <w:sz w:val="24"/>
          <w:szCs w:val="24"/>
          <w:lang w:eastAsia="ja-JP"/>
        </w:rPr>
      </w:pPr>
    </w:p>
    <w:p w14:paraId="208CC345" w14:textId="77777777" w:rsidR="00856CC5" w:rsidRDefault="00856CC5">
      <w:pPr>
        <w:spacing w:before="120"/>
        <w:rPr>
          <w:rFonts w:ascii="ＭＳ 明朝" w:eastAsia="ＭＳ 明朝" w:hAnsi="ＭＳ 明朝"/>
          <w:b/>
          <w:sz w:val="24"/>
          <w:szCs w:val="24"/>
          <w:lang w:eastAsia="ja-JP"/>
        </w:rPr>
      </w:pPr>
    </w:p>
    <w:p w14:paraId="532BE8F6" w14:textId="77777777" w:rsidR="00856CC5" w:rsidRDefault="00856CC5">
      <w:pPr>
        <w:spacing w:before="120"/>
        <w:rPr>
          <w:rFonts w:ascii="ＭＳ 明朝" w:eastAsia="ＭＳ 明朝" w:hAnsi="ＭＳ 明朝"/>
          <w:b/>
          <w:sz w:val="24"/>
          <w:szCs w:val="24"/>
          <w:lang w:eastAsia="ja-JP"/>
        </w:rPr>
      </w:pPr>
    </w:p>
    <w:p w14:paraId="7CA00DD9" w14:textId="77777777" w:rsidR="00856CC5" w:rsidRDefault="00856CC5">
      <w:pPr>
        <w:spacing w:before="120"/>
        <w:rPr>
          <w:rFonts w:ascii="ＭＳ 明朝" w:eastAsia="ＭＳ 明朝" w:hAnsi="ＭＳ 明朝"/>
          <w:b/>
          <w:sz w:val="24"/>
          <w:szCs w:val="24"/>
          <w:lang w:eastAsia="ja-JP"/>
        </w:rPr>
      </w:pPr>
    </w:p>
    <w:p w14:paraId="234045FB" w14:textId="77777777" w:rsidR="00856CC5" w:rsidRDefault="00856CC5">
      <w:pPr>
        <w:spacing w:before="120"/>
        <w:rPr>
          <w:rFonts w:ascii="ＭＳ 明朝" w:eastAsia="ＭＳ 明朝" w:hAnsi="ＭＳ 明朝"/>
          <w:b/>
          <w:sz w:val="24"/>
          <w:szCs w:val="24"/>
          <w:lang w:eastAsia="ja-JP"/>
        </w:rPr>
      </w:pPr>
    </w:p>
    <w:p w14:paraId="4C02802D" w14:textId="77777777" w:rsidR="00BB35E0" w:rsidRPr="0056216D" w:rsidRDefault="00E1764C">
      <w:pPr>
        <w:spacing w:before="120"/>
        <w:rPr>
          <w:rFonts w:ascii="ＭＳ 明朝" w:eastAsia="ＭＳ 明朝" w:hAnsi="ＭＳ 明朝"/>
          <w:b/>
          <w:sz w:val="24"/>
          <w:szCs w:val="24"/>
          <w:lang w:eastAsia="ja-JP"/>
        </w:rPr>
      </w:pPr>
      <w:r w:rsidRPr="0056216D">
        <w:rPr>
          <w:rFonts w:ascii="ＭＳ 明朝" w:eastAsia="ＭＳ 明朝" w:hAnsi="ＭＳ 明朝" w:hint="eastAsia"/>
          <w:b/>
          <w:sz w:val="24"/>
          <w:szCs w:val="24"/>
          <w:lang w:eastAsia="ja-JP"/>
        </w:rPr>
        <w:t>障害者権利委員会</w:t>
      </w:r>
    </w:p>
    <w:p w14:paraId="16FC1950" w14:textId="32F67012" w:rsidR="00EB5315" w:rsidRDefault="00BB35E0" w:rsidP="00C71356">
      <w:pPr>
        <w:pStyle w:val="HChG"/>
        <w:ind w:left="0" w:right="0" w:firstLine="0"/>
        <w:rPr>
          <w:rFonts w:ascii="ＭＳ 明朝" w:eastAsia="ＭＳ 明朝" w:hAnsi="ＭＳ 明朝"/>
          <w:b w:val="0"/>
          <w:bCs/>
          <w:sz w:val="20"/>
        </w:rPr>
      </w:pPr>
      <w:r w:rsidRPr="0056216D">
        <w:rPr>
          <w:rFonts w:ascii="ＭＳ 明朝" w:eastAsia="ＭＳ 明朝" w:hAnsi="ＭＳ 明朝"/>
        </w:rPr>
        <w:tab/>
      </w:r>
      <w:r w:rsidRPr="0056216D">
        <w:rPr>
          <w:rFonts w:ascii="ＭＳ 明朝" w:eastAsia="ＭＳ 明朝" w:hAnsi="ＭＳ 明朝"/>
        </w:rPr>
        <w:tab/>
      </w:r>
      <w:r w:rsidR="00E6382D">
        <w:rPr>
          <w:rFonts w:ascii="ＭＳ 明朝" w:eastAsia="ＭＳ 明朝" w:hAnsi="ＭＳ 明朝" w:hint="eastAsia"/>
          <w:lang w:eastAsia="ja-JP"/>
        </w:rPr>
        <w:t>英国（</w:t>
      </w:r>
      <w:r w:rsidR="005C6AE4" w:rsidRPr="0056216D">
        <w:rPr>
          <w:rFonts w:ascii="ＭＳ 明朝" w:eastAsia="ＭＳ 明朝" w:hAnsi="ＭＳ 明朝" w:hint="eastAsia"/>
        </w:rPr>
        <w:t>グレートブリテンおよび北アイルランド連合王国</w:t>
      </w:r>
      <w:r w:rsidR="00E6382D">
        <w:rPr>
          <w:rFonts w:ascii="ＭＳ 明朝" w:eastAsia="ＭＳ 明朝" w:hAnsi="ＭＳ 明朝" w:hint="eastAsia"/>
          <w:lang w:eastAsia="ja-JP"/>
        </w:rPr>
        <w:t>）</w:t>
      </w:r>
      <w:r w:rsidR="005C6AE4" w:rsidRPr="0056216D">
        <w:rPr>
          <w:rFonts w:ascii="ＭＳ 明朝" w:eastAsia="ＭＳ 明朝" w:hAnsi="ＭＳ 明朝" w:hint="eastAsia"/>
        </w:rPr>
        <w:t>の</w:t>
      </w:r>
      <w:r w:rsidR="005C6AE4" w:rsidRPr="0056216D">
        <w:rPr>
          <w:rFonts w:ascii="ＭＳ 明朝" w:eastAsia="ＭＳ 明朝" w:hAnsi="ＭＳ 明朝" w:hint="eastAsia"/>
          <w:lang w:eastAsia="ja-JP"/>
        </w:rPr>
        <w:t>初回</w:t>
      </w:r>
      <w:r w:rsidR="005C6AE4" w:rsidRPr="0056216D">
        <w:rPr>
          <w:rFonts w:ascii="ＭＳ 明朝" w:eastAsia="ＭＳ 明朝" w:hAnsi="ＭＳ 明朝" w:hint="eastAsia"/>
        </w:rPr>
        <w:t>報告に関する</w:t>
      </w:r>
      <w:r w:rsidR="007E1944">
        <w:rPr>
          <w:rFonts w:ascii="ＭＳ 明朝" w:eastAsia="ＭＳ 明朝" w:hAnsi="ＭＳ 明朝" w:hint="eastAsia"/>
          <w:lang w:eastAsia="ja-JP"/>
        </w:rPr>
        <w:t>総括</w:t>
      </w:r>
      <w:r w:rsidR="00547C2D">
        <w:rPr>
          <w:rFonts w:ascii="ＭＳ 明朝" w:eastAsia="ＭＳ 明朝" w:hAnsi="ＭＳ 明朝" w:hint="eastAsia"/>
          <w:lang w:eastAsia="ja-JP"/>
        </w:rPr>
        <w:t>所見</w:t>
      </w:r>
      <w:r w:rsidRPr="0056216D">
        <w:rPr>
          <w:rFonts w:ascii="ＭＳ 明朝" w:eastAsia="ＭＳ 明朝" w:hAnsi="ＭＳ 明朝"/>
          <w:b w:val="0"/>
          <w:bCs/>
          <w:sz w:val="20"/>
        </w:rPr>
        <w:footnoteReference w:customMarkFollows="1" w:id="1"/>
        <w:t>*</w:t>
      </w:r>
    </w:p>
    <w:p w14:paraId="4AE4F0C5" w14:textId="4BF58045" w:rsidR="007E1944" w:rsidRPr="00C71356" w:rsidRDefault="007E1944" w:rsidP="00C71356">
      <w:pPr>
        <w:rPr>
          <w:rFonts w:eastAsiaTheme="minorEastAsia"/>
          <w:b/>
          <w:sz w:val="24"/>
          <w:szCs w:val="24"/>
        </w:rPr>
      </w:pPr>
      <w:r w:rsidRPr="00C71356">
        <w:rPr>
          <w:sz w:val="24"/>
          <w:szCs w:val="24"/>
        </w:rPr>
        <w:t>Concluding observations on the initial report of the United Kingdom of Great Britain and Northern Ireland</w:t>
      </w:r>
    </w:p>
    <w:p w14:paraId="6063D92B" w14:textId="77777777" w:rsidR="00BB35E0" w:rsidRPr="0056216D" w:rsidRDefault="00EB5315" w:rsidP="00C71356">
      <w:pPr>
        <w:pStyle w:val="HChG"/>
        <w:ind w:left="0" w:right="0" w:firstLine="0"/>
        <w:rPr>
          <w:rFonts w:ascii="ＭＳ 明朝" w:eastAsia="ＭＳ 明朝" w:hAnsi="ＭＳ 明朝"/>
        </w:rPr>
      </w:pPr>
      <w:r w:rsidRPr="0056216D">
        <w:rPr>
          <w:rFonts w:ascii="ＭＳ 明朝" w:eastAsia="ＭＳ 明朝" w:hAnsi="ＭＳ 明朝"/>
        </w:rPr>
        <w:tab/>
        <w:t>I.</w:t>
      </w:r>
      <w:r w:rsidRPr="0056216D">
        <w:rPr>
          <w:rFonts w:ascii="ＭＳ 明朝" w:eastAsia="ＭＳ 明朝" w:hAnsi="ＭＳ 明朝"/>
        </w:rPr>
        <w:tab/>
      </w:r>
      <w:r w:rsidRPr="0056216D">
        <w:rPr>
          <w:rFonts w:ascii="ＭＳ 明朝" w:eastAsia="ＭＳ 明朝" w:hAnsi="ＭＳ 明朝" w:hint="eastAsia"/>
          <w:lang w:eastAsia="ja-JP"/>
        </w:rPr>
        <w:t>はじめに</w:t>
      </w:r>
    </w:p>
    <w:p w14:paraId="718F2EEB" w14:textId="394F87A4" w:rsidR="00EB5315" w:rsidRPr="0056216D" w:rsidRDefault="00BB35E0" w:rsidP="00C71356">
      <w:pPr>
        <w:pStyle w:val="SingleTxtG"/>
        <w:ind w:left="0" w:right="0"/>
        <w:rPr>
          <w:rFonts w:ascii="ＭＳ 明朝" w:eastAsia="ＭＳ 明朝" w:hAnsi="ＭＳ 明朝"/>
        </w:rPr>
      </w:pPr>
      <w:r w:rsidRPr="0056216D">
        <w:rPr>
          <w:rFonts w:ascii="ＭＳ 明朝" w:eastAsia="ＭＳ 明朝" w:hAnsi="ＭＳ 明朝"/>
        </w:rPr>
        <w:t>1.</w:t>
      </w:r>
      <w:r w:rsidRPr="0056216D">
        <w:rPr>
          <w:rFonts w:ascii="ＭＳ 明朝" w:eastAsia="ＭＳ 明朝" w:hAnsi="ＭＳ 明朝"/>
        </w:rPr>
        <w:tab/>
      </w:r>
      <w:r w:rsidR="00EB5315" w:rsidRPr="0056216D">
        <w:rPr>
          <w:rFonts w:ascii="ＭＳ 明朝" w:eastAsia="ＭＳ 明朝" w:hAnsi="ＭＳ 明朝" w:hint="eastAsia"/>
        </w:rPr>
        <w:t>委員会は、</w:t>
      </w:r>
      <w:r w:rsidR="007E1944" w:rsidRPr="0056216D">
        <w:rPr>
          <w:rFonts w:ascii="ＭＳ 明朝" w:eastAsia="ＭＳ 明朝" w:hAnsi="ＭＳ 明朝" w:hint="eastAsia"/>
        </w:rPr>
        <w:t>2017年8月</w:t>
      </w:r>
      <w:r w:rsidR="00EB5315" w:rsidRPr="0056216D">
        <w:rPr>
          <w:rFonts w:ascii="ＭＳ 明朝" w:eastAsia="ＭＳ 明朝" w:hAnsi="ＭＳ 明朝" w:hint="eastAsia"/>
        </w:rPr>
        <w:t>23</w:t>
      </w:r>
      <w:r w:rsidR="005C6AE4" w:rsidRPr="0056216D">
        <w:rPr>
          <w:rFonts w:ascii="ＭＳ 明朝" w:eastAsia="ＭＳ 明朝" w:hAnsi="ＭＳ 明朝"/>
        </w:rPr>
        <w:t>, 24</w:t>
      </w:r>
      <w:r w:rsidR="00EB5315" w:rsidRPr="0056216D">
        <w:rPr>
          <w:rFonts w:ascii="ＭＳ 明朝" w:eastAsia="ＭＳ 明朝" w:hAnsi="ＭＳ 明朝" w:hint="eastAsia"/>
        </w:rPr>
        <w:t>日に開催された第348回および第349回会議（CRPD / C / SR.348および349</w:t>
      </w:r>
      <w:r w:rsidR="005C6AE4" w:rsidRPr="0056216D">
        <w:rPr>
          <w:rFonts w:ascii="ＭＳ 明朝" w:eastAsia="ＭＳ 明朝" w:hAnsi="ＭＳ 明朝" w:hint="eastAsia"/>
        </w:rPr>
        <w:t>を参照）で、英国の</w:t>
      </w:r>
      <w:r w:rsidR="005C6AE4" w:rsidRPr="0056216D">
        <w:rPr>
          <w:rFonts w:ascii="ＭＳ 明朝" w:eastAsia="ＭＳ 明朝" w:hAnsi="ＭＳ 明朝" w:hint="eastAsia"/>
          <w:lang w:eastAsia="ja-JP"/>
        </w:rPr>
        <w:t>初回</w:t>
      </w:r>
      <w:r w:rsidR="00EB5315" w:rsidRPr="0056216D">
        <w:rPr>
          <w:rFonts w:ascii="ＭＳ 明朝" w:eastAsia="ＭＳ 明朝" w:hAnsi="ＭＳ 明朝" w:hint="eastAsia"/>
        </w:rPr>
        <w:t>報告（CRPD / C / GBR / 1</w:t>
      </w:r>
      <w:r w:rsidR="005C6AE4" w:rsidRPr="0056216D">
        <w:rPr>
          <w:rFonts w:ascii="ＭＳ 明朝" w:eastAsia="ＭＳ 明朝" w:hAnsi="ＭＳ 明朝" w:hint="eastAsia"/>
        </w:rPr>
        <w:t>）を検討</w:t>
      </w:r>
      <w:r w:rsidR="005C6AE4" w:rsidRPr="0056216D">
        <w:rPr>
          <w:rFonts w:ascii="ＭＳ 明朝" w:eastAsia="ＭＳ 明朝" w:hAnsi="ＭＳ 明朝" w:hint="eastAsia"/>
          <w:lang w:eastAsia="ja-JP"/>
        </w:rPr>
        <w:t>し</w:t>
      </w:r>
      <w:r w:rsidR="00EB5315" w:rsidRPr="0056216D">
        <w:rPr>
          <w:rFonts w:ascii="ＭＳ 明朝" w:eastAsia="ＭＳ 明朝" w:hAnsi="ＭＳ 明朝" w:hint="eastAsia"/>
        </w:rPr>
        <w:t>た。2017年8月29日に開催された第356回会議で、</w:t>
      </w:r>
      <w:r w:rsidR="007E1944">
        <w:rPr>
          <w:rFonts w:ascii="ＭＳ 明朝" w:eastAsia="ＭＳ 明朝" w:hAnsi="ＭＳ 明朝" w:hint="eastAsia"/>
          <w:lang w:eastAsia="ja-JP"/>
        </w:rPr>
        <w:t>この総括</w:t>
      </w:r>
      <w:r w:rsidR="008865FC">
        <w:rPr>
          <w:rFonts w:ascii="ＭＳ 明朝" w:eastAsia="ＭＳ 明朝" w:hAnsi="ＭＳ 明朝" w:hint="eastAsia"/>
          <w:lang w:eastAsia="ja-JP"/>
        </w:rPr>
        <w:t>所見</w:t>
      </w:r>
      <w:r w:rsidR="005C6AE4" w:rsidRPr="0056216D">
        <w:rPr>
          <w:rFonts w:ascii="ＭＳ 明朝" w:eastAsia="ＭＳ 明朝" w:hAnsi="ＭＳ 明朝" w:hint="eastAsia"/>
        </w:rPr>
        <w:t>を採択し</w:t>
      </w:r>
      <w:r w:rsidR="00EB5315" w:rsidRPr="0056216D">
        <w:rPr>
          <w:rFonts w:ascii="ＭＳ 明朝" w:eastAsia="ＭＳ 明朝" w:hAnsi="ＭＳ 明朝" w:hint="eastAsia"/>
        </w:rPr>
        <w:t>た。</w:t>
      </w:r>
      <w:r w:rsidR="007E1944">
        <w:rPr>
          <w:rFonts w:ascii="ＭＳ 明朝" w:eastAsia="ＭＳ 明朝" w:hAnsi="ＭＳ 明朝" w:hint="eastAsia"/>
          <w:lang w:eastAsia="ja-JP"/>
        </w:rPr>
        <w:t xml:space="preserve">　</w:t>
      </w:r>
    </w:p>
    <w:p w14:paraId="1D07E795" w14:textId="4806514F" w:rsidR="00EB5315" w:rsidRPr="0056216D" w:rsidRDefault="00BB35E0" w:rsidP="00C71356">
      <w:pPr>
        <w:pStyle w:val="SingleTxtG"/>
        <w:ind w:left="0" w:right="0"/>
        <w:rPr>
          <w:rFonts w:ascii="ＭＳ 明朝" w:eastAsia="ＭＳ 明朝" w:hAnsi="ＭＳ 明朝"/>
          <w:lang w:val="en-US"/>
        </w:rPr>
      </w:pPr>
      <w:r w:rsidRPr="0056216D">
        <w:rPr>
          <w:rFonts w:ascii="ＭＳ 明朝" w:eastAsia="ＭＳ 明朝" w:hAnsi="ＭＳ 明朝"/>
        </w:rPr>
        <w:t>2.</w:t>
      </w:r>
      <w:r w:rsidRPr="0056216D">
        <w:rPr>
          <w:rFonts w:ascii="ＭＳ 明朝" w:eastAsia="ＭＳ 明朝" w:hAnsi="ＭＳ 明朝"/>
        </w:rPr>
        <w:tab/>
      </w:r>
      <w:r w:rsidR="00EB5315" w:rsidRPr="0056216D">
        <w:rPr>
          <w:rFonts w:ascii="ＭＳ 明朝" w:eastAsia="ＭＳ 明朝" w:hAnsi="ＭＳ 明朝" w:hint="eastAsia"/>
          <w:lang w:val="en-US"/>
        </w:rPr>
        <w:t>委員会は、委員会の報告ガイドラインに従って作成された締約国の</w:t>
      </w:r>
      <w:r w:rsidR="00E940AE" w:rsidRPr="0056216D">
        <w:rPr>
          <w:rFonts w:ascii="ＭＳ 明朝" w:eastAsia="ＭＳ 明朝" w:hAnsi="ＭＳ 明朝" w:hint="eastAsia"/>
          <w:lang w:val="en-US"/>
        </w:rPr>
        <w:t>初回報告</w:t>
      </w:r>
      <w:r w:rsidR="003749DD" w:rsidRPr="0056216D">
        <w:rPr>
          <w:rFonts w:ascii="ＭＳ 明朝" w:eastAsia="ＭＳ 明朝" w:hAnsi="ＭＳ 明朝" w:hint="eastAsia"/>
          <w:lang w:val="en-US"/>
        </w:rPr>
        <w:t>を歓迎</w:t>
      </w:r>
      <w:r w:rsidR="003749DD" w:rsidRPr="0056216D">
        <w:rPr>
          <w:rFonts w:ascii="ＭＳ 明朝" w:eastAsia="ＭＳ 明朝" w:hAnsi="ＭＳ 明朝" w:hint="eastAsia"/>
          <w:lang w:val="en-US" w:eastAsia="ja-JP"/>
        </w:rPr>
        <w:t>する</w:t>
      </w:r>
      <w:r w:rsidR="00EB5315" w:rsidRPr="0056216D">
        <w:rPr>
          <w:rFonts w:ascii="ＭＳ 明朝" w:eastAsia="ＭＳ 明朝" w:hAnsi="ＭＳ 明朝" w:hint="eastAsia"/>
          <w:lang w:val="en-US"/>
        </w:rPr>
        <w:t>。また、委員会が作成した</w:t>
      </w:r>
      <w:r w:rsidR="007E1944">
        <w:rPr>
          <w:rFonts w:ascii="ＭＳ 明朝" w:eastAsia="ＭＳ 明朝" w:hAnsi="ＭＳ 明朝" w:hint="eastAsia"/>
          <w:lang w:val="en-US" w:eastAsia="ja-JP"/>
        </w:rPr>
        <w:t>事前質問事項</w:t>
      </w:r>
      <w:r w:rsidR="00EB5315" w:rsidRPr="0056216D">
        <w:rPr>
          <w:rFonts w:ascii="ＭＳ 明朝" w:eastAsia="ＭＳ 明朝" w:hAnsi="ＭＳ 明朝" w:hint="eastAsia"/>
          <w:lang w:val="en-US"/>
        </w:rPr>
        <w:t>（CRPD / C / GBR / Q / 1）に対する締約国の書面による回答（CRPD / C / GBR / Q / 1 / Add.1）を高く評価</w:t>
      </w:r>
      <w:r w:rsidR="00282687" w:rsidRPr="0056216D">
        <w:rPr>
          <w:rFonts w:ascii="ＭＳ 明朝" w:eastAsia="ＭＳ 明朝" w:hAnsi="ＭＳ 明朝" w:hint="eastAsia"/>
          <w:lang w:val="en-US" w:eastAsia="ja-JP"/>
        </w:rPr>
        <w:t>する</w:t>
      </w:r>
      <w:r w:rsidR="00FC579B" w:rsidRPr="0056216D">
        <w:rPr>
          <w:rFonts w:ascii="ＭＳ 明朝" w:eastAsia="ＭＳ 明朝" w:hAnsi="ＭＳ 明朝" w:hint="eastAsia"/>
          <w:lang w:val="en-US"/>
        </w:rPr>
        <w:t>。さらに、委員会によって口頭で提起された質問に</w:t>
      </w:r>
      <w:r w:rsidR="00FC579B" w:rsidRPr="0056216D">
        <w:rPr>
          <w:rFonts w:ascii="ＭＳ 明朝" w:eastAsia="ＭＳ 明朝" w:hAnsi="ＭＳ 明朝" w:hint="eastAsia"/>
          <w:lang w:val="en-US" w:eastAsia="ja-JP"/>
        </w:rPr>
        <w:t>対し</w:t>
      </w:r>
      <w:r w:rsidR="00EB5315" w:rsidRPr="0056216D">
        <w:rPr>
          <w:rFonts w:ascii="ＭＳ 明朝" w:eastAsia="ＭＳ 明朝" w:hAnsi="ＭＳ 明朝" w:hint="eastAsia"/>
          <w:lang w:val="en-US"/>
        </w:rPr>
        <w:t>提供された説明を高く評価</w:t>
      </w:r>
      <w:r w:rsidR="00FC579B" w:rsidRPr="0056216D">
        <w:rPr>
          <w:rFonts w:ascii="ＭＳ 明朝" w:eastAsia="ＭＳ 明朝" w:hAnsi="ＭＳ 明朝" w:hint="eastAsia"/>
          <w:lang w:val="en-US" w:eastAsia="ja-JP"/>
        </w:rPr>
        <w:t>する</w:t>
      </w:r>
      <w:r w:rsidR="00EB5315" w:rsidRPr="0056216D">
        <w:rPr>
          <w:rFonts w:ascii="ＭＳ 明朝" w:eastAsia="ＭＳ 明朝" w:hAnsi="ＭＳ 明朝" w:hint="eastAsia"/>
          <w:lang w:val="en-US"/>
        </w:rPr>
        <w:t>。</w:t>
      </w:r>
    </w:p>
    <w:p w14:paraId="534BFC7F" w14:textId="3011EC25" w:rsidR="00EB5315" w:rsidRDefault="00BB35E0" w:rsidP="00C71356">
      <w:pPr>
        <w:pStyle w:val="SingleTxtG"/>
        <w:ind w:left="0" w:right="0"/>
        <w:rPr>
          <w:rFonts w:ascii="ＭＳ 明朝" w:eastAsiaTheme="minorEastAsia" w:hAnsi="ＭＳ 明朝"/>
        </w:rPr>
      </w:pPr>
      <w:r w:rsidRPr="0056216D">
        <w:rPr>
          <w:rFonts w:ascii="ＭＳ 明朝" w:eastAsia="ＭＳ 明朝" w:hAnsi="ＭＳ 明朝"/>
        </w:rPr>
        <w:lastRenderedPageBreak/>
        <w:t>3.</w:t>
      </w:r>
      <w:r w:rsidRPr="0056216D">
        <w:rPr>
          <w:rFonts w:ascii="ＭＳ 明朝" w:eastAsia="ＭＳ 明朝" w:hAnsi="ＭＳ 明朝"/>
        </w:rPr>
        <w:tab/>
      </w:r>
      <w:r w:rsidR="00EB5315" w:rsidRPr="0056216D">
        <w:rPr>
          <w:rFonts w:ascii="ＭＳ 明朝" w:eastAsia="ＭＳ 明朝" w:hAnsi="ＭＳ 明朝" w:hint="eastAsia"/>
        </w:rPr>
        <w:t>委員会は、</w:t>
      </w:r>
      <w:r w:rsidR="005D41C0" w:rsidRPr="0056216D">
        <w:rPr>
          <w:rFonts w:ascii="ＭＳ 明朝" w:eastAsia="ＭＳ 明朝" w:hAnsi="ＭＳ 明朝" w:hint="eastAsia"/>
        </w:rPr>
        <w:t>報告書の検討中に</w:t>
      </w:r>
      <w:r w:rsidR="005D41C0" w:rsidRPr="0056216D">
        <w:rPr>
          <w:rFonts w:ascii="ＭＳ 明朝" w:eastAsia="ＭＳ 明朝" w:hAnsi="ＭＳ 明朝" w:hint="eastAsia"/>
          <w:lang w:eastAsia="ja-JP"/>
        </w:rPr>
        <w:t>行われた</w:t>
      </w:r>
      <w:r w:rsidR="005D41C0" w:rsidRPr="0056216D">
        <w:rPr>
          <w:rFonts w:ascii="ＭＳ 明朝" w:eastAsia="ＭＳ 明朝" w:hAnsi="ＭＳ 明朝" w:hint="eastAsia"/>
        </w:rPr>
        <w:t>建設的な対話を評価し、</w:t>
      </w:r>
      <w:r w:rsidR="00EB5315" w:rsidRPr="0056216D">
        <w:rPr>
          <w:rFonts w:ascii="ＭＳ 明朝" w:eastAsia="ＭＳ 明朝" w:hAnsi="ＭＳ 明朝" w:hint="eastAsia"/>
        </w:rPr>
        <w:t>締約国</w:t>
      </w:r>
      <w:r w:rsidR="005D41C0" w:rsidRPr="0056216D">
        <w:rPr>
          <w:rFonts w:ascii="ＭＳ 明朝" w:eastAsia="ＭＳ 明朝" w:hAnsi="ＭＳ 明朝" w:hint="eastAsia"/>
          <w:lang w:eastAsia="ja-JP"/>
        </w:rPr>
        <w:t>の代表団</w:t>
      </w:r>
      <w:r w:rsidR="00EB5315" w:rsidRPr="0056216D">
        <w:rPr>
          <w:rFonts w:ascii="ＭＳ 明朝" w:eastAsia="ＭＳ 明朝" w:hAnsi="ＭＳ 明朝" w:hint="eastAsia"/>
        </w:rPr>
        <w:t>を称賛す</w:t>
      </w:r>
      <w:r w:rsidR="005D41C0" w:rsidRPr="0056216D">
        <w:rPr>
          <w:rFonts w:ascii="ＭＳ 明朝" w:eastAsia="ＭＳ 明朝" w:hAnsi="ＭＳ 明朝" w:hint="eastAsia"/>
          <w:lang w:eastAsia="ja-JP"/>
        </w:rPr>
        <w:t>る</w:t>
      </w:r>
      <w:r w:rsidR="00EB5315" w:rsidRPr="0056216D">
        <w:rPr>
          <w:rFonts w:ascii="ＭＳ 明朝" w:eastAsia="ＭＳ 明朝" w:hAnsi="ＭＳ 明朝" w:hint="eastAsia"/>
        </w:rPr>
        <w:t>。これには、英国政府のさまざまな部門の代表者、北アイルランドの当局、スコットランドとウェールズの政府</w:t>
      </w:r>
      <w:r w:rsidR="005D41C0" w:rsidRPr="0056216D">
        <w:rPr>
          <w:rFonts w:ascii="ＭＳ 明朝" w:eastAsia="ＭＳ 明朝" w:hAnsi="ＭＳ 明朝" w:hint="eastAsia"/>
          <w:lang w:eastAsia="ja-JP"/>
        </w:rPr>
        <w:t>が含まれる</w:t>
      </w:r>
      <w:r w:rsidR="00EB5315" w:rsidRPr="0056216D">
        <w:rPr>
          <w:rFonts w:ascii="ＭＳ 明朝" w:eastAsia="ＭＳ 明朝" w:hAnsi="ＭＳ 明朝" w:hint="eastAsia"/>
        </w:rPr>
        <w:t>。</w:t>
      </w:r>
    </w:p>
    <w:p w14:paraId="5454C8E1" w14:textId="0A720F86" w:rsidR="00547C2D" w:rsidRPr="00E6382D" w:rsidRDefault="00547C2D" w:rsidP="00C71356">
      <w:pPr>
        <w:pStyle w:val="SingleTxtG"/>
        <w:ind w:left="0" w:right="0"/>
        <w:rPr>
          <w:rFonts w:ascii="ＭＳ 明朝" w:eastAsiaTheme="minorEastAsia" w:hAnsi="ＭＳ 明朝"/>
          <w:lang w:eastAsia="ja-JP"/>
        </w:rPr>
      </w:pPr>
    </w:p>
    <w:p w14:paraId="252264E9" w14:textId="77777777" w:rsidR="00BB35E0" w:rsidRPr="0056216D" w:rsidRDefault="00066221" w:rsidP="00C71356">
      <w:pPr>
        <w:pStyle w:val="HChG"/>
        <w:ind w:left="0" w:right="0" w:firstLine="0"/>
        <w:rPr>
          <w:rFonts w:ascii="ＭＳ 明朝" w:eastAsia="ＭＳ 明朝" w:hAnsi="ＭＳ 明朝"/>
        </w:rPr>
      </w:pPr>
      <w:r w:rsidRPr="0056216D">
        <w:rPr>
          <w:rFonts w:ascii="ＭＳ 明朝" w:eastAsia="ＭＳ 明朝" w:hAnsi="ＭＳ 明朝"/>
        </w:rPr>
        <w:tab/>
        <w:t>II.</w:t>
      </w:r>
      <w:r w:rsidRPr="0056216D">
        <w:rPr>
          <w:rFonts w:ascii="ＭＳ 明朝" w:eastAsia="ＭＳ 明朝" w:hAnsi="ＭＳ 明朝"/>
        </w:rPr>
        <w:tab/>
      </w:r>
      <w:r w:rsidRPr="0056216D">
        <w:rPr>
          <w:rFonts w:ascii="ＭＳ 明朝" w:eastAsia="ＭＳ 明朝" w:hAnsi="ＭＳ 明朝" w:hint="eastAsia"/>
          <w:lang w:eastAsia="ja-JP"/>
        </w:rPr>
        <w:t>ポ</w:t>
      </w:r>
      <w:r w:rsidR="00EB5315" w:rsidRPr="0056216D">
        <w:rPr>
          <w:rFonts w:ascii="ＭＳ 明朝" w:eastAsia="ＭＳ 明朝" w:hAnsi="ＭＳ 明朝" w:hint="eastAsia"/>
        </w:rPr>
        <w:t>ジティブな側面</w:t>
      </w:r>
    </w:p>
    <w:p w14:paraId="33861124" w14:textId="77777777" w:rsidR="00BB35E0" w:rsidRPr="0056216D" w:rsidRDefault="00BB35E0" w:rsidP="00C71356">
      <w:pPr>
        <w:pStyle w:val="SingleTxtG"/>
        <w:ind w:left="0" w:right="0"/>
        <w:rPr>
          <w:rFonts w:ascii="ＭＳ 明朝" w:eastAsia="ＭＳ 明朝" w:hAnsi="ＭＳ 明朝"/>
        </w:rPr>
      </w:pPr>
      <w:r w:rsidRPr="0056216D">
        <w:rPr>
          <w:rFonts w:ascii="ＭＳ 明朝" w:eastAsia="ＭＳ 明朝" w:hAnsi="ＭＳ 明朝"/>
        </w:rPr>
        <w:t>4.</w:t>
      </w:r>
      <w:r w:rsidRPr="0056216D">
        <w:rPr>
          <w:rFonts w:ascii="ＭＳ 明朝" w:eastAsia="ＭＳ 明朝" w:hAnsi="ＭＳ 明朝"/>
        </w:rPr>
        <w:tab/>
      </w:r>
      <w:r w:rsidR="00066221" w:rsidRPr="0056216D">
        <w:rPr>
          <w:rFonts w:ascii="ＭＳ 明朝" w:eastAsia="ＭＳ 明朝" w:hAnsi="ＭＳ 明朝" w:hint="eastAsia"/>
        </w:rPr>
        <w:t>委員会は、締約国が条約第12条（4）</w:t>
      </w:r>
      <w:r w:rsidR="00066221" w:rsidRPr="0056216D">
        <w:rPr>
          <w:rFonts w:ascii="ＭＳ 明朝" w:eastAsia="ＭＳ 明朝" w:hAnsi="ＭＳ 明朝" w:hint="eastAsia"/>
          <w:lang w:eastAsia="ja-JP"/>
        </w:rPr>
        <w:t>の</w:t>
      </w:r>
      <w:r w:rsidR="00066221" w:rsidRPr="0056216D">
        <w:rPr>
          <w:rFonts w:ascii="ＭＳ 明朝" w:eastAsia="ＭＳ 明朝" w:hAnsi="ＭＳ 明朝" w:hint="eastAsia"/>
        </w:rPr>
        <w:t>留保を撤回したことを称賛する。</w:t>
      </w:r>
    </w:p>
    <w:p w14:paraId="394C6B65" w14:textId="5F0577B2" w:rsidR="00FC0654" w:rsidRPr="0056216D" w:rsidRDefault="00BB35E0" w:rsidP="00C71356">
      <w:pPr>
        <w:pStyle w:val="SingleTxtG"/>
        <w:ind w:left="0" w:right="0"/>
        <w:rPr>
          <w:rFonts w:ascii="ＭＳ 明朝" w:eastAsia="ＭＳ 明朝" w:hAnsi="ＭＳ 明朝"/>
          <w:lang w:eastAsia="ja-JP"/>
        </w:rPr>
      </w:pPr>
      <w:r w:rsidRPr="0056216D">
        <w:rPr>
          <w:rFonts w:ascii="ＭＳ 明朝" w:eastAsia="ＭＳ 明朝" w:hAnsi="ＭＳ 明朝"/>
        </w:rPr>
        <w:t>5.</w:t>
      </w:r>
      <w:r w:rsidRPr="0056216D">
        <w:rPr>
          <w:rFonts w:ascii="ＭＳ 明朝" w:eastAsia="ＭＳ 明朝" w:hAnsi="ＭＳ 明朝"/>
        </w:rPr>
        <w:tab/>
      </w:r>
      <w:r w:rsidR="00066221" w:rsidRPr="0056216D">
        <w:rPr>
          <w:rFonts w:ascii="ＭＳ 明朝" w:eastAsia="ＭＳ 明朝" w:hAnsi="ＭＳ 明朝" w:hint="eastAsia"/>
        </w:rPr>
        <w:t>委員会は、スコットランドで2016年に</w:t>
      </w:r>
      <w:r w:rsidR="00066221" w:rsidRPr="0056216D">
        <w:rPr>
          <w:rFonts w:ascii="ＭＳ 明朝" w:eastAsia="ＭＳ 明朝" w:hAnsi="ＭＳ 明朝" w:hint="eastAsia"/>
          <w:lang w:eastAsia="ja-JP"/>
        </w:rPr>
        <w:t>成立し</w:t>
      </w:r>
      <w:r w:rsidR="00066221" w:rsidRPr="0056216D">
        <w:rPr>
          <w:rFonts w:ascii="ＭＳ 明朝" w:eastAsia="ＭＳ 明朝" w:hAnsi="ＭＳ 明朝" w:hint="eastAsia"/>
        </w:rPr>
        <w:t>た条約を実施するための全国行動計画、およびスコットランドの社会保障制度など、条約の</w:t>
      </w:r>
      <w:r w:rsidR="00066221" w:rsidRPr="0056216D">
        <w:rPr>
          <w:rFonts w:ascii="ＭＳ 明朝" w:eastAsia="ＭＳ 明朝" w:hAnsi="ＭＳ 明朝" w:hint="eastAsia"/>
          <w:lang w:eastAsia="ja-JP"/>
        </w:rPr>
        <w:t>異なる</w:t>
      </w:r>
      <w:r w:rsidR="00066221" w:rsidRPr="0056216D">
        <w:rPr>
          <w:rFonts w:ascii="ＭＳ 明朝" w:eastAsia="ＭＳ 明朝" w:hAnsi="ＭＳ 明朝" w:hint="eastAsia"/>
        </w:rPr>
        <w:t>側面を</w:t>
      </w:r>
      <w:r w:rsidR="00066221" w:rsidRPr="0056216D">
        <w:rPr>
          <w:rFonts w:ascii="ＭＳ 明朝" w:eastAsia="ＭＳ 明朝" w:hAnsi="ＭＳ 明朝" w:hint="eastAsia"/>
          <w:lang w:eastAsia="ja-JP"/>
        </w:rPr>
        <w:t>発展させる</w:t>
      </w:r>
      <w:r w:rsidR="00066221" w:rsidRPr="0056216D">
        <w:rPr>
          <w:rFonts w:ascii="ＭＳ 明朝" w:eastAsia="ＭＳ 明朝" w:hAnsi="ＭＳ 明朝" w:hint="eastAsia"/>
        </w:rPr>
        <w:t>、障害者組織が関与した立法および政策措置の採用に関する情報を歓迎</w:t>
      </w:r>
      <w:r w:rsidR="00066221" w:rsidRPr="0056216D">
        <w:rPr>
          <w:rFonts w:ascii="ＭＳ 明朝" w:eastAsia="ＭＳ 明朝" w:hAnsi="ＭＳ 明朝" w:hint="eastAsia"/>
          <w:lang w:eastAsia="ja-JP"/>
        </w:rPr>
        <w:t>する。</w:t>
      </w:r>
      <w:r w:rsidR="00FC0654" w:rsidRPr="0056216D">
        <w:rPr>
          <w:rFonts w:ascii="ＭＳ 明朝" w:eastAsia="ＭＳ 明朝" w:hAnsi="ＭＳ 明朝" w:hint="eastAsia"/>
          <w:lang w:eastAsia="ja-JP"/>
        </w:rPr>
        <w:t>また、</w:t>
      </w:r>
      <w:r w:rsidR="007E1944" w:rsidRPr="0056216D">
        <w:rPr>
          <w:rFonts w:ascii="ＭＳ 明朝" w:eastAsia="ＭＳ 明朝" w:hAnsi="ＭＳ 明朝" w:hint="eastAsia"/>
          <w:lang w:eastAsia="ja-JP"/>
        </w:rPr>
        <w:t>障害者のアクセシビリティに関する規定</w:t>
      </w:r>
      <w:r w:rsidR="007E1944">
        <w:rPr>
          <w:rFonts w:ascii="ＭＳ 明朝" w:eastAsia="ＭＳ 明朝" w:hAnsi="ＭＳ 明朝" w:hint="eastAsia"/>
          <w:lang w:eastAsia="ja-JP"/>
        </w:rPr>
        <w:t>が含まれている</w:t>
      </w:r>
      <w:r w:rsidR="00FC0654" w:rsidRPr="0056216D">
        <w:rPr>
          <w:rFonts w:ascii="ＭＳ 明朝" w:eastAsia="ＭＳ 明朝" w:hAnsi="ＭＳ 明朝" w:hint="eastAsia"/>
          <w:lang w:eastAsia="ja-JP"/>
        </w:rPr>
        <w:t>スコットランドのアクセシブルな移動構想が2016年に採用されたこと</w:t>
      </w:r>
      <w:r w:rsidR="007E1944">
        <w:rPr>
          <w:rFonts w:ascii="ＭＳ 明朝" w:eastAsia="ＭＳ 明朝" w:hAnsi="ＭＳ 明朝" w:hint="eastAsia"/>
          <w:lang w:eastAsia="ja-JP"/>
        </w:rPr>
        <w:t>、</w:t>
      </w:r>
      <w:r w:rsidR="00FC0654" w:rsidRPr="0056216D">
        <w:rPr>
          <w:rFonts w:ascii="ＭＳ 明朝" w:eastAsia="ＭＳ 明朝" w:hAnsi="ＭＳ 明朝" w:hint="eastAsia"/>
          <w:lang w:eastAsia="ja-JP"/>
        </w:rPr>
        <w:t>および社会サービスと健康のための構想を規定する2014年の社会福祉（ウェールズ）法</w:t>
      </w:r>
      <w:r w:rsidR="007E1944">
        <w:rPr>
          <w:rFonts w:ascii="ＭＳ 明朝" w:eastAsia="ＭＳ 明朝" w:hAnsi="ＭＳ 明朝" w:hint="eastAsia"/>
          <w:lang w:eastAsia="ja-JP"/>
        </w:rPr>
        <w:t>を歓迎する</w:t>
      </w:r>
      <w:r w:rsidR="00FC0654" w:rsidRPr="0056216D">
        <w:rPr>
          <w:rFonts w:ascii="ＭＳ 明朝" w:eastAsia="ＭＳ 明朝" w:hAnsi="ＭＳ 明朝" w:hint="eastAsia"/>
          <w:lang w:eastAsia="ja-JP"/>
        </w:rPr>
        <w:t>。</w:t>
      </w:r>
    </w:p>
    <w:p w14:paraId="43C0C8F3" w14:textId="77777777" w:rsidR="00066221" w:rsidRPr="0056216D" w:rsidRDefault="00066221" w:rsidP="00C71356">
      <w:pPr>
        <w:pStyle w:val="SingleTxtG"/>
        <w:ind w:left="0" w:right="0"/>
        <w:rPr>
          <w:rFonts w:ascii="ＭＳ 明朝" w:eastAsia="ＭＳ 明朝" w:hAnsi="ＭＳ 明朝"/>
          <w:lang w:val="en-US"/>
        </w:rPr>
      </w:pPr>
    </w:p>
    <w:p w14:paraId="55E9E226" w14:textId="6FCDC6D2" w:rsidR="00BB35E0" w:rsidRPr="0056216D" w:rsidRDefault="00FC0654" w:rsidP="00C71356">
      <w:pPr>
        <w:pStyle w:val="HChG"/>
        <w:ind w:left="0" w:right="0" w:firstLine="0"/>
        <w:rPr>
          <w:rFonts w:ascii="ＭＳ 明朝" w:eastAsia="ＭＳ 明朝" w:hAnsi="ＭＳ 明朝"/>
        </w:rPr>
      </w:pPr>
      <w:r w:rsidRPr="0056216D">
        <w:rPr>
          <w:rFonts w:ascii="ＭＳ 明朝" w:eastAsia="ＭＳ 明朝" w:hAnsi="ＭＳ 明朝"/>
        </w:rPr>
        <w:tab/>
        <w:t>III.</w:t>
      </w:r>
      <w:r w:rsidRPr="0056216D">
        <w:rPr>
          <w:rFonts w:ascii="ＭＳ 明朝" w:eastAsia="ＭＳ 明朝" w:hAnsi="ＭＳ 明朝"/>
        </w:rPr>
        <w:tab/>
      </w:r>
      <w:r w:rsidR="00EB5315" w:rsidRPr="0056216D">
        <w:rPr>
          <w:rFonts w:ascii="ＭＳ 明朝" w:eastAsia="ＭＳ 明朝" w:hAnsi="ＭＳ 明朝" w:hint="eastAsia"/>
        </w:rPr>
        <w:t>主</w:t>
      </w:r>
      <w:r w:rsidR="00EB5315" w:rsidRPr="0056216D">
        <w:rPr>
          <w:rFonts w:ascii="ＭＳ 明朝" w:eastAsia="ＭＳ 明朝" w:hAnsi="ＭＳ 明朝"/>
        </w:rPr>
        <w:t>な懸念事項と</w:t>
      </w:r>
      <w:r w:rsidR="005F07B4">
        <w:rPr>
          <w:rFonts w:ascii="ＭＳ 明朝" w:eastAsia="ＭＳ 明朝" w:hAnsi="ＭＳ 明朝" w:hint="eastAsia"/>
          <w:lang w:eastAsia="ja-JP"/>
        </w:rPr>
        <w:t>勧告</w:t>
      </w:r>
      <w:r w:rsidR="00EB5315" w:rsidRPr="0056216D">
        <w:rPr>
          <w:rFonts w:ascii="ＭＳ 明朝" w:eastAsia="ＭＳ 明朝" w:hAnsi="ＭＳ 明朝"/>
        </w:rPr>
        <w:t>事項</w:t>
      </w:r>
    </w:p>
    <w:p w14:paraId="0895BDC6" w14:textId="77777777" w:rsidR="00BB35E0" w:rsidRPr="0056216D" w:rsidRDefault="00BB35E0" w:rsidP="00C71356">
      <w:pPr>
        <w:pStyle w:val="H1G"/>
        <w:ind w:left="0" w:right="0" w:firstLine="0"/>
        <w:rPr>
          <w:rFonts w:ascii="ＭＳ 明朝" w:eastAsia="ＭＳ 明朝" w:hAnsi="ＭＳ 明朝"/>
        </w:rPr>
      </w:pPr>
      <w:r w:rsidRPr="0056216D">
        <w:rPr>
          <w:rFonts w:ascii="ＭＳ 明朝" w:eastAsia="ＭＳ 明朝" w:hAnsi="ＭＳ 明朝"/>
        </w:rPr>
        <w:tab/>
        <w:t>A.</w:t>
      </w:r>
      <w:r w:rsidRPr="0056216D">
        <w:rPr>
          <w:rFonts w:ascii="ＭＳ 明朝" w:eastAsia="ＭＳ 明朝" w:hAnsi="ＭＳ 明朝"/>
        </w:rPr>
        <w:tab/>
      </w:r>
      <w:r w:rsidR="00EB5315" w:rsidRPr="0056216D">
        <w:rPr>
          <w:rFonts w:ascii="ＭＳ 明朝" w:eastAsia="ＭＳ 明朝" w:hAnsi="ＭＳ 明朝"/>
        </w:rPr>
        <w:t>一般原則と義務（第1</w:t>
      </w:r>
      <w:r w:rsidR="00EB5315" w:rsidRPr="0056216D">
        <w:rPr>
          <w:rFonts w:ascii="ＭＳ 明朝" w:eastAsia="ＭＳ 明朝" w:hAnsi="ＭＳ 明朝" w:cs="ＭＳ 明朝"/>
        </w:rPr>
        <w:t>〜</w:t>
      </w:r>
      <w:r w:rsidR="00EB5315" w:rsidRPr="0056216D">
        <w:rPr>
          <w:rFonts w:ascii="ＭＳ 明朝" w:eastAsia="ＭＳ 明朝" w:hAnsi="ＭＳ 明朝"/>
        </w:rPr>
        <w:t>4条）</w:t>
      </w:r>
    </w:p>
    <w:p w14:paraId="739E12F8" w14:textId="10120DD6" w:rsidR="00ED6665" w:rsidRPr="0056216D" w:rsidRDefault="00ED6665" w:rsidP="00C71356">
      <w:pPr>
        <w:pStyle w:val="SingleTxtG"/>
        <w:ind w:left="0" w:right="0"/>
        <w:rPr>
          <w:rFonts w:ascii="ＭＳ 明朝" w:eastAsia="ＭＳ 明朝" w:hAnsi="ＭＳ 明朝"/>
          <w:lang w:eastAsia="ja-JP"/>
        </w:rPr>
      </w:pPr>
      <w:r w:rsidRPr="0056216D">
        <w:rPr>
          <w:rFonts w:ascii="ＭＳ 明朝" w:eastAsia="ＭＳ 明朝" w:hAnsi="ＭＳ 明朝"/>
        </w:rPr>
        <w:t>6.</w:t>
      </w:r>
      <w:r w:rsidRPr="0056216D">
        <w:rPr>
          <w:rFonts w:ascii="ＭＳ 明朝" w:eastAsia="ＭＳ 明朝" w:hAnsi="ＭＳ 明朝"/>
        </w:rPr>
        <w:tab/>
      </w:r>
      <w:r w:rsidR="00FC0654" w:rsidRPr="0056216D">
        <w:rPr>
          <w:rFonts w:ascii="ＭＳ 明朝" w:eastAsia="ＭＳ 明朝" w:hAnsi="ＭＳ 明朝"/>
        </w:rPr>
        <w:t>委員会は、条約の</w:t>
      </w:r>
      <w:r w:rsidR="00603636">
        <w:rPr>
          <w:rFonts w:ascii="ＭＳ 明朝" w:eastAsia="ＭＳ 明朝" w:hAnsi="ＭＳ 明朝" w:hint="eastAsia"/>
          <w:lang w:eastAsia="ja-JP"/>
        </w:rPr>
        <w:t>適用地域の拡大のための</w:t>
      </w:r>
      <w:r w:rsidR="00E6382D">
        <w:rPr>
          <w:rFonts w:ascii="ＭＳ 明朝" w:eastAsia="ＭＳ 明朝" w:hAnsi="ＭＳ 明朝" w:hint="eastAsia"/>
          <w:lang w:eastAsia="ja-JP"/>
        </w:rPr>
        <w:t>英国</w:t>
      </w:r>
      <w:r w:rsidRPr="0056216D">
        <w:rPr>
          <w:rFonts w:ascii="ＭＳ 明朝" w:eastAsia="ＭＳ 明朝" w:hAnsi="ＭＳ 明朝"/>
          <w:lang w:eastAsia="ja-JP"/>
        </w:rPr>
        <w:t>直轄領</w:t>
      </w:r>
      <w:r w:rsidRPr="0056216D">
        <w:rPr>
          <w:rFonts w:ascii="ＭＳ 明朝" w:eastAsia="ＭＳ 明朝" w:hAnsi="ＭＳ 明朝"/>
        </w:rPr>
        <w:t>および海外領土への</w:t>
      </w:r>
      <w:r w:rsidR="005F07B4" w:rsidRPr="0056216D">
        <w:rPr>
          <w:rFonts w:ascii="ＭＳ 明朝" w:eastAsia="ＭＳ 明朝" w:hAnsi="ＭＳ 明朝"/>
        </w:rPr>
        <w:t>締約国政府の</w:t>
      </w:r>
      <w:r w:rsidRPr="0056216D">
        <w:rPr>
          <w:rFonts w:ascii="ＭＳ 明朝" w:eastAsia="ＭＳ 明朝" w:hAnsi="ＭＳ 明朝"/>
        </w:rPr>
        <w:t>支援に関する情報を歓迎</w:t>
      </w:r>
      <w:r w:rsidR="00FC0654" w:rsidRPr="0056216D">
        <w:rPr>
          <w:rFonts w:ascii="ＭＳ 明朝" w:eastAsia="ＭＳ 明朝" w:hAnsi="ＭＳ 明朝"/>
        </w:rPr>
        <w:t>す</w:t>
      </w:r>
      <w:r w:rsidRPr="0056216D">
        <w:rPr>
          <w:rFonts w:ascii="ＭＳ 明朝" w:eastAsia="ＭＳ 明朝" w:hAnsi="ＭＳ 明朝"/>
          <w:lang w:eastAsia="ja-JP"/>
        </w:rPr>
        <w:t>る</w:t>
      </w:r>
      <w:r w:rsidRPr="0056216D">
        <w:rPr>
          <w:rFonts w:ascii="ＭＳ 明朝" w:eastAsia="ＭＳ 明朝" w:hAnsi="ＭＳ 明朝"/>
        </w:rPr>
        <w:t>。ただし、次の点に</w:t>
      </w:r>
      <w:r w:rsidRPr="0056216D">
        <w:rPr>
          <w:rFonts w:ascii="ＭＳ 明朝" w:eastAsia="ＭＳ 明朝" w:hAnsi="ＭＳ 明朝"/>
          <w:lang w:eastAsia="ja-JP"/>
        </w:rPr>
        <w:t>留意</w:t>
      </w:r>
      <w:r w:rsidR="00FC0654" w:rsidRPr="0056216D">
        <w:rPr>
          <w:rFonts w:ascii="ＭＳ 明朝" w:eastAsia="ＭＳ 明朝" w:hAnsi="ＭＳ 明朝"/>
        </w:rPr>
        <w:t>して観察す</w:t>
      </w:r>
      <w:r w:rsidRPr="0056216D">
        <w:rPr>
          <w:rFonts w:ascii="ＭＳ 明朝" w:eastAsia="ＭＳ 明朝" w:hAnsi="ＭＳ 明朝"/>
          <w:lang w:eastAsia="ja-JP"/>
        </w:rPr>
        <w:t>る：</w:t>
      </w:r>
    </w:p>
    <w:p w14:paraId="124A9D39" w14:textId="5956F801" w:rsidR="00ED6665" w:rsidRPr="0056216D" w:rsidRDefault="00AD0CFC" w:rsidP="00C71356">
      <w:pPr>
        <w:pStyle w:val="SingleTxtG"/>
        <w:ind w:leftChars="354" w:left="708" w:right="0"/>
        <w:rPr>
          <w:rFonts w:ascii="ＭＳ 明朝" w:eastAsia="ＭＳ 明朝" w:hAnsi="ＭＳ 明朝"/>
          <w:lang w:eastAsia="ja-JP"/>
        </w:rPr>
      </w:pPr>
      <w:r w:rsidRPr="0056216D">
        <w:rPr>
          <w:rFonts w:ascii="ＭＳ 明朝" w:eastAsia="ＭＳ 明朝" w:hAnsi="ＭＳ 明朝"/>
        </w:rPr>
        <w:t>(a)</w:t>
      </w:r>
      <w:r w:rsidRPr="0056216D">
        <w:rPr>
          <w:rFonts w:ascii="ＭＳ 明朝" w:eastAsia="ＭＳ 明朝" w:hAnsi="ＭＳ 明朝"/>
        </w:rPr>
        <w:tab/>
      </w:r>
      <w:r w:rsidR="00603636" w:rsidRPr="0056216D">
        <w:rPr>
          <w:rFonts w:ascii="ＭＳ 明朝" w:eastAsia="ＭＳ 明朝" w:hAnsi="ＭＳ 明朝"/>
        </w:rPr>
        <w:t>その</w:t>
      </w:r>
      <w:r w:rsidR="00603636" w:rsidRPr="0056216D">
        <w:rPr>
          <w:rFonts w:ascii="ＭＳ 明朝" w:eastAsia="ＭＳ 明朝" w:hAnsi="ＭＳ 明朝"/>
          <w:lang w:eastAsia="ja-JP"/>
        </w:rPr>
        <w:t>管轄および/</w:t>
      </w:r>
      <w:r w:rsidR="00603636" w:rsidRPr="0056216D">
        <w:rPr>
          <w:rFonts w:ascii="ＭＳ 明朝" w:eastAsia="ＭＳ 明朝" w:hAnsi="ＭＳ 明朝"/>
        </w:rPr>
        <w:t>または管理下にある</w:t>
      </w:r>
      <w:r w:rsidRPr="0056216D">
        <w:rPr>
          <w:rFonts w:ascii="ＭＳ 明朝" w:eastAsia="ＭＳ 明朝" w:hAnsi="ＭＳ 明朝"/>
        </w:rPr>
        <w:t>すべての地域</w:t>
      </w:r>
      <w:r w:rsidR="00603636">
        <w:rPr>
          <w:rFonts w:ascii="ＭＳ 明朝" w:eastAsia="ＭＳ 明朝" w:hAnsi="ＭＳ 明朝" w:hint="eastAsia"/>
          <w:lang w:eastAsia="ja-JP"/>
        </w:rPr>
        <w:t>、</w:t>
      </w:r>
      <w:r w:rsidR="00856CC5">
        <w:rPr>
          <w:rFonts w:ascii="ＭＳ 明朝" w:eastAsia="ＭＳ 明朝" w:hAnsi="ＭＳ 明朝" w:hint="eastAsia"/>
          <w:lang w:eastAsia="ja-JP"/>
        </w:rPr>
        <w:t>権限委譲された政府</w:t>
      </w:r>
      <w:r w:rsidR="00603636">
        <w:rPr>
          <w:rFonts w:ascii="ＭＳ 明朝" w:eastAsia="ＭＳ 明朝" w:hAnsi="ＭＳ 明朝" w:hint="eastAsia"/>
          <w:lang w:eastAsia="ja-JP"/>
        </w:rPr>
        <w:t>及び領土</w:t>
      </w:r>
      <w:r w:rsidRPr="0056216D">
        <w:rPr>
          <w:rFonts w:ascii="ＭＳ 明朝" w:eastAsia="ＭＳ 明朝" w:hAnsi="ＭＳ 明朝"/>
        </w:rPr>
        <w:t>内の</w:t>
      </w:r>
      <w:r w:rsidR="00603636">
        <w:rPr>
          <w:rFonts w:ascii="ＭＳ 明朝" w:eastAsia="ＭＳ 明朝" w:hAnsi="ＭＳ 明朝" w:hint="eastAsia"/>
          <w:lang w:eastAsia="ja-JP"/>
        </w:rPr>
        <w:t>、</w:t>
      </w:r>
      <w:r w:rsidRPr="0056216D">
        <w:rPr>
          <w:rFonts w:ascii="ＭＳ 明朝" w:eastAsia="ＭＳ 明朝" w:hAnsi="ＭＳ 明朝"/>
        </w:rPr>
        <w:t>すべての政策分野およびレベルに</w:t>
      </w:r>
      <w:r w:rsidRPr="0056216D">
        <w:rPr>
          <w:rFonts w:ascii="ＭＳ 明朝" w:eastAsia="ＭＳ 明朝" w:hAnsi="ＭＳ 明朝"/>
          <w:lang w:eastAsia="ja-JP"/>
        </w:rPr>
        <w:t>おける</w:t>
      </w:r>
      <w:r w:rsidRPr="0056216D">
        <w:rPr>
          <w:rFonts w:ascii="ＭＳ 明朝" w:eastAsia="ＭＳ 明朝" w:hAnsi="ＭＳ 明朝"/>
        </w:rPr>
        <w:t>条約の</w:t>
      </w:r>
      <w:r w:rsidR="00603636">
        <w:rPr>
          <w:rFonts w:ascii="ＭＳ 明朝" w:eastAsia="ＭＳ 明朝" w:hAnsi="ＭＳ 明朝" w:hint="eastAsia"/>
          <w:lang w:eastAsia="ja-JP"/>
        </w:rPr>
        <w:t>国内法</w:t>
      </w:r>
      <w:r w:rsidR="00AC5264">
        <w:rPr>
          <w:rFonts w:ascii="ＭＳ 明朝" w:eastAsia="ＭＳ 明朝" w:hAnsi="ＭＳ 明朝" w:hint="eastAsia"/>
          <w:lang w:eastAsia="ja-JP"/>
        </w:rPr>
        <w:t>への不十分な組み入れ</w:t>
      </w:r>
      <w:r w:rsidRPr="0056216D">
        <w:rPr>
          <w:rFonts w:ascii="ＭＳ 明朝" w:eastAsia="ＭＳ 明朝" w:hAnsi="ＭＳ 明朝"/>
        </w:rPr>
        <w:t>および不均等な実施</w:t>
      </w:r>
      <w:r w:rsidRPr="0056216D">
        <w:rPr>
          <w:rFonts w:ascii="ＭＳ 明朝" w:eastAsia="ＭＳ 明朝" w:hAnsi="ＭＳ 明朝"/>
          <w:lang w:eastAsia="ja-JP"/>
        </w:rPr>
        <w:t>；</w:t>
      </w:r>
      <w:r w:rsidR="00603636">
        <w:rPr>
          <w:rFonts w:ascii="ＭＳ 明朝" w:eastAsia="ＭＳ 明朝" w:hAnsi="ＭＳ 明朝" w:hint="eastAsia"/>
          <w:lang w:eastAsia="ja-JP"/>
        </w:rPr>
        <w:t xml:space="preserve">　</w:t>
      </w:r>
    </w:p>
    <w:p w14:paraId="537E4130" w14:textId="419858C2" w:rsidR="00FC0654" w:rsidRPr="0056216D" w:rsidRDefault="0043053E" w:rsidP="00C71356">
      <w:pPr>
        <w:pStyle w:val="SingleTxtG"/>
        <w:ind w:leftChars="354" w:left="708" w:right="0"/>
        <w:rPr>
          <w:rFonts w:ascii="ＭＳ 明朝" w:eastAsia="ＭＳ 明朝" w:hAnsi="ＭＳ 明朝"/>
          <w:lang w:eastAsia="ja-JP"/>
        </w:rPr>
      </w:pPr>
      <w:r w:rsidRPr="0056216D">
        <w:rPr>
          <w:rFonts w:ascii="ＭＳ 明朝" w:eastAsia="ＭＳ 明朝" w:hAnsi="ＭＳ 明朝"/>
        </w:rPr>
        <w:t>(b)</w:t>
      </w:r>
      <w:r w:rsidRPr="0056216D">
        <w:rPr>
          <w:rFonts w:ascii="ＭＳ 明朝" w:eastAsia="ＭＳ 明朝" w:hAnsi="ＭＳ 明朝"/>
        </w:rPr>
        <w:tab/>
        <w:t>障害の人権モデルおよび</w:t>
      </w:r>
      <w:r w:rsidR="00603636">
        <w:rPr>
          <w:rFonts w:ascii="ＭＳ 明朝" w:eastAsia="ＭＳ 明朝" w:hAnsi="ＭＳ 明朝" w:hint="eastAsia"/>
          <w:lang w:eastAsia="ja-JP"/>
        </w:rPr>
        <w:t>発展</w:t>
      </w:r>
      <w:r w:rsidR="00FC0654" w:rsidRPr="0056216D">
        <w:rPr>
          <w:rFonts w:ascii="ＭＳ 明朝" w:eastAsia="ＭＳ 明朝" w:hAnsi="ＭＳ 明朝"/>
        </w:rPr>
        <w:t>する障害</w:t>
      </w:r>
      <w:r w:rsidRPr="0056216D">
        <w:rPr>
          <w:rFonts w:ascii="ＭＳ 明朝" w:eastAsia="ＭＳ 明朝" w:hAnsi="ＭＳ 明朝"/>
        </w:rPr>
        <w:t>の概念の理解、適応、および適用における締約国全体の一貫性の欠如</w:t>
      </w:r>
      <w:r w:rsidRPr="0056216D">
        <w:rPr>
          <w:rFonts w:ascii="ＭＳ 明朝" w:eastAsia="ＭＳ 明朝" w:hAnsi="ＭＳ 明朝"/>
          <w:lang w:eastAsia="ja-JP"/>
        </w:rPr>
        <w:t>；</w:t>
      </w:r>
    </w:p>
    <w:p w14:paraId="2D97B218" w14:textId="1E93B30C" w:rsidR="00FC0654" w:rsidRPr="0056216D" w:rsidRDefault="0043053E" w:rsidP="00C71356">
      <w:pPr>
        <w:pStyle w:val="SingleTxtG"/>
        <w:ind w:leftChars="354" w:left="708" w:right="0"/>
        <w:rPr>
          <w:rFonts w:ascii="ＭＳ 明朝" w:eastAsia="ＭＳ 明朝" w:hAnsi="ＭＳ 明朝"/>
          <w:lang w:eastAsia="ja-JP"/>
        </w:rPr>
      </w:pPr>
      <w:r w:rsidRPr="0056216D">
        <w:rPr>
          <w:rFonts w:ascii="ＭＳ 明朝" w:eastAsia="ＭＳ 明朝" w:hAnsi="ＭＳ 明朝"/>
        </w:rPr>
        <w:t>(c)</w:t>
      </w:r>
      <w:r w:rsidRPr="0056216D">
        <w:rPr>
          <w:rFonts w:ascii="ＭＳ 明朝" w:eastAsia="ＭＳ 明朝" w:hAnsi="ＭＳ 明朝"/>
        </w:rPr>
        <w:tab/>
        <w:t>法</w:t>
      </w:r>
      <w:r w:rsidR="00603636">
        <w:rPr>
          <w:rFonts w:ascii="ＭＳ 明朝" w:eastAsia="ＭＳ 明朝" w:hAnsi="ＭＳ 明朝" w:hint="eastAsia"/>
          <w:lang w:eastAsia="ja-JP"/>
        </w:rPr>
        <w:t>の</w:t>
      </w:r>
      <w:r w:rsidRPr="0056216D">
        <w:rPr>
          <w:rFonts w:ascii="ＭＳ 明朝" w:eastAsia="ＭＳ 明朝" w:hAnsi="ＭＳ 明朝"/>
        </w:rPr>
        <w:t>内容と慣行を条約と調和させるため</w:t>
      </w:r>
      <w:r w:rsidRPr="0056216D">
        <w:rPr>
          <w:rFonts w:ascii="ＭＳ 明朝" w:eastAsia="ＭＳ 明朝" w:hAnsi="ＭＳ 明朝"/>
          <w:lang w:eastAsia="ja-JP"/>
        </w:rPr>
        <w:t>の</w:t>
      </w:r>
      <w:r w:rsidR="00010969" w:rsidRPr="0056216D">
        <w:rPr>
          <w:rFonts w:ascii="ＭＳ 明朝" w:eastAsia="ＭＳ 明朝" w:hAnsi="ＭＳ 明朝"/>
        </w:rPr>
        <w:t>、</w:t>
      </w:r>
      <w:r w:rsidR="00856CC5">
        <w:rPr>
          <w:rFonts w:ascii="ＭＳ 明朝" w:eastAsia="ＭＳ 明朝" w:hAnsi="ＭＳ 明朝" w:hint="eastAsia"/>
          <w:lang w:eastAsia="ja-JP"/>
        </w:rPr>
        <w:t>権限委譲された政府</w:t>
      </w:r>
      <w:r w:rsidR="00FC0654" w:rsidRPr="0056216D">
        <w:rPr>
          <w:rFonts w:ascii="ＭＳ 明朝" w:eastAsia="ＭＳ 明朝" w:hAnsi="ＭＳ 明朝"/>
        </w:rPr>
        <w:t>を</w:t>
      </w:r>
      <w:r w:rsidRPr="0056216D">
        <w:rPr>
          <w:rFonts w:ascii="ＭＳ 明朝" w:eastAsia="ＭＳ 明朝" w:hAnsi="ＭＳ 明朝"/>
        </w:rPr>
        <w:t>含む締約国</w:t>
      </w:r>
      <w:r w:rsidR="00603636">
        <w:rPr>
          <w:rFonts w:ascii="ＭＳ 明朝" w:eastAsia="ＭＳ 明朝" w:hAnsi="ＭＳ 明朝" w:hint="eastAsia"/>
          <w:lang w:eastAsia="ja-JP"/>
        </w:rPr>
        <w:t>における</w:t>
      </w:r>
      <w:r w:rsidRPr="0056216D">
        <w:rPr>
          <w:rFonts w:ascii="ＭＳ 明朝" w:eastAsia="ＭＳ 明朝" w:hAnsi="ＭＳ 明朝"/>
        </w:rPr>
        <w:t>法律と政策の包括的かつ横断的な</w:t>
      </w:r>
      <w:r w:rsidRPr="0056216D">
        <w:rPr>
          <w:rFonts w:ascii="ＭＳ 明朝" w:eastAsia="ＭＳ 明朝" w:hAnsi="ＭＳ 明朝"/>
          <w:lang w:eastAsia="ja-JP"/>
        </w:rPr>
        <w:t>再検討の欠如；</w:t>
      </w:r>
    </w:p>
    <w:p w14:paraId="2F980C86" w14:textId="77777777" w:rsidR="00FC0654" w:rsidRPr="0056216D" w:rsidRDefault="0043053E" w:rsidP="00C71356">
      <w:pPr>
        <w:pStyle w:val="SingleTxtG"/>
        <w:ind w:leftChars="354" w:left="708" w:right="0"/>
        <w:rPr>
          <w:rFonts w:ascii="ＭＳ 明朝" w:eastAsia="ＭＳ 明朝" w:hAnsi="ＭＳ 明朝"/>
        </w:rPr>
      </w:pPr>
      <w:r w:rsidRPr="0056216D">
        <w:rPr>
          <w:rFonts w:ascii="ＭＳ 明朝" w:eastAsia="ＭＳ 明朝" w:hAnsi="ＭＳ 明朝"/>
        </w:rPr>
        <w:t>(d)</w:t>
      </w:r>
      <w:r w:rsidRPr="0056216D">
        <w:rPr>
          <w:rFonts w:ascii="ＭＳ 明朝" w:eastAsia="ＭＳ 明朝" w:hAnsi="ＭＳ 明朝"/>
        </w:rPr>
        <w:tab/>
      </w:r>
      <w:r w:rsidR="00FC0654" w:rsidRPr="0056216D">
        <w:rPr>
          <w:rFonts w:ascii="ＭＳ 明朝" w:eastAsia="ＭＳ 明朝" w:hAnsi="ＭＳ 明朝"/>
        </w:rPr>
        <w:t>障害者を差別する既存の法律、規制、慣行。</w:t>
      </w:r>
    </w:p>
    <w:p w14:paraId="7725474B" w14:textId="23489BD1" w:rsidR="00FC0654" w:rsidRPr="00856CC5" w:rsidRDefault="00BB35E0" w:rsidP="00C71356">
      <w:pPr>
        <w:pStyle w:val="SingleTxtG"/>
        <w:ind w:leftChars="354" w:left="708" w:right="0"/>
        <w:rPr>
          <w:rFonts w:ascii="ＭＳ 明朝" w:eastAsia="ＭＳ 明朝" w:hAnsi="ＭＳ 明朝"/>
        </w:rPr>
      </w:pPr>
      <w:r w:rsidRPr="00856CC5">
        <w:rPr>
          <w:rFonts w:ascii="ＭＳ 明朝" w:eastAsia="ＭＳ 明朝" w:hAnsi="ＭＳ 明朝"/>
        </w:rPr>
        <w:t>(e)</w:t>
      </w:r>
      <w:r w:rsidRPr="00856CC5">
        <w:rPr>
          <w:rFonts w:ascii="ＭＳ 明朝" w:eastAsia="ＭＳ 明朝" w:hAnsi="ＭＳ 明朝"/>
        </w:rPr>
        <w:tab/>
      </w:r>
      <w:r w:rsidR="00FC0654" w:rsidRPr="00856CC5">
        <w:rPr>
          <w:rFonts w:ascii="ＭＳ 明朝" w:eastAsia="ＭＳ 明朝" w:hAnsi="ＭＳ 明朝"/>
        </w:rPr>
        <w:t>欧州連合条約第50条が発動されたときに障害者が悪影響を受けるのを防ぐために締約国によって実施される政策、プログラム、および措置に関する情報の欠如。</w:t>
      </w:r>
    </w:p>
    <w:p w14:paraId="6C2D078C" w14:textId="12043203" w:rsidR="00BB35E0" w:rsidRPr="00856CC5" w:rsidRDefault="00BB35E0" w:rsidP="00C71356">
      <w:pPr>
        <w:pStyle w:val="SingleTxtG"/>
        <w:ind w:left="0" w:right="0"/>
        <w:rPr>
          <w:rFonts w:ascii="ＭＳ 明朝" w:eastAsia="ＭＳ 明朝" w:hAnsi="ＭＳ 明朝"/>
          <w:lang w:eastAsia="ja-JP"/>
        </w:rPr>
      </w:pPr>
    </w:p>
    <w:p w14:paraId="16877714" w14:textId="77777777" w:rsidR="00BB35E0" w:rsidRPr="00C932B6" w:rsidRDefault="00BB35E0" w:rsidP="00C71356">
      <w:pPr>
        <w:pStyle w:val="SingleTxtG"/>
        <w:ind w:left="0" w:right="0"/>
        <w:rPr>
          <w:rFonts w:ascii="ＭＳ 明朝" w:eastAsia="ＭＳ 明朝" w:hAnsi="ＭＳ 明朝"/>
          <w:b/>
        </w:rPr>
      </w:pPr>
      <w:r w:rsidRPr="00C71356">
        <w:rPr>
          <w:rFonts w:ascii="ＭＳ 明朝" w:eastAsia="ＭＳ 明朝" w:hAnsi="ＭＳ 明朝"/>
          <w:b/>
        </w:rPr>
        <w:t>7.</w:t>
      </w:r>
      <w:r w:rsidRPr="00C71356">
        <w:rPr>
          <w:rFonts w:ascii="ＭＳ 明朝" w:eastAsia="ＭＳ 明朝" w:hAnsi="ＭＳ 明朝"/>
          <w:b/>
        </w:rPr>
        <w:tab/>
      </w:r>
      <w:r w:rsidR="006166B1" w:rsidRPr="00C71356">
        <w:rPr>
          <w:rFonts w:ascii="ＭＳ 明朝" w:eastAsia="ＭＳ 明朝" w:hAnsi="ＭＳ 明朝"/>
          <w:b/>
        </w:rPr>
        <w:t>委員会は、締約国</w:t>
      </w:r>
      <w:r w:rsidR="006166B1" w:rsidRPr="00C71356">
        <w:rPr>
          <w:rFonts w:ascii="ＭＳ 明朝" w:eastAsia="ＭＳ 明朝" w:hAnsi="ＭＳ 明朝"/>
          <w:b/>
          <w:lang w:eastAsia="ja-JP"/>
        </w:rPr>
        <w:t>に</w:t>
      </w:r>
      <w:r w:rsidR="006166B1" w:rsidRPr="00C71356">
        <w:rPr>
          <w:rFonts w:ascii="ＭＳ 明朝" w:eastAsia="ＭＳ 明朝" w:hAnsi="ＭＳ 明朝"/>
          <w:b/>
        </w:rPr>
        <w:t>以下を勧告する</w:t>
      </w:r>
    </w:p>
    <w:p w14:paraId="65EFFF6C" w14:textId="34C196AE" w:rsidR="00104E4E" w:rsidRPr="00C71356" w:rsidRDefault="00CA32DB" w:rsidP="00C71356">
      <w:pPr>
        <w:pStyle w:val="SingleTxtG"/>
        <w:numPr>
          <w:ilvl w:val="0"/>
          <w:numId w:val="10"/>
        </w:numPr>
        <w:ind w:leftChars="354" w:left="708" w:right="0" w:firstLine="0"/>
        <w:rPr>
          <w:rFonts w:ascii="ＭＳ 明朝" w:eastAsia="ＭＳ 明朝" w:hAnsi="ＭＳ 明朝"/>
          <w:b/>
          <w:lang w:eastAsia="ja-JP"/>
        </w:rPr>
      </w:pPr>
      <w:r w:rsidRPr="00C71356">
        <w:rPr>
          <w:rFonts w:ascii="ＭＳ 明朝" w:eastAsia="ＭＳ 明朝" w:hAnsi="ＭＳ 明朝"/>
          <w:b/>
          <w:lang w:eastAsia="ja-JP"/>
        </w:rPr>
        <w:t>条約違反に対する</w:t>
      </w:r>
      <w:r w:rsidRPr="00C71356">
        <w:rPr>
          <w:rFonts w:ascii="ＭＳ 明朝" w:eastAsia="ＭＳ 明朝" w:hAnsi="ＭＳ 明朝" w:hint="eastAsia"/>
          <w:b/>
          <w:lang w:eastAsia="ja-JP"/>
        </w:rPr>
        <w:t>国内</w:t>
      </w:r>
      <w:r w:rsidRPr="00C71356">
        <w:rPr>
          <w:rFonts w:ascii="ＭＳ 明朝" w:eastAsia="ＭＳ 明朝" w:hAnsi="ＭＳ 明朝"/>
          <w:b/>
          <w:lang w:eastAsia="ja-JP"/>
        </w:rPr>
        <w:t>の</w:t>
      </w:r>
      <w:r w:rsidRPr="00C71356">
        <w:rPr>
          <w:rFonts w:ascii="ＭＳ 明朝" w:eastAsia="ＭＳ 明朝" w:hAnsi="ＭＳ 明朝" w:hint="eastAsia"/>
          <w:b/>
          <w:lang w:eastAsia="ja-JP"/>
        </w:rPr>
        <w:t>救済</w:t>
      </w:r>
      <w:r w:rsidRPr="00C71356">
        <w:rPr>
          <w:rFonts w:ascii="ＭＳ 明朝" w:eastAsia="ＭＳ 明朝" w:hAnsi="ＭＳ 明朝"/>
          <w:b/>
          <w:lang w:eastAsia="ja-JP"/>
        </w:rPr>
        <w:t>へのアクセス</w:t>
      </w:r>
      <w:r w:rsidRPr="00C71356">
        <w:rPr>
          <w:rFonts w:ascii="ＭＳ 明朝" w:eastAsia="ＭＳ 明朝" w:hAnsi="ＭＳ 明朝" w:hint="eastAsia"/>
          <w:b/>
          <w:lang w:eastAsia="ja-JP"/>
        </w:rPr>
        <w:t>を意識しつつ</w:t>
      </w:r>
      <w:r w:rsidRPr="00C71356">
        <w:rPr>
          <w:rFonts w:ascii="ＭＳ 明朝" w:eastAsia="ＭＳ 明朝" w:hAnsi="ＭＳ 明朝"/>
          <w:b/>
          <w:lang w:eastAsia="ja-JP"/>
        </w:rPr>
        <w:t>、</w:t>
      </w:r>
      <w:r w:rsidRPr="00C71356">
        <w:rPr>
          <w:rFonts w:ascii="ＭＳ 明朝" w:eastAsia="ＭＳ 明朝" w:hAnsi="ＭＳ 明朝" w:hint="eastAsia"/>
          <w:b/>
          <w:lang w:eastAsia="ja-JP"/>
        </w:rPr>
        <w:t>条約を国内</w:t>
      </w:r>
      <w:r w:rsidR="009149FA" w:rsidRPr="00C71356">
        <w:rPr>
          <w:rFonts w:ascii="ＭＳ 明朝" w:eastAsia="ＭＳ 明朝" w:hAnsi="ＭＳ 明朝"/>
          <w:b/>
          <w:lang w:eastAsia="ja-JP"/>
        </w:rPr>
        <w:t>法制</w:t>
      </w:r>
      <w:r w:rsidRPr="00C71356">
        <w:rPr>
          <w:rFonts w:ascii="ＭＳ 明朝" w:eastAsia="ＭＳ 明朝" w:hAnsi="ＭＳ 明朝" w:hint="eastAsia"/>
          <w:b/>
          <w:lang w:eastAsia="ja-JP"/>
        </w:rPr>
        <w:t>に組み込むこと、</w:t>
      </w:r>
      <w:r w:rsidR="00010969" w:rsidRPr="00C71356">
        <w:rPr>
          <w:rFonts w:ascii="ＭＳ 明朝" w:eastAsia="ＭＳ 明朝" w:hAnsi="ＭＳ 明朝"/>
          <w:b/>
          <w:lang w:eastAsia="ja-JP"/>
        </w:rPr>
        <w:t>すべての</w:t>
      </w:r>
      <w:r w:rsidR="00856CC5" w:rsidRPr="00C932B6">
        <w:rPr>
          <w:rFonts w:ascii="ＭＳ 明朝" w:eastAsia="ＭＳ 明朝" w:hAnsi="ＭＳ 明朝" w:hint="eastAsia"/>
          <w:b/>
          <w:lang w:eastAsia="ja-JP"/>
        </w:rPr>
        <w:t>権限委譲された政府</w:t>
      </w:r>
      <w:r w:rsidR="00D546D6" w:rsidRPr="00C71356">
        <w:rPr>
          <w:rFonts w:ascii="ＭＳ 明朝" w:eastAsia="ＭＳ 明朝" w:hAnsi="ＭＳ 明朝"/>
          <w:b/>
          <w:lang w:eastAsia="ja-JP"/>
        </w:rPr>
        <w:t>を含む締約国全体の政策およびプログラムにお</w:t>
      </w:r>
      <w:r w:rsidRPr="00C71356">
        <w:rPr>
          <w:rFonts w:ascii="ＭＳ 明朝" w:eastAsia="ＭＳ 明朝" w:hAnsi="ＭＳ 明朝" w:hint="eastAsia"/>
          <w:b/>
          <w:lang w:eastAsia="ja-JP"/>
        </w:rPr>
        <w:t>いて、</w:t>
      </w:r>
      <w:r w:rsidR="00D546D6" w:rsidRPr="00C71356">
        <w:rPr>
          <w:rFonts w:ascii="ＭＳ 明朝" w:eastAsia="ＭＳ 明朝" w:hAnsi="ＭＳ 明朝"/>
          <w:b/>
          <w:lang w:eastAsia="ja-JP"/>
        </w:rPr>
        <w:t>条約に定められている義務に対する</w:t>
      </w:r>
      <w:r w:rsidR="009149FA" w:rsidRPr="00C71356">
        <w:rPr>
          <w:rFonts w:ascii="ＭＳ 明朝" w:eastAsia="ＭＳ 明朝" w:hAnsi="ＭＳ 明朝"/>
          <w:b/>
          <w:lang w:eastAsia="ja-JP"/>
        </w:rPr>
        <w:t>適切で包括的な対応</w:t>
      </w:r>
      <w:r w:rsidRPr="00C71356">
        <w:rPr>
          <w:rFonts w:ascii="ＭＳ 明朝" w:eastAsia="ＭＳ 明朝" w:hAnsi="ＭＳ 明朝" w:hint="eastAsia"/>
          <w:b/>
          <w:lang w:eastAsia="ja-JP"/>
        </w:rPr>
        <w:t>を</w:t>
      </w:r>
      <w:r w:rsidR="009149FA" w:rsidRPr="00C71356">
        <w:rPr>
          <w:rFonts w:ascii="ＭＳ 明朝" w:eastAsia="ＭＳ 明朝" w:hAnsi="ＭＳ 明朝"/>
          <w:b/>
          <w:lang w:eastAsia="ja-JP"/>
        </w:rPr>
        <w:t>導入</w:t>
      </w:r>
      <w:r w:rsidRPr="00C71356">
        <w:rPr>
          <w:rFonts w:ascii="ＭＳ 明朝" w:eastAsia="ＭＳ 明朝" w:hAnsi="ＭＳ 明朝" w:hint="eastAsia"/>
          <w:b/>
          <w:lang w:eastAsia="ja-JP"/>
        </w:rPr>
        <w:t>すること。</w:t>
      </w:r>
    </w:p>
    <w:p w14:paraId="4326C52D" w14:textId="7DB0EAD6" w:rsidR="006166B1" w:rsidRPr="00C71356" w:rsidRDefault="00104E4E" w:rsidP="00C71356">
      <w:pPr>
        <w:pStyle w:val="SingleTxtG"/>
        <w:numPr>
          <w:ilvl w:val="0"/>
          <w:numId w:val="10"/>
        </w:numPr>
        <w:ind w:leftChars="354" w:left="708" w:right="0" w:firstLine="0"/>
        <w:rPr>
          <w:rFonts w:ascii="ＭＳ 明朝" w:eastAsia="ＭＳ 明朝" w:hAnsi="ＭＳ 明朝"/>
          <w:b/>
          <w:lang w:eastAsia="ja-JP"/>
        </w:rPr>
      </w:pPr>
      <w:r w:rsidRPr="00C71356">
        <w:rPr>
          <w:rFonts w:ascii="ＭＳ 明朝" w:eastAsia="ＭＳ 明朝" w:hAnsi="ＭＳ 明朝"/>
          <w:b/>
        </w:rPr>
        <w:t>条約を</w:t>
      </w:r>
      <w:r w:rsidR="00CA32DB" w:rsidRPr="00C71356">
        <w:rPr>
          <w:rFonts w:ascii="ＭＳ 明朝" w:eastAsia="ＭＳ 明朝" w:hAnsi="ＭＳ 明朝" w:hint="eastAsia"/>
          <w:b/>
          <w:lang w:eastAsia="ja-JP"/>
        </w:rPr>
        <w:t>拡張</w:t>
      </w:r>
      <w:r w:rsidRPr="00C71356">
        <w:rPr>
          <w:rFonts w:ascii="ＭＳ 明朝" w:eastAsia="ＭＳ 明朝" w:hAnsi="ＭＳ 明朝"/>
          <w:b/>
        </w:rPr>
        <w:t>し、海外領土</w:t>
      </w:r>
      <w:r w:rsidR="00033A60" w:rsidRPr="00C71356">
        <w:rPr>
          <w:rFonts w:ascii="ＭＳ 明朝" w:eastAsia="ＭＳ 明朝" w:hAnsi="ＭＳ 明朝" w:hint="eastAsia"/>
          <w:b/>
          <w:lang w:eastAsia="ja-JP"/>
        </w:rPr>
        <w:t>での実施</w:t>
      </w:r>
      <w:r w:rsidRPr="00C71356">
        <w:rPr>
          <w:rFonts w:ascii="ＭＳ 明朝" w:eastAsia="ＭＳ 明朝" w:hAnsi="ＭＳ 明朝"/>
          <w:b/>
        </w:rPr>
        <w:t>を支援する</w:t>
      </w:r>
      <w:r w:rsidRPr="00C71356">
        <w:rPr>
          <w:rFonts w:ascii="ＭＳ 明朝" w:eastAsia="ＭＳ 明朝" w:hAnsi="ＭＳ 明朝"/>
          <w:b/>
          <w:lang w:eastAsia="ja-JP"/>
        </w:rPr>
        <w:t>取り組みの</w:t>
      </w:r>
      <w:r w:rsidR="006166B1" w:rsidRPr="00C71356">
        <w:rPr>
          <w:rFonts w:ascii="ＭＳ 明朝" w:eastAsia="ＭＳ 明朝" w:hAnsi="ＭＳ 明朝"/>
          <w:b/>
        </w:rPr>
        <w:t>強化</w:t>
      </w:r>
    </w:p>
    <w:p w14:paraId="41671B40" w14:textId="4415CB32" w:rsidR="006E252F" w:rsidRPr="00C71356" w:rsidRDefault="00F25414" w:rsidP="00C71356">
      <w:pPr>
        <w:pStyle w:val="SingleTxtG"/>
        <w:numPr>
          <w:ilvl w:val="0"/>
          <w:numId w:val="10"/>
        </w:numPr>
        <w:ind w:leftChars="354" w:left="708" w:right="0" w:firstLine="0"/>
        <w:rPr>
          <w:rFonts w:ascii="ＭＳ 明朝" w:eastAsia="ＭＳ 明朝" w:hAnsi="ＭＳ 明朝"/>
          <w:b/>
        </w:rPr>
      </w:pPr>
      <w:r w:rsidRPr="00C71356">
        <w:rPr>
          <w:rFonts w:ascii="ＭＳ 明朝" w:eastAsia="ＭＳ 明朝" w:hAnsi="ＭＳ 明朝"/>
          <w:b/>
        </w:rPr>
        <w:t>条約第1条に沿って、</w:t>
      </w:r>
      <w:r w:rsidR="00033A60" w:rsidRPr="00C71356">
        <w:rPr>
          <w:rFonts w:ascii="ＭＳ 明朝" w:eastAsia="ＭＳ 明朝" w:hAnsi="ＭＳ 明朝"/>
          <w:b/>
        </w:rPr>
        <w:t>障害の概念を</w:t>
      </w:r>
      <w:r w:rsidR="00033A60" w:rsidRPr="00C71356">
        <w:rPr>
          <w:rFonts w:ascii="ＭＳ 明朝" w:eastAsia="ＭＳ 明朝" w:hAnsi="ＭＳ 明朝" w:hint="eastAsia"/>
          <w:b/>
          <w:lang w:eastAsia="ja-JP"/>
        </w:rPr>
        <w:t>実行する</w:t>
      </w:r>
      <w:r w:rsidRPr="00C71356">
        <w:rPr>
          <w:rFonts w:ascii="ＭＳ 明朝" w:eastAsia="ＭＳ 明朝" w:hAnsi="ＭＳ 明朝"/>
          <w:b/>
        </w:rPr>
        <w:t>法的拘束力のある手段を採用し</w:t>
      </w:r>
      <w:r w:rsidRPr="00C71356">
        <w:rPr>
          <w:rFonts w:ascii="ＭＳ 明朝" w:eastAsia="ＭＳ 明朝" w:hAnsi="ＭＳ 明朝"/>
          <w:b/>
          <w:lang w:eastAsia="ja-JP"/>
        </w:rPr>
        <w:t>、すべての政策分野、およびその管理下にあるすべての</w:t>
      </w:r>
      <w:r w:rsidR="00856CC5" w:rsidRPr="00C932B6">
        <w:rPr>
          <w:rFonts w:ascii="ＭＳ 明朝" w:eastAsia="ＭＳ 明朝" w:hAnsi="ＭＳ 明朝" w:hint="eastAsia"/>
          <w:b/>
          <w:lang w:eastAsia="ja-JP"/>
        </w:rPr>
        <w:t>権限委譲された政府</w:t>
      </w:r>
      <w:r w:rsidRPr="00C71356">
        <w:rPr>
          <w:rFonts w:ascii="ＭＳ 明朝" w:eastAsia="ＭＳ 明朝" w:hAnsi="ＭＳ 明朝"/>
          <w:b/>
          <w:lang w:eastAsia="ja-JP"/>
        </w:rPr>
        <w:t>および管轄区域および/または領土のすべてのレベルおよび地域に</w:t>
      </w:r>
      <w:r w:rsidR="00033A60" w:rsidRPr="00C71356">
        <w:rPr>
          <w:rFonts w:ascii="ＭＳ 明朝" w:eastAsia="ＭＳ 明朝" w:hAnsi="ＭＳ 明朝" w:hint="eastAsia"/>
          <w:b/>
          <w:lang w:eastAsia="ja-JP"/>
        </w:rPr>
        <w:t>わたって、</w:t>
      </w:r>
      <w:r w:rsidR="00033A60" w:rsidRPr="00C71356">
        <w:rPr>
          <w:rFonts w:ascii="ＭＳ 明朝" w:eastAsia="ＭＳ 明朝" w:hAnsi="ＭＳ 明朝"/>
          <w:b/>
          <w:lang w:eastAsia="ja-JP"/>
        </w:rPr>
        <w:t>新規および既存の法律に</w:t>
      </w:r>
      <w:r w:rsidRPr="00C71356">
        <w:rPr>
          <w:rFonts w:ascii="ＭＳ 明朝" w:eastAsia="ＭＳ 明朝" w:hAnsi="ＭＳ 明朝"/>
          <w:b/>
          <w:lang w:eastAsia="ja-JP"/>
        </w:rPr>
        <w:t>障害の人権モデルが組み込まれていることを確認する</w:t>
      </w:r>
    </w:p>
    <w:p w14:paraId="2B8D402A" w14:textId="38DB2303" w:rsidR="00BB35E0" w:rsidRPr="00C71356" w:rsidRDefault="00033A60" w:rsidP="00C71356">
      <w:pPr>
        <w:pStyle w:val="SingleTxtG"/>
        <w:numPr>
          <w:ilvl w:val="0"/>
          <w:numId w:val="10"/>
        </w:numPr>
        <w:ind w:leftChars="354" w:left="708" w:right="0" w:firstLine="0"/>
        <w:rPr>
          <w:rFonts w:ascii="ＭＳ 明朝" w:eastAsia="ＭＳ 明朝" w:hAnsi="ＭＳ 明朝"/>
          <w:b/>
        </w:rPr>
      </w:pPr>
      <w:r w:rsidRPr="00C71356">
        <w:rPr>
          <w:rFonts w:ascii="ＭＳ 明朝" w:eastAsia="ＭＳ 明朝" w:hAnsi="ＭＳ 明朝" w:hint="eastAsia"/>
          <w:b/>
          <w:lang w:eastAsia="ja-JP"/>
        </w:rPr>
        <w:t>条約</w:t>
      </w:r>
      <w:r w:rsidR="007F2B58" w:rsidRPr="00C71356">
        <w:rPr>
          <w:rFonts w:ascii="ＭＳ 明朝" w:eastAsia="ＭＳ 明朝" w:hAnsi="ＭＳ 明朝" w:hint="eastAsia"/>
          <w:b/>
        </w:rPr>
        <w:t>第</w:t>
      </w:r>
      <w:r w:rsidR="007F2B58" w:rsidRPr="00C71356">
        <w:rPr>
          <w:rFonts w:ascii="ＭＳ 明朝" w:eastAsia="ＭＳ 明朝" w:hAnsi="ＭＳ 明朝"/>
          <w:b/>
        </w:rPr>
        <w:t>1条に</w:t>
      </w:r>
      <w:r w:rsidRPr="00C71356">
        <w:rPr>
          <w:rFonts w:ascii="ＭＳ 明朝" w:eastAsia="ＭＳ 明朝" w:hAnsi="ＭＳ 明朝" w:hint="eastAsia"/>
          <w:b/>
          <w:lang w:eastAsia="ja-JP"/>
        </w:rPr>
        <w:t>整合するよう</w:t>
      </w:r>
      <w:r w:rsidR="007F2B58" w:rsidRPr="00C71356">
        <w:rPr>
          <w:rFonts w:ascii="ＭＳ 明朝" w:eastAsia="ＭＳ 明朝" w:hAnsi="ＭＳ 明朝" w:hint="eastAsia"/>
          <w:b/>
        </w:rPr>
        <w:t>法律と政策の包括的な横断的レビューを実施し、法的枠組み</w:t>
      </w:r>
      <w:r w:rsidR="007F2B58" w:rsidRPr="00C71356">
        <w:rPr>
          <w:rFonts w:ascii="ＭＳ 明朝" w:eastAsia="ＭＳ 明朝" w:hAnsi="ＭＳ 明朝" w:hint="eastAsia"/>
          <w:b/>
          <w:lang w:eastAsia="ja-JP"/>
        </w:rPr>
        <w:t>による</w:t>
      </w:r>
      <w:r w:rsidR="007F2B58" w:rsidRPr="00C71356">
        <w:rPr>
          <w:rFonts w:ascii="ＭＳ 明朝" w:eastAsia="ＭＳ 明朝" w:hAnsi="ＭＳ 明朝" w:hint="eastAsia"/>
          <w:b/>
        </w:rPr>
        <w:t>、障害を理由とする差別から</w:t>
      </w:r>
      <w:r w:rsidR="007F2B58" w:rsidRPr="00C71356">
        <w:rPr>
          <w:rFonts w:ascii="ＭＳ 明朝" w:eastAsia="ＭＳ 明朝" w:hAnsi="ＭＳ 明朝" w:hint="eastAsia"/>
          <w:b/>
          <w:lang w:eastAsia="ja-JP"/>
        </w:rPr>
        <w:t>の</w:t>
      </w:r>
      <w:r w:rsidR="007F2B58" w:rsidRPr="00C71356">
        <w:rPr>
          <w:rFonts w:ascii="ＭＳ 明朝" w:eastAsia="ＭＳ 明朝" w:hAnsi="ＭＳ 明朝" w:hint="eastAsia"/>
          <w:b/>
        </w:rPr>
        <w:t>障害者</w:t>
      </w:r>
      <w:r w:rsidRPr="00C71356">
        <w:rPr>
          <w:rFonts w:ascii="ＭＳ 明朝" w:eastAsia="ＭＳ 明朝" w:hAnsi="ＭＳ 明朝" w:hint="eastAsia"/>
          <w:b/>
          <w:lang w:eastAsia="ja-JP"/>
        </w:rPr>
        <w:t>の</w:t>
      </w:r>
      <w:r w:rsidR="007F2B58" w:rsidRPr="00C71356">
        <w:rPr>
          <w:rFonts w:ascii="ＭＳ 明朝" w:eastAsia="ＭＳ 明朝" w:hAnsi="ＭＳ 明朝" w:hint="eastAsia"/>
          <w:b/>
        </w:rPr>
        <w:t>保護</w:t>
      </w:r>
      <w:r w:rsidR="007F2B58" w:rsidRPr="00C71356">
        <w:rPr>
          <w:rFonts w:ascii="ＭＳ 明朝" w:eastAsia="ＭＳ 明朝" w:hAnsi="ＭＳ 明朝" w:hint="eastAsia"/>
          <w:b/>
          <w:lang w:eastAsia="ja-JP"/>
        </w:rPr>
        <w:t>を保障する。</w:t>
      </w:r>
      <w:r w:rsidR="007F2B58" w:rsidRPr="00C71356">
        <w:rPr>
          <w:rFonts w:ascii="ＭＳ 明朝" w:eastAsia="ＭＳ 明朝" w:hAnsi="ＭＳ 明朝" w:hint="eastAsia"/>
          <w:b/>
        </w:rPr>
        <w:t>締約国は、このプロセスに障害者組織と国内人権機関を関与させるべきである</w:t>
      </w:r>
      <w:r w:rsidR="007F2B58" w:rsidRPr="00C932B6">
        <w:rPr>
          <w:rFonts w:ascii="ＭＳ 明朝" w:eastAsia="ＭＳ 明朝" w:hAnsi="ＭＳ 明朝" w:hint="eastAsia"/>
          <w:b/>
          <w:lang w:eastAsia="ja-JP"/>
        </w:rPr>
        <w:t>；</w:t>
      </w:r>
      <w:r w:rsidR="00BB35E0" w:rsidRPr="00C932B6">
        <w:rPr>
          <w:rFonts w:ascii="ＭＳ 明朝" w:eastAsia="ＭＳ 明朝" w:hAnsi="ＭＳ 明朝"/>
          <w:b/>
        </w:rPr>
        <w:t xml:space="preserve"> </w:t>
      </w:r>
    </w:p>
    <w:p w14:paraId="64E363E5" w14:textId="72049533" w:rsidR="00D86357" w:rsidRPr="00C71356" w:rsidRDefault="006166B1" w:rsidP="00C71356">
      <w:pPr>
        <w:pStyle w:val="SingleTxtG"/>
        <w:numPr>
          <w:ilvl w:val="0"/>
          <w:numId w:val="10"/>
        </w:numPr>
        <w:ind w:leftChars="354" w:left="708" w:right="0" w:firstLine="0"/>
        <w:rPr>
          <w:rFonts w:ascii="ＭＳ 明朝" w:eastAsia="ＭＳ 明朝" w:hAnsi="ＭＳ 明朝"/>
          <w:b/>
        </w:rPr>
      </w:pPr>
      <w:r w:rsidRPr="00C71356">
        <w:rPr>
          <w:rFonts w:ascii="ＭＳ 明朝" w:eastAsia="ＭＳ 明朝" w:hAnsi="ＭＳ 明朝" w:hint="eastAsia"/>
          <w:b/>
        </w:rPr>
        <w:t>障害者に対する差別</w:t>
      </w:r>
      <w:r w:rsidR="008708A6" w:rsidRPr="00C71356">
        <w:rPr>
          <w:rFonts w:ascii="ＭＳ 明朝" w:eastAsia="ＭＳ 明朝" w:hAnsi="ＭＳ 明朝" w:hint="eastAsia"/>
          <w:b/>
          <w:lang w:eastAsia="ja-JP"/>
        </w:rPr>
        <w:t>となる</w:t>
      </w:r>
      <w:r w:rsidRPr="00C71356">
        <w:rPr>
          <w:rFonts w:ascii="ＭＳ 明朝" w:eastAsia="ＭＳ 明朝" w:hAnsi="ＭＳ 明朝" w:hint="eastAsia"/>
          <w:b/>
        </w:rPr>
        <w:t>法律、規制、慣習および慣行を廃止し、障害者の平等な保護を確保することを目的とした、十分な財源を備えた測定可能な戦略</w:t>
      </w:r>
      <w:r w:rsidR="008708A6" w:rsidRPr="00C71356">
        <w:rPr>
          <w:rFonts w:ascii="ＭＳ 明朝" w:eastAsia="ＭＳ 明朝" w:hAnsi="ＭＳ 明朝" w:hint="eastAsia"/>
          <w:b/>
          <w:lang w:eastAsia="ja-JP"/>
        </w:rPr>
        <w:t>枠組み</w:t>
      </w:r>
      <w:r w:rsidRPr="00C71356">
        <w:rPr>
          <w:rFonts w:ascii="ＭＳ 明朝" w:eastAsia="ＭＳ 明朝" w:hAnsi="ＭＳ 明朝" w:hint="eastAsia"/>
          <w:b/>
        </w:rPr>
        <w:t>および行動計画を策定するプロセスを促進する。</w:t>
      </w:r>
    </w:p>
    <w:p w14:paraId="027C43D4" w14:textId="656CAFF8" w:rsidR="003854C5" w:rsidRPr="00C71356" w:rsidRDefault="00BB35E0" w:rsidP="00C71356">
      <w:pPr>
        <w:pStyle w:val="SingleTxtG"/>
        <w:ind w:leftChars="354" w:left="708" w:right="0"/>
        <w:rPr>
          <w:rFonts w:ascii="ＭＳ 明朝" w:eastAsia="ＭＳ 明朝" w:hAnsi="ＭＳ 明朝"/>
          <w:b/>
          <w:bCs/>
        </w:rPr>
      </w:pPr>
      <w:r w:rsidRPr="00C71356">
        <w:rPr>
          <w:rFonts w:ascii="ＭＳ 明朝" w:eastAsia="ＭＳ 明朝" w:hAnsi="ＭＳ 明朝"/>
          <w:b/>
          <w:bCs/>
        </w:rPr>
        <w:lastRenderedPageBreak/>
        <w:t>(f)</w:t>
      </w:r>
      <w:r w:rsidRPr="00C71356">
        <w:rPr>
          <w:rFonts w:ascii="ＭＳ 明朝" w:eastAsia="ＭＳ 明朝" w:hAnsi="ＭＳ 明朝"/>
          <w:b/>
          <w:bCs/>
        </w:rPr>
        <w:tab/>
      </w:r>
      <w:r w:rsidR="003854C5" w:rsidRPr="00C71356">
        <w:rPr>
          <w:rFonts w:ascii="ＭＳ 明朝" w:eastAsia="ＭＳ 明朝" w:hAnsi="ＭＳ 明朝" w:hint="eastAsia"/>
          <w:b/>
          <w:bCs/>
        </w:rPr>
        <w:t>障害者団体と緊密</w:t>
      </w:r>
      <w:r w:rsidR="003854C5" w:rsidRPr="00C71356">
        <w:rPr>
          <w:rFonts w:ascii="ＭＳ 明朝" w:eastAsia="ＭＳ 明朝" w:hAnsi="ＭＳ 明朝" w:hint="eastAsia"/>
          <w:b/>
          <w:bCs/>
          <w:lang w:eastAsia="ja-JP"/>
        </w:rPr>
        <w:t>に</w:t>
      </w:r>
      <w:r w:rsidR="003854C5" w:rsidRPr="00C71356">
        <w:rPr>
          <w:rFonts w:ascii="ＭＳ 明朝" w:eastAsia="ＭＳ 明朝" w:hAnsi="ＭＳ 明朝" w:hint="eastAsia"/>
          <w:b/>
          <w:bCs/>
        </w:rPr>
        <w:t>協議</w:t>
      </w:r>
      <w:r w:rsidR="003854C5" w:rsidRPr="00C71356">
        <w:rPr>
          <w:rFonts w:ascii="ＭＳ 明朝" w:eastAsia="ＭＳ 明朝" w:hAnsi="ＭＳ 明朝" w:hint="eastAsia"/>
          <w:b/>
          <w:bCs/>
          <w:lang w:eastAsia="ja-JP"/>
        </w:rPr>
        <w:t>し</w:t>
      </w:r>
      <w:r w:rsidR="003854C5" w:rsidRPr="00C71356">
        <w:rPr>
          <w:rFonts w:ascii="ＭＳ 明朝" w:eastAsia="ＭＳ 明朝" w:hAnsi="ＭＳ 明朝" w:hint="eastAsia"/>
          <w:b/>
          <w:bCs/>
        </w:rPr>
        <w:t>、欧州連合条約第</w:t>
      </w:r>
      <w:r w:rsidR="003854C5" w:rsidRPr="00C71356">
        <w:rPr>
          <w:rFonts w:ascii="ＭＳ 明朝" w:eastAsia="ＭＳ 明朝" w:hAnsi="ＭＳ 明朝"/>
          <w:b/>
          <w:bCs/>
        </w:rPr>
        <w:t>50条を発動する決定に</w:t>
      </w:r>
      <w:r w:rsidR="00E326D1" w:rsidRPr="00C932B6">
        <w:rPr>
          <w:rFonts w:ascii="ＭＳ 明朝" w:eastAsia="ＭＳ 明朝" w:hAnsi="ＭＳ 明朝" w:hint="eastAsia"/>
          <w:b/>
          <w:bCs/>
          <w:lang w:eastAsia="ja-JP"/>
        </w:rPr>
        <w:t>よって</w:t>
      </w:r>
      <w:r w:rsidR="003854C5" w:rsidRPr="00C71356">
        <w:rPr>
          <w:rFonts w:ascii="ＭＳ 明朝" w:eastAsia="ＭＳ 明朝" w:hAnsi="ＭＳ 明朝" w:hint="eastAsia"/>
          <w:b/>
          <w:bCs/>
        </w:rPr>
        <w:t>障害者</w:t>
      </w:r>
      <w:r w:rsidR="003854C5" w:rsidRPr="00C71356">
        <w:rPr>
          <w:rFonts w:ascii="ＭＳ 明朝" w:eastAsia="ＭＳ 明朝" w:hAnsi="ＭＳ 明朝" w:hint="eastAsia"/>
          <w:b/>
          <w:bCs/>
          <w:lang w:eastAsia="ja-JP"/>
        </w:rPr>
        <w:t>に否定的な</w:t>
      </w:r>
      <w:r w:rsidR="003854C5" w:rsidRPr="00C71356">
        <w:rPr>
          <w:rFonts w:ascii="ＭＳ 明朝" w:eastAsia="ＭＳ 明朝" w:hAnsi="ＭＳ 明朝" w:hint="eastAsia"/>
          <w:b/>
          <w:bCs/>
        </w:rPr>
        <w:t>結果</w:t>
      </w:r>
      <w:r w:rsidR="003854C5" w:rsidRPr="00C71356">
        <w:rPr>
          <w:rFonts w:ascii="ＭＳ 明朝" w:eastAsia="ＭＳ 明朝" w:hAnsi="ＭＳ 明朝" w:hint="eastAsia"/>
          <w:b/>
          <w:bCs/>
          <w:lang w:eastAsia="ja-JP"/>
        </w:rPr>
        <w:t>がもたらされること</w:t>
      </w:r>
      <w:r w:rsidR="003854C5" w:rsidRPr="00C71356">
        <w:rPr>
          <w:rFonts w:ascii="ＭＳ 明朝" w:eastAsia="ＭＳ 明朝" w:hAnsi="ＭＳ 明朝" w:hint="eastAsia"/>
          <w:b/>
          <w:bCs/>
        </w:rPr>
        <w:t>を</w:t>
      </w:r>
      <w:r w:rsidR="003854C5" w:rsidRPr="00C71356">
        <w:rPr>
          <w:rFonts w:ascii="ＭＳ 明朝" w:eastAsia="ＭＳ 明朝" w:hAnsi="ＭＳ 明朝" w:hint="eastAsia"/>
          <w:b/>
          <w:bCs/>
          <w:lang w:eastAsia="ja-JP"/>
        </w:rPr>
        <w:t>防ぐ</w:t>
      </w:r>
      <w:r w:rsidR="003854C5" w:rsidRPr="00C71356">
        <w:rPr>
          <w:rFonts w:ascii="ＭＳ 明朝" w:eastAsia="ＭＳ 明朝" w:hAnsi="ＭＳ 明朝" w:hint="eastAsia"/>
          <w:b/>
          <w:bCs/>
        </w:rPr>
        <w:t>。</w:t>
      </w:r>
    </w:p>
    <w:p w14:paraId="7442C440" w14:textId="15A79BBB" w:rsidR="003854C5" w:rsidRPr="00856CC5" w:rsidRDefault="00BB35E0" w:rsidP="00C71356">
      <w:pPr>
        <w:pStyle w:val="SingleTxtG"/>
        <w:ind w:left="0" w:right="0"/>
        <w:rPr>
          <w:rFonts w:ascii="ＭＳ 明朝" w:eastAsia="ＭＳ 明朝" w:hAnsi="ＭＳ 明朝"/>
          <w:bCs/>
        </w:rPr>
      </w:pPr>
      <w:r w:rsidRPr="00856CC5">
        <w:rPr>
          <w:rFonts w:ascii="ＭＳ 明朝" w:eastAsia="ＭＳ 明朝" w:hAnsi="ＭＳ 明朝"/>
        </w:rPr>
        <w:t>8.</w:t>
      </w:r>
      <w:r w:rsidRPr="00856CC5">
        <w:rPr>
          <w:rFonts w:ascii="ＭＳ 明朝" w:eastAsia="ＭＳ 明朝" w:hAnsi="ＭＳ 明朝"/>
        </w:rPr>
        <w:tab/>
      </w:r>
      <w:r w:rsidR="003854C5" w:rsidRPr="00856CC5">
        <w:rPr>
          <w:rFonts w:ascii="ＭＳ 明朝" w:eastAsia="ＭＳ 明朝" w:hAnsi="ＭＳ 明朝" w:hint="eastAsia"/>
          <w:bCs/>
        </w:rPr>
        <w:t>委員会は、特に北アイルランドおよびその管轄権および</w:t>
      </w:r>
      <w:r w:rsidR="003854C5" w:rsidRPr="00856CC5">
        <w:rPr>
          <w:rFonts w:ascii="ＭＳ 明朝" w:eastAsia="ＭＳ 明朝" w:hAnsi="ＭＳ 明朝"/>
          <w:bCs/>
        </w:rPr>
        <w:t>/または管轄下の地域における障害者の包含および生活</w:t>
      </w:r>
      <w:r w:rsidR="003854C5" w:rsidRPr="00856CC5">
        <w:rPr>
          <w:rFonts w:ascii="ＭＳ 明朝" w:eastAsia="ＭＳ 明朝" w:hAnsi="ＭＳ 明朝" w:hint="eastAsia"/>
          <w:bCs/>
          <w:lang w:eastAsia="ja-JP"/>
        </w:rPr>
        <w:t>状況</w:t>
      </w:r>
      <w:r w:rsidR="003854C5" w:rsidRPr="00856CC5">
        <w:rPr>
          <w:rFonts w:ascii="ＭＳ 明朝" w:eastAsia="ＭＳ 明朝" w:hAnsi="ＭＳ 明朝" w:hint="eastAsia"/>
          <w:bCs/>
        </w:rPr>
        <w:t>の評価および十分な対処を目的とした締約国主導の</w:t>
      </w:r>
      <w:r w:rsidR="005007C7" w:rsidRPr="00856CC5">
        <w:rPr>
          <w:rFonts w:ascii="ＭＳ 明朝" w:eastAsia="ＭＳ 明朝" w:hAnsi="ＭＳ 明朝" w:hint="eastAsia"/>
          <w:bCs/>
          <w:lang w:eastAsia="ja-JP"/>
        </w:rPr>
        <w:t>取り組み</w:t>
      </w:r>
      <w:r w:rsidR="003854C5" w:rsidRPr="00856CC5">
        <w:rPr>
          <w:rFonts w:ascii="ＭＳ 明朝" w:eastAsia="ＭＳ 明朝" w:hAnsi="ＭＳ 明朝" w:hint="eastAsia"/>
          <w:bCs/>
        </w:rPr>
        <w:t>の欠如を懸念している。</w:t>
      </w:r>
    </w:p>
    <w:p w14:paraId="406FB9D9" w14:textId="69C3FA87" w:rsidR="003854C5" w:rsidRPr="00C71356" w:rsidRDefault="00BB35E0" w:rsidP="00C71356">
      <w:pPr>
        <w:pStyle w:val="SingleTxtG"/>
        <w:ind w:left="0" w:right="0"/>
        <w:rPr>
          <w:rFonts w:ascii="ＭＳ 明朝" w:eastAsia="ＭＳ 明朝" w:hAnsi="ＭＳ 明朝"/>
          <w:b/>
        </w:rPr>
      </w:pPr>
      <w:r w:rsidRPr="00C71356">
        <w:rPr>
          <w:rFonts w:ascii="ＭＳ 明朝" w:eastAsia="ＭＳ 明朝" w:hAnsi="ＭＳ 明朝"/>
          <w:b/>
        </w:rPr>
        <w:t>9.</w:t>
      </w:r>
      <w:r w:rsidRPr="00C71356">
        <w:rPr>
          <w:rFonts w:ascii="ＭＳ 明朝" w:eastAsia="ＭＳ 明朝" w:hAnsi="ＭＳ 明朝"/>
          <w:b/>
        </w:rPr>
        <w:tab/>
      </w:r>
      <w:r w:rsidR="003854C5" w:rsidRPr="00C71356">
        <w:rPr>
          <w:rFonts w:ascii="ＭＳ 明朝" w:eastAsia="ＭＳ 明朝" w:hAnsi="ＭＳ 明朝" w:hint="eastAsia"/>
          <w:b/>
        </w:rPr>
        <w:t>委員会は、締約国が情報を収集し、すべての障害者の生活条件を改善するための戦略的かつ測定可能な行動計画を採択することを</w:t>
      </w:r>
      <w:r w:rsidR="005007C7" w:rsidRPr="00C932B6">
        <w:rPr>
          <w:rFonts w:ascii="ＭＳ 明朝" w:eastAsia="ＭＳ 明朝" w:hAnsi="ＭＳ 明朝" w:hint="eastAsia"/>
          <w:b/>
          <w:lang w:eastAsia="ja-JP"/>
        </w:rPr>
        <w:t>勧告</w:t>
      </w:r>
      <w:r w:rsidR="003854C5" w:rsidRPr="00C71356">
        <w:rPr>
          <w:rFonts w:ascii="ＭＳ 明朝" w:eastAsia="ＭＳ 明朝" w:hAnsi="ＭＳ 明朝" w:hint="eastAsia"/>
          <w:b/>
        </w:rPr>
        <w:t>す</w:t>
      </w:r>
      <w:r w:rsidR="003854C5" w:rsidRPr="00C71356">
        <w:rPr>
          <w:rFonts w:ascii="ＭＳ 明朝" w:eastAsia="ＭＳ 明朝" w:hAnsi="ＭＳ 明朝" w:hint="eastAsia"/>
          <w:b/>
          <w:lang w:eastAsia="ja-JP"/>
        </w:rPr>
        <w:t>る</w:t>
      </w:r>
      <w:r w:rsidR="003854C5" w:rsidRPr="00C71356">
        <w:rPr>
          <w:rFonts w:ascii="ＭＳ 明朝" w:eastAsia="ＭＳ 明朝" w:hAnsi="ＭＳ 明朝" w:hint="eastAsia"/>
          <w:b/>
        </w:rPr>
        <w:t>。これには、北アイルランドおよびその管轄権および</w:t>
      </w:r>
      <w:r w:rsidR="003854C5" w:rsidRPr="00C71356">
        <w:rPr>
          <w:rFonts w:ascii="ＭＳ 明朝" w:eastAsia="ＭＳ 明朝" w:hAnsi="ＭＳ 明朝"/>
          <w:b/>
        </w:rPr>
        <w:t>/または管轄下の地域</w:t>
      </w:r>
      <w:r w:rsidR="005007C7" w:rsidRPr="00C932B6">
        <w:rPr>
          <w:rFonts w:ascii="ＭＳ 明朝" w:eastAsia="ＭＳ 明朝" w:hAnsi="ＭＳ 明朝" w:hint="eastAsia"/>
          <w:b/>
        </w:rPr>
        <w:t>の当局</w:t>
      </w:r>
      <w:r w:rsidR="003854C5" w:rsidRPr="00C71356">
        <w:rPr>
          <w:rFonts w:ascii="ＭＳ 明朝" w:eastAsia="ＭＳ 明朝" w:hAnsi="ＭＳ 明朝" w:hint="eastAsia"/>
          <w:b/>
        </w:rPr>
        <w:t>との緊密な協力も含まれ</w:t>
      </w:r>
      <w:r w:rsidR="003854C5" w:rsidRPr="00C71356">
        <w:rPr>
          <w:rFonts w:ascii="ＭＳ 明朝" w:eastAsia="ＭＳ 明朝" w:hAnsi="ＭＳ 明朝" w:hint="eastAsia"/>
          <w:b/>
          <w:lang w:eastAsia="ja-JP"/>
        </w:rPr>
        <w:t>る</w:t>
      </w:r>
      <w:r w:rsidR="003854C5" w:rsidRPr="00C71356">
        <w:rPr>
          <w:rFonts w:ascii="ＭＳ 明朝" w:eastAsia="ＭＳ 明朝" w:hAnsi="ＭＳ 明朝" w:hint="eastAsia"/>
          <w:b/>
        </w:rPr>
        <w:t>。</w:t>
      </w:r>
    </w:p>
    <w:p w14:paraId="211FDF24" w14:textId="77777777" w:rsidR="00BB35E0" w:rsidRPr="00856CC5" w:rsidRDefault="003854C5" w:rsidP="00C71356">
      <w:pPr>
        <w:pStyle w:val="SingleTxtG"/>
        <w:ind w:left="0" w:right="0"/>
        <w:rPr>
          <w:rFonts w:ascii="ＭＳ 明朝" w:eastAsia="ＭＳ 明朝" w:hAnsi="ＭＳ 明朝"/>
        </w:rPr>
      </w:pPr>
      <w:r w:rsidRPr="00856CC5">
        <w:rPr>
          <w:rFonts w:ascii="ＭＳ 明朝" w:eastAsia="ＭＳ 明朝" w:hAnsi="ＭＳ 明朝"/>
        </w:rPr>
        <w:t>10.</w:t>
      </w:r>
      <w:r w:rsidRPr="00856CC5">
        <w:rPr>
          <w:rFonts w:ascii="ＭＳ 明朝" w:eastAsia="ＭＳ 明朝" w:hAnsi="ＭＳ 明朝"/>
        </w:rPr>
        <w:tab/>
      </w:r>
      <w:r w:rsidRPr="00856CC5">
        <w:rPr>
          <w:rFonts w:ascii="ＭＳ 明朝" w:eastAsia="ＭＳ 明朝" w:hAnsi="ＭＳ 明朝" w:hint="eastAsia"/>
        </w:rPr>
        <w:t>委員会は以下について懸念し</w:t>
      </w:r>
      <w:r w:rsidRPr="00856CC5">
        <w:rPr>
          <w:rFonts w:ascii="ＭＳ 明朝" w:eastAsia="ＭＳ 明朝" w:hAnsi="ＭＳ 明朝" w:hint="eastAsia"/>
          <w:lang w:eastAsia="ja-JP"/>
        </w:rPr>
        <w:t>ている：</w:t>
      </w:r>
    </w:p>
    <w:p w14:paraId="5EC03208" w14:textId="21768870" w:rsidR="003854C5" w:rsidRPr="00856CC5" w:rsidRDefault="00493DA5" w:rsidP="00C71356">
      <w:pPr>
        <w:pStyle w:val="SingleTxtG"/>
        <w:ind w:leftChars="354" w:left="708" w:right="0"/>
        <w:rPr>
          <w:rFonts w:ascii="ＭＳ 明朝" w:eastAsia="ＭＳ 明朝" w:hAnsi="ＭＳ 明朝"/>
          <w:lang w:eastAsia="ja-JP"/>
        </w:rPr>
      </w:pPr>
      <w:r w:rsidRPr="00856CC5">
        <w:rPr>
          <w:rFonts w:ascii="ＭＳ 明朝" w:eastAsia="ＭＳ 明朝" w:hAnsi="ＭＳ 明朝"/>
        </w:rPr>
        <w:tab/>
      </w:r>
      <w:r w:rsidR="003854C5" w:rsidRPr="00856CC5">
        <w:rPr>
          <w:rFonts w:ascii="ＭＳ 明朝" w:eastAsia="ＭＳ 明朝" w:hAnsi="ＭＳ 明朝"/>
        </w:rPr>
        <w:t>(a)</w:t>
      </w:r>
      <w:r w:rsidR="003854C5" w:rsidRPr="00856CC5">
        <w:rPr>
          <w:rFonts w:ascii="ＭＳ 明朝" w:eastAsia="ＭＳ 明朝" w:hAnsi="ＭＳ 明朝"/>
        </w:rPr>
        <w:tab/>
      </w:r>
      <w:r w:rsidR="00A950BA" w:rsidRPr="00856CC5">
        <w:rPr>
          <w:rFonts w:ascii="ＭＳ 明朝" w:eastAsia="ＭＳ 明朝" w:hAnsi="ＭＳ 明朝" w:hint="eastAsia"/>
          <w:lang w:eastAsia="ja-JP"/>
        </w:rPr>
        <w:t>障害のある</w:t>
      </w:r>
      <w:r w:rsidR="003854C5" w:rsidRPr="00856CC5">
        <w:rPr>
          <w:rFonts w:ascii="ＭＳ 明朝" w:eastAsia="ＭＳ 明朝" w:hAnsi="ＭＳ 明朝" w:hint="eastAsia"/>
        </w:rPr>
        <w:t>女性、子ども、インターセックスの</w:t>
      </w:r>
      <w:r w:rsidR="00A950BA" w:rsidRPr="00856CC5">
        <w:rPr>
          <w:rFonts w:ascii="ＭＳ 明朝" w:eastAsia="ＭＳ 明朝" w:hAnsi="ＭＳ 明朝" w:hint="eastAsia"/>
          <w:lang w:eastAsia="ja-JP"/>
        </w:rPr>
        <w:t>人</w:t>
      </w:r>
      <w:r w:rsidR="003854C5" w:rsidRPr="00856CC5">
        <w:rPr>
          <w:rFonts w:ascii="ＭＳ 明朝" w:eastAsia="ＭＳ 明朝" w:hAnsi="ＭＳ 明朝" w:hint="eastAsia"/>
          <w:lang w:eastAsia="ja-JP"/>
        </w:rPr>
        <w:t>を</w:t>
      </w:r>
      <w:r w:rsidR="003854C5" w:rsidRPr="00856CC5">
        <w:rPr>
          <w:rFonts w:ascii="ＭＳ 明朝" w:eastAsia="ＭＳ 明朝" w:hAnsi="ＭＳ 明朝" w:hint="eastAsia"/>
        </w:rPr>
        <w:t>代表</w:t>
      </w:r>
      <w:r w:rsidR="003854C5" w:rsidRPr="00856CC5">
        <w:rPr>
          <w:rFonts w:ascii="ＭＳ 明朝" w:eastAsia="ＭＳ 明朝" w:hAnsi="ＭＳ 明朝" w:hint="eastAsia"/>
          <w:lang w:eastAsia="ja-JP"/>
        </w:rPr>
        <w:t>する</w:t>
      </w:r>
      <w:r w:rsidR="003854C5" w:rsidRPr="00856CC5">
        <w:rPr>
          <w:rFonts w:ascii="ＭＳ 明朝" w:eastAsia="ＭＳ 明朝" w:hAnsi="ＭＳ 明朝" w:hint="eastAsia"/>
        </w:rPr>
        <w:t>組織を含む、</w:t>
      </w:r>
      <w:r w:rsidR="003854C5" w:rsidRPr="00856CC5">
        <w:rPr>
          <w:rFonts w:ascii="ＭＳ 明朝" w:eastAsia="ＭＳ 明朝" w:hAnsi="ＭＳ 明朝" w:hint="eastAsia"/>
          <w:lang w:eastAsia="ja-JP"/>
        </w:rPr>
        <w:t>障害</w:t>
      </w:r>
      <w:r w:rsidR="003854C5" w:rsidRPr="00856CC5">
        <w:rPr>
          <w:rFonts w:ascii="ＭＳ 明朝" w:eastAsia="ＭＳ 明朝" w:hAnsi="ＭＳ 明朝" w:hint="eastAsia"/>
        </w:rPr>
        <w:t>者組織が支援</w:t>
      </w:r>
      <w:r w:rsidR="003854C5" w:rsidRPr="00856CC5">
        <w:rPr>
          <w:rFonts w:ascii="ＭＳ 明朝" w:eastAsia="ＭＳ 明朝" w:hAnsi="ＭＳ 明朝" w:hint="eastAsia"/>
          <w:lang w:eastAsia="ja-JP"/>
        </w:rPr>
        <w:t>にアクセスしたり</w:t>
      </w:r>
      <w:r w:rsidR="00A950BA" w:rsidRPr="00856CC5">
        <w:rPr>
          <w:rFonts w:ascii="ＭＳ 明朝" w:eastAsia="ＭＳ 明朝" w:hAnsi="ＭＳ 明朝" w:hint="eastAsia"/>
          <w:lang w:eastAsia="ja-JP"/>
        </w:rPr>
        <w:t>、協議を受けたり</w:t>
      </w:r>
      <w:r w:rsidR="003854C5" w:rsidRPr="00856CC5">
        <w:rPr>
          <w:rFonts w:ascii="ＭＳ 明朝" w:eastAsia="ＭＳ 明朝" w:hAnsi="ＭＳ 明朝" w:hint="eastAsia"/>
          <w:lang w:eastAsia="ja-JP"/>
        </w:rPr>
        <w:t>、</w:t>
      </w:r>
      <w:r w:rsidR="003854C5" w:rsidRPr="00856CC5">
        <w:rPr>
          <w:rFonts w:ascii="ＭＳ 明朝" w:eastAsia="ＭＳ 明朝" w:hAnsi="ＭＳ 明朝" w:hint="eastAsia"/>
        </w:rPr>
        <w:t>条約の実施に積極的に関与する</w:t>
      </w:r>
      <w:r w:rsidR="003854C5" w:rsidRPr="00856CC5">
        <w:rPr>
          <w:rFonts w:ascii="ＭＳ 明朝" w:eastAsia="ＭＳ 明朝" w:hAnsi="ＭＳ 明朝" w:hint="eastAsia"/>
          <w:lang w:eastAsia="ja-JP"/>
        </w:rPr>
        <w:t>うえで</w:t>
      </w:r>
      <w:r w:rsidR="003854C5" w:rsidRPr="00856CC5">
        <w:rPr>
          <w:rFonts w:ascii="ＭＳ 明朝" w:eastAsia="ＭＳ 明朝" w:hAnsi="ＭＳ 明朝" w:hint="eastAsia"/>
        </w:rPr>
        <w:t>直面</w:t>
      </w:r>
      <w:r w:rsidR="003854C5" w:rsidRPr="00856CC5">
        <w:rPr>
          <w:rFonts w:ascii="ＭＳ 明朝" w:eastAsia="ＭＳ 明朝" w:hAnsi="ＭＳ 明朝" w:hint="eastAsia"/>
          <w:lang w:eastAsia="ja-JP"/>
        </w:rPr>
        <w:t>している</w:t>
      </w:r>
      <w:r w:rsidR="003854C5" w:rsidRPr="00856CC5">
        <w:rPr>
          <w:rFonts w:ascii="ＭＳ 明朝" w:eastAsia="ＭＳ 明朝" w:hAnsi="ＭＳ 明朝" w:hint="eastAsia"/>
        </w:rPr>
        <w:t>課題</w:t>
      </w:r>
      <w:r w:rsidR="003854C5" w:rsidRPr="00856CC5">
        <w:rPr>
          <w:rFonts w:ascii="ＭＳ 明朝" w:eastAsia="ＭＳ 明朝" w:hAnsi="ＭＳ 明朝" w:hint="eastAsia"/>
          <w:lang w:eastAsia="ja-JP"/>
        </w:rPr>
        <w:t>；</w:t>
      </w:r>
    </w:p>
    <w:p w14:paraId="0E4C4177" w14:textId="172DFF79" w:rsidR="003854C5" w:rsidRPr="00856CC5" w:rsidRDefault="00493DA5" w:rsidP="00C71356">
      <w:pPr>
        <w:pStyle w:val="SingleTxtG"/>
        <w:ind w:leftChars="354" w:left="708" w:right="0"/>
        <w:rPr>
          <w:rFonts w:ascii="ＭＳ 明朝" w:eastAsia="ＭＳ 明朝" w:hAnsi="ＭＳ 明朝"/>
        </w:rPr>
      </w:pPr>
      <w:r w:rsidRPr="00856CC5">
        <w:rPr>
          <w:rFonts w:ascii="ＭＳ 明朝" w:eastAsia="ＭＳ 明朝" w:hAnsi="ＭＳ 明朝"/>
        </w:rPr>
        <w:tab/>
      </w:r>
      <w:r w:rsidR="00350659" w:rsidRPr="00856CC5">
        <w:rPr>
          <w:rFonts w:ascii="ＭＳ 明朝" w:eastAsia="ＭＳ 明朝" w:hAnsi="ＭＳ 明朝"/>
        </w:rPr>
        <w:t>(b)</w:t>
      </w:r>
      <w:r w:rsidR="00350659" w:rsidRPr="00856CC5">
        <w:rPr>
          <w:rFonts w:ascii="ＭＳ 明朝" w:eastAsia="ＭＳ 明朝" w:hAnsi="ＭＳ 明朝"/>
        </w:rPr>
        <w:tab/>
      </w:r>
      <w:r w:rsidR="003854C5" w:rsidRPr="00856CC5">
        <w:rPr>
          <w:rFonts w:ascii="ＭＳ 明朝" w:eastAsia="ＭＳ 明朝" w:hAnsi="ＭＳ 明朝" w:hint="eastAsia"/>
        </w:rPr>
        <w:t>「可能性</w:t>
      </w:r>
      <w:r w:rsidR="00350659" w:rsidRPr="00856CC5">
        <w:rPr>
          <w:rFonts w:ascii="ＭＳ 明朝" w:eastAsia="ＭＳ 明朝" w:hAnsi="ＭＳ 明朝" w:hint="eastAsia"/>
          <w:lang w:eastAsia="ja-JP"/>
        </w:rPr>
        <w:t>の発揮</w:t>
      </w:r>
      <w:r w:rsidR="003854C5" w:rsidRPr="00856CC5">
        <w:rPr>
          <w:rFonts w:ascii="ＭＳ 明朝" w:eastAsia="ＭＳ 明朝" w:hAnsi="ＭＳ 明朝" w:hint="eastAsia"/>
        </w:rPr>
        <w:t>：実現</w:t>
      </w:r>
      <w:r w:rsidR="00350659" w:rsidRPr="00856CC5">
        <w:rPr>
          <w:rFonts w:ascii="ＭＳ 明朝" w:eastAsia="ＭＳ 明朝" w:hAnsi="ＭＳ 明朝" w:hint="eastAsia"/>
          <w:lang w:eastAsia="ja-JP"/>
        </w:rPr>
        <w:t>させる</w:t>
      </w:r>
      <w:r w:rsidR="00350659" w:rsidRPr="00856CC5">
        <w:rPr>
          <w:rFonts w:ascii="ＭＳ 明朝" w:eastAsia="ＭＳ 明朝" w:hAnsi="ＭＳ 明朝" w:hint="eastAsia"/>
        </w:rPr>
        <w:t>」と題された戦略など</w:t>
      </w:r>
      <w:r w:rsidR="00350659" w:rsidRPr="00856CC5">
        <w:rPr>
          <w:rFonts w:ascii="ＭＳ 明朝" w:eastAsia="ＭＳ 明朝" w:hAnsi="ＭＳ 明朝" w:hint="eastAsia"/>
          <w:lang w:eastAsia="ja-JP"/>
        </w:rPr>
        <w:t>の</w:t>
      </w:r>
      <w:r w:rsidR="003854C5" w:rsidRPr="00856CC5">
        <w:rPr>
          <w:rFonts w:ascii="ＭＳ 明朝" w:eastAsia="ＭＳ 明朝" w:hAnsi="ＭＳ 明朝" w:hint="eastAsia"/>
        </w:rPr>
        <w:t>条約のすべての分野における</w:t>
      </w:r>
      <w:r w:rsidR="00350659" w:rsidRPr="00856CC5">
        <w:rPr>
          <w:rFonts w:ascii="ＭＳ 明朝" w:eastAsia="ＭＳ 明朝" w:hAnsi="ＭＳ 明朝" w:hint="eastAsia"/>
        </w:rPr>
        <w:t>政策と立法に関する意思決定プロセス</w:t>
      </w:r>
      <w:r w:rsidR="00350659" w:rsidRPr="00856CC5">
        <w:rPr>
          <w:rFonts w:ascii="ＭＳ 明朝" w:eastAsia="ＭＳ 明朝" w:hAnsi="ＭＳ 明朝" w:hint="eastAsia"/>
          <w:lang w:eastAsia="ja-JP"/>
        </w:rPr>
        <w:t>に関し、</w:t>
      </w:r>
      <w:r w:rsidR="003854C5" w:rsidRPr="00856CC5">
        <w:rPr>
          <w:rFonts w:ascii="ＭＳ 明朝" w:eastAsia="ＭＳ 明朝" w:hAnsi="ＭＳ 明朝" w:hint="eastAsia"/>
        </w:rPr>
        <w:t>障</w:t>
      </w:r>
      <w:r w:rsidR="00350659" w:rsidRPr="00856CC5">
        <w:rPr>
          <w:rFonts w:ascii="ＭＳ 明朝" w:eastAsia="ＭＳ 明朝" w:hAnsi="ＭＳ 明朝" w:hint="eastAsia"/>
        </w:rPr>
        <w:t>害者のすべての組織</w:t>
      </w:r>
      <w:r w:rsidR="00350659" w:rsidRPr="00856CC5">
        <w:rPr>
          <w:rFonts w:ascii="ＭＳ 明朝" w:eastAsia="ＭＳ 明朝" w:hAnsi="ＭＳ 明朝" w:hint="eastAsia"/>
          <w:lang w:eastAsia="ja-JP"/>
        </w:rPr>
        <w:t>が</w:t>
      </w:r>
      <w:r w:rsidR="00350659" w:rsidRPr="00856CC5">
        <w:rPr>
          <w:rFonts w:ascii="ＭＳ 明朝" w:eastAsia="ＭＳ 明朝" w:hAnsi="ＭＳ 明朝" w:hint="eastAsia"/>
        </w:rPr>
        <w:t>効果的な参加を確保するための十分な</w:t>
      </w:r>
      <w:r w:rsidR="00A950BA" w:rsidRPr="00856CC5">
        <w:rPr>
          <w:rFonts w:ascii="ＭＳ 明朝" w:eastAsia="ＭＳ 明朝" w:hAnsi="ＭＳ 明朝" w:hint="eastAsia"/>
          <w:lang w:eastAsia="ja-JP"/>
        </w:rPr>
        <w:t>仕組み</w:t>
      </w:r>
      <w:r w:rsidR="003854C5" w:rsidRPr="00856CC5">
        <w:rPr>
          <w:rFonts w:ascii="ＭＳ 明朝" w:eastAsia="ＭＳ 明朝" w:hAnsi="ＭＳ 明朝" w:hint="eastAsia"/>
        </w:rPr>
        <w:t>の欠如。</w:t>
      </w:r>
    </w:p>
    <w:p w14:paraId="1E781C91" w14:textId="77777777" w:rsidR="00BB35E0" w:rsidRPr="00C71356" w:rsidRDefault="00BB35E0" w:rsidP="00C71356">
      <w:pPr>
        <w:pStyle w:val="SingleTxtG"/>
        <w:ind w:left="0" w:right="0"/>
        <w:rPr>
          <w:rFonts w:ascii="ＭＳ 明朝" w:eastAsia="ＭＳ 明朝" w:hAnsi="ＭＳ 明朝"/>
          <w:b/>
        </w:rPr>
      </w:pPr>
      <w:r w:rsidRPr="00C71356">
        <w:rPr>
          <w:rFonts w:ascii="ＭＳ 明朝" w:eastAsia="ＭＳ 明朝" w:hAnsi="ＭＳ 明朝"/>
          <w:b/>
        </w:rPr>
        <w:t>11.</w:t>
      </w:r>
      <w:r w:rsidRPr="00C71356">
        <w:rPr>
          <w:rFonts w:ascii="ＭＳ 明朝" w:eastAsia="ＭＳ 明朝" w:hAnsi="ＭＳ 明朝"/>
          <w:b/>
        </w:rPr>
        <w:tab/>
      </w:r>
      <w:r w:rsidR="00C62A63" w:rsidRPr="00C932B6">
        <w:rPr>
          <w:rFonts w:ascii="ＭＳ 明朝" w:eastAsia="ＭＳ 明朝" w:hAnsi="ＭＳ 明朝"/>
          <w:b/>
        </w:rPr>
        <w:t xml:space="preserve"> </w:t>
      </w:r>
      <w:r w:rsidR="00C62A63" w:rsidRPr="00C71356">
        <w:rPr>
          <w:rFonts w:ascii="ＭＳ 明朝" w:eastAsia="ＭＳ 明朝" w:hAnsi="ＭＳ 明朝" w:hint="eastAsia"/>
          <w:b/>
        </w:rPr>
        <w:t>委員会は、締約国が以下を行うことを勧告する</w:t>
      </w:r>
      <w:r w:rsidR="00C62A63" w:rsidRPr="00C71356">
        <w:rPr>
          <w:rFonts w:ascii="ＭＳ 明朝" w:eastAsia="ＭＳ 明朝" w:hAnsi="ＭＳ 明朝" w:hint="eastAsia"/>
          <w:b/>
          <w:lang w:eastAsia="ja-JP"/>
        </w:rPr>
        <w:t>：</w:t>
      </w:r>
    </w:p>
    <w:p w14:paraId="00ECB235" w14:textId="16635069" w:rsidR="00A97B6E" w:rsidRPr="00C71356" w:rsidRDefault="00BB35E0" w:rsidP="00C71356">
      <w:pPr>
        <w:pStyle w:val="SingleTxtG"/>
        <w:ind w:leftChars="354" w:left="708" w:right="0"/>
        <w:rPr>
          <w:rFonts w:ascii="ＭＳ 明朝" w:eastAsia="ＭＳ 明朝" w:hAnsi="ＭＳ 明朝"/>
          <w:b/>
          <w:lang w:eastAsia="ja-JP"/>
        </w:rPr>
      </w:pPr>
      <w:r w:rsidRPr="00C71356">
        <w:rPr>
          <w:rFonts w:ascii="ＭＳ 明朝" w:eastAsia="ＭＳ 明朝" w:hAnsi="ＭＳ 明朝"/>
          <w:b/>
        </w:rPr>
        <w:t>(a)</w:t>
      </w:r>
      <w:r w:rsidRPr="00C71356">
        <w:rPr>
          <w:rFonts w:ascii="ＭＳ 明朝" w:eastAsia="ＭＳ 明朝" w:hAnsi="ＭＳ 明朝"/>
          <w:b/>
        </w:rPr>
        <w:tab/>
      </w:r>
      <w:r w:rsidR="00C62A63" w:rsidRPr="00C71356">
        <w:rPr>
          <w:rFonts w:ascii="ＭＳ 明朝" w:eastAsia="ＭＳ 明朝" w:hAnsi="ＭＳ 明朝" w:hint="eastAsia"/>
          <w:b/>
        </w:rPr>
        <w:t>障害のある女性や子どもを含む障害のある人を代表する組織を支援するため</w:t>
      </w:r>
      <w:r w:rsidR="00A97B6E" w:rsidRPr="00C71356">
        <w:rPr>
          <w:rFonts w:ascii="ＭＳ 明朝" w:eastAsia="ＭＳ 明朝" w:hAnsi="ＭＳ 明朝" w:hint="eastAsia"/>
          <w:b/>
          <w:lang w:eastAsia="ja-JP"/>
        </w:rPr>
        <w:t>に</w:t>
      </w:r>
      <w:r w:rsidR="00C62A63" w:rsidRPr="00C71356">
        <w:rPr>
          <w:rFonts w:ascii="ＭＳ 明朝" w:eastAsia="ＭＳ 明朝" w:hAnsi="ＭＳ 明朝" w:hint="eastAsia"/>
          <w:b/>
        </w:rPr>
        <w:t>財源を割り当て、</w:t>
      </w:r>
      <w:r w:rsidR="00A97B6E" w:rsidRPr="00C71356">
        <w:rPr>
          <w:rFonts w:ascii="ＭＳ 明朝" w:eastAsia="ＭＳ 明朝" w:hAnsi="ＭＳ 明朝" w:hint="eastAsia"/>
          <w:b/>
        </w:rPr>
        <w:t>女性、子ども、インターセックスの人を含む障害</w:t>
      </w:r>
      <w:r w:rsidR="00A97B6E" w:rsidRPr="00C71356">
        <w:rPr>
          <w:rFonts w:ascii="ＭＳ 明朝" w:eastAsia="ＭＳ 明朝" w:hAnsi="ＭＳ 明朝" w:hint="eastAsia"/>
          <w:b/>
          <w:lang w:eastAsia="ja-JP"/>
        </w:rPr>
        <w:t>者</w:t>
      </w:r>
      <w:r w:rsidR="00A97B6E" w:rsidRPr="00C71356">
        <w:rPr>
          <w:rFonts w:ascii="ＭＳ 明朝" w:eastAsia="ＭＳ 明朝" w:hAnsi="ＭＳ 明朝" w:hint="eastAsia"/>
          <w:b/>
        </w:rPr>
        <w:t>組織</w:t>
      </w:r>
      <w:r w:rsidR="00A97B6E" w:rsidRPr="00C71356">
        <w:rPr>
          <w:rFonts w:ascii="ＭＳ 明朝" w:eastAsia="ＭＳ 明朝" w:hAnsi="ＭＳ 明朝" w:hint="eastAsia"/>
          <w:b/>
          <w:lang w:eastAsia="ja-JP"/>
        </w:rPr>
        <w:t>が</w:t>
      </w:r>
      <w:r w:rsidR="00A97B6E" w:rsidRPr="00C71356">
        <w:rPr>
          <w:rFonts w:ascii="ＭＳ 明朝" w:eastAsia="ＭＳ 明朝" w:hAnsi="ＭＳ 明朝" w:hint="eastAsia"/>
          <w:b/>
        </w:rPr>
        <w:t>障害者の生活に影響を与えるすべての法律および措置の計画と実施</w:t>
      </w:r>
      <w:r w:rsidR="00A97B6E" w:rsidRPr="00C71356">
        <w:rPr>
          <w:rFonts w:ascii="ＭＳ 明朝" w:eastAsia="ＭＳ 明朝" w:hAnsi="ＭＳ 明朝" w:hint="eastAsia"/>
          <w:b/>
          <w:lang w:eastAsia="ja-JP"/>
        </w:rPr>
        <w:t>への、</w:t>
      </w:r>
      <w:r w:rsidR="00A97B6E" w:rsidRPr="00C71356">
        <w:rPr>
          <w:rFonts w:ascii="ＭＳ 明朝" w:eastAsia="ＭＳ 明朝" w:hAnsi="ＭＳ 明朝" w:hint="eastAsia"/>
          <w:b/>
        </w:rPr>
        <w:t>包括的</w:t>
      </w:r>
      <w:r w:rsidR="00A97B6E" w:rsidRPr="00C71356">
        <w:rPr>
          <w:rFonts w:ascii="ＭＳ 明朝" w:eastAsia="ＭＳ 明朝" w:hAnsi="ＭＳ 明朝" w:hint="eastAsia"/>
          <w:b/>
          <w:lang w:eastAsia="ja-JP"/>
        </w:rPr>
        <w:t>、</w:t>
      </w:r>
      <w:r w:rsidR="00A97B6E" w:rsidRPr="00C71356">
        <w:rPr>
          <w:rFonts w:ascii="ＭＳ 明朝" w:eastAsia="ＭＳ 明朝" w:hAnsi="ＭＳ 明朝" w:hint="eastAsia"/>
          <w:b/>
        </w:rPr>
        <w:t>戦略的かつ積極的な関与</w:t>
      </w:r>
      <w:r w:rsidR="00A97B6E" w:rsidRPr="00C71356">
        <w:rPr>
          <w:rFonts w:ascii="ＭＳ 明朝" w:eastAsia="ＭＳ 明朝" w:hAnsi="ＭＳ 明朝" w:hint="eastAsia"/>
          <w:b/>
          <w:lang w:eastAsia="ja-JP"/>
        </w:rPr>
        <w:t>を確保する</w:t>
      </w:r>
      <w:r w:rsidR="00A950BA" w:rsidRPr="00C932B6">
        <w:rPr>
          <w:rFonts w:ascii="ＭＳ 明朝" w:eastAsia="ＭＳ 明朝" w:hAnsi="ＭＳ 明朝" w:hint="eastAsia"/>
          <w:b/>
          <w:lang w:eastAsia="ja-JP"/>
        </w:rPr>
        <w:t>仕組みを開発する</w:t>
      </w:r>
      <w:r w:rsidR="00A97B6E" w:rsidRPr="00C71356">
        <w:rPr>
          <w:rFonts w:ascii="ＭＳ 明朝" w:eastAsia="ＭＳ 明朝" w:hAnsi="ＭＳ 明朝" w:hint="eastAsia"/>
          <w:b/>
          <w:lang w:eastAsia="ja-JP"/>
        </w:rPr>
        <w:t>；</w:t>
      </w:r>
    </w:p>
    <w:p w14:paraId="137D5254" w14:textId="2C679D99" w:rsidR="00EB4D5B" w:rsidRPr="00C71356" w:rsidRDefault="00EB4D5B" w:rsidP="00C71356">
      <w:pPr>
        <w:pStyle w:val="SingleTxtG"/>
        <w:ind w:leftChars="354" w:left="708" w:right="0"/>
        <w:rPr>
          <w:rFonts w:ascii="ＭＳ 明朝" w:eastAsia="ＭＳ 明朝" w:hAnsi="ＭＳ 明朝"/>
          <w:b/>
        </w:rPr>
      </w:pPr>
      <w:r w:rsidRPr="00C71356">
        <w:rPr>
          <w:rFonts w:ascii="ＭＳ 明朝" w:eastAsia="ＭＳ 明朝" w:hAnsi="ＭＳ 明朝" w:hint="eastAsia"/>
          <w:b/>
        </w:rPr>
        <w:t>（</w:t>
      </w:r>
      <w:r w:rsidRPr="00C71356">
        <w:rPr>
          <w:rFonts w:ascii="ＭＳ 明朝" w:eastAsia="ＭＳ 明朝" w:hAnsi="ＭＳ 明朝"/>
          <w:b/>
        </w:rPr>
        <w:t>b</w:t>
      </w:r>
      <w:r w:rsidR="002B5978" w:rsidRPr="00C71356">
        <w:rPr>
          <w:rFonts w:ascii="ＭＳ 明朝" w:eastAsia="ＭＳ 明朝" w:hAnsi="ＭＳ 明朝" w:hint="eastAsia"/>
          <w:b/>
        </w:rPr>
        <w:t>）客観的</w:t>
      </w:r>
      <w:r w:rsidR="002B5978" w:rsidRPr="00C71356">
        <w:rPr>
          <w:rFonts w:ascii="ＭＳ 明朝" w:eastAsia="ＭＳ 明朝" w:hAnsi="ＭＳ 明朝" w:hint="eastAsia"/>
          <w:b/>
          <w:lang w:eastAsia="ja-JP"/>
        </w:rPr>
        <w:t>で</w:t>
      </w:r>
      <w:r w:rsidRPr="00C71356">
        <w:rPr>
          <w:rFonts w:ascii="ＭＳ 明朝" w:eastAsia="ＭＳ 明朝" w:hAnsi="ＭＳ 明朝" w:hint="eastAsia"/>
          <w:b/>
        </w:rPr>
        <w:t>測定可能、</w:t>
      </w:r>
      <w:r w:rsidR="002B5978" w:rsidRPr="00C71356">
        <w:rPr>
          <w:rFonts w:ascii="ＭＳ 明朝" w:eastAsia="ＭＳ 明朝" w:hAnsi="ＭＳ 明朝" w:hint="eastAsia"/>
          <w:b/>
          <w:lang w:eastAsia="ja-JP"/>
        </w:rPr>
        <w:t>予算がつ</w:t>
      </w:r>
      <w:r w:rsidR="00A950BA" w:rsidRPr="00C932B6">
        <w:rPr>
          <w:rFonts w:ascii="ＭＳ 明朝" w:eastAsia="ＭＳ 明朝" w:hAnsi="ＭＳ 明朝" w:hint="eastAsia"/>
          <w:b/>
          <w:lang w:eastAsia="ja-JP"/>
        </w:rPr>
        <w:t>き、</w:t>
      </w:r>
      <w:r w:rsidRPr="00C71356">
        <w:rPr>
          <w:rFonts w:ascii="ＭＳ 明朝" w:eastAsia="ＭＳ 明朝" w:hAnsi="ＭＳ 明朝" w:hint="eastAsia"/>
          <w:b/>
        </w:rPr>
        <w:t>監視</w:t>
      </w:r>
      <w:r w:rsidR="002B5978" w:rsidRPr="00C71356">
        <w:rPr>
          <w:rFonts w:ascii="ＭＳ 明朝" w:eastAsia="ＭＳ 明朝" w:hAnsi="ＭＳ 明朝" w:hint="eastAsia"/>
          <w:b/>
          <w:lang w:eastAsia="ja-JP"/>
        </w:rPr>
        <w:t>も行われる</w:t>
      </w:r>
      <w:r w:rsidR="002B5978" w:rsidRPr="00C71356">
        <w:rPr>
          <w:rFonts w:ascii="ＭＳ 明朝" w:eastAsia="ＭＳ 明朝" w:hAnsi="ＭＳ 明朝" w:hint="eastAsia"/>
          <w:b/>
        </w:rPr>
        <w:t>戦略的行動計画</w:t>
      </w:r>
      <w:r w:rsidR="002B5978" w:rsidRPr="00C71356">
        <w:rPr>
          <w:rFonts w:ascii="ＭＳ 明朝" w:eastAsia="ＭＳ 明朝" w:hAnsi="ＭＳ 明朝" w:hint="eastAsia"/>
          <w:b/>
          <w:lang w:eastAsia="ja-JP"/>
        </w:rPr>
        <w:t>によって</w:t>
      </w:r>
      <w:r w:rsidR="002B5978" w:rsidRPr="00C71356">
        <w:rPr>
          <w:rFonts w:ascii="ＭＳ 明朝" w:eastAsia="ＭＳ 明朝" w:hAnsi="ＭＳ 明朝" w:hint="eastAsia"/>
          <w:b/>
        </w:rPr>
        <w:t>締約国全体</w:t>
      </w:r>
      <w:r w:rsidR="002B5978" w:rsidRPr="00C71356">
        <w:rPr>
          <w:rFonts w:ascii="ＭＳ 明朝" w:eastAsia="ＭＳ 明朝" w:hAnsi="ＭＳ 明朝" w:hint="eastAsia"/>
          <w:b/>
          <w:lang w:eastAsia="ja-JP"/>
        </w:rPr>
        <w:t>にお</w:t>
      </w:r>
      <w:r w:rsidR="00A950BA" w:rsidRPr="00C932B6">
        <w:rPr>
          <w:rFonts w:ascii="ＭＳ 明朝" w:eastAsia="ＭＳ 明朝" w:hAnsi="ＭＳ 明朝" w:hint="eastAsia"/>
          <w:b/>
          <w:lang w:eastAsia="ja-JP"/>
        </w:rPr>
        <w:t>いて</w:t>
      </w:r>
      <w:r w:rsidR="002B5978" w:rsidRPr="00C71356">
        <w:rPr>
          <w:rFonts w:ascii="ＭＳ 明朝" w:eastAsia="ＭＳ 明朝" w:hAnsi="ＭＳ 明朝" w:hint="eastAsia"/>
          <w:b/>
          <w:lang w:eastAsia="ja-JP"/>
        </w:rPr>
        <w:t>条約</w:t>
      </w:r>
      <w:r w:rsidR="00A950BA" w:rsidRPr="00C932B6">
        <w:rPr>
          <w:rFonts w:ascii="ＭＳ 明朝" w:eastAsia="ＭＳ 明朝" w:hAnsi="ＭＳ 明朝" w:hint="eastAsia"/>
          <w:b/>
          <w:lang w:eastAsia="ja-JP"/>
        </w:rPr>
        <w:t>を</w:t>
      </w:r>
      <w:r w:rsidRPr="00C71356">
        <w:rPr>
          <w:rFonts w:ascii="ＭＳ 明朝" w:eastAsia="ＭＳ 明朝" w:hAnsi="ＭＳ 明朝" w:hint="eastAsia"/>
          <w:b/>
        </w:rPr>
        <w:t>実施</w:t>
      </w:r>
      <w:r w:rsidR="00A950BA" w:rsidRPr="00C932B6">
        <w:rPr>
          <w:rFonts w:ascii="ＭＳ 明朝" w:eastAsia="ＭＳ 明朝" w:hAnsi="ＭＳ 明朝" w:hint="eastAsia"/>
          <w:b/>
          <w:lang w:eastAsia="ja-JP"/>
        </w:rPr>
        <w:t>すること</w:t>
      </w:r>
      <w:r w:rsidR="00A92DDC" w:rsidRPr="00C71356">
        <w:rPr>
          <w:rFonts w:ascii="ＭＳ 明朝" w:eastAsia="ＭＳ 明朝" w:hAnsi="ＭＳ 明朝" w:hint="eastAsia"/>
          <w:b/>
        </w:rPr>
        <w:t>を目的とした</w:t>
      </w:r>
      <w:r w:rsidR="00A950BA" w:rsidRPr="00C932B6">
        <w:rPr>
          <w:rFonts w:ascii="ＭＳ 明朝" w:eastAsia="ＭＳ 明朝" w:hAnsi="ＭＳ 明朝" w:hint="eastAsia"/>
          <w:b/>
          <w:lang w:eastAsia="ja-JP"/>
        </w:rPr>
        <w:t>、</w:t>
      </w:r>
      <w:r w:rsidR="00A92DDC" w:rsidRPr="00C71356">
        <w:rPr>
          <w:rFonts w:ascii="ＭＳ 明朝" w:eastAsia="ＭＳ 明朝" w:hAnsi="ＭＳ 明朝" w:hint="eastAsia"/>
          <w:b/>
        </w:rPr>
        <w:t>戦略的政策の設計および実施に</w:t>
      </w:r>
      <w:r w:rsidR="002B5978" w:rsidRPr="00C71356">
        <w:rPr>
          <w:rFonts w:ascii="ＭＳ 明朝" w:eastAsia="ＭＳ 明朝" w:hAnsi="ＭＳ 明朝" w:hint="eastAsia"/>
          <w:b/>
          <w:lang w:eastAsia="ja-JP"/>
        </w:rPr>
        <w:t>対する、</w:t>
      </w:r>
      <w:r w:rsidR="00A92DDC" w:rsidRPr="00C71356">
        <w:rPr>
          <w:rFonts w:ascii="ＭＳ 明朝" w:eastAsia="ＭＳ 明朝" w:hAnsi="ＭＳ 明朝" w:hint="eastAsia"/>
          <w:b/>
        </w:rPr>
        <w:t>障害者組織の</w:t>
      </w:r>
      <w:r w:rsidR="00A92DDC" w:rsidRPr="00C71356">
        <w:rPr>
          <w:rFonts w:ascii="ＭＳ 明朝" w:eastAsia="ＭＳ 明朝" w:hAnsi="ＭＳ 明朝" w:hint="eastAsia"/>
          <w:b/>
          <w:lang w:eastAsia="ja-JP"/>
        </w:rPr>
        <w:t>全面的</w:t>
      </w:r>
      <w:r w:rsidRPr="00C71356">
        <w:rPr>
          <w:rFonts w:ascii="ＭＳ 明朝" w:eastAsia="ＭＳ 明朝" w:hAnsi="ＭＳ 明朝" w:hint="eastAsia"/>
          <w:b/>
        </w:rPr>
        <w:t>な参加を確保する</w:t>
      </w:r>
      <w:r w:rsidR="00A950BA" w:rsidRPr="00C932B6">
        <w:rPr>
          <w:rFonts w:ascii="ＭＳ 明朝" w:eastAsia="ＭＳ 明朝" w:hAnsi="ＭＳ 明朝" w:hint="eastAsia"/>
          <w:b/>
          <w:lang w:eastAsia="ja-JP"/>
        </w:rPr>
        <w:t>仕組み</w:t>
      </w:r>
      <w:r w:rsidR="00D2735E" w:rsidRPr="00C71356">
        <w:rPr>
          <w:rFonts w:ascii="ＭＳ 明朝" w:eastAsia="ＭＳ 明朝" w:hAnsi="ＭＳ 明朝" w:hint="eastAsia"/>
          <w:b/>
          <w:lang w:eastAsia="ja-JP"/>
        </w:rPr>
        <w:t>を</w:t>
      </w:r>
      <w:r w:rsidRPr="00C71356">
        <w:rPr>
          <w:rFonts w:ascii="ＭＳ 明朝" w:eastAsia="ＭＳ 明朝" w:hAnsi="ＭＳ 明朝" w:hint="eastAsia"/>
          <w:b/>
        </w:rPr>
        <w:t>確立する。</w:t>
      </w:r>
    </w:p>
    <w:p w14:paraId="49CC2766" w14:textId="77777777" w:rsidR="00A97B6E" w:rsidRPr="0056216D" w:rsidRDefault="00A97B6E" w:rsidP="00C71356">
      <w:pPr>
        <w:pStyle w:val="SingleTxtG"/>
        <w:ind w:left="0" w:right="0"/>
        <w:rPr>
          <w:rFonts w:ascii="ＭＳ 明朝" w:eastAsia="ＭＳ 明朝" w:hAnsi="ＭＳ 明朝"/>
          <w:bCs/>
        </w:rPr>
      </w:pPr>
    </w:p>
    <w:p w14:paraId="381052F4" w14:textId="1E15BDC4" w:rsidR="00BB35E0" w:rsidRPr="0056216D" w:rsidRDefault="008A1AAF" w:rsidP="00C71356">
      <w:pPr>
        <w:pStyle w:val="H1G"/>
        <w:ind w:left="0" w:right="0" w:firstLine="0"/>
        <w:rPr>
          <w:rFonts w:ascii="ＭＳ 明朝" w:eastAsia="ＭＳ 明朝" w:hAnsi="ＭＳ 明朝"/>
        </w:rPr>
      </w:pPr>
      <w:r w:rsidRPr="0056216D">
        <w:rPr>
          <w:rFonts w:ascii="ＭＳ 明朝" w:eastAsia="ＭＳ 明朝" w:hAnsi="ＭＳ 明朝"/>
        </w:rPr>
        <w:tab/>
        <w:t>B.</w:t>
      </w:r>
      <w:r w:rsidRPr="0056216D">
        <w:rPr>
          <w:rFonts w:ascii="ＭＳ 明朝" w:eastAsia="ＭＳ 明朝" w:hAnsi="ＭＳ 明朝"/>
        </w:rPr>
        <w:tab/>
      </w:r>
      <w:r w:rsidR="00A950BA">
        <w:rPr>
          <w:rFonts w:ascii="ＭＳ 明朝" w:eastAsia="ＭＳ 明朝" w:hAnsi="ＭＳ 明朝" w:hint="eastAsia"/>
          <w:lang w:eastAsia="ja-JP"/>
        </w:rPr>
        <w:t>具体的</w:t>
      </w:r>
      <w:r w:rsidRPr="0056216D">
        <w:rPr>
          <w:rFonts w:ascii="ＭＳ 明朝" w:eastAsia="ＭＳ 明朝" w:hAnsi="ＭＳ 明朝" w:hint="eastAsia"/>
          <w:lang w:eastAsia="ja-JP"/>
        </w:rPr>
        <w:t>な</w:t>
      </w:r>
      <w:r w:rsidR="00EB4D5B" w:rsidRPr="0056216D">
        <w:rPr>
          <w:rFonts w:ascii="ＭＳ 明朝" w:eastAsia="ＭＳ 明朝" w:hAnsi="ＭＳ 明朝" w:hint="eastAsia"/>
        </w:rPr>
        <w:t>権利（第</w:t>
      </w:r>
      <w:r w:rsidR="00EB4D5B" w:rsidRPr="0056216D">
        <w:rPr>
          <w:rFonts w:ascii="ＭＳ 明朝" w:eastAsia="ＭＳ 明朝" w:hAnsi="ＭＳ 明朝"/>
        </w:rPr>
        <w:t>5</w:t>
      </w:r>
      <w:r w:rsidR="00EB4D5B" w:rsidRPr="0056216D">
        <w:rPr>
          <w:rFonts w:ascii="ＭＳ 明朝" w:eastAsia="ＭＳ 明朝" w:hAnsi="ＭＳ 明朝" w:cs="ＭＳ 明朝" w:hint="eastAsia"/>
        </w:rPr>
        <w:t>〜</w:t>
      </w:r>
      <w:r w:rsidR="00EB4D5B" w:rsidRPr="0056216D">
        <w:rPr>
          <w:rFonts w:ascii="ＭＳ 明朝" w:eastAsia="ＭＳ 明朝" w:hAnsi="ＭＳ 明朝"/>
        </w:rPr>
        <w:t>30</w:t>
      </w:r>
      <w:r w:rsidR="00EB4D5B" w:rsidRPr="0056216D">
        <w:rPr>
          <w:rFonts w:ascii="ＭＳ 明朝" w:eastAsia="ＭＳ 明朝" w:hAnsi="ＭＳ 明朝" w:hint="eastAsia"/>
        </w:rPr>
        <w:t>条）</w:t>
      </w:r>
      <w:r w:rsidRPr="0056216D">
        <w:rPr>
          <w:rFonts w:ascii="ＭＳ 明朝" w:eastAsia="ＭＳ 明朝" w:hAnsi="ＭＳ 明朝"/>
        </w:rPr>
        <w:t>B.</w:t>
      </w:r>
    </w:p>
    <w:p w14:paraId="654B232B" w14:textId="77777777" w:rsidR="00BB35E0" w:rsidRPr="0056216D" w:rsidRDefault="008A1AAF" w:rsidP="00C71356">
      <w:pPr>
        <w:pStyle w:val="H23G"/>
        <w:ind w:left="0" w:right="0" w:firstLine="0"/>
        <w:rPr>
          <w:rFonts w:ascii="ＭＳ 明朝" w:eastAsia="ＭＳ 明朝" w:hAnsi="ＭＳ 明朝"/>
        </w:rPr>
      </w:pPr>
      <w:r w:rsidRPr="0056216D">
        <w:rPr>
          <w:rFonts w:ascii="ＭＳ 明朝" w:eastAsia="ＭＳ 明朝" w:hAnsi="ＭＳ 明朝"/>
        </w:rPr>
        <w:tab/>
      </w:r>
      <w:r w:rsidRPr="0056216D">
        <w:rPr>
          <w:rFonts w:ascii="ＭＳ 明朝" w:eastAsia="ＭＳ 明朝" w:hAnsi="ＭＳ 明朝"/>
        </w:rPr>
        <w:tab/>
      </w:r>
      <w:r w:rsidR="00EB4D5B" w:rsidRPr="0056216D">
        <w:rPr>
          <w:rFonts w:ascii="ＭＳ 明朝" w:eastAsia="ＭＳ 明朝" w:hAnsi="ＭＳ 明朝" w:hint="eastAsia"/>
        </w:rPr>
        <w:t>平等と非差別（第5条）</w:t>
      </w:r>
    </w:p>
    <w:p w14:paraId="0E91223C" w14:textId="431DD11C" w:rsidR="00956DB2" w:rsidRPr="0056216D" w:rsidRDefault="00A86E81" w:rsidP="00C71356">
      <w:pPr>
        <w:pStyle w:val="SingleTxtG"/>
        <w:ind w:left="0" w:right="0"/>
        <w:rPr>
          <w:rFonts w:ascii="ＭＳ 明朝" w:eastAsia="ＭＳ 明朝" w:hAnsi="ＭＳ 明朝"/>
          <w:bCs/>
        </w:rPr>
      </w:pPr>
      <w:r w:rsidRPr="0056216D">
        <w:rPr>
          <w:rFonts w:ascii="ＭＳ 明朝" w:eastAsia="ＭＳ 明朝" w:hAnsi="ＭＳ 明朝"/>
        </w:rPr>
        <w:t>12.</w:t>
      </w:r>
      <w:r w:rsidRPr="0056216D">
        <w:rPr>
          <w:rFonts w:ascii="ＭＳ 明朝" w:eastAsia="ＭＳ 明朝" w:hAnsi="ＭＳ 明朝"/>
        </w:rPr>
        <w:tab/>
      </w:r>
      <w:r w:rsidR="008A1AAF" w:rsidRPr="0056216D">
        <w:rPr>
          <w:rFonts w:ascii="ＭＳ 明朝" w:eastAsia="ＭＳ 明朝" w:hAnsi="ＭＳ 明朝" w:hint="eastAsia"/>
          <w:bCs/>
        </w:rPr>
        <w:t>委員会は、障害のある人が他の人よりも価値の低</w:t>
      </w:r>
      <w:r w:rsidR="008A1AAF" w:rsidRPr="0056216D">
        <w:rPr>
          <w:rFonts w:ascii="ＭＳ 明朝" w:eastAsia="ＭＳ 明朝" w:hAnsi="ＭＳ 明朝" w:hint="eastAsia"/>
          <w:bCs/>
          <w:lang w:eastAsia="ja-JP"/>
        </w:rPr>
        <w:t>い人生を送ると</w:t>
      </w:r>
      <w:r w:rsidR="00A950BA">
        <w:rPr>
          <w:rFonts w:ascii="ＭＳ 明朝" w:eastAsia="ＭＳ 明朝" w:hAnsi="ＭＳ 明朝" w:hint="eastAsia"/>
          <w:bCs/>
          <w:lang w:eastAsia="ja-JP"/>
        </w:rPr>
        <w:t>おとしめ</w:t>
      </w:r>
      <w:r w:rsidR="008A1AAF" w:rsidRPr="0056216D">
        <w:rPr>
          <w:rFonts w:ascii="ＭＳ 明朝" w:eastAsia="ＭＳ 明朝" w:hAnsi="ＭＳ 明朝" w:hint="eastAsia"/>
          <w:bCs/>
          <w:lang w:eastAsia="ja-JP"/>
        </w:rPr>
        <w:t>る</w:t>
      </w:r>
      <w:r w:rsidR="008A1AAF" w:rsidRPr="0056216D">
        <w:rPr>
          <w:rFonts w:ascii="ＭＳ 明朝" w:eastAsia="ＭＳ 明朝" w:hAnsi="ＭＳ 明朝" w:hint="eastAsia"/>
          <w:bCs/>
        </w:rPr>
        <w:t>社会</w:t>
      </w:r>
      <w:r w:rsidR="008A1AAF" w:rsidRPr="0056216D">
        <w:rPr>
          <w:rFonts w:ascii="ＭＳ 明朝" w:eastAsia="ＭＳ 明朝" w:hAnsi="ＭＳ 明朝" w:hint="eastAsia"/>
          <w:bCs/>
          <w:lang w:eastAsia="ja-JP"/>
        </w:rPr>
        <w:t>の</w:t>
      </w:r>
      <w:r w:rsidR="008A1AAF" w:rsidRPr="0056216D">
        <w:rPr>
          <w:rFonts w:ascii="ＭＳ 明朝" w:eastAsia="ＭＳ 明朝" w:hAnsi="ＭＳ 明朝" w:hint="eastAsia"/>
          <w:bCs/>
        </w:rPr>
        <w:t>認識</w:t>
      </w:r>
      <w:r w:rsidRPr="0056216D">
        <w:rPr>
          <w:rFonts w:ascii="ＭＳ 明朝" w:eastAsia="ＭＳ 明朝" w:hAnsi="ＭＳ 明朝" w:hint="eastAsia"/>
          <w:bCs/>
          <w:lang w:eastAsia="ja-JP"/>
        </w:rPr>
        <w:t>および</w:t>
      </w:r>
      <w:r w:rsidR="008A1AAF" w:rsidRPr="0056216D">
        <w:rPr>
          <w:rFonts w:ascii="ＭＳ 明朝" w:eastAsia="ＭＳ 明朝" w:hAnsi="ＭＳ 明朝" w:hint="eastAsia"/>
          <w:bCs/>
        </w:rPr>
        <w:t>、胎児の</w:t>
      </w:r>
      <w:r w:rsidR="00A950BA">
        <w:rPr>
          <w:rFonts w:ascii="ＭＳ 明朝" w:eastAsia="ＭＳ 明朝" w:hAnsi="ＭＳ 明朝" w:hint="eastAsia"/>
          <w:bCs/>
          <w:lang w:eastAsia="ja-JP"/>
        </w:rPr>
        <w:t>機能</w:t>
      </w:r>
      <w:r w:rsidR="008A1AAF" w:rsidRPr="0056216D">
        <w:rPr>
          <w:rFonts w:ascii="ＭＳ 明朝" w:eastAsia="ＭＳ 明朝" w:hAnsi="ＭＳ 明朝" w:hint="eastAsia"/>
          <w:bCs/>
        </w:rPr>
        <w:t>障害に基づ</w:t>
      </w:r>
      <w:r w:rsidR="008A1AAF" w:rsidRPr="0056216D">
        <w:rPr>
          <w:rFonts w:ascii="ＭＳ 明朝" w:eastAsia="ＭＳ 明朝" w:hAnsi="ＭＳ 明朝" w:hint="eastAsia"/>
          <w:bCs/>
          <w:lang w:eastAsia="ja-JP"/>
        </w:rPr>
        <w:t>く</w:t>
      </w:r>
      <w:r w:rsidR="008A1AAF" w:rsidRPr="0056216D">
        <w:rPr>
          <w:rFonts w:ascii="ＭＳ 明朝" w:eastAsia="ＭＳ 明朝" w:hAnsi="ＭＳ 明朝" w:hint="eastAsia"/>
          <w:bCs/>
        </w:rPr>
        <w:t>あらゆる段階での妊娠</w:t>
      </w:r>
      <w:r w:rsidR="00956DB2" w:rsidRPr="0056216D">
        <w:rPr>
          <w:rFonts w:ascii="ＭＳ 明朝" w:eastAsia="ＭＳ 明朝" w:hAnsi="ＭＳ 明朝" w:hint="eastAsia"/>
          <w:bCs/>
        </w:rPr>
        <w:t>中絶を懸念</w:t>
      </w:r>
      <w:r w:rsidR="008A1AAF" w:rsidRPr="0056216D">
        <w:rPr>
          <w:rFonts w:ascii="ＭＳ 明朝" w:eastAsia="ＭＳ 明朝" w:hAnsi="ＭＳ 明朝" w:hint="eastAsia"/>
          <w:bCs/>
          <w:lang w:eastAsia="ja-JP"/>
        </w:rPr>
        <w:t>する</w:t>
      </w:r>
      <w:r w:rsidR="00956DB2" w:rsidRPr="0056216D">
        <w:rPr>
          <w:rFonts w:ascii="ＭＳ 明朝" w:eastAsia="ＭＳ 明朝" w:hAnsi="ＭＳ 明朝" w:hint="eastAsia"/>
          <w:bCs/>
        </w:rPr>
        <w:t>。</w:t>
      </w:r>
    </w:p>
    <w:p w14:paraId="1D29FB2A" w14:textId="668E2549" w:rsidR="00BB6B6E" w:rsidRPr="00C71356" w:rsidRDefault="00BB35E0" w:rsidP="00C71356">
      <w:pPr>
        <w:pStyle w:val="SingleTxtG"/>
        <w:ind w:left="0" w:right="0"/>
        <w:rPr>
          <w:rFonts w:ascii="ＭＳ 明朝" w:eastAsia="ＭＳ 明朝" w:hAnsi="ＭＳ 明朝"/>
          <w:b/>
          <w:bCs/>
        </w:rPr>
      </w:pPr>
      <w:r w:rsidRPr="00C71356">
        <w:rPr>
          <w:rFonts w:ascii="ＭＳ 明朝" w:eastAsia="ＭＳ 明朝" w:hAnsi="ＭＳ 明朝"/>
          <w:b/>
          <w:bCs/>
        </w:rPr>
        <w:t>13.</w:t>
      </w:r>
      <w:r w:rsidRPr="00C71356">
        <w:rPr>
          <w:rFonts w:ascii="ＭＳ 明朝" w:eastAsia="ＭＳ 明朝" w:hAnsi="ＭＳ 明朝"/>
          <w:b/>
          <w:bCs/>
        </w:rPr>
        <w:tab/>
      </w:r>
      <w:r w:rsidR="00F66AC5" w:rsidRPr="00C71356">
        <w:rPr>
          <w:rFonts w:ascii="ＭＳ 明朝" w:eastAsia="ＭＳ 明朝" w:hAnsi="ＭＳ 明朝" w:hint="eastAsia"/>
          <w:b/>
          <w:bCs/>
        </w:rPr>
        <w:t>委員会は、締約国が中絶法を適宜改正することを勧告する。胎児の</w:t>
      </w:r>
      <w:r w:rsidR="00A950BA" w:rsidRPr="00C932B6">
        <w:rPr>
          <w:rFonts w:ascii="ＭＳ 明朝" w:eastAsia="ＭＳ 明朝" w:hAnsi="ＭＳ 明朝" w:hint="eastAsia"/>
          <w:b/>
          <w:bCs/>
          <w:lang w:eastAsia="ja-JP"/>
        </w:rPr>
        <w:t>欠陥</w:t>
      </w:r>
      <w:r w:rsidR="00F66AC5" w:rsidRPr="00C71356">
        <w:rPr>
          <w:rFonts w:ascii="ＭＳ 明朝" w:eastAsia="ＭＳ 明朝" w:hAnsi="ＭＳ 明朝" w:hint="eastAsia"/>
          <w:b/>
          <w:bCs/>
        </w:rPr>
        <w:t>を理由に</w:t>
      </w:r>
      <w:r w:rsidR="00A950BA" w:rsidRPr="00C932B6">
        <w:rPr>
          <w:rFonts w:ascii="ＭＳ 明朝" w:eastAsia="ＭＳ 明朝" w:hAnsi="ＭＳ 明朝" w:hint="eastAsia"/>
          <w:b/>
          <w:bCs/>
          <w:lang w:eastAsia="ja-JP"/>
        </w:rPr>
        <w:t>した</w:t>
      </w:r>
      <w:r w:rsidR="00F66AC5" w:rsidRPr="00C71356">
        <w:rPr>
          <w:rFonts w:ascii="ＭＳ 明朝" w:eastAsia="ＭＳ 明朝" w:hAnsi="ＭＳ 明朝" w:hint="eastAsia"/>
          <w:b/>
          <w:bCs/>
        </w:rPr>
        <w:t>選択的中絶</w:t>
      </w:r>
      <w:r w:rsidR="00A950BA" w:rsidRPr="00C932B6">
        <w:rPr>
          <w:rFonts w:ascii="ＭＳ 明朝" w:eastAsia="ＭＳ 明朝" w:hAnsi="ＭＳ 明朝" w:hint="eastAsia"/>
          <w:b/>
          <w:bCs/>
          <w:lang w:eastAsia="ja-JP"/>
        </w:rPr>
        <w:t>を</w:t>
      </w:r>
      <w:r w:rsidR="00956DB2" w:rsidRPr="00C71356">
        <w:rPr>
          <w:rFonts w:ascii="ＭＳ 明朝" w:eastAsia="ＭＳ 明朝" w:hAnsi="ＭＳ 明朝" w:hint="eastAsia"/>
          <w:b/>
          <w:bCs/>
        </w:rPr>
        <w:t>合法化</w:t>
      </w:r>
      <w:r w:rsidR="00A950BA" w:rsidRPr="00C932B6">
        <w:rPr>
          <w:rFonts w:ascii="ＭＳ 明朝" w:eastAsia="ＭＳ 明朝" w:hAnsi="ＭＳ 明朝" w:hint="eastAsia"/>
          <w:b/>
          <w:bCs/>
          <w:lang w:eastAsia="ja-JP"/>
        </w:rPr>
        <w:t>することなく</w:t>
      </w:r>
      <w:r w:rsidR="00956DB2" w:rsidRPr="00C71356">
        <w:rPr>
          <w:rFonts w:ascii="ＭＳ 明朝" w:eastAsia="ＭＳ 明朝" w:hAnsi="ＭＳ 明朝" w:hint="eastAsia"/>
          <w:b/>
          <w:bCs/>
        </w:rPr>
        <w:t>、</w:t>
      </w:r>
      <w:r w:rsidR="00A950BA" w:rsidRPr="00C932B6">
        <w:rPr>
          <w:rFonts w:ascii="ＭＳ 明朝" w:eastAsia="ＭＳ 明朝" w:hAnsi="ＭＳ 明朝" w:hint="eastAsia"/>
          <w:b/>
          <w:bCs/>
          <w:lang w:eastAsia="ja-JP"/>
        </w:rPr>
        <w:t>女性の</w:t>
      </w:r>
      <w:r w:rsidR="00956DB2" w:rsidRPr="00C71356">
        <w:rPr>
          <w:rFonts w:ascii="ＭＳ 明朝" w:eastAsia="ＭＳ 明朝" w:hAnsi="ＭＳ 明朝" w:hint="eastAsia"/>
          <w:b/>
          <w:bCs/>
        </w:rPr>
        <w:t>生殖および性的自立の権利</w:t>
      </w:r>
      <w:r w:rsidR="00F66AC5" w:rsidRPr="00C71356">
        <w:rPr>
          <w:rFonts w:ascii="ＭＳ 明朝" w:eastAsia="ＭＳ 明朝" w:hAnsi="ＭＳ 明朝" w:hint="eastAsia"/>
          <w:b/>
          <w:bCs/>
          <w:lang w:eastAsia="ja-JP"/>
        </w:rPr>
        <w:t>は</w:t>
      </w:r>
      <w:r w:rsidR="00956DB2" w:rsidRPr="00C71356">
        <w:rPr>
          <w:rFonts w:ascii="ＭＳ 明朝" w:eastAsia="ＭＳ 明朝" w:hAnsi="ＭＳ 明朝" w:hint="eastAsia"/>
          <w:b/>
          <w:bCs/>
        </w:rPr>
        <w:t>尊重</w:t>
      </w:r>
      <w:r w:rsidR="00F66AC5" w:rsidRPr="00C71356">
        <w:rPr>
          <w:rFonts w:ascii="ＭＳ 明朝" w:eastAsia="ＭＳ 明朝" w:hAnsi="ＭＳ 明朝" w:hint="eastAsia"/>
          <w:b/>
          <w:bCs/>
          <w:lang w:eastAsia="ja-JP"/>
        </w:rPr>
        <w:t>されるべきである</w:t>
      </w:r>
      <w:r w:rsidR="00956DB2" w:rsidRPr="00C71356">
        <w:rPr>
          <w:rFonts w:ascii="ＭＳ 明朝" w:eastAsia="ＭＳ 明朝" w:hAnsi="ＭＳ 明朝" w:hint="eastAsia"/>
          <w:b/>
          <w:bCs/>
        </w:rPr>
        <w:t>。</w:t>
      </w:r>
    </w:p>
    <w:p w14:paraId="70DC5F5B" w14:textId="436236E7" w:rsidR="00956DB2" w:rsidRPr="00856CC5" w:rsidRDefault="00DF11EF" w:rsidP="00C71356">
      <w:pPr>
        <w:pStyle w:val="SingleTxtG"/>
        <w:ind w:left="0" w:right="0"/>
        <w:rPr>
          <w:rFonts w:ascii="ＭＳ 明朝" w:eastAsia="ＭＳ 明朝" w:hAnsi="ＭＳ 明朝"/>
          <w:bCs/>
        </w:rPr>
      </w:pPr>
      <w:r w:rsidRPr="00856CC5">
        <w:rPr>
          <w:rFonts w:ascii="ＭＳ 明朝" w:eastAsia="ＭＳ 明朝" w:hAnsi="ＭＳ 明朝"/>
        </w:rPr>
        <w:t>14.</w:t>
      </w:r>
      <w:r w:rsidRPr="00856CC5">
        <w:rPr>
          <w:rFonts w:ascii="ＭＳ 明朝" w:eastAsia="ＭＳ 明朝" w:hAnsi="ＭＳ 明朝"/>
        </w:rPr>
        <w:tab/>
      </w:r>
      <w:r w:rsidR="00956DB2" w:rsidRPr="00856CC5">
        <w:rPr>
          <w:rFonts w:ascii="ＭＳ 明朝" w:eastAsia="ＭＳ 明朝" w:hAnsi="ＭＳ 明朝" w:hint="eastAsia"/>
          <w:bCs/>
        </w:rPr>
        <w:t>委員会は、締約国の差</w:t>
      </w:r>
      <w:r w:rsidRPr="00856CC5">
        <w:rPr>
          <w:rFonts w:ascii="ＭＳ 明朝" w:eastAsia="ＭＳ 明朝" w:hAnsi="ＭＳ 明朝" w:hint="eastAsia"/>
          <w:bCs/>
        </w:rPr>
        <w:t>別禁止法が</w:t>
      </w:r>
      <w:r w:rsidR="00A950BA" w:rsidRPr="00856CC5">
        <w:rPr>
          <w:rFonts w:ascii="ＭＳ 明朝" w:eastAsia="ＭＳ 明朝" w:hAnsi="ＭＳ 明朝" w:hint="eastAsia"/>
          <w:bCs/>
          <w:lang w:eastAsia="ja-JP"/>
        </w:rPr>
        <w:t>、</w:t>
      </w:r>
      <w:r w:rsidR="00A950BA" w:rsidRPr="00856CC5">
        <w:rPr>
          <w:rFonts w:ascii="ＭＳ 明朝" w:eastAsia="ＭＳ 明朝" w:hAnsi="ＭＳ 明朝" w:hint="eastAsia"/>
          <w:bCs/>
        </w:rPr>
        <w:t>住宅へのアクセスを含</w:t>
      </w:r>
      <w:r w:rsidR="00A950BA" w:rsidRPr="00856CC5">
        <w:rPr>
          <w:rFonts w:ascii="ＭＳ 明朝" w:eastAsia="ＭＳ 明朝" w:hAnsi="ＭＳ 明朝" w:hint="eastAsia"/>
          <w:bCs/>
          <w:lang w:eastAsia="ja-JP"/>
        </w:rPr>
        <w:t>め</w:t>
      </w:r>
      <w:r w:rsidRPr="00856CC5">
        <w:rPr>
          <w:rFonts w:ascii="ＭＳ 明朝" w:eastAsia="ＭＳ 明朝" w:hAnsi="ＭＳ 明朝" w:hint="eastAsia"/>
          <w:bCs/>
        </w:rPr>
        <w:t>包括的かつ適切な保護、特に</w:t>
      </w:r>
      <w:r w:rsidR="00A950BA" w:rsidRPr="00856CC5">
        <w:rPr>
          <w:rFonts w:ascii="ＭＳ 明朝" w:eastAsia="ＭＳ 明朝" w:hAnsi="ＭＳ 明朝" w:hint="eastAsia"/>
          <w:bCs/>
          <w:lang w:eastAsia="ja-JP"/>
        </w:rPr>
        <w:t>複合的</w:t>
      </w:r>
      <w:r w:rsidRPr="00856CC5">
        <w:rPr>
          <w:rFonts w:ascii="ＭＳ 明朝" w:eastAsia="ＭＳ 明朝" w:hAnsi="ＭＳ 明朝" w:hint="eastAsia"/>
          <w:bCs/>
          <w:lang w:eastAsia="ja-JP"/>
        </w:rPr>
        <w:t>そして</w:t>
      </w:r>
      <w:r w:rsidR="00A950BA" w:rsidRPr="00856CC5">
        <w:rPr>
          <w:rFonts w:ascii="ＭＳ 明朝" w:eastAsia="ＭＳ 明朝" w:hAnsi="ＭＳ 明朝" w:hint="eastAsia"/>
          <w:bCs/>
          <w:lang w:eastAsia="ja-JP"/>
        </w:rPr>
        <w:t>交差的</w:t>
      </w:r>
      <w:r w:rsidR="00956DB2" w:rsidRPr="00856CC5">
        <w:rPr>
          <w:rFonts w:ascii="ＭＳ 明朝" w:eastAsia="ＭＳ 明朝" w:hAnsi="ＭＳ 明朝" w:hint="eastAsia"/>
          <w:bCs/>
        </w:rPr>
        <w:t>差別に対する保護を提供していないことを懸念</w:t>
      </w:r>
      <w:r w:rsidR="00D669B4" w:rsidRPr="00856CC5">
        <w:rPr>
          <w:rFonts w:ascii="ＭＳ 明朝" w:eastAsia="ＭＳ 明朝" w:hAnsi="ＭＳ 明朝" w:hint="eastAsia"/>
          <w:bCs/>
        </w:rPr>
        <w:t>し</w:t>
      </w:r>
      <w:r w:rsidR="00D669B4" w:rsidRPr="00856CC5">
        <w:rPr>
          <w:rFonts w:ascii="ＭＳ 明朝" w:eastAsia="ＭＳ 明朝" w:hAnsi="ＭＳ 明朝" w:hint="eastAsia"/>
          <w:bCs/>
          <w:lang w:eastAsia="ja-JP"/>
        </w:rPr>
        <w:t>ている</w:t>
      </w:r>
      <w:r w:rsidR="00956DB2" w:rsidRPr="00856CC5">
        <w:rPr>
          <w:rFonts w:ascii="ＭＳ 明朝" w:eastAsia="ＭＳ 明朝" w:hAnsi="ＭＳ 明朝" w:hint="eastAsia"/>
          <w:bCs/>
        </w:rPr>
        <w:t>。また、障害者に対する差別の事例を裁定する際に司法によって採択された裁定の低いレベルの救済についても懸念している。</w:t>
      </w:r>
    </w:p>
    <w:p w14:paraId="16F4B78A" w14:textId="460D6273" w:rsidR="00956DB2" w:rsidRPr="00C71356" w:rsidRDefault="00BB35E0" w:rsidP="00C71356">
      <w:pPr>
        <w:pStyle w:val="SingleTxtG"/>
        <w:ind w:left="0" w:right="0"/>
        <w:rPr>
          <w:rFonts w:ascii="ＭＳ 明朝" w:eastAsia="ＭＳ 明朝" w:hAnsi="ＭＳ 明朝"/>
          <w:b/>
          <w:lang w:eastAsia="ja-JP"/>
        </w:rPr>
      </w:pPr>
      <w:r w:rsidRPr="00C71356">
        <w:rPr>
          <w:rFonts w:ascii="ＭＳ 明朝" w:eastAsia="ＭＳ 明朝" w:hAnsi="ＭＳ 明朝"/>
          <w:b/>
        </w:rPr>
        <w:t>15.</w:t>
      </w:r>
      <w:r w:rsidRPr="00C71356">
        <w:rPr>
          <w:rFonts w:ascii="ＭＳ 明朝" w:eastAsia="ＭＳ 明朝" w:hAnsi="ＭＳ 明朝"/>
          <w:b/>
        </w:rPr>
        <w:tab/>
      </w:r>
      <w:r w:rsidR="00956DB2" w:rsidRPr="00C71356">
        <w:rPr>
          <w:rFonts w:ascii="ＭＳ 明朝" w:eastAsia="ＭＳ 明朝" w:hAnsi="ＭＳ 明朝" w:hint="eastAsia"/>
          <w:b/>
        </w:rPr>
        <w:t>委員会は、締約国が、持続可能な開発目標の</w:t>
      </w:r>
      <w:r w:rsidR="00A950BA" w:rsidRPr="00C932B6">
        <w:rPr>
          <w:rFonts w:ascii="ＭＳ 明朝" w:eastAsia="ＭＳ 明朝" w:hAnsi="ＭＳ 明朝" w:hint="eastAsia"/>
          <w:b/>
        </w:rPr>
        <w:t>目標</w:t>
      </w:r>
      <w:r w:rsidR="00A950BA" w:rsidRPr="00C932B6">
        <w:rPr>
          <w:rFonts w:ascii="ＭＳ 明朝" w:eastAsia="ＭＳ 明朝" w:hAnsi="ＭＳ 明朝"/>
          <w:b/>
        </w:rPr>
        <w:t>10</w:t>
      </w:r>
      <w:r w:rsidR="00A950BA" w:rsidRPr="00C71356">
        <w:rPr>
          <w:rFonts w:ascii="ＭＳ 明朝" w:eastAsia="ＭＳ 明朝" w:hAnsi="ＭＳ 明朝" w:hint="eastAsia"/>
          <w:b/>
          <w:lang w:eastAsia="ja-JP"/>
        </w:rPr>
        <w:t>に合致し、</w:t>
      </w:r>
      <w:r w:rsidR="00504388" w:rsidRPr="00C71356">
        <w:rPr>
          <w:rFonts w:ascii="ＭＳ 明朝" w:eastAsia="ＭＳ 明朝" w:hAnsi="ＭＳ 明朝" w:hint="eastAsia"/>
          <w:b/>
          <w:lang w:eastAsia="ja-JP"/>
        </w:rPr>
        <w:t>ターゲット</w:t>
      </w:r>
      <w:r w:rsidR="00956DB2" w:rsidRPr="00C71356">
        <w:rPr>
          <w:rFonts w:ascii="ＭＳ 明朝" w:eastAsia="ＭＳ 明朝" w:hAnsi="ＭＳ 明朝"/>
          <w:b/>
        </w:rPr>
        <w:t>10.2および10.3</w:t>
      </w:r>
      <w:r w:rsidR="00D23BAD" w:rsidRPr="00C71356">
        <w:rPr>
          <w:rFonts w:ascii="ＭＳ 明朝" w:eastAsia="ＭＳ 明朝" w:hAnsi="ＭＳ 明朝" w:hint="eastAsia"/>
          <w:b/>
        </w:rPr>
        <w:t>に</w:t>
      </w:r>
      <w:r w:rsidR="00D23BAD" w:rsidRPr="00C71356">
        <w:rPr>
          <w:rFonts w:ascii="ＭＳ 明朝" w:eastAsia="ＭＳ 明朝" w:hAnsi="ＭＳ 明朝" w:hint="eastAsia"/>
          <w:b/>
          <w:lang w:eastAsia="ja-JP"/>
        </w:rPr>
        <w:t>見合うよう</w:t>
      </w:r>
      <w:r w:rsidR="00504388" w:rsidRPr="00C932B6">
        <w:rPr>
          <w:rFonts w:ascii="ＭＳ 明朝" w:eastAsia="ＭＳ 明朝" w:hAnsi="ＭＳ 明朝" w:hint="eastAsia"/>
          <w:b/>
          <w:lang w:eastAsia="ja-JP"/>
        </w:rPr>
        <w:t>、</w:t>
      </w:r>
      <w:r w:rsidR="00D23BAD" w:rsidRPr="00C71356">
        <w:rPr>
          <w:rFonts w:ascii="ＭＳ 明朝" w:eastAsia="ＭＳ 明朝" w:hAnsi="ＭＳ 明朝" w:hint="eastAsia"/>
          <w:b/>
        </w:rPr>
        <w:t>性別、年齢、人種、障害、移民、難民および</w:t>
      </w:r>
      <w:r w:rsidR="00D23BAD" w:rsidRPr="00C71356">
        <w:rPr>
          <w:rFonts w:ascii="ＭＳ 明朝" w:eastAsia="ＭＳ 明朝" w:hAnsi="ＭＳ 明朝"/>
          <w:b/>
        </w:rPr>
        <w:t>/またはその他の地位に基づく</w:t>
      </w:r>
      <w:r w:rsidR="00504388" w:rsidRPr="00C932B6">
        <w:rPr>
          <w:rFonts w:ascii="ＭＳ 明朝" w:eastAsia="ＭＳ 明朝" w:hAnsi="ＭＳ 明朝" w:hint="eastAsia"/>
          <w:b/>
          <w:lang w:eastAsia="ja-JP"/>
        </w:rPr>
        <w:t>複合的及び交差的</w:t>
      </w:r>
      <w:r w:rsidR="00D23BAD" w:rsidRPr="00C71356">
        <w:rPr>
          <w:rFonts w:ascii="ＭＳ 明朝" w:eastAsia="ＭＳ 明朝" w:hAnsi="ＭＳ 明朝" w:hint="eastAsia"/>
          <w:b/>
        </w:rPr>
        <w:t>差別からの保護を国内法に明示的に組み込</w:t>
      </w:r>
      <w:r w:rsidR="00D23BAD" w:rsidRPr="00C71356">
        <w:rPr>
          <w:rFonts w:ascii="ＭＳ 明朝" w:eastAsia="ＭＳ 明朝" w:hAnsi="ＭＳ 明朝" w:hint="eastAsia"/>
          <w:b/>
          <w:lang w:eastAsia="ja-JP"/>
        </w:rPr>
        <w:t>み</w:t>
      </w:r>
      <w:r w:rsidR="00956DB2" w:rsidRPr="00C71356">
        <w:rPr>
          <w:rFonts w:ascii="ＭＳ 明朝" w:eastAsia="ＭＳ 明朝" w:hAnsi="ＭＳ 明朝" w:hint="eastAsia"/>
          <w:b/>
        </w:rPr>
        <w:t>、被害者へ</w:t>
      </w:r>
      <w:r w:rsidR="00D23BAD" w:rsidRPr="00C71356">
        <w:rPr>
          <w:rFonts w:ascii="ＭＳ 明朝" w:eastAsia="ＭＳ 明朝" w:hAnsi="ＭＳ 明朝" w:hint="eastAsia"/>
          <w:b/>
        </w:rPr>
        <w:t>の適切な補償と救済、および違反の重大度に比例した制裁を</w:t>
      </w:r>
      <w:r w:rsidR="00D23BAD" w:rsidRPr="00C71356">
        <w:rPr>
          <w:rFonts w:ascii="ＭＳ 明朝" w:eastAsia="ＭＳ 明朝" w:hAnsi="ＭＳ 明朝" w:hint="eastAsia"/>
          <w:b/>
          <w:lang w:eastAsia="ja-JP"/>
        </w:rPr>
        <w:t>行うよう勧告する</w:t>
      </w:r>
      <w:r w:rsidR="00956DB2" w:rsidRPr="00C71356">
        <w:rPr>
          <w:rFonts w:ascii="ＭＳ 明朝" w:eastAsia="ＭＳ 明朝" w:hAnsi="ＭＳ 明朝" w:hint="eastAsia"/>
          <w:b/>
        </w:rPr>
        <w:t>。</w:t>
      </w:r>
    </w:p>
    <w:p w14:paraId="26E027B7" w14:textId="0A86A940" w:rsidR="00956DB2" w:rsidRPr="00FD3453" w:rsidRDefault="00812F90" w:rsidP="00C71356">
      <w:pPr>
        <w:pStyle w:val="SingleTxtG"/>
        <w:ind w:left="0" w:right="0"/>
        <w:rPr>
          <w:rFonts w:ascii="ＭＳ 明朝" w:eastAsia="ＭＳ 明朝" w:hAnsi="ＭＳ 明朝"/>
          <w:bCs/>
        </w:rPr>
      </w:pPr>
      <w:r w:rsidRPr="00856CC5">
        <w:rPr>
          <w:rFonts w:ascii="ＭＳ 明朝" w:eastAsia="ＭＳ 明朝" w:hAnsi="ＭＳ 明朝"/>
        </w:rPr>
        <w:t>16.</w:t>
      </w:r>
      <w:r w:rsidRPr="00856CC5">
        <w:rPr>
          <w:rFonts w:ascii="ＭＳ 明朝" w:eastAsia="ＭＳ 明朝" w:hAnsi="ＭＳ 明朝"/>
        </w:rPr>
        <w:tab/>
      </w:r>
      <w:r w:rsidR="00956DB2" w:rsidRPr="00856CC5">
        <w:rPr>
          <w:rFonts w:ascii="ＭＳ 明朝" w:eastAsia="ＭＳ 明朝" w:hAnsi="ＭＳ 明朝" w:hint="eastAsia"/>
          <w:bCs/>
        </w:rPr>
        <w:t>委員会は、</w:t>
      </w:r>
      <w:r w:rsidR="00956DB2" w:rsidRPr="00856CC5">
        <w:rPr>
          <w:rFonts w:ascii="ＭＳ 明朝" w:eastAsia="ＭＳ 明朝" w:hAnsi="ＭＳ 明朝"/>
          <w:bCs/>
        </w:rPr>
        <w:t>2010</w:t>
      </w:r>
      <w:r w:rsidRPr="00856CC5">
        <w:rPr>
          <w:rFonts w:ascii="ＭＳ 明朝" w:eastAsia="ＭＳ 明朝" w:hAnsi="ＭＳ 明朝" w:hint="eastAsia"/>
          <w:bCs/>
        </w:rPr>
        <w:t>年の平等法に</w:t>
      </w:r>
      <w:r w:rsidRPr="00856CC5">
        <w:rPr>
          <w:rFonts w:ascii="ＭＳ 明朝" w:eastAsia="ＭＳ 明朝" w:hAnsi="ＭＳ 明朝" w:hint="eastAsia"/>
          <w:bCs/>
          <w:lang w:eastAsia="ja-JP"/>
        </w:rPr>
        <w:t>基づく</w:t>
      </w:r>
      <w:r w:rsidRPr="00856CC5">
        <w:rPr>
          <w:rFonts w:ascii="ＭＳ 明朝" w:eastAsia="ＭＳ 明朝" w:hAnsi="ＭＳ 明朝" w:hint="eastAsia"/>
          <w:bCs/>
        </w:rPr>
        <w:t>居住用財産の</w:t>
      </w:r>
      <w:r w:rsidRPr="00856CC5">
        <w:rPr>
          <w:rFonts w:ascii="ＭＳ 明朝" w:eastAsia="ＭＳ 明朝" w:hAnsi="ＭＳ 明朝" w:hint="eastAsia"/>
          <w:bCs/>
          <w:lang w:eastAsia="ja-JP"/>
        </w:rPr>
        <w:t>共有</w:t>
      </w:r>
      <w:r w:rsidRPr="00856CC5">
        <w:rPr>
          <w:rFonts w:ascii="ＭＳ 明朝" w:eastAsia="ＭＳ 明朝" w:hAnsi="ＭＳ 明朝" w:hint="eastAsia"/>
          <w:bCs/>
        </w:rPr>
        <w:t>部分</w:t>
      </w:r>
      <w:r w:rsidRPr="00856CC5">
        <w:rPr>
          <w:rFonts w:ascii="ＭＳ 明朝" w:eastAsia="ＭＳ 明朝" w:hAnsi="ＭＳ 明朝" w:hint="eastAsia"/>
          <w:bCs/>
          <w:lang w:eastAsia="ja-JP"/>
        </w:rPr>
        <w:t>に対し合理的配慮</w:t>
      </w:r>
      <w:r w:rsidR="00504388" w:rsidRPr="00856CC5">
        <w:rPr>
          <w:rFonts w:ascii="ＭＳ 明朝" w:eastAsia="ＭＳ 明朝" w:hAnsi="ＭＳ 明朝" w:hint="eastAsia"/>
          <w:bCs/>
          <w:lang w:eastAsia="ja-JP"/>
        </w:rPr>
        <w:t>（</w:t>
      </w:r>
      <w:r w:rsidR="00504388" w:rsidRPr="00856CC5">
        <w:rPr>
          <w:rFonts w:ascii="ＭＳ 明朝" w:eastAsia="ＭＳ 明朝" w:hAnsi="ＭＳ 明朝"/>
          <w:bCs/>
          <w:lang w:eastAsia="ja-JP"/>
        </w:rPr>
        <w:t>reasonable adjustments</w:t>
      </w:r>
      <w:r w:rsidR="00504388" w:rsidRPr="00856CC5">
        <w:rPr>
          <w:rFonts w:ascii="ＭＳ 明朝" w:eastAsia="ＭＳ 明朝" w:hAnsi="ＭＳ 明朝" w:hint="eastAsia"/>
          <w:bCs/>
          <w:lang w:eastAsia="ja-JP"/>
        </w:rPr>
        <w:t>）</w:t>
      </w:r>
      <w:r w:rsidRPr="00856CC5">
        <w:rPr>
          <w:rFonts w:ascii="ＭＳ 明朝" w:eastAsia="ＭＳ 明朝" w:hAnsi="ＭＳ 明朝" w:hint="eastAsia"/>
          <w:bCs/>
          <w:lang w:eastAsia="ja-JP"/>
        </w:rPr>
        <w:t>を行う</w:t>
      </w:r>
      <w:r w:rsidR="00956DB2" w:rsidRPr="00856CC5">
        <w:rPr>
          <w:rFonts w:ascii="ＭＳ 明朝" w:eastAsia="ＭＳ 明朝" w:hAnsi="ＭＳ 明朝" w:hint="eastAsia"/>
          <w:bCs/>
        </w:rPr>
        <w:t>義務がまだ施行されておらず</w:t>
      </w:r>
      <w:r w:rsidRPr="00856CC5">
        <w:rPr>
          <w:rFonts w:ascii="ＭＳ 明朝" w:eastAsia="ＭＳ 明朝" w:hAnsi="ＭＳ 明朝" w:hint="eastAsia"/>
          <w:bCs/>
        </w:rPr>
        <w:t>、北アイルランドに住む障害者が直接的および間接的な障害に基づく差別、および</w:t>
      </w:r>
      <w:r w:rsidR="00C6270F" w:rsidRPr="00856CC5">
        <w:rPr>
          <w:rFonts w:ascii="ＭＳ 明朝" w:eastAsia="ＭＳ 明朝" w:hAnsi="ＭＳ 明朝" w:hint="eastAsia"/>
          <w:bCs/>
          <w:lang w:eastAsia="ja-JP"/>
        </w:rPr>
        <w:t>障害者の関係者であること</w:t>
      </w:r>
      <w:r w:rsidRPr="00856CC5">
        <w:rPr>
          <w:rFonts w:ascii="ＭＳ 明朝" w:eastAsia="ＭＳ 明朝" w:hAnsi="ＭＳ 明朝" w:hint="eastAsia"/>
          <w:bCs/>
        </w:rPr>
        <w:t>による差別</w:t>
      </w:r>
      <w:r w:rsidR="00956DB2" w:rsidRPr="00856CC5">
        <w:rPr>
          <w:rFonts w:ascii="ＭＳ 明朝" w:eastAsia="ＭＳ 明朝" w:hAnsi="ＭＳ 明朝" w:hint="eastAsia"/>
          <w:bCs/>
        </w:rPr>
        <w:t>から適切に保護されていないことを懸念</w:t>
      </w:r>
      <w:r w:rsidRPr="00856CC5">
        <w:rPr>
          <w:rFonts w:ascii="ＭＳ 明朝" w:eastAsia="ＭＳ 明朝" w:hAnsi="ＭＳ 明朝" w:hint="eastAsia"/>
          <w:bCs/>
          <w:lang w:eastAsia="ja-JP"/>
        </w:rPr>
        <w:t>す</w:t>
      </w:r>
      <w:r w:rsidRPr="00FD3453">
        <w:rPr>
          <w:rFonts w:ascii="ＭＳ 明朝" w:eastAsia="ＭＳ 明朝" w:hAnsi="ＭＳ 明朝" w:hint="eastAsia"/>
          <w:bCs/>
        </w:rPr>
        <w:t>る</w:t>
      </w:r>
      <w:r w:rsidR="00956DB2" w:rsidRPr="00FD3453">
        <w:rPr>
          <w:rFonts w:ascii="ＭＳ 明朝" w:eastAsia="ＭＳ 明朝" w:hAnsi="ＭＳ 明朝" w:hint="eastAsia"/>
          <w:bCs/>
        </w:rPr>
        <w:t>。</w:t>
      </w:r>
    </w:p>
    <w:p w14:paraId="0A3F3E22" w14:textId="77777777" w:rsidR="00812F90" w:rsidRPr="00C71356" w:rsidRDefault="00BB35E0" w:rsidP="00C71356">
      <w:pPr>
        <w:pStyle w:val="SingleTxtG"/>
        <w:ind w:left="0" w:right="0"/>
        <w:rPr>
          <w:rFonts w:ascii="ＭＳ 明朝" w:eastAsia="ＭＳ 明朝" w:hAnsi="ＭＳ 明朝"/>
          <w:b/>
        </w:rPr>
      </w:pPr>
      <w:r w:rsidRPr="00C71356">
        <w:rPr>
          <w:rFonts w:ascii="ＭＳ 明朝" w:eastAsia="ＭＳ 明朝" w:hAnsi="ＭＳ 明朝"/>
          <w:b/>
        </w:rPr>
        <w:t>17.</w:t>
      </w:r>
      <w:r w:rsidRPr="00C71356">
        <w:rPr>
          <w:rFonts w:ascii="ＭＳ 明朝" w:eastAsia="ＭＳ 明朝" w:hAnsi="ＭＳ 明朝"/>
          <w:b/>
        </w:rPr>
        <w:tab/>
      </w:r>
      <w:r w:rsidR="00812F90" w:rsidRPr="00C71356">
        <w:rPr>
          <w:rFonts w:ascii="ＭＳ 明朝" w:eastAsia="ＭＳ 明朝" w:hAnsi="ＭＳ 明朝" w:hint="eastAsia"/>
          <w:b/>
        </w:rPr>
        <w:t>委員会は、締約国が以下を行うことを勧告する</w:t>
      </w:r>
      <w:r w:rsidR="00F83192" w:rsidRPr="00C71356">
        <w:rPr>
          <w:rFonts w:ascii="ＭＳ 明朝" w:eastAsia="ＭＳ 明朝" w:hAnsi="ＭＳ 明朝" w:hint="eastAsia"/>
          <w:b/>
          <w:lang w:eastAsia="ja-JP"/>
        </w:rPr>
        <w:t>。</w:t>
      </w:r>
    </w:p>
    <w:p w14:paraId="373F67A2" w14:textId="52E57873" w:rsidR="00812F90" w:rsidRPr="00C71356" w:rsidRDefault="00F2125B" w:rsidP="00C71356">
      <w:pPr>
        <w:pStyle w:val="SingleTxtG"/>
        <w:ind w:leftChars="354" w:left="708" w:right="0"/>
        <w:rPr>
          <w:rFonts w:ascii="ＭＳ 明朝" w:eastAsia="ＭＳ 明朝" w:hAnsi="ＭＳ 明朝"/>
          <w:b/>
        </w:rPr>
      </w:pPr>
      <w:r w:rsidRPr="00C71356">
        <w:rPr>
          <w:rFonts w:ascii="ＭＳ 明朝" w:eastAsia="ＭＳ 明朝" w:hAnsi="ＭＳ 明朝"/>
          <w:b/>
        </w:rPr>
        <w:tab/>
      </w:r>
      <w:r w:rsidR="00BB35E0" w:rsidRPr="00C71356">
        <w:rPr>
          <w:rFonts w:ascii="ＭＳ 明朝" w:eastAsia="ＭＳ 明朝" w:hAnsi="ＭＳ 明朝"/>
          <w:b/>
        </w:rPr>
        <w:t>(a)</w:t>
      </w:r>
      <w:r w:rsidR="00BB35E0" w:rsidRPr="00C71356">
        <w:rPr>
          <w:rFonts w:ascii="ＭＳ 明朝" w:eastAsia="ＭＳ 明朝" w:hAnsi="ＭＳ 明朝"/>
          <w:b/>
        </w:rPr>
        <w:tab/>
      </w:r>
      <w:r w:rsidR="00504388" w:rsidRPr="00C932B6">
        <w:rPr>
          <w:rFonts w:ascii="ＭＳ 明朝" w:eastAsia="ＭＳ 明朝" w:hAnsi="ＭＳ 明朝" w:hint="eastAsia"/>
          <w:b/>
        </w:rPr>
        <w:t>差別禁止法を</w:t>
      </w:r>
      <w:r w:rsidR="00812F90" w:rsidRPr="00C71356">
        <w:rPr>
          <w:rFonts w:ascii="ＭＳ 明朝" w:eastAsia="ＭＳ 明朝" w:hAnsi="ＭＳ 明朝" w:hint="eastAsia"/>
          <w:b/>
        </w:rPr>
        <w:t>条約に</w:t>
      </w:r>
      <w:r w:rsidR="00504388" w:rsidRPr="00C932B6">
        <w:rPr>
          <w:rFonts w:ascii="ＭＳ 明朝" w:eastAsia="ＭＳ 明朝" w:hAnsi="ＭＳ 明朝" w:hint="eastAsia"/>
          <w:b/>
          <w:lang w:eastAsia="ja-JP"/>
        </w:rPr>
        <w:t>沿ったものに</w:t>
      </w:r>
      <w:r w:rsidR="00134377" w:rsidRPr="00C71356">
        <w:rPr>
          <w:rFonts w:ascii="ＭＳ 明朝" w:eastAsia="ＭＳ 明朝" w:hAnsi="ＭＳ 明朝" w:hint="eastAsia"/>
          <w:b/>
        </w:rPr>
        <w:t>し、住宅セクターにおける合理的</w:t>
      </w:r>
      <w:r w:rsidR="00812F90" w:rsidRPr="00C71356">
        <w:rPr>
          <w:rFonts w:ascii="ＭＳ 明朝" w:eastAsia="ＭＳ 明朝" w:hAnsi="ＭＳ 明朝" w:hint="eastAsia"/>
          <w:b/>
        </w:rPr>
        <w:t>配慮に関するものを含む、</w:t>
      </w:r>
      <w:r w:rsidR="00812F90" w:rsidRPr="00C71356">
        <w:rPr>
          <w:rFonts w:ascii="ＭＳ 明朝" w:eastAsia="ＭＳ 明朝" w:hAnsi="ＭＳ 明朝"/>
          <w:b/>
        </w:rPr>
        <w:t>2010年平等法のすべての法律規定を施行するプロセスを</w:t>
      </w:r>
      <w:r w:rsidR="00134377" w:rsidRPr="00C71356">
        <w:rPr>
          <w:rFonts w:ascii="ＭＳ 明朝" w:eastAsia="ＭＳ 明朝" w:hAnsi="ＭＳ 明朝" w:hint="eastAsia"/>
          <w:b/>
          <w:lang w:eastAsia="ja-JP"/>
        </w:rPr>
        <w:t>加速</w:t>
      </w:r>
      <w:r w:rsidR="00812F90" w:rsidRPr="00C71356">
        <w:rPr>
          <w:rFonts w:ascii="ＭＳ 明朝" w:eastAsia="ＭＳ 明朝" w:hAnsi="ＭＳ 明朝" w:hint="eastAsia"/>
          <w:b/>
        </w:rPr>
        <w:t>する。</w:t>
      </w:r>
    </w:p>
    <w:p w14:paraId="16778C6F" w14:textId="523309CD" w:rsidR="00EA6630" w:rsidRPr="00C71356" w:rsidRDefault="00F2125B" w:rsidP="00C71356">
      <w:pPr>
        <w:pStyle w:val="SingleTxtG"/>
        <w:ind w:leftChars="354" w:left="708" w:right="0"/>
        <w:rPr>
          <w:rFonts w:ascii="ＭＳ 明朝" w:eastAsia="ＭＳ 明朝" w:hAnsi="ＭＳ 明朝"/>
          <w:b/>
          <w:lang w:eastAsia="ja-JP"/>
        </w:rPr>
      </w:pPr>
      <w:r w:rsidRPr="00C71356">
        <w:rPr>
          <w:rFonts w:ascii="ＭＳ 明朝" w:eastAsia="ＭＳ 明朝" w:hAnsi="ＭＳ 明朝"/>
          <w:b/>
        </w:rPr>
        <w:tab/>
      </w:r>
      <w:r w:rsidR="00BB35E0" w:rsidRPr="00C71356">
        <w:rPr>
          <w:rFonts w:ascii="ＭＳ 明朝" w:eastAsia="ＭＳ 明朝" w:hAnsi="ＭＳ 明朝"/>
          <w:b/>
        </w:rPr>
        <w:t>(b)</w:t>
      </w:r>
      <w:r w:rsidR="00BB35E0" w:rsidRPr="00C71356">
        <w:rPr>
          <w:rFonts w:ascii="ＭＳ 明朝" w:eastAsia="ＭＳ 明朝" w:hAnsi="ＭＳ 明朝"/>
          <w:b/>
        </w:rPr>
        <w:tab/>
      </w:r>
      <w:r w:rsidR="00EA6630" w:rsidRPr="00C71356">
        <w:rPr>
          <w:rFonts w:ascii="ＭＳ 明朝" w:eastAsia="ＭＳ 明朝" w:hAnsi="ＭＳ 明朝" w:hint="eastAsia"/>
          <w:b/>
        </w:rPr>
        <w:t>北アイルランド政府</w:t>
      </w:r>
      <w:r w:rsidR="0010234D" w:rsidRPr="00C932B6">
        <w:rPr>
          <w:rFonts w:ascii="ＭＳ 明朝" w:eastAsia="ＭＳ 明朝" w:hAnsi="ＭＳ 明朝" w:hint="eastAsia"/>
          <w:b/>
          <w:lang w:eastAsia="ja-JP"/>
        </w:rPr>
        <w:t>が設置され</w:t>
      </w:r>
      <w:r w:rsidR="00EA6630" w:rsidRPr="00C71356">
        <w:rPr>
          <w:rFonts w:ascii="ＭＳ 明朝" w:eastAsia="ＭＳ 明朝" w:hAnsi="ＭＳ 明朝" w:hint="eastAsia"/>
          <w:b/>
          <w:lang w:eastAsia="ja-JP"/>
        </w:rPr>
        <w:t>たら</w:t>
      </w:r>
      <w:r w:rsidR="00EA6630" w:rsidRPr="00C71356">
        <w:rPr>
          <w:rFonts w:ascii="ＭＳ 明朝" w:eastAsia="ＭＳ 明朝" w:hAnsi="ＭＳ 明朝" w:hint="eastAsia"/>
          <w:b/>
        </w:rPr>
        <w:t>、適切な</w:t>
      </w:r>
      <w:r w:rsidR="00EA6630" w:rsidRPr="00C71356">
        <w:rPr>
          <w:rFonts w:ascii="ＭＳ 明朝" w:eastAsia="ＭＳ 明朝" w:hAnsi="ＭＳ 明朝" w:hint="eastAsia"/>
          <w:b/>
          <w:lang w:eastAsia="ja-JP"/>
        </w:rPr>
        <w:t>機関</w:t>
      </w:r>
      <w:r w:rsidR="00EB4D5B" w:rsidRPr="00C71356">
        <w:rPr>
          <w:rFonts w:ascii="ＭＳ 明朝" w:eastAsia="ＭＳ 明朝" w:hAnsi="ＭＳ 明朝" w:hint="eastAsia"/>
          <w:b/>
        </w:rPr>
        <w:t>を通じて必要な措置を講じ、</w:t>
      </w:r>
      <w:r w:rsidR="00EA6630" w:rsidRPr="00C71356">
        <w:rPr>
          <w:rFonts w:ascii="ＭＳ 明朝" w:eastAsia="ＭＳ 明朝" w:hAnsi="ＭＳ 明朝" w:hint="eastAsia"/>
          <w:b/>
        </w:rPr>
        <w:t>北アイルランド平等委員会</w:t>
      </w:r>
      <w:r w:rsidR="00EA6630" w:rsidRPr="00C71356">
        <w:rPr>
          <w:rFonts w:ascii="ＭＳ 明朝" w:eastAsia="ＭＳ 明朝" w:hAnsi="ＭＳ 明朝" w:hint="eastAsia"/>
          <w:b/>
          <w:lang w:eastAsia="ja-JP"/>
        </w:rPr>
        <w:t>による、</w:t>
      </w:r>
      <w:r w:rsidR="00EA6630" w:rsidRPr="00C71356">
        <w:rPr>
          <w:rFonts w:ascii="ＭＳ 明朝" w:eastAsia="ＭＳ 明朝" w:hAnsi="ＭＳ 明朝" w:hint="eastAsia"/>
          <w:b/>
        </w:rPr>
        <w:t>北アイルランドの障害者を直接的および間接的な障害に基づく差別</w:t>
      </w:r>
      <w:r w:rsidR="00EA6630" w:rsidRPr="00C71356">
        <w:rPr>
          <w:rFonts w:ascii="ＭＳ 明朝" w:eastAsia="ＭＳ 明朝" w:hAnsi="ＭＳ 明朝" w:hint="eastAsia"/>
          <w:b/>
          <w:lang w:eastAsia="ja-JP"/>
        </w:rPr>
        <w:t>、</w:t>
      </w:r>
      <w:r w:rsidR="00EA6630" w:rsidRPr="00C71356">
        <w:rPr>
          <w:rFonts w:ascii="ＭＳ 明朝" w:eastAsia="ＭＳ 明朝" w:hAnsi="ＭＳ 明朝" w:hint="eastAsia"/>
          <w:b/>
        </w:rPr>
        <w:t>お</w:t>
      </w:r>
      <w:r w:rsidR="00EA6630" w:rsidRPr="00C71356">
        <w:rPr>
          <w:rFonts w:ascii="ＭＳ 明朝" w:eastAsia="ＭＳ 明朝" w:hAnsi="ＭＳ 明朝" w:hint="eastAsia"/>
          <w:b/>
        </w:rPr>
        <w:lastRenderedPageBreak/>
        <w:t>よび</w:t>
      </w:r>
      <w:r w:rsidR="0010234D" w:rsidRPr="00C932B6">
        <w:rPr>
          <w:rFonts w:ascii="ＭＳ 明朝" w:eastAsia="ＭＳ 明朝" w:hAnsi="ＭＳ 明朝" w:hint="eastAsia"/>
          <w:b/>
          <w:lang w:eastAsia="ja-JP"/>
        </w:rPr>
        <w:t>障害者の関係者を通じて</w:t>
      </w:r>
      <w:r w:rsidR="00BE7052">
        <w:rPr>
          <w:rFonts w:ascii="ＭＳ 明朝" w:eastAsia="ＭＳ 明朝" w:hAnsi="ＭＳ 明朝" w:hint="eastAsia"/>
          <w:b/>
          <w:lang w:eastAsia="ja-JP"/>
        </w:rPr>
        <w:t>の</w:t>
      </w:r>
      <w:r w:rsidR="00EA6630" w:rsidRPr="00C71356">
        <w:rPr>
          <w:rFonts w:ascii="ＭＳ 明朝" w:eastAsia="ＭＳ 明朝" w:hAnsi="ＭＳ 明朝" w:hint="eastAsia"/>
          <w:b/>
        </w:rPr>
        <w:t>差別</w:t>
      </w:r>
      <w:r w:rsidR="004D2162" w:rsidRPr="00C932B6">
        <w:rPr>
          <w:rFonts w:ascii="ＭＳ 明朝" w:eastAsia="ＭＳ 明朝" w:hAnsi="ＭＳ 明朝" w:hint="eastAsia"/>
          <w:b/>
          <w:lang w:eastAsia="ja-JP"/>
        </w:rPr>
        <w:t>（</w:t>
      </w:r>
      <w:r w:rsidR="004D2162" w:rsidRPr="00C932B6">
        <w:rPr>
          <w:rFonts w:ascii="ＭＳ 明朝" w:eastAsia="ＭＳ 明朝" w:hAnsi="ＭＳ 明朝"/>
          <w:b/>
          <w:lang w:eastAsia="ja-JP"/>
        </w:rPr>
        <w:t>discrimination through association</w:t>
      </w:r>
      <w:r w:rsidR="004D2162" w:rsidRPr="00C71356">
        <w:rPr>
          <w:rFonts w:ascii="ＭＳ 明朝" w:eastAsia="ＭＳ 明朝" w:hAnsi="ＭＳ 明朝" w:hint="eastAsia"/>
          <w:b/>
          <w:lang w:eastAsia="ja-JP"/>
        </w:rPr>
        <w:t>）</w:t>
      </w:r>
      <w:r w:rsidR="00EA6630" w:rsidRPr="00C71356">
        <w:rPr>
          <w:rFonts w:ascii="ＭＳ 明朝" w:eastAsia="ＭＳ 明朝" w:hAnsi="ＭＳ 明朝" w:hint="eastAsia"/>
          <w:b/>
        </w:rPr>
        <w:t>から</w:t>
      </w:r>
      <w:r w:rsidR="00EA6630" w:rsidRPr="00C71356">
        <w:rPr>
          <w:rFonts w:ascii="ＭＳ 明朝" w:eastAsia="ＭＳ 明朝" w:hAnsi="ＭＳ 明朝" w:hint="eastAsia"/>
          <w:b/>
          <w:lang w:eastAsia="ja-JP"/>
        </w:rPr>
        <w:t>保護するために作成された</w:t>
      </w:r>
      <w:r w:rsidR="00EA6630" w:rsidRPr="00C71356">
        <w:rPr>
          <w:rFonts w:ascii="ＭＳ 明朝" w:eastAsia="ＭＳ 明朝" w:hAnsi="ＭＳ 明朝"/>
          <w:b/>
        </w:rPr>
        <w:t>2012年の障害者保護</w:t>
      </w:r>
      <w:r w:rsidR="00EA6630" w:rsidRPr="00C71356">
        <w:rPr>
          <w:rFonts w:ascii="ＭＳ 明朝" w:eastAsia="ＭＳ 明朝" w:hAnsi="ＭＳ 明朝" w:hint="eastAsia"/>
          <w:b/>
          <w:lang w:eastAsia="ja-JP"/>
        </w:rPr>
        <w:t>強化</w:t>
      </w:r>
      <w:r w:rsidR="00EA6630" w:rsidRPr="00C71356">
        <w:rPr>
          <w:rFonts w:ascii="ＭＳ 明朝" w:eastAsia="ＭＳ 明朝" w:hAnsi="ＭＳ 明朝" w:hint="eastAsia"/>
          <w:b/>
        </w:rPr>
        <w:t>レポート</w:t>
      </w:r>
      <w:r w:rsidR="004D2162" w:rsidRPr="00C932B6">
        <w:rPr>
          <w:rFonts w:ascii="ＭＳ 明朝" w:eastAsia="ＭＳ 明朝" w:hAnsi="ＭＳ 明朝" w:hint="eastAsia"/>
          <w:b/>
          <w:lang w:eastAsia="ja-JP"/>
        </w:rPr>
        <w:t>の</w:t>
      </w:r>
      <w:r w:rsidR="00EA6630" w:rsidRPr="00C71356">
        <w:rPr>
          <w:rFonts w:ascii="ＭＳ 明朝" w:eastAsia="ＭＳ 明朝" w:hAnsi="ＭＳ 明朝" w:hint="eastAsia"/>
          <w:b/>
        </w:rPr>
        <w:t>勧告を</w:t>
      </w:r>
      <w:r w:rsidR="004D2162" w:rsidRPr="00C932B6">
        <w:rPr>
          <w:rFonts w:ascii="ＭＳ 明朝" w:eastAsia="ＭＳ 明朝" w:hAnsi="ＭＳ 明朝" w:hint="eastAsia"/>
          <w:b/>
          <w:lang w:eastAsia="ja-JP"/>
        </w:rPr>
        <w:t>，北アイルランド内閣の</w:t>
      </w:r>
      <w:r w:rsidR="00EA6630" w:rsidRPr="00C71356">
        <w:rPr>
          <w:rFonts w:ascii="ＭＳ 明朝" w:eastAsia="ＭＳ 明朝" w:hAnsi="ＭＳ 明朝" w:hint="eastAsia"/>
          <w:b/>
        </w:rPr>
        <w:t>障害者権利法</w:t>
      </w:r>
      <w:r w:rsidR="004D2162" w:rsidRPr="00C932B6">
        <w:rPr>
          <w:rFonts w:ascii="ＭＳ 明朝" w:eastAsia="ＭＳ 明朝" w:hAnsi="ＭＳ 明朝" w:hint="eastAsia"/>
          <w:b/>
          <w:lang w:eastAsia="ja-JP"/>
        </w:rPr>
        <w:t>改革に</w:t>
      </w:r>
      <w:r w:rsidR="004D2162" w:rsidRPr="00C71356">
        <w:rPr>
          <w:rFonts w:ascii="ＭＳ 明朝" w:eastAsia="ＭＳ 明朝" w:hAnsi="ＭＳ 明朝" w:hint="eastAsia"/>
          <w:b/>
          <w:lang w:eastAsia="ja-JP"/>
        </w:rPr>
        <w:t>反映させる。</w:t>
      </w:r>
    </w:p>
    <w:p w14:paraId="2AD82991" w14:textId="77777777" w:rsidR="00BB35E0" w:rsidRPr="0056216D" w:rsidRDefault="00BB35E0" w:rsidP="00C71356">
      <w:pPr>
        <w:pStyle w:val="H23G"/>
        <w:ind w:left="0" w:right="0" w:firstLine="0"/>
        <w:rPr>
          <w:rFonts w:ascii="ＭＳ 明朝" w:eastAsia="ＭＳ 明朝" w:hAnsi="ＭＳ 明朝"/>
        </w:rPr>
      </w:pPr>
      <w:r w:rsidRPr="0056216D">
        <w:rPr>
          <w:rFonts w:ascii="ＭＳ 明朝" w:eastAsia="ＭＳ 明朝" w:hAnsi="ＭＳ 明朝"/>
        </w:rPr>
        <w:tab/>
      </w:r>
      <w:r w:rsidRPr="0056216D">
        <w:rPr>
          <w:rFonts w:ascii="ＭＳ 明朝" w:eastAsia="ＭＳ 明朝" w:hAnsi="ＭＳ 明朝"/>
        </w:rPr>
        <w:tab/>
      </w:r>
      <w:r w:rsidR="00CB24C9" w:rsidRPr="0056216D">
        <w:rPr>
          <w:rFonts w:ascii="ＭＳ 明朝" w:eastAsia="ＭＳ 明朝" w:hAnsi="ＭＳ 明朝" w:hint="eastAsia"/>
        </w:rPr>
        <w:t>障害のある女性（第6条）</w:t>
      </w:r>
    </w:p>
    <w:p w14:paraId="41BF6E5A" w14:textId="3BD1C046" w:rsidR="00CB24C9" w:rsidRPr="0056216D" w:rsidRDefault="00C560B7" w:rsidP="00C71356">
      <w:pPr>
        <w:pStyle w:val="SingleTxtG"/>
        <w:ind w:left="0" w:right="0"/>
        <w:rPr>
          <w:rFonts w:ascii="ＭＳ 明朝" w:eastAsia="ＭＳ 明朝" w:hAnsi="ＭＳ 明朝"/>
        </w:rPr>
      </w:pPr>
      <w:r w:rsidRPr="0056216D">
        <w:rPr>
          <w:rFonts w:ascii="ＭＳ 明朝" w:eastAsia="ＭＳ 明朝" w:hAnsi="ＭＳ 明朝"/>
        </w:rPr>
        <w:t>18.</w:t>
      </w:r>
      <w:r w:rsidRPr="0056216D">
        <w:rPr>
          <w:rFonts w:ascii="ＭＳ 明朝" w:eastAsia="ＭＳ 明朝" w:hAnsi="ＭＳ 明朝"/>
        </w:rPr>
        <w:tab/>
      </w:r>
      <w:r w:rsidRPr="0056216D">
        <w:rPr>
          <w:rFonts w:ascii="ＭＳ 明朝" w:eastAsia="ＭＳ 明朝" w:hAnsi="ＭＳ 明朝" w:hint="eastAsia"/>
        </w:rPr>
        <w:t>委員会は、障害のある女性と少女の権利が</w:t>
      </w:r>
      <w:r w:rsidR="00CB24C9" w:rsidRPr="0056216D">
        <w:rPr>
          <w:rFonts w:ascii="ＭＳ 明朝" w:eastAsia="ＭＳ 明朝" w:hAnsi="ＭＳ 明朝" w:hint="eastAsia"/>
        </w:rPr>
        <w:t>ジェンダー</w:t>
      </w:r>
      <w:r w:rsidRPr="0056216D">
        <w:rPr>
          <w:rFonts w:ascii="ＭＳ 明朝" w:eastAsia="ＭＳ 明朝" w:hAnsi="ＭＳ 明朝" w:hint="eastAsia"/>
          <w:lang w:eastAsia="ja-JP"/>
        </w:rPr>
        <w:t>の</w:t>
      </w:r>
      <w:r w:rsidRPr="0056216D">
        <w:rPr>
          <w:rFonts w:ascii="ＭＳ 明朝" w:eastAsia="ＭＳ 明朝" w:hAnsi="ＭＳ 明朝" w:hint="eastAsia"/>
        </w:rPr>
        <w:t>平等と障害の両方の</w:t>
      </w:r>
      <w:r w:rsidR="004D2162">
        <w:rPr>
          <w:rFonts w:ascii="ＭＳ 明朝" w:eastAsia="ＭＳ 明朝" w:hAnsi="ＭＳ 明朝" w:hint="eastAsia"/>
          <w:lang w:eastAsia="ja-JP"/>
        </w:rPr>
        <w:t>課題</w:t>
      </w:r>
      <w:r w:rsidRPr="0056216D">
        <w:rPr>
          <w:rFonts w:ascii="ＭＳ 明朝" w:eastAsia="ＭＳ 明朝" w:hAnsi="ＭＳ 明朝" w:hint="eastAsia"/>
        </w:rPr>
        <w:t>に体系的に主流化されていないことを懸念</w:t>
      </w:r>
      <w:r w:rsidRPr="0056216D">
        <w:rPr>
          <w:rFonts w:ascii="ＭＳ 明朝" w:eastAsia="ＭＳ 明朝" w:hAnsi="ＭＳ 明朝" w:hint="eastAsia"/>
          <w:lang w:eastAsia="ja-JP"/>
        </w:rPr>
        <w:t>す</w:t>
      </w:r>
      <w:r w:rsidRPr="0056216D">
        <w:rPr>
          <w:rFonts w:ascii="ＭＳ 明朝" w:eastAsia="ＭＳ 明朝" w:hAnsi="ＭＳ 明朝" w:hint="eastAsia"/>
        </w:rPr>
        <w:t>る。委員会はまた、障害のある女性や少女に対する</w:t>
      </w:r>
      <w:r w:rsidRPr="0056216D">
        <w:rPr>
          <w:rFonts w:ascii="ＭＳ 明朝" w:eastAsia="ＭＳ 明朝" w:hAnsi="ＭＳ 明朝" w:hint="eastAsia"/>
          <w:lang w:eastAsia="ja-JP"/>
        </w:rPr>
        <w:t>複合</w:t>
      </w:r>
      <w:r w:rsidR="004D2162">
        <w:rPr>
          <w:rFonts w:ascii="ＭＳ 明朝" w:eastAsia="ＭＳ 明朝" w:hAnsi="ＭＳ 明朝" w:hint="eastAsia"/>
          <w:lang w:eastAsia="ja-JP"/>
        </w:rPr>
        <w:t>的および交差的</w:t>
      </w:r>
      <w:r w:rsidRPr="0056216D">
        <w:rPr>
          <w:rFonts w:ascii="ＭＳ 明朝" w:eastAsia="ＭＳ 明朝" w:hAnsi="ＭＳ 明朝" w:hint="eastAsia"/>
        </w:rPr>
        <w:t>差別の影響に関する</w:t>
      </w:r>
      <w:r w:rsidRPr="0056216D">
        <w:rPr>
          <w:rFonts w:ascii="ＭＳ 明朝" w:eastAsia="ＭＳ 明朝" w:hAnsi="ＭＳ 明朝" w:hint="eastAsia"/>
          <w:lang w:eastAsia="ja-JP"/>
        </w:rPr>
        <w:t>評価</w:t>
      </w:r>
      <w:r w:rsidR="00CB24C9" w:rsidRPr="0056216D">
        <w:rPr>
          <w:rFonts w:ascii="ＭＳ 明朝" w:eastAsia="ＭＳ 明朝" w:hAnsi="ＭＳ 明朝" w:hint="eastAsia"/>
        </w:rPr>
        <w:t>と</w:t>
      </w:r>
      <w:r w:rsidRPr="0056216D">
        <w:rPr>
          <w:rFonts w:ascii="ＭＳ 明朝" w:eastAsia="ＭＳ 明朝" w:hAnsi="ＭＳ 明朝" w:hint="eastAsia"/>
        </w:rPr>
        <w:t>利用可能なデータ</w:t>
      </w:r>
      <w:r w:rsidRPr="0056216D">
        <w:rPr>
          <w:rFonts w:ascii="ＭＳ 明朝" w:eastAsia="ＭＳ 明朝" w:hAnsi="ＭＳ 明朝" w:hint="eastAsia"/>
          <w:lang w:eastAsia="ja-JP"/>
        </w:rPr>
        <w:t>が</w:t>
      </w:r>
      <w:r w:rsidR="00124ACB" w:rsidRPr="0056216D">
        <w:rPr>
          <w:rFonts w:ascii="ＭＳ 明朝" w:eastAsia="ＭＳ 明朝" w:hAnsi="ＭＳ 明朝" w:hint="eastAsia"/>
        </w:rPr>
        <w:t>欠如</w:t>
      </w:r>
      <w:r w:rsidRPr="0056216D">
        <w:rPr>
          <w:rFonts w:ascii="ＭＳ 明朝" w:eastAsia="ＭＳ 明朝" w:hAnsi="ＭＳ 明朝" w:hint="eastAsia"/>
          <w:lang w:eastAsia="ja-JP"/>
        </w:rPr>
        <w:t>していること</w:t>
      </w:r>
      <w:r w:rsidR="00124ACB" w:rsidRPr="0056216D">
        <w:rPr>
          <w:rFonts w:ascii="ＭＳ 明朝" w:eastAsia="ＭＳ 明朝" w:hAnsi="ＭＳ 明朝" w:hint="eastAsia"/>
        </w:rPr>
        <w:t>を懸念</w:t>
      </w:r>
      <w:r w:rsidR="00124ACB" w:rsidRPr="0056216D">
        <w:rPr>
          <w:rFonts w:ascii="ＭＳ 明朝" w:eastAsia="ＭＳ 明朝" w:hAnsi="ＭＳ 明朝" w:hint="eastAsia"/>
          <w:lang w:eastAsia="ja-JP"/>
        </w:rPr>
        <w:t>す</w:t>
      </w:r>
      <w:r w:rsidR="00CB24C9" w:rsidRPr="0056216D">
        <w:rPr>
          <w:rFonts w:ascii="ＭＳ 明朝" w:eastAsia="ＭＳ 明朝" w:hAnsi="ＭＳ 明朝" w:hint="eastAsia"/>
        </w:rPr>
        <w:t>る。</w:t>
      </w:r>
    </w:p>
    <w:p w14:paraId="67F958E5" w14:textId="0218EEFA" w:rsidR="00CB24C9" w:rsidRPr="00C71356" w:rsidRDefault="00BB35E0" w:rsidP="00C71356">
      <w:pPr>
        <w:pStyle w:val="SingleTxtG"/>
        <w:ind w:left="0" w:right="0"/>
        <w:rPr>
          <w:rFonts w:ascii="ＭＳ 明朝" w:eastAsia="ＭＳ 明朝" w:hAnsi="ＭＳ 明朝"/>
          <w:b/>
          <w:lang w:eastAsia="ja-JP"/>
        </w:rPr>
      </w:pPr>
      <w:r w:rsidRPr="00C71356">
        <w:rPr>
          <w:rFonts w:ascii="ＭＳ 明朝" w:eastAsia="ＭＳ 明朝" w:hAnsi="ＭＳ 明朝"/>
          <w:b/>
        </w:rPr>
        <w:t>19.</w:t>
      </w:r>
      <w:r w:rsidRPr="00C71356">
        <w:rPr>
          <w:rFonts w:ascii="ＭＳ 明朝" w:eastAsia="ＭＳ 明朝" w:hAnsi="ＭＳ 明朝"/>
          <w:b/>
        </w:rPr>
        <w:tab/>
      </w:r>
      <w:r w:rsidR="00ED5A49" w:rsidRPr="00C71356">
        <w:rPr>
          <w:rFonts w:ascii="ＭＳ 明朝" w:eastAsia="ＭＳ 明朝" w:hAnsi="ＭＳ 明朝" w:hint="eastAsia"/>
          <w:b/>
        </w:rPr>
        <w:t>委員会は、締約国が、障害のある女性と</w:t>
      </w:r>
      <w:r w:rsidR="00ED5A49" w:rsidRPr="00C71356">
        <w:rPr>
          <w:rFonts w:ascii="ＭＳ 明朝" w:eastAsia="ＭＳ 明朝" w:hAnsi="ＭＳ 明朝" w:hint="eastAsia"/>
          <w:b/>
          <w:lang w:eastAsia="ja-JP"/>
        </w:rPr>
        <w:t>少女</w:t>
      </w:r>
      <w:r w:rsidR="00ED5A49" w:rsidRPr="00C71356">
        <w:rPr>
          <w:rFonts w:ascii="ＭＳ 明朝" w:eastAsia="ＭＳ 明朝" w:hAnsi="ＭＳ 明朝" w:hint="eastAsia"/>
          <w:b/>
        </w:rPr>
        <w:t>の</w:t>
      </w:r>
      <w:r w:rsidR="00ED5A49" w:rsidRPr="00C71356">
        <w:rPr>
          <w:rFonts w:ascii="ＭＳ 明朝" w:eastAsia="ＭＳ 明朝" w:hAnsi="ＭＳ 明朝" w:hint="eastAsia"/>
          <w:b/>
          <w:lang w:eastAsia="ja-JP"/>
        </w:rPr>
        <w:t>団体</w:t>
      </w:r>
      <w:r w:rsidR="00ED5A49" w:rsidRPr="00C71356">
        <w:rPr>
          <w:rFonts w:ascii="ＭＳ 明朝" w:eastAsia="ＭＳ 明朝" w:hAnsi="ＭＳ 明朝" w:hint="eastAsia"/>
          <w:b/>
        </w:rPr>
        <w:t>と緊密</w:t>
      </w:r>
      <w:r w:rsidR="00ED5A49" w:rsidRPr="00C71356">
        <w:rPr>
          <w:rFonts w:ascii="ＭＳ 明朝" w:eastAsia="ＭＳ 明朝" w:hAnsi="ＭＳ 明朝" w:hint="eastAsia"/>
          <w:b/>
          <w:lang w:eastAsia="ja-JP"/>
        </w:rPr>
        <w:t>に</w:t>
      </w:r>
      <w:r w:rsidR="00ED5A49" w:rsidRPr="00C71356">
        <w:rPr>
          <w:rFonts w:ascii="ＭＳ 明朝" w:eastAsia="ＭＳ 明朝" w:hAnsi="ＭＳ 明朝" w:hint="eastAsia"/>
          <w:b/>
        </w:rPr>
        <w:t>協議</w:t>
      </w:r>
      <w:r w:rsidR="00ED5A49" w:rsidRPr="00C71356">
        <w:rPr>
          <w:rFonts w:ascii="ＭＳ 明朝" w:eastAsia="ＭＳ 明朝" w:hAnsi="ＭＳ 明朝" w:hint="eastAsia"/>
          <w:b/>
          <w:lang w:eastAsia="ja-JP"/>
        </w:rPr>
        <w:t>し</w:t>
      </w:r>
      <w:r w:rsidR="00ED5A49" w:rsidRPr="00C71356">
        <w:rPr>
          <w:rFonts w:ascii="ＭＳ 明朝" w:eastAsia="ＭＳ 明朝" w:hAnsi="ＭＳ 明朝" w:hint="eastAsia"/>
          <w:b/>
        </w:rPr>
        <w:t>、障害のある女性と</w:t>
      </w:r>
      <w:r w:rsidR="00ED5A49" w:rsidRPr="00C71356">
        <w:rPr>
          <w:rFonts w:ascii="ＭＳ 明朝" w:eastAsia="ＭＳ 明朝" w:hAnsi="ＭＳ 明朝" w:hint="eastAsia"/>
          <w:b/>
          <w:lang w:eastAsia="ja-JP"/>
        </w:rPr>
        <w:t>少女</w:t>
      </w:r>
      <w:r w:rsidR="00ED5A49" w:rsidRPr="00C71356">
        <w:rPr>
          <w:rFonts w:ascii="ＭＳ 明朝" w:eastAsia="ＭＳ 明朝" w:hAnsi="ＭＳ 明朝" w:hint="eastAsia"/>
          <w:b/>
        </w:rPr>
        <w:t>の権利を障害</w:t>
      </w:r>
      <w:r w:rsidR="004D2162" w:rsidRPr="00C932B6">
        <w:rPr>
          <w:rFonts w:ascii="ＭＳ 明朝" w:eastAsia="ＭＳ 明朝" w:hAnsi="ＭＳ 明朝" w:hint="eastAsia"/>
          <w:b/>
          <w:lang w:eastAsia="ja-JP"/>
        </w:rPr>
        <w:t>政策</w:t>
      </w:r>
      <w:r w:rsidR="00ED5A49" w:rsidRPr="00C71356">
        <w:rPr>
          <w:rFonts w:ascii="ＭＳ 明朝" w:eastAsia="ＭＳ 明朝" w:hAnsi="ＭＳ 明朝" w:hint="eastAsia"/>
          <w:b/>
        </w:rPr>
        <w:t>および男女平等政策に主流化することを勧告する。</w:t>
      </w:r>
      <w:r w:rsidR="00E1737A" w:rsidRPr="00C71356">
        <w:rPr>
          <w:rFonts w:ascii="ＭＳ 明朝" w:eastAsia="ＭＳ 明朝" w:hAnsi="ＭＳ 明朝" w:hint="eastAsia"/>
          <w:b/>
        </w:rPr>
        <w:t>また、締約国</w:t>
      </w:r>
      <w:r w:rsidR="00E1737A" w:rsidRPr="00C71356">
        <w:rPr>
          <w:rFonts w:ascii="ＭＳ 明朝" w:eastAsia="ＭＳ 明朝" w:hAnsi="ＭＳ 明朝" w:hint="eastAsia"/>
          <w:b/>
          <w:lang w:eastAsia="ja-JP"/>
        </w:rPr>
        <w:t>が</w:t>
      </w:r>
      <w:r w:rsidR="001F2C34" w:rsidRPr="00C71356">
        <w:rPr>
          <w:rFonts w:ascii="ＭＳ 明朝" w:eastAsia="ＭＳ 明朝" w:hAnsi="ＭＳ 明朝" w:hint="eastAsia"/>
          <w:b/>
          <w:lang w:eastAsia="ja-JP"/>
        </w:rPr>
        <w:t>、</w:t>
      </w:r>
      <w:r w:rsidR="001F2C34" w:rsidRPr="00C71356">
        <w:rPr>
          <w:rFonts w:ascii="ＭＳ 明朝" w:eastAsia="ＭＳ 明朝" w:hAnsi="ＭＳ 明朝" w:hint="eastAsia"/>
          <w:b/>
        </w:rPr>
        <w:t>障害のある女性と少女に関する委員会の</w:t>
      </w:r>
      <w:r w:rsidR="004D2162" w:rsidRPr="00C932B6">
        <w:rPr>
          <w:rFonts w:ascii="ＭＳ 明朝" w:eastAsia="ＭＳ 明朝" w:hAnsi="ＭＳ 明朝" w:hint="eastAsia"/>
          <w:b/>
          <w:lang w:eastAsia="ja-JP"/>
        </w:rPr>
        <w:t>一般的意見</w:t>
      </w:r>
      <w:r w:rsidR="001F2C34" w:rsidRPr="00C71356">
        <w:rPr>
          <w:rFonts w:ascii="ＭＳ 明朝" w:eastAsia="ＭＳ 明朝" w:hAnsi="ＭＳ 明朝" w:hint="eastAsia"/>
          <w:b/>
        </w:rPr>
        <w:t>第</w:t>
      </w:r>
      <w:r w:rsidR="001F2C34" w:rsidRPr="00C71356">
        <w:rPr>
          <w:rFonts w:ascii="ＭＳ 明朝" w:eastAsia="ＭＳ 明朝" w:hAnsi="ＭＳ 明朝"/>
          <w:b/>
        </w:rPr>
        <w:t>3号（2016年）</w:t>
      </w:r>
      <w:r w:rsidR="001F2C34" w:rsidRPr="00C71356">
        <w:rPr>
          <w:rFonts w:ascii="ＭＳ 明朝" w:eastAsia="ＭＳ 明朝" w:hAnsi="ＭＳ 明朝" w:hint="eastAsia"/>
          <w:b/>
          <w:lang w:eastAsia="ja-JP"/>
        </w:rPr>
        <w:t>および</w:t>
      </w:r>
      <w:r w:rsidR="001F2C34" w:rsidRPr="00C71356">
        <w:rPr>
          <w:rFonts w:ascii="ＭＳ 明朝" w:eastAsia="ＭＳ 明朝" w:hAnsi="ＭＳ 明朝" w:hint="eastAsia"/>
          <w:b/>
        </w:rPr>
        <w:t>持続可能な開発目標の</w:t>
      </w:r>
      <w:r w:rsidR="004D2162" w:rsidRPr="00C932B6">
        <w:rPr>
          <w:rFonts w:ascii="ＭＳ 明朝" w:eastAsia="ＭＳ 明朝" w:hAnsi="ＭＳ 明朝" w:hint="eastAsia"/>
          <w:b/>
          <w:lang w:eastAsia="ja-JP"/>
        </w:rPr>
        <w:t>ターゲット</w:t>
      </w:r>
      <w:r w:rsidR="001F2C34" w:rsidRPr="00C71356">
        <w:rPr>
          <w:rFonts w:ascii="ＭＳ 明朝" w:eastAsia="ＭＳ 明朝" w:hAnsi="ＭＳ 明朝"/>
          <w:b/>
        </w:rPr>
        <w:t>5.1、5.2、5.5</w:t>
      </w:r>
      <w:r w:rsidR="001F2C34" w:rsidRPr="00C71356">
        <w:rPr>
          <w:rFonts w:ascii="ＭＳ 明朝" w:eastAsia="ＭＳ 明朝" w:hAnsi="ＭＳ 明朝" w:hint="eastAsia"/>
          <w:b/>
        </w:rPr>
        <w:t>に沿って、</w:t>
      </w:r>
      <w:r w:rsidR="004D2162" w:rsidRPr="00C932B6">
        <w:rPr>
          <w:rFonts w:ascii="ＭＳ 明朝" w:eastAsia="ＭＳ 明朝" w:hAnsi="ＭＳ 明朝" w:hint="eastAsia"/>
          <w:b/>
        </w:rPr>
        <w:t>障害のある女性と少女</w:t>
      </w:r>
      <w:r w:rsidR="004D2162" w:rsidRPr="00C932B6">
        <w:rPr>
          <w:rFonts w:ascii="ＭＳ 明朝" w:eastAsia="ＭＳ 明朝" w:hAnsi="ＭＳ 明朝" w:hint="eastAsia"/>
          <w:b/>
          <w:lang w:eastAsia="ja-JP"/>
        </w:rPr>
        <w:t>、</w:t>
      </w:r>
      <w:r w:rsidR="003501D4" w:rsidRPr="00C71356">
        <w:rPr>
          <w:rFonts w:ascii="ＭＳ 明朝" w:eastAsia="ＭＳ 明朝" w:hAnsi="ＭＳ 明朝" w:hint="eastAsia"/>
          <w:b/>
          <w:lang w:eastAsia="ja-JP"/>
        </w:rPr>
        <w:t>特に知的障害および</w:t>
      </w:r>
      <w:r w:rsidR="003501D4" w:rsidRPr="00C71356">
        <w:rPr>
          <w:rFonts w:ascii="ＭＳ 明朝" w:eastAsia="ＭＳ 明朝" w:hAnsi="ＭＳ 明朝"/>
          <w:b/>
          <w:lang w:eastAsia="ja-JP"/>
        </w:rPr>
        <w:t>/または心理社会的障害のある人たち</w:t>
      </w:r>
      <w:r w:rsidR="002D14AF" w:rsidRPr="00C932B6">
        <w:rPr>
          <w:rFonts w:ascii="ＭＳ 明朝" w:eastAsia="ＭＳ 明朝" w:hAnsi="ＭＳ 明朝" w:hint="eastAsia"/>
          <w:b/>
          <w:lang w:eastAsia="ja-JP"/>
        </w:rPr>
        <w:t>を</w:t>
      </w:r>
      <w:r w:rsidR="003501D4" w:rsidRPr="00C71356">
        <w:rPr>
          <w:rFonts w:ascii="ＭＳ 明朝" w:eastAsia="ＭＳ 明朝" w:hAnsi="ＭＳ 明朝" w:hint="eastAsia"/>
          <w:b/>
          <w:lang w:eastAsia="ja-JP"/>
        </w:rPr>
        <w:t>、教育、雇用、</w:t>
      </w:r>
      <w:r w:rsidR="002D14AF" w:rsidRPr="00C932B6">
        <w:rPr>
          <w:rFonts w:ascii="ＭＳ 明朝" w:eastAsia="ＭＳ 明朝" w:hAnsi="ＭＳ 明朝" w:hint="eastAsia"/>
          <w:b/>
          <w:lang w:eastAsia="ja-JP"/>
        </w:rPr>
        <w:t>医療</w:t>
      </w:r>
      <w:r w:rsidR="003501D4" w:rsidRPr="00C71356">
        <w:rPr>
          <w:rFonts w:ascii="ＭＳ 明朝" w:eastAsia="ＭＳ 明朝" w:hAnsi="ＭＳ 明朝" w:hint="eastAsia"/>
          <w:b/>
          <w:lang w:eastAsia="ja-JP"/>
        </w:rPr>
        <w:t>、司法へのアクセス、</w:t>
      </w:r>
      <w:r w:rsidR="00834324" w:rsidRPr="00C71356">
        <w:rPr>
          <w:rFonts w:ascii="ＭＳ 明朝" w:eastAsia="ＭＳ 明朝" w:hAnsi="ＭＳ 明朝" w:hint="eastAsia"/>
          <w:b/>
          <w:lang w:eastAsia="ja-JP"/>
        </w:rPr>
        <w:t>そして貧困と暴力の観点から</w:t>
      </w:r>
      <w:r w:rsidR="00834324" w:rsidRPr="00C71356">
        <w:rPr>
          <w:rFonts w:ascii="ＭＳ 明朝" w:eastAsia="ＭＳ 明朝" w:hAnsi="ＭＳ 明朝" w:hint="eastAsia"/>
          <w:b/>
        </w:rPr>
        <w:t>複合</w:t>
      </w:r>
      <w:r w:rsidR="002D14AF" w:rsidRPr="00C932B6">
        <w:rPr>
          <w:rFonts w:ascii="ＭＳ 明朝" w:eastAsia="ＭＳ 明朝" w:hAnsi="ＭＳ 明朝" w:hint="eastAsia"/>
          <w:b/>
          <w:lang w:eastAsia="ja-JP"/>
        </w:rPr>
        <w:t>的</w:t>
      </w:r>
      <w:r w:rsidR="00834324" w:rsidRPr="00C71356">
        <w:rPr>
          <w:rFonts w:ascii="ＭＳ 明朝" w:eastAsia="ＭＳ 明朝" w:hAnsi="ＭＳ 明朝" w:hint="eastAsia"/>
          <w:b/>
        </w:rPr>
        <w:t>および</w:t>
      </w:r>
      <w:r w:rsidR="001F2456">
        <w:rPr>
          <w:rFonts w:ascii="ＭＳ 明朝" w:eastAsia="ＭＳ 明朝" w:hAnsi="ＭＳ 明朝" w:hint="eastAsia"/>
          <w:b/>
          <w:lang w:eastAsia="ja-JP"/>
        </w:rPr>
        <w:t>交差</w:t>
      </w:r>
      <w:r w:rsidR="002D14AF" w:rsidRPr="00C932B6">
        <w:rPr>
          <w:rFonts w:ascii="ＭＳ 明朝" w:eastAsia="ＭＳ 明朝" w:hAnsi="ＭＳ 明朝" w:hint="eastAsia"/>
          <w:b/>
          <w:lang w:eastAsia="ja-JP"/>
        </w:rPr>
        <w:t>的</w:t>
      </w:r>
      <w:r w:rsidR="00834324" w:rsidRPr="00C71356">
        <w:rPr>
          <w:rFonts w:ascii="ＭＳ 明朝" w:eastAsia="ＭＳ 明朝" w:hAnsi="ＭＳ 明朝" w:hint="eastAsia"/>
          <w:b/>
        </w:rPr>
        <w:t>差別</w:t>
      </w:r>
      <w:r w:rsidR="00834324" w:rsidRPr="00C71356">
        <w:rPr>
          <w:rFonts w:ascii="ＭＳ 明朝" w:eastAsia="ＭＳ 明朝" w:hAnsi="ＭＳ 明朝" w:hint="eastAsia"/>
          <w:b/>
          <w:lang w:eastAsia="ja-JP"/>
        </w:rPr>
        <w:t>から</w:t>
      </w:r>
      <w:r w:rsidR="003501D4" w:rsidRPr="00C71356">
        <w:rPr>
          <w:rFonts w:ascii="ＭＳ 明朝" w:eastAsia="ＭＳ 明朝" w:hAnsi="ＭＳ 明朝" w:hint="eastAsia"/>
          <w:b/>
          <w:lang w:eastAsia="ja-JP"/>
        </w:rPr>
        <w:t>守るため、</w:t>
      </w:r>
      <w:r w:rsidR="002D14AF" w:rsidRPr="00C932B6">
        <w:rPr>
          <w:rFonts w:ascii="ＭＳ 明朝" w:eastAsia="ＭＳ 明朝" w:hAnsi="ＭＳ 明朝" w:hint="eastAsia"/>
          <w:b/>
          <w:lang w:eastAsia="ja-JP"/>
        </w:rPr>
        <w:t>分類された</w:t>
      </w:r>
      <w:r w:rsidR="003501D4" w:rsidRPr="00C71356">
        <w:rPr>
          <w:rFonts w:ascii="ＭＳ 明朝" w:eastAsia="ＭＳ 明朝" w:hAnsi="ＭＳ 明朝" w:hint="eastAsia"/>
          <w:b/>
        </w:rPr>
        <w:t>データを</w:t>
      </w:r>
      <w:r w:rsidR="003501D4" w:rsidRPr="00C71356">
        <w:rPr>
          <w:rFonts w:ascii="ＭＳ 明朝" w:eastAsia="ＭＳ 明朝" w:hAnsi="ＭＳ 明朝" w:hint="eastAsia"/>
          <w:b/>
          <w:lang w:eastAsia="ja-JP"/>
        </w:rPr>
        <w:t>含む、</w:t>
      </w:r>
      <w:r w:rsidR="003501D4" w:rsidRPr="00C71356">
        <w:rPr>
          <w:rFonts w:ascii="ＭＳ 明朝" w:eastAsia="ＭＳ 明朝" w:hAnsi="ＭＳ 明朝" w:hint="eastAsia"/>
          <w:b/>
        </w:rPr>
        <w:t>包括的かつ的を絞った対策</w:t>
      </w:r>
      <w:r w:rsidR="003501D4" w:rsidRPr="00C71356">
        <w:rPr>
          <w:rFonts w:ascii="ＭＳ 明朝" w:eastAsia="ＭＳ 明朝" w:hAnsi="ＭＳ 明朝" w:hint="eastAsia"/>
          <w:b/>
          <w:lang w:eastAsia="ja-JP"/>
        </w:rPr>
        <w:t>を導入するよう勧告する。</w:t>
      </w:r>
    </w:p>
    <w:p w14:paraId="46F00028" w14:textId="77777777" w:rsidR="00856CC5" w:rsidRPr="00C71356" w:rsidRDefault="00856CC5" w:rsidP="00C71356">
      <w:pPr>
        <w:pStyle w:val="SingleTxtG"/>
        <w:ind w:left="0" w:right="0"/>
        <w:rPr>
          <w:rFonts w:ascii="ＭＳ 明朝" w:eastAsia="ＭＳ 明朝" w:hAnsi="ＭＳ 明朝"/>
          <w:b/>
        </w:rPr>
      </w:pPr>
    </w:p>
    <w:p w14:paraId="60AC0966" w14:textId="77777777" w:rsidR="00BB35E0" w:rsidRPr="0056216D" w:rsidRDefault="00BB35E0" w:rsidP="00C71356">
      <w:pPr>
        <w:pStyle w:val="SingleTxtG"/>
        <w:ind w:left="0" w:right="0"/>
        <w:rPr>
          <w:rFonts w:ascii="ＭＳ 明朝" w:eastAsia="ＭＳ 明朝" w:hAnsi="ＭＳ 明朝"/>
        </w:rPr>
      </w:pPr>
      <w:r w:rsidRPr="0056216D">
        <w:rPr>
          <w:rFonts w:ascii="ＭＳ 明朝" w:eastAsia="ＭＳ 明朝" w:hAnsi="ＭＳ 明朝"/>
        </w:rPr>
        <w:tab/>
      </w:r>
      <w:r w:rsidR="00CB24C9" w:rsidRPr="0056216D">
        <w:rPr>
          <w:rFonts w:ascii="ＭＳ 明朝" w:eastAsia="ＭＳ 明朝" w:hAnsi="ＭＳ 明朝" w:hint="eastAsia"/>
          <w:b/>
        </w:rPr>
        <w:t>障害児（第7条）</w:t>
      </w:r>
    </w:p>
    <w:p w14:paraId="42F173BC" w14:textId="77777777" w:rsidR="00BB35E0" w:rsidRPr="0056216D" w:rsidRDefault="00BB35E0" w:rsidP="00C71356">
      <w:pPr>
        <w:pStyle w:val="SingleTxtG"/>
        <w:ind w:left="0" w:right="0"/>
        <w:rPr>
          <w:rFonts w:ascii="ＭＳ 明朝" w:eastAsia="ＭＳ 明朝" w:hAnsi="ＭＳ 明朝"/>
        </w:rPr>
      </w:pPr>
      <w:r w:rsidRPr="0056216D">
        <w:rPr>
          <w:rFonts w:ascii="ＭＳ 明朝" w:eastAsia="ＭＳ 明朝" w:hAnsi="ＭＳ 明朝"/>
        </w:rPr>
        <w:t>20.</w:t>
      </w:r>
      <w:r w:rsidRPr="0056216D">
        <w:rPr>
          <w:rFonts w:ascii="ＭＳ 明朝" w:eastAsia="ＭＳ 明朝" w:hAnsi="ＭＳ 明朝"/>
        </w:rPr>
        <w:tab/>
      </w:r>
      <w:r w:rsidR="00F83192" w:rsidRPr="0056216D">
        <w:rPr>
          <w:rFonts w:ascii="ＭＳ 明朝" w:eastAsia="ＭＳ 明朝" w:hAnsi="ＭＳ 明朝" w:hint="eastAsia"/>
        </w:rPr>
        <w:t>委員会は以下について懸念</w:t>
      </w:r>
      <w:r w:rsidR="00F83192" w:rsidRPr="0056216D">
        <w:rPr>
          <w:rFonts w:ascii="ＭＳ 明朝" w:eastAsia="ＭＳ 明朝" w:hAnsi="ＭＳ 明朝" w:hint="eastAsia"/>
          <w:lang w:eastAsia="ja-JP"/>
        </w:rPr>
        <w:t>する</w:t>
      </w:r>
      <w:r w:rsidR="00E266D7" w:rsidRPr="0056216D">
        <w:rPr>
          <w:rFonts w:ascii="ＭＳ 明朝" w:eastAsia="ＭＳ 明朝" w:hAnsi="ＭＳ 明朝" w:hint="eastAsia"/>
        </w:rPr>
        <w:t>。</w:t>
      </w:r>
    </w:p>
    <w:p w14:paraId="43F1B96E" w14:textId="77777777" w:rsidR="00BB35E0" w:rsidRPr="0056216D" w:rsidRDefault="00F2125B" w:rsidP="00C71356">
      <w:pPr>
        <w:pStyle w:val="SingleTxtG"/>
        <w:ind w:leftChars="354" w:left="708" w:right="0"/>
        <w:rPr>
          <w:rFonts w:ascii="ＭＳ 明朝" w:eastAsia="ＭＳ 明朝" w:hAnsi="ＭＳ 明朝"/>
        </w:rPr>
      </w:pPr>
      <w:r w:rsidRPr="0056216D">
        <w:rPr>
          <w:rFonts w:ascii="ＭＳ 明朝" w:eastAsia="ＭＳ 明朝" w:hAnsi="ＭＳ 明朝"/>
        </w:rPr>
        <w:tab/>
      </w:r>
      <w:r w:rsidR="00F83192" w:rsidRPr="0056216D">
        <w:rPr>
          <w:rFonts w:ascii="ＭＳ 明朝" w:eastAsia="ＭＳ 明朝" w:hAnsi="ＭＳ 明朝"/>
        </w:rPr>
        <w:t>(a)</w:t>
      </w:r>
      <w:r w:rsidR="00F83192" w:rsidRPr="0056216D">
        <w:rPr>
          <w:rFonts w:ascii="ＭＳ 明朝" w:eastAsia="ＭＳ 明朝" w:hAnsi="ＭＳ 明朝"/>
        </w:rPr>
        <w:tab/>
      </w:r>
      <w:r w:rsidR="00E266D7" w:rsidRPr="0056216D">
        <w:rPr>
          <w:rFonts w:ascii="ＭＳ 明朝" w:eastAsia="ＭＳ 明朝" w:hAnsi="ＭＳ 明朝" w:hint="eastAsia"/>
        </w:rPr>
        <w:t>障害のある子どもを持つ多くの家族の貧困に対処する政策枠組みの欠如。</w:t>
      </w:r>
    </w:p>
    <w:p w14:paraId="2B638B67" w14:textId="645C078F" w:rsidR="00BB35E0" w:rsidRPr="0056216D" w:rsidRDefault="00F2125B" w:rsidP="00C71356">
      <w:pPr>
        <w:pStyle w:val="SingleTxtG"/>
        <w:ind w:leftChars="354" w:left="708" w:right="0"/>
        <w:rPr>
          <w:rFonts w:ascii="ＭＳ 明朝" w:eastAsia="ＭＳ 明朝" w:hAnsi="ＭＳ 明朝"/>
        </w:rPr>
      </w:pPr>
      <w:r w:rsidRPr="0056216D">
        <w:rPr>
          <w:rFonts w:ascii="ＭＳ 明朝" w:eastAsia="ＭＳ 明朝" w:hAnsi="ＭＳ 明朝"/>
        </w:rPr>
        <w:tab/>
      </w:r>
      <w:r w:rsidR="00BB35E0" w:rsidRPr="0056216D">
        <w:rPr>
          <w:rFonts w:ascii="ＭＳ 明朝" w:eastAsia="ＭＳ 明朝" w:hAnsi="ＭＳ 明朝"/>
        </w:rPr>
        <w:t>(b)</w:t>
      </w:r>
      <w:r w:rsidR="00BB35E0" w:rsidRPr="0056216D">
        <w:rPr>
          <w:rFonts w:ascii="ＭＳ 明朝" w:eastAsia="ＭＳ 明朝" w:hAnsi="ＭＳ 明朝"/>
        </w:rPr>
        <w:tab/>
      </w:r>
      <w:r w:rsidR="00E266D7" w:rsidRPr="0056216D">
        <w:rPr>
          <w:rFonts w:ascii="ＭＳ 明朝" w:eastAsia="ＭＳ 明朝" w:hAnsi="ＭＳ 明朝" w:hint="eastAsia"/>
        </w:rPr>
        <w:t>障害の人権モデルを障害のある子どもや若者に関する</w:t>
      </w:r>
      <w:r w:rsidR="002D14AF" w:rsidRPr="0056216D">
        <w:rPr>
          <w:rFonts w:ascii="ＭＳ 明朝" w:eastAsia="ＭＳ 明朝" w:hAnsi="ＭＳ 明朝" w:hint="eastAsia"/>
        </w:rPr>
        <w:t>公共政策</w:t>
      </w:r>
      <w:r w:rsidR="002D14AF">
        <w:rPr>
          <w:rFonts w:ascii="ＭＳ 明朝" w:eastAsia="ＭＳ 明朝" w:hAnsi="ＭＳ 明朝" w:hint="eastAsia"/>
          <w:lang w:eastAsia="ja-JP"/>
        </w:rPr>
        <w:t>や</w:t>
      </w:r>
      <w:r w:rsidR="00E266D7" w:rsidRPr="0056216D">
        <w:rPr>
          <w:rFonts w:ascii="ＭＳ 明朝" w:eastAsia="ＭＳ 明朝" w:hAnsi="ＭＳ 明朝" w:hint="eastAsia"/>
        </w:rPr>
        <w:t>法律に取り入れていないこと。</w:t>
      </w:r>
    </w:p>
    <w:p w14:paraId="24E7AB1D" w14:textId="399AF6C1" w:rsidR="00BB35E0" w:rsidRPr="0056216D" w:rsidRDefault="00F2125B" w:rsidP="00C71356">
      <w:pPr>
        <w:pStyle w:val="SingleTxtG"/>
        <w:ind w:leftChars="354" w:left="708" w:right="0"/>
        <w:rPr>
          <w:rFonts w:ascii="ＭＳ 明朝" w:eastAsia="ＭＳ 明朝" w:hAnsi="ＭＳ 明朝"/>
        </w:rPr>
      </w:pPr>
      <w:r w:rsidRPr="0056216D">
        <w:rPr>
          <w:rFonts w:ascii="ＭＳ 明朝" w:eastAsia="ＭＳ 明朝" w:hAnsi="ＭＳ 明朝"/>
        </w:rPr>
        <w:tab/>
      </w:r>
      <w:r w:rsidR="00F83192" w:rsidRPr="0056216D">
        <w:rPr>
          <w:rFonts w:ascii="ＭＳ 明朝" w:eastAsia="ＭＳ 明朝" w:hAnsi="ＭＳ 明朝"/>
        </w:rPr>
        <w:t>(c)</w:t>
      </w:r>
      <w:r w:rsidR="00F83192" w:rsidRPr="0056216D">
        <w:rPr>
          <w:rFonts w:ascii="ＭＳ 明朝" w:eastAsia="ＭＳ 明朝" w:hAnsi="ＭＳ 明朝"/>
        </w:rPr>
        <w:tab/>
      </w:r>
      <w:r w:rsidR="00E266D7" w:rsidRPr="0056216D">
        <w:rPr>
          <w:rFonts w:ascii="ＭＳ 明朝" w:eastAsia="ＭＳ 明朝" w:hAnsi="ＭＳ 明朝" w:hint="eastAsia"/>
        </w:rPr>
        <w:t>特に学校の障</w:t>
      </w:r>
      <w:r w:rsidR="00F83192" w:rsidRPr="0056216D">
        <w:rPr>
          <w:rFonts w:ascii="ＭＳ 明朝" w:eastAsia="ＭＳ 明朝" w:hAnsi="ＭＳ 明朝" w:hint="eastAsia"/>
        </w:rPr>
        <w:t>害児に対するいじめに関する監視</w:t>
      </w:r>
      <w:r w:rsidR="002D14AF">
        <w:rPr>
          <w:rFonts w:ascii="ＭＳ 明朝" w:eastAsia="ＭＳ 明朝" w:hAnsi="ＭＳ 明朝" w:hint="eastAsia"/>
          <w:lang w:eastAsia="ja-JP"/>
        </w:rPr>
        <w:t>の仕組み</w:t>
      </w:r>
      <w:r w:rsidR="00F83192" w:rsidRPr="0056216D">
        <w:rPr>
          <w:rFonts w:ascii="ＭＳ 明朝" w:eastAsia="ＭＳ 明朝" w:hAnsi="ＭＳ 明朝" w:hint="eastAsia"/>
        </w:rPr>
        <w:t>と信頼できる指標の欠如</w:t>
      </w:r>
    </w:p>
    <w:p w14:paraId="669C2FF4" w14:textId="08F922FB" w:rsidR="00E266D7" w:rsidRPr="0056216D" w:rsidRDefault="00F2125B" w:rsidP="00C71356">
      <w:pPr>
        <w:pStyle w:val="SingleTxtG"/>
        <w:ind w:leftChars="354" w:left="708" w:right="0"/>
        <w:rPr>
          <w:rFonts w:ascii="ＭＳ 明朝" w:eastAsia="ＭＳ 明朝" w:hAnsi="ＭＳ 明朝"/>
        </w:rPr>
      </w:pPr>
      <w:r w:rsidRPr="0056216D">
        <w:rPr>
          <w:rFonts w:ascii="ＭＳ 明朝" w:eastAsia="ＭＳ 明朝" w:hAnsi="ＭＳ 明朝"/>
        </w:rPr>
        <w:tab/>
      </w:r>
      <w:r w:rsidR="00BB35E0" w:rsidRPr="0056216D">
        <w:rPr>
          <w:rFonts w:ascii="ＭＳ 明朝" w:eastAsia="ＭＳ 明朝" w:hAnsi="ＭＳ 明朝"/>
        </w:rPr>
        <w:t>(d)</w:t>
      </w:r>
      <w:r w:rsidR="00BB35E0" w:rsidRPr="0056216D">
        <w:rPr>
          <w:rFonts w:ascii="ＭＳ 明朝" w:eastAsia="ＭＳ 明朝" w:hAnsi="ＭＳ 明朝"/>
        </w:rPr>
        <w:tab/>
      </w:r>
      <w:r w:rsidR="00E266D7" w:rsidRPr="0056216D">
        <w:rPr>
          <w:rFonts w:ascii="ＭＳ 明朝" w:eastAsia="ＭＳ 明朝" w:hAnsi="ＭＳ 明朝" w:hint="eastAsia"/>
        </w:rPr>
        <w:t>公的機関</w:t>
      </w:r>
      <w:r w:rsidR="00F83192" w:rsidRPr="0056216D">
        <w:rPr>
          <w:rFonts w:ascii="ＭＳ 明朝" w:eastAsia="ＭＳ 明朝" w:hAnsi="ＭＳ 明朝" w:hint="eastAsia"/>
          <w:lang w:eastAsia="ja-JP"/>
        </w:rPr>
        <w:t>が</w:t>
      </w:r>
      <w:r w:rsidR="00F83192" w:rsidRPr="0056216D">
        <w:rPr>
          <w:rFonts w:ascii="ＭＳ 明朝" w:eastAsia="ＭＳ 明朝" w:hAnsi="ＭＳ 明朝" w:hint="eastAsia"/>
        </w:rPr>
        <w:t>障害児の適切な</w:t>
      </w:r>
      <w:r w:rsidR="002D14AF">
        <w:rPr>
          <w:rFonts w:ascii="ＭＳ 明朝" w:eastAsia="ＭＳ 明朝" w:hAnsi="ＭＳ 明朝" w:hint="eastAsia"/>
          <w:lang w:eastAsia="ja-JP"/>
        </w:rPr>
        <w:t>ケア</w:t>
      </w:r>
      <w:r w:rsidR="00F83192" w:rsidRPr="0056216D">
        <w:rPr>
          <w:rFonts w:ascii="ＭＳ 明朝" w:eastAsia="ＭＳ 明朝" w:hAnsi="ＭＳ 明朝" w:hint="eastAsia"/>
        </w:rPr>
        <w:t>を確保するための</w:t>
      </w:r>
      <w:r w:rsidR="00E266D7" w:rsidRPr="0056216D">
        <w:rPr>
          <w:rFonts w:ascii="ＭＳ 明朝" w:eastAsia="ＭＳ 明朝" w:hAnsi="ＭＳ 明朝" w:hint="eastAsia"/>
        </w:rPr>
        <w:t>一般的な法的義務の欠如。</w:t>
      </w:r>
    </w:p>
    <w:p w14:paraId="10E89B3B" w14:textId="77777777" w:rsidR="00CB24C9" w:rsidRPr="0056216D" w:rsidRDefault="00F2125B" w:rsidP="00C71356">
      <w:pPr>
        <w:pStyle w:val="SingleTxtG"/>
        <w:ind w:leftChars="354" w:left="708" w:right="0"/>
        <w:rPr>
          <w:rFonts w:ascii="ＭＳ 明朝" w:eastAsia="ＭＳ 明朝" w:hAnsi="ＭＳ 明朝"/>
        </w:rPr>
      </w:pPr>
      <w:r w:rsidRPr="0056216D">
        <w:rPr>
          <w:rFonts w:ascii="ＭＳ 明朝" w:eastAsia="ＭＳ 明朝" w:hAnsi="ＭＳ 明朝"/>
        </w:rPr>
        <w:tab/>
      </w:r>
      <w:r w:rsidR="00BB35E0" w:rsidRPr="0056216D">
        <w:rPr>
          <w:rFonts w:ascii="ＭＳ 明朝" w:eastAsia="ＭＳ 明朝" w:hAnsi="ＭＳ 明朝"/>
        </w:rPr>
        <w:t>(e)</w:t>
      </w:r>
      <w:r w:rsidR="00BB35E0" w:rsidRPr="0056216D">
        <w:rPr>
          <w:rFonts w:ascii="ＭＳ 明朝" w:eastAsia="ＭＳ 明朝" w:hAnsi="ＭＳ 明朝"/>
        </w:rPr>
        <w:tab/>
      </w:r>
      <w:r w:rsidR="00F83192" w:rsidRPr="0056216D">
        <w:rPr>
          <w:rFonts w:ascii="ＭＳ 明朝" w:eastAsia="ＭＳ 明朝" w:hAnsi="ＭＳ 明朝" w:hint="eastAsia"/>
        </w:rPr>
        <w:t>障害児に対するいじめ、差別的発言、</w:t>
      </w:r>
      <w:r w:rsidR="00F83192" w:rsidRPr="0056216D">
        <w:rPr>
          <w:rFonts w:ascii="ＭＳ 明朝" w:eastAsia="ＭＳ 明朝" w:hAnsi="ＭＳ 明朝" w:hint="eastAsia"/>
          <w:lang w:eastAsia="ja-JP"/>
        </w:rPr>
        <w:t>ヘイトクライム</w:t>
      </w:r>
      <w:r w:rsidR="00CB24C9" w:rsidRPr="0056216D">
        <w:rPr>
          <w:rFonts w:ascii="ＭＳ 明朝" w:eastAsia="ＭＳ 明朝" w:hAnsi="ＭＳ 明朝" w:hint="eastAsia"/>
        </w:rPr>
        <w:t>の増加が報告されている</w:t>
      </w:r>
      <w:r w:rsidR="00F83192" w:rsidRPr="0056216D">
        <w:rPr>
          <w:rFonts w:ascii="ＭＳ 明朝" w:eastAsia="ＭＳ 明朝" w:hAnsi="ＭＳ 明朝" w:hint="eastAsia"/>
          <w:lang w:eastAsia="ja-JP"/>
        </w:rPr>
        <w:t>こと</w:t>
      </w:r>
      <w:r w:rsidR="00CB24C9" w:rsidRPr="0056216D">
        <w:rPr>
          <w:rFonts w:ascii="ＭＳ 明朝" w:eastAsia="ＭＳ 明朝" w:hAnsi="ＭＳ 明朝" w:hint="eastAsia"/>
        </w:rPr>
        <w:t>。</w:t>
      </w:r>
    </w:p>
    <w:p w14:paraId="49FA180B" w14:textId="58BFBAFE" w:rsidR="00F83192" w:rsidRPr="00C71356" w:rsidRDefault="00F83192" w:rsidP="00C71356">
      <w:pPr>
        <w:pStyle w:val="SingleTxtG"/>
        <w:ind w:left="0" w:right="0"/>
        <w:rPr>
          <w:rFonts w:ascii="ＭＳ 明朝" w:eastAsia="ＭＳ 明朝" w:hAnsi="ＭＳ 明朝"/>
          <w:b/>
          <w:bCs/>
        </w:rPr>
      </w:pPr>
      <w:r w:rsidRPr="00C71356">
        <w:rPr>
          <w:rFonts w:ascii="ＭＳ 明朝" w:eastAsia="ＭＳ 明朝" w:hAnsi="ＭＳ 明朝"/>
          <w:b/>
          <w:bCs/>
        </w:rPr>
        <w:t>21.委員会は、締約国が、障害のあ</w:t>
      </w:r>
      <w:r w:rsidR="00DC4204" w:rsidRPr="00C71356">
        <w:rPr>
          <w:rFonts w:ascii="ＭＳ 明朝" w:eastAsia="ＭＳ 明朝" w:hAnsi="ＭＳ 明朝" w:hint="eastAsia"/>
          <w:b/>
          <w:bCs/>
        </w:rPr>
        <w:t>る子どもを代表する組織と緊密に協議し、以下を目的とした政策を</w:t>
      </w:r>
      <w:r w:rsidR="002D14AF" w:rsidRPr="00C932B6">
        <w:rPr>
          <w:rFonts w:ascii="ＭＳ 明朝" w:eastAsia="ＭＳ 明朝" w:hAnsi="ＭＳ 明朝" w:hint="eastAsia"/>
          <w:b/>
          <w:bCs/>
          <w:lang w:eastAsia="ja-JP"/>
        </w:rPr>
        <w:t>作り、</w:t>
      </w:r>
      <w:r w:rsidRPr="00C71356">
        <w:rPr>
          <w:rFonts w:ascii="ＭＳ 明朝" w:eastAsia="ＭＳ 明朝" w:hAnsi="ＭＳ 明朝" w:hint="eastAsia"/>
          <w:b/>
          <w:bCs/>
        </w:rPr>
        <w:t>実施することを勧告する。</w:t>
      </w:r>
    </w:p>
    <w:p w14:paraId="2103CF9B" w14:textId="094CBA43" w:rsidR="00856CC5" w:rsidRPr="00C71356" w:rsidRDefault="00856CC5" w:rsidP="00C71356">
      <w:pPr>
        <w:pStyle w:val="SingleTxtG"/>
        <w:ind w:leftChars="354" w:left="708" w:right="0"/>
        <w:rPr>
          <w:rFonts w:ascii="ＭＳ 明朝" w:eastAsiaTheme="minorEastAsia" w:hAnsi="ＭＳ 明朝"/>
          <w:b/>
          <w:bCs/>
        </w:rPr>
      </w:pPr>
      <w:r w:rsidRPr="00C71356">
        <w:rPr>
          <w:rFonts w:ascii="ＭＳ 明朝" w:eastAsia="ＭＳ 明朝" w:hAnsi="ＭＳ 明朝"/>
          <w:b/>
          <w:bCs/>
          <w:lang w:eastAsia="ja-JP"/>
        </w:rPr>
        <w:t>(a)</w:t>
      </w:r>
      <w:r w:rsidRPr="00C71356">
        <w:rPr>
          <w:rFonts w:ascii="ＭＳ 明朝" w:eastAsia="ＭＳ 明朝" w:hAnsi="ＭＳ 明朝"/>
          <w:b/>
          <w:bCs/>
          <w:lang w:eastAsia="ja-JP"/>
        </w:rPr>
        <w:tab/>
      </w:r>
      <w:r w:rsidR="00DC4204" w:rsidRPr="00C71356">
        <w:rPr>
          <w:rFonts w:ascii="ＭＳ 明朝" w:eastAsia="ＭＳ 明朝" w:hAnsi="ＭＳ 明朝" w:hint="eastAsia"/>
          <w:b/>
          <w:bCs/>
        </w:rPr>
        <w:t>障害のある子どもを持つ家族</w:t>
      </w:r>
      <w:r w:rsidR="002D14AF" w:rsidRPr="00C932B6">
        <w:rPr>
          <w:rFonts w:ascii="ＭＳ 明朝" w:eastAsia="ＭＳ 明朝" w:hAnsi="ＭＳ 明朝" w:hint="eastAsia"/>
          <w:b/>
          <w:bCs/>
          <w:lang w:eastAsia="ja-JP"/>
        </w:rPr>
        <w:t>に見られる</w:t>
      </w:r>
      <w:r w:rsidR="00DC4204" w:rsidRPr="00C71356">
        <w:rPr>
          <w:rFonts w:ascii="ＭＳ 明朝" w:eastAsia="ＭＳ 明朝" w:hAnsi="ＭＳ 明朝" w:hint="eastAsia"/>
          <w:b/>
          <w:bCs/>
          <w:lang w:eastAsia="ja-JP"/>
        </w:rPr>
        <w:t>、</w:t>
      </w:r>
      <w:r w:rsidR="002D14AF" w:rsidRPr="00C932B6">
        <w:rPr>
          <w:rFonts w:ascii="ＭＳ 明朝" w:eastAsia="ＭＳ 明朝" w:hAnsi="ＭＳ 明朝" w:hint="eastAsia"/>
          <w:b/>
          <w:bCs/>
          <w:lang w:eastAsia="ja-JP"/>
        </w:rPr>
        <w:t>高い割合の</w:t>
      </w:r>
      <w:r w:rsidR="00DC4204" w:rsidRPr="00C71356">
        <w:rPr>
          <w:rFonts w:ascii="ＭＳ 明朝" w:eastAsia="ＭＳ 明朝" w:hAnsi="ＭＳ 明朝" w:hint="eastAsia"/>
          <w:b/>
          <w:bCs/>
          <w:lang w:eastAsia="ja-JP"/>
        </w:rPr>
        <w:t>貧困</w:t>
      </w:r>
      <w:r w:rsidR="00F83192" w:rsidRPr="00C71356">
        <w:rPr>
          <w:rFonts w:ascii="ＭＳ 明朝" w:eastAsia="ＭＳ 明朝" w:hAnsi="ＭＳ 明朝" w:hint="eastAsia"/>
          <w:b/>
          <w:bCs/>
        </w:rPr>
        <w:t>を</w:t>
      </w:r>
      <w:r w:rsidR="002D14AF" w:rsidRPr="00C932B6">
        <w:rPr>
          <w:rFonts w:ascii="ＭＳ 明朝" w:eastAsia="ＭＳ 明朝" w:hAnsi="ＭＳ 明朝" w:hint="eastAsia"/>
          <w:b/>
          <w:bCs/>
          <w:lang w:eastAsia="ja-JP"/>
        </w:rPr>
        <w:t>なくす</w:t>
      </w:r>
      <w:r w:rsidR="00F83192" w:rsidRPr="00C71356">
        <w:rPr>
          <w:rFonts w:ascii="ＭＳ 明朝" w:eastAsia="ＭＳ 明朝" w:hAnsi="ＭＳ 明朝" w:hint="eastAsia"/>
          <w:b/>
          <w:bCs/>
        </w:rPr>
        <w:t>。</w:t>
      </w:r>
    </w:p>
    <w:p w14:paraId="70C2304A" w14:textId="2950B9C8" w:rsidR="00856CC5" w:rsidRPr="00C71356" w:rsidRDefault="00856CC5" w:rsidP="00C71356">
      <w:pPr>
        <w:pStyle w:val="SingleTxtG"/>
        <w:ind w:leftChars="354" w:left="708" w:right="0"/>
        <w:rPr>
          <w:rFonts w:ascii="ＭＳ 明朝" w:eastAsiaTheme="minorEastAsia" w:hAnsi="ＭＳ 明朝"/>
          <w:b/>
          <w:bCs/>
        </w:rPr>
      </w:pPr>
      <w:r w:rsidRPr="00C71356">
        <w:rPr>
          <w:rFonts w:ascii="ＭＳ 明朝" w:eastAsiaTheme="minorEastAsia" w:hAnsi="ＭＳ 明朝"/>
          <w:b/>
          <w:bCs/>
        </w:rPr>
        <w:t>(b)</w:t>
      </w:r>
      <w:r w:rsidRPr="00C71356">
        <w:rPr>
          <w:rFonts w:ascii="ＭＳ 明朝" w:eastAsiaTheme="minorEastAsia" w:hAnsi="ＭＳ 明朝"/>
          <w:b/>
          <w:bCs/>
        </w:rPr>
        <w:tab/>
      </w:r>
      <w:r w:rsidR="00DC4204" w:rsidRPr="00C71356">
        <w:rPr>
          <w:rFonts w:ascii="ＭＳ 明朝" w:eastAsia="ＭＳ 明朝" w:hAnsi="ＭＳ 明朝" w:hint="eastAsia"/>
          <w:b/>
          <w:bCs/>
        </w:rPr>
        <w:t>障害の</w:t>
      </w:r>
      <w:r w:rsidR="002D14AF" w:rsidRPr="00C932B6">
        <w:rPr>
          <w:rFonts w:ascii="ＭＳ 明朝" w:eastAsia="ＭＳ 明朝" w:hAnsi="ＭＳ 明朝" w:hint="eastAsia"/>
          <w:b/>
          <w:bCs/>
          <w:lang w:eastAsia="ja-JP"/>
        </w:rPr>
        <w:t>人権</w:t>
      </w:r>
      <w:r w:rsidR="009F7EE5" w:rsidRPr="00C71356">
        <w:rPr>
          <w:rFonts w:ascii="ＭＳ 明朝" w:eastAsia="ＭＳ 明朝" w:hAnsi="ＭＳ 明朝" w:hint="eastAsia"/>
          <w:b/>
          <w:bCs/>
        </w:rPr>
        <w:t>モデル</w:t>
      </w:r>
      <w:r w:rsidR="00DC4204" w:rsidRPr="00C71356">
        <w:rPr>
          <w:rFonts w:ascii="ＭＳ 明朝" w:eastAsia="ＭＳ 明朝" w:hAnsi="ＭＳ 明朝" w:hint="eastAsia"/>
          <w:b/>
          <w:bCs/>
        </w:rPr>
        <w:t>を、障害のある子どもに関するすべての法律および規制に組み込む</w:t>
      </w:r>
      <w:r w:rsidR="009F7EE5" w:rsidRPr="00C71356">
        <w:rPr>
          <w:rFonts w:ascii="ＭＳ 明朝" w:eastAsia="ＭＳ 明朝" w:hAnsi="ＭＳ 明朝" w:hint="eastAsia"/>
          <w:b/>
          <w:bCs/>
        </w:rPr>
        <w:t>。</w:t>
      </w:r>
    </w:p>
    <w:p w14:paraId="4C903694" w14:textId="60F95109" w:rsidR="009F7EE5" w:rsidRPr="00C71356" w:rsidRDefault="00856CC5" w:rsidP="00C71356">
      <w:pPr>
        <w:pStyle w:val="SingleTxtG"/>
        <w:ind w:leftChars="354" w:left="708" w:right="0"/>
        <w:rPr>
          <w:rFonts w:ascii="ＭＳ 明朝" w:eastAsia="ＭＳ 明朝" w:hAnsi="ＭＳ 明朝"/>
          <w:b/>
          <w:bCs/>
        </w:rPr>
      </w:pPr>
      <w:r w:rsidRPr="00C71356">
        <w:rPr>
          <w:rFonts w:ascii="ＭＳ 明朝" w:eastAsia="ＭＳ 明朝" w:hAnsi="ＭＳ 明朝"/>
          <w:b/>
          <w:bCs/>
        </w:rPr>
        <w:t xml:space="preserve">(c)  </w:t>
      </w:r>
      <w:r w:rsidR="009F7EE5" w:rsidRPr="00C71356">
        <w:rPr>
          <w:rFonts w:ascii="ＭＳ 明朝" w:eastAsia="ＭＳ 明朝" w:hAnsi="ＭＳ 明朝" w:hint="eastAsia"/>
          <w:b/>
          <w:bCs/>
        </w:rPr>
        <w:t>学校で障害のある子ども、特にいじめに直面している子どもの状況を</w:t>
      </w:r>
      <w:r w:rsidR="00DC4204" w:rsidRPr="00C71356">
        <w:rPr>
          <w:rFonts w:ascii="ＭＳ 明朝" w:eastAsia="ＭＳ 明朝" w:hAnsi="ＭＳ 明朝" w:hint="eastAsia"/>
          <w:b/>
          <w:bCs/>
        </w:rPr>
        <w:t>信頼できる指標</w:t>
      </w:r>
      <w:r w:rsidR="00DC4204" w:rsidRPr="00C71356">
        <w:rPr>
          <w:rFonts w:ascii="ＭＳ 明朝" w:eastAsia="ＭＳ 明朝" w:hAnsi="ＭＳ 明朝" w:hint="eastAsia"/>
          <w:b/>
          <w:bCs/>
          <w:lang w:eastAsia="ja-JP"/>
        </w:rPr>
        <w:t>で</w:t>
      </w:r>
      <w:r w:rsidR="009F7EE5" w:rsidRPr="00C71356">
        <w:rPr>
          <w:rFonts w:ascii="ＭＳ 明朝" w:eastAsia="ＭＳ 明朝" w:hAnsi="ＭＳ 明朝" w:hint="eastAsia"/>
          <w:b/>
          <w:bCs/>
        </w:rPr>
        <w:t>評価するための独立した監視</w:t>
      </w:r>
      <w:r w:rsidR="002D14AF" w:rsidRPr="00C932B6">
        <w:rPr>
          <w:rFonts w:ascii="ＭＳ 明朝" w:eastAsia="ＭＳ 明朝" w:hAnsi="ＭＳ 明朝" w:hint="eastAsia"/>
          <w:b/>
          <w:bCs/>
          <w:lang w:eastAsia="ja-JP"/>
        </w:rPr>
        <w:t>の仕組みを設立</w:t>
      </w:r>
      <w:r w:rsidR="009F7EE5" w:rsidRPr="00C71356">
        <w:rPr>
          <w:rFonts w:ascii="ＭＳ 明朝" w:eastAsia="ＭＳ 明朝" w:hAnsi="ＭＳ 明朝" w:hint="eastAsia"/>
          <w:b/>
          <w:bCs/>
        </w:rPr>
        <w:t>する。</w:t>
      </w:r>
    </w:p>
    <w:p w14:paraId="538A97F8" w14:textId="328673BC" w:rsidR="009F7EE5" w:rsidRPr="00C71356" w:rsidRDefault="004F7F50" w:rsidP="00C71356">
      <w:pPr>
        <w:pStyle w:val="SingleTxtG"/>
        <w:ind w:leftChars="354" w:left="708" w:right="0"/>
        <w:rPr>
          <w:rFonts w:ascii="ＭＳ 明朝" w:eastAsia="ＭＳ 明朝" w:hAnsi="ＭＳ 明朝"/>
          <w:b/>
          <w:bCs/>
        </w:rPr>
      </w:pPr>
      <w:r w:rsidRPr="00C71356">
        <w:rPr>
          <w:rFonts w:ascii="ＭＳ 明朝" w:eastAsia="ＭＳ 明朝" w:hAnsi="ＭＳ 明朝"/>
          <w:b/>
          <w:bCs/>
        </w:rPr>
        <w:t>(d)</w:t>
      </w:r>
      <w:r w:rsidR="00856CC5" w:rsidRPr="00C71356">
        <w:rPr>
          <w:rFonts w:ascii="ＭＳ 明朝" w:eastAsia="ＭＳ 明朝" w:hAnsi="ＭＳ 明朝"/>
          <w:b/>
          <w:bCs/>
        </w:rPr>
        <w:tab/>
      </w:r>
      <w:r w:rsidR="009F7EE5" w:rsidRPr="00C71356">
        <w:rPr>
          <w:rFonts w:ascii="ＭＳ 明朝" w:eastAsia="ＭＳ 明朝" w:hAnsi="ＭＳ 明朝" w:hint="eastAsia"/>
          <w:b/>
          <w:bCs/>
        </w:rPr>
        <w:t>締約国全体の法的義務として、十分</w:t>
      </w:r>
      <w:r w:rsidRPr="00C71356">
        <w:rPr>
          <w:rFonts w:ascii="ＭＳ 明朝" w:eastAsia="ＭＳ 明朝" w:hAnsi="ＭＳ 明朝" w:hint="eastAsia"/>
          <w:b/>
          <w:bCs/>
          <w:lang w:eastAsia="ja-JP"/>
        </w:rPr>
        <w:t>かつ</w:t>
      </w:r>
      <w:r w:rsidRPr="00C71356">
        <w:rPr>
          <w:rFonts w:ascii="ＭＳ 明朝" w:eastAsia="ＭＳ 明朝" w:hAnsi="ＭＳ 明朝" w:hint="eastAsia"/>
          <w:b/>
          <w:bCs/>
        </w:rPr>
        <w:t>障害に</w:t>
      </w:r>
      <w:r w:rsidRPr="00C71356">
        <w:rPr>
          <w:rFonts w:ascii="ＭＳ 明朝" w:eastAsia="ＭＳ 明朝" w:hAnsi="ＭＳ 明朝" w:hint="eastAsia"/>
          <w:b/>
          <w:bCs/>
          <w:lang w:eastAsia="ja-JP"/>
        </w:rPr>
        <w:t>配慮した</w:t>
      </w:r>
      <w:r w:rsidR="002D14AF" w:rsidRPr="00C932B6">
        <w:rPr>
          <w:rFonts w:ascii="ＭＳ 明朝" w:eastAsia="ＭＳ 明朝" w:hAnsi="ＭＳ 明朝" w:hint="eastAsia"/>
          <w:b/>
          <w:bCs/>
          <w:lang w:eastAsia="ja-JP"/>
        </w:rPr>
        <w:t>児童ケア</w:t>
      </w:r>
      <w:r w:rsidR="009F7EE5" w:rsidRPr="00C71356">
        <w:rPr>
          <w:rFonts w:ascii="ＭＳ 明朝" w:eastAsia="ＭＳ 明朝" w:hAnsi="ＭＳ 明朝" w:hint="eastAsia"/>
          <w:b/>
          <w:bCs/>
        </w:rPr>
        <w:t>を確保する。</w:t>
      </w:r>
    </w:p>
    <w:p w14:paraId="7989BA78" w14:textId="75E2A46F" w:rsidR="00CB24C9" w:rsidRPr="00C71356" w:rsidRDefault="007F2ED1" w:rsidP="00C71356">
      <w:pPr>
        <w:pStyle w:val="SingleTxtG"/>
        <w:ind w:leftChars="354" w:left="708" w:right="0"/>
        <w:rPr>
          <w:rFonts w:ascii="ＭＳ 明朝" w:eastAsia="ＭＳ 明朝" w:hAnsi="ＭＳ 明朝"/>
          <w:b/>
          <w:bCs/>
        </w:rPr>
      </w:pPr>
      <w:r w:rsidRPr="00C71356">
        <w:rPr>
          <w:rFonts w:ascii="ＭＳ 明朝" w:eastAsia="ＭＳ 明朝" w:hAnsi="ＭＳ 明朝"/>
          <w:b/>
          <w:bCs/>
          <w:lang w:eastAsia="ja-JP"/>
        </w:rPr>
        <w:t>(f)</w:t>
      </w:r>
      <w:r w:rsidRPr="00C71356">
        <w:rPr>
          <w:rFonts w:ascii="ＭＳ 明朝" w:eastAsia="ＭＳ 明朝" w:hAnsi="ＭＳ 明朝"/>
          <w:b/>
          <w:bCs/>
          <w:lang w:eastAsia="ja-JP"/>
        </w:rPr>
        <w:tab/>
      </w:r>
      <w:r w:rsidR="00B41D6E" w:rsidRPr="00C71356">
        <w:rPr>
          <w:rFonts w:ascii="ＭＳ 明朝" w:eastAsia="ＭＳ 明朝" w:hAnsi="ＭＳ 明朝" w:hint="eastAsia"/>
          <w:b/>
          <w:bCs/>
        </w:rPr>
        <w:t>障害のある子どもに対する</w:t>
      </w:r>
      <w:r w:rsidR="004F7F50" w:rsidRPr="00C71356">
        <w:rPr>
          <w:rFonts w:ascii="ＭＳ 明朝" w:eastAsia="ＭＳ 明朝" w:hAnsi="ＭＳ 明朝" w:hint="eastAsia"/>
          <w:b/>
          <w:bCs/>
        </w:rPr>
        <w:t>いじめ、</w:t>
      </w:r>
      <w:r w:rsidR="004F7F50" w:rsidRPr="00C71356">
        <w:rPr>
          <w:rFonts w:ascii="ＭＳ 明朝" w:eastAsia="ＭＳ 明朝" w:hAnsi="ＭＳ 明朝" w:hint="eastAsia"/>
          <w:b/>
          <w:bCs/>
          <w:lang w:eastAsia="ja-JP"/>
        </w:rPr>
        <w:t>ヘイト</w:t>
      </w:r>
      <w:r w:rsidR="00CB24C9" w:rsidRPr="00C71356">
        <w:rPr>
          <w:rFonts w:ascii="ＭＳ 明朝" w:eastAsia="ＭＳ 明朝" w:hAnsi="ＭＳ 明朝" w:hint="eastAsia"/>
          <w:b/>
          <w:bCs/>
        </w:rPr>
        <w:t>スピーチ、ヘイト犯罪を防止するための手段を強化する。</w:t>
      </w:r>
    </w:p>
    <w:p w14:paraId="33C38ABA" w14:textId="77777777" w:rsidR="00BB35E0" w:rsidRPr="0056216D" w:rsidRDefault="00BB35E0" w:rsidP="00C71356">
      <w:pPr>
        <w:pStyle w:val="H23G"/>
        <w:ind w:left="0" w:right="0" w:firstLine="0"/>
        <w:rPr>
          <w:rFonts w:ascii="ＭＳ 明朝" w:eastAsia="ＭＳ 明朝" w:hAnsi="ＭＳ 明朝"/>
        </w:rPr>
      </w:pPr>
      <w:r w:rsidRPr="0056216D">
        <w:rPr>
          <w:rFonts w:ascii="ＭＳ 明朝" w:eastAsia="ＭＳ 明朝" w:hAnsi="ＭＳ 明朝"/>
        </w:rPr>
        <w:tab/>
      </w:r>
      <w:bookmarkStart w:id="0" w:name="_Toc469494169"/>
      <w:r w:rsidRPr="0056216D">
        <w:rPr>
          <w:rFonts w:ascii="ＭＳ 明朝" w:eastAsia="ＭＳ 明朝" w:hAnsi="ＭＳ 明朝"/>
        </w:rPr>
        <w:tab/>
      </w:r>
      <w:bookmarkEnd w:id="0"/>
      <w:r w:rsidR="00CB24C9" w:rsidRPr="0056216D">
        <w:rPr>
          <w:rFonts w:ascii="ＭＳ 明朝" w:eastAsia="ＭＳ 明朝" w:hAnsi="ＭＳ 明朝" w:hint="eastAsia"/>
        </w:rPr>
        <w:t>意識向上（第8条）</w:t>
      </w:r>
    </w:p>
    <w:p w14:paraId="6FADC23B" w14:textId="37244334" w:rsidR="007067FD" w:rsidRPr="0056216D" w:rsidRDefault="007067FD" w:rsidP="00C71356">
      <w:pPr>
        <w:pStyle w:val="SingleTxtG"/>
        <w:ind w:left="0" w:right="0"/>
        <w:rPr>
          <w:rFonts w:ascii="ＭＳ 明朝" w:eastAsia="ＭＳ 明朝" w:hAnsi="ＭＳ 明朝"/>
          <w:lang w:eastAsia="ja-JP"/>
        </w:rPr>
      </w:pPr>
      <w:r w:rsidRPr="0056216D">
        <w:rPr>
          <w:rFonts w:ascii="ＭＳ 明朝" w:eastAsia="ＭＳ 明朝" w:hAnsi="ＭＳ 明朝"/>
        </w:rPr>
        <w:t>22.</w:t>
      </w:r>
      <w:r w:rsidRPr="0056216D">
        <w:rPr>
          <w:rFonts w:ascii="ＭＳ 明朝" w:eastAsia="ＭＳ 明朝" w:hAnsi="ＭＳ 明朝" w:hint="eastAsia"/>
          <w:lang w:eastAsia="ja-JP"/>
        </w:rPr>
        <w:t xml:space="preserve">　</w:t>
      </w:r>
      <w:r w:rsidRPr="0056216D">
        <w:rPr>
          <w:rFonts w:ascii="ＭＳ 明朝" w:eastAsia="ＭＳ 明朝" w:hAnsi="ＭＳ 明朝" w:hint="eastAsia"/>
        </w:rPr>
        <w:t>委員会は、障害のある人、特に知的障害および/または心理社会的障害のある人、および認知症やアルツハイマー病などの神経学的および認知</w:t>
      </w:r>
      <w:r w:rsidR="002D14AF">
        <w:rPr>
          <w:rFonts w:ascii="ＭＳ 明朝" w:eastAsia="ＭＳ 明朝" w:hAnsi="ＭＳ 明朝" w:hint="eastAsia"/>
          <w:lang w:eastAsia="ja-JP"/>
        </w:rPr>
        <w:t>面の問題の</w:t>
      </w:r>
      <w:r w:rsidRPr="0056216D">
        <w:rPr>
          <w:rFonts w:ascii="ＭＳ 明朝" w:eastAsia="ＭＳ 明朝" w:hAnsi="ＭＳ 明朝" w:hint="eastAsia"/>
        </w:rPr>
        <w:t>ある人</w:t>
      </w:r>
      <w:r w:rsidRPr="0056216D">
        <w:rPr>
          <w:rFonts w:ascii="ＭＳ 明朝" w:eastAsia="ＭＳ 明朝" w:hAnsi="ＭＳ 明朝" w:hint="eastAsia"/>
          <w:lang w:eastAsia="ja-JP"/>
        </w:rPr>
        <w:t>に対する</w:t>
      </w:r>
      <w:r w:rsidRPr="0056216D">
        <w:rPr>
          <w:rFonts w:ascii="ＭＳ 明朝" w:eastAsia="ＭＳ 明朝" w:hAnsi="ＭＳ 明朝" w:hint="eastAsia"/>
        </w:rPr>
        <w:t>否定的な態度、固定観念および偏見の持続、および彼らの社会的</w:t>
      </w:r>
      <w:r w:rsidR="002D14AF">
        <w:rPr>
          <w:rFonts w:ascii="ＭＳ 明朝" w:eastAsia="ＭＳ 明朝" w:hAnsi="ＭＳ 明朝" w:hint="eastAsia"/>
          <w:lang w:eastAsia="ja-JP"/>
        </w:rPr>
        <w:t>保護の権利</w:t>
      </w:r>
      <w:r w:rsidRPr="0056216D">
        <w:rPr>
          <w:rFonts w:ascii="ＭＳ 明朝" w:eastAsia="ＭＳ 明朝" w:hAnsi="ＭＳ 明朝" w:hint="eastAsia"/>
          <w:lang w:eastAsia="ja-JP"/>
        </w:rPr>
        <w:t>について懸念している。</w:t>
      </w:r>
    </w:p>
    <w:p w14:paraId="47640856" w14:textId="5FAB83CA" w:rsidR="00CB24C9" w:rsidRPr="00C71356" w:rsidRDefault="00BB35E0" w:rsidP="00C71356">
      <w:pPr>
        <w:pStyle w:val="SingleTxtG"/>
        <w:ind w:left="0" w:right="0"/>
        <w:rPr>
          <w:rFonts w:ascii="ＭＳ 明朝" w:eastAsia="ＭＳ 明朝" w:hAnsi="ＭＳ 明朝"/>
          <w:b/>
        </w:rPr>
      </w:pPr>
      <w:r w:rsidRPr="00C71356">
        <w:rPr>
          <w:rFonts w:ascii="ＭＳ 明朝" w:eastAsia="ＭＳ 明朝" w:hAnsi="ＭＳ 明朝"/>
          <w:b/>
        </w:rPr>
        <w:t>23.</w:t>
      </w:r>
      <w:r w:rsidRPr="00C71356">
        <w:rPr>
          <w:rFonts w:ascii="ＭＳ 明朝" w:eastAsia="ＭＳ 明朝" w:hAnsi="ＭＳ 明朝"/>
          <w:b/>
        </w:rPr>
        <w:tab/>
      </w:r>
      <w:r w:rsidR="00CA0785" w:rsidRPr="00C71356">
        <w:rPr>
          <w:rFonts w:ascii="ＭＳ 明朝" w:eastAsia="ＭＳ 明朝" w:hAnsi="ＭＳ 明朝" w:hint="eastAsia"/>
          <w:b/>
        </w:rPr>
        <w:t>委員会は、締約国が障害者団体と緊密に協力し、</w:t>
      </w:r>
      <w:r w:rsidR="00B47DC7" w:rsidRPr="00C71356">
        <w:rPr>
          <w:rFonts w:ascii="ＭＳ 明朝" w:eastAsia="ＭＳ 明朝" w:hAnsi="ＭＳ 明朝" w:hint="eastAsia"/>
          <w:b/>
        </w:rPr>
        <w:t>障害者、特に知的</w:t>
      </w:r>
      <w:r w:rsidR="00B47DC7" w:rsidRPr="00C71356">
        <w:rPr>
          <w:rFonts w:ascii="ＭＳ 明朝" w:eastAsia="ＭＳ 明朝" w:hAnsi="ＭＳ 明朝" w:hint="eastAsia"/>
          <w:b/>
          <w:lang w:eastAsia="ja-JP"/>
        </w:rPr>
        <w:t>および</w:t>
      </w:r>
      <w:r w:rsidR="00B47DC7" w:rsidRPr="00C71356">
        <w:rPr>
          <w:rFonts w:ascii="ＭＳ 明朝" w:eastAsia="ＭＳ 明朝" w:hAnsi="ＭＳ 明朝"/>
          <w:b/>
          <w:lang w:eastAsia="ja-JP"/>
        </w:rPr>
        <w:t>/または</w:t>
      </w:r>
      <w:r w:rsidR="00CA0785" w:rsidRPr="00C71356">
        <w:rPr>
          <w:rFonts w:ascii="ＭＳ 明朝" w:eastAsia="ＭＳ 明朝" w:hAnsi="ＭＳ 明朝" w:hint="eastAsia"/>
          <w:b/>
        </w:rPr>
        <w:t>心理社会的障害者</w:t>
      </w:r>
      <w:r w:rsidR="00B47DC7" w:rsidRPr="00C71356">
        <w:rPr>
          <w:rFonts w:ascii="ＭＳ 明朝" w:eastAsia="ＭＳ 明朝" w:hAnsi="ＭＳ 明朝" w:hint="eastAsia"/>
          <w:b/>
          <w:lang w:eastAsia="ja-JP"/>
        </w:rPr>
        <w:t>、</w:t>
      </w:r>
      <w:r w:rsidR="00CA0785" w:rsidRPr="00C71356">
        <w:rPr>
          <w:rFonts w:ascii="ＭＳ 明朝" w:eastAsia="ＭＳ 明朝" w:hAnsi="ＭＳ 明朝" w:hint="eastAsia"/>
          <w:b/>
        </w:rPr>
        <w:t>および</w:t>
      </w:r>
      <w:r w:rsidR="00B47DC7" w:rsidRPr="00C71356">
        <w:rPr>
          <w:rFonts w:ascii="ＭＳ 明朝" w:eastAsia="ＭＳ 明朝" w:hAnsi="ＭＳ 明朝" w:hint="eastAsia"/>
          <w:b/>
        </w:rPr>
        <w:t>認知症やアルツハイマー病などの神経学的および認知</w:t>
      </w:r>
      <w:r w:rsidR="002D14AF" w:rsidRPr="00C932B6">
        <w:rPr>
          <w:rFonts w:ascii="ＭＳ 明朝" w:eastAsia="ＭＳ 明朝" w:hAnsi="ＭＳ 明朝" w:hint="eastAsia"/>
          <w:b/>
          <w:lang w:eastAsia="ja-JP"/>
        </w:rPr>
        <w:t>面の問題の</w:t>
      </w:r>
      <w:r w:rsidR="00B47DC7" w:rsidRPr="00C71356">
        <w:rPr>
          <w:rFonts w:ascii="ＭＳ 明朝" w:eastAsia="ＭＳ 明朝" w:hAnsi="ＭＳ 明朝" w:hint="eastAsia"/>
          <w:b/>
        </w:rPr>
        <w:t>ある人</w:t>
      </w:r>
      <w:r w:rsidR="00B47DC7" w:rsidRPr="00C71356">
        <w:rPr>
          <w:rFonts w:ascii="ＭＳ 明朝" w:eastAsia="ＭＳ 明朝" w:hAnsi="ＭＳ 明朝" w:hint="eastAsia"/>
          <w:b/>
          <w:lang w:eastAsia="ja-JP"/>
        </w:rPr>
        <w:t>に対する</w:t>
      </w:r>
      <w:r w:rsidR="00CA0785" w:rsidRPr="00C71356">
        <w:rPr>
          <w:rFonts w:ascii="ＭＳ 明朝" w:eastAsia="ＭＳ 明朝" w:hAnsi="ＭＳ 明朝" w:hint="eastAsia"/>
          <w:b/>
        </w:rPr>
        <w:t>否定的な</w:t>
      </w:r>
      <w:r w:rsidR="00685EDC" w:rsidRPr="00C932B6">
        <w:rPr>
          <w:rFonts w:ascii="ＭＳ 明朝" w:eastAsia="ＭＳ 明朝" w:hAnsi="ＭＳ 明朝" w:hint="eastAsia"/>
          <w:b/>
          <w:lang w:eastAsia="ja-JP"/>
        </w:rPr>
        <w:t>固定観念</w:t>
      </w:r>
      <w:r w:rsidR="00CA0785" w:rsidRPr="00C71356">
        <w:rPr>
          <w:rFonts w:ascii="ＭＳ 明朝" w:eastAsia="ＭＳ 明朝" w:hAnsi="ＭＳ 明朝" w:hint="eastAsia"/>
          <w:b/>
        </w:rPr>
        <w:t>と、偏見の排除を目的とした意識向上キャンペーンを強化することを勧告する。</w:t>
      </w:r>
      <w:r w:rsidR="00CB24C9" w:rsidRPr="00C71356">
        <w:rPr>
          <w:rFonts w:ascii="ＭＳ 明朝" w:eastAsia="ＭＳ 明朝" w:hAnsi="ＭＳ 明朝" w:hint="eastAsia"/>
          <w:b/>
        </w:rPr>
        <w:t>そのた</w:t>
      </w:r>
      <w:r w:rsidR="00B7198C" w:rsidRPr="00C71356">
        <w:rPr>
          <w:rFonts w:ascii="ＭＳ 明朝" w:eastAsia="ＭＳ 明朝" w:hAnsi="ＭＳ 明朝" w:hint="eastAsia"/>
          <w:b/>
        </w:rPr>
        <w:t>めに、締約国は、障害の人権モデルに基づいて、さまざまな</w:t>
      </w:r>
      <w:r w:rsidR="00685EDC" w:rsidRPr="00C932B6">
        <w:rPr>
          <w:rFonts w:ascii="ＭＳ 明朝" w:eastAsia="ＭＳ 明朝" w:hAnsi="ＭＳ 明朝" w:hint="eastAsia"/>
          <w:b/>
          <w:lang w:eastAsia="ja-JP"/>
        </w:rPr>
        <w:t>聴衆</w:t>
      </w:r>
      <w:r w:rsidR="00B7198C" w:rsidRPr="00C71356">
        <w:rPr>
          <w:rFonts w:ascii="ＭＳ 明朝" w:eastAsia="ＭＳ 明朝" w:hAnsi="ＭＳ 明朝" w:hint="eastAsia"/>
          <w:b/>
          <w:lang w:eastAsia="ja-JP"/>
        </w:rPr>
        <w:t>に対する</w:t>
      </w:r>
      <w:r w:rsidR="00CB24C9" w:rsidRPr="00C71356">
        <w:rPr>
          <w:rFonts w:ascii="ＭＳ 明朝" w:eastAsia="ＭＳ 明朝" w:hAnsi="ＭＳ 明朝" w:hint="eastAsia"/>
          <w:b/>
        </w:rPr>
        <w:t>、マスメディア戦略とキャンペーンを含めるべきである。</w:t>
      </w:r>
    </w:p>
    <w:p w14:paraId="63A0B617" w14:textId="77777777" w:rsidR="00BB35E0" w:rsidRPr="0056216D" w:rsidRDefault="00BB35E0" w:rsidP="00C71356">
      <w:pPr>
        <w:pStyle w:val="H23G"/>
        <w:ind w:left="0" w:right="0" w:firstLine="0"/>
        <w:rPr>
          <w:rFonts w:ascii="ＭＳ 明朝" w:eastAsia="ＭＳ 明朝" w:hAnsi="ＭＳ 明朝"/>
        </w:rPr>
      </w:pPr>
      <w:r w:rsidRPr="0056216D">
        <w:rPr>
          <w:rFonts w:ascii="ＭＳ 明朝" w:eastAsia="ＭＳ 明朝" w:hAnsi="ＭＳ 明朝"/>
        </w:rPr>
        <w:tab/>
      </w:r>
      <w:r w:rsidR="00F102B7" w:rsidRPr="0056216D">
        <w:rPr>
          <w:rFonts w:ascii="ＭＳ 明朝" w:eastAsia="ＭＳ 明朝" w:hAnsi="ＭＳ 明朝"/>
        </w:rPr>
        <w:tab/>
      </w:r>
      <w:r w:rsidR="00CB24C9" w:rsidRPr="003D4637">
        <w:rPr>
          <w:rFonts w:ascii="ＭＳ 明朝" w:eastAsia="ＭＳ 明朝" w:hAnsi="ＭＳ 明朝" w:hint="eastAsia"/>
        </w:rPr>
        <w:t>アクセシビリティ</w:t>
      </w:r>
      <w:r w:rsidR="00CB24C9" w:rsidRPr="00F31DEA">
        <w:rPr>
          <w:rFonts w:ascii="ＭＳ 明朝" w:eastAsia="ＭＳ 明朝" w:hAnsi="ＭＳ 明朝" w:hint="eastAsia"/>
        </w:rPr>
        <w:t>（第</w:t>
      </w:r>
      <w:r w:rsidR="00CB24C9" w:rsidRPr="00FF7925">
        <w:rPr>
          <w:rFonts w:ascii="ＭＳ 明朝" w:eastAsia="ＭＳ 明朝" w:hAnsi="ＭＳ 明朝" w:hint="eastAsia"/>
        </w:rPr>
        <w:t>9条）</w:t>
      </w:r>
    </w:p>
    <w:p w14:paraId="27766AF2" w14:textId="1182E988" w:rsidR="00CB24C9" w:rsidRPr="0056216D" w:rsidRDefault="00BB35E0" w:rsidP="00C71356">
      <w:pPr>
        <w:pStyle w:val="SingleTxtG"/>
        <w:ind w:left="0" w:right="0"/>
        <w:rPr>
          <w:rFonts w:ascii="ＭＳ 明朝" w:eastAsia="ＭＳ 明朝" w:hAnsi="ＭＳ 明朝"/>
        </w:rPr>
      </w:pPr>
      <w:r w:rsidRPr="0056216D">
        <w:rPr>
          <w:rFonts w:ascii="ＭＳ 明朝" w:eastAsia="ＭＳ 明朝" w:hAnsi="ＭＳ 明朝"/>
        </w:rPr>
        <w:t>24.</w:t>
      </w:r>
      <w:r w:rsidRPr="0056216D">
        <w:rPr>
          <w:rFonts w:ascii="ＭＳ 明朝" w:eastAsia="ＭＳ 明朝" w:hAnsi="ＭＳ 明朝"/>
        </w:rPr>
        <w:tab/>
      </w:r>
      <w:r w:rsidR="007C274E" w:rsidRPr="0056216D">
        <w:rPr>
          <w:rFonts w:ascii="ＭＳ 明朝" w:eastAsia="ＭＳ 明朝" w:hAnsi="ＭＳ 明朝" w:hint="eastAsia"/>
        </w:rPr>
        <w:t>委員会は</w:t>
      </w:r>
      <w:r w:rsidR="003D4637">
        <w:rPr>
          <w:rFonts w:ascii="ＭＳ 明朝" w:eastAsia="ＭＳ 明朝" w:hAnsi="ＭＳ 明朝" w:hint="eastAsia"/>
          <w:lang w:eastAsia="ja-JP"/>
        </w:rPr>
        <w:t>、</w:t>
      </w:r>
      <w:r w:rsidR="003D4637" w:rsidRPr="0056216D">
        <w:rPr>
          <w:rFonts w:ascii="ＭＳ 明朝" w:eastAsia="ＭＳ 明朝" w:hAnsi="ＭＳ 明朝" w:hint="eastAsia"/>
          <w:lang w:eastAsia="ja-JP"/>
        </w:rPr>
        <w:t>都市部および農村部における</w:t>
      </w:r>
      <w:r w:rsidR="003D4637">
        <w:rPr>
          <w:rFonts w:ascii="ＭＳ 明朝" w:eastAsia="ＭＳ 明朝" w:hAnsi="ＭＳ 明朝" w:hint="eastAsia"/>
          <w:lang w:eastAsia="ja-JP"/>
        </w:rPr>
        <w:t>、</w:t>
      </w:r>
      <w:r w:rsidR="00F31DEA">
        <w:rPr>
          <w:rFonts w:ascii="ＭＳ 明朝" w:eastAsia="ＭＳ 明朝" w:hAnsi="ＭＳ 明朝" w:hint="eastAsia"/>
          <w:lang w:eastAsia="ja-JP"/>
        </w:rPr>
        <w:t>とくに、</w:t>
      </w:r>
      <w:r w:rsidR="003C2CD8" w:rsidRPr="0056216D">
        <w:rPr>
          <w:rFonts w:ascii="ＭＳ 明朝" w:eastAsia="ＭＳ 明朝" w:hAnsi="ＭＳ 明朝" w:hint="eastAsia"/>
          <w:lang w:eastAsia="ja-JP"/>
        </w:rPr>
        <w:t>物理的環境、手頃な価格の住宅、情報通信技術（ICT）、輸送および情報</w:t>
      </w:r>
      <w:r w:rsidR="007C274E" w:rsidRPr="0056216D">
        <w:rPr>
          <w:rFonts w:ascii="ＭＳ 明朝" w:eastAsia="ＭＳ 明朝" w:hAnsi="ＭＳ 明朝" w:hint="eastAsia"/>
          <w:lang w:eastAsia="ja-JP"/>
        </w:rPr>
        <w:t>に関する</w:t>
      </w:r>
      <w:r w:rsidR="00F31DEA">
        <w:rPr>
          <w:rFonts w:ascii="ＭＳ 明朝" w:eastAsia="ＭＳ 明朝" w:hAnsi="ＭＳ 明朝" w:hint="eastAsia"/>
          <w:lang w:eastAsia="ja-JP"/>
        </w:rPr>
        <w:t>、</w:t>
      </w:r>
      <w:r w:rsidR="00F31DEA" w:rsidRPr="0056216D">
        <w:rPr>
          <w:rFonts w:ascii="ＭＳ 明朝" w:eastAsia="ＭＳ 明朝" w:hAnsi="ＭＳ 明朝" w:hint="eastAsia"/>
          <w:lang w:eastAsia="ja-JP"/>
        </w:rPr>
        <w:t>拘束力があり実施されているアクセス可能な基準の</w:t>
      </w:r>
      <w:r w:rsidR="00F31DEA">
        <w:rPr>
          <w:rFonts w:ascii="ＭＳ 明朝" w:eastAsia="ＭＳ 明朝" w:hAnsi="ＭＳ 明朝" w:hint="eastAsia"/>
          <w:lang w:eastAsia="ja-JP"/>
        </w:rPr>
        <w:t>範囲、</w:t>
      </w:r>
      <w:r w:rsidR="00F31DEA" w:rsidRPr="0056216D">
        <w:rPr>
          <w:rFonts w:ascii="ＭＳ 明朝" w:eastAsia="ＭＳ 明朝" w:hAnsi="ＭＳ 明朝" w:hint="eastAsia"/>
          <w:lang w:eastAsia="ja-JP"/>
        </w:rPr>
        <w:t>内容、数</w:t>
      </w:r>
      <w:r w:rsidR="007C274E" w:rsidRPr="0056216D">
        <w:rPr>
          <w:rFonts w:ascii="ＭＳ 明朝" w:eastAsia="ＭＳ 明朝" w:hAnsi="ＭＳ 明朝" w:hint="eastAsia"/>
          <w:lang w:eastAsia="ja-JP"/>
        </w:rPr>
        <w:t>の</w:t>
      </w:r>
      <w:r w:rsidR="007C274E" w:rsidRPr="0056216D">
        <w:rPr>
          <w:rFonts w:ascii="ＭＳ 明朝" w:eastAsia="ＭＳ 明朝" w:hAnsi="ＭＳ 明朝" w:hint="eastAsia"/>
          <w:lang w:eastAsia="ja-JP"/>
        </w:rPr>
        <w:lastRenderedPageBreak/>
        <w:t>不足</w:t>
      </w:r>
      <w:r w:rsidR="003C2CD8" w:rsidRPr="0056216D">
        <w:rPr>
          <w:rFonts w:ascii="ＭＳ 明朝" w:eastAsia="ＭＳ 明朝" w:hAnsi="ＭＳ 明朝" w:hint="eastAsia"/>
          <w:lang w:eastAsia="ja-JP"/>
        </w:rPr>
        <w:t>を懸念している。</w:t>
      </w:r>
      <w:r w:rsidR="00CB24C9" w:rsidRPr="0056216D">
        <w:rPr>
          <w:rFonts w:ascii="ＭＳ 明朝" w:eastAsia="ＭＳ 明朝" w:hAnsi="ＭＳ 明朝" w:hint="eastAsia"/>
        </w:rPr>
        <w:t>緊縮財政措置が障害</w:t>
      </w:r>
      <w:r w:rsidR="007C274E" w:rsidRPr="0056216D">
        <w:rPr>
          <w:rFonts w:ascii="ＭＳ 明朝" w:eastAsia="ＭＳ 明朝" w:hAnsi="ＭＳ 明朝" w:hint="eastAsia"/>
          <w:lang w:eastAsia="ja-JP"/>
        </w:rPr>
        <w:t>のある</w:t>
      </w:r>
      <w:r w:rsidR="00CB24C9" w:rsidRPr="0056216D">
        <w:rPr>
          <w:rFonts w:ascii="ＭＳ 明朝" w:eastAsia="ＭＳ 明朝" w:hAnsi="ＭＳ 明朝" w:hint="eastAsia"/>
        </w:rPr>
        <w:t>者のアクセシビリティの向上を妨げていることも懸念</w:t>
      </w:r>
      <w:r w:rsidR="007C274E" w:rsidRPr="0056216D">
        <w:rPr>
          <w:rFonts w:ascii="ＭＳ 明朝" w:eastAsia="ＭＳ 明朝" w:hAnsi="ＭＳ 明朝" w:hint="eastAsia"/>
          <w:lang w:eastAsia="ja-JP"/>
        </w:rPr>
        <w:t>している</w:t>
      </w:r>
      <w:r w:rsidR="00CB24C9" w:rsidRPr="0056216D">
        <w:rPr>
          <w:rFonts w:ascii="ＭＳ 明朝" w:eastAsia="ＭＳ 明朝" w:hAnsi="ＭＳ 明朝" w:hint="eastAsia"/>
        </w:rPr>
        <w:t>。</w:t>
      </w:r>
    </w:p>
    <w:p w14:paraId="4242FB0A" w14:textId="6645B53C" w:rsidR="00BB35E0" w:rsidRPr="00C71356" w:rsidRDefault="00BB35E0" w:rsidP="00C71356">
      <w:pPr>
        <w:pStyle w:val="SingleTxtG"/>
        <w:ind w:left="0" w:right="0"/>
        <w:rPr>
          <w:rFonts w:ascii="ＭＳ 明朝" w:eastAsia="ＭＳ 明朝" w:hAnsi="ＭＳ 明朝"/>
          <w:b/>
        </w:rPr>
      </w:pPr>
      <w:r w:rsidRPr="00C71356">
        <w:rPr>
          <w:rFonts w:ascii="ＭＳ 明朝" w:eastAsia="ＭＳ 明朝" w:hAnsi="ＭＳ 明朝"/>
          <w:b/>
        </w:rPr>
        <w:t>25.</w:t>
      </w:r>
      <w:r w:rsidRPr="00C71356">
        <w:rPr>
          <w:rFonts w:ascii="ＭＳ 明朝" w:eastAsia="ＭＳ 明朝" w:hAnsi="ＭＳ 明朝"/>
          <w:b/>
        </w:rPr>
        <w:tab/>
      </w:r>
      <w:r w:rsidR="00F102B7" w:rsidRPr="00C71356">
        <w:rPr>
          <w:rFonts w:ascii="ＭＳ 明朝" w:eastAsia="ＭＳ 明朝" w:hAnsi="ＭＳ 明朝" w:hint="eastAsia"/>
          <w:b/>
        </w:rPr>
        <w:t>委員会は</w:t>
      </w:r>
      <w:r w:rsidR="007C274E" w:rsidRPr="00C71356">
        <w:rPr>
          <w:rFonts w:ascii="ＭＳ 明朝" w:eastAsia="ＭＳ 明朝" w:hAnsi="ＭＳ 明朝" w:hint="eastAsia"/>
          <w:b/>
        </w:rPr>
        <w:t>締約国が障害者の組織と緊密に協力</w:t>
      </w:r>
      <w:r w:rsidR="00F31DEA" w:rsidRPr="00C932B6">
        <w:rPr>
          <w:rFonts w:ascii="ＭＳ 明朝" w:eastAsia="ＭＳ 明朝" w:hAnsi="ＭＳ 明朝" w:hint="eastAsia"/>
          <w:b/>
          <w:lang w:eastAsia="ja-JP"/>
        </w:rPr>
        <w:t>し、次のことを行うよう</w:t>
      </w:r>
      <w:r w:rsidR="007C274E" w:rsidRPr="00C71356">
        <w:rPr>
          <w:rFonts w:ascii="ＭＳ 明朝" w:eastAsia="ＭＳ 明朝" w:hAnsi="ＭＳ 明朝" w:hint="eastAsia"/>
          <w:b/>
        </w:rPr>
        <w:t>勧告する：</w:t>
      </w:r>
    </w:p>
    <w:p w14:paraId="1EA5809B" w14:textId="7142DA7E" w:rsidR="00BB35E0" w:rsidRPr="00C71356" w:rsidRDefault="00BB35E0" w:rsidP="00C71356">
      <w:pPr>
        <w:pStyle w:val="SingleTxtG"/>
        <w:ind w:leftChars="354" w:left="708" w:right="0"/>
        <w:rPr>
          <w:rFonts w:ascii="ＭＳ 明朝" w:eastAsia="ＭＳ 明朝" w:hAnsi="ＭＳ 明朝"/>
          <w:b/>
        </w:rPr>
      </w:pPr>
      <w:r w:rsidRPr="00C71356">
        <w:rPr>
          <w:rFonts w:ascii="ＭＳ 明朝" w:eastAsia="ＭＳ 明朝" w:hAnsi="ＭＳ 明朝"/>
          <w:b/>
        </w:rPr>
        <w:t>(a)</w:t>
      </w:r>
      <w:r w:rsidRPr="00C71356">
        <w:rPr>
          <w:rFonts w:ascii="ＭＳ 明朝" w:eastAsia="ＭＳ 明朝" w:hAnsi="ＭＳ 明朝"/>
          <w:b/>
        </w:rPr>
        <w:tab/>
      </w:r>
      <w:r w:rsidR="00823375" w:rsidRPr="00C71356">
        <w:rPr>
          <w:rFonts w:ascii="ＭＳ 明朝" w:eastAsia="ＭＳ 明朝" w:hAnsi="ＭＳ 明朝" w:hint="eastAsia"/>
          <w:b/>
          <w:lang w:eastAsia="ja-JP"/>
        </w:rPr>
        <w:t>拘束力のある</w:t>
      </w:r>
      <w:r w:rsidR="00823375" w:rsidRPr="00C71356">
        <w:rPr>
          <w:rFonts w:ascii="ＭＳ 明朝" w:eastAsia="ＭＳ 明朝" w:hAnsi="ＭＳ 明朝" w:hint="eastAsia"/>
          <w:b/>
        </w:rPr>
        <w:t>アクセシビリティ基準の観点から</w:t>
      </w:r>
      <w:r w:rsidR="00B3624D" w:rsidRPr="00C71356">
        <w:rPr>
          <w:rFonts w:ascii="ＭＳ 明朝" w:eastAsia="ＭＳ 明朝" w:hAnsi="ＭＳ 明朝" w:hint="eastAsia"/>
          <w:b/>
          <w:lang w:eastAsia="ja-JP"/>
        </w:rPr>
        <w:t>、</w:t>
      </w:r>
      <w:r w:rsidR="00B3624D" w:rsidRPr="00C71356">
        <w:rPr>
          <w:rFonts w:ascii="ＭＳ 明朝" w:eastAsia="ＭＳ 明朝" w:hAnsi="ＭＳ 明朝" w:hint="eastAsia"/>
          <w:b/>
        </w:rPr>
        <w:t>条約のすべての分野</w:t>
      </w:r>
      <w:r w:rsidR="00F31DEA" w:rsidRPr="00C932B6">
        <w:rPr>
          <w:rFonts w:ascii="ＭＳ 明朝" w:eastAsia="ＭＳ 明朝" w:hAnsi="ＭＳ 明朝" w:hint="eastAsia"/>
          <w:b/>
          <w:lang w:eastAsia="ja-JP"/>
        </w:rPr>
        <w:t>、</w:t>
      </w:r>
      <w:r w:rsidR="00B3624D" w:rsidRPr="00C71356">
        <w:rPr>
          <w:rFonts w:ascii="ＭＳ 明朝" w:eastAsia="ＭＳ 明朝" w:hAnsi="ＭＳ 明朝" w:hint="eastAsia"/>
          <w:b/>
          <w:lang w:eastAsia="ja-JP"/>
        </w:rPr>
        <w:t>とりわけ手頃な価格でかつアクセス可能な物理的環境、住宅、</w:t>
      </w:r>
      <w:r w:rsidR="00B3624D" w:rsidRPr="00C71356">
        <w:rPr>
          <w:rFonts w:ascii="ＭＳ 明朝" w:eastAsia="ＭＳ 明朝" w:hAnsi="ＭＳ 明朝"/>
          <w:b/>
          <w:lang w:eastAsia="ja-JP"/>
        </w:rPr>
        <w:t>ICT、情報</w:t>
      </w:r>
      <w:r w:rsidR="00F31DEA" w:rsidRPr="00C932B6">
        <w:rPr>
          <w:rFonts w:ascii="ＭＳ 明朝" w:eastAsia="ＭＳ 明朝" w:hAnsi="ＭＳ 明朝" w:hint="eastAsia"/>
          <w:b/>
          <w:lang w:eastAsia="ja-JP"/>
        </w:rPr>
        <w:t>様式</w:t>
      </w:r>
      <w:r w:rsidR="00B3624D" w:rsidRPr="00C71356">
        <w:rPr>
          <w:rFonts w:ascii="ＭＳ 明朝" w:eastAsia="ＭＳ 明朝" w:hAnsi="ＭＳ 明朝" w:hint="eastAsia"/>
          <w:b/>
          <w:lang w:eastAsia="ja-JP"/>
        </w:rPr>
        <w:t>、緊急サービスを含む輸送インフラストラクチャ、</w:t>
      </w:r>
      <w:r w:rsidR="00B3624D" w:rsidRPr="00C71356">
        <w:rPr>
          <w:rFonts w:ascii="ＭＳ 明朝" w:eastAsia="ＭＳ 明朝" w:hAnsi="ＭＳ 明朝" w:hint="eastAsia"/>
          <w:b/>
        </w:rPr>
        <w:t>都市部と農村部</w:t>
      </w:r>
      <w:r w:rsidR="00B3624D" w:rsidRPr="00C71356">
        <w:rPr>
          <w:rFonts w:ascii="ＭＳ 明朝" w:eastAsia="ＭＳ 明朝" w:hAnsi="ＭＳ 明朝" w:hint="eastAsia"/>
          <w:b/>
          <w:lang w:eastAsia="ja-JP"/>
        </w:rPr>
        <w:t>における緑化地域や公共スペースについて、</w:t>
      </w:r>
      <w:r w:rsidR="00823375" w:rsidRPr="00C71356">
        <w:rPr>
          <w:rFonts w:ascii="ＭＳ 明朝" w:eastAsia="ＭＳ 明朝" w:hAnsi="ＭＳ 明朝" w:hint="eastAsia"/>
          <w:b/>
        </w:rPr>
        <w:t>締約国</w:t>
      </w:r>
      <w:r w:rsidR="00F31DEA" w:rsidRPr="00C932B6">
        <w:rPr>
          <w:rFonts w:ascii="ＭＳ 明朝" w:eastAsia="ＭＳ 明朝" w:hAnsi="ＭＳ 明朝" w:hint="eastAsia"/>
          <w:b/>
          <w:lang w:eastAsia="ja-JP"/>
        </w:rPr>
        <w:t>の中</w:t>
      </w:r>
      <w:r w:rsidR="00823375" w:rsidRPr="00C71356">
        <w:rPr>
          <w:rFonts w:ascii="ＭＳ 明朝" w:eastAsia="ＭＳ 明朝" w:hAnsi="ＭＳ 明朝" w:hint="eastAsia"/>
          <w:b/>
        </w:rPr>
        <w:t>の顕著な</w:t>
      </w:r>
      <w:r w:rsidR="00FF7925" w:rsidRPr="00C932B6">
        <w:rPr>
          <w:rFonts w:ascii="ＭＳ 明朝" w:eastAsia="ＭＳ 明朝" w:hAnsi="ＭＳ 明朝" w:hint="eastAsia"/>
          <w:b/>
          <w:lang w:eastAsia="ja-JP"/>
        </w:rPr>
        <w:t>格差</w:t>
      </w:r>
      <w:r w:rsidR="00823375" w:rsidRPr="00C71356">
        <w:rPr>
          <w:rFonts w:ascii="ＭＳ 明朝" w:eastAsia="ＭＳ 明朝" w:hAnsi="ＭＳ 明朝" w:hint="eastAsia"/>
          <w:b/>
        </w:rPr>
        <w:t>を特定する</w:t>
      </w:r>
      <w:r w:rsidR="00823375" w:rsidRPr="00C71356">
        <w:rPr>
          <w:rFonts w:ascii="ＭＳ 明朝" w:eastAsia="ＭＳ 明朝" w:hAnsi="ＭＳ 明朝" w:hint="eastAsia"/>
          <w:b/>
          <w:lang w:eastAsia="ja-JP"/>
        </w:rPr>
        <w:t>。</w:t>
      </w:r>
      <w:r w:rsidR="00FF7925" w:rsidRPr="00C932B6">
        <w:rPr>
          <w:rFonts w:ascii="ＭＳ 明朝" w:eastAsia="ＭＳ 明朝" w:hAnsi="ＭＳ 明朝" w:hint="eastAsia"/>
          <w:b/>
          <w:lang w:eastAsia="ja-JP"/>
        </w:rPr>
        <w:t>そして基準を確実に満たす。</w:t>
      </w:r>
    </w:p>
    <w:p w14:paraId="4E438935" w14:textId="75363419" w:rsidR="00F102B7" w:rsidRPr="00C71356" w:rsidRDefault="00BB35E0" w:rsidP="00C71356">
      <w:pPr>
        <w:pStyle w:val="SingleTxtG"/>
        <w:ind w:leftChars="354" w:left="708" w:right="0"/>
        <w:rPr>
          <w:rFonts w:ascii="ＭＳ 明朝" w:eastAsia="ＭＳ 明朝" w:hAnsi="ＭＳ 明朝"/>
          <w:b/>
          <w:lang w:eastAsia="ja-JP"/>
        </w:rPr>
      </w:pPr>
      <w:r w:rsidRPr="00C71356">
        <w:rPr>
          <w:rFonts w:ascii="ＭＳ 明朝" w:eastAsia="ＭＳ 明朝" w:hAnsi="ＭＳ 明朝"/>
          <w:b/>
        </w:rPr>
        <w:t>(b)</w:t>
      </w:r>
      <w:r w:rsidRPr="00C71356">
        <w:rPr>
          <w:rFonts w:ascii="ＭＳ 明朝" w:eastAsia="ＭＳ 明朝" w:hAnsi="ＭＳ 明朝"/>
          <w:b/>
        </w:rPr>
        <w:tab/>
      </w:r>
      <w:r w:rsidR="00F102B7" w:rsidRPr="00C71356">
        <w:rPr>
          <w:rFonts w:ascii="ＭＳ 明朝" w:eastAsia="ＭＳ 明朝" w:hAnsi="ＭＳ 明朝" w:hint="eastAsia"/>
          <w:b/>
        </w:rPr>
        <w:t>条約第</w:t>
      </w:r>
      <w:r w:rsidR="00F102B7" w:rsidRPr="00C71356">
        <w:rPr>
          <w:rFonts w:ascii="ＭＳ 明朝" w:eastAsia="ＭＳ 明朝" w:hAnsi="ＭＳ 明朝"/>
          <w:b/>
        </w:rPr>
        <w:t>9条とアクセシビリティに関する委員会の一般的</w:t>
      </w:r>
      <w:r w:rsidR="00FF7925" w:rsidRPr="00C932B6">
        <w:rPr>
          <w:rFonts w:ascii="ＭＳ 明朝" w:eastAsia="ＭＳ 明朝" w:hAnsi="ＭＳ 明朝" w:hint="eastAsia"/>
          <w:b/>
          <w:lang w:eastAsia="ja-JP"/>
        </w:rPr>
        <w:t>意見</w:t>
      </w:r>
      <w:r w:rsidR="00F102B7" w:rsidRPr="00C71356">
        <w:rPr>
          <w:rFonts w:ascii="ＭＳ 明朝" w:eastAsia="ＭＳ 明朝" w:hAnsi="ＭＳ 明朝"/>
          <w:b/>
        </w:rPr>
        <w:t>No. 2（2014）と、持続可能な開発目標の</w:t>
      </w:r>
      <w:r w:rsidR="00FF7925" w:rsidRPr="00C932B6">
        <w:rPr>
          <w:rFonts w:ascii="ＭＳ 明朝" w:eastAsia="ＭＳ 明朝" w:hAnsi="ＭＳ 明朝" w:hint="eastAsia"/>
          <w:b/>
          <w:lang w:eastAsia="ja-JP"/>
        </w:rPr>
        <w:t>ターゲット</w:t>
      </w:r>
      <w:r w:rsidR="00F102B7" w:rsidRPr="00C71356">
        <w:rPr>
          <w:rFonts w:ascii="ＭＳ 明朝" w:eastAsia="ＭＳ 明朝" w:hAnsi="ＭＳ 明朝"/>
          <w:b/>
        </w:rPr>
        <w:t>9</w:t>
      </w:r>
      <w:r w:rsidR="00FF7925" w:rsidRPr="00C932B6">
        <w:rPr>
          <w:rFonts w:ascii="ＭＳ 明朝" w:eastAsia="ＭＳ 明朝" w:hAnsi="ＭＳ 明朝" w:hint="eastAsia"/>
          <w:b/>
          <w:lang w:eastAsia="ja-JP"/>
        </w:rPr>
        <w:t>、</w:t>
      </w:r>
      <w:r w:rsidR="00F102B7" w:rsidRPr="00C71356">
        <w:rPr>
          <w:rFonts w:ascii="ＭＳ 明朝" w:eastAsia="ＭＳ 明朝" w:hAnsi="ＭＳ 明朝"/>
          <w:b/>
        </w:rPr>
        <w:t>11.2および11.7</w:t>
      </w:r>
      <w:r w:rsidR="00B3624D" w:rsidRPr="00C71356">
        <w:rPr>
          <w:rFonts w:ascii="ＭＳ 明朝" w:eastAsia="ＭＳ 明朝" w:hAnsi="ＭＳ 明朝" w:hint="eastAsia"/>
          <w:b/>
          <w:lang w:eastAsia="ja-JP"/>
        </w:rPr>
        <w:t>の関連に注意を払う。</w:t>
      </w:r>
    </w:p>
    <w:p w14:paraId="0FF39A5D" w14:textId="0488480B" w:rsidR="00CB24C9" w:rsidRPr="00C71356" w:rsidRDefault="00BB35E0" w:rsidP="00C71356">
      <w:pPr>
        <w:pStyle w:val="SingleTxtG"/>
        <w:ind w:leftChars="354" w:left="708" w:right="0"/>
        <w:rPr>
          <w:rFonts w:ascii="ＭＳ 明朝" w:eastAsia="ＭＳ 明朝" w:hAnsi="ＭＳ 明朝"/>
          <w:b/>
        </w:rPr>
      </w:pPr>
      <w:r w:rsidRPr="00C71356">
        <w:rPr>
          <w:rFonts w:ascii="ＭＳ 明朝" w:eastAsia="ＭＳ 明朝" w:hAnsi="ＭＳ 明朝"/>
          <w:b/>
        </w:rPr>
        <w:t>(c)</w:t>
      </w:r>
      <w:r w:rsidRPr="00C71356">
        <w:rPr>
          <w:rFonts w:ascii="ＭＳ 明朝" w:eastAsia="ＭＳ 明朝" w:hAnsi="ＭＳ 明朝"/>
          <w:b/>
        </w:rPr>
        <w:tab/>
      </w:r>
      <w:r w:rsidR="00CB24C9" w:rsidRPr="00C71356">
        <w:rPr>
          <w:rFonts w:ascii="ＭＳ 明朝" w:eastAsia="ＭＳ 明朝" w:hAnsi="ＭＳ 明朝" w:hint="eastAsia"/>
          <w:b/>
        </w:rPr>
        <w:t>アクセシビリティ</w:t>
      </w:r>
      <w:r w:rsidR="00867B7C" w:rsidRPr="00C932B6">
        <w:rPr>
          <w:rFonts w:ascii="ＭＳ 明朝" w:eastAsia="ＭＳ 明朝" w:hAnsi="ＭＳ 明朝" w:hint="eastAsia"/>
          <w:b/>
          <w:lang w:eastAsia="ja-JP"/>
        </w:rPr>
        <w:t>を通じての</w:t>
      </w:r>
      <w:r w:rsidR="00867B7C" w:rsidRPr="00C932B6">
        <w:rPr>
          <w:rFonts w:ascii="ＭＳ 明朝" w:eastAsia="ＭＳ 明朝" w:hAnsi="ＭＳ 明朝" w:hint="eastAsia"/>
          <w:b/>
        </w:rPr>
        <w:t>完全な包含に向けた</w:t>
      </w:r>
      <w:r w:rsidR="00867B7C" w:rsidRPr="00C71356">
        <w:rPr>
          <w:rFonts w:ascii="ＭＳ 明朝" w:eastAsia="ＭＳ 明朝" w:hAnsi="ＭＳ 明朝" w:hint="eastAsia"/>
          <w:b/>
          <w:lang w:eastAsia="ja-JP"/>
        </w:rPr>
        <w:t>発展</w:t>
      </w:r>
      <w:r w:rsidR="00867B7C" w:rsidRPr="00C71356">
        <w:rPr>
          <w:rFonts w:ascii="ＭＳ 明朝" w:eastAsia="ＭＳ 明朝" w:hAnsi="ＭＳ 明朝" w:hint="eastAsia"/>
          <w:b/>
        </w:rPr>
        <w:t>を監視</w:t>
      </w:r>
      <w:r w:rsidR="00867B7C" w:rsidRPr="00C71356">
        <w:rPr>
          <w:rFonts w:ascii="ＭＳ 明朝" w:eastAsia="ＭＳ 明朝" w:hAnsi="ＭＳ 明朝" w:hint="eastAsia"/>
          <w:b/>
          <w:lang w:eastAsia="ja-JP"/>
        </w:rPr>
        <w:t>し、</w:t>
      </w:r>
      <w:r w:rsidR="00EE7140" w:rsidRPr="00C71356">
        <w:rPr>
          <w:rFonts w:ascii="ＭＳ 明朝" w:eastAsia="ＭＳ 明朝" w:hAnsi="ＭＳ 明朝" w:hint="eastAsia"/>
          <w:b/>
        </w:rPr>
        <w:t>アクセシビリティ規制の</w:t>
      </w:r>
      <w:r w:rsidR="00867B7C" w:rsidRPr="00C932B6">
        <w:rPr>
          <w:rFonts w:ascii="ＭＳ 明朝" w:eastAsia="ＭＳ 明朝" w:hAnsi="ＭＳ 明朝" w:hint="eastAsia"/>
          <w:b/>
          <w:lang w:eastAsia="ja-JP"/>
        </w:rPr>
        <w:t>違反に対して</w:t>
      </w:r>
      <w:r w:rsidR="00EE7140" w:rsidRPr="00C71356">
        <w:rPr>
          <w:rFonts w:ascii="ＭＳ 明朝" w:eastAsia="ＭＳ 明朝" w:hAnsi="ＭＳ 明朝" w:hint="eastAsia"/>
          <w:b/>
        </w:rPr>
        <w:t>制裁</w:t>
      </w:r>
      <w:r w:rsidR="00867B7C" w:rsidRPr="00C932B6">
        <w:rPr>
          <w:rFonts w:ascii="ＭＳ 明朝" w:eastAsia="ＭＳ 明朝" w:hAnsi="ＭＳ 明朝" w:hint="eastAsia"/>
          <w:b/>
          <w:lang w:eastAsia="ja-JP"/>
        </w:rPr>
        <w:t>する。</w:t>
      </w:r>
    </w:p>
    <w:p w14:paraId="0F7588AD" w14:textId="77777777" w:rsidR="00F05EDF" w:rsidRPr="0056216D" w:rsidRDefault="00BB35E0" w:rsidP="00C71356">
      <w:pPr>
        <w:pStyle w:val="SingleTxtG"/>
        <w:ind w:leftChars="780" w:left="1560" w:right="0"/>
        <w:rPr>
          <w:rFonts w:ascii="ＭＳ 明朝" w:eastAsia="ＭＳ 明朝" w:hAnsi="ＭＳ 明朝"/>
          <w:bCs/>
        </w:rPr>
      </w:pPr>
      <w:r w:rsidRPr="0056216D">
        <w:rPr>
          <w:rFonts w:ascii="ＭＳ 明朝" w:eastAsia="ＭＳ 明朝" w:hAnsi="ＭＳ 明朝"/>
        </w:rPr>
        <w:tab/>
      </w:r>
      <w:r w:rsidRPr="0056216D">
        <w:rPr>
          <w:rFonts w:ascii="ＭＳ 明朝" w:eastAsia="ＭＳ 明朝" w:hAnsi="ＭＳ 明朝"/>
        </w:rPr>
        <w:tab/>
      </w:r>
    </w:p>
    <w:p w14:paraId="2B0912BD" w14:textId="7B407E52" w:rsidR="00BB35E0" w:rsidRPr="0056216D" w:rsidRDefault="00F05EDF" w:rsidP="00C71356">
      <w:pPr>
        <w:pStyle w:val="H23G"/>
        <w:ind w:left="0" w:right="0" w:firstLine="0"/>
        <w:rPr>
          <w:rFonts w:ascii="ＭＳ 明朝" w:eastAsia="ＭＳ 明朝" w:hAnsi="ＭＳ 明朝"/>
        </w:rPr>
      </w:pPr>
      <w:r w:rsidRPr="0056216D">
        <w:rPr>
          <w:rFonts w:ascii="ＭＳ 明朝" w:eastAsia="ＭＳ 明朝" w:hAnsi="ＭＳ 明朝"/>
        </w:rPr>
        <w:tab/>
      </w:r>
      <w:r w:rsidRPr="0056216D">
        <w:rPr>
          <w:rFonts w:ascii="ＭＳ 明朝" w:eastAsia="ＭＳ 明朝" w:hAnsi="ＭＳ 明朝"/>
        </w:rPr>
        <w:tab/>
      </w:r>
      <w:r w:rsidRPr="0056216D">
        <w:rPr>
          <w:rFonts w:ascii="ＭＳ 明朝" w:eastAsia="ＭＳ 明朝" w:hAnsi="ＭＳ 明朝" w:hint="eastAsia"/>
          <w:bCs/>
        </w:rPr>
        <w:t>生命</w:t>
      </w:r>
      <w:r w:rsidR="00867B7C">
        <w:rPr>
          <w:rFonts w:ascii="ＭＳ 明朝" w:eastAsia="ＭＳ 明朝" w:hAnsi="ＭＳ 明朝" w:hint="eastAsia"/>
          <w:bCs/>
          <w:lang w:eastAsia="ja-JP"/>
        </w:rPr>
        <w:t>の権利</w:t>
      </w:r>
      <w:r w:rsidRPr="0056216D">
        <w:rPr>
          <w:rFonts w:ascii="ＭＳ 明朝" w:eastAsia="ＭＳ 明朝" w:hAnsi="ＭＳ 明朝" w:hint="eastAsia"/>
          <w:bCs/>
        </w:rPr>
        <w:t>（第10条）</w:t>
      </w:r>
    </w:p>
    <w:p w14:paraId="1620B7DA" w14:textId="77777777" w:rsidR="007F3360" w:rsidRPr="0056216D" w:rsidRDefault="00131563" w:rsidP="00C71356">
      <w:pPr>
        <w:pStyle w:val="SingleTxtG"/>
        <w:ind w:left="0" w:right="0"/>
        <w:rPr>
          <w:rFonts w:ascii="ＭＳ 明朝" w:eastAsia="ＭＳ 明朝" w:hAnsi="ＭＳ 明朝"/>
          <w:lang w:eastAsia="ja-JP"/>
        </w:rPr>
      </w:pPr>
      <w:r w:rsidRPr="0056216D">
        <w:rPr>
          <w:rFonts w:ascii="ＭＳ 明朝" w:eastAsia="ＭＳ 明朝" w:hAnsi="ＭＳ 明朝"/>
        </w:rPr>
        <w:t>26.</w:t>
      </w:r>
      <w:r w:rsidRPr="0056216D">
        <w:rPr>
          <w:rFonts w:ascii="ＭＳ 明朝" w:eastAsia="ＭＳ 明朝" w:hAnsi="ＭＳ 明朝"/>
        </w:rPr>
        <w:tab/>
      </w:r>
      <w:r w:rsidR="007F3360" w:rsidRPr="0056216D">
        <w:rPr>
          <w:rFonts w:ascii="ＭＳ 明朝" w:eastAsia="ＭＳ 明朝" w:hAnsi="ＭＳ 明朝" w:hint="eastAsia"/>
          <w:lang w:eastAsia="ja-JP"/>
        </w:rPr>
        <w:t>委員会は生命維持治療およびケアの終了または中止に</w:t>
      </w:r>
      <w:r w:rsidR="007F3360" w:rsidRPr="0056216D">
        <w:rPr>
          <w:rFonts w:ascii="ＭＳ 明朝" w:eastAsia="ＭＳ 明朝" w:hAnsi="ＭＳ 明朝" w:hint="eastAsia"/>
          <w:bCs/>
        </w:rPr>
        <w:t>適用される</w:t>
      </w:r>
      <w:r w:rsidR="007F3360" w:rsidRPr="0056216D">
        <w:rPr>
          <w:rFonts w:ascii="ＭＳ 明朝" w:eastAsia="ＭＳ 明朝" w:hAnsi="ＭＳ 明朝" w:hint="eastAsia"/>
          <w:bCs/>
          <w:lang w:eastAsia="ja-JP"/>
        </w:rPr>
        <w:t>代理</w:t>
      </w:r>
      <w:r w:rsidR="007F3360" w:rsidRPr="0056216D">
        <w:rPr>
          <w:rFonts w:ascii="ＭＳ 明朝" w:eastAsia="ＭＳ 明朝" w:hAnsi="ＭＳ 明朝" w:hint="eastAsia"/>
          <w:bCs/>
        </w:rPr>
        <w:t>意思決定が、</w:t>
      </w:r>
      <w:r w:rsidRPr="0056216D">
        <w:rPr>
          <w:rFonts w:ascii="ＭＳ 明朝" w:eastAsia="ＭＳ 明朝" w:hAnsi="ＭＳ 明朝" w:hint="eastAsia"/>
          <w:bCs/>
        </w:rPr>
        <w:t>社会の平等かつ貢献</w:t>
      </w:r>
      <w:r w:rsidRPr="0056216D">
        <w:rPr>
          <w:rFonts w:ascii="ＭＳ 明朝" w:eastAsia="ＭＳ 明朝" w:hAnsi="ＭＳ 明朝" w:hint="eastAsia"/>
          <w:bCs/>
          <w:lang w:eastAsia="ja-JP"/>
        </w:rPr>
        <w:t>している</w:t>
      </w:r>
      <w:r w:rsidR="007F3360" w:rsidRPr="0056216D">
        <w:rPr>
          <w:rFonts w:ascii="ＭＳ 明朝" w:eastAsia="ＭＳ 明朝" w:hAnsi="ＭＳ 明朝" w:hint="eastAsia"/>
          <w:bCs/>
        </w:rPr>
        <w:t>メンバー</w:t>
      </w:r>
      <w:r w:rsidRPr="0056216D">
        <w:rPr>
          <w:rFonts w:ascii="ＭＳ 明朝" w:eastAsia="ＭＳ 明朝" w:hAnsi="ＭＳ 明朝" w:hint="eastAsia"/>
          <w:bCs/>
          <w:lang w:eastAsia="ja-JP"/>
        </w:rPr>
        <w:t>である</w:t>
      </w:r>
      <w:r w:rsidR="007F3360" w:rsidRPr="0056216D">
        <w:rPr>
          <w:rFonts w:ascii="ＭＳ 明朝" w:eastAsia="ＭＳ 明朝" w:hAnsi="ＭＳ 明朝" w:hint="eastAsia"/>
          <w:bCs/>
        </w:rPr>
        <w:t>障害者の生命に対する権利と矛盾すること</w:t>
      </w:r>
      <w:r w:rsidR="007F3360" w:rsidRPr="0056216D">
        <w:rPr>
          <w:rFonts w:ascii="ＭＳ 明朝" w:eastAsia="ＭＳ 明朝" w:hAnsi="ＭＳ 明朝" w:hint="eastAsia"/>
          <w:bCs/>
          <w:lang w:eastAsia="ja-JP"/>
        </w:rPr>
        <w:t>を、</w:t>
      </w:r>
      <w:r w:rsidRPr="0056216D">
        <w:rPr>
          <w:rFonts w:ascii="ＭＳ 明朝" w:eastAsia="ＭＳ 明朝" w:hAnsi="ＭＳ 明朝" w:hint="eastAsia"/>
          <w:bCs/>
        </w:rPr>
        <w:t>懸念</w:t>
      </w:r>
      <w:r w:rsidRPr="0056216D">
        <w:rPr>
          <w:rFonts w:ascii="ＭＳ 明朝" w:eastAsia="ＭＳ 明朝" w:hAnsi="ＭＳ 明朝" w:hint="eastAsia"/>
          <w:bCs/>
          <w:lang w:eastAsia="ja-JP"/>
        </w:rPr>
        <w:t>とともに</w:t>
      </w:r>
      <w:r w:rsidR="007F3360" w:rsidRPr="0056216D">
        <w:rPr>
          <w:rFonts w:ascii="ＭＳ 明朝" w:eastAsia="ＭＳ 明朝" w:hAnsi="ＭＳ 明朝" w:hint="eastAsia"/>
          <w:bCs/>
        </w:rPr>
        <w:t>留意する。</w:t>
      </w:r>
    </w:p>
    <w:p w14:paraId="46B3C968" w14:textId="743B160F" w:rsidR="00D50519" w:rsidRPr="00C71356" w:rsidRDefault="00BB35E0" w:rsidP="00C71356">
      <w:pPr>
        <w:pStyle w:val="SingleTxtG"/>
        <w:ind w:left="0" w:right="0"/>
        <w:rPr>
          <w:rFonts w:ascii="ＭＳ 明朝" w:eastAsia="ＭＳ 明朝" w:hAnsi="ＭＳ 明朝"/>
          <w:b/>
          <w:lang w:eastAsia="ja-JP"/>
        </w:rPr>
      </w:pPr>
      <w:r w:rsidRPr="00C71356">
        <w:rPr>
          <w:rFonts w:ascii="ＭＳ 明朝" w:eastAsia="ＭＳ 明朝" w:hAnsi="ＭＳ 明朝"/>
          <w:b/>
        </w:rPr>
        <w:t>27.</w:t>
      </w:r>
      <w:r w:rsidRPr="00C71356">
        <w:rPr>
          <w:rFonts w:ascii="ＭＳ 明朝" w:eastAsia="ＭＳ 明朝" w:hAnsi="ＭＳ 明朝"/>
          <w:b/>
        </w:rPr>
        <w:tab/>
      </w:r>
      <w:r w:rsidR="00D50519" w:rsidRPr="00C71356">
        <w:rPr>
          <w:rFonts w:ascii="ＭＳ 明朝" w:eastAsia="ＭＳ 明朝" w:hAnsi="ＭＳ 明朝" w:hint="eastAsia"/>
          <w:b/>
        </w:rPr>
        <w:t>委員会は、締約国</w:t>
      </w:r>
      <w:r w:rsidR="00D50519" w:rsidRPr="00C71356">
        <w:rPr>
          <w:rFonts w:ascii="ＭＳ 明朝" w:eastAsia="ＭＳ 明朝" w:hAnsi="ＭＳ 明朝" w:hint="eastAsia"/>
          <w:b/>
          <w:lang w:eastAsia="ja-JP"/>
        </w:rPr>
        <w:t>が</w:t>
      </w:r>
      <w:r w:rsidR="00867B7C" w:rsidRPr="00C932B6">
        <w:rPr>
          <w:rFonts w:ascii="ＭＳ 明朝" w:eastAsia="ＭＳ 明朝" w:hAnsi="ＭＳ 明朝" w:hint="eastAsia"/>
          <w:b/>
          <w:lang w:eastAsia="ja-JP"/>
        </w:rPr>
        <w:t>、</w:t>
      </w:r>
      <w:r w:rsidR="00F26278" w:rsidRPr="00C71356">
        <w:rPr>
          <w:rFonts w:ascii="ＭＳ 明朝" w:eastAsia="ＭＳ 明朝" w:hAnsi="ＭＳ 明朝" w:hint="eastAsia"/>
          <w:b/>
          <w:lang w:eastAsia="ja-JP"/>
        </w:rPr>
        <w:t>「良い、まともな</w:t>
      </w:r>
      <w:r w:rsidR="00867B7C" w:rsidRPr="00C932B6">
        <w:rPr>
          <w:rFonts w:ascii="ＭＳ 明朝" w:eastAsia="ＭＳ 明朝" w:hAnsi="ＭＳ 明朝" w:hint="eastAsia"/>
          <w:b/>
          <w:lang w:eastAsia="ja-JP"/>
        </w:rPr>
        <w:t>命</w:t>
      </w:r>
      <w:r w:rsidR="00F26278" w:rsidRPr="00C71356">
        <w:rPr>
          <w:rFonts w:ascii="ＭＳ 明朝" w:eastAsia="ＭＳ 明朝" w:hAnsi="ＭＳ 明朝" w:hint="eastAsia"/>
          <w:b/>
          <w:lang w:eastAsia="ja-JP"/>
        </w:rPr>
        <w:t>」を持っていないという障害のある人に対する認識を排除</w:t>
      </w:r>
      <w:r w:rsidR="00D50519" w:rsidRPr="00C71356">
        <w:rPr>
          <w:rFonts w:ascii="ＭＳ 明朝" w:eastAsia="ＭＳ 明朝" w:hAnsi="ＭＳ 明朝" w:hint="eastAsia"/>
          <w:b/>
        </w:rPr>
        <w:t>し、</w:t>
      </w:r>
      <w:r w:rsidR="00F26278" w:rsidRPr="00C71356">
        <w:rPr>
          <w:rFonts w:ascii="ＭＳ 明朝" w:eastAsia="ＭＳ 明朝" w:hAnsi="ＭＳ 明朝" w:hint="eastAsia"/>
          <w:b/>
        </w:rPr>
        <w:t>障害者</w:t>
      </w:r>
      <w:r w:rsidR="00F26278" w:rsidRPr="00C71356">
        <w:rPr>
          <w:rFonts w:ascii="ＭＳ 明朝" w:eastAsia="ＭＳ 明朝" w:hAnsi="ＭＳ 明朝" w:hint="eastAsia"/>
          <w:b/>
          <w:lang w:eastAsia="ja-JP"/>
        </w:rPr>
        <w:t>は</w:t>
      </w:r>
      <w:r w:rsidR="00D50519" w:rsidRPr="00C71356">
        <w:rPr>
          <w:rFonts w:ascii="ＭＳ 明朝" w:eastAsia="ＭＳ 明朝" w:hAnsi="ＭＳ 明朝" w:hint="eastAsia"/>
          <w:b/>
        </w:rPr>
        <w:t>他</w:t>
      </w:r>
      <w:r w:rsidR="00C932B6">
        <w:rPr>
          <w:rFonts w:ascii="ＭＳ 明朝" w:eastAsia="ＭＳ 明朝" w:hAnsi="ＭＳ 明朝" w:hint="eastAsia"/>
          <w:b/>
          <w:lang w:eastAsia="ja-JP"/>
        </w:rPr>
        <w:t>の</w:t>
      </w:r>
      <w:r w:rsidR="00D50519" w:rsidRPr="00C71356">
        <w:rPr>
          <w:rFonts w:ascii="ＭＳ 明朝" w:eastAsia="ＭＳ 明朝" w:hAnsi="ＭＳ 明朝" w:hint="eastAsia"/>
          <w:b/>
        </w:rPr>
        <w:t>人と同等であり、人類の多様性の一部であると認識することを目的とした行動計画を採択</w:t>
      </w:r>
      <w:r w:rsidR="00D50519" w:rsidRPr="00C71356">
        <w:rPr>
          <w:rFonts w:ascii="ＭＳ 明朝" w:eastAsia="ＭＳ 明朝" w:hAnsi="ＭＳ 明朝" w:hint="eastAsia"/>
          <w:b/>
          <w:lang w:eastAsia="ja-JP"/>
        </w:rPr>
        <w:t>することを勧告する。</w:t>
      </w:r>
      <w:r w:rsidR="00F26278" w:rsidRPr="00C71356">
        <w:rPr>
          <w:rFonts w:ascii="ＭＳ 明朝" w:eastAsia="ＭＳ 明朝" w:hAnsi="ＭＳ 明朝" w:hint="eastAsia"/>
          <w:b/>
        </w:rPr>
        <w:t>また、締約国が生命維持治療および</w:t>
      </w:r>
      <w:r w:rsidR="00F26278" w:rsidRPr="00C71356">
        <w:rPr>
          <w:rFonts w:ascii="ＭＳ 明朝" w:eastAsia="ＭＳ 明朝" w:hAnsi="ＭＳ 明朝"/>
          <w:b/>
        </w:rPr>
        <w:t>/またはケアへのアクセスを確保することを</w:t>
      </w:r>
      <w:r w:rsidR="00F26278" w:rsidRPr="00C71356">
        <w:rPr>
          <w:rFonts w:ascii="ＭＳ 明朝" w:eastAsia="ＭＳ 明朝" w:hAnsi="ＭＳ 明朝" w:hint="eastAsia"/>
          <w:b/>
          <w:lang w:eastAsia="ja-JP"/>
        </w:rPr>
        <w:t>勧告する</w:t>
      </w:r>
      <w:r w:rsidR="00753887">
        <w:rPr>
          <w:rFonts w:ascii="ＭＳ 明朝" w:eastAsia="ＭＳ 明朝" w:hAnsi="ＭＳ 明朝" w:hint="eastAsia"/>
          <w:b/>
          <w:lang w:eastAsia="ja-JP"/>
        </w:rPr>
        <w:t>。</w:t>
      </w:r>
    </w:p>
    <w:p w14:paraId="7A426FC0" w14:textId="77777777" w:rsidR="00C95733" w:rsidRPr="0056216D" w:rsidRDefault="00A90174" w:rsidP="00C932B6">
      <w:pPr>
        <w:rPr>
          <w:rFonts w:ascii="ＭＳ 明朝" w:eastAsia="ＭＳ 明朝" w:hAnsi="ＭＳ 明朝"/>
          <w:b/>
          <w:lang w:eastAsia="zh-CN"/>
        </w:rPr>
      </w:pPr>
      <w:r w:rsidRPr="0056216D">
        <w:rPr>
          <w:rFonts w:ascii="ＭＳ 明朝" w:eastAsia="ＭＳ 明朝" w:hAnsi="ＭＳ 明朝"/>
          <w:lang w:eastAsia="ja-JP"/>
        </w:rPr>
        <w:tab/>
      </w:r>
      <w:r w:rsidRPr="0056216D">
        <w:rPr>
          <w:rFonts w:ascii="ＭＳ 明朝" w:eastAsia="ＭＳ 明朝" w:hAnsi="ＭＳ 明朝"/>
          <w:lang w:eastAsia="ja-JP"/>
        </w:rPr>
        <w:tab/>
      </w:r>
    </w:p>
    <w:p w14:paraId="61C60039" w14:textId="7BCC2285" w:rsidR="00BB35E0" w:rsidRPr="0056216D" w:rsidRDefault="00F26278" w:rsidP="00C71356">
      <w:pPr>
        <w:pStyle w:val="H23G"/>
        <w:ind w:left="0" w:right="0" w:firstLine="0"/>
        <w:rPr>
          <w:rFonts w:ascii="ＭＳ 明朝" w:eastAsia="ＭＳ 明朝" w:hAnsi="ＭＳ 明朝"/>
        </w:rPr>
      </w:pPr>
      <w:r w:rsidRPr="0056216D">
        <w:rPr>
          <w:rFonts w:ascii="ＭＳ 明朝" w:eastAsia="ＭＳ 明朝" w:hAnsi="ＭＳ 明朝"/>
          <w:b w:val="0"/>
        </w:rPr>
        <w:tab/>
      </w:r>
      <w:r w:rsidRPr="0056216D">
        <w:rPr>
          <w:rFonts w:ascii="ＭＳ 明朝" w:eastAsia="ＭＳ 明朝" w:hAnsi="ＭＳ 明朝"/>
          <w:b w:val="0"/>
        </w:rPr>
        <w:tab/>
      </w:r>
      <w:r w:rsidR="00302B7E">
        <w:rPr>
          <w:rFonts w:ascii="ＭＳ 明朝" w:eastAsia="ＭＳ 明朝" w:hAnsi="ＭＳ 明朝" w:hint="eastAsia"/>
          <w:lang w:eastAsia="ja-JP"/>
        </w:rPr>
        <w:t>危険な状況</w:t>
      </w:r>
      <w:r w:rsidRPr="0056216D">
        <w:rPr>
          <w:rFonts w:ascii="ＭＳ 明朝" w:eastAsia="ＭＳ 明朝" w:hAnsi="ＭＳ 明朝" w:hint="eastAsia"/>
        </w:rPr>
        <w:t>と人道的緊急事態（第11条）</w:t>
      </w:r>
    </w:p>
    <w:p w14:paraId="04038512" w14:textId="6BEBFDE5" w:rsidR="00F811DF" w:rsidRPr="0056216D" w:rsidRDefault="00BB35E0" w:rsidP="00C71356">
      <w:pPr>
        <w:pStyle w:val="SingleTxtG"/>
        <w:ind w:left="0" w:right="0"/>
        <w:rPr>
          <w:rFonts w:ascii="ＭＳ 明朝" w:eastAsia="ＭＳ 明朝" w:hAnsi="ＭＳ 明朝"/>
        </w:rPr>
      </w:pPr>
      <w:r w:rsidRPr="0056216D">
        <w:rPr>
          <w:rFonts w:ascii="ＭＳ 明朝" w:eastAsia="ＭＳ 明朝" w:hAnsi="ＭＳ 明朝"/>
        </w:rPr>
        <w:t>28.</w:t>
      </w:r>
      <w:r w:rsidRPr="0056216D">
        <w:rPr>
          <w:rFonts w:ascii="ＭＳ 明朝" w:eastAsia="ＭＳ 明朝" w:hAnsi="ＭＳ 明朝"/>
        </w:rPr>
        <w:tab/>
      </w:r>
      <w:r w:rsidR="00F811DF" w:rsidRPr="0056216D">
        <w:rPr>
          <w:rFonts w:ascii="ＭＳ 明朝" w:eastAsia="ＭＳ 明朝" w:hAnsi="ＭＳ 明朝" w:hint="eastAsia"/>
          <w:lang w:eastAsia="ja-JP"/>
        </w:rPr>
        <w:t xml:space="preserve">　</w:t>
      </w:r>
      <w:r w:rsidR="009C79C2" w:rsidRPr="0056216D">
        <w:rPr>
          <w:rFonts w:ascii="ＭＳ 明朝" w:eastAsia="ＭＳ 明朝" w:hAnsi="ＭＳ 明朝" w:hint="eastAsia"/>
        </w:rPr>
        <w:t>委員会は、</w:t>
      </w:r>
      <w:r w:rsidR="00F52E9E" w:rsidRPr="0056216D">
        <w:rPr>
          <w:rFonts w:ascii="ＭＳ 明朝" w:eastAsia="ＭＳ 明朝" w:hAnsi="ＭＳ 明朝" w:hint="eastAsia"/>
        </w:rPr>
        <w:t>洪水や火災</w:t>
      </w:r>
      <w:r w:rsidR="00F52E9E" w:rsidRPr="0056216D">
        <w:rPr>
          <w:rFonts w:ascii="ＭＳ 明朝" w:eastAsia="ＭＳ 明朝" w:hAnsi="ＭＳ 明朝" w:hint="eastAsia"/>
          <w:lang w:eastAsia="ja-JP"/>
        </w:rPr>
        <w:t>を含む</w:t>
      </w:r>
      <w:r w:rsidR="00F52E9E" w:rsidRPr="0056216D">
        <w:rPr>
          <w:rFonts w:ascii="ＭＳ 明朝" w:eastAsia="ＭＳ 明朝" w:hAnsi="ＭＳ 明朝" w:hint="eastAsia"/>
        </w:rPr>
        <w:t>緊急事態</w:t>
      </w:r>
      <w:r w:rsidR="00302B7E" w:rsidRPr="0056216D">
        <w:rPr>
          <w:rFonts w:ascii="ＭＳ 明朝" w:eastAsia="ＭＳ 明朝" w:hAnsi="ＭＳ 明朝" w:hint="eastAsia"/>
          <w:lang w:eastAsia="ja-JP"/>
        </w:rPr>
        <w:t>における</w:t>
      </w:r>
      <w:r w:rsidR="00302B7E" w:rsidRPr="0056216D">
        <w:rPr>
          <w:rFonts w:ascii="ＭＳ 明朝" w:eastAsia="ＭＳ 明朝" w:hAnsi="ＭＳ 明朝" w:hint="eastAsia"/>
        </w:rPr>
        <w:t>障害者への影響</w:t>
      </w:r>
      <w:r w:rsidR="00302B7E" w:rsidRPr="0056216D">
        <w:rPr>
          <w:rFonts w:ascii="ＭＳ 明朝" w:eastAsia="ＭＳ 明朝" w:hAnsi="ＭＳ 明朝" w:hint="eastAsia"/>
          <w:lang w:eastAsia="ja-JP"/>
        </w:rPr>
        <w:t>を</w:t>
      </w:r>
      <w:r w:rsidR="00302B7E" w:rsidRPr="0056216D">
        <w:rPr>
          <w:rFonts w:ascii="ＭＳ 明朝" w:eastAsia="ＭＳ 明朝" w:hAnsi="ＭＳ 明朝" w:hint="eastAsia"/>
        </w:rPr>
        <w:t>懸念している。</w:t>
      </w:r>
      <w:r w:rsidR="00302B7E">
        <w:rPr>
          <w:rFonts w:ascii="ＭＳ 明朝" w:eastAsia="ＭＳ 明朝" w:hAnsi="ＭＳ 明朝" w:hint="eastAsia"/>
          <w:lang w:eastAsia="ja-JP"/>
        </w:rPr>
        <w:t>また</w:t>
      </w:r>
      <w:r w:rsidR="00F811DF" w:rsidRPr="0056216D">
        <w:rPr>
          <w:rFonts w:ascii="ＭＳ 明朝" w:eastAsia="ＭＳ 明朝" w:hAnsi="ＭＳ 明朝" w:hint="eastAsia"/>
        </w:rPr>
        <w:t>災害リスク軽減</w:t>
      </w:r>
      <w:r w:rsidR="00F811DF" w:rsidRPr="0056216D">
        <w:rPr>
          <w:rFonts w:ascii="ＭＳ 明朝" w:eastAsia="ＭＳ 明朝" w:hAnsi="ＭＳ 明朝" w:hint="eastAsia"/>
          <w:lang w:eastAsia="ja-JP"/>
        </w:rPr>
        <w:t>の計画、実施、監視プロセスに障</w:t>
      </w:r>
      <w:r w:rsidR="00302B7E">
        <w:rPr>
          <w:rFonts w:ascii="ＭＳ 明朝" w:eastAsia="ＭＳ 明朝" w:hAnsi="ＭＳ 明朝" w:hint="eastAsia"/>
          <w:lang w:eastAsia="ja-JP"/>
        </w:rPr>
        <w:t>害</w:t>
      </w:r>
      <w:r w:rsidR="00F811DF" w:rsidRPr="0056216D">
        <w:rPr>
          <w:rFonts w:ascii="ＭＳ 明朝" w:eastAsia="ＭＳ 明朝" w:hAnsi="ＭＳ 明朝" w:hint="eastAsia"/>
          <w:lang w:eastAsia="ja-JP"/>
        </w:rPr>
        <w:t>者を</w:t>
      </w:r>
      <w:r w:rsidR="00302B7E">
        <w:rPr>
          <w:rFonts w:ascii="ＭＳ 明朝" w:eastAsia="ＭＳ 明朝" w:hAnsi="ＭＳ 明朝" w:hint="eastAsia"/>
          <w:lang w:eastAsia="ja-JP"/>
        </w:rPr>
        <w:t>含める</w:t>
      </w:r>
      <w:r w:rsidR="00F811DF" w:rsidRPr="0056216D">
        <w:rPr>
          <w:rFonts w:ascii="ＭＳ 明朝" w:eastAsia="ＭＳ 明朝" w:hAnsi="ＭＳ 明朝" w:hint="eastAsia"/>
        </w:rPr>
        <w:t>包括的政策の欠如</w:t>
      </w:r>
      <w:r w:rsidR="00302B7E">
        <w:rPr>
          <w:rFonts w:ascii="ＭＳ 明朝" w:eastAsia="ＭＳ 明朝" w:hAnsi="ＭＳ 明朝" w:hint="eastAsia"/>
          <w:lang w:eastAsia="ja-JP"/>
        </w:rPr>
        <w:t>を懸念している。</w:t>
      </w:r>
    </w:p>
    <w:p w14:paraId="318D5F58" w14:textId="77777777" w:rsidR="00622870" w:rsidRPr="00C71356" w:rsidRDefault="00BB35E0" w:rsidP="00C71356">
      <w:pPr>
        <w:pStyle w:val="SingleTxtG"/>
        <w:ind w:left="0" w:right="0"/>
        <w:rPr>
          <w:rFonts w:ascii="ＭＳ 明朝" w:eastAsia="ＭＳ 明朝" w:hAnsi="ＭＳ 明朝"/>
          <w:b/>
        </w:rPr>
      </w:pPr>
      <w:r w:rsidRPr="00C71356">
        <w:rPr>
          <w:rFonts w:ascii="ＭＳ 明朝" w:eastAsia="ＭＳ 明朝" w:hAnsi="ＭＳ 明朝"/>
          <w:b/>
        </w:rPr>
        <w:t>29.</w:t>
      </w:r>
      <w:r w:rsidRPr="00C71356">
        <w:rPr>
          <w:rFonts w:ascii="ＭＳ 明朝" w:eastAsia="ＭＳ 明朝" w:hAnsi="ＭＳ 明朝"/>
          <w:b/>
        </w:rPr>
        <w:tab/>
      </w:r>
      <w:r w:rsidR="00622870" w:rsidRPr="00C71356">
        <w:rPr>
          <w:rFonts w:ascii="ＭＳ 明朝" w:eastAsia="ＭＳ 明朝" w:hAnsi="ＭＳ 明朝" w:hint="eastAsia"/>
          <w:b/>
        </w:rPr>
        <w:t>委員会は、締約国が以下を行うことを勧告する。</w:t>
      </w:r>
    </w:p>
    <w:p w14:paraId="178F8A57" w14:textId="607D4649" w:rsidR="00A02070" w:rsidRPr="00C71356" w:rsidRDefault="00BB35E0" w:rsidP="00C71356">
      <w:pPr>
        <w:pStyle w:val="SingleTxtG"/>
        <w:ind w:leftChars="354" w:left="708" w:right="0"/>
        <w:rPr>
          <w:rFonts w:ascii="ＭＳ 明朝" w:eastAsia="ＭＳ 明朝" w:hAnsi="ＭＳ 明朝"/>
          <w:b/>
        </w:rPr>
      </w:pPr>
      <w:r w:rsidRPr="00C71356">
        <w:rPr>
          <w:rFonts w:ascii="ＭＳ 明朝" w:eastAsia="ＭＳ 明朝" w:hAnsi="ＭＳ 明朝"/>
          <w:b/>
        </w:rPr>
        <w:t>(a)</w:t>
      </w:r>
      <w:r w:rsidRPr="00C71356">
        <w:rPr>
          <w:rFonts w:ascii="ＭＳ 明朝" w:eastAsia="ＭＳ 明朝" w:hAnsi="ＭＳ 明朝"/>
          <w:b/>
        </w:rPr>
        <w:tab/>
      </w:r>
      <w:r w:rsidR="00EC653B" w:rsidRPr="00C71356">
        <w:rPr>
          <w:rFonts w:ascii="ＭＳ 明朝" w:eastAsia="ＭＳ 明朝" w:hAnsi="ＭＳ 明朝" w:hint="eastAsia"/>
          <w:b/>
        </w:rPr>
        <w:t>仙台防災枠組に沿</w:t>
      </w:r>
      <w:r w:rsidR="00EC653B" w:rsidRPr="00C71356">
        <w:rPr>
          <w:rFonts w:ascii="ＭＳ 明朝" w:eastAsia="ＭＳ 明朝" w:hAnsi="ＭＳ 明朝" w:hint="eastAsia"/>
          <w:b/>
          <w:lang w:eastAsia="ja-JP"/>
        </w:rPr>
        <w:t>い、かつ</w:t>
      </w:r>
      <w:r w:rsidR="00EC653B" w:rsidRPr="00C71356">
        <w:rPr>
          <w:rFonts w:ascii="ＭＳ 明朝" w:eastAsia="ＭＳ 明朝" w:hAnsi="ＭＳ 明朝" w:hint="eastAsia"/>
          <w:b/>
        </w:rPr>
        <w:t>障害者団体との緊密な協議</w:t>
      </w:r>
      <w:r w:rsidR="00EC653B" w:rsidRPr="00C71356">
        <w:rPr>
          <w:rFonts w:ascii="ＭＳ 明朝" w:eastAsia="ＭＳ 明朝" w:hAnsi="ＭＳ 明朝" w:hint="eastAsia"/>
          <w:b/>
          <w:lang w:eastAsia="ja-JP"/>
        </w:rPr>
        <w:t>を経た</w:t>
      </w:r>
      <w:r w:rsidR="00AE249F" w:rsidRPr="00C932B6">
        <w:rPr>
          <w:rFonts w:ascii="ＭＳ 明朝" w:eastAsia="ＭＳ 明朝" w:hAnsi="ＭＳ 明朝" w:hint="eastAsia"/>
          <w:b/>
          <w:lang w:eastAsia="ja-JP"/>
        </w:rPr>
        <w:t>うえで</w:t>
      </w:r>
      <w:r w:rsidR="00EC653B" w:rsidRPr="00C71356">
        <w:rPr>
          <w:rFonts w:ascii="ＭＳ 明朝" w:eastAsia="ＭＳ 明朝" w:hAnsi="ＭＳ 明朝" w:hint="eastAsia"/>
          <w:b/>
          <w:lang w:eastAsia="ja-JP"/>
        </w:rPr>
        <w:t>、</w:t>
      </w:r>
      <w:r w:rsidR="00AE249F" w:rsidRPr="00C932B6">
        <w:rPr>
          <w:rFonts w:ascii="ＭＳ 明朝" w:eastAsia="ＭＳ 明朝" w:hAnsi="ＭＳ 明朝" w:hint="eastAsia"/>
          <w:b/>
          <w:lang w:eastAsia="ja-JP"/>
        </w:rPr>
        <w:t>すべての危険な状況で障害者のアクセシビリテイとインクルージョンを提供する、</w:t>
      </w:r>
      <w:r w:rsidR="00EC653B" w:rsidRPr="00C71356">
        <w:rPr>
          <w:rFonts w:ascii="ＭＳ 明朝" w:eastAsia="ＭＳ 明朝" w:hAnsi="ＭＳ 明朝" w:hint="eastAsia"/>
          <w:b/>
        </w:rPr>
        <w:t>包括的災害リスク削減計画</w:t>
      </w:r>
      <w:r w:rsidR="00EC653B" w:rsidRPr="00C71356">
        <w:rPr>
          <w:rFonts w:ascii="ＭＳ 明朝" w:eastAsia="ＭＳ 明朝" w:hAnsi="ＭＳ 明朝" w:hint="eastAsia"/>
          <w:b/>
          <w:lang w:eastAsia="ja-JP"/>
        </w:rPr>
        <w:t>および</w:t>
      </w:r>
      <w:r w:rsidR="00EC653B" w:rsidRPr="00C71356">
        <w:rPr>
          <w:rFonts w:ascii="ＭＳ 明朝" w:eastAsia="ＭＳ 明朝" w:hAnsi="ＭＳ 明朝" w:hint="eastAsia"/>
          <w:b/>
        </w:rPr>
        <w:t>戦略を</w:t>
      </w:r>
      <w:r w:rsidR="00EC653B" w:rsidRPr="00C71356">
        <w:rPr>
          <w:rFonts w:ascii="ＭＳ 明朝" w:eastAsia="ＭＳ 明朝" w:hAnsi="ＭＳ 明朝" w:hint="eastAsia"/>
          <w:b/>
          <w:lang w:eastAsia="ja-JP"/>
        </w:rPr>
        <w:t>採用</w:t>
      </w:r>
      <w:r w:rsidR="00874FBB" w:rsidRPr="00C71356">
        <w:rPr>
          <w:rFonts w:ascii="ＭＳ 明朝" w:eastAsia="ＭＳ 明朝" w:hAnsi="ＭＳ 明朝" w:hint="eastAsia"/>
          <w:b/>
        </w:rPr>
        <w:t>する</w:t>
      </w:r>
    </w:p>
    <w:p w14:paraId="78BAD723" w14:textId="35A5A577" w:rsidR="00E832AE" w:rsidRPr="00C71356" w:rsidRDefault="00BB35E0" w:rsidP="00C71356">
      <w:pPr>
        <w:pStyle w:val="SingleTxtG"/>
        <w:ind w:leftChars="354" w:left="708" w:right="0"/>
        <w:rPr>
          <w:rFonts w:ascii="ＭＳ 明朝" w:eastAsia="ＭＳ 明朝" w:hAnsi="ＭＳ 明朝"/>
          <w:b/>
        </w:rPr>
      </w:pPr>
      <w:r w:rsidRPr="00C71356">
        <w:rPr>
          <w:rFonts w:ascii="ＭＳ 明朝" w:eastAsia="ＭＳ 明朝" w:hAnsi="ＭＳ 明朝"/>
          <w:b/>
        </w:rPr>
        <w:t>(b)</w:t>
      </w:r>
      <w:r w:rsidRPr="00C71356">
        <w:rPr>
          <w:rFonts w:ascii="ＭＳ 明朝" w:eastAsia="ＭＳ 明朝" w:hAnsi="ＭＳ 明朝"/>
          <w:b/>
        </w:rPr>
        <w:tab/>
      </w:r>
      <w:r w:rsidR="008D5657" w:rsidRPr="00C71356">
        <w:rPr>
          <w:rFonts w:ascii="ＭＳ 明朝" w:eastAsia="ＭＳ 明朝" w:hAnsi="ＭＳ 明朝" w:hint="eastAsia"/>
          <w:b/>
        </w:rPr>
        <w:t>人道的</w:t>
      </w:r>
      <w:r w:rsidR="008D0FE8" w:rsidRPr="00C932B6">
        <w:rPr>
          <w:rFonts w:ascii="ＭＳ 明朝" w:eastAsia="ＭＳ 明朝" w:hAnsi="ＭＳ 明朝" w:hint="eastAsia"/>
          <w:b/>
          <w:lang w:eastAsia="ja-JP"/>
        </w:rPr>
        <w:t>活動</w:t>
      </w:r>
      <w:r w:rsidR="008D5657" w:rsidRPr="00C71356">
        <w:rPr>
          <w:rFonts w:ascii="ＭＳ 明朝" w:eastAsia="ＭＳ 明朝" w:hAnsi="ＭＳ 明朝" w:hint="eastAsia"/>
          <w:b/>
        </w:rPr>
        <w:t>における障害者の包含に関する憲章に注意を払</w:t>
      </w:r>
      <w:r w:rsidR="008D5657" w:rsidRPr="00C71356">
        <w:rPr>
          <w:rFonts w:ascii="ＭＳ 明朝" w:eastAsia="ＭＳ 明朝" w:hAnsi="ＭＳ 明朝" w:hint="eastAsia"/>
          <w:b/>
          <w:lang w:eastAsia="ja-JP"/>
        </w:rPr>
        <w:t>いながら、</w:t>
      </w:r>
      <w:r w:rsidR="00E832AE" w:rsidRPr="00C71356">
        <w:rPr>
          <w:rFonts w:ascii="ＭＳ 明朝" w:eastAsia="ＭＳ 明朝" w:hAnsi="ＭＳ 明朝" w:hint="eastAsia"/>
          <w:b/>
        </w:rPr>
        <w:t>すべての人道援助</w:t>
      </w:r>
      <w:r w:rsidR="00E832AE" w:rsidRPr="00C71356">
        <w:rPr>
          <w:rFonts w:ascii="ＭＳ 明朝" w:eastAsia="ＭＳ 明朝" w:hAnsi="ＭＳ 明朝" w:hint="eastAsia"/>
          <w:b/>
          <w:lang w:eastAsia="ja-JP"/>
        </w:rPr>
        <w:t>経路</w:t>
      </w:r>
      <w:r w:rsidR="00E832AE" w:rsidRPr="00C71356">
        <w:rPr>
          <w:rFonts w:ascii="ＭＳ 明朝" w:eastAsia="ＭＳ 明朝" w:hAnsi="ＭＳ 明朝" w:hint="eastAsia"/>
          <w:b/>
        </w:rPr>
        <w:t>にお</w:t>
      </w:r>
      <w:r w:rsidR="00E832AE" w:rsidRPr="00C71356">
        <w:rPr>
          <w:rFonts w:ascii="ＭＳ 明朝" w:eastAsia="ＭＳ 明朝" w:hAnsi="ＭＳ 明朝" w:hint="eastAsia"/>
          <w:b/>
          <w:lang w:eastAsia="ja-JP"/>
        </w:rPr>
        <w:t>いて</w:t>
      </w:r>
      <w:r w:rsidR="00E832AE" w:rsidRPr="00C71356">
        <w:rPr>
          <w:rFonts w:ascii="ＭＳ 明朝" w:eastAsia="ＭＳ 明朝" w:hAnsi="ＭＳ 明朝" w:hint="eastAsia"/>
          <w:b/>
        </w:rPr>
        <w:t>障害</w:t>
      </w:r>
      <w:r w:rsidR="00E832AE" w:rsidRPr="00C71356">
        <w:rPr>
          <w:rFonts w:ascii="ＭＳ 明朝" w:eastAsia="ＭＳ 明朝" w:hAnsi="ＭＳ 明朝" w:hint="eastAsia"/>
          <w:b/>
          <w:lang w:eastAsia="ja-JP"/>
        </w:rPr>
        <w:t>を</w:t>
      </w:r>
      <w:r w:rsidR="00E832AE" w:rsidRPr="00C71356">
        <w:rPr>
          <w:rFonts w:ascii="ＭＳ 明朝" w:eastAsia="ＭＳ 明朝" w:hAnsi="ＭＳ 明朝" w:hint="eastAsia"/>
          <w:b/>
        </w:rPr>
        <w:t>主流</w:t>
      </w:r>
      <w:r w:rsidR="00E832AE" w:rsidRPr="00C71356">
        <w:rPr>
          <w:rFonts w:ascii="ＭＳ 明朝" w:eastAsia="ＭＳ 明朝" w:hAnsi="ＭＳ 明朝" w:hint="eastAsia"/>
          <w:b/>
          <w:lang w:eastAsia="ja-JP"/>
        </w:rPr>
        <w:t>にし</w:t>
      </w:r>
      <w:r w:rsidR="00E832AE" w:rsidRPr="00C71356">
        <w:rPr>
          <w:rFonts w:ascii="ＭＳ 明朝" w:eastAsia="ＭＳ 明朝" w:hAnsi="ＭＳ 明朝" w:hint="eastAsia"/>
          <w:b/>
        </w:rPr>
        <w:t>、</w:t>
      </w:r>
      <w:r w:rsidR="008D5657" w:rsidRPr="00C71356">
        <w:rPr>
          <w:rFonts w:ascii="ＭＳ 明朝" w:eastAsia="ＭＳ 明朝" w:hAnsi="ＭＳ 明朝" w:hint="eastAsia"/>
          <w:b/>
        </w:rPr>
        <w:t>リスクと人道的緊急事態</w:t>
      </w:r>
      <w:r w:rsidR="00AE249F" w:rsidRPr="00C932B6">
        <w:rPr>
          <w:rFonts w:ascii="ＭＳ 明朝" w:eastAsia="ＭＳ 明朝" w:hAnsi="ＭＳ 明朝" w:hint="eastAsia"/>
          <w:b/>
          <w:lang w:eastAsia="ja-JP"/>
        </w:rPr>
        <w:t>における</w:t>
      </w:r>
      <w:r w:rsidR="00E832AE" w:rsidRPr="00C71356">
        <w:rPr>
          <w:rFonts w:ascii="ＭＳ 明朝" w:eastAsia="ＭＳ 明朝" w:hAnsi="ＭＳ 明朝" w:hint="eastAsia"/>
          <w:b/>
        </w:rPr>
        <w:t>援助配分の優先順位</w:t>
      </w:r>
      <w:r w:rsidR="00E832AE" w:rsidRPr="00C71356">
        <w:rPr>
          <w:rFonts w:ascii="ＭＳ 明朝" w:eastAsia="ＭＳ 明朝" w:hAnsi="ＭＳ 明朝" w:hint="eastAsia"/>
          <w:b/>
          <w:lang w:eastAsia="ja-JP"/>
        </w:rPr>
        <w:t>の</w:t>
      </w:r>
      <w:r w:rsidR="00E832AE" w:rsidRPr="00C71356">
        <w:rPr>
          <w:rFonts w:ascii="ＭＳ 明朝" w:eastAsia="ＭＳ 明朝" w:hAnsi="ＭＳ 明朝" w:hint="eastAsia"/>
          <w:b/>
        </w:rPr>
        <w:t>設定に</w:t>
      </w:r>
      <w:r w:rsidR="00AE249F" w:rsidRPr="00C932B6">
        <w:rPr>
          <w:rFonts w:ascii="ＭＳ 明朝" w:eastAsia="ＭＳ 明朝" w:hAnsi="ＭＳ 明朝" w:hint="eastAsia"/>
          <w:b/>
        </w:rPr>
        <w:t>障害者の組織</w:t>
      </w:r>
      <w:r w:rsidR="00F97B51" w:rsidRPr="00C932B6">
        <w:rPr>
          <w:rFonts w:ascii="ＭＳ 明朝" w:eastAsia="ＭＳ 明朝" w:hAnsi="ＭＳ 明朝" w:hint="eastAsia"/>
          <w:b/>
          <w:lang w:eastAsia="ja-JP"/>
        </w:rPr>
        <w:t>を</w:t>
      </w:r>
      <w:r w:rsidR="00E832AE" w:rsidRPr="00C71356">
        <w:rPr>
          <w:rFonts w:ascii="ＭＳ 明朝" w:eastAsia="ＭＳ 明朝" w:hAnsi="ＭＳ 明朝" w:hint="eastAsia"/>
          <w:b/>
        </w:rPr>
        <w:t>関与</w:t>
      </w:r>
      <w:r w:rsidR="00F97B51" w:rsidRPr="00C932B6">
        <w:rPr>
          <w:rFonts w:ascii="ＭＳ 明朝" w:eastAsia="ＭＳ 明朝" w:hAnsi="ＭＳ 明朝" w:hint="eastAsia"/>
          <w:b/>
          <w:lang w:eastAsia="ja-JP"/>
        </w:rPr>
        <w:t>させる。</w:t>
      </w:r>
    </w:p>
    <w:p w14:paraId="32DC4803" w14:textId="4CCA7FE7" w:rsidR="008D5657" w:rsidRDefault="00BB35E0" w:rsidP="00C71356">
      <w:pPr>
        <w:pStyle w:val="SingleTxtG"/>
        <w:ind w:leftChars="354" w:left="708" w:right="0"/>
        <w:rPr>
          <w:rFonts w:ascii="ＭＳ 明朝" w:eastAsiaTheme="minorEastAsia" w:hAnsi="ＭＳ 明朝"/>
          <w:b/>
        </w:rPr>
      </w:pPr>
      <w:r w:rsidRPr="00C71356">
        <w:rPr>
          <w:rFonts w:ascii="ＭＳ 明朝" w:eastAsia="ＭＳ 明朝" w:hAnsi="ＭＳ 明朝"/>
          <w:b/>
        </w:rPr>
        <w:t>(c)</w:t>
      </w:r>
      <w:r w:rsidRPr="00C71356">
        <w:rPr>
          <w:rFonts w:ascii="ＭＳ 明朝" w:eastAsia="ＭＳ 明朝" w:hAnsi="ＭＳ 明朝"/>
          <w:b/>
        </w:rPr>
        <w:tab/>
      </w:r>
      <w:r w:rsidR="008D5657" w:rsidRPr="00C71356">
        <w:rPr>
          <w:rFonts w:ascii="ＭＳ 明朝" w:eastAsia="ＭＳ 明朝" w:hAnsi="ＭＳ 明朝" w:hint="eastAsia"/>
          <w:b/>
        </w:rPr>
        <w:t>すべての障害者がアクセスできる</w:t>
      </w:r>
      <w:r w:rsidR="008D5657" w:rsidRPr="00C71356">
        <w:rPr>
          <w:rFonts w:ascii="ＭＳ 明朝" w:eastAsia="ＭＳ 明朝" w:hAnsi="ＭＳ 明朝" w:hint="eastAsia"/>
          <w:b/>
          <w:lang w:eastAsia="ja-JP"/>
        </w:rPr>
        <w:t>、</w:t>
      </w:r>
      <w:r w:rsidR="008D5657" w:rsidRPr="00C71356">
        <w:rPr>
          <w:rFonts w:ascii="ＭＳ 明朝" w:eastAsia="ＭＳ 明朝" w:hAnsi="ＭＳ 明朝" w:hint="eastAsia"/>
          <w:b/>
        </w:rPr>
        <w:t>人道的緊急事態</w:t>
      </w:r>
      <w:r w:rsidR="008D5657" w:rsidRPr="00C71356">
        <w:rPr>
          <w:rFonts w:ascii="ＭＳ 明朝" w:eastAsia="ＭＳ 明朝" w:hAnsi="ＭＳ 明朝" w:hint="eastAsia"/>
          <w:b/>
          <w:lang w:eastAsia="ja-JP"/>
        </w:rPr>
        <w:t>のときの</w:t>
      </w:r>
      <w:r w:rsidR="008D5657" w:rsidRPr="00C71356">
        <w:rPr>
          <w:rFonts w:ascii="ＭＳ 明朝" w:eastAsia="ＭＳ 明朝" w:hAnsi="ＭＳ 明朝" w:hint="eastAsia"/>
          <w:b/>
        </w:rPr>
        <w:t>情報および警告システム</w:t>
      </w:r>
      <w:r w:rsidR="008D5657" w:rsidRPr="00C71356">
        <w:rPr>
          <w:rFonts w:ascii="ＭＳ 明朝" w:eastAsia="ＭＳ 明朝" w:hAnsi="ＭＳ 明朝" w:hint="eastAsia"/>
          <w:b/>
          <w:lang w:eastAsia="ja-JP"/>
        </w:rPr>
        <w:t>を開発</w:t>
      </w:r>
      <w:r w:rsidR="008D5657" w:rsidRPr="00C71356">
        <w:rPr>
          <w:rFonts w:ascii="ＭＳ 明朝" w:eastAsia="ＭＳ 明朝" w:hAnsi="ＭＳ 明朝" w:hint="eastAsia"/>
          <w:b/>
        </w:rPr>
        <w:t>する</w:t>
      </w:r>
      <w:r w:rsidR="00FD3453">
        <w:rPr>
          <w:rFonts w:ascii="ＭＳ 明朝" w:eastAsia="ＭＳ 明朝" w:hAnsi="ＭＳ 明朝" w:hint="eastAsia"/>
          <w:b/>
          <w:lang w:eastAsia="ja-JP"/>
        </w:rPr>
        <w:t>。</w:t>
      </w:r>
    </w:p>
    <w:p w14:paraId="47C35CF4" w14:textId="1C3584AE" w:rsidR="00C95733" w:rsidRPr="00C71356" w:rsidRDefault="00BB35E0" w:rsidP="00C71356">
      <w:pPr>
        <w:pStyle w:val="SingleTxtG"/>
        <w:ind w:leftChars="354" w:left="708" w:right="0" w:firstLine="1"/>
        <w:rPr>
          <w:rFonts w:ascii="ＭＳ 明朝" w:eastAsia="ＭＳ 明朝" w:hAnsi="ＭＳ 明朝"/>
          <w:b/>
        </w:rPr>
      </w:pPr>
      <w:r w:rsidRPr="00C71356">
        <w:rPr>
          <w:rFonts w:ascii="ＭＳ 明朝" w:eastAsia="ＭＳ 明朝" w:hAnsi="ＭＳ 明朝"/>
          <w:b/>
        </w:rPr>
        <w:t>(d)</w:t>
      </w:r>
      <w:r w:rsidRPr="00C71356">
        <w:rPr>
          <w:rFonts w:ascii="ＭＳ 明朝" w:eastAsia="ＭＳ 明朝" w:hAnsi="ＭＳ 明朝"/>
          <w:b/>
        </w:rPr>
        <w:tab/>
      </w:r>
      <w:r w:rsidR="00C95733" w:rsidRPr="00C71356">
        <w:rPr>
          <w:rFonts w:ascii="ＭＳ 明朝" w:eastAsia="ＭＳ 明朝" w:hAnsi="ＭＳ 明朝" w:hint="eastAsia"/>
          <w:b/>
        </w:rPr>
        <w:t>障害者の組織が地域レベルの</w:t>
      </w:r>
      <w:r w:rsidR="00A50040" w:rsidRPr="00C932B6">
        <w:rPr>
          <w:rFonts w:ascii="ＭＳ 明朝" w:eastAsia="ＭＳ 明朝" w:hAnsi="ＭＳ 明朝" w:hint="eastAsia"/>
          <w:b/>
          <w:lang w:eastAsia="ja-JP"/>
        </w:rPr>
        <w:t>緊急事態対応</w:t>
      </w:r>
      <w:r w:rsidR="00C95733" w:rsidRPr="00C71356">
        <w:rPr>
          <w:rFonts w:ascii="ＭＳ 明朝" w:eastAsia="ＭＳ 明朝" w:hAnsi="ＭＳ 明朝" w:hint="eastAsia"/>
          <w:b/>
        </w:rPr>
        <w:t>チーム</w:t>
      </w:r>
      <w:r w:rsidR="00A50040" w:rsidRPr="00C932B6">
        <w:rPr>
          <w:rFonts w:ascii="ＭＳ 明朝" w:eastAsia="ＭＳ 明朝" w:hAnsi="ＭＳ 明朝" w:hint="eastAsia"/>
          <w:b/>
          <w:lang w:eastAsia="ja-JP"/>
        </w:rPr>
        <w:t>（</w:t>
      </w:r>
      <w:r w:rsidR="00A50040" w:rsidRPr="00C932B6">
        <w:rPr>
          <w:rFonts w:ascii="ＭＳ 明朝" w:eastAsia="ＭＳ 明朝" w:hAnsi="ＭＳ 明朝"/>
          <w:b/>
          <w:lang w:eastAsia="ja-JP"/>
        </w:rPr>
        <w:t>resilience team</w:t>
      </w:r>
      <w:r w:rsidR="00A50040" w:rsidRPr="00C71356">
        <w:rPr>
          <w:rFonts w:ascii="ＭＳ 明朝" w:eastAsia="ＭＳ 明朝" w:hAnsi="ＭＳ 明朝" w:hint="eastAsia"/>
          <w:b/>
          <w:lang w:eastAsia="ja-JP"/>
        </w:rPr>
        <w:t>）</w:t>
      </w:r>
      <w:r w:rsidR="00C95733" w:rsidRPr="00C71356">
        <w:rPr>
          <w:rFonts w:ascii="ＭＳ 明朝" w:eastAsia="ＭＳ 明朝" w:hAnsi="ＭＳ 明朝" w:hint="eastAsia"/>
          <w:b/>
        </w:rPr>
        <w:t>に参加し、災害への備えと計画に関する助言</w:t>
      </w:r>
      <w:r w:rsidR="008D0FE8" w:rsidRPr="00C932B6">
        <w:rPr>
          <w:rFonts w:ascii="ＭＳ 明朝" w:eastAsia="ＭＳ 明朝" w:hAnsi="ＭＳ 明朝" w:hint="eastAsia"/>
          <w:b/>
          <w:lang w:eastAsia="ja-JP"/>
        </w:rPr>
        <w:t>、</w:t>
      </w:r>
      <w:r w:rsidR="00F56C99" w:rsidRPr="00C71356">
        <w:rPr>
          <w:rFonts w:ascii="ＭＳ 明朝" w:eastAsia="ＭＳ 明朝" w:hAnsi="ＭＳ 明朝" w:hint="eastAsia"/>
          <w:b/>
        </w:rPr>
        <w:t>政策</w:t>
      </w:r>
      <w:r w:rsidR="008D0FE8" w:rsidRPr="00C932B6">
        <w:rPr>
          <w:rFonts w:ascii="ＭＳ 明朝" w:eastAsia="ＭＳ 明朝" w:hAnsi="ＭＳ 明朝" w:hint="eastAsia"/>
          <w:b/>
          <w:lang w:eastAsia="ja-JP"/>
        </w:rPr>
        <w:t>および</w:t>
      </w:r>
      <w:r w:rsidR="008D5657" w:rsidRPr="00C71356">
        <w:rPr>
          <w:rFonts w:ascii="ＭＳ 明朝" w:eastAsia="ＭＳ 明朝" w:hAnsi="ＭＳ 明朝" w:hint="eastAsia"/>
          <w:b/>
        </w:rPr>
        <w:t>ガイドラインの</w:t>
      </w:r>
      <w:r w:rsidR="00C95733" w:rsidRPr="00C71356">
        <w:rPr>
          <w:rFonts w:ascii="ＭＳ 明朝" w:eastAsia="ＭＳ 明朝" w:hAnsi="ＭＳ 明朝" w:hint="eastAsia"/>
          <w:b/>
        </w:rPr>
        <w:t>策定に積極的な役割を果たすことを保証する。</w:t>
      </w:r>
    </w:p>
    <w:p w14:paraId="2CD1C985" w14:textId="77777777" w:rsidR="00C95733" w:rsidRPr="0056216D" w:rsidRDefault="00C95733" w:rsidP="00C71356">
      <w:pPr>
        <w:pStyle w:val="SingleTxtG"/>
        <w:ind w:left="0" w:right="0"/>
        <w:rPr>
          <w:rFonts w:ascii="ＭＳ 明朝" w:eastAsia="ＭＳ 明朝" w:hAnsi="ＭＳ 明朝"/>
          <w:b/>
          <w:bCs/>
        </w:rPr>
      </w:pPr>
    </w:p>
    <w:p w14:paraId="072CB4BC" w14:textId="762620DB" w:rsidR="00BB35E0" w:rsidRPr="0056216D" w:rsidRDefault="00AB22D4" w:rsidP="00C71356">
      <w:pPr>
        <w:pStyle w:val="H23G"/>
        <w:ind w:left="0" w:right="0" w:firstLine="0"/>
        <w:rPr>
          <w:rFonts w:ascii="ＭＳ 明朝" w:eastAsia="ＭＳ 明朝" w:hAnsi="ＭＳ 明朝"/>
        </w:rPr>
      </w:pPr>
      <w:r w:rsidRPr="0056216D">
        <w:rPr>
          <w:rFonts w:ascii="ＭＳ 明朝" w:eastAsia="ＭＳ 明朝" w:hAnsi="ＭＳ 明朝"/>
        </w:rPr>
        <w:tab/>
      </w:r>
      <w:r w:rsidRPr="0056216D">
        <w:rPr>
          <w:rFonts w:ascii="ＭＳ 明朝" w:eastAsia="ＭＳ 明朝" w:hAnsi="ＭＳ 明朝"/>
        </w:rPr>
        <w:tab/>
      </w:r>
      <w:r w:rsidR="00C95733" w:rsidRPr="0056216D">
        <w:rPr>
          <w:rFonts w:ascii="ＭＳ 明朝" w:eastAsia="ＭＳ 明朝" w:hAnsi="ＭＳ 明朝" w:hint="eastAsia"/>
        </w:rPr>
        <w:t>法律</w:t>
      </w:r>
      <w:r w:rsidR="00A50040">
        <w:rPr>
          <w:rFonts w:ascii="ＭＳ 明朝" w:eastAsia="ＭＳ 明朝" w:hAnsi="ＭＳ 明朝" w:hint="eastAsia"/>
          <w:lang w:eastAsia="ja-JP"/>
        </w:rPr>
        <w:t>の</w:t>
      </w:r>
      <w:r w:rsidR="00C95733" w:rsidRPr="0056216D">
        <w:rPr>
          <w:rFonts w:ascii="ＭＳ 明朝" w:eastAsia="ＭＳ 明朝" w:hAnsi="ＭＳ 明朝" w:hint="eastAsia"/>
        </w:rPr>
        <w:t>前</w:t>
      </w:r>
      <w:r w:rsidR="00A50040">
        <w:rPr>
          <w:rFonts w:ascii="ＭＳ 明朝" w:eastAsia="ＭＳ 明朝" w:hAnsi="ＭＳ 明朝" w:hint="eastAsia"/>
          <w:lang w:eastAsia="ja-JP"/>
        </w:rPr>
        <w:t>での</w:t>
      </w:r>
      <w:r w:rsidR="00C95733" w:rsidRPr="0056216D">
        <w:rPr>
          <w:rFonts w:ascii="ＭＳ 明朝" w:eastAsia="ＭＳ 明朝" w:hAnsi="ＭＳ 明朝" w:hint="eastAsia"/>
        </w:rPr>
        <w:t>の平等な承認（第12条）</w:t>
      </w:r>
    </w:p>
    <w:p w14:paraId="591E335D" w14:textId="77777777" w:rsidR="00AB22D4" w:rsidRPr="0056216D" w:rsidRDefault="00BB35E0" w:rsidP="00C71356">
      <w:pPr>
        <w:pStyle w:val="SingleTxtG"/>
        <w:ind w:left="0" w:right="0"/>
        <w:rPr>
          <w:rFonts w:ascii="ＭＳ 明朝" w:eastAsia="ＭＳ 明朝" w:hAnsi="ＭＳ 明朝"/>
        </w:rPr>
      </w:pPr>
      <w:r w:rsidRPr="0056216D">
        <w:rPr>
          <w:rFonts w:ascii="ＭＳ 明朝" w:eastAsia="ＭＳ 明朝" w:hAnsi="ＭＳ 明朝"/>
        </w:rPr>
        <w:t>30.</w:t>
      </w:r>
      <w:r w:rsidRPr="0056216D">
        <w:rPr>
          <w:rFonts w:ascii="ＭＳ 明朝" w:eastAsia="ＭＳ 明朝" w:hAnsi="ＭＳ 明朝"/>
        </w:rPr>
        <w:tab/>
      </w:r>
      <w:r w:rsidR="00AB22D4" w:rsidRPr="0056216D">
        <w:rPr>
          <w:rFonts w:ascii="ＭＳ 明朝" w:eastAsia="ＭＳ 明朝" w:hAnsi="ＭＳ 明朝" w:hint="eastAsia"/>
        </w:rPr>
        <w:t>委員会は以下について懸念</w:t>
      </w:r>
      <w:r w:rsidR="00AB22D4" w:rsidRPr="0056216D">
        <w:rPr>
          <w:rFonts w:ascii="ＭＳ 明朝" w:eastAsia="ＭＳ 明朝" w:hAnsi="ＭＳ 明朝" w:hint="eastAsia"/>
          <w:lang w:eastAsia="ja-JP"/>
        </w:rPr>
        <w:t>する</w:t>
      </w:r>
      <w:r w:rsidR="00AB22D4" w:rsidRPr="0056216D">
        <w:rPr>
          <w:rFonts w:ascii="ＭＳ 明朝" w:eastAsia="ＭＳ 明朝" w:hAnsi="ＭＳ 明朝" w:hint="eastAsia"/>
        </w:rPr>
        <w:t>。</w:t>
      </w:r>
    </w:p>
    <w:p w14:paraId="76A550EC" w14:textId="5FD76691" w:rsidR="00AB22D4" w:rsidRPr="0056216D" w:rsidRDefault="00BB35E0" w:rsidP="00C71356">
      <w:pPr>
        <w:pStyle w:val="SingleTxtG"/>
        <w:ind w:leftChars="354" w:left="708" w:right="0"/>
        <w:rPr>
          <w:rFonts w:ascii="ＭＳ 明朝" w:eastAsia="ＭＳ 明朝" w:hAnsi="ＭＳ 明朝"/>
        </w:rPr>
      </w:pPr>
      <w:r w:rsidRPr="0056216D">
        <w:rPr>
          <w:rFonts w:ascii="ＭＳ 明朝" w:eastAsia="ＭＳ 明朝" w:hAnsi="ＭＳ 明朝"/>
        </w:rPr>
        <w:t>(a)</w:t>
      </w:r>
      <w:r w:rsidRPr="0056216D">
        <w:rPr>
          <w:rFonts w:ascii="ＭＳ 明朝" w:eastAsia="ＭＳ 明朝" w:hAnsi="ＭＳ 明朝"/>
        </w:rPr>
        <w:tab/>
      </w:r>
      <w:r w:rsidR="004B4104" w:rsidRPr="0056216D">
        <w:rPr>
          <w:rFonts w:ascii="ＭＳ 明朝" w:eastAsia="ＭＳ 明朝" w:hAnsi="ＭＳ 明朝" w:hint="eastAsia"/>
        </w:rPr>
        <w:t>締約国の法律</w:t>
      </w:r>
      <w:r w:rsidR="004B4104" w:rsidRPr="0056216D">
        <w:rPr>
          <w:rFonts w:ascii="ＭＳ 明朝" w:eastAsia="ＭＳ 明朝" w:hAnsi="ＭＳ 明朝" w:hint="eastAsia"/>
          <w:lang w:eastAsia="ja-JP"/>
        </w:rPr>
        <w:t>が、</w:t>
      </w:r>
      <w:r w:rsidR="004B4104" w:rsidRPr="0056216D">
        <w:rPr>
          <w:rFonts w:ascii="ＭＳ 明朝" w:eastAsia="ＭＳ 明朝" w:hAnsi="ＭＳ 明朝" w:hint="eastAsia"/>
        </w:rPr>
        <w:t>実際のまたは</w:t>
      </w:r>
      <w:r w:rsidR="00A50040">
        <w:rPr>
          <w:rFonts w:ascii="ＭＳ 明朝" w:eastAsia="ＭＳ 明朝" w:hAnsi="ＭＳ 明朝" w:hint="eastAsia"/>
          <w:lang w:eastAsia="ja-JP"/>
        </w:rPr>
        <w:t>見なされた</w:t>
      </w:r>
      <w:r w:rsidR="004B4104" w:rsidRPr="0056216D">
        <w:rPr>
          <w:rFonts w:ascii="ＭＳ 明朝" w:eastAsia="ＭＳ 明朝" w:hAnsi="ＭＳ 明朝" w:hint="eastAsia"/>
          <w:lang w:eastAsia="ja-JP"/>
        </w:rPr>
        <w:t>機能障害</w:t>
      </w:r>
      <w:r w:rsidR="004B4104" w:rsidRPr="0056216D">
        <w:rPr>
          <w:rFonts w:ascii="ＭＳ 明朝" w:eastAsia="ＭＳ 明朝" w:hAnsi="ＭＳ 明朝" w:hint="eastAsia"/>
        </w:rPr>
        <w:t>に基づいて障害者の法的能力を制限</w:t>
      </w:r>
      <w:r w:rsidR="004B4104" w:rsidRPr="0056216D">
        <w:rPr>
          <w:rFonts w:ascii="ＭＳ 明朝" w:eastAsia="ＭＳ 明朝" w:hAnsi="ＭＳ 明朝" w:hint="eastAsia"/>
          <w:lang w:eastAsia="ja-JP"/>
        </w:rPr>
        <w:t>していること</w:t>
      </w:r>
      <w:r w:rsidR="00AB22D4" w:rsidRPr="0056216D">
        <w:rPr>
          <w:rFonts w:ascii="ＭＳ 明朝" w:eastAsia="ＭＳ 明朝" w:hAnsi="ＭＳ 明朝" w:hint="eastAsia"/>
        </w:rPr>
        <w:t>。</w:t>
      </w:r>
    </w:p>
    <w:p w14:paraId="3F1E5B48" w14:textId="4F11D2CC" w:rsidR="00AB22D4" w:rsidRPr="0056216D" w:rsidRDefault="00BB35E0" w:rsidP="00C71356">
      <w:pPr>
        <w:pStyle w:val="SingleTxtG"/>
        <w:ind w:leftChars="354" w:left="708" w:right="0"/>
        <w:rPr>
          <w:rFonts w:ascii="ＭＳ 明朝" w:eastAsia="ＭＳ 明朝" w:hAnsi="ＭＳ 明朝"/>
        </w:rPr>
      </w:pPr>
      <w:r w:rsidRPr="0056216D">
        <w:rPr>
          <w:rFonts w:ascii="ＭＳ 明朝" w:eastAsia="ＭＳ 明朝" w:hAnsi="ＭＳ 明朝"/>
        </w:rPr>
        <w:t>(b)</w:t>
      </w:r>
      <w:r w:rsidRPr="0056216D">
        <w:rPr>
          <w:rFonts w:ascii="ＭＳ 明朝" w:eastAsia="ＭＳ 明朝" w:hAnsi="ＭＳ 明朝"/>
        </w:rPr>
        <w:tab/>
      </w:r>
      <w:r w:rsidR="00983212">
        <w:rPr>
          <w:rFonts w:ascii="ＭＳ 明朝" w:eastAsia="ＭＳ 明朝" w:hAnsi="ＭＳ 明朝" w:hint="eastAsia"/>
          <w:lang w:eastAsia="ja-JP"/>
        </w:rPr>
        <w:t>法律</w:t>
      </w:r>
      <w:r w:rsidR="004B4104" w:rsidRPr="0056216D">
        <w:rPr>
          <w:rFonts w:ascii="ＭＳ 明朝" w:eastAsia="ＭＳ 明朝" w:hAnsi="ＭＳ 明朝" w:hint="eastAsia"/>
        </w:rPr>
        <w:t>および実務における代替意思決定の</w:t>
      </w:r>
      <w:r w:rsidR="00A50040">
        <w:rPr>
          <w:rFonts w:ascii="ＭＳ 明朝" w:eastAsia="ＭＳ 明朝" w:hAnsi="ＭＳ 明朝" w:hint="eastAsia"/>
          <w:lang w:eastAsia="ja-JP"/>
        </w:rPr>
        <w:t>広がり</w:t>
      </w:r>
      <w:r w:rsidR="00AB22D4" w:rsidRPr="0056216D">
        <w:rPr>
          <w:rFonts w:ascii="ＭＳ 明朝" w:eastAsia="ＭＳ 明朝" w:hAnsi="ＭＳ 明朝" w:hint="eastAsia"/>
        </w:rPr>
        <w:t>、および障害者の自律性、意思および選好を完全に尊重する個</w:t>
      </w:r>
      <w:r w:rsidR="004B4104" w:rsidRPr="0056216D">
        <w:rPr>
          <w:rFonts w:ascii="ＭＳ 明朝" w:eastAsia="ＭＳ 明朝" w:hAnsi="ＭＳ 明朝" w:hint="eastAsia"/>
        </w:rPr>
        <w:t>別</w:t>
      </w:r>
      <w:r w:rsidR="00983212">
        <w:rPr>
          <w:rFonts w:ascii="ＭＳ 明朝" w:eastAsia="ＭＳ 明朝" w:hAnsi="ＭＳ 明朝" w:hint="eastAsia"/>
          <w:lang w:eastAsia="ja-JP"/>
        </w:rPr>
        <w:t>的な支援付き</w:t>
      </w:r>
      <w:r w:rsidR="004B4104" w:rsidRPr="0056216D">
        <w:rPr>
          <w:rFonts w:ascii="ＭＳ 明朝" w:eastAsia="ＭＳ 明朝" w:hAnsi="ＭＳ 明朝" w:hint="eastAsia"/>
        </w:rPr>
        <w:t>意思決定の権利</w:t>
      </w:r>
      <w:r w:rsidR="004B4104" w:rsidRPr="0056216D">
        <w:rPr>
          <w:rFonts w:ascii="ＭＳ 明朝" w:eastAsia="ＭＳ 明朝" w:hAnsi="ＭＳ 明朝" w:hint="eastAsia"/>
          <w:lang w:eastAsia="ja-JP"/>
        </w:rPr>
        <w:t>に対する</w:t>
      </w:r>
      <w:r w:rsidR="004B4104" w:rsidRPr="0056216D">
        <w:rPr>
          <w:rFonts w:ascii="ＭＳ 明朝" w:eastAsia="ＭＳ 明朝" w:hAnsi="ＭＳ 明朝" w:hint="eastAsia"/>
        </w:rPr>
        <w:t>完全</w:t>
      </w:r>
      <w:r w:rsidR="004B4104" w:rsidRPr="0056216D">
        <w:rPr>
          <w:rFonts w:ascii="ＭＳ 明朝" w:eastAsia="ＭＳ 明朝" w:hAnsi="ＭＳ 明朝" w:hint="eastAsia"/>
          <w:lang w:eastAsia="ja-JP"/>
        </w:rPr>
        <w:t>な</w:t>
      </w:r>
      <w:r w:rsidR="00AB22D4" w:rsidRPr="0056216D">
        <w:rPr>
          <w:rFonts w:ascii="ＭＳ 明朝" w:eastAsia="ＭＳ 明朝" w:hAnsi="ＭＳ 明朝" w:hint="eastAsia"/>
        </w:rPr>
        <w:t>認識の欠如;</w:t>
      </w:r>
    </w:p>
    <w:p w14:paraId="0AA0A237" w14:textId="77777777" w:rsidR="00AB22D4" w:rsidRPr="0056216D" w:rsidRDefault="00BB35E0" w:rsidP="00C71356">
      <w:pPr>
        <w:pStyle w:val="SingleTxtG"/>
        <w:ind w:leftChars="354" w:left="708" w:right="0"/>
        <w:rPr>
          <w:rFonts w:ascii="ＭＳ 明朝" w:eastAsia="ＭＳ 明朝" w:hAnsi="ＭＳ 明朝"/>
        </w:rPr>
      </w:pPr>
      <w:r w:rsidRPr="0056216D">
        <w:rPr>
          <w:rFonts w:ascii="ＭＳ 明朝" w:eastAsia="ＭＳ 明朝" w:hAnsi="ＭＳ 明朝"/>
        </w:rPr>
        <w:t>(c)</w:t>
      </w:r>
      <w:r w:rsidRPr="0056216D">
        <w:rPr>
          <w:rFonts w:ascii="ＭＳ 明朝" w:eastAsia="ＭＳ 明朝" w:hAnsi="ＭＳ 明朝"/>
        </w:rPr>
        <w:tab/>
      </w:r>
      <w:r w:rsidR="004B4104" w:rsidRPr="0056216D">
        <w:rPr>
          <w:rFonts w:ascii="ＭＳ 明朝" w:eastAsia="ＭＳ 明朝" w:hAnsi="ＭＳ 明朝" w:hint="eastAsia"/>
        </w:rPr>
        <w:t>心理社会的および知的障害の</w:t>
      </w:r>
      <w:r w:rsidR="004B4104" w:rsidRPr="0056216D">
        <w:rPr>
          <w:rFonts w:ascii="ＭＳ 明朝" w:eastAsia="ＭＳ 明朝" w:hAnsi="ＭＳ 明朝" w:hint="eastAsia"/>
          <w:lang w:eastAsia="ja-JP"/>
        </w:rPr>
        <w:t>ある</w:t>
      </w:r>
      <w:r w:rsidR="00AB22D4" w:rsidRPr="0056216D">
        <w:rPr>
          <w:rFonts w:ascii="ＭＳ 明朝" w:eastAsia="ＭＳ 明朝" w:hAnsi="ＭＳ 明朝" w:hint="eastAsia"/>
        </w:rPr>
        <w:t>すべての</w:t>
      </w:r>
      <w:r w:rsidR="004B4104" w:rsidRPr="0056216D">
        <w:rPr>
          <w:rFonts w:ascii="ＭＳ 明朝" w:eastAsia="ＭＳ 明朝" w:hAnsi="ＭＳ 明朝" w:hint="eastAsia"/>
          <w:lang w:eastAsia="ja-JP"/>
        </w:rPr>
        <w:t>亡命</w:t>
      </w:r>
      <w:r w:rsidR="004B4104" w:rsidRPr="0056216D">
        <w:rPr>
          <w:rFonts w:ascii="ＭＳ 明朝" w:eastAsia="ＭＳ 明朝" w:hAnsi="ＭＳ 明朝" w:hint="eastAsia"/>
        </w:rPr>
        <w:t>希望者および難民</w:t>
      </w:r>
      <w:r w:rsidR="004B4104" w:rsidRPr="0056216D">
        <w:rPr>
          <w:rFonts w:ascii="ＭＳ 明朝" w:eastAsia="ＭＳ 明朝" w:hAnsi="ＭＳ 明朝" w:hint="eastAsia"/>
          <w:lang w:eastAsia="ja-JP"/>
        </w:rPr>
        <w:t>が</w:t>
      </w:r>
      <w:r w:rsidR="004B4104" w:rsidRPr="0056216D">
        <w:rPr>
          <w:rFonts w:ascii="ＭＳ 明朝" w:eastAsia="ＭＳ 明朝" w:hAnsi="ＭＳ 明朝" w:hint="eastAsia"/>
        </w:rPr>
        <w:t>法的能力を行使する際の</w:t>
      </w:r>
      <w:r w:rsidR="00AB22D4" w:rsidRPr="0056216D">
        <w:rPr>
          <w:rFonts w:ascii="ＭＳ 明朝" w:eastAsia="ＭＳ 明朝" w:hAnsi="ＭＳ 明朝" w:hint="eastAsia"/>
        </w:rPr>
        <w:t>支援</w:t>
      </w:r>
      <w:r w:rsidR="004B4104" w:rsidRPr="0056216D">
        <w:rPr>
          <w:rFonts w:ascii="ＭＳ 明朝" w:eastAsia="ＭＳ 明朝" w:hAnsi="ＭＳ 明朝" w:hint="eastAsia"/>
          <w:lang w:eastAsia="ja-JP"/>
        </w:rPr>
        <w:t>が十分でないこと</w:t>
      </w:r>
      <w:r w:rsidR="00AB22D4" w:rsidRPr="0056216D">
        <w:rPr>
          <w:rFonts w:ascii="ＭＳ 明朝" w:eastAsia="ＭＳ 明朝" w:hAnsi="ＭＳ 明朝" w:hint="eastAsia"/>
        </w:rPr>
        <w:t>。</w:t>
      </w:r>
    </w:p>
    <w:p w14:paraId="4F7BCF47" w14:textId="1C1B7F73" w:rsidR="00C95733" w:rsidRPr="0056216D" w:rsidRDefault="00BB35E0" w:rsidP="00C71356">
      <w:pPr>
        <w:pStyle w:val="SingleTxtG"/>
        <w:ind w:leftChars="354" w:left="708" w:right="0"/>
        <w:rPr>
          <w:rFonts w:ascii="ＭＳ 明朝" w:eastAsia="ＭＳ 明朝" w:hAnsi="ＭＳ 明朝"/>
        </w:rPr>
      </w:pPr>
      <w:r w:rsidRPr="0056216D">
        <w:rPr>
          <w:rFonts w:ascii="ＭＳ 明朝" w:eastAsia="ＭＳ 明朝" w:hAnsi="ＭＳ 明朝"/>
        </w:rPr>
        <w:lastRenderedPageBreak/>
        <w:t>(d)</w:t>
      </w:r>
      <w:r w:rsidRPr="0056216D">
        <w:rPr>
          <w:rFonts w:ascii="ＭＳ 明朝" w:eastAsia="ＭＳ 明朝" w:hAnsi="ＭＳ 明朝"/>
        </w:rPr>
        <w:tab/>
      </w:r>
      <w:r w:rsidR="00C72234" w:rsidRPr="0056216D">
        <w:rPr>
          <w:rFonts w:ascii="ＭＳ 明朝" w:eastAsia="ＭＳ 明朝" w:hAnsi="ＭＳ 明朝" w:hint="eastAsia"/>
        </w:rPr>
        <w:t>意志に反して強制拘禁され</w:t>
      </w:r>
      <w:r w:rsidR="00C72234" w:rsidRPr="0056216D">
        <w:rPr>
          <w:rFonts w:ascii="ＭＳ 明朝" w:eastAsia="ＭＳ 明朝" w:hAnsi="ＭＳ 明朝" w:hint="eastAsia"/>
          <w:lang w:eastAsia="ja-JP"/>
        </w:rPr>
        <w:t>たり</w:t>
      </w:r>
      <w:r w:rsidR="00983212">
        <w:rPr>
          <w:rFonts w:ascii="ＭＳ 明朝" w:eastAsia="ＭＳ 明朝" w:hAnsi="ＭＳ 明朝" w:hint="eastAsia"/>
          <w:lang w:eastAsia="ja-JP"/>
        </w:rPr>
        <w:t>治療され</w:t>
      </w:r>
      <w:r w:rsidR="00C72234" w:rsidRPr="0056216D">
        <w:rPr>
          <w:rFonts w:ascii="ＭＳ 明朝" w:eastAsia="ＭＳ 明朝" w:hAnsi="ＭＳ 明朝" w:hint="eastAsia"/>
          <w:lang w:eastAsia="ja-JP"/>
        </w:rPr>
        <w:t>たりして</w:t>
      </w:r>
      <w:r w:rsidR="00983212">
        <w:rPr>
          <w:rFonts w:ascii="ＭＳ 明朝" w:eastAsia="ＭＳ 明朝" w:hAnsi="ＭＳ 明朝" w:hint="eastAsia"/>
          <w:lang w:eastAsia="ja-JP"/>
        </w:rPr>
        <w:t>い</w:t>
      </w:r>
      <w:r w:rsidR="00C95733" w:rsidRPr="0056216D">
        <w:rPr>
          <w:rFonts w:ascii="ＭＳ 明朝" w:eastAsia="ＭＳ 明朝" w:hAnsi="ＭＳ 明朝" w:hint="eastAsia"/>
        </w:rPr>
        <w:t>る</w:t>
      </w:r>
      <w:r w:rsidR="00C72234" w:rsidRPr="0056216D">
        <w:rPr>
          <w:rFonts w:ascii="ＭＳ 明朝" w:eastAsia="ＭＳ 明朝" w:hAnsi="ＭＳ 明朝" w:hint="eastAsia"/>
          <w:lang w:eastAsia="ja-JP"/>
        </w:rPr>
        <w:t>、</w:t>
      </w:r>
      <w:r w:rsidR="00C95733" w:rsidRPr="0056216D">
        <w:rPr>
          <w:rFonts w:ascii="ＭＳ 明朝" w:eastAsia="ＭＳ 明朝" w:hAnsi="ＭＳ 明朝" w:hint="eastAsia"/>
        </w:rPr>
        <w:t>障害のある黒人</w:t>
      </w:r>
      <w:r w:rsidR="00C72234" w:rsidRPr="0056216D">
        <w:rPr>
          <w:rFonts w:ascii="ＭＳ 明朝" w:eastAsia="ＭＳ 明朝" w:hAnsi="ＭＳ 明朝" w:hint="eastAsia"/>
          <w:lang w:eastAsia="ja-JP"/>
        </w:rPr>
        <w:t>が多くいること</w:t>
      </w:r>
      <w:r w:rsidR="00C95733" w:rsidRPr="0056216D">
        <w:rPr>
          <w:rFonts w:ascii="ＭＳ 明朝" w:eastAsia="ＭＳ 明朝" w:hAnsi="ＭＳ 明朝" w:hint="eastAsia"/>
        </w:rPr>
        <w:t>。</w:t>
      </w:r>
    </w:p>
    <w:p w14:paraId="5BCBB294" w14:textId="2A5E5104" w:rsidR="009A6EC7" w:rsidRPr="00C71356" w:rsidRDefault="00BB35E0" w:rsidP="00C71356">
      <w:pPr>
        <w:pStyle w:val="SingleTxtG"/>
        <w:ind w:left="0" w:right="0"/>
        <w:rPr>
          <w:rFonts w:ascii="ＭＳ 明朝" w:eastAsia="ＭＳ 明朝" w:hAnsi="ＭＳ 明朝"/>
          <w:b/>
          <w:lang w:eastAsia="ja-JP"/>
        </w:rPr>
      </w:pPr>
      <w:r w:rsidRPr="00C71356">
        <w:rPr>
          <w:rFonts w:ascii="ＭＳ 明朝" w:eastAsia="ＭＳ 明朝" w:hAnsi="ＭＳ 明朝"/>
          <w:b/>
        </w:rPr>
        <w:t>31.</w:t>
      </w:r>
      <w:r w:rsidRPr="00C71356">
        <w:rPr>
          <w:rFonts w:ascii="ＭＳ 明朝" w:eastAsia="ＭＳ 明朝" w:hAnsi="ＭＳ 明朝"/>
          <w:b/>
        </w:rPr>
        <w:tab/>
      </w:r>
      <w:r w:rsidR="00D4301E" w:rsidRPr="00C71356">
        <w:rPr>
          <w:rFonts w:ascii="ＭＳ 明朝" w:eastAsia="ＭＳ 明朝" w:hAnsi="ＭＳ 明朝" w:hint="eastAsia"/>
          <w:b/>
          <w:lang w:eastAsia="ja-JP"/>
        </w:rPr>
        <w:t>委員会は締結国が、法の前の平等な認識に関する委員会の一般的意見第</w:t>
      </w:r>
      <w:r w:rsidR="00D4301E" w:rsidRPr="00C71356">
        <w:rPr>
          <w:rFonts w:ascii="ＭＳ 明朝" w:eastAsia="ＭＳ 明朝" w:hAnsi="ＭＳ 明朝"/>
          <w:b/>
          <w:lang w:eastAsia="ja-JP"/>
        </w:rPr>
        <w:t>1号（2014年）に沿って、黒人および少数民族グループの代表を含む障害者団体と緊</w:t>
      </w:r>
      <w:r w:rsidR="00D4301E" w:rsidRPr="00C71356">
        <w:rPr>
          <w:rFonts w:ascii="ＭＳ 明朝" w:eastAsia="ＭＳ 明朝" w:hAnsi="ＭＳ 明朝" w:hint="eastAsia"/>
          <w:b/>
          <w:lang w:eastAsia="ja-JP"/>
        </w:rPr>
        <w:t>密に協議し、精神能力</w:t>
      </w:r>
      <w:r w:rsidR="00C932B6">
        <w:rPr>
          <w:rFonts w:ascii="ＭＳ 明朝" w:eastAsia="ＭＳ 明朝" w:hAnsi="ＭＳ 明朝" w:hint="eastAsia"/>
          <w:b/>
          <w:lang w:eastAsia="ja-JP"/>
        </w:rPr>
        <w:t>法</w:t>
      </w:r>
      <w:r w:rsidR="00D4301E" w:rsidRPr="00C71356">
        <w:rPr>
          <w:rFonts w:ascii="ＭＳ 明朝" w:eastAsia="ＭＳ 明朝" w:hAnsi="ＭＳ 明朝" w:hint="eastAsia"/>
          <w:b/>
          <w:lang w:eastAsia="ja-JP"/>
        </w:rPr>
        <w:t>と精神衛生法の</w:t>
      </w:r>
      <w:r w:rsidR="00983212" w:rsidRPr="00C932B6">
        <w:rPr>
          <w:rFonts w:ascii="ＭＳ 明朝" w:eastAsia="ＭＳ 明朝" w:hAnsi="ＭＳ 明朝" w:hint="eastAsia"/>
          <w:b/>
          <w:lang w:eastAsia="ja-JP"/>
        </w:rPr>
        <w:t>両面で</w:t>
      </w:r>
      <w:r w:rsidR="00D4301E" w:rsidRPr="00C71356">
        <w:rPr>
          <w:rFonts w:ascii="ＭＳ 明朝" w:eastAsia="ＭＳ 明朝" w:hAnsi="ＭＳ 明朝" w:hint="eastAsia"/>
          <w:b/>
          <w:lang w:eastAsia="ja-JP"/>
        </w:rPr>
        <w:t>新しい政策を開始するため</w:t>
      </w:r>
      <w:r w:rsidR="00983212" w:rsidRPr="00C932B6">
        <w:rPr>
          <w:rFonts w:ascii="ＭＳ 明朝" w:eastAsia="ＭＳ 明朝" w:hAnsi="ＭＳ 明朝" w:hint="eastAsia"/>
          <w:b/>
          <w:lang w:eastAsia="ja-JP"/>
        </w:rPr>
        <w:t>に、</w:t>
      </w:r>
      <w:r w:rsidR="00D4301E" w:rsidRPr="00C71356">
        <w:rPr>
          <w:rFonts w:ascii="ＭＳ 明朝" w:eastAsia="ＭＳ 明朝" w:hAnsi="ＭＳ 明朝" w:hint="eastAsia"/>
          <w:b/>
          <w:lang w:eastAsia="ja-JP"/>
        </w:rPr>
        <w:t>条約に従って</w:t>
      </w:r>
      <w:r w:rsidR="00983212" w:rsidRPr="00C932B6">
        <w:rPr>
          <w:rFonts w:ascii="ＭＳ 明朝" w:eastAsia="ＭＳ 明朝" w:hAnsi="ＭＳ 明朝" w:hint="eastAsia"/>
          <w:b/>
          <w:lang w:eastAsia="ja-JP"/>
        </w:rPr>
        <w:t>現行</w:t>
      </w:r>
      <w:r w:rsidR="00983212" w:rsidRPr="00C71356">
        <w:rPr>
          <w:rFonts w:ascii="ＭＳ 明朝" w:eastAsia="ＭＳ 明朝" w:hAnsi="ＭＳ 明朝" w:hint="eastAsia"/>
          <w:b/>
          <w:lang w:eastAsia="ja-JP"/>
        </w:rPr>
        <w:t>法を見直し、</w:t>
      </w:r>
      <w:r w:rsidR="00D4301E" w:rsidRPr="00C71356">
        <w:rPr>
          <w:rFonts w:ascii="ＭＳ 明朝" w:eastAsia="ＭＳ 明朝" w:hAnsi="ＭＳ 明朝" w:hint="eastAsia"/>
          <w:b/>
          <w:lang w:eastAsia="ja-JP"/>
        </w:rPr>
        <w:t>新しい法律を採択することにより、すべての</w:t>
      </w:r>
      <w:r w:rsidR="005F10EE" w:rsidRPr="00C932B6">
        <w:rPr>
          <w:rFonts w:ascii="ＭＳ 明朝" w:eastAsia="ＭＳ 明朝" w:hAnsi="ＭＳ 明朝" w:hint="eastAsia"/>
          <w:b/>
          <w:lang w:eastAsia="ja-JP"/>
        </w:rPr>
        <w:t>分野</w:t>
      </w:r>
      <w:r w:rsidR="00D4301E" w:rsidRPr="00C71356">
        <w:rPr>
          <w:rFonts w:ascii="ＭＳ 明朝" w:eastAsia="ＭＳ 明朝" w:hAnsi="ＭＳ 明朝" w:hint="eastAsia"/>
          <w:b/>
          <w:lang w:eastAsia="ja-JP"/>
        </w:rPr>
        <w:t>と生活領域に関するあらゆる形態の代替意思決定を廃止する</w:t>
      </w:r>
      <w:r w:rsidR="00983212" w:rsidRPr="00C932B6">
        <w:rPr>
          <w:rFonts w:ascii="ＭＳ 明朝" w:eastAsia="ＭＳ 明朝" w:hAnsi="ＭＳ 明朝" w:hint="eastAsia"/>
          <w:b/>
          <w:lang w:eastAsia="ja-JP"/>
        </w:rPr>
        <w:t>ことを勧告する</w:t>
      </w:r>
      <w:r w:rsidR="00D4301E" w:rsidRPr="00C71356">
        <w:rPr>
          <w:rFonts w:ascii="ＭＳ 明朝" w:eastAsia="ＭＳ 明朝" w:hAnsi="ＭＳ 明朝" w:hint="eastAsia"/>
          <w:b/>
          <w:lang w:eastAsia="ja-JP"/>
        </w:rPr>
        <w:t>。</w:t>
      </w:r>
      <w:r w:rsidR="00983212" w:rsidRPr="00C932B6">
        <w:rPr>
          <w:rFonts w:ascii="ＭＳ 明朝" w:eastAsia="ＭＳ 明朝" w:hAnsi="ＭＳ 明朝" w:hint="eastAsia"/>
          <w:b/>
          <w:lang w:eastAsia="ja-JP"/>
        </w:rPr>
        <w:t>委員会は</w:t>
      </w:r>
      <w:r w:rsidR="00C721CF" w:rsidRPr="00C71356">
        <w:rPr>
          <w:rFonts w:ascii="ＭＳ 明朝" w:eastAsia="ＭＳ 明朝" w:hAnsi="ＭＳ 明朝" w:hint="eastAsia"/>
          <w:b/>
          <w:lang w:eastAsia="ja-JP"/>
        </w:rPr>
        <w:t>締結国</w:t>
      </w:r>
      <w:r w:rsidR="00983212" w:rsidRPr="00C932B6">
        <w:rPr>
          <w:rFonts w:ascii="ＭＳ 明朝" w:eastAsia="ＭＳ 明朝" w:hAnsi="ＭＳ 明朝" w:hint="eastAsia"/>
          <w:b/>
          <w:lang w:eastAsia="ja-JP"/>
        </w:rPr>
        <w:t>が</w:t>
      </w:r>
      <w:r w:rsidR="00C721CF" w:rsidRPr="00C71356">
        <w:rPr>
          <w:rFonts w:ascii="ＭＳ 明朝" w:eastAsia="ＭＳ 明朝" w:hAnsi="ＭＳ 明朝" w:hint="eastAsia"/>
          <w:b/>
          <w:lang w:eastAsia="ja-JP"/>
        </w:rPr>
        <w:t>、</w:t>
      </w:r>
      <w:r w:rsidR="001B3BA8" w:rsidRPr="00C932B6">
        <w:rPr>
          <w:rFonts w:ascii="ＭＳ 明朝" w:eastAsia="ＭＳ 明朝" w:hAnsi="ＭＳ 明朝" w:hint="eastAsia"/>
          <w:b/>
          <w:lang w:eastAsia="ja-JP"/>
        </w:rPr>
        <w:t>支援付き意思決定制度の</w:t>
      </w:r>
      <w:r w:rsidR="00C721CF" w:rsidRPr="00C71356">
        <w:rPr>
          <w:rFonts w:ascii="ＭＳ 明朝" w:eastAsia="ＭＳ 明朝" w:hAnsi="ＭＳ 明朝" w:hint="eastAsia"/>
          <w:b/>
          <w:lang w:eastAsia="ja-JP"/>
        </w:rPr>
        <w:t>領域における研究、データ、および優れた実践を促進するための取り組みを強化し、</w:t>
      </w:r>
      <w:r w:rsidR="001B3BA8" w:rsidRPr="00C932B6">
        <w:rPr>
          <w:rFonts w:ascii="ＭＳ 明朝" w:eastAsia="ＭＳ 明朝" w:hAnsi="ＭＳ 明朝" w:hint="eastAsia"/>
          <w:b/>
          <w:lang w:eastAsia="ja-JP"/>
        </w:rPr>
        <w:t>この</w:t>
      </w:r>
      <w:r w:rsidR="00C721CF" w:rsidRPr="00C71356">
        <w:rPr>
          <w:rFonts w:ascii="ＭＳ 明朝" w:eastAsia="ＭＳ 明朝" w:hAnsi="ＭＳ 明朝" w:hint="eastAsia"/>
          <w:b/>
          <w:lang w:eastAsia="ja-JP"/>
        </w:rPr>
        <w:t>制度の発展を加速</w:t>
      </w:r>
      <w:r w:rsidR="001B3BA8" w:rsidRPr="00C932B6">
        <w:rPr>
          <w:rFonts w:ascii="ＭＳ 明朝" w:eastAsia="ＭＳ 明朝" w:hAnsi="ＭＳ 明朝" w:hint="eastAsia"/>
          <w:b/>
          <w:lang w:eastAsia="ja-JP"/>
        </w:rPr>
        <w:t>することを要請する。</w:t>
      </w:r>
      <w:r w:rsidR="00314035" w:rsidRPr="00C71356">
        <w:rPr>
          <w:rFonts w:ascii="ＭＳ 明朝" w:eastAsia="ＭＳ 明朝" w:hAnsi="ＭＳ 明朝" w:hint="eastAsia"/>
          <w:b/>
          <w:lang w:eastAsia="ja-JP"/>
        </w:rPr>
        <w:t>締約国が</w:t>
      </w:r>
      <w:r w:rsidR="001B3BA8" w:rsidRPr="00C932B6">
        <w:rPr>
          <w:rFonts w:ascii="ＭＳ 明朝" w:eastAsia="ＭＳ 明朝" w:hAnsi="ＭＳ 明朝" w:hint="eastAsia"/>
          <w:b/>
          <w:lang w:eastAsia="ja-JP"/>
        </w:rPr>
        <w:t>障害のある</w:t>
      </w:r>
      <w:r w:rsidR="00C721CF" w:rsidRPr="00C71356">
        <w:rPr>
          <w:rFonts w:ascii="ＭＳ 明朝" w:eastAsia="ＭＳ 明朝" w:hAnsi="ＭＳ 明朝" w:hint="eastAsia"/>
          <w:b/>
          <w:lang w:eastAsia="ja-JP"/>
        </w:rPr>
        <w:t>亡命希望者と難民が条約に記されているすべての権利を行使できることを確保することを勧告する。</w:t>
      </w:r>
    </w:p>
    <w:p w14:paraId="308EC52A" w14:textId="77777777" w:rsidR="009A6EC7" w:rsidRPr="0056216D" w:rsidRDefault="009A6EC7" w:rsidP="00C71356">
      <w:pPr>
        <w:pStyle w:val="SingleTxtG"/>
        <w:ind w:left="0" w:right="0"/>
        <w:rPr>
          <w:rFonts w:ascii="ＭＳ 明朝" w:eastAsia="ＭＳ 明朝" w:hAnsi="ＭＳ 明朝"/>
          <w:bCs/>
        </w:rPr>
      </w:pPr>
    </w:p>
    <w:p w14:paraId="702E9739" w14:textId="7F56DD97" w:rsidR="00BB35E0" w:rsidRPr="0056216D" w:rsidRDefault="00C72234" w:rsidP="00C71356">
      <w:pPr>
        <w:pStyle w:val="H23G"/>
        <w:ind w:left="0" w:right="0" w:firstLine="0"/>
        <w:rPr>
          <w:rFonts w:ascii="ＭＳ 明朝" w:eastAsia="ＭＳ 明朝" w:hAnsi="ＭＳ 明朝"/>
        </w:rPr>
      </w:pPr>
      <w:r w:rsidRPr="0056216D">
        <w:rPr>
          <w:rFonts w:ascii="ＭＳ 明朝" w:eastAsia="ＭＳ 明朝" w:hAnsi="ＭＳ 明朝"/>
        </w:rPr>
        <w:tab/>
      </w:r>
      <w:r w:rsidRPr="0056216D">
        <w:rPr>
          <w:rFonts w:ascii="ＭＳ 明朝" w:eastAsia="ＭＳ 明朝" w:hAnsi="ＭＳ 明朝"/>
        </w:rPr>
        <w:tab/>
      </w:r>
      <w:r w:rsidR="001B3BA8">
        <w:rPr>
          <w:rFonts w:ascii="ＭＳ 明朝" w:eastAsia="ＭＳ 明朝" w:hAnsi="ＭＳ 明朝" w:hint="eastAsia"/>
          <w:lang w:eastAsia="ja-JP"/>
        </w:rPr>
        <w:t>司法</w:t>
      </w:r>
      <w:r w:rsidR="00C95733" w:rsidRPr="0056216D">
        <w:rPr>
          <w:rFonts w:ascii="ＭＳ 明朝" w:eastAsia="ＭＳ 明朝" w:hAnsi="ＭＳ 明朝" w:hint="eastAsia"/>
        </w:rPr>
        <w:t>へのアクセス（第13条）</w:t>
      </w:r>
    </w:p>
    <w:p w14:paraId="466C6409" w14:textId="77777777" w:rsidR="005922DE" w:rsidRPr="0056216D" w:rsidRDefault="00BB35E0" w:rsidP="00C71356">
      <w:pPr>
        <w:pStyle w:val="SingleTxtG"/>
        <w:ind w:left="0" w:right="0"/>
        <w:rPr>
          <w:rFonts w:ascii="ＭＳ 明朝" w:eastAsia="ＭＳ 明朝" w:hAnsi="ＭＳ 明朝"/>
        </w:rPr>
      </w:pPr>
      <w:r w:rsidRPr="00906D8E">
        <w:rPr>
          <w:rFonts w:ascii="ＭＳ 明朝" w:eastAsia="ＭＳ 明朝" w:hAnsi="ＭＳ 明朝"/>
        </w:rPr>
        <w:t>32.</w:t>
      </w:r>
      <w:r w:rsidRPr="00906D8E">
        <w:rPr>
          <w:rFonts w:ascii="ＭＳ 明朝" w:eastAsia="ＭＳ 明朝" w:hAnsi="ＭＳ 明朝"/>
        </w:rPr>
        <w:tab/>
      </w:r>
      <w:r w:rsidR="005922DE" w:rsidRPr="00791509">
        <w:rPr>
          <w:rFonts w:ascii="ＭＳ 明朝" w:eastAsia="ＭＳ 明朝" w:hAnsi="ＭＳ 明朝" w:hint="eastAsia"/>
        </w:rPr>
        <w:t>委員会は以下について懸念</w:t>
      </w:r>
      <w:r w:rsidR="005922DE" w:rsidRPr="00791509">
        <w:rPr>
          <w:rFonts w:ascii="ＭＳ 明朝" w:eastAsia="ＭＳ 明朝" w:hAnsi="ＭＳ 明朝" w:hint="eastAsia"/>
          <w:lang w:eastAsia="ja-JP"/>
        </w:rPr>
        <w:t>する</w:t>
      </w:r>
      <w:r w:rsidR="005922DE" w:rsidRPr="00791509">
        <w:rPr>
          <w:rFonts w:ascii="ＭＳ 明朝" w:eastAsia="ＭＳ 明朝" w:hAnsi="ＭＳ 明朝" w:hint="eastAsia"/>
        </w:rPr>
        <w:t>。</w:t>
      </w:r>
    </w:p>
    <w:p w14:paraId="474690B3" w14:textId="77777777" w:rsidR="005922DE" w:rsidRPr="0056216D" w:rsidRDefault="003859CE" w:rsidP="00C71356">
      <w:pPr>
        <w:pStyle w:val="SingleTxtG"/>
        <w:numPr>
          <w:ilvl w:val="0"/>
          <w:numId w:val="11"/>
        </w:numPr>
        <w:ind w:leftChars="425" w:left="850" w:right="0" w:firstLine="0"/>
        <w:rPr>
          <w:rFonts w:ascii="ＭＳ 明朝" w:eastAsia="ＭＳ 明朝" w:hAnsi="ＭＳ 明朝"/>
        </w:rPr>
      </w:pPr>
      <w:r w:rsidRPr="0056216D">
        <w:rPr>
          <w:rFonts w:ascii="ＭＳ 明朝" w:eastAsia="ＭＳ 明朝" w:hAnsi="ＭＳ 明朝" w:hint="eastAsia"/>
        </w:rPr>
        <w:t>障害者の人権に</w:t>
      </w:r>
      <w:r w:rsidRPr="0056216D">
        <w:rPr>
          <w:rFonts w:ascii="ＭＳ 明朝" w:eastAsia="ＭＳ 明朝" w:hAnsi="ＭＳ 明朝" w:hint="eastAsia"/>
          <w:lang w:eastAsia="ja-JP"/>
        </w:rPr>
        <w:t>対する</w:t>
      </w:r>
      <w:r w:rsidRPr="0056216D">
        <w:rPr>
          <w:rFonts w:ascii="ＭＳ 明朝" w:eastAsia="ＭＳ 明朝" w:hAnsi="ＭＳ 明朝" w:hint="eastAsia"/>
        </w:rPr>
        <w:t>司法当局と法執行当局の認識レベルの</w:t>
      </w:r>
      <w:r w:rsidRPr="0056216D">
        <w:rPr>
          <w:rFonts w:ascii="ＭＳ 明朝" w:eastAsia="ＭＳ 明朝" w:hAnsi="ＭＳ 明朝" w:hint="eastAsia"/>
          <w:lang w:eastAsia="ja-JP"/>
        </w:rPr>
        <w:t>低さ</w:t>
      </w:r>
    </w:p>
    <w:p w14:paraId="7929FE49" w14:textId="427FF393" w:rsidR="005922DE" w:rsidRPr="0056216D" w:rsidRDefault="005922DE" w:rsidP="00C71356">
      <w:pPr>
        <w:pStyle w:val="SingleTxtG"/>
        <w:numPr>
          <w:ilvl w:val="0"/>
          <w:numId w:val="11"/>
        </w:numPr>
        <w:ind w:leftChars="425" w:left="850" w:right="0" w:firstLine="0"/>
        <w:rPr>
          <w:rFonts w:ascii="ＭＳ 明朝" w:eastAsia="ＭＳ 明朝" w:hAnsi="ＭＳ 明朝"/>
        </w:rPr>
      </w:pPr>
      <w:r w:rsidRPr="0056216D">
        <w:rPr>
          <w:rFonts w:ascii="ＭＳ 明朝" w:eastAsia="ＭＳ 明朝" w:hAnsi="ＭＳ 明朝" w:hint="eastAsia"/>
        </w:rPr>
        <w:t>法的能力と司法へのアクセス</w:t>
      </w:r>
      <w:r w:rsidR="00B86FC5">
        <w:rPr>
          <w:rFonts w:ascii="ＭＳ 明朝" w:eastAsia="ＭＳ 明朝" w:hAnsi="ＭＳ 明朝" w:hint="eastAsia"/>
          <w:lang w:eastAsia="ja-JP"/>
        </w:rPr>
        <w:t>の</w:t>
      </w:r>
      <w:r w:rsidRPr="0056216D">
        <w:rPr>
          <w:rFonts w:ascii="ＭＳ 明朝" w:eastAsia="ＭＳ 明朝" w:hAnsi="ＭＳ 明朝" w:hint="eastAsia"/>
        </w:rPr>
        <w:t>際に適切な支援を受けていない心理社会的および</w:t>
      </w:r>
      <w:r w:rsidR="00052D65" w:rsidRPr="0056216D">
        <w:rPr>
          <w:rFonts w:ascii="ＭＳ 明朝" w:eastAsia="ＭＳ 明朝" w:hAnsi="ＭＳ 明朝" w:hint="eastAsia"/>
          <w:lang w:eastAsia="ja-JP"/>
        </w:rPr>
        <w:t>/または</w:t>
      </w:r>
      <w:r w:rsidRPr="0056216D">
        <w:rPr>
          <w:rFonts w:ascii="ＭＳ 明朝" w:eastAsia="ＭＳ 明朝" w:hAnsi="ＭＳ 明朝" w:hint="eastAsia"/>
        </w:rPr>
        <w:t>知的障害のある人</w:t>
      </w:r>
      <w:r w:rsidR="005F10EE">
        <w:rPr>
          <w:rFonts w:ascii="ＭＳ 明朝" w:eastAsia="ＭＳ 明朝" w:hAnsi="ＭＳ 明朝" w:hint="eastAsia"/>
          <w:lang w:eastAsia="ja-JP"/>
        </w:rPr>
        <w:t>がいると</w:t>
      </w:r>
      <w:r w:rsidRPr="0056216D">
        <w:rPr>
          <w:rFonts w:ascii="ＭＳ 明朝" w:eastAsia="ＭＳ 明朝" w:hAnsi="ＭＳ 明朝" w:hint="eastAsia"/>
        </w:rPr>
        <w:t>の報告。</w:t>
      </w:r>
    </w:p>
    <w:p w14:paraId="5B0D3FDD" w14:textId="2F4E236D" w:rsidR="005E0C24" w:rsidRPr="0056216D" w:rsidRDefault="005E0C24" w:rsidP="00C71356">
      <w:pPr>
        <w:pStyle w:val="SingleTxtG"/>
        <w:numPr>
          <w:ilvl w:val="0"/>
          <w:numId w:val="11"/>
        </w:numPr>
        <w:ind w:leftChars="425" w:left="850" w:right="0" w:firstLine="0"/>
        <w:rPr>
          <w:rFonts w:ascii="ＭＳ 明朝" w:eastAsia="ＭＳ 明朝" w:hAnsi="ＭＳ 明朝"/>
        </w:rPr>
      </w:pPr>
      <w:r w:rsidRPr="0056216D">
        <w:rPr>
          <w:rFonts w:ascii="ＭＳ 明朝" w:eastAsia="ＭＳ 明朝" w:hAnsi="ＭＳ 明朝" w:hint="eastAsia"/>
        </w:rPr>
        <w:t>イングランドおよびウェールズ</w:t>
      </w:r>
      <w:r w:rsidRPr="0056216D">
        <w:rPr>
          <w:rFonts w:ascii="ＭＳ 明朝" w:eastAsia="ＭＳ 明朝" w:hAnsi="ＭＳ 明朝" w:hint="eastAsia"/>
          <w:lang w:eastAsia="ja-JP"/>
        </w:rPr>
        <w:t>における</w:t>
      </w:r>
      <w:r w:rsidR="00B86FC5" w:rsidRPr="0056216D">
        <w:rPr>
          <w:rFonts w:ascii="ＭＳ 明朝" w:eastAsia="ＭＳ 明朝" w:hAnsi="ＭＳ 明朝" w:hint="eastAsia"/>
        </w:rPr>
        <w:t>2012年</w:t>
      </w:r>
      <w:r w:rsidRPr="0056216D">
        <w:rPr>
          <w:rFonts w:ascii="ＭＳ 明朝" w:eastAsia="ＭＳ 明朝" w:hAnsi="ＭＳ 明朝" w:hint="eastAsia"/>
        </w:rPr>
        <w:t>法律扶助、判決および犯罪者の処罰法の結果、</w:t>
      </w:r>
      <w:r w:rsidR="00B86FC5">
        <w:rPr>
          <w:rFonts w:ascii="ＭＳ 明朝" w:eastAsia="ＭＳ 明朝" w:hAnsi="ＭＳ 明朝" w:hint="eastAsia"/>
          <w:lang w:eastAsia="ja-JP"/>
        </w:rPr>
        <w:t>および</w:t>
      </w:r>
      <w:r w:rsidRPr="0056216D">
        <w:rPr>
          <w:rFonts w:ascii="ＭＳ 明朝" w:eastAsia="ＭＳ 明朝" w:hAnsi="ＭＳ 明朝" w:hint="eastAsia"/>
        </w:rPr>
        <w:t>締約国における雇用</w:t>
      </w:r>
      <w:r w:rsidR="001F2456">
        <w:rPr>
          <w:rFonts w:ascii="ＭＳ 明朝" w:eastAsia="ＭＳ 明朝" w:hAnsi="ＭＳ 明朝" w:hint="eastAsia"/>
          <w:lang w:eastAsia="ja-JP"/>
        </w:rPr>
        <w:t>裁判所</w:t>
      </w:r>
      <w:r w:rsidRPr="0056216D">
        <w:rPr>
          <w:rFonts w:ascii="ＭＳ 明朝" w:eastAsia="ＭＳ 明朝" w:hAnsi="ＭＳ 明朝" w:hint="eastAsia"/>
        </w:rPr>
        <w:t>の手数料の導入の結果</w:t>
      </w:r>
      <w:r w:rsidR="005F10EE">
        <w:rPr>
          <w:rFonts w:ascii="ＭＳ 明朝" w:eastAsia="ＭＳ 明朝" w:hAnsi="ＭＳ 明朝" w:hint="eastAsia"/>
          <w:lang w:eastAsia="ja-JP"/>
        </w:rPr>
        <w:t>生まれた</w:t>
      </w:r>
      <w:r w:rsidRPr="0056216D">
        <w:rPr>
          <w:rFonts w:ascii="ＭＳ 明朝" w:eastAsia="ＭＳ 明朝" w:hAnsi="ＭＳ 明朝" w:hint="eastAsia"/>
        </w:rPr>
        <w:t>、</w:t>
      </w:r>
      <w:r w:rsidRPr="0056216D">
        <w:rPr>
          <w:rFonts w:ascii="ＭＳ 明朝" w:eastAsia="ＭＳ 明朝" w:hAnsi="ＭＳ 明朝" w:hint="eastAsia"/>
          <w:lang w:eastAsia="ja-JP"/>
        </w:rPr>
        <w:t>民事</w:t>
      </w:r>
      <w:r w:rsidRPr="0056216D">
        <w:rPr>
          <w:rFonts w:ascii="ＭＳ 明朝" w:eastAsia="ＭＳ 明朝" w:hAnsi="ＭＳ 明朝" w:hint="eastAsia"/>
        </w:rPr>
        <w:t>法的援助にアクセスする際に障害者が直面する障壁</w:t>
      </w:r>
      <w:r w:rsidRPr="0056216D">
        <w:rPr>
          <w:rFonts w:ascii="ＭＳ 明朝" w:eastAsia="ＭＳ 明朝" w:hAnsi="ＭＳ 明朝" w:hint="eastAsia"/>
          <w:lang w:eastAsia="ja-JP"/>
        </w:rPr>
        <w:t>。</w:t>
      </w:r>
    </w:p>
    <w:p w14:paraId="2657D92E" w14:textId="0A65FA08" w:rsidR="0067525F" w:rsidRDefault="0067525F" w:rsidP="00C71356">
      <w:pPr>
        <w:pStyle w:val="SingleTxtG"/>
        <w:numPr>
          <w:ilvl w:val="0"/>
          <w:numId w:val="11"/>
        </w:numPr>
        <w:ind w:leftChars="425" w:left="850" w:right="0" w:firstLine="0"/>
        <w:rPr>
          <w:rFonts w:ascii="ＭＳ 明朝" w:eastAsia="ＭＳ 明朝" w:hAnsi="ＭＳ 明朝"/>
        </w:rPr>
      </w:pPr>
      <w:r w:rsidRPr="0056216D">
        <w:rPr>
          <w:rFonts w:ascii="ＭＳ 明朝" w:eastAsia="ＭＳ 明朝" w:hAnsi="ＭＳ 明朝" w:hint="eastAsia"/>
        </w:rPr>
        <w:t>規制</w:t>
      </w:r>
      <w:r w:rsidRPr="0056216D">
        <w:rPr>
          <w:rFonts w:ascii="ＭＳ 明朝" w:eastAsia="ＭＳ 明朝" w:hAnsi="ＭＳ 明朝" w:hint="eastAsia"/>
          <w:lang w:eastAsia="ja-JP"/>
        </w:rPr>
        <w:t>によって</w:t>
      </w:r>
      <w:r w:rsidRPr="0056216D">
        <w:rPr>
          <w:rFonts w:ascii="ＭＳ 明朝" w:eastAsia="ＭＳ 明朝" w:hAnsi="ＭＳ 明朝" w:hint="eastAsia"/>
        </w:rPr>
        <w:t>、聴覚障害者</w:t>
      </w:r>
      <w:r w:rsidRPr="0056216D">
        <w:rPr>
          <w:rFonts w:ascii="ＭＳ 明朝" w:eastAsia="ＭＳ 明朝" w:hAnsi="ＭＳ 明朝" w:hint="eastAsia"/>
          <w:lang w:eastAsia="ja-JP"/>
        </w:rPr>
        <w:t>が法廷における</w:t>
      </w:r>
      <w:r w:rsidRPr="0056216D">
        <w:rPr>
          <w:rFonts w:ascii="ＭＳ 明朝" w:eastAsia="ＭＳ 明朝" w:hAnsi="ＭＳ 明朝" w:hint="eastAsia"/>
        </w:rPr>
        <w:t>手続</w:t>
      </w:r>
      <w:r w:rsidRPr="0056216D">
        <w:rPr>
          <w:rFonts w:ascii="ＭＳ 明朝" w:eastAsia="ＭＳ 明朝" w:hAnsi="ＭＳ 明朝" w:hint="eastAsia"/>
          <w:lang w:eastAsia="ja-JP"/>
        </w:rPr>
        <w:t>き</w:t>
      </w:r>
      <w:r w:rsidRPr="0056216D">
        <w:rPr>
          <w:rFonts w:ascii="ＭＳ 明朝" w:eastAsia="ＭＳ 明朝" w:hAnsi="ＭＳ 明朝" w:hint="eastAsia"/>
        </w:rPr>
        <w:t>への参加から除外</w:t>
      </w:r>
      <w:r w:rsidRPr="0056216D">
        <w:rPr>
          <w:rFonts w:ascii="ＭＳ 明朝" w:eastAsia="ＭＳ 明朝" w:hAnsi="ＭＳ 明朝" w:hint="eastAsia"/>
          <w:lang w:eastAsia="ja-JP"/>
        </w:rPr>
        <w:t>されていること、また、パーソナルアシスタント/通訳者が手続き</w:t>
      </w:r>
      <w:r w:rsidR="00B86FC5">
        <w:rPr>
          <w:rFonts w:ascii="ＭＳ 明朝" w:eastAsia="ＭＳ 明朝" w:hAnsi="ＭＳ 明朝" w:hint="eastAsia"/>
          <w:lang w:eastAsia="ja-JP"/>
        </w:rPr>
        <w:t>的</w:t>
      </w:r>
      <w:r w:rsidRPr="0056216D">
        <w:rPr>
          <w:rFonts w:ascii="ＭＳ 明朝" w:eastAsia="ＭＳ 明朝" w:hAnsi="ＭＳ 明朝" w:hint="eastAsia"/>
          <w:lang w:eastAsia="ja-JP"/>
        </w:rPr>
        <w:t>配慮とはみなされていないという事実。</w:t>
      </w:r>
    </w:p>
    <w:p w14:paraId="55B7E0B6" w14:textId="77777777" w:rsidR="00856CC5" w:rsidRPr="0056216D" w:rsidRDefault="00856CC5" w:rsidP="00C71356">
      <w:pPr>
        <w:pStyle w:val="SingleTxtG"/>
        <w:ind w:left="0" w:right="0"/>
        <w:rPr>
          <w:rFonts w:ascii="ＭＳ 明朝" w:eastAsia="ＭＳ 明朝" w:hAnsi="ＭＳ 明朝"/>
        </w:rPr>
      </w:pPr>
    </w:p>
    <w:p w14:paraId="374F77D8" w14:textId="0535C1FA" w:rsidR="00BA6FDB" w:rsidRPr="00C932B6" w:rsidRDefault="00BB35E0" w:rsidP="00C71356">
      <w:pPr>
        <w:pStyle w:val="SingleTxtG"/>
        <w:ind w:left="0" w:right="0"/>
        <w:rPr>
          <w:rFonts w:ascii="ＭＳ 明朝" w:eastAsia="ＭＳ 明朝" w:hAnsi="ＭＳ 明朝"/>
          <w:b/>
        </w:rPr>
      </w:pPr>
      <w:r w:rsidRPr="00C71356">
        <w:rPr>
          <w:rFonts w:ascii="ＭＳ 明朝" w:eastAsia="ＭＳ 明朝" w:hAnsi="ＭＳ 明朝"/>
          <w:b/>
        </w:rPr>
        <w:t>33.</w:t>
      </w:r>
      <w:r w:rsidRPr="00C71356">
        <w:rPr>
          <w:rFonts w:ascii="ＭＳ 明朝" w:eastAsia="ＭＳ 明朝" w:hAnsi="ＭＳ 明朝"/>
          <w:b/>
        </w:rPr>
        <w:tab/>
      </w:r>
      <w:r w:rsidR="00725888" w:rsidRPr="00C71356">
        <w:rPr>
          <w:rFonts w:ascii="ＭＳ 明朝" w:eastAsia="ＭＳ 明朝" w:hAnsi="ＭＳ 明朝" w:hint="eastAsia"/>
          <w:b/>
        </w:rPr>
        <w:t>委員会は、締約国が障害者の</w:t>
      </w:r>
      <w:r w:rsidR="00725888" w:rsidRPr="00C71356">
        <w:rPr>
          <w:rFonts w:ascii="ＭＳ 明朝" w:eastAsia="ＭＳ 明朝" w:hAnsi="ＭＳ 明朝" w:hint="eastAsia"/>
          <w:b/>
          <w:lang w:eastAsia="ja-JP"/>
        </w:rPr>
        <w:t>団体</w:t>
      </w:r>
      <w:r w:rsidR="00725888" w:rsidRPr="00C71356">
        <w:rPr>
          <w:rFonts w:ascii="ＭＳ 明朝" w:eastAsia="ＭＳ 明朝" w:hAnsi="ＭＳ 明朝" w:hint="eastAsia"/>
          <w:b/>
        </w:rPr>
        <w:t>と密接に協力</w:t>
      </w:r>
      <w:r w:rsidR="00B86FC5" w:rsidRPr="00C932B6">
        <w:rPr>
          <w:rFonts w:ascii="ＭＳ 明朝" w:eastAsia="ＭＳ 明朝" w:hAnsi="ＭＳ 明朝" w:hint="eastAsia"/>
          <w:b/>
          <w:lang w:eastAsia="ja-JP"/>
        </w:rPr>
        <w:t>して次のことを行う</w:t>
      </w:r>
      <w:r w:rsidR="00725888" w:rsidRPr="00C71356">
        <w:rPr>
          <w:rFonts w:ascii="ＭＳ 明朝" w:eastAsia="ＭＳ 明朝" w:hAnsi="ＭＳ 明朝" w:hint="eastAsia"/>
          <w:b/>
        </w:rPr>
        <w:t>ことを勧告する</w:t>
      </w:r>
    </w:p>
    <w:p w14:paraId="7EB55DF3" w14:textId="7A5F48B7" w:rsidR="00BA6FDB" w:rsidRPr="00C71356" w:rsidRDefault="00E614ED" w:rsidP="00C71356">
      <w:pPr>
        <w:pStyle w:val="SingleTxtG"/>
        <w:numPr>
          <w:ilvl w:val="0"/>
          <w:numId w:val="13"/>
        </w:numPr>
        <w:ind w:leftChars="425" w:left="850" w:right="0" w:firstLine="0"/>
        <w:rPr>
          <w:rFonts w:ascii="ＭＳ 明朝" w:eastAsia="ＭＳ 明朝" w:hAnsi="ＭＳ 明朝"/>
          <w:b/>
        </w:rPr>
      </w:pPr>
      <w:r w:rsidRPr="00C71356">
        <w:rPr>
          <w:rFonts w:ascii="ＭＳ 明朝" w:eastAsia="ＭＳ 明朝" w:hAnsi="ＭＳ 明朝" w:hint="eastAsia"/>
          <w:b/>
        </w:rPr>
        <w:t>裁判官、検察官、警察官および刑務所職員を含む司法および法執行職員</w:t>
      </w:r>
      <w:r w:rsidR="00725888" w:rsidRPr="00C71356">
        <w:rPr>
          <w:rFonts w:ascii="ＭＳ 明朝" w:eastAsia="ＭＳ 明朝" w:hAnsi="ＭＳ 明朝" w:hint="eastAsia"/>
          <w:b/>
        </w:rPr>
        <w:t>の</w:t>
      </w:r>
      <w:r w:rsidRPr="00C71356">
        <w:rPr>
          <w:rFonts w:ascii="ＭＳ 明朝" w:eastAsia="ＭＳ 明朝" w:hAnsi="ＭＳ 明朝" w:hint="eastAsia"/>
          <w:b/>
        </w:rPr>
        <w:t>障害者の権利に</w:t>
      </w:r>
      <w:r w:rsidRPr="00C71356">
        <w:rPr>
          <w:rFonts w:ascii="ＭＳ 明朝" w:eastAsia="ＭＳ 明朝" w:hAnsi="ＭＳ 明朝" w:hint="eastAsia"/>
          <w:b/>
          <w:lang w:eastAsia="ja-JP"/>
        </w:rPr>
        <w:t>関する</w:t>
      </w:r>
      <w:r w:rsidR="00725888" w:rsidRPr="00C71356">
        <w:rPr>
          <w:rFonts w:ascii="ＭＳ 明朝" w:eastAsia="ＭＳ 明朝" w:hAnsi="ＭＳ 明朝" w:hint="eastAsia"/>
          <w:b/>
        </w:rPr>
        <w:t>能力開発プログラムを</w:t>
      </w:r>
      <w:r w:rsidR="00B86FC5" w:rsidRPr="00C932B6">
        <w:rPr>
          <w:rFonts w:ascii="ＭＳ 明朝" w:eastAsia="ＭＳ 明朝" w:hAnsi="ＭＳ 明朝" w:hint="eastAsia"/>
          <w:b/>
          <w:lang w:eastAsia="ja-JP"/>
        </w:rPr>
        <w:t>作り、</w:t>
      </w:r>
      <w:r w:rsidR="00725888" w:rsidRPr="00C71356">
        <w:rPr>
          <w:rFonts w:ascii="ＭＳ 明朝" w:eastAsia="ＭＳ 明朝" w:hAnsi="ＭＳ 明朝" w:hint="eastAsia"/>
          <w:b/>
        </w:rPr>
        <w:t>実施する</w:t>
      </w:r>
    </w:p>
    <w:p w14:paraId="0EE2343B" w14:textId="1F347F8C" w:rsidR="00BB35E0" w:rsidRPr="00C71356" w:rsidRDefault="00BB35E0" w:rsidP="00C71356">
      <w:pPr>
        <w:pStyle w:val="SingleTxtG"/>
        <w:ind w:leftChars="425" w:left="850" w:right="0"/>
        <w:rPr>
          <w:rFonts w:ascii="ＭＳ 明朝" w:eastAsia="ＭＳ 明朝" w:hAnsi="ＭＳ 明朝"/>
          <w:b/>
        </w:rPr>
      </w:pPr>
      <w:r w:rsidRPr="00C71356">
        <w:rPr>
          <w:rFonts w:ascii="ＭＳ 明朝" w:eastAsia="ＭＳ 明朝" w:hAnsi="ＭＳ 明朝"/>
          <w:b/>
        </w:rPr>
        <w:t>(b)</w:t>
      </w:r>
      <w:r w:rsidRPr="00C71356">
        <w:rPr>
          <w:rFonts w:ascii="ＭＳ 明朝" w:eastAsia="ＭＳ 明朝" w:hAnsi="ＭＳ 明朝"/>
          <w:b/>
        </w:rPr>
        <w:tab/>
      </w:r>
      <w:r w:rsidR="00526097" w:rsidRPr="00C71356">
        <w:rPr>
          <w:rFonts w:ascii="ＭＳ 明朝" w:eastAsia="ＭＳ 明朝" w:hAnsi="ＭＳ 明朝" w:hint="eastAsia"/>
          <w:b/>
        </w:rPr>
        <w:t>ガイドライン</w:t>
      </w:r>
      <w:r w:rsidR="00526097" w:rsidRPr="00C71356">
        <w:rPr>
          <w:rFonts w:ascii="ＭＳ 明朝" w:eastAsia="ＭＳ 明朝" w:hAnsi="ＭＳ 明朝" w:hint="eastAsia"/>
          <w:b/>
          <w:lang w:eastAsia="ja-JP"/>
        </w:rPr>
        <w:t>と適切な</w:t>
      </w:r>
      <w:r w:rsidR="00B86FC5" w:rsidRPr="00C932B6">
        <w:rPr>
          <w:rFonts w:ascii="ＭＳ 明朝" w:eastAsia="ＭＳ 明朝" w:hAnsi="ＭＳ 明朝" w:hint="eastAsia"/>
          <w:b/>
          <w:lang w:eastAsia="ja-JP"/>
        </w:rPr>
        <w:t>資源</w:t>
      </w:r>
      <w:r w:rsidR="00526097" w:rsidRPr="00C71356">
        <w:rPr>
          <w:rFonts w:ascii="ＭＳ 明朝" w:eastAsia="ＭＳ 明朝" w:hAnsi="ＭＳ 明朝" w:hint="eastAsia"/>
          <w:b/>
        </w:rPr>
        <w:t>を</w:t>
      </w:r>
      <w:r w:rsidR="00526097" w:rsidRPr="00C71356">
        <w:rPr>
          <w:rFonts w:ascii="ＭＳ 明朝" w:eastAsia="ＭＳ 明朝" w:hAnsi="ＭＳ 明朝" w:hint="eastAsia"/>
          <w:b/>
          <w:lang w:eastAsia="ja-JP"/>
        </w:rPr>
        <w:t>用いて、障害のある人、特に知的障害および</w:t>
      </w:r>
      <w:r w:rsidR="00526097" w:rsidRPr="00C71356">
        <w:rPr>
          <w:rFonts w:ascii="ＭＳ 明朝" w:eastAsia="ＭＳ 明朝" w:hAnsi="ＭＳ 明朝"/>
          <w:b/>
          <w:lang w:eastAsia="ja-JP"/>
        </w:rPr>
        <w:t>/または心理社会的障害のある人の意志と選択を尊重することに焦点を当てた</w:t>
      </w:r>
      <w:r w:rsidR="00B86FC5" w:rsidRPr="00C932B6">
        <w:rPr>
          <w:rFonts w:ascii="ＭＳ 明朝" w:eastAsia="ＭＳ 明朝" w:hAnsi="ＭＳ 明朝" w:hint="eastAsia"/>
          <w:b/>
          <w:lang w:eastAsia="ja-JP"/>
        </w:rPr>
        <w:t>司法手続きにおける</w:t>
      </w:r>
      <w:r w:rsidR="00526097" w:rsidRPr="00C71356">
        <w:rPr>
          <w:rFonts w:ascii="ＭＳ 明朝" w:eastAsia="ＭＳ 明朝" w:hAnsi="ＭＳ 明朝" w:hint="eastAsia"/>
          <w:b/>
        </w:rPr>
        <w:t>意思決定体制を設計および</w:t>
      </w:r>
      <w:r w:rsidR="00526097" w:rsidRPr="00C71356">
        <w:rPr>
          <w:rFonts w:ascii="ＭＳ 明朝" w:eastAsia="ＭＳ 明朝" w:hAnsi="ＭＳ 明朝" w:hint="eastAsia"/>
          <w:b/>
          <w:lang w:eastAsia="ja-JP"/>
        </w:rPr>
        <w:t>導入</w:t>
      </w:r>
      <w:r w:rsidR="00526097" w:rsidRPr="00C71356">
        <w:rPr>
          <w:rFonts w:ascii="ＭＳ 明朝" w:eastAsia="ＭＳ 明朝" w:hAnsi="ＭＳ 明朝" w:hint="eastAsia"/>
          <w:b/>
        </w:rPr>
        <w:t>する</w:t>
      </w:r>
    </w:p>
    <w:p w14:paraId="16FA8624" w14:textId="7D042D9E" w:rsidR="00F00B1F" w:rsidRPr="00C71356" w:rsidRDefault="00BB35E0" w:rsidP="00C71356">
      <w:pPr>
        <w:pStyle w:val="SingleTxtG"/>
        <w:ind w:leftChars="425" w:left="850" w:right="0"/>
        <w:rPr>
          <w:rFonts w:ascii="ＭＳ 明朝" w:eastAsia="ＭＳ 明朝" w:hAnsi="ＭＳ 明朝"/>
          <w:b/>
        </w:rPr>
      </w:pPr>
      <w:r w:rsidRPr="00C71356">
        <w:rPr>
          <w:rFonts w:ascii="ＭＳ 明朝" w:eastAsia="ＭＳ 明朝" w:hAnsi="ＭＳ 明朝"/>
          <w:b/>
        </w:rPr>
        <w:t>(c)</w:t>
      </w:r>
      <w:r w:rsidRPr="00C71356">
        <w:rPr>
          <w:rFonts w:ascii="ＭＳ 明朝" w:eastAsia="ＭＳ 明朝" w:hAnsi="ＭＳ 明朝"/>
          <w:b/>
        </w:rPr>
        <w:tab/>
      </w:r>
      <w:r w:rsidR="00F00B1F" w:rsidRPr="00C71356">
        <w:rPr>
          <w:rFonts w:ascii="ＭＳ 明朝" w:eastAsia="ＭＳ 明朝" w:hAnsi="ＭＳ 明朝" w:hint="eastAsia"/>
          <w:b/>
        </w:rPr>
        <w:t>雇用</w:t>
      </w:r>
      <w:r w:rsidR="001F2456">
        <w:rPr>
          <w:rFonts w:ascii="ＭＳ 明朝" w:eastAsia="ＭＳ 明朝" w:hAnsi="ＭＳ 明朝" w:hint="eastAsia"/>
          <w:b/>
          <w:lang w:eastAsia="ja-JP"/>
        </w:rPr>
        <w:t>裁判所</w:t>
      </w:r>
      <w:r w:rsidR="00F00B1F" w:rsidRPr="00C71356">
        <w:rPr>
          <w:rFonts w:ascii="ＭＳ 明朝" w:eastAsia="ＭＳ 明朝" w:hAnsi="ＭＳ 明朝" w:hint="eastAsia"/>
          <w:b/>
        </w:rPr>
        <w:t>の手数料に関する</w:t>
      </w:r>
      <w:r w:rsidR="00F00B1F" w:rsidRPr="00C71356">
        <w:rPr>
          <w:rFonts w:ascii="ＭＳ 明朝" w:eastAsia="ＭＳ 明朝" w:hAnsi="ＭＳ 明朝"/>
          <w:b/>
        </w:rPr>
        <w:t>2017年7月26日の最高裁判所の判決</w:t>
      </w:r>
      <w:r w:rsidR="00342DD5" w:rsidRPr="00C932B6" w:rsidDel="00342DD5">
        <w:rPr>
          <w:rFonts w:ascii="ＭＳ 明朝" w:eastAsia="ＭＳ 明朝" w:hAnsi="ＭＳ 明朝"/>
          <w:b/>
        </w:rPr>
        <w:t xml:space="preserve"> </w:t>
      </w:r>
      <w:r w:rsidR="00F00B1F" w:rsidRPr="00C71356">
        <w:rPr>
          <w:rFonts w:ascii="ＭＳ 明朝" w:eastAsia="ＭＳ 明朝" w:hAnsi="ＭＳ 明朝"/>
          <w:b/>
        </w:rPr>
        <w:t>(</w:t>
      </w:r>
      <w:r w:rsidR="00F00B1F" w:rsidRPr="00C932B6">
        <w:rPr>
          <w:rFonts w:ascii="ＭＳ 明朝" w:eastAsia="ＭＳ 明朝" w:hAnsi="ＭＳ 明朝"/>
          <w:b/>
          <w:i/>
        </w:rPr>
        <w:t>R (</w:t>
      </w:r>
      <w:r w:rsidR="00F00B1F" w:rsidRPr="00C71356">
        <w:rPr>
          <w:rFonts w:ascii="ＭＳ 明朝" w:eastAsia="ＭＳ 明朝" w:hAnsi="ＭＳ 明朝"/>
          <w:b/>
          <w:i/>
        </w:rPr>
        <w:t>UNISON</w:t>
      </w:r>
      <w:r w:rsidR="00342DD5" w:rsidRPr="00C71356">
        <w:rPr>
          <w:rFonts w:ascii="ＭＳ 明朝" w:eastAsia="ＭＳ 明朝" w:hAnsi="ＭＳ 明朝" w:hint="eastAsia"/>
          <w:b/>
          <w:i/>
          <w:lang w:eastAsia="ja-JP"/>
        </w:rPr>
        <w:t>の適用</w:t>
      </w:r>
      <w:r w:rsidR="00F00B1F" w:rsidRPr="00C71356">
        <w:rPr>
          <w:rFonts w:ascii="ＭＳ 明朝" w:eastAsia="ＭＳ 明朝" w:hAnsi="ＭＳ 明朝"/>
          <w:b/>
          <w:i/>
        </w:rPr>
        <w:t>) (</w:t>
      </w:r>
      <w:r w:rsidR="00342DD5" w:rsidRPr="00C71356">
        <w:rPr>
          <w:rFonts w:ascii="ＭＳ 明朝" w:eastAsia="ＭＳ 明朝" w:hAnsi="ＭＳ 明朝" w:hint="eastAsia"/>
          <w:b/>
          <w:i/>
          <w:lang w:eastAsia="ja-JP"/>
        </w:rPr>
        <w:t>控訴人</w:t>
      </w:r>
      <w:r w:rsidR="00F00B1F" w:rsidRPr="00C71356">
        <w:rPr>
          <w:rFonts w:ascii="ＭＳ 明朝" w:eastAsia="ＭＳ 明朝" w:hAnsi="ＭＳ 明朝"/>
          <w:b/>
          <w:i/>
        </w:rPr>
        <w:t xml:space="preserve">) v. </w:t>
      </w:r>
      <w:r w:rsidR="00342DD5" w:rsidRPr="00C71356">
        <w:rPr>
          <w:rFonts w:ascii="ＭＳ 明朝" w:eastAsia="ＭＳ 明朝" w:hAnsi="ＭＳ 明朝" w:hint="eastAsia"/>
          <w:b/>
          <w:i/>
          <w:lang w:eastAsia="ja-JP"/>
        </w:rPr>
        <w:t>首相</w:t>
      </w:r>
      <w:r w:rsidR="00F00B1F" w:rsidRPr="00C71356">
        <w:rPr>
          <w:rFonts w:ascii="ＭＳ 明朝" w:eastAsia="ＭＳ 明朝" w:hAnsi="ＭＳ 明朝"/>
          <w:b/>
          <w:i/>
        </w:rPr>
        <w:t>(</w:t>
      </w:r>
      <w:r w:rsidR="00342DD5" w:rsidRPr="00C71356">
        <w:rPr>
          <w:rFonts w:ascii="ＭＳ 明朝" w:eastAsia="ＭＳ 明朝" w:hAnsi="ＭＳ 明朝" w:hint="eastAsia"/>
          <w:b/>
          <w:i/>
          <w:lang w:eastAsia="ja-JP"/>
        </w:rPr>
        <w:t>被告</w:t>
      </w:r>
      <w:r w:rsidR="00F00B1F" w:rsidRPr="00C71356">
        <w:rPr>
          <w:rFonts w:ascii="ＭＳ 明朝" w:eastAsia="ＭＳ 明朝" w:hAnsi="ＭＳ 明朝"/>
          <w:b/>
          <w:i/>
        </w:rPr>
        <w:t>)</w:t>
      </w:r>
      <w:r w:rsidR="00F00B1F" w:rsidRPr="00C71356">
        <w:rPr>
          <w:rFonts w:ascii="ＭＳ 明朝" w:eastAsia="ＭＳ 明朝" w:hAnsi="ＭＳ 明朝"/>
          <w:b/>
        </w:rPr>
        <w:t>)</w:t>
      </w:r>
      <w:r w:rsidR="00342DD5" w:rsidRPr="00C71356">
        <w:rPr>
          <w:rFonts w:ascii="ＭＳ 明朝" w:eastAsia="ＭＳ 明朝" w:hAnsi="ＭＳ 明朝"/>
          <w:b/>
        </w:rPr>
        <w:t xml:space="preserve"> を念頭に置</w:t>
      </w:r>
      <w:r w:rsidR="00342DD5" w:rsidRPr="00C71356">
        <w:rPr>
          <w:rFonts w:ascii="ＭＳ 明朝" w:eastAsia="ＭＳ 明朝" w:hAnsi="ＭＳ 明朝" w:hint="eastAsia"/>
          <w:b/>
          <w:lang w:eastAsia="ja-JP"/>
        </w:rPr>
        <w:t>き、</w:t>
      </w:r>
      <w:r w:rsidR="00B93CD9" w:rsidRPr="00C71356">
        <w:rPr>
          <w:rFonts w:ascii="ＭＳ 明朝" w:eastAsia="ＭＳ 明朝" w:hAnsi="ＭＳ 明朝" w:hint="eastAsia"/>
          <w:b/>
        </w:rPr>
        <w:t>法律のあらゆる分野</w:t>
      </w:r>
      <w:r w:rsidR="00F00B1F" w:rsidRPr="00C71356">
        <w:rPr>
          <w:rFonts w:ascii="ＭＳ 明朝" w:eastAsia="ＭＳ 明朝" w:hAnsi="ＭＳ 明朝" w:hint="eastAsia"/>
          <w:b/>
          <w:lang w:eastAsia="ja-JP"/>
        </w:rPr>
        <w:t>において、</w:t>
      </w:r>
      <w:r w:rsidR="00B93CD9" w:rsidRPr="00C71356">
        <w:rPr>
          <w:rFonts w:ascii="ＭＳ 明朝" w:eastAsia="ＭＳ 明朝" w:hAnsi="ＭＳ 明朝" w:hint="eastAsia"/>
          <w:b/>
        </w:rPr>
        <w:t>障害のある人に</w:t>
      </w:r>
      <w:r w:rsidR="00F00B1F" w:rsidRPr="00C71356">
        <w:rPr>
          <w:rFonts w:ascii="ＭＳ 明朝" w:eastAsia="ＭＳ 明朝" w:hAnsi="ＭＳ 明朝" w:hint="eastAsia"/>
          <w:b/>
        </w:rPr>
        <w:t>無料または手頃な</w:t>
      </w:r>
      <w:r w:rsidR="00342DD5" w:rsidRPr="00C932B6">
        <w:rPr>
          <w:rFonts w:ascii="ＭＳ 明朝" w:eastAsia="ＭＳ 明朝" w:hAnsi="ＭＳ 明朝" w:hint="eastAsia"/>
          <w:b/>
          <w:lang w:eastAsia="ja-JP"/>
        </w:rPr>
        <w:t>法律扶助</w:t>
      </w:r>
      <w:r w:rsidR="00F00B1F" w:rsidRPr="00C71356">
        <w:rPr>
          <w:rFonts w:ascii="ＭＳ 明朝" w:eastAsia="ＭＳ 明朝" w:hAnsi="ＭＳ 明朝" w:hint="eastAsia"/>
          <w:b/>
        </w:rPr>
        <w:t>を提供し、裁判所や雇用裁判所に</w:t>
      </w:r>
      <w:r w:rsidR="00342DD5" w:rsidRPr="00C932B6">
        <w:rPr>
          <w:rFonts w:ascii="ＭＳ 明朝" w:eastAsia="ＭＳ 明朝" w:hAnsi="ＭＳ 明朝" w:hint="eastAsia"/>
          <w:b/>
          <w:lang w:eastAsia="ja-JP"/>
        </w:rPr>
        <w:t>アクセスする</w:t>
      </w:r>
      <w:r w:rsidR="00B93CD9" w:rsidRPr="00C71356">
        <w:rPr>
          <w:rFonts w:ascii="ＭＳ 明朝" w:eastAsia="ＭＳ 明朝" w:hAnsi="ＭＳ 明朝" w:hint="eastAsia"/>
          <w:b/>
        </w:rPr>
        <w:t>ための料金を</w:t>
      </w:r>
      <w:r w:rsidR="00F00B1F" w:rsidRPr="00C71356">
        <w:rPr>
          <w:rFonts w:ascii="ＭＳ 明朝" w:eastAsia="ＭＳ 明朝" w:hAnsi="ＭＳ 明朝" w:hint="eastAsia"/>
          <w:b/>
          <w:lang w:eastAsia="ja-JP"/>
        </w:rPr>
        <w:t>無料にする。</w:t>
      </w:r>
    </w:p>
    <w:p w14:paraId="23F8CA3A" w14:textId="39E730CB" w:rsidR="00BA6FDB" w:rsidRPr="00C71356" w:rsidRDefault="00BB35E0" w:rsidP="00C71356">
      <w:pPr>
        <w:pStyle w:val="SingleTxtG"/>
        <w:ind w:left="851" w:right="0"/>
        <w:rPr>
          <w:rFonts w:ascii="ＭＳ 明朝" w:eastAsiaTheme="minorEastAsia" w:hAnsi="ＭＳ 明朝"/>
          <w:b/>
        </w:rPr>
      </w:pPr>
      <w:r w:rsidRPr="00C71356">
        <w:rPr>
          <w:rFonts w:ascii="ＭＳ 明朝" w:eastAsia="ＭＳ 明朝" w:hAnsi="ＭＳ 明朝"/>
          <w:b/>
        </w:rPr>
        <w:t>(d)</w:t>
      </w:r>
      <w:r w:rsidRPr="00C71356">
        <w:rPr>
          <w:rFonts w:ascii="ＭＳ 明朝" w:eastAsia="ＭＳ 明朝" w:hAnsi="ＭＳ 明朝"/>
          <w:b/>
        </w:rPr>
        <w:tab/>
      </w:r>
      <w:r w:rsidR="00BA6FDB" w:rsidRPr="00C71356">
        <w:rPr>
          <w:rFonts w:ascii="ＭＳ 明朝" w:eastAsia="ＭＳ 明朝" w:hAnsi="ＭＳ 明朝" w:hint="eastAsia"/>
          <w:b/>
        </w:rPr>
        <w:t>すべての障害者が</w:t>
      </w:r>
      <w:r w:rsidR="00342DD5" w:rsidRPr="00C932B6">
        <w:rPr>
          <w:rFonts w:ascii="ＭＳ 明朝" w:eastAsia="ＭＳ 明朝" w:hAnsi="ＭＳ 明朝" w:hint="eastAsia"/>
          <w:b/>
          <w:lang w:eastAsia="ja-JP"/>
        </w:rPr>
        <w:t>、</w:t>
      </w:r>
      <w:r w:rsidR="00BA6FDB" w:rsidRPr="00C71356">
        <w:rPr>
          <w:rFonts w:ascii="ＭＳ 明朝" w:eastAsia="ＭＳ 明朝" w:hAnsi="ＭＳ 明朝" w:hint="eastAsia"/>
          <w:b/>
        </w:rPr>
        <w:t>権</w:t>
      </w:r>
      <w:r w:rsidR="0023079E" w:rsidRPr="00C71356">
        <w:rPr>
          <w:rFonts w:ascii="ＭＳ 明朝" w:eastAsia="ＭＳ 明朝" w:hAnsi="ＭＳ 明朝" w:hint="eastAsia"/>
          <w:b/>
        </w:rPr>
        <w:t>利を享受し、司法制度内で適切な手続き</w:t>
      </w:r>
      <w:r w:rsidR="00342DD5" w:rsidRPr="00C932B6">
        <w:rPr>
          <w:rFonts w:ascii="ＭＳ 明朝" w:eastAsia="ＭＳ 明朝" w:hAnsi="ＭＳ 明朝" w:hint="eastAsia"/>
          <w:b/>
          <w:lang w:eastAsia="ja-JP"/>
        </w:rPr>
        <w:t>的</w:t>
      </w:r>
      <w:r w:rsidR="0023079E" w:rsidRPr="00C71356">
        <w:rPr>
          <w:rFonts w:ascii="ＭＳ 明朝" w:eastAsia="ＭＳ 明朝" w:hAnsi="ＭＳ 明朝" w:hint="eastAsia"/>
          <w:b/>
        </w:rPr>
        <w:t>配慮を提供され、</w:t>
      </w:r>
      <w:r w:rsidR="00342DD5" w:rsidRPr="00C932B6">
        <w:rPr>
          <w:rFonts w:ascii="ＭＳ 明朝" w:eastAsia="ＭＳ 明朝" w:hAnsi="ＭＳ 明朝" w:hint="eastAsia"/>
          <w:b/>
        </w:rPr>
        <w:t>特にろう者が</w:t>
      </w:r>
      <w:r w:rsidR="0023079E" w:rsidRPr="00C71356">
        <w:rPr>
          <w:rFonts w:ascii="ＭＳ 明朝" w:eastAsia="ＭＳ 明朝" w:hAnsi="ＭＳ 明朝" w:hint="eastAsia"/>
          <w:b/>
        </w:rPr>
        <w:t>手話</w:t>
      </w:r>
      <w:r w:rsidR="00C932B6">
        <w:rPr>
          <w:rFonts w:ascii="ＭＳ 明朝" w:eastAsia="ＭＳ 明朝" w:hAnsi="ＭＳ 明朝" w:hint="eastAsia"/>
          <w:b/>
          <w:lang w:eastAsia="ja-JP"/>
        </w:rPr>
        <w:t>言語</w:t>
      </w:r>
      <w:r w:rsidR="0023079E" w:rsidRPr="00C71356">
        <w:rPr>
          <w:rFonts w:ascii="ＭＳ 明朝" w:eastAsia="ＭＳ 明朝" w:hAnsi="ＭＳ 明朝" w:hint="eastAsia"/>
          <w:b/>
        </w:rPr>
        <w:t>通訳の</w:t>
      </w:r>
      <w:r w:rsidR="0023079E" w:rsidRPr="00C71356">
        <w:rPr>
          <w:rFonts w:ascii="ＭＳ 明朝" w:eastAsia="ＭＳ 明朝" w:hAnsi="ＭＳ 明朝" w:hint="eastAsia"/>
          <w:b/>
          <w:lang w:eastAsia="ja-JP"/>
        </w:rPr>
        <w:t>利用</w:t>
      </w:r>
      <w:r w:rsidR="0023079E" w:rsidRPr="00C71356">
        <w:rPr>
          <w:rFonts w:ascii="ＭＳ 明朝" w:eastAsia="ＭＳ 明朝" w:hAnsi="ＭＳ 明朝" w:hint="eastAsia"/>
          <w:b/>
        </w:rPr>
        <w:t>を通じ</w:t>
      </w:r>
      <w:r w:rsidR="0023079E" w:rsidRPr="00C71356">
        <w:rPr>
          <w:rFonts w:ascii="ＭＳ 明朝" w:eastAsia="ＭＳ 明朝" w:hAnsi="ＭＳ 明朝" w:hint="eastAsia"/>
          <w:b/>
          <w:lang w:eastAsia="ja-JP"/>
        </w:rPr>
        <w:t>、陪審員</w:t>
      </w:r>
      <w:r w:rsidR="0023079E" w:rsidRPr="00C71356">
        <w:rPr>
          <w:rFonts w:ascii="ＭＳ 明朝" w:eastAsia="ＭＳ 明朝" w:hAnsi="ＭＳ 明朝" w:hint="eastAsia"/>
          <w:b/>
        </w:rPr>
        <w:t>として裁判手続に完全かつ均等に</w:t>
      </w:r>
      <w:r w:rsidR="00BA6FDB" w:rsidRPr="00C71356">
        <w:rPr>
          <w:rFonts w:ascii="ＭＳ 明朝" w:eastAsia="ＭＳ 明朝" w:hAnsi="ＭＳ 明朝" w:hint="eastAsia"/>
          <w:b/>
        </w:rPr>
        <w:t>参加できるようにする。</w:t>
      </w:r>
    </w:p>
    <w:p w14:paraId="1A72E0EC" w14:textId="7547B103" w:rsidR="00F42A43" w:rsidRPr="00C932B6" w:rsidRDefault="00BB35E0" w:rsidP="00C71356">
      <w:pPr>
        <w:pStyle w:val="SingleTxtG"/>
        <w:ind w:left="851" w:right="0"/>
        <w:rPr>
          <w:rFonts w:ascii="ＭＳ 明朝" w:eastAsiaTheme="minorEastAsia" w:hAnsi="ＭＳ 明朝"/>
          <w:b/>
        </w:rPr>
      </w:pPr>
      <w:r w:rsidRPr="00C71356">
        <w:rPr>
          <w:rFonts w:ascii="ＭＳ 明朝" w:eastAsia="ＭＳ 明朝" w:hAnsi="ＭＳ 明朝"/>
          <w:b/>
        </w:rPr>
        <w:t xml:space="preserve">(e) </w:t>
      </w:r>
      <w:r w:rsidRPr="00C71356">
        <w:rPr>
          <w:rFonts w:ascii="ＭＳ 明朝" w:eastAsia="ＭＳ 明朝" w:hAnsi="ＭＳ 明朝"/>
          <w:b/>
        </w:rPr>
        <w:tab/>
      </w:r>
      <w:r w:rsidR="00F42A43" w:rsidRPr="00C71356">
        <w:rPr>
          <w:rFonts w:ascii="ＭＳ 明朝" w:eastAsia="ＭＳ 明朝" w:hAnsi="ＭＳ 明朝" w:hint="eastAsia"/>
          <w:b/>
        </w:rPr>
        <w:t>障害のある人が裁判官、検察官、またはその他の役職</w:t>
      </w:r>
      <w:r w:rsidR="0023079E" w:rsidRPr="00C71356">
        <w:rPr>
          <w:rFonts w:ascii="ＭＳ 明朝" w:eastAsia="ＭＳ 明朝" w:hAnsi="ＭＳ 明朝" w:hint="eastAsia"/>
          <w:b/>
          <w:lang w:eastAsia="ja-JP"/>
        </w:rPr>
        <w:t>として</w:t>
      </w:r>
      <w:r w:rsidR="00F42A43" w:rsidRPr="00C71356">
        <w:rPr>
          <w:rFonts w:ascii="ＭＳ 明朝" w:eastAsia="ＭＳ 明朝" w:hAnsi="ＭＳ 明朝" w:hint="eastAsia"/>
          <w:b/>
        </w:rPr>
        <w:t>司法制度</w:t>
      </w:r>
      <w:r w:rsidR="0023079E" w:rsidRPr="00C71356">
        <w:rPr>
          <w:rFonts w:ascii="ＭＳ 明朝" w:eastAsia="ＭＳ 明朝" w:hAnsi="ＭＳ 明朝" w:hint="eastAsia"/>
          <w:b/>
          <w:lang w:eastAsia="ja-JP"/>
        </w:rPr>
        <w:t>内</w:t>
      </w:r>
      <w:r w:rsidR="00F42A43" w:rsidRPr="00C71356">
        <w:rPr>
          <w:rFonts w:ascii="ＭＳ 明朝" w:eastAsia="ＭＳ 明朝" w:hAnsi="ＭＳ 明朝" w:hint="eastAsia"/>
          <w:b/>
        </w:rPr>
        <w:t>で働き、</w:t>
      </w:r>
      <w:r w:rsidR="0023079E" w:rsidRPr="00C71356">
        <w:rPr>
          <w:rFonts w:ascii="ＭＳ 明朝" w:eastAsia="ＭＳ 明朝" w:hAnsi="ＭＳ 明朝" w:hint="eastAsia"/>
          <w:b/>
          <w:lang w:eastAsia="ja-JP"/>
        </w:rPr>
        <w:t>全ての</w:t>
      </w:r>
      <w:r w:rsidR="00F42A43" w:rsidRPr="00C71356">
        <w:rPr>
          <w:rFonts w:ascii="ＭＳ 明朝" w:eastAsia="ＭＳ 明朝" w:hAnsi="ＭＳ 明朝" w:hint="eastAsia"/>
          <w:b/>
        </w:rPr>
        <w:t>必要な支援を</w:t>
      </w:r>
      <w:r w:rsidR="0023079E" w:rsidRPr="00C71356">
        <w:rPr>
          <w:rFonts w:ascii="ＭＳ 明朝" w:eastAsia="ＭＳ 明朝" w:hAnsi="ＭＳ 明朝" w:hint="eastAsia"/>
          <w:b/>
          <w:lang w:eastAsia="ja-JP"/>
        </w:rPr>
        <w:t>受けられる</w:t>
      </w:r>
      <w:r w:rsidR="00F42A43" w:rsidRPr="00C71356">
        <w:rPr>
          <w:rFonts w:ascii="ＭＳ 明朝" w:eastAsia="ＭＳ 明朝" w:hAnsi="ＭＳ 明朝" w:hint="eastAsia"/>
          <w:b/>
        </w:rPr>
        <w:t>ようにするための措置を講じる。</w:t>
      </w:r>
    </w:p>
    <w:p w14:paraId="36ED2347" w14:textId="77777777" w:rsidR="00E64C0D" w:rsidRPr="00C71356" w:rsidRDefault="00E64C0D" w:rsidP="00C71356">
      <w:pPr>
        <w:pStyle w:val="SingleTxtG"/>
        <w:ind w:left="708" w:right="0"/>
        <w:rPr>
          <w:rFonts w:ascii="ＭＳ 明朝" w:eastAsiaTheme="minorEastAsia" w:hAnsi="ＭＳ 明朝"/>
          <w:bCs/>
        </w:rPr>
      </w:pPr>
    </w:p>
    <w:p w14:paraId="442B8D02" w14:textId="5A5EB50D" w:rsidR="00BB35E0" w:rsidRPr="0056216D" w:rsidRDefault="0023079E" w:rsidP="00C71356">
      <w:pPr>
        <w:pStyle w:val="H23G"/>
        <w:ind w:left="0" w:right="0" w:firstLine="0"/>
        <w:rPr>
          <w:rFonts w:ascii="ＭＳ 明朝" w:eastAsia="ＭＳ 明朝" w:hAnsi="ＭＳ 明朝"/>
        </w:rPr>
      </w:pPr>
      <w:r w:rsidRPr="0056216D">
        <w:rPr>
          <w:rFonts w:ascii="ＭＳ 明朝" w:eastAsia="ＭＳ 明朝" w:hAnsi="ＭＳ 明朝"/>
        </w:rPr>
        <w:tab/>
      </w:r>
      <w:r w:rsidRPr="0056216D">
        <w:rPr>
          <w:rFonts w:ascii="ＭＳ 明朝" w:eastAsia="ＭＳ 明朝" w:hAnsi="ＭＳ 明朝"/>
        </w:rPr>
        <w:tab/>
      </w:r>
      <w:r w:rsidR="005F10EE">
        <w:rPr>
          <w:rFonts w:ascii="ＭＳ 明朝" w:eastAsia="ＭＳ 明朝" w:hAnsi="ＭＳ 明朝" w:hint="eastAsia"/>
          <w:lang w:eastAsia="ja-JP"/>
        </w:rPr>
        <w:t>身体の</w:t>
      </w:r>
      <w:r w:rsidRPr="0056216D">
        <w:rPr>
          <w:rFonts w:ascii="ＭＳ 明朝" w:eastAsia="ＭＳ 明朝" w:hAnsi="ＭＳ 明朝" w:hint="eastAsia"/>
        </w:rPr>
        <w:t>自由</w:t>
      </w:r>
      <w:r w:rsidRPr="0056216D">
        <w:rPr>
          <w:rFonts w:ascii="ＭＳ 明朝" w:eastAsia="ＭＳ 明朝" w:hAnsi="ＭＳ 明朝" w:hint="eastAsia"/>
          <w:lang w:eastAsia="ja-JP"/>
        </w:rPr>
        <w:t>および</w:t>
      </w:r>
      <w:r w:rsidR="00F42A43" w:rsidRPr="0056216D">
        <w:rPr>
          <w:rFonts w:ascii="ＭＳ 明朝" w:eastAsia="ＭＳ 明朝" w:hAnsi="ＭＳ 明朝" w:hint="eastAsia"/>
        </w:rPr>
        <w:t>安全（第14条）</w:t>
      </w:r>
    </w:p>
    <w:p w14:paraId="55CD664F" w14:textId="21A2008B" w:rsidR="00F42A43" w:rsidRPr="0056216D" w:rsidRDefault="002C0E1F" w:rsidP="00C71356">
      <w:pPr>
        <w:pStyle w:val="SingleTxtG"/>
        <w:ind w:left="0" w:right="0"/>
        <w:rPr>
          <w:rFonts w:ascii="ＭＳ 明朝" w:eastAsia="ＭＳ 明朝" w:hAnsi="ＭＳ 明朝"/>
        </w:rPr>
      </w:pPr>
      <w:r w:rsidRPr="0056216D">
        <w:rPr>
          <w:rFonts w:ascii="ＭＳ 明朝" w:eastAsia="ＭＳ 明朝" w:hAnsi="ＭＳ 明朝"/>
        </w:rPr>
        <w:t>34.</w:t>
      </w:r>
      <w:r w:rsidRPr="0056216D">
        <w:rPr>
          <w:rFonts w:ascii="ＭＳ 明朝" w:eastAsia="ＭＳ 明朝" w:hAnsi="ＭＳ 明朝"/>
        </w:rPr>
        <w:tab/>
      </w:r>
      <w:r w:rsidRPr="0056216D">
        <w:rPr>
          <w:rFonts w:ascii="ＭＳ 明朝" w:eastAsia="ＭＳ 明朝" w:hAnsi="ＭＳ 明朝" w:hint="eastAsia"/>
        </w:rPr>
        <w:t>委員会は</w:t>
      </w:r>
      <w:r w:rsidR="00F42A43" w:rsidRPr="0056216D">
        <w:rPr>
          <w:rFonts w:ascii="ＭＳ 明朝" w:eastAsia="ＭＳ 明朝" w:hAnsi="ＭＳ 明朝" w:hint="eastAsia"/>
        </w:rPr>
        <w:t>締約国の法律が、</w:t>
      </w:r>
      <w:r w:rsidR="00493F3B" w:rsidRPr="0056216D">
        <w:rPr>
          <w:rFonts w:ascii="ＭＳ 明朝" w:eastAsia="ＭＳ 明朝" w:hAnsi="ＭＳ 明朝" w:hint="eastAsia"/>
        </w:rPr>
        <w:t>実際のまたは</w:t>
      </w:r>
      <w:r w:rsidR="00342DD5">
        <w:rPr>
          <w:rFonts w:ascii="ＭＳ 明朝" w:eastAsia="ＭＳ 明朝" w:hAnsi="ＭＳ 明朝" w:hint="eastAsia"/>
          <w:lang w:eastAsia="ja-JP"/>
        </w:rPr>
        <w:t>見なされ</w:t>
      </w:r>
      <w:r w:rsidR="007C0A81" w:rsidRPr="0056216D">
        <w:rPr>
          <w:rFonts w:ascii="ＭＳ 明朝" w:eastAsia="ＭＳ 明朝" w:hAnsi="ＭＳ 明朝" w:hint="eastAsia"/>
          <w:lang w:eastAsia="ja-JP"/>
        </w:rPr>
        <w:t>た</w:t>
      </w:r>
      <w:r w:rsidR="00342DD5">
        <w:rPr>
          <w:rFonts w:ascii="ＭＳ 明朝" w:eastAsia="ＭＳ 明朝" w:hAnsi="ＭＳ 明朝" w:hint="eastAsia"/>
          <w:lang w:eastAsia="ja-JP"/>
        </w:rPr>
        <w:t>機能</w:t>
      </w:r>
      <w:r w:rsidR="00493F3B" w:rsidRPr="0056216D">
        <w:rPr>
          <w:rFonts w:ascii="ＭＳ 明朝" w:eastAsia="ＭＳ 明朝" w:hAnsi="ＭＳ 明朝" w:hint="eastAsia"/>
          <w:lang w:eastAsia="ja-JP"/>
        </w:rPr>
        <w:t>障害</w:t>
      </w:r>
      <w:r w:rsidRPr="0056216D">
        <w:rPr>
          <w:rFonts w:ascii="ＭＳ 明朝" w:eastAsia="ＭＳ 明朝" w:hAnsi="ＭＳ 明朝" w:hint="eastAsia"/>
        </w:rPr>
        <w:t>に基づ</w:t>
      </w:r>
      <w:r w:rsidR="00C932B6">
        <w:rPr>
          <w:rFonts w:ascii="ＭＳ 明朝" w:eastAsia="ＭＳ 明朝" w:hAnsi="ＭＳ 明朝" w:hint="eastAsia"/>
          <w:lang w:eastAsia="ja-JP"/>
        </w:rPr>
        <w:t>き</w:t>
      </w:r>
      <w:r w:rsidR="00F42A43" w:rsidRPr="0056216D">
        <w:rPr>
          <w:rFonts w:ascii="ＭＳ 明朝" w:eastAsia="ＭＳ 明朝" w:hAnsi="ＭＳ 明朝" w:hint="eastAsia"/>
        </w:rPr>
        <w:t>、病院の内外で</w:t>
      </w:r>
      <w:r w:rsidR="00342DD5">
        <w:rPr>
          <w:rFonts w:ascii="ＭＳ 明朝" w:eastAsia="ＭＳ 明朝" w:hAnsi="ＭＳ 明朝" w:hint="eastAsia"/>
          <w:lang w:eastAsia="ja-JP"/>
        </w:rPr>
        <w:t>非自発的、</w:t>
      </w:r>
      <w:r w:rsidR="00F42A43" w:rsidRPr="0056216D">
        <w:rPr>
          <w:rFonts w:ascii="ＭＳ 明朝" w:eastAsia="ＭＳ 明朝" w:hAnsi="ＭＳ 明朝" w:hint="eastAsia"/>
        </w:rPr>
        <w:t>強制的治療および拘禁を規定していることを懸念している。</w:t>
      </w:r>
    </w:p>
    <w:p w14:paraId="3A92DCE2" w14:textId="77777777" w:rsidR="006D2F4F" w:rsidRPr="00C71356" w:rsidRDefault="00BB35E0" w:rsidP="00C71356">
      <w:pPr>
        <w:pStyle w:val="SingleTxtG"/>
        <w:ind w:left="0" w:right="0"/>
        <w:rPr>
          <w:rFonts w:ascii="ＭＳ 明朝" w:eastAsia="ＭＳ 明朝" w:hAnsi="ＭＳ 明朝"/>
          <w:b/>
        </w:rPr>
      </w:pPr>
      <w:r w:rsidRPr="00C71356">
        <w:rPr>
          <w:rFonts w:ascii="ＭＳ 明朝" w:eastAsia="ＭＳ 明朝" w:hAnsi="ＭＳ 明朝"/>
          <w:b/>
        </w:rPr>
        <w:t>35.</w:t>
      </w:r>
      <w:r w:rsidRPr="00C71356">
        <w:rPr>
          <w:rFonts w:ascii="ＭＳ 明朝" w:eastAsia="ＭＳ 明朝" w:hAnsi="ＭＳ 明朝"/>
          <w:b/>
        </w:rPr>
        <w:tab/>
      </w:r>
      <w:r w:rsidR="006D2F4F" w:rsidRPr="00C71356">
        <w:rPr>
          <w:rFonts w:ascii="ＭＳ 明朝" w:eastAsia="ＭＳ 明朝" w:hAnsi="ＭＳ 明朝" w:hint="eastAsia"/>
          <w:b/>
        </w:rPr>
        <w:t>委員会は、締約国が以下を行うことを勧告する：</w:t>
      </w:r>
    </w:p>
    <w:p w14:paraId="2F3093AF" w14:textId="29728640" w:rsidR="006D2F4F" w:rsidRPr="00C71356" w:rsidRDefault="00BB35E0" w:rsidP="00C71356">
      <w:pPr>
        <w:pStyle w:val="SingleTxtG"/>
        <w:ind w:leftChars="425" w:left="850" w:right="0"/>
        <w:rPr>
          <w:rFonts w:ascii="ＭＳ 明朝" w:eastAsia="ＭＳ 明朝" w:hAnsi="ＭＳ 明朝"/>
          <w:b/>
        </w:rPr>
      </w:pPr>
      <w:r w:rsidRPr="00C71356">
        <w:rPr>
          <w:rFonts w:ascii="ＭＳ 明朝" w:eastAsia="ＭＳ 明朝" w:hAnsi="ＭＳ 明朝"/>
          <w:b/>
        </w:rPr>
        <w:t>(a)</w:t>
      </w:r>
      <w:r w:rsidRPr="00C71356">
        <w:rPr>
          <w:rFonts w:ascii="ＭＳ 明朝" w:eastAsia="ＭＳ 明朝" w:hAnsi="ＭＳ 明朝"/>
          <w:b/>
        </w:rPr>
        <w:tab/>
      </w:r>
      <w:r w:rsidR="007C0A81" w:rsidRPr="00C71356">
        <w:rPr>
          <w:rFonts w:ascii="ＭＳ 明朝" w:eastAsia="ＭＳ 明朝" w:hAnsi="ＭＳ 明朝" w:hint="eastAsia"/>
          <w:b/>
        </w:rPr>
        <w:t>実際のまたは</w:t>
      </w:r>
      <w:r w:rsidR="00342DD5" w:rsidRPr="00C932B6">
        <w:rPr>
          <w:rFonts w:ascii="ＭＳ 明朝" w:eastAsia="ＭＳ 明朝" w:hAnsi="ＭＳ 明朝" w:hint="eastAsia"/>
          <w:b/>
          <w:lang w:eastAsia="ja-JP"/>
        </w:rPr>
        <w:t>見なされ</w:t>
      </w:r>
      <w:r w:rsidR="007C0A81" w:rsidRPr="00C71356">
        <w:rPr>
          <w:rFonts w:ascii="ＭＳ 明朝" w:eastAsia="ＭＳ 明朝" w:hAnsi="ＭＳ 明朝" w:hint="eastAsia"/>
          <w:b/>
        </w:rPr>
        <w:t>た</w:t>
      </w:r>
      <w:r w:rsidR="005F10EE" w:rsidRPr="00C932B6">
        <w:rPr>
          <w:rFonts w:ascii="ＭＳ 明朝" w:eastAsia="ＭＳ 明朝" w:hAnsi="ＭＳ 明朝" w:hint="eastAsia"/>
          <w:b/>
          <w:lang w:eastAsia="ja-JP"/>
        </w:rPr>
        <w:t>機能</w:t>
      </w:r>
      <w:r w:rsidR="007C0A81" w:rsidRPr="00C71356">
        <w:rPr>
          <w:rFonts w:ascii="ＭＳ 明朝" w:eastAsia="ＭＳ 明朝" w:hAnsi="ＭＳ 明朝" w:hint="eastAsia"/>
          <w:b/>
        </w:rPr>
        <w:t>障害に基づ</w:t>
      </w:r>
      <w:r w:rsidR="005F10EE" w:rsidRPr="00C932B6">
        <w:rPr>
          <w:rFonts w:ascii="ＭＳ 明朝" w:eastAsia="ＭＳ 明朝" w:hAnsi="ＭＳ 明朝" w:hint="eastAsia"/>
          <w:b/>
          <w:lang w:eastAsia="ja-JP"/>
        </w:rPr>
        <w:t>く</w:t>
      </w:r>
      <w:r w:rsidR="007C0A81" w:rsidRPr="00C71356">
        <w:rPr>
          <w:rFonts w:ascii="ＭＳ 明朝" w:eastAsia="ＭＳ 明朝" w:hAnsi="ＭＳ 明朝" w:hint="eastAsia"/>
          <w:b/>
        </w:rPr>
        <w:t>、障害のある人</w:t>
      </w:r>
      <w:r w:rsidR="00C932B6">
        <w:rPr>
          <w:rFonts w:ascii="ＭＳ 明朝" w:eastAsia="ＭＳ 明朝" w:hAnsi="ＭＳ 明朝" w:hint="eastAsia"/>
          <w:b/>
          <w:lang w:eastAsia="ja-JP"/>
        </w:rPr>
        <w:t>への、</w:t>
      </w:r>
      <w:r w:rsidR="007C0A81" w:rsidRPr="00C71356">
        <w:rPr>
          <w:rFonts w:ascii="ＭＳ 明朝" w:eastAsia="ＭＳ 明朝" w:hAnsi="ＭＳ 明朝" w:hint="eastAsia"/>
          <w:b/>
          <w:lang w:eastAsia="ja-JP"/>
        </w:rPr>
        <w:t>合意のない、非自発的、強制的な治療と拘留</w:t>
      </w:r>
      <w:r w:rsidR="006D2F4F" w:rsidRPr="00C71356">
        <w:rPr>
          <w:rFonts w:ascii="ＭＳ 明朝" w:eastAsia="ＭＳ 明朝" w:hAnsi="ＭＳ 明朝" w:hint="eastAsia"/>
          <w:b/>
        </w:rPr>
        <w:t>を許可する法律および慣行を廃止する。</w:t>
      </w:r>
    </w:p>
    <w:p w14:paraId="759E6249" w14:textId="299502D8" w:rsidR="00F42A43" w:rsidRPr="00C71356" w:rsidRDefault="00BB35E0" w:rsidP="00C71356">
      <w:pPr>
        <w:pStyle w:val="SingleTxtG"/>
        <w:ind w:leftChars="425" w:left="850" w:right="0"/>
        <w:rPr>
          <w:rFonts w:ascii="ＭＳ 明朝" w:eastAsia="ＭＳ 明朝" w:hAnsi="ＭＳ 明朝"/>
          <w:b/>
        </w:rPr>
      </w:pPr>
      <w:r w:rsidRPr="00C71356">
        <w:rPr>
          <w:rFonts w:ascii="ＭＳ 明朝" w:eastAsia="ＭＳ 明朝" w:hAnsi="ＭＳ 明朝"/>
          <w:b/>
        </w:rPr>
        <w:t>(b)</w:t>
      </w:r>
      <w:r w:rsidRPr="00C71356">
        <w:rPr>
          <w:rFonts w:ascii="ＭＳ 明朝" w:eastAsia="ＭＳ 明朝" w:hAnsi="ＭＳ 明朝"/>
          <w:b/>
        </w:rPr>
        <w:tab/>
      </w:r>
      <w:r w:rsidR="00E47BC3" w:rsidRPr="00C71356">
        <w:rPr>
          <w:rFonts w:ascii="ＭＳ 明朝" w:eastAsia="ＭＳ 明朝" w:hAnsi="ＭＳ 明朝" w:hint="eastAsia"/>
          <w:b/>
        </w:rPr>
        <w:t>施設内</w:t>
      </w:r>
      <w:r w:rsidR="00E47BC3" w:rsidRPr="00C71356">
        <w:rPr>
          <w:rFonts w:ascii="ＭＳ 明朝" w:eastAsia="ＭＳ 明朝" w:hAnsi="ＭＳ 明朝" w:hint="eastAsia"/>
          <w:b/>
          <w:lang w:eastAsia="ja-JP"/>
        </w:rPr>
        <w:t>における</w:t>
      </w:r>
      <w:r w:rsidR="00F42A43" w:rsidRPr="00C71356">
        <w:rPr>
          <w:rFonts w:ascii="ＭＳ 明朝" w:eastAsia="ＭＳ 明朝" w:hAnsi="ＭＳ 明朝" w:hint="eastAsia"/>
          <w:b/>
        </w:rPr>
        <w:t>障害者</w:t>
      </w:r>
      <w:r w:rsidR="00E47BC3" w:rsidRPr="00C71356">
        <w:rPr>
          <w:rFonts w:ascii="ＭＳ 明朝" w:eastAsia="ＭＳ 明朝" w:hAnsi="ＭＳ 明朝" w:hint="eastAsia"/>
          <w:b/>
          <w:lang w:eastAsia="ja-JP"/>
        </w:rPr>
        <w:t>へ</w:t>
      </w:r>
      <w:r w:rsidR="00E47BC3" w:rsidRPr="00C71356">
        <w:rPr>
          <w:rFonts w:ascii="ＭＳ 明朝" w:eastAsia="ＭＳ 明朝" w:hAnsi="ＭＳ 明朝" w:hint="eastAsia"/>
          <w:b/>
        </w:rPr>
        <w:t>のあらゆる形態の虐待を調査し排除するため</w:t>
      </w:r>
      <w:r w:rsidR="00E47BC3" w:rsidRPr="00C71356">
        <w:rPr>
          <w:rFonts w:ascii="ＭＳ 明朝" w:eastAsia="ＭＳ 明朝" w:hAnsi="ＭＳ 明朝" w:hint="eastAsia"/>
          <w:b/>
          <w:lang w:eastAsia="ja-JP"/>
        </w:rPr>
        <w:t>に、</w:t>
      </w:r>
      <w:r w:rsidR="00F42A43" w:rsidRPr="00C71356">
        <w:rPr>
          <w:rFonts w:ascii="ＭＳ 明朝" w:eastAsia="ＭＳ 明朝" w:hAnsi="ＭＳ 明朝" w:hint="eastAsia"/>
          <w:b/>
        </w:rPr>
        <w:t>適切な措置を講じる。</w:t>
      </w:r>
    </w:p>
    <w:p w14:paraId="582D6FD2" w14:textId="77777777" w:rsidR="00BB35E0" w:rsidRPr="003933AA" w:rsidRDefault="00BB35E0" w:rsidP="00C71356">
      <w:pPr>
        <w:pStyle w:val="SingleTxtG"/>
        <w:ind w:left="0" w:right="0"/>
        <w:rPr>
          <w:rFonts w:ascii="ＭＳ 明朝" w:eastAsia="ＭＳ 明朝" w:hAnsi="ＭＳ 明朝"/>
          <w:bCs/>
        </w:rPr>
      </w:pPr>
    </w:p>
    <w:p w14:paraId="6227BB4E" w14:textId="53550027" w:rsidR="00BB35E0" w:rsidRPr="00C71356" w:rsidRDefault="00BB35E0" w:rsidP="00C71356">
      <w:pPr>
        <w:pStyle w:val="H23G"/>
        <w:ind w:left="0" w:right="0" w:firstLine="0"/>
        <w:rPr>
          <w:rFonts w:ascii="ＭＳ 明朝" w:eastAsiaTheme="minorEastAsia" w:hAnsi="ＭＳ 明朝"/>
          <w:bCs/>
        </w:rPr>
      </w:pPr>
      <w:r w:rsidRPr="0056216D">
        <w:rPr>
          <w:rFonts w:ascii="ＭＳ 明朝" w:eastAsia="ＭＳ 明朝" w:hAnsi="ＭＳ 明朝"/>
        </w:rPr>
        <w:lastRenderedPageBreak/>
        <w:tab/>
      </w:r>
      <w:r w:rsidRPr="0056216D">
        <w:rPr>
          <w:rFonts w:ascii="ＭＳ 明朝" w:eastAsia="ＭＳ 明朝" w:hAnsi="ＭＳ 明朝"/>
        </w:rPr>
        <w:tab/>
      </w:r>
      <w:r w:rsidR="00FE155A" w:rsidRPr="0056216D">
        <w:rPr>
          <w:rFonts w:ascii="ＭＳ 明朝" w:eastAsia="ＭＳ 明朝" w:hAnsi="ＭＳ 明朝" w:hint="eastAsia"/>
          <w:bCs/>
        </w:rPr>
        <w:t>拷問や残酷</w:t>
      </w:r>
      <w:r w:rsidR="00FE155A" w:rsidRPr="0056216D">
        <w:rPr>
          <w:rFonts w:ascii="ＭＳ 明朝" w:eastAsia="ＭＳ 明朝" w:hAnsi="ＭＳ 明朝" w:hint="eastAsia"/>
          <w:bCs/>
          <w:lang w:eastAsia="ja-JP"/>
        </w:rPr>
        <w:t>かつ</w:t>
      </w:r>
      <w:r w:rsidR="00FE155A" w:rsidRPr="0056216D">
        <w:rPr>
          <w:rFonts w:ascii="ＭＳ 明朝" w:eastAsia="ＭＳ 明朝" w:hAnsi="ＭＳ 明朝" w:hint="eastAsia"/>
          <w:bCs/>
        </w:rPr>
        <w:t>非人道的または品位を傷つける扱い</w:t>
      </w:r>
      <w:r w:rsidR="00FE155A" w:rsidRPr="0056216D">
        <w:rPr>
          <w:rFonts w:ascii="ＭＳ 明朝" w:eastAsia="ＭＳ 明朝" w:hAnsi="ＭＳ 明朝" w:hint="eastAsia"/>
          <w:bCs/>
          <w:lang w:eastAsia="ja-JP"/>
        </w:rPr>
        <w:t>、処罰</w:t>
      </w:r>
      <w:r w:rsidR="00D1712E" w:rsidRPr="0056216D">
        <w:rPr>
          <w:rFonts w:ascii="ＭＳ 明朝" w:eastAsia="ＭＳ 明朝" w:hAnsi="ＭＳ 明朝" w:hint="eastAsia"/>
          <w:bCs/>
        </w:rPr>
        <w:t>からの</w:t>
      </w:r>
      <w:r w:rsidR="002C4088">
        <w:rPr>
          <w:rFonts w:ascii="ＭＳ 明朝" w:eastAsia="ＭＳ 明朝" w:hAnsi="ＭＳ 明朝" w:hint="eastAsia"/>
          <w:bCs/>
          <w:lang w:eastAsia="ja-JP"/>
        </w:rPr>
        <w:t>自由</w:t>
      </w:r>
      <w:r w:rsidR="00FE155A" w:rsidRPr="0056216D">
        <w:rPr>
          <w:rFonts w:ascii="ＭＳ 明朝" w:eastAsia="ＭＳ 明朝" w:hAnsi="ＭＳ 明朝" w:hint="eastAsia"/>
          <w:bCs/>
        </w:rPr>
        <w:t>（第15条）</w:t>
      </w:r>
    </w:p>
    <w:p w14:paraId="2CFF6CDD" w14:textId="321598F4" w:rsidR="009907F5" w:rsidRPr="0056216D" w:rsidRDefault="00851D70" w:rsidP="00C71356">
      <w:pPr>
        <w:pStyle w:val="SingleTxtG"/>
        <w:ind w:left="0" w:right="0"/>
        <w:rPr>
          <w:rFonts w:ascii="ＭＳ 明朝" w:eastAsia="ＭＳ 明朝" w:hAnsi="ＭＳ 明朝"/>
        </w:rPr>
      </w:pPr>
      <w:r w:rsidRPr="0056216D">
        <w:rPr>
          <w:rFonts w:ascii="ＭＳ 明朝" w:eastAsia="ＭＳ 明朝" w:hAnsi="ＭＳ 明朝"/>
        </w:rPr>
        <w:t>36.</w:t>
      </w:r>
      <w:r w:rsidRPr="0056216D">
        <w:rPr>
          <w:rFonts w:ascii="ＭＳ 明朝" w:eastAsia="ＭＳ 明朝" w:hAnsi="ＭＳ 明朝"/>
        </w:rPr>
        <w:tab/>
      </w:r>
      <w:r w:rsidRPr="0056216D">
        <w:rPr>
          <w:rFonts w:ascii="ＭＳ 明朝" w:eastAsia="ＭＳ 明朝" w:hAnsi="ＭＳ 明朝" w:hint="eastAsia"/>
        </w:rPr>
        <w:t>委員会は、障害者に対するテーザー</w:t>
      </w:r>
      <w:r w:rsidRPr="0056216D">
        <w:rPr>
          <w:rFonts w:ascii="ＭＳ 明朝" w:eastAsia="ＭＳ 明朝" w:hAnsi="ＭＳ 明朝" w:hint="eastAsia"/>
          <w:lang w:eastAsia="ja-JP"/>
        </w:rPr>
        <w:t>（高圧電流）</w:t>
      </w:r>
      <w:r w:rsidRPr="0056216D">
        <w:rPr>
          <w:rFonts w:ascii="ＭＳ 明朝" w:eastAsia="ＭＳ 明朝" w:hAnsi="ＭＳ 明朝" w:hint="eastAsia"/>
        </w:rPr>
        <w:t>銃および類似</w:t>
      </w:r>
      <w:r w:rsidRPr="0056216D">
        <w:rPr>
          <w:rFonts w:ascii="ＭＳ 明朝" w:eastAsia="ＭＳ 明朝" w:hAnsi="ＭＳ 明朝" w:hint="eastAsia"/>
          <w:lang w:eastAsia="ja-JP"/>
        </w:rPr>
        <w:t>した</w:t>
      </w:r>
      <w:r w:rsidRPr="0056216D">
        <w:rPr>
          <w:rFonts w:ascii="ＭＳ 明朝" w:eastAsia="ＭＳ 明朝" w:hAnsi="ＭＳ 明朝" w:hint="eastAsia"/>
        </w:rPr>
        <w:t>武器の使用を含む、物理的、機械的および化学的</w:t>
      </w:r>
      <w:r w:rsidRPr="0056216D">
        <w:rPr>
          <w:rFonts w:ascii="ＭＳ 明朝" w:eastAsia="ＭＳ 明朝" w:hAnsi="ＭＳ 明朝" w:hint="eastAsia"/>
          <w:lang w:eastAsia="ja-JP"/>
        </w:rPr>
        <w:t>抑制が</w:t>
      </w:r>
      <w:r w:rsidRPr="0056216D">
        <w:rPr>
          <w:rFonts w:ascii="ＭＳ 明朝" w:eastAsia="ＭＳ 明朝" w:hAnsi="ＭＳ 明朝" w:hint="eastAsia"/>
        </w:rPr>
        <w:t>継続</w:t>
      </w:r>
      <w:r w:rsidRPr="0056216D">
        <w:rPr>
          <w:rFonts w:ascii="ＭＳ 明朝" w:eastAsia="ＭＳ 明朝" w:hAnsi="ＭＳ 明朝" w:hint="eastAsia"/>
          <w:lang w:eastAsia="ja-JP"/>
        </w:rPr>
        <w:t>して</w:t>
      </w:r>
      <w:r w:rsidRPr="0056216D">
        <w:rPr>
          <w:rFonts w:ascii="ＭＳ 明朝" w:eastAsia="ＭＳ 明朝" w:hAnsi="ＭＳ 明朝" w:hint="eastAsia"/>
        </w:rPr>
        <w:t>使用</w:t>
      </w:r>
      <w:r w:rsidRPr="0056216D">
        <w:rPr>
          <w:rFonts w:ascii="ＭＳ 明朝" w:eastAsia="ＭＳ 明朝" w:hAnsi="ＭＳ 明朝" w:hint="eastAsia"/>
          <w:lang w:eastAsia="ja-JP"/>
        </w:rPr>
        <w:t>され</w:t>
      </w:r>
      <w:r w:rsidR="00342DD5">
        <w:rPr>
          <w:rFonts w:ascii="ＭＳ 明朝" w:eastAsia="ＭＳ 明朝" w:hAnsi="ＭＳ 明朝" w:hint="eastAsia"/>
          <w:lang w:eastAsia="ja-JP"/>
        </w:rPr>
        <w:t>てい</w:t>
      </w:r>
      <w:r w:rsidRPr="0056216D">
        <w:rPr>
          <w:rFonts w:ascii="ＭＳ 明朝" w:eastAsia="ＭＳ 明朝" w:hAnsi="ＭＳ 明朝" w:hint="eastAsia"/>
          <w:lang w:eastAsia="ja-JP"/>
        </w:rPr>
        <w:t>ること</w:t>
      </w:r>
      <w:r w:rsidRPr="0056216D">
        <w:rPr>
          <w:rFonts w:ascii="ＭＳ 明朝" w:eastAsia="ＭＳ 明朝" w:hAnsi="ＭＳ 明朝" w:hint="eastAsia"/>
        </w:rPr>
        <w:t>を懸念してい</w:t>
      </w:r>
      <w:r w:rsidRPr="0056216D">
        <w:rPr>
          <w:rFonts w:ascii="ＭＳ 明朝" w:eastAsia="ＭＳ 明朝" w:hAnsi="ＭＳ 明朝" w:hint="eastAsia"/>
          <w:lang w:eastAsia="ja-JP"/>
        </w:rPr>
        <w:t>る</w:t>
      </w:r>
      <w:r w:rsidRPr="0056216D">
        <w:rPr>
          <w:rFonts w:ascii="ＭＳ 明朝" w:eastAsia="ＭＳ 明朝" w:hAnsi="ＭＳ 明朝" w:hint="eastAsia"/>
        </w:rPr>
        <w:t>。</w:t>
      </w:r>
      <w:r w:rsidRPr="0056216D">
        <w:rPr>
          <w:rFonts w:ascii="ＭＳ 明朝" w:eastAsia="ＭＳ 明朝" w:hAnsi="ＭＳ 明朝" w:hint="eastAsia"/>
          <w:lang w:eastAsia="ja-JP"/>
        </w:rPr>
        <w:t>これは</w:t>
      </w:r>
      <w:r w:rsidR="00342DD5">
        <w:rPr>
          <w:rFonts w:ascii="ＭＳ 明朝" w:eastAsia="ＭＳ 明朝" w:hAnsi="ＭＳ 明朝" w:hint="eastAsia"/>
          <w:lang w:eastAsia="ja-JP"/>
        </w:rPr>
        <w:t>分離</w:t>
      </w:r>
      <w:r w:rsidR="00342DD5" w:rsidRPr="0056216D">
        <w:rPr>
          <w:rFonts w:ascii="ＭＳ 明朝" w:eastAsia="ＭＳ 明朝" w:hAnsi="ＭＳ 明朝" w:hint="eastAsia"/>
        </w:rPr>
        <w:t>と隔離の慣行</w:t>
      </w:r>
      <w:r w:rsidR="00342DD5">
        <w:rPr>
          <w:rFonts w:ascii="ＭＳ 明朝" w:eastAsia="ＭＳ 明朝" w:hAnsi="ＭＳ 明朝" w:hint="eastAsia"/>
          <w:lang w:eastAsia="ja-JP"/>
        </w:rPr>
        <w:t>とともに、</w:t>
      </w:r>
      <w:r w:rsidRPr="0056216D">
        <w:rPr>
          <w:rFonts w:ascii="ＭＳ 明朝" w:eastAsia="ＭＳ 明朝" w:hAnsi="ＭＳ 明朝" w:hint="eastAsia"/>
        </w:rPr>
        <w:t>刑務所</w:t>
      </w:r>
      <w:r w:rsidRPr="0056216D">
        <w:rPr>
          <w:rFonts w:ascii="ＭＳ 明朝" w:eastAsia="ＭＳ 明朝" w:hAnsi="ＭＳ 明朝" w:hint="eastAsia"/>
          <w:lang w:eastAsia="ja-JP"/>
        </w:rPr>
        <w:t>や</w:t>
      </w:r>
      <w:r w:rsidRPr="0056216D">
        <w:rPr>
          <w:rFonts w:ascii="ＭＳ 明朝" w:eastAsia="ＭＳ 明朝" w:hAnsi="ＭＳ 明朝" w:hint="eastAsia"/>
        </w:rPr>
        <w:t>青少年司法制度、医療</w:t>
      </w:r>
      <w:r w:rsidRPr="0056216D">
        <w:rPr>
          <w:rFonts w:ascii="ＭＳ 明朝" w:eastAsia="ＭＳ 明朝" w:hAnsi="ＭＳ 明朝" w:hint="eastAsia"/>
          <w:lang w:eastAsia="ja-JP"/>
        </w:rPr>
        <w:t>および</w:t>
      </w:r>
      <w:r w:rsidRPr="0056216D">
        <w:rPr>
          <w:rFonts w:ascii="ＭＳ 明朝" w:eastAsia="ＭＳ 明朝" w:hAnsi="ＭＳ 明朝" w:hint="eastAsia"/>
        </w:rPr>
        <w:t>教育の場</w:t>
      </w:r>
      <w:r w:rsidR="004A31E9" w:rsidRPr="0056216D">
        <w:rPr>
          <w:rFonts w:ascii="ＭＳ 明朝" w:eastAsia="ＭＳ 明朝" w:hAnsi="ＭＳ 明朝" w:hint="eastAsia"/>
          <w:lang w:eastAsia="ja-JP"/>
        </w:rPr>
        <w:t>にいる</w:t>
      </w:r>
      <w:r w:rsidR="004A31E9" w:rsidRPr="0056216D">
        <w:rPr>
          <w:rFonts w:ascii="ＭＳ 明朝" w:eastAsia="ＭＳ 明朝" w:hAnsi="ＭＳ 明朝" w:hint="eastAsia"/>
        </w:rPr>
        <w:t>心理社会的障害のある人</w:t>
      </w:r>
      <w:r w:rsidRPr="0056216D">
        <w:rPr>
          <w:rFonts w:ascii="ＭＳ 明朝" w:eastAsia="ＭＳ 明朝" w:hAnsi="ＭＳ 明朝" w:hint="eastAsia"/>
        </w:rPr>
        <w:t>に影響を与え</w:t>
      </w:r>
      <w:r w:rsidRPr="0056216D">
        <w:rPr>
          <w:rFonts w:ascii="ＭＳ 明朝" w:eastAsia="ＭＳ 明朝" w:hAnsi="ＭＳ 明朝" w:hint="eastAsia"/>
          <w:lang w:eastAsia="ja-JP"/>
        </w:rPr>
        <w:t>る</w:t>
      </w:r>
      <w:r w:rsidRPr="0056216D">
        <w:rPr>
          <w:rFonts w:ascii="ＭＳ 明朝" w:eastAsia="ＭＳ 明朝" w:hAnsi="ＭＳ 明朝" w:hint="eastAsia"/>
        </w:rPr>
        <w:t>。</w:t>
      </w:r>
      <w:r w:rsidR="00982576" w:rsidRPr="0056216D">
        <w:rPr>
          <w:rFonts w:ascii="ＭＳ 明朝" w:eastAsia="ＭＳ 明朝" w:hAnsi="ＭＳ 明朝" w:hint="eastAsia"/>
        </w:rPr>
        <w:t>委</w:t>
      </w:r>
      <w:r w:rsidR="00E11AF1" w:rsidRPr="0056216D">
        <w:rPr>
          <w:rFonts w:ascii="ＭＳ 明朝" w:eastAsia="ＭＳ 明朝" w:hAnsi="ＭＳ 明朝" w:hint="eastAsia"/>
        </w:rPr>
        <w:t>員会は、これらの措置が</w:t>
      </w:r>
      <w:r w:rsidR="004A31E9">
        <w:rPr>
          <w:rFonts w:ascii="ＭＳ 明朝" w:eastAsia="ＭＳ 明朝" w:hAnsi="ＭＳ 明朝" w:hint="eastAsia"/>
          <w:lang w:eastAsia="ja-JP"/>
        </w:rPr>
        <w:t>障害のある</w:t>
      </w:r>
      <w:r w:rsidR="00E11AF1" w:rsidRPr="0056216D">
        <w:rPr>
          <w:rFonts w:ascii="ＭＳ 明朝" w:eastAsia="ＭＳ 明朝" w:hAnsi="ＭＳ 明朝" w:hint="eastAsia"/>
        </w:rPr>
        <w:t>黒人や</w:t>
      </w:r>
      <w:r w:rsidR="004A31E9" w:rsidRPr="0056216D">
        <w:rPr>
          <w:rFonts w:ascii="ＭＳ 明朝" w:eastAsia="ＭＳ 明朝" w:hAnsi="ＭＳ 明朝" w:hint="eastAsia"/>
        </w:rPr>
        <w:t>他の</w:t>
      </w:r>
      <w:r w:rsidR="00E11AF1" w:rsidRPr="0056216D">
        <w:rPr>
          <w:rFonts w:ascii="ＭＳ 明朝" w:eastAsia="ＭＳ 明朝" w:hAnsi="ＭＳ 明朝" w:hint="eastAsia"/>
        </w:rPr>
        <w:t>少数民族に属する</w:t>
      </w:r>
      <w:r w:rsidR="004A31E9">
        <w:rPr>
          <w:rFonts w:ascii="ＭＳ 明朝" w:eastAsia="ＭＳ 明朝" w:hAnsi="ＭＳ 明朝" w:hint="eastAsia"/>
          <w:lang w:eastAsia="ja-JP"/>
        </w:rPr>
        <w:t>人</w:t>
      </w:r>
      <w:r w:rsidR="00E11AF1" w:rsidRPr="0056216D">
        <w:rPr>
          <w:rFonts w:ascii="ＭＳ 明朝" w:eastAsia="ＭＳ 明朝" w:hAnsi="ＭＳ 明朝" w:hint="eastAsia"/>
        </w:rPr>
        <w:t>に</w:t>
      </w:r>
      <w:r w:rsidR="004A31E9">
        <w:rPr>
          <w:rFonts w:ascii="ＭＳ 明朝" w:eastAsia="ＭＳ 明朝" w:hAnsi="ＭＳ 明朝" w:hint="eastAsia"/>
          <w:lang w:eastAsia="ja-JP"/>
        </w:rPr>
        <w:t>とくに高い割合で行われている</w:t>
      </w:r>
      <w:r w:rsidR="00982576" w:rsidRPr="0056216D">
        <w:rPr>
          <w:rFonts w:ascii="ＭＳ 明朝" w:eastAsia="ＭＳ 明朝" w:hAnsi="ＭＳ 明朝" w:hint="eastAsia"/>
        </w:rPr>
        <w:t>ことを深く懸念している。</w:t>
      </w:r>
      <w:r w:rsidR="00E11AF1" w:rsidRPr="0056216D">
        <w:rPr>
          <w:rFonts w:ascii="ＭＳ 明朝" w:eastAsia="ＭＳ 明朝" w:hAnsi="ＭＳ 明朝" w:hint="eastAsia"/>
        </w:rPr>
        <w:t>また、締約国に</w:t>
      </w:r>
      <w:r w:rsidR="00E11AF1" w:rsidRPr="0056216D">
        <w:rPr>
          <w:rFonts w:ascii="ＭＳ 明朝" w:eastAsia="ＭＳ 明朝" w:hAnsi="ＭＳ 明朝" w:hint="eastAsia"/>
          <w:lang w:eastAsia="ja-JP"/>
        </w:rPr>
        <w:t>は</w:t>
      </w:r>
      <w:r w:rsidR="00982576" w:rsidRPr="0056216D">
        <w:rPr>
          <w:rFonts w:ascii="ＭＳ 明朝" w:eastAsia="ＭＳ 明朝" w:hAnsi="ＭＳ 明朝" w:hint="eastAsia"/>
        </w:rPr>
        <w:t>これらの慣行を</w:t>
      </w:r>
      <w:r w:rsidR="004A31E9">
        <w:rPr>
          <w:rFonts w:ascii="ＭＳ 明朝" w:eastAsia="ＭＳ 明朝" w:hAnsi="ＭＳ 明朝" w:hint="eastAsia"/>
          <w:lang w:eastAsia="ja-JP"/>
        </w:rPr>
        <w:t>見直す</w:t>
      </w:r>
      <w:r w:rsidR="00982576" w:rsidRPr="0056216D">
        <w:rPr>
          <w:rFonts w:ascii="ＭＳ 明朝" w:eastAsia="ＭＳ 明朝" w:hAnsi="ＭＳ 明朝" w:hint="eastAsia"/>
        </w:rPr>
        <w:t>統一</w:t>
      </w:r>
      <w:r w:rsidR="00E11AF1" w:rsidRPr="0056216D">
        <w:rPr>
          <w:rFonts w:ascii="ＭＳ 明朝" w:eastAsia="ＭＳ 明朝" w:hAnsi="ＭＳ 明朝" w:hint="eastAsia"/>
          <w:lang w:eastAsia="ja-JP"/>
        </w:rPr>
        <w:t>した手法</w:t>
      </w:r>
      <w:r w:rsidR="00982576" w:rsidRPr="0056216D">
        <w:rPr>
          <w:rFonts w:ascii="ＭＳ 明朝" w:eastAsia="ＭＳ 明朝" w:hAnsi="ＭＳ 明朝" w:hint="eastAsia"/>
        </w:rPr>
        <w:t>が存在し</w:t>
      </w:r>
      <w:r w:rsidR="00E11AF1" w:rsidRPr="0056216D">
        <w:rPr>
          <w:rFonts w:ascii="ＭＳ 明朝" w:eastAsia="ＭＳ 明朝" w:hAnsi="ＭＳ 明朝" w:hint="eastAsia"/>
          <w:lang w:eastAsia="ja-JP"/>
        </w:rPr>
        <w:t>てい</w:t>
      </w:r>
      <w:r w:rsidR="00E11AF1" w:rsidRPr="0056216D">
        <w:rPr>
          <w:rFonts w:ascii="ＭＳ 明朝" w:eastAsia="ＭＳ 明朝" w:hAnsi="ＭＳ 明朝" w:hint="eastAsia"/>
        </w:rPr>
        <w:t>ないことも懸念</w:t>
      </w:r>
      <w:r w:rsidR="00E11AF1" w:rsidRPr="0056216D">
        <w:rPr>
          <w:rFonts w:ascii="ＭＳ 明朝" w:eastAsia="ＭＳ 明朝" w:hAnsi="ＭＳ 明朝" w:hint="eastAsia"/>
          <w:lang w:eastAsia="ja-JP"/>
        </w:rPr>
        <w:t>して</w:t>
      </w:r>
      <w:r w:rsidR="00982576" w:rsidRPr="0056216D">
        <w:rPr>
          <w:rFonts w:ascii="ＭＳ 明朝" w:eastAsia="ＭＳ 明朝" w:hAnsi="ＭＳ 明朝" w:hint="eastAsia"/>
        </w:rPr>
        <w:t>いる。</w:t>
      </w:r>
      <w:r w:rsidR="00010969" w:rsidRPr="0056216D">
        <w:rPr>
          <w:rFonts w:ascii="ＭＳ 明朝" w:eastAsia="ＭＳ 明朝" w:hAnsi="ＭＳ 明朝" w:hint="eastAsia"/>
        </w:rPr>
        <w:t>委員会はさらに</w:t>
      </w:r>
      <w:r w:rsidR="004A31E9">
        <w:rPr>
          <w:rFonts w:ascii="ＭＳ 明朝" w:eastAsia="ＭＳ 明朝" w:hAnsi="ＭＳ 明朝" w:hint="eastAsia"/>
          <w:lang w:eastAsia="ja-JP"/>
        </w:rPr>
        <w:t>、</w:t>
      </w:r>
      <w:r w:rsidR="00403F2A" w:rsidRPr="0056216D">
        <w:rPr>
          <w:rFonts w:ascii="ＭＳ 明朝" w:eastAsia="ＭＳ 明朝" w:hAnsi="ＭＳ 明朝" w:hint="eastAsia"/>
        </w:rPr>
        <w:t>合意</w:t>
      </w:r>
      <w:r w:rsidR="00403F2A" w:rsidRPr="0056216D">
        <w:rPr>
          <w:rFonts w:ascii="ＭＳ 明朝" w:eastAsia="ＭＳ 明朝" w:hAnsi="ＭＳ 明朝" w:hint="eastAsia"/>
          <w:lang w:eastAsia="ja-JP"/>
        </w:rPr>
        <w:t>の伴わない</w:t>
      </w:r>
      <w:r w:rsidR="00403F2A" w:rsidRPr="0056216D">
        <w:rPr>
          <w:rFonts w:ascii="ＭＳ 明朝" w:eastAsia="ＭＳ 明朝" w:hAnsi="ＭＳ 明朝" w:hint="eastAsia"/>
        </w:rPr>
        <w:t>電気けいれん療法</w:t>
      </w:r>
      <w:r w:rsidR="00403F2A" w:rsidRPr="0056216D">
        <w:rPr>
          <w:rFonts w:ascii="ＭＳ 明朝" w:eastAsia="ＭＳ 明朝" w:hAnsi="ＭＳ 明朝" w:hint="eastAsia"/>
          <w:lang w:eastAsia="ja-JP"/>
        </w:rPr>
        <w:t>が</w:t>
      </w:r>
      <w:r w:rsidR="00403F2A" w:rsidRPr="0056216D">
        <w:rPr>
          <w:rFonts w:ascii="ＭＳ 明朝" w:eastAsia="ＭＳ 明朝" w:hAnsi="ＭＳ 明朝" w:hint="eastAsia"/>
        </w:rPr>
        <w:t>、</w:t>
      </w:r>
      <w:r w:rsidR="00856CC5">
        <w:rPr>
          <w:rFonts w:ascii="ＭＳ 明朝" w:eastAsia="ＭＳ 明朝" w:hAnsi="ＭＳ 明朝" w:hint="eastAsia"/>
          <w:lang w:eastAsia="ja-JP"/>
        </w:rPr>
        <w:t>権限委譲された政府</w:t>
      </w:r>
      <w:r w:rsidR="00403F2A" w:rsidRPr="0056216D">
        <w:rPr>
          <w:rFonts w:ascii="ＭＳ 明朝" w:eastAsia="ＭＳ 明朝" w:hAnsi="ＭＳ 明朝" w:hint="eastAsia"/>
        </w:rPr>
        <w:t>、特に北アイルランド</w:t>
      </w:r>
      <w:r w:rsidR="00403F2A" w:rsidRPr="0056216D">
        <w:rPr>
          <w:rFonts w:ascii="ＭＳ 明朝" w:eastAsia="ＭＳ 明朝" w:hAnsi="ＭＳ 明朝" w:hint="eastAsia"/>
          <w:lang w:eastAsia="ja-JP"/>
        </w:rPr>
        <w:t>で行われていること、そして</w:t>
      </w:r>
      <w:r w:rsidR="00403F2A" w:rsidRPr="0056216D">
        <w:rPr>
          <w:rFonts w:ascii="ＭＳ 明朝" w:eastAsia="ＭＳ 明朝" w:hAnsi="ＭＳ 明朝" w:hint="eastAsia"/>
        </w:rPr>
        <w:t>イングランドとウェールズ</w:t>
      </w:r>
      <w:r w:rsidR="00403F2A" w:rsidRPr="0056216D">
        <w:rPr>
          <w:rFonts w:ascii="ＭＳ 明朝" w:eastAsia="ＭＳ 明朝" w:hAnsi="ＭＳ 明朝" w:hint="eastAsia"/>
          <w:lang w:eastAsia="ja-JP"/>
        </w:rPr>
        <w:t>で</w:t>
      </w:r>
      <w:r w:rsidR="004A31E9">
        <w:rPr>
          <w:rFonts w:ascii="ＭＳ 明朝" w:eastAsia="ＭＳ 明朝" w:hAnsi="ＭＳ 明朝" w:hint="eastAsia"/>
          <w:lang w:eastAsia="ja-JP"/>
        </w:rPr>
        <w:t>の</w:t>
      </w:r>
      <w:r w:rsidR="00403F2A" w:rsidRPr="0056216D">
        <w:rPr>
          <w:rFonts w:ascii="ＭＳ 明朝" w:eastAsia="ＭＳ 明朝" w:hAnsi="ＭＳ 明朝" w:hint="eastAsia"/>
        </w:rPr>
        <w:t>過剰</w:t>
      </w:r>
      <w:r w:rsidR="00403F2A" w:rsidRPr="0056216D">
        <w:rPr>
          <w:rFonts w:ascii="ＭＳ 明朝" w:eastAsia="ＭＳ 明朝" w:hAnsi="ＭＳ 明朝" w:hint="eastAsia"/>
          <w:lang w:eastAsia="ja-JP"/>
        </w:rPr>
        <w:t>な</w:t>
      </w:r>
      <w:r w:rsidR="00403F2A" w:rsidRPr="0056216D">
        <w:rPr>
          <w:rFonts w:ascii="ＭＳ 明朝" w:eastAsia="ＭＳ 明朝" w:hAnsi="ＭＳ 明朝" w:hint="eastAsia"/>
        </w:rPr>
        <w:t>抗精神</w:t>
      </w:r>
      <w:r w:rsidR="00403F2A" w:rsidRPr="0056216D">
        <w:rPr>
          <w:rFonts w:ascii="ＭＳ 明朝" w:eastAsia="ＭＳ 明朝" w:hAnsi="ＭＳ 明朝" w:hint="eastAsia"/>
          <w:lang w:eastAsia="ja-JP"/>
        </w:rPr>
        <w:t>薬について</w:t>
      </w:r>
      <w:r w:rsidR="00403F2A" w:rsidRPr="0056216D">
        <w:rPr>
          <w:rFonts w:ascii="ＭＳ 明朝" w:eastAsia="ＭＳ 明朝" w:hAnsi="ＭＳ 明朝" w:hint="eastAsia"/>
        </w:rPr>
        <w:t>懸念している。</w:t>
      </w:r>
    </w:p>
    <w:p w14:paraId="5E002630" w14:textId="77777777" w:rsidR="00E03843" w:rsidRPr="00C71356" w:rsidRDefault="00BB35E0" w:rsidP="00C71356">
      <w:pPr>
        <w:rPr>
          <w:rFonts w:ascii="ＭＳ 明朝" w:eastAsia="ＭＳ 明朝" w:hAnsi="ＭＳ 明朝"/>
          <w:b/>
          <w:lang w:eastAsia="ja-JP"/>
        </w:rPr>
      </w:pPr>
      <w:r w:rsidRPr="00C71356">
        <w:rPr>
          <w:rFonts w:ascii="ＭＳ 明朝" w:eastAsia="ＭＳ 明朝" w:hAnsi="ＭＳ 明朝"/>
          <w:b/>
          <w:lang w:eastAsia="ja-JP"/>
        </w:rPr>
        <w:t>37.</w:t>
      </w:r>
      <w:r w:rsidRPr="00C71356">
        <w:rPr>
          <w:rFonts w:ascii="ＭＳ 明朝" w:eastAsia="ＭＳ 明朝" w:hAnsi="ＭＳ 明朝"/>
          <w:b/>
          <w:lang w:eastAsia="ja-JP"/>
        </w:rPr>
        <w:tab/>
      </w:r>
      <w:r w:rsidR="00E03843" w:rsidRPr="00C71356">
        <w:rPr>
          <w:rFonts w:ascii="ＭＳ 明朝" w:eastAsia="ＭＳ 明朝" w:hAnsi="ＭＳ 明朝"/>
          <w:b/>
          <w:lang w:eastAsia="ja-JP"/>
        </w:rPr>
        <w:t>委員会は、締約国が以下を行うことを勧告する：</w:t>
      </w:r>
    </w:p>
    <w:p w14:paraId="46C5D95A" w14:textId="79B3EBA0" w:rsidR="00B71F4C" w:rsidRPr="00C71356" w:rsidRDefault="00BB35E0" w:rsidP="00C71356">
      <w:pPr>
        <w:pStyle w:val="SingleTxtG"/>
        <w:ind w:leftChars="354" w:left="708" w:right="0"/>
        <w:rPr>
          <w:rFonts w:ascii="ＭＳ 明朝" w:eastAsia="ＭＳ 明朝" w:hAnsi="ＭＳ 明朝"/>
          <w:b/>
        </w:rPr>
      </w:pPr>
      <w:r w:rsidRPr="00C71356">
        <w:rPr>
          <w:rFonts w:ascii="ＭＳ 明朝" w:eastAsia="ＭＳ 明朝" w:hAnsi="ＭＳ 明朝"/>
          <w:b/>
        </w:rPr>
        <w:t>(a)</w:t>
      </w:r>
      <w:r w:rsidRPr="00C71356">
        <w:rPr>
          <w:rFonts w:ascii="ＭＳ 明朝" w:eastAsia="ＭＳ 明朝" w:hAnsi="ＭＳ 明朝"/>
          <w:b/>
        </w:rPr>
        <w:tab/>
      </w:r>
      <w:r w:rsidR="006E75B8" w:rsidRPr="00C71356">
        <w:rPr>
          <w:rFonts w:ascii="ＭＳ 明朝" w:eastAsia="ＭＳ 明朝" w:hAnsi="ＭＳ 明朝" w:hint="eastAsia"/>
          <w:b/>
          <w:lang w:eastAsia="ja-JP"/>
        </w:rPr>
        <w:t>あらゆる施設において</w:t>
      </w:r>
      <w:r w:rsidR="00B71F4C" w:rsidRPr="00C71356">
        <w:rPr>
          <w:rFonts w:ascii="ＭＳ 明朝" w:eastAsia="ＭＳ 明朝" w:hAnsi="ＭＳ 明朝" w:hint="eastAsia"/>
          <w:b/>
          <w:lang w:eastAsia="ja-JP"/>
        </w:rPr>
        <w:t>、障害に関連する理由によって拘束を</w:t>
      </w:r>
      <w:r w:rsidR="006E75B8" w:rsidRPr="00C71356">
        <w:rPr>
          <w:rFonts w:ascii="ＭＳ 明朝" w:eastAsia="ＭＳ 明朝" w:hAnsi="ＭＳ 明朝" w:hint="eastAsia"/>
          <w:b/>
          <w:lang w:eastAsia="ja-JP"/>
        </w:rPr>
        <w:t>行う</w:t>
      </w:r>
      <w:r w:rsidR="00B71F4C" w:rsidRPr="00C71356">
        <w:rPr>
          <w:rFonts w:ascii="ＭＳ 明朝" w:eastAsia="ＭＳ 明朝" w:hAnsi="ＭＳ 明朝" w:hint="eastAsia"/>
          <w:b/>
          <w:lang w:eastAsia="ja-JP"/>
        </w:rPr>
        <w:t>ことを根絶する</w:t>
      </w:r>
      <w:r w:rsidR="00B71F4C" w:rsidRPr="00C71356">
        <w:rPr>
          <w:rFonts w:ascii="ＭＳ 明朝" w:eastAsia="ＭＳ 明朝" w:hAnsi="ＭＳ 明朝" w:hint="eastAsia"/>
          <w:b/>
        </w:rPr>
        <w:t>ための適切な手段を</w:t>
      </w:r>
      <w:r w:rsidR="00B71F4C" w:rsidRPr="00C71356">
        <w:rPr>
          <w:rFonts w:ascii="ＭＳ 明朝" w:eastAsia="ＭＳ 明朝" w:hAnsi="ＭＳ 明朝" w:hint="eastAsia"/>
          <w:b/>
          <w:lang w:eastAsia="ja-JP"/>
        </w:rPr>
        <w:t>導入</w:t>
      </w:r>
      <w:r w:rsidR="00B71F4C" w:rsidRPr="00C71356">
        <w:rPr>
          <w:rFonts w:ascii="ＭＳ 明朝" w:eastAsia="ＭＳ 明朝" w:hAnsi="ＭＳ 明朝" w:hint="eastAsia"/>
          <w:b/>
        </w:rPr>
        <w:t>し、</w:t>
      </w:r>
      <w:r w:rsidR="00E03843" w:rsidRPr="00C71356">
        <w:rPr>
          <w:rFonts w:ascii="ＭＳ 明朝" w:eastAsia="ＭＳ 明朝" w:hAnsi="ＭＳ 明朝" w:hint="eastAsia"/>
          <w:b/>
        </w:rPr>
        <w:t>障害者に対するテーザー銃の使用</w:t>
      </w:r>
      <w:r w:rsidR="006E75B8" w:rsidRPr="00C71356">
        <w:rPr>
          <w:rFonts w:ascii="ＭＳ 明朝" w:eastAsia="ＭＳ 明朝" w:hAnsi="ＭＳ 明朝" w:hint="eastAsia"/>
          <w:b/>
          <w:lang w:eastAsia="ja-JP"/>
        </w:rPr>
        <w:t>のみならず</w:t>
      </w:r>
      <w:r w:rsidR="00E03843" w:rsidRPr="00C71356">
        <w:rPr>
          <w:rFonts w:ascii="ＭＳ 明朝" w:eastAsia="ＭＳ 明朝" w:hAnsi="ＭＳ 明朝" w:hint="eastAsia"/>
          <w:b/>
        </w:rPr>
        <w:t>拷問または非人道的または品位を傷つける扱いになりかねない</w:t>
      </w:r>
      <w:r w:rsidR="004A31E9" w:rsidRPr="00C932B6">
        <w:rPr>
          <w:rFonts w:ascii="ＭＳ 明朝" w:eastAsia="ＭＳ 明朝" w:hAnsi="ＭＳ 明朝" w:hint="eastAsia"/>
          <w:b/>
          <w:lang w:eastAsia="ja-JP"/>
        </w:rPr>
        <w:t>分離</w:t>
      </w:r>
      <w:r w:rsidR="00E03843" w:rsidRPr="00C71356">
        <w:rPr>
          <w:rFonts w:ascii="ＭＳ 明朝" w:eastAsia="ＭＳ 明朝" w:hAnsi="ＭＳ 明朝" w:hint="eastAsia"/>
          <w:b/>
        </w:rPr>
        <w:t>および隔離の慣行</w:t>
      </w:r>
      <w:r w:rsidR="006E75B8" w:rsidRPr="00C71356">
        <w:rPr>
          <w:rFonts w:ascii="ＭＳ 明朝" w:eastAsia="ＭＳ 明朝" w:hAnsi="ＭＳ 明朝" w:hint="eastAsia"/>
          <w:b/>
          <w:lang w:eastAsia="ja-JP"/>
        </w:rPr>
        <w:t>を防ぐ</w:t>
      </w:r>
      <w:r w:rsidR="00E03843" w:rsidRPr="00C71356">
        <w:rPr>
          <w:rFonts w:ascii="ＭＳ 明朝" w:eastAsia="ＭＳ 明朝" w:hAnsi="ＭＳ 明朝" w:hint="eastAsia"/>
          <w:b/>
        </w:rPr>
        <w:t>。</w:t>
      </w:r>
    </w:p>
    <w:p w14:paraId="2F302A56" w14:textId="0663561C" w:rsidR="00BB35E0" w:rsidRPr="00C71356" w:rsidRDefault="00BB35E0" w:rsidP="00C71356">
      <w:pPr>
        <w:pStyle w:val="SingleTxtG"/>
        <w:ind w:leftChars="354" w:left="708" w:right="0"/>
        <w:rPr>
          <w:rFonts w:ascii="ＭＳ 明朝" w:eastAsia="ＭＳ 明朝" w:hAnsi="ＭＳ 明朝"/>
          <w:b/>
        </w:rPr>
      </w:pPr>
      <w:r w:rsidRPr="00C71356">
        <w:rPr>
          <w:rFonts w:ascii="ＭＳ 明朝" w:eastAsia="ＭＳ 明朝" w:hAnsi="ＭＳ 明朝"/>
          <w:b/>
        </w:rPr>
        <w:t>(b)</w:t>
      </w:r>
      <w:r w:rsidRPr="00C71356">
        <w:rPr>
          <w:rFonts w:ascii="ＭＳ 明朝" w:eastAsia="ＭＳ 明朝" w:hAnsi="ＭＳ 明朝"/>
          <w:b/>
        </w:rPr>
        <w:tab/>
      </w:r>
      <w:r w:rsidR="00E03843" w:rsidRPr="00C71356">
        <w:rPr>
          <w:rFonts w:ascii="ＭＳ 明朝" w:eastAsia="ＭＳ 明朝" w:hAnsi="ＭＳ 明朝" w:hint="eastAsia"/>
          <w:b/>
        </w:rPr>
        <w:t>障害のある子どもや若者に対する拘束の使用を特定</w:t>
      </w:r>
      <w:r w:rsidR="006E75B8" w:rsidRPr="00C71356">
        <w:rPr>
          <w:rFonts w:ascii="ＭＳ 明朝" w:eastAsia="ＭＳ 明朝" w:hAnsi="ＭＳ 明朝" w:hint="eastAsia"/>
          <w:b/>
        </w:rPr>
        <w:t>し防止するために、監視当局および国内人権機関と協力して戦略を</w:t>
      </w:r>
      <w:r w:rsidR="006E75B8" w:rsidRPr="00C71356">
        <w:rPr>
          <w:rFonts w:ascii="ＭＳ 明朝" w:eastAsia="ＭＳ 明朝" w:hAnsi="ＭＳ 明朝" w:hint="eastAsia"/>
          <w:b/>
          <w:lang w:eastAsia="ja-JP"/>
        </w:rPr>
        <w:t>策定</w:t>
      </w:r>
      <w:r w:rsidR="00E03843" w:rsidRPr="00C71356">
        <w:rPr>
          <w:rFonts w:ascii="ＭＳ 明朝" w:eastAsia="ＭＳ 明朝" w:hAnsi="ＭＳ 明朝" w:hint="eastAsia"/>
          <w:b/>
        </w:rPr>
        <w:t>する。</w:t>
      </w:r>
    </w:p>
    <w:p w14:paraId="65D4FA82" w14:textId="77777777" w:rsidR="00BB35E0" w:rsidRPr="00C71356" w:rsidRDefault="00BB35E0" w:rsidP="00C71356">
      <w:pPr>
        <w:pStyle w:val="SingleTxtG"/>
        <w:ind w:leftChars="354" w:left="708" w:right="0"/>
        <w:rPr>
          <w:rFonts w:ascii="ＭＳ 明朝" w:eastAsia="ＭＳ 明朝" w:hAnsi="ＭＳ 明朝"/>
          <w:b/>
        </w:rPr>
      </w:pPr>
      <w:r w:rsidRPr="00C71356">
        <w:rPr>
          <w:rFonts w:ascii="ＭＳ 明朝" w:eastAsia="ＭＳ 明朝" w:hAnsi="ＭＳ 明朝"/>
          <w:b/>
        </w:rPr>
        <w:t>(c)</w:t>
      </w:r>
      <w:r w:rsidRPr="00C71356">
        <w:rPr>
          <w:rFonts w:ascii="ＭＳ 明朝" w:eastAsia="ＭＳ 明朝" w:hAnsi="ＭＳ 明朝"/>
          <w:b/>
        </w:rPr>
        <w:tab/>
      </w:r>
      <w:r w:rsidR="00E03843" w:rsidRPr="00C71356">
        <w:rPr>
          <w:rFonts w:ascii="ＭＳ 明朝" w:eastAsia="ＭＳ 明朝" w:hAnsi="ＭＳ 明朝" w:hint="eastAsia"/>
          <w:b/>
        </w:rPr>
        <w:t>「精神的健康状態のある成人の拘留における死亡の防止」と題された</w:t>
      </w:r>
      <w:r w:rsidR="00801008" w:rsidRPr="00C71356">
        <w:rPr>
          <w:rFonts w:ascii="ＭＳ 明朝" w:eastAsia="ＭＳ 明朝" w:hAnsi="ＭＳ 明朝" w:hint="eastAsia"/>
          <w:b/>
          <w:lang w:eastAsia="ja-JP"/>
        </w:rPr>
        <w:t>、</w:t>
      </w:r>
      <w:r w:rsidR="00801008" w:rsidRPr="00C71356">
        <w:rPr>
          <w:rFonts w:ascii="ＭＳ 明朝" w:eastAsia="ＭＳ 明朝" w:hAnsi="ＭＳ 明朝" w:hint="eastAsia"/>
          <w:b/>
        </w:rPr>
        <w:t>平等および人権委員会</w:t>
      </w:r>
      <w:r w:rsidR="00801008" w:rsidRPr="00C71356">
        <w:rPr>
          <w:rFonts w:ascii="ＭＳ 明朝" w:eastAsia="ＭＳ 明朝" w:hAnsi="ＭＳ 明朝" w:hint="eastAsia"/>
          <w:b/>
          <w:lang w:eastAsia="ja-JP"/>
        </w:rPr>
        <w:t>が行った</w:t>
      </w:r>
      <w:r w:rsidR="00E03843" w:rsidRPr="00C71356">
        <w:rPr>
          <w:rFonts w:ascii="ＭＳ 明朝" w:eastAsia="ＭＳ 明朝" w:hAnsi="ＭＳ 明朝"/>
          <w:b/>
        </w:rPr>
        <w:t>2015年2</w:t>
      </w:r>
      <w:r w:rsidR="00801008" w:rsidRPr="00C71356">
        <w:rPr>
          <w:rFonts w:ascii="ＭＳ 明朝" w:eastAsia="ＭＳ 明朝" w:hAnsi="ＭＳ 明朝" w:hint="eastAsia"/>
          <w:b/>
        </w:rPr>
        <w:t>月の調査の報告書に</w:t>
      </w:r>
      <w:r w:rsidR="00801008" w:rsidRPr="00C71356">
        <w:rPr>
          <w:rFonts w:ascii="ＭＳ 明朝" w:eastAsia="ＭＳ 明朝" w:hAnsi="ＭＳ 明朝" w:hint="eastAsia"/>
          <w:b/>
          <w:lang w:eastAsia="ja-JP"/>
        </w:rPr>
        <w:t>記載されている</w:t>
      </w:r>
      <w:r w:rsidR="00E03843" w:rsidRPr="00C71356">
        <w:rPr>
          <w:rFonts w:ascii="ＭＳ 明朝" w:eastAsia="ＭＳ 明朝" w:hAnsi="ＭＳ 明朝" w:hint="eastAsia"/>
          <w:b/>
        </w:rPr>
        <w:t>傑出した勧告を実施する。</w:t>
      </w:r>
    </w:p>
    <w:p w14:paraId="369B4231" w14:textId="1B9E8991" w:rsidR="00BB35E0" w:rsidRPr="00C71356" w:rsidRDefault="00E03843" w:rsidP="00C71356">
      <w:pPr>
        <w:pStyle w:val="SingleTxtG"/>
        <w:ind w:leftChars="354" w:left="708" w:right="0"/>
        <w:rPr>
          <w:rFonts w:ascii="ＭＳ 明朝" w:eastAsia="ＭＳ 明朝" w:hAnsi="ＭＳ 明朝"/>
          <w:b/>
        </w:rPr>
      </w:pPr>
      <w:r w:rsidRPr="00C71356">
        <w:rPr>
          <w:rFonts w:ascii="ＭＳ 明朝" w:eastAsia="ＭＳ 明朝" w:hAnsi="ＭＳ 明朝" w:hint="eastAsia"/>
          <w:b/>
        </w:rPr>
        <w:t>（</w:t>
      </w:r>
      <w:r w:rsidRPr="00C71356">
        <w:rPr>
          <w:rFonts w:ascii="ＭＳ 明朝" w:eastAsia="ＭＳ 明朝" w:hAnsi="ＭＳ 明朝"/>
          <w:b/>
        </w:rPr>
        <w:t>d</w:t>
      </w:r>
      <w:r w:rsidR="00801008" w:rsidRPr="00C71356">
        <w:rPr>
          <w:rFonts w:ascii="ＭＳ 明朝" w:eastAsia="ＭＳ 明朝" w:hAnsi="ＭＳ 明朝" w:hint="eastAsia"/>
          <w:b/>
        </w:rPr>
        <w:t>）</w:t>
      </w:r>
      <w:r w:rsidR="00801008" w:rsidRPr="00C71356">
        <w:rPr>
          <w:rFonts w:ascii="ＭＳ 明朝" w:eastAsia="ＭＳ 明朝" w:hAnsi="ＭＳ 明朝" w:hint="eastAsia"/>
          <w:b/>
          <w:lang w:eastAsia="ja-JP"/>
        </w:rPr>
        <w:t>あらゆる</w:t>
      </w:r>
      <w:r w:rsidR="00801008" w:rsidRPr="00C71356">
        <w:rPr>
          <w:rFonts w:ascii="ＭＳ 明朝" w:eastAsia="ＭＳ 明朝" w:hAnsi="ＭＳ 明朝" w:hint="eastAsia"/>
          <w:b/>
        </w:rPr>
        <w:t>地域で、</w:t>
      </w:r>
      <w:r w:rsidR="00801008" w:rsidRPr="00C71356">
        <w:rPr>
          <w:rFonts w:ascii="ＭＳ 明朝" w:eastAsia="ＭＳ 明朝" w:hAnsi="ＭＳ 明朝" w:hint="eastAsia"/>
          <w:b/>
          <w:lang w:eastAsia="ja-JP"/>
        </w:rPr>
        <w:t>全ての</w:t>
      </w:r>
      <w:r w:rsidR="00801008" w:rsidRPr="00C71356">
        <w:rPr>
          <w:rFonts w:ascii="ＭＳ 明朝" w:eastAsia="ＭＳ 明朝" w:hAnsi="ＭＳ 明朝" w:hint="eastAsia"/>
          <w:b/>
        </w:rPr>
        <w:t>形態の</w:t>
      </w:r>
      <w:r w:rsidR="004A31E9" w:rsidRPr="00C932B6">
        <w:rPr>
          <w:rFonts w:ascii="ＭＳ 明朝" w:eastAsia="ＭＳ 明朝" w:hAnsi="ＭＳ 明朝" w:hint="eastAsia"/>
          <w:b/>
          <w:lang w:eastAsia="ja-JP"/>
        </w:rPr>
        <w:t>機能</w:t>
      </w:r>
      <w:r w:rsidR="00801008" w:rsidRPr="00C71356">
        <w:rPr>
          <w:rFonts w:ascii="ＭＳ 明朝" w:eastAsia="ＭＳ 明朝" w:hAnsi="ＭＳ 明朝" w:hint="eastAsia"/>
          <w:b/>
        </w:rPr>
        <w:t>障害</w:t>
      </w:r>
      <w:r w:rsidR="004A31E9" w:rsidRPr="00C932B6">
        <w:rPr>
          <w:rFonts w:ascii="ＭＳ 明朝" w:eastAsia="ＭＳ 明朝" w:hAnsi="ＭＳ 明朝" w:hint="eastAsia"/>
          <w:b/>
          <w:lang w:eastAsia="ja-JP"/>
        </w:rPr>
        <w:t>を理由とする</w:t>
      </w:r>
      <w:r w:rsidR="00801008" w:rsidRPr="00C71356">
        <w:rPr>
          <w:rFonts w:ascii="ＭＳ 明朝" w:eastAsia="ＭＳ 明朝" w:hAnsi="ＭＳ 明朝" w:hint="eastAsia"/>
          <w:b/>
        </w:rPr>
        <w:t>合意</w:t>
      </w:r>
      <w:r w:rsidR="00801008" w:rsidRPr="00C71356">
        <w:rPr>
          <w:rFonts w:ascii="ＭＳ 明朝" w:eastAsia="ＭＳ 明朝" w:hAnsi="ＭＳ 明朝" w:hint="eastAsia"/>
          <w:b/>
          <w:lang w:eastAsia="ja-JP"/>
        </w:rPr>
        <w:t>なき</w:t>
      </w:r>
      <w:r w:rsidRPr="00C71356">
        <w:rPr>
          <w:rFonts w:ascii="ＭＳ 明朝" w:eastAsia="ＭＳ 明朝" w:hAnsi="ＭＳ 明朝" w:hint="eastAsia"/>
          <w:b/>
        </w:rPr>
        <w:t>電気けいれん療法の使用を禁止し、</w:t>
      </w:r>
      <w:r w:rsidR="004A31E9" w:rsidRPr="00C932B6">
        <w:rPr>
          <w:rFonts w:ascii="ＭＳ 明朝" w:eastAsia="ＭＳ 明朝" w:hAnsi="ＭＳ 明朝" w:hint="eastAsia"/>
          <w:b/>
          <w:lang w:eastAsia="ja-JP"/>
        </w:rPr>
        <w:t>保護措置</w:t>
      </w:r>
      <w:r w:rsidRPr="00C71356">
        <w:rPr>
          <w:rFonts w:ascii="ＭＳ 明朝" w:eastAsia="ＭＳ 明朝" w:hAnsi="ＭＳ 明朝" w:hint="eastAsia"/>
          <w:b/>
        </w:rPr>
        <w:t>が人権モデルに基づいており、医学的基準に限定されな</w:t>
      </w:r>
      <w:r w:rsidR="00801008" w:rsidRPr="00C71356">
        <w:rPr>
          <w:rFonts w:ascii="ＭＳ 明朝" w:eastAsia="ＭＳ 明朝" w:hAnsi="ＭＳ 明朝" w:hint="eastAsia"/>
          <w:b/>
        </w:rPr>
        <w:t>いことを保証し、適切な当局を通じて、特に北アイルランドでこの</w:t>
      </w:r>
      <w:r w:rsidR="00801008" w:rsidRPr="00C71356">
        <w:rPr>
          <w:rFonts w:ascii="ＭＳ 明朝" w:eastAsia="ＭＳ 明朝" w:hAnsi="ＭＳ 明朝" w:hint="eastAsia"/>
          <w:b/>
          <w:lang w:eastAsia="ja-JP"/>
        </w:rPr>
        <w:t>発展を</w:t>
      </w:r>
      <w:r w:rsidRPr="00C71356">
        <w:rPr>
          <w:rFonts w:ascii="ＭＳ 明朝" w:eastAsia="ＭＳ 明朝" w:hAnsi="ＭＳ 明朝" w:hint="eastAsia"/>
          <w:b/>
        </w:rPr>
        <w:t>監視</w:t>
      </w:r>
      <w:r w:rsidR="00801008" w:rsidRPr="00C71356">
        <w:rPr>
          <w:rFonts w:ascii="ＭＳ 明朝" w:eastAsia="ＭＳ 明朝" w:hAnsi="ＭＳ 明朝" w:hint="eastAsia"/>
          <w:b/>
          <w:lang w:eastAsia="ja-JP"/>
        </w:rPr>
        <w:t>すること</w:t>
      </w:r>
      <w:r w:rsidRPr="00C71356">
        <w:rPr>
          <w:rFonts w:ascii="ＭＳ 明朝" w:eastAsia="ＭＳ 明朝" w:hAnsi="ＭＳ 明朝" w:hint="eastAsia"/>
          <w:b/>
        </w:rPr>
        <w:t>が必要である。</w:t>
      </w:r>
    </w:p>
    <w:p w14:paraId="7D471A07" w14:textId="77777777" w:rsidR="00BB35E0" w:rsidRPr="0056216D" w:rsidRDefault="00D1712E" w:rsidP="00C71356">
      <w:pPr>
        <w:pStyle w:val="H23G"/>
        <w:ind w:left="0" w:right="0" w:firstLine="0"/>
        <w:rPr>
          <w:rFonts w:ascii="ＭＳ 明朝" w:eastAsia="ＭＳ 明朝" w:hAnsi="ＭＳ 明朝"/>
        </w:rPr>
      </w:pPr>
      <w:r w:rsidRPr="0056216D">
        <w:rPr>
          <w:rFonts w:ascii="ＭＳ 明朝" w:eastAsia="ＭＳ 明朝" w:hAnsi="ＭＳ 明朝"/>
        </w:rPr>
        <w:tab/>
      </w:r>
      <w:r w:rsidRPr="0056216D">
        <w:rPr>
          <w:rFonts w:ascii="ＭＳ 明朝" w:eastAsia="ＭＳ 明朝" w:hAnsi="ＭＳ 明朝"/>
        </w:rPr>
        <w:tab/>
      </w:r>
      <w:r w:rsidR="009907F5" w:rsidRPr="0056216D">
        <w:rPr>
          <w:rFonts w:ascii="ＭＳ 明朝" w:eastAsia="ＭＳ 明朝" w:hAnsi="ＭＳ 明朝" w:hint="eastAsia"/>
        </w:rPr>
        <w:t>搾取、暴力、虐待</w:t>
      </w:r>
      <w:r w:rsidRPr="0056216D">
        <w:rPr>
          <w:rFonts w:ascii="ＭＳ 明朝" w:eastAsia="ＭＳ 明朝" w:hAnsi="ＭＳ 明朝" w:hint="eastAsia"/>
        </w:rPr>
        <w:t>からの解放</w:t>
      </w:r>
      <w:r w:rsidR="009907F5" w:rsidRPr="0056216D">
        <w:rPr>
          <w:rFonts w:ascii="ＭＳ 明朝" w:eastAsia="ＭＳ 明朝" w:hAnsi="ＭＳ 明朝" w:hint="eastAsia"/>
        </w:rPr>
        <w:t>（第16条）</w:t>
      </w:r>
    </w:p>
    <w:p w14:paraId="2BBE82A5" w14:textId="5873BE26" w:rsidR="00F50EC6" w:rsidRPr="0056216D" w:rsidRDefault="00D1712E" w:rsidP="00C71356">
      <w:pPr>
        <w:pStyle w:val="SingleTxtG"/>
        <w:ind w:left="0" w:right="0"/>
        <w:rPr>
          <w:rFonts w:ascii="ＭＳ 明朝" w:eastAsia="ＭＳ 明朝" w:hAnsi="ＭＳ 明朝"/>
        </w:rPr>
      </w:pPr>
      <w:r w:rsidRPr="0056216D">
        <w:rPr>
          <w:rFonts w:ascii="ＭＳ 明朝" w:eastAsia="ＭＳ 明朝" w:hAnsi="ＭＳ 明朝" w:hint="eastAsia"/>
        </w:rPr>
        <w:t>38.</w:t>
      </w:r>
      <w:r w:rsidR="00364CCC">
        <w:rPr>
          <w:rFonts w:ascii="ＭＳ 明朝" w:eastAsia="ＭＳ 明朝" w:hAnsi="ＭＳ 明朝"/>
        </w:rPr>
        <w:tab/>
      </w:r>
      <w:r w:rsidRPr="0056216D">
        <w:rPr>
          <w:rFonts w:ascii="ＭＳ 明朝" w:eastAsia="ＭＳ 明朝" w:hAnsi="ＭＳ 明朝" w:hint="eastAsia"/>
        </w:rPr>
        <w:t>委員会は、</w:t>
      </w:r>
      <w:r w:rsidR="004A31E9" w:rsidRPr="0056216D">
        <w:rPr>
          <w:rFonts w:ascii="ＭＳ 明朝" w:eastAsia="ＭＳ 明朝" w:hAnsi="ＭＳ 明朝" w:hint="eastAsia"/>
        </w:rPr>
        <w:t>障害のある</w:t>
      </w:r>
      <w:r w:rsidRPr="0056216D">
        <w:rPr>
          <w:rFonts w:ascii="ＭＳ 明朝" w:eastAsia="ＭＳ 明朝" w:hAnsi="ＭＳ 明朝" w:hint="eastAsia"/>
        </w:rPr>
        <w:t>女性、子ども、インターセックス</w:t>
      </w:r>
      <w:r w:rsidRPr="0056216D">
        <w:rPr>
          <w:rFonts w:ascii="ＭＳ 明朝" w:eastAsia="ＭＳ 明朝" w:hAnsi="ＭＳ 明朝" w:hint="eastAsia"/>
          <w:lang w:eastAsia="ja-JP"/>
        </w:rPr>
        <w:t>の人</w:t>
      </w:r>
      <w:r w:rsidRPr="0056216D">
        <w:rPr>
          <w:rFonts w:ascii="ＭＳ 明朝" w:eastAsia="ＭＳ 明朝" w:hAnsi="ＭＳ 明朝" w:hint="eastAsia"/>
        </w:rPr>
        <w:t>、高齢者</w:t>
      </w:r>
      <w:r w:rsidRPr="0056216D">
        <w:rPr>
          <w:rFonts w:ascii="ＭＳ 明朝" w:eastAsia="ＭＳ 明朝" w:hAnsi="ＭＳ 明朝" w:hint="eastAsia"/>
          <w:lang w:eastAsia="ja-JP"/>
        </w:rPr>
        <w:t>へ</w:t>
      </w:r>
      <w:r w:rsidRPr="0056216D">
        <w:rPr>
          <w:rFonts w:ascii="ＭＳ 明朝" w:eastAsia="ＭＳ 明朝" w:hAnsi="ＭＳ 明朝" w:hint="eastAsia"/>
        </w:rPr>
        <w:t>の虐待、性暴力、搾取</w:t>
      </w:r>
      <w:r w:rsidR="00784FDA">
        <w:rPr>
          <w:rFonts w:ascii="ＭＳ 明朝" w:eastAsia="ＭＳ 明朝" w:hAnsi="ＭＳ 明朝" w:hint="eastAsia"/>
          <w:lang w:eastAsia="ja-JP"/>
        </w:rPr>
        <w:t>を懸念するとともに</w:t>
      </w:r>
      <w:r w:rsidRPr="0056216D">
        <w:rPr>
          <w:rFonts w:ascii="ＭＳ 明朝" w:eastAsia="ＭＳ 明朝" w:hAnsi="ＭＳ 明朝" w:hint="eastAsia"/>
          <w:lang w:eastAsia="ja-JP"/>
        </w:rPr>
        <w:t>、</w:t>
      </w:r>
      <w:r w:rsidRPr="0056216D">
        <w:rPr>
          <w:rFonts w:ascii="ＭＳ 明朝" w:eastAsia="ＭＳ 明朝" w:hAnsi="ＭＳ 明朝" w:hint="eastAsia"/>
        </w:rPr>
        <w:t>障害者に対するあらゆる形態の搾取、暴力、虐待を防止するための</w:t>
      </w:r>
      <w:r w:rsidRPr="0056216D">
        <w:rPr>
          <w:rFonts w:ascii="ＭＳ 明朝" w:eastAsia="ＭＳ 明朝" w:hAnsi="ＭＳ 明朝" w:hint="eastAsia"/>
          <w:lang w:eastAsia="ja-JP"/>
        </w:rPr>
        <w:t>対策が不十分であること</w:t>
      </w:r>
      <w:r w:rsidRPr="0056216D">
        <w:rPr>
          <w:rFonts w:ascii="ＭＳ 明朝" w:eastAsia="ＭＳ 明朝" w:hAnsi="ＭＳ 明朝" w:hint="eastAsia"/>
        </w:rPr>
        <w:t>を懸念</w:t>
      </w:r>
      <w:r w:rsidRPr="0056216D">
        <w:rPr>
          <w:rFonts w:ascii="ＭＳ 明朝" w:eastAsia="ＭＳ 明朝" w:hAnsi="ＭＳ 明朝" w:hint="eastAsia"/>
          <w:lang w:eastAsia="ja-JP"/>
        </w:rPr>
        <w:t>する</w:t>
      </w:r>
      <w:r w:rsidRPr="0056216D">
        <w:rPr>
          <w:rFonts w:ascii="ＭＳ 明朝" w:eastAsia="ＭＳ 明朝" w:hAnsi="ＭＳ 明朝" w:hint="eastAsia"/>
        </w:rPr>
        <w:t>。</w:t>
      </w:r>
      <w:r w:rsidR="009907F5" w:rsidRPr="0056216D">
        <w:rPr>
          <w:rFonts w:ascii="ＭＳ 明朝" w:eastAsia="ＭＳ 明朝" w:hAnsi="ＭＳ 明朝" w:hint="eastAsia"/>
        </w:rPr>
        <w:t>また、</w:t>
      </w:r>
      <w:r w:rsidR="00F50EC6" w:rsidRPr="0056216D">
        <w:rPr>
          <w:rFonts w:ascii="ＭＳ 明朝" w:eastAsia="ＭＳ 明朝" w:hAnsi="ＭＳ 明朝" w:hint="eastAsia"/>
          <w:lang w:eastAsia="ja-JP"/>
        </w:rPr>
        <w:t>障害のヘイトクライムの報告</w:t>
      </w:r>
      <w:r w:rsidR="004A31E9">
        <w:rPr>
          <w:rFonts w:ascii="ＭＳ 明朝" w:eastAsia="ＭＳ 明朝" w:hAnsi="ＭＳ 明朝" w:hint="eastAsia"/>
          <w:lang w:eastAsia="ja-JP"/>
        </w:rPr>
        <w:t>があること、</w:t>
      </w:r>
      <w:r w:rsidR="00F50EC6" w:rsidRPr="0056216D">
        <w:rPr>
          <w:rFonts w:ascii="ＭＳ 明朝" w:eastAsia="ＭＳ 明朝" w:hAnsi="ＭＳ 明朝" w:hint="eastAsia"/>
          <w:lang w:eastAsia="ja-JP"/>
        </w:rPr>
        <w:t>一貫したデータ収集がないこと、特にイングランドとウェールズで、さまざまな種類のヘイトクライム</w:t>
      </w:r>
      <w:r w:rsidR="004A31E9">
        <w:rPr>
          <w:rFonts w:ascii="ＭＳ 明朝" w:eastAsia="ＭＳ 明朝" w:hAnsi="ＭＳ 明朝" w:hint="eastAsia"/>
          <w:lang w:eastAsia="ja-JP"/>
        </w:rPr>
        <w:t>の</w:t>
      </w:r>
      <w:r w:rsidR="00F50EC6" w:rsidRPr="0056216D">
        <w:rPr>
          <w:rFonts w:ascii="ＭＳ 明朝" w:eastAsia="ＭＳ 明朝" w:hAnsi="ＭＳ 明朝" w:hint="eastAsia"/>
          <w:lang w:eastAsia="ja-JP"/>
        </w:rPr>
        <w:t>判決のための法的規定に</w:t>
      </w:r>
      <w:r w:rsidR="004A31E9">
        <w:rPr>
          <w:rFonts w:ascii="ＭＳ 明朝" w:eastAsia="ＭＳ 明朝" w:hAnsi="ＭＳ 明朝" w:hint="eastAsia"/>
          <w:lang w:eastAsia="ja-JP"/>
        </w:rPr>
        <w:t>格差</w:t>
      </w:r>
      <w:r w:rsidR="00F50EC6" w:rsidRPr="0056216D">
        <w:rPr>
          <w:rFonts w:ascii="ＭＳ 明朝" w:eastAsia="ＭＳ 明朝" w:hAnsi="ＭＳ 明朝" w:hint="eastAsia"/>
          <w:lang w:eastAsia="ja-JP"/>
        </w:rPr>
        <w:t>があることを懸念する。</w:t>
      </w:r>
    </w:p>
    <w:p w14:paraId="46A6B069" w14:textId="5B3CA682" w:rsidR="00821070" w:rsidRPr="00C71356" w:rsidRDefault="00BB35E0" w:rsidP="00C71356">
      <w:pPr>
        <w:pStyle w:val="SingleTxtG"/>
        <w:ind w:left="0" w:right="0"/>
        <w:rPr>
          <w:rFonts w:ascii="ＭＳ 明朝" w:eastAsia="ＭＳ 明朝" w:hAnsi="ＭＳ 明朝"/>
          <w:b/>
        </w:rPr>
      </w:pPr>
      <w:r w:rsidRPr="00C71356">
        <w:rPr>
          <w:rFonts w:ascii="ＭＳ 明朝" w:eastAsia="ＭＳ 明朝" w:hAnsi="ＭＳ 明朝"/>
          <w:b/>
        </w:rPr>
        <w:t>39.</w:t>
      </w:r>
      <w:r w:rsidRPr="00C71356">
        <w:rPr>
          <w:rFonts w:ascii="ＭＳ 明朝" w:eastAsia="ＭＳ 明朝" w:hAnsi="ＭＳ 明朝"/>
          <w:b/>
        </w:rPr>
        <w:tab/>
      </w:r>
      <w:r w:rsidR="009907F5" w:rsidRPr="00C71356">
        <w:rPr>
          <w:rFonts w:ascii="ＭＳ 明朝" w:eastAsia="ＭＳ 明朝" w:hAnsi="ＭＳ 明朝" w:hint="eastAsia"/>
          <w:b/>
        </w:rPr>
        <w:t>委員会は、</w:t>
      </w:r>
      <w:r w:rsidR="00821070" w:rsidRPr="00C71356">
        <w:rPr>
          <w:rFonts w:ascii="ＭＳ 明朝" w:eastAsia="ＭＳ 明朝" w:hAnsi="ＭＳ 明朝" w:hint="eastAsia"/>
          <w:b/>
        </w:rPr>
        <w:t>締約国が持続可能な開発目標の</w:t>
      </w:r>
      <w:r w:rsidR="004A31E9" w:rsidRPr="00C932B6">
        <w:rPr>
          <w:rFonts w:ascii="ＭＳ 明朝" w:eastAsia="ＭＳ 明朝" w:hAnsi="ＭＳ 明朝" w:hint="eastAsia"/>
          <w:b/>
          <w:lang w:eastAsia="ja-JP"/>
        </w:rPr>
        <w:t>ターゲット</w:t>
      </w:r>
      <w:r w:rsidR="00821070" w:rsidRPr="00C71356">
        <w:rPr>
          <w:rFonts w:ascii="ＭＳ 明朝" w:eastAsia="ＭＳ 明朝" w:hAnsi="ＭＳ 明朝"/>
          <w:b/>
        </w:rPr>
        <w:t>16.3に沿って</w:t>
      </w:r>
      <w:r w:rsidR="00821070" w:rsidRPr="00C71356">
        <w:rPr>
          <w:rFonts w:ascii="ＭＳ 明朝" w:eastAsia="ＭＳ 明朝" w:hAnsi="ＭＳ 明朝" w:hint="eastAsia"/>
          <w:b/>
          <w:lang w:eastAsia="ja-JP"/>
        </w:rPr>
        <w:t>、</w:t>
      </w:r>
      <w:r w:rsidR="00821070" w:rsidRPr="00C71356">
        <w:rPr>
          <w:rFonts w:ascii="ＭＳ 明朝" w:eastAsia="ＭＳ 明朝" w:hAnsi="ＭＳ 明朝" w:hint="eastAsia"/>
          <w:b/>
        </w:rPr>
        <w:t>障害者組織と緊密に協力</w:t>
      </w:r>
      <w:r w:rsidR="004A31E9" w:rsidRPr="00C932B6">
        <w:rPr>
          <w:rFonts w:ascii="ＭＳ 明朝" w:eastAsia="ＭＳ 明朝" w:hAnsi="ＭＳ 明朝" w:hint="eastAsia"/>
          <w:b/>
          <w:lang w:eastAsia="ja-JP"/>
        </w:rPr>
        <w:t>して次のことを行う</w:t>
      </w:r>
      <w:r w:rsidR="00821070" w:rsidRPr="00C71356">
        <w:rPr>
          <w:rFonts w:ascii="ＭＳ 明朝" w:eastAsia="ＭＳ 明朝" w:hAnsi="ＭＳ 明朝" w:hint="eastAsia"/>
          <w:b/>
          <w:lang w:eastAsia="ja-JP"/>
        </w:rPr>
        <w:t>ことを勧告する</w:t>
      </w:r>
      <w:r w:rsidR="00821070" w:rsidRPr="00C71356">
        <w:rPr>
          <w:rFonts w:ascii="ＭＳ 明朝" w:eastAsia="ＭＳ 明朝" w:hAnsi="ＭＳ 明朝" w:hint="eastAsia"/>
          <w:b/>
        </w:rPr>
        <w:t>。</w:t>
      </w:r>
    </w:p>
    <w:p w14:paraId="03CA7607" w14:textId="205F5625" w:rsidR="0054528F" w:rsidRPr="00C71356" w:rsidRDefault="000666A2" w:rsidP="00C71356">
      <w:pPr>
        <w:pStyle w:val="SingleTxtG"/>
        <w:tabs>
          <w:tab w:val="left" w:pos="709"/>
        </w:tabs>
        <w:ind w:leftChars="354" w:left="708" w:right="0"/>
        <w:rPr>
          <w:rFonts w:ascii="ＭＳ 明朝" w:eastAsiaTheme="minorEastAsia" w:hAnsi="ＭＳ 明朝"/>
          <w:b/>
        </w:rPr>
      </w:pPr>
      <w:r w:rsidRPr="00C71356">
        <w:rPr>
          <w:rFonts w:ascii="ＭＳ 明朝" w:eastAsia="ＭＳ 明朝" w:hAnsi="ＭＳ 明朝"/>
          <w:b/>
        </w:rPr>
        <w:tab/>
      </w:r>
      <w:r w:rsidR="0054528F" w:rsidRPr="00C71356">
        <w:rPr>
          <w:rFonts w:ascii="ＭＳ 明朝" w:eastAsia="ＭＳ 明朝" w:hAnsi="ＭＳ 明朝" w:hint="eastAsia"/>
          <w:b/>
        </w:rPr>
        <w:t>（</w:t>
      </w:r>
      <w:r w:rsidR="0054528F" w:rsidRPr="00C71356">
        <w:rPr>
          <w:rFonts w:ascii="ＭＳ 明朝" w:eastAsia="ＭＳ 明朝" w:hAnsi="ＭＳ 明朝"/>
          <w:b/>
        </w:rPr>
        <w:t>a</w:t>
      </w:r>
      <w:r w:rsidR="00992598" w:rsidRPr="00C71356">
        <w:rPr>
          <w:rFonts w:ascii="ＭＳ 明朝" w:eastAsia="ＭＳ 明朝" w:hAnsi="ＭＳ 明朝" w:hint="eastAsia"/>
          <w:b/>
        </w:rPr>
        <w:t>）</w:t>
      </w:r>
      <w:r w:rsidR="007716DE" w:rsidRPr="00C71356">
        <w:rPr>
          <w:rFonts w:ascii="ＭＳ 明朝" w:eastAsia="ＭＳ 明朝" w:hAnsi="ＭＳ 明朝" w:hint="eastAsia"/>
          <w:b/>
        </w:rPr>
        <w:t>障害のある人、特に</w:t>
      </w:r>
      <w:r w:rsidR="00906D8E" w:rsidRPr="00C932B6">
        <w:rPr>
          <w:rFonts w:ascii="ＭＳ 明朝" w:eastAsia="ＭＳ 明朝" w:hAnsi="ＭＳ 明朝" w:hint="eastAsia"/>
          <w:b/>
        </w:rPr>
        <w:t>障害のある</w:t>
      </w:r>
      <w:r w:rsidR="007716DE" w:rsidRPr="00C71356">
        <w:rPr>
          <w:rFonts w:ascii="ＭＳ 明朝" w:eastAsia="ＭＳ 明朝" w:hAnsi="ＭＳ 明朝" w:hint="eastAsia"/>
          <w:b/>
        </w:rPr>
        <w:t>女性、子供、インターセックスの人、高齢者</w:t>
      </w:r>
      <w:r w:rsidR="00906D8E" w:rsidRPr="00C932B6">
        <w:rPr>
          <w:rFonts w:ascii="ＭＳ 明朝" w:eastAsia="ＭＳ 明朝" w:hAnsi="ＭＳ 明朝" w:hint="eastAsia"/>
          <w:b/>
          <w:lang w:eastAsia="ja-JP"/>
        </w:rPr>
        <w:t>の司法への平等なアクセスを確保し</w:t>
      </w:r>
      <w:r w:rsidR="0054528F" w:rsidRPr="00C71356">
        <w:rPr>
          <w:rFonts w:ascii="ＭＳ 明朝" w:eastAsia="ＭＳ 明朝" w:hAnsi="ＭＳ 明朝" w:hint="eastAsia"/>
          <w:b/>
        </w:rPr>
        <w:t>虐待、性暴力、搾取から保護するための対策を確立する。</w:t>
      </w:r>
    </w:p>
    <w:p w14:paraId="091EA1C5" w14:textId="77777777" w:rsidR="00BB35E0" w:rsidRPr="00C932B6" w:rsidRDefault="000666A2" w:rsidP="00C71356">
      <w:pPr>
        <w:pStyle w:val="SingleTxtG"/>
        <w:tabs>
          <w:tab w:val="left" w:pos="709"/>
        </w:tabs>
        <w:ind w:leftChars="354" w:left="708" w:right="0"/>
        <w:rPr>
          <w:rFonts w:ascii="ＭＳ 明朝" w:eastAsia="ＭＳ 明朝" w:hAnsi="ＭＳ 明朝"/>
          <w:b/>
        </w:rPr>
      </w:pPr>
      <w:r w:rsidRPr="00C71356">
        <w:rPr>
          <w:rFonts w:ascii="ＭＳ 明朝" w:eastAsia="ＭＳ 明朝" w:hAnsi="ＭＳ 明朝"/>
          <w:b/>
        </w:rPr>
        <w:tab/>
      </w:r>
      <w:r w:rsidR="00BB35E0" w:rsidRPr="00C71356">
        <w:rPr>
          <w:rFonts w:ascii="ＭＳ 明朝" w:eastAsia="ＭＳ 明朝" w:hAnsi="ＭＳ 明朝"/>
          <w:b/>
        </w:rPr>
        <w:t>(b)</w:t>
      </w:r>
      <w:r w:rsidR="00BB35E0" w:rsidRPr="00C71356">
        <w:rPr>
          <w:rFonts w:ascii="ＭＳ 明朝" w:eastAsia="ＭＳ 明朝" w:hAnsi="ＭＳ 明朝"/>
          <w:b/>
        </w:rPr>
        <w:tab/>
      </w:r>
      <w:r w:rsidR="0054528F" w:rsidRPr="00C71356">
        <w:rPr>
          <w:rFonts w:ascii="ＭＳ 明朝" w:eastAsia="ＭＳ 明朝" w:hAnsi="ＭＳ 明朝" w:hint="eastAsia"/>
          <w:b/>
        </w:rPr>
        <w:t>障害</w:t>
      </w:r>
      <w:r w:rsidR="007716DE" w:rsidRPr="00C71356">
        <w:rPr>
          <w:rFonts w:ascii="ＭＳ 明朝" w:eastAsia="ＭＳ 明朝" w:hAnsi="ＭＳ 明朝" w:hint="eastAsia"/>
          <w:b/>
          <w:lang w:eastAsia="ja-JP"/>
        </w:rPr>
        <w:t>ヘイトクライム</w:t>
      </w:r>
      <w:r w:rsidR="0054528F" w:rsidRPr="00C71356">
        <w:rPr>
          <w:rFonts w:ascii="ＭＳ 明朝" w:eastAsia="ＭＳ 明朝" w:hAnsi="ＭＳ 明朝" w:hint="eastAsia"/>
          <w:b/>
        </w:rPr>
        <w:t>の犯罪を包括的に定義し、適切な訴追と有罪判決を</w:t>
      </w:r>
      <w:r w:rsidR="007716DE" w:rsidRPr="00C71356">
        <w:rPr>
          <w:rFonts w:ascii="ＭＳ 明朝" w:eastAsia="ＭＳ 明朝" w:hAnsi="ＭＳ 明朝" w:hint="eastAsia"/>
          <w:b/>
          <w:lang w:eastAsia="ja-JP"/>
        </w:rPr>
        <w:t>確実に行う</w:t>
      </w:r>
      <w:r w:rsidR="0054528F" w:rsidRPr="00C71356">
        <w:rPr>
          <w:rFonts w:ascii="ＭＳ 明朝" w:eastAsia="ＭＳ 明朝" w:hAnsi="ＭＳ 明朝" w:hint="eastAsia"/>
          <w:b/>
        </w:rPr>
        <w:t>。</w:t>
      </w:r>
    </w:p>
    <w:p w14:paraId="7730B105" w14:textId="77777777" w:rsidR="009907F5" w:rsidRPr="00C71356" w:rsidRDefault="000666A2" w:rsidP="00C71356">
      <w:pPr>
        <w:pStyle w:val="SingleTxtG"/>
        <w:tabs>
          <w:tab w:val="left" w:pos="709"/>
        </w:tabs>
        <w:ind w:leftChars="354" w:left="708" w:right="0"/>
        <w:rPr>
          <w:rFonts w:ascii="ＭＳ 明朝" w:eastAsia="ＭＳ 明朝" w:hAnsi="ＭＳ 明朝"/>
          <w:b/>
        </w:rPr>
      </w:pPr>
      <w:r w:rsidRPr="00C71356">
        <w:rPr>
          <w:rFonts w:ascii="ＭＳ 明朝" w:eastAsia="ＭＳ 明朝" w:hAnsi="ＭＳ 明朝"/>
          <w:b/>
        </w:rPr>
        <w:tab/>
      </w:r>
      <w:r w:rsidR="00BB35E0" w:rsidRPr="00C71356">
        <w:rPr>
          <w:rFonts w:ascii="ＭＳ 明朝" w:eastAsia="ＭＳ 明朝" w:hAnsi="ＭＳ 明朝"/>
          <w:b/>
        </w:rPr>
        <w:t>(c)</w:t>
      </w:r>
      <w:r w:rsidR="00BB35E0" w:rsidRPr="00C71356">
        <w:rPr>
          <w:rFonts w:ascii="ＭＳ 明朝" w:eastAsia="ＭＳ 明朝" w:hAnsi="ＭＳ 明朝"/>
          <w:b/>
        </w:rPr>
        <w:tab/>
      </w:r>
      <w:r w:rsidR="00945612" w:rsidRPr="00C71356">
        <w:rPr>
          <w:rFonts w:ascii="ＭＳ 明朝" w:eastAsia="ＭＳ 明朝" w:hAnsi="ＭＳ 明朝" w:hint="eastAsia"/>
          <w:b/>
        </w:rPr>
        <w:t>障害者にサービスを提供する</w:t>
      </w:r>
      <w:r w:rsidR="00945612" w:rsidRPr="00C71356">
        <w:rPr>
          <w:rFonts w:ascii="ＭＳ 明朝" w:eastAsia="ＭＳ 明朝" w:hAnsi="ＭＳ 明朝" w:hint="eastAsia"/>
          <w:b/>
          <w:lang w:eastAsia="ja-JP"/>
        </w:rPr>
        <w:t>ことを目的とする</w:t>
      </w:r>
      <w:r w:rsidR="009907F5" w:rsidRPr="00C71356">
        <w:rPr>
          <w:rFonts w:ascii="ＭＳ 明朝" w:eastAsia="ＭＳ 明朝" w:hAnsi="ＭＳ 明朝" w:hint="eastAsia"/>
          <w:b/>
        </w:rPr>
        <w:t>すべての施設とプログラムが、</w:t>
      </w:r>
      <w:r w:rsidR="00945612" w:rsidRPr="00C71356">
        <w:rPr>
          <w:rFonts w:ascii="ＭＳ 明朝" w:eastAsia="ＭＳ 明朝" w:hAnsi="ＭＳ 明朝" w:hint="eastAsia"/>
          <w:b/>
        </w:rPr>
        <w:t>条約第</w:t>
      </w:r>
      <w:r w:rsidR="00945612" w:rsidRPr="00C71356">
        <w:rPr>
          <w:rFonts w:ascii="ＭＳ 明朝" w:eastAsia="ＭＳ 明朝" w:hAnsi="ＭＳ 明朝"/>
          <w:b/>
        </w:rPr>
        <w:t>16条（3）に従って</w:t>
      </w:r>
      <w:r w:rsidR="009907F5" w:rsidRPr="00C71356">
        <w:rPr>
          <w:rFonts w:ascii="ＭＳ 明朝" w:eastAsia="ＭＳ 明朝" w:hAnsi="ＭＳ 明朝" w:hint="eastAsia"/>
          <w:b/>
        </w:rPr>
        <w:t>独立</w:t>
      </w:r>
      <w:r w:rsidR="00945612" w:rsidRPr="00C71356">
        <w:rPr>
          <w:rFonts w:ascii="ＭＳ 明朝" w:eastAsia="ＭＳ 明朝" w:hAnsi="ＭＳ 明朝" w:hint="eastAsia"/>
          <w:b/>
          <w:lang w:eastAsia="ja-JP"/>
        </w:rPr>
        <w:t>した機関</w:t>
      </w:r>
      <w:r w:rsidR="009907F5" w:rsidRPr="00C71356">
        <w:rPr>
          <w:rFonts w:ascii="ＭＳ 明朝" w:eastAsia="ＭＳ 明朝" w:hAnsi="ＭＳ 明朝" w:hint="eastAsia"/>
          <w:b/>
        </w:rPr>
        <w:t>によって効果的に監視されることを保証する。</w:t>
      </w:r>
    </w:p>
    <w:p w14:paraId="2203FE56" w14:textId="07445492" w:rsidR="00BB35E0" w:rsidRPr="0056216D" w:rsidRDefault="00945612" w:rsidP="00C71356">
      <w:pPr>
        <w:pStyle w:val="H23G"/>
        <w:ind w:left="0" w:right="0" w:firstLine="0"/>
        <w:rPr>
          <w:rFonts w:ascii="ＭＳ 明朝" w:eastAsia="ＭＳ 明朝" w:hAnsi="ＭＳ 明朝"/>
          <w:lang w:eastAsia="ja-JP"/>
        </w:rPr>
      </w:pPr>
      <w:r w:rsidRPr="0056216D">
        <w:rPr>
          <w:rFonts w:ascii="ＭＳ 明朝" w:eastAsia="ＭＳ 明朝" w:hAnsi="ＭＳ 明朝"/>
        </w:rPr>
        <w:tab/>
      </w:r>
      <w:r w:rsidRPr="0056216D">
        <w:rPr>
          <w:rFonts w:ascii="ＭＳ 明朝" w:eastAsia="ＭＳ 明朝" w:hAnsi="ＭＳ 明朝"/>
        </w:rPr>
        <w:tab/>
      </w:r>
      <w:r w:rsidR="00906D8E">
        <w:rPr>
          <w:rFonts w:ascii="ＭＳ 明朝" w:eastAsia="ＭＳ 明朝" w:hAnsi="ＭＳ 明朝" w:hint="eastAsia"/>
          <w:lang w:eastAsia="ja-JP"/>
        </w:rPr>
        <w:t>個人をそのままの状態で保護すること</w:t>
      </w:r>
      <w:r w:rsidR="009907F5" w:rsidRPr="0056216D">
        <w:rPr>
          <w:rFonts w:ascii="ＭＳ 明朝" w:eastAsia="ＭＳ 明朝" w:hAnsi="ＭＳ 明朝" w:hint="eastAsia"/>
        </w:rPr>
        <w:t>（第17条）</w:t>
      </w:r>
    </w:p>
    <w:p w14:paraId="0E40E3EA" w14:textId="73856CBB" w:rsidR="009907F5" w:rsidRPr="0056216D" w:rsidRDefault="00BB35E0" w:rsidP="00C71356">
      <w:pPr>
        <w:pStyle w:val="SingleTxtG"/>
        <w:ind w:left="0" w:right="0"/>
        <w:rPr>
          <w:rFonts w:ascii="ＭＳ 明朝" w:eastAsia="ＭＳ 明朝" w:hAnsi="ＭＳ 明朝"/>
        </w:rPr>
      </w:pPr>
      <w:r w:rsidRPr="00791509">
        <w:rPr>
          <w:rFonts w:ascii="ＭＳ 明朝" w:eastAsia="ＭＳ 明朝" w:hAnsi="ＭＳ 明朝"/>
        </w:rPr>
        <w:t>40.</w:t>
      </w:r>
      <w:r w:rsidRPr="00791509">
        <w:rPr>
          <w:rFonts w:ascii="ＭＳ 明朝" w:eastAsia="ＭＳ 明朝" w:hAnsi="ＭＳ 明朝"/>
        </w:rPr>
        <w:tab/>
      </w:r>
      <w:r w:rsidR="009907F5" w:rsidRPr="00791509">
        <w:rPr>
          <w:rFonts w:ascii="ＭＳ 明朝" w:eastAsia="ＭＳ 明朝" w:hAnsi="ＭＳ 明朝" w:hint="eastAsia"/>
        </w:rPr>
        <w:t>委員会は、女性、インターセックス</w:t>
      </w:r>
      <w:r w:rsidR="00945612" w:rsidRPr="00791509">
        <w:rPr>
          <w:rFonts w:ascii="ＭＳ 明朝" w:eastAsia="ＭＳ 明朝" w:hAnsi="ＭＳ 明朝" w:hint="eastAsia"/>
          <w:lang w:eastAsia="ja-JP"/>
        </w:rPr>
        <w:t>の人</w:t>
      </w:r>
      <w:r w:rsidR="009907F5" w:rsidRPr="00791509">
        <w:rPr>
          <w:rFonts w:ascii="ＭＳ 明朝" w:eastAsia="ＭＳ 明朝" w:hAnsi="ＭＳ 明朝" w:hint="eastAsia"/>
        </w:rPr>
        <w:t>、少女、少年を含む障害者が</w:t>
      </w:r>
      <w:r w:rsidR="00945612" w:rsidRPr="0056216D">
        <w:rPr>
          <w:rFonts w:ascii="ＭＳ 明朝" w:eastAsia="ＭＳ 明朝" w:hAnsi="ＭＳ 明朝" w:hint="eastAsia"/>
        </w:rPr>
        <w:t>、強制的な不妊手術や転換手術を含む</w:t>
      </w:r>
      <w:r w:rsidR="00945612" w:rsidRPr="0056216D">
        <w:rPr>
          <w:rFonts w:ascii="ＭＳ 明朝" w:eastAsia="ＭＳ 明朝" w:hAnsi="ＭＳ 明朝" w:hint="eastAsia"/>
          <w:lang w:eastAsia="ja-JP"/>
        </w:rPr>
        <w:t>合意なき</w:t>
      </w:r>
      <w:r w:rsidR="009907F5" w:rsidRPr="0056216D">
        <w:rPr>
          <w:rFonts w:ascii="ＭＳ 明朝" w:eastAsia="ＭＳ 明朝" w:hAnsi="ＭＳ 明朝" w:hint="eastAsia"/>
        </w:rPr>
        <w:t>医療を受け続け</w:t>
      </w:r>
      <w:r w:rsidR="00945612" w:rsidRPr="0056216D">
        <w:rPr>
          <w:rFonts w:ascii="ＭＳ 明朝" w:eastAsia="ＭＳ 明朝" w:hAnsi="ＭＳ 明朝" w:hint="eastAsia"/>
          <w:lang w:eastAsia="ja-JP"/>
        </w:rPr>
        <w:t>てい</w:t>
      </w:r>
      <w:r w:rsidR="009907F5" w:rsidRPr="0056216D">
        <w:rPr>
          <w:rFonts w:ascii="ＭＳ 明朝" w:eastAsia="ＭＳ 明朝" w:hAnsi="ＭＳ 明朝" w:hint="eastAsia"/>
        </w:rPr>
        <w:t>る</w:t>
      </w:r>
      <w:r w:rsidR="00791509">
        <w:rPr>
          <w:rFonts w:ascii="ＭＳ 明朝" w:eastAsia="ＭＳ 明朝" w:hAnsi="ＭＳ 明朝" w:hint="eastAsia"/>
          <w:lang w:eastAsia="ja-JP"/>
        </w:rPr>
        <w:t>という報告を</w:t>
      </w:r>
      <w:r w:rsidR="009907F5" w:rsidRPr="0056216D">
        <w:rPr>
          <w:rFonts w:ascii="ＭＳ 明朝" w:eastAsia="ＭＳ 明朝" w:hAnsi="ＭＳ 明朝" w:hint="eastAsia"/>
        </w:rPr>
        <w:t>懸念している。</w:t>
      </w:r>
    </w:p>
    <w:p w14:paraId="6A744419" w14:textId="0B52EC42" w:rsidR="00DA7EA2" w:rsidRPr="00C71356" w:rsidRDefault="00BB35E0" w:rsidP="00C71356">
      <w:pPr>
        <w:pStyle w:val="SingleTxtG"/>
        <w:ind w:left="0" w:right="0"/>
        <w:rPr>
          <w:rFonts w:ascii="ＭＳ 明朝" w:eastAsia="ＭＳ 明朝" w:hAnsi="ＭＳ 明朝"/>
          <w:b/>
          <w:lang w:eastAsia="ja-JP"/>
        </w:rPr>
      </w:pPr>
      <w:r w:rsidRPr="00C71356">
        <w:rPr>
          <w:rFonts w:ascii="ＭＳ 明朝" w:eastAsia="ＭＳ 明朝" w:hAnsi="ＭＳ 明朝"/>
          <w:b/>
        </w:rPr>
        <w:t>41.</w:t>
      </w:r>
      <w:r w:rsidRPr="00C71356">
        <w:rPr>
          <w:rFonts w:ascii="ＭＳ 明朝" w:eastAsia="ＭＳ 明朝" w:hAnsi="ＭＳ 明朝"/>
          <w:b/>
        </w:rPr>
        <w:tab/>
      </w:r>
      <w:r w:rsidR="009907F5" w:rsidRPr="00C71356">
        <w:rPr>
          <w:rFonts w:ascii="ＭＳ 明朝" w:eastAsia="ＭＳ 明朝" w:hAnsi="ＭＳ 明朝" w:hint="eastAsia"/>
          <w:b/>
        </w:rPr>
        <w:t>委員会は</w:t>
      </w:r>
      <w:r w:rsidR="00784FDA" w:rsidRPr="00C932B6">
        <w:rPr>
          <w:rFonts w:ascii="ＭＳ 明朝" w:eastAsia="ＭＳ 明朝" w:hAnsi="ＭＳ 明朝" w:hint="eastAsia"/>
          <w:b/>
          <w:lang w:eastAsia="ja-JP"/>
        </w:rPr>
        <w:t>締約国</w:t>
      </w:r>
      <w:r w:rsidR="009907F5" w:rsidRPr="00C71356">
        <w:rPr>
          <w:rFonts w:ascii="ＭＳ 明朝" w:eastAsia="ＭＳ 明朝" w:hAnsi="ＭＳ 明朝" w:hint="eastAsia"/>
          <w:b/>
        </w:rPr>
        <w:t>政府が</w:t>
      </w:r>
      <w:r w:rsidR="00791509" w:rsidRPr="00C932B6">
        <w:rPr>
          <w:rFonts w:ascii="ＭＳ 明朝" w:eastAsia="ＭＳ 明朝" w:hAnsi="ＭＳ 明朝" w:hint="eastAsia"/>
          <w:b/>
          <w:lang w:eastAsia="ja-JP"/>
        </w:rPr>
        <w:t>、</w:t>
      </w:r>
      <w:r w:rsidR="00791509" w:rsidRPr="00C932B6">
        <w:rPr>
          <w:rFonts w:ascii="ＭＳ 明朝" w:eastAsia="ＭＳ 明朝" w:hAnsi="ＭＳ 明朝" w:hint="eastAsia"/>
          <w:b/>
        </w:rPr>
        <w:t>女性、インターセックス</w:t>
      </w:r>
      <w:r w:rsidR="00791509" w:rsidRPr="00C71356">
        <w:rPr>
          <w:rFonts w:ascii="ＭＳ 明朝" w:eastAsia="ＭＳ 明朝" w:hAnsi="ＭＳ 明朝" w:hint="eastAsia"/>
          <w:b/>
          <w:lang w:eastAsia="ja-JP"/>
        </w:rPr>
        <w:t>の人</w:t>
      </w:r>
      <w:r w:rsidR="00791509" w:rsidRPr="00C71356">
        <w:rPr>
          <w:rFonts w:ascii="ＭＳ 明朝" w:eastAsia="ＭＳ 明朝" w:hAnsi="ＭＳ 明朝" w:hint="eastAsia"/>
          <w:b/>
        </w:rPr>
        <w:t>、少女、少年</w:t>
      </w:r>
      <w:r w:rsidR="00791509" w:rsidRPr="00C71356">
        <w:rPr>
          <w:rFonts w:ascii="ＭＳ 明朝" w:eastAsia="ＭＳ 明朝" w:hAnsi="ＭＳ 明朝" w:hint="eastAsia"/>
          <w:b/>
          <w:lang w:eastAsia="ja-JP"/>
        </w:rPr>
        <w:t>に配慮しつつ、</w:t>
      </w:r>
      <w:r w:rsidR="009907F5" w:rsidRPr="00C71356">
        <w:rPr>
          <w:rFonts w:ascii="ＭＳ 明朝" w:eastAsia="ＭＳ 明朝" w:hAnsi="ＭＳ 明朝" w:hint="eastAsia"/>
          <w:b/>
        </w:rPr>
        <w:t>あらゆる形態の強制介入または手術を許可するすべての</w:t>
      </w:r>
      <w:r w:rsidR="00791509" w:rsidRPr="00C932B6">
        <w:rPr>
          <w:rFonts w:ascii="ＭＳ 明朝" w:eastAsia="ＭＳ 明朝" w:hAnsi="ＭＳ 明朝" w:hint="eastAsia"/>
          <w:b/>
          <w:lang w:eastAsia="ja-JP"/>
        </w:rPr>
        <w:t>種類</w:t>
      </w:r>
      <w:r w:rsidR="009907F5" w:rsidRPr="00C71356">
        <w:rPr>
          <w:rFonts w:ascii="ＭＳ 明朝" w:eastAsia="ＭＳ 明朝" w:hAnsi="ＭＳ 明朝" w:hint="eastAsia"/>
          <w:b/>
        </w:rPr>
        <w:t>の法律、規制、および慣行を廃止し、</w:t>
      </w:r>
      <w:r w:rsidR="00DA7EA2" w:rsidRPr="00C71356">
        <w:rPr>
          <w:rFonts w:ascii="ＭＳ 明朝" w:eastAsia="ＭＳ 明朝" w:hAnsi="ＭＳ 明朝" w:hint="eastAsia"/>
          <w:b/>
        </w:rPr>
        <w:t>治療に対</w:t>
      </w:r>
      <w:r w:rsidR="00DA7EA2" w:rsidRPr="00C71356">
        <w:rPr>
          <w:rFonts w:ascii="ＭＳ 明朝" w:eastAsia="ＭＳ 明朝" w:hAnsi="ＭＳ 明朝" w:hint="eastAsia"/>
          <w:b/>
          <w:lang w:eastAsia="ja-JP"/>
        </w:rPr>
        <w:t>する</w:t>
      </w:r>
      <w:r w:rsidR="00791509" w:rsidRPr="00C932B6">
        <w:rPr>
          <w:rFonts w:ascii="ＭＳ 明朝" w:eastAsia="ＭＳ 明朝" w:hAnsi="ＭＳ 明朝" w:hint="eastAsia"/>
          <w:b/>
          <w:lang w:eastAsia="ja-JP"/>
        </w:rPr>
        <w:t>自由で</w:t>
      </w:r>
      <w:r w:rsidR="009907F5" w:rsidRPr="00C71356">
        <w:rPr>
          <w:rFonts w:ascii="ＭＳ 明朝" w:eastAsia="ＭＳ 明朝" w:hAnsi="ＭＳ 明朝" w:hint="eastAsia"/>
          <w:b/>
        </w:rPr>
        <w:t>事前</w:t>
      </w:r>
      <w:r w:rsidR="00791509" w:rsidRPr="00C932B6">
        <w:rPr>
          <w:rFonts w:ascii="ＭＳ 明朝" w:eastAsia="ＭＳ 明朝" w:hAnsi="ＭＳ 明朝" w:hint="eastAsia"/>
          <w:b/>
          <w:lang w:eastAsia="ja-JP"/>
        </w:rPr>
        <w:t>の</w:t>
      </w:r>
      <w:r w:rsidR="009907F5" w:rsidRPr="00C71356">
        <w:rPr>
          <w:rFonts w:ascii="ＭＳ 明朝" w:eastAsia="ＭＳ 明朝" w:hAnsi="ＭＳ 明朝" w:hint="eastAsia"/>
          <w:b/>
        </w:rPr>
        <w:t>インフォームドコンセント</w:t>
      </w:r>
      <w:r w:rsidR="00DA7EA2" w:rsidRPr="00C71356">
        <w:rPr>
          <w:rFonts w:ascii="ＭＳ 明朝" w:eastAsia="ＭＳ 明朝" w:hAnsi="ＭＳ 明朝" w:hint="eastAsia"/>
          <w:b/>
          <w:lang w:eastAsia="ja-JP"/>
        </w:rPr>
        <w:t>の</w:t>
      </w:r>
      <w:r w:rsidR="007D2234" w:rsidRPr="00C71356">
        <w:rPr>
          <w:rFonts w:ascii="ＭＳ 明朝" w:eastAsia="ＭＳ 明朝" w:hAnsi="ＭＳ 明朝" w:hint="eastAsia"/>
          <w:b/>
          <w:lang w:eastAsia="ja-JP"/>
        </w:rPr>
        <w:t>権利</w:t>
      </w:r>
      <w:r w:rsidR="009907F5" w:rsidRPr="00C71356">
        <w:rPr>
          <w:rFonts w:ascii="ＭＳ 明朝" w:eastAsia="ＭＳ 明朝" w:hAnsi="ＭＳ 明朝" w:hint="eastAsia"/>
          <w:b/>
        </w:rPr>
        <w:t>が</w:t>
      </w:r>
      <w:r w:rsidR="00DA7EA2" w:rsidRPr="00C71356">
        <w:rPr>
          <w:rFonts w:ascii="ＭＳ 明朝" w:eastAsia="ＭＳ 明朝" w:hAnsi="ＭＳ 明朝" w:hint="eastAsia"/>
          <w:b/>
          <w:lang w:eastAsia="ja-JP"/>
        </w:rPr>
        <w:t>確保され、支援付き</w:t>
      </w:r>
      <w:r w:rsidR="00DA7EA2" w:rsidRPr="00C71356">
        <w:rPr>
          <w:rFonts w:ascii="ＭＳ 明朝" w:eastAsia="ＭＳ 明朝" w:hAnsi="ＭＳ 明朝" w:hint="eastAsia"/>
          <w:b/>
        </w:rPr>
        <w:t>意思決定メカニズム</w:t>
      </w:r>
      <w:r w:rsidR="00DA7EA2" w:rsidRPr="00C71356">
        <w:rPr>
          <w:rFonts w:ascii="ＭＳ 明朝" w:eastAsia="ＭＳ 明朝" w:hAnsi="ＭＳ 明朝" w:hint="eastAsia"/>
          <w:b/>
          <w:lang w:eastAsia="ja-JP"/>
        </w:rPr>
        <w:t>および</w:t>
      </w:r>
      <w:r w:rsidR="00DA7EA2" w:rsidRPr="00C71356">
        <w:rPr>
          <w:rFonts w:ascii="ＭＳ 明朝" w:eastAsia="ＭＳ 明朝" w:hAnsi="ＭＳ 明朝" w:hint="eastAsia"/>
          <w:b/>
        </w:rPr>
        <w:t>強化された保護手段</w:t>
      </w:r>
      <w:r w:rsidR="00DA7EA2" w:rsidRPr="00C71356">
        <w:rPr>
          <w:rFonts w:ascii="ＭＳ 明朝" w:eastAsia="ＭＳ 明朝" w:hAnsi="ＭＳ 明朝" w:hint="eastAsia"/>
          <w:b/>
          <w:lang w:eastAsia="ja-JP"/>
        </w:rPr>
        <w:t>が提供され</w:t>
      </w:r>
      <w:r w:rsidR="00DA7EA2" w:rsidRPr="00C71356">
        <w:rPr>
          <w:rFonts w:ascii="ＭＳ 明朝" w:eastAsia="ＭＳ 明朝" w:hAnsi="ＭＳ 明朝" w:hint="eastAsia"/>
          <w:b/>
        </w:rPr>
        <w:t>ることを保証</w:t>
      </w:r>
      <w:r w:rsidR="00DA7EA2" w:rsidRPr="00C71356">
        <w:rPr>
          <w:rFonts w:ascii="ＭＳ 明朝" w:eastAsia="ＭＳ 明朝" w:hAnsi="ＭＳ 明朝" w:hint="eastAsia"/>
          <w:b/>
          <w:lang w:eastAsia="ja-JP"/>
        </w:rPr>
        <w:t>することを</w:t>
      </w:r>
      <w:r w:rsidR="00791509" w:rsidRPr="00C932B6">
        <w:rPr>
          <w:rFonts w:ascii="ＭＳ 明朝" w:eastAsia="ＭＳ 明朝" w:hAnsi="ＭＳ 明朝" w:hint="eastAsia"/>
          <w:b/>
          <w:lang w:eastAsia="ja-JP"/>
        </w:rPr>
        <w:t>勧告</w:t>
      </w:r>
      <w:r w:rsidR="00DA7EA2" w:rsidRPr="00C71356">
        <w:rPr>
          <w:rFonts w:ascii="ＭＳ 明朝" w:eastAsia="ＭＳ 明朝" w:hAnsi="ＭＳ 明朝" w:hint="eastAsia"/>
          <w:b/>
          <w:lang w:eastAsia="ja-JP"/>
        </w:rPr>
        <w:t>する。</w:t>
      </w:r>
    </w:p>
    <w:p w14:paraId="096566DA" w14:textId="77777777" w:rsidR="009F005A" w:rsidRPr="0056216D" w:rsidRDefault="009F005A" w:rsidP="00C71356">
      <w:pPr>
        <w:pStyle w:val="SingleTxtG"/>
        <w:ind w:left="0" w:right="0"/>
        <w:rPr>
          <w:rFonts w:ascii="ＭＳ 明朝" w:eastAsia="ＭＳ 明朝" w:hAnsi="ＭＳ 明朝"/>
          <w:bCs/>
          <w:lang w:eastAsia="ja-JP"/>
        </w:rPr>
      </w:pPr>
    </w:p>
    <w:p w14:paraId="12275EAA" w14:textId="7D5957B5" w:rsidR="00BB35E0" w:rsidRPr="0056216D" w:rsidRDefault="00791509" w:rsidP="00C71356">
      <w:pPr>
        <w:pStyle w:val="SingleTxtG"/>
        <w:ind w:left="0" w:right="0"/>
        <w:rPr>
          <w:rFonts w:ascii="ＭＳ 明朝" w:eastAsia="ＭＳ 明朝" w:hAnsi="ＭＳ 明朝"/>
          <w:b/>
        </w:rPr>
      </w:pPr>
      <w:r>
        <w:rPr>
          <w:rFonts w:ascii="ＭＳ 明朝" w:eastAsia="ＭＳ 明朝" w:hAnsi="ＭＳ 明朝" w:hint="eastAsia"/>
          <w:b/>
          <w:lang w:eastAsia="ja-JP"/>
        </w:rPr>
        <w:t>移動</w:t>
      </w:r>
      <w:r w:rsidR="00213647" w:rsidRPr="0056216D">
        <w:rPr>
          <w:rFonts w:ascii="ＭＳ 明朝" w:eastAsia="ＭＳ 明朝" w:hAnsi="ＭＳ 明朝" w:hint="eastAsia"/>
          <w:b/>
        </w:rPr>
        <w:t>と国籍の自由（</w:t>
      </w:r>
      <w:r w:rsidR="009F005A" w:rsidRPr="0056216D">
        <w:rPr>
          <w:rFonts w:ascii="ＭＳ 明朝" w:eastAsia="ＭＳ 明朝" w:hAnsi="ＭＳ 明朝" w:hint="eastAsia"/>
          <w:b/>
          <w:lang w:eastAsia="ja-JP"/>
        </w:rPr>
        <w:t>第</w:t>
      </w:r>
      <w:r w:rsidR="00213647" w:rsidRPr="0056216D">
        <w:rPr>
          <w:rFonts w:ascii="ＭＳ 明朝" w:eastAsia="ＭＳ 明朝" w:hAnsi="ＭＳ 明朝" w:hint="eastAsia"/>
          <w:b/>
        </w:rPr>
        <w:t>18条）</w:t>
      </w:r>
    </w:p>
    <w:p w14:paraId="0B674C58" w14:textId="6786A453" w:rsidR="00213647" w:rsidRPr="0056216D" w:rsidRDefault="00BB35E0" w:rsidP="00C71356">
      <w:pPr>
        <w:pStyle w:val="SingleTxtG"/>
        <w:ind w:left="0" w:right="0"/>
        <w:rPr>
          <w:rFonts w:ascii="ＭＳ 明朝" w:eastAsia="ＭＳ 明朝" w:hAnsi="ＭＳ 明朝"/>
          <w:color w:val="FF0000"/>
        </w:rPr>
      </w:pPr>
      <w:r w:rsidRPr="0056216D">
        <w:rPr>
          <w:rFonts w:ascii="ＭＳ 明朝" w:eastAsia="ＭＳ 明朝" w:hAnsi="ＭＳ 明朝"/>
        </w:rPr>
        <w:t>42.</w:t>
      </w:r>
      <w:r w:rsidRPr="0056216D">
        <w:rPr>
          <w:rFonts w:ascii="ＭＳ 明朝" w:eastAsia="ＭＳ 明朝" w:hAnsi="ＭＳ 明朝"/>
        </w:rPr>
        <w:tab/>
      </w:r>
      <w:r w:rsidR="00213647" w:rsidRPr="0056216D">
        <w:rPr>
          <w:rFonts w:ascii="ＭＳ 明朝" w:eastAsia="ＭＳ 明朝" w:hAnsi="ＭＳ 明朝" w:hint="eastAsia"/>
        </w:rPr>
        <w:t>委員会は、締約国が条約第18</w:t>
      </w:r>
      <w:r w:rsidR="00A3682E" w:rsidRPr="0056216D">
        <w:rPr>
          <w:rFonts w:ascii="ＭＳ 明朝" w:eastAsia="ＭＳ 明朝" w:hAnsi="ＭＳ 明朝" w:hint="eastAsia"/>
        </w:rPr>
        <w:t>条の</w:t>
      </w:r>
      <w:r w:rsidR="00791509">
        <w:rPr>
          <w:rFonts w:ascii="ＭＳ 明朝" w:eastAsia="ＭＳ 明朝" w:hAnsi="ＭＳ 明朝" w:hint="eastAsia"/>
          <w:lang w:eastAsia="ja-JP"/>
        </w:rPr>
        <w:t>留保</w:t>
      </w:r>
      <w:r w:rsidR="00213647" w:rsidRPr="0056216D">
        <w:rPr>
          <w:rFonts w:ascii="ＭＳ 明朝" w:eastAsia="ＭＳ 明朝" w:hAnsi="ＭＳ 明朝" w:hint="eastAsia"/>
        </w:rPr>
        <w:t>を</w:t>
      </w:r>
      <w:r w:rsidR="00A3682E" w:rsidRPr="0056216D">
        <w:rPr>
          <w:rFonts w:ascii="ＭＳ 明朝" w:eastAsia="ＭＳ 明朝" w:hAnsi="ＭＳ 明朝" w:hint="eastAsia"/>
          <w:lang w:eastAsia="ja-JP"/>
        </w:rPr>
        <w:t>継続している</w:t>
      </w:r>
      <w:r w:rsidR="00213647" w:rsidRPr="0056216D">
        <w:rPr>
          <w:rFonts w:ascii="ＭＳ 明朝" w:eastAsia="ＭＳ 明朝" w:hAnsi="ＭＳ 明朝" w:hint="eastAsia"/>
        </w:rPr>
        <w:t>ことを懸念している。</w:t>
      </w:r>
    </w:p>
    <w:p w14:paraId="36DE250B" w14:textId="335B01CF" w:rsidR="00213647" w:rsidRPr="00C71356" w:rsidRDefault="00213647" w:rsidP="00C71356">
      <w:pPr>
        <w:pStyle w:val="SingleTxtG"/>
        <w:ind w:left="0" w:right="0"/>
        <w:rPr>
          <w:rFonts w:ascii="ＭＳ 明朝" w:eastAsia="ＭＳ 明朝" w:hAnsi="ＭＳ 明朝"/>
          <w:b/>
        </w:rPr>
      </w:pPr>
      <w:r w:rsidRPr="00C71356">
        <w:rPr>
          <w:rFonts w:ascii="ＭＳ 明朝" w:eastAsia="ＭＳ 明朝" w:hAnsi="ＭＳ 明朝"/>
          <w:b/>
        </w:rPr>
        <w:t>43.委員会は、締約国が条約第18</w:t>
      </w:r>
      <w:r w:rsidR="00A3682E" w:rsidRPr="00C71356">
        <w:rPr>
          <w:rFonts w:ascii="ＭＳ 明朝" w:eastAsia="ＭＳ 明朝" w:hAnsi="ＭＳ 明朝" w:hint="eastAsia"/>
          <w:b/>
        </w:rPr>
        <w:t>条の</w:t>
      </w:r>
      <w:r w:rsidR="00791509" w:rsidRPr="00C932B6">
        <w:rPr>
          <w:rFonts w:ascii="ＭＳ 明朝" w:eastAsia="ＭＳ 明朝" w:hAnsi="ＭＳ 明朝" w:hint="eastAsia"/>
          <w:b/>
          <w:lang w:eastAsia="ja-JP"/>
        </w:rPr>
        <w:t>留保</w:t>
      </w:r>
      <w:r w:rsidRPr="00C71356">
        <w:rPr>
          <w:rFonts w:ascii="ＭＳ 明朝" w:eastAsia="ＭＳ 明朝" w:hAnsi="ＭＳ 明朝" w:hint="eastAsia"/>
          <w:b/>
        </w:rPr>
        <w:t>を撤回することを勧告する。</w:t>
      </w:r>
    </w:p>
    <w:p w14:paraId="033FE91F" w14:textId="77777777" w:rsidR="00A3682E" w:rsidRPr="0056216D" w:rsidRDefault="00BB35E0" w:rsidP="00C71356">
      <w:pPr>
        <w:pStyle w:val="SingleTxtG"/>
        <w:ind w:left="0" w:right="0"/>
        <w:rPr>
          <w:rFonts w:ascii="ＭＳ 明朝" w:eastAsia="ＭＳ 明朝" w:hAnsi="ＭＳ 明朝"/>
        </w:rPr>
      </w:pPr>
      <w:r w:rsidRPr="0056216D">
        <w:rPr>
          <w:rFonts w:ascii="ＭＳ 明朝" w:eastAsia="ＭＳ 明朝" w:hAnsi="ＭＳ 明朝"/>
        </w:rPr>
        <w:tab/>
      </w:r>
    </w:p>
    <w:p w14:paraId="45DF00BC" w14:textId="77777777" w:rsidR="00A3682E" w:rsidRPr="0056216D" w:rsidRDefault="00A3682E" w:rsidP="00C71356">
      <w:pPr>
        <w:pStyle w:val="SingleTxtG"/>
        <w:ind w:left="0" w:right="0"/>
        <w:rPr>
          <w:rFonts w:ascii="ＭＳ 明朝" w:eastAsia="ＭＳ 明朝" w:hAnsi="ＭＳ 明朝"/>
          <w:b/>
        </w:rPr>
      </w:pPr>
      <w:r w:rsidRPr="0056216D">
        <w:rPr>
          <w:rFonts w:ascii="ＭＳ 明朝" w:eastAsia="ＭＳ 明朝" w:hAnsi="ＭＳ 明朝" w:hint="eastAsia"/>
          <w:b/>
        </w:rPr>
        <w:t>自立し</w:t>
      </w:r>
      <w:r w:rsidRPr="0056216D">
        <w:rPr>
          <w:rFonts w:ascii="ＭＳ 明朝" w:eastAsia="ＭＳ 明朝" w:hAnsi="ＭＳ 明朝" w:hint="eastAsia"/>
          <w:b/>
          <w:lang w:eastAsia="ja-JP"/>
        </w:rPr>
        <w:t>た</w:t>
      </w:r>
      <w:r w:rsidRPr="0056216D">
        <w:rPr>
          <w:rFonts w:ascii="ＭＳ 明朝" w:eastAsia="ＭＳ 明朝" w:hAnsi="ＭＳ 明朝" w:hint="eastAsia"/>
          <w:b/>
        </w:rPr>
        <w:t>生活</w:t>
      </w:r>
      <w:r w:rsidRPr="0056216D">
        <w:rPr>
          <w:rFonts w:ascii="ＭＳ 明朝" w:eastAsia="ＭＳ 明朝" w:hAnsi="ＭＳ 明朝" w:hint="eastAsia"/>
          <w:b/>
          <w:lang w:eastAsia="ja-JP"/>
        </w:rPr>
        <w:t>と、</w:t>
      </w:r>
      <w:r w:rsidR="002565BF" w:rsidRPr="0056216D">
        <w:rPr>
          <w:rFonts w:ascii="ＭＳ 明朝" w:eastAsia="ＭＳ 明朝" w:hAnsi="ＭＳ 明朝" w:hint="eastAsia"/>
          <w:b/>
          <w:lang w:eastAsia="ja-JP"/>
        </w:rPr>
        <w:t>地域社会</w:t>
      </w:r>
      <w:r w:rsidRPr="0056216D">
        <w:rPr>
          <w:rFonts w:ascii="ＭＳ 明朝" w:eastAsia="ＭＳ 明朝" w:hAnsi="ＭＳ 明朝" w:hint="eastAsia"/>
          <w:b/>
          <w:lang w:eastAsia="ja-JP"/>
        </w:rPr>
        <w:t>への包含</w:t>
      </w:r>
      <w:r w:rsidRPr="0056216D">
        <w:rPr>
          <w:rFonts w:ascii="ＭＳ 明朝" w:eastAsia="ＭＳ 明朝" w:hAnsi="ＭＳ 明朝" w:hint="eastAsia"/>
          <w:b/>
        </w:rPr>
        <w:t>（19条）</w:t>
      </w:r>
    </w:p>
    <w:p w14:paraId="6FE9D8B2" w14:textId="77777777" w:rsidR="00BB35E0" w:rsidRPr="0056216D" w:rsidRDefault="00A3682E" w:rsidP="00C71356">
      <w:pPr>
        <w:pStyle w:val="SingleTxtG"/>
        <w:ind w:left="0" w:right="0"/>
        <w:rPr>
          <w:rFonts w:ascii="ＭＳ 明朝" w:eastAsia="ＭＳ 明朝" w:hAnsi="ＭＳ 明朝"/>
        </w:rPr>
      </w:pPr>
      <w:r w:rsidRPr="0056216D">
        <w:rPr>
          <w:rFonts w:ascii="ＭＳ 明朝" w:eastAsia="ＭＳ 明朝" w:hAnsi="ＭＳ 明朝"/>
        </w:rPr>
        <w:lastRenderedPageBreak/>
        <w:t>44.</w:t>
      </w:r>
      <w:r w:rsidRPr="0056216D">
        <w:rPr>
          <w:rFonts w:ascii="ＭＳ 明朝" w:eastAsia="ＭＳ 明朝" w:hAnsi="ＭＳ 明朝"/>
        </w:rPr>
        <w:tab/>
      </w:r>
      <w:r w:rsidR="0060186F" w:rsidRPr="0056216D">
        <w:rPr>
          <w:rFonts w:ascii="ＭＳ 明朝" w:eastAsia="ＭＳ 明朝" w:hAnsi="ＭＳ 明朝" w:hint="eastAsia"/>
        </w:rPr>
        <w:t>委員会は以下について懸念</w:t>
      </w:r>
      <w:r w:rsidRPr="0056216D">
        <w:rPr>
          <w:rFonts w:ascii="ＭＳ 明朝" w:eastAsia="ＭＳ 明朝" w:hAnsi="ＭＳ 明朝" w:hint="eastAsia"/>
          <w:lang w:eastAsia="ja-JP"/>
        </w:rPr>
        <w:t>する</w:t>
      </w:r>
    </w:p>
    <w:p w14:paraId="792B2430" w14:textId="405382D3" w:rsidR="00710A8B" w:rsidRPr="0056216D" w:rsidRDefault="00BB35E0" w:rsidP="00C71356">
      <w:pPr>
        <w:pStyle w:val="SingleTxtG"/>
        <w:ind w:leftChars="354" w:left="708" w:right="0"/>
        <w:rPr>
          <w:rFonts w:ascii="ＭＳ 明朝" w:eastAsia="ＭＳ 明朝" w:hAnsi="ＭＳ 明朝"/>
          <w:lang w:eastAsia="ja-JP"/>
        </w:rPr>
      </w:pPr>
      <w:r w:rsidRPr="0056216D">
        <w:rPr>
          <w:rFonts w:ascii="ＭＳ 明朝" w:eastAsia="ＭＳ 明朝" w:hAnsi="ＭＳ 明朝"/>
        </w:rPr>
        <w:t>(a)</w:t>
      </w:r>
      <w:r w:rsidRPr="0056216D">
        <w:rPr>
          <w:rFonts w:ascii="ＭＳ 明朝" w:eastAsia="ＭＳ 明朝" w:hAnsi="ＭＳ 明朝"/>
        </w:rPr>
        <w:tab/>
      </w:r>
      <w:r w:rsidR="0060186F" w:rsidRPr="0056216D">
        <w:rPr>
          <w:rFonts w:ascii="ＭＳ 明朝" w:eastAsia="ＭＳ 明朝" w:hAnsi="ＭＳ 明朝" w:hint="eastAsia"/>
        </w:rPr>
        <w:t>締約国の法律が、</w:t>
      </w:r>
      <w:r w:rsidR="00710A8B" w:rsidRPr="0056216D">
        <w:rPr>
          <w:rFonts w:ascii="ＭＳ 明朝" w:eastAsia="ＭＳ 明朝" w:hAnsi="ＭＳ 明朝" w:hint="eastAsia"/>
        </w:rPr>
        <w:t>自立し</w:t>
      </w:r>
      <w:r w:rsidR="00710A8B" w:rsidRPr="0056216D">
        <w:rPr>
          <w:rFonts w:ascii="ＭＳ 明朝" w:eastAsia="ＭＳ 明朝" w:hAnsi="ＭＳ 明朝" w:hint="eastAsia"/>
          <w:lang w:eastAsia="ja-JP"/>
        </w:rPr>
        <w:t>た</w:t>
      </w:r>
      <w:r w:rsidR="0060186F" w:rsidRPr="0056216D">
        <w:rPr>
          <w:rFonts w:ascii="ＭＳ 明朝" w:eastAsia="ＭＳ 明朝" w:hAnsi="ＭＳ 明朝" w:hint="eastAsia"/>
        </w:rPr>
        <w:t>生活</w:t>
      </w:r>
      <w:r w:rsidR="00710A8B" w:rsidRPr="0056216D">
        <w:rPr>
          <w:rFonts w:ascii="ＭＳ 明朝" w:eastAsia="ＭＳ 明朝" w:hAnsi="ＭＳ 明朝" w:hint="eastAsia"/>
          <w:lang w:eastAsia="ja-JP"/>
        </w:rPr>
        <w:t>と</w:t>
      </w:r>
      <w:r w:rsidR="00C5641E" w:rsidRPr="0056216D">
        <w:rPr>
          <w:rFonts w:ascii="ＭＳ 明朝" w:eastAsia="ＭＳ 明朝" w:hAnsi="ＭＳ 明朝" w:hint="eastAsia"/>
          <w:lang w:eastAsia="ja-JP"/>
        </w:rPr>
        <w:t>地域社会に参加する</w:t>
      </w:r>
      <w:r w:rsidR="00710A8B" w:rsidRPr="0056216D">
        <w:rPr>
          <w:rFonts w:ascii="ＭＳ 明朝" w:eastAsia="ＭＳ 明朝" w:hAnsi="ＭＳ 明朝" w:hint="eastAsia"/>
        </w:rPr>
        <w:t>ことを</w:t>
      </w:r>
      <w:r w:rsidR="00F5245C">
        <w:rPr>
          <w:rFonts w:ascii="ＭＳ 明朝" w:eastAsia="ＭＳ 明朝" w:hAnsi="ＭＳ 明朝" w:hint="eastAsia"/>
          <w:lang w:eastAsia="ja-JP"/>
        </w:rPr>
        <w:t>、</w:t>
      </w:r>
      <w:r w:rsidR="00F5245C" w:rsidRPr="0056216D">
        <w:rPr>
          <w:rFonts w:ascii="ＭＳ 明朝" w:eastAsia="ＭＳ 明朝" w:hAnsi="ＭＳ 明朝" w:hint="eastAsia"/>
        </w:rPr>
        <w:t>個々</w:t>
      </w:r>
      <w:r w:rsidR="00F5245C">
        <w:rPr>
          <w:rFonts w:ascii="ＭＳ 明朝" w:eastAsia="ＭＳ 明朝" w:hAnsi="ＭＳ 明朝" w:hint="eastAsia"/>
          <w:lang w:eastAsia="ja-JP"/>
        </w:rPr>
        <w:t>人</w:t>
      </w:r>
      <w:r w:rsidR="00F5245C" w:rsidRPr="0056216D">
        <w:rPr>
          <w:rFonts w:ascii="ＭＳ 明朝" w:eastAsia="ＭＳ 明朝" w:hAnsi="ＭＳ 明朝" w:hint="eastAsia"/>
        </w:rPr>
        <w:t>の</w:t>
      </w:r>
      <w:r w:rsidR="00F5245C">
        <w:rPr>
          <w:rFonts w:ascii="ＭＳ 明朝" w:eastAsia="ＭＳ 明朝" w:hAnsi="ＭＳ 明朝" w:hint="eastAsia"/>
          <w:lang w:eastAsia="ja-JP"/>
        </w:rPr>
        <w:t>自律</w:t>
      </w:r>
      <w:r w:rsidR="00F5245C" w:rsidRPr="0056216D">
        <w:rPr>
          <w:rFonts w:ascii="ＭＳ 明朝" w:eastAsia="ＭＳ 明朝" w:hAnsi="ＭＳ 明朝" w:hint="eastAsia"/>
          <w:lang w:eastAsia="ja-JP"/>
        </w:rPr>
        <w:t>や</w:t>
      </w:r>
      <w:r w:rsidR="00F5245C" w:rsidRPr="0056216D">
        <w:rPr>
          <w:rFonts w:ascii="ＭＳ 明朝" w:eastAsia="ＭＳ 明朝" w:hAnsi="ＭＳ 明朝" w:hint="eastAsia"/>
        </w:rPr>
        <w:t>統制、選択</w:t>
      </w:r>
      <w:r w:rsidR="00F5245C" w:rsidRPr="0056216D">
        <w:rPr>
          <w:rFonts w:ascii="ＭＳ 明朝" w:eastAsia="ＭＳ 明朝" w:hAnsi="ＭＳ 明朝" w:hint="eastAsia"/>
          <w:lang w:eastAsia="ja-JP"/>
        </w:rPr>
        <w:t>を</w:t>
      </w:r>
      <w:r w:rsidR="00710A8B" w:rsidRPr="0056216D">
        <w:rPr>
          <w:rFonts w:ascii="ＭＳ 明朝" w:eastAsia="ＭＳ 明朝" w:hAnsi="ＭＳ 明朝" w:hint="eastAsia"/>
        </w:rPr>
        <w:t>権利の本質的な側面と</w:t>
      </w:r>
      <w:r w:rsidR="00F5245C">
        <w:rPr>
          <w:rFonts w:ascii="ＭＳ 明朝" w:eastAsia="ＭＳ 明朝" w:hAnsi="ＭＳ 明朝" w:hint="eastAsia"/>
          <w:lang w:eastAsia="ja-JP"/>
        </w:rPr>
        <w:t>する</w:t>
      </w:r>
      <w:r w:rsidR="00710A8B" w:rsidRPr="0056216D">
        <w:rPr>
          <w:rFonts w:ascii="ＭＳ 明朝" w:eastAsia="ＭＳ 明朝" w:hAnsi="ＭＳ 明朝" w:hint="eastAsia"/>
        </w:rPr>
        <w:t>人権として認めていないという事実。</w:t>
      </w:r>
    </w:p>
    <w:p w14:paraId="07184BA3" w14:textId="2F9806FC" w:rsidR="0060186F" w:rsidRPr="0056216D" w:rsidRDefault="0060186F" w:rsidP="00C71356">
      <w:pPr>
        <w:pStyle w:val="SingleTxtG"/>
        <w:ind w:leftChars="354" w:left="708" w:right="0"/>
        <w:rPr>
          <w:rFonts w:ascii="ＭＳ 明朝" w:eastAsia="ＭＳ 明朝" w:hAnsi="ＭＳ 明朝"/>
        </w:rPr>
      </w:pPr>
      <w:r w:rsidRPr="0056216D">
        <w:rPr>
          <w:rFonts w:ascii="ＭＳ 明朝" w:eastAsia="ＭＳ 明朝" w:hAnsi="ＭＳ 明朝" w:hint="eastAsia"/>
        </w:rPr>
        <w:t>（b）住宅、家計収入、自立生活</w:t>
      </w:r>
      <w:r w:rsidR="002565BF" w:rsidRPr="0056216D">
        <w:rPr>
          <w:rFonts w:ascii="ＭＳ 明朝" w:eastAsia="ＭＳ 明朝" w:hAnsi="ＭＳ 明朝" w:hint="eastAsia"/>
        </w:rPr>
        <w:t>予算に関連する社会保護</w:t>
      </w:r>
      <w:r w:rsidR="00F5245C">
        <w:rPr>
          <w:rFonts w:ascii="ＭＳ 明朝" w:eastAsia="ＭＳ 明朝" w:hAnsi="ＭＳ 明朝" w:hint="eastAsia"/>
          <w:lang w:eastAsia="ja-JP"/>
        </w:rPr>
        <w:t>事業</w:t>
      </w:r>
      <w:r w:rsidR="002565BF" w:rsidRPr="0056216D">
        <w:rPr>
          <w:rFonts w:ascii="ＭＳ 明朝" w:eastAsia="ＭＳ 明朝" w:hAnsi="ＭＳ 明朝" w:hint="eastAsia"/>
        </w:rPr>
        <w:t>の削減</w:t>
      </w:r>
      <w:r w:rsidR="002565BF" w:rsidRPr="0056216D">
        <w:rPr>
          <w:rFonts w:ascii="ＭＳ 明朝" w:eastAsia="ＭＳ 明朝" w:hAnsi="ＭＳ 明朝" w:hint="eastAsia"/>
          <w:lang w:eastAsia="ja-JP"/>
        </w:rPr>
        <w:t>のみならず、</w:t>
      </w:r>
      <w:r w:rsidR="002565BF" w:rsidRPr="0056216D">
        <w:rPr>
          <w:rFonts w:ascii="ＭＳ 明朝" w:eastAsia="ＭＳ 明朝" w:hAnsi="ＭＳ 明朝" w:hint="eastAsia"/>
        </w:rPr>
        <w:t>自立生活基金の閉鎖</w:t>
      </w:r>
      <w:r w:rsidR="002565BF" w:rsidRPr="0056216D">
        <w:rPr>
          <w:rFonts w:ascii="ＭＳ 明朝" w:eastAsia="ＭＳ 明朝" w:hAnsi="ＭＳ 明朝" w:hint="eastAsia"/>
          <w:lang w:eastAsia="ja-JP"/>
        </w:rPr>
        <w:t>といった</w:t>
      </w:r>
      <w:r w:rsidRPr="0056216D">
        <w:rPr>
          <w:rFonts w:ascii="ＭＳ 明朝" w:eastAsia="ＭＳ 明朝" w:hAnsi="ＭＳ 明朝" w:hint="eastAsia"/>
        </w:rPr>
        <w:t>、地域社会で自立して生活する能力に影響を与える政策と措置。</w:t>
      </w:r>
    </w:p>
    <w:p w14:paraId="4A1A6BFB" w14:textId="48C05390" w:rsidR="0060186F" w:rsidRPr="0056216D" w:rsidRDefault="002565BF" w:rsidP="00C71356">
      <w:pPr>
        <w:pStyle w:val="SingleTxtG"/>
        <w:ind w:leftChars="354" w:left="708" w:right="0"/>
        <w:rPr>
          <w:rFonts w:ascii="ＭＳ 明朝" w:eastAsia="ＭＳ 明朝" w:hAnsi="ＭＳ 明朝"/>
        </w:rPr>
      </w:pPr>
      <w:r w:rsidRPr="0056216D">
        <w:rPr>
          <w:rFonts w:ascii="ＭＳ 明朝" w:eastAsia="ＭＳ 明朝" w:hAnsi="ＭＳ 明朝"/>
        </w:rPr>
        <w:t>(c)</w:t>
      </w:r>
      <w:r w:rsidRPr="0056216D">
        <w:rPr>
          <w:rFonts w:ascii="ＭＳ 明朝" w:eastAsia="ＭＳ 明朝" w:hAnsi="ＭＳ 明朝"/>
        </w:rPr>
        <w:tab/>
      </w:r>
      <w:r w:rsidRPr="0056216D">
        <w:rPr>
          <w:rFonts w:ascii="ＭＳ 明朝" w:eastAsia="ＭＳ 明朝" w:hAnsi="ＭＳ 明朝" w:hint="eastAsia"/>
        </w:rPr>
        <w:t>自立</w:t>
      </w:r>
      <w:r w:rsidR="0060186F" w:rsidRPr="0056216D">
        <w:rPr>
          <w:rFonts w:ascii="ＭＳ 明朝" w:eastAsia="ＭＳ 明朝" w:hAnsi="ＭＳ 明朝" w:hint="eastAsia"/>
        </w:rPr>
        <w:t>生活を支援する責任が、適切</w:t>
      </w:r>
      <w:r w:rsidR="00E56009">
        <w:rPr>
          <w:rFonts w:ascii="ＭＳ 明朝" w:eastAsia="ＭＳ 明朝" w:hAnsi="ＭＳ 明朝" w:hint="eastAsia"/>
          <w:lang w:eastAsia="ja-JP"/>
        </w:rPr>
        <w:t>で使途を絞った</w:t>
      </w:r>
      <w:r w:rsidRPr="0056216D">
        <w:rPr>
          <w:rFonts w:ascii="ＭＳ 明朝" w:eastAsia="ＭＳ 明朝" w:hAnsi="ＭＳ 明朝" w:hint="eastAsia"/>
        </w:rPr>
        <w:t>予算</w:t>
      </w:r>
      <w:r w:rsidRPr="0056216D">
        <w:rPr>
          <w:rFonts w:ascii="ＭＳ 明朝" w:eastAsia="ＭＳ 明朝" w:hAnsi="ＭＳ 明朝" w:hint="eastAsia"/>
          <w:lang w:eastAsia="ja-JP"/>
        </w:rPr>
        <w:t>の割り当てなしに</w:t>
      </w:r>
      <w:r w:rsidRPr="0056216D">
        <w:rPr>
          <w:rFonts w:ascii="ＭＳ 明朝" w:eastAsia="ＭＳ 明朝" w:hAnsi="ＭＳ 明朝" w:hint="eastAsia"/>
        </w:rPr>
        <w:t>、地方分権政府</w:t>
      </w:r>
      <w:r w:rsidR="0060186F" w:rsidRPr="0056216D">
        <w:rPr>
          <w:rFonts w:ascii="ＭＳ 明朝" w:eastAsia="ＭＳ 明朝" w:hAnsi="ＭＳ 明朝" w:hint="eastAsia"/>
        </w:rPr>
        <w:t>および地方自治体に</w:t>
      </w:r>
      <w:r w:rsidRPr="0056216D">
        <w:rPr>
          <w:rFonts w:ascii="ＭＳ 明朝" w:eastAsia="ＭＳ 明朝" w:hAnsi="ＭＳ 明朝" w:hint="eastAsia"/>
          <w:lang w:eastAsia="ja-JP"/>
        </w:rPr>
        <w:t>移譲</w:t>
      </w:r>
      <w:r w:rsidR="0060186F" w:rsidRPr="0056216D">
        <w:rPr>
          <w:rFonts w:ascii="ＭＳ 明朝" w:eastAsia="ＭＳ 明朝" w:hAnsi="ＭＳ 明朝" w:hint="eastAsia"/>
        </w:rPr>
        <w:t>されたという事実。</w:t>
      </w:r>
    </w:p>
    <w:p w14:paraId="72AD45C3" w14:textId="155295AE" w:rsidR="00474C25" w:rsidRPr="0056216D" w:rsidRDefault="00474C25" w:rsidP="00C71356">
      <w:pPr>
        <w:pStyle w:val="SingleTxtG"/>
        <w:ind w:leftChars="354" w:left="708" w:right="0"/>
        <w:rPr>
          <w:rFonts w:ascii="ＭＳ 明朝" w:eastAsia="ＭＳ 明朝" w:hAnsi="ＭＳ 明朝"/>
        </w:rPr>
      </w:pPr>
      <w:r w:rsidRPr="0056216D">
        <w:rPr>
          <w:rFonts w:ascii="ＭＳ 明朝" w:eastAsia="ＭＳ 明朝" w:hAnsi="ＭＳ 明朝"/>
        </w:rPr>
        <w:t>(d)</w:t>
      </w:r>
      <w:r w:rsidRPr="0056216D">
        <w:rPr>
          <w:rFonts w:ascii="ＭＳ 明朝" w:eastAsia="ＭＳ 明朝" w:hAnsi="ＭＳ 明朝"/>
        </w:rPr>
        <w:tab/>
      </w:r>
      <w:r w:rsidRPr="0056216D">
        <w:rPr>
          <w:rFonts w:ascii="ＭＳ 明朝" w:eastAsia="ＭＳ 明朝" w:hAnsi="ＭＳ 明朝" w:hint="eastAsia"/>
          <w:lang w:eastAsia="ja-JP"/>
        </w:rPr>
        <w:t>以下のような理由で</w:t>
      </w:r>
      <w:r w:rsidR="002565BF" w:rsidRPr="0056216D">
        <w:rPr>
          <w:rFonts w:ascii="ＭＳ 明朝" w:eastAsia="ＭＳ 明朝" w:hAnsi="ＭＳ 明朝" w:hint="eastAsia"/>
        </w:rPr>
        <w:t>多くの障害者が依然として</w:t>
      </w:r>
      <w:r w:rsidRPr="0056216D">
        <w:rPr>
          <w:rFonts w:ascii="ＭＳ 明朝" w:eastAsia="ＭＳ 明朝" w:hAnsi="ＭＳ 明朝" w:hint="eastAsia"/>
          <w:lang w:eastAsia="ja-JP"/>
        </w:rPr>
        <w:t>施設に入れられ、</w:t>
      </w:r>
      <w:r w:rsidRPr="0056216D">
        <w:rPr>
          <w:rFonts w:ascii="ＭＳ 明朝" w:eastAsia="ＭＳ 明朝" w:hAnsi="ＭＳ 明朝" w:hint="eastAsia"/>
        </w:rPr>
        <w:t>自立生活</w:t>
      </w:r>
      <w:r w:rsidRPr="0056216D">
        <w:rPr>
          <w:rFonts w:ascii="ＭＳ 明朝" w:eastAsia="ＭＳ 明朝" w:hAnsi="ＭＳ 明朝" w:hint="eastAsia"/>
          <w:lang w:eastAsia="ja-JP"/>
        </w:rPr>
        <w:t>および</w:t>
      </w:r>
      <w:r w:rsidR="00C5641E" w:rsidRPr="0056216D">
        <w:rPr>
          <w:rFonts w:ascii="ＭＳ 明朝" w:eastAsia="ＭＳ 明朝" w:hAnsi="ＭＳ 明朝" w:hint="eastAsia"/>
          <w:lang w:eastAsia="ja-JP"/>
        </w:rPr>
        <w:t>地域社会に参加する</w:t>
      </w:r>
      <w:r w:rsidRPr="0056216D">
        <w:rPr>
          <w:rFonts w:ascii="ＭＳ 明朝" w:eastAsia="ＭＳ 明朝" w:hAnsi="ＭＳ 明朝" w:hint="eastAsia"/>
        </w:rPr>
        <w:t>権利を奪われているという事実。</w:t>
      </w:r>
    </w:p>
    <w:p w14:paraId="7C5A31E9" w14:textId="1C44E9F0" w:rsidR="00474C25" w:rsidRPr="0056216D" w:rsidRDefault="00474C25" w:rsidP="00C71356">
      <w:pPr>
        <w:pStyle w:val="SingleTxtG"/>
        <w:ind w:leftChars="780" w:left="1560" w:right="0"/>
        <w:rPr>
          <w:rFonts w:ascii="ＭＳ 明朝" w:eastAsia="ＭＳ 明朝" w:hAnsi="ＭＳ 明朝"/>
        </w:rPr>
      </w:pPr>
      <w:r w:rsidRPr="0056216D">
        <w:rPr>
          <w:rFonts w:ascii="ＭＳ 明朝" w:eastAsia="ＭＳ 明朝" w:hAnsi="ＭＳ 明朝" w:hint="eastAsia"/>
        </w:rPr>
        <w:t>（</w:t>
      </w:r>
      <w:proofErr w:type="spellStart"/>
      <w:r w:rsidRPr="0056216D">
        <w:rPr>
          <w:rFonts w:ascii="ＭＳ 明朝" w:eastAsia="ＭＳ 明朝" w:hAnsi="ＭＳ 明朝" w:hint="eastAsia"/>
        </w:rPr>
        <w:t>i</w:t>
      </w:r>
      <w:proofErr w:type="spellEnd"/>
      <w:r w:rsidRPr="0056216D">
        <w:rPr>
          <w:rFonts w:ascii="ＭＳ 明朝" w:eastAsia="ＭＳ 明朝" w:hAnsi="ＭＳ 明朝" w:hint="eastAsia"/>
        </w:rPr>
        <w:t>）</w:t>
      </w:r>
      <w:r w:rsidR="00E56009">
        <w:rPr>
          <w:rFonts w:ascii="ＭＳ 明朝" w:eastAsia="ＭＳ 明朝" w:hAnsi="ＭＳ 明朝" w:hint="eastAsia"/>
          <w:lang w:eastAsia="ja-JP"/>
        </w:rPr>
        <w:t>パーソナルアシスタンスの</w:t>
      </w:r>
      <w:r w:rsidRPr="0056216D">
        <w:rPr>
          <w:rFonts w:ascii="ＭＳ 明朝" w:eastAsia="ＭＳ 明朝" w:hAnsi="ＭＳ 明朝" w:hint="eastAsia"/>
        </w:rPr>
        <w:t>ための財源が不足している</w:t>
      </w:r>
      <w:r w:rsidRPr="0056216D">
        <w:rPr>
          <w:rFonts w:ascii="ＭＳ 明朝" w:eastAsia="ＭＳ 明朝" w:hAnsi="ＭＳ 明朝" w:hint="eastAsia"/>
          <w:lang w:eastAsia="ja-JP"/>
        </w:rPr>
        <w:t>；</w:t>
      </w:r>
    </w:p>
    <w:p w14:paraId="2B39C363" w14:textId="77777777" w:rsidR="00474C25" w:rsidRPr="0056216D" w:rsidRDefault="00BB35E0" w:rsidP="00C71356">
      <w:pPr>
        <w:pStyle w:val="SingleTxtG"/>
        <w:ind w:leftChars="780" w:left="1560" w:right="0"/>
        <w:rPr>
          <w:rFonts w:ascii="ＭＳ 明朝" w:eastAsia="ＭＳ 明朝" w:hAnsi="ＭＳ 明朝"/>
        </w:rPr>
      </w:pPr>
      <w:r w:rsidRPr="0056216D">
        <w:rPr>
          <w:rFonts w:ascii="ＭＳ 明朝" w:eastAsia="ＭＳ 明朝" w:hAnsi="ＭＳ 明朝"/>
        </w:rPr>
        <w:t xml:space="preserve">(ii) </w:t>
      </w:r>
      <w:r w:rsidR="00474C25" w:rsidRPr="0056216D">
        <w:rPr>
          <w:rFonts w:ascii="ＭＳ 明朝" w:eastAsia="ＭＳ 明朝" w:hAnsi="ＭＳ 明朝" w:hint="eastAsia"/>
        </w:rPr>
        <w:t>地方自治体</w:t>
      </w:r>
      <w:r w:rsidR="00474C25" w:rsidRPr="0056216D">
        <w:rPr>
          <w:rFonts w:ascii="ＭＳ 明朝" w:eastAsia="ＭＳ 明朝" w:hAnsi="ＭＳ 明朝" w:hint="eastAsia"/>
          <w:lang w:eastAsia="ja-JP"/>
        </w:rPr>
        <w:t>が</w:t>
      </w:r>
      <w:r w:rsidR="00474C25" w:rsidRPr="0056216D">
        <w:rPr>
          <w:rFonts w:ascii="ＭＳ 明朝" w:eastAsia="ＭＳ 明朝" w:hAnsi="ＭＳ 明朝" w:hint="eastAsia"/>
        </w:rPr>
        <w:t>ケアホーム内で支援を提供でき</w:t>
      </w:r>
      <w:r w:rsidR="00474C25" w:rsidRPr="0056216D">
        <w:rPr>
          <w:rFonts w:ascii="ＭＳ 明朝" w:eastAsia="ＭＳ 明朝" w:hAnsi="ＭＳ 明朝" w:hint="eastAsia"/>
          <w:lang w:eastAsia="ja-JP"/>
        </w:rPr>
        <w:t>る</w:t>
      </w:r>
      <w:r w:rsidR="00474C25" w:rsidRPr="0056216D">
        <w:rPr>
          <w:rFonts w:ascii="ＭＳ 明朝" w:eastAsia="ＭＳ 明朝" w:hAnsi="ＭＳ 明朝" w:hint="eastAsia"/>
        </w:rPr>
        <w:t>と</w:t>
      </w:r>
      <w:r w:rsidR="00474C25" w:rsidRPr="0056216D">
        <w:rPr>
          <w:rFonts w:ascii="ＭＳ 明朝" w:eastAsia="ＭＳ 明朝" w:hAnsi="ＭＳ 明朝" w:hint="eastAsia"/>
          <w:lang w:eastAsia="ja-JP"/>
        </w:rPr>
        <w:t>いう意見を持っている；</w:t>
      </w:r>
    </w:p>
    <w:p w14:paraId="62097DA9" w14:textId="5188A81F" w:rsidR="0060186F" w:rsidRPr="0056216D" w:rsidRDefault="00474C25" w:rsidP="00C71356">
      <w:pPr>
        <w:pStyle w:val="SingleTxtG"/>
        <w:ind w:leftChars="780" w:left="1560" w:right="0"/>
        <w:rPr>
          <w:rFonts w:ascii="ＭＳ 明朝" w:eastAsia="ＭＳ 明朝" w:hAnsi="ＭＳ 明朝"/>
        </w:rPr>
      </w:pPr>
      <w:r w:rsidRPr="0056216D">
        <w:rPr>
          <w:rFonts w:ascii="ＭＳ 明朝" w:eastAsia="ＭＳ 明朝" w:hAnsi="ＭＳ 明朝"/>
        </w:rPr>
        <w:t xml:space="preserve">(iii) </w:t>
      </w:r>
      <w:r w:rsidRPr="0056216D">
        <w:rPr>
          <w:rFonts w:ascii="ＭＳ 明朝" w:eastAsia="ＭＳ 明朝" w:hAnsi="ＭＳ 明朝" w:hint="eastAsia"/>
        </w:rPr>
        <w:t>コストが評価の主要</w:t>
      </w:r>
      <w:r w:rsidR="0060186F" w:rsidRPr="0056216D">
        <w:rPr>
          <w:rFonts w:ascii="ＭＳ 明朝" w:eastAsia="ＭＳ 明朝" w:hAnsi="ＭＳ 明朝" w:hint="eastAsia"/>
        </w:rPr>
        <w:t>パラメータ</w:t>
      </w:r>
      <w:r w:rsidR="00E56009">
        <w:rPr>
          <w:rFonts w:ascii="ＭＳ 明朝" w:eastAsia="ＭＳ 明朝" w:hAnsi="ＭＳ 明朝" w:hint="eastAsia"/>
          <w:lang w:eastAsia="ja-JP"/>
        </w:rPr>
        <w:t>となって</w:t>
      </w:r>
      <w:r w:rsidR="0060186F" w:rsidRPr="0056216D">
        <w:rPr>
          <w:rFonts w:ascii="ＭＳ 明朝" w:eastAsia="ＭＳ 明朝" w:hAnsi="ＭＳ 明朝" w:hint="eastAsia"/>
        </w:rPr>
        <w:t>いる。</w:t>
      </w:r>
    </w:p>
    <w:p w14:paraId="2126AE4A" w14:textId="75AB2D11" w:rsidR="00213647" w:rsidRPr="0056216D" w:rsidRDefault="00BB35E0" w:rsidP="00C71356">
      <w:pPr>
        <w:pStyle w:val="SingleTxtG"/>
        <w:ind w:leftChars="354" w:left="708" w:right="0"/>
        <w:rPr>
          <w:rFonts w:ascii="ＭＳ 明朝" w:eastAsia="ＭＳ 明朝" w:hAnsi="ＭＳ 明朝"/>
        </w:rPr>
      </w:pPr>
      <w:r w:rsidRPr="0056216D">
        <w:rPr>
          <w:rFonts w:ascii="ＭＳ 明朝" w:eastAsia="ＭＳ 明朝" w:hAnsi="ＭＳ 明朝"/>
        </w:rPr>
        <w:t>(e)</w:t>
      </w:r>
      <w:r w:rsidRPr="0056216D">
        <w:rPr>
          <w:rFonts w:ascii="ＭＳ 明朝" w:eastAsia="ＭＳ 明朝" w:hAnsi="ＭＳ 明朝"/>
        </w:rPr>
        <w:tab/>
      </w:r>
      <w:r w:rsidR="00B60E0D" w:rsidRPr="0056216D">
        <w:rPr>
          <w:rFonts w:ascii="ＭＳ 明朝" w:eastAsia="ＭＳ 明朝" w:hAnsi="ＭＳ 明朝" w:hint="eastAsia"/>
          <w:lang w:eastAsia="ja-JP"/>
        </w:rPr>
        <w:t>性別、ジェンダー、年齢、その他の状況に関係なく</w:t>
      </w:r>
      <w:r w:rsidR="00B60E0D" w:rsidRPr="0056216D">
        <w:rPr>
          <w:rFonts w:ascii="ＭＳ 明朝" w:eastAsia="ＭＳ 明朝" w:hAnsi="ＭＳ 明朝" w:hint="eastAsia"/>
        </w:rPr>
        <w:t>障害者</w:t>
      </w:r>
      <w:r w:rsidR="00B60E0D" w:rsidRPr="0056216D">
        <w:rPr>
          <w:rFonts w:ascii="ＭＳ 明朝" w:eastAsia="ＭＳ 明朝" w:hAnsi="ＭＳ 明朝" w:hint="eastAsia"/>
          <w:lang w:eastAsia="ja-JP"/>
        </w:rPr>
        <w:t>が</w:t>
      </w:r>
      <w:r w:rsidR="0089226D" w:rsidRPr="0056216D">
        <w:rPr>
          <w:rFonts w:ascii="ＭＳ 明朝" w:eastAsia="ＭＳ 明朝" w:hAnsi="ＭＳ 明朝" w:hint="eastAsia"/>
          <w:lang w:eastAsia="ja-JP"/>
        </w:rPr>
        <w:t>自立</w:t>
      </w:r>
      <w:r w:rsidR="00B60E0D" w:rsidRPr="0056216D">
        <w:rPr>
          <w:rFonts w:ascii="ＭＳ 明朝" w:eastAsia="ＭＳ 明朝" w:hAnsi="ＭＳ 明朝" w:hint="eastAsia"/>
          <w:lang w:eastAsia="ja-JP"/>
        </w:rPr>
        <w:t>して、そして地域</w:t>
      </w:r>
      <w:r w:rsidR="00E56009">
        <w:rPr>
          <w:rFonts w:ascii="ＭＳ 明朝" w:eastAsia="ＭＳ 明朝" w:hAnsi="ＭＳ 明朝" w:hint="eastAsia"/>
          <w:lang w:eastAsia="ja-JP"/>
        </w:rPr>
        <w:t>社会</w:t>
      </w:r>
      <w:r w:rsidR="00B60E0D" w:rsidRPr="0056216D">
        <w:rPr>
          <w:rFonts w:ascii="ＭＳ 明朝" w:eastAsia="ＭＳ 明朝" w:hAnsi="ＭＳ 明朝" w:hint="eastAsia"/>
          <w:lang w:eastAsia="ja-JP"/>
        </w:rPr>
        <w:t>で</w:t>
      </w:r>
      <w:r w:rsidR="00C74CB6" w:rsidRPr="0056216D">
        <w:rPr>
          <w:rFonts w:ascii="ＭＳ 明朝" w:eastAsia="ＭＳ 明朝" w:hAnsi="ＭＳ 明朝" w:hint="eastAsia"/>
          <w:lang w:eastAsia="ja-JP"/>
        </w:rPr>
        <w:t>生活するための、</w:t>
      </w:r>
      <w:r w:rsidR="00E56009">
        <w:rPr>
          <w:rFonts w:ascii="ＭＳ 明朝" w:eastAsia="ＭＳ 明朝" w:hAnsi="ＭＳ 明朝" w:hint="eastAsia"/>
          <w:lang w:eastAsia="ja-JP"/>
        </w:rPr>
        <w:t>パーソナルアシスタンス</w:t>
      </w:r>
      <w:r w:rsidR="00C74CB6" w:rsidRPr="0056216D">
        <w:rPr>
          <w:rFonts w:ascii="ＭＳ 明朝" w:eastAsia="ＭＳ 明朝" w:hAnsi="ＭＳ 明朝" w:hint="eastAsia"/>
        </w:rPr>
        <w:t>を含む</w:t>
      </w:r>
      <w:r w:rsidR="00B60E0D" w:rsidRPr="0056216D">
        <w:rPr>
          <w:rFonts w:ascii="ＭＳ 明朝" w:eastAsia="ＭＳ 明朝" w:hAnsi="ＭＳ 明朝" w:hint="eastAsia"/>
          <w:lang w:eastAsia="ja-JP"/>
        </w:rPr>
        <w:t>支援サービスと</w:t>
      </w:r>
      <w:r w:rsidR="00213647" w:rsidRPr="0056216D">
        <w:rPr>
          <w:rFonts w:ascii="ＭＳ 明朝" w:eastAsia="ＭＳ 明朝" w:hAnsi="ＭＳ 明朝" w:hint="eastAsia"/>
        </w:rPr>
        <w:t>アクセス可能な公共施設の欠如。</w:t>
      </w:r>
    </w:p>
    <w:p w14:paraId="631994E2" w14:textId="1B564B91" w:rsidR="00C74CB6" w:rsidRPr="00C71356" w:rsidRDefault="00BB35E0" w:rsidP="00C71356">
      <w:pPr>
        <w:pStyle w:val="SingleTxtG"/>
        <w:ind w:left="0" w:right="0"/>
        <w:rPr>
          <w:rFonts w:ascii="ＭＳ 明朝" w:eastAsia="ＭＳ 明朝" w:hAnsi="ＭＳ 明朝"/>
          <w:b/>
        </w:rPr>
      </w:pPr>
      <w:r w:rsidRPr="00C71356">
        <w:rPr>
          <w:rFonts w:ascii="ＭＳ 明朝" w:eastAsia="ＭＳ 明朝" w:hAnsi="ＭＳ 明朝"/>
          <w:b/>
        </w:rPr>
        <w:t>45.</w:t>
      </w:r>
      <w:r w:rsidRPr="00C71356">
        <w:rPr>
          <w:rFonts w:ascii="ＭＳ 明朝" w:eastAsia="ＭＳ 明朝" w:hAnsi="ＭＳ 明朝"/>
          <w:b/>
        </w:rPr>
        <w:tab/>
      </w:r>
      <w:r w:rsidR="0060186F" w:rsidRPr="00C71356">
        <w:rPr>
          <w:rFonts w:ascii="ＭＳ 明朝" w:eastAsia="ＭＳ 明朝" w:hAnsi="ＭＳ 明朝" w:hint="eastAsia"/>
          <w:b/>
        </w:rPr>
        <w:t>委員会は</w:t>
      </w:r>
      <w:r w:rsidR="00C74CB6" w:rsidRPr="00C71356">
        <w:rPr>
          <w:rFonts w:ascii="ＭＳ 明朝" w:eastAsia="ＭＳ 明朝" w:hAnsi="ＭＳ 明朝" w:hint="eastAsia"/>
          <w:b/>
          <w:lang w:eastAsia="ja-JP"/>
        </w:rPr>
        <w:t>、締結国が独立した生活と地域社会への包含に関する委員会の一般的</w:t>
      </w:r>
      <w:r w:rsidR="005E5683" w:rsidRPr="00C932B6">
        <w:rPr>
          <w:rFonts w:ascii="ＭＳ 明朝" w:eastAsia="ＭＳ 明朝" w:hAnsi="ＭＳ 明朝" w:hint="eastAsia"/>
          <w:b/>
          <w:lang w:eastAsia="ja-JP"/>
        </w:rPr>
        <w:t>意見</w:t>
      </w:r>
      <w:r w:rsidR="00C74CB6" w:rsidRPr="00C71356">
        <w:rPr>
          <w:rFonts w:ascii="ＭＳ 明朝" w:eastAsia="ＭＳ 明朝" w:hAnsi="ＭＳ 明朝"/>
          <w:b/>
        </w:rPr>
        <w:t>No. 5 (2017</w:t>
      </w:r>
      <w:r w:rsidR="005E5683" w:rsidRPr="00C932B6">
        <w:rPr>
          <w:rFonts w:ascii="ＭＳ 明朝" w:eastAsia="ＭＳ 明朝" w:hAnsi="ＭＳ 明朝" w:hint="eastAsia"/>
          <w:b/>
          <w:lang w:eastAsia="ja-JP"/>
        </w:rPr>
        <w:t>年</w:t>
      </w:r>
      <w:r w:rsidR="00C74CB6" w:rsidRPr="00C71356">
        <w:rPr>
          <w:rFonts w:ascii="ＭＳ 明朝" w:eastAsia="ＭＳ 明朝" w:hAnsi="ＭＳ 明朝"/>
          <w:b/>
        </w:rPr>
        <w:t>)</w:t>
      </w:r>
      <w:r w:rsidR="00C74CB6" w:rsidRPr="00C71356">
        <w:rPr>
          <w:rFonts w:ascii="ＭＳ 明朝" w:eastAsia="ＭＳ 明朝" w:hAnsi="ＭＳ 明朝" w:hint="eastAsia"/>
          <w:b/>
          <w:lang w:eastAsia="ja-JP"/>
        </w:rPr>
        <w:t>および</w:t>
      </w:r>
      <w:r w:rsidR="00C74CB6" w:rsidRPr="00C71356">
        <w:rPr>
          <w:rFonts w:ascii="ＭＳ 明朝" w:eastAsia="ＭＳ 明朝" w:hAnsi="ＭＳ 明朝" w:hint="eastAsia"/>
          <w:b/>
        </w:rPr>
        <w:t>条約の</w:t>
      </w:r>
      <w:r w:rsidR="005E5683" w:rsidRPr="00C932B6">
        <w:rPr>
          <w:rFonts w:ascii="ＭＳ 明朝" w:eastAsia="ＭＳ 明朝" w:hAnsi="ＭＳ 明朝" w:hint="eastAsia"/>
          <w:b/>
        </w:rPr>
        <w:t>選択議定書第</w:t>
      </w:r>
      <w:r w:rsidR="005E5683" w:rsidRPr="00C932B6">
        <w:rPr>
          <w:rFonts w:ascii="ＭＳ 明朝" w:eastAsia="ＭＳ 明朝" w:hAnsi="ＭＳ 明朝"/>
          <w:b/>
        </w:rPr>
        <w:t>6</w:t>
      </w:r>
      <w:r w:rsidR="005E5683" w:rsidRPr="00C71356">
        <w:rPr>
          <w:rFonts w:ascii="ＭＳ 明朝" w:eastAsia="ＭＳ 明朝" w:hAnsi="ＭＳ 明朝"/>
          <w:b/>
        </w:rPr>
        <w:t>条</w:t>
      </w:r>
      <w:r w:rsidR="005E5683" w:rsidRPr="00C71356">
        <w:rPr>
          <w:rFonts w:ascii="ＭＳ 明朝" w:eastAsia="ＭＳ 明朝" w:hAnsi="ＭＳ 明朝" w:hint="eastAsia"/>
          <w:b/>
          <w:lang w:eastAsia="ja-JP"/>
        </w:rPr>
        <w:t>に基づいて行われた</w:t>
      </w:r>
      <w:r w:rsidR="00C74CB6" w:rsidRPr="00C71356">
        <w:rPr>
          <w:rFonts w:ascii="ＭＳ 明朝" w:eastAsia="ＭＳ 明朝" w:hAnsi="ＭＳ 明朝" w:hint="eastAsia"/>
          <w:b/>
        </w:rPr>
        <w:t>英国</w:t>
      </w:r>
      <w:r w:rsidR="005E5683" w:rsidRPr="00C932B6">
        <w:rPr>
          <w:rFonts w:ascii="ＭＳ 明朝" w:eastAsia="ＭＳ 明朝" w:hAnsi="ＭＳ 明朝" w:hint="eastAsia"/>
          <w:b/>
          <w:lang w:eastAsia="ja-JP"/>
        </w:rPr>
        <w:t>に関する委員会の</w:t>
      </w:r>
      <w:r w:rsidR="00C74CB6" w:rsidRPr="00C71356">
        <w:rPr>
          <w:rFonts w:ascii="ＭＳ 明朝" w:eastAsia="ＭＳ 明朝" w:hAnsi="ＭＳ 明朝" w:hint="eastAsia"/>
          <w:b/>
        </w:rPr>
        <w:t>調査の報告書</w:t>
      </w:r>
      <w:r w:rsidR="00C74CB6" w:rsidRPr="00C71356">
        <w:rPr>
          <w:rFonts w:ascii="ＭＳ 明朝" w:eastAsia="ＭＳ 明朝" w:hAnsi="ＭＳ 明朝" w:hint="eastAsia"/>
          <w:b/>
          <w:lang w:eastAsia="ja-JP"/>
        </w:rPr>
        <w:t>に沿って、</w:t>
      </w:r>
      <w:r w:rsidR="005E5683" w:rsidRPr="00C932B6">
        <w:rPr>
          <w:rFonts w:ascii="ＭＳ 明朝" w:eastAsia="ＭＳ 明朝" w:hAnsi="ＭＳ 明朝" w:hint="eastAsia"/>
          <w:b/>
          <w:lang w:eastAsia="ja-JP"/>
        </w:rPr>
        <w:t>次のこと</w:t>
      </w:r>
      <w:r w:rsidR="00555695" w:rsidRPr="00C71356">
        <w:rPr>
          <w:rFonts w:ascii="ＭＳ 明朝" w:eastAsia="ＭＳ 明朝" w:hAnsi="ＭＳ 明朝" w:hint="eastAsia"/>
          <w:b/>
          <w:lang w:eastAsia="ja-JP"/>
        </w:rPr>
        <w:t>を実行する</w:t>
      </w:r>
      <w:r w:rsidR="005E5683" w:rsidRPr="00C932B6">
        <w:rPr>
          <w:rFonts w:ascii="ＭＳ 明朝" w:eastAsia="ＭＳ 明朝" w:hAnsi="ＭＳ 明朝" w:hint="eastAsia"/>
          <w:b/>
          <w:lang w:eastAsia="ja-JP"/>
        </w:rPr>
        <w:t>よう勧告する</w:t>
      </w:r>
      <w:r w:rsidR="00C74CB6" w:rsidRPr="00C71356">
        <w:rPr>
          <w:rFonts w:ascii="ＭＳ 明朝" w:eastAsia="ＭＳ 明朝" w:hAnsi="ＭＳ 明朝" w:hint="eastAsia"/>
          <w:b/>
          <w:lang w:eastAsia="ja-JP"/>
        </w:rPr>
        <w:t>。</w:t>
      </w:r>
    </w:p>
    <w:p w14:paraId="67719BDC" w14:textId="7AE7EFEC" w:rsidR="003926E7" w:rsidRPr="00C71356" w:rsidRDefault="0089226D" w:rsidP="00C71356">
      <w:pPr>
        <w:pStyle w:val="SingleTxtG"/>
        <w:numPr>
          <w:ilvl w:val="0"/>
          <w:numId w:val="16"/>
        </w:numPr>
        <w:ind w:leftChars="425" w:left="850" w:right="0" w:firstLine="0"/>
        <w:rPr>
          <w:rFonts w:ascii="ＭＳ 明朝" w:eastAsia="ＭＳ 明朝" w:hAnsi="ＭＳ 明朝"/>
          <w:b/>
        </w:rPr>
      </w:pPr>
      <w:r w:rsidRPr="00C71356">
        <w:rPr>
          <w:rFonts w:ascii="ＭＳ 明朝" w:eastAsia="ＭＳ 明朝" w:hAnsi="ＭＳ 明朝" w:hint="eastAsia"/>
          <w:b/>
          <w:lang w:eastAsia="ja-JP"/>
        </w:rPr>
        <w:t>自立</w:t>
      </w:r>
      <w:r w:rsidR="0060186F" w:rsidRPr="00C71356">
        <w:rPr>
          <w:rFonts w:ascii="ＭＳ 明朝" w:eastAsia="ＭＳ 明朝" w:hAnsi="ＭＳ 明朝" w:hint="eastAsia"/>
          <w:b/>
        </w:rPr>
        <w:t>生活し、</w:t>
      </w:r>
      <w:r w:rsidR="00C5641E" w:rsidRPr="00C71356">
        <w:rPr>
          <w:rFonts w:ascii="ＭＳ 明朝" w:eastAsia="ＭＳ 明朝" w:hAnsi="ＭＳ 明朝" w:hint="eastAsia"/>
          <w:b/>
          <w:lang w:eastAsia="ja-JP"/>
        </w:rPr>
        <w:t>地域社会に参加する</w:t>
      </w:r>
      <w:r w:rsidRPr="00C71356">
        <w:rPr>
          <w:rFonts w:ascii="ＭＳ 明朝" w:eastAsia="ＭＳ 明朝" w:hAnsi="ＭＳ 明朝" w:hint="eastAsia"/>
          <w:b/>
          <w:lang w:eastAsia="ja-JP"/>
        </w:rPr>
        <w:t>ことを</w:t>
      </w:r>
      <w:r w:rsidR="005A52C7" w:rsidRPr="00C932B6">
        <w:rPr>
          <w:rFonts w:ascii="ＭＳ 明朝" w:eastAsia="ＭＳ 明朝" w:hAnsi="ＭＳ 明朝" w:hint="eastAsia"/>
          <w:b/>
          <w:lang w:eastAsia="ja-JP"/>
        </w:rPr>
        <w:t>主体</w:t>
      </w:r>
      <w:r w:rsidRPr="00C71356">
        <w:rPr>
          <w:rFonts w:ascii="ＭＳ 明朝" w:eastAsia="ＭＳ 明朝" w:hAnsi="ＭＳ 明朝" w:hint="eastAsia"/>
          <w:b/>
        </w:rPr>
        <w:t>的権利として</w:t>
      </w:r>
      <w:r w:rsidR="0060186F" w:rsidRPr="00C71356">
        <w:rPr>
          <w:rFonts w:ascii="ＭＳ 明朝" w:eastAsia="ＭＳ 明朝" w:hAnsi="ＭＳ 明朝" w:hint="eastAsia"/>
          <w:b/>
        </w:rPr>
        <w:t>認識し、</w:t>
      </w:r>
      <w:r w:rsidR="00F56C99" w:rsidRPr="00C71356">
        <w:rPr>
          <w:rFonts w:ascii="ＭＳ 明朝" w:eastAsia="ＭＳ 明朝" w:hAnsi="ＭＳ 明朝" w:hint="eastAsia"/>
          <w:b/>
          <w:lang w:eastAsia="ja-JP"/>
        </w:rPr>
        <w:t>そ</w:t>
      </w:r>
      <w:r w:rsidR="00F56C99" w:rsidRPr="00C71356">
        <w:rPr>
          <w:rFonts w:ascii="ＭＳ 明朝" w:eastAsia="ＭＳ 明朝" w:hAnsi="ＭＳ 明朝" w:hint="eastAsia"/>
          <w:b/>
        </w:rPr>
        <w:t>の</w:t>
      </w:r>
      <w:r w:rsidR="005A52C7" w:rsidRPr="00C932B6">
        <w:rPr>
          <w:rFonts w:ascii="ＭＳ 明朝" w:eastAsia="ＭＳ 明朝" w:hAnsi="ＭＳ 明朝" w:hint="eastAsia"/>
          <w:b/>
          <w:lang w:eastAsia="ja-JP"/>
        </w:rPr>
        <w:t>すべての</w:t>
      </w:r>
      <w:r w:rsidR="00F56C99" w:rsidRPr="00C71356">
        <w:rPr>
          <w:rFonts w:ascii="ＭＳ 明朝" w:eastAsia="ＭＳ 明朝" w:hAnsi="ＭＳ 明朝" w:hint="eastAsia"/>
          <w:b/>
        </w:rPr>
        <w:t>要素</w:t>
      </w:r>
      <w:r w:rsidR="005A52C7" w:rsidRPr="00C932B6">
        <w:rPr>
          <w:rFonts w:ascii="ＭＳ 明朝" w:eastAsia="ＭＳ 明朝" w:hAnsi="ＭＳ 明朝" w:hint="eastAsia"/>
          <w:b/>
          <w:lang w:eastAsia="ja-JP"/>
        </w:rPr>
        <w:t>の</w:t>
      </w:r>
      <w:r w:rsidR="0060186F" w:rsidRPr="00C71356">
        <w:rPr>
          <w:rFonts w:ascii="ＭＳ 明朝" w:eastAsia="ＭＳ 明朝" w:hAnsi="ＭＳ 明朝" w:hint="eastAsia"/>
          <w:b/>
        </w:rPr>
        <w:t>法的強制力を認識し、権利に基づく</w:t>
      </w:r>
      <w:r w:rsidR="00F56C99" w:rsidRPr="00C71356">
        <w:rPr>
          <w:rFonts w:ascii="ＭＳ 明朝" w:eastAsia="ＭＳ 明朝" w:hAnsi="ＭＳ 明朝" w:hint="eastAsia"/>
          <w:b/>
        </w:rPr>
        <w:t>政策</w:t>
      </w:r>
      <w:r w:rsidR="0060186F" w:rsidRPr="00C71356">
        <w:rPr>
          <w:rFonts w:ascii="ＭＳ 明朝" w:eastAsia="ＭＳ 明朝" w:hAnsi="ＭＳ 明朝" w:hint="eastAsia"/>
          <w:b/>
        </w:rPr>
        <w:t>、規制、およびガイドラ</w:t>
      </w:r>
      <w:r w:rsidR="00FC19C9" w:rsidRPr="00C71356">
        <w:rPr>
          <w:rFonts w:ascii="ＭＳ 明朝" w:eastAsia="ＭＳ 明朝" w:hAnsi="ＭＳ 明朝" w:hint="eastAsia"/>
          <w:b/>
        </w:rPr>
        <w:t>インを採用して、確実に実施する</w:t>
      </w:r>
      <w:r w:rsidR="00FC19C9" w:rsidRPr="00C71356">
        <w:rPr>
          <w:rFonts w:ascii="ＭＳ 明朝" w:eastAsia="ＭＳ 明朝" w:hAnsi="ＭＳ 明朝" w:hint="eastAsia"/>
          <w:b/>
          <w:lang w:eastAsia="ja-JP"/>
        </w:rPr>
        <w:t>。</w:t>
      </w:r>
    </w:p>
    <w:p w14:paraId="0C752722" w14:textId="45BEA9FB" w:rsidR="005B7C3C" w:rsidRPr="00C71356" w:rsidRDefault="0093356A" w:rsidP="00C71356">
      <w:pPr>
        <w:pStyle w:val="SingleTxtG"/>
        <w:numPr>
          <w:ilvl w:val="0"/>
          <w:numId w:val="16"/>
        </w:numPr>
        <w:ind w:leftChars="425" w:left="850" w:right="0" w:firstLine="0"/>
        <w:rPr>
          <w:rFonts w:ascii="ＭＳ 明朝" w:eastAsia="ＭＳ 明朝" w:hAnsi="ＭＳ 明朝"/>
          <w:b/>
        </w:rPr>
      </w:pPr>
      <w:r w:rsidRPr="00C71356">
        <w:rPr>
          <w:rFonts w:ascii="ＭＳ 明朝" w:eastAsia="ＭＳ 明朝" w:hAnsi="ＭＳ 明朝" w:hint="eastAsia"/>
          <w:b/>
        </w:rPr>
        <w:t>社会的支援と自立</w:t>
      </w:r>
      <w:r w:rsidR="0060186F" w:rsidRPr="00C71356">
        <w:rPr>
          <w:rFonts w:ascii="ＭＳ 明朝" w:eastAsia="ＭＳ 明朝" w:hAnsi="ＭＳ 明朝" w:hint="eastAsia"/>
          <w:b/>
        </w:rPr>
        <w:t>生活</w:t>
      </w:r>
      <w:r w:rsidRPr="00C71356">
        <w:rPr>
          <w:rFonts w:ascii="ＭＳ 明朝" w:eastAsia="ＭＳ 明朝" w:hAnsi="ＭＳ 明朝" w:hint="eastAsia"/>
          <w:b/>
        </w:rPr>
        <w:t>の分野で</w:t>
      </w:r>
      <w:r w:rsidR="00B6221A" w:rsidRPr="00C932B6">
        <w:rPr>
          <w:rFonts w:ascii="ＭＳ 明朝" w:eastAsia="ＭＳ 明朝" w:hAnsi="ＭＳ 明朝" w:hint="eastAsia"/>
          <w:b/>
          <w:lang w:eastAsia="ja-JP"/>
        </w:rPr>
        <w:t>、</w:t>
      </w:r>
      <w:r w:rsidRPr="00C71356">
        <w:rPr>
          <w:rFonts w:ascii="ＭＳ 明朝" w:eastAsia="ＭＳ 明朝" w:hAnsi="ＭＳ 明朝" w:hint="eastAsia"/>
          <w:b/>
        </w:rPr>
        <w:t>十分な資金と適切な戦略を通じて</w:t>
      </w:r>
      <w:r w:rsidR="00B6221A" w:rsidRPr="00C932B6">
        <w:rPr>
          <w:rFonts w:ascii="ＭＳ 明朝" w:eastAsia="ＭＳ 明朝" w:hAnsi="ＭＳ 明朝" w:hint="eastAsia"/>
          <w:b/>
          <w:lang w:eastAsia="ja-JP"/>
        </w:rPr>
        <w:t>、</w:t>
      </w:r>
      <w:r w:rsidRPr="00C71356">
        <w:rPr>
          <w:rFonts w:ascii="ＭＳ 明朝" w:eastAsia="ＭＳ 明朝" w:hAnsi="ＭＳ 明朝" w:hint="eastAsia"/>
          <w:b/>
        </w:rPr>
        <w:t>政策改革の悪影響に対処し</w:t>
      </w:r>
      <w:r w:rsidR="0060186F" w:rsidRPr="00C71356">
        <w:rPr>
          <w:rFonts w:ascii="ＭＳ 明朝" w:eastAsia="ＭＳ 明朝" w:hAnsi="ＭＳ 明朝" w:hint="eastAsia"/>
          <w:b/>
        </w:rPr>
        <w:t>防止する</w:t>
      </w:r>
      <w:r w:rsidRPr="00C71356">
        <w:rPr>
          <w:rFonts w:ascii="ＭＳ 明朝" w:eastAsia="ＭＳ 明朝" w:hAnsi="ＭＳ 明朝" w:hint="eastAsia"/>
          <w:b/>
          <w:lang w:eastAsia="ja-JP"/>
        </w:rPr>
        <w:t>ために、</w:t>
      </w:r>
      <w:r w:rsidR="00C44D09" w:rsidRPr="00C71356">
        <w:rPr>
          <w:rFonts w:ascii="ＭＳ 明朝" w:eastAsia="ＭＳ 明朝" w:hAnsi="ＭＳ 明朝" w:hint="eastAsia"/>
          <w:b/>
        </w:rPr>
        <w:t>障害者の組織と密接に協議して</w:t>
      </w:r>
      <w:r w:rsidR="0060186F" w:rsidRPr="00C71356">
        <w:rPr>
          <w:rFonts w:ascii="ＭＳ 明朝" w:eastAsia="ＭＳ 明朝" w:hAnsi="ＭＳ 明朝" w:hint="eastAsia"/>
          <w:b/>
        </w:rPr>
        <w:t>定期的な評価を実施する。</w:t>
      </w:r>
    </w:p>
    <w:p w14:paraId="056AFF86" w14:textId="4CFB226B" w:rsidR="00050DB0" w:rsidRPr="00C71356" w:rsidRDefault="0060186F" w:rsidP="00C71356">
      <w:pPr>
        <w:pStyle w:val="SingleTxtG"/>
        <w:numPr>
          <w:ilvl w:val="0"/>
          <w:numId w:val="16"/>
        </w:numPr>
        <w:ind w:leftChars="425" w:left="850" w:right="0" w:firstLine="0"/>
        <w:rPr>
          <w:rFonts w:ascii="ＭＳ 明朝" w:eastAsia="ＭＳ 明朝" w:hAnsi="ＭＳ 明朝"/>
          <w:b/>
        </w:rPr>
      </w:pPr>
      <w:r w:rsidRPr="00C71356">
        <w:rPr>
          <w:rFonts w:ascii="ＭＳ 明朝" w:eastAsia="ＭＳ 明朝" w:hAnsi="ＭＳ 明朝" w:hint="eastAsia"/>
          <w:b/>
        </w:rPr>
        <w:t>障害のある人が自立して生活し、</w:t>
      </w:r>
      <w:r w:rsidR="0089226D" w:rsidRPr="00C71356">
        <w:rPr>
          <w:rFonts w:ascii="ＭＳ 明朝" w:eastAsia="ＭＳ 明朝" w:hAnsi="ＭＳ 明朝" w:hint="eastAsia"/>
          <w:b/>
        </w:rPr>
        <w:t>地域社会</w:t>
      </w:r>
      <w:r w:rsidRPr="00C71356">
        <w:rPr>
          <w:rFonts w:ascii="ＭＳ 明朝" w:eastAsia="ＭＳ 明朝" w:hAnsi="ＭＳ 明朝" w:hint="eastAsia"/>
          <w:b/>
        </w:rPr>
        <w:t>に参加し、自分たちの</w:t>
      </w:r>
      <w:r w:rsidR="005B7C3C" w:rsidRPr="00C71356">
        <w:rPr>
          <w:rFonts w:ascii="ＭＳ 明朝" w:eastAsia="ＭＳ 明朝" w:hAnsi="ＭＳ 明朝" w:hint="eastAsia"/>
          <w:b/>
          <w:lang w:eastAsia="ja-JP"/>
        </w:rPr>
        <w:t>住居の場所やどこで誰と住むか</w:t>
      </w:r>
      <w:r w:rsidRPr="00C71356">
        <w:rPr>
          <w:rFonts w:ascii="ＭＳ 明朝" w:eastAsia="ＭＳ 明朝" w:hAnsi="ＭＳ 明朝" w:hint="eastAsia"/>
          <w:b/>
        </w:rPr>
        <w:t>を選択する権利を行使</w:t>
      </w:r>
      <w:r w:rsidR="005B7C3C" w:rsidRPr="00C71356">
        <w:rPr>
          <w:rFonts w:ascii="ＭＳ 明朝" w:eastAsia="ＭＳ 明朝" w:hAnsi="ＭＳ 明朝" w:hint="eastAsia"/>
          <w:b/>
          <w:lang w:eastAsia="ja-JP"/>
        </w:rPr>
        <w:t>することを可能にする</w:t>
      </w:r>
      <w:r w:rsidR="00B6221A" w:rsidRPr="00C932B6">
        <w:rPr>
          <w:rFonts w:ascii="ＭＳ 明朝" w:eastAsia="ＭＳ 明朝" w:hAnsi="ＭＳ 明朝" w:hint="eastAsia"/>
          <w:b/>
          <w:lang w:eastAsia="ja-JP"/>
        </w:rPr>
        <w:t>ため</w:t>
      </w:r>
      <w:r w:rsidR="00610040" w:rsidRPr="00C71356">
        <w:rPr>
          <w:rFonts w:ascii="ＭＳ 明朝" w:eastAsia="ＭＳ 明朝" w:hAnsi="ＭＳ 明朝" w:hint="eastAsia"/>
          <w:b/>
        </w:rPr>
        <w:t>、適切な</w:t>
      </w:r>
      <w:r w:rsidR="00B6221A" w:rsidRPr="00C932B6">
        <w:rPr>
          <w:rFonts w:ascii="ＭＳ 明朝" w:eastAsia="ＭＳ 明朝" w:hAnsi="ＭＳ 明朝" w:hint="eastAsia"/>
          <w:b/>
          <w:lang w:eastAsia="ja-JP"/>
        </w:rPr>
        <w:t>資源</w:t>
      </w:r>
      <w:r w:rsidR="00610040" w:rsidRPr="00C71356">
        <w:rPr>
          <w:rFonts w:ascii="ＭＳ 明朝" w:eastAsia="ＭＳ 明朝" w:hAnsi="ＭＳ 明朝" w:hint="eastAsia"/>
          <w:b/>
        </w:rPr>
        <w:t>を継続的に割り当てられるように、適切</w:t>
      </w:r>
      <w:r w:rsidR="00610040" w:rsidRPr="00C71356">
        <w:rPr>
          <w:rFonts w:ascii="ＭＳ 明朝" w:eastAsia="ＭＳ 明朝" w:hAnsi="ＭＳ 明朝" w:hint="eastAsia"/>
          <w:b/>
          <w:lang w:eastAsia="ja-JP"/>
        </w:rPr>
        <w:t>で</w:t>
      </w:r>
      <w:r w:rsidRPr="00C71356">
        <w:rPr>
          <w:rFonts w:ascii="ＭＳ 明朝" w:eastAsia="ＭＳ 明朝" w:hAnsi="ＭＳ 明朝" w:hint="eastAsia"/>
          <w:b/>
        </w:rPr>
        <w:t>十分な</w:t>
      </w:r>
      <w:r w:rsidR="00B6221A" w:rsidRPr="00C932B6">
        <w:rPr>
          <w:rFonts w:ascii="ＭＳ 明朝" w:eastAsia="ＭＳ 明朝" w:hAnsi="ＭＳ 明朝" w:hint="eastAsia"/>
          <w:b/>
          <w:lang w:eastAsia="ja-JP"/>
        </w:rPr>
        <w:t>、使途を絞った</w:t>
      </w:r>
      <w:r w:rsidRPr="00C71356">
        <w:rPr>
          <w:rFonts w:ascii="ＭＳ 明朝" w:eastAsia="ＭＳ 明朝" w:hAnsi="ＭＳ 明朝" w:hint="eastAsia"/>
          <w:b/>
        </w:rPr>
        <w:t>予算を</w:t>
      </w:r>
      <w:r w:rsidR="00856CC5" w:rsidRPr="00C932B6">
        <w:rPr>
          <w:rFonts w:ascii="ＭＳ 明朝" w:eastAsia="ＭＳ 明朝" w:hAnsi="ＭＳ 明朝" w:hint="eastAsia"/>
          <w:b/>
          <w:lang w:eastAsia="ja-JP"/>
        </w:rPr>
        <w:t>権限委譲された政府</w:t>
      </w:r>
      <w:r w:rsidR="00223C39" w:rsidRPr="00C71356">
        <w:rPr>
          <w:rFonts w:ascii="ＭＳ 明朝" w:eastAsia="ＭＳ 明朝" w:hAnsi="ＭＳ 明朝" w:hint="eastAsia"/>
          <w:b/>
        </w:rPr>
        <w:t>を含む</w:t>
      </w:r>
      <w:r w:rsidRPr="00C71356">
        <w:rPr>
          <w:rFonts w:ascii="ＭＳ 明朝" w:eastAsia="ＭＳ 明朝" w:hAnsi="ＭＳ 明朝" w:hint="eastAsia"/>
          <w:b/>
        </w:rPr>
        <w:t>地方政府および</w:t>
      </w:r>
      <w:r w:rsidR="00223C39" w:rsidRPr="00C71356">
        <w:rPr>
          <w:rFonts w:ascii="ＭＳ 明朝" w:eastAsia="ＭＳ 明朝" w:hAnsi="ＭＳ 明朝" w:hint="eastAsia"/>
          <w:b/>
        </w:rPr>
        <w:t>行政機関</w:t>
      </w:r>
      <w:r w:rsidRPr="00C71356">
        <w:rPr>
          <w:rFonts w:ascii="ＭＳ 明朝" w:eastAsia="ＭＳ 明朝" w:hAnsi="ＭＳ 明朝" w:hint="eastAsia"/>
          <w:b/>
        </w:rPr>
        <w:t>に提供</w:t>
      </w:r>
      <w:r w:rsidR="00223C39" w:rsidRPr="00C71356">
        <w:rPr>
          <w:rFonts w:ascii="ＭＳ 明朝" w:eastAsia="ＭＳ 明朝" w:hAnsi="ＭＳ 明朝" w:hint="eastAsia"/>
          <w:b/>
          <w:lang w:eastAsia="ja-JP"/>
        </w:rPr>
        <w:t>する</w:t>
      </w:r>
    </w:p>
    <w:p w14:paraId="74D965AF" w14:textId="77CCE904" w:rsidR="0096500B" w:rsidRPr="00C71356" w:rsidRDefault="0096500B" w:rsidP="00C71356">
      <w:pPr>
        <w:pStyle w:val="SingleTxtG"/>
        <w:numPr>
          <w:ilvl w:val="0"/>
          <w:numId w:val="16"/>
        </w:numPr>
        <w:ind w:leftChars="425" w:left="850" w:right="0" w:firstLine="0"/>
        <w:rPr>
          <w:rFonts w:ascii="ＭＳ 明朝" w:eastAsia="ＭＳ 明朝" w:hAnsi="ＭＳ 明朝"/>
          <w:b/>
        </w:rPr>
      </w:pPr>
      <w:r w:rsidRPr="00C71356">
        <w:rPr>
          <w:rFonts w:ascii="ＭＳ 明朝" w:eastAsia="ＭＳ 明朝" w:hAnsi="ＭＳ 明朝" w:hint="eastAsia"/>
          <w:b/>
        </w:rPr>
        <w:t>障害者の脱施設化を目指し</w:t>
      </w:r>
      <w:r w:rsidRPr="00C71356">
        <w:rPr>
          <w:rFonts w:ascii="ＭＳ 明朝" w:eastAsia="ＭＳ 明朝" w:hAnsi="ＭＳ 明朝" w:hint="eastAsia"/>
          <w:b/>
          <w:lang w:eastAsia="ja-JP"/>
        </w:rPr>
        <w:t>、</w:t>
      </w:r>
      <w:r w:rsidR="0060186F" w:rsidRPr="00C71356">
        <w:rPr>
          <w:rFonts w:ascii="ＭＳ 明朝" w:eastAsia="ＭＳ 明朝" w:hAnsi="ＭＳ 明朝" w:hint="eastAsia"/>
          <w:b/>
        </w:rPr>
        <w:t>障害者団体との緊密な協力のもとで</w:t>
      </w:r>
      <w:r w:rsidR="00B6221A" w:rsidRPr="00C932B6">
        <w:rPr>
          <w:rFonts w:ascii="ＭＳ 明朝" w:eastAsia="ＭＳ 明朝" w:hAnsi="ＭＳ 明朝" w:hint="eastAsia"/>
          <w:b/>
          <w:lang w:eastAsia="ja-JP"/>
        </w:rPr>
        <w:t>作成される</w:t>
      </w:r>
      <w:r w:rsidR="0060186F" w:rsidRPr="00C71356">
        <w:rPr>
          <w:rFonts w:ascii="ＭＳ 明朝" w:eastAsia="ＭＳ 明朝" w:hAnsi="ＭＳ 明朝" w:hint="eastAsia"/>
          <w:b/>
        </w:rPr>
        <w:t>包括的な計画を立て、</w:t>
      </w:r>
      <w:r w:rsidR="00050DB0" w:rsidRPr="00C71356">
        <w:rPr>
          <w:rFonts w:ascii="ＭＳ 明朝" w:eastAsia="ＭＳ 明朝" w:hAnsi="ＭＳ 明朝" w:hint="eastAsia"/>
          <w:b/>
        </w:rPr>
        <w:t>教育、</w:t>
      </w:r>
      <w:r w:rsidR="00B6221A" w:rsidRPr="00C932B6">
        <w:rPr>
          <w:rFonts w:ascii="ＭＳ 明朝" w:eastAsia="ＭＳ 明朝" w:hAnsi="ＭＳ 明朝" w:hint="eastAsia"/>
          <w:b/>
          <w:lang w:eastAsia="ja-JP"/>
        </w:rPr>
        <w:t>児童ケア</w:t>
      </w:r>
      <w:r w:rsidR="00050DB0" w:rsidRPr="00C71356">
        <w:rPr>
          <w:rFonts w:ascii="ＭＳ 明朝" w:eastAsia="ＭＳ 明朝" w:hAnsi="ＭＳ 明朝" w:hint="eastAsia"/>
          <w:b/>
        </w:rPr>
        <w:t>、輸送、住宅、雇用、社会保障を</w:t>
      </w:r>
      <w:r w:rsidR="00050DB0" w:rsidRPr="00C71356">
        <w:rPr>
          <w:rFonts w:ascii="ＭＳ 明朝" w:eastAsia="ＭＳ 明朝" w:hAnsi="ＭＳ 明朝" w:hint="eastAsia"/>
          <w:b/>
          <w:lang w:eastAsia="ja-JP"/>
        </w:rPr>
        <w:t>含む</w:t>
      </w:r>
      <w:r w:rsidR="0060186F" w:rsidRPr="00C71356">
        <w:rPr>
          <w:rFonts w:ascii="ＭＳ 明朝" w:eastAsia="ＭＳ 明朝" w:hAnsi="ＭＳ 明朝" w:hint="eastAsia"/>
          <w:b/>
        </w:rPr>
        <w:t>全体的かつ横断的なアプローチを通じて</w:t>
      </w:r>
      <w:r w:rsidRPr="00C71356">
        <w:rPr>
          <w:rFonts w:ascii="ＭＳ 明朝" w:eastAsia="ＭＳ 明朝" w:hAnsi="ＭＳ 明朝" w:hint="eastAsia"/>
          <w:b/>
        </w:rPr>
        <w:t>地域</w:t>
      </w:r>
      <w:r w:rsidRPr="00C71356">
        <w:rPr>
          <w:rFonts w:ascii="ＭＳ 明朝" w:eastAsia="ＭＳ 明朝" w:hAnsi="ＭＳ 明朝" w:hint="eastAsia"/>
          <w:b/>
          <w:lang w:eastAsia="ja-JP"/>
        </w:rPr>
        <w:t>に根ざした</w:t>
      </w:r>
      <w:r w:rsidRPr="00C71356">
        <w:rPr>
          <w:rFonts w:ascii="ＭＳ 明朝" w:eastAsia="ＭＳ 明朝" w:hAnsi="ＭＳ 明朝" w:hint="eastAsia"/>
          <w:b/>
        </w:rPr>
        <w:t>自立</w:t>
      </w:r>
      <w:r w:rsidRPr="00C71356">
        <w:rPr>
          <w:rFonts w:ascii="ＭＳ 明朝" w:eastAsia="ＭＳ 明朝" w:hAnsi="ＭＳ 明朝" w:hint="eastAsia"/>
          <w:b/>
          <w:lang w:eastAsia="ja-JP"/>
        </w:rPr>
        <w:t>生活スキームを</w:t>
      </w:r>
      <w:r w:rsidRPr="00C71356">
        <w:rPr>
          <w:rFonts w:ascii="ＭＳ 明朝" w:eastAsia="ＭＳ 明朝" w:hAnsi="ＭＳ 明朝" w:hint="eastAsia"/>
          <w:b/>
        </w:rPr>
        <w:t>開発する。</w:t>
      </w:r>
    </w:p>
    <w:p w14:paraId="531ED8A5" w14:textId="6CAE8C88" w:rsidR="00201327" w:rsidRPr="00C71356" w:rsidRDefault="003933AA" w:rsidP="00C71356">
      <w:pPr>
        <w:pStyle w:val="SingleTxtG"/>
        <w:ind w:leftChars="425" w:left="850" w:right="0"/>
        <w:rPr>
          <w:rFonts w:ascii="ＭＳ 明朝" w:eastAsia="ＭＳ 明朝" w:hAnsi="ＭＳ 明朝"/>
          <w:b/>
          <w:lang w:eastAsia="ja-JP"/>
        </w:rPr>
      </w:pPr>
      <w:r w:rsidRPr="00C71356">
        <w:rPr>
          <w:rFonts w:ascii="ＭＳ 明朝" w:eastAsia="ＭＳ 明朝" w:hAnsi="ＭＳ 明朝"/>
          <w:b/>
          <w:lang w:eastAsia="ja-JP"/>
        </w:rPr>
        <w:t>(</w:t>
      </w:r>
      <w:r w:rsidR="00213647" w:rsidRPr="00C71356">
        <w:rPr>
          <w:rFonts w:ascii="ＭＳ 明朝" w:eastAsia="ＭＳ 明朝" w:hAnsi="ＭＳ 明朝"/>
          <w:b/>
        </w:rPr>
        <w:t>e）</w:t>
      </w:r>
      <w:r w:rsidRPr="00C71356">
        <w:rPr>
          <w:rFonts w:ascii="ＭＳ 明朝" w:eastAsia="ＭＳ 明朝" w:hAnsi="ＭＳ 明朝"/>
          <w:b/>
          <w:lang w:eastAsia="ja-JP"/>
        </w:rPr>
        <w:t xml:space="preserve"> </w:t>
      </w:r>
      <w:r w:rsidR="00004FD1" w:rsidRPr="00C932B6">
        <w:rPr>
          <w:rFonts w:ascii="ＭＳ 明朝" w:eastAsia="ＭＳ 明朝" w:hAnsi="ＭＳ 明朝" w:hint="eastAsia"/>
          <w:b/>
          <w:lang w:eastAsia="ja-JP"/>
        </w:rPr>
        <w:t>支援</w:t>
      </w:r>
      <w:r w:rsidR="00501019" w:rsidRPr="00C71356">
        <w:rPr>
          <w:rFonts w:ascii="ＭＳ 明朝" w:eastAsia="ＭＳ 明朝" w:hAnsi="ＭＳ 明朝" w:hint="eastAsia"/>
          <w:b/>
        </w:rPr>
        <w:t>サービスが利用可能</w:t>
      </w:r>
      <w:r w:rsidR="00501019" w:rsidRPr="00C71356">
        <w:rPr>
          <w:rFonts w:ascii="ＭＳ 明朝" w:eastAsia="ＭＳ 明朝" w:hAnsi="ＭＳ 明朝" w:hint="eastAsia"/>
          <w:b/>
          <w:lang w:eastAsia="ja-JP"/>
        </w:rPr>
        <w:t>で</w:t>
      </w:r>
      <w:r w:rsidR="00501019" w:rsidRPr="00C71356">
        <w:rPr>
          <w:rFonts w:ascii="ＭＳ 明朝" w:eastAsia="ＭＳ 明朝" w:hAnsi="ＭＳ 明朝" w:hint="eastAsia"/>
          <w:b/>
        </w:rPr>
        <w:t>、アクセス可能</w:t>
      </w:r>
      <w:r w:rsidR="00501019" w:rsidRPr="00C71356">
        <w:rPr>
          <w:rFonts w:ascii="ＭＳ 明朝" w:eastAsia="ＭＳ 明朝" w:hAnsi="ＭＳ 明朝" w:hint="eastAsia"/>
          <w:b/>
          <w:lang w:eastAsia="ja-JP"/>
        </w:rPr>
        <w:t>で</w:t>
      </w:r>
      <w:r w:rsidR="00501019" w:rsidRPr="00C71356">
        <w:rPr>
          <w:rFonts w:ascii="ＭＳ 明朝" w:eastAsia="ＭＳ 明朝" w:hAnsi="ＭＳ 明朝" w:hint="eastAsia"/>
          <w:b/>
        </w:rPr>
        <w:t>、手頃</w:t>
      </w:r>
      <w:r w:rsidR="00501019" w:rsidRPr="00C71356">
        <w:rPr>
          <w:rFonts w:ascii="ＭＳ 明朝" w:eastAsia="ＭＳ 明朝" w:hAnsi="ＭＳ 明朝" w:hint="eastAsia"/>
          <w:b/>
          <w:lang w:eastAsia="ja-JP"/>
        </w:rPr>
        <w:t>な値段で</w:t>
      </w:r>
      <w:r w:rsidR="00501019" w:rsidRPr="00C71356">
        <w:rPr>
          <w:rFonts w:ascii="ＭＳ 明朝" w:eastAsia="ＭＳ 明朝" w:hAnsi="ＭＳ 明朝" w:hint="eastAsia"/>
          <w:b/>
        </w:rPr>
        <w:t>、</w:t>
      </w:r>
      <w:r w:rsidR="00E51C43" w:rsidRPr="00C932B6">
        <w:rPr>
          <w:rFonts w:ascii="ＭＳ 明朝" w:eastAsia="ＭＳ 明朝" w:hAnsi="ＭＳ 明朝" w:hint="eastAsia"/>
          <w:b/>
          <w:lang w:eastAsia="ja-JP"/>
        </w:rPr>
        <w:t>受け入れやすく</w:t>
      </w:r>
      <w:r w:rsidR="00501019" w:rsidRPr="00C71356">
        <w:rPr>
          <w:rFonts w:ascii="ＭＳ 明朝" w:eastAsia="ＭＳ 明朝" w:hAnsi="ＭＳ 明朝" w:hint="eastAsia"/>
          <w:b/>
        </w:rPr>
        <w:t>、適応可能</w:t>
      </w:r>
      <w:r w:rsidR="00004FD1" w:rsidRPr="00C932B6">
        <w:rPr>
          <w:rFonts w:ascii="ＭＳ 明朝" w:eastAsia="ＭＳ 明朝" w:hAnsi="ＭＳ 明朝" w:hint="eastAsia"/>
          <w:b/>
          <w:lang w:eastAsia="ja-JP"/>
        </w:rPr>
        <w:t>で</w:t>
      </w:r>
      <w:r w:rsidR="00201327" w:rsidRPr="00C71356">
        <w:rPr>
          <w:rFonts w:ascii="ＭＳ 明朝" w:eastAsia="ＭＳ 明朝" w:hAnsi="ＭＳ 明朝" w:hint="eastAsia"/>
          <w:b/>
          <w:lang w:eastAsia="ja-JP"/>
        </w:rPr>
        <w:t>、</w:t>
      </w:r>
      <w:r w:rsidR="00201327" w:rsidRPr="00C71356">
        <w:rPr>
          <w:rFonts w:ascii="ＭＳ 明朝" w:eastAsia="ＭＳ 明朝" w:hAnsi="ＭＳ 明朝" w:hint="eastAsia"/>
          <w:b/>
        </w:rPr>
        <w:t>都市部と農村部のすべての障害者</w:t>
      </w:r>
      <w:r w:rsidR="00004FD1" w:rsidRPr="00C932B6">
        <w:rPr>
          <w:rFonts w:ascii="ＭＳ 明朝" w:eastAsia="ＭＳ 明朝" w:hAnsi="ＭＳ 明朝" w:hint="eastAsia"/>
          <w:b/>
          <w:lang w:eastAsia="ja-JP"/>
        </w:rPr>
        <w:t>の</w:t>
      </w:r>
      <w:r w:rsidR="00201327" w:rsidRPr="00C71356">
        <w:rPr>
          <w:rFonts w:ascii="ＭＳ 明朝" w:eastAsia="ＭＳ 明朝" w:hAnsi="ＭＳ 明朝" w:hint="eastAsia"/>
          <w:b/>
          <w:lang w:eastAsia="ja-JP"/>
        </w:rPr>
        <w:t>それぞれの異なる生活状況に</w:t>
      </w:r>
      <w:r w:rsidR="00B6221A" w:rsidRPr="00C932B6">
        <w:rPr>
          <w:rFonts w:ascii="ＭＳ 明朝" w:eastAsia="ＭＳ 明朝" w:hAnsi="ＭＳ 明朝" w:hint="eastAsia"/>
          <w:b/>
          <w:lang w:eastAsia="ja-JP"/>
        </w:rPr>
        <w:t>配慮し</w:t>
      </w:r>
      <w:r w:rsidR="00004FD1" w:rsidRPr="00C932B6">
        <w:rPr>
          <w:rFonts w:ascii="ＭＳ 明朝" w:eastAsia="ＭＳ 明朝" w:hAnsi="ＭＳ 明朝" w:hint="eastAsia"/>
          <w:b/>
          <w:lang w:eastAsia="ja-JP"/>
        </w:rPr>
        <w:t>たものとなるよう</w:t>
      </w:r>
      <w:r w:rsidR="00004FD1" w:rsidRPr="00C71356">
        <w:rPr>
          <w:rFonts w:ascii="ＭＳ 明朝" w:eastAsia="ＭＳ 明朝" w:hAnsi="ＭＳ 明朝" w:hint="eastAsia"/>
          <w:b/>
          <w:lang w:eastAsia="ja-JP"/>
        </w:rPr>
        <w:t>、十分な資源</w:t>
      </w:r>
      <w:r w:rsidR="00004FD1" w:rsidRPr="00C71356">
        <w:rPr>
          <w:rFonts w:ascii="ＭＳ 明朝" w:eastAsia="ＭＳ 明朝" w:hAnsi="ＭＳ 明朝" w:hint="eastAsia"/>
          <w:b/>
        </w:rPr>
        <w:t>を</w:t>
      </w:r>
      <w:r w:rsidR="00201327" w:rsidRPr="00C71356">
        <w:rPr>
          <w:rFonts w:ascii="ＭＳ 明朝" w:eastAsia="ＭＳ 明朝" w:hAnsi="ＭＳ 明朝" w:hint="eastAsia"/>
          <w:b/>
        </w:rPr>
        <w:t>割り当て</w:t>
      </w:r>
      <w:r w:rsidR="00201327" w:rsidRPr="00C71356">
        <w:rPr>
          <w:rFonts w:ascii="ＭＳ 明朝" w:eastAsia="ＭＳ 明朝" w:hAnsi="ＭＳ 明朝" w:hint="eastAsia"/>
          <w:b/>
          <w:lang w:eastAsia="ja-JP"/>
        </w:rPr>
        <w:t>る。</w:t>
      </w:r>
    </w:p>
    <w:p w14:paraId="616A0556" w14:textId="77777777" w:rsidR="00501019" w:rsidRPr="00364CCC" w:rsidRDefault="00501019" w:rsidP="00C71356">
      <w:pPr>
        <w:pStyle w:val="SingleTxtG"/>
        <w:ind w:left="0" w:right="0"/>
        <w:rPr>
          <w:rFonts w:ascii="ＭＳ 明朝" w:eastAsia="ＭＳ 明朝" w:hAnsi="ＭＳ 明朝"/>
          <w:bCs/>
        </w:rPr>
      </w:pPr>
    </w:p>
    <w:p w14:paraId="3B5B9473" w14:textId="77777777" w:rsidR="00BB35E0" w:rsidRPr="0056216D" w:rsidRDefault="00213647" w:rsidP="00C71356">
      <w:pPr>
        <w:pStyle w:val="SingleTxtG"/>
        <w:ind w:left="0" w:right="0"/>
        <w:rPr>
          <w:rFonts w:ascii="ＭＳ 明朝" w:eastAsia="ＭＳ 明朝" w:hAnsi="ＭＳ 明朝"/>
          <w:b/>
          <w:bCs/>
        </w:rPr>
      </w:pPr>
      <w:r w:rsidRPr="0056216D">
        <w:rPr>
          <w:rFonts w:ascii="ＭＳ 明朝" w:eastAsia="ＭＳ 明朝" w:hAnsi="ＭＳ 明朝" w:hint="eastAsia"/>
          <w:b/>
          <w:bCs/>
        </w:rPr>
        <w:t>表現と意見の自由、および情報へのアクセス（第21</w:t>
      </w:r>
      <w:r w:rsidR="00201327" w:rsidRPr="0056216D">
        <w:rPr>
          <w:rFonts w:ascii="ＭＳ 明朝" w:eastAsia="ＭＳ 明朝" w:hAnsi="ＭＳ 明朝" w:hint="eastAsia"/>
          <w:b/>
          <w:bCs/>
        </w:rPr>
        <w:t>条）</w:t>
      </w:r>
    </w:p>
    <w:p w14:paraId="435AE24F" w14:textId="77777777" w:rsidR="0060186F" w:rsidRPr="0056216D" w:rsidRDefault="00BB35E0" w:rsidP="00C71356">
      <w:pPr>
        <w:pStyle w:val="SingleTxtG"/>
        <w:ind w:left="0" w:right="0"/>
        <w:rPr>
          <w:rFonts w:ascii="ＭＳ 明朝" w:eastAsia="ＭＳ 明朝" w:hAnsi="ＭＳ 明朝"/>
        </w:rPr>
      </w:pPr>
      <w:r w:rsidRPr="0056216D">
        <w:rPr>
          <w:rFonts w:ascii="ＭＳ 明朝" w:eastAsia="ＭＳ 明朝" w:hAnsi="ＭＳ 明朝"/>
        </w:rPr>
        <w:t>4</w:t>
      </w:r>
      <w:r w:rsidR="00201327" w:rsidRPr="0056216D">
        <w:rPr>
          <w:rFonts w:ascii="ＭＳ 明朝" w:eastAsia="ＭＳ 明朝" w:hAnsi="ＭＳ 明朝"/>
        </w:rPr>
        <w:t>6.</w:t>
      </w:r>
      <w:r w:rsidR="00201327" w:rsidRPr="0056216D">
        <w:rPr>
          <w:rFonts w:ascii="ＭＳ 明朝" w:eastAsia="ＭＳ 明朝" w:hAnsi="ＭＳ 明朝"/>
        </w:rPr>
        <w:tab/>
      </w:r>
      <w:r w:rsidR="00201327" w:rsidRPr="0056216D">
        <w:rPr>
          <w:rFonts w:ascii="ＭＳ 明朝" w:eastAsia="ＭＳ 明朝" w:hAnsi="ＭＳ 明朝" w:hint="eastAsia"/>
        </w:rPr>
        <w:t>委員会は</w:t>
      </w:r>
      <w:r w:rsidR="00201327" w:rsidRPr="0056216D">
        <w:rPr>
          <w:rFonts w:ascii="ＭＳ 明朝" w:eastAsia="ＭＳ 明朝" w:hAnsi="ＭＳ 明朝" w:hint="eastAsia"/>
          <w:lang w:eastAsia="ja-JP"/>
        </w:rPr>
        <w:t>以下の</w:t>
      </w:r>
      <w:r w:rsidR="0060186F" w:rsidRPr="0056216D">
        <w:rPr>
          <w:rFonts w:ascii="ＭＳ 明朝" w:eastAsia="ＭＳ 明朝" w:hAnsi="ＭＳ 明朝" w:hint="eastAsia"/>
        </w:rPr>
        <w:t>事項</w:t>
      </w:r>
      <w:r w:rsidR="00201327" w:rsidRPr="0056216D">
        <w:rPr>
          <w:rFonts w:ascii="ＭＳ 明朝" w:eastAsia="ＭＳ 明朝" w:hAnsi="ＭＳ 明朝" w:hint="eastAsia"/>
          <w:lang w:eastAsia="ja-JP"/>
        </w:rPr>
        <w:t>を懸念</w:t>
      </w:r>
      <w:r w:rsidR="0060186F" w:rsidRPr="0056216D">
        <w:rPr>
          <w:rFonts w:ascii="ＭＳ 明朝" w:eastAsia="ＭＳ 明朝" w:hAnsi="ＭＳ 明朝" w:hint="eastAsia"/>
        </w:rPr>
        <w:t>する</w:t>
      </w:r>
    </w:p>
    <w:p w14:paraId="10A8C512" w14:textId="0F29B168" w:rsidR="003926E7" w:rsidRPr="0056216D" w:rsidRDefault="00201327" w:rsidP="00C71356">
      <w:pPr>
        <w:pStyle w:val="SingleTxtG"/>
        <w:numPr>
          <w:ilvl w:val="0"/>
          <w:numId w:val="17"/>
        </w:numPr>
        <w:ind w:leftChars="354" w:left="708" w:right="0" w:firstLine="0"/>
        <w:rPr>
          <w:rFonts w:ascii="ＭＳ 明朝" w:eastAsia="ＭＳ 明朝" w:hAnsi="ＭＳ 明朝"/>
        </w:rPr>
      </w:pPr>
      <w:r w:rsidRPr="0056216D">
        <w:rPr>
          <w:rFonts w:ascii="ＭＳ 明朝" w:eastAsia="ＭＳ 明朝" w:hAnsi="ＭＳ 明朝" w:hint="eastAsia"/>
        </w:rPr>
        <w:t>公共サービスおよび当局からのアクセ</w:t>
      </w:r>
      <w:r w:rsidRPr="0056216D">
        <w:rPr>
          <w:rFonts w:ascii="ＭＳ 明朝" w:eastAsia="ＭＳ 明朝" w:hAnsi="ＭＳ 明朝" w:hint="eastAsia"/>
          <w:lang w:eastAsia="ja-JP"/>
        </w:rPr>
        <w:t>シブル</w:t>
      </w:r>
      <w:r w:rsidR="0060186F" w:rsidRPr="0056216D">
        <w:rPr>
          <w:rFonts w:ascii="ＭＳ 明朝" w:eastAsia="ＭＳ 明朝" w:hAnsi="ＭＳ 明朝" w:hint="eastAsia"/>
        </w:rPr>
        <w:t>な情報の</w:t>
      </w:r>
      <w:r w:rsidR="00004FD1">
        <w:rPr>
          <w:rFonts w:ascii="ＭＳ 明朝" w:eastAsia="ＭＳ 明朝" w:hAnsi="ＭＳ 明朝" w:hint="eastAsia"/>
          <w:lang w:eastAsia="ja-JP"/>
        </w:rPr>
        <w:t>不足</w:t>
      </w:r>
      <w:r w:rsidR="0060186F" w:rsidRPr="0056216D">
        <w:rPr>
          <w:rFonts w:ascii="ＭＳ 明朝" w:eastAsia="ＭＳ 明朝" w:hAnsi="ＭＳ 明朝" w:hint="eastAsia"/>
        </w:rPr>
        <w:t>、およびWebサイトをアクセス</w:t>
      </w:r>
      <w:r w:rsidR="008A6FF4" w:rsidRPr="0056216D">
        <w:rPr>
          <w:rFonts w:ascii="ＭＳ 明朝" w:eastAsia="ＭＳ 明朝" w:hAnsi="ＭＳ 明朝" w:hint="eastAsia"/>
        </w:rPr>
        <w:t>可能に</w:t>
      </w:r>
      <w:r w:rsidR="008A6FF4" w:rsidRPr="0056216D">
        <w:rPr>
          <w:rFonts w:ascii="ＭＳ 明朝" w:eastAsia="ＭＳ 明朝" w:hAnsi="ＭＳ 明朝" w:hint="eastAsia"/>
          <w:lang w:eastAsia="ja-JP"/>
        </w:rPr>
        <w:t>し、また</w:t>
      </w:r>
      <w:r w:rsidR="0060186F" w:rsidRPr="0056216D">
        <w:rPr>
          <w:rFonts w:ascii="ＭＳ 明朝" w:eastAsia="ＭＳ 明朝" w:hAnsi="ＭＳ 明朝" w:hint="eastAsia"/>
        </w:rPr>
        <w:t>ICT</w:t>
      </w:r>
      <w:r w:rsidRPr="0056216D">
        <w:rPr>
          <w:rFonts w:ascii="ＭＳ 明朝" w:eastAsia="ＭＳ 明朝" w:hAnsi="ＭＳ 明朝" w:hint="eastAsia"/>
        </w:rPr>
        <w:t>のアクセ</w:t>
      </w:r>
      <w:r w:rsidRPr="0056216D">
        <w:rPr>
          <w:rFonts w:ascii="ＭＳ 明朝" w:eastAsia="ＭＳ 明朝" w:hAnsi="ＭＳ 明朝" w:hint="eastAsia"/>
          <w:lang w:eastAsia="ja-JP"/>
        </w:rPr>
        <w:t>シビリティ</w:t>
      </w:r>
      <w:r w:rsidR="0060186F" w:rsidRPr="0056216D">
        <w:rPr>
          <w:rFonts w:ascii="ＭＳ 明朝" w:eastAsia="ＭＳ 明朝" w:hAnsi="ＭＳ 明朝" w:hint="eastAsia"/>
        </w:rPr>
        <w:t>を監視するため</w:t>
      </w:r>
      <w:r w:rsidR="00004FD1">
        <w:rPr>
          <w:rFonts w:ascii="ＭＳ 明朝" w:eastAsia="ＭＳ 明朝" w:hAnsi="ＭＳ 明朝" w:hint="eastAsia"/>
          <w:lang w:eastAsia="ja-JP"/>
        </w:rPr>
        <w:t>義務的基準</w:t>
      </w:r>
      <w:r w:rsidR="0060186F" w:rsidRPr="0056216D">
        <w:rPr>
          <w:rFonts w:ascii="ＭＳ 明朝" w:eastAsia="ＭＳ 明朝" w:hAnsi="ＭＳ 明朝" w:hint="eastAsia"/>
        </w:rPr>
        <w:t>の不十分</w:t>
      </w:r>
      <w:r w:rsidR="00004FD1">
        <w:rPr>
          <w:rFonts w:ascii="ＭＳ 明朝" w:eastAsia="ＭＳ 明朝" w:hAnsi="ＭＳ 明朝" w:hint="eastAsia"/>
          <w:lang w:eastAsia="ja-JP"/>
        </w:rPr>
        <w:t>さ</w:t>
      </w:r>
      <w:r w:rsidR="0060186F" w:rsidRPr="0056216D">
        <w:rPr>
          <w:rFonts w:ascii="ＭＳ 明朝" w:eastAsia="ＭＳ 明朝" w:hAnsi="ＭＳ 明朝" w:hint="eastAsia"/>
        </w:rPr>
        <w:t>。</w:t>
      </w:r>
    </w:p>
    <w:p w14:paraId="359D0B3F" w14:textId="5586146C" w:rsidR="003926E7" w:rsidRPr="0056216D" w:rsidRDefault="0060186F" w:rsidP="00C71356">
      <w:pPr>
        <w:pStyle w:val="SingleTxtG"/>
        <w:numPr>
          <w:ilvl w:val="0"/>
          <w:numId w:val="17"/>
        </w:numPr>
        <w:ind w:leftChars="354" w:left="708" w:right="0" w:firstLine="0"/>
        <w:rPr>
          <w:rFonts w:ascii="ＭＳ 明朝" w:eastAsia="ＭＳ 明朝" w:hAnsi="ＭＳ 明朝"/>
        </w:rPr>
      </w:pPr>
      <w:r w:rsidRPr="0056216D">
        <w:rPr>
          <w:rFonts w:ascii="ＭＳ 明朝" w:eastAsia="ＭＳ 明朝" w:hAnsi="ＭＳ 明朝" w:hint="eastAsia"/>
        </w:rPr>
        <w:t>手話</w:t>
      </w:r>
      <w:r w:rsidR="00004FD1">
        <w:rPr>
          <w:rFonts w:ascii="ＭＳ 明朝" w:eastAsia="ＭＳ 明朝" w:hAnsi="ＭＳ 明朝" w:hint="eastAsia"/>
          <w:lang w:eastAsia="ja-JP"/>
        </w:rPr>
        <w:t>言語</w:t>
      </w:r>
      <w:r w:rsidRPr="0056216D">
        <w:rPr>
          <w:rFonts w:ascii="ＭＳ 明朝" w:eastAsia="ＭＳ 明朝" w:hAnsi="ＭＳ 明朝" w:hint="eastAsia"/>
        </w:rPr>
        <w:t>通訳者の教育と訓練のための</w:t>
      </w:r>
      <w:r w:rsidR="00004FD1">
        <w:rPr>
          <w:rFonts w:ascii="ＭＳ 明朝" w:eastAsia="ＭＳ 明朝" w:hAnsi="ＭＳ 明朝" w:hint="eastAsia"/>
          <w:lang w:eastAsia="ja-JP"/>
        </w:rPr>
        <w:t>資源</w:t>
      </w:r>
      <w:r w:rsidRPr="0056216D">
        <w:rPr>
          <w:rFonts w:ascii="ＭＳ 明朝" w:eastAsia="ＭＳ 明朝" w:hAnsi="ＭＳ 明朝" w:hint="eastAsia"/>
        </w:rPr>
        <w:t>が不十分であり、</w:t>
      </w:r>
      <w:r w:rsidR="008A6FF4" w:rsidRPr="0056216D">
        <w:rPr>
          <w:rFonts w:ascii="ＭＳ 明朝" w:eastAsia="ＭＳ 明朝" w:hAnsi="ＭＳ 明朝" w:hint="eastAsia"/>
        </w:rPr>
        <w:t>特に教育、雇用、</w:t>
      </w:r>
      <w:r w:rsidR="00004FD1">
        <w:rPr>
          <w:rFonts w:ascii="ＭＳ 明朝" w:eastAsia="ＭＳ 明朝" w:hAnsi="ＭＳ 明朝" w:hint="eastAsia"/>
          <w:lang w:eastAsia="ja-JP"/>
        </w:rPr>
        <w:t>医療</w:t>
      </w:r>
      <w:r w:rsidR="008A6FF4" w:rsidRPr="0056216D">
        <w:rPr>
          <w:rFonts w:ascii="ＭＳ 明朝" w:eastAsia="ＭＳ 明朝" w:hAnsi="ＭＳ 明朝" w:hint="eastAsia"/>
        </w:rPr>
        <w:t>、余暇活動に関し</w:t>
      </w:r>
      <w:r w:rsidR="008A6FF4" w:rsidRPr="0056216D">
        <w:rPr>
          <w:rFonts w:ascii="ＭＳ 明朝" w:eastAsia="ＭＳ 明朝" w:hAnsi="ＭＳ 明朝" w:hint="eastAsia"/>
          <w:lang w:eastAsia="ja-JP"/>
        </w:rPr>
        <w:t>、高品質</w:t>
      </w:r>
      <w:r w:rsidR="004E4F35" w:rsidRPr="0056216D">
        <w:rPr>
          <w:rFonts w:ascii="ＭＳ 明朝" w:eastAsia="ＭＳ 明朝" w:hAnsi="ＭＳ 明朝" w:hint="eastAsia"/>
          <w:lang w:eastAsia="ja-JP"/>
        </w:rPr>
        <w:t>かつ</w:t>
      </w:r>
      <w:r w:rsidR="008A6FF4" w:rsidRPr="0056216D">
        <w:rPr>
          <w:rFonts w:ascii="ＭＳ 明朝" w:eastAsia="ＭＳ 明朝" w:hAnsi="ＭＳ 明朝" w:hint="eastAsia"/>
        </w:rPr>
        <w:t>教育を受けた質の高い手話</w:t>
      </w:r>
      <w:r w:rsidR="00004FD1">
        <w:rPr>
          <w:rFonts w:ascii="ＭＳ 明朝" w:eastAsia="ＭＳ 明朝" w:hAnsi="ＭＳ 明朝" w:hint="eastAsia"/>
          <w:lang w:eastAsia="ja-JP"/>
        </w:rPr>
        <w:t>言語</w:t>
      </w:r>
      <w:r w:rsidR="008A6FF4" w:rsidRPr="0056216D">
        <w:rPr>
          <w:rFonts w:ascii="ＭＳ 明朝" w:eastAsia="ＭＳ 明朝" w:hAnsi="ＭＳ 明朝" w:hint="eastAsia"/>
        </w:rPr>
        <w:t>通訳者</w:t>
      </w:r>
      <w:r w:rsidR="008A6FF4" w:rsidRPr="0056216D">
        <w:rPr>
          <w:rFonts w:ascii="ＭＳ 明朝" w:eastAsia="ＭＳ 明朝" w:hAnsi="ＭＳ 明朝" w:hint="eastAsia"/>
          <w:lang w:eastAsia="ja-JP"/>
        </w:rPr>
        <w:t>の利用可能性及びアクセス</w:t>
      </w:r>
      <w:r w:rsidR="00E51C43">
        <w:rPr>
          <w:rFonts w:ascii="ＭＳ 明朝" w:eastAsia="ＭＳ 明朝" w:hAnsi="ＭＳ 明朝" w:hint="eastAsia"/>
          <w:lang w:eastAsia="ja-JP"/>
        </w:rPr>
        <w:t>の不足</w:t>
      </w:r>
    </w:p>
    <w:p w14:paraId="64C54334" w14:textId="61C48D56" w:rsidR="00AA229B" w:rsidRPr="0056216D" w:rsidRDefault="00AA229B" w:rsidP="00C71356">
      <w:pPr>
        <w:pStyle w:val="SingleTxtG"/>
        <w:numPr>
          <w:ilvl w:val="0"/>
          <w:numId w:val="17"/>
        </w:numPr>
        <w:ind w:leftChars="354" w:left="708" w:right="0" w:firstLine="0"/>
        <w:rPr>
          <w:rFonts w:ascii="ＭＳ 明朝" w:eastAsia="ＭＳ 明朝" w:hAnsi="ＭＳ 明朝"/>
        </w:rPr>
      </w:pPr>
      <w:r w:rsidRPr="0056216D">
        <w:rPr>
          <w:rFonts w:ascii="ＭＳ 明朝" w:eastAsia="ＭＳ 明朝" w:hAnsi="ＭＳ 明朝" w:hint="eastAsia"/>
        </w:rPr>
        <w:t>ろう者や難聴者の</w:t>
      </w:r>
      <w:r w:rsidR="0089226D" w:rsidRPr="0056216D">
        <w:rPr>
          <w:rFonts w:ascii="ＭＳ 明朝" w:eastAsia="ＭＳ 明朝" w:hAnsi="ＭＳ 明朝" w:hint="eastAsia"/>
        </w:rPr>
        <w:t>地域社会</w:t>
      </w:r>
      <w:r w:rsidR="003926E7" w:rsidRPr="0056216D">
        <w:rPr>
          <w:rFonts w:ascii="ＭＳ 明朝" w:eastAsia="ＭＳ 明朝" w:hAnsi="ＭＳ 明朝" w:hint="eastAsia"/>
        </w:rPr>
        <w:t>への参加</w:t>
      </w:r>
      <w:r w:rsidR="003926E7" w:rsidRPr="0056216D">
        <w:rPr>
          <w:rFonts w:ascii="ＭＳ 明朝" w:eastAsia="ＭＳ 明朝" w:hAnsi="ＭＳ 明朝" w:hint="eastAsia"/>
          <w:lang w:eastAsia="ja-JP"/>
        </w:rPr>
        <w:t>の</w:t>
      </w:r>
      <w:r w:rsidR="003926E7" w:rsidRPr="0056216D">
        <w:rPr>
          <w:rFonts w:ascii="ＭＳ 明朝" w:eastAsia="ＭＳ 明朝" w:hAnsi="ＭＳ 明朝" w:hint="eastAsia"/>
        </w:rPr>
        <w:t>ための</w:t>
      </w:r>
      <w:r w:rsidR="00552FC8">
        <w:rPr>
          <w:rFonts w:ascii="ＭＳ 明朝" w:eastAsia="ＭＳ 明朝" w:hAnsi="ＭＳ 明朝" w:hint="eastAsia"/>
          <w:lang w:eastAsia="ja-JP"/>
        </w:rPr>
        <w:t>、</w:t>
      </w:r>
      <w:r w:rsidR="00F01470" w:rsidRPr="0056216D">
        <w:rPr>
          <w:rFonts w:ascii="ＭＳ 明朝" w:eastAsia="ＭＳ 明朝" w:hAnsi="ＭＳ 明朝" w:hint="eastAsia"/>
        </w:rPr>
        <w:t>家族、クラスメート、同僚</w:t>
      </w:r>
      <w:r w:rsidR="00F01470" w:rsidRPr="0056216D">
        <w:rPr>
          <w:rFonts w:ascii="ＭＳ 明朝" w:eastAsia="ＭＳ 明朝" w:hAnsi="ＭＳ 明朝" w:hint="eastAsia"/>
          <w:lang w:eastAsia="ja-JP"/>
        </w:rPr>
        <w:t>への</w:t>
      </w:r>
      <w:r w:rsidR="003926E7" w:rsidRPr="0056216D">
        <w:rPr>
          <w:rFonts w:ascii="ＭＳ 明朝" w:eastAsia="ＭＳ 明朝" w:hAnsi="ＭＳ 明朝" w:hint="eastAsia"/>
        </w:rPr>
        <w:t>質の高い手話コミュニケーション</w:t>
      </w:r>
      <w:r w:rsidR="003926E7" w:rsidRPr="0056216D">
        <w:rPr>
          <w:rFonts w:ascii="ＭＳ 明朝" w:eastAsia="ＭＳ 明朝" w:hAnsi="ＭＳ 明朝" w:hint="eastAsia"/>
          <w:lang w:eastAsia="ja-JP"/>
        </w:rPr>
        <w:t>の</w:t>
      </w:r>
      <w:r w:rsidR="00F01470" w:rsidRPr="0056216D">
        <w:rPr>
          <w:rFonts w:ascii="ＭＳ 明朝" w:eastAsia="ＭＳ 明朝" w:hAnsi="ＭＳ 明朝" w:hint="eastAsia"/>
          <w:lang w:eastAsia="ja-JP"/>
        </w:rPr>
        <w:t>訓練</w:t>
      </w:r>
      <w:r w:rsidRPr="0056216D">
        <w:rPr>
          <w:rFonts w:ascii="ＭＳ 明朝" w:eastAsia="ＭＳ 明朝" w:hAnsi="ＭＳ 明朝" w:hint="eastAsia"/>
        </w:rPr>
        <w:t>と教育の</w:t>
      </w:r>
      <w:r w:rsidR="00552FC8">
        <w:rPr>
          <w:rFonts w:ascii="ＭＳ 明朝" w:eastAsia="ＭＳ 明朝" w:hAnsi="ＭＳ 明朝" w:hint="eastAsia"/>
          <w:lang w:eastAsia="ja-JP"/>
        </w:rPr>
        <w:t>よりよい提供の不足。</w:t>
      </w:r>
    </w:p>
    <w:p w14:paraId="7EB0217D" w14:textId="5805D3BF" w:rsidR="0060186F" w:rsidRPr="00C71356" w:rsidRDefault="00BB35E0" w:rsidP="00C71356">
      <w:pPr>
        <w:pStyle w:val="SingleTxtG"/>
        <w:ind w:left="0" w:right="0"/>
        <w:rPr>
          <w:rFonts w:ascii="ＭＳ 明朝" w:eastAsia="ＭＳ 明朝" w:hAnsi="ＭＳ 明朝"/>
          <w:b/>
        </w:rPr>
      </w:pPr>
      <w:r w:rsidRPr="00C71356">
        <w:rPr>
          <w:rFonts w:ascii="ＭＳ 明朝" w:eastAsia="ＭＳ 明朝" w:hAnsi="ＭＳ 明朝"/>
          <w:b/>
        </w:rPr>
        <w:t>47.</w:t>
      </w:r>
      <w:r w:rsidRPr="00C71356">
        <w:rPr>
          <w:rFonts w:ascii="ＭＳ 明朝" w:eastAsia="ＭＳ 明朝" w:hAnsi="ＭＳ 明朝"/>
          <w:b/>
        </w:rPr>
        <w:tab/>
      </w:r>
      <w:r w:rsidR="00404FD3" w:rsidRPr="00C71356">
        <w:rPr>
          <w:rFonts w:ascii="ＭＳ 明朝" w:eastAsia="ＭＳ 明朝" w:hAnsi="ＭＳ 明朝" w:hint="eastAsia"/>
          <w:b/>
        </w:rPr>
        <w:t>委員会は締約国</w:t>
      </w:r>
      <w:r w:rsidR="00404FD3" w:rsidRPr="00C71356">
        <w:rPr>
          <w:rFonts w:ascii="ＭＳ 明朝" w:eastAsia="ＭＳ 明朝" w:hAnsi="ＭＳ 明朝" w:hint="eastAsia"/>
          <w:b/>
          <w:lang w:eastAsia="ja-JP"/>
        </w:rPr>
        <w:t>に</w:t>
      </w:r>
      <w:r w:rsidR="00552FC8" w:rsidRPr="00C932B6">
        <w:rPr>
          <w:rFonts w:ascii="ＭＳ 明朝" w:eastAsia="ＭＳ 明朝" w:hAnsi="ＭＳ 明朝" w:hint="eastAsia"/>
          <w:b/>
          <w:lang w:eastAsia="ja-JP"/>
        </w:rPr>
        <w:t>、</w:t>
      </w:r>
      <w:r w:rsidR="0060186F" w:rsidRPr="00C71356">
        <w:rPr>
          <w:rFonts w:ascii="ＭＳ 明朝" w:eastAsia="ＭＳ 明朝" w:hAnsi="ＭＳ 明朝" w:hint="eastAsia"/>
          <w:b/>
        </w:rPr>
        <w:t>障害者を代表する組織と協議</w:t>
      </w:r>
      <w:r w:rsidR="00552FC8" w:rsidRPr="00C932B6">
        <w:rPr>
          <w:rFonts w:ascii="ＭＳ 明朝" w:eastAsia="ＭＳ 明朝" w:hAnsi="ＭＳ 明朝" w:hint="eastAsia"/>
          <w:b/>
          <w:lang w:eastAsia="ja-JP"/>
        </w:rPr>
        <w:t>して、次のことを行うこと</w:t>
      </w:r>
      <w:r w:rsidR="0060186F" w:rsidRPr="00C71356">
        <w:rPr>
          <w:rFonts w:ascii="ＭＳ 明朝" w:eastAsia="ＭＳ 明朝" w:hAnsi="ＭＳ 明朝" w:hint="eastAsia"/>
          <w:b/>
        </w:rPr>
        <w:t>を勧告する</w:t>
      </w:r>
    </w:p>
    <w:p w14:paraId="4601C56D" w14:textId="4097C145" w:rsidR="00377D32" w:rsidRPr="00C71356" w:rsidRDefault="00377D32" w:rsidP="00C71356">
      <w:pPr>
        <w:pStyle w:val="SingleTxtG"/>
        <w:numPr>
          <w:ilvl w:val="0"/>
          <w:numId w:val="18"/>
        </w:numPr>
        <w:ind w:leftChars="354" w:left="708" w:right="0" w:firstLine="0"/>
        <w:rPr>
          <w:rFonts w:ascii="ＭＳ 明朝" w:eastAsia="ＭＳ 明朝" w:hAnsi="ＭＳ 明朝"/>
          <w:b/>
        </w:rPr>
      </w:pPr>
      <w:r w:rsidRPr="00C71356">
        <w:rPr>
          <w:rFonts w:ascii="ＭＳ 明朝" w:eastAsia="ＭＳ 明朝" w:hAnsi="ＭＳ 明朝"/>
          <w:b/>
        </w:rPr>
        <w:t>ICT</w:t>
      </w:r>
      <w:r w:rsidRPr="00C71356">
        <w:rPr>
          <w:rFonts w:ascii="ＭＳ 明朝" w:eastAsia="ＭＳ 明朝" w:hAnsi="ＭＳ 明朝" w:hint="eastAsia"/>
          <w:b/>
          <w:lang w:eastAsia="ja-JP"/>
        </w:rPr>
        <w:t>に基づく</w:t>
      </w:r>
      <w:r w:rsidR="0060186F" w:rsidRPr="00C71356">
        <w:rPr>
          <w:rFonts w:ascii="ＭＳ 明朝" w:eastAsia="ＭＳ 明朝" w:hAnsi="ＭＳ 明朝" w:hint="eastAsia"/>
          <w:b/>
        </w:rPr>
        <w:t>情報チャネル</w:t>
      </w:r>
      <w:r w:rsidRPr="00C71356">
        <w:rPr>
          <w:rFonts w:ascii="ＭＳ 明朝" w:eastAsia="ＭＳ 明朝" w:hAnsi="ＭＳ 明朝" w:hint="eastAsia"/>
          <w:b/>
          <w:lang w:eastAsia="ja-JP"/>
        </w:rPr>
        <w:t>への</w:t>
      </w:r>
      <w:r w:rsidR="0060186F" w:rsidRPr="00C71356">
        <w:rPr>
          <w:rFonts w:ascii="ＭＳ 明朝" w:eastAsia="ＭＳ 明朝" w:hAnsi="ＭＳ 明朝" w:hint="eastAsia"/>
          <w:b/>
        </w:rPr>
        <w:t>義務的アクセシビリティ</w:t>
      </w:r>
      <w:r w:rsidR="00552FC8" w:rsidRPr="00C932B6">
        <w:rPr>
          <w:rFonts w:ascii="ＭＳ 明朝" w:eastAsia="ＭＳ 明朝" w:hAnsi="ＭＳ 明朝" w:hint="eastAsia"/>
          <w:b/>
          <w:lang w:eastAsia="ja-JP"/>
        </w:rPr>
        <w:t>基準</w:t>
      </w:r>
      <w:r w:rsidRPr="00C71356">
        <w:rPr>
          <w:rFonts w:ascii="ＭＳ 明朝" w:eastAsia="ＭＳ 明朝" w:hAnsi="ＭＳ 明朝" w:hint="eastAsia"/>
          <w:b/>
        </w:rPr>
        <w:t>の</w:t>
      </w:r>
      <w:r w:rsidR="00552FC8" w:rsidRPr="00C932B6">
        <w:rPr>
          <w:rFonts w:ascii="ＭＳ 明朝" w:eastAsia="ＭＳ 明朝" w:hAnsi="ＭＳ 明朝" w:hint="eastAsia"/>
          <w:b/>
          <w:lang w:eastAsia="ja-JP"/>
        </w:rPr>
        <w:t>実施</w:t>
      </w:r>
      <w:r w:rsidR="0060186F" w:rsidRPr="00C71356">
        <w:rPr>
          <w:rFonts w:ascii="ＭＳ 明朝" w:eastAsia="ＭＳ 明朝" w:hAnsi="ＭＳ 明朝" w:hint="eastAsia"/>
          <w:b/>
        </w:rPr>
        <w:t>における顕著な</w:t>
      </w:r>
      <w:r w:rsidR="00E51C43" w:rsidRPr="00C932B6">
        <w:rPr>
          <w:rFonts w:ascii="ＭＳ 明朝" w:eastAsia="ＭＳ 明朝" w:hAnsi="ＭＳ 明朝" w:hint="eastAsia"/>
          <w:b/>
          <w:lang w:eastAsia="ja-JP"/>
        </w:rPr>
        <w:t>問題点</w:t>
      </w:r>
      <w:r w:rsidR="0060186F" w:rsidRPr="00C71356">
        <w:rPr>
          <w:rFonts w:ascii="ＭＳ 明朝" w:eastAsia="ＭＳ 明朝" w:hAnsi="ＭＳ 明朝" w:hint="eastAsia"/>
          <w:b/>
        </w:rPr>
        <w:t>を特定する</w:t>
      </w:r>
    </w:p>
    <w:p w14:paraId="4CFFBABE" w14:textId="26783359" w:rsidR="007843BE" w:rsidRPr="00C71356" w:rsidRDefault="00377D32" w:rsidP="00C71356">
      <w:pPr>
        <w:pStyle w:val="SingleTxtG"/>
        <w:numPr>
          <w:ilvl w:val="0"/>
          <w:numId w:val="18"/>
        </w:numPr>
        <w:ind w:leftChars="354" w:left="708" w:right="0" w:firstLine="0"/>
        <w:rPr>
          <w:rFonts w:ascii="ＭＳ 明朝" w:eastAsia="ＭＳ 明朝" w:hAnsi="ＭＳ 明朝"/>
          <w:b/>
        </w:rPr>
      </w:pPr>
      <w:r w:rsidRPr="00C71356">
        <w:rPr>
          <w:rFonts w:ascii="ＭＳ 明朝" w:eastAsia="ＭＳ 明朝" w:hAnsi="ＭＳ 明朝" w:hint="eastAsia"/>
          <w:b/>
        </w:rPr>
        <w:lastRenderedPageBreak/>
        <w:t>法律が条約に従</w:t>
      </w:r>
      <w:r w:rsidRPr="00C71356">
        <w:rPr>
          <w:rFonts w:ascii="ＭＳ 明朝" w:eastAsia="ＭＳ 明朝" w:hAnsi="ＭＳ 明朝" w:hint="eastAsia"/>
          <w:b/>
          <w:lang w:eastAsia="ja-JP"/>
        </w:rPr>
        <w:t>い</w:t>
      </w:r>
      <w:r w:rsidR="0060186F" w:rsidRPr="00C71356">
        <w:rPr>
          <w:rFonts w:ascii="ＭＳ 明朝" w:eastAsia="ＭＳ 明朝" w:hAnsi="ＭＳ 明朝" w:hint="eastAsia"/>
          <w:b/>
        </w:rPr>
        <w:t>、ろう者および難聴者のすべての生活</w:t>
      </w:r>
      <w:r w:rsidR="00552FC8" w:rsidRPr="00C932B6">
        <w:rPr>
          <w:rFonts w:ascii="ＭＳ 明朝" w:eastAsia="ＭＳ 明朝" w:hAnsi="ＭＳ 明朝" w:hint="eastAsia"/>
          <w:b/>
          <w:lang w:eastAsia="ja-JP"/>
        </w:rPr>
        <w:t>分野</w:t>
      </w:r>
      <w:r w:rsidR="0060186F" w:rsidRPr="00C71356">
        <w:rPr>
          <w:rFonts w:ascii="ＭＳ 明朝" w:eastAsia="ＭＳ 明朝" w:hAnsi="ＭＳ 明朝" w:hint="eastAsia"/>
          <w:b/>
        </w:rPr>
        <w:t>における質の</w:t>
      </w:r>
      <w:r w:rsidRPr="00C71356">
        <w:rPr>
          <w:rFonts w:ascii="ＭＳ 明朝" w:eastAsia="ＭＳ 明朝" w:hAnsi="ＭＳ 明朝" w:hint="eastAsia"/>
          <w:b/>
          <w:lang w:eastAsia="ja-JP"/>
        </w:rPr>
        <w:t>高い</w:t>
      </w:r>
      <w:r w:rsidR="0060186F" w:rsidRPr="00C71356">
        <w:rPr>
          <w:rFonts w:ascii="ＭＳ 明朝" w:eastAsia="ＭＳ 明朝" w:hAnsi="ＭＳ 明朝" w:hint="eastAsia"/>
          <w:b/>
        </w:rPr>
        <w:t>手話</w:t>
      </w:r>
      <w:r w:rsidR="00552FC8" w:rsidRPr="00C932B6">
        <w:rPr>
          <w:rFonts w:ascii="ＭＳ 明朝" w:eastAsia="ＭＳ 明朝" w:hAnsi="ＭＳ 明朝" w:hint="eastAsia"/>
          <w:b/>
          <w:lang w:eastAsia="ja-JP"/>
        </w:rPr>
        <w:t>言語</w:t>
      </w:r>
      <w:r w:rsidR="0060186F" w:rsidRPr="00C71356">
        <w:rPr>
          <w:rFonts w:ascii="ＭＳ 明朝" w:eastAsia="ＭＳ 明朝" w:hAnsi="ＭＳ 明朝" w:hint="eastAsia"/>
          <w:b/>
        </w:rPr>
        <w:t>通訳および他の形態の代替コミュニケーションの権利を</w:t>
      </w:r>
      <w:r w:rsidRPr="00C71356">
        <w:rPr>
          <w:rFonts w:ascii="ＭＳ 明朝" w:eastAsia="ＭＳ 明朝" w:hAnsi="ＭＳ 明朝" w:hint="eastAsia"/>
          <w:b/>
        </w:rPr>
        <w:t>規定することを</w:t>
      </w:r>
      <w:r w:rsidRPr="00C71356">
        <w:rPr>
          <w:rFonts w:ascii="ＭＳ 明朝" w:eastAsia="ＭＳ 明朝" w:hAnsi="ＭＳ 明朝" w:hint="eastAsia"/>
          <w:b/>
          <w:lang w:eastAsia="ja-JP"/>
        </w:rPr>
        <w:t>保障する。</w:t>
      </w:r>
    </w:p>
    <w:p w14:paraId="09ABE431" w14:textId="5587471D" w:rsidR="00AA229B" w:rsidRPr="00C71356" w:rsidRDefault="007843BE" w:rsidP="00C71356">
      <w:pPr>
        <w:pStyle w:val="SingleTxtG"/>
        <w:numPr>
          <w:ilvl w:val="0"/>
          <w:numId w:val="18"/>
        </w:numPr>
        <w:ind w:leftChars="354" w:left="708" w:right="0" w:firstLine="0"/>
        <w:rPr>
          <w:rFonts w:ascii="ＭＳ 明朝" w:eastAsia="ＭＳ 明朝" w:hAnsi="ＭＳ 明朝"/>
          <w:b/>
        </w:rPr>
      </w:pPr>
      <w:r w:rsidRPr="00C71356">
        <w:rPr>
          <w:rFonts w:ascii="ＭＳ 明朝" w:eastAsia="ＭＳ 明朝" w:hAnsi="ＭＳ 明朝" w:hint="eastAsia"/>
          <w:b/>
        </w:rPr>
        <w:t>聴覚障害のある子供、その家族</w:t>
      </w:r>
      <w:r w:rsidR="00AA229B" w:rsidRPr="00C71356">
        <w:rPr>
          <w:rFonts w:ascii="ＭＳ 明朝" w:eastAsia="ＭＳ 明朝" w:hAnsi="ＭＳ 明朝" w:hint="eastAsia"/>
          <w:b/>
        </w:rPr>
        <w:t>および</w:t>
      </w:r>
      <w:r w:rsidRPr="00C71356">
        <w:rPr>
          <w:rFonts w:ascii="ＭＳ 明朝" w:eastAsia="ＭＳ 明朝" w:hAnsi="ＭＳ 明朝" w:hint="eastAsia"/>
          <w:b/>
          <w:lang w:eastAsia="ja-JP"/>
        </w:rPr>
        <w:t>その他、例えば</w:t>
      </w:r>
      <w:r w:rsidR="00AA229B" w:rsidRPr="00C71356">
        <w:rPr>
          <w:rFonts w:ascii="ＭＳ 明朝" w:eastAsia="ＭＳ 明朝" w:hAnsi="ＭＳ 明朝" w:hint="eastAsia"/>
          <w:b/>
        </w:rPr>
        <w:t>同級生や</w:t>
      </w:r>
      <w:r w:rsidR="003B038F" w:rsidRPr="00C71356">
        <w:rPr>
          <w:rFonts w:ascii="ＭＳ 明朝" w:eastAsia="ＭＳ 明朝" w:hAnsi="ＭＳ 明朝" w:hint="eastAsia"/>
          <w:b/>
        </w:rPr>
        <w:t>同僚など</w:t>
      </w:r>
      <w:r w:rsidRPr="00C71356">
        <w:rPr>
          <w:rFonts w:ascii="ＭＳ 明朝" w:eastAsia="ＭＳ 明朝" w:hAnsi="ＭＳ 明朝" w:hint="eastAsia"/>
          <w:b/>
          <w:lang w:eastAsia="ja-JP"/>
        </w:rPr>
        <w:t>に対</w:t>
      </w:r>
      <w:r w:rsidR="00E51C43" w:rsidRPr="00C932B6">
        <w:rPr>
          <w:rFonts w:ascii="ＭＳ 明朝" w:eastAsia="ＭＳ 明朝" w:hAnsi="ＭＳ 明朝" w:hint="eastAsia"/>
          <w:b/>
          <w:lang w:eastAsia="ja-JP"/>
        </w:rPr>
        <w:t>する</w:t>
      </w:r>
      <w:r w:rsidR="003B038F" w:rsidRPr="00C71356">
        <w:rPr>
          <w:rFonts w:ascii="ＭＳ 明朝" w:eastAsia="ＭＳ 明朝" w:hAnsi="ＭＳ 明朝" w:hint="eastAsia"/>
          <w:b/>
        </w:rPr>
        <w:t>、英国手話</w:t>
      </w:r>
      <w:r w:rsidR="00552FC8" w:rsidRPr="00C932B6">
        <w:rPr>
          <w:rFonts w:ascii="ＭＳ 明朝" w:eastAsia="ＭＳ 明朝" w:hAnsi="ＭＳ 明朝" w:hint="eastAsia"/>
          <w:b/>
          <w:lang w:eastAsia="ja-JP"/>
        </w:rPr>
        <w:t>言語</w:t>
      </w:r>
      <w:r w:rsidR="003B038F" w:rsidRPr="00C71356">
        <w:rPr>
          <w:rFonts w:ascii="ＭＳ 明朝" w:eastAsia="ＭＳ 明朝" w:hAnsi="ＭＳ 明朝" w:hint="eastAsia"/>
          <w:b/>
        </w:rPr>
        <w:t>と触覚言語の教育のための</w:t>
      </w:r>
      <w:r w:rsidR="00552FC8" w:rsidRPr="00C932B6">
        <w:rPr>
          <w:rFonts w:ascii="ＭＳ 明朝" w:eastAsia="ＭＳ 明朝" w:hAnsi="ＭＳ 明朝" w:hint="eastAsia"/>
          <w:b/>
          <w:lang w:eastAsia="ja-JP"/>
        </w:rPr>
        <w:t>資源</w:t>
      </w:r>
      <w:r w:rsidR="003B038F" w:rsidRPr="00C71356">
        <w:rPr>
          <w:rFonts w:ascii="ＭＳ 明朝" w:eastAsia="ＭＳ 明朝" w:hAnsi="ＭＳ 明朝" w:hint="eastAsia"/>
          <w:b/>
        </w:rPr>
        <w:t>を割り当て</w:t>
      </w:r>
      <w:r w:rsidR="003B038F" w:rsidRPr="00C71356">
        <w:rPr>
          <w:rFonts w:ascii="ＭＳ 明朝" w:eastAsia="ＭＳ 明朝" w:hAnsi="ＭＳ 明朝" w:hint="eastAsia"/>
          <w:b/>
          <w:lang w:eastAsia="ja-JP"/>
        </w:rPr>
        <w:t>る</w:t>
      </w:r>
      <w:r w:rsidR="00AA229B" w:rsidRPr="00C71356">
        <w:rPr>
          <w:rFonts w:ascii="ＭＳ 明朝" w:eastAsia="ＭＳ 明朝" w:hAnsi="ＭＳ 明朝" w:hint="eastAsia"/>
          <w:b/>
        </w:rPr>
        <w:t>。</w:t>
      </w:r>
    </w:p>
    <w:p w14:paraId="225DE520" w14:textId="77777777" w:rsidR="00BB35E0" w:rsidRPr="0056216D" w:rsidRDefault="000666A2" w:rsidP="00C71356">
      <w:pPr>
        <w:pStyle w:val="H23G"/>
        <w:ind w:left="0" w:right="0" w:firstLine="0"/>
        <w:rPr>
          <w:rFonts w:ascii="ＭＳ 明朝" w:eastAsia="ＭＳ 明朝" w:hAnsi="ＭＳ 明朝"/>
        </w:rPr>
      </w:pPr>
      <w:r w:rsidRPr="0056216D">
        <w:rPr>
          <w:rFonts w:ascii="ＭＳ 明朝" w:eastAsia="ＭＳ 明朝" w:hAnsi="ＭＳ 明朝"/>
        </w:rPr>
        <w:tab/>
      </w:r>
      <w:r w:rsidRPr="0056216D">
        <w:rPr>
          <w:rFonts w:ascii="ＭＳ 明朝" w:eastAsia="ＭＳ 明朝" w:hAnsi="ＭＳ 明朝"/>
        </w:rPr>
        <w:tab/>
      </w:r>
      <w:r w:rsidR="007843BE" w:rsidRPr="0056216D">
        <w:rPr>
          <w:rFonts w:ascii="ＭＳ 明朝" w:eastAsia="ＭＳ 明朝" w:hAnsi="ＭＳ 明朝" w:hint="eastAsia"/>
        </w:rPr>
        <w:t>プライバシー</w:t>
      </w:r>
      <w:r w:rsidR="007843BE" w:rsidRPr="0056216D">
        <w:rPr>
          <w:rFonts w:ascii="ＭＳ 明朝" w:eastAsia="ＭＳ 明朝" w:hAnsi="ＭＳ 明朝" w:hint="eastAsia"/>
          <w:lang w:eastAsia="ja-JP"/>
        </w:rPr>
        <w:t>と</w:t>
      </w:r>
      <w:r w:rsidR="004677C4" w:rsidRPr="0056216D">
        <w:rPr>
          <w:rFonts w:ascii="ＭＳ 明朝" w:eastAsia="ＭＳ 明朝" w:hAnsi="ＭＳ 明朝" w:hint="eastAsia"/>
        </w:rPr>
        <w:t>家族の尊重（第23条）</w:t>
      </w:r>
    </w:p>
    <w:p w14:paraId="072BAE62" w14:textId="41BFFE93" w:rsidR="004677C4" w:rsidRPr="0056216D" w:rsidRDefault="00C0459C" w:rsidP="00C71356">
      <w:pPr>
        <w:pStyle w:val="SingleTxtG"/>
        <w:ind w:left="0" w:right="0"/>
        <w:rPr>
          <w:rFonts w:ascii="ＭＳ 明朝" w:eastAsia="ＭＳ 明朝" w:hAnsi="ＭＳ 明朝"/>
        </w:rPr>
      </w:pPr>
      <w:r w:rsidRPr="0056216D">
        <w:rPr>
          <w:rFonts w:ascii="ＭＳ 明朝" w:eastAsia="ＭＳ 明朝" w:hAnsi="ＭＳ 明朝"/>
        </w:rPr>
        <w:t>48.</w:t>
      </w:r>
      <w:r w:rsidRPr="0056216D">
        <w:rPr>
          <w:rFonts w:ascii="ＭＳ 明朝" w:eastAsia="ＭＳ 明朝" w:hAnsi="ＭＳ 明朝"/>
        </w:rPr>
        <w:tab/>
      </w:r>
      <w:r w:rsidR="004677C4" w:rsidRPr="0056216D">
        <w:rPr>
          <w:rFonts w:ascii="ＭＳ 明朝" w:eastAsia="ＭＳ 明朝" w:hAnsi="ＭＳ 明朝" w:hint="eastAsia"/>
        </w:rPr>
        <w:t>委員会は、障害のある親が適切なサービスや支援を受けられず、その結果、子どもが家庭環境から引き離され、里親、グループホーム、または施設に</w:t>
      </w:r>
      <w:r w:rsidRPr="0056216D">
        <w:rPr>
          <w:rFonts w:ascii="ＭＳ 明朝" w:eastAsia="ＭＳ 明朝" w:hAnsi="ＭＳ 明朝" w:hint="eastAsia"/>
          <w:lang w:eastAsia="ja-JP"/>
        </w:rPr>
        <w:t>置かれる</w:t>
      </w:r>
      <w:r w:rsidRPr="0056216D">
        <w:rPr>
          <w:rFonts w:ascii="ＭＳ 明朝" w:eastAsia="ＭＳ 明朝" w:hAnsi="ＭＳ 明朝" w:hint="eastAsia"/>
        </w:rPr>
        <w:t>ことを懸念している。また、ろう児の親が手話</w:t>
      </w:r>
      <w:r w:rsidR="00D14B81">
        <w:rPr>
          <w:rFonts w:ascii="ＭＳ 明朝" w:eastAsia="ＭＳ 明朝" w:hAnsi="ＭＳ 明朝" w:hint="eastAsia"/>
          <w:lang w:eastAsia="ja-JP"/>
        </w:rPr>
        <w:t>言語</w:t>
      </w:r>
      <w:r w:rsidRPr="0056216D">
        <w:rPr>
          <w:rFonts w:ascii="ＭＳ 明朝" w:eastAsia="ＭＳ 明朝" w:hAnsi="ＭＳ 明朝" w:hint="eastAsia"/>
        </w:rPr>
        <w:t>を学ぶ</w:t>
      </w:r>
      <w:r w:rsidRPr="0056216D">
        <w:rPr>
          <w:rFonts w:ascii="ＭＳ 明朝" w:eastAsia="ＭＳ 明朝" w:hAnsi="ＭＳ 明朝" w:hint="eastAsia"/>
          <w:lang w:eastAsia="ja-JP"/>
        </w:rPr>
        <w:t>ための</w:t>
      </w:r>
      <w:r w:rsidR="004677C4" w:rsidRPr="0056216D">
        <w:rPr>
          <w:rFonts w:ascii="ＭＳ 明朝" w:eastAsia="ＭＳ 明朝" w:hAnsi="ＭＳ 明朝" w:hint="eastAsia"/>
        </w:rPr>
        <w:t>十分な資金がないことも懸念</w:t>
      </w:r>
      <w:r w:rsidRPr="0056216D">
        <w:rPr>
          <w:rFonts w:ascii="ＭＳ 明朝" w:eastAsia="ＭＳ 明朝" w:hAnsi="ＭＳ 明朝" w:hint="eastAsia"/>
          <w:lang w:eastAsia="ja-JP"/>
        </w:rPr>
        <w:t>している</w:t>
      </w:r>
      <w:r w:rsidR="004677C4" w:rsidRPr="0056216D">
        <w:rPr>
          <w:rFonts w:ascii="ＭＳ 明朝" w:eastAsia="ＭＳ 明朝" w:hAnsi="ＭＳ 明朝" w:hint="eastAsia"/>
        </w:rPr>
        <w:t>。</w:t>
      </w:r>
    </w:p>
    <w:p w14:paraId="31CD8A18" w14:textId="77777777" w:rsidR="0060186F" w:rsidRPr="00C71356" w:rsidRDefault="00BB35E0" w:rsidP="00C71356">
      <w:pPr>
        <w:pStyle w:val="SingleTxtG"/>
        <w:ind w:left="0" w:right="0"/>
        <w:rPr>
          <w:rFonts w:ascii="ＭＳ 明朝" w:eastAsia="ＭＳ 明朝" w:hAnsi="ＭＳ 明朝"/>
          <w:b/>
        </w:rPr>
      </w:pPr>
      <w:r w:rsidRPr="00C71356">
        <w:rPr>
          <w:rFonts w:ascii="ＭＳ 明朝" w:eastAsia="ＭＳ 明朝" w:hAnsi="ＭＳ 明朝"/>
          <w:b/>
        </w:rPr>
        <w:t>49.</w:t>
      </w:r>
      <w:r w:rsidRPr="00C71356">
        <w:rPr>
          <w:rFonts w:ascii="ＭＳ 明朝" w:eastAsia="ＭＳ 明朝" w:hAnsi="ＭＳ 明朝"/>
          <w:b/>
        </w:rPr>
        <w:tab/>
      </w:r>
      <w:r w:rsidR="0060186F" w:rsidRPr="00C71356">
        <w:rPr>
          <w:rFonts w:ascii="ＭＳ 明朝" w:eastAsia="ＭＳ 明朝" w:hAnsi="ＭＳ 明朝" w:hint="eastAsia"/>
          <w:b/>
        </w:rPr>
        <w:t>委員会は、締約国が以下を行うことを勧告する：</w:t>
      </w:r>
    </w:p>
    <w:p w14:paraId="35377FCE" w14:textId="7D961B79" w:rsidR="00562E69" w:rsidRPr="00C71356" w:rsidRDefault="00A215D6" w:rsidP="00C71356">
      <w:pPr>
        <w:pStyle w:val="SingleTxtG"/>
        <w:numPr>
          <w:ilvl w:val="0"/>
          <w:numId w:val="19"/>
        </w:numPr>
        <w:ind w:leftChars="354" w:left="708" w:right="0" w:firstLine="0"/>
        <w:rPr>
          <w:rFonts w:ascii="ＭＳ 明朝" w:eastAsia="ＭＳ 明朝" w:hAnsi="ＭＳ 明朝"/>
          <w:b/>
        </w:rPr>
      </w:pPr>
      <w:r w:rsidRPr="00C71356">
        <w:rPr>
          <w:rFonts w:ascii="ＭＳ 明朝" w:eastAsia="ＭＳ 明朝" w:hAnsi="ＭＳ 明朝" w:hint="eastAsia"/>
          <w:b/>
        </w:rPr>
        <w:t>障害のある親が両親としての役割を効果的に果たすための</w:t>
      </w:r>
      <w:r w:rsidR="0060186F" w:rsidRPr="00C71356">
        <w:rPr>
          <w:rFonts w:ascii="ＭＳ 明朝" w:eastAsia="ＭＳ 明朝" w:hAnsi="ＭＳ 明朝" w:hint="eastAsia"/>
          <w:b/>
        </w:rPr>
        <w:t>適切な支援を</w:t>
      </w:r>
      <w:r w:rsidRPr="00C71356">
        <w:rPr>
          <w:rFonts w:ascii="ＭＳ 明朝" w:eastAsia="ＭＳ 明朝" w:hAnsi="ＭＳ 明朝" w:hint="eastAsia"/>
          <w:b/>
        </w:rPr>
        <w:t>確保し、障害</w:t>
      </w:r>
      <w:r w:rsidRPr="00C71356">
        <w:rPr>
          <w:rFonts w:ascii="ＭＳ 明朝" w:eastAsia="ＭＳ 明朝" w:hAnsi="ＭＳ 明朝" w:hint="eastAsia"/>
          <w:b/>
          <w:lang w:eastAsia="ja-JP"/>
        </w:rPr>
        <w:t>が</w:t>
      </w:r>
      <w:r w:rsidRPr="00C71356">
        <w:rPr>
          <w:rFonts w:ascii="ＭＳ 明朝" w:eastAsia="ＭＳ 明朝" w:hAnsi="ＭＳ 明朝" w:hint="eastAsia"/>
          <w:b/>
        </w:rPr>
        <w:t>子供</w:t>
      </w:r>
      <w:r w:rsidRPr="00C71356">
        <w:rPr>
          <w:rFonts w:ascii="ＭＳ 明朝" w:eastAsia="ＭＳ 明朝" w:hAnsi="ＭＳ 明朝" w:hint="eastAsia"/>
          <w:b/>
          <w:lang w:eastAsia="ja-JP"/>
        </w:rPr>
        <w:t>をケアに委ねたり</w:t>
      </w:r>
      <w:r w:rsidRPr="00C71356">
        <w:rPr>
          <w:rFonts w:ascii="ＭＳ 明朝" w:eastAsia="ＭＳ 明朝" w:hAnsi="ＭＳ 明朝" w:hint="eastAsia"/>
          <w:b/>
        </w:rPr>
        <w:t>、</w:t>
      </w:r>
      <w:r w:rsidRPr="00C71356">
        <w:rPr>
          <w:rFonts w:ascii="ＭＳ 明朝" w:eastAsia="ＭＳ 明朝" w:hAnsi="ＭＳ 明朝" w:hint="eastAsia"/>
          <w:b/>
          <w:lang w:eastAsia="ja-JP"/>
        </w:rPr>
        <w:t>家庭</w:t>
      </w:r>
      <w:r w:rsidR="0060186F" w:rsidRPr="00C71356">
        <w:rPr>
          <w:rFonts w:ascii="ＭＳ 明朝" w:eastAsia="ＭＳ 明朝" w:hAnsi="ＭＳ 明朝" w:hint="eastAsia"/>
          <w:b/>
        </w:rPr>
        <w:t>から</w:t>
      </w:r>
      <w:r w:rsidRPr="00C71356">
        <w:rPr>
          <w:rFonts w:ascii="ＭＳ 明朝" w:eastAsia="ＭＳ 明朝" w:hAnsi="ＭＳ 明朝" w:hint="eastAsia"/>
          <w:b/>
          <w:lang w:eastAsia="ja-JP"/>
        </w:rPr>
        <w:t>離したり</w:t>
      </w:r>
      <w:r w:rsidR="0060186F" w:rsidRPr="00C71356">
        <w:rPr>
          <w:rFonts w:ascii="ＭＳ 明朝" w:eastAsia="ＭＳ 明朝" w:hAnsi="ＭＳ 明朝" w:hint="eastAsia"/>
          <w:b/>
        </w:rPr>
        <w:t>する理由</w:t>
      </w:r>
      <w:r w:rsidRPr="00C71356">
        <w:rPr>
          <w:rFonts w:ascii="ＭＳ 明朝" w:eastAsia="ＭＳ 明朝" w:hAnsi="ＭＳ 明朝" w:hint="eastAsia"/>
          <w:b/>
          <w:lang w:eastAsia="ja-JP"/>
        </w:rPr>
        <w:t>に使われない</w:t>
      </w:r>
      <w:r w:rsidRPr="00C71356">
        <w:rPr>
          <w:rFonts w:ascii="ＭＳ 明朝" w:eastAsia="ＭＳ 明朝" w:hAnsi="ＭＳ 明朝" w:hint="eastAsia"/>
          <w:b/>
        </w:rPr>
        <w:t>よう</w:t>
      </w:r>
      <w:r w:rsidRPr="00C71356">
        <w:rPr>
          <w:rFonts w:ascii="ＭＳ 明朝" w:eastAsia="ＭＳ 明朝" w:hAnsi="ＭＳ 明朝" w:hint="eastAsia"/>
          <w:b/>
          <w:lang w:eastAsia="ja-JP"/>
        </w:rPr>
        <w:t>保証する</w:t>
      </w:r>
      <w:r w:rsidR="0060186F" w:rsidRPr="00C71356">
        <w:rPr>
          <w:rFonts w:ascii="ＭＳ 明朝" w:eastAsia="ＭＳ 明朝" w:hAnsi="ＭＳ 明朝" w:hint="eastAsia"/>
          <w:b/>
        </w:rPr>
        <w:t>。</w:t>
      </w:r>
    </w:p>
    <w:p w14:paraId="2D2EC772" w14:textId="02A8FB81" w:rsidR="004677C4" w:rsidRPr="00C71356" w:rsidRDefault="00EA6896" w:rsidP="00C71356">
      <w:pPr>
        <w:pStyle w:val="SingleTxtG"/>
        <w:numPr>
          <w:ilvl w:val="0"/>
          <w:numId w:val="19"/>
        </w:numPr>
        <w:ind w:leftChars="354" w:left="708" w:right="0" w:firstLine="0"/>
        <w:rPr>
          <w:rFonts w:ascii="ＭＳ 明朝" w:eastAsia="ＭＳ 明朝" w:hAnsi="ＭＳ 明朝"/>
          <w:b/>
        </w:rPr>
      </w:pPr>
      <w:r w:rsidRPr="00C932B6">
        <w:rPr>
          <w:rFonts w:ascii="ＭＳ 明朝" w:eastAsia="ＭＳ 明朝" w:hAnsi="ＭＳ 明朝" w:hint="eastAsia"/>
          <w:b/>
          <w:lang w:eastAsia="ja-JP"/>
        </w:rPr>
        <w:t>地方</w:t>
      </w:r>
      <w:r w:rsidR="00562E69" w:rsidRPr="00C71356">
        <w:rPr>
          <w:rFonts w:ascii="ＭＳ 明朝" w:eastAsia="ＭＳ 明朝" w:hAnsi="ＭＳ 明朝" w:hint="eastAsia"/>
          <w:b/>
          <w:lang w:eastAsia="ja-JP"/>
        </w:rPr>
        <w:t>自治体には、</w:t>
      </w:r>
      <w:r w:rsidR="004677C4" w:rsidRPr="00C71356">
        <w:rPr>
          <w:rFonts w:ascii="ＭＳ 明朝" w:eastAsia="ＭＳ 明朝" w:hAnsi="ＭＳ 明朝" w:hint="eastAsia"/>
          <w:b/>
        </w:rPr>
        <w:t>手話</w:t>
      </w:r>
      <w:r w:rsidR="00C932B6">
        <w:rPr>
          <w:rFonts w:ascii="ＭＳ 明朝" w:eastAsia="ＭＳ 明朝" w:hAnsi="ＭＳ 明朝" w:hint="eastAsia"/>
          <w:b/>
          <w:lang w:eastAsia="ja-JP"/>
        </w:rPr>
        <w:t>言語</w:t>
      </w:r>
      <w:r w:rsidR="004677C4" w:rsidRPr="00C71356">
        <w:rPr>
          <w:rFonts w:ascii="ＭＳ 明朝" w:eastAsia="ＭＳ 明朝" w:hAnsi="ＭＳ 明朝" w:hint="eastAsia"/>
          <w:b/>
        </w:rPr>
        <w:t>を学びたい親に資金を割り当てて提供する法的義務があることを確認する。</w:t>
      </w:r>
    </w:p>
    <w:p w14:paraId="76A6306F" w14:textId="77777777" w:rsidR="00BB35E0" w:rsidRPr="0056216D" w:rsidRDefault="00BB35E0" w:rsidP="00C71356">
      <w:pPr>
        <w:pStyle w:val="H23G"/>
        <w:ind w:left="0" w:right="0" w:firstLine="0"/>
        <w:rPr>
          <w:rFonts w:ascii="ＭＳ 明朝" w:eastAsia="ＭＳ 明朝" w:hAnsi="ＭＳ 明朝"/>
        </w:rPr>
      </w:pPr>
      <w:r w:rsidRPr="0056216D">
        <w:rPr>
          <w:rFonts w:ascii="ＭＳ 明朝" w:eastAsia="ＭＳ 明朝" w:hAnsi="ＭＳ 明朝"/>
        </w:rPr>
        <w:tab/>
      </w:r>
      <w:r w:rsidRPr="0056216D">
        <w:rPr>
          <w:rFonts w:ascii="ＭＳ 明朝" w:eastAsia="ＭＳ 明朝" w:hAnsi="ＭＳ 明朝"/>
        </w:rPr>
        <w:tab/>
      </w:r>
      <w:r w:rsidR="00E20837" w:rsidRPr="0056216D">
        <w:rPr>
          <w:rFonts w:ascii="ＭＳ 明朝" w:eastAsia="ＭＳ 明朝" w:hAnsi="ＭＳ 明朝" w:hint="eastAsia"/>
        </w:rPr>
        <w:t>教育（第24条）</w:t>
      </w:r>
    </w:p>
    <w:p w14:paraId="609D123A" w14:textId="02D8C150" w:rsidR="00E20837" w:rsidRPr="0056216D" w:rsidRDefault="00BB35E0" w:rsidP="00C71356">
      <w:pPr>
        <w:pStyle w:val="SingleTxtG"/>
        <w:ind w:left="0" w:right="0"/>
        <w:rPr>
          <w:rFonts w:ascii="ＭＳ 明朝" w:eastAsia="ＭＳ 明朝" w:hAnsi="ＭＳ 明朝"/>
        </w:rPr>
      </w:pPr>
      <w:r w:rsidRPr="0056216D">
        <w:rPr>
          <w:rFonts w:ascii="ＭＳ 明朝" w:eastAsia="ＭＳ 明朝" w:hAnsi="ＭＳ 明朝"/>
        </w:rPr>
        <w:t>50.</w:t>
      </w:r>
      <w:r w:rsidRPr="0056216D">
        <w:rPr>
          <w:rFonts w:ascii="ＭＳ 明朝" w:eastAsia="ＭＳ 明朝" w:hAnsi="ＭＳ 明朝"/>
        </w:rPr>
        <w:tab/>
      </w:r>
      <w:r w:rsidR="005E1113" w:rsidRPr="0056216D">
        <w:rPr>
          <w:rFonts w:ascii="ＭＳ 明朝" w:eastAsia="ＭＳ 明朝" w:hAnsi="ＭＳ 明朝" w:hint="eastAsia"/>
        </w:rPr>
        <w:t>委員会は、新しい証拠または研究結果に</w:t>
      </w:r>
      <w:r w:rsidR="005E1113" w:rsidRPr="0056216D">
        <w:rPr>
          <w:rFonts w:ascii="ＭＳ 明朝" w:eastAsia="ＭＳ 明朝" w:hAnsi="ＭＳ 明朝" w:hint="eastAsia"/>
          <w:lang w:eastAsia="ja-JP"/>
        </w:rPr>
        <w:t>関連する</w:t>
      </w:r>
      <w:r w:rsidR="00E20837" w:rsidRPr="0056216D">
        <w:rPr>
          <w:rFonts w:ascii="ＭＳ 明朝" w:eastAsia="ＭＳ 明朝" w:hAnsi="ＭＳ 明朝" w:hint="eastAsia"/>
        </w:rPr>
        <w:t>条約第24条</w:t>
      </w:r>
      <w:r w:rsidR="005E1113" w:rsidRPr="0056216D">
        <w:rPr>
          <w:rFonts w:ascii="ＭＳ 明朝" w:eastAsia="ＭＳ 明朝" w:hAnsi="ＭＳ 明朝" w:hint="eastAsia"/>
          <w:lang w:eastAsia="ja-JP"/>
        </w:rPr>
        <w:t>の</w:t>
      </w:r>
      <w:r w:rsidR="00EE22C1" w:rsidRPr="0056216D">
        <w:rPr>
          <w:rFonts w:ascii="ＭＳ 明朝" w:eastAsia="ＭＳ 明朝" w:hAnsi="ＭＳ 明朝"/>
        </w:rPr>
        <w:t>(2)(a)</w:t>
      </w:r>
      <w:r w:rsidR="00E20837" w:rsidRPr="0056216D">
        <w:rPr>
          <w:rFonts w:ascii="ＭＳ 明朝" w:eastAsia="ＭＳ 明朝" w:hAnsi="ＭＳ 明朝" w:hint="eastAsia"/>
        </w:rPr>
        <w:t>および</w:t>
      </w:r>
      <w:r w:rsidR="00EE22C1" w:rsidRPr="0056216D">
        <w:rPr>
          <w:rFonts w:ascii="ＭＳ 明朝" w:eastAsia="ＭＳ 明朝" w:hAnsi="ＭＳ 明朝"/>
        </w:rPr>
        <w:t>(b)</w:t>
      </w:r>
      <w:r w:rsidR="00EA6896">
        <w:rPr>
          <w:rFonts w:ascii="ＭＳ 明朝" w:eastAsia="ＭＳ 明朝" w:hAnsi="ＭＳ 明朝" w:hint="eastAsia"/>
          <w:lang w:eastAsia="ja-JP"/>
        </w:rPr>
        <w:t>への留保</w:t>
      </w:r>
      <w:r w:rsidR="00E20837" w:rsidRPr="0056216D">
        <w:rPr>
          <w:rFonts w:ascii="ＭＳ 明朝" w:eastAsia="ＭＳ 明朝" w:hAnsi="ＭＳ 明朝" w:hint="eastAsia"/>
        </w:rPr>
        <w:t>について締約国から提供された情報に留意する。</w:t>
      </w:r>
    </w:p>
    <w:p w14:paraId="6477FC2D" w14:textId="07AA629F" w:rsidR="00E20837" w:rsidRPr="00C71356" w:rsidRDefault="00B04448" w:rsidP="00C71356">
      <w:pPr>
        <w:pStyle w:val="SingleTxtG"/>
        <w:ind w:left="0" w:right="0"/>
        <w:rPr>
          <w:rFonts w:ascii="ＭＳ 明朝" w:eastAsia="ＭＳ 明朝" w:hAnsi="ＭＳ 明朝"/>
          <w:b/>
        </w:rPr>
      </w:pPr>
      <w:r w:rsidRPr="00C71356">
        <w:rPr>
          <w:rFonts w:ascii="ＭＳ 明朝" w:eastAsia="ＭＳ 明朝" w:hAnsi="ＭＳ 明朝"/>
          <w:b/>
        </w:rPr>
        <w:t>51.</w:t>
      </w:r>
      <w:r w:rsidRPr="00C71356">
        <w:rPr>
          <w:rFonts w:ascii="ＭＳ 明朝" w:eastAsia="ＭＳ 明朝" w:hAnsi="ＭＳ 明朝"/>
          <w:b/>
        </w:rPr>
        <w:tab/>
      </w:r>
      <w:r w:rsidR="00F61270" w:rsidRPr="00C71356">
        <w:rPr>
          <w:rFonts w:ascii="ＭＳ 明朝" w:eastAsia="ＭＳ 明朝" w:hAnsi="ＭＳ 明朝" w:hint="eastAsia"/>
          <w:b/>
        </w:rPr>
        <w:t>委員会は、締約国が</w:t>
      </w:r>
      <w:r w:rsidR="00F61270" w:rsidRPr="00C71356">
        <w:rPr>
          <w:rFonts w:ascii="ＭＳ 明朝" w:eastAsia="ＭＳ 明朝" w:hAnsi="ＭＳ 明朝" w:hint="eastAsia"/>
          <w:b/>
          <w:lang w:eastAsia="ja-JP"/>
        </w:rPr>
        <w:t>これ以上の</w:t>
      </w:r>
      <w:r w:rsidR="00E20837" w:rsidRPr="00C71356">
        <w:rPr>
          <w:rFonts w:ascii="ＭＳ 明朝" w:eastAsia="ＭＳ 明朝" w:hAnsi="ＭＳ 明朝" w:hint="eastAsia"/>
          <w:b/>
        </w:rPr>
        <w:t>遅滞なく条約第</w:t>
      </w:r>
      <w:r w:rsidR="00E20837" w:rsidRPr="00C71356">
        <w:rPr>
          <w:rFonts w:ascii="ＭＳ 明朝" w:eastAsia="ＭＳ 明朝" w:hAnsi="ＭＳ 明朝"/>
          <w:b/>
        </w:rPr>
        <w:t>24条</w:t>
      </w:r>
      <w:r w:rsidR="00EE22C1" w:rsidRPr="00C932B6">
        <w:rPr>
          <w:rFonts w:ascii="ＭＳ 明朝" w:eastAsia="ＭＳ 明朝" w:hAnsi="ＭＳ 明朝"/>
          <w:b/>
        </w:rPr>
        <w:t>(2)(a)</w:t>
      </w:r>
      <w:r w:rsidR="00E20837" w:rsidRPr="00C71356">
        <w:rPr>
          <w:rFonts w:ascii="ＭＳ 明朝" w:eastAsia="ＭＳ 明朝" w:hAnsi="ＭＳ 明朝"/>
          <w:b/>
        </w:rPr>
        <w:t>および</w:t>
      </w:r>
      <w:r w:rsidR="00EE22C1" w:rsidRPr="00C932B6">
        <w:rPr>
          <w:rFonts w:ascii="ＭＳ 明朝" w:eastAsia="ＭＳ 明朝" w:hAnsi="ＭＳ 明朝"/>
          <w:b/>
        </w:rPr>
        <w:t>(b)</w:t>
      </w:r>
      <w:r w:rsidR="00E20837" w:rsidRPr="00C71356">
        <w:rPr>
          <w:rFonts w:ascii="ＭＳ 明朝" w:eastAsia="ＭＳ 明朝" w:hAnsi="ＭＳ 明朝"/>
          <w:b/>
        </w:rPr>
        <w:t>への留保を撤回することを勧告する。</w:t>
      </w:r>
    </w:p>
    <w:p w14:paraId="582DB2A3" w14:textId="77777777" w:rsidR="0060186F" w:rsidRPr="003933AA" w:rsidRDefault="00BB35E0" w:rsidP="00C71356">
      <w:pPr>
        <w:pStyle w:val="SingleTxtG"/>
        <w:ind w:left="0" w:right="0"/>
        <w:rPr>
          <w:rFonts w:ascii="ＭＳ 明朝" w:eastAsia="ＭＳ 明朝" w:hAnsi="ＭＳ 明朝"/>
        </w:rPr>
      </w:pPr>
      <w:r w:rsidRPr="003933AA">
        <w:rPr>
          <w:rFonts w:ascii="ＭＳ 明朝" w:eastAsia="ＭＳ 明朝" w:hAnsi="ＭＳ 明朝"/>
        </w:rPr>
        <w:t>52.</w:t>
      </w:r>
      <w:r w:rsidRPr="003933AA">
        <w:rPr>
          <w:rFonts w:ascii="ＭＳ 明朝" w:eastAsia="ＭＳ 明朝" w:hAnsi="ＭＳ 明朝"/>
        </w:rPr>
        <w:tab/>
      </w:r>
      <w:r w:rsidR="0060186F" w:rsidRPr="003933AA">
        <w:rPr>
          <w:rFonts w:ascii="ＭＳ 明朝" w:eastAsia="ＭＳ 明朝" w:hAnsi="ＭＳ 明朝" w:hint="eastAsia"/>
        </w:rPr>
        <w:t>委員会は次のことを懸念</w:t>
      </w:r>
      <w:r w:rsidR="00F61270" w:rsidRPr="003933AA">
        <w:rPr>
          <w:rFonts w:ascii="ＭＳ 明朝" w:eastAsia="ＭＳ 明朝" w:hAnsi="ＭＳ 明朝" w:hint="eastAsia"/>
          <w:lang w:eastAsia="ja-JP"/>
        </w:rPr>
        <w:t>する</w:t>
      </w:r>
      <w:r w:rsidR="0060186F" w:rsidRPr="003933AA">
        <w:rPr>
          <w:rFonts w:ascii="ＭＳ 明朝" w:eastAsia="ＭＳ 明朝" w:hAnsi="ＭＳ 明朝" w:hint="eastAsia"/>
        </w:rPr>
        <w:t>。</w:t>
      </w:r>
    </w:p>
    <w:p w14:paraId="6C2B0BBA" w14:textId="7BD5739C" w:rsidR="008A2945" w:rsidRPr="003933AA" w:rsidRDefault="00F61270" w:rsidP="00C71356">
      <w:pPr>
        <w:pStyle w:val="SingleTxtG"/>
        <w:numPr>
          <w:ilvl w:val="0"/>
          <w:numId w:val="20"/>
        </w:numPr>
        <w:ind w:leftChars="354" w:left="708" w:right="0" w:firstLine="0"/>
        <w:rPr>
          <w:rFonts w:ascii="ＭＳ 明朝" w:eastAsia="ＭＳ 明朝" w:hAnsi="ＭＳ 明朝"/>
        </w:rPr>
      </w:pPr>
      <w:r w:rsidRPr="003933AA">
        <w:rPr>
          <w:rFonts w:ascii="ＭＳ 明朝" w:eastAsia="ＭＳ 明朝" w:hAnsi="ＭＳ 明朝" w:hint="eastAsia"/>
        </w:rPr>
        <w:t>保護者の選択</w:t>
      </w:r>
      <w:r w:rsidR="00EA6896" w:rsidRPr="003933AA">
        <w:rPr>
          <w:rFonts w:ascii="ＭＳ 明朝" w:eastAsia="ＭＳ 明朝" w:hAnsi="ＭＳ 明朝" w:hint="eastAsia"/>
          <w:lang w:eastAsia="ja-JP"/>
        </w:rPr>
        <w:t>によるもの</w:t>
      </w:r>
      <w:r w:rsidRPr="003933AA">
        <w:rPr>
          <w:rFonts w:ascii="ＭＳ 明朝" w:eastAsia="ＭＳ 明朝" w:hAnsi="ＭＳ 明朝" w:hint="eastAsia"/>
        </w:rPr>
        <w:t>を含</w:t>
      </w:r>
      <w:r w:rsidRPr="003933AA">
        <w:rPr>
          <w:rFonts w:ascii="ＭＳ 明朝" w:eastAsia="ＭＳ 明朝" w:hAnsi="ＭＳ 明朝" w:hint="eastAsia"/>
          <w:lang w:eastAsia="ja-JP"/>
        </w:rPr>
        <w:t>め</w:t>
      </w:r>
      <w:r w:rsidR="0060186F" w:rsidRPr="003933AA">
        <w:rPr>
          <w:rFonts w:ascii="ＭＳ 明朝" w:eastAsia="ＭＳ 明朝" w:hAnsi="ＭＳ 明朝" w:hint="eastAsia"/>
        </w:rPr>
        <w:t>、障害児を</w:t>
      </w:r>
      <w:r w:rsidRPr="003933AA">
        <w:rPr>
          <w:rFonts w:ascii="ＭＳ 明朝" w:eastAsia="ＭＳ 明朝" w:hAnsi="ＭＳ 明朝" w:hint="eastAsia"/>
        </w:rPr>
        <w:t>特殊学校</w:t>
      </w:r>
      <w:r w:rsidRPr="003933AA">
        <w:rPr>
          <w:rFonts w:ascii="ＭＳ 明朝" w:eastAsia="ＭＳ 明朝" w:hAnsi="ＭＳ 明朝" w:hint="eastAsia"/>
          <w:lang w:eastAsia="ja-JP"/>
        </w:rPr>
        <w:t>に</w:t>
      </w:r>
      <w:r w:rsidR="0060186F" w:rsidRPr="003933AA">
        <w:rPr>
          <w:rFonts w:ascii="ＭＳ 明朝" w:eastAsia="ＭＳ 明朝" w:hAnsi="ＭＳ 明朝" w:hint="eastAsia"/>
        </w:rPr>
        <w:t>分離する二重教育システムの持続。</w:t>
      </w:r>
    </w:p>
    <w:p w14:paraId="4A6DC9B8" w14:textId="77777777" w:rsidR="00D725E0" w:rsidRPr="003933AA" w:rsidRDefault="008A2945" w:rsidP="00C71356">
      <w:pPr>
        <w:pStyle w:val="SingleTxtG"/>
        <w:numPr>
          <w:ilvl w:val="0"/>
          <w:numId w:val="20"/>
        </w:numPr>
        <w:ind w:leftChars="354" w:left="708" w:right="0" w:firstLine="0"/>
        <w:rPr>
          <w:rFonts w:ascii="ＭＳ 明朝" w:eastAsia="ＭＳ 明朝" w:hAnsi="ＭＳ 明朝"/>
        </w:rPr>
      </w:pPr>
      <w:r w:rsidRPr="003933AA">
        <w:rPr>
          <w:rFonts w:ascii="ＭＳ 明朝" w:eastAsia="ＭＳ 明朝" w:hAnsi="ＭＳ 明朝" w:hint="eastAsia"/>
          <w:lang w:eastAsia="ja-JP"/>
        </w:rPr>
        <w:t>分離</w:t>
      </w:r>
      <w:r w:rsidRPr="003933AA">
        <w:rPr>
          <w:rFonts w:ascii="ＭＳ 明朝" w:eastAsia="ＭＳ 明朝" w:hAnsi="ＭＳ 明朝" w:hint="eastAsia"/>
        </w:rPr>
        <w:t>された教育環境に</w:t>
      </w:r>
      <w:r w:rsidRPr="003933AA">
        <w:rPr>
          <w:rFonts w:ascii="ＭＳ 明朝" w:eastAsia="ＭＳ 明朝" w:hAnsi="ＭＳ 明朝" w:hint="eastAsia"/>
          <w:lang w:eastAsia="ja-JP"/>
        </w:rPr>
        <w:t>置かれている</w:t>
      </w:r>
      <w:r w:rsidR="0060186F" w:rsidRPr="003933AA">
        <w:rPr>
          <w:rFonts w:ascii="ＭＳ 明朝" w:eastAsia="ＭＳ 明朝" w:hAnsi="ＭＳ 明朝" w:hint="eastAsia"/>
        </w:rPr>
        <w:t>障害のある子どもの増加。</w:t>
      </w:r>
    </w:p>
    <w:p w14:paraId="70E06817" w14:textId="53141FD9" w:rsidR="0059538D" w:rsidRPr="003933AA" w:rsidRDefault="00D725E0" w:rsidP="00C71356">
      <w:pPr>
        <w:pStyle w:val="SingleTxtG"/>
        <w:numPr>
          <w:ilvl w:val="0"/>
          <w:numId w:val="20"/>
        </w:numPr>
        <w:ind w:leftChars="354" w:left="708" w:right="0" w:firstLine="0"/>
        <w:rPr>
          <w:rFonts w:ascii="ＭＳ 明朝" w:eastAsia="ＭＳ 明朝" w:hAnsi="ＭＳ 明朝"/>
        </w:rPr>
      </w:pPr>
      <w:r w:rsidRPr="003933AA">
        <w:rPr>
          <w:rFonts w:ascii="ＭＳ 明朝" w:eastAsia="ＭＳ 明朝" w:hAnsi="ＭＳ 明朝" w:hint="eastAsia"/>
          <w:lang w:eastAsia="ja-JP"/>
        </w:rPr>
        <w:t>教育システムが</w:t>
      </w:r>
      <w:r w:rsidRPr="003933AA">
        <w:rPr>
          <w:rFonts w:ascii="ＭＳ 明朝" w:eastAsia="ＭＳ 明朝" w:hAnsi="ＭＳ 明朝" w:hint="eastAsia"/>
        </w:rPr>
        <w:t>高品質のインクルーシブ教育の要件</w:t>
      </w:r>
      <w:r w:rsidRPr="003933AA">
        <w:rPr>
          <w:rFonts w:ascii="ＭＳ 明朝" w:eastAsia="ＭＳ 明朝" w:hAnsi="ＭＳ 明朝" w:hint="eastAsia"/>
          <w:lang w:eastAsia="ja-JP"/>
        </w:rPr>
        <w:t>に対応して整備されていないという事実、特に学校</w:t>
      </w:r>
      <w:r w:rsidR="00EA6896" w:rsidRPr="003933AA">
        <w:rPr>
          <w:rFonts w:ascii="ＭＳ 明朝" w:eastAsia="ＭＳ 明朝" w:hAnsi="ＭＳ 明朝" w:hint="eastAsia"/>
          <w:lang w:eastAsia="ja-JP"/>
        </w:rPr>
        <w:t>当局</w:t>
      </w:r>
      <w:r w:rsidRPr="003933AA">
        <w:rPr>
          <w:rFonts w:ascii="ＭＳ 明朝" w:eastAsia="ＭＳ 明朝" w:hAnsi="ＭＳ 明朝" w:hint="eastAsia"/>
          <w:lang w:eastAsia="ja-JP"/>
        </w:rPr>
        <w:t>が「他のクラスメートを混乱させる」とみな</w:t>
      </w:r>
      <w:r w:rsidR="006F5C24" w:rsidRPr="003933AA">
        <w:rPr>
          <w:rFonts w:ascii="ＭＳ 明朝" w:eastAsia="ＭＳ 明朝" w:hAnsi="ＭＳ 明朝" w:hint="eastAsia"/>
          <w:lang w:eastAsia="ja-JP"/>
        </w:rPr>
        <w:t>して、</w:t>
      </w:r>
      <w:r w:rsidRPr="003933AA">
        <w:rPr>
          <w:rFonts w:ascii="ＭＳ 明朝" w:eastAsia="ＭＳ 明朝" w:hAnsi="ＭＳ 明朝" w:hint="eastAsia"/>
          <w:lang w:eastAsia="ja-JP"/>
        </w:rPr>
        <w:t>障害のある生徒を入学させることを拒否しているという報告</w:t>
      </w:r>
    </w:p>
    <w:p w14:paraId="6C0628CC" w14:textId="77777777" w:rsidR="00E20837" w:rsidRPr="003933AA" w:rsidRDefault="0059538D" w:rsidP="00C71356">
      <w:pPr>
        <w:pStyle w:val="SingleTxtG"/>
        <w:numPr>
          <w:ilvl w:val="0"/>
          <w:numId w:val="20"/>
        </w:numPr>
        <w:ind w:leftChars="354" w:left="708" w:right="0" w:firstLine="0"/>
        <w:rPr>
          <w:rFonts w:ascii="ＭＳ 明朝" w:eastAsia="ＭＳ 明朝" w:hAnsi="ＭＳ 明朝"/>
        </w:rPr>
      </w:pPr>
      <w:r w:rsidRPr="003933AA">
        <w:rPr>
          <w:rFonts w:ascii="ＭＳ 明朝" w:eastAsia="ＭＳ 明朝" w:hAnsi="ＭＳ 明朝" w:hint="eastAsia"/>
        </w:rPr>
        <w:t>教師</w:t>
      </w:r>
      <w:r w:rsidRPr="003933AA">
        <w:rPr>
          <w:rFonts w:ascii="ＭＳ 明朝" w:eastAsia="ＭＳ 明朝" w:hAnsi="ＭＳ 明朝" w:hint="eastAsia"/>
          <w:lang w:eastAsia="ja-JP"/>
        </w:rPr>
        <w:t>へ</w:t>
      </w:r>
      <w:r w:rsidRPr="003933AA">
        <w:rPr>
          <w:rFonts w:ascii="ＭＳ 明朝" w:eastAsia="ＭＳ 明朝" w:hAnsi="ＭＳ 明朝" w:hint="eastAsia"/>
        </w:rPr>
        <w:t>の</w:t>
      </w:r>
      <w:r w:rsidR="00E20837" w:rsidRPr="003933AA">
        <w:rPr>
          <w:rFonts w:ascii="ＭＳ 明朝" w:eastAsia="ＭＳ 明朝" w:hAnsi="ＭＳ 明朝" w:hint="eastAsia"/>
        </w:rPr>
        <w:t>インクルージョン能力の教育と訓練</w:t>
      </w:r>
      <w:r w:rsidRPr="003933AA">
        <w:rPr>
          <w:rFonts w:ascii="ＭＳ 明朝" w:eastAsia="ＭＳ 明朝" w:hAnsi="ＭＳ 明朝" w:hint="eastAsia"/>
          <w:lang w:eastAsia="ja-JP"/>
        </w:rPr>
        <w:t>が</w:t>
      </w:r>
      <w:r w:rsidR="00E20837" w:rsidRPr="003933AA">
        <w:rPr>
          <w:rFonts w:ascii="ＭＳ 明朝" w:eastAsia="ＭＳ 明朝" w:hAnsi="ＭＳ 明朝" w:hint="eastAsia"/>
        </w:rPr>
        <w:t>、インクルーシブ教育の要件を反映していないという事実。</w:t>
      </w:r>
    </w:p>
    <w:p w14:paraId="4358106C" w14:textId="2D0AFC85" w:rsidR="004C63D1" w:rsidRPr="00C71356" w:rsidRDefault="00BB35E0" w:rsidP="00C71356">
      <w:pPr>
        <w:pStyle w:val="SingleTxtG"/>
        <w:ind w:left="0" w:right="0"/>
        <w:rPr>
          <w:rFonts w:ascii="ＭＳ 明朝" w:eastAsia="ＭＳ 明朝" w:hAnsi="ＭＳ 明朝"/>
          <w:b/>
        </w:rPr>
      </w:pPr>
      <w:r w:rsidRPr="00C71356">
        <w:rPr>
          <w:rFonts w:ascii="ＭＳ 明朝" w:eastAsia="ＭＳ 明朝" w:hAnsi="ＭＳ 明朝"/>
          <w:b/>
        </w:rPr>
        <w:t>53.</w:t>
      </w:r>
      <w:r w:rsidRPr="00C71356">
        <w:rPr>
          <w:rFonts w:ascii="ＭＳ 明朝" w:eastAsia="ＭＳ 明朝" w:hAnsi="ＭＳ 明朝"/>
          <w:b/>
        </w:rPr>
        <w:tab/>
      </w:r>
      <w:r w:rsidR="004C63D1" w:rsidRPr="00C71356">
        <w:rPr>
          <w:rFonts w:ascii="ＭＳ 明朝" w:eastAsia="ＭＳ 明朝" w:hAnsi="ＭＳ 明朝" w:hint="eastAsia"/>
          <w:b/>
        </w:rPr>
        <w:t>委員会は</w:t>
      </w:r>
      <w:r w:rsidR="004329C4" w:rsidRPr="00C71356">
        <w:rPr>
          <w:rFonts w:ascii="ＭＳ 明朝" w:eastAsia="ＭＳ 明朝" w:hAnsi="ＭＳ 明朝" w:hint="eastAsia"/>
          <w:b/>
        </w:rPr>
        <w:t>締約国</w:t>
      </w:r>
      <w:r w:rsidR="004329C4" w:rsidRPr="00C71356">
        <w:rPr>
          <w:rFonts w:ascii="ＭＳ 明朝" w:eastAsia="ＭＳ 明朝" w:hAnsi="ＭＳ 明朝" w:hint="eastAsia"/>
          <w:b/>
          <w:lang w:eastAsia="ja-JP"/>
        </w:rPr>
        <w:t>に</w:t>
      </w:r>
      <w:r w:rsidR="004C63D1" w:rsidRPr="00C71356">
        <w:rPr>
          <w:rFonts w:ascii="ＭＳ 明朝" w:eastAsia="ＭＳ 明朝" w:hAnsi="ＭＳ 明朝" w:hint="eastAsia"/>
          <w:b/>
        </w:rPr>
        <w:t>、障害者の組織、特に</w:t>
      </w:r>
      <w:r w:rsidR="006F5C24" w:rsidRPr="00C932B6">
        <w:rPr>
          <w:rFonts w:ascii="ＭＳ 明朝" w:eastAsia="ＭＳ 明朝" w:hAnsi="ＭＳ 明朝" w:hint="eastAsia"/>
          <w:b/>
          <w:lang w:eastAsia="ja-JP"/>
        </w:rPr>
        <w:t>障害のある</w:t>
      </w:r>
      <w:r w:rsidR="004C63D1" w:rsidRPr="00C71356">
        <w:rPr>
          <w:rFonts w:ascii="ＭＳ 明朝" w:eastAsia="ＭＳ 明朝" w:hAnsi="ＭＳ 明朝" w:hint="eastAsia"/>
          <w:b/>
        </w:rPr>
        <w:t>子どもや若者を代表する組織と密接に協議し、</w:t>
      </w:r>
      <w:r w:rsidR="004329C4" w:rsidRPr="00C71356">
        <w:rPr>
          <w:rFonts w:ascii="ＭＳ 明朝" w:eastAsia="ＭＳ 明朝" w:hAnsi="ＭＳ 明朝" w:hint="eastAsia"/>
          <w:b/>
          <w:lang w:eastAsia="ja-JP"/>
        </w:rPr>
        <w:t>また、</w:t>
      </w:r>
      <w:r w:rsidR="004329C4" w:rsidRPr="00C71356">
        <w:rPr>
          <w:rFonts w:ascii="ＭＳ 明朝" w:eastAsia="ＭＳ 明朝" w:hAnsi="ＭＳ 明朝" w:hint="eastAsia"/>
          <w:b/>
        </w:rPr>
        <w:t>インクルーシブ教育の権利に関する委員会の一般</w:t>
      </w:r>
      <w:r w:rsidR="006F5C24" w:rsidRPr="00C932B6">
        <w:rPr>
          <w:rFonts w:ascii="ＭＳ 明朝" w:eastAsia="ＭＳ 明朝" w:hAnsi="ＭＳ 明朝" w:hint="eastAsia"/>
          <w:b/>
          <w:lang w:eastAsia="ja-JP"/>
        </w:rPr>
        <w:t>的意見</w:t>
      </w:r>
      <w:r w:rsidR="004C63D1" w:rsidRPr="00C71356">
        <w:rPr>
          <w:rFonts w:ascii="ＭＳ 明朝" w:eastAsia="ＭＳ 明朝" w:hAnsi="ＭＳ 明朝"/>
          <w:b/>
        </w:rPr>
        <w:t>No.4（2014</w:t>
      </w:r>
      <w:r w:rsidR="006F5C24" w:rsidRPr="00C932B6">
        <w:rPr>
          <w:rFonts w:ascii="ＭＳ 明朝" w:eastAsia="ＭＳ 明朝" w:hAnsi="ＭＳ 明朝" w:hint="eastAsia"/>
          <w:b/>
          <w:lang w:eastAsia="ja-JP"/>
        </w:rPr>
        <w:t>年</w:t>
      </w:r>
      <w:r w:rsidR="004C63D1" w:rsidRPr="00C71356">
        <w:rPr>
          <w:rFonts w:ascii="ＭＳ 明朝" w:eastAsia="ＭＳ 明朝" w:hAnsi="ＭＳ 明朝" w:hint="eastAsia"/>
          <w:b/>
        </w:rPr>
        <w:t>）</w:t>
      </w:r>
      <w:r w:rsidR="004329C4" w:rsidRPr="00C71356">
        <w:rPr>
          <w:rFonts w:ascii="ＭＳ 明朝" w:eastAsia="ＭＳ 明朝" w:hAnsi="ＭＳ 明朝" w:hint="eastAsia"/>
          <w:b/>
          <w:lang w:eastAsia="ja-JP"/>
        </w:rPr>
        <w:t>と</w:t>
      </w:r>
      <w:r w:rsidR="004329C4" w:rsidRPr="00C71356">
        <w:rPr>
          <w:rFonts w:ascii="ＭＳ 明朝" w:eastAsia="ＭＳ 明朝" w:hAnsi="ＭＳ 明朝" w:hint="eastAsia"/>
          <w:b/>
        </w:rPr>
        <w:t>持続可能な開発目標の</w:t>
      </w:r>
      <w:r w:rsidR="006F5C24" w:rsidRPr="00C932B6">
        <w:rPr>
          <w:rFonts w:ascii="ＭＳ 明朝" w:eastAsia="ＭＳ 明朝" w:hAnsi="ＭＳ 明朝" w:hint="eastAsia"/>
          <w:b/>
          <w:lang w:eastAsia="ja-JP"/>
        </w:rPr>
        <w:t>ターゲット</w:t>
      </w:r>
      <w:r w:rsidR="004329C4" w:rsidRPr="00C71356">
        <w:rPr>
          <w:rFonts w:ascii="ＭＳ 明朝" w:eastAsia="ＭＳ 明朝" w:hAnsi="ＭＳ 明朝"/>
          <w:b/>
        </w:rPr>
        <w:t>4.5と4</w:t>
      </w:r>
      <w:r w:rsidR="00C932B6" w:rsidRPr="00C932B6">
        <w:rPr>
          <w:rFonts w:ascii="ＭＳ 明朝" w:eastAsia="ＭＳ 明朝" w:hAnsi="ＭＳ 明朝"/>
          <w:b/>
        </w:rPr>
        <w:t>.</w:t>
      </w:r>
      <w:r w:rsidR="00C932B6" w:rsidRPr="00753887">
        <w:rPr>
          <w:rFonts w:ascii="ＭＳ 明朝" w:eastAsia="ＭＳ 明朝" w:hAnsi="ＭＳ 明朝"/>
          <w:b/>
        </w:rPr>
        <w:t>8</w:t>
      </w:r>
      <w:r w:rsidR="004329C4" w:rsidRPr="00C71356">
        <w:rPr>
          <w:rFonts w:ascii="ＭＳ 明朝" w:eastAsia="ＭＳ 明朝" w:hAnsi="ＭＳ 明朝"/>
          <w:b/>
        </w:rPr>
        <w:t>に沿</w:t>
      </w:r>
      <w:r w:rsidR="006F5C24" w:rsidRPr="00C932B6">
        <w:rPr>
          <w:rFonts w:ascii="ＭＳ 明朝" w:eastAsia="ＭＳ 明朝" w:hAnsi="ＭＳ 明朝" w:hint="eastAsia"/>
          <w:b/>
          <w:lang w:eastAsia="ja-JP"/>
        </w:rPr>
        <w:t>って、次のことを行うよう</w:t>
      </w:r>
      <w:r w:rsidR="004329C4" w:rsidRPr="00C71356">
        <w:rPr>
          <w:rFonts w:ascii="ＭＳ 明朝" w:eastAsia="ＭＳ 明朝" w:hAnsi="ＭＳ 明朝" w:hint="eastAsia"/>
          <w:b/>
          <w:lang w:eastAsia="ja-JP"/>
        </w:rPr>
        <w:t>勧告</w:t>
      </w:r>
      <w:r w:rsidR="006F5C24" w:rsidRPr="00C932B6">
        <w:rPr>
          <w:rFonts w:ascii="ＭＳ 明朝" w:eastAsia="ＭＳ 明朝" w:hAnsi="ＭＳ 明朝" w:hint="eastAsia"/>
          <w:b/>
          <w:lang w:eastAsia="ja-JP"/>
        </w:rPr>
        <w:t>する。</w:t>
      </w:r>
    </w:p>
    <w:p w14:paraId="247AD1E2" w14:textId="25AA7B13" w:rsidR="00311D2F" w:rsidRPr="00C71356" w:rsidRDefault="0088454E" w:rsidP="00C71356">
      <w:pPr>
        <w:pStyle w:val="SingleTxtG"/>
        <w:numPr>
          <w:ilvl w:val="0"/>
          <w:numId w:val="21"/>
        </w:numPr>
        <w:ind w:leftChars="425" w:left="850" w:right="0" w:firstLine="0"/>
        <w:rPr>
          <w:rFonts w:ascii="ＭＳ 明朝" w:eastAsia="ＭＳ 明朝" w:hAnsi="ＭＳ 明朝"/>
          <w:b/>
          <w:lang w:eastAsia="ja-JP"/>
        </w:rPr>
      </w:pPr>
      <w:r w:rsidRPr="00C71356">
        <w:rPr>
          <w:rFonts w:ascii="ＭＳ 明朝" w:eastAsia="ＭＳ 明朝" w:hAnsi="ＭＳ 明朝" w:hint="eastAsia"/>
          <w:b/>
          <w:lang w:eastAsia="ja-JP"/>
        </w:rPr>
        <w:t>インクルーシブ教育と</w:t>
      </w:r>
      <w:r w:rsidR="006F5C24" w:rsidRPr="00C932B6">
        <w:rPr>
          <w:rFonts w:ascii="ＭＳ 明朝" w:eastAsia="ＭＳ 明朝" w:hAnsi="ＭＳ 明朝" w:hint="eastAsia"/>
          <w:b/>
          <w:lang w:eastAsia="ja-JP"/>
        </w:rPr>
        <w:t>行程表</w:t>
      </w:r>
      <w:r w:rsidRPr="00C71356">
        <w:rPr>
          <w:rFonts w:ascii="ＭＳ 明朝" w:eastAsia="ＭＳ 明朝" w:hAnsi="ＭＳ 明朝" w:hint="eastAsia"/>
          <w:b/>
          <w:lang w:eastAsia="ja-JP"/>
        </w:rPr>
        <w:t>のための</w:t>
      </w:r>
      <w:r w:rsidR="00782D3A" w:rsidRPr="00C71356">
        <w:rPr>
          <w:rFonts w:ascii="ＭＳ 明朝" w:eastAsia="ＭＳ 明朝" w:hAnsi="ＭＳ 明朝" w:hint="eastAsia"/>
          <w:b/>
        </w:rPr>
        <w:t>包括的かつ</w:t>
      </w:r>
      <w:r w:rsidR="00782D3A" w:rsidRPr="00C71356">
        <w:rPr>
          <w:rFonts w:ascii="ＭＳ 明朝" w:eastAsia="ＭＳ 明朝" w:hAnsi="ＭＳ 明朝" w:hint="eastAsia"/>
          <w:b/>
          <w:lang w:eastAsia="ja-JP"/>
        </w:rPr>
        <w:t>協調的</w:t>
      </w:r>
      <w:r w:rsidRPr="00C71356">
        <w:rPr>
          <w:rFonts w:ascii="ＭＳ 明朝" w:eastAsia="ＭＳ 明朝" w:hAnsi="ＭＳ 明朝" w:hint="eastAsia"/>
          <w:b/>
          <w:lang w:eastAsia="ja-JP"/>
        </w:rPr>
        <w:t>な</w:t>
      </w:r>
      <w:r w:rsidR="004C63D1" w:rsidRPr="00C71356">
        <w:rPr>
          <w:rFonts w:ascii="ＭＳ 明朝" w:eastAsia="ＭＳ 明朝" w:hAnsi="ＭＳ 明朝" w:hint="eastAsia"/>
          <w:b/>
        </w:rPr>
        <w:t>立法および政策</w:t>
      </w:r>
      <w:r w:rsidR="006F5C24" w:rsidRPr="00C932B6">
        <w:rPr>
          <w:rFonts w:ascii="ＭＳ 明朝" w:eastAsia="ＭＳ 明朝" w:hAnsi="ＭＳ 明朝" w:hint="eastAsia"/>
          <w:b/>
          <w:lang w:eastAsia="ja-JP"/>
        </w:rPr>
        <w:t>枠組み</w:t>
      </w:r>
      <w:r w:rsidRPr="00C71356">
        <w:rPr>
          <w:rFonts w:ascii="ＭＳ 明朝" w:eastAsia="ＭＳ 明朝" w:hAnsi="ＭＳ 明朝" w:hint="eastAsia"/>
          <w:b/>
          <w:lang w:eastAsia="ja-JP"/>
        </w:rPr>
        <w:t>を発展させることで、一般校が</w:t>
      </w:r>
      <w:r w:rsidRPr="00C71356">
        <w:rPr>
          <w:rFonts w:ascii="ＭＳ 明朝" w:eastAsia="ＭＳ 明朝" w:hAnsi="ＭＳ 明朝" w:hint="eastAsia"/>
          <w:b/>
        </w:rPr>
        <w:t>学校環境に</w:t>
      </w:r>
      <w:r w:rsidRPr="00C71356">
        <w:rPr>
          <w:rFonts w:ascii="ＭＳ 明朝" w:eastAsia="ＭＳ 明朝" w:hAnsi="ＭＳ 明朝" w:hint="eastAsia"/>
          <w:b/>
          <w:lang w:eastAsia="ja-JP"/>
        </w:rPr>
        <w:t>おいて</w:t>
      </w:r>
      <w:r w:rsidRPr="00C71356">
        <w:rPr>
          <w:rFonts w:ascii="ＭＳ 明朝" w:eastAsia="ＭＳ 明朝" w:hAnsi="ＭＳ 明朝" w:hint="eastAsia"/>
          <w:b/>
        </w:rPr>
        <w:t>障害のある子どもの真の</w:t>
      </w:r>
      <w:r w:rsidRPr="00C71356">
        <w:rPr>
          <w:rFonts w:ascii="ＭＳ 明朝" w:eastAsia="ＭＳ 明朝" w:hAnsi="ＭＳ 明朝" w:hint="eastAsia"/>
          <w:b/>
          <w:lang w:eastAsia="ja-JP"/>
        </w:rPr>
        <w:t>包含を</w:t>
      </w:r>
      <w:r w:rsidRPr="00C71356">
        <w:rPr>
          <w:rFonts w:ascii="ＭＳ 明朝" w:eastAsia="ＭＳ 明朝" w:hAnsi="ＭＳ 明朝" w:hint="eastAsia"/>
          <w:b/>
        </w:rPr>
        <w:t>促進し、教師や</w:t>
      </w:r>
      <w:r w:rsidRPr="00C71356">
        <w:rPr>
          <w:rFonts w:ascii="ＭＳ 明朝" w:eastAsia="ＭＳ 明朝" w:hAnsi="ＭＳ 明朝" w:hint="eastAsia"/>
          <w:b/>
          <w:lang w:eastAsia="ja-JP"/>
        </w:rPr>
        <w:t>その他すべて</w:t>
      </w:r>
      <w:r w:rsidRPr="00C71356">
        <w:rPr>
          <w:rFonts w:ascii="ＭＳ 明朝" w:eastAsia="ＭＳ 明朝" w:hAnsi="ＭＳ 明朝" w:hint="eastAsia"/>
          <w:b/>
        </w:rPr>
        <w:t>の専門</w:t>
      </w:r>
      <w:r w:rsidRPr="00C71356">
        <w:rPr>
          <w:rFonts w:ascii="ＭＳ 明朝" w:eastAsia="ＭＳ 明朝" w:hAnsi="ＭＳ 明朝" w:hint="eastAsia"/>
          <w:b/>
          <w:lang w:eastAsia="ja-JP"/>
        </w:rPr>
        <w:t>職</w:t>
      </w:r>
      <w:r w:rsidRPr="00C71356">
        <w:rPr>
          <w:rFonts w:ascii="ＭＳ 明朝" w:eastAsia="ＭＳ 明朝" w:hAnsi="ＭＳ 明朝" w:hint="eastAsia"/>
          <w:b/>
        </w:rPr>
        <w:t>や子どもと接触している</w:t>
      </w:r>
      <w:r w:rsidR="006F5C24" w:rsidRPr="00C932B6">
        <w:rPr>
          <w:rFonts w:ascii="ＭＳ 明朝" w:eastAsia="ＭＳ 明朝" w:hAnsi="ＭＳ 明朝" w:hint="eastAsia"/>
          <w:b/>
          <w:lang w:eastAsia="ja-JP"/>
        </w:rPr>
        <w:t>人々</w:t>
      </w:r>
      <w:r w:rsidRPr="00C71356">
        <w:rPr>
          <w:rFonts w:ascii="ＭＳ 明朝" w:eastAsia="ＭＳ 明朝" w:hAnsi="ＭＳ 明朝" w:hint="eastAsia"/>
          <w:b/>
        </w:rPr>
        <w:t>が</w:t>
      </w:r>
      <w:r w:rsidRPr="00C71356">
        <w:rPr>
          <w:rFonts w:ascii="ＭＳ 明朝" w:eastAsia="ＭＳ 明朝" w:hAnsi="ＭＳ 明朝" w:hint="eastAsia"/>
          <w:b/>
          <w:lang w:eastAsia="ja-JP"/>
        </w:rPr>
        <w:t>インクルージョンの</w:t>
      </w:r>
      <w:r w:rsidRPr="00C71356">
        <w:rPr>
          <w:rFonts w:ascii="ＭＳ 明朝" w:eastAsia="ＭＳ 明朝" w:hAnsi="ＭＳ 明朝" w:hint="eastAsia"/>
          <w:b/>
        </w:rPr>
        <w:t>概念を理解でき</w:t>
      </w:r>
      <w:r w:rsidRPr="00C71356">
        <w:rPr>
          <w:rFonts w:ascii="ＭＳ 明朝" w:eastAsia="ＭＳ 明朝" w:hAnsi="ＭＳ 明朝" w:hint="eastAsia"/>
          <w:b/>
          <w:lang w:eastAsia="ja-JP"/>
        </w:rPr>
        <w:t>、インクルーシブ</w:t>
      </w:r>
      <w:r w:rsidRPr="00C71356">
        <w:rPr>
          <w:rFonts w:ascii="ＭＳ 明朝" w:eastAsia="ＭＳ 明朝" w:hAnsi="ＭＳ 明朝" w:hint="eastAsia"/>
          <w:b/>
        </w:rPr>
        <w:t>教育を強化することがで</w:t>
      </w:r>
      <w:r w:rsidRPr="00C71356">
        <w:rPr>
          <w:rFonts w:ascii="ＭＳ 明朝" w:eastAsia="ＭＳ 明朝" w:hAnsi="ＭＳ 明朝" w:hint="eastAsia"/>
          <w:b/>
          <w:lang w:eastAsia="ja-JP"/>
        </w:rPr>
        <w:t>きるよう</w:t>
      </w:r>
      <w:r w:rsidR="006F5C24" w:rsidRPr="00C932B6">
        <w:rPr>
          <w:rFonts w:ascii="ＭＳ 明朝" w:eastAsia="ＭＳ 明朝" w:hAnsi="ＭＳ 明朝" w:hint="eastAsia"/>
          <w:b/>
          <w:lang w:eastAsia="ja-JP"/>
        </w:rPr>
        <w:t>保証する</w:t>
      </w:r>
      <w:r w:rsidRPr="00C71356">
        <w:rPr>
          <w:rFonts w:ascii="ＭＳ 明朝" w:eastAsia="ＭＳ 明朝" w:hAnsi="ＭＳ 明朝" w:hint="eastAsia"/>
          <w:b/>
          <w:lang w:eastAsia="ja-JP"/>
        </w:rPr>
        <w:t>。</w:t>
      </w:r>
    </w:p>
    <w:p w14:paraId="16D28BFE" w14:textId="77777777" w:rsidR="003A2FF8" w:rsidRPr="00C71356" w:rsidRDefault="00584DE7" w:rsidP="00C71356">
      <w:pPr>
        <w:pStyle w:val="SingleTxtG"/>
        <w:numPr>
          <w:ilvl w:val="0"/>
          <w:numId w:val="21"/>
        </w:numPr>
        <w:ind w:leftChars="425" w:left="850" w:right="0" w:firstLine="0"/>
        <w:rPr>
          <w:rFonts w:ascii="ＭＳ 明朝" w:eastAsia="ＭＳ 明朝" w:hAnsi="ＭＳ 明朝"/>
          <w:b/>
          <w:lang w:eastAsia="ja-JP"/>
        </w:rPr>
      </w:pPr>
      <w:r w:rsidRPr="00C71356">
        <w:rPr>
          <w:rFonts w:ascii="ＭＳ 明朝" w:eastAsia="ＭＳ 明朝" w:hAnsi="ＭＳ 明朝" w:hint="eastAsia"/>
          <w:b/>
          <w:sz w:val="21"/>
        </w:rPr>
        <w:t>障害のある子どもの入学に関する学校の</w:t>
      </w:r>
      <w:r w:rsidRPr="00C71356">
        <w:rPr>
          <w:rFonts w:ascii="ＭＳ 明朝" w:eastAsia="ＭＳ 明朝" w:hAnsi="ＭＳ 明朝" w:hint="eastAsia"/>
          <w:b/>
          <w:sz w:val="21"/>
          <w:lang w:eastAsia="ja-JP"/>
        </w:rPr>
        <w:t>実践</w:t>
      </w:r>
      <w:r w:rsidR="00311D2F" w:rsidRPr="00C71356">
        <w:rPr>
          <w:rFonts w:ascii="ＭＳ 明朝" w:eastAsia="ＭＳ 明朝" w:hAnsi="ＭＳ 明朝" w:hint="eastAsia"/>
          <w:b/>
          <w:sz w:val="21"/>
        </w:rPr>
        <w:t>を監視するための措置を強化し、障害に関連</w:t>
      </w:r>
      <w:r w:rsidR="00311D2F" w:rsidRPr="00C71356">
        <w:rPr>
          <w:rFonts w:ascii="ＭＳ 明朝" w:eastAsia="ＭＳ 明朝" w:hAnsi="ＭＳ 明朝" w:hint="eastAsia"/>
          <w:b/>
          <w:sz w:val="21"/>
          <w:lang w:eastAsia="ja-JP"/>
        </w:rPr>
        <w:t>した</w:t>
      </w:r>
      <w:r w:rsidR="00311D2F" w:rsidRPr="00C71356">
        <w:rPr>
          <w:rFonts w:ascii="ＭＳ 明朝" w:eastAsia="ＭＳ 明朝" w:hAnsi="ＭＳ 明朝" w:hint="eastAsia"/>
          <w:b/>
          <w:sz w:val="21"/>
        </w:rPr>
        <w:t>差別および嫌がらせの</w:t>
      </w:r>
      <w:r w:rsidR="00311D2F" w:rsidRPr="00C71356">
        <w:rPr>
          <w:rFonts w:ascii="ＭＳ 明朝" w:eastAsia="ＭＳ 明朝" w:hAnsi="ＭＳ 明朝" w:hint="eastAsia"/>
          <w:b/>
          <w:sz w:val="21"/>
          <w:lang w:eastAsia="ja-JP"/>
        </w:rPr>
        <w:t>場合の</w:t>
      </w:r>
      <w:r w:rsidR="00311D2F" w:rsidRPr="00C71356">
        <w:rPr>
          <w:rFonts w:ascii="ＭＳ 明朝" w:eastAsia="ＭＳ 明朝" w:hAnsi="ＭＳ 明朝" w:hint="eastAsia"/>
          <w:b/>
          <w:sz w:val="21"/>
        </w:rPr>
        <w:t>補償制度の決定</w:t>
      </w:r>
      <w:r w:rsidR="00311D2F" w:rsidRPr="00C71356">
        <w:rPr>
          <w:rFonts w:ascii="ＭＳ 明朝" w:eastAsia="ＭＳ 明朝" w:hAnsi="ＭＳ 明朝" w:hint="eastAsia"/>
          <w:b/>
          <w:sz w:val="21"/>
          <w:lang w:eastAsia="ja-JP"/>
        </w:rPr>
        <w:t>を</w:t>
      </w:r>
      <w:r w:rsidR="00311D2F" w:rsidRPr="00C71356">
        <w:rPr>
          <w:rFonts w:ascii="ＭＳ 明朝" w:eastAsia="ＭＳ 明朝" w:hAnsi="ＭＳ 明朝" w:hint="eastAsia"/>
          <w:b/>
          <w:sz w:val="21"/>
        </w:rPr>
        <w:t>含</w:t>
      </w:r>
      <w:r w:rsidR="00311D2F" w:rsidRPr="00C71356">
        <w:rPr>
          <w:rFonts w:ascii="ＭＳ 明朝" w:eastAsia="ＭＳ 明朝" w:hAnsi="ＭＳ 明朝" w:hint="eastAsia"/>
          <w:b/>
          <w:sz w:val="21"/>
          <w:lang w:eastAsia="ja-JP"/>
        </w:rPr>
        <w:t>む</w:t>
      </w:r>
      <w:r w:rsidR="00311D2F" w:rsidRPr="00C71356">
        <w:rPr>
          <w:rFonts w:ascii="ＭＳ 明朝" w:eastAsia="ＭＳ 明朝" w:hAnsi="ＭＳ 明朝" w:hint="eastAsia"/>
          <w:b/>
          <w:sz w:val="21"/>
        </w:rPr>
        <w:t>適切な救済策を提供する。</w:t>
      </w:r>
    </w:p>
    <w:p w14:paraId="26514E4A" w14:textId="7635273F" w:rsidR="009B6967" w:rsidRPr="00C71356" w:rsidRDefault="003A2FF8" w:rsidP="00C71356">
      <w:pPr>
        <w:pStyle w:val="SingleTxtG"/>
        <w:numPr>
          <w:ilvl w:val="0"/>
          <w:numId w:val="21"/>
        </w:numPr>
        <w:ind w:leftChars="425" w:left="850" w:right="0" w:firstLine="0"/>
        <w:rPr>
          <w:rFonts w:ascii="ＭＳ 明朝" w:eastAsia="ＭＳ 明朝" w:hAnsi="ＭＳ 明朝"/>
          <w:b/>
          <w:lang w:eastAsia="ja-JP"/>
        </w:rPr>
      </w:pPr>
      <w:r w:rsidRPr="00C71356">
        <w:rPr>
          <w:rFonts w:ascii="ＭＳ 明朝" w:eastAsia="ＭＳ 明朝" w:hAnsi="ＭＳ 明朝" w:hint="eastAsia"/>
          <w:b/>
          <w:lang w:eastAsia="ja-JP"/>
        </w:rPr>
        <w:t>インクルーシブ教育の増加と改良のために、</w:t>
      </w:r>
      <w:r w:rsidR="004A3528" w:rsidRPr="00C932B6">
        <w:rPr>
          <w:rFonts w:ascii="ＭＳ 明朝" w:eastAsia="ＭＳ 明朝" w:hAnsi="ＭＳ 明朝" w:hint="eastAsia"/>
          <w:b/>
          <w:lang w:eastAsia="ja-JP"/>
        </w:rPr>
        <w:t>一貫した</w:t>
      </w:r>
      <w:r w:rsidR="00442BDF" w:rsidRPr="00C71356">
        <w:rPr>
          <w:rFonts w:ascii="ＭＳ 明朝" w:eastAsia="ＭＳ 明朝" w:hAnsi="ＭＳ 明朝" w:hint="eastAsia"/>
          <w:b/>
          <w:lang w:eastAsia="ja-JP"/>
        </w:rPr>
        <w:t>かつ十分な資金のある戦略を</w:t>
      </w:r>
      <w:r w:rsidRPr="00C71356">
        <w:rPr>
          <w:rFonts w:ascii="ＭＳ 明朝" w:eastAsia="ＭＳ 明朝" w:hAnsi="ＭＳ 明朝" w:hint="eastAsia"/>
          <w:b/>
          <w:lang w:eastAsia="ja-JP"/>
        </w:rPr>
        <w:t>、具体的な</w:t>
      </w:r>
      <w:r w:rsidR="004A3528" w:rsidRPr="00C932B6">
        <w:rPr>
          <w:rFonts w:ascii="ＭＳ 明朝" w:eastAsia="ＭＳ 明朝" w:hAnsi="ＭＳ 明朝" w:hint="eastAsia"/>
          <w:b/>
          <w:lang w:eastAsia="ja-JP"/>
        </w:rPr>
        <w:t>行程表</w:t>
      </w:r>
      <w:r w:rsidRPr="00C71356">
        <w:rPr>
          <w:rFonts w:ascii="ＭＳ 明朝" w:eastAsia="ＭＳ 明朝" w:hAnsi="ＭＳ 明朝" w:hint="eastAsia"/>
          <w:b/>
          <w:lang w:eastAsia="ja-JP"/>
        </w:rPr>
        <w:t>と測定可能なゴールとともに</w:t>
      </w:r>
      <w:r w:rsidR="00442BDF" w:rsidRPr="00C71356">
        <w:rPr>
          <w:rFonts w:ascii="ＭＳ 明朝" w:eastAsia="ＭＳ 明朝" w:hAnsi="ＭＳ 明朝" w:hint="eastAsia"/>
          <w:b/>
          <w:lang w:eastAsia="ja-JP"/>
        </w:rPr>
        <w:t>採用し実施する。</w:t>
      </w:r>
      <w:r w:rsidRPr="00C71356">
        <w:rPr>
          <w:rFonts w:ascii="ＭＳ 明朝" w:eastAsia="ＭＳ 明朝" w:hAnsi="ＭＳ 明朝" w:hint="eastAsia"/>
          <w:b/>
          <w:lang w:eastAsia="ja-JP"/>
        </w:rPr>
        <w:t>戦略は以下を備えていなければならない：</w:t>
      </w:r>
      <w:r w:rsidR="004C63D1" w:rsidRPr="00C71356">
        <w:rPr>
          <w:rFonts w:ascii="ＭＳ 明朝" w:eastAsia="ＭＳ 明朝" w:hAnsi="ＭＳ 明朝"/>
          <w:b/>
        </w:rPr>
        <w:t xml:space="preserve"> </w:t>
      </w:r>
    </w:p>
    <w:p w14:paraId="18353D82" w14:textId="702FA3BB" w:rsidR="00573216" w:rsidRPr="00C71356" w:rsidRDefault="00573216" w:rsidP="00C71356">
      <w:pPr>
        <w:pStyle w:val="SingleTxtG"/>
        <w:numPr>
          <w:ilvl w:val="0"/>
          <w:numId w:val="22"/>
        </w:numPr>
        <w:ind w:leftChars="425" w:left="850" w:right="0" w:firstLine="0"/>
        <w:rPr>
          <w:rFonts w:ascii="ＭＳ 明朝" w:eastAsia="ＭＳ 明朝" w:hAnsi="ＭＳ 明朝"/>
          <w:b/>
        </w:rPr>
      </w:pPr>
      <w:r w:rsidRPr="00C71356">
        <w:rPr>
          <w:rFonts w:ascii="ＭＳ 明朝" w:eastAsia="ＭＳ 明朝" w:hAnsi="ＭＳ 明朝" w:hint="eastAsia"/>
          <w:b/>
          <w:lang w:eastAsia="ja-JP"/>
        </w:rPr>
        <w:t>授業の間の休憩時間及び“教育時間”外の交流を含む高品質インクルーシブ環境のために提供される、全てのレベルの教育機能を含む教室でのインクルーシブ教育の</w:t>
      </w:r>
      <w:r w:rsidR="001E55A6" w:rsidRPr="00C932B6">
        <w:rPr>
          <w:rFonts w:ascii="ＭＳ 明朝" w:eastAsia="ＭＳ 明朝" w:hAnsi="ＭＳ 明朝" w:hint="eastAsia"/>
          <w:b/>
          <w:lang w:eastAsia="ja-JP"/>
        </w:rPr>
        <w:t>範囲と</w:t>
      </w:r>
      <w:r w:rsidRPr="00C71356">
        <w:rPr>
          <w:rFonts w:ascii="ＭＳ 明朝" w:eastAsia="ＭＳ 明朝" w:hAnsi="ＭＳ 明朝" w:hint="eastAsia"/>
          <w:b/>
          <w:lang w:eastAsia="ja-JP"/>
        </w:rPr>
        <w:t>品質、支援</w:t>
      </w:r>
      <w:r w:rsidR="001E55A6" w:rsidRPr="00C932B6">
        <w:rPr>
          <w:rFonts w:ascii="ＭＳ 明朝" w:eastAsia="ＭＳ 明朝" w:hAnsi="ＭＳ 明朝" w:hint="eastAsia"/>
          <w:b/>
          <w:lang w:eastAsia="ja-JP"/>
        </w:rPr>
        <w:t>の提供</w:t>
      </w:r>
      <w:r w:rsidRPr="00C71356">
        <w:rPr>
          <w:rFonts w:ascii="ＭＳ 明朝" w:eastAsia="ＭＳ 明朝" w:hAnsi="ＭＳ 明朝" w:hint="eastAsia"/>
          <w:b/>
          <w:lang w:eastAsia="ja-JP"/>
        </w:rPr>
        <w:t>、</w:t>
      </w:r>
      <w:r w:rsidR="001E55A6" w:rsidRPr="00C932B6">
        <w:rPr>
          <w:rFonts w:ascii="ＭＳ 明朝" w:eastAsia="ＭＳ 明朝" w:hAnsi="ＭＳ 明朝" w:hint="eastAsia"/>
          <w:b/>
          <w:lang w:eastAsia="ja-JP"/>
        </w:rPr>
        <w:t>教育能力を含む</w:t>
      </w:r>
      <w:r w:rsidRPr="00C71356">
        <w:rPr>
          <w:rFonts w:ascii="ＭＳ 明朝" w:eastAsia="ＭＳ 明朝" w:hAnsi="ＭＳ 明朝" w:hint="eastAsia"/>
          <w:b/>
          <w:lang w:eastAsia="ja-JP"/>
        </w:rPr>
        <w:t>教員研修を改善するための法律、法令および規制を確実に遂行する</w:t>
      </w:r>
    </w:p>
    <w:p w14:paraId="4D8568C9" w14:textId="6FA49437" w:rsidR="009B6B95" w:rsidRPr="00C71356" w:rsidRDefault="004C63D1" w:rsidP="00C71356">
      <w:pPr>
        <w:pStyle w:val="SingleTxtG"/>
        <w:numPr>
          <w:ilvl w:val="0"/>
          <w:numId w:val="22"/>
        </w:numPr>
        <w:ind w:leftChars="425" w:left="850" w:right="0" w:firstLine="0"/>
        <w:rPr>
          <w:rFonts w:ascii="ＭＳ 明朝" w:eastAsia="ＭＳ 明朝" w:hAnsi="ＭＳ 明朝"/>
          <w:b/>
        </w:rPr>
      </w:pPr>
      <w:r w:rsidRPr="00C71356">
        <w:rPr>
          <w:rFonts w:ascii="ＭＳ 明朝" w:eastAsia="ＭＳ 明朝" w:hAnsi="ＭＳ 明朝" w:hint="eastAsia"/>
          <w:b/>
        </w:rPr>
        <w:t>障害のある子どもを持つ親</w:t>
      </w:r>
      <w:r w:rsidR="001E55A6" w:rsidRPr="00C932B6">
        <w:rPr>
          <w:rFonts w:ascii="ＭＳ 明朝" w:eastAsia="ＭＳ 明朝" w:hAnsi="ＭＳ 明朝" w:hint="eastAsia"/>
          <w:b/>
          <w:lang w:eastAsia="ja-JP"/>
        </w:rPr>
        <w:t>への</w:t>
      </w:r>
      <w:r w:rsidRPr="00C71356">
        <w:rPr>
          <w:rFonts w:ascii="ＭＳ 明朝" w:eastAsia="ＭＳ 明朝" w:hAnsi="ＭＳ 明朝" w:hint="eastAsia"/>
          <w:b/>
        </w:rPr>
        <w:t>インクルーシブ教育に関する啓発</w:t>
      </w:r>
      <w:r w:rsidR="001E55A6" w:rsidRPr="00C932B6">
        <w:rPr>
          <w:rFonts w:ascii="ＭＳ 明朝" w:eastAsia="ＭＳ 明朝" w:hAnsi="ＭＳ 明朝" w:hint="eastAsia"/>
          <w:b/>
          <w:lang w:eastAsia="ja-JP"/>
        </w:rPr>
        <w:t>と支援の</w:t>
      </w:r>
      <w:r w:rsidRPr="00C71356">
        <w:rPr>
          <w:rFonts w:ascii="ＭＳ 明朝" w:eastAsia="ＭＳ 明朝" w:hAnsi="ＭＳ 明朝" w:hint="eastAsia"/>
          <w:b/>
        </w:rPr>
        <w:t>活動</w:t>
      </w:r>
      <w:r w:rsidR="005907ED" w:rsidRPr="00C71356">
        <w:rPr>
          <w:rFonts w:ascii="ＭＳ 明朝" w:eastAsia="ＭＳ 明朝" w:hAnsi="ＭＳ 明朝" w:hint="eastAsia"/>
          <w:b/>
          <w:lang w:eastAsia="ja-JP"/>
        </w:rPr>
        <w:t>を</w:t>
      </w:r>
      <w:r w:rsidR="001E55A6" w:rsidRPr="00C932B6">
        <w:rPr>
          <w:rFonts w:ascii="ＭＳ 明朝" w:eastAsia="ＭＳ 明朝" w:hAnsi="ＭＳ 明朝" w:hint="eastAsia"/>
          <w:b/>
          <w:lang w:eastAsia="ja-JP"/>
        </w:rPr>
        <w:t>立ち上げる</w:t>
      </w:r>
      <w:r w:rsidRPr="00C71356">
        <w:rPr>
          <w:rFonts w:ascii="ＭＳ 明朝" w:eastAsia="ＭＳ 明朝" w:hAnsi="ＭＳ 明朝" w:hint="eastAsia"/>
          <w:b/>
        </w:rPr>
        <w:t>。</w:t>
      </w:r>
    </w:p>
    <w:p w14:paraId="1211C894" w14:textId="23E9D30F" w:rsidR="00024DC7" w:rsidRPr="00C71356" w:rsidRDefault="001E55A6" w:rsidP="00C71356">
      <w:pPr>
        <w:pStyle w:val="SingleTxtG"/>
        <w:numPr>
          <w:ilvl w:val="0"/>
          <w:numId w:val="22"/>
        </w:numPr>
        <w:ind w:leftChars="425" w:left="850" w:right="0" w:firstLine="0"/>
        <w:rPr>
          <w:rFonts w:ascii="ＭＳ 明朝" w:eastAsia="ＭＳ 明朝" w:hAnsi="ＭＳ 明朝"/>
          <w:b/>
        </w:rPr>
      </w:pPr>
      <w:r w:rsidRPr="00C932B6">
        <w:rPr>
          <w:rFonts w:ascii="ＭＳ 明朝" w:eastAsia="ＭＳ 明朝" w:hAnsi="ＭＳ 明朝" w:hint="eastAsia"/>
          <w:b/>
          <w:lang w:eastAsia="ja-JP"/>
        </w:rPr>
        <w:lastRenderedPageBreak/>
        <w:t>機能</w:t>
      </w:r>
      <w:r w:rsidR="00024DC7" w:rsidRPr="00C71356">
        <w:rPr>
          <w:rFonts w:ascii="ＭＳ 明朝" w:eastAsia="ＭＳ 明朝" w:hAnsi="ＭＳ 明朝" w:hint="eastAsia"/>
          <w:b/>
        </w:rPr>
        <w:t>障害、年齢、性別、民族的</w:t>
      </w:r>
      <w:r w:rsidR="00024DC7" w:rsidRPr="00C71356">
        <w:rPr>
          <w:rFonts w:ascii="ＭＳ 明朝" w:eastAsia="ＭＳ 明朝" w:hAnsi="ＭＳ 明朝" w:hint="eastAsia"/>
          <w:b/>
          <w:lang w:eastAsia="ja-JP"/>
        </w:rPr>
        <w:t>背景で細分化された</w:t>
      </w:r>
      <w:r w:rsidR="00024DC7" w:rsidRPr="00C71356">
        <w:rPr>
          <w:rFonts w:ascii="ＭＳ 明朝" w:eastAsia="ＭＳ 明朝" w:hAnsi="ＭＳ 明朝" w:hint="eastAsia"/>
          <w:b/>
        </w:rPr>
        <w:t>インクルーシブ</w:t>
      </w:r>
      <w:r w:rsidR="00024DC7" w:rsidRPr="00C71356">
        <w:rPr>
          <w:rFonts w:ascii="ＭＳ 明朝" w:eastAsia="ＭＳ 明朝" w:hAnsi="ＭＳ 明朝" w:hint="eastAsia"/>
          <w:b/>
          <w:lang w:eastAsia="ja-JP"/>
        </w:rPr>
        <w:t>および</w:t>
      </w:r>
      <w:r w:rsidR="00024DC7" w:rsidRPr="00C71356">
        <w:rPr>
          <w:rFonts w:ascii="ＭＳ 明朝" w:eastAsia="ＭＳ 明朝" w:hAnsi="ＭＳ 明朝" w:hint="eastAsia"/>
          <w:b/>
        </w:rPr>
        <w:t>分離教育</w:t>
      </w:r>
      <w:r w:rsidR="00024DC7" w:rsidRPr="00C71356">
        <w:rPr>
          <w:rFonts w:ascii="ＭＳ 明朝" w:eastAsia="ＭＳ 明朝" w:hAnsi="ＭＳ 明朝" w:hint="eastAsia"/>
          <w:b/>
          <w:lang w:eastAsia="ja-JP"/>
        </w:rPr>
        <w:t>を受けている生徒の数</w:t>
      </w:r>
      <w:r w:rsidRPr="00C932B6">
        <w:rPr>
          <w:rFonts w:ascii="ＭＳ 明朝" w:eastAsia="ＭＳ 明朝" w:hAnsi="ＭＳ 明朝" w:hint="eastAsia"/>
          <w:b/>
          <w:lang w:eastAsia="ja-JP"/>
        </w:rPr>
        <w:t>、</w:t>
      </w:r>
      <w:r w:rsidR="009B6B95" w:rsidRPr="00C71356">
        <w:rPr>
          <w:rFonts w:ascii="ＭＳ 明朝" w:eastAsia="ＭＳ 明朝" w:hAnsi="ＭＳ 明朝" w:hint="eastAsia"/>
          <w:b/>
          <w:lang w:eastAsia="ja-JP"/>
        </w:rPr>
        <w:t>および</w:t>
      </w:r>
      <w:r w:rsidRPr="00C932B6">
        <w:rPr>
          <w:rFonts w:ascii="ＭＳ 明朝" w:eastAsia="ＭＳ 明朝" w:hAnsi="ＭＳ 明朝" w:hint="eastAsia"/>
          <w:b/>
        </w:rPr>
        <w:t>学生の能力</w:t>
      </w:r>
      <w:r w:rsidRPr="00C932B6">
        <w:rPr>
          <w:rFonts w:ascii="ＭＳ 明朝" w:eastAsia="ＭＳ 明朝" w:hAnsi="ＭＳ 明朝" w:hint="eastAsia"/>
          <w:b/>
          <w:lang w:eastAsia="ja-JP"/>
        </w:rPr>
        <w:t>を反映した</w:t>
      </w:r>
      <w:r w:rsidR="009B6B95" w:rsidRPr="00C71356">
        <w:rPr>
          <w:rFonts w:ascii="ＭＳ 明朝" w:eastAsia="ＭＳ 明朝" w:hAnsi="ＭＳ 明朝" w:hint="eastAsia"/>
          <w:b/>
          <w:lang w:eastAsia="ja-JP"/>
        </w:rPr>
        <w:t>教育の結果</w:t>
      </w:r>
      <w:r w:rsidR="00024DC7" w:rsidRPr="00C71356">
        <w:rPr>
          <w:rFonts w:ascii="ＭＳ 明朝" w:eastAsia="ＭＳ 明朝" w:hAnsi="ＭＳ 明朝" w:hint="eastAsia"/>
          <w:b/>
          <w:lang w:eastAsia="ja-JP"/>
        </w:rPr>
        <w:t>に関する十分な関連データを提供する</w:t>
      </w:r>
    </w:p>
    <w:p w14:paraId="4F489C46" w14:textId="77777777" w:rsidR="00BB35E0" w:rsidRPr="0056216D" w:rsidRDefault="00947478" w:rsidP="00C71356">
      <w:pPr>
        <w:pStyle w:val="H23G"/>
        <w:ind w:left="0" w:right="0" w:firstLine="0"/>
        <w:rPr>
          <w:rFonts w:ascii="ＭＳ 明朝" w:eastAsia="ＭＳ 明朝" w:hAnsi="ＭＳ 明朝"/>
        </w:rPr>
      </w:pPr>
      <w:r w:rsidRPr="0056216D">
        <w:rPr>
          <w:rFonts w:ascii="ＭＳ 明朝" w:eastAsia="ＭＳ 明朝" w:hAnsi="ＭＳ 明朝"/>
        </w:rPr>
        <w:tab/>
      </w:r>
      <w:r w:rsidRPr="0056216D">
        <w:rPr>
          <w:rFonts w:ascii="ＭＳ 明朝" w:eastAsia="ＭＳ 明朝" w:hAnsi="ＭＳ 明朝"/>
        </w:rPr>
        <w:tab/>
      </w:r>
      <w:r w:rsidR="0045372B" w:rsidRPr="0056216D">
        <w:rPr>
          <w:rFonts w:ascii="ＭＳ 明朝" w:eastAsia="ＭＳ 明朝" w:hAnsi="ＭＳ 明朝" w:hint="eastAsia"/>
        </w:rPr>
        <w:t>健康（第25条</w:t>
      </w:r>
      <w:r w:rsidR="0045372B" w:rsidRPr="0056216D">
        <w:rPr>
          <w:rFonts w:ascii="ＭＳ 明朝" w:eastAsia="ＭＳ 明朝" w:hAnsi="ＭＳ 明朝" w:hint="eastAsia"/>
          <w:lang w:eastAsia="ja-JP"/>
        </w:rPr>
        <w:t>）</w:t>
      </w:r>
    </w:p>
    <w:p w14:paraId="2FA00059" w14:textId="682727EC" w:rsidR="0007590F" w:rsidRPr="0056216D" w:rsidRDefault="00304497" w:rsidP="00C71356">
      <w:pPr>
        <w:pStyle w:val="SingleTxtG"/>
        <w:ind w:left="0" w:right="0"/>
        <w:rPr>
          <w:rFonts w:ascii="ＭＳ 明朝" w:eastAsia="ＭＳ 明朝" w:hAnsi="ＭＳ 明朝"/>
        </w:rPr>
      </w:pPr>
      <w:r w:rsidRPr="0056216D">
        <w:rPr>
          <w:rFonts w:ascii="ＭＳ 明朝" w:eastAsia="ＭＳ 明朝" w:hAnsi="ＭＳ 明朝"/>
        </w:rPr>
        <w:t>54.</w:t>
      </w:r>
      <w:r w:rsidRPr="0056216D">
        <w:rPr>
          <w:rFonts w:ascii="ＭＳ 明朝" w:eastAsia="ＭＳ 明朝" w:hAnsi="ＭＳ 明朝"/>
        </w:rPr>
        <w:tab/>
      </w:r>
      <w:r w:rsidR="004C63D1" w:rsidRPr="0056216D">
        <w:rPr>
          <w:rFonts w:ascii="ＭＳ 明朝" w:eastAsia="ＭＳ 明朝" w:hAnsi="ＭＳ 明朝" w:hint="eastAsia"/>
        </w:rPr>
        <w:t>委</w:t>
      </w:r>
      <w:r w:rsidRPr="0056216D">
        <w:rPr>
          <w:rFonts w:ascii="ＭＳ 明朝" w:eastAsia="ＭＳ 明朝" w:hAnsi="ＭＳ 明朝" w:hint="eastAsia"/>
        </w:rPr>
        <w:t>員会は、</w:t>
      </w:r>
      <w:r w:rsidR="001E55A6">
        <w:rPr>
          <w:rFonts w:ascii="ＭＳ 明朝" w:eastAsia="ＭＳ 明朝" w:hAnsi="ＭＳ 明朝" w:hint="eastAsia"/>
          <w:lang w:eastAsia="ja-JP"/>
        </w:rPr>
        <w:t>委譲</w:t>
      </w:r>
      <w:r w:rsidRPr="0056216D">
        <w:rPr>
          <w:rFonts w:ascii="ＭＳ 明朝" w:eastAsia="ＭＳ 明朝" w:hAnsi="ＭＳ 明朝" w:hint="eastAsia"/>
          <w:lang w:eastAsia="ja-JP"/>
        </w:rPr>
        <w:t>政府</w:t>
      </w:r>
      <w:r w:rsidR="0007590F" w:rsidRPr="0056216D">
        <w:rPr>
          <w:rFonts w:ascii="ＭＳ 明朝" w:eastAsia="ＭＳ 明朝" w:hAnsi="ＭＳ 明朝" w:hint="eastAsia"/>
        </w:rPr>
        <w:t>下を含</w:t>
      </w:r>
      <w:r w:rsidR="0007590F" w:rsidRPr="0056216D">
        <w:rPr>
          <w:rFonts w:ascii="ＭＳ 明朝" w:eastAsia="ＭＳ 明朝" w:hAnsi="ＭＳ 明朝" w:hint="eastAsia"/>
          <w:lang w:eastAsia="ja-JP"/>
        </w:rPr>
        <w:t>む</w:t>
      </w:r>
      <w:r w:rsidR="0007590F" w:rsidRPr="0056216D">
        <w:rPr>
          <w:rFonts w:ascii="ＭＳ 明朝" w:eastAsia="ＭＳ 明朝" w:hAnsi="ＭＳ 明朝" w:hint="eastAsia"/>
        </w:rPr>
        <w:t>締約国全体の</w:t>
      </w:r>
      <w:r w:rsidR="001E55A6">
        <w:rPr>
          <w:rFonts w:ascii="ＭＳ 明朝" w:eastAsia="ＭＳ 明朝" w:hAnsi="ＭＳ 明朝" w:hint="eastAsia"/>
          <w:lang w:eastAsia="ja-JP"/>
        </w:rPr>
        <w:t>医療</w:t>
      </w:r>
      <w:r w:rsidR="0007590F" w:rsidRPr="0056216D">
        <w:rPr>
          <w:rFonts w:ascii="ＭＳ 明朝" w:eastAsia="ＭＳ 明朝" w:hAnsi="ＭＳ 明朝" w:hint="eastAsia"/>
        </w:rPr>
        <w:t>への不</w:t>
      </w:r>
      <w:r w:rsidR="0007590F" w:rsidRPr="0056216D">
        <w:rPr>
          <w:rFonts w:ascii="ＭＳ 明朝" w:eastAsia="ＭＳ 明朝" w:hAnsi="ＭＳ 明朝" w:hint="eastAsia"/>
          <w:lang w:eastAsia="ja-JP"/>
        </w:rPr>
        <w:t>平等</w:t>
      </w:r>
      <w:r w:rsidR="004C63D1" w:rsidRPr="0056216D">
        <w:rPr>
          <w:rFonts w:ascii="ＭＳ 明朝" w:eastAsia="ＭＳ 明朝" w:hAnsi="ＭＳ 明朝" w:hint="eastAsia"/>
        </w:rPr>
        <w:t>なアクセス</w:t>
      </w:r>
      <w:r w:rsidRPr="0056216D">
        <w:rPr>
          <w:rFonts w:ascii="ＭＳ 明朝" w:eastAsia="ＭＳ 明朝" w:hAnsi="ＭＳ 明朝" w:hint="eastAsia"/>
          <w:lang w:eastAsia="ja-JP"/>
        </w:rPr>
        <w:t>および</w:t>
      </w:r>
      <w:r w:rsidR="004C63D1" w:rsidRPr="0056216D">
        <w:rPr>
          <w:rFonts w:ascii="ＭＳ 明朝" w:eastAsia="ＭＳ 明朝" w:hAnsi="ＭＳ 明朝" w:hint="eastAsia"/>
        </w:rPr>
        <w:t>、</w:t>
      </w:r>
      <w:r w:rsidRPr="0056216D">
        <w:rPr>
          <w:rFonts w:ascii="ＭＳ 明朝" w:eastAsia="ＭＳ 明朝" w:hAnsi="ＭＳ 明朝" w:hint="eastAsia"/>
          <w:lang w:eastAsia="ja-JP"/>
        </w:rPr>
        <w:t>以下</w:t>
      </w:r>
      <w:r w:rsidR="004C63D1" w:rsidRPr="0056216D">
        <w:rPr>
          <w:rFonts w:ascii="ＭＳ 明朝" w:eastAsia="ＭＳ 明朝" w:hAnsi="ＭＳ 明朝" w:hint="eastAsia"/>
        </w:rPr>
        <w:t>について懸念している。</w:t>
      </w:r>
    </w:p>
    <w:p w14:paraId="283A24C9" w14:textId="018A9A3C" w:rsidR="00E74E52" w:rsidRPr="0056216D" w:rsidRDefault="00307AA3" w:rsidP="00C71356">
      <w:pPr>
        <w:pStyle w:val="SingleTxtG"/>
        <w:numPr>
          <w:ilvl w:val="2"/>
          <w:numId w:val="23"/>
        </w:numPr>
        <w:ind w:leftChars="354" w:left="708" w:right="0" w:firstLine="0"/>
        <w:rPr>
          <w:rFonts w:ascii="ＭＳ 明朝" w:eastAsia="ＭＳ 明朝" w:hAnsi="ＭＳ 明朝"/>
        </w:rPr>
      </w:pPr>
      <w:r w:rsidRPr="0062170A">
        <w:rPr>
          <w:rFonts w:ascii="ＭＳ 明朝" w:eastAsia="ＭＳ 明朝" w:hAnsi="ＭＳ 明朝" w:hint="eastAsia"/>
          <w:lang w:eastAsia="ja-JP"/>
        </w:rPr>
        <w:t>例えば</w:t>
      </w:r>
      <w:r w:rsidR="00E51103">
        <w:rPr>
          <w:rFonts w:ascii="ＭＳ 明朝" w:eastAsia="ＭＳ 明朝" w:hAnsi="ＭＳ 明朝" w:hint="eastAsia"/>
          <w:lang w:eastAsia="ja-JP"/>
        </w:rPr>
        <w:t>設備</w:t>
      </w:r>
      <w:r w:rsidRPr="0062170A">
        <w:rPr>
          <w:rFonts w:ascii="ＭＳ 明朝" w:eastAsia="ＭＳ 明朝" w:hAnsi="ＭＳ 明朝" w:hint="eastAsia"/>
          <w:lang w:eastAsia="ja-JP"/>
        </w:rPr>
        <w:t>、訓練や治療器具、薬や生活</w:t>
      </w:r>
      <w:r w:rsidR="0062170A">
        <w:rPr>
          <w:rFonts w:ascii="ＭＳ 明朝" w:eastAsia="ＭＳ 明朝" w:hAnsi="ＭＳ 明朝" w:hint="eastAsia"/>
          <w:lang w:eastAsia="ja-JP"/>
        </w:rPr>
        <w:t>用品</w:t>
      </w:r>
      <w:r w:rsidRPr="0062170A">
        <w:rPr>
          <w:rFonts w:ascii="ＭＳ 明朝" w:eastAsia="ＭＳ 明朝" w:hAnsi="ＭＳ 明朝" w:hint="eastAsia"/>
          <w:lang w:eastAsia="ja-JP"/>
        </w:rPr>
        <w:t>、情報やコミ</w:t>
      </w:r>
      <w:r w:rsidRPr="0056216D">
        <w:rPr>
          <w:rFonts w:ascii="ＭＳ 明朝" w:eastAsia="ＭＳ 明朝" w:hAnsi="ＭＳ 明朝" w:hint="eastAsia"/>
          <w:lang w:eastAsia="ja-JP"/>
        </w:rPr>
        <w:t>ュニケーションの手段にアクセスできないこと、診療所やヘルスケア専門職、病院、歯科医、婦人科医や産科医の</w:t>
      </w:r>
      <w:r w:rsidR="0062170A">
        <w:rPr>
          <w:rFonts w:ascii="ＭＳ 明朝" w:eastAsia="ＭＳ 明朝" w:hAnsi="ＭＳ 明朝" w:hint="eastAsia"/>
          <w:lang w:eastAsia="ja-JP"/>
        </w:rPr>
        <w:t>利用しにくさ</w:t>
      </w:r>
      <w:r w:rsidRPr="0056216D">
        <w:rPr>
          <w:rFonts w:ascii="ＭＳ 明朝" w:eastAsia="ＭＳ 明朝" w:hAnsi="ＭＳ 明朝" w:hint="eastAsia"/>
          <w:lang w:eastAsia="ja-JP"/>
        </w:rPr>
        <w:t>というような</w:t>
      </w:r>
      <w:r w:rsidR="00E51103">
        <w:rPr>
          <w:rFonts w:ascii="ＭＳ 明朝" w:eastAsia="ＭＳ 明朝" w:hAnsi="ＭＳ 明朝" w:hint="eastAsia"/>
          <w:lang w:eastAsia="ja-JP"/>
        </w:rPr>
        <w:t>、障害のある人にとっての、</w:t>
      </w:r>
      <w:r w:rsidR="00F10E2F" w:rsidRPr="0056216D">
        <w:rPr>
          <w:rFonts w:ascii="ＭＳ 明朝" w:eastAsia="ＭＳ 明朝" w:hAnsi="ＭＳ 明朝" w:hint="eastAsia"/>
          <w:lang w:eastAsia="ja-JP"/>
        </w:rPr>
        <w:t>一般の</w:t>
      </w:r>
      <w:r w:rsidR="00F10E2F" w:rsidRPr="0056216D">
        <w:rPr>
          <w:rFonts w:ascii="ＭＳ 明朝" w:eastAsia="ＭＳ 明朝" w:hAnsi="ＭＳ 明朝" w:hint="eastAsia"/>
        </w:rPr>
        <w:t>健康サービスへのアクセス</w:t>
      </w:r>
      <w:r w:rsidRPr="0056216D">
        <w:rPr>
          <w:rFonts w:ascii="ＭＳ 明朝" w:eastAsia="ＭＳ 明朝" w:hAnsi="ＭＳ 明朝" w:hint="eastAsia"/>
          <w:lang w:eastAsia="ja-JP"/>
        </w:rPr>
        <w:t>への</w:t>
      </w:r>
      <w:r w:rsidR="0062170A">
        <w:rPr>
          <w:rFonts w:ascii="ＭＳ 明朝" w:eastAsia="ＭＳ 明朝" w:hAnsi="ＭＳ 明朝" w:hint="eastAsia"/>
          <w:lang w:eastAsia="ja-JP"/>
        </w:rPr>
        <w:t>、制度的</w:t>
      </w:r>
      <w:r w:rsidR="00F10E2F" w:rsidRPr="0056216D">
        <w:rPr>
          <w:rFonts w:ascii="ＭＳ 明朝" w:eastAsia="ＭＳ 明朝" w:hAnsi="ＭＳ 明朝" w:hint="eastAsia"/>
        </w:rPr>
        <w:t>、身体的、態度および/またはコミュニケーションの障壁</w:t>
      </w:r>
    </w:p>
    <w:p w14:paraId="59A1ED50" w14:textId="3A222234" w:rsidR="00344C4C" w:rsidRPr="0056216D" w:rsidRDefault="00437DED" w:rsidP="00C71356">
      <w:pPr>
        <w:pStyle w:val="SingleTxtG"/>
        <w:numPr>
          <w:ilvl w:val="2"/>
          <w:numId w:val="23"/>
        </w:numPr>
        <w:ind w:leftChars="354" w:left="708" w:right="0" w:firstLine="0"/>
        <w:rPr>
          <w:rFonts w:ascii="ＭＳ 明朝" w:eastAsia="ＭＳ 明朝" w:hAnsi="ＭＳ 明朝"/>
        </w:rPr>
      </w:pPr>
      <w:r w:rsidRPr="0056216D">
        <w:rPr>
          <w:rFonts w:ascii="ＭＳ 明朝" w:eastAsia="ＭＳ 明朝" w:hAnsi="ＭＳ 明朝" w:hint="eastAsia"/>
        </w:rPr>
        <w:t>障害者</w:t>
      </w:r>
      <w:r w:rsidRPr="0056216D">
        <w:rPr>
          <w:rFonts w:ascii="ＭＳ 明朝" w:eastAsia="ＭＳ 明朝" w:hAnsi="ＭＳ 明朝" w:hint="eastAsia"/>
          <w:lang w:eastAsia="ja-JP"/>
        </w:rPr>
        <w:t>が</w:t>
      </w:r>
      <w:r w:rsidR="00E74E52" w:rsidRPr="0056216D">
        <w:rPr>
          <w:rFonts w:ascii="ＭＳ 明朝" w:eastAsia="ＭＳ 明朝" w:hAnsi="ＭＳ 明朝" w:hint="eastAsia"/>
        </w:rPr>
        <w:t>個人</w:t>
      </w:r>
      <w:r w:rsidR="00E74E52" w:rsidRPr="0056216D">
        <w:rPr>
          <w:rFonts w:ascii="ＭＳ 明朝" w:eastAsia="ＭＳ 明朝" w:hAnsi="ＭＳ 明朝" w:hint="eastAsia"/>
          <w:lang w:eastAsia="ja-JP"/>
        </w:rPr>
        <w:t>的な</w:t>
      </w:r>
      <w:r w:rsidR="00E74E52" w:rsidRPr="0056216D">
        <w:rPr>
          <w:rFonts w:ascii="ＭＳ 明朝" w:eastAsia="ＭＳ 明朝" w:hAnsi="ＭＳ 明朝" w:hint="eastAsia"/>
        </w:rPr>
        <w:t>健康関連データ</w:t>
      </w:r>
      <w:r w:rsidR="00E74E52" w:rsidRPr="0056216D">
        <w:rPr>
          <w:rFonts w:ascii="ＭＳ 明朝" w:eastAsia="ＭＳ 明朝" w:hAnsi="ＭＳ 明朝" w:hint="eastAsia"/>
          <w:lang w:eastAsia="ja-JP"/>
        </w:rPr>
        <w:t>を</w:t>
      </w:r>
      <w:r w:rsidR="00E74E52" w:rsidRPr="0056216D">
        <w:rPr>
          <w:rFonts w:ascii="ＭＳ 明朝" w:eastAsia="ＭＳ 明朝" w:hAnsi="ＭＳ 明朝" w:hint="eastAsia"/>
        </w:rPr>
        <w:t>管理</w:t>
      </w:r>
      <w:r w:rsidR="00E74E52" w:rsidRPr="0056216D">
        <w:rPr>
          <w:rFonts w:ascii="ＭＳ 明朝" w:eastAsia="ＭＳ 明朝" w:hAnsi="ＭＳ 明朝" w:hint="eastAsia"/>
          <w:lang w:eastAsia="ja-JP"/>
        </w:rPr>
        <w:t>する際</w:t>
      </w:r>
      <w:r w:rsidR="00E51103">
        <w:rPr>
          <w:rFonts w:ascii="ＭＳ 明朝" w:eastAsia="ＭＳ 明朝" w:hAnsi="ＭＳ 明朝" w:hint="eastAsia"/>
          <w:lang w:eastAsia="ja-JP"/>
        </w:rPr>
        <w:t>の</w:t>
      </w:r>
      <w:r w:rsidRPr="0056216D">
        <w:rPr>
          <w:rFonts w:ascii="ＭＳ 明朝" w:eastAsia="ＭＳ 明朝" w:hAnsi="ＭＳ 明朝" w:hint="eastAsia"/>
        </w:rPr>
        <w:t>プライバシー</w:t>
      </w:r>
      <w:r w:rsidR="00E51103">
        <w:rPr>
          <w:rFonts w:ascii="ＭＳ 明朝" w:eastAsia="ＭＳ 明朝" w:hAnsi="ＭＳ 明朝" w:hint="eastAsia"/>
          <w:lang w:eastAsia="ja-JP"/>
        </w:rPr>
        <w:t>の</w:t>
      </w:r>
      <w:r w:rsidR="00E74E52" w:rsidRPr="0056216D">
        <w:rPr>
          <w:rFonts w:ascii="ＭＳ 明朝" w:eastAsia="ＭＳ 明朝" w:hAnsi="ＭＳ 明朝" w:hint="eastAsia"/>
          <w:lang w:eastAsia="ja-JP"/>
        </w:rPr>
        <w:t>確保へ</w:t>
      </w:r>
      <w:r w:rsidR="004C63D1" w:rsidRPr="0056216D">
        <w:rPr>
          <w:rFonts w:ascii="ＭＳ 明朝" w:eastAsia="ＭＳ 明朝" w:hAnsi="ＭＳ 明朝" w:hint="eastAsia"/>
        </w:rPr>
        <w:t>の障壁。</w:t>
      </w:r>
    </w:p>
    <w:p w14:paraId="3419FC0A" w14:textId="1AE756E3" w:rsidR="00942B43" w:rsidRPr="0056216D" w:rsidRDefault="004C63D1" w:rsidP="00C71356">
      <w:pPr>
        <w:pStyle w:val="SingleTxtG"/>
        <w:numPr>
          <w:ilvl w:val="2"/>
          <w:numId w:val="23"/>
        </w:numPr>
        <w:ind w:leftChars="354" w:left="708" w:right="0" w:firstLine="0"/>
        <w:rPr>
          <w:rFonts w:ascii="ＭＳ 明朝" w:eastAsia="ＭＳ 明朝" w:hAnsi="ＭＳ 明朝"/>
        </w:rPr>
      </w:pPr>
      <w:r w:rsidRPr="0056216D">
        <w:rPr>
          <w:rFonts w:ascii="ＭＳ 明朝" w:eastAsia="ＭＳ 明朝" w:hAnsi="ＭＳ 明朝" w:hint="eastAsia"/>
        </w:rPr>
        <w:t>性と生殖</w:t>
      </w:r>
      <w:r w:rsidR="00EE22C1">
        <w:rPr>
          <w:rFonts w:ascii="ＭＳ 明朝" w:eastAsia="ＭＳ 明朝" w:hAnsi="ＭＳ 明朝" w:hint="eastAsia"/>
          <w:lang w:eastAsia="ja-JP"/>
        </w:rPr>
        <w:t>の医療</w:t>
      </w:r>
      <w:r w:rsidR="00344C4C" w:rsidRPr="0056216D">
        <w:rPr>
          <w:rFonts w:ascii="ＭＳ 明朝" w:eastAsia="ＭＳ 明朝" w:hAnsi="ＭＳ 明朝" w:hint="eastAsia"/>
          <w:lang w:eastAsia="ja-JP"/>
        </w:rPr>
        <w:t>ケアサービスへのアクセスへの</w:t>
      </w:r>
      <w:r w:rsidR="00344C4C" w:rsidRPr="0056216D">
        <w:rPr>
          <w:rFonts w:ascii="ＭＳ 明朝" w:eastAsia="ＭＳ 明朝" w:hAnsi="ＭＳ 明朝" w:hint="eastAsia"/>
        </w:rPr>
        <w:t>複数の障壁</w:t>
      </w:r>
      <w:r w:rsidR="00E51103">
        <w:rPr>
          <w:rFonts w:ascii="ＭＳ 明朝" w:eastAsia="ＭＳ 明朝" w:hAnsi="ＭＳ 明朝" w:hint="eastAsia"/>
          <w:lang w:eastAsia="ja-JP"/>
        </w:rPr>
        <w:t>、</w:t>
      </w:r>
      <w:r w:rsidR="00344C4C" w:rsidRPr="0056216D">
        <w:rPr>
          <w:rFonts w:ascii="ＭＳ 明朝" w:eastAsia="ＭＳ 明朝" w:hAnsi="ＭＳ 明朝" w:hint="eastAsia"/>
          <w:lang w:eastAsia="ja-JP"/>
        </w:rPr>
        <w:t>および</w:t>
      </w:r>
      <w:r w:rsidR="00344C4C" w:rsidRPr="0056216D">
        <w:rPr>
          <w:rFonts w:ascii="ＭＳ 明朝" w:eastAsia="ＭＳ 明朝" w:hAnsi="ＭＳ 明朝" w:hint="eastAsia"/>
        </w:rPr>
        <w:t>障害のある人、特に女性と少女のための</w:t>
      </w:r>
      <w:r w:rsidR="00344C4C" w:rsidRPr="0056216D">
        <w:rPr>
          <w:rFonts w:ascii="ＭＳ 明朝" w:eastAsia="ＭＳ 明朝" w:hAnsi="ＭＳ 明朝" w:hint="eastAsia"/>
          <w:lang w:eastAsia="ja-JP"/>
        </w:rPr>
        <w:t>アクセシブルな</w:t>
      </w:r>
      <w:r w:rsidR="00344C4C" w:rsidRPr="0056216D">
        <w:rPr>
          <w:rFonts w:ascii="ＭＳ 明朝" w:eastAsia="ＭＳ 明朝" w:hAnsi="ＭＳ 明朝" w:hint="eastAsia"/>
        </w:rPr>
        <w:t>形式</w:t>
      </w:r>
      <w:r w:rsidR="00E51103">
        <w:rPr>
          <w:rFonts w:ascii="ＭＳ 明朝" w:eastAsia="ＭＳ 明朝" w:hAnsi="ＭＳ 明朝" w:hint="eastAsia"/>
          <w:lang w:eastAsia="ja-JP"/>
        </w:rPr>
        <w:t>で</w:t>
      </w:r>
      <w:r w:rsidR="00344C4C" w:rsidRPr="0056216D">
        <w:rPr>
          <w:rFonts w:ascii="ＭＳ 明朝" w:eastAsia="ＭＳ 明朝" w:hAnsi="ＭＳ 明朝" w:hint="eastAsia"/>
        </w:rPr>
        <w:t>の</w:t>
      </w:r>
      <w:r w:rsidR="00344C4C" w:rsidRPr="0056216D">
        <w:rPr>
          <w:rFonts w:ascii="ＭＳ 明朝" w:eastAsia="ＭＳ 明朝" w:hAnsi="ＭＳ 明朝" w:hint="eastAsia"/>
          <w:lang w:eastAsia="ja-JP"/>
        </w:rPr>
        <w:t>家族計画に関する情報と教育</w:t>
      </w:r>
      <w:r w:rsidR="00E51103">
        <w:rPr>
          <w:rFonts w:ascii="ＭＳ 明朝" w:eastAsia="ＭＳ 明朝" w:hAnsi="ＭＳ 明朝" w:hint="eastAsia"/>
          <w:lang w:eastAsia="ja-JP"/>
        </w:rPr>
        <w:t>の不足</w:t>
      </w:r>
    </w:p>
    <w:p w14:paraId="63E6EDA3" w14:textId="77777777" w:rsidR="002F24DC" w:rsidRPr="0056216D" w:rsidRDefault="004C63D1" w:rsidP="00C71356">
      <w:pPr>
        <w:pStyle w:val="SingleTxtG"/>
        <w:numPr>
          <w:ilvl w:val="2"/>
          <w:numId w:val="23"/>
        </w:numPr>
        <w:ind w:leftChars="354" w:left="708" w:right="0" w:firstLine="0"/>
        <w:rPr>
          <w:rFonts w:ascii="ＭＳ 明朝" w:eastAsia="ＭＳ 明朝" w:hAnsi="ＭＳ 明朝"/>
        </w:rPr>
      </w:pPr>
      <w:r w:rsidRPr="0056216D">
        <w:rPr>
          <w:rFonts w:ascii="ＭＳ 明朝" w:eastAsia="ＭＳ 明朝" w:hAnsi="ＭＳ 明朝" w:hint="eastAsia"/>
        </w:rPr>
        <w:t>知的障害または心理社会的障害のある人を蘇生させる試みが行われなかった症例の報告。</w:t>
      </w:r>
    </w:p>
    <w:p w14:paraId="2D377689" w14:textId="77777777" w:rsidR="0045372B" w:rsidRPr="0056216D" w:rsidRDefault="0045372B" w:rsidP="00C71356">
      <w:pPr>
        <w:pStyle w:val="SingleTxtG"/>
        <w:numPr>
          <w:ilvl w:val="2"/>
          <w:numId w:val="23"/>
        </w:numPr>
        <w:ind w:leftChars="354" w:left="708" w:right="0" w:firstLine="0"/>
        <w:rPr>
          <w:rFonts w:ascii="ＭＳ 明朝" w:eastAsia="ＭＳ 明朝" w:hAnsi="ＭＳ 明朝"/>
        </w:rPr>
      </w:pPr>
      <w:r w:rsidRPr="0056216D">
        <w:rPr>
          <w:rFonts w:ascii="ＭＳ 明朝" w:eastAsia="ＭＳ 明朝" w:hAnsi="ＭＳ 明朝" w:hint="eastAsia"/>
        </w:rPr>
        <w:t>特に北アイルランドにおける障害者の自殺率。</w:t>
      </w:r>
    </w:p>
    <w:p w14:paraId="632F6510" w14:textId="37FD0933" w:rsidR="005E0B60" w:rsidRPr="00C71356" w:rsidRDefault="00BB35E0" w:rsidP="00C71356">
      <w:pPr>
        <w:pStyle w:val="SingleTxtG"/>
        <w:ind w:left="0" w:right="0"/>
        <w:rPr>
          <w:rFonts w:ascii="ＭＳ 明朝" w:eastAsia="ＭＳ 明朝" w:hAnsi="ＭＳ 明朝"/>
          <w:b/>
        </w:rPr>
      </w:pPr>
      <w:r w:rsidRPr="00C71356">
        <w:rPr>
          <w:rFonts w:ascii="ＭＳ 明朝" w:eastAsia="ＭＳ 明朝" w:hAnsi="ＭＳ 明朝"/>
          <w:b/>
        </w:rPr>
        <w:t>55.</w:t>
      </w:r>
      <w:r w:rsidRPr="00C71356">
        <w:rPr>
          <w:rFonts w:ascii="ＭＳ 明朝" w:eastAsia="ＭＳ 明朝" w:hAnsi="ＭＳ 明朝"/>
          <w:b/>
        </w:rPr>
        <w:tab/>
      </w:r>
      <w:r w:rsidR="008C6165" w:rsidRPr="00C71356">
        <w:rPr>
          <w:rFonts w:ascii="ＭＳ 明朝" w:eastAsia="ＭＳ 明朝" w:hAnsi="ＭＳ 明朝" w:hint="eastAsia"/>
          <w:b/>
        </w:rPr>
        <w:t>委員会は、締約国が</w:t>
      </w:r>
      <w:r w:rsidR="005E0B60" w:rsidRPr="00C71356">
        <w:rPr>
          <w:rFonts w:ascii="ＭＳ 明朝" w:eastAsia="ＭＳ 明朝" w:hAnsi="ＭＳ 明朝" w:hint="eastAsia"/>
          <w:b/>
        </w:rPr>
        <w:t>障害者の代表的な組織と密接に協力</w:t>
      </w:r>
      <w:r w:rsidR="00E51103" w:rsidRPr="00C932B6">
        <w:rPr>
          <w:rFonts w:ascii="ＭＳ 明朝" w:eastAsia="ＭＳ 明朝" w:hAnsi="ＭＳ 明朝" w:hint="eastAsia"/>
          <w:b/>
          <w:lang w:eastAsia="ja-JP"/>
        </w:rPr>
        <w:t>し、次のことを行う</w:t>
      </w:r>
      <w:r w:rsidR="008C6165" w:rsidRPr="00C71356">
        <w:rPr>
          <w:rFonts w:ascii="ＭＳ 明朝" w:eastAsia="ＭＳ 明朝" w:hAnsi="ＭＳ 明朝" w:hint="eastAsia"/>
          <w:b/>
          <w:lang w:eastAsia="ja-JP"/>
        </w:rPr>
        <w:t>ことを勧告する。</w:t>
      </w:r>
    </w:p>
    <w:p w14:paraId="2C4508B4" w14:textId="5F81D56B" w:rsidR="002C2822" w:rsidRPr="00C71356" w:rsidRDefault="00E256C5" w:rsidP="00C71356">
      <w:pPr>
        <w:pStyle w:val="SingleTxtG"/>
        <w:numPr>
          <w:ilvl w:val="2"/>
          <w:numId w:val="25"/>
        </w:numPr>
        <w:ind w:leftChars="354" w:left="708" w:right="0" w:firstLine="0"/>
        <w:rPr>
          <w:rFonts w:ascii="ＭＳ 明朝" w:eastAsia="ＭＳ 明朝" w:hAnsi="ＭＳ 明朝"/>
          <w:b/>
          <w:lang w:eastAsia="ja-JP"/>
        </w:rPr>
      </w:pPr>
      <w:r w:rsidRPr="00C71356">
        <w:rPr>
          <w:rFonts w:ascii="ＭＳ 明朝" w:eastAsia="ＭＳ 明朝" w:hAnsi="ＭＳ 明朝" w:hint="eastAsia"/>
          <w:b/>
          <w:lang w:eastAsia="ja-JP"/>
        </w:rPr>
        <w:t>特に知的障害および</w:t>
      </w:r>
      <w:r w:rsidRPr="00C71356">
        <w:rPr>
          <w:rFonts w:ascii="ＭＳ 明朝" w:eastAsia="ＭＳ 明朝" w:hAnsi="ＭＳ 明朝"/>
          <w:b/>
          <w:lang w:eastAsia="ja-JP"/>
        </w:rPr>
        <w:t>/または心理社会的障害のある人、ならびに神経および認知</w:t>
      </w:r>
      <w:r w:rsidR="00E51103" w:rsidRPr="00C932B6">
        <w:rPr>
          <w:rFonts w:ascii="ＭＳ 明朝" w:eastAsia="ＭＳ 明朝" w:hAnsi="ＭＳ 明朝" w:hint="eastAsia"/>
          <w:b/>
          <w:lang w:eastAsia="ja-JP"/>
        </w:rPr>
        <w:t>症状</w:t>
      </w:r>
      <w:r w:rsidRPr="00C71356">
        <w:rPr>
          <w:rFonts w:ascii="ＭＳ 明朝" w:eastAsia="ＭＳ 明朝" w:hAnsi="ＭＳ 明朝"/>
          <w:b/>
          <w:lang w:eastAsia="ja-JP"/>
        </w:rPr>
        <w:t>のある人に関連して、</w:t>
      </w:r>
      <w:r w:rsidR="00E51103" w:rsidRPr="00C932B6">
        <w:rPr>
          <w:rFonts w:ascii="ＭＳ 明朝" w:eastAsia="ＭＳ 明朝" w:hAnsi="ＭＳ 明朝" w:hint="eastAsia"/>
          <w:b/>
          <w:lang w:eastAsia="ja-JP"/>
        </w:rPr>
        <w:t>医療</w:t>
      </w:r>
      <w:r w:rsidR="00804334" w:rsidRPr="00C71356">
        <w:rPr>
          <w:rFonts w:ascii="ＭＳ 明朝" w:eastAsia="ＭＳ 明朝" w:hAnsi="ＭＳ 明朝" w:hint="eastAsia"/>
          <w:b/>
        </w:rPr>
        <w:t>ケアとサービスへのアクセス</w:t>
      </w:r>
      <w:r w:rsidR="00804334" w:rsidRPr="00C71356">
        <w:rPr>
          <w:rFonts w:ascii="ＭＳ 明朝" w:eastAsia="ＭＳ 明朝" w:hAnsi="ＭＳ 明朝" w:hint="eastAsia"/>
          <w:b/>
          <w:lang w:eastAsia="ja-JP"/>
        </w:rPr>
        <w:t>における</w:t>
      </w:r>
      <w:r w:rsidR="00804334" w:rsidRPr="00C71356">
        <w:rPr>
          <w:rFonts w:ascii="ＭＳ 明朝" w:eastAsia="ＭＳ 明朝" w:hAnsi="ＭＳ 明朝" w:hint="eastAsia"/>
          <w:b/>
        </w:rPr>
        <w:t>障壁をなくすことを目的とした、</w:t>
      </w:r>
      <w:r w:rsidR="00804334" w:rsidRPr="00C71356">
        <w:rPr>
          <w:rFonts w:ascii="ＭＳ 明朝" w:eastAsia="ＭＳ 明朝" w:hAnsi="ＭＳ 明朝" w:hint="eastAsia"/>
          <w:b/>
          <w:lang w:eastAsia="ja-JP"/>
        </w:rPr>
        <w:t>目標設定され、</w:t>
      </w:r>
      <w:r w:rsidR="00804334" w:rsidRPr="00C71356">
        <w:rPr>
          <w:rFonts w:ascii="ＭＳ 明朝" w:eastAsia="ＭＳ 明朝" w:hAnsi="ＭＳ 明朝" w:hint="eastAsia"/>
          <w:b/>
        </w:rPr>
        <w:t>測定可能</w:t>
      </w:r>
      <w:r w:rsidR="00804334" w:rsidRPr="00C71356">
        <w:rPr>
          <w:rFonts w:ascii="ＭＳ 明朝" w:eastAsia="ＭＳ 明朝" w:hAnsi="ＭＳ 明朝" w:hint="eastAsia"/>
          <w:b/>
          <w:lang w:eastAsia="ja-JP"/>
        </w:rPr>
        <w:t>で、</w:t>
      </w:r>
      <w:r w:rsidR="00804334" w:rsidRPr="00C71356">
        <w:rPr>
          <w:rFonts w:ascii="ＭＳ 明朝" w:eastAsia="ＭＳ 明朝" w:hAnsi="ＭＳ 明朝" w:hint="eastAsia"/>
          <w:b/>
        </w:rPr>
        <w:t>資金調達</w:t>
      </w:r>
      <w:r w:rsidR="00804334" w:rsidRPr="00C71356">
        <w:rPr>
          <w:rFonts w:ascii="ＭＳ 明朝" w:eastAsia="ＭＳ 明朝" w:hAnsi="ＭＳ 明朝" w:hint="eastAsia"/>
          <w:b/>
          <w:lang w:eastAsia="ja-JP"/>
        </w:rPr>
        <w:t>の</w:t>
      </w:r>
      <w:r w:rsidR="00E51103" w:rsidRPr="00C932B6">
        <w:rPr>
          <w:rFonts w:ascii="ＭＳ 明朝" w:eastAsia="ＭＳ 明朝" w:hAnsi="ＭＳ 明朝" w:hint="eastAsia"/>
          <w:b/>
          <w:lang w:eastAsia="ja-JP"/>
        </w:rPr>
        <w:t>伴う</w:t>
      </w:r>
      <w:r w:rsidR="00804334" w:rsidRPr="00C71356">
        <w:rPr>
          <w:rFonts w:ascii="ＭＳ 明朝" w:eastAsia="ＭＳ 明朝" w:hAnsi="ＭＳ 明朝" w:hint="eastAsia"/>
          <w:b/>
        </w:rPr>
        <w:t>行動計画を策定</w:t>
      </w:r>
      <w:r w:rsidR="00804334" w:rsidRPr="00C71356">
        <w:rPr>
          <w:rFonts w:ascii="ＭＳ 明朝" w:eastAsia="ＭＳ 明朝" w:hAnsi="ＭＳ 明朝" w:hint="eastAsia"/>
          <w:b/>
          <w:lang w:eastAsia="ja-JP"/>
        </w:rPr>
        <w:t>し、</w:t>
      </w:r>
      <w:r w:rsidRPr="00C71356">
        <w:rPr>
          <w:rFonts w:ascii="ＭＳ 明朝" w:eastAsia="ＭＳ 明朝" w:hAnsi="ＭＳ 明朝" w:hint="eastAsia"/>
          <w:b/>
          <w:lang w:eastAsia="ja-JP"/>
        </w:rPr>
        <w:t>その進捗を監視および測定する。</w:t>
      </w:r>
    </w:p>
    <w:p w14:paraId="6F6BBED3" w14:textId="19DB949D" w:rsidR="002C2822" w:rsidRPr="00C71356" w:rsidRDefault="00D20984" w:rsidP="00C71356">
      <w:pPr>
        <w:pStyle w:val="SingleTxtG"/>
        <w:numPr>
          <w:ilvl w:val="2"/>
          <w:numId w:val="25"/>
        </w:numPr>
        <w:ind w:leftChars="354" w:left="708" w:right="0" w:firstLine="0"/>
        <w:rPr>
          <w:rFonts w:ascii="ＭＳ 明朝" w:eastAsia="ＭＳ 明朝" w:hAnsi="ＭＳ 明朝"/>
          <w:b/>
          <w:lang w:eastAsia="ja-JP"/>
        </w:rPr>
      </w:pPr>
      <w:r w:rsidRPr="00C71356">
        <w:rPr>
          <w:rFonts w:ascii="ＭＳ 明朝" w:eastAsia="ＭＳ 明朝" w:hAnsi="ＭＳ 明朝" w:hint="eastAsia"/>
          <w:b/>
        </w:rPr>
        <w:t>健康に関する情報に</w:t>
      </w:r>
      <w:r w:rsidRPr="00C71356">
        <w:rPr>
          <w:rFonts w:ascii="ＭＳ 明朝" w:eastAsia="ＭＳ 明朝" w:hAnsi="ＭＳ 明朝" w:hint="eastAsia"/>
          <w:b/>
          <w:lang w:eastAsia="ja-JP"/>
        </w:rPr>
        <w:t>関し</w:t>
      </w:r>
      <w:r w:rsidR="005E0B60" w:rsidRPr="00C71356">
        <w:rPr>
          <w:rFonts w:ascii="ＭＳ 明朝" w:eastAsia="ＭＳ 明朝" w:hAnsi="ＭＳ 明朝" w:hint="eastAsia"/>
          <w:b/>
        </w:rPr>
        <w:t>、障害のある人のプライバシーに対する権利を尊重する医療サービスのプロトコル</w:t>
      </w:r>
      <w:r w:rsidR="00D367B9" w:rsidRPr="00C932B6">
        <w:rPr>
          <w:rFonts w:ascii="ＭＳ 明朝" w:eastAsia="ＭＳ 明朝" w:hAnsi="ＭＳ 明朝" w:hint="eastAsia"/>
          <w:b/>
          <w:lang w:eastAsia="ja-JP"/>
        </w:rPr>
        <w:t>（標準の手順）</w:t>
      </w:r>
      <w:r w:rsidR="005E0B60" w:rsidRPr="00C71356">
        <w:rPr>
          <w:rFonts w:ascii="ＭＳ 明朝" w:eastAsia="ＭＳ 明朝" w:hAnsi="ＭＳ 明朝" w:hint="eastAsia"/>
          <w:b/>
        </w:rPr>
        <w:t>を設定する。</w:t>
      </w:r>
    </w:p>
    <w:p w14:paraId="138491E7" w14:textId="6D06E1D7" w:rsidR="0078536D" w:rsidRPr="00C71356" w:rsidRDefault="005E0B60" w:rsidP="00C71356">
      <w:pPr>
        <w:pStyle w:val="SingleTxtG"/>
        <w:numPr>
          <w:ilvl w:val="2"/>
          <w:numId w:val="25"/>
        </w:numPr>
        <w:ind w:leftChars="354" w:left="708" w:right="0" w:firstLine="0"/>
        <w:rPr>
          <w:rFonts w:ascii="ＭＳ 明朝" w:eastAsia="ＭＳ 明朝" w:hAnsi="ＭＳ 明朝"/>
          <w:b/>
        </w:rPr>
      </w:pPr>
      <w:r w:rsidRPr="00C71356">
        <w:rPr>
          <w:rFonts w:ascii="ＭＳ 明朝" w:eastAsia="ＭＳ 明朝" w:hAnsi="ＭＳ 明朝" w:hint="eastAsia"/>
          <w:b/>
        </w:rPr>
        <w:t>持続可能な開発目標の</w:t>
      </w:r>
      <w:r w:rsidR="00D367B9" w:rsidRPr="00C932B6">
        <w:rPr>
          <w:rFonts w:ascii="ＭＳ 明朝" w:eastAsia="ＭＳ 明朝" w:hAnsi="ＭＳ 明朝" w:hint="eastAsia"/>
          <w:b/>
          <w:lang w:eastAsia="ja-JP"/>
        </w:rPr>
        <w:t>ターゲット</w:t>
      </w:r>
      <w:r w:rsidRPr="00C71356">
        <w:rPr>
          <w:rFonts w:ascii="ＭＳ 明朝" w:eastAsia="ＭＳ 明朝" w:hAnsi="ＭＳ 明朝"/>
          <w:b/>
        </w:rPr>
        <w:t>3.7に定められているように、</w:t>
      </w:r>
      <w:r w:rsidR="00184D77" w:rsidRPr="00C71356">
        <w:rPr>
          <w:rFonts w:ascii="ＭＳ 明朝" w:eastAsia="ＭＳ 明朝" w:hAnsi="ＭＳ 明朝" w:hint="eastAsia"/>
          <w:b/>
          <w:lang w:eastAsia="ja-JP"/>
        </w:rPr>
        <w:t>性的および</w:t>
      </w:r>
      <w:r w:rsidR="002C2822" w:rsidRPr="00C71356">
        <w:rPr>
          <w:rFonts w:ascii="ＭＳ 明朝" w:eastAsia="ＭＳ 明朝" w:hAnsi="ＭＳ 明朝" w:hint="eastAsia"/>
          <w:b/>
          <w:lang w:eastAsia="ja-JP"/>
        </w:rPr>
        <w:t>生殖</w:t>
      </w:r>
      <w:r w:rsidR="00D367B9" w:rsidRPr="00C932B6">
        <w:rPr>
          <w:rFonts w:ascii="ＭＳ 明朝" w:eastAsia="ＭＳ 明朝" w:hAnsi="ＭＳ 明朝" w:hint="eastAsia"/>
          <w:b/>
          <w:lang w:eastAsia="ja-JP"/>
        </w:rPr>
        <w:t>の医療</w:t>
      </w:r>
      <w:r w:rsidRPr="00C71356">
        <w:rPr>
          <w:rFonts w:ascii="ＭＳ 明朝" w:eastAsia="ＭＳ 明朝" w:hAnsi="ＭＳ 明朝" w:hint="eastAsia"/>
          <w:b/>
        </w:rPr>
        <w:t>ケアサービスへの</w:t>
      </w:r>
      <w:r w:rsidR="00184D77" w:rsidRPr="00C71356">
        <w:rPr>
          <w:rFonts w:ascii="ＭＳ 明朝" w:eastAsia="ＭＳ 明朝" w:hAnsi="ＭＳ 明朝" w:hint="eastAsia"/>
          <w:b/>
        </w:rPr>
        <w:t>平等なアクセスを確保</w:t>
      </w:r>
      <w:r w:rsidR="00BC21E6" w:rsidRPr="00C71356">
        <w:rPr>
          <w:rFonts w:ascii="ＭＳ 明朝" w:eastAsia="ＭＳ 明朝" w:hAnsi="ＭＳ 明朝" w:hint="eastAsia"/>
          <w:b/>
          <w:lang w:eastAsia="ja-JP"/>
        </w:rPr>
        <w:t>し、</w:t>
      </w:r>
      <w:r w:rsidR="002C2822" w:rsidRPr="00C71356">
        <w:rPr>
          <w:rFonts w:ascii="ＭＳ 明朝" w:eastAsia="ＭＳ 明朝" w:hAnsi="ＭＳ 明朝" w:hint="eastAsia"/>
          <w:b/>
        </w:rPr>
        <w:t>障害者の</w:t>
      </w:r>
      <w:r w:rsidR="002C2822" w:rsidRPr="00C71356">
        <w:rPr>
          <w:rFonts w:ascii="ＭＳ 明朝" w:eastAsia="ＭＳ 明朝" w:hAnsi="ＭＳ 明朝" w:hint="eastAsia"/>
          <w:b/>
          <w:lang w:eastAsia="ja-JP"/>
        </w:rPr>
        <w:t>家族計画に関する情報と教育を</w:t>
      </w:r>
      <w:r w:rsidR="00D367B9" w:rsidRPr="00C932B6">
        <w:rPr>
          <w:rFonts w:ascii="ＭＳ 明朝" w:eastAsia="ＭＳ 明朝" w:hAnsi="ＭＳ 明朝" w:hint="eastAsia"/>
          <w:b/>
          <w:lang w:eastAsia="ja-JP"/>
        </w:rPr>
        <w:t>分かりやすい版</w:t>
      </w:r>
      <w:r w:rsidR="002C2822" w:rsidRPr="00C71356">
        <w:rPr>
          <w:rFonts w:ascii="ＭＳ 明朝" w:eastAsia="ＭＳ 明朝" w:hAnsi="ＭＳ 明朝" w:hint="eastAsia"/>
          <w:b/>
        </w:rPr>
        <w:t>を含むアクセシブルな</w:t>
      </w:r>
      <w:r w:rsidR="00D367B9" w:rsidRPr="00C932B6">
        <w:rPr>
          <w:rFonts w:ascii="ＭＳ 明朝" w:eastAsia="ＭＳ 明朝" w:hAnsi="ＭＳ 明朝" w:hint="eastAsia"/>
          <w:b/>
          <w:lang w:eastAsia="ja-JP"/>
        </w:rPr>
        <w:t>様式</w:t>
      </w:r>
      <w:r w:rsidR="002C2822" w:rsidRPr="00C71356">
        <w:rPr>
          <w:rFonts w:ascii="ＭＳ 明朝" w:eastAsia="ＭＳ 明朝" w:hAnsi="ＭＳ 明朝" w:hint="eastAsia"/>
          <w:b/>
          <w:lang w:eastAsia="ja-JP"/>
        </w:rPr>
        <w:t>で提供する。</w:t>
      </w:r>
    </w:p>
    <w:p w14:paraId="5FDDF819" w14:textId="553E8632" w:rsidR="00F020D8" w:rsidRPr="00C71356" w:rsidRDefault="0078536D" w:rsidP="00C71356">
      <w:pPr>
        <w:pStyle w:val="SingleTxtG"/>
        <w:numPr>
          <w:ilvl w:val="2"/>
          <w:numId w:val="25"/>
        </w:numPr>
        <w:ind w:leftChars="354" w:left="708" w:right="0" w:firstLine="0"/>
        <w:rPr>
          <w:rFonts w:ascii="ＭＳ 明朝" w:eastAsia="ＭＳ 明朝" w:hAnsi="ＭＳ 明朝"/>
          <w:b/>
        </w:rPr>
      </w:pPr>
      <w:r w:rsidRPr="00C71356">
        <w:rPr>
          <w:rFonts w:ascii="ＭＳ 明朝" w:eastAsia="ＭＳ 明朝" w:hAnsi="ＭＳ 明朝" w:hint="eastAsia"/>
          <w:b/>
        </w:rPr>
        <w:t>「蘇生処置拒否」</w:t>
      </w:r>
      <w:r w:rsidRPr="00C71356">
        <w:rPr>
          <w:rFonts w:ascii="ＭＳ 明朝" w:eastAsia="ＭＳ 明朝" w:hAnsi="ＭＳ 明朝" w:hint="eastAsia"/>
          <w:b/>
          <w:lang w:eastAsia="ja-JP"/>
        </w:rPr>
        <w:t>命令に関する</w:t>
      </w:r>
      <w:r w:rsidR="00D367B9" w:rsidRPr="00C932B6">
        <w:rPr>
          <w:rFonts w:ascii="ＭＳ 明朝" w:eastAsia="ＭＳ 明朝" w:hAnsi="ＭＳ 明朝" w:hint="eastAsia"/>
          <w:b/>
          <w:lang w:eastAsia="ja-JP"/>
        </w:rPr>
        <w:t>指針</w:t>
      </w:r>
      <w:r w:rsidRPr="00C71356">
        <w:rPr>
          <w:rFonts w:ascii="ＭＳ 明朝" w:eastAsia="ＭＳ 明朝" w:hAnsi="ＭＳ 明朝" w:hint="eastAsia"/>
          <w:b/>
          <w:lang w:eastAsia="ja-JP"/>
        </w:rPr>
        <w:t>と基準に設定された</w:t>
      </w:r>
      <w:r w:rsidR="00D367B9" w:rsidRPr="00C932B6">
        <w:rPr>
          <w:rFonts w:ascii="ＭＳ 明朝" w:eastAsia="ＭＳ 明朝" w:hAnsi="ＭＳ 明朝" w:hint="eastAsia"/>
          <w:b/>
          <w:lang w:eastAsia="ja-JP"/>
        </w:rPr>
        <w:t>標準を、</w:t>
      </w:r>
      <w:r w:rsidR="00D367B9" w:rsidRPr="00C932B6">
        <w:rPr>
          <w:rFonts w:ascii="ＭＳ 明朝" w:eastAsia="ＭＳ 明朝" w:hAnsi="ＭＳ 明朝" w:hint="eastAsia"/>
          <w:b/>
        </w:rPr>
        <w:t>他者と</w:t>
      </w:r>
      <w:r w:rsidR="00D367B9" w:rsidRPr="00C71356">
        <w:rPr>
          <w:rFonts w:ascii="ＭＳ 明朝" w:eastAsia="ＭＳ 明朝" w:hAnsi="ＭＳ 明朝" w:hint="eastAsia"/>
          <w:b/>
          <w:lang w:eastAsia="ja-JP"/>
        </w:rPr>
        <w:t>同等に</w:t>
      </w:r>
      <w:r w:rsidR="00D367B9" w:rsidRPr="00C71356">
        <w:rPr>
          <w:rFonts w:ascii="ＭＳ 明朝" w:eastAsia="ＭＳ 明朝" w:hAnsi="ＭＳ 明朝" w:hint="eastAsia"/>
          <w:b/>
        </w:rPr>
        <w:t>障害者</w:t>
      </w:r>
      <w:r w:rsidR="00D367B9" w:rsidRPr="00C71356">
        <w:rPr>
          <w:rFonts w:ascii="ＭＳ 明朝" w:eastAsia="ＭＳ 明朝" w:hAnsi="ＭＳ 明朝" w:hint="eastAsia"/>
          <w:b/>
          <w:lang w:eastAsia="ja-JP"/>
        </w:rPr>
        <w:t>に実施する</w:t>
      </w:r>
      <w:r w:rsidRPr="00C71356">
        <w:rPr>
          <w:rFonts w:ascii="ＭＳ 明朝" w:eastAsia="ＭＳ 明朝" w:hAnsi="ＭＳ 明朝" w:hint="eastAsia"/>
          <w:b/>
          <w:lang w:eastAsia="ja-JP"/>
        </w:rPr>
        <w:t>義務を</w:t>
      </w:r>
      <w:r w:rsidR="00D367B9" w:rsidRPr="00C932B6">
        <w:rPr>
          <w:rFonts w:ascii="ＭＳ 明朝" w:eastAsia="ＭＳ 明朝" w:hAnsi="ＭＳ 明朝" w:hint="eastAsia"/>
          <w:b/>
          <w:lang w:eastAsia="ja-JP"/>
        </w:rPr>
        <w:t>、</w:t>
      </w:r>
      <w:r w:rsidR="00D367B9" w:rsidRPr="00C932B6">
        <w:rPr>
          <w:rFonts w:ascii="ＭＳ 明朝" w:eastAsia="ＭＳ 明朝" w:hAnsi="ＭＳ 明朝" w:hint="eastAsia"/>
          <w:b/>
        </w:rPr>
        <w:t>医療専門家</w:t>
      </w:r>
      <w:r w:rsidR="00D367B9" w:rsidRPr="00C71356">
        <w:rPr>
          <w:rFonts w:ascii="ＭＳ 明朝" w:eastAsia="ＭＳ 明朝" w:hAnsi="ＭＳ 明朝" w:hint="eastAsia"/>
          <w:b/>
          <w:lang w:eastAsia="ja-JP"/>
        </w:rPr>
        <w:t>に</w:t>
      </w:r>
      <w:r w:rsidRPr="00C71356">
        <w:rPr>
          <w:rFonts w:ascii="ＭＳ 明朝" w:eastAsia="ＭＳ 明朝" w:hAnsi="ＭＳ 明朝" w:hint="eastAsia"/>
          <w:b/>
          <w:lang w:eastAsia="ja-JP"/>
        </w:rPr>
        <w:t>負わせる。</w:t>
      </w:r>
    </w:p>
    <w:p w14:paraId="6183C53A" w14:textId="5AAF0F11" w:rsidR="0045372B" w:rsidRPr="00C71356" w:rsidRDefault="0045372B" w:rsidP="00C71356">
      <w:pPr>
        <w:pStyle w:val="SingleTxtG"/>
        <w:numPr>
          <w:ilvl w:val="2"/>
          <w:numId w:val="25"/>
        </w:numPr>
        <w:ind w:leftChars="354" w:left="708" w:right="0" w:firstLine="0"/>
        <w:rPr>
          <w:rFonts w:ascii="ＭＳ 明朝" w:eastAsia="ＭＳ 明朝" w:hAnsi="ＭＳ 明朝"/>
          <w:b/>
        </w:rPr>
      </w:pPr>
      <w:r w:rsidRPr="00C71356">
        <w:rPr>
          <w:rFonts w:ascii="ＭＳ 明朝" w:eastAsia="ＭＳ 明朝" w:hAnsi="ＭＳ 明朝" w:hint="eastAsia"/>
          <w:b/>
        </w:rPr>
        <w:t>障害のある人、特に知的障害および</w:t>
      </w:r>
      <w:r w:rsidRPr="00C71356">
        <w:rPr>
          <w:rFonts w:ascii="ＭＳ 明朝" w:eastAsia="ＭＳ 明朝" w:hAnsi="ＭＳ 明朝"/>
          <w:b/>
        </w:rPr>
        <w:t>/</w:t>
      </w:r>
      <w:r w:rsidR="00F020D8" w:rsidRPr="00C71356">
        <w:rPr>
          <w:rFonts w:ascii="ＭＳ 明朝" w:eastAsia="ＭＳ 明朝" w:hAnsi="ＭＳ 明朝" w:hint="eastAsia"/>
          <w:b/>
        </w:rPr>
        <w:t>または心理社会的障害のある人の</w:t>
      </w:r>
      <w:r w:rsidR="00523701" w:rsidRPr="00C932B6">
        <w:rPr>
          <w:rFonts w:ascii="ＭＳ 明朝" w:eastAsia="ＭＳ 明朝" w:hAnsi="ＭＳ 明朝" w:hint="eastAsia"/>
          <w:b/>
          <w:lang w:eastAsia="ja-JP"/>
        </w:rPr>
        <w:t>高い</w:t>
      </w:r>
      <w:r w:rsidR="00F020D8" w:rsidRPr="00C71356">
        <w:rPr>
          <w:rFonts w:ascii="ＭＳ 明朝" w:eastAsia="ＭＳ 明朝" w:hAnsi="ＭＳ 明朝" w:hint="eastAsia"/>
          <w:b/>
        </w:rPr>
        <w:t>自殺率に</w:t>
      </w:r>
      <w:r w:rsidR="00F020D8" w:rsidRPr="00C71356">
        <w:rPr>
          <w:rFonts w:ascii="ＭＳ 明朝" w:eastAsia="ＭＳ 明朝" w:hAnsi="ＭＳ 明朝" w:hint="eastAsia"/>
          <w:b/>
          <w:lang w:eastAsia="ja-JP"/>
        </w:rPr>
        <w:t>取り組む</w:t>
      </w:r>
      <w:r w:rsidRPr="00C71356">
        <w:rPr>
          <w:rFonts w:ascii="ＭＳ 明朝" w:eastAsia="ＭＳ 明朝" w:hAnsi="ＭＳ 明朝" w:hint="eastAsia"/>
          <w:b/>
        </w:rPr>
        <w:t>。</w:t>
      </w:r>
    </w:p>
    <w:p w14:paraId="17321C5D" w14:textId="77777777" w:rsidR="00BB35E0" w:rsidRPr="0056216D" w:rsidRDefault="00122150" w:rsidP="00C71356">
      <w:pPr>
        <w:pStyle w:val="H23G"/>
        <w:ind w:left="0" w:right="0" w:firstLine="0"/>
        <w:rPr>
          <w:rFonts w:ascii="ＭＳ 明朝" w:eastAsia="ＭＳ 明朝" w:hAnsi="ＭＳ 明朝"/>
        </w:rPr>
      </w:pPr>
      <w:r w:rsidRPr="0056216D">
        <w:rPr>
          <w:rFonts w:ascii="ＭＳ 明朝" w:eastAsia="ＭＳ 明朝" w:hAnsi="ＭＳ 明朝"/>
        </w:rPr>
        <w:tab/>
      </w:r>
      <w:r w:rsidRPr="0056216D">
        <w:rPr>
          <w:rFonts w:ascii="ＭＳ 明朝" w:eastAsia="ＭＳ 明朝" w:hAnsi="ＭＳ 明朝"/>
        </w:rPr>
        <w:tab/>
      </w:r>
      <w:r w:rsidR="0045372B" w:rsidRPr="0056216D">
        <w:rPr>
          <w:rFonts w:ascii="ＭＳ 明朝" w:eastAsia="ＭＳ 明朝" w:hAnsi="ＭＳ 明朝" w:hint="eastAsia"/>
        </w:rPr>
        <w:t>仕事と雇用（第27条）</w:t>
      </w:r>
    </w:p>
    <w:p w14:paraId="7876CA8A" w14:textId="77777777" w:rsidR="005E0B60" w:rsidRPr="0056216D" w:rsidRDefault="005E0B60" w:rsidP="00C71356">
      <w:pPr>
        <w:pStyle w:val="SingleTxtG"/>
        <w:ind w:left="0" w:right="0"/>
        <w:rPr>
          <w:rFonts w:ascii="ＭＳ 明朝" w:eastAsia="ＭＳ 明朝" w:hAnsi="ＭＳ 明朝"/>
        </w:rPr>
      </w:pPr>
      <w:r w:rsidRPr="0056216D">
        <w:rPr>
          <w:rFonts w:ascii="ＭＳ 明朝" w:eastAsia="ＭＳ 明朝" w:hAnsi="ＭＳ 明朝" w:hint="eastAsia"/>
        </w:rPr>
        <w:t>56.</w:t>
      </w:r>
      <w:r w:rsidR="00122150" w:rsidRPr="0056216D">
        <w:rPr>
          <w:rFonts w:ascii="ＭＳ 明朝" w:eastAsia="ＭＳ 明朝" w:hAnsi="ＭＳ 明朝"/>
        </w:rPr>
        <w:t xml:space="preserve"> </w:t>
      </w:r>
      <w:r w:rsidR="00F53375" w:rsidRPr="0056216D">
        <w:rPr>
          <w:rFonts w:ascii="ＭＳ 明朝" w:eastAsia="ＭＳ 明朝" w:hAnsi="ＭＳ 明朝" w:hint="eastAsia"/>
        </w:rPr>
        <w:t>委員会は以下について懸念する。</w:t>
      </w:r>
    </w:p>
    <w:p w14:paraId="0044F72A" w14:textId="662E0A27" w:rsidR="00364CCC" w:rsidRPr="00364CCC" w:rsidRDefault="008B57B1" w:rsidP="00C71356">
      <w:pPr>
        <w:pStyle w:val="SingleTxtG"/>
        <w:numPr>
          <w:ilvl w:val="0"/>
          <w:numId w:val="26"/>
        </w:numPr>
        <w:ind w:leftChars="354" w:left="708" w:right="0" w:firstLine="0"/>
        <w:rPr>
          <w:rFonts w:ascii="ＭＳ 明朝" w:eastAsia="ＭＳ 明朝" w:hAnsi="ＭＳ 明朝"/>
          <w:lang w:val="en-US"/>
        </w:rPr>
      </w:pPr>
      <w:r w:rsidRPr="00364CCC">
        <w:rPr>
          <w:rFonts w:ascii="ＭＳ 明朝" w:eastAsia="ＭＳ 明朝" w:hAnsi="ＭＳ 明朝" w:hint="eastAsia"/>
        </w:rPr>
        <w:t>障害者</w:t>
      </w:r>
      <w:r w:rsidRPr="00364CCC">
        <w:rPr>
          <w:rFonts w:ascii="ＭＳ 明朝" w:eastAsia="ＭＳ 明朝" w:hAnsi="ＭＳ 明朝" w:hint="eastAsia"/>
          <w:lang w:eastAsia="ja-JP"/>
        </w:rPr>
        <w:t>、特に</w:t>
      </w:r>
      <w:r w:rsidRPr="00364CCC">
        <w:rPr>
          <w:rFonts w:ascii="ＭＳ 明朝" w:eastAsia="ＭＳ 明朝" w:hAnsi="ＭＳ 明朝" w:hint="eastAsia"/>
        </w:rPr>
        <w:t>女性、心理社会的および知的障害のある人、ならびに視覚障害のある人に影響</w:t>
      </w:r>
      <w:r w:rsidR="00523701">
        <w:rPr>
          <w:rFonts w:ascii="ＭＳ 明朝" w:eastAsia="ＭＳ 明朝" w:hAnsi="ＭＳ 明朝" w:hint="eastAsia"/>
          <w:lang w:eastAsia="ja-JP"/>
        </w:rPr>
        <w:t>している</w:t>
      </w:r>
      <w:r w:rsidRPr="00364CCC">
        <w:rPr>
          <w:rFonts w:ascii="ＭＳ 明朝" w:eastAsia="ＭＳ 明朝" w:hAnsi="ＭＳ 明朝" w:hint="eastAsia"/>
          <w:lang w:eastAsia="ja-JP"/>
        </w:rPr>
        <w:t>、</w:t>
      </w:r>
      <w:r w:rsidR="00523701" w:rsidRPr="00364CCC">
        <w:rPr>
          <w:rFonts w:ascii="ＭＳ 明朝" w:eastAsia="ＭＳ 明朝" w:hAnsi="ＭＳ 明朝" w:hint="eastAsia"/>
          <w:lang w:eastAsia="ja-JP"/>
        </w:rPr>
        <w:t>持続的な雇用</w:t>
      </w:r>
      <w:r w:rsidR="00523701">
        <w:rPr>
          <w:rFonts w:ascii="ＭＳ 明朝" w:eastAsia="ＭＳ 明朝" w:hAnsi="ＭＳ 明朝" w:hint="eastAsia"/>
          <w:lang w:eastAsia="ja-JP"/>
        </w:rPr>
        <w:t>格差と</w:t>
      </w:r>
      <w:r w:rsidRPr="00364CCC">
        <w:rPr>
          <w:rFonts w:ascii="ＭＳ 明朝" w:eastAsia="ＭＳ 明朝" w:hAnsi="ＭＳ 明朝" w:hint="eastAsia"/>
          <w:lang w:eastAsia="ja-JP"/>
        </w:rPr>
        <w:t>同等の価値の仕事に対する賃金</w:t>
      </w:r>
      <w:r w:rsidR="00523701">
        <w:rPr>
          <w:rFonts w:ascii="ＭＳ 明朝" w:eastAsia="ＭＳ 明朝" w:hAnsi="ＭＳ 明朝" w:hint="eastAsia"/>
          <w:lang w:eastAsia="ja-JP"/>
        </w:rPr>
        <w:t>格差</w:t>
      </w:r>
    </w:p>
    <w:p w14:paraId="70CAB071" w14:textId="531F4108" w:rsidR="00364CCC" w:rsidRPr="00364CCC" w:rsidRDefault="00745FB2" w:rsidP="00C71356">
      <w:pPr>
        <w:pStyle w:val="SingleTxtG"/>
        <w:numPr>
          <w:ilvl w:val="0"/>
          <w:numId w:val="26"/>
        </w:numPr>
        <w:ind w:leftChars="354" w:left="708" w:right="0" w:firstLine="0"/>
        <w:rPr>
          <w:rFonts w:ascii="ＭＳ 明朝" w:eastAsia="ＭＳ 明朝" w:hAnsi="ＭＳ 明朝"/>
          <w:lang w:val="en-US"/>
        </w:rPr>
      </w:pPr>
      <w:r w:rsidRPr="00364CCC">
        <w:rPr>
          <w:rFonts w:ascii="ＭＳ 明朝" w:eastAsia="ＭＳ 明朝" w:hAnsi="ＭＳ 明朝"/>
        </w:rPr>
        <w:tab/>
      </w:r>
      <w:r w:rsidR="00F53375" w:rsidRPr="00364CCC">
        <w:rPr>
          <w:rFonts w:ascii="ＭＳ 明朝" w:eastAsia="ＭＳ 明朝" w:hAnsi="ＭＳ 明朝" w:hint="eastAsia"/>
        </w:rPr>
        <w:t>職場での非差別に関する欧州連合指令2000/78/EC</w:t>
      </w:r>
      <w:r w:rsidRPr="00364CCC">
        <w:rPr>
          <w:rFonts w:ascii="ＭＳ 明朝" w:eastAsia="ＭＳ 明朝" w:hAnsi="ＭＳ 明朝" w:hint="eastAsia"/>
        </w:rPr>
        <w:t>に含まれ</w:t>
      </w:r>
      <w:r w:rsidRPr="00364CCC">
        <w:rPr>
          <w:rFonts w:ascii="ＭＳ 明朝" w:eastAsia="ＭＳ 明朝" w:hAnsi="ＭＳ 明朝" w:hint="eastAsia"/>
          <w:lang w:eastAsia="ja-JP"/>
        </w:rPr>
        <w:t>てい</w:t>
      </w:r>
      <w:r w:rsidRPr="00364CCC">
        <w:rPr>
          <w:rFonts w:ascii="ＭＳ 明朝" w:eastAsia="ＭＳ 明朝" w:hAnsi="ＭＳ 明朝" w:hint="eastAsia"/>
        </w:rPr>
        <w:t>る義務にもかかわらず、障害者が</w:t>
      </w:r>
      <w:r w:rsidR="00523701">
        <w:rPr>
          <w:rFonts w:ascii="ＭＳ 明朝" w:eastAsia="ＭＳ 明朝" w:hAnsi="ＭＳ 明朝" w:hint="eastAsia"/>
          <w:lang w:eastAsia="ja-JP"/>
        </w:rPr>
        <w:t>開かれた</w:t>
      </w:r>
      <w:r w:rsidR="00F53375" w:rsidRPr="00364CCC">
        <w:rPr>
          <w:rFonts w:ascii="ＭＳ 明朝" w:eastAsia="ＭＳ 明朝" w:hAnsi="ＭＳ 明朝" w:hint="eastAsia"/>
        </w:rPr>
        <w:t>労働市場で</w:t>
      </w:r>
      <w:r w:rsidRPr="00364CCC">
        <w:rPr>
          <w:rFonts w:ascii="ＭＳ 明朝" w:eastAsia="ＭＳ 明朝" w:hAnsi="ＭＳ 明朝" w:hint="eastAsia"/>
          <w:lang w:eastAsia="ja-JP"/>
        </w:rPr>
        <w:t>の雇用にアクセスできることを保証するための積極的措置と合理的配慮の提供が不十分であること</w:t>
      </w:r>
    </w:p>
    <w:p w14:paraId="2ADFC302" w14:textId="5C700097" w:rsidR="00364CCC" w:rsidRPr="00364CCC" w:rsidRDefault="002452FB" w:rsidP="00C71356">
      <w:pPr>
        <w:pStyle w:val="SingleTxtG"/>
        <w:numPr>
          <w:ilvl w:val="0"/>
          <w:numId w:val="26"/>
        </w:numPr>
        <w:ind w:leftChars="354" w:left="708" w:right="0" w:firstLine="0"/>
        <w:rPr>
          <w:rFonts w:ascii="ＭＳ 明朝" w:eastAsia="ＭＳ 明朝" w:hAnsi="ＭＳ 明朝"/>
          <w:lang w:val="en-US"/>
        </w:rPr>
      </w:pPr>
      <w:r>
        <w:rPr>
          <w:rFonts w:ascii="ＭＳ 明朝" w:eastAsia="ＭＳ 明朝" w:hAnsi="ＭＳ 明朝" w:hint="eastAsia"/>
          <w:lang w:eastAsia="ja-JP"/>
        </w:rPr>
        <w:t>「</w:t>
      </w:r>
      <w:r w:rsidR="006C5CD9" w:rsidRPr="00364CCC">
        <w:rPr>
          <w:rFonts w:ascii="ＭＳ 明朝" w:eastAsia="ＭＳ 明朝" w:hAnsi="ＭＳ 明朝" w:hint="eastAsia"/>
        </w:rPr>
        <w:t>雇用および支援手当</w:t>
      </w:r>
      <w:r>
        <w:rPr>
          <w:rFonts w:ascii="ＭＳ 明朝" w:eastAsia="ＭＳ 明朝" w:hAnsi="ＭＳ 明朝" w:hint="eastAsia"/>
          <w:lang w:eastAsia="ja-JP"/>
        </w:rPr>
        <w:t>」</w:t>
      </w:r>
      <w:r w:rsidR="006C5CD9" w:rsidRPr="00364CCC">
        <w:rPr>
          <w:rFonts w:ascii="ＭＳ 明朝" w:eastAsia="ＭＳ 明朝" w:hAnsi="ＭＳ 明朝" w:hint="eastAsia"/>
        </w:rPr>
        <w:t>に関連するプロセス</w:t>
      </w:r>
      <w:r w:rsidR="00F53375" w:rsidRPr="00364CCC">
        <w:rPr>
          <w:rFonts w:ascii="ＭＳ 明朝" w:eastAsia="ＭＳ 明朝" w:hAnsi="ＭＳ 明朝" w:hint="eastAsia"/>
        </w:rPr>
        <w:t>および作業能力評価が</w:t>
      </w:r>
      <w:r w:rsidR="006C5CD9" w:rsidRPr="00364CCC">
        <w:rPr>
          <w:rFonts w:ascii="ＭＳ 明朝" w:eastAsia="ＭＳ 明朝" w:hAnsi="ＭＳ 明朝" w:hint="eastAsia"/>
          <w:lang w:eastAsia="ja-JP"/>
        </w:rPr>
        <w:t>、</w:t>
      </w:r>
      <w:r w:rsidR="00F53375" w:rsidRPr="00364CCC">
        <w:rPr>
          <w:rFonts w:ascii="ＭＳ 明朝" w:eastAsia="ＭＳ 明朝" w:hAnsi="ＭＳ 明朝" w:hint="eastAsia"/>
        </w:rPr>
        <w:t>障害者の直面する社会の障壁</w:t>
      </w:r>
      <w:r>
        <w:rPr>
          <w:rFonts w:ascii="ＭＳ 明朝" w:eastAsia="ＭＳ 明朝" w:hAnsi="ＭＳ 明朝" w:hint="eastAsia"/>
          <w:lang w:eastAsia="ja-JP"/>
        </w:rPr>
        <w:t>と機能</w:t>
      </w:r>
      <w:r w:rsidRPr="00364CCC">
        <w:rPr>
          <w:rFonts w:ascii="ＭＳ 明朝" w:eastAsia="ＭＳ 明朝" w:hAnsi="ＭＳ 明朝" w:hint="eastAsia"/>
        </w:rPr>
        <w:t>障害と</w:t>
      </w:r>
      <w:r w:rsidR="00F53375" w:rsidRPr="00364CCC">
        <w:rPr>
          <w:rFonts w:ascii="ＭＳ 明朝" w:eastAsia="ＭＳ 明朝" w:hAnsi="ＭＳ 明朝" w:hint="eastAsia"/>
        </w:rPr>
        <w:t>の間の相互作用を認識する</w:t>
      </w:r>
      <w:r w:rsidR="006C5CD9" w:rsidRPr="00364CCC">
        <w:rPr>
          <w:rFonts w:ascii="ＭＳ 明朝" w:eastAsia="ＭＳ 明朝" w:hAnsi="ＭＳ 明朝" w:hint="eastAsia"/>
          <w:lang w:eastAsia="ja-JP"/>
        </w:rPr>
        <w:t>よりむしろ</w:t>
      </w:r>
      <w:r w:rsidR="00F53375" w:rsidRPr="00364CCC">
        <w:rPr>
          <w:rFonts w:ascii="ＭＳ 明朝" w:eastAsia="ＭＳ 明朝" w:hAnsi="ＭＳ 明朝" w:hint="eastAsia"/>
        </w:rPr>
        <w:t>、</w:t>
      </w:r>
      <w:r>
        <w:rPr>
          <w:rFonts w:ascii="ＭＳ 明朝" w:eastAsia="ＭＳ 明朝" w:hAnsi="ＭＳ 明朝" w:hint="eastAsia"/>
          <w:lang w:eastAsia="ja-JP"/>
        </w:rPr>
        <w:t>技術</w:t>
      </w:r>
      <w:r w:rsidR="00F53375" w:rsidRPr="00364CCC">
        <w:rPr>
          <w:rFonts w:ascii="ＭＳ 明朝" w:eastAsia="ＭＳ 明朝" w:hAnsi="ＭＳ 明朝" w:hint="eastAsia"/>
        </w:rPr>
        <w:t>と能力の機能的評価を重視するという事実。</w:t>
      </w:r>
    </w:p>
    <w:p w14:paraId="6548F16D" w14:textId="1DB8C160" w:rsidR="0045372B" w:rsidRPr="00364CCC" w:rsidRDefault="0045372B" w:rsidP="00C71356">
      <w:pPr>
        <w:pStyle w:val="SingleTxtG"/>
        <w:numPr>
          <w:ilvl w:val="0"/>
          <w:numId w:val="26"/>
        </w:numPr>
        <w:ind w:leftChars="354" w:left="708" w:right="0" w:firstLine="0"/>
        <w:rPr>
          <w:rFonts w:ascii="ＭＳ 明朝" w:eastAsia="ＭＳ 明朝" w:hAnsi="ＭＳ 明朝"/>
          <w:lang w:val="en-US"/>
        </w:rPr>
      </w:pPr>
      <w:r w:rsidRPr="00364CCC">
        <w:rPr>
          <w:rFonts w:ascii="ＭＳ 明朝" w:eastAsia="ＭＳ 明朝" w:hAnsi="ＭＳ 明朝" w:hint="eastAsia"/>
        </w:rPr>
        <w:t>締約国による条約第27条への留保</w:t>
      </w:r>
      <w:r w:rsidR="00E01AA9" w:rsidRPr="00364CCC">
        <w:rPr>
          <w:rFonts w:ascii="ＭＳ 明朝" w:eastAsia="ＭＳ 明朝" w:hAnsi="ＭＳ 明朝" w:hint="eastAsia"/>
        </w:rPr>
        <w:t>の</w:t>
      </w:r>
      <w:r w:rsidR="002452FB">
        <w:rPr>
          <w:rFonts w:ascii="ＭＳ 明朝" w:eastAsia="ＭＳ 明朝" w:hAnsi="ＭＳ 明朝" w:hint="eastAsia"/>
          <w:lang w:eastAsia="ja-JP"/>
        </w:rPr>
        <w:t>保持</w:t>
      </w:r>
      <w:r w:rsidR="00E01AA9" w:rsidRPr="00364CCC">
        <w:rPr>
          <w:rFonts w:ascii="ＭＳ 明朝" w:eastAsia="ＭＳ 明朝" w:hAnsi="ＭＳ 明朝" w:hint="eastAsia"/>
        </w:rPr>
        <w:t>。これは、軍事に積極的に関与している障害者に</w:t>
      </w:r>
      <w:r w:rsidR="002452FB">
        <w:rPr>
          <w:rFonts w:ascii="ＭＳ 明朝" w:eastAsia="ＭＳ 明朝" w:hAnsi="ＭＳ 明朝" w:hint="eastAsia"/>
          <w:lang w:eastAsia="ja-JP"/>
        </w:rPr>
        <w:t>とくに強く</w:t>
      </w:r>
      <w:r w:rsidRPr="00364CCC">
        <w:rPr>
          <w:rFonts w:ascii="ＭＳ 明朝" w:eastAsia="ＭＳ 明朝" w:hAnsi="ＭＳ 明朝" w:hint="eastAsia"/>
        </w:rPr>
        <w:t>影響する。</w:t>
      </w:r>
    </w:p>
    <w:p w14:paraId="3A62CA4D" w14:textId="589DABCD" w:rsidR="00BB35E0" w:rsidRPr="00C71356" w:rsidRDefault="00BB35E0" w:rsidP="00C71356">
      <w:pPr>
        <w:pStyle w:val="SingleTxtG"/>
        <w:ind w:left="0" w:right="0"/>
        <w:rPr>
          <w:rFonts w:ascii="ＭＳ 明朝" w:eastAsia="ＭＳ 明朝" w:hAnsi="ＭＳ 明朝"/>
          <w:b/>
        </w:rPr>
      </w:pPr>
      <w:r w:rsidRPr="00C71356">
        <w:rPr>
          <w:rFonts w:ascii="ＭＳ 明朝" w:eastAsia="ＭＳ 明朝" w:hAnsi="ＭＳ 明朝"/>
          <w:b/>
        </w:rPr>
        <w:t>57.</w:t>
      </w:r>
      <w:r w:rsidRPr="00C932B6">
        <w:rPr>
          <w:rFonts w:ascii="ＭＳ 明朝" w:eastAsia="ＭＳ 明朝" w:hAnsi="ＭＳ 明朝"/>
          <w:b/>
        </w:rPr>
        <w:tab/>
      </w:r>
      <w:r w:rsidR="00AA752C" w:rsidRPr="00C71356">
        <w:rPr>
          <w:rFonts w:ascii="ＭＳ 明朝" w:eastAsia="ＭＳ 明朝" w:hAnsi="ＭＳ 明朝" w:hint="eastAsia"/>
          <w:b/>
        </w:rPr>
        <w:t>委員会は、締約国が障害者団体と緊密に協力し、</w:t>
      </w:r>
      <w:r w:rsidR="00AA752C" w:rsidRPr="00C71356">
        <w:rPr>
          <w:rFonts w:ascii="ＭＳ 明朝" w:eastAsia="ＭＳ 明朝" w:hAnsi="ＭＳ 明朝" w:hint="eastAsia"/>
          <w:b/>
          <w:lang w:eastAsia="ja-JP"/>
        </w:rPr>
        <w:t>また、</w:t>
      </w:r>
      <w:r w:rsidR="00AA752C" w:rsidRPr="00C71356">
        <w:rPr>
          <w:rFonts w:ascii="ＭＳ 明朝" w:eastAsia="ＭＳ 明朝" w:hAnsi="ＭＳ 明朝" w:hint="eastAsia"/>
          <w:b/>
        </w:rPr>
        <w:t>条約の選択議定書の第</w:t>
      </w:r>
      <w:r w:rsidR="00AA752C" w:rsidRPr="00C71356">
        <w:rPr>
          <w:rFonts w:ascii="ＭＳ 明朝" w:eastAsia="ＭＳ 明朝" w:hAnsi="ＭＳ 明朝"/>
          <w:b/>
        </w:rPr>
        <w:t>6条に基づいて行われた</w:t>
      </w:r>
      <w:r w:rsidR="00AA752C" w:rsidRPr="00C71356">
        <w:rPr>
          <w:rFonts w:ascii="ＭＳ 明朝" w:eastAsia="ＭＳ 明朝" w:hAnsi="ＭＳ 明朝" w:hint="eastAsia"/>
          <w:b/>
          <w:lang w:eastAsia="ja-JP"/>
        </w:rPr>
        <w:t>英国</w:t>
      </w:r>
      <w:r w:rsidR="00AA752C" w:rsidRPr="00C71356">
        <w:rPr>
          <w:rFonts w:ascii="ＭＳ 明朝" w:eastAsia="ＭＳ 明朝" w:hAnsi="ＭＳ 明朝" w:hint="eastAsia"/>
          <w:b/>
        </w:rPr>
        <w:t>に関する</w:t>
      </w:r>
      <w:r w:rsidR="003A5064" w:rsidRPr="00C932B6">
        <w:rPr>
          <w:rFonts w:ascii="ＭＳ 明朝" w:eastAsia="ＭＳ 明朝" w:hAnsi="ＭＳ 明朝" w:hint="eastAsia"/>
          <w:b/>
        </w:rPr>
        <w:t>委員会の</w:t>
      </w:r>
      <w:r w:rsidR="00AA752C" w:rsidRPr="00C71356">
        <w:rPr>
          <w:rFonts w:ascii="ＭＳ 明朝" w:eastAsia="ＭＳ 明朝" w:hAnsi="ＭＳ 明朝" w:hint="eastAsia"/>
          <w:b/>
        </w:rPr>
        <w:t>調査報告書に沿</w:t>
      </w:r>
      <w:r w:rsidR="00AA752C" w:rsidRPr="00C71356">
        <w:rPr>
          <w:rFonts w:ascii="ＭＳ 明朝" w:eastAsia="ＭＳ 明朝" w:hAnsi="ＭＳ 明朝" w:hint="eastAsia"/>
          <w:b/>
          <w:lang w:eastAsia="ja-JP"/>
        </w:rPr>
        <w:t>って以下を実施するよう勧告する。</w:t>
      </w:r>
    </w:p>
    <w:p w14:paraId="7AF7AE6E" w14:textId="5B6D0030" w:rsidR="00993BE9" w:rsidRPr="00C71356" w:rsidRDefault="00A73BB6" w:rsidP="00C71356">
      <w:pPr>
        <w:pStyle w:val="SingleTxtG"/>
        <w:numPr>
          <w:ilvl w:val="2"/>
          <w:numId w:val="28"/>
        </w:numPr>
        <w:ind w:leftChars="354" w:left="708" w:right="0" w:firstLine="0"/>
        <w:rPr>
          <w:rFonts w:ascii="ＭＳ 明朝" w:eastAsia="ＭＳ 明朝" w:hAnsi="ＭＳ 明朝"/>
          <w:b/>
          <w:lang w:eastAsia="ja-JP"/>
        </w:rPr>
      </w:pPr>
      <w:r w:rsidRPr="00C71356">
        <w:rPr>
          <w:rFonts w:ascii="ＭＳ 明朝" w:eastAsia="ＭＳ 明朝" w:hAnsi="ＭＳ 明朝" w:hint="eastAsia"/>
          <w:b/>
        </w:rPr>
        <w:t>障害者のため</w:t>
      </w:r>
      <w:r w:rsidRPr="00C71356">
        <w:rPr>
          <w:rFonts w:ascii="ＭＳ 明朝" w:eastAsia="ＭＳ 明朝" w:hAnsi="ＭＳ 明朝" w:hint="eastAsia"/>
          <w:b/>
          <w:lang w:eastAsia="ja-JP"/>
        </w:rPr>
        <w:t>に</w:t>
      </w:r>
      <w:r w:rsidRPr="00C71356">
        <w:rPr>
          <w:rFonts w:ascii="ＭＳ 明朝" w:eastAsia="ＭＳ 明朝" w:hAnsi="ＭＳ 明朝"/>
          <w:b/>
        </w:rPr>
        <w:t>100万の仕事</w:t>
      </w:r>
      <w:r w:rsidRPr="00C71356">
        <w:rPr>
          <w:rFonts w:ascii="ＭＳ 明朝" w:eastAsia="ＭＳ 明朝" w:hAnsi="ＭＳ 明朝" w:hint="eastAsia"/>
          <w:b/>
          <w:lang w:eastAsia="ja-JP"/>
        </w:rPr>
        <w:t>を創出するという</w:t>
      </w:r>
      <w:r w:rsidRPr="00C71356">
        <w:rPr>
          <w:rFonts w:ascii="ＭＳ 明朝" w:eastAsia="ＭＳ 明朝" w:hAnsi="ＭＳ 明朝" w:hint="eastAsia"/>
          <w:b/>
        </w:rPr>
        <w:t>締約国の目標</w:t>
      </w:r>
      <w:r w:rsidRPr="00C71356">
        <w:rPr>
          <w:rFonts w:ascii="ＭＳ 明朝" w:eastAsia="ＭＳ 明朝" w:hAnsi="ＭＳ 明朝" w:hint="eastAsia"/>
          <w:b/>
          <w:lang w:eastAsia="ja-JP"/>
        </w:rPr>
        <w:t>を念頭に置き、そして同等の価値の仕事に対して同じ賃金を確実にし、</w:t>
      </w:r>
      <w:r w:rsidR="00CE6F07" w:rsidRPr="00C71356">
        <w:rPr>
          <w:rFonts w:ascii="ＭＳ 明朝" w:eastAsia="ＭＳ 明朝" w:hAnsi="ＭＳ 明朝" w:hint="eastAsia"/>
          <w:b/>
        </w:rPr>
        <w:t>特に障害のある女性、心理社会的および知的障害のある人、</w:t>
      </w:r>
      <w:r w:rsidR="00CE6F07" w:rsidRPr="00C71356">
        <w:rPr>
          <w:rFonts w:ascii="ＭＳ 明朝" w:eastAsia="ＭＳ 明朝" w:hAnsi="ＭＳ 明朝" w:hint="eastAsia"/>
          <w:b/>
        </w:rPr>
        <w:lastRenderedPageBreak/>
        <w:t>視覚障害のある人に焦点を当て、</w:t>
      </w:r>
      <w:r w:rsidR="00CE18B1" w:rsidRPr="00C932B6">
        <w:rPr>
          <w:rFonts w:ascii="ＭＳ 明朝" w:eastAsia="ＭＳ 明朝" w:hAnsi="ＭＳ 明朝" w:hint="eastAsia"/>
          <w:b/>
          <w:lang w:eastAsia="ja-JP"/>
        </w:rPr>
        <w:t>すべての障害者に働きがいのある人間らしい仕事</w:t>
      </w:r>
      <w:r w:rsidR="00CE18B1" w:rsidRPr="00C71356">
        <w:rPr>
          <w:rFonts w:ascii="ＭＳ 明朝" w:eastAsia="ＭＳ 明朝" w:hAnsi="ＭＳ 明朝" w:hint="eastAsia"/>
          <w:b/>
          <w:lang w:eastAsia="ja-JP"/>
        </w:rPr>
        <w:t>を保証するための効果的な障害者雇用政策を開発・採択し、</w:t>
      </w:r>
      <w:r w:rsidR="00CE6F07" w:rsidRPr="00C71356">
        <w:rPr>
          <w:rFonts w:ascii="ＭＳ 明朝" w:eastAsia="ＭＳ 明朝" w:hAnsi="ＭＳ 明朝" w:hint="eastAsia"/>
          <w:b/>
          <w:lang w:eastAsia="ja-JP"/>
        </w:rPr>
        <w:t>そ</w:t>
      </w:r>
      <w:r w:rsidR="00CE18B1" w:rsidRPr="00C932B6">
        <w:rPr>
          <w:rFonts w:ascii="ＭＳ 明朝" w:eastAsia="ＭＳ 明朝" w:hAnsi="ＭＳ 明朝" w:hint="eastAsia"/>
          <w:b/>
          <w:lang w:eastAsia="ja-JP"/>
        </w:rPr>
        <w:t>の</w:t>
      </w:r>
      <w:r w:rsidR="00CE6F07" w:rsidRPr="00C71356">
        <w:rPr>
          <w:rFonts w:ascii="ＭＳ 明朝" w:eastAsia="ＭＳ 明朝" w:hAnsi="ＭＳ 明朝" w:hint="eastAsia"/>
          <w:b/>
          <w:lang w:eastAsia="ja-JP"/>
        </w:rPr>
        <w:t>発展</w:t>
      </w:r>
      <w:r w:rsidR="00CE6F07" w:rsidRPr="00C71356">
        <w:rPr>
          <w:rFonts w:ascii="ＭＳ 明朝" w:eastAsia="ＭＳ 明朝" w:hAnsi="ＭＳ 明朝" w:hint="eastAsia"/>
          <w:b/>
        </w:rPr>
        <w:t>を監視する</w:t>
      </w:r>
      <w:r w:rsidR="00CE6F07" w:rsidRPr="00C71356">
        <w:rPr>
          <w:rFonts w:ascii="ＭＳ 明朝" w:eastAsia="ＭＳ 明朝" w:hAnsi="ＭＳ 明朝" w:hint="eastAsia"/>
          <w:b/>
          <w:lang w:eastAsia="ja-JP"/>
        </w:rPr>
        <w:t>。</w:t>
      </w:r>
    </w:p>
    <w:p w14:paraId="0AEBB696" w14:textId="7AA31141" w:rsidR="00DA7862" w:rsidRPr="00C71356" w:rsidRDefault="00993BE9" w:rsidP="00C71356">
      <w:pPr>
        <w:pStyle w:val="SingleTxtG"/>
        <w:numPr>
          <w:ilvl w:val="2"/>
          <w:numId w:val="28"/>
        </w:numPr>
        <w:ind w:leftChars="354" w:left="708" w:right="0" w:firstLine="0"/>
        <w:rPr>
          <w:rFonts w:ascii="ＭＳ 明朝" w:eastAsia="ＭＳ 明朝" w:hAnsi="ＭＳ 明朝"/>
          <w:b/>
          <w:lang w:eastAsia="ja-JP"/>
        </w:rPr>
      </w:pPr>
      <w:r w:rsidRPr="00C71356">
        <w:rPr>
          <w:rFonts w:ascii="ＭＳ 明朝" w:eastAsia="ＭＳ 明朝" w:hAnsi="ＭＳ 明朝" w:hint="eastAsia"/>
          <w:b/>
        </w:rPr>
        <w:t>職場で</w:t>
      </w:r>
      <w:r w:rsidRPr="00C71356">
        <w:rPr>
          <w:rFonts w:ascii="ＭＳ 明朝" w:eastAsia="ＭＳ 明朝" w:hAnsi="ＭＳ 明朝" w:hint="eastAsia"/>
          <w:b/>
          <w:lang w:eastAsia="ja-JP"/>
        </w:rPr>
        <w:t>それを</w:t>
      </w:r>
      <w:r w:rsidR="00EC7B14" w:rsidRPr="00C71356">
        <w:rPr>
          <w:rFonts w:ascii="ＭＳ 明朝" w:eastAsia="ＭＳ 明朝" w:hAnsi="ＭＳ 明朝" w:hint="eastAsia"/>
          <w:b/>
        </w:rPr>
        <w:t>必要とするすべての障害者に合理的配慮が提供されていること、雇用主と</w:t>
      </w:r>
      <w:r w:rsidRPr="00C71356">
        <w:rPr>
          <w:rFonts w:ascii="ＭＳ 明朝" w:eastAsia="ＭＳ 明朝" w:hAnsi="ＭＳ 明朝" w:hint="eastAsia"/>
          <w:b/>
        </w:rPr>
        <w:t>障害のない</w:t>
      </w:r>
      <w:r w:rsidR="00EC7B14" w:rsidRPr="00C71356">
        <w:rPr>
          <w:rFonts w:ascii="ＭＳ 明朝" w:eastAsia="ＭＳ 明朝" w:hAnsi="ＭＳ 明朝" w:hint="eastAsia"/>
          <w:b/>
        </w:rPr>
        <w:t>従業員</w:t>
      </w:r>
      <w:r w:rsidRPr="00C71356">
        <w:rPr>
          <w:rFonts w:ascii="ＭＳ 明朝" w:eastAsia="ＭＳ 明朝" w:hAnsi="ＭＳ 明朝" w:hint="eastAsia"/>
          <w:b/>
          <w:lang w:eastAsia="ja-JP"/>
        </w:rPr>
        <w:t>が</w:t>
      </w:r>
      <w:r w:rsidR="00EC7B14" w:rsidRPr="00C71356">
        <w:rPr>
          <w:rFonts w:ascii="ＭＳ 明朝" w:eastAsia="ＭＳ 明朝" w:hAnsi="ＭＳ 明朝" w:hint="eastAsia"/>
          <w:b/>
        </w:rPr>
        <w:t>合理的配慮に関する定期的なトレーニング</w:t>
      </w:r>
      <w:r w:rsidRPr="00C71356">
        <w:rPr>
          <w:rFonts w:ascii="ＭＳ 明朝" w:eastAsia="ＭＳ 明朝" w:hAnsi="ＭＳ 明朝" w:hint="eastAsia"/>
          <w:b/>
          <w:lang w:eastAsia="ja-JP"/>
        </w:rPr>
        <w:t>を受けることができること</w:t>
      </w:r>
      <w:r w:rsidR="00EC7B14" w:rsidRPr="00C71356">
        <w:rPr>
          <w:rFonts w:ascii="ＭＳ 明朝" w:eastAsia="ＭＳ 明朝" w:hAnsi="ＭＳ 明朝" w:hint="eastAsia"/>
          <w:b/>
        </w:rPr>
        <w:t>、</w:t>
      </w:r>
      <w:r w:rsidRPr="00C71356">
        <w:rPr>
          <w:rFonts w:ascii="ＭＳ 明朝" w:eastAsia="ＭＳ 明朝" w:hAnsi="ＭＳ 明朝" w:hint="eastAsia"/>
          <w:b/>
          <w:lang w:eastAsia="ja-JP"/>
        </w:rPr>
        <w:t>そして</w:t>
      </w:r>
      <w:r w:rsidRPr="00C71356">
        <w:rPr>
          <w:rFonts w:ascii="ＭＳ 明朝" w:eastAsia="ＭＳ 明朝" w:hAnsi="ＭＳ 明朝" w:hint="eastAsia"/>
          <w:b/>
        </w:rPr>
        <w:t>合理的配慮</w:t>
      </w:r>
      <w:r w:rsidRPr="00C71356">
        <w:rPr>
          <w:rFonts w:ascii="ＭＳ 明朝" w:eastAsia="ＭＳ 明朝" w:hAnsi="ＭＳ 明朝" w:hint="eastAsia"/>
          <w:b/>
          <w:lang w:eastAsia="ja-JP"/>
        </w:rPr>
        <w:t>が受け入れられなかった</w:t>
      </w:r>
      <w:r w:rsidRPr="00C71356">
        <w:rPr>
          <w:rFonts w:ascii="ＭＳ 明朝" w:eastAsia="ＭＳ 明朝" w:hAnsi="ＭＳ 明朝" w:hint="eastAsia"/>
          <w:b/>
        </w:rPr>
        <w:t>場合に、</w:t>
      </w:r>
      <w:r w:rsidR="00CE18B1" w:rsidRPr="00C932B6">
        <w:rPr>
          <w:rFonts w:ascii="ＭＳ 明朝" w:eastAsia="ＭＳ 明朝" w:hAnsi="ＭＳ 明朝" w:hint="eastAsia"/>
          <w:b/>
          <w:lang w:eastAsia="ja-JP"/>
        </w:rPr>
        <w:t>防止効果のある有効</w:t>
      </w:r>
      <w:r w:rsidRPr="00C71356">
        <w:rPr>
          <w:rFonts w:ascii="ＭＳ 明朝" w:eastAsia="ＭＳ 明朝" w:hAnsi="ＭＳ 明朝" w:hint="eastAsia"/>
          <w:b/>
        </w:rPr>
        <w:t>な制裁措置が講じられている</w:t>
      </w:r>
      <w:r w:rsidRPr="00C71356">
        <w:rPr>
          <w:rFonts w:ascii="ＭＳ 明朝" w:eastAsia="ＭＳ 明朝" w:hAnsi="ＭＳ 明朝" w:hint="eastAsia"/>
          <w:b/>
          <w:lang w:eastAsia="ja-JP"/>
        </w:rPr>
        <w:t>こと。</w:t>
      </w:r>
    </w:p>
    <w:p w14:paraId="0FC85F74" w14:textId="2F8F9A13" w:rsidR="00EC7B14" w:rsidRPr="00C71356" w:rsidRDefault="00DA7862" w:rsidP="00C71356">
      <w:pPr>
        <w:pStyle w:val="SingleTxtG"/>
        <w:numPr>
          <w:ilvl w:val="2"/>
          <w:numId w:val="28"/>
        </w:numPr>
        <w:ind w:leftChars="354" w:left="708" w:right="0" w:firstLine="0"/>
        <w:rPr>
          <w:rFonts w:ascii="ＭＳ 明朝" w:eastAsia="ＭＳ 明朝" w:hAnsi="ＭＳ 明朝"/>
          <w:b/>
        </w:rPr>
      </w:pPr>
      <w:r w:rsidRPr="00C71356">
        <w:rPr>
          <w:rFonts w:ascii="ＭＳ 明朝" w:eastAsia="ＭＳ 明朝" w:hAnsi="ＭＳ 明朝" w:hint="eastAsia"/>
          <w:b/>
        </w:rPr>
        <w:t>作業能力評価を含む、作業能力</w:t>
      </w:r>
      <w:r w:rsidRPr="00C71356">
        <w:rPr>
          <w:rFonts w:ascii="ＭＳ 明朝" w:eastAsia="ＭＳ 明朝" w:hAnsi="ＭＳ 明朝" w:hint="eastAsia"/>
          <w:b/>
          <w:lang w:eastAsia="ja-JP"/>
        </w:rPr>
        <w:t>を</w:t>
      </w:r>
      <w:r w:rsidRPr="00C71356">
        <w:rPr>
          <w:rFonts w:ascii="ＭＳ 明朝" w:eastAsia="ＭＳ 明朝" w:hAnsi="ＭＳ 明朝" w:hint="eastAsia"/>
          <w:b/>
        </w:rPr>
        <w:t>評価</w:t>
      </w:r>
      <w:r w:rsidRPr="00C71356">
        <w:rPr>
          <w:rFonts w:ascii="ＭＳ 明朝" w:eastAsia="ＭＳ 明朝" w:hAnsi="ＭＳ 明朝" w:hint="eastAsia"/>
          <w:b/>
          <w:lang w:eastAsia="ja-JP"/>
        </w:rPr>
        <w:t>する</w:t>
      </w:r>
      <w:r w:rsidRPr="00C71356">
        <w:rPr>
          <w:rFonts w:ascii="ＭＳ 明朝" w:eastAsia="ＭＳ 明朝" w:hAnsi="ＭＳ 明朝" w:hint="eastAsia"/>
          <w:b/>
        </w:rPr>
        <w:t>プロセスの法的および管理上要件</w:t>
      </w:r>
      <w:r w:rsidRPr="00C71356">
        <w:rPr>
          <w:rFonts w:ascii="ＭＳ 明朝" w:eastAsia="ＭＳ 明朝" w:hAnsi="ＭＳ 明朝" w:hint="eastAsia"/>
          <w:b/>
          <w:lang w:eastAsia="ja-JP"/>
        </w:rPr>
        <w:t>が</w:t>
      </w:r>
      <w:r w:rsidRPr="00C71356">
        <w:rPr>
          <w:rFonts w:ascii="ＭＳ 明朝" w:eastAsia="ＭＳ 明朝" w:hAnsi="ＭＳ 明朝" w:hint="eastAsia"/>
          <w:b/>
        </w:rPr>
        <w:t>障害の人権モデルと一致していることを</w:t>
      </w:r>
      <w:r w:rsidR="001575B2" w:rsidRPr="00C932B6">
        <w:rPr>
          <w:rFonts w:ascii="ＭＳ 明朝" w:eastAsia="ＭＳ 明朝" w:hAnsi="ＭＳ 明朝" w:hint="eastAsia"/>
          <w:b/>
          <w:lang w:eastAsia="ja-JP"/>
        </w:rPr>
        <w:t>確保</w:t>
      </w:r>
      <w:r w:rsidRPr="00C71356">
        <w:rPr>
          <w:rFonts w:ascii="ＭＳ 明朝" w:eastAsia="ＭＳ 明朝" w:hAnsi="ＭＳ 明朝" w:hint="eastAsia"/>
          <w:b/>
        </w:rPr>
        <w:t>し</w:t>
      </w:r>
      <w:r w:rsidR="001575B2" w:rsidRPr="00C932B6">
        <w:rPr>
          <w:rFonts w:ascii="ＭＳ 明朝" w:eastAsia="ＭＳ 明朝" w:hAnsi="ＭＳ 明朝" w:hint="eastAsia"/>
          <w:b/>
          <w:lang w:eastAsia="ja-JP"/>
        </w:rPr>
        <w:t>、</w:t>
      </w:r>
      <w:r w:rsidRPr="00C71356">
        <w:rPr>
          <w:rFonts w:ascii="ＭＳ 明朝" w:eastAsia="ＭＳ 明朝" w:hAnsi="ＭＳ 明朝" w:hint="eastAsia"/>
          <w:b/>
          <w:lang w:eastAsia="ja-JP"/>
        </w:rPr>
        <w:t>評価を行う人が資格を所持しそのモデルについて適切な訓練を受けてい</w:t>
      </w:r>
      <w:r w:rsidR="001575B2" w:rsidRPr="00C932B6">
        <w:rPr>
          <w:rFonts w:ascii="ＭＳ 明朝" w:eastAsia="ＭＳ 明朝" w:hAnsi="ＭＳ 明朝" w:hint="eastAsia"/>
          <w:b/>
          <w:lang w:eastAsia="ja-JP"/>
        </w:rPr>
        <w:t>ることを確保し</w:t>
      </w:r>
      <w:r w:rsidRPr="00C71356">
        <w:rPr>
          <w:rFonts w:ascii="ＭＳ 明朝" w:eastAsia="ＭＳ 明朝" w:hAnsi="ＭＳ 明朝" w:hint="eastAsia"/>
          <w:b/>
          <w:lang w:eastAsia="ja-JP"/>
        </w:rPr>
        <w:t>、アセスメントが、仕事に関連することのみならず他の個人的な状況を考慮に入れていることを</w:t>
      </w:r>
      <w:r w:rsidR="001575B2" w:rsidRPr="00C932B6">
        <w:rPr>
          <w:rFonts w:ascii="ＭＳ 明朝" w:eastAsia="ＭＳ 明朝" w:hAnsi="ＭＳ 明朝" w:hint="eastAsia"/>
          <w:b/>
          <w:lang w:eastAsia="ja-JP"/>
        </w:rPr>
        <w:t>確保</w:t>
      </w:r>
      <w:r w:rsidRPr="00C71356">
        <w:rPr>
          <w:rFonts w:ascii="ＭＳ 明朝" w:eastAsia="ＭＳ 明朝" w:hAnsi="ＭＳ 明朝" w:hint="eastAsia"/>
          <w:b/>
          <w:lang w:eastAsia="ja-JP"/>
        </w:rPr>
        <w:t>する。</w:t>
      </w:r>
      <w:r w:rsidR="003B7ED3" w:rsidRPr="00C932B6">
        <w:rPr>
          <w:rFonts w:ascii="ＭＳ 明朝" w:eastAsia="ＭＳ 明朝" w:hAnsi="ＭＳ 明朝" w:hint="eastAsia"/>
          <w:b/>
          <w:lang w:eastAsia="ja-JP"/>
        </w:rPr>
        <w:t>また</w:t>
      </w:r>
      <w:r w:rsidR="00D5096F" w:rsidRPr="00C71356">
        <w:rPr>
          <w:rFonts w:ascii="ＭＳ 明朝" w:eastAsia="ＭＳ 明朝" w:hAnsi="ＭＳ 明朝" w:hint="eastAsia"/>
          <w:b/>
          <w:lang w:eastAsia="ja-JP"/>
        </w:rPr>
        <w:t>締約国は、仕事にアクセスするために必要な調整と支援</w:t>
      </w:r>
      <w:r w:rsidR="003B7ED3" w:rsidRPr="00C932B6">
        <w:rPr>
          <w:rFonts w:ascii="ＭＳ 明朝" w:eastAsia="ＭＳ 明朝" w:hAnsi="ＭＳ 明朝" w:hint="eastAsia"/>
          <w:b/>
          <w:lang w:eastAsia="ja-JP"/>
        </w:rPr>
        <w:t>および資金援助</w:t>
      </w:r>
      <w:r w:rsidR="00D5096F" w:rsidRPr="00C71356">
        <w:rPr>
          <w:rFonts w:ascii="ＭＳ 明朝" w:eastAsia="ＭＳ 明朝" w:hAnsi="ＭＳ 明朝" w:hint="eastAsia"/>
          <w:b/>
          <w:lang w:eastAsia="ja-JP"/>
        </w:rPr>
        <w:t>が提供され、</w:t>
      </w:r>
      <w:r w:rsidR="003B7ED3" w:rsidRPr="00C932B6">
        <w:rPr>
          <w:rFonts w:ascii="ＭＳ 明朝" w:eastAsia="ＭＳ 明朝" w:hAnsi="ＭＳ 明朝" w:hint="eastAsia"/>
          <w:b/>
          <w:lang w:eastAsia="ja-JP"/>
        </w:rPr>
        <w:t>それらが</w:t>
      </w:r>
      <w:r w:rsidR="00D5096F" w:rsidRPr="00C71356">
        <w:rPr>
          <w:rFonts w:ascii="ＭＳ 明朝" w:eastAsia="ＭＳ 明朝" w:hAnsi="ＭＳ 明朝" w:hint="eastAsia"/>
          <w:b/>
          <w:lang w:eastAsia="ja-JP"/>
        </w:rPr>
        <w:t>求職活動を実施する際に制裁または条件付きでないことを</w:t>
      </w:r>
      <w:r w:rsidR="00EC7B14" w:rsidRPr="00C71356">
        <w:rPr>
          <w:rFonts w:ascii="ＭＳ 明朝" w:eastAsia="ＭＳ 明朝" w:hAnsi="ＭＳ 明朝" w:hint="eastAsia"/>
          <w:b/>
        </w:rPr>
        <w:t>保証する必要がある。</w:t>
      </w:r>
    </w:p>
    <w:p w14:paraId="15029925" w14:textId="33169D06" w:rsidR="00EC7B14" w:rsidRPr="00C71356" w:rsidRDefault="00BB35E0" w:rsidP="00C71356">
      <w:pPr>
        <w:pStyle w:val="SingleTxtG"/>
        <w:ind w:leftChars="354" w:left="708" w:right="0"/>
        <w:rPr>
          <w:rFonts w:ascii="ＭＳ 明朝" w:eastAsia="ＭＳ 明朝" w:hAnsi="ＭＳ 明朝"/>
          <w:b/>
        </w:rPr>
      </w:pPr>
      <w:r w:rsidRPr="00C71356">
        <w:rPr>
          <w:rFonts w:ascii="ＭＳ 明朝" w:eastAsia="ＭＳ 明朝" w:hAnsi="ＭＳ 明朝"/>
          <w:b/>
        </w:rPr>
        <w:t>(d)</w:t>
      </w:r>
      <w:r w:rsidRPr="00C71356">
        <w:rPr>
          <w:rFonts w:ascii="ＭＳ 明朝" w:eastAsia="ＭＳ 明朝" w:hAnsi="ＭＳ 明朝"/>
          <w:b/>
        </w:rPr>
        <w:tab/>
      </w:r>
      <w:r w:rsidR="00EC7B14" w:rsidRPr="00C71356">
        <w:rPr>
          <w:rFonts w:ascii="ＭＳ 明朝" w:eastAsia="ＭＳ 明朝" w:hAnsi="ＭＳ 明朝" w:hint="eastAsia"/>
          <w:b/>
        </w:rPr>
        <w:t>条約第</w:t>
      </w:r>
      <w:r w:rsidR="00EC7B14" w:rsidRPr="00C71356">
        <w:rPr>
          <w:rFonts w:ascii="ＭＳ 明朝" w:eastAsia="ＭＳ 明朝" w:hAnsi="ＭＳ 明朝"/>
          <w:b/>
        </w:rPr>
        <w:t>27</w:t>
      </w:r>
      <w:r w:rsidR="00D5096F" w:rsidRPr="00C71356">
        <w:rPr>
          <w:rFonts w:ascii="ＭＳ 明朝" w:eastAsia="ＭＳ 明朝" w:hAnsi="ＭＳ 明朝" w:hint="eastAsia"/>
          <w:b/>
        </w:rPr>
        <w:t>条</w:t>
      </w:r>
      <w:r w:rsidR="00D5096F" w:rsidRPr="00C71356">
        <w:rPr>
          <w:rFonts w:ascii="ＭＳ 明朝" w:eastAsia="ＭＳ 明朝" w:hAnsi="ＭＳ 明朝" w:hint="eastAsia"/>
          <w:b/>
          <w:lang w:eastAsia="ja-JP"/>
        </w:rPr>
        <w:t>の</w:t>
      </w:r>
      <w:r w:rsidR="00EC7B14" w:rsidRPr="00C71356">
        <w:rPr>
          <w:rFonts w:ascii="ＭＳ 明朝" w:eastAsia="ＭＳ 明朝" w:hAnsi="ＭＳ 明朝" w:hint="eastAsia"/>
          <w:b/>
        </w:rPr>
        <w:t>の留保を撤回する。</w:t>
      </w:r>
    </w:p>
    <w:p w14:paraId="1FB9D62B" w14:textId="6BA99150" w:rsidR="0045372B" w:rsidRPr="00C71356" w:rsidRDefault="00BB35E0" w:rsidP="00C71356">
      <w:pPr>
        <w:pStyle w:val="SingleTxtG"/>
        <w:ind w:leftChars="354" w:left="708" w:right="0"/>
        <w:rPr>
          <w:rFonts w:ascii="ＭＳ 明朝" w:eastAsia="ＭＳ 明朝" w:hAnsi="ＭＳ 明朝"/>
          <w:b/>
        </w:rPr>
      </w:pPr>
      <w:r w:rsidRPr="00C71356">
        <w:rPr>
          <w:rFonts w:ascii="ＭＳ 明朝" w:eastAsia="ＭＳ 明朝" w:hAnsi="ＭＳ 明朝"/>
          <w:b/>
        </w:rPr>
        <w:t>(e)</w:t>
      </w:r>
      <w:r w:rsidRPr="00C71356">
        <w:rPr>
          <w:rFonts w:ascii="ＭＳ 明朝" w:eastAsia="ＭＳ 明朝" w:hAnsi="ＭＳ 明朝"/>
          <w:b/>
        </w:rPr>
        <w:tab/>
      </w:r>
      <w:r w:rsidR="0045372B" w:rsidRPr="00C71356">
        <w:rPr>
          <w:rFonts w:ascii="ＭＳ 明朝" w:eastAsia="ＭＳ 明朝" w:hAnsi="ＭＳ 明朝" w:hint="eastAsia"/>
          <w:b/>
        </w:rPr>
        <w:t>条約第</w:t>
      </w:r>
      <w:r w:rsidR="0045372B" w:rsidRPr="00C71356">
        <w:rPr>
          <w:rFonts w:ascii="ＭＳ 明朝" w:eastAsia="ＭＳ 明朝" w:hAnsi="ＭＳ 明朝"/>
          <w:b/>
        </w:rPr>
        <w:t>27条と持続可能な開発目標の</w:t>
      </w:r>
      <w:r w:rsidR="003B7ED3" w:rsidRPr="00C932B6">
        <w:rPr>
          <w:rFonts w:ascii="ＭＳ 明朝" w:eastAsia="ＭＳ 明朝" w:hAnsi="ＭＳ 明朝" w:hint="eastAsia"/>
          <w:b/>
          <w:lang w:eastAsia="ja-JP"/>
        </w:rPr>
        <w:t>ターゲット</w:t>
      </w:r>
      <w:r w:rsidR="0045372B" w:rsidRPr="00C71356">
        <w:rPr>
          <w:rFonts w:ascii="ＭＳ 明朝" w:eastAsia="ＭＳ 明朝" w:hAnsi="ＭＳ 明朝"/>
          <w:b/>
        </w:rPr>
        <w:t>8.5</w:t>
      </w:r>
      <w:r w:rsidR="00737E0B" w:rsidRPr="00C71356">
        <w:rPr>
          <w:rFonts w:ascii="ＭＳ 明朝" w:eastAsia="ＭＳ 明朝" w:hAnsi="ＭＳ 明朝" w:hint="eastAsia"/>
          <w:b/>
        </w:rPr>
        <w:t>の</w:t>
      </w:r>
      <w:r w:rsidR="00737E0B" w:rsidRPr="00C71356">
        <w:rPr>
          <w:rFonts w:ascii="ＭＳ 明朝" w:eastAsia="ＭＳ 明朝" w:hAnsi="ＭＳ 明朝" w:hint="eastAsia"/>
          <w:b/>
          <w:lang w:eastAsia="ja-JP"/>
        </w:rPr>
        <w:t>関連</w:t>
      </w:r>
      <w:r w:rsidR="0045372B" w:rsidRPr="00C71356">
        <w:rPr>
          <w:rFonts w:ascii="ＭＳ 明朝" w:eastAsia="ＭＳ 明朝" w:hAnsi="ＭＳ 明朝" w:hint="eastAsia"/>
          <w:b/>
        </w:rPr>
        <w:t>に留意する</w:t>
      </w:r>
      <w:r w:rsidR="00737E0B" w:rsidRPr="00C71356">
        <w:rPr>
          <w:rFonts w:ascii="ＭＳ 明朝" w:eastAsia="ＭＳ 明朝" w:hAnsi="ＭＳ 明朝" w:hint="eastAsia"/>
          <w:b/>
          <w:lang w:eastAsia="ja-JP"/>
        </w:rPr>
        <w:t>こと</w:t>
      </w:r>
      <w:r w:rsidR="0045372B" w:rsidRPr="00C71356">
        <w:rPr>
          <w:rFonts w:ascii="ＭＳ 明朝" w:eastAsia="ＭＳ 明朝" w:hAnsi="ＭＳ 明朝" w:hint="eastAsia"/>
          <w:b/>
        </w:rPr>
        <w:t>。</w:t>
      </w:r>
    </w:p>
    <w:p w14:paraId="3759EC2A" w14:textId="77777777" w:rsidR="0045372B" w:rsidRPr="0056216D" w:rsidRDefault="0045372B" w:rsidP="00C71356">
      <w:pPr>
        <w:pStyle w:val="SingleTxtG"/>
        <w:ind w:left="0" w:right="0"/>
        <w:rPr>
          <w:rFonts w:ascii="ＭＳ 明朝" w:eastAsia="ＭＳ 明朝" w:hAnsi="ＭＳ 明朝"/>
          <w:b/>
          <w:bCs/>
        </w:rPr>
      </w:pPr>
    </w:p>
    <w:p w14:paraId="0FC5D81C" w14:textId="77777777" w:rsidR="00BB35E0" w:rsidRPr="0056216D" w:rsidRDefault="00626A9A" w:rsidP="00C71356">
      <w:pPr>
        <w:pStyle w:val="H23G"/>
        <w:ind w:left="0" w:right="0" w:firstLine="0"/>
        <w:rPr>
          <w:rFonts w:ascii="ＭＳ 明朝" w:eastAsia="ＭＳ 明朝" w:hAnsi="ＭＳ 明朝"/>
        </w:rPr>
      </w:pPr>
      <w:r w:rsidRPr="0056216D">
        <w:rPr>
          <w:rFonts w:ascii="ＭＳ 明朝" w:eastAsia="ＭＳ 明朝" w:hAnsi="ＭＳ 明朝"/>
        </w:rPr>
        <w:tab/>
      </w:r>
      <w:r w:rsidRPr="0056216D">
        <w:rPr>
          <w:rFonts w:ascii="ＭＳ 明朝" w:eastAsia="ＭＳ 明朝" w:hAnsi="ＭＳ 明朝"/>
        </w:rPr>
        <w:tab/>
      </w:r>
      <w:r w:rsidRPr="00B82778">
        <w:rPr>
          <w:rFonts w:ascii="ＭＳ 明朝" w:eastAsia="ＭＳ 明朝" w:hAnsi="ＭＳ 明朝" w:hint="eastAsia"/>
          <w:lang w:eastAsia="ja-JP"/>
        </w:rPr>
        <w:t>適切</w:t>
      </w:r>
      <w:r w:rsidRPr="00B82778">
        <w:rPr>
          <w:rFonts w:ascii="ＭＳ 明朝" w:eastAsia="ＭＳ 明朝" w:hAnsi="ＭＳ 明朝" w:hint="eastAsia"/>
        </w:rPr>
        <w:t>な生活</w:t>
      </w:r>
      <w:r w:rsidRPr="00B82778">
        <w:rPr>
          <w:rFonts w:ascii="ＭＳ 明朝" w:eastAsia="ＭＳ 明朝" w:hAnsi="ＭＳ 明朝" w:hint="eastAsia"/>
          <w:lang w:eastAsia="ja-JP"/>
        </w:rPr>
        <w:t>基準</w:t>
      </w:r>
      <w:r w:rsidRPr="00B82778">
        <w:rPr>
          <w:rFonts w:ascii="ＭＳ 明朝" w:eastAsia="ＭＳ 明朝" w:hAnsi="ＭＳ 明朝" w:hint="eastAsia"/>
        </w:rPr>
        <w:t>と社会保護（第</w:t>
      </w:r>
      <w:r w:rsidRPr="00B82778">
        <w:rPr>
          <w:rFonts w:ascii="ＭＳ 明朝" w:eastAsia="ＭＳ 明朝" w:hAnsi="ＭＳ 明朝"/>
        </w:rPr>
        <w:t>28条）</w:t>
      </w:r>
    </w:p>
    <w:p w14:paraId="34005D46" w14:textId="77777777" w:rsidR="00EC7B14" w:rsidRPr="0056216D" w:rsidRDefault="00EC7B14" w:rsidP="00C71356">
      <w:pPr>
        <w:pStyle w:val="SingleTxtG"/>
        <w:ind w:left="0" w:right="0"/>
        <w:rPr>
          <w:rFonts w:ascii="ＭＳ 明朝" w:eastAsia="ＭＳ 明朝" w:hAnsi="ＭＳ 明朝"/>
        </w:rPr>
      </w:pPr>
      <w:r w:rsidRPr="0056216D">
        <w:rPr>
          <w:rFonts w:ascii="ＭＳ 明朝" w:eastAsia="ＭＳ 明朝" w:hAnsi="ＭＳ 明朝" w:hint="eastAsia"/>
        </w:rPr>
        <w:t>58.委員会は以下について懸念する。</w:t>
      </w:r>
    </w:p>
    <w:p w14:paraId="0D071BA0" w14:textId="77777777" w:rsidR="004D128D" w:rsidRPr="0056216D" w:rsidRDefault="00EC7B14" w:rsidP="00C71356">
      <w:pPr>
        <w:pStyle w:val="SingleTxtG"/>
        <w:numPr>
          <w:ilvl w:val="2"/>
          <w:numId w:val="29"/>
        </w:numPr>
        <w:ind w:leftChars="425" w:left="850" w:right="0" w:firstLine="0"/>
        <w:rPr>
          <w:rFonts w:ascii="ＭＳ 明朝" w:eastAsia="ＭＳ 明朝" w:hAnsi="ＭＳ 明朝"/>
        </w:rPr>
      </w:pPr>
      <w:r w:rsidRPr="0056216D">
        <w:rPr>
          <w:rFonts w:ascii="ＭＳ 明朝" w:eastAsia="ＭＳ 明朝" w:hAnsi="ＭＳ 明朝" w:hint="eastAsia"/>
        </w:rPr>
        <w:t>2008/09年の金融危機の結果として導入された緊縮政策と貧困対策の影響により、</w:t>
      </w:r>
      <w:r w:rsidR="00825733" w:rsidRPr="0056216D">
        <w:rPr>
          <w:rFonts w:ascii="ＭＳ 明朝" w:eastAsia="ＭＳ 明朝" w:hAnsi="ＭＳ 明朝" w:hint="eastAsia"/>
        </w:rPr>
        <w:t>特に障害のある子供を持つ家族</w:t>
      </w:r>
      <w:r w:rsidR="00825733" w:rsidRPr="0056216D">
        <w:rPr>
          <w:rFonts w:ascii="ＭＳ 明朝" w:eastAsia="ＭＳ 明朝" w:hAnsi="ＭＳ 明朝" w:hint="eastAsia"/>
          <w:lang w:eastAsia="ja-JP"/>
        </w:rPr>
        <w:t>に、</w:t>
      </w:r>
      <w:r w:rsidR="004D128D" w:rsidRPr="0056216D">
        <w:rPr>
          <w:rFonts w:ascii="ＭＳ 明朝" w:eastAsia="ＭＳ 明朝" w:hAnsi="ＭＳ 明朝" w:hint="eastAsia"/>
        </w:rPr>
        <w:t>フードバンクへの依存度の</w:t>
      </w:r>
      <w:r w:rsidR="004D128D" w:rsidRPr="0056216D">
        <w:rPr>
          <w:rFonts w:ascii="ＭＳ 明朝" w:eastAsia="ＭＳ 明朝" w:hAnsi="ＭＳ 明朝" w:hint="eastAsia"/>
          <w:lang w:eastAsia="ja-JP"/>
        </w:rPr>
        <w:t>上昇</w:t>
      </w:r>
      <w:r w:rsidR="00825733" w:rsidRPr="0056216D">
        <w:rPr>
          <w:rFonts w:ascii="ＭＳ 明朝" w:eastAsia="ＭＳ 明朝" w:hAnsi="ＭＳ 明朝" w:hint="eastAsia"/>
        </w:rPr>
        <w:t>を含む</w:t>
      </w:r>
      <w:r w:rsidR="00825733" w:rsidRPr="0056216D">
        <w:rPr>
          <w:rFonts w:ascii="ＭＳ 明朝" w:eastAsia="ＭＳ 明朝" w:hAnsi="ＭＳ 明朝" w:hint="eastAsia"/>
          <w:lang w:eastAsia="ja-JP"/>
        </w:rPr>
        <w:t>深刻</w:t>
      </w:r>
      <w:r w:rsidRPr="0056216D">
        <w:rPr>
          <w:rFonts w:ascii="ＭＳ 明朝" w:eastAsia="ＭＳ 明朝" w:hAnsi="ＭＳ 明朝" w:hint="eastAsia"/>
        </w:rPr>
        <w:t>な経済的制約が生じた。</w:t>
      </w:r>
    </w:p>
    <w:p w14:paraId="64BB90C1" w14:textId="768698C7" w:rsidR="00461527" w:rsidRPr="0056216D" w:rsidRDefault="00EC7B14" w:rsidP="00C71356">
      <w:pPr>
        <w:pStyle w:val="SingleTxtG"/>
        <w:numPr>
          <w:ilvl w:val="2"/>
          <w:numId w:val="29"/>
        </w:numPr>
        <w:ind w:leftChars="425" w:left="850" w:right="0" w:firstLine="0"/>
        <w:rPr>
          <w:rFonts w:ascii="ＭＳ 明朝" w:eastAsia="ＭＳ 明朝" w:hAnsi="ＭＳ 明朝"/>
        </w:rPr>
      </w:pPr>
      <w:r w:rsidRPr="0056216D">
        <w:rPr>
          <w:rFonts w:ascii="ＭＳ 明朝" w:eastAsia="ＭＳ 明朝" w:hAnsi="ＭＳ 明朝" w:hint="eastAsia"/>
        </w:rPr>
        <w:t>特に社会的支援、失業手当、</w:t>
      </w:r>
      <w:r w:rsidR="00764A53">
        <w:rPr>
          <w:rFonts w:ascii="ＭＳ 明朝" w:eastAsia="ＭＳ 明朝" w:hAnsi="ＭＳ 明朝" w:hint="eastAsia"/>
          <w:lang w:eastAsia="ja-JP"/>
        </w:rPr>
        <w:t>自立手当</w:t>
      </w:r>
      <w:r w:rsidRPr="0056216D">
        <w:rPr>
          <w:rFonts w:ascii="ＭＳ 明朝" w:eastAsia="ＭＳ 明朝" w:hAnsi="ＭＳ 明朝" w:hint="eastAsia"/>
        </w:rPr>
        <w:t>およびユニバーサルクレジットの支給額の減少、ならびに</w:t>
      </w:r>
      <w:r w:rsidR="004D128D" w:rsidRPr="0056216D">
        <w:rPr>
          <w:rFonts w:ascii="ＭＳ 明朝" w:eastAsia="ＭＳ 明朝" w:hAnsi="ＭＳ 明朝" w:hint="eastAsia"/>
        </w:rPr>
        <w:t>障害関連費用の補償が不十分</w:t>
      </w:r>
      <w:r w:rsidR="004D128D" w:rsidRPr="0056216D">
        <w:rPr>
          <w:rFonts w:ascii="ＭＳ 明朝" w:eastAsia="ＭＳ 明朝" w:hAnsi="ＭＳ 明朝" w:hint="eastAsia"/>
          <w:lang w:eastAsia="ja-JP"/>
        </w:rPr>
        <w:t>であること</w:t>
      </w:r>
      <w:r w:rsidR="00764A53">
        <w:rPr>
          <w:rFonts w:ascii="ＭＳ 明朝" w:eastAsia="ＭＳ 明朝" w:hAnsi="ＭＳ 明朝" w:hint="eastAsia"/>
          <w:lang w:eastAsia="ja-JP"/>
        </w:rPr>
        <w:t>による</w:t>
      </w:r>
      <w:r w:rsidR="00764A53" w:rsidRPr="0056216D">
        <w:rPr>
          <w:rFonts w:ascii="ＭＳ 明朝" w:eastAsia="ＭＳ 明朝" w:hAnsi="ＭＳ 明朝" w:hint="eastAsia"/>
        </w:rPr>
        <w:t>障害者の生活水準</w:t>
      </w:r>
      <w:r w:rsidR="00764A53">
        <w:rPr>
          <w:rFonts w:ascii="ＭＳ 明朝" w:eastAsia="ＭＳ 明朝" w:hAnsi="ＭＳ 明朝" w:hint="eastAsia"/>
          <w:lang w:eastAsia="ja-JP"/>
        </w:rPr>
        <w:t>への</w:t>
      </w:r>
      <w:r w:rsidR="004D128D" w:rsidRPr="0056216D">
        <w:rPr>
          <w:rFonts w:ascii="ＭＳ 明朝" w:eastAsia="ＭＳ 明朝" w:hAnsi="ＭＳ 明朝" w:hint="eastAsia"/>
          <w:lang w:eastAsia="ja-JP"/>
        </w:rPr>
        <w:t>悪影響</w:t>
      </w:r>
    </w:p>
    <w:p w14:paraId="0AAD2ED5" w14:textId="2B971243" w:rsidR="00461527" w:rsidRPr="0056216D" w:rsidRDefault="00461527" w:rsidP="00C71356">
      <w:pPr>
        <w:pStyle w:val="SingleTxtG"/>
        <w:numPr>
          <w:ilvl w:val="2"/>
          <w:numId w:val="29"/>
        </w:numPr>
        <w:ind w:leftChars="425" w:left="850" w:right="0" w:firstLine="0"/>
        <w:rPr>
          <w:rFonts w:ascii="ＭＳ 明朝" w:eastAsia="ＭＳ 明朝" w:hAnsi="ＭＳ 明朝"/>
        </w:rPr>
      </w:pPr>
      <w:r w:rsidRPr="0056216D">
        <w:rPr>
          <w:rFonts w:ascii="ＭＳ 明朝" w:eastAsia="ＭＳ 明朝" w:hAnsi="ＭＳ 明朝" w:hint="eastAsia"/>
        </w:rPr>
        <w:t>社会的保護および支援の</w:t>
      </w:r>
      <w:r w:rsidR="00764A53">
        <w:rPr>
          <w:rFonts w:ascii="ＭＳ 明朝" w:eastAsia="ＭＳ 明朝" w:hAnsi="ＭＳ 明朝" w:hint="eastAsia"/>
          <w:lang w:eastAsia="ja-JP"/>
        </w:rPr>
        <w:t>受給資格</w:t>
      </w:r>
      <w:r w:rsidR="009F6C00" w:rsidRPr="0056216D">
        <w:rPr>
          <w:rFonts w:ascii="ＭＳ 明朝" w:eastAsia="ＭＳ 明朝" w:hAnsi="ＭＳ 明朝" w:hint="eastAsia"/>
        </w:rPr>
        <w:t>基準および地域差、</w:t>
      </w:r>
      <w:r w:rsidR="00764A53">
        <w:rPr>
          <w:rFonts w:ascii="ＭＳ 明朝" w:eastAsia="ＭＳ 明朝" w:hAnsi="ＭＳ 明朝" w:hint="eastAsia"/>
          <w:lang w:eastAsia="ja-JP"/>
        </w:rPr>
        <w:t>および</w:t>
      </w:r>
      <w:r w:rsidRPr="0056216D">
        <w:rPr>
          <w:rFonts w:ascii="ＭＳ 明朝" w:eastAsia="ＭＳ 明朝" w:hAnsi="ＭＳ 明朝" w:hint="eastAsia"/>
        </w:rPr>
        <w:t>障害関連手当の受給者の数を減らし、多くの障害者とその家族の生活水準に</w:t>
      </w:r>
      <w:r w:rsidRPr="0056216D">
        <w:rPr>
          <w:rFonts w:ascii="ＭＳ 明朝" w:eastAsia="ＭＳ 明朝" w:hAnsi="ＭＳ 明朝" w:hint="eastAsia"/>
          <w:lang w:eastAsia="ja-JP"/>
        </w:rPr>
        <w:t>悪影響</w:t>
      </w:r>
      <w:r w:rsidRPr="0056216D">
        <w:rPr>
          <w:rFonts w:ascii="ＭＳ 明朝" w:eastAsia="ＭＳ 明朝" w:hAnsi="ＭＳ 明朝" w:hint="eastAsia"/>
        </w:rPr>
        <w:t>を与えた個人</w:t>
      </w:r>
      <w:r w:rsidR="00764A53">
        <w:rPr>
          <w:rFonts w:ascii="ＭＳ 明朝" w:eastAsia="ＭＳ 明朝" w:hAnsi="ＭＳ 明朝" w:hint="eastAsia"/>
          <w:lang w:eastAsia="ja-JP"/>
        </w:rPr>
        <w:t>自立手当（</w:t>
      </w:r>
      <w:r w:rsidR="00764A53" w:rsidRPr="00764A53">
        <w:rPr>
          <w:rFonts w:ascii="ＭＳ 明朝" w:eastAsia="ＭＳ 明朝" w:hAnsi="ＭＳ 明朝"/>
          <w:lang w:eastAsia="ja-JP"/>
        </w:rPr>
        <w:t>Personal Independence Payment</w:t>
      </w:r>
      <w:r w:rsidR="00764A53">
        <w:rPr>
          <w:rFonts w:ascii="ＭＳ 明朝" w:eastAsia="ＭＳ 明朝" w:hAnsi="ＭＳ 明朝" w:hint="eastAsia"/>
          <w:lang w:eastAsia="ja-JP"/>
        </w:rPr>
        <w:t>）</w:t>
      </w:r>
      <w:r w:rsidRPr="0056216D">
        <w:rPr>
          <w:rFonts w:ascii="ＭＳ 明朝" w:eastAsia="ＭＳ 明朝" w:hAnsi="ＭＳ 明朝" w:hint="eastAsia"/>
        </w:rPr>
        <w:t>の導入</w:t>
      </w:r>
    </w:p>
    <w:p w14:paraId="30EA5861" w14:textId="0415FB13" w:rsidR="00637DA6" w:rsidRPr="0056216D" w:rsidRDefault="00461527" w:rsidP="00C71356">
      <w:pPr>
        <w:pStyle w:val="SingleTxtG"/>
        <w:numPr>
          <w:ilvl w:val="2"/>
          <w:numId w:val="29"/>
        </w:numPr>
        <w:ind w:leftChars="425" w:left="850" w:right="0" w:firstLine="0"/>
        <w:rPr>
          <w:rFonts w:ascii="ＭＳ 明朝" w:eastAsia="ＭＳ 明朝" w:hAnsi="ＭＳ 明朝"/>
        </w:rPr>
      </w:pPr>
      <w:r w:rsidRPr="0056216D">
        <w:rPr>
          <w:rFonts w:ascii="ＭＳ 明朝" w:eastAsia="ＭＳ 明朝" w:hAnsi="ＭＳ 明朝" w:hint="eastAsia"/>
        </w:rPr>
        <w:t>雇用および支援手当の条件と制裁が障害者に及ぼす</w:t>
      </w:r>
      <w:r w:rsidRPr="0056216D">
        <w:rPr>
          <w:rFonts w:ascii="ＭＳ 明朝" w:eastAsia="ＭＳ 明朝" w:hAnsi="ＭＳ 明朝" w:hint="eastAsia"/>
          <w:lang w:eastAsia="ja-JP"/>
        </w:rPr>
        <w:t>悪</w:t>
      </w:r>
      <w:r w:rsidR="00637DA6" w:rsidRPr="0056216D">
        <w:rPr>
          <w:rFonts w:ascii="ＭＳ 明朝" w:eastAsia="ＭＳ 明朝" w:hAnsi="ＭＳ 明朝" w:hint="eastAsia"/>
        </w:rPr>
        <w:t>影響、および再</w:t>
      </w:r>
      <w:r w:rsidRPr="0056216D">
        <w:rPr>
          <w:rFonts w:ascii="ＭＳ 明朝" w:eastAsia="ＭＳ 明朝" w:hAnsi="ＭＳ 明朝" w:hint="eastAsia"/>
          <w:lang w:eastAsia="ja-JP"/>
        </w:rPr>
        <w:t>検討</w:t>
      </w:r>
      <w:r w:rsidR="00637DA6" w:rsidRPr="0056216D">
        <w:rPr>
          <w:rFonts w:ascii="ＭＳ 明朝" w:eastAsia="ＭＳ 明朝" w:hAnsi="ＭＳ 明朝" w:hint="eastAsia"/>
        </w:rPr>
        <w:t>と</w:t>
      </w:r>
      <w:r w:rsidR="00616689">
        <w:rPr>
          <w:rFonts w:ascii="ＭＳ 明朝" w:eastAsia="ＭＳ 明朝" w:hAnsi="ＭＳ 明朝" w:hint="eastAsia"/>
          <w:lang w:eastAsia="ja-JP"/>
        </w:rPr>
        <w:t>取り消し</w:t>
      </w:r>
      <w:r w:rsidR="00637DA6" w:rsidRPr="0056216D">
        <w:rPr>
          <w:rFonts w:ascii="ＭＳ 明朝" w:eastAsia="ＭＳ 明朝" w:hAnsi="ＭＳ 明朝" w:hint="eastAsia"/>
        </w:rPr>
        <w:t>手続き</w:t>
      </w:r>
      <w:r w:rsidRPr="0056216D">
        <w:rPr>
          <w:rFonts w:ascii="ＭＳ 明朝" w:eastAsia="ＭＳ 明朝" w:hAnsi="ＭＳ 明朝" w:hint="eastAsia"/>
          <w:lang w:eastAsia="ja-JP"/>
        </w:rPr>
        <w:t>への</w:t>
      </w:r>
      <w:r w:rsidR="00637DA6" w:rsidRPr="0056216D">
        <w:rPr>
          <w:rFonts w:ascii="ＭＳ 明朝" w:eastAsia="ＭＳ 明朝" w:hAnsi="ＭＳ 明朝" w:hint="eastAsia"/>
        </w:rPr>
        <w:t>アクセス</w:t>
      </w:r>
      <w:r w:rsidR="00616689">
        <w:rPr>
          <w:rFonts w:ascii="ＭＳ 明朝" w:eastAsia="ＭＳ 明朝" w:hAnsi="ＭＳ 明朝" w:hint="eastAsia"/>
          <w:lang w:eastAsia="ja-JP"/>
        </w:rPr>
        <w:t>しにくさ</w:t>
      </w:r>
      <w:r w:rsidR="00637DA6" w:rsidRPr="0056216D">
        <w:rPr>
          <w:rFonts w:ascii="ＭＳ 明朝" w:eastAsia="ＭＳ 明朝" w:hAnsi="ＭＳ 明朝" w:hint="eastAsia"/>
        </w:rPr>
        <w:t>。</w:t>
      </w:r>
    </w:p>
    <w:p w14:paraId="294D4127" w14:textId="33D4C52B" w:rsidR="001063AF" w:rsidRPr="00C71356" w:rsidRDefault="00BB35E0" w:rsidP="00C71356">
      <w:pPr>
        <w:pStyle w:val="SingleTxtG"/>
        <w:ind w:left="0" w:right="0"/>
        <w:rPr>
          <w:rFonts w:ascii="ＭＳ 明朝" w:eastAsia="ＭＳ 明朝" w:hAnsi="ＭＳ 明朝"/>
          <w:b/>
        </w:rPr>
      </w:pPr>
      <w:r w:rsidRPr="00C71356">
        <w:rPr>
          <w:rFonts w:ascii="ＭＳ 明朝" w:eastAsia="ＭＳ 明朝" w:hAnsi="ＭＳ 明朝"/>
          <w:b/>
        </w:rPr>
        <w:t>59.</w:t>
      </w:r>
      <w:r w:rsidRPr="00C71356">
        <w:rPr>
          <w:rFonts w:ascii="ＭＳ 明朝" w:eastAsia="ＭＳ 明朝" w:hAnsi="ＭＳ 明朝"/>
          <w:b/>
        </w:rPr>
        <w:tab/>
      </w:r>
      <w:r w:rsidR="00EC7B14" w:rsidRPr="00C71356">
        <w:rPr>
          <w:rFonts w:ascii="ＭＳ 明朝" w:eastAsia="ＭＳ 明朝" w:hAnsi="ＭＳ 明朝" w:hint="eastAsia"/>
          <w:b/>
        </w:rPr>
        <w:t>委員会は、締約国が、すべての領土の障害者団体と緊密に協力して、</w:t>
      </w:r>
      <w:r w:rsidR="009C588B" w:rsidRPr="00C932B6">
        <w:rPr>
          <w:rFonts w:ascii="ＭＳ 明朝" w:eastAsia="ＭＳ 明朝" w:hAnsi="ＭＳ 明朝" w:hint="eastAsia"/>
          <w:b/>
        </w:rPr>
        <w:t>条約の選択議定書第</w:t>
      </w:r>
      <w:r w:rsidR="009C588B" w:rsidRPr="00C932B6">
        <w:rPr>
          <w:rFonts w:ascii="ＭＳ 明朝" w:eastAsia="ＭＳ 明朝" w:hAnsi="ＭＳ 明朝"/>
          <w:b/>
        </w:rPr>
        <w:t>6</w:t>
      </w:r>
      <w:r w:rsidR="009C588B" w:rsidRPr="00C71356">
        <w:rPr>
          <w:rFonts w:ascii="ＭＳ 明朝" w:eastAsia="ＭＳ 明朝" w:hAnsi="ＭＳ 明朝"/>
          <w:b/>
        </w:rPr>
        <w:t>条に基づ</w:t>
      </w:r>
      <w:r w:rsidR="009C588B" w:rsidRPr="00C71356">
        <w:rPr>
          <w:rFonts w:ascii="ＭＳ 明朝" w:eastAsia="ＭＳ 明朝" w:hAnsi="ＭＳ 明朝" w:hint="eastAsia"/>
          <w:b/>
          <w:lang w:eastAsia="ja-JP"/>
        </w:rPr>
        <w:t>いて</w:t>
      </w:r>
      <w:r w:rsidR="009C588B" w:rsidRPr="00C71356">
        <w:rPr>
          <w:rFonts w:ascii="ＭＳ 明朝" w:eastAsia="ＭＳ 明朝" w:hAnsi="ＭＳ 明朝"/>
          <w:b/>
        </w:rPr>
        <w:t>実施</w:t>
      </w:r>
      <w:r w:rsidR="009C588B" w:rsidRPr="00C71356">
        <w:rPr>
          <w:rFonts w:ascii="ＭＳ 明朝" w:eastAsia="ＭＳ 明朝" w:hAnsi="ＭＳ 明朝" w:hint="eastAsia"/>
          <w:b/>
          <w:lang w:eastAsia="ja-JP"/>
        </w:rPr>
        <w:t>された</w:t>
      </w:r>
      <w:r w:rsidR="001063AF" w:rsidRPr="00C71356">
        <w:rPr>
          <w:rFonts w:ascii="ＭＳ 明朝" w:eastAsia="ＭＳ 明朝" w:hAnsi="ＭＳ 明朝" w:hint="eastAsia"/>
          <w:b/>
          <w:lang w:eastAsia="ja-JP"/>
        </w:rPr>
        <w:t>英国</w:t>
      </w:r>
      <w:r w:rsidR="001063AF" w:rsidRPr="00C71356">
        <w:rPr>
          <w:rFonts w:ascii="ＭＳ 明朝" w:eastAsia="ＭＳ 明朝" w:hAnsi="ＭＳ 明朝" w:hint="eastAsia"/>
          <w:b/>
        </w:rPr>
        <w:t>に関する調査についての委員会の報告</w:t>
      </w:r>
      <w:r w:rsidR="009C588B" w:rsidRPr="00C932B6">
        <w:rPr>
          <w:rFonts w:ascii="ＭＳ 明朝" w:eastAsia="ＭＳ 明朝" w:hAnsi="ＭＳ 明朝" w:hint="eastAsia"/>
          <w:b/>
          <w:lang w:eastAsia="ja-JP"/>
        </w:rPr>
        <w:t>、</w:t>
      </w:r>
      <w:r w:rsidR="00EC7B14" w:rsidRPr="00C71356">
        <w:rPr>
          <w:rFonts w:ascii="ＭＳ 明朝" w:eastAsia="ＭＳ 明朝" w:hAnsi="ＭＳ 明朝" w:hint="eastAsia"/>
          <w:b/>
        </w:rPr>
        <w:t>条約の第</w:t>
      </w:r>
      <w:r w:rsidR="00EC7B14" w:rsidRPr="00C71356">
        <w:rPr>
          <w:rFonts w:ascii="ＭＳ 明朝" w:eastAsia="ＭＳ 明朝" w:hAnsi="ＭＳ 明朝"/>
          <w:b/>
        </w:rPr>
        <w:t>28条</w:t>
      </w:r>
      <w:r w:rsidR="009C588B" w:rsidRPr="00C932B6">
        <w:rPr>
          <w:rFonts w:ascii="ＭＳ 明朝" w:eastAsia="ＭＳ 明朝" w:hAnsi="ＭＳ 明朝" w:hint="eastAsia"/>
          <w:b/>
          <w:lang w:eastAsia="ja-JP"/>
        </w:rPr>
        <w:t>、</w:t>
      </w:r>
      <w:r w:rsidR="00EC7B14" w:rsidRPr="00C71356">
        <w:rPr>
          <w:rFonts w:ascii="ＭＳ 明朝" w:eastAsia="ＭＳ 明朝" w:hAnsi="ＭＳ 明朝"/>
          <w:b/>
        </w:rPr>
        <w:t>および持続可能な開発目標の実施</w:t>
      </w:r>
      <w:r w:rsidR="009C588B" w:rsidRPr="00C932B6">
        <w:rPr>
          <w:rFonts w:ascii="ＭＳ 明朝" w:eastAsia="ＭＳ 明朝" w:hAnsi="ＭＳ 明朝" w:hint="eastAsia"/>
          <w:b/>
          <w:lang w:eastAsia="ja-JP"/>
        </w:rPr>
        <w:t>ターゲット</w:t>
      </w:r>
      <w:r w:rsidR="00EC7B14" w:rsidRPr="00C71356">
        <w:rPr>
          <w:rFonts w:ascii="ＭＳ 明朝" w:eastAsia="ＭＳ 明朝" w:hAnsi="ＭＳ 明朝"/>
          <w:b/>
        </w:rPr>
        <w:t>10.2</w:t>
      </w:r>
      <w:r w:rsidR="001063AF" w:rsidRPr="00C71356">
        <w:rPr>
          <w:rFonts w:ascii="ＭＳ 明朝" w:eastAsia="ＭＳ 明朝" w:hAnsi="ＭＳ 明朝" w:hint="eastAsia"/>
          <w:b/>
          <w:lang w:eastAsia="ja-JP"/>
        </w:rPr>
        <w:t>を指針とし</w:t>
      </w:r>
      <w:r w:rsidR="00EC7B14" w:rsidRPr="00C71356">
        <w:rPr>
          <w:rFonts w:ascii="ＭＳ 明朝" w:eastAsia="ＭＳ 明朝" w:hAnsi="ＭＳ 明朝" w:hint="eastAsia"/>
          <w:b/>
        </w:rPr>
        <w:t>、</w:t>
      </w:r>
      <w:r w:rsidR="009C588B" w:rsidRPr="00C932B6">
        <w:rPr>
          <w:rFonts w:ascii="ＭＳ 明朝" w:eastAsia="ＭＳ 明朝" w:hAnsi="ＭＳ 明朝" w:hint="eastAsia"/>
          <w:b/>
          <w:lang w:eastAsia="ja-JP"/>
        </w:rPr>
        <w:t>次のことを実施する</w:t>
      </w:r>
      <w:r w:rsidR="001063AF" w:rsidRPr="00C71356">
        <w:rPr>
          <w:rFonts w:ascii="ＭＳ 明朝" w:eastAsia="ＭＳ 明朝" w:hAnsi="ＭＳ 明朝" w:hint="eastAsia"/>
          <w:b/>
        </w:rPr>
        <w:t>ことを勧告する。</w:t>
      </w:r>
    </w:p>
    <w:p w14:paraId="13C94CB0" w14:textId="219BC841" w:rsidR="004974EB" w:rsidRPr="00C71356" w:rsidRDefault="00D254F3" w:rsidP="00C71356">
      <w:pPr>
        <w:pStyle w:val="SingleTxtG"/>
        <w:numPr>
          <w:ilvl w:val="0"/>
          <w:numId w:val="30"/>
        </w:numPr>
        <w:ind w:leftChars="354" w:left="708" w:right="0" w:firstLine="0"/>
        <w:rPr>
          <w:rFonts w:ascii="ＭＳ 明朝" w:eastAsia="ＭＳ 明朝" w:hAnsi="ＭＳ 明朝"/>
          <w:b/>
          <w:lang w:eastAsia="ja-JP"/>
        </w:rPr>
      </w:pPr>
      <w:r w:rsidRPr="00C71356">
        <w:rPr>
          <w:rFonts w:ascii="ＭＳ 明朝" w:eastAsia="ＭＳ 明朝" w:hAnsi="ＭＳ 明朝" w:hint="eastAsia"/>
          <w:b/>
        </w:rPr>
        <w:t>障害に関連する追加費用を考慮に入れ、障害者</w:t>
      </w:r>
      <w:r w:rsidR="009C588B" w:rsidRPr="00C932B6">
        <w:rPr>
          <w:rFonts w:ascii="ＭＳ 明朝" w:eastAsia="ＭＳ 明朝" w:hAnsi="ＭＳ 明朝" w:hint="eastAsia"/>
          <w:b/>
          <w:lang w:eastAsia="ja-JP"/>
        </w:rPr>
        <w:t>が親として</w:t>
      </w:r>
      <w:r w:rsidRPr="00C71356">
        <w:rPr>
          <w:rFonts w:ascii="ＭＳ 明朝" w:eastAsia="ＭＳ 明朝" w:hAnsi="ＭＳ 明朝" w:hint="eastAsia"/>
          <w:b/>
        </w:rPr>
        <w:t>の責任を行使できるようにする</w:t>
      </w:r>
      <w:r w:rsidRPr="00C71356">
        <w:rPr>
          <w:rFonts w:ascii="ＭＳ 明朝" w:eastAsia="ＭＳ 明朝" w:hAnsi="ＭＳ 明朝" w:hint="eastAsia"/>
          <w:b/>
          <w:lang w:eastAsia="ja-JP"/>
        </w:rPr>
        <w:t>ことで</w:t>
      </w:r>
      <w:r w:rsidR="009C588B" w:rsidRPr="00C932B6">
        <w:rPr>
          <w:rFonts w:ascii="ＭＳ 明朝" w:eastAsia="ＭＳ 明朝" w:hAnsi="ＭＳ 明朝" w:hint="eastAsia"/>
          <w:b/>
          <w:lang w:eastAsia="ja-JP"/>
        </w:rPr>
        <w:t>、</w:t>
      </w:r>
      <w:r w:rsidR="00F60D6D" w:rsidRPr="00C71356">
        <w:rPr>
          <w:rFonts w:ascii="ＭＳ 明朝" w:eastAsia="ＭＳ 明朝" w:hAnsi="ＭＳ 明朝" w:hint="eastAsia"/>
          <w:b/>
        </w:rPr>
        <w:t>締約国全体の社会保護政策とプログラ</w:t>
      </w:r>
      <w:r w:rsidRPr="00C71356">
        <w:rPr>
          <w:rFonts w:ascii="ＭＳ 明朝" w:eastAsia="ＭＳ 明朝" w:hAnsi="ＭＳ 明朝" w:hint="eastAsia"/>
          <w:b/>
        </w:rPr>
        <w:t>ムがすべての障害者とその家族の所得水準を確実に確保</w:t>
      </w:r>
      <w:r w:rsidR="00BB658B" w:rsidRPr="00C932B6">
        <w:rPr>
          <w:rFonts w:ascii="ＭＳ 明朝" w:eastAsia="ＭＳ 明朝" w:hAnsi="ＭＳ 明朝" w:hint="eastAsia"/>
          <w:b/>
          <w:lang w:eastAsia="ja-JP"/>
        </w:rPr>
        <w:t>できるように</w:t>
      </w:r>
      <w:r w:rsidRPr="00C71356">
        <w:rPr>
          <w:rFonts w:ascii="ＭＳ 明朝" w:eastAsia="ＭＳ 明朝" w:hAnsi="ＭＳ 明朝" w:hint="eastAsia"/>
          <w:b/>
        </w:rPr>
        <w:t>するための</w:t>
      </w:r>
      <w:r w:rsidRPr="00C71356">
        <w:rPr>
          <w:rFonts w:ascii="ＭＳ 明朝" w:eastAsia="ＭＳ 明朝" w:hAnsi="ＭＳ 明朝" w:hint="eastAsia"/>
          <w:b/>
          <w:lang w:eastAsia="ja-JP"/>
        </w:rPr>
        <w:t>法的</w:t>
      </w:r>
      <w:r w:rsidR="00F60D6D" w:rsidRPr="00C71356">
        <w:rPr>
          <w:rFonts w:ascii="ＭＳ 明朝" w:eastAsia="ＭＳ 明朝" w:hAnsi="ＭＳ 明朝" w:hint="eastAsia"/>
          <w:b/>
        </w:rPr>
        <w:t>枠組みを導入、採用、実施する</w:t>
      </w:r>
      <w:r w:rsidRPr="00C71356">
        <w:rPr>
          <w:rFonts w:ascii="ＭＳ 明朝" w:eastAsia="ＭＳ 明朝" w:hAnsi="ＭＳ 明朝" w:hint="eastAsia"/>
          <w:b/>
          <w:lang w:eastAsia="ja-JP"/>
        </w:rPr>
        <w:t>。締約国は、新しい雇用および</w:t>
      </w:r>
      <w:r w:rsidR="00BB658B" w:rsidRPr="00C932B6">
        <w:rPr>
          <w:rFonts w:ascii="ＭＳ 明朝" w:eastAsia="ＭＳ 明朝" w:hAnsi="ＭＳ 明朝" w:hint="eastAsia"/>
          <w:b/>
          <w:lang w:eastAsia="ja-JP"/>
        </w:rPr>
        <w:t>支援</w:t>
      </w:r>
      <w:r w:rsidRPr="00C71356">
        <w:rPr>
          <w:rFonts w:ascii="ＭＳ 明朝" w:eastAsia="ＭＳ 明朝" w:hAnsi="ＭＳ 明朝" w:hint="eastAsia"/>
          <w:b/>
          <w:lang w:eastAsia="ja-JP"/>
        </w:rPr>
        <w:t>手当の仕事関連の活動グループのメンバーが障害関連の費用の完全な補償にアクセスできることを確認する必要がある。</w:t>
      </w:r>
    </w:p>
    <w:p w14:paraId="2C8FB569" w14:textId="16714217" w:rsidR="00AF1088" w:rsidRPr="00C71356" w:rsidRDefault="00BB658B" w:rsidP="00C71356">
      <w:pPr>
        <w:pStyle w:val="SingleTxtG"/>
        <w:numPr>
          <w:ilvl w:val="0"/>
          <w:numId w:val="30"/>
        </w:numPr>
        <w:ind w:leftChars="354" w:left="708" w:right="0" w:firstLine="0"/>
        <w:rPr>
          <w:rFonts w:ascii="ＭＳ 明朝" w:eastAsia="ＭＳ 明朝" w:hAnsi="ＭＳ 明朝"/>
          <w:b/>
        </w:rPr>
      </w:pPr>
      <w:r w:rsidRPr="00C932B6">
        <w:rPr>
          <w:rFonts w:ascii="ＭＳ 明朝" w:eastAsia="ＭＳ 明朝" w:hAnsi="ＭＳ 明朝" w:hint="eastAsia"/>
          <w:b/>
          <w:lang w:eastAsia="ja-JP"/>
        </w:rPr>
        <w:t>分類された</w:t>
      </w:r>
      <w:r w:rsidR="00EC7B14" w:rsidRPr="00C71356">
        <w:rPr>
          <w:rFonts w:ascii="ＭＳ 明朝" w:eastAsia="ＭＳ 明朝" w:hAnsi="ＭＳ 明朝" w:hint="eastAsia"/>
          <w:b/>
        </w:rPr>
        <w:t>データに</w:t>
      </w:r>
      <w:r w:rsidR="003E0288" w:rsidRPr="00C71356">
        <w:rPr>
          <w:rFonts w:ascii="ＭＳ 明朝" w:eastAsia="ＭＳ 明朝" w:hAnsi="ＭＳ 明朝" w:hint="eastAsia"/>
          <w:b/>
        </w:rPr>
        <w:t>基づいて、障害者の社会保護システムの最近および今後の改革の累積</w:t>
      </w:r>
      <w:r w:rsidR="00EC7B14" w:rsidRPr="00C71356">
        <w:rPr>
          <w:rFonts w:ascii="ＭＳ 明朝" w:eastAsia="ＭＳ 明朝" w:hAnsi="ＭＳ 明朝" w:hint="eastAsia"/>
          <w:b/>
        </w:rPr>
        <w:t>影響評価を実施し、</w:t>
      </w:r>
      <w:r w:rsidR="004974EB" w:rsidRPr="00C71356">
        <w:rPr>
          <w:rFonts w:ascii="ＭＳ 明朝" w:eastAsia="ＭＳ 明朝" w:hAnsi="ＭＳ 明朝" w:hint="eastAsia"/>
          <w:b/>
        </w:rPr>
        <w:t>障害者の組織と密接</w:t>
      </w:r>
      <w:r w:rsidRPr="00C932B6">
        <w:rPr>
          <w:rFonts w:ascii="ＭＳ 明朝" w:eastAsia="ＭＳ 明朝" w:hAnsi="ＭＳ 明朝" w:hint="eastAsia"/>
          <w:b/>
          <w:lang w:eastAsia="ja-JP"/>
        </w:rPr>
        <w:t>に</w:t>
      </w:r>
      <w:r w:rsidR="004974EB" w:rsidRPr="00C71356">
        <w:rPr>
          <w:rFonts w:ascii="ＭＳ 明朝" w:eastAsia="ＭＳ 明朝" w:hAnsi="ＭＳ 明朝" w:hint="eastAsia"/>
          <w:b/>
        </w:rPr>
        <w:t>協力</w:t>
      </w:r>
      <w:r w:rsidRPr="00C932B6">
        <w:rPr>
          <w:rFonts w:ascii="ＭＳ 明朝" w:eastAsia="ＭＳ 明朝" w:hAnsi="ＭＳ 明朝" w:hint="eastAsia"/>
          <w:b/>
          <w:lang w:eastAsia="ja-JP"/>
        </w:rPr>
        <w:t>して</w:t>
      </w:r>
      <w:r w:rsidR="004974EB" w:rsidRPr="00C71356">
        <w:rPr>
          <w:rFonts w:ascii="ＭＳ 明朝" w:eastAsia="ＭＳ 明朝" w:hAnsi="ＭＳ 明朝" w:hint="eastAsia"/>
          <w:b/>
          <w:lang w:eastAsia="ja-JP"/>
        </w:rPr>
        <w:t>、生活水準</w:t>
      </w:r>
      <w:r w:rsidR="00B82778" w:rsidRPr="00C932B6">
        <w:rPr>
          <w:rFonts w:ascii="ＭＳ 明朝" w:eastAsia="ＭＳ 明朝" w:hAnsi="ＭＳ 明朝" w:hint="eastAsia"/>
          <w:b/>
          <w:lang w:eastAsia="ja-JP"/>
        </w:rPr>
        <w:t>の</w:t>
      </w:r>
      <w:r w:rsidR="004974EB" w:rsidRPr="00C71356">
        <w:rPr>
          <w:rFonts w:ascii="ＭＳ 明朝" w:eastAsia="ＭＳ 明朝" w:hAnsi="ＭＳ 明朝" w:hint="eastAsia"/>
          <w:b/>
          <w:lang w:eastAsia="ja-JP"/>
        </w:rPr>
        <w:t>後退に取り組むための措置を</w:t>
      </w:r>
      <w:r w:rsidRPr="00C932B6">
        <w:rPr>
          <w:rFonts w:ascii="ＭＳ 明朝" w:eastAsia="ＭＳ 明朝" w:hAnsi="ＭＳ 明朝" w:hint="eastAsia"/>
          <w:b/>
          <w:lang w:eastAsia="ja-JP"/>
        </w:rPr>
        <w:t>定義、</w:t>
      </w:r>
      <w:r w:rsidR="004974EB" w:rsidRPr="00C71356">
        <w:rPr>
          <w:rFonts w:ascii="ＭＳ 明朝" w:eastAsia="ＭＳ 明朝" w:hAnsi="ＭＳ 明朝" w:hint="eastAsia"/>
          <w:b/>
          <w:lang w:eastAsia="ja-JP"/>
        </w:rPr>
        <w:t>実施および監視し、締約国全体の政策策定の基礎として累積影響評価を使用する</w:t>
      </w:r>
    </w:p>
    <w:p w14:paraId="202F3CD6" w14:textId="506E3D34" w:rsidR="000B48BF" w:rsidRPr="00C71356" w:rsidRDefault="00EC7B14" w:rsidP="00C71356">
      <w:pPr>
        <w:pStyle w:val="SingleTxtG"/>
        <w:numPr>
          <w:ilvl w:val="0"/>
          <w:numId w:val="30"/>
        </w:numPr>
        <w:ind w:leftChars="354" w:left="708" w:right="0" w:firstLine="0"/>
        <w:rPr>
          <w:rFonts w:ascii="ＭＳ 明朝" w:eastAsia="ＭＳ 明朝" w:hAnsi="ＭＳ 明朝"/>
          <w:b/>
        </w:rPr>
      </w:pPr>
      <w:r w:rsidRPr="00C71356">
        <w:rPr>
          <w:rFonts w:ascii="ＭＳ 明朝" w:eastAsia="ＭＳ 明朝" w:hAnsi="ＭＳ 明朝"/>
          <w:b/>
        </w:rPr>
        <w:t>2017年の個人</w:t>
      </w:r>
      <w:r w:rsidR="00BB658B" w:rsidRPr="00C932B6">
        <w:rPr>
          <w:rFonts w:ascii="ＭＳ 明朝" w:eastAsia="ＭＳ 明朝" w:hAnsi="ＭＳ 明朝" w:hint="eastAsia"/>
          <w:b/>
          <w:lang w:eastAsia="ja-JP"/>
        </w:rPr>
        <w:t>自立手当</w:t>
      </w:r>
      <w:r w:rsidRPr="00C71356">
        <w:rPr>
          <w:rFonts w:ascii="ＭＳ 明朝" w:eastAsia="ＭＳ 明朝" w:hAnsi="ＭＳ 明朝"/>
          <w:b/>
        </w:rPr>
        <w:t>（修正）規則を廃止し、個人</w:t>
      </w:r>
      <w:r w:rsidR="00BB658B" w:rsidRPr="00C932B6">
        <w:rPr>
          <w:rFonts w:ascii="ＭＳ 明朝" w:eastAsia="ＭＳ 明朝" w:hAnsi="ＭＳ 明朝" w:hint="eastAsia"/>
          <w:b/>
          <w:lang w:eastAsia="ja-JP"/>
        </w:rPr>
        <w:t>自立手当</w:t>
      </w:r>
      <w:r w:rsidRPr="00C71356">
        <w:rPr>
          <w:rFonts w:ascii="ＭＳ 明朝" w:eastAsia="ＭＳ 明朝" w:hAnsi="ＭＳ 明朝"/>
          <w:b/>
        </w:rPr>
        <w:t>、雇用支援手当、およびユニバーサルクレジットにアクセスするための適格基準と評価が障害の人権モデルに沿っていることを確認する。</w:t>
      </w:r>
    </w:p>
    <w:p w14:paraId="4F3DA05A" w14:textId="77777777" w:rsidR="006E10B4" w:rsidRPr="00C71356" w:rsidRDefault="000B48BF" w:rsidP="00C71356">
      <w:pPr>
        <w:pStyle w:val="SingleTxtG"/>
        <w:numPr>
          <w:ilvl w:val="0"/>
          <w:numId w:val="30"/>
        </w:numPr>
        <w:ind w:leftChars="354" w:left="708" w:right="0" w:firstLine="0"/>
        <w:rPr>
          <w:rFonts w:ascii="ＭＳ 明朝" w:eastAsia="ＭＳ 明朝" w:hAnsi="ＭＳ 明朝"/>
          <w:b/>
        </w:rPr>
      </w:pPr>
      <w:r w:rsidRPr="00C71356">
        <w:rPr>
          <w:rFonts w:ascii="ＭＳ 明朝" w:eastAsia="ＭＳ 明朝" w:hAnsi="ＭＳ 明朝" w:hint="eastAsia"/>
          <w:b/>
        </w:rPr>
        <w:t>地方自治体</w:t>
      </w:r>
      <w:r w:rsidRPr="00C71356">
        <w:rPr>
          <w:rFonts w:ascii="ＭＳ 明朝" w:eastAsia="ＭＳ 明朝" w:hAnsi="ＭＳ 明朝" w:hint="eastAsia"/>
          <w:b/>
          <w:lang w:eastAsia="ja-JP"/>
        </w:rPr>
        <w:t>が障害者への支援および責任を果たし、北アイルランドにおける</w:t>
      </w:r>
      <w:r w:rsidRPr="00C71356">
        <w:rPr>
          <w:rFonts w:ascii="ＭＳ 明朝" w:eastAsia="ＭＳ 明朝" w:hAnsi="ＭＳ 明朝" w:hint="eastAsia"/>
          <w:b/>
        </w:rPr>
        <w:t>社会保障改革の</w:t>
      </w:r>
      <w:r w:rsidRPr="00C71356">
        <w:rPr>
          <w:rFonts w:ascii="ＭＳ 明朝" w:eastAsia="ＭＳ 明朝" w:hAnsi="ＭＳ 明朝" w:hint="eastAsia"/>
          <w:b/>
          <w:lang w:eastAsia="ja-JP"/>
        </w:rPr>
        <w:t>悪影響を緩和するための支援パッケージを拡大するための</w:t>
      </w:r>
      <w:r w:rsidRPr="00C71356">
        <w:rPr>
          <w:rFonts w:ascii="ＭＳ 明朝" w:eastAsia="ＭＳ 明朝" w:hAnsi="ＭＳ 明朝" w:hint="eastAsia"/>
          <w:b/>
        </w:rPr>
        <w:t>予算配分</w:t>
      </w:r>
      <w:r w:rsidRPr="00C71356">
        <w:rPr>
          <w:rFonts w:ascii="ＭＳ 明朝" w:eastAsia="ＭＳ 明朝" w:hAnsi="ＭＳ 明朝" w:hint="eastAsia"/>
          <w:b/>
          <w:lang w:eastAsia="ja-JP"/>
        </w:rPr>
        <w:t>が十分であることを確認する</w:t>
      </w:r>
    </w:p>
    <w:p w14:paraId="0A3D88E5" w14:textId="635BEA23" w:rsidR="00637DA6" w:rsidRPr="00C71356" w:rsidRDefault="006E10B4" w:rsidP="00C71356">
      <w:pPr>
        <w:pStyle w:val="SingleTxtG"/>
        <w:numPr>
          <w:ilvl w:val="0"/>
          <w:numId w:val="30"/>
        </w:numPr>
        <w:ind w:leftChars="354" w:left="708" w:right="0" w:firstLine="0"/>
        <w:rPr>
          <w:rFonts w:ascii="ＭＳ 明朝" w:eastAsia="ＭＳ 明朝" w:hAnsi="ＭＳ 明朝"/>
          <w:b/>
        </w:rPr>
      </w:pPr>
      <w:r w:rsidRPr="00C71356">
        <w:rPr>
          <w:rFonts w:ascii="ＭＳ 明朝" w:eastAsia="ＭＳ 明朝" w:hAnsi="ＭＳ 明朝" w:hint="eastAsia"/>
          <w:b/>
        </w:rPr>
        <w:t>雇用および</w:t>
      </w:r>
      <w:r w:rsidR="00BB658B" w:rsidRPr="00C932B6">
        <w:rPr>
          <w:rFonts w:ascii="ＭＳ 明朝" w:eastAsia="ＭＳ 明朝" w:hAnsi="ＭＳ 明朝" w:hint="eastAsia"/>
          <w:b/>
          <w:lang w:eastAsia="ja-JP"/>
        </w:rPr>
        <w:t>支援</w:t>
      </w:r>
      <w:r w:rsidRPr="00C71356">
        <w:rPr>
          <w:rFonts w:ascii="ＭＳ 明朝" w:eastAsia="ＭＳ 明朝" w:hAnsi="ＭＳ 明朝" w:hint="eastAsia"/>
          <w:b/>
        </w:rPr>
        <w:t>手当に関する条件</w:t>
      </w:r>
      <w:r w:rsidR="008B5571" w:rsidRPr="00C932B6">
        <w:rPr>
          <w:rFonts w:ascii="ＭＳ 明朝" w:eastAsia="ＭＳ 明朝" w:hAnsi="ＭＳ 明朝" w:hint="eastAsia"/>
          <w:b/>
          <w:lang w:eastAsia="ja-JP"/>
        </w:rPr>
        <w:t>と</w:t>
      </w:r>
      <w:r w:rsidRPr="00C71356">
        <w:rPr>
          <w:rFonts w:ascii="ＭＳ 明朝" w:eastAsia="ＭＳ 明朝" w:hAnsi="ＭＳ 明朝" w:hint="eastAsia"/>
          <w:b/>
        </w:rPr>
        <w:t>制裁</w:t>
      </w:r>
      <w:r w:rsidR="008B5571" w:rsidRPr="00C932B6">
        <w:rPr>
          <w:rFonts w:ascii="ＭＳ 明朝" w:eastAsia="ＭＳ 明朝" w:hAnsi="ＭＳ 明朝" w:hint="eastAsia"/>
          <w:b/>
          <w:lang w:eastAsia="ja-JP"/>
        </w:rPr>
        <w:t>の仕組みを</w:t>
      </w:r>
      <w:r w:rsidR="00BB658B" w:rsidRPr="00C932B6">
        <w:rPr>
          <w:rFonts w:ascii="ＭＳ 明朝" w:eastAsia="ＭＳ 明朝" w:hAnsi="ＭＳ 明朝" w:hint="eastAsia"/>
          <w:b/>
          <w:lang w:eastAsia="ja-JP"/>
        </w:rPr>
        <w:t>見直し</w:t>
      </w:r>
      <w:r w:rsidRPr="00C71356">
        <w:rPr>
          <w:rFonts w:ascii="ＭＳ 明朝" w:eastAsia="ＭＳ 明朝" w:hAnsi="ＭＳ 明朝" w:hint="eastAsia"/>
          <w:b/>
          <w:lang w:eastAsia="ja-JP"/>
        </w:rPr>
        <w:t>、障害者の</w:t>
      </w:r>
      <w:r w:rsidR="00BB658B" w:rsidRPr="00C932B6">
        <w:rPr>
          <w:rFonts w:ascii="ＭＳ 明朝" w:eastAsia="ＭＳ 明朝" w:hAnsi="ＭＳ 明朝" w:hint="eastAsia"/>
          <w:b/>
          <w:lang w:eastAsia="ja-JP"/>
        </w:rPr>
        <w:t>精神保健</w:t>
      </w:r>
      <w:r w:rsidRPr="00C71356">
        <w:rPr>
          <w:rFonts w:ascii="ＭＳ 明朝" w:eastAsia="ＭＳ 明朝" w:hAnsi="ＭＳ 明朝" w:hint="eastAsia"/>
          <w:b/>
          <w:lang w:eastAsia="ja-JP"/>
        </w:rPr>
        <w:t>と状況</w:t>
      </w:r>
      <w:r w:rsidR="00BB658B" w:rsidRPr="00C932B6">
        <w:rPr>
          <w:rFonts w:ascii="ＭＳ 明朝" w:eastAsia="ＭＳ 明朝" w:hAnsi="ＭＳ 明朝" w:hint="eastAsia"/>
          <w:b/>
          <w:lang w:eastAsia="ja-JP"/>
        </w:rPr>
        <w:t>の</w:t>
      </w:r>
      <w:r w:rsidRPr="00C71356">
        <w:rPr>
          <w:rFonts w:ascii="ＭＳ 明朝" w:eastAsia="ＭＳ 明朝" w:hAnsi="ＭＳ 明朝" w:hint="eastAsia"/>
          <w:b/>
          <w:lang w:eastAsia="ja-JP"/>
        </w:rPr>
        <w:t>否定的な結果に取り組む</w:t>
      </w:r>
    </w:p>
    <w:p w14:paraId="75B977C1" w14:textId="58322E55" w:rsidR="00BB35E0" w:rsidRPr="0056216D" w:rsidRDefault="001B3D42" w:rsidP="00C71356">
      <w:pPr>
        <w:pStyle w:val="H23G"/>
        <w:ind w:left="0" w:right="0" w:firstLine="0"/>
        <w:rPr>
          <w:rFonts w:ascii="ＭＳ 明朝" w:eastAsia="ＭＳ 明朝" w:hAnsi="ＭＳ 明朝"/>
        </w:rPr>
      </w:pPr>
      <w:r w:rsidRPr="0056216D">
        <w:rPr>
          <w:rFonts w:ascii="ＭＳ 明朝" w:eastAsia="ＭＳ 明朝" w:hAnsi="ＭＳ 明朝"/>
        </w:rPr>
        <w:lastRenderedPageBreak/>
        <w:tab/>
      </w:r>
      <w:r w:rsidRPr="0056216D">
        <w:rPr>
          <w:rFonts w:ascii="ＭＳ 明朝" w:eastAsia="ＭＳ 明朝" w:hAnsi="ＭＳ 明朝"/>
        </w:rPr>
        <w:tab/>
      </w:r>
      <w:r w:rsidR="00DF6C2F" w:rsidRPr="0056216D">
        <w:rPr>
          <w:rFonts w:ascii="ＭＳ 明朝" w:eastAsia="ＭＳ 明朝" w:hAnsi="ＭＳ 明朝" w:hint="eastAsia"/>
        </w:rPr>
        <w:t>政治および</w:t>
      </w:r>
      <w:r w:rsidR="00DF6C2F" w:rsidRPr="0056216D">
        <w:rPr>
          <w:rFonts w:ascii="ＭＳ 明朝" w:eastAsia="ＭＳ 明朝" w:hAnsi="ＭＳ 明朝" w:hint="eastAsia"/>
          <w:lang w:eastAsia="ja-JP"/>
        </w:rPr>
        <w:t>公的な</w:t>
      </w:r>
      <w:r w:rsidR="002F67FB">
        <w:rPr>
          <w:rFonts w:ascii="ＭＳ 明朝" w:eastAsia="ＭＳ 明朝" w:hAnsi="ＭＳ 明朝" w:hint="eastAsia"/>
          <w:lang w:eastAsia="ja-JP"/>
        </w:rPr>
        <w:t>活動</w:t>
      </w:r>
      <w:r w:rsidR="00637DA6" w:rsidRPr="0056216D">
        <w:rPr>
          <w:rFonts w:ascii="ＭＳ 明朝" w:eastAsia="ＭＳ 明朝" w:hAnsi="ＭＳ 明朝" w:hint="eastAsia"/>
        </w:rPr>
        <w:t>への参加（第29条）</w:t>
      </w:r>
    </w:p>
    <w:p w14:paraId="67341AA7" w14:textId="5F7728E3" w:rsidR="00DF6C2F" w:rsidRPr="0056216D" w:rsidRDefault="00FF3834" w:rsidP="00C71356">
      <w:pPr>
        <w:pStyle w:val="SingleTxtG"/>
        <w:ind w:left="0" w:right="0"/>
        <w:rPr>
          <w:rFonts w:ascii="ＭＳ 明朝" w:eastAsia="ＭＳ 明朝" w:hAnsi="ＭＳ 明朝"/>
        </w:rPr>
      </w:pPr>
      <w:r w:rsidRPr="00CB766B">
        <w:rPr>
          <w:rFonts w:ascii="ＭＳ 明朝" w:eastAsia="ＭＳ 明朝" w:hAnsi="ＭＳ 明朝"/>
        </w:rPr>
        <w:t>60.</w:t>
      </w:r>
      <w:r w:rsidRPr="00CB766B">
        <w:rPr>
          <w:rFonts w:ascii="ＭＳ 明朝" w:eastAsia="ＭＳ 明朝" w:hAnsi="ＭＳ 明朝"/>
        </w:rPr>
        <w:tab/>
      </w:r>
      <w:r w:rsidRPr="00CB766B">
        <w:rPr>
          <w:rFonts w:ascii="ＭＳ 明朝" w:eastAsia="ＭＳ 明朝" w:hAnsi="ＭＳ 明朝" w:hint="eastAsia"/>
        </w:rPr>
        <w:t>委員会は、投票</w:t>
      </w:r>
      <w:r w:rsidRPr="00CB766B">
        <w:rPr>
          <w:rFonts w:ascii="ＭＳ 明朝" w:eastAsia="ＭＳ 明朝" w:hAnsi="ＭＳ 明朝" w:hint="eastAsia"/>
          <w:lang w:eastAsia="ja-JP"/>
        </w:rPr>
        <w:t>、</w:t>
      </w:r>
      <w:r w:rsidR="00CB766B">
        <w:rPr>
          <w:rFonts w:ascii="ＭＳ 明朝" w:eastAsia="ＭＳ 明朝" w:hAnsi="ＭＳ 明朝" w:hint="eastAsia"/>
          <w:lang w:eastAsia="ja-JP"/>
        </w:rPr>
        <w:t>秘密</w:t>
      </w:r>
      <w:r w:rsidRPr="00CB766B">
        <w:rPr>
          <w:rFonts w:ascii="ＭＳ 明朝" w:eastAsia="ＭＳ 明朝" w:hAnsi="ＭＳ 明朝" w:hint="eastAsia"/>
          <w:lang w:eastAsia="ja-JP"/>
        </w:rPr>
        <w:t>投票、自分</w:t>
      </w:r>
      <w:r w:rsidR="00CB766B">
        <w:rPr>
          <w:rFonts w:ascii="ＭＳ 明朝" w:eastAsia="ＭＳ 明朝" w:hAnsi="ＭＳ 明朝" w:hint="eastAsia"/>
          <w:lang w:eastAsia="ja-JP"/>
        </w:rPr>
        <w:t>が</w:t>
      </w:r>
      <w:r w:rsidRPr="00CB766B">
        <w:rPr>
          <w:rFonts w:ascii="ＭＳ 明朝" w:eastAsia="ＭＳ 明朝" w:hAnsi="ＭＳ 明朝" w:hint="eastAsia"/>
          <w:lang w:eastAsia="ja-JP"/>
        </w:rPr>
        <w:t>選択</w:t>
      </w:r>
      <w:r w:rsidR="00CB766B">
        <w:rPr>
          <w:rFonts w:ascii="ＭＳ 明朝" w:eastAsia="ＭＳ 明朝" w:hAnsi="ＭＳ 明朝" w:hint="eastAsia"/>
          <w:lang w:eastAsia="ja-JP"/>
        </w:rPr>
        <w:t>した補助者の支援を受ける</w:t>
      </w:r>
      <w:r w:rsidRPr="00CB766B">
        <w:rPr>
          <w:rFonts w:ascii="ＭＳ 明朝" w:eastAsia="ＭＳ 明朝" w:hAnsi="ＭＳ 明朝" w:hint="eastAsia"/>
        </w:rPr>
        <w:t>権</w:t>
      </w:r>
      <w:r w:rsidRPr="00CB766B">
        <w:rPr>
          <w:rFonts w:ascii="ＭＳ 明朝" w:eastAsia="ＭＳ 明朝" w:hAnsi="ＭＳ 明朝" w:hint="eastAsia"/>
          <w:lang w:eastAsia="ja-JP"/>
        </w:rPr>
        <w:t>利</w:t>
      </w:r>
      <w:r w:rsidRPr="00CB766B">
        <w:rPr>
          <w:rFonts w:ascii="ＭＳ 明朝" w:eastAsia="ＭＳ 明朝" w:hAnsi="ＭＳ 明朝" w:hint="eastAsia"/>
        </w:rPr>
        <w:t>の行使</w:t>
      </w:r>
      <w:r w:rsidRPr="0056216D">
        <w:rPr>
          <w:rFonts w:ascii="ＭＳ 明朝" w:eastAsia="ＭＳ 明朝" w:hAnsi="ＭＳ 明朝" w:hint="eastAsia"/>
        </w:rPr>
        <w:t>を促進することを目的とした、選挙サイクルのすべての段階における障害者のアクセシビリティと合理的配慮に関する情報</w:t>
      </w:r>
      <w:r w:rsidR="00CB766B">
        <w:rPr>
          <w:rFonts w:ascii="ＭＳ 明朝" w:eastAsia="ＭＳ 明朝" w:hAnsi="ＭＳ 明朝" w:hint="eastAsia"/>
          <w:lang w:eastAsia="ja-JP"/>
        </w:rPr>
        <w:t>の不足</w:t>
      </w:r>
      <w:r w:rsidRPr="0056216D">
        <w:rPr>
          <w:rFonts w:ascii="ＭＳ 明朝" w:eastAsia="ＭＳ 明朝" w:hAnsi="ＭＳ 明朝" w:hint="eastAsia"/>
        </w:rPr>
        <w:t>に懸念を抱いてい</w:t>
      </w:r>
      <w:r w:rsidRPr="0056216D">
        <w:rPr>
          <w:rFonts w:ascii="ＭＳ 明朝" w:eastAsia="ＭＳ 明朝" w:hAnsi="ＭＳ 明朝" w:hint="eastAsia"/>
          <w:lang w:eastAsia="ja-JP"/>
        </w:rPr>
        <w:t>る。また、選挙で選ばれ</w:t>
      </w:r>
      <w:r w:rsidR="008B5571">
        <w:rPr>
          <w:rFonts w:ascii="ＭＳ 明朝" w:eastAsia="ＭＳ 明朝" w:hAnsi="ＭＳ 明朝" w:hint="eastAsia"/>
          <w:lang w:eastAsia="ja-JP"/>
        </w:rPr>
        <w:t>る</w:t>
      </w:r>
      <w:r w:rsidRPr="0056216D">
        <w:rPr>
          <w:rFonts w:ascii="ＭＳ 明朝" w:eastAsia="ＭＳ 明朝" w:hAnsi="ＭＳ 明朝" w:hint="eastAsia"/>
          <w:lang w:eastAsia="ja-JP"/>
        </w:rPr>
        <w:t>公職に立候補している、公職に選出された障害者の数が少ないことも懸念している。</w:t>
      </w:r>
    </w:p>
    <w:p w14:paraId="54EF561A" w14:textId="3920425B" w:rsidR="00637DA6" w:rsidRPr="00C71356" w:rsidRDefault="00E02561" w:rsidP="00C71356">
      <w:pPr>
        <w:pStyle w:val="SingleTxtG"/>
        <w:ind w:left="0" w:right="0"/>
        <w:rPr>
          <w:rFonts w:ascii="ＭＳ 明朝" w:eastAsia="ＭＳ 明朝" w:hAnsi="ＭＳ 明朝"/>
          <w:b/>
          <w:bCs/>
          <w:lang w:eastAsia="ja-JP"/>
        </w:rPr>
      </w:pPr>
      <w:r w:rsidRPr="00C71356">
        <w:rPr>
          <w:rFonts w:ascii="ＭＳ 明朝" w:eastAsia="ＭＳ 明朝" w:hAnsi="ＭＳ 明朝"/>
          <w:b/>
          <w:bCs/>
          <w:lang w:eastAsia="ja-JP"/>
        </w:rPr>
        <w:t xml:space="preserve">61. </w:t>
      </w:r>
      <w:r w:rsidRPr="00C71356">
        <w:rPr>
          <w:rFonts w:ascii="ＭＳ 明朝" w:eastAsia="ＭＳ 明朝" w:hAnsi="ＭＳ 明朝" w:hint="eastAsia"/>
          <w:b/>
          <w:bCs/>
        </w:rPr>
        <w:t>委員会は</w:t>
      </w:r>
      <w:r w:rsidR="00637DA6" w:rsidRPr="00C71356">
        <w:rPr>
          <w:rFonts w:ascii="ＭＳ 明朝" w:eastAsia="ＭＳ 明朝" w:hAnsi="ＭＳ 明朝" w:hint="eastAsia"/>
          <w:b/>
          <w:bCs/>
        </w:rPr>
        <w:t>締約国</w:t>
      </w:r>
      <w:r w:rsidRPr="00C71356">
        <w:rPr>
          <w:rFonts w:ascii="ＭＳ 明朝" w:eastAsia="ＭＳ 明朝" w:hAnsi="ＭＳ 明朝" w:hint="eastAsia"/>
          <w:b/>
          <w:bCs/>
          <w:lang w:eastAsia="ja-JP"/>
        </w:rPr>
        <w:t>に、</w:t>
      </w:r>
      <w:r w:rsidR="00637DA6" w:rsidRPr="00C71356">
        <w:rPr>
          <w:rFonts w:ascii="ＭＳ 明朝" w:eastAsia="ＭＳ 明朝" w:hAnsi="ＭＳ 明朝" w:hint="eastAsia"/>
          <w:b/>
          <w:bCs/>
        </w:rPr>
        <w:t>障害者の組織と緊密に協議し、障害の種類に関係な</w:t>
      </w:r>
      <w:r w:rsidRPr="00C71356">
        <w:rPr>
          <w:rFonts w:ascii="ＭＳ 明朝" w:eastAsia="ＭＳ 明朝" w:hAnsi="ＭＳ 明朝" w:hint="eastAsia"/>
          <w:b/>
          <w:bCs/>
        </w:rPr>
        <w:t>く障害者のアクセシビリティを確保するための適切な措置を講じ</w:t>
      </w:r>
      <w:r w:rsidR="00637DA6" w:rsidRPr="00C71356">
        <w:rPr>
          <w:rFonts w:ascii="ＭＳ 明朝" w:eastAsia="ＭＳ 明朝" w:hAnsi="ＭＳ 明朝" w:hint="eastAsia"/>
          <w:b/>
          <w:bCs/>
        </w:rPr>
        <w:t>、障害</w:t>
      </w:r>
      <w:r w:rsidRPr="00C71356">
        <w:rPr>
          <w:rFonts w:ascii="ＭＳ 明朝" w:eastAsia="ＭＳ 明朝" w:hAnsi="ＭＳ 明朝" w:hint="eastAsia"/>
          <w:b/>
          <w:bCs/>
        </w:rPr>
        <w:t>者</w:t>
      </w:r>
      <w:r w:rsidRPr="00C71356">
        <w:rPr>
          <w:rFonts w:ascii="ＭＳ 明朝" w:eastAsia="ＭＳ 明朝" w:hAnsi="ＭＳ 明朝" w:hint="eastAsia"/>
          <w:b/>
          <w:bCs/>
          <w:lang w:eastAsia="ja-JP"/>
        </w:rPr>
        <w:t>が</w:t>
      </w:r>
      <w:r w:rsidR="00637DA6" w:rsidRPr="00C71356">
        <w:rPr>
          <w:rFonts w:ascii="ＭＳ 明朝" w:eastAsia="ＭＳ 明朝" w:hAnsi="ＭＳ 明朝" w:hint="eastAsia"/>
          <w:b/>
          <w:bCs/>
        </w:rPr>
        <w:t>投票</w:t>
      </w:r>
      <w:r w:rsidRPr="00C71356">
        <w:rPr>
          <w:rFonts w:ascii="ＭＳ 明朝" w:eastAsia="ＭＳ 明朝" w:hAnsi="ＭＳ 明朝" w:hint="eastAsia"/>
          <w:b/>
          <w:bCs/>
          <w:lang w:eastAsia="ja-JP"/>
        </w:rPr>
        <w:t>する権利</w:t>
      </w:r>
      <w:r w:rsidR="00637DA6" w:rsidRPr="00C71356">
        <w:rPr>
          <w:rFonts w:ascii="ＭＳ 明朝" w:eastAsia="ＭＳ 明朝" w:hAnsi="ＭＳ 明朝" w:hint="eastAsia"/>
          <w:b/>
          <w:bCs/>
        </w:rPr>
        <w:t>を制限する規定を撤廃すること、</w:t>
      </w:r>
      <w:r w:rsidRPr="00C71356">
        <w:rPr>
          <w:rFonts w:ascii="ＭＳ 明朝" w:eastAsia="ＭＳ 明朝" w:hAnsi="ＭＳ 明朝" w:hint="eastAsia"/>
          <w:b/>
          <w:bCs/>
        </w:rPr>
        <w:t>普遍的かつ</w:t>
      </w:r>
      <w:r w:rsidR="00CB766B" w:rsidRPr="00C932B6">
        <w:rPr>
          <w:rFonts w:ascii="ＭＳ 明朝" w:eastAsia="ＭＳ 明朝" w:hAnsi="ＭＳ 明朝" w:hint="eastAsia"/>
          <w:b/>
          <w:bCs/>
          <w:lang w:eastAsia="ja-JP"/>
        </w:rPr>
        <w:t>秘密の</w:t>
      </w:r>
      <w:r w:rsidRPr="00C71356">
        <w:rPr>
          <w:rFonts w:ascii="ＭＳ 明朝" w:eastAsia="ＭＳ 明朝" w:hAnsi="ＭＳ 明朝" w:hint="eastAsia"/>
          <w:b/>
          <w:bCs/>
        </w:rPr>
        <w:t>選挙権の可能性と権利を保証する合理的</w:t>
      </w:r>
      <w:r w:rsidRPr="00C71356">
        <w:rPr>
          <w:rFonts w:ascii="ＭＳ 明朝" w:eastAsia="ＭＳ 明朝" w:hAnsi="ＭＳ 明朝" w:hint="eastAsia"/>
          <w:b/>
          <w:bCs/>
          <w:lang w:eastAsia="ja-JP"/>
        </w:rPr>
        <w:t>配慮</w:t>
      </w:r>
      <w:r w:rsidRPr="00C71356">
        <w:rPr>
          <w:rFonts w:ascii="ＭＳ 明朝" w:eastAsia="ＭＳ 明朝" w:hAnsi="ＭＳ 明朝" w:hint="eastAsia"/>
          <w:b/>
          <w:bCs/>
        </w:rPr>
        <w:t>の提供を確保する</w:t>
      </w:r>
      <w:r w:rsidRPr="00C71356">
        <w:rPr>
          <w:rFonts w:ascii="ＭＳ 明朝" w:eastAsia="ＭＳ 明朝" w:hAnsi="ＭＳ 明朝" w:hint="eastAsia"/>
          <w:b/>
          <w:bCs/>
          <w:lang w:eastAsia="ja-JP"/>
        </w:rPr>
        <w:t>ことを勧告する。</w:t>
      </w:r>
    </w:p>
    <w:p w14:paraId="7CC710B0" w14:textId="77777777" w:rsidR="00F6633D" w:rsidRPr="003933AA" w:rsidRDefault="00F6633D" w:rsidP="00C71356">
      <w:pPr>
        <w:pStyle w:val="SingleTxtG"/>
        <w:ind w:left="0" w:right="0"/>
        <w:rPr>
          <w:rFonts w:ascii="ＭＳ 明朝" w:eastAsia="ＭＳ 明朝" w:hAnsi="ＭＳ 明朝"/>
          <w:bCs/>
        </w:rPr>
      </w:pPr>
    </w:p>
    <w:p w14:paraId="7BD829B1" w14:textId="77777777" w:rsidR="00637DA6" w:rsidRPr="0056216D" w:rsidRDefault="00637DA6" w:rsidP="00C71356">
      <w:pPr>
        <w:pStyle w:val="SingleTxtG"/>
        <w:ind w:left="0" w:right="0"/>
        <w:rPr>
          <w:rFonts w:ascii="ＭＳ 明朝" w:eastAsia="ＭＳ 明朝" w:hAnsi="ＭＳ 明朝"/>
          <w:b/>
          <w:bCs/>
        </w:rPr>
      </w:pPr>
      <w:r w:rsidRPr="0056216D">
        <w:rPr>
          <w:rFonts w:ascii="ＭＳ 明朝" w:eastAsia="ＭＳ 明朝" w:hAnsi="ＭＳ 明朝" w:hint="eastAsia"/>
          <w:b/>
          <w:bCs/>
        </w:rPr>
        <w:t>文化生活、レクリエーション、レジャー、スポーツへの参加（第30条）</w:t>
      </w:r>
    </w:p>
    <w:p w14:paraId="2EC471F3" w14:textId="4BABA292" w:rsidR="00637DA6" w:rsidRPr="0056216D" w:rsidRDefault="00F6633D" w:rsidP="00C71356">
      <w:pPr>
        <w:pStyle w:val="SingleTxtG"/>
        <w:ind w:left="0" w:right="0"/>
        <w:rPr>
          <w:rFonts w:ascii="ＭＳ 明朝" w:eastAsia="ＭＳ 明朝" w:hAnsi="ＭＳ 明朝"/>
        </w:rPr>
      </w:pPr>
      <w:r w:rsidRPr="0056216D">
        <w:rPr>
          <w:rFonts w:ascii="ＭＳ 明朝" w:eastAsia="ＭＳ 明朝" w:hAnsi="ＭＳ 明朝"/>
        </w:rPr>
        <w:t>62.</w:t>
      </w:r>
      <w:r w:rsidRPr="0056216D">
        <w:rPr>
          <w:rFonts w:ascii="ＭＳ 明朝" w:eastAsia="ＭＳ 明朝" w:hAnsi="ＭＳ 明朝"/>
        </w:rPr>
        <w:tab/>
      </w:r>
      <w:r w:rsidR="00637DA6" w:rsidRPr="0056216D">
        <w:rPr>
          <w:rFonts w:ascii="ＭＳ 明朝" w:eastAsia="ＭＳ 明朝" w:hAnsi="ＭＳ 明朝" w:hint="eastAsia"/>
        </w:rPr>
        <w:t>委員会は、締約国が、盲人、視覚障害者、またはその他の</w:t>
      </w:r>
      <w:r w:rsidR="00CB766B">
        <w:rPr>
          <w:rFonts w:ascii="ＭＳ 明朝" w:eastAsia="ＭＳ 明朝" w:hAnsi="ＭＳ 明朝" w:hint="eastAsia"/>
          <w:lang w:eastAsia="ja-JP"/>
        </w:rPr>
        <w:t>印刷物の利用に障害のある人</w:t>
      </w:r>
      <w:r w:rsidR="00637DA6" w:rsidRPr="0056216D">
        <w:rPr>
          <w:rFonts w:ascii="ＭＳ 明朝" w:eastAsia="ＭＳ 明朝" w:hAnsi="ＭＳ 明朝" w:hint="eastAsia"/>
        </w:rPr>
        <w:t>の</w:t>
      </w:r>
      <w:r w:rsidR="001B03D9" w:rsidRPr="0056216D">
        <w:rPr>
          <w:rFonts w:ascii="ＭＳ 明朝" w:eastAsia="ＭＳ 明朝" w:hAnsi="ＭＳ 明朝" w:hint="eastAsia"/>
          <w:lang w:eastAsia="ja-JP"/>
        </w:rPr>
        <w:t>ための</w:t>
      </w:r>
      <w:r w:rsidR="00637DA6" w:rsidRPr="0056216D">
        <w:rPr>
          <w:rFonts w:ascii="ＭＳ 明朝" w:eastAsia="ＭＳ 明朝" w:hAnsi="ＭＳ 明朝" w:hint="eastAsia"/>
        </w:rPr>
        <w:t>出版物へのアクセスを促進するマラケシュ条約を批准していないことを懸念している。また、障害者とその家族、友人、パーソナルアシスタントのための個別の座席を備えたスポーツスタジアム、および国連教育科学文化機関（UNESCO）</w:t>
      </w:r>
      <w:r w:rsidRPr="0056216D">
        <w:rPr>
          <w:rFonts w:ascii="ＭＳ 明朝" w:eastAsia="ＭＳ 明朝" w:hAnsi="ＭＳ 明朝" w:hint="eastAsia"/>
          <w:lang w:eastAsia="ja-JP"/>
        </w:rPr>
        <w:t>に</w:t>
      </w:r>
      <w:r w:rsidRPr="0056216D">
        <w:rPr>
          <w:rFonts w:ascii="ＭＳ 明朝" w:eastAsia="ＭＳ 明朝" w:hAnsi="ＭＳ 明朝" w:hint="eastAsia"/>
        </w:rPr>
        <w:t>国家遺産</w:t>
      </w:r>
      <w:r w:rsidRPr="0056216D">
        <w:rPr>
          <w:rFonts w:ascii="ＭＳ 明朝" w:eastAsia="ＭＳ 明朝" w:hAnsi="ＭＳ 明朝" w:hint="eastAsia"/>
          <w:lang w:eastAsia="ja-JP"/>
        </w:rPr>
        <w:t>と認定</w:t>
      </w:r>
      <w:r w:rsidR="00637DA6" w:rsidRPr="0056216D">
        <w:rPr>
          <w:rFonts w:ascii="ＭＳ 明朝" w:eastAsia="ＭＳ 明朝" w:hAnsi="ＭＳ 明朝" w:hint="eastAsia"/>
        </w:rPr>
        <w:t>されたものを含む</w:t>
      </w:r>
      <w:r w:rsidRPr="0056216D">
        <w:rPr>
          <w:rFonts w:ascii="ＭＳ 明朝" w:eastAsia="ＭＳ 明朝" w:hAnsi="ＭＳ 明朝" w:hint="eastAsia"/>
          <w:lang w:eastAsia="ja-JP"/>
        </w:rPr>
        <w:t>遺跡</w:t>
      </w:r>
      <w:r w:rsidRPr="0056216D">
        <w:rPr>
          <w:rFonts w:ascii="ＭＳ 明朝" w:eastAsia="ＭＳ 明朝" w:hAnsi="ＭＳ 明朝" w:hint="eastAsia"/>
        </w:rPr>
        <w:t>へのアクセシビリティの低さも懸念</w:t>
      </w:r>
      <w:r w:rsidR="00CB766B">
        <w:rPr>
          <w:rFonts w:ascii="ＭＳ 明朝" w:eastAsia="ＭＳ 明朝" w:hAnsi="ＭＳ 明朝" w:hint="eastAsia"/>
          <w:lang w:eastAsia="ja-JP"/>
        </w:rPr>
        <w:t>し</w:t>
      </w:r>
      <w:r w:rsidRPr="0056216D">
        <w:rPr>
          <w:rFonts w:ascii="ＭＳ 明朝" w:eastAsia="ＭＳ 明朝" w:hAnsi="ＭＳ 明朝" w:hint="eastAsia"/>
        </w:rPr>
        <w:t>てい</w:t>
      </w:r>
      <w:r w:rsidRPr="0056216D">
        <w:rPr>
          <w:rFonts w:ascii="ＭＳ 明朝" w:eastAsia="ＭＳ 明朝" w:hAnsi="ＭＳ 明朝" w:hint="eastAsia"/>
          <w:lang w:eastAsia="ja-JP"/>
        </w:rPr>
        <w:t>る</w:t>
      </w:r>
      <w:r w:rsidR="00637DA6" w:rsidRPr="0056216D">
        <w:rPr>
          <w:rFonts w:ascii="ＭＳ 明朝" w:eastAsia="ＭＳ 明朝" w:hAnsi="ＭＳ 明朝" w:hint="eastAsia"/>
        </w:rPr>
        <w:t>。</w:t>
      </w:r>
    </w:p>
    <w:p w14:paraId="41543A7D" w14:textId="77777777" w:rsidR="00D16F19" w:rsidRPr="00C71356" w:rsidRDefault="00BB35E0" w:rsidP="00C71356">
      <w:pPr>
        <w:pStyle w:val="SingleTxtG"/>
        <w:ind w:left="0" w:right="0"/>
        <w:rPr>
          <w:rFonts w:ascii="ＭＳ 明朝" w:eastAsia="ＭＳ 明朝" w:hAnsi="ＭＳ 明朝"/>
          <w:b/>
        </w:rPr>
      </w:pPr>
      <w:r w:rsidRPr="00C71356">
        <w:rPr>
          <w:rFonts w:ascii="ＭＳ 明朝" w:eastAsia="ＭＳ 明朝" w:hAnsi="ＭＳ 明朝"/>
          <w:b/>
        </w:rPr>
        <w:t>63.</w:t>
      </w:r>
      <w:r w:rsidRPr="00C71356">
        <w:rPr>
          <w:rFonts w:ascii="ＭＳ 明朝" w:eastAsia="ＭＳ 明朝" w:hAnsi="ＭＳ 明朝"/>
          <w:b/>
        </w:rPr>
        <w:tab/>
      </w:r>
      <w:r w:rsidR="00D16F19" w:rsidRPr="00C71356">
        <w:rPr>
          <w:rFonts w:ascii="ＭＳ 明朝" w:eastAsia="ＭＳ 明朝" w:hAnsi="ＭＳ 明朝" w:hint="eastAsia"/>
          <w:b/>
        </w:rPr>
        <w:t>委員会は、締約国が以下を行うことを勧告する：</w:t>
      </w:r>
    </w:p>
    <w:p w14:paraId="5754A4A0" w14:textId="1D768565" w:rsidR="004D30C0" w:rsidRPr="00C71356" w:rsidRDefault="00D16F19" w:rsidP="00C71356">
      <w:pPr>
        <w:pStyle w:val="SingleTxtG"/>
        <w:numPr>
          <w:ilvl w:val="2"/>
          <w:numId w:val="31"/>
        </w:numPr>
        <w:ind w:leftChars="354" w:left="708" w:right="0" w:firstLine="0"/>
        <w:rPr>
          <w:rFonts w:ascii="ＭＳ 明朝" w:eastAsia="ＭＳ 明朝" w:hAnsi="ＭＳ 明朝"/>
          <w:b/>
        </w:rPr>
      </w:pPr>
      <w:r w:rsidRPr="00C71356">
        <w:rPr>
          <w:rFonts w:ascii="ＭＳ 明朝" w:eastAsia="ＭＳ 明朝" w:hAnsi="ＭＳ 明朝" w:hint="eastAsia"/>
          <w:b/>
        </w:rPr>
        <w:t>盲人、視覚障害者、または</w:t>
      </w:r>
      <w:r w:rsidR="00CB766B" w:rsidRPr="00C932B6">
        <w:rPr>
          <w:rFonts w:ascii="ＭＳ 明朝" w:eastAsia="ＭＳ 明朝" w:hAnsi="ＭＳ 明朝" w:hint="eastAsia"/>
          <w:b/>
          <w:lang w:eastAsia="ja-JP"/>
        </w:rPr>
        <w:t>その他の印刷物の利用に障害のある</w:t>
      </w:r>
      <w:r w:rsidRPr="00C71356">
        <w:rPr>
          <w:rFonts w:ascii="ＭＳ 明朝" w:eastAsia="ＭＳ 明朝" w:hAnsi="ＭＳ 明朝" w:hint="eastAsia"/>
          <w:b/>
        </w:rPr>
        <w:t>人の出版物へのアクセスを促進するために、マラ</w:t>
      </w:r>
      <w:r w:rsidR="00952E3E" w:rsidRPr="00C71356">
        <w:rPr>
          <w:rFonts w:ascii="ＭＳ 明朝" w:eastAsia="ＭＳ 明朝" w:hAnsi="ＭＳ 明朝" w:hint="eastAsia"/>
          <w:b/>
        </w:rPr>
        <w:t>ケシュ条約を批准および実施するために必要なすべての措置を講じ</w:t>
      </w:r>
      <w:r w:rsidR="00952E3E" w:rsidRPr="00C71356">
        <w:rPr>
          <w:rFonts w:ascii="ＭＳ 明朝" w:eastAsia="ＭＳ 明朝" w:hAnsi="ＭＳ 明朝" w:hint="eastAsia"/>
          <w:b/>
          <w:lang w:eastAsia="ja-JP"/>
        </w:rPr>
        <w:t>る</w:t>
      </w:r>
      <w:r w:rsidRPr="00C71356">
        <w:rPr>
          <w:rFonts w:ascii="ＭＳ 明朝" w:eastAsia="ＭＳ 明朝" w:hAnsi="ＭＳ 明朝" w:hint="eastAsia"/>
          <w:b/>
        </w:rPr>
        <w:t>。</w:t>
      </w:r>
    </w:p>
    <w:p w14:paraId="653C7872" w14:textId="1AAAFDDC" w:rsidR="00637DA6" w:rsidRPr="00C71356" w:rsidRDefault="00637DA6" w:rsidP="00C71356">
      <w:pPr>
        <w:pStyle w:val="SingleTxtG"/>
        <w:numPr>
          <w:ilvl w:val="2"/>
          <w:numId w:val="31"/>
        </w:numPr>
        <w:ind w:leftChars="354" w:left="708" w:right="0" w:firstLine="0"/>
        <w:rPr>
          <w:rFonts w:ascii="ＭＳ 明朝" w:eastAsia="ＭＳ 明朝" w:hAnsi="ＭＳ 明朝"/>
          <w:b/>
        </w:rPr>
      </w:pPr>
      <w:r w:rsidRPr="00C71356">
        <w:rPr>
          <w:rFonts w:ascii="ＭＳ 明朝" w:eastAsia="ＭＳ 明朝" w:hAnsi="ＭＳ 明朝" w:hint="eastAsia"/>
          <w:b/>
        </w:rPr>
        <w:t>障害者が</w:t>
      </w:r>
      <w:r w:rsidR="004D30C0" w:rsidRPr="00C71356">
        <w:rPr>
          <w:rFonts w:ascii="ＭＳ 明朝" w:eastAsia="ＭＳ 明朝" w:hAnsi="ＭＳ 明朝" w:hint="eastAsia"/>
          <w:b/>
        </w:rPr>
        <w:t>すべてのスポーツ施設とユネスコの遺産を含む</w:t>
      </w:r>
      <w:r w:rsidR="004D30C0" w:rsidRPr="00C71356">
        <w:rPr>
          <w:rFonts w:ascii="ＭＳ 明朝" w:eastAsia="ＭＳ 明朝" w:hAnsi="ＭＳ 明朝" w:hint="eastAsia"/>
          <w:b/>
          <w:lang w:eastAsia="ja-JP"/>
        </w:rPr>
        <w:t>遺跡に</w:t>
      </w:r>
      <w:r w:rsidR="00CB766B" w:rsidRPr="00C932B6">
        <w:rPr>
          <w:rFonts w:ascii="ＭＳ 明朝" w:eastAsia="ＭＳ 明朝" w:hAnsi="ＭＳ 明朝" w:hint="eastAsia"/>
          <w:b/>
          <w:lang w:eastAsia="ja-JP"/>
        </w:rPr>
        <w:t>インクルーシブ</w:t>
      </w:r>
      <w:r w:rsidR="004D30C0" w:rsidRPr="00C71356">
        <w:rPr>
          <w:rFonts w:ascii="ＭＳ 明朝" w:eastAsia="ＭＳ 明朝" w:hAnsi="ＭＳ 明朝" w:hint="eastAsia"/>
          <w:b/>
          <w:lang w:eastAsia="ja-JP"/>
        </w:rPr>
        <w:t>に</w:t>
      </w:r>
      <w:r w:rsidR="004D30C0" w:rsidRPr="00C71356">
        <w:rPr>
          <w:rFonts w:ascii="ＭＳ 明朝" w:eastAsia="ＭＳ 明朝" w:hAnsi="ＭＳ 明朝" w:hint="eastAsia"/>
          <w:b/>
        </w:rPr>
        <w:t>参加</w:t>
      </w:r>
      <w:r w:rsidR="00CB766B" w:rsidRPr="00C932B6">
        <w:rPr>
          <w:rFonts w:ascii="ＭＳ 明朝" w:eastAsia="ＭＳ 明朝" w:hAnsi="ＭＳ 明朝" w:hint="eastAsia"/>
          <w:b/>
          <w:lang w:eastAsia="ja-JP"/>
        </w:rPr>
        <w:t>できる</w:t>
      </w:r>
      <w:r w:rsidR="004D30C0" w:rsidRPr="00C71356">
        <w:rPr>
          <w:rFonts w:ascii="ＭＳ 明朝" w:eastAsia="ＭＳ 明朝" w:hAnsi="ＭＳ 明朝" w:hint="eastAsia"/>
          <w:b/>
          <w:lang w:eastAsia="ja-JP"/>
        </w:rPr>
        <w:t>ようにする</w:t>
      </w:r>
      <w:r w:rsidRPr="00C71356">
        <w:rPr>
          <w:rFonts w:ascii="ＭＳ 明朝" w:eastAsia="ＭＳ 明朝" w:hAnsi="ＭＳ 明朝" w:hint="eastAsia"/>
          <w:b/>
        </w:rPr>
        <w:t>法律、規制、</w:t>
      </w:r>
      <w:r w:rsidR="00CB766B" w:rsidRPr="00C932B6">
        <w:rPr>
          <w:rFonts w:ascii="ＭＳ 明朝" w:eastAsia="ＭＳ 明朝" w:hAnsi="ＭＳ 明朝" w:hint="eastAsia"/>
          <w:b/>
          <w:lang w:eastAsia="ja-JP"/>
        </w:rPr>
        <w:t>基準</w:t>
      </w:r>
      <w:r w:rsidRPr="00C71356">
        <w:rPr>
          <w:rFonts w:ascii="ＭＳ 明朝" w:eastAsia="ＭＳ 明朝" w:hAnsi="ＭＳ 明朝" w:hint="eastAsia"/>
          <w:b/>
        </w:rPr>
        <w:t>を実施するための</w:t>
      </w:r>
      <w:r w:rsidR="00CB766B" w:rsidRPr="00C932B6">
        <w:rPr>
          <w:rFonts w:ascii="ＭＳ 明朝" w:eastAsia="ＭＳ 明朝" w:hAnsi="ＭＳ 明朝" w:hint="eastAsia"/>
          <w:b/>
          <w:lang w:eastAsia="ja-JP"/>
        </w:rPr>
        <w:t>、資源</w:t>
      </w:r>
      <w:r w:rsidR="004D30C0" w:rsidRPr="00C71356">
        <w:rPr>
          <w:rFonts w:ascii="ＭＳ 明朝" w:eastAsia="ＭＳ 明朝" w:hAnsi="ＭＳ 明朝" w:hint="eastAsia"/>
          <w:b/>
        </w:rPr>
        <w:t>と測定可能な目標</w:t>
      </w:r>
      <w:r w:rsidR="004D30C0" w:rsidRPr="00C71356">
        <w:rPr>
          <w:rFonts w:ascii="ＭＳ 明朝" w:eastAsia="ＭＳ 明朝" w:hAnsi="ＭＳ 明朝" w:hint="eastAsia"/>
          <w:b/>
          <w:lang w:eastAsia="ja-JP"/>
        </w:rPr>
        <w:t>を備えた</w:t>
      </w:r>
      <w:r w:rsidRPr="00C71356">
        <w:rPr>
          <w:rFonts w:ascii="ＭＳ 明朝" w:eastAsia="ＭＳ 明朝" w:hAnsi="ＭＳ 明朝" w:hint="eastAsia"/>
          <w:b/>
        </w:rPr>
        <w:t>具体的な行動計画を採用する</w:t>
      </w:r>
    </w:p>
    <w:p w14:paraId="5BE5A3F3" w14:textId="77777777" w:rsidR="00637DA6" w:rsidRPr="00C71356" w:rsidRDefault="00637DA6" w:rsidP="00C71356">
      <w:pPr>
        <w:pStyle w:val="SingleTxtG"/>
        <w:ind w:left="0" w:right="0"/>
        <w:rPr>
          <w:rFonts w:ascii="ＭＳ 明朝" w:eastAsia="ＭＳ 明朝" w:hAnsi="ＭＳ 明朝"/>
          <w:bCs/>
        </w:rPr>
      </w:pPr>
    </w:p>
    <w:p w14:paraId="13CF88C2" w14:textId="77777777" w:rsidR="00BB35E0" w:rsidRPr="0056216D" w:rsidRDefault="004D30C0" w:rsidP="00C71356">
      <w:pPr>
        <w:pStyle w:val="H1G"/>
        <w:ind w:left="0" w:right="0" w:firstLine="0"/>
        <w:rPr>
          <w:rFonts w:ascii="ＭＳ 明朝" w:eastAsia="ＭＳ 明朝" w:hAnsi="ＭＳ 明朝"/>
        </w:rPr>
      </w:pPr>
      <w:r w:rsidRPr="0056216D">
        <w:rPr>
          <w:rFonts w:ascii="ＭＳ 明朝" w:eastAsia="ＭＳ 明朝" w:hAnsi="ＭＳ 明朝"/>
        </w:rPr>
        <w:tab/>
        <w:t>C.</w:t>
      </w:r>
      <w:r w:rsidRPr="0056216D">
        <w:rPr>
          <w:rFonts w:ascii="ＭＳ 明朝" w:eastAsia="ＭＳ 明朝" w:hAnsi="ＭＳ 明朝"/>
        </w:rPr>
        <w:tab/>
      </w:r>
      <w:r w:rsidR="00637DA6" w:rsidRPr="0056216D">
        <w:rPr>
          <w:rFonts w:ascii="ＭＳ 明朝" w:eastAsia="ＭＳ 明朝" w:hAnsi="ＭＳ 明朝" w:hint="eastAsia"/>
        </w:rPr>
        <w:t>特定の義務</w:t>
      </w:r>
    </w:p>
    <w:p w14:paraId="1BBE2809" w14:textId="77777777" w:rsidR="00BB35E0" w:rsidRPr="0056216D" w:rsidRDefault="004D30C0" w:rsidP="00C71356">
      <w:pPr>
        <w:pStyle w:val="H23G"/>
        <w:ind w:left="0" w:right="0" w:firstLine="0"/>
        <w:rPr>
          <w:rFonts w:ascii="ＭＳ 明朝" w:eastAsia="ＭＳ 明朝" w:hAnsi="ＭＳ 明朝"/>
        </w:rPr>
      </w:pPr>
      <w:r w:rsidRPr="0056216D">
        <w:rPr>
          <w:rFonts w:ascii="ＭＳ 明朝" w:eastAsia="ＭＳ 明朝" w:hAnsi="ＭＳ 明朝"/>
        </w:rPr>
        <w:tab/>
      </w:r>
      <w:r w:rsidRPr="0056216D">
        <w:rPr>
          <w:rFonts w:ascii="ＭＳ 明朝" w:eastAsia="ＭＳ 明朝" w:hAnsi="ＭＳ 明朝"/>
        </w:rPr>
        <w:tab/>
      </w:r>
      <w:r w:rsidR="00637DA6" w:rsidRPr="0056216D">
        <w:rPr>
          <w:rFonts w:ascii="ＭＳ 明朝" w:eastAsia="ＭＳ 明朝" w:hAnsi="ＭＳ 明朝" w:hint="eastAsia"/>
        </w:rPr>
        <w:t>統計とデータ収集（第31条）</w:t>
      </w:r>
    </w:p>
    <w:p w14:paraId="6912A587" w14:textId="260896C8" w:rsidR="00637DA6" w:rsidRPr="0056216D" w:rsidRDefault="00BB35E0" w:rsidP="00C71356">
      <w:pPr>
        <w:pStyle w:val="SingleTxtG"/>
        <w:ind w:left="0" w:right="0"/>
        <w:rPr>
          <w:rFonts w:ascii="ＭＳ 明朝" w:eastAsia="ＭＳ 明朝" w:hAnsi="ＭＳ 明朝"/>
        </w:rPr>
      </w:pPr>
      <w:r w:rsidRPr="0056216D">
        <w:rPr>
          <w:rFonts w:ascii="ＭＳ 明朝" w:eastAsia="ＭＳ 明朝" w:hAnsi="ＭＳ 明朝"/>
        </w:rPr>
        <w:t>64.</w:t>
      </w:r>
      <w:r w:rsidRPr="0056216D">
        <w:rPr>
          <w:rFonts w:ascii="ＭＳ 明朝" w:eastAsia="ＭＳ 明朝" w:hAnsi="ＭＳ 明朝"/>
        </w:rPr>
        <w:tab/>
      </w:r>
      <w:r w:rsidR="00637DA6" w:rsidRPr="0056216D">
        <w:rPr>
          <w:rFonts w:ascii="ＭＳ 明朝" w:eastAsia="ＭＳ 明朝" w:hAnsi="ＭＳ 明朝" w:hint="eastAsia"/>
        </w:rPr>
        <w:t>委員会は、障害者の状況に関する締約国全体の統一されたデータ収集システムと指標の欠如を懸念している。一般人口に関する調査と国勢調査の</w:t>
      </w:r>
      <w:r w:rsidR="00CB766B">
        <w:rPr>
          <w:rFonts w:ascii="ＭＳ 明朝" w:eastAsia="ＭＳ 明朝" w:hAnsi="ＭＳ 明朝" w:hint="eastAsia"/>
          <w:lang w:eastAsia="ja-JP"/>
        </w:rPr>
        <w:t>分類された</w:t>
      </w:r>
      <w:r w:rsidR="00637DA6" w:rsidRPr="0056216D">
        <w:rPr>
          <w:rFonts w:ascii="ＭＳ 明朝" w:eastAsia="ＭＳ 明朝" w:hAnsi="ＭＳ 明朝" w:hint="eastAsia"/>
        </w:rPr>
        <w:t>データの収集</w:t>
      </w:r>
      <w:r w:rsidR="00CB766B">
        <w:rPr>
          <w:rFonts w:ascii="ＭＳ 明朝" w:eastAsia="ＭＳ 明朝" w:hAnsi="ＭＳ 明朝" w:hint="eastAsia"/>
          <w:lang w:eastAsia="ja-JP"/>
        </w:rPr>
        <w:t>が限られていること</w:t>
      </w:r>
      <w:r w:rsidR="00201051" w:rsidRPr="0056216D">
        <w:rPr>
          <w:rFonts w:ascii="ＭＳ 明朝" w:eastAsia="ＭＳ 明朝" w:hAnsi="ＭＳ 明朝" w:hint="eastAsia"/>
          <w:lang w:eastAsia="ja-JP"/>
        </w:rPr>
        <w:t>を</w:t>
      </w:r>
      <w:r w:rsidR="00CB766B">
        <w:rPr>
          <w:rFonts w:ascii="ＭＳ 明朝" w:eastAsia="ＭＳ 明朝" w:hAnsi="ＭＳ 明朝" w:hint="eastAsia"/>
          <w:lang w:eastAsia="ja-JP"/>
        </w:rPr>
        <w:t>認識</w:t>
      </w:r>
      <w:r w:rsidR="00201051" w:rsidRPr="0056216D">
        <w:rPr>
          <w:rFonts w:ascii="ＭＳ 明朝" w:eastAsia="ＭＳ 明朝" w:hAnsi="ＭＳ 明朝" w:hint="eastAsia"/>
          <w:lang w:eastAsia="ja-JP"/>
        </w:rPr>
        <w:t>している。</w:t>
      </w:r>
    </w:p>
    <w:p w14:paraId="405A0159" w14:textId="6905313F" w:rsidR="00C43490" w:rsidRPr="00C71356" w:rsidRDefault="00BB35E0" w:rsidP="00C71356">
      <w:pPr>
        <w:pStyle w:val="SingleTxtG"/>
        <w:ind w:left="0" w:right="0"/>
        <w:rPr>
          <w:rFonts w:ascii="ＭＳ 明朝" w:eastAsia="ＭＳ 明朝" w:hAnsi="ＭＳ 明朝"/>
          <w:b/>
        </w:rPr>
      </w:pPr>
      <w:r w:rsidRPr="00C71356">
        <w:rPr>
          <w:rFonts w:ascii="ＭＳ 明朝" w:eastAsia="ＭＳ 明朝" w:hAnsi="ＭＳ 明朝"/>
          <w:b/>
        </w:rPr>
        <w:t>65.</w:t>
      </w:r>
      <w:r w:rsidRPr="00C71356">
        <w:rPr>
          <w:rFonts w:ascii="ＭＳ 明朝" w:eastAsia="ＭＳ 明朝" w:hAnsi="ＭＳ 明朝"/>
          <w:b/>
        </w:rPr>
        <w:tab/>
      </w:r>
      <w:r w:rsidR="00201051" w:rsidRPr="00C71356">
        <w:rPr>
          <w:rFonts w:ascii="ＭＳ 明朝" w:eastAsia="ＭＳ 明朝" w:hAnsi="ＭＳ 明朝" w:hint="eastAsia"/>
          <w:b/>
        </w:rPr>
        <w:t>委員会は締約国が持続可能な開発目標</w:t>
      </w:r>
      <w:r w:rsidR="00201051" w:rsidRPr="00C71356">
        <w:rPr>
          <w:rFonts w:ascii="ＭＳ 明朝" w:eastAsia="ＭＳ 明朝" w:hAnsi="ＭＳ 明朝"/>
          <w:b/>
        </w:rPr>
        <w:t>17に沿って、</w:t>
      </w:r>
      <w:r w:rsidR="00201051" w:rsidRPr="00C71356">
        <w:rPr>
          <w:rFonts w:ascii="ＭＳ 明朝" w:eastAsia="ＭＳ 明朝" w:hAnsi="ＭＳ 明朝" w:hint="eastAsia"/>
          <w:b/>
          <w:lang w:eastAsia="ja-JP"/>
        </w:rPr>
        <w:t>特に</w:t>
      </w:r>
      <w:r w:rsidR="00201051" w:rsidRPr="00C71356">
        <w:rPr>
          <w:rFonts w:ascii="ＭＳ 明朝" w:eastAsia="ＭＳ 明朝" w:hAnsi="ＭＳ 明朝" w:hint="eastAsia"/>
          <w:b/>
        </w:rPr>
        <w:t>収入、性別、年齢、</w:t>
      </w:r>
      <w:r w:rsidR="00CB766B" w:rsidRPr="00C932B6">
        <w:rPr>
          <w:rFonts w:ascii="ＭＳ 明朝" w:eastAsia="ＭＳ 明朝" w:hAnsi="ＭＳ 明朝" w:hint="eastAsia"/>
          <w:b/>
          <w:lang w:eastAsia="ja-JP"/>
        </w:rPr>
        <w:t>ジェンダー</w:t>
      </w:r>
      <w:r w:rsidR="00201051" w:rsidRPr="00C71356">
        <w:rPr>
          <w:rFonts w:ascii="ＭＳ 明朝" w:eastAsia="ＭＳ 明朝" w:hAnsi="ＭＳ 明朝" w:hint="eastAsia"/>
          <w:b/>
        </w:rPr>
        <w:t>、人種、民族、</w:t>
      </w:r>
      <w:r w:rsidR="00201051" w:rsidRPr="00C71356">
        <w:rPr>
          <w:rFonts w:ascii="ＭＳ 明朝" w:eastAsia="ＭＳ 明朝" w:hAnsi="ＭＳ 明朝" w:hint="eastAsia"/>
          <w:b/>
          <w:lang w:eastAsia="ja-JP"/>
        </w:rPr>
        <w:t>移住</w:t>
      </w:r>
      <w:r w:rsidR="00201051" w:rsidRPr="00C71356">
        <w:rPr>
          <w:rFonts w:ascii="ＭＳ 明朝" w:eastAsia="ＭＳ 明朝" w:hAnsi="ＭＳ 明朝" w:hint="eastAsia"/>
          <w:b/>
        </w:rPr>
        <w:t>、亡命、難民の地位、障害、地理的位置</w:t>
      </w:r>
      <w:r w:rsidR="00201051" w:rsidRPr="00C71356">
        <w:rPr>
          <w:rFonts w:ascii="ＭＳ 明朝" w:eastAsia="ＭＳ 明朝" w:hAnsi="ＭＳ 明朝" w:hint="eastAsia"/>
          <w:b/>
          <w:lang w:eastAsia="ja-JP"/>
        </w:rPr>
        <w:t>、および</w:t>
      </w:r>
      <w:r w:rsidR="00201051" w:rsidRPr="00C71356">
        <w:rPr>
          <w:rFonts w:ascii="ＭＳ 明朝" w:eastAsia="ＭＳ 明朝" w:hAnsi="ＭＳ 明朝" w:hint="eastAsia"/>
          <w:b/>
        </w:rPr>
        <w:t>すべての一般的な人口調査および国勢調査を含む、国の状況に関連するその他の</w:t>
      </w:r>
      <w:r w:rsidR="00201051" w:rsidRPr="00C71356">
        <w:rPr>
          <w:rFonts w:ascii="ＭＳ 明朝" w:eastAsia="ＭＳ 明朝" w:hAnsi="ＭＳ 明朝" w:hint="eastAsia"/>
          <w:b/>
          <w:lang w:eastAsia="ja-JP"/>
        </w:rPr>
        <w:t>指標</w:t>
      </w:r>
      <w:r w:rsidR="00CB766B" w:rsidRPr="00C932B6">
        <w:rPr>
          <w:rFonts w:ascii="ＭＳ 明朝" w:eastAsia="ＭＳ 明朝" w:hAnsi="ＭＳ 明朝" w:hint="eastAsia"/>
          <w:b/>
          <w:lang w:eastAsia="ja-JP"/>
        </w:rPr>
        <w:t>で分類された</w:t>
      </w:r>
      <w:r w:rsidR="00201051" w:rsidRPr="00C71356">
        <w:rPr>
          <w:rFonts w:ascii="ＭＳ 明朝" w:eastAsia="ＭＳ 明朝" w:hAnsi="ＭＳ 明朝" w:hint="eastAsia"/>
          <w:b/>
          <w:lang w:eastAsia="ja-JP"/>
        </w:rPr>
        <w:t>、</w:t>
      </w:r>
      <w:r w:rsidR="00201051" w:rsidRPr="00C71356">
        <w:rPr>
          <w:rFonts w:ascii="ＭＳ 明朝" w:eastAsia="ＭＳ 明朝" w:hAnsi="ＭＳ 明朝" w:hint="eastAsia"/>
          <w:b/>
        </w:rPr>
        <w:t>高品質でタイムリーで信頼性の高いデータ</w:t>
      </w:r>
      <w:r w:rsidR="00806C49" w:rsidRPr="00C932B6">
        <w:rPr>
          <w:rFonts w:ascii="ＭＳ 明朝" w:eastAsia="ＭＳ 明朝" w:hAnsi="ＭＳ 明朝" w:hint="eastAsia"/>
          <w:b/>
          <w:lang w:eastAsia="ja-JP"/>
        </w:rPr>
        <w:t>の項目の</w:t>
      </w:r>
      <w:r w:rsidR="00201051" w:rsidRPr="00C71356">
        <w:rPr>
          <w:rFonts w:ascii="ＭＳ 明朝" w:eastAsia="ＭＳ 明朝" w:hAnsi="ＭＳ 明朝" w:hint="eastAsia"/>
          <w:b/>
          <w:lang w:eastAsia="ja-JP"/>
        </w:rPr>
        <w:t>、可用性を大幅に向上させることを勧告する。</w:t>
      </w:r>
      <w:r w:rsidR="00C43490" w:rsidRPr="00C71356">
        <w:rPr>
          <w:rFonts w:ascii="ＭＳ 明朝" w:eastAsia="ＭＳ 明朝" w:hAnsi="ＭＳ 明朝" w:hint="eastAsia"/>
          <w:b/>
        </w:rPr>
        <w:t>また締約国</w:t>
      </w:r>
      <w:r w:rsidR="00C43490" w:rsidRPr="00C71356">
        <w:rPr>
          <w:rFonts w:ascii="ＭＳ 明朝" w:eastAsia="ＭＳ 明朝" w:hAnsi="ＭＳ 明朝" w:hint="eastAsia"/>
          <w:b/>
          <w:lang w:eastAsia="ja-JP"/>
        </w:rPr>
        <w:t>が</w:t>
      </w:r>
      <w:r w:rsidR="00C43490" w:rsidRPr="00C71356">
        <w:rPr>
          <w:rFonts w:ascii="ＭＳ 明朝" w:eastAsia="ＭＳ 明朝" w:hAnsi="ＭＳ 明朝" w:hint="eastAsia"/>
          <w:b/>
        </w:rPr>
        <w:t>、</w:t>
      </w:r>
      <w:r w:rsidR="00806C49" w:rsidRPr="00C932B6">
        <w:rPr>
          <w:rFonts w:ascii="ＭＳ 明朝" w:eastAsia="ＭＳ 明朝" w:hAnsi="ＭＳ 明朝" w:hint="eastAsia"/>
          <w:b/>
          <w:lang w:eastAsia="ja-JP"/>
        </w:rPr>
        <w:t>比較可能な</w:t>
      </w:r>
      <w:r w:rsidR="00C43490" w:rsidRPr="00C71356">
        <w:rPr>
          <w:rFonts w:ascii="ＭＳ 明朝" w:eastAsia="ＭＳ 明朝" w:hAnsi="ＭＳ 明朝" w:hint="eastAsia"/>
          <w:b/>
        </w:rPr>
        <w:t>障害統計の収集のために障害統計に関</w:t>
      </w:r>
      <w:r w:rsidR="00806C49" w:rsidRPr="00C932B6">
        <w:rPr>
          <w:rFonts w:ascii="ＭＳ 明朝" w:eastAsia="ＭＳ 明朝" w:hAnsi="ＭＳ 明朝" w:hint="eastAsia"/>
          <w:b/>
          <w:lang w:eastAsia="ja-JP"/>
        </w:rPr>
        <w:t>する</w:t>
      </w:r>
      <w:r w:rsidR="00C43490" w:rsidRPr="00C71356">
        <w:rPr>
          <w:rFonts w:ascii="ＭＳ 明朝" w:eastAsia="ＭＳ 明朝" w:hAnsi="ＭＳ 明朝" w:hint="eastAsia"/>
          <w:b/>
        </w:rPr>
        <w:t>ワシントングループが開発した一連の質問とツールを使用することを</w:t>
      </w:r>
      <w:r w:rsidR="00806C49" w:rsidRPr="00C932B6">
        <w:rPr>
          <w:rFonts w:ascii="ＭＳ 明朝" w:eastAsia="ＭＳ 明朝" w:hAnsi="ＭＳ 明朝" w:hint="eastAsia"/>
          <w:b/>
          <w:lang w:eastAsia="ja-JP"/>
        </w:rPr>
        <w:t>勧告す</w:t>
      </w:r>
      <w:r w:rsidR="00C43490" w:rsidRPr="00C71356">
        <w:rPr>
          <w:rFonts w:ascii="ＭＳ 明朝" w:eastAsia="ＭＳ 明朝" w:hAnsi="ＭＳ 明朝" w:hint="eastAsia"/>
          <w:b/>
        </w:rPr>
        <w:t>る。</w:t>
      </w:r>
    </w:p>
    <w:p w14:paraId="57F288C0" w14:textId="77777777" w:rsidR="00637DA6" w:rsidRPr="00C932B6" w:rsidRDefault="00637DA6" w:rsidP="00C71356">
      <w:pPr>
        <w:pStyle w:val="SingleTxtG"/>
        <w:ind w:left="0" w:right="0"/>
        <w:rPr>
          <w:rFonts w:ascii="ＭＳ 明朝" w:eastAsia="ＭＳ 明朝" w:hAnsi="ＭＳ 明朝"/>
          <w:b/>
        </w:rPr>
      </w:pPr>
    </w:p>
    <w:p w14:paraId="0E750A4A" w14:textId="77777777" w:rsidR="00BB35E0" w:rsidRPr="0056216D" w:rsidRDefault="00BB35E0" w:rsidP="00C71356">
      <w:pPr>
        <w:pStyle w:val="H23G"/>
        <w:ind w:left="0" w:right="0" w:firstLine="0"/>
        <w:rPr>
          <w:rFonts w:ascii="ＭＳ 明朝" w:eastAsia="ＭＳ 明朝" w:hAnsi="ＭＳ 明朝"/>
        </w:rPr>
      </w:pPr>
      <w:r w:rsidRPr="0056216D">
        <w:rPr>
          <w:rFonts w:ascii="ＭＳ 明朝" w:eastAsia="ＭＳ 明朝" w:hAnsi="ＭＳ 明朝"/>
        </w:rPr>
        <w:tab/>
      </w:r>
      <w:r w:rsidRPr="0056216D">
        <w:rPr>
          <w:rFonts w:ascii="ＭＳ 明朝" w:eastAsia="ＭＳ 明朝" w:hAnsi="ＭＳ 明朝"/>
        </w:rPr>
        <w:tab/>
      </w:r>
      <w:r w:rsidR="00637DA6" w:rsidRPr="0056216D">
        <w:rPr>
          <w:rFonts w:ascii="ＭＳ 明朝" w:eastAsia="ＭＳ 明朝" w:hAnsi="ＭＳ 明朝" w:hint="eastAsia"/>
        </w:rPr>
        <w:t>国際協力（第32条</w:t>
      </w:r>
      <w:r w:rsidR="00C43490" w:rsidRPr="0056216D">
        <w:rPr>
          <w:rFonts w:ascii="ＭＳ 明朝" w:eastAsia="ＭＳ 明朝" w:hAnsi="ＭＳ 明朝" w:hint="eastAsia"/>
          <w:lang w:eastAsia="ja-JP"/>
        </w:rPr>
        <w:t>）</w:t>
      </w:r>
    </w:p>
    <w:p w14:paraId="3B1878DF" w14:textId="073F1E53" w:rsidR="00637DA6" w:rsidRPr="0056216D" w:rsidRDefault="00C43490" w:rsidP="00C71356">
      <w:pPr>
        <w:pStyle w:val="SingleTxtG"/>
        <w:ind w:left="0" w:right="0"/>
        <w:rPr>
          <w:rFonts w:ascii="ＭＳ 明朝" w:eastAsia="ＭＳ 明朝" w:hAnsi="ＭＳ 明朝"/>
        </w:rPr>
      </w:pPr>
      <w:r w:rsidRPr="0056216D">
        <w:rPr>
          <w:rFonts w:ascii="ＭＳ 明朝" w:eastAsia="ＭＳ 明朝" w:hAnsi="ＭＳ 明朝"/>
        </w:rPr>
        <w:t>66.</w:t>
      </w:r>
      <w:r w:rsidRPr="0056216D">
        <w:rPr>
          <w:rFonts w:ascii="ＭＳ 明朝" w:eastAsia="ＭＳ 明朝" w:hAnsi="ＭＳ 明朝"/>
        </w:rPr>
        <w:tab/>
      </w:r>
      <w:r w:rsidR="00637DA6" w:rsidRPr="0056216D">
        <w:rPr>
          <w:rFonts w:ascii="ＭＳ 明朝" w:eastAsia="ＭＳ 明朝" w:hAnsi="ＭＳ 明朝" w:hint="eastAsia"/>
        </w:rPr>
        <w:t>委員会は、</w:t>
      </w:r>
      <w:r w:rsidR="00806C49" w:rsidRPr="0056216D">
        <w:rPr>
          <w:rFonts w:ascii="ＭＳ 明朝" w:eastAsia="ＭＳ 明朝" w:hAnsi="ＭＳ 明朝" w:hint="eastAsia"/>
        </w:rPr>
        <w:t>まだ</w:t>
      </w:r>
      <w:r w:rsidR="00637DA6" w:rsidRPr="0056216D">
        <w:rPr>
          <w:rFonts w:ascii="ＭＳ 明朝" w:eastAsia="ＭＳ 明朝" w:hAnsi="ＭＳ 明朝" w:hint="eastAsia"/>
        </w:rPr>
        <w:t>締約国が</w:t>
      </w:r>
      <w:r w:rsidR="00806C49">
        <w:rPr>
          <w:rFonts w:ascii="ＭＳ 明朝" w:eastAsia="ＭＳ 明朝" w:hAnsi="ＭＳ 明朝" w:hint="eastAsia"/>
          <w:lang w:eastAsia="ja-JP"/>
        </w:rPr>
        <w:t>、</w:t>
      </w:r>
      <w:r w:rsidR="00637DA6" w:rsidRPr="0056216D">
        <w:rPr>
          <w:rFonts w:ascii="ＭＳ 明朝" w:eastAsia="ＭＳ 明朝" w:hAnsi="ＭＳ 明朝" w:hint="eastAsia"/>
        </w:rPr>
        <w:t>そのすべての国際協力および開発プログラム全体</w:t>
      </w:r>
      <w:r w:rsidRPr="0056216D">
        <w:rPr>
          <w:rFonts w:ascii="ＭＳ 明朝" w:eastAsia="ＭＳ 明朝" w:hAnsi="ＭＳ 明朝" w:hint="eastAsia"/>
          <w:lang w:eastAsia="ja-JP"/>
        </w:rPr>
        <w:t>において、</w:t>
      </w:r>
      <w:r w:rsidR="00637DA6" w:rsidRPr="0056216D">
        <w:rPr>
          <w:rFonts w:ascii="ＭＳ 明朝" w:eastAsia="ＭＳ 明朝" w:hAnsi="ＭＳ 明朝" w:hint="eastAsia"/>
        </w:rPr>
        <w:t>障害者の権利を体系的に主流化していないことを懸念している。</w:t>
      </w:r>
    </w:p>
    <w:p w14:paraId="34E1E17F" w14:textId="1B7B00DD" w:rsidR="005F6901" w:rsidRPr="00C71356" w:rsidRDefault="00BB35E0" w:rsidP="00C71356">
      <w:pPr>
        <w:pStyle w:val="SingleTxtG"/>
        <w:ind w:left="0" w:right="0"/>
        <w:rPr>
          <w:rFonts w:ascii="ＭＳ 明朝" w:eastAsia="ＭＳ 明朝" w:hAnsi="ＭＳ 明朝"/>
          <w:b/>
        </w:rPr>
      </w:pPr>
      <w:r w:rsidRPr="00C71356">
        <w:rPr>
          <w:rFonts w:ascii="ＭＳ 明朝" w:eastAsia="ＭＳ 明朝" w:hAnsi="ＭＳ 明朝"/>
          <w:b/>
        </w:rPr>
        <w:t>67.</w:t>
      </w:r>
      <w:r w:rsidRPr="00C71356">
        <w:rPr>
          <w:rFonts w:ascii="ＭＳ 明朝" w:eastAsia="ＭＳ 明朝" w:hAnsi="ＭＳ 明朝"/>
          <w:b/>
        </w:rPr>
        <w:tab/>
      </w:r>
      <w:r w:rsidR="00D16F19" w:rsidRPr="00C71356">
        <w:rPr>
          <w:rFonts w:ascii="ＭＳ 明朝" w:eastAsia="ＭＳ 明朝" w:hAnsi="ＭＳ 明朝" w:hint="eastAsia"/>
          <w:b/>
        </w:rPr>
        <w:t>委員会は締約国が、それが</w:t>
      </w:r>
      <w:r w:rsidR="00595C3C" w:rsidRPr="00C71356">
        <w:rPr>
          <w:rFonts w:ascii="ＭＳ 明朝" w:eastAsia="ＭＳ 明朝" w:hAnsi="ＭＳ 明朝" w:hint="eastAsia"/>
          <w:b/>
          <w:lang w:eastAsia="ja-JP"/>
        </w:rPr>
        <w:t>行われている</w:t>
      </w:r>
      <w:r w:rsidR="00D16F19" w:rsidRPr="00C71356">
        <w:rPr>
          <w:rFonts w:ascii="ＭＳ 明朝" w:eastAsia="ＭＳ 明朝" w:hAnsi="ＭＳ 明朝" w:hint="eastAsia"/>
          <w:b/>
        </w:rPr>
        <w:t>国の障害者の組織と密接に協力</w:t>
      </w:r>
      <w:r w:rsidR="00806C49" w:rsidRPr="00C932B6">
        <w:rPr>
          <w:rFonts w:ascii="ＭＳ 明朝" w:eastAsia="ＭＳ 明朝" w:hAnsi="ＭＳ 明朝" w:hint="eastAsia"/>
          <w:b/>
          <w:lang w:eastAsia="ja-JP"/>
        </w:rPr>
        <w:t>して次のことを行う</w:t>
      </w:r>
      <w:r w:rsidR="00D16F19" w:rsidRPr="00C71356">
        <w:rPr>
          <w:rFonts w:ascii="ＭＳ 明朝" w:eastAsia="ＭＳ 明朝" w:hAnsi="ＭＳ 明朝" w:hint="eastAsia"/>
          <w:b/>
        </w:rPr>
        <w:t>ことを勧告する。</w:t>
      </w:r>
    </w:p>
    <w:p w14:paraId="5894A0D9" w14:textId="78EC8C05" w:rsidR="00BD209C" w:rsidRPr="00C71356" w:rsidRDefault="00D16F19" w:rsidP="00C71356">
      <w:pPr>
        <w:pStyle w:val="SingleTxtG"/>
        <w:numPr>
          <w:ilvl w:val="0"/>
          <w:numId w:val="32"/>
        </w:numPr>
        <w:ind w:leftChars="354" w:left="708" w:right="0" w:firstLine="0"/>
        <w:rPr>
          <w:rFonts w:ascii="ＭＳ 明朝" w:eastAsia="ＭＳ 明朝" w:hAnsi="ＭＳ 明朝"/>
          <w:b/>
        </w:rPr>
      </w:pPr>
      <w:r w:rsidRPr="00C71356">
        <w:rPr>
          <w:rFonts w:ascii="ＭＳ 明朝" w:eastAsia="ＭＳ 明朝" w:hAnsi="ＭＳ 明朝" w:hint="eastAsia"/>
          <w:b/>
        </w:rPr>
        <w:t>国際開発省の障害</w:t>
      </w:r>
      <w:r w:rsidR="00806C49" w:rsidRPr="00C932B6">
        <w:rPr>
          <w:rFonts w:ascii="ＭＳ 明朝" w:eastAsia="ＭＳ 明朝" w:hAnsi="ＭＳ 明朝" w:hint="eastAsia"/>
          <w:b/>
          <w:lang w:eastAsia="ja-JP"/>
        </w:rPr>
        <w:t>枠組み</w:t>
      </w:r>
      <w:r w:rsidRPr="00C71356">
        <w:rPr>
          <w:rFonts w:ascii="ＭＳ 明朝" w:eastAsia="ＭＳ 明朝" w:hAnsi="ＭＳ 明朝" w:hint="eastAsia"/>
          <w:b/>
        </w:rPr>
        <w:t>を更新するプロセスを促進する。これには、それが機能する国の障害者の権利を促進する</w:t>
      </w:r>
      <w:r w:rsidR="00806C49" w:rsidRPr="00C932B6">
        <w:rPr>
          <w:rFonts w:ascii="ＭＳ 明朝" w:eastAsia="ＭＳ 明朝" w:hAnsi="ＭＳ 明朝" w:hint="eastAsia"/>
          <w:b/>
          <w:lang w:eastAsia="ja-JP"/>
        </w:rPr>
        <w:t>ための</w:t>
      </w:r>
      <w:r w:rsidR="00806C49" w:rsidRPr="00C932B6">
        <w:rPr>
          <w:rFonts w:ascii="ＭＳ 明朝" w:eastAsia="ＭＳ 明朝" w:hAnsi="ＭＳ 明朝" w:hint="eastAsia"/>
          <w:b/>
        </w:rPr>
        <w:t>測定可能な目標と、</w:t>
      </w:r>
      <w:r w:rsidRPr="00C71356">
        <w:rPr>
          <w:rFonts w:ascii="ＭＳ 明朝" w:eastAsia="ＭＳ 明朝" w:hAnsi="ＭＳ 明朝" w:hint="eastAsia"/>
          <w:b/>
        </w:rPr>
        <w:t>具体的な</w:t>
      </w:r>
      <w:r w:rsidR="008B5571" w:rsidRPr="00C932B6">
        <w:rPr>
          <w:rFonts w:ascii="ＭＳ 明朝" w:eastAsia="ＭＳ 明朝" w:hAnsi="ＭＳ 明朝" w:hint="eastAsia"/>
          <w:b/>
          <w:lang w:eastAsia="ja-JP"/>
        </w:rPr>
        <w:t>公約</w:t>
      </w:r>
      <w:r w:rsidRPr="00C71356">
        <w:rPr>
          <w:rFonts w:ascii="ＭＳ 明朝" w:eastAsia="ＭＳ 明朝" w:hAnsi="ＭＳ 明朝" w:hint="eastAsia"/>
          <w:b/>
        </w:rPr>
        <w:t>の採用が含まれる。</w:t>
      </w:r>
    </w:p>
    <w:p w14:paraId="58EB8B42" w14:textId="42AE047B" w:rsidR="00483AEB" w:rsidRPr="00C71356" w:rsidRDefault="00BD209C" w:rsidP="00C71356">
      <w:pPr>
        <w:pStyle w:val="SingleTxtG"/>
        <w:numPr>
          <w:ilvl w:val="0"/>
          <w:numId w:val="32"/>
        </w:numPr>
        <w:ind w:leftChars="354" w:left="708" w:right="0" w:firstLine="0"/>
        <w:rPr>
          <w:rFonts w:ascii="ＭＳ 明朝" w:eastAsia="ＭＳ 明朝" w:hAnsi="ＭＳ 明朝"/>
          <w:b/>
        </w:rPr>
      </w:pPr>
      <w:r w:rsidRPr="00C71356">
        <w:rPr>
          <w:rFonts w:ascii="ＭＳ 明朝" w:eastAsia="ＭＳ 明朝" w:hAnsi="ＭＳ 明朝" w:hint="eastAsia"/>
          <w:b/>
          <w:lang w:eastAsia="ja-JP"/>
        </w:rPr>
        <w:t>海外開発援助資金を配分する</w:t>
      </w:r>
      <w:r w:rsidR="004058DF" w:rsidRPr="00C71356">
        <w:rPr>
          <w:rFonts w:ascii="ＭＳ 明朝" w:eastAsia="ＭＳ 明朝" w:hAnsi="ＭＳ 明朝" w:hint="eastAsia"/>
          <w:b/>
          <w:lang w:eastAsia="ja-JP"/>
        </w:rPr>
        <w:t>締結国の</w:t>
      </w:r>
      <w:r w:rsidR="004058DF" w:rsidRPr="00C71356">
        <w:rPr>
          <w:rFonts w:ascii="ＭＳ 明朝" w:eastAsia="ＭＳ 明朝" w:hAnsi="ＭＳ 明朝" w:hint="eastAsia"/>
          <w:b/>
        </w:rPr>
        <w:t>すべての関連部門が、</w:t>
      </w:r>
      <w:r w:rsidRPr="00C71356">
        <w:rPr>
          <w:rFonts w:ascii="ＭＳ 明朝" w:eastAsia="ＭＳ 明朝" w:hAnsi="ＭＳ 明朝" w:hint="eastAsia"/>
          <w:b/>
          <w:lang w:eastAsia="ja-JP"/>
        </w:rPr>
        <w:t>体系的に</w:t>
      </w:r>
      <w:r w:rsidR="00806C49" w:rsidRPr="00C932B6">
        <w:rPr>
          <w:rFonts w:ascii="ＭＳ 明朝" w:eastAsia="ＭＳ 明朝" w:hAnsi="ＭＳ 明朝" w:hint="eastAsia"/>
          <w:b/>
          <w:lang w:eastAsia="ja-JP"/>
        </w:rPr>
        <w:t>自分たちの</w:t>
      </w:r>
      <w:r w:rsidR="00806C49" w:rsidRPr="00C932B6">
        <w:rPr>
          <w:rFonts w:ascii="ＭＳ 明朝" w:eastAsia="ＭＳ 明朝" w:hAnsi="ＭＳ 明朝" w:hint="eastAsia"/>
          <w:b/>
        </w:rPr>
        <w:t>国際</w:t>
      </w:r>
      <w:r w:rsidR="00806C49" w:rsidRPr="00C71356">
        <w:rPr>
          <w:rFonts w:ascii="ＭＳ 明朝" w:eastAsia="ＭＳ 明朝" w:hAnsi="ＭＳ 明朝" w:hint="eastAsia"/>
          <w:b/>
          <w:lang w:eastAsia="ja-JP"/>
        </w:rPr>
        <w:t>開発</w:t>
      </w:r>
      <w:r w:rsidR="00806C49" w:rsidRPr="00C71356">
        <w:rPr>
          <w:rFonts w:ascii="ＭＳ 明朝" w:eastAsia="ＭＳ 明朝" w:hAnsi="ＭＳ 明朝" w:hint="eastAsia"/>
          <w:b/>
        </w:rPr>
        <w:t>と協力</w:t>
      </w:r>
      <w:r w:rsidR="00806C49" w:rsidRPr="00C71356">
        <w:rPr>
          <w:rFonts w:ascii="ＭＳ 明朝" w:eastAsia="ＭＳ 明朝" w:hAnsi="ＭＳ 明朝" w:hint="eastAsia"/>
          <w:b/>
          <w:lang w:eastAsia="ja-JP"/>
        </w:rPr>
        <w:t>を</w:t>
      </w:r>
      <w:r w:rsidRPr="00C71356">
        <w:rPr>
          <w:rFonts w:ascii="ＭＳ 明朝" w:eastAsia="ＭＳ 明朝" w:hAnsi="ＭＳ 明朝" w:hint="eastAsia"/>
          <w:b/>
          <w:lang w:eastAsia="ja-JP"/>
        </w:rPr>
        <w:t>監視し、</w:t>
      </w:r>
      <w:r w:rsidR="00806C49" w:rsidRPr="00C932B6">
        <w:rPr>
          <w:rFonts w:ascii="ＭＳ 明朝" w:eastAsia="ＭＳ 明朝" w:hAnsi="ＭＳ 明朝" w:hint="eastAsia"/>
          <w:b/>
          <w:lang w:eastAsia="ja-JP"/>
        </w:rPr>
        <w:t>そこに</w:t>
      </w:r>
      <w:r w:rsidR="004058DF" w:rsidRPr="00C71356">
        <w:rPr>
          <w:rFonts w:ascii="ＭＳ 明朝" w:eastAsia="ＭＳ 明朝" w:hAnsi="ＭＳ 明朝" w:hint="eastAsia"/>
          <w:b/>
        </w:rPr>
        <w:t>障害のある人々を</w:t>
      </w:r>
      <w:r w:rsidRPr="00C71356">
        <w:rPr>
          <w:rFonts w:ascii="ＭＳ 明朝" w:eastAsia="ＭＳ 明朝" w:hAnsi="ＭＳ 明朝" w:hint="eastAsia"/>
          <w:b/>
          <w:lang w:eastAsia="ja-JP"/>
        </w:rPr>
        <w:t>組み込むために</w:t>
      </w:r>
      <w:r w:rsidR="004058DF" w:rsidRPr="00C71356">
        <w:rPr>
          <w:rFonts w:ascii="ＭＳ 明朝" w:eastAsia="ＭＳ 明朝" w:hAnsi="ＭＳ 明朝" w:hint="eastAsia"/>
          <w:b/>
        </w:rPr>
        <w:t>必要な措置を</w:t>
      </w:r>
      <w:r w:rsidR="004058DF" w:rsidRPr="00C71356">
        <w:rPr>
          <w:rFonts w:ascii="ＭＳ 明朝" w:eastAsia="ＭＳ 明朝" w:hAnsi="ＭＳ 明朝" w:hint="eastAsia"/>
          <w:b/>
          <w:lang w:eastAsia="ja-JP"/>
        </w:rPr>
        <w:t>導入する</w:t>
      </w:r>
    </w:p>
    <w:p w14:paraId="5F4A486E" w14:textId="28EEAF30" w:rsidR="00FE1B86" w:rsidRPr="00C71356" w:rsidRDefault="00FE1B86" w:rsidP="00C71356">
      <w:pPr>
        <w:pStyle w:val="SingleTxtG"/>
        <w:numPr>
          <w:ilvl w:val="0"/>
          <w:numId w:val="32"/>
        </w:numPr>
        <w:ind w:leftChars="354" w:left="708" w:right="0" w:firstLine="0"/>
        <w:rPr>
          <w:rFonts w:ascii="ＭＳ 明朝" w:eastAsia="ＭＳ 明朝" w:hAnsi="ＭＳ 明朝"/>
          <w:b/>
        </w:rPr>
      </w:pPr>
      <w:r w:rsidRPr="00C71356">
        <w:rPr>
          <w:rFonts w:ascii="ＭＳ 明朝" w:eastAsia="ＭＳ 明朝" w:hAnsi="ＭＳ 明朝"/>
          <w:b/>
        </w:rPr>
        <w:t>2030</w:t>
      </w:r>
      <w:r w:rsidR="00483AEB" w:rsidRPr="00C71356">
        <w:rPr>
          <w:rFonts w:ascii="ＭＳ 明朝" w:eastAsia="ＭＳ 明朝" w:hAnsi="ＭＳ 明朝" w:hint="eastAsia"/>
          <w:b/>
        </w:rPr>
        <w:t>アジェンダおよび持続可能な開発目標</w:t>
      </w:r>
      <w:r w:rsidR="00483AEB" w:rsidRPr="00C71356">
        <w:rPr>
          <w:rFonts w:ascii="ＭＳ 明朝" w:eastAsia="ＭＳ 明朝" w:hAnsi="ＭＳ 明朝" w:hint="eastAsia"/>
          <w:b/>
          <w:lang w:eastAsia="ja-JP"/>
        </w:rPr>
        <w:t>の</w:t>
      </w:r>
      <w:r w:rsidR="00483AEB" w:rsidRPr="00C71356">
        <w:rPr>
          <w:rFonts w:ascii="ＭＳ 明朝" w:eastAsia="ＭＳ 明朝" w:hAnsi="ＭＳ 明朝" w:hint="eastAsia"/>
          <w:b/>
        </w:rPr>
        <w:t>国内および国際的</w:t>
      </w:r>
      <w:r w:rsidR="00483AEB" w:rsidRPr="00C71356">
        <w:rPr>
          <w:rFonts w:ascii="ＭＳ 明朝" w:eastAsia="ＭＳ 明朝" w:hAnsi="ＭＳ 明朝" w:hint="eastAsia"/>
          <w:b/>
          <w:lang w:eastAsia="ja-JP"/>
        </w:rPr>
        <w:t>な実行を</w:t>
      </w:r>
      <w:r w:rsidRPr="00C71356">
        <w:rPr>
          <w:rFonts w:ascii="ＭＳ 明朝" w:eastAsia="ＭＳ 明朝" w:hAnsi="ＭＳ 明朝" w:hint="eastAsia"/>
          <w:b/>
        </w:rPr>
        <w:t>目的とするすべての政策およびプログラムに、障害者の組織が関与する協議プロセスを実施</w:t>
      </w:r>
      <w:r w:rsidR="0063539C" w:rsidRPr="00C71356">
        <w:rPr>
          <w:rFonts w:ascii="ＭＳ 明朝" w:eastAsia="ＭＳ 明朝" w:hAnsi="ＭＳ 明朝" w:hint="eastAsia"/>
          <w:b/>
          <w:lang w:eastAsia="ja-JP"/>
        </w:rPr>
        <w:t>す</w:t>
      </w:r>
      <w:r w:rsidRPr="00C71356">
        <w:rPr>
          <w:rFonts w:ascii="ＭＳ 明朝" w:eastAsia="ＭＳ 明朝" w:hAnsi="ＭＳ 明朝" w:hint="eastAsia"/>
          <w:b/>
        </w:rPr>
        <w:t>る。</w:t>
      </w:r>
    </w:p>
    <w:p w14:paraId="3FC97B8D" w14:textId="67C3895F" w:rsidR="00BB35E0" w:rsidRPr="0056216D" w:rsidRDefault="00BB35E0" w:rsidP="00C71356">
      <w:pPr>
        <w:pStyle w:val="H23G"/>
        <w:ind w:left="0" w:right="0" w:firstLine="0"/>
        <w:rPr>
          <w:rFonts w:ascii="ＭＳ 明朝" w:eastAsia="ＭＳ 明朝" w:hAnsi="ＭＳ 明朝"/>
        </w:rPr>
      </w:pPr>
      <w:r w:rsidRPr="0056216D">
        <w:rPr>
          <w:rFonts w:ascii="ＭＳ 明朝" w:eastAsia="ＭＳ 明朝" w:hAnsi="ＭＳ 明朝"/>
        </w:rPr>
        <w:lastRenderedPageBreak/>
        <w:tab/>
      </w:r>
      <w:r w:rsidRPr="0056216D">
        <w:rPr>
          <w:rFonts w:ascii="ＭＳ 明朝" w:eastAsia="ＭＳ 明朝" w:hAnsi="ＭＳ 明朝"/>
        </w:rPr>
        <w:tab/>
      </w:r>
      <w:r w:rsidR="00FE1B86" w:rsidRPr="0056216D">
        <w:rPr>
          <w:rFonts w:ascii="ＭＳ 明朝" w:eastAsia="ＭＳ 明朝" w:hAnsi="ＭＳ 明朝" w:hint="eastAsia"/>
        </w:rPr>
        <w:t>国内</w:t>
      </w:r>
      <w:r w:rsidR="004B0030" w:rsidRPr="0056216D">
        <w:rPr>
          <w:rFonts w:ascii="ＭＳ 明朝" w:eastAsia="ＭＳ 明朝" w:hAnsi="ＭＳ 明朝" w:hint="eastAsia"/>
          <w:lang w:eastAsia="ja-JP"/>
        </w:rPr>
        <w:t>での</w:t>
      </w:r>
      <w:r w:rsidR="00806C49">
        <w:rPr>
          <w:rFonts w:ascii="ＭＳ 明朝" w:eastAsia="ＭＳ 明朝" w:hAnsi="ＭＳ 明朝" w:hint="eastAsia"/>
          <w:lang w:eastAsia="ja-JP"/>
        </w:rPr>
        <w:t>実施</w:t>
      </w:r>
      <w:r w:rsidR="00FE1B86" w:rsidRPr="0056216D">
        <w:rPr>
          <w:rFonts w:ascii="ＭＳ 明朝" w:eastAsia="ＭＳ 明朝" w:hAnsi="ＭＳ 明朝" w:hint="eastAsia"/>
        </w:rPr>
        <w:t>と監視（第33条）</w:t>
      </w:r>
    </w:p>
    <w:p w14:paraId="2F95B707" w14:textId="500DC57B" w:rsidR="00D557C4" w:rsidRPr="0056216D" w:rsidRDefault="00BB35E0" w:rsidP="00C71356">
      <w:pPr>
        <w:pStyle w:val="SingleTxtG"/>
        <w:ind w:left="0" w:right="0"/>
        <w:rPr>
          <w:rFonts w:ascii="ＭＳ 明朝" w:eastAsia="ＭＳ 明朝" w:hAnsi="ＭＳ 明朝"/>
          <w:lang w:eastAsia="ja-JP"/>
        </w:rPr>
      </w:pPr>
      <w:r w:rsidRPr="0056216D">
        <w:rPr>
          <w:rFonts w:ascii="ＭＳ 明朝" w:eastAsia="ＭＳ 明朝" w:hAnsi="ＭＳ 明朝"/>
        </w:rPr>
        <w:t>68.</w:t>
      </w:r>
      <w:r w:rsidRPr="0056216D">
        <w:rPr>
          <w:rFonts w:ascii="ＭＳ 明朝" w:eastAsia="ＭＳ 明朝" w:hAnsi="ＭＳ 明朝"/>
        </w:rPr>
        <w:tab/>
      </w:r>
      <w:r w:rsidR="00142BD1" w:rsidRPr="0056216D">
        <w:rPr>
          <w:rFonts w:ascii="ＭＳ 明朝" w:eastAsia="ＭＳ 明朝" w:hAnsi="ＭＳ 明朝" w:hint="eastAsia"/>
        </w:rPr>
        <w:t xml:space="preserve"> 委員会は、条約第33条</w:t>
      </w:r>
      <w:r w:rsidR="008B5571" w:rsidRPr="0056216D">
        <w:rPr>
          <w:rFonts w:ascii="ＭＳ 明朝" w:eastAsia="ＭＳ 明朝" w:hAnsi="ＭＳ 明朝"/>
        </w:rPr>
        <w:t>(1)</w:t>
      </w:r>
      <w:r w:rsidR="00142BD1" w:rsidRPr="0056216D">
        <w:rPr>
          <w:rFonts w:ascii="ＭＳ 明朝" w:eastAsia="ＭＳ 明朝" w:hAnsi="ＭＳ 明朝" w:hint="eastAsia"/>
        </w:rPr>
        <w:t>に規定されている、締約</w:t>
      </w:r>
      <w:r w:rsidR="004C5C6E" w:rsidRPr="0056216D">
        <w:rPr>
          <w:rFonts w:ascii="ＭＳ 明朝" w:eastAsia="ＭＳ 明朝" w:hAnsi="ＭＳ 明朝" w:hint="eastAsia"/>
        </w:rPr>
        <w:t>国全体</w:t>
      </w:r>
      <w:r w:rsidR="004C5C6E" w:rsidRPr="0056216D">
        <w:rPr>
          <w:rFonts w:ascii="ＭＳ 明朝" w:eastAsia="ＭＳ 明朝" w:hAnsi="ＭＳ 明朝" w:hint="eastAsia"/>
          <w:lang w:eastAsia="ja-JP"/>
        </w:rPr>
        <w:t>への</w:t>
      </w:r>
      <w:r w:rsidR="00142BD1" w:rsidRPr="0056216D">
        <w:rPr>
          <w:rFonts w:ascii="ＭＳ 明朝" w:eastAsia="ＭＳ 明朝" w:hAnsi="ＭＳ 明朝" w:hint="eastAsia"/>
        </w:rPr>
        <w:t>条約の</w:t>
      </w:r>
      <w:r w:rsidR="004C5C6E" w:rsidRPr="0056216D">
        <w:rPr>
          <w:rFonts w:ascii="ＭＳ 明朝" w:eastAsia="ＭＳ 明朝" w:hAnsi="ＭＳ 明朝" w:hint="eastAsia"/>
          <w:lang w:eastAsia="ja-JP"/>
        </w:rPr>
        <w:t>導入の調整</w:t>
      </w:r>
      <w:r w:rsidR="00142BD1" w:rsidRPr="0056216D">
        <w:rPr>
          <w:rFonts w:ascii="ＭＳ 明朝" w:eastAsia="ＭＳ 明朝" w:hAnsi="ＭＳ 明朝" w:hint="eastAsia"/>
        </w:rPr>
        <w:t>権限</w:t>
      </w:r>
      <w:r w:rsidR="004C5C6E" w:rsidRPr="0056216D">
        <w:rPr>
          <w:rFonts w:ascii="ＭＳ 明朝" w:eastAsia="ＭＳ 明朝" w:hAnsi="ＭＳ 明朝" w:hint="eastAsia"/>
          <w:lang w:eastAsia="ja-JP"/>
        </w:rPr>
        <w:t>を</w:t>
      </w:r>
      <w:r w:rsidR="00806C49">
        <w:rPr>
          <w:rFonts w:ascii="ＭＳ 明朝" w:eastAsia="ＭＳ 明朝" w:hAnsi="ＭＳ 明朝" w:hint="eastAsia"/>
          <w:lang w:eastAsia="ja-JP"/>
        </w:rPr>
        <w:t>もつ</w:t>
      </w:r>
      <w:r w:rsidR="00142BD1" w:rsidRPr="0056216D">
        <w:rPr>
          <w:rFonts w:ascii="ＭＳ 明朝" w:eastAsia="ＭＳ 明朝" w:hAnsi="ＭＳ 明朝" w:hint="eastAsia"/>
        </w:rPr>
        <w:t>障害問題局</w:t>
      </w:r>
      <w:r w:rsidR="00142BD1" w:rsidRPr="0056216D">
        <w:rPr>
          <w:rFonts w:ascii="ＭＳ 明朝" w:eastAsia="ＭＳ 明朝" w:hAnsi="ＭＳ 明朝" w:hint="eastAsia"/>
          <w:lang w:eastAsia="ja-JP"/>
        </w:rPr>
        <w:t>の活動</w:t>
      </w:r>
      <w:r w:rsidR="00142BD1" w:rsidRPr="0056216D">
        <w:rPr>
          <w:rFonts w:ascii="ＭＳ 明朝" w:eastAsia="ＭＳ 明朝" w:hAnsi="ＭＳ 明朝" w:hint="eastAsia"/>
        </w:rPr>
        <w:t>を制限する</w:t>
      </w:r>
      <w:r w:rsidR="00142BD1" w:rsidRPr="0056216D">
        <w:rPr>
          <w:rFonts w:ascii="ＭＳ 明朝" w:eastAsia="ＭＳ 明朝" w:hAnsi="ＭＳ 明朝" w:hint="eastAsia"/>
          <w:lang w:eastAsia="ja-JP"/>
        </w:rPr>
        <w:t>ことになる</w:t>
      </w:r>
      <w:r w:rsidR="00806C49">
        <w:rPr>
          <w:rFonts w:ascii="ＭＳ 明朝" w:eastAsia="ＭＳ 明朝" w:hAnsi="ＭＳ 明朝" w:hint="eastAsia"/>
          <w:lang w:eastAsia="ja-JP"/>
        </w:rPr>
        <w:t>、</w:t>
      </w:r>
      <w:r w:rsidR="00142BD1" w:rsidRPr="0056216D">
        <w:rPr>
          <w:rFonts w:ascii="ＭＳ 明朝" w:eastAsia="ＭＳ 明朝" w:hAnsi="ＭＳ 明朝" w:hint="eastAsia"/>
        </w:rPr>
        <w:t>包括的なメカニズムと十分な</w:t>
      </w:r>
      <w:r w:rsidR="00806C49">
        <w:rPr>
          <w:rFonts w:ascii="ＭＳ 明朝" w:eastAsia="ＭＳ 明朝" w:hAnsi="ＭＳ 明朝" w:hint="eastAsia"/>
          <w:lang w:eastAsia="ja-JP"/>
        </w:rPr>
        <w:t>資源</w:t>
      </w:r>
      <w:r w:rsidR="00142BD1" w:rsidRPr="0056216D">
        <w:rPr>
          <w:rFonts w:ascii="ＭＳ 明朝" w:eastAsia="ＭＳ 明朝" w:hAnsi="ＭＳ 明朝" w:hint="eastAsia"/>
        </w:rPr>
        <w:t>の欠如を</w:t>
      </w:r>
      <w:r w:rsidR="00806C49">
        <w:rPr>
          <w:rFonts w:ascii="ＭＳ 明朝" w:eastAsia="ＭＳ 明朝" w:hAnsi="ＭＳ 明朝" w:hint="eastAsia"/>
          <w:lang w:eastAsia="ja-JP"/>
        </w:rPr>
        <w:t>、</w:t>
      </w:r>
      <w:r w:rsidR="00142BD1" w:rsidRPr="0056216D">
        <w:rPr>
          <w:rFonts w:ascii="ＭＳ 明朝" w:eastAsia="ＭＳ 明朝" w:hAnsi="ＭＳ 明朝" w:hint="eastAsia"/>
        </w:rPr>
        <w:t>懸念</w:t>
      </w:r>
      <w:r w:rsidR="00806C49">
        <w:rPr>
          <w:rFonts w:ascii="ＭＳ 明朝" w:eastAsia="ＭＳ 明朝" w:hAnsi="ＭＳ 明朝" w:hint="eastAsia"/>
          <w:lang w:eastAsia="ja-JP"/>
        </w:rPr>
        <w:t>とともに認識する。</w:t>
      </w:r>
    </w:p>
    <w:p w14:paraId="1D9B431D" w14:textId="0453A61D" w:rsidR="00D557C4" w:rsidRPr="00C71356" w:rsidRDefault="00BB35E0" w:rsidP="00C71356">
      <w:pPr>
        <w:pStyle w:val="SingleTxtG"/>
        <w:ind w:left="0" w:right="0"/>
        <w:rPr>
          <w:rFonts w:ascii="ＭＳ 明朝" w:eastAsia="ＭＳ 明朝" w:hAnsi="ＭＳ 明朝"/>
          <w:b/>
          <w:lang w:eastAsia="ja-JP"/>
        </w:rPr>
      </w:pPr>
      <w:r w:rsidRPr="00C71356">
        <w:rPr>
          <w:rFonts w:ascii="ＭＳ 明朝" w:eastAsia="ＭＳ 明朝" w:hAnsi="ＭＳ 明朝"/>
          <w:b/>
        </w:rPr>
        <w:t>69.</w:t>
      </w:r>
      <w:r w:rsidRPr="00C71356">
        <w:rPr>
          <w:rFonts w:ascii="ＭＳ 明朝" w:eastAsia="ＭＳ 明朝" w:hAnsi="ＭＳ 明朝"/>
          <w:b/>
        </w:rPr>
        <w:tab/>
      </w:r>
      <w:r w:rsidR="00D557C4" w:rsidRPr="00C71356">
        <w:rPr>
          <w:rFonts w:ascii="ＭＳ 明朝" w:eastAsia="ＭＳ 明朝" w:hAnsi="ＭＳ 明朝" w:hint="eastAsia"/>
          <w:b/>
        </w:rPr>
        <w:t>委員会は、締約国が</w:t>
      </w:r>
      <w:r w:rsidR="00856CC5" w:rsidRPr="00C932B6">
        <w:rPr>
          <w:rFonts w:ascii="ＭＳ 明朝" w:eastAsia="ＭＳ 明朝" w:hAnsi="ＭＳ 明朝" w:hint="eastAsia"/>
          <w:b/>
          <w:lang w:eastAsia="ja-JP"/>
        </w:rPr>
        <w:t>権限委譲された政府</w:t>
      </w:r>
      <w:r w:rsidR="00D557C4" w:rsidRPr="00C71356">
        <w:rPr>
          <w:rFonts w:ascii="ＭＳ 明朝" w:eastAsia="ＭＳ 明朝" w:hAnsi="ＭＳ 明朝" w:hint="eastAsia"/>
          <w:b/>
        </w:rPr>
        <w:t>およびその管轄</w:t>
      </w:r>
      <w:r w:rsidR="00D557C4" w:rsidRPr="00C71356">
        <w:rPr>
          <w:rFonts w:ascii="ＭＳ 明朝" w:eastAsia="ＭＳ 明朝" w:hAnsi="ＭＳ 明朝" w:hint="eastAsia"/>
          <w:b/>
          <w:lang w:eastAsia="ja-JP"/>
        </w:rPr>
        <w:t>下</w:t>
      </w:r>
      <w:r w:rsidR="00D557C4" w:rsidRPr="00C71356">
        <w:rPr>
          <w:rFonts w:ascii="ＭＳ 明朝" w:eastAsia="ＭＳ 明朝" w:hAnsi="ＭＳ 明朝" w:hint="eastAsia"/>
          <w:b/>
        </w:rPr>
        <w:t>および</w:t>
      </w:r>
      <w:r w:rsidR="00D557C4" w:rsidRPr="00C71356">
        <w:rPr>
          <w:rFonts w:ascii="ＭＳ 明朝" w:eastAsia="ＭＳ 明朝" w:hAnsi="ＭＳ 明朝"/>
          <w:b/>
        </w:rPr>
        <w:t>/または管理下にある領土</w:t>
      </w:r>
      <w:r w:rsidR="00806C49" w:rsidRPr="00C932B6">
        <w:rPr>
          <w:rFonts w:ascii="ＭＳ 明朝" w:eastAsia="ＭＳ 明朝" w:hAnsi="ＭＳ 明朝" w:hint="eastAsia"/>
          <w:b/>
          <w:lang w:eastAsia="ja-JP"/>
        </w:rPr>
        <w:t>のすべて</w:t>
      </w:r>
      <w:r w:rsidR="00D557C4" w:rsidRPr="00C71356">
        <w:rPr>
          <w:rFonts w:ascii="ＭＳ 明朝" w:eastAsia="ＭＳ 明朝" w:hAnsi="ＭＳ 明朝" w:hint="eastAsia"/>
          <w:b/>
          <w:lang w:eastAsia="ja-JP"/>
        </w:rPr>
        <w:t>における</w:t>
      </w:r>
      <w:r w:rsidR="00D557C4" w:rsidRPr="00C71356">
        <w:rPr>
          <w:rFonts w:ascii="ＭＳ 明朝" w:eastAsia="ＭＳ 明朝" w:hAnsi="ＭＳ 明朝" w:hint="eastAsia"/>
          <w:b/>
        </w:rPr>
        <w:t>条約の</w:t>
      </w:r>
      <w:r w:rsidR="00D557C4" w:rsidRPr="00C71356">
        <w:rPr>
          <w:rFonts w:ascii="ＭＳ 明朝" w:eastAsia="ＭＳ 明朝" w:hAnsi="ＭＳ 明朝" w:hint="eastAsia"/>
          <w:b/>
          <w:lang w:eastAsia="ja-JP"/>
        </w:rPr>
        <w:t>施行</w:t>
      </w:r>
      <w:r w:rsidR="00D557C4" w:rsidRPr="00C71356">
        <w:rPr>
          <w:rFonts w:ascii="ＭＳ 明朝" w:eastAsia="ＭＳ 明朝" w:hAnsi="ＭＳ 明朝" w:hint="eastAsia"/>
          <w:b/>
        </w:rPr>
        <w:t>を強化する</w:t>
      </w:r>
      <w:r w:rsidR="00D557C4" w:rsidRPr="00C71356">
        <w:rPr>
          <w:rFonts w:ascii="ＭＳ 明朝" w:eastAsia="ＭＳ 明朝" w:hAnsi="ＭＳ 明朝" w:hint="eastAsia"/>
          <w:b/>
          <w:lang w:eastAsia="ja-JP"/>
        </w:rPr>
        <w:t>ために、十分な財源を備えた、</w:t>
      </w:r>
      <w:r w:rsidR="00E976DC" w:rsidRPr="00C932B6">
        <w:rPr>
          <w:rFonts w:ascii="ＭＳ 明朝" w:eastAsia="ＭＳ 明朝" w:hAnsi="ＭＳ 明朝" w:hint="eastAsia"/>
          <w:b/>
          <w:lang w:eastAsia="ja-JP"/>
        </w:rPr>
        <w:t>連絡先の</w:t>
      </w:r>
      <w:r w:rsidR="00D557C4" w:rsidRPr="00C71356">
        <w:rPr>
          <w:rFonts w:ascii="ＭＳ 明朝" w:eastAsia="ＭＳ 明朝" w:hAnsi="ＭＳ 明朝" w:hint="eastAsia"/>
          <w:b/>
        </w:rPr>
        <w:t>適切な調整</w:t>
      </w:r>
      <w:r w:rsidR="00D557C4" w:rsidRPr="00C71356">
        <w:rPr>
          <w:rFonts w:ascii="ＭＳ 明朝" w:eastAsia="ＭＳ 明朝" w:hAnsi="ＭＳ 明朝" w:hint="eastAsia"/>
          <w:b/>
          <w:lang w:eastAsia="ja-JP"/>
        </w:rPr>
        <w:t>枠組み</w:t>
      </w:r>
      <w:r w:rsidR="00D557C4" w:rsidRPr="00C71356">
        <w:rPr>
          <w:rFonts w:ascii="ＭＳ 明朝" w:eastAsia="ＭＳ 明朝" w:hAnsi="ＭＳ 明朝" w:hint="eastAsia"/>
          <w:b/>
        </w:rPr>
        <w:t>を設定することを勧告する</w:t>
      </w:r>
      <w:r w:rsidR="00D557C4" w:rsidRPr="00C71356">
        <w:rPr>
          <w:rFonts w:ascii="ＭＳ 明朝" w:eastAsia="ＭＳ 明朝" w:hAnsi="ＭＳ 明朝" w:hint="eastAsia"/>
          <w:b/>
          <w:lang w:eastAsia="ja-JP"/>
        </w:rPr>
        <w:t>。</w:t>
      </w:r>
    </w:p>
    <w:p w14:paraId="56B840FD" w14:textId="0D397A1B" w:rsidR="00D557C4" w:rsidRPr="003933AA" w:rsidRDefault="006D424E" w:rsidP="00C71356">
      <w:pPr>
        <w:pStyle w:val="SingleTxtG"/>
        <w:ind w:left="0" w:right="0"/>
        <w:rPr>
          <w:rFonts w:ascii="ＭＳ 明朝" w:eastAsia="ＭＳ 明朝" w:hAnsi="ＭＳ 明朝"/>
          <w:lang w:eastAsia="ja-JP"/>
        </w:rPr>
      </w:pPr>
      <w:r w:rsidRPr="003933AA">
        <w:rPr>
          <w:rFonts w:ascii="ＭＳ 明朝" w:eastAsia="ＭＳ 明朝" w:hAnsi="ＭＳ 明朝"/>
        </w:rPr>
        <w:t>70.</w:t>
      </w:r>
      <w:r w:rsidRPr="003933AA">
        <w:rPr>
          <w:rFonts w:ascii="ＭＳ 明朝" w:eastAsia="ＭＳ 明朝" w:hAnsi="ＭＳ 明朝"/>
        </w:rPr>
        <w:tab/>
      </w:r>
      <w:r w:rsidR="00FE1B86" w:rsidRPr="003933AA">
        <w:rPr>
          <w:rFonts w:ascii="ＭＳ 明朝" w:eastAsia="ＭＳ 明朝" w:hAnsi="ＭＳ 明朝" w:hint="eastAsia"/>
        </w:rPr>
        <w:t>委員会は、条約第</w:t>
      </w:r>
      <w:r w:rsidR="00FE1B86" w:rsidRPr="003933AA">
        <w:rPr>
          <w:rFonts w:ascii="ＭＳ 明朝" w:eastAsia="ＭＳ 明朝" w:hAnsi="ＭＳ 明朝"/>
        </w:rPr>
        <w:t>33条</w:t>
      </w:r>
      <w:r w:rsidR="00E976DC" w:rsidRPr="003933AA">
        <w:rPr>
          <w:rFonts w:ascii="ＭＳ 明朝" w:eastAsia="ＭＳ 明朝" w:hAnsi="ＭＳ 明朝"/>
        </w:rPr>
        <w:t>(2)</w:t>
      </w:r>
      <w:r w:rsidRPr="003933AA">
        <w:rPr>
          <w:rFonts w:ascii="ＭＳ 明朝" w:eastAsia="ＭＳ 明朝" w:hAnsi="ＭＳ 明朝" w:hint="eastAsia"/>
        </w:rPr>
        <w:t>に</w:t>
      </w:r>
      <w:r w:rsidRPr="003933AA">
        <w:rPr>
          <w:rFonts w:ascii="ＭＳ 明朝" w:eastAsia="ＭＳ 明朝" w:hAnsi="ＭＳ 明朝" w:hint="eastAsia"/>
          <w:lang w:eastAsia="ja-JP"/>
        </w:rPr>
        <w:t>従って</w:t>
      </w:r>
      <w:r w:rsidR="00FE1B86" w:rsidRPr="003933AA">
        <w:rPr>
          <w:rFonts w:ascii="ＭＳ 明朝" w:eastAsia="ＭＳ 明朝" w:hAnsi="ＭＳ 明朝" w:hint="eastAsia"/>
        </w:rPr>
        <w:t>確立された独立した監視</w:t>
      </w:r>
      <w:r w:rsidR="00806C49" w:rsidRPr="003933AA">
        <w:rPr>
          <w:rFonts w:ascii="ＭＳ 明朝" w:eastAsia="ＭＳ 明朝" w:hAnsi="ＭＳ 明朝" w:hint="eastAsia"/>
          <w:lang w:eastAsia="ja-JP"/>
        </w:rPr>
        <w:t>枠組みが行う</w:t>
      </w:r>
      <w:r w:rsidR="00D557C4" w:rsidRPr="003933AA">
        <w:rPr>
          <w:rFonts w:ascii="ＭＳ 明朝" w:eastAsia="ＭＳ 明朝" w:hAnsi="ＭＳ 明朝" w:hint="eastAsia"/>
        </w:rPr>
        <w:t>効果的かつ包括的な監視に利用できる</w:t>
      </w:r>
      <w:r w:rsidR="00806C49" w:rsidRPr="003933AA">
        <w:rPr>
          <w:rFonts w:ascii="ＭＳ 明朝" w:eastAsia="ＭＳ 明朝" w:hAnsi="ＭＳ 明朝" w:hint="eastAsia"/>
          <w:lang w:eastAsia="ja-JP"/>
        </w:rPr>
        <w:t>資源</w:t>
      </w:r>
      <w:r w:rsidR="00FE1B86" w:rsidRPr="003933AA">
        <w:rPr>
          <w:rFonts w:ascii="ＭＳ 明朝" w:eastAsia="ＭＳ 明朝" w:hAnsi="ＭＳ 明朝" w:hint="eastAsia"/>
        </w:rPr>
        <w:t>の不足を懸念</w:t>
      </w:r>
      <w:r w:rsidR="00D557C4" w:rsidRPr="003933AA">
        <w:rPr>
          <w:rFonts w:ascii="ＭＳ 明朝" w:eastAsia="ＭＳ 明朝" w:hAnsi="ＭＳ 明朝" w:hint="eastAsia"/>
          <w:lang w:eastAsia="ja-JP"/>
        </w:rPr>
        <w:t>している</w:t>
      </w:r>
      <w:r w:rsidR="00806C49" w:rsidRPr="003933AA">
        <w:rPr>
          <w:rFonts w:ascii="ＭＳ 明朝" w:eastAsia="ＭＳ 明朝" w:hAnsi="ＭＳ 明朝" w:hint="eastAsia"/>
          <w:lang w:eastAsia="ja-JP"/>
        </w:rPr>
        <w:t>。このため</w:t>
      </w:r>
      <w:r w:rsidR="00806C49" w:rsidRPr="003933AA">
        <w:rPr>
          <w:rFonts w:ascii="ＭＳ 明朝" w:eastAsia="ＭＳ 明朝" w:hAnsi="ＭＳ 明朝" w:hint="eastAsia"/>
        </w:rPr>
        <w:t>監視プロセスに参加する障害者の組織に提供される支援</w:t>
      </w:r>
      <w:r w:rsidR="003A0CAA" w:rsidRPr="003933AA">
        <w:rPr>
          <w:rFonts w:ascii="ＭＳ 明朝" w:eastAsia="ＭＳ 明朝" w:hAnsi="ＭＳ 明朝" w:hint="eastAsia"/>
          <w:lang w:eastAsia="ja-JP"/>
        </w:rPr>
        <w:t>が</w:t>
      </w:r>
      <w:r w:rsidR="00806C49" w:rsidRPr="003933AA">
        <w:rPr>
          <w:rFonts w:ascii="ＭＳ 明朝" w:eastAsia="ＭＳ 明朝" w:hAnsi="ＭＳ 明朝" w:hint="eastAsia"/>
        </w:rPr>
        <w:t>制限</w:t>
      </w:r>
      <w:r w:rsidR="003A0CAA" w:rsidRPr="003933AA">
        <w:rPr>
          <w:rFonts w:ascii="ＭＳ 明朝" w:eastAsia="ＭＳ 明朝" w:hAnsi="ＭＳ 明朝" w:hint="eastAsia"/>
          <w:lang w:eastAsia="ja-JP"/>
        </w:rPr>
        <w:t>されている。</w:t>
      </w:r>
    </w:p>
    <w:p w14:paraId="67C95CA1" w14:textId="1601C919" w:rsidR="00003D41" w:rsidRPr="00C71356" w:rsidRDefault="00BB35E0" w:rsidP="00C71356">
      <w:pPr>
        <w:pStyle w:val="SingleTxtG"/>
        <w:ind w:left="0" w:right="0"/>
        <w:rPr>
          <w:rFonts w:ascii="ＭＳ 明朝" w:eastAsia="ＭＳ 明朝" w:hAnsi="ＭＳ 明朝"/>
          <w:b/>
        </w:rPr>
      </w:pPr>
      <w:r w:rsidRPr="00C71356">
        <w:rPr>
          <w:rFonts w:ascii="ＭＳ 明朝" w:eastAsia="ＭＳ 明朝" w:hAnsi="ＭＳ 明朝"/>
          <w:b/>
        </w:rPr>
        <w:t>71.</w:t>
      </w:r>
      <w:r w:rsidRPr="00C71356">
        <w:rPr>
          <w:rFonts w:ascii="ＭＳ 明朝" w:eastAsia="ＭＳ 明朝" w:hAnsi="ＭＳ 明朝"/>
          <w:b/>
        </w:rPr>
        <w:tab/>
      </w:r>
      <w:r w:rsidR="00FE1B86" w:rsidRPr="00C71356">
        <w:rPr>
          <w:rFonts w:ascii="ＭＳ 明朝" w:eastAsia="ＭＳ 明朝" w:hAnsi="ＭＳ 明朝" w:hint="eastAsia"/>
          <w:b/>
        </w:rPr>
        <w:t>委員会は、締約国が、</w:t>
      </w:r>
      <w:r w:rsidR="00BD1A2C" w:rsidRPr="00C71356">
        <w:rPr>
          <w:rFonts w:ascii="ＭＳ 明朝" w:eastAsia="ＭＳ 明朝" w:hAnsi="ＭＳ 明朝" w:hint="eastAsia"/>
          <w:b/>
          <w:lang w:eastAsia="ja-JP"/>
        </w:rPr>
        <w:t>設立された</w:t>
      </w:r>
      <w:r w:rsidR="00003D41" w:rsidRPr="00C71356">
        <w:rPr>
          <w:rFonts w:ascii="ＭＳ 明朝" w:eastAsia="ＭＳ 明朝" w:hAnsi="ＭＳ 明朝" w:hint="eastAsia"/>
          <w:b/>
          <w:lang w:eastAsia="ja-JP"/>
        </w:rPr>
        <w:t>監視枠組み</w:t>
      </w:r>
      <w:r w:rsidR="003A0CAA" w:rsidRPr="00C932B6">
        <w:rPr>
          <w:rFonts w:ascii="ＭＳ 明朝" w:eastAsia="ＭＳ 明朝" w:hAnsi="ＭＳ 明朝" w:hint="eastAsia"/>
          <w:b/>
          <w:lang w:eastAsia="ja-JP"/>
        </w:rPr>
        <w:t>と障害者団体の両方が</w:t>
      </w:r>
      <w:r w:rsidR="00003D41" w:rsidRPr="00C71356">
        <w:rPr>
          <w:rFonts w:ascii="ＭＳ 明朝" w:eastAsia="ＭＳ 明朝" w:hAnsi="ＭＳ 明朝" w:hint="eastAsia"/>
          <w:b/>
          <w:lang w:eastAsia="ja-JP"/>
        </w:rPr>
        <w:t>、</w:t>
      </w:r>
      <w:r w:rsidR="003A0CAA" w:rsidRPr="00C932B6">
        <w:rPr>
          <w:rFonts w:ascii="ＭＳ 明朝" w:eastAsia="ＭＳ 明朝" w:hAnsi="ＭＳ 明朝" w:hint="eastAsia"/>
          <w:b/>
          <w:lang w:eastAsia="ja-JP"/>
        </w:rPr>
        <w:t>全面的に独立し、十分な予算が提供されることを確保することを勧告する。</w:t>
      </w:r>
      <w:r w:rsidR="003A0CAA" w:rsidRPr="00C71356">
        <w:rPr>
          <w:rFonts w:ascii="ＭＳ 明朝" w:eastAsia="ＭＳ 明朝" w:hAnsi="ＭＳ 明朝" w:hint="eastAsia"/>
          <w:b/>
          <w:lang w:eastAsia="ja-JP"/>
        </w:rPr>
        <w:t>そのことによって、</w:t>
      </w:r>
      <w:r w:rsidR="00BD1A2C" w:rsidRPr="00C71356">
        <w:rPr>
          <w:rFonts w:ascii="ＭＳ 明朝" w:eastAsia="ＭＳ 明朝" w:hAnsi="ＭＳ 明朝" w:hint="eastAsia"/>
          <w:b/>
        </w:rPr>
        <w:t>独立</w:t>
      </w:r>
      <w:r w:rsidR="003A0CAA" w:rsidRPr="00C932B6">
        <w:rPr>
          <w:rFonts w:ascii="ＭＳ 明朝" w:eastAsia="ＭＳ 明朝" w:hAnsi="ＭＳ 明朝" w:hint="eastAsia"/>
          <w:b/>
          <w:lang w:eastAsia="ja-JP"/>
        </w:rPr>
        <w:t>した</w:t>
      </w:r>
      <w:r w:rsidR="00BD1A2C" w:rsidRPr="00C71356">
        <w:rPr>
          <w:rFonts w:ascii="ＭＳ 明朝" w:eastAsia="ＭＳ 明朝" w:hAnsi="ＭＳ 明朝" w:hint="eastAsia"/>
          <w:b/>
        </w:rPr>
        <w:t>監視</w:t>
      </w:r>
      <w:r w:rsidR="003A0CAA" w:rsidRPr="00C932B6">
        <w:rPr>
          <w:rFonts w:ascii="ＭＳ 明朝" w:eastAsia="ＭＳ 明朝" w:hAnsi="ＭＳ 明朝" w:hint="eastAsia"/>
          <w:b/>
          <w:lang w:eastAsia="ja-JP"/>
        </w:rPr>
        <w:t>枠組み</w:t>
      </w:r>
      <w:r w:rsidR="00BD1A2C" w:rsidRPr="00C71356">
        <w:rPr>
          <w:rFonts w:ascii="ＭＳ 明朝" w:eastAsia="ＭＳ 明朝" w:hAnsi="ＭＳ 明朝" w:hint="eastAsia"/>
          <w:b/>
        </w:rPr>
        <w:t>と委員会の作業への</w:t>
      </w:r>
      <w:r w:rsidR="003A0CAA" w:rsidRPr="00C932B6">
        <w:rPr>
          <w:rFonts w:ascii="ＭＳ 明朝" w:eastAsia="ＭＳ 明朝" w:hAnsi="ＭＳ 明朝" w:hint="eastAsia"/>
          <w:b/>
          <w:lang w:eastAsia="ja-JP"/>
        </w:rPr>
        <w:t>その</w:t>
      </w:r>
      <w:r w:rsidR="00BD1A2C" w:rsidRPr="00C71356">
        <w:rPr>
          <w:rFonts w:ascii="ＭＳ 明朝" w:eastAsia="ＭＳ 明朝" w:hAnsi="ＭＳ 明朝" w:hint="eastAsia"/>
          <w:b/>
        </w:rPr>
        <w:t>参加</w:t>
      </w:r>
      <w:r w:rsidR="003A0CAA" w:rsidRPr="00C932B6">
        <w:rPr>
          <w:rFonts w:ascii="ＭＳ 明朝" w:eastAsia="ＭＳ 明朝" w:hAnsi="ＭＳ 明朝" w:hint="eastAsia"/>
          <w:b/>
          <w:lang w:eastAsia="ja-JP"/>
        </w:rPr>
        <w:t>に関するガイドライン</w:t>
      </w:r>
      <w:r w:rsidR="00090A87" w:rsidRPr="00C932B6">
        <w:rPr>
          <w:rFonts w:ascii="ＭＳ 明朝" w:eastAsia="ＭＳ 明朝" w:hAnsi="ＭＳ 明朝" w:hint="eastAsia"/>
          <w:b/>
        </w:rPr>
        <w:t>（</w:t>
      </w:r>
      <w:r w:rsidR="00090A87" w:rsidRPr="00C71356">
        <w:rPr>
          <w:rFonts w:ascii="ＭＳ 明朝" w:eastAsia="ＭＳ 明朝" w:hAnsi="ＭＳ 明朝"/>
          <w:b/>
        </w:rPr>
        <w:t>CRPD/C/1/Rev.1、付録を参照）</w:t>
      </w:r>
      <w:r w:rsidR="00BD1A2C" w:rsidRPr="00C71356">
        <w:rPr>
          <w:rFonts w:ascii="ＭＳ 明朝" w:eastAsia="ＭＳ 明朝" w:hAnsi="ＭＳ 明朝" w:hint="eastAsia"/>
          <w:b/>
          <w:lang w:eastAsia="ja-JP"/>
        </w:rPr>
        <w:t>を考慮に入れ、</w:t>
      </w:r>
      <w:r w:rsidR="00BD1A2C" w:rsidRPr="00C71356">
        <w:rPr>
          <w:rFonts w:ascii="ＭＳ 明朝" w:eastAsia="ＭＳ 明朝" w:hAnsi="ＭＳ 明朝" w:hint="eastAsia"/>
          <w:b/>
        </w:rPr>
        <w:t>締約国全体での条約の実施を監視できるように</w:t>
      </w:r>
      <w:r w:rsidR="00090A87" w:rsidRPr="00C932B6">
        <w:rPr>
          <w:rFonts w:ascii="ＭＳ 明朝" w:eastAsia="ＭＳ 明朝" w:hAnsi="ＭＳ 明朝" w:hint="eastAsia"/>
          <w:b/>
          <w:lang w:eastAsia="ja-JP"/>
        </w:rPr>
        <w:t>なる</w:t>
      </w:r>
      <w:r w:rsidR="00BD1A2C" w:rsidRPr="00C71356">
        <w:rPr>
          <w:rFonts w:ascii="ＭＳ 明朝" w:eastAsia="ＭＳ 明朝" w:hAnsi="ＭＳ 明朝" w:hint="eastAsia"/>
          <w:b/>
          <w:lang w:eastAsia="ja-JP"/>
        </w:rPr>
        <w:t>。</w:t>
      </w:r>
    </w:p>
    <w:p w14:paraId="32F37E9B" w14:textId="77777777" w:rsidR="006D424E" w:rsidRPr="0056216D" w:rsidRDefault="006D424E" w:rsidP="00C71356">
      <w:pPr>
        <w:pStyle w:val="SingleTxtG"/>
        <w:ind w:left="0" w:right="0"/>
        <w:rPr>
          <w:rFonts w:ascii="ＭＳ 明朝" w:eastAsia="ＭＳ 明朝" w:hAnsi="ＭＳ 明朝"/>
          <w:bCs/>
        </w:rPr>
      </w:pPr>
    </w:p>
    <w:p w14:paraId="424CCC49" w14:textId="77777777" w:rsidR="00BB35E0" w:rsidRPr="0056216D" w:rsidRDefault="00BB35E0" w:rsidP="00C932B6">
      <w:pPr>
        <w:rPr>
          <w:rFonts w:ascii="ＭＳ 明朝" w:eastAsia="ＭＳ 明朝" w:hAnsi="ＭＳ 明朝"/>
          <w:lang w:eastAsia="ja-JP"/>
        </w:rPr>
      </w:pPr>
      <w:r w:rsidRPr="0056216D">
        <w:rPr>
          <w:rFonts w:ascii="ＭＳ 明朝" w:eastAsia="ＭＳ 明朝" w:hAnsi="ＭＳ 明朝"/>
          <w:lang w:eastAsia="ja-JP"/>
        </w:rPr>
        <w:tab/>
      </w:r>
      <w:r w:rsidRPr="0056216D">
        <w:rPr>
          <w:rFonts w:ascii="ＭＳ 明朝" w:eastAsia="ＭＳ 明朝" w:hAnsi="ＭＳ 明朝"/>
          <w:lang w:eastAsia="ja-JP"/>
        </w:rPr>
        <w:tab/>
      </w:r>
      <w:r w:rsidR="00FE1B86" w:rsidRPr="0056216D">
        <w:rPr>
          <w:rFonts w:ascii="ＭＳ 明朝" w:eastAsia="ＭＳ 明朝" w:hAnsi="ＭＳ 明朝" w:hint="eastAsia"/>
          <w:b/>
          <w:bCs/>
          <w:lang w:eastAsia="ja-JP"/>
        </w:rPr>
        <w:t>協力と技術支援（第</w:t>
      </w:r>
      <w:r w:rsidR="00FE1B86" w:rsidRPr="0056216D">
        <w:rPr>
          <w:rFonts w:ascii="ＭＳ 明朝" w:eastAsia="ＭＳ 明朝" w:hAnsi="ＭＳ 明朝"/>
          <w:b/>
          <w:bCs/>
          <w:lang w:eastAsia="ja-JP"/>
        </w:rPr>
        <w:t>3</w:t>
      </w:r>
      <w:r w:rsidR="00FE1B86" w:rsidRPr="0056216D">
        <w:rPr>
          <w:rFonts w:ascii="ＭＳ 明朝" w:eastAsia="ＭＳ 明朝" w:hAnsi="ＭＳ 明朝" w:hint="eastAsia"/>
          <w:b/>
          <w:bCs/>
          <w:lang w:eastAsia="ja-JP"/>
        </w:rPr>
        <w:t>4</w:t>
      </w:r>
      <w:r w:rsidR="00FE1B86" w:rsidRPr="0056216D">
        <w:rPr>
          <w:rFonts w:ascii="ＭＳ 明朝" w:eastAsia="ＭＳ 明朝" w:hAnsi="ＭＳ 明朝"/>
          <w:b/>
          <w:bCs/>
          <w:lang w:eastAsia="ja-JP"/>
        </w:rPr>
        <w:t>条）</w:t>
      </w:r>
    </w:p>
    <w:p w14:paraId="1745ED68" w14:textId="5D8C8DBC" w:rsidR="00FE1B86" w:rsidRPr="0056216D" w:rsidRDefault="00BB35E0" w:rsidP="00C71356">
      <w:pPr>
        <w:pStyle w:val="SingleTxtG"/>
        <w:ind w:left="0" w:right="0"/>
        <w:rPr>
          <w:rFonts w:ascii="ＭＳ 明朝" w:eastAsia="ＭＳ 明朝" w:hAnsi="ＭＳ 明朝"/>
        </w:rPr>
      </w:pPr>
      <w:r w:rsidRPr="0056216D">
        <w:rPr>
          <w:rFonts w:ascii="ＭＳ 明朝" w:eastAsia="ＭＳ 明朝" w:hAnsi="ＭＳ 明朝"/>
        </w:rPr>
        <w:t>72.</w:t>
      </w:r>
      <w:r w:rsidRPr="0056216D">
        <w:rPr>
          <w:rFonts w:ascii="ＭＳ 明朝" w:eastAsia="ＭＳ 明朝" w:hAnsi="ＭＳ 明朝"/>
        </w:rPr>
        <w:tab/>
      </w:r>
      <w:r w:rsidR="00EB0C79" w:rsidRPr="0056216D">
        <w:rPr>
          <w:rFonts w:ascii="ＭＳ 明朝" w:eastAsia="ＭＳ 明朝" w:hAnsi="ＭＳ 明朝" w:hint="eastAsia"/>
        </w:rPr>
        <w:t>条約</w:t>
      </w:r>
      <w:r w:rsidR="00FE1B86" w:rsidRPr="0056216D">
        <w:rPr>
          <w:rFonts w:ascii="ＭＳ 明朝" w:eastAsia="ＭＳ 明朝" w:hAnsi="ＭＳ 明朝" w:hint="eastAsia"/>
        </w:rPr>
        <w:t>第</w:t>
      </w:r>
      <w:r w:rsidR="00E976DC" w:rsidRPr="0056216D">
        <w:rPr>
          <w:rFonts w:ascii="ＭＳ 明朝" w:eastAsia="ＭＳ 明朝" w:hAnsi="ＭＳ 明朝"/>
        </w:rPr>
        <w:t>37</w:t>
      </w:r>
      <w:r w:rsidR="00FE1B86" w:rsidRPr="0056216D">
        <w:rPr>
          <w:rFonts w:ascii="ＭＳ 明朝" w:eastAsia="ＭＳ 明朝" w:hAnsi="ＭＳ 明朝" w:hint="eastAsia"/>
        </w:rPr>
        <w:t>条に基づき、委員会は、事務局を通じて委員会メンバーに</w:t>
      </w:r>
      <w:r w:rsidR="005A2537" w:rsidRPr="0056216D">
        <w:rPr>
          <w:rFonts w:ascii="ＭＳ 明朝" w:eastAsia="ＭＳ 明朝" w:hAnsi="ＭＳ 明朝" w:hint="eastAsia"/>
          <w:lang w:eastAsia="ja-JP"/>
        </w:rPr>
        <w:t>対してなされた問い合わせに対し</w:t>
      </w:r>
      <w:r w:rsidR="00FE1B86" w:rsidRPr="0056216D">
        <w:rPr>
          <w:rFonts w:ascii="ＭＳ 明朝" w:eastAsia="ＭＳ 明朝" w:hAnsi="ＭＳ 明朝" w:hint="eastAsia"/>
        </w:rPr>
        <w:t>て</w:t>
      </w:r>
      <w:r w:rsidR="005A2537" w:rsidRPr="0056216D">
        <w:rPr>
          <w:rFonts w:ascii="ＭＳ 明朝" w:eastAsia="ＭＳ 明朝" w:hAnsi="ＭＳ 明朝" w:hint="eastAsia"/>
          <w:lang w:eastAsia="ja-JP"/>
        </w:rPr>
        <w:t>、</w:t>
      </w:r>
      <w:r w:rsidR="00FE1B86" w:rsidRPr="0056216D">
        <w:rPr>
          <w:rFonts w:ascii="ＭＳ 明朝" w:eastAsia="ＭＳ 明朝" w:hAnsi="ＭＳ 明朝" w:hint="eastAsia"/>
        </w:rPr>
        <w:t>締約国に技術的</w:t>
      </w:r>
      <w:r w:rsidR="00090A87">
        <w:rPr>
          <w:rFonts w:ascii="ＭＳ 明朝" w:eastAsia="ＭＳ 明朝" w:hAnsi="ＭＳ 明朝" w:hint="eastAsia"/>
          <w:lang w:eastAsia="ja-JP"/>
        </w:rPr>
        <w:t>助言</w:t>
      </w:r>
      <w:r w:rsidR="00FE1B86" w:rsidRPr="0056216D">
        <w:rPr>
          <w:rFonts w:ascii="ＭＳ 明朝" w:eastAsia="ＭＳ 明朝" w:hAnsi="ＭＳ 明朝" w:hint="eastAsia"/>
        </w:rPr>
        <w:t>を提供することができる。締約国は</w:t>
      </w:r>
      <w:r w:rsidR="005A2537" w:rsidRPr="0056216D">
        <w:rPr>
          <w:rFonts w:ascii="ＭＳ 明朝" w:eastAsia="ＭＳ 明朝" w:hAnsi="ＭＳ 明朝" w:hint="eastAsia"/>
          <w:lang w:eastAsia="ja-JP"/>
        </w:rPr>
        <w:t>また</w:t>
      </w:r>
      <w:r w:rsidR="00FE1B86" w:rsidRPr="0056216D">
        <w:rPr>
          <w:rFonts w:ascii="ＭＳ 明朝" w:eastAsia="ＭＳ 明朝" w:hAnsi="ＭＳ 明朝" w:hint="eastAsia"/>
        </w:rPr>
        <w:t>、国または</w:t>
      </w:r>
      <w:r w:rsidR="00EB0C79" w:rsidRPr="0056216D">
        <w:rPr>
          <w:rFonts w:ascii="ＭＳ 明朝" w:eastAsia="ＭＳ 明朝" w:hAnsi="ＭＳ 明朝" w:hint="eastAsia"/>
        </w:rPr>
        <w:t>地域に事務所</w:t>
      </w:r>
      <w:r w:rsidR="005A2537" w:rsidRPr="0056216D">
        <w:rPr>
          <w:rFonts w:ascii="ＭＳ 明朝" w:eastAsia="ＭＳ 明朝" w:hAnsi="ＭＳ 明朝" w:hint="eastAsia"/>
          <w:lang w:eastAsia="ja-JP"/>
        </w:rPr>
        <w:t>がある</w:t>
      </w:r>
      <w:r w:rsidR="00EB0C79" w:rsidRPr="0056216D">
        <w:rPr>
          <w:rFonts w:ascii="ＭＳ 明朝" w:eastAsia="ＭＳ 明朝" w:hAnsi="ＭＳ 明朝" w:hint="eastAsia"/>
        </w:rPr>
        <w:t>国連専門機関から</w:t>
      </w:r>
      <w:r w:rsidR="00090A87">
        <w:rPr>
          <w:rFonts w:ascii="ＭＳ 明朝" w:eastAsia="ＭＳ 明朝" w:hAnsi="ＭＳ 明朝" w:hint="eastAsia"/>
          <w:lang w:eastAsia="ja-JP"/>
        </w:rPr>
        <w:t>の</w:t>
      </w:r>
      <w:r w:rsidR="00EB0C79" w:rsidRPr="0056216D">
        <w:rPr>
          <w:rFonts w:ascii="ＭＳ 明朝" w:eastAsia="ＭＳ 明朝" w:hAnsi="ＭＳ 明朝" w:hint="eastAsia"/>
        </w:rPr>
        <w:t>技術支援を求めること</w:t>
      </w:r>
      <w:r w:rsidR="00EB0C79" w:rsidRPr="0056216D">
        <w:rPr>
          <w:rFonts w:ascii="ＭＳ 明朝" w:eastAsia="ＭＳ 明朝" w:hAnsi="ＭＳ 明朝" w:hint="eastAsia"/>
          <w:lang w:eastAsia="ja-JP"/>
        </w:rPr>
        <w:t>ができる</w:t>
      </w:r>
      <w:r w:rsidR="00FE1B86" w:rsidRPr="0056216D">
        <w:rPr>
          <w:rFonts w:ascii="ＭＳ 明朝" w:eastAsia="ＭＳ 明朝" w:hAnsi="ＭＳ 明朝" w:hint="eastAsia"/>
        </w:rPr>
        <w:t>。</w:t>
      </w:r>
    </w:p>
    <w:p w14:paraId="70B15CEF" w14:textId="77777777" w:rsidR="00BB35E0" w:rsidRPr="0056216D" w:rsidRDefault="00BB35E0" w:rsidP="00C71356">
      <w:pPr>
        <w:pStyle w:val="HChG"/>
        <w:ind w:left="0" w:right="0" w:firstLine="0"/>
        <w:rPr>
          <w:rFonts w:ascii="ＭＳ 明朝" w:eastAsia="ＭＳ 明朝" w:hAnsi="ＭＳ 明朝"/>
        </w:rPr>
      </w:pPr>
      <w:r w:rsidRPr="0056216D">
        <w:rPr>
          <w:rFonts w:ascii="ＭＳ 明朝" w:eastAsia="ＭＳ 明朝" w:hAnsi="ＭＳ 明朝"/>
        </w:rPr>
        <w:tab/>
        <w:t>IV.</w:t>
      </w:r>
      <w:r w:rsidRPr="0056216D">
        <w:rPr>
          <w:rFonts w:ascii="ＭＳ 明朝" w:eastAsia="ＭＳ 明朝" w:hAnsi="ＭＳ 明朝"/>
        </w:rPr>
        <w:tab/>
      </w:r>
      <w:r w:rsidR="007056A9" w:rsidRPr="0056216D">
        <w:rPr>
          <w:rFonts w:ascii="ＭＳ 明朝" w:eastAsia="ＭＳ 明朝" w:hAnsi="ＭＳ 明朝" w:hint="eastAsia"/>
          <w:lang w:eastAsia="ja-JP"/>
        </w:rPr>
        <w:t>フォロー</w:t>
      </w:r>
      <w:r w:rsidR="00FE1B86" w:rsidRPr="0056216D">
        <w:rPr>
          <w:rFonts w:ascii="ＭＳ 明朝" w:eastAsia="ＭＳ 明朝" w:hAnsi="ＭＳ 明朝" w:hint="eastAsia"/>
        </w:rPr>
        <w:t>アップ</w:t>
      </w:r>
    </w:p>
    <w:p w14:paraId="5F4738D4" w14:textId="74265456" w:rsidR="00BB35E0" w:rsidRPr="00C71356" w:rsidRDefault="00BB35E0" w:rsidP="00C71356">
      <w:pPr>
        <w:pStyle w:val="H23G"/>
        <w:ind w:left="0" w:right="0" w:firstLine="0"/>
        <w:rPr>
          <w:rFonts w:ascii="ＭＳ 明朝" w:eastAsia="ＭＳ 明朝" w:hAnsi="ＭＳ 明朝"/>
          <w:bCs/>
        </w:rPr>
      </w:pPr>
      <w:r w:rsidRPr="00C932B6">
        <w:rPr>
          <w:rFonts w:ascii="ＭＳ 明朝" w:eastAsia="ＭＳ 明朝" w:hAnsi="ＭＳ 明朝"/>
          <w:bCs/>
        </w:rPr>
        <w:tab/>
      </w:r>
      <w:r w:rsidRPr="00C932B6">
        <w:rPr>
          <w:rFonts w:ascii="ＭＳ 明朝" w:eastAsia="ＭＳ 明朝" w:hAnsi="ＭＳ 明朝"/>
          <w:bCs/>
        </w:rPr>
        <w:tab/>
      </w:r>
      <w:r w:rsidR="00FE1B86" w:rsidRPr="00C932B6">
        <w:rPr>
          <w:rFonts w:ascii="ＭＳ 明朝" w:eastAsia="ＭＳ 明朝" w:hAnsi="ＭＳ 明朝" w:hint="eastAsia"/>
          <w:bCs/>
        </w:rPr>
        <w:t>情報</w:t>
      </w:r>
      <w:r w:rsidR="00090A87" w:rsidRPr="00C71356">
        <w:rPr>
          <w:rFonts w:ascii="ＭＳ 明朝" w:eastAsia="ＭＳ 明朝" w:hAnsi="ＭＳ 明朝" w:hint="eastAsia"/>
          <w:bCs/>
          <w:lang w:eastAsia="ja-JP"/>
        </w:rPr>
        <w:t>の普及</w:t>
      </w:r>
    </w:p>
    <w:p w14:paraId="4A5C0E88" w14:textId="56EC4E88" w:rsidR="00D74752" w:rsidRPr="00C71356" w:rsidRDefault="00BB35E0" w:rsidP="00C71356">
      <w:pPr>
        <w:pStyle w:val="SingleTxtG"/>
        <w:ind w:left="0" w:right="0"/>
        <w:rPr>
          <w:rFonts w:ascii="ＭＳ 明朝" w:eastAsia="ＭＳ 明朝" w:hAnsi="ＭＳ 明朝"/>
          <w:b/>
          <w:bCs/>
        </w:rPr>
      </w:pPr>
      <w:r w:rsidRPr="00C71356">
        <w:rPr>
          <w:rFonts w:ascii="ＭＳ 明朝" w:eastAsia="ＭＳ 明朝" w:hAnsi="ＭＳ 明朝"/>
          <w:b/>
          <w:bCs/>
        </w:rPr>
        <w:t>73.</w:t>
      </w:r>
      <w:r w:rsidRPr="00C71356">
        <w:rPr>
          <w:rFonts w:ascii="ＭＳ 明朝" w:eastAsia="ＭＳ 明朝" w:hAnsi="ＭＳ 明朝"/>
          <w:b/>
          <w:bCs/>
        </w:rPr>
        <w:tab/>
      </w:r>
      <w:r w:rsidR="003E1E92" w:rsidRPr="00C71356">
        <w:rPr>
          <w:rFonts w:ascii="ＭＳ 明朝" w:eastAsia="ＭＳ 明朝" w:hAnsi="ＭＳ 明朝" w:hint="eastAsia"/>
          <w:b/>
          <w:bCs/>
        </w:rPr>
        <w:t>委員会は</w:t>
      </w:r>
      <w:r w:rsidR="00FE1B86" w:rsidRPr="00C71356">
        <w:rPr>
          <w:rFonts w:ascii="ＭＳ 明朝" w:eastAsia="ＭＳ 明朝" w:hAnsi="ＭＳ 明朝" w:hint="eastAsia"/>
          <w:b/>
          <w:bCs/>
        </w:rPr>
        <w:t>締約国に対し、</w:t>
      </w:r>
      <w:r w:rsidR="00090A87" w:rsidRPr="00C932B6">
        <w:rPr>
          <w:rFonts w:ascii="ＭＳ 明朝" w:eastAsia="ＭＳ 明朝" w:hAnsi="ＭＳ 明朝" w:hint="eastAsia"/>
          <w:b/>
          <w:bCs/>
          <w:lang w:eastAsia="ja-JP"/>
        </w:rPr>
        <w:t>本</w:t>
      </w:r>
      <w:r w:rsidR="00FE1B86" w:rsidRPr="00C71356">
        <w:rPr>
          <w:rFonts w:ascii="ＭＳ 明朝" w:eastAsia="ＭＳ 明朝" w:hAnsi="ＭＳ 明朝" w:hint="eastAsia"/>
          <w:b/>
          <w:bCs/>
        </w:rPr>
        <w:t>総括所見の採択から</w:t>
      </w:r>
      <w:r w:rsidR="00FE1B86" w:rsidRPr="00C71356">
        <w:rPr>
          <w:rFonts w:ascii="ＭＳ 明朝" w:eastAsia="ＭＳ 明朝" w:hAnsi="ＭＳ 明朝"/>
          <w:b/>
          <w:bCs/>
        </w:rPr>
        <w:t>12</w:t>
      </w:r>
      <w:r w:rsidR="007078F5" w:rsidRPr="00C71356">
        <w:rPr>
          <w:rFonts w:ascii="ＭＳ 明朝" w:eastAsia="ＭＳ 明朝" w:hAnsi="ＭＳ 明朝" w:hint="eastAsia"/>
          <w:b/>
          <w:bCs/>
        </w:rPr>
        <w:t>ヶ月以内</w:t>
      </w:r>
      <w:r w:rsidR="007078F5" w:rsidRPr="00C71356">
        <w:rPr>
          <w:rFonts w:ascii="ＭＳ 明朝" w:eastAsia="ＭＳ 明朝" w:hAnsi="ＭＳ 明朝" w:hint="eastAsia"/>
          <w:b/>
          <w:bCs/>
          <w:lang w:eastAsia="ja-JP"/>
        </w:rPr>
        <w:t>に、条約第</w:t>
      </w:r>
      <w:r w:rsidR="007078F5" w:rsidRPr="00C71356">
        <w:rPr>
          <w:rFonts w:ascii="ＭＳ 明朝" w:eastAsia="ＭＳ 明朝" w:hAnsi="ＭＳ 明朝"/>
          <w:b/>
          <w:bCs/>
          <w:lang w:eastAsia="ja-JP"/>
        </w:rPr>
        <w:t>35条</w:t>
      </w:r>
      <w:r w:rsidR="00E976DC" w:rsidRPr="00C932B6">
        <w:rPr>
          <w:rFonts w:ascii="ＭＳ 明朝" w:eastAsia="ＭＳ 明朝" w:hAnsi="ＭＳ 明朝"/>
          <w:b/>
          <w:bCs/>
          <w:lang w:eastAsia="ja-JP"/>
        </w:rPr>
        <w:t>(2)</w:t>
      </w:r>
      <w:r w:rsidR="007078F5" w:rsidRPr="00C71356">
        <w:rPr>
          <w:rFonts w:ascii="ＭＳ 明朝" w:eastAsia="ＭＳ 明朝" w:hAnsi="ＭＳ 明朝"/>
          <w:b/>
          <w:bCs/>
          <w:lang w:eastAsia="ja-JP"/>
        </w:rPr>
        <w:t>に従って</w:t>
      </w:r>
      <w:r w:rsidR="00090A87" w:rsidRPr="00C932B6">
        <w:rPr>
          <w:rFonts w:ascii="ＭＳ 明朝" w:eastAsia="ＭＳ 明朝" w:hAnsi="ＭＳ 明朝" w:hint="eastAsia"/>
          <w:b/>
          <w:bCs/>
          <w:lang w:eastAsia="ja-JP"/>
        </w:rPr>
        <w:t>、</w:t>
      </w:r>
      <w:r w:rsidR="007078F5" w:rsidRPr="00C71356">
        <w:rPr>
          <w:rFonts w:ascii="ＭＳ 明朝" w:eastAsia="ＭＳ 明朝" w:hAnsi="ＭＳ 明朝"/>
          <w:b/>
          <w:bCs/>
          <w:lang w:eastAsia="ja-JP"/>
        </w:rPr>
        <w:t>パラグラフ45</w:t>
      </w:r>
      <w:r w:rsidR="007078F5" w:rsidRPr="00C71356">
        <w:rPr>
          <w:rFonts w:ascii="ＭＳ 明朝" w:eastAsia="ＭＳ 明朝" w:hAnsi="ＭＳ 明朝" w:hint="eastAsia"/>
          <w:b/>
          <w:bCs/>
        </w:rPr>
        <w:t>（自立</w:t>
      </w:r>
      <w:r w:rsidR="007078F5" w:rsidRPr="00C71356">
        <w:rPr>
          <w:rFonts w:ascii="ＭＳ 明朝" w:eastAsia="ＭＳ 明朝" w:hAnsi="ＭＳ 明朝" w:hint="eastAsia"/>
          <w:b/>
          <w:bCs/>
          <w:lang w:eastAsia="ja-JP"/>
        </w:rPr>
        <w:t>生活</w:t>
      </w:r>
      <w:r w:rsidR="00090A87" w:rsidRPr="00C932B6">
        <w:rPr>
          <w:rFonts w:ascii="ＭＳ 明朝" w:eastAsia="ＭＳ 明朝" w:hAnsi="ＭＳ 明朝" w:hint="eastAsia"/>
          <w:b/>
          <w:bCs/>
          <w:lang w:eastAsia="ja-JP"/>
        </w:rPr>
        <w:t>及び地域社会へのインクルージョン</w:t>
      </w:r>
      <w:r w:rsidR="007078F5" w:rsidRPr="00C71356">
        <w:rPr>
          <w:rFonts w:ascii="ＭＳ 明朝" w:eastAsia="ＭＳ 明朝" w:hAnsi="ＭＳ 明朝" w:hint="eastAsia"/>
          <w:b/>
          <w:bCs/>
        </w:rPr>
        <w:t>）、</w:t>
      </w:r>
      <w:r w:rsidR="007078F5" w:rsidRPr="00C71356">
        <w:rPr>
          <w:rFonts w:ascii="ＭＳ 明朝" w:eastAsia="ＭＳ 明朝" w:hAnsi="ＭＳ 明朝"/>
          <w:b/>
          <w:bCs/>
        </w:rPr>
        <w:t>57（</w:t>
      </w:r>
      <w:r w:rsidR="00090A87" w:rsidRPr="00C932B6">
        <w:rPr>
          <w:rFonts w:ascii="ＭＳ 明朝" w:eastAsia="ＭＳ 明朝" w:hAnsi="ＭＳ 明朝" w:hint="eastAsia"/>
          <w:b/>
          <w:bCs/>
          <w:lang w:eastAsia="ja-JP"/>
        </w:rPr>
        <w:t>労働</w:t>
      </w:r>
      <w:r w:rsidR="007078F5" w:rsidRPr="00C71356">
        <w:rPr>
          <w:rFonts w:ascii="ＭＳ 明朝" w:eastAsia="ＭＳ 明朝" w:hAnsi="ＭＳ 明朝"/>
          <w:b/>
          <w:bCs/>
        </w:rPr>
        <w:t>と雇用）、59（適切な生活水準と社会的保護</w:t>
      </w:r>
      <w:r w:rsidR="007078F5" w:rsidRPr="00C71356">
        <w:rPr>
          <w:rFonts w:ascii="ＭＳ 明朝" w:eastAsia="ＭＳ 明朝" w:hAnsi="ＭＳ 明朝" w:hint="eastAsia"/>
          <w:b/>
          <w:bCs/>
          <w:lang w:eastAsia="ja-JP"/>
        </w:rPr>
        <w:t>）に関する委員会の勧告を実施するために取られた措置についての</w:t>
      </w:r>
      <w:r w:rsidR="00D74752" w:rsidRPr="00C71356">
        <w:rPr>
          <w:rFonts w:ascii="ＭＳ 明朝" w:eastAsia="ＭＳ 明朝" w:hAnsi="ＭＳ 明朝" w:hint="eastAsia"/>
          <w:b/>
          <w:bCs/>
        </w:rPr>
        <w:t>情報を提供するよう要請する</w:t>
      </w:r>
      <w:r w:rsidR="007078F5" w:rsidRPr="00C71356">
        <w:rPr>
          <w:rFonts w:ascii="ＭＳ 明朝" w:eastAsia="ＭＳ 明朝" w:hAnsi="ＭＳ 明朝" w:hint="eastAsia"/>
          <w:b/>
          <w:bCs/>
          <w:lang w:eastAsia="ja-JP"/>
        </w:rPr>
        <w:t>。</w:t>
      </w:r>
    </w:p>
    <w:p w14:paraId="3098C346" w14:textId="1472B799" w:rsidR="007078F5" w:rsidRPr="00C71356" w:rsidRDefault="00BB35E0" w:rsidP="00C71356">
      <w:pPr>
        <w:pStyle w:val="SingleTxtG"/>
        <w:ind w:left="0" w:right="0"/>
        <w:rPr>
          <w:rFonts w:ascii="ＭＳ 明朝" w:eastAsia="ＭＳ 明朝" w:hAnsi="ＭＳ 明朝"/>
          <w:b/>
          <w:bCs/>
          <w:lang w:eastAsia="ja-JP"/>
        </w:rPr>
      </w:pPr>
      <w:r w:rsidRPr="00C71356">
        <w:rPr>
          <w:rFonts w:ascii="ＭＳ 明朝" w:eastAsia="ＭＳ 明朝" w:hAnsi="ＭＳ 明朝"/>
          <w:b/>
          <w:bCs/>
        </w:rPr>
        <w:t>74.</w:t>
      </w:r>
      <w:r w:rsidRPr="00C71356">
        <w:rPr>
          <w:rFonts w:ascii="ＭＳ 明朝" w:eastAsia="ＭＳ 明朝" w:hAnsi="ＭＳ 明朝"/>
          <w:b/>
          <w:bCs/>
        </w:rPr>
        <w:tab/>
      </w:r>
      <w:r w:rsidR="007078F5" w:rsidRPr="00C71356">
        <w:rPr>
          <w:rFonts w:ascii="ＭＳ 明朝" w:eastAsia="ＭＳ 明朝" w:hAnsi="ＭＳ 明朝" w:hint="eastAsia"/>
          <w:b/>
          <w:bCs/>
        </w:rPr>
        <w:t>委員会は</w:t>
      </w:r>
      <w:r w:rsidR="00FE1B86" w:rsidRPr="00C71356">
        <w:rPr>
          <w:rFonts w:ascii="ＭＳ 明朝" w:eastAsia="ＭＳ 明朝" w:hAnsi="ＭＳ 明朝" w:hint="eastAsia"/>
          <w:b/>
          <w:bCs/>
        </w:rPr>
        <w:t>締約国</w:t>
      </w:r>
      <w:r w:rsidR="00CF2E99" w:rsidRPr="00C71356">
        <w:rPr>
          <w:rFonts w:ascii="ＭＳ 明朝" w:eastAsia="ＭＳ 明朝" w:hAnsi="ＭＳ 明朝" w:hint="eastAsia"/>
          <w:b/>
          <w:bCs/>
          <w:lang w:eastAsia="ja-JP"/>
        </w:rPr>
        <w:t>が</w:t>
      </w:r>
      <w:r w:rsidR="00CF2E99" w:rsidRPr="00C71356">
        <w:rPr>
          <w:rFonts w:ascii="ＭＳ 明朝" w:eastAsia="ＭＳ 明朝" w:hAnsi="ＭＳ 明朝" w:hint="eastAsia"/>
          <w:b/>
          <w:bCs/>
        </w:rPr>
        <w:t>障害者団体との緊密な</w:t>
      </w:r>
      <w:r w:rsidR="00CF2E99" w:rsidRPr="00C71356">
        <w:rPr>
          <w:rFonts w:ascii="ＭＳ 明朝" w:eastAsia="ＭＳ 明朝" w:hAnsi="ＭＳ 明朝" w:hint="eastAsia"/>
          <w:b/>
          <w:bCs/>
          <w:lang w:eastAsia="ja-JP"/>
        </w:rPr>
        <w:t>連携と</w:t>
      </w:r>
      <w:r w:rsidR="00CF2E99" w:rsidRPr="00C71356">
        <w:rPr>
          <w:rFonts w:ascii="ＭＳ 明朝" w:eastAsia="ＭＳ 明朝" w:hAnsi="ＭＳ 明朝" w:hint="eastAsia"/>
          <w:b/>
          <w:bCs/>
        </w:rPr>
        <w:t>協力の</w:t>
      </w:r>
      <w:r w:rsidR="00CF2E99" w:rsidRPr="00C71356">
        <w:rPr>
          <w:rFonts w:ascii="ＭＳ 明朝" w:eastAsia="ＭＳ 明朝" w:hAnsi="ＭＳ 明朝" w:hint="eastAsia"/>
          <w:b/>
          <w:bCs/>
          <w:lang w:eastAsia="ja-JP"/>
        </w:rPr>
        <w:t>もと、</w:t>
      </w:r>
      <w:r w:rsidR="00863ED2" w:rsidRPr="00C71356">
        <w:rPr>
          <w:rFonts w:ascii="ＭＳ 明朝" w:eastAsia="ＭＳ 明朝" w:hAnsi="ＭＳ 明朝" w:hint="eastAsia"/>
          <w:b/>
          <w:bCs/>
          <w:lang w:eastAsia="ja-JP"/>
        </w:rPr>
        <w:t>条約の選択議定書第</w:t>
      </w:r>
      <w:r w:rsidR="00863ED2" w:rsidRPr="00C71356">
        <w:rPr>
          <w:rFonts w:ascii="ＭＳ 明朝" w:eastAsia="ＭＳ 明朝" w:hAnsi="ＭＳ 明朝"/>
          <w:b/>
          <w:bCs/>
          <w:lang w:eastAsia="ja-JP"/>
        </w:rPr>
        <w:t>6条に基づいて行われた調査の報告書に</w:t>
      </w:r>
      <w:r w:rsidR="00CF2E99" w:rsidRPr="00C71356">
        <w:rPr>
          <w:rFonts w:ascii="ＭＳ 明朝" w:eastAsia="ＭＳ 明朝" w:hAnsi="ＭＳ 明朝" w:hint="eastAsia"/>
          <w:b/>
          <w:bCs/>
          <w:lang w:eastAsia="ja-JP"/>
        </w:rPr>
        <w:t>委員会が</w:t>
      </w:r>
      <w:r w:rsidR="00863ED2" w:rsidRPr="00C71356">
        <w:rPr>
          <w:rFonts w:ascii="ＭＳ 明朝" w:eastAsia="ＭＳ 明朝" w:hAnsi="ＭＳ 明朝" w:hint="eastAsia"/>
          <w:b/>
          <w:bCs/>
          <w:lang w:eastAsia="ja-JP"/>
        </w:rPr>
        <w:t>記載した勧告を実施し、フォローアップし、次の定期報告の検討が行われるまで、</w:t>
      </w:r>
      <w:r w:rsidR="00863ED2" w:rsidRPr="00C71356">
        <w:rPr>
          <w:rFonts w:ascii="ＭＳ 明朝" w:eastAsia="ＭＳ 明朝" w:hAnsi="ＭＳ 明朝"/>
          <w:b/>
          <w:bCs/>
          <w:lang w:eastAsia="ja-JP"/>
        </w:rPr>
        <w:t>12か月ごとにその点</w:t>
      </w:r>
      <w:r w:rsidR="004C4629" w:rsidRPr="00C932B6">
        <w:rPr>
          <w:rFonts w:ascii="ＭＳ 明朝" w:eastAsia="ＭＳ 明朝" w:hAnsi="ＭＳ 明朝" w:hint="eastAsia"/>
          <w:b/>
          <w:bCs/>
          <w:lang w:eastAsia="ja-JP"/>
        </w:rPr>
        <w:t>の</w:t>
      </w:r>
      <w:r w:rsidR="00863ED2" w:rsidRPr="00C71356">
        <w:rPr>
          <w:rFonts w:ascii="ＭＳ 明朝" w:eastAsia="ＭＳ 明朝" w:hAnsi="ＭＳ 明朝"/>
          <w:b/>
          <w:bCs/>
          <w:lang w:eastAsia="ja-JP"/>
        </w:rPr>
        <w:t>進捗状況と成果に関する情報を委員会に提供する</w:t>
      </w:r>
      <w:r w:rsidR="004C4629" w:rsidRPr="00C932B6">
        <w:rPr>
          <w:rFonts w:ascii="ＭＳ 明朝" w:eastAsia="ＭＳ 明朝" w:hAnsi="ＭＳ 明朝" w:hint="eastAsia"/>
          <w:b/>
          <w:bCs/>
          <w:lang w:eastAsia="ja-JP"/>
        </w:rPr>
        <w:t>よう勧告する</w:t>
      </w:r>
      <w:r w:rsidR="00863ED2" w:rsidRPr="00C71356">
        <w:rPr>
          <w:rFonts w:ascii="ＭＳ 明朝" w:eastAsia="ＭＳ 明朝" w:hAnsi="ＭＳ 明朝"/>
          <w:b/>
          <w:bCs/>
          <w:lang w:eastAsia="ja-JP"/>
        </w:rPr>
        <w:t>。</w:t>
      </w:r>
    </w:p>
    <w:p w14:paraId="6F8825F3" w14:textId="6777C932" w:rsidR="00CF2E99" w:rsidRPr="00C932B6" w:rsidRDefault="00BB35E0" w:rsidP="00C71356">
      <w:pPr>
        <w:pStyle w:val="SingleTxtG"/>
        <w:ind w:left="0" w:right="0"/>
        <w:rPr>
          <w:rFonts w:ascii="ＭＳ 明朝" w:eastAsia="ＭＳ 明朝" w:hAnsi="ＭＳ 明朝"/>
          <w:b/>
          <w:bCs/>
        </w:rPr>
      </w:pPr>
      <w:r w:rsidRPr="00C71356">
        <w:rPr>
          <w:rFonts w:ascii="ＭＳ 明朝" w:eastAsia="ＭＳ 明朝" w:hAnsi="ＭＳ 明朝"/>
          <w:b/>
          <w:bCs/>
        </w:rPr>
        <w:t>75.</w:t>
      </w:r>
      <w:r w:rsidRPr="00C71356">
        <w:rPr>
          <w:rFonts w:ascii="ＭＳ 明朝" w:eastAsia="ＭＳ 明朝" w:hAnsi="ＭＳ 明朝"/>
          <w:b/>
          <w:bCs/>
        </w:rPr>
        <w:tab/>
      </w:r>
      <w:r w:rsidR="004C4629" w:rsidRPr="00C932B6">
        <w:rPr>
          <w:rFonts w:ascii="ＭＳ 明朝" w:eastAsia="ＭＳ 明朝" w:hAnsi="ＭＳ 明朝" w:hint="eastAsia"/>
          <w:b/>
          <w:bCs/>
          <w:lang w:eastAsia="ja-JP"/>
        </w:rPr>
        <w:t>委員会は、締約国が本総括</w:t>
      </w:r>
      <w:r w:rsidR="001C317B" w:rsidRPr="006C2EB5">
        <w:rPr>
          <w:rFonts w:ascii="ＭＳ 明朝" w:eastAsia="ＭＳ 明朝" w:hAnsi="ＭＳ 明朝" w:hint="eastAsia"/>
          <w:b/>
          <w:bCs/>
          <w:lang w:eastAsia="ja-JP"/>
        </w:rPr>
        <w:t>所見</w:t>
      </w:r>
      <w:r w:rsidR="004C4629" w:rsidRPr="006C2EB5">
        <w:rPr>
          <w:rFonts w:ascii="ＭＳ 明朝" w:eastAsia="ＭＳ 明朝" w:hAnsi="ＭＳ 明朝" w:hint="eastAsia"/>
          <w:b/>
          <w:bCs/>
          <w:lang w:eastAsia="ja-JP"/>
        </w:rPr>
        <w:t>に含まれる勧告を実行するよう要請する。また</w:t>
      </w:r>
      <w:r w:rsidR="00CF2E99" w:rsidRPr="00C71356">
        <w:rPr>
          <w:rFonts w:ascii="ＭＳ 明朝" w:eastAsia="ＭＳ 明朝" w:hAnsi="ＭＳ 明朝" w:hint="eastAsia"/>
          <w:b/>
          <w:bCs/>
          <w:lang w:eastAsia="ja-JP"/>
        </w:rPr>
        <w:t>締約国が政府および</w:t>
      </w:r>
      <w:r w:rsidR="004C4629" w:rsidRPr="00C932B6">
        <w:rPr>
          <w:rFonts w:ascii="ＭＳ 明朝" w:eastAsia="ＭＳ 明朝" w:hAnsi="ＭＳ 明朝" w:hint="eastAsia"/>
          <w:b/>
          <w:bCs/>
          <w:lang w:eastAsia="ja-JP"/>
        </w:rPr>
        <w:t>国会</w:t>
      </w:r>
      <w:r w:rsidR="00CF2E99" w:rsidRPr="00C71356">
        <w:rPr>
          <w:rFonts w:ascii="ＭＳ 明朝" w:eastAsia="ＭＳ 明朝" w:hAnsi="ＭＳ 明朝" w:hint="eastAsia"/>
          <w:b/>
          <w:bCs/>
          <w:lang w:eastAsia="ja-JP"/>
        </w:rPr>
        <w:t>のメンバー、関連省庁、</w:t>
      </w:r>
      <w:r w:rsidR="004C4629" w:rsidRPr="00C932B6">
        <w:rPr>
          <w:rFonts w:ascii="ＭＳ 明朝" w:eastAsia="ＭＳ 明朝" w:hAnsi="ＭＳ 明朝" w:hint="eastAsia"/>
          <w:b/>
          <w:bCs/>
          <w:lang w:eastAsia="ja-JP"/>
        </w:rPr>
        <w:t>委譲</w:t>
      </w:r>
      <w:r w:rsidR="00CF2E99" w:rsidRPr="00C71356">
        <w:rPr>
          <w:rFonts w:ascii="ＭＳ 明朝" w:eastAsia="ＭＳ 明朝" w:hAnsi="ＭＳ 明朝" w:hint="eastAsia"/>
          <w:b/>
          <w:bCs/>
          <w:lang w:eastAsia="ja-JP"/>
        </w:rPr>
        <w:t>された行政機関、王室の属領、海外領土、地方自治体、障害者の組織、教育、医療、法律の専門家などの関連専門家グループのメンバー、およびメディアに対し、現代の社会的コミュニケーション戦略を用いて検討および行動のために</w:t>
      </w:r>
      <w:r w:rsidR="00CF2E99" w:rsidRPr="00C71356">
        <w:rPr>
          <w:rFonts w:ascii="ＭＳ 明朝" w:eastAsia="ＭＳ 明朝" w:hAnsi="ＭＳ 明朝" w:hint="eastAsia"/>
          <w:b/>
          <w:bCs/>
        </w:rPr>
        <w:t>総括所見</w:t>
      </w:r>
      <w:r w:rsidR="00CF2E99" w:rsidRPr="00C71356">
        <w:rPr>
          <w:rFonts w:ascii="ＭＳ 明朝" w:eastAsia="ＭＳ 明朝" w:hAnsi="ＭＳ 明朝" w:hint="eastAsia"/>
          <w:b/>
          <w:bCs/>
          <w:lang w:eastAsia="ja-JP"/>
        </w:rPr>
        <w:t>を送信すること</w:t>
      </w:r>
      <w:r w:rsidR="007B7109" w:rsidRPr="00C932B6">
        <w:rPr>
          <w:rFonts w:ascii="ＭＳ 明朝" w:eastAsia="ＭＳ 明朝" w:hAnsi="ＭＳ 明朝" w:hint="eastAsia"/>
          <w:b/>
          <w:bCs/>
          <w:lang w:eastAsia="ja-JP"/>
        </w:rPr>
        <w:t>を</w:t>
      </w:r>
      <w:r w:rsidR="00CF2E99" w:rsidRPr="00C71356">
        <w:rPr>
          <w:rFonts w:ascii="ＭＳ 明朝" w:eastAsia="ＭＳ 明朝" w:hAnsi="ＭＳ 明朝" w:hint="eastAsia"/>
          <w:b/>
          <w:bCs/>
          <w:lang w:eastAsia="ja-JP"/>
        </w:rPr>
        <w:t>勧告</w:t>
      </w:r>
      <w:r w:rsidR="007B7109" w:rsidRPr="00C932B6">
        <w:rPr>
          <w:rFonts w:ascii="ＭＳ 明朝" w:eastAsia="ＭＳ 明朝" w:hAnsi="ＭＳ 明朝" w:hint="eastAsia"/>
          <w:b/>
          <w:bCs/>
          <w:lang w:eastAsia="ja-JP"/>
        </w:rPr>
        <w:t>す</w:t>
      </w:r>
      <w:r w:rsidR="00CF2E99" w:rsidRPr="00C71356">
        <w:rPr>
          <w:rFonts w:ascii="ＭＳ 明朝" w:eastAsia="ＭＳ 明朝" w:hAnsi="ＭＳ 明朝" w:hint="eastAsia"/>
          <w:b/>
          <w:bCs/>
          <w:lang w:eastAsia="ja-JP"/>
        </w:rPr>
        <w:t>る。</w:t>
      </w:r>
    </w:p>
    <w:p w14:paraId="7FDCE842" w14:textId="77777777" w:rsidR="00FE1B86" w:rsidRPr="00C71356" w:rsidRDefault="00BB35E0" w:rsidP="00C71356">
      <w:pPr>
        <w:pStyle w:val="SingleTxtG"/>
        <w:ind w:left="0" w:right="0"/>
        <w:rPr>
          <w:rFonts w:ascii="ＭＳ 明朝" w:eastAsia="ＭＳ 明朝" w:hAnsi="ＭＳ 明朝"/>
          <w:b/>
          <w:bCs/>
        </w:rPr>
      </w:pPr>
      <w:r w:rsidRPr="00C71356">
        <w:rPr>
          <w:rFonts w:ascii="ＭＳ 明朝" w:eastAsia="ＭＳ 明朝" w:hAnsi="ＭＳ 明朝"/>
          <w:b/>
          <w:bCs/>
        </w:rPr>
        <w:t>76.</w:t>
      </w:r>
      <w:r w:rsidRPr="00C71356">
        <w:rPr>
          <w:rFonts w:ascii="ＭＳ 明朝" w:eastAsia="ＭＳ 明朝" w:hAnsi="ＭＳ 明朝"/>
          <w:b/>
          <w:bCs/>
        </w:rPr>
        <w:tab/>
      </w:r>
      <w:r w:rsidR="00FE1B86" w:rsidRPr="00C71356">
        <w:rPr>
          <w:rFonts w:ascii="ＭＳ 明朝" w:eastAsia="ＭＳ 明朝" w:hAnsi="ＭＳ 明朝" w:hint="eastAsia"/>
          <w:b/>
          <w:bCs/>
        </w:rPr>
        <w:t>委員会は、締約国に対し、定期報告書の作成に市民社会組織、特に障害者の組織を巻き込み、財政的に支援することを強く奨励する。</w:t>
      </w:r>
    </w:p>
    <w:p w14:paraId="58C7244F" w14:textId="14C0B9E2" w:rsidR="005B2B5F" w:rsidRPr="00C71356" w:rsidRDefault="00BB35E0" w:rsidP="00C71356">
      <w:pPr>
        <w:pStyle w:val="SingleTxtG"/>
        <w:ind w:left="0" w:right="0"/>
        <w:rPr>
          <w:rFonts w:ascii="ＭＳ 明朝" w:eastAsia="ＭＳ 明朝" w:hAnsi="ＭＳ 明朝"/>
          <w:b/>
          <w:bCs/>
          <w:lang w:eastAsia="ja-JP"/>
        </w:rPr>
      </w:pPr>
      <w:r w:rsidRPr="00C71356">
        <w:rPr>
          <w:rFonts w:ascii="ＭＳ 明朝" w:eastAsia="ＭＳ 明朝" w:hAnsi="ＭＳ 明朝"/>
          <w:b/>
          <w:bCs/>
        </w:rPr>
        <w:t>77.</w:t>
      </w:r>
      <w:r w:rsidRPr="00C71356">
        <w:rPr>
          <w:rFonts w:ascii="ＭＳ 明朝" w:eastAsia="ＭＳ 明朝" w:hAnsi="ＭＳ 明朝"/>
          <w:b/>
          <w:bCs/>
        </w:rPr>
        <w:tab/>
      </w:r>
      <w:r w:rsidR="00316E3A" w:rsidRPr="00C71356">
        <w:rPr>
          <w:rFonts w:ascii="ＭＳ 明朝" w:eastAsia="ＭＳ 明朝" w:hAnsi="ＭＳ 明朝" w:hint="eastAsia"/>
          <w:b/>
          <w:bCs/>
        </w:rPr>
        <w:t>委員会は</w:t>
      </w:r>
      <w:r w:rsidR="00FE1B86" w:rsidRPr="00C71356">
        <w:rPr>
          <w:rFonts w:ascii="ＭＳ 明朝" w:eastAsia="ＭＳ 明朝" w:hAnsi="ＭＳ 明朝" w:hint="eastAsia"/>
          <w:b/>
          <w:bCs/>
        </w:rPr>
        <w:t>締約国に対し、</w:t>
      </w:r>
      <w:r w:rsidR="007B7109" w:rsidRPr="00C932B6">
        <w:rPr>
          <w:rFonts w:ascii="ＭＳ 明朝" w:eastAsia="ＭＳ 明朝" w:hAnsi="ＭＳ 明朝" w:hint="eastAsia"/>
          <w:b/>
          <w:bCs/>
          <w:lang w:eastAsia="ja-JP"/>
        </w:rPr>
        <w:t>本総括所見</w:t>
      </w:r>
      <w:r w:rsidR="005B2B5F" w:rsidRPr="00C71356">
        <w:rPr>
          <w:rFonts w:ascii="ＭＳ 明朝" w:eastAsia="ＭＳ 明朝" w:hAnsi="ＭＳ 明朝" w:hint="eastAsia"/>
          <w:b/>
          <w:bCs/>
        </w:rPr>
        <w:t>を、非政府組織および障害者の組織</w:t>
      </w:r>
      <w:r w:rsidR="007B7109" w:rsidRPr="00C932B6">
        <w:rPr>
          <w:rFonts w:ascii="ＭＳ 明朝" w:eastAsia="ＭＳ 明朝" w:hAnsi="ＭＳ 明朝" w:hint="eastAsia"/>
          <w:b/>
          <w:bCs/>
          <w:lang w:eastAsia="ja-JP"/>
        </w:rPr>
        <w:t>、また障害者自身とその家族員</w:t>
      </w:r>
      <w:r w:rsidR="005B2B5F" w:rsidRPr="00C71356">
        <w:rPr>
          <w:rFonts w:ascii="ＭＳ 明朝" w:eastAsia="ＭＳ 明朝" w:hAnsi="ＭＳ 明朝" w:hint="eastAsia"/>
          <w:b/>
          <w:bCs/>
        </w:rPr>
        <w:t>を含め</w:t>
      </w:r>
      <w:r w:rsidR="005B2B5F" w:rsidRPr="00C71356">
        <w:rPr>
          <w:rFonts w:ascii="ＭＳ 明朝" w:eastAsia="ＭＳ 明朝" w:hAnsi="ＭＳ 明朝" w:hint="eastAsia"/>
          <w:b/>
          <w:bCs/>
          <w:lang w:eastAsia="ja-JP"/>
        </w:rPr>
        <w:t>、手話を含む国語および少数民族の言語で、また</w:t>
      </w:r>
      <w:r w:rsidR="007B7109" w:rsidRPr="00C932B6">
        <w:rPr>
          <w:rFonts w:ascii="ＭＳ 明朝" w:eastAsia="ＭＳ 明朝" w:hAnsi="ＭＳ 明朝" w:hint="eastAsia"/>
          <w:b/>
          <w:bCs/>
          <w:lang w:eastAsia="ja-JP"/>
        </w:rPr>
        <w:t>分かりやすい版</w:t>
      </w:r>
      <w:r w:rsidR="005B2B5F" w:rsidRPr="00C71356">
        <w:rPr>
          <w:rFonts w:ascii="ＭＳ 明朝" w:eastAsia="ＭＳ 明朝" w:hAnsi="ＭＳ 明朝" w:hint="eastAsia"/>
          <w:b/>
          <w:bCs/>
          <w:lang w:eastAsia="ja-JP"/>
        </w:rPr>
        <w:t>を含むアクセシブルな形式で</w:t>
      </w:r>
      <w:r w:rsidR="007B7109" w:rsidRPr="00C932B6">
        <w:rPr>
          <w:rFonts w:ascii="ＭＳ 明朝" w:eastAsia="ＭＳ 明朝" w:hAnsi="ＭＳ 明朝" w:hint="eastAsia"/>
          <w:b/>
          <w:bCs/>
          <w:lang w:eastAsia="ja-JP"/>
        </w:rPr>
        <w:t>広く普及させ</w:t>
      </w:r>
      <w:r w:rsidR="005B2B5F" w:rsidRPr="00C71356">
        <w:rPr>
          <w:rFonts w:ascii="ＭＳ 明朝" w:eastAsia="ＭＳ 明朝" w:hAnsi="ＭＳ 明朝" w:hint="eastAsia"/>
          <w:b/>
          <w:bCs/>
          <w:lang w:eastAsia="ja-JP"/>
        </w:rPr>
        <w:t>、</w:t>
      </w:r>
      <w:r w:rsidR="007B7109" w:rsidRPr="00C932B6">
        <w:rPr>
          <w:rFonts w:ascii="ＭＳ 明朝" w:eastAsia="ＭＳ 明朝" w:hAnsi="ＭＳ 明朝" w:hint="eastAsia"/>
          <w:b/>
          <w:bCs/>
          <w:lang w:eastAsia="ja-JP"/>
        </w:rPr>
        <w:t>また</w:t>
      </w:r>
      <w:r w:rsidR="005B2B5F" w:rsidRPr="00C71356">
        <w:rPr>
          <w:rFonts w:ascii="ＭＳ 明朝" w:eastAsia="ＭＳ 明朝" w:hAnsi="ＭＳ 明朝" w:hint="eastAsia"/>
          <w:b/>
          <w:bCs/>
          <w:lang w:eastAsia="ja-JP"/>
        </w:rPr>
        <w:t>人権に関する政府の</w:t>
      </w:r>
      <w:r w:rsidR="005B2B5F" w:rsidRPr="00C71356">
        <w:rPr>
          <w:rFonts w:ascii="ＭＳ 明朝" w:eastAsia="ＭＳ 明朝" w:hAnsi="ＭＳ 明朝"/>
          <w:b/>
          <w:bCs/>
          <w:lang w:eastAsia="ja-JP"/>
        </w:rPr>
        <w:t>Webサイト</w:t>
      </w:r>
      <w:r w:rsidR="007B7109" w:rsidRPr="00C932B6">
        <w:rPr>
          <w:rFonts w:ascii="ＭＳ 明朝" w:eastAsia="ＭＳ 明朝" w:hAnsi="ＭＳ 明朝" w:hint="eastAsia"/>
          <w:b/>
          <w:bCs/>
          <w:lang w:eastAsia="ja-JP"/>
        </w:rPr>
        <w:t>で見られるようにすることを求める</w:t>
      </w:r>
      <w:r w:rsidR="005B2B5F" w:rsidRPr="00C71356">
        <w:rPr>
          <w:rFonts w:ascii="ＭＳ 明朝" w:eastAsia="ＭＳ 明朝" w:hAnsi="ＭＳ 明朝"/>
          <w:b/>
          <w:bCs/>
          <w:lang w:eastAsia="ja-JP"/>
        </w:rPr>
        <w:t>。</w:t>
      </w:r>
    </w:p>
    <w:p w14:paraId="40BEF724" w14:textId="77777777" w:rsidR="005B2B5F" w:rsidRPr="00C71356" w:rsidRDefault="005B2B5F" w:rsidP="00C71356">
      <w:pPr>
        <w:pStyle w:val="SingleTxtG"/>
        <w:ind w:left="0" w:right="0"/>
        <w:rPr>
          <w:rFonts w:ascii="ＭＳ 明朝" w:eastAsia="ＭＳ 明朝" w:hAnsi="ＭＳ 明朝"/>
          <w:b/>
          <w:bCs/>
        </w:rPr>
      </w:pPr>
    </w:p>
    <w:p w14:paraId="791BECA7" w14:textId="77777777" w:rsidR="00BB35E0" w:rsidRPr="00C932B6" w:rsidRDefault="00BB35E0" w:rsidP="00C932B6">
      <w:pPr>
        <w:rPr>
          <w:rFonts w:ascii="ＭＳ 明朝" w:eastAsia="ＭＳ 明朝" w:hAnsi="ＭＳ 明朝"/>
          <w:b/>
          <w:bCs/>
          <w:lang w:eastAsia="ja-JP"/>
        </w:rPr>
      </w:pPr>
      <w:r w:rsidRPr="00C71356">
        <w:rPr>
          <w:rFonts w:ascii="ＭＳ 明朝" w:eastAsia="ＭＳ 明朝" w:hAnsi="ＭＳ 明朝"/>
          <w:b/>
          <w:bCs/>
          <w:lang w:eastAsia="ja-JP"/>
        </w:rPr>
        <w:tab/>
      </w:r>
      <w:r w:rsidRPr="00C71356">
        <w:rPr>
          <w:rFonts w:ascii="ＭＳ 明朝" w:eastAsia="ＭＳ 明朝" w:hAnsi="ＭＳ 明朝"/>
          <w:b/>
          <w:bCs/>
          <w:lang w:eastAsia="ja-JP"/>
        </w:rPr>
        <w:tab/>
      </w:r>
      <w:r w:rsidR="009F2105" w:rsidRPr="00C932B6">
        <w:rPr>
          <w:rFonts w:ascii="ＭＳ 明朝" w:eastAsia="ＭＳ 明朝" w:hAnsi="ＭＳ 明朝" w:hint="eastAsia"/>
          <w:b/>
          <w:bCs/>
          <w:lang w:eastAsia="ja-JP"/>
        </w:rPr>
        <w:t>次期定期報告</w:t>
      </w:r>
    </w:p>
    <w:p w14:paraId="3F52B4EF" w14:textId="3CA07DFB" w:rsidR="00314E5E" w:rsidRPr="00C71356" w:rsidRDefault="00BB35E0" w:rsidP="00C71356">
      <w:pPr>
        <w:pStyle w:val="SingleTxtG"/>
        <w:ind w:left="0" w:right="0"/>
        <w:rPr>
          <w:rFonts w:ascii="ＭＳ 明朝" w:eastAsia="ＭＳ 明朝" w:hAnsi="ＭＳ 明朝"/>
          <w:b/>
          <w:bCs/>
          <w:lang w:eastAsia="ja-JP"/>
        </w:rPr>
      </w:pPr>
      <w:r w:rsidRPr="00C71356">
        <w:rPr>
          <w:rFonts w:ascii="ＭＳ 明朝" w:eastAsia="ＭＳ 明朝" w:hAnsi="ＭＳ 明朝"/>
          <w:b/>
          <w:bCs/>
        </w:rPr>
        <w:t>78.</w:t>
      </w:r>
      <w:r w:rsidRPr="00C71356">
        <w:rPr>
          <w:rFonts w:ascii="ＭＳ 明朝" w:eastAsia="ＭＳ 明朝" w:hAnsi="ＭＳ 明朝"/>
          <w:b/>
          <w:bCs/>
        </w:rPr>
        <w:tab/>
      </w:r>
      <w:r w:rsidR="006D5227" w:rsidRPr="00C71356">
        <w:rPr>
          <w:rFonts w:ascii="ＭＳ 明朝" w:eastAsia="ＭＳ 明朝" w:hAnsi="ＭＳ 明朝" w:hint="eastAsia"/>
          <w:b/>
          <w:bCs/>
        </w:rPr>
        <w:t>委員会は</w:t>
      </w:r>
      <w:r w:rsidR="009F2105" w:rsidRPr="00C71356">
        <w:rPr>
          <w:rFonts w:ascii="ＭＳ 明朝" w:eastAsia="ＭＳ 明朝" w:hAnsi="ＭＳ 明朝" w:hint="eastAsia"/>
          <w:b/>
          <w:bCs/>
        </w:rPr>
        <w:t>締約国に対し、</w:t>
      </w:r>
      <w:r w:rsidR="00314E5E" w:rsidRPr="00C71356">
        <w:rPr>
          <w:rFonts w:ascii="ＭＳ 明朝" w:eastAsia="ＭＳ 明朝" w:hAnsi="ＭＳ 明朝"/>
          <w:b/>
          <w:bCs/>
        </w:rPr>
        <w:t>2023年7月8日までに、2番目、3番目、4番目のレポートを合わせて提出</w:t>
      </w:r>
      <w:r w:rsidR="00314E5E" w:rsidRPr="00C71356">
        <w:rPr>
          <w:rFonts w:ascii="ＭＳ 明朝" w:eastAsia="ＭＳ 明朝" w:hAnsi="ＭＳ 明朝" w:hint="eastAsia"/>
          <w:b/>
          <w:bCs/>
          <w:lang w:eastAsia="ja-JP"/>
        </w:rPr>
        <w:t>すること及び</w:t>
      </w:r>
      <w:r w:rsidR="007B7109" w:rsidRPr="00C932B6">
        <w:rPr>
          <w:rFonts w:ascii="ＭＳ 明朝" w:eastAsia="ＭＳ 明朝" w:hAnsi="ＭＳ 明朝" w:hint="eastAsia"/>
          <w:b/>
          <w:bCs/>
          <w:lang w:eastAsia="ja-JP"/>
        </w:rPr>
        <w:t>本総括所見</w:t>
      </w:r>
      <w:r w:rsidR="00314E5E" w:rsidRPr="00C71356">
        <w:rPr>
          <w:rFonts w:ascii="ＭＳ 明朝" w:eastAsia="ＭＳ 明朝" w:hAnsi="ＭＳ 明朝" w:hint="eastAsia"/>
          <w:b/>
          <w:bCs/>
          <w:lang w:eastAsia="ja-JP"/>
        </w:rPr>
        <w:t>で行われた勧告の実施に関する情報をそれらに含めることを要請する。</w:t>
      </w:r>
      <w:r w:rsidR="007B7109" w:rsidRPr="00C932B6">
        <w:rPr>
          <w:rFonts w:ascii="ＭＳ 明朝" w:eastAsia="ＭＳ 明朝" w:hAnsi="ＭＳ 明朝" w:hint="eastAsia"/>
          <w:b/>
          <w:bCs/>
          <w:lang w:eastAsia="ja-JP"/>
        </w:rPr>
        <w:t>委員会はまた締約国が、上記報告を委員会の簡易報告手続き</w:t>
      </w:r>
      <w:r w:rsidR="00E976DC" w:rsidRPr="006C2EB5">
        <w:rPr>
          <w:rFonts w:ascii="ＭＳ 明朝" w:eastAsia="ＭＳ 明朝" w:hAnsi="ＭＳ 明朝" w:hint="eastAsia"/>
          <w:b/>
          <w:bCs/>
          <w:lang w:eastAsia="ja-JP"/>
        </w:rPr>
        <w:t>に従って</w:t>
      </w:r>
      <w:r w:rsidR="007B7109" w:rsidRPr="006C2EB5">
        <w:rPr>
          <w:rFonts w:ascii="ＭＳ 明朝" w:eastAsia="ＭＳ 明朝" w:hAnsi="ＭＳ 明朝" w:hint="eastAsia"/>
          <w:b/>
          <w:bCs/>
          <w:lang w:eastAsia="ja-JP"/>
        </w:rPr>
        <w:t>提出することを検討するよう要請する。その手続きでは、</w:t>
      </w:r>
      <w:r w:rsidR="00314E5E" w:rsidRPr="00C71356">
        <w:rPr>
          <w:rFonts w:ascii="ＭＳ 明朝" w:eastAsia="ＭＳ 明朝" w:hAnsi="ＭＳ 明朝" w:hint="eastAsia"/>
          <w:b/>
          <w:bCs/>
          <w:lang w:eastAsia="ja-JP"/>
        </w:rPr>
        <w:t>委員会は締約国の報告のために設定された期日の少なくとも</w:t>
      </w:r>
      <w:r w:rsidR="00314E5E" w:rsidRPr="00C71356">
        <w:rPr>
          <w:rFonts w:ascii="ＭＳ 明朝" w:eastAsia="ＭＳ 明朝" w:hAnsi="ＭＳ 明朝"/>
          <w:b/>
          <w:bCs/>
          <w:lang w:eastAsia="ja-JP"/>
        </w:rPr>
        <w:t>1年前に、</w:t>
      </w:r>
      <w:r w:rsidR="00547C2D" w:rsidRPr="00C932B6">
        <w:rPr>
          <w:rFonts w:ascii="ＭＳ 明朝" w:eastAsia="ＭＳ 明朝" w:hAnsi="ＭＳ 明朝" w:hint="eastAsia"/>
          <w:b/>
          <w:bCs/>
          <w:lang w:eastAsia="ja-JP"/>
        </w:rPr>
        <w:t>事前質問事項</w:t>
      </w:r>
      <w:r w:rsidR="00314E5E" w:rsidRPr="00C71356">
        <w:rPr>
          <w:rFonts w:ascii="ＭＳ 明朝" w:eastAsia="ＭＳ 明朝" w:hAnsi="ＭＳ 明朝"/>
          <w:b/>
          <w:bCs/>
          <w:lang w:eastAsia="ja-JP"/>
        </w:rPr>
        <w:t>を作成する。その</w:t>
      </w:r>
      <w:r w:rsidR="00547C2D" w:rsidRPr="00C932B6">
        <w:rPr>
          <w:rFonts w:ascii="ＭＳ 明朝" w:eastAsia="ＭＳ 明朝" w:hAnsi="ＭＳ 明朝" w:hint="eastAsia"/>
          <w:b/>
          <w:bCs/>
          <w:lang w:eastAsia="ja-JP"/>
        </w:rPr>
        <w:t>事前質問事項</w:t>
      </w:r>
      <w:r w:rsidR="00314E5E" w:rsidRPr="00C71356">
        <w:rPr>
          <w:rFonts w:ascii="ＭＳ 明朝" w:eastAsia="ＭＳ 明朝" w:hAnsi="ＭＳ 明朝"/>
          <w:b/>
          <w:bCs/>
          <w:lang w:eastAsia="ja-JP"/>
        </w:rPr>
        <w:t>に対する締約国の回答</w:t>
      </w:r>
      <w:r w:rsidR="00547C2D" w:rsidRPr="00C932B6">
        <w:rPr>
          <w:rFonts w:ascii="ＭＳ 明朝" w:eastAsia="ＭＳ 明朝" w:hAnsi="ＭＳ 明朝" w:hint="eastAsia"/>
          <w:b/>
          <w:bCs/>
          <w:lang w:eastAsia="ja-JP"/>
        </w:rPr>
        <w:t>が締約国の</w:t>
      </w:r>
      <w:r w:rsidR="00314E5E" w:rsidRPr="00C71356">
        <w:rPr>
          <w:rFonts w:ascii="ＭＳ 明朝" w:eastAsia="ＭＳ 明朝" w:hAnsi="ＭＳ 明朝"/>
          <w:b/>
          <w:bCs/>
          <w:lang w:eastAsia="ja-JP"/>
        </w:rPr>
        <w:t>報告</w:t>
      </w:r>
      <w:r w:rsidR="00547C2D" w:rsidRPr="00C932B6">
        <w:rPr>
          <w:rFonts w:ascii="ＭＳ 明朝" w:eastAsia="ＭＳ 明朝" w:hAnsi="ＭＳ 明朝" w:hint="eastAsia"/>
          <w:b/>
          <w:bCs/>
          <w:lang w:eastAsia="ja-JP"/>
        </w:rPr>
        <w:t>とされる</w:t>
      </w:r>
      <w:r w:rsidR="00314E5E" w:rsidRPr="00C71356">
        <w:rPr>
          <w:rFonts w:ascii="ＭＳ 明朝" w:eastAsia="ＭＳ 明朝" w:hAnsi="ＭＳ 明朝"/>
          <w:b/>
          <w:bCs/>
          <w:lang w:eastAsia="ja-JP"/>
        </w:rPr>
        <w:t>。</w:t>
      </w:r>
    </w:p>
    <w:p w14:paraId="305F3856" w14:textId="14A13751" w:rsidR="0065444C" w:rsidRPr="00C71356" w:rsidRDefault="0065444C" w:rsidP="00C71356">
      <w:pPr>
        <w:pStyle w:val="SingleTxtG"/>
        <w:ind w:left="0" w:right="0"/>
        <w:jc w:val="right"/>
        <w:rPr>
          <w:rFonts w:ascii="ＭＳ ゴシック" w:eastAsia="ＭＳ ゴシック" w:hAnsi="ＭＳ ゴシック"/>
          <w:b/>
          <w:bCs/>
          <w:lang w:eastAsia="ja-JP"/>
        </w:rPr>
      </w:pPr>
      <w:r w:rsidRPr="00C71356">
        <w:rPr>
          <w:rFonts w:ascii="ＭＳ ゴシック" w:eastAsia="ＭＳ ゴシック" w:hAnsi="ＭＳ ゴシック" w:hint="eastAsia"/>
          <w:b/>
          <w:bCs/>
          <w:lang w:eastAsia="ja-JP"/>
        </w:rPr>
        <w:t>（翻訳：宮澤明音</w:t>
      </w:r>
      <w:r w:rsidRPr="00C71356">
        <w:rPr>
          <w:rFonts w:ascii="ＭＳ ゴシック" w:eastAsia="ＭＳ ゴシック" w:hAnsi="ＭＳ ゴシック"/>
          <w:b/>
          <w:bCs/>
          <w:lang w:eastAsia="ja-JP"/>
        </w:rPr>
        <w:t>/佐藤久夫）</w:t>
      </w:r>
    </w:p>
    <w:p w14:paraId="47E9212C" w14:textId="740DE364" w:rsidR="00E45FCC" w:rsidRPr="003933AA" w:rsidRDefault="00E45FCC" w:rsidP="00C71356">
      <w:pPr>
        <w:spacing w:before="240"/>
        <w:rPr>
          <w:rFonts w:ascii="ＭＳ 明朝" w:eastAsia="ＭＳ 明朝" w:hAnsi="ＭＳ 明朝"/>
          <w:u w:val="single"/>
          <w:lang w:eastAsia="ja-JP"/>
        </w:rPr>
      </w:pPr>
    </w:p>
    <w:sectPr w:rsidR="00E45FCC" w:rsidRPr="003933AA" w:rsidSect="0008787F">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A63E6" w14:textId="77777777" w:rsidR="009467B9" w:rsidRPr="00317DC1" w:rsidRDefault="009467B9" w:rsidP="00317DC1">
      <w:pPr>
        <w:pStyle w:val="a5"/>
      </w:pPr>
    </w:p>
  </w:endnote>
  <w:endnote w:type="continuationSeparator" w:id="0">
    <w:p w14:paraId="3C0BE367" w14:textId="77777777" w:rsidR="009467B9" w:rsidRPr="00317DC1" w:rsidRDefault="009467B9" w:rsidP="00317DC1">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CF54C" w14:textId="77777777" w:rsidR="009467B9" w:rsidRPr="0008787F" w:rsidRDefault="009467B9" w:rsidP="00975B42">
    <w:pPr>
      <w:pStyle w:val="a5"/>
      <w:tabs>
        <w:tab w:val="right" w:pos="9598"/>
      </w:tabs>
    </w:pPr>
    <w:r w:rsidRPr="0008787F">
      <w:rPr>
        <w:b/>
        <w:sz w:val="18"/>
      </w:rPr>
      <w:fldChar w:fldCharType="begin"/>
    </w:r>
    <w:r w:rsidRPr="0008787F">
      <w:rPr>
        <w:b/>
        <w:sz w:val="18"/>
      </w:rPr>
      <w:instrText xml:space="preserve"> PAGE  \* MERGEFORMAT </w:instrText>
    </w:r>
    <w:r w:rsidRPr="0008787F">
      <w:rPr>
        <w:b/>
        <w:sz w:val="18"/>
      </w:rPr>
      <w:fldChar w:fldCharType="separate"/>
    </w:r>
    <w:r>
      <w:rPr>
        <w:b/>
        <w:noProof/>
        <w:sz w:val="18"/>
      </w:rPr>
      <w:t>16</w:t>
    </w:r>
    <w:r w:rsidRPr="0008787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3533F" w14:textId="77777777" w:rsidR="009467B9" w:rsidRPr="0008787F" w:rsidRDefault="009467B9" w:rsidP="0008787F">
    <w:pPr>
      <w:pStyle w:val="a5"/>
      <w:tabs>
        <w:tab w:val="right" w:pos="9598"/>
      </w:tabs>
      <w:rPr>
        <w:b/>
        <w:sz w:val="18"/>
      </w:rPr>
    </w:pPr>
    <w:r>
      <w:tab/>
    </w:r>
    <w:r w:rsidRPr="0008787F">
      <w:rPr>
        <w:b/>
        <w:sz w:val="18"/>
      </w:rPr>
      <w:fldChar w:fldCharType="begin"/>
    </w:r>
    <w:r w:rsidRPr="0008787F">
      <w:rPr>
        <w:b/>
        <w:sz w:val="18"/>
      </w:rPr>
      <w:instrText xml:space="preserve"> PAGE  \* MERGEFORMAT </w:instrText>
    </w:r>
    <w:r w:rsidRPr="0008787F">
      <w:rPr>
        <w:b/>
        <w:sz w:val="18"/>
      </w:rPr>
      <w:fldChar w:fldCharType="separate"/>
    </w:r>
    <w:r>
      <w:rPr>
        <w:b/>
        <w:noProof/>
        <w:sz w:val="18"/>
      </w:rPr>
      <w:t>15</w:t>
    </w:r>
    <w:r w:rsidRPr="0008787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52E34" w14:textId="77777777" w:rsidR="009467B9" w:rsidRDefault="009467B9" w:rsidP="00C42187">
    <w:pPr>
      <w:pStyle w:val="a5"/>
    </w:pPr>
    <w:r>
      <w:rPr>
        <w:noProof/>
        <w:lang w:val="en-US" w:eastAsia="ja-JP"/>
      </w:rPr>
      <w:drawing>
        <wp:anchor distT="0" distB="0" distL="114300" distR="114300" simplePos="0" relativeHeight="251659264" behindDoc="1" locked="1" layoutInCell="1" allowOverlap="1" wp14:anchorId="01895691" wp14:editId="0CCAAA2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anchor>
      </w:drawing>
    </w:r>
  </w:p>
  <w:p w14:paraId="4E8A745B" w14:textId="77777777" w:rsidR="009467B9" w:rsidRDefault="009467B9" w:rsidP="00C42187">
    <w:pPr>
      <w:pStyle w:val="a5"/>
      <w:ind w:right="1134"/>
      <w:rPr>
        <w:sz w:val="20"/>
      </w:rPr>
    </w:pPr>
    <w:r>
      <w:rPr>
        <w:sz w:val="20"/>
      </w:rPr>
      <w:t>GE.17-17330(E)</w:t>
    </w:r>
  </w:p>
  <w:p w14:paraId="309E9D61" w14:textId="77777777" w:rsidR="009467B9" w:rsidRPr="00C42187" w:rsidRDefault="009467B9" w:rsidP="00C42187">
    <w:pPr>
      <w:pStyle w:val="a5"/>
      <w:ind w:right="1134"/>
      <w:rPr>
        <w:rFonts w:ascii="C39T30Lfz" w:hAnsi="C39T30Lfz" w:hint="eastAsia"/>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ja-JP"/>
      </w:rPr>
      <w:drawing>
        <wp:anchor distT="0" distB="0" distL="114300" distR="114300" simplePos="0" relativeHeight="251660288" behindDoc="0" locked="0" layoutInCell="1" allowOverlap="1" wp14:anchorId="55ED8955" wp14:editId="14BA62F4">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RPD/C/GBR/CO/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RPD/C/GBR/CO/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7A4B4" w14:textId="77777777" w:rsidR="009467B9" w:rsidRPr="00317DC1" w:rsidRDefault="009467B9" w:rsidP="00317DC1">
      <w:pPr>
        <w:tabs>
          <w:tab w:val="right" w:pos="2155"/>
        </w:tabs>
        <w:spacing w:after="80" w:line="240" w:lineRule="auto"/>
        <w:ind w:left="680"/>
      </w:pPr>
      <w:r>
        <w:rPr>
          <w:u w:val="single"/>
        </w:rPr>
        <w:tab/>
      </w:r>
    </w:p>
  </w:footnote>
  <w:footnote w:type="continuationSeparator" w:id="0">
    <w:p w14:paraId="44EC7690" w14:textId="77777777" w:rsidR="009467B9" w:rsidRPr="00317DC1" w:rsidRDefault="009467B9" w:rsidP="00317DC1">
      <w:pPr>
        <w:tabs>
          <w:tab w:val="right" w:pos="2155"/>
        </w:tabs>
        <w:spacing w:after="80" w:line="240" w:lineRule="auto"/>
        <w:ind w:left="680"/>
      </w:pPr>
      <w:r>
        <w:rPr>
          <w:u w:val="single"/>
        </w:rPr>
        <w:tab/>
      </w:r>
    </w:p>
  </w:footnote>
  <w:footnote w:id="1">
    <w:p w14:paraId="4D72D6FF" w14:textId="1B9A4706" w:rsidR="009467B9" w:rsidRDefault="009467B9" w:rsidP="00975B42">
      <w:pPr>
        <w:pStyle w:val="a8"/>
      </w:pPr>
      <w:r w:rsidRPr="00975B42">
        <w:rPr>
          <w:rStyle w:val="ac"/>
          <w:szCs w:val="18"/>
          <w:vertAlign w:val="baseline"/>
        </w:rPr>
        <w:tab/>
      </w:r>
      <w:r w:rsidRPr="00975B42">
        <w:rPr>
          <w:rStyle w:val="ac"/>
          <w:sz w:val="20"/>
          <w:vertAlign w:val="baseline"/>
        </w:rPr>
        <w:t>*</w:t>
      </w:r>
      <w:r w:rsidRPr="00FB3B03">
        <w:tab/>
      </w:r>
      <w:r>
        <w:rPr>
          <w:rFonts w:ascii="ＭＳ 明朝" w:eastAsia="ＭＳ 明朝" w:hAnsi="ＭＳ 明朝" w:hint="eastAsia"/>
          <w:lang w:eastAsia="ja-JP"/>
        </w:rPr>
        <w:t>委員会の</w:t>
      </w:r>
      <w:r>
        <w:t>18</w:t>
      </w:r>
      <w:r>
        <w:rPr>
          <w:rFonts w:ascii="ＭＳ 明朝" w:eastAsia="ＭＳ 明朝" w:hAnsi="ＭＳ 明朝" w:hint="eastAsia"/>
          <w:lang w:eastAsia="ja-JP"/>
        </w:rPr>
        <w:t>会期（2017年8月14-31日）中に採択された</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36DC3" w14:textId="77777777" w:rsidR="009467B9" w:rsidRPr="0008787F" w:rsidRDefault="009467B9" w:rsidP="0008787F">
    <w:pPr>
      <w:pStyle w:val="a3"/>
    </w:pPr>
    <w:r w:rsidRPr="0008787F">
      <w:t>CRPD/C/GBR/CO/1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638B4" w14:textId="77777777" w:rsidR="009467B9" w:rsidRPr="0008787F" w:rsidRDefault="009467B9" w:rsidP="0008787F">
    <w:pPr>
      <w:pStyle w:val="a3"/>
      <w:jc w:val="right"/>
    </w:pPr>
    <w:r w:rsidRPr="0008787F">
      <w:t>CRPD/C/GBR/CO/1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A82CD8"/>
    <w:multiLevelType w:val="hybridMultilevel"/>
    <w:tmpl w:val="765AEC1E"/>
    <w:lvl w:ilvl="0" w:tplc="983CA954">
      <w:start w:val="1"/>
      <w:numFmt w:val="lowerRoman"/>
      <w:lvlText w:val="(%1)"/>
      <w:lvlJc w:val="left"/>
      <w:pPr>
        <w:ind w:left="1899" w:hanging="720"/>
      </w:pPr>
      <w:rPr>
        <w:rFonts w:hint="default"/>
      </w:rPr>
    </w:lvl>
    <w:lvl w:ilvl="1" w:tplc="04090017" w:tentative="1">
      <w:start w:val="1"/>
      <w:numFmt w:val="aiueoFullWidth"/>
      <w:lvlText w:val="(%2)"/>
      <w:lvlJc w:val="left"/>
      <w:pPr>
        <w:ind w:left="2019" w:hanging="420"/>
      </w:pPr>
    </w:lvl>
    <w:lvl w:ilvl="2" w:tplc="04090011" w:tentative="1">
      <w:start w:val="1"/>
      <w:numFmt w:val="decimalEnclosedCircle"/>
      <w:lvlText w:val="%3"/>
      <w:lvlJc w:val="left"/>
      <w:pPr>
        <w:ind w:left="2439" w:hanging="420"/>
      </w:pPr>
    </w:lvl>
    <w:lvl w:ilvl="3" w:tplc="0409000F" w:tentative="1">
      <w:start w:val="1"/>
      <w:numFmt w:val="decimal"/>
      <w:lvlText w:val="%4."/>
      <w:lvlJc w:val="left"/>
      <w:pPr>
        <w:ind w:left="2859" w:hanging="420"/>
      </w:pPr>
    </w:lvl>
    <w:lvl w:ilvl="4" w:tplc="04090017" w:tentative="1">
      <w:start w:val="1"/>
      <w:numFmt w:val="aiueoFullWidth"/>
      <w:lvlText w:val="(%5)"/>
      <w:lvlJc w:val="left"/>
      <w:pPr>
        <w:ind w:left="3279" w:hanging="420"/>
      </w:pPr>
    </w:lvl>
    <w:lvl w:ilvl="5" w:tplc="04090011" w:tentative="1">
      <w:start w:val="1"/>
      <w:numFmt w:val="decimalEnclosedCircle"/>
      <w:lvlText w:val="%6"/>
      <w:lvlJc w:val="left"/>
      <w:pPr>
        <w:ind w:left="3699" w:hanging="420"/>
      </w:pPr>
    </w:lvl>
    <w:lvl w:ilvl="6" w:tplc="0409000F" w:tentative="1">
      <w:start w:val="1"/>
      <w:numFmt w:val="decimal"/>
      <w:lvlText w:val="%7."/>
      <w:lvlJc w:val="left"/>
      <w:pPr>
        <w:ind w:left="4119" w:hanging="420"/>
      </w:pPr>
    </w:lvl>
    <w:lvl w:ilvl="7" w:tplc="04090017" w:tentative="1">
      <w:start w:val="1"/>
      <w:numFmt w:val="aiueoFullWidth"/>
      <w:lvlText w:val="(%8)"/>
      <w:lvlJc w:val="left"/>
      <w:pPr>
        <w:ind w:left="4539" w:hanging="420"/>
      </w:pPr>
    </w:lvl>
    <w:lvl w:ilvl="8" w:tplc="04090011" w:tentative="1">
      <w:start w:val="1"/>
      <w:numFmt w:val="decimalEnclosedCircle"/>
      <w:lvlText w:val="%9"/>
      <w:lvlJc w:val="left"/>
      <w:pPr>
        <w:ind w:left="4959" w:hanging="420"/>
      </w:pPr>
    </w:lvl>
  </w:abstractNum>
  <w:abstractNum w:abstractNumId="2" w15:restartNumberingAfterBreak="0">
    <w:nsid w:val="05C50E0E"/>
    <w:multiLevelType w:val="hybridMultilevel"/>
    <w:tmpl w:val="95880E3C"/>
    <w:lvl w:ilvl="0" w:tplc="C15EB46E">
      <w:start w:val="1"/>
      <w:numFmt w:val="lowerLetter"/>
      <w:lvlText w:val="(%1)"/>
      <w:lvlJc w:val="left"/>
      <w:pPr>
        <w:ind w:left="1539" w:hanging="405"/>
      </w:pPr>
      <w:rPr>
        <w:rFonts w:eastAsia="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 w15:restartNumberingAfterBreak="0">
    <w:nsid w:val="07E055B9"/>
    <w:multiLevelType w:val="hybridMultilevel"/>
    <w:tmpl w:val="5F524910"/>
    <w:lvl w:ilvl="0" w:tplc="61AC8352">
      <w:start w:val="1"/>
      <w:numFmt w:val="lowerLetter"/>
      <w:lvlText w:val="(%1)"/>
      <w:lvlJc w:val="left"/>
      <w:pPr>
        <w:ind w:left="1689" w:hanging="555"/>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 w15:restartNumberingAfterBreak="0">
    <w:nsid w:val="08031AAC"/>
    <w:multiLevelType w:val="hybridMultilevel"/>
    <w:tmpl w:val="7200E6CE"/>
    <w:lvl w:ilvl="0" w:tplc="B4A0D406">
      <w:start w:val="1"/>
      <w:numFmt w:val="lowerLetter"/>
      <w:lvlText w:val="(%1)"/>
      <w:lvlJc w:val="left"/>
      <w:pPr>
        <w:ind w:left="1689" w:hanging="555"/>
      </w:pPr>
      <w:rPr>
        <w:rFonts w:hint="default"/>
        <w:b w:val="0"/>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 w15:restartNumberingAfterBreak="0">
    <w:nsid w:val="0BCD7783"/>
    <w:multiLevelType w:val="hybridMultilevel"/>
    <w:tmpl w:val="A692DEA0"/>
    <w:lvl w:ilvl="0" w:tplc="78EEAF32">
      <w:start w:val="1"/>
      <w:numFmt w:val="lowerLetter"/>
      <w:lvlText w:val="(%1)"/>
      <w:lvlJc w:val="left"/>
      <w:pPr>
        <w:ind w:left="1689" w:hanging="555"/>
      </w:pPr>
      <w:rPr>
        <w:rFonts w:eastAsia="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 w15:restartNumberingAfterBreak="0">
    <w:nsid w:val="0E2F45A8"/>
    <w:multiLevelType w:val="hybridMultilevel"/>
    <w:tmpl w:val="D4FA272E"/>
    <w:lvl w:ilvl="0" w:tplc="C0EA6BD8">
      <w:start w:val="1"/>
      <w:numFmt w:val="lowerLetter"/>
      <w:lvlText w:val="(%1)"/>
      <w:lvlJc w:val="left"/>
      <w:pPr>
        <w:ind w:left="1560" w:hanging="420"/>
      </w:pPr>
      <w:rPr>
        <w:rFonts w:hint="eastAsia"/>
      </w:rPr>
    </w:lvl>
    <w:lvl w:ilvl="1" w:tplc="04090017" w:tentative="1">
      <w:start w:val="1"/>
      <w:numFmt w:val="aiueoFullWidth"/>
      <w:lvlText w:val="(%2)"/>
      <w:lvlJc w:val="left"/>
      <w:pPr>
        <w:ind w:left="1980" w:hanging="420"/>
      </w:pPr>
    </w:lvl>
    <w:lvl w:ilvl="2" w:tplc="C0EA6BD8">
      <w:start w:val="1"/>
      <w:numFmt w:val="lowerLetter"/>
      <w:lvlText w:val="(%3)"/>
      <w:lvlJc w:val="left"/>
      <w:pPr>
        <w:ind w:left="2400" w:hanging="420"/>
      </w:pPr>
      <w:rPr>
        <w:rFonts w:hint="eastAsia"/>
      </w:r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7"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91C0298"/>
    <w:multiLevelType w:val="hybridMultilevel"/>
    <w:tmpl w:val="C5C0D122"/>
    <w:lvl w:ilvl="0" w:tplc="05340BC4">
      <w:start w:val="1"/>
      <w:numFmt w:val="lowerLetter"/>
      <w:lvlText w:val="(%1)"/>
      <w:lvlJc w:val="left"/>
      <w:pPr>
        <w:ind w:left="1689" w:hanging="555"/>
      </w:pPr>
      <w:rPr>
        <w:rFonts w:eastAsia="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9"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4F79D2"/>
    <w:multiLevelType w:val="hybridMultilevel"/>
    <w:tmpl w:val="964C4ED0"/>
    <w:lvl w:ilvl="0" w:tplc="1546606E">
      <w:start w:val="1"/>
      <w:numFmt w:val="lowerLetter"/>
      <w:lvlText w:val="(%1)"/>
      <w:lvlJc w:val="left"/>
      <w:pPr>
        <w:ind w:left="1554" w:hanging="4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1" w15:restartNumberingAfterBreak="0">
    <w:nsid w:val="229038AF"/>
    <w:multiLevelType w:val="hybridMultilevel"/>
    <w:tmpl w:val="BF72F9D0"/>
    <w:lvl w:ilvl="0" w:tplc="C0EA6BD8">
      <w:start w:val="1"/>
      <w:numFmt w:val="lowerLetter"/>
      <w:lvlText w:val="(%1)"/>
      <w:lvlJc w:val="left"/>
      <w:pPr>
        <w:ind w:left="2115" w:hanging="420"/>
      </w:pPr>
      <w:rPr>
        <w:rFonts w:hint="eastAsia"/>
      </w:rPr>
    </w:lvl>
    <w:lvl w:ilvl="1" w:tplc="04090017" w:tentative="1">
      <w:start w:val="1"/>
      <w:numFmt w:val="aiueoFullWidth"/>
      <w:lvlText w:val="(%2)"/>
      <w:lvlJc w:val="left"/>
      <w:pPr>
        <w:ind w:left="2535" w:hanging="420"/>
      </w:pPr>
    </w:lvl>
    <w:lvl w:ilvl="2" w:tplc="04090011" w:tentative="1">
      <w:start w:val="1"/>
      <w:numFmt w:val="decimalEnclosedCircle"/>
      <w:lvlText w:val="%3"/>
      <w:lvlJc w:val="left"/>
      <w:pPr>
        <w:ind w:left="2955" w:hanging="420"/>
      </w:pPr>
    </w:lvl>
    <w:lvl w:ilvl="3" w:tplc="0409000F" w:tentative="1">
      <w:start w:val="1"/>
      <w:numFmt w:val="decimal"/>
      <w:lvlText w:val="%4."/>
      <w:lvlJc w:val="left"/>
      <w:pPr>
        <w:ind w:left="3375" w:hanging="420"/>
      </w:pPr>
    </w:lvl>
    <w:lvl w:ilvl="4" w:tplc="04090017" w:tentative="1">
      <w:start w:val="1"/>
      <w:numFmt w:val="aiueoFullWidth"/>
      <w:lvlText w:val="(%5)"/>
      <w:lvlJc w:val="left"/>
      <w:pPr>
        <w:ind w:left="3795" w:hanging="420"/>
      </w:pPr>
    </w:lvl>
    <w:lvl w:ilvl="5" w:tplc="04090011" w:tentative="1">
      <w:start w:val="1"/>
      <w:numFmt w:val="decimalEnclosedCircle"/>
      <w:lvlText w:val="%6"/>
      <w:lvlJc w:val="left"/>
      <w:pPr>
        <w:ind w:left="4215" w:hanging="420"/>
      </w:pPr>
    </w:lvl>
    <w:lvl w:ilvl="6" w:tplc="0409000F" w:tentative="1">
      <w:start w:val="1"/>
      <w:numFmt w:val="decimal"/>
      <w:lvlText w:val="%7."/>
      <w:lvlJc w:val="left"/>
      <w:pPr>
        <w:ind w:left="4635" w:hanging="420"/>
      </w:pPr>
    </w:lvl>
    <w:lvl w:ilvl="7" w:tplc="04090017" w:tentative="1">
      <w:start w:val="1"/>
      <w:numFmt w:val="aiueoFullWidth"/>
      <w:lvlText w:val="(%8)"/>
      <w:lvlJc w:val="left"/>
      <w:pPr>
        <w:ind w:left="5055" w:hanging="420"/>
      </w:pPr>
    </w:lvl>
    <w:lvl w:ilvl="8" w:tplc="04090011" w:tentative="1">
      <w:start w:val="1"/>
      <w:numFmt w:val="decimalEnclosedCircle"/>
      <w:lvlText w:val="%9"/>
      <w:lvlJc w:val="left"/>
      <w:pPr>
        <w:ind w:left="5475" w:hanging="420"/>
      </w:pPr>
    </w:lvl>
  </w:abstractNum>
  <w:abstractNum w:abstractNumId="12" w15:restartNumberingAfterBreak="0">
    <w:nsid w:val="272F684D"/>
    <w:multiLevelType w:val="hybridMultilevel"/>
    <w:tmpl w:val="CAE670F6"/>
    <w:lvl w:ilvl="0" w:tplc="1546606E">
      <w:start w:val="1"/>
      <w:numFmt w:val="lowerLetter"/>
      <w:lvlText w:val="(%1)"/>
      <w:lvlJc w:val="left"/>
      <w:pPr>
        <w:ind w:left="1689" w:hanging="555"/>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3" w15:restartNumberingAfterBreak="0">
    <w:nsid w:val="297369A4"/>
    <w:multiLevelType w:val="hybridMultilevel"/>
    <w:tmpl w:val="07F0F2BA"/>
    <w:lvl w:ilvl="0" w:tplc="C9183E0E">
      <w:start w:val="1"/>
      <w:numFmt w:val="lowerLetter"/>
      <w:lvlText w:val="(%1)"/>
      <w:lvlJc w:val="left"/>
      <w:pPr>
        <w:ind w:left="1123" w:hanging="555"/>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4" w15:restartNumberingAfterBreak="0">
    <w:nsid w:val="2B453F75"/>
    <w:multiLevelType w:val="hybridMultilevel"/>
    <w:tmpl w:val="4E22E142"/>
    <w:lvl w:ilvl="0" w:tplc="B4A0D406">
      <w:start w:val="1"/>
      <w:numFmt w:val="lowerLetter"/>
      <w:lvlText w:val="(%1)"/>
      <w:lvlJc w:val="left"/>
      <w:pPr>
        <w:ind w:left="2121" w:hanging="420"/>
      </w:pPr>
      <w:rPr>
        <w:rFonts w:hint="default"/>
        <w:b w:val="0"/>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15" w15:restartNumberingAfterBreak="0">
    <w:nsid w:val="31082C26"/>
    <w:multiLevelType w:val="hybridMultilevel"/>
    <w:tmpl w:val="799CE256"/>
    <w:lvl w:ilvl="0" w:tplc="B4A0D406">
      <w:start w:val="1"/>
      <w:numFmt w:val="lowerLetter"/>
      <w:lvlText w:val="(%1)"/>
      <w:lvlJc w:val="left"/>
      <w:pPr>
        <w:ind w:left="2700" w:hanging="420"/>
      </w:pPr>
      <w:rPr>
        <w:rFonts w:hint="default"/>
        <w:b w:val="0"/>
      </w:rPr>
    </w:lvl>
    <w:lvl w:ilvl="1" w:tplc="04090017" w:tentative="1">
      <w:start w:val="1"/>
      <w:numFmt w:val="aiueoFullWidth"/>
      <w:lvlText w:val="(%2)"/>
      <w:lvlJc w:val="left"/>
      <w:pPr>
        <w:ind w:left="1980" w:hanging="420"/>
      </w:pPr>
    </w:lvl>
    <w:lvl w:ilvl="2" w:tplc="C0EA6BD8">
      <w:start w:val="1"/>
      <w:numFmt w:val="lowerLetter"/>
      <w:lvlText w:val="(%3)"/>
      <w:lvlJc w:val="left"/>
      <w:pPr>
        <w:ind w:left="7225" w:hanging="420"/>
      </w:pPr>
      <w:rPr>
        <w:rFonts w:hint="eastAsia"/>
      </w:r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EB4583"/>
    <w:multiLevelType w:val="hybridMultilevel"/>
    <w:tmpl w:val="C7B4B8DC"/>
    <w:lvl w:ilvl="0" w:tplc="C0EA6BD8">
      <w:start w:val="1"/>
      <w:numFmt w:val="lowerLetter"/>
      <w:lvlText w:val="(%1)"/>
      <w:lvlJc w:val="left"/>
      <w:pPr>
        <w:ind w:left="1560" w:hanging="420"/>
      </w:pPr>
      <w:rPr>
        <w:rFonts w:hint="eastAsia"/>
      </w:rPr>
    </w:lvl>
    <w:lvl w:ilvl="1" w:tplc="04090017" w:tentative="1">
      <w:start w:val="1"/>
      <w:numFmt w:val="aiueoFullWidth"/>
      <w:lvlText w:val="(%2)"/>
      <w:lvlJc w:val="left"/>
      <w:pPr>
        <w:ind w:left="1980" w:hanging="420"/>
      </w:pPr>
    </w:lvl>
    <w:lvl w:ilvl="2" w:tplc="C0EA6BD8">
      <w:start w:val="1"/>
      <w:numFmt w:val="lowerLetter"/>
      <w:lvlText w:val="(%3)"/>
      <w:lvlJc w:val="left"/>
      <w:pPr>
        <w:ind w:left="2400" w:hanging="420"/>
      </w:pPr>
      <w:rPr>
        <w:rFonts w:hint="eastAsia"/>
      </w:r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8" w15:restartNumberingAfterBreak="0">
    <w:nsid w:val="35663FD0"/>
    <w:multiLevelType w:val="hybridMultilevel"/>
    <w:tmpl w:val="BD0E4018"/>
    <w:lvl w:ilvl="0" w:tplc="B4A0D406">
      <w:start w:val="1"/>
      <w:numFmt w:val="lowerLetter"/>
      <w:lvlText w:val="(%1)"/>
      <w:lvlJc w:val="left"/>
      <w:pPr>
        <w:ind w:left="1560" w:hanging="420"/>
      </w:pPr>
      <w:rPr>
        <w:rFonts w:hint="default"/>
        <w:b w:val="0"/>
      </w:rPr>
    </w:lvl>
    <w:lvl w:ilvl="1" w:tplc="04090017" w:tentative="1">
      <w:start w:val="1"/>
      <w:numFmt w:val="aiueoFullWidth"/>
      <w:lvlText w:val="(%2)"/>
      <w:lvlJc w:val="left"/>
      <w:pPr>
        <w:ind w:left="1980" w:hanging="420"/>
      </w:pPr>
    </w:lvl>
    <w:lvl w:ilvl="2" w:tplc="B4A0D406">
      <w:start w:val="1"/>
      <w:numFmt w:val="lowerLetter"/>
      <w:lvlText w:val="(%3)"/>
      <w:lvlJc w:val="left"/>
      <w:pPr>
        <w:ind w:left="2400" w:hanging="420"/>
      </w:pPr>
      <w:rPr>
        <w:rFonts w:hint="default"/>
        <w:b w:val="0"/>
      </w:r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9" w15:restartNumberingAfterBreak="0">
    <w:nsid w:val="35EE392D"/>
    <w:multiLevelType w:val="hybridMultilevel"/>
    <w:tmpl w:val="1494C198"/>
    <w:lvl w:ilvl="0" w:tplc="28EEAB52">
      <w:start w:val="1"/>
      <w:numFmt w:val="lowerLetter"/>
      <w:lvlText w:val="(%1)"/>
      <w:lvlJc w:val="left"/>
      <w:pPr>
        <w:ind w:left="1689" w:hanging="555"/>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0" w15:restartNumberingAfterBreak="0">
    <w:nsid w:val="3D065D35"/>
    <w:multiLevelType w:val="hybridMultilevel"/>
    <w:tmpl w:val="2698EE98"/>
    <w:lvl w:ilvl="0" w:tplc="C0EA6BD8">
      <w:start w:val="1"/>
      <w:numFmt w:val="lowerLetter"/>
      <w:lvlText w:val="(%1)"/>
      <w:lvlJc w:val="left"/>
      <w:pPr>
        <w:ind w:left="1560" w:hanging="420"/>
      </w:pPr>
      <w:rPr>
        <w:rFonts w:hint="eastAsia"/>
      </w:rPr>
    </w:lvl>
    <w:lvl w:ilvl="1" w:tplc="04090017" w:tentative="1">
      <w:start w:val="1"/>
      <w:numFmt w:val="aiueoFullWidth"/>
      <w:lvlText w:val="(%2)"/>
      <w:lvlJc w:val="left"/>
      <w:pPr>
        <w:ind w:left="1980" w:hanging="420"/>
      </w:pPr>
    </w:lvl>
    <w:lvl w:ilvl="2" w:tplc="0409001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1" w15:restartNumberingAfterBreak="0">
    <w:nsid w:val="477D4008"/>
    <w:multiLevelType w:val="hybridMultilevel"/>
    <w:tmpl w:val="BD0E4018"/>
    <w:lvl w:ilvl="0" w:tplc="B4A0D406">
      <w:start w:val="1"/>
      <w:numFmt w:val="lowerLetter"/>
      <w:lvlText w:val="(%1)"/>
      <w:lvlJc w:val="left"/>
      <w:pPr>
        <w:ind w:left="1560" w:hanging="420"/>
      </w:pPr>
      <w:rPr>
        <w:rFonts w:hint="default"/>
        <w:b w:val="0"/>
      </w:rPr>
    </w:lvl>
    <w:lvl w:ilvl="1" w:tplc="04090017" w:tentative="1">
      <w:start w:val="1"/>
      <w:numFmt w:val="aiueoFullWidth"/>
      <w:lvlText w:val="(%2)"/>
      <w:lvlJc w:val="left"/>
      <w:pPr>
        <w:ind w:left="1980" w:hanging="420"/>
      </w:pPr>
    </w:lvl>
    <w:lvl w:ilvl="2" w:tplc="B4A0D406">
      <w:start w:val="1"/>
      <w:numFmt w:val="lowerLetter"/>
      <w:lvlText w:val="(%3)"/>
      <w:lvlJc w:val="left"/>
      <w:pPr>
        <w:ind w:left="2400" w:hanging="420"/>
      </w:pPr>
      <w:rPr>
        <w:rFonts w:hint="default"/>
        <w:b w:val="0"/>
      </w:r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2" w15:restartNumberingAfterBreak="0">
    <w:nsid w:val="4A810289"/>
    <w:multiLevelType w:val="hybridMultilevel"/>
    <w:tmpl w:val="8B3610CE"/>
    <w:lvl w:ilvl="0" w:tplc="08002CE4">
      <w:start w:val="1"/>
      <w:numFmt w:val="lowerLetter"/>
      <w:lvlText w:val="(%1)"/>
      <w:lvlJc w:val="left"/>
      <w:pPr>
        <w:ind w:left="1689" w:hanging="555"/>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3" w15:restartNumberingAfterBreak="0">
    <w:nsid w:val="4DD230DC"/>
    <w:multiLevelType w:val="hybridMultilevel"/>
    <w:tmpl w:val="31DE9712"/>
    <w:lvl w:ilvl="0" w:tplc="B986BDF0">
      <w:start w:val="1"/>
      <w:numFmt w:val="lowerLetter"/>
      <w:lvlText w:val="(%1)"/>
      <w:lvlJc w:val="left"/>
      <w:pPr>
        <w:ind w:left="1689" w:hanging="555"/>
      </w:pPr>
      <w:rPr>
        <w:rFonts w:hint="default"/>
        <w:b w:val="0"/>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4" w15:restartNumberingAfterBreak="0">
    <w:nsid w:val="4E026DE2"/>
    <w:multiLevelType w:val="hybridMultilevel"/>
    <w:tmpl w:val="AE7E8E48"/>
    <w:lvl w:ilvl="0" w:tplc="3448F8C8">
      <w:start w:val="1"/>
      <w:numFmt w:val="lowerLetter"/>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5" w15:restartNumberingAfterBreak="0">
    <w:nsid w:val="59B0034A"/>
    <w:multiLevelType w:val="hybridMultilevel"/>
    <w:tmpl w:val="DA28A900"/>
    <w:lvl w:ilvl="0" w:tplc="C0EA6BD8">
      <w:start w:val="1"/>
      <w:numFmt w:val="lowerLetter"/>
      <w:lvlText w:val="(%1)"/>
      <w:lvlJc w:val="left"/>
      <w:pPr>
        <w:ind w:left="1560" w:hanging="42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6" w15:restartNumberingAfterBreak="0">
    <w:nsid w:val="5A5E7EA2"/>
    <w:multiLevelType w:val="hybridMultilevel"/>
    <w:tmpl w:val="008A2422"/>
    <w:lvl w:ilvl="0" w:tplc="42B68DC4">
      <w:start w:val="1"/>
      <w:numFmt w:val="lowerLetter"/>
      <w:lvlText w:val="%1）"/>
      <w:lvlJc w:val="left"/>
      <w:pPr>
        <w:ind w:left="2049" w:hanging="360"/>
      </w:pPr>
      <w:rPr>
        <w:rFonts w:ascii="Times New Roman" w:eastAsia="SimSun" w:hAnsi="Times New Roman" w:hint="default"/>
      </w:rPr>
    </w:lvl>
    <w:lvl w:ilvl="1" w:tplc="04090017" w:tentative="1">
      <w:start w:val="1"/>
      <w:numFmt w:val="aiueoFullWidth"/>
      <w:lvlText w:val="(%2)"/>
      <w:lvlJc w:val="left"/>
      <w:pPr>
        <w:ind w:left="2529" w:hanging="420"/>
      </w:pPr>
    </w:lvl>
    <w:lvl w:ilvl="2" w:tplc="04090011" w:tentative="1">
      <w:start w:val="1"/>
      <w:numFmt w:val="decimalEnclosedCircle"/>
      <w:lvlText w:val="%3"/>
      <w:lvlJc w:val="left"/>
      <w:pPr>
        <w:ind w:left="2949" w:hanging="420"/>
      </w:pPr>
    </w:lvl>
    <w:lvl w:ilvl="3" w:tplc="0409000F" w:tentative="1">
      <w:start w:val="1"/>
      <w:numFmt w:val="decimal"/>
      <w:lvlText w:val="%4."/>
      <w:lvlJc w:val="left"/>
      <w:pPr>
        <w:ind w:left="3369" w:hanging="420"/>
      </w:pPr>
    </w:lvl>
    <w:lvl w:ilvl="4" w:tplc="04090017" w:tentative="1">
      <w:start w:val="1"/>
      <w:numFmt w:val="aiueoFullWidth"/>
      <w:lvlText w:val="(%5)"/>
      <w:lvlJc w:val="left"/>
      <w:pPr>
        <w:ind w:left="3789" w:hanging="420"/>
      </w:pPr>
    </w:lvl>
    <w:lvl w:ilvl="5" w:tplc="04090011" w:tentative="1">
      <w:start w:val="1"/>
      <w:numFmt w:val="decimalEnclosedCircle"/>
      <w:lvlText w:val="%6"/>
      <w:lvlJc w:val="left"/>
      <w:pPr>
        <w:ind w:left="4209" w:hanging="420"/>
      </w:pPr>
    </w:lvl>
    <w:lvl w:ilvl="6" w:tplc="0409000F" w:tentative="1">
      <w:start w:val="1"/>
      <w:numFmt w:val="decimal"/>
      <w:lvlText w:val="%7."/>
      <w:lvlJc w:val="left"/>
      <w:pPr>
        <w:ind w:left="4629" w:hanging="420"/>
      </w:pPr>
    </w:lvl>
    <w:lvl w:ilvl="7" w:tplc="04090017" w:tentative="1">
      <w:start w:val="1"/>
      <w:numFmt w:val="aiueoFullWidth"/>
      <w:lvlText w:val="(%8)"/>
      <w:lvlJc w:val="left"/>
      <w:pPr>
        <w:ind w:left="5049" w:hanging="420"/>
      </w:pPr>
    </w:lvl>
    <w:lvl w:ilvl="8" w:tplc="04090011" w:tentative="1">
      <w:start w:val="1"/>
      <w:numFmt w:val="decimalEnclosedCircle"/>
      <w:lvlText w:val="%9"/>
      <w:lvlJc w:val="left"/>
      <w:pPr>
        <w:ind w:left="5469" w:hanging="420"/>
      </w:pPr>
    </w:lvl>
  </w:abstractNum>
  <w:abstractNum w:abstractNumId="27" w15:restartNumberingAfterBreak="0">
    <w:nsid w:val="5B8B3865"/>
    <w:multiLevelType w:val="hybridMultilevel"/>
    <w:tmpl w:val="744E70DA"/>
    <w:lvl w:ilvl="0" w:tplc="C0EA6BD8">
      <w:start w:val="1"/>
      <w:numFmt w:val="lowerLetter"/>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8"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63E80707"/>
    <w:multiLevelType w:val="hybridMultilevel"/>
    <w:tmpl w:val="CF2421A8"/>
    <w:lvl w:ilvl="0" w:tplc="1546606E">
      <w:start w:val="1"/>
      <w:numFmt w:val="lowerLetter"/>
      <w:lvlText w:val="(%1)"/>
      <w:lvlJc w:val="left"/>
      <w:pPr>
        <w:ind w:left="2829" w:hanging="555"/>
      </w:pPr>
      <w:rPr>
        <w:rFonts w:hint="default"/>
      </w:rPr>
    </w:lvl>
    <w:lvl w:ilvl="1" w:tplc="04090017" w:tentative="1">
      <w:start w:val="1"/>
      <w:numFmt w:val="aiueoFullWidth"/>
      <w:lvlText w:val="(%2)"/>
      <w:lvlJc w:val="left"/>
      <w:pPr>
        <w:ind w:left="1980" w:hanging="420"/>
      </w:pPr>
    </w:lvl>
    <w:lvl w:ilvl="2" w:tplc="1546606E">
      <w:start w:val="1"/>
      <w:numFmt w:val="lowerLetter"/>
      <w:lvlText w:val="(%3)"/>
      <w:lvlJc w:val="left"/>
      <w:pPr>
        <w:ind w:left="2400" w:hanging="420"/>
      </w:pPr>
      <w:rPr>
        <w:rFonts w:hint="default"/>
      </w:r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1" w15:restartNumberingAfterBreak="0">
    <w:nsid w:val="68846B92"/>
    <w:multiLevelType w:val="hybridMultilevel"/>
    <w:tmpl w:val="CF44F46A"/>
    <w:lvl w:ilvl="0" w:tplc="768E9ED4">
      <w:start w:val="1"/>
      <w:numFmt w:val="lowerLetter"/>
      <w:lvlText w:val="(%1)"/>
      <w:lvlJc w:val="left"/>
      <w:pPr>
        <w:ind w:left="1689" w:hanging="555"/>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2" w15:restartNumberingAfterBreak="0">
    <w:nsid w:val="6BF60A85"/>
    <w:multiLevelType w:val="hybridMultilevel"/>
    <w:tmpl w:val="7B38887A"/>
    <w:lvl w:ilvl="0" w:tplc="C0EA6BD8">
      <w:start w:val="1"/>
      <w:numFmt w:val="lowerLetter"/>
      <w:lvlText w:val="(%1)"/>
      <w:lvlJc w:val="left"/>
      <w:pPr>
        <w:ind w:left="2115" w:hanging="420"/>
      </w:pPr>
      <w:rPr>
        <w:rFonts w:hint="eastAsia"/>
      </w:rPr>
    </w:lvl>
    <w:lvl w:ilvl="1" w:tplc="04090017" w:tentative="1">
      <w:start w:val="1"/>
      <w:numFmt w:val="aiueoFullWidth"/>
      <w:lvlText w:val="(%2)"/>
      <w:lvlJc w:val="left"/>
      <w:pPr>
        <w:ind w:left="2535" w:hanging="420"/>
      </w:pPr>
    </w:lvl>
    <w:lvl w:ilvl="2" w:tplc="04090011" w:tentative="1">
      <w:start w:val="1"/>
      <w:numFmt w:val="decimalEnclosedCircle"/>
      <w:lvlText w:val="%3"/>
      <w:lvlJc w:val="left"/>
      <w:pPr>
        <w:ind w:left="2955" w:hanging="420"/>
      </w:pPr>
    </w:lvl>
    <w:lvl w:ilvl="3" w:tplc="0409000F" w:tentative="1">
      <w:start w:val="1"/>
      <w:numFmt w:val="decimal"/>
      <w:lvlText w:val="%4."/>
      <w:lvlJc w:val="left"/>
      <w:pPr>
        <w:ind w:left="3375" w:hanging="420"/>
      </w:pPr>
    </w:lvl>
    <w:lvl w:ilvl="4" w:tplc="04090017" w:tentative="1">
      <w:start w:val="1"/>
      <w:numFmt w:val="aiueoFullWidth"/>
      <w:lvlText w:val="(%5)"/>
      <w:lvlJc w:val="left"/>
      <w:pPr>
        <w:ind w:left="3795" w:hanging="420"/>
      </w:pPr>
    </w:lvl>
    <w:lvl w:ilvl="5" w:tplc="04090011" w:tentative="1">
      <w:start w:val="1"/>
      <w:numFmt w:val="decimalEnclosedCircle"/>
      <w:lvlText w:val="%6"/>
      <w:lvlJc w:val="left"/>
      <w:pPr>
        <w:ind w:left="4215" w:hanging="420"/>
      </w:pPr>
    </w:lvl>
    <w:lvl w:ilvl="6" w:tplc="0409000F" w:tentative="1">
      <w:start w:val="1"/>
      <w:numFmt w:val="decimal"/>
      <w:lvlText w:val="%7."/>
      <w:lvlJc w:val="left"/>
      <w:pPr>
        <w:ind w:left="4635" w:hanging="420"/>
      </w:pPr>
    </w:lvl>
    <w:lvl w:ilvl="7" w:tplc="04090017" w:tentative="1">
      <w:start w:val="1"/>
      <w:numFmt w:val="aiueoFullWidth"/>
      <w:lvlText w:val="(%8)"/>
      <w:lvlJc w:val="left"/>
      <w:pPr>
        <w:ind w:left="5055" w:hanging="420"/>
      </w:pPr>
    </w:lvl>
    <w:lvl w:ilvl="8" w:tplc="04090011" w:tentative="1">
      <w:start w:val="1"/>
      <w:numFmt w:val="decimalEnclosedCircle"/>
      <w:lvlText w:val="%9"/>
      <w:lvlJc w:val="left"/>
      <w:pPr>
        <w:ind w:left="5475" w:hanging="420"/>
      </w:pPr>
    </w:lvl>
  </w:abstractNum>
  <w:abstractNum w:abstractNumId="33" w15:restartNumberingAfterBreak="0">
    <w:nsid w:val="6CE1366B"/>
    <w:multiLevelType w:val="hybridMultilevel"/>
    <w:tmpl w:val="B7B4095E"/>
    <w:lvl w:ilvl="0" w:tplc="D8D2B25A">
      <w:start w:val="1"/>
      <w:numFmt w:val="lowerLetter"/>
      <w:lvlText w:val="（%1）"/>
      <w:lvlJc w:val="left"/>
      <w:pPr>
        <w:ind w:left="1854" w:hanging="720"/>
      </w:pPr>
      <w:rPr>
        <w:rFonts w:ascii="Times New Roman" w:eastAsia="SimSun" w:hAnsi="Times New Roman"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4" w15:restartNumberingAfterBreak="0">
    <w:nsid w:val="6CEC5C3D"/>
    <w:multiLevelType w:val="hybridMultilevel"/>
    <w:tmpl w:val="C86EA94E"/>
    <w:lvl w:ilvl="0" w:tplc="08B080EE">
      <w:start w:val="1"/>
      <w:numFmt w:val="lowerRoman"/>
      <w:lvlText w:val="(%1)"/>
      <w:lvlJc w:val="left"/>
      <w:pPr>
        <w:ind w:left="2421" w:hanging="72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35" w15:restartNumberingAfterBreak="0">
    <w:nsid w:val="75B62BB2"/>
    <w:multiLevelType w:val="hybridMultilevel"/>
    <w:tmpl w:val="10C24D68"/>
    <w:lvl w:ilvl="0" w:tplc="C0EA6BD8">
      <w:start w:val="1"/>
      <w:numFmt w:val="lowerLetter"/>
      <w:lvlText w:val="(%1)"/>
      <w:lvlJc w:val="left"/>
      <w:pPr>
        <w:ind w:left="2115" w:hanging="420"/>
      </w:pPr>
      <w:rPr>
        <w:rFonts w:hint="eastAsia"/>
      </w:rPr>
    </w:lvl>
    <w:lvl w:ilvl="1" w:tplc="04090017" w:tentative="1">
      <w:start w:val="1"/>
      <w:numFmt w:val="aiueoFullWidth"/>
      <w:lvlText w:val="(%2)"/>
      <w:lvlJc w:val="left"/>
      <w:pPr>
        <w:ind w:left="2535" w:hanging="420"/>
      </w:pPr>
    </w:lvl>
    <w:lvl w:ilvl="2" w:tplc="04090011" w:tentative="1">
      <w:start w:val="1"/>
      <w:numFmt w:val="decimalEnclosedCircle"/>
      <w:lvlText w:val="%3"/>
      <w:lvlJc w:val="left"/>
      <w:pPr>
        <w:ind w:left="2955" w:hanging="420"/>
      </w:pPr>
    </w:lvl>
    <w:lvl w:ilvl="3" w:tplc="0409000F" w:tentative="1">
      <w:start w:val="1"/>
      <w:numFmt w:val="decimal"/>
      <w:lvlText w:val="%4."/>
      <w:lvlJc w:val="left"/>
      <w:pPr>
        <w:ind w:left="3375" w:hanging="420"/>
      </w:pPr>
    </w:lvl>
    <w:lvl w:ilvl="4" w:tplc="04090017" w:tentative="1">
      <w:start w:val="1"/>
      <w:numFmt w:val="aiueoFullWidth"/>
      <w:lvlText w:val="(%5)"/>
      <w:lvlJc w:val="left"/>
      <w:pPr>
        <w:ind w:left="3795" w:hanging="420"/>
      </w:pPr>
    </w:lvl>
    <w:lvl w:ilvl="5" w:tplc="04090011" w:tentative="1">
      <w:start w:val="1"/>
      <w:numFmt w:val="decimalEnclosedCircle"/>
      <w:lvlText w:val="%6"/>
      <w:lvlJc w:val="left"/>
      <w:pPr>
        <w:ind w:left="4215" w:hanging="420"/>
      </w:pPr>
    </w:lvl>
    <w:lvl w:ilvl="6" w:tplc="0409000F" w:tentative="1">
      <w:start w:val="1"/>
      <w:numFmt w:val="decimal"/>
      <w:lvlText w:val="%7."/>
      <w:lvlJc w:val="left"/>
      <w:pPr>
        <w:ind w:left="4635" w:hanging="420"/>
      </w:pPr>
    </w:lvl>
    <w:lvl w:ilvl="7" w:tplc="04090017" w:tentative="1">
      <w:start w:val="1"/>
      <w:numFmt w:val="aiueoFullWidth"/>
      <w:lvlText w:val="(%8)"/>
      <w:lvlJc w:val="left"/>
      <w:pPr>
        <w:ind w:left="5055" w:hanging="420"/>
      </w:pPr>
    </w:lvl>
    <w:lvl w:ilvl="8" w:tplc="04090011" w:tentative="1">
      <w:start w:val="1"/>
      <w:numFmt w:val="decimalEnclosedCircle"/>
      <w:lvlText w:val="%9"/>
      <w:lvlJc w:val="left"/>
      <w:pPr>
        <w:ind w:left="5475" w:hanging="420"/>
      </w:pPr>
    </w:lvl>
  </w:abstractNum>
  <w:abstractNum w:abstractNumId="3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15941102">
    <w:abstractNumId w:val="16"/>
  </w:num>
  <w:num w:numId="2" w16cid:durableId="1168255372">
    <w:abstractNumId w:val="9"/>
  </w:num>
  <w:num w:numId="3" w16cid:durableId="1151753224">
    <w:abstractNumId w:val="0"/>
  </w:num>
  <w:num w:numId="4" w16cid:durableId="1352343132">
    <w:abstractNumId w:val="28"/>
  </w:num>
  <w:num w:numId="5" w16cid:durableId="1294140783">
    <w:abstractNumId w:val="29"/>
  </w:num>
  <w:num w:numId="6" w16cid:durableId="2019119728">
    <w:abstractNumId w:val="36"/>
  </w:num>
  <w:num w:numId="7" w16cid:durableId="1161507701">
    <w:abstractNumId w:val="7"/>
  </w:num>
  <w:num w:numId="8" w16cid:durableId="178812403">
    <w:abstractNumId w:val="4"/>
  </w:num>
  <w:num w:numId="9" w16cid:durableId="962662176">
    <w:abstractNumId w:val="26"/>
  </w:num>
  <w:num w:numId="10" w16cid:durableId="2048022104">
    <w:abstractNumId w:val="14"/>
  </w:num>
  <w:num w:numId="11" w16cid:durableId="288751627">
    <w:abstractNumId w:val="19"/>
  </w:num>
  <w:num w:numId="12" w16cid:durableId="1424451585">
    <w:abstractNumId w:val="22"/>
  </w:num>
  <w:num w:numId="13" w16cid:durableId="222908318">
    <w:abstractNumId w:val="24"/>
  </w:num>
  <w:num w:numId="14" w16cid:durableId="1698508967">
    <w:abstractNumId w:val="33"/>
  </w:num>
  <w:num w:numId="15" w16cid:durableId="1235553275">
    <w:abstractNumId w:val="1"/>
  </w:num>
  <w:num w:numId="16" w16cid:durableId="1419594255">
    <w:abstractNumId w:val="31"/>
  </w:num>
  <w:num w:numId="17" w16cid:durableId="290938183">
    <w:abstractNumId w:val="8"/>
  </w:num>
  <w:num w:numId="18" w16cid:durableId="1424568160">
    <w:abstractNumId w:val="13"/>
  </w:num>
  <w:num w:numId="19" w16cid:durableId="997608889">
    <w:abstractNumId w:val="5"/>
  </w:num>
  <w:num w:numId="20" w16cid:durableId="1267808479">
    <w:abstractNumId w:val="2"/>
  </w:num>
  <w:num w:numId="21" w16cid:durableId="688986832">
    <w:abstractNumId w:val="23"/>
  </w:num>
  <w:num w:numId="22" w16cid:durableId="1697730646">
    <w:abstractNumId w:val="34"/>
  </w:num>
  <w:num w:numId="23" w16cid:durableId="365759612">
    <w:abstractNumId w:val="18"/>
  </w:num>
  <w:num w:numId="24" w16cid:durableId="1911621494">
    <w:abstractNumId w:val="21"/>
  </w:num>
  <w:num w:numId="25" w16cid:durableId="962077362">
    <w:abstractNumId w:val="15"/>
  </w:num>
  <w:num w:numId="26" w16cid:durableId="1708991338">
    <w:abstractNumId w:val="3"/>
  </w:num>
  <w:num w:numId="27" w16cid:durableId="787745676">
    <w:abstractNumId w:val="27"/>
  </w:num>
  <w:num w:numId="28" w16cid:durableId="2066492055">
    <w:abstractNumId w:val="6"/>
  </w:num>
  <w:num w:numId="29" w16cid:durableId="166404340">
    <w:abstractNumId w:val="17"/>
  </w:num>
  <w:num w:numId="30" w16cid:durableId="284236939">
    <w:abstractNumId w:val="12"/>
  </w:num>
  <w:num w:numId="31" w16cid:durableId="2045058147">
    <w:abstractNumId w:val="30"/>
  </w:num>
  <w:num w:numId="32" w16cid:durableId="1618832578">
    <w:abstractNumId w:val="10"/>
  </w:num>
  <w:num w:numId="33" w16cid:durableId="842889405">
    <w:abstractNumId w:val="25"/>
  </w:num>
  <w:num w:numId="34" w16cid:durableId="1548375463">
    <w:abstractNumId w:val="20"/>
  </w:num>
  <w:num w:numId="35" w16cid:durableId="586886091">
    <w:abstractNumId w:val="11"/>
  </w:num>
  <w:num w:numId="36" w16cid:durableId="1280332139">
    <w:abstractNumId w:val="35"/>
  </w:num>
  <w:num w:numId="37" w16cid:durableId="5652638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567"/>
  <w:evenAndOddHeaders/>
  <w:characterSpacingControl w:val="doNotCompress"/>
  <w:hdrShapeDefaults>
    <o:shapedefaults v:ext="edit" spidmax="14337">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4BF"/>
    <w:rsid w:val="00003D41"/>
    <w:rsid w:val="00004FD1"/>
    <w:rsid w:val="00010969"/>
    <w:rsid w:val="0001660B"/>
    <w:rsid w:val="00017F81"/>
    <w:rsid w:val="00024DC7"/>
    <w:rsid w:val="00033A60"/>
    <w:rsid w:val="00046E92"/>
    <w:rsid w:val="00047A18"/>
    <w:rsid w:val="00050DB0"/>
    <w:rsid w:val="00052D65"/>
    <w:rsid w:val="00066221"/>
    <w:rsid w:val="000666A2"/>
    <w:rsid w:val="00070CA5"/>
    <w:rsid w:val="000751A5"/>
    <w:rsid w:val="0007590F"/>
    <w:rsid w:val="0008787F"/>
    <w:rsid w:val="000907C5"/>
    <w:rsid w:val="00090A87"/>
    <w:rsid w:val="00094544"/>
    <w:rsid w:val="000A038D"/>
    <w:rsid w:val="000A17F3"/>
    <w:rsid w:val="000B3AEF"/>
    <w:rsid w:val="000B48BF"/>
    <w:rsid w:val="0010234D"/>
    <w:rsid w:val="00104E4E"/>
    <w:rsid w:val="001063AF"/>
    <w:rsid w:val="00113DD5"/>
    <w:rsid w:val="00122150"/>
    <w:rsid w:val="00124ACB"/>
    <w:rsid w:val="00130891"/>
    <w:rsid w:val="00131563"/>
    <w:rsid w:val="00134377"/>
    <w:rsid w:val="001366B2"/>
    <w:rsid w:val="00142BD1"/>
    <w:rsid w:val="00153105"/>
    <w:rsid w:val="001575B2"/>
    <w:rsid w:val="0017556A"/>
    <w:rsid w:val="00184D77"/>
    <w:rsid w:val="00186B17"/>
    <w:rsid w:val="001B03D9"/>
    <w:rsid w:val="001B3BA8"/>
    <w:rsid w:val="001B3D42"/>
    <w:rsid w:val="001B6BB4"/>
    <w:rsid w:val="001C317B"/>
    <w:rsid w:val="001E10C4"/>
    <w:rsid w:val="001E55A6"/>
    <w:rsid w:val="001F090D"/>
    <w:rsid w:val="001F2456"/>
    <w:rsid w:val="001F2C34"/>
    <w:rsid w:val="00201051"/>
    <w:rsid w:val="00201327"/>
    <w:rsid w:val="00213647"/>
    <w:rsid w:val="00217781"/>
    <w:rsid w:val="00223C39"/>
    <w:rsid w:val="00226C99"/>
    <w:rsid w:val="0023079E"/>
    <w:rsid w:val="00236C23"/>
    <w:rsid w:val="002452FB"/>
    <w:rsid w:val="00247E2C"/>
    <w:rsid w:val="002565BF"/>
    <w:rsid w:val="00257E13"/>
    <w:rsid w:val="00282687"/>
    <w:rsid w:val="00297229"/>
    <w:rsid w:val="002B5978"/>
    <w:rsid w:val="002C022C"/>
    <w:rsid w:val="002C0E1F"/>
    <w:rsid w:val="002C2822"/>
    <w:rsid w:val="002C4088"/>
    <w:rsid w:val="002D1497"/>
    <w:rsid w:val="002D14AF"/>
    <w:rsid w:val="002D6C53"/>
    <w:rsid w:val="002D7263"/>
    <w:rsid w:val="002E4ECB"/>
    <w:rsid w:val="002F24DC"/>
    <w:rsid w:val="002F5595"/>
    <w:rsid w:val="002F67FB"/>
    <w:rsid w:val="002F6908"/>
    <w:rsid w:val="00302B7E"/>
    <w:rsid w:val="00304497"/>
    <w:rsid w:val="00307AA3"/>
    <w:rsid w:val="00311D2F"/>
    <w:rsid w:val="00314035"/>
    <w:rsid w:val="00314E5E"/>
    <w:rsid w:val="00316E3A"/>
    <w:rsid w:val="00317DC1"/>
    <w:rsid w:val="00326F1C"/>
    <w:rsid w:val="00334F6A"/>
    <w:rsid w:val="003368CA"/>
    <w:rsid w:val="00342AC8"/>
    <w:rsid w:val="00342DD5"/>
    <w:rsid w:val="00344C4C"/>
    <w:rsid w:val="003501D4"/>
    <w:rsid w:val="00350659"/>
    <w:rsid w:val="003635B0"/>
    <w:rsid w:val="00363971"/>
    <w:rsid w:val="00364CCC"/>
    <w:rsid w:val="003749DD"/>
    <w:rsid w:val="00377D32"/>
    <w:rsid w:val="003854C5"/>
    <w:rsid w:val="003859CE"/>
    <w:rsid w:val="003926E7"/>
    <w:rsid w:val="003933AA"/>
    <w:rsid w:val="00396FD3"/>
    <w:rsid w:val="003A0CAA"/>
    <w:rsid w:val="003A2FF8"/>
    <w:rsid w:val="003A5064"/>
    <w:rsid w:val="003B038F"/>
    <w:rsid w:val="003B4550"/>
    <w:rsid w:val="003B7ED3"/>
    <w:rsid w:val="003C2CD8"/>
    <w:rsid w:val="003D0800"/>
    <w:rsid w:val="003D4637"/>
    <w:rsid w:val="003D73DC"/>
    <w:rsid w:val="003E0288"/>
    <w:rsid w:val="003E1E92"/>
    <w:rsid w:val="004006A5"/>
    <w:rsid w:val="00400846"/>
    <w:rsid w:val="00400C36"/>
    <w:rsid w:val="00403F2A"/>
    <w:rsid w:val="00404FD3"/>
    <w:rsid w:val="004058DF"/>
    <w:rsid w:val="00412C98"/>
    <w:rsid w:val="0043053E"/>
    <w:rsid w:val="004329C4"/>
    <w:rsid w:val="00437DED"/>
    <w:rsid w:val="00442BDF"/>
    <w:rsid w:val="0045372B"/>
    <w:rsid w:val="00460A2E"/>
    <w:rsid w:val="00461253"/>
    <w:rsid w:val="00461527"/>
    <w:rsid w:val="004625F5"/>
    <w:rsid w:val="004677C4"/>
    <w:rsid w:val="00474C25"/>
    <w:rsid w:val="00483AEB"/>
    <w:rsid w:val="00493DA5"/>
    <w:rsid w:val="00493F3B"/>
    <w:rsid w:val="004974EB"/>
    <w:rsid w:val="004A06D8"/>
    <w:rsid w:val="004A1DC4"/>
    <w:rsid w:val="004A31E9"/>
    <w:rsid w:val="004A3528"/>
    <w:rsid w:val="004A3FFF"/>
    <w:rsid w:val="004B0030"/>
    <w:rsid w:val="004B3AED"/>
    <w:rsid w:val="004B4104"/>
    <w:rsid w:val="004C4629"/>
    <w:rsid w:val="004C5C6E"/>
    <w:rsid w:val="004C63D1"/>
    <w:rsid w:val="004D128D"/>
    <w:rsid w:val="004D2162"/>
    <w:rsid w:val="004D30C0"/>
    <w:rsid w:val="004E4F35"/>
    <w:rsid w:val="004E6950"/>
    <w:rsid w:val="004E717A"/>
    <w:rsid w:val="004E7F09"/>
    <w:rsid w:val="004F61AA"/>
    <w:rsid w:val="004F7F50"/>
    <w:rsid w:val="005007C7"/>
    <w:rsid w:val="00501019"/>
    <w:rsid w:val="005042C2"/>
    <w:rsid w:val="00504388"/>
    <w:rsid w:val="0051289D"/>
    <w:rsid w:val="00523701"/>
    <w:rsid w:val="00526097"/>
    <w:rsid w:val="00526BB9"/>
    <w:rsid w:val="0054528F"/>
    <w:rsid w:val="00547C2D"/>
    <w:rsid w:val="00552FC8"/>
    <w:rsid w:val="00555695"/>
    <w:rsid w:val="00560CD6"/>
    <w:rsid w:val="00561233"/>
    <w:rsid w:val="0056216D"/>
    <w:rsid w:val="00562E69"/>
    <w:rsid w:val="00573216"/>
    <w:rsid w:val="005753EC"/>
    <w:rsid w:val="00584DE7"/>
    <w:rsid w:val="005907ED"/>
    <w:rsid w:val="005922DE"/>
    <w:rsid w:val="0059538D"/>
    <w:rsid w:val="0059592A"/>
    <w:rsid w:val="00595C3C"/>
    <w:rsid w:val="005A2537"/>
    <w:rsid w:val="005A52C7"/>
    <w:rsid w:val="005B2B5F"/>
    <w:rsid w:val="005B7C3C"/>
    <w:rsid w:val="005C6AE4"/>
    <w:rsid w:val="005D41C0"/>
    <w:rsid w:val="005E08DF"/>
    <w:rsid w:val="005E0B60"/>
    <w:rsid w:val="005E0C24"/>
    <w:rsid w:val="005E1113"/>
    <w:rsid w:val="005E5683"/>
    <w:rsid w:val="005F07B4"/>
    <w:rsid w:val="005F10EE"/>
    <w:rsid w:val="005F6901"/>
    <w:rsid w:val="005F73F7"/>
    <w:rsid w:val="005F7EFF"/>
    <w:rsid w:val="0060186F"/>
    <w:rsid w:val="00603636"/>
    <w:rsid w:val="0060673A"/>
    <w:rsid w:val="00610040"/>
    <w:rsid w:val="00616689"/>
    <w:rsid w:val="006166B1"/>
    <w:rsid w:val="0062170A"/>
    <w:rsid w:val="00622870"/>
    <w:rsid w:val="006243B7"/>
    <w:rsid w:val="00626A9A"/>
    <w:rsid w:val="0063539C"/>
    <w:rsid w:val="00637DA6"/>
    <w:rsid w:val="00643C53"/>
    <w:rsid w:val="0065444C"/>
    <w:rsid w:val="00671529"/>
    <w:rsid w:val="0067525F"/>
    <w:rsid w:val="00685EDC"/>
    <w:rsid w:val="00690207"/>
    <w:rsid w:val="006A6E88"/>
    <w:rsid w:val="006B6117"/>
    <w:rsid w:val="006B6980"/>
    <w:rsid w:val="006C2EB5"/>
    <w:rsid w:val="006C548F"/>
    <w:rsid w:val="006C5CD9"/>
    <w:rsid w:val="006C77FF"/>
    <w:rsid w:val="006D2F4F"/>
    <w:rsid w:val="006D424E"/>
    <w:rsid w:val="006D5227"/>
    <w:rsid w:val="006E10B4"/>
    <w:rsid w:val="006E252F"/>
    <w:rsid w:val="006E4390"/>
    <w:rsid w:val="006E75B8"/>
    <w:rsid w:val="006F5A78"/>
    <w:rsid w:val="006F5C24"/>
    <w:rsid w:val="007056A9"/>
    <w:rsid w:val="007067FD"/>
    <w:rsid w:val="007078F5"/>
    <w:rsid w:val="00710A8B"/>
    <w:rsid w:val="007252A2"/>
    <w:rsid w:val="00725888"/>
    <w:rsid w:val="007268F9"/>
    <w:rsid w:val="007315EC"/>
    <w:rsid w:val="00737E0B"/>
    <w:rsid w:val="00745FB2"/>
    <w:rsid w:val="00753887"/>
    <w:rsid w:val="00762689"/>
    <w:rsid w:val="00764A53"/>
    <w:rsid w:val="007716DE"/>
    <w:rsid w:val="00782D3A"/>
    <w:rsid w:val="007843BE"/>
    <w:rsid w:val="00784C58"/>
    <w:rsid w:val="00784FDA"/>
    <w:rsid w:val="0078536D"/>
    <w:rsid w:val="00790AD1"/>
    <w:rsid w:val="00791509"/>
    <w:rsid w:val="007B1CA1"/>
    <w:rsid w:val="007B7109"/>
    <w:rsid w:val="007C0A81"/>
    <w:rsid w:val="007C274E"/>
    <w:rsid w:val="007C52B0"/>
    <w:rsid w:val="007C583D"/>
    <w:rsid w:val="007D2234"/>
    <w:rsid w:val="007D52EB"/>
    <w:rsid w:val="007E1944"/>
    <w:rsid w:val="007E2071"/>
    <w:rsid w:val="007F2B58"/>
    <w:rsid w:val="007F2ED1"/>
    <w:rsid w:val="007F3360"/>
    <w:rsid w:val="00801008"/>
    <w:rsid w:val="00804334"/>
    <w:rsid w:val="00806C49"/>
    <w:rsid w:val="00812E6B"/>
    <w:rsid w:val="00812F90"/>
    <w:rsid w:val="00821070"/>
    <w:rsid w:val="00823375"/>
    <w:rsid w:val="00825733"/>
    <w:rsid w:val="00827761"/>
    <w:rsid w:val="00834324"/>
    <w:rsid w:val="00843E05"/>
    <w:rsid w:val="00851D70"/>
    <w:rsid w:val="00854681"/>
    <w:rsid w:val="00856CC5"/>
    <w:rsid w:val="00863ED2"/>
    <w:rsid w:val="00867B7C"/>
    <w:rsid w:val="008708A6"/>
    <w:rsid w:val="00874FBB"/>
    <w:rsid w:val="008830D3"/>
    <w:rsid w:val="0088454E"/>
    <w:rsid w:val="008865FC"/>
    <w:rsid w:val="0089226D"/>
    <w:rsid w:val="008A1AAF"/>
    <w:rsid w:val="008A2945"/>
    <w:rsid w:val="008A6FF4"/>
    <w:rsid w:val="008A7BCA"/>
    <w:rsid w:val="008B4C4D"/>
    <w:rsid w:val="008B5571"/>
    <w:rsid w:val="008B57B1"/>
    <w:rsid w:val="008C6165"/>
    <w:rsid w:val="008D0FE8"/>
    <w:rsid w:val="008D5657"/>
    <w:rsid w:val="008F2EE4"/>
    <w:rsid w:val="00906D8E"/>
    <w:rsid w:val="009149FA"/>
    <w:rsid w:val="00927EAC"/>
    <w:rsid w:val="0093356A"/>
    <w:rsid w:val="00934D11"/>
    <w:rsid w:val="009411B4"/>
    <w:rsid w:val="00942B43"/>
    <w:rsid w:val="00945612"/>
    <w:rsid w:val="009467B9"/>
    <w:rsid w:val="00947478"/>
    <w:rsid w:val="009529FC"/>
    <w:rsid w:val="00952E3E"/>
    <w:rsid w:val="00956DB2"/>
    <w:rsid w:val="00957F0A"/>
    <w:rsid w:val="0096500B"/>
    <w:rsid w:val="00975B42"/>
    <w:rsid w:val="00981F52"/>
    <w:rsid w:val="00982576"/>
    <w:rsid w:val="00983212"/>
    <w:rsid w:val="009907F5"/>
    <w:rsid w:val="00992598"/>
    <w:rsid w:val="00993BE9"/>
    <w:rsid w:val="009A6EC7"/>
    <w:rsid w:val="009B10E7"/>
    <w:rsid w:val="009B6967"/>
    <w:rsid w:val="009B6B95"/>
    <w:rsid w:val="009C588B"/>
    <w:rsid w:val="009C7535"/>
    <w:rsid w:val="009C79C2"/>
    <w:rsid w:val="009D0139"/>
    <w:rsid w:val="009D24BF"/>
    <w:rsid w:val="009E5FF6"/>
    <w:rsid w:val="009F005A"/>
    <w:rsid w:val="009F011B"/>
    <w:rsid w:val="009F2105"/>
    <w:rsid w:val="009F5CDC"/>
    <w:rsid w:val="009F6C00"/>
    <w:rsid w:val="009F7EE5"/>
    <w:rsid w:val="00A02070"/>
    <w:rsid w:val="00A0323E"/>
    <w:rsid w:val="00A12226"/>
    <w:rsid w:val="00A215D6"/>
    <w:rsid w:val="00A217A0"/>
    <w:rsid w:val="00A234F5"/>
    <w:rsid w:val="00A24789"/>
    <w:rsid w:val="00A33DCD"/>
    <w:rsid w:val="00A3682E"/>
    <w:rsid w:val="00A50040"/>
    <w:rsid w:val="00A67C3A"/>
    <w:rsid w:val="00A73BB6"/>
    <w:rsid w:val="00A775CF"/>
    <w:rsid w:val="00A77784"/>
    <w:rsid w:val="00A86E81"/>
    <w:rsid w:val="00A90174"/>
    <w:rsid w:val="00A92DDC"/>
    <w:rsid w:val="00A93AFD"/>
    <w:rsid w:val="00A950BA"/>
    <w:rsid w:val="00A97B6E"/>
    <w:rsid w:val="00AA229B"/>
    <w:rsid w:val="00AA2A26"/>
    <w:rsid w:val="00AA37BE"/>
    <w:rsid w:val="00AA4F36"/>
    <w:rsid w:val="00AA5B26"/>
    <w:rsid w:val="00AA752C"/>
    <w:rsid w:val="00AB22D4"/>
    <w:rsid w:val="00AC5264"/>
    <w:rsid w:val="00AC7BFF"/>
    <w:rsid w:val="00AD0CFC"/>
    <w:rsid w:val="00AD3370"/>
    <w:rsid w:val="00AE249F"/>
    <w:rsid w:val="00AF1026"/>
    <w:rsid w:val="00AF1088"/>
    <w:rsid w:val="00AF1AE3"/>
    <w:rsid w:val="00B04448"/>
    <w:rsid w:val="00B06045"/>
    <w:rsid w:val="00B32B4E"/>
    <w:rsid w:val="00B3624D"/>
    <w:rsid w:val="00B41D6E"/>
    <w:rsid w:val="00B47808"/>
    <w:rsid w:val="00B47DC7"/>
    <w:rsid w:val="00B50D77"/>
    <w:rsid w:val="00B55113"/>
    <w:rsid w:val="00B56076"/>
    <w:rsid w:val="00B60E0D"/>
    <w:rsid w:val="00B6221A"/>
    <w:rsid w:val="00B70113"/>
    <w:rsid w:val="00B7198C"/>
    <w:rsid w:val="00B71F4C"/>
    <w:rsid w:val="00B82778"/>
    <w:rsid w:val="00B86FC5"/>
    <w:rsid w:val="00B93CD9"/>
    <w:rsid w:val="00B9606A"/>
    <w:rsid w:val="00B96D2C"/>
    <w:rsid w:val="00BA6FDB"/>
    <w:rsid w:val="00BB35C4"/>
    <w:rsid w:val="00BB35E0"/>
    <w:rsid w:val="00BB658B"/>
    <w:rsid w:val="00BB6B6E"/>
    <w:rsid w:val="00BC20E2"/>
    <w:rsid w:val="00BC21E6"/>
    <w:rsid w:val="00BD1A2C"/>
    <w:rsid w:val="00BD209C"/>
    <w:rsid w:val="00BD58BC"/>
    <w:rsid w:val="00BE0B5B"/>
    <w:rsid w:val="00BE1192"/>
    <w:rsid w:val="00BE7052"/>
    <w:rsid w:val="00BF1132"/>
    <w:rsid w:val="00C0459C"/>
    <w:rsid w:val="00C2124E"/>
    <w:rsid w:val="00C35A27"/>
    <w:rsid w:val="00C42187"/>
    <w:rsid w:val="00C43490"/>
    <w:rsid w:val="00C44D09"/>
    <w:rsid w:val="00C51CD5"/>
    <w:rsid w:val="00C560B7"/>
    <w:rsid w:val="00C5641E"/>
    <w:rsid w:val="00C6270F"/>
    <w:rsid w:val="00C62A63"/>
    <w:rsid w:val="00C71356"/>
    <w:rsid w:val="00C721CF"/>
    <w:rsid w:val="00C72234"/>
    <w:rsid w:val="00C74013"/>
    <w:rsid w:val="00C74CB6"/>
    <w:rsid w:val="00C77FF9"/>
    <w:rsid w:val="00C9007B"/>
    <w:rsid w:val="00C932B6"/>
    <w:rsid w:val="00C95733"/>
    <w:rsid w:val="00CA0785"/>
    <w:rsid w:val="00CA32DB"/>
    <w:rsid w:val="00CB24C9"/>
    <w:rsid w:val="00CB766B"/>
    <w:rsid w:val="00CC3AB5"/>
    <w:rsid w:val="00CD0E14"/>
    <w:rsid w:val="00CE0C49"/>
    <w:rsid w:val="00CE18B1"/>
    <w:rsid w:val="00CE6F07"/>
    <w:rsid w:val="00CF2E99"/>
    <w:rsid w:val="00D14B81"/>
    <w:rsid w:val="00D16F19"/>
    <w:rsid w:val="00D1712E"/>
    <w:rsid w:val="00D20984"/>
    <w:rsid w:val="00D23BAD"/>
    <w:rsid w:val="00D254F3"/>
    <w:rsid w:val="00D2735E"/>
    <w:rsid w:val="00D367B9"/>
    <w:rsid w:val="00D4301E"/>
    <w:rsid w:val="00D50519"/>
    <w:rsid w:val="00D5096F"/>
    <w:rsid w:val="00D546D6"/>
    <w:rsid w:val="00D557C4"/>
    <w:rsid w:val="00D669B4"/>
    <w:rsid w:val="00D71AD6"/>
    <w:rsid w:val="00D725E0"/>
    <w:rsid w:val="00D74752"/>
    <w:rsid w:val="00D86357"/>
    <w:rsid w:val="00D87E26"/>
    <w:rsid w:val="00DA3C03"/>
    <w:rsid w:val="00DA7862"/>
    <w:rsid w:val="00DA7EA2"/>
    <w:rsid w:val="00DC4204"/>
    <w:rsid w:val="00DD50B9"/>
    <w:rsid w:val="00DD5FB2"/>
    <w:rsid w:val="00DF11EF"/>
    <w:rsid w:val="00DF6C2F"/>
    <w:rsid w:val="00E01AA9"/>
    <w:rsid w:val="00E02561"/>
    <w:rsid w:val="00E02C2B"/>
    <w:rsid w:val="00E03843"/>
    <w:rsid w:val="00E11AF1"/>
    <w:rsid w:val="00E1737A"/>
    <w:rsid w:val="00E1764C"/>
    <w:rsid w:val="00E20837"/>
    <w:rsid w:val="00E2491E"/>
    <w:rsid w:val="00E256C5"/>
    <w:rsid w:val="00E266D7"/>
    <w:rsid w:val="00E26FA0"/>
    <w:rsid w:val="00E326D1"/>
    <w:rsid w:val="00E45FCC"/>
    <w:rsid w:val="00E47BC3"/>
    <w:rsid w:val="00E51103"/>
    <w:rsid w:val="00E51C43"/>
    <w:rsid w:val="00E56009"/>
    <w:rsid w:val="00E60268"/>
    <w:rsid w:val="00E614ED"/>
    <w:rsid w:val="00E614F4"/>
    <w:rsid w:val="00E6382D"/>
    <w:rsid w:val="00E64C0D"/>
    <w:rsid w:val="00E66D79"/>
    <w:rsid w:val="00E74E52"/>
    <w:rsid w:val="00E821B0"/>
    <w:rsid w:val="00E832AE"/>
    <w:rsid w:val="00E940AE"/>
    <w:rsid w:val="00E976DC"/>
    <w:rsid w:val="00EA6630"/>
    <w:rsid w:val="00EA6896"/>
    <w:rsid w:val="00EB0C79"/>
    <w:rsid w:val="00EB3C01"/>
    <w:rsid w:val="00EB4D5B"/>
    <w:rsid w:val="00EB5315"/>
    <w:rsid w:val="00EC653B"/>
    <w:rsid w:val="00EC7B14"/>
    <w:rsid w:val="00ED5A49"/>
    <w:rsid w:val="00ED6665"/>
    <w:rsid w:val="00ED6C48"/>
    <w:rsid w:val="00ED7311"/>
    <w:rsid w:val="00EE034A"/>
    <w:rsid w:val="00EE22C1"/>
    <w:rsid w:val="00EE7140"/>
    <w:rsid w:val="00F00B1F"/>
    <w:rsid w:val="00F01470"/>
    <w:rsid w:val="00F020D8"/>
    <w:rsid w:val="00F02A58"/>
    <w:rsid w:val="00F05EDF"/>
    <w:rsid w:val="00F0652B"/>
    <w:rsid w:val="00F102B7"/>
    <w:rsid w:val="00F10E2F"/>
    <w:rsid w:val="00F2125B"/>
    <w:rsid w:val="00F25414"/>
    <w:rsid w:val="00F26278"/>
    <w:rsid w:val="00F31DEA"/>
    <w:rsid w:val="00F41746"/>
    <w:rsid w:val="00F42A43"/>
    <w:rsid w:val="00F43749"/>
    <w:rsid w:val="00F50EC6"/>
    <w:rsid w:val="00F5245C"/>
    <w:rsid w:val="00F528BC"/>
    <w:rsid w:val="00F52E9E"/>
    <w:rsid w:val="00F53375"/>
    <w:rsid w:val="00F56C99"/>
    <w:rsid w:val="00F60D6D"/>
    <w:rsid w:val="00F61270"/>
    <w:rsid w:val="00F65F5D"/>
    <w:rsid w:val="00F6633D"/>
    <w:rsid w:val="00F66AC5"/>
    <w:rsid w:val="00F811DF"/>
    <w:rsid w:val="00F83192"/>
    <w:rsid w:val="00F83907"/>
    <w:rsid w:val="00F86A3A"/>
    <w:rsid w:val="00F97B51"/>
    <w:rsid w:val="00FC0654"/>
    <w:rsid w:val="00FC19C9"/>
    <w:rsid w:val="00FC579B"/>
    <w:rsid w:val="00FD3453"/>
    <w:rsid w:val="00FE155A"/>
    <w:rsid w:val="00FE1B86"/>
    <w:rsid w:val="00FF3834"/>
    <w:rsid w:val="00FF7925"/>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85B3EEC"/>
  <w15:docId w15:val="{40D552E0-BD93-48F7-A076-EADA8C8B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07B"/>
    <w:pPr>
      <w:suppressAutoHyphens/>
      <w:spacing w:after="0" w:line="240" w:lineRule="atLeast"/>
    </w:pPr>
    <w:rPr>
      <w:rFonts w:ascii="Times New Roman" w:hAnsi="Times New Roman" w:cs="Times New Roman"/>
      <w:sz w:val="20"/>
      <w:szCs w:val="20"/>
      <w:lang w:eastAsia="en-US"/>
    </w:rPr>
  </w:style>
  <w:style w:type="paragraph" w:styleId="1">
    <w:name w:val="heading 1"/>
    <w:aliases w:val="Table_G"/>
    <w:basedOn w:val="SingleTxtG"/>
    <w:next w:val="SingleTxtG"/>
    <w:link w:val="10"/>
    <w:semiHidden/>
    <w:rsid w:val="007268F9"/>
    <w:pPr>
      <w:spacing w:after="0" w:line="240" w:lineRule="auto"/>
      <w:ind w:right="0"/>
      <w:jc w:val="left"/>
      <w:outlineLvl w:val="0"/>
    </w:pPr>
  </w:style>
  <w:style w:type="paragraph" w:styleId="2">
    <w:name w:val="heading 2"/>
    <w:basedOn w:val="a"/>
    <w:next w:val="a"/>
    <w:link w:val="20"/>
    <w:semiHidden/>
    <w:rsid w:val="007268F9"/>
    <w:pPr>
      <w:spacing w:line="240" w:lineRule="auto"/>
      <w:outlineLvl w:val="1"/>
    </w:pPr>
    <w:rPr>
      <w:lang w:eastAsia="zh-CN"/>
    </w:rPr>
  </w:style>
  <w:style w:type="paragraph" w:styleId="3">
    <w:name w:val="heading 3"/>
    <w:basedOn w:val="a"/>
    <w:next w:val="a"/>
    <w:link w:val="30"/>
    <w:semiHidden/>
    <w:rsid w:val="007268F9"/>
    <w:pPr>
      <w:spacing w:line="240" w:lineRule="auto"/>
      <w:outlineLvl w:val="2"/>
    </w:pPr>
    <w:rPr>
      <w:lang w:eastAsia="zh-CN"/>
    </w:rPr>
  </w:style>
  <w:style w:type="paragraph" w:styleId="4">
    <w:name w:val="heading 4"/>
    <w:basedOn w:val="a"/>
    <w:next w:val="a"/>
    <w:link w:val="40"/>
    <w:semiHidden/>
    <w:rsid w:val="007268F9"/>
    <w:pPr>
      <w:spacing w:line="240" w:lineRule="auto"/>
      <w:outlineLvl w:val="3"/>
    </w:pPr>
    <w:rPr>
      <w:lang w:eastAsia="zh-CN"/>
    </w:rPr>
  </w:style>
  <w:style w:type="paragraph" w:styleId="5">
    <w:name w:val="heading 5"/>
    <w:basedOn w:val="a"/>
    <w:next w:val="a"/>
    <w:link w:val="50"/>
    <w:semiHidden/>
    <w:rsid w:val="007268F9"/>
    <w:pPr>
      <w:spacing w:line="240" w:lineRule="auto"/>
      <w:outlineLvl w:val="4"/>
    </w:pPr>
    <w:rPr>
      <w:lang w:eastAsia="zh-CN"/>
    </w:rPr>
  </w:style>
  <w:style w:type="paragraph" w:styleId="6">
    <w:name w:val="heading 6"/>
    <w:basedOn w:val="a"/>
    <w:next w:val="a"/>
    <w:link w:val="60"/>
    <w:semiHidden/>
    <w:rsid w:val="007268F9"/>
    <w:pPr>
      <w:spacing w:line="240" w:lineRule="auto"/>
      <w:outlineLvl w:val="5"/>
    </w:pPr>
    <w:rPr>
      <w:lang w:eastAsia="zh-CN"/>
    </w:rPr>
  </w:style>
  <w:style w:type="paragraph" w:styleId="7">
    <w:name w:val="heading 7"/>
    <w:basedOn w:val="a"/>
    <w:next w:val="a"/>
    <w:link w:val="70"/>
    <w:semiHidden/>
    <w:rsid w:val="007268F9"/>
    <w:pPr>
      <w:spacing w:line="240" w:lineRule="auto"/>
      <w:outlineLvl w:val="6"/>
    </w:pPr>
    <w:rPr>
      <w:lang w:eastAsia="zh-CN"/>
    </w:rPr>
  </w:style>
  <w:style w:type="paragraph" w:styleId="8">
    <w:name w:val="heading 8"/>
    <w:basedOn w:val="a"/>
    <w:next w:val="a"/>
    <w:link w:val="80"/>
    <w:semiHidden/>
    <w:rsid w:val="007268F9"/>
    <w:pPr>
      <w:spacing w:line="240" w:lineRule="auto"/>
      <w:outlineLvl w:val="7"/>
    </w:pPr>
    <w:rPr>
      <w:lang w:eastAsia="zh-CN"/>
    </w:rPr>
  </w:style>
  <w:style w:type="paragraph" w:styleId="9">
    <w:name w:val="heading 9"/>
    <w:basedOn w:val="a"/>
    <w:next w:val="a"/>
    <w:link w:val="90"/>
    <w:semiHidden/>
    <w:rsid w:val="007268F9"/>
    <w:pPr>
      <w:spacing w:line="240" w:lineRule="auto"/>
      <w:outlineLvl w:val="8"/>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semiHidden/>
    <w:rsid w:val="007268F9"/>
    <w:pPr>
      <w:pBdr>
        <w:bottom w:val="single" w:sz="4" w:space="4" w:color="auto"/>
      </w:pBdr>
      <w:spacing w:line="240" w:lineRule="auto"/>
    </w:pPr>
    <w:rPr>
      <w:b/>
      <w:sz w:val="18"/>
      <w:lang w:eastAsia="zh-CN"/>
    </w:rPr>
  </w:style>
  <w:style w:type="character" w:customStyle="1" w:styleId="a4">
    <w:name w:val="ヘッダー (文字)"/>
    <w:aliases w:val="6_G (文字)"/>
    <w:basedOn w:val="a0"/>
    <w:link w:val="a3"/>
    <w:semiHidden/>
    <w:rsid w:val="003B4550"/>
    <w:rPr>
      <w:rFonts w:ascii="Times New Roman" w:hAnsi="Times New Roman" w:cs="Times New Roman"/>
      <w:b/>
      <w:sz w:val="18"/>
      <w:szCs w:val="20"/>
    </w:rPr>
  </w:style>
  <w:style w:type="paragraph" w:styleId="a5">
    <w:name w:val="footer"/>
    <w:aliases w:val="3_G"/>
    <w:basedOn w:val="a"/>
    <w:link w:val="a6"/>
    <w:rsid w:val="007268F9"/>
    <w:pPr>
      <w:spacing w:line="240" w:lineRule="auto"/>
    </w:pPr>
    <w:rPr>
      <w:sz w:val="16"/>
      <w:lang w:eastAsia="zh-CN"/>
    </w:rPr>
  </w:style>
  <w:style w:type="character" w:customStyle="1" w:styleId="a6">
    <w:name w:val="フッター (文字)"/>
    <w:aliases w:val="3_G (文字)"/>
    <w:basedOn w:val="a0"/>
    <w:link w:val="a5"/>
    <w:rsid w:val="00247E2C"/>
    <w:rPr>
      <w:rFonts w:ascii="Times New Roman" w:eastAsia="SimSun" w:hAnsi="Times New Roman" w:cs="Times New Roman"/>
      <w:sz w:val="16"/>
      <w:szCs w:val="20"/>
    </w:rPr>
  </w:style>
  <w:style w:type="paragraph" w:customStyle="1" w:styleId="HMG">
    <w:name w:val="_ H __M_G"/>
    <w:basedOn w:val="a"/>
    <w:next w:val="a"/>
    <w:rsid w:val="007268F9"/>
    <w:pPr>
      <w:keepNext/>
      <w:keepLines/>
      <w:tabs>
        <w:tab w:val="right" w:pos="851"/>
      </w:tabs>
      <w:spacing w:before="240" w:after="240" w:line="360" w:lineRule="exact"/>
      <w:ind w:left="1134" w:right="1134" w:hanging="1134"/>
    </w:pPr>
    <w:rPr>
      <w:b/>
      <w:sz w:val="34"/>
      <w:lang w:eastAsia="zh-CN"/>
    </w:rPr>
  </w:style>
  <w:style w:type="paragraph" w:customStyle="1" w:styleId="HChG">
    <w:name w:val="_ H _Ch_G"/>
    <w:basedOn w:val="a"/>
    <w:next w:val="a"/>
    <w:rsid w:val="007268F9"/>
    <w:pPr>
      <w:keepNext/>
      <w:keepLines/>
      <w:tabs>
        <w:tab w:val="right" w:pos="851"/>
      </w:tabs>
      <w:spacing w:before="360" w:after="240" w:line="300" w:lineRule="exact"/>
      <w:ind w:left="1134" w:right="1134" w:hanging="1134"/>
    </w:pPr>
    <w:rPr>
      <w:b/>
      <w:sz w:val="28"/>
      <w:lang w:eastAsia="zh-CN"/>
    </w:rPr>
  </w:style>
  <w:style w:type="paragraph" w:customStyle="1" w:styleId="H1G">
    <w:name w:val="_ H_1_G"/>
    <w:basedOn w:val="a"/>
    <w:next w:val="a"/>
    <w:rsid w:val="007268F9"/>
    <w:pPr>
      <w:keepNext/>
      <w:keepLines/>
      <w:tabs>
        <w:tab w:val="right" w:pos="851"/>
      </w:tabs>
      <w:spacing w:before="360" w:after="240" w:line="270" w:lineRule="exact"/>
      <w:ind w:left="1134" w:right="1134" w:hanging="1134"/>
    </w:pPr>
    <w:rPr>
      <w:b/>
      <w:sz w:val="24"/>
      <w:lang w:eastAsia="zh-CN"/>
    </w:rPr>
  </w:style>
  <w:style w:type="paragraph" w:customStyle="1" w:styleId="H23G">
    <w:name w:val="_ H_2/3_G"/>
    <w:basedOn w:val="a"/>
    <w:next w:val="a"/>
    <w:rsid w:val="007268F9"/>
    <w:pPr>
      <w:keepNext/>
      <w:keepLines/>
      <w:tabs>
        <w:tab w:val="right" w:pos="851"/>
      </w:tabs>
      <w:spacing w:before="240" w:after="120" w:line="240" w:lineRule="exact"/>
      <w:ind w:left="1134" w:right="1134" w:hanging="1134"/>
    </w:pPr>
    <w:rPr>
      <w:b/>
      <w:lang w:eastAsia="zh-CN"/>
    </w:rPr>
  </w:style>
  <w:style w:type="paragraph" w:customStyle="1" w:styleId="H4G">
    <w:name w:val="_ H_4_G"/>
    <w:basedOn w:val="a"/>
    <w:next w:val="a"/>
    <w:rsid w:val="007268F9"/>
    <w:pPr>
      <w:keepNext/>
      <w:keepLines/>
      <w:tabs>
        <w:tab w:val="right" w:pos="851"/>
      </w:tabs>
      <w:spacing w:before="240" w:after="120" w:line="240" w:lineRule="exact"/>
      <w:ind w:left="1134" w:right="1134" w:hanging="1134"/>
    </w:pPr>
    <w:rPr>
      <w:i/>
      <w:lang w:eastAsia="zh-CN"/>
    </w:rPr>
  </w:style>
  <w:style w:type="paragraph" w:customStyle="1" w:styleId="H56G">
    <w:name w:val="_ H_5/6_G"/>
    <w:basedOn w:val="a"/>
    <w:next w:val="a"/>
    <w:rsid w:val="007268F9"/>
    <w:pPr>
      <w:keepNext/>
      <w:keepLines/>
      <w:tabs>
        <w:tab w:val="right" w:pos="851"/>
      </w:tabs>
      <w:spacing w:before="240" w:after="120" w:line="240" w:lineRule="exact"/>
      <w:ind w:left="1134" w:right="1134" w:hanging="1134"/>
    </w:pPr>
    <w:rPr>
      <w:lang w:eastAsia="zh-CN"/>
    </w:rPr>
  </w:style>
  <w:style w:type="paragraph" w:customStyle="1" w:styleId="SingleTxtG">
    <w:name w:val="_ Single Txt_G"/>
    <w:basedOn w:val="a"/>
    <w:link w:val="SingleTxtGChar"/>
    <w:rsid w:val="007268F9"/>
    <w:pPr>
      <w:spacing w:after="120"/>
      <w:ind w:left="1134" w:right="1134"/>
      <w:jc w:val="both"/>
    </w:pPr>
    <w:rPr>
      <w:lang w:eastAsia="zh-CN"/>
    </w:rPr>
  </w:style>
  <w:style w:type="paragraph" w:customStyle="1" w:styleId="SLG">
    <w:name w:val="__S_L_G"/>
    <w:basedOn w:val="a"/>
    <w:next w:val="a"/>
    <w:rsid w:val="007268F9"/>
    <w:pPr>
      <w:keepNext/>
      <w:keepLines/>
      <w:spacing w:before="240" w:after="240" w:line="580" w:lineRule="exact"/>
      <w:ind w:left="1134" w:right="1134"/>
    </w:pPr>
    <w:rPr>
      <w:b/>
      <w:sz w:val="56"/>
      <w:lang w:eastAsia="zh-CN"/>
    </w:rPr>
  </w:style>
  <w:style w:type="paragraph" w:customStyle="1" w:styleId="SMG">
    <w:name w:val="__S_M_G"/>
    <w:basedOn w:val="a"/>
    <w:next w:val="a"/>
    <w:rsid w:val="007268F9"/>
    <w:pPr>
      <w:keepNext/>
      <w:keepLines/>
      <w:spacing w:before="240" w:after="240" w:line="420" w:lineRule="exact"/>
      <w:ind w:left="1134" w:right="1134"/>
    </w:pPr>
    <w:rPr>
      <w:b/>
      <w:sz w:val="40"/>
      <w:lang w:eastAsia="zh-CN"/>
    </w:rPr>
  </w:style>
  <w:style w:type="paragraph" w:customStyle="1" w:styleId="SSG">
    <w:name w:val="__S_S_G"/>
    <w:basedOn w:val="a"/>
    <w:next w:val="a"/>
    <w:rsid w:val="007268F9"/>
    <w:pPr>
      <w:keepNext/>
      <w:keepLines/>
      <w:spacing w:before="240" w:after="240" w:line="300" w:lineRule="exact"/>
      <w:ind w:left="1134" w:right="1134"/>
    </w:pPr>
    <w:rPr>
      <w:b/>
      <w:sz w:val="28"/>
      <w:lang w:eastAsia="zh-CN"/>
    </w:rPr>
  </w:style>
  <w:style w:type="paragraph" w:customStyle="1" w:styleId="XLargeG">
    <w:name w:val="__XLarge_G"/>
    <w:basedOn w:val="a"/>
    <w:next w:val="a"/>
    <w:rsid w:val="007268F9"/>
    <w:pPr>
      <w:keepNext/>
      <w:keepLines/>
      <w:spacing w:before="240" w:after="240" w:line="420" w:lineRule="exact"/>
      <w:ind w:left="1134" w:right="1134"/>
    </w:pPr>
    <w:rPr>
      <w:b/>
      <w:sz w:val="40"/>
      <w:lang w:eastAsia="zh-CN"/>
    </w:rPr>
  </w:style>
  <w:style w:type="paragraph" w:customStyle="1" w:styleId="Bullet1G">
    <w:name w:val="_Bullet 1_G"/>
    <w:basedOn w:val="a"/>
    <w:rsid w:val="007268F9"/>
    <w:pPr>
      <w:numPr>
        <w:numId w:val="1"/>
      </w:numPr>
      <w:spacing w:after="120"/>
      <w:ind w:right="1134"/>
      <w:jc w:val="both"/>
    </w:pPr>
    <w:rPr>
      <w:lang w:eastAsia="zh-CN"/>
    </w:rPr>
  </w:style>
  <w:style w:type="paragraph" w:customStyle="1" w:styleId="Bullet2G">
    <w:name w:val="_Bullet 2_G"/>
    <w:basedOn w:val="a"/>
    <w:rsid w:val="007268F9"/>
    <w:pPr>
      <w:numPr>
        <w:numId w:val="2"/>
      </w:numPr>
      <w:spacing w:after="120"/>
      <w:ind w:right="1134"/>
      <w:jc w:val="both"/>
    </w:pPr>
    <w:rPr>
      <w:lang w:eastAsia="zh-CN"/>
    </w:rPr>
  </w:style>
  <w:style w:type="paragraph" w:customStyle="1" w:styleId="ParaNoG">
    <w:name w:val="_ParaNo._G"/>
    <w:basedOn w:val="SingleTxtG"/>
    <w:rsid w:val="007268F9"/>
    <w:pPr>
      <w:numPr>
        <w:numId w:val="3"/>
      </w:numPr>
    </w:pPr>
  </w:style>
  <w:style w:type="numbering" w:styleId="111111">
    <w:name w:val="Outline List 2"/>
    <w:basedOn w:val="a2"/>
    <w:semiHidden/>
    <w:rsid w:val="007268F9"/>
    <w:pPr>
      <w:numPr>
        <w:numId w:val="5"/>
      </w:numPr>
    </w:pPr>
  </w:style>
  <w:style w:type="numbering" w:styleId="1ai">
    <w:name w:val="Outline List 1"/>
    <w:basedOn w:val="a2"/>
    <w:semiHidden/>
    <w:rsid w:val="007268F9"/>
    <w:pPr>
      <w:numPr>
        <w:numId w:val="6"/>
      </w:numPr>
    </w:pPr>
  </w:style>
  <w:style w:type="character" w:styleId="a7">
    <w:name w:val="endnote reference"/>
    <w:aliases w:val="1_G"/>
    <w:rsid w:val="007268F9"/>
    <w:rPr>
      <w:rFonts w:ascii="Times New Roman" w:hAnsi="Times New Roman"/>
      <w:sz w:val="18"/>
      <w:vertAlign w:val="superscript"/>
    </w:rPr>
  </w:style>
  <w:style w:type="paragraph" w:styleId="a8">
    <w:name w:val="footnote text"/>
    <w:aliases w:val="5_G"/>
    <w:basedOn w:val="a"/>
    <w:link w:val="a9"/>
    <w:rsid w:val="00975B42"/>
    <w:pPr>
      <w:tabs>
        <w:tab w:val="right" w:pos="1021"/>
      </w:tabs>
      <w:suppressAutoHyphens w:val="0"/>
      <w:spacing w:line="220" w:lineRule="exact"/>
      <w:ind w:left="1134" w:right="1134" w:hanging="1134"/>
    </w:pPr>
    <w:rPr>
      <w:rFonts w:eastAsiaTheme="minorEastAsia"/>
      <w:sz w:val="18"/>
      <w:lang w:eastAsia="zh-CN"/>
    </w:rPr>
  </w:style>
  <w:style w:type="character" w:customStyle="1" w:styleId="a9">
    <w:name w:val="脚注文字列 (文字)"/>
    <w:aliases w:val="5_G (文字)"/>
    <w:basedOn w:val="a0"/>
    <w:link w:val="a8"/>
    <w:rsid w:val="00975B42"/>
    <w:rPr>
      <w:rFonts w:ascii="Times New Roman" w:eastAsiaTheme="minorEastAsia" w:hAnsi="Times New Roman" w:cs="Times New Roman"/>
      <w:sz w:val="18"/>
      <w:szCs w:val="20"/>
    </w:rPr>
  </w:style>
  <w:style w:type="paragraph" w:styleId="aa">
    <w:name w:val="endnote text"/>
    <w:aliases w:val="2_G"/>
    <w:basedOn w:val="a8"/>
    <w:link w:val="ab"/>
    <w:rsid w:val="007268F9"/>
  </w:style>
  <w:style w:type="character" w:customStyle="1" w:styleId="ab">
    <w:name w:val="文末脚注文字列 (文字)"/>
    <w:aliases w:val="2_G (文字)"/>
    <w:basedOn w:val="a0"/>
    <w:link w:val="aa"/>
    <w:rsid w:val="007268F9"/>
    <w:rPr>
      <w:rFonts w:ascii="Times New Roman" w:eastAsia="SimSun" w:hAnsi="Times New Roman" w:cs="Times New Roman"/>
      <w:sz w:val="18"/>
      <w:szCs w:val="20"/>
    </w:rPr>
  </w:style>
  <w:style w:type="character" w:styleId="ac">
    <w:name w:val="footnote reference"/>
    <w:aliases w:val="4_G"/>
    <w:link w:val="4GCharCharChar"/>
    <w:rsid w:val="00975B42"/>
    <w:rPr>
      <w:rFonts w:ascii="Times New Roman" w:hAnsi="Times New Roman"/>
      <w:sz w:val="18"/>
      <w:vertAlign w:val="superscript"/>
    </w:rPr>
  </w:style>
  <w:style w:type="character" w:customStyle="1" w:styleId="10">
    <w:name w:val="見出し 1 (文字)"/>
    <w:aliases w:val="Table_G (文字)"/>
    <w:basedOn w:val="a0"/>
    <w:link w:val="1"/>
    <w:semiHidden/>
    <w:rsid w:val="003B4550"/>
    <w:rPr>
      <w:rFonts w:ascii="Times New Roman" w:hAnsi="Times New Roman" w:cs="Times New Roman"/>
      <w:sz w:val="20"/>
      <w:szCs w:val="20"/>
    </w:rPr>
  </w:style>
  <w:style w:type="character" w:customStyle="1" w:styleId="20">
    <w:name w:val="見出し 2 (文字)"/>
    <w:basedOn w:val="a0"/>
    <w:link w:val="2"/>
    <w:semiHidden/>
    <w:rsid w:val="003B4550"/>
    <w:rPr>
      <w:rFonts w:ascii="Times New Roman" w:hAnsi="Times New Roman" w:cs="Times New Roman"/>
      <w:sz w:val="20"/>
      <w:szCs w:val="20"/>
    </w:rPr>
  </w:style>
  <w:style w:type="character" w:customStyle="1" w:styleId="30">
    <w:name w:val="見出し 3 (文字)"/>
    <w:basedOn w:val="a0"/>
    <w:link w:val="3"/>
    <w:semiHidden/>
    <w:rsid w:val="003B4550"/>
    <w:rPr>
      <w:rFonts w:ascii="Times New Roman" w:hAnsi="Times New Roman" w:cs="Times New Roman"/>
      <w:sz w:val="20"/>
      <w:szCs w:val="20"/>
    </w:rPr>
  </w:style>
  <w:style w:type="character" w:customStyle="1" w:styleId="40">
    <w:name w:val="見出し 4 (文字)"/>
    <w:basedOn w:val="a0"/>
    <w:link w:val="4"/>
    <w:semiHidden/>
    <w:rsid w:val="003B4550"/>
    <w:rPr>
      <w:rFonts w:ascii="Times New Roman" w:hAnsi="Times New Roman" w:cs="Times New Roman"/>
      <w:sz w:val="20"/>
      <w:szCs w:val="20"/>
    </w:rPr>
  </w:style>
  <w:style w:type="character" w:customStyle="1" w:styleId="50">
    <w:name w:val="見出し 5 (文字)"/>
    <w:basedOn w:val="a0"/>
    <w:link w:val="5"/>
    <w:semiHidden/>
    <w:rsid w:val="003B4550"/>
    <w:rPr>
      <w:rFonts w:ascii="Times New Roman" w:hAnsi="Times New Roman" w:cs="Times New Roman"/>
      <w:sz w:val="20"/>
      <w:szCs w:val="20"/>
    </w:rPr>
  </w:style>
  <w:style w:type="character" w:customStyle="1" w:styleId="60">
    <w:name w:val="見出し 6 (文字)"/>
    <w:basedOn w:val="a0"/>
    <w:link w:val="6"/>
    <w:semiHidden/>
    <w:rsid w:val="003B4550"/>
    <w:rPr>
      <w:rFonts w:ascii="Times New Roman" w:hAnsi="Times New Roman" w:cs="Times New Roman"/>
      <w:sz w:val="20"/>
      <w:szCs w:val="20"/>
    </w:rPr>
  </w:style>
  <w:style w:type="character" w:customStyle="1" w:styleId="70">
    <w:name w:val="見出し 7 (文字)"/>
    <w:basedOn w:val="a0"/>
    <w:link w:val="7"/>
    <w:semiHidden/>
    <w:rsid w:val="003B4550"/>
    <w:rPr>
      <w:rFonts w:ascii="Times New Roman" w:hAnsi="Times New Roman" w:cs="Times New Roman"/>
      <w:sz w:val="20"/>
      <w:szCs w:val="20"/>
    </w:rPr>
  </w:style>
  <w:style w:type="character" w:customStyle="1" w:styleId="80">
    <w:name w:val="見出し 8 (文字)"/>
    <w:basedOn w:val="a0"/>
    <w:link w:val="8"/>
    <w:semiHidden/>
    <w:rsid w:val="003B4550"/>
    <w:rPr>
      <w:rFonts w:ascii="Times New Roman" w:hAnsi="Times New Roman" w:cs="Times New Roman"/>
      <w:sz w:val="20"/>
      <w:szCs w:val="20"/>
    </w:rPr>
  </w:style>
  <w:style w:type="character" w:customStyle="1" w:styleId="90">
    <w:name w:val="見出し 9 (文字)"/>
    <w:basedOn w:val="a0"/>
    <w:link w:val="9"/>
    <w:semiHidden/>
    <w:rsid w:val="003B4550"/>
    <w:rPr>
      <w:rFonts w:ascii="Times New Roman" w:hAnsi="Times New Roman" w:cs="Times New Roman"/>
      <w:sz w:val="20"/>
      <w:szCs w:val="20"/>
    </w:rPr>
  </w:style>
  <w:style w:type="character" w:styleId="ad">
    <w:name w:val="page number"/>
    <w:aliases w:val="7_G"/>
    <w:semiHidden/>
    <w:rsid w:val="007268F9"/>
    <w:rPr>
      <w:rFonts w:ascii="Times New Roman" w:hAnsi="Times New Roman"/>
      <w:b/>
      <w:sz w:val="18"/>
    </w:rPr>
  </w:style>
  <w:style w:type="character" w:styleId="ae">
    <w:name w:val="Book Title"/>
    <w:basedOn w:val="a0"/>
    <w:uiPriority w:val="33"/>
    <w:semiHidden/>
    <w:rsid w:val="007268F9"/>
    <w:rPr>
      <w:b/>
      <w:bCs/>
      <w:smallCaps/>
      <w:spacing w:val="5"/>
    </w:rPr>
  </w:style>
  <w:style w:type="table" w:styleId="af">
    <w:name w:val="Table Grid"/>
    <w:basedOn w:val="a1"/>
    <w:rsid w:val="00C9007B"/>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C9007B"/>
    <w:pPr>
      <w:spacing w:line="240" w:lineRule="auto"/>
    </w:pPr>
    <w:rPr>
      <w:rFonts w:ascii="Tahoma" w:hAnsi="Tahoma" w:cs="Tahoma"/>
      <w:sz w:val="16"/>
      <w:szCs w:val="16"/>
    </w:rPr>
  </w:style>
  <w:style w:type="character" w:customStyle="1" w:styleId="af1">
    <w:name w:val="吹き出し (文字)"/>
    <w:basedOn w:val="a0"/>
    <w:link w:val="af0"/>
    <w:uiPriority w:val="99"/>
    <w:semiHidden/>
    <w:rsid w:val="00C9007B"/>
    <w:rPr>
      <w:rFonts w:ascii="Tahoma" w:hAnsi="Tahoma" w:cs="Tahoma"/>
      <w:sz w:val="16"/>
      <w:szCs w:val="16"/>
      <w:lang w:eastAsia="en-US"/>
    </w:rPr>
  </w:style>
  <w:style w:type="character" w:customStyle="1" w:styleId="SingleTxtGChar">
    <w:name w:val="_ Single Txt_G Char"/>
    <w:basedOn w:val="a0"/>
    <w:link w:val="SingleTxtG"/>
    <w:rsid w:val="006E4390"/>
    <w:rPr>
      <w:rFonts w:ascii="Times New Roman" w:hAnsi="Times New Roman" w:cs="Times New Roman"/>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a"/>
    <w:link w:val="ac"/>
    <w:rsid w:val="00BB35E0"/>
    <w:pPr>
      <w:suppressAutoHyphens w:val="0"/>
      <w:spacing w:after="160" w:line="240" w:lineRule="exact"/>
      <w:jc w:val="both"/>
    </w:pPr>
    <w:rPr>
      <w:rFonts w:cstheme="minorBidi"/>
      <w:sz w:val="18"/>
      <w:szCs w:val="22"/>
      <w:vertAlign w:val="superscript"/>
      <w:lang w:eastAsia="zh-CN"/>
    </w:rPr>
  </w:style>
  <w:style w:type="paragraph" w:styleId="af2">
    <w:name w:val="List Paragraph"/>
    <w:basedOn w:val="a"/>
    <w:uiPriority w:val="34"/>
    <w:rsid w:val="006E25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68543">
      <w:bodyDiv w:val="1"/>
      <w:marLeft w:val="0"/>
      <w:marRight w:val="0"/>
      <w:marTop w:val="0"/>
      <w:marBottom w:val="0"/>
      <w:divBdr>
        <w:top w:val="none" w:sz="0" w:space="0" w:color="auto"/>
        <w:left w:val="none" w:sz="0" w:space="0" w:color="auto"/>
        <w:bottom w:val="none" w:sz="0" w:space="0" w:color="auto"/>
        <w:right w:val="none" w:sz="0" w:space="0" w:color="auto"/>
      </w:divBdr>
    </w:div>
    <w:div w:id="201135245">
      <w:bodyDiv w:val="1"/>
      <w:marLeft w:val="0"/>
      <w:marRight w:val="0"/>
      <w:marTop w:val="0"/>
      <w:marBottom w:val="0"/>
      <w:divBdr>
        <w:top w:val="none" w:sz="0" w:space="0" w:color="auto"/>
        <w:left w:val="none" w:sz="0" w:space="0" w:color="auto"/>
        <w:bottom w:val="none" w:sz="0" w:space="0" w:color="auto"/>
        <w:right w:val="none" w:sz="0" w:space="0" w:color="auto"/>
      </w:divBdr>
    </w:div>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054348275">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789079924">
      <w:bodyDiv w:val="1"/>
      <w:marLeft w:val="0"/>
      <w:marRight w:val="0"/>
      <w:marTop w:val="0"/>
      <w:marBottom w:val="0"/>
      <w:divBdr>
        <w:top w:val="none" w:sz="0" w:space="0" w:color="auto"/>
        <w:left w:val="none" w:sz="0" w:space="0" w:color="auto"/>
        <w:bottom w:val="none" w:sz="0" w:space="0" w:color="auto"/>
        <w:right w:val="none" w:sz="0" w:space="0" w:color="auto"/>
      </w:divBdr>
    </w:div>
    <w:div w:id="1837257611">
      <w:bodyDiv w:val="1"/>
      <w:marLeft w:val="0"/>
      <w:marRight w:val="0"/>
      <w:marTop w:val="0"/>
      <w:marBottom w:val="0"/>
      <w:divBdr>
        <w:top w:val="none" w:sz="0" w:space="0" w:color="auto"/>
        <w:left w:val="none" w:sz="0" w:space="0" w:color="auto"/>
        <w:bottom w:val="none" w:sz="0" w:space="0" w:color="auto"/>
        <w:right w:val="none" w:sz="0" w:space="0" w:color="auto"/>
      </w:divBdr>
    </w:div>
    <w:div w:id="1921450273">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RP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99729-EC0C-42B3-809D-6CAE84AF4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CRPD.dotm</Template>
  <TotalTime>1</TotalTime>
  <Pages>13</Pages>
  <Words>2738</Words>
  <Characters>15613</Characters>
  <Application>Microsoft Office Word</Application>
  <DocSecurity>0</DocSecurity>
  <Lines>130</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1717330</vt:lpstr>
      <vt:lpstr>1716545</vt:lpstr>
    </vt:vector>
  </TitlesOfParts>
  <Company>DCM</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1717330</dc:title>
  <dc:subject>CRPD/C/GBR/CO/1</dc:subject>
  <dc:creator>Anni Vi TIROL</dc:creator>
  <cp:keywords/>
  <dc:description/>
  <cp:lastModifiedBy>久夫 佐藤</cp:lastModifiedBy>
  <cp:revision>2</cp:revision>
  <cp:lastPrinted>2020-06-08T05:33:00Z</cp:lastPrinted>
  <dcterms:created xsi:type="dcterms:W3CDTF">2025-02-24T03:20:00Z</dcterms:created>
  <dcterms:modified xsi:type="dcterms:W3CDTF">2025-02-24T03:20:00Z</dcterms:modified>
</cp:coreProperties>
</file>