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7AF24" w14:textId="67DB213F" w:rsidR="00D86AF5" w:rsidRPr="00CF4E4A" w:rsidRDefault="00D86AF5">
      <w:pPr>
        <w:rPr>
          <w:rFonts w:asciiTheme="majorEastAsia" w:eastAsiaTheme="majorEastAsia" w:hAnsiTheme="majorEastAsia"/>
          <w:sz w:val="32"/>
          <w:szCs w:val="32"/>
        </w:rPr>
      </w:pPr>
      <w:r w:rsidRPr="00CF4E4A">
        <w:rPr>
          <w:rFonts w:asciiTheme="majorEastAsia" w:eastAsiaTheme="majorEastAsia" w:hAnsiTheme="majorEastAsia" w:hint="eastAsia"/>
          <w:sz w:val="32"/>
          <w:szCs w:val="32"/>
        </w:rPr>
        <w:t>カナダ第１回審査</w:t>
      </w:r>
      <w:r w:rsidR="004347CF">
        <w:rPr>
          <w:rFonts w:asciiTheme="majorEastAsia" w:eastAsiaTheme="majorEastAsia" w:hAnsiTheme="majorEastAsia" w:hint="eastAsia"/>
          <w:sz w:val="32"/>
          <w:szCs w:val="32"/>
        </w:rPr>
        <w:t>へ</w:t>
      </w:r>
      <w:r w:rsidRPr="00CF4E4A">
        <w:rPr>
          <w:rFonts w:asciiTheme="majorEastAsia" w:eastAsiaTheme="majorEastAsia" w:hAnsiTheme="majorEastAsia" w:hint="eastAsia"/>
          <w:sz w:val="32"/>
          <w:szCs w:val="32"/>
        </w:rPr>
        <w:t>のパラレルレポート（JD仮訳）</w:t>
      </w:r>
    </w:p>
    <w:p w14:paraId="0056E926" w14:textId="77777777" w:rsidR="00CB6643" w:rsidRPr="00CF4E4A" w:rsidRDefault="00CB6643">
      <w:pPr>
        <w:rPr>
          <w:rFonts w:asciiTheme="majorEastAsia" w:eastAsiaTheme="majorEastAsia" w:hAnsiTheme="majorEastAsia"/>
          <w:sz w:val="24"/>
          <w:szCs w:val="24"/>
        </w:rPr>
      </w:pPr>
      <w:r w:rsidRPr="00CF4E4A">
        <w:rPr>
          <w:rFonts w:asciiTheme="majorEastAsia" w:eastAsiaTheme="majorEastAsia" w:hAnsiTheme="majorEastAsia" w:hint="eastAsia"/>
          <w:sz w:val="24"/>
          <w:szCs w:val="24"/>
        </w:rPr>
        <w:t>「カナダ</w:t>
      </w:r>
      <w:r w:rsidR="00BE1B6D">
        <w:rPr>
          <w:rFonts w:asciiTheme="majorEastAsia" w:eastAsiaTheme="majorEastAsia" w:hAnsiTheme="majorEastAsia" w:hint="eastAsia"/>
          <w:sz w:val="24"/>
          <w:szCs w:val="24"/>
        </w:rPr>
        <w:t>に対する</w:t>
      </w:r>
      <w:r w:rsidRPr="00CF4E4A">
        <w:rPr>
          <w:rFonts w:asciiTheme="majorEastAsia" w:eastAsiaTheme="majorEastAsia" w:hAnsiTheme="majorEastAsia" w:hint="eastAsia"/>
          <w:sz w:val="24"/>
          <w:szCs w:val="24"/>
        </w:rPr>
        <w:t>事前質問事項</w:t>
      </w:r>
      <w:r w:rsidR="00BE1B6D">
        <w:rPr>
          <w:rFonts w:asciiTheme="majorEastAsia" w:eastAsiaTheme="majorEastAsia" w:hAnsiTheme="majorEastAsia" w:hint="eastAsia"/>
          <w:sz w:val="24"/>
          <w:szCs w:val="24"/>
        </w:rPr>
        <w:t>のため</w:t>
      </w:r>
      <w:r w:rsidRPr="00CF4E4A">
        <w:rPr>
          <w:rFonts w:asciiTheme="majorEastAsia" w:eastAsiaTheme="majorEastAsia" w:hAnsiTheme="majorEastAsia" w:hint="eastAsia"/>
          <w:sz w:val="24"/>
          <w:szCs w:val="24"/>
        </w:rPr>
        <w:t>の推奨質問」</w:t>
      </w:r>
    </w:p>
    <w:p w14:paraId="213B0DF4" w14:textId="77777777" w:rsidR="00010CED" w:rsidRPr="00B70CCA" w:rsidRDefault="00CB6643">
      <w:pPr>
        <w:rPr>
          <w:rFonts w:asciiTheme="majorEastAsia" w:eastAsiaTheme="majorEastAsia" w:hAnsiTheme="majorEastAsia"/>
          <w:szCs w:val="21"/>
        </w:rPr>
      </w:pPr>
      <w:r w:rsidRPr="00B70CCA">
        <w:rPr>
          <w:rFonts w:asciiTheme="majorEastAsia" w:eastAsiaTheme="majorEastAsia" w:hAnsiTheme="majorEastAsia" w:hint="eastAsia"/>
          <w:szCs w:val="21"/>
        </w:rPr>
        <w:t>（発行日無記入だが2016年</w:t>
      </w:r>
      <w:r w:rsidR="00B70CCA">
        <w:rPr>
          <w:rFonts w:asciiTheme="majorEastAsia" w:eastAsiaTheme="majorEastAsia" w:hAnsiTheme="majorEastAsia" w:hint="eastAsia"/>
          <w:szCs w:val="21"/>
        </w:rPr>
        <w:t>8</w:t>
      </w:r>
      <w:r w:rsidRPr="00B70CCA">
        <w:rPr>
          <w:rFonts w:asciiTheme="majorEastAsia" w:eastAsiaTheme="majorEastAsia" w:hAnsiTheme="majorEastAsia" w:hint="eastAsia"/>
          <w:szCs w:val="21"/>
        </w:rPr>
        <w:t>月</w:t>
      </w:r>
      <w:r w:rsidR="00B70CCA">
        <w:rPr>
          <w:rFonts w:asciiTheme="majorEastAsia" w:eastAsiaTheme="majorEastAsia" w:hAnsiTheme="majorEastAsia" w:hint="eastAsia"/>
          <w:szCs w:val="21"/>
        </w:rPr>
        <w:t>15</w:t>
      </w:r>
      <w:r w:rsidRPr="00B70CCA">
        <w:rPr>
          <w:rFonts w:asciiTheme="majorEastAsia" w:eastAsiaTheme="majorEastAsia" w:hAnsiTheme="majorEastAsia" w:hint="eastAsia"/>
          <w:szCs w:val="21"/>
        </w:rPr>
        <w:t>日</w:t>
      </w:r>
      <w:r w:rsidR="00B70CCA">
        <w:rPr>
          <w:rFonts w:asciiTheme="majorEastAsia" w:eastAsiaTheme="majorEastAsia" w:hAnsiTheme="majorEastAsia" w:hint="eastAsia"/>
          <w:szCs w:val="21"/>
        </w:rPr>
        <w:t>に始まる</w:t>
      </w:r>
      <w:r w:rsidRPr="00B70CCA">
        <w:rPr>
          <w:rFonts w:asciiTheme="majorEastAsia" w:eastAsiaTheme="majorEastAsia" w:hAnsiTheme="majorEastAsia" w:hint="eastAsia"/>
          <w:szCs w:val="21"/>
        </w:rPr>
        <w:t>第</w:t>
      </w:r>
      <w:r w:rsidR="00B70CCA">
        <w:rPr>
          <w:rFonts w:asciiTheme="majorEastAsia" w:eastAsiaTheme="majorEastAsia" w:hAnsiTheme="majorEastAsia" w:hint="eastAsia"/>
          <w:szCs w:val="21"/>
        </w:rPr>
        <w:t>16</w:t>
      </w:r>
      <w:r w:rsidRPr="00B70CCA">
        <w:rPr>
          <w:rFonts w:asciiTheme="majorEastAsia" w:eastAsiaTheme="majorEastAsia" w:hAnsiTheme="majorEastAsia" w:hint="eastAsia"/>
          <w:szCs w:val="21"/>
        </w:rPr>
        <w:t>会期のための提出</w:t>
      </w:r>
      <w:r w:rsidR="00B70CCA">
        <w:rPr>
          <w:rFonts w:asciiTheme="majorEastAsia" w:eastAsiaTheme="majorEastAsia" w:hAnsiTheme="majorEastAsia" w:hint="eastAsia"/>
          <w:szCs w:val="21"/>
        </w:rPr>
        <w:t>である：訳者</w:t>
      </w:r>
      <w:r w:rsidRPr="00B70CCA">
        <w:rPr>
          <w:rFonts w:asciiTheme="majorEastAsia" w:eastAsiaTheme="majorEastAsia" w:hAnsiTheme="majorEastAsia" w:hint="eastAsia"/>
          <w:szCs w:val="21"/>
        </w:rPr>
        <w:t>）</w:t>
      </w:r>
    </w:p>
    <w:p w14:paraId="7193177D" w14:textId="77777777" w:rsidR="00CF4E4A" w:rsidRDefault="00CF4E4A">
      <w:pPr>
        <w:rPr>
          <w:rFonts w:asciiTheme="majorEastAsia" w:eastAsiaTheme="majorEastAsia" w:hAnsiTheme="majorEastAsia"/>
          <w:sz w:val="28"/>
          <w:szCs w:val="28"/>
        </w:rPr>
      </w:pPr>
      <w:r w:rsidRPr="00CF4E4A">
        <w:rPr>
          <w:rFonts w:asciiTheme="majorEastAsia" w:eastAsiaTheme="majorEastAsia" w:hAnsiTheme="majorEastAsia" w:hint="eastAsia"/>
          <w:sz w:val="28"/>
          <w:szCs w:val="28"/>
        </w:rPr>
        <w:t>提出：カナダ市民社会レポートグループ</w:t>
      </w:r>
    </w:p>
    <w:p w14:paraId="32F91A6F" w14:textId="77777777" w:rsidR="00CF4E4A" w:rsidRPr="00CF4E4A" w:rsidRDefault="00CF4E4A">
      <w:pPr>
        <w:rPr>
          <w:rFonts w:asciiTheme="majorEastAsia" w:eastAsiaTheme="majorEastAsia" w:hAnsiTheme="majorEastAsia"/>
          <w:szCs w:val="21"/>
        </w:rPr>
      </w:pPr>
    </w:p>
    <w:p w14:paraId="1977F044"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sidRPr="00936B43">
        <w:rPr>
          <w:rFonts w:asciiTheme="majorEastAsia" w:eastAsiaTheme="majorEastAsia" w:hAnsiTheme="majorEastAsia" w:hint="eastAsia"/>
          <w:szCs w:val="21"/>
        </w:rPr>
        <w:t>ARCH障害法センター</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ARCH Disability Law Centre</w:t>
      </w:r>
    </w:p>
    <w:p w14:paraId="29490F4F"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Pr>
          <w:rFonts w:asciiTheme="majorEastAsia" w:eastAsiaTheme="majorEastAsia" w:hAnsiTheme="majorEastAsia" w:hint="eastAsia"/>
          <w:szCs w:val="21"/>
        </w:rPr>
        <w:t>脱</w:t>
      </w:r>
      <w:r w:rsidR="00936B43" w:rsidRPr="00936B43">
        <w:rPr>
          <w:rFonts w:asciiTheme="majorEastAsia" w:eastAsiaTheme="majorEastAsia" w:hAnsiTheme="majorEastAsia" w:hint="eastAsia"/>
          <w:szCs w:val="21"/>
        </w:rPr>
        <w:t>貧困カナダ</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Canada Without Poverty</w:t>
      </w:r>
    </w:p>
    <w:p w14:paraId="72DD22C9"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Pr>
          <w:rFonts w:asciiTheme="majorEastAsia" w:eastAsiaTheme="majorEastAsia" w:hAnsiTheme="majorEastAsia" w:hint="eastAsia"/>
          <w:szCs w:val="21"/>
        </w:rPr>
        <w:t>地域</w:t>
      </w:r>
      <w:r w:rsidR="00936B43" w:rsidRPr="00936B43">
        <w:rPr>
          <w:rFonts w:asciiTheme="majorEastAsia" w:eastAsiaTheme="majorEastAsia" w:hAnsiTheme="majorEastAsia" w:hint="eastAsia"/>
          <w:szCs w:val="21"/>
        </w:rPr>
        <w:t>生活のためのカナダ協会</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Canadian Association for Community Living</w:t>
      </w:r>
    </w:p>
    <w:p w14:paraId="288C781A"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Pr>
          <w:rFonts w:asciiTheme="majorEastAsia" w:eastAsiaTheme="majorEastAsia" w:hAnsiTheme="majorEastAsia" w:hint="eastAsia"/>
          <w:szCs w:val="21"/>
        </w:rPr>
        <w:t>カナダ</w:t>
      </w:r>
      <w:r w:rsidR="00936B43" w:rsidRPr="00936B43">
        <w:rPr>
          <w:rFonts w:asciiTheme="majorEastAsia" w:eastAsiaTheme="majorEastAsia" w:hAnsiTheme="majorEastAsia" w:hint="eastAsia"/>
          <w:szCs w:val="21"/>
        </w:rPr>
        <w:t>ろう</w:t>
      </w:r>
      <w:r w:rsidR="00936B43">
        <w:rPr>
          <w:rFonts w:asciiTheme="majorEastAsia" w:eastAsiaTheme="majorEastAsia" w:hAnsiTheme="majorEastAsia" w:hint="eastAsia"/>
          <w:szCs w:val="21"/>
        </w:rPr>
        <w:t>者</w:t>
      </w:r>
      <w:r w:rsidR="00936B43" w:rsidRPr="00936B43">
        <w:rPr>
          <w:rFonts w:asciiTheme="majorEastAsia" w:eastAsiaTheme="majorEastAsia" w:hAnsiTheme="majorEastAsia" w:hint="eastAsia"/>
          <w:szCs w:val="21"/>
        </w:rPr>
        <w:t>協会</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Canadian Association of the Deaf</w:t>
      </w:r>
    </w:p>
    <w:p w14:paraId="2FE83352" w14:textId="77777777" w:rsidR="00936B43" w:rsidRPr="00936B43" w:rsidRDefault="00936B43" w:rsidP="00936B43">
      <w:pPr>
        <w:rPr>
          <w:rFonts w:asciiTheme="majorEastAsia" w:eastAsiaTheme="majorEastAsia" w:hAnsiTheme="majorEastAsia"/>
          <w:szCs w:val="21"/>
        </w:rPr>
      </w:pPr>
      <w:r>
        <w:rPr>
          <w:rFonts w:asciiTheme="majorEastAsia" w:eastAsiaTheme="majorEastAsia" w:hAnsiTheme="majorEastAsia" w:hint="eastAsia"/>
          <w:szCs w:val="21"/>
        </w:rPr>
        <w:t>・</w:t>
      </w:r>
      <w:r w:rsidRPr="00936B43">
        <w:rPr>
          <w:rFonts w:asciiTheme="majorEastAsia" w:eastAsiaTheme="majorEastAsia" w:hAnsiTheme="majorEastAsia" w:hint="eastAsia"/>
          <w:szCs w:val="21"/>
        </w:rPr>
        <w:t>カナダ障害</w:t>
      </w:r>
      <w:r>
        <w:rPr>
          <w:rFonts w:asciiTheme="majorEastAsia" w:eastAsiaTheme="majorEastAsia" w:hAnsiTheme="majorEastAsia" w:hint="eastAsia"/>
          <w:szCs w:val="21"/>
        </w:rPr>
        <w:t>研究</w:t>
      </w:r>
      <w:r w:rsidRPr="00936B43">
        <w:rPr>
          <w:rFonts w:asciiTheme="majorEastAsia" w:eastAsiaTheme="majorEastAsia" w:hAnsiTheme="majorEastAsia" w:hint="eastAsia"/>
          <w:szCs w:val="21"/>
        </w:rPr>
        <w:t>センター</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Canadian Centre on Disability Studies</w:t>
      </w:r>
    </w:p>
    <w:p w14:paraId="7A059B44" w14:textId="77777777" w:rsidR="00936B43" w:rsidRPr="00936B43" w:rsidRDefault="00936B43" w:rsidP="00936B43">
      <w:pPr>
        <w:rPr>
          <w:rFonts w:asciiTheme="majorEastAsia" w:eastAsiaTheme="majorEastAsia" w:hAnsiTheme="majorEastAsia"/>
          <w:szCs w:val="21"/>
        </w:rPr>
      </w:pPr>
      <w:r>
        <w:rPr>
          <w:rFonts w:asciiTheme="majorEastAsia" w:eastAsiaTheme="majorEastAsia" w:hAnsiTheme="majorEastAsia" w:hint="eastAsia"/>
          <w:szCs w:val="21"/>
        </w:rPr>
        <w:t>・</w:t>
      </w:r>
      <w:r w:rsidRPr="00936B43">
        <w:rPr>
          <w:rFonts w:asciiTheme="majorEastAsia" w:eastAsiaTheme="majorEastAsia" w:hAnsiTheme="majorEastAsia" w:hint="eastAsia"/>
          <w:szCs w:val="21"/>
        </w:rPr>
        <w:t>カナダ盲人</w:t>
      </w:r>
      <w:r w:rsidR="00667164">
        <w:rPr>
          <w:rFonts w:asciiTheme="majorEastAsia" w:eastAsiaTheme="majorEastAsia" w:hAnsiTheme="majorEastAsia" w:hint="eastAsia"/>
          <w:szCs w:val="21"/>
        </w:rPr>
        <w:t>機構</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Canadian National Institute for the Blind</w:t>
      </w:r>
    </w:p>
    <w:p w14:paraId="44226EAC"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sidRPr="00936B43">
        <w:rPr>
          <w:rFonts w:asciiTheme="majorEastAsia" w:eastAsiaTheme="majorEastAsia" w:hAnsiTheme="majorEastAsia" w:hint="eastAsia"/>
          <w:szCs w:val="21"/>
        </w:rPr>
        <w:t>カナダ労働</w:t>
      </w:r>
      <w:r w:rsidR="00174EF2">
        <w:rPr>
          <w:rFonts w:asciiTheme="majorEastAsia" w:eastAsiaTheme="majorEastAsia" w:hAnsiTheme="majorEastAsia" w:hint="eastAsia"/>
          <w:szCs w:val="21"/>
        </w:rPr>
        <w:t>評議会</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 xml:space="preserve">Canadian </w:t>
      </w:r>
      <w:proofErr w:type="spellStart"/>
      <w:r w:rsidR="00E7413B" w:rsidRPr="00E7413B">
        <w:rPr>
          <w:rFonts w:asciiTheme="majorEastAsia" w:eastAsiaTheme="majorEastAsia" w:hAnsiTheme="majorEastAsia"/>
          <w:szCs w:val="21"/>
        </w:rPr>
        <w:t>Labour</w:t>
      </w:r>
      <w:proofErr w:type="spellEnd"/>
      <w:r w:rsidR="00E7413B" w:rsidRPr="00E7413B">
        <w:rPr>
          <w:rFonts w:asciiTheme="majorEastAsia" w:eastAsiaTheme="majorEastAsia" w:hAnsiTheme="majorEastAsia"/>
          <w:szCs w:val="21"/>
        </w:rPr>
        <w:t xml:space="preserve"> Congress</w:t>
      </w:r>
    </w:p>
    <w:p w14:paraId="77FC96C5"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667164">
        <w:rPr>
          <w:rFonts w:asciiTheme="majorEastAsia" w:eastAsiaTheme="majorEastAsia" w:hAnsiTheme="majorEastAsia" w:hint="eastAsia"/>
          <w:szCs w:val="21"/>
        </w:rPr>
        <w:t>カナダ</w:t>
      </w:r>
      <w:r w:rsidR="00936B43" w:rsidRPr="00936B43">
        <w:rPr>
          <w:rFonts w:asciiTheme="majorEastAsia" w:eastAsiaTheme="majorEastAsia" w:hAnsiTheme="majorEastAsia" w:hint="eastAsia"/>
          <w:szCs w:val="21"/>
        </w:rPr>
        <w:t>障害</w:t>
      </w:r>
      <w:r w:rsidR="00667164">
        <w:rPr>
          <w:rFonts w:asciiTheme="majorEastAsia" w:eastAsiaTheme="majorEastAsia" w:hAnsiTheme="majorEastAsia" w:hint="eastAsia"/>
          <w:szCs w:val="21"/>
        </w:rPr>
        <w:t>者協議会</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Council of Canadians with Disabilities</w:t>
      </w:r>
    </w:p>
    <w:p w14:paraId="3030FF0D"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sidRPr="00936B43">
        <w:rPr>
          <w:rFonts w:asciiTheme="majorEastAsia" w:eastAsiaTheme="majorEastAsia" w:hAnsiTheme="majorEastAsia" w:hint="eastAsia"/>
          <w:szCs w:val="21"/>
        </w:rPr>
        <w:t>障害者権利推進</w:t>
      </w:r>
      <w:r w:rsidR="00667164">
        <w:rPr>
          <w:rFonts w:asciiTheme="majorEastAsia" w:eastAsiaTheme="majorEastAsia" w:hAnsiTheme="majorEastAsia" w:hint="eastAsia"/>
          <w:szCs w:val="21"/>
        </w:rPr>
        <w:t>インタナショナル</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Disability Rights Promotion International</w:t>
      </w:r>
    </w:p>
    <w:p w14:paraId="62B55662"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667164">
        <w:rPr>
          <w:rFonts w:asciiTheme="majorEastAsia" w:eastAsiaTheme="majorEastAsia" w:hAnsiTheme="majorEastAsia" w:hint="eastAsia"/>
          <w:szCs w:val="21"/>
        </w:rPr>
        <w:t>障害女性ネットワーク</w:t>
      </w:r>
      <w:r w:rsidR="00E7413B">
        <w:rPr>
          <w:rFonts w:asciiTheme="majorEastAsia" w:eastAsiaTheme="majorEastAsia" w:hAnsiTheme="majorEastAsia" w:hint="eastAsia"/>
          <w:szCs w:val="21"/>
        </w:rPr>
        <w:t xml:space="preserve">　</w:t>
      </w:r>
      <w:proofErr w:type="spellStart"/>
      <w:r w:rsidR="00E7413B" w:rsidRPr="00E7413B">
        <w:rPr>
          <w:rFonts w:asciiTheme="majorEastAsia" w:eastAsiaTheme="majorEastAsia" w:hAnsiTheme="majorEastAsia"/>
          <w:szCs w:val="21"/>
        </w:rPr>
        <w:t>DisAbled</w:t>
      </w:r>
      <w:proofErr w:type="spellEnd"/>
      <w:r w:rsidR="00E7413B" w:rsidRPr="00E7413B">
        <w:rPr>
          <w:rFonts w:asciiTheme="majorEastAsia" w:eastAsiaTheme="majorEastAsia" w:hAnsiTheme="majorEastAsia"/>
          <w:szCs w:val="21"/>
        </w:rPr>
        <w:t xml:space="preserve"> Women’s Network</w:t>
      </w:r>
    </w:p>
    <w:p w14:paraId="61BFE470"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667164">
        <w:rPr>
          <w:rFonts w:asciiTheme="majorEastAsia" w:eastAsiaTheme="majorEastAsia" w:hAnsiTheme="majorEastAsia" w:hint="eastAsia"/>
          <w:szCs w:val="21"/>
        </w:rPr>
        <w:t>自立</w:t>
      </w:r>
      <w:r w:rsidR="00936B43" w:rsidRPr="00936B43">
        <w:rPr>
          <w:rFonts w:asciiTheme="majorEastAsia" w:eastAsiaTheme="majorEastAsia" w:hAnsiTheme="majorEastAsia" w:hint="eastAsia"/>
          <w:szCs w:val="21"/>
        </w:rPr>
        <w:t>生活カナダ</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Independent Living Canada</w:t>
      </w:r>
    </w:p>
    <w:p w14:paraId="19AB79AD"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sidRPr="00936B43">
        <w:rPr>
          <w:rFonts w:asciiTheme="majorEastAsia" w:eastAsiaTheme="majorEastAsia" w:hAnsiTheme="majorEastAsia" w:hint="eastAsia"/>
          <w:szCs w:val="21"/>
        </w:rPr>
        <w:t>マッド・カナダ</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MAD Canada</w:t>
      </w:r>
    </w:p>
    <w:p w14:paraId="6267A548" w14:textId="77777777" w:rsidR="00936B43" w:rsidRPr="00936B43"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・傷害</w:t>
      </w:r>
      <w:r w:rsidR="00936B43" w:rsidRPr="00936B43">
        <w:rPr>
          <w:rFonts w:asciiTheme="majorEastAsia" w:eastAsiaTheme="majorEastAsia" w:hAnsiTheme="majorEastAsia" w:hint="eastAsia"/>
          <w:szCs w:val="21"/>
        </w:rPr>
        <w:t>労働者オンタリオネットワーク</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Ontario Network of Injured Workers</w:t>
      </w:r>
    </w:p>
    <w:p w14:paraId="3D3CA747" w14:textId="77777777" w:rsidR="00CF4E4A" w:rsidRDefault="000B7369" w:rsidP="00936B43">
      <w:pPr>
        <w:rPr>
          <w:rFonts w:asciiTheme="majorEastAsia" w:eastAsiaTheme="majorEastAsia" w:hAnsiTheme="majorEastAsia"/>
          <w:szCs w:val="21"/>
        </w:rPr>
      </w:pPr>
      <w:r>
        <w:rPr>
          <w:rFonts w:asciiTheme="majorEastAsia" w:eastAsiaTheme="majorEastAsia" w:hAnsiTheme="majorEastAsia" w:hint="eastAsia"/>
          <w:szCs w:val="21"/>
        </w:rPr>
        <w:t>・</w:t>
      </w:r>
      <w:r w:rsidR="00936B43" w:rsidRPr="00936B43">
        <w:rPr>
          <w:rFonts w:asciiTheme="majorEastAsia" w:eastAsiaTheme="majorEastAsia" w:hAnsiTheme="majorEastAsia" w:hint="eastAsia"/>
          <w:szCs w:val="21"/>
        </w:rPr>
        <w:t>カナダ</w:t>
      </w:r>
      <w:r>
        <w:rPr>
          <w:rFonts w:asciiTheme="majorEastAsia" w:eastAsiaTheme="majorEastAsia" w:hAnsiTheme="majorEastAsia" w:hint="eastAsia"/>
          <w:szCs w:val="21"/>
        </w:rPr>
        <w:t>ピープルファースト</w:t>
      </w:r>
      <w:r w:rsidR="00E7413B">
        <w:rPr>
          <w:rFonts w:asciiTheme="majorEastAsia" w:eastAsiaTheme="majorEastAsia" w:hAnsiTheme="majorEastAsia" w:hint="eastAsia"/>
          <w:szCs w:val="21"/>
        </w:rPr>
        <w:t xml:space="preserve">　</w:t>
      </w:r>
      <w:r w:rsidR="00E7413B" w:rsidRPr="00E7413B">
        <w:rPr>
          <w:rFonts w:asciiTheme="majorEastAsia" w:eastAsiaTheme="majorEastAsia" w:hAnsiTheme="majorEastAsia"/>
          <w:szCs w:val="21"/>
        </w:rPr>
        <w:t>People First Canada</w:t>
      </w:r>
    </w:p>
    <w:p w14:paraId="64C3B969" w14:textId="77777777" w:rsidR="00E7413B" w:rsidRDefault="00E7413B" w:rsidP="001F7B7D">
      <w:pPr>
        <w:rPr>
          <w:rFonts w:asciiTheme="majorEastAsia" w:eastAsiaTheme="majorEastAsia" w:hAnsiTheme="majorEastAsia"/>
          <w:szCs w:val="21"/>
        </w:rPr>
      </w:pPr>
    </w:p>
    <w:p w14:paraId="43ACCE0E" w14:textId="77777777" w:rsidR="001F7B7D" w:rsidRPr="000000FD" w:rsidRDefault="00AA5014" w:rsidP="001F7B7D">
      <w:pPr>
        <w:rPr>
          <w:rFonts w:asciiTheme="majorEastAsia" w:eastAsiaTheme="majorEastAsia" w:hAnsiTheme="majorEastAsia"/>
          <w:b/>
          <w:szCs w:val="21"/>
        </w:rPr>
      </w:pPr>
      <w:r w:rsidRPr="000000FD">
        <w:rPr>
          <w:rFonts w:asciiTheme="majorEastAsia" w:eastAsiaTheme="majorEastAsia" w:hAnsiTheme="majorEastAsia" w:hint="eastAsia"/>
          <w:b/>
          <w:szCs w:val="21"/>
        </w:rPr>
        <w:t>はじめに</w:t>
      </w:r>
    </w:p>
    <w:p w14:paraId="5769D1EA" w14:textId="77777777" w:rsidR="001F7B7D" w:rsidRPr="001F7B7D" w:rsidRDefault="001F7B7D" w:rsidP="001F7B7D">
      <w:pPr>
        <w:rPr>
          <w:rFonts w:asciiTheme="majorEastAsia" w:eastAsiaTheme="majorEastAsia" w:hAnsiTheme="majorEastAsia"/>
          <w:szCs w:val="21"/>
        </w:rPr>
      </w:pPr>
    </w:p>
    <w:p w14:paraId="11A6EE41" w14:textId="76ABE768" w:rsidR="001F7B7D" w:rsidRPr="001F7B7D" w:rsidRDefault="001F7B7D" w:rsidP="007C73FA">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この</w:t>
      </w:r>
      <w:r w:rsidR="00CD528B">
        <w:rPr>
          <w:rFonts w:asciiTheme="majorEastAsia" w:eastAsiaTheme="majorEastAsia" w:hAnsiTheme="majorEastAsia" w:hint="eastAsia"/>
          <w:szCs w:val="21"/>
        </w:rPr>
        <w:t>報告</w:t>
      </w:r>
      <w:r w:rsidR="00556A92">
        <w:rPr>
          <w:rFonts w:asciiTheme="majorEastAsia" w:eastAsiaTheme="majorEastAsia" w:hAnsiTheme="majorEastAsia" w:hint="eastAsia"/>
          <w:szCs w:val="21"/>
        </w:rPr>
        <w:t>書</w:t>
      </w:r>
      <w:r w:rsidRPr="001F7B7D">
        <w:rPr>
          <w:rFonts w:asciiTheme="majorEastAsia" w:eastAsiaTheme="majorEastAsia" w:hAnsiTheme="majorEastAsia" w:hint="eastAsia"/>
          <w:szCs w:val="21"/>
        </w:rPr>
        <w:t>は、14の障害者団体からなる</w:t>
      </w:r>
      <w:r w:rsidR="00A313B7">
        <w:rPr>
          <w:rFonts w:asciiTheme="majorEastAsia" w:eastAsiaTheme="majorEastAsia" w:hAnsiTheme="majorEastAsia" w:hint="eastAsia"/>
          <w:szCs w:val="21"/>
        </w:rPr>
        <w:t>特別委員会、</w:t>
      </w:r>
      <w:r w:rsidR="00CD528B" w:rsidRPr="00CD528B">
        <w:rPr>
          <w:rFonts w:asciiTheme="majorEastAsia" w:eastAsiaTheme="majorEastAsia" w:hAnsiTheme="majorEastAsia" w:hint="eastAsia"/>
          <w:szCs w:val="21"/>
        </w:rPr>
        <w:t>カナダ市民社会</w:t>
      </w:r>
      <w:r w:rsidR="00CD528B">
        <w:rPr>
          <w:rFonts w:asciiTheme="majorEastAsia" w:eastAsiaTheme="majorEastAsia" w:hAnsiTheme="majorEastAsia" w:hint="eastAsia"/>
          <w:szCs w:val="21"/>
        </w:rPr>
        <w:t>パラレル</w:t>
      </w:r>
      <w:r w:rsidR="00CD528B" w:rsidRPr="00CD528B">
        <w:rPr>
          <w:rFonts w:asciiTheme="majorEastAsia" w:eastAsiaTheme="majorEastAsia" w:hAnsiTheme="majorEastAsia" w:hint="eastAsia"/>
          <w:szCs w:val="21"/>
        </w:rPr>
        <w:t>レポートグループ</w:t>
      </w:r>
      <w:r w:rsidRPr="001F7B7D">
        <w:rPr>
          <w:rFonts w:asciiTheme="majorEastAsia" w:eastAsiaTheme="majorEastAsia" w:hAnsiTheme="majorEastAsia" w:hint="eastAsia"/>
          <w:szCs w:val="21"/>
        </w:rPr>
        <w:t>によって提出され</w:t>
      </w:r>
      <w:r w:rsidR="00A313B7">
        <w:rPr>
          <w:rFonts w:asciiTheme="majorEastAsia" w:eastAsiaTheme="majorEastAsia" w:hAnsiTheme="majorEastAsia" w:hint="eastAsia"/>
          <w:szCs w:val="21"/>
        </w:rPr>
        <w:t>た。そ</w:t>
      </w:r>
      <w:r w:rsidR="008669C2">
        <w:rPr>
          <w:rFonts w:asciiTheme="majorEastAsia" w:eastAsiaTheme="majorEastAsia" w:hAnsiTheme="majorEastAsia" w:hint="eastAsia"/>
          <w:szCs w:val="21"/>
        </w:rPr>
        <w:t>れ</w:t>
      </w:r>
      <w:r w:rsidR="00A313B7">
        <w:rPr>
          <w:rFonts w:asciiTheme="majorEastAsia" w:eastAsiaTheme="majorEastAsia" w:hAnsiTheme="majorEastAsia" w:hint="eastAsia"/>
          <w:szCs w:val="21"/>
        </w:rPr>
        <w:t>は、移動</w:t>
      </w:r>
      <w:r w:rsidRPr="001F7B7D">
        <w:rPr>
          <w:rFonts w:asciiTheme="majorEastAsia" w:eastAsiaTheme="majorEastAsia" w:hAnsiTheme="majorEastAsia" w:hint="eastAsia"/>
          <w:szCs w:val="21"/>
        </w:rPr>
        <w:t>障害者、文化的ろう者、聴覚障害者、視覚障害者、心理社会的</w:t>
      </w:r>
      <w:r w:rsidR="007C73FA">
        <w:rPr>
          <w:rFonts w:asciiTheme="majorEastAsia" w:eastAsiaTheme="majorEastAsia" w:hAnsiTheme="majorEastAsia" w:hint="eastAsia"/>
          <w:szCs w:val="21"/>
        </w:rPr>
        <w:t>障害や</w:t>
      </w:r>
      <w:r w:rsidRPr="001F7B7D">
        <w:rPr>
          <w:rFonts w:asciiTheme="majorEastAsia" w:eastAsiaTheme="majorEastAsia" w:hAnsiTheme="majorEastAsia" w:hint="eastAsia"/>
          <w:szCs w:val="21"/>
        </w:rPr>
        <w:t>発達障害</w:t>
      </w:r>
      <w:r w:rsidR="007C73FA">
        <w:rPr>
          <w:rFonts w:asciiTheme="majorEastAsia" w:eastAsiaTheme="majorEastAsia" w:hAnsiTheme="majorEastAsia" w:hint="eastAsia"/>
          <w:szCs w:val="21"/>
        </w:rPr>
        <w:t>と呼ばれる人々、</w:t>
      </w:r>
      <w:r w:rsidRPr="001F7B7D">
        <w:rPr>
          <w:rFonts w:asciiTheme="majorEastAsia" w:eastAsiaTheme="majorEastAsia" w:hAnsiTheme="majorEastAsia" w:hint="eastAsia"/>
          <w:szCs w:val="21"/>
        </w:rPr>
        <w:t>障害のある女性、および先住民</w:t>
      </w:r>
      <w:r w:rsidR="007C73FA">
        <w:rPr>
          <w:rFonts w:asciiTheme="majorEastAsia" w:eastAsiaTheme="majorEastAsia" w:hAnsiTheme="majorEastAsia" w:hint="eastAsia"/>
          <w:szCs w:val="21"/>
        </w:rPr>
        <w:t>の</w:t>
      </w:r>
      <w:r w:rsidRPr="001F7B7D">
        <w:rPr>
          <w:rFonts w:asciiTheme="majorEastAsia" w:eastAsiaTheme="majorEastAsia" w:hAnsiTheme="majorEastAsia" w:hint="eastAsia"/>
          <w:szCs w:val="21"/>
        </w:rPr>
        <w:t>障害者</w:t>
      </w:r>
      <w:r w:rsidR="007C73FA">
        <w:rPr>
          <w:rFonts w:asciiTheme="majorEastAsia" w:eastAsiaTheme="majorEastAsia" w:hAnsiTheme="majorEastAsia" w:hint="eastAsia"/>
          <w:szCs w:val="21"/>
        </w:rPr>
        <w:t>を含む</w:t>
      </w:r>
      <w:r w:rsidR="000C7202">
        <w:rPr>
          <w:rFonts w:asciiTheme="majorEastAsia" w:eastAsiaTheme="majorEastAsia" w:hAnsiTheme="majorEastAsia" w:hint="eastAsia"/>
          <w:szCs w:val="21"/>
        </w:rPr>
        <w:t>様々な団体</w:t>
      </w:r>
      <w:r w:rsidR="008669C2">
        <w:rPr>
          <w:rFonts w:asciiTheme="majorEastAsia" w:eastAsiaTheme="majorEastAsia" w:hAnsiTheme="majorEastAsia" w:hint="eastAsia"/>
          <w:szCs w:val="21"/>
        </w:rPr>
        <w:t>からなる</w:t>
      </w:r>
      <w:r w:rsidR="007C73FA">
        <w:rPr>
          <w:rFonts w:asciiTheme="majorEastAsia" w:eastAsiaTheme="majorEastAsia" w:hAnsiTheme="majorEastAsia" w:hint="eastAsia"/>
          <w:szCs w:val="21"/>
        </w:rPr>
        <w:t>代表</w:t>
      </w:r>
      <w:r w:rsidR="008669C2">
        <w:rPr>
          <w:rFonts w:asciiTheme="majorEastAsia" w:eastAsiaTheme="majorEastAsia" w:hAnsiTheme="majorEastAsia" w:hint="eastAsia"/>
          <w:szCs w:val="21"/>
        </w:rPr>
        <w:t>的組織であ</w:t>
      </w:r>
      <w:r w:rsidR="007C73FA">
        <w:rPr>
          <w:rFonts w:asciiTheme="majorEastAsia" w:eastAsiaTheme="majorEastAsia" w:hAnsiTheme="majorEastAsia" w:hint="eastAsia"/>
          <w:szCs w:val="21"/>
        </w:rPr>
        <w:t>る</w:t>
      </w:r>
      <w:r w:rsidR="00617E3D">
        <w:rPr>
          <w:rStyle w:val="a9"/>
          <w:rFonts w:cs="Arial"/>
          <w:sz w:val="22"/>
        </w:rPr>
        <w:footnoteReference w:id="1"/>
      </w:r>
      <w:r w:rsidR="007C73FA">
        <w:rPr>
          <w:rFonts w:asciiTheme="majorEastAsia" w:eastAsiaTheme="majorEastAsia" w:hAnsiTheme="majorEastAsia" w:hint="eastAsia"/>
          <w:szCs w:val="21"/>
        </w:rPr>
        <w:t>。</w:t>
      </w:r>
    </w:p>
    <w:p w14:paraId="4C0EEAD6" w14:textId="77777777" w:rsidR="001F7B7D" w:rsidRPr="001F7B7D" w:rsidRDefault="001F7B7D" w:rsidP="001F7B7D">
      <w:pPr>
        <w:rPr>
          <w:rFonts w:asciiTheme="majorEastAsia" w:eastAsiaTheme="majorEastAsia" w:hAnsiTheme="majorEastAsia"/>
          <w:szCs w:val="21"/>
        </w:rPr>
      </w:pPr>
    </w:p>
    <w:p w14:paraId="7353E88F" w14:textId="77777777" w:rsidR="001F7B7D" w:rsidRPr="001F7B7D" w:rsidRDefault="001F7B7D" w:rsidP="00AA5014">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我々の</w:t>
      </w:r>
      <w:r w:rsidR="00617E3D">
        <w:rPr>
          <w:rFonts w:asciiTheme="majorEastAsia" w:eastAsiaTheme="majorEastAsia" w:hAnsiTheme="majorEastAsia" w:hint="eastAsia"/>
          <w:szCs w:val="21"/>
        </w:rPr>
        <w:t>報告</w:t>
      </w:r>
      <w:r w:rsidRPr="001F7B7D">
        <w:rPr>
          <w:rFonts w:asciiTheme="majorEastAsia" w:eastAsiaTheme="majorEastAsia" w:hAnsiTheme="majorEastAsia" w:hint="eastAsia"/>
          <w:szCs w:val="21"/>
        </w:rPr>
        <w:t>は、</w:t>
      </w:r>
      <w:r w:rsidR="00617E3D">
        <w:rPr>
          <w:rFonts w:asciiTheme="majorEastAsia" w:eastAsiaTheme="majorEastAsia" w:hAnsiTheme="majorEastAsia" w:hint="eastAsia"/>
          <w:szCs w:val="21"/>
        </w:rPr>
        <w:t>事前質問事項</w:t>
      </w:r>
      <w:r w:rsidR="00D45488">
        <w:rPr>
          <w:rFonts w:asciiTheme="majorEastAsia" w:eastAsiaTheme="majorEastAsia" w:hAnsiTheme="majorEastAsia" w:hint="eastAsia"/>
          <w:szCs w:val="21"/>
        </w:rPr>
        <w:t>の</w:t>
      </w:r>
      <w:r w:rsidRPr="001F7B7D">
        <w:rPr>
          <w:rFonts w:asciiTheme="majorEastAsia" w:eastAsiaTheme="majorEastAsia" w:hAnsiTheme="majorEastAsia" w:hint="eastAsia"/>
          <w:szCs w:val="21"/>
        </w:rPr>
        <w:t>作成</w:t>
      </w:r>
      <w:r w:rsidR="00D45488">
        <w:rPr>
          <w:rFonts w:asciiTheme="majorEastAsia" w:eastAsiaTheme="majorEastAsia" w:hAnsiTheme="majorEastAsia" w:hint="eastAsia"/>
          <w:szCs w:val="21"/>
        </w:rPr>
        <w:t>のために、</w:t>
      </w:r>
      <w:r w:rsidRPr="001F7B7D">
        <w:rPr>
          <w:rFonts w:asciiTheme="majorEastAsia" w:eastAsiaTheme="majorEastAsia" w:hAnsiTheme="majorEastAsia" w:hint="eastAsia"/>
          <w:szCs w:val="21"/>
        </w:rPr>
        <w:t>カナダにおけるCRPDの実施に関する補足情報を委員会に提供することを目指している。カナダ政府によるCRPD実施に関する情報を</w:t>
      </w:r>
      <w:r w:rsidR="004D727B" w:rsidRPr="001F7B7D">
        <w:rPr>
          <w:rFonts w:asciiTheme="majorEastAsia" w:eastAsiaTheme="majorEastAsia" w:hAnsiTheme="majorEastAsia" w:hint="eastAsia"/>
          <w:szCs w:val="21"/>
        </w:rPr>
        <w:t>多くの</w:t>
      </w:r>
      <w:r w:rsidR="00D45488" w:rsidRPr="001F7B7D">
        <w:rPr>
          <w:rFonts w:asciiTheme="majorEastAsia" w:eastAsiaTheme="majorEastAsia" w:hAnsiTheme="majorEastAsia" w:hint="eastAsia"/>
          <w:szCs w:val="21"/>
        </w:rPr>
        <w:t>CRPDの</w:t>
      </w:r>
      <w:r w:rsidR="00D45488">
        <w:rPr>
          <w:rFonts w:asciiTheme="majorEastAsia" w:eastAsiaTheme="majorEastAsia" w:hAnsiTheme="majorEastAsia" w:hint="eastAsia"/>
          <w:szCs w:val="21"/>
        </w:rPr>
        <w:t>条項に沿って</w:t>
      </w:r>
      <w:r w:rsidRPr="001F7B7D">
        <w:rPr>
          <w:rFonts w:asciiTheme="majorEastAsia" w:eastAsiaTheme="majorEastAsia" w:hAnsiTheme="majorEastAsia" w:hint="eastAsia"/>
          <w:szCs w:val="21"/>
        </w:rPr>
        <w:t>提示し、</w:t>
      </w:r>
      <w:r w:rsidR="004D727B">
        <w:rPr>
          <w:rFonts w:asciiTheme="majorEastAsia" w:eastAsiaTheme="majorEastAsia" w:hAnsiTheme="majorEastAsia" w:hint="eastAsia"/>
          <w:szCs w:val="21"/>
        </w:rPr>
        <w:t>事前質問事項の設問</w:t>
      </w:r>
      <w:r w:rsidRPr="001F7B7D">
        <w:rPr>
          <w:rFonts w:asciiTheme="majorEastAsia" w:eastAsiaTheme="majorEastAsia" w:hAnsiTheme="majorEastAsia" w:hint="eastAsia"/>
          <w:szCs w:val="21"/>
        </w:rPr>
        <w:t>を提案</w:t>
      </w:r>
      <w:r w:rsidR="004D727B">
        <w:rPr>
          <w:rFonts w:asciiTheme="majorEastAsia" w:eastAsiaTheme="majorEastAsia" w:hAnsiTheme="majorEastAsia" w:hint="eastAsia"/>
          <w:szCs w:val="21"/>
        </w:rPr>
        <w:t>する</w:t>
      </w:r>
      <w:r w:rsidRPr="001F7B7D">
        <w:rPr>
          <w:rFonts w:asciiTheme="majorEastAsia" w:eastAsiaTheme="majorEastAsia" w:hAnsiTheme="majorEastAsia" w:hint="eastAsia"/>
          <w:szCs w:val="21"/>
        </w:rPr>
        <w:t>。</w:t>
      </w:r>
    </w:p>
    <w:p w14:paraId="750DA776" w14:textId="77777777" w:rsidR="001F7B7D" w:rsidRPr="001F7B7D" w:rsidRDefault="001F7B7D" w:rsidP="001F7B7D">
      <w:pPr>
        <w:rPr>
          <w:rFonts w:asciiTheme="majorEastAsia" w:eastAsiaTheme="majorEastAsia" w:hAnsiTheme="majorEastAsia"/>
          <w:szCs w:val="21"/>
        </w:rPr>
      </w:pPr>
    </w:p>
    <w:p w14:paraId="27DE6144" w14:textId="25A2B728" w:rsidR="001F7B7D" w:rsidRPr="001F7B7D" w:rsidRDefault="001F7B7D" w:rsidP="00AA5014">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グループ</w:t>
      </w:r>
      <w:r w:rsidR="004D727B">
        <w:rPr>
          <w:rFonts w:asciiTheme="majorEastAsia" w:eastAsiaTheme="majorEastAsia" w:hAnsiTheme="majorEastAsia" w:hint="eastAsia"/>
          <w:szCs w:val="21"/>
        </w:rPr>
        <w:t>の全</w:t>
      </w:r>
      <w:r w:rsidRPr="001F7B7D">
        <w:rPr>
          <w:rFonts w:asciiTheme="majorEastAsia" w:eastAsiaTheme="majorEastAsia" w:hAnsiTheme="majorEastAsia" w:hint="eastAsia"/>
          <w:szCs w:val="21"/>
        </w:rPr>
        <w:t>メンバーの努力を</w:t>
      </w:r>
      <w:r w:rsidR="008669C2">
        <w:rPr>
          <w:rFonts w:asciiTheme="majorEastAsia" w:eastAsiaTheme="majorEastAsia" w:hAnsiTheme="majorEastAsia" w:hint="eastAsia"/>
          <w:szCs w:val="21"/>
        </w:rPr>
        <w:t>結集した</w:t>
      </w:r>
      <w:r w:rsidR="004D727B">
        <w:rPr>
          <w:rFonts w:asciiTheme="majorEastAsia" w:eastAsiaTheme="majorEastAsia" w:hAnsiTheme="majorEastAsia" w:hint="eastAsia"/>
          <w:szCs w:val="21"/>
        </w:rPr>
        <w:t>本</w:t>
      </w:r>
      <w:r w:rsidRPr="001F7B7D">
        <w:rPr>
          <w:rFonts w:asciiTheme="majorEastAsia" w:eastAsiaTheme="majorEastAsia" w:hAnsiTheme="majorEastAsia" w:hint="eastAsia"/>
          <w:szCs w:val="21"/>
        </w:rPr>
        <w:t>編集文書に加えて、</w:t>
      </w:r>
      <w:r w:rsidR="00C63BDB">
        <w:rPr>
          <w:rFonts w:asciiTheme="majorEastAsia" w:eastAsiaTheme="majorEastAsia" w:hAnsiTheme="majorEastAsia" w:hint="eastAsia"/>
          <w:szCs w:val="21"/>
        </w:rPr>
        <w:t>我々はカナダ障害女性ネ</w:t>
      </w:r>
      <w:r w:rsidR="00C63BDB">
        <w:rPr>
          <w:rFonts w:asciiTheme="majorEastAsia" w:eastAsiaTheme="majorEastAsia" w:hAnsiTheme="majorEastAsia" w:hint="eastAsia"/>
          <w:szCs w:val="21"/>
        </w:rPr>
        <w:lastRenderedPageBreak/>
        <w:t>ットワーク（</w:t>
      </w:r>
      <w:r w:rsidRPr="001F7B7D">
        <w:rPr>
          <w:rFonts w:asciiTheme="majorEastAsia" w:eastAsiaTheme="majorEastAsia" w:hAnsiTheme="majorEastAsia" w:hint="eastAsia"/>
          <w:szCs w:val="21"/>
        </w:rPr>
        <w:t>DAWN）が作成した</w:t>
      </w:r>
      <w:r w:rsidR="008669C2">
        <w:rPr>
          <w:rFonts w:asciiTheme="majorEastAsia" w:eastAsiaTheme="majorEastAsia" w:hAnsiTheme="majorEastAsia" w:hint="eastAsia"/>
          <w:szCs w:val="21"/>
        </w:rPr>
        <w:t>報告書も提出</w:t>
      </w:r>
      <w:r w:rsidR="00C63BDB">
        <w:rPr>
          <w:rFonts w:asciiTheme="majorEastAsia" w:eastAsiaTheme="majorEastAsia" w:hAnsiTheme="majorEastAsia" w:hint="eastAsia"/>
          <w:szCs w:val="21"/>
        </w:rPr>
        <w:t>する。</w:t>
      </w:r>
      <w:r w:rsidRPr="001F7B7D">
        <w:rPr>
          <w:rFonts w:asciiTheme="majorEastAsia" w:eastAsiaTheme="majorEastAsia" w:hAnsiTheme="majorEastAsia" w:hint="eastAsia"/>
          <w:szCs w:val="21"/>
        </w:rPr>
        <w:t>この</w:t>
      </w:r>
      <w:r w:rsidR="00A65721">
        <w:rPr>
          <w:rFonts w:asciiTheme="majorEastAsia" w:eastAsiaTheme="majorEastAsia" w:hAnsiTheme="majorEastAsia" w:hint="eastAsia"/>
          <w:szCs w:val="21"/>
        </w:rPr>
        <w:t>報告</w:t>
      </w:r>
      <w:r w:rsidR="008669C2">
        <w:rPr>
          <w:rFonts w:asciiTheme="majorEastAsia" w:eastAsiaTheme="majorEastAsia" w:hAnsiTheme="majorEastAsia" w:hint="eastAsia"/>
          <w:szCs w:val="21"/>
        </w:rPr>
        <w:t>書</w:t>
      </w:r>
      <w:r w:rsidR="00A65721">
        <w:rPr>
          <w:rFonts w:asciiTheme="majorEastAsia" w:eastAsiaTheme="majorEastAsia" w:hAnsiTheme="majorEastAsia" w:hint="eastAsia"/>
          <w:szCs w:val="21"/>
        </w:rPr>
        <w:t>の</w:t>
      </w:r>
      <w:r w:rsidRPr="001F7B7D">
        <w:rPr>
          <w:rFonts w:asciiTheme="majorEastAsia" w:eastAsiaTheme="majorEastAsia" w:hAnsiTheme="majorEastAsia" w:hint="eastAsia"/>
          <w:szCs w:val="21"/>
        </w:rPr>
        <w:t>作成過程</w:t>
      </w:r>
      <w:r w:rsidR="008669C2">
        <w:rPr>
          <w:rFonts w:asciiTheme="majorEastAsia" w:eastAsiaTheme="majorEastAsia" w:hAnsiTheme="majorEastAsia" w:hint="eastAsia"/>
          <w:szCs w:val="21"/>
        </w:rPr>
        <w:t>において</w:t>
      </w:r>
      <w:r w:rsidRPr="001F7B7D">
        <w:rPr>
          <w:rFonts w:asciiTheme="majorEastAsia" w:eastAsiaTheme="majorEastAsia" w:hAnsiTheme="majorEastAsia" w:hint="eastAsia"/>
          <w:szCs w:val="21"/>
        </w:rPr>
        <w:t>、障害</w:t>
      </w:r>
      <w:r w:rsidR="008669C2">
        <w:rPr>
          <w:rFonts w:asciiTheme="majorEastAsia" w:eastAsiaTheme="majorEastAsia" w:hAnsiTheme="majorEastAsia" w:hint="eastAsia"/>
          <w:szCs w:val="21"/>
        </w:rPr>
        <w:t>のある</w:t>
      </w:r>
      <w:r w:rsidRPr="001F7B7D">
        <w:rPr>
          <w:rFonts w:asciiTheme="majorEastAsia" w:eastAsiaTheme="majorEastAsia" w:hAnsiTheme="majorEastAsia" w:hint="eastAsia"/>
          <w:szCs w:val="21"/>
        </w:rPr>
        <w:t>カナダ人女性が直面する問題を、別個に容易に</w:t>
      </w:r>
      <w:r w:rsidR="00A65721">
        <w:rPr>
          <w:rFonts w:asciiTheme="majorEastAsia" w:eastAsiaTheme="majorEastAsia" w:hAnsiTheme="majorEastAsia" w:hint="eastAsia"/>
          <w:szCs w:val="21"/>
        </w:rPr>
        <w:t>アクセス</w:t>
      </w:r>
      <w:r w:rsidRPr="001F7B7D">
        <w:rPr>
          <w:rFonts w:asciiTheme="majorEastAsia" w:eastAsiaTheme="majorEastAsia" w:hAnsiTheme="majorEastAsia" w:hint="eastAsia"/>
          <w:szCs w:val="21"/>
        </w:rPr>
        <w:t>できる形式</w:t>
      </w:r>
      <w:r w:rsidR="00074325">
        <w:rPr>
          <w:rFonts w:asciiTheme="majorEastAsia" w:eastAsiaTheme="majorEastAsia" w:hAnsiTheme="majorEastAsia" w:hint="eastAsia"/>
          <w:szCs w:val="21"/>
        </w:rPr>
        <w:t>にしておく</w:t>
      </w:r>
      <w:r w:rsidRPr="001F7B7D">
        <w:rPr>
          <w:rFonts w:asciiTheme="majorEastAsia" w:eastAsiaTheme="majorEastAsia" w:hAnsiTheme="majorEastAsia" w:hint="eastAsia"/>
          <w:szCs w:val="21"/>
        </w:rPr>
        <w:t>ことが重要</w:t>
      </w:r>
      <w:r w:rsidR="00074325">
        <w:rPr>
          <w:rFonts w:asciiTheme="majorEastAsia" w:eastAsiaTheme="majorEastAsia" w:hAnsiTheme="majorEastAsia" w:hint="eastAsia"/>
          <w:szCs w:val="21"/>
        </w:rPr>
        <w:t>だろう</w:t>
      </w:r>
      <w:r w:rsidRPr="001F7B7D">
        <w:rPr>
          <w:rFonts w:asciiTheme="majorEastAsia" w:eastAsiaTheme="majorEastAsia" w:hAnsiTheme="majorEastAsia" w:hint="eastAsia"/>
          <w:szCs w:val="21"/>
        </w:rPr>
        <w:t>と</w:t>
      </w:r>
      <w:r w:rsidR="00074325">
        <w:rPr>
          <w:rFonts w:asciiTheme="majorEastAsia" w:eastAsiaTheme="majorEastAsia" w:hAnsiTheme="majorEastAsia" w:hint="eastAsia"/>
          <w:szCs w:val="21"/>
        </w:rPr>
        <w:t>いうこと</w:t>
      </w:r>
      <w:r w:rsidRPr="001F7B7D">
        <w:rPr>
          <w:rFonts w:asciiTheme="majorEastAsia" w:eastAsiaTheme="majorEastAsia" w:hAnsiTheme="majorEastAsia" w:hint="eastAsia"/>
          <w:szCs w:val="21"/>
        </w:rPr>
        <w:t>が</w:t>
      </w:r>
      <w:r w:rsidR="00074325">
        <w:rPr>
          <w:rFonts w:asciiTheme="majorEastAsia" w:eastAsiaTheme="majorEastAsia" w:hAnsiTheme="majorEastAsia" w:hint="eastAsia"/>
          <w:szCs w:val="21"/>
        </w:rPr>
        <w:t>明確になっ</w:t>
      </w:r>
      <w:r w:rsidR="00B56DF6">
        <w:rPr>
          <w:rFonts w:asciiTheme="majorEastAsia" w:eastAsiaTheme="majorEastAsia" w:hAnsiTheme="majorEastAsia" w:hint="eastAsia"/>
          <w:szCs w:val="21"/>
        </w:rPr>
        <w:t>た</w:t>
      </w:r>
      <w:r w:rsidR="00074325">
        <w:rPr>
          <w:rFonts w:asciiTheme="majorEastAsia" w:eastAsiaTheme="majorEastAsia" w:hAnsiTheme="majorEastAsia" w:hint="eastAsia"/>
          <w:szCs w:val="21"/>
        </w:rPr>
        <w:t>ので、</w:t>
      </w:r>
      <w:r w:rsidR="00B56DF6">
        <w:rPr>
          <w:rFonts w:asciiTheme="majorEastAsia" w:eastAsiaTheme="majorEastAsia" w:hAnsiTheme="majorEastAsia" w:hint="eastAsia"/>
          <w:szCs w:val="21"/>
        </w:rPr>
        <w:t>付属資料</w:t>
      </w:r>
      <w:r w:rsidR="006F1DD9">
        <w:rPr>
          <w:rFonts w:asciiTheme="majorEastAsia" w:eastAsiaTheme="majorEastAsia" w:hAnsiTheme="majorEastAsia" w:hint="eastAsia"/>
          <w:szCs w:val="21"/>
        </w:rPr>
        <w:t>として効果的に</w:t>
      </w:r>
      <w:r w:rsidR="00074325">
        <w:rPr>
          <w:rFonts w:asciiTheme="majorEastAsia" w:eastAsiaTheme="majorEastAsia" w:hAnsiTheme="majorEastAsia" w:hint="eastAsia"/>
          <w:szCs w:val="21"/>
        </w:rPr>
        <w:t>示して</w:t>
      </w:r>
      <w:r w:rsidR="006F1DD9">
        <w:rPr>
          <w:rFonts w:asciiTheme="majorEastAsia" w:eastAsiaTheme="majorEastAsia" w:hAnsiTheme="majorEastAsia" w:hint="eastAsia"/>
          <w:szCs w:val="21"/>
        </w:rPr>
        <w:t>いる</w:t>
      </w:r>
      <w:r w:rsidRPr="001F7B7D">
        <w:rPr>
          <w:rFonts w:asciiTheme="majorEastAsia" w:eastAsiaTheme="majorEastAsia" w:hAnsiTheme="majorEastAsia" w:hint="eastAsia"/>
          <w:szCs w:val="21"/>
        </w:rPr>
        <w:t>。</w:t>
      </w:r>
      <w:r w:rsidR="009A64D3">
        <w:rPr>
          <w:rFonts w:asciiTheme="majorEastAsia" w:eastAsiaTheme="majorEastAsia" w:hAnsiTheme="majorEastAsia" w:hint="eastAsia"/>
          <w:szCs w:val="21"/>
        </w:rPr>
        <w:t>（障害者権利委員会のサイトでは、付属資料としてではなく独立したパラレルレポートとしてアップされている：訳者）</w:t>
      </w:r>
    </w:p>
    <w:p w14:paraId="194629E0" w14:textId="77777777" w:rsidR="001F7B7D" w:rsidRPr="001F7B7D" w:rsidRDefault="001F7B7D" w:rsidP="001F7B7D">
      <w:pPr>
        <w:rPr>
          <w:rFonts w:asciiTheme="majorEastAsia" w:eastAsiaTheme="majorEastAsia" w:hAnsiTheme="majorEastAsia"/>
          <w:szCs w:val="21"/>
        </w:rPr>
      </w:pPr>
    </w:p>
    <w:p w14:paraId="33C12462" w14:textId="77777777" w:rsidR="001F7B7D" w:rsidRPr="000000FD" w:rsidRDefault="001F7B7D" w:rsidP="001F7B7D">
      <w:pPr>
        <w:rPr>
          <w:rFonts w:asciiTheme="majorEastAsia" w:eastAsiaTheme="majorEastAsia" w:hAnsiTheme="majorEastAsia"/>
          <w:b/>
          <w:szCs w:val="21"/>
        </w:rPr>
      </w:pPr>
      <w:r w:rsidRPr="000000FD">
        <w:rPr>
          <w:rFonts w:asciiTheme="majorEastAsia" w:eastAsiaTheme="majorEastAsia" w:hAnsiTheme="majorEastAsia" w:hint="eastAsia"/>
          <w:b/>
          <w:szCs w:val="21"/>
        </w:rPr>
        <w:t>この</w:t>
      </w:r>
      <w:r w:rsidR="000000FD">
        <w:rPr>
          <w:rFonts w:asciiTheme="majorEastAsia" w:eastAsiaTheme="majorEastAsia" w:hAnsiTheme="majorEastAsia" w:hint="eastAsia"/>
          <w:b/>
          <w:szCs w:val="21"/>
        </w:rPr>
        <w:t>報告</w:t>
      </w:r>
      <w:r w:rsidR="00A6375D">
        <w:rPr>
          <w:rFonts w:asciiTheme="majorEastAsia" w:eastAsiaTheme="majorEastAsia" w:hAnsiTheme="majorEastAsia" w:hint="eastAsia"/>
          <w:b/>
          <w:szCs w:val="21"/>
        </w:rPr>
        <w:t>書</w:t>
      </w:r>
      <w:r w:rsidRPr="000000FD">
        <w:rPr>
          <w:rFonts w:asciiTheme="majorEastAsia" w:eastAsiaTheme="majorEastAsia" w:hAnsiTheme="majorEastAsia" w:hint="eastAsia"/>
          <w:b/>
          <w:szCs w:val="21"/>
        </w:rPr>
        <w:t>の作成方法</w:t>
      </w:r>
    </w:p>
    <w:p w14:paraId="139D8B50" w14:textId="77777777" w:rsidR="001F7B7D" w:rsidRPr="001F7B7D" w:rsidRDefault="001F7B7D" w:rsidP="001F7B7D">
      <w:pPr>
        <w:rPr>
          <w:rFonts w:asciiTheme="majorEastAsia" w:eastAsiaTheme="majorEastAsia" w:hAnsiTheme="majorEastAsia"/>
          <w:szCs w:val="21"/>
        </w:rPr>
      </w:pPr>
    </w:p>
    <w:p w14:paraId="1DF62906" w14:textId="58AC6D40" w:rsidR="001F7B7D" w:rsidRPr="001F7B7D" w:rsidRDefault="001F7B7D" w:rsidP="00AA5014">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2015年12月、カナダ</w:t>
      </w:r>
      <w:r w:rsidR="000000FD">
        <w:rPr>
          <w:rFonts w:asciiTheme="majorEastAsia" w:eastAsiaTheme="majorEastAsia" w:hAnsiTheme="majorEastAsia" w:hint="eastAsia"/>
          <w:szCs w:val="21"/>
        </w:rPr>
        <w:t>の</w:t>
      </w:r>
      <w:r w:rsidRPr="001F7B7D">
        <w:rPr>
          <w:rFonts w:asciiTheme="majorEastAsia" w:eastAsiaTheme="majorEastAsia" w:hAnsiTheme="majorEastAsia" w:hint="eastAsia"/>
          <w:szCs w:val="21"/>
        </w:rPr>
        <w:t>障害</w:t>
      </w:r>
      <w:r w:rsidR="000000FD">
        <w:rPr>
          <w:rFonts w:asciiTheme="majorEastAsia" w:eastAsiaTheme="majorEastAsia" w:hAnsiTheme="majorEastAsia" w:hint="eastAsia"/>
          <w:szCs w:val="21"/>
        </w:rPr>
        <w:t>団体</w:t>
      </w:r>
      <w:r w:rsidRPr="001F7B7D">
        <w:rPr>
          <w:rFonts w:asciiTheme="majorEastAsia" w:eastAsiaTheme="majorEastAsia" w:hAnsiTheme="majorEastAsia" w:hint="eastAsia"/>
          <w:szCs w:val="21"/>
        </w:rPr>
        <w:t>がオタワで会合し</w:t>
      </w:r>
      <w:r w:rsidR="00E01811">
        <w:rPr>
          <w:rFonts w:asciiTheme="majorEastAsia" w:eastAsiaTheme="majorEastAsia" w:hAnsiTheme="majorEastAsia" w:hint="eastAsia"/>
          <w:szCs w:val="21"/>
        </w:rPr>
        <w:t>た。その目的は、</w:t>
      </w:r>
      <w:r w:rsidRPr="001F7B7D">
        <w:rPr>
          <w:rFonts w:asciiTheme="majorEastAsia" w:eastAsiaTheme="majorEastAsia" w:hAnsiTheme="majorEastAsia" w:hint="eastAsia"/>
          <w:szCs w:val="21"/>
        </w:rPr>
        <w:t>カナダの報告に関する予備的コメントを検討</w:t>
      </w:r>
      <w:r w:rsidR="00A6375D">
        <w:rPr>
          <w:rFonts w:asciiTheme="majorEastAsia" w:eastAsiaTheme="majorEastAsia" w:hAnsiTheme="majorEastAsia" w:hint="eastAsia"/>
          <w:szCs w:val="21"/>
        </w:rPr>
        <w:t>することと</w:t>
      </w:r>
      <w:r w:rsidRPr="001F7B7D">
        <w:rPr>
          <w:rFonts w:asciiTheme="majorEastAsia" w:eastAsiaTheme="majorEastAsia" w:hAnsiTheme="majorEastAsia" w:hint="eastAsia"/>
          <w:szCs w:val="21"/>
        </w:rPr>
        <w:t>、</w:t>
      </w:r>
      <w:r w:rsidR="004A30AC">
        <w:rPr>
          <w:rFonts w:asciiTheme="majorEastAsia" w:eastAsiaTheme="majorEastAsia" w:hAnsiTheme="majorEastAsia" w:hint="eastAsia"/>
          <w:szCs w:val="21"/>
        </w:rPr>
        <w:t>事前質問事項</w:t>
      </w:r>
      <w:r w:rsidRPr="001F7B7D">
        <w:rPr>
          <w:rFonts w:asciiTheme="majorEastAsia" w:eastAsiaTheme="majorEastAsia" w:hAnsiTheme="majorEastAsia" w:hint="eastAsia"/>
          <w:szCs w:val="21"/>
        </w:rPr>
        <w:t>（LOI）を作成</w:t>
      </w:r>
      <w:r w:rsidR="004A30AC">
        <w:rPr>
          <w:rFonts w:asciiTheme="majorEastAsia" w:eastAsiaTheme="majorEastAsia" w:hAnsiTheme="majorEastAsia" w:hint="eastAsia"/>
          <w:szCs w:val="21"/>
        </w:rPr>
        <w:t>する</w:t>
      </w:r>
      <w:r w:rsidR="004A30AC" w:rsidRPr="001F7B7D">
        <w:rPr>
          <w:rFonts w:asciiTheme="majorEastAsia" w:eastAsiaTheme="majorEastAsia" w:hAnsiTheme="majorEastAsia" w:hint="eastAsia"/>
          <w:szCs w:val="21"/>
        </w:rPr>
        <w:t>CRPD委員会</w:t>
      </w:r>
      <w:r w:rsidR="004A30AC">
        <w:rPr>
          <w:rFonts w:asciiTheme="majorEastAsia" w:eastAsiaTheme="majorEastAsia" w:hAnsiTheme="majorEastAsia" w:hint="eastAsia"/>
          <w:szCs w:val="21"/>
        </w:rPr>
        <w:t>へ</w:t>
      </w:r>
      <w:r w:rsidRPr="001F7B7D">
        <w:rPr>
          <w:rFonts w:asciiTheme="majorEastAsia" w:eastAsiaTheme="majorEastAsia" w:hAnsiTheme="majorEastAsia" w:hint="eastAsia"/>
          <w:szCs w:val="21"/>
        </w:rPr>
        <w:t>提出</w:t>
      </w:r>
      <w:r w:rsidR="00A6375D">
        <w:rPr>
          <w:rFonts w:asciiTheme="majorEastAsia" w:eastAsiaTheme="majorEastAsia" w:hAnsiTheme="majorEastAsia" w:hint="eastAsia"/>
          <w:szCs w:val="21"/>
        </w:rPr>
        <w:t>する書類</w:t>
      </w:r>
      <w:r w:rsidR="00343815">
        <w:rPr>
          <w:rFonts w:asciiTheme="majorEastAsia" w:eastAsiaTheme="majorEastAsia" w:hAnsiTheme="majorEastAsia" w:hint="eastAsia"/>
          <w:szCs w:val="21"/>
        </w:rPr>
        <w:t>と</w:t>
      </w:r>
      <w:r w:rsidR="00343815" w:rsidRPr="001F7B7D">
        <w:rPr>
          <w:rFonts w:asciiTheme="majorEastAsia" w:eastAsiaTheme="majorEastAsia" w:hAnsiTheme="majorEastAsia" w:hint="eastAsia"/>
          <w:szCs w:val="21"/>
        </w:rPr>
        <w:t>LOI公表</w:t>
      </w:r>
      <w:r w:rsidR="00343815">
        <w:rPr>
          <w:rFonts w:asciiTheme="majorEastAsia" w:eastAsiaTheme="majorEastAsia" w:hAnsiTheme="majorEastAsia" w:hint="eastAsia"/>
          <w:szCs w:val="21"/>
        </w:rPr>
        <w:t>後の付属的かつより総合的視点のあるパラレルレポート</w:t>
      </w:r>
      <w:r w:rsidR="00A6375D">
        <w:rPr>
          <w:rFonts w:asciiTheme="majorEastAsia" w:eastAsiaTheme="majorEastAsia" w:hAnsiTheme="majorEastAsia" w:hint="eastAsia"/>
          <w:szCs w:val="21"/>
        </w:rPr>
        <w:t>の</w:t>
      </w:r>
      <w:r w:rsidRPr="001F7B7D">
        <w:rPr>
          <w:rFonts w:asciiTheme="majorEastAsia" w:eastAsiaTheme="majorEastAsia" w:hAnsiTheme="majorEastAsia" w:hint="eastAsia"/>
          <w:szCs w:val="21"/>
        </w:rPr>
        <w:t>準備</w:t>
      </w:r>
      <w:r w:rsidR="00A6375D">
        <w:rPr>
          <w:rFonts w:asciiTheme="majorEastAsia" w:eastAsiaTheme="majorEastAsia" w:hAnsiTheme="majorEastAsia" w:hint="eastAsia"/>
          <w:szCs w:val="21"/>
        </w:rPr>
        <w:t>の方法</w:t>
      </w:r>
      <w:r w:rsidRPr="001F7B7D">
        <w:rPr>
          <w:rFonts w:asciiTheme="majorEastAsia" w:eastAsiaTheme="majorEastAsia" w:hAnsiTheme="majorEastAsia" w:hint="eastAsia"/>
          <w:szCs w:val="21"/>
        </w:rPr>
        <w:t>を検討</w:t>
      </w:r>
      <w:r w:rsidR="00A6375D">
        <w:rPr>
          <w:rFonts w:asciiTheme="majorEastAsia" w:eastAsiaTheme="majorEastAsia" w:hAnsiTheme="majorEastAsia" w:hint="eastAsia"/>
          <w:szCs w:val="21"/>
        </w:rPr>
        <w:t>することであった。</w:t>
      </w:r>
      <w:r w:rsidR="00343815">
        <w:rPr>
          <w:rFonts w:asciiTheme="majorEastAsia" w:eastAsiaTheme="majorEastAsia" w:hAnsiTheme="majorEastAsia" w:hint="eastAsia"/>
          <w:szCs w:val="21"/>
        </w:rPr>
        <w:t>そのための</w:t>
      </w:r>
      <w:r w:rsidRPr="001F7B7D">
        <w:rPr>
          <w:rFonts w:asciiTheme="majorEastAsia" w:eastAsiaTheme="majorEastAsia" w:hAnsiTheme="majorEastAsia" w:hint="eastAsia"/>
          <w:szCs w:val="21"/>
        </w:rPr>
        <w:t>最も効果的な</w:t>
      </w:r>
      <w:r w:rsidR="00E01811">
        <w:rPr>
          <w:rFonts w:asciiTheme="majorEastAsia" w:eastAsiaTheme="majorEastAsia" w:hAnsiTheme="majorEastAsia" w:hint="eastAsia"/>
          <w:szCs w:val="21"/>
        </w:rPr>
        <w:t>方法として、</w:t>
      </w:r>
      <w:r w:rsidRPr="001F7B7D">
        <w:rPr>
          <w:rFonts w:asciiTheme="majorEastAsia" w:eastAsiaTheme="majorEastAsia" w:hAnsiTheme="majorEastAsia" w:hint="eastAsia"/>
          <w:szCs w:val="21"/>
        </w:rPr>
        <w:t>一時的な事務局を組織</w:t>
      </w:r>
      <w:r w:rsidR="00343815">
        <w:rPr>
          <w:rFonts w:asciiTheme="majorEastAsia" w:eastAsiaTheme="majorEastAsia" w:hAnsiTheme="majorEastAsia" w:hint="eastAsia"/>
          <w:szCs w:val="21"/>
        </w:rPr>
        <w:t>すること</w:t>
      </w:r>
      <w:r w:rsidRPr="001F7B7D">
        <w:rPr>
          <w:rFonts w:asciiTheme="majorEastAsia" w:eastAsiaTheme="majorEastAsia" w:hAnsiTheme="majorEastAsia" w:hint="eastAsia"/>
          <w:szCs w:val="21"/>
        </w:rPr>
        <w:t>、</w:t>
      </w:r>
      <w:r w:rsidR="00343815">
        <w:rPr>
          <w:rFonts w:asciiTheme="majorEastAsia" w:eastAsiaTheme="majorEastAsia" w:hAnsiTheme="majorEastAsia" w:hint="eastAsia"/>
          <w:szCs w:val="21"/>
        </w:rPr>
        <w:t>また</w:t>
      </w:r>
      <w:r w:rsidRPr="001F7B7D">
        <w:rPr>
          <w:rFonts w:asciiTheme="majorEastAsia" w:eastAsiaTheme="majorEastAsia" w:hAnsiTheme="majorEastAsia" w:hint="eastAsia"/>
          <w:szCs w:val="21"/>
        </w:rPr>
        <w:t>その活動を支援</w:t>
      </w:r>
      <w:r w:rsidR="00343815">
        <w:rPr>
          <w:rFonts w:asciiTheme="majorEastAsia" w:eastAsiaTheme="majorEastAsia" w:hAnsiTheme="majorEastAsia" w:hint="eastAsia"/>
          <w:szCs w:val="21"/>
        </w:rPr>
        <w:t>してもらうべく</w:t>
      </w:r>
      <w:r w:rsidRPr="001F7B7D">
        <w:rPr>
          <w:rFonts w:asciiTheme="majorEastAsia" w:eastAsiaTheme="majorEastAsia" w:hAnsiTheme="majorEastAsia" w:hint="eastAsia"/>
          <w:szCs w:val="21"/>
        </w:rPr>
        <w:t>カナダ政府からの</w:t>
      </w:r>
      <w:r w:rsidR="00E01811">
        <w:rPr>
          <w:rFonts w:asciiTheme="majorEastAsia" w:eastAsiaTheme="majorEastAsia" w:hAnsiTheme="majorEastAsia" w:hint="eastAsia"/>
          <w:szCs w:val="21"/>
        </w:rPr>
        <w:t>資金助成</w:t>
      </w:r>
      <w:r w:rsidRPr="001F7B7D">
        <w:rPr>
          <w:rFonts w:asciiTheme="majorEastAsia" w:eastAsiaTheme="majorEastAsia" w:hAnsiTheme="majorEastAsia" w:hint="eastAsia"/>
          <w:szCs w:val="21"/>
        </w:rPr>
        <w:t>を求めることである</w:t>
      </w:r>
      <w:r w:rsidR="00343815">
        <w:rPr>
          <w:rFonts w:asciiTheme="majorEastAsia" w:eastAsiaTheme="majorEastAsia" w:hAnsiTheme="majorEastAsia" w:hint="eastAsia"/>
          <w:szCs w:val="21"/>
        </w:rPr>
        <w:t>と</w:t>
      </w:r>
      <w:r w:rsidRPr="001F7B7D">
        <w:rPr>
          <w:rFonts w:asciiTheme="majorEastAsia" w:eastAsiaTheme="majorEastAsia" w:hAnsiTheme="majorEastAsia" w:hint="eastAsia"/>
          <w:szCs w:val="21"/>
        </w:rPr>
        <w:t>合意</w:t>
      </w:r>
      <w:r w:rsidR="00343815">
        <w:rPr>
          <w:rFonts w:asciiTheme="majorEastAsia" w:eastAsiaTheme="majorEastAsia" w:hAnsiTheme="majorEastAsia" w:hint="eastAsia"/>
          <w:szCs w:val="21"/>
        </w:rPr>
        <w:t>され、</w:t>
      </w:r>
      <w:r w:rsidR="00556A92">
        <w:rPr>
          <w:rFonts w:asciiTheme="majorEastAsia" w:eastAsiaTheme="majorEastAsia" w:hAnsiTheme="majorEastAsia" w:hint="eastAsia"/>
          <w:szCs w:val="21"/>
        </w:rPr>
        <w:t>それは</w:t>
      </w:r>
      <w:r w:rsidR="00343815">
        <w:rPr>
          <w:rFonts w:asciiTheme="majorEastAsia" w:eastAsiaTheme="majorEastAsia" w:hAnsiTheme="majorEastAsia" w:hint="eastAsia"/>
          <w:szCs w:val="21"/>
        </w:rPr>
        <w:t>実施</w:t>
      </w:r>
      <w:r w:rsidR="00F77812">
        <w:rPr>
          <w:rFonts w:asciiTheme="majorEastAsia" w:eastAsiaTheme="majorEastAsia" w:hAnsiTheme="majorEastAsia" w:hint="eastAsia"/>
          <w:szCs w:val="21"/>
        </w:rPr>
        <w:t>された。</w:t>
      </w:r>
    </w:p>
    <w:p w14:paraId="07907E0F" w14:textId="77777777" w:rsidR="001F7B7D" w:rsidRPr="00343815" w:rsidRDefault="001F7B7D" w:rsidP="001F7B7D">
      <w:pPr>
        <w:rPr>
          <w:rFonts w:asciiTheme="majorEastAsia" w:eastAsiaTheme="majorEastAsia" w:hAnsiTheme="majorEastAsia"/>
          <w:szCs w:val="21"/>
        </w:rPr>
      </w:pPr>
    </w:p>
    <w:p w14:paraId="4D40C5BD" w14:textId="24D42B13" w:rsidR="001F7B7D" w:rsidRPr="001F7B7D" w:rsidRDefault="001F7B7D" w:rsidP="00AA5014">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事務局</w:t>
      </w:r>
      <w:r w:rsidR="00A6375D">
        <w:rPr>
          <w:rFonts w:asciiTheme="majorEastAsia" w:eastAsiaTheme="majorEastAsia" w:hAnsiTheme="majorEastAsia" w:hint="eastAsia"/>
          <w:szCs w:val="21"/>
        </w:rPr>
        <w:t>が</w:t>
      </w:r>
      <w:r w:rsidRPr="001F7B7D">
        <w:rPr>
          <w:rFonts w:asciiTheme="majorEastAsia" w:eastAsiaTheme="majorEastAsia" w:hAnsiTheme="majorEastAsia" w:hint="eastAsia"/>
          <w:szCs w:val="21"/>
        </w:rPr>
        <w:t>、</w:t>
      </w:r>
      <w:r w:rsidR="00F77812">
        <w:rPr>
          <w:rFonts w:asciiTheme="majorEastAsia" w:eastAsiaTheme="majorEastAsia" w:hAnsiTheme="majorEastAsia" w:hint="eastAsia"/>
          <w:szCs w:val="21"/>
        </w:rPr>
        <w:t>事前質問事項に向け</w:t>
      </w:r>
      <w:r w:rsidR="00F76623">
        <w:rPr>
          <w:rFonts w:asciiTheme="majorEastAsia" w:eastAsiaTheme="majorEastAsia" w:hAnsiTheme="majorEastAsia" w:hint="eastAsia"/>
          <w:szCs w:val="21"/>
        </w:rPr>
        <w:t>、</w:t>
      </w:r>
      <w:r w:rsidRPr="001F7B7D">
        <w:rPr>
          <w:rFonts w:asciiTheme="majorEastAsia" w:eastAsiaTheme="majorEastAsia" w:hAnsiTheme="majorEastAsia" w:hint="eastAsia"/>
          <w:szCs w:val="21"/>
        </w:rPr>
        <w:t>カナダ全土</w:t>
      </w:r>
      <w:r w:rsidR="00A6375D">
        <w:rPr>
          <w:rFonts w:asciiTheme="majorEastAsia" w:eastAsiaTheme="majorEastAsia" w:hAnsiTheme="majorEastAsia" w:hint="eastAsia"/>
          <w:szCs w:val="21"/>
        </w:rPr>
        <w:t>の</w:t>
      </w:r>
      <w:r w:rsidR="00F76623">
        <w:rPr>
          <w:rFonts w:asciiTheme="majorEastAsia" w:eastAsiaTheme="majorEastAsia" w:hAnsiTheme="majorEastAsia" w:hint="eastAsia"/>
          <w:szCs w:val="21"/>
        </w:rPr>
        <w:t>障害者団体</w:t>
      </w:r>
      <w:r w:rsidR="004F75F2">
        <w:rPr>
          <w:rFonts w:asciiTheme="majorEastAsia" w:eastAsiaTheme="majorEastAsia" w:hAnsiTheme="majorEastAsia" w:hint="eastAsia"/>
          <w:szCs w:val="21"/>
        </w:rPr>
        <w:t>（DPO）</w:t>
      </w:r>
      <w:r w:rsidR="00A6375D">
        <w:rPr>
          <w:rFonts w:asciiTheme="majorEastAsia" w:eastAsiaTheme="majorEastAsia" w:hAnsiTheme="majorEastAsia" w:hint="eastAsia"/>
          <w:szCs w:val="21"/>
        </w:rPr>
        <w:t>に呼びかけ</w:t>
      </w:r>
      <w:r w:rsidRPr="001F7B7D">
        <w:rPr>
          <w:rFonts w:asciiTheme="majorEastAsia" w:eastAsiaTheme="majorEastAsia" w:hAnsiTheme="majorEastAsia" w:hint="eastAsia"/>
          <w:szCs w:val="21"/>
        </w:rPr>
        <w:t>、CRPDの実施</w:t>
      </w:r>
      <w:r w:rsidR="00A6375D">
        <w:rPr>
          <w:rFonts w:asciiTheme="majorEastAsia" w:eastAsiaTheme="majorEastAsia" w:hAnsiTheme="majorEastAsia" w:hint="eastAsia"/>
          <w:szCs w:val="21"/>
        </w:rPr>
        <w:t>状況</w:t>
      </w:r>
      <w:r w:rsidRPr="001F7B7D">
        <w:rPr>
          <w:rFonts w:asciiTheme="majorEastAsia" w:eastAsiaTheme="majorEastAsia" w:hAnsiTheme="majorEastAsia" w:hint="eastAsia"/>
          <w:szCs w:val="21"/>
        </w:rPr>
        <w:t>とカナダの障害者が直面</w:t>
      </w:r>
      <w:r w:rsidR="00A6375D">
        <w:rPr>
          <w:rFonts w:asciiTheme="majorEastAsia" w:eastAsiaTheme="majorEastAsia" w:hAnsiTheme="majorEastAsia" w:hint="eastAsia"/>
          <w:szCs w:val="21"/>
        </w:rPr>
        <w:t>している</w:t>
      </w:r>
      <w:r w:rsidRPr="001F7B7D">
        <w:rPr>
          <w:rFonts w:asciiTheme="majorEastAsia" w:eastAsiaTheme="majorEastAsia" w:hAnsiTheme="majorEastAsia" w:hint="eastAsia"/>
          <w:szCs w:val="21"/>
        </w:rPr>
        <w:t>障壁に関</w:t>
      </w:r>
      <w:r w:rsidR="004F75F2">
        <w:rPr>
          <w:rFonts w:asciiTheme="majorEastAsia" w:eastAsiaTheme="majorEastAsia" w:hAnsiTheme="majorEastAsia" w:hint="eastAsia"/>
          <w:szCs w:val="21"/>
        </w:rPr>
        <w:t>して文書で</w:t>
      </w:r>
      <w:r w:rsidR="00A6375D">
        <w:rPr>
          <w:rFonts w:asciiTheme="majorEastAsia" w:eastAsiaTheme="majorEastAsia" w:hAnsiTheme="majorEastAsia" w:hint="eastAsia"/>
          <w:szCs w:val="21"/>
        </w:rPr>
        <w:t>回答してもらった</w:t>
      </w:r>
      <w:r w:rsidR="004F75F2">
        <w:rPr>
          <w:rFonts w:asciiTheme="majorEastAsia" w:eastAsiaTheme="majorEastAsia" w:hAnsiTheme="majorEastAsia" w:hint="eastAsia"/>
          <w:szCs w:val="21"/>
        </w:rPr>
        <w:t>。</w:t>
      </w:r>
      <w:r w:rsidRPr="001F7B7D">
        <w:rPr>
          <w:rFonts w:asciiTheme="majorEastAsia" w:eastAsiaTheme="majorEastAsia" w:hAnsiTheme="majorEastAsia" w:hint="eastAsia"/>
          <w:szCs w:val="21"/>
        </w:rPr>
        <w:t>その後、事務局</w:t>
      </w:r>
      <w:r w:rsidR="00A6375D">
        <w:rPr>
          <w:rFonts w:asciiTheme="majorEastAsia" w:eastAsiaTheme="majorEastAsia" w:hAnsiTheme="majorEastAsia" w:hint="eastAsia"/>
          <w:szCs w:val="21"/>
        </w:rPr>
        <w:t>が</w:t>
      </w:r>
      <w:r w:rsidRPr="001F7B7D">
        <w:rPr>
          <w:rFonts w:asciiTheme="majorEastAsia" w:eastAsiaTheme="majorEastAsia" w:hAnsiTheme="majorEastAsia" w:hint="eastAsia"/>
          <w:szCs w:val="21"/>
        </w:rPr>
        <w:t>DPOと</w:t>
      </w:r>
      <w:r w:rsidR="00A6375D">
        <w:rPr>
          <w:rFonts w:asciiTheme="majorEastAsia" w:eastAsiaTheme="majorEastAsia" w:hAnsiTheme="majorEastAsia" w:hint="eastAsia"/>
          <w:szCs w:val="21"/>
        </w:rPr>
        <w:t>協働</w:t>
      </w:r>
      <w:r w:rsidRPr="001F7B7D">
        <w:rPr>
          <w:rFonts w:asciiTheme="majorEastAsia" w:eastAsiaTheme="majorEastAsia" w:hAnsiTheme="majorEastAsia" w:hint="eastAsia"/>
          <w:szCs w:val="21"/>
        </w:rPr>
        <w:t>し</w:t>
      </w:r>
      <w:r w:rsidR="00A6375D">
        <w:rPr>
          <w:rFonts w:asciiTheme="majorEastAsia" w:eastAsiaTheme="majorEastAsia" w:hAnsiTheme="majorEastAsia" w:hint="eastAsia"/>
          <w:szCs w:val="21"/>
        </w:rPr>
        <w:t>、</w:t>
      </w:r>
      <w:r w:rsidR="004F75F2">
        <w:rPr>
          <w:rFonts w:asciiTheme="majorEastAsia" w:eastAsiaTheme="majorEastAsia" w:hAnsiTheme="majorEastAsia" w:hint="eastAsia"/>
          <w:szCs w:val="21"/>
        </w:rPr>
        <w:t>本報告</w:t>
      </w:r>
      <w:r w:rsidR="00F83573">
        <w:rPr>
          <w:rFonts w:asciiTheme="majorEastAsia" w:eastAsiaTheme="majorEastAsia" w:hAnsiTheme="majorEastAsia" w:hint="eastAsia"/>
          <w:szCs w:val="21"/>
        </w:rPr>
        <w:t>書</w:t>
      </w:r>
      <w:r w:rsidRPr="001F7B7D">
        <w:rPr>
          <w:rFonts w:asciiTheme="majorEastAsia" w:eastAsiaTheme="majorEastAsia" w:hAnsiTheme="majorEastAsia" w:hint="eastAsia"/>
          <w:szCs w:val="21"/>
        </w:rPr>
        <w:t>を</w:t>
      </w:r>
      <w:r w:rsidR="00F83573">
        <w:rPr>
          <w:rFonts w:asciiTheme="majorEastAsia" w:eastAsiaTheme="majorEastAsia" w:hAnsiTheme="majorEastAsia" w:hint="eastAsia"/>
          <w:szCs w:val="21"/>
        </w:rPr>
        <w:t>編集</w:t>
      </w:r>
      <w:r w:rsidRPr="001F7B7D">
        <w:rPr>
          <w:rFonts w:asciiTheme="majorEastAsia" w:eastAsiaTheme="majorEastAsia" w:hAnsiTheme="majorEastAsia" w:hint="eastAsia"/>
          <w:szCs w:val="21"/>
        </w:rPr>
        <w:t>した。</w:t>
      </w:r>
    </w:p>
    <w:p w14:paraId="48EEB7A8" w14:textId="77777777" w:rsidR="001F7B7D" w:rsidRPr="001F7B7D" w:rsidRDefault="001F7B7D" w:rsidP="001F7B7D">
      <w:pPr>
        <w:rPr>
          <w:rFonts w:asciiTheme="majorEastAsia" w:eastAsiaTheme="majorEastAsia" w:hAnsiTheme="majorEastAsia"/>
          <w:szCs w:val="21"/>
        </w:rPr>
      </w:pPr>
    </w:p>
    <w:p w14:paraId="09087343" w14:textId="65283404" w:rsidR="000B7369" w:rsidRDefault="001F7B7D" w:rsidP="00AA5014">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この</w:t>
      </w:r>
      <w:r w:rsidR="004F75F2">
        <w:rPr>
          <w:rFonts w:asciiTheme="majorEastAsia" w:eastAsiaTheme="majorEastAsia" w:hAnsiTheme="majorEastAsia" w:hint="eastAsia"/>
          <w:szCs w:val="21"/>
        </w:rPr>
        <w:t>報告</w:t>
      </w:r>
      <w:r w:rsidR="00A6375D">
        <w:rPr>
          <w:rFonts w:asciiTheme="majorEastAsia" w:eastAsiaTheme="majorEastAsia" w:hAnsiTheme="majorEastAsia" w:hint="eastAsia"/>
          <w:szCs w:val="21"/>
        </w:rPr>
        <w:t>書</w:t>
      </w:r>
      <w:r w:rsidRPr="001F7B7D">
        <w:rPr>
          <w:rFonts w:asciiTheme="majorEastAsia" w:eastAsiaTheme="majorEastAsia" w:hAnsiTheme="majorEastAsia" w:hint="eastAsia"/>
          <w:szCs w:val="21"/>
        </w:rPr>
        <w:t>は、カナダにおけるDPOおよび障害者の観察、経験、</w:t>
      </w:r>
      <w:r w:rsidR="004F75F2">
        <w:rPr>
          <w:rFonts w:asciiTheme="majorEastAsia" w:eastAsiaTheme="majorEastAsia" w:hAnsiTheme="majorEastAsia" w:hint="eastAsia"/>
          <w:szCs w:val="21"/>
        </w:rPr>
        <w:t>活動</w:t>
      </w:r>
      <w:r w:rsidRPr="001F7B7D">
        <w:rPr>
          <w:rFonts w:asciiTheme="majorEastAsia" w:eastAsiaTheme="majorEastAsia" w:hAnsiTheme="majorEastAsia" w:hint="eastAsia"/>
          <w:szCs w:val="21"/>
        </w:rPr>
        <w:t>および専門知識に基づ</w:t>
      </w:r>
      <w:r w:rsidR="00A6375D">
        <w:rPr>
          <w:rFonts w:asciiTheme="majorEastAsia" w:eastAsiaTheme="majorEastAsia" w:hAnsiTheme="majorEastAsia" w:hint="eastAsia"/>
          <w:szCs w:val="21"/>
        </w:rPr>
        <w:t>き作成されている</w:t>
      </w:r>
      <w:r w:rsidRPr="001F7B7D">
        <w:rPr>
          <w:rFonts w:asciiTheme="majorEastAsia" w:eastAsiaTheme="majorEastAsia" w:hAnsiTheme="majorEastAsia" w:hint="eastAsia"/>
          <w:szCs w:val="21"/>
        </w:rPr>
        <w:t>。</w:t>
      </w:r>
    </w:p>
    <w:p w14:paraId="243A92E7" w14:textId="77777777" w:rsidR="001F7B7D" w:rsidRDefault="001F7B7D" w:rsidP="001F7B7D">
      <w:pPr>
        <w:rPr>
          <w:rFonts w:asciiTheme="majorEastAsia" w:eastAsiaTheme="majorEastAsia" w:hAnsiTheme="majorEastAsia"/>
          <w:szCs w:val="21"/>
        </w:rPr>
      </w:pPr>
    </w:p>
    <w:p w14:paraId="76227F48" w14:textId="77777777" w:rsidR="001F7B7D" w:rsidRPr="000743DD" w:rsidRDefault="001F7B7D" w:rsidP="001F7B7D">
      <w:pPr>
        <w:rPr>
          <w:rFonts w:asciiTheme="majorEastAsia" w:eastAsiaTheme="majorEastAsia" w:hAnsiTheme="majorEastAsia"/>
          <w:b/>
          <w:szCs w:val="21"/>
        </w:rPr>
      </w:pPr>
      <w:r w:rsidRPr="000743DD">
        <w:rPr>
          <w:rFonts w:asciiTheme="majorEastAsia" w:eastAsiaTheme="majorEastAsia" w:hAnsiTheme="majorEastAsia" w:hint="eastAsia"/>
          <w:b/>
          <w:szCs w:val="21"/>
        </w:rPr>
        <w:t>カナダにおけるCRPD</w:t>
      </w:r>
      <w:r w:rsidR="000743DD">
        <w:rPr>
          <w:rFonts w:asciiTheme="majorEastAsia" w:eastAsiaTheme="majorEastAsia" w:hAnsiTheme="majorEastAsia" w:hint="eastAsia"/>
          <w:b/>
          <w:szCs w:val="21"/>
        </w:rPr>
        <w:t>の実施</w:t>
      </w:r>
    </w:p>
    <w:p w14:paraId="2479E56B" w14:textId="77777777" w:rsidR="001F7B7D" w:rsidRPr="001F7B7D" w:rsidRDefault="001F7B7D" w:rsidP="001F7B7D">
      <w:pPr>
        <w:rPr>
          <w:rFonts w:asciiTheme="majorEastAsia" w:eastAsiaTheme="majorEastAsia" w:hAnsiTheme="majorEastAsia"/>
          <w:szCs w:val="21"/>
        </w:rPr>
      </w:pPr>
    </w:p>
    <w:p w14:paraId="736301E0" w14:textId="57F887C6" w:rsidR="001F7B7D" w:rsidRPr="000743DD" w:rsidRDefault="001F7B7D" w:rsidP="001F7B7D">
      <w:pPr>
        <w:rPr>
          <w:rFonts w:asciiTheme="majorEastAsia" w:eastAsiaTheme="majorEastAsia" w:hAnsiTheme="majorEastAsia"/>
          <w:b/>
          <w:szCs w:val="21"/>
        </w:rPr>
      </w:pPr>
      <w:r w:rsidRPr="000743DD">
        <w:rPr>
          <w:rFonts w:asciiTheme="majorEastAsia" w:eastAsiaTheme="majorEastAsia" w:hAnsiTheme="majorEastAsia" w:hint="eastAsia"/>
          <w:b/>
          <w:szCs w:val="21"/>
        </w:rPr>
        <w:t>第1条</w:t>
      </w:r>
      <w:r w:rsidR="0088258B">
        <w:rPr>
          <w:rFonts w:asciiTheme="majorEastAsia" w:eastAsiaTheme="majorEastAsia" w:hAnsiTheme="majorEastAsia" w:hint="eastAsia"/>
          <w:b/>
          <w:szCs w:val="21"/>
        </w:rPr>
        <w:t xml:space="preserve">、第4条　</w:t>
      </w:r>
      <w:r w:rsidRPr="000743DD">
        <w:rPr>
          <w:rFonts w:asciiTheme="majorEastAsia" w:eastAsiaTheme="majorEastAsia" w:hAnsiTheme="majorEastAsia" w:hint="eastAsia"/>
          <w:b/>
          <w:szCs w:val="21"/>
        </w:rPr>
        <w:t>目的</w:t>
      </w:r>
      <w:r w:rsidR="000743DD" w:rsidRPr="000743DD">
        <w:rPr>
          <w:rFonts w:asciiTheme="majorEastAsia" w:eastAsiaTheme="majorEastAsia" w:hAnsiTheme="majorEastAsia" w:hint="eastAsia"/>
          <w:b/>
          <w:szCs w:val="21"/>
        </w:rPr>
        <w:t>および</w:t>
      </w:r>
      <w:r w:rsidRPr="000743DD">
        <w:rPr>
          <w:rFonts w:asciiTheme="majorEastAsia" w:eastAsiaTheme="majorEastAsia" w:hAnsiTheme="majorEastAsia" w:hint="eastAsia"/>
          <w:b/>
          <w:szCs w:val="21"/>
        </w:rPr>
        <w:t>一般的義務</w:t>
      </w:r>
    </w:p>
    <w:p w14:paraId="384BDD92" w14:textId="77777777" w:rsidR="001F7B7D" w:rsidRPr="001F7B7D" w:rsidRDefault="001F7B7D" w:rsidP="001F7B7D">
      <w:pPr>
        <w:rPr>
          <w:rFonts w:asciiTheme="majorEastAsia" w:eastAsiaTheme="majorEastAsia" w:hAnsiTheme="majorEastAsia"/>
          <w:szCs w:val="21"/>
        </w:rPr>
      </w:pPr>
    </w:p>
    <w:p w14:paraId="517FF2CB" w14:textId="77777777" w:rsidR="001F7B7D" w:rsidRPr="000743DD" w:rsidRDefault="001F7B7D" w:rsidP="001F7B7D">
      <w:pPr>
        <w:rPr>
          <w:rFonts w:asciiTheme="majorEastAsia" w:eastAsiaTheme="majorEastAsia" w:hAnsiTheme="majorEastAsia"/>
          <w:b/>
          <w:szCs w:val="21"/>
        </w:rPr>
      </w:pPr>
      <w:r w:rsidRPr="000743DD">
        <w:rPr>
          <w:rFonts w:asciiTheme="majorEastAsia" w:eastAsiaTheme="majorEastAsia" w:hAnsiTheme="majorEastAsia" w:hint="eastAsia"/>
          <w:b/>
          <w:szCs w:val="21"/>
        </w:rPr>
        <w:t>国内法へのCRPDの導入</w:t>
      </w:r>
    </w:p>
    <w:p w14:paraId="34923DE6" w14:textId="77777777" w:rsidR="001F7B7D" w:rsidRDefault="001F7B7D" w:rsidP="00AA5014">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カナダはCRPDを批准しているが、国内法にCRPDを</w:t>
      </w:r>
      <w:r w:rsidR="00FC6A44">
        <w:rPr>
          <w:rFonts w:asciiTheme="majorEastAsia" w:eastAsiaTheme="majorEastAsia" w:hAnsiTheme="majorEastAsia" w:hint="eastAsia"/>
          <w:szCs w:val="21"/>
        </w:rPr>
        <w:t>実装</w:t>
      </w:r>
      <w:r w:rsidRPr="001F7B7D">
        <w:rPr>
          <w:rFonts w:asciiTheme="majorEastAsia" w:eastAsiaTheme="majorEastAsia" w:hAnsiTheme="majorEastAsia" w:hint="eastAsia"/>
          <w:szCs w:val="21"/>
        </w:rPr>
        <w:t>する法律を制定していない。その結果、カナダの裁判所および行政裁判所は、一般的にカナダで拘束力のある法律としてCRPDを捉えておらず、</w:t>
      </w:r>
      <w:r w:rsidR="00A274ED" w:rsidRPr="001F7B7D">
        <w:rPr>
          <w:rFonts w:asciiTheme="majorEastAsia" w:eastAsiaTheme="majorEastAsia" w:hAnsiTheme="majorEastAsia" w:hint="eastAsia"/>
          <w:szCs w:val="21"/>
        </w:rPr>
        <w:t>カナダの</w:t>
      </w:r>
      <w:r w:rsidR="00A274ED">
        <w:rPr>
          <w:rFonts w:asciiTheme="majorEastAsia" w:eastAsiaTheme="majorEastAsia" w:hAnsiTheme="majorEastAsia" w:hint="eastAsia"/>
          <w:szCs w:val="21"/>
        </w:rPr>
        <w:t>裁判事例</w:t>
      </w:r>
      <w:r w:rsidR="00A274ED" w:rsidRPr="001F7B7D">
        <w:rPr>
          <w:rFonts w:asciiTheme="majorEastAsia" w:eastAsiaTheme="majorEastAsia" w:hAnsiTheme="majorEastAsia" w:hint="eastAsia"/>
          <w:szCs w:val="21"/>
        </w:rPr>
        <w:t>に</w:t>
      </w:r>
      <w:r w:rsidRPr="001F7B7D">
        <w:rPr>
          <w:rFonts w:asciiTheme="majorEastAsia" w:eastAsiaTheme="majorEastAsia" w:hAnsiTheme="majorEastAsia" w:hint="eastAsia"/>
          <w:szCs w:val="21"/>
        </w:rPr>
        <w:t>CRPD</w:t>
      </w:r>
      <w:r w:rsidR="00A274ED">
        <w:rPr>
          <w:rFonts w:asciiTheme="majorEastAsia" w:eastAsiaTheme="majorEastAsia" w:hAnsiTheme="majorEastAsia" w:hint="eastAsia"/>
          <w:szCs w:val="21"/>
        </w:rPr>
        <w:t>で</w:t>
      </w:r>
      <w:r w:rsidRPr="001F7B7D">
        <w:rPr>
          <w:rFonts w:asciiTheme="majorEastAsia" w:eastAsiaTheme="majorEastAsia" w:hAnsiTheme="majorEastAsia" w:hint="eastAsia"/>
          <w:szCs w:val="21"/>
        </w:rPr>
        <w:t>裁決したり、</w:t>
      </w:r>
      <w:r w:rsidR="00A274ED">
        <w:rPr>
          <w:rFonts w:asciiTheme="majorEastAsia" w:eastAsiaTheme="majorEastAsia" w:hAnsiTheme="majorEastAsia" w:hint="eastAsia"/>
          <w:szCs w:val="21"/>
        </w:rPr>
        <w:t>その</w:t>
      </w:r>
      <w:r w:rsidR="00FC6A44">
        <w:rPr>
          <w:rFonts w:asciiTheme="majorEastAsia" w:eastAsiaTheme="majorEastAsia" w:hAnsiTheme="majorEastAsia" w:hint="eastAsia"/>
          <w:szCs w:val="21"/>
        </w:rPr>
        <w:t>条項</w:t>
      </w:r>
      <w:r w:rsidRPr="001F7B7D">
        <w:rPr>
          <w:rFonts w:asciiTheme="majorEastAsia" w:eastAsiaTheme="majorEastAsia" w:hAnsiTheme="majorEastAsia" w:hint="eastAsia"/>
          <w:szCs w:val="21"/>
        </w:rPr>
        <w:t>を</w:t>
      </w:r>
      <w:r w:rsidR="00A274ED" w:rsidRPr="001F7B7D">
        <w:rPr>
          <w:rFonts w:asciiTheme="majorEastAsia" w:eastAsiaTheme="majorEastAsia" w:hAnsiTheme="majorEastAsia" w:hint="eastAsia"/>
          <w:szCs w:val="21"/>
        </w:rPr>
        <w:t>直接</w:t>
      </w:r>
      <w:r w:rsidRPr="001F7B7D">
        <w:rPr>
          <w:rFonts w:asciiTheme="majorEastAsia" w:eastAsiaTheme="majorEastAsia" w:hAnsiTheme="majorEastAsia" w:hint="eastAsia"/>
          <w:szCs w:val="21"/>
        </w:rPr>
        <w:t>適用したりすることは</w:t>
      </w:r>
      <w:r w:rsidR="00A274ED">
        <w:rPr>
          <w:rFonts w:asciiTheme="majorEastAsia" w:eastAsiaTheme="majorEastAsia" w:hAnsiTheme="majorEastAsia" w:hint="eastAsia"/>
          <w:szCs w:val="21"/>
        </w:rPr>
        <w:t>ない</w:t>
      </w:r>
      <w:r w:rsidRPr="001F7B7D">
        <w:rPr>
          <w:rFonts w:asciiTheme="majorEastAsia" w:eastAsiaTheme="majorEastAsia" w:hAnsiTheme="majorEastAsia" w:hint="eastAsia"/>
          <w:szCs w:val="21"/>
        </w:rPr>
        <w:t>。むしろ、カナダの裁判所は通常、国内法の解釈</w:t>
      </w:r>
      <w:r w:rsidR="00442140">
        <w:rPr>
          <w:rFonts w:asciiTheme="majorEastAsia" w:eastAsiaTheme="majorEastAsia" w:hAnsiTheme="majorEastAsia" w:hint="eastAsia"/>
          <w:szCs w:val="21"/>
        </w:rPr>
        <w:t>の参考となる</w:t>
      </w:r>
      <w:r w:rsidR="000B6309">
        <w:rPr>
          <w:rFonts w:asciiTheme="majorEastAsia" w:eastAsiaTheme="majorEastAsia" w:hAnsiTheme="majorEastAsia" w:hint="eastAsia"/>
          <w:szCs w:val="21"/>
        </w:rPr>
        <w:t>源泉として</w:t>
      </w:r>
      <w:r w:rsidR="00442140" w:rsidRPr="001F7B7D">
        <w:rPr>
          <w:rFonts w:asciiTheme="majorEastAsia" w:eastAsiaTheme="majorEastAsia" w:hAnsiTheme="majorEastAsia" w:hint="eastAsia"/>
          <w:szCs w:val="21"/>
        </w:rPr>
        <w:t>国際条約を</w:t>
      </w:r>
      <w:r w:rsidR="00442140">
        <w:rPr>
          <w:rFonts w:asciiTheme="majorEastAsia" w:eastAsiaTheme="majorEastAsia" w:hAnsiTheme="majorEastAsia" w:hint="eastAsia"/>
          <w:szCs w:val="21"/>
        </w:rPr>
        <w:t>見ている。</w:t>
      </w:r>
      <w:r w:rsidRPr="001F7B7D">
        <w:rPr>
          <w:rFonts w:asciiTheme="majorEastAsia" w:eastAsiaTheme="majorEastAsia" w:hAnsiTheme="majorEastAsia" w:hint="eastAsia"/>
          <w:szCs w:val="21"/>
        </w:rPr>
        <w:t>可能であれば、カナダの裁判所は、カナダの国際義務に従って国内法を解釈し適用する。 CRPDを考慮するカナダの裁判所の決定のうち、かなりの数がこのアプロ</w:t>
      </w:r>
      <w:r w:rsidRPr="001F7B7D">
        <w:rPr>
          <w:rFonts w:asciiTheme="majorEastAsia" w:eastAsiaTheme="majorEastAsia" w:hAnsiTheme="majorEastAsia" w:hint="eastAsia"/>
          <w:szCs w:val="21"/>
        </w:rPr>
        <w:lastRenderedPageBreak/>
        <w:t>ーチをとる</w:t>
      </w:r>
      <w:r w:rsidR="0082094E" w:rsidRPr="00D718FF">
        <w:rPr>
          <w:rStyle w:val="a9"/>
          <w:rFonts w:cs="Arial"/>
          <w:sz w:val="22"/>
        </w:rPr>
        <w:footnoteReference w:id="2"/>
      </w:r>
      <w:r w:rsidRPr="001F7B7D">
        <w:rPr>
          <w:rFonts w:asciiTheme="majorEastAsia" w:eastAsiaTheme="majorEastAsia" w:hAnsiTheme="majorEastAsia" w:hint="eastAsia"/>
          <w:szCs w:val="21"/>
        </w:rPr>
        <w:t>。これは、カナダにおけるCRPDの実施に非常に大きな障壁</w:t>
      </w:r>
      <w:r w:rsidR="00EC3E42">
        <w:rPr>
          <w:rFonts w:asciiTheme="majorEastAsia" w:eastAsiaTheme="majorEastAsia" w:hAnsiTheme="majorEastAsia" w:hint="eastAsia"/>
          <w:szCs w:val="21"/>
        </w:rPr>
        <w:t>である</w:t>
      </w:r>
      <w:r w:rsidRPr="001F7B7D">
        <w:rPr>
          <w:rFonts w:asciiTheme="majorEastAsia" w:eastAsiaTheme="majorEastAsia" w:hAnsiTheme="majorEastAsia" w:hint="eastAsia"/>
          <w:szCs w:val="21"/>
        </w:rPr>
        <w:t>。</w:t>
      </w:r>
    </w:p>
    <w:p w14:paraId="695D6676" w14:textId="77777777" w:rsidR="0082094E" w:rsidRPr="001F7B7D" w:rsidRDefault="0082094E" w:rsidP="00AA5014">
      <w:pPr>
        <w:ind w:firstLineChars="100" w:firstLine="210"/>
        <w:rPr>
          <w:rFonts w:asciiTheme="majorEastAsia" w:eastAsiaTheme="majorEastAsia" w:hAnsiTheme="majorEastAsia"/>
          <w:szCs w:val="21"/>
        </w:rPr>
      </w:pPr>
    </w:p>
    <w:p w14:paraId="7AE661F3" w14:textId="77777777" w:rsidR="00FC5EFD" w:rsidRDefault="001F7B7D" w:rsidP="001A262F">
      <w:pPr>
        <w:ind w:firstLineChars="100" w:firstLine="210"/>
        <w:rPr>
          <w:rFonts w:asciiTheme="majorEastAsia" w:eastAsiaTheme="majorEastAsia" w:hAnsiTheme="majorEastAsia"/>
          <w:szCs w:val="21"/>
        </w:rPr>
      </w:pPr>
      <w:r w:rsidRPr="001F7B7D">
        <w:rPr>
          <w:rFonts w:asciiTheme="majorEastAsia" w:eastAsiaTheme="majorEastAsia" w:hAnsiTheme="majorEastAsia" w:hint="eastAsia"/>
          <w:szCs w:val="21"/>
        </w:rPr>
        <w:t>例えば、2011年のケース</w:t>
      </w:r>
      <w:r w:rsidR="0082094E" w:rsidRPr="00D718FF">
        <w:rPr>
          <w:rStyle w:val="a9"/>
          <w:rFonts w:cs="Arial"/>
          <w:sz w:val="22"/>
        </w:rPr>
        <w:footnoteReference w:id="3"/>
      </w:r>
      <w:r w:rsidRPr="001F7B7D">
        <w:rPr>
          <w:rFonts w:asciiTheme="majorEastAsia" w:eastAsiaTheme="majorEastAsia" w:hAnsiTheme="majorEastAsia" w:hint="eastAsia"/>
          <w:szCs w:val="21"/>
        </w:rPr>
        <w:t>では、オンタリオ</w:t>
      </w:r>
      <w:r w:rsidR="0082094E">
        <w:rPr>
          <w:rFonts w:asciiTheme="majorEastAsia" w:eastAsiaTheme="majorEastAsia" w:hAnsiTheme="majorEastAsia" w:hint="eastAsia"/>
          <w:szCs w:val="21"/>
        </w:rPr>
        <w:t>州最高</w:t>
      </w:r>
      <w:r w:rsidRPr="001F7B7D">
        <w:rPr>
          <w:rFonts w:asciiTheme="majorEastAsia" w:eastAsiaTheme="majorEastAsia" w:hAnsiTheme="majorEastAsia" w:hint="eastAsia"/>
          <w:szCs w:val="21"/>
        </w:rPr>
        <w:t>裁判所は、障害のある18歳の男性がまだカナダの離婚法上の子</w:t>
      </w:r>
      <w:r w:rsidR="00556A92">
        <w:rPr>
          <w:rFonts w:asciiTheme="majorEastAsia" w:eastAsiaTheme="majorEastAsia" w:hAnsiTheme="majorEastAsia" w:hint="eastAsia"/>
          <w:szCs w:val="21"/>
        </w:rPr>
        <w:t>ども</w:t>
      </w:r>
      <w:r w:rsidRPr="001F7B7D">
        <w:rPr>
          <w:rFonts w:asciiTheme="majorEastAsia" w:eastAsiaTheme="majorEastAsia" w:hAnsiTheme="majorEastAsia" w:hint="eastAsia"/>
          <w:szCs w:val="21"/>
        </w:rPr>
        <w:t>であるかどうか、または</w:t>
      </w:r>
      <w:r w:rsidR="00C322F8" w:rsidRPr="001F7B7D">
        <w:rPr>
          <w:rFonts w:asciiTheme="majorEastAsia" w:eastAsiaTheme="majorEastAsia" w:hAnsiTheme="majorEastAsia" w:hint="eastAsia"/>
          <w:szCs w:val="21"/>
        </w:rPr>
        <w:t>彼自身の法的能力と意思決定を行使する</w:t>
      </w:r>
      <w:r w:rsidR="00C322F8">
        <w:rPr>
          <w:rFonts w:asciiTheme="majorEastAsia" w:eastAsiaTheme="majorEastAsia" w:hAnsiTheme="majorEastAsia" w:hint="eastAsia"/>
          <w:szCs w:val="21"/>
        </w:rPr>
        <w:t>ために支援を</w:t>
      </w:r>
      <w:r w:rsidRPr="001F7B7D">
        <w:rPr>
          <w:rFonts w:asciiTheme="majorEastAsia" w:eastAsiaTheme="majorEastAsia" w:hAnsiTheme="majorEastAsia" w:hint="eastAsia"/>
          <w:szCs w:val="21"/>
        </w:rPr>
        <w:t>提供</w:t>
      </w:r>
      <w:r w:rsidR="00C322F8">
        <w:rPr>
          <w:rFonts w:asciiTheme="majorEastAsia" w:eastAsiaTheme="majorEastAsia" w:hAnsiTheme="majorEastAsia" w:hint="eastAsia"/>
          <w:szCs w:val="21"/>
        </w:rPr>
        <w:t>されるべき成人である</w:t>
      </w:r>
      <w:r w:rsidRPr="001F7B7D">
        <w:rPr>
          <w:rFonts w:asciiTheme="majorEastAsia" w:eastAsiaTheme="majorEastAsia" w:hAnsiTheme="majorEastAsia" w:hint="eastAsia"/>
          <w:szCs w:val="21"/>
        </w:rPr>
        <w:t>かどうかを検討した</w:t>
      </w:r>
      <w:r w:rsidR="0082094E">
        <w:rPr>
          <w:rFonts w:asciiTheme="majorEastAsia" w:eastAsiaTheme="majorEastAsia" w:hAnsiTheme="majorEastAsia" w:hint="eastAsia"/>
          <w:szCs w:val="21"/>
        </w:rPr>
        <w:t>。</w:t>
      </w:r>
      <w:r w:rsidR="00685153" w:rsidRPr="00685153">
        <w:rPr>
          <w:rFonts w:asciiTheme="majorEastAsia" w:eastAsiaTheme="majorEastAsia" w:hAnsiTheme="majorEastAsia" w:hint="eastAsia"/>
          <w:szCs w:val="21"/>
        </w:rPr>
        <w:t>カナダの離婚法の下では、</w:t>
      </w:r>
      <w:r w:rsidR="00685153">
        <w:rPr>
          <w:rFonts w:asciiTheme="majorEastAsia" w:eastAsiaTheme="majorEastAsia" w:hAnsiTheme="majorEastAsia" w:hint="eastAsia"/>
          <w:szCs w:val="21"/>
        </w:rPr>
        <w:t>子ども</w:t>
      </w:r>
      <w:r w:rsidR="00685153" w:rsidRPr="00685153">
        <w:rPr>
          <w:rFonts w:asciiTheme="majorEastAsia" w:eastAsiaTheme="majorEastAsia" w:hAnsiTheme="majorEastAsia" w:hint="eastAsia"/>
          <w:szCs w:val="21"/>
        </w:rPr>
        <w:t>には、病気や障害などの理由で両親からのケアが必要な成人が含まれている。</w:t>
      </w:r>
    </w:p>
    <w:p w14:paraId="3F30A8C4" w14:textId="63E273E2" w:rsidR="001F7B7D" w:rsidRPr="001F7B7D" w:rsidRDefault="00FA7DCB" w:rsidP="00FC5EFD">
      <w:pPr>
        <w:rPr>
          <w:rFonts w:asciiTheme="majorEastAsia" w:eastAsiaTheme="majorEastAsia" w:hAnsiTheme="majorEastAsia"/>
          <w:szCs w:val="21"/>
        </w:rPr>
      </w:pPr>
      <w:r>
        <w:rPr>
          <w:rFonts w:asciiTheme="majorEastAsia" w:eastAsiaTheme="majorEastAsia" w:hAnsiTheme="majorEastAsia" w:hint="eastAsia"/>
          <w:szCs w:val="21"/>
        </w:rPr>
        <w:t>そこで、</w:t>
      </w:r>
      <w:r w:rsidR="001F7B7D" w:rsidRPr="001F7B7D">
        <w:rPr>
          <w:rFonts w:asciiTheme="majorEastAsia" w:eastAsiaTheme="majorEastAsia" w:hAnsiTheme="majorEastAsia" w:hint="eastAsia"/>
          <w:szCs w:val="21"/>
        </w:rPr>
        <w:t>CRPD第12条を適用するよう裁判所に求め</w:t>
      </w:r>
      <w:r w:rsidR="00A52A41">
        <w:rPr>
          <w:rFonts w:asciiTheme="majorEastAsia" w:eastAsiaTheme="majorEastAsia" w:hAnsiTheme="majorEastAsia" w:hint="eastAsia"/>
          <w:szCs w:val="21"/>
        </w:rPr>
        <w:t>る</w:t>
      </w:r>
      <w:r w:rsidR="001F7B7D" w:rsidRPr="001F7B7D">
        <w:rPr>
          <w:rFonts w:asciiTheme="majorEastAsia" w:eastAsiaTheme="majorEastAsia" w:hAnsiTheme="majorEastAsia" w:hint="eastAsia"/>
          <w:szCs w:val="21"/>
        </w:rPr>
        <w:t>法的主張がなされた。しかし、これらの主張にもかかわらず、裁判所は、障害のためにその</w:t>
      </w:r>
      <w:r>
        <w:rPr>
          <w:rFonts w:asciiTheme="majorEastAsia" w:eastAsiaTheme="majorEastAsia" w:hAnsiTheme="majorEastAsia" w:hint="eastAsia"/>
          <w:szCs w:val="21"/>
        </w:rPr>
        <w:t>男性</w:t>
      </w:r>
      <w:r w:rsidR="001F7B7D" w:rsidRPr="001F7B7D">
        <w:rPr>
          <w:rFonts w:asciiTheme="majorEastAsia" w:eastAsiaTheme="majorEastAsia" w:hAnsiTheme="majorEastAsia" w:hint="eastAsia"/>
          <w:szCs w:val="21"/>
        </w:rPr>
        <w:t>はまだカナダの離婚法の下で</w:t>
      </w:r>
      <w:r>
        <w:rPr>
          <w:rFonts w:asciiTheme="majorEastAsia" w:eastAsiaTheme="majorEastAsia" w:hAnsiTheme="majorEastAsia" w:hint="eastAsia"/>
          <w:szCs w:val="21"/>
        </w:rPr>
        <w:t>は</w:t>
      </w:r>
      <w:r w:rsidR="001F7B7D" w:rsidRPr="001F7B7D">
        <w:rPr>
          <w:rFonts w:asciiTheme="majorEastAsia" w:eastAsiaTheme="majorEastAsia" w:hAnsiTheme="majorEastAsia" w:hint="eastAsia"/>
          <w:szCs w:val="21"/>
        </w:rPr>
        <w:t>子</w:t>
      </w:r>
      <w:r w:rsidR="00556A92">
        <w:rPr>
          <w:rFonts w:asciiTheme="majorEastAsia" w:eastAsiaTheme="majorEastAsia" w:hAnsiTheme="majorEastAsia" w:hint="eastAsia"/>
          <w:szCs w:val="21"/>
        </w:rPr>
        <w:t>ども</w:t>
      </w:r>
      <w:r w:rsidR="001F7B7D" w:rsidRPr="001F7B7D">
        <w:rPr>
          <w:rFonts w:asciiTheme="majorEastAsia" w:eastAsiaTheme="majorEastAsia" w:hAnsiTheme="majorEastAsia" w:hint="eastAsia"/>
          <w:szCs w:val="21"/>
        </w:rPr>
        <w:t>とみなされ</w:t>
      </w:r>
      <w:r w:rsidR="00A41573">
        <w:rPr>
          <w:rFonts w:asciiTheme="majorEastAsia" w:eastAsiaTheme="majorEastAsia" w:hAnsiTheme="majorEastAsia" w:hint="eastAsia"/>
          <w:szCs w:val="21"/>
        </w:rPr>
        <w:t>ると判断した。</w:t>
      </w:r>
      <w:r w:rsidR="001F7B7D" w:rsidRPr="001F7B7D">
        <w:rPr>
          <w:rFonts w:asciiTheme="majorEastAsia" w:eastAsiaTheme="majorEastAsia" w:hAnsiTheme="majorEastAsia" w:hint="eastAsia"/>
          <w:szCs w:val="21"/>
        </w:rPr>
        <w:t>その結果、彼は</w:t>
      </w:r>
      <w:r w:rsidR="00A41573">
        <w:rPr>
          <w:rFonts w:asciiTheme="majorEastAsia" w:eastAsiaTheme="majorEastAsia" w:hAnsiTheme="majorEastAsia" w:hint="eastAsia"/>
          <w:szCs w:val="21"/>
        </w:rPr>
        <w:t>成人</w:t>
      </w:r>
      <w:r w:rsidR="001F7B7D" w:rsidRPr="001F7B7D">
        <w:rPr>
          <w:rFonts w:asciiTheme="majorEastAsia" w:eastAsiaTheme="majorEastAsia" w:hAnsiTheme="majorEastAsia" w:hint="eastAsia"/>
          <w:szCs w:val="21"/>
        </w:rPr>
        <w:t>であるにもかかわらず</w:t>
      </w:r>
      <w:r w:rsidR="001F7B7D" w:rsidRPr="00FA7DCB">
        <w:rPr>
          <w:rFonts w:asciiTheme="majorEastAsia" w:eastAsiaTheme="majorEastAsia" w:hAnsiTheme="majorEastAsia" w:hint="eastAsia"/>
          <w:szCs w:val="21"/>
        </w:rPr>
        <w:t>、</w:t>
      </w:r>
      <w:r w:rsidRPr="00FA7DCB">
        <w:rPr>
          <w:rFonts w:asciiTheme="majorEastAsia" w:eastAsiaTheme="majorEastAsia" w:hAnsiTheme="majorEastAsia" w:hint="eastAsia"/>
          <w:szCs w:val="21"/>
        </w:rPr>
        <w:t>親の監視の対象である</w:t>
      </w:r>
      <w:r w:rsidRPr="00CA5B67">
        <w:rPr>
          <w:rFonts w:asciiTheme="majorEastAsia" w:eastAsiaTheme="majorEastAsia" w:hAnsiTheme="majorEastAsia" w:hint="eastAsia"/>
          <w:szCs w:val="21"/>
        </w:rPr>
        <w:t>判断を下された</w:t>
      </w:r>
      <w:r w:rsidR="001F7B7D" w:rsidRPr="00FA7DCB">
        <w:rPr>
          <w:rFonts w:asciiTheme="majorEastAsia" w:eastAsiaTheme="majorEastAsia" w:hAnsiTheme="majorEastAsia" w:hint="eastAsia"/>
          <w:szCs w:val="21"/>
        </w:rPr>
        <w:t>。</w:t>
      </w:r>
      <w:r w:rsidR="001F7B7D" w:rsidRPr="001F7B7D">
        <w:rPr>
          <w:rFonts w:asciiTheme="majorEastAsia" w:eastAsiaTheme="majorEastAsia" w:hAnsiTheme="majorEastAsia" w:hint="eastAsia"/>
          <w:szCs w:val="21"/>
        </w:rPr>
        <w:t>このケースは、CRPDを国内法に組み込むことができないことが、CRPDの権利</w:t>
      </w:r>
      <w:r w:rsidR="008A0DC3">
        <w:rPr>
          <w:rFonts w:asciiTheme="majorEastAsia" w:eastAsiaTheme="majorEastAsia" w:hAnsiTheme="majorEastAsia" w:hint="eastAsia"/>
          <w:szCs w:val="21"/>
        </w:rPr>
        <w:t>を司法判断とする上での</w:t>
      </w:r>
      <w:r w:rsidR="001F7B7D" w:rsidRPr="001F7B7D">
        <w:rPr>
          <w:rFonts w:asciiTheme="majorEastAsia" w:eastAsiaTheme="majorEastAsia" w:hAnsiTheme="majorEastAsia" w:hint="eastAsia"/>
          <w:szCs w:val="21"/>
        </w:rPr>
        <w:t>障壁として</w:t>
      </w:r>
      <w:r w:rsidR="008A0DC3">
        <w:rPr>
          <w:rFonts w:asciiTheme="majorEastAsia" w:eastAsiaTheme="majorEastAsia" w:hAnsiTheme="majorEastAsia" w:hint="eastAsia"/>
          <w:szCs w:val="21"/>
        </w:rPr>
        <w:t>作用する一例</w:t>
      </w:r>
      <w:r w:rsidR="001F7B7D" w:rsidRPr="001F7B7D">
        <w:rPr>
          <w:rFonts w:asciiTheme="majorEastAsia" w:eastAsiaTheme="majorEastAsia" w:hAnsiTheme="majorEastAsia" w:hint="eastAsia"/>
          <w:szCs w:val="21"/>
        </w:rPr>
        <w:t>を示している</w:t>
      </w:r>
      <w:r w:rsidR="008A0DC3" w:rsidRPr="00D718FF">
        <w:rPr>
          <w:rStyle w:val="a9"/>
          <w:rFonts w:cs="Arial"/>
          <w:sz w:val="22"/>
        </w:rPr>
        <w:footnoteReference w:id="4"/>
      </w:r>
      <w:r w:rsidR="001F7B7D" w:rsidRPr="001F7B7D">
        <w:rPr>
          <w:rFonts w:asciiTheme="majorEastAsia" w:eastAsiaTheme="majorEastAsia" w:hAnsiTheme="majorEastAsia" w:hint="eastAsia"/>
          <w:szCs w:val="21"/>
        </w:rPr>
        <w:t>。</w:t>
      </w:r>
    </w:p>
    <w:p w14:paraId="48C73042" w14:textId="77777777" w:rsidR="0082094E" w:rsidRDefault="0082094E" w:rsidP="001A262F">
      <w:pPr>
        <w:ind w:firstLineChars="100" w:firstLine="210"/>
        <w:rPr>
          <w:rFonts w:asciiTheme="majorEastAsia" w:eastAsiaTheme="majorEastAsia" w:hAnsiTheme="majorEastAsia"/>
          <w:szCs w:val="21"/>
        </w:rPr>
      </w:pPr>
    </w:p>
    <w:p w14:paraId="1C9331A4" w14:textId="2820EB93" w:rsidR="001F7B7D" w:rsidRPr="001F7B7D" w:rsidRDefault="001F7B7D" w:rsidP="001A262F">
      <w:pPr>
        <w:ind w:firstLineChars="100" w:firstLine="210"/>
        <w:rPr>
          <w:rFonts w:asciiTheme="majorEastAsia" w:eastAsiaTheme="majorEastAsia" w:hAnsiTheme="majorEastAsia"/>
          <w:szCs w:val="21"/>
        </w:rPr>
      </w:pPr>
      <w:r w:rsidRPr="0070044C">
        <w:rPr>
          <w:rFonts w:asciiTheme="majorEastAsia" w:eastAsiaTheme="majorEastAsia" w:hAnsiTheme="majorEastAsia" w:hint="eastAsia"/>
          <w:szCs w:val="21"/>
        </w:rPr>
        <w:t>カナダは</w:t>
      </w:r>
      <w:r w:rsidR="0070044C" w:rsidRPr="0070044C">
        <w:rPr>
          <w:rFonts w:asciiTheme="majorEastAsia" w:eastAsiaTheme="majorEastAsia" w:hAnsiTheme="majorEastAsia" w:hint="eastAsia"/>
          <w:szCs w:val="21"/>
        </w:rPr>
        <w:t>報告で</w:t>
      </w:r>
      <w:r w:rsidRPr="0070044C">
        <w:rPr>
          <w:rFonts w:asciiTheme="majorEastAsia" w:eastAsiaTheme="majorEastAsia" w:hAnsiTheme="majorEastAsia" w:hint="eastAsia"/>
          <w:szCs w:val="21"/>
        </w:rPr>
        <w:t>、「</w:t>
      </w:r>
      <w:r w:rsidR="003C6C14">
        <w:rPr>
          <w:rFonts w:asciiTheme="majorEastAsia" w:eastAsiaTheme="majorEastAsia" w:hAnsiTheme="majorEastAsia" w:hint="eastAsia"/>
          <w:szCs w:val="21"/>
        </w:rPr>
        <w:t>（障害者の）</w:t>
      </w:r>
      <w:r w:rsidRPr="0070044C">
        <w:rPr>
          <w:rFonts w:asciiTheme="majorEastAsia" w:eastAsiaTheme="majorEastAsia" w:hAnsiTheme="majorEastAsia" w:hint="eastAsia"/>
          <w:szCs w:val="21"/>
        </w:rPr>
        <w:t>アクセシビリティ</w:t>
      </w:r>
      <w:r w:rsidR="003C6C14">
        <w:rPr>
          <w:rFonts w:asciiTheme="majorEastAsia" w:eastAsiaTheme="majorEastAsia" w:hAnsiTheme="majorEastAsia" w:hint="eastAsia"/>
          <w:szCs w:val="21"/>
        </w:rPr>
        <w:t>に関する</w:t>
      </w:r>
      <w:r w:rsidRPr="0070044C">
        <w:rPr>
          <w:rFonts w:asciiTheme="majorEastAsia" w:eastAsiaTheme="majorEastAsia" w:hAnsiTheme="majorEastAsia" w:hint="eastAsia"/>
          <w:szCs w:val="21"/>
        </w:rPr>
        <w:t>問題</w:t>
      </w:r>
      <w:r w:rsidR="003C6C14">
        <w:rPr>
          <w:rFonts w:asciiTheme="majorEastAsia" w:eastAsiaTheme="majorEastAsia" w:hAnsiTheme="majorEastAsia" w:hint="eastAsia"/>
          <w:szCs w:val="21"/>
        </w:rPr>
        <w:t>についての知見</w:t>
      </w:r>
      <w:r w:rsidRPr="0070044C">
        <w:rPr>
          <w:rFonts w:asciiTheme="majorEastAsia" w:eastAsiaTheme="majorEastAsia" w:hAnsiTheme="majorEastAsia" w:hint="eastAsia"/>
          <w:szCs w:val="21"/>
        </w:rPr>
        <w:t>を</w:t>
      </w:r>
      <w:r w:rsidR="003C6C14">
        <w:rPr>
          <w:rFonts w:asciiTheme="majorEastAsia" w:eastAsiaTheme="majorEastAsia" w:hAnsiTheme="majorEastAsia" w:hint="eastAsia"/>
          <w:szCs w:val="21"/>
        </w:rPr>
        <w:t>蓄える</w:t>
      </w:r>
      <w:r w:rsidRPr="0070044C">
        <w:rPr>
          <w:rFonts w:asciiTheme="majorEastAsia" w:eastAsiaTheme="majorEastAsia" w:hAnsiTheme="majorEastAsia" w:hint="eastAsia"/>
          <w:szCs w:val="21"/>
        </w:rPr>
        <w:t>ため</w:t>
      </w:r>
      <w:r w:rsidR="003C6C14">
        <w:rPr>
          <w:rFonts w:asciiTheme="majorEastAsia" w:eastAsiaTheme="majorEastAsia" w:hAnsiTheme="majorEastAsia" w:hint="eastAsia"/>
          <w:szCs w:val="21"/>
        </w:rPr>
        <w:t>様々な</w:t>
      </w:r>
      <w:r w:rsidRPr="0070044C">
        <w:rPr>
          <w:rFonts w:asciiTheme="majorEastAsia" w:eastAsiaTheme="majorEastAsia" w:hAnsiTheme="majorEastAsia" w:hint="eastAsia"/>
          <w:szCs w:val="21"/>
        </w:rPr>
        <w:t>プロジェクト</w:t>
      </w:r>
      <w:r w:rsidRPr="001F7B7D">
        <w:rPr>
          <w:rFonts w:asciiTheme="majorEastAsia" w:eastAsiaTheme="majorEastAsia" w:hAnsiTheme="majorEastAsia" w:hint="eastAsia"/>
          <w:szCs w:val="21"/>
        </w:rPr>
        <w:t>を支援</w:t>
      </w:r>
      <w:r w:rsidR="00AE16DA">
        <w:rPr>
          <w:rFonts w:asciiTheme="majorEastAsia" w:eastAsiaTheme="majorEastAsia" w:hAnsiTheme="majorEastAsia" w:hint="eastAsia"/>
          <w:szCs w:val="21"/>
        </w:rPr>
        <w:t>し、</w:t>
      </w:r>
      <w:r w:rsidR="003C6C14">
        <w:rPr>
          <w:rFonts w:asciiTheme="majorEastAsia" w:eastAsiaTheme="majorEastAsia" w:hAnsiTheme="majorEastAsia" w:hint="eastAsia"/>
          <w:szCs w:val="21"/>
        </w:rPr>
        <w:t>CRPD</w:t>
      </w:r>
      <w:r w:rsidRPr="001F7B7D">
        <w:rPr>
          <w:rFonts w:asciiTheme="majorEastAsia" w:eastAsiaTheme="majorEastAsia" w:hAnsiTheme="majorEastAsia" w:hint="eastAsia"/>
          <w:szCs w:val="21"/>
        </w:rPr>
        <w:t>を</w:t>
      </w:r>
      <w:r w:rsidR="003C6C14">
        <w:rPr>
          <w:rFonts w:asciiTheme="majorEastAsia" w:eastAsiaTheme="majorEastAsia" w:hAnsiTheme="majorEastAsia" w:hint="eastAsia"/>
          <w:szCs w:val="21"/>
        </w:rPr>
        <w:t>実行</w:t>
      </w:r>
      <w:r w:rsidRPr="001F7B7D">
        <w:rPr>
          <w:rFonts w:asciiTheme="majorEastAsia" w:eastAsiaTheme="majorEastAsia" w:hAnsiTheme="majorEastAsia" w:hint="eastAsia"/>
          <w:szCs w:val="21"/>
        </w:rPr>
        <w:t>する」と述べ</w:t>
      </w:r>
      <w:r w:rsidR="00AE16DA">
        <w:rPr>
          <w:rFonts w:asciiTheme="majorEastAsia" w:eastAsiaTheme="majorEastAsia" w:hAnsiTheme="majorEastAsia" w:hint="eastAsia"/>
          <w:szCs w:val="21"/>
        </w:rPr>
        <w:t>ている。しかし、どんな具体的な</w:t>
      </w:r>
      <w:r w:rsidRPr="001F7B7D">
        <w:rPr>
          <w:rFonts w:asciiTheme="majorEastAsia" w:eastAsiaTheme="majorEastAsia" w:hAnsiTheme="majorEastAsia" w:hint="eastAsia"/>
          <w:szCs w:val="21"/>
        </w:rPr>
        <w:t>財政的支援がど</w:t>
      </w:r>
      <w:r w:rsidR="00AE16DA">
        <w:rPr>
          <w:rFonts w:asciiTheme="majorEastAsia" w:eastAsiaTheme="majorEastAsia" w:hAnsiTheme="majorEastAsia" w:hint="eastAsia"/>
          <w:szCs w:val="21"/>
        </w:rPr>
        <w:t>う</w:t>
      </w:r>
      <w:r w:rsidRPr="001F7B7D">
        <w:rPr>
          <w:rFonts w:asciiTheme="majorEastAsia" w:eastAsiaTheme="majorEastAsia" w:hAnsiTheme="majorEastAsia" w:hint="eastAsia"/>
          <w:szCs w:val="21"/>
        </w:rPr>
        <w:t>配分されているか</w:t>
      </w:r>
      <w:r w:rsidR="00AE16DA">
        <w:rPr>
          <w:rFonts w:asciiTheme="majorEastAsia" w:eastAsiaTheme="majorEastAsia" w:hAnsiTheme="majorEastAsia" w:hint="eastAsia"/>
          <w:szCs w:val="21"/>
        </w:rPr>
        <w:t>、</w:t>
      </w:r>
      <w:r w:rsidRPr="001F7B7D">
        <w:rPr>
          <w:rFonts w:asciiTheme="majorEastAsia" w:eastAsiaTheme="majorEastAsia" w:hAnsiTheme="majorEastAsia" w:hint="eastAsia"/>
          <w:szCs w:val="21"/>
        </w:rPr>
        <w:t>その金額が経時的に増減したかどうか</w:t>
      </w:r>
      <w:r w:rsidR="008804B3">
        <w:rPr>
          <w:rFonts w:asciiTheme="majorEastAsia" w:eastAsiaTheme="majorEastAsia" w:hAnsiTheme="majorEastAsia" w:hint="eastAsia"/>
          <w:szCs w:val="21"/>
        </w:rPr>
        <w:t>、</w:t>
      </w:r>
      <w:r w:rsidRPr="001F7B7D">
        <w:rPr>
          <w:rFonts w:asciiTheme="majorEastAsia" w:eastAsiaTheme="majorEastAsia" w:hAnsiTheme="majorEastAsia" w:hint="eastAsia"/>
          <w:szCs w:val="21"/>
        </w:rPr>
        <w:t>どのような</w:t>
      </w:r>
      <w:r w:rsidR="008804B3">
        <w:rPr>
          <w:rFonts w:asciiTheme="majorEastAsia" w:eastAsiaTheme="majorEastAsia" w:hAnsiTheme="majorEastAsia" w:hint="eastAsia"/>
          <w:szCs w:val="21"/>
        </w:rPr>
        <w:t>種類</w:t>
      </w:r>
      <w:r w:rsidRPr="001F7B7D">
        <w:rPr>
          <w:rFonts w:asciiTheme="majorEastAsia" w:eastAsiaTheme="majorEastAsia" w:hAnsiTheme="majorEastAsia" w:hint="eastAsia"/>
          <w:szCs w:val="21"/>
        </w:rPr>
        <w:t>のプロジェクトが実施されたか</w:t>
      </w:r>
      <w:r w:rsidR="008804B3">
        <w:rPr>
          <w:rFonts w:asciiTheme="majorEastAsia" w:eastAsiaTheme="majorEastAsia" w:hAnsiTheme="majorEastAsia" w:hint="eastAsia"/>
          <w:szCs w:val="21"/>
        </w:rPr>
        <w:t>、</w:t>
      </w:r>
      <w:r w:rsidRPr="001F7B7D">
        <w:rPr>
          <w:rFonts w:asciiTheme="majorEastAsia" w:eastAsiaTheme="majorEastAsia" w:hAnsiTheme="majorEastAsia" w:hint="eastAsia"/>
          <w:szCs w:val="21"/>
        </w:rPr>
        <w:t>実際のインパクトは何か</w:t>
      </w:r>
      <w:r w:rsidR="008804B3">
        <w:rPr>
          <w:rFonts w:asciiTheme="majorEastAsia" w:eastAsiaTheme="majorEastAsia" w:hAnsiTheme="majorEastAsia" w:hint="eastAsia"/>
          <w:szCs w:val="21"/>
        </w:rPr>
        <w:t>、等</w:t>
      </w:r>
      <w:r w:rsidR="00AE16DA" w:rsidRPr="001F7B7D">
        <w:rPr>
          <w:rFonts w:asciiTheme="majorEastAsia" w:eastAsiaTheme="majorEastAsia" w:hAnsiTheme="majorEastAsia" w:hint="eastAsia"/>
          <w:szCs w:val="21"/>
        </w:rPr>
        <w:t>に関する情報は与えられていない。</w:t>
      </w:r>
    </w:p>
    <w:p w14:paraId="55E41600" w14:textId="77777777" w:rsidR="00AA5014" w:rsidRDefault="00AA5014" w:rsidP="001F7B7D">
      <w:pPr>
        <w:rPr>
          <w:rFonts w:asciiTheme="majorEastAsia" w:eastAsiaTheme="majorEastAsia" w:hAnsiTheme="majorEastAsia"/>
          <w:szCs w:val="21"/>
        </w:rPr>
      </w:pPr>
    </w:p>
    <w:p w14:paraId="2A2CEB66" w14:textId="77777777" w:rsidR="001F7B7D" w:rsidRPr="006B36DC" w:rsidRDefault="006B36DC" w:rsidP="001F7B7D">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w:t>
      </w:r>
      <w:r w:rsidR="001F7B7D" w:rsidRPr="006B36DC">
        <w:rPr>
          <w:rFonts w:asciiTheme="majorEastAsia" w:eastAsiaTheme="majorEastAsia" w:hAnsiTheme="majorEastAsia" w:hint="eastAsia"/>
          <w:b/>
          <w:szCs w:val="21"/>
        </w:rPr>
        <w:t>推奨</w:t>
      </w:r>
      <w:r w:rsidRPr="006B36DC">
        <w:rPr>
          <w:rFonts w:asciiTheme="majorEastAsia" w:eastAsiaTheme="majorEastAsia" w:hAnsiTheme="majorEastAsia" w:hint="eastAsia"/>
          <w:b/>
          <w:szCs w:val="21"/>
        </w:rPr>
        <w:t>する設問</w:t>
      </w:r>
    </w:p>
    <w:p w14:paraId="184F6307" w14:textId="77777777" w:rsidR="001F7B7D" w:rsidRPr="001F7B7D"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F7B7D" w:rsidRPr="001F7B7D">
        <w:rPr>
          <w:rFonts w:asciiTheme="majorEastAsia" w:eastAsiaTheme="majorEastAsia" w:hAnsiTheme="majorEastAsia" w:hint="eastAsia"/>
          <w:szCs w:val="21"/>
        </w:rPr>
        <w:t>カナダ</w:t>
      </w:r>
      <w:r w:rsidR="0093126A">
        <w:rPr>
          <w:rFonts w:asciiTheme="majorEastAsia" w:eastAsiaTheme="majorEastAsia" w:hAnsiTheme="majorEastAsia" w:hint="eastAsia"/>
          <w:szCs w:val="21"/>
        </w:rPr>
        <w:t>の</w:t>
      </w:r>
      <w:r w:rsidR="001F7B7D" w:rsidRPr="001F7B7D">
        <w:rPr>
          <w:rFonts w:asciiTheme="majorEastAsia" w:eastAsiaTheme="majorEastAsia" w:hAnsiTheme="majorEastAsia" w:hint="eastAsia"/>
          <w:szCs w:val="21"/>
        </w:rPr>
        <w:t>国内法にCRPDを</w:t>
      </w:r>
      <w:r w:rsidR="008804B3">
        <w:rPr>
          <w:rFonts w:asciiTheme="majorEastAsia" w:eastAsiaTheme="majorEastAsia" w:hAnsiTheme="majorEastAsia" w:hint="eastAsia"/>
          <w:szCs w:val="21"/>
        </w:rPr>
        <w:t>実装</w:t>
      </w:r>
      <w:r w:rsidR="001F7B7D" w:rsidRPr="001F7B7D">
        <w:rPr>
          <w:rFonts w:asciiTheme="majorEastAsia" w:eastAsiaTheme="majorEastAsia" w:hAnsiTheme="majorEastAsia" w:hint="eastAsia"/>
          <w:szCs w:val="21"/>
        </w:rPr>
        <w:t>する法律をカナダが制定するかどうかを</w:t>
      </w:r>
      <w:r w:rsidR="00474C6B">
        <w:rPr>
          <w:rFonts w:asciiTheme="majorEastAsia" w:eastAsiaTheme="majorEastAsia" w:hAnsiTheme="majorEastAsia" w:hint="eastAsia"/>
          <w:szCs w:val="21"/>
        </w:rPr>
        <w:t>教えて</w:t>
      </w:r>
      <w:r w:rsidR="001F7B7D" w:rsidRPr="001F7B7D">
        <w:rPr>
          <w:rFonts w:asciiTheme="majorEastAsia" w:eastAsiaTheme="majorEastAsia" w:hAnsiTheme="majorEastAsia" w:hint="eastAsia"/>
          <w:szCs w:val="21"/>
        </w:rPr>
        <w:t>ください。そ</w:t>
      </w:r>
      <w:r w:rsidR="00474C6B">
        <w:rPr>
          <w:rFonts w:asciiTheme="majorEastAsia" w:eastAsiaTheme="majorEastAsia" w:hAnsiTheme="majorEastAsia" w:hint="eastAsia"/>
          <w:szCs w:val="21"/>
        </w:rPr>
        <w:t>の場合の</w:t>
      </w:r>
      <w:r w:rsidR="001F7B7D" w:rsidRPr="001F7B7D">
        <w:rPr>
          <w:rFonts w:asciiTheme="majorEastAsia" w:eastAsiaTheme="majorEastAsia" w:hAnsiTheme="majorEastAsia" w:hint="eastAsia"/>
          <w:szCs w:val="21"/>
        </w:rPr>
        <w:t>法律制定に予想される期間はどのくらいですか？</w:t>
      </w:r>
    </w:p>
    <w:p w14:paraId="3896B525" w14:textId="2330AE6B" w:rsidR="001F7B7D" w:rsidRPr="001F7B7D"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F7B7D" w:rsidRPr="001F7B7D">
        <w:rPr>
          <w:rFonts w:asciiTheme="majorEastAsia" w:eastAsiaTheme="majorEastAsia" w:hAnsiTheme="majorEastAsia" w:hint="eastAsia"/>
          <w:szCs w:val="21"/>
        </w:rPr>
        <w:t>CRPDの実施および国内監視のための包括的</w:t>
      </w:r>
      <w:r w:rsidR="00C92B20">
        <w:rPr>
          <w:rFonts w:asciiTheme="majorEastAsia" w:eastAsiaTheme="majorEastAsia" w:hAnsiTheme="majorEastAsia" w:hint="eastAsia"/>
          <w:szCs w:val="21"/>
        </w:rPr>
        <w:t>な行政管轄区間の</w:t>
      </w:r>
      <w:r w:rsidR="001F7B7D" w:rsidRPr="001F7B7D">
        <w:rPr>
          <w:rFonts w:asciiTheme="majorEastAsia" w:eastAsiaTheme="majorEastAsia" w:hAnsiTheme="majorEastAsia" w:hint="eastAsia"/>
          <w:szCs w:val="21"/>
        </w:rPr>
        <w:t>計画を策定するためにカナダが取っている</w:t>
      </w:r>
      <w:r w:rsidR="00C92B20">
        <w:rPr>
          <w:rFonts w:asciiTheme="majorEastAsia" w:eastAsiaTheme="majorEastAsia" w:hAnsiTheme="majorEastAsia" w:hint="eastAsia"/>
          <w:szCs w:val="21"/>
        </w:rPr>
        <w:t>対策</w:t>
      </w:r>
      <w:r w:rsidR="001F7B7D" w:rsidRPr="001F7B7D">
        <w:rPr>
          <w:rFonts w:asciiTheme="majorEastAsia" w:eastAsiaTheme="majorEastAsia" w:hAnsiTheme="majorEastAsia" w:hint="eastAsia"/>
          <w:szCs w:val="21"/>
        </w:rPr>
        <w:t>を教えてください。</w:t>
      </w:r>
    </w:p>
    <w:p w14:paraId="08B02FBA" w14:textId="3AC0889E" w:rsidR="001F7B7D"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3E22" w:rsidRPr="001F7B7D">
        <w:rPr>
          <w:rFonts w:asciiTheme="majorEastAsia" w:eastAsiaTheme="majorEastAsia" w:hAnsiTheme="majorEastAsia" w:hint="eastAsia"/>
          <w:szCs w:val="21"/>
        </w:rPr>
        <w:t xml:space="preserve"> </w:t>
      </w:r>
      <w:r w:rsidR="00535CB4" w:rsidRPr="001F7B7D">
        <w:rPr>
          <w:rFonts w:asciiTheme="majorEastAsia" w:eastAsiaTheme="majorEastAsia" w:hAnsiTheme="majorEastAsia" w:hint="eastAsia"/>
          <w:szCs w:val="21"/>
        </w:rPr>
        <w:t>CRPDを実施するための法律や政策の策定と実施に</w:t>
      </w:r>
      <w:r w:rsidR="00535CB4">
        <w:rPr>
          <w:rFonts w:asciiTheme="majorEastAsia" w:eastAsiaTheme="majorEastAsia" w:hAnsiTheme="majorEastAsia" w:hint="eastAsia"/>
          <w:szCs w:val="21"/>
        </w:rPr>
        <w:t>関して、</w:t>
      </w:r>
      <w:r w:rsidR="007B3E22" w:rsidRPr="001F7B7D">
        <w:rPr>
          <w:rFonts w:asciiTheme="majorEastAsia" w:eastAsiaTheme="majorEastAsia" w:hAnsiTheme="majorEastAsia" w:hint="eastAsia"/>
          <w:szCs w:val="21"/>
        </w:rPr>
        <w:t>第4</w:t>
      </w:r>
      <w:r w:rsidR="007B3E22">
        <w:rPr>
          <w:rFonts w:asciiTheme="majorEastAsia" w:eastAsiaTheme="majorEastAsia" w:hAnsiTheme="majorEastAsia" w:hint="eastAsia"/>
          <w:szCs w:val="21"/>
        </w:rPr>
        <w:t>条</w:t>
      </w:r>
      <w:r w:rsidR="007B3E22" w:rsidRPr="001F7B7D">
        <w:rPr>
          <w:rFonts w:asciiTheme="majorEastAsia" w:eastAsiaTheme="majorEastAsia" w:hAnsiTheme="majorEastAsia" w:hint="eastAsia"/>
          <w:szCs w:val="21"/>
        </w:rPr>
        <w:t>3</w:t>
      </w:r>
      <w:r w:rsidR="00C92B20">
        <w:rPr>
          <w:rFonts w:asciiTheme="majorEastAsia" w:eastAsiaTheme="majorEastAsia" w:hAnsiTheme="majorEastAsia" w:hint="eastAsia"/>
          <w:szCs w:val="21"/>
        </w:rPr>
        <w:t>項</w:t>
      </w:r>
      <w:r w:rsidR="007B3E22" w:rsidRPr="001F7B7D">
        <w:rPr>
          <w:rFonts w:asciiTheme="majorEastAsia" w:eastAsiaTheme="majorEastAsia" w:hAnsiTheme="majorEastAsia" w:hint="eastAsia"/>
          <w:szCs w:val="21"/>
        </w:rPr>
        <w:t>にしたがってカナダがどのよう</w:t>
      </w:r>
      <w:r w:rsidR="0093126A">
        <w:rPr>
          <w:rFonts w:asciiTheme="majorEastAsia" w:eastAsiaTheme="majorEastAsia" w:hAnsiTheme="majorEastAsia" w:hint="eastAsia"/>
          <w:szCs w:val="21"/>
        </w:rPr>
        <w:t>に</w:t>
      </w:r>
      <w:r w:rsidR="007B3E22" w:rsidRPr="001F7B7D">
        <w:rPr>
          <w:rFonts w:asciiTheme="majorEastAsia" w:eastAsiaTheme="majorEastAsia" w:hAnsiTheme="majorEastAsia" w:hint="eastAsia"/>
          <w:szCs w:val="21"/>
        </w:rPr>
        <w:t>障害者と協議し、積極的</w:t>
      </w:r>
      <w:r w:rsidR="0093126A">
        <w:rPr>
          <w:rFonts w:asciiTheme="majorEastAsia" w:eastAsiaTheme="majorEastAsia" w:hAnsiTheme="majorEastAsia" w:hint="eastAsia"/>
          <w:szCs w:val="21"/>
        </w:rPr>
        <w:t>に</w:t>
      </w:r>
      <w:r w:rsidR="007B3E22" w:rsidRPr="001F7B7D">
        <w:rPr>
          <w:rFonts w:asciiTheme="majorEastAsia" w:eastAsiaTheme="majorEastAsia" w:hAnsiTheme="majorEastAsia" w:hint="eastAsia"/>
          <w:szCs w:val="21"/>
        </w:rPr>
        <w:t>関与</w:t>
      </w:r>
      <w:r w:rsidR="0093126A">
        <w:rPr>
          <w:rFonts w:asciiTheme="majorEastAsia" w:eastAsiaTheme="majorEastAsia" w:hAnsiTheme="majorEastAsia" w:hint="eastAsia"/>
          <w:szCs w:val="21"/>
        </w:rPr>
        <w:t>させている</w:t>
      </w:r>
      <w:r w:rsidR="007B3E22">
        <w:rPr>
          <w:rFonts w:asciiTheme="majorEastAsia" w:eastAsiaTheme="majorEastAsia" w:hAnsiTheme="majorEastAsia" w:hint="eastAsia"/>
          <w:szCs w:val="21"/>
        </w:rPr>
        <w:t>か</w:t>
      </w:r>
      <w:r w:rsidR="001F7B7D" w:rsidRPr="001F7B7D">
        <w:rPr>
          <w:rFonts w:asciiTheme="majorEastAsia" w:eastAsiaTheme="majorEastAsia" w:hAnsiTheme="majorEastAsia" w:hint="eastAsia"/>
          <w:szCs w:val="21"/>
        </w:rPr>
        <w:t>示してください。</w:t>
      </w:r>
    </w:p>
    <w:p w14:paraId="6A239988" w14:textId="77777777" w:rsidR="001F7B7D" w:rsidRDefault="001F7B7D" w:rsidP="001F7B7D">
      <w:pPr>
        <w:rPr>
          <w:rFonts w:asciiTheme="majorEastAsia" w:eastAsiaTheme="majorEastAsia" w:hAnsiTheme="majorEastAsia"/>
          <w:szCs w:val="21"/>
        </w:rPr>
      </w:pPr>
    </w:p>
    <w:p w14:paraId="72C5E1A0" w14:textId="66EA6355"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第5条</w:t>
      </w:r>
      <w:r w:rsidR="00092A7C">
        <w:rPr>
          <w:rFonts w:asciiTheme="majorEastAsia" w:eastAsiaTheme="majorEastAsia" w:hAnsiTheme="majorEastAsia" w:hint="eastAsia"/>
          <w:b/>
          <w:szCs w:val="21"/>
        </w:rPr>
        <w:t>：</w:t>
      </w:r>
      <w:r w:rsidR="00556A92" w:rsidRPr="00556A92">
        <w:rPr>
          <w:rFonts w:asciiTheme="majorEastAsia" w:eastAsiaTheme="majorEastAsia" w:hAnsiTheme="majorEastAsia" w:hint="eastAsia"/>
          <w:b/>
          <w:szCs w:val="21"/>
        </w:rPr>
        <w:t>平等及び無差別</w:t>
      </w:r>
    </w:p>
    <w:p w14:paraId="2C6DB48E" w14:textId="4E45CEB8"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カナダ憲法および連邦</w:t>
      </w:r>
      <w:r w:rsidR="00D8099F">
        <w:rPr>
          <w:rFonts w:asciiTheme="majorEastAsia" w:eastAsiaTheme="majorEastAsia" w:hAnsiTheme="majorEastAsia" w:hint="eastAsia"/>
          <w:szCs w:val="21"/>
        </w:rPr>
        <w:t>と</w:t>
      </w:r>
      <w:r w:rsidRPr="00162418">
        <w:rPr>
          <w:rFonts w:asciiTheme="majorEastAsia" w:eastAsiaTheme="majorEastAsia" w:hAnsiTheme="majorEastAsia" w:hint="eastAsia"/>
          <w:szCs w:val="21"/>
        </w:rPr>
        <w:t>州の人権法は、障害に基づく差別を禁止してい</w:t>
      </w:r>
      <w:r w:rsidR="000A1709">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。これらの法的保護にもかかわらず、障害のあるカナダ人は</w:t>
      </w:r>
      <w:r w:rsidR="000A1709">
        <w:rPr>
          <w:rFonts w:asciiTheme="majorEastAsia" w:eastAsiaTheme="majorEastAsia" w:hAnsiTheme="majorEastAsia" w:hint="eastAsia"/>
          <w:szCs w:val="21"/>
        </w:rPr>
        <w:t>常に</w:t>
      </w:r>
      <w:r w:rsidRPr="00162418">
        <w:rPr>
          <w:rFonts w:asciiTheme="majorEastAsia" w:eastAsiaTheme="majorEastAsia" w:hAnsiTheme="majorEastAsia" w:hint="eastAsia"/>
          <w:szCs w:val="21"/>
        </w:rPr>
        <w:t>差別を受けてい</w:t>
      </w:r>
      <w:r w:rsidR="000A1709">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。たとえば、</w:t>
      </w:r>
      <w:r w:rsidR="002A5AC2">
        <w:rPr>
          <w:rFonts w:asciiTheme="majorEastAsia" w:eastAsiaTheme="majorEastAsia" w:hAnsiTheme="majorEastAsia" w:hint="eastAsia"/>
          <w:szCs w:val="21"/>
        </w:rPr>
        <w:t>多くの</w:t>
      </w:r>
      <w:r w:rsidRPr="00162418">
        <w:rPr>
          <w:rFonts w:asciiTheme="majorEastAsia" w:eastAsiaTheme="majorEastAsia" w:hAnsiTheme="majorEastAsia" w:hint="eastAsia"/>
          <w:szCs w:val="21"/>
        </w:rPr>
        <w:t>障害</w:t>
      </w:r>
      <w:r w:rsidR="00ED3777">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学生は</w:t>
      </w:r>
      <w:r w:rsidR="004C3982">
        <w:rPr>
          <w:rFonts w:asciiTheme="majorEastAsia" w:eastAsiaTheme="majorEastAsia" w:hAnsiTheme="majorEastAsia" w:hint="eastAsia"/>
          <w:szCs w:val="21"/>
        </w:rPr>
        <w:t>初等、中等</w:t>
      </w:r>
      <w:r w:rsidRPr="00162418">
        <w:rPr>
          <w:rFonts w:asciiTheme="majorEastAsia" w:eastAsiaTheme="majorEastAsia" w:hAnsiTheme="majorEastAsia" w:hint="eastAsia"/>
          <w:szCs w:val="21"/>
        </w:rPr>
        <w:t>および</w:t>
      </w:r>
      <w:r w:rsidR="004C3982">
        <w:rPr>
          <w:rFonts w:asciiTheme="majorEastAsia" w:eastAsiaTheme="majorEastAsia" w:hAnsiTheme="majorEastAsia" w:hint="eastAsia"/>
          <w:szCs w:val="21"/>
        </w:rPr>
        <w:t>高等</w:t>
      </w:r>
      <w:r w:rsidRPr="00162418">
        <w:rPr>
          <w:rFonts w:asciiTheme="majorEastAsia" w:eastAsiaTheme="majorEastAsia" w:hAnsiTheme="majorEastAsia" w:hint="eastAsia"/>
          <w:szCs w:val="21"/>
        </w:rPr>
        <w:t>教育に適切な</w:t>
      </w:r>
      <w:r w:rsidR="004C3982">
        <w:rPr>
          <w:rFonts w:asciiTheme="majorEastAsia" w:eastAsiaTheme="majorEastAsia" w:hAnsiTheme="majorEastAsia" w:hint="eastAsia"/>
          <w:szCs w:val="21"/>
        </w:rPr>
        <w:t>配慮</w:t>
      </w:r>
      <w:r w:rsidRPr="00162418">
        <w:rPr>
          <w:rFonts w:asciiTheme="majorEastAsia" w:eastAsiaTheme="majorEastAsia" w:hAnsiTheme="majorEastAsia" w:hint="eastAsia"/>
          <w:szCs w:val="21"/>
        </w:rPr>
        <w:t>を受けてい</w:t>
      </w:r>
      <w:r w:rsidR="000A1709">
        <w:rPr>
          <w:rFonts w:asciiTheme="majorEastAsia" w:eastAsiaTheme="majorEastAsia" w:hAnsiTheme="majorEastAsia" w:hint="eastAsia"/>
          <w:szCs w:val="21"/>
        </w:rPr>
        <w:t>ない</w:t>
      </w:r>
      <w:r w:rsidRPr="00162418">
        <w:rPr>
          <w:rFonts w:asciiTheme="majorEastAsia" w:eastAsiaTheme="majorEastAsia" w:hAnsiTheme="majorEastAsia" w:hint="eastAsia"/>
          <w:szCs w:val="21"/>
        </w:rPr>
        <w:t>。障</w:t>
      </w:r>
      <w:r w:rsidR="004C3982">
        <w:rPr>
          <w:rFonts w:asciiTheme="majorEastAsia" w:eastAsiaTheme="majorEastAsia" w:hAnsiTheme="majorEastAsia" w:hint="eastAsia"/>
          <w:szCs w:val="21"/>
        </w:rPr>
        <w:t>害</w:t>
      </w:r>
      <w:r w:rsidRPr="00162418">
        <w:rPr>
          <w:rFonts w:asciiTheme="majorEastAsia" w:eastAsiaTheme="majorEastAsia" w:hAnsiTheme="majorEastAsia" w:hint="eastAsia"/>
          <w:szCs w:val="21"/>
        </w:rPr>
        <w:t>者は雇用差別を経験</w:t>
      </w:r>
      <w:r w:rsidR="00F614B4">
        <w:rPr>
          <w:rFonts w:asciiTheme="majorEastAsia" w:eastAsiaTheme="majorEastAsia" w:hAnsiTheme="majorEastAsia" w:hint="eastAsia"/>
          <w:szCs w:val="21"/>
        </w:rPr>
        <w:t>している</w:t>
      </w:r>
      <w:r w:rsidRPr="00162418">
        <w:rPr>
          <w:rFonts w:asciiTheme="majorEastAsia" w:eastAsiaTheme="majorEastAsia" w:hAnsiTheme="majorEastAsia" w:hint="eastAsia"/>
          <w:szCs w:val="21"/>
        </w:rPr>
        <w:t>。障害</w:t>
      </w:r>
      <w:r w:rsidR="00F614B4">
        <w:rPr>
          <w:rFonts w:asciiTheme="majorEastAsia" w:eastAsiaTheme="majorEastAsia" w:hAnsiTheme="majorEastAsia" w:hint="eastAsia"/>
          <w:szCs w:val="21"/>
        </w:rPr>
        <w:t>者</w:t>
      </w:r>
      <w:r w:rsidRPr="00162418">
        <w:rPr>
          <w:rFonts w:asciiTheme="majorEastAsia" w:eastAsiaTheme="majorEastAsia" w:hAnsiTheme="majorEastAsia" w:hint="eastAsia"/>
          <w:szCs w:val="21"/>
        </w:rPr>
        <w:t>はしばしばサービス</w:t>
      </w:r>
      <w:r w:rsidR="00F614B4">
        <w:rPr>
          <w:rFonts w:asciiTheme="majorEastAsia" w:eastAsiaTheme="majorEastAsia" w:hAnsiTheme="majorEastAsia" w:hint="eastAsia"/>
          <w:szCs w:val="21"/>
        </w:rPr>
        <w:t>を利用</w:t>
      </w:r>
      <w:r w:rsidRPr="00162418">
        <w:rPr>
          <w:rFonts w:asciiTheme="majorEastAsia" w:eastAsiaTheme="majorEastAsia" w:hAnsiTheme="majorEastAsia" w:hint="eastAsia"/>
          <w:szCs w:val="21"/>
        </w:rPr>
        <w:t>でき</w:t>
      </w:r>
      <w:r w:rsidR="000A1709">
        <w:rPr>
          <w:rFonts w:asciiTheme="majorEastAsia" w:eastAsiaTheme="majorEastAsia" w:hAnsiTheme="majorEastAsia" w:hint="eastAsia"/>
          <w:szCs w:val="21"/>
        </w:rPr>
        <w:t>ない</w:t>
      </w:r>
      <w:r w:rsidRPr="00162418">
        <w:rPr>
          <w:rFonts w:asciiTheme="majorEastAsia" w:eastAsiaTheme="majorEastAsia" w:hAnsiTheme="majorEastAsia" w:hint="eastAsia"/>
          <w:szCs w:val="21"/>
        </w:rPr>
        <w:t>。障害</w:t>
      </w:r>
      <w:r w:rsidR="002A5AC2">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カナダ人が経験した差別の程度は、連邦および州の人権委員会または</w:t>
      </w:r>
      <w:r w:rsidR="00F614B4">
        <w:rPr>
          <w:rFonts w:asciiTheme="majorEastAsia" w:eastAsiaTheme="majorEastAsia" w:hAnsiTheme="majorEastAsia" w:hint="eastAsia"/>
          <w:szCs w:val="21"/>
        </w:rPr>
        <w:t>裁判所に</w:t>
      </w:r>
      <w:r w:rsidRPr="00162418">
        <w:rPr>
          <w:rFonts w:asciiTheme="majorEastAsia" w:eastAsiaTheme="majorEastAsia" w:hAnsiTheme="majorEastAsia" w:hint="eastAsia"/>
          <w:szCs w:val="21"/>
        </w:rPr>
        <w:t>提起された差別</w:t>
      </w:r>
      <w:r w:rsidR="00F614B4">
        <w:rPr>
          <w:rFonts w:asciiTheme="majorEastAsia" w:eastAsiaTheme="majorEastAsia" w:hAnsiTheme="majorEastAsia" w:hint="eastAsia"/>
          <w:szCs w:val="21"/>
        </w:rPr>
        <w:t>申し立て</w:t>
      </w:r>
      <w:r w:rsidRPr="00162418">
        <w:rPr>
          <w:rFonts w:asciiTheme="majorEastAsia" w:eastAsiaTheme="majorEastAsia" w:hAnsiTheme="majorEastAsia" w:hint="eastAsia"/>
          <w:szCs w:val="21"/>
        </w:rPr>
        <w:t>件数に反映されてい</w:t>
      </w:r>
      <w:r w:rsidR="000A1709">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。カナダ人権機関（連邦、州および</w:t>
      </w:r>
      <w:r w:rsidR="00F614B4">
        <w:rPr>
          <w:rFonts w:asciiTheme="majorEastAsia" w:eastAsiaTheme="majorEastAsia" w:hAnsiTheme="majorEastAsia" w:hint="eastAsia"/>
          <w:szCs w:val="21"/>
        </w:rPr>
        <w:t>準州</w:t>
      </w:r>
      <w:r w:rsidRPr="00162418">
        <w:rPr>
          <w:rFonts w:asciiTheme="majorEastAsia" w:eastAsiaTheme="majorEastAsia" w:hAnsiTheme="majorEastAsia" w:hint="eastAsia"/>
          <w:szCs w:val="21"/>
        </w:rPr>
        <w:t>の機関を含む）の最近の報告によると、カナダで</w:t>
      </w:r>
      <w:r w:rsidR="00C63FA7">
        <w:rPr>
          <w:rFonts w:asciiTheme="majorEastAsia" w:eastAsiaTheme="majorEastAsia" w:hAnsiTheme="majorEastAsia" w:hint="eastAsia"/>
          <w:szCs w:val="21"/>
        </w:rPr>
        <w:t>受理された</w:t>
      </w:r>
      <w:r w:rsidRPr="00162418">
        <w:rPr>
          <w:rFonts w:asciiTheme="majorEastAsia" w:eastAsiaTheme="majorEastAsia" w:hAnsiTheme="majorEastAsia" w:hint="eastAsia"/>
          <w:szCs w:val="21"/>
        </w:rPr>
        <w:t>すべての差別</w:t>
      </w:r>
      <w:r w:rsidR="00C63FA7">
        <w:rPr>
          <w:rFonts w:asciiTheme="majorEastAsia" w:eastAsiaTheme="majorEastAsia" w:hAnsiTheme="majorEastAsia" w:hint="eastAsia"/>
          <w:szCs w:val="21"/>
        </w:rPr>
        <w:t>申し立て</w:t>
      </w:r>
      <w:r w:rsidRPr="00162418">
        <w:rPr>
          <w:rFonts w:asciiTheme="majorEastAsia" w:eastAsiaTheme="majorEastAsia" w:hAnsiTheme="majorEastAsia" w:hint="eastAsia"/>
          <w:szCs w:val="21"/>
        </w:rPr>
        <w:t>の約50％は障害者</w:t>
      </w:r>
      <w:r w:rsidR="002A5AC2">
        <w:rPr>
          <w:rFonts w:asciiTheme="majorEastAsia" w:eastAsiaTheme="majorEastAsia" w:hAnsiTheme="majorEastAsia" w:hint="eastAsia"/>
          <w:szCs w:val="21"/>
        </w:rPr>
        <w:t>に関係している</w:t>
      </w:r>
      <w:r w:rsidR="00C63FA7">
        <w:rPr>
          <w:rStyle w:val="a9"/>
          <w:rFonts w:cs="Arial"/>
          <w:sz w:val="22"/>
        </w:rPr>
        <w:footnoteReference w:id="5"/>
      </w:r>
      <w:r w:rsidRPr="00162418">
        <w:rPr>
          <w:rFonts w:asciiTheme="majorEastAsia" w:eastAsiaTheme="majorEastAsia" w:hAnsiTheme="majorEastAsia" w:hint="eastAsia"/>
          <w:szCs w:val="21"/>
        </w:rPr>
        <w:t>。</w:t>
      </w:r>
    </w:p>
    <w:p w14:paraId="07B48820" w14:textId="77777777" w:rsidR="001A262F" w:rsidRDefault="001A262F" w:rsidP="001A262F">
      <w:pPr>
        <w:rPr>
          <w:rFonts w:asciiTheme="majorEastAsia" w:eastAsiaTheme="majorEastAsia" w:hAnsiTheme="majorEastAsia"/>
          <w:szCs w:val="21"/>
        </w:rPr>
      </w:pPr>
    </w:p>
    <w:p w14:paraId="33D6F39D" w14:textId="671852F1" w:rsidR="00162418" w:rsidRPr="00C82FBB" w:rsidRDefault="00162418" w:rsidP="001A262F">
      <w:pPr>
        <w:rPr>
          <w:rFonts w:asciiTheme="majorEastAsia" w:eastAsiaTheme="majorEastAsia" w:hAnsiTheme="majorEastAsia"/>
          <w:b/>
          <w:szCs w:val="21"/>
        </w:rPr>
      </w:pPr>
      <w:r w:rsidRPr="00C82FBB">
        <w:rPr>
          <w:rFonts w:asciiTheme="majorEastAsia" w:eastAsiaTheme="majorEastAsia" w:hAnsiTheme="majorEastAsia" w:hint="eastAsia"/>
          <w:b/>
          <w:szCs w:val="21"/>
        </w:rPr>
        <w:t>障害</w:t>
      </w:r>
      <w:r w:rsidR="002A5AC2">
        <w:rPr>
          <w:rFonts w:asciiTheme="majorEastAsia" w:eastAsiaTheme="majorEastAsia" w:hAnsiTheme="majorEastAsia" w:hint="eastAsia"/>
          <w:b/>
          <w:szCs w:val="21"/>
        </w:rPr>
        <w:t>のある</w:t>
      </w:r>
      <w:r w:rsidRPr="00C82FBB">
        <w:rPr>
          <w:rFonts w:asciiTheme="majorEastAsia" w:eastAsiaTheme="majorEastAsia" w:hAnsiTheme="majorEastAsia" w:hint="eastAsia"/>
          <w:b/>
          <w:szCs w:val="21"/>
        </w:rPr>
        <w:t>先住民</w:t>
      </w:r>
    </w:p>
    <w:p w14:paraId="584CAC85" w14:textId="171ACA84" w:rsidR="00162418" w:rsidRDefault="00420377" w:rsidP="001A262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障がいのある</w:t>
      </w:r>
      <w:r w:rsidR="00162418" w:rsidRPr="00162418">
        <w:rPr>
          <w:rFonts w:asciiTheme="majorEastAsia" w:eastAsiaTheme="majorEastAsia" w:hAnsiTheme="majorEastAsia" w:hint="eastAsia"/>
          <w:szCs w:val="21"/>
        </w:rPr>
        <w:t>先住民は、</w:t>
      </w:r>
      <w:r w:rsidR="00F50845">
        <w:rPr>
          <w:rFonts w:asciiTheme="majorEastAsia" w:eastAsiaTheme="majorEastAsia" w:hAnsiTheme="majorEastAsia" w:hint="eastAsia"/>
          <w:szCs w:val="21"/>
        </w:rPr>
        <w:t>複合</w:t>
      </w:r>
      <w:r w:rsidR="002A5AC2">
        <w:rPr>
          <w:rFonts w:asciiTheme="majorEastAsia" w:eastAsiaTheme="majorEastAsia" w:hAnsiTheme="majorEastAsia" w:hint="eastAsia"/>
          <w:szCs w:val="21"/>
        </w:rPr>
        <w:t>的</w:t>
      </w:r>
      <w:r>
        <w:rPr>
          <w:rFonts w:asciiTheme="majorEastAsia" w:eastAsiaTheme="majorEastAsia" w:hAnsiTheme="majorEastAsia" w:hint="eastAsia"/>
          <w:szCs w:val="21"/>
        </w:rPr>
        <w:t>な</w:t>
      </w:r>
      <w:r w:rsidR="00162418" w:rsidRPr="00162418">
        <w:rPr>
          <w:rFonts w:asciiTheme="majorEastAsia" w:eastAsiaTheme="majorEastAsia" w:hAnsiTheme="majorEastAsia" w:hint="eastAsia"/>
          <w:szCs w:val="21"/>
        </w:rPr>
        <w:t>差別を受けている。彼らは</w:t>
      </w:r>
      <w:r w:rsidR="002A5AC2">
        <w:rPr>
          <w:rFonts w:asciiTheme="majorEastAsia" w:eastAsiaTheme="majorEastAsia" w:hAnsiTheme="majorEastAsia" w:hint="eastAsia"/>
          <w:szCs w:val="21"/>
        </w:rPr>
        <w:t>一般的に、</w:t>
      </w:r>
      <w:r w:rsidR="00162418" w:rsidRPr="00162418">
        <w:rPr>
          <w:rFonts w:asciiTheme="majorEastAsia" w:eastAsiaTheme="majorEastAsia" w:hAnsiTheme="majorEastAsia" w:hint="eastAsia"/>
          <w:szCs w:val="21"/>
        </w:rPr>
        <w:t>失業率</w:t>
      </w:r>
      <w:r w:rsidR="00F50845">
        <w:rPr>
          <w:rFonts w:asciiTheme="majorEastAsia" w:eastAsiaTheme="majorEastAsia" w:hAnsiTheme="majorEastAsia" w:hint="eastAsia"/>
          <w:szCs w:val="21"/>
        </w:rPr>
        <w:t>が高く、</w:t>
      </w:r>
      <w:r w:rsidR="00162418" w:rsidRPr="00162418">
        <w:rPr>
          <w:rFonts w:asciiTheme="majorEastAsia" w:eastAsiaTheme="majorEastAsia" w:hAnsiTheme="majorEastAsia" w:hint="eastAsia"/>
          <w:szCs w:val="21"/>
        </w:rPr>
        <w:t>健康</w:t>
      </w:r>
      <w:r w:rsidR="00F50845">
        <w:rPr>
          <w:rFonts w:asciiTheme="majorEastAsia" w:eastAsiaTheme="majorEastAsia" w:hAnsiTheme="majorEastAsia" w:hint="eastAsia"/>
          <w:szCs w:val="21"/>
        </w:rPr>
        <w:t>水準が</w:t>
      </w:r>
      <w:r w:rsidR="009F394B">
        <w:rPr>
          <w:rFonts w:asciiTheme="majorEastAsia" w:eastAsiaTheme="majorEastAsia" w:hAnsiTheme="majorEastAsia" w:hint="eastAsia"/>
          <w:szCs w:val="21"/>
        </w:rPr>
        <w:t>低く</w:t>
      </w:r>
      <w:r w:rsidR="00162418" w:rsidRPr="00162418">
        <w:rPr>
          <w:rFonts w:asciiTheme="majorEastAsia" w:eastAsiaTheme="majorEastAsia" w:hAnsiTheme="majorEastAsia" w:hint="eastAsia"/>
          <w:szCs w:val="21"/>
        </w:rPr>
        <w:t>、</w:t>
      </w:r>
      <w:r w:rsidR="00F50845">
        <w:rPr>
          <w:rFonts w:asciiTheme="majorEastAsia" w:eastAsiaTheme="majorEastAsia" w:hAnsiTheme="majorEastAsia" w:hint="eastAsia"/>
          <w:szCs w:val="21"/>
        </w:rPr>
        <w:t>低学歴で、</w:t>
      </w:r>
      <w:r w:rsidR="00162418" w:rsidRPr="00162418">
        <w:rPr>
          <w:rFonts w:asciiTheme="majorEastAsia" w:eastAsiaTheme="majorEastAsia" w:hAnsiTheme="majorEastAsia" w:hint="eastAsia"/>
          <w:szCs w:val="21"/>
        </w:rPr>
        <w:t>社会経済</w:t>
      </w:r>
      <w:r w:rsidR="002A5AC2">
        <w:rPr>
          <w:rFonts w:asciiTheme="majorEastAsia" w:eastAsiaTheme="majorEastAsia" w:hAnsiTheme="majorEastAsia" w:hint="eastAsia"/>
          <w:szCs w:val="21"/>
        </w:rPr>
        <w:t>的に</w:t>
      </w:r>
      <w:r w:rsidR="00162418" w:rsidRPr="00162418">
        <w:rPr>
          <w:rFonts w:asciiTheme="majorEastAsia" w:eastAsiaTheme="majorEastAsia" w:hAnsiTheme="majorEastAsia" w:hint="eastAsia"/>
          <w:szCs w:val="21"/>
        </w:rPr>
        <w:t>疎外</w:t>
      </w:r>
      <w:r w:rsidR="002A5AC2">
        <w:rPr>
          <w:rFonts w:asciiTheme="majorEastAsia" w:eastAsiaTheme="majorEastAsia" w:hAnsiTheme="majorEastAsia" w:hint="eastAsia"/>
          <w:szCs w:val="21"/>
        </w:rPr>
        <w:t>され</w:t>
      </w:r>
      <w:r w:rsidR="00162418" w:rsidRPr="00162418">
        <w:rPr>
          <w:rFonts w:asciiTheme="majorEastAsia" w:eastAsiaTheme="majorEastAsia" w:hAnsiTheme="majorEastAsia" w:hint="eastAsia"/>
          <w:szCs w:val="21"/>
        </w:rPr>
        <w:t>ている。さらに、障害</w:t>
      </w:r>
      <w:r w:rsidR="00F54B90">
        <w:rPr>
          <w:rFonts w:asciiTheme="majorEastAsia" w:eastAsiaTheme="majorEastAsia" w:hAnsiTheme="majorEastAsia" w:hint="eastAsia"/>
          <w:szCs w:val="21"/>
        </w:rPr>
        <w:t>のある</w:t>
      </w:r>
      <w:r w:rsidR="00162418" w:rsidRPr="00162418">
        <w:rPr>
          <w:rFonts w:asciiTheme="majorEastAsia" w:eastAsiaTheme="majorEastAsia" w:hAnsiTheme="majorEastAsia" w:hint="eastAsia"/>
          <w:szCs w:val="21"/>
        </w:rPr>
        <w:t>先住民は、DRPI</w:t>
      </w:r>
      <w:r w:rsidR="00BA6431">
        <w:rPr>
          <w:rFonts w:asciiTheme="majorEastAsia" w:eastAsiaTheme="majorEastAsia" w:hAnsiTheme="majorEastAsia" w:hint="eastAsia"/>
          <w:szCs w:val="21"/>
        </w:rPr>
        <w:t>（</w:t>
      </w:r>
      <w:r w:rsidR="00BA6431" w:rsidRPr="00936B43">
        <w:rPr>
          <w:rFonts w:asciiTheme="majorEastAsia" w:eastAsiaTheme="majorEastAsia" w:hAnsiTheme="majorEastAsia" w:hint="eastAsia"/>
          <w:szCs w:val="21"/>
        </w:rPr>
        <w:t>障害者権利推進</w:t>
      </w:r>
      <w:r w:rsidR="00BA6431">
        <w:rPr>
          <w:rFonts w:asciiTheme="majorEastAsia" w:eastAsiaTheme="majorEastAsia" w:hAnsiTheme="majorEastAsia" w:hint="eastAsia"/>
          <w:szCs w:val="21"/>
        </w:rPr>
        <w:t>インタナショナル）</w:t>
      </w:r>
      <w:r w:rsidR="00162418" w:rsidRPr="00162418">
        <w:rPr>
          <w:rFonts w:asciiTheme="majorEastAsia" w:eastAsiaTheme="majorEastAsia" w:hAnsiTheme="majorEastAsia" w:hint="eastAsia"/>
          <w:szCs w:val="21"/>
        </w:rPr>
        <w:t>の研究に示されているように、カナダの障害</w:t>
      </w:r>
      <w:r w:rsidR="00F54B90">
        <w:rPr>
          <w:rFonts w:asciiTheme="majorEastAsia" w:eastAsiaTheme="majorEastAsia" w:hAnsiTheme="majorEastAsia" w:hint="eastAsia"/>
          <w:szCs w:val="21"/>
        </w:rPr>
        <w:t>のない</w:t>
      </w:r>
      <w:r w:rsidR="00D152B6">
        <w:rPr>
          <w:rFonts w:asciiTheme="majorEastAsia" w:eastAsiaTheme="majorEastAsia" w:hAnsiTheme="majorEastAsia" w:hint="eastAsia"/>
          <w:szCs w:val="21"/>
        </w:rPr>
        <w:t>非</w:t>
      </w:r>
      <w:r w:rsidR="00162418" w:rsidRPr="00162418">
        <w:rPr>
          <w:rFonts w:asciiTheme="majorEastAsia" w:eastAsiaTheme="majorEastAsia" w:hAnsiTheme="majorEastAsia" w:hint="eastAsia"/>
          <w:szCs w:val="21"/>
        </w:rPr>
        <w:t>先住民と比較して、権利</w:t>
      </w:r>
      <w:r w:rsidR="00F54B90">
        <w:rPr>
          <w:rFonts w:asciiTheme="majorEastAsia" w:eastAsiaTheme="majorEastAsia" w:hAnsiTheme="majorEastAsia" w:hint="eastAsia"/>
          <w:szCs w:val="21"/>
        </w:rPr>
        <w:t>を履行</w:t>
      </w:r>
      <w:r w:rsidR="00162418" w:rsidRPr="00162418">
        <w:rPr>
          <w:rFonts w:asciiTheme="majorEastAsia" w:eastAsiaTheme="majorEastAsia" w:hAnsiTheme="majorEastAsia" w:hint="eastAsia"/>
          <w:szCs w:val="21"/>
        </w:rPr>
        <w:t>する</w:t>
      </w:r>
      <w:r w:rsidR="00D152B6">
        <w:rPr>
          <w:rFonts w:asciiTheme="majorEastAsia" w:eastAsiaTheme="majorEastAsia" w:hAnsiTheme="majorEastAsia" w:hint="eastAsia"/>
          <w:szCs w:val="21"/>
        </w:rPr>
        <w:t>上で</w:t>
      </w:r>
      <w:r w:rsidR="00F54B90">
        <w:rPr>
          <w:rFonts w:asciiTheme="majorEastAsia" w:eastAsiaTheme="majorEastAsia" w:hAnsiTheme="majorEastAsia" w:hint="eastAsia"/>
          <w:szCs w:val="21"/>
        </w:rPr>
        <w:t>他に例をみないような</w:t>
      </w:r>
      <w:r w:rsidR="00162418" w:rsidRPr="00162418">
        <w:rPr>
          <w:rFonts w:asciiTheme="majorEastAsia" w:eastAsiaTheme="majorEastAsia" w:hAnsiTheme="majorEastAsia" w:hint="eastAsia"/>
          <w:szCs w:val="21"/>
        </w:rPr>
        <w:t>障壁</w:t>
      </w:r>
      <w:r w:rsidR="00F54B90">
        <w:rPr>
          <w:rFonts w:asciiTheme="majorEastAsia" w:eastAsiaTheme="majorEastAsia" w:hAnsiTheme="majorEastAsia" w:hint="eastAsia"/>
          <w:szCs w:val="21"/>
        </w:rPr>
        <w:t>にぶつか</w:t>
      </w:r>
      <w:r>
        <w:rPr>
          <w:rFonts w:asciiTheme="majorEastAsia" w:eastAsiaTheme="majorEastAsia" w:hAnsiTheme="majorEastAsia" w:hint="eastAsia"/>
          <w:szCs w:val="21"/>
        </w:rPr>
        <w:t>っている</w:t>
      </w:r>
      <w:r w:rsidR="00162418" w:rsidRPr="00162418">
        <w:rPr>
          <w:rFonts w:asciiTheme="majorEastAsia" w:eastAsiaTheme="majorEastAsia" w:hAnsiTheme="majorEastAsia" w:hint="eastAsia"/>
          <w:szCs w:val="21"/>
        </w:rPr>
        <w:t>。例えば、インディアン法</w:t>
      </w:r>
      <w:r>
        <w:rPr>
          <w:rFonts w:asciiTheme="majorEastAsia" w:eastAsiaTheme="majorEastAsia" w:hAnsiTheme="majorEastAsia" w:hint="eastAsia"/>
          <w:szCs w:val="21"/>
        </w:rPr>
        <w:t>の下では、</w:t>
      </w:r>
      <w:r w:rsidR="003F6314">
        <w:rPr>
          <w:rFonts w:asciiTheme="majorEastAsia" w:eastAsiaTheme="majorEastAsia" w:hAnsiTheme="majorEastAsia" w:hint="eastAsia"/>
          <w:szCs w:val="21"/>
        </w:rPr>
        <w:t>先住民</w:t>
      </w:r>
      <w:r w:rsidR="00162418" w:rsidRPr="00162418">
        <w:rPr>
          <w:rFonts w:asciiTheme="majorEastAsia" w:eastAsiaTheme="majorEastAsia" w:hAnsiTheme="majorEastAsia" w:hint="eastAsia"/>
          <w:szCs w:val="21"/>
        </w:rPr>
        <w:t>の人々</w:t>
      </w:r>
      <w:r w:rsidR="003F6314">
        <w:rPr>
          <w:rFonts w:asciiTheme="majorEastAsia" w:eastAsiaTheme="majorEastAsia" w:hAnsiTheme="majorEastAsia" w:hint="eastAsia"/>
          <w:szCs w:val="21"/>
        </w:rPr>
        <w:t>への</w:t>
      </w:r>
      <w:r w:rsidR="00162418" w:rsidRPr="00162418">
        <w:rPr>
          <w:rFonts w:asciiTheme="majorEastAsia" w:eastAsiaTheme="majorEastAsia" w:hAnsiTheme="majorEastAsia" w:hint="eastAsia"/>
          <w:szCs w:val="21"/>
        </w:rPr>
        <w:t>資金提供</w:t>
      </w:r>
      <w:r>
        <w:rPr>
          <w:rFonts w:asciiTheme="majorEastAsia" w:eastAsiaTheme="majorEastAsia" w:hAnsiTheme="majorEastAsia" w:hint="eastAsia"/>
          <w:szCs w:val="21"/>
        </w:rPr>
        <w:t>や</w:t>
      </w:r>
      <w:r w:rsidR="00F54B90">
        <w:rPr>
          <w:rFonts w:asciiTheme="majorEastAsia" w:eastAsiaTheme="majorEastAsia" w:hAnsiTheme="majorEastAsia" w:hint="eastAsia"/>
          <w:szCs w:val="21"/>
        </w:rPr>
        <w:t>社会</w:t>
      </w:r>
      <w:r w:rsidR="00162418" w:rsidRPr="00162418">
        <w:rPr>
          <w:rFonts w:asciiTheme="majorEastAsia" w:eastAsiaTheme="majorEastAsia" w:hAnsiTheme="majorEastAsia" w:hint="eastAsia"/>
          <w:szCs w:val="21"/>
        </w:rPr>
        <w:t>サービスの提供</w:t>
      </w:r>
      <w:r w:rsidR="00F54B90">
        <w:rPr>
          <w:rFonts w:asciiTheme="majorEastAsia" w:eastAsiaTheme="majorEastAsia" w:hAnsiTheme="majorEastAsia" w:hint="eastAsia"/>
          <w:szCs w:val="21"/>
        </w:rPr>
        <w:t>に</w:t>
      </w:r>
      <w:r>
        <w:rPr>
          <w:rFonts w:asciiTheme="majorEastAsia" w:eastAsiaTheme="majorEastAsia" w:hAnsiTheme="majorEastAsia" w:hint="eastAsia"/>
          <w:szCs w:val="21"/>
        </w:rPr>
        <w:t>関して通常の法律との相違があるため</w:t>
      </w:r>
      <w:r w:rsidR="00162418" w:rsidRPr="00162418">
        <w:rPr>
          <w:rFonts w:asciiTheme="majorEastAsia" w:eastAsiaTheme="majorEastAsia" w:hAnsiTheme="majorEastAsia" w:hint="eastAsia"/>
          <w:szCs w:val="21"/>
        </w:rPr>
        <w:t>、多くの障害</w:t>
      </w:r>
      <w:r w:rsidR="00F54B90">
        <w:rPr>
          <w:rFonts w:asciiTheme="majorEastAsia" w:eastAsiaTheme="majorEastAsia" w:hAnsiTheme="majorEastAsia" w:hint="eastAsia"/>
          <w:szCs w:val="21"/>
        </w:rPr>
        <w:t>のある先住民</w:t>
      </w:r>
      <w:r w:rsidR="00162418" w:rsidRPr="00162418">
        <w:rPr>
          <w:rFonts w:asciiTheme="majorEastAsia" w:eastAsiaTheme="majorEastAsia" w:hAnsiTheme="majorEastAsia" w:hint="eastAsia"/>
          <w:szCs w:val="21"/>
        </w:rPr>
        <w:t>は、障害</w:t>
      </w:r>
      <w:r>
        <w:rPr>
          <w:rFonts w:asciiTheme="majorEastAsia" w:eastAsiaTheme="majorEastAsia" w:hAnsiTheme="majorEastAsia" w:hint="eastAsia"/>
          <w:szCs w:val="21"/>
        </w:rPr>
        <w:t>のある</w:t>
      </w:r>
      <w:r w:rsidR="003F6314">
        <w:rPr>
          <w:rFonts w:asciiTheme="majorEastAsia" w:eastAsiaTheme="majorEastAsia" w:hAnsiTheme="majorEastAsia" w:hint="eastAsia"/>
          <w:szCs w:val="21"/>
        </w:rPr>
        <w:t>非先住民</w:t>
      </w:r>
      <w:r w:rsidR="00162418" w:rsidRPr="00162418">
        <w:rPr>
          <w:rFonts w:asciiTheme="majorEastAsia" w:eastAsiaTheme="majorEastAsia" w:hAnsiTheme="majorEastAsia" w:hint="eastAsia"/>
          <w:szCs w:val="21"/>
        </w:rPr>
        <w:t>と同じ支援やプログラム</w:t>
      </w:r>
      <w:r w:rsidR="003F6314">
        <w:rPr>
          <w:rFonts w:asciiTheme="majorEastAsia" w:eastAsiaTheme="majorEastAsia" w:hAnsiTheme="majorEastAsia" w:hint="eastAsia"/>
          <w:szCs w:val="21"/>
        </w:rPr>
        <w:t>は利用できない。</w:t>
      </w:r>
      <w:r w:rsidR="00162418" w:rsidRPr="00162418">
        <w:rPr>
          <w:rFonts w:asciiTheme="majorEastAsia" w:eastAsiaTheme="majorEastAsia" w:hAnsiTheme="majorEastAsia" w:hint="eastAsia"/>
          <w:szCs w:val="21"/>
        </w:rPr>
        <w:t>多くの場合</w:t>
      </w:r>
      <w:r>
        <w:rPr>
          <w:rFonts w:asciiTheme="majorEastAsia" w:eastAsiaTheme="majorEastAsia" w:hAnsiTheme="majorEastAsia" w:hint="eastAsia"/>
          <w:szCs w:val="21"/>
        </w:rPr>
        <w:t>で</w:t>
      </w:r>
      <w:r w:rsidR="00162418" w:rsidRPr="00162418">
        <w:rPr>
          <w:rFonts w:asciiTheme="majorEastAsia" w:eastAsiaTheme="majorEastAsia" w:hAnsiTheme="majorEastAsia" w:hint="eastAsia"/>
          <w:szCs w:val="21"/>
        </w:rPr>
        <w:t>、先住民</w:t>
      </w:r>
      <w:r w:rsidR="006346BC">
        <w:rPr>
          <w:rFonts w:asciiTheme="majorEastAsia" w:eastAsiaTheme="majorEastAsia" w:hAnsiTheme="majorEastAsia" w:hint="eastAsia"/>
          <w:szCs w:val="21"/>
        </w:rPr>
        <w:t>への</w:t>
      </w:r>
      <w:r w:rsidR="006346BC" w:rsidRPr="00162418">
        <w:rPr>
          <w:rFonts w:asciiTheme="majorEastAsia" w:eastAsiaTheme="majorEastAsia" w:hAnsiTheme="majorEastAsia" w:hint="eastAsia"/>
          <w:szCs w:val="21"/>
        </w:rPr>
        <w:t>サービス</w:t>
      </w:r>
      <w:r w:rsidR="00162418" w:rsidRPr="00162418">
        <w:rPr>
          <w:rFonts w:asciiTheme="majorEastAsia" w:eastAsiaTheme="majorEastAsia" w:hAnsiTheme="majorEastAsia" w:hint="eastAsia"/>
          <w:szCs w:val="21"/>
        </w:rPr>
        <w:t>（教育、社会サービス、</w:t>
      </w:r>
      <w:r w:rsidR="006346BC">
        <w:rPr>
          <w:rFonts w:asciiTheme="majorEastAsia" w:eastAsiaTheme="majorEastAsia" w:hAnsiTheme="majorEastAsia" w:hint="eastAsia"/>
          <w:szCs w:val="21"/>
        </w:rPr>
        <w:t>医療</w:t>
      </w:r>
      <w:r w:rsidR="00162418" w:rsidRPr="00162418">
        <w:rPr>
          <w:rFonts w:asciiTheme="majorEastAsia" w:eastAsiaTheme="majorEastAsia" w:hAnsiTheme="majorEastAsia" w:hint="eastAsia"/>
          <w:szCs w:val="21"/>
        </w:rPr>
        <w:t>など）には資金が</w:t>
      </w:r>
      <w:r w:rsidR="006346BC">
        <w:rPr>
          <w:rFonts w:asciiTheme="majorEastAsia" w:eastAsiaTheme="majorEastAsia" w:hAnsiTheme="majorEastAsia" w:hint="eastAsia"/>
          <w:szCs w:val="21"/>
        </w:rPr>
        <w:t>少なく、</w:t>
      </w:r>
      <w:r w:rsidR="00162418" w:rsidRPr="00162418">
        <w:rPr>
          <w:rFonts w:asciiTheme="majorEastAsia" w:eastAsiaTheme="majorEastAsia" w:hAnsiTheme="majorEastAsia" w:hint="eastAsia"/>
          <w:szCs w:val="21"/>
        </w:rPr>
        <w:t>しばしば利用できないか、質の低いもの</w:t>
      </w:r>
      <w:r w:rsidR="006346BC">
        <w:rPr>
          <w:rFonts w:asciiTheme="majorEastAsia" w:eastAsiaTheme="majorEastAsia" w:hAnsiTheme="majorEastAsia" w:hint="eastAsia"/>
          <w:szCs w:val="21"/>
        </w:rPr>
        <w:t>となる</w:t>
      </w:r>
      <w:r>
        <w:rPr>
          <w:rFonts w:asciiTheme="majorEastAsia" w:eastAsiaTheme="majorEastAsia" w:hAnsiTheme="majorEastAsia" w:hint="eastAsia"/>
          <w:szCs w:val="21"/>
        </w:rPr>
        <w:t>からである</w:t>
      </w:r>
      <w:r w:rsidR="00162418" w:rsidRPr="00162418">
        <w:rPr>
          <w:rFonts w:asciiTheme="majorEastAsia" w:eastAsiaTheme="majorEastAsia" w:hAnsiTheme="majorEastAsia" w:hint="eastAsia"/>
          <w:szCs w:val="21"/>
        </w:rPr>
        <w:t>。さらに、個人が</w:t>
      </w:r>
      <w:r w:rsidR="00265524">
        <w:rPr>
          <w:rFonts w:asciiTheme="majorEastAsia" w:eastAsiaTheme="majorEastAsia" w:hAnsiTheme="majorEastAsia" w:hint="eastAsia"/>
          <w:szCs w:val="21"/>
        </w:rPr>
        <w:t>指定居留地の中または外で</w:t>
      </w:r>
      <w:r w:rsidR="00162418" w:rsidRPr="00162418">
        <w:rPr>
          <w:rFonts w:asciiTheme="majorEastAsia" w:eastAsiaTheme="majorEastAsia" w:hAnsiTheme="majorEastAsia" w:hint="eastAsia"/>
          <w:szCs w:val="21"/>
        </w:rPr>
        <w:t>サービスを求めようとした場合、</w:t>
      </w:r>
      <w:r w:rsidR="000A6A33">
        <w:rPr>
          <w:rFonts w:asciiTheme="majorEastAsia" w:eastAsiaTheme="majorEastAsia" w:hAnsiTheme="majorEastAsia" w:hint="eastAsia"/>
          <w:szCs w:val="21"/>
        </w:rPr>
        <w:t>しばしば</w:t>
      </w:r>
      <w:r w:rsidR="00265524">
        <w:rPr>
          <w:rFonts w:asciiTheme="majorEastAsia" w:eastAsiaTheme="majorEastAsia" w:hAnsiTheme="majorEastAsia" w:hint="eastAsia"/>
          <w:szCs w:val="21"/>
        </w:rPr>
        <w:t>どの政府がサービス費用を負担するか</w:t>
      </w:r>
      <w:r w:rsidR="000A6A33">
        <w:rPr>
          <w:rFonts w:asciiTheme="majorEastAsia" w:eastAsiaTheme="majorEastAsia" w:hAnsiTheme="majorEastAsia" w:hint="eastAsia"/>
          <w:szCs w:val="21"/>
        </w:rPr>
        <w:t>の行政責任</w:t>
      </w:r>
      <w:r w:rsidR="00265524">
        <w:rPr>
          <w:rFonts w:asciiTheme="majorEastAsia" w:eastAsiaTheme="majorEastAsia" w:hAnsiTheme="majorEastAsia" w:hint="eastAsia"/>
          <w:szCs w:val="21"/>
        </w:rPr>
        <w:t>の</w:t>
      </w:r>
      <w:r w:rsidR="00E64845">
        <w:rPr>
          <w:rFonts w:asciiTheme="majorEastAsia" w:eastAsiaTheme="majorEastAsia" w:hAnsiTheme="majorEastAsia" w:hint="eastAsia"/>
          <w:szCs w:val="21"/>
        </w:rPr>
        <w:t>論争</w:t>
      </w:r>
      <w:r w:rsidR="000A6A33">
        <w:rPr>
          <w:rFonts w:asciiTheme="majorEastAsia" w:eastAsiaTheme="majorEastAsia" w:hAnsiTheme="majorEastAsia" w:hint="eastAsia"/>
          <w:szCs w:val="21"/>
        </w:rPr>
        <w:t>の犠牲となり、結局サービス利用が全く出来なくなる。</w:t>
      </w:r>
    </w:p>
    <w:p w14:paraId="10834608" w14:textId="77777777" w:rsidR="00E64845" w:rsidRPr="00E64845" w:rsidRDefault="00E64845" w:rsidP="001A262F">
      <w:pPr>
        <w:ind w:firstLineChars="100" w:firstLine="210"/>
        <w:rPr>
          <w:rFonts w:asciiTheme="majorEastAsia" w:eastAsiaTheme="majorEastAsia" w:hAnsiTheme="majorEastAsia"/>
          <w:szCs w:val="21"/>
        </w:rPr>
      </w:pPr>
    </w:p>
    <w:p w14:paraId="172260F9" w14:textId="60CF282F"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障害</w:t>
      </w:r>
      <w:r w:rsidR="00420377">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先住民の子</w:t>
      </w:r>
      <w:r w:rsidR="00716305">
        <w:rPr>
          <w:rFonts w:asciiTheme="majorEastAsia" w:eastAsiaTheme="majorEastAsia" w:hAnsiTheme="majorEastAsia" w:hint="eastAsia"/>
          <w:szCs w:val="21"/>
        </w:rPr>
        <w:t>ども</w:t>
      </w:r>
      <w:r w:rsidRPr="00162418">
        <w:rPr>
          <w:rFonts w:asciiTheme="majorEastAsia" w:eastAsiaTheme="majorEastAsia" w:hAnsiTheme="majorEastAsia" w:hint="eastAsia"/>
          <w:szCs w:val="21"/>
        </w:rPr>
        <w:t>たちは、特に</w:t>
      </w:r>
      <w:r w:rsidR="00E64845">
        <w:rPr>
          <w:rFonts w:asciiTheme="majorEastAsia" w:eastAsiaTheme="majorEastAsia" w:hAnsiTheme="majorEastAsia" w:hint="eastAsia"/>
          <w:szCs w:val="21"/>
        </w:rPr>
        <w:t>この点で弱い立場にある。</w:t>
      </w:r>
      <w:r w:rsidRPr="00162418">
        <w:rPr>
          <w:rFonts w:asciiTheme="majorEastAsia" w:eastAsiaTheme="majorEastAsia" w:hAnsiTheme="majorEastAsia" w:hint="eastAsia"/>
          <w:szCs w:val="21"/>
        </w:rPr>
        <w:t>現在、カナダの</w:t>
      </w:r>
      <w:r w:rsidR="00E64845">
        <w:rPr>
          <w:rFonts w:asciiTheme="majorEastAsia" w:eastAsiaTheme="majorEastAsia" w:hAnsiTheme="majorEastAsia" w:hint="eastAsia"/>
          <w:szCs w:val="21"/>
        </w:rPr>
        <w:t>寄宿学校の</w:t>
      </w:r>
      <w:r w:rsidRPr="00162418">
        <w:rPr>
          <w:rFonts w:asciiTheme="majorEastAsia" w:eastAsiaTheme="majorEastAsia" w:hAnsiTheme="majorEastAsia" w:hint="eastAsia"/>
          <w:szCs w:val="21"/>
        </w:rPr>
        <w:t>福祉サービスの</w:t>
      </w:r>
      <w:r w:rsidR="005A5A79">
        <w:rPr>
          <w:rFonts w:asciiTheme="majorEastAsia" w:eastAsiaTheme="majorEastAsia" w:hAnsiTheme="majorEastAsia" w:hint="eastAsia"/>
          <w:szCs w:val="21"/>
        </w:rPr>
        <w:t>ケアを受けている先住民の子どもが、従来よりも多く</w:t>
      </w:r>
      <w:r w:rsidR="00716305">
        <w:rPr>
          <w:rFonts w:asciiTheme="majorEastAsia" w:eastAsiaTheme="majorEastAsia" w:hAnsiTheme="majorEastAsia" w:hint="eastAsia"/>
          <w:szCs w:val="21"/>
        </w:rPr>
        <w:t>なっている</w:t>
      </w:r>
      <w:r w:rsidR="005A5A79">
        <w:rPr>
          <w:rFonts w:asciiTheme="majorEastAsia" w:eastAsiaTheme="majorEastAsia" w:hAnsiTheme="majorEastAsia" w:hint="eastAsia"/>
          <w:szCs w:val="21"/>
        </w:rPr>
        <w:t>。</w:t>
      </w:r>
      <w:r w:rsidRPr="00162418">
        <w:rPr>
          <w:rFonts w:asciiTheme="majorEastAsia" w:eastAsiaTheme="majorEastAsia" w:hAnsiTheme="majorEastAsia" w:hint="eastAsia"/>
          <w:szCs w:val="21"/>
        </w:rPr>
        <w:t>これらの子どもの多く</w:t>
      </w:r>
      <w:r w:rsidR="00716305">
        <w:rPr>
          <w:rFonts w:asciiTheme="majorEastAsia" w:eastAsiaTheme="majorEastAsia" w:hAnsiTheme="majorEastAsia" w:hint="eastAsia"/>
          <w:szCs w:val="21"/>
        </w:rPr>
        <w:t>には</w:t>
      </w:r>
      <w:r w:rsidRPr="00162418">
        <w:rPr>
          <w:rFonts w:asciiTheme="majorEastAsia" w:eastAsiaTheme="majorEastAsia" w:hAnsiTheme="majorEastAsia" w:hint="eastAsia"/>
          <w:szCs w:val="21"/>
        </w:rPr>
        <w:t>障害</w:t>
      </w:r>
      <w:r w:rsidR="00716305">
        <w:rPr>
          <w:rFonts w:asciiTheme="majorEastAsia" w:eastAsiaTheme="majorEastAsia" w:hAnsiTheme="majorEastAsia" w:hint="eastAsia"/>
          <w:szCs w:val="21"/>
        </w:rPr>
        <w:t>があり</w:t>
      </w:r>
      <w:r w:rsidRPr="00162418">
        <w:rPr>
          <w:rFonts w:asciiTheme="majorEastAsia" w:eastAsiaTheme="majorEastAsia" w:hAnsiTheme="majorEastAsia" w:hint="eastAsia"/>
          <w:szCs w:val="21"/>
        </w:rPr>
        <w:t>、</w:t>
      </w:r>
      <w:r w:rsidR="005A5A79" w:rsidRPr="00162418">
        <w:rPr>
          <w:rFonts w:asciiTheme="majorEastAsia" w:eastAsiaTheme="majorEastAsia" w:hAnsiTheme="majorEastAsia" w:hint="eastAsia"/>
          <w:szCs w:val="21"/>
        </w:rPr>
        <w:t>家から</w:t>
      </w:r>
      <w:r w:rsidR="00F41BDA">
        <w:rPr>
          <w:rFonts w:asciiTheme="majorEastAsia" w:eastAsiaTheme="majorEastAsia" w:hAnsiTheme="majorEastAsia" w:hint="eastAsia"/>
          <w:szCs w:val="21"/>
        </w:rPr>
        <w:t>引き離された子どもである。それはネグレクトによるものではなく、</w:t>
      </w:r>
      <w:r w:rsidRPr="00162418">
        <w:rPr>
          <w:rFonts w:asciiTheme="majorEastAsia" w:eastAsiaTheme="majorEastAsia" w:hAnsiTheme="majorEastAsia" w:hint="eastAsia"/>
          <w:szCs w:val="21"/>
        </w:rPr>
        <w:t>先住民コミュニティで適切な支援サービスが不足しているため</w:t>
      </w:r>
      <w:r w:rsidR="00F41BDA">
        <w:rPr>
          <w:rFonts w:asciiTheme="majorEastAsia" w:eastAsiaTheme="majorEastAsia" w:hAnsiTheme="majorEastAsia" w:hint="eastAsia"/>
          <w:szCs w:val="21"/>
        </w:rPr>
        <w:t>である。</w:t>
      </w:r>
      <w:r w:rsidRPr="00162418">
        <w:rPr>
          <w:rFonts w:asciiTheme="majorEastAsia" w:eastAsiaTheme="majorEastAsia" w:hAnsiTheme="majorEastAsia" w:hint="eastAsia"/>
          <w:szCs w:val="21"/>
        </w:rPr>
        <w:t>また、最近の政策変更（ヨルダンの原則の採択など）や管轄</w:t>
      </w:r>
      <w:r w:rsidR="007A1B9E">
        <w:rPr>
          <w:rFonts w:asciiTheme="majorEastAsia" w:eastAsiaTheme="majorEastAsia" w:hAnsiTheme="majorEastAsia" w:hint="eastAsia"/>
          <w:szCs w:val="21"/>
        </w:rPr>
        <w:t>責任の</w:t>
      </w:r>
      <w:r w:rsidRPr="00162418">
        <w:rPr>
          <w:rFonts w:asciiTheme="majorEastAsia" w:eastAsiaTheme="majorEastAsia" w:hAnsiTheme="majorEastAsia" w:hint="eastAsia"/>
          <w:szCs w:val="21"/>
        </w:rPr>
        <w:t>問題</w:t>
      </w:r>
      <w:r w:rsidR="007A1B9E">
        <w:rPr>
          <w:rFonts w:asciiTheme="majorEastAsia" w:eastAsiaTheme="majorEastAsia" w:hAnsiTheme="majorEastAsia" w:hint="eastAsia"/>
          <w:szCs w:val="21"/>
        </w:rPr>
        <w:t>と</w:t>
      </w:r>
      <w:r w:rsidRPr="00162418">
        <w:rPr>
          <w:rFonts w:asciiTheme="majorEastAsia" w:eastAsiaTheme="majorEastAsia" w:hAnsiTheme="majorEastAsia" w:hint="eastAsia"/>
          <w:szCs w:val="21"/>
        </w:rPr>
        <w:t>資金不平等に対処するためのカナダ人権裁判所判決（CRHT T1340/7008）</w:t>
      </w:r>
      <w:r w:rsidR="00716305">
        <w:rPr>
          <w:rFonts w:asciiTheme="majorEastAsia" w:eastAsiaTheme="majorEastAsia" w:hAnsiTheme="majorEastAsia" w:hint="eastAsia"/>
          <w:szCs w:val="21"/>
        </w:rPr>
        <w:t>がある</w:t>
      </w:r>
      <w:r w:rsidRPr="00162418">
        <w:rPr>
          <w:rFonts w:asciiTheme="majorEastAsia" w:eastAsiaTheme="majorEastAsia" w:hAnsiTheme="majorEastAsia" w:hint="eastAsia"/>
          <w:szCs w:val="21"/>
        </w:rPr>
        <w:t>にもかかわらず、これらの障壁は依然</w:t>
      </w:r>
      <w:r w:rsidR="007A1B9E">
        <w:rPr>
          <w:rFonts w:asciiTheme="majorEastAsia" w:eastAsiaTheme="majorEastAsia" w:hAnsiTheme="majorEastAsia" w:hint="eastAsia"/>
          <w:szCs w:val="21"/>
        </w:rPr>
        <w:t>存続し、</w:t>
      </w:r>
      <w:r w:rsidR="007A1B9E" w:rsidRPr="00162418">
        <w:rPr>
          <w:rFonts w:asciiTheme="majorEastAsia" w:eastAsiaTheme="majorEastAsia" w:hAnsiTheme="majorEastAsia" w:hint="eastAsia"/>
          <w:szCs w:val="21"/>
        </w:rPr>
        <w:t>カナダ政府によ</w:t>
      </w:r>
      <w:r w:rsidR="00716305">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十分</w:t>
      </w:r>
      <w:r w:rsidR="00716305">
        <w:rPr>
          <w:rFonts w:asciiTheme="majorEastAsia" w:eastAsiaTheme="majorEastAsia" w:hAnsiTheme="majorEastAsia" w:hint="eastAsia"/>
          <w:szCs w:val="21"/>
        </w:rPr>
        <w:t>な</w:t>
      </w:r>
      <w:r w:rsidRPr="00162418">
        <w:rPr>
          <w:rFonts w:asciiTheme="majorEastAsia" w:eastAsiaTheme="majorEastAsia" w:hAnsiTheme="majorEastAsia" w:hint="eastAsia"/>
          <w:szCs w:val="21"/>
        </w:rPr>
        <w:t>対応</w:t>
      </w:r>
      <w:r w:rsidR="00716305">
        <w:rPr>
          <w:rFonts w:asciiTheme="majorEastAsia" w:eastAsiaTheme="majorEastAsia" w:hAnsiTheme="majorEastAsia" w:hint="eastAsia"/>
          <w:szCs w:val="21"/>
        </w:rPr>
        <w:t>はな</w:t>
      </w:r>
      <w:r w:rsidRPr="00162418">
        <w:rPr>
          <w:rFonts w:asciiTheme="majorEastAsia" w:eastAsiaTheme="majorEastAsia" w:hAnsiTheme="majorEastAsia" w:hint="eastAsia"/>
          <w:szCs w:val="21"/>
        </w:rPr>
        <w:t>されて</w:t>
      </w:r>
      <w:r w:rsidR="007A1B9E">
        <w:rPr>
          <w:rFonts w:asciiTheme="majorEastAsia" w:eastAsiaTheme="majorEastAsia" w:hAnsiTheme="majorEastAsia" w:hint="eastAsia"/>
          <w:szCs w:val="21"/>
        </w:rPr>
        <w:t>いない。</w:t>
      </w:r>
    </w:p>
    <w:p w14:paraId="1CEEEF8D" w14:textId="77777777" w:rsidR="001A262F" w:rsidRDefault="001A262F" w:rsidP="00162418">
      <w:pPr>
        <w:rPr>
          <w:rFonts w:asciiTheme="majorEastAsia" w:eastAsiaTheme="majorEastAsia" w:hAnsiTheme="majorEastAsia"/>
          <w:szCs w:val="21"/>
        </w:rPr>
      </w:pPr>
    </w:p>
    <w:p w14:paraId="1568A574" w14:textId="77777777"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ろう</w:t>
      </w:r>
      <w:r w:rsidR="007A1B9E">
        <w:rPr>
          <w:rFonts w:asciiTheme="majorEastAsia" w:eastAsiaTheme="majorEastAsia" w:hAnsiTheme="majorEastAsia" w:hint="eastAsia"/>
          <w:b/>
          <w:szCs w:val="21"/>
        </w:rPr>
        <w:t>の</w:t>
      </w:r>
      <w:r w:rsidRPr="00C82FBB">
        <w:rPr>
          <w:rFonts w:asciiTheme="majorEastAsia" w:eastAsiaTheme="majorEastAsia" w:hAnsiTheme="majorEastAsia" w:hint="eastAsia"/>
          <w:b/>
          <w:szCs w:val="21"/>
        </w:rPr>
        <w:t>人々</w:t>
      </w:r>
    </w:p>
    <w:p w14:paraId="6AA01394" w14:textId="77777777"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カナダ</w:t>
      </w:r>
      <w:r w:rsidR="007A1B9E">
        <w:rPr>
          <w:rFonts w:asciiTheme="majorEastAsia" w:eastAsiaTheme="majorEastAsia" w:hAnsiTheme="majorEastAsia" w:hint="eastAsia"/>
          <w:szCs w:val="21"/>
        </w:rPr>
        <w:t>の報告</w:t>
      </w:r>
      <w:r w:rsidRPr="00162418">
        <w:rPr>
          <w:rFonts w:asciiTheme="majorEastAsia" w:eastAsiaTheme="majorEastAsia" w:hAnsiTheme="majorEastAsia" w:hint="eastAsia"/>
          <w:szCs w:val="21"/>
        </w:rPr>
        <w:t>（</w:t>
      </w:r>
      <w:r w:rsidR="00BF5472">
        <w:rPr>
          <w:rFonts w:asciiTheme="majorEastAsia" w:eastAsiaTheme="majorEastAsia" w:hAnsiTheme="majorEastAsia" w:hint="eastAsia"/>
          <w:szCs w:val="21"/>
        </w:rPr>
        <w:t>第</w:t>
      </w:r>
      <w:r w:rsidRPr="00162418">
        <w:rPr>
          <w:rFonts w:asciiTheme="majorEastAsia" w:eastAsiaTheme="majorEastAsia" w:hAnsiTheme="majorEastAsia" w:hint="eastAsia"/>
          <w:szCs w:val="21"/>
        </w:rPr>
        <w:t>24</w:t>
      </w:r>
      <w:r w:rsidR="00BF5472">
        <w:rPr>
          <w:rFonts w:asciiTheme="majorEastAsia" w:eastAsiaTheme="majorEastAsia" w:hAnsiTheme="majorEastAsia" w:hint="eastAsia"/>
          <w:szCs w:val="21"/>
        </w:rPr>
        <w:t>項</w:t>
      </w:r>
      <w:r w:rsidRPr="00162418">
        <w:rPr>
          <w:rFonts w:asciiTheme="majorEastAsia" w:eastAsiaTheme="majorEastAsia" w:hAnsiTheme="majorEastAsia" w:hint="eastAsia"/>
          <w:szCs w:val="21"/>
        </w:rPr>
        <w:t>）は、すべての個人が法の前</w:t>
      </w:r>
      <w:r w:rsidR="00BF5472">
        <w:rPr>
          <w:rFonts w:asciiTheme="majorEastAsia" w:eastAsiaTheme="majorEastAsia" w:hAnsiTheme="majorEastAsia" w:hint="eastAsia"/>
          <w:szCs w:val="21"/>
        </w:rPr>
        <w:t>にまた法の下で</w:t>
      </w:r>
      <w:r w:rsidRPr="00162418">
        <w:rPr>
          <w:rFonts w:asciiTheme="majorEastAsia" w:eastAsiaTheme="majorEastAsia" w:hAnsiTheme="majorEastAsia" w:hint="eastAsia"/>
          <w:szCs w:val="21"/>
        </w:rPr>
        <w:t>平等の権利を</w:t>
      </w:r>
      <w:r w:rsidR="007B78FD">
        <w:rPr>
          <w:rFonts w:asciiTheme="majorEastAsia" w:eastAsiaTheme="majorEastAsia" w:hAnsiTheme="majorEastAsia" w:hint="eastAsia"/>
          <w:szCs w:val="21"/>
        </w:rPr>
        <w:t>もつこと、</w:t>
      </w:r>
      <w:r w:rsidR="00BF5472">
        <w:rPr>
          <w:rFonts w:asciiTheme="majorEastAsia" w:eastAsiaTheme="majorEastAsia" w:hAnsiTheme="majorEastAsia" w:hint="eastAsia"/>
          <w:szCs w:val="21"/>
        </w:rPr>
        <w:t>また、</w:t>
      </w:r>
      <w:r w:rsidR="00BF5472" w:rsidRPr="00162418">
        <w:rPr>
          <w:rFonts w:asciiTheme="majorEastAsia" w:eastAsiaTheme="majorEastAsia" w:hAnsiTheme="majorEastAsia" w:hint="eastAsia"/>
          <w:szCs w:val="21"/>
        </w:rPr>
        <w:t>身体的または精神的障害</w:t>
      </w:r>
      <w:r w:rsidR="00BF5472">
        <w:rPr>
          <w:rFonts w:asciiTheme="majorEastAsia" w:eastAsiaTheme="majorEastAsia" w:hAnsiTheme="majorEastAsia" w:hint="eastAsia"/>
          <w:szCs w:val="21"/>
        </w:rPr>
        <w:t>を含</w:t>
      </w:r>
      <w:r w:rsidR="007B78FD">
        <w:rPr>
          <w:rFonts w:asciiTheme="majorEastAsia" w:eastAsiaTheme="majorEastAsia" w:hAnsiTheme="majorEastAsia" w:hint="eastAsia"/>
          <w:szCs w:val="21"/>
        </w:rPr>
        <w:t>めて列挙されている理由による差別なく法律の</w:t>
      </w:r>
      <w:r w:rsidR="00516A34">
        <w:rPr>
          <w:rFonts w:asciiTheme="majorEastAsia" w:eastAsiaTheme="majorEastAsia" w:hAnsiTheme="majorEastAsia" w:hint="eastAsia"/>
          <w:szCs w:val="21"/>
        </w:rPr>
        <w:t>利益を平等に受ける権利をもつことを、</w:t>
      </w:r>
      <w:r w:rsidR="00516A34" w:rsidRPr="00162418">
        <w:rPr>
          <w:rFonts w:asciiTheme="majorEastAsia" w:eastAsiaTheme="majorEastAsia" w:hAnsiTheme="majorEastAsia" w:hint="eastAsia"/>
          <w:szCs w:val="21"/>
        </w:rPr>
        <w:t>憲章第15条（1）</w:t>
      </w:r>
      <w:r w:rsidR="00516A34">
        <w:rPr>
          <w:rFonts w:asciiTheme="majorEastAsia" w:eastAsiaTheme="majorEastAsia" w:hAnsiTheme="majorEastAsia" w:hint="eastAsia"/>
          <w:szCs w:val="21"/>
        </w:rPr>
        <w:t>が保証しているとしている。</w:t>
      </w:r>
      <w:r w:rsidRPr="00162418">
        <w:rPr>
          <w:rFonts w:asciiTheme="majorEastAsia" w:eastAsiaTheme="majorEastAsia" w:hAnsiTheme="majorEastAsia" w:hint="eastAsia"/>
          <w:szCs w:val="21"/>
        </w:rPr>
        <w:t>しかしろう者は複数の理由で差別を受けてい</w:t>
      </w:r>
      <w:r w:rsidR="00516A34">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w:t>
      </w:r>
    </w:p>
    <w:p w14:paraId="1A1BF6B3" w14:textId="77777777" w:rsidR="00162418" w:rsidRPr="00162418" w:rsidRDefault="00162418" w:rsidP="00162418">
      <w:pPr>
        <w:rPr>
          <w:rFonts w:asciiTheme="majorEastAsia" w:eastAsiaTheme="majorEastAsia" w:hAnsiTheme="majorEastAsia"/>
          <w:szCs w:val="21"/>
        </w:rPr>
      </w:pPr>
    </w:p>
    <w:p w14:paraId="3DD3F404"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0744FFC5" w14:textId="21230F1B"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障害のある先住民を含む障害のあるカナダ人が経験した</w:t>
      </w:r>
      <w:r w:rsidR="00677D5E">
        <w:rPr>
          <w:rFonts w:asciiTheme="majorEastAsia" w:eastAsiaTheme="majorEastAsia" w:hAnsiTheme="majorEastAsia" w:hint="eastAsia"/>
          <w:szCs w:val="21"/>
        </w:rPr>
        <w:t>、</w:t>
      </w:r>
      <w:r w:rsidR="00C55E55">
        <w:rPr>
          <w:rFonts w:asciiTheme="majorEastAsia" w:eastAsiaTheme="majorEastAsia" w:hAnsiTheme="majorEastAsia" w:hint="eastAsia"/>
          <w:szCs w:val="21"/>
        </w:rPr>
        <w:t>不相応の</w:t>
      </w:r>
      <w:r w:rsidR="00162418" w:rsidRPr="00162418">
        <w:rPr>
          <w:rFonts w:asciiTheme="majorEastAsia" w:eastAsiaTheme="majorEastAsia" w:hAnsiTheme="majorEastAsia" w:hint="eastAsia"/>
          <w:szCs w:val="21"/>
        </w:rPr>
        <w:t>差別に対処するために、カナダがどのような</w:t>
      </w:r>
      <w:r w:rsidR="0046661E">
        <w:rPr>
          <w:rFonts w:asciiTheme="majorEastAsia" w:eastAsiaTheme="majorEastAsia" w:hAnsiTheme="majorEastAsia" w:hint="eastAsia"/>
          <w:szCs w:val="21"/>
        </w:rPr>
        <w:t>対策</w:t>
      </w:r>
      <w:r w:rsidR="00162418" w:rsidRPr="00162418">
        <w:rPr>
          <w:rFonts w:asciiTheme="majorEastAsia" w:eastAsiaTheme="majorEastAsia" w:hAnsiTheme="majorEastAsia" w:hint="eastAsia"/>
          <w:szCs w:val="21"/>
        </w:rPr>
        <w:t>をとっているかを示してください。</w:t>
      </w:r>
    </w:p>
    <w:p w14:paraId="7D14D286" w14:textId="60FE9D6C"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カナダがヨルダン原則を完全に</w:t>
      </w:r>
      <w:r w:rsidR="00F34D91">
        <w:rPr>
          <w:rFonts w:asciiTheme="majorEastAsia" w:eastAsiaTheme="majorEastAsia" w:hAnsiTheme="majorEastAsia" w:hint="eastAsia"/>
          <w:szCs w:val="21"/>
        </w:rPr>
        <w:t>実施</w:t>
      </w:r>
      <w:r w:rsidR="00162418" w:rsidRPr="00162418">
        <w:rPr>
          <w:rFonts w:asciiTheme="majorEastAsia" w:eastAsiaTheme="majorEastAsia" w:hAnsiTheme="majorEastAsia" w:hint="eastAsia"/>
          <w:szCs w:val="21"/>
        </w:rPr>
        <w:t>するかどうか</w:t>
      </w:r>
      <w:r w:rsidR="00F34D91">
        <w:rPr>
          <w:rFonts w:asciiTheme="majorEastAsia" w:eastAsiaTheme="majorEastAsia" w:hAnsiTheme="majorEastAsia" w:hint="eastAsia"/>
          <w:szCs w:val="21"/>
        </w:rPr>
        <w:t>示してください。</w:t>
      </w:r>
      <w:r w:rsidR="0046661E">
        <w:rPr>
          <w:rFonts w:asciiTheme="majorEastAsia" w:eastAsiaTheme="majorEastAsia" w:hAnsiTheme="majorEastAsia" w:hint="eastAsia"/>
          <w:szCs w:val="21"/>
        </w:rPr>
        <w:t>これは、法律は</w:t>
      </w:r>
      <w:r w:rsidR="00162418" w:rsidRPr="00162418">
        <w:rPr>
          <w:rFonts w:asciiTheme="majorEastAsia" w:eastAsiaTheme="majorEastAsia" w:hAnsiTheme="majorEastAsia" w:hint="eastAsia"/>
          <w:szCs w:val="21"/>
        </w:rPr>
        <w:t>誰</w:t>
      </w:r>
      <w:r w:rsidR="0046661E">
        <w:rPr>
          <w:rFonts w:asciiTheme="majorEastAsia" w:eastAsiaTheme="majorEastAsia" w:hAnsiTheme="majorEastAsia" w:hint="eastAsia"/>
          <w:szCs w:val="21"/>
        </w:rPr>
        <w:t>のためのものなのか</w:t>
      </w:r>
      <w:r w:rsidR="00162418" w:rsidRPr="00162418">
        <w:rPr>
          <w:rFonts w:asciiTheme="majorEastAsia" w:eastAsiaTheme="majorEastAsia" w:hAnsiTheme="majorEastAsia" w:hint="eastAsia"/>
          <w:szCs w:val="21"/>
        </w:rPr>
        <w:t>について狭い解釈を広げ</w:t>
      </w:r>
      <w:r w:rsidR="00F34D91">
        <w:rPr>
          <w:rFonts w:asciiTheme="majorEastAsia" w:eastAsiaTheme="majorEastAsia" w:hAnsiTheme="majorEastAsia" w:hint="eastAsia"/>
          <w:szCs w:val="21"/>
        </w:rPr>
        <w:t>ることと</w:t>
      </w:r>
      <w:r w:rsidR="00162418" w:rsidRPr="00162418">
        <w:rPr>
          <w:rFonts w:asciiTheme="majorEastAsia" w:eastAsiaTheme="majorEastAsia" w:hAnsiTheme="majorEastAsia" w:hint="eastAsia"/>
          <w:szCs w:val="21"/>
        </w:rPr>
        <w:t>、実施の監視に必要な資金を提供する</w:t>
      </w:r>
      <w:r w:rsidR="00F34D91">
        <w:rPr>
          <w:rFonts w:asciiTheme="majorEastAsia" w:eastAsiaTheme="majorEastAsia" w:hAnsiTheme="majorEastAsia" w:hint="eastAsia"/>
          <w:szCs w:val="21"/>
        </w:rPr>
        <w:t>こと</w:t>
      </w:r>
      <w:r w:rsidR="008D02C1">
        <w:rPr>
          <w:rFonts w:asciiTheme="majorEastAsia" w:eastAsiaTheme="majorEastAsia" w:hAnsiTheme="majorEastAsia" w:hint="eastAsia"/>
          <w:szCs w:val="21"/>
        </w:rPr>
        <w:t>を</w:t>
      </w:r>
      <w:r w:rsidR="0046661E">
        <w:rPr>
          <w:rFonts w:asciiTheme="majorEastAsia" w:eastAsiaTheme="majorEastAsia" w:hAnsiTheme="majorEastAsia" w:hint="eastAsia"/>
          <w:szCs w:val="21"/>
        </w:rPr>
        <w:t>含みます</w:t>
      </w:r>
      <w:r w:rsidR="00162418" w:rsidRPr="00162418">
        <w:rPr>
          <w:rFonts w:asciiTheme="majorEastAsia" w:eastAsiaTheme="majorEastAsia" w:hAnsiTheme="majorEastAsia" w:hint="eastAsia"/>
          <w:szCs w:val="21"/>
        </w:rPr>
        <w:t>。</w:t>
      </w:r>
    </w:p>
    <w:p w14:paraId="22DD5418" w14:textId="69B70225"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C14494">
        <w:rPr>
          <w:rFonts w:asciiTheme="majorEastAsia" w:eastAsiaTheme="majorEastAsia" w:hAnsiTheme="majorEastAsia" w:hint="eastAsia"/>
          <w:szCs w:val="21"/>
        </w:rPr>
        <w:t>指定地で生活している</w:t>
      </w:r>
      <w:r w:rsidR="00C14494" w:rsidRPr="00162418">
        <w:rPr>
          <w:rFonts w:asciiTheme="majorEastAsia" w:eastAsiaTheme="majorEastAsia" w:hAnsiTheme="majorEastAsia" w:hint="eastAsia"/>
          <w:szCs w:val="21"/>
        </w:rPr>
        <w:t>先住民</w:t>
      </w:r>
      <w:r w:rsidR="00C14494">
        <w:rPr>
          <w:rFonts w:asciiTheme="majorEastAsia" w:eastAsiaTheme="majorEastAsia" w:hAnsiTheme="majorEastAsia" w:hint="eastAsia"/>
          <w:szCs w:val="21"/>
        </w:rPr>
        <w:t>への</w:t>
      </w:r>
      <w:r w:rsidR="001B4300" w:rsidRPr="00162418">
        <w:rPr>
          <w:rFonts w:asciiTheme="majorEastAsia" w:eastAsiaTheme="majorEastAsia" w:hAnsiTheme="majorEastAsia" w:hint="eastAsia"/>
          <w:szCs w:val="21"/>
        </w:rPr>
        <w:t>不公平な</w:t>
      </w:r>
      <w:r w:rsidR="00C14494" w:rsidRPr="00162418">
        <w:rPr>
          <w:rFonts w:asciiTheme="majorEastAsia" w:eastAsiaTheme="majorEastAsia" w:hAnsiTheme="majorEastAsia" w:hint="eastAsia"/>
          <w:szCs w:val="21"/>
        </w:rPr>
        <w:t>社会サービス</w:t>
      </w:r>
      <w:r w:rsidR="00C14494">
        <w:rPr>
          <w:rFonts w:asciiTheme="majorEastAsia" w:eastAsiaTheme="majorEastAsia" w:hAnsiTheme="majorEastAsia" w:hint="eastAsia"/>
          <w:szCs w:val="21"/>
        </w:rPr>
        <w:t>予算に関</w:t>
      </w:r>
      <w:r w:rsidR="0046661E">
        <w:rPr>
          <w:rFonts w:asciiTheme="majorEastAsia" w:eastAsiaTheme="majorEastAsia" w:hAnsiTheme="majorEastAsia" w:hint="eastAsia"/>
          <w:szCs w:val="21"/>
        </w:rPr>
        <w:t>して</w:t>
      </w:r>
      <w:r w:rsidR="00C14494">
        <w:rPr>
          <w:rFonts w:asciiTheme="majorEastAsia" w:eastAsiaTheme="majorEastAsia" w:hAnsiTheme="majorEastAsia" w:hint="eastAsia"/>
          <w:szCs w:val="21"/>
        </w:rPr>
        <w:t>、</w:t>
      </w:r>
      <w:r w:rsidR="00162418" w:rsidRPr="00162418">
        <w:rPr>
          <w:rFonts w:asciiTheme="majorEastAsia" w:eastAsiaTheme="majorEastAsia" w:hAnsiTheme="majorEastAsia" w:hint="eastAsia"/>
          <w:szCs w:val="21"/>
        </w:rPr>
        <w:t>カナダ人権裁判所の決定（CRHT T1340/7008）で</w:t>
      </w:r>
      <w:r w:rsidR="00C14494">
        <w:rPr>
          <w:rFonts w:asciiTheme="majorEastAsia" w:eastAsiaTheme="majorEastAsia" w:hAnsiTheme="majorEastAsia" w:hint="eastAsia"/>
          <w:szCs w:val="21"/>
        </w:rPr>
        <w:t>示されている</w:t>
      </w:r>
      <w:r w:rsidR="00162418" w:rsidRPr="00162418">
        <w:rPr>
          <w:rFonts w:asciiTheme="majorEastAsia" w:eastAsiaTheme="majorEastAsia" w:hAnsiTheme="majorEastAsia" w:hint="eastAsia"/>
          <w:szCs w:val="21"/>
        </w:rPr>
        <w:t>勧告と即時賠償の完全な実施に必要な資金と支援</w:t>
      </w:r>
      <w:r w:rsidR="00C14494">
        <w:rPr>
          <w:rFonts w:asciiTheme="majorEastAsia" w:eastAsiaTheme="majorEastAsia" w:hAnsiTheme="majorEastAsia" w:hint="eastAsia"/>
          <w:szCs w:val="21"/>
        </w:rPr>
        <w:t>を</w:t>
      </w:r>
      <w:r w:rsidR="00162418" w:rsidRPr="00162418">
        <w:rPr>
          <w:rFonts w:asciiTheme="majorEastAsia" w:eastAsiaTheme="majorEastAsia" w:hAnsiTheme="majorEastAsia" w:hint="eastAsia"/>
          <w:szCs w:val="21"/>
        </w:rPr>
        <w:t>提供</w:t>
      </w:r>
      <w:r w:rsidR="00C14494">
        <w:rPr>
          <w:rFonts w:asciiTheme="majorEastAsia" w:eastAsiaTheme="majorEastAsia" w:hAnsiTheme="majorEastAsia" w:hint="eastAsia"/>
          <w:szCs w:val="21"/>
        </w:rPr>
        <w:t>するかどうか</w:t>
      </w:r>
      <w:r w:rsidR="00162418" w:rsidRPr="00162418">
        <w:rPr>
          <w:rFonts w:asciiTheme="majorEastAsia" w:eastAsiaTheme="majorEastAsia" w:hAnsiTheme="majorEastAsia" w:hint="eastAsia"/>
          <w:szCs w:val="21"/>
        </w:rPr>
        <w:t>を</w:t>
      </w:r>
      <w:r w:rsidR="00C14494">
        <w:rPr>
          <w:rFonts w:asciiTheme="majorEastAsia" w:eastAsiaTheme="majorEastAsia" w:hAnsiTheme="majorEastAsia" w:hint="eastAsia"/>
          <w:szCs w:val="21"/>
        </w:rPr>
        <w:t>教えてください。</w:t>
      </w:r>
    </w:p>
    <w:p w14:paraId="1FEFE879" w14:textId="2CDA3503"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障害の</w:t>
      </w:r>
      <w:r w:rsidR="001B4300">
        <w:rPr>
          <w:rFonts w:asciiTheme="majorEastAsia" w:eastAsiaTheme="majorEastAsia" w:hAnsiTheme="majorEastAsia" w:hint="eastAsia"/>
          <w:szCs w:val="21"/>
        </w:rPr>
        <w:t>有無に拘わらず</w:t>
      </w:r>
      <w:r w:rsidR="001B4300" w:rsidRPr="00162418">
        <w:rPr>
          <w:rFonts w:asciiTheme="majorEastAsia" w:eastAsiaTheme="majorEastAsia" w:hAnsiTheme="majorEastAsia" w:hint="eastAsia"/>
          <w:szCs w:val="21"/>
        </w:rPr>
        <w:t>先住民</w:t>
      </w:r>
      <w:r w:rsidR="001B4300">
        <w:rPr>
          <w:rFonts w:asciiTheme="majorEastAsia" w:eastAsiaTheme="majorEastAsia" w:hAnsiTheme="majorEastAsia" w:hint="eastAsia"/>
          <w:szCs w:val="21"/>
        </w:rPr>
        <w:t>の</w:t>
      </w:r>
      <w:r w:rsidR="00162418" w:rsidRPr="00162418">
        <w:rPr>
          <w:rFonts w:asciiTheme="majorEastAsia" w:eastAsiaTheme="majorEastAsia" w:hAnsiTheme="majorEastAsia" w:hint="eastAsia"/>
          <w:szCs w:val="21"/>
        </w:rPr>
        <w:t>カナダ人が直面している</w:t>
      </w:r>
      <w:r w:rsidR="00092A7C">
        <w:rPr>
          <w:rFonts w:asciiTheme="majorEastAsia" w:eastAsiaTheme="majorEastAsia" w:hAnsiTheme="majorEastAsia" w:hint="eastAsia"/>
          <w:szCs w:val="21"/>
        </w:rPr>
        <w:t>、</w:t>
      </w:r>
      <w:r w:rsidR="00162418" w:rsidRPr="00162418">
        <w:rPr>
          <w:rFonts w:asciiTheme="majorEastAsia" w:eastAsiaTheme="majorEastAsia" w:hAnsiTheme="majorEastAsia" w:hint="eastAsia"/>
          <w:szCs w:val="21"/>
        </w:rPr>
        <w:t>資金不公平や</w:t>
      </w:r>
      <w:r w:rsidR="001B4300">
        <w:rPr>
          <w:rFonts w:asciiTheme="majorEastAsia" w:eastAsiaTheme="majorEastAsia" w:hAnsiTheme="majorEastAsia" w:hint="eastAsia"/>
          <w:szCs w:val="21"/>
        </w:rPr>
        <w:t>行政</w:t>
      </w:r>
      <w:r w:rsidR="00162418" w:rsidRPr="00162418">
        <w:rPr>
          <w:rFonts w:asciiTheme="majorEastAsia" w:eastAsiaTheme="majorEastAsia" w:hAnsiTheme="majorEastAsia" w:hint="eastAsia"/>
          <w:szCs w:val="21"/>
        </w:rPr>
        <w:t>管轄問題について長期的解決策を</w:t>
      </w:r>
      <w:r w:rsidR="009413C0">
        <w:rPr>
          <w:rFonts w:asciiTheme="majorEastAsia" w:eastAsiaTheme="majorEastAsia" w:hAnsiTheme="majorEastAsia" w:hint="eastAsia"/>
          <w:szCs w:val="21"/>
        </w:rPr>
        <w:t>講じる</w:t>
      </w:r>
      <w:r w:rsidR="00162418" w:rsidRPr="00162418">
        <w:rPr>
          <w:rFonts w:asciiTheme="majorEastAsia" w:eastAsiaTheme="majorEastAsia" w:hAnsiTheme="majorEastAsia" w:hint="eastAsia"/>
          <w:szCs w:val="21"/>
        </w:rPr>
        <w:t>ために</w:t>
      </w:r>
      <w:r w:rsidR="00092A7C">
        <w:rPr>
          <w:rFonts w:asciiTheme="majorEastAsia" w:eastAsiaTheme="majorEastAsia" w:hAnsiTheme="majorEastAsia" w:hint="eastAsia"/>
          <w:szCs w:val="21"/>
        </w:rPr>
        <w:t>、</w:t>
      </w:r>
      <w:r w:rsidR="00162418" w:rsidRPr="00162418">
        <w:rPr>
          <w:rFonts w:asciiTheme="majorEastAsia" w:eastAsiaTheme="majorEastAsia" w:hAnsiTheme="majorEastAsia" w:hint="eastAsia"/>
          <w:szCs w:val="21"/>
        </w:rPr>
        <w:t>カナダが（先住民やその組織と連携して）評価を行うかどうかを</w:t>
      </w:r>
      <w:r w:rsidR="00092A7C">
        <w:rPr>
          <w:rFonts w:asciiTheme="majorEastAsia" w:eastAsiaTheme="majorEastAsia" w:hAnsiTheme="majorEastAsia" w:hint="eastAsia"/>
          <w:szCs w:val="21"/>
        </w:rPr>
        <w:t>示して</w:t>
      </w:r>
      <w:r w:rsidR="00162418" w:rsidRPr="00162418">
        <w:rPr>
          <w:rFonts w:asciiTheme="majorEastAsia" w:eastAsiaTheme="majorEastAsia" w:hAnsiTheme="majorEastAsia" w:hint="eastAsia"/>
          <w:szCs w:val="21"/>
        </w:rPr>
        <w:t>ください。</w:t>
      </w:r>
    </w:p>
    <w:p w14:paraId="51B635EF" w14:textId="4A307953" w:rsidR="001F7B7D"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カナダが、</w:t>
      </w:r>
      <w:r w:rsidR="00171E94">
        <w:rPr>
          <w:rFonts w:asciiTheme="majorEastAsia" w:eastAsiaTheme="majorEastAsia" w:hAnsiTheme="majorEastAsia" w:hint="eastAsia"/>
          <w:szCs w:val="21"/>
        </w:rPr>
        <w:t>手話</w:t>
      </w:r>
      <w:r w:rsidR="00162418" w:rsidRPr="00162418">
        <w:rPr>
          <w:rFonts w:asciiTheme="majorEastAsia" w:eastAsiaTheme="majorEastAsia" w:hAnsiTheme="majorEastAsia" w:hint="eastAsia"/>
          <w:szCs w:val="21"/>
        </w:rPr>
        <w:t>（ASLとLSQ）が憲章のもとで保護されているとみなすかどうかを</w:t>
      </w:r>
      <w:r w:rsidR="00EB51A8">
        <w:rPr>
          <w:rFonts w:asciiTheme="majorEastAsia" w:eastAsiaTheme="majorEastAsia" w:hAnsiTheme="majorEastAsia" w:hint="eastAsia"/>
          <w:szCs w:val="21"/>
        </w:rPr>
        <w:t>示して</w:t>
      </w:r>
      <w:r w:rsidR="00092A7C">
        <w:rPr>
          <w:rFonts w:asciiTheme="majorEastAsia" w:eastAsiaTheme="majorEastAsia" w:hAnsiTheme="majorEastAsia" w:hint="eastAsia"/>
          <w:szCs w:val="21"/>
        </w:rPr>
        <w:t>ください。</w:t>
      </w:r>
    </w:p>
    <w:p w14:paraId="563FF2B5" w14:textId="77777777" w:rsidR="00162418" w:rsidRDefault="00162418" w:rsidP="00162418">
      <w:pPr>
        <w:rPr>
          <w:rFonts w:asciiTheme="majorEastAsia" w:eastAsiaTheme="majorEastAsia" w:hAnsiTheme="majorEastAsia"/>
          <w:szCs w:val="21"/>
        </w:rPr>
      </w:pPr>
    </w:p>
    <w:p w14:paraId="6E4EDE45" w14:textId="03AAF2D0"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第6条：障害</w:t>
      </w:r>
      <w:r w:rsidR="00EB51A8">
        <w:rPr>
          <w:rFonts w:asciiTheme="majorEastAsia" w:eastAsiaTheme="majorEastAsia" w:hAnsiTheme="majorEastAsia" w:hint="eastAsia"/>
          <w:b/>
          <w:szCs w:val="21"/>
        </w:rPr>
        <w:t>のある女子</w:t>
      </w:r>
    </w:p>
    <w:p w14:paraId="62B1F912" w14:textId="210B9588"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この</w:t>
      </w:r>
      <w:r w:rsidR="00092A7C">
        <w:rPr>
          <w:rFonts w:asciiTheme="majorEastAsia" w:eastAsiaTheme="majorEastAsia" w:hAnsiTheme="majorEastAsia" w:hint="eastAsia"/>
          <w:szCs w:val="21"/>
        </w:rPr>
        <w:t>報告</w:t>
      </w:r>
      <w:r w:rsidR="00EB51A8">
        <w:rPr>
          <w:rFonts w:asciiTheme="majorEastAsia" w:eastAsiaTheme="majorEastAsia" w:hAnsiTheme="majorEastAsia" w:hint="eastAsia"/>
          <w:szCs w:val="21"/>
        </w:rPr>
        <w:t>書</w:t>
      </w:r>
      <w:r w:rsidR="008F0C16">
        <w:rPr>
          <w:rFonts w:asciiTheme="majorEastAsia" w:eastAsiaTheme="majorEastAsia" w:hAnsiTheme="majorEastAsia" w:hint="eastAsia"/>
          <w:szCs w:val="21"/>
        </w:rPr>
        <w:t>全体を通</w:t>
      </w:r>
      <w:r w:rsidR="00EB51A8">
        <w:rPr>
          <w:rFonts w:asciiTheme="majorEastAsia" w:eastAsiaTheme="majorEastAsia" w:hAnsiTheme="majorEastAsia" w:hint="eastAsia"/>
          <w:szCs w:val="21"/>
        </w:rPr>
        <w:t>し</w:t>
      </w:r>
      <w:r w:rsidR="008F0C16">
        <w:rPr>
          <w:rFonts w:asciiTheme="majorEastAsia" w:eastAsiaTheme="majorEastAsia" w:hAnsiTheme="majorEastAsia" w:hint="eastAsia"/>
          <w:szCs w:val="21"/>
        </w:rPr>
        <w:t>て、</w:t>
      </w:r>
      <w:r w:rsidR="008F0C16" w:rsidRPr="00162418">
        <w:rPr>
          <w:rFonts w:asciiTheme="majorEastAsia" w:eastAsiaTheme="majorEastAsia" w:hAnsiTheme="majorEastAsia" w:hint="eastAsia"/>
          <w:szCs w:val="21"/>
        </w:rPr>
        <w:t>他の条項の下で</w:t>
      </w:r>
      <w:r w:rsidRPr="00162418">
        <w:rPr>
          <w:rFonts w:asciiTheme="majorEastAsia" w:eastAsiaTheme="majorEastAsia" w:hAnsiTheme="majorEastAsia" w:hint="eastAsia"/>
          <w:szCs w:val="21"/>
        </w:rPr>
        <w:t>、障害のある女性の状況が記載されてい</w:t>
      </w:r>
      <w:r w:rsidR="008F0C16">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。また、カナダ</w:t>
      </w:r>
      <w:r w:rsidR="008F0C16">
        <w:rPr>
          <w:rFonts w:asciiTheme="majorEastAsia" w:eastAsiaTheme="majorEastAsia" w:hAnsiTheme="majorEastAsia" w:hint="eastAsia"/>
          <w:szCs w:val="21"/>
        </w:rPr>
        <w:t>障害女性ネットワーク（</w:t>
      </w:r>
      <w:r w:rsidRPr="00162418">
        <w:rPr>
          <w:rFonts w:asciiTheme="majorEastAsia" w:eastAsiaTheme="majorEastAsia" w:hAnsiTheme="majorEastAsia" w:hint="eastAsia"/>
          <w:szCs w:val="21"/>
        </w:rPr>
        <w:t>DAWN）が作成した別の詳細な報告が</w:t>
      </w:r>
      <w:r w:rsidR="008F0C16">
        <w:rPr>
          <w:rFonts w:asciiTheme="majorEastAsia" w:eastAsiaTheme="majorEastAsia" w:hAnsiTheme="majorEastAsia" w:hint="eastAsia"/>
          <w:szCs w:val="21"/>
        </w:rPr>
        <w:t>本報告</w:t>
      </w:r>
      <w:r w:rsidR="00EB51A8">
        <w:rPr>
          <w:rFonts w:asciiTheme="majorEastAsia" w:eastAsiaTheme="majorEastAsia" w:hAnsiTheme="majorEastAsia" w:hint="eastAsia"/>
          <w:szCs w:val="21"/>
        </w:rPr>
        <w:t>書</w:t>
      </w:r>
      <w:r w:rsidR="008F0C16">
        <w:rPr>
          <w:rFonts w:asciiTheme="majorEastAsia" w:eastAsiaTheme="majorEastAsia" w:hAnsiTheme="majorEastAsia" w:hint="eastAsia"/>
          <w:szCs w:val="21"/>
        </w:rPr>
        <w:t>に</w:t>
      </w:r>
      <w:r w:rsidRPr="00162418">
        <w:rPr>
          <w:rFonts w:asciiTheme="majorEastAsia" w:eastAsiaTheme="majorEastAsia" w:hAnsiTheme="majorEastAsia" w:hint="eastAsia"/>
          <w:szCs w:val="21"/>
        </w:rPr>
        <w:t>添付されてい</w:t>
      </w:r>
      <w:r w:rsidR="008F0C16">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w:t>
      </w:r>
    </w:p>
    <w:p w14:paraId="60AD190E" w14:textId="77777777" w:rsidR="00162418" w:rsidRPr="00162418" w:rsidRDefault="00162418" w:rsidP="00162418">
      <w:pPr>
        <w:rPr>
          <w:rFonts w:asciiTheme="majorEastAsia" w:eastAsiaTheme="majorEastAsia" w:hAnsiTheme="majorEastAsia"/>
          <w:szCs w:val="21"/>
        </w:rPr>
      </w:pPr>
    </w:p>
    <w:p w14:paraId="6BA70F0A" w14:textId="0B3DDA04"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第7条：障害</w:t>
      </w:r>
      <w:r w:rsidR="00EB51A8">
        <w:rPr>
          <w:rFonts w:asciiTheme="majorEastAsia" w:eastAsiaTheme="majorEastAsia" w:hAnsiTheme="majorEastAsia" w:hint="eastAsia"/>
          <w:b/>
          <w:szCs w:val="21"/>
        </w:rPr>
        <w:t>のある</w:t>
      </w:r>
      <w:r w:rsidR="00556A92">
        <w:rPr>
          <w:rFonts w:asciiTheme="majorEastAsia" w:eastAsiaTheme="majorEastAsia" w:hAnsiTheme="majorEastAsia" w:hint="eastAsia"/>
          <w:b/>
          <w:szCs w:val="21"/>
        </w:rPr>
        <w:t>児童</w:t>
      </w:r>
    </w:p>
    <w:p w14:paraId="02F8F47D" w14:textId="5EE18213" w:rsidR="00162418" w:rsidRPr="00162418" w:rsidRDefault="009454FA" w:rsidP="001A262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カナダ政府は</w:t>
      </w:r>
      <w:r w:rsidR="00162418" w:rsidRPr="00162418">
        <w:rPr>
          <w:rFonts w:asciiTheme="majorEastAsia" w:eastAsiaTheme="majorEastAsia" w:hAnsiTheme="majorEastAsia" w:hint="eastAsia"/>
          <w:szCs w:val="21"/>
        </w:rPr>
        <w:t>2006年以降障害児に関するデータを収集していない。カナダの現在のデータ収集</w:t>
      </w:r>
      <w:r>
        <w:rPr>
          <w:rFonts w:asciiTheme="majorEastAsia" w:eastAsiaTheme="majorEastAsia" w:hAnsiTheme="majorEastAsia" w:hint="eastAsia"/>
          <w:szCs w:val="21"/>
        </w:rPr>
        <w:t>手段</w:t>
      </w:r>
      <w:r w:rsidR="00162418" w:rsidRPr="00162418">
        <w:rPr>
          <w:rFonts w:asciiTheme="majorEastAsia" w:eastAsiaTheme="majorEastAsia" w:hAnsiTheme="majorEastAsia" w:hint="eastAsia"/>
          <w:szCs w:val="21"/>
        </w:rPr>
        <w:t>であるカナダ障害調査では、出生から14歳までの子</w:t>
      </w:r>
      <w:r w:rsidR="00EB51A8">
        <w:rPr>
          <w:rFonts w:asciiTheme="majorEastAsia" w:eastAsiaTheme="majorEastAsia" w:hAnsiTheme="majorEastAsia" w:hint="eastAsia"/>
          <w:szCs w:val="21"/>
        </w:rPr>
        <w:t>ども</w:t>
      </w:r>
      <w:r w:rsidR="00162418" w:rsidRPr="00162418">
        <w:rPr>
          <w:rFonts w:asciiTheme="majorEastAsia" w:eastAsiaTheme="majorEastAsia" w:hAnsiTheme="majorEastAsia" w:hint="eastAsia"/>
          <w:szCs w:val="21"/>
        </w:rPr>
        <w:t>は除外されている。データなしでは、カナダの障害児の状況</w:t>
      </w:r>
      <w:r>
        <w:rPr>
          <w:rFonts w:asciiTheme="majorEastAsia" w:eastAsiaTheme="majorEastAsia" w:hAnsiTheme="majorEastAsia" w:hint="eastAsia"/>
          <w:szCs w:val="21"/>
        </w:rPr>
        <w:t>に対応し</w:t>
      </w:r>
      <w:r w:rsidR="00162418" w:rsidRPr="00162418">
        <w:rPr>
          <w:rFonts w:asciiTheme="majorEastAsia" w:eastAsiaTheme="majorEastAsia" w:hAnsiTheme="majorEastAsia" w:hint="eastAsia"/>
          <w:szCs w:val="21"/>
        </w:rPr>
        <w:t>改善する</w:t>
      </w:r>
      <w:r>
        <w:rPr>
          <w:rFonts w:asciiTheme="majorEastAsia" w:eastAsiaTheme="majorEastAsia" w:hAnsiTheme="majorEastAsia" w:hint="eastAsia"/>
          <w:szCs w:val="21"/>
        </w:rPr>
        <w:t>ための目標を備えたプログラムを策定することが出来ない。</w:t>
      </w:r>
    </w:p>
    <w:p w14:paraId="23C80AA5" w14:textId="77777777" w:rsidR="00C06146" w:rsidRDefault="00C06146" w:rsidP="001A262F">
      <w:pPr>
        <w:ind w:firstLineChars="100" w:firstLine="210"/>
        <w:rPr>
          <w:rFonts w:asciiTheme="majorEastAsia" w:eastAsiaTheme="majorEastAsia" w:hAnsiTheme="majorEastAsia"/>
          <w:szCs w:val="21"/>
        </w:rPr>
      </w:pPr>
    </w:p>
    <w:p w14:paraId="4C4D2E5D" w14:textId="1E2D67B4"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障害</w:t>
      </w:r>
      <w:r w:rsidR="001E1A01">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子どもたちは、自分のアイデンティティと文化を守る権利があ</w:t>
      </w:r>
      <w:r w:rsidR="00C713F8">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。これにはろう者のアイデンティティが含まれ、ろうの子</w:t>
      </w:r>
      <w:r w:rsidR="001E1A01">
        <w:rPr>
          <w:rFonts w:asciiTheme="majorEastAsia" w:eastAsiaTheme="majorEastAsia" w:hAnsiTheme="majorEastAsia" w:hint="eastAsia"/>
          <w:szCs w:val="21"/>
        </w:rPr>
        <w:t>ども</w:t>
      </w:r>
      <w:r w:rsidRPr="00162418">
        <w:rPr>
          <w:rFonts w:asciiTheme="majorEastAsia" w:eastAsiaTheme="majorEastAsia" w:hAnsiTheme="majorEastAsia" w:hint="eastAsia"/>
          <w:szCs w:val="21"/>
        </w:rPr>
        <w:t>にはろう者の文化、特に手話の権利があ</w:t>
      </w:r>
      <w:r w:rsidR="00C713F8">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。ろうの子</w:t>
      </w:r>
      <w:r w:rsidR="001E1A01">
        <w:rPr>
          <w:rFonts w:asciiTheme="majorEastAsia" w:eastAsiaTheme="majorEastAsia" w:hAnsiTheme="majorEastAsia" w:hint="eastAsia"/>
          <w:szCs w:val="21"/>
        </w:rPr>
        <w:t>ども</w:t>
      </w:r>
      <w:r w:rsidRPr="00162418">
        <w:rPr>
          <w:rFonts w:asciiTheme="majorEastAsia" w:eastAsiaTheme="majorEastAsia" w:hAnsiTheme="majorEastAsia" w:hint="eastAsia"/>
          <w:szCs w:val="21"/>
        </w:rPr>
        <w:t>たちが</w:t>
      </w:r>
      <w:r w:rsidR="001E1A01">
        <w:rPr>
          <w:rFonts w:asciiTheme="majorEastAsia" w:eastAsiaTheme="majorEastAsia" w:hAnsiTheme="majorEastAsia" w:hint="eastAsia"/>
          <w:szCs w:val="21"/>
        </w:rPr>
        <w:t>学問的</w:t>
      </w:r>
      <w:r w:rsidRPr="00162418">
        <w:rPr>
          <w:rFonts w:asciiTheme="majorEastAsia" w:eastAsiaTheme="majorEastAsia" w:hAnsiTheme="majorEastAsia" w:hint="eastAsia"/>
          <w:szCs w:val="21"/>
        </w:rPr>
        <w:t>、社会</w:t>
      </w:r>
      <w:r w:rsidR="001E1A01">
        <w:rPr>
          <w:rFonts w:asciiTheme="majorEastAsia" w:eastAsiaTheme="majorEastAsia" w:hAnsiTheme="majorEastAsia" w:hint="eastAsia"/>
          <w:szCs w:val="21"/>
        </w:rPr>
        <w:t>的にまた</w:t>
      </w:r>
      <w:r w:rsidRPr="00162418">
        <w:rPr>
          <w:rFonts w:asciiTheme="majorEastAsia" w:eastAsiaTheme="majorEastAsia" w:hAnsiTheme="majorEastAsia" w:hint="eastAsia"/>
          <w:szCs w:val="21"/>
        </w:rPr>
        <w:t>感情</w:t>
      </w:r>
      <w:r w:rsidR="001E1A01">
        <w:rPr>
          <w:rFonts w:asciiTheme="majorEastAsia" w:eastAsiaTheme="majorEastAsia" w:hAnsiTheme="majorEastAsia" w:hint="eastAsia"/>
          <w:szCs w:val="21"/>
        </w:rPr>
        <w:t>的にも</w:t>
      </w:r>
      <w:r w:rsidR="00A14DE2">
        <w:rPr>
          <w:rFonts w:asciiTheme="majorEastAsia" w:eastAsiaTheme="majorEastAsia" w:hAnsiTheme="majorEastAsia" w:hint="eastAsia"/>
          <w:szCs w:val="21"/>
        </w:rPr>
        <w:t>人生での</w:t>
      </w:r>
      <w:r w:rsidRPr="00162418">
        <w:rPr>
          <w:rFonts w:asciiTheme="majorEastAsia" w:eastAsiaTheme="majorEastAsia" w:hAnsiTheme="majorEastAsia" w:hint="eastAsia"/>
          <w:szCs w:val="21"/>
        </w:rPr>
        <w:t>成功機会を得る権利は、手話の</w:t>
      </w:r>
      <w:r w:rsidR="00A14DE2">
        <w:rPr>
          <w:rFonts w:asciiTheme="majorEastAsia" w:eastAsiaTheme="majorEastAsia" w:hAnsiTheme="majorEastAsia" w:hint="eastAsia"/>
          <w:szCs w:val="21"/>
        </w:rPr>
        <w:t>獲得によってもたらされるであろう。</w:t>
      </w:r>
    </w:p>
    <w:p w14:paraId="47F88F22" w14:textId="77777777" w:rsidR="00C06146" w:rsidRDefault="00C06146" w:rsidP="001A262F">
      <w:pPr>
        <w:ind w:firstLineChars="100" w:firstLine="210"/>
        <w:rPr>
          <w:rFonts w:asciiTheme="majorEastAsia" w:eastAsiaTheme="majorEastAsia" w:hAnsiTheme="majorEastAsia"/>
          <w:szCs w:val="21"/>
        </w:rPr>
      </w:pPr>
    </w:p>
    <w:p w14:paraId="2597F407" w14:textId="49AB308A"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障害のある子</w:t>
      </w:r>
      <w:r w:rsidR="001E1A01">
        <w:rPr>
          <w:rFonts w:asciiTheme="majorEastAsia" w:eastAsiaTheme="majorEastAsia" w:hAnsiTheme="majorEastAsia" w:hint="eastAsia"/>
          <w:szCs w:val="21"/>
        </w:rPr>
        <w:t>ども</w:t>
      </w:r>
      <w:r w:rsidRPr="00162418">
        <w:rPr>
          <w:rFonts w:asciiTheme="majorEastAsia" w:eastAsiaTheme="majorEastAsia" w:hAnsiTheme="majorEastAsia" w:hint="eastAsia"/>
          <w:szCs w:val="21"/>
        </w:rPr>
        <w:t>は、2つの理由</w:t>
      </w:r>
      <w:r w:rsidR="00A5608B">
        <w:rPr>
          <w:rFonts w:asciiTheme="majorEastAsia" w:eastAsiaTheme="majorEastAsia" w:hAnsiTheme="majorEastAsia" w:hint="eastAsia"/>
          <w:szCs w:val="21"/>
        </w:rPr>
        <w:t>で</w:t>
      </w:r>
      <w:r w:rsidRPr="00162418">
        <w:rPr>
          <w:rFonts w:asciiTheme="majorEastAsia" w:eastAsiaTheme="majorEastAsia" w:hAnsiTheme="majorEastAsia" w:hint="eastAsia"/>
          <w:szCs w:val="21"/>
        </w:rPr>
        <w:t>差別され</w:t>
      </w:r>
      <w:r w:rsidR="00A14DE2">
        <w:rPr>
          <w:rFonts w:asciiTheme="majorEastAsia" w:eastAsiaTheme="majorEastAsia" w:hAnsiTheme="majorEastAsia" w:hint="eastAsia"/>
          <w:szCs w:val="21"/>
        </w:rPr>
        <w:t>る。</w:t>
      </w:r>
      <w:r w:rsidR="00A5608B">
        <w:rPr>
          <w:rFonts w:asciiTheme="majorEastAsia" w:eastAsiaTheme="majorEastAsia" w:hAnsiTheme="majorEastAsia" w:hint="eastAsia"/>
          <w:szCs w:val="21"/>
        </w:rPr>
        <w:t>つまり、</w:t>
      </w:r>
      <w:r w:rsidRPr="00162418">
        <w:rPr>
          <w:rFonts w:asciiTheme="majorEastAsia" w:eastAsiaTheme="majorEastAsia" w:hAnsiTheme="majorEastAsia" w:hint="eastAsia"/>
          <w:szCs w:val="21"/>
        </w:rPr>
        <w:t>子</w:t>
      </w:r>
      <w:r w:rsidR="001E1A01">
        <w:rPr>
          <w:rFonts w:asciiTheme="majorEastAsia" w:eastAsiaTheme="majorEastAsia" w:hAnsiTheme="majorEastAsia" w:hint="eastAsia"/>
          <w:szCs w:val="21"/>
        </w:rPr>
        <w:t>ども</w:t>
      </w:r>
      <w:r w:rsidRPr="00162418">
        <w:rPr>
          <w:rFonts w:asciiTheme="majorEastAsia" w:eastAsiaTheme="majorEastAsia" w:hAnsiTheme="majorEastAsia" w:hint="eastAsia"/>
          <w:szCs w:val="21"/>
        </w:rPr>
        <w:t>であること</w:t>
      </w:r>
      <w:r w:rsidR="00A5608B">
        <w:rPr>
          <w:rFonts w:asciiTheme="majorEastAsia" w:eastAsiaTheme="majorEastAsia" w:hAnsiTheme="majorEastAsia" w:hint="eastAsia"/>
          <w:szCs w:val="21"/>
        </w:rPr>
        <w:t>と</w:t>
      </w:r>
      <w:r w:rsidRPr="00162418">
        <w:rPr>
          <w:rFonts w:asciiTheme="majorEastAsia" w:eastAsiaTheme="majorEastAsia" w:hAnsiTheme="majorEastAsia" w:hint="eastAsia"/>
          <w:szCs w:val="21"/>
        </w:rPr>
        <w:t>障害</w:t>
      </w:r>
      <w:r w:rsidR="00A5608B">
        <w:rPr>
          <w:rFonts w:asciiTheme="majorEastAsia" w:eastAsiaTheme="majorEastAsia" w:hAnsiTheme="majorEastAsia" w:hint="eastAsia"/>
          <w:szCs w:val="21"/>
        </w:rPr>
        <w:t>があること</w:t>
      </w:r>
      <w:r w:rsidR="001E1A01">
        <w:rPr>
          <w:rFonts w:asciiTheme="majorEastAsia" w:eastAsiaTheme="majorEastAsia" w:hAnsiTheme="majorEastAsia" w:hint="eastAsia"/>
          <w:szCs w:val="21"/>
        </w:rPr>
        <w:t>によって</w:t>
      </w:r>
      <w:r w:rsidR="00A5608B">
        <w:rPr>
          <w:rFonts w:asciiTheme="majorEastAsia" w:eastAsiaTheme="majorEastAsia" w:hAnsiTheme="majorEastAsia" w:hint="eastAsia"/>
          <w:szCs w:val="21"/>
        </w:rPr>
        <w:t>である。</w:t>
      </w:r>
      <w:r w:rsidRPr="00162418">
        <w:rPr>
          <w:rFonts w:asciiTheme="majorEastAsia" w:eastAsiaTheme="majorEastAsia" w:hAnsiTheme="majorEastAsia" w:hint="eastAsia"/>
          <w:szCs w:val="21"/>
        </w:rPr>
        <w:t>障害</w:t>
      </w:r>
      <w:r w:rsidR="001E1A01">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子どもたちは、</w:t>
      </w:r>
      <w:r w:rsidR="00A5608B">
        <w:rPr>
          <w:rFonts w:asciiTheme="majorEastAsia" w:eastAsiaTheme="majorEastAsia" w:hAnsiTheme="majorEastAsia" w:hint="eastAsia"/>
          <w:szCs w:val="21"/>
        </w:rPr>
        <w:t>インクルージョン</w:t>
      </w:r>
      <w:r w:rsidRPr="00162418">
        <w:rPr>
          <w:rFonts w:asciiTheme="majorEastAsia" w:eastAsiaTheme="majorEastAsia" w:hAnsiTheme="majorEastAsia" w:hint="eastAsia"/>
          <w:szCs w:val="21"/>
        </w:rPr>
        <w:t>、統合、参加、他の人権へのアクセスという点で成人と同様の</w:t>
      </w:r>
      <w:r w:rsidR="00661E3F">
        <w:rPr>
          <w:rFonts w:asciiTheme="majorEastAsia" w:eastAsiaTheme="majorEastAsia" w:hAnsiTheme="majorEastAsia" w:hint="eastAsia"/>
          <w:szCs w:val="21"/>
        </w:rPr>
        <w:t>試練</w:t>
      </w:r>
      <w:r w:rsidR="00A5608B">
        <w:rPr>
          <w:rFonts w:asciiTheme="majorEastAsia" w:eastAsiaTheme="majorEastAsia" w:hAnsiTheme="majorEastAsia" w:hint="eastAsia"/>
          <w:szCs w:val="21"/>
        </w:rPr>
        <w:t>に直面</w:t>
      </w:r>
      <w:r w:rsidRPr="00162418">
        <w:rPr>
          <w:rFonts w:asciiTheme="majorEastAsia" w:eastAsiaTheme="majorEastAsia" w:hAnsiTheme="majorEastAsia" w:hint="eastAsia"/>
          <w:szCs w:val="21"/>
        </w:rPr>
        <w:t>してい</w:t>
      </w:r>
      <w:r w:rsidR="00A14DE2">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が、それに</w:t>
      </w:r>
      <w:r w:rsidR="004F2FF5">
        <w:rPr>
          <w:rFonts w:asciiTheme="majorEastAsia" w:eastAsiaTheme="majorEastAsia" w:hAnsiTheme="majorEastAsia" w:hint="eastAsia"/>
          <w:szCs w:val="21"/>
        </w:rPr>
        <w:t>加えて、自分たちに</w:t>
      </w:r>
      <w:r w:rsidRPr="00162418">
        <w:rPr>
          <w:rFonts w:asciiTheme="majorEastAsia" w:eastAsiaTheme="majorEastAsia" w:hAnsiTheme="majorEastAsia" w:hint="eastAsia"/>
          <w:szCs w:val="21"/>
        </w:rPr>
        <w:t>影響を与える問題に</w:t>
      </w:r>
      <w:r w:rsidR="004F2FF5">
        <w:rPr>
          <w:rFonts w:asciiTheme="majorEastAsia" w:eastAsiaTheme="majorEastAsia" w:hAnsiTheme="majorEastAsia" w:hint="eastAsia"/>
          <w:szCs w:val="21"/>
        </w:rPr>
        <w:t>意見を述べる点で</w:t>
      </w:r>
      <w:r w:rsidRPr="00162418">
        <w:rPr>
          <w:rFonts w:asciiTheme="majorEastAsia" w:eastAsiaTheme="majorEastAsia" w:hAnsiTheme="majorEastAsia" w:hint="eastAsia"/>
          <w:szCs w:val="21"/>
        </w:rPr>
        <w:t>障壁が</w:t>
      </w:r>
      <w:r w:rsidR="004F2FF5">
        <w:rPr>
          <w:rFonts w:asciiTheme="majorEastAsia" w:eastAsiaTheme="majorEastAsia" w:hAnsiTheme="majorEastAsia" w:hint="eastAsia"/>
          <w:szCs w:val="21"/>
        </w:rPr>
        <w:t>ある</w:t>
      </w:r>
      <w:r w:rsidRPr="00162418">
        <w:rPr>
          <w:rFonts w:asciiTheme="majorEastAsia" w:eastAsiaTheme="majorEastAsia" w:hAnsiTheme="majorEastAsia" w:hint="eastAsia"/>
          <w:szCs w:val="21"/>
        </w:rPr>
        <w:t>。多くの場合、障害</w:t>
      </w:r>
      <w:r w:rsidR="001E1A01">
        <w:rPr>
          <w:rFonts w:asciiTheme="majorEastAsia" w:eastAsiaTheme="majorEastAsia" w:hAnsiTheme="majorEastAsia" w:hint="eastAsia"/>
          <w:szCs w:val="21"/>
        </w:rPr>
        <w:t>のある</w:t>
      </w:r>
      <w:r w:rsidR="004F2FF5">
        <w:rPr>
          <w:rFonts w:asciiTheme="majorEastAsia" w:eastAsiaTheme="majorEastAsia" w:hAnsiTheme="majorEastAsia" w:hint="eastAsia"/>
          <w:szCs w:val="21"/>
        </w:rPr>
        <w:t>子ども</w:t>
      </w:r>
      <w:r w:rsidRPr="00162418">
        <w:rPr>
          <w:rFonts w:asciiTheme="majorEastAsia" w:eastAsiaTheme="majorEastAsia" w:hAnsiTheme="majorEastAsia" w:hint="eastAsia"/>
          <w:szCs w:val="21"/>
        </w:rPr>
        <w:t>は、意思決定や「子</w:t>
      </w:r>
      <w:r w:rsidR="001E1A01">
        <w:rPr>
          <w:rFonts w:asciiTheme="majorEastAsia" w:eastAsiaTheme="majorEastAsia" w:hAnsiTheme="majorEastAsia" w:hint="eastAsia"/>
          <w:szCs w:val="21"/>
        </w:rPr>
        <w:t>ども</w:t>
      </w:r>
      <w:r w:rsidRPr="00162418">
        <w:rPr>
          <w:rFonts w:asciiTheme="majorEastAsia" w:eastAsiaTheme="majorEastAsia" w:hAnsiTheme="majorEastAsia" w:hint="eastAsia"/>
          <w:szCs w:val="21"/>
        </w:rPr>
        <w:t>の最善の利益」を判断する際に相談され</w:t>
      </w:r>
      <w:r w:rsidR="00A14DE2">
        <w:rPr>
          <w:rFonts w:asciiTheme="majorEastAsia" w:eastAsiaTheme="majorEastAsia" w:hAnsiTheme="majorEastAsia" w:hint="eastAsia"/>
          <w:szCs w:val="21"/>
        </w:rPr>
        <w:t>ない</w:t>
      </w:r>
      <w:r w:rsidRPr="00162418">
        <w:rPr>
          <w:rFonts w:asciiTheme="majorEastAsia" w:eastAsiaTheme="majorEastAsia" w:hAnsiTheme="majorEastAsia" w:hint="eastAsia"/>
          <w:szCs w:val="21"/>
        </w:rPr>
        <w:t>。</w:t>
      </w:r>
      <w:r w:rsidR="001E1A01">
        <w:rPr>
          <w:rFonts w:asciiTheme="majorEastAsia" w:eastAsiaTheme="majorEastAsia" w:hAnsiTheme="majorEastAsia" w:hint="eastAsia"/>
          <w:szCs w:val="21"/>
        </w:rPr>
        <w:t>どんな</w:t>
      </w:r>
      <w:r w:rsidRPr="00162418">
        <w:rPr>
          <w:rFonts w:asciiTheme="majorEastAsia" w:eastAsiaTheme="majorEastAsia" w:hAnsiTheme="majorEastAsia" w:hint="eastAsia"/>
          <w:szCs w:val="21"/>
        </w:rPr>
        <w:t>種類</w:t>
      </w:r>
      <w:r w:rsidR="004F2FF5">
        <w:rPr>
          <w:rFonts w:asciiTheme="majorEastAsia" w:eastAsiaTheme="majorEastAsia" w:hAnsiTheme="majorEastAsia" w:hint="eastAsia"/>
          <w:szCs w:val="21"/>
        </w:rPr>
        <w:t>や程度</w:t>
      </w:r>
      <w:r w:rsidRPr="00162418">
        <w:rPr>
          <w:rFonts w:asciiTheme="majorEastAsia" w:eastAsiaTheme="majorEastAsia" w:hAnsiTheme="majorEastAsia" w:hint="eastAsia"/>
          <w:szCs w:val="21"/>
        </w:rPr>
        <w:t>の障害</w:t>
      </w:r>
      <w:r w:rsidR="001E1A01">
        <w:rPr>
          <w:rFonts w:asciiTheme="majorEastAsia" w:eastAsiaTheme="majorEastAsia" w:hAnsiTheme="majorEastAsia" w:hint="eastAsia"/>
          <w:szCs w:val="21"/>
        </w:rPr>
        <w:t>であっても、障がいのある</w:t>
      </w:r>
      <w:r w:rsidRPr="00162418">
        <w:rPr>
          <w:rFonts w:asciiTheme="majorEastAsia" w:eastAsiaTheme="majorEastAsia" w:hAnsiTheme="majorEastAsia" w:hint="eastAsia"/>
          <w:szCs w:val="21"/>
        </w:rPr>
        <w:t>子</w:t>
      </w:r>
      <w:r w:rsidR="00905334">
        <w:rPr>
          <w:rFonts w:asciiTheme="majorEastAsia" w:eastAsiaTheme="majorEastAsia" w:hAnsiTheme="majorEastAsia" w:hint="eastAsia"/>
          <w:szCs w:val="21"/>
        </w:rPr>
        <w:t>ども</w:t>
      </w:r>
      <w:r w:rsidR="001E1A01">
        <w:rPr>
          <w:rFonts w:asciiTheme="majorEastAsia" w:eastAsiaTheme="majorEastAsia" w:hAnsiTheme="majorEastAsia" w:hint="eastAsia"/>
          <w:szCs w:val="21"/>
        </w:rPr>
        <w:t>はよく</w:t>
      </w:r>
      <w:r w:rsidRPr="00162418">
        <w:rPr>
          <w:rFonts w:asciiTheme="majorEastAsia" w:eastAsiaTheme="majorEastAsia" w:hAnsiTheme="majorEastAsia" w:hint="eastAsia"/>
          <w:szCs w:val="21"/>
        </w:rPr>
        <w:t>、</w:t>
      </w:r>
      <w:r w:rsidR="00905334">
        <w:rPr>
          <w:rFonts w:asciiTheme="majorEastAsia" w:eastAsiaTheme="majorEastAsia" w:hAnsiTheme="majorEastAsia" w:hint="eastAsia"/>
          <w:szCs w:val="21"/>
        </w:rPr>
        <w:t>権利擁護</w:t>
      </w:r>
      <w:r w:rsidRPr="00162418">
        <w:rPr>
          <w:rFonts w:asciiTheme="majorEastAsia" w:eastAsiaTheme="majorEastAsia" w:hAnsiTheme="majorEastAsia" w:hint="eastAsia"/>
          <w:szCs w:val="21"/>
        </w:rPr>
        <w:t>、</w:t>
      </w:r>
      <w:r w:rsidR="00905334">
        <w:rPr>
          <w:rFonts w:asciiTheme="majorEastAsia" w:eastAsiaTheme="majorEastAsia" w:hAnsiTheme="majorEastAsia" w:hint="eastAsia"/>
          <w:szCs w:val="21"/>
        </w:rPr>
        <w:t>政策</w:t>
      </w:r>
      <w:r w:rsidRPr="00162418">
        <w:rPr>
          <w:rFonts w:asciiTheme="majorEastAsia" w:eastAsiaTheme="majorEastAsia" w:hAnsiTheme="majorEastAsia" w:hint="eastAsia"/>
          <w:szCs w:val="21"/>
        </w:rPr>
        <w:t>、サービス提供に</w:t>
      </w:r>
      <w:r w:rsidR="00905334">
        <w:rPr>
          <w:rFonts w:asciiTheme="majorEastAsia" w:eastAsiaTheme="majorEastAsia" w:hAnsiTheme="majorEastAsia" w:hint="eastAsia"/>
          <w:szCs w:val="21"/>
        </w:rPr>
        <w:t>際して</w:t>
      </w:r>
      <w:r w:rsidR="001E1A01">
        <w:rPr>
          <w:rFonts w:asciiTheme="majorEastAsia" w:eastAsiaTheme="majorEastAsia" w:hAnsiTheme="majorEastAsia" w:hint="eastAsia"/>
          <w:szCs w:val="21"/>
        </w:rPr>
        <w:t>その代表とはみなされ</w:t>
      </w:r>
      <w:r w:rsidR="00905334">
        <w:rPr>
          <w:rFonts w:asciiTheme="majorEastAsia" w:eastAsiaTheme="majorEastAsia" w:hAnsiTheme="majorEastAsia" w:hint="eastAsia"/>
          <w:szCs w:val="21"/>
        </w:rPr>
        <w:t>ない。</w:t>
      </w:r>
    </w:p>
    <w:p w14:paraId="517980DE" w14:textId="77777777" w:rsidR="00C06146" w:rsidRDefault="00C06146" w:rsidP="001A262F">
      <w:pPr>
        <w:ind w:firstLineChars="100" w:firstLine="210"/>
        <w:rPr>
          <w:rFonts w:asciiTheme="majorEastAsia" w:eastAsiaTheme="majorEastAsia" w:hAnsiTheme="majorEastAsia"/>
          <w:szCs w:val="21"/>
        </w:rPr>
      </w:pPr>
    </w:p>
    <w:p w14:paraId="3D5193B3" w14:textId="77777777"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国勢調査で</w:t>
      </w:r>
      <w:r w:rsidR="00E57369">
        <w:rPr>
          <w:rFonts w:asciiTheme="majorEastAsia" w:eastAsiaTheme="majorEastAsia" w:hAnsiTheme="majorEastAsia" w:hint="eastAsia"/>
          <w:szCs w:val="21"/>
        </w:rPr>
        <w:t>の</w:t>
      </w:r>
      <w:r w:rsidRPr="00162418">
        <w:rPr>
          <w:rFonts w:asciiTheme="majorEastAsia" w:eastAsiaTheme="majorEastAsia" w:hAnsiTheme="majorEastAsia" w:hint="eastAsia"/>
          <w:szCs w:val="21"/>
        </w:rPr>
        <w:t>、ニーズ評価や</w:t>
      </w:r>
      <w:r w:rsidR="009F25CA">
        <w:rPr>
          <w:rFonts w:asciiTheme="majorEastAsia" w:eastAsiaTheme="majorEastAsia" w:hAnsiTheme="majorEastAsia" w:hint="eastAsia"/>
          <w:szCs w:val="21"/>
        </w:rPr>
        <w:t>家計</w:t>
      </w:r>
      <w:r w:rsidRPr="00162418">
        <w:rPr>
          <w:rFonts w:asciiTheme="majorEastAsia" w:eastAsiaTheme="majorEastAsia" w:hAnsiTheme="majorEastAsia" w:hint="eastAsia"/>
          <w:szCs w:val="21"/>
        </w:rPr>
        <w:t>分析を含む、</w:t>
      </w:r>
      <w:r w:rsidR="00E57369">
        <w:rPr>
          <w:rFonts w:asciiTheme="majorEastAsia" w:eastAsiaTheme="majorEastAsia" w:hAnsiTheme="majorEastAsia" w:hint="eastAsia"/>
          <w:szCs w:val="21"/>
        </w:rPr>
        <w:t>子どもの</w:t>
      </w:r>
      <w:r w:rsidRPr="00162418">
        <w:rPr>
          <w:rFonts w:asciiTheme="majorEastAsia" w:eastAsiaTheme="majorEastAsia" w:hAnsiTheme="majorEastAsia" w:hint="eastAsia"/>
          <w:szCs w:val="21"/>
        </w:rPr>
        <w:t>障害とその家族に関するより多くの</w:t>
      </w:r>
      <w:r w:rsidR="00AB5DD8">
        <w:rPr>
          <w:rFonts w:asciiTheme="majorEastAsia" w:eastAsiaTheme="majorEastAsia" w:hAnsiTheme="majorEastAsia" w:hint="eastAsia"/>
          <w:szCs w:val="21"/>
        </w:rPr>
        <w:t>評価</w:t>
      </w:r>
      <w:r w:rsidRPr="00162418">
        <w:rPr>
          <w:rFonts w:asciiTheme="majorEastAsia" w:eastAsiaTheme="majorEastAsia" w:hAnsiTheme="majorEastAsia" w:hint="eastAsia"/>
          <w:szCs w:val="21"/>
        </w:rPr>
        <w:t>指標が必要</w:t>
      </w:r>
      <w:r w:rsidR="00E076B6">
        <w:rPr>
          <w:rFonts w:asciiTheme="majorEastAsia" w:eastAsiaTheme="majorEastAsia" w:hAnsiTheme="majorEastAsia" w:hint="eastAsia"/>
          <w:szCs w:val="21"/>
        </w:rPr>
        <w:t>である</w:t>
      </w:r>
      <w:r w:rsidRPr="00162418">
        <w:rPr>
          <w:rFonts w:asciiTheme="majorEastAsia" w:eastAsiaTheme="majorEastAsia" w:hAnsiTheme="majorEastAsia" w:hint="eastAsia"/>
          <w:szCs w:val="21"/>
        </w:rPr>
        <w:t>。</w:t>
      </w:r>
    </w:p>
    <w:p w14:paraId="7D9C05B4" w14:textId="77777777" w:rsidR="001A262F" w:rsidRDefault="001A262F" w:rsidP="00162418">
      <w:pPr>
        <w:rPr>
          <w:rFonts w:asciiTheme="majorEastAsia" w:eastAsiaTheme="majorEastAsia" w:hAnsiTheme="majorEastAsia"/>
          <w:szCs w:val="21"/>
        </w:rPr>
      </w:pPr>
    </w:p>
    <w:p w14:paraId="6593B5C3"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6EB0DEEA" w14:textId="77777777"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障害児のデータ収集を再開するためにカナダがどのような取り組みを行っているか説明してください。</w:t>
      </w:r>
    </w:p>
    <w:p w14:paraId="1264B87D" w14:textId="4771F978"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障害児のデータ収集を再構築するために、カナダ</w:t>
      </w:r>
      <w:r w:rsidR="001A4613">
        <w:rPr>
          <w:rFonts w:asciiTheme="majorEastAsia" w:eastAsiaTheme="majorEastAsia" w:hAnsiTheme="majorEastAsia" w:hint="eastAsia"/>
          <w:szCs w:val="21"/>
        </w:rPr>
        <w:t>が</w:t>
      </w:r>
      <w:r w:rsidR="00162418" w:rsidRPr="00162418">
        <w:rPr>
          <w:rFonts w:asciiTheme="majorEastAsia" w:eastAsiaTheme="majorEastAsia" w:hAnsiTheme="majorEastAsia" w:hint="eastAsia"/>
          <w:szCs w:val="21"/>
        </w:rPr>
        <w:t>障害児およびその家族に関する追加の評価</w:t>
      </w:r>
      <w:r w:rsidR="001A4613">
        <w:rPr>
          <w:rFonts w:asciiTheme="majorEastAsia" w:eastAsiaTheme="majorEastAsia" w:hAnsiTheme="majorEastAsia" w:hint="eastAsia"/>
          <w:szCs w:val="21"/>
        </w:rPr>
        <w:t>指標</w:t>
      </w:r>
      <w:r w:rsidR="00162418" w:rsidRPr="00162418">
        <w:rPr>
          <w:rFonts w:asciiTheme="majorEastAsia" w:eastAsiaTheme="majorEastAsia" w:hAnsiTheme="majorEastAsia" w:hint="eastAsia"/>
          <w:szCs w:val="21"/>
        </w:rPr>
        <w:t>を作成する</w:t>
      </w:r>
      <w:r w:rsidR="00E076B6">
        <w:rPr>
          <w:rFonts w:asciiTheme="majorEastAsia" w:eastAsiaTheme="majorEastAsia" w:hAnsiTheme="majorEastAsia" w:hint="eastAsia"/>
          <w:szCs w:val="21"/>
        </w:rPr>
        <w:t>方針を持っているかどうか</w:t>
      </w:r>
      <w:r w:rsidR="00FD20B9">
        <w:rPr>
          <w:rFonts w:asciiTheme="majorEastAsia" w:eastAsiaTheme="majorEastAsia" w:hAnsiTheme="majorEastAsia" w:hint="eastAsia"/>
          <w:szCs w:val="21"/>
        </w:rPr>
        <w:t>示して</w:t>
      </w:r>
      <w:r w:rsidR="00162418" w:rsidRPr="00162418">
        <w:rPr>
          <w:rFonts w:asciiTheme="majorEastAsia" w:eastAsiaTheme="majorEastAsia" w:hAnsiTheme="majorEastAsia" w:hint="eastAsia"/>
          <w:szCs w:val="21"/>
        </w:rPr>
        <w:t>ください。</w:t>
      </w:r>
    </w:p>
    <w:p w14:paraId="3D064217" w14:textId="2FBFCCA0" w:rsidR="00162418" w:rsidRPr="00162418" w:rsidRDefault="00C06146"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ろうの子どもたちの言語</w:t>
      </w:r>
      <w:r w:rsidR="001A4613">
        <w:rPr>
          <w:rFonts w:asciiTheme="majorEastAsia" w:eastAsiaTheme="majorEastAsia" w:hAnsiTheme="majorEastAsia" w:hint="eastAsia"/>
          <w:szCs w:val="21"/>
        </w:rPr>
        <w:t>の</w:t>
      </w:r>
      <w:r w:rsidR="00162418" w:rsidRPr="00162418">
        <w:rPr>
          <w:rFonts w:asciiTheme="majorEastAsia" w:eastAsiaTheme="majorEastAsia" w:hAnsiTheme="majorEastAsia" w:hint="eastAsia"/>
          <w:szCs w:val="21"/>
        </w:rPr>
        <w:t>平等と言語獲得のための基準がどのようなものかを説明してください。</w:t>
      </w:r>
    </w:p>
    <w:p w14:paraId="34224C6A" w14:textId="07A9A483" w:rsidR="00162418" w:rsidRPr="00162418" w:rsidRDefault="00162418" w:rsidP="00162418">
      <w:pPr>
        <w:rPr>
          <w:rFonts w:asciiTheme="majorEastAsia" w:eastAsiaTheme="majorEastAsia" w:hAnsiTheme="majorEastAsia"/>
          <w:szCs w:val="21"/>
        </w:rPr>
      </w:pPr>
    </w:p>
    <w:p w14:paraId="22DA531B" w14:textId="77777777"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第8条：意識</w:t>
      </w:r>
      <w:r w:rsidR="001A4613">
        <w:rPr>
          <w:rFonts w:asciiTheme="majorEastAsia" w:eastAsiaTheme="majorEastAsia" w:hAnsiTheme="majorEastAsia" w:hint="eastAsia"/>
          <w:b/>
          <w:szCs w:val="21"/>
        </w:rPr>
        <w:t>の</w:t>
      </w:r>
      <w:r w:rsidRPr="00C82FBB">
        <w:rPr>
          <w:rFonts w:asciiTheme="majorEastAsia" w:eastAsiaTheme="majorEastAsia" w:hAnsiTheme="majorEastAsia" w:hint="eastAsia"/>
          <w:b/>
          <w:szCs w:val="21"/>
        </w:rPr>
        <w:t>向上</w:t>
      </w:r>
    </w:p>
    <w:p w14:paraId="2CB2E90F" w14:textId="77777777" w:rsidR="00162418" w:rsidRPr="00162418" w:rsidRDefault="00162418" w:rsidP="00162418">
      <w:pPr>
        <w:rPr>
          <w:rFonts w:asciiTheme="majorEastAsia" w:eastAsiaTheme="majorEastAsia" w:hAnsiTheme="majorEastAsia"/>
          <w:szCs w:val="21"/>
        </w:rPr>
      </w:pPr>
    </w:p>
    <w:p w14:paraId="66A3AB67"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2FF38F25" w14:textId="7A7C5A8A"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B44A1D" w:rsidRPr="00162418">
        <w:rPr>
          <w:rFonts w:asciiTheme="majorEastAsia" w:eastAsiaTheme="majorEastAsia" w:hAnsiTheme="majorEastAsia" w:hint="eastAsia"/>
          <w:szCs w:val="21"/>
        </w:rPr>
        <w:t>障害者の能力に関する社会的誤解に</w:t>
      </w:r>
      <w:r w:rsidR="00B44A1D">
        <w:rPr>
          <w:rFonts w:asciiTheme="majorEastAsia" w:eastAsiaTheme="majorEastAsia" w:hAnsiTheme="majorEastAsia" w:hint="eastAsia"/>
          <w:szCs w:val="21"/>
        </w:rPr>
        <w:t>対して、</w:t>
      </w:r>
      <w:r w:rsidR="00162418" w:rsidRPr="00162418">
        <w:rPr>
          <w:rFonts w:asciiTheme="majorEastAsia" w:eastAsiaTheme="majorEastAsia" w:hAnsiTheme="majorEastAsia" w:hint="eastAsia"/>
          <w:szCs w:val="21"/>
        </w:rPr>
        <w:t>意識向上</w:t>
      </w:r>
      <w:r w:rsidR="009C5AFF">
        <w:rPr>
          <w:rFonts w:asciiTheme="majorEastAsia" w:eastAsiaTheme="majorEastAsia" w:hAnsiTheme="majorEastAsia" w:hint="eastAsia"/>
          <w:szCs w:val="21"/>
        </w:rPr>
        <w:t>への取り組み</w:t>
      </w:r>
      <w:r w:rsidR="00162418" w:rsidRPr="00162418">
        <w:rPr>
          <w:rFonts w:asciiTheme="majorEastAsia" w:eastAsiaTheme="majorEastAsia" w:hAnsiTheme="majorEastAsia" w:hint="eastAsia"/>
          <w:szCs w:val="21"/>
        </w:rPr>
        <w:t>を通じて</w:t>
      </w:r>
      <w:r w:rsidR="009C5AFF">
        <w:rPr>
          <w:rFonts w:asciiTheme="majorEastAsia" w:eastAsiaTheme="majorEastAsia" w:hAnsiTheme="majorEastAsia" w:hint="eastAsia"/>
          <w:szCs w:val="21"/>
        </w:rPr>
        <w:t>どのように</w:t>
      </w:r>
      <w:r w:rsidR="00162418" w:rsidRPr="00162418">
        <w:rPr>
          <w:rFonts w:asciiTheme="majorEastAsia" w:eastAsiaTheme="majorEastAsia" w:hAnsiTheme="majorEastAsia" w:hint="eastAsia"/>
          <w:szCs w:val="21"/>
        </w:rPr>
        <w:t>対処する</w:t>
      </w:r>
      <w:r w:rsidR="00B44A1D">
        <w:rPr>
          <w:rFonts w:asciiTheme="majorEastAsia" w:eastAsiaTheme="majorEastAsia" w:hAnsiTheme="majorEastAsia" w:hint="eastAsia"/>
          <w:szCs w:val="21"/>
        </w:rPr>
        <w:t>べきかについて、</w:t>
      </w:r>
      <w:r w:rsidR="00162418" w:rsidRPr="00162418">
        <w:rPr>
          <w:rFonts w:asciiTheme="majorEastAsia" w:eastAsiaTheme="majorEastAsia" w:hAnsiTheme="majorEastAsia" w:hint="eastAsia"/>
          <w:szCs w:val="21"/>
        </w:rPr>
        <w:t>カナダが考慮しているかどうかを</w:t>
      </w:r>
      <w:r w:rsidR="004F51E7">
        <w:rPr>
          <w:rFonts w:asciiTheme="majorEastAsia" w:eastAsiaTheme="majorEastAsia" w:hAnsiTheme="majorEastAsia" w:hint="eastAsia"/>
          <w:szCs w:val="21"/>
        </w:rPr>
        <w:t>示して</w:t>
      </w:r>
      <w:r w:rsidR="009C5AFF">
        <w:rPr>
          <w:rFonts w:asciiTheme="majorEastAsia" w:eastAsiaTheme="majorEastAsia" w:hAnsiTheme="majorEastAsia" w:hint="eastAsia"/>
          <w:szCs w:val="21"/>
        </w:rPr>
        <w:t>ください。</w:t>
      </w:r>
    </w:p>
    <w:p w14:paraId="2DC75A88" w14:textId="2758A33C"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9591F">
        <w:rPr>
          <w:rFonts w:asciiTheme="majorEastAsia" w:eastAsiaTheme="majorEastAsia" w:hAnsiTheme="majorEastAsia" w:hint="eastAsia"/>
          <w:szCs w:val="21"/>
        </w:rPr>
        <w:t>考慮している場合、親やケア提供者が</w:t>
      </w:r>
      <w:r w:rsidR="00162418" w:rsidRPr="00162418">
        <w:rPr>
          <w:rFonts w:asciiTheme="majorEastAsia" w:eastAsiaTheme="majorEastAsia" w:hAnsiTheme="majorEastAsia" w:hint="eastAsia"/>
          <w:szCs w:val="21"/>
        </w:rPr>
        <w:t>、障害のある子どもが真の可能性を</w:t>
      </w:r>
      <w:r w:rsidR="00A9591F">
        <w:rPr>
          <w:rFonts w:asciiTheme="majorEastAsia" w:eastAsiaTheme="majorEastAsia" w:hAnsiTheme="majorEastAsia" w:hint="eastAsia"/>
          <w:szCs w:val="21"/>
        </w:rPr>
        <w:t>実現</w:t>
      </w:r>
      <w:r w:rsidR="00162418" w:rsidRPr="00162418">
        <w:rPr>
          <w:rFonts w:asciiTheme="majorEastAsia" w:eastAsiaTheme="majorEastAsia" w:hAnsiTheme="majorEastAsia" w:hint="eastAsia"/>
          <w:szCs w:val="21"/>
        </w:rPr>
        <w:t>する方法をよりよく理解できるように</w:t>
      </w:r>
      <w:r w:rsidR="00B103E0">
        <w:rPr>
          <w:rFonts w:asciiTheme="majorEastAsia" w:eastAsiaTheme="majorEastAsia" w:hAnsiTheme="majorEastAsia" w:hint="eastAsia"/>
          <w:szCs w:val="21"/>
        </w:rPr>
        <w:t>するために、</w:t>
      </w:r>
      <w:r w:rsidR="004F51E7">
        <w:rPr>
          <w:rFonts w:asciiTheme="majorEastAsia" w:eastAsiaTheme="majorEastAsia" w:hAnsiTheme="majorEastAsia" w:hint="eastAsia"/>
          <w:szCs w:val="21"/>
        </w:rPr>
        <w:t>その</w:t>
      </w:r>
      <w:r w:rsidR="004F51E7" w:rsidRPr="00162418">
        <w:rPr>
          <w:rFonts w:asciiTheme="majorEastAsia" w:eastAsiaTheme="majorEastAsia" w:hAnsiTheme="majorEastAsia" w:hint="eastAsia"/>
          <w:szCs w:val="21"/>
        </w:rPr>
        <w:t>意識啓発キャンペーンは</w:t>
      </w:r>
      <w:r w:rsidR="00B103E0" w:rsidRPr="00162418">
        <w:rPr>
          <w:rFonts w:asciiTheme="majorEastAsia" w:eastAsiaTheme="majorEastAsia" w:hAnsiTheme="majorEastAsia" w:hint="eastAsia"/>
          <w:szCs w:val="21"/>
        </w:rPr>
        <w:t>家族</w:t>
      </w:r>
      <w:r w:rsidR="00883385">
        <w:rPr>
          <w:rFonts w:asciiTheme="majorEastAsia" w:eastAsiaTheme="majorEastAsia" w:hAnsiTheme="majorEastAsia" w:hint="eastAsia"/>
          <w:szCs w:val="21"/>
        </w:rPr>
        <w:t>が</w:t>
      </w:r>
      <w:r w:rsidR="00B103E0" w:rsidRPr="00162418">
        <w:rPr>
          <w:rFonts w:asciiTheme="majorEastAsia" w:eastAsiaTheme="majorEastAsia" w:hAnsiTheme="majorEastAsia" w:hint="eastAsia"/>
          <w:szCs w:val="21"/>
        </w:rPr>
        <w:t>対象に</w:t>
      </w:r>
      <w:r w:rsidR="00883385">
        <w:rPr>
          <w:rFonts w:asciiTheme="majorEastAsia" w:eastAsiaTheme="majorEastAsia" w:hAnsiTheme="majorEastAsia" w:hint="eastAsia"/>
          <w:szCs w:val="21"/>
        </w:rPr>
        <w:t>なっています</w:t>
      </w:r>
      <w:r w:rsidR="00B103E0">
        <w:rPr>
          <w:rFonts w:asciiTheme="majorEastAsia" w:eastAsiaTheme="majorEastAsia" w:hAnsiTheme="majorEastAsia" w:hint="eastAsia"/>
          <w:szCs w:val="21"/>
        </w:rPr>
        <w:t>か。</w:t>
      </w:r>
    </w:p>
    <w:p w14:paraId="53E8CFF3" w14:textId="77777777" w:rsid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カナダの州</w:t>
      </w:r>
      <w:r w:rsidR="00695D20">
        <w:rPr>
          <w:rFonts w:asciiTheme="majorEastAsia" w:eastAsiaTheme="majorEastAsia" w:hAnsiTheme="majorEastAsia" w:hint="eastAsia"/>
          <w:szCs w:val="21"/>
        </w:rPr>
        <w:t>への補助金</w:t>
      </w:r>
      <w:r w:rsidR="00162418" w:rsidRPr="00162418">
        <w:rPr>
          <w:rFonts w:asciiTheme="majorEastAsia" w:eastAsiaTheme="majorEastAsia" w:hAnsiTheme="majorEastAsia" w:hint="eastAsia"/>
          <w:szCs w:val="21"/>
        </w:rPr>
        <w:t>制度に、州や市民団体が効果的な意識啓発キャンペーンを実施するための仕組みがあるか示してください。</w:t>
      </w:r>
    </w:p>
    <w:p w14:paraId="257E6E20" w14:textId="77777777" w:rsidR="00162418" w:rsidRDefault="00162418" w:rsidP="00162418">
      <w:pPr>
        <w:rPr>
          <w:rFonts w:asciiTheme="majorEastAsia" w:eastAsiaTheme="majorEastAsia" w:hAnsiTheme="majorEastAsia"/>
          <w:szCs w:val="21"/>
        </w:rPr>
      </w:pPr>
    </w:p>
    <w:p w14:paraId="7E539B16" w14:textId="0E7B068C" w:rsidR="00162418" w:rsidRPr="00C82FBB" w:rsidRDefault="00162418" w:rsidP="00162418">
      <w:pPr>
        <w:rPr>
          <w:rFonts w:asciiTheme="majorEastAsia" w:eastAsiaTheme="majorEastAsia" w:hAnsiTheme="majorEastAsia"/>
          <w:b/>
          <w:szCs w:val="21"/>
        </w:rPr>
      </w:pPr>
      <w:r w:rsidRPr="00695D20">
        <w:rPr>
          <w:rFonts w:asciiTheme="majorEastAsia" w:eastAsiaTheme="majorEastAsia" w:hAnsiTheme="majorEastAsia" w:hint="eastAsia"/>
          <w:b/>
          <w:szCs w:val="21"/>
        </w:rPr>
        <w:t>第9条</w:t>
      </w:r>
      <w:r w:rsidR="00695D20" w:rsidRPr="00695D20">
        <w:rPr>
          <w:rFonts w:asciiTheme="majorEastAsia" w:eastAsiaTheme="majorEastAsia" w:hAnsiTheme="majorEastAsia" w:hint="eastAsia"/>
          <w:b/>
          <w:szCs w:val="21"/>
        </w:rPr>
        <w:t>：</w:t>
      </w:r>
      <w:r w:rsidR="00556A92" w:rsidRPr="00556A92">
        <w:rPr>
          <w:rFonts w:asciiTheme="majorEastAsia" w:eastAsiaTheme="majorEastAsia" w:hAnsiTheme="majorEastAsia" w:hint="eastAsia"/>
          <w:b/>
          <w:szCs w:val="21"/>
        </w:rPr>
        <w:t>施設及びサービス等の利用の容易さ</w:t>
      </w:r>
    </w:p>
    <w:p w14:paraId="6871968C" w14:textId="77777777"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近年の技術、特に公共空間における</w:t>
      </w:r>
      <w:r w:rsidR="008468D3">
        <w:rPr>
          <w:rFonts w:asciiTheme="majorEastAsia" w:eastAsiaTheme="majorEastAsia" w:hAnsiTheme="majorEastAsia" w:hint="eastAsia"/>
          <w:szCs w:val="21"/>
        </w:rPr>
        <w:t>音声を使わない</w:t>
      </w:r>
      <w:r w:rsidRPr="00162418">
        <w:rPr>
          <w:rFonts w:asciiTheme="majorEastAsia" w:eastAsiaTheme="majorEastAsia" w:hAnsiTheme="majorEastAsia" w:hint="eastAsia"/>
          <w:szCs w:val="21"/>
        </w:rPr>
        <w:t>情報システムの普及により、</w:t>
      </w:r>
      <w:r w:rsidR="008468D3">
        <w:rPr>
          <w:rFonts w:asciiTheme="majorEastAsia" w:eastAsiaTheme="majorEastAsia" w:hAnsiTheme="majorEastAsia" w:hint="eastAsia"/>
          <w:szCs w:val="21"/>
        </w:rPr>
        <w:t>掲示</w:t>
      </w:r>
      <w:r w:rsidRPr="00162418">
        <w:rPr>
          <w:rFonts w:asciiTheme="majorEastAsia" w:eastAsiaTheme="majorEastAsia" w:hAnsiTheme="majorEastAsia" w:hint="eastAsia"/>
          <w:szCs w:val="21"/>
        </w:rPr>
        <w:t>や印刷情報を読んだり理解したりすることができない</w:t>
      </w:r>
      <w:r w:rsidR="008468D3" w:rsidRPr="00162418">
        <w:rPr>
          <w:rFonts w:asciiTheme="majorEastAsia" w:eastAsiaTheme="majorEastAsia" w:hAnsiTheme="majorEastAsia" w:hint="eastAsia"/>
          <w:szCs w:val="21"/>
        </w:rPr>
        <w:t>カナダ人</w:t>
      </w:r>
      <w:r w:rsidR="008468D3">
        <w:rPr>
          <w:rFonts w:asciiTheme="majorEastAsia" w:eastAsiaTheme="majorEastAsia" w:hAnsiTheme="majorEastAsia" w:hint="eastAsia"/>
          <w:szCs w:val="21"/>
        </w:rPr>
        <w:t>にとって</w:t>
      </w:r>
      <w:r w:rsidRPr="00162418">
        <w:rPr>
          <w:rFonts w:asciiTheme="majorEastAsia" w:eastAsiaTheme="majorEastAsia" w:hAnsiTheme="majorEastAsia" w:hint="eastAsia"/>
          <w:szCs w:val="21"/>
        </w:rPr>
        <w:t>多くの新しい障壁が生まれてい</w:t>
      </w:r>
      <w:r w:rsidR="008468D3">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。例えば、ほとんどの航空機の呼出ボタンは、顧客の席の上</w:t>
      </w:r>
      <w:r w:rsidR="00883385">
        <w:rPr>
          <w:rFonts w:asciiTheme="majorEastAsia" w:eastAsiaTheme="majorEastAsia" w:hAnsiTheme="majorEastAsia" w:hint="eastAsia"/>
          <w:szCs w:val="21"/>
        </w:rPr>
        <w:t>部にあったが</w:t>
      </w:r>
      <w:r w:rsidRPr="00162418">
        <w:rPr>
          <w:rFonts w:asciiTheme="majorEastAsia" w:eastAsiaTheme="majorEastAsia" w:hAnsiTheme="majorEastAsia" w:hint="eastAsia"/>
          <w:szCs w:val="21"/>
        </w:rPr>
        <w:t>アクセスできないタッチスクリーンに移動</w:t>
      </w:r>
      <w:r w:rsidR="00E3353E">
        <w:rPr>
          <w:rFonts w:asciiTheme="majorEastAsia" w:eastAsiaTheme="majorEastAsia" w:hAnsiTheme="majorEastAsia" w:hint="eastAsia"/>
          <w:szCs w:val="21"/>
        </w:rPr>
        <w:t>した</w:t>
      </w:r>
      <w:r w:rsidRPr="00162418">
        <w:rPr>
          <w:rFonts w:asciiTheme="majorEastAsia" w:eastAsiaTheme="majorEastAsia" w:hAnsiTheme="majorEastAsia" w:hint="eastAsia"/>
          <w:szCs w:val="21"/>
        </w:rPr>
        <w:t>。同様に、ほとんどの搭乗前情報は、</w:t>
      </w:r>
      <w:r w:rsidR="00E3353E">
        <w:rPr>
          <w:rFonts w:asciiTheme="majorEastAsia" w:eastAsiaTheme="majorEastAsia" w:hAnsiTheme="majorEastAsia" w:hint="eastAsia"/>
          <w:szCs w:val="21"/>
        </w:rPr>
        <w:t>場内アナウンス</w:t>
      </w:r>
      <w:r w:rsidRPr="00162418">
        <w:rPr>
          <w:rFonts w:asciiTheme="majorEastAsia" w:eastAsiaTheme="majorEastAsia" w:hAnsiTheme="majorEastAsia" w:hint="eastAsia"/>
          <w:szCs w:val="21"/>
        </w:rPr>
        <w:t>を介して</w:t>
      </w:r>
      <w:r w:rsidR="009B5B70">
        <w:rPr>
          <w:rFonts w:asciiTheme="majorEastAsia" w:eastAsiaTheme="majorEastAsia" w:hAnsiTheme="majorEastAsia" w:hint="eastAsia"/>
          <w:szCs w:val="21"/>
        </w:rPr>
        <w:t>音声で提供される</w:t>
      </w:r>
      <w:r w:rsidRPr="00162418">
        <w:rPr>
          <w:rFonts w:asciiTheme="majorEastAsia" w:eastAsiaTheme="majorEastAsia" w:hAnsiTheme="majorEastAsia" w:hint="eastAsia"/>
          <w:szCs w:val="21"/>
        </w:rPr>
        <w:t>。</w:t>
      </w:r>
    </w:p>
    <w:p w14:paraId="68A966ED" w14:textId="77777777" w:rsidR="00162418" w:rsidRPr="00162418" w:rsidRDefault="00162418" w:rsidP="00162418">
      <w:pPr>
        <w:rPr>
          <w:rFonts w:asciiTheme="majorEastAsia" w:eastAsiaTheme="majorEastAsia" w:hAnsiTheme="majorEastAsia"/>
          <w:szCs w:val="21"/>
        </w:rPr>
      </w:pPr>
    </w:p>
    <w:p w14:paraId="45DE8BC8" w14:textId="77777777"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カナダ</w:t>
      </w:r>
      <w:r w:rsidR="009B5B70">
        <w:rPr>
          <w:rFonts w:asciiTheme="majorEastAsia" w:eastAsiaTheme="majorEastAsia" w:hAnsiTheme="majorEastAsia" w:hint="eastAsia"/>
          <w:szCs w:val="21"/>
        </w:rPr>
        <w:t>の報告</w:t>
      </w:r>
      <w:r w:rsidRPr="00162418">
        <w:rPr>
          <w:rFonts w:asciiTheme="majorEastAsia" w:eastAsiaTheme="majorEastAsia" w:hAnsiTheme="majorEastAsia" w:hint="eastAsia"/>
          <w:szCs w:val="21"/>
        </w:rPr>
        <w:t>（</w:t>
      </w:r>
      <w:r w:rsidR="009B5B70">
        <w:rPr>
          <w:rFonts w:asciiTheme="majorEastAsia" w:eastAsiaTheme="majorEastAsia" w:hAnsiTheme="majorEastAsia" w:hint="eastAsia"/>
          <w:szCs w:val="21"/>
        </w:rPr>
        <w:t>第</w:t>
      </w:r>
      <w:r w:rsidRPr="00162418">
        <w:rPr>
          <w:rFonts w:asciiTheme="majorEastAsia" w:eastAsiaTheme="majorEastAsia" w:hAnsiTheme="majorEastAsia" w:hint="eastAsia"/>
          <w:szCs w:val="21"/>
        </w:rPr>
        <w:t>49</w:t>
      </w:r>
      <w:r w:rsidR="009B5B70">
        <w:rPr>
          <w:rFonts w:asciiTheme="majorEastAsia" w:eastAsiaTheme="majorEastAsia" w:hAnsiTheme="majorEastAsia" w:hint="eastAsia"/>
          <w:szCs w:val="21"/>
        </w:rPr>
        <w:t>項</w:t>
      </w:r>
      <w:r w:rsidRPr="00162418">
        <w:rPr>
          <w:rFonts w:asciiTheme="majorEastAsia" w:eastAsiaTheme="majorEastAsia" w:hAnsiTheme="majorEastAsia" w:hint="eastAsia"/>
          <w:szCs w:val="21"/>
        </w:rPr>
        <w:t>）</w:t>
      </w:r>
      <w:r w:rsidR="009B5B70">
        <w:rPr>
          <w:rFonts w:asciiTheme="majorEastAsia" w:eastAsiaTheme="majorEastAsia" w:hAnsiTheme="majorEastAsia" w:hint="eastAsia"/>
          <w:szCs w:val="21"/>
        </w:rPr>
        <w:t>では</w:t>
      </w:r>
      <w:r w:rsidRPr="00162418">
        <w:rPr>
          <w:rFonts w:asciiTheme="majorEastAsia" w:eastAsiaTheme="majorEastAsia" w:hAnsiTheme="majorEastAsia" w:hint="eastAsia"/>
          <w:szCs w:val="21"/>
        </w:rPr>
        <w:t>、</w:t>
      </w:r>
      <w:r w:rsidR="009B5B70">
        <w:rPr>
          <w:rFonts w:asciiTheme="majorEastAsia" w:eastAsiaTheme="majorEastAsia" w:hAnsiTheme="majorEastAsia" w:hint="eastAsia"/>
          <w:szCs w:val="21"/>
        </w:rPr>
        <w:t>「</w:t>
      </w:r>
      <w:r w:rsidRPr="00162418">
        <w:rPr>
          <w:rFonts w:asciiTheme="majorEastAsia" w:eastAsiaTheme="majorEastAsia" w:hAnsiTheme="majorEastAsia" w:hint="eastAsia"/>
          <w:szCs w:val="21"/>
        </w:rPr>
        <w:t>カナダ交通</w:t>
      </w:r>
      <w:r w:rsidR="009B5B70">
        <w:rPr>
          <w:rFonts w:asciiTheme="majorEastAsia" w:eastAsiaTheme="majorEastAsia" w:hAnsiTheme="majorEastAsia" w:hint="eastAsia"/>
          <w:szCs w:val="21"/>
        </w:rPr>
        <w:t>機構</w:t>
      </w:r>
      <w:r w:rsidRPr="00162418">
        <w:rPr>
          <w:rFonts w:asciiTheme="majorEastAsia" w:eastAsiaTheme="majorEastAsia" w:hAnsiTheme="majorEastAsia" w:hint="eastAsia"/>
          <w:szCs w:val="21"/>
        </w:rPr>
        <w:t>（CTA）</w:t>
      </w:r>
      <w:r w:rsidR="003953ED">
        <w:rPr>
          <w:rFonts w:asciiTheme="majorEastAsia" w:eastAsiaTheme="majorEastAsia" w:hAnsiTheme="majorEastAsia" w:hint="eastAsia"/>
          <w:szCs w:val="21"/>
        </w:rPr>
        <w:t>は</w:t>
      </w:r>
      <w:r w:rsidRPr="00162418">
        <w:rPr>
          <w:rFonts w:asciiTheme="majorEastAsia" w:eastAsiaTheme="majorEastAsia" w:hAnsiTheme="majorEastAsia" w:hint="eastAsia"/>
          <w:szCs w:val="21"/>
        </w:rPr>
        <w:t>、独立した</w:t>
      </w:r>
      <w:r w:rsidR="003953ED">
        <w:rPr>
          <w:rFonts w:asciiTheme="majorEastAsia" w:eastAsiaTheme="majorEastAsia" w:hAnsiTheme="majorEastAsia" w:hint="eastAsia"/>
          <w:szCs w:val="21"/>
        </w:rPr>
        <w:t>、</w:t>
      </w:r>
      <w:r w:rsidRPr="00162418">
        <w:rPr>
          <w:rFonts w:asciiTheme="majorEastAsia" w:eastAsiaTheme="majorEastAsia" w:hAnsiTheme="majorEastAsia" w:hint="eastAsia"/>
          <w:szCs w:val="21"/>
        </w:rPr>
        <w:t>裁判</w:t>
      </w:r>
      <w:r w:rsidR="003953ED">
        <w:rPr>
          <w:rFonts w:asciiTheme="majorEastAsia" w:eastAsiaTheme="majorEastAsia" w:hAnsiTheme="majorEastAsia" w:hint="eastAsia"/>
          <w:szCs w:val="21"/>
        </w:rPr>
        <w:t>制度に準じた</w:t>
      </w:r>
      <w:r w:rsidRPr="00162418">
        <w:rPr>
          <w:rFonts w:asciiTheme="majorEastAsia" w:eastAsiaTheme="majorEastAsia" w:hAnsiTheme="majorEastAsia" w:hint="eastAsia"/>
          <w:szCs w:val="21"/>
        </w:rPr>
        <w:t>連邦裁判所</w:t>
      </w:r>
      <w:r w:rsidR="003953ED">
        <w:rPr>
          <w:rFonts w:asciiTheme="majorEastAsia" w:eastAsiaTheme="majorEastAsia" w:hAnsiTheme="majorEastAsia" w:hint="eastAsia"/>
          <w:szCs w:val="21"/>
        </w:rPr>
        <w:t>であり、また</w:t>
      </w:r>
      <w:r w:rsidRPr="00162418">
        <w:rPr>
          <w:rFonts w:asciiTheme="majorEastAsia" w:eastAsiaTheme="majorEastAsia" w:hAnsiTheme="majorEastAsia" w:hint="eastAsia"/>
          <w:szCs w:val="21"/>
        </w:rPr>
        <w:t>経済調整機関であり、</w:t>
      </w:r>
      <w:r w:rsidR="003953ED" w:rsidRPr="00162418">
        <w:rPr>
          <w:rFonts w:asciiTheme="majorEastAsia" w:eastAsiaTheme="majorEastAsia" w:hAnsiTheme="majorEastAsia" w:hint="eastAsia"/>
          <w:szCs w:val="21"/>
        </w:rPr>
        <w:t>連邦</w:t>
      </w:r>
      <w:r w:rsidR="003953ED">
        <w:rPr>
          <w:rFonts w:asciiTheme="majorEastAsia" w:eastAsiaTheme="majorEastAsia" w:hAnsiTheme="majorEastAsia" w:hint="eastAsia"/>
          <w:szCs w:val="21"/>
        </w:rPr>
        <w:t>が</w:t>
      </w:r>
      <w:r w:rsidR="003953ED" w:rsidRPr="00162418">
        <w:rPr>
          <w:rFonts w:asciiTheme="majorEastAsia" w:eastAsiaTheme="majorEastAsia" w:hAnsiTheme="majorEastAsia" w:hint="eastAsia"/>
          <w:szCs w:val="21"/>
        </w:rPr>
        <w:t>規制</w:t>
      </w:r>
      <w:r w:rsidR="003953ED">
        <w:rPr>
          <w:rFonts w:asciiTheme="majorEastAsia" w:eastAsiaTheme="majorEastAsia" w:hAnsiTheme="majorEastAsia" w:hint="eastAsia"/>
          <w:szCs w:val="21"/>
        </w:rPr>
        <w:t>する</w:t>
      </w:r>
      <w:r w:rsidR="003953ED" w:rsidRPr="00162418">
        <w:rPr>
          <w:rFonts w:asciiTheme="majorEastAsia" w:eastAsiaTheme="majorEastAsia" w:hAnsiTheme="majorEastAsia" w:hint="eastAsia"/>
          <w:szCs w:val="21"/>
        </w:rPr>
        <w:t>交通</w:t>
      </w:r>
      <w:r w:rsidR="003953ED">
        <w:rPr>
          <w:rFonts w:asciiTheme="majorEastAsia" w:eastAsiaTheme="majorEastAsia" w:hAnsiTheme="majorEastAsia" w:hint="eastAsia"/>
          <w:szCs w:val="21"/>
        </w:rPr>
        <w:t>機関の</w:t>
      </w:r>
      <w:r w:rsidR="003953ED" w:rsidRPr="00162418">
        <w:rPr>
          <w:rFonts w:asciiTheme="majorEastAsia" w:eastAsiaTheme="majorEastAsia" w:hAnsiTheme="majorEastAsia" w:hint="eastAsia"/>
          <w:szCs w:val="21"/>
        </w:rPr>
        <w:t>過度の</w:t>
      </w:r>
      <w:r w:rsidR="00280735">
        <w:rPr>
          <w:rFonts w:asciiTheme="majorEastAsia" w:eastAsiaTheme="majorEastAsia" w:hAnsiTheme="majorEastAsia" w:hint="eastAsia"/>
          <w:szCs w:val="21"/>
        </w:rPr>
        <w:t>障壁</w:t>
      </w:r>
      <w:r w:rsidR="003953ED" w:rsidRPr="00162418">
        <w:rPr>
          <w:rFonts w:asciiTheme="majorEastAsia" w:eastAsiaTheme="majorEastAsia" w:hAnsiTheme="majorEastAsia" w:hint="eastAsia"/>
          <w:szCs w:val="21"/>
        </w:rPr>
        <w:t>を取り除くことが義務づけられている</w:t>
      </w:r>
      <w:r w:rsidR="00280735">
        <w:rPr>
          <w:rFonts w:asciiTheme="majorEastAsia" w:eastAsiaTheme="majorEastAsia" w:hAnsiTheme="majorEastAsia" w:hint="eastAsia"/>
          <w:szCs w:val="21"/>
        </w:rPr>
        <w:t>。この中には</w:t>
      </w:r>
      <w:r w:rsidRPr="00162418">
        <w:rPr>
          <w:rFonts w:asciiTheme="majorEastAsia" w:eastAsiaTheme="majorEastAsia" w:hAnsiTheme="majorEastAsia" w:hint="eastAsia"/>
          <w:szCs w:val="21"/>
        </w:rPr>
        <w:t>個々の苦情を解決し、</w:t>
      </w:r>
      <w:r w:rsidR="00280735">
        <w:rPr>
          <w:rFonts w:asciiTheme="majorEastAsia" w:eastAsiaTheme="majorEastAsia" w:hAnsiTheme="majorEastAsia" w:hint="eastAsia"/>
          <w:szCs w:val="21"/>
        </w:rPr>
        <w:t>制度的な</w:t>
      </w:r>
      <w:r w:rsidRPr="00162418">
        <w:rPr>
          <w:rFonts w:asciiTheme="majorEastAsia" w:eastAsiaTheme="majorEastAsia" w:hAnsiTheme="majorEastAsia" w:hint="eastAsia"/>
          <w:szCs w:val="21"/>
        </w:rPr>
        <w:t>アクセシビリティ問題に取り組むことを含む</w:t>
      </w:r>
      <w:r w:rsidR="00280735">
        <w:rPr>
          <w:rFonts w:asciiTheme="majorEastAsia" w:eastAsiaTheme="majorEastAsia" w:hAnsiTheme="majorEastAsia" w:hint="eastAsia"/>
          <w:szCs w:val="21"/>
        </w:rPr>
        <w:t>ことが</w:t>
      </w:r>
      <w:r w:rsidRPr="00162418">
        <w:rPr>
          <w:rFonts w:asciiTheme="majorEastAsia" w:eastAsiaTheme="majorEastAsia" w:hAnsiTheme="majorEastAsia" w:hint="eastAsia"/>
          <w:szCs w:val="21"/>
        </w:rPr>
        <w:t>、</w:t>
      </w:r>
      <w:r w:rsidR="00280735">
        <w:rPr>
          <w:rFonts w:asciiTheme="majorEastAsia" w:eastAsiaTheme="majorEastAsia" w:hAnsiTheme="majorEastAsia" w:hint="eastAsia"/>
          <w:szCs w:val="21"/>
        </w:rPr>
        <w:t>運営</w:t>
      </w:r>
      <w:r w:rsidRPr="00162418">
        <w:rPr>
          <w:rFonts w:asciiTheme="majorEastAsia" w:eastAsiaTheme="majorEastAsia" w:hAnsiTheme="majorEastAsia" w:hint="eastAsia"/>
          <w:szCs w:val="21"/>
        </w:rPr>
        <w:t>規制と</w:t>
      </w:r>
      <w:r w:rsidR="00280735">
        <w:rPr>
          <w:rFonts w:asciiTheme="majorEastAsia" w:eastAsiaTheme="majorEastAsia" w:hAnsiTheme="majorEastAsia" w:hint="eastAsia"/>
          <w:szCs w:val="21"/>
        </w:rPr>
        <w:t>実施要領で定められている</w:t>
      </w:r>
      <w:r w:rsidRPr="00162418">
        <w:rPr>
          <w:rFonts w:asciiTheme="majorEastAsia" w:eastAsiaTheme="majorEastAsia" w:hAnsiTheme="majorEastAsia" w:hint="eastAsia"/>
          <w:szCs w:val="21"/>
        </w:rPr>
        <w:t>」</w:t>
      </w:r>
      <w:r w:rsidR="00414BD4">
        <w:rPr>
          <w:rFonts w:asciiTheme="majorEastAsia" w:eastAsiaTheme="majorEastAsia" w:hAnsiTheme="majorEastAsia" w:hint="eastAsia"/>
          <w:szCs w:val="21"/>
        </w:rPr>
        <w:t>としている。</w:t>
      </w:r>
      <w:r w:rsidRPr="00162418">
        <w:rPr>
          <w:rFonts w:asciiTheme="majorEastAsia" w:eastAsiaTheme="majorEastAsia" w:hAnsiTheme="majorEastAsia" w:hint="eastAsia"/>
          <w:szCs w:val="21"/>
        </w:rPr>
        <w:t>CTAは</w:t>
      </w:r>
      <w:r w:rsidR="00414BD4">
        <w:rPr>
          <w:rFonts w:asciiTheme="majorEastAsia" w:eastAsiaTheme="majorEastAsia" w:hAnsiTheme="majorEastAsia" w:hint="eastAsia"/>
          <w:szCs w:val="21"/>
        </w:rPr>
        <w:t>自主的に</w:t>
      </w:r>
      <w:r w:rsidRPr="00162418">
        <w:rPr>
          <w:rFonts w:asciiTheme="majorEastAsia" w:eastAsiaTheme="majorEastAsia" w:hAnsiTheme="majorEastAsia" w:hint="eastAsia"/>
          <w:szCs w:val="21"/>
        </w:rPr>
        <w:t>、</w:t>
      </w:r>
      <w:r w:rsidR="00414BD4">
        <w:rPr>
          <w:rFonts w:asciiTheme="majorEastAsia" w:eastAsiaTheme="majorEastAsia" w:hAnsiTheme="majorEastAsia" w:hint="eastAsia"/>
          <w:szCs w:val="21"/>
        </w:rPr>
        <w:t>新たな技術に対応する実施要領を</w:t>
      </w:r>
      <w:r w:rsidRPr="00162418">
        <w:rPr>
          <w:rFonts w:asciiTheme="majorEastAsia" w:eastAsiaTheme="majorEastAsia" w:hAnsiTheme="majorEastAsia" w:hint="eastAsia"/>
          <w:szCs w:val="21"/>
        </w:rPr>
        <w:t>開発するために活動してい</w:t>
      </w:r>
      <w:r w:rsidR="00414BD4">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w:t>
      </w:r>
    </w:p>
    <w:p w14:paraId="05A550E6" w14:textId="77777777" w:rsidR="00162418" w:rsidRPr="00162418" w:rsidRDefault="00162418" w:rsidP="00162418">
      <w:pPr>
        <w:rPr>
          <w:rFonts w:asciiTheme="majorEastAsia" w:eastAsiaTheme="majorEastAsia" w:hAnsiTheme="majorEastAsia"/>
          <w:szCs w:val="21"/>
        </w:rPr>
      </w:pPr>
      <w:r w:rsidRPr="00162418">
        <w:rPr>
          <w:rFonts w:asciiTheme="majorEastAsia" w:eastAsiaTheme="majorEastAsia" w:hAnsiTheme="majorEastAsia"/>
          <w:szCs w:val="21"/>
        </w:rPr>
        <w:t xml:space="preserve"> </w:t>
      </w:r>
    </w:p>
    <w:p w14:paraId="321D47D8" w14:textId="20B6E2DB"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アクセス可能な通信および放送サービス</w:t>
      </w:r>
    </w:p>
    <w:p w14:paraId="2859FD77" w14:textId="77777777"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カナダの</w:t>
      </w:r>
      <w:r w:rsidR="00414BD4">
        <w:rPr>
          <w:rFonts w:asciiTheme="majorEastAsia" w:eastAsiaTheme="majorEastAsia" w:hAnsiTheme="majorEastAsia" w:hint="eastAsia"/>
          <w:szCs w:val="21"/>
        </w:rPr>
        <w:t>報告</w:t>
      </w:r>
      <w:r w:rsidRPr="00162418">
        <w:rPr>
          <w:rFonts w:asciiTheme="majorEastAsia" w:eastAsiaTheme="majorEastAsia" w:hAnsiTheme="majorEastAsia" w:hint="eastAsia"/>
          <w:szCs w:val="21"/>
        </w:rPr>
        <w:t>（</w:t>
      </w:r>
      <w:r w:rsidR="00414BD4">
        <w:rPr>
          <w:rFonts w:asciiTheme="majorEastAsia" w:eastAsiaTheme="majorEastAsia" w:hAnsiTheme="majorEastAsia" w:hint="eastAsia"/>
          <w:szCs w:val="21"/>
        </w:rPr>
        <w:t>第</w:t>
      </w:r>
      <w:r w:rsidRPr="00162418">
        <w:rPr>
          <w:rFonts w:asciiTheme="majorEastAsia" w:eastAsiaTheme="majorEastAsia" w:hAnsiTheme="majorEastAsia" w:hint="eastAsia"/>
          <w:szCs w:val="21"/>
        </w:rPr>
        <w:t>51</w:t>
      </w:r>
      <w:r w:rsidR="00C27312">
        <w:rPr>
          <w:rFonts w:asciiTheme="majorEastAsia" w:eastAsiaTheme="majorEastAsia" w:hAnsiTheme="majorEastAsia" w:hint="eastAsia"/>
          <w:szCs w:val="21"/>
        </w:rPr>
        <w:t>項</w:t>
      </w:r>
      <w:r w:rsidRPr="00162418">
        <w:rPr>
          <w:rFonts w:asciiTheme="majorEastAsia" w:eastAsiaTheme="majorEastAsia" w:hAnsiTheme="majorEastAsia" w:hint="eastAsia"/>
          <w:szCs w:val="21"/>
        </w:rPr>
        <w:t>）は、</w:t>
      </w:r>
      <w:r w:rsidR="00C27312">
        <w:rPr>
          <w:rFonts w:asciiTheme="majorEastAsia" w:eastAsiaTheme="majorEastAsia" w:hAnsiTheme="majorEastAsia" w:hint="eastAsia"/>
          <w:szCs w:val="21"/>
        </w:rPr>
        <w:t>「</w:t>
      </w:r>
      <w:r w:rsidRPr="00162418">
        <w:rPr>
          <w:rFonts w:asciiTheme="majorEastAsia" w:eastAsiaTheme="majorEastAsia" w:hAnsiTheme="majorEastAsia" w:hint="eastAsia"/>
          <w:szCs w:val="21"/>
        </w:rPr>
        <w:t>カナダのラジオ</w:t>
      </w:r>
      <w:r w:rsidR="005B30EC">
        <w:rPr>
          <w:rFonts w:asciiTheme="majorEastAsia" w:eastAsiaTheme="majorEastAsia" w:hAnsiTheme="majorEastAsia" w:hint="eastAsia"/>
          <w:szCs w:val="21"/>
        </w:rPr>
        <w:t>・</w:t>
      </w:r>
      <w:r w:rsidRPr="00162418">
        <w:rPr>
          <w:rFonts w:asciiTheme="majorEastAsia" w:eastAsiaTheme="majorEastAsia" w:hAnsiTheme="majorEastAsia" w:hint="eastAsia"/>
          <w:szCs w:val="21"/>
        </w:rPr>
        <w:t>テレビ</w:t>
      </w:r>
      <w:r w:rsidR="005B30EC">
        <w:rPr>
          <w:rFonts w:asciiTheme="majorEastAsia" w:eastAsiaTheme="majorEastAsia" w:hAnsiTheme="majorEastAsia" w:hint="eastAsia"/>
          <w:szCs w:val="21"/>
        </w:rPr>
        <w:t>・</w:t>
      </w:r>
      <w:r w:rsidRPr="00162418">
        <w:rPr>
          <w:rFonts w:asciiTheme="majorEastAsia" w:eastAsiaTheme="majorEastAsia" w:hAnsiTheme="majorEastAsia" w:hint="eastAsia"/>
          <w:szCs w:val="21"/>
        </w:rPr>
        <w:t>電気通信委員会（CRTC）は、電気通信サービスプロバイダーにインターネットプロトコルリレーサービスを含むリレーサービスを提供することを要求し、ワイヤレスサービスプロバイダーに少なくとも1つのアクセス可能なモバイルハンドセット</w:t>
      </w:r>
      <w:r w:rsidR="005B30EC">
        <w:rPr>
          <w:rFonts w:asciiTheme="majorEastAsia" w:eastAsiaTheme="majorEastAsia" w:hAnsiTheme="majorEastAsia" w:hint="eastAsia"/>
          <w:szCs w:val="21"/>
        </w:rPr>
        <w:t>の</w:t>
      </w:r>
      <w:r w:rsidRPr="00162418">
        <w:rPr>
          <w:rFonts w:asciiTheme="majorEastAsia" w:eastAsiaTheme="majorEastAsia" w:hAnsiTheme="majorEastAsia" w:hint="eastAsia"/>
          <w:szCs w:val="21"/>
        </w:rPr>
        <w:t>提供</w:t>
      </w:r>
      <w:r w:rsidR="005B30EC">
        <w:rPr>
          <w:rFonts w:asciiTheme="majorEastAsia" w:eastAsiaTheme="majorEastAsia" w:hAnsiTheme="majorEastAsia" w:hint="eastAsia"/>
          <w:szCs w:val="21"/>
        </w:rPr>
        <w:t>を要求</w:t>
      </w:r>
      <w:r w:rsidRPr="00162418">
        <w:rPr>
          <w:rFonts w:asciiTheme="majorEastAsia" w:eastAsiaTheme="majorEastAsia" w:hAnsiTheme="majorEastAsia" w:hint="eastAsia"/>
          <w:szCs w:val="21"/>
        </w:rPr>
        <w:t>し、</w:t>
      </w:r>
      <w:r w:rsidR="005B30EC">
        <w:rPr>
          <w:rFonts w:asciiTheme="majorEastAsia" w:eastAsiaTheme="majorEastAsia" w:hAnsiTheme="majorEastAsia" w:hint="eastAsia"/>
          <w:szCs w:val="21"/>
        </w:rPr>
        <w:t>電話及び</w:t>
      </w:r>
      <w:r w:rsidR="005B30EC" w:rsidRPr="00162418">
        <w:rPr>
          <w:rFonts w:asciiTheme="majorEastAsia" w:eastAsiaTheme="majorEastAsia" w:hAnsiTheme="majorEastAsia" w:hint="eastAsia"/>
          <w:szCs w:val="21"/>
        </w:rPr>
        <w:t>ワイヤレス企業</w:t>
      </w:r>
      <w:r w:rsidR="005B30EC">
        <w:rPr>
          <w:rFonts w:asciiTheme="majorEastAsia" w:eastAsiaTheme="majorEastAsia" w:hAnsiTheme="majorEastAsia" w:hint="eastAsia"/>
          <w:szCs w:val="21"/>
        </w:rPr>
        <w:t>に</w:t>
      </w:r>
      <w:r w:rsidRPr="00162418">
        <w:rPr>
          <w:rFonts w:asciiTheme="majorEastAsia" w:eastAsiaTheme="majorEastAsia" w:hAnsiTheme="majorEastAsia" w:hint="eastAsia"/>
          <w:szCs w:val="21"/>
        </w:rPr>
        <w:t>緊急通信サービスのためのテキストメッセージ</w:t>
      </w:r>
      <w:r w:rsidR="005B30EC">
        <w:rPr>
          <w:rFonts w:asciiTheme="majorEastAsia" w:eastAsiaTheme="majorEastAsia" w:hAnsiTheme="majorEastAsia" w:hint="eastAsia"/>
          <w:szCs w:val="21"/>
        </w:rPr>
        <w:t>を提供することを命じ、放送業者に</w:t>
      </w:r>
      <w:r w:rsidR="003A0867">
        <w:rPr>
          <w:rFonts w:asciiTheme="majorEastAsia" w:eastAsiaTheme="majorEastAsia" w:hAnsiTheme="majorEastAsia" w:hint="eastAsia"/>
          <w:szCs w:val="21"/>
        </w:rPr>
        <w:t>、</w:t>
      </w:r>
      <w:r w:rsidRPr="00162418">
        <w:rPr>
          <w:rFonts w:asciiTheme="majorEastAsia" w:eastAsiaTheme="majorEastAsia" w:hAnsiTheme="majorEastAsia" w:hint="eastAsia"/>
          <w:szCs w:val="21"/>
        </w:rPr>
        <w:t>番組の100％</w:t>
      </w:r>
      <w:r w:rsidR="004E0560">
        <w:rPr>
          <w:rFonts w:asciiTheme="majorEastAsia" w:eastAsiaTheme="majorEastAsia" w:hAnsiTheme="majorEastAsia" w:hint="eastAsia"/>
          <w:szCs w:val="21"/>
        </w:rPr>
        <w:t>に字幕をつけること</w:t>
      </w:r>
      <w:r w:rsidRPr="00162418">
        <w:rPr>
          <w:rFonts w:asciiTheme="majorEastAsia" w:eastAsiaTheme="majorEastAsia" w:hAnsiTheme="majorEastAsia" w:hint="eastAsia"/>
          <w:szCs w:val="21"/>
        </w:rPr>
        <w:t>、クローズドキャプション</w:t>
      </w:r>
      <w:r w:rsidR="004E0560">
        <w:rPr>
          <w:rFonts w:asciiTheme="majorEastAsia" w:eastAsiaTheme="majorEastAsia" w:hAnsiTheme="majorEastAsia" w:hint="eastAsia"/>
          <w:szCs w:val="21"/>
        </w:rPr>
        <w:t>（表示・非表示の切り替え可能な字幕）</w:t>
      </w:r>
      <w:r w:rsidRPr="00162418">
        <w:rPr>
          <w:rFonts w:asciiTheme="majorEastAsia" w:eastAsiaTheme="majorEastAsia" w:hAnsiTheme="majorEastAsia" w:hint="eastAsia"/>
          <w:szCs w:val="21"/>
        </w:rPr>
        <w:t>の品質基準</w:t>
      </w:r>
      <w:r w:rsidR="003A0867">
        <w:rPr>
          <w:rFonts w:asciiTheme="majorEastAsia" w:eastAsiaTheme="majorEastAsia" w:hAnsiTheme="majorEastAsia" w:hint="eastAsia"/>
          <w:szCs w:val="21"/>
        </w:rPr>
        <w:t>、および</w:t>
      </w:r>
      <w:r w:rsidRPr="00162418">
        <w:rPr>
          <w:rFonts w:asciiTheme="majorEastAsia" w:eastAsiaTheme="majorEastAsia" w:hAnsiTheme="majorEastAsia" w:hint="eastAsia"/>
          <w:szCs w:val="21"/>
        </w:rPr>
        <w:t>記述されたビデオおよび</w:t>
      </w:r>
      <w:r w:rsidR="003A0867">
        <w:rPr>
          <w:rFonts w:asciiTheme="majorEastAsia" w:eastAsiaTheme="majorEastAsia" w:hAnsiTheme="majorEastAsia" w:hint="eastAsia"/>
          <w:szCs w:val="21"/>
        </w:rPr>
        <w:t>文字解説</w:t>
      </w:r>
      <w:r w:rsidRPr="00162418">
        <w:rPr>
          <w:rFonts w:asciiTheme="majorEastAsia" w:eastAsiaTheme="majorEastAsia" w:hAnsiTheme="majorEastAsia" w:hint="eastAsia"/>
          <w:szCs w:val="21"/>
        </w:rPr>
        <w:t>義務を課</w:t>
      </w:r>
      <w:r w:rsidR="003A0867">
        <w:rPr>
          <w:rFonts w:asciiTheme="majorEastAsia" w:eastAsiaTheme="majorEastAsia" w:hAnsiTheme="majorEastAsia" w:hint="eastAsia"/>
          <w:szCs w:val="21"/>
        </w:rPr>
        <w:t>している」と述べている</w:t>
      </w:r>
      <w:r w:rsidRPr="00162418">
        <w:rPr>
          <w:rFonts w:asciiTheme="majorEastAsia" w:eastAsiaTheme="majorEastAsia" w:hAnsiTheme="majorEastAsia" w:hint="eastAsia"/>
          <w:szCs w:val="21"/>
        </w:rPr>
        <w:t>。</w:t>
      </w:r>
    </w:p>
    <w:p w14:paraId="1F5D8976" w14:textId="77777777" w:rsidR="00162418" w:rsidRPr="00162418" w:rsidRDefault="00162418" w:rsidP="00162418">
      <w:pPr>
        <w:rPr>
          <w:rFonts w:asciiTheme="majorEastAsia" w:eastAsiaTheme="majorEastAsia" w:hAnsiTheme="majorEastAsia"/>
          <w:szCs w:val="21"/>
        </w:rPr>
      </w:pPr>
    </w:p>
    <w:p w14:paraId="626F356D"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bookmarkStart w:id="0" w:name="_GoBack"/>
      <w:bookmarkEnd w:id="0"/>
    </w:p>
    <w:p w14:paraId="5F619453" w14:textId="77777777"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カナダは、輸送施設におけるアクセス可能な情報の提供の実施を効果的に監視してい</w:t>
      </w:r>
      <w:r w:rsidR="00F92CA8">
        <w:rPr>
          <w:rFonts w:asciiTheme="majorEastAsia" w:eastAsiaTheme="majorEastAsia" w:hAnsiTheme="majorEastAsia" w:hint="eastAsia"/>
          <w:szCs w:val="21"/>
        </w:rPr>
        <w:t>ます</w:t>
      </w:r>
      <w:r w:rsidR="00162418" w:rsidRPr="00162418">
        <w:rPr>
          <w:rFonts w:asciiTheme="majorEastAsia" w:eastAsiaTheme="majorEastAsia" w:hAnsiTheme="majorEastAsia" w:hint="eastAsia"/>
          <w:szCs w:val="21"/>
        </w:rPr>
        <w:t>か？</w:t>
      </w:r>
    </w:p>
    <w:p w14:paraId="3D842C6A" w14:textId="0DA69C52"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カナダは、</w:t>
      </w:r>
      <w:r w:rsidR="00F92CA8" w:rsidRPr="00162418">
        <w:rPr>
          <w:rFonts w:asciiTheme="majorEastAsia" w:eastAsiaTheme="majorEastAsia" w:hAnsiTheme="majorEastAsia" w:hint="eastAsia"/>
          <w:szCs w:val="21"/>
        </w:rPr>
        <w:t>CTA</w:t>
      </w:r>
      <w:r w:rsidR="00F92CA8">
        <w:rPr>
          <w:rFonts w:asciiTheme="majorEastAsia" w:eastAsiaTheme="majorEastAsia" w:hAnsiTheme="majorEastAsia" w:hint="eastAsia"/>
          <w:szCs w:val="21"/>
        </w:rPr>
        <w:t>が発行した自主的な運用基準は</w:t>
      </w:r>
      <w:r w:rsidR="00162418" w:rsidRPr="00162418">
        <w:rPr>
          <w:rFonts w:asciiTheme="majorEastAsia" w:eastAsiaTheme="majorEastAsia" w:hAnsiTheme="majorEastAsia" w:hint="eastAsia"/>
          <w:szCs w:val="21"/>
        </w:rPr>
        <w:t>第9条で詳述された義務を履行する</w:t>
      </w:r>
      <w:r w:rsidR="00F92CA8">
        <w:rPr>
          <w:rFonts w:asciiTheme="majorEastAsia" w:eastAsiaTheme="majorEastAsia" w:hAnsiTheme="majorEastAsia" w:hint="eastAsia"/>
          <w:szCs w:val="21"/>
        </w:rPr>
        <w:t>ものと考えますか</w:t>
      </w:r>
      <w:r w:rsidR="008D02C1">
        <w:rPr>
          <w:rFonts w:asciiTheme="majorEastAsia" w:eastAsiaTheme="majorEastAsia" w:hAnsiTheme="majorEastAsia" w:hint="eastAsia"/>
          <w:szCs w:val="21"/>
        </w:rPr>
        <w:t>？</w:t>
      </w:r>
    </w:p>
    <w:p w14:paraId="12A8A671" w14:textId="77777777" w:rsidR="00162418" w:rsidRP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2418" w:rsidRPr="00162418">
        <w:rPr>
          <w:rFonts w:asciiTheme="majorEastAsia" w:eastAsiaTheme="majorEastAsia" w:hAnsiTheme="majorEastAsia" w:hint="eastAsia"/>
          <w:szCs w:val="21"/>
        </w:rPr>
        <w:t>カナダは、放送および電気通信分野におけるアクセス可能な情報の提供の実施を監視してい</w:t>
      </w:r>
      <w:r w:rsidR="00F92CA8">
        <w:rPr>
          <w:rFonts w:asciiTheme="majorEastAsia" w:eastAsiaTheme="majorEastAsia" w:hAnsiTheme="majorEastAsia" w:hint="eastAsia"/>
          <w:szCs w:val="21"/>
        </w:rPr>
        <w:t>ます</w:t>
      </w:r>
      <w:r w:rsidR="00162418" w:rsidRPr="00162418">
        <w:rPr>
          <w:rFonts w:asciiTheme="majorEastAsia" w:eastAsiaTheme="majorEastAsia" w:hAnsiTheme="majorEastAsia" w:hint="eastAsia"/>
          <w:szCs w:val="21"/>
        </w:rPr>
        <w:t>か？</w:t>
      </w:r>
    </w:p>
    <w:p w14:paraId="6B05FEE9" w14:textId="77777777" w:rsidR="00162418" w:rsidRPr="00162418" w:rsidRDefault="00162418" w:rsidP="00162418">
      <w:pPr>
        <w:rPr>
          <w:rFonts w:asciiTheme="majorEastAsia" w:eastAsiaTheme="majorEastAsia" w:hAnsiTheme="majorEastAsia"/>
          <w:szCs w:val="21"/>
        </w:rPr>
      </w:pPr>
    </w:p>
    <w:p w14:paraId="601123E2" w14:textId="2329B5AA"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第10条：</w:t>
      </w:r>
      <w:r w:rsidR="00556A92" w:rsidRPr="00556A92">
        <w:rPr>
          <w:rFonts w:asciiTheme="majorEastAsia" w:eastAsiaTheme="majorEastAsia" w:hAnsiTheme="majorEastAsia" w:hint="eastAsia"/>
          <w:b/>
          <w:szCs w:val="21"/>
        </w:rPr>
        <w:t>生命に対する権利</w:t>
      </w:r>
    </w:p>
    <w:p w14:paraId="0C9A7D08" w14:textId="77777777" w:rsidR="00162418" w:rsidRPr="00162418" w:rsidRDefault="00162418" w:rsidP="00162418">
      <w:pPr>
        <w:rPr>
          <w:rFonts w:asciiTheme="majorEastAsia" w:eastAsiaTheme="majorEastAsia" w:hAnsiTheme="majorEastAsia"/>
          <w:szCs w:val="21"/>
        </w:rPr>
      </w:pPr>
    </w:p>
    <w:p w14:paraId="1DBB4CE9" w14:textId="77777777" w:rsidR="00162418" w:rsidRPr="00C82FBB" w:rsidRDefault="00162418" w:rsidP="00162418">
      <w:pPr>
        <w:rPr>
          <w:rFonts w:asciiTheme="majorEastAsia" w:eastAsiaTheme="majorEastAsia" w:hAnsiTheme="majorEastAsia"/>
          <w:b/>
          <w:szCs w:val="21"/>
        </w:rPr>
      </w:pPr>
      <w:r w:rsidRPr="00C82FBB">
        <w:rPr>
          <w:rFonts w:asciiTheme="majorEastAsia" w:eastAsiaTheme="majorEastAsia" w:hAnsiTheme="majorEastAsia" w:hint="eastAsia"/>
          <w:b/>
          <w:szCs w:val="21"/>
        </w:rPr>
        <w:t>医療支援</w:t>
      </w:r>
      <w:r w:rsidR="00F92CA8">
        <w:rPr>
          <w:rFonts w:asciiTheme="majorEastAsia" w:eastAsiaTheme="majorEastAsia" w:hAnsiTheme="majorEastAsia" w:hint="eastAsia"/>
          <w:b/>
          <w:szCs w:val="21"/>
        </w:rPr>
        <w:t>死</w:t>
      </w:r>
      <w:r w:rsidRPr="00C82FBB">
        <w:rPr>
          <w:rFonts w:asciiTheme="majorEastAsia" w:eastAsiaTheme="majorEastAsia" w:hAnsiTheme="majorEastAsia" w:hint="eastAsia"/>
          <w:b/>
          <w:szCs w:val="21"/>
        </w:rPr>
        <w:t>（MAID）</w:t>
      </w:r>
    </w:p>
    <w:p w14:paraId="3582588B" w14:textId="77777777"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カナダは最近、死亡が合理的に予測でき、治療不能な病状を有</w:t>
      </w:r>
      <w:r w:rsidR="00F92CA8">
        <w:rPr>
          <w:rFonts w:asciiTheme="majorEastAsia" w:eastAsiaTheme="majorEastAsia" w:hAnsiTheme="majorEastAsia" w:hint="eastAsia"/>
          <w:szCs w:val="21"/>
        </w:rPr>
        <w:t>し</w:t>
      </w:r>
      <w:r w:rsidRPr="00162418">
        <w:rPr>
          <w:rFonts w:asciiTheme="majorEastAsia" w:eastAsiaTheme="majorEastAsia" w:hAnsiTheme="majorEastAsia" w:hint="eastAsia"/>
          <w:szCs w:val="21"/>
        </w:rPr>
        <w:t>、</w:t>
      </w:r>
      <w:r w:rsidR="00F92CA8">
        <w:rPr>
          <w:rFonts w:asciiTheme="majorEastAsia" w:eastAsiaTheme="majorEastAsia" w:hAnsiTheme="majorEastAsia" w:hint="eastAsia"/>
          <w:szCs w:val="21"/>
        </w:rPr>
        <w:t>さらに</w:t>
      </w:r>
      <w:r w:rsidRPr="00162418">
        <w:rPr>
          <w:rFonts w:asciiTheme="majorEastAsia" w:eastAsiaTheme="majorEastAsia" w:hAnsiTheme="majorEastAsia" w:hint="eastAsia"/>
          <w:szCs w:val="21"/>
        </w:rPr>
        <w:t>他の特定の基準を満たす人</w:t>
      </w:r>
      <w:r w:rsidR="00F92CA8">
        <w:rPr>
          <w:rFonts w:asciiTheme="majorEastAsia" w:eastAsiaTheme="majorEastAsia" w:hAnsiTheme="majorEastAsia" w:hint="eastAsia"/>
          <w:szCs w:val="21"/>
        </w:rPr>
        <w:t>に</w:t>
      </w:r>
      <w:r w:rsidR="00B42AE2">
        <w:rPr>
          <w:rFonts w:asciiTheme="majorEastAsia" w:eastAsiaTheme="majorEastAsia" w:hAnsiTheme="majorEastAsia" w:hint="eastAsia"/>
          <w:szCs w:val="21"/>
        </w:rPr>
        <w:t>、特定の医療専門家が</w:t>
      </w:r>
      <w:r w:rsidRPr="00162418">
        <w:rPr>
          <w:rFonts w:asciiTheme="majorEastAsia" w:eastAsiaTheme="majorEastAsia" w:hAnsiTheme="majorEastAsia" w:hint="eastAsia"/>
          <w:szCs w:val="21"/>
        </w:rPr>
        <w:t>死亡</w:t>
      </w:r>
      <w:r w:rsidR="00F92CA8">
        <w:rPr>
          <w:rFonts w:asciiTheme="majorEastAsia" w:eastAsiaTheme="majorEastAsia" w:hAnsiTheme="majorEastAsia" w:hint="eastAsia"/>
          <w:szCs w:val="21"/>
        </w:rPr>
        <w:t>への</w:t>
      </w:r>
      <w:r w:rsidRPr="00162418">
        <w:rPr>
          <w:rFonts w:asciiTheme="majorEastAsia" w:eastAsiaTheme="majorEastAsia" w:hAnsiTheme="majorEastAsia" w:hint="eastAsia"/>
          <w:szCs w:val="21"/>
        </w:rPr>
        <w:t>医療援助を提供することを可能にする法律を可決した</w:t>
      </w:r>
      <w:r w:rsidR="0059527C" w:rsidRPr="00953A79">
        <w:rPr>
          <w:rStyle w:val="a9"/>
          <w:rFonts w:ascii="Cambria" w:hAnsi="Cambria" w:cs="Arial"/>
          <w:b/>
          <w:sz w:val="22"/>
          <w:szCs w:val="24"/>
        </w:rPr>
        <w:footnoteReference w:id="6"/>
      </w:r>
      <w:r w:rsidRPr="00162418">
        <w:rPr>
          <w:rFonts w:asciiTheme="majorEastAsia" w:eastAsiaTheme="majorEastAsia" w:hAnsiTheme="majorEastAsia" w:hint="eastAsia"/>
          <w:szCs w:val="21"/>
        </w:rPr>
        <w:t>。</w:t>
      </w:r>
    </w:p>
    <w:p w14:paraId="648B946D" w14:textId="77777777" w:rsidR="00162418" w:rsidRPr="00162418" w:rsidRDefault="00162418" w:rsidP="00162418">
      <w:pPr>
        <w:rPr>
          <w:rFonts w:asciiTheme="majorEastAsia" w:eastAsiaTheme="majorEastAsia" w:hAnsiTheme="majorEastAsia"/>
          <w:szCs w:val="21"/>
        </w:rPr>
      </w:pPr>
    </w:p>
    <w:p w14:paraId="59CA01D2" w14:textId="122B06E3"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カナダ連邦最高裁判所は、</w:t>
      </w:r>
      <w:r w:rsidR="00E259EF" w:rsidRPr="00162418">
        <w:rPr>
          <w:rFonts w:asciiTheme="majorEastAsia" w:eastAsiaTheme="majorEastAsia" w:hAnsiTheme="majorEastAsia" w:hint="eastAsia"/>
          <w:szCs w:val="21"/>
        </w:rPr>
        <w:t>耐え</w:t>
      </w:r>
      <w:r w:rsidR="00E259EF">
        <w:rPr>
          <w:rFonts w:asciiTheme="majorEastAsia" w:eastAsiaTheme="majorEastAsia" w:hAnsiTheme="majorEastAsia" w:hint="eastAsia"/>
          <w:szCs w:val="21"/>
        </w:rPr>
        <w:t>がたい</w:t>
      </w:r>
      <w:r w:rsidR="00E259EF" w:rsidRPr="00162418">
        <w:rPr>
          <w:rFonts w:asciiTheme="majorEastAsia" w:eastAsiaTheme="majorEastAsia" w:hAnsiTheme="majorEastAsia" w:hint="eastAsia"/>
          <w:szCs w:val="21"/>
        </w:rPr>
        <w:t>永続的な苦しみ</w:t>
      </w:r>
      <w:r w:rsidR="00E259EF">
        <w:rPr>
          <w:rFonts w:asciiTheme="majorEastAsia" w:eastAsiaTheme="majorEastAsia" w:hAnsiTheme="majorEastAsia" w:hint="eastAsia"/>
          <w:szCs w:val="21"/>
        </w:rPr>
        <w:t>をもた</w:t>
      </w:r>
      <w:r w:rsidR="00B04B29">
        <w:rPr>
          <w:rFonts w:asciiTheme="majorEastAsia" w:eastAsiaTheme="majorEastAsia" w:hAnsiTheme="majorEastAsia" w:hint="eastAsia"/>
          <w:szCs w:val="21"/>
        </w:rPr>
        <w:t>ら</w:t>
      </w:r>
      <w:r w:rsidR="00E259EF">
        <w:rPr>
          <w:rFonts w:asciiTheme="majorEastAsia" w:eastAsiaTheme="majorEastAsia" w:hAnsiTheme="majorEastAsia" w:hint="eastAsia"/>
          <w:szCs w:val="21"/>
        </w:rPr>
        <w:t>す</w:t>
      </w:r>
      <w:r w:rsidRPr="00162418">
        <w:rPr>
          <w:rFonts w:asciiTheme="majorEastAsia" w:eastAsiaTheme="majorEastAsia" w:hAnsiTheme="majorEastAsia" w:hint="eastAsia"/>
          <w:szCs w:val="21"/>
        </w:rPr>
        <w:t>悲惨で回復不可能な病状</w:t>
      </w:r>
      <w:r w:rsidR="00117EA2">
        <w:rPr>
          <w:rFonts w:asciiTheme="majorEastAsia" w:eastAsiaTheme="majorEastAsia" w:hAnsiTheme="majorEastAsia" w:hint="eastAsia"/>
          <w:szCs w:val="21"/>
        </w:rPr>
        <w:t>（</w:t>
      </w:r>
      <w:r w:rsidR="00117EA2" w:rsidRPr="00162418">
        <w:rPr>
          <w:rFonts w:asciiTheme="majorEastAsia" w:eastAsiaTheme="majorEastAsia" w:hAnsiTheme="majorEastAsia" w:hint="eastAsia"/>
          <w:szCs w:val="21"/>
        </w:rPr>
        <w:t>裁判所が疾病、病気または障害とみなす</w:t>
      </w:r>
      <w:r w:rsidR="00117EA2">
        <w:rPr>
          <w:rFonts w:asciiTheme="majorEastAsia" w:eastAsiaTheme="majorEastAsia" w:hAnsiTheme="majorEastAsia" w:hint="eastAsia"/>
          <w:szCs w:val="21"/>
        </w:rPr>
        <w:t>もの）</w:t>
      </w:r>
      <w:r w:rsidRPr="00162418">
        <w:rPr>
          <w:rFonts w:asciiTheme="majorEastAsia" w:eastAsiaTheme="majorEastAsia" w:hAnsiTheme="majorEastAsia" w:hint="eastAsia"/>
          <w:szCs w:val="21"/>
        </w:rPr>
        <w:t>を有する個人の</w:t>
      </w:r>
      <w:r w:rsidR="00117EA2">
        <w:rPr>
          <w:rFonts w:asciiTheme="majorEastAsia" w:eastAsiaTheme="majorEastAsia" w:hAnsiTheme="majorEastAsia" w:hint="eastAsia"/>
          <w:szCs w:val="21"/>
        </w:rPr>
        <w:t>自律</w:t>
      </w:r>
      <w:r w:rsidRPr="00162418">
        <w:rPr>
          <w:rFonts w:asciiTheme="majorEastAsia" w:eastAsiaTheme="majorEastAsia" w:hAnsiTheme="majorEastAsia" w:hint="eastAsia"/>
          <w:szCs w:val="21"/>
        </w:rPr>
        <w:t>権を侵害するという根拠</w:t>
      </w:r>
      <w:r w:rsidR="00117EA2">
        <w:rPr>
          <w:rFonts w:asciiTheme="majorEastAsia" w:eastAsiaTheme="majorEastAsia" w:hAnsiTheme="majorEastAsia" w:hint="eastAsia"/>
          <w:szCs w:val="21"/>
        </w:rPr>
        <w:t>で</w:t>
      </w:r>
      <w:r w:rsidRPr="00162418">
        <w:rPr>
          <w:rFonts w:asciiTheme="majorEastAsia" w:eastAsiaTheme="majorEastAsia" w:hAnsiTheme="majorEastAsia" w:hint="eastAsia"/>
          <w:szCs w:val="21"/>
        </w:rPr>
        <w:t>、</w:t>
      </w:r>
      <w:r w:rsidR="00E92C4C" w:rsidRPr="00162418">
        <w:rPr>
          <w:rFonts w:asciiTheme="majorEastAsia" w:eastAsiaTheme="majorEastAsia" w:hAnsiTheme="majorEastAsia" w:hint="eastAsia"/>
          <w:szCs w:val="21"/>
        </w:rPr>
        <w:t>刑法の</w:t>
      </w:r>
      <w:r w:rsidRPr="00162418">
        <w:rPr>
          <w:rFonts w:asciiTheme="majorEastAsia" w:eastAsiaTheme="majorEastAsia" w:hAnsiTheme="majorEastAsia" w:hint="eastAsia"/>
          <w:szCs w:val="21"/>
        </w:rPr>
        <w:t>自殺幇助</w:t>
      </w:r>
      <w:r w:rsidR="00E92C4C">
        <w:rPr>
          <w:rFonts w:asciiTheme="majorEastAsia" w:eastAsiaTheme="majorEastAsia" w:hAnsiTheme="majorEastAsia" w:hint="eastAsia"/>
          <w:szCs w:val="21"/>
        </w:rPr>
        <w:t>の包括的</w:t>
      </w:r>
      <w:r w:rsidR="00E92C4C" w:rsidRPr="00162418">
        <w:rPr>
          <w:rFonts w:asciiTheme="majorEastAsia" w:eastAsiaTheme="majorEastAsia" w:hAnsiTheme="majorEastAsia" w:hint="eastAsia"/>
          <w:szCs w:val="21"/>
        </w:rPr>
        <w:t>禁止</w:t>
      </w:r>
      <w:r w:rsidRPr="00162418">
        <w:rPr>
          <w:rFonts w:asciiTheme="majorEastAsia" w:eastAsiaTheme="majorEastAsia" w:hAnsiTheme="majorEastAsia" w:hint="eastAsia"/>
          <w:szCs w:val="21"/>
        </w:rPr>
        <w:t>を打ち破った</w:t>
      </w:r>
      <w:r w:rsidR="00117EA2">
        <w:rPr>
          <w:rFonts w:asciiTheme="majorEastAsia" w:eastAsiaTheme="majorEastAsia" w:hAnsiTheme="majorEastAsia" w:hint="eastAsia"/>
          <w:szCs w:val="21"/>
        </w:rPr>
        <w:t>。</w:t>
      </w:r>
      <w:r w:rsidRPr="00162418">
        <w:rPr>
          <w:rFonts w:asciiTheme="majorEastAsia" w:eastAsiaTheme="majorEastAsia" w:hAnsiTheme="majorEastAsia" w:hint="eastAsia"/>
          <w:szCs w:val="21"/>
        </w:rPr>
        <w:t>裁判所は、</w:t>
      </w:r>
      <w:r w:rsidR="00BF51A8" w:rsidRPr="00162418">
        <w:rPr>
          <w:rFonts w:asciiTheme="majorEastAsia" w:eastAsiaTheme="majorEastAsia" w:hAnsiTheme="majorEastAsia" w:hint="eastAsia"/>
          <w:szCs w:val="21"/>
        </w:rPr>
        <w:t>自由</w:t>
      </w:r>
      <w:r w:rsidR="00BF51A8">
        <w:rPr>
          <w:rFonts w:asciiTheme="majorEastAsia" w:eastAsiaTheme="majorEastAsia" w:hAnsiTheme="majorEastAsia" w:hint="eastAsia"/>
          <w:szCs w:val="21"/>
        </w:rPr>
        <w:t>の権利と</w:t>
      </w:r>
      <w:r w:rsidR="00CE58B0">
        <w:rPr>
          <w:rFonts w:asciiTheme="majorEastAsia" w:eastAsiaTheme="majorEastAsia" w:hAnsiTheme="majorEastAsia" w:hint="eastAsia"/>
          <w:szCs w:val="21"/>
        </w:rPr>
        <w:t>、</w:t>
      </w:r>
      <w:r w:rsidR="00BF51A8">
        <w:rPr>
          <w:rFonts w:asciiTheme="majorEastAsia" w:eastAsiaTheme="majorEastAsia" w:hAnsiTheme="majorEastAsia" w:hint="eastAsia"/>
          <w:szCs w:val="21"/>
        </w:rPr>
        <w:t>弱ったときに</w:t>
      </w:r>
      <w:r w:rsidRPr="00162418">
        <w:rPr>
          <w:rFonts w:asciiTheme="majorEastAsia" w:eastAsiaTheme="majorEastAsia" w:hAnsiTheme="majorEastAsia" w:hint="eastAsia"/>
          <w:szCs w:val="21"/>
        </w:rPr>
        <w:t>自殺</w:t>
      </w:r>
      <w:r w:rsidR="00BF51A8">
        <w:rPr>
          <w:rFonts w:asciiTheme="majorEastAsia" w:eastAsiaTheme="majorEastAsia" w:hAnsiTheme="majorEastAsia" w:hint="eastAsia"/>
          <w:szCs w:val="21"/>
        </w:rPr>
        <w:t>に誘導されやすい</w:t>
      </w:r>
      <w:r w:rsidR="00CE58B0">
        <w:rPr>
          <w:rFonts w:asciiTheme="majorEastAsia" w:eastAsiaTheme="majorEastAsia" w:hAnsiTheme="majorEastAsia" w:hint="eastAsia"/>
          <w:szCs w:val="21"/>
        </w:rPr>
        <w:t>脆弱な人の</w:t>
      </w:r>
      <w:r w:rsidR="00BF51A8">
        <w:rPr>
          <w:rFonts w:asciiTheme="majorEastAsia" w:eastAsiaTheme="majorEastAsia" w:hAnsiTheme="majorEastAsia" w:hint="eastAsia"/>
          <w:szCs w:val="21"/>
        </w:rPr>
        <w:t>生命</w:t>
      </w:r>
      <w:r w:rsidRPr="00162418">
        <w:rPr>
          <w:rFonts w:asciiTheme="majorEastAsia" w:eastAsiaTheme="majorEastAsia" w:hAnsiTheme="majorEastAsia" w:hint="eastAsia"/>
          <w:szCs w:val="21"/>
        </w:rPr>
        <w:t>の権利を保護する義務との</w:t>
      </w:r>
      <w:r w:rsidR="00CE58B0">
        <w:rPr>
          <w:rFonts w:asciiTheme="majorEastAsia" w:eastAsiaTheme="majorEastAsia" w:hAnsiTheme="majorEastAsia" w:hint="eastAsia"/>
          <w:szCs w:val="21"/>
        </w:rPr>
        <w:t>、</w:t>
      </w:r>
      <w:r w:rsidRPr="00162418">
        <w:rPr>
          <w:rFonts w:asciiTheme="majorEastAsia" w:eastAsiaTheme="majorEastAsia" w:hAnsiTheme="majorEastAsia" w:hint="eastAsia"/>
          <w:szCs w:val="21"/>
        </w:rPr>
        <w:t>バランスをとることを要求した。</w:t>
      </w:r>
    </w:p>
    <w:p w14:paraId="35B4C888" w14:textId="77777777" w:rsidR="00162418" w:rsidRPr="00162418" w:rsidRDefault="00162418" w:rsidP="00162418">
      <w:pPr>
        <w:rPr>
          <w:rFonts w:asciiTheme="majorEastAsia" w:eastAsiaTheme="majorEastAsia" w:hAnsiTheme="majorEastAsia"/>
          <w:szCs w:val="21"/>
        </w:rPr>
      </w:pPr>
    </w:p>
    <w:p w14:paraId="737DCAD1" w14:textId="17B3FAEC"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それに応えて、</w:t>
      </w:r>
      <w:r w:rsidR="00CE58B0">
        <w:rPr>
          <w:rFonts w:asciiTheme="majorEastAsia" w:eastAsiaTheme="majorEastAsia" w:hAnsiTheme="majorEastAsia" w:hint="eastAsia"/>
          <w:szCs w:val="21"/>
        </w:rPr>
        <w:t>また</w:t>
      </w:r>
      <w:r w:rsidRPr="00162418">
        <w:rPr>
          <w:rFonts w:asciiTheme="majorEastAsia" w:eastAsiaTheme="majorEastAsia" w:hAnsiTheme="majorEastAsia" w:hint="eastAsia"/>
          <w:szCs w:val="21"/>
        </w:rPr>
        <w:t>広範な協議の結果、</w:t>
      </w:r>
      <w:r w:rsidR="00CE58B0">
        <w:rPr>
          <w:rFonts w:asciiTheme="majorEastAsia" w:eastAsiaTheme="majorEastAsia" w:hAnsiTheme="majorEastAsia" w:hint="eastAsia"/>
          <w:szCs w:val="21"/>
        </w:rPr>
        <w:t>国会</w:t>
      </w:r>
      <w:r w:rsidRPr="00162418">
        <w:rPr>
          <w:rFonts w:asciiTheme="majorEastAsia" w:eastAsiaTheme="majorEastAsia" w:hAnsiTheme="majorEastAsia" w:hint="eastAsia"/>
          <w:szCs w:val="21"/>
        </w:rPr>
        <w:t>は</w:t>
      </w:r>
      <w:r w:rsidR="00590CAB">
        <w:rPr>
          <w:rFonts w:asciiTheme="majorEastAsia" w:eastAsiaTheme="majorEastAsia" w:hAnsiTheme="majorEastAsia" w:hint="eastAsia"/>
          <w:szCs w:val="21"/>
        </w:rPr>
        <w:t>刑法の</w:t>
      </w:r>
      <w:r w:rsidR="00590CAB" w:rsidRPr="00162418">
        <w:rPr>
          <w:rFonts w:asciiTheme="majorEastAsia" w:eastAsiaTheme="majorEastAsia" w:hAnsiTheme="majorEastAsia" w:hint="eastAsia"/>
          <w:szCs w:val="21"/>
        </w:rPr>
        <w:t>改正を採択し</w:t>
      </w:r>
      <w:r w:rsidR="00590CAB">
        <w:rPr>
          <w:rFonts w:asciiTheme="majorEastAsia" w:eastAsiaTheme="majorEastAsia" w:hAnsiTheme="majorEastAsia" w:hint="eastAsia"/>
          <w:szCs w:val="21"/>
        </w:rPr>
        <w:t>、</w:t>
      </w:r>
      <w:r w:rsidRPr="00162418">
        <w:rPr>
          <w:rFonts w:asciiTheme="majorEastAsia" w:eastAsiaTheme="majorEastAsia" w:hAnsiTheme="majorEastAsia" w:hint="eastAsia"/>
          <w:szCs w:val="21"/>
        </w:rPr>
        <w:t>その</w:t>
      </w:r>
      <w:r w:rsidR="00590CAB">
        <w:rPr>
          <w:rFonts w:asciiTheme="majorEastAsia" w:eastAsiaTheme="majorEastAsia" w:hAnsiTheme="majorEastAsia" w:hint="eastAsia"/>
          <w:szCs w:val="21"/>
        </w:rPr>
        <w:t>死が</w:t>
      </w:r>
      <w:r w:rsidRPr="00162418">
        <w:rPr>
          <w:rFonts w:asciiTheme="majorEastAsia" w:eastAsiaTheme="majorEastAsia" w:hAnsiTheme="majorEastAsia" w:hint="eastAsia"/>
          <w:szCs w:val="21"/>
        </w:rPr>
        <w:t>「合理的に予測でき</w:t>
      </w:r>
      <w:r w:rsidR="00590CAB">
        <w:rPr>
          <w:rFonts w:asciiTheme="majorEastAsia" w:eastAsiaTheme="majorEastAsia" w:hAnsiTheme="majorEastAsia" w:hint="eastAsia"/>
          <w:szCs w:val="21"/>
        </w:rPr>
        <w:t>」</w:t>
      </w:r>
      <w:r w:rsidRPr="00162418">
        <w:rPr>
          <w:rFonts w:asciiTheme="majorEastAsia" w:eastAsiaTheme="majorEastAsia" w:hAnsiTheme="majorEastAsia" w:hint="eastAsia"/>
          <w:szCs w:val="21"/>
        </w:rPr>
        <w:t>、インフォームドコンセントを与えることができ、</w:t>
      </w:r>
      <w:r w:rsidR="003937AF" w:rsidRPr="00162418">
        <w:rPr>
          <w:rFonts w:asciiTheme="majorEastAsia" w:eastAsiaTheme="majorEastAsia" w:hAnsiTheme="majorEastAsia" w:hint="eastAsia"/>
          <w:szCs w:val="21"/>
        </w:rPr>
        <w:t>弱</w:t>
      </w:r>
      <w:r w:rsidR="003937AF">
        <w:rPr>
          <w:rFonts w:asciiTheme="majorEastAsia" w:eastAsiaTheme="majorEastAsia" w:hAnsiTheme="majorEastAsia" w:hint="eastAsia"/>
          <w:szCs w:val="21"/>
        </w:rPr>
        <w:t>った</w:t>
      </w:r>
      <w:r w:rsidR="003937AF" w:rsidRPr="00162418">
        <w:rPr>
          <w:rFonts w:asciiTheme="majorEastAsia" w:eastAsiaTheme="majorEastAsia" w:hAnsiTheme="majorEastAsia" w:hint="eastAsia"/>
          <w:szCs w:val="21"/>
        </w:rPr>
        <w:t>時に自殺</w:t>
      </w:r>
      <w:r w:rsidR="003937AF">
        <w:rPr>
          <w:rFonts w:asciiTheme="majorEastAsia" w:eastAsiaTheme="majorEastAsia" w:hAnsiTheme="majorEastAsia" w:hint="eastAsia"/>
          <w:szCs w:val="21"/>
        </w:rPr>
        <w:t>に誘導されるほど</w:t>
      </w:r>
      <w:r w:rsidRPr="00162418">
        <w:rPr>
          <w:rFonts w:asciiTheme="majorEastAsia" w:eastAsiaTheme="majorEastAsia" w:hAnsiTheme="majorEastAsia" w:hint="eastAsia"/>
          <w:szCs w:val="21"/>
        </w:rPr>
        <w:t>脆弱ではない人</w:t>
      </w:r>
      <w:r w:rsidR="003937AF">
        <w:rPr>
          <w:rFonts w:asciiTheme="majorEastAsia" w:eastAsiaTheme="majorEastAsia" w:hAnsiTheme="majorEastAsia" w:hint="eastAsia"/>
          <w:szCs w:val="21"/>
        </w:rPr>
        <w:t>に</w:t>
      </w:r>
      <w:r w:rsidR="00496E6E">
        <w:rPr>
          <w:rFonts w:asciiTheme="majorEastAsia" w:eastAsiaTheme="majorEastAsia" w:hAnsiTheme="majorEastAsia" w:hint="eastAsia"/>
          <w:szCs w:val="21"/>
        </w:rPr>
        <w:t>（医療支援死</w:t>
      </w:r>
      <w:r w:rsidR="00132834">
        <w:rPr>
          <w:rFonts w:asciiTheme="majorEastAsia" w:eastAsiaTheme="majorEastAsia" w:hAnsiTheme="majorEastAsia" w:hint="eastAsia"/>
          <w:szCs w:val="21"/>
        </w:rPr>
        <w:t>の</w:t>
      </w:r>
      <w:r w:rsidR="00496E6E">
        <w:rPr>
          <w:rFonts w:asciiTheme="majorEastAsia" w:eastAsiaTheme="majorEastAsia" w:hAnsiTheme="majorEastAsia" w:hint="eastAsia"/>
          <w:szCs w:val="21"/>
        </w:rPr>
        <w:t>）</w:t>
      </w:r>
      <w:r w:rsidR="003937AF">
        <w:rPr>
          <w:rFonts w:asciiTheme="majorEastAsia" w:eastAsiaTheme="majorEastAsia" w:hAnsiTheme="majorEastAsia" w:hint="eastAsia"/>
          <w:szCs w:val="21"/>
        </w:rPr>
        <w:t>適用を</w:t>
      </w:r>
      <w:r w:rsidR="00D47676">
        <w:rPr>
          <w:rFonts w:asciiTheme="majorEastAsia" w:eastAsiaTheme="majorEastAsia" w:hAnsiTheme="majorEastAsia" w:hint="eastAsia"/>
          <w:szCs w:val="21"/>
        </w:rPr>
        <w:t>加えた</w:t>
      </w:r>
      <w:r w:rsidR="003937AF">
        <w:rPr>
          <w:rFonts w:asciiTheme="majorEastAsia" w:eastAsiaTheme="majorEastAsia" w:hAnsiTheme="majorEastAsia" w:hint="eastAsia"/>
          <w:szCs w:val="21"/>
        </w:rPr>
        <w:t>。</w:t>
      </w:r>
      <w:r w:rsidRPr="00162418">
        <w:rPr>
          <w:rFonts w:asciiTheme="majorEastAsia" w:eastAsiaTheme="majorEastAsia" w:hAnsiTheme="majorEastAsia" w:hint="eastAsia"/>
          <w:szCs w:val="21"/>
        </w:rPr>
        <w:t>我々はこの改正を支持するが、</w:t>
      </w:r>
      <w:r w:rsidR="00C92E2D">
        <w:rPr>
          <w:rFonts w:asciiTheme="majorEastAsia" w:eastAsiaTheme="majorEastAsia" w:hAnsiTheme="majorEastAsia" w:hint="eastAsia"/>
          <w:szCs w:val="21"/>
        </w:rPr>
        <w:t>しかしこの</w:t>
      </w:r>
      <w:r w:rsidRPr="00162418">
        <w:rPr>
          <w:rFonts w:asciiTheme="majorEastAsia" w:eastAsiaTheme="majorEastAsia" w:hAnsiTheme="majorEastAsia" w:hint="eastAsia"/>
          <w:szCs w:val="21"/>
        </w:rPr>
        <w:t>改正</w:t>
      </w:r>
      <w:r w:rsidR="00F46521">
        <w:rPr>
          <w:rFonts w:asciiTheme="majorEastAsia" w:eastAsiaTheme="majorEastAsia" w:hAnsiTheme="majorEastAsia" w:hint="eastAsia"/>
          <w:szCs w:val="21"/>
        </w:rPr>
        <w:t>によって、</w:t>
      </w:r>
      <w:r w:rsidRPr="00162418">
        <w:rPr>
          <w:rFonts w:asciiTheme="majorEastAsia" w:eastAsiaTheme="majorEastAsia" w:hAnsiTheme="majorEastAsia" w:hint="eastAsia"/>
          <w:szCs w:val="21"/>
        </w:rPr>
        <w:t>心理社会的障害のみに基づいて、そして事前の指示により</w:t>
      </w:r>
      <w:r w:rsidR="00132834">
        <w:rPr>
          <w:rFonts w:asciiTheme="majorEastAsia" w:eastAsiaTheme="majorEastAsia" w:hAnsiTheme="majorEastAsia" w:hint="eastAsia"/>
          <w:szCs w:val="21"/>
        </w:rPr>
        <w:t>適用する方向で対象を</w:t>
      </w:r>
      <w:r w:rsidRPr="00162418">
        <w:rPr>
          <w:rFonts w:asciiTheme="majorEastAsia" w:eastAsiaTheme="majorEastAsia" w:hAnsiTheme="majorEastAsia" w:hint="eastAsia"/>
          <w:szCs w:val="21"/>
        </w:rPr>
        <w:t>拡大すること</w:t>
      </w:r>
      <w:r w:rsidR="00CA2431">
        <w:rPr>
          <w:rFonts w:asciiTheme="majorEastAsia" w:eastAsiaTheme="majorEastAsia" w:hAnsiTheme="majorEastAsia" w:hint="eastAsia"/>
          <w:szCs w:val="21"/>
        </w:rPr>
        <w:t>を国会が</w:t>
      </w:r>
      <w:r w:rsidRPr="00162418">
        <w:rPr>
          <w:rFonts w:asciiTheme="majorEastAsia" w:eastAsiaTheme="majorEastAsia" w:hAnsiTheme="majorEastAsia" w:hint="eastAsia"/>
          <w:szCs w:val="21"/>
        </w:rPr>
        <w:t>検討する</w:t>
      </w:r>
      <w:r w:rsidR="00A104EC">
        <w:rPr>
          <w:rFonts w:asciiTheme="majorEastAsia" w:eastAsiaTheme="majorEastAsia" w:hAnsiTheme="majorEastAsia" w:hint="eastAsia"/>
          <w:szCs w:val="21"/>
        </w:rPr>
        <w:t>規定が出来た</w:t>
      </w:r>
      <w:r w:rsidR="00132834">
        <w:rPr>
          <w:rFonts w:asciiTheme="majorEastAsia" w:eastAsiaTheme="majorEastAsia" w:hAnsiTheme="majorEastAsia" w:hint="eastAsia"/>
          <w:szCs w:val="21"/>
        </w:rPr>
        <w:t>こと</w:t>
      </w:r>
      <w:r w:rsidRPr="00162418">
        <w:rPr>
          <w:rFonts w:asciiTheme="majorEastAsia" w:eastAsiaTheme="majorEastAsia" w:hAnsiTheme="majorEastAsia" w:hint="eastAsia"/>
          <w:szCs w:val="21"/>
        </w:rPr>
        <w:t>懸念している。</w:t>
      </w:r>
    </w:p>
    <w:p w14:paraId="3BDAA3B8" w14:textId="77777777" w:rsidR="00162418" w:rsidRPr="00162418" w:rsidRDefault="00162418" w:rsidP="00162418">
      <w:pPr>
        <w:rPr>
          <w:rFonts w:asciiTheme="majorEastAsia" w:eastAsiaTheme="majorEastAsia" w:hAnsiTheme="majorEastAsia"/>
          <w:szCs w:val="21"/>
        </w:rPr>
      </w:pPr>
    </w:p>
    <w:p w14:paraId="4DC7A3FB" w14:textId="6EADFC02"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これらの条項は、知的、認知、心理社会的障害</w:t>
      </w:r>
      <w:r w:rsidR="00D47676">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人々が死ぬ正当な理由</w:t>
      </w:r>
      <w:r w:rsidR="00BD6CB8">
        <w:rPr>
          <w:rFonts w:asciiTheme="majorEastAsia" w:eastAsiaTheme="majorEastAsia" w:hAnsiTheme="majorEastAsia" w:hint="eastAsia"/>
          <w:szCs w:val="21"/>
        </w:rPr>
        <w:t>を持つという固定観念</w:t>
      </w:r>
      <w:r w:rsidRPr="00162418">
        <w:rPr>
          <w:rFonts w:asciiTheme="majorEastAsia" w:eastAsiaTheme="majorEastAsia" w:hAnsiTheme="majorEastAsia" w:hint="eastAsia"/>
          <w:szCs w:val="21"/>
        </w:rPr>
        <w:t>を</w:t>
      </w:r>
      <w:r w:rsidR="004C0B38">
        <w:rPr>
          <w:rFonts w:asciiTheme="majorEastAsia" w:eastAsiaTheme="majorEastAsia" w:hAnsiTheme="majorEastAsia" w:hint="eastAsia"/>
          <w:szCs w:val="21"/>
        </w:rPr>
        <w:t>補強</w:t>
      </w:r>
      <w:r w:rsidR="00BD6CB8">
        <w:rPr>
          <w:rFonts w:asciiTheme="majorEastAsia" w:eastAsiaTheme="majorEastAsia" w:hAnsiTheme="majorEastAsia" w:hint="eastAsia"/>
          <w:szCs w:val="21"/>
        </w:rPr>
        <w:t>する危険があり、</w:t>
      </w:r>
      <w:r w:rsidR="0088357F">
        <w:rPr>
          <w:rFonts w:asciiTheme="majorEastAsia" w:eastAsiaTheme="majorEastAsia" w:hAnsiTheme="majorEastAsia" w:hint="eastAsia"/>
          <w:szCs w:val="21"/>
        </w:rPr>
        <w:t>我々は</w:t>
      </w:r>
      <w:r w:rsidRPr="00162418">
        <w:rPr>
          <w:rFonts w:asciiTheme="majorEastAsia" w:eastAsiaTheme="majorEastAsia" w:hAnsiTheme="majorEastAsia" w:hint="eastAsia"/>
          <w:szCs w:val="21"/>
        </w:rPr>
        <w:t>実際にベルギーとオランダの</w:t>
      </w:r>
      <w:r w:rsidR="0088357F">
        <w:rPr>
          <w:rFonts w:asciiTheme="majorEastAsia" w:eastAsiaTheme="majorEastAsia" w:hAnsiTheme="majorEastAsia" w:hint="eastAsia"/>
          <w:szCs w:val="21"/>
        </w:rPr>
        <w:t>認可制度</w:t>
      </w:r>
      <w:r w:rsidRPr="00162418">
        <w:rPr>
          <w:rFonts w:asciiTheme="majorEastAsia" w:eastAsiaTheme="majorEastAsia" w:hAnsiTheme="majorEastAsia" w:hint="eastAsia"/>
          <w:szCs w:val="21"/>
        </w:rPr>
        <w:t>でこの傾向を見ている。</w:t>
      </w:r>
    </w:p>
    <w:p w14:paraId="7EEAC1BA" w14:textId="77777777" w:rsidR="00162418" w:rsidRPr="00162418" w:rsidRDefault="00162418" w:rsidP="00162418">
      <w:pPr>
        <w:rPr>
          <w:rFonts w:asciiTheme="majorEastAsia" w:eastAsiaTheme="majorEastAsia" w:hAnsiTheme="majorEastAsia"/>
          <w:szCs w:val="21"/>
        </w:rPr>
      </w:pPr>
    </w:p>
    <w:p w14:paraId="0F16EBD8" w14:textId="23A9D57C" w:rsidR="00162418" w:rsidRPr="00162418" w:rsidRDefault="0088357F" w:rsidP="001A262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w:t>
      </w:r>
      <w:r w:rsidR="00162418" w:rsidRPr="00162418">
        <w:rPr>
          <w:rFonts w:asciiTheme="majorEastAsia" w:eastAsiaTheme="majorEastAsia" w:hAnsiTheme="majorEastAsia" w:hint="eastAsia"/>
          <w:szCs w:val="21"/>
        </w:rPr>
        <w:t>この法律は、独立した審査の仕組みではなく、2人の医療専門家</w:t>
      </w:r>
      <w:r>
        <w:rPr>
          <w:rFonts w:asciiTheme="majorEastAsia" w:eastAsiaTheme="majorEastAsia" w:hAnsiTheme="majorEastAsia" w:hint="eastAsia"/>
          <w:szCs w:val="21"/>
        </w:rPr>
        <w:t>の</w:t>
      </w:r>
      <w:r w:rsidR="00162418" w:rsidRPr="00162418">
        <w:rPr>
          <w:rFonts w:asciiTheme="majorEastAsia" w:eastAsiaTheme="majorEastAsia" w:hAnsiTheme="majorEastAsia" w:hint="eastAsia"/>
          <w:szCs w:val="21"/>
        </w:rPr>
        <w:t>決定</w:t>
      </w:r>
      <w:r>
        <w:rPr>
          <w:rFonts w:asciiTheme="majorEastAsia" w:eastAsiaTheme="majorEastAsia" w:hAnsiTheme="majorEastAsia" w:hint="eastAsia"/>
          <w:szCs w:val="21"/>
        </w:rPr>
        <w:t>で医療支援死</w:t>
      </w:r>
      <w:r w:rsidR="00162418" w:rsidRPr="00162418">
        <w:rPr>
          <w:rFonts w:asciiTheme="majorEastAsia" w:eastAsiaTheme="majorEastAsia" w:hAnsiTheme="majorEastAsia" w:hint="eastAsia"/>
          <w:szCs w:val="21"/>
        </w:rPr>
        <w:t>を認めることを規定している。</w:t>
      </w:r>
      <w:r w:rsidR="00845B84" w:rsidRPr="00162418">
        <w:rPr>
          <w:rFonts w:asciiTheme="majorEastAsia" w:eastAsiaTheme="majorEastAsia" w:hAnsiTheme="majorEastAsia" w:hint="eastAsia"/>
          <w:szCs w:val="21"/>
        </w:rPr>
        <w:t>障害</w:t>
      </w:r>
      <w:r w:rsidR="00D47676">
        <w:rPr>
          <w:rFonts w:asciiTheme="majorEastAsia" w:eastAsiaTheme="majorEastAsia" w:hAnsiTheme="majorEastAsia" w:hint="eastAsia"/>
          <w:szCs w:val="21"/>
        </w:rPr>
        <w:t>のある</w:t>
      </w:r>
      <w:r w:rsidR="00845B84" w:rsidRPr="00162418">
        <w:rPr>
          <w:rFonts w:asciiTheme="majorEastAsia" w:eastAsiaTheme="majorEastAsia" w:hAnsiTheme="majorEastAsia" w:hint="eastAsia"/>
          <w:szCs w:val="21"/>
        </w:rPr>
        <w:t>人々が</w:t>
      </w:r>
      <w:r w:rsidR="00FA6B80">
        <w:rPr>
          <w:rFonts w:asciiTheme="majorEastAsia" w:eastAsiaTheme="majorEastAsia" w:hAnsiTheme="majorEastAsia" w:hint="eastAsia"/>
          <w:szCs w:val="21"/>
        </w:rPr>
        <w:t>医療制度</w:t>
      </w:r>
      <w:r w:rsidR="00845B84">
        <w:rPr>
          <w:rFonts w:asciiTheme="majorEastAsia" w:eastAsiaTheme="majorEastAsia" w:hAnsiTheme="majorEastAsia" w:hint="eastAsia"/>
          <w:szCs w:val="21"/>
        </w:rPr>
        <w:t>で</w:t>
      </w:r>
      <w:r w:rsidR="00162418" w:rsidRPr="00162418">
        <w:rPr>
          <w:rFonts w:asciiTheme="majorEastAsia" w:eastAsiaTheme="majorEastAsia" w:hAnsiTheme="majorEastAsia" w:hint="eastAsia"/>
          <w:szCs w:val="21"/>
        </w:rPr>
        <w:t>直面している</w:t>
      </w:r>
      <w:r w:rsidR="00FA6B80">
        <w:rPr>
          <w:rFonts w:asciiTheme="majorEastAsia" w:eastAsiaTheme="majorEastAsia" w:hAnsiTheme="majorEastAsia" w:hint="eastAsia"/>
          <w:szCs w:val="21"/>
        </w:rPr>
        <w:t>明確</w:t>
      </w:r>
      <w:r w:rsidR="00845B84">
        <w:rPr>
          <w:rFonts w:asciiTheme="majorEastAsia" w:eastAsiaTheme="majorEastAsia" w:hAnsiTheme="majorEastAsia" w:hint="eastAsia"/>
          <w:szCs w:val="21"/>
        </w:rPr>
        <w:t>な</w:t>
      </w:r>
      <w:r w:rsidR="00FA6B80">
        <w:rPr>
          <w:rFonts w:asciiTheme="majorEastAsia" w:eastAsiaTheme="majorEastAsia" w:hAnsiTheme="majorEastAsia" w:hint="eastAsia"/>
          <w:szCs w:val="21"/>
        </w:rPr>
        <w:t>差別と不利益</w:t>
      </w:r>
      <w:r w:rsidR="00162418" w:rsidRPr="00162418">
        <w:rPr>
          <w:rFonts w:asciiTheme="majorEastAsia" w:eastAsiaTheme="majorEastAsia" w:hAnsiTheme="majorEastAsia" w:hint="eastAsia"/>
          <w:szCs w:val="21"/>
        </w:rPr>
        <w:t>を考慮すると、</w:t>
      </w:r>
      <w:r w:rsidR="00845B84" w:rsidRPr="00162418">
        <w:rPr>
          <w:rFonts w:asciiTheme="majorEastAsia" w:eastAsiaTheme="majorEastAsia" w:hAnsiTheme="majorEastAsia" w:hint="eastAsia"/>
          <w:szCs w:val="21"/>
        </w:rPr>
        <w:t>独立した審査の仕組みなしに</w:t>
      </w:r>
      <w:r w:rsidR="00845B84">
        <w:rPr>
          <w:rFonts w:asciiTheme="majorEastAsia" w:eastAsiaTheme="majorEastAsia" w:hAnsiTheme="majorEastAsia" w:hint="eastAsia"/>
          <w:szCs w:val="21"/>
        </w:rPr>
        <w:t>は</w:t>
      </w:r>
      <w:r w:rsidR="00845B84" w:rsidRPr="00162418">
        <w:rPr>
          <w:rFonts w:asciiTheme="majorEastAsia" w:eastAsiaTheme="majorEastAsia" w:hAnsiTheme="majorEastAsia" w:hint="eastAsia"/>
          <w:szCs w:val="21"/>
        </w:rPr>
        <w:t>、</w:t>
      </w:r>
      <w:r w:rsidR="00845B84">
        <w:rPr>
          <w:rFonts w:asciiTheme="majorEastAsia" w:eastAsiaTheme="majorEastAsia" w:hAnsiTheme="majorEastAsia" w:hint="eastAsia"/>
          <w:szCs w:val="21"/>
        </w:rPr>
        <w:t>脆弱な人々が</w:t>
      </w:r>
      <w:r w:rsidR="00162418" w:rsidRPr="00162418">
        <w:rPr>
          <w:rFonts w:asciiTheme="majorEastAsia" w:eastAsiaTheme="majorEastAsia" w:hAnsiTheme="majorEastAsia" w:hint="eastAsia"/>
          <w:szCs w:val="21"/>
        </w:rPr>
        <w:t>この</w:t>
      </w:r>
      <w:r w:rsidR="00845B84">
        <w:rPr>
          <w:rFonts w:asciiTheme="majorEastAsia" w:eastAsiaTheme="majorEastAsia" w:hAnsiTheme="majorEastAsia" w:hint="eastAsia"/>
          <w:szCs w:val="21"/>
        </w:rPr>
        <w:t>制度</w:t>
      </w:r>
      <w:r w:rsidR="00162418" w:rsidRPr="00162418">
        <w:rPr>
          <w:rFonts w:asciiTheme="majorEastAsia" w:eastAsiaTheme="majorEastAsia" w:hAnsiTheme="majorEastAsia" w:hint="eastAsia"/>
          <w:szCs w:val="21"/>
        </w:rPr>
        <w:t>を使用して死亡する</w:t>
      </w:r>
      <w:r w:rsidR="00845B84">
        <w:rPr>
          <w:rFonts w:asciiTheme="majorEastAsia" w:eastAsiaTheme="majorEastAsia" w:hAnsiTheme="majorEastAsia" w:hint="eastAsia"/>
          <w:szCs w:val="21"/>
        </w:rPr>
        <w:t>危険性が</w:t>
      </w:r>
      <w:r w:rsidR="00162418" w:rsidRPr="00162418">
        <w:rPr>
          <w:rFonts w:asciiTheme="majorEastAsia" w:eastAsiaTheme="majorEastAsia" w:hAnsiTheme="majorEastAsia" w:hint="eastAsia"/>
          <w:szCs w:val="21"/>
        </w:rPr>
        <w:t>ある。</w:t>
      </w:r>
    </w:p>
    <w:p w14:paraId="7D6266E7" w14:textId="77777777" w:rsidR="00162418" w:rsidRPr="00162418" w:rsidRDefault="00162418" w:rsidP="00162418">
      <w:pPr>
        <w:rPr>
          <w:rFonts w:asciiTheme="majorEastAsia" w:eastAsiaTheme="majorEastAsia" w:hAnsiTheme="majorEastAsia"/>
          <w:szCs w:val="21"/>
        </w:rPr>
      </w:pPr>
    </w:p>
    <w:p w14:paraId="431296EA" w14:textId="4B6BC83B" w:rsidR="00162418" w:rsidRP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障害のあるカナダ人は、健康の社会的決定要因に関して重大な欠点を経験</w:t>
      </w:r>
      <w:r w:rsidR="00845B84">
        <w:rPr>
          <w:rFonts w:asciiTheme="majorEastAsia" w:eastAsiaTheme="majorEastAsia" w:hAnsiTheme="majorEastAsia" w:hint="eastAsia"/>
          <w:szCs w:val="21"/>
        </w:rPr>
        <w:t>している</w:t>
      </w:r>
      <w:r w:rsidRPr="00162418">
        <w:rPr>
          <w:rFonts w:asciiTheme="majorEastAsia" w:eastAsiaTheme="majorEastAsia" w:hAnsiTheme="majorEastAsia" w:hint="eastAsia"/>
          <w:szCs w:val="21"/>
        </w:rPr>
        <w:t>。</w:t>
      </w:r>
      <w:r w:rsidR="00CF7C6B">
        <w:rPr>
          <w:rFonts w:asciiTheme="majorEastAsia" w:eastAsiaTheme="majorEastAsia" w:hAnsiTheme="majorEastAsia" w:hint="eastAsia"/>
          <w:szCs w:val="21"/>
        </w:rPr>
        <w:t>エイブルイズムと</w:t>
      </w:r>
      <w:r w:rsidRPr="00162418">
        <w:rPr>
          <w:rFonts w:asciiTheme="majorEastAsia" w:eastAsiaTheme="majorEastAsia" w:hAnsiTheme="majorEastAsia" w:hint="eastAsia"/>
          <w:szCs w:val="21"/>
        </w:rPr>
        <w:t>障害</w:t>
      </w:r>
      <w:r w:rsidR="00583201">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人に関する差別的な態度や</w:t>
      </w:r>
      <w:r w:rsidR="00CF7C6B">
        <w:rPr>
          <w:rFonts w:asciiTheme="majorEastAsia" w:eastAsiaTheme="majorEastAsia" w:hAnsiTheme="majorEastAsia" w:hint="eastAsia"/>
          <w:szCs w:val="21"/>
        </w:rPr>
        <w:t>固定観念</w:t>
      </w:r>
      <w:r w:rsidR="00583201">
        <w:rPr>
          <w:rFonts w:asciiTheme="majorEastAsia" w:eastAsiaTheme="majorEastAsia" w:hAnsiTheme="majorEastAsia" w:hint="eastAsia"/>
          <w:szCs w:val="21"/>
        </w:rPr>
        <w:t>が</w:t>
      </w:r>
      <w:r w:rsidRPr="00162418">
        <w:rPr>
          <w:rFonts w:asciiTheme="majorEastAsia" w:eastAsiaTheme="majorEastAsia" w:hAnsiTheme="majorEastAsia" w:hint="eastAsia"/>
          <w:szCs w:val="21"/>
        </w:rPr>
        <w:t>、</w:t>
      </w:r>
      <w:r w:rsidR="00583201">
        <w:rPr>
          <w:rFonts w:asciiTheme="majorEastAsia" w:eastAsiaTheme="majorEastAsia" w:hAnsiTheme="majorEastAsia" w:hint="eastAsia"/>
          <w:szCs w:val="21"/>
        </w:rPr>
        <w:t>（障害者に対する）</w:t>
      </w:r>
      <w:r w:rsidRPr="00162418">
        <w:rPr>
          <w:rFonts w:asciiTheme="majorEastAsia" w:eastAsiaTheme="majorEastAsia" w:hAnsiTheme="majorEastAsia" w:hint="eastAsia"/>
          <w:szCs w:val="21"/>
        </w:rPr>
        <w:t>医療制度内での暴力、虐待、放置</w:t>
      </w:r>
      <w:r w:rsidR="00583201">
        <w:rPr>
          <w:rFonts w:asciiTheme="majorEastAsia" w:eastAsiaTheme="majorEastAsia" w:hAnsiTheme="majorEastAsia" w:hint="eastAsia"/>
          <w:szCs w:val="21"/>
        </w:rPr>
        <w:t>を</w:t>
      </w:r>
      <w:r w:rsidRPr="00162418">
        <w:rPr>
          <w:rFonts w:asciiTheme="majorEastAsia" w:eastAsiaTheme="majorEastAsia" w:hAnsiTheme="majorEastAsia" w:hint="eastAsia"/>
          <w:szCs w:val="21"/>
        </w:rPr>
        <w:t>受け入れ</w:t>
      </w:r>
      <w:r w:rsidR="003D74C2">
        <w:rPr>
          <w:rFonts w:asciiTheme="majorEastAsia" w:eastAsiaTheme="majorEastAsia" w:hAnsiTheme="majorEastAsia" w:hint="eastAsia"/>
          <w:szCs w:val="21"/>
        </w:rPr>
        <w:t>られ</w:t>
      </w:r>
      <w:r w:rsidRPr="00162418">
        <w:rPr>
          <w:rFonts w:asciiTheme="majorEastAsia" w:eastAsiaTheme="majorEastAsia" w:hAnsiTheme="majorEastAsia" w:hint="eastAsia"/>
          <w:szCs w:val="21"/>
        </w:rPr>
        <w:t>る</w:t>
      </w:r>
      <w:r w:rsidR="00583201">
        <w:rPr>
          <w:rFonts w:asciiTheme="majorEastAsia" w:eastAsiaTheme="majorEastAsia" w:hAnsiTheme="majorEastAsia" w:hint="eastAsia"/>
          <w:szCs w:val="21"/>
        </w:rPr>
        <w:t>状況をつくってしまう</w:t>
      </w:r>
      <w:r w:rsidRPr="00162418">
        <w:rPr>
          <w:rFonts w:asciiTheme="majorEastAsia" w:eastAsiaTheme="majorEastAsia" w:hAnsiTheme="majorEastAsia" w:hint="eastAsia"/>
          <w:szCs w:val="21"/>
        </w:rPr>
        <w:t>。これらの否定的な態度や差別は、人生の終焉を決定する際に障害</w:t>
      </w:r>
      <w:r w:rsidR="008B59C3">
        <w:rPr>
          <w:rFonts w:asciiTheme="majorEastAsia" w:eastAsiaTheme="majorEastAsia" w:hAnsiTheme="majorEastAsia" w:hint="eastAsia"/>
          <w:szCs w:val="21"/>
        </w:rPr>
        <w:t>のある</w:t>
      </w:r>
      <w:r w:rsidRPr="00162418">
        <w:rPr>
          <w:rFonts w:asciiTheme="majorEastAsia" w:eastAsiaTheme="majorEastAsia" w:hAnsiTheme="majorEastAsia" w:hint="eastAsia"/>
          <w:szCs w:val="21"/>
        </w:rPr>
        <w:t>人々を非常に傷つける可能性を秘めてい</w:t>
      </w:r>
      <w:r w:rsidR="00A11FFC">
        <w:rPr>
          <w:rFonts w:asciiTheme="majorEastAsia" w:eastAsiaTheme="majorEastAsia" w:hAnsiTheme="majorEastAsia" w:hint="eastAsia"/>
          <w:szCs w:val="21"/>
        </w:rPr>
        <w:t>る</w:t>
      </w:r>
      <w:r w:rsidRPr="00162418">
        <w:rPr>
          <w:rFonts w:asciiTheme="majorEastAsia" w:eastAsiaTheme="majorEastAsia" w:hAnsiTheme="majorEastAsia" w:hint="eastAsia"/>
          <w:szCs w:val="21"/>
        </w:rPr>
        <w:t>。</w:t>
      </w:r>
    </w:p>
    <w:p w14:paraId="3B347789" w14:textId="77777777" w:rsidR="00CF7C6B" w:rsidRDefault="00CF7C6B" w:rsidP="001A262F">
      <w:pPr>
        <w:ind w:firstLineChars="100" w:firstLine="210"/>
        <w:rPr>
          <w:rFonts w:asciiTheme="majorEastAsia" w:eastAsiaTheme="majorEastAsia" w:hAnsiTheme="majorEastAsia"/>
          <w:szCs w:val="21"/>
        </w:rPr>
      </w:pPr>
    </w:p>
    <w:p w14:paraId="66DA8527" w14:textId="3C0D8706" w:rsidR="00162418" w:rsidRDefault="00162418" w:rsidP="001A262F">
      <w:pPr>
        <w:ind w:firstLineChars="100" w:firstLine="210"/>
        <w:rPr>
          <w:rFonts w:asciiTheme="majorEastAsia" w:eastAsiaTheme="majorEastAsia" w:hAnsiTheme="majorEastAsia"/>
          <w:szCs w:val="21"/>
        </w:rPr>
      </w:pPr>
      <w:r w:rsidRPr="00162418">
        <w:rPr>
          <w:rFonts w:asciiTheme="majorEastAsia" w:eastAsiaTheme="majorEastAsia" w:hAnsiTheme="majorEastAsia" w:hint="eastAsia"/>
          <w:szCs w:val="21"/>
        </w:rPr>
        <w:t>MAIDが非常に複雑な問題であり、それを可能にする法律がカナダでは新しい</w:t>
      </w:r>
      <w:r w:rsidR="00A11FFC">
        <w:rPr>
          <w:rFonts w:asciiTheme="majorEastAsia" w:eastAsiaTheme="majorEastAsia" w:hAnsiTheme="majorEastAsia" w:hint="eastAsia"/>
          <w:szCs w:val="21"/>
        </w:rPr>
        <w:t>ので、</w:t>
      </w:r>
      <w:r w:rsidRPr="00162418">
        <w:rPr>
          <w:rFonts w:asciiTheme="majorEastAsia" w:eastAsiaTheme="majorEastAsia" w:hAnsiTheme="majorEastAsia" w:hint="eastAsia"/>
          <w:szCs w:val="21"/>
        </w:rPr>
        <w:t>この</w:t>
      </w:r>
      <w:r w:rsidR="00A11FFC">
        <w:rPr>
          <w:rFonts w:asciiTheme="majorEastAsia" w:eastAsiaTheme="majorEastAsia" w:hAnsiTheme="majorEastAsia" w:hint="eastAsia"/>
          <w:szCs w:val="21"/>
        </w:rPr>
        <w:t>問題</w:t>
      </w:r>
      <w:r w:rsidRPr="00162418">
        <w:rPr>
          <w:rFonts w:asciiTheme="majorEastAsia" w:eastAsiaTheme="majorEastAsia" w:hAnsiTheme="majorEastAsia" w:hint="eastAsia"/>
          <w:szCs w:val="21"/>
        </w:rPr>
        <w:t>に関する別の</w:t>
      </w:r>
      <w:r w:rsidR="00A11FFC">
        <w:rPr>
          <w:rFonts w:asciiTheme="majorEastAsia" w:eastAsiaTheme="majorEastAsia" w:hAnsiTheme="majorEastAsia" w:hint="eastAsia"/>
          <w:szCs w:val="21"/>
        </w:rPr>
        <w:t>報告</w:t>
      </w:r>
      <w:r w:rsidR="008B59C3">
        <w:rPr>
          <w:rFonts w:asciiTheme="majorEastAsia" w:eastAsiaTheme="majorEastAsia" w:hAnsiTheme="majorEastAsia" w:hint="eastAsia"/>
          <w:szCs w:val="21"/>
        </w:rPr>
        <w:t>書</w:t>
      </w:r>
      <w:r w:rsidR="00A11FFC">
        <w:rPr>
          <w:rFonts w:asciiTheme="majorEastAsia" w:eastAsiaTheme="majorEastAsia" w:hAnsiTheme="majorEastAsia" w:hint="eastAsia"/>
          <w:szCs w:val="21"/>
        </w:rPr>
        <w:t>が</w:t>
      </w:r>
      <w:r w:rsidRPr="00162418">
        <w:rPr>
          <w:rFonts w:asciiTheme="majorEastAsia" w:eastAsiaTheme="majorEastAsia" w:hAnsiTheme="majorEastAsia" w:hint="eastAsia"/>
          <w:szCs w:val="21"/>
        </w:rPr>
        <w:t>委員会のために準備されている。</w:t>
      </w:r>
    </w:p>
    <w:p w14:paraId="683326D2" w14:textId="77777777" w:rsidR="00162418" w:rsidRDefault="00162418" w:rsidP="00162418">
      <w:pPr>
        <w:rPr>
          <w:rFonts w:asciiTheme="majorEastAsia" w:eastAsiaTheme="majorEastAsia" w:hAnsiTheme="majorEastAsia"/>
          <w:szCs w:val="21"/>
        </w:rPr>
      </w:pPr>
    </w:p>
    <w:p w14:paraId="0D653796" w14:textId="00ED6304"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障害</w:t>
      </w:r>
      <w:r w:rsidR="008B59C3">
        <w:rPr>
          <w:rFonts w:asciiTheme="majorEastAsia" w:eastAsiaTheme="majorEastAsia" w:hAnsiTheme="majorEastAsia" w:hint="eastAsia"/>
          <w:b/>
          <w:szCs w:val="21"/>
        </w:rPr>
        <w:t>のある</w:t>
      </w:r>
      <w:r w:rsidRPr="00C82FBB">
        <w:rPr>
          <w:rFonts w:asciiTheme="majorEastAsia" w:eastAsiaTheme="majorEastAsia" w:hAnsiTheme="majorEastAsia" w:hint="eastAsia"/>
          <w:b/>
          <w:szCs w:val="21"/>
        </w:rPr>
        <w:t>先住民の女性</w:t>
      </w:r>
    </w:p>
    <w:p w14:paraId="7F121B2D" w14:textId="77777777" w:rsidR="00F664EF" w:rsidRPr="00F664EF" w:rsidRDefault="00F664EF" w:rsidP="00C82FBB">
      <w:pPr>
        <w:ind w:firstLineChars="100" w:firstLine="210"/>
        <w:rPr>
          <w:rFonts w:asciiTheme="majorEastAsia" w:eastAsiaTheme="majorEastAsia" w:hAnsiTheme="majorEastAsia"/>
          <w:szCs w:val="21"/>
        </w:rPr>
      </w:pPr>
      <w:r w:rsidRPr="00C82FBB">
        <w:rPr>
          <w:rFonts w:asciiTheme="majorEastAsia" w:eastAsiaTheme="majorEastAsia" w:hAnsiTheme="majorEastAsia" w:hint="eastAsia"/>
          <w:szCs w:val="21"/>
        </w:rPr>
        <w:t>カナダには500人以上の</w:t>
      </w:r>
      <w:r w:rsidR="00DC71B7">
        <w:rPr>
          <w:rFonts w:asciiTheme="majorEastAsia" w:eastAsiaTheme="majorEastAsia" w:hAnsiTheme="majorEastAsia" w:hint="eastAsia"/>
          <w:szCs w:val="21"/>
        </w:rPr>
        <w:t>行方不明の</w:t>
      </w:r>
      <w:r w:rsidRPr="00C82FBB">
        <w:rPr>
          <w:rFonts w:asciiTheme="majorEastAsia" w:eastAsiaTheme="majorEastAsia" w:hAnsiTheme="majorEastAsia" w:hint="eastAsia"/>
          <w:szCs w:val="21"/>
        </w:rPr>
        <w:t>アボリジニの女性がいて、</w:t>
      </w:r>
      <w:r w:rsidR="00DC71B7">
        <w:rPr>
          <w:rFonts w:asciiTheme="majorEastAsia" w:eastAsiaTheme="majorEastAsia" w:hAnsiTheme="majorEastAsia" w:hint="eastAsia"/>
          <w:szCs w:val="21"/>
        </w:rPr>
        <w:t>すでに死亡していると</w:t>
      </w:r>
      <w:r w:rsidRPr="00C82FBB">
        <w:rPr>
          <w:rFonts w:asciiTheme="majorEastAsia" w:eastAsiaTheme="majorEastAsia" w:hAnsiTheme="majorEastAsia" w:hint="eastAsia"/>
          <w:szCs w:val="21"/>
        </w:rPr>
        <w:t>推定されてい</w:t>
      </w:r>
      <w:r w:rsidR="00DC71B7">
        <w:rPr>
          <w:rFonts w:asciiTheme="majorEastAsia" w:eastAsiaTheme="majorEastAsia" w:hAnsiTheme="majorEastAsia" w:hint="eastAsia"/>
          <w:szCs w:val="21"/>
        </w:rPr>
        <w:t>る</w:t>
      </w:r>
      <w:r w:rsidRPr="00C82FBB">
        <w:rPr>
          <w:rFonts w:asciiTheme="majorEastAsia" w:eastAsiaTheme="majorEastAsia" w:hAnsiTheme="majorEastAsia" w:hint="eastAsia"/>
          <w:szCs w:val="21"/>
        </w:rPr>
        <w:t>が、多くは</w:t>
      </w:r>
      <w:r w:rsidRPr="00F664EF">
        <w:rPr>
          <w:rFonts w:asciiTheme="majorEastAsia" w:eastAsiaTheme="majorEastAsia" w:hAnsiTheme="majorEastAsia" w:hint="eastAsia"/>
          <w:szCs w:val="21"/>
        </w:rPr>
        <w:t>障害のある女性で</w:t>
      </w:r>
      <w:r w:rsidR="00DC71B7">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。カナダの新</w:t>
      </w:r>
      <w:r w:rsidR="00DC71B7">
        <w:rPr>
          <w:rFonts w:asciiTheme="majorEastAsia" w:eastAsiaTheme="majorEastAsia" w:hAnsiTheme="majorEastAsia" w:hint="eastAsia"/>
          <w:szCs w:val="21"/>
        </w:rPr>
        <w:t>政権</w:t>
      </w:r>
      <w:r w:rsidRPr="00F664EF">
        <w:rPr>
          <w:rFonts w:asciiTheme="majorEastAsia" w:eastAsiaTheme="majorEastAsia" w:hAnsiTheme="majorEastAsia" w:hint="eastAsia"/>
          <w:szCs w:val="21"/>
        </w:rPr>
        <w:t>は最近、この問題についての調査を開始する計画を発表した。</w:t>
      </w:r>
    </w:p>
    <w:p w14:paraId="74A99B8F" w14:textId="77777777" w:rsidR="00F664EF" w:rsidRPr="00F664EF" w:rsidRDefault="00F664EF" w:rsidP="00F664EF">
      <w:pPr>
        <w:rPr>
          <w:rFonts w:asciiTheme="majorEastAsia" w:eastAsiaTheme="majorEastAsia" w:hAnsiTheme="majorEastAsia"/>
          <w:szCs w:val="21"/>
        </w:rPr>
      </w:pPr>
    </w:p>
    <w:p w14:paraId="29C1B3DD"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071DE2F4"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カナダは、死に至っていない人や</w:t>
      </w:r>
      <w:r w:rsidR="005B0C37">
        <w:rPr>
          <w:rFonts w:asciiTheme="majorEastAsia" w:eastAsiaTheme="majorEastAsia" w:hAnsiTheme="majorEastAsia" w:hint="eastAsia"/>
          <w:szCs w:val="21"/>
        </w:rPr>
        <w:t>人生の</w:t>
      </w:r>
      <w:r w:rsidR="00F664EF" w:rsidRPr="00F664EF">
        <w:rPr>
          <w:rFonts w:asciiTheme="majorEastAsia" w:eastAsiaTheme="majorEastAsia" w:hAnsiTheme="majorEastAsia" w:hint="eastAsia"/>
          <w:szCs w:val="21"/>
        </w:rPr>
        <w:t>終わり</w:t>
      </w:r>
      <w:r w:rsidR="005B0C37">
        <w:rPr>
          <w:rFonts w:asciiTheme="majorEastAsia" w:eastAsiaTheme="majorEastAsia" w:hAnsiTheme="majorEastAsia" w:hint="eastAsia"/>
          <w:szCs w:val="21"/>
        </w:rPr>
        <w:t>ではない人への医療支援死の対象の拡大が、</w:t>
      </w:r>
      <w:r w:rsidR="00F664EF" w:rsidRPr="00F664EF">
        <w:rPr>
          <w:rFonts w:asciiTheme="majorEastAsia" w:eastAsiaTheme="majorEastAsia" w:hAnsiTheme="majorEastAsia" w:hint="eastAsia"/>
          <w:szCs w:val="21"/>
        </w:rPr>
        <w:t>基本的に障害者の</w:t>
      </w:r>
      <w:r w:rsidR="005B0C37">
        <w:rPr>
          <w:rFonts w:asciiTheme="majorEastAsia" w:eastAsiaTheme="majorEastAsia" w:hAnsiTheme="majorEastAsia" w:hint="eastAsia"/>
          <w:szCs w:val="21"/>
        </w:rPr>
        <w:t>生命</w:t>
      </w:r>
      <w:r w:rsidR="00F664EF" w:rsidRPr="00F664EF">
        <w:rPr>
          <w:rFonts w:asciiTheme="majorEastAsia" w:eastAsiaTheme="majorEastAsia" w:hAnsiTheme="majorEastAsia" w:hint="eastAsia"/>
          <w:szCs w:val="21"/>
        </w:rPr>
        <w:t>を危険にさらし、さらに障害者</w:t>
      </w:r>
      <w:r w:rsidR="005B0C37">
        <w:rPr>
          <w:rFonts w:asciiTheme="majorEastAsia" w:eastAsiaTheme="majorEastAsia" w:hAnsiTheme="majorEastAsia" w:hint="eastAsia"/>
          <w:szCs w:val="21"/>
        </w:rPr>
        <w:t>へ</w:t>
      </w:r>
      <w:r w:rsidR="00F664EF" w:rsidRPr="00F664EF">
        <w:rPr>
          <w:rFonts w:asciiTheme="majorEastAsia" w:eastAsiaTheme="majorEastAsia" w:hAnsiTheme="majorEastAsia" w:hint="eastAsia"/>
          <w:szCs w:val="21"/>
        </w:rPr>
        <w:t>の否定的な</w:t>
      </w:r>
      <w:r w:rsidR="005B0C37">
        <w:rPr>
          <w:rFonts w:asciiTheme="majorEastAsia" w:eastAsiaTheme="majorEastAsia" w:hAnsiTheme="majorEastAsia" w:hint="eastAsia"/>
          <w:szCs w:val="21"/>
        </w:rPr>
        <w:t>固定観念</w:t>
      </w:r>
      <w:r w:rsidR="00F664EF" w:rsidRPr="00F664EF">
        <w:rPr>
          <w:rFonts w:asciiTheme="majorEastAsia" w:eastAsiaTheme="majorEastAsia" w:hAnsiTheme="majorEastAsia" w:hint="eastAsia"/>
          <w:szCs w:val="21"/>
        </w:rPr>
        <w:t>を</w:t>
      </w:r>
      <w:r w:rsidR="00101B0D">
        <w:rPr>
          <w:rFonts w:asciiTheme="majorEastAsia" w:eastAsiaTheme="majorEastAsia" w:hAnsiTheme="majorEastAsia" w:hint="eastAsia"/>
          <w:szCs w:val="21"/>
        </w:rPr>
        <w:t>一層強化することを</w:t>
      </w:r>
      <w:r w:rsidR="00F664EF" w:rsidRPr="00F664EF">
        <w:rPr>
          <w:rFonts w:asciiTheme="majorEastAsia" w:eastAsiaTheme="majorEastAsia" w:hAnsiTheme="majorEastAsia" w:hint="eastAsia"/>
          <w:szCs w:val="21"/>
        </w:rPr>
        <w:t>認識してい</w:t>
      </w:r>
      <w:r w:rsidR="00101B0D">
        <w:rPr>
          <w:rFonts w:asciiTheme="majorEastAsia" w:eastAsiaTheme="majorEastAsia" w:hAnsiTheme="majorEastAsia" w:hint="eastAsia"/>
          <w:szCs w:val="21"/>
        </w:rPr>
        <w:t>ます</w:t>
      </w:r>
      <w:r w:rsidR="00F664EF" w:rsidRPr="00F664EF">
        <w:rPr>
          <w:rFonts w:asciiTheme="majorEastAsia" w:eastAsiaTheme="majorEastAsia" w:hAnsiTheme="majorEastAsia" w:hint="eastAsia"/>
          <w:szCs w:val="21"/>
        </w:rPr>
        <w:t>か？</w:t>
      </w:r>
    </w:p>
    <w:p w14:paraId="209870ED" w14:textId="4733B62D"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カナダがこのリスクを認識しているのであれば、なぜ心理社会的障害のみに基づ</w:t>
      </w:r>
      <w:r w:rsidR="00B92FBB">
        <w:rPr>
          <w:rFonts w:asciiTheme="majorEastAsia" w:eastAsiaTheme="majorEastAsia" w:hAnsiTheme="majorEastAsia" w:hint="eastAsia"/>
          <w:szCs w:val="21"/>
        </w:rPr>
        <w:t>く、事前指示による</w:t>
      </w:r>
      <w:r w:rsidR="00101B0D">
        <w:rPr>
          <w:rFonts w:asciiTheme="majorEastAsia" w:eastAsiaTheme="majorEastAsia" w:hAnsiTheme="majorEastAsia" w:hint="eastAsia"/>
          <w:szCs w:val="21"/>
        </w:rPr>
        <w:t>医療支援死</w:t>
      </w:r>
      <w:r w:rsidR="00B92FBB">
        <w:rPr>
          <w:rFonts w:asciiTheme="majorEastAsia" w:eastAsiaTheme="majorEastAsia" w:hAnsiTheme="majorEastAsia" w:hint="eastAsia"/>
          <w:szCs w:val="21"/>
        </w:rPr>
        <w:t>（</w:t>
      </w:r>
      <w:r w:rsidR="00B92FBB" w:rsidRPr="00F664EF">
        <w:rPr>
          <w:rFonts w:asciiTheme="majorEastAsia" w:eastAsiaTheme="majorEastAsia" w:hAnsiTheme="majorEastAsia" w:hint="eastAsia"/>
          <w:szCs w:val="21"/>
        </w:rPr>
        <w:t>重度の認知障害</w:t>
      </w:r>
      <w:r w:rsidR="00556A92">
        <w:rPr>
          <w:rFonts w:asciiTheme="majorEastAsia" w:eastAsiaTheme="majorEastAsia" w:hAnsiTheme="majorEastAsia" w:hint="eastAsia"/>
          <w:szCs w:val="21"/>
        </w:rPr>
        <w:t>のある</w:t>
      </w:r>
      <w:r w:rsidR="00B92FBB" w:rsidRPr="00F664EF">
        <w:rPr>
          <w:rFonts w:asciiTheme="majorEastAsia" w:eastAsiaTheme="majorEastAsia" w:hAnsiTheme="majorEastAsia" w:hint="eastAsia"/>
          <w:szCs w:val="21"/>
        </w:rPr>
        <w:t>人々が致死物質の投与によって</w:t>
      </w:r>
      <w:r w:rsidR="00B92FBB">
        <w:rPr>
          <w:rFonts w:asciiTheme="majorEastAsia" w:eastAsiaTheme="majorEastAsia" w:hAnsiTheme="majorEastAsia" w:hint="eastAsia"/>
          <w:szCs w:val="21"/>
        </w:rPr>
        <w:t>、投与時の本人同意なしに</w:t>
      </w:r>
      <w:r w:rsidR="00B92FBB" w:rsidRPr="00F664EF">
        <w:rPr>
          <w:rFonts w:asciiTheme="majorEastAsia" w:eastAsiaTheme="majorEastAsia" w:hAnsiTheme="majorEastAsia" w:hint="eastAsia"/>
          <w:szCs w:val="21"/>
        </w:rPr>
        <w:t>安楽死さ</w:t>
      </w:r>
      <w:r w:rsidR="005C218E">
        <w:rPr>
          <w:rFonts w:asciiTheme="majorEastAsia" w:eastAsiaTheme="majorEastAsia" w:hAnsiTheme="majorEastAsia" w:hint="eastAsia"/>
          <w:szCs w:val="21"/>
        </w:rPr>
        <w:t>せられる）</w:t>
      </w:r>
      <w:r w:rsidR="00101B0D">
        <w:rPr>
          <w:rFonts w:asciiTheme="majorEastAsia" w:eastAsiaTheme="majorEastAsia" w:hAnsiTheme="majorEastAsia" w:hint="eastAsia"/>
          <w:szCs w:val="21"/>
        </w:rPr>
        <w:t>への</w:t>
      </w:r>
      <w:r w:rsidR="00F664EF" w:rsidRPr="00F664EF">
        <w:rPr>
          <w:rFonts w:asciiTheme="majorEastAsia" w:eastAsiaTheme="majorEastAsia" w:hAnsiTheme="majorEastAsia" w:hint="eastAsia"/>
          <w:szCs w:val="21"/>
        </w:rPr>
        <w:t>アクセスを検討する研究に取り組んでいるの</w:t>
      </w:r>
      <w:r w:rsidR="00B92FBB">
        <w:rPr>
          <w:rFonts w:asciiTheme="majorEastAsia" w:eastAsiaTheme="majorEastAsia" w:hAnsiTheme="majorEastAsia" w:hint="eastAsia"/>
          <w:szCs w:val="21"/>
        </w:rPr>
        <w:t>ですか</w:t>
      </w:r>
      <w:r w:rsidR="008D02C1">
        <w:rPr>
          <w:rFonts w:asciiTheme="majorEastAsia" w:eastAsiaTheme="majorEastAsia" w:hAnsiTheme="majorEastAsia" w:hint="eastAsia"/>
          <w:szCs w:val="21"/>
        </w:rPr>
        <w:t>？</w:t>
      </w:r>
    </w:p>
    <w:p w14:paraId="1330F61D" w14:textId="370254E6"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カナダは、</w:t>
      </w:r>
      <w:r w:rsidR="005C218E">
        <w:rPr>
          <w:rFonts w:asciiTheme="majorEastAsia" w:eastAsiaTheme="majorEastAsia" w:hAnsiTheme="majorEastAsia" w:hint="eastAsia"/>
          <w:szCs w:val="21"/>
        </w:rPr>
        <w:t>行方不明の</w:t>
      </w:r>
      <w:r w:rsidR="00F664EF" w:rsidRPr="00F664EF">
        <w:rPr>
          <w:rFonts w:asciiTheme="majorEastAsia" w:eastAsiaTheme="majorEastAsia" w:hAnsiTheme="majorEastAsia" w:hint="eastAsia"/>
          <w:szCs w:val="21"/>
        </w:rPr>
        <w:t>先住民女性の今後の</w:t>
      </w:r>
      <w:r w:rsidR="005C218E">
        <w:rPr>
          <w:rFonts w:asciiTheme="majorEastAsia" w:eastAsiaTheme="majorEastAsia" w:hAnsiTheme="majorEastAsia" w:hint="eastAsia"/>
          <w:szCs w:val="21"/>
        </w:rPr>
        <w:t>調査</w:t>
      </w:r>
      <w:r w:rsidR="00F664EF" w:rsidRPr="00F664EF">
        <w:rPr>
          <w:rFonts w:asciiTheme="majorEastAsia" w:eastAsiaTheme="majorEastAsia" w:hAnsiTheme="majorEastAsia" w:hint="eastAsia"/>
          <w:szCs w:val="21"/>
        </w:rPr>
        <w:t>で、障害</w:t>
      </w:r>
      <w:r w:rsidR="0079586D">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女性の問題を検討</w:t>
      </w:r>
      <w:r w:rsidR="005C218E">
        <w:rPr>
          <w:rFonts w:asciiTheme="majorEastAsia" w:eastAsiaTheme="majorEastAsia" w:hAnsiTheme="majorEastAsia" w:hint="eastAsia"/>
          <w:szCs w:val="21"/>
        </w:rPr>
        <w:t>しますか</w:t>
      </w:r>
      <w:r w:rsidR="008D02C1">
        <w:rPr>
          <w:rFonts w:asciiTheme="majorEastAsia" w:eastAsiaTheme="majorEastAsia" w:hAnsiTheme="majorEastAsia" w:hint="eastAsia"/>
          <w:szCs w:val="21"/>
        </w:rPr>
        <w:t>？</w:t>
      </w:r>
    </w:p>
    <w:p w14:paraId="585E6AFC" w14:textId="77777777" w:rsidR="00F664EF" w:rsidRPr="00F664EF" w:rsidRDefault="00F664EF" w:rsidP="00F664EF">
      <w:pPr>
        <w:rPr>
          <w:rFonts w:asciiTheme="majorEastAsia" w:eastAsiaTheme="majorEastAsia" w:hAnsiTheme="majorEastAsia"/>
          <w:szCs w:val="21"/>
        </w:rPr>
      </w:pPr>
    </w:p>
    <w:p w14:paraId="393B2515" w14:textId="1C2BF4EE" w:rsidR="00F664EF" w:rsidRPr="00C82FBB" w:rsidRDefault="00F664EF" w:rsidP="00F664EF">
      <w:pPr>
        <w:rPr>
          <w:rFonts w:asciiTheme="majorEastAsia" w:eastAsiaTheme="majorEastAsia" w:hAnsiTheme="majorEastAsia"/>
          <w:b/>
          <w:szCs w:val="21"/>
        </w:rPr>
      </w:pPr>
      <w:r w:rsidRPr="00966906">
        <w:rPr>
          <w:rFonts w:asciiTheme="majorEastAsia" w:eastAsiaTheme="majorEastAsia" w:hAnsiTheme="majorEastAsia" w:hint="eastAsia"/>
          <w:b/>
          <w:szCs w:val="21"/>
        </w:rPr>
        <w:t>第11条：</w:t>
      </w:r>
      <w:r w:rsidR="00556A92" w:rsidRPr="00556A92">
        <w:rPr>
          <w:rFonts w:asciiTheme="majorEastAsia" w:eastAsiaTheme="majorEastAsia" w:hAnsiTheme="majorEastAsia" w:hint="eastAsia"/>
          <w:b/>
          <w:szCs w:val="21"/>
        </w:rPr>
        <w:t>危険な状況及び人道上の緊急事態</w:t>
      </w:r>
    </w:p>
    <w:p w14:paraId="2D0A60CF" w14:textId="77777777" w:rsidR="00F664EF" w:rsidRPr="00F664EF" w:rsidRDefault="00F664EF" w:rsidP="001A262F">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w:t>
      </w:r>
      <w:r w:rsidR="005C218E">
        <w:rPr>
          <w:rFonts w:asciiTheme="majorEastAsia" w:eastAsiaTheme="majorEastAsia" w:hAnsiTheme="majorEastAsia" w:hint="eastAsia"/>
          <w:szCs w:val="21"/>
        </w:rPr>
        <w:t>の報告</w:t>
      </w:r>
      <w:r w:rsidRPr="00F664EF">
        <w:rPr>
          <w:rFonts w:asciiTheme="majorEastAsia" w:eastAsiaTheme="majorEastAsia" w:hAnsiTheme="majorEastAsia" w:hint="eastAsia"/>
          <w:szCs w:val="21"/>
        </w:rPr>
        <w:t>（</w:t>
      </w:r>
      <w:r w:rsidR="005C218E">
        <w:rPr>
          <w:rFonts w:asciiTheme="majorEastAsia" w:eastAsiaTheme="majorEastAsia" w:hAnsiTheme="majorEastAsia" w:hint="eastAsia"/>
          <w:szCs w:val="21"/>
        </w:rPr>
        <w:t>第</w:t>
      </w:r>
      <w:r w:rsidRPr="00F664EF">
        <w:rPr>
          <w:rFonts w:asciiTheme="majorEastAsia" w:eastAsiaTheme="majorEastAsia" w:hAnsiTheme="majorEastAsia" w:hint="eastAsia"/>
          <w:szCs w:val="21"/>
        </w:rPr>
        <w:t>59</w:t>
      </w:r>
      <w:r w:rsidR="005C218E">
        <w:rPr>
          <w:rFonts w:asciiTheme="majorEastAsia" w:eastAsiaTheme="majorEastAsia" w:hAnsiTheme="majorEastAsia" w:hint="eastAsia"/>
          <w:szCs w:val="21"/>
        </w:rPr>
        <w:t>項</w:t>
      </w:r>
      <w:r w:rsidRPr="00F664EF">
        <w:rPr>
          <w:rFonts w:asciiTheme="majorEastAsia" w:eastAsiaTheme="majorEastAsia" w:hAnsiTheme="majorEastAsia" w:hint="eastAsia"/>
          <w:szCs w:val="21"/>
        </w:rPr>
        <w:t>）は、「政府は、障害者を含むすべてのカナダ人のニーズを含む包括的緊急管理枠組みを策定している」と述べている。</w:t>
      </w:r>
      <w:r w:rsidR="00CC6315">
        <w:rPr>
          <w:rFonts w:asciiTheme="majorEastAsia" w:eastAsiaTheme="majorEastAsia" w:hAnsiTheme="majorEastAsia" w:hint="eastAsia"/>
          <w:szCs w:val="21"/>
        </w:rPr>
        <w:t>この</w:t>
      </w:r>
      <w:r w:rsidRPr="00F664EF">
        <w:rPr>
          <w:rFonts w:asciiTheme="majorEastAsia" w:eastAsiaTheme="majorEastAsia" w:hAnsiTheme="majorEastAsia" w:hint="eastAsia"/>
          <w:szCs w:val="21"/>
        </w:rPr>
        <w:t>パラグラフは</w:t>
      </w:r>
      <w:r w:rsidR="00CC6315">
        <w:rPr>
          <w:rFonts w:asciiTheme="majorEastAsia" w:eastAsiaTheme="majorEastAsia" w:hAnsiTheme="majorEastAsia" w:hint="eastAsia"/>
          <w:szCs w:val="21"/>
        </w:rPr>
        <w:t>さらに次のように述べている。</w:t>
      </w:r>
    </w:p>
    <w:p w14:paraId="0230B84C" w14:textId="77777777" w:rsidR="00F664EF" w:rsidRPr="00F664EF" w:rsidRDefault="00F664EF" w:rsidP="00F664EF">
      <w:pPr>
        <w:rPr>
          <w:rFonts w:asciiTheme="majorEastAsia" w:eastAsiaTheme="majorEastAsia" w:hAnsiTheme="majorEastAsia"/>
          <w:szCs w:val="21"/>
        </w:rPr>
      </w:pPr>
    </w:p>
    <w:p w14:paraId="221AFFF2" w14:textId="48901657" w:rsidR="00F664EF" w:rsidRPr="00F664EF" w:rsidRDefault="00F664EF" w:rsidP="00CC6315">
      <w:pPr>
        <w:ind w:leftChars="405" w:left="850"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...政府は、国際的なパートナーを通じて、紛争や自然災害によって被害を受けた脆弱な人々に不可欠なサービスの提供を支援してい</w:t>
      </w:r>
      <w:r w:rsidR="00CC6315">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。これらの人道組織は、</w:t>
      </w:r>
      <w:r w:rsidR="0079586D">
        <w:rPr>
          <w:rFonts w:asciiTheme="majorEastAsia" w:eastAsiaTheme="majorEastAsia" w:hAnsiTheme="majorEastAsia" w:hint="eastAsia"/>
          <w:szCs w:val="21"/>
        </w:rPr>
        <w:t>スフィア</w:t>
      </w:r>
      <w:r w:rsidRPr="00F664EF">
        <w:rPr>
          <w:rFonts w:asciiTheme="majorEastAsia" w:eastAsiaTheme="majorEastAsia" w:hAnsiTheme="majorEastAsia" w:hint="eastAsia"/>
          <w:szCs w:val="21"/>
        </w:rPr>
        <w:t>プロジェクト人道憲章と人道</w:t>
      </w:r>
      <w:r w:rsidR="0079586D">
        <w:rPr>
          <w:rFonts w:asciiTheme="majorEastAsia" w:eastAsiaTheme="majorEastAsia" w:hAnsiTheme="majorEastAsia" w:hint="eastAsia"/>
          <w:szCs w:val="21"/>
        </w:rPr>
        <w:t>支援</w:t>
      </w:r>
      <w:r w:rsidRPr="00F664EF">
        <w:rPr>
          <w:rFonts w:asciiTheme="majorEastAsia" w:eastAsiaTheme="majorEastAsia" w:hAnsiTheme="majorEastAsia" w:hint="eastAsia"/>
          <w:szCs w:val="21"/>
        </w:rPr>
        <w:t>ハンドブックの最低基準に定められた原則に従うことが奨励されてい</w:t>
      </w:r>
      <w:r w:rsidR="00CC6315">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00D9B392" w14:textId="77777777" w:rsidR="00F664EF" w:rsidRPr="00F664EF" w:rsidRDefault="00F664EF" w:rsidP="00F664EF">
      <w:pPr>
        <w:rPr>
          <w:rFonts w:asciiTheme="majorEastAsia" w:eastAsiaTheme="majorEastAsia" w:hAnsiTheme="majorEastAsia"/>
          <w:szCs w:val="21"/>
        </w:rPr>
      </w:pPr>
    </w:p>
    <w:p w14:paraId="3ACAAB8D" w14:textId="5AB5E531" w:rsidR="00F664EF" w:rsidRPr="00F664EF" w:rsidRDefault="00F664EF" w:rsidP="001A262F">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しかし、</w:t>
      </w:r>
      <w:r w:rsidR="0079586D">
        <w:rPr>
          <w:rFonts w:asciiTheme="majorEastAsia" w:eastAsiaTheme="majorEastAsia" w:hAnsiTheme="majorEastAsia" w:hint="eastAsia"/>
          <w:szCs w:val="21"/>
        </w:rPr>
        <w:t>スフィア</w:t>
      </w:r>
      <w:r w:rsidR="00BE732A">
        <w:rPr>
          <w:rFonts w:asciiTheme="majorEastAsia" w:eastAsiaTheme="majorEastAsia" w:hAnsiTheme="majorEastAsia" w:hint="eastAsia"/>
          <w:szCs w:val="21"/>
        </w:rPr>
        <w:t>プロジェクト</w:t>
      </w:r>
      <w:r w:rsidRPr="00F664EF">
        <w:rPr>
          <w:rFonts w:asciiTheme="majorEastAsia" w:eastAsiaTheme="majorEastAsia" w:hAnsiTheme="majorEastAsia" w:hint="eastAsia"/>
          <w:szCs w:val="21"/>
        </w:rPr>
        <w:t>の基準自体は、すべての分野</w:t>
      </w:r>
      <w:r w:rsidR="005365D4">
        <w:rPr>
          <w:rFonts w:asciiTheme="majorEastAsia" w:eastAsiaTheme="majorEastAsia" w:hAnsiTheme="majorEastAsia" w:hint="eastAsia"/>
          <w:szCs w:val="21"/>
        </w:rPr>
        <w:t>で</w:t>
      </w:r>
      <w:r w:rsidR="005365D4" w:rsidRPr="00F664EF">
        <w:rPr>
          <w:rFonts w:asciiTheme="majorEastAsia" w:eastAsiaTheme="majorEastAsia" w:hAnsiTheme="majorEastAsia" w:hint="eastAsia"/>
          <w:szCs w:val="21"/>
        </w:rPr>
        <w:t>体系的に</w:t>
      </w:r>
      <w:r w:rsidRPr="00F664EF">
        <w:rPr>
          <w:rFonts w:asciiTheme="majorEastAsia" w:eastAsiaTheme="majorEastAsia" w:hAnsiTheme="majorEastAsia" w:hint="eastAsia"/>
          <w:szCs w:val="21"/>
        </w:rPr>
        <w:t>障害</w:t>
      </w:r>
      <w:r w:rsidR="005365D4">
        <w:rPr>
          <w:rFonts w:asciiTheme="majorEastAsia" w:eastAsiaTheme="majorEastAsia" w:hAnsiTheme="majorEastAsia" w:hint="eastAsia"/>
          <w:szCs w:val="21"/>
        </w:rPr>
        <w:t>インクルーシブな</w:t>
      </w:r>
      <w:r w:rsidRPr="00F664EF">
        <w:rPr>
          <w:rFonts w:asciiTheme="majorEastAsia" w:eastAsiaTheme="majorEastAsia" w:hAnsiTheme="majorEastAsia" w:hint="eastAsia"/>
          <w:szCs w:val="21"/>
        </w:rPr>
        <w:t>指標を組み入れて</w:t>
      </w:r>
      <w:r w:rsidR="005365D4">
        <w:rPr>
          <w:rFonts w:asciiTheme="majorEastAsia" w:eastAsiaTheme="majorEastAsia" w:hAnsiTheme="majorEastAsia" w:hint="eastAsia"/>
          <w:szCs w:val="21"/>
        </w:rPr>
        <w:t>は</w:t>
      </w:r>
      <w:r w:rsidRPr="00F664EF">
        <w:rPr>
          <w:rFonts w:asciiTheme="majorEastAsia" w:eastAsiaTheme="majorEastAsia" w:hAnsiTheme="majorEastAsia" w:hint="eastAsia"/>
          <w:szCs w:val="21"/>
        </w:rPr>
        <w:t>おらず、</w:t>
      </w:r>
      <w:r w:rsidR="005365D4" w:rsidRPr="00F664EF">
        <w:rPr>
          <w:rFonts w:asciiTheme="majorEastAsia" w:eastAsiaTheme="majorEastAsia" w:hAnsiTheme="majorEastAsia" w:hint="eastAsia"/>
          <w:szCs w:val="21"/>
        </w:rPr>
        <w:t>人道的</w:t>
      </w:r>
      <w:r w:rsidR="005365D4">
        <w:rPr>
          <w:rFonts w:asciiTheme="majorEastAsia" w:eastAsiaTheme="majorEastAsia" w:hAnsiTheme="majorEastAsia" w:hint="eastAsia"/>
          <w:szCs w:val="21"/>
        </w:rPr>
        <w:t>取り組みに</w:t>
      </w:r>
      <w:r w:rsidRPr="00F664EF">
        <w:rPr>
          <w:rFonts w:asciiTheme="majorEastAsia" w:eastAsiaTheme="majorEastAsia" w:hAnsiTheme="majorEastAsia" w:hint="eastAsia"/>
          <w:szCs w:val="21"/>
        </w:rPr>
        <w:t>障害者</w:t>
      </w:r>
      <w:r w:rsidR="005365D4">
        <w:rPr>
          <w:rFonts w:asciiTheme="majorEastAsia" w:eastAsiaTheme="majorEastAsia" w:hAnsiTheme="majorEastAsia" w:hint="eastAsia"/>
          <w:szCs w:val="21"/>
        </w:rPr>
        <w:t>を総合的に</w:t>
      </w:r>
      <w:r w:rsidR="00E871BD">
        <w:rPr>
          <w:rFonts w:asciiTheme="majorEastAsia" w:eastAsiaTheme="majorEastAsia" w:hAnsiTheme="majorEastAsia" w:hint="eastAsia"/>
          <w:szCs w:val="21"/>
        </w:rPr>
        <w:t>含めることが保証されてはいない。</w:t>
      </w:r>
    </w:p>
    <w:p w14:paraId="0C240CF4" w14:textId="77777777" w:rsidR="00F664EF" w:rsidRPr="00F664EF" w:rsidRDefault="00F664EF" w:rsidP="00F664EF">
      <w:pPr>
        <w:rPr>
          <w:rFonts w:asciiTheme="majorEastAsia" w:eastAsiaTheme="majorEastAsia" w:hAnsiTheme="majorEastAsia"/>
          <w:szCs w:val="21"/>
        </w:rPr>
      </w:pPr>
    </w:p>
    <w:p w14:paraId="5E11AB94" w14:textId="4AD76E0E" w:rsidR="00F664EF" w:rsidRPr="00F664EF" w:rsidRDefault="00F664EF" w:rsidP="001A262F">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たとえば、</w:t>
      </w:r>
      <w:r w:rsidR="0079586D">
        <w:rPr>
          <w:rFonts w:asciiTheme="majorEastAsia" w:eastAsiaTheme="majorEastAsia" w:hAnsiTheme="majorEastAsia" w:hint="eastAsia"/>
          <w:szCs w:val="21"/>
        </w:rPr>
        <w:t>どんな</w:t>
      </w:r>
      <w:r w:rsidRPr="00F664EF">
        <w:rPr>
          <w:rFonts w:asciiTheme="majorEastAsia" w:eastAsiaTheme="majorEastAsia" w:hAnsiTheme="majorEastAsia" w:hint="eastAsia"/>
          <w:szCs w:val="21"/>
        </w:rPr>
        <w:t>緊急の場合</w:t>
      </w:r>
      <w:r w:rsidR="0079586D">
        <w:rPr>
          <w:rFonts w:asciiTheme="majorEastAsia" w:eastAsiaTheme="majorEastAsia" w:hAnsiTheme="majorEastAsia" w:hint="eastAsia"/>
          <w:szCs w:val="21"/>
        </w:rPr>
        <w:t>でも</w:t>
      </w:r>
      <w:r w:rsidRPr="00F664EF">
        <w:rPr>
          <w:rFonts w:asciiTheme="majorEastAsia" w:eastAsiaTheme="majorEastAsia" w:hAnsiTheme="majorEastAsia" w:hint="eastAsia"/>
          <w:szCs w:val="21"/>
        </w:rPr>
        <w:t>、ろう者は、</w:t>
      </w:r>
      <w:r w:rsidR="00E871BD" w:rsidRPr="00F664EF">
        <w:rPr>
          <w:rFonts w:asciiTheme="majorEastAsia" w:eastAsiaTheme="majorEastAsia" w:hAnsiTheme="majorEastAsia" w:hint="eastAsia"/>
          <w:szCs w:val="21"/>
        </w:rPr>
        <w:t>政府サービス</w:t>
      </w:r>
      <w:r w:rsidR="00E871BD">
        <w:rPr>
          <w:rFonts w:asciiTheme="majorEastAsia" w:eastAsiaTheme="majorEastAsia" w:hAnsiTheme="majorEastAsia" w:hint="eastAsia"/>
          <w:szCs w:val="21"/>
        </w:rPr>
        <w:t>による</w:t>
      </w:r>
      <w:r w:rsidRPr="00F664EF">
        <w:rPr>
          <w:rFonts w:asciiTheme="majorEastAsia" w:eastAsiaTheme="majorEastAsia" w:hAnsiTheme="majorEastAsia" w:hint="eastAsia"/>
          <w:szCs w:val="21"/>
        </w:rPr>
        <w:t>手話通訳者</w:t>
      </w:r>
      <w:r w:rsidR="00306AAA">
        <w:rPr>
          <w:rFonts w:asciiTheme="majorEastAsia" w:eastAsiaTheme="majorEastAsia" w:hAnsiTheme="majorEastAsia" w:hint="eastAsia"/>
          <w:szCs w:val="21"/>
        </w:rPr>
        <w:t>や</w:t>
      </w:r>
      <w:r w:rsidRPr="00F664EF">
        <w:rPr>
          <w:rFonts w:asciiTheme="majorEastAsia" w:eastAsiaTheme="majorEastAsia" w:hAnsiTheme="majorEastAsia" w:hint="eastAsia"/>
          <w:szCs w:val="21"/>
        </w:rPr>
        <w:t>放送テレビやソーシャルメディア</w:t>
      </w:r>
      <w:r w:rsidR="00E871BD">
        <w:rPr>
          <w:rFonts w:asciiTheme="majorEastAsia" w:eastAsiaTheme="majorEastAsia" w:hAnsiTheme="majorEastAsia" w:hint="eastAsia"/>
          <w:szCs w:val="21"/>
        </w:rPr>
        <w:t>での</w:t>
      </w:r>
      <w:r w:rsidRPr="00F664EF">
        <w:rPr>
          <w:rFonts w:asciiTheme="majorEastAsia" w:eastAsiaTheme="majorEastAsia" w:hAnsiTheme="majorEastAsia" w:hint="eastAsia"/>
          <w:szCs w:val="21"/>
        </w:rPr>
        <w:t>字幕の提供によ</w:t>
      </w:r>
      <w:r w:rsidR="00306AAA">
        <w:rPr>
          <w:rFonts w:asciiTheme="majorEastAsia" w:eastAsiaTheme="majorEastAsia" w:hAnsiTheme="majorEastAsia" w:hint="eastAsia"/>
          <w:szCs w:val="21"/>
        </w:rPr>
        <w:t>る情報に</w:t>
      </w:r>
      <w:r w:rsidRPr="00F664EF">
        <w:rPr>
          <w:rFonts w:asciiTheme="majorEastAsia" w:eastAsiaTheme="majorEastAsia" w:hAnsiTheme="majorEastAsia" w:hint="eastAsia"/>
          <w:szCs w:val="21"/>
        </w:rPr>
        <w:t>頼る必要があ</w:t>
      </w:r>
      <w:r w:rsidR="00306AAA">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。現在、カナダのろう者は、テレビ発表</w:t>
      </w:r>
      <w:r w:rsidR="00306AAA">
        <w:rPr>
          <w:rFonts w:asciiTheme="majorEastAsia" w:eastAsiaTheme="majorEastAsia" w:hAnsiTheme="majorEastAsia" w:hint="eastAsia"/>
          <w:szCs w:val="21"/>
        </w:rPr>
        <w:t>、</w:t>
      </w:r>
      <w:r w:rsidR="00306AAA" w:rsidRPr="00F664EF">
        <w:rPr>
          <w:rFonts w:asciiTheme="majorEastAsia" w:eastAsiaTheme="majorEastAsia" w:hAnsiTheme="majorEastAsia" w:hint="eastAsia"/>
          <w:szCs w:val="21"/>
        </w:rPr>
        <w:t>ラジオ</w:t>
      </w:r>
      <w:r w:rsidR="00306AAA">
        <w:rPr>
          <w:rFonts w:asciiTheme="majorEastAsia" w:eastAsiaTheme="majorEastAsia" w:hAnsiTheme="majorEastAsia" w:hint="eastAsia"/>
          <w:szCs w:val="21"/>
        </w:rPr>
        <w:t>放送、ソーシャルメディア、そして</w:t>
      </w:r>
      <w:r w:rsidR="00306AAA" w:rsidRPr="00F664EF">
        <w:rPr>
          <w:rFonts w:asciiTheme="majorEastAsia" w:eastAsiaTheme="majorEastAsia" w:hAnsiTheme="majorEastAsia" w:hint="eastAsia"/>
          <w:szCs w:val="21"/>
        </w:rPr>
        <w:t>ワイヤレスサービスプロバイダ（WSP</w:t>
      </w:r>
      <w:r w:rsidR="00306AAA">
        <w:rPr>
          <w:rFonts w:asciiTheme="majorEastAsia" w:eastAsiaTheme="majorEastAsia" w:hAnsiTheme="majorEastAsia" w:hint="eastAsia"/>
          <w:szCs w:val="21"/>
        </w:rPr>
        <w:t>）</w:t>
      </w:r>
      <w:r w:rsidRPr="00F664EF">
        <w:rPr>
          <w:rFonts w:asciiTheme="majorEastAsia" w:eastAsiaTheme="majorEastAsia" w:hAnsiTheme="majorEastAsia" w:hint="eastAsia"/>
          <w:szCs w:val="21"/>
        </w:rPr>
        <w:t>を通じての緊急情報へのアクセスが非常に制限されてい</w:t>
      </w:r>
      <w:r w:rsidR="00306AAA">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66F03CC8" w14:textId="77777777" w:rsidR="00F664EF" w:rsidRPr="00F664EF" w:rsidRDefault="00F664EF" w:rsidP="00F664EF">
      <w:pPr>
        <w:rPr>
          <w:rFonts w:asciiTheme="majorEastAsia" w:eastAsiaTheme="majorEastAsia" w:hAnsiTheme="majorEastAsia"/>
          <w:szCs w:val="21"/>
        </w:rPr>
      </w:pPr>
    </w:p>
    <w:p w14:paraId="2958B3B4" w14:textId="77777777" w:rsidR="006B36DC" w:rsidRPr="006B36DC" w:rsidRDefault="006B36DC" w:rsidP="006B36DC">
      <w:pPr>
        <w:rPr>
          <w:rFonts w:asciiTheme="majorEastAsia" w:eastAsiaTheme="majorEastAsia" w:hAnsiTheme="majorEastAsia"/>
          <w:b/>
          <w:szCs w:val="21"/>
        </w:rPr>
      </w:pPr>
      <w:r w:rsidRPr="00FA2DED">
        <w:rPr>
          <w:rFonts w:asciiTheme="majorEastAsia" w:eastAsiaTheme="majorEastAsia" w:hAnsiTheme="majorEastAsia" w:hint="eastAsia"/>
          <w:b/>
          <w:szCs w:val="21"/>
        </w:rPr>
        <w:t>事前質問事項として推奨する設問</w:t>
      </w:r>
    </w:p>
    <w:p w14:paraId="4AF2BB36" w14:textId="77777777" w:rsidR="00CF68A5"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カナダは、</w:t>
      </w:r>
      <w:r w:rsidR="008D765D">
        <w:rPr>
          <w:rFonts w:asciiTheme="majorEastAsia" w:eastAsiaTheme="majorEastAsia" w:hAnsiTheme="majorEastAsia" w:hint="eastAsia"/>
          <w:szCs w:val="21"/>
        </w:rPr>
        <w:t>緊急事態の</w:t>
      </w:r>
      <w:r w:rsidR="00FA2DED">
        <w:rPr>
          <w:rFonts w:asciiTheme="majorEastAsia" w:eastAsiaTheme="majorEastAsia" w:hAnsiTheme="majorEastAsia" w:hint="eastAsia"/>
          <w:szCs w:val="21"/>
        </w:rPr>
        <w:t>ろう者</w:t>
      </w:r>
      <w:r w:rsidR="008D765D">
        <w:rPr>
          <w:rFonts w:asciiTheme="majorEastAsia" w:eastAsiaTheme="majorEastAsia" w:hAnsiTheme="majorEastAsia" w:hint="eastAsia"/>
          <w:szCs w:val="21"/>
        </w:rPr>
        <w:t>の</w:t>
      </w:r>
      <w:r w:rsidR="008D765D" w:rsidRPr="00F664EF">
        <w:rPr>
          <w:rFonts w:asciiTheme="majorEastAsia" w:eastAsiaTheme="majorEastAsia" w:hAnsiTheme="majorEastAsia" w:hint="eastAsia"/>
          <w:szCs w:val="21"/>
        </w:rPr>
        <w:t>アクセス問題に対処する</w:t>
      </w:r>
      <w:r w:rsidR="008D765D">
        <w:rPr>
          <w:rFonts w:asciiTheme="majorEastAsia" w:eastAsiaTheme="majorEastAsia" w:hAnsiTheme="majorEastAsia" w:hint="eastAsia"/>
          <w:szCs w:val="21"/>
        </w:rPr>
        <w:t>ために</w:t>
      </w:r>
      <w:r w:rsidR="008D765D" w:rsidRPr="00F664EF">
        <w:rPr>
          <w:rFonts w:asciiTheme="majorEastAsia" w:eastAsiaTheme="majorEastAsia" w:hAnsiTheme="majorEastAsia" w:hint="eastAsia"/>
          <w:szCs w:val="21"/>
        </w:rPr>
        <w:t>現行の枠組みを</w:t>
      </w:r>
      <w:r w:rsidR="008D765D">
        <w:rPr>
          <w:rFonts w:asciiTheme="majorEastAsia" w:eastAsiaTheme="majorEastAsia" w:hAnsiTheme="majorEastAsia" w:hint="eastAsia"/>
          <w:szCs w:val="21"/>
        </w:rPr>
        <w:t>見直し、彼らが</w:t>
      </w:r>
      <w:r w:rsidR="00FA2DED" w:rsidRPr="00F664EF">
        <w:rPr>
          <w:rFonts w:asciiTheme="majorEastAsia" w:eastAsiaTheme="majorEastAsia" w:hAnsiTheme="majorEastAsia" w:hint="eastAsia"/>
          <w:szCs w:val="21"/>
        </w:rPr>
        <w:t>他の人と平等に重要情報を入手できるよう</w:t>
      </w:r>
      <w:r w:rsidR="008D765D">
        <w:rPr>
          <w:rFonts w:asciiTheme="majorEastAsia" w:eastAsiaTheme="majorEastAsia" w:hAnsiTheme="majorEastAsia" w:hint="eastAsia"/>
          <w:szCs w:val="21"/>
        </w:rPr>
        <w:t>する</w:t>
      </w:r>
      <w:r w:rsidR="00CF68A5">
        <w:rPr>
          <w:rFonts w:asciiTheme="majorEastAsia" w:eastAsiaTheme="majorEastAsia" w:hAnsiTheme="majorEastAsia" w:hint="eastAsia"/>
          <w:szCs w:val="21"/>
        </w:rPr>
        <w:t>ことを考えていますか。</w:t>
      </w:r>
    </w:p>
    <w:p w14:paraId="5D04D0A5" w14:textId="5DF5A481" w:rsidR="00162418"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カナダは、開発および人道支援パートナー</w:t>
      </w:r>
      <w:r w:rsidR="009A66CB">
        <w:rPr>
          <w:rFonts w:asciiTheme="majorEastAsia" w:eastAsiaTheme="majorEastAsia" w:hAnsiTheme="majorEastAsia" w:hint="eastAsia"/>
          <w:szCs w:val="21"/>
        </w:rPr>
        <w:t>に</w:t>
      </w:r>
      <w:r w:rsidR="00F664EF" w:rsidRPr="00F664EF">
        <w:rPr>
          <w:rFonts w:asciiTheme="majorEastAsia" w:eastAsiaTheme="majorEastAsia" w:hAnsiTheme="majorEastAsia" w:hint="eastAsia"/>
          <w:szCs w:val="21"/>
        </w:rPr>
        <w:t>体系的</w:t>
      </w:r>
      <w:r w:rsidR="008D765D">
        <w:rPr>
          <w:rFonts w:asciiTheme="majorEastAsia" w:eastAsiaTheme="majorEastAsia" w:hAnsiTheme="majorEastAsia" w:hint="eastAsia"/>
          <w:szCs w:val="21"/>
        </w:rPr>
        <w:t>に</w:t>
      </w:r>
      <w:r w:rsidR="00F664EF" w:rsidRPr="00F664EF">
        <w:rPr>
          <w:rFonts w:asciiTheme="majorEastAsia" w:eastAsiaTheme="majorEastAsia" w:hAnsiTheme="majorEastAsia" w:hint="eastAsia"/>
          <w:szCs w:val="21"/>
        </w:rPr>
        <w:t>障害</w:t>
      </w:r>
      <w:r w:rsidR="0079586D">
        <w:rPr>
          <w:rFonts w:asciiTheme="majorEastAsia" w:eastAsiaTheme="majorEastAsia" w:hAnsiTheme="majorEastAsia" w:hint="eastAsia"/>
          <w:szCs w:val="21"/>
        </w:rPr>
        <w:t>を主流化するよう</w:t>
      </w:r>
      <w:r w:rsidR="00230848">
        <w:rPr>
          <w:rFonts w:asciiTheme="majorEastAsia" w:eastAsiaTheme="majorEastAsia" w:hAnsiTheme="majorEastAsia" w:hint="eastAsia"/>
          <w:szCs w:val="21"/>
        </w:rPr>
        <w:t>求めること</w:t>
      </w:r>
      <w:r w:rsidR="00F664EF" w:rsidRPr="00F664EF">
        <w:rPr>
          <w:rFonts w:asciiTheme="majorEastAsia" w:eastAsiaTheme="majorEastAsia" w:hAnsiTheme="majorEastAsia" w:hint="eastAsia"/>
          <w:szCs w:val="21"/>
        </w:rPr>
        <w:t>を検討</w:t>
      </w:r>
      <w:r w:rsidR="00230848">
        <w:rPr>
          <w:rFonts w:asciiTheme="majorEastAsia" w:eastAsiaTheme="majorEastAsia" w:hAnsiTheme="majorEastAsia" w:hint="eastAsia"/>
          <w:szCs w:val="21"/>
        </w:rPr>
        <w:t>しますか</w:t>
      </w:r>
      <w:r w:rsidR="008D02C1">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これには、障害</w:t>
      </w:r>
      <w:r w:rsidR="009A66CB">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人々が保護され、他の人と平等に人道的プログラムの恩恵を受け</w:t>
      </w:r>
      <w:r w:rsidR="00230848">
        <w:rPr>
          <w:rFonts w:asciiTheme="majorEastAsia" w:eastAsiaTheme="majorEastAsia" w:hAnsiTheme="majorEastAsia" w:hint="eastAsia"/>
          <w:szCs w:val="21"/>
        </w:rPr>
        <w:t>ている</w:t>
      </w:r>
      <w:r w:rsidR="00F664EF" w:rsidRPr="00F664EF">
        <w:rPr>
          <w:rFonts w:asciiTheme="majorEastAsia" w:eastAsiaTheme="majorEastAsia" w:hAnsiTheme="majorEastAsia" w:hint="eastAsia"/>
          <w:szCs w:val="21"/>
        </w:rPr>
        <w:t>ことを示すデータの収集が含まれます。</w:t>
      </w:r>
    </w:p>
    <w:p w14:paraId="1CC53577" w14:textId="77777777" w:rsidR="00F664EF" w:rsidRDefault="00F664EF" w:rsidP="00F664EF">
      <w:pPr>
        <w:rPr>
          <w:rFonts w:asciiTheme="majorEastAsia" w:eastAsiaTheme="majorEastAsia" w:hAnsiTheme="majorEastAsia"/>
          <w:szCs w:val="21"/>
        </w:rPr>
      </w:pPr>
    </w:p>
    <w:p w14:paraId="54A0E2CE" w14:textId="2AD5A12F"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第12条</w:t>
      </w:r>
      <w:r w:rsidR="00695D20">
        <w:rPr>
          <w:rFonts w:asciiTheme="majorEastAsia" w:eastAsiaTheme="majorEastAsia" w:hAnsiTheme="majorEastAsia" w:hint="eastAsia"/>
          <w:b/>
          <w:szCs w:val="21"/>
        </w:rPr>
        <w:t>：</w:t>
      </w:r>
      <w:r w:rsidR="00556A92" w:rsidRPr="00556A92">
        <w:rPr>
          <w:rFonts w:asciiTheme="majorEastAsia" w:eastAsiaTheme="majorEastAsia" w:hAnsiTheme="majorEastAsia" w:hint="eastAsia"/>
          <w:b/>
          <w:szCs w:val="21"/>
        </w:rPr>
        <w:t>法律の前にひとしく認められる権利</w:t>
      </w:r>
    </w:p>
    <w:p w14:paraId="3B29EB1A" w14:textId="5D1C6837" w:rsidR="00F664EF" w:rsidRPr="00F664EF" w:rsidRDefault="004D313D" w:rsidP="001A262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代理による</w:t>
      </w:r>
      <w:r w:rsidR="00F664EF" w:rsidRPr="00F664EF">
        <w:rPr>
          <w:rFonts w:asciiTheme="majorEastAsia" w:eastAsiaTheme="majorEastAsia" w:hAnsiTheme="majorEastAsia" w:hint="eastAsia"/>
          <w:szCs w:val="21"/>
        </w:rPr>
        <w:t>意思決定</w:t>
      </w:r>
      <w:r>
        <w:rPr>
          <w:rFonts w:asciiTheme="majorEastAsia" w:eastAsiaTheme="majorEastAsia" w:hAnsiTheme="majorEastAsia" w:hint="eastAsia"/>
          <w:szCs w:val="21"/>
        </w:rPr>
        <w:t>の</w:t>
      </w:r>
      <w:r w:rsidR="00F664EF" w:rsidRPr="00F664EF">
        <w:rPr>
          <w:rFonts w:asciiTheme="majorEastAsia" w:eastAsiaTheme="majorEastAsia" w:hAnsiTheme="majorEastAsia" w:hint="eastAsia"/>
          <w:szCs w:val="21"/>
        </w:rPr>
        <w:t>慣行を</w:t>
      </w:r>
      <w:r>
        <w:rPr>
          <w:rFonts w:asciiTheme="majorEastAsia" w:eastAsiaTheme="majorEastAsia" w:hAnsiTheme="majorEastAsia" w:hint="eastAsia"/>
          <w:szCs w:val="21"/>
        </w:rPr>
        <w:t>継続する</w:t>
      </w:r>
      <w:r w:rsidR="00F664EF" w:rsidRPr="00F664EF">
        <w:rPr>
          <w:rFonts w:asciiTheme="majorEastAsia" w:eastAsiaTheme="majorEastAsia" w:hAnsiTheme="majorEastAsia" w:hint="eastAsia"/>
          <w:szCs w:val="21"/>
        </w:rPr>
        <w:t>カナダの</w:t>
      </w:r>
      <w:r>
        <w:rPr>
          <w:rFonts w:asciiTheme="majorEastAsia" w:eastAsiaTheme="majorEastAsia" w:hAnsiTheme="majorEastAsia" w:hint="eastAsia"/>
          <w:szCs w:val="21"/>
        </w:rPr>
        <w:t>留保</w:t>
      </w:r>
      <w:r w:rsidR="00F664EF" w:rsidRPr="00F664EF">
        <w:rPr>
          <w:rFonts w:asciiTheme="majorEastAsia" w:eastAsiaTheme="majorEastAsia" w:hAnsiTheme="majorEastAsia" w:hint="eastAsia"/>
          <w:szCs w:val="21"/>
        </w:rPr>
        <w:t>は、CRPD委員会の一般</w:t>
      </w:r>
      <w:r>
        <w:rPr>
          <w:rFonts w:asciiTheme="majorEastAsia" w:eastAsiaTheme="majorEastAsia" w:hAnsiTheme="majorEastAsia" w:hint="eastAsia"/>
          <w:szCs w:val="21"/>
        </w:rPr>
        <w:t>的意見第１号</w:t>
      </w:r>
      <w:r w:rsidR="00F664EF" w:rsidRPr="00F664EF">
        <w:rPr>
          <w:rFonts w:asciiTheme="majorEastAsia" w:eastAsiaTheme="majorEastAsia" w:hAnsiTheme="majorEastAsia" w:hint="eastAsia"/>
          <w:szCs w:val="21"/>
        </w:rPr>
        <w:t>（2014</w:t>
      </w:r>
      <w:r>
        <w:rPr>
          <w:rFonts w:asciiTheme="majorEastAsia" w:eastAsiaTheme="majorEastAsia" w:hAnsiTheme="majorEastAsia" w:hint="eastAsia"/>
          <w:szCs w:val="21"/>
        </w:rPr>
        <w:t>年</w:t>
      </w:r>
      <w:r w:rsidR="00F664EF" w:rsidRPr="00F664EF">
        <w:rPr>
          <w:rFonts w:asciiTheme="majorEastAsia" w:eastAsiaTheme="majorEastAsia" w:hAnsiTheme="majorEastAsia" w:hint="eastAsia"/>
          <w:szCs w:val="21"/>
        </w:rPr>
        <w:t>）と矛盾する。</w:t>
      </w:r>
      <w:r w:rsidR="00E77417">
        <w:rPr>
          <w:rFonts w:asciiTheme="majorEastAsia" w:eastAsiaTheme="majorEastAsia" w:hAnsiTheme="majorEastAsia" w:hint="eastAsia"/>
          <w:szCs w:val="21"/>
        </w:rPr>
        <w:t>この</w:t>
      </w:r>
      <w:r w:rsidR="00F664EF" w:rsidRPr="00F664EF">
        <w:rPr>
          <w:rFonts w:asciiTheme="majorEastAsia" w:eastAsiaTheme="majorEastAsia" w:hAnsiTheme="majorEastAsia" w:hint="eastAsia"/>
          <w:szCs w:val="21"/>
        </w:rPr>
        <w:t>留保は、第1条に規定されている条約の目的に反し、他の多くの条約の権利</w:t>
      </w:r>
      <w:r w:rsidR="00E77417">
        <w:rPr>
          <w:rFonts w:asciiTheme="majorEastAsia" w:eastAsiaTheme="majorEastAsia" w:hAnsiTheme="majorEastAsia" w:hint="eastAsia"/>
          <w:szCs w:val="21"/>
        </w:rPr>
        <w:t>の</w:t>
      </w:r>
      <w:r w:rsidR="00F664EF" w:rsidRPr="00F664EF">
        <w:rPr>
          <w:rFonts w:asciiTheme="majorEastAsia" w:eastAsiaTheme="majorEastAsia" w:hAnsiTheme="majorEastAsia" w:hint="eastAsia"/>
          <w:szCs w:val="21"/>
        </w:rPr>
        <w:t>完全</w:t>
      </w:r>
      <w:r w:rsidR="00E77417">
        <w:rPr>
          <w:rFonts w:asciiTheme="majorEastAsia" w:eastAsiaTheme="majorEastAsia" w:hAnsiTheme="majorEastAsia" w:hint="eastAsia"/>
          <w:szCs w:val="21"/>
        </w:rPr>
        <w:t>な実現</w:t>
      </w:r>
      <w:r w:rsidR="00F664EF" w:rsidRPr="00F664EF">
        <w:rPr>
          <w:rFonts w:asciiTheme="majorEastAsia" w:eastAsiaTheme="majorEastAsia" w:hAnsiTheme="majorEastAsia" w:hint="eastAsia"/>
          <w:szCs w:val="21"/>
        </w:rPr>
        <w:t>を妨げる。例えば、多くの州や</w:t>
      </w:r>
      <w:r w:rsidR="00E77417">
        <w:rPr>
          <w:rFonts w:asciiTheme="majorEastAsia" w:eastAsiaTheme="majorEastAsia" w:hAnsiTheme="majorEastAsia" w:hint="eastAsia"/>
          <w:szCs w:val="21"/>
        </w:rPr>
        <w:t>準州</w:t>
      </w:r>
      <w:r w:rsidR="00F664EF" w:rsidRPr="00F664EF">
        <w:rPr>
          <w:rFonts w:asciiTheme="majorEastAsia" w:eastAsiaTheme="majorEastAsia" w:hAnsiTheme="majorEastAsia" w:hint="eastAsia"/>
          <w:szCs w:val="21"/>
        </w:rPr>
        <w:t>では、</w:t>
      </w:r>
      <w:r w:rsidR="00E77417">
        <w:rPr>
          <w:rFonts w:asciiTheme="majorEastAsia" w:eastAsiaTheme="majorEastAsia" w:hAnsiTheme="majorEastAsia" w:hint="eastAsia"/>
          <w:szCs w:val="21"/>
        </w:rPr>
        <w:t>代理の</w:t>
      </w:r>
      <w:r w:rsidR="00F664EF" w:rsidRPr="00F664EF">
        <w:rPr>
          <w:rFonts w:asciiTheme="majorEastAsia" w:eastAsiaTheme="majorEastAsia" w:hAnsiTheme="majorEastAsia" w:hint="eastAsia"/>
          <w:szCs w:val="21"/>
        </w:rPr>
        <w:t>意思決定者が、自分</w:t>
      </w:r>
      <w:r w:rsidR="00E77417">
        <w:rPr>
          <w:rFonts w:asciiTheme="majorEastAsia" w:eastAsiaTheme="majorEastAsia" w:hAnsiTheme="majorEastAsia" w:hint="eastAsia"/>
          <w:szCs w:val="21"/>
        </w:rPr>
        <w:t>自身では</w:t>
      </w:r>
      <w:r w:rsidR="00F664EF" w:rsidRPr="00F664EF">
        <w:rPr>
          <w:rFonts w:asciiTheme="majorEastAsia" w:eastAsiaTheme="majorEastAsia" w:hAnsiTheme="majorEastAsia" w:hint="eastAsia"/>
          <w:szCs w:val="21"/>
        </w:rPr>
        <w:t>意志決定をすることができないと判明した人に対して、</w:t>
      </w:r>
      <w:r w:rsidR="00966906">
        <w:rPr>
          <w:rFonts w:asciiTheme="majorEastAsia" w:eastAsiaTheme="majorEastAsia" w:hAnsiTheme="majorEastAsia" w:hint="eastAsia"/>
          <w:szCs w:val="21"/>
        </w:rPr>
        <w:t>医療ケア</w:t>
      </w:r>
      <w:r w:rsidR="00F664EF" w:rsidRPr="00F664EF">
        <w:rPr>
          <w:rFonts w:asciiTheme="majorEastAsia" w:eastAsiaTheme="majorEastAsia" w:hAnsiTheme="majorEastAsia" w:hint="eastAsia"/>
          <w:szCs w:val="21"/>
        </w:rPr>
        <w:t>の決定を下すことが認められてい</w:t>
      </w:r>
      <w:r w:rsidR="00E77417">
        <w:rPr>
          <w:rFonts w:asciiTheme="majorEastAsia" w:eastAsiaTheme="majorEastAsia" w:hAnsiTheme="majorEastAsia" w:hint="eastAsia"/>
          <w:szCs w:val="21"/>
        </w:rPr>
        <w:t>る</w:t>
      </w:r>
      <w:r w:rsidR="00F664EF" w:rsidRPr="00F664EF">
        <w:rPr>
          <w:rFonts w:asciiTheme="majorEastAsia" w:eastAsiaTheme="majorEastAsia" w:hAnsiTheme="majorEastAsia" w:hint="eastAsia"/>
          <w:szCs w:val="21"/>
        </w:rPr>
        <w:t>。代理意思決定者は、能力のない人のお金、栄養、避難所、衣服、衛生、安全について決定する権限</w:t>
      </w:r>
      <w:r w:rsidR="00226766">
        <w:rPr>
          <w:rFonts w:asciiTheme="majorEastAsia" w:eastAsiaTheme="majorEastAsia" w:hAnsiTheme="majorEastAsia" w:hint="eastAsia"/>
          <w:szCs w:val="21"/>
        </w:rPr>
        <w:t>を強めてしまう</w:t>
      </w:r>
      <w:r w:rsidR="007E02AB" w:rsidRPr="00D718FF">
        <w:rPr>
          <w:rStyle w:val="a9"/>
          <w:rFonts w:cs="Arial"/>
          <w:sz w:val="22"/>
        </w:rPr>
        <w:footnoteReference w:id="7"/>
      </w:r>
      <w:r w:rsidR="00F664EF" w:rsidRPr="00F664EF">
        <w:rPr>
          <w:rFonts w:asciiTheme="majorEastAsia" w:eastAsiaTheme="majorEastAsia" w:hAnsiTheme="majorEastAsia" w:hint="eastAsia"/>
          <w:szCs w:val="21"/>
        </w:rPr>
        <w:t>。</w:t>
      </w:r>
    </w:p>
    <w:p w14:paraId="522D1E5C" w14:textId="77777777" w:rsidR="004D313D" w:rsidRDefault="004D313D" w:rsidP="0028652D">
      <w:pPr>
        <w:ind w:firstLineChars="100" w:firstLine="210"/>
        <w:rPr>
          <w:rFonts w:asciiTheme="majorEastAsia" w:eastAsiaTheme="majorEastAsia" w:hAnsiTheme="majorEastAsia"/>
          <w:szCs w:val="21"/>
        </w:rPr>
      </w:pPr>
    </w:p>
    <w:p w14:paraId="27F28810" w14:textId="77777777"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法的能力は、カナダの州/</w:t>
      </w:r>
      <w:r w:rsidR="007E26FD">
        <w:rPr>
          <w:rFonts w:asciiTheme="majorEastAsia" w:eastAsiaTheme="majorEastAsia" w:hAnsiTheme="majorEastAsia" w:hint="eastAsia"/>
          <w:szCs w:val="21"/>
        </w:rPr>
        <w:t>準州</w:t>
      </w:r>
      <w:r w:rsidRPr="00F664EF">
        <w:rPr>
          <w:rFonts w:asciiTheme="majorEastAsia" w:eastAsiaTheme="majorEastAsia" w:hAnsiTheme="majorEastAsia" w:hint="eastAsia"/>
          <w:szCs w:val="21"/>
        </w:rPr>
        <w:t>の立法</w:t>
      </w:r>
      <w:r w:rsidR="007E26FD">
        <w:rPr>
          <w:rFonts w:asciiTheme="majorEastAsia" w:eastAsiaTheme="majorEastAsia" w:hAnsiTheme="majorEastAsia" w:hint="eastAsia"/>
          <w:szCs w:val="21"/>
        </w:rPr>
        <w:t>権限の</w:t>
      </w:r>
      <w:r w:rsidRPr="00F664EF">
        <w:rPr>
          <w:rFonts w:asciiTheme="majorEastAsia" w:eastAsiaTheme="majorEastAsia" w:hAnsiTheme="majorEastAsia" w:hint="eastAsia"/>
          <w:szCs w:val="21"/>
        </w:rPr>
        <w:t>下にあ</w:t>
      </w:r>
      <w:r w:rsidR="007E26FD">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。大部分の州および</w:t>
      </w:r>
      <w:r w:rsidR="007E26FD">
        <w:rPr>
          <w:rFonts w:asciiTheme="majorEastAsia" w:eastAsiaTheme="majorEastAsia" w:hAnsiTheme="majorEastAsia" w:hint="eastAsia"/>
          <w:szCs w:val="21"/>
        </w:rPr>
        <w:t>準州</w:t>
      </w:r>
      <w:r w:rsidRPr="00F664EF">
        <w:rPr>
          <w:rFonts w:asciiTheme="majorEastAsia" w:eastAsiaTheme="majorEastAsia" w:hAnsiTheme="majorEastAsia" w:hint="eastAsia"/>
          <w:szCs w:val="21"/>
        </w:rPr>
        <w:t>には依然として代</w:t>
      </w:r>
      <w:r w:rsidR="007E26FD">
        <w:rPr>
          <w:rFonts w:asciiTheme="majorEastAsia" w:eastAsiaTheme="majorEastAsia" w:hAnsiTheme="majorEastAsia" w:hint="eastAsia"/>
          <w:szCs w:val="21"/>
        </w:rPr>
        <w:t>理</w:t>
      </w:r>
      <w:r w:rsidRPr="00F664EF">
        <w:rPr>
          <w:rFonts w:asciiTheme="majorEastAsia" w:eastAsiaTheme="majorEastAsia" w:hAnsiTheme="majorEastAsia" w:hint="eastAsia"/>
          <w:szCs w:val="21"/>
        </w:rPr>
        <w:t>の意思決定法があ</w:t>
      </w:r>
      <w:r w:rsidR="007E26FD">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。州や</w:t>
      </w:r>
      <w:r w:rsidR="007E26FD">
        <w:rPr>
          <w:rFonts w:asciiTheme="majorEastAsia" w:eastAsiaTheme="majorEastAsia" w:hAnsiTheme="majorEastAsia" w:hint="eastAsia"/>
          <w:szCs w:val="21"/>
        </w:rPr>
        <w:t>準州</w:t>
      </w:r>
      <w:r w:rsidR="00A5724B">
        <w:rPr>
          <w:rFonts w:asciiTheme="majorEastAsia" w:eastAsiaTheme="majorEastAsia" w:hAnsiTheme="majorEastAsia" w:hint="eastAsia"/>
          <w:szCs w:val="21"/>
        </w:rPr>
        <w:t>によっては、さまざまな形の支援つき</w:t>
      </w:r>
      <w:r w:rsidRPr="00F664EF">
        <w:rPr>
          <w:rFonts w:asciiTheme="majorEastAsia" w:eastAsiaTheme="majorEastAsia" w:hAnsiTheme="majorEastAsia" w:hint="eastAsia"/>
          <w:szCs w:val="21"/>
        </w:rPr>
        <w:t>意思決定</w:t>
      </w:r>
      <w:r w:rsidR="00A5724B">
        <w:rPr>
          <w:rFonts w:asciiTheme="majorEastAsia" w:eastAsiaTheme="majorEastAsia" w:hAnsiTheme="majorEastAsia" w:hint="eastAsia"/>
          <w:szCs w:val="21"/>
        </w:rPr>
        <w:t>の</w:t>
      </w:r>
      <w:r w:rsidRPr="00F664EF">
        <w:rPr>
          <w:rFonts w:asciiTheme="majorEastAsia" w:eastAsiaTheme="majorEastAsia" w:hAnsiTheme="majorEastAsia" w:hint="eastAsia"/>
          <w:szCs w:val="21"/>
        </w:rPr>
        <w:t>法的規定があ</w:t>
      </w:r>
      <w:r w:rsidR="007E26FD">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。オンタリオ州などの一部の州では、</w:t>
      </w:r>
      <w:r w:rsidR="00A5724B">
        <w:rPr>
          <w:rFonts w:asciiTheme="majorEastAsia" w:eastAsiaTheme="majorEastAsia" w:hAnsiTheme="majorEastAsia" w:hint="eastAsia"/>
          <w:szCs w:val="21"/>
        </w:rPr>
        <w:t>代理</w:t>
      </w:r>
      <w:r w:rsidRPr="00F664EF">
        <w:rPr>
          <w:rFonts w:asciiTheme="majorEastAsia" w:eastAsiaTheme="majorEastAsia" w:hAnsiTheme="majorEastAsia" w:hint="eastAsia"/>
          <w:szCs w:val="21"/>
        </w:rPr>
        <w:t>意思決定法の改革勧告を行う大規模な法改革プロジェクトが進行中である。</w:t>
      </w:r>
    </w:p>
    <w:p w14:paraId="1E5AA315" w14:textId="77777777" w:rsidR="0028652D" w:rsidRDefault="0028652D" w:rsidP="00F664EF">
      <w:pPr>
        <w:rPr>
          <w:rFonts w:asciiTheme="majorEastAsia" w:eastAsiaTheme="majorEastAsia" w:hAnsiTheme="majorEastAsia"/>
          <w:szCs w:val="21"/>
        </w:rPr>
      </w:pPr>
    </w:p>
    <w:p w14:paraId="162F2B3B"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2A9A3EAB" w14:textId="25D6E2D2"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77617">
        <w:rPr>
          <w:rFonts w:asciiTheme="majorEastAsia" w:eastAsiaTheme="majorEastAsia" w:hAnsiTheme="majorEastAsia" w:hint="eastAsia"/>
          <w:szCs w:val="21"/>
        </w:rPr>
        <w:t>カナダが</w:t>
      </w:r>
      <w:r w:rsidR="00F77617" w:rsidRPr="00F664EF">
        <w:rPr>
          <w:rFonts w:asciiTheme="majorEastAsia" w:eastAsiaTheme="majorEastAsia" w:hAnsiTheme="majorEastAsia" w:hint="eastAsia"/>
          <w:szCs w:val="21"/>
        </w:rPr>
        <w:t>その政策と慣行を</w:t>
      </w:r>
      <w:r w:rsidR="00F664EF" w:rsidRPr="00F664EF">
        <w:rPr>
          <w:rFonts w:asciiTheme="majorEastAsia" w:eastAsiaTheme="majorEastAsia" w:hAnsiTheme="majorEastAsia" w:hint="eastAsia"/>
          <w:szCs w:val="21"/>
        </w:rPr>
        <w:t>CRPD委員会の一般</w:t>
      </w:r>
      <w:r w:rsidR="00A5724B">
        <w:rPr>
          <w:rFonts w:asciiTheme="majorEastAsia" w:eastAsiaTheme="majorEastAsia" w:hAnsiTheme="majorEastAsia" w:hint="eastAsia"/>
          <w:szCs w:val="21"/>
        </w:rPr>
        <w:t>的意見第１号</w:t>
      </w:r>
      <w:r w:rsidR="007E63C5">
        <w:rPr>
          <w:rFonts w:asciiTheme="majorEastAsia" w:eastAsiaTheme="majorEastAsia" w:hAnsiTheme="majorEastAsia" w:hint="eastAsia"/>
          <w:szCs w:val="21"/>
        </w:rPr>
        <w:t>と一致させ</w:t>
      </w:r>
      <w:r w:rsidR="00F664EF" w:rsidRPr="00F664EF">
        <w:rPr>
          <w:rFonts w:asciiTheme="majorEastAsia" w:eastAsiaTheme="majorEastAsia" w:hAnsiTheme="majorEastAsia" w:hint="eastAsia"/>
          <w:szCs w:val="21"/>
        </w:rPr>
        <w:t>、第12条に関する留保を撤回するために、</w:t>
      </w:r>
      <w:r w:rsidR="00F77617">
        <w:rPr>
          <w:rFonts w:asciiTheme="majorEastAsia" w:eastAsiaTheme="majorEastAsia" w:hAnsiTheme="majorEastAsia" w:hint="eastAsia"/>
          <w:szCs w:val="21"/>
        </w:rPr>
        <w:t>連邦と州/</w:t>
      </w:r>
      <w:r w:rsidR="00977AB8">
        <w:rPr>
          <w:rFonts w:asciiTheme="majorEastAsia" w:eastAsiaTheme="majorEastAsia" w:hAnsiTheme="majorEastAsia" w:hint="eastAsia"/>
          <w:szCs w:val="21"/>
        </w:rPr>
        <w:t>準州関係</w:t>
      </w:r>
      <w:r w:rsidR="00F77617">
        <w:rPr>
          <w:rFonts w:asciiTheme="majorEastAsia" w:eastAsiaTheme="majorEastAsia" w:hAnsiTheme="majorEastAsia" w:hint="eastAsia"/>
          <w:szCs w:val="21"/>
        </w:rPr>
        <w:t>を含めて</w:t>
      </w:r>
      <w:r w:rsidR="00F664EF" w:rsidRPr="00F664EF">
        <w:rPr>
          <w:rFonts w:asciiTheme="majorEastAsia" w:eastAsiaTheme="majorEastAsia" w:hAnsiTheme="majorEastAsia" w:hint="eastAsia"/>
          <w:szCs w:val="21"/>
        </w:rPr>
        <w:t>どのような措置を講じているか</w:t>
      </w:r>
      <w:r w:rsidR="00BA097A">
        <w:rPr>
          <w:rFonts w:asciiTheme="majorEastAsia" w:eastAsiaTheme="majorEastAsia" w:hAnsiTheme="majorEastAsia" w:hint="eastAsia"/>
          <w:szCs w:val="21"/>
        </w:rPr>
        <w:t>示して</w:t>
      </w:r>
      <w:r w:rsidR="00A5724B">
        <w:rPr>
          <w:rFonts w:asciiTheme="majorEastAsia" w:eastAsiaTheme="majorEastAsia" w:hAnsiTheme="majorEastAsia" w:hint="eastAsia"/>
          <w:szCs w:val="21"/>
        </w:rPr>
        <w:t>ください。</w:t>
      </w:r>
    </w:p>
    <w:p w14:paraId="7A62DD7D" w14:textId="77777777" w:rsidR="00F664EF" w:rsidRPr="00F664EF" w:rsidRDefault="00F664EF" w:rsidP="00F664EF">
      <w:pPr>
        <w:rPr>
          <w:rFonts w:asciiTheme="majorEastAsia" w:eastAsiaTheme="majorEastAsia" w:hAnsiTheme="majorEastAsia"/>
          <w:szCs w:val="21"/>
        </w:rPr>
      </w:pPr>
    </w:p>
    <w:p w14:paraId="3DD80D88" w14:textId="0176DE63"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第13条：</w:t>
      </w:r>
      <w:r w:rsidR="00556A92" w:rsidRPr="00556A92">
        <w:rPr>
          <w:rFonts w:asciiTheme="majorEastAsia" w:eastAsiaTheme="majorEastAsia" w:hAnsiTheme="majorEastAsia" w:hint="eastAsia"/>
          <w:b/>
          <w:szCs w:val="21"/>
        </w:rPr>
        <w:t>司法手続の利用の機会</w:t>
      </w:r>
    </w:p>
    <w:p w14:paraId="248BDD78" w14:textId="77777777" w:rsidR="00F664EF" w:rsidRPr="00F664EF" w:rsidRDefault="00F664EF" w:rsidP="00F664EF">
      <w:pPr>
        <w:rPr>
          <w:rFonts w:asciiTheme="majorEastAsia" w:eastAsiaTheme="majorEastAsia" w:hAnsiTheme="majorEastAsia"/>
          <w:szCs w:val="21"/>
        </w:rPr>
      </w:pPr>
    </w:p>
    <w:p w14:paraId="24BC0DE0" w14:textId="77777777"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法的援助</w:t>
      </w:r>
    </w:p>
    <w:p w14:paraId="5D6D1693" w14:textId="77777777" w:rsidR="00F664EF" w:rsidRPr="00F664EF" w:rsidRDefault="007E63C5" w:rsidP="007E63C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司法</w:t>
      </w:r>
      <w:r w:rsidR="00F664EF" w:rsidRPr="00F664EF">
        <w:rPr>
          <w:rFonts w:asciiTheme="majorEastAsia" w:eastAsiaTheme="majorEastAsia" w:hAnsiTheme="majorEastAsia" w:hint="eastAsia"/>
          <w:szCs w:val="21"/>
        </w:rPr>
        <w:t>へのアクセスには、</w:t>
      </w:r>
      <w:r w:rsidR="0074396F">
        <w:rPr>
          <w:rFonts w:asciiTheme="majorEastAsia" w:eastAsiaTheme="majorEastAsia" w:hAnsiTheme="majorEastAsia" w:hint="eastAsia"/>
          <w:szCs w:val="21"/>
        </w:rPr>
        <w:t>法律相談へ</w:t>
      </w:r>
      <w:r w:rsidR="00F664EF" w:rsidRPr="00F664EF">
        <w:rPr>
          <w:rFonts w:asciiTheme="majorEastAsia" w:eastAsiaTheme="majorEastAsia" w:hAnsiTheme="majorEastAsia" w:hint="eastAsia"/>
          <w:szCs w:val="21"/>
        </w:rPr>
        <w:t>のアクセスが含まれ</w:t>
      </w:r>
      <w:r>
        <w:rPr>
          <w:rFonts w:asciiTheme="majorEastAsia" w:eastAsiaTheme="majorEastAsia" w:hAnsiTheme="majorEastAsia" w:hint="eastAsia"/>
          <w:szCs w:val="21"/>
        </w:rPr>
        <w:t>る</w:t>
      </w:r>
      <w:r w:rsidR="00F664EF" w:rsidRPr="00F664EF">
        <w:rPr>
          <w:rFonts w:asciiTheme="majorEastAsia" w:eastAsiaTheme="majorEastAsia" w:hAnsiTheme="majorEastAsia" w:hint="eastAsia"/>
          <w:szCs w:val="21"/>
        </w:rPr>
        <w:t>。カナダの一部の管轄区域では、貧困状態にある人々に無料の法的サービスを提供する比較的強力な法的援助制度があ</w:t>
      </w:r>
      <w:r>
        <w:rPr>
          <w:rFonts w:asciiTheme="majorEastAsia" w:eastAsiaTheme="majorEastAsia" w:hAnsiTheme="majorEastAsia" w:hint="eastAsia"/>
          <w:szCs w:val="21"/>
        </w:rPr>
        <w:t>る</w:t>
      </w:r>
      <w:r w:rsidR="00F664EF" w:rsidRPr="00F664EF">
        <w:rPr>
          <w:rFonts w:asciiTheme="majorEastAsia" w:eastAsiaTheme="majorEastAsia" w:hAnsiTheme="majorEastAsia" w:hint="eastAsia"/>
          <w:szCs w:val="21"/>
        </w:rPr>
        <w:t>。カナダの多くの</w:t>
      </w:r>
      <w:r w:rsidR="0074396F">
        <w:rPr>
          <w:rFonts w:asciiTheme="majorEastAsia" w:eastAsiaTheme="majorEastAsia" w:hAnsiTheme="majorEastAsia" w:hint="eastAsia"/>
          <w:szCs w:val="21"/>
        </w:rPr>
        <w:t>地域には</w:t>
      </w:r>
      <w:r w:rsidR="00F664EF" w:rsidRPr="00F664EF">
        <w:rPr>
          <w:rFonts w:asciiTheme="majorEastAsia" w:eastAsiaTheme="majorEastAsia" w:hAnsiTheme="majorEastAsia" w:hint="eastAsia"/>
          <w:szCs w:val="21"/>
        </w:rPr>
        <w:t>法的援助</w:t>
      </w:r>
      <w:r w:rsidR="0074396F">
        <w:rPr>
          <w:rFonts w:asciiTheme="majorEastAsia" w:eastAsiaTheme="majorEastAsia" w:hAnsiTheme="majorEastAsia" w:hint="eastAsia"/>
          <w:szCs w:val="21"/>
        </w:rPr>
        <w:t>が全くなく、その他の地域では</w:t>
      </w:r>
      <w:r w:rsidR="00F664EF" w:rsidRPr="00F664EF">
        <w:rPr>
          <w:rFonts w:asciiTheme="majorEastAsia" w:eastAsiaTheme="majorEastAsia" w:hAnsiTheme="majorEastAsia" w:hint="eastAsia"/>
          <w:szCs w:val="21"/>
        </w:rPr>
        <w:t>法律扶助サービスの</w:t>
      </w:r>
      <w:r>
        <w:rPr>
          <w:rFonts w:asciiTheme="majorEastAsia" w:eastAsiaTheme="majorEastAsia" w:hAnsiTheme="majorEastAsia" w:hint="eastAsia"/>
          <w:szCs w:val="21"/>
        </w:rPr>
        <w:t>利用資格</w:t>
      </w:r>
      <w:r w:rsidR="00F664EF" w:rsidRPr="00F664EF">
        <w:rPr>
          <w:rFonts w:asciiTheme="majorEastAsia" w:eastAsiaTheme="majorEastAsia" w:hAnsiTheme="majorEastAsia" w:hint="eastAsia"/>
          <w:szCs w:val="21"/>
        </w:rPr>
        <w:t>を決定する所得基準は、障害のある低所得者の実際のニーズを反映してい</w:t>
      </w:r>
      <w:r>
        <w:rPr>
          <w:rFonts w:asciiTheme="majorEastAsia" w:eastAsiaTheme="majorEastAsia" w:hAnsiTheme="majorEastAsia" w:hint="eastAsia"/>
          <w:szCs w:val="21"/>
        </w:rPr>
        <w:t>ない</w:t>
      </w:r>
      <w:r w:rsidR="00F664EF" w:rsidRPr="00F664EF">
        <w:rPr>
          <w:rFonts w:asciiTheme="majorEastAsia" w:eastAsiaTheme="majorEastAsia" w:hAnsiTheme="majorEastAsia" w:hint="eastAsia"/>
          <w:szCs w:val="21"/>
        </w:rPr>
        <w:t>。</w:t>
      </w:r>
    </w:p>
    <w:p w14:paraId="3D07FB31" w14:textId="77777777" w:rsidR="0028652D" w:rsidRDefault="0028652D" w:rsidP="00F664EF">
      <w:pPr>
        <w:rPr>
          <w:rFonts w:asciiTheme="majorEastAsia" w:eastAsiaTheme="majorEastAsia" w:hAnsiTheme="majorEastAsia"/>
          <w:szCs w:val="21"/>
        </w:rPr>
      </w:pPr>
    </w:p>
    <w:p w14:paraId="763C4EF4" w14:textId="77777777"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行政</w:t>
      </w:r>
      <w:r w:rsidR="007E63C5">
        <w:rPr>
          <w:rFonts w:asciiTheme="majorEastAsia" w:eastAsiaTheme="majorEastAsia" w:hAnsiTheme="majorEastAsia" w:hint="eastAsia"/>
          <w:b/>
          <w:szCs w:val="21"/>
        </w:rPr>
        <w:t>裁判所</w:t>
      </w:r>
      <w:r w:rsidRPr="00C82FBB">
        <w:rPr>
          <w:rFonts w:asciiTheme="majorEastAsia" w:eastAsiaTheme="majorEastAsia" w:hAnsiTheme="majorEastAsia" w:hint="eastAsia"/>
          <w:b/>
          <w:szCs w:val="21"/>
        </w:rPr>
        <w:t>へのアクセス</w:t>
      </w:r>
    </w:p>
    <w:p w14:paraId="02ADE3C6" w14:textId="77777777"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障害者の権利は、カナダの様々な行政裁判所や</w:t>
      </w:r>
      <w:r w:rsidR="00620C1A">
        <w:rPr>
          <w:rFonts w:asciiTheme="majorEastAsia" w:eastAsiaTheme="majorEastAsia" w:hAnsiTheme="majorEastAsia" w:hint="eastAsia"/>
          <w:szCs w:val="21"/>
        </w:rPr>
        <w:t>委員会</w:t>
      </w:r>
      <w:r w:rsidRPr="00F664EF">
        <w:rPr>
          <w:rFonts w:asciiTheme="majorEastAsia" w:eastAsiaTheme="majorEastAsia" w:hAnsiTheme="majorEastAsia" w:hint="eastAsia"/>
          <w:szCs w:val="21"/>
        </w:rPr>
        <w:t>の前で</w:t>
      </w:r>
      <w:r w:rsidR="00C258F3">
        <w:rPr>
          <w:rFonts w:asciiTheme="majorEastAsia" w:eastAsiaTheme="majorEastAsia" w:hAnsiTheme="majorEastAsia" w:hint="eastAsia"/>
          <w:szCs w:val="21"/>
        </w:rPr>
        <w:t>危うい状態である。</w:t>
      </w:r>
      <w:r w:rsidRPr="00F664EF">
        <w:rPr>
          <w:rFonts w:asciiTheme="majorEastAsia" w:eastAsiaTheme="majorEastAsia" w:hAnsiTheme="majorEastAsia" w:hint="eastAsia"/>
          <w:szCs w:val="21"/>
        </w:rPr>
        <w:t>例えば、行政裁判所や</w:t>
      </w:r>
      <w:r w:rsidR="00620C1A">
        <w:rPr>
          <w:rFonts w:asciiTheme="majorEastAsia" w:eastAsiaTheme="majorEastAsia" w:hAnsiTheme="majorEastAsia" w:hint="eastAsia"/>
          <w:szCs w:val="21"/>
        </w:rPr>
        <w:t>委員会</w:t>
      </w:r>
      <w:r w:rsidRPr="00F664EF">
        <w:rPr>
          <w:rFonts w:asciiTheme="majorEastAsia" w:eastAsiaTheme="majorEastAsia" w:hAnsiTheme="majorEastAsia" w:hint="eastAsia"/>
          <w:szCs w:val="21"/>
        </w:rPr>
        <w:t>は、人権・差別訴訟、連邦および州/</w:t>
      </w:r>
      <w:r w:rsidR="007E63C5">
        <w:rPr>
          <w:rFonts w:asciiTheme="majorEastAsia" w:eastAsiaTheme="majorEastAsia" w:hAnsiTheme="majorEastAsia" w:hint="eastAsia"/>
          <w:szCs w:val="21"/>
        </w:rPr>
        <w:t>準州</w:t>
      </w:r>
      <w:r w:rsidRPr="00F664EF">
        <w:rPr>
          <w:rFonts w:asciiTheme="majorEastAsia" w:eastAsiaTheme="majorEastAsia" w:hAnsiTheme="majorEastAsia" w:hint="eastAsia"/>
          <w:szCs w:val="21"/>
        </w:rPr>
        <w:t>の社会保障給付へのアクセス、家主と賃借人との間の紛争、</w:t>
      </w:r>
      <w:r w:rsidR="00620C1A">
        <w:rPr>
          <w:rFonts w:asciiTheme="majorEastAsia" w:eastAsiaTheme="majorEastAsia" w:hAnsiTheme="majorEastAsia" w:hint="eastAsia"/>
          <w:szCs w:val="21"/>
        </w:rPr>
        <w:t>身体</w:t>
      </w:r>
      <w:r w:rsidRPr="00F664EF">
        <w:rPr>
          <w:rFonts w:asciiTheme="majorEastAsia" w:eastAsiaTheme="majorEastAsia" w:hAnsiTheme="majorEastAsia" w:hint="eastAsia"/>
          <w:szCs w:val="21"/>
        </w:rPr>
        <w:t>障害者</w:t>
      </w:r>
      <w:r w:rsidR="008436FF">
        <w:rPr>
          <w:rFonts w:asciiTheme="majorEastAsia" w:eastAsiaTheme="majorEastAsia" w:hAnsiTheme="majorEastAsia" w:hint="eastAsia"/>
          <w:szCs w:val="21"/>
        </w:rPr>
        <w:t>への介護サービス</w:t>
      </w:r>
      <w:r w:rsidRPr="00F664EF">
        <w:rPr>
          <w:rFonts w:asciiTheme="majorEastAsia" w:eastAsiaTheme="majorEastAsia" w:hAnsiTheme="majorEastAsia" w:hint="eastAsia"/>
          <w:szCs w:val="21"/>
        </w:rPr>
        <w:t>に関する特定の懸念、</w:t>
      </w:r>
      <w:r w:rsidR="008436FF">
        <w:rPr>
          <w:rFonts w:asciiTheme="majorEastAsia" w:eastAsiaTheme="majorEastAsia" w:hAnsiTheme="majorEastAsia" w:hint="eastAsia"/>
          <w:szCs w:val="21"/>
        </w:rPr>
        <w:t>障害のある学生の</w:t>
      </w:r>
      <w:r w:rsidR="0074396F">
        <w:rPr>
          <w:rFonts w:asciiTheme="majorEastAsia" w:eastAsiaTheme="majorEastAsia" w:hAnsiTheme="majorEastAsia" w:hint="eastAsia"/>
          <w:szCs w:val="21"/>
        </w:rPr>
        <w:t>通常</w:t>
      </w:r>
      <w:r w:rsidR="008436FF">
        <w:rPr>
          <w:rFonts w:asciiTheme="majorEastAsia" w:eastAsiaTheme="majorEastAsia" w:hAnsiTheme="majorEastAsia" w:hint="eastAsia"/>
          <w:szCs w:val="21"/>
        </w:rPr>
        <w:t>教室</w:t>
      </w:r>
      <w:r w:rsidRPr="00F664EF">
        <w:rPr>
          <w:rFonts w:asciiTheme="majorEastAsia" w:eastAsiaTheme="majorEastAsia" w:hAnsiTheme="majorEastAsia" w:hint="eastAsia"/>
          <w:szCs w:val="21"/>
        </w:rPr>
        <w:t>または隔離された教室</w:t>
      </w:r>
      <w:r w:rsidR="008436FF">
        <w:rPr>
          <w:rFonts w:asciiTheme="majorEastAsia" w:eastAsiaTheme="majorEastAsia" w:hAnsiTheme="majorEastAsia" w:hint="eastAsia"/>
          <w:szCs w:val="21"/>
        </w:rPr>
        <w:t>への就学</w:t>
      </w:r>
      <w:r w:rsidRPr="00F664EF">
        <w:rPr>
          <w:rFonts w:asciiTheme="majorEastAsia" w:eastAsiaTheme="majorEastAsia" w:hAnsiTheme="majorEastAsia" w:hint="eastAsia"/>
          <w:szCs w:val="21"/>
        </w:rPr>
        <w:t>、法的能力に関連する問題、および心理社会的障害を有する人</w:t>
      </w:r>
      <w:r w:rsidR="0074396F">
        <w:rPr>
          <w:rFonts w:asciiTheme="majorEastAsia" w:eastAsiaTheme="majorEastAsia" w:hAnsiTheme="majorEastAsia" w:hint="eastAsia"/>
          <w:szCs w:val="21"/>
        </w:rPr>
        <w:t>の</w:t>
      </w:r>
      <w:r w:rsidRPr="00F664EF">
        <w:rPr>
          <w:rFonts w:asciiTheme="majorEastAsia" w:eastAsiaTheme="majorEastAsia" w:hAnsiTheme="majorEastAsia" w:hint="eastAsia"/>
          <w:szCs w:val="21"/>
        </w:rPr>
        <w:t>非自発的入院</w:t>
      </w:r>
      <w:r w:rsidR="008436FF">
        <w:rPr>
          <w:rFonts w:asciiTheme="majorEastAsia" w:eastAsiaTheme="majorEastAsia" w:hAnsiTheme="majorEastAsia" w:hint="eastAsia"/>
          <w:szCs w:val="21"/>
        </w:rPr>
        <w:t>について裁定する。</w:t>
      </w:r>
    </w:p>
    <w:p w14:paraId="6407E397" w14:textId="77777777" w:rsidR="007E02AB" w:rsidRDefault="007E02AB" w:rsidP="0028652D">
      <w:pPr>
        <w:ind w:firstLineChars="100" w:firstLine="210"/>
        <w:rPr>
          <w:rFonts w:asciiTheme="majorEastAsia" w:eastAsiaTheme="majorEastAsia" w:hAnsiTheme="majorEastAsia"/>
          <w:szCs w:val="21"/>
        </w:rPr>
      </w:pPr>
    </w:p>
    <w:p w14:paraId="1DB30EB2" w14:textId="77777777"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カナダの人権機関（連邦、州、および</w:t>
      </w:r>
      <w:r w:rsidR="007E02AB">
        <w:rPr>
          <w:rFonts w:asciiTheme="majorEastAsia" w:eastAsiaTheme="majorEastAsia" w:hAnsiTheme="majorEastAsia" w:hint="eastAsia"/>
          <w:szCs w:val="21"/>
        </w:rPr>
        <w:t>準州</w:t>
      </w:r>
      <w:r w:rsidRPr="00F664EF">
        <w:rPr>
          <w:rFonts w:asciiTheme="majorEastAsia" w:eastAsiaTheme="majorEastAsia" w:hAnsiTheme="majorEastAsia" w:hint="eastAsia"/>
          <w:szCs w:val="21"/>
        </w:rPr>
        <w:t>の機関）</w:t>
      </w:r>
      <w:r w:rsidR="007E02AB">
        <w:rPr>
          <w:rFonts w:asciiTheme="majorEastAsia" w:eastAsiaTheme="majorEastAsia" w:hAnsiTheme="majorEastAsia" w:hint="eastAsia"/>
          <w:szCs w:val="21"/>
        </w:rPr>
        <w:t>の</w:t>
      </w:r>
      <w:r w:rsidRPr="00F664EF">
        <w:rPr>
          <w:rFonts w:asciiTheme="majorEastAsia" w:eastAsiaTheme="majorEastAsia" w:hAnsiTheme="majorEastAsia" w:hint="eastAsia"/>
          <w:szCs w:val="21"/>
        </w:rPr>
        <w:t>最近の報告によると、カナダで</w:t>
      </w:r>
      <w:r w:rsidR="00EF4094">
        <w:rPr>
          <w:rFonts w:asciiTheme="majorEastAsia" w:eastAsiaTheme="majorEastAsia" w:hAnsiTheme="majorEastAsia" w:hint="eastAsia"/>
          <w:szCs w:val="21"/>
        </w:rPr>
        <w:t>受理された</w:t>
      </w:r>
      <w:r w:rsidRPr="00F664EF">
        <w:rPr>
          <w:rFonts w:asciiTheme="majorEastAsia" w:eastAsiaTheme="majorEastAsia" w:hAnsiTheme="majorEastAsia" w:hint="eastAsia"/>
          <w:szCs w:val="21"/>
        </w:rPr>
        <w:t>すべての差別</w:t>
      </w:r>
      <w:r w:rsidR="00EF4094">
        <w:rPr>
          <w:rFonts w:asciiTheme="majorEastAsia" w:eastAsiaTheme="majorEastAsia" w:hAnsiTheme="majorEastAsia" w:hint="eastAsia"/>
          <w:szCs w:val="21"/>
        </w:rPr>
        <w:t>申し立て</w:t>
      </w:r>
      <w:r w:rsidRPr="00F664EF">
        <w:rPr>
          <w:rFonts w:asciiTheme="majorEastAsia" w:eastAsiaTheme="majorEastAsia" w:hAnsiTheme="majorEastAsia" w:hint="eastAsia"/>
          <w:szCs w:val="21"/>
        </w:rPr>
        <w:t>の約50％は障害者を含んでい</w:t>
      </w:r>
      <w:r w:rsidR="007E02AB">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。人権</w:t>
      </w:r>
      <w:r w:rsidR="00EF4094">
        <w:rPr>
          <w:rFonts w:asciiTheme="majorEastAsia" w:eastAsiaTheme="majorEastAsia" w:hAnsiTheme="majorEastAsia" w:hint="eastAsia"/>
          <w:szCs w:val="21"/>
        </w:rPr>
        <w:t>申し立ての</w:t>
      </w:r>
      <w:r w:rsidRPr="00F664EF">
        <w:rPr>
          <w:rFonts w:asciiTheme="majorEastAsia" w:eastAsiaTheme="majorEastAsia" w:hAnsiTheme="majorEastAsia" w:hint="eastAsia"/>
          <w:szCs w:val="21"/>
        </w:rPr>
        <w:t>解決（裁決）制度は管轄区域によって異なる。さらに、多くの苦情は、最初に様々な行政や苦情処理のプロセスや</w:t>
      </w:r>
      <w:r w:rsidR="00EF4094">
        <w:rPr>
          <w:rFonts w:asciiTheme="majorEastAsia" w:eastAsiaTheme="majorEastAsia" w:hAnsiTheme="majorEastAsia" w:hint="eastAsia"/>
          <w:szCs w:val="21"/>
        </w:rPr>
        <w:t>裁判所</w:t>
      </w:r>
      <w:r w:rsidRPr="00F664EF">
        <w:rPr>
          <w:rFonts w:asciiTheme="majorEastAsia" w:eastAsiaTheme="majorEastAsia" w:hAnsiTheme="majorEastAsia" w:hint="eastAsia"/>
          <w:szCs w:val="21"/>
        </w:rPr>
        <w:t>に向けられ</w:t>
      </w:r>
      <w:r w:rsidR="00EF4094">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。これらの機関やプロセスは十分</w:t>
      </w:r>
      <w:r w:rsidR="00A62D45">
        <w:rPr>
          <w:rFonts w:asciiTheme="majorEastAsia" w:eastAsiaTheme="majorEastAsia" w:hAnsiTheme="majorEastAsia" w:hint="eastAsia"/>
          <w:szCs w:val="21"/>
        </w:rPr>
        <w:t>な予算がなく</w:t>
      </w:r>
      <w:r w:rsidRPr="00F664EF">
        <w:rPr>
          <w:rFonts w:asciiTheme="majorEastAsia" w:eastAsiaTheme="majorEastAsia" w:hAnsiTheme="majorEastAsia" w:hint="eastAsia"/>
          <w:szCs w:val="21"/>
        </w:rPr>
        <w:t>、常にアクセス可能なわけでは</w:t>
      </w:r>
      <w:r w:rsidR="00A62D45">
        <w:rPr>
          <w:rFonts w:asciiTheme="majorEastAsia" w:eastAsiaTheme="majorEastAsia" w:hAnsiTheme="majorEastAsia" w:hint="eastAsia"/>
          <w:szCs w:val="21"/>
        </w:rPr>
        <w:t>ない</w:t>
      </w:r>
      <w:r w:rsidRPr="00F664EF">
        <w:rPr>
          <w:rFonts w:asciiTheme="majorEastAsia" w:eastAsiaTheme="majorEastAsia" w:hAnsiTheme="majorEastAsia" w:hint="eastAsia"/>
          <w:szCs w:val="21"/>
        </w:rPr>
        <w:t>。結果として、苦情解決システムは、扱いにくく、遅く、困難で、</w:t>
      </w:r>
      <w:r w:rsidR="00A62D45">
        <w:rPr>
          <w:rFonts w:asciiTheme="majorEastAsia" w:eastAsiaTheme="majorEastAsia" w:hAnsiTheme="majorEastAsia" w:hint="eastAsia"/>
          <w:szCs w:val="21"/>
        </w:rPr>
        <w:t>やっかいで</w:t>
      </w:r>
      <w:r w:rsidRPr="00F664EF">
        <w:rPr>
          <w:rFonts w:asciiTheme="majorEastAsia" w:eastAsiaTheme="majorEastAsia" w:hAnsiTheme="majorEastAsia" w:hint="eastAsia"/>
          <w:szCs w:val="21"/>
        </w:rPr>
        <w:t>、潜在的にアクセス</w:t>
      </w:r>
      <w:r w:rsidR="00A62D45">
        <w:rPr>
          <w:rFonts w:asciiTheme="majorEastAsia" w:eastAsiaTheme="majorEastAsia" w:hAnsiTheme="majorEastAsia" w:hint="eastAsia"/>
          <w:szCs w:val="21"/>
        </w:rPr>
        <w:t>不能</w:t>
      </w:r>
      <w:r w:rsidRPr="00F664EF">
        <w:rPr>
          <w:rFonts w:asciiTheme="majorEastAsia" w:eastAsiaTheme="majorEastAsia" w:hAnsiTheme="majorEastAsia" w:hint="eastAsia"/>
          <w:szCs w:val="21"/>
        </w:rPr>
        <w:t>である</w:t>
      </w:r>
      <w:r w:rsidR="00A62D45">
        <w:rPr>
          <w:rFonts w:asciiTheme="majorEastAsia" w:eastAsiaTheme="majorEastAsia" w:hAnsiTheme="majorEastAsia" w:hint="eastAsia"/>
          <w:szCs w:val="21"/>
        </w:rPr>
        <w:t>。</w:t>
      </w:r>
    </w:p>
    <w:p w14:paraId="79479049" w14:textId="77777777" w:rsidR="007E02AB" w:rsidRDefault="007E02AB" w:rsidP="0028652D">
      <w:pPr>
        <w:ind w:firstLineChars="100" w:firstLine="210"/>
        <w:rPr>
          <w:rFonts w:asciiTheme="majorEastAsia" w:eastAsiaTheme="majorEastAsia" w:hAnsiTheme="majorEastAsia"/>
          <w:szCs w:val="21"/>
        </w:rPr>
      </w:pPr>
    </w:p>
    <w:p w14:paraId="4977479D" w14:textId="483E32D0" w:rsidR="00F664EF" w:rsidRPr="00F664EF" w:rsidRDefault="00F664EF" w:rsidP="00736D51">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さらに、障害者が直面するその他の法的問題の多くは、裁判所ではなく、他の行政</w:t>
      </w:r>
      <w:r w:rsidR="00736D51">
        <w:rPr>
          <w:rFonts w:asciiTheme="majorEastAsia" w:eastAsiaTheme="majorEastAsia" w:hAnsiTheme="majorEastAsia" w:hint="eastAsia"/>
          <w:szCs w:val="21"/>
        </w:rPr>
        <w:t>解決</w:t>
      </w:r>
      <w:r w:rsidRPr="00F664EF">
        <w:rPr>
          <w:rFonts w:asciiTheme="majorEastAsia" w:eastAsiaTheme="majorEastAsia" w:hAnsiTheme="majorEastAsia" w:hint="eastAsia"/>
          <w:szCs w:val="21"/>
        </w:rPr>
        <w:t>手続で裁定される。障害者は、行政</w:t>
      </w:r>
      <w:r w:rsidR="00736D51">
        <w:rPr>
          <w:rFonts w:asciiTheme="majorEastAsia" w:eastAsiaTheme="majorEastAsia" w:hAnsiTheme="majorEastAsia" w:hint="eastAsia"/>
          <w:szCs w:val="21"/>
        </w:rPr>
        <w:t>解決</w:t>
      </w:r>
      <w:r w:rsidRPr="00F664EF">
        <w:rPr>
          <w:rFonts w:asciiTheme="majorEastAsia" w:eastAsiaTheme="majorEastAsia" w:hAnsiTheme="majorEastAsia" w:hint="eastAsia"/>
          <w:szCs w:val="21"/>
        </w:rPr>
        <w:t>手続へのアクセスと参加を</w:t>
      </w:r>
      <w:r w:rsidR="00736D51">
        <w:rPr>
          <w:rFonts w:asciiTheme="majorEastAsia" w:eastAsiaTheme="majorEastAsia" w:hAnsiTheme="majorEastAsia" w:hint="eastAsia"/>
          <w:szCs w:val="21"/>
        </w:rPr>
        <w:t>止めたり困難にしたりす</w:t>
      </w:r>
      <w:r w:rsidRPr="00F664EF">
        <w:rPr>
          <w:rFonts w:asciiTheme="majorEastAsia" w:eastAsiaTheme="majorEastAsia" w:hAnsiTheme="majorEastAsia" w:hint="eastAsia"/>
          <w:szCs w:val="21"/>
        </w:rPr>
        <w:t>る複数の障壁に直面している。例えば、知的または心理社会的障害</w:t>
      </w:r>
      <w:r w:rsidR="00DA2509">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人は、</w:t>
      </w:r>
      <w:r w:rsidR="00DE1CA8">
        <w:rPr>
          <w:rFonts w:asciiTheme="majorEastAsia" w:eastAsiaTheme="majorEastAsia" w:hAnsiTheme="majorEastAsia" w:hint="eastAsia"/>
          <w:szCs w:val="21"/>
        </w:rPr>
        <w:t>裁定機関</w:t>
      </w:r>
      <w:r w:rsidRPr="00F664EF">
        <w:rPr>
          <w:rFonts w:asciiTheme="majorEastAsia" w:eastAsiaTheme="majorEastAsia" w:hAnsiTheme="majorEastAsia" w:hint="eastAsia"/>
          <w:szCs w:val="21"/>
        </w:rPr>
        <w:t>の書式を理解することが難しく、</w:t>
      </w:r>
      <w:r w:rsidR="00DE1CA8">
        <w:rPr>
          <w:rFonts w:asciiTheme="majorEastAsia" w:eastAsiaTheme="majorEastAsia" w:hAnsiTheme="majorEastAsia" w:hint="eastAsia"/>
          <w:szCs w:val="21"/>
        </w:rPr>
        <w:t>裁定機関</w:t>
      </w:r>
      <w:r w:rsidRPr="00F664EF">
        <w:rPr>
          <w:rFonts w:asciiTheme="majorEastAsia" w:eastAsiaTheme="majorEastAsia" w:hAnsiTheme="majorEastAsia" w:hint="eastAsia"/>
          <w:szCs w:val="21"/>
        </w:rPr>
        <w:t>に書類を提出する期限を</w:t>
      </w:r>
      <w:r w:rsidR="00DE1CA8">
        <w:rPr>
          <w:rFonts w:asciiTheme="majorEastAsia" w:eastAsiaTheme="majorEastAsia" w:hAnsiTheme="majorEastAsia" w:hint="eastAsia"/>
          <w:szCs w:val="21"/>
        </w:rPr>
        <w:t>守れない</w:t>
      </w:r>
      <w:r w:rsidRPr="00F664EF">
        <w:rPr>
          <w:rFonts w:asciiTheme="majorEastAsia" w:eastAsiaTheme="majorEastAsia" w:hAnsiTheme="majorEastAsia" w:hint="eastAsia"/>
          <w:szCs w:val="21"/>
        </w:rPr>
        <w:t>ことがあ</w:t>
      </w:r>
      <w:r w:rsidR="00DE1CA8">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。障害</w:t>
      </w:r>
      <w:r w:rsidR="002A1E2D">
        <w:rPr>
          <w:rFonts w:asciiTheme="majorEastAsia" w:eastAsiaTheme="majorEastAsia" w:hAnsiTheme="majorEastAsia" w:hint="eastAsia"/>
          <w:szCs w:val="21"/>
        </w:rPr>
        <w:t>への配慮</w:t>
      </w:r>
      <w:r w:rsidRPr="00F664EF">
        <w:rPr>
          <w:rFonts w:asciiTheme="majorEastAsia" w:eastAsiaTheme="majorEastAsia" w:hAnsiTheme="majorEastAsia" w:hint="eastAsia"/>
          <w:szCs w:val="21"/>
        </w:rPr>
        <w:t>を求める手続きは、必ずしも明確では</w:t>
      </w:r>
      <w:r w:rsidR="002A1E2D">
        <w:rPr>
          <w:rFonts w:asciiTheme="majorEastAsia" w:eastAsiaTheme="majorEastAsia" w:hAnsiTheme="majorEastAsia" w:hint="eastAsia"/>
          <w:szCs w:val="21"/>
        </w:rPr>
        <w:t>ない</w:t>
      </w:r>
      <w:r w:rsidRPr="00F664EF">
        <w:rPr>
          <w:rFonts w:asciiTheme="majorEastAsia" w:eastAsiaTheme="majorEastAsia" w:hAnsiTheme="majorEastAsia" w:hint="eastAsia"/>
          <w:szCs w:val="21"/>
        </w:rPr>
        <w:t>。障害のある人は、嫌悪感や</w:t>
      </w:r>
      <w:r w:rsidR="002A1E2D">
        <w:rPr>
          <w:rFonts w:asciiTheme="majorEastAsia" w:eastAsiaTheme="majorEastAsia" w:hAnsiTheme="majorEastAsia" w:hint="eastAsia"/>
          <w:szCs w:val="21"/>
        </w:rPr>
        <w:t>固定観念</w:t>
      </w:r>
      <w:r w:rsidRPr="00F664EF">
        <w:rPr>
          <w:rFonts w:asciiTheme="majorEastAsia" w:eastAsiaTheme="majorEastAsia" w:hAnsiTheme="majorEastAsia" w:hint="eastAsia"/>
          <w:szCs w:val="21"/>
        </w:rPr>
        <w:t>に基づいた否定的な反応を恐れて</w:t>
      </w:r>
      <w:r w:rsidR="002A1E2D">
        <w:rPr>
          <w:rFonts w:asciiTheme="majorEastAsia" w:eastAsiaTheme="majorEastAsia" w:hAnsiTheme="majorEastAsia" w:hint="eastAsia"/>
          <w:szCs w:val="21"/>
        </w:rPr>
        <w:t>配慮</w:t>
      </w:r>
      <w:r w:rsidRPr="00F664EF">
        <w:rPr>
          <w:rFonts w:asciiTheme="majorEastAsia" w:eastAsiaTheme="majorEastAsia" w:hAnsiTheme="majorEastAsia" w:hint="eastAsia"/>
          <w:szCs w:val="21"/>
        </w:rPr>
        <w:t>を要求することに消極的かもしれ</w:t>
      </w:r>
      <w:r w:rsidR="002A1E2D">
        <w:rPr>
          <w:rFonts w:asciiTheme="majorEastAsia" w:eastAsiaTheme="majorEastAsia" w:hAnsiTheme="majorEastAsia" w:hint="eastAsia"/>
          <w:szCs w:val="21"/>
        </w:rPr>
        <w:t>ない</w:t>
      </w:r>
      <w:r w:rsidRPr="00F664EF">
        <w:rPr>
          <w:rFonts w:asciiTheme="majorEastAsia" w:eastAsiaTheme="majorEastAsia" w:hAnsiTheme="majorEastAsia" w:hint="eastAsia"/>
          <w:szCs w:val="21"/>
        </w:rPr>
        <w:t>。多くの</w:t>
      </w:r>
      <w:r w:rsidR="002A1E2D">
        <w:rPr>
          <w:rFonts w:asciiTheme="majorEastAsia" w:eastAsiaTheme="majorEastAsia" w:hAnsiTheme="majorEastAsia" w:hint="eastAsia"/>
          <w:szCs w:val="21"/>
        </w:rPr>
        <w:t>裁定機関</w:t>
      </w:r>
      <w:r w:rsidRPr="00F664EF">
        <w:rPr>
          <w:rFonts w:asciiTheme="majorEastAsia" w:eastAsiaTheme="majorEastAsia" w:hAnsiTheme="majorEastAsia" w:hint="eastAsia"/>
          <w:szCs w:val="21"/>
        </w:rPr>
        <w:t>のペースは速く、</w:t>
      </w:r>
      <w:r w:rsidR="002A1E2D">
        <w:rPr>
          <w:rFonts w:asciiTheme="majorEastAsia" w:eastAsiaTheme="majorEastAsia" w:hAnsiTheme="majorEastAsia" w:hint="eastAsia"/>
          <w:szCs w:val="21"/>
        </w:rPr>
        <w:t>ついて行くのが</w:t>
      </w:r>
      <w:r w:rsidRPr="00F664EF">
        <w:rPr>
          <w:rFonts w:asciiTheme="majorEastAsia" w:eastAsiaTheme="majorEastAsia" w:hAnsiTheme="majorEastAsia" w:hint="eastAsia"/>
          <w:szCs w:val="21"/>
        </w:rPr>
        <w:t>難しい。</w:t>
      </w:r>
      <w:r w:rsidR="002A1E2D">
        <w:rPr>
          <w:rFonts w:asciiTheme="majorEastAsia" w:eastAsiaTheme="majorEastAsia" w:hAnsiTheme="majorEastAsia" w:hint="eastAsia"/>
          <w:szCs w:val="21"/>
        </w:rPr>
        <w:t>裁定機関</w:t>
      </w:r>
      <w:r w:rsidRPr="00F664EF">
        <w:rPr>
          <w:rFonts w:asciiTheme="majorEastAsia" w:eastAsiaTheme="majorEastAsia" w:hAnsiTheme="majorEastAsia" w:hint="eastAsia"/>
          <w:szCs w:val="21"/>
        </w:rPr>
        <w:t>からの</w:t>
      </w:r>
      <w:r w:rsidR="005B27EF">
        <w:rPr>
          <w:rFonts w:asciiTheme="majorEastAsia" w:eastAsiaTheme="majorEastAsia" w:hAnsiTheme="majorEastAsia" w:hint="eastAsia"/>
          <w:szCs w:val="21"/>
        </w:rPr>
        <w:t>連絡</w:t>
      </w:r>
      <w:r w:rsidRPr="00F664EF">
        <w:rPr>
          <w:rFonts w:asciiTheme="majorEastAsia" w:eastAsiaTheme="majorEastAsia" w:hAnsiTheme="majorEastAsia" w:hint="eastAsia"/>
          <w:szCs w:val="21"/>
        </w:rPr>
        <w:t>は法律的で理解しにくいかもしれない。一部の人権</w:t>
      </w:r>
      <w:r w:rsidR="005B27EF">
        <w:rPr>
          <w:rFonts w:asciiTheme="majorEastAsia" w:eastAsiaTheme="majorEastAsia" w:hAnsiTheme="majorEastAsia" w:hint="eastAsia"/>
          <w:szCs w:val="21"/>
        </w:rPr>
        <w:t>申し立て</w:t>
      </w:r>
      <w:r w:rsidRPr="00F664EF">
        <w:rPr>
          <w:rFonts w:asciiTheme="majorEastAsia" w:eastAsiaTheme="majorEastAsia" w:hAnsiTheme="majorEastAsia" w:hint="eastAsia"/>
          <w:szCs w:val="21"/>
        </w:rPr>
        <w:t>解決プロセスは、扱いにくく、遅く、アクセス不能である。これらは、障害者がカナダの行政プロセスに参加する際に遭遇するいくつかの手続上の障壁の例で</w:t>
      </w:r>
      <w:r w:rsidR="002A1E2D">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w:t>
      </w:r>
    </w:p>
    <w:p w14:paraId="00033F0F" w14:textId="77777777" w:rsidR="0028652D" w:rsidRDefault="0028652D" w:rsidP="00F664EF">
      <w:pPr>
        <w:rPr>
          <w:rFonts w:asciiTheme="majorEastAsia" w:eastAsiaTheme="majorEastAsia" w:hAnsiTheme="majorEastAsia"/>
          <w:szCs w:val="21"/>
        </w:rPr>
      </w:pPr>
    </w:p>
    <w:p w14:paraId="1796E0F1" w14:textId="77777777" w:rsidR="00F664EF" w:rsidRPr="00C82FBB" w:rsidRDefault="003011F7" w:rsidP="00F664EF">
      <w:pPr>
        <w:rPr>
          <w:rFonts w:asciiTheme="majorEastAsia" w:eastAsiaTheme="majorEastAsia" w:hAnsiTheme="majorEastAsia"/>
          <w:b/>
          <w:szCs w:val="21"/>
        </w:rPr>
      </w:pPr>
      <w:r>
        <w:rPr>
          <w:rFonts w:asciiTheme="majorEastAsia" w:eastAsiaTheme="majorEastAsia" w:hAnsiTheme="majorEastAsia" w:hint="eastAsia"/>
          <w:b/>
          <w:szCs w:val="21"/>
        </w:rPr>
        <w:t>コミュニケーションへの</w:t>
      </w:r>
      <w:r w:rsidR="00F664EF" w:rsidRPr="003011F7">
        <w:rPr>
          <w:rFonts w:asciiTheme="majorEastAsia" w:eastAsiaTheme="majorEastAsia" w:hAnsiTheme="majorEastAsia" w:hint="eastAsia"/>
          <w:b/>
          <w:szCs w:val="21"/>
        </w:rPr>
        <w:t>アクセス</w:t>
      </w:r>
    </w:p>
    <w:p w14:paraId="124043C3" w14:textId="745DE223" w:rsid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手話通訳は裁判所</w:t>
      </w:r>
      <w:r w:rsidR="003011F7">
        <w:rPr>
          <w:rFonts w:asciiTheme="majorEastAsia" w:eastAsiaTheme="majorEastAsia" w:hAnsiTheme="majorEastAsia" w:hint="eastAsia"/>
          <w:szCs w:val="21"/>
        </w:rPr>
        <w:t>では</w:t>
      </w:r>
      <w:r w:rsidRPr="00F664EF">
        <w:rPr>
          <w:rFonts w:asciiTheme="majorEastAsia" w:eastAsiaTheme="majorEastAsia" w:hAnsiTheme="majorEastAsia" w:hint="eastAsia"/>
          <w:szCs w:val="21"/>
        </w:rPr>
        <w:t>提供されてい</w:t>
      </w:r>
      <w:r w:rsidR="003011F7">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が、警察とのやりとりでは</w:t>
      </w:r>
      <w:r w:rsidR="003011F7">
        <w:rPr>
          <w:rFonts w:asciiTheme="majorEastAsia" w:eastAsiaTheme="majorEastAsia" w:hAnsiTheme="majorEastAsia" w:hint="eastAsia"/>
          <w:szCs w:val="21"/>
        </w:rPr>
        <w:t>常に</w:t>
      </w:r>
      <w:r w:rsidRPr="00F664EF">
        <w:rPr>
          <w:rFonts w:asciiTheme="majorEastAsia" w:eastAsiaTheme="majorEastAsia" w:hAnsiTheme="majorEastAsia" w:hint="eastAsia"/>
          <w:szCs w:val="21"/>
        </w:rPr>
        <w:t>提供されているわけでは</w:t>
      </w:r>
      <w:r w:rsidR="003011F7">
        <w:rPr>
          <w:rFonts w:asciiTheme="majorEastAsia" w:eastAsiaTheme="majorEastAsia" w:hAnsiTheme="majorEastAsia" w:hint="eastAsia"/>
          <w:szCs w:val="21"/>
        </w:rPr>
        <w:t>ない</w:t>
      </w:r>
      <w:r w:rsidRPr="00F664EF">
        <w:rPr>
          <w:rFonts w:asciiTheme="majorEastAsia" w:eastAsiaTheme="majorEastAsia" w:hAnsiTheme="majorEastAsia" w:hint="eastAsia"/>
          <w:szCs w:val="21"/>
        </w:rPr>
        <w:t>。さらに、</w:t>
      </w:r>
      <w:r w:rsidR="00D84D6F">
        <w:rPr>
          <w:rFonts w:asciiTheme="majorEastAsia" w:eastAsiaTheme="majorEastAsia" w:hAnsiTheme="majorEastAsia" w:hint="eastAsia"/>
          <w:szCs w:val="21"/>
        </w:rPr>
        <w:t>拡大</w:t>
      </w:r>
      <w:r w:rsidR="007F179E">
        <w:rPr>
          <w:rFonts w:asciiTheme="majorEastAsia" w:eastAsiaTheme="majorEastAsia" w:hAnsiTheme="majorEastAsia" w:hint="eastAsia"/>
          <w:szCs w:val="21"/>
        </w:rPr>
        <w:t>代替コミュニケーション（</w:t>
      </w:r>
      <w:r w:rsidRPr="00F664EF">
        <w:rPr>
          <w:rFonts w:asciiTheme="majorEastAsia" w:eastAsiaTheme="majorEastAsia" w:hAnsiTheme="majorEastAsia" w:hint="eastAsia"/>
          <w:szCs w:val="21"/>
        </w:rPr>
        <w:t>AAC</w:t>
      </w:r>
      <w:r w:rsidR="007F179E">
        <w:rPr>
          <w:rFonts w:asciiTheme="majorEastAsia" w:eastAsiaTheme="majorEastAsia" w:hAnsiTheme="majorEastAsia" w:hint="eastAsia"/>
          <w:szCs w:val="21"/>
        </w:rPr>
        <w:t>：記号や</w:t>
      </w:r>
      <w:r w:rsidR="00D95171">
        <w:rPr>
          <w:rFonts w:asciiTheme="majorEastAsia" w:eastAsiaTheme="majorEastAsia" w:hAnsiTheme="majorEastAsia" w:hint="eastAsia"/>
          <w:szCs w:val="21"/>
        </w:rPr>
        <w:t>型つけなどを使ったコミュニケーション</w:t>
      </w:r>
      <w:r w:rsidRPr="00F664EF">
        <w:rPr>
          <w:rFonts w:asciiTheme="majorEastAsia" w:eastAsiaTheme="majorEastAsia" w:hAnsiTheme="majorEastAsia" w:hint="eastAsia"/>
          <w:szCs w:val="21"/>
        </w:rPr>
        <w:t>）を使用</w:t>
      </w:r>
      <w:r w:rsidR="00D95171">
        <w:rPr>
          <w:rFonts w:asciiTheme="majorEastAsia" w:eastAsiaTheme="majorEastAsia" w:hAnsiTheme="majorEastAsia" w:hint="eastAsia"/>
          <w:szCs w:val="21"/>
        </w:rPr>
        <w:t>する人</w:t>
      </w:r>
      <w:r w:rsidRPr="00F664EF">
        <w:rPr>
          <w:rFonts w:asciiTheme="majorEastAsia" w:eastAsiaTheme="majorEastAsia" w:hAnsiTheme="majorEastAsia" w:hint="eastAsia"/>
          <w:szCs w:val="21"/>
        </w:rPr>
        <w:t>は、カナダの司法制度内で</w:t>
      </w:r>
      <w:r w:rsidR="00D95171">
        <w:rPr>
          <w:rFonts w:asciiTheme="majorEastAsia" w:eastAsiaTheme="majorEastAsia" w:hAnsiTheme="majorEastAsia" w:hint="eastAsia"/>
          <w:szCs w:val="21"/>
        </w:rPr>
        <w:t>特別にも公式にも</w:t>
      </w:r>
      <w:r w:rsidRPr="00F664EF">
        <w:rPr>
          <w:rFonts w:asciiTheme="majorEastAsia" w:eastAsiaTheme="majorEastAsia" w:hAnsiTheme="majorEastAsia" w:hint="eastAsia"/>
          <w:szCs w:val="21"/>
        </w:rPr>
        <w:t>コミュニケーション</w:t>
      </w:r>
      <w:r w:rsidR="00D95171">
        <w:rPr>
          <w:rFonts w:asciiTheme="majorEastAsia" w:eastAsiaTheme="majorEastAsia" w:hAnsiTheme="majorEastAsia" w:hint="eastAsia"/>
          <w:szCs w:val="21"/>
        </w:rPr>
        <w:t>の</w:t>
      </w:r>
      <w:r w:rsidRPr="00F664EF">
        <w:rPr>
          <w:rFonts w:asciiTheme="majorEastAsia" w:eastAsiaTheme="majorEastAsia" w:hAnsiTheme="majorEastAsia" w:hint="eastAsia"/>
          <w:szCs w:val="21"/>
        </w:rPr>
        <w:t>アクセス権を持ってい</w:t>
      </w:r>
      <w:r w:rsidR="003011F7">
        <w:rPr>
          <w:rFonts w:asciiTheme="majorEastAsia" w:eastAsiaTheme="majorEastAsia" w:hAnsiTheme="majorEastAsia" w:hint="eastAsia"/>
          <w:szCs w:val="21"/>
        </w:rPr>
        <w:t>ない</w:t>
      </w:r>
      <w:r w:rsidRPr="00F664EF">
        <w:rPr>
          <w:rFonts w:asciiTheme="majorEastAsia" w:eastAsiaTheme="majorEastAsia" w:hAnsiTheme="majorEastAsia" w:hint="eastAsia"/>
          <w:szCs w:val="21"/>
        </w:rPr>
        <w:t>。</w:t>
      </w:r>
      <w:r w:rsidR="00244680">
        <w:rPr>
          <w:rFonts w:asciiTheme="majorEastAsia" w:eastAsiaTheme="majorEastAsia" w:hAnsiTheme="majorEastAsia" w:hint="eastAsia"/>
          <w:szCs w:val="21"/>
        </w:rPr>
        <w:t>その結果、コミュニケーションの権利もコミュニケーション支援を利用する権利も</w:t>
      </w:r>
      <w:r w:rsidRPr="00F664EF">
        <w:rPr>
          <w:rFonts w:asciiTheme="majorEastAsia" w:eastAsiaTheme="majorEastAsia" w:hAnsiTheme="majorEastAsia" w:hint="eastAsia"/>
          <w:szCs w:val="21"/>
        </w:rPr>
        <w:t>日常的に侵害されてい</w:t>
      </w:r>
      <w:r w:rsidR="003011F7">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467458B5" w14:textId="77777777" w:rsidR="00F664EF" w:rsidRDefault="00F664EF" w:rsidP="00F664EF">
      <w:pPr>
        <w:rPr>
          <w:rFonts w:asciiTheme="majorEastAsia" w:eastAsiaTheme="majorEastAsia" w:hAnsiTheme="majorEastAsia"/>
          <w:szCs w:val="21"/>
        </w:rPr>
      </w:pPr>
    </w:p>
    <w:p w14:paraId="787BF72C"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46C64C38" w14:textId="50B95625"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適切な障害関連の</w:t>
      </w:r>
      <w:r w:rsidR="00E92873">
        <w:rPr>
          <w:rFonts w:asciiTheme="majorEastAsia" w:eastAsiaTheme="majorEastAsia" w:hAnsiTheme="majorEastAsia" w:hint="eastAsia"/>
          <w:szCs w:val="21"/>
        </w:rPr>
        <w:t>配慮</w:t>
      </w:r>
      <w:r w:rsidR="00F664EF" w:rsidRPr="00F664EF">
        <w:rPr>
          <w:rFonts w:asciiTheme="majorEastAsia" w:eastAsiaTheme="majorEastAsia" w:hAnsiTheme="majorEastAsia" w:hint="eastAsia"/>
          <w:szCs w:val="21"/>
        </w:rPr>
        <w:t>や代替書式の資料</w:t>
      </w:r>
      <w:r w:rsidR="00E92873">
        <w:rPr>
          <w:rFonts w:asciiTheme="majorEastAsia" w:eastAsiaTheme="majorEastAsia" w:hAnsiTheme="majorEastAsia" w:hint="eastAsia"/>
          <w:szCs w:val="21"/>
        </w:rPr>
        <w:t>の提供</w:t>
      </w:r>
      <w:r w:rsidR="00F664EF" w:rsidRPr="00F664EF">
        <w:rPr>
          <w:rFonts w:asciiTheme="majorEastAsia" w:eastAsiaTheme="majorEastAsia" w:hAnsiTheme="majorEastAsia" w:hint="eastAsia"/>
          <w:szCs w:val="21"/>
        </w:rPr>
        <w:t>を含</w:t>
      </w:r>
      <w:r w:rsidR="00E92873">
        <w:rPr>
          <w:rFonts w:asciiTheme="majorEastAsia" w:eastAsiaTheme="majorEastAsia" w:hAnsiTheme="majorEastAsia" w:hint="eastAsia"/>
          <w:szCs w:val="21"/>
        </w:rPr>
        <w:t>め</w:t>
      </w:r>
      <w:r w:rsidR="00F664EF" w:rsidRPr="00F664EF">
        <w:rPr>
          <w:rFonts w:asciiTheme="majorEastAsia" w:eastAsiaTheme="majorEastAsia" w:hAnsiTheme="majorEastAsia" w:hint="eastAsia"/>
          <w:szCs w:val="21"/>
        </w:rPr>
        <w:t>、障害者の司法へのアクセス保証</w:t>
      </w:r>
      <w:r w:rsidR="00E92873">
        <w:rPr>
          <w:rFonts w:asciiTheme="majorEastAsia" w:eastAsiaTheme="majorEastAsia" w:hAnsiTheme="majorEastAsia" w:hint="eastAsia"/>
          <w:szCs w:val="21"/>
        </w:rPr>
        <w:t>のために</w:t>
      </w:r>
      <w:r w:rsidR="00F664EF" w:rsidRPr="00F664EF">
        <w:rPr>
          <w:rFonts w:asciiTheme="majorEastAsia" w:eastAsiaTheme="majorEastAsia" w:hAnsiTheme="majorEastAsia" w:hint="eastAsia"/>
          <w:szCs w:val="21"/>
        </w:rPr>
        <w:t>、</w:t>
      </w:r>
      <w:r w:rsidR="00E92873" w:rsidRPr="00F664EF">
        <w:rPr>
          <w:rFonts w:asciiTheme="majorEastAsia" w:eastAsiaTheme="majorEastAsia" w:hAnsiTheme="majorEastAsia" w:hint="eastAsia"/>
          <w:szCs w:val="21"/>
        </w:rPr>
        <w:t>カナダが</w:t>
      </w:r>
      <w:r w:rsidR="00E92873">
        <w:rPr>
          <w:rFonts w:asciiTheme="majorEastAsia" w:eastAsiaTheme="majorEastAsia" w:hAnsiTheme="majorEastAsia" w:hint="eastAsia"/>
          <w:szCs w:val="21"/>
        </w:rPr>
        <w:t>法律</w:t>
      </w:r>
      <w:r w:rsidR="00F664EF" w:rsidRPr="00F664EF">
        <w:rPr>
          <w:rFonts w:asciiTheme="majorEastAsia" w:eastAsiaTheme="majorEastAsia" w:hAnsiTheme="majorEastAsia" w:hint="eastAsia"/>
          <w:szCs w:val="21"/>
        </w:rPr>
        <w:t>援助サービス</w:t>
      </w:r>
      <w:r w:rsidR="00D62C3C">
        <w:rPr>
          <w:rFonts w:asciiTheme="majorEastAsia" w:eastAsiaTheme="majorEastAsia" w:hAnsiTheme="majorEastAsia" w:hint="eastAsia"/>
          <w:szCs w:val="21"/>
        </w:rPr>
        <w:t>を</w:t>
      </w:r>
      <w:r w:rsidR="00F664EF" w:rsidRPr="00F664EF">
        <w:rPr>
          <w:rFonts w:asciiTheme="majorEastAsia" w:eastAsiaTheme="majorEastAsia" w:hAnsiTheme="majorEastAsia" w:hint="eastAsia"/>
          <w:szCs w:val="21"/>
        </w:rPr>
        <w:t>どのよう</w:t>
      </w:r>
      <w:r w:rsidR="00D62C3C">
        <w:rPr>
          <w:rFonts w:asciiTheme="majorEastAsia" w:eastAsiaTheme="majorEastAsia" w:hAnsiTheme="majorEastAsia" w:hint="eastAsia"/>
          <w:szCs w:val="21"/>
        </w:rPr>
        <w:t>に見直しているか</w:t>
      </w:r>
      <w:r w:rsidR="00CC1E63">
        <w:rPr>
          <w:rFonts w:asciiTheme="majorEastAsia" w:eastAsiaTheme="majorEastAsia" w:hAnsiTheme="majorEastAsia" w:hint="eastAsia"/>
          <w:szCs w:val="21"/>
        </w:rPr>
        <w:t>示して</w:t>
      </w:r>
      <w:r w:rsidR="00D62C3C">
        <w:rPr>
          <w:rFonts w:asciiTheme="majorEastAsia" w:eastAsiaTheme="majorEastAsia" w:hAnsiTheme="majorEastAsia" w:hint="eastAsia"/>
          <w:szCs w:val="21"/>
        </w:rPr>
        <w:t>ください。</w:t>
      </w:r>
    </w:p>
    <w:p w14:paraId="4066D649" w14:textId="46ABB30C"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心理社会的障害</w:t>
      </w:r>
      <w:r w:rsidR="00CC1E63">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人や知的障害</w:t>
      </w:r>
      <w:r w:rsidR="00CC1E63">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人を含め</w:t>
      </w:r>
      <w:r w:rsidR="00D62C3C">
        <w:rPr>
          <w:rFonts w:asciiTheme="majorEastAsia" w:eastAsiaTheme="majorEastAsia" w:hAnsiTheme="majorEastAsia" w:hint="eastAsia"/>
          <w:szCs w:val="21"/>
        </w:rPr>
        <w:t>た</w:t>
      </w:r>
      <w:r w:rsidR="00D62C3C" w:rsidRPr="00F664EF">
        <w:rPr>
          <w:rFonts w:asciiTheme="majorEastAsia" w:eastAsiaTheme="majorEastAsia" w:hAnsiTheme="majorEastAsia" w:hint="eastAsia"/>
          <w:szCs w:val="21"/>
        </w:rPr>
        <w:t>障害者が</w:t>
      </w:r>
      <w:r w:rsidR="00F664EF" w:rsidRPr="00F664EF">
        <w:rPr>
          <w:rFonts w:asciiTheme="majorEastAsia" w:eastAsiaTheme="majorEastAsia" w:hAnsiTheme="majorEastAsia" w:hint="eastAsia"/>
          <w:szCs w:val="21"/>
        </w:rPr>
        <w:t>、カナダの行政</w:t>
      </w:r>
      <w:r w:rsidR="00D62C3C">
        <w:rPr>
          <w:rFonts w:asciiTheme="majorEastAsia" w:eastAsiaTheme="majorEastAsia" w:hAnsiTheme="majorEastAsia" w:hint="eastAsia"/>
          <w:szCs w:val="21"/>
        </w:rPr>
        <w:t>委員会</w:t>
      </w:r>
      <w:r w:rsidR="00F664EF" w:rsidRPr="00F664EF">
        <w:rPr>
          <w:rFonts w:asciiTheme="majorEastAsia" w:eastAsiaTheme="majorEastAsia" w:hAnsiTheme="majorEastAsia" w:hint="eastAsia"/>
          <w:szCs w:val="21"/>
        </w:rPr>
        <w:t>と裁判所に完全にアクセスできる</w:t>
      </w:r>
      <w:r w:rsidR="00D62C3C">
        <w:rPr>
          <w:rFonts w:asciiTheme="majorEastAsia" w:eastAsiaTheme="majorEastAsia" w:hAnsiTheme="majorEastAsia" w:hint="eastAsia"/>
          <w:szCs w:val="21"/>
        </w:rPr>
        <w:t>ようにする</w:t>
      </w:r>
      <w:r w:rsidR="00F664EF" w:rsidRPr="00F664EF">
        <w:rPr>
          <w:rFonts w:asciiTheme="majorEastAsia" w:eastAsiaTheme="majorEastAsia" w:hAnsiTheme="majorEastAsia" w:hint="eastAsia"/>
          <w:szCs w:val="21"/>
        </w:rPr>
        <w:t>ために、どのような</w:t>
      </w:r>
      <w:r w:rsidR="00CC1E63">
        <w:rPr>
          <w:rFonts w:asciiTheme="majorEastAsia" w:eastAsiaTheme="majorEastAsia" w:hAnsiTheme="majorEastAsia" w:hint="eastAsia"/>
          <w:szCs w:val="21"/>
        </w:rPr>
        <w:t>手段をとっているかを示してください</w:t>
      </w:r>
      <w:r w:rsidR="00D62C3C">
        <w:rPr>
          <w:rFonts w:asciiTheme="majorEastAsia" w:eastAsiaTheme="majorEastAsia" w:hAnsiTheme="majorEastAsia" w:hint="eastAsia"/>
          <w:szCs w:val="21"/>
        </w:rPr>
        <w:t>。</w:t>
      </w:r>
    </w:p>
    <w:p w14:paraId="44379579"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障害者が</w:t>
      </w:r>
      <w:r w:rsidR="00FD6258">
        <w:rPr>
          <w:rFonts w:asciiTheme="majorEastAsia" w:eastAsiaTheme="majorEastAsia" w:hAnsiTheme="majorEastAsia" w:hint="eastAsia"/>
          <w:szCs w:val="21"/>
        </w:rPr>
        <w:t>司法分野の職員</w:t>
      </w:r>
      <w:r w:rsidR="00FD6258" w:rsidRPr="00F664EF">
        <w:rPr>
          <w:rFonts w:asciiTheme="majorEastAsia" w:eastAsiaTheme="majorEastAsia" w:hAnsiTheme="majorEastAsia" w:hint="eastAsia"/>
          <w:szCs w:val="21"/>
        </w:rPr>
        <w:t>とやりとりする際に</w:t>
      </w:r>
      <w:r w:rsidR="00FD6258">
        <w:rPr>
          <w:rFonts w:asciiTheme="majorEastAsia" w:eastAsiaTheme="majorEastAsia" w:hAnsiTheme="majorEastAsia" w:hint="eastAsia"/>
          <w:szCs w:val="21"/>
        </w:rPr>
        <w:t>、</w:t>
      </w:r>
      <w:r w:rsidR="00FD6258" w:rsidRPr="00F664EF">
        <w:rPr>
          <w:rFonts w:asciiTheme="majorEastAsia" w:eastAsiaTheme="majorEastAsia" w:hAnsiTheme="majorEastAsia" w:hint="eastAsia"/>
          <w:szCs w:val="21"/>
        </w:rPr>
        <w:t>カナダが</w:t>
      </w:r>
      <w:r w:rsidR="00491F37">
        <w:rPr>
          <w:rFonts w:asciiTheme="majorEastAsia" w:eastAsiaTheme="majorEastAsia" w:hAnsiTheme="majorEastAsia" w:hint="eastAsia"/>
          <w:szCs w:val="21"/>
        </w:rPr>
        <w:t>行っている</w:t>
      </w:r>
      <w:r w:rsidR="00F664EF" w:rsidRPr="00F664EF">
        <w:rPr>
          <w:rFonts w:asciiTheme="majorEastAsia" w:eastAsiaTheme="majorEastAsia" w:hAnsiTheme="majorEastAsia" w:hint="eastAsia"/>
          <w:szCs w:val="21"/>
        </w:rPr>
        <w:t>手話通訳を含む手続き</w:t>
      </w:r>
      <w:r w:rsidR="00FD6258">
        <w:rPr>
          <w:rFonts w:asciiTheme="majorEastAsia" w:eastAsiaTheme="majorEastAsia" w:hAnsiTheme="majorEastAsia" w:hint="eastAsia"/>
          <w:szCs w:val="21"/>
        </w:rPr>
        <w:t>面の配慮</w:t>
      </w:r>
      <w:r w:rsidR="00F664EF" w:rsidRPr="00F664EF">
        <w:rPr>
          <w:rFonts w:asciiTheme="majorEastAsia" w:eastAsiaTheme="majorEastAsia" w:hAnsiTheme="majorEastAsia" w:hint="eastAsia"/>
          <w:szCs w:val="21"/>
        </w:rPr>
        <w:t>に関する情報を提供してください。</w:t>
      </w:r>
    </w:p>
    <w:p w14:paraId="236E0C77" w14:textId="15D3A15C"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w:t>
      </w:r>
      <w:r w:rsidR="004943A1">
        <w:rPr>
          <w:rFonts w:asciiTheme="majorEastAsia" w:eastAsiaTheme="majorEastAsia" w:hAnsiTheme="majorEastAsia" w:hint="eastAsia"/>
          <w:szCs w:val="21"/>
        </w:rPr>
        <w:t>は、</w:t>
      </w:r>
      <w:r w:rsidR="00CC1E63">
        <w:rPr>
          <w:rFonts w:asciiTheme="majorEastAsia" w:eastAsiaTheme="majorEastAsia" w:hAnsiTheme="majorEastAsia" w:hint="eastAsia"/>
          <w:szCs w:val="21"/>
        </w:rPr>
        <w:t>障害者が</w:t>
      </w:r>
      <w:r w:rsidR="00F664EF" w:rsidRPr="00F664EF">
        <w:rPr>
          <w:rFonts w:asciiTheme="majorEastAsia" w:eastAsiaTheme="majorEastAsia" w:hAnsiTheme="majorEastAsia" w:hint="eastAsia"/>
          <w:szCs w:val="21"/>
        </w:rPr>
        <w:t>司法制度</w:t>
      </w:r>
      <w:r w:rsidR="00CC1E63">
        <w:rPr>
          <w:rFonts w:asciiTheme="majorEastAsia" w:eastAsiaTheme="majorEastAsia" w:hAnsiTheme="majorEastAsia" w:hint="eastAsia"/>
          <w:szCs w:val="21"/>
        </w:rPr>
        <w:t>を利用する際の、</w:t>
      </w:r>
      <w:r w:rsidR="00F664EF" w:rsidRPr="00F664EF">
        <w:rPr>
          <w:rFonts w:asciiTheme="majorEastAsia" w:eastAsiaTheme="majorEastAsia" w:hAnsiTheme="majorEastAsia" w:hint="eastAsia"/>
          <w:szCs w:val="21"/>
        </w:rPr>
        <w:t>すべての代替コミュニケーション</w:t>
      </w:r>
      <w:r w:rsidR="00491F37">
        <w:rPr>
          <w:rFonts w:asciiTheme="majorEastAsia" w:eastAsiaTheme="majorEastAsia" w:hAnsiTheme="majorEastAsia" w:hint="eastAsia"/>
          <w:szCs w:val="21"/>
        </w:rPr>
        <w:t>様式</w:t>
      </w:r>
      <w:r w:rsidR="00F664EF" w:rsidRPr="00F664EF">
        <w:rPr>
          <w:rFonts w:asciiTheme="majorEastAsia" w:eastAsiaTheme="majorEastAsia" w:hAnsiTheme="majorEastAsia" w:hint="eastAsia"/>
          <w:szCs w:val="21"/>
        </w:rPr>
        <w:t>の実践を</w:t>
      </w:r>
      <w:r w:rsidR="00CC1E63">
        <w:rPr>
          <w:rFonts w:asciiTheme="majorEastAsia" w:eastAsiaTheme="majorEastAsia" w:hAnsiTheme="majorEastAsia" w:hint="eastAsia"/>
          <w:szCs w:val="21"/>
        </w:rPr>
        <w:t>、</w:t>
      </w:r>
      <w:r w:rsidR="00F664EF" w:rsidRPr="00F664EF">
        <w:rPr>
          <w:rFonts w:asciiTheme="majorEastAsia" w:eastAsiaTheme="majorEastAsia" w:hAnsiTheme="majorEastAsia" w:hint="eastAsia"/>
          <w:szCs w:val="21"/>
        </w:rPr>
        <w:t>再検討するかどうか</w:t>
      </w:r>
      <w:r w:rsidR="004943A1">
        <w:rPr>
          <w:rFonts w:asciiTheme="majorEastAsia" w:eastAsiaTheme="majorEastAsia" w:hAnsiTheme="majorEastAsia" w:hint="eastAsia"/>
          <w:szCs w:val="21"/>
        </w:rPr>
        <w:t>教えてください。</w:t>
      </w:r>
    </w:p>
    <w:p w14:paraId="5DB7499E" w14:textId="77777777" w:rsidR="008E497C" w:rsidRPr="00F664EF" w:rsidRDefault="008E497C" w:rsidP="00F664EF">
      <w:pPr>
        <w:rPr>
          <w:rFonts w:asciiTheme="majorEastAsia" w:eastAsiaTheme="majorEastAsia" w:hAnsiTheme="majorEastAsia"/>
          <w:szCs w:val="21"/>
        </w:rPr>
      </w:pPr>
    </w:p>
    <w:p w14:paraId="02C998E3" w14:textId="72E205E2"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第14条：</w:t>
      </w:r>
      <w:r w:rsidR="00491F37">
        <w:rPr>
          <w:rFonts w:asciiTheme="majorEastAsia" w:eastAsiaTheme="majorEastAsia" w:hAnsiTheme="majorEastAsia" w:hint="eastAsia"/>
          <w:b/>
          <w:szCs w:val="21"/>
        </w:rPr>
        <w:t>身体</w:t>
      </w:r>
      <w:r w:rsidRPr="00C82FBB">
        <w:rPr>
          <w:rFonts w:asciiTheme="majorEastAsia" w:eastAsiaTheme="majorEastAsia" w:hAnsiTheme="majorEastAsia" w:hint="eastAsia"/>
          <w:b/>
          <w:szCs w:val="21"/>
        </w:rPr>
        <w:t>の自由</w:t>
      </w:r>
      <w:r w:rsidR="008E497C">
        <w:rPr>
          <w:rFonts w:asciiTheme="majorEastAsia" w:eastAsiaTheme="majorEastAsia" w:hAnsiTheme="majorEastAsia" w:hint="eastAsia"/>
          <w:b/>
          <w:szCs w:val="21"/>
        </w:rPr>
        <w:t>及び</w:t>
      </w:r>
      <w:r w:rsidRPr="00C82FBB">
        <w:rPr>
          <w:rFonts w:asciiTheme="majorEastAsia" w:eastAsiaTheme="majorEastAsia" w:hAnsiTheme="majorEastAsia" w:hint="eastAsia"/>
          <w:b/>
          <w:szCs w:val="21"/>
        </w:rPr>
        <w:t>安全</w:t>
      </w:r>
    </w:p>
    <w:p w14:paraId="0AFADF63" w14:textId="77777777" w:rsidR="00F664EF" w:rsidRPr="00F664EF" w:rsidRDefault="00F664EF" w:rsidP="00F664EF">
      <w:pPr>
        <w:rPr>
          <w:rFonts w:asciiTheme="majorEastAsia" w:eastAsiaTheme="majorEastAsia" w:hAnsiTheme="majorEastAsia"/>
          <w:szCs w:val="21"/>
        </w:rPr>
      </w:pPr>
    </w:p>
    <w:p w14:paraId="55587ECE" w14:textId="77777777"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独房監禁</w:t>
      </w:r>
    </w:p>
    <w:p w14:paraId="3F058B41" w14:textId="3B5CBF1E" w:rsidR="00F664EF" w:rsidRDefault="008B14F9" w:rsidP="0028652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受刑者</w:t>
      </w:r>
      <w:r w:rsidR="00F664EF" w:rsidRPr="00F664EF">
        <w:rPr>
          <w:rFonts w:asciiTheme="majorEastAsia" w:eastAsiaTheme="majorEastAsia" w:hAnsiTheme="majorEastAsia" w:hint="eastAsia"/>
          <w:szCs w:val="21"/>
        </w:rPr>
        <w:t>の</w:t>
      </w:r>
      <w:r>
        <w:rPr>
          <w:rFonts w:asciiTheme="majorEastAsia" w:eastAsiaTheme="majorEastAsia" w:hAnsiTheme="majorEastAsia" w:hint="eastAsia"/>
          <w:szCs w:val="21"/>
        </w:rPr>
        <w:t>独房監禁</w:t>
      </w:r>
      <w:r w:rsidR="00F664EF" w:rsidRPr="00F664EF">
        <w:rPr>
          <w:rFonts w:asciiTheme="majorEastAsia" w:eastAsiaTheme="majorEastAsia" w:hAnsiTheme="majorEastAsia" w:hint="eastAsia"/>
          <w:szCs w:val="21"/>
        </w:rPr>
        <w:t>は重大な問題である。</w:t>
      </w:r>
      <w:r>
        <w:rPr>
          <w:rFonts w:asciiTheme="majorEastAsia" w:eastAsiaTheme="majorEastAsia" w:hAnsiTheme="majorEastAsia" w:hint="eastAsia"/>
          <w:szCs w:val="21"/>
        </w:rPr>
        <w:t>独房監禁</w:t>
      </w:r>
      <w:r w:rsidR="00F664EF" w:rsidRPr="00F664EF">
        <w:rPr>
          <w:rFonts w:asciiTheme="majorEastAsia" w:eastAsiaTheme="majorEastAsia" w:hAnsiTheme="majorEastAsia" w:hint="eastAsia"/>
          <w:szCs w:val="21"/>
        </w:rPr>
        <w:t>は、カナダの矯正</w:t>
      </w:r>
      <w:r>
        <w:rPr>
          <w:rFonts w:asciiTheme="majorEastAsia" w:eastAsiaTheme="majorEastAsia" w:hAnsiTheme="majorEastAsia" w:hint="eastAsia"/>
          <w:szCs w:val="21"/>
        </w:rPr>
        <w:t>制度</w:t>
      </w:r>
      <w:r w:rsidR="00F664EF" w:rsidRPr="00F664EF">
        <w:rPr>
          <w:rFonts w:asciiTheme="majorEastAsia" w:eastAsiaTheme="majorEastAsia" w:hAnsiTheme="majorEastAsia" w:hint="eastAsia"/>
          <w:szCs w:val="21"/>
        </w:rPr>
        <w:t>、特に連邦レベルで非常に一般的で</w:t>
      </w:r>
      <w:r>
        <w:rPr>
          <w:rFonts w:asciiTheme="majorEastAsia" w:eastAsiaTheme="majorEastAsia" w:hAnsiTheme="majorEastAsia" w:hint="eastAsia"/>
          <w:szCs w:val="21"/>
        </w:rPr>
        <w:t>ある</w:t>
      </w:r>
      <w:r w:rsidR="00F664EF" w:rsidRPr="00F664EF">
        <w:rPr>
          <w:rFonts w:asciiTheme="majorEastAsia" w:eastAsiaTheme="majorEastAsia" w:hAnsiTheme="majorEastAsia" w:hint="eastAsia"/>
          <w:szCs w:val="21"/>
        </w:rPr>
        <w:t>。</w:t>
      </w:r>
      <w:r>
        <w:rPr>
          <w:rFonts w:asciiTheme="majorEastAsia" w:eastAsiaTheme="majorEastAsia" w:hAnsiTheme="majorEastAsia" w:hint="eastAsia"/>
          <w:szCs w:val="21"/>
        </w:rPr>
        <w:t>独房監禁の</w:t>
      </w:r>
      <w:r w:rsidRPr="00F664EF">
        <w:rPr>
          <w:rFonts w:asciiTheme="majorEastAsia" w:eastAsiaTheme="majorEastAsia" w:hAnsiTheme="majorEastAsia" w:hint="eastAsia"/>
          <w:szCs w:val="21"/>
        </w:rPr>
        <w:t>対象とな</w:t>
      </w:r>
      <w:r>
        <w:rPr>
          <w:rFonts w:asciiTheme="majorEastAsia" w:eastAsiaTheme="majorEastAsia" w:hAnsiTheme="majorEastAsia" w:hint="eastAsia"/>
          <w:szCs w:val="21"/>
        </w:rPr>
        <w:t>るのは、</w:t>
      </w:r>
      <w:r w:rsidR="00F664EF" w:rsidRPr="00F664EF">
        <w:rPr>
          <w:rFonts w:asciiTheme="majorEastAsia" w:eastAsiaTheme="majorEastAsia" w:hAnsiTheme="majorEastAsia" w:hint="eastAsia"/>
          <w:szCs w:val="21"/>
        </w:rPr>
        <w:t>しばしば障害</w:t>
      </w:r>
      <w:r w:rsidR="008E497C">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囚人、特に心理社会的および知的障害</w:t>
      </w:r>
      <w:r w:rsidR="008E497C">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囚人であ</w:t>
      </w:r>
      <w:r>
        <w:rPr>
          <w:rFonts w:asciiTheme="majorEastAsia" w:eastAsiaTheme="majorEastAsia" w:hAnsiTheme="majorEastAsia" w:hint="eastAsia"/>
          <w:szCs w:val="21"/>
        </w:rPr>
        <w:t>る。</w:t>
      </w:r>
      <w:r w:rsidR="00F664EF" w:rsidRPr="00F664EF">
        <w:rPr>
          <w:rFonts w:asciiTheme="majorEastAsia" w:eastAsiaTheme="majorEastAsia" w:hAnsiTheme="majorEastAsia" w:hint="eastAsia"/>
          <w:szCs w:val="21"/>
        </w:rPr>
        <w:t>事実、カナダの最近の</w:t>
      </w:r>
      <w:r w:rsidR="00566859">
        <w:rPr>
          <w:rFonts w:asciiTheme="majorEastAsia" w:eastAsiaTheme="majorEastAsia" w:hAnsiTheme="majorEastAsia" w:hint="eastAsia"/>
          <w:szCs w:val="21"/>
        </w:rPr>
        <w:t>審査</w:t>
      </w:r>
      <w:r w:rsidR="00F664EF" w:rsidRPr="00F664EF">
        <w:rPr>
          <w:rFonts w:asciiTheme="majorEastAsia" w:eastAsiaTheme="majorEastAsia" w:hAnsiTheme="majorEastAsia" w:hint="eastAsia"/>
          <w:szCs w:val="21"/>
        </w:rPr>
        <w:t>では、国連経済社会文化</w:t>
      </w:r>
      <w:r w:rsidR="00566859">
        <w:rPr>
          <w:rFonts w:asciiTheme="majorEastAsia" w:eastAsiaTheme="majorEastAsia" w:hAnsiTheme="majorEastAsia" w:hint="eastAsia"/>
          <w:szCs w:val="21"/>
        </w:rPr>
        <w:t>権利</w:t>
      </w:r>
      <w:r w:rsidR="00F664EF" w:rsidRPr="00F664EF">
        <w:rPr>
          <w:rFonts w:asciiTheme="majorEastAsia" w:eastAsiaTheme="majorEastAsia" w:hAnsiTheme="majorEastAsia" w:hint="eastAsia"/>
          <w:szCs w:val="21"/>
        </w:rPr>
        <w:t>委員会は、障害者の</w:t>
      </w:r>
      <w:r w:rsidR="00F9112D">
        <w:rPr>
          <w:rFonts w:asciiTheme="majorEastAsia" w:eastAsiaTheme="majorEastAsia" w:hAnsiTheme="majorEastAsia" w:hint="eastAsia"/>
          <w:szCs w:val="21"/>
        </w:rPr>
        <w:t>収監</w:t>
      </w:r>
      <w:r w:rsidR="00F664EF" w:rsidRPr="00F664EF">
        <w:rPr>
          <w:rFonts w:asciiTheme="majorEastAsia" w:eastAsiaTheme="majorEastAsia" w:hAnsiTheme="majorEastAsia" w:hint="eastAsia"/>
          <w:szCs w:val="21"/>
        </w:rPr>
        <w:t>率の増加と</w:t>
      </w:r>
      <w:r w:rsidR="00566859">
        <w:rPr>
          <w:rFonts w:asciiTheme="majorEastAsia" w:eastAsiaTheme="majorEastAsia" w:hAnsiTheme="majorEastAsia" w:hint="eastAsia"/>
          <w:szCs w:val="21"/>
        </w:rPr>
        <w:t>独房監禁</w:t>
      </w:r>
      <w:r w:rsidR="00F664EF" w:rsidRPr="00F664EF">
        <w:rPr>
          <w:rFonts w:asciiTheme="majorEastAsia" w:eastAsiaTheme="majorEastAsia" w:hAnsiTheme="majorEastAsia" w:hint="eastAsia"/>
          <w:szCs w:val="21"/>
        </w:rPr>
        <w:t>の過度な使用に懸念を表明した</w:t>
      </w:r>
      <w:r w:rsidR="00F9112D" w:rsidRPr="00D718FF">
        <w:rPr>
          <w:rStyle w:val="a9"/>
          <w:rFonts w:cs="Arial"/>
          <w:sz w:val="22"/>
        </w:rPr>
        <w:footnoteReference w:id="8"/>
      </w:r>
      <w:r w:rsidR="00F664EF" w:rsidRPr="00F664EF">
        <w:rPr>
          <w:rFonts w:asciiTheme="majorEastAsia" w:eastAsiaTheme="majorEastAsia" w:hAnsiTheme="majorEastAsia" w:hint="eastAsia"/>
          <w:szCs w:val="21"/>
        </w:rPr>
        <w:t>。</w:t>
      </w:r>
    </w:p>
    <w:p w14:paraId="52BC12C8" w14:textId="77777777" w:rsidR="00F9112D" w:rsidRPr="00F9112D" w:rsidRDefault="00F9112D" w:rsidP="0028652D">
      <w:pPr>
        <w:ind w:firstLineChars="100" w:firstLine="210"/>
        <w:rPr>
          <w:rFonts w:asciiTheme="majorEastAsia" w:eastAsiaTheme="majorEastAsia" w:hAnsiTheme="majorEastAsia"/>
          <w:szCs w:val="21"/>
        </w:rPr>
      </w:pPr>
    </w:p>
    <w:p w14:paraId="14295827" w14:textId="3B9AF0B6"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心理社会的障害または脳傷害を有する投獄された多くの女性は、適切なケアまたは障害</w:t>
      </w:r>
      <w:r w:rsidR="008E497C">
        <w:rPr>
          <w:rFonts w:asciiTheme="majorEastAsia" w:eastAsiaTheme="majorEastAsia" w:hAnsiTheme="majorEastAsia" w:hint="eastAsia"/>
          <w:szCs w:val="21"/>
        </w:rPr>
        <w:t>に対する</w:t>
      </w:r>
      <w:r w:rsidRPr="00F664EF">
        <w:rPr>
          <w:rFonts w:asciiTheme="majorEastAsia" w:eastAsiaTheme="majorEastAsia" w:hAnsiTheme="majorEastAsia" w:hint="eastAsia"/>
          <w:szCs w:val="21"/>
        </w:rPr>
        <w:t>支援を受けておらず、代わりに</w:t>
      </w:r>
      <w:r w:rsidR="00F9112D">
        <w:rPr>
          <w:rFonts w:asciiTheme="majorEastAsia" w:eastAsiaTheme="majorEastAsia" w:hAnsiTheme="majorEastAsia" w:hint="eastAsia"/>
          <w:szCs w:val="21"/>
        </w:rPr>
        <w:t>独房監禁さ</w:t>
      </w:r>
      <w:r w:rsidRPr="00F664EF">
        <w:rPr>
          <w:rFonts w:asciiTheme="majorEastAsia" w:eastAsiaTheme="majorEastAsia" w:hAnsiTheme="majorEastAsia" w:hint="eastAsia"/>
          <w:szCs w:val="21"/>
        </w:rPr>
        <w:t>れている</w:t>
      </w:r>
      <w:r w:rsidR="0013333D" w:rsidRPr="00D718FF">
        <w:rPr>
          <w:rStyle w:val="a9"/>
          <w:rFonts w:cs="Arial"/>
          <w:sz w:val="22"/>
        </w:rPr>
        <w:footnoteReference w:id="9"/>
      </w:r>
      <w:r w:rsidRPr="00F664EF">
        <w:rPr>
          <w:rFonts w:asciiTheme="majorEastAsia" w:eastAsiaTheme="majorEastAsia" w:hAnsiTheme="majorEastAsia" w:hint="eastAsia"/>
          <w:szCs w:val="21"/>
        </w:rPr>
        <w:t>。人権専門家は</w:t>
      </w:r>
      <w:r w:rsidR="00F9112D">
        <w:rPr>
          <w:rFonts w:asciiTheme="majorEastAsia" w:eastAsiaTheme="majorEastAsia" w:hAnsiTheme="majorEastAsia" w:hint="eastAsia"/>
          <w:szCs w:val="21"/>
        </w:rPr>
        <w:t>独房監禁の</w:t>
      </w:r>
      <w:r w:rsidRPr="00F664EF">
        <w:rPr>
          <w:rFonts w:asciiTheme="majorEastAsia" w:eastAsiaTheme="majorEastAsia" w:hAnsiTheme="majorEastAsia" w:hint="eastAsia"/>
          <w:szCs w:val="21"/>
        </w:rPr>
        <w:t>廃止を主張</w:t>
      </w:r>
      <w:r w:rsidR="00F9112D">
        <w:rPr>
          <w:rFonts w:asciiTheme="majorEastAsia" w:eastAsiaTheme="majorEastAsia" w:hAnsiTheme="majorEastAsia" w:hint="eastAsia"/>
          <w:szCs w:val="21"/>
        </w:rPr>
        <w:t>している</w:t>
      </w:r>
      <w:r w:rsidRPr="00F664EF">
        <w:rPr>
          <w:rFonts w:asciiTheme="majorEastAsia" w:eastAsiaTheme="majorEastAsia" w:hAnsiTheme="majorEastAsia" w:hint="eastAsia"/>
          <w:szCs w:val="21"/>
        </w:rPr>
        <w:t>。</w:t>
      </w:r>
    </w:p>
    <w:p w14:paraId="11278D50" w14:textId="77777777" w:rsidR="0028652D" w:rsidRDefault="0028652D" w:rsidP="00F664EF">
      <w:pPr>
        <w:rPr>
          <w:rFonts w:asciiTheme="majorEastAsia" w:eastAsiaTheme="majorEastAsia" w:hAnsiTheme="majorEastAsia"/>
          <w:szCs w:val="21"/>
        </w:rPr>
      </w:pPr>
    </w:p>
    <w:p w14:paraId="3564F1EE" w14:textId="77777777"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精神</w:t>
      </w:r>
      <w:r w:rsidR="0013333D">
        <w:rPr>
          <w:rFonts w:asciiTheme="majorEastAsia" w:eastAsiaTheme="majorEastAsia" w:hAnsiTheme="majorEastAsia" w:hint="eastAsia"/>
          <w:b/>
          <w:szCs w:val="21"/>
        </w:rPr>
        <w:t>科</w:t>
      </w:r>
      <w:r w:rsidRPr="00C82FBB">
        <w:rPr>
          <w:rFonts w:asciiTheme="majorEastAsia" w:eastAsiaTheme="majorEastAsia" w:hAnsiTheme="majorEastAsia" w:hint="eastAsia"/>
          <w:b/>
          <w:szCs w:val="21"/>
        </w:rPr>
        <w:t>施設における非自発的</w:t>
      </w:r>
      <w:r w:rsidR="0013333D">
        <w:rPr>
          <w:rFonts w:asciiTheme="majorEastAsia" w:eastAsiaTheme="majorEastAsia" w:hAnsiTheme="majorEastAsia" w:hint="eastAsia"/>
          <w:b/>
          <w:szCs w:val="21"/>
        </w:rPr>
        <w:t>拘留</w:t>
      </w:r>
    </w:p>
    <w:p w14:paraId="7CA21651" w14:textId="701CAD46"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カナダの多くの管轄区域では、精神科の施設において、心理社会的障害</w:t>
      </w:r>
      <w:r w:rsidR="008E497C">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人の非自発的拘留を許可する法律があ</w:t>
      </w:r>
      <w:r w:rsidR="00FD04ED">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。最近の裁判事件は、これらの法律がカナダ</w:t>
      </w:r>
      <w:r w:rsidR="00FD04ED">
        <w:rPr>
          <w:rFonts w:asciiTheme="majorEastAsia" w:eastAsiaTheme="majorEastAsia" w:hAnsiTheme="majorEastAsia" w:hint="eastAsia"/>
          <w:szCs w:val="21"/>
        </w:rPr>
        <w:t>権利</w:t>
      </w:r>
      <w:r w:rsidR="007A5B5C">
        <w:rPr>
          <w:rFonts w:asciiTheme="majorEastAsia" w:eastAsiaTheme="majorEastAsia" w:hAnsiTheme="majorEastAsia" w:hint="eastAsia"/>
          <w:szCs w:val="21"/>
        </w:rPr>
        <w:t>と</w:t>
      </w:r>
      <w:r w:rsidRPr="00F664EF">
        <w:rPr>
          <w:rFonts w:asciiTheme="majorEastAsia" w:eastAsiaTheme="majorEastAsia" w:hAnsiTheme="majorEastAsia" w:hint="eastAsia"/>
          <w:szCs w:val="21"/>
        </w:rPr>
        <w:t>自由憲章に違反し、CRPD第14条に反していると争ってい</w:t>
      </w:r>
      <w:r w:rsidR="00FD04ED">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。オンタリオ州の控訴裁判所は、この事件についてまもなく判決を下す予定で</w:t>
      </w:r>
      <w:r w:rsidR="00FD04ED">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w:t>
      </w:r>
    </w:p>
    <w:p w14:paraId="713F1FFA" w14:textId="77777777" w:rsidR="00FD04ED" w:rsidRDefault="00FD04ED" w:rsidP="0028652D">
      <w:pPr>
        <w:ind w:firstLineChars="100" w:firstLine="210"/>
        <w:rPr>
          <w:rFonts w:asciiTheme="majorEastAsia" w:eastAsiaTheme="majorEastAsia" w:hAnsiTheme="majorEastAsia"/>
          <w:szCs w:val="21"/>
        </w:rPr>
      </w:pPr>
    </w:p>
    <w:p w14:paraId="1DBAB215" w14:textId="17304C4B" w:rsidR="00F664EF" w:rsidRPr="00F664EF" w:rsidRDefault="00387D6E" w:rsidP="0028652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障害者、主として</w:t>
      </w:r>
      <w:r w:rsidR="00F664EF" w:rsidRPr="00F664EF">
        <w:rPr>
          <w:rFonts w:asciiTheme="majorEastAsia" w:eastAsiaTheme="majorEastAsia" w:hAnsiTheme="majorEastAsia" w:hint="eastAsia"/>
          <w:szCs w:val="21"/>
        </w:rPr>
        <w:t>心理社会的障害</w:t>
      </w:r>
      <w:r w:rsidR="008E497C">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障害者で、障害</w:t>
      </w:r>
      <w:r>
        <w:rPr>
          <w:rFonts w:asciiTheme="majorEastAsia" w:eastAsiaTheme="majorEastAsia" w:hAnsiTheme="majorEastAsia" w:hint="eastAsia"/>
          <w:szCs w:val="21"/>
        </w:rPr>
        <w:t>のために</w:t>
      </w:r>
      <w:r w:rsidR="00F664EF" w:rsidRPr="00F664EF">
        <w:rPr>
          <w:rFonts w:asciiTheme="majorEastAsia" w:eastAsiaTheme="majorEastAsia" w:hAnsiTheme="majorEastAsia" w:hint="eastAsia"/>
          <w:szCs w:val="21"/>
        </w:rPr>
        <w:t>裁判を受けることが「不適当」である障害者は、代わりの適切な</w:t>
      </w:r>
      <w:r>
        <w:rPr>
          <w:rFonts w:asciiTheme="majorEastAsia" w:eastAsiaTheme="majorEastAsia" w:hAnsiTheme="majorEastAsia" w:hint="eastAsia"/>
          <w:szCs w:val="21"/>
        </w:rPr>
        <w:t>居住施設</w:t>
      </w:r>
      <w:r w:rsidR="00F664EF" w:rsidRPr="00F664EF">
        <w:rPr>
          <w:rFonts w:asciiTheme="majorEastAsia" w:eastAsiaTheme="majorEastAsia" w:hAnsiTheme="majorEastAsia" w:hint="eastAsia"/>
          <w:szCs w:val="21"/>
        </w:rPr>
        <w:t>やその他の関連する支援</w:t>
      </w:r>
      <w:r>
        <w:rPr>
          <w:rFonts w:asciiTheme="majorEastAsia" w:eastAsiaTheme="majorEastAsia" w:hAnsiTheme="majorEastAsia" w:hint="eastAsia"/>
          <w:szCs w:val="21"/>
        </w:rPr>
        <w:t>方策</w:t>
      </w:r>
      <w:r w:rsidR="00F664EF" w:rsidRPr="00F664EF">
        <w:rPr>
          <w:rFonts w:asciiTheme="majorEastAsia" w:eastAsiaTheme="majorEastAsia" w:hAnsiTheme="majorEastAsia" w:hint="eastAsia"/>
          <w:szCs w:val="21"/>
        </w:rPr>
        <w:t>がないため、刑務所や病院で無期限に拘留される可能性がある。</w:t>
      </w:r>
    </w:p>
    <w:p w14:paraId="1E4E97A3" w14:textId="77777777" w:rsidR="00FD04ED" w:rsidRDefault="00FD04ED" w:rsidP="0028652D">
      <w:pPr>
        <w:ind w:firstLineChars="100" w:firstLine="210"/>
        <w:rPr>
          <w:rFonts w:asciiTheme="majorEastAsia" w:eastAsiaTheme="majorEastAsia" w:hAnsiTheme="majorEastAsia"/>
          <w:szCs w:val="21"/>
        </w:rPr>
      </w:pPr>
    </w:p>
    <w:p w14:paraId="481C110C" w14:textId="77777777"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カナダ精神保健委員会</w:t>
      </w:r>
      <w:r w:rsidR="00F147BC">
        <w:rPr>
          <w:rFonts w:asciiTheme="majorEastAsia" w:eastAsiaTheme="majorEastAsia" w:hAnsiTheme="majorEastAsia" w:hint="eastAsia"/>
          <w:szCs w:val="21"/>
        </w:rPr>
        <w:t>が</w:t>
      </w:r>
      <w:r w:rsidRPr="00F664EF">
        <w:rPr>
          <w:rFonts w:asciiTheme="majorEastAsia" w:eastAsiaTheme="majorEastAsia" w:hAnsiTheme="majorEastAsia" w:hint="eastAsia"/>
          <w:szCs w:val="21"/>
        </w:rPr>
        <w:t>最近発表</w:t>
      </w:r>
      <w:r w:rsidR="00F147BC">
        <w:rPr>
          <w:rFonts w:asciiTheme="majorEastAsia" w:eastAsiaTheme="majorEastAsia" w:hAnsiTheme="majorEastAsia" w:hint="eastAsia"/>
          <w:szCs w:val="21"/>
        </w:rPr>
        <w:t>し</w:t>
      </w:r>
      <w:r w:rsidRPr="00F664EF">
        <w:rPr>
          <w:rFonts w:asciiTheme="majorEastAsia" w:eastAsiaTheme="majorEastAsia" w:hAnsiTheme="majorEastAsia" w:hint="eastAsia"/>
          <w:szCs w:val="21"/>
        </w:rPr>
        <w:t>た</w:t>
      </w:r>
      <w:r w:rsidR="00F147BC">
        <w:rPr>
          <w:rFonts w:asciiTheme="majorEastAsia" w:eastAsiaTheme="majorEastAsia" w:hAnsiTheme="majorEastAsia" w:hint="eastAsia"/>
          <w:szCs w:val="21"/>
        </w:rPr>
        <w:t>方針</w:t>
      </w:r>
      <w:r w:rsidR="0005111D">
        <w:rPr>
          <w:rStyle w:val="a9"/>
          <w:rFonts w:cs="Arial"/>
          <w:sz w:val="22"/>
        </w:rPr>
        <w:footnoteReference w:id="10"/>
      </w:r>
      <w:r w:rsidR="00F147BC">
        <w:rPr>
          <w:rFonts w:asciiTheme="majorEastAsia" w:eastAsiaTheme="majorEastAsia" w:hAnsiTheme="majorEastAsia" w:hint="eastAsia"/>
          <w:szCs w:val="21"/>
        </w:rPr>
        <w:t>で</w:t>
      </w:r>
      <w:r w:rsidRPr="00F664EF">
        <w:rPr>
          <w:rFonts w:asciiTheme="majorEastAsia" w:eastAsiaTheme="majorEastAsia" w:hAnsiTheme="majorEastAsia" w:hint="eastAsia"/>
          <w:szCs w:val="21"/>
        </w:rPr>
        <w:t>は、隔離と拘束の使用を減らすプログラム</w:t>
      </w:r>
      <w:r w:rsidR="00F147BC">
        <w:rPr>
          <w:rFonts w:asciiTheme="majorEastAsia" w:eastAsiaTheme="majorEastAsia" w:hAnsiTheme="majorEastAsia" w:hint="eastAsia"/>
          <w:szCs w:val="21"/>
        </w:rPr>
        <w:t>に特に</w:t>
      </w:r>
      <w:r w:rsidRPr="00F664EF">
        <w:rPr>
          <w:rFonts w:asciiTheme="majorEastAsia" w:eastAsiaTheme="majorEastAsia" w:hAnsiTheme="majorEastAsia" w:hint="eastAsia"/>
          <w:szCs w:val="21"/>
        </w:rPr>
        <w:t>言及</w:t>
      </w:r>
      <w:r w:rsidR="00F147BC">
        <w:rPr>
          <w:rFonts w:asciiTheme="majorEastAsia" w:eastAsiaTheme="majorEastAsia" w:hAnsiTheme="majorEastAsia" w:hint="eastAsia"/>
          <w:szCs w:val="21"/>
        </w:rPr>
        <w:t>して</w:t>
      </w:r>
      <w:r w:rsidRPr="00F664EF">
        <w:rPr>
          <w:rFonts w:asciiTheme="majorEastAsia" w:eastAsiaTheme="majorEastAsia" w:hAnsiTheme="majorEastAsia" w:hint="eastAsia"/>
          <w:szCs w:val="21"/>
        </w:rPr>
        <w:t>い</w:t>
      </w:r>
      <w:r w:rsidR="00FD04ED">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。これは、</w:t>
      </w:r>
      <w:r w:rsidR="00F147BC">
        <w:rPr>
          <w:rFonts w:asciiTheme="majorEastAsia" w:eastAsiaTheme="majorEastAsia" w:hAnsiTheme="majorEastAsia" w:hint="eastAsia"/>
          <w:szCs w:val="21"/>
        </w:rPr>
        <w:t>その廃止を求める</w:t>
      </w:r>
      <w:r w:rsidR="00347AE1" w:rsidRPr="00F664EF">
        <w:rPr>
          <w:rFonts w:asciiTheme="majorEastAsia" w:eastAsiaTheme="majorEastAsia" w:hAnsiTheme="majorEastAsia" w:hint="eastAsia"/>
          <w:szCs w:val="21"/>
        </w:rPr>
        <w:t>CRPD</w:t>
      </w:r>
      <w:r w:rsidR="00347AE1">
        <w:rPr>
          <w:rFonts w:asciiTheme="majorEastAsia" w:eastAsiaTheme="majorEastAsia" w:hAnsiTheme="majorEastAsia" w:hint="eastAsia"/>
          <w:szCs w:val="21"/>
        </w:rPr>
        <w:t>が</w:t>
      </w:r>
      <w:r w:rsidRPr="00F664EF">
        <w:rPr>
          <w:rFonts w:asciiTheme="majorEastAsia" w:eastAsiaTheme="majorEastAsia" w:hAnsiTheme="majorEastAsia" w:hint="eastAsia"/>
          <w:szCs w:val="21"/>
        </w:rPr>
        <w:t>確立</w:t>
      </w:r>
      <w:r w:rsidR="00347AE1">
        <w:rPr>
          <w:rFonts w:asciiTheme="majorEastAsia" w:eastAsiaTheme="majorEastAsia" w:hAnsiTheme="majorEastAsia" w:hint="eastAsia"/>
          <w:szCs w:val="21"/>
        </w:rPr>
        <w:t>し</w:t>
      </w:r>
      <w:r w:rsidRPr="00F664EF">
        <w:rPr>
          <w:rFonts w:asciiTheme="majorEastAsia" w:eastAsiaTheme="majorEastAsia" w:hAnsiTheme="majorEastAsia" w:hint="eastAsia"/>
          <w:szCs w:val="21"/>
        </w:rPr>
        <w:t>た</w:t>
      </w:r>
      <w:r w:rsidR="00F147BC">
        <w:rPr>
          <w:rFonts w:asciiTheme="majorEastAsia" w:eastAsiaTheme="majorEastAsia" w:hAnsiTheme="majorEastAsia" w:hint="eastAsia"/>
          <w:szCs w:val="21"/>
        </w:rPr>
        <w:t>法理</w:t>
      </w:r>
      <w:r w:rsidRPr="00F664EF">
        <w:rPr>
          <w:rFonts w:asciiTheme="majorEastAsia" w:eastAsiaTheme="majorEastAsia" w:hAnsiTheme="majorEastAsia" w:hint="eastAsia"/>
          <w:szCs w:val="21"/>
        </w:rPr>
        <w:t>とは対照的で</w:t>
      </w:r>
      <w:r w:rsidR="00FD04ED">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w:t>
      </w:r>
    </w:p>
    <w:p w14:paraId="77C6C21D" w14:textId="77777777" w:rsidR="0028652D" w:rsidRDefault="0028652D" w:rsidP="00F664EF">
      <w:pPr>
        <w:rPr>
          <w:rFonts w:asciiTheme="majorEastAsia" w:eastAsiaTheme="majorEastAsia" w:hAnsiTheme="majorEastAsia"/>
          <w:szCs w:val="21"/>
        </w:rPr>
      </w:pPr>
    </w:p>
    <w:p w14:paraId="1F11BAB0"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0633B800"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5111D" w:rsidRPr="00F664EF">
        <w:rPr>
          <w:rFonts w:asciiTheme="majorEastAsia" w:eastAsiaTheme="majorEastAsia" w:hAnsiTheme="majorEastAsia" w:hint="eastAsia"/>
          <w:szCs w:val="21"/>
        </w:rPr>
        <w:t>カナダが</w:t>
      </w:r>
      <w:r w:rsidR="0005111D">
        <w:rPr>
          <w:rFonts w:asciiTheme="majorEastAsia" w:eastAsiaTheme="majorEastAsia" w:hAnsiTheme="majorEastAsia" w:hint="eastAsia"/>
          <w:szCs w:val="21"/>
        </w:rPr>
        <w:t>独房監禁</w:t>
      </w:r>
      <w:r w:rsidR="0005111D" w:rsidRPr="00F664EF">
        <w:rPr>
          <w:rFonts w:asciiTheme="majorEastAsia" w:eastAsiaTheme="majorEastAsia" w:hAnsiTheme="majorEastAsia" w:hint="eastAsia"/>
          <w:szCs w:val="21"/>
        </w:rPr>
        <w:t>に関連する連邦、州、</w:t>
      </w:r>
      <w:r w:rsidR="0005111D">
        <w:rPr>
          <w:rFonts w:asciiTheme="majorEastAsia" w:eastAsiaTheme="majorEastAsia" w:hAnsiTheme="majorEastAsia" w:hint="eastAsia"/>
          <w:szCs w:val="21"/>
        </w:rPr>
        <w:t>準州</w:t>
      </w:r>
      <w:r w:rsidR="0005111D" w:rsidRPr="00F664EF">
        <w:rPr>
          <w:rFonts w:asciiTheme="majorEastAsia" w:eastAsiaTheme="majorEastAsia" w:hAnsiTheme="majorEastAsia" w:hint="eastAsia"/>
          <w:szCs w:val="21"/>
        </w:rPr>
        <w:t>の政策と慣行を</w:t>
      </w:r>
      <w:r w:rsidR="00D8053E">
        <w:rPr>
          <w:rFonts w:asciiTheme="majorEastAsia" w:eastAsiaTheme="majorEastAsia" w:hAnsiTheme="majorEastAsia" w:hint="eastAsia"/>
          <w:szCs w:val="21"/>
        </w:rPr>
        <w:t>見直して</w:t>
      </w:r>
      <w:r w:rsidR="00F664EF" w:rsidRPr="00F664EF">
        <w:rPr>
          <w:rFonts w:asciiTheme="majorEastAsia" w:eastAsiaTheme="majorEastAsia" w:hAnsiTheme="majorEastAsia" w:hint="eastAsia"/>
          <w:szCs w:val="21"/>
        </w:rPr>
        <w:t>CRPDに準拠させるために、どのような措置を講じるかを示してください。</w:t>
      </w:r>
    </w:p>
    <w:p w14:paraId="0926851C"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D8053E" w:rsidRPr="00F664EF">
        <w:rPr>
          <w:rFonts w:asciiTheme="majorEastAsia" w:eastAsiaTheme="majorEastAsia" w:hAnsiTheme="majorEastAsia" w:hint="eastAsia"/>
          <w:szCs w:val="21"/>
        </w:rPr>
        <w:t>カナダが</w:t>
      </w:r>
      <w:r w:rsidR="00D8053E">
        <w:rPr>
          <w:rFonts w:asciiTheme="majorEastAsia" w:eastAsiaTheme="majorEastAsia" w:hAnsiTheme="majorEastAsia" w:hint="eastAsia"/>
          <w:szCs w:val="21"/>
        </w:rPr>
        <w:t>非</w:t>
      </w:r>
      <w:r w:rsidR="00D8053E" w:rsidRPr="00F664EF">
        <w:rPr>
          <w:rFonts w:asciiTheme="majorEastAsia" w:eastAsiaTheme="majorEastAsia" w:hAnsiTheme="majorEastAsia" w:hint="eastAsia"/>
          <w:szCs w:val="21"/>
        </w:rPr>
        <w:t>自発的拘留に関連する連邦、州、および</w:t>
      </w:r>
      <w:r w:rsidR="00D8053E">
        <w:rPr>
          <w:rFonts w:asciiTheme="majorEastAsia" w:eastAsiaTheme="majorEastAsia" w:hAnsiTheme="majorEastAsia" w:hint="eastAsia"/>
          <w:szCs w:val="21"/>
        </w:rPr>
        <w:t>準州</w:t>
      </w:r>
      <w:r w:rsidR="00D8053E" w:rsidRPr="00F664EF">
        <w:rPr>
          <w:rFonts w:asciiTheme="majorEastAsia" w:eastAsiaTheme="majorEastAsia" w:hAnsiTheme="majorEastAsia" w:hint="eastAsia"/>
          <w:szCs w:val="21"/>
        </w:rPr>
        <w:t>の政策と慣行を</w:t>
      </w:r>
      <w:r w:rsidR="00D8053E">
        <w:rPr>
          <w:rFonts w:asciiTheme="majorEastAsia" w:eastAsiaTheme="majorEastAsia" w:hAnsiTheme="majorEastAsia" w:hint="eastAsia"/>
          <w:szCs w:val="21"/>
        </w:rPr>
        <w:t>見直し</w:t>
      </w:r>
      <w:r w:rsidR="00F664EF" w:rsidRPr="00F664EF">
        <w:rPr>
          <w:rFonts w:asciiTheme="majorEastAsia" w:eastAsiaTheme="majorEastAsia" w:hAnsiTheme="majorEastAsia" w:hint="eastAsia"/>
          <w:szCs w:val="21"/>
        </w:rPr>
        <w:t>CRPDに準拠させるために、どのような措置を講じるかを示してください。</w:t>
      </w:r>
    </w:p>
    <w:p w14:paraId="25CD43FD"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人々が精神</w:t>
      </w:r>
      <w:r w:rsidR="00D8053E">
        <w:rPr>
          <w:rFonts w:asciiTheme="majorEastAsia" w:eastAsiaTheme="majorEastAsia" w:hAnsiTheme="majorEastAsia" w:hint="eastAsia"/>
          <w:szCs w:val="21"/>
        </w:rPr>
        <w:t>科</w:t>
      </w:r>
      <w:r w:rsidR="00F664EF" w:rsidRPr="00F664EF">
        <w:rPr>
          <w:rFonts w:asciiTheme="majorEastAsia" w:eastAsiaTheme="majorEastAsia" w:hAnsiTheme="majorEastAsia" w:hint="eastAsia"/>
          <w:szCs w:val="21"/>
        </w:rPr>
        <w:t>治療に自由​​</w:t>
      </w:r>
      <w:r w:rsidR="00D8053E">
        <w:rPr>
          <w:rFonts w:asciiTheme="majorEastAsia" w:eastAsiaTheme="majorEastAsia" w:hAnsiTheme="majorEastAsia" w:hint="eastAsia"/>
          <w:szCs w:val="21"/>
        </w:rPr>
        <w:t>な</w:t>
      </w:r>
      <w:r w:rsidR="00F664EF" w:rsidRPr="00F664EF">
        <w:rPr>
          <w:rFonts w:asciiTheme="majorEastAsia" w:eastAsiaTheme="majorEastAsia" w:hAnsiTheme="majorEastAsia" w:hint="eastAsia"/>
          <w:szCs w:val="21"/>
        </w:rPr>
        <w:t>インフォームドコンセントを与え</w:t>
      </w:r>
      <w:r w:rsidR="009E5642">
        <w:rPr>
          <w:rFonts w:asciiTheme="majorEastAsia" w:eastAsiaTheme="majorEastAsia" w:hAnsiTheme="majorEastAsia" w:hint="eastAsia"/>
          <w:szCs w:val="21"/>
        </w:rPr>
        <w:t>ていると</w:t>
      </w:r>
      <w:r w:rsidR="00F664EF" w:rsidRPr="00F664EF">
        <w:rPr>
          <w:rFonts w:asciiTheme="majorEastAsia" w:eastAsiaTheme="majorEastAsia" w:hAnsiTheme="majorEastAsia" w:hint="eastAsia"/>
          <w:szCs w:val="21"/>
        </w:rPr>
        <w:t>いう法的に</w:t>
      </w:r>
      <w:r w:rsidR="009E5642">
        <w:rPr>
          <w:rFonts w:asciiTheme="majorEastAsia" w:eastAsiaTheme="majorEastAsia" w:hAnsiTheme="majorEastAsia" w:hint="eastAsia"/>
          <w:szCs w:val="21"/>
        </w:rPr>
        <w:t>明確で実質的な</w:t>
      </w:r>
      <w:r w:rsidR="00F664EF" w:rsidRPr="00F664EF">
        <w:rPr>
          <w:rFonts w:asciiTheme="majorEastAsia" w:eastAsiaTheme="majorEastAsia" w:hAnsiTheme="majorEastAsia" w:hint="eastAsia"/>
          <w:szCs w:val="21"/>
        </w:rPr>
        <w:t>証拠を</w:t>
      </w:r>
      <w:r w:rsidR="009E5642">
        <w:rPr>
          <w:rFonts w:asciiTheme="majorEastAsia" w:eastAsiaTheme="majorEastAsia" w:hAnsiTheme="majorEastAsia" w:hint="eastAsia"/>
          <w:szCs w:val="21"/>
        </w:rPr>
        <w:t>示すために、使用されている</w:t>
      </w:r>
      <w:r w:rsidR="00F664EF" w:rsidRPr="00F664EF">
        <w:rPr>
          <w:rFonts w:asciiTheme="majorEastAsia" w:eastAsiaTheme="majorEastAsia" w:hAnsiTheme="majorEastAsia" w:hint="eastAsia"/>
          <w:szCs w:val="21"/>
        </w:rPr>
        <w:t>行政およびその他の</w:t>
      </w:r>
      <w:r w:rsidR="009E5642">
        <w:rPr>
          <w:rFonts w:asciiTheme="majorEastAsia" w:eastAsiaTheme="majorEastAsia" w:hAnsiTheme="majorEastAsia" w:hint="eastAsia"/>
          <w:szCs w:val="21"/>
        </w:rPr>
        <w:t>手続きルール</w:t>
      </w:r>
      <w:r w:rsidR="00F664EF" w:rsidRPr="00F664EF">
        <w:rPr>
          <w:rFonts w:asciiTheme="majorEastAsia" w:eastAsiaTheme="majorEastAsia" w:hAnsiTheme="majorEastAsia" w:hint="eastAsia"/>
          <w:szCs w:val="21"/>
        </w:rPr>
        <w:t>の詳細を提供してください。</w:t>
      </w:r>
    </w:p>
    <w:p w14:paraId="4EB5F8F5"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カナダ精神</w:t>
      </w:r>
      <w:r w:rsidR="007C694C">
        <w:rPr>
          <w:rFonts w:asciiTheme="majorEastAsia" w:eastAsiaTheme="majorEastAsia" w:hAnsiTheme="majorEastAsia" w:hint="eastAsia"/>
          <w:szCs w:val="21"/>
        </w:rPr>
        <w:t>保健</w:t>
      </w:r>
      <w:r w:rsidR="00F664EF" w:rsidRPr="00F664EF">
        <w:rPr>
          <w:rFonts w:asciiTheme="majorEastAsia" w:eastAsiaTheme="majorEastAsia" w:hAnsiTheme="majorEastAsia" w:hint="eastAsia"/>
          <w:szCs w:val="21"/>
        </w:rPr>
        <w:t>委員会が、隔離</w:t>
      </w:r>
      <w:r w:rsidR="007C694C">
        <w:rPr>
          <w:rFonts w:asciiTheme="majorEastAsia" w:eastAsiaTheme="majorEastAsia" w:hAnsiTheme="majorEastAsia" w:hint="eastAsia"/>
          <w:szCs w:val="21"/>
        </w:rPr>
        <w:t>と拘束</w:t>
      </w:r>
      <w:r w:rsidR="00F664EF" w:rsidRPr="00F664EF">
        <w:rPr>
          <w:rFonts w:asciiTheme="majorEastAsia" w:eastAsiaTheme="majorEastAsia" w:hAnsiTheme="majorEastAsia" w:hint="eastAsia"/>
          <w:szCs w:val="21"/>
        </w:rPr>
        <w:t>の禁止に関するCRPDの</w:t>
      </w:r>
      <w:r w:rsidR="0005111D">
        <w:rPr>
          <w:rFonts w:asciiTheme="majorEastAsia" w:eastAsiaTheme="majorEastAsia" w:hAnsiTheme="majorEastAsia" w:hint="eastAsia"/>
          <w:szCs w:val="21"/>
        </w:rPr>
        <w:t>法理</w:t>
      </w:r>
      <w:r w:rsidR="00F664EF" w:rsidRPr="00F664EF">
        <w:rPr>
          <w:rFonts w:asciiTheme="majorEastAsia" w:eastAsiaTheme="majorEastAsia" w:hAnsiTheme="majorEastAsia" w:hint="eastAsia"/>
          <w:szCs w:val="21"/>
        </w:rPr>
        <w:t>を</w:t>
      </w:r>
      <w:r w:rsidR="007C694C">
        <w:rPr>
          <w:rFonts w:asciiTheme="majorEastAsia" w:eastAsiaTheme="majorEastAsia" w:hAnsiTheme="majorEastAsia" w:hint="eastAsia"/>
          <w:szCs w:val="21"/>
        </w:rPr>
        <w:t>検討したかどうか教えてください。</w:t>
      </w:r>
    </w:p>
    <w:p w14:paraId="361CA3C0" w14:textId="77777777" w:rsidR="00F664EF" w:rsidRPr="00F664EF" w:rsidRDefault="00F664EF" w:rsidP="00F664EF">
      <w:pPr>
        <w:rPr>
          <w:rFonts w:asciiTheme="majorEastAsia" w:eastAsiaTheme="majorEastAsia" w:hAnsiTheme="majorEastAsia"/>
          <w:szCs w:val="21"/>
        </w:rPr>
      </w:pPr>
    </w:p>
    <w:p w14:paraId="03C2C0F0" w14:textId="32EBA872"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第15条：</w:t>
      </w:r>
      <w:r w:rsidR="003B1561" w:rsidRPr="003B1561">
        <w:rPr>
          <w:rFonts w:asciiTheme="majorEastAsia" w:eastAsiaTheme="majorEastAsia" w:hAnsiTheme="majorEastAsia" w:hint="eastAsia"/>
          <w:b/>
          <w:szCs w:val="21"/>
        </w:rPr>
        <w:t>拷問又は残虐な、非人道的な若しくは品位を傷つける取扱い若しくは刑罰からの自由</w:t>
      </w:r>
    </w:p>
    <w:p w14:paraId="617075E7" w14:textId="3476AAAD"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大部分の管轄区域では</w:t>
      </w:r>
      <w:r w:rsidR="007C694C" w:rsidRPr="00F664EF">
        <w:rPr>
          <w:rFonts w:asciiTheme="majorEastAsia" w:eastAsiaTheme="majorEastAsia" w:hAnsiTheme="majorEastAsia" w:hint="eastAsia"/>
          <w:szCs w:val="21"/>
        </w:rPr>
        <w:t>精神</w:t>
      </w:r>
      <w:r w:rsidR="00E70ADA">
        <w:rPr>
          <w:rFonts w:asciiTheme="majorEastAsia" w:eastAsiaTheme="majorEastAsia" w:hAnsiTheme="majorEastAsia" w:hint="eastAsia"/>
          <w:szCs w:val="21"/>
        </w:rPr>
        <w:t>医療</w:t>
      </w:r>
      <w:r w:rsidR="007C694C" w:rsidRPr="00F664EF">
        <w:rPr>
          <w:rFonts w:asciiTheme="majorEastAsia" w:eastAsiaTheme="majorEastAsia" w:hAnsiTheme="majorEastAsia" w:hint="eastAsia"/>
          <w:szCs w:val="21"/>
        </w:rPr>
        <w:t>薬の強制投与を許可する法律があ</w:t>
      </w:r>
      <w:r w:rsidR="00186D45">
        <w:rPr>
          <w:rFonts w:asciiTheme="majorEastAsia" w:eastAsiaTheme="majorEastAsia" w:hAnsiTheme="majorEastAsia" w:hint="eastAsia"/>
          <w:szCs w:val="21"/>
        </w:rPr>
        <w:t>る</w:t>
      </w:r>
      <w:r w:rsidR="007C694C" w:rsidRPr="00F664EF">
        <w:rPr>
          <w:rFonts w:asciiTheme="majorEastAsia" w:eastAsiaTheme="majorEastAsia" w:hAnsiTheme="majorEastAsia" w:hint="eastAsia"/>
          <w:szCs w:val="21"/>
        </w:rPr>
        <w:t>。</w:t>
      </w:r>
      <w:r w:rsidR="00186D45" w:rsidRPr="00F664EF">
        <w:rPr>
          <w:rFonts w:asciiTheme="majorEastAsia" w:eastAsiaTheme="majorEastAsia" w:hAnsiTheme="majorEastAsia" w:hint="eastAsia"/>
          <w:szCs w:val="21"/>
        </w:rPr>
        <w:t>例えばオンタリオ州の</w:t>
      </w:r>
      <w:r w:rsidR="00186D45">
        <w:rPr>
          <w:rFonts w:asciiTheme="majorEastAsia" w:eastAsiaTheme="majorEastAsia" w:hAnsiTheme="majorEastAsia" w:hint="eastAsia"/>
          <w:szCs w:val="21"/>
        </w:rPr>
        <w:t>精神保健</w:t>
      </w:r>
      <w:r w:rsidR="00186D45" w:rsidRPr="00F664EF">
        <w:rPr>
          <w:rFonts w:asciiTheme="majorEastAsia" w:eastAsiaTheme="majorEastAsia" w:hAnsiTheme="majorEastAsia" w:hint="eastAsia"/>
          <w:szCs w:val="21"/>
        </w:rPr>
        <w:t>法では</w:t>
      </w:r>
      <w:r w:rsidRPr="00F664EF">
        <w:rPr>
          <w:rFonts w:asciiTheme="majorEastAsia" w:eastAsiaTheme="majorEastAsia" w:hAnsiTheme="majorEastAsia" w:hint="eastAsia"/>
          <w:szCs w:val="21"/>
        </w:rPr>
        <w:t>これらの強制的な治療法が認められている</w:t>
      </w:r>
      <w:r w:rsidR="00186D45">
        <w:rPr>
          <w:rFonts w:asciiTheme="majorEastAsia" w:eastAsiaTheme="majorEastAsia" w:hAnsiTheme="majorEastAsia" w:hint="eastAsia"/>
          <w:szCs w:val="21"/>
        </w:rPr>
        <w:t>。</w:t>
      </w:r>
      <w:r w:rsidRPr="00F664EF">
        <w:rPr>
          <w:rFonts w:asciiTheme="majorEastAsia" w:eastAsiaTheme="majorEastAsia" w:hAnsiTheme="majorEastAsia" w:hint="eastAsia"/>
          <w:szCs w:val="21"/>
        </w:rPr>
        <w:t>障害</w:t>
      </w:r>
      <w:r w:rsidR="003B1561">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人々は、強制精神</w:t>
      </w:r>
      <w:r w:rsidR="00186D45">
        <w:rPr>
          <w:rFonts w:asciiTheme="majorEastAsia" w:eastAsiaTheme="majorEastAsia" w:hAnsiTheme="majorEastAsia" w:hint="eastAsia"/>
          <w:szCs w:val="21"/>
        </w:rPr>
        <w:t>外科</w:t>
      </w:r>
      <w:r w:rsidRPr="00F664EF">
        <w:rPr>
          <w:rFonts w:asciiTheme="majorEastAsia" w:eastAsiaTheme="majorEastAsia" w:hAnsiTheme="majorEastAsia" w:hint="eastAsia"/>
          <w:szCs w:val="21"/>
        </w:rPr>
        <w:t>療法および電気</w:t>
      </w:r>
      <w:r w:rsidR="00186D45">
        <w:rPr>
          <w:rFonts w:asciiTheme="majorEastAsia" w:eastAsiaTheme="majorEastAsia" w:hAnsiTheme="majorEastAsia" w:hint="eastAsia"/>
          <w:szCs w:val="21"/>
        </w:rPr>
        <w:t>ショック療法</w:t>
      </w:r>
      <w:r w:rsidRPr="00F664EF">
        <w:rPr>
          <w:rFonts w:asciiTheme="majorEastAsia" w:eastAsiaTheme="majorEastAsia" w:hAnsiTheme="majorEastAsia" w:hint="eastAsia"/>
          <w:szCs w:val="21"/>
        </w:rPr>
        <w:t>を含む、</w:t>
      </w:r>
      <w:r w:rsidR="00186D45">
        <w:rPr>
          <w:rFonts w:asciiTheme="majorEastAsia" w:eastAsiaTheme="majorEastAsia" w:hAnsiTheme="majorEastAsia" w:hint="eastAsia"/>
          <w:szCs w:val="21"/>
        </w:rPr>
        <w:t>人の</w:t>
      </w:r>
      <w:r w:rsidRPr="00F664EF">
        <w:rPr>
          <w:rFonts w:asciiTheme="majorEastAsia" w:eastAsiaTheme="majorEastAsia" w:hAnsiTheme="majorEastAsia" w:hint="eastAsia"/>
          <w:szCs w:val="21"/>
        </w:rPr>
        <w:t>身体的および精神的完全性を著しく妨害する一連の</w:t>
      </w:r>
      <w:r w:rsidR="006E1250">
        <w:rPr>
          <w:rFonts w:asciiTheme="majorEastAsia" w:eastAsiaTheme="majorEastAsia" w:hAnsiTheme="majorEastAsia" w:hint="eastAsia"/>
          <w:szCs w:val="21"/>
        </w:rPr>
        <w:t>行為</w:t>
      </w:r>
      <w:r w:rsidRPr="00F664EF">
        <w:rPr>
          <w:rFonts w:asciiTheme="majorEastAsia" w:eastAsiaTheme="majorEastAsia" w:hAnsiTheme="majorEastAsia" w:hint="eastAsia"/>
          <w:szCs w:val="21"/>
        </w:rPr>
        <w:t>を受ける。精神保健法は管轄区によって異な</w:t>
      </w:r>
      <w:r w:rsidR="00186D45">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が、障害</w:t>
      </w:r>
      <w:r w:rsidR="003B1561">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人々は恣意的に</w:t>
      </w:r>
      <w:r w:rsidR="006E1250">
        <w:rPr>
          <w:rFonts w:asciiTheme="majorEastAsia" w:eastAsiaTheme="majorEastAsia" w:hAnsiTheme="majorEastAsia" w:hint="eastAsia"/>
          <w:szCs w:val="21"/>
        </w:rPr>
        <w:t>拘留</w:t>
      </w:r>
      <w:r w:rsidRPr="00F664EF">
        <w:rPr>
          <w:rFonts w:asciiTheme="majorEastAsia" w:eastAsiaTheme="majorEastAsia" w:hAnsiTheme="majorEastAsia" w:hint="eastAsia"/>
          <w:szCs w:val="21"/>
        </w:rPr>
        <w:t>と</w:t>
      </w:r>
      <w:r w:rsidR="006E1250">
        <w:rPr>
          <w:rFonts w:asciiTheme="majorEastAsia" w:eastAsiaTheme="majorEastAsia" w:hAnsiTheme="majorEastAsia" w:hint="eastAsia"/>
          <w:szCs w:val="21"/>
        </w:rPr>
        <w:t>非自発的治療</w:t>
      </w:r>
      <w:r w:rsidRPr="00F664EF">
        <w:rPr>
          <w:rFonts w:asciiTheme="majorEastAsia" w:eastAsiaTheme="majorEastAsia" w:hAnsiTheme="majorEastAsia" w:hint="eastAsia"/>
          <w:szCs w:val="21"/>
        </w:rPr>
        <w:t>を受ける可能性があるなど、</w:t>
      </w:r>
      <w:r w:rsidR="006E1250">
        <w:rPr>
          <w:rFonts w:asciiTheme="majorEastAsia" w:eastAsiaTheme="majorEastAsia" w:hAnsiTheme="majorEastAsia" w:hint="eastAsia"/>
          <w:szCs w:val="21"/>
        </w:rPr>
        <w:t>すべて</w:t>
      </w:r>
      <w:r w:rsidR="00E75217">
        <w:rPr>
          <w:rFonts w:asciiTheme="majorEastAsia" w:eastAsiaTheme="majorEastAsia" w:hAnsiTheme="majorEastAsia" w:hint="eastAsia"/>
          <w:szCs w:val="21"/>
        </w:rPr>
        <w:t>に</w:t>
      </w:r>
      <w:r w:rsidRPr="00F664EF">
        <w:rPr>
          <w:rFonts w:asciiTheme="majorEastAsia" w:eastAsiaTheme="majorEastAsia" w:hAnsiTheme="majorEastAsia" w:hint="eastAsia"/>
          <w:szCs w:val="21"/>
        </w:rPr>
        <w:t>重大な懸念が生じてい</w:t>
      </w:r>
      <w:r w:rsidR="00186D45">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3267FA08" w14:textId="77777777" w:rsidR="0028652D" w:rsidRDefault="0028652D" w:rsidP="00F664EF">
      <w:pPr>
        <w:rPr>
          <w:rFonts w:asciiTheme="majorEastAsia" w:eastAsiaTheme="majorEastAsia" w:hAnsiTheme="majorEastAsia"/>
          <w:szCs w:val="21"/>
        </w:rPr>
      </w:pPr>
    </w:p>
    <w:p w14:paraId="59EFD9F3"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61891F55" w14:textId="77777777" w:rsid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E70ADA" w:rsidRPr="00F664EF">
        <w:rPr>
          <w:rFonts w:asciiTheme="majorEastAsia" w:eastAsiaTheme="majorEastAsia" w:hAnsiTheme="majorEastAsia" w:hint="eastAsia"/>
          <w:szCs w:val="21"/>
        </w:rPr>
        <w:t>精神</w:t>
      </w:r>
      <w:r w:rsidR="00E70ADA">
        <w:rPr>
          <w:rFonts w:asciiTheme="majorEastAsia" w:eastAsiaTheme="majorEastAsia" w:hAnsiTheme="majorEastAsia" w:hint="eastAsia"/>
          <w:szCs w:val="21"/>
        </w:rPr>
        <w:t>医療薬の</w:t>
      </w:r>
      <w:r w:rsidR="00E70ADA" w:rsidRPr="00F664EF">
        <w:rPr>
          <w:rFonts w:asciiTheme="majorEastAsia" w:eastAsiaTheme="majorEastAsia" w:hAnsiTheme="majorEastAsia" w:hint="eastAsia"/>
          <w:szCs w:val="21"/>
        </w:rPr>
        <w:t>強制</w:t>
      </w:r>
      <w:r w:rsidR="00E70ADA">
        <w:rPr>
          <w:rFonts w:asciiTheme="majorEastAsia" w:eastAsiaTheme="majorEastAsia" w:hAnsiTheme="majorEastAsia" w:hint="eastAsia"/>
          <w:szCs w:val="21"/>
        </w:rPr>
        <w:t>投与</w:t>
      </w:r>
      <w:r w:rsidR="00E70ADA" w:rsidRPr="00F664EF">
        <w:rPr>
          <w:rFonts w:asciiTheme="majorEastAsia" w:eastAsiaTheme="majorEastAsia" w:hAnsiTheme="majorEastAsia" w:hint="eastAsia"/>
          <w:szCs w:val="21"/>
        </w:rPr>
        <w:t>に関する連邦、州、および</w:t>
      </w:r>
      <w:r w:rsidR="00E70ADA">
        <w:rPr>
          <w:rFonts w:asciiTheme="majorEastAsia" w:eastAsiaTheme="majorEastAsia" w:hAnsiTheme="majorEastAsia" w:hint="eastAsia"/>
          <w:szCs w:val="21"/>
        </w:rPr>
        <w:t>準州</w:t>
      </w:r>
      <w:r w:rsidR="00E70ADA" w:rsidRPr="00F664EF">
        <w:rPr>
          <w:rFonts w:asciiTheme="majorEastAsia" w:eastAsiaTheme="majorEastAsia" w:hAnsiTheme="majorEastAsia" w:hint="eastAsia"/>
          <w:szCs w:val="21"/>
        </w:rPr>
        <w:t>の</w:t>
      </w:r>
      <w:r w:rsidR="00E70ADA">
        <w:rPr>
          <w:rFonts w:asciiTheme="majorEastAsia" w:eastAsiaTheme="majorEastAsia" w:hAnsiTheme="majorEastAsia" w:hint="eastAsia"/>
          <w:szCs w:val="21"/>
        </w:rPr>
        <w:t>政策</w:t>
      </w:r>
      <w:r w:rsidR="00E70ADA" w:rsidRPr="00F664EF">
        <w:rPr>
          <w:rFonts w:asciiTheme="majorEastAsia" w:eastAsiaTheme="majorEastAsia" w:hAnsiTheme="majorEastAsia" w:hint="eastAsia"/>
          <w:szCs w:val="21"/>
        </w:rPr>
        <w:t>と慣行を見直</w:t>
      </w:r>
      <w:r w:rsidR="00E70ADA">
        <w:rPr>
          <w:rFonts w:asciiTheme="majorEastAsia" w:eastAsiaTheme="majorEastAsia" w:hAnsiTheme="majorEastAsia" w:hint="eastAsia"/>
          <w:szCs w:val="21"/>
        </w:rPr>
        <w:t>し、</w:t>
      </w:r>
      <w:r w:rsidR="00F664EF" w:rsidRPr="00F664EF">
        <w:rPr>
          <w:rFonts w:asciiTheme="majorEastAsia" w:eastAsiaTheme="majorEastAsia" w:hAnsiTheme="majorEastAsia" w:hint="eastAsia"/>
          <w:szCs w:val="21"/>
        </w:rPr>
        <w:t>CRPDとカナダの国内憲章</w:t>
      </w:r>
      <w:r w:rsidR="00E70ADA">
        <w:rPr>
          <w:rFonts w:asciiTheme="majorEastAsia" w:eastAsiaTheme="majorEastAsia" w:hAnsiTheme="majorEastAsia" w:hint="eastAsia"/>
          <w:szCs w:val="21"/>
        </w:rPr>
        <w:t>である</w:t>
      </w:r>
      <w:r w:rsidR="00F664EF" w:rsidRPr="00F664EF">
        <w:rPr>
          <w:rFonts w:asciiTheme="majorEastAsia" w:eastAsiaTheme="majorEastAsia" w:hAnsiTheme="majorEastAsia" w:hint="eastAsia"/>
          <w:szCs w:val="21"/>
        </w:rPr>
        <w:t>権利と自由憲章に準拠させるために、カナダがどのような措置を講じて</w:t>
      </w:r>
      <w:r w:rsidR="00FB05B4">
        <w:rPr>
          <w:rFonts w:asciiTheme="majorEastAsia" w:eastAsiaTheme="majorEastAsia" w:hAnsiTheme="majorEastAsia" w:hint="eastAsia"/>
          <w:szCs w:val="21"/>
        </w:rPr>
        <w:t>いる</w:t>
      </w:r>
      <w:r w:rsidR="00F664EF" w:rsidRPr="00F664EF">
        <w:rPr>
          <w:rFonts w:asciiTheme="majorEastAsia" w:eastAsiaTheme="majorEastAsia" w:hAnsiTheme="majorEastAsia" w:hint="eastAsia"/>
          <w:szCs w:val="21"/>
        </w:rPr>
        <w:t>かを明記してください。</w:t>
      </w:r>
    </w:p>
    <w:p w14:paraId="6483FAD6" w14:textId="77777777" w:rsidR="00F664EF" w:rsidRDefault="00F664EF" w:rsidP="00F664EF">
      <w:pPr>
        <w:rPr>
          <w:rFonts w:asciiTheme="majorEastAsia" w:eastAsiaTheme="majorEastAsia" w:hAnsiTheme="majorEastAsia"/>
          <w:szCs w:val="21"/>
        </w:rPr>
      </w:pPr>
    </w:p>
    <w:p w14:paraId="363AC05B" w14:textId="477E6E3D"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第16条：</w:t>
      </w:r>
      <w:r w:rsidR="00860865" w:rsidRPr="00860865">
        <w:rPr>
          <w:rFonts w:asciiTheme="majorEastAsia" w:eastAsiaTheme="majorEastAsia" w:hAnsiTheme="majorEastAsia" w:hint="eastAsia"/>
          <w:b/>
          <w:szCs w:val="21"/>
        </w:rPr>
        <w:t>搾取、暴力及び虐待からの自由</w:t>
      </w:r>
    </w:p>
    <w:p w14:paraId="06F22A05" w14:textId="77777777" w:rsidR="00F664EF" w:rsidRPr="00F664EF" w:rsidRDefault="00F664EF" w:rsidP="00F664EF">
      <w:pPr>
        <w:rPr>
          <w:rFonts w:asciiTheme="majorEastAsia" w:eastAsiaTheme="majorEastAsia" w:hAnsiTheme="majorEastAsia"/>
          <w:szCs w:val="21"/>
        </w:rPr>
      </w:pPr>
    </w:p>
    <w:p w14:paraId="1342B5D2" w14:textId="5857E743"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性的暴行と障害</w:t>
      </w:r>
      <w:r w:rsidR="003B1561">
        <w:rPr>
          <w:rFonts w:asciiTheme="majorEastAsia" w:eastAsiaTheme="majorEastAsia" w:hAnsiTheme="majorEastAsia" w:hint="eastAsia"/>
          <w:b/>
          <w:szCs w:val="21"/>
        </w:rPr>
        <w:t>のある</w:t>
      </w:r>
      <w:r w:rsidRPr="00C82FBB">
        <w:rPr>
          <w:rFonts w:asciiTheme="majorEastAsia" w:eastAsiaTheme="majorEastAsia" w:hAnsiTheme="majorEastAsia" w:hint="eastAsia"/>
          <w:b/>
          <w:szCs w:val="21"/>
        </w:rPr>
        <w:t>女性</w:t>
      </w:r>
    </w:p>
    <w:p w14:paraId="0145EF04" w14:textId="3F4FCBA8"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障害</w:t>
      </w:r>
      <w:r w:rsidR="003B1561">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女性は、</w:t>
      </w:r>
      <w:r w:rsidR="002B246D">
        <w:rPr>
          <w:rFonts w:asciiTheme="majorEastAsia" w:eastAsiaTheme="majorEastAsia" w:hAnsiTheme="majorEastAsia" w:hint="eastAsia"/>
          <w:szCs w:val="21"/>
        </w:rPr>
        <w:t>障害のない女性</w:t>
      </w:r>
      <w:r w:rsidRPr="00F664EF">
        <w:rPr>
          <w:rFonts w:asciiTheme="majorEastAsia" w:eastAsiaTheme="majorEastAsia" w:hAnsiTheme="majorEastAsia" w:hint="eastAsia"/>
          <w:szCs w:val="21"/>
        </w:rPr>
        <w:t>よりも暴力を経験するリスクが高い。</w:t>
      </w:r>
      <w:r w:rsidR="008B4319">
        <w:rPr>
          <w:rFonts w:asciiTheme="majorEastAsia" w:eastAsiaTheme="majorEastAsia" w:hAnsiTheme="majorEastAsia" w:hint="eastAsia"/>
          <w:szCs w:val="21"/>
        </w:rPr>
        <w:t>障害のある女性がその権利</w:t>
      </w:r>
      <w:r w:rsidR="003F2DF4">
        <w:rPr>
          <w:rFonts w:asciiTheme="majorEastAsia" w:eastAsiaTheme="majorEastAsia" w:hAnsiTheme="majorEastAsia" w:hint="eastAsia"/>
          <w:szCs w:val="21"/>
        </w:rPr>
        <w:t>を実現するための、</w:t>
      </w:r>
      <w:r w:rsidRPr="00F664EF">
        <w:rPr>
          <w:rFonts w:asciiTheme="majorEastAsia" w:eastAsiaTheme="majorEastAsia" w:hAnsiTheme="majorEastAsia" w:hint="eastAsia"/>
          <w:szCs w:val="21"/>
        </w:rPr>
        <w:t>公的資金による法律援助</w:t>
      </w:r>
      <w:r w:rsidR="002B246D">
        <w:rPr>
          <w:rFonts w:asciiTheme="majorEastAsia" w:eastAsiaTheme="majorEastAsia" w:hAnsiTheme="majorEastAsia" w:hint="eastAsia"/>
          <w:szCs w:val="21"/>
        </w:rPr>
        <w:t>、</w:t>
      </w:r>
      <w:r w:rsidR="002B246D" w:rsidRPr="00F664EF">
        <w:rPr>
          <w:rFonts w:asciiTheme="majorEastAsia" w:eastAsiaTheme="majorEastAsia" w:hAnsiTheme="majorEastAsia" w:hint="eastAsia"/>
          <w:szCs w:val="21"/>
        </w:rPr>
        <w:t>支援</w:t>
      </w:r>
      <w:r w:rsidR="002B246D">
        <w:rPr>
          <w:rFonts w:asciiTheme="majorEastAsia" w:eastAsiaTheme="majorEastAsia" w:hAnsiTheme="majorEastAsia" w:hint="eastAsia"/>
          <w:szCs w:val="21"/>
        </w:rPr>
        <w:t>および</w:t>
      </w:r>
      <w:r w:rsidR="003F2DF4">
        <w:rPr>
          <w:rFonts w:asciiTheme="majorEastAsia" w:eastAsiaTheme="majorEastAsia" w:hAnsiTheme="majorEastAsia" w:hint="eastAsia"/>
          <w:szCs w:val="21"/>
        </w:rPr>
        <w:t>彼女らに関する</w:t>
      </w:r>
      <w:r w:rsidR="00B62908">
        <w:rPr>
          <w:rFonts w:asciiTheme="majorEastAsia" w:eastAsiaTheme="majorEastAsia" w:hAnsiTheme="majorEastAsia" w:hint="eastAsia"/>
          <w:szCs w:val="21"/>
        </w:rPr>
        <w:t>社会的</w:t>
      </w:r>
      <w:r w:rsidR="008B4319">
        <w:rPr>
          <w:rFonts w:asciiTheme="majorEastAsia" w:eastAsiaTheme="majorEastAsia" w:hAnsiTheme="majorEastAsia" w:hint="eastAsia"/>
          <w:szCs w:val="21"/>
        </w:rPr>
        <w:t>発言</w:t>
      </w:r>
      <w:r w:rsidRPr="00F664EF">
        <w:rPr>
          <w:rFonts w:asciiTheme="majorEastAsia" w:eastAsiaTheme="majorEastAsia" w:hAnsiTheme="majorEastAsia" w:hint="eastAsia"/>
          <w:szCs w:val="21"/>
        </w:rPr>
        <w:t>の欠如</w:t>
      </w:r>
      <w:r w:rsidR="003F2DF4">
        <w:rPr>
          <w:rFonts w:asciiTheme="majorEastAsia" w:eastAsiaTheme="majorEastAsia" w:hAnsiTheme="majorEastAsia" w:hint="eastAsia"/>
          <w:szCs w:val="21"/>
        </w:rPr>
        <w:t>によって</w:t>
      </w:r>
      <w:r w:rsidRPr="00F664EF">
        <w:rPr>
          <w:rFonts w:asciiTheme="majorEastAsia" w:eastAsiaTheme="majorEastAsia" w:hAnsiTheme="majorEastAsia" w:hint="eastAsia"/>
          <w:szCs w:val="21"/>
        </w:rPr>
        <w:t>、</w:t>
      </w:r>
      <w:r w:rsidR="003F2DF4">
        <w:rPr>
          <w:rFonts w:asciiTheme="majorEastAsia" w:eastAsiaTheme="majorEastAsia" w:hAnsiTheme="majorEastAsia" w:hint="eastAsia"/>
          <w:szCs w:val="21"/>
        </w:rPr>
        <w:t>彼女らは</w:t>
      </w:r>
      <w:r w:rsidRPr="00F664EF">
        <w:rPr>
          <w:rFonts w:asciiTheme="majorEastAsia" w:eastAsiaTheme="majorEastAsia" w:hAnsiTheme="majorEastAsia" w:hint="eastAsia"/>
          <w:szCs w:val="21"/>
        </w:rPr>
        <w:t>貧困状態に陥</w:t>
      </w:r>
      <w:r w:rsidR="003F2DF4">
        <w:rPr>
          <w:rFonts w:asciiTheme="majorEastAsia" w:eastAsiaTheme="majorEastAsia" w:hAnsiTheme="majorEastAsia" w:hint="eastAsia"/>
          <w:szCs w:val="21"/>
        </w:rPr>
        <w:t>り、</w:t>
      </w:r>
      <w:r w:rsidRPr="00F664EF">
        <w:rPr>
          <w:rFonts w:asciiTheme="majorEastAsia" w:eastAsiaTheme="majorEastAsia" w:hAnsiTheme="majorEastAsia" w:hint="eastAsia"/>
          <w:szCs w:val="21"/>
        </w:rPr>
        <w:t>生き残るために必要な支援やサービスにアクセスすること</w:t>
      </w:r>
      <w:r w:rsidR="003F2DF4">
        <w:rPr>
          <w:rFonts w:asciiTheme="majorEastAsia" w:eastAsiaTheme="majorEastAsia" w:hAnsiTheme="majorEastAsia" w:hint="eastAsia"/>
          <w:szCs w:val="21"/>
        </w:rPr>
        <w:t>が</w:t>
      </w:r>
      <w:r w:rsidRPr="00F664EF">
        <w:rPr>
          <w:rFonts w:asciiTheme="majorEastAsia" w:eastAsiaTheme="majorEastAsia" w:hAnsiTheme="majorEastAsia" w:hint="eastAsia"/>
          <w:szCs w:val="21"/>
        </w:rPr>
        <w:t>妨げ</w:t>
      </w:r>
      <w:r w:rsidR="003F2DF4">
        <w:rPr>
          <w:rFonts w:asciiTheme="majorEastAsia" w:eastAsiaTheme="majorEastAsia" w:hAnsiTheme="majorEastAsia" w:hint="eastAsia"/>
          <w:szCs w:val="21"/>
        </w:rPr>
        <w:t>られてい</w:t>
      </w:r>
      <w:r w:rsidR="002B246D">
        <w:rPr>
          <w:rFonts w:asciiTheme="majorEastAsia" w:eastAsiaTheme="majorEastAsia" w:hAnsiTheme="majorEastAsia" w:hint="eastAsia"/>
          <w:szCs w:val="21"/>
        </w:rPr>
        <w:t>る</w:t>
      </w:r>
      <w:r w:rsidR="00EA2D2A">
        <w:rPr>
          <w:rFonts w:asciiTheme="majorEastAsia" w:eastAsiaTheme="majorEastAsia" w:hAnsiTheme="majorEastAsia" w:hint="eastAsia"/>
          <w:szCs w:val="21"/>
        </w:rPr>
        <w:t>。また、虐待を避けるために必要な法的保護がなされず</w:t>
      </w:r>
      <w:r w:rsidRPr="00F664EF">
        <w:rPr>
          <w:rFonts w:asciiTheme="majorEastAsia" w:eastAsiaTheme="majorEastAsia" w:hAnsiTheme="majorEastAsia" w:hint="eastAsia"/>
          <w:szCs w:val="21"/>
        </w:rPr>
        <w:t>、虐待的な状況に陥ることもあ</w:t>
      </w:r>
      <w:r w:rsidR="002B246D">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72EF28FE" w14:textId="77777777" w:rsidR="00F664EF" w:rsidRPr="00F664EF" w:rsidRDefault="00F664EF" w:rsidP="00F664EF">
      <w:pPr>
        <w:rPr>
          <w:rFonts w:asciiTheme="majorEastAsia" w:eastAsiaTheme="majorEastAsia" w:hAnsiTheme="majorEastAsia"/>
          <w:szCs w:val="21"/>
        </w:rPr>
      </w:pPr>
    </w:p>
    <w:p w14:paraId="5C048F7C"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36016D20"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障害者が経験する</w:t>
      </w:r>
      <w:r w:rsidR="00EA2D2A" w:rsidRPr="00F664EF">
        <w:rPr>
          <w:rFonts w:asciiTheme="majorEastAsia" w:eastAsiaTheme="majorEastAsia" w:hAnsiTheme="majorEastAsia" w:hint="eastAsia"/>
          <w:szCs w:val="21"/>
        </w:rPr>
        <w:t>高</w:t>
      </w:r>
      <w:r w:rsidR="00EA2D2A">
        <w:rPr>
          <w:rFonts w:asciiTheme="majorEastAsia" w:eastAsiaTheme="majorEastAsia" w:hAnsiTheme="majorEastAsia" w:hint="eastAsia"/>
          <w:szCs w:val="21"/>
        </w:rPr>
        <w:t>頻度の</w:t>
      </w:r>
      <w:r w:rsidR="00F664EF" w:rsidRPr="00F664EF">
        <w:rPr>
          <w:rFonts w:asciiTheme="majorEastAsia" w:eastAsiaTheme="majorEastAsia" w:hAnsiTheme="majorEastAsia" w:hint="eastAsia"/>
          <w:szCs w:val="21"/>
        </w:rPr>
        <w:t>暴力、搾取、虐待、</w:t>
      </w:r>
      <w:r w:rsidR="00EA2D2A">
        <w:rPr>
          <w:rFonts w:asciiTheme="majorEastAsia" w:eastAsiaTheme="majorEastAsia" w:hAnsiTheme="majorEastAsia" w:hint="eastAsia"/>
          <w:szCs w:val="21"/>
        </w:rPr>
        <w:t>ネグレクトに</w:t>
      </w:r>
      <w:r w:rsidR="00F664EF" w:rsidRPr="00F664EF">
        <w:rPr>
          <w:rFonts w:asciiTheme="majorEastAsia" w:eastAsiaTheme="majorEastAsia" w:hAnsiTheme="majorEastAsia" w:hint="eastAsia"/>
          <w:szCs w:val="21"/>
        </w:rPr>
        <w:t>対処するためにカナダが取っている措置を示してください。</w:t>
      </w:r>
    </w:p>
    <w:p w14:paraId="6FC43FBC" w14:textId="3C7F7E1E"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家庭内暴力</w:t>
      </w:r>
      <w:r w:rsidR="007E503D">
        <w:rPr>
          <w:rFonts w:asciiTheme="majorEastAsia" w:eastAsiaTheme="majorEastAsia" w:hAnsiTheme="majorEastAsia" w:hint="eastAsia"/>
          <w:szCs w:val="21"/>
        </w:rPr>
        <w:t>に対する一般的な支援</w:t>
      </w:r>
      <w:r w:rsidR="00EA2D2A">
        <w:rPr>
          <w:rFonts w:asciiTheme="majorEastAsia" w:eastAsiaTheme="majorEastAsia" w:hAnsiTheme="majorEastAsia" w:hint="eastAsia"/>
          <w:szCs w:val="21"/>
        </w:rPr>
        <w:t>を</w:t>
      </w:r>
      <w:r w:rsidR="00F664EF" w:rsidRPr="00F664EF">
        <w:rPr>
          <w:rFonts w:asciiTheme="majorEastAsia" w:eastAsiaTheme="majorEastAsia" w:hAnsiTheme="majorEastAsia" w:hint="eastAsia"/>
          <w:szCs w:val="21"/>
        </w:rPr>
        <w:t>障害者が</w:t>
      </w:r>
      <w:r w:rsidR="00EA2D2A">
        <w:rPr>
          <w:rFonts w:asciiTheme="majorEastAsia" w:eastAsiaTheme="majorEastAsia" w:hAnsiTheme="majorEastAsia" w:hint="eastAsia"/>
          <w:szCs w:val="21"/>
        </w:rPr>
        <w:t>利用</w:t>
      </w:r>
      <w:r w:rsidR="00F664EF" w:rsidRPr="00F664EF">
        <w:rPr>
          <w:rFonts w:asciiTheme="majorEastAsia" w:eastAsiaTheme="majorEastAsia" w:hAnsiTheme="majorEastAsia" w:hint="eastAsia"/>
          <w:szCs w:val="21"/>
        </w:rPr>
        <w:t>できるようにするために、カナダがどのような措置を</w:t>
      </w:r>
      <w:r w:rsidR="00E56874">
        <w:rPr>
          <w:rFonts w:asciiTheme="majorEastAsia" w:eastAsiaTheme="majorEastAsia" w:hAnsiTheme="majorEastAsia" w:hint="eastAsia"/>
          <w:szCs w:val="21"/>
        </w:rPr>
        <w:t>取っている</w:t>
      </w:r>
      <w:r w:rsidR="00F664EF" w:rsidRPr="00F664EF">
        <w:rPr>
          <w:rFonts w:asciiTheme="majorEastAsia" w:eastAsiaTheme="majorEastAsia" w:hAnsiTheme="majorEastAsia" w:hint="eastAsia"/>
          <w:szCs w:val="21"/>
        </w:rPr>
        <w:t>かを示してください。</w:t>
      </w:r>
    </w:p>
    <w:p w14:paraId="56CE0AB4" w14:textId="77777777" w:rsidR="00F664EF" w:rsidRPr="00F664EF" w:rsidRDefault="00F664EF" w:rsidP="00F664EF">
      <w:pPr>
        <w:rPr>
          <w:rFonts w:asciiTheme="majorEastAsia" w:eastAsiaTheme="majorEastAsia" w:hAnsiTheme="majorEastAsia"/>
          <w:szCs w:val="21"/>
        </w:rPr>
      </w:pPr>
    </w:p>
    <w:p w14:paraId="397D7B86" w14:textId="276F15C5"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第19条：</w:t>
      </w:r>
      <w:r w:rsidR="007E503D" w:rsidRPr="007E503D">
        <w:rPr>
          <w:rFonts w:asciiTheme="majorEastAsia" w:eastAsiaTheme="majorEastAsia" w:hAnsiTheme="majorEastAsia" w:hint="eastAsia"/>
          <w:b/>
          <w:szCs w:val="21"/>
        </w:rPr>
        <w:t>自立した生活及び地域社会への包容</w:t>
      </w:r>
    </w:p>
    <w:p w14:paraId="1DF89F3F" w14:textId="77777777" w:rsidR="00F664EF" w:rsidRPr="00F664EF" w:rsidRDefault="00F664EF" w:rsidP="00F664EF">
      <w:pPr>
        <w:rPr>
          <w:rFonts w:asciiTheme="majorEastAsia" w:eastAsiaTheme="majorEastAsia" w:hAnsiTheme="majorEastAsia"/>
          <w:szCs w:val="21"/>
        </w:rPr>
      </w:pPr>
    </w:p>
    <w:p w14:paraId="6601E603" w14:textId="77777777"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分離された生活環境</w:t>
      </w:r>
    </w:p>
    <w:p w14:paraId="71E1EEC8" w14:textId="6BA2FCE2" w:rsid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障害</w:t>
      </w:r>
      <w:r w:rsidR="007E503D">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カナダ人、特に知的障害</w:t>
      </w:r>
      <w:r w:rsidR="00F522A1">
        <w:rPr>
          <w:rFonts w:asciiTheme="majorEastAsia" w:eastAsiaTheme="majorEastAsia" w:hAnsiTheme="majorEastAsia" w:hint="eastAsia"/>
          <w:szCs w:val="21"/>
        </w:rPr>
        <w:t>があるとされた</w:t>
      </w:r>
      <w:r w:rsidRPr="00F664EF">
        <w:rPr>
          <w:rFonts w:asciiTheme="majorEastAsia" w:eastAsiaTheme="majorEastAsia" w:hAnsiTheme="majorEastAsia" w:hint="eastAsia"/>
          <w:szCs w:val="21"/>
        </w:rPr>
        <w:t>人は、しばしば</w:t>
      </w:r>
      <w:r w:rsidR="00F522A1">
        <w:rPr>
          <w:rFonts w:asciiTheme="majorEastAsia" w:eastAsiaTheme="majorEastAsia" w:hAnsiTheme="majorEastAsia" w:hint="eastAsia"/>
          <w:szCs w:val="21"/>
        </w:rPr>
        <w:t>分離さ</w:t>
      </w:r>
      <w:r w:rsidRPr="00F664EF">
        <w:rPr>
          <w:rFonts w:asciiTheme="majorEastAsia" w:eastAsiaTheme="majorEastAsia" w:hAnsiTheme="majorEastAsia" w:hint="eastAsia"/>
          <w:szCs w:val="21"/>
        </w:rPr>
        <w:t>れた環境や施設に住んでい</w:t>
      </w:r>
      <w:r w:rsidR="00E56874">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。例えば、知的障害者</w:t>
      </w:r>
      <w:r w:rsidR="00F522A1">
        <w:rPr>
          <w:rFonts w:asciiTheme="majorEastAsia" w:eastAsiaTheme="majorEastAsia" w:hAnsiTheme="majorEastAsia" w:hint="eastAsia"/>
          <w:szCs w:val="21"/>
        </w:rPr>
        <w:t>とされた人</w:t>
      </w:r>
      <w:r w:rsidRPr="00F664EF">
        <w:rPr>
          <w:rFonts w:asciiTheme="majorEastAsia" w:eastAsiaTheme="majorEastAsia" w:hAnsiTheme="majorEastAsia" w:hint="eastAsia"/>
          <w:szCs w:val="21"/>
        </w:rPr>
        <w:t>のための施設であるマニトバ開発センター（MDC）にはまだ174人が住んでいるという</w:t>
      </w:r>
      <w:r w:rsidR="00F522A1">
        <w:rPr>
          <w:rFonts w:asciiTheme="majorEastAsia" w:eastAsiaTheme="majorEastAsia" w:hAnsiTheme="majorEastAsia" w:hint="eastAsia"/>
          <w:szCs w:val="21"/>
        </w:rPr>
        <w:t>最近の</w:t>
      </w:r>
      <w:r w:rsidRPr="00F664EF">
        <w:rPr>
          <w:rFonts w:asciiTheme="majorEastAsia" w:eastAsiaTheme="majorEastAsia" w:hAnsiTheme="majorEastAsia" w:hint="eastAsia"/>
          <w:szCs w:val="21"/>
        </w:rPr>
        <w:t>報告があ</w:t>
      </w:r>
      <w:r w:rsidR="00E56874">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。マニトバ</w:t>
      </w:r>
      <w:r w:rsidR="00F522A1">
        <w:rPr>
          <w:rFonts w:asciiTheme="majorEastAsia" w:eastAsiaTheme="majorEastAsia" w:hAnsiTheme="majorEastAsia" w:hint="eastAsia"/>
          <w:szCs w:val="21"/>
        </w:rPr>
        <w:t>州</w:t>
      </w:r>
      <w:r w:rsidRPr="00F664EF">
        <w:rPr>
          <w:rFonts w:asciiTheme="majorEastAsia" w:eastAsiaTheme="majorEastAsia" w:hAnsiTheme="majorEastAsia" w:hint="eastAsia"/>
          <w:szCs w:val="21"/>
        </w:rPr>
        <w:t>政府はMDCを閉鎖する計画を示していない。</w:t>
      </w:r>
    </w:p>
    <w:p w14:paraId="03926BDE" w14:textId="77777777" w:rsidR="00FB05B4" w:rsidRPr="00F664EF" w:rsidRDefault="00FB05B4" w:rsidP="0028652D">
      <w:pPr>
        <w:ind w:firstLineChars="100" w:firstLine="210"/>
        <w:rPr>
          <w:rFonts w:asciiTheme="majorEastAsia" w:eastAsiaTheme="majorEastAsia" w:hAnsiTheme="majorEastAsia"/>
          <w:szCs w:val="21"/>
        </w:rPr>
      </w:pPr>
    </w:p>
    <w:p w14:paraId="2340C4D8" w14:textId="77777777" w:rsid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同様の状況が全国に存在する。別の例では、アルバータ</w:t>
      </w:r>
      <w:r w:rsidR="00F522A1">
        <w:rPr>
          <w:rFonts w:asciiTheme="majorEastAsia" w:eastAsiaTheme="majorEastAsia" w:hAnsiTheme="majorEastAsia" w:hint="eastAsia"/>
          <w:szCs w:val="21"/>
        </w:rPr>
        <w:t>州</w:t>
      </w:r>
      <w:r w:rsidRPr="00F664EF">
        <w:rPr>
          <w:rFonts w:asciiTheme="majorEastAsia" w:eastAsiaTheme="majorEastAsia" w:hAnsiTheme="majorEastAsia" w:hint="eastAsia"/>
          <w:szCs w:val="21"/>
        </w:rPr>
        <w:t>政府は最近、知的障害</w:t>
      </w:r>
      <w:r w:rsidR="00C12673">
        <w:rPr>
          <w:rFonts w:asciiTheme="majorEastAsia" w:eastAsiaTheme="majorEastAsia" w:hAnsiTheme="majorEastAsia" w:hint="eastAsia"/>
          <w:szCs w:val="21"/>
        </w:rPr>
        <w:t>が</w:t>
      </w:r>
      <w:r w:rsidRPr="00F664EF">
        <w:rPr>
          <w:rFonts w:asciiTheme="majorEastAsia" w:eastAsiaTheme="majorEastAsia" w:hAnsiTheme="majorEastAsia" w:hint="eastAsia"/>
          <w:szCs w:val="21"/>
        </w:rPr>
        <w:t>ある</w:t>
      </w:r>
      <w:r w:rsidR="00C12673">
        <w:rPr>
          <w:rFonts w:asciiTheme="majorEastAsia" w:eastAsiaTheme="majorEastAsia" w:hAnsiTheme="majorEastAsia" w:hint="eastAsia"/>
          <w:szCs w:val="21"/>
        </w:rPr>
        <w:t>とされた</w:t>
      </w:r>
      <w:r w:rsidRPr="00F664EF">
        <w:rPr>
          <w:rFonts w:asciiTheme="majorEastAsia" w:eastAsiaTheme="majorEastAsia" w:hAnsiTheme="majorEastAsia" w:hint="eastAsia"/>
          <w:szCs w:val="21"/>
        </w:rPr>
        <w:t>人々のための施設であるミッヒェナーセンターを閉鎖するという</w:t>
      </w:r>
      <w:r w:rsidR="00C12673">
        <w:rPr>
          <w:rFonts w:asciiTheme="majorEastAsia" w:eastAsiaTheme="majorEastAsia" w:hAnsiTheme="majorEastAsia" w:hint="eastAsia"/>
          <w:szCs w:val="21"/>
        </w:rPr>
        <w:t>以前の</w:t>
      </w:r>
      <w:r w:rsidRPr="00F664EF">
        <w:rPr>
          <w:rFonts w:asciiTheme="majorEastAsia" w:eastAsiaTheme="majorEastAsia" w:hAnsiTheme="majorEastAsia" w:hint="eastAsia"/>
          <w:szCs w:val="21"/>
        </w:rPr>
        <w:t>決定を廃止した。事実、マニトバ州、サスカチェワン州、アルバータ州の障害者のための3つの大規模</w:t>
      </w:r>
      <w:r w:rsidR="00D25B30">
        <w:rPr>
          <w:rFonts w:asciiTheme="majorEastAsia" w:eastAsiaTheme="majorEastAsia" w:hAnsiTheme="majorEastAsia" w:hint="eastAsia"/>
          <w:szCs w:val="21"/>
        </w:rPr>
        <w:t>州立施設</w:t>
      </w:r>
      <w:r w:rsidRPr="00F664EF">
        <w:rPr>
          <w:rFonts w:asciiTheme="majorEastAsia" w:eastAsiaTheme="majorEastAsia" w:hAnsiTheme="majorEastAsia" w:hint="eastAsia"/>
          <w:szCs w:val="21"/>
        </w:rPr>
        <w:t>には約600人が住んでい</w:t>
      </w:r>
      <w:r w:rsidR="00E56874">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06CC57DB" w14:textId="77777777" w:rsidR="00FB05B4" w:rsidRPr="00F664EF" w:rsidRDefault="00FB05B4" w:rsidP="0028652D">
      <w:pPr>
        <w:ind w:firstLineChars="100" w:firstLine="210"/>
        <w:rPr>
          <w:rFonts w:asciiTheme="majorEastAsia" w:eastAsiaTheme="majorEastAsia" w:hAnsiTheme="majorEastAsia"/>
          <w:szCs w:val="21"/>
        </w:rPr>
      </w:pPr>
    </w:p>
    <w:p w14:paraId="685327AD" w14:textId="4A39AE1E"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さらに、知的障害</w:t>
      </w:r>
      <w:r w:rsidR="007E503D">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数千人のカナダ人が、</w:t>
      </w:r>
      <w:r w:rsidR="00D25B30">
        <w:rPr>
          <w:rFonts w:asciiTheme="majorEastAsia" w:eastAsiaTheme="majorEastAsia" w:hAnsiTheme="majorEastAsia" w:hint="eastAsia"/>
          <w:szCs w:val="21"/>
        </w:rPr>
        <w:t>高齢者ナーシング</w:t>
      </w:r>
      <w:r w:rsidRPr="00F664EF">
        <w:rPr>
          <w:rFonts w:asciiTheme="majorEastAsia" w:eastAsiaTheme="majorEastAsia" w:hAnsiTheme="majorEastAsia" w:hint="eastAsia"/>
          <w:szCs w:val="21"/>
        </w:rPr>
        <w:t>ホーム、高齢者</w:t>
      </w:r>
      <w:r w:rsidR="00D25B30">
        <w:rPr>
          <w:rFonts w:asciiTheme="majorEastAsia" w:eastAsiaTheme="majorEastAsia" w:hAnsiTheme="majorEastAsia" w:hint="eastAsia"/>
          <w:szCs w:val="21"/>
        </w:rPr>
        <w:t>ホーム</w:t>
      </w:r>
      <w:r w:rsidRPr="00F664EF">
        <w:rPr>
          <w:rFonts w:asciiTheme="majorEastAsia" w:eastAsiaTheme="majorEastAsia" w:hAnsiTheme="majorEastAsia" w:hint="eastAsia"/>
          <w:szCs w:val="21"/>
        </w:rPr>
        <w:t>、パーソナルケアホーム、およびその他の長期ケア施設などの施設に</w:t>
      </w:r>
      <w:r w:rsidR="00D25B30">
        <w:rPr>
          <w:rFonts w:asciiTheme="majorEastAsia" w:eastAsiaTheme="majorEastAsia" w:hAnsiTheme="majorEastAsia" w:hint="eastAsia"/>
          <w:szCs w:val="21"/>
        </w:rPr>
        <w:t>入所している。</w:t>
      </w:r>
      <w:r w:rsidRPr="00F664EF">
        <w:rPr>
          <w:rFonts w:asciiTheme="majorEastAsia" w:eastAsiaTheme="majorEastAsia" w:hAnsiTheme="majorEastAsia" w:hint="eastAsia"/>
          <w:szCs w:val="21"/>
        </w:rPr>
        <w:t>たとえば、知的障害者</w:t>
      </w:r>
      <w:r w:rsidR="004A0987">
        <w:rPr>
          <w:rFonts w:asciiTheme="majorEastAsia" w:eastAsiaTheme="majorEastAsia" w:hAnsiTheme="majorEastAsia" w:hint="eastAsia"/>
          <w:szCs w:val="21"/>
        </w:rPr>
        <w:t>とされた人</w:t>
      </w:r>
      <w:r w:rsidRPr="00F664EF">
        <w:rPr>
          <w:rFonts w:asciiTheme="majorEastAsia" w:eastAsiaTheme="majorEastAsia" w:hAnsiTheme="majorEastAsia" w:hint="eastAsia"/>
          <w:szCs w:val="21"/>
        </w:rPr>
        <w:t>のために特別に指定された</w:t>
      </w:r>
      <w:r w:rsidR="004A0987">
        <w:rPr>
          <w:rFonts w:asciiTheme="majorEastAsia" w:eastAsiaTheme="majorEastAsia" w:hAnsiTheme="majorEastAsia" w:hint="eastAsia"/>
          <w:szCs w:val="21"/>
        </w:rPr>
        <w:t>施設</w:t>
      </w:r>
      <w:r w:rsidRPr="00F664EF">
        <w:rPr>
          <w:rFonts w:asciiTheme="majorEastAsia" w:eastAsiaTheme="majorEastAsia" w:hAnsiTheme="majorEastAsia" w:hint="eastAsia"/>
          <w:szCs w:val="21"/>
        </w:rPr>
        <w:t>がないノバスコシア</w:t>
      </w:r>
      <w:r w:rsidR="004A0987">
        <w:rPr>
          <w:rFonts w:asciiTheme="majorEastAsia" w:eastAsiaTheme="majorEastAsia" w:hAnsiTheme="majorEastAsia" w:hint="eastAsia"/>
          <w:szCs w:val="21"/>
        </w:rPr>
        <w:t>州</w:t>
      </w:r>
      <w:r w:rsidRPr="00F664EF">
        <w:rPr>
          <w:rFonts w:asciiTheme="majorEastAsia" w:eastAsiaTheme="majorEastAsia" w:hAnsiTheme="majorEastAsia" w:hint="eastAsia"/>
          <w:szCs w:val="21"/>
        </w:rPr>
        <w:t>では、約650人の障害者</w:t>
      </w:r>
      <w:r w:rsidR="004A0987">
        <w:rPr>
          <w:rFonts w:asciiTheme="majorEastAsia" w:eastAsiaTheme="majorEastAsia" w:hAnsiTheme="majorEastAsia" w:hint="eastAsia"/>
          <w:szCs w:val="21"/>
        </w:rPr>
        <w:t>（その大部分は知的障害者）</w:t>
      </w:r>
      <w:r w:rsidRPr="00F664EF">
        <w:rPr>
          <w:rFonts w:asciiTheme="majorEastAsia" w:eastAsiaTheme="majorEastAsia" w:hAnsiTheme="majorEastAsia" w:hint="eastAsia"/>
          <w:szCs w:val="21"/>
        </w:rPr>
        <w:t>が長期ケア施設に収容されてい</w:t>
      </w:r>
      <w:r w:rsidR="00E56874">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。長期介護施設や高齢者の居住地での生活は、知的障害</w:t>
      </w:r>
      <w:r w:rsidR="00D666BE">
        <w:rPr>
          <w:rFonts w:asciiTheme="majorEastAsia" w:eastAsiaTheme="majorEastAsia" w:hAnsiTheme="majorEastAsia" w:hint="eastAsia"/>
          <w:szCs w:val="21"/>
        </w:rPr>
        <w:t>のある</w:t>
      </w:r>
      <w:r w:rsidRPr="00F664EF">
        <w:rPr>
          <w:rFonts w:asciiTheme="majorEastAsia" w:eastAsiaTheme="majorEastAsia" w:hAnsiTheme="majorEastAsia" w:hint="eastAsia"/>
          <w:szCs w:val="21"/>
        </w:rPr>
        <w:t>若者にとっては完全に不適切で</w:t>
      </w:r>
      <w:r w:rsidR="002D3421">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。事実、カナダの最近の</w:t>
      </w:r>
      <w:r w:rsidR="002D3421">
        <w:rPr>
          <w:rFonts w:asciiTheme="majorEastAsia" w:eastAsiaTheme="majorEastAsia" w:hAnsiTheme="majorEastAsia" w:hint="eastAsia"/>
          <w:szCs w:val="21"/>
        </w:rPr>
        <w:t>審査</w:t>
      </w:r>
      <w:r w:rsidRPr="00F664EF">
        <w:rPr>
          <w:rFonts w:asciiTheme="majorEastAsia" w:eastAsiaTheme="majorEastAsia" w:hAnsiTheme="majorEastAsia" w:hint="eastAsia"/>
          <w:szCs w:val="21"/>
        </w:rPr>
        <w:t>で、国連経済社会文化</w:t>
      </w:r>
      <w:r w:rsidR="002D3421">
        <w:rPr>
          <w:rFonts w:asciiTheme="majorEastAsia" w:eastAsiaTheme="majorEastAsia" w:hAnsiTheme="majorEastAsia" w:hint="eastAsia"/>
          <w:szCs w:val="21"/>
        </w:rPr>
        <w:t>的権利</w:t>
      </w:r>
      <w:r w:rsidRPr="00F664EF">
        <w:rPr>
          <w:rFonts w:asciiTheme="majorEastAsia" w:eastAsiaTheme="majorEastAsia" w:hAnsiTheme="majorEastAsia" w:hint="eastAsia"/>
          <w:szCs w:val="21"/>
        </w:rPr>
        <w:t>委員会が次のように述べてい</w:t>
      </w:r>
      <w:r w:rsidR="00E56874">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5925FDC0" w14:textId="77777777" w:rsidR="0028652D" w:rsidRDefault="0028652D" w:rsidP="00F664EF">
      <w:pPr>
        <w:rPr>
          <w:rFonts w:asciiTheme="majorEastAsia" w:eastAsiaTheme="majorEastAsia" w:hAnsiTheme="majorEastAsia"/>
          <w:szCs w:val="21"/>
        </w:rPr>
      </w:pPr>
    </w:p>
    <w:p w14:paraId="218489CA" w14:textId="77777777" w:rsidR="00F664EF" w:rsidRPr="00F664EF" w:rsidRDefault="00F664EF" w:rsidP="00FB05B4">
      <w:pPr>
        <w:ind w:leftChars="202" w:left="424"/>
        <w:rPr>
          <w:rFonts w:asciiTheme="majorEastAsia" w:eastAsiaTheme="majorEastAsia" w:hAnsiTheme="majorEastAsia"/>
          <w:szCs w:val="21"/>
        </w:rPr>
      </w:pPr>
      <w:r w:rsidRPr="00F664EF">
        <w:rPr>
          <w:rFonts w:asciiTheme="majorEastAsia" w:eastAsiaTheme="majorEastAsia" w:hAnsiTheme="majorEastAsia" w:hint="eastAsia"/>
          <w:szCs w:val="21"/>
        </w:rPr>
        <w:t>45.</w:t>
      </w:r>
      <w:r w:rsidR="002D3421">
        <w:rPr>
          <w:rFonts w:asciiTheme="majorEastAsia" w:eastAsiaTheme="majorEastAsia" w:hAnsiTheme="majorEastAsia" w:hint="eastAsia"/>
          <w:szCs w:val="21"/>
        </w:rPr>
        <w:t xml:space="preserve">　</w:t>
      </w:r>
      <w:r w:rsidRPr="00F664EF">
        <w:rPr>
          <w:rFonts w:asciiTheme="majorEastAsia" w:eastAsiaTheme="majorEastAsia" w:hAnsiTheme="majorEastAsia" w:hint="eastAsia"/>
          <w:szCs w:val="21"/>
        </w:rPr>
        <w:t>委員会は、心理社会的</w:t>
      </w:r>
      <w:r w:rsidR="002D3421">
        <w:rPr>
          <w:rFonts w:asciiTheme="majorEastAsia" w:eastAsiaTheme="majorEastAsia" w:hAnsiTheme="majorEastAsia" w:hint="eastAsia"/>
          <w:szCs w:val="21"/>
        </w:rPr>
        <w:t>障害</w:t>
      </w:r>
      <w:r w:rsidRPr="00F664EF">
        <w:rPr>
          <w:rFonts w:asciiTheme="majorEastAsia" w:eastAsiaTheme="majorEastAsia" w:hAnsiTheme="majorEastAsia" w:hint="eastAsia"/>
          <w:szCs w:val="21"/>
        </w:rPr>
        <w:t>および知的障害を有する人々が、適切な住宅が不足しているために、介護施設に引き続き配置されることを懸念している。</w:t>
      </w:r>
    </w:p>
    <w:p w14:paraId="74A6D875" w14:textId="14F45360" w:rsidR="00F664EF" w:rsidRDefault="00F664EF" w:rsidP="00FB05B4">
      <w:pPr>
        <w:ind w:leftChars="202" w:left="424"/>
        <w:rPr>
          <w:rFonts w:asciiTheme="majorEastAsia" w:eastAsiaTheme="majorEastAsia" w:hAnsiTheme="majorEastAsia"/>
          <w:szCs w:val="21"/>
        </w:rPr>
      </w:pPr>
      <w:r w:rsidRPr="00F664EF">
        <w:rPr>
          <w:rFonts w:asciiTheme="majorEastAsia" w:eastAsiaTheme="majorEastAsia" w:hAnsiTheme="majorEastAsia" w:hint="eastAsia"/>
          <w:szCs w:val="21"/>
        </w:rPr>
        <w:t>46.</w:t>
      </w:r>
      <w:r w:rsidR="002D3421">
        <w:rPr>
          <w:rFonts w:asciiTheme="majorEastAsia" w:eastAsiaTheme="majorEastAsia" w:hAnsiTheme="majorEastAsia" w:hint="eastAsia"/>
          <w:szCs w:val="21"/>
        </w:rPr>
        <w:t xml:space="preserve">　</w:t>
      </w:r>
      <w:r w:rsidRPr="00F664EF">
        <w:rPr>
          <w:rFonts w:asciiTheme="majorEastAsia" w:eastAsiaTheme="majorEastAsia" w:hAnsiTheme="majorEastAsia" w:hint="eastAsia"/>
          <w:szCs w:val="21"/>
        </w:rPr>
        <w:t>委員会は、あらゆるレベルのすべての住宅計画および政策に障害の視点</w:t>
      </w:r>
      <w:r w:rsidR="002D3421">
        <w:rPr>
          <w:rFonts w:asciiTheme="majorEastAsia" w:eastAsiaTheme="majorEastAsia" w:hAnsiTheme="majorEastAsia" w:hint="eastAsia"/>
          <w:szCs w:val="21"/>
        </w:rPr>
        <w:t>を含める</w:t>
      </w:r>
      <w:r w:rsidRPr="00F664EF">
        <w:rPr>
          <w:rFonts w:asciiTheme="majorEastAsia" w:eastAsiaTheme="majorEastAsia" w:hAnsiTheme="majorEastAsia" w:hint="eastAsia"/>
          <w:szCs w:val="21"/>
        </w:rPr>
        <w:t>ことを勧告する。その目的のために、委員会は、心理社会的</w:t>
      </w:r>
      <w:r w:rsidR="006540FF">
        <w:rPr>
          <w:rFonts w:asciiTheme="majorEastAsia" w:eastAsiaTheme="majorEastAsia" w:hAnsiTheme="majorEastAsia" w:hint="eastAsia"/>
          <w:szCs w:val="21"/>
        </w:rPr>
        <w:t>障害者</w:t>
      </w:r>
      <w:r w:rsidRPr="00F664EF">
        <w:rPr>
          <w:rFonts w:asciiTheme="majorEastAsia" w:eastAsiaTheme="majorEastAsia" w:hAnsiTheme="majorEastAsia" w:hint="eastAsia"/>
          <w:szCs w:val="21"/>
        </w:rPr>
        <w:t>および知的障害者のための手頃な価格</w:t>
      </w:r>
      <w:r w:rsidR="00F77DB9">
        <w:rPr>
          <w:rFonts w:asciiTheme="majorEastAsia" w:eastAsiaTheme="majorEastAsia" w:hAnsiTheme="majorEastAsia" w:hint="eastAsia"/>
          <w:szCs w:val="21"/>
        </w:rPr>
        <w:t>の公営</w:t>
      </w:r>
      <w:r w:rsidRPr="00F664EF">
        <w:rPr>
          <w:rFonts w:asciiTheme="majorEastAsia" w:eastAsiaTheme="majorEastAsia" w:hAnsiTheme="majorEastAsia" w:hint="eastAsia"/>
          <w:szCs w:val="21"/>
        </w:rPr>
        <w:t>住宅</w:t>
      </w:r>
      <w:r w:rsidR="00DF74D4">
        <w:rPr>
          <w:rFonts w:asciiTheme="majorEastAsia" w:eastAsiaTheme="majorEastAsia" w:hAnsiTheme="majorEastAsia" w:hint="eastAsia"/>
          <w:szCs w:val="21"/>
        </w:rPr>
        <w:t>と、地域レベルでのサービスの</w:t>
      </w:r>
      <w:r w:rsidRPr="00F664EF">
        <w:rPr>
          <w:rFonts w:asciiTheme="majorEastAsia" w:eastAsiaTheme="majorEastAsia" w:hAnsiTheme="majorEastAsia" w:hint="eastAsia"/>
          <w:szCs w:val="21"/>
        </w:rPr>
        <w:t>利用可能性を国が増加させることを勧告する。委員会はまた、締約国が障害者権利条約の選択議定書を批准することを勧告する。</w:t>
      </w:r>
    </w:p>
    <w:p w14:paraId="3FCAE4AF" w14:textId="77777777" w:rsidR="00FB05B4" w:rsidRPr="00F664EF" w:rsidRDefault="00FB05B4" w:rsidP="00FB05B4">
      <w:pPr>
        <w:ind w:leftChars="202" w:left="424"/>
        <w:rPr>
          <w:rFonts w:asciiTheme="majorEastAsia" w:eastAsiaTheme="majorEastAsia" w:hAnsiTheme="majorEastAsia"/>
          <w:szCs w:val="21"/>
        </w:rPr>
      </w:pPr>
    </w:p>
    <w:p w14:paraId="65B3E1DE" w14:textId="3A3D83C8"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カナダの</w:t>
      </w:r>
      <w:r w:rsidR="00E56874">
        <w:rPr>
          <w:rFonts w:asciiTheme="majorEastAsia" w:eastAsiaTheme="majorEastAsia" w:hAnsiTheme="majorEastAsia" w:hint="eastAsia"/>
          <w:szCs w:val="21"/>
        </w:rPr>
        <w:t>初回</w:t>
      </w:r>
      <w:r w:rsidRPr="00F664EF">
        <w:rPr>
          <w:rFonts w:asciiTheme="majorEastAsia" w:eastAsiaTheme="majorEastAsia" w:hAnsiTheme="majorEastAsia" w:hint="eastAsia"/>
          <w:szCs w:val="21"/>
        </w:rPr>
        <w:t>報告では、</w:t>
      </w:r>
      <w:r w:rsidR="00DF74D4">
        <w:rPr>
          <w:rFonts w:asciiTheme="majorEastAsia" w:eastAsiaTheme="majorEastAsia" w:hAnsiTheme="majorEastAsia" w:hint="eastAsia"/>
          <w:szCs w:val="21"/>
        </w:rPr>
        <w:t>地域インクルージョン</w:t>
      </w:r>
      <w:r w:rsidR="00F77DB9">
        <w:rPr>
          <w:rFonts w:asciiTheme="majorEastAsia" w:eastAsiaTheme="majorEastAsia" w:hAnsiTheme="majorEastAsia" w:hint="eastAsia"/>
          <w:szCs w:val="21"/>
        </w:rPr>
        <w:t>構想</w:t>
      </w:r>
      <w:r w:rsidRPr="00F664EF">
        <w:rPr>
          <w:rFonts w:asciiTheme="majorEastAsia" w:eastAsiaTheme="majorEastAsia" w:hAnsiTheme="majorEastAsia" w:hint="eastAsia"/>
          <w:szCs w:val="21"/>
        </w:rPr>
        <w:t>が強調されたが、2013年に</w:t>
      </w:r>
      <w:r w:rsidR="00DF74D4">
        <w:rPr>
          <w:rFonts w:asciiTheme="majorEastAsia" w:eastAsiaTheme="majorEastAsia" w:hAnsiTheme="majorEastAsia" w:hint="eastAsia"/>
          <w:szCs w:val="21"/>
        </w:rPr>
        <w:t>はその廃止が</w:t>
      </w:r>
      <w:r w:rsidRPr="00F664EF">
        <w:rPr>
          <w:rFonts w:asciiTheme="majorEastAsia" w:eastAsiaTheme="majorEastAsia" w:hAnsiTheme="majorEastAsia" w:hint="eastAsia"/>
          <w:szCs w:val="21"/>
        </w:rPr>
        <w:t>発表された</w:t>
      </w:r>
      <w:r w:rsidR="00E56874">
        <w:rPr>
          <w:rFonts w:asciiTheme="majorEastAsia" w:eastAsiaTheme="majorEastAsia" w:hAnsiTheme="majorEastAsia" w:hint="eastAsia"/>
          <w:szCs w:val="21"/>
        </w:rPr>
        <w:t>。</w:t>
      </w:r>
      <w:r w:rsidRPr="00F664EF">
        <w:rPr>
          <w:rFonts w:asciiTheme="majorEastAsia" w:eastAsiaTheme="majorEastAsia" w:hAnsiTheme="majorEastAsia" w:hint="eastAsia"/>
          <w:szCs w:val="21"/>
        </w:rPr>
        <w:t>2015年3月31日現在、</w:t>
      </w:r>
      <w:r w:rsidR="00CD3FAE">
        <w:rPr>
          <w:rFonts w:asciiTheme="majorEastAsia" w:eastAsiaTheme="majorEastAsia" w:hAnsiTheme="majorEastAsia" w:hint="eastAsia"/>
          <w:szCs w:val="21"/>
        </w:rPr>
        <w:t>地域インクルージョン</w:t>
      </w:r>
      <w:r w:rsidR="00F77DB9">
        <w:rPr>
          <w:rFonts w:asciiTheme="majorEastAsia" w:eastAsiaTheme="majorEastAsia" w:hAnsiTheme="majorEastAsia" w:hint="eastAsia"/>
          <w:szCs w:val="21"/>
        </w:rPr>
        <w:t>構想</w:t>
      </w:r>
      <w:r w:rsidRPr="00F664EF">
        <w:rPr>
          <w:rFonts w:asciiTheme="majorEastAsia" w:eastAsiaTheme="majorEastAsia" w:hAnsiTheme="majorEastAsia" w:hint="eastAsia"/>
          <w:szCs w:val="21"/>
        </w:rPr>
        <w:t>は存在しないようで</w:t>
      </w:r>
      <w:r w:rsidR="00E56874">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w:t>
      </w:r>
    </w:p>
    <w:p w14:paraId="40ECE8C0" w14:textId="77777777" w:rsidR="0028652D" w:rsidRDefault="0028652D" w:rsidP="00F664EF">
      <w:pPr>
        <w:rPr>
          <w:rFonts w:asciiTheme="majorEastAsia" w:eastAsiaTheme="majorEastAsia" w:hAnsiTheme="majorEastAsia"/>
          <w:szCs w:val="21"/>
        </w:rPr>
      </w:pPr>
    </w:p>
    <w:p w14:paraId="5BA9E531" w14:textId="77777777" w:rsidR="00F664EF" w:rsidRPr="00C82FBB" w:rsidRDefault="00CD3FAE" w:rsidP="00F664EF">
      <w:pPr>
        <w:rPr>
          <w:rFonts w:asciiTheme="majorEastAsia" w:eastAsiaTheme="majorEastAsia" w:hAnsiTheme="majorEastAsia"/>
          <w:b/>
          <w:szCs w:val="21"/>
        </w:rPr>
      </w:pPr>
      <w:r w:rsidRPr="003C4F07">
        <w:rPr>
          <w:rFonts w:asciiTheme="majorEastAsia" w:eastAsiaTheme="majorEastAsia" w:hAnsiTheme="majorEastAsia" w:hint="eastAsia"/>
          <w:b/>
          <w:szCs w:val="21"/>
        </w:rPr>
        <w:t>地域</w:t>
      </w:r>
      <w:r w:rsidR="00F664EF" w:rsidRPr="003C4F07">
        <w:rPr>
          <w:rFonts w:asciiTheme="majorEastAsia" w:eastAsiaTheme="majorEastAsia" w:hAnsiTheme="majorEastAsia" w:hint="eastAsia"/>
          <w:b/>
          <w:szCs w:val="21"/>
        </w:rPr>
        <w:t>生活と社会参加への支援</w:t>
      </w:r>
    </w:p>
    <w:p w14:paraId="1FCA61AB" w14:textId="77777777"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カナダの</w:t>
      </w:r>
      <w:r w:rsidR="0072204A">
        <w:rPr>
          <w:rFonts w:asciiTheme="majorEastAsia" w:eastAsiaTheme="majorEastAsia" w:hAnsiTheme="majorEastAsia" w:hint="eastAsia"/>
          <w:szCs w:val="21"/>
        </w:rPr>
        <w:t>４地域で行われた</w:t>
      </w:r>
      <w:r w:rsidRPr="00F664EF">
        <w:rPr>
          <w:rFonts w:asciiTheme="majorEastAsia" w:eastAsiaTheme="majorEastAsia" w:hAnsiTheme="majorEastAsia" w:hint="eastAsia"/>
          <w:szCs w:val="21"/>
        </w:rPr>
        <w:t>障害者の経験と権利に関する最近の研究（</w:t>
      </w:r>
      <w:r w:rsidRPr="00F664EF">
        <w:rPr>
          <w:rFonts w:asciiTheme="majorEastAsia" w:eastAsiaTheme="majorEastAsia" w:hAnsiTheme="majorEastAsia"/>
          <w:szCs w:val="21"/>
        </w:rPr>
        <w:t>DRPI</w:t>
      </w:r>
      <w:r w:rsidRPr="00F664EF">
        <w:rPr>
          <w:rFonts w:asciiTheme="majorEastAsia" w:eastAsiaTheme="majorEastAsia" w:hAnsiTheme="majorEastAsia" w:hint="eastAsia"/>
          <w:szCs w:val="21"/>
        </w:rPr>
        <w:t>、</w:t>
      </w:r>
      <w:r w:rsidRPr="00F664EF">
        <w:rPr>
          <w:rFonts w:asciiTheme="majorEastAsia" w:eastAsiaTheme="majorEastAsia" w:hAnsiTheme="majorEastAsia"/>
          <w:szCs w:val="21"/>
        </w:rPr>
        <w:t>2010</w:t>
      </w:r>
      <w:r w:rsidRPr="00F664EF">
        <w:rPr>
          <w:rFonts w:asciiTheme="majorEastAsia" w:eastAsiaTheme="majorEastAsia" w:hAnsiTheme="majorEastAsia" w:hint="eastAsia"/>
          <w:szCs w:val="21"/>
        </w:rPr>
        <w:t>〜</w:t>
      </w:r>
      <w:r w:rsidRPr="00F664EF">
        <w:rPr>
          <w:rFonts w:asciiTheme="majorEastAsia" w:eastAsiaTheme="majorEastAsia" w:hAnsiTheme="majorEastAsia"/>
          <w:szCs w:val="21"/>
        </w:rPr>
        <w:t>2014</w:t>
      </w:r>
      <w:r w:rsidRPr="00F664EF">
        <w:rPr>
          <w:rFonts w:asciiTheme="majorEastAsia" w:eastAsiaTheme="majorEastAsia" w:hAnsiTheme="majorEastAsia" w:hint="eastAsia"/>
          <w:szCs w:val="21"/>
        </w:rPr>
        <w:t>年）では、懸念される第</w:t>
      </w:r>
      <w:r w:rsidRPr="00F664EF">
        <w:rPr>
          <w:rFonts w:asciiTheme="majorEastAsia" w:eastAsiaTheme="majorEastAsia" w:hAnsiTheme="majorEastAsia"/>
          <w:szCs w:val="21"/>
        </w:rPr>
        <w:t>1</w:t>
      </w:r>
      <w:r w:rsidR="0072204A">
        <w:rPr>
          <w:rFonts w:asciiTheme="majorEastAsia" w:eastAsiaTheme="majorEastAsia" w:hAnsiTheme="majorEastAsia" w:hint="eastAsia"/>
          <w:szCs w:val="21"/>
        </w:rPr>
        <w:t>の</w:t>
      </w:r>
      <w:r w:rsidRPr="00F664EF">
        <w:rPr>
          <w:rFonts w:asciiTheme="majorEastAsia" w:eastAsiaTheme="majorEastAsia" w:hAnsiTheme="majorEastAsia" w:hint="eastAsia"/>
          <w:szCs w:val="21"/>
        </w:rPr>
        <w:t>分野（参加者の</w:t>
      </w:r>
      <w:r w:rsidRPr="00F664EF">
        <w:rPr>
          <w:rFonts w:asciiTheme="majorEastAsia" w:eastAsiaTheme="majorEastAsia" w:hAnsiTheme="majorEastAsia"/>
          <w:szCs w:val="21"/>
        </w:rPr>
        <w:t>96</w:t>
      </w:r>
      <w:r w:rsidRPr="00F664EF">
        <w:rPr>
          <w:rFonts w:asciiTheme="majorEastAsia" w:eastAsiaTheme="majorEastAsia" w:hAnsiTheme="majorEastAsia" w:hint="eastAsia"/>
          <w:szCs w:val="21"/>
        </w:rPr>
        <w:t>〜</w:t>
      </w:r>
      <w:r w:rsidRPr="00F664EF">
        <w:rPr>
          <w:rFonts w:asciiTheme="majorEastAsia" w:eastAsiaTheme="majorEastAsia" w:hAnsiTheme="majorEastAsia"/>
          <w:szCs w:val="21"/>
        </w:rPr>
        <w:t>100</w:t>
      </w:r>
      <w:r w:rsidRPr="00F664EF">
        <w:rPr>
          <w:rFonts w:asciiTheme="majorEastAsia" w:eastAsiaTheme="majorEastAsia" w:hAnsiTheme="majorEastAsia" w:hint="eastAsia"/>
          <w:szCs w:val="21"/>
        </w:rPr>
        <w:t>％が</w:t>
      </w:r>
      <w:r w:rsidR="0072204A">
        <w:rPr>
          <w:rFonts w:asciiTheme="majorEastAsia" w:eastAsiaTheme="majorEastAsia" w:hAnsiTheme="majorEastAsia" w:hint="eastAsia"/>
          <w:szCs w:val="21"/>
        </w:rPr>
        <w:t>回答</w:t>
      </w:r>
      <w:r w:rsidRPr="00F664EF">
        <w:rPr>
          <w:rFonts w:asciiTheme="majorEastAsia" w:eastAsiaTheme="majorEastAsia" w:hAnsiTheme="majorEastAsia" w:hint="eastAsia"/>
          <w:szCs w:val="21"/>
        </w:rPr>
        <w:t>）は</w:t>
      </w:r>
      <w:r w:rsidR="0072204A">
        <w:rPr>
          <w:rFonts w:asciiTheme="majorEastAsia" w:eastAsiaTheme="majorEastAsia" w:hAnsiTheme="majorEastAsia" w:hint="eastAsia"/>
          <w:szCs w:val="21"/>
        </w:rPr>
        <w:t>４地域とも</w:t>
      </w:r>
      <w:r w:rsidRPr="00F664EF">
        <w:rPr>
          <w:rFonts w:asciiTheme="majorEastAsia" w:eastAsiaTheme="majorEastAsia" w:hAnsiTheme="majorEastAsia" w:hint="eastAsia"/>
          <w:szCs w:val="21"/>
        </w:rPr>
        <w:t>社会参加で</w:t>
      </w:r>
      <w:r w:rsidR="00E56874">
        <w:rPr>
          <w:rFonts w:asciiTheme="majorEastAsia" w:eastAsiaTheme="majorEastAsia" w:hAnsiTheme="majorEastAsia" w:hint="eastAsia"/>
          <w:szCs w:val="21"/>
        </w:rPr>
        <w:t>あった</w:t>
      </w:r>
      <w:r w:rsidRPr="00F664EF">
        <w:rPr>
          <w:rFonts w:asciiTheme="majorEastAsia" w:eastAsiaTheme="majorEastAsia" w:hAnsiTheme="majorEastAsia" w:hint="eastAsia"/>
          <w:szCs w:val="21"/>
        </w:rPr>
        <w:t>。</w:t>
      </w:r>
      <w:r w:rsidR="0072204A" w:rsidRPr="00F664EF">
        <w:rPr>
          <w:rFonts w:asciiTheme="majorEastAsia" w:eastAsiaTheme="majorEastAsia" w:hAnsiTheme="majorEastAsia"/>
          <w:szCs w:val="21"/>
        </w:rPr>
        <w:t>4</w:t>
      </w:r>
      <w:r w:rsidR="0072204A" w:rsidRPr="00F664EF">
        <w:rPr>
          <w:rFonts w:asciiTheme="majorEastAsia" w:eastAsiaTheme="majorEastAsia" w:hAnsiTheme="majorEastAsia" w:hint="eastAsia"/>
          <w:szCs w:val="21"/>
        </w:rPr>
        <w:t>つの地域すべてにおいて、</w:t>
      </w:r>
      <w:r w:rsidRPr="00F664EF">
        <w:rPr>
          <w:rFonts w:asciiTheme="majorEastAsia" w:eastAsiaTheme="majorEastAsia" w:hAnsiTheme="majorEastAsia" w:hint="eastAsia"/>
          <w:szCs w:val="21"/>
        </w:rPr>
        <w:t>特に、アクセシビリティの</w:t>
      </w:r>
      <w:r w:rsidR="0072204A">
        <w:rPr>
          <w:rFonts w:asciiTheme="majorEastAsia" w:eastAsiaTheme="majorEastAsia" w:hAnsiTheme="majorEastAsia" w:hint="eastAsia"/>
          <w:szCs w:val="21"/>
        </w:rPr>
        <w:t>不足</w:t>
      </w:r>
      <w:r w:rsidRPr="00F664EF">
        <w:rPr>
          <w:rFonts w:asciiTheme="majorEastAsia" w:eastAsiaTheme="majorEastAsia" w:hAnsiTheme="majorEastAsia" w:hint="eastAsia"/>
          <w:szCs w:val="21"/>
        </w:rPr>
        <w:t>と地域生活と社会参加のための適切な支援の</w:t>
      </w:r>
      <w:r w:rsidR="0072204A">
        <w:rPr>
          <w:rFonts w:asciiTheme="majorEastAsia" w:eastAsiaTheme="majorEastAsia" w:hAnsiTheme="majorEastAsia" w:hint="eastAsia"/>
          <w:szCs w:val="21"/>
        </w:rPr>
        <w:t>不足</w:t>
      </w:r>
      <w:r w:rsidRPr="00F664EF">
        <w:rPr>
          <w:rFonts w:asciiTheme="majorEastAsia" w:eastAsiaTheme="majorEastAsia" w:hAnsiTheme="majorEastAsia" w:hint="eastAsia"/>
          <w:szCs w:val="21"/>
        </w:rPr>
        <w:t>は、</w:t>
      </w:r>
      <w:r w:rsidR="0072204A">
        <w:rPr>
          <w:rFonts w:asciiTheme="majorEastAsia" w:eastAsiaTheme="majorEastAsia" w:hAnsiTheme="majorEastAsia" w:hint="eastAsia"/>
          <w:szCs w:val="21"/>
        </w:rPr>
        <w:t>その人にとって</w:t>
      </w:r>
      <w:r w:rsidRPr="00F664EF">
        <w:rPr>
          <w:rFonts w:asciiTheme="majorEastAsia" w:eastAsiaTheme="majorEastAsia" w:hAnsiTheme="majorEastAsia" w:hint="eastAsia"/>
          <w:szCs w:val="21"/>
        </w:rPr>
        <w:t>尊厳</w:t>
      </w:r>
      <w:r w:rsidR="0072204A">
        <w:rPr>
          <w:rFonts w:asciiTheme="majorEastAsia" w:eastAsiaTheme="majorEastAsia" w:hAnsiTheme="majorEastAsia" w:hint="eastAsia"/>
          <w:szCs w:val="21"/>
        </w:rPr>
        <w:t>と</w:t>
      </w:r>
      <w:r w:rsidRPr="00F664EF">
        <w:rPr>
          <w:rFonts w:asciiTheme="majorEastAsia" w:eastAsiaTheme="majorEastAsia" w:hAnsiTheme="majorEastAsia" w:hint="eastAsia"/>
          <w:szCs w:val="21"/>
        </w:rPr>
        <w:t>自律性</w:t>
      </w:r>
      <w:r w:rsidR="0072204A">
        <w:rPr>
          <w:rFonts w:asciiTheme="majorEastAsia" w:eastAsiaTheme="majorEastAsia" w:hAnsiTheme="majorEastAsia" w:hint="eastAsia"/>
          <w:szCs w:val="21"/>
        </w:rPr>
        <w:t>（</w:t>
      </w:r>
      <w:r w:rsidR="0072204A" w:rsidRPr="00F664EF">
        <w:rPr>
          <w:rFonts w:asciiTheme="majorEastAsia" w:eastAsiaTheme="majorEastAsia" w:hAnsiTheme="majorEastAsia"/>
          <w:szCs w:val="21"/>
        </w:rPr>
        <w:t>CRPD</w:t>
      </w:r>
      <w:r w:rsidR="0072204A" w:rsidRPr="00F664EF">
        <w:rPr>
          <w:rFonts w:asciiTheme="majorEastAsia" w:eastAsiaTheme="majorEastAsia" w:hAnsiTheme="majorEastAsia" w:hint="eastAsia"/>
          <w:szCs w:val="21"/>
        </w:rPr>
        <w:t>の</w:t>
      </w:r>
      <w:r w:rsidR="0072204A" w:rsidRPr="00F664EF">
        <w:rPr>
          <w:rFonts w:asciiTheme="majorEastAsia" w:eastAsiaTheme="majorEastAsia" w:hAnsiTheme="majorEastAsia"/>
          <w:szCs w:val="21"/>
        </w:rPr>
        <w:t>2</w:t>
      </w:r>
      <w:r w:rsidR="0072204A" w:rsidRPr="00F664EF">
        <w:rPr>
          <w:rFonts w:asciiTheme="majorEastAsia" w:eastAsiaTheme="majorEastAsia" w:hAnsiTheme="majorEastAsia" w:hint="eastAsia"/>
          <w:szCs w:val="21"/>
        </w:rPr>
        <w:t>つの主要</w:t>
      </w:r>
      <w:r w:rsidR="000B46FC">
        <w:rPr>
          <w:rFonts w:asciiTheme="majorEastAsia" w:eastAsiaTheme="majorEastAsia" w:hAnsiTheme="majorEastAsia" w:hint="eastAsia"/>
          <w:szCs w:val="21"/>
        </w:rPr>
        <w:t>原理）</w:t>
      </w:r>
      <w:r w:rsidRPr="00F664EF">
        <w:rPr>
          <w:rFonts w:asciiTheme="majorEastAsia" w:eastAsiaTheme="majorEastAsia" w:hAnsiTheme="majorEastAsia" w:hint="eastAsia"/>
          <w:szCs w:val="21"/>
        </w:rPr>
        <w:t>の欠如を意味し</w:t>
      </w:r>
      <w:r w:rsidR="0072204A">
        <w:rPr>
          <w:rFonts w:asciiTheme="majorEastAsia" w:eastAsiaTheme="majorEastAsia" w:hAnsiTheme="majorEastAsia" w:hint="eastAsia"/>
          <w:szCs w:val="21"/>
        </w:rPr>
        <w:t>てい</w:t>
      </w:r>
      <w:r w:rsidRPr="00F664EF">
        <w:rPr>
          <w:rFonts w:asciiTheme="majorEastAsia" w:eastAsiaTheme="majorEastAsia" w:hAnsiTheme="majorEastAsia" w:hint="eastAsia"/>
          <w:szCs w:val="21"/>
        </w:rPr>
        <w:t>た。たとえば、参加者は次のように述べた。</w:t>
      </w:r>
    </w:p>
    <w:p w14:paraId="3211A0EF" w14:textId="77777777" w:rsidR="00F664EF" w:rsidRPr="00F664EF" w:rsidRDefault="00F664EF" w:rsidP="00FB05B4">
      <w:pPr>
        <w:ind w:leftChars="270" w:left="567"/>
        <w:rPr>
          <w:rFonts w:asciiTheme="majorEastAsia" w:eastAsiaTheme="majorEastAsia" w:hAnsiTheme="majorEastAsia"/>
          <w:szCs w:val="21"/>
        </w:rPr>
      </w:pPr>
    </w:p>
    <w:p w14:paraId="6957B30F" w14:textId="64F5752F" w:rsidR="00F664EF" w:rsidRPr="00F664EF" w:rsidRDefault="00F664EF" w:rsidP="00A020EA">
      <w:pPr>
        <w:ind w:leftChars="270" w:left="567"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「私は日中にやりたいことがあ</w:t>
      </w:r>
      <w:r w:rsidR="00757978">
        <w:rPr>
          <w:rFonts w:asciiTheme="majorEastAsia" w:eastAsiaTheme="majorEastAsia" w:hAnsiTheme="majorEastAsia" w:hint="eastAsia"/>
          <w:szCs w:val="21"/>
        </w:rPr>
        <w:t>っても</w:t>
      </w:r>
      <w:r w:rsidRPr="00F664EF">
        <w:rPr>
          <w:rFonts w:asciiTheme="majorEastAsia" w:eastAsiaTheme="majorEastAsia" w:hAnsiTheme="majorEastAsia" w:hint="eastAsia"/>
          <w:szCs w:val="21"/>
        </w:rPr>
        <w:t>、通常は</w:t>
      </w:r>
      <w:r w:rsidR="00757978">
        <w:rPr>
          <w:rFonts w:asciiTheme="majorEastAsia" w:eastAsiaTheme="majorEastAsia" w:hAnsiTheme="majorEastAsia" w:hint="eastAsia"/>
          <w:szCs w:val="21"/>
        </w:rPr>
        <w:t>介護者</w:t>
      </w:r>
      <w:r w:rsidRPr="00F664EF">
        <w:rPr>
          <w:rFonts w:asciiTheme="majorEastAsia" w:eastAsiaTheme="majorEastAsia" w:hAnsiTheme="majorEastAsia" w:hint="eastAsia"/>
          <w:szCs w:val="21"/>
        </w:rPr>
        <w:t>がいないので</w:t>
      </w:r>
      <w:r w:rsidR="00757978">
        <w:rPr>
          <w:rFonts w:asciiTheme="majorEastAsia" w:eastAsiaTheme="majorEastAsia" w:hAnsiTheme="majorEastAsia" w:hint="eastAsia"/>
          <w:szCs w:val="21"/>
        </w:rPr>
        <w:t>あまり外出しません。</w:t>
      </w:r>
      <w:r w:rsidRPr="00F664EF">
        <w:rPr>
          <w:rFonts w:asciiTheme="majorEastAsia" w:eastAsiaTheme="majorEastAsia" w:hAnsiTheme="majorEastAsia" w:hint="eastAsia"/>
          <w:szCs w:val="21"/>
        </w:rPr>
        <w:t>人</w:t>
      </w:r>
      <w:r w:rsidR="00757978">
        <w:rPr>
          <w:rFonts w:asciiTheme="majorEastAsia" w:eastAsiaTheme="majorEastAsia" w:hAnsiTheme="majorEastAsia" w:hint="eastAsia"/>
          <w:szCs w:val="21"/>
        </w:rPr>
        <w:t>に</w:t>
      </w:r>
      <w:r w:rsidRPr="00F664EF">
        <w:rPr>
          <w:rFonts w:asciiTheme="majorEastAsia" w:eastAsiaTheme="majorEastAsia" w:hAnsiTheme="majorEastAsia" w:hint="eastAsia"/>
          <w:szCs w:val="21"/>
        </w:rPr>
        <w:t>は</w:t>
      </w:r>
      <w:r w:rsidR="00757978">
        <w:rPr>
          <w:rFonts w:asciiTheme="majorEastAsia" w:eastAsiaTheme="majorEastAsia" w:hAnsiTheme="majorEastAsia" w:hint="eastAsia"/>
          <w:szCs w:val="21"/>
        </w:rPr>
        <w:t>それぞれの生活</w:t>
      </w:r>
      <w:r w:rsidRPr="00F664EF">
        <w:rPr>
          <w:rFonts w:asciiTheme="majorEastAsia" w:eastAsiaTheme="majorEastAsia" w:hAnsiTheme="majorEastAsia" w:hint="eastAsia"/>
          <w:szCs w:val="21"/>
        </w:rPr>
        <w:t>があるので、リクライニング車いす</w:t>
      </w:r>
      <w:r w:rsidR="00D666BE">
        <w:rPr>
          <w:rFonts w:asciiTheme="majorEastAsia" w:eastAsiaTheme="majorEastAsia" w:hAnsiTheme="majorEastAsia" w:hint="eastAsia"/>
          <w:szCs w:val="21"/>
        </w:rPr>
        <w:t>を利用している</w:t>
      </w:r>
      <w:r w:rsidRPr="00F664EF">
        <w:rPr>
          <w:rFonts w:asciiTheme="majorEastAsia" w:eastAsiaTheme="majorEastAsia" w:hAnsiTheme="majorEastAsia" w:hint="eastAsia"/>
          <w:szCs w:val="21"/>
        </w:rPr>
        <w:t>私に同行</w:t>
      </w:r>
      <w:r w:rsidR="00757978">
        <w:rPr>
          <w:rFonts w:asciiTheme="majorEastAsia" w:eastAsiaTheme="majorEastAsia" w:hAnsiTheme="majorEastAsia" w:hint="eastAsia"/>
          <w:szCs w:val="21"/>
        </w:rPr>
        <w:t>してくれる人</w:t>
      </w:r>
      <w:r w:rsidRPr="00F664EF">
        <w:rPr>
          <w:rFonts w:asciiTheme="majorEastAsia" w:eastAsiaTheme="majorEastAsia" w:hAnsiTheme="majorEastAsia" w:hint="eastAsia"/>
          <w:szCs w:val="21"/>
        </w:rPr>
        <w:t>を見つけることは非常に難しいです...これは服を着</w:t>
      </w:r>
      <w:r w:rsidR="00757978">
        <w:rPr>
          <w:rFonts w:asciiTheme="majorEastAsia" w:eastAsiaTheme="majorEastAsia" w:hAnsiTheme="majorEastAsia" w:hint="eastAsia"/>
          <w:szCs w:val="21"/>
        </w:rPr>
        <w:t>るなどの細々したことをするときも同じです。だから</w:t>
      </w:r>
      <w:r w:rsidRPr="00F664EF">
        <w:rPr>
          <w:rFonts w:asciiTheme="majorEastAsia" w:eastAsiaTheme="majorEastAsia" w:hAnsiTheme="majorEastAsia" w:hint="eastAsia"/>
          <w:szCs w:val="21"/>
        </w:rPr>
        <w:t>私</w:t>
      </w:r>
      <w:r w:rsidR="00757978">
        <w:rPr>
          <w:rFonts w:asciiTheme="majorEastAsia" w:eastAsiaTheme="majorEastAsia" w:hAnsiTheme="majorEastAsia" w:hint="eastAsia"/>
          <w:szCs w:val="21"/>
        </w:rPr>
        <w:t>への支援はとても少なく、</w:t>
      </w:r>
      <w:r w:rsidRPr="00F664EF">
        <w:rPr>
          <w:rFonts w:asciiTheme="majorEastAsia" w:eastAsiaTheme="majorEastAsia" w:hAnsiTheme="majorEastAsia" w:hint="eastAsia"/>
          <w:szCs w:val="21"/>
        </w:rPr>
        <w:t>週に6時間くらいです。それ</w:t>
      </w:r>
      <w:r w:rsidR="00A020EA">
        <w:rPr>
          <w:rFonts w:asciiTheme="majorEastAsia" w:eastAsiaTheme="majorEastAsia" w:hAnsiTheme="majorEastAsia" w:hint="eastAsia"/>
          <w:szCs w:val="21"/>
        </w:rPr>
        <w:t>でかろうじて、食事の準備をし、それを</w:t>
      </w:r>
      <w:r w:rsidRPr="00F664EF">
        <w:rPr>
          <w:rFonts w:asciiTheme="majorEastAsia" w:eastAsiaTheme="majorEastAsia" w:hAnsiTheme="majorEastAsia" w:hint="eastAsia"/>
          <w:szCs w:val="21"/>
        </w:rPr>
        <w:t>冷蔵庫や冷凍庫に入れ</w:t>
      </w:r>
      <w:r w:rsidR="00A020EA">
        <w:rPr>
          <w:rFonts w:asciiTheme="majorEastAsia" w:eastAsiaTheme="majorEastAsia" w:hAnsiTheme="majorEastAsia" w:hint="eastAsia"/>
          <w:szCs w:val="21"/>
        </w:rPr>
        <w:t>、</w:t>
      </w:r>
      <w:r w:rsidRPr="00F664EF">
        <w:rPr>
          <w:rFonts w:asciiTheme="majorEastAsia" w:eastAsiaTheme="majorEastAsia" w:hAnsiTheme="majorEastAsia" w:hint="eastAsia"/>
          <w:szCs w:val="21"/>
        </w:rPr>
        <w:t>洗濯、ベッド</w:t>
      </w:r>
      <w:r w:rsidR="00A020EA">
        <w:rPr>
          <w:rFonts w:asciiTheme="majorEastAsia" w:eastAsiaTheme="majorEastAsia" w:hAnsiTheme="majorEastAsia" w:hint="eastAsia"/>
          <w:szCs w:val="21"/>
        </w:rPr>
        <w:t>メイク、</w:t>
      </w:r>
      <w:r w:rsidRPr="00F664EF">
        <w:rPr>
          <w:rFonts w:asciiTheme="majorEastAsia" w:eastAsiaTheme="majorEastAsia" w:hAnsiTheme="majorEastAsia" w:hint="eastAsia"/>
          <w:szCs w:val="21"/>
        </w:rPr>
        <w:t>シャワー</w:t>
      </w:r>
      <w:r w:rsidR="00A020EA">
        <w:rPr>
          <w:rFonts w:asciiTheme="majorEastAsia" w:eastAsiaTheme="majorEastAsia" w:hAnsiTheme="majorEastAsia" w:hint="eastAsia"/>
          <w:szCs w:val="21"/>
        </w:rPr>
        <w:t xml:space="preserve">介護をしてもらいます。」（女性　</w:t>
      </w:r>
      <w:r w:rsidRPr="00F664EF">
        <w:rPr>
          <w:rFonts w:asciiTheme="majorEastAsia" w:eastAsiaTheme="majorEastAsia" w:hAnsiTheme="majorEastAsia" w:hint="eastAsia"/>
          <w:szCs w:val="21"/>
        </w:rPr>
        <w:t>63歳）</w:t>
      </w:r>
    </w:p>
    <w:p w14:paraId="647D362A" w14:textId="77777777" w:rsidR="00F664EF" w:rsidRPr="00F664EF" w:rsidRDefault="00F664EF" w:rsidP="00FB05B4">
      <w:pPr>
        <w:ind w:leftChars="270" w:left="567"/>
        <w:rPr>
          <w:rFonts w:asciiTheme="majorEastAsia" w:eastAsiaTheme="majorEastAsia" w:hAnsiTheme="majorEastAsia"/>
          <w:szCs w:val="21"/>
        </w:rPr>
      </w:pPr>
    </w:p>
    <w:p w14:paraId="3293E2CB" w14:textId="77777777" w:rsidR="00F664EF" w:rsidRDefault="00F664EF" w:rsidP="00A020EA">
      <w:pPr>
        <w:ind w:leftChars="270" w:left="567"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「過去5年間、私は</w:t>
      </w:r>
      <w:r w:rsidR="00A020EA">
        <w:rPr>
          <w:rFonts w:asciiTheme="majorEastAsia" w:eastAsiaTheme="majorEastAsia" w:hAnsiTheme="majorEastAsia" w:hint="eastAsia"/>
          <w:szCs w:val="21"/>
        </w:rPr>
        <w:t>ほとんど</w:t>
      </w:r>
      <w:r w:rsidRPr="00F664EF">
        <w:rPr>
          <w:rFonts w:asciiTheme="majorEastAsia" w:eastAsiaTheme="majorEastAsia" w:hAnsiTheme="majorEastAsia" w:hint="eastAsia"/>
          <w:szCs w:val="21"/>
        </w:rPr>
        <w:t>何もし</w:t>
      </w:r>
      <w:r w:rsidR="00A020EA">
        <w:rPr>
          <w:rFonts w:asciiTheme="majorEastAsia" w:eastAsiaTheme="majorEastAsia" w:hAnsiTheme="majorEastAsia" w:hint="eastAsia"/>
          <w:szCs w:val="21"/>
        </w:rPr>
        <w:t>ませんでした。</w:t>
      </w:r>
      <w:r w:rsidRPr="00F664EF">
        <w:rPr>
          <w:rFonts w:asciiTheme="majorEastAsia" w:eastAsiaTheme="majorEastAsia" w:hAnsiTheme="majorEastAsia" w:hint="eastAsia"/>
          <w:szCs w:val="21"/>
        </w:rPr>
        <w:t>私は</w:t>
      </w:r>
      <w:r w:rsidR="00A020EA">
        <w:rPr>
          <w:rFonts w:asciiTheme="majorEastAsia" w:eastAsiaTheme="majorEastAsia" w:hAnsiTheme="majorEastAsia" w:hint="eastAsia"/>
          <w:szCs w:val="21"/>
        </w:rPr>
        <w:t>ほとんど</w:t>
      </w:r>
      <w:r w:rsidRPr="00F664EF">
        <w:rPr>
          <w:rFonts w:asciiTheme="majorEastAsia" w:eastAsiaTheme="majorEastAsia" w:hAnsiTheme="majorEastAsia" w:hint="eastAsia"/>
          <w:szCs w:val="21"/>
        </w:rPr>
        <w:t>いつも家</w:t>
      </w:r>
      <w:r w:rsidR="006F6F92">
        <w:rPr>
          <w:rFonts w:asciiTheme="majorEastAsia" w:eastAsiaTheme="majorEastAsia" w:hAnsiTheme="majorEastAsia" w:hint="eastAsia"/>
          <w:szCs w:val="21"/>
        </w:rPr>
        <w:t>から出られませんでした</w:t>
      </w:r>
      <w:r w:rsidRPr="00F664EF">
        <w:rPr>
          <w:rFonts w:asciiTheme="majorEastAsia" w:eastAsiaTheme="majorEastAsia" w:hAnsiTheme="majorEastAsia" w:hint="eastAsia"/>
          <w:szCs w:val="21"/>
        </w:rPr>
        <w:t>...私は価値がないように感じました...</w:t>
      </w:r>
      <w:r w:rsidR="006F6F92">
        <w:rPr>
          <w:rFonts w:asciiTheme="majorEastAsia" w:eastAsiaTheme="majorEastAsia" w:hAnsiTheme="majorEastAsia" w:hint="eastAsia"/>
          <w:szCs w:val="21"/>
        </w:rPr>
        <w:t>私は自分が</w:t>
      </w:r>
      <w:r w:rsidRPr="00F664EF">
        <w:rPr>
          <w:rFonts w:asciiTheme="majorEastAsia" w:eastAsiaTheme="majorEastAsia" w:hAnsiTheme="majorEastAsia" w:hint="eastAsia"/>
          <w:szCs w:val="21"/>
        </w:rPr>
        <w:t>生き埋めされている</w:t>
      </w:r>
      <w:r w:rsidR="006F6F92">
        <w:rPr>
          <w:rFonts w:asciiTheme="majorEastAsia" w:eastAsiaTheme="majorEastAsia" w:hAnsiTheme="majorEastAsia" w:hint="eastAsia"/>
          <w:szCs w:val="21"/>
        </w:rPr>
        <w:t>誰か他人の</w:t>
      </w:r>
      <w:r w:rsidRPr="00F664EF">
        <w:rPr>
          <w:rFonts w:asciiTheme="majorEastAsia" w:eastAsiaTheme="majorEastAsia" w:hAnsiTheme="majorEastAsia" w:hint="eastAsia"/>
          <w:szCs w:val="21"/>
        </w:rPr>
        <w:t>ように感じました...私は出て行きたい、私は社会の一員になりたい...</w:t>
      </w:r>
      <w:r w:rsidR="006F6F92">
        <w:rPr>
          <w:rFonts w:asciiTheme="majorEastAsia" w:eastAsiaTheme="majorEastAsia" w:hAnsiTheme="majorEastAsia" w:hint="eastAsia"/>
          <w:szCs w:val="21"/>
        </w:rPr>
        <w:t>」（</w:t>
      </w:r>
      <w:r w:rsidRPr="00F664EF">
        <w:rPr>
          <w:rFonts w:asciiTheme="majorEastAsia" w:eastAsiaTheme="majorEastAsia" w:hAnsiTheme="majorEastAsia" w:hint="eastAsia"/>
          <w:szCs w:val="21"/>
        </w:rPr>
        <w:t>男性 54歳）</w:t>
      </w:r>
    </w:p>
    <w:p w14:paraId="6E70510C" w14:textId="77777777" w:rsidR="00F664EF" w:rsidRDefault="00F664EF" w:rsidP="00FB05B4">
      <w:pPr>
        <w:ind w:leftChars="270" w:left="567"/>
        <w:rPr>
          <w:rFonts w:asciiTheme="majorEastAsia" w:eastAsiaTheme="majorEastAsia" w:hAnsiTheme="majorEastAsia"/>
          <w:szCs w:val="21"/>
        </w:rPr>
      </w:pPr>
    </w:p>
    <w:p w14:paraId="65E22840" w14:textId="77777777" w:rsidR="00F664EF" w:rsidRPr="00F664EF" w:rsidRDefault="00F664EF" w:rsidP="00FB05B4">
      <w:pPr>
        <w:ind w:leftChars="270" w:left="567"/>
        <w:rPr>
          <w:rFonts w:asciiTheme="majorEastAsia" w:eastAsiaTheme="majorEastAsia" w:hAnsiTheme="majorEastAsia"/>
          <w:szCs w:val="21"/>
        </w:rPr>
      </w:pPr>
      <w:r w:rsidRPr="00F664EF">
        <w:rPr>
          <w:rFonts w:asciiTheme="majorEastAsia" w:eastAsiaTheme="majorEastAsia" w:hAnsiTheme="majorEastAsia" w:hint="eastAsia"/>
          <w:szCs w:val="21"/>
        </w:rPr>
        <w:t>「私のレクリエーション</w:t>
      </w:r>
      <w:r w:rsidR="006F6F92">
        <w:rPr>
          <w:rFonts w:asciiTheme="majorEastAsia" w:eastAsiaTheme="majorEastAsia" w:hAnsiTheme="majorEastAsia" w:hint="eastAsia"/>
          <w:szCs w:val="21"/>
        </w:rPr>
        <w:t>の</w:t>
      </w:r>
      <w:r w:rsidRPr="00F664EF">
        <w:rPr>
          <w:rFonts w:asciiTheme="majorEastAsia" w:eastAsiaTheme="majorEastAsia" w:hAnsiTheme="majorEastAsia" w:hint="eastAsia"/>
          <w:szCs w:val="21"/>
        </w:rPr>
        <w:t>時間</w:t>
      </w:r>
      <w:r w:rsidR="006F6F92">
        <w:rPr>
          <w:rFonts w:asciiTheme="majorEastAsia" w:eastAsiaTheme="majorEastAsia" w:hAnsiTheme="majorEastAsia" w:hint="eastAsia"/>
          <w:szCs w:val="21"/>
        </w:rPr>
        <w:t>も</w:t>
      </w:r>
      <w:r w:rsidRPr="00F664EF">
        <w:rPr>
          <w:rFonts w:asciiTheme="majorEastAsia" w:eastAsiaTheme="majorEastAsia" w:hAnsiTheme="majorEastAsia" w:hint="eastAsia"/>
          <w:szCs w:val="21"/>
        </w:rPr>
        <w:t>私</w:t>
      </w:r>
      <w:r w:rsidR="006F6F92">
        <w:rPr>
          <w:rFonts w:asciiTheme="majorEastAsia" w:eastAsiaTheme="majorEastAsia" w:hAnsiTheme="majorEastAsia" w:hint="eastAsia"/>
          <w:szCs w:val="21"/>
        </w:rPr>
        <w:t>が何かを</w:t>
      </w:r>
      <w:r w:rsidRPr="00F664EF">
        <w:rPr>
          <w:rFonts w:asciiTheme="majorEastAsia" w:eastAsiaTheme="majorEastAsia" w:hAnsiTheme="majorEastAsia" w:hint="eastAsia"/>
          <w:szCs w:val="21"/>
        </w:rPr>
        <w:t>楽しむ能力</w:t>
      </w:r>
      <w:r w:rsidR="006F6F92">
        <w:rPr>
          <w:rFonts w:asciiTheme="majorEastAsia" w:eastAsiaTheme="majorEastAsia" w:hAnsiTheme="majorEastAsia" w:hint="eastAsia"/>
          <w:szCs w:val="21"/>
        </w:rPr>
        <w:t>も</w:t>
      </w:r>
      <w:r w:rsidRPr="00F664EF">
        <w:rPr>
          <w:rFonts w:asciiTheme="majorEastAsia" w:eastAsiaTheme="majorEastAsia" w:hAnsiTheme="majorEastAsia" w:hint="eastAsia"/>
          <w:szCs w:val="21"/>
        </w:rPr>
        <w:t>非常に限られてい</w:t>
      </w:r>
      <w:r w:rsidR="00A24E7A">
        <w:rPr>
          <w:rFonts w:asciiTheme="majorEastAsia" w:eastAsiaTheme="majorEastAsia" w:hAnsiTheme="majorEastAsia" w:hint="eastAsia"/>
          <w:szCs w:val="21"/>
        </w:rPr>
        <w:t>ます</w:t>
      </w:r>
      <w:r w:rsidRPr="00F664EF">
        <w:rPr>
          <w:rFonts w:asciiTheme="majorEastAsia" w:eastAsiaTheme="majorEastAsia" w:hAnsiTheme="majorEastAsia" w:hint="eastAsia"/>
          <w:szCs w:val="21"/>
        </w:rPr>
        <w:t>。なぜなら、食料</w:t>
      </w:r>
      <w:r w:rsidR="00A24E7A">
        <w:rPr>
          <w:rFonts w:asciiTheme="majorEastAsia" w:eastAsiaTheme="majorEastAsia" w:hAnsiTheme="majorEastAsia" w:hint="eastAsia"/>
          <w:szCs w:val="21"/>
        </w:rPr>
        <w:t>品</w:t>
      </w:r>
      <w:r w:rsidRPr="00F664EF">
        <w:rPr>
          <w:rFonts w:asciiTheme="majorEastAsia" w:eastAsiaTheme="majorEastAsia" w:hAnsiTheme="majorEastAsia" w:hint="eastAsia"/>
          <w:szCs w:val="21"/>
        </w:rPr>
        <w:t>店</w:t>
      </w:r>
      <w:r w:rsidR="00A24E7A">
        <w:rPr>
          <w:rFonts w:asciiTheme="majorEastAsia" w:eastAsiaTheme="majorEastAsia" w:hAnsiTheme="majorEastAsia" w:hint="eastAsia"/>
          <w:szCs w:val="21"/>
        </w:rPr>
        <w:t>に行くことも</w:t>
      </w:r>
      <w:r w:rsidRPr="00F664EF">
        <w:rPr>
          <w:rFonts w:asciiTheme="majorEastAsia" w:eastAsiaTheme="majorEastAsia" w:hAnsiTheme="majorEastAsia" w:hint="eastAsia"/>
          <w:szCs w:val="21"/>
        </w:rPr>
        <w:t>、</w:t>
      </w:r>
      <w:r w:rsidR="00A24E7A">
        <w:rPr>
          <w:rFonts w:asciiTheme="majorEastAsia" w:eastAsiaTheme="majorEastAsia" w:hAnsiTheme="majorEastAsia" w:hint="eastAsia"/>
          <w:szCs w:val="21"/>
        </w:rPr>
        <w:t>介護者の手配をともなった受診予約をすることも難しいのです。</w:t>
      </w:r>
      <w:r w:rsidRPr="00F664EF">
        <w:rPr>
          <w:rFonts w:asciiTheme="majorEastAsia" w:eastAsiaTheme="majorEastAsia" w:hAnsiTheme="majorEastAsia" w:hint="eastAsia"/>
          <w:szCs w:val="21"/>
        </w:rPr>
        <w:t>レクリエーション</w:t>
      </w:r>
      <w:r w:rsidR="00A24E7A">
        <w:rPr>
          <w:rFonts w:asciiTheme="majorEastAsia" w:eastAsiaTheme="majorEastAsia" w:hAnsiTheme="majorEastAsia" w:hint="eastAsia"/>
          <w:szCs w:val="21"/>
        </w:rPr>
        <w:t>活動など</w:t>
      </w:r>
      <w:r w:rsidRPr="00F664EF">
        <w:rPr>
          <w:rFonts w:asciiTheme="majorEastAsia" w:eastAsiaTheme="majorEastAsia" w:hAnsiTheme="majorEastAsia" w:hint="eastAsia"/>
          <w:szCs w:val="21"/>
        </w:rPr>
        <w:t>基本的に問題</w:t>
      </w:r>
      <w:r w:rsidR="00A24E7A">
        <w:rPr>
          <w:rFonts w:asciiTheme="majorEastAsia" w:eastAsiaTheme="majorEastAsia" w:hAnsiTheme="majorEastAsia" w:hint="eastAsia"/>
          <w:szCs w:val="21"/>
        </w:rPr>
        <w:t>外です。移動面でも、介護サービスへの</w:t>
      </w:r>
      <w:r w:rsidRPr="00F664EF">
        <w:rPr>
          <w:rFonts w:asciiTheme="majorEastAsia" w:eastAsiaTheme="majorEastAsia" w:hAnsiTheme="majorEastAsia" w:hint="eastAsia"/>
          <w:szCs w:val="21"/>
        </w:rPr>
        <w:t>アクセス</w:t>
      </w:r>
      <w:r w:rsidR="00A24E7A">
        <w:rPr>
          <w:rFonts w:asciiTheme="majorEastAsia" w:eastAsiaTheme="majorEastAsia" w:hAnsiTheme="majorEastAsia" w:hint="eastAsia"/>
          <w:szCs w:val="21"/>
        </w:rPr>
        <w:t>の点でも</w:t>
      </w:r>
      <w:r w:rsidRPr="00F664EF">
        <w:rPr>
          <w:rFonts w:asciiTheme="majorEastAsia" w:eastAsiaTheme="majorEastAsia" w:hAnsiTheme="majorEastAsia" w:hint="eastAsia"/>
          <w:szCs w:val="21"/>
        </w:rPr>
        <w:t>...</w:t>
      </w:r>
      <w:r w:rsidR="00A24E7A">
        <w:rPr>
          <w:rFonts w:asciiTheme="majorEastAsia" w:eastAsiaTheme="majorEastAsia" w:hAnsiTheme="majorEastAsia" w:hint="eastAsia"/>
          <w:szCs w:val="21"/>
        </w:rPr>
        <w:t>」</w:t>
      </w:r>
      <w:r w:rsidRPr="00F664EF">
        <w:rPr>
          <w:rFonts w:asciiTheme="majorEastAsia" w:eastAsiaTheme="majorEastAsia" w:hAnsiTheme="majorEastAsia" w:hint="eastAsia"/>
          <w:szCs w:val="21"/>
        </w:rPr>
        <w:t>（女性</w:t>
      </w:r>
      <w:r w:rsidR="00A24E7A">
        <w:rPr>
          <w:rFonts w:asciiTheme="majorEastAsia" w:eastAsiaTheme="majorEastAsia" w:hAnsiTheme="majorEastAsia" w:hint="eastAsia"/>
          <w:szCs w:val="21"/>
        </w:rPr>
        <w:t xml:space="preserve">　</w:t>
      </w:r>
      <w:r w:rsidRPr="00F664EF">
        <w:rPr>
          <w:rFonts w:asciiTheme="majorEastAsia" w:eastAsiaTheme="majorEastAsia" w:hAnsiTheme="majorEastAsia" w:hint="eastAsia"/>
          <w:szCs w:val="21"/>
        </w:rPr>
        <w:t>43歳）</w:t>
      </w:r>
    </w:p>
    <w:p w14:paraId="302F18DC" w14:textId="77777777" w:rsidR="00F664EF" w:rsidRPr="00F664EF" w:rsidRDefault="00F664EF" w:rsidP="00F664EF">
      <w:pPr>
        <w:rPr>
          <w:rFonts w:asciiTheme="majorEastAsia" w:eastAsiaTheme="majorEastAsia" w:hAnsiTheme="majorEastAsia"/>
          <w:szCs w:val="21"/>
        </w:rPr>
      </w:pPr>
    </w:p>
    <w:p w14:paraId="19D98232"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48647C93" w14:textId="379D6AA2"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カナダの連邦、州、準州で</w:t>
      </w:r>
      <w:r w:rsidR="00F441D3">
        <w:rPr>
          <w:rFonts w:asciiTheme="majorEastAsia" w:eastAsiaTheme="majorEastAsia" w:hAnsiTheme="majorEastAsia" w:hint="eastAsia"/>
          <w:szCs w:val="21"/>
        </w:rPr>
        <w:t>、</w:t>
      </w:r>
      <w:r w:rsidR="00F441D3" w:rsidRPr="00F664EF">
        <w:rPr>
          <w:rFonts w:asciiTheme="majorEastAsia" w:eastAsiaTheme="majorEastAsia" w:hAnsiTheme="majorEastAsia" w:hint="eastAsia"/>
          <w:szCs w:val="21"/>
        </w:rPr>
        <w:t>障害</w:t>
      </w:r>
      <w:r w:rsidR="00F77DB9">
        <w:rPr>
          <w:rFonts w:asciiTheme="majorEastAsia" w:eastAsiaTheme="majorEastAsia" w:hAnsiTheme="majorEastAsia" w:hint="eastAsia"/>
          <w:szCs w:val="21"/>
        </w:rPr>
        <w:t>のある</w:t>
      </w:r>
      <w:r w:rsidR="00F441D3" w:rsidRPr="00F664EF">
        <w:rPr>
          <w:rFonts w:asciiTheme="majorEastAsia" w:eastAsiaTheme="majorEastAsia" w:hAnsiTheme="majorEastAsia" w:hint="eastAsia"/>
          <w:szCs w:val="21"/>
        </w:rPr>
        <w:t>人々が他の人と平等に</w:t>
      </w:r>
      <w:r w:rsidR="00F441D3">
        <w:rPr>
          <w:rFonts w:asciiTheme="majorEastAsia" w:eastAsiaTheme="majorEastAsia" w:hAnsiTheme="majorEastAsia" w:hint="eastAsia"/>
          <w:szCs w:val="21"/>
        </w:rPr>
        <w:t>地域で暮らす</w:t>
      </w:r>
      <w:r w:rsidR="00F441D3" w:rsidRPr="00F664EF">
        <w:rPr>
          <w:rFonts w:asciiTheme="majorEastAsia" w:eastAsiaTheme="majorEastAsia" w:hAnsiTheme="majorEastAsia" w:hint="eastAsia"/>
          <w:szCs w:val="21"/>
        </w:rPr>
        <w:t>ための十分な支援を受けられるように</w:t>
      </w:r>
      <w:r w:rsidR="00F441D3">
        <w:rPr>
          <w:rFonts w:asciiTheme="majorEastAsia" w:eastAsiaTheme="majorEastAsia" w:hAnsiTheme="majorEastAsia" w:hint="eastAsia"/>
          <w:szCs w:val="21"/>
        </w:rPr>
        <w:t>するために、</w:t>
      </w:r>
      <w:r w:rsidR="00F664EF" w:rsidRPr="00F664EF">
        <w:rPr>
          <w:rFonts w:asciiTheme="majorEastAsia" w:eastAsiaTheme="majorEastAsia" w:hAnsiTheme="majorEastAsia" w:hint="eastAsia"/>
          <w:szCs w:val="21"/>
        </w:rPr>
        <w:t>どのような措置をとっているのかを示してください。</w:t>
      </w:r>
    </w:p>
    <w:p w14:paraId="520BE706" w14:textId="5CDD909B"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障害</w:t>
      </w:r>
      <w:r w:rsidR="00F77DB9">
        <w:rPr>
          <w:rFonts w:asciiTheme="majorEastAsia" w:eastAsiaTheme="majorEastAsia" w:hAnsiTheme="majorEastAsia" w:hint="eastAsia"/>
          <w:szCs w:val="21"/>
        </w:rPr>
        <w:t>の</w:t>
      </w:r>
      <w:r w:rsidR="00F664EF" w:rsidRPr="00F664EF">
        <w:rPr>
          <w:rFonts w:asciiTheme="majorEastAsia" w:eastAsiaTheme="majorEastAsia" w:hAnsiTheme="majorEastAsia" w:hint="eastAsia"/>
          <w:szCs w:val="21"/>
        </w:rPr>
        <w:t>視点がすべての政府レベルの住宅計画と政策に組み入れられる</w:t>
      </w:r>
      <w:r w:rsidR="00F441D3">
        <w:rPr>
          <w:rFonts w:asciiTheme="majorEastAsia" w:eastAsiaTheme="majorEastAsia" w:hAnsiTheme="majorEastAsia" w:hint="eastAsia"/>
          <w:szCs w:val="21"/>
        </w:rPr>
        <w:t>ために</w:t>
      </w:r>
      <w:r w:rsidR="00F664EF" w:rsidRPr="00F664EF">
        <w:rPr>
          <w:rFonts w:asciiTheme="majorEastAsia" w:eastAsiaTheme="majorEastAsia" w:hAnsiTheme="majorEastAsia" w:hint="eastAsia"/>
          <w:szCs w:val="21"/>
        </w:rPr>
        <w:t>、カナダがどのような措置をとっているかを示してください。</w:t>
      </w:r>
    </w:p>
    <w:p w14:paraId="2DAA9FEE" w14:textId="2D10AB89"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心理社会的</w:t>
      </w:r>
      <w:r w:rsidR="00D908F1">
        <w:rPr>
          <w:rFonts w:asciiTheme="majorEastAsia" w:eastAsiaTheme="majorEastAsia" w:hAnsiTheme="majorEastAsia" w:hint="eastAsia"/>
          <w:szCs w:val="21"/>
        </w:rPr>
        <w:t>障害者</w:t>
      </w:r>
      <w:r w:rsidR="00F664EF" w:rsidRPr="00F664EF">
        <w:rPr>
          <w:rFonts w:asciiTheme="majorEastAsia" w:eastAsiaTheme="majorEastAsia" w:hAnsiTheme="majorEastAsia" w:hint="eastAsia"/>
          <w:szCs w:val="21"/>
        </w:rPr>
        <w:t>および知的障害者の</w:t>
      </w:r>
      <w:r w:rsidR="00D908F1">
        <w:rPr>
          <w:rFonts w:asciiTheme="majorEastAsia" w:eastAsiaTheme="majorEastAsia" w:hAnsiTheme="majorEastAsia" w:hint="eastAsia"/>
          <w:szCs w:val="21"/>
        </w:rPr>
        <w:t>ための</w:t>
      </w:r>
      <w:r w:rsidR="00F77DB9">
        <w:rPr>
          <w:rFonts w:asciiTheme="majorEastAsia" w:eastAsiaTheme="majorEastAsia" w:hAnsiTheme="majorEastAsia" w:hint="eastAsia"/>
          <w:szCs w:val="21"/>
        </w:rPr>
        <w:t>公営</w:t>
      </w:r>
      <w:r w:rsidR="00F664EF" w:rsidRPr="00F664EF">
        <w:rPr>
          <w:rFonts w:asciiTheme="majorEastAsia" w:eastAsiaTheme="majorEastAsia" w:hAnsiTheme="majorEastAsia" w:hint="eastAsia"/>
          <w:szCs w:val="21"/>
        </w:rPr>
        <w:t>住宅の数を増やすためにカナダがどのような措置を取</w:t>
      </w:r>
      <w:r w:rsidR="00D908F1">
        <w:rPr>
          <w:rFonts w:asciiTheme="majorEastAsia" w:eastAsiaTheme="majorEastAsia" w:hAnsiTheme="majorEastAsia" w:hint="eastAsia"/>
          <w:szCs w:val="21"/>
        </w:rPr>
        <w:t>っている</w:t>
      </w:r>
      <w:r w:rsidR="00F664EF" w:rsidRPr="00F664EF">
        <w:rPr>
          <w:rFonts w:asciiTheme="majorEastAsia" w:eastAsiaTheme="majorEastAsia" w:hAnsiTheme="majorEastAsia" w:hint="eastAsia"/>
          <w:szCs w:val="21"/>
        </w:rPr>
        <w:t>のか示してください。</w:t>
      </w:r>
    </w:p>
    <w:p w14:paraId="05C643A2" w14:textId="1FAAA910"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w:t>
      </w:r>
      <w:r w:rsidR="00D908F1">
        <w:rPr>
          <w:rFonts w:asciiTheme="majorEastAsia" w:eastAsiaTheme="majorEastAsia" w:hAnsiTheme="majorEastAsia" w:hint="eastAsia"/>
          <w:szCs w:val="21"/>
        </w:rPr>
        <w:t>初回</w:t>
      </w:r>
      <w:r w:rsidR="00F664EF" w:rsidRPr="00F664EF">
        <w:rPr>
          <w:rFonts w:asciiTheme="majorEastAsia" w:eastAsiaTheme="majorEastAsia" w:hAnsiTheme="majorEastAsia" w:hint="eastAsia"/>
          <w:szCs w:val="21"/>
        </w:rPr>
        <w:t>報告に記載されている</w:t>
      </w:r>
      <w:r w:rsidR="00D908F1">
        <w:rPr>
          <w:rFonts w:asciiTheme="majorEastAsia" w:eastAsiaTheme="majorEastAsia" w:hAnsiTheme="majorEastAsia" w:hint="eastAsia"/>
          <w:szCs w:val="21"/>
        </w:rPr>
        <w:t>地域インクルージョン</w:t>
      </w:r>
      <w:r w:rsidR="00F77DB9">
        <w:rPr>
          <w:rFonts w:asciiTheme="majorEastAsia" w:eastAsiaTheme="majorEastAsia" w:hAnsiTheme="majorEastAsia" w:hint="eastAsia"/>
          <w:szCs w:val="21"/>
        </w:rPr>
        <w:t>構想</w:t>
      </w:r>
      <w:r w:rsidR="00F664EF" w:rsidRPr="00F664EF">
        <w:rPr>
          <w:rFonts w:asciiTheme="majorEastAsia" w:eastAsiaTheme="majorEastAsia" w:hAnsiTheme="majorEastAsia" w:hint="eastAsia"/>
          <w:szCs w:val="21"/>
        </w:rPr>
        <w:t>が</w:t>
      </w:r>
      <w:r w:rsidR="00F77DB9">
        <w:rPr>
          <w:rFonts w:asciiTheme="majorEastAsia" w:eastAsiaTheme="majorEastAsia" w:hAnsiTheme="majorEastAsia" w:hint="eastAsia"/>
          <w:szCs w:val="21"/>
        </w:rPr>
        <w:t>終了し</w:t>
      </w:r>
      <w:r w:rsidR="00F664EF" w:rsidRPr="00F664EF">
        <w:rPr>
          <w:rFonts w:asciiTheme="majorEastAsia" w:eastAsiaTheme="majorEastAsia" w:hAnsiTheme="majorEastAsia" w:hint="eastAsia"/>
          <w:szCs w:val="21"/>
        </w:rPr>
        <w:t>ているかどうか</w:t>
      </w:r>
      <w:r w:rsidR="00D908F1">
        <w:rPr>
          <w:rFonts w:asciiTheme="majorEastAsia" w:eastAsiaTheme="majorEastAsia" w:hAnsiTheme="majorEastAsia" w:hint="eastAsia"/>
          <w:szCs w:val="21"/>
        </w:rPr>
        <w:t>、もしそうであれば代わりにどんな新事業を計画しているのか</w:t>
      </w:r>
      <w:r w:rsidR="0097251C">
        <w:rPr>
          <w:rFonts w:asciiTheme="majorEastAsia" w:eastAsiaTheme="majorEastAsia" w:hAnsiTheme="majorEastAsia" w:hint="eastAsia"/>
          <w:szCs w:val="21"/>
        </w:rPr>
        <w:t>教えてください。</w:t>
      </w:r>
    </w:p>
    <w:p w14:paraId="221D4CFC" w14:textId="20A41AFA" w:rsidR="00F664EF" w:rsidRPr="00F664EF" w:rsidRDefault="00F664EF" w:rsidP="00F664EF">
      <w:pPr>
        <w:rPr>
          <w:rFonts w:asciiTheme="majorEastAsia" w:eastAsiaTheme="majorEastAsia" w:hAnsiTheme="majorEastAsia"/>
          <w:szCs w:val="21"/>
        </w:rPr>
      </w:pPr>
    </w:p>
    <w:p w14:paraId="591F1CB0" w14:textId="67749E08" w:rsidR="00F664EF" w:rsidRPr="00C82FBB" w:rsidRDefault="00F664EF" w:rsidP="00F664EF">
      <w:pPr>
        <w:rPr>
          <w:rFonts w:asciiTheme="majorEastAsia" w:eastAsiaTheme="majorEastAsia" w:hAnsiTheme="majorEastAsia"/>
          <w:b/>
          <w:szCs w:val="21"/>
        </w:rPr>
      </w:pPr>
      <w:r w:rsidRPr="002F2EC7">
        <w:rPr>
          <w:rFonts w:asciiTheme="majorEastAsia" w:eastAsiaTheme="majorEastAsia" w:hAnsiTheme="majorEastAsia" w:hint="eastAsia"/>
          <w:b/>
          <w:szCs w:val="21"/>
        </w:rPr>
        <w:t>第21条：</w:t>
      </w:r>
      <w:r w:rsidR="00EF30F2" w:rsidRPr="00EF30F2">
        <w:rPr>
          <w:rFonts w:asciiTheme="majorEastAsia" w:eastAsiaTheme="majorEastAsia" w:hAnsiTheme="majorEastAsia" w:hint="eastAsia"/>
          <w:b/>
          <w:szCs w:val="21"/>
        </w:rPr>
        <w:t>表現及び意見の自由並びに情報の利用の機会</w:t>
      </w:r>
    </w:p>
    <w:p w14:paraId="199C6E2C" w14:textId="265A7353"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カナダラジオ・テレビ委員会（CRTC）</w:t>
      </w:r>
      <w:r w:rsidR="00EF30F2">
        <w:rPr>
          <w:rFonts w:asciiTheme="majorEastAsia" w:eastAsiaTheme="majorEastAsia" w:hAnsiTheme="majorEastAsia" w:hint="eastAsia"/>
          <w:szCs w:val="21"/>
        </w:rPr>
        <w:t>に</w:t>
      </w:r>
      <w:r w:rsidRPr="00F664EF">
        <w:rPr>
          <w:rFonts w:asciiTheme="majorEastAsia" w:eastAsiaTheme="majorEastAsia" w:hAnsiTheme="majorEastAsia" w:hint="eastAsia"/>
          <w:szCs w:val="21"/>
        </w:rPr>
        <w:t>は、カナダの</w:t>
      </w:r>
      <w:r w:rsidR="005D4C78">
        <w:rPr>
          <w:rFonts w:asciiTheme="majorEastAsia" w:eastAsiaTheme="majorEastAsia" w:hAnsiTheme="majorEastAsia" w:hint="eastAsia"/>
          <w:szCs w:val="21"/>
        </w:rPr>
        <w:t>産業界および</w:t>
      </w:r>
      <w:r w:rsidRPr="00F664EF">
        <w:rPr>
          <w:rFonts w:asciiTheme="majorEastAsia" w:eastAsiaTheme="majorEastAsia" w:hAnsiTheme="majorEastAsia" w:hint="eastAsia"/>
          <w:szCs w:val="21"/>
        </w:rPr>
        <w:t>障害</w:t>
      </w:r>
      <w:r w:rsidR="005D4C78">
        <w:rPr>
          <w:rFonts w:asciiTheme="majorEastAsia" w:eastAsiaTheme="majorEastAsia" w:hAnsiTheme="majorEastAsia" w:hint="eastAsia"/>
          <w:szCs w:val="21"/>
        </w:rPr>
        <w:t>関係者</w:t>
      </w:r>
      <w:r w:rsidRPr="00F664EF">
        <w:rPr>
          <w:rFonts w:asciiTheme="majorEastAsia" w:eastAsiaTheme="majorEastAsia" w:hAnsiTheme="majorEastAsia" w:hint="eastAsia"/>
          <w:szCs w:val="21"/>
        </w:rPr>
        <w:t>を含む</w:t>
      </w:r>
      <w:r w:rsidR="005D4C78">
        <w:rPr>
          <w:rFonts w:asciiTheme="majorEastAsia" w:eastAsiaTheme="majorEastAsia" w:hAnsiTheme="majorEastAsia" w:hint="eastAsia"/>
          <w:szCs w:val="21"/>
        </w:rPr>
        <w:t>市民社会</w:t>
      </w:r>
      <w:r w:rsidRPr="00F664EF">
        <w:rPr>
          <w:rFonts w:asciiTheme="majorEastAsia" w:eastAsiaTheme="majorEastAsia" w:hAnsiTheme="majorEastAsia" w:hint="eastAsia"/>
          <w:szCs w:val="21"/>
        </w:rPr>
        <w:t>と協議して、時間をかけて</w:t>
      </w:r>
      <w:r w:rsidR="00EF30F2">
        <w:rPr>
          <w:rFonts w:asciiTheme="majorEastAsia" w:eastAsiaTheme="majorEastAsia" w:hAnsiTheme="majorEastAsia" w:hint="eastAsia"/>
          <w:szCs w:val="21"/>
        </w:rPr>
        <w:t>発展</w:t>
      </w:r>
      <w:r w:rsidRPr="00F664EF">
        <w:rPr>
          <w:rFonts w:asciiTheme="majorEastAsia" w:eastAsiaTheme="majorEastAsia" w:hAnsiTheme="majorEastAsia" w:hint="eastAsia"/>
          <w:szCs w:val="21"/>
        </w:rPr>
        <w:t>さ</w:t>
      </w:r>
      <w:r w:rsidR="00EF30F2">
        <w:rPr>
          <w:rFonts w:asciiTheme="majorEastAsia" w:eastAsiaTheme="majorEastAsia" w:hAnsiTheme="majorEastAsia" w:hint="eastAsia"/>
          <w:szCs w:val="21"/>
        </w:rPr>
        <w:t>せ</w:t>
      </w:r>
      <w:r w:rsidRPr="00F664EF">
        <w:rPr>
          <w:rFonts w:asciiTheme="majorEastAsia" w:eastAsiaTheme="majorEastAsia" w:hAnsiTheme="majorEastAsia" w:hint="eastAsia"/>
          <w:szCs w:val="21"/>
        </w:rPr>
        <w:t>た広範な政策と</w:t>
      </w:r>
      <w:r w:rsidR="005D4C78">
        <w:rPr>
          <w:rFonts w:asciiTheme="majorEastAsia" w:eastAsiaTheme="majorEastAsia" w:hAnsiTheme="majorEastAsia" w:hint="eastAsia"/>
          <w:szCs w:val="21"/>
        </w:rPr>
        <w:t>指針</w:t>
      </w:r>
      <w:r w:rsidR="00EF30F2">
        <w:rPr>
          <w:rFonts w:asciiTheme="majorEastAsia" w:eastAsiaTheme="majorEastAsia" w:hAnsiTheme="majorEastAsia" w:hint="eastAsia"/>
          <w:szCs w:val="21"/>
        </w:rPr>
        <w:t>がある</w:t>
      </w:r>
      <w:r w:rsidRPr="00F664EF">
        <w:rPr>
          <w:rFonts w:asciiTheme="majorEastAsia" w:eastAsiaTheme="majorEastAsia" w:hAnsiTheme="majorEastAsia" w:hint="eastAsia"/>
          <w:szCs w:val="21"/>
        </w:rPr>
        <w:t>。 CRTCはまた、すべてのカナダの放送事業者</w:t>
      </w:r>
      <w:r w:rsidR="005D4C78">
        <w:rPr>
          <w:rFonts w:asciiTheme="majorEastAsia" w:eastAsiaTheme="majorEastAsia" w:hAnsiTheme="majorEastAsia" w:hint="eastAsia"/>
          <w:szCs w:val="21"/>
        </w:rPr>
        <w:t>に</w:t>
      </w:r>
      <w:r w:rsidRPr="00F664EF">
        <w:rPr>
          <w:rFonts w:asciiTheme="majorEastAsia" w:eastAsiaTheme="majorEastAsia" w:hAnsiTheme="majorEastAsia" w:hint="eastAsia"/>
          <w:szCs w:val="21"/>
        </w:rPr>
        <w:t>ライセンスを提供しており、理論的には</w:t>
      </w:r>
      <w:r w:rsidR="005D4C78">
        <w:rPr>
          <w:rFonts w:asciiTheme="majorEastAsia" w:eastAsiaTheme="majorEastAsia" w:hAnsiTheme="majorEastAsia" w:hint="eastAsia"/>
          <w:szCs w:val="21"/>
        </w:rPr>
        <w:t>指針</w:t>
      </w:r>
      <w:r w:rsidRPr="00F664EF">
        <w:rPr>
          <w:rFonts w:asciiTheme="majorEastAsia" w:eastAsiaTheme="majorEastAsia" w:hAnsiTheme="majorEastAsia" w:hint="eastAsia"/>
          <w:szCs w:val="21"/>
        </w:rPr>
        <w:t>（アクセスに関する</w:t>
      </w:r>
      <w:r w:rsidR="005D4C78">
        <w:rPr>
          <w:rFonts w:asciiTheme="majorEastAsia" w:eastAsiaTheme="majorEastAsia" w:hAnsiTheme="majorEastAsia" w:hint="eastAsia"/>
          <w:szCs w:val="21"/>
        </w:rPr>
        <w:t>指針</w:t>
      </w:r>
      <w:r w:rsidRPr="00F664EF">
        <w:rPr>
          <w:rFonts w:asciiTheme="majorEastAsia" w:eastAsiaTheme="majorEastAsia" w:hAnsiTheme="majorEastAsia" w:hint="eastAsia"/>
          <w:szCs w:val="21"/>
        </w:rPr>
        <w:t>を含む）を満たさないとライセンスが拒否される可能性があ</w:t>
      </w:r>
      <w:r w:rsidR="0097251C">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。しかし、実際にはCRTCのアクセス</w:t>
      </w:r>
      <w:r w:rsidR="005D4C78">
        <w:rPr>
          <w:rFonts w:asciiTheme="majorEastAsia" w:eastAsiaTheme="majorEastAsia" w:hAnsiTheme="majorEastAsia" w:hint="eastAsia"/>
          <w:szCs w:val="21"/>
        </w:rPr>
        <w:t>指針</w:t>
      </w:r>
      <w:r w:rsidRPr="00F664EF">
        <w:rPr>
          <w:rFonts w:asciiTheme="majorEastAsia" w:eastAsiaTheme="majorEastAsia" w:hAnsiTheme="majorEastAsia" w:hint="eastAsia"/>
          <w:szCs w:val="21"/>
        </w:rPr>
        <w:t>に準拠していな</w:t>
      </w:r>
      <w:r w:rsidR="009A0EC8">
        <w:rPr>
          <w:rFonts w:asciiTheme="majorEastAsia" w:eastAsiaTheme="majorEastAsia" w:hAnsiTheme="majorEastAsia" w:hint="eastAsia"/>
          <w:szCs w:val="21"/>
        </w:rPr>
        <w:t>くても</w:t>
      </w:r>
      <w:r w:rsidRPr="00F664EF">
        <w:rPr>
          <w:rFonts w:asciiTheme="majorEastAsia" w:eastAsiaTheme="majorEastAsia" w:hAnsiTheme="majorEastAsia" w:hint="eastAsia"/>
          <w:szCs w:val="21"/>
        </w:rPr>
        <w:t>ライセンス拒否にはな</w:t>
      </w:r>
      <w:r w:rsidR="0097251C">
        <w:rPr>
          <w:rFonts w:asciiTheme="majorEastAsia" w:eastAsiaTheme="majorEastAsia" w:hAnsiTheme="majorEastAsia" w:hint="eastAsia"/>
          <w:szCs w:val="21"/>
        </w:rPr>
        <w:t>らない</w:t>
      </w:r>
      <w:r w:rsidRPr="00F664EF">
        <w:rPr>
          <w:rFonts w:asciiTheme="majorEastAsia" w:eastAsiaTheme="majorEastAsia" w:hAnsiTheme="majorEastAsia" w:hint="eastAsia"/>
          <w:szCs w:val="21"/>
        </w:rPr>
        <w:t>。</w:t>
      </w:r>
    </w:p>
    <w:p w14:paraId="213B467C" w14:textId="77777777" w:rsidR="00F664EF" w:rsidRPr="00F664EF" w:rsidRDefault="00F664EF" w:rsidP="00F664EF">
      <w:pPr>
        <w:rPr>
          <w:rFonts w:asciiTheme="majorEastAsia" w:eastAsiaTheme="majorEastAsia" w:hAnsiTheme="majorEastAsia"/>
          <w:szCs w:val="21"/>
        </w:rPr>
      </w:pPr>
    </w:p>
    <w:p w14:paraId="7A0BB4DF" w14:textId="77777777" w:rsidR="00F664EF" w:rsidRPr="00F664EF" w:rsidRDefault="00F664EF" w:rsidP="0028652D">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カナダの報告は手話言語</w:t>
      </w:r>
      <w:r w:rsidR="009A0EC8">
        <w:rPr>
          <w:rFonts w:asciiTheme="majorEastAsia" w:eastAsiaTheme="majorEastAsia" w:hAnsiTheme="majorEastAsia" w:hint="eastAsia"/>
          <w:szCs w:val="21"/>
        </w:rPr>
        <w:t>の認定</w:t>
      </w:r>
      <w:r w:rsidRPr="00F664EF">
        <w:rPr>
          <w:rFonts w:asciiTheme="majorEastAsia" w:eastAsiaTheme="majorEastAsia" w:hAnsiTheme="majorEastAsia" w:hint="eastAsia"/>
          <w:szCs w:val="21"/>
        </w:rPr>
        <w:t>に</w:t>
      </w:r>
      <w:r w:rsidR="009A0EC8">
        <w:rPr>
          <w:rFonts w:asciiTheme="majorEastAsia" w:eastAsiaTheme="majorEastAsia" w:hAnsiTheme="majorEastAsia" w:hint="eastAsia"/>
          <w:szCs w:val="21"/>
        </w:rPr>
        <w:t>ふれて</w:t>
      </w:r>
      <w:r w:rsidRPr="00F664EF">
        <w:rPr>
          <w:rFonts w:asciiTheme="majorEastAsia" w:eastAsiaTheme="majorEastAsia" w:hAnsiTheme="majorEastAsia" w:hint="eastAsia"/>
          <w:szCs w:val="21"/>
        </w:rPr>
        <w:t>いないが、この</w:t>
      </w:r>
      <w:r w:rsidR="00C80F42">
        <w:rPr>
          <w:rFonts w:asciiTheme="majorEastAsia" w:eastAsiaTheme="majorEastAsia" w:hAnsiTheme="majorEastAsia" w:hint="eastAsia"/>
          <w:szCs w:val="21"/>
        </w:rPr>
        <w:t>第21</w:t>
      </w:r>
      <w:r w:rsidRPr="00F664EF">
        <w:rPr>
          <w:rFonts w:asciiTheme="majorEastAsia" w:eastAsiaTheme="majorEastAsia" w:hAnsiTheme="majorEastAsia" w:hint="eastAsia"/>
          <w:szCs w:val="21"/>
        </w:rPr>
        <w:t>条は、手話を</w:t>
      </w:r>
      <w:r w:rsidR="00C80F42">
        <w:rPr>
          <w:rFonts w:asciiTheme="majorEastAsia" w:eastAsiaTheme="majorEastAsia" w:hAnsiTheme="majorEastAsia" w:hint="eastAsia"/>
          <w:szCs w:val="21"/>
        </w:rPr>
        <w:t>認定</w:t>
      </w:r>
      <w:r w:rsidRPr="00F664EF">
        <w:rPr>
          <w:rFonts w:asciiTheme="majorEastAsia" w:eastAsiaTheme="majorEastAsia" w:hAnsiTheme="majorEastAsia" w:hint="eastAsia"/>
          <w:szCs w:val="21"/>
        </w:rPr>
        <w:t>し</w:t>
      </w:r>
      <w:r w:rsidR="00C80F42">
        <w:rPr>
          <w:rFonts w:asciiTheme="majorEastAsia" w:eastAsiaTheme="majorEastAsia" w:hAnsiTheme="majorEastAsia" w:hint="eastAsia"/>
          <w:szCs w:val="21"/>
        </w:rPr>
        <w:t>支援</w:t>
      </w:r>
      <w:r w:rsidRPr="00F664EF">
        <w:rPr>
          <w:rFonts w:asciiTheme="majorEastAsia" w:eastAsiaTheme="majorEastAsia" w:hAnsiTheme="majorEastAsia" w:hint="eastAsia"/>
          <w:szCs w:val="21"/>
        </w:rPr>
        <w:t>するよう国家に要請</w:t>
      </w:r>
      <w:r w:rsidR="00C80F42">
        <w:rPr>
          <w:rFonts w:asciiTheme="majorEastAsia" w:eastAsiaTheme="majorEastAsia" w:hAnsiTheme="majorEastAsia" w:hint="eastAsia"/>
          <w:szCs w:val="21"/>
        </w:rPr>
        <w:t>している。</w:t>
      </w:r>
      <w:r w:rsidRPr="00F664EF">
        <w:rPr>
          <w:rFonts w:asciiTheme="majorEastAsia" w:eastAsiaTheme="majorEastAsia" w:hAnsiTheme="majorEastAsia" w:hint="eastAsia"/>
          <w:szCs w:val="21"/>
        </w:rPr>
        <w:t>これまでに、45</w:t>
      </w:r>
      <w:r w:rsidR="00C80F42">
        <w:rPr>
          <w:rFonts w:asciiTheme="majorEastAsia" w:eastAsiaTheme="majorEastAsia" w:hAnsiTheme="majorEastAsia" w:hint="eastAsia"/>
          <w:szCs w:val="21"/>
        </w:rPr>
        <w:t>以上の国</w:t>
      </w:r>
      <w:r w:rsidRPr="00F664EF">
        <w:rPr>
          <w:rFonts w:asciiTheme="majorEastAsia" w:eastAsiaTheme="majorEastAsia" w:hAnsiTheme="majorEastAsia" w:hint="eastAsia"/>
          <w:szCs w:val="21"/>
        </w:rPr>
        <w:t>が公的に手話を</w:t>
      </w:r>
      <w:r w:rsidR="00C80F42">
        <w:rPr>
          <w:rFonts w:asciiTheme="majorEastAsia" w:eastAsiaTheme="majorEastAsia" w:hAnsiTheme="majorEastAsia" w:hint="eastAsia"/>
          <w:szCs w:val="21"/>
        </w:rPr>
        <w:t>認定</w:t>
      </w:r>
      <w:r w:rsidRPr="00F664EF">
        <w:rPr>
          <w:rFonts w:asciiTheme="majorEastAsia" w:eastAsiaTheme="majorEastAsia" w:hAnsiTheme="majorEastAsia" w:hint="eastAsia"/>
          <w:szCs w:val="21"/>
        </w:rPr>
        <w:t>してきた。カナダはまだ同様の法律を制定していない。</w:t>
      </w:r>
    </w:p>
    <w:p w14:paraId="2E26C733" w14:textId="77777777" w:rsidR="00F664EF" w:rsidRPr="00F664EF" w:rsidRDefault="00F664EF" w:rsidP="00F664EF">
      <w:pPr>
        <w:rPr>
          <w:rFonts w:asciiTheme="majorEastAsia" w:eastAsiaTheme="majorEastAsia" w:hAnsiTheme="majorEastAsia"/>
          <w:szCs w:val="21"/>
        </w:rPr>
      </w:pPr>
    </w:p>
    <w:p w14:paraId="20B4B07E"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4EE397C2"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B06ED8" w:rsidRPr="00F664EF">
        <w:rPr>
          <w:rFonts w:asciiTheme="majorEastAsia" w:eastAsiaTheme="majorEastAsia" w:hAnsiTheme="majorEastAsia" w:hint="eastAsia"/>
          <w:szCs w:val="21"/>
        </w:rPr>
        <w:t>カナダ</w:t>
      </w:r>
      <w:r w:rsidR="00B06ED8">
        <w:rPr>
          <w:rFonts w:asciiTheme="majorEastAsia" w:eastAsiaTheme="majorEastAsia" w:hAnsiTheme="majorEastAsia" w:hint="eastAsia"/>
          <w:szCs w:val="21"/>
        </w:rPr>
        <w:t>は、</w:t>
      </w:r>
      <w:r w:rsidR="00B06ED8" w:rsidRPr="00F664EF">
        <w:rPr>
          <w:rFonts w:asciiTheme="majorEastAsia" w:eastAsiaTheme="majorEastAsia" w:hAnsiTheme="majorEastAsia" w:hint="eastAsia"/>
          <w:szCs w:val="21"/>
        </w:rPr>
        <w:t>規制機関の権限を強化</w:t>
      </w:r>
      <w:r w:rsidR="00B06ED8">
        <w:rPr>
          <w:rFonts w:asciiTheme="majorEastAsia" w:eastAsiaTheme="majorEastAsia" w:hAnsiTheme="majorEastAsia" w:hint="eastAsia"/>
          <w:szCs w:val="21"/>
        </w:rPr>
        <w:t>して、</w:t>
      </w:r>
      <w:r w:rsidR="00F664EF" w:rsidRPr="00F664EF">
        <w:rPr>
          <w:rFonts w:asciiTheme="majorEastAsia" w:eastAsiaTheme="majorEastAsia" w:hAnsiTheme="majorEastAsia" w:hint="eastAsia"/>
          <w:szCs w:val="21"/>
        </w:rPr>
        <w:t>アクセシビリティ基準および</w:t>
      </w:r>
      <w:r w:rsidR="005D4C78">
        <w:rPr>
          <w:rFonts w:asciiTheme="majorEastAsia" w:eastAsiaTheme="majorEastAsia" w:hAnsiTheme="majorEastAsia" w:hint="eastAsia"/>
          <w:szCs w:val="21"/>
        </w:rPr>
        <w:t>指針</w:t>
      </w:r>
      <w:r w:rsidR="00F664EF" w:rsidRPr="00F664EF">
        <w:rPr>
          <w:rFonts w:asciiTheme="majorEastAsia" w:eastAsiaTheme="majorEastAsia" w:hAnsiTheme="majorEastAsia" w:hint="eastAsia"/>
          <w:szCs w:val="21"/>
        </w:rPr>
        <w:t>に違反した場合に</w:t>
      </w:r>
      <w:r w:rsidR="00B06ED8">
        <w:rPr>
          <w:rFonts w:asciiTheme="majorEastAsia" w:eastAsiaTheme="majorEastAsia" w:hAnsiTheme="majorEastAsia" w:hint="eastAsia"/>
          <w:szCs w:val="21"/>
        </w:rPr>
        <w:t>、</w:t>
      </w:r>
      <w:r w:rsidR="00F664EF" w:rsidRPr="00F664EF">
        <w:rPr>
          <w:rFonts w:asciiTheme="majorEastAsia" w:eastAsiaTheme="majorEastAsia" w:hAnsiTheme="majorEastAsia" w:hint="eastAsia"/>
          <w:szCs w:val="21"/>
        </w:rPr>
        <w:t>ライセンス</w:t>
      </w:r>
      <w:r w:rsidR="00B06ED8">
        <w:rPr>
          <w:rFonts w:asciiTheme="majorEastAsia" w:eastAsiaTheme="majorEastAsia" w:hAnsiTheme="majorEastAsia" w:hint="eastAsia"/>
          <w:szCs w:val="21"/>
        </w:rPr>
        <w:t>を</w:t>
      </w:r>
      <w:r w:rsidR="00F664EF" w:rsidRPr="00F664EF">
        <w:rPr>
          <w:rFonts w:asciiTheme="majorEastAsia" w:eastAsiaTheme="majorEastAsia" w:hAnsiTheme="majorEastAsia" w:hint="eastAsia"/>
          <w:szCs w:val="21"/>
        </w:rPr>
        <w:t>拒否</w:t>
      </w:r>
      <w:r w:rsidR="00B06ED8">
        <w:rPr>
          <w:rFonts w:asciiTheme="majorEastAsia" w:eastAsiaTheme="majorEastAsia" w:hAnsiTheme="majorEastAsia" w:hint="eastAsia"/>
          <w:szCs w:val="21"/>
        </w:rPr>
        <w:t>させる</w:t>
      </w:r>
      <w:r w:rsidR="00F664EF" w:rsidRPr="00F664EF">
        <w:rPr>
          <w:rFonts w:asciiTheme="majorEastAsia" w:eastAsiaTheme="majorEastAsia" w:hAnsiTheme="majorEastAsia" w:hint="eastAsia"/>
          <w:szCs w:val="21"/>
        </w:rPr>
        <w:t>ことを検討するかどうかを示してください。</w:t>
      </w:r>
    </w:p>
    <w:p w14:paraId="0C41B9FB" w14:textId="77777777" w:rsidR="00F664EF" w:rsidRPr="00F664EF"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F664EF" w:rsidRPr="00F664EF">
        <w:rPr>
          <w:rFonts w:asciiTheme="majorEastAsia" w:eastAsiaTheme="majorEastAsia" w:hAnsiTheme="majorEastAsia" w:hint="eastAsia"/>
          <w:szCs w:val="21"/>
        </w:rPr>
        <w:t>カナダが</w:t>
      </w:r>
      <w:r w:rsidR="00B322E2">
        <w:rPr>
          <w:rFonts w:asciiTheme="majorEastAsia" w:eastAsiaTheme="majorEastAsia" w:hAnsiTheme="majorEastAsia" w:hint="eastAsia"/>
          <w:szCs w:val="21"/>
        </w:rPr>
        <w:t>手話</w:t>
      </w:r>
      <w:r w:rsidR="00F664EF" w:rsidRPr="00F664EF">
        <w:rPr>
          <w:rFonts w:asciiTheme="majorEastAsia" w:eastAsiaTheme="majorEastAsia" w:hAnsiTheme="majorEastAsia" w:hint="eastAsia"/>
          <w:szCs w:val="21"/>
        </w:rPr>
        <w:t>言語（ASL/LSQ）の正式な承認を検討するかどうかを</w:t>
      </w:r>
      <w:r w:rsidR="00B322E2">
        <w:rPr>
          <w:rFonts w:asciiTheme="majorEastAsia" w:eastAsiaTheme="majorEastAsia" w:hAnsiTheme="majorEastAsia" w:hint="eastAsia"/>
          <w:szCs w:val="21"/>
        </w:rPr>
        <w:t>示し</w:t>
      </w:r>
      <w:r w:rsidR="00F664EF" w:rsidRPr="00F664EF">
        <w:rPr>
          <w:rFonts w:asciiTheme="majorEastAsia" w:eastAsiaTheme="majorEastAsia" w:hAnsiTheme="majorEastAsia" w:hint="eastAsia"/>
          <w:szCs w:val="21"/>
        </w:rPr>
        <w:t>てください。</w:t>
      </w:r>
    </w:p>
    <w:p w14:paraId="5088971E" w14:textId="77777777" w:rsidR="00F664EF" w:rsidRPr="00F664EF" w:rsidRDefault="00F664EF" w:rsidP="00F664EF">
      <w:pPr>
        <w:rPr>
          <w:rFonts w:asciiTheme="majorEastAsia" w:eastAsiaTheme="majorEastAsia" w:hAnsiTheme="majorEastAsia"/>
          <w:szCs w:val="21"/>
        </w:rPr>
      </w:pPr>
    </w:p>
    <w:p w14:paraId="231A37EF" w14:textId="7706F7F7"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第23条：</w:t>
      </w:r>
      <w:r w:rsidR="00B322E2">
        <w:rPr>
          <w:rFonts w:asciiTheme="majorEastAsia" w:eastAsiaTheme="majorEastAsia" w:hAnsiTheme="majorEastAsia" w:hint="eastAsia"/>
          <w:b/>
          <w:szCs w:val="21"/>
        </w:rPr>
        <w:t>家庭</w:t>
      </w:r>
      <w:r w:rsidR="00860865">
        <w:rPr>
          <w:rFonts w:asciiTheme="majorEastAsia" w:eastAsiaTheme="majorEastAsia" w:hAnsiTheme="majorEastAsia" w:hint="eastAsia"/>
          <w:b/>
          <w:szCs w:val="21"/>
        </w:rPr>
        <w:t>及び</w:t>
      </w:r>
      <w:r w:rsidR="00B322E2">
        <w:rPr>
          <w:rFonts w:asciiTheme="majorEastAsia" w:eastAsiaTheme="majorEastAsia" w:hAnsiTheme="majorEastAsia" w:hint="eastAsia"/>
          <w:b/>
          <w:szCs w:val="21"/>
        </w:rPr>
        <w:t>家族</w:t>
      </w:r>
      <w:r w:rsidRPr="00C82FBB">
        <w:rPr>
          <w:rFonts w:asciiTheme="majorEastAsia" w:eastAsiaTheme="majorEastAsia" w:hAnsiTheme="majorEastAsia" w:hint="eastAsia"/>
          <w:b/>
          <w:szCs w:val="21"/>
        </w:rPr>
        <w:t>の尊重</w:t>
      </w:r>
    </w:p>
    <w:p w14:paraId="3FE0A417" w14:textId="77777777" w:rsidR="00F664EF" w:rsidRPr="00F664EF" w:rsidRDefault="00F664EF" w:rsidP="00142419">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脱</w:t>
      </w:r>
      <w:r w:rsidR="003C7E41">
        <w:rPr>
          <w:rFonts w:asciiTheme="majorEastAsia" w:eastAsiaTheme="majorEastAsia" w:hAnsiTheme="majorEastAsia" w:hint="eastAsia"/>
          <w:szCs w:val="21"/>
        </w:rPr>
        <w:t>施設</w:t>
      </w:r>
      <w:r w:rsidRPr="00F664EF">
        <w:rPr>
          <w:rFonts w:asciiTheme="majorEastAsia" w:eastAsiaTheme="majorEastAsia" w:hAnsiTheme="majorEastAsia" w:hint="eastAsia"/>
          <w:szCs w:val="21"/>
        </w:rPr>
        <w:t>化に伴い、障害児</w:t>
      </w:r>
      <w:r w:rsidR="003C7E41" w:rsidRPr="00F664EF">
        <w:rPr>
          <w:rFonts w:asciiTheme="majorEastAsia" w:eastAsiaTheme="majorEastAsia" w:hAnsiTheme="majorEastAsia" w:hint="eastAsia"/>
          <w:szCs w:val="21"/>
        </w:rPr>
        <w:t>のケアの責任</w:t>
      </w:r>
      <w:r w:rsidRPr="00F664EF">
        <w:rPr>
          <w:rFonts w:asciiTheme="majorEastAsia" w:eastAsiaTheme="majorEastAsia" w:hAnsiTheme="majorEastAsia" w:hint="eastAsia"/>
          <w:szCs w:val="21"/>
        </w:rPr>
        <w:t>（</w:t>
      </w:r>
      <w:r w:rsidR="00DB4ED9">
        <w:rPr>
          <w:rFonts w:asciiTheme="majorEastAsia" w:eastAsiaTheme="majorEastAsia" w:hAnsiTheme="majorEastAsia" w:hint="eastAsia"/>
          <w:szCs w:val="21"/>
        </w:rPr>
        <w:t>金銭的、</w:t>
      </w:r>
      <w:r w:rsidRPr="00F664EF">
        <w:rPr>
          <w:rFonts w:asciiTheme="majorEastAsia" w:eastAsiaTheme="majorEastAsia" w:hAnsiTheme="majorEastAsia" w:hint="eastAsia"/>
          <w:szCs w:val="21"/>
        </w:rPr>
        <w:t>情緒</w:t>
      </w:r>
      <w:r w:rsidR="00DB4ED9">
        <w:rPr>
          <w:rFonts w:asciiTheme="majorEastAsia" w:eastAsiaTheme="majorEastAsia" w:hAnsiTheme="majorEastAsia" w:hint="eastAsia"/>
          <w:szCs w:val="21"/>
        </w:rPr>
        <w:t>的</w:t>
      </w:r>
      <w:r w:rsidRPr="00F664EF">
        <w:rPr>
          <w:rFonts w:asciiTheme="majorEastAsia" w:eastAsiaTheme="majorEastAsia" w:hAnsiTheme="majorEastAsia" w:hint="eastAsia"/>
          <w:szCs w:val="21"/>
        </w:rPr>
        <w:t>、社会</w:t>
      </w:r>
      <w:r w:rsidR="00DB4ED9">
        <w:rPr>
          <w:rFonts w:asciiTheme="majorEastAsia" w:eastAsiaTheme="majorEastAsia" w:hAnsiTheme="majorEastAsia" w:hint="eastAsia"/>
          <w:szCs w:val="21"/>
        </w:rPr>
        <w:t>的ケア</w:t>
      </w:r>
      <w:r w:rsidRPr="00F664EF">
        <w:rPr>
          <w:rFonts w:asciiTheme="majorEastAsia" w:eastAsiaTheme="majorEastAsia" w:hAnsiTheme="majorEastAsia" w:hint="eastAsia"/>
          <w:szCs w:val="21"/>
        </w:rPr>
        <w:t>を含む）は、</w:t>
      </w:r>
      <w:r w:rsidR="00DB4ED9">
        <w:rPr>
          <w:rFonts w:asciiTheme="majorEastAsia" w:eastAsiaTheme="majorEastAsia" w:hAnsiTheme="majorEastAsia" w:hint="eastAsia"/>
          <w:szCs w:val="21"/>
        </w:rPr>
        <w:t>国</w:t>
      </w:r>
      <w:r w:rsidRPr="00F664EF">
        <w:rPr>
          <w:rFonts w:asciiTheme="majorEastAsia" w:eastAsiaTheme="majorEastAsia" w:hAnsiTheme="majorEastAsia" w:hint="eastAsia"/>
          <w:szCs w:val="21"/>
        </w:rPr>
        <w:t>から介護者、家族、特に女性に移っている。障</w:t>
      </w:r>
      <w:r w:rsidR="00DB4ED9">
        <w:rPr>
          <w:rFonts w:asciiTheme="majorEastAsia" w:eastAsiaTheme="majorEastAsia" w:hAnsiTheme="majorEastAsia" w:hint="eastAsia"/>
          <w:szCs w:val="21"/>
        </w:rPr>
        <w:t>害</w:t>
      </w:r>
      <w:r w:rsidRPr="00F664EF">
        <w:rPr>
          <w:rFonts w:asciiTheme="majorEastAsia" w:eastAsiaTheme="majorEastAsia" w:hAnsiTheme="majorEastAsia" w:hint="eastAsia"/>
          <w:szCs w:val="21"/>
        </w:rPr>
        <w:t>児の家族や介護者には、より</w:t>
      </w:r>
      <w:r w:rsidR="00DB4ED9">
        <w:rPr>
          <w:rFonts w:asciiTheme="majorEastAsia" w:eastAsiaTheme="majorEastAsia" w:hAnsiTheme="majorEastAsia" w:hint="eastAsia"/>
          <w:szCs w:val="21"/>
        </w:rPr>
        <w:t>多くの</w:t>
      </w:r>
      <w:r w:rsidRPr="00F664EF">
        <w:rPr>
          <w:rFonts w:asciiTheme="majorEastAsia" w:eastAsiaTheme="majorEastAsia" w:hAnsiTheme="majorEastAsia" w:hint="eastAsia"/>
          <w:szCs w:val="21"/>
        </w:rPr>
        <w:t>かつより</w:t>
      </w:r>
      <w:r w:rsidR="00DB4ED9">
        <w:rPr>
          <w:rFonts w:asciiTheme="majorEastAsia" w:eastAsiaTheme="majorEastAsia" w:hAnsiTheme="majorEastAsia" w:hint="eastAsia"/>
          <w:szCs w:val="21"/>
        </w:rPr>
        <w:t>総合的</w:t>
      </w:r>
      <w:r w:rsidRPr="00F664EF">
        <w:rPr>
          <w:rFonts w:asciiTheme="majorEastAsia" w:eastAsiaTheme="majorEastAsia" w:hAnsiTheme="majorEastAsia" w:hint="eastAsia"/>
          <w:szCs w:val="21"/>
        </w:rPr>
        <w:t>な支援が必要で</w:t>
      </w:r>
      <w:r w:rsidR="00DB4ED9">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w:t>
      </w:r>
      <w:r w:rsidR="00222264">
        <w:rPr>
          <w:rFonts w:asciiTheme="majorEastAsia" w:eastAsiaTheme="majorEastAsia" w:hAnsiTheme="majorEastAsia" w:hint="eastAsia"/>
          <w:szCs w:val="21"/>
        </w:rPr>
        <w:t>支援</w:t>
      </w:r>
      <w:r w:rsidRPr="00F664EF">
        <w:rPr>
          <w:rFonts w:asciiTheme="majorEastAsia" w:eastAsiaTheme="majorEastAsia" w:hAnsiTheme="majorEastAsia" w:hint="eastAsia"/>
          <w:szCs w:val="21"/>
        </w:rPr>
        <w:t>は、介護者への税</w:t>
      </w:r>
      <w:r w:rsidR="00222264">
        <w:rPr>
          <w:rFonts w:asciiTheme="majorEastAsia" w:eastAsiaTheme="majorEastAsia" w:hAnsiTheme="majorEastAsia" w:hint="eastAsia"/>
          <w:szCs w:val="21"/>
        </w:rPr>
        <w:t>制面の</w:t>
      </w:r>
      <w:r w:rsidRPr="00F664EF">
        <w:rPr>
          <w:rFonts w:asciiTheme="majorEastAsia" w:eastAsiaTheme="majorEastAsia" w:hAnsiTheme="majorEastAsia" w:hint="eastAsia"/>
          <w:szCs w:val="21"/>
        </w:rPr>
        <w:t>援助、家族への社会的支援</w:t>
      </w:r>
      <w:r w:rsidR="00222264">
        <w:rPr>
          <w:rFonts w:asciiTheme="majorEastAsia" w:eastAsiaTheme="majorEastAsia" w:hAnsiTheme="majorEastAsia" w:hint="eastAsia"/>
          <w:szCs w:val="21"/>
        </w:rPr>
        <w:t>や</w:t>
      </w:r>
      <w:r w:rsidR="00222264" w:rsidRPr="00F664EF">
        <w:rPr>
          <w:rFonts w:asciiTheme="majorEastAsia" w:eastAsiaTheme="majorEastAsia" w:hAnsiTheme="majorEastAsia" w:hint="eastAsia"/>
          <w:szCs w:val="21"/>
        </w:rPr>
        <w:t>育児支援</w:t>
      </w:r>
      <w:r w:rsidR="00222264">
        <w:rPr>
          <w:rFonts w:asciiTheme="majorEastAsia" w:eastAsiaTheme="majorEastAsia" w:hAnsiTheme="majorEastAsia" w:hint="eastAsia"/>
          <w:szCs w:val="21"/>
        </w:rPr>
        <w:t>（</w:t>
      </w:r>
      <w:r w:rsidRPr="00F664EF">
        <w:rPr>
          <w:rFonts w:asciiTheme="majorEastAsia" w:eastAsiaTheme="majorEastAsia" w:hAnsiTheme="majorEastAsia" w:hint="eastAsia"/>
          <w:szCs w:val="21"/>
        </w:rPr>
        <w:t>学校外の</w:t>
      </w:r>
      <w:r w:rsidR="00222264">
        <w:rPr>
          <w:rFonts w:asciiTheme="majorEastAsia" w:eastAsiaTheme="majorEastAsia" w:hAnsiTheme="majorEastAsia" w:hint="eastAsia"/>
          <w:szCs w:val="21"/>
        </w:rPr>
        <w:t>管理された</w:t>
      </w:r>
      <w:r w:rsidRPr="00F664EF">
        <w:rPr>
          <w:rFonts w:asciiTheme="majorEastAsia" w:eastAsiaTheme="majorEastAsia" w:hAnsiTheme="majorEastAsia" w:hint="eastAsia"/>
          <w:szCs w:val="21"/>
        </w:rPr>
        <w:t>育児施設に</w:t>
      </w:r>
      <w:r w:rsidR="00F65764" w:rsidRPr="00F664EF">
        <w:rPr>
          <w:rFonts w:asciiTheme="majorEastAsia" w:eastAsiaTheme="majorEastAsia" w:hAnsiTheme="majorEastAsia" w:hint="eastAsia"/>
          <w:szCs w:val="21"/>
        </w:rPr>
        <w:t>障害児を</w:t>
      </w:r>
      <w:r w:rsidRPr="00F664EF">
        <w:rPr>
          <w:rFonts w:asciiTheme="majorEastAsia" w:eastAsiaTheme="majorEastAsia" w:hAnsiTheme="majorEastAsia" w:hint="eastAsia"/>
          <w:szCs w:val="21"/>
        </w:rPr>
        <w:t>含めるなど</w:t>
      </w:r>
      <w:r w:rsidR="00222264">
        <w:rPr>
          <w:rFonts w:asciiTheme="majorEastAsia" w:eastAsiaTheme="majorEastAsia" w:hAnsiTheme="majorEastAsia" w:hint="eastAsia"/>
          <w:szCs w:val="21"/>
        </w:rPr>
        <w:t>）</w:t>
      </w:r>
      <w:r w:rsidRPr="00F664EF">
        <w:rPr>
          <w:rFonts w:asciiTheme="majorEastAsia" w:eastAsiaTheme="majorEastAsia" w:hAnsiTheme="majorEastAsia" w:hint="eastAsia"/>
          <w:szCs w:val="21"/>
        </w:rPr>
        <w:t>の形を取ることがあ</w:t>
      </w:r>
      <w:r w:rsidR="00F65764">
        <w:rPr>
          <w:rFonts w:asciiTheme="majorEastAsia" w:eastAsiaTheme="majorEastAsia" w:hAnsiTheme="majorEastAsia" w:hint="eastAsia"/>
          <w:szCs w:val="21"/>
        </w:rPr>
        <w:t>る</w:t>
      </w:r>
      <w:r w:rsidRPr="00F664EF">
        <w:rPr>
          <w:rFonts w:asciiTheme="majorEastAsia" w:eastAsiaTheme="majorEastAsia" w:hAnsiTheme="majorEastAsia" w:hint="eastAsia"/>
          <w:szCs w:val="21"/>
        </w:rPr>
        <w:t>。</w:t>
      </w:r>
    </w:p>
    <w:p w14:paraId="2803DF26" w14:textId="77777777" w:rsidR="00142419" w:rsidRDefault="00142419" w:rsidP="00F664EF">
      <w:pPr>
        <w:rPr>
          <w:rFonts w:asciiTheme="majorEastAsia" w:eastAsiaTheme="majorEastAsia" w:hAnsiTheme="majorEastAsia"/>
          <w:szCs w:val="21"/>
        </w:rPr>
      </w:pPr>
    </w:p>
    <w:p w14:paraId="379471A6"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54D8B3A9" w14:textId="77777777" w:rsidR="00F664EF" w:rsidRPr="00F664EF" w:rsidRDefault="00F664EF" w:rsidP="00845F10">
      <w:pPr>
        <w:ind w:leftChars="202" w:left="424"/>
        <w:rPr>
          <w:rFonts w:asciiTheme="majorEastAsia" w:eastAsiaTheme="majorEastAsia" w:hAnsiTheme="majorEastAsia"/>
          <w:szCs w:val="21"/>
        </w:rPr>
      </w:pPr>
      <w:r w:rsidRPr="00F664EF">
        <w:rPr>
          <w:rFonts w:asciiTheme="majorEastAsia" w:eastAsiaTheme="majorEastAsia" w:hAnsiTheme="majorEastAsia" w:hint="eastAsia"/>
          <w:szCs w:val="21"/>
        </w:rPr>
        <w:t>●カナダ</w:t>
      </w:r>
      <w:r w:rsidR="000C5034">
        <w:rPr>
          <w:rFonts w:asciiTheme="majorEastAsia" w:eastAsiaTheme="majorEastAsia" w:hAnsiTheme="majorEastAsia" w:hint="eastAsia"/>
          <w:szCs w:val="21"/>
        </w:rPr>
        <w:t>は、</w:t>
      </w:r>
      <w:r w:rsidRPr="00F664EF">
        <w:rPr>
          <w:rFonts w:asciiTheme="majorEastAsia" w:eastAsiaTheme="majorEastAsia" w:hAnsiTheme="majorEastAsia" w:hint="eastAsia"/>
          <w:szCs w:val="21"/>
        </w:rPr>
        <w:t>障害児</w:t>
      </w:r>
      <w:r w:rsidR="000C5034">
        <w:rPr>
          <w:rFonts w:asciiTheme="majorEastAsia" w:eastAsiaTheme="majorEastAsia" w:hAnsiTheme="majorEastAsia" w:hint="eastAsia"/>
          <w:szCs w:val="21"/>
        </w:rPr>
        <w:t>の</w:t>
      </w:r>
      <w:r w:rsidRPr="00F664EF">
        <w:rPr>
          <w:rFonts w:asciiTheme="majorEastAsia" w:eastAsiaTheme="majorEastAsia" w:hAnsiTheme="majorEastAsia" w:hint="eastAsia"/>
          <w:szCs w:val="21"/>
        </w:rPr>
        <w:t>介護者への支援（例：</w:t>
      </w:r>
      <w:r w:rsidR="00F65764" w:rsidRPr="00F664EF">
        <w:rPr>
          <w:rFonts w:asciiTheme="majorEastAsia" w:eastAsiaTheme="majorEastAsia" w:hAnsiTheme="majorEastAsia" w:hint="eastAsia"/>
          <w:szCs w:val="21"/>
        </w:rPr>
        <w:t>税</w:t>
      </w:r>
      <w:r w:rsidR="00F65764">
        <w:rPr>
          <w:rFonts w:asciiTheme="majorEastAsia" w:eastAsiaTheme="majorEastAsia" w:hAnsiTheme="majorEastAsia" w:hint="eastAsia"/>
          <w:szCs w:val="21"/>
        </w:rPr>
        <w:t>制面の</w:t>
      </w:r>
      <w:r w:rsidR="00F65764" w:rsidRPr="00F664EF">
        <w:rPr>
          <w:rFonts w:asciiTheme="majorEastAsia" w:eastAsiaTheme="majorEastAsia" w:hAnsiTheme="majorEastAsia" w:hint="eastAsia"/>
          <w:szCs w:val="21"/>
        </w:rPr>
        <w:t>援助</w:t>
      </w:r>
      <w:r w:rsidRPr="00F664EF">
        <w:rPr>
          <w:rFonts w:asciiTheme="majorEastAsia" w:eastAsiaTheme="majorEastAsia" w:hAnsiTheme="majorEastAsia" w:hint="eastAsia"/>
          <w:szCs w:val="21"/>
        </w:rPr>
        <w:t>、社会扶助、育児支援）の</w:t>
      </w:r>
      <w:r w:rsidR="00160EA8">
        <w:rPr>
          <w:rFonts w:asciiTheme="majorEastAsia" w:eastAsiaTheme="majorEastAsia" w:hAnsiTheme="majorEastAsia" w:hint="eastAsia"/>
          <w:szCs w:val="21"/>
        </w:rPr>
        <w:t>複数</w:t>
      </w:r>
      <w:r w:rsidR="00F65764">
        <w:rPr>
          <w:rFonts w:asciiTheme="majorEastAsia" w:eastAsiaTheme="majorEastAsia" w:hAnsiTheme="majorEastAsia" w:hint="eastAsia"/>
          <w:szCs w:val="21"/>
        </w:rPr>
        <w:t>行政管轄</w:t>
      </w:r>
      <w:r w:rsidRPr="00F664EF">
        <w:rPr>
          <w:rFonts w:asciiTheme="majorEastAsia" w:eastAsiaTheme="majorEastAsia" w:hAnsiTheme="majorEastAsia" w:hint="eastAsia"/>
          <w:szCs w:val="21"/>
        </w:rPr>
        <w:t>審査</w:t>
      </w:r>
      <w:r w:rsidR="00F65764">
        <w:rPr>
          <w:rFonts w:asciiTheme="majorEastAsia" w:eastAsiaTheme="majorEastAsia" w:hAnsiTheme="majorEastAsia" w:hint="eastAsia"/>
          <w:szCs w:val="21"/>
        </w:rPr>
        <w:t>を行うかどうか示して</w:t>
      </w:r>
      <w:r w:rsidRPr="00F664EF">
        <w:rPr>
          <w:rFonts w:asciiTheme="majorEastAsia" w:eastAsiaTheme="majorEastAsia" w:hAnsiTheme="majorEastAsia" w:hint="eastAsia"/>
          <w:szCs w:val="21"/>
        </w:rPr>
        <w:t>ください。</w:t>
      </w:r>
    </w:p>
    <w:p w14:paraId="187149BE" w14:textId="77777777" w:rsidR="00F664EF" w:rsidRPr="00F664EF" w:rsidRDefault="00F664EF" w:rsidP="00F664EF">
      <w:pPr>
        <w:rPr>
          <w:rFonts w:asciiTheme="majorEastAsia" w:eastAsiaTheme="majorEastAsia" w:hAnsiTheme="majorEastAsia"/>
          <w:szCs w:val="21"/>
        </w:rPr>
      </w:pPr>
    </w:p>
    <w:p w14:paraId="4D26AE5A" w14:textId="77777777" w:rsidR="00F664EF" w:rsidRPr="00C82FBB" w:rsidRDefault="00F664EF" w:rsidP="00F664EF">
      <w:pPr>
        <w:rPr>
          <w:rFonts w:asciiTheme="majorEastAsia" w:eastAsiaTheme="majorEastAsia" w:hAnsiTheme="majorEastAsia"/>
          <w:b/>
          <w:szCs w:val="21"/>
        </w:rPr>
      </w:pPr>
      <w:r w:rsidRPr="00C82FBB">
        <w:rPr>
          <w:rFonts w:asciiTheme="majorEastAsia" w:eastAsiaTheme="majorEastAsia" w:hAnsiTheme="majorEastAsia" w:hint="eastAsia"/>
          <w:b/>
          <w:szCs w:val="21"/>
        </w:rPr>
        <w:t>第24条：教育</w:t>
      </w:r>
    </w:p>
    <w:p w14:paraId="5FFB929A" w14:textId="77777777" w:rsidR="00F664EF" w:rsidRPr="00F664EF" w:rsidRDefault="00F664EF" w:rsidP="00F664EF">
      <w:pPr>
        <w:rPr>
          <w:rFonts w:asciiTheme="majorEastAsia" w:eastAsiaTheme="majorEastAsia" w:hAnsiTheme="majorEastAsia"/>
          <w:szCs w:val="21"/>
        </w:rPr>
      </w:pPr>
    </w:p>
    <w:p w14:paraId="51340AF7" w14:textId="6163A8A4" w:rsidR="00F664EF" w:rsidRPr="00C82FBB" w:rsidRDefault="00DC1229" w:rsidP="00F664EF">
      <w:pPr>
        <w:rPr>
          <w:rFonts w:asciiTheme="majorEastAsia" w:eastAsiaTheme="majorEastAsia" w:hAnsiTheme="majorEastAsia"/>
          <w:b/>
          <w:szCs w:val="21"/>
        </w:rPr>
      </w:pPr>
      <w:r>
        <w:rPr>
          <w:rFonts w:asciiTheme="majorEastAsia" w:eastAsiaTheme="majorEastAsia" w:hAnsiTheme="majorEastAsia" w:hint="eastAsia"/>
          <w:b/>
          <w:szCs w:val="21"/>
        </w:rPr>
        <w:t>インクルーシブ教育</w:t>
      </w:r>
    </w:p>
    <w:p w14:paraId="54958A95" w14:textId="0FB138A6" w:rsidR="00F664EF" w:rsidRPr="00F664EF" w:rsidRDefault="007570B9" w:rsidP="0014241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居留地</w:t>
      </w:r>
      <w:r w:rsidR="00F664EF" w:rsidRPr="00F664EF">
        <w:rPr>
          <w:rFonts w:asciiTheme="majorEastAsia" w:eastAsiaTheme="majorEastAsia" w:hAnsiTheme="majorEastAsia" w:hint="eastAsia"/>
          <w:szCs w:val="21"/>
        </w:rPr>
        <w:t>の先住民族を除いて、カナダの初等教育と中等教育は州および準州の立法管轄</w:t>
      </w:r>
      <w:r>
        <w:rPr>
          <w:rFonts w:asciiTheme="majorEastAsia" w:eastAsiaTheme="majorEastAsia" w:hAnsiTheme="majorEastAsia" w:hint="eastAsia"/>
          <w:szCs w:val="21"/>
        </w:rPr>
        <w:t>のもと</w:t>
      </w:r>
      <w:r w:rsidR="00F664EF" w:rsidRPr="00F664EF">
        <w:rPr>
          <w:rFonts w:asciiTheme="majorEastAsia" w:eastAsiaTheme="majorEastAsia" w:hAnsiTheme="majorEastAsia" w:hint="eastAsia"/>
          <w:szCs w:val="21"/>
        </w:rPr>
        <w:t>にあ</w:t>
      </w:r>
      <w:r>
        <w:rPr>
          <w:rFonts w:asciiTheme="majorEastAsia" w:eastAsiaTheme="majorEastAsia" w:hAnsiTheme="majorEastAsia" w:hint="eastAsia"/>
          <w:szCs w:val="21"/>
        </w:rPr>
        <w:t>る</w:t>
      </w:r>
      <w:r w:rsidR="00F664EF" w:rsidRPr="00F664EF">
        <w:rPr>
          <w:rFonts w:asciiTheme="majorEastAsia" w:eastAsiaTheme="majorEastAsia" w:hAnsiTheme="majorEastAsia" w:hint="eastAsia"/>
          <w:szCs w:val="21"/>
        </w:rPr>
        <w:t>。ニューブランズウィックなどの州や</w:t>
      </w:r>
      <w:r w:rsidR="006323F6">
        <w:rPr>
          <w:rFonts w:asciiTheme="majorEastAsia" w:eastAsiaTheme="majorEastAsia" w:hAnsiTheme="majorEastAsia" w:hint="eastAsia"/>
          <w:szCs w:val="21"/>
        </w:rPr>
        <w:t>準州</w:t>
      </w:r>
      <w:r w:rsidR="00F664EF" w:rsidRPr="00F664EF">
        <w:rPr>
          <w:rFonts w:asciiTheme="majorEastAsia" w:eastAsiaTheme="majorEastAsia" w:hAnsiTheme="majorEastAsia" w:hint="eastAsia"/>
          <w:szCs w:val="21"/>
        </w:rPr>
        <w:t>によっては</w:t>
      </w:r>
      <w:r w:rsidR="006323F6">
        <w:rPr>
          <w:rFonts w:asciiTheme="majorEastAsia" w:eastAsiaTheme="majorEastAsia" w:hAnsiTheme="majorEastAsia" w:hint="eastAsia"/>
          <w:szCs w:val="21"/>
        </w:rPr>
        <w:t>インクルーシブ</w:t>
      </w:r>
      <w:r w:rsidR="00F664EF" w:rsidRPr="00F664EF">
        <w:rPr>
          <w:rFonts w:asciiTheme="majorEastAsia" w:eastAsiaTheme="majorEastAsia" w:hAnsiTheme="majorEastAsia" w:hint="eastAsia"/>
          <w:szCs w:val="21"/>
        </w:rPr>
        <w:t>な教育政策が策定されてい</w:t>
      </w:r>
      <w:r w:rsidR="006323F6">
        <w:rPr>
          <w:rFonts w:asciiTheme="majorEastAsia" w:eastAsiaTheme="majorEastAsia" w:hAnsiTheme="majorEastAsia" w:hint="eastAsia"/>
          <w:szCs w:val="21"/>
        </w:rPr>
        <w:t>る</w:t>
      </w:r>
      <w:r w:rsidR="00F664EF" w:rsidRPr="00F664EF">
        <w:rPr>
          <w:rFonts w:asciiTheme="majorEastAsia" w:eastAsiaTheme="majorEastAsia" w:hAnsiTheme="majorEastAsia" w:hint="eastAsia"/>
          <w:szCs w:val="21"/>
        </w:rPr>
        <w:t>が、ほとんどの州</w:t>
      </w:r>
      <w:r w:rsidR="006323F6">
        <w:rPr>
          <w:rFonts w:asciiTheme="majorEastAsia" w:eastAsiaTheme="majorEastAsia" w:hAnsiTheme="majorEastAsia" w:hint="eastAsia"/>
          <w:szCs w:val="21"/>
        </w:rPr>
        <w:t>に</w:t>
      </w:r>
      <w:r w:rsidR="00F664EF" w:rsidRPr="00F664EF">
        <w:rPr>
          <w:rFonts w:asciiTheme="majorEastAsia" w:eastAsiaTheme="majorEastAsia" w:hAnsiTheme="majorEastAsia" w:hint="eastAsia"/>
          <w:szCs w:val="21"/>
        </w:rPr>
        <w:t>は</w:t>
      </w:r>
      <w:r>
        <w:rPr>
          <w:rFonts w:asciiTheme="majorEastAsia" w:eastAsiaTheme="majorEastAsia" w:hAnsiTheme="majorEastAsia" w:hint="eastAsia"/>
          <w:szCs w:val="21"/>
        </w:rPr>
        <w:t>ない</w:t>
      </w:r>
      <w:r w:rsidR="00F664EF" w:rsidRPr="00F664EF">
        <w:rPr>
          <w:rFonts w:asciiTheme="majorEastAsia" w:eastAsiaTheme="majorEastAsia" w:hAnsiTheme="majorEastAsia" w:hint="eastAsia"/>
          <w:szCs w:val="21"/>
        </w:rPr>
        <w:t>。例えば、オンタリオ州では、障害</w:t>
      </w:r>
      <w:r w:rsidR="00DC1229">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学生は、</w:t>
      </w:r>
      <w:r w:rsidR="006323F6">
        <w:rPr>
          <w:rFonts w:asciiTheme="majorEastAsia" w:eastAsiaTheme="majorEastAsia" w:hAnsiTheme="majorEastAsia" w:hint="eastAsia"/>
          <w:szCs w:val="21"/>
        </w:rPr>
        <w:t>初等、中等及び高等</w:t>
      </w:r>
      <w:r w:rsidR="00F664EF" w:rsidRPr="00F664EF">
        <w:rPr>
          <w:rFonts w:asciiTheme="majorEastAsia" w:eastAsiaTheme="majorEastAsia" w:hAnsiTheme="majorEastAsia" w:hint="eastAsia"/>
          <w:szCs w:val="21"/>
        </w:rPr>
        <w:t>教育から</w:t>
      </w:r>
      <w:r w:rsidR="006323F6">
        <w:rPr>
          <w:rFonts w:asciiTheme="majorEastAsia" w:eastAsiaTheme="majorEastAsia" w:hAnsiTheme="majorEastAsia" w:hint="eastAsia"/>
          <w:szCs w:val="21"/>
        </w:rPr>
        <w:t>常に</w:t>
      </w:r>
      <w:r w:rsidR="00F664EF" w:rsidRPr="00F664EF">
        <w:rPr>
          <w:rFonts w:asciiTheme="majorEastAsia" w:eastAsiaTheme="majorEastAsia" w:hAnsiTheme="majorEastAsia" w:hint="eastAsia"/>
          <w:szCs w:val="21"/>
        </w:rPr>
        <w:t>除外されているか、または障害</w:t>
      </w:r>
      <w:r w:rsidR="00DC1229">
        <w:rPr>
          <w:rFonts w:asciiTheme="majorEastAsia" w:eastAsiaTheme="majorEastAsia" w:hAnsiTheme="majorEastAsia" w:hint="eastAsia"/>
          <w:szCs w:val="21"/>
        </w:rPr>
        <w:t>に関する</w:t>
      </w:r>
      <w:r w:rsidR="006323F6">
        <w:rPr>
          <w:rFonts w:asciiTheme="majorEastAsia" w:eastAsiaTheme="majorEastAsia" w:hAnsiTheme="majorEastAsia" w:hint="eastAsia"/>
          <w:szCs w:val="21"/>
        </w:rPr>
        <w:t>配慮</w:t>
      </w:r>
      <w:r w:rsidR="00DC1229">
        <w:rPr>
          <w:rFonts w:asciiTheme="majorEastAsia" w:eastAsiaTheme="majorEastAsia" w:hAnsiTheme="majorEastAsia" w:hint="eastAsia"/>
          <w:szCs w:val="21"/>
        </w:rPr>
        <w:t>へ</w:t>
      </w:r>
      <w:r w:rsidR="00F664EF" w:rsidRPr="00F664EF">
        <w:rPr>
          <w:rFonts w:asciiTheme="majorEastAsia" w:eastAsiaTheme="majorEastAsia" w:hAnsiTheme="majorEastAsia" w:hint="eastAsia"/>
          <w:szCs w:val="21"/>
        </w:rPr>
        <w:t>のニーズ</w:t>
      </w:r>
      <w:r w:rsidR="00DC1229">
        <w:rPr>
          <w:rFonts w:asciiTheme="majorEastAsia" w:eastAsiaTheme="majorEastAsia" w:hAnsiTheme="majorEastAsia" w:hint="eastAsia"/>
          <w:szCs w:val="21"/>
        </w:rPr>
        <w:t>は</w:t>
      </w:r>
      <w:r w:rsidR="00F664EF" w:rsidRPr="00F664EF">
        <w:rPr>
          <w:rFonts w:asciiTheme="majorEastAsia" w:eastAsiaTheme="majorEastAsia" w:hAnsiTheme="majorEastAsia" w:hint="eastAsia"/>
          <w:szCs w:val="21"/>
        </w:rPr>
        <w:t>適切に満たされてい</w:t>
      </w:r>
      <w:r>
        <w:rPr>
          <w:rFonts w:asciiTheme="majorEastAsia" w:eastAsiaTheme="majorEastAsia" w:hAnsiTheme="majorEastAsia" w:hint="eastAsia"/>
          <w:szCs w:val="21"/>
        </w:rPr>
        <w:t>ない</w:t>
      </w:r>
      <w:r w:rsidR="00F664EF" w:rsidRPr="00F664EF">
        <w:rPr>
          <w:rFonts w:asciiTheme="majorEastAsia" w:eastAsiaTheme="majorEastAsia" w:hAnsiTheme="majorEastAsia" w:hint="eastAsia"/>
          <w:szCs w:val="21"/>
        </w:rPr>
        <w:t>。障害</w:t>
      </w:r>
      <w:r w:rsidR="00DC1229">
        <w:rPr>
          <w:rFonts w:asciiTheme="majorEastAsia" w:eastAsiaTheme="majorEastAsia" w:hAnsiTheme="majorEastAsia" w:hint="eastAsia"/>
          <w:szCs w:val="21"/>
        </w:rPr>
        <w:t>のある</w:t>
      </w:r>
      <w:r w:rsidR="00F664EF" w:rsidRPr="00F664EF">
        <w:rPr>
          <w:rFonts w:asciiTheme="majorEastAsia" w:eastAsiaTheme="majorEastAsia" w:hAnsiTheme="majorEastAsia" w:hint="eastAsia"/>
          <w:szCs w:val="21"/>
        </w:rPr>
        <w:t>学生は、分離された</w:t>
      </w:r>
      <w:r w:rsidR="00E405A1">
        <w:rPr>
          <w:rFonts w:asciiTheme="majorEastAsia" w:eastAsiaTheme="majorEastAsia" w:hAnsiTheme="majorEastAsia" w:hint="eastAsia"/>
          <w:szCs w:val="21"/>
        </w:rPr>
        <w:t>学級や</w:t>
      </w:r>
      <w:r w:rsidR="00F664EF" w:rsidRPr="00F664EF">
        <w:rPr>
          <w:rFonts w:asciiTheme="majorEastAsia" w:eastAsiaTheme="majorEastAsia" w:hAnsiTheme="majorEastAsia" w:hint="eastAsia"/>
          <w:szCs w:val="21"/>
        </w:rPr>
        <w:t>特別</w:t>
      </w:r>
      <w:r w:rsidR="00E405A1">
        <w:rPr>
          <w:rFonts w:asciiTheme="majorEastAsia" w:eastAsiaTheme="majorEastAsia" w:hAnsiTheme="majorEastAsia" w:hint="eastAsia"/>
          <w:szCs w:val="21"/>
        </w:rPr>
        <w:t>支援教育</w:t>
      </w:r>
      <w:r w:rsidR="00F664EF" w:rsidRPr="00F664EF">
        <w:rPr>
          <w:rFonts w:asciiTheme="majorEastAsia" w:eastAsiaTheme="majorEastAsia" w:hAnsiTheme="majorEastAsia" w:hint="eastAsia"/>
          <w:szCs w:val="21"/>
        </w:rPr>
        <w:t>に</w:t>
      </w:r>
      <w:r w:rsidR="00E405A1">
        <w:rPr>
          <w:rFonts w:asciiTheme="majorEastAsia" w:eastAsiaTheme="majorEastAsia" w:hAnsiTheme="majorEastAsia" w:hint="eastAsia"/>
          <w:szCs w:val="21"/>
        </w:rPr>
        <w:t>配属され、</w:t>
      </w:r>
      <w:r w:rsidR="00F664EF" w:rsidRPr="00F664EF">
        <w:rPr>
          <w:rFonts w:asciiTheme="majorEastAsia" w:eastAsiaTheme="majorEastAsia" w:hAnsiTheme="majorEastAsia" w:hint="eastAsia"/>
          <w:szCs w:val="21"/>
        </w:rPr>
        <w:t>学校</w:t>
      </w:r>
      <w:r w:rsidR="00E405A1">
        <w:rPr>
          <w:rFonts w:asciiTheme="majorEastAsia" w:eastAsiaTheme="majorEastAsia" w:hAnsiTheme="majorEastAsia" w:hint="eastAsia"/>
          <w:szCs w:val="21"/>
        </w:rPr>
        <w:t>のその他の部分</w:t>
      </w:r>
      <w:r w:rsidR="00F664EF" w:rsidRPr="00F664EF">
        <w:rPr>
          <w:rFonts w:asciiTheme="majorEastAsia" w:eastAsiaTheme="majorEastAsia" w:hAnsiTheme="majorEastAsia" w:hint="eastAsia"/>
          <w:szCs w:val="21"/>
        </w:rPr>
        <w:t>からは除外され</w:t>
      </w:r>
      <w:r>
        <w:rPr>
          <w:rFonts w:asciiTheme="majorEastAsia" w:eastAsiaTheme="majorEastAsia" w:hAnsiTheme="majorEastAsia" w:hint="eastAsia"/>
          <w:szCs w:val="21"/>
        </w:rPr>
        <w:t>る</w:t>
      </w:r>
      <w:r w:rsidR="00F664EF" w:rsidRPr="00F664EF">
        <w:rPr>
          <w:rFonts w:asciiTheme="majorEastAsia" w:eastAsiaTheme="majorEastAsia" w:hAnsiTheme="majorEastAsia" w:hint="eastAsia"/>
          <w:szCs w:val="21"/>
        </w:rPr>
        <w:t>。</w:t>
      </w:r>
    </w:p>
    <w:p w14:paraId="07F262B4" w14:textId="77777777" w:rsidR="000C5034" w:rsidRDefault="000C5034" w:rsidP="00F664EF">
      <w:pPr>
        <w:rPr>
          <w:rFonts w:asciiTheme="majorEastAsia" w:eastAsiaTheme="majorEastAsia" w:hAnsiTheme="majorEastAsia"/>
          <w:szCs w:val="21"/>
        </w:rPr>
      </w:pPr>
    </w:p>
    <w:p w14:paraId="78C14E6E" w14:textId="1CD6E74A" w:rsidR="00F664EF" w:rsidRPr="00F664EF" w:rsidRDefault="00F664EF" w:rsidP="000C5034">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さらに、障害</w:t>
      </w:r>
      <w:r w:rsidR="00DC1229">
        <w:rPr>
          <w:rFonts w:asciiTheme="majorEastAsia" w:eastAsiaTheme="majorEastAsia" w:hAnsiTheme="majorEastAsia" w:hint="eastAsia"/>
          <w:szCs w:val="21"/>
        </w:rPr>
        <w:t>のある</w:t>
      </w:r>
      <w:r w:rsidR="000C5034">
        <w:rPr>
          <w:rFonts w:asciiTheme="majorEastAsia" w:eastAsiaTheme="majorEastAsia" w:hAnsiTheme="majorEastAsia" w:hint="eastAsia"/>
          <w:szCs w:val="21"/>
        </w:rPr>
        <w:t>先住民</w:t>
      </w:r>
      <w:r w:rsidRPr="00F664EF">
        <w:rPr>
          <w:rFonts w:asciiTheme="majorEastAsia" w:eastAsiaTheme="majorEastAsia" w:hAnsiTheme="majorEastAsia" w:hint="eastAsia"/>
          <w:szCs w:val="21"/>
        </w:rPr>
        <w:t>の学生は、過度の資金不足と混乱</w:t>
      </w:r>
      <w:r w:rsidR="002C0C32">
        <w:rPr>
          <w:rFonts w:asciiTheme="majorEastAsia" w:eastAsiaTheme="majorEastAsia" w:hAnsiTheme="majorEastAsia" w:hint="eastAsia"/>
          <w:szCs w:val="21"/>
        </w:rPr>
        <w:t>した制度</w:t>
      </w:r>
      <w:r w:rsidRPr="00F664EF">
        <w:rPr>
          <w:rFonts w:asciiTheme="majorEastAsia" w:eastAsiaTheme="majorEastAsia" w:hAnsiTheme="majorEastAsia" w:hint="eastAsia"/>
          <w:szCs w:val="21"/>
        </w:rPr>
        <w:t>に直面しており、ほとんど</w:t>
      </w:r>
      <w:r w:rsidR="002C0C32">
        <w:rPr>
          <w:rFonts w:asciiTheme="majorEastAsia" w:eastAsiaTheme="majorEastAsia" w:hAnsiTheme="majorEastAsia" w:hint="eastAsia"/>
          <w:szCs w:val="21"/>
        </w:rPr>
        <w:t>支援も</w:t>
      </w:r>
      <w:r w:rsidRPr="00F664EF">
        <w:rPr>
          <w:rFonts w:asciiTheme="majorEastAsia" w:eastAsiaTheme="majorEastAsia" w:hAnsiTheme="majorEastAsia" w:hint="eastAsia"/>
          <w:szCs w:val="21"/>
        </w:rPr>
        <w:t>質の高い教育</w:t>
      </w:r>
      <w:r w:rsidR="002C0C32">
        <w:rPr>
          <w:rFonts w:asciiTheme="majorEastAsia" w:eastAsiaTheme="majorEastAsia" w:hAnsiTheme="majorEastAsia" w:hint="eastAsia"/>
          <w:szCs w:val="21"/>
        </w:rPr>
        <w:t>も</w:t>
      </w:r>
      <w:r w:rsidRPr="00F664EF">
        <w:rPr>
          <w:rFonts w:asciiTheme="majorEastAsia" w:eastAsiaTheme="majorEastAsia" w:hAnsiTheme="majorEastAsia" w:hint="eastAsia"/>
          <w:szCs w:val="21"/>
        </w:rPr>
        <w:t>提供されてい</w:t>
      </w:r>
      <w:r w:rsidR="007570B9">
        <w:rPr>
          <w:rFonts w:asciiTheme="majorEastAsia" w:eastAsiaTheme="majorEastAsia" w:hAnsiTheme="majorEastAsia" w:hint="eastAsia"/>
          <w:szCs w:val="21"/>
        </w:rPr>
        <w:t>ない</w:t>
      </w:r>
      <w:r w:rsidRPr="00F664EF">
        <w:rPr>
          <w:rFonts w:asciiTheme="majorEastAsia" w:eastAsiaTheme="majorEastAsia" w:hAnsiTheme="majorEastAsia" w:hint="eastAsia"/>
          <w:szCs w:val="21"/>
        </w:rPr>
        <w:t>。</w:t>
      </w:r>
    </w:p>
    <w:p w14:paraId="2AEAD743" w14:textId="77777777" w:rsidR="000C5034" w:rsidRDefault="000C5034" w:rsidP="00142419">
      <w:pPr>
        <w:ind w:firstLineChars="100" w:firstLine="210"/>
        <w:rPr>
          <w:rFonts w:asciiTheme="majorEastAsia" w:eastAsiaTheme="majorEastAsia" w:hAnsiTheme="majorEastAsia"/>
          <w:szCs w:val="21"/>
        </w:rPr>
      </w:pPr>
    </w:p>
    <w:p w14:paraId="0E50DE37" w14:textId="77777777" w:rsidR="00F664EF" w:rsidRPr="00F664EF" w:rsidRDefault="00F664EF" w:rsidP="00142419">
      <w:pPr>
        <w:ind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障害のあるカナダ人のための質の高い教育へのアクセス</w:t>
      </w:r>
      <w:r w:rsidR="002C0C32" w:rsidRPr="00F664EF">
        <w:rPr>
          <w:rFonts w:asciiTheme="majorEastAsia" w:eastAsiaTheme="majorEastAsia" w:hAnsiTheme="majorEastAsia" w:hint="eastAsia"/>
          <w:szCs w:val="21"/>
        </w:rPr>
        <w:t>の</w:t>
      </w:r>
      <w:r w:rsidR="002C0C32">
        <w:rPr>
          <w:rFonts w:asciiTheme="majorEastAsia" w:eastAsiaTheme="majorEastAsia" w:hAnsiTheme="majorEastAsia" w:hint="eastAsia"/>
          <w:szCs w:val="21"/>
        </w:rPr>
        <w:t>不足や</w:t>
      </w:r>
      <w:r w:rsidR="002C0C32" w:rsidRPr="00F664EF">
        <w:rPr>
          <w:rFonts w:asciiTheme="majorEastAsia" w:eastAsiaTheme="majorEastAsia" w:hAnsiTheme="majorEastAsia" w:hint="eastAsia"/>
          <w:szCs w:val="21"/>
        </w:rPr>
        <w:t>アクセス</w:t>
      </w:r>
      <w:r w:rsidR="002C0C32">
        <w:rPr>
          <w:rFonts w:asciiTheme="majorEastAsia" w:eastAsiaTheme="majorEastAsia" w:hAnsiTheme="majorEastAsia" w:hint="eastAsia"/>
          <w:szCs w:val="21"/>
        </w:rPr>
        <w:t>を</w:t>
      </w:r>
      <w:r w:rsidRPr="00F664EF">
        <w:rPr>
          <w:rFonts w:asciiTheme="majorEastAsia" w:eastAsiaTheme="majorEastAsia" w:hAnsiTheme="majorEastAsia" w:hint="eastAsia"/>
          <w:szCs w:val="21"/>
        </w:rPr>
        <w:t>妨げる多くの障壁は、これらの問題に関する研究</w:t>
      </w:r>
      <w:r w:rsidR="003C548D">
        <w:rPr>
          <w:rFonts w:asciiTheme="majorEastAsia" w:eastAsiaTheme="majorEastAsia" w:hAnsiTheme="majorEastAsia" w:hint="eastAsia"/>
          <w:szCs w:val="21"/>
        </w:rPr>
        <w:t>で繰り返しあげられる</w:t>
      </w:r>
      <w:r w:rsidRPr="00F664EF">
        <w:rPr>
          <w:rFonts w:asciiTheme="majorEastAsia" w:eastAsiaTheme="majorEastAsia" w:hAnsiTheme="majorEastAsia" w:hint="eastAsia"/>
          <w:szCs w:val="21"/>
        </w:rPr>
        <w:t>テーマで</w:t>
      </w:r>
      <w:r w:rsidR="007570B9">
        <w:rPr>
          <w:rFonts w:asciiTheme="majorEastAsia" w:eastAsiaTheme="majorEastAsia" w:hAnsiTheme="majorEastAsia" w:hint="eastAsia"/>
          <w:szCs w:val="21"/>
        </w:rPr>
        <w:t>ある</w:t>
      </w:r>
      <w:r w:rsidRPr="00F664EF">
        <w:rPr>
          <w:rFonts w:asciiTheme="majorEastAsia" w:eastAsiaTheme="majorEastAsia" w:hAnsiTheme="majorEastAsia" w:hint="eastAsia"/>
          <w:szCs w:val="21"/>
        </w:rPr>
        <w:t>。たとえば、</w:t>
      </w:r>
    </w:p>
    <w:p w14:paraId="4F699249" w14:textId="77777777" w:rsidR="000C5034" w:rsidRDefault="000C5034" w:rsidP="00142419">
      <w:pPr>
        <w:ind w:firstLineChars="100" w:firstLine="210"/>
        <w:rPr>
          <w:rFonts w:asciiTheme="majorEastAsia" w:eastAsiaTheme="majorEastAsia" w:hAnsiTheme="majorEastAsia"/>
          <w:szCs w:val="21"/>
        </w:rPr>
      </w:pPr>
    </w:p>
    <w:p w14:paraId="201DDE1A" w14:textId="205D8378" w:rsidR="00F664EF" w:rsidRDefault="00F664EF" w:rsidP="000C5034">
      <w:pPr>
        <w:ind w:leftChars="270" w:left="567" w:firstLineChars="100" w:firstLine="210"/>
        <w:rPr>
          <w:rFonts w:asciiTheme="majorEastAsia" w:eastAsiaTheme="majorEastAsia" w:hAnsiTheme="majorEastAsia"/>
          <w:szCs w:val="21"/>
        </w:rPr>
      </w:pPr>
      <w:r w:rsidRPr="00F664EF">
        <w:rPr>
          <w:rFonts w:asciiTheme="majorEastAsia" w:eastAsiaTheme="majorEastAsia" w:hAnsiTheme="majorEastAsia" w:hint="eastAsia"/>
          <w:szCs w:val="21"/>
        </w:rPr>
        <w:t>「私は、</w:t>
      </w:r>
      <w:r w:rsidR="003C548D" w:rsidRPr="00F664EF">
        <w:rPr>
          <w:rFonts w:asciiTheme="majorEastAsia" w:eastAsiaTheme="majorEastAsia" w:hAnsiTheme="majorEastAsia" w:hint="eastAsia"/>
          <w:szCs w:val="21"/>
        </w:rPr>
        <w:t>かなり</w:t>
      </w:r>
      <w:r w:rsidR="003C548D">
        <w:rPr>
          <w:rFonts w:asciiTheme="majorEastAsia" w:eastAsiaTheme="majorEastAsia" w:hAnsiTheme="majorEastAsia" w:hint="eastAsia"/>
          <w:szCs w:val="21"/>
        </w:rPr>
        <w:t>上級の</w:t>
      </w:r>
      <w:r w:rsidRPr="00F664EF">
        <w:rPr>
          <w:rFonts w:asciiTheme="majorEastAsia" w:eastAsiaTheme="majorEastAsia" w:hAnsiTheme="majorEastAsia" w:hint="eastAsia"/>
          <w:szCs w:val="21"/>
        </w:rPr>
        <w:t>教育コースを</w:t>
      </w:r>
      <w:r w:rsidR="00DC1229">
        <w:rPr>
          <w:rFonts w:asciiTheme="majorEastAsia" w:eastAsiaTheme="majorEastAsia" w:hAnsiTheme="majorEastAsia" w:hint="eastAsia"/>
          <w:szCs w:val="21"/>
        </w:rPr>
        <w:t>継続できるよう</w:t>
      </w:r>
      <w:r w:rsidR="003A1EDD" w:rsidRPr="00F664EF">
        <w:rPr>
          <w:rFonts w:asciiTheme="majorEastAsia" w:eastAsiaTheme="majorEastAsia" w:hAnsiTheme="majorEastAsia" w:hint="eastAsia"/>
          <w:szCs w:val="21"/>
        </w:rPr>
        <w:t>数回</w:t>
      </w:r>
      <w:r w:rsidRPr="00F664EF">
        <w:rPr>
          <w:rFonts w:asciiTheme="majorEastAsia" w:eastAsiaTheme="majorEastAsia" w:hAnsiTheme="majorEastAsia" w:hint="eastAsia"/>
          <w:szCs w:val="21"/>
        </w:rPr>
        <w:t>申請して</w:t>
      </w:r>
      <w:r w:rsidR="003A1EDD">
        <w:rPr>
          <w:rFonts w:asciiTheme="majorEastAsia" w:eastAsiaTheme="majorEastAsia" w:hAnsiTheme="majorEastAsia" w:hint="eastAsia"/>
          <w:szCs w:val="21"/>
        </w:rPr>
        <w:t>きましたが</w:t>
      </w:r>
      <w:r w:rsidRPr="00F664EF">
        <w:rPr>
          <w:rFonts w:asciiTheme="majorEastAsia" w:eastAsiaTheme="majorEastAsia" w:hAnsiTheme="majorEastAsia" w:hint="eastAsia"/>
          <w:szCs w:val="21"/>
        </w:rPr>
        <w:t>、</w:t>
      </w:r>
      <w:r w:rsidR="00DC1229">
        <w:rPr>
          <w:rFonts w:asciiTheme="majorEastAsia" w:eastAsiaTheme="majorEastAsia" w:hAnsiTheme="majorEastAsia" w:hint="eastAsia"/>
          <w:szCs w:val="21"/>
        </w:rPr>
        <w:t>視覚障害者（盲の人）</w:t>
      </w:r>
      <w:r w:rsidRPr="00F664EF">
        <w:rPr>
          <w:rFonts w:asciiTheme="majorEastAsia" w:eastAsiaTheme="majorEastAsia" w:hAnsiTheme="majorEastAsia" w:hint="eastAsia"/>
          <w:szCs w:val="21"/>
        </w:rPr>
        <w:t>に</w:t>
      </w:r>
      <w:r w:rsidR="003A1EDD">
        <w:rPr>
          <w:rFonts w:asciiTheme="majorEastAsia" w:eastAsiaTheme="majorEastAsia" w:hAnsiTheme="majorEastAsia" w:hint="eastAsia"/>
          <w:szCs w:val="21"/>
        </w:rPr>
        <w:t>は</w:t>
      </w:r>
      <w:r w:rsidRPr="00F664EF">
        <w:rPr>
          <w:rFonts w:asciiTheme="majorEastAsia" w:eastAsiaTheme="majorEastAsia" w:hAnsiTheme="majorEastAsia" w:hint="eastAsia"/>
          <w:szCs w:val="21"/>
        </w:rPr>
        <w:t>これらのコースを提供できないと教育センター</w:t>
      </w:r>
      <w:r w:rsidR="003A1EDD">
        <w:rPr>
          <w:rFonts w:asciiTheme="majorEastAsia" w:eastAsiaTheme="majorEastAsia" w:hAnsiTheme="majorEastAsia" w:hint="eastAsia"/>
          <w:szCs w:val="21"/>
        </w:rPr>
        <w:t>で言われました</w:t>
      </w:r>
      <w:r w:rsidRPr="00F664EF">
        <w:rPr>
          <w:rFonts w:asciiTheme="majorEastAsia" w:eastAsiaTheme="majorEastAsia" w:hAnsiTheme="majorEastAsia" w:hint="eastAsia"/>
          <w:szCs w:val="21"/>
        </w:rPr>
        <w:t>」</w:t>
      </w:r>
      <w:r w:rsidR="003A1EDD">
        <w:rPr>
          <w:rFonts w:asciiTheme="majorEastAsia" w:eastAsiaTheme="majorEastAsia" w:hAnsiTheme="majorEastAsia" w:hint="eastAsia"/>
          <w:szCs w:val="21"/>
        </w:rPr>
        <w:t>。</w:t>
      </w:r>
      <w:r w:rsidRPr="00F664EF">
        <w:rPr>
          <w:rFonts w:asciiTheme="majorEastAsia" w:eastAsiaTheme="majorEastAsia" w:hAnsiTheme="majorEastAsia" w:hint="eastAsia"/>
          <w:szCs w:val="21"/>
        </w:rPr>
        <w:t>（男性45歳、DRPI 2010）</w:t>
      </w:r>
    </w:p>
    <w:p w14:paraId="34DE4E48" w14:textId="77777777" w:rsidR="00F664EF" w:rsidRDefault="00F664EF" w:rsidP="000C5034">
      <w:pPr>
        <w:ind w:leftChars="270" w:left="567"/>
        <w:rPr>
          <w:rFonts w:asciiTheme="majorEastAsia" w:eastAsiaTheme="majorEastAsia" w:hAnsiTheme="majorEastAsia"/>
          <w:szCs w:val="21"/>
        </w:rPr>
      </w:pPr>
    </w:p>
    <w:p w14:paraId="4F6DFAE5" w14:textId="3C85E650" w:rsidR="00810E12" w:rsidRPr="00810E12" w:rsidRDefault="00D47334" w:rsidP="000C5034">
      <w:pPr>
        <w:ind w:leftChars="270" w:left="567"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もし</w:t>
      </w:r>
      <w:r w:rsidR="00B1270D" w:rsidRPr="00810E12">
        <w:rPr>
          <w:rFonts w:asciiTheme="majorEastAsia" w:eastAsiaTheme="majorEastAsia" w:hAnsiTheme="majorEastAsia" w:hint="eastAsia"/>
          <w:szCs w:val="21"/>
        </w:rPr>
        <w:t>学校で</w:t>
      </w:r>
      <w:r w:rsidR="00810E12" w:rsidRPr="00810E12">
        <w:rPr>
          <w:rFonts w:asciiTheme="majorEastAsia" w:eastAsiaTheme="majorEastAsia" w:hAnsiTheme="majorEastAsia" w:hint="eastAsia"/>
          <w:szCs w:val="21"/>
        </w:rPr>
        <w:t>誰かが私に何か言って、私が学校で必要な助けを受けていたら、</w:t>
      </w:r>
      <w:r w:rsidR="00B1270D">
        <w:rPr>
          <w:rFonts w:asciiTheme="majorEastAsia" w:eastAsiaTheme="majorEastAsia" w:hAnsiTheme="majorEastAsia" w:hint="eastAsia"/>
          <w:szCs w:val="21"/>
        </w:rPr>
        <w:t>自殺したいと思い、うつ状態になるような</w:t>
      </w:r>
      <w:r w:rsidR="00B1270D" w:rsidRPr="00810E12">
        <w:rPr>
          <w:rFonts w:asciiTheme="majorEastAsia" w:eastAsiaTheme="majorEastAsia" w:hAnsiTheme="majorEastAsia" w:hint="eastAsia"/>
          <w:szCs w:val="21"/>
        </w:rPr>
        <w:t>苦境</w:t>
      </w:r>
      <w:r w:rsidR="008D02C1">
        <w:rPr>
          <w:rFonts w:asciiTheme="majorEastAsia" w:eastAsiaTheme="majorEastAsia" w:hAnsiTheme="majorEastAsia" w:hint="eastAsia"/>
          <w:szCs w:val="21"/>
        </w:rPr>
        <w:t>に</w:t>
      </w:r>
      <w:r w:rsidR="00B1270D">
        <w:rPr>
          <w:rFonts w:asciiTheme="majorEastAsia" w:eastAsiaTheme="majorEastAsia" w:hAnsiTheme="majorEastAsia" w:hint="eastAsia"/>
          <w:szCs w:val="21"/>
        </w:rPr>
        <w:t>は</w:t>
      </w:r>
      <w:r>
        <w:rPr>
          <w:rFonts w:asciiTheme="majorEastAsia" w:eastAsiaTheme="majorEastAsia" w:hAnsiTheme="majorEastAsia" w:hint="eastAsia"/>
          <w:szCs w:val="21"/>
        </w:rPr>
        <w:t>ならなかったでしょう。もっと</w:t>
      </w:r>
      <w:r w:rsidR="00810E12" w:rsidRPr="00810E12">
        <w:rPr>
          <w:rFonts w:asciiTheme="majorEastAsia" w:eastAsiaTheme="majorEastAsia" w:hAnsiTheme="majorEastAsia" w:hint="eastAsia"/>
          <w:szCs w:val="21"/>
        </w:rPr>
        <w:t>早く</w:t>
      </w:r>
      <w:r>
        <w:rPr>
          <w:rFonts w:asciiTheme="majorEastAsia" w:eastAsiaTheme="majorEastAsia" w:hAnsiTheme="majorEastAsia" w:hint="eastAsia"/>
          <w:szCs w:val="21"/>
        </w:rPr>
        <w:t>援助を受け、</w:t>
      </w:r>
      <w:r w:rsidRPr="00810E12">
        <w:rPr>
          <w:rFonts w:asciiTheme="majorEastAsia" w:eastAsiaTheme="majorEastAsia" w:hAnsiTheme="majorEastAsia" w:hint="eastAsia"/>
          <w:szCs w:val="21"/>
        </w:rPr>
        <w:t>人々</w:t>
      </w:r>
      <w:r>
        <w:rPr>
          <w:rFonts w:asciiTheme="majorEastAsia" w:eastAsiaTheme="majorEastAsia" w:hAnsiTheme="majorEastAsia" w:hint="eastAsia"/>
          <w:szCs w:val="21"/>
        </w:rPr>
        <w:t>が</w:t>
      </w:r>
      <w:r w:rsidR="00810E12" w:rsidRPr="00810E12">
        <w:rPr>
          <w:rFonts w:asciiTheme="majorEastAsia" w:eastAsiaTheme="majorEastAsia" w:hAnsiTheme="majorEastAsia" w:hint="eastAsia"/>
          <w:szCs w:val="21"/>
        </w:rPr>
        <w:t>私を信じて</w:t>
      </w:r>
      <w:r>
        <w:rPr>
          <w:rFonts w:asciiTheme="majorEastAsia" w:eastAsiaTheme="majorEastAsia" w:hAnsiTheme="majorEastAsia" w:hint="eastAsia"/>
          <w:szCs w:val="21"/>
        </w:rPr>
        <w:t>くれれば、</w:t>
      </w:r>
      <w:r w:rsidR="00810E12" w:rsidRPr="00810E12">
        <w:rPr>
          <w:rFonts w:asciiTheme="majorEastAsia" w:eastAsiaTheme="majorEastAsia" w:hAnsiTheme="majorEastAsia" w:hint="eastAsia"/>
          <w:szCs w:val="21"/>
        </w:rPr>
        <w:t>本当に役立</w:t>
      </w:r>
      <w:r>
        <w:rPr>
          <w:rFonts w:asciiTheme="majorEastAsia" w:eastAsiaTheme="majorEastAsia" w:hAnsiTheme="majorEastAsia" w:hint="eastAsia"/>
          <w:szCs w:val="21"/>
        </w:rPr>
        <w:t>ったでしょう</w:t>
      </w:r>
      <w:r w:rsidR="00810E12" w:rsidRPr="00810E12">
        <w:rPr>
          <w:rFonts w:asciiTheme="majorEastAsia" w:eastAsiaTheme="majorEastAsia" w:hAnsiTheme="majorEastAsia" w:hint="eastAsia"/>
          <w:szCs w:val="21"/>
        </w:rPr>
        <w:t>」</w:t>
      </w:r>
      <w:r w:rsidR="00B1270D">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（女性28歳、DRPI 2010）</w:t>
      </w:r>
    </w:p>
    <w:p w14:paraId="493EFBC2" w14:textId="77777777" w:rsidR="000C5034" w:rsidRDefault="000C5034" w:rsidP="00810E12">
      <w:pPr>
        <w:rPr>
          <w:rFonts w:asciiTheme="majorEastAsia" w:eastAsiaTheme="majorEastAsia" w:hAnsiTheme="majorEastAsia"/>
          <w:szCs w:val="21"/>
        </w:rPr>
      </w:pPr>
    </w:p>
    <w:p w14:paraId="104D0FC8" w14:textId="65B9D8AA" w:rsidR="00810E12" w:rsidRPr="00810E12" w:rsidRDefault="00810E12" w:rsidP="000C5034">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適切かつアクセス可能な学習教材</w:t>
      </w:r>
      <w:r w:rsidR="00C51F81">
        <w:rPr>
          <w:rFonts w:asciiTheme="majorEastAsia" w:eastAsiaTheme="majorEastAsia" w:hAnsiTheme="majorEastAsia" w:hint="eastAsia"/>
          <w:szCs w:val="21"/>
        </w:rPr>
        <w:t>の</w:t>
      </w:r>
      <w:r w:rsidRPr="00810E12">
        <w:rPr>
          <w:rFonts w:asciiTheme="majorEastAsia" w:eastAsiaTheme="majorEastAsia" w:hAnsiTheme="majorEastAsia" w:hint="eastAsia"/>
          <w:szCs w:val="21"/>
        </w:rPr>
        <w:t>不足</w:t>
      </w:r>
      <w:r w:rsidR="00C51F81">
        <w:rPr>
          <w:rFonts w:asciiTheme="majorEastAsia" w:eastAsiaTheme="majorEastAsia" w:hAnsiTheme="majorEastAsia" w:hint="eastAsia"/>
          <w:szCs w:val="21"/>
        </w:rPr>
        <w:t>により</w:t>
      </w:r>
      <w:r w:rsidRPr="00810E12">
        <w:rPr>
          <w:rFonts w:asciiTheme="majorEastAsia" w:eastAsiaTheme="majorEastAsia" w:hAnsiTheme="majorEastAsia" w:hint="eastAsia"/>
          <w:szCs w:val="21"/>
        </w:rPr>
        <w:t>、</w:t>
      </w:r>
      <w:r w:rsidR="00C51F81">
        <w:rPr>
          <w:rFonts w:asciiTheme="majorEastAsia" w:eastAsiaTheme="majorEastAsia" w:hAnsiTheme="majorEastAsia" w:hint="eastAsia"/>
          <w:szCs w:val="21"/>
        </w:rPr>
        <w:t>失明した</w:t>
      </w:r>
      <w:r w:rsidRPr="00810E12">
        <w:rPr>
          <w:rFonts w:asciiTheme="majorEastAsia" w:eastAsiaTheme="majorEastAsia" w:hAnsiTheme="majorEastAsia" w:hint="eastAsia"/>
          <w:szCs w:val="21"/>
        </w:rPr>
        <w:t>学生は引き続き疎外され</w:t>
      </w:r>
      <w:r w:rsidR="007570B9">
        <w:rPr>
          <w:rFonts w:asciiTheme="majorEastAsia" w:eastAsiaTheme="majorEastAsia" w:hAnsiTheme="majorEastAsia" w:hint="eastAsia"/>
          <w:szCs w:val="21"/>
        </w:rPr>
        <w:t>ている</w:t>
      </w:r>
      <w:r w:rsidRPr="00810E12">
        <w:rPr>
          <w:rFonts w:asciiTheme="majorEastAsia" w:eastAsiaTheme="majorEastAsia" w:hAnsiTheme="majorEastAsia" w:hint="eastAsia"/>
          <w:szCs w:val="21"/>
        </w:rPr>
        <w:t>。多くの場合、これらの学生は特別な</w:t>
      </w:r>
      <w:r w:rsidR="00C51F81">
        <w:rPr>
          <w:rFonts w:asciiTheme="majorEastAsia" w:eastAsiaTheme="majorEastAsia" w:hAnsiTheme="majorEastAsia" w:hint="eastAsia"/>
          <w:szCs w:val="21"/>
        </w:rPr>
        <w:t>支援を受けやすくする</w:t>
      </w:r>
      <w:r w:rsidRPr="00810E12">
        <w:rPr>
          <w:rFonts w:asciiTheme="majorEastAsia" w:eastAsiaTheme="majorEastAsia" w:hAnsiTheme="majorEastAsia" w:hint="eastAsia"/>
          <w:szCs w:val="21"/>
        </w:rPr>
        <w:t>ために教室環境から</w:t>
      </w:r>
      <w:r w:rsidR="00C51F81">
        <w:rPr>
          <w:rFonts w:asciiTheme="majorEastAsia" w:eastAsiaTheme="majorEastAsia" w:hAnsiTheme="majorEastAsia" w:hint="eastAsia"/>
          <w:szCs w:val="21"/>
        </w:rPr>
        <w:t>離される</w:t>
      </w:r>
      <w:r w:rsidRPr="00810E12">
        <w:rPr>
          <w:rFonts w:asciiTheme="majorEastAsia" w:eastAsiaTheme="majorEastAsia" w:hAnsiTheme="majorEastAsia" w:hint="eastAsia"/>
          <w:szCs w:val="21"/>
        </w:rPr>
        <w:t>。原理的には</w:t>
      </w:r>
      <w:r w:rsidR="00255231">
        <w:rPr>
          <w:rFonts w:asciiTheme="majorEastAsia" w:eastAsiaTheme="majorEastAsia" w:hAnsiTheme="majorEastAsia" w:hint="eastAsia"/>
          <w:szCs w:val="21"/>
        </w:rPr>
        <w:t>もっともなように</w:t>
      </w:r>
      <w:r w:rsidR="0082697C">
        <w:rPr>
          <w:rFonts w:asciiTheme="majorEastAsia" w:eastAsiaTheme="majorEastAsia" w:hAnsiTheme="majorEastAsia" w:hint="eastAsia"/>
          <w:szCs w:val="21"/>
        </w:rPr>
        <w:t>聞こえる</w:t>
      </w:r>
      <w:r w:rsidR="00255231">
        <w:rPr>
          <w:rFonts w:asciiTheme="majorEastAsia" w:eastAsiaTheme="majorEastAsia" w:hAnsiTheme="majorEastAsia" w:hint="eastAsia"/>
          <w:szCs w:val="21"/>
        </w:rPr>
        <w:t>が、</w:t>
      </w:r>
      <w:r w:rsidRPr="00810E12">
        <w:rPr>
          <w:rFonts w:asciiTheme="majorEastAsia" w:eastAsiaTheme="majorEastAsia" w:hAnsiTheme="majorEastAsia" w:hint="eastAsia"/>
          <w:szCs w:val="21"/>
        </w:rPr>
        <w:t>教室の環境から子</w:t>
      </w:r>
      <w:r w:rsidR="00556A92">
        <w:rPr>
          <w:rFonts w:asciiTheme="majorEastAsia" w:eastAsiaTheme="majorEastAsia" w:hAnsiTheme="majorEastAsia" w:hint="eastAsia"/>
          <w:szCs w:val="21"/>
        </w:rPr>
        <w:t>ども</w:t>
      </w:r>
      <w:r w:rsidRPr="00810E12">
        <w:rPr>
          <w:rFonts w:asciiTheme="majorEastAsia" w:eastAsiaTheme="majorEastAsia" w:hAnsiTheme="majorEastAsia" w:hint="eastAsia"/>
          <w:szCs w:val="21"/>
        </w:rPr>
        <w:t>を</w:t>
      </w:r>
      <w:r w:rsidR="00607A10">
        <w:rPr>
          <w:rFonts w:asciiTheme="majorEastAsia" w:eastAsiaTheme="majorEastAsia" w:hAnsiTheme="majorEastAsia" w:hint="eastAsia"/>
          <w:szCs w:val="21"/>
        </w:rPr>
        <w:t>切り離す</w:t>
      </w:r>
      <w:r w:rsidRPr="00810E12">
        <w:rPr>
          <w:rFonts w:asciiTheme="majorEastAsia" w:eastAsiaTheme="majorEastAsia" w:hAnsiTheme="majorEastAsia" w:hint="eastAsia"/>
          <w:szCs w:val="21"/>
        </w:rPr>
        <w:t>ことは、その子</w:t>
      </w:r>
      <w:r w:rsidR="0082697C">
        <w:rPr>
          <w:rFonts w:asciiTheme="majorEastAsia" w:eastAsiaTheme="majorEastAsia" w:hAnsiTheme="majorEastAsia" w:hint="eastAsia"/>
          <w:szCs w:val="21"/>
        </w:rPr>
        <w:t>ども</w:t>
      </w:r>
      <w:r w:rsidR="00160EA8">
        <w:rPr>
          <w:rFonts w:asciiTheme="majorEastAsia" w:eastAsiaTheme="majorEastAsia" w:hAnsiTheme="majorEastAsia" w:hint="eastAsia"/>
          <w:szCs w:val="21"/>
        </w:rPr>
        <w:t>の</w:t>
      </w:r>
      <w:r w:rsidR="00607A10">
        <w:rPr>
          <w:rFonts w:asciiTheme="majorEastAsia" w:eastAsiaTheme="majorEastAsia" w:hAnsiTheme="majorEastAsia" w:hint="eastAsia"/>
          <w:szCs w:val="21"/>
        </w:rPr>
        <w:t>インクルーシブ</w:t>
      </w:r>
      <w:r w:rsidRPr="00810E12">
        <w:rPr>
          <w:rFonts w:asciiTheme="majorEastAsia" w:eastAsiaTheme="majorEastAsia" w:hAnsiTheme="majorEastAsia" w:hint="eastAsia"/>
          <w:szCs w:val="21"/>
        </w:rPr>
        <w:t>な環境における学習へのアクセスを</w:t>
      </w:r>
      <w:r w:rsidR="00607A10">
        <w:rPr>
          <w:rFonts w:asciiTheme="majorEastAsia" w:eastAsiaTheme="majorEastAsia" w:hAnsiTheme="majorEastAsia" w:hint="eastAsia"/>
          <w:szCs w:val="21"/>
        </w:rPr>
        <w:t>否定するものである。</w:t>
      </w:r>
    </w:p>
    <w:p w14:paraId="77631803" w14:textId="77777777" w:rsidR="00695D20" w:rsidRDefault="00695D20" w:rsidP="00810E12">
      <w:pPr>
        <w:rPr>
          <w:rFonts w:asciiTheme="majorEastAsia" w:eastAsiaTheme="majorEastAsia" w:hAnsiTheme="majorEastAsia"/>
          <w:b/>
          <w:szCs w:val="21"/>
        </w:rPr>
      </w:pPr>
    </w:p>
    <w:p w14:paraId="2F9D1950" w14:textId="77777777" w:rsidR="00810E12" w:rsidRPr="00C82FBB" w:rsidRDefault="00810E12" w:rsidP="00810E12">
      <w:pPr>
        <w:rPr>
          <w:rFonts w:asciiTheme="majorEastAsia" w:eastAsiaTheme="majorEastAsia" w:hAnsiTheme="majorEastAsia"/>
          <w:b/>
          <w:szCs w:val="21"/>
        </w:rPr>
      </w:pPr>
      <w:r w:rsidRPr="00C82FBB">
        <w:rPr>
          <w:rFonts w:asciiTheme="majorEastAsia" w:eastAsiaTheme="majorEastAsia" w:hAnsiTheme="majorEastAsia" w:hint="eastAsia"/>
          <w:b/>
          <w:szCs w:val="21"/>
        </w:rPr>
        <w:t>ろう者のための教育</w:t>
      </w:r>
    </w:p>
    <w:p w14:paraId="38E0CD08" w14:textId="2B4E343E"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カナダでは、ろう者にはまだ教育機関の一部にアクセシビリティ</w:t>
      </w:r>
      <w:r w:rsidR="0082697C">
        <w:rPr>
          <w:rFonts w:asciiTheme="majorEastAsia" w:eastAsiaTheme="majorEastAsia" w:hAnsiTheme="majorEastAsia" w:hint="eastAsia"/>
          <w:szCs w:val="21"/>
        </w:rPr>
        <w:t>に関する</w:t>
      </w:r>
      <w:r w:rsidRPr="00810E12">
        <w:rPr>
          <w:rFonts w:asciiTheme="majorEastAsia" w:eastAsiaTheme="majorEastAsia" w:hAnsiTheme="majorEastAsia" w:hint="eastAsia"/>
          <w:szCs w:val="21"/>
        </w:rPr>
        <w:t>障壁があ</w:t>
      </w:r>
      <w:r w:rsidR="007570B9">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w:t>
      </w:r>
      <w:r w:rsidR="0082697C">
        <w:rPr>
          <w:rFonts w:asciiTheme="majorEastAsia" w:eastAsiaTheme="majorEastAsia" w:hAnsiTheme="majorEastAsia" w:hint="eastAsia"/>
          <w:szCs w:val="21"/>
        </w:rPr>
        <w:t>つまり、</w:t>
      </w:r>
      <w:r w:rsidRPr="00810E12">
        <w:rPr>
          <w:rFonts w:asciiTheme="majorEastAsia" w:eastAsiaTheme="majorEastAsia" w:hAnsiTheme="majorEastAsia" w:hint="eastAsia"/>
          <w:szCs w:val="21"/>
        </w:rPr>
        <w:t>平等なアクセスは法律で十分に保護されて</w:t>
      </w:r>
      <w:r w:rsidR="00255231">
        <w:rPr>
          <w:rFonts w:asciiTheme="majorEastAsia" w:eastAsiaTheme="majorEastAsia" w:hAnsiTheme="majorEastAsia" w:hint="eastAsia"/>
          <w:szCs w:val="21"/>
        </w:rPr>
        <w:t>は</w:t>
      </w:r>
      <w:r w:rsidRPr="00810E12">
        <w:rPr>
          <w:rFonts w:asciiTheme="majorEastAsia" w:eastAsiaTheme="majorEastAsia" w:hAnsiTheme="majorEastAsia" w:hint="eastAsia"/>
          <w:szCs w:val="21"/>
        </w:rPr>
        <w:t>い</w:t>
      </w:r>
      <w:r w:rsidR="007570B9">
        <w:rPr>
          <w:rFonts w:asciiTheme="majorEastAsia" w:eastAsiaTheme="majorEastAsia" w:hAnsiTheme="majorEastAsia" w:hint="eastAsia"/>
          <w:szCs w:val="21"/>
        </w:rPr>
        <w:t>ない</w:t>
      </w:r>
      <w:r w:rsidRPr="00810E12">
        <w:rPr>
          <w:rFonts w:asciiTheme="majorEastAsia" w:eastAsiaTheme="majorEastAsia" w:hAnsiTheme="majorEastAsia" w:hint="eastAsia"/>
          <w:szCs w:val="21"/>
        </w:rPr>
        <w:t>。例えば、オンタリオ州では、州教育法はろうの子</w:t>
      </w:r>
      <w:r w:rsidR="0082697C">
        <w:rPr>
          <w:rFonts w:asciiTheme="majorEastAsia" w:eastAsiaTheme="majorEastAsia" w:hAnsiTheme="majorEastAsia" w:hint="eastAsia"/>
          <w:szCs w:val="21"/>
        </w:rPr>
        <w:t>ども</w:t>
      </w:r>
      <w:r w:rsidRPr="00810E12">
        <w:rPr>
          <w:rFonts w:asciiTheme="majorEastAsia" w:eastAsiaTheme="majorEastAsia" w:hAnsiTheme="majorEastAsia" w:hint="eastAsia"/>
          <w:szCs w:val="21"/>
        </w:rPr>
        <w:t>のための教育の言語として手話を認めているが、</w:t>
      </w:r>
      <w:r w:rsidR="00255231">
        <w:rPr>
          <w:rFonts w:asciiTheme="majorEastAsia" w:eastAsiaTheme="majorEastAsia" w:hAnsiTheme="majorEastAsia" w:hint="eastAsia"/>
          <w:szCs w:val="21"/>
        </w:rPr>
        <w:t>このことは推進されず、守られず、</w:t>
      </w:r>
      <w:r w:rsidRPr="00810E12">
        <w:rPr>
          <w:rFonts w:asciiTheme="majorEastAsia" w:eastAsiaTheme="majorEastAsia" w:hAnsiTheme="majorEastAsia" w:hint="eastAsia"/>
          <w:szCs w:val="21"/>
        </w:rPr>
        <w:t>奨励されていない。実際には、オンタリオ州は、</w:t>
      </w:r>
      <w:r w:rsidR="00827016">
        <w:rPr>
          <w:rFonts w:asciiTheme="majorEastAsia" w:eastAsiaTheme="majorEastAsia" w:hAnsiTheme="majorEastAsia" w:hint="eastAsia"/>
          <w:szCs w:val="21"/>
        </w:rPr>
        <w:t>音声言語</w:t>
      </w:r>
      <w:r w:rsidRPr="00810E12">
        <w:rPr>
          <w:rFonts w:asciiTheme="majorEastAsia" w:eastAsiaTheme="majorEastAsia" w:hAnsiTheme="majorEastAsia" w:hint="eastAsia"/>
          <w:szCs w:val="21"/>
        </w:rPr>
        <w:t>リハビリテーションと</w:t>
      </w:r>
      <w:r w:rsidR="00827016" w:rsidRPr="00810E12">
        <w:rPr>
          <w:rFonts w:asciiTheme="majorEastAsia" w:eastAsiaTheme="majorEastAsia" w:hAnsiTheme="majorEastAsia" w:hint="eastAsia"/>
          <w:szCs w:val="21"/>
        </w:rPr>
        <w:t>ろう学生のため</w:t>
      </w:r>
      <w:r w:rsidR="00827016">
        <w:rPr>
          <w:rFonts w:asciiTheme="majorEastAsia" w:eastAsiaTheme="majorEastAsia" w:hAnsiTheme="majorEastAsia" w:hint="eastAsia"/>
          <w:szCs w:val="21"/>
        </w:rPr>
        <w:t>の</w:t>
      </w:r>
      <w:r w:rsidRPr="00810E12">
        <w:rPr>
          <w:rFonts w:asciiTheme="majorEastAsia" w:eastAsiaTheme="majorEastAsia" w:hAnsiTheme="majorEastAsia" w:hint="eastAsia"/>
          <w:szCs w:val="21"/>
        </w:rPr>
        <w:t>主流学校を推進してい</w:t>
      </w:r>
      <w:r w:rsidR="007570B9">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。以下はろう</w:t>
      </w:r>
      <w:r w:rsidR="00827016">
        <w:rPr>
          <w:rFonts w:asciiTheme="majorEastAsia" w:eastAsiaTheme="majorEastAsia" w:hAnsiTheme="majorEastAsia" w:hint="eastAsia"/>
          <w:szCs w:val="21"/>
        </w:rPr>
        <w:t>の</w:t>
      </w:r>
      <w:r w:rsidRPr="00810E12">
        <w:rPr>
          <w:rFonts w:asciiTheme="majorEastAsia" w:eastAsiaTheme="majorEastAsia" w:hAnsiTheme="majorEastAsia" w:hint="eastAsia"/>
          <w:szCs w:val="21"/>
        </w:rPr>
        <w:t>カナダ人の</w:t>
      </w:r>
      <w:r w:rsidR="0082697C">
        <w:rPr>
          <w:rFonts w:asciiTheme="majorEastAsia" w:eastAsiaTheme="majorEastAsia" w:hAnsiTheme="majorEastAsia" w:hint="eastAsia"/>
          <w:szCs w:val="21"/>
        </w:rPr>
        <w:t>考え</w:t>
      </w:r>
      <w:r w:rsidRPr="00810E12">
        <w:rPr>
          <w:rFonts w:asciiTheme="majorEastAsia" w:eastAsiaTheme="majorEastAsia" w:hAnsiTheme="majorEastAsia" w:hint="eastAsia"/>
          <w:szCs w:val="21"/>
        </w:rPr>
        <w:t>と経験で</w:t>
      </w:r>
      <w:r w:rsidR="007570B9">
        <w:rPr>
          <w:rFonts w:asciiTheme="majorEastAsia" w:eastAsiaTheme="majorEastAsia" w:hAnsiTheme="majorEastAsia" w:hint="eastAsia"/>
          <w:szCs w:val="21"/>
        </w:rPr>
        <w:t>ある。</w:t>
      </w:r>
    </w:p>
    <w:p w14:paraId="232683E0" w14:textId="77777777" w:rsidR="00810E12" w:rsidRPr="00810E12" w:rsidRDefault="00810E12" w:rsidP="00810E12">
      <w:pPr>
        <w:rPr>
          <w:rFonts w:asciiTheme="majorEastAsia" w:eastAsiaTheme="majorEastAsia" w:hAnsiTheme="majorEastAsia"/>
          <w:szCs w:val="21"/>
        </w:rPr>
      </w:pPr>
    </w:p>
    <w:p w14:paraId="179DE54B" w14:textId="77777777" w:rsidR="00810E12" w:rsidRPr="00810E12" w:rsidRDefault="00810E12" w:rsidP="000C5034">
      <w:pPr>
        <w:ind w:leftChars="270" w:left="567"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「教育制度は、ろう</w:t>
      </w:r>
      <w:r w:rsidR="00AA22A2">
        <w:rPr>
          <w:rFonts w:asciiTheme="majorEastAsia" w:eastAsiaTheme="majorEastAsia" w:hAnsiTheme="majorEastAsia" w:hint="eastAsia"/>
          <w:szCs w:val="21"/>
        </w:rPr>
        <w:t>者の</w:t>
      </w:r>
      <w:r w:rsidRPr="00810E12">
        <w:rPr>
          <w:rFonts w:asciiTheme="majorEastAsia" w:eastAsiaTheme="majorEastAsia" w:hAnsiTheme="majorEastAsia" w:hint="eastAsia"/>
          <w:szCs w:val="21"/>
        </w:rPr>
        <w:t>教育</w:t>
      </w:r>
      <w:r w:rsidR="00D61BFA">
        <w:rPr>
          <w:rFonts w:asciiTheme="majorEastAsia" w:eastAsiaTheme="majorEastAsia" w:hAnsiTheme="majorEastAsia" w:hint="eastAsia"/>
          <w:szCs w:val="21"/>
        </w:rPr>
        <w:t>としては</w:t>
      </w:r>
      <w:r w:rsidRPr="00810E12">
        <w:rPr>
          <w:rFonts w:asciiTheme="majorEastAsia" w:eastAsiaTheme="majorEastAsia" w:hAnsiTheme="majorEastAsia" w:hint="eastAsia"/>
          <w:szCs w:val="21"/>
        </w:rPr>
        <w:t>今</w:t>
      </w:r>
      <w:r w:rsidR="00D61BFA">
        <w:rPr>
          <w:rFonts w:asciiTheme="majorEastAsia" w:eastAsiaTheme="majorEastAsia" w:hAnsiTheme="majorEastAsia" w:hint="eastAsia"/>
          <w:szCs w:val="21"/>
        </w:rPr>
        <w:t>はよろめいている。</w:t>
      </w:r>
      <w:r w:rsidRPr="00810E12">
        <w:rPr>
          <w:rFonts w:asciiTheme="majorEastAsia" w:eastAsiaTheme="majorEastAsia" w:hAnsiTheme="majorEastAsia" w:hint="eastAsia"/>
          <w:szCs w:val="21"/>
        </w:rPr>
        <w:t>私たちは非常に小さな</w:t>
      </w:r>
      <w:r w:rsidR="00D61BFA">
        <w:rPr>
          <w:rFonts w:asciiTheme="majorEastAsia" w:eastAsiaTheme="majorEastAsia" w:hAnsiTheme="majorEastAsia" w:hint="eastAsia"/>
          <w:szCs w:val="21"/>
        </w:rPr>
        <w:t>分離</w:t>
      </w:r>
      <w:r w:rsidRPr="00810E12">
        <w:rPr>
          <w:rFonts w:asciiTheme="majorEastAsia" w:eastAsiaTheme="majorEastAsia" w:hAnsiTheme="majorEastAsia" w:hint="eastAsia"/>
          <w:szCs w:val="21"/>
        </w:rPr>
        <w:t>プログラムを持っており、</w:t>
      </w:r>
      <w:r w:rsidR="00D61BFA">
        <w:rPr>
          <w:rFonts w:asciiTheme="majorEastAsia" w:eastAsiaTheme="majorEastAsia" w:hAnsiTheme="majorEastAsia" w:hint="eastAsia"/>
          <w:szCs w:val="21"/>
        </w:rPr>
        <w:t>一般の</w:t>
      </w:r>
      <w:r w:rsidRPr="00810E12">
        <w:rPr>
          <w:rFonts w:asciiTheme="majorEastAsia" w:eastAsiaTheme="majorEastAsia" w:hAnsiTheme="majorEastAsia" w:hint="eastAsia"/>
          <w:szCs w:val="21"/>
        </w:rPr>
        <w:t>プログラムではありません...主に言語の問題が原因です」（男性54歳、DRPI、2010）</w:t>
      </w:r>
    </w:p>
    <w:p w14:paraId="1F723B93" w14:textId="77777777" w:rsidR="00810E12" w:rsidRPr="00D61BFA" w:rsidRDefault="00810E12" w:rsidP="000C5034">
      <w:pPr>
        <w:ind w:leftChars="270" w:left="567"/>
        <w:rPr>
          <w:rFonts w:asciiTheme="majorEastAsia" w:eastAsiaTheme="majorEastAsia" w:hAnsiTheme="majorEastAsia"/>
          <w:szCs w:val="21"/>
        </w:rPr>
      </w:pPr>
    </w:p>
    <w:p w14:paraId="7C643B42" w14:textId="723708F6" w:rsidR="00810E12" w:rsidRPr="00810E12" w:rsidRDefault="00CF07E5" w:rsidP="000C5034">
      <w:pPr>
        <w:ind w:leftChars="270" w:left="567"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...先生は</w:t>
      </w:r>
      <w:r w:rsidR="00D61BFA">
        <w:rPr>
          <w:rFonts w:asciiTheme="majorEastAsia" w:eastAsiaTheme="majorEastAsia" w:hAnsiTheme="majorEastAsia" w:hint="eastAsia"/>
          <w:szCs w:val="21"/>
        </w:rPr>
        <w:t>聴者で、</w:t>
      </w:r>
      <w:r w:rsidR="00810E12" w:rsidRPr="00810E12">
        <w:rPr>
          <w:rFonts w:asciiTheme="majorEastAsia" w:eastAsiaTheme="majorEastAsia" w:hAnsiTheme="majorEastAsia" w:hint="eastAsia"/>
          <w:szCs w:val="21"/>
        </w:rPr>
        <w:t>私は</w:t>
      </w:r>
      <w:r>
        <w:rPr>
          <w:rFonts w:asciiTheme="majorEastAsia" w:eastAsiaTheme="majorEastAsia" w:hAnsiTheme="majorEastAsia" w:hint="eastAsia"/>
          <w:szCs w:val="21"/>
        </w:rPr>
        <w:t>全く</w:t>
      </w:r>
      <w:r w:rsidR="00810E12" w:rsidRPr="00810E12">
        <w:rPr>
          <w:rFonts w:asciiTheme="majorEastAsia" w:eastAsiaTheme="majorEastAsia" w:hAnsiTheme="majorEastAsia" w:hint="eastAsia"/>
          <w:szCs w:val="21"/>
        </w:rPr>
        <w:t>コミュニケーション</w:t>
      </w:r>
      <w:r w:rsidR="0082697C">
        <w:rPr>
          <w:rFonts w:asciiTheme="majorEastAsia" w:eastAsiaTheme="majorEastAsia" w:hAnsiTheme="majorEastAsia" w:hint="eastAsia"/>
          <w:szCs w:val="21"/>
        </w:rPr>
        <w:t>がとれ</w:t>
      </w:r>
      <w:r w:rsidR="00810E12" w:rsidRPr="00810E12">
        <w:rPr>
          <w:rFonts w:asciiTheme="majorEastAsia" w:eastAsiaTheme="majorEastAsia" w:hAnsiTheme="majorEastAsia" w:hint="eastAsia"/>
          <w:szCs w:val="21"/>
        </w:rPr>
        <w:t>ませんでした。私は先生が何を言っているのか</w:t>
      </w:r>
      <w:r>
        <w:rPr>
          <w:rFonts w:asciiTheme="majorEastAsia" w:eastAsiaTheme="majorEastAsia" w:hAnsiTheme="majorEastAsia" w:hint="eastAsia"/>
          <w:szCs w:val="21"/>
        </w:rPr>
        <w:t>ほとんど</w:t>
      </w:r>
      <w:r w:rsidR="00810E12" w:rsidRPr="00810E12">
        <w:rPr>
          <w:rFonts w:asciiTheme="majorEastAsia" w:eastAsiaTheme="majorEastAsia" w:hAnsiTheme="majorEastAsia" w:hint="eastAsia"/>
          <w:szCs w:val="21"/>
        </w:rPr>
        <w:t>分かりませんでした。私</w:t>
      </w:r>
      <w:r>
        <w:rPr>
          <w:rFonts w:asciiTheme="majorEastAsia" w:eastAsiaTheme="majorEastAsia" w:hAnsiTheme="majorEastAsia" w:hint="eastAsia"/>
          <w:szCs w:val="21"/>
        </w:rPr>
        <w:t>に</w:t>
      </w:r>
      <w:r w:rsidR="00810E12" w:rsidRPr="00810E12">
        <w:rPr>
          <w:rFonts w:asciiTheme="majorEastAsia" w:eastAsiaTheme="majorEastAsia" w:hAnsiTheme="majorEastAsia" w:hint="eastAsia"/>
          <w:szCs w:val="21"/>
        </w:rPr>
        <w:t xml:space="preserve">は当時通訳がありませんでした...サポートがありませんでした。 </w:t>
      </w:r>
      <w:r>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（男性42歳、DRPI、2010）</w:t>
      </w:r>
    </w:p>
    <w:p w14:paraId="2C425068" w14:textId="77777777" w:rsidR="00810E12" w:rsidRPr="00810E12" w:rsidRDefault="00810E12" w:rsidP="000C5034">
      <w:pPr>
        <w:ind w:leftChars="270" w:left="567"/>
        <w:rPr>
          <w:rFonts w:asciiTheme="majorEastAsia" w:eastAsiaTheme="majorEastAsia" w:hAnsiTheme="majorEastAsia"/>
          <w:szCs w:val="21"/>
        </w:rPr>
      </w:pPr>
    </w:p>
    <w:p w14:paraId="07138252" w14:textId="77777777" w:rsidR="00810E12" w:rsidRPr="00810E12" w:rsidRDefault="00CF07E5" w:rsidP="000C5034">
      <w:pPr>
        <w:ind w:leftChars="270" w:left="567"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教授が</w:t>
      </w:r>
      <w:r w:rsidR="004D06A8">
        <w:rPr>
          <w:rFonts w:asciiTheme="majorEastAsia" w:eastAsiaTheme="majorEastAsia" w:hAnsiTheme="majorEastAsia" w:hint="eastAsia"/>
          <w:szCs w:val="21"/>
        </w:rPr>
        <w:t>、</w:t>
      </w:r>
      <w:r w:rsidR="004D06A8" w:rsidRPr="00810E12">
        <w:rPr>
          <w:rFonts w:asciiTheme="majorEastAsia" w:eastAsiaTheme="majorEastAsia" w:hAnsiTheme="majorEastAsia" w:hint="eastAsia"/>
          <w:szCs w:val="21"/>
        </w:rPr>
        <w:t>彼の教え</w:t>
      </w:r>
      <w:r w:rsidR="004D06A8">
        <w:rPr>
          <w:rFonts w:asciiTheme="majorEastAsia" w:eastAsiaTheme="majorEastAsia" w:hAnsiTheme="majorEastAsia" w:hint="eastAsia"/>
          <w:szCs w:val="21"/>
        </w:rPr>
        <w:t>方の妨げになると言って、</w:t>
      </w:r>
      <w:r w:rsidR="00810E12" w:rsidRPr="00810E12">
        <w:rPr>
          <w:rFonts w:asciiTheme="majorEastAsia" w:eastAsiaTheme="majorEastAsia" w:hAnsiTheme="majorEastAsia" w:hint="eastAsia"/>
          <w:szCs w:val="21"/>
        </w:rPr>
        <w:t>聴覚障害者のシステムを着用するのを拒否し</w:t>
      </w:r>
      <w:r w:rsidR="004D06A8">
        <w:rPr>
          <w:rFonts w:asciiTheme="majorEastAsia" w:eastAsiaTheme="majorEastAsia" w:hAnsiTheme="majorEastAsia" w:hint="eastAsia"/>
          <w:szCs w:val="21"/>
        </w:rPr>
        <w:t>た</w:t>
      </w:r>
      <w:r w:rsidR="00810E12" w:rsidRPr="00810E12">
        <w:rPr>
          <w:rFonts w:asciiTheme="majorEastAsia" w:eastAsiaTheme="majorEastAsia" w:hAnsiTheme="majorEastAsia" w:hint="eastAsia"/>
          <w:szCs w:val="21"/>
        </w:rPr>
        <w:t>事件が1件ありました。</w:t>
      </w:r>
      <w:r>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（女性36歳、DRPI</w:t>
      </w:r>
      <w:r w:rsidR="00AA22A2">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2010）</w:t>
      </w:r>
    </w:p>
    <w:p w14:paraId="127B43C8" w14:textId="77777777" w:rsidR="00810E12" w:rsidRPr="00810E12" w:rsidRDefault="00810E12" w:rsidP="00810E12">
      <w:pPr>
        <w:rPr>
          <w:rFonts w:asciiTheme="majorEastAsia" w:eastAsiaTheme="majorEastAsia" w:hAnsiTheme="majorEastAsia"/>
          <w:szCs w:val="21"/>
        </w:rPr>
      </w:pPr>
    </w:p>
    <w:p w14:paraId="1DE407C8"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500B3901" w14:textId="445FA86C"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4D06A8">
        <w:rPr>
          <w:rFonts w:asciiTheme="majorEastAsia" w:eastAsiaTheme="majorEastAsia" w:hAnsiTheme="majorEastAsia" w:hint="eastAsia"/>
          <w:szCs w:val="21"/>
        </w:rPr>
        <w:t>インクルーシブ</w:t>
      </w:r>
      <w:r w:rsidR="00810E12" w:rsidRPr="00810E12">
        <w:rPr>
          <w:rFonts w:asciiTheme="majorEastAsia" w:eastAsiaTheme="majorEastAsia" w:hAnsiTheme="majorEastAsia" w:hint="eastAsia"/>
          <w:szCs w:val="21"/>
        </w:rPr>
        <w:t>な教育法、政策、慣行を</w:t>
      </w:r>
      <w:r w:rsidR="002270C2">
        <w:rPr>
          <w:rFonts w:asciiTheme="majorEastAsia" w:eastAsiaTheme="majorEastAsia" w:hAnsiTheme="majorEastAsia" w:hint="eastAsia"/>
          <w:szCs w:val="21"/>
        </w:rPr>
        <w:t>州</w:t>
      </w:r>
      <w:r w:rsidR="004E0AD3">
        <w:rPr>
          <w:rFonts w:asciiTheme="majorEastAsia" w:eastAsiaTheme="majorEastAsia" w:hAnsiTheme="majorEastAsia" w:hint="eastAsia"/>
          <w:szCs w:val="21"/>
        </w:rPr>
        <w:t>・</w:t>
      </w:r>
      <w:r w:rsidR="002270C2">
        <w:rPr>
          <w:rFonts w:asciiTheme="majorEastAsia" w:eastAsiaTheme="majorEastAsia" w:hAnsiTheme="majorEastAsia" w:hint="eastAsia"/>
          <w:szCs w:val="21"/>
        </w:rPr>
        <w:t>準州</w:t>
      </w:r>
      <w:r w:rsidR="00810E12" w:rsidRPr="00810E12">
        <w:rPr>
          <w:rFonts w:asciiTheme="majorEastAsia" w:eastAsiaTheme="majorEastAsia" w:hAnsiTheme="majorEastAsia" w:hint="eastAsia"/>
          <w:szCs w:val="21"/>
        </w:rPr>
        <w:t>レベルで</w:t>
      </w:r>
      <w:r w:rsidR="002270C2">
        <w:rPr>
          <w:rFonts w:asciiTheme="majorEastAsia" w:eastAsiaTheme="majorEastAsia" w:hAnsiTheme="majorEastAsia" w:hint="eastAsia"/>
          <w:szCs w:val="21"/>
        </w:rPr>
        <w:t>実現するため</w:t>
      </w:r>
      <w:r w:rsidR="0022167F">
        <w:rPr>
          <w:rFonts w:asciiTheme="majorEastAsia" w:eastAsiaTheme="majorEastAsia" w:hAnsiTheme="majorEastAsia" w:hint="eastAsia"/>
          <w:szCs w:val="21"/>
        </w:rPr>
        <w:t>の</w:t>
      </w:r>
      <w:r w:rsidR="004E0AD3">
        <w:rPr>
          <w:rFonts w:asciiTheme="majorEastAsia" w:eastAsiaTheme="majorEastAsia" w:hAnsiTheme="majorEastAsia" w:hint="eastAsia"/>
          <w:szCs w:val="21"/>
        </w:rPr>
        <w:t>拘束力のある</w:t>
      </w:r>
      <w:r w:rsidR="0022167F" w:rsidRPr="00810E12">
        <w:rPr>
          <w:rFonts w:asciiTheme="majorEastAsia" w:eastAsiaTheme="majorEastAsia" w:hAnsiTheme="majorEastAsia" w:hint="eastAsia"/>
          <w:szCs w:val="21"/>
        </w:rPr>
        <w:t>連邦基準を確立するために</w:t>
      </w:r>
      <w:r w:rsidR="00810E12" w:rsidRPr="00810E12">
        <w:rPr>
          <w:rFonts w:asciiTheme="majorEastAsia" w:eastAsiaTheme="majorEastAsia" w:hAnsiTheme="majorEastAsia" w:hint="eastAsia"/>
          <w:szCs w:val="21"/>
        </w:rPr>
        <w:t>、カナダが取っている措置を</w:t>
      </w:r>
      <w:r w:rsidR="007B0698">
        <w:rPr>
          <w:rFonts w:asciiTheme="majorEastAsia" w:eastAsiaTheme="majorEastAsia" w:hAnsiTheme="majorEastAsia" w:hint="eastAsia"/>
          <w:szCs w:val="21"/>
        </w:rPr>
        <w:t>示して</w:t>
      </w:r>
      <w:r w:rsidR="00810E12" w:rsidRPr="00810E12">
        <w:rPr>
          <w:rFonts w:asciiTheme="majorEastAsia" w:eastAsiaTheme="majorEastAsia" w:hAnsiTheme="majorEastAsia" w:hint="eastAsia"/>
          <w:szCs w:val="21"/>
        </w:rPr>
        <w:t>ください。</w:t>
      </w:r>
    </w:p>
    <w:p w14:paraId="5996C1CA" w14:textId="6AD84EC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カナダが</w:t>
      </w:r>
      <w:r w:rsidR="00E66CC3">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障害</w:t>
      </w:r>
      <w:r w:rsidR="007B0698">
        <w:rPr>
          <w:rFonts w:asciiTheme="majorEastAsia" w:eastAsiaTheme="majorEastAsia" w:hAnsiTheme="majorEastAsia" w:hint="eastAsia"/>
          <w:szCs w:val="21"/>
        </w:rPr>
        <w:t>のある</w:t>
      </w:r>
      <w:r w:rsidR="00810E12" w:rsidRPr="00810E12">
        <w:rPr>
          <w:rFonts w:asciiTheme="majorEastAsia" w:eastAsiaTheme="majorEastAsia" w:hAnsiTheme="majorEastAsia" w:hint="eastAsia"/>
          <w:szCs w:val="21"/>
        </w:rPr>
        <w:t>先住民の教育サービスと支援</w:t>
      </w:r>
      <w:r w:rsidR="0022167F">
        <w:rPr>
          <w:rFonts w:asciiTheme="majorEastAsia" w:eastAsiaTheme="majorEastAsia" w:hAnsiTheme="majorEastAsia" w:hint="eastAsia"/>
          <w:szCs w:val="21"/>
        </w:rPr>
        <w:t>の</w:t>
      </w:r>
      <w:r w:rsidR="00E66CC3">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資金と提供を見直すかどうかを明記してください。カナダは</w:t>
      </w:r>
      <w:r w:rsidR="00E66CC3" w:rsidRPr="00810E12">
        <w:rPr>
          <w:rFonts w:asciiTheme="majorEastAsia" w:eastAsiaTheme="majorEastAsia" w:hAnsiTheme="majorEastAsia" w:hint="eastAsia"/>
          <w:szCs w:val="21"/>
        </w:rPr>
        <w:t>障害</w:t>
      </w:r>
      <w:r w:rsidR="00556A92">
        <w:rPr>
          <w:rFonts w:asciiTheme="majorEastAsia" w:eastAsiaTheme="majorEastAsia" w:hAnsiTheme="majorEastAsia" w:hint="eastAsia"/>
          <w:szCs w:val="21"/>
        </w:rPr>
        <w:t>のある</w:t>
      </w:r>
      <w:r w:rsidR="00E66CC3">
        <w:rPr>
          <w:rFonts w:asciiTheme="majorEastAsia" w:eastAsiaTheme="majorEastAsia" w:hAnsiTheme="majorEastAsia" w:hint="eastAsia"/>
          <w:szCs w:val="21"/>
        </w:rPr>
        <w:t>先住民の</w:t>
      </w:r>
      <w:r w:rsidR="00810E12" w:rsidRPr="00810E12">
        <w:rPr>
          <w:rFonts w:asciiTheme="majorEastAsia" w:eastAsiaTheme="majorEastAsia" w:hAnsiTheme="majorEastAsia" w:hint="eastAsia"/>
          <w:szCs w:val="21"/>
        </w:rPr>
        <w:t>カナダ人が（他のカナダ人と比較して）公平な資金提供の機会と支援にアクセスできるようにしますか？</w:t>
      </w:r>
      <w:r w:rsidR="00E66CC3">
        <w:rPr>
          <w:rFonts w:asciiTheme="majorEastAsia" w:eastAsiaTheme="majorEastAsia" w:hAnsiTheme="majorEastAsia" w:hint="eastAsia"/>
          <w:szCs w:val="21"/>
        </w:rPr>
        <w:t xml:space="preserve">　</w:t>
      </w:r>
    </w:p>
    <w:p w14:paraId="079547D7" w14:textId="6439F92C" w:rsidR="00810E12" w:rsidRPr="00810E12" w:rsidRDefault="0022167F"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ろうの子</w:t>
      </w:r>
      <w:r w:rsidR="007B0698">
        <w:rPr>
          <w:rFonts w:asciiTheme="majorEastAsia" w:eastAsiaTheme="majorEastAsia" w:hAnsiTheme="majorEastAsia" w:hint="eastAsia"/>
          <w:szCs w:val="21"/>
        </w:rPr>
        <w:t>ども</w:t>
      </w:r>
      <w:r w:rsidR="00810E12" w:rsidRPr="00810E12">
        <w:rPr>
          <w:rFonts w:asciiTheme="majorEastAsia" w:eastAsiaTheme="majorEastAsia" w:hAnsiTheme="majorEastAsia" w:hint="eastAsia"/>
          <w:szCs w:val="21"/>
        </w:rPr>
        <w:t>のための教育言語として手話を促進するための連邦政策の枠組みを確立する</w:t>
      </w:r>
      <w:r w:rsidR="007B0698">
        <w:rPr>
          <w:rFonts w:asciiTheme="majorEastAsia" w:eastAsiaTheme="majorEastAsia" w:hAnsiTheme="majorEastAsia" w:hint="eastAsia"/>
          <w:szCs w:val="21"/>
        </w:rPr>
        <w:t>べく、</w:t>
      </w:r>
      <w:r w:rsidR="00810E12" w:rsidRPr="00810E12">
        <w:rPr>
          <w:rFonts w:asciiTheme="majorEastAsia" w:eastAsiaTheme="majorEastAsia" w:hAnsiTheme="majorEastAsia" w:hint="eastAsia"/>
          <w:szCs w:val="21"/>
        </w:rPr>
        <w:t>カナダがどのような取り組みを行っているかを示してください。</w:t>
      </w:r>
    </w:p>
    <w:p w14:paraId="04F1B456" w14:textId="77777777" w:rsidR="00810E12" w:rsidRPr="00810E12" w:rsidRDefault="00810E12" w:rsidP="00810E12">
      <w:pPr>
        <w:rPr>
          <w:rFonts w:asciiTheme="majorEastAsia" w:eastAsiaTheme="majorEastAsia" w:hAnsiTheme="majorEastAsia"/>
          <w:szCs w:val="21"/>
        </w:rPr>
      </w:pPr>
    </w:p>
    <w:p w14:paraId="47A007AE" w14:textId="77777777" w:rsidR="00810E12" w:rsidRPr="00C82FBB" w:rsidRDefault="00810E12" w:rsidP="00810E12">
      <w:pPr>
        <w:rPr>
          <w:rFonts w:asciiTheme="majorEastAsia" w:eastAsiaTheme="majorEastAsia" w:hAnsiTheme="majorEastAsia"/>
          <w:b/>
          <w:szCs w:val="21"/>
        </w:rPr>
      </w:pPr>
      <w:r w:rsidRPr="00454872">
        <w:rPr>
          <w:rFonts w:asciiTheme="majorEastAsia" w:eastAsiaTheme="majorEastAsia" w:hAnsiTheme="majorEastAsia" w:hint="eastAsia"/>
          <w:b/>
          <w:szCs w:val="21"/>
        </w:rPr>
        <w:t>第25条：健康</w:t>
      </w:r>
    </w:p>
    <w:p w14:paraId="61538024" w14:textId="77777777" w:rsidR="00810E12" w:rsidRPr="00810E12" w:rsidRDefault="00810E12" w:rsidP="00810E12">
      <w:pPr>
        <w:rPr>
          <w:rFonts w:asciiTheme="majorEastAsia" w:eastAsiaTheme="majorEastAsia" w:hAnsiTheme="majorEastAsia"/>
          <w:szCs w:val="21"/>
        </w:rPr>
      </w:pPr>
    </w:p>
    <w:p w14:paraId="5B67CE6D" w14:textId="77777777" w:rsidR="00810E12" w:rsidRPr="00C82FBB" w:rsidRDefault="00810E12" w:rsidP="00810E12">
      <w:pPr>
        <w:rPr>
          <w:rFonts w:asciiTheme="majorEastAsia" w:eastAsiaTheme="majorEastAsia" w:hAnsiTheme="majorEastAsia"/>
          <w:b/>
          <w:szCs w:val="21"/>
        </w:rPr>
      </w:pPr>
      <w:r w:rsidRPr="00C82FBB">
        <w:rPr>
          <w:rFonts w:asciiTheme="majorEastAsia" w:eastAsiaTheme="majorEastAsia" w:hAnsiTheme="majorEastAsia" w:hint="eastAsia"/>
          <w:b/>
          <w:szCs w:val="21"/>
        </w:rPr>
        <w:t>アクセス可能な</w:t>
      </w:r>
      <w:r w:rsidR="00831F87">
        <w:rPr>
          <w:rFonts w:asciiTheme="majorEastAsia" w:eastAsiaTheme="majorEastAsia" w:hAnsiTheme="majorEastAsia" w:hint="eastAsia"/>
          <w:b/>
          <w:szCs w:val="21"/>
        </w:rPr>
        <w:t>医療</w:t>
      </w:r>
    </w:p>
    <w:p w14:paraId="38671446" w14:textId="08EFA5F9" w:rsidR="00810E12" w:rsidRPr="00810E12" w:rsidRDefault="00810E12" w:rsidP="00142419">
      <w:pPr>
        <w:ind w:firstLineChars="100" w:firstLine="210"/>
        <w:rPr>
          <w:rFonts w:asciiTheme="majorEastAsia" w:eastAsiaTheme="majorEastAsia" w:hAnsiTheme="majorEastAsia"/>
          <w:szCs w:val="21"/>
        </w:rPr>
      </w:pPr>
      <w:r w:rsidRPr="00684393">
        <w:rPr>
          <w:rFonts w:asciiTheme="majorEastAsia" w:eastAsiaTheme="majorEastAsia" w:hAnsiTheme="majorEastAsia" w:hint="eastAsia"/>
          <w:szCs w:val="21"/>
        </w:rPr>
        <w:t>カナダ人権と自由憲章、および州の人権法は、医療サービスを含むサービスの提供にお</w:t>
      </w:r>
      <w:r w:rsidR="00A93F24">
        <w:rPr>
          <w:rFonts w:asciiTheme="majorEastAsia" w:eastAsiaTheme="majorEastAsia" w:hAnsiTheme="majorEastAsia" w:hint="eastAsia"/>
          <w:szCs w:val="21"/>
        </w:rPr>
        <w:t>いて</w:t>
      </w:r>
      <w:r w:rsidRPr="00810E12">
        <w:rPr>
          <w:rFonts w:asciiTheme="majorEastAsia" w:eastAsiaTheme="majorEastAsia" w:hAnsiTheme="majorEastAsia" w:hint="eastAsia"/>
          <w:szCs w:val="21"/>
        </w:rPr>
        <w:t>障害に基づく差別を禁止してい</w:t>
      </w:r>
      <w:r w:rsidR="00831F87">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。カナダ連邦最高裁判所は、</w:t>
      </w:r>
      <w:r w:rsidR="00684393" w:rsidRPr="00810E12">
        <w:rPr>
          <w:rFonts w:asciiTheme="majorEastAsia" w:eastAsiaTheme="majorEastAsia" w:hAnsiTheme="majorEastAsia" w:hint="eastAsia"/>
          <w:szCs w:val="21"/>
        </w:rPr>
        <w:t>エルドリッジの</w:t>
      </w:r>
      <w:r w:rsidR="00684393">
        <w:rPr>
          <w:rFonts w:asciiTheme="majorEastAsia" w:eastAsiaTheme="majorEastAsia" w:hAnsiTheme="majorEastAsia" w:hint="eastAsia"/>
          <w:szCs w:val="21"/>
        </w:rPr>
        <w:t>判決で</w:t>
      </w:r>
      <w:r w:rsidR="00684393" w:rsidRPr="00810E12">
        <w:rPr>
          <w:rFonts w:asciiTheme="majorEastAsia" w:eastAsiaTheme="majorEastAsia" w:hAnsiTheme="majorEastAsia" w:hint="eastAsia"/>
          <w:szCs w:val="21"/>
        </w:rPr>
        <w:t>この禁止を確認した。</w:t>
      </w:r>
      <w:r w:rsidR="00684393">
        <w:rPr>
          <w:rFonts w:asciiTheme="majorEastAsia" w:eastAsiaTheme="majorEastAsia" w:hAnsiTheme="majorEastAsia" w:hint="eastAsia"/>
          <w:szCs w:val="21"/>
        </w:rPr>
        <w:t>この判決では、</w:t>
      </w:r>
      <w:r w:rsidRPr="00810E12">
        <w:rPr>
          <w:rFonts w:asciiTheme="majorEastAsia" w:eastAsiaTheme="majorEastAsia" w:hAnsiTheme="majorEastAsia" w:hint="eastAsia"/>
          <w:szCs w:val="21"/>
        </w:rPr>
        <w:t>ろう者は医療サービス</w:t>
      </w:r>
      <w:r w:rsidR="00CA0DCC">
        <w:rPr>
          <w:rFonts w:asciiTheme="majorEastAsia" w:eastAsiaTheme="majorEastAsia" w:hAnsiTheme="majorEastAsia" w:hint="eastAsia"/>
          <w:szCs w:val="21"/>
        </w:rPr>
        <w:t>での</w:t>
      </w:r>
      <w:r w:rsidRPr="00810E12">
        <w:rPr>
          <w:rFonts w:asciiTheme="majorEastAsia" w:eastAsiaTheme="majorEastAsia" w:hAnsiTheme="majorEastAsia" w:hint="eastAsia"/>
          <w:szCs w:val="21"/>
        </w:rPr>
        <w:t>効果的なコミュニケーションのために必要な場合に手話通訳を受ける権利を有する</w:t>
      </w:r>
      <w:r w:rsidR="00CA0DCC">
        <w:rPr>
          <w:rFonts w:asciiTheme="majorEastAsia" w:eastAsiaTheme="majorEastAsia" w:hAnsiTheme="majorEastAsia" w:hint="eastAsia"/>
          <w:szCs w:val="21"/>
        </w:rPr>
        <w:t>とした。</w:t>
      </w:r>
      <w:r w:rsidRPr="00810E12">
        <w:rPr>
          <w:rFonts w:asciiTheme="majorEastAsia" w:eastAsiaTheme="majorEastAsia" w:hAnsiTheme="majorEastAsia" w:hint="eastAsia"/>
          <w:szCs w:val="21"/>
        </w:rPr>
        <w:t>これらの法律や裁判所判決にもかかわらず、障害</w:t>
      </w:r>
      <w:r w:rsidR="00A93F24">
        <w:rPr>
          <w:rFonts w:asciiTheme="majorEastAsia" w:eastAsiaTheme="majorEastAsia" w:hAnsiTheme="majorEastAsia" w:hint="eastAsia"/>
          <w:szCs w:val="21"/>
        </w:rPr>
        <w:t>のある</w:t>
      </w:r>
      <w:r w:rsidRPr="00810E12">
        <w:rPr>
          <w:rFonts w:asciiTheme="majorEastAsia" w:eastAsiaTheme="majorEastAsia" w:hAnsiTheme="majorEastAsia" w:hint="eastAsia"/>
          <w:szCs w:val="21"/>
        </w:rPr>
        <w:t>人々はカナダでの医療へのアクセスに障壁を抱え続けてい</w:t>
      </w:r>
      <w:r w:rsidR="00831F87">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。例えば、ろう者の多くは、医療現場で手話通訳にアクセスできない。さらに、</w:t>
      </w:r>
      <w:r w:rsidR="00A93F24">
        <w:rPr>
          <w:rFonts w:asciiTheme="majorEastAsia" w:eastAsiaTheme="majorEastAsia" w:hAnsiTheme="majorEastAsia" w:hint="eastAsia"/>
          <w:szCs w:val="21"/>
        </w:rPr>
        <w:t>拡大</w:t>
      </w:r>
      <w:r w:rsidR="001853C3" w:rsidRPr="00810E12">
        <w:rPr>
          <w:rFonts w:asciiTheme="majorEastAsia" w:eastAsiaTheme="majorEastAsia" w:hAnsiTheme="majorEastAsia" w:hint="eastAsia"/>
          <w:szCs w:val="21"/>
        </w:rPr>
        <w:t>代替コミュニケーション（AAC）</w:t>
      </w:r>
      <w:r w:rsidR="001853C3">
        <w:rPr>
          <w:rFonts w:asciiTheme="majorEastAsia" w:eastAsiaTheme="majorEastAsia" w:hAnsiTheme="majorEastAsia" w:hint="eastAsia"/>
          <w:szCs w:val="21"/>
        </w:rPr>
        <w:t>様式を利用する</w:t>
      </w:r>
      <w:r w:rsidRPr="00810E12">
        <w:rPr>
          <w:rFonts w:asciiTheme="majorEastAsia" w:eastAsiaTheme="majorEastAsia" w:hAnsiTheme="majorEastAsia" w:hint="eastAsia"/>
          <w:szCs w:val="21"/>
        </w:rPr>
        <w:t>コミュニケーション障害</w:t>
      </w:r>
      <w:r w:rsidR="00D84D6F">
        <w:rPr>
          <w:rFonts w:asciiTheme="majorEastAsia" w:eastAsiaTheme="majorEastAsia" w:hAnsiTheme="majorEastAsia" w:hint="eastAsia"/>
          <w:szCs w:val="21"/>
        </w:rPr>
        <w:t>のある</w:t>
      </w:r>
      <w:r w:rsidR="00CA0DCC">
        <w:rPr>
          <w:rFonts w:asciiTheme="majorEastAsia" w:eastAsiaTheme="majorEastAsia" w:hAnsiTheme="majorEastAsia" w:hint="eastAsia"/>
          <w:szCs w:val="21"/>
        </w:rPr>
        <w:t>人々</w:t>
      </w:r>
      <w:r w:rsidRPr="00810E12">
        <w:rPr>
          <w:rFonts w:asciiTheme="majorEastAsia" w:eastAsiaTheme="majorEastAsia" w:hAnsiTheme="majorEastAsia" w:hint="eastAsia"/>
          <w:szCs w:val="21"/>
        </w:rPr>
        <w:t>は、</w:t>
      </w:r>
      <w:r w:rsidR="001853C3">
        <w:rPr>
          <w:rFonts w:asciiTheme="majorEastAsia" w:eastAsiaTheme="majorEastAsia" w:hAnsiTheme="majorEastAsia" w:hint="eastAsia"/>
          <w:szCs w:val="21"/>
        </w:rPr>
        <w:t>コミュニケーションへの</w:t>
      </w:r>
      <w:r w:rsidR="001853C3" w:rsidRPr="00810E12">
        <w:rPr>
          <w:rFonts w:asciiTheme="majorEastAsia" w:eastAsiaTheme="majorEastAsia" w:hAnsiTheme="majorEastAsia" w:hint="eastAsia"/>
          <w:szCs w:val="21"/>
        </w:rPr>
        <w:t>アクセス権が尊重され</w:t>
      </w:r>
      <w:r w:rsidR="001853C3">
        <w:rPr>
          <w:rFonts w:asciiTheme="majorEastAsia" w:eastAsiaTheme="majorEastAsia" w:hAnsiTheme="majorEastAsia" w:hint="eastAsia"/>
          <w:szCs w:val="21"/>
        </w:rPr>
        <w:t>ることは</w:t>
      </w:r>
      <w:r w:rsidRPr="00810E12">
        <w:rPr>
          <w:rFonts w:asciiTheme="majorEastAsia" w:eastAsiaTheme="majorEastAsia" w:hAnsiTheme="majorEastAsia" w:hint="eastAsia"/>
          <w:szCs w:val="21"/>
        </w:rPr>
        <w:t>ほとんどなく、</w:t>
      </w:r>
      <w:r w:rsidR="001853C3">
        <w:rPr>
          <w:rFonts w:asciiTheme="majorEastAsia" w:eastAsiaTheme="majorEastAsia" w:hAnsiTheme="majorEastAsia" w:hint="eastAsia"/>
          <w:szCs w:val="21"/>
        </w:rPr>
        <w:t>その</w:t>
      </w:r>
      <w:r w:rsidRPr="00810E12">
        <w:rPr>
          <w:rFonts w:asciiTheme="majorEastAsia" w:eastAsiaTheme="majorEastAsia" w:hAnsiTheme="majorEastAsia" w:hint="eastAsia"/>
          <w:szCs w:val="21"/>
        </w:rPr>
        <w:t>結果適切な医療にアクセスすることが</w:t>
      </w:r>
      <w:r w:rsidR="00AC43E8">
        <w:rPr>
          <w:rFonts w:asciiTheme="majorEastAsia" w:eastAsiaTheme="majorEastAsia" w:hAnsiTheme="majorEastAsia" w:hint="eastAsia"/>
          <w:szCs w:val="21"/>
        </w:rPr>
        <w:t>しばしば</w:t>
      </w:r>
      <w:r w:rsidRPr="00810E12">
        <w:rPr>
          <w:rFonts w:asciiTheme="majorEastAsia" w:eastAsiaTheme="majorEastAsia" w:hAnsiTheme="majorEastAsia" w:hint="eastAsia"/>
          <w:szCs w:val="21"/>
        </w:rPr>
        <w:t>困難になる。</w:t>
      </w:r>
    </w:p>
    <w:p w14:paraId="658191C0" w14:textId="77777777" w:rsidR="00831F87" w:rsidRDefault="00831F87" w:rsidP="00142419">
      <w:pPr>
        <w:ind w:firstLineChars="100" w:firstLine="210"/>
        <w:rPr>
          <w:rFonts w:asciiTheme="majorEastAsia" w:eastAsiaTheme="majorEastAsia" w:hAnsiTheme="majorEastAsia"/>
          <w:szCs w:val="21"/>
        </w:rPr>
      </w:pPr>
    </w:p>
    <w:p w14:paraId="36C1682A" w14:textId="77777777"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さらに、</w:t>
      </w:r>
      <w:r w:rsidR="00AC43E8">
        <w:rPr>
          <w:rFonts w:asciiTheme="majorEastAsia" w:eastAsiaTheme="majorEastAsia" w:hAnsiTheme="majorEastAsia" w:hint="eastAsia"/>
          <w:szCs w:val="21"/>
        </w:rPr>
        <w:t>つぎのような</w:t>
      </w:r>
      <w:r w:rsidRPr="00810E12">
        <w:rPr>
          <w:rFonts w:asciiTheme="majorEastAsia" w:eastAsiaTheme="majorEastAsia" w:hAnsiTheme="majorEastAsia" w:hint="eastAsia"/>
          <w:szCs w:val="21"/>
        </w:rPr>
        <w:t>障害者の声</w:t>
      </w:r>
      <w:r w:rsidR="00AC43E8">
        <w:rPr>
          <w:rFonts w:asciiTheme="majorEastAsia" w:eastAsiaTheme="majorEastAsia" w:hAnsiTheme="majorEastAsia" w:hint="eastAsia"/>
          <w:szCs w:val="21"/>
        </w:rPr>
        <w:t>に見られるように</w:t>
      </w:r>
      <w:r w:rsidRPr="00810E12">
        <w:rPr>
          <w:rFonts w:asciiTheme="majorEastAsia" w:eastAsiaTheme="majorEastAsia" w:hAnsiTheme="majorEastAsia" w:hint="eastAsia"/>
          <w:szCs w:val="21"/>
        </w:rPr>
        <w:t>、カナダ</w:t>
      </w:r>
      <w:r w:rsidR="00AC43E8">
        <w:rPr>
          <w:rFonts w:asciiTheme="majorEastAsia" w:eastAsiaTheme="majorEastAsia" w:hAnsiTheme="majorEastAsia" w:hint="eastAsia"/>
          <w:szCs w:val="21"/>
        </w:rPr>
        <w:t>中</w:t>
      </w:r>
      <w:r w:rsidRPr="00810E12">
        <w:rPr>
          <w:rFonts w:asciiTheme="majorEastAsia" w:eastAsiaTheme="majorEastAsia" w:hAnsiTheme="majorEastAsia" w:hint="eastAsia"/>
          <w:szCs w:val="21"/>
        </w:rPr>
        <w:t>の障害者にとって、医療制度内の</w:t>
      </w:r>
      <w:r w:rsidR="00831F87">
        <w:rPr>
          <w:rFonts w:asciiTheme="majorEastAsia" w:eastAsiaTheme="majorEastAsia" w:hAnsiTheme="majorEastAsia" w:hint="eastAsia"/>
          <w:szCs w:val="21"/>
        </w:rPr>
        <w:t>物理</w:t>
      </w:r>
      <w:r w:rsidRPr="00810E12">
        <w:rPr>
          <w:rFonts w:asciiTheme="majorEastAsia" w:eastAsiaTheme="majorEastAsia" w:hAnsiTheme="majorEastAsia" w:hint="eastAsia"/>
          <w:szCs w:val="21"/>
        </w:rPr>
        <w:t>的なアクセシビリティと差別が重要な課題として残されてい</w:t>
      </w:r>
      <w:r w:rsidR="00831F87">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（DRPI、2016）。</w:t>
      </w:r>
    </w:p>
    <w:p w14:paraId="34C5DEF0" w14:textId="77777777" w:rsidR="00831F87" w:rsidRDefault="00831F87" w:rsidP="00142419">
      <w:pPr>
        <w:ind w:firstLineChars="100" w:firstLine="210"/>
        <w:rPr>
          <w:rFonts w:asciiTheme="majorEastAsia" w:eastAsiaTheme="majorEastAsia" w:hAnsiTheme="majorEastAsia"/>
          <w:szCs w:val="21"/>
        </w:rPr>
      </w:pPr>
    </w:p>
    <w:p w14:paraId="26066233" w14:textId="77777777" w:rsidR="00810E12" w:rsidRPr="00810E12" w:rsidRDefault="00810E12" w:rsidP="00831F87">
      <w:pPr>
        <w:ind w:leftChars="270" w:left="567"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「私には慢性的な痛みがあります。私は、慢性的な痛みを伴</w:t>
      </w:r>
      <w:r w:rsidR="00E836C5">
        <w:rPr>
          <w:rFonts w:asciiTheme="majorEastAsia" w:eastAsiaTheme="majorEastAsia" w:hAnsiTheme="majorEastAsia" w:hint="eastAsia"/>
          <w:szCs w:val="21"/>
        </w:rPr>
        <w:t>って</w:t>
      </w:r>
      <w:r w:rsidRPr="00810E12">
        <w:rPr>
          <w:rFonts w:asciiTheme="majorEastAsia" w:eastAsiaTheme="majorEastAsia" w:hAnsiTheme="majorEastAsia" w:hint="eastAsia"/>
          <w:szCs w:val="21"/>
        </w:rPr>
        <w:t>医師や緊急治療室に行きました。彼らは、精神病やうつ病が</w:t>
      </w:r>
      <w:r w:rsidR="00E836C5">
        <w:rPr>
          <w:rFonts w:asciiTheme="majorEastAsia" w:eastAsiaTheme="majorEastAsia" w:hAnsiTheme="majorEastAsia" w:hint="eastAsia"/>
          <w:szCs w:val="21"/>
        </w:rPr>
        <w:t>カルテに</w:t>
      </w:r>
      <w:r w:rsidRPr="00810E12">
        <w:rPr>
          <w:rFonts w:asciiTheme="majorEastAsia" w:eastAsiaTheme="majorEastAsia" w:hAnsiTheme="majorEastAsia" w:hint="eastAsia"/>
          <w:szCs w:val="21"/>
        </w:rPr>
        <w:t>書かれていることを</w:t>
      </w:r>
      <w:r w:rsidR="005D2605">
        <w:rPr>
          <w:rFonts w:asciiTheme="majorEastAsia" w:eastAsiaTheme="majorEastAsia" w:hAnsiTheme="majorEastAsia" w:hint="eastAsia"/>
          <w:szCs w:val="21"/>
        </w:rPr>
        <w:t>見て</w:t>
      </w:r>
      <w:r w:rsidRPr="00810E12">
        <w:rPr>
          <w:rFonts w:asciiTheme="majorEastAsia" w:eastAsiaTheme="majorEastAsia" w:hAnsiTheme="majorEastAsia" w:hint="eastAsia"/>
          <w:szCs w:val="21"/>
        </w:rPr>
        <w:t>、一定の</w:t>
      </w:r>
      <w:r w:rsidR="005D2605">
        <w:rPr>
          <w:rFonts w:asciiTheme="majorEastAsia" w:eastAsiaTheme="majorEastAsia" w:hAnsiTheme="majorEastAsia" w:hint="eastAsia"/>
          <w:szCs w:val="21"/>
        </w:rPr>
        <w:t>仮定をし</w:t>
      </w:r>
      <w:r w:rsidRPr="00810E12">
        <w:rPr>
          <w:rFonts w:asciiTheme="majorEastAsia" w:eastAsiaTheme="majorEastAsia" w:hAnsiTheme="majorEastAsia" w:hint="eastAsia"/>
          <w:szCs w:val="21"/>
        </w:rPr>
        <w:t>ます。</w:t>
      </w:r>
      <w:r w:rsidR="005D2605">
        <w:rPr>
          <w:rFonts w:asciiTheme="majorEastAsia" w:eastAsiaTheme="majorEastAsia" w:hAnsiTheme="majorEastAsia" w:hint="eastAsia"/>
          <w:szCs w:val="21"/>
        </w:rPr>
        <w:t>それで真剣に対応してくれません。</w:t>
      </w:r>
      <w:r w:rsidRPr="00810E12">
        <w:rPr>
          <w:rFonts w:asciiTheme="majorEastAsia" w:eastAsiaTheme="majorEastAsia" w:hAnsiTheme="majorEastAsia" w:hint="eastAsia"/>
          <w:szCs w:val="21"/>
        </w:rPr>
        <w:t>」（女性49歳、DRPI 2010）</w:t>
      </w:r>
    </w:p>
    <w:p w14:paraId="5DF1FD2A" w14:textId="77777777" w:rsidR="00831F87" w:rsidRDefault="00831F87" w:rsidP="00831F87">
      <w:pPr>
        <w:ind w:leftChars="270" w:left="567" w:firstLineChars="100" w:firstLine="210"/>
        <w:rPr>
          <w:rFonts w:asciiTheme="majorEastAsia" w:eastAsiaTheme="majorEastAsia" w:hAnsiTheme="majorEastAsia"/>
          <w:szCs w:val="21"/>
        </w:rPr>
      </w:pPr>
    </w:p>
    <w:p w14:paraId="278A2EC4" w14:textId="77777777" w:rsidR="00810E12" w:rsidRPr="00810E12" w:rsidRDefault="00810E12" w:rsidP="00831F87">
      <w:pPr>
        <w:ind w:leftChars="270" w:left="567"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w:t>
      </w:r>
      <w:r w:rsidR="00263C2F">
        <w:rPr>
          <w:rFonts w:asciiTheme="majorEastAsia" w:eastAsiaTheme="majorEastAsia" w:hAnsiTheme="majorEastAsia" w:hint="eastAsia"/>
          <w:szCs w:val="21"/>
        </w:rPr>
        <w:t>信じてもらえるかどうか分かりませんが、</w:t>
      </w:r>
      <w:r w:rsidRPr="00810E12">
        <w:rPr>
          <w:rFonts w:asciiTheme="majorEastAsia" w:eastAsiaTheme="majorEastAsia" w:hAnsiTheme="majorEastAsia" w:hint="eastAsia"/>
          <w:szCs w:val="21"/>
        </w:rPr>
        <w:t>病院は悪夢で</w:t>
      </w:r>
      <w:r w:rsidR="00263C2F">
        <w:rPr>
          <w:rFonts w:asciiTheme="majorEastAsia" w:eastAsiaTheme="majorEastAsia" w:hAnsiTheme="majorEastAsia" w:hint="eastAsia"/>
          <w:szCs w:val="21"/>
        </w:rPr>
        <w:t>す。</w:t>
      </w:r>
      <w:r w:rsidRPr="00810E12">
        <w:rPr>
          <w:rFonts w:asciiTheme="majorEastAsia" w:eastAsiaTheme="majorEastAsia" w:hAnsiTheme="majorEastAsia" w:hint="eastAsia"/>
          <w:szCs w:val="21"/>
        </w:rPr>
        <w:t>新しいものは古いものより</w:t>
      </w:r>
      <w:r w:rsidR="00263C2F">
        <w:rPr>
          <w:rFonts w:asciiTheme="majorEastAsia" w:eastAsiaTheme="majorEastAsia" w:hAnsiTheme="majorEastAsia" w:hint="eastAsia"/>
          <w:szCs w:val="21"/>
        </w:rPr>
        <w:t>よいと思いますが、</w:t>
      </w:r>
      <w:r w:rsidRPr="00810E12">
        <w:rPr>
          <w:rFonts w:asciiTheme="majorEastAsia" w:eastAsiaTheme="majorEastAsia" w:hAnsiTheme="majorEastAsia" w:hint="eastAsia"/>
          <w:szCs w:val="21"/>
        </w:rPr>
        <w:t>古いものは...私はそこに行くことさえでき</w:t>
      </w:r>
      <w:r w:rsidR="00263C2F">
        <w:rPr>
          <w:rFonts w:asciiTheme="majorEastAsia" w:eastAsiaTheme="majorEastAsia" w:hAnsiTheme="majorEastAsia" w:hint="eastAsia"/>
          <w:szCs w:val="21"/>
        </w:rPr>
        <w:t>ません</w:t>
      </w:r>
      <w:r w:rsidRPr="00810E12">
        <w:rPr>
          <w:rFonts w:asciiTheme="majorEastAsia" w:eastAsiaTheme="majorEastAsia" w:hAnsiTheme="majorEastAsia" w:hint="eastAsia"/>
          <w:szCs w:val="21"/>
        </w:rPr>
        <w:t>。いつも病院</w:t>
      </w:r>
      <w:r w:rsidR="00472D54">
        <w:rPr>
          <w:rFonts w:asciiTheme="majorEastAsia" w:eastAsiaTheme="majorEastAsia" w:hAnsiTheme="majorEastAsia" w:hint="eastAsia"/>
          <w:szCs w:val="21"/>
        </w:rPr>
        <w:t>で</w:t>
      </w:r>
      <w:r w:rsidRPr="00810E12">
        <w:rPr>
          <w:rFonts w:asciiTheme="majorEastAsia" w:eastAsiaTheme="majorEastAsia" w:hAnsiTheme="majorEastAsia" w:hint="eastAsia"/>
          <w:szCs w:val="21"/>
        </w:rPr>
        <w:t>驚</w:t>
      </w:r>
      <w:r w:rsidR="00472D54">
        <w:rPr>
          <w:rFonts w:asciiTheme="majorEastAsia" w:eastAsiaTheme="majorEastAsia" w:hAnsiTheme="majorEastAsia" w:hint="eastAsia"/>
          <w:szCs w:val="21"/>
        </w:rPr>
        <w:t>くのは</w:t>
      </w:r>
      <w:r w:rsidRPr="00810E12">
        <w:rPr>
          <w:rFonts w:asciiTheme="majorEastAsia" w:eastAsiaTheme="majorEastAsia" w:hAnsiTheme="majorEastAsia" w:hint="eastAsia"/>
          <w:szCs w:val="21"/>
        </w:rPr>
        <w:t>、</w:t>
      </w:r>
      <w:r w:rsidR="00472D54">
        <w:rPr>
          <w:rFonts w:asciiTheme="majorEastAsia" w:eastAsiaTheme="majorEastAsia" w:hAnsiTheme="majorEastAsia" w:hint="eastAsia"/>
          <w:szCs w:val="21"/>
        </w:rPr>
        <w:t>部屋の</w:t>
      </w:r>
      <w:r w:rsidRPr="00810E12">
        <w:rPr>
          <w:rFonts w:asciiTheme="majorEastAsia" w:eastAsiaTheme="majorEastAsia" w:hAnsiTheme="majorEastAsia" w:hint="eastAsia"/>
          <w:szCs w:val="21"/>
        </w:rPr>
        <w:t>入り口</w:t>
      </w:r>
      <w:r w:rsidR="00472D54">
        <w:rPr>
          <w:rFonts w:asciiTheme="majorEastAsia" w:eastAsiaTheme="majorEastAsia" w:hAnsiTheme="majorEastAsia" w:hint="eastAsia"/>
          <w:szCs w:val="21"/>
        </w:rPr>
        <w:t>は</w:t>
      </w:r>
      <w:r w:rsidRPr="00810E12">
        <w:rPr>
          <w:rFonts w:asciiTheme="majorEastAsia" w:eastAsiaTheme="majorEastAsia" w:hAnsiTheme="majorEastAsia" w:hint="eastAsia"/>
          <w:szCs w:val="21"/>
        </w:rPr>
        <w:t>48インチの大きなドア</w:t>
      </w:r>
      <w:r w:rsidR="00472D54">
        <w:rPr>
          <w:rFonts w:asciiTheme="majorEastAsia" w:eastAsiaTheme="majorEastAsia" w:hAnsiTheme="majorEastAsia" w:hint="eastAsia"/>
          <w:szCs w:val="21"/>
        </w:rPr>
        <w:t>なのに、</w:t>
      </w:r>
      <w:r w:rsidRPr="00810E12">
        <w:rPr>
          <w:rFonts w:asciiTheme="majorEastAsia" w:eastAsiaTheme="majorEastAsia" w:hAnsiTheme="majorEastAsia" w:hint="eastAsia"/>
          <w:szCs w:val="21"/>
        </w:rPr>
        <w:t>トイレのドアは24インチ</w:t>
      </w:r>
      <w:r w:rsidR="00FD0654">
        <w:rPr>
          <w:rFonts w:asciiTheme="majorEastAsia" w:eastAsiaTheme="majorEastAsia" w:hAnsiTheme="majorEastAsia" w:hint="eastAsia"/>
          <w:szCs w:val="21"/>
        </w:rPr>
        <w:t>です。</w:t>
      </w:r>
      <w:r w:rsidRPr="00810E12">
        <w:rPr>
          <w:rFonts w:asciiTheme="majorEastAsia" w:eastAsiaTheme="majorEastAsia" w:hAnsiTheme="majorEastAsia" w:hint="eastAsia"/>
          <w:szCs w:val="21"/>
        </w:rPr>
        <w:t>ばかげ</w:t>
      </w:r>
      <w:r w:rsidR="00FD0654">
        <w:rPr>
          <w:rFonts w:asciiTheme="majorEastAsia" w:eastAsiaTheme="majorEastAsia" w:hAnsiTheme="majorEastAsia" w:hint="eastAsia"/>
          <w:szCs w:val="21"/>
        </w:rPr>
        <w:t>ています。</w:t>
      </w:r>
      <w:r w:rsidRPr="00810E12">
        <w:rPr>
          <w:rFonts w:asciiTheme="majorEastAsia" w:eastAsiaTheme="majorEastAsia" w:hAnsiTheme="majorEastAsia" w:hint="eastAsia"/>
          <w:szCs w:val="21"/>
        </w:rPr>
        <w:t>」（女性48歳、DRPI</w:t>
      </w:r>
      <w:r w:rsidR="00FD0654">
        <w:rPr>
          <w:rFonts w:asciiTheme="majorEastAsia" w:eastAsiaTheme="majorEastAsia" w:hAnsiTheme="majorEastAsia" w:hint="eastAsia"/>
          <w:szCs w:val="21"/>
        </w:rPr>
        <w:t xml:space="preserve">　</w:t>
      </w:r>
      <w:r w:rsidRPr="00810E12">
        <w:rPr>
          <w:rFonts w:asciiTheme="majorEastAsia" w:eastAsiaTheme="majorEastAsia" w:hAnsiTheme="majorEastAsia" w:hint="eastAsia"/>
          <w:szCs w:val="21"/>
        </w:rPr>
        <w:t>2010）</w:t>
      </w:r>
    </w:p>
    <w:p w14:paraId="7B30EE5D" w14:textId="77777777" w:rsidR="00831F87" w:rsidRDefault="00831F87" w:rsidP="00831F87">
      <w:pPr>
        <w:ind w:leftChars="270" w:left="567" w:firstLineChars="100" w:firstLine="210"/>
        <w:rPr>
          <w:rFonts w:asciiTheme="majorEastAsia" w:eastAsiaTheme="majorEastAsia" w:hAnsiTheme="majorEastAsia"/>
          <w:szCs w:val="21"/>
        </w:rPr>
      </w:pPr>
    </w:p>
    <w:p w14:paraId="1F356BD6" w14:textId="77777777" w:rsidR="00F664EF" w:rsidRDefault="00810E12" w:rsidP="00831F87">
      <w:pPr>
        <w:ind w:leftChars="270" w:left="567"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「病院制度は哀れ</w:t>
      </w:r>
      <w:r w:rsidR="004768FF">
        <w:rPr>
          <w:rFonts w:asciiTheme="majorEastAsia" w:eastAsiaTheme="majorEastAsia" w:hAnsiTheme="majorEastAsia" w:hint="eastAsia"/>
          <w:szCs w:val="21"/>
        </w:rPr>
        <w:t>な状態です。</w:t>
      </w:r>
      <w:r w:rsidRPr="00810E12">
        <w:rPr>
          <w:rFonts w:asciiTheme="majorEastAsia" w:eastAsiaTheme="majorEastAsia" w:hAnsiTheme="majorEastAsia" w:hint="eastAsia"/>
          <w:szCs w:val="21"/>
        </w:rPr>
        <w:t>私は肺炎に</w:t>
      </w:r>
      <w:r w:rsidR="007D7DE1">
        <w:rPr>
          <w:rFonts w:asciiTheme="majorEastAsia" w:eastAsiaTheme="majorEastAsia" w:hAnsiTheme="majorEastAsia" w:hint="eastAsia"/>
          <w:szCs w:val="21"/>
        </w:rPr>
        <w:t>かかっていました。</w:t>
      </w:r>
      <w:r w:rsidRPr="00810E12">
        <w:rPr>
          <w:rFonts w:asciiTheme="majorEastAsia" w:eastAsiaTheme="majorEastAsia" w:hAnsiTheme="majorEastAsia" w:hint="eastAsia"/>
          <w:szCs w:val="21"/>
        </w:rPr>
        <w:t>彼らは私に</w:t>
      </w:r>
      <w:r w:rsidR="007D7DE1">
        <w:rPr>
          <w:rFonts w:asciiTheme="majorEastAsia" w:eastAsiaTheme="majorEastAsia" w:hAnsiTheme="majorEastAsia" w:hint="eastAsia"/>
          <w:szCs w:val="21"/>
        </w:rPr>
        <w:t>食事を食べさせませんでした。</w:t>
      </w:r>
      <w:r w:rsidRPr="00810E12">
        <w:rPr>
          <w:rFonts w:asciiTheme="majorEastAsia" w:eastAsiaTheme="majorEastAsia" w:hAnsiTheme="majorEastAsia" w:hint="eastAsia"/>
          <w:szCs w:val="21"/>
        </w:rPr>
        <w:t>彼らは私がトイレを使うのを助けたく</w:t>
      </w:r>
      <w:r w:rsidR="007D7DE1">
        <w:rPr>
          <w:rFonts w:asciiTheme="majorEastAsia" w:eastAsiaTheme="majorEastAsia" w:hAnsiTheme="majorEastAsia" w:hint="eastAsia"/>
          <w:szCs w:val="21"/>
        </w:rPr>
        <w:t>ありませんでした。</w:t>
      </w:r>
      <w:r w:rsidRPr="00810E12">
        <w:rPr>
          <w:rFonts w:asciiTheme="majorEastAsia" w:eastAsiaTheme="majorEastAsia" w:hAnsiTheme="majorEastAsia" w:hint="eastAsia"/>
          <w:szCs w:val="21"/>
        </w:rPr>
        <w:t>彼らはリフトを使用せず、私を持ち上げませんでした。</w:t>
      </w:r>
      <w:r w:rsidR="005F3D55">
        <w:rPr>
          <w:rFonts w:asciiTheme="majorEastAsia" w:eastAsiaTheme="majorEastAsia" w:hAnsiTheme="majorEastAsia" w:hint="eastAsia"/>
          <w:szCs w:val="21"/>
        </w:rPr>
        <w:t>寝返りをさせず動かすこともさせませんでした。</w:t>
      </w:r>
      <w:r w:rsidRPr="00810E12">
        <w:rPr>
          <w:rFonts w:asciiTheme="majorEastAsia" w:eastAsiaTheme="majorEastAsia" w:hAnsiTheme="majorEastAsia" w:hint="eastAsia"/>
          <w:szCs w:val="21"/>
        </w:rPr>
        <w:t>私は肺炎にかかっているので、食物や</w:t>
      </w:r>
      <w:r w:rsidR="00DC6746">
        <w:rPr>
          <w:rFonts w:asciiTheme="majorEastAsia" w:eastAsiaTheme="majorEastAsia" w:hAnsiTheme="majorEastAsia" w:hint="eastAsia"/>
          <w:szCs w:val="21"/>
        </w:rPr>
        <w:t>飲み物</w:t>
      </w:r>
      <w:r w:rsidRPr="00810E12">
        <w:rPr>
          <w:rFonts w:asciiTheme="majorEastAsia" w:eastAsiaTheme="majorEastAsia" w:hAnsiTheme="majorEastAsia" w:hint="eastAsia"/>
          <w:szCs w:val="21"/>
        </w:rPr>
        <w:t>をすべて摂取するはずですが、私は食べること</w:t>
      </w:r>
      <w:r w:rsidR="00DC6746">
        <w:rPr>
          <w:rFonts w:asciiTheme="majorEastAsia" w:eastAsiaTheme="majorEastAsia" w:hAnsiTheme="majorEastAsia" w:hint="eastAsia"/>
          <w:szCs w:val="21"/>
        </w:rPr>
        <w:t>も</w:t>
      </w:r>
      <w:r w:rsidRPr="00810E12">
        <w:rPr>
          <w:rFonts w:asciiTheme="majorEastAsia" w:eastAsiaTheme="majorEastAsia" w:hAnsiTheme="majorEastAsia" w:hint="eastAsia"/>
          <w:szCs w:val="21"/>
        </w:rPr>
        <w:t>飲むこと</w:t>
      </w:r>
      <w:r w:rsidR="00DC6746">
        <w:rPr>
          <w:rFonts w:asciiTheme="majorEastAsia" w:eastAsiaTheme="majorEastAsia" w:hAnsiTheme="majorEastAsia" w:hint="eastAsia"/>
          <w:szCs w:val="21"/>
        </w:rPr>
        <w:t>もできず</w:t>
      </w:r>
      <w:r w:rsidRPr="00810E12">
        <w:rPr>
          <w:rFonts w:asciiTheme="majorEastAsia" w:eastAsiaTheme="majorEastAsia" w:hAnsiTheme="majorEastAsia" w:hint="eastAsia"/>
          <w:szCs w:val="21"/>
        </w:rPr>
        <w:t>、トイレを使用できません。私は何時間も</w:t>
      </w:r>
      <w:r w:rsidR="00E27D08">
        <w:rPr>
          <w:rFonts w:asciiTheme="majorEastAsia" w:eastAsiaTheme="majorEastAsia" w:hAnsiTheme="majorEastAsia" w:hint="eastAsia"/>
          <w:szCs w:val="21"/>
        </w:rPr>
        <w:t>動くはずで、自分では動けないのですが、それをするための人を寄こしません。彼らは、</w:t>
      </w:r>
      <w:r w:rsidRPr="00810E12">
        <w:rPr>
          <w:rFonts w:asciiTheme="majorEastAsia" w:eastAsiaTheme="majorEastAsia" w:hAnsiTheme="majorEastAsia" w:hint="eastAsia"/>
          <w:szCs w:val="21"/>
        </w:rPr>
        <w:t>私</w:t>
      </w:r>
      <w:r w:rsidR="00454872">
        <w:rPr>
          <w:rFonts w:asciiTheme="majorEastAsia" w:eastAsiaTheme="majorEastAsia" w:hAnsiTheme="majorEastAsia" w:hint="eastAsia"/>
          <w:szCs w:val="21"/>
        </w:rPr>
        <w:t>に</w:t>
      </w:r>
      <w:r w:rsidRPr="00810E12">
        <w:rPr>
          <w:rFonts w:asciiTheme="majorEastAsia" w:eastAsiaTheme="majorEastAsia" w:hAnsiTheme="majorEastAsia" w:hint="eastAsia"/>
          <w:szCs w:val="21"/>
        </w:rPr>
        <w:t>は障害があるので、</w:t>
      </w:r>
      <w:r w:rsidR="00454872">
        <w:rPr>
          <w:rFonts w:asciiTheme="majorEastAsia" w:eastAsiaTheme="majorEastAsia" w:hAnsiTheme="majorEastAsia" w:hint="eastAsia"/>
          <w:szCs w:val="21"/>
        </w:rPr>
        <w:t>触れば病気が移ると思っています。</w:t>
      </w:r>
      <w:r w:rsidRPr="00810E12">
        <w:rPr>
          <w:rFonts w:asciiTheme="majorEastAsia" w:eastAsiaTheme="majorEastAsia" w:hAnsiTheme="majorEastAsia" w:hint="eastAsia"/>
          <w:szCs w:val="21"/>
        </w:rPr>
        <w:t xml:space="preserve"> 」（男性40歳、DRPI、2010）</w:t>
      </w:r>
    </w:p>
    <w:p w14:paraId="5F76A291" w14:textId="77777777" w:rsidR="00810E12" w:rsidRDefault="00810E12" w:rsidP="00810E12">
      <w:pPr>
        <w:rPr>
          <w:rFonts w:asciiTheme="majorEastAsia" w:eastAsiaTheme="majorEastAsia" w:hAnsiTheme="majorEastAsia"/>
          <w:szCs w:val="21"/>
        </w:rPr>
      </w:pPr>
    </w:p>
    <w:p w14:paraId="65478CDC"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04F3BB40" w14:textId="7777777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インクルーシブ</w:t>
      </w:r>
      <w:r w:rsidR="00454872">
        <w:rPr>
          <w:rFonts w:asciiTheme="majorEastAsia" w:eastAsiaTheme="majorEastAsia" w:hAnsiTheme="majorEastAsia" w:hint="eastAsia"/>
          <w:szCs w:val="21"/>
        </w:rPr>
        <w:t>な医療</w:t>
      </w:r>
      <w:r w:rsidR="00810E12" w:rsidRPr="00810E12">
        <w:rPr>
          <w:rFonts w:asciiTheme="majorEastAsia" w:eastAsiaTheme="majorEastAsia" w:hAnsiTheme="majorEastAsia" w:hint="eastAsia"/>
          <w:szCs w:val="21"/>
        </w:rPr>
        <w:t>に関する国家戦略を策定するためにカナダがどのような措置を取るのか示してください。</w:t>
      </w:r>
    </w:p>
    <w:p w14:paraId="15634C3C" w14:textId="77777777" w:rsidR="00810E12" w:rsidRPr="00810E12" w:rsidRDefault="00810E12" w:rsidP="00810E12">
      <w:pPr>
        <w:rPr>
          <w:rFonts w:asciiTheme="majorEastAsia" w:eastAsiaTheme="majorEastAsia" w:hAnsiTheme="majorEastAsia"/>
          <w:szCs w:val="21"/>
        </w:rPr>
      </w:pPr>
    </w:p>
    <w:p w14:paraId="1D70664D" w14:textId="76F4ED67" w:rsidR="00810E12" w:rsidRPr="00C82FBB" w:rsidRDefault="00810E12" w:rsidP="00810E12">
      <w:pPr>
        <w:rPr>
          <w:rFonts w:asciiTheme="majorEastAsia" w:eastAsiaTheme="majorEastAsia" w:hAnsiTheme="majorEastAsia"/>
          <w:b/>
          <w:szCs w:val="21"/>
        </w:rPr>
      </w:pPr>
      <w:r w:rsidRPr="00C82FBB">
        <w:rPr>
          <w:rFonts w:asciiTheme="majorEastAsia" w:eastAsiaTheme="majorEastAsia" w:hAnsiTheme="majorEastAsia" w:hint="eastAsia"/>
          <w:b/>
          <w:szCs w:val="21"/>
        </w:rPr>
        <w:t>第27条：</w:t>
      </w:r>
      <w:r w:rsidR="00D84D6F">
        <w:rPr>
          <w:rFonts w:asciiTheme="majorEastAsia" w:eastAsiaTheme="majorEastAsia" w:hAnsiTheme="majorEastAsia" w:hint="eastAsia"/>
          <w:b/>
          <w:szCs w:val="21"/>
        </w:rPr>
        <w:t>労働及び</w:t>
      </w:r>
      <w:r w:rsidRPr="00C82FBB">
        <w:rPr>
          <w:rFonts w:asciiTheme="majorEastAsia" w:eastAsiaTheme="majorEastAsia" w:hAnsiTheme="majorEastAsia" w:hint="eastAsia"/>
          <w:b/>
          <w:szCs w:val="21"/>
        </w:rPr>
        <w:t>雇用</w:t>
      </w:r>
    </w:p>
    <w:p w14:paraId="7C115CE7" w14:textId="3B3B5802"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近年、</w:t>
      </w:r>
      <w:r w:rsidR="00351C3F">
        <w:rPr>
          <w:rFonts w:asciiTheme="majorEastAsia" w:eastAsiaTheme="majorEastAsia" w:hAnsiTheme="majorEastAsia" w:hint="eastAsia"/>
          <w:szCs w:val="21"/>
        </w:rPr>
        <w:t>（社会保障）</w:t>
      </w:r>
      <w:r w:rsidRPr="00810E12">
        <w:rPr>
          <w:rFonts w:asciiTheme="majorEastAsia" w:eastAsiaTheme="majorEastAsia" w:hAnsiTheme="majorEastAsia" w:hint="eastAsia"/>
          <w:szCs w:val="21"/>
        </w:rPr>
        <w:t>給付</w:t>
      </w:r>
      <w:r w:rsidR="00351C3F">
        <w:rPr>
          <w:rFonts w:asciiTheme="majorEastAsia" w:eastAsiaTheme="majorEastAsia" w:hAnsiTheme="majorEastAsia" w:hint="eastAsia"/>
          <w:szCs w:val="21"/>
        </w:rPr>
        <w:t>の伴わない</w:t>
      </w:r>
      <w:r w:rsidRPr="00810E12">
        <w:rPr>
          <w:rFonts w:asciiTheme="majorEastAsia" w:eastAsiaTheme="majorEastAsia" w:hAnsiTheme="majorEastAsia" w:hint="eastAsia"/>
          <w:szCs w:val="21"/>
        </w:rPr>
        <w:t>パートタイムと不安定な雇用が劇的に増加してい</w:t>
      </w:r>
      <w:r w:rsidR="00351C3F">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。パートタイム労働者の3分の1は低賃金、組合なし、年金なしの立場にある。女性、人種差別された人、移民、先住民、障害者、高齢者、若者</w:t>
      </w:r>
      <w:r w:rsidR="00BC70CE">
        <w:rPr>
          <w:rFonts w:asciiTheme="majorEastAsia" w:eastAsiaTheme="majorEastAsia" w:hAnsiTheme="majorEastAsia" w:hint="eastAsia"/>
          <w:szCs w:val="21"/>
        </w:rPr>
        <w:t>が</w:t>
      </w:r>
      <w:r w:rsidRPr="00810E12">
        <w:rPr>
          <w:rFonts w:asciiTheme="majorEastAsia" w:eastAsiaTheme="majorEastAsia" w:hAnsiTheme="majorEastAsia" w:hint="eastAsia"/>
          <w:szCs w:val="21"/>
        </w:rPr>
        <w:t>、不安定雇用</w:t>
      </w:r>
      <w:r w:rsidR="00BC70CE">
        <w:rPr>
          <w:rFonts w:asciiTheme="majorEastAsia" w:eastAsiaTheme="majorEastAsia" w:hAnsiTheme="majorEastAsia" w:hint="eastAsia"/>
          <w:szCs w:val="21"/>
        </w:rPr>
        <w:t>の</w:t>
      </w:r>
      <w:r w:rsidRPr="00810E12">
        <w:rPr>
          <w:rFonts w:asciiTheme="majorEastAsia" w:eastAsiaTheme="majorEastAsia" w:hAnsiTheme="majorEastAsia" w:hint="eastAsia"/>
          <w:szCs w:val="21"/>
        </w:rPr>
        <w:t>人々の</w:t>
      </w:r>
      <w:r w:rsidR="00BC70CE">
        <w:rPr>
          <w:rFonts w:asciiTheme="majorEastAsia" w:eastAsiaTheme="majorEastAsia" w:hAnsiTheme="majorEastAsia" w:hint="eastAsia"/>
          <w:szCs w:val="21"/>
        </w:rPr>
        <w:t>中</w:t>
      </w:r>
      <w:r w:rsidRPr="00810E12">
        <w:rPr>
          <w:rFonts w:asciiTheme="majorEastAsia" w:eastAsiaTheme="majorEastAsia" w:hAnsiTheme="majorEastAsia" w:hint="eastAsia"/>
          <w:szCs w:val="21"/>
        </w:rPr>
        <w:t>で</w:t>
      </w:r>
      <w:r w:rsidR="00274E53">
        <w:rPr>
          <w:rFonts w:asciiTheme="majorEastAsia" w:eastAsiaTheme="majorEastAsia" w:hAnsiTheme="majorEastAsia" w:hint="eastAsia"/>
          <w:szCs w:val="21"/>
        </w:rPr>
        <w:t>不釣り合いに高い割合</w:t>
      </w:r>
      <w:r w:rsidR="00BC70CE">
        <w:rPr>
          <w:rFonts w:asciiTheme="majorEastAsia" w:eastAsiaTheme="majorEastAsia" w:hAnsiTheme="majorEastAsia" w:hint="eastAsia"/>
          <w:szCs w:val="21"/>
        </w:rPr>
        <w:t>を占めている</w:t>
      </w:r>
      <w:r w:rsidR="00274E53">
        <w:rPr>
          <w:rFonts w:asciiTheme="majorEastAsia" w:eastAsiaTheme="majorEastAsia" w:hAnsiTheme="majorEastAsia" w:hint="eastAsia"/>
          <w:szCs w:val="21"/>
        </w:rPr>
        <w:t>。</w:t>
      </w:r>
    </w:p>
    <w:p w14:paraId="41260E51" w14:textId="77777777" w:rsidR="00810E12" w:rsidRPr="00810E12" w:rsidRDefault="00810E12" w:rsidP="00810E12">
      <w:pPr>
        <w:rPr>
          <w:rFonts w:asciiTheme="majorEastAsia" w:eastAsiaTheme="majorEastAsia" w:hAnsiTheme="majorEastAsia"/>
          <w:szCs w:val="21"/>
        </w:rPr>
      </w:pPr>
    </w:p>
    <w:p w14:paraId="6C0011C4" w14:textId="6E9C27DE"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障害のあるカナダ人</w:t>
      </w:r>
      <w:r w:rsidR="00BC70CE">
        <w:rPr>
          <w:rFonts w:asciiTheme="majorEastAsia" w:eastAsiaTheme="majorEastAsia" w:hAnsiTheme="majorEastAsia" w:hint="eastAsia"/>
          <w:szCs w:val="21"/>
        </w:rPr>
        <w:t>に偏って</w:t>
      </w:r>
      <w:r w:rsidRPr="00810E12">
        <w:rPr>
          <w:rFonts w:asciiTheme="majorEastAsia" w:eastAsiaTheme="majorEastAsia" w:hAnsiTheme="majorEastAsia" w:hint="eastAsia"/>
          <w:szCs w:val="21"/>
        </w:rPr>
        <w:t>失業</w:t>
      </w:r>
      <w:r w:rsidR="002D3473">
        <w:rPr>
          <w:rFonts w:asciiTheme="majorEastAsia" w:eastAsiaTheme="majorEastAsia" w:hAnsiTheme="majorEastAsia" w:hint="eastAsia"/>
          <w:szCs w:val="21"/>
        </w:rPr>
        <w:t>率が高い</w:t>
      </w:r>
      <w:r w:rsidR="00BC70CE">
        <w:rPr>
          <w:rFonts w:asciiTheme="majorEastAsia" w:eastAsiaTheme="majorEastAsia" w:hAnsiTheme="majorEastAsia" w:hint="eastAsia"/>
          <w:szCs w:val="21"/>
        </w:rPr>
        <w:t>状態が続いている</w:t>
      </w:r>
      <w:r w:rsidR="00B165CE" w:rsidRPr="00D718FF">
        <w:rPr>
          <w:rStyle w:val="a9"/>
          <w:rFonts w:cs="Arial"/>
          <w:sz w:val="22"/>
        </w:rPr>
        <w:footnoteReference w:id="11"/>
      </w:r>
      <w:r w:rsidR="002D3473">
        <w:rPr>
          <w:rFonts w:asciiTheme="majorEastAsia" w:eastAsiaTheme="majorEastAsia" w:hAnsiTheme="majorEastAsia" w:hint="eastAsia"/>
          <w:szCs w:val="21"/>
        </w:rPr>
        <w:t>。</w:t>
      </w:r>
      <w:r w:rsidRPr="00810E12">
        <w:rPr>
          <w:rFonts w:asciiTheme="majorEastAsia" w:eastAsiaTheme="majorEastAsia" w:hAnsiTheme="majorEastAsia" w:hint="eastAsia"/>
          <w:szCs w:val="21"/>
        </w:rPr>
        <w:t>カナダ政府は、障害者のための有意義な</w:t>
      </w:r>
      <w:r w:rsidR="002D3473">
        <w:rPr>
          <w:rFonts w:asciiTheme="majorEastAsia" w:eastAsiaTheme="majorEastAsia" w:hAnsiTheme="majorEastAsia" w:hint="eastAsia"/>
          <w:szCs w:val="21"/>
        </w:rPr>
        <w:t>労働</w:t>
      </w:r>
      <w:r w:rsidRPr="00810E12">
        <w:rPr>
          <w:rFonts w:asciiTheme="majorEastAsia" w:eastAsiaTheme="majorEastAsia" w:hAnsiTheme="majorEastAsia" w:hint="eastAsia"/>
          <w:szCs w:val="21"/>
        </w:rPr>
        <w:t>を効果的に確保できていない。</w:t>
      </w:r>
      <w:r w:rsidRPr="00810E12">
        <w:rPr>
          <w:rFonts w:asciiTheme="majorEastAsia" w:eastAsiaTheme="majorEastAsia" w:hAnsiTheme="majorEastAsia"/>
          <w:szCs w:val="21"/>
        </w:rPr>
        <w:t xml:space="preserve"> 2011</w:t>
      </w:r>
      <w:r w:rsidRPr="00810E12">
        <w:rPr>
          <w:rFonts w:asciiTheme="majorEastAsia" w:eastAsiaTheme="majorEastAsia" w:hAnsiTheme="majorEastAsia" w:hint="eastAsia"/>
          <w:szCs w:val="21"/>
        </w:rPr>
        <w:t>年には、</w:t>
      </w:r>
      <w:r w:rsidRPr="00810E12">
        <w:rPr>
          <w:rFonts w:asciiTheme="majorEastAsia" w:eastAsiaTheme="majorEastAsia" w:hAnsiTheme="majorEastAsia"/>
          <w:szCs w:val="21"/>
        </w:rPr>
        <w:t>25</w:t>
      </w:r>
      <w:r w:rsidRPr="00810E12">
        <w:rPr>
          <w:rFonts w:asciiTheme="majorEastAsia" w:eastAsiaTheme="majorEastAsia" w:hAnsiTheme="majorEastAsia" w:hint="eastAsia"/>
          <w:szCs w:val="21"/>
        </w:rPr>
        <w:t>〜</w:t>
      </w:r>
      <w:r w:rsidRPr="00810E12">
        <w:rPr>
          <w:rFonts w:asciiTheme="majorEastAsia" w:eastAsiaTheme="majorEastAsia" w:hAnsiTheme="majorEastAsia"/>
          <w:szCs w:val="21"/>
        </w:rPr>
        <w:t>64</w:t>
      </w:r>
      <w:r w:rsidRPr="00810E12">
        <w:rPr>
          <w:rFonts w:asciiTheme="majorEastAsia" w:eastAsiaTheme="majorEastAsia" w:hAnsiTheme="majorEastAsia" w:hint="eastAsia"/>
          <w:szCs w:val="21"/>
        </w:rPr>
        <w:t>歳の</w:t>
      </w:r>
      <w:r w:rsidR="002D3473" w:rsidRPr="00810E12">
        <w:rPr>
          <w:rFonts w:asciiTheme="majorEastAsia" w:eastAsiaTheme="majorEastAsia" w:hAnsiTheme="majorEastAsia" w:hint="eastAsia"/>
          <w:szCs w:val="21"/>
        </w:rPr>
        <w:t>障害者</w:t>
      </w:r>
      <w:r w:rsidRPr="00810E12">
        <w:rPr>
          <w:rFonts w:asciiTheme="majorEastAsia" w:eastAsiaTheme="majorEastAsia" w:hAnsiTheme="majorEastAsia" w:hint="eastAsia"/>
          <w:szCs w:val="21"/>
        </w:rPr>
        <w:t>の雇用率は</w:t>
      </w:r>
      <w:r w:rsidR="001F2A49" w:rsidRPr="00810E12">
        <w:rPr>
          <w:rFonts w:asciiTheme="majorEastAsia" w:eastAsiaTheme="majorEastAsia" w:hAnsiTheme="majorEastAsia"/>
          <w:szCs w:val="21"/>
        </w:rPr>
        <w:t>49</w:t>
      </w:r>
      <w:r w:rsidR="001F2A49" w:rsidRPr="00810E12">
        <w:rPr>
          <w:rFonts w:asciiTheme="majorEastAsia" w:eastAsiaTheme="majorEastAsia" w:hAnsiTheme="majorEastAsia" w:hint="eastAsia"/>
          <w:szCs w:val="21"/>
        </w:rPr>
        <w:t>％で</w:t>
      </w:r>
      <w:r w:rsidR="001F2A49">
        <w:rPr>
          <w:rFonts w:asciiTheme="majorEastAsia" w:eastAsiaTheme="majorEastAsia" w:hAnsiTheme="majorEastAsia" w:hint="eastAsia"/>
          <w:szCs w:val="21"/>
        </w:rPr>
        <w:t>、</w:t>
      </w:r>
      <w:r w:rsidR="001F2A49" w:rsidRPr="00810E12">
        <w:rPr>
          <w:rFonts w:asciiTheme="majorEastAsia" w:eastAsiaTheme="majorEastAsia" w:hAnsiTheme="majorEastAsia" w:hint="eastAsia"/>
          <w:szCs w:val="21"/>
        </w:rPr>
        <w:t>障害のない人</w:t>
      </w:r>
      <w:r w:rsidR="001F2A49">
        <w:rPr>
          <w:rFonts w:asciiTheme="majorEastAsia" w:eastAsiaTheme="majorEastAsia" w:hAnsiTheme="majorEastAsia" w:hint="eastAsia"/>
          <w:szCs w:val="21"/>
        </w:rPr>
        <w:t>は</w:t>
      </w:r>
      <w:r w:rsidR="001F2A49" w:rsidRPr="00810E12">
        <w:rPr>
          <w:rFonts w:asciiTheme="majorEastAsia" w:eastAsiaTheme="majorEastAsia" w:hAnsiTheme="majorEastAsia"/>
          <w:szCs w:val="21"/>
        </w:rPr>
        <w:t>79</w:t>
      </w:r>
      <w:r w:rsidR="001F2A49" w:rsidRPr="00810E12">
        <w:rPr>
          <w:rFonts w:asciiTheme="majorEastAsia" w:eastAsiaTheme="majorEastAsia" w:hAnsiTheme="majorEastAsia" w:hint="eastAsia"/>
          <w:szCs w:val="21"/>
        </w:rPr>
        <w:t>％</w:t>
      </w:r>
      <w:r w:rsidR="001F2A49">
        <w:rPr>
          <w:rFonts w:asciiTheme="majorEastAsia" w:eastAsiaTheme="majorEastAsia" w:hAnsiTheme="majorEastAsia" w:hint="eastAsia"/>
          <w:szCs w:val="21"/>
        </w:rPr>
        <w:t>だった。</w:t>
      </w:r>
      <w:r w:rsidRPr="00810E12">
        <w:rPr>
          <w:rFonts w:asciiTheme="majorEastAsia" w:eastAsiaTheme="majorEastAsia" w:hAnsiTheme="majorEastAsia" w:hint="eastAsia"/>
          <w:szCs w:val="21"/>
        </w:rPr>
        <w:t>より重度の障害</w:t>
      </w:r>
      <w:r w:rsidR="001F2A49">
        <w:rPr>
          <w:rFonts w:asciiTheme="majorEastAsia" w:eastAsiaTheme="majorEastAsia" w:hAnsiTheme="majorEastAsia" w:hint="eastAsia"/>
          <w:szCs w:val="21"/>
        </w:rPr>
        <w:t>者</w:t>
      </w:r>
      <w:r w:rsidRPr="00810E12">
        <w:rPr>
          <w:rFonts w:asciiTheme="majorEastAsia" w:eastAsiaTheme="majorEastAsia" w:hAnsiTheme="majorEastAsia" w:hint="eastAsia"/>
          <w:szCs w:val="21"/>
        </w:rPr>
        <w:t>および障害のある女性</w:t>
      </w:r>
      <w:r w:rsidR="001F2A49">
        <w:rPr>
          <w:rFonts w:asciiTheme="majorEastAsia" w:eastAsiaTheme="majorEastAsia" w:hAnsiTheme="majorEastAsia" w:hint="eastAsia"/>
          <w:szCs w:val="21"/>
        </w:rPr>
        <w:t>の雇用率はさらに低かった。</w:t>
      </w:r>
      <w:r w:rsidRPr="00810E12">
        <w:rPr>
          <w:rFonts w:asciiTheme="majorEastAsia" w:eastAsiaTheme="majorEastAsia" w:hAnsiTheme="majorEastAsia" w:hint="eastAsia"/>
          <w:szCs w:val="21"/>
        </w:rPr>
        <w:t>就労年齢</w:t>
      </w:r>
      <w:r w:rsidR="00CD5100">
        <w:rPr>
          <w:rFonts w:asciiTheme="majorEastAsia" w:eastAsiaTheme="majorEastAsia" w:hAnsiTheme="majorEastAsia" w:hint="eastAsia"/>
          <w:szCs w:val="21"/>
        </w:rPr>
        <w:t>にある</w:t>
      </w:r>
      <w:r w:rsidRPr="00810E12">
        <w:rPr>
          <w:rFonts w:asciiTheme="majorEastAsia" w:eastAsiaTheme="majorEastAsia" w:hAnsiTheme="majorEastAsia" w:hint="eastAsia"/>
          <w:szCs w:val="21"/>
        </w:rPr>
        <w:t>貧しい障害者の最大の収入源は</w:t>
      </w:r>
      <w:r w:rsidR="001F2A49" w:rsidRPr="00810E12">
        <w:rPr>
          <w:rFonts w:asciiTheme="majorEastAsia" w:eastAsiaTheme="majorEastAsia" w:hAnsiTheme="majorEastAsia" w:hint="eastAsia"/>
          <w:szCs w:val="21"/>
        </w:rPr>
        <w:t>社会扶助で</w:t>
      </w:r>
      <w:r w:rsidR="00A317B7">
        <w:rPr>
          <w:rFonts w:asciiTheme="majorEastAsia" w:eastAsiaTheme="majorEastAsia" w:hAnsiTheme="majorEastAsia" w:hint="eastAsia"/>
          <w:szCs w:val="21"/>
        </w:rPr>
        <w:t>あるが</w:t>
      </w:r>
      <w:r w:rsidRPr="00810E12">
        <w:rPr>
          <w:rFonts w:asciiTheme="majorEastAsia" w:eastAsiaTheme="majorEastAsia" w:hAnsiTheme="majorEastAsia" w:hint="eastAsia"/>
          <w:szCs w:val="21"/>
        </w:rPr>
        <w:t>、障害のない貧しい人々の</w:t>
      </w:r>
      <w:r w:rsidR="00A317B7">
        <w:rPr>
          <w:rFonts w:asciiTheme="majorEastAsia" w:eastAsiaTheme="majorEastAsia" w:hAnsiTheme="majorEastAsia" w:hint="eastAsia"/>
          <w:szCs w:val="21"/>
        </w:rPr>
        <w:t>場合には</w:t>
      </w:r>
      <w:r w:rsidRPr="00810E12">
        <w:rPr>
          <w:rFonts w:asciiTheme="majorEastAsia" w:eastAsiaTheme="majorEastAsia" w:hAnsiTheme="majorEastAsia" w:hint="eastAsia"/>
          <w:szCs w:val="21"/>
        </w:rPr>
        <w:t>雇用からの所得</w:t>
      </w:r>
      <w:r w:rsidR="00A317B7">
        <w:rPr>
          <w:rFonts w:asciiTheme="majorEastAsia" w:eastAsiaTheme="majorEastAsia" w:hAnsiTheme="majorEastAsia" w:hint="eastAsia"/>
          <w:szCs w:val="21"/>
        </w:rPr>
        <w:t>で</w:t>
      </w:r>
      <w:r w:rsidRPr="00810E12">
        <w:rPr>
          <w:rFonts w:asciiTheme="majorEastAsia" w:eastAsiaTheme="majorEastAsia" w:hAnsiTheme="majorEastAsia" w:hint="eastAsia"/>
          <w:szCs w:val="21"/>
        </w:rPr>
        <w:t>ある。</w:t>
      </w:r>
    </w:p>
    <w:p w14:paraId="59B66BF6" w14:textId="77777777" w:rsidR="00810E12" w:rsidRPr="00810E12" w:rsidRDefault="00810E12" w:rsidP="00810E12">
      <w:pPr>
        <w:rPr>
          <w:rFonts w:asciiTheme="majorEastAsia" w:eastAsiaTheme="majorEastAsia" w:hAnsiTheme="majorEastAsia"/>
          <w:szCs w:val="21"/>
        </w:rPr>
      </w:pPr>
    </w:p>
    <w:p w14:paraId="46589B9A" w14:textId="77777777" w:rsidR="00810E12" w:rsidRPr="00C82FBB" w:rsidRDefault="00810E12" w:rsidP="00810E12">
      <w:pPr>
        <w:rPr>
          <w:rFonts w:asciiTheme="majorEastAsia" w:eastAsiaTheme="majorEastAsia" w:hAnsiTheme="majorEastAsia"/>
          <w:b/>
          <w:szCs w:val="21"/>
        </w:rPr>
      </w:pPr>
      <w:r w:rsidRPr="00C82FBB">
        <w:rPr>
          <w:rFonts w:asciiTheme="majorEastAsia" w:eastAsiaTheme="majorEastAsia" w:hAnsiTheme="majorEastAsia" w:hint="eastAsia"/>
          <w:b/>
          <w:szCs w:val="21"/>
        </w:rPr>
        <w:t>賃金補助、</w:t>
      </w:r>
      <w:r w:rsidR="00A317B7">
        <w:rPr>
          <w:rFonts w:asciiTheme="majorEastAsia" w:eastAsiaTheme="majorEastAsia" w:hAnsiTheme="majorEastAsia" w:hint="eastAsia"/>
          <w:b/>
          <w:szCs w:val="21"/>
        </w:rPr>
        <w:t>および</w:t>
      </w:r>
      <w:r w:rsidRPr="00C82FBB">
        <w:rPr>
          <w:rFonts w:asciiTheme="majorEastAsia" w:eastAsiaTheme="majorEastAsia" w:hAnsiTheme="majorEastAsia" w:hint="eastAsia"/>
          <w:b/>
          <w:szCs w:val="21"/>
        </w:rPr>
        <w:t>カナダ</w:t>
      </w:r>
      <w:r w:rsidR="00A317B7">
        <w:rPr>
          <w:rFonts w:asciiTheme="majorEastAsia" w:eastAsiaTheme="majorEastAsia" w:hAnsiTheme="majorEastAsia" w:hint="eastAsia"/>
          <w:b/>
          <w:szCs w:val="21"/>
        </w:rPr>
        <w:t>企業</w:t>
      </w:r>
      <w:r w:rsidRPr="00C82FBB">
        <w:rPr>
          <w:rFonts w:asciiTheme="majorEastAsia" w:eastAsiaTheme="majorEastAsia" w:hAnsiTheme="majorEastAsia" w:hint="eastAsia"/>
          <w:b/>
          <w:szCs w:val="21"/>
        </w:rPr>
        <w:t>への研究と支援</w:t>
      </w:r>
      <w:r w:rsidR="00A317B7" w:rsidRPr="00C82FBB">
        <w:rPr>
          <w:rFonts w:asciiTheme="majorEastAsia" w:eastAsiaTheme="majorEastAsia" w:hAnsiTheme="majorEastAsia" w:hint="eastAsia"/>
          <w:b/>
          <w:szCs w:val="21"/>
        </w:rPr>
        <w:t>の</w:t>
      </w:r>
      <w:r w:rsidR="00666E97">
        <w:rPr>
          <w:rFonts w:asciiTheme="majorEastAsia" w:eastAsiaTheme="majorEastAsia" w:hAnsiTheme="majorEastAsia" w:hint="eastAsia"/>
          <w:b/>
          <w:szCs w:val="21"/>
        </w:rPr>
        <w:t>有効性</w:t>
      </w:r>
    </w:p>
    <w:p w14:paraId="5056379D" w14:textId="1091515E"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連邦政府は、様々な連邦</w:t>
      </w:r>
      <w:r w:rsidR="00A317B7">
        <w:rPr>
          <w:rFonts w:asciiTheme="majorEastAsia" w:eastAsiaTheme="majorEastAsia" w:hAnsiTheme="majorEastAsia" w:hint="eastAsia"/>
          <w:szCs w:val="21"/>
        </w:rPr>
        <w:t>と</w:t>
      </w:r>
      <w:r w:rsidRPr="00810E12">
        <w:rPr>
          <w:rFonts w:asciiTheme="majorEastAsia" w:eastAsiaTheme="majorEastAsia" w:hAnsiTheme="majorEastAsia" w:hint="eastAsia"/>
          <w:szCs w:val="21"/>
        </w:rPr>
        <w:t>州/</w:t>
      </w:r>
      <w:r w:rsidR="00A317B7">
        <w:rPr>
          <w:rFonts w:asciiTheme="majorEastAsia" w:eastAsiaTheme="majorEastAsia" w:hAnsiTheme="majorEastAsia" w:hint="eastAsia"/>
          <w:szCs w:val="21"/>
        </w:rPr>
        <w:t>準州との</w:t>
      </w:r>
      <w:r w:rsidRPr="00810E12">
        <w:rPr>
          <w:rFonts w:asciiTheme="majorEastAsia" w:eastAsiaTheme="majorEastAsia" w:hAnsiTheme="majorEastAsia" w:hint="eastAsia"/>
          <w:szCs w:val="21"/>
        </w:rPr>
        <w:t>協定を通じて、賃金補助金</w:t>
      </w:r>
      <w:r w:rsidR="00A317B7">
        <w:rPr>
          <w:rFonts w:asciiTheme="majorEastAsia" w:eastAsiaTheme="majorEastAsia" w:hAnsiTheme="majorEastAsia" w:hint="eastAsia"/>
          <w:szCs w:val="21"/>
        </w:rPr>
        <w:t>を</w:t>
      </w:r>
      <w:r w:rsidRPr="00810E12">
        <w:rPr>
          <w:rFonts w:asciiTheme="majorEastAsia" w:eastAsiaTheme="majorEastAsia" w:hAnsiTheme="majorEastAsia" w:hint="eastAsia"/>
          <w:szCs w:val="21"/>
        </w:rPr>
        <w:t>何百万ドルも提供している。しかし、現場で働く多くの人々は、補助金は長期的には有効ではないと主張する。障</w:t>
      </w:r>
      <w:r w:rsidR="00390F62">
        <w:rPr>
          <w:rFonts w:asciiTheme="majorEastAsia" w:eastAsiaTheme="majorEastAsia" w:hAnsiTheme="majorEastAsia" w:hint="eastAsia"/>
          <w:szCs w:val="21"/>
        </w:rPr>
        <w:t>害</w:t>
      </w:r>
      <w:r w:rsidRPr="00810E12">
        <w:rPr>
          <w:rFonts w:asciiTheme="majorEastAsia" w:eastAsiaTheme="majorEastAsia" w:hAnsiTheme="majorEastAsia" w:hint="eastAsia"/>
          <w:szCs w:val="21"/>
        </w:rPr>
        <w:t>者雇用プログラムの評価が行われ</w:t>
      </w:r>
      <w:r w:rsidR="00CD5100">
        <w:rPr>
          <w:rFonts w:asciiTheme="majorEastAsia" w:eastAsiaTheme="majorEastAsia" w:hAnsiTheme="majorEastAsia" w:hint="eastAsia"/>
          <w:szCs w:val="21"/>
        </w:rPr>
        <w:t>、</w:t>
      </w:r>
      <w:r w:rsidRPr="00810E12">
        <w:rPr>
          <w:rFonts w:asciiTheme="majorEastAsia" w:eastAsiaTheme="majorEastAsia" w:hAnsiTheme="majorEastAsia" w:hint="eastAsia"/>
          <w:szCs w:val="21"/>
        </w:rPr>
        <w:t>補助金の有効性は測定されて</w:t>
      </w:r>
      <w:r w:rsidR="00CD5100">
        <w:rPr>
          <w:rFonts w:asciiTheme="majorEastAsia" w:eastAsiaTheme="majorEastAsia" w:hAnsiTheme="majorEastAsia" w:hint="eastAsia"/>
          <w:szCs w:val="21"/>
        </w:rPr>
        <w:t>いないが</w:t>
      </w:r>
      <w:r w:rsidRPr="00810E12">
        <w:rPr>
          <w:rFonts w:asciiTheme="majorEastAsia" w:eastAsiaTheme="majorEastAsia" w:hAnsiTheme="majorEastAsia" w:hint="eastAsia"/>
          <w:szCs w:val="21"/>
        </w:rPr>
        <w:t>、これらの賃金補助金はこのプログラムの中心に残っている。</w:t>
      </w:r>
    </w:p>
    <w:p w14:paraId="16A0659E" w14:textId="77777777" w:rsidR="00351C3F" w:rsidRDefault="00351C3F" w:rsidP="00142419">
      <w:pPr>
        <w:ind w:firstLineChars="100" w:firstLine="210"/>
        <w:rPr>
          <w:rFonts w:asciiTheme="majorEastAsia" w:eastAsiaTheme="majorEastAsia" w:hAnsiTheme="majorEastAsia"/>
          <w:szCs w:val="21"/>
        </w:rPr>
      </w:pPr>
    </w:p>
    <w:p w14:paraId="2267213D" w14:textId="26877637"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また2014年には、カナダの企業と政府が障害者の雇用を促進する「センスアビリティ」</w:t>
      </w:r>
      <w:r w:rsidR="00C3295B">
        <w:rPr>
          <w:rFonts w:asciiTheme="majorEastAsia" w:eastAsiaTheme="majorEastAsia" w:hAnsiTheme="majorEastAsia" w:hint="eastAsia"/>
          <w:szCs w:val="21"/>
        </w:rPr>
        <w:t>（</w:t>
      </w:r>
      <w:proofErr w:type="spellStart"/>
      <w:r w:rsidR="00C3295B" w:rsidRPr="00C3295B">
        <w:rPr>
          <w:rFonts w:asciiTheme="majorEastAsia" w:eastAsiaTheme="majorEastAsia" w:hAnsiTheme="majorEastAsia"/>
          <w:szCs w:val="21"/>
        </w:rPr>
        <w:t>SenseAbility</w:t>
      </w:r>
      <w:proofErr w:type="spellEnd"/>
      <w:r w:rsidR="00C3295B">
        <w:rPr>
          <w:rFonts w:asciiTheme="majorEastAsia" w:eastAsiaTheme="majorEastAsia" w:hAnsiTheme="majorEastAsia" w:hint="eastAsia"/>
          <w:szCs w:val="21"/>
        </w:rPr>
        <w:t>）</w:t>
      </w:r>
      <w:r w:rsidRPr="00810E12">
        <w:rPr>
          <w:rFonts w:asciiTheme="majorEastAsia" w:eastAsiaTheme="majorEastAsia" w:hAnsiTheme="majorEastAsia" w:hint="eastAsia"/>
          <w:szCs w:val="21"/>
        </w:rPr>
        <w:t>を設立した。</w:t>
      </w:r>
      <w:r w:rsidR="00C3295B">
        <w:rPr>
          <w:rFonts w:asciiTheme="majorEastAsia" w:eastAsiaTheme="majorEastAsia" w:hAnsiTheme="majorEastAsia" w:hint="eastAsia"/>
          <w:szCs w:val="21"/>
        </w:rPr>
        <w:t>この</w:t>
      </w:r>
      <w:r w:rsidR="00CD5100">
        <w:rPr>
          <w:rFonts w:asciiTheme="majorEastAsia" w:eastAsiaTheme="majorEastAsia" w:hAnsiTheme="majorEastAsia" w:hint="eastAsia"/>
          <w:szCs w:val="21"/>
        </w:rPr>
        <w:t>プログラムの焦点</w:t>
      </w:r>
      <w:r w:rsidR="00C3295B">
        <w:rPr>
          <w:rFonts w:asciiTheme="majorEastAsia" w:eastAsiaTheme="majorEastAsia" w:hAnsiTheme="majorEastAsia" w:hint="eastAsia"/>
          <w:szCs w:val="21"/>
        </w:rPr>
        <w:t>は、</w:t>
      </w:r>
      <w:r w:rsidRPr="00810E12">
        <w:rPr>
          <w:rFonts w:asciiTheme="majorEastAsia" w:eastAsiaTheme="majorEastAsia" w:hAnsiTheme="majorEastAsia" w:hint="eastAsia"/>
          <w:szCs w:val="21"/>
        </w:rPr>
        <w:t>障害</w:t>
      </w:r>
      <w:r w:rsidR="00CD5100">
        <w:rPr>
          <w:rFonts w:asciiTheme="majorEastAsia" w:eastAsiaTheme="majorEastAsia" w:hAnsiTheme="majorEastAsia" w:hint="eastAsia"/>
          <w:szCs w:val="21"/>
        </w:rPr>
        <w:t>のある</w:t>
      </w:r>
      <w:r w:rsidRPr="00810E12">
        <w:rPr>
          <w:rFonts w:asciiTheme="majorEastAsia" w:eastAsiaTheme="majorEastAsia" w:hAnsiTheme="majorEastAsia" w:hint="eastAsia"/>
          <w:szCs w:val="21"/>
        </w:rPr>
        <w:t>人々をすでに雇用している</w:t>
      </w:r>
      <w:r w:rsidR="00CD5100">
        <w:rPr>
          <w:rFonts w:asciiTheme="majorEastAsia" w:eastAsiaTheme="majorEastAsia" w:hAnsiTheme="majorEastAsia" w:hint="eastAsia"/>
          <w:szCs w:val="21"/>
        </w:rPr>
        <w:t>雇用者で</w:t>
      </w:r>
      <w:r w:rsidR="00C3295B">
        <w:rPr>
          <w:rFonts w:asciiTheme="majorEastAsia" w:eastAsiaTheme="majorEastAsia" w:hAnsiTheme="majorEastAsia" w:hint="eastAsia"/>
          <w:szCs w:val="21"/>
        </w:rPr>
        <w:t>、</w:t>
      </w:r>
      <w:r w:rsidR="00C3295B" w:rsidRPr="00810E12">
        <w:rPr>
          <w:rFonts w:asciiTheme="majorEastAsia" w:eastAsiaTheme="majorEastAsia" w:hAnsiTheme="majorEastAsia" w:hint="eastAsia"/>
          <w:szCs w:val="21"/>
        </w:rPr>
        <w:t>主に大企業</w:t>
      </w:r>
      <w:r w:rsidR="00C3295B">
        <w:rPr>
          <w:rFonts w:asciiTheme="majorEastAsia" w:eastAsiaTheme="majorEastAsia" w:hAnsiTheme="majorEastAsia" w:hint="eastAsia"/>
          <w:szCs w:val="21"/>
        </w:rPr>
        <w:t>であ</w:t>
      </w:r>
      <w:r w:rsidR="00274E53">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。これは、カナダの</w:t>
      </w:r>
      <w:r w:rsidR="00D631D3" w:rsidRPr="00810E12">
        <w:rPr>
          <w:rFonts w:asciiTheme="majorEastAsia" w:eastAsiaTheme="majorEastAsia" w:hAnsiTheme="majorEastAsia" w:hint="eastAsia"/>
          <w:szCs w:val="21"/>
        </w:rPr>
        <w:t>雇用</w:t>
      </w:r>
      <w:r w:rsidR="00D631D3">
        <w:rPr>
          <w:rFonts w:asciiTheme="majorEastAsia" w:eastAsiaTheme="majorEastAsia" w:hAnsiTheme="majorEastAsia" w:hint="eastAsia"/>
          <w:szCs w:val="21"/>
        </w:rPr>
        <w:t>の</w:t>
      </w:r>
      <w:r w:rsidRPr="00810E12">
        <w:rPr>
          <w:rFonts w:asciiTheme="majorEastAsia" w:eastAsiaTheme="majorEastAsia" w:hAnsiTheme="majorEastAsia" w:hint="eastAsia"/>
          <w:szCs w:val="21"/>
        </w:rPr>
        <w:t>大半</w:t>
      </w:r>
      <w:r w:rsidR="00D631D3">
        <w:rPr>
          <w:rFonts w:asciiTheme="majorEastAsia" w:eastAsiaTheme="majorEastAsia" w:hAnsiTheme="majorEastAsia" w:hint="eastAsia"/>
          <w:szCs w:val="21"/>
        </w:rPr>
        <w:t>を引き受けている</w:t>
      </w:r>
      <w:r w:rsidRPr="00810E12">
        <w:rPr>
          <w:rFonts w:asciiTheme="majorEastAsia" w:eastAsiaTheme="majorEastAsia" w:hAnsiTheme="majorEastAsia" w:hint="eastAsia"/>
          <w:szCs w:val="21"/>
        </w:rPr>
        <w:t>中小企業から注目を</w:t>
      </w:r>
      <w:r w:rsidR="00D631D3">
        <w:rPr>
          <w:rFonts w:asciiTheme="majorEastAsia" w:eastAsiaTheme="majorEastAsia" w:hAnsiTheme="majorEastAsia" w:hint="eastAsia"/>
          <w:szCs w:val="21"/>
        </w:rPr>
        <w:t>そらしている。</w:t>
      </w:r>
    </w:p>
    <w:p w14:paraId="6972D588" w14:textId="77777777" w:rsidR="00351C3F" w:rsidRDefault="00351C3F" w:rsidP="00810E12">
      <w:pPr>
        <w:rPr>
          <w:rFonts w:asciiTheme="majorEastAsia" w:eastAsiaTheme="majorEastAsia" w:hAnsiTheme="majorEastAsia"/>
          <w:szCs w:val="21"/>
        </w:rPr>
      </w:pPr>
    </w:p>
    <w:p w14:paraId="7576C155" w14:textId="77777777" w:rsidR="00810E12" w:rsidRPr="00351C3F" w:rsidRDefault="00810E12" w:rsidP="00810E12">
      <w:pPr>
        <w:rPr>
          <w:rFonts w:asciiTheme="majorEastAsia" w:eastAsiaTheme="majorEastAsia" w:hAnsiTheme="majorEastAsia"/>
          <w:b/>
          <w:szCs w:val="21"/>
        </w:rPr>
      </w:pPr>
      <w:r w:rsidRPr="00351C3F">
        <w:rPr>
          <w:rFonts w:asciiTheme="majorEastAsia" w:eastAsiaTheme="majorEastAsia" w:hAnsiTheme="majorEastAsia" w:hint="eastAsia"/>
          <w:b/>
          <w:szCs w:val="21"/>
        </w:rPr>
        <w:t>オンライン</w:t>
      </w:r>
      <w:r w:rsidR="00D631D3">
        <w:rPr>
          <w:rFonts w:asciiTheme="majorEastAsia" w:eastAsiaTheme="majorEastAsia" w:hAnsiTheme="majorEastAsia" w:hint="eastAsia"/>
          <w:b/>
          <w:szCs w:val="21"/>
        </w:rPr>
        <w:t>での求職</w:t>
      </w:r>
      <w:r w:rsidRPr="00351C3F">
        <w:rPr>
          <w:rFonts w:asciiTheme="majorEastAsia" w:eastAsiaTheme="majorEastAsia" w:hAnsiTheme="majorEastAsia" w:hint="eastAsia"/>
          <w:b/>
          <w:szCs w:val="21"/>
        </w:rPr>
        <w:t>検索と</w:t>
      </w:r>
      <w:r w:rsidR="00D631D3">
        <w:rPr>
          <w:rFonts w:asciiTheme="majorEastAsia" w:eastAsiaTheme="majorEastAsia" w:hAnsiTheme="majorEastAsia" w:hint="eastAsia"/>
          <w:b/>
          <w:szCs w:val="21"/>
        </w:rPr>
        <w:t>申し込み</w:t>
      </w:r>
      <w:r w:rsidRPr="00351C3F">
        <w:rPr>
          <w:rFonts w:asciiTheme="majorEastAsia" w:eastAsiaTheme="majorEastAsia" w:hAnsiTheme="majorEastAsia" w:hint="eastAsia"/>
          <w:b/>
          <w:szCs w:val="21"/>
        </w:rPr>
        <w:t>の仕組み</w:t>
      </w:r>
    </w:p>
    <w:p w14:paraId="67E3CE8A" w14:textId="77777777"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カナダの報告</w:t>
      </w:r>
      <w:r w:rsidR="00A15A7B">
        <w:rPr>
          <w:rFonts w:asciiTheme="majorEastAsia" w:eastAsiaTheme="majorEastAsia" w:hAnsiTheme="majorEastAsia" w:hint="eastAsia"/>
          <w:szCs w:val="21"/>
        </w:rPr>
        <w:t>では</w:t>
      </w:r>
      <w:r w:rsidRPr="00810E12">
        <w:rPr>
          <w:rFonts w:asciiTheme="majorEastAsia" w:eastAsiaTheme="majorEastAsia" w:hAnsiTheme="majorEastAsia" w:hint="eastAsia"/>
          <w:szCs w:val="21"/>
        </w:rPr>
        <w:t>、カナダ政府は、</w:t>
      </w:r>
      <w:r w:rsidR="00A15A7B" w:rsidRPr="00810E12">
        <w:rPr>
          <w:rFonts w:asciiTheme="majorEastAsia" w:eastAsiaTheme="majorEastAsia" w:hAnsiTheme="majorEastAsia" w:hint="eastAsia"/>
          <w:szCs w:val="21"/>
        </w:rPr>
        <w:t>オンライン</w:t>
      </w:r>
      <w:r w:rsidR="00A15A7B">
        <w:rPr>
          <w:rFonts w:asciiTheme="majorEastAsia" w:eastAsiaTheme="majorEastAsia" w:hAnsiTheme="majorEastAsia" w:hint="eastAsia"/>
          <w:szCs w:val="21"/>
        </w:rPr>
        <w:t>の</w:t>
      </w:r>
      <w:r w:rsidRPr="00810E12">
        <w:rPr>
          <w:rFonts w:asciiTheme="majorEastAsia" w:eastAsiaTheme="majorEastAsia" w:hAnsiTheme="majorEastAsia" w:hint="eastAsia"/>
          <w:szCs w:val="21"/>
        </w:rPr>
        <w:t>雇用</w:t>
      </w:r>
      <w:r w:rsidR="00A15A7B" w:rsidRPr="00810E12">
        <w:rPr>
          <w:rFonts w:asciiTheme="majorEastAsia" w:eastAsiaTheme="majorEastAsia" w:hAnsiTheme="majorEastAsia" w:hint="eastAsia"/>
          <w:szCs w:val="21"/>
        </w:rPr>
        <w:t>情報</w:t>
      </w:r>
      <w:r w:rsidRPr="00810E12">
        <w:rPr>
          <w:rFonts w:asciiTheme="majorEastAsia" w:eastAsiaTheme="majorEastAsia" w:hAnsiTheme="majorEastAsia" w:hint="eastAsia"/>
          <w:szCs w:val="21"/>
        </w:rPr>
        <w:t>と</w:t>
      </w:r>
      <w:r w:rsidR="00A15A7B">
        <w:rPr>
          <w:rFonts w:asciiTheme="majorEastAsia" w:eastAsiaTheme="majorEastAsia" w:hAnsiTheme="majorEastAsia" w:hint="eastAsia"/>
          <w:szCs w:val="21"/>
        </w:rPr>
        <w:t>求職申請</w:t>
      </w:r>
      <w:r w:rsidRPr="00810E12">
        <w:rPr>
          <w:rFonts w:asciiTheme="majorEastAsia" w:eastAsiaTheme="majorEastAsia" w:hAnsiTheme="majorEastAsia" w:hint="eastAsia"/>
          <w:szCs w:val="21"/>
        </w:rPr>
        <w:t>のすべて</w:t>
      </w:r>
      <w:r w:rsidR="00A15A7B">
        <w:rPr>
          <w:rFonts w:asciiTheme="majorEastAsia" w:eastAsiaTheme="majorEastAsia" w:hAnsiTheme="majorEastAsia" w:hint="eastAsia"/>
          <w:szCs w:val="21"/>
        </w:rPr>
        <w:t>を</w:t>
      </w:r>
      <w:r w:rsidRPr="00810E12">
        <w:rPr>
          <w:rFonts w:asciiTheme="majorEastAsia" w:eastAsiaTheme="majorEastAsia" w:hAnsiTheme="majorEastAsia" w:hint="eastAsia"/>
          <w:szCs w:val="21"/>
        </w:rPr>
        <w:t>アクセ</w:t>
      </w:r>
      <w:r w:rsidR="00A15A7B">
        <w:rPr>
          <w:rFonts w:asciiTheme="majorEastAsia" w:eastAsiaTheme="majorEastAsia" w:hAnsiTheme="majorEastAsia" w:hint="eastAsia"/>
          <w:szCs w:val="21"/>
        </w:rPr>
        <w:t>シブル</w:t>
      </w:r>
      <w:r w:rsidRPr="00810E12">
        <w:rPr>
          <w:rFonts w:asciiTheme="majorEastAsia" w:eastAsiaTheme="majorEastAsia" w:hAnsiTheme="majorEastAsia" w:hint="eastAsia"/>
          <w:szCs w:val="21"/>
        </w:rPr>
        <w:t>にしていると強調</w:t>
      </w:r>
      <w:r w:rsidR="00A15A7B">
        <w:rPr>
          <w:rFonts w:asciiTheme="majorEastAsia" w:eastAsiaTheme="majorEastAsia" w:hAnsiTheme="majorEastAsia" w:hint="eastAsia"/>
          <w:szCs w:val="21"/>
        </w:rPr>
        <w:t>している</w:t>
      </w:r>
      <w:r w:rsidRPr="00810E12">
        <w:rPr>
          <w:rFonts w:asciiTheme="majorEastAsia" w:eastAsiaTheme="majorEastAsia" w:hAnsiTheme="majorEastAsia" w:hint="eastAsia"/>
          <w:szCs w:val="21"/>
        </w:rPr>
        <w:t>。これは、カナダ政府が</w:t>
      </w:r>
      <w:r w:rsidR="00242F76">
        <w:rPr>
          <w:rFonts w:asciiTheme="majorEastAsia" w:eastAsiaTheme="majorEastAsia" w:hAnsiTheme="majorEastAsia" w:hint="eastAsia"/>
          <w:szCs w:val="21"/>
        </w:rPr>
        <w:t>視覚</w:t>
      </w:r>
      <w:r w:rsidRPr="00810E12">
        <w:rPr>
          <w:rFonts w:asciiTheme="majorEastAsia" w:eastAsiaTheme="majorEastAsia" w:hAnsiTheme="majorEastAsia" w:hint="eastAsia"/>
          <w:szCs w:val="21"/>
        </w:rPr>
        <w:t>障害者を差別してい</w:t>
      </w:r>
      <w:r w:rsidR="00242F76">
        <w:rPr>
          <w:rFonts w:asciiTheme="majorEastAsia" w:eastAsiaTheme="majorEastAsia" w:hAnsiTheme="majorEastAsia" w:hint="eastAsia"/>
          <w:szCs w:val="21"/>
        </w:rPr>
        <w:t>るとしたカナダ対ジョーダン</w:t>
      </w:r>
      <w:r w:rsidRPr="00810E12">
        <w:rPr>
          <w:rFonts w:asciiTheme="majorEastAsia" w:eastAsiaTheme="majorEastAsia" w:hAnsiTheme="majorEastAsia" w:hint="eastAsia"/>
          <w:szCs w:val="21"/>
        </w:rPr>
        <w:t>判決の結果であることに注意</w:t>
      </w:r>
      <w:r w:rsidR="00242F76">
        <w:rPr>
          <w:rFonts w:asciiTheme="majorEastAsia" w:eastAsiaTheme="majorEastAsia" w:hAnsiTheme="majorEastAsia" w:hint="eastAsia"/>
          <w:szCs w:val="21"/>
        </w:rPr>
        <w:t>したい。</w:t>
      </w:r>
      <w:r w:rsidRPr="00810E12">
        <w:rPr>
          <w:rFonts w:asciiTheme="majorEastAsia" w:eastAsiaTheme="majorEastAsia" w:hAnsiTheme="majorEastAsia" w:hint="eastAsia"/>
          <w:szCs w:val="21"/>
        </w:rPr>
        <w:t>政府は、オンライン</w:t>
      </w:r>
      <w:r w:rsidR="00242F76">
        <w:rPr>
          <w:rFonts w:asciiTheme="majorEastAsia" w:eastAsiaTheme="majorEastAsia" w:hAnsiTheme="majorEastAsia" w:hint="eastAsia"/>
          <w:szCs w:val="21"/>
        </w:rPr>
        <w:t>求職</w:t>
      </w:r>
      <w:r w:rsidRPr="00810E12">
        <w:rPr>
          <w:rFonts w:asciiTheme="majorEastAsia" w:eastAsiaTheme="majorEastAsia" w:hAnsiTheme="majorEastAsia" w:hint="eastAsia"/>
          <w:szCs w:val="21"/>
        </w:rPr>
        <w:t>への障壁を積極的に取り除く</w:t>
      </w:r>
      <w:r w:rsidR="00CA17AE">
        <w:rPr>
          <w:rFonts w:asciiTheme="majorEastAsia" w:eastAsiaTheme="majorEastAsia" w:hAnsiTheme="majorEastAsia" w:hint="eastAsia"/>
          <w:szCs w:val="21"/>
        </w:rPr>
        <w:t>のでなく</w:t>
      </w:r>
      <w:r w:rsidRPr="00810E12">
        <w:rPr>
          <w:rFonts w:asciiTheme="majorEastAsia" w:eastAsiaTheme="majorEastAsia" w:hAnsiTheme="majorEastAsia" w:hint="eastAsia"/>
          <w:szCs w:val="21"/>
        </w:rPr>
        <w:t>、この人権</w:t>
      </w:r>
      <w:r w:rsidR="00CA17AE">
        <w:rPr>
          <w:rFonts w:asciiTheme="majorEastAsia" w:eastAsiaTheme="majorEastAsia" w:hAnsiTheme="majorEastAsia" w:hint="eastAsia"/>
          <w:szCs w:val="21"/>
        </w:rPr>
        <w:t>課題</w:t>
      </w:r>
      <w:r w:rsidRPr="00810E12">
        <w:rPr>
          <w:rFonts w:asciiTheme="majorEastAsia" w:eastAsiaTheme="majorEastAsia" w:hAnsiTheme="majorEastAsia" w:hint="eastAsia"/>
          <w:szCs w:val="21"/>
        </w:rPr>
        <w:t>に積極的に反対した。</w:t>
      </w:r>
    </w:p>
    <w:p w14:paraId="29777D4B" w14:textId="77777777" w:rsidR="00142419" w:rsidRDefault="00142419" w:rsidP="00810E12">
      <w:pPr>
        <w:rPr>
          <w:rFonts w:asciiTheme="majorEastAsia" w:eastAsiaTheme="majorEastAsia" w:hAnsiTheme="majorEastAsia"/>
          <w:szCs w:val="21"/>
        </w:rPr>
      </w:pPr>
    </w:p>
    <w:p w14:paraId="680E7512"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0DAE10AE" w14:textId="2C04B6D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障害者</w:t>
      </w:r>
      <w:r w:rsidR="00915F72">
        <w:rPr>
          <w:rFonts w:asciiTheme="majorEastAsia" w:eastAsiaTheme="majorEastAsia" w:hAnsiTheme="majorEastAsia" w:hint="eastAsia"/>
          <w:szCs w:val="21"/>
        </w:rPr>
        <w:t>の</w:t>
      </w:r>
      <w:r w:rsidR="00810E12" w:rsidRPr="00810E12">
        <w:rPr>
          <w:rFonts w:asciiTheme="majorEastAsia" w:eastAsiaTheme="majorEastAsia" w:hAnsiTheme="majorEastAsia" w:hint="eastAsia"/>
          <w:szCs w:val="21"/>
        </w:rPr>
        <w:t>雇用と</w:t>
      </w:r>
      <w:r w:rsidR="00CA17AE">
        <w:rPr>
          <w:rFonts w:asciiTheme="majorEastAsia" w:eastAsiaTheme="majorEastAsia" w:hAnsiTheme="majorEastAsia" w:hint="eastAsia"/>
          <w:szCs w:val="21"/>
        </w:rPr>
        <w:t>就労継続</w:t>
      </w:r>
      <w:r w:rsidR="00810E12" w:rsidRPr="00810E12">
        <w:rPr>
          <w:rFonts w:asciiTheme="majorEastAsia" w:eastAsiaTheme="majorEastAsia" w:hAnsiTheme="majorEastAsia" w:hint="eastAsia"/>
          <w:szCs w:val="21"/>
        </w:rPr>
        <w:t>のための賃金補助金プログラムの有効性を評価するためにカナダがどのような措置を取っているか説明してください。</w:t>
      </w:r>
    </w:p>
    <w:p w14:paraId="69C28E38" w14:textId="7777777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カナダ政府が</w:t>
      </w:r>
      <w:r w:rsidR="00CA17AE">
        <w:rPr>
          <w:rFonts w:asciiTheme="majorEastAsia" w:eastAsiaTheme="majorEastAsia" w:hAnsiTheme="majorEastAsia" w:hint="eastAsia"/>
          <w:szCs w:val="21"/>
        </w:rPr>
        <w:t>雇用の場での障害者政策</w:t>
      </w:r>
      <w:r w:rsidR="00810E12" w:rsidRPr="00810E12">
        <w:rPr>
          <w:rFonts w:asciiTheme="majorEastAsia" w:eastAsiaTheme="majorEastAsia" w:hAnsiTheme="majorEastAsia" w:hint="eastAsia"/>
          <w:szCs w:val="21"/>
        </w:rPr>
        <w:t>に</w:t>
      </w:r>
      <w:r w:rsidR="000C66CB">
        <w:rPr>
          <w:rFonts w:asciiTheme="majorEastAsia" w:eastAsiaTheme="majorEastAsia" w:hAnsiTheme="majorEastAsia" w:hint="eastAsia"/>
          <w:szCs w:val="21"/>
        </w:rPr>
        <w:t>関して</w:t>
      </w:r>
      <w:r w:rsidR="00810E12" w:rsidRPr="00810E12">
        <w:rPr>
          <w:rFonts w:asciiTheme="majorEastAsia" w:eastAsiaTheme="majorEastAsia" w:hAnsiTheme="majorEastAsia" w:hint="eastAsia"/>
          <w:szCs w:val="21"/>
        </w:rPr>
        <w:t>行っている7年間の</w:t>
      </w:r>
      <w:r w:rsidR="000C66CB">
        <w:rPr>
          <w:rFonts w:asciiTheme="majorEastAsia" w:eastAsiaTheme="majorEastAsia" w:hAnsiTheme="majorEastAsia" w:hint="eastAsia"/>
          <w:szCs w:val="21"/>
        </w:rPr>
        <w:t>研究の</w:t>
      </w:r>
      <w:r w:rsidR="00810E12" w:rsidRPr="00810E12">
        <w:rPr>
          <w:rFonts w:asciiTheme="majorEastAsia" w:eastAsiaTheme="majorEastAsia" w:hAnsiTheme="majorEastAsia" w:hint="eastAsia"/>
          <w:szCs w:val="21"/>
        </w:rPr>
        <w:t>情報を提供してください。</w:t>
      </w:r>
    </w:p>
    <w:p w14:paraId="67D6DE39" w14:textId="7777777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障害のあるすべての人がオンラインおよびオフラインの</w:t>
      </w:r>
      <w:r w:rsidR="000C66CB">
        <w:rPr>
          <w:rFonts w:asciiTheme="majorEastAsia" w:eastAsiaTheme="majorEastAsia" w:hAnsiTheme="majorEastAsia" w:hint="eastAsia"/>
          <w:szCs w:val="21"/>
        </w:rPr>
        <w:t>求職</w:t>
      </w:r>
      <w:r w:rsidR="00810E12" w:rsidRPr="00810E12">
        <w:rPr>
          <w:rFonts w:asciiTheme="majorEastAsia" w:eastAsiaTheme="majorEastAsia" w:hAnsiTheme="majorEastAsia" w:hint="eastAsia"/>
          <w:szCs w:val="21"/>
        </w:rPr>
        <w:t>申請および採用</w:t>
      </w:r>
      <w:r w:rsidR="000C66CB">
        <w:rPr>
          <w:rFonts w:asciiTheme="majorEastAsia" w:eastAsiaTheme="majorEastAsia" w:hAnsiTheme="majorEastAsia" w:hint="eastAsia"/>
          <w:szCs w:val="21"/>
        </w:rPr>
        <w:t>手続き</w:t>
      </w:r>
      <w:r w:rsidR="00810E12" w:rsidRPr="00810E12">
        <w:rPr>
          <w:rFonts w:asciiTheme="majorEastAsia" w:eastAsiaTheme="majorEastAsia" w:hAnsiTheme="majorEastAsia" w:hint="eastAsia"/>
          <w:szCs w:val="21"/>
        </w:rPr>
        <w:t>に完全にアクセスできるよう、</w:t>
      </w:r>
      <w:r w:rsidR="00810E12" w:rsidRPr="000C66CB">
        <w:rPr>
          <w:rFonts w:asciiTheme="majorEastAsia" w:eastAsiaTheme="majorEastAsia" w:hAnsiTheme="majorEastAsia" w:hint="eastAsia"/>
          <w:szCs w:val="21"/>
          <w:u w:val="thick"/>
        </w:rPr>
        <w:t>積極的に</w:t>
      </w:r>
      <w:r w:rsidR="00810E12" w:rsidRPr="00810E12">
        <w:rPr>
          <w:rFonts w:asciiTheme="majorEastAsia" w:eastAsiaTheme="majorEastAsia" w:hAnsiTheme="majorEastAsia" w:hint="eastAsia"/>
          <w:szCs w:val="21"/>
        </w:rPr>
        <w:t>カナダが</w:t>
      </w:r>
      <w:r w:rsidR="000C66CB">
        <w:rPr>
          <w:rFonts w:asciiTheme="majorEastAsia" w:eastAsiaTheme="majorEastAsia" w:hAnsiTheme="majorEastAsia" w:hint="eastAsia"/>
          <w:szCs w:val="21"/>
        </w:rPr>
        <w:t>とっている措置</w:t>
      </w:r>
      <w:r w:rsidR="00810E12" w:rsidRPr="00810E12">
        <w:rPr>
          <w:rFonts w:asciiTheme="majorEastAsia" w:eastAsiaTheme="majorEastAsia" w:hAnsiTheme="majorEastAsia" w:hint="eastAsia"/>
          <w:szCs w:val="21"/>
        </w:rPr>
        <w:t>を示してください。</w:t>
      </w:r>
    </w:p>
    <w:p w14:paraId="39180F6B" w14:textId="7777777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042302">
        <w:rPr>
          <w:rFonts w:asciiTheme="majorEastAsia" w:eastAsiaTheme="majorEastAsia" w:hAnsiTheme="majorEastAsia" w:hint="eastAsia"/>
          <w:szCs w:val="21"/>
        </w:rPr>
        <w:t>カナダがその</w:t>
      </w:r>
      <w:r w:rsidR="00810E12" w:rsidRPr="00810E12">
        <w:rPr>
          <w:rFonts w:asciiTheme="majorEastAsia" w:eastAsiaTheme="majorEastAsia" w:hAnsiTheme="majorEastAsia" w:hint="eastAsia"/>
          <w:szCs w:val="21"/>
        </w:rPr>
        <w:t>サービスのアクセスに関する苦情を受けたときに、積極的に障壁を取り除</w:t>
      </w:r>
      <w:r w:rsidR="006D39AD">
        <w:rPr>
          <w:rFonts w:asciiTheme="majorEastAsia" w:eastAsiaTheme="majorEastAsia" w:hAnsiTheme="majorEastAsia" w:hint="eastAsia"/>
          <w:szCs w:val="21"/>
        </w:rPr>
        <w:t>こうと</w:t>
      </w:r>
      <w:r w:rsidR="00810E12" w:rsidRPr="00810E12">
        <w:rPr>
          <w:rFonts w:asciiTheme="majorEastAsia" w:eastAsiaTheme="majorEastAsia" w:hAnsiTheme="majorEastAsia" w:hint="eastAsia"/>
          <w:szCs w:val="21"/>
        </w:rPr>
        <w:t>協力と</w:t>
      </w:r>
      <w:r w:rsidR="00042302">
        <w:rPr>
          <w:rFonts w:asciiTheme="majorEastAsia" w:eastAsiaTheme="majorEastAsia" w:hAnsiTheme="majorEastAsia" w:hint="eastAsia"/>
          <w:szCs w:val="21"/>
        </w:rPr>
        <w:t>連帯</w:t>
      </w:r>
      <w:r w:rsidR="00810E12" w:rsidRPr="00810E12">
        <w:rPr>
          <w:rFonts w:asciiTheme="majorEastAsia" w:eastAsiaTheme="majorEastAsia" w:hAnsiTheme="majorEastAsia" w:hint="eastAsia"/>
          <w:szCs w:val="21"/>
        </w:rPr>
        <w:t>の精神で対応するために</w:t>
      </w:r>
      <w:r w:rsidR="006D39AD">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カナダがどのような措置を講じているかを示してください。</w:t>
      </w:r>
    </w:p>
    <w:p w14:paraId="6B14461F" w14:textId="3C76A4EB" w:rsidR="00810E12" w:rsidRPr="00810E12" w:rsidRDefault="00810E12" w:rsidP="00810E12">
      <w:pPr>
        <w:rPr>
          <w:rFonts w:asciiTheme="majorEastAsia" w:eastAsiaTheme="majorEastAsia" w:hAnsiTheme="majorEastAsia"/>
          <w:szCs w:val="21"/>
        </w:rPr>
      </w:pPr>
    </w:p>
    <w:p w14:paraId="03D313B1" w14:textId="52362FEA" w:rsidR="00810E12" w:rsidRPr="00C82FBB" w:rsidRDefault="00810E12" w:rsidP="00810E12">
      <w:pPr>
        <w:rPr>
          <w:rFonts w:asciiTheme="majorEastAsia" w:eastAsiaTheme="majorEastAsia" w:hAnsiTheme="majorEastAsia"/>
          <w:b/>
          <w:szCs w:val="21"/>
        </w:rPr>
      </w:pPr>
      <w:r w:rsidRPr="002F2EC7">
        <w:rPr>
          <w:rFonts w:asciiTheme="majorEastAsia" w:eastAsiaTheme="majorEastAsia" w:hAnsiTheme="majorEastAsia" w:hint="eastAsia"/>
          <w:b/>
          <w:szCs w:val="21"/>
        </w:rPr>
        <w:t>第28条：</w:t>
      </w:r>
      <w:r w:rsidR="00D83C11" w:rsidRPr="00D83C11">
        <w:rPr>
          <w:rFonts w:asciiTheme="majorEastAsia" w:eastAsiaTheme="majorEastAsia" w:hAnsiTheme="majorEastAsia" w:hint="eastAsia"/>
          <w:b/>
          <w:szCs w:val="21"/>
        </w:rPr>
        <w:t>相当な生活水準及び社会的な保障</w:t>
      </w:r>
    </w:p>
    <w:p w14:paraId="53A72DAA" w14:textId="77777777" w:rsidR="00810E12" w:rsidRPr="00810E12" w:rsidRDefault="00810E12" w:rsidP="00810E12">
      <w:pPr>
        <w:rPr>
          <w:rFonts w:asciiTheme="majorEastAsia" w:eastAsiaTheme="majorEastAsia" w:hAnsiTheme="majorEastAsia"/>
          <w:szCs w:val="21"/>
        </w:rPr>
      </w:pPr>
    </w:p>
    <w:p w14:paraId="4F8FADB8" w14:textId="77777777" w:rsidR="00810E12" w:rsidRPr="00C82FBB" w:rsidRDefault="00810E12" w:rsidP="00810E12">
      <w:pPr>
        <w:rPr>
          <w:rFonts w:asciiTheme="majorEastAsia" w:eastAsiaTheme="majorEastAsia" w:hAnsiTheme="majorEastAsia"/>
          <w:b/>
          <w:szCs w:val="21"/>
        </w:rPr>
      </w:pPr>
      <w:r w:rsidRPr="00C82FBB">
        <w:rPr>
          <w:rFonts w:asciiTheme="majorEastAsia" w:eastAsiaTheme="majorEastAsia" w:hAnsiTheme="majorEastAsia" w:hint="eastAsia"/>
          <w:b/>
          <w:szCs w:val="21"/>
        </w:rPr>
        <w:t>貧困と所得援助</w:t>
      </w:r>
    </w:p>
    <w:p w14:paraId="56085950" w14:textId="03D8F276" w:rsidR="00810E12" w:rsidRPr="00810E12" w:rsidRDefault="00DA037E" w:rsidP="0014241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就労年齢層で</w:t>
      </w:r>
      <w:r w:rsidR="006F6316">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障害</w:t>
      </w:r>
      <w:r w:rsidR="00D83C11">
        <w:rPr>
          <w:rFonts w:asciiTheme="majorEastAsia" w:eastAsiaTheme="majorEastAsia" w:hAnsiTheme="majorEastAsia" w:hint="eastAsia"/>
          <w:szCs w:val="21"/>
        </w:rPr>
        <w:t>のある</w:t>
      </w:r>
      <w:r w:rsidR="00810E12" w:rsidRPr="00810E12">
        <w:rPr>
          <w:rFonts w:asciiTheme="majorEastAsia" w:eastAsiaTheme="majorEastAsia" w:hAnsiTheme="majorEastAsia" w:hint="eastAsia"/>
          <w:szCs w:val="21"/>
        </w:rPr>
        <w:t>人々</w:t>
      </w:r>
      <w:r w:rsidR="006F6316">
        <w:rPr>
          <w:rFonts w:asciiTheme="majorEastAsia" w:eastAsiaTheme="majorEastAsia" w:hAnsiTheme="majorEastAsia" w:hint="eastAsia"/>
          <w:szCs w:val="21"/>
        </w:rPr>
        <w:t>の</w:t>
      </w:r>
      <w:r w:rsidR="00810E12" w:rsidRPr="00810E12">
        <w:rPr>
          <w:rFonts w:asciiTheme="majorEastAsia" w:eastAsiaTheme="majorEastAsia" w:hAnsiTheme="majorEastAsia" w:hint="eastAsia"/>
          <w:szCs w:val="21"/>
        </w:rPr>
        <w:t>貧困</w:t>
      </w:r>
      <w:r w:rsidR="006F6316">
        <w:rPr>
          <w:rFonts w:asciiTheme="majorEastAsia" w:eastAsiaTheme="majorEastAsia" w:hAnsiTheme="majorEastAsia" w:hint="eastAsia"/>
          <w:szCs w:val="21"/>
        </w:rPr>
        <w:t>生活の率は</w:t>
      </w:r>
      <w:r w:rsidR="00810E12" w:rsidRPr="00810E12">
        <w:rPr>
          <w:rFonts w:asciiTheme="majorEastAsia" w:eastAsiaTheme="majorEastAsia" w:hAnsiTheme="majorEastAsia" w:hint="eastAsia"/>
          <w:szCs w:val="21"/>
        </w:rPr>
        <w:t>2倍</w:t>
      </w:r>
      <w:r w:rsidR="006F6316">
        <w:rPr>
          <w:rFonts w:asciiTheme="majorEastAsia" w:eastAsiaTheme="majorEastAsia" w:hAnsiTheme="majorEastAsia" w:hint="eastAsia"/>
          <w:szCs w:val="21"/>
        </w:rPr>
        <w:t>である</w:t>
      </w:r>
      <w:r w:rsidR="00810E12" w:rsidRPr="00810E12">
        <w:rPr>
          <w:rFonts w:asciiTheme="majorEastAsia" w:eastAsiaTheme="majorEastAsia" w:hAnsiTheme="majorEastAsia" w:hint="eastAsia"/>
          <w:szCs w:val="21"/>
        </w:rPr>
        <w:t>。雇用されている場合、障害のある人</w:t>
      </w:r>
      <w:r w:rsidR="00CB6DB6">
        <w:rPr>
          <w:rFonts w:asciiTheme="majorEastAsia" w:eastAsiaTheme="majorEastAsia" w:hAnsiTheme="majorEastAsia" w:hint="eastAsia"/>
          <w:szCs w:val="21"/>
        </w:rPr>
        <w:t>が</w:t>
      </w:r>
      <w:r w:rsidR="00810E12" w:rsidRPr="00810E12">
        <w:rPr>
          <w:rFonts w:asciiTheme="majorEastAsia" w:eastAsiaTheme="majorEastAsia" w:hAnsiTheme="majorEastAsia" w:hint="eastAsia"/>
          <w:szCs w:val="21"/>
        </w:rPr>
        <w:t>低所得で生活する</w:t>
      </w:r>
      <w:r w:rsidR="006F6316">
        <w:rPr>
          <w:rFonts w:asciiTheme="majorEastAsia" w:eastAsiaTheme="majorEastAsia" w:hAnsiTheme="majorEastAsia" w:hint="eastAsia"/>
          <w:szCs w:val="21"/>
        </w:rPr>
        <w:t>率は</w:t>
      </w:r>
      <w:r w:rsidR="00810E12" w:rsidRPr="00810E12">
        <w:rPr>
          <w:rFonts w:asciiTheme="majorEastAsia" w:eastAsiaTheme="majorEastAsia" w:hAnsiTheme="majorEastAsia" w:hint="eastAsia"/>
          <w:szCs w:val="21"/>
        </w:rPr>
        <w:t>1</w:t>
      </w:r>
      <w:r w:rsidR="00CB6DB6">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5</w:t>
      </w:r>
      <w:r w:rsidR="00CB6DB6">
        <w:rPr>
          <w:rFonts w:asciiTheme="majorEastAsia" w:eastAsiaTheme="majorEastAsia" w:hAnsiTheme="majorEastAsia" w:hint="eastAsia"/>
          <w:szCs w:val="21"/>
        </w:rPr>
        <w:t>倍である</w:t>
      </w:r>
      <w:r w:rsidR="00810E12" w:rsidRPr="00810E12">
        <w:rPr>
          <w:rFonts w:asciiTheme="majorEastAsia" w:eastAsiaTheme="majorEastAsia" w:hAnsiTheme="majorEastAsia" w:hint="eastAsia"/>
          <w:szCs w:val="21"/>
        </w:rPr>
        <w:t>。</w:t>
      </w:r>
    </w:p>
    <w:p w14:paraId="19573A5E" w14:textId="77777777" w:rsidR="00810E12" w:rsidRPr="00810E12" w:rsidRDefault="00810E12" w:rsidP="00810E12">
      <w:pPr>
        <w:rPr>
          <w:rFonts w:asciiTheme="majorEastAsia" w:eastAsiaTheme="majorEastAsia" w:hAnsiTheme="majorEastAsia"/>
          <w:szCs w:val="21"/>
        </w:rPr>
      </w:pPr>
    </w:p>
    <w:p w14:paraId="4266D5A1" w14:textId="77777777"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ブリティッシュ・コロンビア州を除く大部分の州および</w:t>
      </w:r>
      <w:r w:rsidR="00C04C8B">
        <w:rPr>
          <w:rFonts w:asciiTheme="majorEastAsia" w:eastAsiaTheme="majorEastAsia" w:hAnsiTheme="majorEastAsia" w:hint="eastAsia"/>
          <w:szCs w:val="21"/>
        </w:rPr>
        <w:t>準州</w:t>
      </w:r>
      <w:r w:rsidRPr="00810E12">
        <w:rPr>
          <w:rFonts w:asciiTheme="majorEastAsia" w:eastAsiaTheme="majorEastAsia" w:hAnsiTheme="majorEastAsia" w:hint="eastAsia"/>
          <w:szCs w:val="21"/>
        </w:rPr>
        <w:t>では、</w:t>
      </w:r>
      <w:r w:rsidR="00CB6DB6">
        <w:rPr>
          <w:rFonts w:asciiTheme="majorEastAsia" w:eastAsiaTheme="majorEastAsia" w:hAnsiTheme="majorEastAsia" w:hint="eastAsia"/>
          <w:szCs w:val="21"/>
        </w:rPr>
        <w:t>州の</w:t>
      </w:r>
      <w:r w:rsidRPr="00810E12">
        <w:rPr>
          <w:rFonts w:asciiTheme="majorEastAsia" w:eastAsiaTheme="majorEastAsia" w:hAnsiTheme="majorEastAsia" w:hint="eastAsia"/>
          <w:szCs w:val="21"/>
        </w:rPr>
        <w:t>貧困削減戦略が採用されてい</w:t>
      </w:r>
      <w:r w:rsidR="00C04C8B">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が、現在のところ、これらの戦略は国際人権法および義務に基づくものではなく、</w:t>
      </w:r>
      <w:r w:rsidR="00AD676B">
        <w:rPr>
          <w:rFonts w:asciiTheme="majorEastAsia" w:eastAsiaTheme="majorEastAsia" w:hAnsiTheme="majorEastAsia" w:hint="eastAsia"/>
          <w:szCs w:val="21"/>
        </w:rPr>
        <w:t>成果</w:t>
      </w:r>
      <w:r w:rsidRPr="00810E12">
        <w:rPr>
          <w:rFonts w:asciiTheme="majorEastAsia" w:eastAsiaTheme="majorEastAsia" w:hAnsiTheme="majorEastAsia" w:hint="eastAsia"/>
          <w:szCs w:val="21"/>
        </w:rPr>
        <w:t>を監視または測定するための人権基準または原則を使用してい</w:t>
      </w:r>
      <w:r w:rsidR="00C04C8B">
        <w:rPr>
          <w:rFonts w:asciiTheme="majorEastAsia" w:eastAsiaTheme="majorEastAsia" w:hAnsiTheme="majorEastAsia" w:hint="eastAsia"/>
          <w:szCs w:val="21"/>
        </w:rPr>
        <w:t>ない</w:t>
      </w:r>
      <w:r w:rsidRPr="00810E12">
        <w:rPr>
          <w:rFonts w:asciiTheme="majorEastAsia" w:eastAsiaTheme="majorEastAsia" w:hAnsiTheme="majorEastAsia" w:hint="eastAsia"/>
          <w:szCs w:val="21"/>
        </w:rPr>
        <w:t>。連邦政府は</w:t>
      </w:r>
      <w:r w:rsidR="00AD676B">
        <w:rPr>
          <w:rFonts w:asciiTheme="majorEastAsia" w:eastAsiaTheme="majorEastAsia" w:hAnsiTheme="majorEastAsia" w:hint="eastAsia"/>
          <w:szCs w:val="21"/>
        </w:rPr>
        <w:t>、</w:t>
      </w:r>
      <w:r w:rsidRPr="00810E12">
        <w:rPr>
          <w:rFonts w:asciiTheme="majorEastAsia" w:eastAsiaTheme="majorEastAsia" w:hAnsiTheme="majorEastAsia" w:hint="eastAsia"/>
          <w:szCs w:val="21"/>
        </w:rPr>
        <w:t>住宅、飢餓、貧困を扱う貧困削減戦略やプログラムがCRPDの義務に従うことを確実にするために国家</w:t>
      </w:r>
      <w:r w:rsidR="00AD676B">
        <w:rPr>
          <w:rFonts w:asciiTheme="majorEastAsia" w:eastAsiaTheme="majorEastAsia" w:hAnsiTheme="majorEastAsia" w:hint="eastAsia"/>
          <w:szCs w:val="21"/>
        </w:rPr>
        <w:t>の</w:t>
      </w:r>
      <w:r w:rsidRPr="00810E12">
        <w:rPr>
          <w:rFonts w:asciiTheme="majorEastAsia" w:eastAsiaTheme="majorEastAsia" w:hAnsiTheme="majorEastAsia" w:hint="eastAsia"/>
          <w:szCs w:val="21"/>
        </w:rPr>
        <w:t>指導力を発揮していない。カナダの所得保障計画は貧困緩和に向けられていない。</w:t>
      </w:r>
    </w:p>
    <w:p w14:paraId="7E1E6524" w14:textId="77777777" w:rsidR="00810E12" w:rsidRPr="00810E12" w:rsidRDefault="00810E12" w:rsidP="00810E12">
      <w:pPr>
        <w:rPr>
          <w:rFonts w:asciiTheme="majorEastAsia" w:eastAsiaTheme="majorEastAsia" w:hAnsiTheme="majorEastAsia"/>
          <w:szCs w:val="21"/>
        </w:rPr>
      </w:pPr>
    </w:p>
    <w:p w14:paraId="6F1B063E" w14:textId="77777777" w:rsidR="00810E12" w:rsidRPr="00C82FBB" w:rsidRDefault="006D39AD" w:rsidP="00810E12">
      <w:pPr>
        <w:rPr>
          <w:rFonts w:asciiTheme="majorEastAsia" w:eastAsiaTheme="majorEastAsia" w:hAnsiTheme="majorEastAsia"/>
          <w:b/>
          <w:szCs w:val="21"/>
        </w:rPr>
      </w:pPr>
      <w:r>
        <w:rPr>
          <w:rFonts w:asciiTheme="majorEastAsia" w:eastAsiaTheme="majorEastAsia" w:hAnsiTheme="majorEastAsia" w:hint="eastAsia"/>
          <w:b/>
          <w:szCs w:val="21"/>
        </w:rPr>
        <w:t>住宅</w:t>
      </w:r>
    </w:p>
    <w:p w14:paraId="7ACB7593" w14:textId="20920FBF" w:rsid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CESCR</w:t>
      </w:r>
      <w:r w:rsidR="00EB6D6B">
        <w:rPr>
          <w:rFonts w:asciiTheme="majorEastAsia" w:eastAsiaTheme="majorEastAsia" w:hAnsiTheme="majorEastAsia" w:hint="eastAsia"/>
          <w:szCs w:val="21"/>
        </w:rPr>
        <w:t>（経済的、社会的、文化的権利委員会）</w:t>
      </w:r>
      <w:r w:rsidRPr="00810E12">
        <w:rPr>
          <w:rFonts w:asciiTheme="majorEastAsia" w:eastAsiaTheme="majorEastAsia" w:hAnsiTheme="majorEastAsia" w:hint="eastAsia"/>
          <w:szCs w:val="21"/>
        </w:rPr>
        <w:t>は、カナダの住宅とホームレスを「国家の緊急事態」と記してい</w:t>
      </w:r>
      <w:r w:rsidR="00C04C8B">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。ホームレスの人のうち45％が障害</w:t>
      </w:r>
      <w:r w:rsidR="00781516">
        <w:rPr>
          <w:rFonts w:asciiTheme="majorEastAsia" w:eastAsiaTheme="majorEastAsia" w:hAnsiTheme="majorEastAsia" w:hint="eastAsia"/>
          <w:szCs w:val="21"/>
        </w:rPr>
        <w:t>がある</w:t>
      </w:r>
      <w:r w:rsidRPr="00810E12">
        <w:rPr>
          <w:rFonts w:asciiTheme="majorEastAsia" w:eastAsiaTheme="majorEastAsia" w:hAnsiTheme="majorEastAsia" w:hint="eastAsia"/>
          <w:szCs w:val="21"/>
        </w:rPr>
        <w:t>と診断されてい</w:t>
      </w:r>
      <w:r w:rsidR="00C04C8B">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。カナダは国家</w:t>
      </w:r>
      <w:r w:rsidR="005D0A6C">
        <w:rPr>
          <w:rFonts w:asciiTheme="majorEastAsia" w:eastAsiaTheme="majorEastAsia" w:hAnsiTheme="majorEastAsia" w:hint="eastAsia"/>
          <w:szCs w:val="21"/>
        </w:rPr>
        <w:t>住宅</w:t>
      </w:r>
      <w:r w:rsidRPr="00810E12">
        <w:rPr>
          <w:rFonts w:asciiTheme="majorEastAsia" w:eastAsiaTheme="majorEastAsia" w:hAnsiTheme="majorEastAsia" w:hint="eastAsia"/>
          <w:szCs w:val="21"/>
        </w:rPr>
        <w:t>戦略のない唯一のG8国家である。</w:t>
      </w:r>
      <w:r w:rsidR="006D5DB2" w:rsidRPr="00810E12">
        <w:rPr>
          <w:rFonts w:asciiTheme="majorEastAsia" w:eastAsiaTheme="majorEastAsia" w:hAnsiTheme="majorEastAsia" w:hint="eastAsia"/>
          <w:szCs w:val="21"/>
        </w:rPr>
        <w:t>2011-14</w:t>
      </w:r>
      <w:r w:rsidR="006D5DB2">
        <w:rPr>
          <w:rFonts w:asciiTheme="majorEastAsia" w:eastAsiaTheme="majorEastAsia" w:hAnsiTheme="majorEastAsia" w:hint="eastAsia"/>
          <w:szCs w:val="21"/>
        </w:rPr>
        <w:t>年</w:t>
      </w:r>
      <w:r w:rsidR="006D5DB2" w:rsidRPr="00810E12">
        <w:rPr>
          <w:rFonts w:asciiTheme="majorEastAsia" w:eastAsiaTheme="majorEastAsia" w:hAnsiTheme="majorEastAsia" w:hint="eastAsia"/>
          <w:szCs w:val="21"/>
        </w:rPr>
        <w:t>「手頃な住宅</w:t>
      </w:r>
      <w:r w:rsidR="006D5DB2">
        <w:rPr>
          <w:rFonts w:asciiTheme="majorEastAsia" w:eastAsiaTheme="majorEastAsia" w:hAnsiTheme="majorEastAsia" w:hint="eastAsia"/>
          <w:szCs w:val="21"/>
        </w:rPr>
        <w:t>戦略</w:t>
      </w:r>
      <w:r w:rsidR="006D5DB2" w:rsidRPr="00810E12">
        <w:rPr>
          <w:rFonts w:asciiTheme="majorEastAsia" w:eastAsiaTheme="majorEastAsia" w:hAnsiTheme="majorEastAsia" w:hint="eastAsia"/>
          <w:szCs w:val="21"/>
        </w:rPr>
        <w:t>への投資」は</w:t>
      </w:r>
      <w:r w:rsidRPr="00810E12">
        <w:rPr>
          <w:rFonts w:asciiTheme="majorEastAsia" w:eastAsiaTheme="majorEastAsia" w:hAnsiTheme="majorEastAsia" w:hint="eastAsia"/>
          <w:szCs w:val="21"/>
        </w:rPr>
        <w:t>手頃な価格の住宅の供給増を目的とした</w:t>
      </w:r>
      <w:r w:rsidR="006D5DB2">
        <w:rPr>
          <w:rFonts w:asciiTheme="majorEastAsia" w:eastAsiaTheme="majorEastAsia" w:hAnsiTheme="majorEastAsia" w:hint="eastAsia"/>
          <w:szCs w:val="21"/>
        </w:rPr>
        <w:t>が</w:t>
      </w:r>
      <w:r w:rsidRPr="00810E12">
        <w:rPr>
          <w:rFonts w:asciiTheme="majorEastAsia" w:eastAsiaTheme="majorEastAsia" w:hAnsiTheme="majorEastAsia" w:hint="eastAsia"/>
          <w:szCs w:val="21"/>
        </w:rPr>
        <w:t>、このプログラムの恩恵を受けた障害者の数を示すデータは提供されていない。</w:t>
      </w:r>
    </w:p>
    <w:p w14:paraId="6A6A8EBF" w14:textId="77777777" w:rsidR="00810E12" w:rsidRDefault="00810E12" w:rsidP="00810E12">
      <w:pPr>
        <w:rPr>
          <w:rFonts w:asciiTheme="majorEastAsia" w:eastAsiaTheme="majorEastAsia" w:hAnsiTheme="majorEastAsia"/>
          <w:szCs w:val="21"/>
        </w:rPr>
      </w:pPr>
    </w:p>
    <w:p w14:paraId="14F32974" w14:textId="77777777"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障害のある人の30.8％が賃貸住宅に住んで</w:t>
      </w:r>
      <w:r w:rsidR="00C54DCC">
        <w:rPr>
          <w:rFonts w:asciiTheme="majorEastAsia" w:eastAsiaTheme="majorEastAsia" w:hAnsiTheme="majorEastAsia" w:hint="eastAsia"/>
          <w:szCs w:val="21"/>
        </w:rPr>
        <w:t>おり、</w:t>
      </w:r>
      <w:r w:rsidRPr="00810E12">
        <w:rPr>
          <w:rFonts w:asciiTheme="majorEastAsia" w:eastAsiaTheme="majorEastAsia" w:hAnsiTheme="majorEastAsia" w:hint="eastAsia"/>
          <w:szCs w:val="21"/>
        </w:rPr>
        <w:t>障害のある</w:t>
      </w:r>
      <w:r w:rsidR="00C54DCC">
        <w:rPr>
          <w:rFonts w:asciiTheme="majorEastAsia" w:eastAsiaTheme="majorEastAsia" w:hAnsiTheme="majorEastAsia" w:hint="eastAsia"/>
          <w:szCs w:val="21"/>
        </w:rPr>
        <w:t>賃借</w:t>
      </w:r>
      <w:r w:rsidRPr="00810E12">
        <w:rPr>
          <w:rFonts w:asciiTheme="majorEastAsia" w:eastAsiaTheme="majorEastAsia" w:hAnsiTheme="majorEastAsia" w:hint="eastAsia"/>
          <w:szCs w:val="21"/>
        </w:rPr>
        <w:t>人の44％が</w:t>
      </w:r>
      <w:r w:rsidR="008B16DC" w:rsidRPr="00810E12">
        <w:rPr>
          <w:rFonts w:asciiTheme="majorEastAsia" w:eastAsiaTheme="majorEastAsia" w:hAnsiTheme="majorEastAsia" w:hint="eastAsia"/>
          <w:szCs w:val="21"/>
        </w:rPr>
        <w:t>低所得で暮らし</w:t>
      </w:r>
      <w:r w:rsidR="008B16DC">
        <w:rPr>
          <w:rFonts w:asciiTheme="majorEastAsia" w:eastAsiaTheme="majorEastAsia" w:hAnsiTheme="majorEastAsia" w:hint="eastAsia"/>
          <w:szCs w:val="21"/>
        </w:rPr>
        <w:t>、障害のない賃借人の場合は</w:t>
      </w:r>
      <w:r w:rsidRPr="00810E12">
        <w:rPr>
          <w:rFonts w:asciiTheme="majorEastAsia" w:eastAsiaTheme="majorEastAsia" w:hAnsiTheme="majorEastAsia" w:hint="eastAsia"/>
          <w:szCs w:val="21"/>
        </w:rPr>
        <w:t>24.7％</w:t>
      </w:r>
      <w:r w:rsidR="008B16DC">
        <w:rPr>
          <w:rFonts w:asciiTheme="majorEastAsia" w:eastAsiaTheme="majorEastAsia" w:hAnsiTheme="majorEastAsia" w:hint="eastAsia"/>
          <w:szCs w:val="21"/>
        </w:rPr>
        <w:t>である。</w:t>
      </w:r>
    </w:p>
    <w:p w14:paraId="4F8A087A" w14:textId="77777777" w:rsidR="0043419B" w:rsidRDefault="0043419B" w:rsidP="00142419">
      <w:pPr>
        <w:ind w:firstLineChars="100" w:firstLine="210"/>
        <w:rPr>
          <w:rFonts w:asciiTheme="majorEastAsia" w:eastAsiaTheme="majorEastAsia" w:hAnsiTheme="majorEastAsia"/>
          <w:szCs w:val="21"/>
        </w:rPr>
      </w:pPr>
    </w:p>
    <w:p w14:paraId="7D741924" w14:textId="784F30B7" w:rsidR="00177E32" w:rsidRDefault="008B16DC" w:rsidP="0043419B">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障害のある</w:t>
      </w:r>
      <w:r w:rsidR="00810E12" w:rsidRPr="00810E12">
        <w:rPr>
          <w:rFonts w:asciiTheme="majorEastAsia" w:eastAsiaTheme="majorEastAsia" w:hAnsiTheme="majorEastAsia" w:hint="eastAsia"/>
          <w:szCs w:val="21"/>
        </w:rPr>
        <w:t>低所得</w:t>
      </w:r>
      <w:r>
        <w:rPr>
          <w:rFonts w:asciiTheme="majorEastAsia" w:eastAsiaTheme="majorEastAsia" w:hAnsiTheme="majorEastAsia" w:hint="eastAsia"/>
          <w:szCs w:val="21"/>
        </w:rPr>
        <w:t>の</w:t>
      </w:r>
      <w:r w:rsidR="00810E12" w:rsidRPr="00810E12">
        <w:rPr>
          <w:rFonts w:asciiTheme="majorEastAsia" w:eastAsiaTheme="majorEastAsia" w:hAnsiTheme="majorEastAsia" w:hint="eastAsia"/>
          <w:szCs w:val="21"/>
        </w:rPr>
        <w:t>人のうち</w:t>
      </w:r>
      <w:r w:rsidRPr="00810E12">
        <w:rPr>
          <w:rFonts w:asciiTheme="majorEastAsia" w:eastAsiaTheme="majorEastAsia" w:hAnsiTheme="majorEastAsia" w:hint="eastAsia"/>
          <w:szCs w:val="21"/>
        </w:rPr>
        <w:t>15.5％</w:t>
      </w:r>
      <w:r>
        <w:rPr>
          <w:rFonts w:asciiTheme="majorEastAsia" w:eastAsiaTheme="majorEastAsia" w:hAnsiTheme="majorEastAsia" w:hint="eastAsia"/>
          <w:szCs w:val="21"/>
        </w:rPr>
        <w:t>が、</w:t>
      </w:r>
      <w:r w:rsidR="00810E12" w:rsidRPr="00810E12">
        <w:rPr>
          <w:rFonts w:asciiTheme="majorEastAsia" w:eastAsiaTheme="majorEastAsia" w:hAnsiTheme="majorEastAsia" w:hint="eastAsia"/>
          <w:szCs w:val="21"/>
        </w:rPr>
        <w:t>配水問題や電気配線や構造</w:t>
      </w:r>
      <w:r w:rsidR="00781516">
        <w:rPr>
          <w:rFonts w:asciiTheme="majorEastAsia" w:eastAsiaTheme="majorEastAsia" w:hAnsiTheme="majorEastAsia" w:hint="eastAsia"/>
          <w:szCs w:val="21"/>
        </w:rPr>
        <w:t>物の</w:t>
      </w:r>
      <w:r w:rsidR="00810E12" w:rsidRPr="00810E12">
        <w:rPr>
          <w:rFonts w:asciiTheme="majorEastAsia" w:eastAsiaTheme="majorEastAsia" w:hAnsiTheme="majorEastAsia" w:hint="eastAsia"/>
          <w:szCs w:val="21"/>
        </w:rPr>
        <w:t>問題のために大</w:t>
      </w:r>
      <w:r w:rsidR="00781516">
        <w:rPr>
          <w:rFonts w:asciiTheme="majorEastAsia" w:eastAsiaTheme="majorEastAsia" w:hAnsiTheme="majorEastAsia" w:hint="eastAsia"/>
          <w:szCs w:val="21"/>
        </w:rPr>
        <w:t>きな</w:t>
      </w:r>
      <w:r w:rsidR="00810E12" w:rsidRPr="00810E12">
        <w:rPr>
          <w:rFonts w:asciiTheme="majorEastAsia" w:eastAsiaTheme="majorEastAsia" w:hAnsiTheme="majorEastAsia" w:hint="eastAsia"/>
          <w:szCs w:val="21"/>
        </w:rPr>
        <w:t>修繕が必要な住宅に住んでいるのに対して、</w:t>
      </w:r>
      <w:r w:rsidR="00177E32">
        <w:rPr>
          <w:rFonts w:asciiTheme="majorEastAsia" w:eastAsiaTheme="majorEastAsia" w:hAnsiTheme="majorEastAsia" w:hint="eastAsia"/>
          <w:szCs w:val="21"/>
        </w:rPr>
        <w:t>障害のない</w:t>
      </w:r>
      <w:r w:rsidR="00810E12" w:rsidRPr="00810E12">
        <w:rPr>
          <w:rFonts w:asciiTheme="majorEastAsia" w:eastAsiaTheme="majorEastAsia" w:hAnsiTheme="majorEastAsia" w:hint="eastAsia"/>
          <w:szCs w:val="21"/>
        </w:rPr>
        <w:t>低所得者</w:t>
      </w:r>
      <w:r w:rsidR="00177E32">
        <w:rPr>
          <w:rFonts w:asciiTheme="majorEastAsia" w:eastAsiaTheme="majorEastAsia" w:hAnsiTheme="majorEastAsia" w:hint="eastAsia"/>
          <w:szCs w:val="21"/>
        </w:rPr>
        <w:t>では</w:t>
      </w:r>
      <w:r w:rsidR="00810E12" w:rsidRPr="00810E12">
        <w:rPr>
          <w:rFonts w:asciiTheme="majorEastAsia" w:eastAsiaTheme="majorEastAsia" w:hAnsiTheme="majorEastAsia" w:hint="eastAsia"/>
          <w:szCs w:val="21"/>
        </w:rPr>
        <w:t>9.8％である</w:t>
      </w:r>
      <w:r w:rsidR="00B165CE" w:rsidRPr="00D718FF">
        <w:rPr>
          <w:rStyle w:val="a9"/>
          <w:rFonts w:cs="Arial"/>
          <w:sz w:val="22"/>
          <w:lang w:val="en"/>
        </w:rPr>
        <w:footnoteReference w:id="12"/>
      </w:r>
      <w:r w:rsidR="00810E12" w:rsidRPr="00810E12">
        <w:rPr>
          <w:rFonts w:asciiTheme="majorEastAsia" w:eastAsiaTheme="majorEastAsia" w:hAnsiTheme="majorEastAsia" w:hint="eastAsia"/>
          <w:szCs w:val="21"/>
        </w:rPr>
        <w:t>。</w:t>
      </w:r>
    </w:p>
    <w:p w14:paraId="69F57EB3" w14:textId="77777777" w:rsidR="00177E32" w:rsidRDefault="00177E32" w:rsidP="0043419B">
      <w:pPr>
        <w:ind w:firstLineChars="100" w:firstLine="210"/>
        <w:rPr>
          <w:rFonts w:asciiTheme="majorEastAsia" w:eastAsiaTheme="majorEastAsia" w:hAnsiTheme="majorEastAsia"/>
          <w:szCs w:val="21"/>
        </w:rPr>
      </w:pPr>
    </w:p>
    <w:p w14:paraId="0A0A865A" w14:textId="77777777" w:rsidR="00810E12" w:rsidRPr="00810E12" w:rsidRDefault="00810E12" w:rsidP="0043419B">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低所得世帯の</w:t>
      </w:r>
      <w:r w:rsidR="00177E32">
        <w:rPr>
          <w:rFonts w:asciiTheme="majorEastAsia" w:eastAsiaTheme="majorEastAsia" w:hAnsiTheme="majorEastAsia" w:hint="eastAsia"/>
          <w:szCs w:val="21"/>
        </w:rPr>
        <w:t>就労年齢の障害のある</w:t>
      </w:r>
      <w:r w:rsidRPr="00810E12">
        <w:rPr>
          <w:rFonts w:asciiTheme="majorEastAsia" w:eastAsiaTheme="majorEastAsia" w:hAnsiTheme="majorEastAsia" w:hint="eastAsia"/>
          <w:szCs w:val="21"/>
        </w:rPr>
        <w:t>女性の15.1％は、配管や電気配線の欠陥、壁、床または天井の構造的修理など、大きな修理が必要な場所に住んでい</w:t>
      </w:r>
      <w:r w:rsidR="00C04C8B">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。これは、LICOを上回る</w:t>
      </w:r>
      <w:r w:rsidR="00303147">
        <w:rPr>
          <w:rFonts w:asciiTheme="majorEastAsia" w:eastAsiaTheme="majorEastAsia" w:hAnsiTheme="majorEastAsia" w:hint="eastAsia"/>
          <w:szCs w:val="21"/>
        </w:rPr>
        <w:t>水準で暮らしている対照群では</w:t>
      </w:r>
      <w:r w:rsidRPr="00810E12">
        <w:rPr>
          <w:rFonts w:asciiTheme="majorEastAsia" w:eastAsiaTheme="majorEastAsia" w:hAnsiTheme="majorEastAsia" w:hint="eastAsia"/>
          <w:szCs w:val="21"/>
        </w:rPr>
        <w:t>12.1％、障害のない女性</w:t>
      </w:r>
      <w:r w:rsidR="00303147">
        <w:rPr>
          <w:rFonts w:asciiTheme="majorEastAsia" w:eastAsiaTheme="majorEastAsia" w:hAnsiTheme="majorEastAsia" w:hint="eastAsia"/>
          <w:szCs w:val="21"/>
        </w:rPr>
        <w:t>では</w:t>
      </w:r>
      <w:r w:rsidRPr="00810E12">
        <w:rPr>
          <w:rFonts w:asciiTheme="majorEastAsia" w:eastAsiaTheme="majorEastAsia" w:hAnsiTheme="majorEastAsia" w:hint="eastAsia"/>
          <w:szCs w:val="21"/>
        </w:rPr>
        <w:t>6.4％で</w:t>
      </w:r>
      <w:r w:rsidR="00C04C8B">
        <w:rPr>
          <w:rFonts w:asciiTheme="majorEastAsia" w:eastAsiaTheme="majorEastAsia" w:hAnsiTheme="majorEastAsia" w:hint="eastAsia"/>
          <w:szCs w:val="21"/>
        </w:rPr>
        <w:t>ある</w:t>
      </w:r>
      <w:r w:rsidR="00B165CE" w:rsidRPr="00D718FF">
        <w:rPr>
          <w:rStyle w:val="a9"/>
          <w:rFonts w:cs="Arial"/>
          <w:sz w:val="22"/>
          <w:lang w:val="en"/>
        </w:rPr>
        <w:footnoteReference w:id="13"/>
      </w:r>
      <w:r w:rsidRPr="00810E12">
        <w:rPr>
          <w:rFonts w:asciiTheme="majorEastAsia" w:eastAsiaTheme="majorEastAsia" w:hAnsiTheme="majorEastAsia" w:hint="eastAsia"/>
          <w:szCs w:val="21"/>
        </w:rPr>
        <w:t>。</w:t>
      </w:r>
      <w:r w:rsidR="008B16DC">
        <w:rPr>
          <w:rFonts w:asciiTheme="majorEastAsia" w:eastAsiaTheme="majorEastAsia" w:hAnsiTheme="majorEastAsia" w:hint="eastAsia"/>
          <w:szCs w:val="21"/>
        </w:rPr>
        <w:t xml:space="preserve">　</w:t>
      </w:r>
    </w:p>
    <w:p w14:paraId="50D0DEB2" w14:textId="77777777" w:rsidR="00810E12" w:rsidRPr="00810E12" w:rsidRDefault="00810E12" w:rsidP="00810E12">
      <w:pPr>
        <w:rPr>
          <w:rFonts w:asciiTheme="majorEastAsia" w:eastAsiaTheme="majorEastAsia" w:hAnsiTheme="majorEastAsia"/>
          <w:szCs w:val="21"/>
        </w:rPr>
      </w:pPr>
    </w:p>
    <w:p w14:paraId="77FC2EBF" w14:textId="77777777"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来年（2016/17）、カナダ政府は</w:t>
      </w:r>
      <w:r w:rsidR="00514D35">
        <w:rPr>
          <w:rFonts w:asciiTheme="majorEastAsia" w:eastAsiaTheme="majorEastAsia" w:hAnsiTheme="majorEastAsia" w:hint="eastAsia"/>
          <w:szCs w:val="21"/>
        </w:rPr>
        <w:t>最初</w:t>
      </w:r>
      <w:r w:rsidRPr="00810E12">
        <w:rPr>
          <w:rFonts w:asciiTheme="majorEastAsia" w:eastAsiaTheme="majorEastAsia" w:hAnsiTheme="majorEastAsia" w:hint="eastAsia"/>
          <w:szCs w:val="21"/>
        </w:rPr>
        <w:t>の</w:t>
      </w:r>
      <w:r w:rsidR="00C04C8B">
        <w:rPr>
          <w:rFonts w:asciiTheme="majorEastAsia" w:eastAsiaTheme="majorEastAsia" w:hAnsiTheme="majorEastAsia" w:hint="eastAsia"/>
          <w:szCs w:val="21"/>
        </w:rPr>
        <w:t>全国住宅戦略</w:t>
      </w:r>
      <w:r w:rsidRPr="00810E12">
        <w:rPr>
          <w:rFonts w:asciiTheme="majorEastAsia" w:eastAsiaTheme="majorEastAsia" w:hAnsiTheme="majorEastAsia" w:hint="eastAsia"/>
          <w:szCs w:val="21"/>
        </w:rPr>
        <w:t>を開発するための協議を行</w:t>
      </w:r>
      <w:r w:rsidR="00514D35">
        <w:rPr>
          <w:rFonts w:asciiTheme="majorEastAsia" w:eastAsiaTheme="majorEastAsia" w:hAnsiTheme="majorEastAsia" w:hint="eastAsia"/>
          <w:szCs w:val="21"/>
        </w:rPr>
        <w:t>おうとしている。</w:t>
      </w:r>
    </w:p>
    <w:p w14:paraId="209A5EA8" w14:textId="77777777" w:rsidR="00810E12" w:rsidRPr="00810E12" w:rsidRDefault="00810E12" w:rsidP="00810E12">
      <w:pPr>
        <w:rPr>
          <w:rFonts w:asciiTheme="majorEastAsia" w:eastAsiaTheme="majorEastAsia" w:hAnsiTheme="majorEastAsia"/>
          <w:szCs w:val="21"/>
        </w:rPr>
      </w:pPr>
    </w:p>
    <w:p w14:paraId="5D2E23E1" w14:textId="77777777" w:rsidR="00810E12" w:rsidRPr="00C82FBB" w:rsidRDefault="00810E12" w:rsidP="00810E12">
      <w:pPr>
        <w:rPr>
          <w:rFonts w:asciiTheme="majorEastAsia" w:eastAsiaTheme="majorEastAsia" w:hAnsiTheme="majorEastAsia"/>
          <w:b/>
          <w:szCs w:val="21"/>
        </w:rPr>
      </w:pPr>
      <w:r w:rsidRPr="00C82FBB">
        <w:rPr>
          <w:rFonts w:asciiTheme="majorEastAsia" w:eastAsiaTheme="majorEastAsia" w:hAnsiTheme="majorEastAsia" w:hint="eastAsia"/>
          <w:b/>
          <w:szCs w:val="21"/>
        </w:rPr>
        <w:t>負傷した労働者</w:t>
      </w:r>
    </w:p>
    <w:p w14:paraId="4E234834" w14:textId="34DA532A" w:rsidR="00810E12" w:rsidRPr="00810E12" w:rsidRDefault="00810E12" w:rsidP="00142419">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近年、</w:t>
      </w:r>
      <w:r w:rsidR="00514D35" w:rsidRPr="00810E12">
        <w:rPr>
          <w:rFonts w:asciiTheme="majorEastAsia" w:eastAsiaTheme="majorEastAsia" w:hAnsiTheme="majorEastAsia" w:hint="eastAsia"/>
          <w:szCs w:val="21"/>
        </w:rPr>
        <w:t>カナダ全域で</w:t>
      </w:r>
      <w:r w:rsidR="00DA037E">
        <w:rPr>
          <w:rFonts w:asciiTheme="majorEastAsia" w:eastAsiaTheme="majorEastAsia" w:hAnsiTheme="majorEastAsia" w:hint="eastAsia"/>
          <w:szCs w:val="21"/>
        </w:rPr>
        <w:t>労災</w:t>
      </w:r>
      <w:r w:rsidRPr="00810E12">
        <w:rPr>
          <w:rFonts w:asciiTheme="majorEastAsia" w:eastAsiaTheme="majorEastAsia" w:hAnsiTheme="majorEastAsia" w:hint="eastAsia"/>
          <w:szCs w:val="21"/>
        </w:rPr>
        <w:t>プログラムと財政支援に</w:t>
      </w:r>
      <w:r w:rsidR="00514D35">
        <w:rPr>
          <w:rFonts w:asciiTheme="majorEastAsia" w:eastAsiaTheme="majorEastAsia" w:hAnsiTheme="majorEastAsia" w:hint="eastAsia"/>
          <w:szCs w:val="21"/>
        </w:rPr>
        <w:t>関して</w:t>
      </w:r>
      <w:r w:rsidRPr="00810E12">
        <w:rPr>
          <w:rFonts w:asciiTheme="majorEastAsia" w:eastAsiaTheme="majorEastAsia" w:hAnsiTheme="majorEastAsia" w:hint="eastAsia"/>
          <w:szCs w:val="21"/>
        </w:rPr>
        <w:t>、大幅な削減が行われてい</w:t>
      </w:r>
      <w:r w:rsidR="00C04C8B">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w:t>
      </w:r>
      <w:r w:rsidR="00855A68" w:rsidRPr="00810E12">
        <w:rPr>
          <w:rFonts w:asciiTheme="majorEastAsia" w:eastAsiaTheme="majorEastAsia" w:hAnsiTheme="majorEastAsia" w:hint="eastAsia"/>
          <w:szCs w:val="21"/>
        </w:rPr>
        <w:t>毎年</w:t>
      </w:r>
      <w:r w:rsidRPr="00810E12">
        <w:rPr>
          <w:rFonts w:asciiTheme="majorEastAsia" w:eastAsiaTheme="majorEastAsia" w:hAnsiTheme="majorEastAsia" w:hint="eastAsia"/>
          <w:szCs w:val="21"/>
        </w:rPr>
        <w:t>カナダの5万人の労働者が、収入</w:t>
      </w:r>
      <w:r w:rsidR="00855A68">
        <w:rPr>
          <w:rFonts w:asciiTheme="majorEastAsia" w:eastAsiaTheme="majorEastAsia" w:hAnsiTheme="majorEastAsia" w:hint="eastAsia"/>
          <w:szCs w:val="21"/>
        </w:rPr>
        <w:t>を</w:t>
      </w:r>
      <w:r w:rsidRPr="00810E12">
        <w:rPr>
          <w:rFonts w:asciiTheme="majorEastAsia" w:eastAsiaTheme="majorEastAsia" w:hAnsiTheme="majorEastAsia" w:hint="eastAsia"/>
          <w:szCs w:val="21"/>
        </w:rPr>
        <w:t>恒久的な障害支援プログラムに頼</w:t>
      </w:r>
      <w:r w:rsidR="00855A68">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ほど</w:t>
      </w:r>
      <w:r w:rsidR="00855A68">
        <w:rPr>
          <w:rFonts w:asciiTheme="majorEastAsia" w:eastAsiaTheme="majorEastAsia" w:hAnsiTheme="majorEastAsia" w:hint="eastAsia"/>
          <w:szCs w:val="21"/>
        </w:rPr>
        <w:t>重い傷害を受けていると</w:t>
      </w:r>
      <w:r w:rsidRPr="00810E12">
        <w:rPr>
          <w:rFonts w:asciiTheme="majorEastAsia" w:eastAsiaTheme="majorEastAsia" w:hAnsiTheme="majorEastAsia" w:hint="eastAsia"/>
          <w:szCs w:val="21"/>
        </w:rPr>
        <w:t>推定されてい</w:t>
      </w:r>
      <w:r w:rsidR="00C04C8B">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。おおよそ5万人の20％が貧困</w:t>
      </w:r>
      <w:r w:rsidR="00640751">
        <w:rPr>
          <w:rFonts w:asciiTheme="majorEastAsia" w:eastAsiaTheme="majorEastAsia" w:hAnsiTheme="majorEastAsia" w:hint="eastAsia"/>
          <w:szCs w:val="21"/>
        </w:rPr>
        <w:t>で</w:t>
      </w:r>
      <w:r w:rsidRPr="00810E12">
        <w:rPr>
          <w:rFonts w:asciiTheme="majorEastAsia" w:eastAsiaTheme="majorEastAsia" w:hAnsiTheme="majorEastAsia" w:hint="eastAsia"/>
          <w:szCs w:val="21"/>
        </w:rPr>
        <w:t>、</w:t>
      </w:r>
      <w:r w:rsidR="00640751">
        <w:rPr>
          <w:rFonts w:asciiTheme="majorEastAsia" w:eastAsiaTheme="majorEastAsia" w:hAnsiTheme="majorEastAsia" w:hint="eastAsia"/>
          <w:szCs w:val="21"/>
        </w:rPr>
        <w:t>他</w:t>
      </w:r>
      <w:r w:rsidRPr="00810E12">
        <w:rPr>
          <w:rFonts w:asciiTheme="majorEastAsia" w:eastAsiaTheme="majorEastAsia" w:hAnsiTheme="majorEastAsia" w:hint="eastAsia"/>
          <w:szCs w:val="21"/>
        </w:rPr>
        <w:t>の25％は</w:t>
      </w:r>
      <w:r w:rsidR="00640751">
        <w:rPr>
          <w:rFonts w:asciiTheme="majorEastAsia" w:eastAsiaTheme="majorEastAsia" w:hAnsiTheme="majorEastAsia" w:hint="eastAsia"/>
          <w:szCs w:val="21"/>
        </w:rPr>
        <w:t>準</w:t>
      </w:r>
      <w:r w:rsidRPr="00810E12">
        <w:rPr>
          <w:rFonts w:asciiTheme="majorEastAsia" w:eastAsiaTheme="majorEastAsia" w:hAnsiTheme="majorEastAsia" w:hint="eastAsia"/>
          <w:szCs w:val="21"/>
        </w:rPr>
        <w:t>貧困層</w:t>
      </w:r>
      <w:r w:rsidR="00640751">
        <w:rPr>
          <w:rFonts w:asciiTheme="majorEastAsia" w:eastAsiaTheme="majorEastAsia" w:hAnsiTheme="majorEastAsia" w:hint="eastAsia"/>
          <w:szCs w:val="21"/>
        </w:rPr>
        <w:t>である</w:t>
      </w:r>
      <w:r w:rsidRPr="00810E12">
        <w:rPr>
          <w:rFonts w:asciiTheme="majorEastAsia" w:eastAsiaTheme="majorEastAsia" w:hAnsiTheme="majorEastAsia" w:hint="eastAsia"/>
          <w:szCs w:val="21"/>
        </w:rPr>
        <w:t>。これが人々の生活に及ぼ</w:t>
      </w:r>
      <w:r w:rsidR="00640751">
        <w:rPr>
          <w:rFonts w:asciiTheme="majorEastAsia" w:eastAsiaTheme="majorEastAsia" w:hAnsiTheme="majorEastAsia" w:hint="eastAsia"/>
          <w:szCs w:val="21"/>
        </w:rPr>
        <w:t>す</w:t>
      </w:r>
      <w:r w:rsidRPr="00810E12">
        <w:rPr>
          <w:rFonts w:asciiTheme="majorEastAsia" w:eastAsiaTheme="majorEastAsia" w:hAnsiTheme="majorEastAsia" w:hint="eastAsia"/>
          <w:szCs w:val="21"/>
        </w:rPr>
        <w:t>結果は壊滅的で</w:t>
      </w:r>
      <w:r w:rsidR="00C04C8B">
        <w:rPr>
          <w:rFonts w:asciiTheme="majorEastAsia" w:eastAsiaTheme="majorEastAsia" w:hAnsiTheme="majorEastAsia" w:hint="eastAsia"/>
          <w:szCs w:val="21"/>
        </w:rPr>
        <w:t>ある</w:t>
      </w:r>
      <w:r w:rsidRPr="00810E12">
        <w:rPr>
          <w:rFonts w:asciiTheme="majorEastAsia" w:eastAsiaTheme="majorEastAsia" w:hAnsiTheme="majorEastAsia" w:hint="eastAsia"/>
          <w:szCs w:val="21"/>
        </w:rPr>
        <w:t>。ある男性が</w:t>
      </w:r>
      <w:r w:rsidR="00480619">
        <w:rPr>
          <w:rFonts w:asciiTheme="majorEastAsia" w:eastAsiaTheme="majorEastAsia" w:hAnsiTheme="majorEastAsia" w:hint="eastAsia"/>
          <w:szCs w:val="21"/>
        </w:rPr>
        <w:t>負傷した</w:t>
      </w:r>
      <w:r w:rsidR="00640751">
        <w:rPr>
          <w:rFonts w:asciiTheme="majorEastAsia" w:eastAsiaTheme="majorEastAsia" w:hAnsiTheme="majorEastAsia" w:hint="eastAsia"/>
          <w:szCs w:val="21"/>
        </w:rPr>
        <w:t>労働者</w:t>
      </w:r>
      <w:r w:rsidRPr="00810E12">
        <w:rPr>
          <w:rFonts w:asciiTheme="majorEastAsia" w:eastAsiaTheme="majorEastAsia" w:hAnsiTheme="majorEastAsia" w:hint="eastAsia"/>
          <w:szCs w:val="21"/>
        </w:rPr>
        <w:t>としての経験</w:t>
      </w:r>
      <w:r w:rsidR="00640751">
        <w:rPr>
          <w:rFonts w:asciiTheme="majorEastAsia" w:eastAsiaTheme="majorEastAsia" w:hAnsiTheme="majorEastAsia" w:hint="eastAsia"/>
          <w:szCs w:val="21"/>
        </w:rPr>
        <w:t>を述べた。</w:t>
      </w:r>
    </w:p>
    <w:p w14:paraId="3A95C816" w14:textId="77777777" w:rsidR="0043419B" w:rsidRPr="00480619" w:rsidRDefault="0043419B" w:rsidP="00810E12">
      <w:pPr>
        <w:rPr>
          <w:rFonts w:asciiTheme="majorEastAsia" w:eastAsiaTheme="majorEastAsia" w:hAnsiTheme="majorEastAsia"/>
          <w:szCs w:val="21"/>
        </w:rPr>
      </w:pPr>
    </w:p>
    <w:p w14:paraId="1F29BBA0" w14:textId="77777777" w:rsidR="00810E12" w:rsidRPr="00810E12" w:rsidRDefault="00810E12" w:rsidP="0043419B">
      <w:pPr>
        <w:ind w:leftChars="270" w:left="567"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「一年で</w:t>
      </w:r>
      <w:r w:rsidR="001B275A">
        <w:rPr>
          <w:rFonts w:asciiTheme="majorEastAsia" w:eastAsiaTheme="majorEastAsia" w:hAnsiTheme="majorEastAsia" w:hint="eastAsia"/>
          <w:szCs w:val="21"/>
        </w:rPr>
        <w:t>私たちは</w:t>
      </w:r>
      <w:r w:rsidRPr="00810E12">
        <w:rPr>
          <w:rFonts w:asciiTheme="majorEastAsia" w:eastAsiaTheme="majorEastAsia" w:hAnsiTheme="majorEastAsia" w:hint="eastAsia"/>
          <w:szCs w:val="21"/>
        </w:rPr>
        <w:t>すべてを失</w:t>
      </w:r>
      <w:r w:rsidR="00717097">
        <w:rPr>
          <w:rFonts w:asciiTheme="majorEastAsia" w:eastAsiaTheme="majorEastAsia" w:hAnsiTheme="majorEastAsia" w:hint="eastAsia"/>
          <w:szCs w:val="21"/>
        </w:rPr>
        <w:t>いました</w:t>
      </w:r>
      <w:r w:rsidR="00DF200E">
        <w:rPr>
          <w:rFonts w:asciiTheme="majorEastAsia" w:eastAsiaTheme="majorEastAsia" w:hAnsiTheme="majorEastAsia" w:hint="eastAsia"/>
          <w:szCs w:val="21"/>
        </w:rPr>
        <w:t>。</w:t>
      </w:r>
      <w:r w:rsidR="00717097">
        <w:rPr>
          <w:rFonts w:asciiTheme="majorEastAsia" w:eastAsiaTheme="majorEastAsia" w:hAnsiTheme="majorEastAsia" w:hint="eastAsia"/>
          <w:szCs w:val="21"/>
        </w:rPr>
        <w:t>家庭</w:t>
      </w:r>
      <w:r w:rsidRPr="00810E12">
        <w:rPr>
          <w:rFonts w:asciiTheme="majorEastAsia" w:eastAsiaTheme="majorEastAsia" w:hAnsiTheme="majorEastAsia" w:hint="eastAsia"/>
          <w:szCs w:val="21"/>
        </w:rPr>
        <w:t>を失</w:t>
      </w:r>
      <w:r w:rsidR="00717097">
        <w:rPr>
          <w:rFonts w:asciiTheme="majorEastAsia" w:eastAsiaTheme="majorEastAsia" w:hAnsiTheme="majorEastAsia" w:hint="eastAsia"/>
          <w:szCs w:val="21"/>
        </w:rPr>
        <w:t>いました</w:t>
      </w:r>
      <w:r w:rsidRPr="00810E12">
        <w:rPr>
          <w:rFonts w:asciiTheme="majorEastAsia" w:eastAsiaTheme="majorEastAsia" w:hAnsiTheme="majorEastAsia" w:hint="eastAsia"/>
          <w:szCs w:val="21"/>
        </w:rPr>
        <w:t>...それが崩壊すると、私</w:t>
      </w:r>
      <w:r w:rsidR="004C109E">
        <w:rPr>
          <w:rFonts w:asciiTheme="majorEastAsia" w:eastAsiaTheme="majorEastAsia" w:hAnsiTheme="majorEastAsia" w:hint="eastAsia"/>
          <w:szCs w:val="21"/>
        </w:rPr>
        <w:t>も</w:t>
      </w:r>
      <w:r w:rsidRPr="00810E12">
        <w:rPr>
          <w:rFonts w:asciiTheme="majorEastAsia" w:eastAsiaTheme="majorEastAsia" w:hAnsiTheme="majorEastAsia" w:hint="eastAsia"/>
          <w:szCs w:val="21"/>
        </w:rPr>
        <w:t>崩壊し</w:t>
      </w:r>
      <w:r w:rsidR="00DF200E">
        <w:rPr>
          <w:rFonts w:asciiTheme="majorEastAsia" w:eastAsiaTheme="majorEastAsia" w:hAnsiTheme="majorEastAsia" w:hint="eastAsia"/>
          <w:szCs w:val="21"/>
        </w:rPr>
        <w:t>まし</w:t>
      </w:r>
      <w:r w:rsidRPr="00810E12">
        <w:rPr>
          <w:rFonts w:asciiTheme="majorEastAsia" w:eastAsiaTheme="majorEastAsia" w:hAnsiTheme="majorEastAsia" w:hint="eastAsia"/>
          <w:szCs w:val="21"/>
        </w:rPr>
        <w:t>た。</w:t>
      </w:r>
      <w:r w:rsidR="00717097">
        <w:rPr>
          <w:rFonts w:asciiTheme="majorEastAsia" w:eastAsiaTheme="majorEastAsia" w:hAnsiTheme="majorEastAsia" w:hint="eastAsia"/>
          <w:szCs w:val="21"/>
        </w:rPr>
        <w:t>どん底</w:t>
      </w:r>
      <w:r w:rsidR="00DF200E">
        <w:rPr>
          <w:rFonts w:asciiTheme="majorEastAsia" w:eastAsiaTheme="majorEastAsia" w:hAnsiTheme="majorEastAsia" w:hint="eastAsia"/>
          <w:szCs w:val="21"/>
        </w:rPr>
        <w:t>でした</w:t>
      </w:r>
      <w:r w:rsidR="00717097">
        <w:rPr>
          <w:rFonts w:asciiTheme="majorEastAsia" w:eastAsiaTheme="majorEastAsia" w:hAnsiTheme="majorEastAsia" w:hint="eastAsia"/>
          <w:szCs w:val="21"/>
        </w:rPr>
        <w:t>。</w:t>
      </w:r>
      <w:r w:rsidR="00DF200E">
        <w:rPr>
          <w:rFonts w:asciiTheme="majorEastAsia" w:eastAsiaTheme="majorEastAsia" w:hAnsiTheme="majorEastAsia" w:hint="eastAsia"/>
          <w:szCs w:val="21"/>
        </w:rPr>
        <w:t>抜け出そうと何度も</w:t>
      </w:r>
      <w:r w:rsidRPr="00810E12">
        <w:rPr>
          <w:rFonts w:asciiTheme="majorEastAsia" w:eastAsiaTheme="majorEastAsia" w:hAnsiTheme="majorEastAsia" w:hint="eastAsia"/>
          <w:szCs w:val="21"/>
        </w:rPr>
        <w:t>試み</w:t>
      </w:r>
      <w:r w:rsidR="00DF200E">
        <w:rPr>
          <w:rFonts w:asciiTheme="majorEastAsia" w:eastAsiaTheme="majorEastAsia" w:hAnsiTheme="majorEastAsia" w:hint="eastAsia"/>
          <w:szCs w:val="21"/>
        </w:rPr>
        <w:t>まし</w:t>
      </w:r>
      <w:r w:rsidR="00717097">
        <w:rPr>
          <w:rFonts w:asciiTheme="majorEastAsia" w:eastAsiaTheme="majorEastAsia" w:hAnsiTheme="majorEastAsia" w:hint="eastAsia"/>
          <w:szCs w:val="21"/>
        </w:rPr>
        <w:t>たが、</w:t>
      </w:r>
      <w:r w:rsidRPr="00810E12">
        <w:rPr>
          <w:rFonts w:asciiTheme="majorEastAsia" w:eastAsiaTheme="majorEastAsia" w:hAnsiTheme="majorEastAsia" w:hint="eastAsia"/>
          <w:szCs w:val="21"/>
        </w:rPr>
        <w:t>家に閉じ込められていました。医療</w:t>
      </w:r>
      <w:r w:rsidR="00DF200E">
        <w:rPr>
          <w:rFonts w:asciiTheme="majorEastAsia" w:eastAsiaTheme="majorEastAsia" w:hAnsiTheme="majorEastAsia" w:hint="eastAsia"/>
          <w:szCs w:val="21"/>
        </w:rPr>
        <w:t>関係者</w:t>
      </w:r>
      <w:r w:rsidRPr="00810E12">
        <w:rPr>
          <w:rFonts w:asciiTheme="majorEastAsia" w:eastAsiaTheme="majorEastAsia" w:hAnsiTheme="majorEastAsia" w:hint="eastAsia"/>
          <w:szCs w:val="21"/>
        </w:rPr>
        <w:t>によれば、</w:t>
      </w:r>
      <w:r w:rsidR="00DF200E">
        <w:rPr>
          <w:rFonts w:asciiTheme="majorEastAsia" w:eastAsiaTheme="majorEastAsia" w:hAnsiTheme="majorEastAsia" w:hint="eastAsia"/>
          <w:szCs w:val="21"/>
        </w:rPr>
        <w:t>労災補償で</w:t>
      </w:r>
      <w:r w:rsidRPr="00810E12">
        <w:rPr>
          <w:rFonts w:asciiTheme="majorEastAsia" w:eastAsiaTheme="majorEastAsia" w:hAnsiTheme="majorEastAsia" w:hint="eastAsia"/>
          <w:szCs w:val="21"/>
        </w:rPr>
        <w:t>電動車いすと車いす</w:t>
      </w:r>
      <w:r w:rsidR="00DF200E">
        <w:rPr>
          <w:rFonts w:asciiTheme="majorEastAsia" w:eastAsiaTheme="majorEastAsia" w:hAnsiTheme="majorEastAsia" w:hint="eastAsia"/>
          <w:szCs w:val="21"/>
        </w:rPr>
        <w:t>で使える</w:t>
      </w:r>
      <w:r w:rsidRPr="00810E12">
        <w:rPr>
          <w:rFonts w:asciiTheme="majorEastAsia" w:eastAsiaTheme="majorEastAsia" w:hAnsiTheme="majorEastAsia" w:hint="eastAsia"/>
          <w:szCs w:val="21"/>
        </w:rPr>
        <w:t>バン</w:t>
      </w:r>
      <w:r w:rsidR="00DF200E">
        <w:rPr>
          <w:rFonts w:asciiTheme="majorEastAsia" w:eastAsiaTheme="majorEastAsia" w:hAnsiTheme="majorEastAsia" w:hint="eastAsia"/>
          <w:szCs w:val="21"/>
        </w:rPr>
        <w:t>が</w:t>
      </w:r>
      <w:r w:rsidRPr="00810E12">
        <w:rPr>
          <w:rFonts w:asciiTheme="majorEastAsia" w:eastAsiaTheme="majorEastAsia" w:hAnsiTheme="majorEastAsia" w:hint="eastAsia"/>
          <w:szCs w:val="21"/>
        </w:rPr>
        <w:t>提供</w:t>
      </w:r>
      <w:r w:rsidR="00DF200E">
        <w:rPr>
          <w:rFonts w:asciiTheme="majorEastAsia" w:eastAsiaTheme="majorEastAsia" w:hAnsiTheme="majorEastAsia" w:hint="eastAsia"/>
          <w:szCs w:val="21"/>
        </w:rPr>
        <w:t>されるは</w:t>
      </w:r>
      <w:r w:rsidRPr="00810E12">
        <w:rPr>
          <w:rFonts w:asciiTheme="majorEastAsia" w:eastAsiaTheme="majorEastAsia" w:hAnsiTheme="majorEastAsia" w:hint="eastAsia"/>
          <w:szCs w:val="21"/>
        </w:rPr>
        <w:t>ず</w:t>
      </w:r>
      <w:r w:rsidR="00DF200E">
        <w:rPr>
          <w:rFonts w:asciiTheme="majorEastAsia" w:eastAsiaTheme="majorEastAsia" w:hAnsiTheme="majorEastAsia" w:hint="eastAsia"/>
          <w:szCs w:val="21"/>
        </w:rPr>
        <w:t>でしたが、</w:t>
      </w:r>
      <w:r w:rsidR="005132C6">
        <w:rPr>
          <w:rFonts w:asciiTheme="majorEastAsia" w:eastAsiaTheme="majorEastAsia" w:hAnsiTheme="majorEastAsia" w:hint="eastAsia"/>
          <w:szCs w:val="21"/>
        </w:rPr>
        <w:t>そうはなりませんでした。家を</w:t>
      </w:r>
      <w:r w:rsidRPr="00810E12">
        <w:rPr>
          <w:rFonts w:asciiTheme="majorEastAsia" w:eastAsiaTheme="majorEastAsia" w:hAnsiTheme="majorEastAsia" w:hint="eastAsia"/>
          <w:szCs w:val="21"/>
        </w:rPr>
        <w:t>車椅子</w:t>
      </w:r>
      <w:r w:rsidR="005132C6">
        <w:rPr>
          <w:rFonts w:asciiTheme="majorEastAsia" w:eastAsiaTheme="majorEastAsia" w:hAnsiTheme="majorEastAsia" w:hint="eastAsia"/>
          <w:szCs w:val="21"/>
        </w:rPr>
        <w:t>で使えるように改造することもしてくれませんでした。</w:t>
      </w:r>
      <w:r w:rsidRPr="00810E12">
        <w:rPr>
          <w:rFonts w:asciiTheme="majorEastAsia" w:eastAsiaTheme="majorEastAsia" w:hAnsiTheme="majorEastAsia" w:hint="eastAsia"/>
          <w:szCs w:val="21"/>
        </w:rPr>
        <w:t>...彼らは何もせず、基本的に私を</w:t>
      </w:r>
      <w:r w:rsidR="009A29D7">
        <w:rPr>
          <w:rFonts w:asciiTheme="majorEastAsia" w:eastAsiaTheme="majorEastAsia" w:hAnsiTheme="majorEastAsia" w:hint="eastAsia"/>
          <w:szCs w:val="21"/>
        </w:rPr>
        <w:t>身体拘束されているような状態にしました。</w:t>
      </w:r>
      <w:r w:rsidRPr="00810E12">
        <w:rPr>
          <w:rFonts w:asciiTheme="majorEastAsia" w:eastAsiaTheme="majorEastAsia" w:hAnsiTheme="majorEastAsia" w:hint="eastAsia"/>
          <w:szCs w:val="21"/>
        </w:rPr>
        <w:t>私はずっと</w:t>
      </w:r>
      <w:r w:rsidR="009A29D7">
        <w:rPr>
          <w:rFonts w:asciiTheme="majorEastAsia" w:eastAsiaTheme="majorEastAsia" w:hAnsiTheme="majorEastAsia" w:hint="eastAsia"/>
          <w:szCs w:val="21"/>
        </w:rPr>
        <w:t>そのような状態です。</w:t>
      </w:r>
      <w:r w:rsidRPr="00810E12">
        <w:rPr>
          <w:rFonts w:asciiTheme="majorEastAsia" w:eastAsiaTheme="majorEastAsia" w:hAnsiTheme="majorEastAsia" w:hint="eastAsia"/>
          <w:szCs w:val="21"/>
        </w:rPr>
        <w:t>... ...私は</w:t>
      </w:r>
      <w:r w:rsidR="009A29D7">
        <w:rPr>
          <w:rFonts w:asciiTheme="majorEastAsia" w:eastAsiaTheme="majorEastAsia" w:hAnsiTheme="majorEastAsia" w:hint="eastAsia"/>
          <w:szCs w:val="21"/>
        </w:rPr>
        <w:t>長い間</w:t>
      </w:r>
      <w:r w:rsidRPr="00810E12">
        <w:rPr>
          <w:rFonts w:asciiTheme="majorEastAsia" w:eastAsiaTheme="majorEastAsia" w:hAnsiTheme="majorEastAsia" w:hint="eastAsia"/>
          <w:szCs w:val="21"/>
        </w:rPr>
        <w:t>非常に怒っていました。」（男性 54歳、DRPI、2010）</w:t>
      </w:r>
    </w:p>
    <w:p w14:paraId="1F0FB57B" w14:textId="77777777" w:rsidR="0043419B" w:rsidRDefault="0043419B" w:rsidP="00810E12">
      <w:pPr>
        <w:rPr>
          <w:rFonts w:asciiTheme="majorEastAsia" w:eastAsiaTheme="majorEastAsia" w:hAnsiTheme="majorEastAsia"/>
          <w:szCs w:val="21"/>
        </w:rPr>
      </w:pPr>
    </w:p>
    <w:p w14:paraId="38B1E6AF" w14:textId="36B531DF" w:rsidR="00810E12" w:rsidRPr="00810E12" w:rsidRDefault="00810E12" w:rsidP="0043419B">
      <w:pPr>
        <w:ind w:firstLineChars="100" w:firstLine="210"/>
        <w:rPr>
          <w:rFonts w:asciiTheme="majorEastAsia" w:eastAsiaTheme="majorEastAsia" w:hAnsiTheme="majorEastAsia"/>
          <w:szCs w:val="21"/>
        </w:rPr>
      </w:pPr>
      <w:r w:rsidRPr="00810E12">
        <w:rPr>
          <w:rFonts w:asciiTheme="majorEastAsia" w:eastAsiaTheme="majorEastAsia" w:hAnsiTheme="majorEastAsia" w:hint="eastAsia"/>
          <w:szCs w:val="21"/>
        </w:rPr>
        <w:t>トロント（カナダ最大の都市）のホームレスに関する2007年の調査によると、インタビューを受けたホームレスの57％が仕事中に</w:t>
      </w:r>
      <w:r w:rsidR="00ED572A">
        <w:rPr>
          <w:rFonts w:asciiTheme="majorEastAsia" w:eastAsiaTheme="majorEastAsia" w:hAnsiTheme="majorEastAsia" w:hint="eastAsia"/>
          <w:szCs w:val="21"/>
        </w:rPr>
        <w:t>怪我をして</w:t>
      </w:r>
      <w:r w:rsidRPr="00810E12">
        <w:rPr>
          <w:rFonts w:asciiTheme="majorEastAsia" w:eastAsiaTheme="majorEastAsia" w:hAnsiTheme="majorEastAsia" w:hint="eastAsia"/>
          <w:szCs w:val="21"/>
        </w:rPr>
        <w:t>いた。さらに</w:t>
      </w:r>
      <w:r w:rsidR="00ED572A">
        <w:rPr>
          <w:rFonts w:asciiTheme="majorEastAsia" w:eastAsiaTheme="majorEastAsia" w:hAnsiTheme="majorEastAsia" w:hint="eastAsia"/>
          <w:szCs w:val="21"/>
        </w:rPr>
        <w:t>この調査</w:t>
      </w:r>
      <w:r w:rsidRPr="00810E12">
        <w:rPr>
          <w:rFonts w:asciiTheme="majorEastAsia" w:eastAsiaTheme="majorEastAsia" w:hAnsiTheme="majorEastAsia" w:hint="eastAsia"/>
          <w:szCs w:val="21"/>
        </w:rPr>
        <w:t>では、</w:t>
      </w:r>
      <w:r w:rsidR="00AC6942">
        <w:rPr>
          <w:rFonts w:asciiTheme="majorEastAsia" w:eastAsiaTheme="majorEastAsia" w:hAnsiTheme="majorEastAsia" w:hint="eastAsia"/>
          <w:szCs w:val="21"/>
        </w:rPr>
        <w:t>負傷した</w:t>
      </w:r>
      <w:r w:rsidRPr="00810E12">
        <w:rPr>
          <w:rFonts w:asciiTheme="majorEastAsia" w:eastAsiaTheme="majorEastAsia" w:hAnsiTheme="majorEastAsia" w:hint="eastAsia"/>
          <w:szCs w:val="21"/>
        </w:rPr>
        <w:t>労働者の失業率</w:t>
      </w:r>
      <w:r w:rsidR="00ED572A">
        <w:rPr>
          <w:rFonts w:asciiTheme="majorEastAsia" w:eastAsiaTheme="majorEastAsia" w:hAnsiTheme="majorEastAsia" w:hint="eastAsia"/>
          <w:szCs w:val="21"/>
        </w:rPr>
        <w:t>が</w:t>
      </w:r>
      <w:r w:rsidRPr="00810E12">
        <w:rPr>
          <w:rFonts w:asciiTheme="majorEastAsia" w:eastAsiaTheme="majorEastAsia" w:hAnsiTheme="majorEastAsia" w:hint="eastAsia"/>
          <w:szCs w:val="21"/>
        </w:rPr>
        <w:t>45％</w:t>
      </w:r>
      <w:r w:rsidR="00ED572A">
        <w:rPr>
          <w:rFonts w:asciiTheme="majorEastAsia" w:eastAsiaTheme="majorEastAsia" w:hAnsiTheme="majorEastAsia" w:hint="eastAsia"/>
          <w:szCs w:val="21"/>
        </w:rPr>
        <w:t>で</w:t>
      </w:r>
      <w:r w:rsidRPr="00810E12">
        <w:rPr>
          <w:rFonts w:asciiTheme="majorEastAsia" w:eastAsiaTheme="majorEastAsia" w:hAnsiTheme="majorEastAsia" w:hint="eastAsia"/>
          <w:szCs w:val="21"/>
        </w:rPr>
        <w:t>、うつ病などの心理社会的</w:t>
      </w:r>
      <w:r w:rsidR="00ED572A">
        <w:rPr>
          <w:rFonts w:asciiTheme="majorEastAsia" w:eastAsiaTheme="majorEastAsia" w:hAnsiTheme="majorEastAsia" w:hint="eastAsia"/>
          <w:szCs w:val="21"/>
        </w:rPr>
        <w:t>問題の</w:t>
      </w:r>
      <w:r w:rsidRPr="00810E12">
        <w:rPr>
          <w:rFonts w:asciiTheme="majorEastAsia" w:eastAsiaTheme="majorEastAsia" w:hAnsiTheme="majorEastAsia" w:hint="eastAsia"/>
          <w:szCs w:val="21"/>
        </w:rPr>
        <w:t>率が高いことが示されてい</w:t>
      </w:r>
      <w:r w:rsidR="00C04C8B">
        <w:rPr>
          <w:rFonts w:asciiTheme="majorEastAsia" w:eastAsiaTheme="majorEastAsia" w:hAnsiTheme="majorEastAsia" w:hint="eastAsia"/>
          <w:szCs w:val="21"/>
        </w:rPr>
        <w:t>る</w:t>
      </w:r>
      <w:r w:rsidRPr="00810E12">
        <w:rPr>
          <w:rFonts w:asciiTheme="majorEastAsia" w:eastAsiaTheme="majorEastAsia" w:hAnsiTheme="majorEastAsia" w:hint="eastAsia"/>
          <w:szCs w:val="21"/>
        </w:rPr>
        <w:t>。</w:t>
      </w:r>
    </w:p>
    <w:p w14:paraId="1BEB877E" w14:textId="77777777" w:rsidR="00142419" w:rsidRDefault="00142419" w:rsidP="00810E12">
      <w:pPr>
        <w:rPr>
          <w:rFonts w:asciiTheme="majorEastAsia" w:eastAsiaTheme="majorEastAsia" w:hAnsiTheme="majorEastAsia"/>
          <w:szCs w:val="21"/>
        </w:rPr>
      </w:pPr>
    </w:p>
    <w:p w14:paraId="35B99DED"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2CEC6CEF" w14:textId="60471A04"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第28条の遵守</w:t>
      </w:r>
      <w:r w:rsidR="00A23BC5">
        <w:rPr>
          <w:rFonts w:asciiTheme="majorEastAsia" w:eastAsiaTheme="majorEastAsia" w:hAnsiTheme="majorEastAsia" w:hint="eastAsia"/>
          <w:szCs w:val="21"/>
        </w:rPr>
        <w:t>の</w:t>
      </w:r>
      <w:r w:rsidR="00810E12" w:rsidRPr="00810E12">
        <w:rPr>
          <w:rFonts w:asciiTheme="majorEastAsia" w:eastAsiaTheme="majorEastAsia" w:hAnsiTheme="majorEastAsia" w:hint="eastAsia"/>
          <w:szCs w:val="21"/>
        </w:rPr>
        <w:t>ために、カナダが</w:t>
      </w:r>
      <w:r w:rsidR="00A23BC5">
        <w:rPr>
          <w:rFonts w:asciiTheme="majorEastAsia" w:eastAsiaTheme="majorEastAsia" w:hAnsiTheme="majorEastAsia" w:hint="eastAsia"/>
          <w:szCs w:val="21"/>
        </w:rPr>
        <w:t>所得</w:t>
      </w:r>
      <w:r w:rsidR="00810E12" w:rsidRPr="00810E12">
        <w:rPr>
          <w:rFonts w:asciiTheme="majorEastAsia" w:eastAsiaTheme="majorEastAsia" w:hAnsiTheme="majorEastAsia" w:hint="eastAsia"/>
          <w:szCs w:val="21"/>
        </w:rPr>
        <w:t>援助プログラムを見直すためにどのような措置を講じているのかを</w:t>
      </w:r>
      <w:r w:rsidR="00AC6942">
        <w:rPr>
          <w:rFonts w:asciiTheme="majorEastAsia" w:eastAsiaTheme="majorEastAsia" w:hAnsiTheme="majorEastAsia" w:hint="eastAsia"/>
          <w:szCs w:val="21"/>
        </w:rPr>
        <w:t>示して</w:t>
      </w:r>
      <w:r w:rsidR="00810E12" w:rsidRPr="00810E12">
        <w:rPr>
          <w:rFonts w:asciiTheme="majorEastAsia" w:eastAsiaTheme="majorEastAsia" w:hAnsiTheme="majorEastAsia" w:hint="eastAsia"/>
          <w:szCs w:val="21"/>
        </w:rPr>
        <w:t>ください。</w:t>
      </w:r>
    </w:p>
    <w:p w14:paraId="051BCC84" w14:textId="6D70991E"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C6942">
        <w:rPr>
          <w:rFonts w:asciiTheme="majorEastAsia" w:eastAsiaTheme="majorEastAsia" w:hAnsiTheme="majorEastAsia" w:hint="eastAsia"/>
          <w:szCs w:val="21"/>
        </w:rPr>
        <w:t>負傷した</w:t>
      </w:r>
      <w:r w:rsidR="007D045F">
        <w:rPr>
          <w:rFonts w:asciiTheme="majorEastAsia" w:eastAsiaTheme="majorEastAsia" w:hAnsiTheme="majorEastAsia" w:hint="eastAsia"/>
          <w:szCs w:val="21"/>
        </w:rPr>
        <w:t>労働者</w:t>
      </w:r>
      <w:r w:rsidR="00AC6942">
        <w:rPr>
          <w:rFonts w:asciiTheme="majorEastAsia" w:eastAsiaTheme="majorEastAsia" w:hAnsiTheme="majorEastAsia" w:hint="eastAsia"/>
          <w:szCs w:val="21"/>
        </w:rPr>
        <w:t>を含む</w:t>
      </w:r>
      <w:r w:rsidR="007D045F">
        <w:rPr>
          <w:rFonts w:asciiTheme="majorEastAsia" w:eastAsiaTheme="majorEastAsia" w:hAnsiTheme="majorEastAsia" w:hint="eastAsia"/>
          <w:szCs w:val="21"/>
        </w:rPr>
        <w:t>障害者の貧困に取り組むための具体的な方法を含めて、</w:t>
      </w:r>
      <w:r w:rsidR="00810E12" w:rsidRPr="00810E12">
        <w:rPr>
          <w:rFonts w:asciiTheme="majorEastAsia" w:eastAsiaTheme="majorEastAsia" w:hAnsiTheme="majorEastAsia" w:hint="eastAsia"/>
          <w:szCs w:val="21"/>
        </w:rPr>
        <w:t>カナダの</w:t>
      </w:r>
      <w:r w:rsidR="007D045F">
        <w:rPr>
          <w:rFonts w:asciiTheme="majorEastAsia" w:eastAsiaTheme="majorEastAsia" w:hAnsiTheme="majorEastAsia" w:hint="eastAsia"/>
          <w:szCs w:val="21"/>
        </w:rPr>
        <w:t>全国</w:t>
      </w:r>
      <w:r w:rsidR="00810E12" w:rsidRPr="00810E12">
        <w:rPr>
          <w:rFonts w:asciiTheme="majorEastAsia" w:eastAsiaTheme="majorEastAsia" w:hAnsiTheme="majorEastAsia" w:hint="eastAsia"/>
          <w:szCs w:val="21"/>
        </w:rPr>
        <w:t>貧困緩和戦略を策定し実施するために</w:t>
      </w:r>
      <w:r w:rsidR="007D045F">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カナダがどのような措置をとっているのかを説明してください。</w:t>
      </w:r>
    </w:p>
    <w:p w14:paraId="1681A691" w14:textId="7777777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2011-14</w:t>
      </w:r>
      <w:r w:rsidR="00085F3C">
        <w:rPr>
          <w:rFonts w:asciiTheme="majorEastAsia" w:eastAsiaTheme="majorEastAsia" w:hAnsiTheme="majorEastAsia" w:hint="eastAsia"/>
          <w:szCs w:val="21"/>
        </w:rPr>
        <w:t>「</w:t>
      </w:r>
      <w:r w:rsidR="00085F3C" w:rsidRPr="00810E12">
        <w:rPr>
          <w:rFonts w:asciiTheme="majorEastAsia" w:eastAsiaTheme="majorEastAsia" w:hAnsiTheme="majorEastAsia" w:hint="eastAsia"/>
          <w:szCs w:val="21"/>
        </w:rPr>
        <w:t>手頃な住宅</w:t>
      </w:r>
      <w:r w:rsidR="00085F3C">
        <w:rPr>
          <w:rFonts w:asciiTheme="majorEastAsia" w:eastAsiaTheme="majorEastAsia" w:hAnsiTheme="majorEastAsia" w:hint="eastAsia"/>
          <w:szCs w:val="21"/>
        </w:rPr>
        <w:t>戦略</w:t>
      </w:r>
      <w:r w:rsidR="00085F3C" w:rsidRPr="00810E12">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の中で、障害のある受益者の数についての</w:t>
      </w:r>
      <w:r w:rsidR="00085F3C">
        <w:rPr>
          <w:rFonts w:asciiTheme="majorEastAsia" w:eastAsiaTheme="majorEastAsia" w:hAnsiTheme="majorEastAsia" w:hint="eastAsia"/>
          <w:szCs w:val="21"/>
        </w:rPr>
        <w:t>分類</w:t>
      </w:r>
      <w:r w:rsidR="00810E12" w:rsidRPr="00810E12">
        <w:rPr>
          <w:rFonts w:asciiTheme="majorEastAsia" w:eastAsiaTheme="majorEastAsia" w:hAnsiTheme="majorEastAsia" w:hint="eastAsia"/>
          <w:szCs w:val="21"/>
        </w:rPr>
        <w:t>されたデータを提供してください。</w:t>
      </w:r>
    </w:p>
    <w:p w14:paraId="06DFCE83" w14:textId="77777777" w:rsidR="00810E12" w:rsidRP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提案された</w:t>
      </w:r>
      <w:r w:rsidR="00EA06AB">
        <w:rPr>
          <w:rFonts w:asciiTheme="majorEastAsia" w:eastAsiaTheme="majorEastAsia" w:hAnsiTheme="majorEastAsia" w:hint="eastAsia"/>
          <w:szCs w:val="21"/>
        </w:rPr>
        <w:t>「</w:t>
      </w:r>
      <w:r w:rsidR="00DA037E">
        <w:rPr>
          <w:rFonts w:asciiTheme="majorEastAsia" w:eastAsiaTheme="majorEastAsia" w:hAnsiTheme="majorEastAsia" w:hint="eastAsia"/>
          <w:szCs w:val="21"/>
        </w:rPr>
        <w:t>全国住宅戦略</w:t>
      </w:r>
      <w:r w:rsidR="00EA06AB">
        <w:rPr>
          <w:rFonts w:asciiTheme="majorEastAsia" w:eastAsiaTheme="majorEastAsia" w:hAnsiTheme="majorEastAsia" w:hint="eastAsia"/>
          <w:szCs w:val="21"/>
        </w:rPr>
        <w:t>」</w:t>
      </w:r>
      <w:r w:rsidR="00810E12" w:rsidRPr="00810E12">
        <w:rPr>
          <w:rFonts w:asciiTheme="majorEastAsia" w:eastAsiaTheme="majorEastAsia" w:hAnsiTheme="majorEastAsia" w:hint="eastAsia"/>
          <w:szCs w:val="21"/>
        </w:rPr>
        <w:t>が、</w:t>
      </w:r>
      <w:r w:rsidR="00EA06AB" w:rsidRPr="00810E12">
        <w:rPr>
          <w:rFonts w:asciiTheme="majorEastAsia" w:eastAsiaTheme="majorEastAsia" w:hAnsiTheme="majorEastAsia" w:hint="eastAsia"/>
          <w:szCs w:val="21"/>
        </w:rPr>
        <w:t>障害のあるカナダ人の</w:t>
      </w:r>
      <w:r w:rsidR="00810E12" w:rsidRPr="00810E12">
        <w:rPr>
          <w:rFonts w:asciiTheme="majorEastAsia" w:eastAsiaTheme="majorEastAsia" w:hAnsiTheme="majorEastAsia" w:hint="eastAsia"/>
          <w:szCs w:val="21"/>
        </w:rPr>
        <w:t>適切でアクセスしやすく手ごろな価格の住宅</w:t>
      </w:r>
      <w:r w:rsidR="00EA06AB">
        <w:rPr>
          <w:rFonts w:asciiTheme="majorEastAsia" w:eastAsiaTheme="majorEastAsia" w:hAnsiTheme="majorEastAsia" w:hint="eastAsia"/>
          <w:szCs w:val="21"/>
        </w:rPr>
        <w:t>へ</w:t>
      </w:r>
      <w:r w:rsidR="00810E12" w:rsidRPr="00810E12">
        <w:rPr>
          <w:rFonts w:asciiTheme="majorEastAsia" w:eastAsiaTheme="majorEastAsia" w:hAnsiTheme="majorEastAsia" w:hint="eastAsia"/>
          <w:szCs w:val="21"/>
        </w:rPr>
        <w:t>のニーズに対応する</w:t>
      </w:r>
      <w:r w:rsidR="00EA06AB">
        <w:rPr>
          <w:rFonts w:asciiTheme="majorEastAsia" w:eastAsiaTheme="majorEastAsia" w:hAnsiTheme="majorEastAsia" w:hint="eastAsia"/>
          <w:szCs w:val="21"/>
        </w:rPr>
        <w:t>よう</w:t>
      </w:r>
      <w:r w:rsidR="00810E12" w:rsidRPr="00810E12">
        <w:rPr>
          <w:rFonts w:asciiTheme="majorEastAsia" w:eastAsiaTheme="majorEastAsia" w:hAnsiTheme="majorEastAsia" w:hint="eastAsia"/>
          <w:szCs w:val="21"/>
        </w:rPr>
        <w:t>、カナダがどのような措置をとっているのかを示してください。</w:t>
      </w:r>
    </w:p>
    <w:p w14:paraId="53023627" w14:textId="13AF0AF6" w:rsid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E12" w:rsidRPr="00810E12">
        <w:rPr>
          <w:rFonts w:asciiTheme="majorEastAsia" w:eastAsiaTheme="majorEastAsia" w:hAnsiTheme="majorEastAsia" w:hint="eastAsia"/>
          <w:szCs w:val="21"/>
        </w:rPr>
        <w:t>障害</w:t>
      </w:r>
      <w:r w:rsidR="00E8616F">
        <w:rPr>
          <w:rFonts w:asciiTheme="majorEastAsia" w:eastAsiaTheme="majorEastAsia" w:hAnsiTheme="majorEastAsia" w:hint="eastAsia"/>
          <w:szCs w:val="21"/>
        </w:rPr>
        <w:t>のある</w:t>
      </w:r>
      <w:r w:rsidR="00810E12" w:rsidRPr="00810E12">
        <w:rPr>
          <w:rFonts w:asciiTheme="majorEastAsia" w:eastAsiaTheme="majorEastAsia" w:hAnsiTheme="majorEastAsia" w:hint="eastAsia"/>
          <w:szCs w:val="21"/>
        </w:rPr>
        <w:t>先住民の</w:t>
      </w:r>
      <w:r w:rsidR="00DC4600">
        <w:rPr>
          <w:rFonts w:asciiTheme="majorEastAsia" w:eastAsiaTheme="majorEastAsia" w:hAnsiTheme="majorEastAsia" w:hint="eastAsia"/>
          <w:szCs w:val="21"/>
        </w:rPr>
        <w:t>自分たち自身による意見主張</w:t>
      </w:r>
      <w:r w:rsidR="00810E12" w:rsidRPr="00810E12">
        <w:rPr>
          <w:rFonts w:asciiTheme="majorEastAsia" w:eastAsiaTheme="majorEastAsia" w:hAnsiTheme="majorEastAsia" w:hint="eastAsia"/>
          <w:szCs w:val="21"/>
        </w:rPr>
        <w:t>と社会経済的参加を確実にするための具体的な政策と</w:t>
      </w:r>
      <w:r w:rsidR="00DC4600">
        <w:rPr>
          <w:rFonts w:asciiTheme="majorEastAsia" w:eastAsiaTheme="majorEastAsia" w:hAnsiTheme="majorEastAsia" w:hint="eastAsia"/>
          <w:szCs w:val="21"/>
        </w:rPr>
        <w:t>方法の</w:t>
      </w:r>
      <w:r w:rsidR="00810E12" w:rsidRPr="00810E12">
        <w:rPr>
          <w:rFonts w:asciiTheme="majorEastAsia" w:eastAsiaTheme="majorEastAsia" w:hAnsiTheme="majorEastAsia" w:hint="eastAsia"/>
          <w:szCs w:val="21"/>
        </w:rPr>
        <w:t>ために、カナダが</w:t>
      </w:r>
      <w:r w:rsidR="002F2EC7">
        <w:rPr>
          <w:rFonts w:asciiTheme="majorEastAsia" w:eastAsiaTheme="majorEastAsia" w:hAnsiTheme="majorEastAsia" w:hint="eastAsia"/>
          <w:szCs w:val="21"/>
        </w:rPr>
        <w:t>講じている</w:t>
      </w:r>
      <w:r w:rsidR="00810E12" w:rsidRPr="00810E12">
        <w:rPr>
          <w:rFonts w:asciiTheme="majorEastAsia" w:eastAsiaTheme="majorEastAsia" w:hAnsiTheme="majorEastAsia" w:hint="eastAsia"/>
          <w:szCs w:val="21"/>
        </w:rPr>
        <w:t>措置を示してください。</w:t>
      </w:r>
    </w:p>
    <w:p w14:paraId="16E469B6" w14:textId="77777777" w:rsidR="00810E12" w:rsidRDefault="00810E12" w:rsidP="00810E12">
      <w:pPr>
        <w:rPr>
          <w:rFonts w:asciiTheme="majorEastAsia" w:eastAsiaTheme="majorEastAsia" w:hAnsiTheme="majorEastAsia"/>
          <w:szCs w:val="21"/>
        </w:rPr>
      </w:pPr>
    </w:p>
    <w:p w14:paraId="53B8220A" w14:textId="3D444AF8" w:rsidR="00AA5014" w:rsidRPr="00C82FBB" w:rsidRDefault="00AA5014" w:rsidP="00AA5014">
      <w:pPr>
        <w:rPr>
          <w:rFonts w:asciiTheme="majorEastAsia" w:eastAsiaTheme="majorEastAsia" w:hAnsiTheme="majorEastAsia"/>
          <w:b/>
          <w:szCs w:val="21"/>
        </w:rPr>
      </w:pPr>
      <w:r w:rsidRPr="007D1B03">
        <w:rPr>
          <w:rFonts w:asciiTheme="majorEastAsia" w:eastAsiaTheme="majorEastAsia" w:hAnsiTheme="majorEastAsia" w:hint="eastAsia"/>
          <w:b/>
          <w:szCs w:val="21"/>
        </w:rPr>
        <w:t>第29条：</w:t>
      </w:r>
      <w:r w:rsidR="00E8616F" w:rsidRPr="00E8616F">
        <w:rPr>
          <w:rFonts w:asciiTheme="majorEastAsia" w:eastAsiaTheme="majorEastAsia" w:hAnsiTheme="majorEastAsia" w:hint="eastAsia"/>
          <w:b/>
          <w:szCs w:val="21"/>
        </w:rPr>
        <w:t>政治的及び公的活動への参加</w:t>
      </w:r>
    </w:p>
    <w:p w14:paraId="1C09D131" w14:textId="77777777" w:rsidR="00AA5014" w:rsidRPr="00C82FBB" w:rsidRDefault="00AA5014" w:rsidP="00AA5014">
      <w:pPr>
        <w:rPr>
          <w:rFonts w:asciiTheme="majorEastAsia" w:eastAsiaTheme="majorEastAsia" w:hAnsiTheme="majorEastAsia"/>
          <w:b/>
          <w:szCs w:val="21"/>
        </w:rPr>
      </w:pPr>
      <w:r w:rsidRPr="00C82FBB">
        <w:rPr>
          <w:rFonts w:asciiTheme="majorEastAsia" w:eastAsiaTheme="majorEastAsia" w:hAnsiTheme="majorEastAsia" w:hint="eastAsia"/>
          <w:b/>
          <w:szCs w:val="21"/>
        </w:rPr>
        <w:t>独立して投票する</w:t>
      </w:r>
      <w:r w:rsidR="002F2EC7">
        <w:rPr>
          <w:rFonts w:asciiTheme="majorEastAsia" w:eastAsiaTheme="majorEastAsia" w:hAnsiTheme="majorEastAsia" w:hint="eastAsia"/>
          <w:b/>
          <w:szCs w:val="21"/>
        </w:rPr>
        <w:t>こと</w:t>
      </w:r>
    </w:p>
    <w:p w14:paraId="3FAAFDE6" w14:textId="77777777" w:rsidR="00AA5014" w:rsidRPr="00AA5014" w:rsidRDefault="00AA5014" w:rsidP="00142419">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障害のあるカナダ人は、投票</w:t>
      </w:r>
      <w:r w:rsidR="002B1067">
        <w:rPr>
          <w:rFonts w:asciiTheme="majorEastAsia" w:eastAsiaTheme="majorEastAsia" w:hAnsiTheme="majorEastAsia" w:hint="eastAsia"/>
          <w:szCs w:val="21"/>
        </w:rPr>
        <w:t>の過程で、</w:t>
      </w:r>
      <w:r w:rsidRPr="00AA5014">
        <w:rPr>
          <w:rFonts w:asciiTheme="majorEastAsia" w:eastAsiaTheme="majorEastAsia" w:hAnsiTheme="majorEastAsia" w:hint="eastAsia"/>
          <w:szCs w:val="21"/>
        </w:rPr>
        <w:t>また政治的</w:t>
      </w:r>
      <w:r w:rsidR="002B1067">
        <w:rPr>
          <w:rFonts w:asciiTheme="majorEastAsia" w:eastAsiaTheme="majorEastAsia" w:hAnsiTheme="majorEastAsia" w:hint="eastAsia"/>
          <w:szCs w:val="21"/>
        </w:rPr>
        <w:t>イベントに関係する</w:t>
      </w:r>
      <w:r w:rsidRPr="00AA5014">
        <w:rPr>
          <w:rFonts w:asciiTheme="majorEastAsia" w:eastAsiaTheme="majorEastAsia" w:hAnsiTheme="majorEastAsia" w:hint="eastAsia"/>
          <w:szCs w:val="21"/>
        </w:rPr>
        <w:t>情報アクセス</w:t>
      </w:r>
      <w:r w:rsidR="002B1067">
        <w:rPr>
          <w:rFonts w:asciiTheme="majorEastAsia" w:eastAsiaTheme="majorEastAsia" w:hAnsiTheme="majorEastAsia" w:hint="eastAsia"/>
          <w:szCs w:val="21"/>
        </w:rPr>
        <w:t>に</w:t>
      </w:r>
      <w:r w:rsidR="00407D0F">
        <w:rPr>
          <w:rFonts w:asciiTheme="majorEastAsia" w:eastAsiaTheme="majorEastAsia" w:hAnsiTheme="majorEastAsia" w:hint="eastAsia"/>
          <w:szCs w:val="21"/>
        </w:rPr>
        <w:t>、</w:t>
      </w:r>
      <w:r w:rsidRPr="00AA5014">
        <w:rPr>
          <w:rFonts w:asciiTheme="majorEastAsia" w:eastAsiaTheme="majorEastAsia" w:hAnsiTheme="majorEastAsia" w:hint="eastAsia"/>
          <w:szCs w:val="21"/>
        </w:rPr>
        <w:t>障壁を経験する。</w:t>
      </w:r>
      <w:r w:rsidR="002B1067">
        <w:rPr>
          <w:rFonts w:asciiTheme="majorEastAsia" w:eastAsiaTheme="majorEastAsia" w:hAnsiTheme="majorEastAsia" w:hint="eastAsia"/>
          <w:szCs w:val="21"/>
        </w:rPr>
        <w:t>視覚</w:t>
      </w:r>
      <w:r w:rsidRPr="00AA5014">
        <w:rPr>
          <w:rFonts w:asciiTheme="majorEastAsia" w:eastAsiaTheme="majorEastAsia" w:hAnsiTheme="majorEastAsia" w:hint="eastAsia"/>
          <w:szCs w:val="21"/>
        </w:rPr>
        <w:t>障害のあるカナダ人やその他の人々は、</w:t>
      </w:r>
      <w:r w:rsidR="00E039AC">
        <w:rPr>
          <w:rFonts w:asciiTheme="majorEastAsia" w:eastAsiaTheme="majorEastAsia" w:hAnsiTheme="majorEastAsia" w:hint="eastAsia"/>
          <w:szCs w:val="21"/>
        </w:rPr>
        <w:t>完全に</w:t>
      </w:r>
      <w:r w:rsidRPr="00AA5014">
        <w:rPr>
          <w:rFonts w:asciiTheme="majorEastAsia" w:eastAsiaTheme="majorEastAsia" w:hAnsiTheme="majorEastAsia" w:hint="eastAsia"/>
          <w:szCs w:val="21"/>
        </w:rPr>
        <w:t>独立した投票</w:t>
      </w:r>
      <w:r w:rsidR="00E039AC">
        <w:rPr>
          <w:rFonts w:asciiTheme="majorEastAsia" w:eastAsiaTheme="majorEastAsia" w:hAnsiTheme="majorEastAsia" w:hint="eastAsia"/>
          <w:szCs w:val="21"/>
        </w:rPr>
        <w:t>ができる</w:t>
      </w:r>
      <w:r w:rsidRPr="00AA5014">
        <w:rPr>
          <w:rFonts w:asciiTheme="majorEastAsia" w:eastAsiaTheme="majorEastAsia" w:hAnsiTheme="majorEastAsia" w:hint="eastAsia"/>
          <w:szCs w:val="21"/>
        </w:rPr>
        <w:t>選挙の必要性を</w:t>
      </w:r>
      <w:r w:rsidR="00E039AC">
        <w:rPr>
          <w:rFonts w:asciiTheme="majorEastAsia" w:eastAsiaTheme="majorEastAsia" w:hAnsiTheme="majorEastAsia" w:hint="eastAsia"/>
          <w:szCs w:val="21"/>
        </w:rPr>
        <w:t>常に</w:t>
      </w:r>
      <w:r w:rsidRPr="00AA5014">
        <w:rPr>
          <w:rFonts w:asciiTheme="majorEastAsia" w:eastAsiaTheme="majorEastAsia" w:hAnsiTheme="majorEastAsia" w:hint="eastAsia"/>
          <w:szCs w:val="21"/>
        </w:rPr>
        <w:t>提起してい</w:t>
      </w:r>
      <w:r w:rsidR="00E039AC">
        <w:rPr>
          <w:rFonts w:asciiTheme="majorEastAsia" w:eastAsiaTheme="majorEastAsia" w:hAnsiTheme="majorEastAsia" w:hint="eastAsia"/>
          <w:szCs w:val="21"/>
        </w:rPr>
        <w:t>る</w:t>
      </w:r>
      <w:r w:rsidRPr="00AA5014">
        <w:rPr>
          <w:rFonts w:asciiTheme="majorEastAsia" w:eastAsiaTheme="majorEastAsia" w:hAnsiTheme="majorEastAsia" w:hint="eastAsia"/>
          <w:szCs w:val="21"/>
        </w:rPr>
        <w:t>。障害のあるカナダ人は、</w:t>
      </w:r>
      <w:r w:rsidR="00E039AC">
        <w:rPr>
          <w:rFonts w:asciiTheme="majorEastAsia" w:eastAsiaTheme="majorEastAsia" w:hAnsiTheme="majorEastAsia" w:hint="eastAsia"/>
          <w:szCs w:val="21"/>
        </w:rPr>
        <w:t>投票所のアクセス、</w:t>
      </w:r>
      <w:r w:rsidR="001B2118" w:rsidRPr="00AA5014">
        <w:rPr>
          <w:rFonts w:asciiTheme="majorEastAsia" w:eastAsiaTheme="majorEastAsia" w:hAnsiTheme="majorEastAsia" w:hint="eastAsia"/>
          <w:szCs w:val="21"/>
        </w:rPr>
        <w:t>アクセ</w:t>
      </w:r>
      <w:r w:rsidR="001B2118">
        <w:rPr>
          <w:rFonts w:asciiTheme="majorEastAsia" w:eastAsiaTheme="majorEastAsia" w:hAnsiTheme="majorEastAsia" w:hint="eastAsia"/>
          <w:szCs w:val="21"/>
        </w:rPr>
        <w:t>シブル</w:t>
      </w:r>
      <w:r w:rsidRPr="00AA5014">
        <w:rPr>
          <w:rFonts w:asciiTheme="majorEastAsia" w:eastAsiaTheme="majorEastAsia" w:hAnsiTheme="majorEastAsia" w:hint="eastAsia"/>
          <w:szCs w:val="21"/>
        </w:rPr>
        <w:t>な全候補者会議、</w:t>
      </w:r>
      <w:r w:rsidR="001B2118" w:rsidRPr="00AA5014">
        <w:rPr>
          <w:rFonts w:asciiTheme="majorEastAsia" w:eastAsiaTheme="majorEastAsia" w:hAnsiTheme="majorEastAsia" w:hint="eastAsia"/>
          <w:szCs w:val="21"/>
        </w:rPr>
        <w:t>アクセ</w:t>
      </w:r>
      <w:r w:rsidR="001B2118">
        <w:rPr>
          <w:rFonts w:asciiTheme="majorEastAsia" w:eastAsiaTheme="majorEastAsia" w:hAnsiTheme="majorEastAsia" w:hint="eastAsia"/>
          <w:szCs w:val="21"/>
        </w:rPr>
        <w:t>シブル</w:t>
      </w:r>
      <w:r w:rsidRPr="00AA5014">
        <w:rPr>
          <w:rFonts w:asciiTheme="majorEastAsia" w:eastAsiaTheme="majorEastAsia" w:hAnsiTheme="majorEastAsia" w:hint="eastAsia"/>
          <w:szCs w:val="21"/>
        </w:rPr>
        <w:t>なオンライン</w:t>
      </w:r>
      <w:r w:rsidR="001B2118">
        <w:rPr>
          <w:rFonts w:asciiTheme="majorEastAsia" w:eastAsiaTheme="majorEastAsia" w:hAnsiTheme="majorEastAsia" w:hint="eastAsia"/>
          <w:szCs w:val="21"/>
        </w:rPr>
        <w:t>選挙</w:t>
      </w:r>
      <w:r w:rsidRPr="00AA5014">
        <w:rPr>
          <w:rFonts w:asciiTheme="majorEastAsia" w:eastAsiaTheme="majorEastAsia" w:hAnsiTheme="majorEastAsia" w:hint="eastAsia"/>
          <w:szCs w:val="21"/>
        </w:rPr>
        <w:t>情報、代替</w:t>
      </w:r>
      <w:r w:rsidR="001B2118">
        <w:rPr>
          <w:rFonts w:asciiTheme="majorEastAsia" w:eastAsiaTheme="majorEastAsia" w:hAnsiTheme="majorEastAsia" w:hint="eastAsia"/>
          <w:szCs w:val="21"/>
        </w:rPr>
        <w:t>様式での選挙</w:t>
      </w:r>
      <w:r w:rsidRPr="00AA5014">
        <w:rPr>
          <w:rFonts w:asciiTheme="majorEastAsia" w:eastAsiaTheme="majorEastAsia" w:hAnsiTheme="majorEastAsia" w:hint="eastAsia"/>
          <w:szCs w:val="21"/>
        </w:rPr>
        <w:t>資料、</w:t>
      </w:r>
      <w:r w:rsidR="001B2118" w:rsidRPr="00AA5014">
        <w:rPr>
          <w:rFonts w:asciiTheme="majorEastAsia" w:eastAsiaTheme="majorEastAsia" w:hAnsiTheme="majorEastAsia" w:hint="eastAsia"/>
          <w:szCs w:val="21"/>
        </w:rPr>
        <w:t>アクセ</w:t>
      </w:r>
      <w:r w:rsidR="001B2118">
        <w:rPr>
          <w:rFonts w:asciiTheme="majorEastAsia" w:eastAsiaTheme="majorEastAsia" w:hAnsiTheme="majorEastAsia" w:hint="eastAsia"/>
          <w:szCs w:val="21"/>
        </w:rPr>
        <w:t>シブル</w:t>
      </w:r>
      <w:r w:rsidRPr="00AA5014">
        <w:rPr>
          <w:rFonts w:asciiTheme="majorEastAsia" w:eastAsiaTheme="majorEastAsia" w:hAnsiTheme="majorEastAsia" w:hint="eastAsia"/>
          <w:szCs w:val="21"/>
        </w:rPr>
        <w:t>なオンライン投票</w:t>
      </w:r>
      <w:r w:rsidR="001B2118">
        <w:rPr>
          <w:rFonts w:asciiTheme="majorEastAsia" w:eastAsiaTheme="majorEastAsia" w:hAnsiTheme="majorEastAsia" w:hint="eastAsia"/>
          <w:szCs w:val="21"/>
        </w:rPr>
        <w:t>の選択肢</w:t>
      </w:r>
      <w:r w:rsidR="00DD2524">
        <w:rPr>
          <w:rFonts w:asciiTheme="majorEastAsia" w:eastAsiaTheme="majorEastAsia" w:hAnsiTheme="majorEastAsia" w:hint="eastAsia"/>
          <w:szCs w:val="21"/>
        </w:rPr>
        <w:t>などの</w:t>
      </w:r>
      <w:r w:rsidRPr="00AA5014">
        <w:rPr>
          <w:rFonts w:asciiTheme="majorEastAsia" w:eastAsiaTheme="majorEastAsia" w:hAnsiTheme="majorEastAsia" w:hint="eastAsia"/>
          <w:szCs w:val="21"/>
        </w:rPr>
        <w:t>改善</w:t>
      </w:r>
      <w:r w:rsidR="00DD2524">
        <w:rPr>
          <w:rFonts w:asciiTheme="majorEastAsia" w:eastAsiaTheme="majorEastAsia" w:hAnsiTheme="majorEastAsia" w:hint="eastAsia"/>
          <w:szCs w:val="21"/>
        </w:rPr>
        <w:t>を</w:t>
      </w:r>
      <w:r w:rsidRPr="00AA5014">
        <w:rPr>
          <w:rFonts w:asciiTheme="majorEastAsia" w:eastAsiaTheme="majorEastAsia" w:hAnsiTheme="majorEastAsia" w:hint="eastAsia"/>
          <w:szCs w:val="21"/>
        </w:rPr>
        <w:t>必要</w:t>
      </w:r>
      <w:r w:rsidR="00DD2524">
        <w:rPr>
          <w:rFonts w:asciiTheme="majorEastAsia" w:eastAsiaTheme="majorEastAsia" w:hAnsiTheme="majorEastAsia" w:hint="eastAsia"/>
          <w:szCs w:val="21"/>
        </w:rPr>
        <w:t>としている</w:t>
      </w:r>
      <w:r w:rsidRPr="00AA5014">
        <w:rPr>
          <w:rFonts w:asciiTheme="majorEastAsia" w:eastAsiaTheme="majorEastAsia" w:hAnsiTheme="majorEastAsia" w:hint="eastAsia"/>
          <w:szCs w:val="21"/>
        </w:rPr>
        <w:t>。</w:t>
      </w:r>
    </w:p>
    <w:p w14:paraId="1DDB23C5" w14:textId="77777777" w:rsidR="00837E85" w:rsidRDefault="00837E85" w:rsidP="00142419">
      <w:pPr>
        <w:ind w:firstLineChars="100" w:firstLine="210"/>
        <w:rPr>
          <w:rFonts w:asciiTheme="majorEastAsia" w:eastAsiaTheme="majorEastAsia" w:hAnsiTheme="majorEastAsia"/>
          <w:szCs w:val="21"/>
        </w:rPr>
      </w:pPr>
    </w:p>
    <w:p w14:paraId="7AF7ED6B" w14:textId="77777777" w:rsidR="00AA5014" w:rsidRPr="00AA5014" w:rsidRDefault="00C868E4" w:rsidP="0014241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「選挙カナダ」（</w:t>
      </w:r>
      <w:r w:rsidR="00AA5014" w:rsidRPr="00AA5014">
        <w:rPr>
          <w:rFonts w:asciiTheme="majorEastAsia" w:eastAsiaTheme="majorEastAsia" w:hAnsiTheme="majorEastAsia" w:hint="eastAsia"/>
          <w:szCs w:val="21"/>
        </w:rPr>
        <w:t>Elections Canada</w:t>
      </w:r>
      <w:r>
        <w:rPr>
          <w:rFonts w:asciiTheme="majorEastAsia" w:eastAsiaTheme="majorEastAsia" w:hAnsiTheme="majorEastAsia" w:hint="eastAsia"/>
          <w:szCs w:val="21"/>
        </w:rPr>
        <w:t>）</w:t>
      </w:r>
      <w:r w:rsidR="00AA5014" w:rsidRPr="00AA5014">
        <w:rPr>
          <w:rFonts w:asciiTheme="majorEastAsia" w:eastAsiaTheme="majorEastAsia" w:hAnsiTheme="majorEastAsia" w:hint="eastAsia"/>
          <w:szCs w:val="21"/>
        </w:rPr>
        <w:t>が連邦選挙制度のアクセシビリティを向上させるために数多くの取り組みを行っていることは事実で</w:t>
      </w:r>
      <w:r>
        <w:rPr>
          <w:rFonts w:asciiTheme="majorEastAsia" w:eastAsiaTheme="majorEastAsia" w:hAnsiTheme="majorEastAsia" w:hint="eastAsia"/>
          <w:szCs w:val="21"/>
        </w:rPr>
        <w:t>ある</w:t>
      </w:r>
      <w:r w:rsidR="00AA5014" w:rsidRPr="00AA5014">
        <w:rPr>
          <w:rFonts w:asciiTheme="majorEastAsia" w:eastAsiaTheme="majorEastAsia" w:hAnsiTheme="majorEastAsia" w:hint="eastAsia"/>
          <w:szCs w:val="21"/>
        </w:rPr>
        <w:t>が、これらの取り組みの多くは人権訴訟の結果であり、</w:t>
      </w:r>
      <w:r w:rsidR="00E104BB">
        <w:rPr>
          <w:rFonts w:asciiTheme="majorEastAsia" w:eastAsiaTheme="majorEastAsia" w:hAnsiTheme="majorEastAsia" w:hint="eastAsia"/>
          <w:szCs w:val="21"/>
        </w:rPr>
        <w:t>その訴訟では</w:t>
      </w:r>
      <w:r w:rsidR="00AA5014" w:rsidRPr="00AA5014">
        <w:rPr>
          <w:rFonts w:asciiTheme="majorEastAsia" w:eastAsiaTheme="majorEastAsia" w:hAnsiTheme="majorEastAsia" w:hint="eastAsia"/>
          <w:szCs w:val="21"/>
        </w:rPr>
        <w:t>選挙カナダは障害者</w:t>
      </w:r>
      <w:r>
        <w:rPr>
          <w:rFonts w:asciiTheme="majorEastAsia" w:eastAsiaTheme="majorEastAsia" w:hAnsiTheme="majorEastAsia" w:hint="eastAsia"/>
          <w:szCs w:val="21"/>
        </w:rPr>
        <w:t>が提起する</w:t>
      </w:r>
      <w:r w:rsidR="00AA5014" w:rsidRPr="00AA5014">
        <w:rPr>
          <w:rFonts w:asciiTheme="majorEastAsia" w:eastAsiaTheme="majorEastAsia" w:hAnsiTheme="majorEastAsia" w:hint="eastAsia"/>
          <w:szCs w:val="21"/>
        </w:rPr>
        <w:t>アクセシビリティ</w:t>
      </w:r>
      <w:r>
        <w:rPr>
          <w:rFonts w:asciiTheme="majorEastAsia" w:eastAsiaTheme="majorEastAsia" w:hAnsiTheme="majorEastAsia" w:hint="eastAsia"/>
          <w:szCs w:val="21"/>
        </w:rPr>
        <w:t>問題</w:t>
      </w:r>
      <w:r w:rsidR="00AA5014" w:rsidRPr="00AA5014">
        <w:rPr>
          <w:rFonts w:asciiTheme="majorEastAsia" w:eastAsiaTheme="majorEastAsia" w:hAnsiTheme="majorEastAsia" w:hint="eastAsia"/>
          <w:szCs w:val="21"/>
        </w:rPr>
        <w:t>に積極的に反対して</w:t>
      </w:r>
      <w:r w:rsidR="00E104BB">
        <w:rPr>
          <w:rFonts w:asciiTheme="majorEastAsia" w:eastAsiaTheme="majorEastAsia" w:hAnsiTheme="majorEastAsia" w:hint="eastAsia"/>
          <w:szCs w:val="21"/>
        </w:rPr>
        <w:t>きた</w:t>
      </w:r>
      <w:r w:rsidR="00AA5014" w:rsidRPr="00AA5014">
        <w:rPr>
          <w:rFonts w:asciiTheme="majorEastAsia" w:eastAsiaTheme="majorEastAsia" w:hAnsiTheme="majorEastAsia" w:hint="eastAsia"/>
          <w:szCs w:val="21"/>
        </w:rPr>
        <w:t>。例えば、ヒューズとカナダ人権委員会対選挙カナダ</w:t>
      </w:r>
      <w:r w:rsidR="00E104BB">
        <w:rPr>
          <w:rFonts w:asciiTheme="majorEastAsia" w:eastAsiaTheme="majorEastAsia" w:hAnsiTheme="majorEastAsia" w:hint="eastAsia"/>
          <w:szCs w:val="21"/>
        </w:rPr>
        <w:t>の訴訟で</w:t>
      </w:r>
      <w:r w:rsidR="00AA5014" w:rsidRPr="00AA5014">
        <w:rPr>
          <w:rFonts w:asciiTheme="majorEastAsia" w:eastAsiaTheme="majorEastAsia" w:hAnsiTheme="majorEastAsia" w:hint="eastAsia"/>
          <w:szCs w:val="21"/>
        </w:rPr>
        <w:t>選挙カナダは、投票所での障壁を取り除く</w:t>
      </w:r>
      <w:r w:rsidR="00E104BB">
        <w:rPr>
          <w:rFonts w:asciiTheme="majorEastAsia" w:eastAsiaTheme="majorEastAsia" w:hAnsiTheme="majorEastAsia" w:hint="eastAsia"/>
          <w:szCs w:val="21"/>
        </w:rPr>
        <w:t>ことを</w:t>
      </w:r>
      <w:r w:rsidR="00AA5014" w:rsidRPr="00AA5014">
        <w:rPr>
          <w:rFonts w:asciiTheme="majorEastAsia" w:eastAsiaTheme="majorEastAsia" w:hAnsiTheme="majorEastAsia" w:hint="eastAsia"/>
          <w:szCs w:val="21"/>
        </w:rPr>
        <w:t>人権裁判所から命じられた。</w:t>
      </w:r>
    </w:p>
    <w:p w14:paraId="145C0C33" w14:textId="77777777" w:rsidR="00142419" w:rsidRDefault="00142419" w:rsidP="00AA5014">
      <w:pPr>
        <w:rPr>
          <w:rFonts w:asciiTheme="majorEastAsia" w:eastAsiaTheme="majorEastAsia" w:hAnsiTheme="majorEastAsia"/>
          <w:szCs w:val="21"/>
        </w:rPr>
      </w:pPr>
    </w:p>
    <w:p w14:paraId="2A4CAA6A" w14:textId="77777777" w:rsidR="00AA5014" w:rsidRPr="00C82FBB" w:rsidRDefault="0079279D" w:rsidP="00AA5014">
      <w:pPr>
        <w:rPr>
          <w:rFonts w:asciiTheme="majorEastAsia" w:eastAsiaTheme="majorEastAsia" w:hAnsiTheme="majorEastAsia"/>
          <w:b/>
          <w:szCs w:val="21"/>
        </w:rPr>
      </w:pPr>
      <w:r>
        <w:rPr>
          <w:rFonts w:asciiTheme="majorEastAsia" w:eastAsiaTheme="majorEastAsia" w:hAnsiTheme="majorEastAsia" w:hint="eastAsia"/>
          <w:b/>
          <w:szCs w:val="21"/>
        </w:rPr>
        <w:t>公職遂行</w:t>
      </w:r>
      <w:r w:rsidR="00AA5014" w:rsidRPr="00C82FBB">
        <w:rPr>
          <w:rFonts w:asciiTheme="majorEastAsia" w:eastAsiaTheme="majorEastAsia" w:hAnsiTheme="majorEastAsia" w:hint="eastAsia"/>
          <w:b/>
          <w:szCs w:val="21"/>
        </w:rPr>
        <w:t>の障壁</w:t>
      </w:r>
    </w:p>
    <w:p w14:paraId="5A326C96" w14:textId="7E3FDB2E" w:rsidR="00AA5014" w:rsidRPr="00AA5014" w:rsidRDefault="00AA5014" w:rsidP="00142419">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障害</w:t>
      </w:r>
      <w:r w:rsidR="0084652F">
        <w:rPr>
          <w:rFonts w:asciiTheme="majorEastAsia" w:eastAsiaTheme="majorEastAsia" w:hAnsiTheme="majorEastAsia" w:hint="eastAsia"/>
          <w:szCs w:val="21"/>
        </w:rPr>
        <w:t>のある</w:t>
      </w:r>
      <w:r w:rsidRPr="00AA5014">
        <w:rPr>
          <w:rFonts w:asciiTheme="majorEastAsia" w:eastAsiaTheme="majorEastAsia" w:hAnsiTheme="majorEastAsia" w:hint="eastAsia"/>
          <w:szCs w:val="21"/>
        </w:rPr>
        <w:t>人々</w:t>
      </w:r>
      <w:r w:rsidR="0079279D">
        <w:rPr>
          <w:rFonts w:asciiTheme="majorEastAsia" w:eastAsiaTheme="majorEastAsia" w:hAnsiTheme="majorEastAsia" w:hint="eastAsia"/>
          <w:szCs w:val="21"/>
        </w:rPr>
        <w:t>の公職</w:t>
      </w:r>
      <w:r w:rsidR="0013388C">
        <w:rPr>
          <w:rFonts w:asciiTheme="majorEastAsia" w:eastAsiaTheme="majorEastAsia" w:hAnsiTheme="majorEastAsia" w:hint="eastAsia"/>
          <w:szCs w:val="21"/>
        </w:rPr>
        <w:t>遂行を支援する</w:t>
      </w:r>
      <w:r w:rsidRPr="00AA5014">
        <w:rPr>
          <w:rFonts w:asciiTheme="majorEastAsia" w:eastAsiaTheme="majorEastAsia" w:hAnsiTheme="majorEastAsia" w:hint="eastAsia"/>
          <w:szCs w:val="21"/>
        </w:rPr>
        <w:t>ための資金が不十分である。障害のある人は、手話通訳などの障害</w:t>
      </w:r>
      <w:r w:rsidR="0013388C">
        <w:rPr>
          <w:rFonts w:asciiTheme="majorEastAsia" w:eastAsiaTheme="majorEastAsia" w:hAnsiTheme="majorEastAsia" w:hint="eastAsia"/>
          <w:szCs w:val="21"/>
        </w:rPr>
        <w:t>への配慮のために</w:t>
      </w:r>
      <w:r w:rsidR="0084652F">
        <w:rPr>
          <w:rFonts w:asciiTheme="majorEastAsia" w:eastAsiaTheme="majorEastAsia" w:hAnsiTheme="majorEastAsia" w:hint="eastAsia"/>
          <w:szCs w:val="21"/>
        </w:rPr>
        <w:t>よく</w:t>
      </w:r>
      <w:r w:rsidRPr="00AA5014">
        <w:rPr>
          <w:rFonts w:asciiTheme="majorEastAsia" w:eastAsiaTheme="majorEastAsia" w:hAnsiTheme="majorEastAsia" w:hint="eastAsia"/>
          <w:szCs w:val="21"/>
        </w:rPr>
        <w:t>資金を必要と</w:t>
      </w:r>
      <w:r w:rsidR="0084652F">
        <w:rPr>
          <w:rFonts w:asciiTheme="majorEastAsia" w:eastAsiaTheme="majorEastAsia" w:hAnsiTheme="majorEastAsia" w:hint="eastAsia"/>
          <w:szCs w:val="21"/>
        </w:rPr>
        <w:t>する</w:t>
      </w:r>
      <w:r w:rsidRPr="00AA5014">
        <w:rPr>
          <w:rFonts w:asciiTheme="majorEastAsia" w:eastAsiaTheme="majorEastAsia" w:hAnsiTheme="majorEastAsia" w:hint="eastAsia"/>
          <w:szCs w:val="21"/>
        </w:rPr>
        <w:t>。</w:t>
      </w:r>
    </w:p>
    <w:p w14:paraId="5B7CACA7" w14:textId="77777777" w:rsidR="0013388C" w:rsidRDefault="0013388C" w:rsidP="00AA5014">
      <w:pPr>
        <w:rPr>
          <w:rFonts w:asciiTheme="majorEastAsia" w:eastAsiaTheme="majorEastAsia" w:hAnsiTheme="majorEastAsia"/>
          <w:szCs w:val="21"/>
        </w:rPr>
      </w:pPr>
    </w:p>
    <w:p w14:paraId="58F86DAA" w14:textId="77777777" w:rsidR="00AA5014" w:rsidRPr="00AA5014" w:rsidRDefault="00AA5014" w:rsidP="0013388C">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一部の人々は、</w:t>
      </w:r>
      <w:r w:rsidR="0013388C">
        <w:rPr>
          <w:rFonts w:asciiTheme="majorEastAsia" w:eastAsiaTheme="majorEastAsia" w:hAnsiTheme="majorEastAsia" w:hint="eastAsia"/>
          <w:szCs w:val="21"/>
        </w:rPr>
        <w:t>選挙運動</w:t>
      </w:r>
      <w:r w:rsidRPr="00AA5014">
        <w:rPr>
          <w:rFonts w:asciiTheme="majorEastAsia" w:eastAsiaTheme="majorEastAsia" w:hAnsiTheme="majorEastAsia" w:hint="eastAsia"/>
          <w:szCs w:val="21"/>
        </w:rPr>
        <w:t>中に発生した障害関連の費用は</w:t>
      </w:r>
      <w:r w:rsidR="0013388C">
        <w:rPr>
          <w:rFonts w:asciiTheme="majorEastAsia" w:eastAsiaTheme="majorEastAsia" w:hAnsiTheme="majorEastAsia" w:hint="eastAsia"/>
          <w:szCs w:val="21"/>
        </w:rPr>
        <w:t>選挙</w:t>
      </w:r>
      <w:r w:rsidRPr="00AA5014">
        <w:rPr>
          <w:rFonts w:asciiTheme="majorEastAsia" w:eastAsiaTheme="majorEastAsia" w:hAnsiTheme="majorEastAsia" w:hint="eastAsia"/>
          <w:szCs w:val="21"/>
        </w:rPr>
        <w:t>費用から差し引</w:t>
      </w:r>
      <w:r w:rsidR="006A1029">
        <w:rPr>
          <w:rFonts w:asciiTheme="majorEastAsia" w:eastAsiaTheme="majorEastAsia" w:hAnsiTheme="majorEastAsia" w:hint="eastAsia"/>
          <w:szCs w:val="21"/>
        </w:rPr>
        <w:t>くべきで、それにより</w:t>
      </w:r>
      <w:r w:rsidRPr="00AA5014">
        <w:rPr>
          <w:rFonts w:asciiTheme="majorEastAsia" w:eastAsiaTheme="majorEastAsia" w:hAnsiTheme="majorEastAsia" w:hint="eastAsia"/>
          <w:szCs w:val="21"/>
        </w:rPr>
        <w:t>障害者は他の人と同等の</w:t>
      </w:r>
      <w:r w:rsidR="006A1029">
        <w:rPr>
          <w:rFonts w:asciiTheme="majorEastAsia" w:eastAsiaTheme="majorEastAsia" w:hAnsiTheme="majorEastAsia" w:hint="eastAsia"/>
          <w:szCs w:val="21"/>
        </w:rPr>
        <w:t>資金</w:t>
      </w:r>
      <w:r w:rsidRPr="00AA5014">
        <w:rPr>
          <w:rFonts w:asciiTheme="majorEastAsia" w:eastAsiaTheme="majorEastAsia" w:hAnsiTheme="majorEastAsia" w:hint="eastAsia"/>
          <w:szCs w:val="21"/>
        </w:rPr>
        <w:t>基盤で動くことができ</w:t>
      </w:r>
      <w:r w:rsidR="006A1029">
        <w:rPr>
          <w:rFonts w:asciiTheme="majorEastAsia" w:eastAsiaTheme="majorEastAsia" w:hAnsiTheme="majorEastAsia" w:hint="eastAsia"/>
          <w:szCs w:val="21"/>
        </w:rPr>
        <w:t>ると言う</w:t>
      </w:r>
      <w:r w:rsidRPr="00AA5014">
        <w:rPr>
          <w:rFonts w:asciiTheme="majorEastAsia" w:eastAsiaTheme="majorEastAsia" w:hAnsiTheme="majorEastAsia" w:hint="eastAsia"/>
          <w:szCs w:val="21"/>
        </w:rPr>
        <w:t>。</w:t>
      </w:r>
    </w:p>
    <w:p w14:paraId="4D93FB48" w14:textId="77777777" w:rsidR="00142419" w:rsidRPr="00CA5B67" w:rsidRDefault="00142419" w:rsidP="00AA5014">
      <w:pPr>
        <w:rPr>
          <w:rFonts w:asciiTheme="majorEastAsia" w:eastAsiaTheme="majorEastAsia" w:hAnsiTheme="majorEastAsia"/>
          <w:szCs w:val="21"/>
        </w:rPr>
      </w:pPr>
    </w:p>
    <w:p w14:paraId="411BE1E8"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65B65892" w14:textId="72C87DBA"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6A1029">
        <w:rPr>
          <w:rFonts w:asciiTheme="majorEastAsia" w:eastAsiaTheme="majorEastAsia" w:hAnsiTheme="majorEastAsia" w:hint="eastAsia"/>
          <w:szCs w:val="21"/>
        </w:rPr>
        <w:t>「選挙カナダ」</w:t>
      </w:r>
      <w:r w:rsidR="00AA5014" w:rsidRPr="00AA5014">
        <w:rPr>
          <w:rFonts w:asciiTheme="majorEastAsia" w:eastAsiaTheme="majorEastAsia" w:hAnsiTheme="majorEastAsia" w:hint="eastAsia"/>
          <w:szCs w:val="21"/>
        </w:rPr>
        <w:t>が政治的および</w:t>
      </w:r>
      <w:r w:rsidR="0084652F">
        <w:rPr>
          <w:rFonts w:asciiTheme="majorEastAsia" w:eastAsiaTheme="majorEastAsia" w:hAnsiTheme="majorEastAsia" w:hint="eastAsia"/>
          <w:szCs w:val="21"/>
        </w:rPr>
        <w:t>公</w:t>
      </w:r>
      <w:r w:rsidR="00AA5014" w:rsidRPr="00AA5014">
        <w:rPr>
          <w:rFonts w:asciiTheme="majorEastAsia" w:eastAsiaTheme="majorEastAsia" w:hAnsiTheme="majorEastAsia" w:hint="eastAsia"/>
          <w:szCs w:val="21"/>
        </w:rPr>
        <w:t>生活への参加の障壁を積極的に取り除くために、カナダがどのような措置を取るのか示してください。</w:t>
      </w:r>
    </w:p>
    <w:p w14:paraId="1F70CA55" w14:textId="7777777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カナダがどのような措置を講じて、障害者</w:t>
      </w:r>
      <w:r w:rsidR="00EE45DF">
        <w:rPr>
          <w:rFonts w:asciiTheme="majorEastAsia" w:eastAsiaTheme="majorEastAsia" w:hAnsiTheme="majorEastAsia" w:hint="eastAsia"/>
          <w:szCs w:val="21"/>
        </w:rPr>
        <w:t>の</w:t>
      </w:r>
      <w:r w:rsidR="00171B39">
        <w:rPr>
          <w:rFonts w:asciiTheme="majorEastAsia" w:eastAsiaTheme="majorEastAsia" w:hAnsiTheme="majorEastAsia" w:hint="eastAsia"/>
          <w:szCs w:val="21"/>
        </w:rPr>
        <w:t>議員</w:t>
      </w:r>
      <w:r w:rsidR="00EE45DF">
        <w:rPr>
          <w:rFonts w:asciiTheme="majorEastAsia" w:eastAsiaTheme="majorEastAsia" w:hAnsiTheme="majorEastAsia" w:hint="eastAsia"/>
          <w:szCs w:val="21"/>
        </w:rPr>
        <w:t>活動</w:t>
      </w:r>
      <w:r w:rsidR="00171B39">
        <w:rPr>
          <w:rFonts w:asciiTheme="majorEastAsia" w:eastAsiaTheme="majorEastAsia" w:hAnsiTheme="majorEastAsia" w:hint="eastAsia"/>
          <w:szCs w:val="21"/>
        </w:rPr>
        <w:t>を支援し</w:t>
      </w:r>
      <w:r w:rsidR="00EE45DF">
        <w:rPr>
          <w:rFonts w:asciiTheme="majorEastAsia" w:eastAsiaTheme="majorEastAsia" w:hAnsiTheme="majorEastAsia" w:hint="eastAsia"/>
          <w:szCs w:val="21"/>
        </w:rPr>
        <w:t>応援するのか</w:t>
      </w:r>
      <w:r w:rsidR="00AA5014" w:rsidRPr="00AA5014">
        <w:rPr>
          <w:rFonts w:asciiTheme="majorEastAsia" w:eastAsiaTheme="majorEastAsia" w:hAnsiTheme="majorEastAsia" w:hint="eastAsia"/>
          <w:szCs w:val="21"/>
        </w:rPr>
        <w:t>示してください。</w:t>
      </w:r>
    </w:p>
    <w:p w14:paraId="450EEAEE" w14:textId="108C38E4"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カナダの現在の民主的改革プロセスが</w:t>
      </w:r>
      <w:r w:rsidR="00EE45DF">
        <w:rPr>
          <w:rFonts w:asciiTheme="majorEastAsia" w:eastAsiaTheme="majorEastAsia" w:hAnsiTheme="majorEastAsia" w:hint="eastAsia"/>
          <w:szCs w:val="21"/>
        </w:rPr>
        <w:t>、</w:t>
      </w:r>
      <w:r w:rsidR="006A1029">
        <w:rPr>
          <w:rFonts w:asciiTheme="majorEastAsia" w:eastAsiaTheme="majorEastAsia" w:hAnsiTheme="majorEastAsia" w:hint="eastAsia"/>
          <w:szCs w:val="21"/>
        </w:rPr>
        <w:t>「選挙カナダ」</w:t>
      </w:r>
      <w:r w:rsidR="00AA5014" w:rsidRPr="00AA5014">
        <w:rPr>
          <w:rFonts w:asciiTheme="majorEastAsia" w:eastAsiaTheme="majorEastAsia" w:hAnsiTheme="majorEastAsia" w:hint="eastAsia"/>
          <w:szCs w:val="21"/>
        </w:rPr>
        <w:t>と関係当局に、政治的および</w:t>
      </w:r>
      <w:r w:rsidR="0084652F">
        <w:rPr>
          <w:rFonts w:asciiTheme="majorEastAsia" w:eastAsiaTheme="majorEastAsia" w:hAnsiTheme="majorEastAsia" w:hint="eastAsia"/>
          <w:szCs w:val="21"/>
        </w:rPr>
        <w:t>公</w:t>
      </w:r>
      <w:r w:rsidR="00AA5014" w:rsidRPr="00AA5014">
        <w:rPr>
          <w:rFonts w:asciiTheme="majorEastAsia" w:eastAsiaTheme="majorEastAsia" w:hAnsiTheme="majorEastAsia" w:hint="eastAsia"/>
          <w:szCs w:val="21"/>
        </w:rPr>
        <w:t>生活への参加への障壁を一層</w:t>
      </w:r>
      <w:r w:rsidR="00EE45DF">
        <w:rPr>
          <w:rFonts w:asciiTheme="majorEastAsia" w:eastAsiaTheme="majorEastAsia" w:hAnsiTheme="majorEastAsia" w:hint="eastAsia"/>
          <w:szCs w:val="21"/>
        </w:rPr>
        <w:t>取り除く</w:t>
      </w:r>
      <w:r w:rsidR="00AA5014" w:rsidRPr="00AA5014">
        <w:rPr>
          <w:rFonts w:asciiTheme="majorEastAsia" w:eastAsiaTheme="majorEastAsia" w:hAnsiTheme="majorEastAsia" w:hint="eastAsia"/>
          <w:szCs w:val="21"/>
        </w:rPr>
        <w:t>機会</w:t>
      </w:r>
      <w:r w:rsidR="007D1B03">
        <w:rPr>
          <w:rFonts w:asciiTheme="majorEastAsia" w:eastAsiaTheme="majorEastAsia" w:hAnsiTheme="majorEastAsia" w:hint="eastAsia"/>
          <w:szCs w:val="21"/>
        </w:rPr>
        <w:t>となっているかどうか</w:t>
      </w:r>
      <w:r w:rsidR="00AA5014" w:rsidRPr="00AA5014">
        <w:rPr>
          <w:rFonts w:asciiTheme="majorEastAsia" w:eastAsiaTheme="majorEastAsia" w:hAnsiTheme="majorEastAsia" w:hint="eastAsia"/>
          <w:szCs w:val="21"/>
        </w:rPr>
        <w:t>を</w:t>
      </w:r>
      <w:r w:rsidR="007D1B03">
        <w:rPr>
          <w:rFonts w:asciiTheme="majorEastAsia" w:eastAsiaTheme="majorEastAsia" w:hAnsiTheme="majorEastAsia" w:hint="eastAsia"/>
          <w:szCs w:val="21"/>
        </w:rPr>
        <w:t>示して</w:t>
      </w:r>
      <w:r w:rsidR="00AA5014" w:rsidRPr="00AA5014">
        <w:rPr>
          <w:rFonts w:asciiTheme="majorEastAsia" w:eastAsiaTheme="majorEastAsia" w:hAnsiTheme="majorEastAsia" w:hint="eastAsia"/>
          <w:szCs w:val="21"/>
        </w:rPr>
        <w:t>ください。</w:t>
      </w:r>
    </w:p>
    <w:p w14:paraId="6857944F" w14:textId="77777777" w:rsidR="00AA5014" w:rsidRPr="00AA5014" w:rsidRDefault="00AA5014" w:rsidP="00AA5014">
      <w:pPr>
        <w:rPr>
          <w:rFonts w:asciiTheme="majorEastAsia" w:eastAsiaTheme="majorEastAsia" w:hAnsiTheme="majorEastAsia"/>
          <w:szCs w:val="21"/>
        </w:rPr>
      </w:pPr>
    </w:p>
    <w:p w14:paraId="02E19177" w14:textId="6E6F4117" w:rsidR="00AA5014" w:rsidRPr="00C82FBB" w:rsidRDefault="00AA5014" w:rsidP="00AA5014">
      <w:pPr>
        <w:rPr>
          <w:rFonts w:asciiTheme="majorEastAsia" w:eastAsiaTheme="majorEastAsia" w:hAnsiTheme="majorEastAsia"/>
          <w:b/>
          <w:szCs w:val="21"/>
        </w:rPr>
      </w:pPr>
      <w:r w:rsidRPr="00AD7F1E">
        <w:rPr>
          <w:rFonts w:asciiTheme="majorEastAsia" w:eastAsiaTheme="majorEastAsia" w:hAnsiTheme="majorEastAsia" w:hint="eastAsia"/>
          <w:b/>
          <w:szCs w:val="21"/>
        </w:rPr>
        <w:t>第31条：統計</w:t>
      </w:r>
      <w:r w:rsidR="0084652F">
        <w:rPr>
          <w:rFonts w:asciiTheme="majorEastAsia" w:eastAsiaTheme="majorEastAsia" w:hAnsiTheme="majorEastAsia" w:hint="eastAsia"/>
          <w:b/>
          <w:szCs w:val="21"/>
        </w:rPr>
        <w:t>及び資料の</w:t>
      </w:r>
      <w:r w:rsidRPr="00AD7F1E">
        <w:rPr>
          <w:rFonts w:asciiTheme="majorEastAsia" w:eastAsiaTheme="majorEastAsia" w:hAnsiTheme="majorEastAsia" w:hint="eastAsia"/>
          <w:b/>
          <w:szCs w:val="21"/>
        </w:rPr>
        <w:t>収集</w:t>
      </w:r>
    </w:p>
    <w:p w14:paraId="229631E3" w14:textId="3D210D63" w:rsidR="00AA5014" w:rsidRPr="00AA5014" w:rsidRDefault="00AA5014" w:rsidP="00142419">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カナダの報告（</w:t>
      </w:r>
      <w:r w:rsidR="009C7097">
        <w:rPr>
          <w:rFonts w:asciiTheme="majorEastAsia" w:eastAsiaTheme="majorEastAsia" w:hAnsiTheme="majorEastAsia" w:hint="eastAsia"/>
          <w:szCs w:val="21"/>
        </w:rPr>
        <w:t>第</w:t>
      </w:r>
      <w:r w:rsidRPr="00AA5014">
        <w:rPr>
          <w:rFonts w:asciiTheme="majorEastAsia" w:eastAsiaTheme="majorEastAsia" w:hAnsiTheme="majorEastAsia" w:hint="eastAsia"/>
          <w:szCs w:val="21"/>
        </w:rPr>
        <w:t>6</w:t>
      </w:r>
      <w:r w:rsidR="009C7097">
        <w:rPr>
          <w:rFonts w:asciiTheme="majorEastAsia" w:eastAsiaTheme="majorEastAsia" w:hAnsiTheme="majorEastAsia" w:hint="eastAsia"/>
          <w:szCs w:val="21"/>
        </w:rPr>
        <w:t>、</w:t>
      </w:r>
      <w:r w:rsidRPr="00AA5014">
        <w:rPr>
          <w:rFonts w:asciiTheme="majorEastAsia" w:eastAsiaTheme="majorEastAsia" w:hAnsiTheme="majorEastAsia" w:hint="eastAsia"/>
          <w:szCs w:val="21"/>
        </w:rPr>
        <w:t>7</w:t>
      </w:r>
      <w:r w:rsidR="009C7097">
        <w:rPr>
          <w:rFonts w:asciiTheme="majorEastAsia" w:eastAsiaTheme="majorEastAsia" w:hAnsiTheme="majorEastAsia" w:hint="eastAsia"/>
          <w:szCs w:val="21"/>
        </w:rPr>
        <w:t>項</w:t>
      </w:r>
      <w:r w:rsidRPr="00AA5014">
        <w:rPr>
          <w:rFonts w:asciiTheme="majorEastAsia" w:eastAsiaTheme="majorEastAsia" w:hAnsiTheme="majorEastAsia" w:hint="eastAsia"/>
          <w:szCs w:val="21"/>
        </w:rPr>
        <w:t>）は</w:t>
      </w:r>
      <w:r w:rsidR="00C249D2">
        <w:rPr>
          <w:rFonts w:asciiTheme="majorEastAsia" w:eastAsiaTheme="majorEastAsia" w:hAnsiTheme="majorEastAsia" w:hint="eastAsia"/>
          <w:szCs w:val="21"/>
        </w:rPr>
        <w:t>古い</w:t>
      </w:r>
      <w:r w:rsidRPr="00AA5014">
        <w:rPr>
          <w:rFonts w:asciiTheme="majorEastAsia" w:eastAsiaTheme="majorEastAsia" w:hAnsiTheme="majorEastAsia" w:hint="eastAsia"/>
          <w:szCs w:val="21"/>
        </w:rPr>
        <w:t>データに依存しており、2012年カナダ障害</w:t>
      </w:r>
      <w:r w:rsidR="00C249D2">
        <w:rPr>
          <w:rFonts w:asciiTheme="majorEastAsia" w:eastAsiaTheme="majorEastAsia" w:hAnsiTheme="majorEastAsia" w:hint="eastAsia"/>
          <w:szCs w:val="21"/>
        </w:rPr>
        <w:t>調査</w:t>
      </w:r>
      <w:r w:rsidRPr="00AA5014">
        <w:rPr>
          <w:rFonts w:asciiTheme="majorEastAsia" w:eastAsiaTheme="majorEastAsia" w:hAnsiTheme="majorEastAsia" w:hint="eastAsia"/>
          <w:szCs w:val="21"/>
        </w:rPr>
        <w:t>のデータを使用して更新する必要があ</w:t>
      </w:r>
      <w:r w:rsidR="00C249D2">
        <w:rPr>
          <w:rFonts w:asciiTheme="majorEastAsia" w:eastAsiaTheme="majorEastAsia" w:hAnsiTheme="majorEastAsia" w:hint="eastAsia"/>
          <w:szCs w:val="21"/>
        </w:rPr>
        <w:t>る</w:t>
      </w:r>
      <w:r w:rsidRPr="00AA5014">
        <w:rPr>
          <w:rFonts w:asciiTheme="majorEastAsia" w:eastAsiaTheme="majorEastAsia" w:hAnsiTheme="majorEastAsia" w:hint="eastAsia"/>
          <w:szCs w:val="21"/>
        </w:rPr>
        <w:t>。</w:t>
      </w:r>
    </w:p>
    <w:p w14:paraId="77049905" w14:textId="77777777" w:rsidR="007D1B03" w:rsidRDefault="007D1B03" w:rsidP="00142419">
      <w:pPr>
        <w:ind w:firstLineChars="100" w:firstLine="210"/>
        <w:rPr>
          <w:rFonts w:asciiTheme="majorEastAsia" w:eastAsiaTheme="majorEastAsia" w:hAnsiTheme="majorEastAsia"/>
          <w:szCs w:val="21"/>
        </w:rPr>
      </w:pPr>
    </w:p>
    <w:p w14:paraId="066F5792" w14:textId="380B5686" w:rsidR="00AA5014" w:rsidRPr="00AA5014" w:rsidRDefault="00C249D2" w:rsidP="00142419">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w:t>
      </w:r>
      <w:r w:rsidR="00AA5014" w:rsidRPr="00AA5014">
        <w:rPr>
          <w:rFonts w:asciiTheme="majorEastAsia" w:eastAsiaTheme="majorEastAsia" w:hAnsiTheme="majorEastAsia" w:hint="eastAsia"/>
          <w:szCs w:val="21"/>
        </w:rPr>
        <w:t>障害調査では、</w:t>
      </w:r>
      <w:r w:rsidR="006E766A">
        <w:rPr>
          <w:rFonts w:asciiTheme="majorEastAsia" w:eastAsiaTheme="majorEastAsia" w:hAnsiTheme="majorEastAsia" w:hint="eastAsia"/>
          <w:szCs w:val="21"/>
        </w:rPr>
        <w:t>刑務所その他の</w:t>
      </w:r>
      <w:r w:rsidR="00AA5014" w:rsidRPr="00AA5014">
        <w:rPr>
          <w:rFonts w:asciiTheme="majorEastAsia" w:eastAsiaTheme="majorEastAsia" w:hAnsiTheme="majorEastAsia" w:hint="eastAsia"/>
          <w:szCs w:val="21"/>
        </w:rPr>
        <w:t>刑事施設、病院、精神</w:t>
      </w:r>
      <w:r w:rsidR="006E766A">
        <w:rPr>
          <w:rFonts w:asciiTheme="majorEastAsia" w:eastAsiaTheme="majorEastAsia" w:hAnsiTheme="majorEastAsia" w:hint="eastAsia"/>
          <w:szCs w:val="21"/>
        </w:rPr>
        <w:t>科</w:t>
      </w:r>
      <w:r w:rsidR="00AA5014" w:rsidRPr="00AA5014">
        <w:rPr>
          <w:rFonts w:asciiTheme="majorEastAsia" w:eastAsiaTheme="majorEastAsia" w:hAnsiTheme="majorEastAsia" w:hint="eastAsia"/>
          <w:szCs w:val="21"/>
        </w:rPr>
        <w:t>病院、慢性ケア施設、長期ケア施設、居住</w:t>
      </w:r>
      <w:r w:rsidR="006E766A">
        <w:rPr>
          <w:rFonts w:asciiTheme="majorEastAsia" w:eastAsiaTheme="majorEastAsia" w:hAnsiTheme="majorEastAsia" w:hint="eastAsia"/>
          <w:szCs w:val="21"/>
        </w:rPr>
        <w:t>ケア</w:t>
      </w:r>
      <w:r w:rsidR="00AA5014" w:rsidRPr="00AA5014">
        <w:rPr>
          <w:rFonts w:asciiTheme="majorEastAsia" w:eastAsiaTheme="majorEastAsia" w:hAnsiTheme="majorEastAsia" w:hint="eastAsia"/>
          <w:szCs w:val="21"/>
        </w:rPr>
        <w:t>施設などの施設に住む人々は除外されているため、カナダの障害者の状況に関する正確なデータは提供してい</w:t>
      </w:r>
      <w:r w:rsidR="006E766A">
        <w:rPr>
          <w:rFonts w:asciiTheme="majorEastAsia" w:eastAsiaTheme="majorEastAsia" w:hAnsiTheme="majorEastAsia" w:hint="eastAsia"/>
          <w:szCs w:val="21"/>
        </w:rPr>
        <w:t>ない。</w:t>
      </w:r>
      <w:r w:rsidR="00AA5014" w:rsidRPr="00AA5014">
        <w:rPr>
          <w:rFonts w:asciiTheme="majorEastAsia" w:eastAsiaTheme="majorEastAsia" w:hAnsiTheme="majorEastAsia" w:hint="eastAsia"/>
          <w:szCs w:val="21"/>
        </w:rPr>
        <w:t>これらの施設には、多くの障害者が含まれてい</w:t>
      </w:r>
      <w:r w:rsidR="006E766A">
        <w:rPr>
          <w:rFonts w:asciiTheme="majorEastAsia" w:eastAsiaTheme="majorEastAsia" w:hAnsiTheme="majorEastAsia" w:hint="eastAsia"/>
          <w:szCs w:val="21"/>
        </w:rPr>
        <w:t>る</w:t>
      </w:r>
      <w:r w:rsidR="00AA5014" w:rsidRPr="00AA5014">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p>
    <w:p w14:paraId="787F2E2A" w14:textId="77777777" w:rsidR="007D1B03" w:rsidRDefault="007D1B03" w:rsidP="00142419">
      <w:pPr>
        <w:ind w:firstLineChars="100" w:firstLine="210"/>
        <w:rPr>
          <w:rFonts w:asciiTheme="majorEastAsia" w:eastAsiaTheme="majorEastAsia" w:hAnsiTheme="majorEastAsia"/>
          <w:szCs w:val="21"/>
        </w:rPr>
      </w:pPr>
    </w:p>
    <w:p w14:paraId="421AEEF4" w14:textId="5FBEFF4B" w:rsidR="00AA5014" w:rsidRPr="00AA5014" w:rsidRDefault="00AA5014" w:rsidP="00142419">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さらに、2012年</w:t>
      </w:r>
      <w:r w:rsidR="006E766A" w:rsidRPr="00AA5014">
        <w:rPr>
          <w:rFonts w:asciiTheme="majorEastAsia" w:eastAsiaTheme="majorEastAsia" w:hAnsiTheme="majorEastAsia" w:hint="eastAsia"/>
          <w:szCs w:val="21"/>
        </w:rPr>
        <w:t>カナダ</w:t>
      </w:r>
      <w:r w:rsidRPr="00AA5014">
        <w:rPr>
          <w:rFonts w:asciiTheme="majorEastAsia" w:eastAsiaTheme="majorEastAsia" w:hAnsiTheme="majorEastAsia" w:hint="eastAsia"/>
          <w:szCs w:val="21"/>
        </w:rPr>
        <w:t>障害調査および2017年の</w:t>
      </w:r>
      <w:r w:rsidR="006E766A">
        <w:rPr>
          <w:rFonts w:asciiTheme="majorEastAsia" w:eastAsiaTheme="majorEastAsia" w:hAnsiTheme="majorEastAsia" w:hint="eastAsia"/>
          <w:szCs w:val="21"/>
        </w:rPr>
        <w:t>予定の</w:t>
      </w:r>
      <w:r w:rsidRPr="00AA5014">
        <w:rPr>
          <w:rFonts w:asciiTheme="majorEastAsia" w:eastAsiaTheme="majorEastAsia" w:hAnsiTheme="majorEastAsia" w:hint="eastAsia"/>
          <w:szCs w:val="21"/>
        </w:rPr>
        <w:t>調査では、出生から14歳までの子</w:t>
      </w:r>
      <w:r w:rsidR="0084652F">
        <w:rPr>
          <w:rFonts w:asciiTheme="majorEastAsia" w:eastAsiaTheme="majorEastAsia" w:hAnsiTheme="majorEastAsia" w:hint="eastAsia"/>
          <w:szCs w:val="21"/>
        </w:rPr>
        <w:t>ども</w:t>
      </w:r>
      <w:r w:rsidRPr="00AA5014">
        <w:rPr>
          <w:rFonts w:asciiTheme="majorEastAsia" w:eastAsiaTheme="majorEastAsia" w:hAnsiTheme="majorEastAsia" w:hint="eastAsia"/>
          <w:szCs w:val="21"/>
        </w:rPr>
        <w:t>は除外されてい</w:t>
      </w:r>
      <w:r w:rsidR="006E766A">
        <w:rPr>
          <w:rFonts w:asciiTheme="majorEastAsia" w:eastAsiaTheme="majorEastAsia" w:hAnsiTheme="majorEastAsia" w:hint="eastAsia"/>
          <w:szCs w:val="21"/>
        </w:rPr>
        <w:t>る</w:t>
      </w:r>
      <w:r w:rsidRPr="00AA5014">
        <w:rPr>
          <w:rFonts w:asciiTheme="majorEastAsia" w:eastAsiaTheme="majorEastAsia" w:hAnsiTheme="majorEastAsia" w:hint="eastAsia"/>
          <w:szCs w:val="21"/>
        </w:rPr>
        <w:t>。</w:t>
      </w:r>
    </w:p>
    <w:p w14:paraId="1E4DDD7C" w14:textId="77777777" w:rsidR="007D1B03" w:rsidRDefault="007D1B03" w:rsidP="00142419">
      <w:pPr>
        <w:ind w:firstLineChars="100" w:firstLine="210"/>
        <w:rPr>
          <w:rFonts w:asciiTheme="majorEastAsia" w:eastAsiaTheme="majorEastAsia" w:hAnsiTheme="majorEastAsia"/>
          <w:szCs w:val="21"/>
        </w:rPr>
      </w:pPr>
    </w:p>
    <w:p w14:paraId="2C36A588" w14:textId="77777777" w:rsidR="00AA5014" w:rsidRPr="00AA5014" w:rsidRDefault="00AA5014" w:rsidP="00142419">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障害のあるカナダ人は、カナダの障害情報を収集する障害情報戦略（Disability Information Strategy：DIS）がそのデータを普及させていないと懸念しており、その情報には容易にアクセスできない。</w:t>
      </w:r>
    </w:p>
    <w:p w14:paraId="477910D2" w14:textId="77777777" w:rsidR="007D1B03" w:rsidRDefault="007D1B03" w:rsidP="00142419">
      <w:pPr>
        <w:ind w:firstLineChars="100" w:firstLine="210"/>
        <w:rPr>
          <w:rFonts w:asciiTheme="majorEastAsia" w:eastAsiaTheme="majorEastAsia" w:hAnsiTheme="majorEastAsia"/>
          <w:szCs w:val="21"/>
        </w:rPr>
      </w:pPr>
    </w:p>
    <w:p w14:paraId="0A872DE5" w14:textId="77777777" w:rsidR="00AA5014" w:rsidRPr="00AA5014" w:rsidRDefault="00AA5014" w:rsidP="00142419">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カナダのデータ収集</w:t>
      </w:r>
      <w:r w:rsidR="002322A8">
        <w:rPr>
          <w:rFonts w:asciiTheme="majorEastAsia" w:eastAsiaTheme="majorEastAsia" w:hAnsiTheme="majorEastAsia" w:hint="eastAsia"/>
          <w:szCs w:val="21"/>
        </w:rPr>
        <w:t>方法</w:t>
      </w:r>
      <w:r w:rsidRPr="00AA5014">
        <w:rPr>
          <w:rFonts w:asciiTheme="majorEastAsia" w:eastAsiaTheme="majorEastAsia" w:hAnsiTheme="majorEastAsia" w:hint="eastAsia"/>
          <w:szCs w:val="21"/>
        </w:rPr>
        <w:t>は、難聴の</w:t>
      </w:r>
      <w:r w:rsidR="00413E36">
        <w:rPr>
          <w:rFonts w:asciiTheme="majorEastAsia" w:eastAsiaTheme="majorEastAsia" w:hAnsiTheme="majorEastAsia" w:hint="eastAsia"/>
          <w:szCs w:val="21"/>
        </w:rPr>
        <w:t>程度</w:t>
      </w:r>
      <w:r w:rsidRPr="00AA5014">
        <w:rPr>
          <w:rFonts w:asciiTheme="majorEastAsia" w:eastAsiaTheme="majorEastAsia" w:hAnsiTheme="majorEastAsia" w:hint="eastAsia"/>
          <w:szCs w:val="21"/>
        </w:rPr>
        <w:t>を区別し</w:t>
      </w:r>
      <w:r w:rsidR="00413E36">
        <w:rPr>
          <w:rFonts w:asciiTheme="majorEastAsia" w:eastAsiaTheme="majorEastAsia" w:hAnsiTheme="majorEastAsia" w:hint="eastAsia"/>
          <w:szCs w:val="21"/>
        </w:rPr>
        <w:t>ていないため、カナダのろう者</w:t>
      </w:r>
      <w:r w:rsidRPr="00AA5014">
        <w:rPr>
          <w:rFonts w:asciiTheme="majorEastAsia" w:eastAsiaTheme="majorEastAsia" w:hAnsiTheme="majorEastAsia" w:hint="eastAsia"/>
          <w:szCs w:val="21"/>
        </w:rPr>
        <w:t>数に関する正確な情報</w:t>
      </w:r>
      <w:r w:rsidR="002322A8">
        <w:rPr>
          <w:rFonts w:asciiTheme="majorEastAsia" w:eastAsiaTheme="majorEastAsia" w:hAnsiTheme="majorEastAsia" w:hint="eastAsia"/>
          <w:szCs w:val="21"/>
        </w:rPr>
        <w:t>が</w:t>
      </w:r>
      <w:r w:rsidRPr="00AA5014">
        <w:rPr>
          <w:rFonts w:asciiTheme="majorEastAsia" w:eastAsiaTheme="majorEastAsia" w:hAnsiTheme="majorEastAsia" w:hint="eastAsia"/>
          <w:szCs w:val="21"/>
        </w:rPr>
        <w:t>存在し</w:t>
      </w:r>
      <w:r w:rsidR="00413E36">
        <w:rPr>
          <w:rFonts w:asciiTheme="majorEastAsia" w:eastAsiaTheme="majorEastAsia" w:hAnsiTheme="majorEastAsia" w:hint="eastAsia"/>
          <w:szCs w:val="21"/>
        </w:rPr>
        <w:t>ない</w:t>
      </w:r>
      <w:r w:rsidRPr="00AA5014">
        <w:rPr>
          <w:rFonts w:asciiTheme="majorEastAsia" w:eastAsiaTheme="majorEastAsia" w:hAnsiTheme="majorEastAsia" w:hint="eastAsia"/>
          <w:szCs w:val="21"/>
        </w:rPr>
        <w:t>。</w:t>
      </w:r>
    </w:p>
    <w:p w14:paraId="7EF8695A" w14:textId="77777777" w:rsidR="00142419" w:rsidRDefault="00142419" w:rsidP="00AA5014">
      <w:pPr>
        <w:rPr>
          <w:rFonts w:asciiTheme="majorEastAsia" w:eastAsiaTheme="majorEastAsia" w:hAnsiTheme="majorEastAsia"/>
          <w:szCs w:val="21"/>
        </w:rPr>
      </w:pPr>
    </w:p>
    <w:p w14:paraId="1AEEA69F"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507ADE3A" w14:textId="3D54C626"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2012年カナダ障害調査のデータを使用して、カナダがCRPD委員会</w:t>
      </w:r>
      <w:r w:rsidR="0023215A">
        <w:rPr>
          <w:rFonts w:asciiTheme="majorEastAsia" w:eastAsiaTheme="majorEastAsia" w:hAnsiTheme="majorEastAsia" w:hint="eastAsia"/>
          <w:szCs w:val="21"/>
        </w:rPr>
        <w:t>への</w:t>
      </w:r>
      <w:r w:rsidR="00AA5014" w:rsidRPr="00AA5014">
        <w:rPr>
          <w:rFonts w:asciiTheme="majorEastAsia" w:eastAsiaTheme="majorEastAsia" w:hAnsiTheme="majorEastAsia" w:hint="eastAsia"/>
          <w:szCs w:val="21"/>
        </w:rPr>
        <w:t>報告を更新するためにどのような措置を講じるかを示してください。</w:t>
      </w:r>
    </w:p>
    <w:p w14:paraId="14AC4751" w14:textId="78427AD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児童や刑事施設、病院その他の施設に住む人々を含</w:t>
      </w:r>
      <w:r w:rsidR="0023215A">
        <w:rPr>
          <w:rFonts w:asciiTheme="majorEastAsia" w:eastAsiaTheme="majorEastAsia" w:hAnsiTheme="majorEastAsia" w:hint="eastAsia"/>
          <w:szCs w:val="21"/>
        </w:rPr>
        <w:t>め</w:t>
      </w:r>
      <w:r w:rsidR="00AA5014" w:rsidRPr="00AA5014">
        <w:rPr>
          <w:rFonts w:asciiTheme="majorEastAsia" w:eastAsiaTheme="majorEastAsia" w:hAnsiTheme="majorEastAsia" w:hint="eastAsia"/>
          <w:szCs w:val="21"/>
        </w:rPr>
        <w:t>、障害</w:t>
      </w:r>
      <w:r w:rsidR="00F863A5">
        <w:rPr>
          <w:rFonts w:asciiTheme="majorEastAsia" w:eastAsiaTheme="majorEastAsia" w:hAnsiTheme="majorEastAsia" w:hint="eastAsia"/>
          <w:szCs w:val="21"/>
        </w:rPr>
        <w:t>のある</w:t>
      </w:r>
      <w:r w:rsidR="00AA5014" w:rsidRPr="0023215A">
        <w:rPr>
          <w:rFonts w:asciiTheme="majorEastAsia" w:eastAsiaTheme="majorEastAsia" w:hAnsiTheme="majorEastAsia" w:hint="eastAsia"/>
          <w:szCs w:val="21"/>
          <w:u w:val="thick"/>
        </w:rPr>
        <w:t>すべての</w:t>
      </w:r>
      <w:r w:rsidR="00AA5014" w:rsidRPr="00AA5014">
        <w:rPr>
          <w:rFonts w:asciiTheme="majorEastAsia" w:eastAsiaTheme="majorEastAsia" w:hAnsiTheme="majorEastAsia" w:hint="eastAsia"/>
          <w:szCs w:val="21"/>
        </w:rPr>
        <w:t>カナダ人の生活</w:t>
      </w:r>
      <w:r w:rsidR="0023215A">
        <w:rPr>
          <w:rFonts w:asciiTheme="majorEastAsia" w:eastAsiaTheme="majorEastAsia" w:hAnsiTheme="majorEastAsia" w:hint="eastAsia"/>
          <w:szCs w:val="21"/>
        </w:rPr>
        <w:t>を</w:t>
      </w:r>
      <w:r w:rsidR="00AA5014" w:rsidRPr="00AA5014">
        <w:rPr>
          <w:rFonts w:asciiTheme="majorEastAsia" w:eastAsiaTheme="majorEastAsia" w:hAnsiTheme="majorEastAsia" w:hint="eastAsia"/>
          <w:szCs w:val="21"/>
        </w:rPr>
        <w:t>統計に反映</w:t>
      </w:r>
      <w:r w:rsidR="0023215A">
        <w:rPr>
          <w:rFonts w:asciiTheme="majorEastAsia" w:eastAsiaTheme="majorEastAsia" w:hAnsiTheme="majorEastAsia" w:hint="eastAsia"/>
          <w:szCs w:val="21"/>
        </w:rPr>
        <w:t>するために</w:t>
      </w:r>
      <w:r w:rsidR="00AA5014" w:rsidRPr="00AA5014">
        <w:rPr>
          <w:rFonts w:asciiTheme="majorEastAsia" w:eastAsiaTheme="majorEastAsia" w:hAnsiTheme="majorEastAsia" w:hint="eastAsia"/>
          <w:szCs w:val="21"/>
        </w:rPr>
        <w:t>、カナダがどのような措置を講じるかを示してください。</w:t>
      </w:r>
    </w:p>
    <w:p w14:paraId="3038A5A6" w14:textId="0E40A8CD"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データを普及させるためにカナダがどのような措置を講じ</w:t>
      </w:r>
      <w:r w:rsidR="00F863A5">
        <w:rPr>
          <w:rFonts w:asciiTheme="majorEastAsia" w:eastAsiaTheme="majorEastAsia" w:hAnsiTheme="majorEastAsia" w:hint="eastAsia"/>
          <w:szCs w:val="21"/>
        </w:rPr>
        <w:t>てい</w:t>
      </w:r>
      <w:r w:rsidR="00AA5014" w:rsidRPr="00AA5014">
        <w:rPr>
          <w:rFonts w:asciiTheme="majorEastAsia" w:eastAsiaTheme="majorEastAsia" w:hAnsiTheme="majorEastAsia" w:hint="eastAsia"/>
          <w:szCs w:val="21"/>
        </w:rPr>
        <w:t>るのか、また、カナダの人々が容易にデータにアクセスできるようにするための措置を示してください。</w:t>
      </w:r>
    </w:p>
    <w:p w14:paraId="0837A621" w14:textId="296F7E8C" w:rsidR="00810E12"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聴力障害のある人</w:t>
      </w:r>
      <w:r w:rsidR="00AD7F1E">
        <w:rPr>
          <w:rFonts w:asciiTheme="majorEastAsia" w:eastAsiaTheme="majorEastAsia" w:hAnsiTheme="majorEastAsia" w:hint="eastAsia"/>
          <w:szCs w:val="21"/>
        </w:rPr>
        <w:t>と</w:t>
      </w:r>
      <w:r w:rsidR="00AA5014" w:rsidRPr="00AA5014">
        <w:rPr>
          <w:rFonts w:asciiTheme="majorEastAsia" w:eastAsiaTheme="majorEastAsia" w:hAnsiTheme="majorEastAsia" w:hint="eastAsia"/>
          <w:szCs w:val="21"/>
        </w:rPr>
        <w:t>ろう者である人</w:t>
      </w:r>
      <w:r w:rsidR="00F863A5">
        <w:rPr>
          <w:rFonts w:asciiTheme="majorEastAsia" w:eastAsiaTheme="majorEastAsia" w:hAnsiTheme="majorEastAsia" w:hint="eastAsia"/>
          <w:szCs w:val="21"/>
        </w:rPr>
        <w:t>が</w:t>
      </w:r>
      <w:r w:rsidR="00AD7F1E">
        <w:rPr>
          <w:rFonts w:asciiTheme="majorEastAsia" w:eastAsiaTheme="majorEastAsia" w:hAnsiTheme="majorEastAsia" w:hint="eastAsia"/>
          <w:szCs w:val="21"/>
        </w:rPr>
        <w:t>分類されたデータとする</w:t>
      </w:r>
      <w:r w:rsidR="00AA5014" w:rsidRPr="00AA5014">
        <w:rPr>
          <w:rFonts w:asciiTheme="majorEastAsia" w:eastAsiaTheme="majorEastAsia" w:hAnsiTheme="majorEastAsia" w:hint="eastAsia"/>
          <w:szCs w:val="21"/>
        </w:rPr>
        <w:t>ためにカナダがどのような措置を講じ</w:t>
      </w:r>
      <w:r w:rsidR="00F863A5">
        <w:rPr>
          <w:rFonts w:asciiTheme="majorEastAsia" w:eastAsiaTheme="majorEastAsia" w:hAnsiTheme="majorEastAsia" w:hint="eastAsia"/>
          <w:szCs w:val="21"/>
        </w:rPr>
        <w:t>てい</w:t>
      </w:r>
      <w:r w:rsidR="00AA5014" w:rsidRPr="00AA5014">
        <w:rPr>
          <w:rFonts w:asciiTheme="majorEastAsia" w:eastAsiaTheme="majorEastAsia" w:hAnsiTheme="majorEastAsia" w:hint="eastAsia"/>
          <w:szCs w:val="21"/>
        </w:rPr>
        <w:t>るのかを示してください。</w:t>
      </w:r>
    </w:p>
    <w:p w14:paraId="59ECE4C7" w14:textId="77777777" w:rsidR="00AA5014" w:rsidRDefault="00AA5014" w:rsidP="00AA5014">
      <w:pPr>
        <w:rPr>
          <w:rFonts w:asciiTheme="majorEastAsia" w:eastAsiaTheme="majorEastAsia" w:hAnsiTheme="majorEastAsia"/>
          <w:szCs w:val="21"/>
        </w:rPr>
      </w:pPr>
    </w:p>
    <w:p w14:paraId="7011873F" w14:textId="77777777" w:rsidR="00AA5014" w:rsidRPr="00C82FBB" w:rsidRDefault="00AA5014" w:rsidP="00AA5014">
      <w:pPr>
        <w:rPr>
          <w:rFonts w:asciiTheme="majorEastAsia" w:eastAsiaTheme="majorEastAsia" w:hAnsiTheme="majorEastAsia"/>
          <w:b/>
          <w:szCs w:val="21"/>
        </w:rPr>
      </w:pPr>
      <w:r w:rsidRPr="00C82FBB">
        <w:rPr>
          <w:rFonts w:asciiTheme="majorEastAsia" w:eastAsiaTheme="majorEastAsia" w:hAnsiTheme="majorEastAsia" w:hint="eastAsia"/>
          <w:b/>
          <w:szCs w:val="21"/>
        </w:rPr>
        <w:t>第32条：国際協力</w:t>
      </w:r>
    </w:p>
    <w:p w14:paraId="6B7E7DBC" w14:textId="77777777" w:rsidR="00AA5014" w:rsidRPr="00AA5014" w:rsidRDefault="00AD7F1E" w:rsidP="009600D5">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カナダの報告</w:t>
      </w:r>
      <w:r>
        <w:rPr>
          <w:rFonts w:asciiTheme="majorEastAsia" w:eastAsiaTheme="majorEastAsia" w:hAnsiTheme="majorEastAsia" w:hint="eastAsia"/>
          <w:szCs w:val="21"/>
        </w:rPr>
        <w:t>の第</w:t>
      </w:r>
      <w:r w:rsidR="00AA5014" w:rsidRPr="00AA5014">
        <w:rPr>
          <w:rFonts w:asciiTheme="majorEastAsia" w:eastAsiaTheme="majorEastAsia" w:hAnsiTheme="majorEastAsia" w:hint="eastAsia"/>
          <w:szCs w:val="21"/>
        </w:rPr>
        <w:t>39</w:t>
      </w:r>
      <w:r>
        <w:rPr>
          <w:rFonts w:asciiTheme="majorEastAsia" w:eastAsiaTheme="majorEastAsia" w:hAnsiTheme="majorEastAsia" w:hint="eastAsia"/>
          <w:szCs w:val="21"/>
        </w:rPr>
        <w:t>項には次のように書かれている。</w:t>
      </w:r>
    </w:p>
    <w:p w14:paraId="6EAA8D41" w14:textId="77777777" w:rsidR="00AA5014" w:rsidRPr="00AA5014" w:rsidRDefault="00AA5014" w:rsidP="00AA5014">
      <w:pPr>
        <w:rPr>
          <w:rFonts w:asciiTheme="majorEastAsia" w:eastAsiaTheme="majorEastAsia" w:hAnsiTheme="majorEastAsia"/>
          <w:szCs w:val="21"/>
        </w:rPr>
      </w:pPr>
    </w:p>
    <w:p w14:paraId="1FF9EF7A" w14:textId="35567ED3" w:rsidR="00AA5014" w:rsidRPr="00AA5014" w:rsidRDefault="00AA5014" w:rsidP="00AD7F1E">
      <w:pPr>
        <w:ind w:leftChars="270" w:left="567"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カナダの開発援助は、政府開発援助アカウンタビリティ法の精神に沿って、</w:t>
      </w:r>
      <w:r w:rsidR="000C2EB9">
        <w:rPr>
          <w:rFonts w:asciiTheme="majorEastAsia" w:eastAsiaTheme="majorEastAsia" w:hAnsiTheme="majorEastAsia" w:hint="eastAsia"/>
          <w:szCs w:val="21"/>
        </w:rPr>
        <w:t>スティグマや差別をとりあげて</w:t>
      </w:r>
      <w:r w:rsidR="007A007F" w:rsidRPr="00AA5014">
        <w:rPr>
          <w:rFonts w:asciiTheme="majorEastAsia" w:eastAsiaTheme="majorEastAsia" w:hAnsiTheme="majorEastAsia" w:hint="eastAsia"/>
          <w:szCs w:val="21"/>
        </w:rPr>
        <w:t>障害問題の認識を高め</w:t>
      </w:r>
      <w:r w:rsidR="000C2EB9">
        <w:rPr>
          <w:rFonts w:asciiTheme="majorEastAsia" w:eastAsiaTheme="majorEastAsia" w:hAnsiTheme="majorEastAsia" w:hint="eastAsia"/>
          <w:szCs w:val="21"/>
        </w:rPr>
        <w:t>、障害者の社会への</w:t>
      </w:r>
      <w:r w:rsidRPr="00AA5014">
        <w:rPr>
          <w:rFonts w:asciiTheme="majorEastAsia" w:eastAsiaTheme="majorEastAsia" w:hAnsiTheme="majorEastAsia" w:hint="eastAsia"/>
          <w:szCs w:val="21"/>
        </w:rPr>
        <w:t>統合</w:t>
      </w:r>
      <w:r w:rsidR="008D6217">
        <w:rPr>
          <w:rFonts w:asciiTheme="majorEastAsia" w:eastAsiaTheme="majorEastAsia" w:hAnsiTheme="majorEastAsia" w:hint="eastAsia"/>
          <w:szCs w:val="21"/>
        </w:rPr>
        <w:t>の障壁を減らすことによって、障害者の人権</w:t>
      </w:r>
      <w:r w:rsidRPr="00AA5014">
        <w:rPr>
          <w:rFonts w:asciiTheme="majorEastAsia" w:eastAsiaTheme="majorEastAsia" w:hAnsiTheme="majorEastAsia" w:hint="eastAsia"/>
          <w:szCs w:val="21"/>
        </w:rPr>
        <w:t>と機会</w:t>
      </w:r>
      <w:r w:rsidR="008D6217">
        <w:rPr>
          <w:rFonts w:asciiTheme="majorEastAsia" w:eastAsiaTheme="majorEastAsia" w:hAnsiTheme="majorEastAsia" w:hint="eastAsia"/>
          <w:szCs w:val="21"/>
        </w:rPr>
        <w:t>均等</w:t>
      </w:r>
      <w:r w:rsidRPr="00AA5014">
        <w:rPr>
          <w:rFonts w:asciiTheme="majorEastAsia" w:eastAsiaTheme="majorEastAsia" w:hAnsiTheme="majorEastAsia" w:hint="eastAsia"/>
          <w:szCs w:val="21"/>
        </w:rPr>
        <w:t>を促進するプログラムを含</w:t>
      </w:r>
      <w:r w:rsidR="008D6217">
        <w:rPr>
          <w:rFonts w:asciiTheme="majorEastAsia" w:eastAsiaTheme="majorEastAsia" w:hAnsiTheme="majorEastAsia" w:hint="eastAsia"/>
          <w:szCs w:val="21"/>
        </w:rPr>
        <w:t>んでいる。</w:t>
      </w:r>
      <w:r w:rsidRPr="00AA5014">
        <w:rPr>
          <w:rFonts w:asciiTheme="majorEastAsia" w:eastAsiaTheme="majorEastAsia" w:hAnsiTheme="majorEastAsia" w:hint="eastAsia"/>
          <w:szCs w:val="21"/>
        </w:rPr>
        <w:t>2001年から2011年の間に、カナダ政府は、地雷、自然災害、差別、健康および栄養不足に関連する問題など、障害が主要なまたは重大な焦点であ</w:t>
      </w:r>
      <w:r w:rsidR="00CA35DC">
        <w:rPr>
          <w:rFonts w:asciiTheme="majorEastAsia" w:eastAsiaTheme="majorEastAsia" w:hAnsiTheme="majorEastAsia" w:hint="eastAsia"/>
          <w:szCs w:val="21"/>
        </w:rPr>
        <w:t>る</w:t>
      </w:r>
      <w:r w:rsidRPr="00AA5014">
        <w:rPr>
          <w:rFonts w:asciiTheme="majorEastAsia" w:eastAsiaTheme="majorEastAsia" w:hAnsiTheme="majorEastAsia" w:hint="eastAsia"/>
          <w:szCs w:val="21"/>
        </w:rPr>
        <w:t>国際プロジェクトに約3億5,000万ドルを投資した。</w:t>
      </w:r>
      <w:r w:rsidR="007A007F">
        <w:rPr>
          <w:rFonts w:asciiTheme="majorEastAsia" w:eastAsiaTheme="majorEastAsia" w:hAnsiTheme="majorEastAsia" w:hint="eastAsia"/>
          <w:szCs w:val="21"/>
        </w:rPr>
        <w:t xml:space="preserve">　</w:t>
      </w:r>
    </w:p>
    <w:p w14:paraId="5264CE58" w14:textId="77777777" w:rsidR="00AA5014" w:rsidRPr="00AA5014" w:rsidRDefault="00AA5014" w:rsidP="00AA5014">
      <w:pPr>
        <w:rPr>
          <w:rFonts w:asciiTheme="majorEastAsia" w:eastAsiaTheme="majorEastAsia" w:hAnsiTheme="majorEastAsia"/>
          <w:szCs w:val="21"/>
        </w:rPr>
      </w:pPr>
    </w:p>
    <w:p w14:paraId="004CFA90" w14:textId="77777777" w:rsidR="00AA5014" w:rsidRPr="00AA5014" w:rsidRDefault="00AA5014" w:rsidP="009600D5">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しかし、</w:t>
      </w:r>
      <w:r w:rsidR="007149BD">
        <w:rPr>
          <w:rFonts w:asciiTheme="majorEastAsia" w:eastAsiaTheme="majorEastAsia" w:hAnsiTheme="majorEastAsia" w:hint="eastAsia"/>
          <w:szCs w:val="21"/>
        </w:rPr>
        <w:t>障害は</w:t>
      </w:r>
      <w:r w:rsidRPr="00AA5014">
        <w:rPr>
          <w:rFonts w:asciiTheme="majorEastAsia" w:eastAsiaTheme="majorEastAsia" w:hAnsiTheme="majorEastAsia" w:hint="eastAsia"/>
          <w:szCs w:val="21"/>
        </w:rPr>
        <w:t>カナダ</w:t>
      </w:r>
      <w:r w:rsidR="007149BD">
        <w:rPr>
          <w:rFonts w:asciiTheme="majorEastAsia" w:eastAsiaTheme="majorEastAsia" w:hAnsiTheme="majorEastAsia" w:hint="eastAsia"/>
          <w:szCs w:val="21"/>
        </w:rPr>
        <w:t>の</w:t>
      </w:r>
      <w:r w:rsidRPr="00AA5014">
        <w:rPr>
          <w:rFonts w:asciiTheme="majorEastAsia" w:eastAsiaTheme="majorEastAsia" w:hAnsiTheme="majorEastAsia" w:hint="eastAsia"/>
          <w:szCs w:val="21"/>
        </w:rPr>
        <w:t>国際協力プログラムの優先分野として特に言及されていない</w:t>
      </w:r>
      <w:r w:rsidR="00B86033">
        <w:rPr>
          <w:rStyle w:val="a9"/>
          <w:rFonts w:cs="Arial"/>
          <w:bCs/>
          <w:color w:val="1A1A1A"/>
          <w:sz w:val="22"/>
          <w:u w:color="1A1A1A"/>
        </w:rPr>
        <w:footnoteReference w:id="14"/>
      </w:r>
      <w:r w:rsidRPr="00AA5014">
        <w:rPr>
          <w:rFonts w:asciiTheme="majorEastAsia" w:eastAsiaTheme="majorEastAsia" w:hAnsiTheme="majorEastAsia" w:hint="eastAsia"/>
          <w:szCs w:val="21"/>
        </w:rPr>
        <w:t>。さらに、OECD DAC</w:t>
      </w:r>
      <w:r w:rsidR="00B12780">
        <w:rPr>
          <w:rFonts w:asciiTheme="majorEastAsia" w:eastAsiaTheme="majorEastAsia" w:hAnsiTheme="majorEastAsia" w:hint="eastAsia"/>
          <w:szCs w:val="21"/>
        </w:rPr>
        <w:t>（開発援助委員会）</w:t>
      </w:r>
      <w:r w:rsidRPr="00AA5014">
        <w:rPr>
          <w:rFonts w:asciiTheme="majorEastAsia" w:eastAsiaTheme="majorEastAsia" w:hAnsiTheme="majorEastAsia" w:hint="eastAsia"/>
          <w:szCs w:val="21"/>
        </w:rPr>
        <w:t>の</w:t>
      </w:r>
      <w:r w:rsidR="00B12780">
        <w:rPr>
          <w:rFonts w:asciiTheme="majorEastAsia" w:eastAsiaTheme="majorEastAsia" w:hAnsiTheme="majorEastAsia" w:hint="eastAsia"/>
          <w:szCs w:val="21"/>
        </w:rPr>
        <w:t>同僚</w:t>
      </w:r>
      <w:r w:rsidR="007149BD">
        <w:rPr>
          <w:rFonts w:asciiTheme="majorEastAsia" w:eastAsiaTheme="majorEastAsia" w:hAnsiTheme="majorEastAsia" w:hint="eastAsia"/>
          <w:szCs w:val="21"/>
        </w:rPr>
        <w:t>国</w:t>
      </w:r>
      <w:r w:rsidRPr="00AA5014">
        <w:rPr>
          <w:rFonts w:asciiTheme="majorEastAsia" w:eastAsiaTheme="majorEastAsia" w:hAnsiTheme="majorEastAsia" w:hint="eastAsia"/>
          <w:szCs w:val="21"/>
        </w:rPr>
        <w:t>とは異なり、</w:t>
      </w:r>
      <w:r w:rsidR="00EF0A5E" w:rsidRPr="00AA5014">
        <w:rPr>
          <w:rFonts w:asciiTheme="majorEastAsia" w:eastAsiaTheme="majorEastAsia" w:hAnsiTheme="majorEastAsia" w:hint="eastAsia"/>
          <w:szCs w:val="21"/>
        </w:rPr>
        <w:t>カナダは</w:t>
      </w:r>
      <w:r w:rsidR="00EF0A5E">
        <w:rPr>
          <w:rFonts w:asciiTheme="majorEastAsia" w:eastAsiaTheme="majorEastAsia" w:hAnsiTheme="majorEastAsia" w:hint="eastAsia"/>
          <w:szCs w:val="21"/>
        </w:rPr>
        <w:t>、予防とリハビリテーションから</w:t>
      </w:r>
      <w:r w:rsidR="00EF0A5E" w:rsidRPr="00AA5014">
        <w:rPr>
          <w:rFonts w:asciiTheme="majorEastAsia" w:eastAsiaTheme="majorEastAsia" w:hAnsiTheme="majorEastAsia" w:hint="eastAsia"/>
          <w:szCs w:val="21"/>
        </w:rPr>
        <w:t>権利に基づくアプローチへの</w:t>
      </w:r>
      <w:r w:rsidR="00EF0A5E">
        <w:rPr>
          <w:rFonts w:asciiTheme="majorEastAsia" w:eastAsiaTheme="majorEastAsia" w:hAnsiTheme="majorEastAsia" w:hint="eastAsia"/>
          <w:szCs w:val="21"/>
        </w:rPr>
        <w:t>転換を反映した、</w:t>
      </w:r>
      <w:r w:rsidRPr="00AA5014">
        <w:rPr>
          <w:rFonts w:asciiTheme="majorEastAsia" w:eastAsiaTheme="majorEastAsia" w:hAnsiTheme="majorEastAsia" w:hint="eastAsia"/>
          <w:szCs w:val="21"/>
        </w:rPr>
        <w:t>国際</w:t>
      </w:r>
      <w:r w:rsidR="007149BD">
        <w:rPr>
          <w:rFonts w:asciiTheme="majorEastAsia" w:eastAsiaTheme="majorEastAsia" w:hAnsiTheme="majorEastAsia" w:hint="eastAsia"/>
          <w:szCs w:val="21"/>
        </w:rPr>
        <w:t>協力における</w:t>
      </w:r>
      <w:r w:rsidRPr="00AA5014">
        <w:rPr>
          <w:rFonts w:asciiTheme="majorEastAsia" w:eastAsiaTheme="majorEastAsia" w:hAnsiTheme="majorEastAsia" w:hint="eastAsia"/>
          <w:szCs w:val="21"/>
        </w:rPr>
        <w:t>障害に関する新たな政策枠組みを採用していない。カナダのODAを通じて資金提供されるプロジェクトの多くは、戦略的介入ではなく短期的なものである。</w:t>
      </w:r>
    </w:p>
    <w:p w14:paraId="24350BB4" w14:textId="77777777" w:rsidR="00AA5014" w:rsidRPr="00AA5014" w:rsidRDefault="00AA5014" w:rsidP="00AA5014">
      <w:pPr>
        <w:rPr>
          <w:rFonts w:asciiTheme="majorEastAsia" w:eastAsiaTheme="majorEastAsia" w:hAnsiTheme="majorEastAsia"/>
          <w:szCs w:val="21"/>
        </w:rPr>
      </w:pPr>
    </w:p>
    <w:p w14:paraId="220EC45F"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2B90396B" w14:textId="7777777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国連CRPDの実施を促進し、障害者に直接</w:t>
      </w:r>
      <w:r w:rsidR="006F2BD6">
        <w:rPr>
          <w:rFonts w:asciiTheme="majorEastAsia" w:eastAsiaTheme="majorEastAsia" w:hAnsiTheme="majorEastAsia" w:hint="eastAsia"/>
          <w:szCs w:val="21"/>
        </w:rPr>
        <w:t>届く、</w:t>
      </w:r>
      <w:r w:rsidR="00AA5014" w:rsidRPr="00AA5014">
        <w:rPr>
          <w:rFonts w:asciiTheme="majorEastAsia" w:eastAsiaTheme="majorEastAsia" w:hAnsiTheme="majorEastAsia" w:hint="eastAsia"/>
          <w:szCs w:val="21"/>
        </w:rPr>
        <w:t>ODA</w:t>
      </w:r>
      <w:r w:rsidR="006F2BD6">
        <w:rPr>
          <w:rFonts w:asciiTheme="majorEastAsia" w:eastAsiaTheme="majorEastAsia" w:hAnsiTheme="majorEastAsia" w:hint="eastAsia"/>
          <w:szCs w:val="21"/>
        </w:rPr>
        <w:t>援助</w:t>
      </w:r>
      <w:r w:rsidR="00AA5014" w:rsidRPr="00AA5014">
        <w:rPr>
          <w:rFonts w:asciiTheme="majorEastAsia" w:eastAsiaTheme="majorEastAsia" w:hAnsiTheme="majorEastAsia" w:hint="eastAsia"/>
          <w:szCs w:val="21"/>
        </w:rPr>
        <w:t>に関する</w:t>
      </w:r>
      <w:r w:rsidR="006F2BD6">
        <w:rPr>
          <w:rFonts w:asciiTheme="majorEastAsia" w:eastAsiaTheme="majorEastAsia" w:hAnsiTheme="majorEastAsia" w:hint="eastAsia"/>
          <w:szCs w:val="21"/>
        </w:rPr>
        <w:t>分類</w:t>
      </w:r>
      <w:r w:rsidR="00AA5014" w:rsidRPr="00AA5014">
        <w:rPr>
          <w:rFonts w:asciiTheme="majorEastAsia" w:eastAsiaTheme="majorEastAsia" w:hAnsiTheme="majorEastAsia" w:hint="eastAsia"/>
          <w:szCs w:val="21"/>
        </w:rPr>
        <w:t>されたデータを提供してください。</w:t>
      </w:r>
    </w:p>
    <w:p w14:paraId="56F78D98" w14:textId="7777777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国際協力のための資金</w:t>
      </w:r>
      <w:r w:rsidR="00DF1CC2">
        <w:rPr>
          <w:rFonts w:asciiTheme="majorEastAsia" w:eastAsiaTheme="majorEastAsia" w:hAnsiTheme="majorEastAsia" w:hint="eastAsia"/>
          <w:szCs w:val="21"/>
        </w:rPr>
        <w:t>援助</w:t>
      </w:r>
      <w:r w:rsidR="00AA5014" w:rsidRPr="00AA5014">
        <w:rPr>
          <w:rFonts w:asciiTheme="majorEastAsia" w:eastAsiaTheme="majorEastAsia" w:hAnsiTheme="majorEastAsia" w:hint="eastAsia"/>
          <w:szCs w:val="21"/>
        </w:rPr>
        <w:t>の意思決定</w:t>
      </w:r>
      <w:r w:rsidR="00DF1CC2">
        <w:rPr>
          <w:rFonts w:asciiTheme="majorEastAsia" w:eastAsiaTheme="majorEastAsia" w:hAnsiTheme="majorEastAsia" w:hint="eastAsia"/>
          <w:szCs w:val="21"/>
        </w:rPr>
        <w:t>への</w:t>
      </w:r>
      <w:r w:rsidR="00AA5014" w:rsidRPr="00AA5014">
        <w:rPr>
          <w:rFonts w:asciiTheme="majorEastAsia" w:eastAsiaTheme="majorEastAsia" w:hAnsiTheme="majorEastAsia" w:hint="eastAsia"/>
          <w:szCs w:val="21"/>
        </w:rPr>
        <w:t>障害者</w:t>
      </w:r>
      <w:r w:rsidR="006F2BD6">
        <w:rPr>
          <w:rFonts w:asciiTheme="majorEastAsia" w:eastAsiaTheme="majorEastAsia" w:hAnsiTheme="majorEastAsia" w:hint="eastAsia"/>
          <w:szCs w:val="21"/>
        </w:rPr>
        <w:t>と障害者を</w:t>
      </w:r>
      <w:r w:rsidR="00AA5014" w:rsidRPr="00AA5014">
        <w:rPr>
          <w:rFonts w:asciiTheme="majorEastAsia" w:eastAsiaTheme="majorEastAsia" w:hAnsiTheme="majorEastAsia" w:hint="eastAsia"/>
          <w:szCs w:val="21"/>
        </w:rPr>
        <w:t>代表</w:t>
      </w:r>
      <w:r w:rsidR="006F2BD6">
        <w:rPr>
          <w:rFonts w:asciiTheme="majorEastAsia" w:eastAsiaTheme="majorEastAsia" w:hAnsiTheme="majorEastAsia" w:hint="eastAsia"/>
          <w:szCs w:val="21"/>
        </w:rPr>
        <w:t>する</w:t>
      </w:r>
      <w:r w:rsidR="00AA5014" w:rsidRPr="00AA5014">
        <w:rPr>
          <w:rFonts w:asciiTheme="majorEastAsia" w:eastAsiaTheme="majorEastAsia" w:hAnsiTheme="majorEastAsia" w:hint="eastAsia"/>
          <w:szCs w:val="21"/>
        </w:rPr>
        <w:t>団体の参加に関する詳細を</w:t>
      </w:r>
      <w:r w:rsidR="00DF1CC2">
        <w:rPr>
          <w:rFonts w:asciiTheme="majorEastAsia" w:eastAsiaTheme="majorEastAsia" w:hAnsiTheme="majorEastAsia" w:hint="eastAsia"/>
          <w:szCs w:val="21"/>
        </w:rPr>
        <w:t>提供</w:t>
      </w:r>
      <w:r w:rsidR="00AA5014" w:rsidRPr="00AA5014">
        <w:rPr>
          <w:rFonts w:asciiTheme="majorEastAsia" w:eastAsiaTheme="majorEastAsia" w:hAnsiTheme="majorEastAsia" w:hint="eastAsia"/>
          <w:szCs w:val="21"/>
        </w:rPr>
        <w:t>してください。</w:t>
      </w:r>
    </w:p>
    <w:p w14:paraId="71FFE43F" w14:textId="7777777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先住民、女性、障害児を含</w:t>
      </w:r>
      <w:r w:rsidR="00DF1CC2">
        <w:rPr>
          <w:rFonts w:asciiTheme="majorEastAsia" w:eastAsiaTheme="majorEastAsia" w:hAnsiTheme="majorEastAsia" w:hint="eastAsia"/>
          <w:szCs w:val="21"/>
        </w:rPr>
        <w:t>め、</w:t>
      </w:r>
      <w:r w:rsidR="00AA5014" w:rsidRPr="00AA5014">
        <w:rPr>
          <w:rFonts w:asciiTheme="majorEastAsia" w:eastAsiaTheme="majorEastAsia" w:hAnsiTheme="majorEastAsia" w:hint="eastAsia"/>
          <w:szCs w:val="21"/>
        </w:rPr>
        <w:t>障害者</w:t>
      </w:r>
      <w:r w:rsidR="00DF1CC2">
        <w:rPr>
          <w:rFonts w:asciiTheme="majorEastAsia" w:eastAsiaTheme="majorEastAsia" w:hAnsiTheme="majorEastAsia" w:hint="eastAsia"/>
          <w:szCs w:val="21"/>
        </w:rPr>
        <w:t>の中の</w:t>
      </w:r>
      <w:r w:rsidR="00AA5014" w:rsidRPr="00AA5014">
        <w:rPr>
          <w:rFonts w:asciiTheme="majorEastAsia" w:eastAsiaTheme="majorEastAsia" w:hAnsiTheme="majorEastAsia" w:hint="eastAsia"/>
          <w:szCs w:val="21"/>
        </w:rPr>
        <w:t>疎外化されたグループのニーズに対応する特定のプログラムに関する情報を提供してください。</w:t>
      </w:r>
    </w:p>
    <w:p w14:paraId="00E43189" w14:textId="524C46CF"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5B0D83" w:rsidRPr="00AA5014">
        <w:rPr>
          <w:rFonts w:asciiTheme="majorEastAsia" w:eastAsiaTheme="majorEastAsia" w:hAnsiTheme="majorEastAsia" w:hint="eastAsia"/>
          <w:szCs w:val="21"/>
        </w:rPr>
        <w:t>カナダの</w:t>
      </w:r>
      <w:r w:rsidR="00AA5014" w:rsidRPr="00AA5014">
        <w:rPr>
          <w:rFonts w:asciiTheme="majorEastAsia" w:eastAsiaTheme="majorEastAsia" w:hAnsiTheme="majorEastAsia" w:hint="eastAsia"/>
          <w:szCs w:val="21"/>
        </w:rPr>
        <w:t>国際協力活動</w:t>
      </w:r>
      <w:r w:rsidR="00CA35DC">
        <w:rPr>
          <w:rFonts w:asciiTheme="majorEastAsia" w:eastAsiaTheme="majorEastAsia" w:hAnsiTheme="majorEastAsia" w:hint="eastAsia"/>
          <w:szCs w:val="21"/>
        </w:rPr>
        <w:t>の</w:t>
      </w:r>
      <w:r w:rsidR="00AA5014" w:rsidRPr="00AA5014">
        <w:rPr>
          <w:rFonts w:asciiTheme="majorEastAsia" w:eastAsiaTheme="majorEastAsia" w:hAnsiTheme="majorEastAsia" w:hint="eastAsia"/>
          <w:szCs w:val="21"/>
        </w:rPr>
        <w:t>対象国におけるCRPDの実施をどのように促進しているかについての詳細を記入してください。</w:t>
      </w:r>
      <w:r w:rsidR="005B0D83">
        <w:rPr>
          <w:rFonts w:asciiTheme="majorEastAsia" w:eastAsiaTheme="majorEastAsia" w:hAnsiTheme="majorEastAsia" w:hint="eastAsia"/>
          <w:szCs w:val="21"/>
        </w:rPr>
        <w:t xml:space="preserve">　</w:t>
      </w:r>
    </w:p>
    <w:p w14:paraId="4D4D16EE" w14:textId="245E8DAB"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CA35DC">
        <w:rPr>
          <w:rFonts w:asciiTheme="majorEastAsia" w:eastAsiaTheme="majorEastAsia" w:hAnsiTheme="majorEastAsia" w:hint="eastAsia"/>
          <w:szCs w:val="21"/>
        </w:rPr>
        <w:t>モニタリング</w:t>
      </w:r>
      <w:r w:rsidR="00683D2C">
        <w:rPr>
          <w:rFonts w:asciiTheme="majorEastAsia" w:eastAsiaTheme="majorEastAsia" w:hAnsiTheme="majorEastAsia" w:hint="eastAsia"/>
          <w:szCs w:val="21"/>
        </w:rPr>
        <w:t>・評価</w:t>
      </w:r>
      <w:r w:rsidR="00CA35DC">
        <w:rPr>
          <w:rFonts w:asciiTheme="majorEastAsia" w:eastAsiaTheme="majorEastAsia" w:hAnsiTheme="majorEastAsia" w:hint="eastAsia"/>
          <w:szCs w:val="21"/>
        </w:rPr>
        <w:t>の</w:t>
      </w:r>
      <w:r w:rsidR="00683D2C">
        <w:rPr>
          <w:rFonts w:asciiTheme="majorEastAsia" w:eastAsiaTheme="majorEastAsia" w:hAnsiTheme="majorEastAsia" w:hint="eastAsia"/>
          <w:szCs w:val="21"/>
        </w:rPr>
        <w:t>過程での</w:t>
      </w:r>
      <w:r w:rsidR="00AA5014" w:rsidRPr="00AA5014">
        <w:rPr>
          <w:rFonts w:asciiTheme="majorEastAsia" w:eastAsiaTheme="majorEastAsia" w:hAnsiTheme="majorEastAsia" w:hint="eastAsia"/>
          <w:szCs w:val="21"/>
        </w:rPr>
        <w:t>障害者の参加を含</w:t>
      </w:r>
      <w:r w:rsidR="005B0D83">
        <w:rPr>
          <w:rFonts w:asciiTheme="majorEastAsia" w:eastAsiaTheme="majorEastAsia" w:hAnsiTheme="majorEastAsia" w:hint="eastAsia"/>
          <w:szCs w:val="21"/>
        </w:rPr>
        <w:t>め</w:t>
      </w:r>
      <w:r w:rsidR="00AA5014" w:rsidRPr="00AA5014">
        <w:rPr>
          <w:rFonts w:asciiTheme="majorEastAsia" w:eastAsiaTheme="majorEastAsia" w:hAnsiTheme="majorEastAsia" w:hint="eastAsia"/>
          <w:szCs w:val="21"/>
        </w:rPr>
        <w:t>、障害者の権利</w:t>
      </w:r>
      <w:r w:rsidR="005B0D83">
        <w:rPr>
          <w:rFonts w:asciiTheme="majorEastAsia" w:eastAsiaTheme="majorEastAsia" w:hAnsiTheme="majorEastAsia" w:hint="eastAsia"/>
          <w:szCs w:val="21"/>
        </w:rPr>
        <w:t>への</w:t>
      </w:r>
      <w:r w:rsidR="00AA5014" w:rsidRPr="00AA5014">
        <w:rPr>
          <w:rFonts w:asciiTheme="majorEastAsia" w:eastAsiaTheme="majorEastAsia" w:hAnsiTheme="majorEastAsia" w:hint="eastAsia"/>
          <w:szCs w:val="21"/>
        </w:rPr>
        <w:t>カナダのODA投資の結果がどのように</w:t>
      </w:r>
      <w:r w:rsidR="00CA35DC">
        <w:rPr>
          <w:rFonts w:asciiTheme="majorEastAsia" w:eastAsiaTheme="majorEastAsia" w:hAnsiTheme="majorEastAsia" w:hint="eastAsia"/>
          <w:szCs w:val="21"/>
        </w:rPr>
        <w:t>追跡</w:t>
      </w:r>
      <w:r w:rsidR="00AA5014" w:rsidRPr="00AA5014">
        <w:rPr>
          <w:rFonts w:asciiTheme="majorEastAsia" w:eastAsiaTheme="majorEastAsia" w:hAnsiTheme="majorEastAsia" w:hint="eastAsia"/>
          <w:szCs w:val="21"/>
        </w:rPr>
        <w:t>され、評価されているかを説明してください。</w:t>
      </w:r>
    </w:p>
    <w:p w14:paraId="21759137" w14:textId="77777777" w:rsidR="00AA5014" w:rsidRPr="00AA5014" w:rsidRDefault="00AA5014" w:rsidP="00AA5014">
      <w:pPr>
        <w:rPr>
          <w:rFonts w:asciiTheme="majorEastAsia" w:eastAsiaTheme="majorEastAsia" w:hAnsiTheme="majorEastAsia"/>
          <w:szCs w:val="21"/>
        </w:rPr>
      </w:pPr>
    </w:p>
    <w:p w14:paraId="3650A760" w14:textId="5A6DAA91" w:rsidR="00AA5014" w:rsidRPr="00D742BA" w:rsidRDefault="00AA5014" w:rsidP="00AA5014">
      <w:pPr>
        <w:rPr>
          <w:rFonts w:asciiTheme="majorEastAsia" w:eastAsiaTheme="majorEastAsia" w:hAnsiTheme="majorEastAsia"/>
          <w:b/>
          <w:szCs w:val="21"/>
        </w:rPr>
      </w:pPr>
      <w:r w:rsidRPr="00D742BA">
        <w:rPr>
          <w:rFonts w:asciiTheme="majorEastAsia" w:eastAsiaTheme="majorEastAsia" w:hAnsiTheme="majorEastAsia" w:hint="eastAsia"/>
          <w:b/>
          <w:szCs w:val="21"/>
        </w:rPr>
        <w:t>第33条</w:t>
      </w:r>
      <w:r w:rsidR="00695D20">
        <w:rPr>
          <w:rFonts w:asciiTheme="majorEastAsia" w:eastAsiaTheme="majorEastAsia" w:hAnsiTheme="majorEastAsia" w:hint="eastAsia"/>
          <w:b/>
          <w:szCs w:val="21"/>
        </w:rPr>
        <w:t>：</w:t>
      </w:r>
      <w:r w:rsidR="00CA35DC" w:rsidRPr="00CA35DC">
        <w:rPr>
          <w:rFonts w:asciiTheme="majorEastAsia" w:eastAsiaTheme="majorEastAsia" w:hAnsiTheme="majorEastAsia" w:hint="eastAsia"/>
          <w:b/>
          <w:szCs w:val="21"/>
        </w:rPr>
        <w:t>国内における実施及び監視</w:t>
      </w:r>
    </w:p>
    <w:p w14:paraId="4F31D0C9" w14:textId="3C356786" w:rsidR="00AA5014" w:rsidRPr="00AA5014" w:rsidRDefault="00AA5014" w:rsidP="009600D5">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カナダは、第33条2項の規定</w:t>
      </w:r>
      <w:r w:rsidR="00683D2C">
        <w:rPr>
          <w:rFonts w:asciiTheme="majorEastAsia" w:eastAsiaTheme="majorEastAsia" w:hAnsiTheme="majorEastAsia" w:hint="eastAsia"/>
          <w:szCs w:val="21"/>
        </w:rPr>
        <w:t>が求める</w:t>
      </w:r>
      <w:r w:rsidRPr="00AA5014">
        <w:rPr>
          <w:rFonts w:asciiTheme="majorEastAsia" w:eastAsiaTheme="majorEastAsia" w:hAnsiTheme="majorEastAsia" w:hint="eastAsia"/>
          <w:szCs w:val="21"/>
        </w:rPr>
        <w:t>、CRPDの実施を促進、保護、監視するための独立した仕組みを</w:t>
      </w:r>
      <w:r w:rsidR="00CA35DC">
        <w:rPr>
          <w:rFonts w:asciiTheme="majorEastAsia" w:eastAsiaTheme="majorEastAsia" w:hAnsiTheme="majorEastAsia" w:hint="eastAsia"/>
          <w:szCs w:val="21"/>
        </w:rPr>
        <w:t>作って</w:t>
      </w:r>
      <w:r w:rsidRPr="00AA5014">
        <w:rPr>
          <w:rFonts w:asciiTheme="majorEastAsia" w:eastAsiaTheme="majorEastAsia" w:hAnsiTheme="majorEastAsia" w:hint="eastAsia"/>
          <w:szCs w:val="21"/>
        </w:rPr>
        <w:t>いない。</w:t>
      </w:r>
    </w:p>
    <w:p w14:paraId="00740405" w14:textId="77777777" w:rsidR="00AA5014" w:rsidRPr="00AA5014" w:rsidRDefault="00AA5014" w:rsidP="009600D5">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カナダはCRPDへの</w:t>
      </w:r>
      <w:r w:rsidR="00683D2C">
        <w:rPr>
          <w:rFonts w:asciiTheme="majorEastAsia" w:eastAsiaTheme="majorEastAsia" w:hAnsiTheme="majorEastAsia" w:hint="eastAsia"/>
          <w:szCs w:val="21"/>
        </w:rPr>
        <w:t>選択</w:t>
      </w:r>
      <w:r w:rsidRPr="00AA5014">
        <w:rPr>
          <w:rFonts w:asciiTheme="majorEastAsia" w:eastAsiaTheme="majorEastAsia" w:hAnsiTheme="majorEastAsia" w:hint="eastAsia"/>
          <w:szCs w:val="21"/>
        </w:rPr>
        <w:t>議定書に署名</w:t>
      </w:r>
      <w:r w:rsidR="00B02895">
        <w:rPr>
          <w:rFonts w:asciiTheme="majorEastAsia" w:eastAsiaTheme="majorEastAsia" w:hAnsiTheme="majorEastAsia" w:hint="eastAsia"/>
          <w:szCs w:val="21"/>
        </w:rPr>
        <w:t>・</w:t>
      </w:r>
      <w:r w:rsidRPr="00AA5014">
        <w:rPr>
          <w:rFonts w:asciiTheme="majorEastAsia" w:eastAsiaTheme="majorEastAsia" w:hAnsiTheme="majorEastAsia" w:hint="eastAsia"/>
          <w:szCs w:val="21"/>
        </w:rPr>
        <w:t>批准していない。</w:t>
      </w:r>
    </w:p>
    <w:p w14:paraId="7DCADC20" w14:textId="77777777" w:rsidR="009600D5" w:rsidRDefault="009600D5" w:rsidP="00AA5014">
      <w:pPr>
        <w:rPr>
          <w:rFonts w:asciiTheme="majorEastAsia" w:eastAsiaTheme="majorEastAsia" w:hAnsiTheme="majorEastAsia"/>
          <w:szCs w:val="21"/>
        </w:rPr>
      </w:pPr>
    </w:p>
    <w:p w14:paraId="6A6BAD30" w14:textId="77777777" w:rsidR="00AA5014" w:rsidRPr="00D742BA" w:rsidRDefault="00AA5014" w:rsidP="00AA5014">
      <w:pPr>
        <w:rPr>
          <w:rFonts w:asciiTheme="majorEastAsia" w:eastAsiaTheme="majorEastAsia" w:hAnsiTheme="majorEastAsia"/>
          <w:b/>
          <w:szCs w:val="21"/>
        </w:rPr>
      </w:pPr>
      <w:r w:rsidRPr="00D742BA">
        <w:rPr>
          <w:rFonts w:asciiTheme="majorEastAsia" w:eastAsiaTheme="majorEastAsia" w:hAnsiTheme="majorEastAsia" w:hint="eastAsia"/>
          <w:b/>
          <w:szCs w:val="21"/>
        </w:rPr>
        <w:t>障害者との</w:t>
      </w:r>
      <w:r w:rsidR="0025582D">
        <w:rPr>
          <w:rFonts w:asciiTheme="majorEastAsia" w:eastAsiaTheme="majorEastAsia" w:hAnsiTheme="majorEastAsia" w:hint="eastAsia"/>
          <w:b/>
          <w:szCs w:val="21"/>
        </w:rPr>
        <w:t>協議</w:t>
      </w:r>
    </w:p>
    <w:p w14:paraId="3FDFEFAA" w14:textId="6580D3B1" w:rsidR="00AA5014" w:rsidRPr="00AA5014" w:rsidRDefault="00AA5014" w:rsidP="009600D5">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カナダは、CRPDの計画、実施およびモニタリングのすべての段階において、障害者およびその組織を完全に</w:t>
      </w:r>
      <w:r w:rsidR="00B02895">
        <w:rPr>
          <w:rFonts w:asciiTheme="majorEastAsia" w:eastAsiaTheme="majorEastAsia" w:hAnsiTheme="majorEastAsia" w:hint="eastAsia"/>
          <w:szCs w:val="21"/>
        </w:rPr>
        <w:t>は</w:t>
      </w:r>
      <w:r w:rsidRPr="00AA5014">
        <w:rPr>
          <w:rFonts w:asciiTheme="majorEastAsia" w:eastAsiaTheme="majorEastAsia" w:hAnsiTheme="majorEastAsia" w:hint="eastAsia"/>
          <w:szCs w:val="21"/>
        </w:rPr>
        <w:t>関与させていない。実際、歴史的</w:t>
      </w:r>
      <w:r w:rsidR="0092332E">
        <w:rPr>
          <w:rFonts w:asciiTheme="majorEastAsia" w:eastAsiaTheme="majorEastAsia" w:hAnsiTheme="majorEastAsia" w:hint="eastAsia"/>
          <w:szCs w:val="21"/>
        </w:rPr>
        <w:t>に継続してきた</w:t>
      </w:r>
      <w:r w:rsidR="0092332E" w:rsidRPr="00AA5014">
        <w:rPr>
          <w:rFonts w:asciiTheme="majorEastAsia" w:eastAsiaTheme="majorEastAsia" w:hAnsiTheme="majorEastAsia" w:hint="eastAsia"/>
          <w:szCs w:val="21"/>
        </w:rPr>
        <w:t>障害者団体</w:t>
      </w:r>
      <w:r w:rsidR="0092332E">
        <w:rPr>
          <w:rFonts w:asciiTheme="majorEastAsia" w:eastAsiaTheme="majorEastAsia" w:hAnsiTheme="majorEastAsia" w:hint="eastAsia"/>
          <w:szCs w:val="21"/>
        </w:rPr>
        <w:t>への</w:t>
      </w:r>
      <w:r w:rsidRPr="00AA5014">
        <w:rPr>
          <w:rFonts w:asciiTheme="majorEastAsia" w:eastAsiaTheme="majorEastAsia" w:hAnsiTheme="majorEastAsia" w:hint="eastAsia"/>
          <w:szCs w:val="21"/>
        </w:rPr>
        <w:t>財政支援からオープンな競争</w:t>
      </w:r>
      <w:r w:rsidR="0092332E">
        <w:rPr>
          <w:rFonts w:asciiTheme="majorEastAsia" w:eastAsiaTheme="majorEastAsia" w:hAnsiTheme="majorEastAsia" w:hint="eastAsia"/>
          <w:szCs w:val="21"/>
        </w:rPr>
        <w:t>制度</w:t>
      </w:r>
      <w:r w:rsidRPr="00AA5014">
        <w:rPr>
          <w:rFonts w:asciiTheme="majorEastAsia" w:eastAsiaTheme="majorEastAsia" w:hAnsiTheme="majorEastAsia" w:hint="eastAsia"/>
          <w:szCs w:val="21"/>
        </w:rPr>
        <w:t>へ</w:t>
      </w:r>
      <w:r w:rsidR="0092332E">
        <w:rPr>
          <w:rFonts w:asciiTheme="majorEastAsia" w:eastAsiaTheme="majorEastAsia" w:hAnsiTheme="majorEastAsia" w:hint="eastAsia"/>
          <w:szCs w:val="21"/>
        </w:rPr>
        <w:t>の</w:t>
      </w:r>
      <w:r w:rsidRPr="00AA5014">
        <w:rPr>
          <w:rFonts w:asciiTheme="majorEastAsia" w:eastAsiaTheme="majorEastAsia" w:hAnsiTheme="majorEastAsia" w:hint="eastAsia"/>
          <w:szCs w:val="21"/>
        </w:rPr>
        <w:t>移行</w:t>
      </w:r>
      <w:r w:rsidR="0092332E">
        <w:rPr>
          <w:rFonts w:asciiTheme="majorEastAsia" w:eastAsiaTheme="majorEastAsia" w:hAnsiTheme="majorEastAsia" w:hint="eastAsia"/>
          <w:szCs w:val="21"/>
        </w:rPr>
        <w:t>を定めた</w:t>
      </w:r>
      <w:r w:rsidRPr="00AA5014">
        <w:rPr>
          <w:rFonts w:asciiTheme="majorEastAsia" w:eastAsiaTheme="majorEastAsia" w:hAnsiTheme="majorEastAsia" w:hint="eastAsia"/>
          <w:szCs w:val="21"/>
        </w:rPr>
        <w:t>カナダ</w:t>
      </w:r>
      <w:r w:rsidR="00B02895" w:rsidRPr="00AA5014">
        <w:rPr>
          <w:rFonts w:asciiTheme="majorEastAsia" w:eastAsiaTheme="majorEastAsia" w:hAnsiTheme="majorEastAsia" w:hint="eastAsia"/>
          <w:szCs w:val="21"/>
        </w:rPr>
        <w:t>の2013年決定</w:t>
      </w:r>
      <w:r w:rsidRPr="00AA5014">
        <w:rPr>
          <w:rFonts w:asciiTheme="majorEastAsia" w:eastAsiaTheme="majorEastAsia" w:hAnsiTheme="majorEastAsia" w:hint="eastAsia"/>
          <w:szCs w:val="21"/>
        </w:rPr>
        <w:t>（社会開発</w:t>
      </w:r>
      <w:r w:rsidR="00B02895">
        <w:rPr>
          <w:rFonts w:asciiTheme="majorEastAsia" w:eastAsiaTheme="majorEastAsia" w:hAnsiTheme="majorEastAsia" w:hint="eastAsia"/>
          <w:szCs w:val="21"/>
        </w:rPr>
        <w:t>協力</w:t>
      </w:r>
      <w:r w:rsidRPr="00AA5014">
        <w:rPr>
          <w:rFonts w:asciiTheme="majorEastAsia" w:eastAsiaTheme="majorEastAsia" w:hAnsiTheme="majorEastAsia" w:hint="eastAsia"/>
          <w:szCs w:val="21"/>
        </w:rPr>
        <w:t>プログラム - 障害）は、</w:t>
      </w:r>
      <w:r w:rsidR="0024489E" w:rsidRPr="00AA5014">
        <w:rPr>
          <w:rFonts w:asciiTheme="majorEastAsia" w:eastAsiaTheme="majorEastAsia" w:hAnsiTheme="majorEastAsia" w:hint="eastAsia"/>
          <w:szCs w:val="21"/>
        </w:rPr>
        <w:t>カナダの障害者</w:t>
      </w:r>
      <w:r w:rsidR="0024489E">
        <w:rPr>
          <w:rFonts w:asciiTheme="majorEastAsia" w:eastAsiaTheme="majorEastAsia" w:hAnsiTheme="majorEastAsia" w:hint="eastAsia"/>
          <w:szCs w:val="21"/>
        </w:rPr>
        <w:t>界の</w:t>
      </w:r>
      <w:r w:rsidRPr="00AA5014">
        <w:rPr>
          <w:rFonts w:asciiTheme="majorEastAsia" w:eastAsiaTheme="majorEastAsia" w:hAnsiTheme="majorEastAsia" w:hint="eastAsia"/>
          <w:szCs w:val="21"/>
        </w:rPr>
        <w:t>多くの派閥を代表する組織に甚大な影響を与え</w:t>
      </w:r>
      <w:r w:rsidR="00B02895">
        <w:rPr>
          <w:rFonts w:asciiTheme="majorEastAsia" w:eastAsiaTheme="majorEastAsia" w:hAnsiTheme="majorEastAsia" w:hint="eastAsia"/>
          <w:szCs w:val="21"/>
        </w:rPr>
        <w:t>た。</w:t>
      </w:r>
      <w:r w:rsidRPr="00AA5014">
        <w:rPr>
          <w:rFonts w:asciiTheme="majorEastAsia" w:eastAsiaTheme="majorEastAsia" w:hAnsiTheme="majorEastAsia" w:hint="eastAsia"/>
          <w:szCs w:val="21"/>
        </w:rPr>
        <w:t>カナダ</w:t>
      </w:r>
      <w:r w:rsidR="0024489E">
        <w:rPr>
          <w:rFonts w:asciiTheme="majorEastAsia" w:eastAsiaTheme="majorEastAsia" w:hAnsiTheme="majorEastAsia" w:hint="eastAsia"/>
          <w:szCs w:val="21"/>
        </w:rPr>
        <w:t>に</w:t>
      </w:r>
      <w:r w:rsidRPr="00AA5014">
        <w:rPr>
          <w:rFonts w:asciiTheme="majorEastAsia" w:eastAsiaTheme="majorEastAsia" w:hAnsiTheme="majorEastAsia" w:hint="eastAsia"/>
          <w:szCs w:val="21"/>
        </w:rPr>
        <w:t>は、</w:t>
      </w:r>
      <w:r w:rsidR="00A64B56" w:rsidRPr="00AA5014">
        <w:rPr>
          <w:rFonts w:asciiTheme="majorEastAsia" w:eastAsiaTheme="majorEastAsia" w:hAnsiTheme="majorEastAsia" w:hint="eastAsia"/>
          <w:szCs w:val="21"/>
        </w:rPr>
        <w:t>すべてのタイプの障害が</w:t>
      </w:r>
      <w:r w:rsidR="00482113">
        <w:rPr>
          <w:rFonts w:asciiTheme="majorEastAsia" w:eastAsiaTheme="majorEastAsia" w:hAnsiTheme="majorEastAsia" w:hint="eastAsia"/>
          <w:szCs w:val="21"/>
        </w:rPr>
        <w:t>しっかりと描かれる</w:t>
      </w:r>
      <w:r w:rsidR="00A64B56" w:rsidRPr="00AA5014">
        <w:rPr>
          <w:rFonts w:asciiTheme="majorEastAsia" w:eastAsiaTheme="majorEastAsia" w:hAnsiTheme="majorEastAsia" w:hint="eastAsia"/>
          <w:szCs w:val="21"/>
        </w:rPr>
        <w:t>よう</w:t>
      </w:r>
      <w:r w:rsidR="00602DFD">
        <w:rPr>
          <w:rFonts w:asciiTheme="majorEastAsia" w:eastAsiaTheme="majorEastAsia" w:hAnsiTheme="majorEastAsia" w:hint="eastAsia"/>
          <w:szCs w:val="21"/>
        </w:rPr>
        <w:t>、</w:t>
      </w:r>
      <w:r w:rsidRPr="00AA5014">
        <w:rPr>
          <w:rFonts w:asciiTheme="majorEastAsia" w:eastAsiaTheme="majorEastAsia" w:hAnsiTheme="majorEastAsia" w:hint="eastAsia"/>
          <w:szCs w:val="21"/>
        </w:rPr>
        <w:t>この</w:t>
      </w:r>
      <w:r w:rsidR="00A64B56">
        <w:rPr>
          <w:rFonts w:asciiTheme="majorEastAsia" w:eastAsiaTheme="majorEastAsia" w:hAnsiTheme="majorEastAsia" w:hint="eastAsia"/>
          <w:szCs w:val="21"/>
        </w:rPr>
        <w:t>多様な人々の</w:t>
      </w:r>
      <w:r w:rsidRPr="00AA5014">
        <w:rPr>
          <w:rFonts w:asciiTheme="majorEastAsia" w:eastAsiaTheme="majorEastAsia" w:hAnsiTheme="majorEastAsia" w:hint="eastAsia"/>
          <w:szCs w:val="21"/>
        </w:rPr>
        <w:t>多様なニーズを</w:t>
      </w:r>
      <w:r w:rsidR="00602DFD">
        <w:rPr>
          <w:rFonts w:asciiTheme="majorEastAsia" w:eastAsiaTheme="majorEastAsia" w:hAnsiTheme="majorEastAsia" w:hint="eastAsia"/>
          <w:szCs w:val="21"/>
        </w:rPr>
        <w:t>支援できるしっかりした団体の</w:t>
      </w:r>
      <w:r w:rsidRPr="00AA5014">
        <w:rPr>
          <w:rFonts w:asciiTheme="majorEastAsia" w:eastAsiaTheme="majorEastAsia" w:hAnsiTheme="majorEastAsia" w:hint="eastAsia"/>
          <w:szCs w:val="21"/>
        </w:rPr>
        <w:t>ネットワーク</w:t>
      </w:r>
      <w:r w:rsidR="00602DFD">
        <w:rPr>
          <w:rFonts w:asciiTheme="majorEastAsia" w:eastAsiaTheme="majorEastAsia" w:hAnsiTheme="majorEastAsia" w:hint="eastAsia"/>
          <w:szCs w:val="21"/>
        </w:rPr>
        <w:t>がある</w:t>
      </w:r>
      <w:r w:rsidRPr="00AA5014">
        <w:rPr>
          <w:rFonts w:asciiTheme="majorEastAsia" w:eastAsiaTheme="majorEastAsia" w:hAnsiTheme="majorEastAsia" w:hint="eastAsia"/>
          <w:szCs w:val="21"/>
        </w:rPr>
        <w:t>。</w:t>
      </w:r>
    </w:p>
    <w:p w14:paraId="0CFA35D0" w14:textId="77777777" w:rsidR="00683D2C" w:rsidRDefault="00683D2C" w:rsidP="009600D5">
      <w:pPr>
        <w:ind w:firstLineChars="100" w:firstLine="210"/>
        <w:rPr>
          <w:rFonts w:asciiTheme="majorEastAsia" w:eastAsiaTheme="majorEastAsia" w:hAnsiTheme="majorEastAsia"/>
          <w:szCs w:val="21"/>
        </w:rPr>
      </w:pPr>
    </w:p>
    <w:p w14:paraId="75EF12FF" w14:textId="77777777" w:rsidR="00AA5014" w:rsidRPr="00AA5014" w:rsidRDefault="00AA5014" w:rsidP="009600D5">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カナダは、CRPD委員会への報告を作成する際に、報告概要の草案についてコメントを求めた。しかし、カナダの</w:t>
      </w:r>
      <w:r w:rsidR="00602DFD">
        <w:rPr>
          <w:rFonts w:asciiTheme="majorEastAsia" w:eastAsiaTheme="majorEastAsia" w:hAnsiTheme="majorEastAsia" w:hint="eastAsia"/>
          <w:szCs w:val="21"/>
        </w:rPr>
        <w:t>初回報告</w:t>
      </w:r>
      <w:r w:rsidRPr="00AA5014">
        <w:rPr>
          <w:rFonts w:asciiTheme="majorEastAsia" w:eastAsiaTheme="majorEastAsia" w:hAnsiTheme="majorEastAsia" w:hint="eastAsia"/>
          <w:szCs w:val="21"/>
        </w:rPr>
        <w:t>の起草と最終</w:t>
      </w:r>
      <w:r w:rsidR="00543760">
        <w:rPr>
          <w:rFonts w:asciiTheme="majorEastAsia" w:eastAsiaTheme="majorEastAsia" w:hAnsiTheme="majorEastAsia" w:hint="eastAsia"/>
          <w:szCs w:val="21"/>
        </w:rPr>
        <w:t>決定の</w:t>
      </w:r>
      <w:r w:rsidRPr="00AA5014">
        <w:rPr>
          <w:rFonts w:asciiTheme="majorEastAsia" w:eastAsiaTheme="majorEastAsia" w:hAnsiTheme="majorEastAsia" w:hint="eastAsia"/>
          <w:szCs w:val="21"/>
        </w:rPr>
        <w:t>間に、それ以上のインプットは求められなかった。</w:t>
      </w:r>
    </w:p>
    <w:p w14:paraId="6FB8C7CE" w14:textId="77777777" w:rsidR="00683D2C" w:rsidRDefault="00683D2C" w:rsidP="009600D5">
      <w:pPr>
        <w:ind w:firstLineChars="100" w:firstLine="210"/>
        <w:rPr>
          <w:rFonts w:asciiTheme="majorEastAsia" w:eastAsiaTheme="majorEastAsia" w:hAnsiTheme="majorEastAsia"/>
          <w:szCs w:val="21"/>
        </w:rPr>
      </w:pPr>
    </w:p>
    <w:p w14:paraId="1ED61DC1" w14:textId="77777777" w:rsidR="00AA5014" w:rsidRPr="00AA5014" w:rsidRDefault="00AA5014" w:rsidP="009600D5">
      <w:pPr>
        <w:ind w:firstLineChars="100" w:firstLine="210"/>
        <w:rPr>
          <w:rFonts w:asciiTheme="majorEastAsia" w:eastAsiaTheme="majorEastAsia" w:hAnsiTheme="majorEastAsia"/>
          <w:szCs w:val="21"/>
        </w:rPr>
      </w:pPr>
      <w:r w:rsidRPr="00AA5014">
        <w:rPr>
          <w:rFonts w:asciiTheme="majorEastAsia" w:eastAsiaTheme="majorEastAsia" w:hAnsiTheme="majorEastAsia" w:hint="eastAsia"/>
          <w:szCs w:val="21"/>
        </w:rPr>
        <w:t>カナダの報告（</w:t>
      </w:r>
      <w:r w:rsidR="00543760">
        <w:rPr>
          <w:rFonts w:asciiTheme="majorEastAsia" w:eastAsiaTheme="majorEastAsia" w:hAnsiTheme="majorEastAsia" w:hint="eastAsia"/>
          <w:szCs w:val="21"/>
        </w:rPr>
        <w:t>第</w:t>
      </w:r>
      <w:r w:rsidRPr="00AA5014">
        <w:rPr>
          <w:rFonts w:asciiTheme="majorEastAsia" w:eastAsiaTheme="majorEastAsia" w:hAnsiTheme="majorEastAsia" w:hint="eastAsia"/>
          <w:szCs w:val="21"/>
        </w:rPr>
        <w:t>41</w:t>
      </w:r>
      <w:r w:rsidR="00543760">
        <w:rPr>
          <w:rFonts w:asciiTheme="majorEastAsia" w:eastAsiaTheme="majorEastAsia" w:hAnsiTheme="majorEastAsia" w:hint="eastAsia"/>
          <w:szCs w:val="21"/>
        </w:rPr>
        <w:t>項</w:t>
      </w:r>
      <w:r w:rsidRPr="00AA5014">
        <w:rPr>
          <w:rFonts w:asciiTheme="majorEastAsia" w:eastAsiaTheme="majorEastAsia" w:hAnsiTheme="majorEastAsia" w:hint="eastAsia"/>
          <w:szCs w:val="21"/>
        </w:rPr>
        <w:t>）は、カナダが第33条の義務を履行</w:t>
      </w:r>
      <w:r w:rsidR="00543760">
        <w:rPr>
          <w:rFonts w:asciiTheme="majorEastAsia" w:eastAsiaTheme="majorEastAsia" w:hAnsiTheme="majorEastAsia" w:hint="eastAsia"/>
          <w:szCs w:val="21"/>
        </w:rPr>
        <w:t>す</w:t>
      </w:r>
      <w:r w:rsidRPr="00AA5014">
        <w:rPr>
          <w:rFonts w:asciiTheme="majorEastAsia" w:eastAsiaTheme="majorEastAsia" w:hAnsiTheme="majorEastAsia" w:hint="eastAsia"/>
          <w:szCs w:val="21"/>
        </w:rPr>
        <w:t>る重要な方法として、「</w:t>
      </w:r>
      <w:r w:rsidR="00543760">
        <w:rPr>
          <w:rFonts w:asciiTheme="majorEastAsia" w:eastAsiaTheme="majorEastAsia" w:hAnsiTheme="majorEastAsia" w:hint="eastAsia"/>
          <w:szCs w:val="21"/>
        </w:rPr>
        <w:t>連邦・州/準州</w:t>
      </w:r>
      <w:r w:rsidRPr="00AA5014">
        <w:rPr>
          <w:rFonts w:asciiTheme="majorEastAsia" w:eastAsiaTheme="majorEastAsia" w:hAnsiTheme="majorEastAsia" w:hint="eastAsia"/>
          <w:szCs w:val="21"/>
        </w:rPr>
        <w:t>障害者諮問委員会」を</w:t>
      </w:r>
      <w:r w:rsidR="00AE2F5E">
        <w:rPr>
          <w:rFonts w:asciiTheme="majorEastAsia" w:eastAsiaTheme="majorEastAsia" w:hAnsiTheme="majorEastAsia" w:hint="eastAsia"/>
          <w:szCs w:val="21"/>
        </w:rPr>
        <w:t>あげている。</w:t>
      </w:r>
      <w:r w:rsidRPr="00AA5014">
        <w:rPr>
          <w:rFonts w:asciiTheme="majorEastAsia" w:eastAsiaTheme="majorEastAsia" w:hAnsiTheme="majorEastAsia" w:hint="eastAsia"/>
          <w:szCs w:val="21"/>
        </w:rPr>
        <w:t>この委員会は障害者</w:t>
      </w:r>
      <w:r w:rsidR="00AE2F5E">
        <w:rPr>
          <w:rFonts w:asciiTheme="majorEastAsia" w:eastAsiaTheme="majorEastAsia" w:hAnsiTheme="majorEastAsia" w:hint="eastAsia"/>
          <w:szCs w:val="21"/>
        </w:rPr>
        <w:t>の間で</w:t>
      </w:r>
      <w:r w:rsidRPr="00AA5014">
        <w:rPr>
          <w:rFonts w:asciiTheme="majorEastAsia" w:eastAsiaTheme="majorEastAsia" w:hAnsiTheme="majorEastAsia" w:hint="eastAsia"/>
          <w:szCs w:val="21"/>
        </w:rPr>
        <w:t>はよく知られておらず、DPO</w:t>
      </w:r>
      <w:r w:rsidR="00AE2F5E">
        <w:rPr>
          <w:rFonts w:asciiTheme="majorEastAsia" w:eastAsiaTheme="majorEastAsia" w:hAnsiTheme="majorEastAsia" w:hint="eastAsia"/>
          <w:szCs w:val="21"/>
        </w:rPr>
        <w:t>に相談したこともない</w:t>
      </w:r>
      <w:r w:rsidRPr="00AA5014">
        <w:rPr>
          <w:rFonts w:asciiTheme="majorEastAsia" w:eastAsiaTheme="majorEastAsia" w:hAnsiTheme="majorEastAsia" w:hint="eastAsia"/>
          <w:szCs w:val="21"/>
        </w:rPr>
        <w:t>。</w:t>
      </w:r>
    </w:p>
    <w:p w14:paraId="17402898" w14:textId="77777777" w:rsidR="009600D5" w:rsidRDefault="009600D5" w:rsidP="00AA5014">
      <w:pPr>
        <w:rPr>
          <w:rFonts w:asciiTheme="majorEastAsia" w:eastAsiaTheme="majorEastAsia" w:hAnsiTheme="majorEastAsia"/>
          <w:szCs w:val="21"/>
        </w:rPr>
      </w:pPr>
    </w:p>
    <w:p w14:paraId="1361FA88" w14:textId="77777777" w:rsidR="006B36DC" w:rsidRPr="006B36DC" w:rsidRDefault="006B36DC" w:rsidP="006B36DC">
      <w:pPr>
        <w:rPr>
          <w:rFonts w:asciiTheme="majorEastAsia" w:eastAsiaTheme="majorEastAsia" w:hAnsiTheme="majorEastAsia"/>
          <w:b/>
          <w:szCs w:val="21"/>
        </w:rPr>
      </w:pPr>
      <w:r w:rsidRPr="006B36DC">
        <w:rPr>
          <w:rFonts w:asciiTheme="majorEastAsia" w:eastAsiaTheme="majorEastAsia" w:hAnsiTheme="majorEastAsia" w:hint="eastAsia"/>
          <w:b/>
          <w:szCs w:val="21"/>
        </w:rPr>
        <w:t>事前質問事項として推奨する設問</w:t>
      </w:r>
    </w:p>
    <w:p w14:paraId="30D4E66F" w14:textId="1A462A35"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第33条2</w:t>
      </w:r>
      <w:r w:rsidR="00AE2F5E">
        <w:rPr>
          <w:rFonts w:asciiTheme="majorEastAsia" w:eastAsiaTheme="majorEastAsia" w:hAnsiTheme="majorEastAsia" w:hint="eastAsia"/>
          <w:szCs w:val="21"/>
        </w:rPr>
        <w:t>の</w:t>
      </w:r>
      <w:r w:rsidR="00AA5014" w:rsidRPr="00AA5014">
        <w:rPr>
          <w:rFonts w:asciiTheme="majorEastAsia" w:eastAsiaTheme="majorEastAsia" w:hAnsiTheme="majorEastAsia" w:hint="eastAsia"/>
          <w:szCs w:val="21"/>
        </w:rPr>
        <w:t>要求</w:t>
      </w:r>
      <w:r w:rsidR="00AE2F5E">
        <w:rPr>
          <w:rFonts w:asciiTheme="majorEastAsia" w:eastAsiaTheme="majorEastAsia" w:hAnsiTheme="majorEastAsia" w:hint="eastAsia"/>
          <w:szCs w:val="21"/>
        </w:rPr>
        <w:t>に従って</w:t>
      </w:r>
      <w:r w:rsidR="00AA5014" w:rsidRPr="00AA5014">
        <w:rPr>
          <w:rFonts w:asciiTheme="majorEastAsia" w:eastAsiaTheme="majorEastAsia" w:hAnsiTheme="majorEastAsia" w:hint="eastAsia"/>
          <w:szCs w:val="21"/>
        </w:rPr>
        <w:t>、カナダがCRPDの実施を促進、保護、監視するための独立した仕組みを</w:t>
      </w:r>
      <w:r w:rsidR="00482113">
        <w:rPr>
          <w:rFonts w:asciiTheme="majorEastAsia" w:eastAsiaTheme="majorEastAsia" w:hAnsiTheme="majorEastAsia" w:hint="eastAsia"/>
          <w:szCs w:val="21"/>
        </w:rPr>
        <w:t>構築</w:t>
      </w:r>
      <w:r w:rsidR="00AA5014" w:rsidRPr="00AA5014">
        <w:rPr>
          <w:rFonts w:asciiTheme="majorEastAsia" w:eastAsiaTheme="majorEastAsia" w:hAnsiTheme="majorEastAsia" w:hint="eastAsia"/>
          <w:szCs w:val="21"/>
        </w:rPr>
        <w:t>するためにどのような措置を講じているのかを示してください。とりわけ、第33</w:t>
      </w:r>
      <w:r w:rsidR="007C4217">
        <w:rPr>
          <w:rFonts w:asciiTheme="majorEastAsia" w:eastAsiaTheme="majorEastAsia" w:hAnsiTheme="majorEastAsia" w:hint="eastAsia"/>
          <w:szCs w:val="21"/>
        </w:rPr>
        <w:t>条</w:t>
      </w:r>
      <w:r w:rsidR="00AA5014" w:rsidRPr="00AA5014">
        <w:rPr>
          <w:rFonts w:asciiTheme="majorEastAsia" w:eastAsiaTheme="majorEastAsia" w:hAnsiTheme="majorEastAsia" w:hint="eastAsia"/>
          <w:szCs w:val="21"/>
        </w:rPr>
        <w:t>3</w:t>
      </w:r>
      <w:r w:rsidR="007C4217">
        <w:rPr>
          <w:rFonts w:asciiTheme="majorEastAsia" w:eastAsiaTheme="majorEastAsia" w:hAnsiTheme="majorEastAsia" w:hint="eastAsia"/>
          <w:szCs w:val="21"/>
        </w:rPr>
        <w:t>で</w:t>
      </w:r>
      <w:r w:rsidR="00AA5014" w:rsidRPr="00AA5014">
        <w:rPr>
          <w:rFonts w:asciiTheme="majorEastAsia" w:eastAsiaTheme="majorEastAsia" w:hAnsiTheme="majorEastAsia" w:hint="eastAsia"/>
          <w:szCs w:val="21"/>
        </w:rPr>
        <w:t>義務づけられた国内監視における市民社会代表の</w:t>
      </w:r>
      <w:r w:rsidR="007C4217">
        <w:rPr>
          <w:rFonts w:asciiTheme="majorEastAsia" w:eastAsiaTheme="majorEastAsia" w:hAnsiTheme="majorEastAsia" w:hint="eastAsia"/>
          <w:szCs w:val="21"/>
        </w:rPr>
        <w:t>参加への</w:t>
      </w:r>
      <w:r w:rsidR="00AA5014" w:rsidRPr="00AA5014">
        <w:rPr>
          <w:rFonts w:asciiTheme="majorEastAsia" w:eastAsiaTheme="majorEastAsia" w:hAnsiTheme="majorEastAsia" w:hint="eastAsia"/>
          <w:szCs w:val="21"/>
        </w:rPr>
        <w:t>期待を含</w:t>
      </w:r>
      <w:r w:rsidR="007C4217">
        <w:rPr>
          <w:rFonts w:asciiTheme="majorEastAsia" w:eastAsiaTheme="majorEastAsia" w:hAnsiTheme="majorEastAsia" w:hint="eastAsia"/>
          <w:szCs w:val="21"/>
        </w:rPr>
        <w:t>めて。</w:t>
      </w:r>
    </w:p>
    <w:p w14:paraId="7298FE8C" w14:textId="7777777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CRPDの</w:t>
      </w:r>
      <w:r w:rsidR="00E70208">
        <w:rPr>
          <w:rFonts w:asciiTheme="majorEastAsia" w:eastAsiaTheme="majorEastAsia" w:hAnsiTheme="majorEastAsia" w:hint="eastAsia"/>
          <w:szCs w:val="21"/>
        </w:rPr>
        <w:t>選択</w:t>
      </w:r>
      <w:r w:rsidR="00AA5014" w:rsidRPr="00AA5014">
        <w:rPr>
          <w:rFonts w:asciiTheme="majorEastAsia" w:eastAsiaTheme="majorEastAsia" w:hAnsiTheme="majorEastAsia" w:hint="eastAsia"/>
          <w:szCs w:val="21"/>
        </w:rPr>
        <w:t>議定書に署名するために、カナダが</w:t>
      </w:r>
      <w:r w:rsidR="00E70208">
        <w:rPr>
          <w:rFonts w:asciiTheme="majorEastAsia" w:eastAsiaTheme="majorEastAsia" w:hAnsiTheme="majorEastAsia" w:hint="eastAsia"/>
          <w:szCs w:val="21"/>
        </w:rPr>
        <w:t>とっている</w:t>
      </w:r>
      <w:r w:rsidR="00AA5014" w:rsidRPr="00AA5014">
        <w:rPr>
          <w:rFonts w:asciiTheme="majorEastAsia" w:eastAsiaTheme="majorEastAsia" w:hAnsiTheme="majorEastAsia" w:hint="eastAsia"/>
          <w:szCs w:val="21"/>
        </w:rPr>
        <w:t>措置</w:t>
      </w:r>
      <w:r w:rsidR="00E70208">
        <w:rPr>
          <w:rFonts w:asciiTheme="majorEastAsia" w:eastAsiaTheme="majorEastAsia" w:hAnsiTheme="majorEastAsia" w:hint="eastAsia"/>
          <w:szCs w:val="21"/>
        </w:rPr>
        <w:t>があれば示してください。</w:t>
      </w:r>
    </w:p>
    <w:p w14:paraId="726A32F9" w14:textId="7777777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E70208">
        <w:rPr>
          <w:rFonts w:asciiTheme="majorEastAsia" w:eastAsiaTheme="majorEastAsia" w:hAnsiTheme="majorEastAsia" w:hint="eastAsia"/>
          <w:szCs w:val="21"/>
        </w:rPr>
        <w:t>連邦・州/準州</w:t>
      </w:r>
      <w:r w:rsidR="00E70208" w:rsidRPr="00AA5014">
        <w:rPr>
          <w:rFonts w:asciiTheme="majorEastAsia" w:eastAsiaTheme="majorEastAsia" w:hAnsiTheme="majorEastAsia" w:hint="eastAsia"/>
          <w:szCs w:val="21"/>
        </w:rPr>
        <w:t>障害者諮問委員会</w:t>
      </w:r>
      <w:r w:rsidR="00AA5014" w:rsidRPr="00AA5014">
        <w:rPr>
          <w:rFonts w:asciiTheme="majorEastAsia" w:eastAsiaTheme="majorEastAsia" w:hAnsiTheme="majorEastAsia" w:hint="eastAsia"/>
          <w:szCs w:val="21"/>
        </w:rPr>
        <w:t>の</w:t>
      </w:r>
      <w:r w:rsidR="002617B4">
        <w:rPr>
          <w:rFonts w:asciiTheme="majorEastAsia" w:eastAsiaTheme="majorEastAsia" w:hAnsiTheme="majorEastAsia" w:hint="eastAsia"/>
          <w:szCs w:val="21"/>
        </w:rPr>
        <w:t>活動</w:t>
      </w:r>
      <w:r w:rsidR="00AA5014" w:rsidRPr="00AA5014">
        <w:rPr>
          <w:rFonts w:asciiTheme="majorEastAsia" w:eastAsiaTheme="majorEastAsia" w:hAnsiTheme="majorEastAsia" w:hint="eastAsia"/>
          <w:szCs w:val="21"/>
        </w:rPr>
        <w:t>が</w:t>
      </w:r>
      <w:r w:rsidR="002617B4">
        <w:rPr>
          <w:rFonts w:asciiTheme="majorEastAsia" w:eastAsiaTheme="majorEastAsia" w:hAnsiTheme="majorEastAsia" w:hint="eastAsia"/>
          <w:szCs w:val="21"/>
        </w:rPr>
        <w:t>、</w:t>
      </w:r>
      <w:r w:rsidR="00AA5014" w:rsidRPr="00AA5014">
        <w:rPr>
          <w:rFonts w:asciiTheme="majorEastAsia" w:eastAsiaTheme="majorEastAsia" w:hAnsiTheme="majorEastAsia" w:hint="eastAsia"/>
          <w:szCs w:val="21"/>
        </w:rPr>
        <w:t>DPOおよびより</w:t>
      </w:r>
      <w:r w:rsidR="002617B4">
        <w:rPr>
          <w:rFonts w:asciiTheme="majorEastAsia" w:eastAsiaTheme="majorEastAsia" w:hAnsiTheme="majorEastAsia" w:hint="eastAsia"/>
          <w:szCs w:val="21"/>
        </w:rPr>
        <w:t>ひろく障害関係者と</w:t>
      </w:r>
      <w:r w:rsidR="00AA5014" w:rsidRPr="00AA5014">
        <w:rPr>
          <w:rFonts w:asciiTheme="majorEastAsia" w:eastAsiaTheme="majorEastAsia" w:hAnsiTheme="majorEastAsia" w:hint="eastAsia"/>
          <w:szCs w:val="21"/>
        </w:rPr>
        <w:t>どのように</w:t>
      </w:r>
      <w:r w:rsidR="002617B4">
        <w:rPr>
          <w:rFonts w:asciiTheme="majorEastAsia" w:eastAsiaTheme="majorEastAsia" w:hAnsiTheme="majorEastAsia" w:hint="eastAsia"/>
          <w:szCs w:val="21"/>
        </w:rPr>
        <w:t>協議さ</w:t>
      </w:r>
      <w:r w:rsidR="00AA5014" w:rsidRPr="00AA5014">
        <w:rPr>
          <w:rFonts w:asciiTheme="majorEastAsia" w:eastAsiaTheme="majorEastAsia" w:hAnsiTheme="majorEastAsia" w:hint="eastAsia"/>
          <w:szCs w:val="21"/>
        </w:rPr>
        <w:t>れているかを説明してください。</w:t>
      </w:r>
    </w:p>
    <w:p w14:paraId="6F326CDF" w14:textId="77777777" w:rsidR="00AA5014" w:rsidRPr="00AA5014" w:rsidRDefault="00E06401" w:rsidP="00845F10">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E70208">
        <w:rPr>
          <w:rFonts w:asciiTheme="majorEastAsia" w:eastAsiaTheme="majorEastAsia" w:hAnsiTheme="majorEastAsia" w:hint="eastAsia"/>
          <w:szCs w:val="21"/>
        </w:rPr>
        <w:t>連邦・州/準州</w:t>
      </w:r>
      <w:r w:rsidR="00E70208" w:rsidRPr="00AA5014">
        <w:rPr>
          <w:rFonts w:asciiTheme="majorEastAsia" w:eastAsiaTheme="majorEastAsia" w:hAnsiTheme="majorEastAsia" w:hint="eastAsia"/>
          <w:szCs w:val="21"/>
        </w:rPr>
        <w:t>障害者諮問委員会</w:t>
      </w:r>
      <w:r w:rsidR="00AA5014" w:rsidRPr="00AA5014">
        <w:rPr>
          <w:rFonts w:asciiTheme="majorEastAsia" w:eastAsiaTheme="majorEastAsia" w:hAnsiTheme="majorEastAsia" w:hint="eastAsia"/>
          <w:szCs w:val="21"/>
        </w:rPr>
        <w:t>が</w:t>
      </w:r>
      <w:r w:rsidR="0059283D">
        <w:rPr>
          <w:rFonts w:asciiTheme="majorEastAsia" w:eastAsiaTheme="majorEastAsia" w:hAnsiTheme="majorEastAsia" w:hint="eastAsia"/>
          <w:szCs w:val="21"/>
        </w:rPr>
        <w:t>、どのように</w:t>
      </w:r>
      <w:r w:rsidR="00AA5014" w:rsidRPr="00AA5014">
        <w:rPr>
          <w:rFonts w:asciiTheme="majorEastAsia" w:eastAsiaTheme="majorEastAsia" w:hAnsiTheme="majorEastAsia" w:hint="eastAsia"/>
          <w:szCs w:val="21"/>
        </w:rPr>
        <w:t>DPO</w:t>
      </w:r>
      <w:r w:rsidR="0059283D">
        <w:rPr>
          <w:rFonts w:asciiTheme="majorEastAsia" w:eastAsiaTheme="majorEastAsia" w:hAnsiTheme="majorEastAsia" w:hint="eastAsia"/>
          <w:szCs w:val="21"/>
        </w:rPr>
        <w:t>および</w:t>
      </w:r>
      <w:r w:rsidR="0059283D" w:rsidRPr="00AA5014">
        <w:rPr>
          <w:rFonts w:asciiTheme="majorEastAsia" w:eastAsiaTheme="majorEastAsia" w:hAnsiTheme="majorEastAsia" w:hint="eastAsia"/>
          <w:szCs w:val="21"/>
        </w:rPr>
        <w:t>障害のある</w:t>
      </w:r>
      <w:r w:rsidR="00AA5014" w:rsidRPr="00AA5014">
        <w:rPr>
          <w:rFonts w:asciiTheme="majorEastAsia" w:eastAsiaTheme="majorEastAsia" w:hAnsiTheme="majorEastAsia" w:hint="eastAsia"/>
          <w:szCs w:val="21"/>
        </w:rPr>
        <w:t>カナダ人と協議し、その活動にどのよう</w:t>
      </w:r>
      <w:r w:rsidR="0059283D">
        <w:rPr>
          <w:rFonts w:asciiTheme="majorEastAsia" w:eastAsiaTheme="majorEastAsia" w:hAnsiTheme="majorEastAsia" w:hint="eastAsia"/>
          <w:szCs w:val="21"/>
        </w:rPr>
        <w:t>に参加させるか、</w:t>
      </w:r>
      <w:r w:rsidR="00AA5014" w:rsidRPr="00AA5014">
        <w:rPr>
          <w:rFonts w:asciiTheme="majorEastAsia" w:eastAsiaTheme="majorEastAsia" w:hAnsiTheme="majorEastAsia" w:hint="eastAsia"/>
          <w:szCs w:val="21"/>
        </w:rPr>
        <w:t>説明してください。</w:t>
      </w:r>
    </w:p>
    <w:p w14:paraId="778364A0" w14:textId="4AAB50F8" w:rsidR="00AA5014" w:rsidRDefault="00E06401" w:rsidP="00CA5B67">
      <w:pPr>
        <w:ind w:leftChars="202" w:left="424"/>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14" w:rsidRPr="00AA5014">
        <w:rPr>
          <w:rFonts w:asciiTheme="majorEastAsia" w:eastAsiaTheme="majorEastAsia" w:hAnsiTheme="majorEastAsia" w:hint="eastAsia"/>
          <w:szCs w:val="21"/>
        </w:rPr>
        <w:t>2013年の資金</w:t>
      </w:r>
      <w:r w:rsidR="0059283D">
        <w:rPr>
          <w:rFonts w:asciiTheme="majorEastAsia" w:eastAsiaTheme="majorEastAsia" w:hAnsiTheme="majorEastAsia" w:hint="eastAsia"/>
          <w:szCs w:val="21"/>
        </w:rPr>
        <w:t>助成決定</w:t>
      </w:r>
      <w:r w:rsidR="00AA5014" w:rsidRPr="00AA5014">
        <w:rPr>
          <w:rFonts w:asciiTheme="majorEastAsia" w:eastAsiaTheme="majorEastAsia" w:hAnsiTheme="majorEastAsia" w:hint="eastAsia"/>
          <w:szCs w:val="21"/>
        </w:rPr>
        <w:t>が</w:t>
      </w:r>
      <w:r w:rsidR="0042778D">
        <w:rPr>
          <w:rFonts w:asciiTheme="majorEastAsia" w:eastAsiaTheme="majorEastAsia" w:hAnsiTheme="majorEastAsia" w:hint="eastAsia"/>
          <w:szCs w:val="21"/>
        </w:rPr>
        <w:t>、</w:t>
      </w:r>
      <w:r w:rsidR="00AA5014" w:rsidRPr="00AA5014">
        <w:rPr>
          <w:rFonts w:asciiTheme="majorEastAsia" w:eastAsiaTheme="majorEastAsia" w:hAnsiTheme="majorEastAsia" w:hint="eastAsia"/>
          <w:szCs w:val="21"/>
        </w:rPr>
        <w:t>障害</w:t>
      </w:r>
      <w:r w:rsidR="00482113">
        <w:rPr>
          <w:rFonts w:asciiTheme="majorEastAsia" w:eastAsiaTheme="majorEastAsia" w:hAnsiTheme="majorEastAsia" w:hint="eastAsia"/>
          <w:szCs w:val="21"/>
        </w:rPr>
        <w:t>のある</w:t>
      </w:r>
      <w:r w:rsidR="0059283D">
        <w:rPr>
          <w:rFonts w:asciiTheme="majorEastAsia" w:eastAsiaTheme="majorEastAsia" w:hAnsiTheme="majorEastAsia" w:hint="eastAsia"/>
          <w:szCs w:val="21"/>
        </w:rPr>
        <w:t>すべての</w:t>
      </w:r>
      <w:r w:rsidR="00AA5014" w:rsidRPr="00AA5014">
        <w:rPr>
          <w:rFonts w:asciiTheme="majorEastAsia" w:eastAsiaTheme="majorEastAsia" w:hAnsiTheme="majorEastAsia" w:hint="eastAsia"/>
          <w:szCs w:val="21"/>
        </w:rPr>
        <w:t>カナダ人とその代表団体の全体的な</w:t>
      </w:r>
      <w:r w:rsidR="0042778D">
        <w:rPr>
          <w:rFonts w:asciiTheme="majorEastAsia" w:eastAsiaTheme="majorEastAsia" w:hAnsiTheme="majorEastAsia" w:hint="eastAsia"/>
          <w:szCs w:val="21"/>
        </w:rPr>
        <w:t>幸福</w:t>
      </w:r>
      <w:r w:rsidR="00AA5014" w:rsidRPr="00AA5014">
        <w:rPr>
          <w:rFonts w:asciiTheme="majorEastAsia" w:eastAsiaTheme="majorEastAsia" w:hAnsiTheme="majorEastAsia" w:hint="eastAsia"/>
          <w:szCs w:val="21"/>
        </w:rPr>
        <w:t>に及ぼ</w:t>
      </w:r>
      <w:r w:rsidR="0042778D">
        <w:rPr>
          <w:rFonts w:asciiTheme="majorEastAsia" w:eastAsiaTheme="majorEastAsia" w:hAnsiTheme="majorEastAsia" w:hint="eastAsia"/>
          <w:szCs w:val="21"/>
        </w:rPr>
        <w:t>した</w:t>
      </w:r>
      <w:r w:rsidR="00AA5014" w:rsidRPr="00AA5014">
        <w:rPr>
          <w:rFonts w:asciiTheme="majorEastAsia" w:eastAsiaTheme="majorEastAsia" w:hAnsiTheme="majorEastAsia" w:hint="eastAsia"/>
          <w:szCs w:val="21"/>
        </w:rPr>
        <w:t>影響を判断するために、カナダは評価を実施する予定ですか</w:t>
      </w:r>
      <w:r w:rsidR="0042778D">
        <w:rPr>
          <w:rFonts w:asciiTheme="majorEastAsia" w:eastAsiaTheme="majorEastAsia" w:hAnsiTheme="majorEastAsia" w:hint="eastAsia"/>
          <w:szCs w:val="21"/>
        </w:rPr>
        <w:t>。</w:t>
      </w:r>
    </w:p>
    <w:p w14:paraId="06B84D6F" w14:textId="34E957C8" w:rsidR="00763DFF" w:rsidRDefault="00763DFF" w:rsidP="00763DFF">
      <w:pPr>
        <w:jc w:val="right"/>
        <w:rPr>
          <w:rFonts w:asciiTheme="majorEastAsia" w:eastAsiaTheme="majorEastAsia" w:hAnsiTheme="majorEastAsia"/>
          <w:szCs w:val="21"/>
        </w:rPr>
      </w:pPr>
      <w:r>
        <w:rPr>
          <w:rFonts w:asciiTheme="majorEastAsia" w:eastAsiaTheme="majorEastAsia" w:hAnsiTheme="majorEastAsia" w:hint="eastAsia"/>
          <w:szCs w:val="21"/>
        </w:rPr>
        <w:t>（翻訳：佐藤久夫、</w:t>
      </w:r>
      <w:r w:rsidR="00D118E2">
        <w:rPr>
          <w:rFonts w:asciiTheme="majorEastAsia" w:eastAsiaTheme="majorEastAsia" w:hAnsiTheme="majorEastAsia" w:hint="eastAsia"/>
          <w:szCs w:val="21"/>
        </w:rPr>
        <w:t>大室和也</w:t>
      </w:r>
      <w:r>
        <w:rPr>
          <w:rFonts w:asciiTheme="majorEastAsia" w:eastAsiaTheme="majorEastAsia" w:hAnsiTheme="majorEastAsia" w:hint="eastAsia"/>
          <w:szCs w:val="21"/>
        </w:rPr>
        <w:t>）</w:t>
      </w:r>
    </w:p>
    <w:p w14:paraId="677F3FD0" w14:textId="77777777" w:rsidR="00AA5014" w:rsidRPr="000B7369" w:rsidRDefault="00AA5014" w:rsidP="00AA5014">
      <w:pPr>
        <w:rPr>
          <w:rFonts w:asciiTheme="majorEastAsia" w:eastAsiaTheme="majorEastAsia" w:hAnsiTheme="majorEastAsia"/>
          <w:szCs w:val="21"/>
        </w:rPr>
      </w:pPr>
    </w:p>
    <w:sectPr w:rsidR="00AA5014" w:rsidRPr="000B736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9C3C9" w14:textId="77777777" w:rsidR="00556A92" w:rsidRDefault="00556A92" w:rsidP="00162418">
      <w:r>
        <w:separator/>
      </w:r>
    </w:p>
  </w:endnote>
  <w:endnote w:type="continuationSeparator" w:id="0">
    <w:p w14:paraId="5C41AAB0" w14:textId="77777777" w:rsidR="00556A92" w:rsidRDefault="00556A92" w:rsidP="0016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479339"/>
      <w:docPartObj>
        <w:docPartGallery w:val="Page Numbers (Bottom of Page)"/>
        <w:docPartUnique/>
      </w:docPartObj>
    </w:sdtPr>
    <w:sdtEndPr/>
    <w:sdtContent>
      <w:p w14:paraId="0EF5E4AB" w14:textId="18248CB0" w:rsidR="00556A92" w:rsidRDefault="00556A92">
        <w:pPr>
          <w:pStyle w:val="a5"/>
        </w:pPr>
        <w:r>
          <w:fldChar w:fldCharType="begin"/>
        </w:r>
        <w:r>
          <w:instrText>PAGE   \* MERGEFORMAT</w:instrText>
        </w:r>
        <w:r>
          <w:fldChar w:fldCharType="separate"/>
        </w:r>
        <w:r w:rsidR="008D02C1" w:rsidRPr="008D02C1">
          <w:rPr>
            <w:noProof/>
            <w:lang w:val="ja-JP"/>
          </w:rPr>
          <w:t>7</w:t>
        </w:r>
        <w:r>
          <w:fldChar w:fldCharType="end"/>
        </w:r>
      </w:p>
    </w:sdtContent>
  </w:sdt>
  <w:p w14:paraId="0A523BFB" w14:textId="77777777" w:rsidR="00556A92" w:rsidRDefault="00556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FDD44" w14:textId="77777777" w:rsidR="00556A92" w:rsidRDefault="00556A92" w:rsidP="00162418">
      <w:r>
        <w:separator/>
      </w:r>
    </w:p>
  </w:footnote>
  <w:footnote w:type="continuationSeparator" w:id="0">
    <w:p w14:paraId="5B932B5F" w14:textId="77777777" w:rsidR="00556A92" w:rsidRDefault="00556A92" w:rsidP="00162418">
      <w:r>
        <w:continuationSeparator/>
      </w:r>
    </w:p>
  </w:footnote>
  <w:footnote w:id="1">
    <w:p w14:paraId="08E7C0BF" w14:textId="77777777" w:rsidR="00556A92" w:rsidRPr="00246EFB" w:rsidRDefault="00556A92" w:rsidP="00617E3D">
      <w:pPr>
        <w:pStyle w:val="aa"/>
        <w:rPr>
          <w:lang w:val="en-US"/>
        </w:rPr>
      </w:pPr>
      <w:r>
        <w:rPr>
          <w:rStyle w:val="a9"/>
        </w:rPr>
        <w:footnoteRef/>
      </w:r>
      <w:r>
        <w:t xml:space="preserve"> </w:t>
      </w:r>
      <w:r>
        <w:rPr>
          <w:lang w:val="en-US"/>
        </w:rPr>
        <w:t>See cover page for a complete list of organizational members.</w:t>
      </w:r>
    </w:p>
  </w:footnote>
  <w:footnote w:id="2">
    <w:p w14:paraId="3DDA05FA" w14:textId="77777777" w:rsidR="00556A92" w:rsidRDefault="00556A92" w:rsidP="0082094E">
      <w:pPr>
        <w:pStyle w:val="aa"/>
        <w:spacing w:after="0" w:line="240" w:lineRule="auto"/>
      </w:pPr>
      <w:r>
        <w:rPr>
          <w:rStyle w:val="a9"/>
        </w:rPr>
        <w:footnoteRef/>
      </w:r>
      <w:r>
        <w:t xml:space="preserve"> ARCH Disability Law Centre, a legal clinic dedicated to advancing the equality rights of persons with disabilities in Ontario, conducted a legal analysis of Canadian court and tribunal decisions that consider the CRPD.</w:t>
      </w:r>
    </w:p>
  </w:footnote>
  <w:footnote w:id="3">
    <w:p w14:paraId="70241033" w14:textId="77777777" w:rsidR="00556A92" w:rsidRPr="00DE5218" w:rsidRDefault="00556A92" w:rsidP="0082094E">
      <w:pPr>
        <w:pStyle w:val="aa"/>
      </w:pPr>
      <w:r>
        <w:rPr>
          <w:rStyle w:val="a9"/>
        </w:rPr>
        <w:footnoteRef/>
      </w:r>
      <w:r>
        <w:t xml:space="preserve"> See </w:t>
      </w:r>
      <w:r>
        <w:rPr>
          <w:i/>
        </w:rPr>
        <w:t xml:space="preserve">Cole v. Cole, </w:t>
      </w:r>
      <w:r w:rsidRPr="0037078A">
        <w:t>2011 ONSC 4090 (</w:t>
      </w:r>
      <w:proofErr w:type="spellStart"/>
      <w:r w:rsidRPr="0037078A">
        <w:t>CanLII</w:t>
      </w:r>
      <w:proofErr w:type="spellEnd"/>
      <w:r w:rsidRPr="0037078A">
        <w:t>)</w:t>
      </w:r>
      <w:r>
        <w:rPr>
          <w:i/>
        </w:rPr>
        <w:t xml:space="preserve"> </w:t>
      </w:r>
      <w:hyperlink r:id="rId1" w:history="1">
        <w:r w:rsidRPr="00953A79">
          <w:rPr>
            <w:rStyle w:val="ac"/>
            <w:color w:val="4BACC6"/>
          </w:rPr>
          <w:t>http://www.canlii.org/en/on/onsc/doc/2011/2011onsc4090/2011onsc4090.html?autocompleteStr=2011%20onsc%204090&amp;autocompletePos=1</w:t>
        </w:r>
      </w:hyperlink>
      <w:r>
        <w:rPr>
          <w:rStyle w:val="ac"/>
        </w:rPr>
        <w:t xml:space="preserve"> </w:t>
      </w:r>
    </w:p>
  </w:footnote>
  <w:footnote w:id="4">
    <w:p w14:paraId="328E6033" w14:textId="77777777" w:rsidR="00556A92" w:rsidRPr="00953A79" w:rsidRDefault="00556A92" w:rsidP="008A0DC3">
      <w:pPr>
        <w:rPr>
          <w:rFonts w:ascii="Calibri" w:hAnsi="Calibri" w:cs="Arial"/>
          <w:sz w:val="20"/>
          <w:szCs w:val="20"/>
        </w:rPr>
      </w:pPr>
      <w:r w:rsidRPr="00953A79">
        <w:rPr>
          <w:rStyle w:val="a9"/>
          <w:rFonts w:ascii="Calibri" w:hAnsi="Calibri" w:cs="Arial"/>
          <w:sz w:val="20"/>
          <w:szCs w:val="20"/>
        </w:rPr>
        <w:footnoteRef/>
      </w:r>
      <w:r w:rsidRPr="00953A79">
        <w:rPr>
          <w:rFonts w:ascii="Calibri" w:hAnsi="Calibri" w:cs="Arial"/>
          <w:sz w:val="20"/>
          <w:szCs w:val="20"/>
        </w:rPr>
        <w:t xml:space="preserve"> In its Concluding Observations regarding Canada`s implementation of the Covenant on Economic Social and Cultural Rights, the CESCR Committee highlighted a similar concern: </w:t>
      </w:r>
    </w:p>
    <w:p w14:paraId="1B0D5F1E" w14:textId="77777777" w:rsidR="00556A92" w:rsidRPr="00C05F70" w:rsidRDefault="00556A92" w:rsidP="008A0DC3">
      <w:pPr>
        <w:ind w:left="720"/>
        <w:rPr>
          <w:rFonts w:cs="Arial"/>
          <w:i/>
          <w:sz w:val="20"/>
          <w:szCs w:val="20"/>
        </w:rPr>
      </w:pPr>
      <w:r w:rsidRPr="00953A79">
        <w:rPr>
          <w:rFonts w:ascii="Calibri" w:hAnsi="Calibri" w:cs="Arial"/>
          <w:i/>
          <w:sz w:val="20"/>
          <w:szCs w:val="20"/>
        </w:rPr>
        <w:t xml:space="preserve">5. </w:t>
      </w:r>
      <w:r w:rsidRPr="00C05F70">
        <w:rPr>
          <w:rFonts w:cs="Arial"/>
          <w:i/>
          <w:sz w:val="20"/>
          <w:szCs w:val="20"/>
        </w:rPr>
        <w:t xml:space="preserve">The Committee is concerned that, despite certain promising developments and the Government’s commitment to review its litigation strategies, economic, social and cultural rights remain generally non-justiciable in domestic courts. The Committee is also concerned at the limited availability of legal remedies for victims in the event of a violation of Covenant rights, which may disproportionately impact disadvantaged and marginalized groups and individuals, including homeless persons, indigenous peoples and persons with disabilities.  UN Document: </w:t>
      </w:r>
      <w:hyperlink r:id="rId2" w:history="1">
        <w:r w:rsidRPr="00C05F70">
          <w:rPr>
            <w:rStyle w:val="ac"/>
            <w:rFonts w:cs="Arial"/>
            <w:i/>
            <w:sz w:val="20"/>
            <w:szCs w:val="20"/>
          </w:rPr>
          <w:t>E/C.12/CAN/CO/6</w:t>
        </w:r>
      </w:hyperlink>
    </w:p>
    <w:p w14:paraId="6B06CC86" w14:textId="77777777" w:rsidR="00556A92" w:rsidRPr="00953A79" w:rsidRDefault="00556A92" w:rsidP="008A0DC3">
      <w:pPr>
        <w:pStyle w:val="aa"/>
        <w:rPr>
          <w:rFonts w:ascii="Cambria" w:hAnsi="Cambria"/>
        </w:rPr>
      </w:pPr>
    </w:p>
  </w:footnote>
  <w:footnote w:id="5">
    <w:p w14:paraId="7EE12D95" w14:textId="77777777" w:rsidR="00556A92" w:rsidRPr="003E2B04" w:rsidRDefault="00556A92" w:rsidP="00C63FA7">
      <w:pPr>
        <w:pStyle w:val="aa"/>
        <w:rPr>
          <w:lang w:val="en-US"/>
        </w:rPr>
      </w:pPr>
      <w:r>
        <w:rPr>
          <w:rStyle w:val="a9"/>
        </w:rPr>
        <w:footnoteRef/>
      </w:r>
      <w:r>
        <w:t xml:space="preserve"> </w:t>
      </w:r>
      <w:r>
        <w:rPr>
          <w:lang w:val="en-US"/>
        </w:rPr>
        <w:t xml:space="preserve">Canadian Human Rights Commission (2015) The Rights of Persons with Disabilities to Equality and Non-Discrimination: Monitoring the Implementation of the UN Convention of the Rights of Persons with Disabilities in Canada,  </w:t>
      </w:r>
      <w:hyperlink r:id="rId3" w:history="1">
        <w:r w:rsidRPr="00751A19">
          <w:rPr>
            <w:rStyle w:val="ac"/>
            <w:lang w:val="en-US"/>
          </w:rPr>
          <w:t>http://www.chrc-ccdp.gc.ca/sites/default/files/chrc_un_crpd_report_eng.pdf</w:t>
        </w:r>
      </w:hyperlink>
      <w:r>
        <w:rPr>
          <w:lang w:val="en-US"/>
        </w:rPr>
        <w:t xml:space="preserve"> </w:t>
      </w:r>
    </w:p>
  </w:footnote>
  <w:footnote w:id="6">
    <w:p w14:paraId="1F9EA58A" w14:textId="77777777" w:rsidR="00556A92" w:rsidRPr="0004423F" w:rsidRDefault="00556A92" w:rsidP="0059527C">
      <w:pPr>
        <w:pStyle w:val="aa"/>
        <w:rPr>
          <w:rFonts w:ascii="Arial" w:hAnsi="Arial"/>
        </w:rPr>
      </w:pPr>
      <w:r w:rsidRPr="0004423F">
        <w:rPr>
          <w:rStyle w:val="a9"/>
          <w:rFonts w:ascii="Arial" w:hAnsi="Arial"/>
        </w:rPr>
        <w:footnoteRef/>
      </w:r>
      <w:r w:rsidRPr="0004423F">
        <w:rPr>
          <w:rFonts w:ascii="Arial" w:hAnsi="Arial"/>
        </w:rPr>
        <w:t xml:space="preserve"> There are many requirements that must be met before a health care professional can provide medical assistance in dying. For more information, please read: </w:t>
      </w:r>
      <w:hyperlink r:id="rId4" w:history="1">
        <w:r w:rsidRPr="0004423F">
          <w:rPr>
            <w:rStyle w:val="ac"/>
            <w:rFonts w:ascii="Arial" w:hAnsi="Arial"/>
          </w:rPr>
          <w:t>http://www.justice.gc.ca/eng/rp-pr/other-autre/adra-amsr/toc-tdm.html</w:t>
        </w:r>
      </w:hyperlink>
      <w:r w:rsidRPr="0004423F">
        <w:rPr>
          <w:rFonts w:ascii="Arial" w:hAnsi="Arial"/>
        </w:rPr>
        <w:t xml:space="preserve"> or refer to the legislation at: </w:t>
      </w:r>
      <w:hyperlink r:id="rId5" w:history="1">
        <w:r w:rsidRPr="000914B4">
          <w:rPr>
            <w:rStyle w:val="ac"/>
            <w:rFonts w:ascii="Arial" w:hAnsi="Arial"/>
          </w:rPr>
          <w:t>http://www.parl.gc.ca/HousePublications/Publication.aspx?Language=E&amp;Mode=1&amp;DocId=8384014</w:t>
        </w:r>
      </w:hyperlink>
    </w:p>
  </w:footnote>
  <w:footnote w:id="7">
    <w:p w14:paraId="24417514" w14:textId="77777777" w:rsidR="00556A92" w:rsidRDefault="00556A92" w:rsidP="007E02AB">
      <w:pPr>
        <w:pStyle w:val="aa"/>
      </w:pPr>
      <w:r>
        <w:rPr>
          <w:rStyle w:val="a9"/>
        </w:rPr>
        <w:footnoteRef/>
      </w:r>
      <w:r>
        <w:t xml:space="preserve"> See, for example, Ontario`s Substitute Decisions Act 1992, SO 1992, c 30 and Health Care Consent Act, 1996, SO 1996, c 2, </w:t>
      </w:r>
      <w:proofErr w:type="spellStart"/>
      <w:r>
        <w:t>Sch</w:t>
      </w:r>
      <w:proofErr w:type="spellEnd"/>
      <w:r>
        <w:t xml:space="preserve"> A.</w:t>
      </w:r>
    </w:p>
  </w:footnote>
  <w:footnote w:id="8">
    <w:p w14:paraId="7E3540DA" w14:textId="77777777" w:rsidR="00556A92" w:rsidRPr="00953A79" w:rsidRDefault="00556A92" w:rsidP="00F9112D">
      <w:pPr>
        <w:pStyle w:val="aa"/>
      </w:pPr>
      <w:r>
        <w:rPr>
          <w:rStyle w:val="a9"/>
        </w:rPr>
        <w:footnoteRef/>
      </w:r>
      <w:r>
        <w:t xml:space="preserve"> </w:t>
      </w:r>
      <w:r w:rsidRPr="00953A79">
        <w:t xml:space="preserve">See UN Document </w:t>
      </w:r>
      <w:hyperlink r:id="rId6" w:history="1">
        <w:r w:rsidRPr="00953A79">
          <w:rPr>
            <w:rStyle w:val="ac"/>
            <w:lang w:val="en-US"/>
          </w:rPr>
          <w:t>E/C.12/CAN/CO/6</w:t>
        </w:r>
      </w:hyperlink>
      <w:r w:rsidRPr="00953A79">
        <w:t>, point 45.</w:t>
      </w:r>
    </w:p>
  </w:footnote>
  <w:footnote w:id="9">
    <w:p w14:paraId="5C05DB10" w14:textId="77777777" w:rsidR="00556A92" w:rsidRPr="00953A79" w:rsidRDefault="00556A92" w:rsidP="0013333D">
      <w:pPr>
        <w:pStyle w:val="aa"/>
      </w:pPr>
      <w:r w:rsidRPr="00953A79">
        <w:rPr>
          <w:rStyle w:val="a9"/>
        </w:rPr>
        <w:footnoteRef/>
      </w:r>
      <w:r w:rsidRPr="00953A79">
        <w:t xml:space="preserve"> There are several recent examples of women with disabilities who have died in solitary confinement. In 2013, </w:t>
      </w:r>
      <w:proofErr w:type="spellStart"/>
      <w:r w:rsidRPr="00953A79">
        <w:t>Kinew</w:t>
      </w:r>
      <w:proofErr w:type="spellEnd"/>
      <w:r w:rsidRPr="00953A79">
        <w:t xml:space="preserve"> James, a 35-year old indigenous woman who was diabetic and had psychosocial disabilities died from an apparent heart attack. During her nearly 15 year prison sentence, she had been transferred from one prison to another and spent months at a time in solitary confinement. An inquest into her death is ongoing. In 2007, Ashley Smith was 19 years old when she died by self-inflicted strangulation while she was incarcerated at the Grand Valley Institution for Women, a federal prison. Smith had psychosocial disabilities and was under suicide watch at the time of her death. In 2013 a coroner’s inquest found her death to be a homicide and made dozens of recommendations for improving the care, support and treatment provided to incarcerated persons with psychosocial disabilities. See: </w:t>
      </w:r>
      <w:r w:rsidRPr="00953A79">
        <w:rPr>
          <w:i/>
          <w:iCs/>
        </w:rPr>
        <w:t>Smith (Re),</w:t>
      </w:r>
      <w:r w:rsidRPr="00953A79">
        <w:t xml:space="preserve"> 2013 </w:t>
      </w:r>
      <w:proofErr w:type="spellStart"/>
      <w:r w:rsidRPr="00953A79">
        <w:t>CanLII</w:t>
      </w:r>
      <w:proofErr w:type="spellEnd"/>
      <w:r w:rsidRPr="00953A79">
        <w:t xml:space="preserve"> 92762 (ON OCCO), </w:t>
      </w:r>
      <w:hyperlink r:id="rId7" w:history="1">
        <w:r w:rsidRPr="00953A79">
          <w:rPr>
            <w:rStyle w:val="ac"/>
          </w:rPr>
          <w:t>http://canlii.ca/t/g7cqv</w:t>
        </w:r>
      </w:hyperlink>
      <w:r w:rsidRPr="00953A79">
        <w:t xml:space="preserve">.  In 2001, Kimberly Rogers died while she was alone under house arrest for welfare fraud. Rogers had received government loans to pay for her education while also receiving welfare payments. Rogers had psychosocial disabilities. A coroner’s inquest made a number of recommendations aimed at ensuring that persons under house arrest have adequate access to food, shelter and medication. Before her death, Rogers brought a number of court cases against Ontario. See: </w:t>
      </w:r>
      <w:r w:rsidRPr="00953A79">
        <w:rPr>
          <w:i/>
        </w:rPr>
        <w:t>Rogers v. Sudbury (Administrator of Ontario Works)</w:t>
      </w:r>
      <w:r w:rsidRPr="00953A79">
        <w:t xml:space="preserve">, 2001 </w:t>
      </w:r>
      <w:proofErr w:type="spellStart"/>
      <w:r w:rsidRPr="00953A79">
        <w:t>CanLII</w:t>
      </w:r>
      <w:proofErr w:type="spellEnd"/>
      <w:r w:rsidRPr="00953A79">
        <w:t xml:space="preserve"> 28086 (ON SC) </w:t>
      </w:r>
      <w:hyperlink r:id="rId8" w:history="1">
        <w:r w:rsidRPr="00953A79">
          <w:rPr>
            <w:rStyle w:val="ac"/>
          </w:rPr>
          <w:t>http://www.canlii.org/en/on/onsc/doc/2001/2001canlii28086/2001canlii28086.html?resultIndex=1</w:t>
        </w:r>
      </w:hyperlink>
    </w:p>
  </w:footnote>
  <w:footnote w:id="10">
    <w:p w14:paraId="67B1D5FE" w14:textId="77777777" w:rsidR="00556A92" w:rsidRPr="009B2AAB" w:rsidRDefault="00556A92" w:rsidP="0005111D">
      <w:pPr>
        <w:pStyle w:val="aa"/>
        <w:rPr>
          <w:lang w:val="en-US"/>
        </w:rPr>
      </w:pPr>
      <w:r>
        <w:rPr>
          <w:rStyle w:val="a9"/>
        </w:rPr>
        <w:footnoteRef/>
      </w:r>
      <w:r>
        <w:t xml:space="preserve"> </w:t>
      </w:r>
      <w:r>
        <w:rPr>
          <w:lang w:val="en-US"/>
        </w:rPr>
        <w:t xml:space="preserve">On line at </w:t>
      </w:r>
      <w:hyperlink r:id="rId9" w:history="1">
        <w:r w:rsidRPr="00751A19">
          <w:rPr>
            <w:rStyle w:val="ac"/>
            <w:lang w:val="en-US"/>
          </w:rPr>
          <w:t>http://strategy.mentalhealthcommission.ca</w:t>
        </w:r>
      </w:hyperlink>
      <w:r>
        <w:rPr>
          <w:lang w:val="en-US"/>
        </w:rPr>
        <w:t xml:space="preserve"> </w:t>
      </w:r>
    </w:p>
  </w:footnote>
  <w:footnote w:id="11">
    <w:p w14:paraId="2C6B61AB" w14:textId="77777777" w:rsidR="00556A92" w:rsidRDefault="00556A92" w:rsidP="00B165CE">
      <w:pPr>
        <w:pStyle w:val="aa"/>
      </w:pPr>
      <w:r>
        <w:rPr>
          <w:rStyle w:val="a9"/>
        </w:rPr>
        <w:footnoteRef/>
      </w:r>
      <w:r>
        <w:t xml:space="preserve"> This was recently recognized by the CESCR Committee in its Concluding Observations on Canada. The Committee recommended that Canada increase its efforts to address unemployment faced by marginalized groups, including persons with disabilities. See UN Document</w:t>
      </w:r>
      <w:r w:rsidRPr="00C358D4">
        <w:rPr>
          <w:rFonts w:ascii="Arial" w:hAnsi="Arial"/>
        </w:rPr>
        <w:t xml:space="preserve"> </w:t>
      </w:r>
      <w:hyperlink r:id="rId10" w:history="1">
        <w:r>
          <w:rPr>
            <w:rStyle w:val="ac"/>
            <w:rFonts w:ascii="Arial" w:hAnsi="Arial"/>
            <w:lang w:val="en-US"/>
          </w:rPr>
          <w:t>E/C.12/CAN/CO/6</w:t>
        </w:r>
      </w:hyperlink>
    </w:p>
    <w:p w14:paraId="2E8EA248" w14:textId="77777777" w:rsidR="00556A92" w:rsidRDefault="00556A92" w:rsidP="00B165CE">
      <w:pPr>
        <w:pStyle w:val="aa"/>
      </w:pPr>
    </w:p>
  </w:footnote>
  <w:footnote w:id="12">
    <w:p w14:paraId="30F470BC" w14:textId="77777777" w:rsidR="00556A92" w:rsidRPr="0004423F" w:rsidRDefault="00556A92" w:rsidP="00B165CE">
      <w:pPr>
        <w:shd w:val="clear" w:color="auto" w:fill="FFFFFF"/>
        <w:rPr>
          <w:rFonts w:ascii="Arial" w:hAnsi="Arial" w:cs="Arial"/>
          <w:sz w:val="20"/>
          <w:szCs w:val="20"/>
          <w:lang w:val="en"/>
        </w:rPr>
      </w:pPr>
      <w:r w:rsidRPr="0004423F">
        <w:rPr>
          <w:rStyle w:val="a9"/>
          <w:rFonts w:ascii="Arial" w:hAnsi="Arial" w:cs="Arial"/>
          <w:sz w:val="20"/>
          <w:szCs w:val="20"/>
        </w:rPr>
        <w:footnoteRef/>
      </w:r>
      <w:r w:rsidRPr="0004423F">
        <w:rPr>
          <w:rFonts w:ascii="Arial" w:hAnsi="Arial" w:cs="Arial"/>
          <w:sz w:val="20"/>
          <w:szCs w:val="20"/>
        </w:rPr>
        <w:t xml:space="preserve"> </w:t>
      </w:r>
      <w:r w:rsidRPr="0004423F">
        <w:rPr>
          <w:rFonts w:ascii="Arial" w:eastAsia="Times New Roman" w:hAnsi="Arial" w:cs="Arial"/>
          <w:color w:val="000000"/>
          <w:sz w:val="20"/>
          <w:szCs w:val="20"/>
          <w:lang w:val="en"/>
        </w:rPr>
        <w:t>"</w:t>
      </w:r>
      <w:r w:rsidRPr="0004423F">
        <w:rPr>
          <w:rFonts w:ascii="Arial" w:hAnsi="Arial" w:cs="Arial"/>
          <w:sz w:val="20"/>
          <w:szCs w:val="20"/>
          <w:lang w:val="en"/>
        </w:rPr>
        <w:t xml:space="preserve">On the Home Front: Poverty, Disability, Housing and Help with Everyday Activities" </w:t>
      </w:r>
      <w:hyperlink r:id="rId11" w:history="1">
        <w:r w:rsidRPr="0004423F">
          <w:rPr>
            <w:rStyle w:val="ac"/>
            <w:rFonts w:ascii="Arial" w:hAnsi="Arial" w:cs="Arial"/>
            <w:sz w:val="20"/>
            <w:szCs w:val="20"/>
            <w:lang w:val="en"/>
          </w:rPr>
          <w:t>http://www.ccdonline.ca/en/socialpolicy/poverty-citizenship/demographic-profile/on-the-home-front</w:t>
        </w:r>
      </w:hyperlink>
      <w:r w:rsidRPr="0004423F">
        <w:rPr>
          <w:rFonts w:ascii="Arial" w:hAnsi="Arial" w:cs="Arial"/>
          <w:sz w:val="20"/>
          <w:szCs w:val="20"/>
          <w:lang w:val="en"/>
        </w:rPr>
        <w:t>)</w:t>
      </w:r>
    </w:p>
  </w:footnote>
  <w:footnote w:id="13">
    <w:p w14:paraId="2C95A833" w14:textId="77777777" w:rsidR="00556A92" w:rsidRPr="0004423F" w:rsidRDefault="00556A92" w:rsidP="00B165CE">
      <w:pPr>
        <w:shd w:val="clear" w:color="auto" w:fill="FFFFFF"/>
        <w:rPr>
          <w:rFonts w:ascii="Arial" w:eastAsia="Times New Roman" w:hAnsi="Arial" w:cs="Arial"/>
          <w:color w:val="000000"/>
          <w:sz w:val="20"/>
          <w:szCs w:val="20"/>
          <w:lang w:val="en"/>
        </w:rPr>
      </w:pPr>
      <w:r w:rsidRPr="0004423F">
        <w:rPr>
          <w:rStyle w:val="a9"/>
          <w:rFonts w:ascii="Arial" w:hAnsi="Arial" w:cs="Arial"/>
          <w:sz w:val="20"/>
          <w:szCs w:val="20"/>
        </w:rPr>
        <w:footnoteRef/>
      </w:r>
      <w:r w:rsidRPr="0004423F">
        <w:rPr>
          <w:rFonts w:ascii="Arial" w:hAnsi="Arial" w:cs="Arial"/>
          <w:sz w:val="20"/>
          <w:szCs w:val="20"/>
        </w:rPr>
        <w:t xml:space="preserve"> </w:t>
      </w:r>
      <w:r w:rsidRPr="0004423F">
        <w:rPr>
          <w:rFonts w:ascii="Arial" w:hAnsi="Arial" w:cs="Arial"/>
          <w:color w:val="000000"/>
          <w:sz w:val="20"/>
          <w:szCs w:val="20"/>
        </w:rPr>
        <w:t>"</w:t>
      </w:r>
      <w:r w:rsidRPr="0004423F">
        <w:rPr>
          <w:rFonts w:ascii="Arial" w:hAnsi="Arial" w:cs="Arial"/>
          <w:sz w:val="20"/>
          <w:szCs w:val="20"/>
          <w:lang w:val="en"/>
        </w:rPr>
        <w:t xml:space="preserve">Gender, Disability and Low Income” </w:t>
      </w:r>
      <w:hyperlink r:id="rId12" w:history="1">
        <w:r w:rsidRPr="0004423F">
          <w:rPr>
            <w:rStyle w:val="ac"/>
            <w:rFonts w:ascii="Arial" w:hAnsi="Arial" w:cs="Arial"/>
            <w:sz w:val="20"/>
            <w:szCs w:val="20"/>
            <w:lang w:val="en"/>
          </w:rPr>
          <w:t>http://www.ccdonline.ca/en/socialpolicy/poverty-citizenship/demographic-profile/gender-disability-low-income</w:t>
        </w:r>
      </w:hyperlink>
      <w:r w:rsidRPr="0004423F">
        <w:rPr>
          <w:rFonts w:ascii="Arial" w:hAnsi="Arial" w:cs="Arial"/>
          <w:sz w:val="20"/>
          <w:szCs w:val="20"/>
          <w:lang w:val="en"/>
        </w:rPr>
        <w:t xml:space="preserve">  </w:t>
      </w:r>
    </w:p>
  </w:footnote>
  <w:footnote w:id="14">
    <w:p w14:paraId="04628672" w14:textId="77777777" w:rsidR="00556A92" w:rsidRPr="004311E7" w:rsidRDefault="00556A92" w:rsidP="00B86033">
      <w:pPr>
        <w:pStyle w:val="aa"/>
        <w:rPr>
          <w:lang w:val="en-US"/>
        </w:rPr>
      </w:pPr>
      <w:r>
        <w:rPr>
          <w:rStyle w:val="a9"/>
        </w:rPr>
        <w:footnoteRef/>
      </w:r>
      <w:r>
        <w:t xml:space="preserve"> Please see</w:t>
      </w:r>
      <w:r>
        <w:rPr>
          <w:color w:val="1A1A1A"/>
          <w:sz w:val="22"/>
          <w:szCs w:val="22"/>
          <w:u w:color="1A1A1A"/>
          <w:lang w:val="en-US"/>
        </w:rPr>
        <w:t xml:space="preserve">: </w:t>
      </w:r>
      <w:hyperlink r:id="rId13" w:history="1">
        <w:r w:rsidRPr="00AF608A">
          <w:rPr>
            <w:color w:val="103CC0"/>
            <w:sz w:val="22"/>
            <w:szCs w:val="22"/>
            <w:u w:color="103CC0"/>
            <w:lang w:val="en-US"/>
          </w:rPr>
          <w:t>http://www.international.gc.ca/development-developpement/priorities-priorites/index.aspx?lang=eng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F5"/>
    <w:rsid w:val="000000FD"/>
    <w:rsid w:val="00010CED"/>
    <w:rsid w:val="00042302"/>
    <w:rsid w:val="0005111D"/>
    <w:rsid w:val="00074325"/>
    <w:rsid w:val="000743DD"/>
    <w:rsid w:val="00085F3C"/>
    <w:rsid w:val="00092A7C"/>
    <w:rsid w:val="00093F9E"/>
    <w:rsid w:val="000A1709"/>
    <w:rsid w:val="000A6A33"/>
    <w:rsid w:val="000B46FC"/>
    <w:rsid w:val="000B6309"/>
    <w:rsid w:val="000B7369"/>
    <w:rsid w:val="000C2EB9"/>
    <w:rsid w:val="000C5034"/>
    <w:rsid w:val="000C66CB"/>
    <w:rsid w:val="000C7202"/>
    <w:rsid w:val="00101B0D"/>
    <w:rsid w:val="00117EA2"/>
    <w:rsid w:val="00132834"/>
    <w:rsid w:val="0013333D"/>
    <w:rsid w:val="0013388C"/>
    <w:rsid w:val="00142419"/>
    <w:rsid w:val="00160EA8"/>
    <w:rsid w:val="00162418"/>
    <w:rsid w:val="00171B39"/>
    <w:rsid w:val="00171E94"/>
    <w:rsid w:val="00174EF2"/>
    <w:rsid w:val="00177E32"/>
    <w:rsid w:val="001853C3"/>
    <w:rsid w:val="00186D45"/>
    <w:rsid w:val="001A262F"/>
    <w:rsid w:val="001A4613"/>
    <w:rsid w:val="001B2118"/>
    <w:rsid w:val="001B275A"/>
    <w:rsid w:val="001B4300"/>
    <w:rsid w:val="001E1A01"/>
    <w:rsid w:val="001F2A49"/>
    <w:rsid w:val="001F7B7D"/>
    <w:rsid w:val="0022167F"/>
    <w:rsid w:val="00222264"/>
    <w:rsid w:val="00224CC4"/>
    <w:rsid w:val="00226766"/>
    <w:rsid w:val="002270C2"/>
    <w:rsid w:val="00230848"/>
    <w:rsid w:val="0023215A"/>
    <w:rsid w:val="002322A8"/>
    <w:rsid w:val="00242F76"/>
    <w:rsid w:val="00244680"/>
    <w:rsid w:val="0024489E"/>
    <w:rsid w:val="00255231"/>
    <w:rsid w:val="0025582D"/>
    <w:rsid w:val="002617B4"/>
    <w:rsid w:val="00263C2F"/>
    <w:rsid w:val="00265524"/>
    <w:rsid w:val="00274E53"/>
    <w:rsid w:val="00280735"/>
    <w:rsid w:val="0028652D"/>
    <w:rsid w:val="002A1E2D"/>
    <w:rsid w:val="002A5AC2"/>
    <w:rsid w:val="002B1067"/>
    <w:rsid w:val="002B246D"/>
    <w:rsid w:val="002C0C32"/>
    <w:rsid w:val="002D3421"/>
    <w:rsid w:val="002D3473"/>
    <w:rsid w:val="002F2EC7"/>
    <w:rsid w:val="003011F7"/>
    <w:rsid w:val="00303147"/>
    <w:rsid w:val="0030669D"/>
    <w:rsid w:val="00306AAA"/>
    <w:rsid w:val="00331455"/>
    <w:rsid w:val="00343815"/>
    <w:rsid w:val="00347AE1"/>
    <w:rsid w:val="00351C3F"/>
    <w:rsid w:val="00387D6E"/>
    <w:rsid w:val="00390F62"/>
    <w:rsid w:val="003937AF"/>
    <w:rsid w:val="003953ED"/>
    <w:rsid w:val="003A0867"/>
    <w:rsid w:val="003A1EDD"/>
    <w:rsid w:val="003B1561"/>
    <w:rsid w:val="003C4F07"/>
    <w:rsid w:val="003C548D"/>
    <w:rsid w:val="003C6A28"/>
    <w:rsid w:val="003C6C14"/>
    <w:rsid w:val="003C7E41"/>
    <w:rsid w:val="003D74C2"/>
    <w:rsid w:val="003F2DF4"/>
    <w:rsid w:val="003F6314"/>
    <w:rsid w:val="00407D0F"/>
    <w:rsid w:val="00413E36"/>
    <w:rsid w:val="00414BD4"/>
    <w:rsid w:val="00420377"/>
    <w:rsid w:val="00420B0A"/>
    <w:rsid w:val="0042778D"/>
    <w:rsid w:val="0043099D"/>
    <w:rsid w:val="0043419B"/>
    <w:rsid w:val="004347CF"/>
    <w:rsid w:val="00442140"/>
    <w:rsid w:val="00454872"/>
    <w:rsid w:val="0046661E"/>
    <w:rsid w:val="00472D54"/>
    <w:rsid w:val="00474C6B"/>
    <w:rsid w:val="004768FF"/>
    <w:rsid w:val="00480619"/>
    <w:rsid w:val="00480730"/>
    <w:rsid w:val="00482113"/>
    <w:rsid w:val="00491F37"/>
    <w:rsid w:val="004943A1"/>
    <w:rsid w:val="00496E6E"/>
    <w:rsid w:val="004A0987"/>
    <w:rsid w:val="004A30AC"/>
    <w:rsid w:val="004C0B38"/>
    <w:rsid w:val="004C109E"/>
    <w:rsid w:val="004C3982"/>
    <w:rsid w:val="004D06A8"/>
    <w:rsid w:val="004D313D"/>
    <w:rsid w:val="004D727B"/>
    <w:rsid w:val="004E0560"/>
    <w:rsid w:val="004E0AD3"/>
    <w:rsid w:val="004F2FF5"/>
    <w:rsid w:val="004F51E7"/>
    <w:rsid w:val="004F75F2"/>
    <w:rsid w:val="005132C6"/>
    <w:rsid w:val="00514D35"/>
    <w:rsid w:val="00516A34"/>
    <w:rsid w:val="00535CB4"/>
    <w:rsid w:val="005365D4"/>
    <w:rsid w:val="00543760"/>
    <w:rsid w:val="00556A92"/>
    <w:rsid w:val="005578EA"/>
    <w:rsid w:val="00566859"/>
    <w:rsid w:val="00583201"/>
    <w:rsid w:val="00590CAB"/>
    <w:rsid w:val="0059283D"/>
    <w:rsid w:val="0059527C"/>
    <w:rsid w:val="005A5A79"/>
    <w:rsid w:val="005B0C37"/>
    <w:rsid w:val="005B0D83"/>
    <w:rsid w:val="005B27EF"/>
    <w:rsid w:val="005B30EC"/>
    <w:rsid w:val="005C218E"/>
    <w:rsid w:val="005D0A6C"/>
    <w:rsid w:val="005D2605"/>
    <w:rsid w:val="005D4C78"/>
    <w:rsid w:val="005E00DC"/>
    <w:rsid w:val="005F3D55"/>
    <w:rsid w:val="00602DFD"/>
    <w:rsid w:val="00607A10"/>
    <w:rsid w:val="00617E3D"/>
    <w:rsid w:val="00620C1A"/>
    <w:rsid w:val="006323F6"/>
    <w:rsid w:val="006346BC"/>
    <w:rsid w:val="00640751"/>
    <w:rsid w:val="006540FF"/>
    <w:rsid w:val="00661E3F"/>
    <w:rsid w:val="00666E97"/>
    <w:rsid w:val="00667164"/>
    <w:rsid w:val="00677D5E"/>
    <w:rsid w:val="00683D2C"/>
    <w:rsid w:val="00684393"/>
    <w:rsid w:val="00685153"/>
    <w:rsid w:val="00695D20"/>
    <w:rsid w:val="00697A6A"/>
    <w:rsid w:val="006A1029"/>
    <w:rsid w:val="006B36DC"/>
    <w:rsid w:val="006D39AD"/>
    <w:rsid w:val="006D5DB2"/>
    <w:rsid w:val="006E1250"/>
    <w:rsid w:val="006E3A4D"/>
    <w:rsid w:val="006E766A"/>
    <w:rsid w:val="006F1DD9"/>
    <w:rsid w:val="006F2BD6"/>
    <w:rsid w:val="006F6316"/>
    <w:rsid w:val="006F6F92"/>
    <w:rsid w:val="0070044C"/>
    <w:rsid w:val="007149BD"/>
    <w:rsid w:val="00716305"/>
    <w:rsid w:val="00717097"/>
    <w:rsid w:val="007210F7"/>
    <w:rsid w:val="0072204A"/>
    <w:rsid w:val="00736D51"/>
    <w:rsid w:val="0074396F"/>
    <w:rsid w:val="007570B9"/>
    <w:rsid w:val="00757978"/>
    <w:rsid w:val="00763DFF"/>
    <w:rsid w:val="00781516"/>
    <w:rsid w:val="0079279D"/>
    <w:rsid w:val="0079586D"/>
    <w:rsid w:val="007A007F"/>
    <w:rsid w:val="007A1B9E"/>
    <w:rsid w:val="007A5B5C"/>
    <w:rsid w:val="007B0698"/>
    <w:rsid w:val="007B3E22"/>
    <w:rsid w:val="007B78FD"/>
    <w:rsid w:val="007C4217"/>
    <w:rsid w:val="007C694C"/>
    <w:rsid w:val="007C73FA"/>
    <w:rsid w:val="007D045F"/>
    <w:rsid w:val="007D11A5"/>
    <w:rsid w:val="007D1B03"/>
    <w:rsid w:val="007D5916"/>
    <w:rsid w:val="007D7DE1"/>
    <w:rsid w:val="007E02AB"/>
    <w:rsid w:val="007E26FD"/>
    <w:rsid w:val="007E503D"/>
    <w:rsid w:val="007E63C5"/>
    <w:rsid w:val="007F179E"/>
    <w:rsid w:val="007F609E"/>
    <w:rsid w:val="00810E12"/>
    <w:rsid w:val="0082094E"/>
    <w:rsid w:val="0082697C"/>
    <w:rsid w:val="00827016"/>
    <w:rsid w:val="00831F87"/>
    <w:rsid w:val="00837E85"/>
    <w:rsid w:val="008436FF"/>
    <w:rsid w:val="00845B84"/>
    <w:rsid w:val="00845F10"/>
    <w:rsid w:val="0084652F"/>
    <w:rsid w:val="008468D3"/>
    <w:rsid w:val="00855A68"/>
    <w:rsid w:val="00860865"/>
    <w:rsid w:val="008669C2"/>
    <w:rsid w:val="008804B3"/>
    <w:rsid w:val="0088258B"/>
    <w:rsid w:val="00883385"/>
    <w:rsid w:val="0088357F"/>
    <w:rsid w:val="008A0DC3"/>
    <w:rsid w:val="008B14F9"/>
    <w:rsid w:val="008B16DC"/>
    <w:rsid w:val="008B4319"/>
    <w:rsid w:val="008B59C3"/>
    <w:rsid w:val="008D02C1"/>
    <w:rsid w:val="008D6217"/>
    <w:rsid w:val="008D765D"/>
    <w:rsid w:val="008E497C"/>
    <w:rsid w:val="008F0C16"/>
    <w:rsid w:val="008F3800"/>
    <w:rsid w:val="00905334"/>
    <w:rsid w:val="00915F72"/>
    <w:rsid w:val="0092332E"/>
    <w:rsid w:val="0093126A"/>
    <w:rsid w:val="00936B43"/>
    <w:rsid w:val="009413C0"/>
    <w:rsid w:val="009454FA"/>
    <w:rsid w:val="009600D5"/>
    <w:rsid w:val="00966906"/>
    <w:rsid w:val="0097251C"/>
    <w:rsid w:val="00977AB8"/>
    <w:rsid w:val="009A0EC8"/>
    <w:rsid w:val="009A29D7"/>
    <w:rsid w:val="009A64D3"/>
    <w:rsid w:val="009A66CB"/>
    <w:rsid w:val="009B5B70"/>
    <w:rsid w:val="009C5AFF"/>
    <w:rsid w:val="009C7097"/>
    <w:rsid w:val="009E5642"/>
    <w:rsid w:val="009F25CA"/>
    <w:rsid w:val="009F394B"/>
    <w:rsid w:val="009F3953"/>
    <w:rsid w:val="00A020EA"/>
    <w:rsid w:val="00A104EC"/>
    <w:rsid w:val="00A11FFC"/>
    <w:rsid w:val="00A13B64"/>
    <w:rsid w:val="00A14DE2"/>
    <w:rsid w:val="00A15A7B"/>
    <w:rsid w:val="00A23BC5"/>
    <w:rsid w:val="00A24E7A"/>
    <w:rsid w:val="00A274ED"/>
    <w:rsid w:val="00A313B7"/>
    <w:rsid w:val="00A317B7"/>
    <w:rsid w:val="00A35393"/>
    <w:rsid w:val="00A41573"/>
    <w:rsid w:val="00A52A41"/>
    <w:rsid w:val="00A5608B"/>
    <w:rsid w:val="00A5724B"/>
    <w:rsid w:val="00A62D45"/>
    <w:rsid w:val="00A6375D"/>
    <w:rsid w:val="00A64B56"/>
    <w:rsid w:val="00A65721"/>
    <w:rsid w:val="00A93F24"/>
    <w:rsid w:val="00A9591F"/>
    <w:rsid w:val="00AA22A2"/>
    <w:rsid w:val="00AA5014"/>
    <w:rsid w:val="00AB5DD8"/>
    <w:rsid w:val="00AC43E8"/>
    <w:rsid w:val="00AC6942"/>
    <w:rsid w:val="00AD676B"/>
    <w:rsid w:val="00AD7F1E"/>
    <w:rsid w:val="00AE16DA"/>
    <w:rsid w:val="00AE2F5E"/>
    <w:rsid w:val="00B02895"/>
    <w:rsid w:val="00B04B29"/>
    <w:rsid w:val="00B06ED8"/>
    <w:rsid w:val="00B103E0"/>
    <w:rsid w:val="00B1270D"/>
    <w:rsid w:val="00B12780"/>
    <w:rsid w:val="00B165CE"/>
    <w:rsid w:val="00B322E2"/>
    <w:rsid w:val="00B42AE2"/>
    <w:rsid w:val="00B44A1D"/>
    <w:rsid w:val="00B56DF6"/>
    <w:rsid w:val="00B62908"/>
    <w:rsid w:val="00B70CCA"/>
    <w:rsid w:val="00B86033"/>
    <w:rsid w:val="00B92FBB"/>
    <w:rsid w:val="00BA097A"/>
    <w:rsid w:val="00BA6431"/>
    <w:rsid w:val="00BC70CE"/>
    <w:rsid w:val="00BD5EA5"/>
    <w:rsid w:val="00BD6CB8"/>
    <w:rsid w:val="00BE145F"/>
    <w:rsid w:val="00BE1B6D"/>
    <w:rsid w:val="00BE732A"/>
    <w:rsid w:val="00BF51A8"/>
    <w:rsid w:val="00BF5472"/>
    <w:rsid w:val="00C04C8B"/>
    <w:rsid w:val="00C06146"/>
    <w:rsid w:val="00C12673"/>
    <w:rsid w:val="00C14494"/>
    <w:rsid w:val="00C22A5D"/>
    <w:rsid w:val="00C249D2"/>
    <w:rsid w:val="00C258F3"/>
    <w:rsid w:val="00C27312"/>
    <w:rsid w:val="00C322F8"/>
    <w:rsid w:val="00C3295B"/>
    <w:rsid w:val="00C35426"/>
    <w:rsid w:val="00C51F81"/>
    <w:rsid w:val="00C54DCC"/>
    <w:rsid w:val="00C55E55"/>
    <w:rsid w:val="00C63BDB"/>
    <w:rsid w:val="00C63FA7"/>
    <w:rsid w:val="00C713F8"/>
    <w:rsid w:val="00C80F42"/>
    <w:rsid w:val="00C82FBB"/>
    <w:rsid w:val="00C868E4"/>
    <w:rsid w:val="00C92B20"/>
    <w:rsid w:val="00C92E2D"/>
    <w:rsid w:val="00CA0DCC"/>
    <w:rsid w:val="00CA17AE"/>
    <w:rsid w:val="00CA2431"/>
    <w:rsid w:val="00CA35DC"/>
    <w:rsid w:val="00CA5B67"/>
    <w:rsid w:val="00CB6643"/>
    <w:rsid w:val="00CB6DB6"/>
    <w:rsid w:val="00CC1E63"/>
    <w:rsid w:val="00CC6315"/>
    <w:rsid w:val="00CD3FAE"/>
    <w:rsid w:val="00CD5100"/>
    <w:rsid w:val="00CD528B"/>
    <w:rsid w:val="00CE58B0"/>
    <w:rsid w:val="00CF07E5"/>
    <w:rsid w:val="00CF4E4A"/>
    <w:rsid w:val="00CF68A5"/>
    <w:rsid w:val="00CF7C6B"/>
    <w:rsid w:val="00D00FC0"/>
    <w:rsid w:val="00D03741"/>
    <w:rsid w:val="00D118E2"/>
    <w:rsid w:val="00D13247"/>
    <w:rsid w:val="00D152B6"/>
    <w:rsid w:val="00D23A8A"/>
    <w:rsid w:val="00D25B30"/>
    <w:rsid w:val="00D262E1"/>
    <w:rsid w:val="00D45488"/>
    <w:rsid w:val="00D47334"/>
    <w:rsid w:val="00D47676"/>
    <w:rsid w:val="00D61BFA"/>
    <w:rsid w:val="00D62C3C"/>
    <w:rsid w:val="00D631D3"/>
    <w:rsid w:val="00D666BE"/>
    <w:rsid w:val="00D742BA"/>
    <w:rsid w:val="00D8053E"/>
    <w:rsid w:val="00D8099F"/>
    <w:rsid w:val="00D81703"/>
    <w:rsid w:val="00D83C11"/>
    <w:rsid w:val="00D84D6F"/>
    <w:rsid w:val="00D86AF5"/>
    <w:rsid w:val="00D908F1"/>
    <w:rsid w:val="00D95171"/>
    <w:rsid w:val="00DA037E"/>
    <w:rsid w:val="00DA2509"/>
    <w:rsid w:val="00DA6EEF"/>
    <w:rsid w:val="00DB4ED9"/>
    <w:rsid w:val="00DC1229"/>
    <w:rsid w:val="00DC4600"/>
    <w:rsid w:val="00DC6746"/>
    <w:rsid w:val="00DC71B7"/>
    <w:rsid w:val="00DD2524"/>
    <w:rsid w:val="00DE1CA8"/>
    <w:rsid w:val="00DF1CC2"/>
    <w:rsid w:val="00DF200E"/>
    <w:rsid w:val="00DF74D4"/>
    <w:rsid w:val="00E01811"/>
    <w:rsid w:val="00E039AC"/>
    <w:rsid w:val="00E06401"/>
    <w:rsid w:val="00E076B6"/>
    <w:rsid w:val="00E104BB"/>
    <w:rsid w:val="00E11DC5"/>
    <w:rsid w:val="00E259EF"/>
    <w:rsid w:val="00E2716D"/>
    <w:rsid w:val="00E27D08"/>
    <w:rsid w:val="00E3353E"/>
    <w:rsid w:val="00E405A1"/>
    <w:rsid w:val="00E56874"/>
    <w:rsid w:val="00E57369"/>
    <w:rsid w:val="00E64845"/>
    <w:rsid w:val="00E66CC3"/>
    <w:rsid w:val="00E70208"/>
    <w:rsid w:val="00E70ADA"/>
    <w:rsid w:val="00E7413B"/>
    <w:rsid w:val="00E75217"/>
    <w:rsid w:val="00E77417"/>
    <w:rsid w:val="00E836C5"/>
    <w:rsid w:val="00E8616F"/>
    <w:rsid w:val="00E871BD"/>
    <w:rsid w:val="00E92873"/>
    <w:rsid w:val="00E92C4C"/>
    <w:rsid w:val="00E958D2"/>
    <w:rsid w:val="00EA06AB"/>
    <w:rsid w:val="00EA2D2A"/>
    <w:rsid w:val="00EB51A8"/>
    <w:rsid w:val="00EB6D6B"/>
    <w:rsid w:val="00EC3E42"/>
    <w:rsid w:val="00ED3777"/>
    <w:rsid w:val="00ED572A"/>
    <w:rsid w:val="00EE45DF"/>
    <w:rsid w:val="00EF0A5E"/>
    <w:rsid w:val="00EF30F2"/>
    <w:rsid w:val="00EF4094"/>
    <w:rsid w:val="00F147BC"/>
    <w:rsid w:val="00F27607"/>
    <w:rsid w:val="00F34D91"/>
    <w:rsid w:val="00F41BDA"/>
    <w:rsid w:val="00F441D3"/>
    <w:rsid w:val="00F46521"/>
    <w:rsid w:val="00F50845"/>
    <w:rsid w:val="00F522A1"/>
    <w:rsid w:val="00F54B90"/>
    <w:rsid w:val="00F614B4"/>
    <w:rsid w:val="00F65764"/>
    <w:rsid w:val="00F664EF"/>
    <w:rsid w:val="00F76623"/>
    <w:rsid w:val="00F77617"/>
    <w:rsid w:val="00F77812"/>
    <w:rsid w:val="00F77DB9"/>
    <w:rsid w:val="00F83573"/>
    <w:rsid w:val="00F863A5"/>
    <w:rsid w:val="00F9112D"/>
    <w:rsid w:val="00F92CA8"/>
    <w:rsid w:val="00FA2DED"/>
    <w:rsid w:val="00FA5C59"/>
    <w:rsid w:val="00FA6B80"/>
    <w:rsid w:val="00FA7DCB"/>
    <w:rsid w:val="00FB05B4"/>
    <w:rsid w:val="00FC5EFD"/>
    <w:rsid w:val="00FC6A44"/>
    <w:rsid w:val="00FD04ED"/>
    <w:rsid w:val="00FD0654"/>
    <w:rsid w:val="00FD20B9"/>
    <w:rsid w:val="00FD3603"/>
    <w:rsid w:val="00FD6258"/>
    <w:rsid w:val="00FE3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D99BA4"/>
  <w15:docId w15:val="{9C7A6B8C-6D1B-432B-9633-C6E4C14E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418"/>
    <w:pPr>
      <w:tabs>
        <w:tab w:val="center" w:pos="4252"/>
        <w:tab w:val="right" w:pos="8504"/>
      </w:tabs>
      <w:snapToGrid w:val="0"/>
    </w:pPr>
  </w:style>
  <w:style w:type="character" w:customStyle="1" w:styleId="a4">
    <w:name w:val="ヘッダー (文字)"/>
    <w:basedOn w:val="a0"/>
    <w:link w:val="a3"/>
    <w:uiPriority w:val="99"/>
    <w:rsid w:val="00162418"/>
  </w:style>
  <w:style w:type="paragraph" w:styleId="a5">
    <w:name w:val="footer"/>
    <w:basedOn w:val="a"/>
    <w:link w:val="a6"/>
    <w:uiPriority w:val="99"/>
    <w:unhideWhenUsed/>
    <w:rsid w:val="00162418"/>
    <w:pPr>
      <w:tabs>
        <w:tab w:val="center" w:pos="4252"/>
        <w:tab w:val="right" w:pos="8504"/>
      </w:tabs>
      <w:snapToGrid w:val="0"/>
    </w:pPr>
  </w:style>
  <w:style w:type="character" w:customStyle="1" w:styleId="a6">
    <w:name w:val="フッター (文字)"/>
    <w:basedOn w:val="a0"/>
    <w:link w:val="a5"/>
    <w:uiPriority w:val="99"/>
    <w:rsid w:val="00162418"/>
  </w:style>
  <w:style w:type="paragraph" w:styleId="a7">
    <w:name w:val="Balloon Text"/>
    <w:basedOn w:val="a"/>
    <w:link w:val="a8"/>
    <w:uiPriority w:val="99"/>
    <w:semiHidden/>
    <w:unhideWhenUsed/>
    <w:rsid w:val="00B70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CCA"/>
    <w:rPr>
      <w:rFonts w:asciiTheme="majorHAnsi" w:eastAsiaTheme="majorEastAsia" w:hAnsiTheme="majorHAnsi" w:cstheme="majorBidi"/>
      <w:sz w:val="18"/>
      <w:szCs w:val="18"/>
    </w:rPr>
  </w:style>
  <w:style w:type="character" w:styleId="a9">
    <w:name w:val="footnote reference"/>
    <w:aliases w:val="Footnotes refss,Footnote number,Footnote,4_G"/>
    <w:uiPriority w:val="99"/>
    <w:rsid w:val="00617E3D"/>
    <w:rPr>
      <w:vertAlign w:val="superscript"/>
    </w:rPr>
  </w:style>
  <w:style w:type="paragraph" w:styleId="aa">
    <w:name w:val="footnote text"/>
    <w:basedOn w:val="a"/>
    <w:link w:val="ab"/>
    <w:uiPriority w:val="99"/>
    <w:unhideWhenUsed/>
    <w:rsid w:val="00617E3D"/>
    <w:pPr>
      <w:widowControl/>
      <w:spacing w:after="200" w:line="276" w:lineRule="auto"/>
      <w:jc w:val="left"/>
    </w:pPr>
    <w:rPr>
      <w:rFonts w:ascii="Calibri" w:eastAsia="Calibri" w:hAnsi="Calibri" w:cs="Times New Roman"/>
      <w:kern w:val="0"/>
      <w:sz w:val="20"/>
      <w:szCs w:val="20"/>
      <w:lang w:val="x-none" w:eastAsia="en-CA"/>
    </w:rPr>
  </w:style>
  <w:style w:type="character" w:customStyle="1" w:styleId="ab">
    <w:name w:val="脚注文字列 (文字)"/>
    <w:basedOn w:val="a0"/>
    <w:link w:val="aa"/>
    <w:uiPriority w:val="99"/>
    <w:rsid w:val="00617E3D"/>
    <w:rPr>
      <w:rFonts w:ascii="Calibri" w:eastAsia="Calibri" w:hAnsi="Calibri" w:cs="Times New Roman"/>
      <w:kern w:val="0"/>
      <w:sz w:val="20"/>
      <w:szCs w:val="20"/>
      <w:lang w:val="x-none" w:eastAsia="en-CA"/>
    </w:rPr>
  </w:style>
  <w:style w:type="character" w:styleId="ac">
    <w:name w:val="Hyperlink"/>
    <w:uiPriority w:val="99"/>
    <w:unhideWhenUsed/>
    <w:rsid w:val="0082094E"/>
    <w:rPr>
      <w:color w:val="0000FF"/>
      <w:u w:val="single"/>
    </w:rPr>
  </w:style>
  <w:style w:type="character" w:styleId="ad">
    <w:name w:val="annotation reference"/>
    <w:basedOn w:val="a0"/>
    <w:uiPriority w:val="99"/>
    <w:semiHidden/>
    <w:unhideWhenUsed/>
    <w:rsid w:val="00D23A8A"/>
    <w:rPr>
      <w:sz w:val="18"/>
      <w:szCs w:val="18"/>
    </w:rPr>
  </w:style>
  <w:style w:type="paragraph" w:styleId="ae">
    <w:name w:val="annotation text"/>
    <w:basedOn w:val="a"/>
    <w:link w:val="af"/>
    <w:uiPriority w:val="99"/>
    <w:semiHidden/>
    <w:unhideWhenUsed/>
    <w:rsid w:val="00D23A8A"/>
    <w:pPr>
      <w:jc w:val="left"/>
    </w:pPr>
  </w:style>
  <w:style w:type="character" w:customStyle="1" w:styleId="af">
    <w:name w:val="コメント文字列 (文字)"/>
    <w:basedOn w:val="a0"/>
    <w:link w:val="ae"/>
    <w:uiPriority w:val="99"/>
    <w:semiHidden/>
    <w:rsid w:val="00D23A8A"/>
  </w:style>
  <w:style w:type="paragraph" w:styleId="af0">
    <w:name w:val="annotation subject"/>
    <w:basedOn w:val="ae"/>
    <w:next w:val="ae"/>
    <w:link w:val="af1"/>
    <w:uiPriority w:val="99"/>
    <w:semiHidden/>
    <w:unhideWhenUsed/>
    <w:rsid w:val="00D23A8A"/>
    <w:rPr>
      <w:b/>
      <w:bCs/>
    </w:rPr>
  </w:style>
  <w:style w:type="character" w:customStyle="1" w:styleId="af1">
    <w:name w:val="コメント内容 (文字)"/>
    <w:basedOn w:val="af"/>
    <w:link w:val="af0"/>
    <w:uiPriority w:val="99"/>
    <w:semiHidden/>
    <w:rsid w:val="00D23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9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anlii.org/en/on/onsc/doc/2001/2001canlii28086/2001canlii28086.html?resultIndex=1" TargetMode="External"/><Relationship Id="rId13" Type="http://schemas.openxmlformats.org/officeDocument/2006/relationships/hyperlink" Target="http://www.international.gc.ca/development-developpement/priorities-priorites/index.aspx?lang=eng" TargetMode="External"/><Relationship Id="rId3" Type="http://schemas.openxmlformats.org/officeDocument/2006/relationships/hyperlink" Target="http://www.chrc-ccdp.gc.ca/sites/default/files/chrc_un_crpd_report_eng.pdf" TargetMode="External"/><Relationship Id="rId7" Type="http://schemas.openxmlformats.org/officeDocument/2006/relationships/hyperlink" Target="http://canlii.ca/t/g7cqv" TargetMode="External"/><Relationship Id="rId12" Type="http://schemas.openxmlformats.org/officeDocument/2006/relationships/hyperlink" Target="http://www.ccdonline.ca/en/socialpolicy/poverty-citizenship/demographic-profile/gender-disability-low-income" TargetMode="External"/><Relationship Id="rId2" Type="http://schemas.openxmlformats.org/officeDocument/2006/relationships/hyperlink" Target="http://daccess-ods.un.org/access.nsf/Get?Open&amp;DS=E/C.12/CAN/CO/6&amp;Lang=E" TargetMode="External"/><Relationship Id="rId1" Type="http://schemas.openxmlformats.org/officeDocument/2006/relationships/hyperlink" Target="http://www.canlii.org/en/on/onsc/doc/2011/2011onsc4090/2011onsc4090.html?autocompleteStr=2011%20onsc%204090&amp;autocompletePos=1" TargetMode="External"/><Relationship Id="rId6" Type="http://schemas.openxmlformats.org/officeDocument/2006/relationships/hyperlink" Target="http://daccess-ods.un.org/access.nsf/Get?Open&amp;DS=E/C.12/CAN/CO/6&amp;Lang=E" TargetMode="External"/><Relationship Id="rId11" Type="http://schemas.openxmlformats.org/officeDocument/2006/relationships/hyperlink" Target="http://www.ccdonline.ca/en/socialpolicy/poverty-citizenship/demographic-profile/on-the-home-front" TargetMode="External"/><Relationship Id="rId5" Type="http://schemas.openxmlformats.org/officeDocument/2006/relationships/hyperlink" Target="http://www.parl.gc.ca/HousePublications/Publication.aspx?Language=E&amp;Mode=1&amp;DocId=8384014" TargetMode="External"/><Relationship Id="rId10" Type="http://schemas.openxmlformats.org/officeDocument/2006/relationships/hyperlink" Target="http://daccess-ods.un.org/access.nsf/Get?Open&amp;DS=E/C.12/CAN/CO/6&amp;Lang=E" TargetMode="External"/><Relationship Id="rId4" Type="http://schemas.openxmlformats.org/officeDocument/2006/relationships/hyperlink" Target="http://www.justice.gc.ca/eng/rp-pr/other-autre/adra-amsr/toc-tdm.html" TargetMode="External"/><Relationship Id="rId9" Type="http://schemas.openxmlformats.org/officeDocument/2006/relationships/hyperlink" Target="http://strategy.mentalhealthcommission.c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F20F-FBA3-4509-8ED1-6D577235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3483</Words>
  <Characters>19856</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4</cp:revision>
  <cp:lastPrinted>2017-12-31T09:15:00Z</cp:lastPrinted>
  <dcterms:created xsi:type="dcterms:W3CDTF">2018-02-01T11:08:00Z</dcterms:created>
  <dcterms:modified xsi:type="dcterms:W3CDTF">2018-02-02T06:58:00Z</dcterms:modified>
</cp:coreProperties>
</file>