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D2" w:rsidRPr="009A3A29" w:rsidRDefault="00BC4A33">
      <w:pPr>
        <w:rPr>
          <w:rFonts w:asciiTheme="majorEastAsia" w:eastAsiaTheme="majorEastAsia" w:hAnsiTheme="majorEastAsia"/>
          <w:sz w:val="32"/>
          <w:szCs w:val="32"/>
        </w:rPr>
      </w:pPr>
      <w:r w:rsidRPr="009A3A29">
        <w:rPr>
          <w:rFonts w:asciiTheme="majorEastAsia" w:eastAsiaTheme="majorEastAsia" w:hAnsiTheme="majorEastAsia" w:hint="eastAsia"/>
          <w:sz w:val="32"/>
          <w:szCs w:val="32"/>
        </w:rPr>
        <w:t>デンマーク　事前質問事項への締約国</w:t>
      </w:r>
      <w:r w:rsidR="004B0954" w:rsidRPr="009A3A29">
        <w:rPr>
          <w:rFonts w:asciiTheme="majorEastAsia" w:eastAsiaTheme="majorEastAsia" w:hAnsiTheme="majorEastAsia" w:hint="eastAsia"/>
          <w:sz w:val="32"/>
          <w:szCs w:val="32"/>
        </w:rPr>
        <w:t>の</w:t>
      </w:r>
      <w:r w:rsidRPr="009A3A29">
        <w:rPr>
          <w:rFonts w:asciiTheme="majorEastAsia" w:eastAsiaTheme="majorEastAsia" w:hAnsiTheme="majorEastAsia" w:hint="eastAsia"/>
          <w:sz w:val="32"/>
          <w:szCs w:val="32"/>
        </w:rPr>
        <w:t>回答（JD仮訳）</w:t>
      </w:r>
    </w:p>
    <w:p w:rsidR="00BC4A33" w:rsidRPr="009A3A29" w:rsidRDefault="00BC4A33">
      <w:r w:rsidRPr="009A3A29">
        <w:t>Replies of Denmark to the list of issues</w:t>
      </w:r>
    </w:p>
    <w:p w:rsidR="00BC4A33" w:rsidRPr="009A3A29" w:rsidRDefault="00BC4A33">
      <w:r w:rsidRPr="009A3A29">
        <w:t>CRPD/C/DNK/Q/1/Add.1</w:t>
      </w:r>
    </w:p>
    <w:p w:rsidR="00BC4A33" w:rsidRPr="009A3A29" w:rsidRDefault="00BC4A33">
      <w:r w:rsidRPr="009A3A29">
        <w:rPr>
          <w:rFonts w:hint="eastAsia"/>
        </w:rPr>
        <w:t>2014</w:t>
      </w:r>
      <w:r w:rsidRPr="009A3A29">
        <w:rPr>
          <w:rFonts w:hint="eastAsia"/>
        </w:rPr>
        <w:t>年</w:t>
      </w:r>
      <w:r w:rsidRPr="009A3A29">
        <w:rPr>
          <w:rFonts w:hint="eastAsia"/>
        </w:rPr>
        <w:t>6</w:t>
      </w:r>
      <w:r w:rsidRPr="009A3A29">
        <w:rPr>
          <w:rFonts w:hint="eastAsia"/>
        </w:rPr>
        <w:t>月</w:t>
      </w:r>
      <w:r w:rsidRPr="009A3A29">
        <w:rPr>
          <w:rFonts w:hint="eastAsia"/>
        </w:rPr>
        <w:t>30</w:t>
      </w:r>
      <w:r w:rsidRPr="009A3A29">
        <w:rPr>
          <w:rFonts w:hint="eastAsia"/>
        </w:rPr>
        <w:t>日</w:t>
      </w:r>
    </w:p>
    <w:p w:rsidR="00BC4A33" w:rsidRPr="009A3A29" w:rsidRDefault="00EE2C92" w:rsidP="005440C9">
      <w:pPr>
        <w:ind w:leftChars="810" w:left="1701"/>
        <w:rPr>
          <w:rFonts w:asciiTheme="majorEastAsia" w:eastAsiaTheme="majorEastAsia" w:hAnsiTheme="majorEastAsia"/>
          <w:sz w:val="18"/>
          <w:szCs w:val="18"/>
        </w:rPr>
      </w:pPr>
      <w:r w:rsidRPr="009A3A29">
        <w:rPr>
          <w:rFonts w:asciiTheme="majorEastAsia" w:eastAsiaTheme="majorEastAsia" w:hAnsiTheme="majorEastAsia" w:hint="eastAsia"/>
          <w:sz w:val="18"/>
          <w:szCs w:val="18"/>
        </w:rPr>
        <w:t xml:space="preserve">　訳者注：この回答</w:t>
      </w:r>
      <w:r w:rsidR="005440C9" w:rsidRPr="009A3A29">
        <w:rPr>
          <w:rFonts w:asciiTheme="majorEastAsia" w:eastAsiaTheme="majorEastAsia" w:hAnsiTheme="majorEastAsia" w:hint="eastAsia"/>
          <w:sz w:val="18"/>
          <w:szCs w:val="18"/>
        </w:rPr>
        <w:t>に</w:t>
      </w:r>
      <w:r w:rsidRPr="009A3A29">
        <w:rPr>
          <w:rFonts w:asciiTheme="majorEastAsia" w:eastAsiaTheme="majorEastAsia" w:hAnsiTheme="majorEastAsia" w:hint="eastAsia"/>
          <w:sz w:val="18"/>
          <w:szCs w:val="18"/>
        </w:rPr>
        <w:t>は、数カ所、グリーンランドとフェロー諸島に</w:t>
      </w:r>
      <w:r w:rsidR="005440C9" w:rsidRPr="009A3A29">
        <w:rPr>
          <w:rFonts w:asciiTheme="majorEastAsia" w:eastAsiaTheme="majorEastAsia" w:hAnsiTheme="majorEastAsia" w:hint="eastAsia"/>
          <w:sz w:val="18"/>
          <w:szCs w:val="18"/>
        </w:rPr>
        <w:t>関する</w:t>
      </w:r>
      <w:r w:rsidRPr="009A3A29">
        <w:rPr>
          <w:rFonts w:asciiTheme="majorEastAsia" w:eastAsiaTheme="majorEastAsia" w:hAnsiTheme="majorEastAsia" w:hint="eastAsia"/>
          <w:sz w:val="18"/>
          <w:szCs w:val="18"/>
        </w:rPr>
        <w:t>個別の</w:t>
      </w:r>
      <w:r w:rsidR="00050134" w:rsidRPr="009A3A29">
        <w:rPr>
          <w:rFonts w:asciiTheme="majorEastAsia" w:eastAsiaTheme="majorEastAsia" w:hAnsiTheme="majorEastAsia" w:hint="eastAsia"/>
          <w:sz w:val="18"/>
          <w:szCs w:val="18"/>
        </w:rPr>
        <w:t>回答</w:t>
      </w:r>
      <w:r w:rsidRPr="009A3A29">
        <w:rPr>
          <w:rFonts w:asciiTheme="majorEastAsia" w:eastAsiaTheme="majorEastAsia" w:hAnsiTheme="majorEastAsia" w:hint="eastAsia"/>
          <w:sz w:val="18"/>
          <w:szCs w:val="18"/>
        </w:rPr>
        <w:t>が含まれているが、その部分の翻訳は省略し、</w:t>
      </w:r>
      <w:r w:rsidR="005440C9" w:rsidRPr="009A3A29">
        <w:rPr>
          <w:rFonts w:asciiTheme="majorEastAsia" w:eastAsiaTheme="majorEastAsia" w:hAnsiTheme="majorEastAsia" w:hint="eastAsia"/>
          <w:sz w:val="18"/>
          <w:szCs w:val="18"/>
        </w:rPr>
        <w:t>デンマーク</w:t>
      </w:r>
      <w:r w:rsidR="009D7EB5" w:rsidRPr="009A3A29">
        <w:rPr>
          <w:rFonts w:asciiTheme="majorEastAsia" w:eastAsiaTheme="majorEastAsia" w:hAnsiTheme="majorEastAsia" w:hint="eastAsia"/>
          <w:sz w:val="18"/>
          <w:szCs w:val="18"/>
        </w:rPr>
        <w:t>本土に関する部分および国家としてのデンマーク</w:t>
      </w:r>
      <w:r w:rsidR="005440C9" w:rsidRPr="009A3A29">
        <w:rPr>
          <w:rFonts w:asciiTheme="majorEastAsia" w:eastAsiaTheme="majorEastAsia" w:hAnsiTheme="majorEastAsia" w:hint="eastAsia"/>
          <w:sz w:val="18"/>
          <w:szCs w:val="18"/>
        </w:rPr>
        <w:t>に関する部分のみ翻訳した。</w:t>
      </w:r>
    </w:p>
    <w:p w:rsidR="00157AAC" w:rsidRPr="009A3A29" w:rsidRDefault="00157AAC"/>
    <w:p w:rsidR="00AB5DF4" w:rsidRPr="009A3A29" w:rsidRDefault="00AB5DF4" w:rsidP="00AB5DF4">
      <w:pPr>
        <w:rPr>
          <w:rFonts w:asciiTheme="majorEastAsia" w:eastAsiaTheme="majorEastAsia" w:hAnsiTheme="majorEastAsia"/>
          <w:b/>
        </w:rPr>
      </w:pPr>
      <w:r w:rsidRPr="009A3A29">
        <w:rPr>
          <w:rFonts w:asciiTheme="majorEastAsia" w:eastAsiaTheme="majorEastAsia" w:hAnsiTheme="majorEastAsia" w:hint="eastAsia"/>
          <w:b/>
        </w:rPr>
        <w:t>A.目的と一般的な義務（</w:t>
      </w:r>
      <w:r w:rsidR="00D617B7" w:rsidRPr="009A3A29">
        <w:rPr>
          <w:rFonts w:asciiTheme="majorEastAsia" w:eastAsiaTheme="majorEastAsia" w:hAnsiTheme="majorEastAsia" w:hint="eastAsia"/>
          <w:b/>
        </w:rPr>
        <w:t>第</w:t>
      </w:r>
      <w:r w:rsidRPr="009A3A29">
        <w:rPr>
          <w:rFonts w:asciiTheme="majorEastAsia" w:eastAsiaTheme="majorEastAsia" w:hAnsiTheme="majorEastAsia" w:hint="eastAsia"/>
          <w:b/>
        </w:rPr>
        <w:t>1-4</w:t>
      </w:r>
      <w:r w:rsidR="00D617B7" w:rsidRPr="009A3A29">
        <w:rPr>
          <w:rFonts w:asciiTheme="majorEastAsia" w:eastAsiaTheme="majorEastAsia" w:hAnsiTheme="majorEastAsia" w:hint="eastAsia"/>
          <w:b/>
        </w:rPr>
        <w:t>条</w:t>
      </w:r>
      <w:r w:rsidRPr="009A3A29">
        <w:rPr>
          <w:rFonts w:asciiTheme="majorEastAsia" w:eastAsiaTheme="majorEastAsia" w:hAnsiTheme="majorEastAsia" w:hint="eastAsia"/>
          <w:b/>
        </w:rPr>
        <w:t>）</w:t>
      </w:r>
    </w:p>
    <w:p w:rsidR="00AB5DF4" w:rsidRPr="009A3A29" w:rsidRDefault="00EB69D2" w:rsidP="00AB5DF4">
      <w:pPr>
        <w:rPr>
          <w:rFonts w:asciiTheme="majorEastAsia" w:eastAsiaTheme="majorEastAsia" w:hAnsiTheme="majorEastAsia"/>
          <w:b/>
        </w:rPr>
      </w:pPr>
      <w:r w:rsidRPr="009A3A29">
        <w:rPr>
          <w:rFonts w:asciiTheme="majorEastAsia" w:eastAsiaTheme="majorEastAsia" w:hAnsiTheme="majorEastAsia" w:hint="eastAsia"/>
          <w:b/>
        </w:rPr>
        <w:t>事前質問事項</w:t>
      </w:r>
      <w:r w:rsidR="00AB5DF4" w:rsidRPr="009A3A29">
        <w:rPr>
          <w:rFonts w:asciiTheme="majorEastAsia" w:eastAsiaTheme="majorEastAsia" w:hAnsiTheme="majorEastAsia" w:hint="eastAsia"/>
          <w:b/>
        </w:rPr>
        <w:t>のパラグラフ1</w:t>
      </w:r>
      <w:r w:rsidR="00E75A51" w:rsidRPr="009A3A29">
        <w:rPr>
          <w:rFonts w:asciiTheme="majorEastAsia" w:eastAsiaTheme="majorEastAsia" w:hAnsiTheme="majorEastAsia" w:hint="eastAsia"/>
          <w:b/>
        </w:rPr>
        <w:t>に提起された</w:t>
      </w:r>
      <w:r w:rsidR="00404A06" w:rsidRPr="009A3A29">
        <w:rPr>
          <w:rFonts w:asciiTheme="majorEastAsia" w:eastAsiaTheme="majorEastAsia" w:hAnsiTheme="majorEastAsia" w:hint="eastAsia"/>
          <w:b/>
        </w:rPr>
        <w:t>問題</w:t>
      </w:r>
      <w:r w:rsidR="00E75A51" w:rsidRPr="009A3A29">
        <w:rPr>
          <w:rFonts w:asciiTheme="majorEastAsia" w:eastAsiaTheme="majorEastAsia" w:hAnsiTheme="majorEastAsia" w:hint="eastAsia"/>
          <w:b/>
        </w:rPr>
        <w:t>への回答</w:t>
      </w:r>
    </w:p>
    <w:p w:rsidR="00AB5DF4" w:rsidRPr="009A3A29" w:rsidRDefault="00AB5DF4" w:rsidP="00AB5DF4">
      <w:r w:rsidRPr="009A3A29">
        <w:rPr>
          <w:rFonts w:hint="eastAsia"/>
        </w:rPr>
        <w:t>1.</w:t>
      </w:r>
      <w:r w:rsidR="00042CF6" w:rsidRPr="009A3A29">
        <w:rPr>
          <w:rFonts w:hint="eastAsia"/>
        </w:rPr>
        <w:t xml:space="preserve"> </w:t>
      </w:r>
      <w:r w:rsidRPr="009A3A29">
        <w:rPr>
          <w:rFonts w:hint="eastAsia"/>
        </w:rPr>
        <w:t>条約第</w:t>
      </w:r>
      <w:r w:rsidRPr="009A3A29">
        <w:rPr>
          <w:rFonts w:hint="eastAsia"/>
        </w:rPr>
        <w:t>1</w:t>
      </w:r>
      <w:r w:rsidRPr="009A3A29">
        <w:rPr>
          <w:rFonts w:hint="eastAsia"/>
        </w:rPr>
        <w:t>条の障害の定義は、デンマークの障害</w:t>
      </w:r>
      <w:r w:rsidR="00D617B7" w:rsidRPr="009A3A29">
        <w:rPr>
          <w:rFonts w:hint="eastAsia"/>
        </w:rPr>
        <w:t>政策</w:t>
      </w:r>
      <w:r w:rsidR="006F6AB9" w:rsidRPr="009A3A29">
        <w:rPr>
          <w:rFonts w:hint="eastAsia"/>
        </w:rPr>
        <w:t>の中に組み入れら</w:t>
      </w:r>
      <w:r w:rsidRPr="009A3A29">
        <w:rPr>
          <w:rFonts w:hint="eastAsia"/>
        </w:rPr>
        <w:t>れている。</w:t>
      </w:r>
    </w:p>
    <w:p w:rsidR="00AC6212" w:rsidRPr="009A3A29" w:rsidRDefault="00AC6212" w:rsidP="00AB5DF4"/>
    <w:p w:rsidR="00AB5DF4" w:rsidRPr="009A3A29" w:rsidRDefault="00AB5DF4" w:rsidP="00AB5DF4">
      <w:r w:rsidRPr="009A3A29">
        <w:rPr>
          <w:rFonts w:hint="eastAsia"/>
        </w:rPr>
        <w:t>2.</w:t>
      </w:r>
      <w:r w:rsidR="00042CF6" w:rsidRPr="009A3A29">
        <w:rPr>
          <w:rFonts w:hint="eastAsia"/>
        </w:rPr>
        <w:t xml:space="preserve"> </w:t>
      </w:r>
      <w:r w:rsidRPr="009A3A29">
        <w:rPr>
          <w:rFonts w:hint="eastAsia"/>
        </w:rPr>
        <w:t>障害者権利条約は、障害者が</w:t>
      </w:r>
      <w:r w:rsidR="001F5752" w:rsidRPr="009A3A29">
        <w:rPr>
          <w:rFonts w:hint="eastAsia"/>
        </w:rPr>
        <w:t>他の者と平等に</w:t>
      </w:r>
      <w:r w:rsidRPr="009A3A29">
        <w:rPr>
          <w:rFonts w:hint="eastAsia"/>
        </w:rPr>
        <w:t>地域社会の生活に積極的に参加するために、障害者個人の補償だけでなく、</w:t>
      </w:r>
      <w:r w:rsidR="001F5752" w:rsidRPr="009A3A29">
        <w:rPr>
          <w:rFonts w:hint="eastAsia"/>
        </w:rPr>
        <w:t>周囲の</w:t>
      </w:r>
      <w:r w:rsidRPr="009A3A29">
        <w:rPr>
          <w:rFonts w:hint="eastAsia"/>
        </w:rPr>
        <w:t>社会の障壁を取り除くことも</w:t>
      </w:r>
      <w:r w:rsidR="00AF359A" w:rsidRPr="009A3A29">
        <w:rPr>
          <w:rFonts w:hint="eastAsia"/>
        </w:rPr>
        <w:t>、</w:t>
      </w:r>
      <w:r w:rsidR="001F5752" w:rsidRPr="009A3A29">
        <w:rPr>
          <w:rFonts w:hint="eastAsia"/>
        </w:rPr>
        <w:t>障害政策の</w:t>
      </w:r>
      <w:r w:rsidRPr="009A3A29">
        <w:rPr>
          <w:rFonts w:hint="eastAsia"/>
        </w:rPr>
        <w:t>目的と</w:t>
      </w:r>
      <w:r w:rsidR="001F5752" w:rsidRPr="009A3A29">
        <w:rPr>
          <w:rFonts w:hint="eastAsia"/>
        </w:rPr>
        <w:t>することを求めている。</w:t>
      </w:r>
    </w:p>
    <w:p w:rsidR="00AC6212" w:rsidRPr="009A3A29" w:rsidRDefault="00AC6212" w:rsidP="00AB5DF4"/>
    <w:p w:rsidR="00AB5DF4" w:rsidRPr="009A3A29" w:rsidRDefault="00AB5DF4" w:rsidP="00AB5DF4">
      <w:r w:rsidRPr="009A3A29">
        <w:rPr>
          <w:rFonts w:hint="eastAsia"/>
        </w:rPr>
        <w:t>3.</w:t>
      </w:r>
      <w:r w:rsidR="00042CF6" w:rsidRPr="009A3A29">
        <w:rPr>
          <w:rFonts w:hint="eastAsia"/>
        </w:rPr>
        <w:t xml:space="preserve"> </w:t>
      </w:r>
      <w:r w:rsidRPr="009A3A29">
        <w:rPr>
          <w:rFonts w:hint="eastAsia"/>
        </w:rPr>
        <w:t>デンマークに</w:t>
      </w:r>
      <w:r w:rsidR="001F74DE" w:rsidRPr="009A3A29">
        <w:rPr>
          <w:rFonts w:hint="eastAsia"/>
        </w:rPr>
        <w:t>は</w:t>
      </w:r>
      <w:r w:rsidR="00EF19F7" w:rsidRPr="009A3A29">
        <w:rPr>
          <w:rFonts w:hint="eastAsia"/>
        </w:rPr>
        <w:t>障害の公式の</w:t>
      </w:r>
      <w:r w:rsidRPr="009A3A29">
        <w:rPr>
          <w:rFonts w:hint="eastAsia"/>
        </w:rPr>
        <w:t>定義は</w:t>
      </w:r>
      <w:r w:rsidR="001F74DE" w:rsidRPr="009A3A29">
        <w:rPr>
          <w:rFonts w:hint="eastAsia"/>
        </w:rPr>
        <w:t>ない</w:t>
      </w:r>
      <w:r w:rsidRPr="009A3A29">
        <w:rPr>
          <w:rFonts w:hint="eastAsia"/>
        </w:rPr>
        <w:t>が、</w:t>
      </w:r>
      <w:r w:rsidR="00D0550F" w:rsidRPr="009A3A29">
        <w:rPr>
          <w:rFonts w:hint="eastAsia"/>
        </w:rPr>
        <w:t>一般的には</w:t>
      </w:r>
      <w:r w:rsidRPr="009A3A29">
        <w:rPr>
          <w:rFonts w:hint="eastAsia"/>
        </w:rPr>
        <w:t>障害は、</w:t>
      </w:r>
      <w:r w:rsidR="00D46692" w:rsidRPr="009A3A29">
        <w:rPr>
          <w:rFonts w:hint="eastAsia"/>
        </w:rPr>
        <w:t>ある</w:t>
      </w:r>
      <w:r w:rsidRPr="009A3A29">
        <w:rPr>
          <w:rFonts w:hint="eastAsia"/>
        </w:rPr>
        <w:t>人の</w:t>
      </w:r>
      <w:r w:rsidR="001F74DE" w:rsidRPr="009A3A29">
        <w:rPr>
          <w:rFonts w:hint="eastAsia"/>
        </w:rPr>
        <w:t>身体的</w:t>
      </w:r>
      <w:r w:rsidRPr="009A3A29">
        <w:rPr>
          <w:rFonts w:hint="eastAsia"/>
        </w:rPr>
        <w:t>または精神</w:t>
      </w:r>
      <w:r w:rsidR="001F74DE" w:rsidRPr="009A3A29">
        <w:rPr>
          <w:rFonts w:hint="eastAsia"/>
        </w:rPr>
        <w:t>的</w:t>
      </w:r>
      <w:r w:rsidRPr="009A3A29">
        <w:rPr>
          <w:rFonts w:hint="eastAsia"/>
        </w:rPr>
        <w:t>機能</w:t>
      </w:r>
      <w:r w:rsidR="001F74DE" w:rsidRPr="009A3A29">
        <w:rPr>
          <w:rFonts w:hint="eastAsia"/>
        </w:rPr>
        <w:t>の低下、および周囲の社会にアクセスするための</w:t>
      </w:r>
      <w:r w:rsidRPr="009A3A29">
        <w:rPr>
          <w:rFonts w:hint="eastAsia"/>
        </w:rPr>
        <w:t>補償措置</w:t>
      </w:r>
      <w:r w:rsidR="001F74DE" w:rsidRPr="009A3A29">
        <w:rPr>
          <w:rFonts w:hint="eastAsia"/>
        </w:rPr>
        <w:t>へのニーズ、</w:t>
      </w:r>
      <w:r w:rsidR="00D0550F" w:rsidRPr="009A3A29">
        <w:rPr>
          <w:rFonts w:hint="eastAsia"/>
        </w:rPr>
        <w:t>として定義</w:t>
      </w:r>
      <w:r w:rsidRPr="009A3A29">
        <w:rPr>
          <w:rFonts w:hint="eastAsia"/>
        </w:rPr>
        <w:t>されてい</w:t>
      </w:r>
      <w:r w:rsidR="007A5804" w:rsidRPr="009A3A29">
        <w:rPr>
          <w:rFonts w:hint="eastAsia"/>
        </w:rPr>
        <w:t>る。</w:t>
      </w:r>
    </w:p>
    <w:p w:rsidR="00AC6212" w:rsidRPr="009A3A29" w:rsidRDefault="00AC6212" w:rsidP="00AB5DF4"/>
    <w:p w:rsidR="00AB5DF4" w:rsidRPr="009A3A29" w:rsidRDefault="00AB5DF4" w:rsidP="00AB5DF4">
      <w:r w:rsidRPr="009A3A29">
        <w:rPr>
          <w:rFonts w:hint="eastAsia"/>
        </w:rPr>
        <w:t>4.</w:t>
      </w:r>
      <w:r w:rsidR="00042CF6" w:rsidRPr="009A3A29">
        <w:rPr>
          <w:rFonts w:hint="eastAsia"/>
        </w:rPr>
        <w:t xml:space="preserve"> </w:t>
      </w:r>
      <w:r w:rsidRPr="009A3A29">
        <w:rPr>
          <w:rFonts w:hint="eastAsia"/>
        </w:rPr>
        <w:t>デンマークの障害政策は、</w:t>
      </w:r>
      <w:r w:rsidRPr="009A3A29">
        <w:rPr>
          <w:rFonts w:hint="eastAsia"/>
        </w:rPr>
        <w:t>1980</w:t>
      </w:r>
      <w:r w:rsidRPr="009A3A29">
        <w:rPr>
          <w:rFonts w:hint="eastAsia"/>
        </w:rPr>
        <w:t>年代初めから</w:t>
      </w:r>
      <w:r w:rsidR="00F12E70" w:rsidRPr="009A3A29">
        <w:rPr>
          <w:rFonts w:hint="eastAsia"/>
        </w:rPr>
        <w:t>、</w:t>
      </w:r>
      <w:r w:rsidRPr="009A3A29">
        <w:rPr>
          <w:rFonts w:hint="eastAsia"/>
        </w:rPr>
        <w:t>4</w:t>
      </w:r>
      <w:r w:rsidRPr="009A3A29">
        <w:rPr>
          <w:rFonts w:hint="eastAsia"/>
        </w:rPr>
        <w:t>つの原則に基づい</w:t>
      </w:r>
      <w:r w:rsidR="00EF19F7" w:rsidRPr="009A3A29">
        <w:rPr>
          <w:rFonts w:hint="eastAsia"/>
        </w:rPr>
        <w:t>ていた。これらの原則は、障害者権利条約と合致</w:t>
      </w:r>
      <w:r w:rsidRPr="009A3A29">
        <w:rPr>
          <w:rFonts w:hint="eastAsia"/>
        </w:rPr>
        <w:t>してい</w:t>
      </w:r>
      <w:r w:rsidR="00F12E70" w:rsidRPr="009A3A29">
        <w:rPr>
          <w:rFonts w:hint="eastAsia"/>
        </w:rPr>
        <w:t>る</w:t>
      </w:r>
      <w:r w:rsidRPr="009A3A29">
        <w:rPr>
          <w:rFonts w:hint="eastAsia"/>
        </w:rPr>
        <w:t>。</w:t>
      </w:r>
    </w:p>
    <w:p w:rsidR="00AC6212" w:rsidRPr="009A3A29" w:rsidRDefault="00AC6212" w:rsidP="00AB5DF4"/>
    <w:p w:rsidR="00AB5DF4" w:rsidRPr="009A3A29" w:rsidRDefault="00AB5DF4" w:rsidP="00AB5DF4">
      <w:r w:rsidRPr="009A3A29">
        <w:rPr>
          <w:rFonts w:hint="eastAsia"/>
        </w:rPr>
        <w:t>5.</w:t>
      </w:r>
      <w:r w:rsidR="00042CF6" w:rsidRPr="009A3A29">
        <w:rPr>
          <w:rFonts w:hint="eastAsia"/>
        </w:rPr>
        <w:t xml:space="preserve"> </w:t>
      </w:r>
      <w:r w:rsidRPr="009A3A29">
        <w:rPr>
          <w:rFonts w:hint="eastAsia"/>
          <w:b/>
        </w:rPr>
        <w:t>平等な機会の原則：</w:t>
      </w:r>
      <w:r w:rsidRPr="009A3A29">
        <w:rPr>
          <w:rFonts w:hint="eastAsia"/>
        </w:rPr>
        <w:t>障害者の機会均等</w:t>
      </w:r>
      <w:r w:rsidR="00F12E70" w:rsidRPr="009A3A29">
        <w:rPr>
          <w:rFonts w:hint="eastAsia"/>
        </w:rPr>
        <w:t>化</w:t>
      </w:r>
      <w:r w:rsidRPr="009A3A29">
        <w:rPr>
          <w:rFonts w:hint="eastAsia"/>
        </w:rPr>
        <w:t>に関する</w:t>
      </w:r>
      <w:r w:rsidR="008B2BF7">
        <w:rPr>
          <w:rFonts w:hint="eastAsia"/>
        </w:rPr>
        <w:t>基準</w:t>
      </w:r>
      <w:r w:rsidRPr="009A3A29">
        <w:rPr>
          <w:rFonts w:hint="eastAsia"/>
        </w:rPr>
        <w:t>規則が</w:t>
      </w:r>
      <w:r w:rsidRPr="009A3A29">
        <w:rPr>
          <w:rFonts w:hint="eastAsia"/>
        </w:rPr>
        <w:t>1993</w:t>
      </w:r>
      <w:r w:rsidRPr="009A3A29">
        <w:rPr>
          <w:rFonts w:hint="eastAsia"/>
        </w:rPr>
        <w:t>年</w:t>
      </w:r>
      <w:r w:rsidR="00F12E70" w:rsidRPr="009A3A29">
        <w:rPr>
          <w:rFonts w:hint="eastAsia"/>
        </w:rPr>
        <w:t>に国会</w:t>
      </w:r>
      <w:r w:rsidRPr="009A3A29">
        <w:rPr>
          <w:rFonts w:hint="eastAsia"/>
        </w:rPr>
        <w:t>の決定として採択された。以来、平等な機会と平等な扱いの原則は、「すべての人のための社会」</w:t>
      </w:r>
      <w:r w:rsidR="00F12E70" w:rsidRPr="009A3A29">
        <w:rPr>
          <w:rFonts w:hint="eastAsia"/>
        </w:rPr>
        <w:t>（</w:t>
      </w:r>
      <w:r w:rsidR="00F12E70" w:rsidRPr="009A3A29">
        <w:t>a society for all</w:t>
      </w:r>
      <w:r w:rsidR="00F12E70" w:rsidRPr="009A3A29">
        <w:rPr>
          <w:rFonts w:hint="eastAsia"/>
        </w:rPr>
        <w:t>）</w:t>
      </w:r>
      <w:r w:rsidR="007F30AC" w:rsidRPr="009A3A29">
        <w:rPr>
          <w:rFonts w:hint="eastAsia"/>
        </w:rPr>
        <w:t>を創造するという総合的な目的を有する</w:t>
      </w:r>
      <w:r w:rsidRPr="009A3A29">
        <w:rPr>
          <w:rFonts w:hint="eastAsia"/>
        </w:rPr>
        <w:t>、デンマークの障害政策</w:t>
      </w:r>
      <w:r w:rsidR="00F12E70" w:rsidRPr="009A3A29">
        <w:rPr>
          <w:rFonts w:hint="eastAsia"/>
        </w:rPr>
        <w:t>のきわめて重要な要素となっている。</w:t>
      </w:r>
    </w:p>
    <w:p w:rsidR="00AC6212" w:rsidRPr="009A3A29" w:rsidRDefault="00AC6212" w:rsidP="00AB5DF4"/>
    <w:p w:rsidR="00AB5DF4" w:rsidRPr="009A3A29" w:rsidRDefault="00AB5DF4" w:rsidP="00AB5DF4">
      <w:r w:rsidRPr="009A3A29">
        <w:rPr>
          <w:rFonts w:hint="eastAsia"/>
        </w:rPr>
        <w:t>6.</w:t>
      </w:r>
      <w:r w:rsidR="00042CF6" w:rsidRPr="009A3A29">
        <w:rPr>
          <w:rFonts w:hint="eastAsia"/>
        </w:rPr>
        <w:t xml:space="preserve"> </w:t>
      </w:r>
      <w:r w:rsidRPr="009A3A29">
        <w:rPr>
          <w:rFonts w:hint="eastAsia"/>
          <w:b/>
        </w:rPr>
        <w:t>連帯の原則：</w:t>
      </w:r>
      <w:r w:rsidRPr="009A3A29">
        <w:rPr>
          <w:rFonts w:hint="eastAsia"/>
        </w:rPr>
        <w:t>デンマークの福祉国家は、連帯の原則と高度の再分配に基づいている。これはとりわけ、障害者に提供されるサービスが完全に税金を</w:t>
      </w:r>
      <w:r w:rsidR="00B15C18" w:rsidRPr="009A3A29">
        <w:rPr>
          <w:rFonts w:hint="eastAsia"/>
        </w:rPr>
        <w:t>財源としている</w:t>
      </w:r>
      <w:r w:rsidRPr="009A3A29">
        <w:rPr>
          <w:rFonts w:hint="eastAsia"/>
        </w:rPr>
        <w:t>ことを意味する。この原則は、障害</w:t>
      </w:r>
      <w:r w:rsidR="003E5163" w:rsidRPr="009A3A29">
        <w:rPr>
          <w:rFonts w:hint="eastAsia"/>
        </w:rPr>
        <w:t>のある</w:t>
      </w:r>
      <w:r w:rsidRPr="009A3A29">
        <w:rPr>
          <w:rFonts w:hint="eastAsia"/>
        </w:rPr>
        <w:t>人が必要なサービスにアクセスできるよう、すべての人が</w:t>
      </w:r>
      <w:r w:rsidR="00B15C18" w:rsidRPr="009A3A29">
        <w:rPr>
          <w:rFonts w:hint="eastAsia"/>
        </w:rPr>
        <w:t>責任を</w:t>
      </w:r>
      <w:r w:rsidRPr="009A3A29">
        <w:rPr>
          <w:rFonts w:hint="eastAsia"/>
        </w:rPr>
        <w:t>共有するという考え方に基づいてい</w:t>
      </w:r>
      <w:r w:rsidR="00B15C18" w:rsidRPr="009A3A29">
        <w:rPr>
          <w:rFonts w:hint="eastAsia"/>
        </w:rPr>
        <w:t>る</w:t>
      </w:r>
      <w:r w:rsidRPr="009A3A29">
        <w:rPr>
          <w:rFonts w:hint="eastAsia"/>
        </w:rPr>
        <w:t>。連帯の原則は、デンマークの障害政策において重要な要素で</w:t>
      </w:r>
      <w:r w:rsidR="00B15C18" w:rsidRPr="009A3A29">
        <w:rPr>
          <w:rFonts w:hint="eastAsia"/>
        </w:rPr>
        <w:t>ある</w:t>
      </w:r>
      <w:r w:rsidRPr="009A3A29">
        <w:rPr>
          <w:rFonts w:hint="eastAsia"/>
        </w:rPr>
        <w:t>。</w:t>
      </w:r>
    </w:p>
    <w:p w:rsidR="00803B18" w:rsidRPr="009A3A29" w:rsidRDefault="00803B18" w:rsidP="00AB5DF4"/>
    <w:p w:rsidR="00AB5DF4" w:rsidRPr="009A3A29" w:rsidRDefault="00803B18" w:rsidP="00AB5DF4">
      <w:r w:rsidRPr="009A3A29">
        <w:rPr>
          <w:rFonts w:hint="eastAsia"/>
        </w:rPr>
        <w:t>7.</w:t>
      </w:r>
      <w:r w:rsidR="00042CF6" w:rsidRPr="009A3A29">
        <w:rPr>
          <w:rFonts w:hint="eastAsia"/>
          <w:b/>
        </w:rPr>
        <w:t xml:space="preserve"> </w:t>
      </w:r>
      <w:r w:rsidR="00E535DD" w:rsidRPr="009A3A29">
        <w:rPr>
          <w:rFonts w:hint="eastAsia"/>
          <w:b/>
        </w:rPr>
        <w:t>分野</w:t>
      </w:r>
      <w:r w:rsidR="00AB5DF4" w:rsidRPr="009A3A29">
        <w:rPr>
          <w:rFonts w:hint="eastAsia"/>
          <w:b/>
        </w:rPr>
        <w:t>責任の原則：</w:t>
      </w:r>
      <w:r w:rsidR="00E535DD" w:rsidRPr="009A3A29">
        <w:rPr>
          <w:rFonts w:hint="eastAsia"/>
        </w:rPr>
        <w:t>分野</w:t>
      </w:r>
      <w:r w:rsidR="00AB5DF4" w:rsidRPr="009A3A29">
        <w:rPr>
          <w:rFonts w:hint="eastAsia"/>
        </w:rPr>
        <w:t>責任の原則は、デンマークの障害政策のもう一つの重要な要素で</w:t>
      </w:r>
      <w:r w:rsidR="00E535DD" w:rsidRPr="009A3A29">
        <w:rPr>
          <w:rFonts w:hint="eastAsia"/>
        </w:rPr>
        <w:lastRenderedPageBreak/>
        <w:t>ある</w:t>
      </w:r>
      <w:r w:rsidR="00AB5DF4" w:rsidRPr="009A3A29">
        <w:rPr>
          <w:rFonts w:hint="eastAsia"/>
        </w:rPr>
        <w:t>。</w:t>
      </w:r>
      <w:r w:rsidR="00E535DD" w:rsidRPr="009A3A29">
        <w:rPr>
          <w:rFonts w:hint="eastAsia"/>
        </w:rPr>
        <w:t>分野</w:t>
      </w:r>
      <w:r w:rsidR="00AB5DF4" w:rsidRPr="009A3A29">
        <w:rPr>
          <w:rFonts w:hint="eastAsia"/>
        </w:rPr>
        <w:t>責任は、活動、サービスまたは製品の責任を負っている公的機関が、機能</w:t>
      </w:r>
      <w:r w:rsidR="0026044E" w:rsidRPr="009A3A29">
        <w:rPr>
          <w:rFonts w:hint="eastAsia"/>
        </w:rPr>
        <w:t>的</w:t>
      </w:r>
      <w:r w:rsidR="00AB5DF4" w:rsidRPr="009A3A29">
        <w:rPr>
          <w:rFonts w:hint="eastAsia"/>
        </w:rPr>
        <w:t>能力の低下した人</w:t>
      </w:r>
      <w:r w:rsidR="00B11D2A" w:rsidRPr="009A3A29">
        <w:rPr>
          <w:rFonts w:hint="eastAsia"/>
        </w:rPr>
        <w:t>が</w:t>
      </w:r>
      <w:r w:rsidR="00CE5772" w:rsidRPr="009A3A29">
        <w:rPr>
          <w:rFonts w:hint="eastAsia"/>
        </w:rPr>
        <w:t>それらに</w:t>
      </w:r>
      <w:r w:rsidR="00AB5DF4" w:rsidRPr="009A3A29">
        <w:rPr>
          <w:rFonts w:hint="eastAsia"/>
        </w:rPr>
        <w:t>アクセス</w:t>
      </w:r>
      <w:r w:rsidR="00DD17C8" w:rsidRPr="009A3A29">
        <w:rPr>
          <w:rFonts w:hint="eastAsia"/>
        </w:rPr>
        <w:t>できるように</w:t>
      </w:r>
      <w:r w:rsidR="00AB5DF4" w:rsidRPr="009A3A29">
        <w:rPr>
          <w:rFonts w:hint="eastAsia"/>
        </w:rPr>
        <w:t>する責任</w:t>
      </w:r>
      <w:r w:rsidR="00B11D2A" w:rsidRPr="009A3A29">
        <w:rPr>
          <w:rFonts w:hint="eastAsia"/>
        </w:rPr>
        <w:t>も</w:t>
      </w:r>
      <w:r w:rsidR="00AB5DF4" w:rsidRPr="009A3A29">
        <w:rPr>
          <w:rFonts w:hint="eastAsia"/>
        </w:rPr>
        <w:t>負</w:t>
      </w:r>
      <w:r w:rsidR="00AF359A" w:rsidRPr="009A3A29">
        <w:rPr>
          <w:rFonts w:hint="eastAsia"/>
        </w:rPr>
        <w:t>っている</w:t>
      </w:r>
      <w:r w:rsidR="00AB5DF4" w:rsidRPr="009A3A29">
        <w:rPr>
          <w:rFonts w:hint="eastAsia"/>
        </w:rPr>
        <w:t>ことを意味</w:t>
      </w:r>
      <w:r w:rsidR="00E535DD" w:rsidRPr="009A3A29">
        <w:rPr>
          <w:rFonts w:hint="eastAsia"/>
        </w:rPr>
        <w:t>する</w:t>
      </w:r>
      <w:r w:rsidR="0026044E" w:rsidRPr="009A3A29">
        <w:rPr>
          <w:rFonts w:hint="eastAsia"/>
        </w:rPr>
        <w:t>。そ</w:t>
      </w:r>
      <w:r w:rsidR="00B11D2A" w:rsidRPr="009A3A29">
        <w:rPr>
          <w:rFonts w:hint="eastAsia"/>
        </w:rPr>
        <w:t>して</w:t>
      </w:r>
      <w:r w:rsidR="00AB5DF4" w:rsidRPr="009A3A29">
        <w:rPr>
          <w:rFonts w:hint="eastAsia"/>
        </w:rPr>
        <w:t>、障害</w:t>
      </w:r>
      <w:r w:rsidR="00AF359A" w:rsidRPr="009A3A29">
        <w:rPr>
          <w:rFonts w:hint="eastAsia"/>
        </w:rPr>
        <w:t>のある</w:t>
      </w:r>
      <w:r w:rsidR="00AB5DF4" w:rsidRPr="009A3A29">
        <w:rPr>
          <w:rFonts w:hint="eastAsia"/>
        </w:rPr>
        <w:t>人を対象</w:t>
      </w:r>
      <w:r w:rsidR="00E535DD" w:rsidRPr="009A3A29">
        <w:rPr>
          <w:rFonts w:hint="eastAsia"/>
        </w:rPr>
        <w:t>とする</w:t>
      </w:r>
      <w:r w:rsidR="00AB5DF4" w:rsidRPr="009A3A29">
        <w:rPr>
          <w:rFonts w:hint="eastAsia"/>
        </w:rPr>
        <w:t>活動は、</w:t>
      </w:r>
      <w:r w:rsidR="00E535DD" w:rsidRPr="009A3A29">
        <w:rPr>
          <w:rFonts w:hint="eastAsia"/>
        </w:rPr>
        <w:t>もはや</w:t>
      </w:r>
      <w:r w:rsidR="00DD17C8" w:rsidRPr="009A3A29">
        <w:rPr>
          <w:rFonts w:hint="eastAsia"/>
        </w:rPr>
        <w:t>社会分野</w:t>
      </w:r>
      <w:r w:rsidR="0026044E" w:rsidRPr="009A3A29">
        <w:rPr>
          <w:rFonts w:hint="eastAsia"/>
        </w:rPr>
        <w:t>だけ</w:t>
      </w:r>
      <w:r w:rsidR="00621702" w:rsidRPr="009A3A29">
        <w:rPr>
          <w:rFonts w:hint="eastAsia"/>
        </w:rPr>
        <w:t>の課題ではなく、</w:t>
      </w:r>
      <w:r w:rsidR="00E66AEC" w:rsidRPr="009A3A29">
        <w:rPr>
          <w:rFonts w:hint="eastAsia"/>
        </w:rPr>
        <w:t>住宅、交通、労働市場、訓練、教育、保健など、</w:t>
      </w:r>
      <w:r w:rsidR="00B11D2A" w:rsidRPr="009A3A29">
        <w:rPr>
          <w:rFonts w:hint="eastAsia"/>
        </w:rPr>
        <w:t>デンマーク社会の</w:t>
      </w:r>
      <w:r w:rsidR="00621702" w:rsidRPr="009A3A29">
        <w:rPr>
          <w:rFonts w:hint="eastAsia"/>
        </w:rPr>
        <w:t>すべての関連分野</w:t>
      </w:r>
      <w:r w:rsidR="00CE5772" w:rsidRPr="009A3A29">
        <w:rPr>
          <w:rFonts w:hint="eastAsia"/>
        </w:rPr>
        <w:t>の責任でも</w:t>
      </w:r>
      <w:r w:rsidR="00DD17C8" w:rsidRPr="009A3A29">
        <w:rPr>
          <w:rFonts w:hint="eastAsia"/>
        </w:rPr>
        <w:t>ある</w:t>
      </w:r>
      <w:r w:rsidR="00AB5DF4" w:rsidRPr="009A3A29">
        <w:rPr>
          <w:rFonts w:hint="eastAsia"/>
        </w:rPr>
        <w:t>。</w:t>
      </w:r>
    </w:p>
    <w:p w:rsidR="00803B18" w:rsidRPr="009A3A29" w:rsidRDefault="00803B18" w:rsidP="00AB5DF4"/>
    <w:p w:rsidR="00AB5DF4" w:rsidRPr="009A3A29" w:rsidRDefault="00AB5DF4" w:rsidP="00AB5DF4">
      <w:r w:rsidRPr="009A3A29">
        <w:rPr>
          <w:rFonts w:hint="eastAsia"/>
        </w:rPr>
        <w:t>8.</w:t>
      </w:r>
      <w:r w:rsidR="00042CF6" w:rsidRPr="009A3A29">
        <w:rPr>
          <w:rFonts w:hint="eastAsia"/>
          <w:b/>
        </w:rPr>
        <w:t xml:space="preserve"> </w:t>
      </w:r>
      <w:r w:rsidRPr="009A3A29">
        <w:rPr>
          <w:rFonts w:hint="eastAsia"/>
          <w:b/>
        </w:rPr>
        <w:t>補償の</w:t>
      </w:r>
      <w:r w:rsidR="00B15C18" w:rsidRPr="009A3A29">
        <w:rPr>
          <w:rFonts w:hint="eastAsia"/>
          <w:b/>
        </w:rPr>
        <w:t>原則</w:t>
      </w:r>
      <w:r w:rsidRPr="009A3A29">
        <w:rPr>
          <w:rFonts w:hint="eastAsia"/>
          <w:b/>
        </w:rPr>
        <w:t>：</w:t>
      </w:r>
      <w:r w:rsidRPr="009A3A29">
        <w:rPr>
          <w:rFonts w:hint="eastAsia"/>
        </w:rPr>
        <w:t>補償の</w:t>
      </w:r>
      <w:r w:rsidR="00B15C18" w:rsidRPr="009A3A29">
        <w:rPr>
          <w:rFonts w:hint="eastAsia"/>
        </w:rPr>
        <w:t>原則</w:t>
      </w:r>
      <w:r w:rsidRPr="009A3A29">
        <w:rPr>
          <w:rFonts w:hint="eastAsia"/>
        </w:rPr>
        <w:t>は、機能的能力</w:t>
      </w:r>
      <w:r w:rsidR="004A3E93" w:rsidRPr="009A3A29">
        <w:rPr>
          <w:rFonts w:hint="eastAsia"/>
        </w:rPr>
        <w:t>の低下のある</w:t>
      </w:r>
      <w:r w:rsidRPr="009A3A29">
        <w:rPr>
          <w:rFonts w:hint="eastAsia"/>
        </w:rPr>
        <w:t>人は、</w:t>
      </w:r>
      <w:r w:rsidR="004A3E93" w:rsidRPr="009A3A29">
        <w:rPr>
          <w:rFonts w:hint="eastAsia"/>
        </w:rPr>
        <w:t>その能力低下の</w:t>
      </w:r>
      <w:r w:rsidRPr="009A3A29">
        <w:rPr>
          <w:rFonts w:hint="eastAsia"/>
        </w:rPr>
        <w:t>影響</w:t>
      </w:r>
      <w:r w:rsidR="004A3E93" w:rsidRPr="009A3A29">
        <w:rPr>
          <w:rFonts w:hint="eastAsia"/>
        </w:rPr>
        <w:t>が</w:t>
      </w:r>
      <w:r w:rsidR="00107854" w:rsidRPr="009A3A29">
        <w:rPr>
          <w:rFonts w:hint="eastAsia"/>
        </w:rPr>
        <w:t>可能な限り</w:t>
      </w:r>
      <w:r w:rsidR="00FB76D2" w:rsidRPr="009A3A29">
        <w:rPr>
          <w:rFonts w:hint="eastAsia"/>
        </w:rPr>
        <w:t>広く</w:t>
      </w:r>
      <w:r w:rsidRPr="009A3A29">
        <w:rPr>
          <w:rFonts w:hint="eastAsia"/>
        </w:rPr>
        <w:t>補償</w:t>
      </w:r>
      <w:r w:rsidR="004A3E93" w:rsidRPr="009A3A29">
        <w:rPr>
          <w:rFonts w:hint="eastAsia"/>
        </w:rPr>
        <w:t>される</w:t>
      </w:r>
      <w:r w:rsidRPr="009A3A29">
        <w:rPr>
          <w:rFonts w:hint="eastAsia"/>
        </w:rPr>
        <w:t>ことを意味</w:t>
      </w:r>
      <w:r w:rsidR="004A3E93" w:rsidRPr="009A3A29">
        <w:rPr>
          <w:rFonts w:hint="eastAsia"/>
        </w:rPr>
        <w:t>する</w:t>
      </w:r>
      <w:r w:rsidRPr="009A3A29">
        <w:rPr>
          <w:rFonts w:hint="eastAsia"/>
        </w:rPr>
        <w:t>。そのような</w:t>
      </w:r>
      <w:r w:rsidR="00107854" w:rsidRPr="009A3A29">
        <w:rPr>
          <w:rFonts w:hint="eastAsia"/>
        </w:rPr>
        <w:t>補償</w:t>
      </w:r>
      <w:r w:rsidRPr="009A3A29">
        <w:rPr>
          <w:rFonts w:hint="eastAsia"/>
        </w:rPr>
        <w:t>は、</w:t>
      </w:r>
      <w:r w:rsidR="00AF359A" w:rsidRPr="009A3A29">
        <w:rPr>
          <w:rFonts w:hint="eastAsia"/>
        </w:rPr>
        <w:t>社会の一部を</w:t>
      </w:r>
      <w:r w:rsidRPr="009A3A29">
        <w:rPr>
          <w:rFonts w:hint="eastAsia"/>
        </w:rPr>
        <w:t>機能的能力が低下した人々</w:t>
      </w:r>
      <w:r w:rsidR="00AF359A" w:rsidRPr="009A3A29">
        <w:rPr>
          <w:rFonts w:hint="eastAsia"/>
        </w:rPr>
        <w:t>にとって</w:t>
      </w:r>
      <w:r w:rsidRPr="009A3A29">
        <w:rPr>
          <w:rFonts w:hint="eastAsia"/>
        </w:rPr>
        <w:t>アクセ</w:t>
      </w:r>
      <w:r w:rsidR="0031039B" w:rsidRPr="009A3A29">
        <w:rPr>
          <w:rFonts w:hint="eastAsia"/>
        </w:rPr>
        <w:t>シブル</w:t>
      </w:r>
      <w:r w:rsidRPr="009A3A29">
        <w:rPr>
          <w:rFonts w:hint="eastAsia"/>
        </w:rPr>
        <w:t>にすることによって</w:t>
      </w:r>
      <w:r w:rsidR="00107854" w:rsidRPr="009A3A29">
        <w:rPr>
          <w:rFonts w:hint="eastAsia"/>
        </w:rPr>
        <w:t>得られる</w:t>
      </w:r>
      <w:r w:rsidRPr="009A3A29">
        <w:rPr>
          <w:rFonts w:hint="eastAsia"/>
        </w:rPr>
        <w:t>。もう一つの選択肢は、障害のある個人のニーズを具体的に捉えた個別のサービスを提供することで</w:t>
      </w:r>
      <w:r w:rsidR="00107854" w:rsidRPr="009A3A29">
        <w:rPr>
          <w:rFonts w:hint="eastAsia"/>
        </w:rPr>
        <w:t>ある</w:t>
      </w:r>
      <w:r w:rsidRPr="009A3A29">
        <w:rPr>
          <w:rFonts w:hint="eastAsia"/>
        </w:rPr>
        <w:t>。</w:t>
      </w:r>
    </w:p>
    <w:p w:rsidR="00803B18" w:rsidRPr="009A3A29" w:rsidRDefault="00803B18" w:rsidP="00AB5DF4"/>
    <w:p w:rsidR="00BC4A33" w:rsidRPr="009A3A29" w:rsidRDefault="00AB5DF4" w:rsidP="00AB5DF4">
      <w:r w:rsidRPr="009A3A29">
        <w:rPr>
          <w:rFonts w:hint="eastAsia"/>
        </w:rPr>
        <w:t>9. 2013</w:t>
      </w:r>
      <w:r w:rsidRPr="009A3A29">
        <w:rPr>
          <w:rFonts w:hint="eastAsia"/>
        </w:rPr>
        <w:t>年</w:t>
      </w:r>
      <w:r w:rsidRPr="009A3A29">
        <w:rPr>
          <w:rFonts w:hint="eastAsia"/>
        </w:rPr>
        <w:t>10</w:t>
      </w:r>
      <w:r w:rsidRPr="009A3A29">
        <w:rPr>
          <w:rFonts w:hint="eastAsia"/>
        </w:rPr>
        <w:t>月、デンマーク政府は行動計画</w:t>
      </w:r>
      <w:r w:rsidR="0031039B" w:rsidRPr="009A3A29">
        <w:rPr>
          <w:rFonts w:hint="eastAsia"/>
        </w:rPr>
        <w:t>「すべての人のための社会」</w:t>
      </w:r>
      <w:r w:rsidRPr="009A3A29">
        <w:rPr>
          <w:rFonts w:hint="eastAsia"/>
        </w:rPr>
        <w:t>を発表した。</w:t>
      </w:r>
      <w:r w:rsidR="0031039B" w:rsidRPr="009A3A29">
        <w:rPr>
          <w:rFonts w:hint="eastAsia"/>
        </w:rPr>
        <w:t>これは</w:t>
      </w:r>
      <w:r w:rsidRPr="009A3A29">
        <w:rPr>
          <w:rFonts w:hint="eastAsia"/>
        </w:rPr>
        <w:t>上記の原則と</w:t>
      </w:r>
      <w:r w:rsidR="000F52F6" w:rsidRPr="009A3A29">
        <w:rPr>
          <w:rFonts w:hint="eastAsia"/>
        </w:rPr>
        <w:t>国連の</w:t>
      </w:r>
      <w:r w:rsidR="0031039B" w:rsidRPr="009A3A29">
        <w:rPr>
          <w:rFonts w:hint="eastAsia"/>
        </w:rPr>
        <w:t>条約</w:t>
      </w:r>
      <w:r w:rsidR="000F52F6" w:rsidRPr="009A3A29">
        <w:rPr>
          <w:rFonts w:hint="eastAsia"/>
        </w:rPr>
        <w:t>が示す</w:t>
      </w:r>
      <w:r w:rsidRPr="009A3A29">
        <w:rPr>
          <w:rFonts w:hint="eastAsia"/>
        </w:rPr>
        <w:t>障害の関係</w:t>
      </w:r>
      <w:r w:rsidR="00362B3F" w:rsidRPr="009A3A29">
        <w:rPr>
          <w:rFonts w:hint="eastAsia"/>
        </w:rPr>
        <w:t>性への</w:t>
      </w:r>
      <w:r w:rsidRPr="009A3A29">
        <w:rPr>
          <w:rFonts w:hint="eastAsia"/>
        </w:rPr>
        <w:t>理解を踏まえ</w:t>
      </w:r>
      <w:r w:rsidR="0031039B" w:rsidRPr="009A3A29">
        <w:rPr>
          <w:rFonts w:hint="eastAsia"/>
        </w:rPr>
        <w:t>て策定された</w:t>
      </w:r>
      <w:r w:rsidRPr="009A3A29">
        <w:rPr>
          <w:rFonts w:hint="eastAsia"/>
        </w:rPr>
        <w:t>。</w:t>
      </w:r>
    </w:p>
    <w:p w:rsidR="00AB5DF4" w:rsidRPr="009A3A29" w:rsidRDefault="00AB5DF4" w:rsidP="00AB5DF4"/>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事前質問事項のパラグラフ2で提起された問題への</w:t>
      </w:r>
      <w:r w:rsidR="00BC5D8C"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AB5DF4" w:rsidRPr="009A3A29" w:rsidRDefault="00AB5DF4" w:rsidP="00AB5DF4">
      <w:r w:rsidRPr="009A3A29">
        <w:rPr>
          <w:rFonts w:hint="eastAsia"/>
        </w:rPr>
        <w:t>10.</w:t>
      </w:r>
      <w:r w:rsidR="00042CF6" w:rsidRPr="009A3A29">
        <w:rPr>
          <w:rFonts w:hint="eastAsia"/>
        </w:rPr>
        <w:t xml:space="preserve"> </w:t>
      </w:r>
      <w:r w:rsidRPr="009A3A29">
        <w:rPr>
          <w:rFonts w:hint="eastAsia"/>
        </w:rPr>
        <w:t>デンマークは、</w:t>
      </w:r>
      <w:r w:rsidRPr="009A3A29">
        <w:rPr>
          <w:rFonts w:hint="eastAsia"/>
        </w:rPr>
        <w:t>2009</w:t>
      </w:r>
      <w:r w:rsidRPr="009A3A29">
        <w:rPr>
          <w:rFonts w:hint="eastAsia"/>
        </w:rPr>
        <w:t>年に障害者権利条約を批准した。この条約は、デンマークの障害政策の重要な枠組み</w:t>
      </w:r>
      <w:r w:rsidR="0071778F" w:rsidRPr="009A3A29">
        <w:rPr>
          <w:rFonts w:hint="eastAsia"/>
        </w:rPr>
        <w:t>となってい</w:t>
      </w:r>
      <w:r w:rsidRPr="009A3A29">
        <w:rPr>
          <w:rFonts w:hint="eastAsia"/>
        </w:rPr>
        <w:t>る。</w:t>
      </w:r>
      <w:r w:rsidR="00685386" w:rsidRPr="009A3A29">
        <w:rPr>
          <w:rFonts w:hint="eastAsia"/>
        </w:rPr>
        <w:t>また、</w:t>
      </w:r>
      <w:r w:rsidR="00001C87" w:rsidRPr="009A3A29">
        <w:rPr>
          <w:rFonts w:hint="eastAsia"/>
        </w:rPr>
        <w:t>条約は政府の枠組みの部分</w:t>
      </w:r>
      <w:r w:rsidR="00FA40E2" w:rsidRPr="009A3A29">
        <w:rPr>
          <w:rFonts w:hint="eastAsia"/>
        </w:rPr>
        <w:t>だけで</w:t>
      </w:r>
      <w:r w:rsidRPr="009A3A29">
        <w:rPr>
          <w:rFonts w:hint="eastAsia"/>
        </w:rPr>
        <w:t>はなく、地方</w:t>
      </w:r>
      <w:r w:rsidR="00FA40E2" w:rsidRPr="009A3A29">
        <w:rPr>
          <w:rFonts w:hint="eastAsia"/>
        </w:rPr>
        <w:t>自治体</w:t>
      </w:r>
      <w:r w:rsidR="0071778F" w:rsidRPr="009A3A29">
        <w:rPr>
          <w:rFonts w:hint="eastAsia"/>
        </w:rPr>
        <w:t>レベル</w:t>
      </w:r>
      <w:r w:rsidRPr="009A3A29">
        <w:rPr>
          <w:rFonts w:hint="eastAsia"/>
        </w:rPr>
        <w:t>の</w:t>
      </w:r>
      <w:r w:rsidR="00FA40E2" w:rsidRPr="009A3A29">
        <w:rPr>
          <w:rFonts w:hint="eastAsia"/>
        </w:rPr>
        <w:t>活動</w:t>
      </w:r>
      <w:r w:rsidRPr="009A3A29">
        <w:rPr>
          <w:rFonts w:hint="eastAsia"/>
        </w:rPr>
        <w:t>にとっても重要で</w:t>
      </w:r>
      <w:r w:rsidR="00FA40E2" w:rsidRPr="009A3A29">
        <w:rPr>
          <w:rFonts w:hint="eastAsia"/>
        </w:rPr>
        <w:t>ある</w:t>
      </w:r>
      <w:r w:rsidRPr="009A3A29">
        <w:rPr>
          <w:rFonts w:hint="eastAsia"/>
        </w:rPr>
        <w:t>。</w:t>
      </w:r>
    </w:p>
    <w:p w:rsidR="00803B18" w:rsidRPr="009A3A29" w:rsidRDefault="00803B18" w:rsidP="00AB5DF4"/>
    <w:p w:rsidR="00AB5DF4" w:rsidRPr="009A3A29" w:rsidRDefault="00AB5DF4" w:rsidP="00AB5DF4">
      <w:r w:rsidRPr="009A3A29">
        <w:rPr>
          <w:rFonts w:hint="eastAsia"/>
        </w:rPr>
        <w:t>11.</w:t>
      </w:r>
      <w:r w:rsidR="00042CF6" w:rsidRPr="009A3A29">
        <w:rPr>
          <w:rFonts w:hint="eastAsia"/>
        </w:rPr>
        <w:t xml:space="preserve"> </w:t>
      </w:r>
      <w:r w:rsidRPr="009A3A29">
        <w:rPr>
          <w:rFonts w:hint="eastAsia"/>
        </w:rPr>
        <w:t>上記（パラグラフ</w:t>
      </w:r>
      <w:r w:rsidRPr="009A3A29">
        <w:rPr>
          <w:rFonts w:hint="eastAsia"/>
        </w:rPr>
        <w:t>7</w:t>
      </w:r>
      <w:r w:rsidRPr="009A3A29">
        <w:rPr>
          <w:rFonts w:hint="eastAsia"/>
        </w:rPr>
        <w:t>）のように、</w:t>
      </w:r>
      <w:r w:rsidR="00FA40E2" w:rsidRPr="009A3A29">
        <w:rPr>
          <w:rFonts w:hint="eastAsia"/>
        </w:rPr>
        <w:t>分野</w:t>
      </w:r>
      <w:r w:rsidRPr="009A3A29">
        <w:rPr>
          <w:rFonts w:hint="eastAsia"/>
        </w:rPr>
        <w:t>責任の原則は、デンマークの障害政策の重要な要素である。条約がすべての国内法にどのように影響するかに関して</w:t>
      </w:r>
      <w:r w:rsidR="009F2427" w:rsidRPr="009A3A29">
        <w:rPr>
          <w:rFonts w:hint="eastAsia"/>
        </w:rPr>
        <w:t>述べると、</w:t>
      </w:r>
      <w:r w:rsidR="00FA40E2" w:rsidRPr="009A3A29">
        <w:rPr>
          <w:rFonts w:hint="eastAsia"/>
        </w:rPr>
        <w:t>分野</w:t>
      </w:r>
      <w:r w:rsidRPr="009A3A29">
        <w:rPr>
          <w:rFonts w:hint="eastAsia"/>
        </w:rPr>
        <w:t>責任の原則</w:t>
      </w:r>
      <w:r w:rsidR="00FA40E2" w:rsidRPr="009A3A29">
        <w:rPr>
          <w:rFonts w:hint="eastAsia"/>
        </w:rPr>
        <w:t>に従って、新しい法案</w:t>
      </w:r>
      <w:r w:rsidRPr="009A3A29">
        <w:rPr>
          <w:rFonts w:hint="eastAsia"/>
        </w:rPr>
        <w:t>が</w:t>
      </w:r>
      <w:r w:rsidR="00801761" w:rsidRPr="009A3A29">
        <w:rPr>
          <w:rFonts w:hint="eastAsia"/>
        </w:rPr>
        <w:t>障害者権利条約など</w:t>
      </w:r>
      <w:r w:rsidRPr="009A3A29">
        <w:rPr>
          <w:rFonts w:hint="eastAsia"/>
        </w:rPr>
        <w:t>既存の人権条約に従っているかどうかを検討する</w:t>
      </w:r>
      <w:r w:rsidR="00801761" w:rsidRPr="009A3A29">
        <w:rPr>
          <w:rFonts w:hint="eastAsia"/>
        </w:rPr>
        <w:t>責任を各省庁が負</w:t>
      </w:r>
      <w:r w:rsidR="00335407" w:rsidRPr="009A3A29">
        <w:rPr>
          <w:rFonts w:hint="eastAsia"/>
        </w:rPr>
        <w:t>うことになる</w:t>
      </w:r>
      <w:r w:rsidRPr="009A3A29">
        <w:rPr>
          <w:rFonts w:hint="eastAsia"/>
        </w:rPr>
        <w:t>。さらに、</w:t>
      </w:r>
      <w:r w:rsidR="00801761" w:rsidRPr="009A3A29">
        <w:rPr>
          <w:rFonts w:hint="eastAsia"/>
        </w:rPr>
        <w:t>新法案の起草時に</w:t>
      </w:r>
      <w:r w:rsidR="00335407" w:rsidRPr="009A3A29">
        <w:rPr>
          <w:rFonts w:hint="eastAsia"/>
        </w:rPr>
        <w:t>は</w:t>
      </w:r>
      <w:r w:rsidR="00801761" w:rsidRPr="009A3A29">
        <w:rPr>
          <w:rFonts w:hint="eastAsia"/>
        </w:rPr>
        <w:t>、それが</w:t>
      </w:r>
      <w:r w:rsidRPr="009A3A29">
        <w:rPr>
          <w:rFonts w:hint="eastAsia"/>
        </w:rPr>
        <w:t>デンマークの人権義務に準拠していることを確認するために</w:t>
      </w:r>
      <w:r w:rsidR="009F2427" w:rsidRPr="009A3A29">
        <w:rPr>
          <w:rFonts w:hint="eastAsia"/>
        </w:rPr>
        <w:t>、デンマーク人権機構（</w:t>
      </w:r>
      <w:r w:rsidR="009F2427" w:rsidRPr="009A3A29">
        <w:t>Danish Institute of Human Rights</w:t>
      </w:r>
      <w:r w:rsidR="009F2427" w:rsidRPr="009A3A29">
        <w:rPr>
          <w:rFonts w:hint="eastAsia"/>
        </w:rPr>
        <w:t>）</w:t>
      </w:r>
      <w:r w:rsidR="00263AB4" w:rsidRPr="009A3A29">
        <w:rPr>
          <w:rFonts w:hint="eastAsia"/>
        </w:rPr>
        <w:t>と</w:t>
      </w:r>
      <w:r w:rsidR="00335407" w:rsidRPr="009A3A29">
        <w:rPr>
          <w:rFonts w:hint="eastAsia"/>
        </w:rPr>
        <w:t>の</w:t>
      </w:r>
      <w:r w:rsidRPr="009A3A29">
        <w:rPr>
          <w:rFonts w:hint="eastAsia"/>
        </w:rPr>
        <w:t>協議</w:t>
      </w:r>
      <w:r w:rsidR="00335407" w:rsidRPr="009A3A29">
        <w:rPr>
          <w:rFonts w:hint="eastAsia"/>
        </w:rPr>
        <w:t>が行われる</w:t>
      </w:r>
      <w:r w:rsidRPr="009A3A29">
        <w:rPr>
          <w:rFonts w:hint="eastAsia"/>
        </w:rPr>
        <w:t>。</w:t>
      </w:r>
      <w:r w:rsidR="009F2427" w:rsidRPr="009A3A29">
        <w:rPr>
          <w:rFonts w:hint="eastAsia"/>
        </w:rPr>
        <w:t xml:space="preserve">　</w:t>
      </w:r>
    </w:p>
    <w:p w:rsidR="00803B18" w:rsidRPr="009A3A29" w:rsidRDefault="00803B18" w:rsidP="00AB5DF4"/>
    <w:p w:rsidR="00AB5DF4" w:rsidRPr="009A3A29" w:rsidRDefault="00AB5DF4" w:rsidP="00AB5DF4">
      <w:r w:rsidRPr="009A3A29">
        <w:rPr>
          <w:rFonts w:hint="eastAsia"/>
        </w:rPr>
        <w:t>12.</w:t>
      </w:r>
      <w:r w:rsidR="00AF359A" w:rsidRPr="009A3A29">
        <w:rPr>
          <w:rFonts w:hint="eastAsia"/>
        </w:rPr>
        <w:t xml:space="preserve"> </w:t>
      </w:r>
      <w:r w:rsidRPr="009A3A29">
        <w:rPr>
          <w:rFonts w:hint="eastAsia"/>
        </w:rPr>
        <w:t>デンマークの障害者政策</w:t>
      </w:r>
      <w:r w:rsidR="00335407" w:rsidRPr="009A3A29">
        <w:rPr>
          <w:rFonts w:hint="eastAsia"/>
        </w:rPr>
        <w:t>に</w:t>
      </w:r>
      <w:r w:rsidR="00263AB4" w:rsidRPr="009A3A29">
        <w:rPr>
          <w:rFonts w:hint="eastAsia"/>
        </w:rPr>
        <w:t>条約</w:t>
      </w:r>
      <w:r w:rsidR="00335407" w:rsidRPr="009A3A29">
        <w:rPr>
          <w:rFonts w:hint="eastAsia"/>
        </w:rPr>
        <w:t>が</w:t>
      </w:r>
      <w:r w:rsidRPr="009A3A29">
        <w:rPr>
          <w:rFonts w:hint="eastAsia"/>
        </w:rPr>
        <w:t>影響</w:t>
      </w:r>
      <w:r w:rsidR="00D538F3" w:rsidRPr="009A3A29">
        <w:rPr>
          <w:rFonts w:hint="eastAsia"/>
        </w:rPr>
        <w:t>を及ぼした事例の一つ</w:t>
      </w:r>
      <w:r w:rsidRPr="009A3A29">
        <w:rPr>
          <w:rFonts w:hint="eastAsia"/>
        </w:rPr>
        <w:t>は、</w:t>
      </w:r>
      <w:r w:rsidR="00263AB4" w:rsidRPr="009A3A29">
        <w:rPr>
          <w:rFonts w:hint="eastAsia"/>
        </w:rPr>
        <w:t>2013</w:t>
      </w:r>
      <w:r w:rsidR="00263AB4" w:rsidRPr="009A3A29">
        <w:rPr>
          <w:rFonts w:hint="eastAsia"/>
        </w:rPr>
        <w:t>年</w:t>
      </w:r>
      <w:r w:rsidR="00263AB4" w:rsidRPr="009A3A29">
        <w:rPr>
          <w:rFonts w:hint="eastAsia"/>
        </w:rPr>
        <w:t>10</w:t>
      </w:r>
      <w:r w:rsidR="00263AB4" w:rsidRPr="009A3A29">
        <w:rPr>
          <w:rFonts w:hint="eastAsia"/>
        </w:rPr>
        <w:t>月</w:t>
      </w:r>
      <w:r w:rsidR="00331F69" w:rsidRPr="009A3A29">
        <w:rPr>
          <w:rFonts w:hint="eastAsia"/>
        </w:rPr>
        <w:t>実施</w:t>
      </w:r>
      <w:r w:rsidR="00263AB4" w:rsidRPr="009A3A29">
        <w:rPr>
          <w:rFonts w:hint="eastAsia"/>
        </w:rPr>
        <w:t>の</w:t>
      </w:r>
      <w:r w:rsidRPr="009A3A29">
        <w:rPr>
          <w:rFonts w:hint="eastAsia"/>
        </w:rPr>
        <w:t>政府の行動計画</w:t>
      </w:r>
      <w:r w:rsidR="00263AB4" w:rsidRPr="009A3A29">
        <w:rPr>
          <w:rFonts w:hint="eastAsia"/>
        </w:rPr>
        <w:t>「</w:t>
      </w:r>
      <w:r w:rsidR="00BF3490">
        <w:rPr>
          <w:rFonts w:hint="eastAsia"/>
        </w:rPr>
        <w:t>すべ</w:t>
      </w:r>
      <w:r w:rsidR="00263AB4" w:rsidRPr="009A3A29">
        <w:rPr>
          <w:rFonts w:hint="eastAsia"/>
        </w:rPr>
        <w:t>ての人のための社会」</w:t>
      </w:r>
      <w:r w:rsidR="00C739DA" w:rsidRPr="009A3A29">
        <w:rPr>
          <w:rFonts w:hint="eastAsia"/>
        </w:rPr>
        <w:t>である。行動計画の主な目標</w:t>
      </w:r>
      <w:r w:rsidRPr="009A3A29">
        <w:rPr>
          <w:rFonts w:hint="eastAsia"/>
        </w:rPr>
        <w:t>は、機会</w:t>
      </w:r>
      <w:r w:rsidR="00331F69" w:rsidRPr="009A3A29">
        <w:rPr>
          <w:rFonts w:hint="eastAsia"/>
        </w:rPr>
        <w:t>均等</w:t>
      </w:r>
      <w:r w:rsidRPr="009A3A29">
        <w:rPr>
          <w:rFonts w:hint="eastAsia"/>
        </w:rPr>
        <w:t>、市民権と参加、自己決定と</w:t>
      </w:r>
      <w:r w:rsidR="00263AB4" w:rsidRPr="009A3A29">
        <w:rPr>
          <w:rFonts w:hint="eastAsia"/>
        </w:rPr>
        <w:t>自立</w:t>
      </w:r>
      <w:r w:rsidRPr="009A3A29">
        <w:rPr>
          <w:rFonts w:hint="eastAsia"/>
        </w:rPr>
        <w:t>の強化、多様性と平等な扱い</w:t>
      </w:r>
      <w:r w:rsidR="00AF359A" w:rsidRPr="009A3A29">
        <w:rPr>
          <w:rFonts w:hint="eastAsia"/>
        </w:rPr>
        <w:t>の尊重</w:t>
      </w:r>
      <w:r w:rsidRPr="009A3A29">
        <w:rPr>
          <w:rFonts w:hint="eastAsia"/>
        </w:rPr>
        <w:t>で</w:t>
      </w:r>
      <w:r w:rsidR="00263AB4" w:rsidRPr="009A3A29">
        <w:rPr>
          <w:rFonts w:hint="eastAsia"/>
        </w:rPr>
        <w:t>ある</w:t>
      </w:r>
      <w:r w:rsidRPr="009A3A29">
        <w:rPr>
          <w:rFonts w:hint="eastAsia"/>
        </w:rPr>
        <w:t>。これらの目標は条約に由来してい</w:t>
      </w:r>
      <w:r w:rsidR="00263AB4" w:rsidRPr="009A3A29">
        <w:rPr>
          <w:rFonts w:hint="eastAsia"/>
        </w:rPr>
        <w:t>る</w:t>
      </w:r>
      <w:r w:rsidRPr="009A3A29">
        <w:rPr>
          <w:rFonts w:hint="eastAsia"/>
        </w:rPr>
        <w:t>。</w:t>
      </w:r>
    </w:p>
    <w:p w:rsidR="00803B18" w:rsidRPr="009A3A29" w:rsidRDefault="00803B18" w:rsidP="00AB5DF4"/>
    <w:p w:rsidR="00AB5DF4" w:rsidRPr="009A3A29" w:rsidRDefault="00AB5DF4" w:rsidP="00AB5DF4">
      <w:r w:rsidRPr="009A3A29">
        <w:rPr>
          <w:rFonts w:hint="eastAsia"/>
        </w:rPr>
        <w:t>13.</w:t>
      </w:r>
      <w:r w:rsidR="00042CF6" w:rsidRPr="009A3A29">
        <w:rPr>
          <w:rFonts w:hint="eastAsia"/>
        </w:rPr>
        <w:t xml:space="preserve"> </w:t>
      </w:r>
      <w:r w:rsidRPr="009A3A29">
        <w:rPr>
          <w:rFonts w:hint="eastAsia"/>
        </w:rPr>
        <w:t>デンマークには</w:t>
      </w:r>
      <w:r w:rsidRPr="009A3A29">
        <w:rPr>
          <w:rFonts w:hint="eastAsia"/>
        </w:rPr>
        <w:t>98</w:t>
      </w:r>
      <w:r w:rsidRPr="009A3A29">
        <w:rPr>
          <w:rFonts w:hint="eastAsia"/>
        </w:rPr>
        <w:t>の</w:t>
      </w:r>
      <w:r w:rsidR="00331F69" w:rsidRPr="009A3A29">
        <w:rPr>
          <w:rFonts w:hint="eastAsia"/>
        </w:rPr>
        <w:t>市町村</w:t>
      </w:r>
      <w:r w:rsidRPr="009A3A29">
        <w:rPr>
          <w:rFonts w:hint="eastAsia"/>
        </w:rPr>
        <w:t>（地方</w:t>
      </w:r>
      <w:r w:rsidR="00331F69" w:rsidRPr="009A3A29">
        <w:rPr>
          <w:rFonts w:hint="eastAsia"/>
        </w:rPr>
        <w:t>自治体</w:t>
      </w:r>
      <w:r w:rsidRPr="009A3A29">
        <w:rPr>
          <w:rFonts w:hint="eastAsia"/>
        </w:rPr>
        <w:t>）と</w:t>
      </w:r>
      <w:r w:rsidRPr="009A3A29">
        <w:rPr>
          <w:rFonts w:hint="eastAsia"/>
        </w:rPr>
        <w:t>5</w:t>
      </w:r>
      <w:r w:rsidRPr="009A3A29">
        <w:rPr>
          <w:rFonts w:hint="eastAsia"/>
        </w:rPr>
        <w:t>つの地域がある。</w:t>
      </w:r>
      <w:r w:rsidR="00331F69" w:rsidRPr="009A3A29">
        <w:rPr>
          <w:rFonts w:hint="eastAsia"/>
        </w:rPr>
        <w:t>市町村</w:t>
      </w:r>
      <w:r w:rsidRPr="009A3A29">
        <w:rPr>
          <w:rFonts w:hint="eastAsia"/>
        </w:rPr>
        <w:t>と地域は、市民に対する社会保健サービスを担当してい</w:t>
      </w:r>
      <w:r w:rsidR="00331F69" w:rsidRPr="009A3A29">
        <w:rPr>
          <w:rFonts w:hint="eastAsia"/>
        </w:rPr>
        <w:t>る</w:t>
      </w:r>
      <w:r w:rsidRPr="009A3A29">
        <w:rPr>
          <w:rFonts w:hint="eastAsia"/>
        </w:rPr>
        <w:t>。例えば、</w:t>
      </w:r>
      <w:r w:rsidR="00BF54F2" w:rsidRPr="009A3A29">
        <w:rPr>
          <w:rFonts w:hint="eastAsia"/>
        </w:rPr>
        <w:t>市町村</w:t>
      </w:r>
      <w:r w:rsidRPr="009A3A29">
        <w:rPr>
          <w:rFonts w:hint="eastAsia"/>
        </w:rPr>
        <w:t>は、補償サービスを含む障害者</w:t>
      </w:r>
      <w:r w:rsidR="00C739DA" w:rsidRPr="009A3A29">
        <w:rPr>
          <w:rFonts w:hint="eastAsia"/>
        </w:rPr>
        <w:t>への</w:t>
      </w:r>
      <w:r w:rsidRPr="009A3A29">
        <w:rPr>
          <w:rFonts w:hint="eastAsia"/>
        </w:rPr>
        <w:t>サービスを提供する責任がある。そのようなサービスには、例えば、</w:t>
      </w:r>
      <w:r w:rsidR="00BF54F2" w:rsidRPr="009A3A29">
        <w:rPr>
          <w:rFonts w:hint="eastAsia"/>
        </w:rPr>
        <w:t>相談・助言</w:t>
      </w:r>
      <w:r w:rsidRPr="009A3A29">
        <w:rPr>
          <w:rFonts w:hint="eastAsia"/>
        </w:rPr>
        <w:t>サービス、必要な追加費用の</w:t>
      </w:r>
      <w:r w:rsidR="00BF54F2" w:rsidRPr="009A3A29">
        <w:rPr>
          <w:rFonts w:hint="eastAsia"/>
        </w:rPr>
        <w:t>支援</w:t>
      </w:r>
      <w:r w:rsidRPr="009A3A29">
        <w:rPr>
          <w:rFonts w:hint="eastAsia"/>
        </w:rPr>
        <w:t>、個人的な援助およびケアサービス、</w:t>
      </w:r>
      <w:r w:rsidR="00BF54F2" w:rsidRPr="009A3A29">
        <w:rPr>
          <w:rFonts w:hint="eastAsia"/>
        </w:rPr>
        <w:t>利用者</w:t>
      </w:r>
      <w:r w:rsidRPr="009A3A29">
        <w:rPr>
          <w:rFonts w:hint="eastAsia"/>
        </w:rPr>
        <w:t>管理の</w:t>
      </w:r>
      <w:r w:rsidR="00BF54F2" w:rsidRPr="009A3A29">
        <w:rPr>
          <w:rFonts w:hint="eastAsia"/>
        </w:rPr>
        <w:t>パーソナルアシスタンス</w:t>
      </w:r>
      <w:r w:rsidRPr="009A3A29">
        <w:rPr>
          <w:rFonts w:hint="eastAsia"/>
        </w:rPr>
        <w:t>（</w:t>
      </w:r>
      <w:r w:rsidRPr="009A3A29">
        <w:rPr>
          <w:rFonts w:hint="eastAsia"/>
        </w:rPr>
        <w:t>BPA</w:t>
      </w:r>
      <w:r w:rsidRPr="009A3A29">
        <w:rPr>
          <w:rFonts w:hint="eastAsia"/>
        </w:rPr>
        <w:t>）、代替または</w:t>
      </w:r>
      <w:r w:rsidR="00BF54F2" w:rsidRPr="009A3A29">
        <w:rPr>
          <w:rFonts w:hint="eastAsia"/>
        </w:rPr>
        <w:t>レスパイト</w:t>
      </w:r>
      <w:r w:rsidRPr="009A3A29">
        <w:rPr>
          <w:rFonts w:hint="eastAsia"/>
        </w:rPr>
        <w:t>サービス、</w:t>
      </w:r>
      <w:r w:rsidR="008355A9" w:rsidRPr="009A3A29">
        <w:rPr>
          <w:rFonts w:hint="eastAsia"/>
        </w:rPr>
        <w:t>アテンダンス</w:t>
      </w:r>
      <w:r w:rsidRPr="009A3A29">
        <w:rPr>
          <w:rFonts w:hint="eastAsia"/>
        </w:rPr>
        <w:t>、</w:t>
      </w:r>
      <w:r w:rsidR="008355A9" w:rsidRPr="009A3A29">
        <w:rPr>
          <w:rFonts w:hint="eastAsia"/>
        </w:rPr>
        <w:t>補装具</w:t>
      </w:r>
      <w:r w:rsidRPr="009A3A29">
        <w:rPr>
          <w:rFonts w:hint="eastAsia"/>
        </w:rPr>
        <w:t>および耐久消費財、</w:t>
      </w:r>
      <w:r w:rsidR="00D927D2" w:rsidRPr="009A3A29">
        <w:rPr>
          <w:rFonts w:hint="eastAsia"/>
        </w:rPr>
        <w:t>自動車購入補助</w:t>
      </w:r>
      <w:r w:rsidRPr="009A3A29">
        <w:rPr>
          <w:rFonts w:hint="eastAsia"/>
        </w:rPr>
        <w:t>、住宅</w:t>
      </w:r>
      <w:r w:rsidR="00D927D2" w:rsidRPr="009A3A29">
        <w:rPr>
          <w:rFonts w:hint="eastAsia"/>
        </w:rPr>
        <w:t>の改造</w:t>
      </w:r>
      <w:r w:rsidRPr="009A3A29">
        <w:rPr>
          <w:rFonts w:hint="eastAsia"/>
        </w:rPr>
        <w:t>、居住施設</w:t>
      </w:r>
      <w:r w:rsidR="008355A9" w:rsidRPr="009A3A29">
        <w:rPr>
          <w:rFonts w:hint="eastAsia"/>
        </w:rPr>
        <w:t>の提供</w:t>
      </w:r>
      <w:r w:rsidRPr="009A3A29">
        <w:rPr>
          <w:rFonts w:hint="eastAsia"/>
        </w:rPr>
        <w:t>など</w:t>
      </w:r>
      <w:r w:rsidR="00D927D2" w:rsidRPr="009A3A29">
        <w:rPr>
          <w:rFonts w:hint="eastAsia"/>
        </w:rPr>
        <w:t>が含まれる。</w:t>
      </w:r>
    </w:p>
    <w:p w:rsidR="00803B18" w:rsidRPr="009A3A29" w:rsidRDefault="00803B18" w:rsidP="00AB5DF4"/>
    <w:p w:rsidR="00AB5DF4" w:rsidRPr="009A3A29" w:rsidRDefault="00AB5DF4" w:rsidP="00AB5DF4">
      <w:r w:rsidRPr="009A3A29">
        <w:rPr>
          <w:rFonts w:hint="eastAsia"/>
        </w:rPr>
        <w:t>14. 2013</w:t>
      </w:r>
      <w:r w:rsidRPr="009A3A29">
        <w:rPr>
          <w:rFonts w:hint="eastAsia"/>
        </w:rPr>
        <w:t>年の</w:t>
      </w:r>
      <w:r w:rsidR="0068005B" w:rsidRPr="009A3A29">
        <w:rPr>
          <w:rFonts w:hint="eastAsia"/>
        </w:rPr>
        <w:t>市町村</w:t>
      </w:r>
      <w:r w:rsidR="00146DF4" w:rsidRPr="009A3A29">
        <w:rPr>
          <w:rFonts w:hint="eastAsia"/>
        </w:rPr>
        <w:t>会計</w:t>
      </w:r>
      <w:r w:rsidRPr="009A3A29">
        <w:rPr>
          <w:rFonts w:hint="eastAsia"/>
        </w:rPr>
        <w:t>では、障害者や社会的な問題を抱えた人々を含む</w:t>
      </w:r>
      <w:r w:rsidR="0068005B" w:rsidRPr="009A3A29">
        <w:rPr>
          <w:rFonts w:hint="eastAsia"/>
        </w:rPr>
        <w:t>成人へ</w:t>
      </w:r>
      <w:r w:rsidRPr="009A3A29">
        <w:rPr>
          <w:rFonts w:hint="eastAsia"/>
        </w:rPr>
        <w:t>の支出は</w:t>
      </w:r>
      <w:r w:rsidR="0068005B" w:rsidRPr="009A3A29">
        <w:rPr>
          <w:rFonts w:hint="eastAsia"/>
        </w:rPr>
        <w:t>約</w:t>
      </w:r>
      <w:r w:rsidRPr="009A3A29">
        <w:rPr>
          <w:rFonts w:hint="eastAsia"/>
        </w:rPr>
        <w:t>285</w:t>
      </w:r>
      <w:r w:rsidRPr="009A3A29">
        <w:rPr>
          <w:rFonts w:hint="eastAsia"/>
        </w:rPr>
        <w:t>億</w:t>
      </w:r>
      <w:r w:rsidR="00703FEA" w:rsidRPr="009A3A29">
        <w:rPr>
          <w:rFonts w:hint="eastAsia"/>
        </w:rPr>
        <w:t>デンマーククローネ</w:t>
      </w:r>
      <w:r w:rsidR="00703FEA" w:rsidRPr="009A3A29">
        <w:rPr>
          <w:rFonts w:hint="eastAsia"/>
        </w:rPr>
        <w:t>(DKK)</w:t>
      </w:r>
      <w:r w:rsidR="00703FEA" w:rsidRPr="009A3A29">
        <w:rPr>
          <w:rFonts w:hint="eastAsia"/>
        </w:rPr>
        <w:t>である</w:t>
      </w:r>
      <w:r w:rsidRPr="009A3A29">
        <w:rPr>
          <w:rFonts w:hint="eastAsia"/>
        </w:rPr>
        <w:t>。これはデイケア、高齢者、</w:t>
      </w:r>
      <w:r w:rsidR="00703FEA" w:rsidRPr="009A3A29">
        <w:rPr>
          <w:rFonts w:hint="eastAsia"/>
        </w:rPr>
        <w:t>成人</w:t>
      </w:r>
      <w:r w:rsidRPr="009A3A29">
        <w:rPr>
          <w:rFonts w:hint="eastAsia"/>
        </w:rPr>
        <w:t>および児童および青少年に対する市町村の支出総額</w:t>
      </w:r>
      <w:r w:rsidR="00703FEA" w:rsidRPr="009A3A29">
        <w:rPr>
          <w:rFonts w:hint="eastAsia"/>
        </w:rPr>
        <w:t>1074</w:t>
      </w:r>
      <w:r w:rsidR="00703FEA" w:rsidRPr="009A3A29">
        <w:rPr>
          <w:rFonts w:hint="eastAsia"/>
        </w:rPr>
        <w:t>億</w:t>
      </w:r>
      <w:r w:rsidR="00703FEA" w:rsidRPr="009A3A29">
        <w:rPr>
          <w:rFonts w:hint="eastAsia"/>
        </w:rPr>
        <w:t>DKK</w:t>
      </w:r>
      <w:r w:rsidRPr="009A3A29">
        <w:rPr>
          <w:rFonts w:hint="eastAsia"/>
        </w:rPr>
        <w:t>の約</w:t>
      </w:r>
      <w:r w:rsidRPr="009A3A29">
        <w:rPr>
          <w:rFonts w:hint="eastAsia"/>
        </w:rPr>
        <w:t>27</w:t>
      </w:r>
      <w:r w:rsidRPr="009A3A29">
        <w:rPr>
          <w:rFonts w:hint="eastAsia"/>
        </w:rPr>
        <w:t>％</w:t>
      </w:r>
      <w:r w:rsidR="00703FEA" w:rsidRPr="009A3A29">
        <w:rPr>
          <w:rFonts w:hint="eastAsia"/>
        </w:rPr>
        <w:t>に相当する。この</w:t>
      </w:r>
      <w:r w:rsidRPr="009A3A29">
        <w:rPr>
          <w:rFonts w:hint="eastAsia"/>
        </w:rPr>
        <w:t>支出</w:t>
      </w:r>
      <w:r w:rsidR="00703FEA" w:rsidRPr="009A3A29">
        <w:rPr>
          <w:rFonts w:hint="eastAsia"/>
        </w:rPr>
        <w:t>に</w:t>
      </w:r>
      <w:r w:rsidRPr="009A3A29">
        <w:rPr>
          <w:rFonts w:hint="eastAsia"/>
        </w:rPr>
        <w:t>は現金給付</w:t>
      </w:r>
      <w:r w:rsidR="00703FEA" w:rsidRPr="009A3A29">
        <w:rPr>
          <w:rFonts w:hint="eastAsia"/>
        </w:rPr>
        <w:t>は含まれていない。</w:t>
      </w:r>
    </w:p>
    <w:p w:rsidR="00803B18" w:rsidRPr="009A3A29" w:rsidRDefault="00803B18" w:rsidP="00AB5DF4"/>
    <w:p w:rsidR="00AB5DF4" w:rsidRPr="009A3A29" w:rsidRDefault="00AB5DF4" w:rsidP="00AB5DF4">
      <w:r w:rsidRPr="009A3A29">
        <w:rPr>
          <w:rFonts w:hint="eastAsia"/>
        </w:rPr>
        <w:t>15.</w:t>
      </w:r>
      <w:r w:rsidR="00042CF6" w:rsidRPr="009A3A29">
        <w:rPr>
          <w:rFonts w:hint="eastAsia"/>
        </w:rPr>
        <w:t xml:space="preserve"> </w:t>
      </w:r>
      <w:r w:rsidRPr="009A3A29">
        <w:rPr>
          <w:rFonts w:hint="eastAsia"/>
        </w:rPr>
        <w:t>地方レベルでのデンマーク障害政策の実施は、</w:t>
      </w:r>
      <w:r w:rsidR="008C7E5B" w:rsidRPr="009A3A29">
        <w:rPr>
          <w:rFonts w:hint="eastAsia"/>
        </w:rPr>
        <w:t>国</w:t>
      </w:r>
      <w:r w:rsidRPr="009A3A29">
        <w:rPr>
          <w:rFonts w:hint="eastAsia"/>
        </w:rPr>
        <w:t>の機関</w:t>
      </w:r>
      <w:r w:rsidR="000F6443" w:rsidRPr="009A3A29">
        <w:rPr>
          <w:rFonts w:hint="eastAsia"/>
        </w:rPr>
        <w:t>が知識を収集し広めること</w:t>
      </w:r>
      <w:r w:rsidRPr="009A3A29">
        <w:rPr>
          <w:rFonts w:hint="eastAsia"/>
        </w:rPr>
        <w:t>によって支えられている。</w:t>
      </w:r>
      <w:r w:rsidR="008C7E5B" w:rsidRPr="009A3A29">
        <w:rPr>
          <w:rFonts w:hint="eastAsia"/>
        </w:rPr>
        <w:t>国の</w:t>
      </w:r>
      <w:r w:rsidRPr="009A3A29">
        <w:rPr>
          <w:rFonts w:hint="eastAsia"/>
        </w:rPr>
        <w:t>機関はまた、</w:t>
      </w:r>
      <w:r w:rsidR="00A47686" w:rsidRPr="009A3A29">
        <w:rPr>
          <w:rFonts w:hint="eastAsia"/>
        </w:rPr>
        <w:t>地方自治体</w:t>
      </w:r>
      <w:r w:rsidRPr="009A3A29">
        <w:rPr>
          <w:rFonts w:hint="eastAsia"/>
        </w:rPr>
        <w:t>がさまざまな分野で法律を実施するのを支援してい</w:t>
      </w:r>
      <w:r w:rsidR="008C7E5B" w:rsidRPr="009A3A29">
        <w:rPr>
          <w:rFonts w:hint="eastAsia"/>
        </w:rPr>
        <w:t>る</w:t>
      </w:r>
      <w:r w:rsidRPr="009A3A29">
        <w:rPr>
          <w:rFonts w:hint="eastAsia"/>
        </w:rPr>
        <w:t>。</w:t>
      </w:r>
    </w:p>
    <w:p w:rsidR="00803B18" w:rsidRPr="009A3A29" w:rsidRDefault="00803B18" w:rsidP="00AB5DF4"/>
    <w:p w:rsidR="00AB5DF4" w:rsidRPr="009A3A29" w:rsidRDefault="00AB5DF4" w:rsidP="00AB5DF4">
      <w:r w:rsidRPr="009A3A29">
        <w:rPr>
          <w:rFonts w:hint="eastAsia"/>
        </w:rPr>
        <w:t>16.</w:t>
      </w:r>
      <w:r w:rsidR="00042CF6" w:rsidRPr="009A3A29">
        <w:rPr>
          <w:rFonts w:hint="eastAsia"/>
        </w:rPr>
        <w:t xml:space="preserve"> </w:t>
      </w:r>
      <w:r w:rsidRPr="009A3A29">
        <w:rPr>
          <w:rFonts w:hint="eastAsia"/>
        </w:rPr>
        <w:t>過去数年間、デンマーク政府は</w:t>
      </w:r>
      <w:r w:rsidR="000F6443" w:rsidRPr="009A3A29">
        <w:rPr>
          <w:rFonts w:hint="eastAsia"/>
        </w:rPr>
        <w:t>、</w:t>
      </w:r>
      <w:r w:rsidR="00FB4588" w:rsidRPr="009A3A29">
        <w:rPr>
          <w:rFonts w:hint="eastAsia"/>
        </w:rPr>
        <w:t>市民が法律による権利・資格を有する</w:t>
      </w:r>
      <w:r w:rsidRPr="009A3A29">
        <w:rPr>
          <w:rFonts w:hint="eastAsia"/>
        </w:rPr>
        <w:t>サービスを確実に受ける</w:t>
      </w:r>
      <w:r w:rsidR="00FB4588" w:rsidRPr="009A3A29">
        <w:rPr>
          <w:rFonts w:hint="eastAsia"/>
        </w:rPr>
        <w:t>ことができるようにする</w:t>
      </w:r>
      <w:r w:rsidRPr="009A3A29">
        <w:rPr>
          <w:rFonts w:hint="eastAsia"/>
        </w:rPr>
        <w:t>ために、地方レベルで実施</w:t>
      </w:r>
      <w:r w:rsidR="00FB4588" w:rsidRPr="009A3A29">
        <w:rPr>
          <w:rFonts w:hint="eastAsia"/>
        </w:rPr>
        <w:t>されることの比重を拡大してきている</w:t>
      </w:r>
      <w:r w:rsidRPr="009A3A29">
        <w:rPr>
          <w:rFonts w:hint="eastAsia"/>
        </w:rPr>
        <w:t>。その一例は、障害に関する社会</w:t>
      </w:r>
      <w:r w:rsidR="008921DA" w:rsidRPr="009A3A29">
        <w:rPr>
          <w:rFonts w:hint="eastAsia"/>
        </w:rPr>
        <w:t>分野の法律</w:t>
      </w:r>
      <w:r w:rsidR="00EE1B87" w:rsidRPr="009A3A29">
        <w:rPr>
          <w:rFonts w:hint="eastAsia"/>
        </w:rPr>
        <w:t>の市町村での</w:t>
      </w:r>
      <w:r w:rsidRPr="009A3A29">
        <w:rPr>
          <w:rFonts w:hint="eastAsia"/>
        </w:rPr>
        <w:t>実施</w:t>
      </w:r>
      <w:r w:rsidR="00EE1B87" w:rsidRPr="009A3A29">
        <w:rPr>
          <w:rFonts w:hint="eastAsia"/>
        </w:rPr>
        <w:t>を</w:t>
      </w:r>
      <w:r w:rsidRPr="009A3A29">
        <w:rPr>
          <w:rFonts w:hint="eastAsia"/>
        </w:rPr>
        <w:t>支援する</w:t>
      </w:r>
      <w:r w:rsidR="002F6485" w:rsidRPr="009A3A29">
        <w:rPr>
          <w:rFonts w:hint="eastAsia"/>
        </w:rPr>
        <w:t>全国規模のタスクフォースを設立する新たな取り組みである。また</w:t>
      </w:r>
      <w:r w:rsidRPr="009A3A29">
        <w:rPr>
          <w:rFonts w:hint="eastAsia"/>
        </w:rPr>
        <w:t>、国家社会</w:t>
      </w:r>
      <w:r w:rsidR="008921DA" w:rsidRPr="009A3A29">
        <w:rPr>
          <w:rFonts w:hint="eastAsia"/>
        </w:rPr>
        <w:t>苦情</w:t>
      </w:r>
      <w:r w:rsidRPr="009A3A29">
        <w:rPr>
          <w:rFonts w:hint="eastAsia"/>
        </w:rPr>
        <w:t>委員会（</w:t>
      </w:r>
      <w:r w:rsidR="00EE1B87" w:rsidRPr="009A3A29">
        <w:t>National Social Appeals Board</w:t>
      </w:r>
      <w:r w:rsidRPr="009A3A29">
        <w:rPr>
          <w:rFonts w:hint="eastAsia"/>
        </w:rPr>
        <w:t>）は、</w:t>
      </w:r>
      <w:r w:rsidR="008921DA" w:rsidRPr="009A3A29">
        <w:rPr>
          <w:rFonts w:hint="eastAsia"/>
        </w:rPr>
        <w:t>市町村</w:t>
      </w:r>
      <w:r w:rsidR="00B05092" w:rsidRPr="009A3A29">
        <w:rPr>
          <w:rFonts w:hint="eastAsia"/>
        </w:rPr>
        <w:t>および市民に向けられる</w:t>
      </w:r>
      <w:r w:rsidR="008921DA" w:rsidRPr="009A3A29">
        <w:rPr>
          <w:rFonts w:hint="eastAsia"/>
        </w:rPr>
        <w:t>苦情</w:t>
      </w:r>
      <w:r w:rsidR="00CF0788" w:rsidRPr="009A3A29">
        <w:rPr>
          <w:rFonts w:hint="eastAsia"/>
        </w:rPr>
        <w:t>関連</w:t>
      </w:r>
      <w:r w:rsidR="008921DA" w:rsidRPr="009A3A29">
        <w:rPr>
          <w:rFonts w:hint="eastAsia"/>
        </w:rPr>
        <w:t>決定</w:t>
      </w:r>
      <w:r w:rsidR="00CF0788" w:rsidRPr="009A3A29">
        <w:rPr>
          <w:rFonts w:hint="eastAsia"/>
        </w:rPr>
        <w:t>文</w:t>
      </w:r>
      <w:r w:rsidR="008921DA" w:rsidRPr="009A3A29">
        <w:rPr>
          <w:rFonts w:hint="eastAsia"/>
        </w:rPr>
        <w:t>の</w:t>
      </w:r>
      <w:r w:rsidR="00B05092" w:rsidRPr="009A3A29">
        <w:rPr>
          <w:rFonts w:hint="eastAsia"/>
        </w:rPr>
        <w:t>明瞭さを高める</w:t>
      </w:r>
      <w:r w:rsidRPr="009A3A29">
        <w:rPr>
          <w:rFonts w:hint="eastAsia"/>
        </w:rPr>
        <w:t>ことによって、実施の改善を目指している。</w:t>
      </w:r>
    </w:p>
    <w:p w:rsidR="00803B18" w:rsidRPr="009A3A29" w:rsidRDefault="00803B18" w:rsidP="00AB5DF4"/>
    <w:p w:rsidR="00803B18" w:rsidRPr="009A3A29" w:rsidRDefault="00AB5DF4" w:rsidP="00AB5DF4">
      <w:r w:rsidRPr="009A3A29">
        <w:rPr>
          <w:rFonts w:hint="eastAsia"/>
        </w:rPr>
        <w:t>17.</w:t>
      </w:r>
      <w:r w:rsidR="00042CF6" w:rsidRPr="009A3A29">
        <w:rPr>
          <w:rFonts w:hint="eastAsia"/>
        </w:rPr>
        <w:t xml:space="preserve"> </w:t>
      </w:r>
      <w:r w:rsidRPr="009A3A29">
        <w:rPr>
          <w:rFonts w:hint="eastAsia"/>
        </w:rPr>
        <w:t>条約の第</w:t>
      </w:r>
      <w:r w:rsidRPr="009A3A29">
        <w:rPr>
          <w:rFonts w:hint="eastAsia"/>
        </w:rPr>
        <w:t>33</w:t>
      </w:r>
      <w:r w:rsidRPr="009A3A29">
        <w:rPr>
          <w:rFonts w:hint="eastAsia"/>
        </w:rPr>
        <w:t>条に従い、デンマーク</w:t>
      </w:r>
      <w:r w:rsidR="00CF0788" w:rsidRPr="009A3A29">
        <w:rPr>
          <w:rFonts w:hint="eastAsia"/>
        </w:rPr>
        <w:t>国会</w:t>
      </w:r>
      <w:r w:rsidRPr="009A3A29">
        <w:rPr>
          <w:rFonts w:hint="eastAsia"/>
        </w:rPr>
        <w:t>は、デンマークでの条約の実施を</w:t>
      </w:r>
      <w:r w:rsidR="00E95530" w:rsidRPr="009A3A29">
        <w:rPr>
          <w:rFonts w:hint="eastAsia"/>
        </w:rPr>
        <w:t>チェック</w:t>
      </w:r>
      <w:r w:rsidRPr="009A3A29">
        <w:rPr>
          <w:rFonts w:hint="eastAsia"/>
        </w:rPr>
        <w:t>するための独立機関として、デンマーク人権</w:t>
      </w:r>
      <w:r w:rsidR="00CF0788" w:rsidRPr="009A3A29">
        <w:rPr>
          <w:rFonts w:hint="eastAsia"/>
        </w:rPr>
        <w:t>機構</w:t>
      </w:r>
      <w:r w:rsidR="001E1CB5" w:rsidRPr="009A3A29">
        <w:rPr>
          <w:rFonts w:hint="eastAsia"/>
        </w:rPr>
        <w:t>を指定</w:t>
      </w:r>
      <w:r w:rsidRPr="009A3A29">
        <w:rPr>
          <w:rFonts w:hint="eastAsia"/>
        </w:rPr>
        <w:t>した。さらに、デンマーク国会は、</w:t>
      </w:r>
      <w:r w:rsidRPr="009A3A29">
        <w:rPr>
          <w:rFonts w:hint="eastAsia"/>
        </w:rPr>
        <w:t>1980</w:t>
      </w:r>
      <w:r w:rsidRPr="009A3A29">
        <w:rPr>
          <w:rFonts w:hint="eastAsia"/>
        </w:rPr>
        <w:t>年にデンマーク障害委員会</w:t>
      </w:r>
      <w:r w:rsidR="009C7052" w:rsidRPr="009A3A29">
        <w:rPr>
          <w:rFonts w:hint="eastAsia"/>
        </w:rPr>
        <w:t>（</w:t>
      </w:r>
      <w:r w:rsidR="009C7052" w:rsidRPr="009A3A29">
        <w:t>Danish Disability Council</w:t>
      </w:r>
      <w:r w:rsidR="009C7052" w:rsidRPr="009A3A29">
        <w:rPr>
          <w:rFonts w:hint="eastAsia"/>
        </w:rPr>
        <w:t>）</w:t>
      </w:r>
      <w:r w:rsidRPr="009A3A29">
        <w:rPr>
          <w:rFonts w:hint="eastAsia"/>
        </w:rPr>
        <w:t>を設置して</w:t>
      </w:r>
      <w:r w:rsidR="001E1CB5" w:rsidRPr="009A3A29">
        <w:rPr>
          <w:rFonts w:hint="eastAsia"/>
        </w:rPr>
        <w:t>きて</w:t>
      </w:r>
      <w:r w:rsidRPr="009A3A29">
        <w:rPr>
          <w:rFonts w:hint="eastAsia"/>
        </w:rPr>
        <w:t>い</w:t>
      </w:r>
      <w:r w:rsidR="00CF0788" w:rsidRPr="009A3A29">
        <w:rPr>
          <w:rFonts w:hint="eastAsia"/>
        </w:rPr>
        <w:t>る</w:t>
      </w:r>
      <w:r w:rsidRPr="009A3A29">
        <w:rPr>
          <w:rFonts w:hint="eastAsia"/>
        </w:rPr>
        <w:t>。同委員会は、同数のユーザー代表者と</w:t>
      </w:r>
      <w:r w:rsidR="00CF0788" w:rsidRPr="009A3A29">
        <w:rPr>
          <w:rFonts w:hint="eastAsia"/>
        </w:rPr>
        <w:t>行政</w:t>
      </w:r>
      <w:r w:rsidRPr="009A3A29">
        <w:rPr>
          <w:rFonts w:hint="eastAsia"/>
        </w:rPr>
        <w:t>担当者から構成され、デンマーク</w:t>
      </w:r>
      <w:r w:rsidR="00CF0788" w:rsidRPr="009A3A29">
        <w:rPr>
          <w:rFonts w:hint="eastAsia"/>
        </w:rPr>
        <w:t>国会</w:t>
      </w:r>
      <w:r w:rsidRPr="009A3A29">
        <w:rPr>
          <w:rFonts w:hint="eastAsia"/>
        </w:rPr>
        <w:t>を含む公的機関に</w:t>
      </w:r>
      <w:r w:rsidR="009C7052" w:rsidRPr="009A3A29">
        <w:rPr>
          <w:rFonts w:hint="eastAsia"/>
        </w:rPr>
        <w:t>対する</w:t>
      </w:r>
      <w:r w:rsidRPr="009A3A29">
        <w:rPr>
          <w:rFonts w:hint="eastAsia"/>
        </w:rPr>
        <w:t>助言</w:t>
      </w:r>
      <w:r w:rsidR="009C7052" w:rsidRPr="009A3A29">
        <w:rPr>
          <w:rFonts w:hint="eastAsia"/>
        </w:rPr>
        <w:t>と</w:t>
      </w:r>
      <w:r w:rsidRPr="009A3A29">
        <w:rPr>
          <w:rFonts w:hint="eastAsia"/>
        </w:rPr>
        <w:t>、障</w:t>
      </w:r>
      <w:r w:rsidR="009C7052" w:rsidRPr="009A3A29">
        <w:rPr>
          <w:rFonts w:hint="eastAsia"/>
        </w:rPr>
        <w:t>害</w:t>
      </w:r>
      <w:r w:rsidRPr="009A3A29">
        <w:rPr>
          <w:rFonts w:hint="eastAsia"/>
        </w:rPr>
        <w:t>に関連する</w:t>
      </w:r>
      <w:r w:rsidR="009C7052" w:rsidRPr="009A3A29">
        <w:rPr>
          <w:rFonts w:hint="eastAsia"/>
        </w:rPr>
        <w:t>法律</w:t>
      </w:r>
      <w:r w:rsidR="00A47686" w:rsidRPr="009A3A29">
        <w:rPr>
          <w:rFonts w:hint="eastAsia"/>
        </w:rPr>
        <w:t>の</w:t>
      </w:r>
      <w:r w:rsidRPr="009A3A29">
        <w:rPr>
          <w:rFonts w:hint="eastAsia"/>
        </w:rPr>
        <w:t>実践</w:t>
      </w:r>
      <w:r w:rsidR="00A47686" w:rsidRPr="009A3A29">
        <w:rPr>
          <w:rFonts w:hint="eastAsia"/>
        </w:rPr>
        <w:t>と</w:t>
      </w:r>
      <w:r w:rsidR="00E95530" w:rsidRPr="009A3A29">
        <w:rPr>
          <w:rFonts w:hint="eastAsia"/>
        </w:rPr>
        <w:t>チェック</w:t>
      </w:r>
      <w:r w:rsidR="009C7052" w:rsidRPr="009A3A29">
        <w:rPr>
          <w:rFonts w:hint="eastAsia"/>
        </w:rPr>
        <w:t>という２つの役割を持っている。</w:t>
      </w:r>
    </w:p>
    <w:p w:rsidR="00803B18" w:rsidRPr="009A3A29" w:rsidRDefault="00803B18" w:rsidP="00AB5DF4"/>
    <w:p w:rsidR="00AB5DF4" w:rsidRPr="009A3A29" w:rsidRDefault="00AB5DF4" w:rsidP="00AB5DF4">
      <w:r w:rsidRPr="009A3A29">
        <w:rPr>
          <w:rFonts w:hint="eastAsia"/>
        </w:rPr>
        <w:t>18.</w:t>
      </w:r>
      <w:r w:rsidR="00042CF6" w:rsidRPr="009A3A29">
        <w:rPr>
          <w:rFonts w:hint="eastAsia"/>
        </w:rPr>
        <w:t xml:space="preserve"> </w:t>
      </w:r>
      <w:r w:rsidRPr="009A3A29">
        <w:rPr>
          <w:rFonts w:hint="eastAsia"/>
        </w:rPr>
        <w:t>デンマークの</w:t>
      </w:r>
      <w:r w:rsidR="005973A7" w:rsidRPr="009A3A29">
        <w:rPr>
          <w:rFonts w:hint="eastAsia"/>
        </w:rPr>
        <w:t>国</w:t>
      </w:r>
      <w:r w:rsidRPr="009A3A29">
        <w:rPr>
          <w:rFonts w:hint="eastAsia"/>
        </w:rPr>
        <w:t>会は、</w:t>
      </w:r>
      <w:r w:rsidR="00426DF5" w:rsidRPr="009A3A29">
        <w:rPr>
          <w:rFonts w:hint="eastAsia"/>
        </w:rPr>
        <w:t>紆余曲折を経て、ようやく</w:t>
      </w:r>
      <w:r w:rsidR="005973A7" w:rsidRPr="009A3A29">
        <w:rPr>
          <w:rFonts w:hint="eastAsia"/>
        </w:rPr>
        <w:t>国</w:t>
      </w:r>
      <w:r w:rsidRPr="009A3A29">
        <w:rPr>
          <w:rFonts w:hint="eastAsia"/>
        </w:rPr>
        <w:t>および</w:t>
      </w:r>
      <w:r w:rsidR="005973A7" w:rsidRPr="009A3A29">
        <w:rPr>
          <w:rFonts w:hint="eastAsia"/>
        </w:rPr>
        <w:t>市町村</w:t>
      </w:r>
      <w:r w:rsidR="00426DF5" w:rsidRPr="009A3A29">
        <w:rPr>
          <w:rFonts w:hint="eastAsia"/>
        </w:rPr>
        <w:t>の当局および他の政府当局を監視</w:t>
      </w:r>
      <w:r w:rsidRPr="009A3A29">
        <w:rPr>
          <w:rFonts w:hint="eastAsia"/>
        </w:rPr>
        <w:t>するためのオンブズマンを選</w:t>
      </w:r>
      <w:r w:rsidR="00426DF5" w:rsidRPr="009A3A29">
        <w:rPr>
          <w:rFonts w:hint="eastAsia"/>
        </w:rPr>
        <w:t>任</w:t>
      </w:r>
      <w:r w:rsidRPr="009A3A29">
        <w:rPr>
          <w:rFonts w:hint="eastAsia"/>
        </w:rPr>
        <w:t>した。オンブズマンは、障害を含むあらゆる分野のすべての年齢</w:t>
      </w:r>
      <w:r w:rsidR="0080258C" w:rsidRPr="009A3A29">
        <w:rPr>
          <w:rFonts w:hint="eastAsia"/>
        </w:rPr>
        <w:t>の</w:t>
      </w:r>
      <w:r w:rsidRPr="009A3A29">
        <w:rPr>
          <w:rFonts w:hint="eastAsia"/>
        </w:rPr>
        <w:t>市民</w:t>
      </w:r>
      <w:r w:rsidR="00A47686" w:rsidRPr="009A3A29">
        <w:rPr>
          <w:rFonts w:hint="eastAsia"/>
        </w:rPr>
        <w:t>の</w:t>
      </w:r>
      <w:r w:rsidR="0080258C" w:rsidRPr="009A3A29">
        <w:rPr>
          <w:rFonts w:hint="eastAsia"/>
        </w:rPr>
        <w:t>、</w:t>
      </w:r>
      <w:r w:rsidR="005973A7" w:rsidRPr="009A3A29">
        <w:rPr>
          <w:rFonts w:hint="eastAsia"/>
        </w:rPr>
        <w:t>政府機関の決定と</w:t>
      </w:r>
      <w:r w:rsidRPr="009A3A29">
        <w:rPr>
          <w:rFonts w:hint="eastAsia"/>
        </w:rPr>
        <w:t>処遇に対する苦情を調査することができ</w:t>
      </w:r>
      <w:r w:rsidR="005973A7" w:rsidRPr="009A3A29">
        <w:rPr>
          <w:rFonts w:hint="eastAsia"/>
        </w:rPr>
        <w:t>る</w:t>
      </w:r>
      <w:r w:rsidRPr="009A3A29">
        <w:rPr>
          <w:rFonts w:hint="eastAsia"/>
        </w:rPr>
        <w:t>。また、オンブズマンは、自ら</w:t>
      </w:r>
      <w:r w:rsidR="00F4080A" w:rsidRPr="009A3A29">
        <w:rPr>
          <w:rFonts w:hint="eastAsia"/>
        </w:rPr>
        <w:t>主導的に</w:t>
      </w:r>
      <w:r w:rsidRPr="009A3A29">
        <w:rPr>
          <w:rFonts w:hint="eastAsia"/>
        </w:rPr>
        <w:t>事件を取り上げ、当局</w:t>
      </w:r>
      <w:r w:rsidR="005973A7" w:rsidRPr="009A3A29">
        <w:rPr>
          <w:rFonts w:hint="eastAsia"/>
        </w:rPr>
        <w:t>による事例</w:t>
      </w:r>
      <w:r w:rsidRPr="009A3A29">
        <w:rPr>
          <w:rFonts w:hint="eastAsia"/>
        </w:rPr>
        <w:t>についての調査を実施することもある。</w:t>
      </w:r>
    </w:p>
    <w:p w:rsidR="00803B18" w:rsidRPr="009A3A29" w:rsidRDefault="00803B18" w:rsidP="00AB5DF4"/>
    <w:p w:rsidR="00AB5DF4" w:rsidRPr="009A3A29" w:rsidRDefault="00AB5DF4" w:rsidP="00AB5DF4">
      <w:r w:rsidRPr="009A3A29">
        <w:rPr>
          <w:rFonts w:hint="eastAsia"/>
        </w:rPr>
        <w:t>19.</w:t>
      </w:r>
      <w:r w:rsidR="00042CF6" w:rsidRPr="009A3A29">
        <w:rPr>
          <w:rFonts w:hint="eastAsia"/>
        </w:rPr>
        <w:t xml:space="preserve"> </w:t>
      </w:r>
      <w:r w:rsidRPr="009A3A29">
        <w:rPr>
          <w:rFonts w:hint="eastAsia"/>
        </w:rPr>
        <w:t>2014</w:t>
      </w:r>
      <w:r w:rsidRPr="009A3A29">
        <w:rPr>
          <w:rFonts w:hint="eastAsia"/>
        </w:rPr>
        <w:t>年</w:t>
      </w:r>
      <w:r w:rsidRPr="009A3A29">
        <w:rPr>
          <w:rFonts w:hint="eastAsia"/>
        </w:rPr>
        <w:t>5</w:t>
      </w:r>
      <w:r w:rsidRPr="009A3A29">
        <w:rPr>
          <w:rFonts w:hint="eastAsia"/>
        </w:rPr>
        <w:t>月</w:t>
      </w:r>
      <w:r w:rsidRPr="009A3A29">
        <w:rPr>
          <w:rFonts w:hint="eastAsia"/>
        </w:rPr>
        <w:t>13</w:t>
      </w:r>
      <w:r w:rsidRPr="009A3A29">
        <w:rPr>
          <w:rFonts w:hint="eastAsia"/>
        </w:rPr>
        <w:t>日、デンマークの</w:t>
      </w:r>
      <w:r w:rsidR="00F4080A" w:rsidRPr="009A3A29">
        <w:rPr>
          <w:rFonts w:hint="eastAsia"/>
        </w:rPr>
        <w:t>国</w:t>
      </w:r>
      <w:r w:rsidRPr="009A3A29">
        <w:rPr>
          <w:rFonts w:hint="eastAsia"/>
        </w:rPr>
        <w:t>会は、障害者権利条約の選択議定書へのデンマークの加盟に関する決議を採択した。議定書がデンマークによって署名され、批准書が寄託された場合、議定書は</w:t>
      </w:r>
      <w:r w:rsidR="00F4080A" w:rsidRPr="009A3A29">
        <w:rPr>
          <w:rFonts w:hint="eastAsia"/>
        </w:rPr>
        <w:t>議定書第</w:t>
      </w:r>
      <w:r w:rsidR="00F4080A" w:rsidRPr="009A3A29">
        <w:rPr>
          <w:rFonts w:hint="eastAsia"/>
        </w:rPr>
        <w:t>13</w:t>
      </w:r>
      <w:r w:rsidR="00F4080A" w:rsidRPr="009A3A29">
        <w:rPr>
          <w:rFonts w:hint="eastAsia"/>
        </w:rPr>
        <w:t>条（</w:t>
      </w:r>
      <w:r w:rsidR="00F4080A" w:rsidRPr="009A3A29">
        <w:rPr>
          <w:rFonts w:hint="eastAsia"/>
        </w:rPr>
        <w:t>2</w:t>
      </w:r>
      <w:r w:rsidR="00F4080A" w:rsidRPr="009A3A29">
        <w:rPr>
          <w:rFonts w:hint="eastAsia"/>
        </w:rPr>
        <w:t>）に従って</w:t>
      </w:r>
      <w:r w:rsidR="00426DF5" w:rsidRPr="009A3A29">
        <w:rPr>
          <w:rFonts w:hint="eastAsia"/>
        </w:rPr>
        <w:t>、それから</w:t>
      </w:r>
      <w:r w:rsidRPr="009A3A29">
        <w:rPr>
          <w:rFonts w:hint="eastAsia"/>
        </w:rPr>
        <w:t>30</w:t>
      </w:r>
      <w:r w:rsidRPr="009A3A29">
        <w:rPr>
          <w:rFonts w:hint="eastAsia"/>
        </w:rPr>
        <w:t>日目に発効する。</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グリーンランド</w:t>
      </w:r>
      <w:r w:rsidR="00803B18" w:rsidRPr="009A3A29">
        <w:rPr>
          <w:rFonts w:asciiTheme="majorEastAsia" w:eastAsiaTheme="majorEastAsia" w:hAnsiTheme="majorEastAsia" w:hint="eastAsia"/>
          <w:b/>
        </w:rPr>
        <w:t>（略）</w:t>
      </w:r>
    </w:p>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フェロー諸島</w:t>
      </w:r>
      <w:r w:rsidR="00803B18" w:rsidRPr="009A3A29">
        <w:rPr>
          <w:rFonts w:asciiTheme="majorEastAsia" w:eastAsiaTheme="majorEastAsia" w:hAnsiTheme="majorEastAsia" w:hint="eastAsia"/>
          <w:b/>
        </w:rPr>
        <w:t>（略）</w:t>
      </w:r>
    </w:p>
    <w:p w:rsidR="00091EB3" w:rsidRPr="009A3A29" w:rsidRDefault="00091EB3" w:rsidP="00091EB3"/>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w:t>
      </w:r>
      <w:r w:rsidR="001A1E83" w:rsidRPr="009A3A29">
        <w:rPr>
          <w:rFonts w:asciiTheme="majorEastAsia" w:eastAsiaTheme="majorEastAsia" w:hAnsiTheme="majorEastAsia" w:hint="eastAsia"/>
          <w:b/>
        </w:rPr>
        <w:t>で提起された質問への回答</w:t>
      </w:r>
    </w:p>
    <w:p w:rsidR="00091EB3" w:rsidRPr="009A3A29" w:rsidRDefault="00091EB3" w:rsidP="00091EB3">
      <w:r w:rsidRPr="009A3A29">
        <w:rPr>
          <w:rFonts w:hint="eastAsia"/>
        </w:rPr>
        <w:t>41.</w:t>
      </w:r>
      <w:r w:rsidR="00042CF6" w:rsidRPr="009A3A29">
        <w:rPr>
          <w:rFonts w:hint="eastAsia"/>
        </w:rPr>
        <w:t xml:space="preserve"> </w:t>
      </w:r>
      <w:r w:rsidRPr="009A3A29">
        <w:rPr>
          <w:rFonts w:hint="eastAsia"/>
        </w:rPr>
        <w:t>デンマーク政府の長期的かつ</w:t>
      </w:r>
      <w:r w:rsidR="00FB2662" w:rsidRPr="009A3A29">
        <w:rPr>
          <w:rFonts w:hint="eastAsia"/>
        </w:rPr>
        <w:t>多分野の</w:t>
      </w:r>
      <w:r w:rsidRPr="009A3A29">
        <w:rPr>
          <w:rFonts w:hint="eastAsia"/>
        </w:rPr>
        <w:t>障害行動計画「すべての人のための社会」には、デンマークの障害政策の発展のための多くの長期的なビジョンと目標だけでなく、</w:t>
      </w:r>
      <w:r w:rsidR="00985F6B" w:rsidRPr="009A3A29">
        <w:rPr>
          <w:rFonts w:hint="eastAsia"/>
        </w:rPr>
        <w:t>多くの短期的取り組みが含まれている。</w:t>
      </w:r>
      <w:r w:rsidRPr="009A3A29">
        <w:rPr>
          <w:rFonts w:hint="eastAsia"/>
        </w:rPr>
        <w:t>この計画は、</w:t>
      </w:r>
      <w:r w:rsidR="00FB2662" w:rsidRPr="009A3A29">
        <w:rPr>
          <w:rFonts w:hint="eastAsia"/>
        </w:rPr>
        <w:t>各</w:t>
      </w:r>
      <w:r w:rsidRPr="009A3A29">
        <w:rPr>
          <w:rFonts w:hint="eastAsia"/>
        </w:rPr>
        <w:t>政策分野にわたる障害政策のための政治的および経済的優先事項の設定に</w:t>
      </w:r>
      <w:r w:rsidR="00DF2E63" w:rsidRPr="009A3A29">
        <w:rPr>
          <w:rFonts w:hint="eastAsia"/>
        </w:rPr>
        <w:t>役立ち</w:t>
      </w:r>
      <w:r w:rsidR="009B4734" w:rsidRPr="009A3A29">
        <w:rPr>
          <w:rFonts w:hint="eastAsia"/>
        </w:rPr>
        <w:t>、障害者権利</w:t>
      </w:r>
      <w:r w:rsidRPr="009A3A29">
        <w:rPr>
          <w:rFonts w:hint="eastAsia"/>
        </w:rPr>
        <w:t>条約</w:t>
      </w:r>
      <w:r w:rsidR="00FB2662" w:rsidRPr="009A3A29">
        <w:rPr>
          <w:rFonts w:hint="eastAsia"/>
        </w:rPr>
        <w:t>を</w:t>
      </w:r>
      <w:r w:rsidRPr="009A3A29">
        <w:rPr>
          <w:rFonts w:hint="eastAsia"/>
        </w:rPr>
        <w:t>実施</w:t>
      </w:r>
      <w:r w:rsidR="00FB2662" w:rsidRPr="009A3A29">
        <w:rPr>
          <w:rFonts w:hint="eastAsia"/>
        </w:rPr>
        <w:t>する</w:t>
      </w:r>
      <w:r w:rsidRPr="009A3A29">
        <w:rPr>
          <w:rFonts w:hint="eastAsia"/>
        </w:rPr>
        <w:t>継続的枠組みとして機能する</w:t>
      </w:r>
      <w:r w:rsidR="00050134" w:rsidRPr="009A3A29">
        <w:rPr>
          <w:rFonts w:hint="eastAsia"/>
        </w:rPr>
        <w:t>ことになる</w:t>
      </w:r>
      <w:r w:rsidRPr="009A3A29">
        <w:rPr>
          <w:rFonts w:hint="eastAsia"/>
        </w:rPr>
        <w:t>。</w:t>
      </w:r>
    </w:p>
    <w:p w:rsidR="000C1C01" w:rsidRPr="009A3A29" w:rsidRDefault="000C1C01" w:rsidP="00091EB3"/>
    <w:p w:rsidR="00091EB3" w:rsidRPr="009A3A29" w:rsidRDefault="00091EB3" w:rsidP="00091EB3">
      <w:r w:rsidRPr="009A3A29">
        <w:rPr>
          <w:rFonts w:hint="eastAsia"/>
        </w:rPr>
        <w:t>42.</w:t>
      </w:r>
      <w:r w:rsidR="00042CF6" w:rsidRPr="009A3A29">
        <w:rPr>
          <w:rFonts w:hint="eastAsia"/>
        </w:rPr>
        <w:t xml:space="preserve"> </w:t>
      </w:r>
      <w:r w:rsidRPr="009A3A29">
        <w:rPr>
          <w:rFonts w:hint="eastAsia"/>
        </w:rPr>
        <w:t>行動計画は</w:t>
      </w:r>
      <w:r w:rsidRPr="009A3A29">
        <w:rPr>
          <w:rFonts w:hint="eastAsia"/>
        </w:rPr>
        <w:t>6</w:t>
      </w:r>
      <w:r w:rsidRPr="009A3A29">
        <w:rPr>
          <w:rFonts w:hint="eastAsia"/>
        </w:rPr>
        <w:t>つのトピックに焦点を当てており、それぞれ独自の方法でより</w:t>
      </w:r>
      <w:r w:rsidR="00A47686" w:rsidRPr="009A3A29">
        <w:rPr>
          <w:rFonts w:hint="eastAsia"/>
        </w:rPr>
        <w:t>インクルーシブ</w:t>
      </w:r>
      <w:r w:rsidRPr="009A3A29">
        <w:rPr>
          <w:rFonts w:hint="eastAsia"/>
        </w:rPr>
        <w:t>で平等な社会</w:t>
      </w:r>
      <w:r w:rsidR="00820B7B" w:rsidRPr="009A3A29">
        <w:rPr>
          <w:rFonts w:hint="eastAsia"/>
        </w:rPr>
        <w:t>へ</w:t>
      </w:r>
      <w:r w:rsidR="009B4734" w:rsidRPr="009A3A29">
        <w:rPr>
          <w:rFonts w:hint="eastAsia"/>
        </w:rPr>
        <w:t>のビジョンの裏付けとなっている</w:t>
      </w:r>
      <w:r w:rsidRPr="009A3A29">
        <w:rPr>
          <w:rFonts w:hint="eastAsia"/>
        </w:rPr>
        <w:t>。</w:t>
      </w:r>
      <w:r w:rsidRPr="009A3A29">
        <w:rPr>
          <w:rFonts w:hint="eastAsia"/>
        </w:rPr>
        <w:t>1</w:t>
      </w:r>
      <w:r w:rsidRPr="009A3A29">
        <w:rPr>
          <w:rFonts w:hint="eastAsia"/>
        </w:rPr>
        <w:t>）市民権と参加、</w:t>
      </w:r>
      <w:r w:rsidRPr="009A3A29">
        <w:rPr>
          <w:rFonts w:hint="eastAsia"/>
        </w:rPr>
        <w:t>2</w:t>
      </w:r>
      <w:r w:rsidRPr="009A3A29">
        <w:rPr>
          <w:rFonts w:hint="eastAsia"/>
        </w:rPr>
        <w:t>）教育、</w:t>
      </w:r>
      <w:r w:rsidRPr="009A3A29">
        <w:rPr>
          <w:rFonts w:hint="eastAsia"/>
        </w:rPr>
        <w:t>3</w:t>
      </w:r>
      <w:r w:rsidRPr="009A3A29">
        <w:rPr>
          <w:rFonts w:hint="eastAsia"/>
        </w:rPr>
        <w:t>）雇用、</w:t>
      </w:r>
      <w:r w:rsidRPr="009A3A29">
        <w:rPr>
          <w:rFonts w:hint="eastAsia"/>
        </w:rPr>
        <w:t>4</w:t>
      </w:r>
      <w:r w:rsidRPr="009A3A29">
        <w:rPr>
          <w:rFonts w:hint="eastAsia"/>
        </w:rPr>
        <w:t>）知識</w:t>
      </w:r>
      <w:r w:rsidR="00662D34" w:rsidRPr="009A3A29">
        <w:rPr>
          <w:rFonts w:hint="eastAsia"/>
        </w:rPr>
        <w:t>の拡充</w:t>
      </w:r>
      <w:r w:rsidRPr="009A3A29">
        <w:rPr>
          <w:rFonts w:hint="eastAsia"/>
        </w:rPr>
        <w:t>と効果の</w:t>
      </w:r>
      <w:r w:rsidR="00662D34" w:rsidRPr="009A3A29">
        <w:rPr>
          <w:rFonts w:hint="eastAsia"/>
        </w:rPr>
        <w:t>改善</w:t>
      </w:r>
      <w:r w:rsidRPr="009A3A29">
        <w:rPr>
          <w:rFonts w:hint="eastAsia"/>
        </w:rPr>
        <w:t>、</w:t>
      </w:r>
      <w:r w:rsidRPr="009A3A29">
        <w:rPr>
          <w:rFonts w:hint="eastAsia"/>
        </w:rPr>
        <w:t xml:space="preserve">5 </w:t>
      </w:r>
      <w:r w:rsidRPr="009A3A29">
        <w:rPr>
          <w:rFonts w:hint="eastAsia"/>
        </w:rPr>
        <w:t>）一貫性と質</w:t>
      </w:r>
      <w:r w:rsidR="00820B7B" w:rsidRPr="009A3A29">
        <w:rPr>
          <w:rFonts w:hint="eastAsia"/>
        </w:rPr>
        <w:t>、</w:t>
      </w:r>
      <w:r w:rsidRPr="009A3A29">
        <w:rPr>
          <w:rFonts w:hint="eastAsia"/>
        </w:rPr>
        <w:t>6</w:t>
      </w:r>
      <w:r w:rsidRPr="009A3A29">
        <w:rPr>
          <w:rFonts w:hint="eastAsia"/>
        </w:rPr>
        <w:t>）革新的</w:t>
      </w:r>
      <w:r w:rsidR="00820B7B" w:rsidRPr="009A3A29">
        <w:rPr>
          <w:rFonts w:hint="eastAsia"/>
        </w:rPr>
        <w:t>解決策</w:t>
      </w:r>
      <w:r w:rsidRPr="009A3A29">
        <w:rPr>
          <w:rFonts w:hint="eastAsia"/>
        </w:rPr>
        <w:t>、新技術と</w:t>
      </w:r>
      <w:r w:rsidR="00820B7B" w:rsidRPr="009A3A29">
        <w:rPr>
          <w:rFonts w:hint="eastAsia"/>
        </w:rPr>
        <w:t>利用しやすさの</w:t>
      </w:r>
      <w:r w:rsidRPr="009A3A29">
        <w:rPr>
          <w:rFonts w:hint="eastAsia"/>
        </w:rPr>
        <w:t>向上</w:t>
      </w:r>
      <w:r w:rsidR="00820B7B" w:rsidRPr="009A3A29">
        <w:rPr>
          <w:rFonts w:hint="eastAsia"/>
        </w:rPr>
        <w:t>、である</w:t>
      </w:r>
      <w:r w:rsidR="00096CD4" w:rsidRPr="009A3A29">
        <w:rPr>
          <w:rFonts w:hint="eastAsia"/>
        </w:rPr>
        <w:t>。行動計画には、前述のテーマに関連する</w:t>
      </w:r>
      <w:r w:rsidRPr="009A3A29">
        <w:rPr>
          <w:rFonts w:hint="eastAsia"/>
        </w:rPr>
        <w:t>ほぼ</w:t>
      </w:r>
      <w:r w:rsidRPr="009A3A29">
        <w:rPr>
          <w:rFonts w:hint="eastAsia"/>
        </w:rPr>
        <w:t>50</w:t>
      </w:r>
      <w:r w:rsidRPr="009A3A29">
        <w:rPr>
          <w:rFonts w:hint="eastAsia"/>
        </w:rPr>
        <w:t>の</w:t>
      </w:r>
      <w:r w:rsidR="00096CD4" w:rsidRPr="009A3A29">
        <w:rPr>
          <w:rFonts w:hint="eastAsia"/>
        </w:rPr>
        <w:t>戦略的事業が</w:t>
      </w:r>
      <w:r w:rsidRPr="009A3A29">
        <w:rPr>
          <w:rFonts w:hint="eastAsia"/>
        </w:rPr>
        <w:t>含まれてい</w:t>
      </w:r>
      <w:r w:rsidR="00820B7B" w:rsidRPr="009A3A29">
        <w:rPr>
          <w:rFonts w:hint="eastAsia"/>
        </w:rPr>
        <w:t>る</w:t>
      </w:r>
      <w:r w:rsidRPr="009A3A29">
        <w:rPr>
          <w:rFonts w:hint="eastAsia"/>
        </w:rPr>
        <w:t>。</w:t>
      </w:r>
    </w:p>
    <w:p w:rsidR="000C1C01" w:rsidRPr="009A3A29" w:rsidRDefault="000C1C01" w:rsidP="00091EB3"/>
    <w:p w:rsidR="00091EB3" w:rsidRPr="009A3A29" w:rsidRDefault="00091EB3" w:rsidP="00091EB3">
      <w:r w:rsidRPr="009A3A29">
        <w:t>43.</w:t>
      </w:r>
      <w:r w:rsidR="00042CF6" w:rsidRPr="009A3A29">
        <w:rPr>
          <w:rFonts w:hint="eastAsia"/>
        </w:rPr>
        <w:t xml:space="preserve"> </w:t>
      </w:r>
      <w:r w:rsidRPr="009A3A29">
        <w:rPr>
          <w:rFonts w:hint="eastAsia"/>
        </w:rPr>
        <w:t>各</w:t>
      </w:r>
      <w:r w:rsidR="00662D34" w:rsidRPr="009A3A29">
        <w:rPr>
          <w:rFonts w:hint="eastAsia"/>
        </w:rPr>
        <w:t>事業</w:t>
      </w:r>
      <w:r w:rsidRPr="009A3A29">
        <w:rPr>
          <w:rFonts w:hint="eastAsia"/>
        </w:rPr>
        <w:t>は異なる省庁</w:t>
      </w:r>
      <w:r w:rsidR="00662D34" w:rsidRPr="009A3A29">
        <w:rPr>
          <w:rFonts w:hint="eastAsia"/>
        </w:rPr>
        <w:t>が担当し</w:t>
      </w:r>
      <w:r w:rsidRPr="009A3A29">
        <w:rPr>
          <w:rFonts w:hint="eastAsia"/>
        </w:rPr>
        <w:t>ており、</w:t>
      </w:r>
      <w:r w:rsidR="00662D34" w:rsidRPr="009A3A29">
        <w:rPr>
          <w:rFonts w:hint="eastAsia"/>
        </w:rPr>
        <w:t>事業の期間</w:t>
      </w:r>
      <w:r w:rsidR="00096CD4" w:rsidRPr="009A3A29">
        <w:rPr>
          <w:rFonts w:hint="eastAsia"/>
        </w:rPr>
        <w:t>は大きく異なる。そのうちのいくつかはすでに実施済みであるが</w:t>
      </w:r>
      <w:r w:rsidRPr="009A3A29">
        <w:rPr>
          <w:rFonts w:hint="eastAsia"/>
        </w:rPr>
        <w:t>、ほとんどの場合、</w:t>
      </w:r>
      <w:r w:rsidRPr="009A3A29">
        <w:t>2014</w:t>
      </w:r>
      <w:r w:rsidRPr="009A3A29">
        <w:rPr>
          <w:rFonts w:hint="eastAsia"/>
        </w:rPr>
        <w:t>年の最初の数カ月間に開始され</w:t>
      </w:r>
      <w:r w:rsidR="00662D34" w:rsidRPr="009A3A29">
        <w:rPr>
          <w:rFonts w:hint="eastAsia"/>
        </w:rPr>
        <w:t>る</w:t>
      </w:r>
      <w:r w:rsidRPr="009A3A29">
        <w:rPr>
          <w:rFonts w:hint="eastAsia"/>
        </w:rPr>
        <w:t>。具体的な</w:t>
      </w:r>
      <w:r w:rsidR="00662D34" w:rsidRPr="009A3A29">
        <w:rPr>
          <w:rFonts w:hint="eastAsia"/>
        </w:rPr>
        <w:t>事業</w:t>
      </w:r>
      <w:r w:rsidRPr="009A3A29">
        <w:rPr>
          <w:rFonts w:hint="eastAsia"/>
        </w:rPr>
        <w:t>の進展</w:t>
      </w:r>
      <w:r w:rsidR="0028379B" w:rsidRPr="009A3A29">
        <w:rPr>
          <w:rFonts w:hint="eastAsia"/>
        </w:rPr>
        <w:t>状況</w:t>
      </w:r>
      <w:r w:rsidRPr="009A3A29">
        <w:rPr>
          <w:rFonts w:hint="eastAsia"/>
        </w:rPr>
        <w:t>と長期的なビジョンと目標への継続的な</w:t>
      </w:r>
      <w:r w:rsidR="0028379B" w:rsidRPr="009A3A29">
        <w:rPr>
          <w:rFonts w:hint="eastAsia"/>
        </w:rPr>
        <w:t>取り組み</w:t>
      </w:r>
      <w:r w:rsidR="002D6E47" w:rsidRPr="009A3A29">
        <w:rPr>
          <w:rFonts w:hint="eastAsia"/>
        </w:rPr>
        <w:t>状況</w:t>
      </w:r>
      <w:r w:rsidRPr="009A3A29">
        <w:rPr>
          <w:rFonts w:hint="eastAsia"/>
        </w:rPr>
        <w:t>は、デンマークのすべての省庁の代表から構成される委員会</w:t>
      </w:r>
      <w:r w:rsidR="00E95530" w:rsidRPr="009A3A29">
        <w:rPr>
          <w:rFonts w:hint="eastAsia"/>
        </w:rPr>
        <w:t>によってチェック</w:t>
      </w:r>
      <w:r w:rsidR="0028379B" w:rsidRPr="009A3A29">
        <w:rPr>
          <w:rFonts w:hint="eastAsia"/>
        </w:rPr>
        <w:t>される。この委員会は</w:t>
      </w:r>
      <w:r w:rsidRPr="009A3A29">
        <w:rPr>
          <w:rFonts w:hint="eastAsia"/>
        </w:rPr>
        <w:t>年に</w:t>
      </w:r>
      <w:r w:rsidRPr="009A3A29">
        <w:t>2</w:t>
      </w:r>
      <w:r w:rsidRPr="009A3A29">
        <w:rPr>
          <w:rFonts w:hint="eastAsia"/>
        </w:rPr>
        <w:t>〜</w:t>
      </w:r>
      <w:r w:rsidRPr="009A3A29">
        <w:t>3</w:t>
      </w:r>
      <w:r w:rsidRPr="009A3A29">
        <w:rPr>
          <w:rFonts w:hint="eastAsia"/>
        </w:rPr>
        <w:t>回開催</w:t>
      </w:r>
      <w:r w:rsidR="0028379B" w:rsidRPr="009A3A29">
        <w:rPr>
          <w:rFonts w:hint="eastAsia"/>
        </w:rPr>
        <w:t>され</w:t>
      </w:r>
      <w:r w:rsidRPr="009A3A29">
        <w:rPr>
          <w:rFonts w:hint="eastAsia"/>
        </w:rPr>
        <w:t>、障害</w:t>
      </w:r>
      <w:r w:rsidR="0028379B" w:rsidRPr="009A3A29">
        <w:rPr>
          <w:rFonts w:hint="eastAsia"/>
        </w:rPr>
        <w:t>問題</w:t>
      </w:r>
      <w:r w:rsidRPr="009A3A29">
        <w:rPr>
          <w:rFonts w:hint="eastAsia"/>
        </w:rPr>
        <w:t>に関する分野横断的な</w:t>
      </w:r>
      <w:r w:rsidR="002D6E47" w:rsidRPr="009A3A29">
        <w:rPr>
          <w:rFonts w:hint="eastAsia"/>
        </w:rPr>
        <w:t>課題</w:t>
      </w:r>
      <w:r w:rsidRPr="009A3A29">
        <w:rPr>
          <w:rFonts w:hint="eastAsia"/>
        </w:rPr>
        <w:t>について議論する。</w:t>
      </w:r>
    </w:p>
    <w:p w:rsidR="000C1C01" w:rsidRPr="009A3A29" w:rsidRDefault="000C1C01" w:rsidP="00091EB3"/>
    <w:p w:rsidR="00091EB3" w:rsidRPr="009A3A29" w:rsidRDefault="00091EB3" w:rsidP="00091EB3">
      <w:r w:rsidRPr="009A3A29">
        <w:rPr>
          <w:rFonts w:hint="eastAsia"/>
        </w:rPr>
        <w:t>44.</w:t>
      </w:r>
      <w:r w:rsidR="00042CF6" w:rsidRPr="009A3A29">
        <w:rPr>
          <w:rFonts w:hint="eastAsia"/>
        </w:rPr>
        <w:t xml:space="preserve"> </w:t>
      </w:r>
      <w:r w:rsidRPr="009A3A29">
        <w:rPr>
          <w:rFonts w:hint="eastAsia"/>
        </w:rPr>
        <w:t>行動計画は、「私たち</w:t>
      </w:r>
      <w:r w:rsidR="002D6E47" w:rsidRPr="009A3A29">
        <w:rPr>
          <w:rFonts w:hint="eastAsia"/>
        </w:rPr>
        <w:t>ぬきに</w:t>
      </w:r>
      <w:r w:rsidRPr="009A3A29">
        <w:rPr>
          <w:rFonts w:hint="eastAsia"/>
        </w:rPr>
        <w:t>私たち</w:t>
      </w:r>
      <w:r w:rsidR="002D6E47" w:rsidRPr="009A3A29">
        <w:rPr>
          <w:rFonts w:hint="eastAsia"/>
        </w:rPr>
        <w:t>のことを決めない</w:t>
      </w:r>
      <w:r w:rsidR="002E5BDE" w:rsidRPr="009A3A29">
        <w:rPr>
          <w:rFonts w:hint="eastAsia"/>
        </w:rPr>
        <w:t>で</w:t>
      </w:r>
      <w:r w:rsidRPr="009A3A29">
        <w:rPr>
          <w:rFonts w:hint="eastAsia"/>
        </w:rPr>
        <w:t>」という原則に基づいている。政府は、障害者を代表する団体の関与</w:t>
      </w:r>
      <w:r w:rsidR="00910CED" w:rsidRPr="009A3A29">
        <w:rPr>
          <w:rFonts w:hint="eastAsia"/>
        </w:rPr>
        <w:t>を確実にするため、関連団体との一連の対話会議を開催した。関連団体には、</w:t>
      </w:r>
      <w:r w:rsidR="002E5BDE" w:rsidRPr="009A3A29">
        <w:rPr>
          <w:rFonts w:hint="eastAsia"/>
        </w:rPr>
        <w:t>デンマーク</w:t>
      </w:r>
      <w:r w:rsidRPr="009A3A29">
        <w:rPr>
          <w:rFonts w:hint="eastAsia"/>
        </w:rPr>
        <w:t>障害者団体、</w:t>
      </w:r>
      <w:r w:rsidR="002E5BDE" w:rsidRPr="009A3A29">
        <w:rPr>
          <w:rFonts w:hint="eastAsia"/>
        </w:rPr>
        <w:t>デンマーク</w:t>
      </w:r>
      <w:r w:rsidRPr="009A3A29">
        <w:rPr>
          <w:rFonts w:hint="eastAsia"/>
        </w:rPr>
        <w:t>人権</w:t>
      </w:r>
      <w:r w:rsidR="002E5BDE" w:rsidRPr="009A3A29">
        <w:rPr>
          <w:rFonts w:hint="eastAsia"/>
        </w:rPr>
        <w:t>機構、デンマーク</w:t>
      </w:r>
      <w:r w:rsidRPr="009A3A29">
        <w:rPr>
          <w:rFonts w:hint="eastAsia"/>
        </w:rPr>
        <w:t>障害</w:t>
      </w:r>
      <w:r w:rsidR="00910CED" w:rsidRPr="009A3A29">
        <w:rPr>
          <w:rFonts w:hint="eastAsia"/>
        </w:rPr>
        <w:t>者</w:t>
      </w:r>
      <w:r w:rsidR="002E5BDE" w:rsidRPr="009A3A29">
        <w:rPr>
          <w:rFonts w:hint="eastAsia"/>
        </w:rPr>
        <w:t>評議会</w:t>
      </w:r>
      <w:r w:rsidR="00910CED" w:rsidRPr="009A3A29">
        <w:rPr>
          <w:rFonts w:hint="eastAsia"/>
        </w:rPr>
        <w:t>が含まれる</w:t>
      </w:r>
      <w:r w:rsidRPr="009A3A29">
        <w:rPr>
          <w:rFonts w:hint="eastAsia"/>
        </w:rPr>
        <w:t>。対話</w:t>
      </w:r>
      <w:r w:rsidR="002E5BDE" w:rsidRPr="009A3A29">
        <w:rPr>
          <w:rFonts w:hint="eastAsia"/>
        </w:rPr>
        <w:t>会議</w:t>
      </w:r>
      <w:r w:rsidRPr="009A3A29">
        <w:rPr>
          <w:rFonts w:hint="eastAsia"/>
        </w:rPr>
        <w:t>は、行動計画の特定のテーマ</w:t>
      </w:r>
      <w:r w:rsidR="002E5BDE" w:rsidRPr="009A3A29">
        <w:rPr>
          <w:rFonts w:hint="eastAsia"/>
        </w:rPr>
        <w:t>ごとに行われた</w:t>
      </w:r>
      <w:r w:rsidRPr="009A3A29">
        <w:rPr>
          <w:rFonts w:hint="eastAsia"/>
        </w:rPr>
        <w:t>。</w:t>
      </w:r>
    </w:p>
    <w:p w:rsidR="000C1C01" w:rsidRPr="009A3A29" w:rsidRDefault="000C1C01" w:rsidP="00091EB3"/>
    <w:p w:rsidR="00091EB3" w:rsidRPr="009A3A29" w:rsidRDefault="00091EB3" w:rsidP="00091EB3">
      <w:r w:rsidRPr="009A3A29">
        <w:rPr>
          <w:rFonts w:hint="eastAsia"/>
        </w:rPr>
        <w:t>45.</w:t>
      </w:r>
      <w:r w:rsidR="00042CF6" w:rsidRPr="009A3A29">
        <w:rPr>
          <w:rFonts w:hint="eastAsia"/>
        </w:rPr>
        <w:t xml:space="preserve"> </w:t>
      </w:r>
      <w:r w:rsidRPr="009A3A29">
        <w:rPr>
          <w:rFonts w:hint="eastAsia"/>
        </w:rPr>
        <w:t>さらに、計画</w:t>
      </w:r>
      <w:r w:rsidR="002E5BDE" w:rsidRPr="009A3A29">
        <w:rPr>
          <w:rFonts w:hint="eastAsia"/>
        </w:rPr>
        <w:t>の</w:t>
      </w:r>
      <w:r w:rsidRPr="009A3A29">
        <w:rPr>
          <w:rFonts w:hint="eastAsia"/>
        </w:rPr>
        <w:t>プロセス</w:t>
      </w:r>
      <w:r w:rsidR="002E5BDE" w:rsidRPr="009A3A29">
        <w:rPr>
          <w:rFonts w:hint="eastAsia"/>
        </w:rPr>
        <w:t>では</w:t>
      </w:r>
      <w:r w:rsidRPr="009A3A29">
        <w:rPr>
          <w:rFonts w:hint="eastAsia"/>
        </w:rPr>
        <w:t>、関係する</w:t>
      </w:r>
      <w:r w:rsidRPr="009A3A29">
        <w:rPr>
          <w:rFonts w:hint="eastAsia"/>
        </w:rPr>
        <w:t>NGO</w:t>
      </w:r>
      <w:r w:rsidRPr="009A3A29">
        <w:rPr>
          <w:rFonts w:hint="eastAsia"/>
        </w:rPr>
        <w:t>との間で、</w:t>
      </w:r>
      <w:r w:rsidR="00C66483" w:rsidRPr="009A3A29">
        <w:rPr>
          <w:rFonts w:hint="eastAsia"/>
        </w:rPr>
        <w:t>公式</w:t>
      </w:r>
      <w:r w:rsidRPr="009A3A29">
        <w:rPr>
          <w:rFonts w:hint="eastAsia"/>
        </w:rPr>
        <w:t>なレベルとより非公式な</w:t>
      </w:r>
      <w:r w:rsidR="000E55A2" w:rsidRPr="009A3A29">
        <w:rPr>
          <w:rFonts w:hint="eastAsia"/>
        </w:rPr>
        <w:t>突っ込んだ</w:t>
      </w:r>
      <w:r w:rsidRPr="009A3A29">
        <w:rPr>
          <w:rFonts w:hint="eastAsia"/>
        </w:rPr>
        <w:t>レベルの双方で</w:t>
      </w:r>
      <w:r w:rsidR="00C66483" w:rsidRPr="009A3A29">
        <w:rPr>
          <w:rFonts w:hint="eastAsia"/>
        </w:rPr>
        <w:t>、</w:t>
      </w:r>
      <w:r w:rsidRPr="009A3A29">
        <w:rPr>
          <w:rFonts w:hint="eastAsia"/>
        </w:rPr>
        <w:t>継続的な対話が行われ</w:t>
      </w:r>
      <w:r w:rsidR="00C66483" w:rsidRPr="009A3A29">
        <w:rPr>
          <w:rFonts w:hint="eastAsia"/>
        </w:rPr>
        <w:t>た</w:t>
      </w:r>
      <w:r w:rsidRPr="009A3A29">
        <w:rPr>
          <w:rFonts w:hint="eastAsia"/>
        </w:rPr>
        <w:t>。</w:t>
      </w:r>
      <w:r w:rsidRPr="009A3A29">
        <w:rPr>
          <w:rFonts w:hint="eastAsia"/>
        </w:rPr>
        <w:t xml:space="preserve"> NGO</w:t>
      </w:r>
      <w:r w:rsidRPr="009A3A29">
        <w:rPr>
          <w:rFonts w:hint="eastAsia"/>
        </w:rPr>
        <w:t>はまた、行動計画に示された多数の具体的な</w:t>
      </w:r>
      <w:r w:rsidR="00C66483" w:rsidRPr="009A3A29">
        <w:rPr>
          <w:rFonts w:hint="eastAsia"/>
        </w:rPr>
        <w:t>事業</w:t>
      </w:r>
      <w:r w:rsidRPr="009A3A29">
        <w:rPr>
          <w:rFonts w:hint="eastAsia"/>
        </w:rPr>
        <w:t>の実施において</w:t>
      </w:r>
      <w:r w:rsidR="00C66483" w:rsidRPr="009A3A29">
        <w:rPr>
          <w:rFonts w:hint="eastAsia"/>
        </w:rPr>
        <w:t>も</w:t>
      </w:r>
      <w:r w:rsidRPr="009A3A29">
        <w:rPr>
          <w:rFonts w:hint="eastAsia"/>
        </w:rPr>
        <w:t>重要な役割を果たしている。</w:t>
      </w:r>
    </w:p>
    <w:p w:rsidR="000C1C01" w:rsidRPr="009A3A29" w:rsidRDefault="000C1C01" w:rsidP="00091EB3"/>
    <w:p w:rsidR="00091EB3" w:rsidRPr="009A3A29" w:rsidRDefault="00091EB3" w:rsidP="00091EB3">
      <w:r w:rsidRPr="009A3A29">
        <w:rPr>
          <w:rFonts w:hint="eastAsia"/>
        </w:rPr>
        <w:t>46.</w:t>
      </w:r>
      <w:r w:rsidR="00042CF6" w:rsidRPr="009A3A29">
        <w:rPr>
          <w:rFonts w:hint="eastAsia"/>
        </w:rPr>
        <w:t xml:space="preserve"> </w:t>
      </w:r>
      <w:r w:rsidR="000E55A2" w:rsidRPr="009A3A29">
        <w:rPr>
          <w:rFonts w:hint="eastAsia"/>
        </w:rPr>
        <w:t>一般的に、市民社会、とりわけ</w:t>
      </w:r>
      <w:r w:rsidRPr="009A3A29">
        <w:rPr>
          <w:rFonts w:hint="eastAsia"/>
        </w:rPr>
        <w:t>障害者組織は、障害者の利益に関する政策の策定に関するすべての問題について発言している。</w:t>
      </w:r>
      <w:r w:rsidR="00C66483" w:rsidRPr="009A3A29">
        <w:rPr>
          <w:rFonts w:hint="eastAsia"/>
        </w:rPr>
        <w:t>包括的</w:t>
      </w:r>
      <w:r w:rsidRPr="009A3A29">
        <w:rPr>
          <w:rFonts w:hint="eastAsia"/>
        </w:rPr>
        <w:t>組織である「</w:t>
      </w:r>
      <w:r w:rsidR="00C66483" w:rsidRPr="009A3A29">
        <w:rPr>
          <w:rFonts w:hint="eastAsia"/>
        </w:rPr>
        <w:t>デンマーク</w:t>
      </w:r>
      <w:r w:rsidRPr="009A3A29">
        <w:rPr>
          <w:rFonts w:hint="eastAsia"/>
        </w:rPr>
        <w:t>障害者団体」</w:t>
      </w:r>
      <w:r w:rsidR="005F2CE8" w:rsidRPr="009A3A29">
        <w:rPr>
          <w:rFonts w:hint="eastAsia"/>
        </w:rPr>
        <w:t>（</w:t>
      </w:r>
      <w:r w:rsidR="005F2CE8" w:rsidRPr="009A3A29">
        <w:t>Disabled Peoples Organizations Denmark</w:t>
      </w:r>
      <w:r w:rsidR="005F2CE8" w:rsidRPr="009A3A29">
        <w:rPr>
          <w:rFonts w:hint="eastAsia"/>
        </w:rPr>
        <w:t>）</w:t>
      </w:r>
      <w:r w:rsidRPr="009A3A29">
        <w:rPr>
          <w:rFonts w:hint="eastAsia"/>
        </w:rPr>
        <w:t>は、</w:t>
      </w:r>
      <w:r w:rsidR="008B6027" w:rsidRPr="009A3A29">
        <w:rPr>
          <w:rFonts w:hint="eastAsia"/>
        </w:rPr>
        <w:t>関連</w:t>
      </w:r>
      <w:r w:rsidR="00B35806" w:rsidRPr="009A3A29">
        <w:rPr>
          <w:rFonts w:hint="eastAsia"/>
        </w:rPr>
        <w:t>事項については</w:t>
      </w:r>
      <w:r w:rsidR="00C66483" w:rsidRPr="009A3A29">
        <w:rPr>
          <w:rFonts w:hint="eastAsia"/>
        </w:rPr>
        <w:t>定期的に、また</w:t>
      </w:r>
      <w:r w:rsidRPr="009A3A29">
        <w:rPr>
          <w:rFonts w:hint="eastAsia"/>
        </w:rPr>
        <w:t>政策決定プロセスの全段階において</w:t>
      </w:r>
      <w:r w:rsidR="005F2CE8" w:rsidRPr="009A3A29">
        <w:rPr>
          <w:rFonts w:hint="eastAsia"/>
        </w:rPr>
        <w:t>、</w:t>
      </w:r>
      <w:r w:rsidRPr="009A3A29">
        <w:rPr>
          <w:rFonts w:hint="eastAsia"/>
        </w:rPr>
        <w:t>協議</w:t>
      </w:r>
      <w:r w:rsidR="008B6027" w:rsidRPr="009A3A29">
        <w:rPr>
          <w:rFonts w:hint="eastAsia"/>
        </w:rPr>
        <w:t>に加わっている。</w:t>
      </w:r>
    </w:p>
    <w:p w:rsidR="000C1C01" w:rsidRPr="009A3A29" w:rsidRDefault="000C1C01" w:rsidP="00091EB3"/>
    <w:p w:rsidR="00091EB3" w:rsidRPr="009A3A29" w:rsidRDefault="00091EB3" w:rsidP="00091EB3">
      <w:r w:rsidRPr="009A3A29">
        <w:rPr>
          <w:rFonts w:hint="eastAsia"/>
        </w:rPr>
        <w:t>47.</w:t>
      </w:r>
      <w:r w:rsidR="00042CF6" w:rsidRPr="009A3A29">
        <w:rPr>
          <w:rFonts w:hint="eastAsia"/>
        </w:rPr>
        <w:t xml:space="preserve"> </w:t>
      </w:r>
      <w:r w:rsidRPr="009A3A29">
        <w:rPr>
          <w:rFonts w:hint="eastAsia"/>
        </w:rPr>
        <w:t>各</w:t>
      </w:r>
      <w:r w:rsidR="00B35806" w:rsidRPr="009A3A29">
        <w:rPr>
          <w:rFonts w:hint="eastAsia"/>
        </w:rPr>
        <w:t>市町村</w:t>
      </w:r>
      <w:r w:rsidRPr="009A3A29">
        <w:rPr>
          <w:rFonts w:hint="eastAsia"/>
        </w:rPr>
        <w:t>には、障害者の利益を代表する地方</w:t>
      </w:r>
      <w:r w:rsidR="00B35806" w:rsidRPr="009A3A29">
        <w:rPr>
          <w:rFonts w:hint="eastAsia"/>
        </w:rPr>
        <w:t>委員会</w:t>
      </w:r>
      <w:r w:rsidRPr="009A3A29">
        <w:rPr>
          <w:rFonts w:hint="eastAsia"/>
        </w:rPr>
        <w:t>がある。この</w:t>
      </w:r>
      <w:r w:rsidR="00B35806" w:rsidRPr="009A3A29">
        <w:rPr>
          <w:rFonts w:hint="eastAsia"/>
        </w:rPr>
        <w:t>委員</w:t>
      </w:r>
      <w:r w:rsidRPr="009A3A29">
        <w:rPr>
          <w:rFonts w:hint="eastAsia"/>
        </w:rPr>
        <w:t>会は、障害</w:t>
      </w:r>
      <w:r w:rsidR="00B35806" w:rsidRPr="009A3A29">
        <w:rPr>
          <w:rFonts w:hint="eastAsia"/>
        </w:rPr>
        <w:t>のある</w:t>
      </w:r>
      <w:r w:rsidR="008B6027" w:rsidRPr="009A3A29">
        <w:rPr>
          <w:rFonts w:hint="eastAsia"/>
        </w:rPr>
        <w:t>人</w:t>
      </w:r>
      <w:r w:rsidRPr="009A3A29">
        <w:rPr>
          <w:rFonts w:hint="eastAsia"/>
        </w:rPr>
        <w:t>に関する</w:t>
      </w:r>
      <w:r w:rsidR="00B35806" w:rsidRPr="009A3A29">
        <w:rPr>
          <w:rFonts w:hint="eastAsia"/>
        </w:rPr>
        <w:t>その自治体内の</w:t>
      </w:r>
      <w:r w:rsidRPr="009A3A29">
        <w:rPr>
          <w:rFonts w:hint="eastAsia"/>
        </w:rPr>
        <w:t>すべての政策事項</w:t>
      </w:r>
      <w:r w:rsidR="00B35806" w:rsidRPr="009A3A29">
        <w:rPr>
          <w:rFonts w:hint="eastAsia"/>
        </w:rPr>
        <w:t>について</w:t>
      </w:r>
      <w:r w:rsidR="008B6027" w:rsidRPr="009A3A29">
        <w:rPr>
          <w:rFonts w:hint="eastAsia"/>
        </w:rPr>
        <w:t>の</w:t>
      </w:r>
      <w:r w:rsidRPr="009A3A29">
        <w:rPr>
          <w:rFonts w:hint="eastAsia"/>
        </w:rPr>
        <w:t>協議</w:t>
      </w:r>
      <w:r w:rsidR="008B6027" w:rsidRPr="009A3A29">
        <w:rPr>
          <w:rFonts w:hint="eastAsia"/>
        </w:rPr>
        <w:t>に加わる</w:t>
      </w:r>
      <w:r w:rsidRPr="009A3A29">
        <w:rPr>
          <w:rFonts w:hint="eastAsia"/>
        </w:rPr>
        <w:t>。</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B.</w:t>
      </w:r>
      <w:r w:rsidR="007F58ED" w:rsidRPr="009A3A29">
        <w:rPr>
          <w:rFonts w:asciiTheme="majorEastAsia" w:eastAsiaTheme="majorEastAsia" w:hAnsiTheme="majorEastAsia" w:hint="eastAsia"/>
          <w:b/>
        </w:rPr>
        <w:t>具体的</w:t>
      </w:r>
      <w:r w:rsidRPr="009A3A29">
        <w:rPr>
          <w:rFonts w:asciiTheme="majorEastAsia" w:eastAsiaTheme="majorEastAsia" w:hAnsiTheme="majorEastAsia" w:hint="eastAsia"/>
          <w:b/>
        </w:rPr>
        <w:t>の権利（第5条、第8-30条）</w:t>
      </w:r>
    </w:p>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平等と非差別（第5条）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事前質問事項のパラグラフ4で提起された問題への</w:t>
      </w:r>
      <w:r w:rsidR="00BC5D8C"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091EB3" w:rsidRPr="009A3A29" w:rsidRDefault="00091EB3" w:rsidP="00091EB3">
      <w:r w:rsidRPr="009A3A29">
        <w:rPr>
          <w:rFonts w:hint="eastAsia"/>
        </w:rPr>
        <w:t>48.</w:t>
      </w:r>
      <w:r w:rsidR="00042CF6" w:rsidRPr="009A3A29">
        <w:rPr>
          <w:rFonts w:hint="eastAsia"/>
        </w:rPr>
        <w:t xml:space="preserve"> </w:t>
      </w:r>
      <w:r w:rsidR="00B4750F" w:rsidRPr="009A3A29">
        <w:rPr>
          <w:rFonts w:hint="eastAsia"/>
        </w:rPr>
        <w:t>デンマークは、</w:t>
      </w:r>
      <w:r w:rsidRPr="009A3A29">
        <w:rPr>
          <w:rFonts w:hint="eastAsia"/>
        </w:rPr>
        <w:t>社会のあらゆる分野</w:t>
      </w:r>
      <w:r w:rsidR="00B4750F" w:rsidRPr="009A3A29">
        <w:rPr>
          <w:rFonts w:hint="eastAsia"/>
        </w:rPr>
        <w:t>の</w:t>
      </w:r>
      <w:r w:rsidRPr="009A3A29">
        <w:rPr>
          <w:rFonts w:hint="eastAsia"/>
        </w:rPr>
        <w:t>政策立案と法制化において高</w:t>
      </w:r>
      <w:r w:rsidR="00EF7DF0" w:rsidRPr="009A3A29">
        <w:rPr>
          <w:rFonts w:hint="eastAsia"/>
        </w:rPr>
        <w:t>水準の</w:t>
      </w:r>
      <w:r w:rsidRPr="009A3A29">
        <w:rPr>
          <w:rFonts w:hint="eastAsia"/>
        </w:rPr>
        <w:t>人権</w:t>
      </w:r>
      <w:r w:rsidR="00EF7DF0" w:rsidRPr="009A3A29">
        <w:rPr>
          <w:rFonts w:hint="eastAsia"/>
        </w:rPr>
        <w:t>規範を確保すること</w:t>
      </w:r>
      <w:r w:rsidR="001971E9" w:rsidRPr="009A3A29">
        <w:rPr>
          <w:rFonts w:hint="eastAsia"/>
        </w:rPr>
        <w:t>を常に目標としている。例えば、新たな立法の実現に向けた</w:t>
      </w:r>
      <w:r w:rsidRPr="009A3A29">
        <w:rPr>
          <w:rFonts w:hint="eastAsia"/>
        </w:rPr>
        <w:t>すべての</w:t>
      </w:r>
      <w:r w:rsidR="00B4750F" w:rsidRPr="009A3A29">
        <w:rPr>
          <w:rFonts w:hint="eastAsia"/>
        </w:rPr>
        <w:t>検討</w:t>
      </w:r>
      <w:r w:rsidRPr="009A3A29">
        <w:rPr>
          <w:rFonts w:hint="eastAsia"/>
        </w:rPr>
        <w:t>は、デンマークの人権義務の枠組みの中で実施され、それによって</w:t>
      </w:r>
      <w:r w:rsidR="001971E9" w:rsidRPr="009A3A29">
        <w:rPr>
          <w:rFonts w:hint="eastAsia"/>
        </w:rPr>
        <w:t>選択内容</w:t>
      </w:r>
      <w:r w:rsidRPr="009A3A29">
        <w:rPr>
          <w:rFonts w:hint="eastAsia"/>
        </w:rPr>
        <w:t>が決定され、</w:t>
      </w:r>
      <w:r w:rsidR="0098523A" w:rsidRPr="009A3A29">
        <w:rPr>
          <w:rFonts w:hint="eastAsia"/>
        </w:rPr>
        <w:t>その後</w:t>
      </w:r>
      <w:r w:rsidRPr="009A3A29">
        <w:rPr>
          <w:rFonts w:hint="eastAsia"/>
        </w:rPr>
        <w:t>政府</w:t>
      </w:r>
      <w:r w:rsidR="0098523A" w:rsidRPr="009A3A29">
        <w:rPr>
          <w:rFonts w:hint="eastAsia"/>
        </w:rPr>
        <w:t>が</w:t>
      </w:r>
      <w:r w:rsidR="00B4750F" w:rsidRPr="009A3A29">
        <w:rPr>
          <w:rFonts w:hint="eastAsia"/>
        </w:rPr>
        <w:t>国会に</w:t>
      </w:r>
      <w:r w:rsidRPr="009A3A29">
        <w:rPr>
          <w:rFonts w:hint="eastAsia"/>
        </w:rPr>
        <w:t>法案を提出する前に、これらの義務</w:t>
      </w:r>
      <w:r w:rsidR="008B6027" w:rsidRPr="009A3A29">
        <w:rPr>
          <w:rFonts w:hint="eastAsia"/>
        </w:rPr>
        <w:t>に</w:t>
      </w:r>
      <w:r w:rsidR="00EF7DF0" w:rsidRPr="009A3A29">
        <w:rPr>
          <w:rFonts w:hint="eastAsia"/>
        </w:rPr>
        <w:t>確実に従う</w:t>
      </w:r>
      <w:r w:rsidRPr="009A3A29">
        <w:rPr>
          <w:rFonts w:hint="eastAsia"/>
        </w:rPr>
        <w:t>ため</w:t>
      </w:r>
      <w:r w:rsidR="0098523A" w:rsidRPr="009A3A29">
        <w:rPr>
          <w:rFonts w:hint="eastAsia"/>
        </w:rPr>
        <w:t>の徹底的な審査がなされる。</w:t>
      </w:r>
    </w:p>
    <w:p w:rsidR="000C1C01" w:rsidRPr="009A3A29" w:rsidRDefault="000C1C01" w:rsidP="00091EB3"/>
    <w:p w:rsidR="00091EB3" w:rsidRPr="009A3A29" w:rsidRDefault="00091EB3" w:rsidP="00091EB3">
      <w:r w:rsidRPr="009A3A29">
        <w:rPr>
          <w:rFonts w:hint="eastAsia"/>
        </w:rPr>
        <w:t>49. 2008</w:t>
      </w:r>
      <w:r w:rsidRPr="009A3A29">
        <w:rPr>
          <w:rFonts w:hint="eastAsia"/>
        </w:rPr>
        <w:t>年、欧州委員会は、宗教または信念、障害、年齢または性的指向にかかわらず、人間</w:t>
      </w:r>
      <w:r w:rsidR="00091A7E" w:rsidRPr="009A3A29">
        <w:rPr>
          <w:rFonts w:hint="eastAsia"/>
        </w:rPr>
        <w:t>個人</w:t>
      </w:r>
      <w:r w:rsidR="004F579D" w:rsidRPr="009A3A29">
        <w:rPr>
          <w:rFonts w:hint="eastAsia"/>
        </w:rPr>
        <w:t>の</w:t>
      </w:r>
      <w:r w:rsidR="00091A7E" w:rsidRPr="009A3A29">
        <w:rPr>
          <w:rFonts w:hint="eastAsia"/>
        </w:rPr>
        <w:t>平等な扱いの原則を実施することに関する理事会指令を提示した。提示</w:t>
      </w:r>
      <w:r w:rsidRPr="009A3A29">
        <w:rPr>
          <w:rFonts w:hint="eastAsia"/>
        </w:rPr>
        <w:t>された理事会指令は、</w:t>
      </w:r>
      <w:r w:rsidR="004F579D" w:rsidRPr="009A3A29">
        <w:rPr>
          <w:rFonts w:hint="eastAsia"/>
        </w:rPr>
        <w:t>採択</w:t>
      </w:r>
      <w:r w:rsidRPr="009A3A29">
        <w:rPr>
          <w:rFonts w:hint="eastAsia"/>
        </w:rPr>
        <w:t>されれば、労働市場</w:t>
      </w:r>
      <w:r w:rsidR="004F579D" w:rsidRPr="009A3A29">
        <w:rPr>
          <w:rFonts w:hint="eastAsia"/>
        </w:rPr>
        <w:t>のみならず</w:t>
      </w:r>
      <w:r w:rsidRPr="009A3A29">
        <w:rPr>
          <w:rFonts w:hint="eastAsia"/>
        </w:rPr>
        <w:t>社会のあらゆる領域に適用される。</w:t>
      </w:r>
    </w:p>
    <w:p w:rsidR="000C1C01" w:rsidRPr="009A3A29" w:rsidRDefault="000C1C01" w:rsidP="00091EB3"/>
    <w:p w:rsidR="00AB5DF4" w:rsidRPr="009A3A29" w:rsidRDefault="00091EB3" w:rsidP="00091EB3">
      <w:r w:rsidRPr="009A3A29">
        <w:rPr>
          <w:rFonts w:hint="eastAsia"/>
        </w:rPr>
        <w:t>50.</w:t>
      </w:r>
      <w:r w:rsidR="00A47686" w:rsidRPr="009A3A29">
        <w:rPr>
          <w:rFonts w:hint="eastAsia"/>
        </w:rPr>
        <w:t xml:space="preserve"> </w:t>
      </w:r>
      <w:r w:rsidR="00091A7E" w:rsidRPr="009A3A29">
        <w:rPr>
          <w:rFonts w:hint="eastAsia"/>
        </w:rPr>
        <w:t>たとえ、</w:t>
      </w:r>
      <w:r w:rsidRPr="009A3A29">
        <w:rPr>
          <w:rFonts w:hint="eastAsia"/>
        </w:rPr>
        <w:t>差別禁止に関する全般的な法律が</w:t>
      </w:r>
      <w:r w:rsidR="004F579D" w:rsidRPr="009A3A29">
        <w:rPr>
          <w:rFonts w:hint="eastAsia"/>
        </w:rPr>
        <w:t>デンマークに</w:t>
      </w:r>
      <w:r w:rsidRPr="009A3A29">
        <w:rPr>
          <w:rFonts w:hint="eastAsia"/>
        </w:rPr>
        <w:t>ないとしても、裁判所および国家</w:t>
      </w:r>
      <w:r w:rsidR="004F579D" w:rsidRPr="009A3A29">
        <w:rPr>
          <w:rFonts w:hint="eastAsia"/>
        </w:rPr>
        <w:t>苦情</w:t>
      </w:r>
      <w:r w:rsidRPr="009A3A29">
        <w:rPr>
          <w:rFonts w:hint="eastAsia"/>
        </w:rPr>
        <w:t>委員会は、</w:t>
      </w:r>
      <w:r w:rsidR="004F579D" w:rsidRPr="009A3A29">
        <w:rPr>
          <w:rFonts w:hint="eastAsia"/>
        </w:rPr>
        <w:t>条約第</w:t>
      </w:r>
      <w:r w:rsidR="004F579D" w:rsidRPr="009A3A29">
        <w:rPr>
          <w:rFonts w:hint="eastAsia"/>
        </w:rPr>
        <w:t>5</w:t>
      </w:r>
      <w:r w:rsidR="004F579D" w:rsidRPr="009A3A29">
        <w:rPr>
          <w:rFonts w:hint="eastAsia"/>
        </w:rPr>
        <w:t>条</w:t>
      </w:r>
      <w:r w:rsidRPr="009A3A29">
        <w:rPr>
          <w:rFonts w:hint="eastAsia"/>
        </w:rPr>
        <w:t>に従った平等と</w:t>
      </w:r>
      <w:r w:rsidR="004F242B" w:rsidRPr="009A3A29">
        <w:rPr>
          <w:rFonts w:hint="eastAsia"/>
        </w:rPr>
        <w:t>非</w:t>
      </w:r>
      <w:r w:rsidRPr="009A3A29">
        <w:rPr>
          <w:rFonts w:hint="eastAsia"/>
        </w:rPr>
        <w:t>差別の概念を考慮に入れることができる。</w:t>
      </w:r>
    </w:p>
    <w:p w:rsidR="00091EB3" w:rsidRPr="009A3A29" w:rsidRDefault="00091EB3" w:rsidP="00091EB3"/>
    <w:p w:rsidR="00091EB3" w:rsidRPr="009A3A29" w:rsidRDefault="00091EB3" w:rsidP="00091EB3">
      <w:r w:rsidRPr="009A3A29">
        <w:rPr>
          <w:rFonts w:hint="eastAsia"/>
        </w:rPr>
        <w:t>51.</w:t>
      </w:r>
      <w:r w:rsidR="00042CF6" w:rsidRPr="009A3A29">
        <w:rPr>
          <w:rFonts w:hint="eastAsia"/>
        </w:rPr>
        <w:t xml:space="preserve"> </w:t>
      </w:r>
      <w:r w:rsidRPr="009A3A29">
        <w:rPr>
          <w:rFonts w:hint="eastAsia"/>
        </w:rPr>
        <w:t>差別防止に関する</w:t>
      </w:r>
      <w:r w:rsidR="00A615F4" w:rsidRPr="009A3A29">
        <w:rPr>
          <w:rFonts w:hint="eastAsia"/>
        </w:rPr>
        <w:t>ごく</w:t>
      </w:r>
      <w:r w:rsidR="0038629B" w:rsidRPr="009A3A29">
        <w:rPr>
          <w:rFonts w:hint="eastAsia"/>
        </w:rPr>
        <w:t>最近の動向</w:t>
      </w:r>
      <w:r w:rsidRPr="009A3A29">
        <w:rPr>
          <w:rFonts w:hint="eastAsia"/>
        </w:rPr>
        <w:t>として、政府は今年初めに差別禁止</w:t>
      </w:r>
      <w:r w:rsidR="004F242B" w:rsidRPr="009A3A29">
        <w:rPr>
          <w:rFonts w:hint="eastAsia"/>
        </w:rPr>
        <w:t>ユニット</w:t>
      </w:r>
      <w:r w:rsidRPr="009A3A29">
        <w:rPr>
          <w:rFonts w:hint="eastAsia"/>
        </w:rPr>
        <w:t>を設置した。</w:t>
      </w:r>
      <w:r w:rsidR="004F242B" w:rsidRPr="009A3A29">
        <w:rPr>
          <w:rFonts w:hint="eastAsia"/>
        </w:rPr>
        <w:t>この</w:t>
      </w:r>
      <w:r w:rsidRPr="009A3A29">
        <w:rPr>
          <w:rFonts w:hint="eastAsia"/>
        </w:rPr>
        <w:t>ユニットは、障害に基づく差別や民族性に基づく差別に焦点を当て</w:t>
      </w:r>
      <w:r w:rsidR="004F242B" w:rsidRPr="009A3A29">
        <w:rPr>
          <w:rFonts w:hint="eastAsia"/>
        </w:rPr>
        <w:t>る</w:t>
      </w:r>
      <w:r w:rsidRPr="009A3A29">
        <w:rPr>
          <w:rFonts w:hint="eastAsia"/>
        </w:rPr>
        <w:t>。ユニットは、とりわけ、障害者に対する差別の程度と</w:t>
      </w:r>
      <w:r w:rsidR="00CF7852" w:rsidRPr="009A3A29">
        <w:rPr>
          <w:rFonts w:hint="eastAsia"/>
        </w:rPr>
        <w:t>本</w:t>
      </w:r>
      <w:r w:rsidRPr="009A3A29">
        <w:rPr>
          <w:rFonts w:hint="eastAsia"/>
        </w:rPr>
        <w:t>質を</w:t>
      </w:r>
      <w:r w:rsidR="00D5332A" w:rsidRPr="009A3A29">
        <w:rPr>
          <w:rFonts w:hint="eastAsia"/>
        </w:rPr>
        <w:t>詳しく</w:t>
      </w:r>
      <w:r w:rsidRPr="009A3A29">
        <w:rPr>
          <w:rFonts w:hint="eastAsia"/>
        </w:rPr>
        <w:t>調査する。</w:t>
      </w:r>
      <w:r w:rsidR="00D5332A" w:rsidRPr="009A3A29">
        <w:rPr>
          <w:rFonts w:hint="eastAsia"/>
        </w:rPr>
        <w:t>また、</w:t>
      </w:r>
      <w:r w:rsidRPr="009A3A29">
        <w:rPr>
          <w:rFonts w:hint="eastAsia"/>
        </w:rPr>
        <w:t>障害者に対する差別を防止し、軽減するための</w:t>
      </w:r>
      <w:r w:rsidR="004F242B" w:rsidRPr="009A3A29">
        <w:rPr>
          <w:rFonts w:hint="eastAsia"/>
        </w:rPr>
        <w:t>取り組み</w:t>
      </w:r>
      <w:r w:rsidRPr="009A3A29">
        <w:rPr>
          <w:rFonts w:hint="eastAsia"/>
        </w:rPr>
        <w:t>も提示する</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障害</w:t>
      </w:r>
      <w:r w:rsidR="00364472" w:rsidRPr="009A3A29">
        <w:rPr>
          <w:rFonts w:asciiTheme="majorEastAsia" w:eastAsiaTheme="majorEastAsia" w:hAnsiTheme="majorEastAsia" w:hint="eastAsia"/>
          <w:b/>
        </w:rPr>
        <w:t>のある</w:t>
      </w:r>
      <w:r w:rsidRPr="009A3A29">
        <w:rPr>
          <w:rFonts w:asciiTheme="majorEastAsia" w:eastAsiaTheme="majorEastAsia" w:hAnsiTheme="majorEastAsia" w:hint="eastAsia"/>
          <w:b/>
        </w:rPr>
        <w:t>女性（第6条）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事前質問事項のパラグラフ5で提起された問題への返答</w:t>
      </w:r>
    </w:p>
    <w:p w:rsidR="00091EB3" w:rsidRPr="009A3A29" w:rsidRDefault="00091EB3" w:rsidP="00091EB3">
      <w:r w:rsidRPr="009A3A29">
        <w:rPr>
          <w:rFonts w:hint="eastAsia"/>
        </w:rPr>
        <w:t>52.</w:t>
      </w:r>
      <w:r w:rsidR="00042CF6" w:rsidRPr="009A3A29">
        <w:rPr>
          <w:rFonts w:hint="eastAsia"/>
        </w:rPr>
        <w:t xml:space="preserve"> </w:t>
      </w:r>
      <w:r w:rsidR="00364472" w:rsidRPr="009A3A29">
        <w:rPr>
          <w:rFonts w:hint="eastAsia"/>
        </w:rPr>
        <w:t>障害のある</w:t>
      </w:r>
      <w:r w:rsidRPr="009A3A29">
        <w:rPr>
          <w:rFonts w:hint="eastAsia"/>
        </w:rPr>
        <w:t>女性および</w:t>
      </w:r>
      <w:r w:rsidR="00364472" w:rsidRPr="009A3A29">
        <w:rPr>
          <w:rFonts w:hint="eastAsia"/>
        </w:rPr>
        <w:t>男性</w:t>
      </w:r>
      <w:r w:rsidRPr="009A3A29">
        <w:rPr>
          <w:rFonts w:hint="eastAsia"/>
        </w:rPr>
        <w:t>は、</w:t>
      </w:r>
      <w:r w:rsidR="009922CF" w:rsidRPr="009A3A29">
        <w:rPr>
          <w:rFonts w:hint="eastAsia"/>
        </w:rPr>
        <w:t>ジェンダー平等法（</w:t>
      </w:r>
      <w:r w:rsidR="009922CF" w:rsidRPr="009A3A29">
        <w:t>Act on Gender Equality</w:t>
      </w:r>
      <w:r w:rsidR="009922CF" w:rsidRPr="009A3A29">
        <w:rPr>
          <w:rFonts w:hint="eastAsia"/>
        </w:rPr>
        <w:t>）</w:t>
      </w:r>
      <w:r w:rsidRPr="009A3A29">
        <w:rPr>
          <w:rFonts w:hint="eastAsia"/>
        </w:rPr>
        <w:t>の対象となり、</w:t>
      </w:r>
      <w:r w:rsidR="009922CF" w:rsidRPr="009A3A29">
        <w:rPr>
          <w:rFonts w:hint="eastAsia"/>
        </w:rPr>
        <w:t>均等処遇委員会</w:t>
      </w:r>
      <w:r w:rsidR="008B7864" w:rsidRPr="009A3A29">
        <w:rPr>
          <w:rFonts w:hint="eastAsia"/>
        </w:rPr>
        <w:t>（</w:t>
      </w:r>
      <w:r w:rsidR="008B7864" w:rsidRPr="009A3A29">
        <w:t>Board of Equal Treatment</w:t>
      </w:r>
      <w:r w:rsidR="008B7864" w:rsidRPr="009A3A29">
        <w:rPr>
          <w:rFonts w:hint="eastAsia"/>
        </w:rPr>
        <w:t>）</w:t>
      </w:r>
      <w:r w:rsidR="009922CF" w:rsidRPr="009A3A29">
        <w:rPr>
          <w:rFonts w:hint="eastAsia"/>
        </w:rPr>
        <w:t>に</w:t>
      </w:r>
      <w:r w:rsidR="004C54E3" w:rsidRPr="009A3A29">
        <w:rPr>
          <w:rFonts w:hint="eastAsia"/>
        </w:rPr>
        <w:t>よって審理される</w:t>
      </w:r>
      <w:r w:rsidRPr="009A3A29">
        <w:rPr>
          <w:rFonts w:hint="eastAsia"/>
        </w:rPr>
        <w:t>ジェンダー</w:t>
      </w:r>
      <w:r w:rsidR="004C54E3" w:rsidRPr="009A3A29">
        <w:rPr>
          <w:rFonts w:hint="eastAsia"/>
        </w:rPr>
        <w:t>を</w:t>
      </w:r>
      <w:r w:rsidRPr="009A3A29">
        <w:rPr>
          <w:rFonts w:hint="eastAsia"/>
        </w:rPr>
        <w:t>理由</w:t>
      </w:r>
      <w:r w:rsidR="004C54E3" w:rsidRPr="009A3A29">
        <w:rPr>
          <w:rFonts w:hint="eastAsia"/>
        </w:rPr>
        <w:t>と</w:t>
      </w:r>
      <w:r w:rsidR="00B563C8" w:rsidRPr="009A3A29">
        <w:rPr>
          <w:rFonts w:hint="eastAsia"/>
        </w:rPr>
        <w:t>する</w:t>
      </w:r>
      <w:r w:rsidRPr="009A3A29">
        <w:rPr>
          <w:rFonts w:hint="eastAsia"/>
        </w:rPr>
        <w:t>差別</w:t>
      </w:r>
      <w:r w:rsidR="00B563C8" w:rsidRPr="009A3A29">
        <w:rPr>
          <w:rFonts w:hint="eastAsia"/>
        </w:rPr>
        <w:t>に関連する</w:t>
      </w:r>
      <w:r w:rsidR="009922CF" w:rsidRPr="009A3A29">
        <w:rPr>
          <w:rFonts w:hint="eastAsia"/>
        </w:rPr>
        <w:t>訴えを</w:t>
      </w:r>
      <w:r w:rsidR="008B2BF7">
        <w:rPr>
          <w:rFonts w:hint="eastAsia"/>
        </w:rPr>
        <w:t>等しく</w:t>
      </w:r>
      <w:r w:rsidR="00B563C8" w:rsidRPr="009A3A29">
        <w:rPr>
          <w:rFonts w:hint="eastAsia"/>
        </w:rPr>
        <w:t>提起する</w:t>
      </w:r>
      <w:r w:rsidR="008B7864" w:rsidRPr="009A3A29">
        <w:rPr>
          <w:rFonts w:hint="eastAsia"/>
        </w:rPr>
        <w:t>ことができる</w:t>
      </w:r>
      <w:r w:rsidR="009922CF" w:rsidRPr="009A3A29">
        <w:rPr>
          <w:rFonts w:hint="eastAsia"/>
        </w:rPr>
        <w:t>。</w:t>
      </w:r>
    </w:p>
    <w:p w:rsidR="000C1C01" w:rsidRPr="009A3A29" w:rsidRDefault="000C1C01" w:rsidP="00091EB3"/>
    <w:p w:rsidR="00091EB3" w:rsidRPr="009A3A29" w:rsidRDefault="00091EB3" w:rsidP="00091EB3">
      <w:r w:rsidRPr="009A3A29">
        <w:rPr>
          <w:rFonts w:hint="eastAsia"/>
        </w:rPr>
        <w:t>53. 2000</w:t>
      </w:r>
      <w:r w:rsidRPr="009A3A29">
        <w:rPr>
          <w:rFonts w:hint="eastAsia"/>
        </w:rPr>
        <w:t>年に採択された</w:t>
      </w:r>
      <w:r w:rsidR="008B7864" w:rsidRPr="009A3A29">
        <w:rPr>
          <w:rFonts w:hint="eastAsia"/>
        </w:rPr>
        <w:t>デンマークの</w:t>
      </w:r>
      <w:r w:rsidRPr="009A3A29">
        <w:rPr>
          <w:rFonts w:hint="eastAsia"/>
        </w:rPr>
        <w:t>ジェンダー平等法は、労働市場以外</w:t>
      </w:r>
      <w:r w:rsidR="00615C69" w:rsidRPr="009A3A29">
        <w:rPr>
          <w:rFonts w:hint="eastAsia"/>
        </w:rPr>
        <w:t>で</w:t>
      </w:r>
      <w:r w:rsidRPr="009A3A29">
        <w:rPr>
          <w:rFonts w:hint="eastAsia"/>
        </w:rPr>
        <w:t>のジェンダー平等の領域を規制し、ジェンダー平等を促進するための公的機関の</w:t>
      </w:r>
      <w:r w:rsidR="00BE1E53" w:rsidRPr="009A3A29">
        <w:rPr>
          <w:rFonts w:hint="eastAsia"/>
        </w:rPr>
        <w:t>基盤</w:t>
      </w:r>
      <w:r w:rsidR="00615C69" w:rsidRPr="009A3A29">
        <w:rPr>
          <w:rFonts w:hint="eastAsia"/>
        </w:rPr>
        <w:t>と</w:t>
      </w:r>
      <w:r w:rsidRPr="009A3A29">
        <w:rPr>
          <w:rFonts w:hint="eastAsia"/>
        </w:rPr>
        <w:t>枠組み</w:t>
      </w:r>
      <w:r w:rsidR="00615C69" w:rsidRPr="009A3A29">
        <w:rPr>
          <w:rFonts w:hint="eastAsia"/>
        </w:rPr>
        <w:t>となっている</w:t>
      </w:r>
      <w:r w:rsidRPr="009A3A29">
        <w:rPr>
          <w:rFonts w:hint="eastAsia"/>
        </w:rPr>
        <w:t>。</w:t>
      </w:r>
      <w:r w:rsidR="00615C69" w:rsidRPr="009A3A29">
        <w:rPr>
          <w:rFonts w:hint="eastAsia"/>
        </w:rPr>
        <w:t>国</w:t>
      </w:r>
      <w:r w:rsidRPr="009A3A29">
        <w:rPr>
          <w:rFonts w:hint="eastAsia"/>
        </w:rPr>
        <w:t>および</w:t>
      </w:r>
      <w:r w:rsidR="00615C69" w:rsidRPr="009A3A29">
        <w:rPr>
          <w:rFonts w:hint="eastAsia"/>
        </w:rPr>
        <w:t>市町村</w:t>
      </w:r>
      <w:r w:rsidRPr="009A3A29">
        <w:rPr>
          <w:rFonts w:hint="eastAsia"/>
        </w:rPr>
        <w:t>の当局は、この法律の適用範囲に含まれてい</w:t>
      </w:r>
      <w:r w:rsidR="00615C69" w:rsidRPr="009A3A29">
        <w:rPr>
          <w:rFonts w:hint="eastAsia"/>
        </w:rPr>
        <w:t>る</w:t>
      </w:r>
      <w:r w:rsidRPr="009A3A29">
        <w:rPr>
          <w:rFonts w:hint="eastAsia"/>
        </w:rPr>
        <w:t>。さらに、この法律は、すべての商業活動に適用され</w:t>
      </w:r>
      <w:r w:rsidR="002B605F" w:rsidRPr="009A3A29">
        <w:rPr>
          <w:rFonts w:hint="eastAsia"/>
        </w:rPr>
        <w:t>る</w:t>
      </w:r>
      <w:r w:rsidRPr="009A3A29">
        <w:rPr>
          <w:rFonts w:hint="eastAsia"/>
        </w:rPr>
        <w:t>。</w:t>
      </w:r>
    </w:p>
    <w:p w:rsidR="000C1C01" w:rsidRPr="009A3A29" w:rsidRDefault="000C1C01" w:rsidP="00091EB3"/>
    <w:p w:rsidR="00091EB3" w:rsidRPr="009A3A29" w:rsidRDefault="00091EB3" w:rsidP="00091EB3">
      <w:r w:rsidRPr="009A3A29">
        <w:rPr>
          <w:rFonts w:hint="eastAsia"/>
        </w:rPr>
        <w:t>54.</w:t>
      </w:r>
      <w:r w:rsidR="00042CF6" w:rsidRPr="009A3A29">
        <w:rPr>
          <w:rFonts w:hint="eastAsia"/>
        </w:rPr>
        <w:t xml:space="preserve"> </w:t>
      </w:r>
      <w:r w:rsidR="002B605F" w:rsidRPr="009A3A29">
        <w:rPr>
          <w:rFonts w:hint="eastAsia"/>
        </w:rPr>
        <w:t>この</w:t>
      </w:r>
      <w:r w:rsidR="0061053F" w:rsidRPr="009A3A29">
        <w:rPr>
          <w:rFonts w:hint="eastAsia"/>
        </w:rPr>
        <w:t>法律は、女性と男性に</w:t>
      </w:r>
      <w:r w:rsidRPr="009A3A29">
        <w:rPr>
          <w:rFonts w:hint="eastAsia"/>
        </w:rPr>
        <w:t>平等</w:t>
      </w:r>
      <w:r w:rsidR="002B605F" w:rsidRPr="009A3A29">
        <w:rPr>
          <w:rFonts w:hint="eastAsia"/>
        </w:rPr>
        <w:t>な</w:t>
      </w:r>
      <w:r w:rsidRPr="009A3A29">
        <w:rPr>
          <w:rFonts w:hint="eastAsia"/>
        </w:rPr>
        <w:t>価値</w:t>
      </w:r>
      <w:r w:rsidR="0061053F" w:rsidRPr="009A3A29">
        <w:rPr>
          <w:rFonts w:hint="eastAsia"/>
        </w:rPr>
        <w:t>があるという理念</w:t>
      </w:r>
      <w:r w:rsidRPr="009A3A29">
        <w:rPr>
          <w:rFonts w:hint="eastAsia"/>
        </w:rPr>
        <w:t>に基づいて、女性と男性</w:t>
      </w:r>
      <w:r w:rsidR="00BE1E53" w:rsidRPr="009A3A29">
        <w:rPr>
          <w:rFonts w:hint="eastAsia"/>
        </w:rPr>
        <w:t>の平等を促進することを目指し</w:t>
      </w:r>
      <w:r w:rsidRPr="009A3A29">
        <w:rPr>
          <w:rFonts w:hint="eastAsia"/>
        </w:rPr>
        <w:t>ている。この法律の目的は、労働市場外</w:t>
      </w:r>
      <w:r w:rsidR="002B605F" w:rsidRPr="009A3A29">
        <w:rPr>
          <w:rFonts w:hint="eastAsia"/>
        </w:rPr>
        <w:t>で</w:t>
      </w:r>
      <w:r w:rsidR="00BE1E53" w:rsidRPr="009A3A29">
        <w:rPr>
          <w:rFonts w:hint="eastAsia"/>
        </w:rPr>
        <w:t>のハラスメント</w:t>
      </w:r>
      <w:r w:rsidRPr="009A3A29">
        <w:rPr>
          <w:rFonts w:hint="eastAsia"/>
        </w:rPr>
        <w:t>や性的嫌がらせを含むジェンダーに基づく直接的および間接的差別に対処することで</w:t>
      </w:r>
      <w:r w:rsidR="002B605F" w:rsidRPr="009A3A29">
        <w:rPr>
          <w:rFonts w:hint="eastAsia"/>
        </w:rPr>
        <w:t>ある</w:t>
      </w:r>
      <w:r w:rsidRPr="009A3A29">
        <w:rPr>
          <w:rFonts w:hint="eastAsia"/>
        </w:rPr>
        <w:t>。この法律は性別に基づく差別を禁止してい</w:t>
      </w:r>
      <w:r w:rsidR="002B605F" w:rsidRPr="009A3A29">
        <w:rPr>
          <w:rFonts w:hint="eastAsia"/>
        </w:rPr>
        <w:t>る</w:t>
      </w:r>
      <w:r w:rsidRPr="009A3A29">
        <w:rPr>
          <w:rFonts w:hint="eastAsia"/>
        </w:rPr>
        <w:t>。</w:t>
      </w:r>
    </w:p>
    <w:p w:rsidR="000C1C01" w:rsidRPr="009A3A29" w:rsidRDefault="000C1C01" w:rsidP="00091EB3"/>
    <w:p w:rsidR="00091EB3" w:rsidRPr="009A3A29" w:rsidRDefault="00091EB3" w:rsidP="00091EB3">
      <w:r w:rsidRPr="009A3A29">
        <w:rPr>
          <w:rFonts w:hint="eastAsia"/>
        </w:rPr>
        <w:t>55.</w:t>
      </w:r>
      <w:r w:rsidR="00042CF6" w:rsidRPr="009A3A29">
        <w:rPr>
          <w:rFonts w:hint="eastAsia"/>
        </w:rPr>
        <w:t xml:space="preserve"> </w:t>
      </w:r>
      <w:r w:rsidR="008472D1" w:rsidRPr="009A3A29">
        <w:rPr>
          <w:rFonts w:hint="eastAsia"/>
        </w:rPr>
        <w:t>均等処遇委員会</w:t>
      </w:r>
      <w:r w:rsidR="00BE1E53" w:rsidRPr="009A3A29">
        <w:rPr>
          <w:rFonts w:hint="eastAsia"/>
        </w:rPr>
        <w:t>は、差別に関する苦情を扱う独立の</w:t>
      </w:r>
      <w:r w:rsidR="008472D1" w:rsidRPr="009A3A29">
        <w:rPr>
          <w:rFonts w:hint="eastAsia"/>
        </w:rPr>
        <w:t>苦情調停機関である。委員会</w:t>
      </w:r>
      <w:r w:rsidRPr="009A3A29">
        <w:rPr>
          <w:rFonts w:hint="eastAsia"/>
        </w:rPr>
        <w:t>は、労働市場におけるジェンダー、人種、</w:t>
      </w:r>
      <w:r w:rsidR="008472D1" w:rsidRPr="009A3A29">
        <w:rPr>
          <w:rFonts w:hint="eastAsia"/>
        </w:rPr>
        <w:t>皮膚の色</w:t>
      </w:r>
      <w:r w:rsidRPr="009A3A29">
        <w:rPr>
          <w:rFonts w:hint="eastAsia"/>
        </w:rPr>
        <w:t>、宗教または信念、政治的見解、性的指向、年齢、障害または</w:t>
      </w:r>
      <w:r w:rsidR="00C34674" w:rsidRPr="009A3A29">
        <w:rPr>
          <w:rFonts w:hint="eastAsia"/>
        </w:rPr>
        <w:t>国籍</w:t>
      </w:r>
      <w:r w:rsidRPr="009A3A29">
        <w:rPr>
          <w:rFonts w:hint="eastAsia"/>
        </w:rPr>
        <w:t>、社会的または民族的</w:t>
      </w:r>
      <w:r w:rsidR="00C34674" w:rsidRPr="009A3A29">
        <w:rPr>
          <w:rFonts w:hint="eastAsia"/>
        </w:rPr>
        <w:t>出身</w:t>
      </w:r>
      <w:r w:rsidRPr="009A3A29">
        <w:rPr>
          <w:rFonts w:hint="eastAsia"/>
        </w:rPr>
        <w:t>に基づく差別に関する苦情を扱</w:t>
      </w:r>
      <w:r w:rsidR="008472D1" w:rsidRPr="009A3A29">
        <w:rPr>
          <w:rFonts w:hint="eastAsia"/>
        </w:rPr>
        <w:t>う</w:t>
      </w:r>
      <w:r w:rsidRPr="009A3A29">
        <w:rPr>
          <w:rFonts w:hint="eastAsia"/>
        </w:rPr>
        <w:t>。労働市場以外では、</w:t>
      </w:r>
      <w:r w:rsidR="00D77253" w:rsidRPr="009A3A29">
        <w:rPr>
          <w:rFonts w:hint="eastAsia"/>
        </w:rPr>
        <w:t>委員会は人種、民族、性別に基づく差別に関する苦情に対応している。</w:t>
      </w:r>
    </w:p>
    <w:p w:rsidR="00B23099" w:rsidRPr="009A3A29" w:rsidRDefault="00B23099" w:rsidP="00091EB3"/>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事前質問事項のパラグラフ6で提起された問題への</w:t>
      </w:r>
      <w:r w:rsidR="00645B65"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091EB3" w:rsidRPr="009A3A29" w:rsidRDefault="00091EB3" w:rsidP="00091EB3">
      <w:r w:rsidRPr="009A3A29">
        <w:rPr>
          <w:rFonts w:hint="eastAsia"/>
        </w:rPr>
        <w:t>56.</w:t>
      </w:r>
      <w:r w:rsidR="00042CF6" w:rsidRPr="009A3A29">
        <w:rPr>
          <w:rFonts w:hint="eastAsia"/>
        </w:rPr>
        <w:t xml:space="preserve"> </w:t>
      </w:r>
      <w:r w:rsidRPr="009A3A29">
        <w:rPr>
          <w:rFonts w:hint="eastAsia"/>
        </w:rPr>
        <w:t>障害のある女性や女</w:t>
      </w:r>
      <w:r w:rsidR="00C34674" w:rsidRPr="009A3A29">
        <w:rPr>
          <w:rFonts w:hint="eastAsia"/>
        </w:rPr>
        <w:t>子</w:t>
      </w:r>
      <w:r w:rsidRPr="009A3A29">
        <w:rPr>
          <w:rFonts w:hint="eastAsia"/>
        </w:rPr>
        <w:t>に対する暴力に対抗する措置については、パラグラフ</w:t>
      </w:r>
      <w:r w:rsidRPr="009A3A29">
        <w:rPr>
          <w:rFonts w:hint="eastAsia"/>
        </w:rPr>
        <w:t>17</w:t>
      </w:r>
      <w:r w:rsidRPr="009A3A29">
        <w:rPr>
          <w:rFonts w:hint="eastAsia"/>
        </w:rPr>
        <w:t>で提起された問題への回答</w:t>
      </w:r>
      <w:r w:rsidR="00C34674" w:rsidRPr="009A3A29">
        <w:rPr>
          <w:rFonts w:hint="eastAsia"/>
        </w:rPr>
        <w:t>（下記第</w:t>
      </w:r>
      <w:r w:rsidR="00C34674" w:rsidRPr="009A3A29">
        <w:rPr>
          <w:rFonts w:hint="eastAsia"/>
        </w:rPr>
        <w:t>117-123</w:t>
      </w:r>
      <w:r w:rsidR="00C34674" w:rsidRPr="009A3A29">
        <w:rPr>
          <w:rFonts w:hint="eastAsia"/>
        </w:rPr>
        <w:t>項）</w:t>
      </w:r>
      <w:r w:rsidRPr="009A3A29">
        <w:rPr>
          <w:rFonts w:hint="eastAsia"/>
        </w:rPr>
        <w:t>を参照。</w:t>
      </w:r>
    </w:p>
    <w:p w:rsidR="000C1C01" w:rsidRPr="009A3A29" w:rsidRDefault="000C1C01" w:rsidP="00091EB3"/>
    <w:p w:rsidR="00091EB3" w:rsidRPr="009A3A29" w:rsidRDefault="00091EB3" w:rsidP="00091EB3">
      <w:r w:rsidRPr="009A3A29">
        <w:rPr>
          <w:rFonts w:hint="eastAsia"/>
        </w:rPr>
        <w:t>57.</w:t>
      </w:r>
      <w:r w:rsidR="00042CF6" w:rsidRPr="009A3A29">
        <w:rPr>
          <w:rFonts w:hint="eastAsia"/>
        </w:rPr>
        <w:t xml:space="preserve"> </w:t>
      </w:r>
      <w:r w:rsidRPr="009A3A29">
        <w:rPr>
          <w:rFonts w:hint="eastAsia"/>
        </w:rPr>
        <w:t>女子と</w:t>
      </w:r>
      <w:r w:rsidR="000717F5" w:rsidRPr="009A3A29">
        <w:rPr>
          <w:rFonts w:hint="eastAsia"/>
        </w:rPr>
        <w:t>女性の</w:t>
      </w:r>
      <w:r w:rsidRPr="009A3A29">
        <w:rPr>
          <w:rFonts w:hint="eastAsia"/>
        </w:rPr>
        <w:t>教育と雇用の機会を増やすための措置に関して、教育省は、</w:t>
      </w:r>
      <w:r w:rsidR="00D75DF9" w:rsidRPr="009A3A29">
        <w:rPr>
          <w:rFonts w:hint="eastAsia"/>
        </w:rPr>
        <w:t>デンマークの教育制度において、</w:t>
      </w:r>
      <w:r w:rsidRPr="009A3A29">
        <w:rPr>
          <w:rFonts w:hint="eastAsia"/>
        </w:rPr>
        <w:t>障害のある女性と女</w:t>
      </w:r>
      <w:r w:rsidR="000717F5" w:rsidRPr="009A3A29">
        <w:rPr>
          <w:rFonts w:hint="eastAsia"/>
        </w:rPr>
        <w:t>子</w:t>
      </w:r>
      <w:r w:rsidR="00D75DF9" w:rsidRPr="009A3A29">
        <w:rPr>
          <w:rFonts w:hint="eastAsia"/>
        </w:rPr>
        <w:t>は</w:t>
      </w:r>
      <w:r w:rsidRPr="009A3A29">
        <w:rPr>
          <w:rFonts w:hint="eastAsia"/>
        </w:rPr>
        <w:t>他のグループと同じ機会を</w:t>
      </w:r>
      <w:r w:rsidR="00D75DF9" w:rsidRPr="009A3A29">
        <w:rPr>
          <w:rFonts w:hint="eastAsia"/>
        </w:rPr>
        <w:t>もつ</w:t>
      </w:r>
      <w:r w:rsidR="00D77253" w:rsidRPr="009A3A29">
        <w:rPr>
          <w:rFonts w:hint="eastAsia"/>
        </w:rPr>
        <w:t>と明示し</w:t>
      </w:r>
      <w:r w:rsidRPr="009A3A29">
        <w:rPr>
          <w:rFonts w:hint="eastAsia"/>
        </w:rPr>
        <w:t>ている。教育制度を改善するための</w:t>
      </w:r>
      <w:r w:rsidR="00D75DF9" w:rsidRPr="009A3A29">
        <w:rPr>
          <w:rFonts w:hint="eastAsia"/>
        </w:rPr>
        <w:t>取り組み</w:t>
      </w:r>
      <w:r w:rsidRPr="009A3A29">
        <w:rPr>
          <w:rFonts w:hint="eastAsia"/>
        </w:rPr>
        <w:t>は、</w:t>
      </w:r>
      <w:r w:rsidR="00D75DF9" w:rsidRPr="009A3A29">
        <w:rPr>
          <w:rFonts w:hint="eastAsia"/>
        </w:rPr>
        <w:t>女性と男性に平等に、また、</w:t>
      </w:r>
      <w:r w:rsidRPr="009A3A29">
        <w:rPr>
          <w:rFonts w:hint="eastAsia"/>
        </w:rPr>
        <w:t>障害の</w:t>
      </w:r>
      <w:r w:rsidR="00D75DF9" w:rsidRPr="009A3A29">
        <w:rPr>
          <w:rFonts w:hint="eastAsia"/>
        </w:rPr>
        <w:t>ある市民とない市民に</w:t>
      </w:r>
      <w:r w:rsidR="007E2350" w:rsidRPr="009A3A29">
        <w:rPr>
          <w:rFonts w:hint="eastAsia"/>
        </w:rPr>
        <w:t>、</w:t>
      </w:r>
      <w:r w:rsidR="00D75DF9" w:rsidRPr="009A3A29">
        <w:rPr>
          <w:rFonts w:hint="eastAsia"/>
        </w:rPr>
        <w:t>平等に</w:t>
      </w:r>
      <w:r w:rsidRPr="009A3A29">
        <w:rPr>
          <w:rFonts w:hint="eastAsia"/>
        </w:rPr>
        <w:t>適用され</w:t>
      </w:r>
      <w:r w:rsidR="00D75DF9" w:rsidRPr="009A3A29">
        <w:rPr>
          <w:rFonts w:hint="eastAsia"/>
        </w:rPr>
        <w:t>る</w:t>
      </w:r>
      <w:r w:rsidRPr="009A3A29">
        <w:rPr>
          <w:rFonts w:hint="eastAsia"/>
        </w:rPr>
        <w:t>。したがって、デンマークの教育制度において障害のある女性や女</w:t>
      </w:r>
      <w:r w:rsidR="00CF2733" w:rsidRPr="009A3A29">
        <w:rPr>
          <w:rFonts w:hint="eastAsia"/>
        </w:rPr>
        <w:t>子</w:t>
      </w:r>
      <w:r w:rsidR="007E2350" w:rsidRPr="009A3A29">
        <w:rPr>
          <w:rFonts w:hint="eastAsia"/>
        </w:rPr>
        <w:t>だけ</w:t>
      </w:r>
      <w:r w:rsidRPr="009A3A29">
        <w:rPr>
          <w:rFonts w:hint="eastAsia"/>
        </w:rPr>
        <w:t>を対象とした</w:t>
      </w:r>
      <w:r w:rsidR="007E2350" w:rsidRPr="009A3A29">
        <w:rPr>
          <w:rFonts w:hint="eastAsia"/>
        </w:rPr>
        <w:t>個別の</w:t>
      </w:r>
      <w:r w:rsidRPr="009A3A29">
        <w:rPr>
          <w:rFonts w:hint="eastAsia"/>
        </w:rPr>
        <w:t>取り組みはない。</w:t>
      </w:r>
    </w:p>
    <w:p w:rsidR="000C1C01" w:rsidRPr="009A3A29" w:rsidRDefault="000C1C01" w:rsidP="00091EB3"/>
    <w:p w:rsidR="00091EB3" w:rsidRPr="009A3A29" w:rsidRDefault="00091EB3" w:rsidP="00091EB3">
      <w:r w:rsidRPr="009A3A29">
        <w:rPr>
          <w:rFonts w:hint="eastAsia"/>
        </w:rPr>
        <w:t>58.</w:t>
      </w:r>
      <w:r w:rsidR="00042CF6" w:rsidRPr="009A3A29">
        <w:rPr>
          <w:rFonts w:hint="eastAsia"/>
        </w:rPr>
        <w:t xml:space="preserve"> </w:t>
      </w:r>
      <w:r w:rsidRPr="009A3A29">
        <w:rPr>
          <w:rFonts w:hint="eastAsia"/>
        </w:rPr>
        <w:t>障害のある女性と女</w:t>
      </w:r>
      <w:r w:rsidR="00CF2733" w:rsidRPr="009A3A29">
        <w:rPr>
          <w:rFonts w:hint="eastAsia"/>
        </w:rPr>
        <w:t>子</w:t>
      </w:r>
      <w:r w:rsidRPr="009A3A29">
        <w:rPr>
          <w:rFonts w:hint="eastAsia"/>
        </w:rPr>
        <w:t>に</w:t>
      </w:r>
      <w:r w:rsidR="007E2350" w:rsidRPr="009A3A29">
        <w:rPr>
          <w:rFonts w:hint="eastAsia"/>
        </w:rPr>
        <w:t>関する個別の</w:t>
      </w:r>
      <w:r w:rsidRPr="009A3A29">
        <w:rPr>
          <w:rFonts w:hint="eastAsia"/>
        </w:rPr>
        <w:t>取り組みがないという事実は、教育</w:t>
      </w:r>
      <w:r w:rsidR="00CF2733" w:rsidRPr="009A3A29">
        <w:rPr>
          <w:rFonts w:hint="eastAsia"/>
        </w:rPr>
        <w:t>の</w:t>
      </w:r>
      <w:r w:rsidRPr="009A3A29">
        <w:rPr>
          <w:rFonts w:hint="eastAsia"/>
        </w:rPr>
        <w:t>権利と機会に関連してジェンダーも障害も差別の対象</w:t>
      </w:r>
      <w:r w:rsidR="00834122" w:rsidRPr="009A3A29">
        <w:rPr>
          <w:rFonts w:hint="eastAsia"/>
        </w:rPr>
        <w:t>と</w:t>
      </w:r>
      <w:r w:rsidR="00CF2733" w:rsidRPr="009A3A29">
        <w:rPr>
          <w:rFonts w:hint="eastAsia"/>
        </w:rPr>
        <w:t>し</w:t>
      </w:r>
      <w:r w:rsidR="00834122" w:rsidRPr="009A3A29">
        <w:rPr>
          <w:rFonts w:hint="eastAsia"/>
        </w:rPr>
        <w:t>てい</w:t>
      </w:r>
      <w:r w:rsidRPr="009A3A29">
        <w:rPr>
          <w:rFonts w:hint="eastAsia"/>
        </w:rPr>
        <w:t>ないと考え</w:t>
      </w:r>
      <w:r w:rsidR="00CF2733" w:rsidRPr="009A3A29">
        <w:rPr>
          <w:rFonts w:hint="eastAsia"/>
        </w:rPr>
        <w:t>てい</w:t>
      </w:r>
      <w:r w:rsidRPr="009A3A29">
        <w:rPr>
          <w:rFonts w:hint="eastAsia"/>
        </w:rPr>
        <w:t>るデンマークの教育制度の</w:t>
      </w:r>
      <w:r w:rsidR="00CF2733" w:rsidRPr="009A3A29">
        <w:rPr>
          <w:rFonts w:hint="eastAsia"/>
        </w:rPr>
        <w:t>文脈の</w:t>
      </w:r>
      <w:r w:rsidRPr="009A3A29">
        <w:rPr>
          <w:rFonts w:hint="eastAsia"/>
        </w:rPr>
        <w:t>中で</w:t>
      </w:r>
      <w:r w:rsidR="00F939CE" w:rsidRPr="009A3A29">
        <w:rPr>
          <w:rFonts w:hint="eastAsia"/>
        </w:rPr>
        <w:t>理解される</w:t>
      </w:r>
      <w:r w:rsidRPr="009A3A29">
        <w:rPr>
          <w:rFonts w:hint="eastAsia"/>
        </w:rPr>
        <w:t>べきである。</w:t>
      </w:r>
    </w:p>
    <w:p w:rsidR="000C1C01" w:rsidRPr="009A3A29" w:rsidRDefault="000C1C01" w:rsidP="00091EB3"/>
    <w:p w:rsidR="00091EB3" w:rsidRPr="009A3A29" w:rsidRDefault="00091EB3" w:rsidP="00091EB3">
      <w:r w:rsidRPr="009A3A29">
        <w:rPr>
          <w:rFonts w:hint="eastAsia"/>
        </w:rPr>
        <w:t>59.</w:t>
      </w:r>
      <w:r w:rsidR="00042CF6" w:rsidRPr="009A3A29">
        <w:rPr>
          <w:rFonts w:hint="eastAsia"/>
        </w:rPr>
        <w:t xml:space="preserve"> </w:t>
      </w:r>
      <w:r w:rsidRPr="009A3A29">
        <w:rPr>
          <w:rFonts w:hint="eastAsia"/>
        </w:rPr>
        <w:t>雇用に関して</w:t>
      </w:r>
      <w:r w:rsidR="00834122" w:rsidRPr="009A3A29">
        <w:rPr>
          <w:rFonts w:hint="eastAsia"/>
        </w:rPr>
        <w:t>も</w:t>
      </w:r>
      <w:r w:rsidRPr="009A3A29">
        <w:rPr>
          <w:rFonts w:hint="eastAsia"/>
        </w:rPr>
        <w:t>、特に障害</w:t>
      </w:r>
      <w:r w:rsidR="003E5163" w:rsidRPr="009A3A29">
        <w:rPr>
          <w:rFonts w:hint="eastAsia"/>
        </w:rPr>
        <w:t>のある</w:t>
      </w:r>
      <w:r w:rsidRPr="009A3A29">
        <w:rPr>
          <w:rFonts w:hint="eastAsia"/>
        </w:rPr>
        <w:t>女性が雇用を見つけたり維持したりすることを促進する</w:t>
      </w:r>
      <w:r w:rsidR="00F939CE" w:rsidRPr="009A3A29">
        <w:rPr>
          <w:rFonts w:hint="eastAsia"/>
        </w:rPr>
        <w:t>ための</w:t>
      </w:r>
      <w:r w:rsidR="00834122" w:rsidRPr="009A3A29">
        <w:rPr>
          <w:rFonts w:hint="eastAsia"/>
        </w:rPr>
        <w:t>個別の</w:t>
      </w:r>
      <w:r w:rsidRPr="009A3A29">
        <w:rPr>
          <w:rFonts w:hint="eastAsia"/>
        </w:rPr>
        <w:t>措置はない。</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障害のある児童（第7条）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事前質問事項のパラグラフ7</w:t>
      </w:r>
      <w:r w:rsidR="00645B65" w:rsidRPr="009A3A29">
        <w:rPr>
          <w:rFonts w:asciiTheme="majorEastAsia" w:eastAsiaTheme="majorEastAsia" w:hAnsiTheme="majorEastAsia" w:hint="eastAsia"/>
          <w:b/>
        </w:rPr>
        <w:t>で提起された問題への回</w:t>
      </w:r>
      <w:r w:rsidRPr="009A3A29">
        <w:rPr>
          <w:rFonts w:asciiTheme="majorEastAsia" w:eastAsiaTheme="majorEastAsia" w:hAnsiTheme="majorEastAsia" w:hint="eastAsia"/>
          <w:b/>
        </w:rPr>
        <w:t>答</w:t>
      </w:r>
    </w:p>
    <w:p w:rsidR="00091EB3" w:rsidRPr="009A3A29" w:rsidRDefault="00091EB3" w:rsidP="00091EB3">
      <w:r w:rsidRPr="009A3A29">
        <w:rPr>
          <w:rFonts w:hint="eastAsia"/>
        </w:rPr>
        <w:t>60</w:t>
      </w:r>
      <w:r w:rsidR="00042CF6" w:rsidRPr="009A3A29">
        <w:rPr>
          <w:rFonts w:hint="eastAsia"/>
        </w:rPr>
        <w:t xml:space="preserve"> </w:t>
      </w:r>
      <w:r w:rsidR="00834122" w:rsidRPr="009A3A29">
        <w:rPr>
          <w:rFonts w:hint="eastAsia"/>
        </w:rPr>
        <w:t>締約</w:t>
      </w:r>
      <w:r w:rsidR="00411FA0" w:rsidRPr="009A3A29">
        <w:rPr>
          <w:rFonts w:hint="eastAsia"/>
        </w:rPr>
        <w:t>国</w:t>
      </w:r>
      <w:r w:rsidRPr="009A3A29">
        <w:rPr>
          <w:rFonts w:hint="eastAsia"/>
        </w:rPr>
        <w:t>の報告のパラグラフ</w:t>
      </w:r>
      <w:r w:rsidRPr="009A3A29">
        <w:rPr>
          <w:rFonts w:hint="eastAsia"/>
        </w:rPr>
        <w:t>354</w:t>
      </w:r>
      <w:r w:rsidRPr="009A3A29">
        <w:rPr>
          <w:rFonts w:hint="eastAsia"/>
        </w:rPr>
        <w:t>は以下の通りである。</w:t>
      </w:r>
    </w:p>
    <w:p w:rsidR="00091EB3" w:rsidRPr="009A3A29" w:rsidRDefault="00411FA0" w:rsidP="00091EB3">
      <w:r w:rsidRPr="009A3A29">
        <w:rPr>
          <w:rFonts w:hint="eastAsia"/>
        </w:rPr>
        <w:t>「</w:t>
      </w:r>
      <w:r w:rsidR="00091EB3" w:rsidRPr="009A3A29">
        <w:rPr>
          <w:rFonts w:hint="eastAsia"/>
        </w:rPr>
        <w:t>354</w:t>
      </w:r>
      <w:r w:rsidR="00091EB3" w:rsidRPr="009A3A29">
        <w:rPr>
          <w:rFonts w:hint="eastAsia"/>
        </w:rPr>
        <w:t>。障害のある児童や若者の平等な</w:t>
      </w:r>
      <w:r w:rsidRPr="009A3A29">
        <w:rPr>
          <w:rFonts w:hint="eastAsia"/>
        </w:rPr>
        <w:t>取り扱いという</w:t>
      </w:r>
      <w:r w:rsidR="00091EB3" w:rsidRPr="009A3A29">
        <w:rPr>
          <w:rFonts w:hint="eastAsia"/>
        </w:rPr>
        <w:t>目的を支えるべく、</w:t>
      </w:r>
      <w:r w:rsidR="00834122" w:rsidRPr="009A3A29">
        <w:rPr>
          <w:rFonts w:hint="eastAsia"/>
        </w:rPr>
        <w:t>障害のある少年少女の</w:t>
      </w:r>
      <w:r w:rsidRPr="009A3A29">
        <w:rPr>
          <w:rFonts w:hint="eastAsia"/>
        </w:rPr>
        <w:t>インクルージョン</w:t>
      </w:r>
      <w:r w:rsidR="00834122" w:rsidRPr="009A3A29">
        <w:rPr>
          <w:rFonts w:hint="eastAsia"/>
        </w:rPr>
        <w:t>を拡大する</w:t>
      </w:r>
      <w:r w:rsidRPr="009A3A29">
        <w:rPr>
          <w:rFonts w:hint="eastAsia"/>
        </w:rPr>
        <w:t>ための道を開いて、障害のある児童や青少年に対する偏見を排除する助けとするために、</w:t>
      </w:r>
      <w:r w:rsidR="00091EB3" w:rsidRPr="009A3A29">
        <w:rPr>
          <w:rFonts w:hint="eastAsia"/>
        </w:rPr>
        <w:t>さまざまな</w:t>
      </w:r>
      <w:r w:rsidR="001028E9" w:rsidRPr="009A3A29">
        <w:rPr>
          <w:rFonts w:hint="eastAsia"/>
        </w:rPr>
        <w:t>事業</w:t>
      </w:r>
      <w:r w:rsidR="00091EB3" w:rsidRPr="009A3A29">
        <w:rPr>
          <w:rFonts w:hint="eastAsia"/>
        </w:rPr>
        <w:t>が開始され、</w:t>
      </w:r>
      <w:r w:rsidR="001028E9" w:rsidRPr="009A3A29">
        <w:rPr>
          <w:rFonts w:hint="eastAsia"/>
        </w:rPr>
        <w:t>計画されている</w:t>
      </w:r>
      <w:r w:rsidR="00091EB3" w:rsidRPr="009A3A29">
        <w:rPr>
          <w:rFonts w:hint="eastAsia"/>
        </w:rPr>
        <w:t>。この取り組みの一環として、デンマークは</w:t>
      </w:r>
      <w:r w:rsidR="001028E9" w:rsidRPr="009A3A29">
        <w:rPr>
          <w:rFonts w:hint="eastAsia"/>
        </w:rPr>
        <w:t>国連の</w:t>
      </w:r>
      <w:r w:rsidR="00091EB3" w:rsidRPr="009A3A29">
        <w:rPr>
          <w:rFonts w:hint="eastAsia"/>
        </w:rPr>
        <w:t>障害児の専門家</w:t>
      </w:r>
      <w:r w:rsidR="00C25134" w:rsidRPr="009A3A29">
        <w:rPr>
          <w:rFonts w:hint="eastAsia"/>
        </w:rPr>
        <w:t>のポスト</w:t>
      </w:r>
      <w:r w:rsidR="00091EB3" w:rsidRPr="009A3A29">
        <w:rPr>
          <w:rFonts w:hint="eastAsia"/>
        </w:rPr>
        <w:t>に資金を提供することを決定した。そ</w:t>
      </w:r>
      <w:r w:rsidR="001028E9" w:rsidRPr="009A3A29">
        <w:rPr>
          <w:rFonts w:hint="eastAsia"/>
        </w:rPr>
        <w:t>れ</w:t>
      </w:r>
      <w:r w:rsidR="00091EB3" w:rsidRPr="009A3A29">
        <w:rPr>
          <w:rFonts w:hint="eastAsia"/>
        </w:rPr>
        <w:t>は</w:t>
      </w:r>
      <w:r w:rsidR="00091EB3" w:rsidRPr="009A3A29">
        <w:rPr>
          <w:rFonts w:hint="eastAsia"/>
        </w:rPr>
        <w:t>2011</w:t>
      </w:r>
      <w:r w:rsidR="00091EB3" w:rsidRPr="009A3A29">
        <w:rPr>
          <w:rFonts w:hint="eastAsia"/>
        </w:rPr>
        <w:t>年の夏に</w:t>
      </w:r>
      <w:r w:rsidR="001028E9" w:rsidRPr="009A3A29">
        <w:rPr>
          <w:rFonts w:hint="eastAsia"/>
        </w:rPr>
        <w:t>公表</w:t>
      </w:r>
      <w:r w:rsidR="00091EB3" w:rsidRPr="009A3A29">
        <w:rPr>
          <w:rFonts w:hint="eastAsia"/>
        </w:rPr>
        <w:t>される予定であり、ユニセフ</w:t>
      </w:r>
      <w:r w:rsidR="002370E2" w:rsidRPr="009A3A29">
        <w:rPr>
          <w:rFonts w:hint="eastAsia"/>
        </w:rPr>
        <w:t>が関与してい</w:t>
      </w:r>
      <w:r w:rsidR="001028E9" w:rsidRPr="009A3A29">
        <w:rPr>
          <w:rFonts w:hint="eastAsia"/>
        </w:rPr>
        <w:t>る</w:t>
      </w:r>
      <w:r w:rsidRPr="009A3A29">
        <w:rPr>
          <w:rFonts w:hint="eastAsia"/>
        </w:rPr>
        <w:t>。</w:t>
      </w:r>
      <w:r w:rsidR="00091EB3" w:rsidRPr="009A3A29">
        <w:rPr>
          <w:rFonts w:hint="eastAsia"/>
        </w:rPr>
        <w:t>」</w:t>
      </w:r>
    </w:p>
    <w:p w:rsidR="00091EB3" w:rsidRPr="009A3A29" w:rsidRDefault="00091EB3" w:rsidP="00091EB3"/>
    <w:p w:rsidR="00091EB3" w:rsidRPr="009A3A29" w:rsidRDefault="00091EB3" w:rsidP="00091EB3">
      <w:r w:rsidRPr="009A3A29">
        <w:rPr>
          <w:rFonts w:hint="eastAsia"/>
        </w:rPr>
        <w:t>61.</w:t>
      </w:r>
      <w:r w:rsidR="00042CF6" w:rsidRPr="009A3A29">
        <w:rPr>
          <w:rFonts w:hint="eastAsia"/>
        </w:rPr>
        <w:t xml:space="preserve"> </w:t>
      </w:r>
      <w:r w:rsidRPr="009A3A29">
        <w:rPr>
          <w:rFonts w:hint="eastAsia"/>
        </w:rPr>
        <w:t>デンマーク社会</w:t>
      </w:r>
      <w:r w:rsidR="000F19A9" w:rsidRPr="009A3A29">
        <w:rPr>
          <w:rFonts w:hint="eastAsia"/>
        </w:rPr>
        <w:t>サービス</w:t>
      </w:r>
      <w:r w:rsidR="00373AE2" w:rsidRPr="009A3A29">
        <w:rPr>
          <w:rFonts w:hint="eastAsia"/>
        </w:rPr>
        <w:t>国家</w:t>
      </w:r>
      <w:r w:rsidRPr="009A3A29">
        <w:rPr>
          <w:rFonts w:hint="eastAsia"/>
        </w:rPr>
        <w:t>委員会</w:t>
      </w:r>
      <w:r w:rsidR="00A615F4" w:rsidRPr="009A3A29">
        <w:rPr>
          <w:rFonts w:hint="eastAsia"/>
        </w:rPr>
        <w:t>（</w:t>
      </w:r>
      <w:r w:rsidR="00A615F4" w:rsidRPr="009A3A29">
        <w:t>Danish National Board of Social Services</w:t>
      </w:r>
      <w:r w:rsidR="00A615F4" w:rsidRPr="009A3A29">
        <w:rPr>
          <w:rFonts w:hint="eastAsia"/>
        </w:rPr>
        <w:t>）</w:t>
      </w:r>
      <w:r w:rsidRPr="009A3A29">
        <w:rPr>
          <w:rFonts w:hint="eastAsia"/>
        </w:rPr>
        <w:t>は、「障害</w:t>
      </w:r>
      <w:r w:rsidR="000F19A9" w:rsidRPr="009A3A29">
        <w:rPr>
          <w:rFonts w:hint="eastAsia"/>
        </w:rPr>
        <w:t>に対する</w:t>
      </w:r>
      <w:r w:rsidRPr="009A3A29">
        <w:rPr>
          <w:rFonts w:hint="eastAsia"/>
        </w:rPr>
        <w:t>児童の態度」プロジェクトを実施し、</w:t>
      </w:r>
      <w:r w:rsidRPr="009A3A29">
        <w:rPr>
          <w:rFonts w:hint="eastAsia"/>
        </w:rPr>
        <w:t>2011</w:t>
      </w:r>
      <w:r w:rsidRPr="009A3A29">
        <w:rPr>
          <w:rFonts w:hint="eastAsia"/>
        </w:rPr>
        <w:t>年にプロジェクト報告書を発行した。このプロジェクトの背景</w:t>
      </w:r>
      <w:r w:rsidR="000F19A9" w:rsidRPr="009A3A29">
        <w:rPr>
          <w:rFonts w:hint="eastAsia"/>
        </w:rPr>
        <w:t>に</w:t>
      </w:r>
      <w:r w:rsidRPr="009A3A29">
        <w:rPr>
          <w:rFonts w:hint="eastAsia"/>
        </w:rPr>
        <w:t>は、障害に</w:t>
      </w:r>
      <w:r w:rsidR="000F19A9" w:rsidRPr="009A3A29">
        <w:rPr>
          <w:rFonts w:hint="eastAsia"/>
        </w:rPr>
        <w:t>的を絞った教育</w:t>
      </w:r>
      <w:r w:rsidRPr="009A3A29">
        <w:rPr>
          <w:rFonts w:hint="eastAsia"/>
        </w:rPr>
        <w:t>によって障害</w:t>
      </w:r>
      <w:r w:rsidR="000F19A9" w:rsidRPr="009A3A29">
        <w:rPr>
          <w:rFonts w:hint="eastAsia"/>
        </w:rPr>
        <w:t>者</w:t>
      </w:r>
      <w:r w:rsidRPr="009A3A29">
        <w:rPr>
          <w:rFonts w:hint="eastAsia"/>
        </w:rPr>
        <w:t>に対する</w:t>
      </w:r>
      <w:r w:rsidR="008B2BF7">
        <w:rPr>
          <w:rFonts w:hint="eastAsia"/>
        </w:rPr>
        <w:t>子ども</w:t>
      </w:r>
      <w:r w:rsidR="00830904" w:rsidRPr="009A3A29">
        <w:rPr>
          <w:rFonts w:hint="eastAsia"/>
        </w:rPr>
        <w:t>の態度を変化</w:t>
      </w:r>
      <w:r w:rsidRPr="009A3A29">
        <w:rPr>
          <w:rFonts w:hint="eastAsia"/>
        </w:rPr>
        <w:t>させ、障害者に対する子どものより大きな</w:t>
      </w:r>
      <w:r w:rsidR="003F23F6" w:rsidRPr="009A3A29">
        <w:rPr>
          <w:rFonts w:hint="eastAsia"/>
        </w:rPr>
        <w:t>開かれた</w:t>
      </w:r>
      <w:r w:rsidR="00A615F4" w:rsidRPr="009A3A29">
        <w:rPr>
          <w:rFonts w:hint="eastAsia"/>
        </w:rPr>
        <w:t>姿勢</w:t>
      </w:r>
      <w:r w:rsidRPr="009A3A29">
        <w:rPr>
          <w:rFonts w:hint="eastAsia"/>
        </w:rPr>
        <w:t>を生み出す</w:t>
      </w:r>
      <w:r w:rsidR="003F23F6" w:rsidRPr="009A3A29">
        <w:rPr>
          <w:rFonts w:hint="eastAsia"/>
        </w:rPr>
        <w:t>ことについての</w:t>
      </w:r>
      <w:r w:rsidRPr="009A3A29">
        <w:rPr>
          <w:rFonts w:hint="eastAsia"/>
        </w:rPr>
        <w:t>、より</w:t>
      </w:r>
      <w:r w:rsidR="00503937" w:rsidRPr="009A3A29">
        <w:rPr>
          <w:rFonts w:hint="eastAsia"/>
        </w:rPr>
        <w:t>広い</w:t>
      </w:r>
      <w:r w:rsidRPr="009A3A29">
        <w:rPr>
          <w:rFonts w:hint="eastAsia"/>
        </w:rPr>
        <w:t>知識を得ること</w:t>
      </w:r>
      <w:r w:rsidR="003F23F6" w:rsidRPr="009A3A29">
        <w:rPr>
          <w:rFonts w:hint="eastAsia"/>
        </w:rPr>
        <w:t>への期待があった。</w:t>
      </w:r>
      <w:r w:rsidRPr="009A3A29">
        <w:rPr>
          <w:rFonts w:hint="eastAsia"/>
        </w:rPr>
        <w:t>障</w:t>
      </w:r>
      <w:r w:rsidR="003F23F6" w:rsidRPr="009A3A29">
        <w:rPr>
          <w:rFonts w:hint="eastAsia"/>
        </w:rPr>
        <w:t>害</w:t>
      </w:r>
      <w:r w:rsidRPr="009A3A29">
        <w:rPr>
          <w:rFonts w:hint="eastAsia"/>
        </w:rPr>
        <w:t>に対する</w:t>
      </w:r>
      <w:r w:rsidR="008B2BF7">
        <w:rPr>
          <w:rFonts w:hint="eastAsia"/>
        </w:rPr>
        <w:t>子ども</w:t>
      </w:r>
      <w:r w:rsidRPr="009A3A29">
        <w:rPr>
          <w:rFonts w:hint="eastAsia"/>
        </w:rPr>
        <w:t>の態度は、学校や日常生活における</w:t>
      </w:r>
      <w:r w:rsidR="003F23F6" w:rsidRPr="009A3A29">
        <w:rPr>
          <w:rFonts w:hint="eastAsia"/>
        </w:rPr>
        <w:t>障害児のインクルージョン</w:t>
      </w:r>
      <w:r w:rsidRPr="009A3A29">
        <w:rPr>
          <w:rFonts w:hint="eastAsia"/>
        </w:rPr>
        <w:t>と</w:t>
      </w:r>
      <w:r w:rsidR="00830904" w:rsidRPr="009A3A29">
        <w:rPr>
          <w:rFonts w:hint="eastAsia"/>
        </w:rPr>
        <w:t>偏見のない</w:t>
      </w:r>
      <w:r w:rsidR="003F23F6" w:rsidRPr="009A3A29">
        <w:rPr>
          <w:rFonts w:hint="eastAsia"/>
        </w:rPr>
        <w:t>受け入れ</w:t>
      </w:r>
      <w:r w:rsidR="00A33B8F" w:rsidRPr="009A3A29">
        <w:rPr>
          <w:rFonts w:hint="eastAsia"/>
        </w:rPr>
        <w:t>を</w:t>
      </w:r>
      <w:r w:rsidR="00830904" w:rsidRPr="009A3A29">
        <w:rPr>
          <w:rFonts w:hint="eastAsia"/>
        </w:rPr>
        <w:t>可能</w:t>
      </w:r>
      <w:r w:rsidR="00A33B8F" w:rsidRPr="009A3A29">
        <w:rPr>
          <w:rFonts w:hint="eastAsia"/>
        </w:rPr>
        <w:t>にするために</w:t>
      </w:r>
      <w:r w:rsidR="00830904" w:rsidRPr="009A3A29">
        <w:rPr>
          <w:rFonts w:hint="eastAsia"/>
        </w:rPr>
        <w:t>極めて</w:t>
      </w:r>
      <w:r w:rsidRPr="009A3A29">
        <w:rPr>
          <w:rFonts w:hint="eastAsia"/>
        </w:rPr>
        <w:t>重要で</w:t>
      </w:r>
      <w:r w:rsidR="003F23F6" w:rsidRPr="009A3A29">
        <w:rPr>
          <w:rFonts w:hint="eastAsia"/>
        </w:rPr>
        <w:t>ある</w:t>
      </w:r>
      <w:r w:rsidRPr="009A3A29">
        <w:rPr>
          <w:rFonts w:hint="eastAsia"/>
        </w:rPr>
        <w:t>。</w:t>
      </w:r>
    </w:p>
    <w:p w:rsidR="000C1C01" w:rsidRPr="009A3A29" w:rsidRDefault="000C1C01" w:rsidP="00091EB3"/>
    <w:p w:rsidR="00091EB3" w:rsidRPr="009A3A29" w:rsidRDefault="00091EB3" w:rsidP="00091EB3">
      <w:r w:rsidRPr="009A3A29">
        <w:rPr>
          <w:rFonts w:hint="eastAsia"/>
        </w:rPr>
        <w:t>62.</w:t>
      </w:r>
      <w:r w:rsidR="00042CF6" w:rsidRPr="009A3A29">
        <w:rPr>
          <w:rFonts w:hint="eastAsia"/>
        </w:rPr>
        <w:t xml:space="preserve"> </w:t>
      </w:r>
      <w:r w:rsidR="0065368B" w:rsidRPr="009A3A29">
        <w:rPr>
          <w:rFonts w:hint="eastAsia"/>
        </w:rPr>
        <w:t>この教育</w:t>
      </w:r>
      <w:r w:rsidRPr="009A3A29">
        <w:rPr>
          <w:rFonts w:hint="eastAsia"/>
        </w:rPr>
        <w:t>訓練の前と後</w:t>
      </w:r>
      <w:r w:rsidR="00A33B8F" w:rsidRPr="009A3A29">
        <w:rPr>
          <w:rFonts w:hint="eastAsia"/>
        </w:rPr>
        <w:t>を比較するため</w:t>
      </w:r>
      <w:r w:rsidRPr="009A3A29">
        <w:rPr>
          <w:rFonts w:hint="eastAsia"/>
        </w:rPr>
        <w:t>に、児童の態度の調査が行われた。全般的には、</w:t>
      </w:r>
      <w:r w:rsidR="00A33B8F" w:rsidRPr="009A3A29">
        <w:rPr>
          <w:rFonts w:hint="eastAsia"/>
        </w:rPr>
        <w:t>この教育法が</w:t>
      </w:r>
      <w:r w:rsidRPr="009A3A29">
        <w:rPr>
          <w:rFonts w:hint="eastAsia"/>
        </w:rPr>
        <w:t>障害者に対するより多くの</w:t>
      </w:r>
      <w:r w:rsidR="0065368B" w:rsidRPr="009A3A29">
        <w:rPr>
          <w:rFonts w:hint="eastAsia"/>
        </w:rPr>
        <w:t>開かれた</w:t>
      </w:r>
      <w:r w:rsidR="00A615F4" w:rsidRPr="009A3A29">
        <w:rPr>
          <w:rFonts w:hint="eastAsia"/>
        </w:rPr>
        <w:t>姿勢</w:t>
      </w:r>
      <w:r w:rsidRPr="009A3A29">
        <w:rPr>
          <w:rFonts w:hint="eastAsia"/>
        </w:rPr>
        <w:t>を創出し</w:t>
      </w:r>
      <w:r w:rsidR="0065368B" w:rsidRPr="009A3A29">
        <w:rPr>
          <w:rFonts w:hint="eastAsia"/>
        </w:rPr>
        <w:t>、</w:t>
      </w:r>
      <w:r w:rsidR="009F4598" w:rsidRPr="009A3A29">
        <w:rPr>
          <w:rFonts w:hint="eastAsia"/>
        </w:rPr>
        <w:t>プラス</w:t>
      </w:r>
      <w:r w:rsidRPr="009A3A29">
        <w:rPr>
          <w:rFonts w:hint="eastAsia"/>
        </w:rPr>
        <w:t>の効果を及ぼしているとの結論が得られ</w:t>
      </w:r>
      <w:r w:rsidR="0065368B" w:rsidRPr="009A3A29">
        <w:rPr>
          <w:rFonts w:hint="eastAsia"/>
        </w:rPr>
        <w:t>た</w:t>
      </w:r>
      <w:r w:rsidRPr="009A3A29">
        <w:rPr>
          <w:rFonts w:hint="eastAsia"/>
        </w:rPr>
        <w:t>。</w:t>
      </w:r>
      <w:r w:rsidR="0065368B" w:rsidRPr="009A3A29">
        <w:rPr>
          <w:rFonts w:hint="eastAsia"/>
        </w:rPr>
        <w:t>この</w:t>
      </w:r>
      <w:r w:rsidRPr="009A3A29">
        <w:rPr>
          <w:rFonts w:hint="eastAsia"/>
        </w:rPr>
        <w:t>調査によると、子どもの態度は変わってきているが、障害者に</w:t>
      </w:r>
      <w:r w:rsidR="0065368B" w:rsidRPr="009A3A29">
        <w:rPr>
          <w:rFonts w:hint="eastAsia"/>
        </w:rPr>
        <w:t>関して、さらにインクルージョン</w:t>
      </w:r>
      <w:r w:rsidRPr="009A3A29">
        <w:rPr>
          <w:rFonts w:hint="eastAsia"/>
        </w:rPr>
        <w:t>と障害</w:t>
      </w:r>
      <w:r w:rsidR="0065368B" w:rsidRPr="009A3A29">
        <w:rPr>
          <w:rFonts w:hint="eastAsia"/>
        </w:rPr>
        <w:t>、とりわけ機会均等とインクルージョン</w:t>
      </w:r>
      <w:r w:rsidRPr="009A3A29">
        <w:rPr>
          <w:rFonts w:hint="eastAsia"/>
        </w:rPr>
        <w:t>に焦点を当てる必要がある</w:t>
      </w:r>
      <w:r w:rsidR="009F4598" w:rsidRPr="009A3A29">
        <w:rPr>
          <w:rFonts w:hint="eastAsia"/>
        </w:rPr>
        <w:t>ことが示された</w:t>
      </w:r>
      <w:r w:rsidRPr="009A3A29">
        <w:rPr>
          <w:rFonts w:hint="eastAsia"/>
        </w:rPr>
        <w:t>。</w:t>
      </w:r>
    </w:p>
    <w:p w:rsidR="000C1C01" w:rsidRPr="009A3A29" w:rsidRDefault="000C1C01" w:rsidP="00091EB3"/>
    <w:p w:rsidR="00091EB3" w:rsidRPr="009A3A29" w:rsidRDefault="00091EB3" w:rsidP="00091EB3">
      <w:r w:rsidRPr="009A3A29">
        <w:rPr>
          <w:rFonts w:hint="eastAsia"/>
        </w:rPr>
        <w:t>63.</w:t>
      </w:r>
      <w:r w:rsidR="00042CF6" w:rsidRPr="009A3A29">
        <w:rPr>
          <w:rFonts w:hint="eastAsia"/>
        </w:rPr>
        <w:t xml:space="preserve"> </w:t>
      </w:r>
      <w:r w:rsidRPr="009A3A29">
        <w:rPr>
          <w:rFonts w:hint="eastAsia"/>
        </w:rPr>
        <w:t>このプロジェクトの対象グループは、</w:t>
      </w:r>
      <w:r w:rsidR="003F40C7" w:rsidRPr="009A3A29">
        <w:rPr>
          <w:rFonts w:hint="eastAsia"/>
        </w:rPr>
        <w:t>デンマークの</w:t>
      </w:r>
      <w:r w:rsidRPr="009A3A29">
        <w:rPr>
          <w:rFonts w:hint="eastAsia"/>
        </w:rPr>
        <w:t>基礎学校の第</w:t>
      </w:r>
      <w:r w:rsidRPr="009A3A29">
        <w:rPr>
          <w:rFonts w:hint="eastAsia"/>
        </w:rPr>
        <w:t>4</w:t>
      </w:r>
      <w:r w:rsidRPr="009A3A29">
        <w:rPr>
          <w:rFonts w:hint="eastAsia"/>
        </w:rPr>
        <w:t>学年から第</w:t>
      </w:r>
      <w:r w:rsidRPr="009A3A29">
        <w:rPr>
          <w:rFonts w:hint="eastAsia"/>
        </w:rPr>
        <w:t>6</w:t>
      </w:r>
      <w:r w:rsidRPr="009A3A29">
        <w:rPr>
          <w:rFonts w:hint="eastAsia"/>
        </w:rPr>
        <w:t>学年</w:t>
      </w:r>
      <w:r w:rsidR="00EB49EE" w:rsidRPr="009A3A29">
        <w:rPr>
          <w:rFonts w:hint="eastAsia"/>
        </w:rPr>
        <w:t>（年齢</w:t>
      </w:r>
      <w:r w:rsidR="00EB49EE" w:rsidRPr="009A3A29">
        <w:rPr>
          <w:rFonts w:hint="eastAsia"/>
        </w:rPr>
        <w:t>10-12</w:t>
      </w:r>
      <w:r w:rsidR="00EB49EE" w:rsidRPr="009A3A29">
        <w:rPr>
          <w:rFonts w:hint="eastAsia"/>
        </w:rPr>
        <w:t>歳）</w:t>
      </w:r>
      <w:r w:rsidR="00A33B8F" w:rsidRPr="009A3A29">
        <w:rPr>
          <w:rFonts w:hint="eastAsia"/>
        </w:rPr>
        <w:t>の生徒と教員</w:t>
      </w:r>
      <w:r w:rsidRPr="009A3A29">
        <w:rPr>
          <w:rFonts w:hint="eastAsia"/>
        </w:rPr>
        <w:t>である。学校に提供され</w:t>
      </w:r>
      <w:r w:rsidR="003F40C7" w:rsidRPr="009A3A29">
        <w:rPr>
          <w:rFonts w:hint="eastAsia"/>
        </w:rPr>
        <w:t>た</w:t>
      </w:r>
      <w:r w:rsidR="00B03716" w:rsidRPr="009A3A29">
        <w:rPr>
          <w:rFonts w:hint="eastAsia"/>
        </w:rPr>
        <w:t>トレーニングパッケージには、障害に関する教材と教員</w:t>
      </w:r>
      <w:r w:rsidRPr="009A3A29">
        <w:rPr>
          <w:rFonts w:hint="eastAsia"/>
        </w:rPr>
        <w:t>用ガイドが含まれてい</w:t>
      </w:r>
      <w:r w:rsidR="003F40C7" w:rsidRPr="009A3A29">
        <w:rPr>
          <w:rFonts w:hint="eastAsia"/>
        </w:rPr>
        <w:t>る</w:t>
      </w:r>
      <w:r w:rsidRPr="009A3A29">
        <w:rPr>
          <w:rFonts w:hint="eastAsia"/>
        </w:rPr>
        <w:t>。これに加えて、トレーニングパッケージには、</w:t>
      </w:r>
      <w:r w:rsidR="003F40C7" w:rsidRPr="009A3A29">
        <w:rPr>
          <w:rFonts w:hint="eastAsia"/>
        </w:rPr>
        <w:t>学校の</w:t>
      </w:r>
      <w:r w:rsidR="00B03716" w:rsidRPr="009A3A29">
        <w:rPr>
          <w:rFonts w:hint="eastAsia"/>
        </w:rPr>
        <w:t>いくつかの科目のための指導</w:t>
      </w:r>
      <w:r w:rsidRPr="009A3A29">
        <w:rPr>
          <w:rFonts w:hint="eastAsia"/>
        </w:rPr>
        <w:t>アイデアが含まれてい</w:t>
      </w:r>
      <w:r w:rsidR="003F40C7" w:rsidRPr="009A3A29">
        <w:rPr>
          <w:rFonts w:hint="eastAsia"/>
        </w:rPr>
        <w:t>る</w:t>
      </w:r>
      <w:r w:rsidRPr="009A3A29">
        <w:rPr>
          <w:rFonts w:hint="eastAsia"/>
        </w:rPr>
        <w:t>。このプロジェクトの一環として、いわゆる「</w:t>
      </w:r>
      <w:proofErr w:type="spellStart"/>
      <w:r w:rsidRPr="009A3A29">
        <w:rPr>
          <w:rFonts w:hint="eastAsia"/>
        </w:rPr>
        <w:t>HANDInauts</w:t>
      </w:r>
      <w:proofErr w:type="spellEnd"/>
      <w:r w:rsidRPr="009A3A29">
        <w:rPr>
          <w:rFonts w:hint="eastAsia"/>
        </w:rPr>
        <w:t>」</w:t>
      </w:r>
      <w:r w:rsidR="003F40C7" w:rsidRPr="009A3A29">
        <w:rPr>
          <w:rFonts w:hint="eastAsia"/>
        </w:rPr>
        <w:t>の</w:t>
      </w:r>
      <w:r w:rsidRPr="009A3A29">
        <w:rPr>
          <w:rFonts w:hint="eastAsia"/>
        </w:rPr>
        <w:t>訓練</w:t>
      </w:r>
      <w:r w:rsidR="003F40C7" w:rsidRPr="009A3A29">
        <w:rPr>
          <w:rFonts w:hint="eastAsia"/>
        </w:rPr>
        <w:t>がなされた。</w:t>
      </w:r>
      <w:proofErr w:type="spellStart"/>
      <w:r w:rsidRPr="009A3A29">
        <w:rPr>
          <w:rFonts w:hint="eastAsia"/>
        </w:rPr>
        <w:t>HANDInauts</w:t>
      </w:r>
      <w:proofErr w:type="spellEnd"/>
      <w:r w:rsidRPr="009A3A29">
        <w:rPr>
          <w:rFonts w:hint="eastAsia"/>
        </w:rPr>
        <w:t>は、障害に関する問題や態度について</w:t>
      </w:r>
      <w:r w:rsidR="00A615F4" w:rsidRPr="009A3A29">
        <w:rPr>
          <w:rFonts w:hint="eastAsia"/>
        </w:rPr>
        <w:t>話し合う</w:t>
      </w:r>
      <w:r w:rsidRPr="009A3A29">
        <w:rPr>
          <w:rFonts w:hint="eastAsia"/>
        </w:rPr>
        <w:t>ために、第</w:t>
      </w:r>
      <w:r w:rsidRPr="009A3A29">
        <w:rPr>
          <w:rFonts w:hint="eastAsia"/>
        </w:rPr>
        <w:t>4</w:t>
      </w:r>
      <w:r w:rsidRPr="009A3A29">
        <w:rPr>
          <w:rFonts w:hint="eastAsia"/>
        </w:rPr>
        <w:t>学年と第</w:t>
      </w:r>
      <w:r w:rsidRPr="009A3A29">
        <w:rPr>
          <w:rFonts w:hint="eastAsia"/>
        </w:rPr>
        <w:t>6</w:t>
      </w:r>
      <w:r w:rsidRPr="009A3A29">
        <w:rPr>
          <w:rFonts w:hint="eastAsia"/>
        </w:rPr>
        <w:t>学年のクラスを訪問する障害者の</w:t>
      </w:r>
      <w:r w:rsidR="000E69A8" w:rsidRPr="009A3A29">
        <w:rPr>
          <w:rFonts w:hint="eastAsia"/>
        </w:rPr>
        <w:t>グループ</w:t>
      </w:r>
      <w:r w:rsidRPr="009A3A29">
        <w:rPr>
          <w:rFonts w:hint="eastAsia"/>
        </w:rPr>
        <w:t>で</w:t>
      </w:r>
      <w:r w:rsidR="003F40C7" w:rsidRPr="009A3A29">
        <w:rPr>
          <w:rFonts w:hint="eastAsia"/>
        </w:rPr>
        <w:t>ある</w:t>
      </w:r>
      <w:r w:rsidRPr="009A3A29">
        <w:rPr>
          <w:rFonts w:hint="eastAsia"/>
        </w:rPr>
        <w:t>。</w:t>
      </w:r>
      <w:proofErr w:type="spellStart"/>
      <w:r w:rsidRPr="009A3A29">
        <w:rPr>
          <w:rFonts w:hint="eastAsia"/>
        </w:rPr>
        <w:t>HANDInauts</w:t>
      </w:r>
      <w:proofErr w:type="spellEnd"/>
      <w:r w:rsidRPr="009A3A29">
        <w:rPr>
          <w:rFonts w:hint="eastAsia"/>
        </w:rPr>
        <w:t>は、</w:t>
      </w:r>
      <w:r w:rsidRPr="009A3A29">
        <w:rPr>
          <w:rFonts w:hint="eastAsia"/>
        </w:rPr>
        <w:t>2010</w:t>
      </w:r>
      <w:r w:rsidRPr="009A3A29">
        <w:rPr>
          <w:rFonts w:hint="eastAsia"/>
        </w:rPr>
        <w:t>年に実施された</w:t>
      </w:r>
      <w:r w:rsidR="003F40C7" w:rsidRPr="009A3A29">
        <w:rPr>
          <w:rFonts w:hint="eastAsia"/>
        </w:rPr>
        <w:t>プロジェクトの</w:t>
      </w:r>
      <w:r w:rsidR="0004650E" w:rsidRPr="009A3A29">
        <w:rPr>
          <w:rFonts w:hint="eastAsia"/>
        </w:rPr>
        <w:t>一部</w:t>
      </w:r>
      <w:r w:rsidR="003F40C7" w:rsidRPr="009A3A29">
        <w:rPr>
          <w:rFonts w:hint="eastAsia"/>
        </w:rPr>
        <w:t>で、</w:t>
      </w:r>
      <w:r w:rsidR="00EC6AC5" w:rsidRPr="009A3A29">
        <w:rPr>
          <w:rFonts w:hint="eastAsia"/>
        </w:rPr>
        <w:t>この</w:t>
      </w:r>
      <w:r w:rsidR="0004650E" w:rsidRPr="009A3A29">
        <w:rPr>
          <w:rFonts w:hint="eastAsia"/>
        </w:rPr>
        <w:t>グループの</w:t>
      </w:r>
      <w:r w:rsidR="00EC6AC5" w:rsidRPr="009A3A29">
        <w:rPr>
          <w:rFonts w:hint="eastAsia"/>
        </w:rPr>
        <w:t>訓練と</w:t>
      </w:r>
      <w:r w:rsidRPr="009A3A29">
        <w:rPr>
          <w:rFonts w:hint="eastAsia"/>
        </w:rPr>
        <w:t>約</w:t>
      </w:r>
      <w:r w:rsidRPr="009A3A29">
        <w:rPr>
          <w:rFonts w:hint="eastAsia"/>
        </w:rPr>
        <w:t>10</w:t>
      </w:r>
      <w:r w:rsidRPr="009A3A29">
        <w:rPr>
          <w:rFonts w:hint="eastAsia"/>
        </w:rPr>
        <w:t>の学校でのセッション</w:t>
      </w:r>
      <w:r w:rsidR="00EC6AC5" w:rsidRPr="009A3A29">
        <w:rPr>
          <w:rFonts w:hint="eastAsia"/>
        </w:rPr>
        <w:t>が</w:t>
      </w:r>
      <w:r w:rsidRPr="009A3A29">
        <w:rPr>
          <w:rFonts w:hint="eastAsia"/>
        </w:rPr>
        <w:t>開催</w:t>
      </w:r>
      <w:r w:rsidR="00EC6AC5" w:rsidRPr="009A3A29">
        <w:rPr>
          <w:rFonts w:hint="eastAsia"/>
        </w:rPr>
        <w:t>された</w:t>
      </w:r>
      <w:r w:rsidRPr="009A3A29">
        <w:rPr>
          <w:rFonts w:hint="eastAsia"/>
        </w:rPr>
        <w:t>。このプロジェクトは、デンマーク社会</w:t>
      </w:r>
      <w:r w:rsidR="00EC6AC5" w:rsidRPr="009A3A29">
        <w:rPr>
          <w:rFonts w:hint="eastAsia"/>
        </w:rPr>
        <w:t>サービス</w:t>
      </w:r>
      <w:r w:rsidR="00B03716" w:rsidRPr="009A3A29">
        <w:rPr>
          <w:rFonts w:hint="eastAsia"/>
        </w:rPr>
        <w:t>国家</w:t>
      </w:r>
      <w:r w:rsidR="00EC6AC5" w:rsidRPr="009A3A29">
        <w:rPr>
          <w:rFonts w:hint="eastAsia"/>
        </w:rPr>
        <w:t>委員会</w:t>
      </w:r>
      <w:r w:rsidRPr="009A3A29">
        <w:rPr>
          <w:rFonts w:hint="eastAsia"/>
        </w:rPr>
        <w:t>（</w:t>
      </w:r>
      <w:r w:rsidRPr="009A3A29">
        <w:rPr>
          <w:rFonts w:hint="eastAsia"/>
        </w:rPr>
        <w:t>Danish National Board of Social Services</w:t>
      </w:r>
      <w:r w:rsidRPr="009A3A29">
        <w:rPr>
          <w:rFonts w:hint="eastAsia"/>
        </w:rPr>
        <w:t>）によって、</w:t>
      </w:r>
      <w:r w:rsidR="00EC6AC5" w:rsidRPr="009A3A29">
        <w:rPr>
          <w:rFonts w:hint="eastAsia"/>
        </w:rPr>
        <w:t>青年</w:t>
      </w:r>
      <w:r w:rsidRPr="009A3A29">
        <w:rPr>
          <w:rFonts w:hint="eastAsia"/>
        </w:rPr>
        <w:t>障害者連合（</w:t>
      </w:r>
      <w:r w:rsidRPr="009A3A29">
        <w:rPr>
          <w:rFonts w:hint="eastAsia"/>
        </w:rPr>
        <w:t>SUMH</w:t>
      </w:r>
      <w:r w:rsidRPr="009A3A29">
        <w:rPr>
          <w:rFonts w:hint="eastAsia"/>
        </w:rPr>
        <w:t>）</w:t>
      </w:r>
      <w:r w:rsidR="00EC6AC5" w:rsidRPr="009A3A29">
        <w:rPr>
          <w:rFonts w:hint="eastAsia"/>
        </w:rPr>
        <w:t>の</w:t>
      </w:r>
      <w:r w:rsidRPr="009A3A29">
        <w:rPr>
          <w:rFonts w:hint="eastAsia"/>
        </w:rPr>
        <w:t>協力</w:t>
      </w:r>
      <w:r w:rsidR="00092120" w:rsidRPr="009A3A29">
        <w:rPr>
          <w:rFonts w:hint="eastAsia"/>
        </w:rPr>
        <w:t>の下で</w:t>
      </w:r>
      <w:r w:rsidRPr="009A3A29">
        <w:rPr>
          <w:rFonts w:hint="eastAsia"/>
        </w:rPr>
        <w:t>開始された。さらに、</w:t>
      </w:r>
      <w:r w:rsidR="00EC6AC5" w:rsidRPr="009A3A29">
        <w:rPr>
          <w:rFonts w:hint="eastAsia"/>
        </w:rPr>
        <w:t>これらの</w:t>
      </w:r>
      <w:r w:rsidRPr="009A3A29">
        <w:rPr>
          <w:rFonts w:hint="eastAsia"/>
        </w:rPr>
        <w:t>学校には、</w:t>
      </w:r>
      <w:r w:rsidR="00E5455C" w:rsidRPr="009A3A29">
        <w:rPr>
          <w:rFonts w:hint="eastAsia"/>
        </w:rPr>
        <w:t>デンマーク障害者アスリート連合の</w:t>
      </w:r>
      <w:r w:rsidRPr="009A3A29">
        <w:rPr>
          <w:rFonts w:hint="eastAsia"/>
        </w:rPr>
        <w:t>コンサルタント</w:t>
      </w:r>
      <w:r w:rsidR="00A909FE" w:rsidRPr="009A3A29">
        <w:rPr>
          <w:rFonts w:hint="eastAsia"/>
        </w:rPr>
        <w:t>（様々な障害者スポーツの紹介を含む、スポーツの指導を担当する）</w:t>
      </w:r>
      <w:r w:rsidRPr="009A3A29">
        <w:rPr>
          <w:rFonts w:hint="eastAsia"/>
        </w:rPr>
        <w:t>の訪問の機会が与えられ</w:t>
      </w:r>
      <w:r w:rsidR="00E5455C" w:rsidRPr="009A3A29">
        <w:rPr>
          <w:rFonts w:hint="eastAsia"/>
        </w:rPr>
        <w:t>た</w:t>
      </w:r>
      <w:r w:rsidRPr="009A3A29">
        <w:rPr>
          <w:rFonts w:hint="eastAsia"/>
        </w:rPr>
        <w:t>。</w:t>
      </w:r>
      <w:r w:rsidR="00EB49EE" w:rsidRPr="009A3A29">
        <w:rPr>
          <w:rFonts w:hint="eastAsia"/>
        </w:rPr>
        <w:t xml:space="preserve">　</w:t>
      </w:r>
    </w:p>
    <w:p w:rsidR="000C1C01" w:rsidRPr="009A3A29" w:rsidRDefault="000C1C01" w:rsidP="00091EB3"/>
    <w:p w:rsidR="00091EB3" w:rsidRPr="009A3A29" w:rsidRDefault="00091EB3" w:rsidP="00091EB3">
      <w:r w:rsidRPr="009A3A29">
        <w:rPr>
          <w:rFonts w:hint="eastAsia"/>
        </w:rPr>
        <w:t>64.</w:t>
      </w:r>
      <w:r w:rsidR="00042CF6" w:rsidRPr="009A3A29">
        <w:rPr>
          <w:rFonts w:hint="eastAsia"/>
        </w:rPr>
        <w:t xml:space="preserve"> </w:t>
      </w:r>
      <w:r w:rsidRPr="009A3A29">
        <w:rPr>
          <w:rFonts w:hint="eastAsia"/>
        </w:rPr>
        <w:t>デンマークは、</w:t>
      </w:r>
      <w:r w:rsidR="00DA4B69" w:rsidRPr="009A3A29">
        <w:rPr>
          <w:rFonts w:hint="eastAsia"/>
        </w:rPr>
        <w:t>2</w:t>
      </w:r>
      <w:r w:rsidR="00DA4B69" w:rsidRPr="009A3A29">
        <w:rPr>
          <w:rFonts w:hint="eastAsia"/>
        </w:rPr>
        <w:t>年間、</w:t>
      </w:r>
      <w:r w:rsidRPr="009A3A29">
        <w:rPr>
          <w:rFonts w:hint="eastAsia"/>
        </w:rPr>
        <w:t>ユニセフの国際障害専門職</w:t>
      </w:r>
      <w:r w:rsidR="005C798C" w:rsidRPr="009A3A29">
        <w:rPr>
          <w:rFonts w:hint="eastAsia"/>
        </w:rPr>
        <w:t>のポストを資金面で</w:t>
      </w:r>
      <w:r w:rsidR="00DA4B69" w:rsidRPr="009A3A29">
        <w:rPr>
          <w:rFonts w:hint="eastAsia"/>
        </w:rPr>
        <w:t>支援し</w:t>
      </w:r>
      <w:r w:rsidRPr="009A3A29">
        <w:rPr>
          <w:rFonts w:hint="eastAsia"/>
        </w:rPr>
        <w:t>た。契約は</w:t>
      </w:r>
      <w:r w:rsidRPr="009A3A29">
        <w:rPr>
          <w:rFonts w:hint="eastAsia"/>
        </w:rPr>
        <w:t>2014</w:t>
      </w:r>
      <w:r w:rsidRPr="009A3A29">
        <w:rPr>
          <w:rFonts w:hint="eastAsia"/>
        </w:rPr>
        <w:t>年</w:t>
      </w:r>
      <w:r w:rsidRPr="009A3A29">
        <w:rPr>
          <w:rFonts w:hint="eastAsia"/>
        </w:rPr>
        <w:t>3</w:t>
      </w:r>
      <w:r w:rsidR="005C798C" w:rsidRPr="009A3A29">
        <w:rPr>
          <w:rFonts w:hint="eastAsia"/>
        </w:rPr>
        <w:t>月に終了したが、</w:t>
      </w:r>
      <w:r w:rsidRPr="009A3A29">
        <w:rPr>
          <w:rFonts w:hint="eastAsia"/>
        </w:rPr>
        <w:t>2014</w:t>
      </w:r>
      <w:r w:rsidRPr="009A3A29">
        <w:rPr>
          <w:rFonts w:hint="eastAsia"/>
        </w:rPr>
        <w:t>年</w:t>
      </w:r>
      <w:r w:rsidRPr="009A3A29">
        <w:rPr>
          <w:rFonts w:hint="eastAsia"/>
        </w:rPr>
        <w:t>5</w:t>
      </w:r>
      <w:r w:rsidRPr="009A3A29">
        <w:rPr>
          <w:rFonts w:hint="eastAsia"/>
        </w:rPr>
        <w:t>月に外務省</w:t>
      </w:r>
      <w:r w:rsidR="00DA4B69" w:rsidRPr="009A3A29">
        <w:rPr>
          <w:rFonts w:hint="eastAsia"/>
        </w:rPr>
        <w:t>は</w:t>
      </w:r>
      <w:r w:rsidRPr="009A3A29">
        <w:rPr>
          <w:rFonts w:hint="eastAsia"/>
        </w:rPr>
        <w:t>新たな支援要請</w:t>
      </w:r>
      <w:r w:rsidR="00DA4B69" w:rsidRPr="009A3A29">
        <w:rPr>
          <w:rFonts w:hint="eastAsia"/>
        </w:rPr>
        <w:t>を受け</w:t>
      </w:r>
      <w:r w:rsidRPr="009A3A29">
        <w:rPr>
          <w:rFonts w:hint="eastAsia"/>
        </w:rPr>
        <w:t>た。</w:t>
      </w:r>
      <w:r w:rsidR="00DA4B69" w:rsidRPr="009A3A29">
        <w:rPr>
          <w:rFonts w:hint="eastAsia"/>
        </w:rPr>
        <w:t>同</w:t>
      </w:r>
      <w:r w:rsidRPr="009A3A29">
        <w:rPr>
          <w:rFonts w:hint="eastAsia"/>
        </w:rPr>
        <w:t>省は、</w:t>
      </w:r>
      <w:r w:rsidR="00DA4B69" w:rsidRPr="009A3A29">
        <w:rPr>
          <w:rFonts w:hint="eastAsia"/>
        </w:rPr>
        <w:t>この</w:t>
      </w:r>
      <w:r w:rsidRPr="009A3A29">
        <w:rPr>
          <w:rFonts w:hint="eastAsia"/>
        </w:rPr>
        <w:t>ユニセフからの要請を</w:t>
      </w:r>
      <w:r w:rsidR="001D7E9F" w:rsidRPr="009A3A29">
        <w:rPr>
          <w:rFonts w:hint="eastAsia"/>
        </w:rPr>
        <w:t>、他の</w:t>
      </w:r>
      <w:r w:rsidRPr="009A3A29">
        <w:rPr>
          <w:rFonts w:hint="eastAsia"/>
        </w:rPr>
        <w:t>国際機関の顧問</w:t>
      </w:r>
      <w:r w:rsidR="001D7E9F" w:rsidRPr="009A3A29">
        <w:rPr>
          <w:rFonts w:hint="eastAsia"/>
        </w:rPr>
        <w:t>への支援</w:t>
      </w:r>
      <w:r w:rsidRPr="009A3A29">
        <w:rPr>
          <w:rFonts w:hint="eastAsia"/>
        </w:rPr>
        <w:t>要請と</w:t>
      </w:r>
      <w:r w:rsidR="001D7E9F" w:rsidRPr="009A3A29">
        <w:rPr>
          <w:rFonts w:hint="eastAsia"/>
        </w:rPr>
        <w:t>合わせて、</w:t>
      </w:r>
      <w:r w:rsidR="00DA4B69" w:rsidRPr="009A3A29">
        <w:rPr>
          <w:rFonts w:hint="eastAsia"/>
        </w:rPr>
        <w:t>2015</w:t>
      </w:r>
      <w:r w:rsidR="00DA4B69" w:rsidRPr="009A3A29">
        <w:rPr>
          <w:rFonts w:hint="eastAsia"/>
        </w:rPr>
        <w:t>年初頭</w:t>
      </w:r>
      <w:r w:rsidR="001D7E9F" w:rsidRPr="009A3A29">
        <w:rPr>
          <w:rFonts w:hint="eastAsia"/>
        </w:rPr>
        <w:t>に</w:t>
      </w:r>
      <w:r w:rsidRPr="009A3A29">
        <w:rPr>
          <w:rFonts w:hint="eastAsia"/>
        </w:rPr>
        <w:t>検討する予定で</w:t>
      </w:r>
      <w:r w:rsidR="001D7E9F" w:rsidRPr="009A3A29">
        <w:rPr>
          <w:rFonts w:hint="eastAsia"/>
        </w:rPr>
        <w:t>ある</w:t>
      </w:r>
      <w:r w:rsidRPr="009A3A29">
        <w:rPr>
          <w:rFonts w:hint="eastAsia"/>
        </w:rPr>
        <w:t>。</w:t>
      </w:r>
    </w:p>
    <w:p w:rsidR="000C1C01" w:rsidRPr="009A3A29" w:rsidRDefault="000C1C01" w:rsidP="00091EB3"/>
    <w:p w:rsidR="00091EB3" w:rsidRPr="009A3A29" w:rsidRDefault="00091EB3" w:rsidP="00091EB3">
      <w:r w:rsidRPr="009A3A29">
        <w:rPr>
          <w:rFonts w:hint="eastAsia"/>
        </w:rPr>
        <w:t>65.</w:t>
      </w:r>
      <w:r w:rsidR="00042CF6" w:rsidRPr="009A3A29">
        <w:rPr>
          <w:rFonts w:hint="eastAsia"/>
        </w:rPr>
        <w:t xml:space="preserve"> </w:t>
      </w:r>
      <w:r w:rsidRPr="009A3A29">
        <w:rPr>
          <w:rFonts w:hint="eastAsia"/>
        </w:rPr>
        <w:t>上記の取り組みは、障害児の</w:t>
      </w:r>
      <w:r w:rsidR="001D7E9F" w:rsidRPr="009A3A29">
        <w:rPr>
          <w:rFonts w:hint="eastAsia"/>
        </w:rPr>
        <w:t>インクルージョン</w:t>
      </w:r>
      <w:r w:rsidRPr="009A3A29">
        <w:rPr>
          <w:rFonts w:hint="eastAsia"/>
        </w:rPr>
        <w:t>と</w:t>
      </w:r>
      <w:r w:rsidR="001D7E9F" w:rsidRPr="009A3A29">
        <w:rPr>
          <w:rFonts w:hint="eastAsia"/>
        </w:rPr>
        <w:t>彼ら</w:t>
      </w:r>
      <w:r w:rsidR="00D05F50" w:rsidRPr="009A3A29">
        <w:rPr>
          <w:rFonts w:hint="eastAsia"/>
        </w:rPr>
        <w:t>自身</w:t>
      </w:r>
      <w:r w:rsidR="001D7E9F" w:rsidRPr="009A3A29">
        <w:rPr>
          <w:rFonts w:hint="eastAsia"/>
        </w:rPr>
        <w:t>の</w:t>
      </w:r>
      <w:r w:rsidRPr="009A3A29">
        <w:rPr>
          <w:rFonts w:hint="eastAsia"/>
        </w:rPr>
        <w:t>視点</w:t>
      </w:r>
      <w:r w:rsidR="00CF257B" w:rsidRPr="009A3A29">
        <w:rPr>
          <w:rFonts w:hint="eastAsia"/>
        </w:rPr>
        <w:t>が反映されることに役立つ</w:t>
      </w:r>
      <w:r w:rsidRPr="009A3A29">
        <w:rPr>
          <w:rFonts w:hint="eastAsia"/>
        </w:rPr>
        <w:t>。</w:t>
      </w:r>
      <w:r w:rsidR="006C22B0" w:rsidRPr="009A3A29">
        <w:rPr>
          <w:rFonts w:hint="eastAsia"/>
        </w:rPr>
        <w:t>これ</w:t>
      </w:r>
      <w:r w:rsidR="001D7E9F" w:rsidRPr="009A3A29">
        <w:rPr>
          <w:rFonts w:hint="eastAsia"/>
        </w:rPr>
        <w:t>は</w:t>
      </w:r>
      <w:r w:rsidRPr="009A3A29">
        <w:rPr>
          <w:rFonts w:hint="eastAsia"/>
        </w:rPr>
        <w:t>、障害児</w:t>
      </w:r>
      <w:r w:rsidR="006C22B0" w:rsidRPr="009A3A29">
        <w:rPr>
          <w:rFonts w:hint="eastAsia"/>
        </w:rPr>
        <w:t>の</w:t>
      </w:r>
      <w:r w:rsidRPr="009A3A29">
        <w:rPr>
          <w:rFonts w:hint="eastAsia"/>
        </w:rPr>
        <w:t>社会</w:t>
      </w:r>
      <w:r w:rsidR="006C22B0" w:rsidRPr="009A3A29">
        <w:rPr>
          <w:rFonts w:hint="eastAsia"/>
        </w:rPr>
        <w:t>へのインクルージョンの</w:t>
      </w:r>
      <w:r w:rsidRPr="009A3A29">
        <w:rPr>
          <w:rFonts w:hint="eastAsia"/>
        </w:rPr>
        <w:t>プロセスの一部で</w:t>
      </w:r>
      <w:r w:rsidR="006C22B0" w:rsidRPr="009A3A29">
        <w:rPr>
          <w:rFonts w:hint="eastAsia"/>
        </w:rPr>
        <w:t>ある</w:t>
      </w:r>
      <w:r w:rsidRPr="009A3A29">
        <w:rPr>
          <w:rFonts w:hint="eastAsia"/>
        </w:rPr>
        <w:t>。</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意識</w:t>
      </w:r>
      <w:r w:rsidR="00856312" w:rsidRPr="009A3A29">
        <w:rPr>
          <w:rFonts w:asciiTheme="majorEastAsia" w:eastAsiaTheme="majorEastAsia" w:hAnsiTheme="majorEastAsia" w:hint="eastAsia"/>
          <w:b/>
        </w:rPr>
        <w:t>の</w:t>
      </w:r>
      <w:r w:rsidRPr="009A3A29">
        <w:rPr>
          <w:rFonts w:asciiTheme="majorEastAsia" w:eastAsiaTheme="majorEastAsia" w:hAnsiTheme="majorEastAsia" w:hint="eastAsia"/>
          <w:b/>
        </w:rPr>
        <w:t>向上（第8条）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事前質問事項のパラグラフ8で提起された問題への</w:t>
      </w:r>
      <w:r w:rsidR="00A33B8F"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091EB3" w:rsidRPr="009A3A29" w:rsidRDefault="00091EB3" w:rsidP="00091EB3">
      <w:r w:rsidRPr="009A3A29">
        <w:rPr>
          <w:rFonts w:hint="eastAsia"/>
        </w:rPr>
        <w:t>66.</w:t>
      </w:r>
      <w:r w:rsidR="00042CF6" w:rsidRPr="009A3A29">
        <w:rPr>
          <w:rFonts w:hint="eastAsia"/>
        </w:rPr>
        <w:t xml:space="preserve"> </w:t>
      </w:r>
      <w:r w:rsidRPr="009A3A29">
        <w:rPr>
          <w:rFonts w:hint="eastAsia"/>
        </w:rPr>
        <w:t>デンマーク障害委員会</w:t>
      </w:r>
      <w:r w:rsidR="00856312" w:rsidRPr="009A3A29">
        <w:rPr>
          <w:rFonts w:hint="eastAsia"/>
        </w:rPr>
        <w:t>（</w:t>
      </w:r>
      <w:r w:rsidR="00856312" w:rsidRPr="009A3A29">
        <w:t>Danish Disability Council</w:t>
      </w:r>
      <w:r w:rsidR="00856312" w:rsidRPr="009A3A29">
        <w:rPr>
          <w:rFonts w:hint="eastAsia"/>
        </w:rPr>
        <w:t>）</w:t>
      </w:r>
      <w:r w:rsidRPr="009A3A29">
        <w:rPr>
          <w:rFonts w:hint="eastAsia"/>
        </w:rPr>
        <w:t>の任務は、障害者権利条約に照らして</w:t>
      </w:r>
      <w:r w:rsidR="00D05F50" w:rsidRPr="009A3A29">
        <w:rPr>
          <w:rFonts w:hint="eastAsia"/>
        </w:rPr>
        <w:t>、</w:t>
      </w:r>
      <w:r w:rsidRPr="009A3A29">
        <w:rPr>
          <w:rFonts w:hint="eastAsia"/>
        </w:rPr>
        <w:t>社会における障害者の状況を監視することである。</w:t>
      </w:r>
      <w:r w:rsidR="00856312" w:rsidRPr="009A3A29">
        <w:rPr>
          <w:rFonts w:hint="eastAsia"/>
        </w:rPr>
        <w:t>委員</w:t>
      </w:r>
      <w:r w:rsidRPr="009A3A29">
        <w:rPr>
          <w:rFonts w:hint="eastAsia"/>
        </w:rPr>
        <w:t>会はまた、障害政策に関連する問題について</w:t>
      </w:r>
      <w:r w:rsidR="000E41CB" w:rsidRPr="009A3A29">
        <w:rPr>
          <w:rFonts w:hint="eastAsia"/>
        </w:rPr>
        <w:t>の</w:t>
      </w:r>
      <w:r w:rsidRPr="009A3A29">
        <w:rPr>
          <w:rFonts w:hint="eastAsia"/>
        </w:rPr>
        <w:t>政府と</w:t>
      </w:r>
      <w:r w:rsidR="00856312" w:rsidRPr="009A3A29">
        <w:rPr>
          <w:rFonts w:hint="eastAsia"/>
        </w:rPr>
        <w:t>国</w:t>
      </w:r>
      <w:r w:rsidRPr="009A3A29">
        <w:rPr>
          <w:rFonts w:hint="eastAsia"/>
        </w:rPr>
        <w:t>会への諮問機関としても機能する。</w:t>
      </w:r>
      <w:r w:rsidR="00856312" w:rsidRPr="009A3A29">
        <w:rPr>
          <w:rFonts w:hint="eastAsia"/>
        </w:rPr>
        <w:t>委員</w:t>
      </w:r>
      <w:r w:rsidRPr="009A3A29">
        <w:rPr>
          <w:rFonts w:hint="eastAsia"/>
        </w:rPr>
        <w:t>会は、障害者の生活や生活条件に影響を及ぼ</w:t>
      </w:r>
      <w:r w:rsidR="00304605" w:rsidRPr="009A3A29">
        <w:rPr>
          <w:rFonts w:hint="eastAsia"/>
        </w:rPr>
        <w:t>している</w:t>
      </w:r>
      <w:r w:rsidR="00583E4D" w:rsidRPr="009A3A29">
        <w:rPr>
          <w:rFonts w:hint="eastAsia"/>
        </w:rPr>
        <w:t>分野</w:t>
      </w:r>
      <w:r w:rsidRPr="009A3A29">
        <w:rPr>
          <w:rFonts w:hint="eastAsia"/>
        </w:rPr>
        <w:t>の</w:t>
      </w:r>
      <w:r w:rsidR="00304605" w:rsidRPr="009A3A29">
        <w:rPr>
          <w:rFonts w:hint="eastAsia"/>
        </w:rPr>
        <w:t>改革を</w:t>
      </w:r>
      <w:r w:rsidR="000E41CB" w:rsidRPr="009A3A29">
        <w:rPr>
          <w:rFonts w:hint="eastAsia"/>
        </w:rPr>
        <w:t>率先して</w:t>
      </w:r>
      <w:r w:rsidRPr="009A3A29">
        <w:rPr>
          <w:rFonts w:hint="eastAsia"/>
        </w:rPr>
        <w:t>提案することができ</w:t>
      </w:r>
      <w:r w:rsidR="00304605" w:rsidRPr="009A3A29">
        <w:rPr>
          <w:rFonts w:hint="eastAsia"/>
        </w:rPr>
        <w:t>る</w:t>
      </w:r>
      <w:r w:rsidRPr="009A3A29">
        <w:rPr>
          <w:rFonts w:hint="eastAsia"/>
        </w:rPr>
        <w:t>。</w:t>
      </w:r>
    </w:p>
    <w:p w:rsidR="000C1C01" w:rsidRPr="009A3A29" w:rsidRDefault="000C1C01" w:rsidP="00091EB3"/>
    <w:p w:rsidR="00091EB3" w:rsidRPr="009A3A29" w:rsidRDefault="00091EB3" w:rsidP="00EC0413">
      <w:r w:rsidRPr="009A3A29">
        <w:rPr>
          <w:rFonts w:hint="eastAsia"/>
        </w:rPr>
        <w:t>67.</w:t>
      </w:r>
      <w:r w:rsidR="00042CF6" w:rsidRPr="009A3A29">
        <w:rPr>
          <w:rFonts w:hint="eastAsia"/>
        </w:rPr>
        <w:t xml:space="preserve"> </w:t>
      </w:r>
      <w:r w:rsidRPr="009A3A29">
        <w:rPr>
          <w:rFonts w:hint="eastAsia"/>
        </w:rPr>
        <w:t>デンマーク障害委員会は、</w:t>
      </w:r>
      <w:r w:rsidR="001648DF" w:rsidRPr="009A3A29">
        <w:rPr>
          <w:rFonts w:hint="eastAsia"/>
        </w:rPr>
        <w:t>障害者への</w:t>
      </w:r>
      <w:r w:rsidRPr="009A3A29">
        <w:rPr>
          <w:rFonts w:hint="eastAsia"/>
        </w:rPr>
        <w:t>社会</w:t>
      </w:r>
      <w:r w:rsidR="001648DF" w:rsidRPr="009A3A29">
        <w:rPr>
          <w:rFonts w:hint="eastAsia"/>
        </w:rPr>
        <w:t>の理解</w:t>
      </w:r>
      <w:r w:rsidRPr="009A3A29">
        <w:rPr>
          <w:rFonts w:hint="eastAsia"/>
        </w:rPr>
        <w:t>を高め、</w:t>
      </w:r>
      <w:r w:rsidR="001648DF" w:rsidRPr="009A3A29">
        <w:rPr>
          <w:rFonts w:hint="eastAsia"/>
        </w:rPr>
        <w:t>その</w:t>
      </w:r>
      <w:r w:rsidRPr="009A3A29">
        <w:rPr>
          <w:rFonts w:hint="eastAsia"/>
        </w:rPr>
        <w:t>権利の理解と尊重を促進することを目的とした様々なキャンペーンに</w:t>
      </w:r>
      <w:r w:rsidR="000E41CB" w:rsidRPr="009A3A29">
        <w:rPr>
          <w:rFonts w:hint="eastAsia"/>
        </w:rPr>
        <w:t>関与</w:t>
      </w:r>
      <w:r w:rsidRPr="009A3A29">
        <w:rPr>
          <w:rFonts w:hint="eastAsia"/>
        </w:rPr>
        <w:t>している。</w:t>
      </w:r>
      <w:r w:rsidR="001648DF" w:rsidRPr="009A3A29">
        <w:rPr>
          <w:rFonts w:hint="eastAsia"/>
        </w:rPr>
        <w:t>たとえば委員</w:t>
      </w:r>
      <w:r w:rsidRPr="009A3A29">
        <w:rPr>
          <w:rFonts w:hint="eastAsia"/>
        </w:rPr>
        <w:t>会は、社会のあらゆる</w:t>
      </w:r>
      <w:r w:rsidR="001648DF" w:rsidRPr="009A3A29">
        <w:rPr>
          <w:rFonts w:hint="eastAsia"/>
        </w:rPr>
        <w:t>場で</w:t>
      </w:r>
      <w:r w:rsidRPr="009A3A29">
        <w:rPr>
          <w:rFonts w:hint="eastAsia"/>
        </w:rPr>
        <w:t>、積極的な態度変化を促進し、障害のある人とない人との平等な</w:t>
      </w:r>
      <w:r w:rsidR="003B2AEA" w:rsidRPr="009A3A29">
        <w:rPr>
          <w:rFonts w:hint="eastAsia"/>
        </w:rPr>
        <w:t>出会い</w:t>
      </w:r>
      <w:r w:rsidRPr="009A3A29">
        <w:rPr>
          <w:rFonts w:hint="eastAsia"/>
        </w:rPr>
        <w:t>の基盤を改善するための</w:t>
      </w:r>
      <w:r w:rsidR="003B2AEA" w:rsidRPr="009A3A29">
        <w:rPr>
          <w:rFonts w:hint="eastAsia"/>
        </w:rPr>
        <w:t>、</w:t>
      </w:r>
      <w:r w:rsidR="000E41CB" w:rsidRPr="009A3A29">
        <w:rPr>
          <w:rFonts w:hint="eastAsia"/>
        </w:rPr>
        <w:t>長期戦略の開発に</w:t>
      </w:r>
      <w:r w:rsidR="00092DC0" w:rsidRPr="009A3A29">
        <w:rPr>
          <w:rFonts w:hint="eastAsia"/>
        </w:rPr>
        <w:t>関与</w:t>
      </w:r>
      <w:r w:rsidR="003B2AEA" w:rsidRPr="009A3A29">
        <w:rPr>
          <w:rFonts w:hint="eastAsia"/>
        </w:rPr>
        <w:t>している</w:t>
      </w:r>
      <w:r w:rsidRPr="009A3A29">
        <w:rPr>
          <w:rFonts w:hint="eastAsia"/>
        </w:rPr>
        <w:t>。この戦略は、中央</w:t>
      </w:r>
      <w:r w:rsidR="00D05F50" w:rsidRPr="009A3A29">
        <w:rPr>
          <w:rFonts w:hint="eastAsia"/>
        </w:rPr>
        <w:t>レベルの</w:t>
      </w:r>
      <w:r w:rsidRPr="009A3A29">
        <w:rPr>
          <w:rFonts w:hint="eastAsia"/>
        </w:rPr>
        <w:t>関連利害関係者からなるワーキンググループによって策定され、政府の障害</w:t>
      </w:r>
      <w:r w:rsidR="007B4B0A" w:rsidRPr="009A3A29">
        <w:rPr>
          <w:rFonts w:hint="eastAsia"/>
        </w:rPr>
        <w:t>に関する</w:t>
      </w:r>
      <w:r w:rsidRPr="009A3A29">
        <w:rPr>
          <w:rFonts w:hint="eastAsia"/>
        </w:rPr>
        <w:t>行動計画で開始された</w:t>
      </w:r>
      <w:r w:rsidR="007B4B0A" w:rsidRPr="009A3A29">
        <w:rPr>
          <w:rFonts w:hint="eastAsia"/>
        </w:rPr>
        <w:t>新しい取り組み</w:t>
      </w:r>
      <w:r w:rsidR="003B2AEA" w:rsidRPr="009A3A29">
        <w:rPr>
          <w:rFonts w:hint="eastAsia"/>
        </w:rPr>
        <w:t>の１つである</w:t>
      </w:r>
      <w:r w:rsidRPr="009A3A29">
        <w:rPr>
          <w:rFonts w:hint="eastAsia"/>
        </w:rPr>
        <w:t>。</w:t>
      </w:r>
    </w:p>
    <w:p w:rsidR="000C1C01" w:rsidRPr="009A3A29" w:rsidRDefault="000C1C01" w:rsidP="00091EB3"/>
    <w:p w:rsidR="00091EB3" w:rsidRPr="009A3A29" w:rsidRDefault="00091EB3" w:rsidP="00091EB3">
      <w:r w:rsidRPr="009A3A29">
        <w:rPr>
          <w:rFonts w:hint="eastAsia"/>
        </w:rPr>
        <w:t>68.</w:t>
      </w:r>
      <w:r w:rsidR="00042CF6" w:rsidRPr="009A3A29">
        <w:rPr>
          <w:rFonts w:hint="eastAsia"/>
        </w:rPr>
        <w:t xml:space="preserve"> </w:t>
      </w:r>
      <w:r w:rsidRPr="009A3A29">
        <w:rPr>
          <w:rFonts w:hint="eastAsia"/>
        </w:rPr>
        <w:t>新しい取り組み</w:t>
      </w:r>
      <w:r w:rsidR="006625B1" w:rsidRPr="009A3A29">
        <w:rPr>
          <w:rFonts w:hint="eastAsia"/>
        </w:rPr>
        <w:t>として、</w:t>
      </w:r>
      <w:r w:rsidR="00901E7A" w:rsidRPr="009A3A29">
        <w:rPr>
          <w:rFonts w:hint="eastAsia"/>
        </w:rPr>
        <w:t>委員</w:t>
      </w:r>
      <w:r w:rsidRPr="009A3A29">
        <w:rPr>
          <w:rFonts w:hint="eastAsia"/>
        </w:rPr>
        <w:t>会は</w:t>
      </w:r>
      <w:r w:rsidR="005B75E1" w:rsidRPr="009A3A29">
        <w:rPr>
          <w:rFonts w:hint="eastAsia"/>
        </w:rPr>
        <w:t>利用者</w:t>
      </w:r>
      <w:r w:rsidR="006625B1" w:rsidRPr="009A3A29">
        <w:rPr>
          <w:rFonts w:hint="eastAsia"/>
        </w:rPr>
        <w:t>自身</w:t>
      </w:r>
      <w:r w:rsidRPr="009A3A29">
        <w:rPr>
          <w:rFonts w:hint="eastAsia"/>
        </w:rPr>
        <w:t>の影響</w:t>
      </w:r>
      <w:r w:rsidR="00901E7A" w:rsidRPr="009A3A29">
        <w:rPr>
          <w:rFonts w:hint="eastAsia"/>
        </w:rPr>
        <w:t>力</w:t>
      </w:r>
      <w:r w:rsidRPr="009A3A29">
        <w:rPr>
          <w:rFonts w:hint="eastAsia"/>
        </w:rPr>
        <w:t>に関する憲章を作成した。この憲章</w:t>
      </w:r>
      <w:r w:rsidR="008F573C" w:rsidRPr="009A3A29">
        <w:rPr>
          <w:rFonts w:hint="eastAsia"/>
        </w:rPr>
        <w:t>に</w:t>
      </w:r>
      <w:r w:rsidRPr="009A3A29">
        <w:rPr>
          <w:rFonts w:hint="eastAsia"/>
        </w:rPr>
        <w:t>は、</w:t>
      </w:r>
      <w:r w:rsidR="005B75E1" w:rsidRPr="009A3A29">
        <w:rPr>
          <w:rFonts w:hint="eastAsia"/>
        </w:rPr>
        <w:t>利用者</w:t>
      </w:r>
      <w:r w:rsidR="006625B1" w:rsidRPr="009A3A29">
        <w:rPr>
          <w:rFonts w:hint="eastAsia"/>
        </w:rPr>
        <w:t>自身</w:t>
      </w:r>
      <w:r w:rsidRPr="009A3A29">
        <w:rPr>
          <w:rFonts w:hint="eastAsia"/>
        </w:rPr>
        <w:t>の影響</w:t>
      </w:r>
      <w:r w:rsidR="00D05F50" w:rsidRPr="009A3A29">
        <w:rPr>
          <w:rFonts w:hint="eastAsia"/>
        </w:rPr>
        <w:t>力</w:t>
      </w:r>
      <w:r w:rsidR="005B75E1" w:rsidRPr="009A3A29">
        <w:rPr>
          <w:rFonts w:hint="eastAsia"/>
        </w:rPr>
        <w:t>に</w:t>
      </w:r>
      <w:r w:rsidRPr="009A3A29">
        <w:rPr>
          <w:rFonts w:hint="eastAsia"/>
        </w:rPr>
        <w:t>どのように</w:t>
      </w:r>
      <w:r w:rsidR="005B75E1" w:rsidRPr="009A3A29">
        <w:rPr>
          <w:rFonts w:hint="eastAsia"/>
        </w:rPr>
        <w:t>取り組む</w:t>
      </w:r>
      <w:r w:rsidRPr="009A3A29">
        <w:rPr>
          <w:rFonts w:hint="eastAsia"/>
        </w:rPr>
        <w:t>かについての</w:t>
      </w:r>
      <w:r w:rsidR="00901E7A" w:rsidRPr="009A3A29">
        <w:rPr>
          <w:rFonts w:hint="eastAsia"/>
        </w:rPr>
        <w:t>、</w:t>
      </w:r>
      <w:r w:rsidRPr="009A3A29">
        <w:rPr>
          <w:rFonts w:hint="eastAsia"/>
        </w:rPr>
        <w:t>一連の原則と具体的なチェックリスト</w:t>
      </w:r>
      <w:r w:rsidR="008F573C" w:rsidRPr="009A3A29">
        <w:rPr>
          <w:rFonts w:hint="eastAsia"/>
        </w:rPr>
        <w:t>が含まれている</w:t>
      </w:r>
      <w:r w:rsidRPr="009A3A29">
        <w:rPr>
          <w:rFonts w:hint="eastAsia"/>
        </w:rPr>
        <w:t>。その目的は、障害のある</w:t>
      </w:r>
      <w:r w:rsidR="005B75E1" w:rsidRPr="009A3A29">
        <w:rPr>
          <w:rFonts w:hint="eastAsia"/>
        </w:rPr>
        <w:t>人々</w:t>
      </w:r>
      <w:r w:rsidRPr="009A3A29">
        <w:rPr>
          <w:rFonts w:hint="eastAsia"/>
        </w:rPr>
        <w:t>が自分</w:t>
      </w:r>
      <w:r w:rsidR="005B75E1" w:rsidRPr="009A3A29">
        <w:rPr>
          <w:rFonts w:hint="eastAsia"/>
        </w:rPr>
        <w:t>たち</w:t>
      </w:r>
      <w:r w:rsidRPr="009A3A29">
        <w:rPr>
          <w:rFonts w:hint="eastAsia"/>
        </w:rPr>
        <w:t>の生活に</w:t>
      </w:r>
      <w:r w:rsidR="005B75E1" w:rsidRPr="009A3A29">
        <w:rPr>
          <w:rFonts w:hint="eastAsia"/>
        </w:rPr>
        <w:t>より</w:t>
      </w:r>
      <w:r w:rsidRPr="009A3A29">
        <w:rPr>
          <w:rFonts w:hint="eastAsia"/>
        </w:rPr>
        <w:t>大きな影響を与えるのを助けることで</w:t>
      </w:r>
      <w:r w:rsidR="00901E7A" w:rsidRPr="009A3A29">
        <w:rPr>
          <w:rFonts w:hint="eastAsia"/>
        </w:rPr>
        <w:t>ある</w:t>
      </w:r>
      <w:r w:rsidRPr="009A3A29">
        <w:rPr>
          <w:rFonts w:hint="eastAsia"/>
        </w:rPr>
        <w:t>。</w:t>
      </w:r>
      <w:r w:rsidR="006625B1" w:rsidRPr="009A3A29">
        <w:rPr>
          <w:rFonts w:hint="eastAsia"/>
        </w:rPr>
        <w:t>既に</w:t>
      </w:r>
      <w:r w:rsidRPr="009A3A29">
        <w:rPr>
          <w:rFonts w:hint="eastAsia"/>
        </w:rPr>
        <w:t>幅広い団体や個人が</w:t>
      </w:r>
      <w:r w:rsidR="00901E7A" w:rsidRPr="009A3A29">
        <w:rPr>
          <w:rFonts w:hint="eastAsia"/>
        </w:rPr>
        <w:t>この</w:t>
      </w:r>
      <w:r w:rsidRPr="009A3A29">
        <w:rPr>
          <w:rFonts w:hint="eastAsia"/>
        </w:rPr>
        <w:t>憲章に</w:t>
      </w:r>
      <w:r w:rsidR="0061132F" w:rsidRPr="009A3A29">
        <w:rPr>
          <w:rFonts w:hint="eastAsia"/>
        </w:rPr>
        <w:t>賛同</w:t>
      </w:r>
      <w:r w:rsidRPr="009A3A29">
        <w:rPr>
          <w:rFonts w:hint="eastAsia"/>
        </w:rPr>
        <w:t>してい</w:t>
      </w:r>
      <w:r w:rsidR="00901E7A" w:rsidRPr="009A3A29">
        <w:rPr>
          <w:rFonts w:hint="eastAsia"/>
        </w:rPr>
        <w:t>る</w:t>
      </w:r>
      <w:r w:rsidRPr="009A3A29">
        <w:rPr>
          <w:rFonts w:hint="eastAsia"/>
        </w:rPr>
        <w:t>。</w:t>
      </w:r>
    </w:p>
    <w:p w:rsidR="000C1C01" w:rsidRPr="009A3A29" w:rsidRDefault="000C1C01" w:rsidP="00091EB3"/>
    <w:p w:rsidR="00091EB3" w:rsidRPr="009A3A29" w:rsidRDefault="00091EB3" w:rsidP="00091EB3">
      <w:r w:rsidRPr="009A3A29">
        <w:rPr>
          <w:rFonts w:hint="eastAsia"/>
        </w:rPr>
        <w:t>69.</w:t>
      </w:r>
      <w:r w:rsidR="00042CF6" w:rsidRPr="009A3A29">
        <w:rPr>
          <w:rFonts w:hint="eastAsia"/>
        </w:rPr>
        <w:t xml:space="preserve"> </w:t>
      </w:r>
      <w:r w:rsidRPr="009A3A29">
        <w:rPr>
          <w:rFonts w:hint="eastAsia"/>
        </w:rPr>
        <w:t>デンマーク障害委員会はまた、障害</w:t>
      </w:r>
      <w:r w:rsidR="00D05F50" w:rsidRPr="009A3A29">
        <w:rPr>
          <w:rFonts w:hint="eastAsia"/>
        </w:rPr>
        <w:t>のある</w:t>
      </w:r>
      <w:r w:rsidR="006625B1" w:rsidRPr="009A3A29">
        <w:rPr>
          <w:rFonts w:hint="eastAsia"/>
        </w:rPr>
        <w:t>人々の投票へのアクセスの改善に</w:t>
      </w:r>
      <w:r w:rsidRPr="009A3A29">
        <w:rPr>
          <w:rFonts w:hint="eastAsia"/>
        </w:rPr>
        <w:t>努め</w:t>
      </w:r>
      <w:r w:rsidR="007F0DFC" w:rsidRPr="009A3A29">
        <w:rPr>
          <w:rFonts w:hint="eastAsia"/>
        </w:rPr>
        <w:t>、</w:t>
      </w:r>
      <w:r w:rsidRPr="009A3A29">
        <w:rPr>
          <w:rFonts w:hint="eastAsia"/>
        </w:rPr>
        <w:t>学習障害や読書困難</w:t>
      </w:r>
      <w:r w:rsidR="00F35C31" w:rsidRPr="009A3A29">
        <w:rPr>
          <w:rFonts w:hint="eastAsia"/>
        </w:rPr>
        <w:t>のある</w:t>
      </w:r>
      <w:r w:rsidRPr="009A3A29">
        <w:rPr>
          <w:rFonts w:hint="eastAsia"/>
        </w:rPr>
        <w:t>人々のために、電子投票</w:t>
      </w:r>
      <w:r w:rsidR="007F0DFC" w:rsidRPr="009A3A29">
        <w:rPr>
          <w:rFonts w:hint="eastAsia"/>
        </w:rPr>
        <w:t>の導入</w:t>
      </w:r>
      <w:r w:rsidRPr="009A3A29">
        <w:rPr>
          <w:rFonts w:hint="eastAsia"/>
        </w:rPr>
        <w:t>、</w:t>
      </w:r>
      <w:r w:rsidR="006B7931" w:rsidRPr="009A3A29">
        <w:rPr>
          <w:rFonts w:hint="eastAsia"/>
        </w:rPr>
        <w:t>アクセシブルな</w:t>
      </w:r>
      <w:r w:rsidR="0096529B" w:rsidRPr="009A3A29">
        <w:rPr>
          <w:rFonts w:hint="eastAsia"/>
        </w:rPr>
        <w:t>資料</w:t>
      </w:r>
      <w:r w:rsidR="007F0DFC" w:rsidRPr="009A3A29">
        <w:rPr>
          <w:rFonts w:hint="eastAsia"/>
        </w:rPr>
        <w:t>の作成</w:t>
      </w:r>
      <w:r w:rsidR="0096529B" w:rsidRPr="009A3A29">
        <w:rPr>
          <w:rFonts w:hint="eastAsia"/>
        </w:rPr>
        <w:t>、民主的精神の育成</w:t>
      </w:r>
      <w:r w:rsidR="00BB7021" w:rsidRPr="009A3A29">
        <w:rPr>
          <w:rFonts w:hint="eastAsia"/>
        </w:rPr>
        <w:t>を促</w:t>
      </w:r>
      <w:r w:rsidRPr="009A3A29">
        <w:rPr>
          <w:rFonts w:hint="eastAsia"/>
        </w:rPr>
        <w:t>してい</w:t>
      </w:r>
      <w:r w:rsidR="00F35C31" w:rsidRPr="009A3A29">
        <w:rPr>
          <w:rFonts w:hint="eastAsia"/>
        </w:rPr>
        <w:t>る</w:t>
      </w:r>
      <w:r w:rsidRPr="009A3A29">
        <w:rPr>
          <w:rFonts w:hint="eastAsia"/>
        </w:rPr>
        <w:t>。</w:t>
      </w:r>
      <w:r w:rsidR="00F35C31" w:rsidRPr="009A3A29">
        <w:rPr>
          <w:rFonts w:hint="eastAsia"/>
        </w:rPr>
        <w:t>委員</w:t>
      </w:r>
      <w:r w:rsidR="00BB7021" w:rsidRPr="009A3A29">
        <w:rPr>
          <w:rFonts w:hint="eastAsia"/>
        </w:rPr>
        <w:t>会は専門家と政治家に問題と視点を提示し、さらに</w:t>
      </w:r>
      <w:r w:rsidRPr="009A3A29">
        <w:rPr>
          <w:rFonts w:hint="eastAsia"/>
        </w:rPr>
        <w:t>政党に連絡し</w:t>
      </w:r>
      <w:r w:rsidR="00BB7021" w:rsidRPr="009A3A29">
        <w:rPr>
          <w:rFonts w:hint="eastAsia"/>
        </w:rPr>
        <w:t>て</w:t>
      </w:r>
      <w:r w:rsidRPr="009A3A29">
        <w:rPr>
          <w:rFonts w:hint="eastAsia"/>
        </w:rPr>
        <w:t>、</w:t>
      </w:r>
      <w:r w:rsidR="0096529B" w:rsidRPr="009A3A29">
        <w:rPr>
          <w:rFonts w:hint="eastAsia"/>
        </w:rPr>
        <w:t>各</w:t>
      </w:r>
      <w:r w:rsidR="00F35C31" w:rsidRPr="009A3A29">
        <w:rPr>
          <w:rFonts w:hint="eastAsia"/>
        </w:rPr>
        <w:t>政党の主要な</w:t>
      </w:r>
      <w:r w:rsidR="0096529B" w:rsidRPr="009A3A29">
        <w:rPr>
          <w:rFonts w:hint="eastAsia"/>
        </w:rPr>
        <w:t>論点</w:t>
      </w:r>
      <w:r w:rsidR="00F35C31" w:rsidRPr="009A3A29">
        <w:rPr>
          <w:rFonts w:hint="eastAsia"/>
        </w:rPr>
        <w:t>の、</w:t>
      </w:r>
      <w:r w:rsidR="006B7931" w:rsidRPr="009A3A29">
        <w:rPr>
          <w:rFonts w:hint="eastAsia"/>
        </w:rPr>
        <w:t>アクセスしやすく</w:t>
      </w:r>
      <w:r w:rsidRPr="009A3A29">
        <w:rPr>
          <w:rFonts w:hint="eastAsia"/>
        </w:rPr>
        <w:t>読みやす</w:t>
      </w:r>
      <w:r w:rsidR="006B7931" w:rsidRPr="009A3A29">
        <w:rPr>
          <w:rFonts w:hint="eastAsia"/>
        </w:rPr>
        <w:t>い</w:t>
      </w:r>
      <w:r w:rsidR="00F35C31" w:rsidRPr="009A3A29">
        <w:rPr>
          <w:rFonts w:hint="eastAsia"/>
        </w:rPr>
        <w:t>資料</w:t>
      </w:r>
      <w:r w:rsidRPr="009A3A29">
        <w:rPr>
          <w:rFonts w:hint="eastAsia"/>
        </w:rPr>
        <w:t>を</w:t>
      </w:r>
      <w:r w:rsidR="006B7931" w:rsidRPr="009A3A29">
        <w:rPr>
          <w:rFonts w:hint="eastAsia"/>
        </w:rPr>
        <w:t>作るよう</w:t>
      </w:r>
      <w:r w:rsidRPr="009A3A29">
        <w:rPr>
          <w:rFonts w:hint="eastAsia"/>
        </w:rPr>
        <w:t>促した。</w:t>
      </w:r>
    </w:p>
    <w:p w:rsidR="00091EB3" w:rsidRPr="009A3A29" w:rsidRDefault="00091EB3" w:rsidP="00091EB3"/>
    <w:p w:rsidR="00091EB3" w:rsidRPr="009A3A29" w:rsidRDefault="00091EB3" w:rsidP="00091EB3">
      <w:r w:rsidRPr="009A3A29">
        <w:rPr>
          <w:rFonts w:hint="eastAsia"/>
        </w:rPr>
        <w:t>70.</w:t>
      </w:r>
      <w:r w:rsidR="00042CF6" w:rsidRPr="009A3A29">
        <w:rPr>
          <w:rFonts w:hint="eastAsia"/>
        </w:rPr>
        <w:t xml:space="preserve"> </w:t>
      </w:r>
      <w:r w:rsidRPr="009A3A29">
        <w:rPr>
          <w:rFonts w:hint="eastAsia"/>
        </w:rPr>
        <w:t>さらに、</w:t>
      </w:r>
      <w:r w:rsidR="00F35C31" w:rsidRPr="009A3A29">
        <w:rPr>
          <w:rFonts w:hint="eastAsia"/>
        </w:rPr>
        <w:t>委員</w:t>
      </w:r>
      <w:r w:rsidRPr="009A3A29">
        <w:rPr>
          <w:rFonts w:hint="eastAsia"/>
        </w:rPr>
        <w:t>会は、「それは障害ではない」というキャンペーンの</w:t>
      </w:r>
      <w:r w:rsidR="0099686F" w:rsidRPr="009A3A29">
        <w:rPr>
          <w:rFonts w:hint="eastAsia"/>
        </w:rPr>
        <w:t>一翼を担っている。この</w:t>
      </w:r>
      <w:r w:rsidRPr="009A3A29">
        <w:rPr>
          <w:rFonts w:hint="eastAsia"/>
        </w:rPr>
        <w:t>キャンペーンは</w:t>
      </w:r>
      <w:r w:rsidR="0099686F" w:rsidRPr="009A3A29">
        <w:rPr>
          <w:rFonts w:hint="eastAsia"/>
        </w:rPr>
        <w:t>固定観念</w:t>
      </w:r>
      <w:r w:rsidRPr="009A3A29">
        <w:rPr>
          <w:rFonts w:hint="eastAsia"/>
        </w:rPr>
        <w:t>に挑戦し、障害者の</w:t>
      </w:r>
      <w:r w:rsidR="009D6217" w:rsidRPr="009A3A29">
        <w:rPr>
          <w:rFonts w:hint="eastAsia"/>
        </w:rPr>
        <w:t>技術と力</w:t>
      </w:r>
      <w:r w:rsidRPr="009A3A29">
        <w:rPr>
          <w:rFonts w:hint="eastAsia"/>
        </w:rPr>
        <w:t>に焦点を当ててい</w:t>
      </w:r>
      <w:r w:rsidR="0099686F" w:rsidRPr="009A3A29">
        <w:rPr>
          <w:rFonts w:hint="eastAsia"/>
        </w:rPr>
        <w:t>る</w:t>
      </w:r>
      <w:r w:rsidRPr="009A3A29">
        <w:rPr>
          <w:rFonts w:hint="eastAsia"/>
        </w:rPr>
        <w:t>。障害に関係なく</w:t>
      </w:r>
      <w:r w:rsidR="009D6217" w:rsidRPr="009A3A29">
        <w:rPr>
          <w:rFonts w:hint="eastAsia"/>
        </w:rPr>
        <w:t>誰もが</w:t>
      </w:r>
      <w:r w:rsidRPr="009A3A29">
        <w:rPr>
          <w:rFonts w:hint="eastAsia"/>
        </w:rPr>
        <w:t>、</w:t>
      </w:r>
      <w:r w:rsidR="0099686F" w:rsidRPr="009A3A29">
        <w:rPr>
          <w:rFonts w:hint="eastAsia"/>
        </w:rPr>
        <w:t>Facebook</w:t>
      </w:r>
      <w:r w:rsidR="00A83C2E" w:rsidRPr="009A3A29">
        <w:rPr>
          <w:rFonts w:hint="eastAsia"/>
        </w:rPr>
        <w:t>で</w:t>
      </w:r>
      <w:r w:rsidR="009D6217" w:rsidRPr="009A3A29">
        <w:rPr>
          <w:rFonts w:hint="eastAsia"/>
        </w:rPr>
        <w:t>自分の</w:t>
      </w:r>
      <w:r w:rsidRPr="009A3A29">
        <w:rPr>
          <w:rFonts w:hint="eastAsia"/>
        </w:rPr>
        <w:t>生</w:t>
      </w:r>
      <w:r w:rsidR="0099686F" w:rsidRPr="009A3A29">
        <w:rPr>
          <w:rFonts w:hint="eastAsia"/>
        </w:rPr>
        <w:t>の</w:t>
      </w:r>
      <w:r w:rsidRPr="009A3A29">
        <w:rPr>
          <w:rFonts w:hint="eastAsia"/>
        </w:rPr>
        <w:t>生活の</w:t>
      </w:r>
      <w:r w:rsidR="0096529B" w:rsidRPr="009A3A29">
        <w:rPr>
          <w:rFonts w:hint="eastAsia"/>
        </w:rPr>
        <w:t>ストーリー</w:t>
      </w:r>
      <w:r w:rsidR="00052EA3" w:rsidRPr="009A3A29">
        <w:rPr>
          <w:rFonts w:hint="eastAsia"/>
        </w:rPr>
        <w:t>を最大限に語る</w:t>
      </w:r>
      <w:r w:rsidRPr="009A3A29">
        <w:rPr>
          <w:rFonts w:hint="eastAsia"/>
        </w:rPr>
        <w:t>ことができ</w:t>
      </w:r>
      <w:r w:rsidR="0099686F" w:rsidRPr="009A3A29">
        <w:rPr>
          <w:rFonts w:hint="eastAsia"/>
        </w:rPr>
        <w:t>る</w:t>
      </w:r>
      <w:r w:rsidRPr="009A3A29">
        <w:rPr>
          <w:rFonts w:hint="eastAsia"/>
        </w:rPr>
        <w:t>。</w:t>
      </w:r>
      <w:r w:rsidR="0096529B" w:rsidRPr="009A3A29">
        <w:rPr>
          <w:rFonts w:hint="eastAsia"/>
        </w:rPr>
        <w:t>そ</w:t>
      </w:r>
      <w:r w:rsidR="00052EA3" w:rsidRPr="009A3A29">
        <w:rPr>
          <w:rFonts w:hint="eastAsia"/>
        </w:rPr>
        <w:t>れら</w:t>
      </w:r>
      <w:r w:rsidR="0096529B" w:rsidRPr="009A3A29">
        <w:rPr>
          <w:rFonts w:hint="eastAsia"/>
        </w:rPr>
        <w:t>の</w:t>
      </w:r>
      <w:r w:rsidR="00052EA3" w:rsidRPr="009A3A29">
        <w:rPr>
          <w:rFonts w:hint="eastAsia"/>
        </w:rPr>
        <w:t>ストーリー</w:t>
      </w:r>
      <w:r w:rsidRPr="009A3A29">
        <w:rPr>
          <w:rFonts w:hint="eastAsia"/>
        </w:rPr>
        <w:t>はまた、</w:t>
      </w:r>
      <w:r w:rsidR="0096529B" w:rsidRPr="009A3A29">
        <w:rPr>
          <w:rFonts w:hint="eastAsia"/>
        </w:rPr>
        <w:t>全国</w:t>
      </w:r>
      <w:r w:rsidRPr="009A3A29">
        <w:rPr>
          <w:rFonts w:hint="eastAsia"/>
        </w:rPr>
        <w:t>を回</w:t>
      </w:r>
      <w:r w:rsidR="009D6217" w:rsidRPr="009A3A29">
        <w:rPr>
          <w:rFonts w:hint="eastAsia"/>
        </w:rPr>
        <w:t>る</w:t>
      </w:r>
      <w:r w:rsidRPr="009A3A29">
        <w:rPr>
          <w:rFonts w:hint="eastAsia"/>
        </w:rPr>
        <w:t>キャンペーンバスを通じて共有された。</w:t>
      </w:r>
    </w:p>
    <w:p w:rsidR="00091EB3" w:rsidRPr="009A3A29" w:rsidRDefault="00091EB3"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アクセシビリティ（第9条）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事前質問事項のパラグラフ9</w:t>
      </w:r>
      <w:r w:rsidR="00E10ACF" w:rsidRPr="009A3A29">
        <w:rPr>
          <w:rFonts w:asciiTheme="majorEastAsia" w:eastAsiaTheme="majorEastAsia" w:hAnsiTheme="majorEastAsia" w:hint="eastAsia"/>
          <w:b/>
        </w:rPr>
        <w:t>で提起された問題への回</w:t>
      </w:r>
      <w:r w:rsidRPr="009A3A29">
        <w:rPr>
          <w:rFonts w:asciiTheme="majorEastAsia" w:eastAsiaTheme="majorEastAsia" w:hAnsiTheme="majorEastAsia" w:hint="eastAsia"/>
          <w:b/>
        </w:rPr>
        <w:t>答</w:t>
      </w:r>
    </w:p>
    <w:p w:rsidR="00091EB3" w:rsidRPr="009A3A29" w:rsidRDefault="000C1C01" w:rsidP="00091EB3">
      <w:r w:rsidRPr="009A3A29">
        <w:rPr>
          <w:rFonts w:hint="eastAsia"/>
        </w:rPr>
        <w:t>71.</w:t>
      </w:r>
      <w:r w:rsidR="00042CF6" w:rsidRPr="009A3A29">
        <w:rPr>
          <w:rFonts w:hint="eastAsia"/>
        </w:rPr>
        <w:t xml:space="preserve"> </w:t>
      </w:r>
      <w:r w:rsidR="00D05F50" w:rsidRPr="009A3A29">
        <w:rPr>
          <w:rFonts w:hint="eastAsia"/>
        </w:rPr>
        <w:t>前述</w:t>
      </w:r>
      <w:r w:rsidR="00091EB3" w:rsidRPr="009A3A29">
        <w:rPr>
          <w:rFonts w:hint="eastAsia"/>
        </w:rPr>
        <w:t>のように、</w:t>
      </w:r>
      <w:r w:rsidR="00255BB2" w:rsidRPr="009A3A29">
        <w:rPr>
          <w:rFonts w:hint="eastAsia"/>
        </w:rPr>
        <w:t>分野</w:t>
      </w:r>
      <w:r w:rsidR="00091EB3" w:rsidRPr="009A3A29">
        <w:rPr>
          <w:rFonts w:hint="eastAsia"/>
        </w:rPr>
        <w:t>責任の原則は、デンマークの障害政策の重要な要素である。</w:t>
      </w:r>
      <w:r w:rsidR="00255BB2" w:rsidRPr="009A3A29">
        <w:rPr>
          <w:rFonts w:hint="eastAsia"/>
        </w:rPr>
        <w:t>分野</w:t>
      </w:r>
      <w:r w:rsidR="00091EB3" w:rsidRPr="009A3A29">
        <w:rPr>
          <w:rFonts w:hint="eastAsia"/>
        </w:rPr>
        <w:t>責任の原則は、</w:t>
      </w:r>
      <w:r w:rsidR="00A57872" w:rsidRPr="009A3A29">
        <w:rPr>
          <w:rFonts w:hint="eastAsia"/>
        </w:rPr>
        <w:t>新しい法案を作成するとき</w:t>
      </w:r>
      <w:r w:rsidR="00255BB2" w:rsidRPr="009A3A29">
        <w:rPr>
          <w:rFonts w:hint="eastAsia"/>
        </w:rPr>
        <w:t>に</w:t>
      </w:r>
      <w:r w:rsidR="00A57872" w:rsidRPr="009A3A29">
        <w:rPr>
          <w:rFonts w:hint="eastAsia"/>
        </w:rPr>
        <w:t>、その法案</w:t>
      </w:r>
      <w:r w:rsidR="00091EB3" w:rsidRPr="009A3A29">
        <w:rPr>
          <w:rFonts w:hint="eastAsia"/>
        </w:rPr>
        <w:t>が既存の人権義務</w:t>
      </w:r>
      <w:r w:rsidR="00255BB2" w:rsidRPr="009A3A29">
        <w:rPr>
          <w:rFonts w:hint="eastAsia"/>
        </w:rPr>
        <w:t>、例えば障害者権利条約の第</w:t>
      </w:r>
      <w:r w:rsidR="00255BB2" w:rsidRPr="009A3A29">
        <w:rPr>
          <w:rFonts w:hint="eastAsia"/>
        </w:rPr>
        <w:t>9</w:t>
      </w:r>
      <w:r w:rsidR="00255BB2" w:rsidRPr="009A3A29">
        <w:rPr>
          <w:rFonts w:hint="eastAsia"/>
        </w:rPr>
        <w:t>条</w:t>
      </w:r>
      <w:r w:rsidR="00091EB3" w:rsidRPr="009A3A29">
        <w:rPr>
          <w:rFonts w:hint="eastAsia"/>
        </w:rPr>
        <w:t>に従っているかどうかを検討する</w:t>
      </w:r>
      <w:r w:rsidR="00255BB2" w:rsidRPr="009A3A29">
        <w:rPr>
          <w:rFonts w:hint="eastAsia"/>
        </w:rPr>
        <w:t>のは</w:t>
      </w:r>
      <w:r w:rsidR="00091EB3" w:rsidRPr="009A3A29">
        <w:rPr>
          <w:rFonts w:hint="eastAsia"/>
        </w:rPr>
        <w:t>、</w:t>
      </w:r>
      <w:r w:rsidR="00255BB2" w:rsidRPr="009A3A29">
        <w:rPr>
          <w:rFonts w:hint="eastAsia"/>
        </w:rPr>
        <w:t>それぞれの</w:t>
      </w:r>
      <w:r w:rsidR="00091EB3" w:rsidRPr="009A3A29">
        <w:rPr>
          <w:rFonts w:hint="eastAsia"/>
        </w:rPr>
        <w:t>省庁の責任であることを意味する。アクセシビリティは、コミュニケーション、技術、情報、そして</w:t>
      </w:r>
      <w:r w:rsidR="003A461A" w:rsidRPr="009A3A29">
        <w:rPr>
          <w:rFonts w:hint="eastAsia"/>
        </w:rPr>
        <w:t>建設</w:t>
      </w:r>
      <w:r w:rsidR="00091EB3" w:rsidRPr="009A3A29">
        <w:rPr>
          <w:rFonts w:hint="eastAsia"/>
        </w:rPr>
        <w:t>環境など、幅広い分野を網羅してい</w:t>
      </w:r>
      <w:r w:rsidR="00255BB2" w:rsidRPr="009A3A29">
        <w:rPr>
          <w:rFonts w:hint="eastAsia"/>
        </w:rPr>
        <w:t>る</w:t>
      </w:r>
      <w:r w:rsidR="00091EB3" w:rsidRPr="009A3A29">
        <w:rPr>
          <w:rFonts w:hint="eastAsia"/>
        </w:rPr>
        <w:t>。</w:t>
      </w:r>
    </w:p>
    <w:p w:rsidR="000C1C01" w:rsidRPr="009A3A29" w:rsidRDefault="000C1C01" w:rsidP="00091EB3"/>
    <w:p w:rsidR="00091EB3" w:rsidRPr="009A3A29" w:rsidRDefault="00091EB3" w:rsidP="00091EB3">
      <w:r w:rsidRPr="009A3A29">
        <w:rPr>
          <w:rFonts w:hint="eastAsia"/>
        </w:rPr>
        <w:t>72.</w:t>
      </w:r>
      <w:r w:rsidR="00042CF6" w:rsidRPr="009A3A29">
        <w:rPr>
          <w:rFonts w:hint="eastAsia"/>
        </w:rPr>
        <w:t xml:space="preserve"> </w:t>
      </w:r>
      <w:r w:rsidR="00C335BD" w:rsidRPr="009A3A29">
        <w:rPr>
          <w:rFonts w:hint="eastAsia"/>
        </w:rPr>
        <w:t>下記は</w:t>
      </w:r>
      <w:r w:rsidRPr="009A3A29">
        <w:rPr>
          <w:rFonts w:hint="eastAsia"/>
        </w:rPr>
        <w:t>障害者のアクセシビリティがデンマークでどのように扱われているか</w:t>
      </w:r>
      <w:r w:rsidR="00C335BD" w:rsidRPr="009A3A29">
        <w:rPr>
          <w:rFonts w:hint="eastAsia"/>
        </w:rPr>
        <w:t>を示す</w:t>
      </w:r>
      <w:r w:rsidRPr="009A3A29">
        <w:rPr>
          <w:rFonts w:hint="eastAsia"/>
        </w:rPr>
        <w:t>いくつか</w:t>
      </w:r>
      <w:r w:rsidR="00C335BD" w:rsidRPr="009A3A29">
        <w:rPr>
          <w:rFonts w:hint="eastAsia"/>
        </w:rPr>
        <w:t>の例で</w:t>
      </w:r>
      <w:r w:rsidRPr="009A3A29">
        <w:rPr>
          <w:rFonts w:hint="eastAsia"/>
        </w:rPr>
        <w:t>ある。</w:t>
      </w:r>
      <w:r w:rsidR="00D05F50" w:rsidRPr="009A3A29">
        <w:rPr>
          <w:rFonts w:hint="eastAsia"/>
        </w:rPr>
        <w:t>委員会への</w:t>
      </w:r>
      <w:r w:rsidRPr="009A3A29">
        <w:rPr>
          <w:rFonts w:hint="eastAsia"/>
        </w:rPr>
        <w:t>デンマークの</w:t>
      </w:r>
      <w:r w:rsidR="00C335BD" w:rsidRPr="009A3A29">
        <w:rPr>
          <w:rFonts w:hint="eastAsia"/>
        </w:rPr>
        <w:t>初回</w:t>
      </w:r>
      <w:r w:rsidRPr="009A3A29">
        <w:rPr>
          <w:rFonts w:hint="eastAsia"/>
        </w:rPr>
        <w:t>報告には、</w:t>
      </w:r>
      <w:r w:rsidR="00D05F50" w:rsidRPr="009A3A29">
        <w:rPr>
          <w:rFonts w:hint="eastAsia"/>
        </w:rPr>
        <w:t>たとえば</w:t>
      </w:r>
      <w:r w:rsidR="00A527ED" w:rsidRPr="009A3A29">
        <w:rPr>
          <w:rFonts w:hint="eastAsia"/>
        </w:rPr>
        <w:t>電気通信の法制のように</w:t>
      </w:r>
      <w:r w:rsidRPr="009A3A29">
        <w:rPr>
          <w:rFonts w:hint="eastAsia"/>
        </w:rPr>
        <w:t>アクセシビリティについての広範な記述がある</w:t>
      </w:r>
      <w:r w:rsidR="00A57872" w:rsidRPr="009A3A29">
        <w:rPr>
          <w:rFonts w:hint="eastAsia"/>
        </w:rPr>
        <w:t>（個別の</w:t>
      </w:r>
      <w:r w:rsidR="00A527ED" w:rsidRPr="009A3A29">
        <w:rPr>
          <w:rFonts w:hint="eastAsia"/>
        </w:rPr>
        <w:t>権利、第</w:t>
      </w:r>
      <w:r w:rsidR="00A527ED" w:rsidRPr="009A3A29">
        <w:rPr>
          <w:rFonts w:hint="eastAsia"/>
        </w:rPr>
        <w:t>9</w:t>
      </w:r>
      <w:r w:rsidR="00A527ED" w:rsidRPr="009A3A29">
        <w:rPr>
          <w:rFonts w:hint="eastAsia"/>
        </w:rPr>
        <w:t>条、パラグラフ</w:t>
      </w:r>
      <w:r w:rsidR="00A527ED" w:rsidRPr="009A3A29">
        <w:rPr>
          <w:rFonts w:hint="eastAsia"/>
        </w:rPr>
        <w:t>104-116</w:t>
      </w:r>
      <w:r w:rsidR="00A527ED" w:rsidRPr="009A3A29">
        <w:rPr>
          <w:rFonts w:hint="eastAsia"/>
        </w:rPr>
        <w:t>参照）</w:t>
      </w:r>
      <w:r w:rsidRPr="009A3A29">
        <w:rPr>
          <w:rFonts w:hint="eastAsia"/>
        </w:rPr>
        <w:t>。別の例</w:t>
      </w:r>
      <w:r w:rsidR="00A527ED" w:rsidRPr="009A3A29">
        <w:rPr>
          <w:rFonts w:hint="eastAsia"/>
        </w:rPr>
        <w:t>として</w:t>
      </w:r>
      <w:r w:rsidRPr="009A3A29">
        <w:rPr>
          <w:rFonts w:hint="eastAsia"/>
        </w:rPr>
        <w:t>、</w:t>
      </w:r>
      <w:r w:rsidR="00A527ED" w:rsidRPr="009A3A29">
        <w:rPr>
          <w:rFonts w:hint="eastAsia"/>
        </w:rPr>
        <w:t>下記に</w:t>
      </w:r>
      <w:r w:rsidR="003A461A" w:rsidRPr="009A3A29">
        <w:rPr>
          <w:rFonts w:hint="eastAsia"/>
        </w:rPr>
        <w:t>建設</w:t>
      </w:r>
      <w:r w:rsidRPr="009A3A29">
        <w:rPr>
          <w:rFonts w:hint="eastAsia"/>
        </w:rPr>
        <w:t>環境</w:t>
      </w:r>
      <w:r w:rsidR="00335C3C" w:rsidRPr="009A3A29">
        <w:rPr>
          <w:rFonts w:hint="eastAsia"/>
        </w:rPr>
        <w:t>の</w:t>
      </w:r>
      <w:r w:rsidRPr="009A3A29">
        <w:rPr>
          <w:rFonts w:hint="eastAsia"/>
        </w:rPr>
        <w:t>アクセシビリティ</w:t>
      </w:r>
      <w:r w:rsidR="00335C3C" w:rsidRPr="009A3A29">
        <w:rPr>
          <w:rFonts w:hint="eastAsia"/>
        </w:rPr>
        <w:t>を</w:t>
      </w:r>
      <w:r w:rsidRPr="009A3A29">
        <w:rPr>
          <w:rFonts w:hint="eastAsia"/>
        </w:rPr>
        <w:t>説明</w:t>
      </w:r>
      <w:r w:rsidR="00335C3C" w:rsidRPr="009A3A29">
        <w:rPr>
          <w:rFonts w:hint="eastAsia"/>
        </w:rPr>
        <w:t>した</w:t>
      </w:r>
      <w:r w:rsidRPr="009A3A29">
        <w:rPr>
          <w:rFonts w:hint="eastAsia"/>
        </w:rPr>
        <w:t>。</w:t>
      </w:r>
    </w:p>
    <w:p w:rsidR="00B23099" w:rsidRPr="009A3A29" w:rsidRDefault="00B23099" w:rsidP="00091EB3">
      <w:pPr>
        <w:rPr>
          <w:b/>
        </w:rPr>
      </w:pPr>
    </w:p>
    <w:p w:rsidR="00091EB3" w:rsidRPr="009A3A29" w:rsidRDefault="003A461A" w:rsidP="00091EB3">
      <w:pPr>
        <w:rPr>
          <w:rFonts w:asciiTheme="majorEastAsia" w:eastAsiaTheme="majorEastAsia" w:hAnsiTheme="majorEastAsia"/>
          <w:b/>
        </w:rPr>
      </w:pPr>
      <w:r w:rsidRPr="009A3A29">
        <w:rPr>
          <w:rFonts w:asciiTheme="majorEastAsia" w:eastAsiaTheme="majorEastAsia" w:hAnsiTheme="majorEastAsia" w:hint="eastAsia"/>
          <w:b/>
        </w:rPr>
        <w:t>建設</w:t>
      </w:r>
      <w:r w:rsidR="00091EB3" w:rsidRPr="009A3A29">
        <w:rPr>
          <w:rFonts w:asciiTheme="majorEastAsia" w:eastAsiaTheme="majorEastAsia" w:hAnsiTheme="majorEastAsia" w:hint="eastAsia"/>
          <w:b/>
        </w:rPr>
        <w:t>環境</w:t>
      </w:r>
      <w:r w:rsidRPr="009A3A29">
        <w:rPr>
          <w:rFonts w:asciiTheme="majorEastAsia" w:eastAsiaTheme="majorEastAsia" w:hAnsiTheme="majorEastAsia" w:hint="eastAsia"/>
          <w:b/>
        </w:rPr>
        <w:t>の</w:t>
      </w:r>
      <w:r w:rsidR="00091EB3" w:rsidRPr="009A3A29">
        <w:rPr>
          <w:rFonts w:asciiTheme="majorEastAsia" w:eastAsiaTheme="majorEastAsia" w:hAnsiTheme="majorEastAsia" w:hint="eastAsia"/>
          <w:b/>
        </w:rPr>
        <w:t>アクセシビリティ</w:t>
      </w:r>
    </w:p>
    <w:p w:rsidR="00091EB3" w:rsidRPr="009A3A29" w:rsidRDefault="00091EB3" w:rsidP="00091EB3">
      <w:r w:rsidRPr="009A3A29">
        <w:rPr>
          <w:rFonts w:hint="eastAsia"/>
        </w:rPr>
        <w:t>73.</w:t>
      </w:r>
      <w:r w:rsidR="00042CF6" w:rsidRPr="009A3A29">
        <w:rPr>
          <w:rFonts w:hint="eastAsia"/>
        </w:rPr>
        <w:t xml:space="preserve"> </w:t>
      </w:r>
      <w:r w:rsidRPr="009A3A29">
        <w:rPr>
          <w:rFonts w:hint="eastAsia"/>
        </w:rPr>
        <w:t>障害</w:t>
      </w:r>
      <w:r w:rsidR="003E5163" w:rsidRPr="009A3A29">
        <w:rPr>
          <w:rFonts w:hint="eastAsia"/>
        </w:rPr>
        <w:t>のある</w:t>
      </w:r>
      <w:r w:rsidRPr="009A3A29">
        <w:rPr>
          <w:rFonts w:hint="eastAsia"/>
        </w:rPr>
        <w:t>市民が障害のない市民と平等な立場で社会活動に参加するために</w:t>
      </w:r>
      <w:r w:rsidR="00A43445" w:rsidRPr="009A3A29">
        <w:rPr>
          <w:rFonts w:hint="eastAsia"/>
        </w:rPr>
        <w:t>は</w:t>
      </w:r>
      <w:r w:rsidR="00592F2A" w:rsidRPr="009A3A29">
        <w:rPr>
          <w:rFonts w:hint="eastAsia"/>
        </w:rPr>
        <w:t>、建設</w:t>
      </w:r>
      <w:r w:rsidRPr="009A3A29">
        <w:rPr>
          <w:rFonts w:hint="eastAsia"/>
        </w:rPr>
        <w:t>環境へのアクセスが不可欠である。したがって、アクセシビリティはデンマーク</w:t>
      </w:r>
      <w:r w:rsidR="003A461A" w:rsidRPr="009A3A29">
        <w:rPr>
          <w:rFonts w:hint="eastAsia"/>
        </w:rPr>
        <w:t>建設</w:t>
      </w:r>
      <w:r w:rsidRPr="009A3A29">
        <w:rPr>
          <w:rFonts w:hint="eastAsia"/>
        </w:rPr>
        <w:t>規則の重要な部分</w:t>
      </w:r>
      <w:r w:rsidR="00592F2A" w:rsidRPr="009A3A29">
        <w:rPr>
          <w:rFonts w:hint="eastAsia"/>
        </w:rPr>
        <w:t>となってい</w:t>
      </w:r>
      <w:r w:rsidR="003A461A" w:rsidRPr="009A3A29">
        <w:rPr>
          <w:rFonts w:hint="eastAsia"/>
        </w:rPr>
        <w:t>る</w:t>
      </w:r>
      <w:r w:rsidRPr="009A3A29">
        <w:rPr>
          <w:rFonts w:hint="eastAsia"/>
        </w:rPr>
        <w:t>。この規則は、</w:t>
      </w:r>
      <w:r w:rsidR="003A461A" w:rsidRPr="009A3A29">
        <w:rPr>
          <w:rFonts w:hint="eastAsia"/>
        </w:rPr>
        <w:t>新しい建物や</w:t>
      </w:r>
      <w:r w:rsidRPr="009A3A29">
        <w:rPr>
          <w:rFonts w:hint="eastAsia"/>
        </w:rPr>
        <w:t>総合的に改装された既存の建物に障害のある人々がアクセスできるようにすることを目的としてい</w:t>
      </w:r>
      <w:r w:rsidR="003A461A" w:rsidRPr="009A3A29">
        <w:rPr>
          <w:rFonts w:hint="eastAsia"/>
        </w:rPr>
        <w:t>る</w:t>
      </w:r>
      <w:r w:rsidRPr="009A3A29">
        <w:rPr>
          <w:rFonts w:hint="eastAsia"/>
        </w:rPr>
        <w:t>。</w:t>
      </w:r>
    </w:p>
    <w:p w:rsidR="000C1C01" w:rsidRPr="009A3A29" w:rsidRDefault="000C1C01" w:rsidP="00091EB3"/>
    <w:p w:rsidR="00091EB3" w:rsidRPr="009A3A29" w:rsidRDefault="00091EB3" w:rsidP="00091EB3">
      <w:r w:rsidRPr="009A3A29">
        <w:rPr>
          <w:rFonts w:hint="eastAsia"/>
        </w:rPr>
        <w:t>74.</w:t>
      </w:r>
      <w:r w:rsidR="00042CF6" w:rsidRPr="009A3A29">
        <w:rPr>
          <w:rFonts w:hint="eastAsia"/>
        </w:rPr>
        <w:t xml:space="preserve"> </w:t>
      </w:r>
      <w:r w:rsidR="002E2ADC" w:rsidRPr="009A3A29">
        <w:rPr>
          <w:rFonts w:hint="eastAsia"/>
        </w:rPr>
        <w:t>障害者のための</w:t>
      </w:r>
      <w:r w:rsidRPr="009A3A29">
        <w:rPr>
          <w:rFonts w:hint="eastAsia"/>
        </w:rPr>
        <w:t>規制</w:t>
      </w:r>
      <w:r w:rsidR="00F35D32" w:rsidRPr="009A3A29">
        <w:rPr>
          <w:rFonts w:hint="eastAsia"/>
        </w:rPr>
        <w:t>の中</w:t>
      </w:r>
      <w:r w:rsidRPr="009A3A29">
        <w:rPr>
          <w:rFonts w:hint="eastAsia"/>
        </w:rPr>
        <w:t>には、障壁のない</w:t>
      </w:r>
      <w:r w:rsidR="00883DAD" w:rsidRPr="009A3A29">
        <w:rPr>
          <w:rFonts w:hint="eastAsia"/>
        </w:rPr>
        <w:t>入口</w:t>
      </w:r>
      <w:r w:rsidRPr="009A3A29">
        <w:rPr>
          <w:rFonts w:hint="eastAsia"/>
        </w:rPr>
        <w:t>、</w:t>
      </w:r>
      <w:r w:rsidR="00883DAD" w:rsidRPr="009A3A29">
        <w:rPr>
          <w:rFonts w:hint="eastAsia"/>
        </w:rPr>
        <w:t>エレベーター</w:t>
      </w:r>
      <w:r w:rsidRPr="009A3A29">
        <w:rPr>
          <w:rFonts w:hint="eastAsia"/>
        </w:rPr>
        <w:t>、トイレなどの規則が含まれる。</w:t>
      </w:r>
    </w:p>
    <w:p w:rsidR="000C1C01" w:rsidRPr="009A3A29" w:rsidRDefault="000C1C01" w:rsidP="00091EB3"/>
    <w:p w:rsidR="00091EB3" w:rsidRPr="009A3A29" w:rsidRDefault="000C1C01" w:rsidP="00091EB3">
      <w:r w:rsidRPr="009A3A29">
        <w:rPr>
          <w:rFonts w:hint="eastAsia"/>
        </w:rPr>
        <w:t>75.</w:t>
      </w:r>
      <w:r w:rsidR="00042CF6" w:rsidRPr="009A3A29">
        <w:rPr>
          <w:rFonts w:hint="eastAsia"/>
        </w:rPr>
        <w:t xml:space="preserve"> </w:t>
      </w:r>
      <w:r w:rsidR="00091EB3" w:rsidRPr="009A3A29">
        <w:rPr>
          <w:rFonts w:hint="eastAsia"/>
        </w:rPr>
        <w:t>しかし、デンマーク建築研究所</w:t>
      </w:r>
      <w:r w:rsidR="002E2ADC" w:rsidRPr="009A3A29">
        <w:rPr>
          <w:rFonts w:hint="eastAsia"/>
        </w:rPr>
        <w:t>（</w:t>
      </w:r>
      <w:r w:rsidR="002E2ADC" w:rsidRPr="009A3A29">
        <w:t>Danish Building Research Institute</w:t>
      </w:r>
      <w:r w:rsidR="002E2ADC" w:rsidRPr="009A3A29">
        <w:rPr>
          <w:rFonts w:hint="eastAsia"/>
        </w:rPr>
        <w:t>）</w:t>
      </w:r>
      <w:r w:rsidR="00091EB3" w:rsidRPr="009A3A29">
        <w:rPr>
          <w:rFonts w:hint="eastAsia"/>
        </w:rPr>
        <w:t>が実施した最近の</w:t>
      </w:r>
      <w:r w:rsidR="00B3333D" w:rsidRPr="009A3A29">
        <w:rPr>
          <w:rFonts w:hint="eastAsia"/>
        </w:rPr>
        <w:t>調査</w:t>
      </w:r>
      <w:r w:rsidR="00091EB3" w:rsidRPr="009A3A29">
        <w:rPr>
          <w:rFonts w:hint="eastAsia"/>
        </w:rPr>
        <w:t>によると、デンマーク建築</w:t>
      </w:r>
      <w:r w:rsidR="00B3333D" w:rsidRPr="009A3A29">
        <w:rPr>
          <w:rFonts w:hint="eastAsia"/>
        </w:rPr>
        <w:t>法制の</w:t>
      </w:r>
      <w:r w:rsidR="00F35D32" w:rsidRPr="009A3A29">
        <w:rPr>
          <w:rFonts w:hint="eastAsia"/>
        </w:rPr>
        <w:t>中の</w:t>
      </w:r>
      <w:r w:rsidR="00091EB3" w:rsidRPr="009A3A29">
        <w:rPr>
          <w:rFonts w:hint="eastAsia"/>
        </w:rPr>
        <w:t>アクセシビリティ</w:t>
      </w:r>
      <w:r w:rsidR="00B3333D" w:rsidRPr="009A3A29">
        <w:rPr>
          <w:rFonts w:hint="eastAsia"/>
        </w:rPr>
        <w:t>規則</w:t>
      </w:r>
      <w:r w:rsidR="00091EB3" w:rsidRPr="009A3A29">
        <w:rPr>
          <w:rFonts w:hint="eastAsia"/>
        </w:rPr>
        <w:t>は、</w:t>
      </w:r>
      <w:r w:rsidR="00B3333D" w:rsidRPr="009A3A29">
        <w:rPr>
          <w:rFonts w:hint="eastAsia"/>
        </w:rPr>
        <w:t>新しく建てられた</w:t>
      </w:r>
      <w:r w:rsidR="00BF0488" w:rsidRPr="009A3A29">
        <w:rPr>
          <w:rFonts w:hint="eastAsia"/>
        </w:rPr>
        <w:t>多くの</w:t>
      </w:r>
      <w:r w:rsidR="00B3333D" w:rsidRPr="009A3A29">
        <w:rPr>
          <w:rFonts w:hint="eastAsia"/>
        </w:rPr>
        <w:t>建物で、</w:t>
      </w:r>
      <w:r w:rsidR="00091EB3" w:rsidRPr="009A3A29">
        <w:rPr>
          <w:rFonts w:hint="eastAsia"/>
        </w:rPr>
        <w:t>常に</w:t>
      </w:r>
      <w:r w:rsidR="00B3333D" w:rsidRPr="009A3A29">
        <w:rPr>
          <w:rFonts w:hint="eastAsia"/>
        </w:rPr>
        <w:t>また</w:t>
      </w:r>
      <w:r w:rsidR="00091EB3" w:rsidRPr="009A3A29">
        <w:rPr>
          <w:rFonts w:hint="eastAsia"/>
        </w:rPr>
        <w:t>一貫して</w:t>
      </w:r>
      <w:r w:rsidR="00B3333D" w:rsidRPr="009A3A29">
        <w:rPr>
          <w:rFonts w:hint="eastAsia"/>
        </w:rPr>
        <w:t>守られている</w:t>
      </w:r>
      <w:r w:rsidR="00091EB3" w:rsidRPr="009A3A29">
        <w:rPr>
          <w:rFonts w:hint="eastAsia"/>
        </w:rPr>
        <w:t>とは</w:t>
      </w:r>
      <w:r w:rsidR="00B3333D" w:rsidRPr="009A3A29">
        <w:rPr>
          <w:rFonts w:hint="eastAsia"/>
        </w:rPr>
        <w:t>いえない。</w:t>
      </w:r>
      <w:r w:rsidR="00091EB3" w:rsidRPr="009A3A29">
        <w:rPr>
          <w:rFonts w:hint="eastAsia"/>
        </w:rPr>
        <w:t>この研究は、</w:t>
      </w:r>
      <w:r w:rsidR="00BF0488" w:rsidRPr="009A3A29">
        <w:rPr>
          <w:rFonts w:hint="eastAsia"/>
        </w:rPr>
        <w:t>知識不足をその</w:t>
      </w:r>
      <w:r w:rsidR="00091EB3" w:rsidRPr="009A3A29">
        <w:rPr>
          <w:rFonts w:hint="eastAsia"/>
        </w:rPr>
        <w:t>主因</w:t>
      </w:r>
      <w:r w:rsidR="00BF0488" w:rsidRPr="009A3A29">
        <w:rPr>
          <w:rFonts w:hint="eastAsia"/>
        </w:rPr>
        <w:t>にあげた。</w:t>
      </w:r>
    </w:p>
    <w:p w:rsidR="000C1C01" w:rsidRPr="009A3A29" w:rsidRDefault="000C1C01" w:rsidP="00091EB3"/>
    <w:p w:rsidR="00091EB3" w:rsidRPr="009A3A29" w:rsidRDefault="00091EB3" w:rsidP="00091EB3">
      <w:r w:rsidRPr="009A3A29">
        <w:rPr>
          <w:rFonts w:hint="eastAsia"/>
        </w:rPr>
        <w:t>76.</w:t>
      </w:r>
      <w:r w:rsidR="00042CF6" w:rsidRPr="009A3A29">
        <w:rPr>
          <w:rFonts w:hint="eastAsia"/>
        </w:rPr>
        <w:t xml:space="preserve"> </w:t>
      </w:r>
      <w:r w:rsidR="00A574D7" w:rsidRPr="009A3A29">
        <w:rPr>
          <w:rFonts w:hint="eastAsia"/>
        </w:rPr>
        <w:t>デンマークの気象</w:t>
      </w:r>
      <w:r w:rsidRPr="009A3A29">
        <w:rPr>
          <w:rFonts w:hint="eastAsia"/>
        </w:rPr>
        <w:t>・エネルギー・</w:t>
      </w:r>
      <w:r w:rsidR="00BF0488" w:rsidRPr="009A3A29">
        <w:rPr>
          <w:rFonts w:hint="eastAsia"/>
        </w:rPr>
        <w:t>建設</w:t>
      </w:r>
      <w:r w:rsidRPr="009A3A29">
        <w:rPr>
          <w:rFonts w:hint="eastAsia"/>
        </w:rPr>
        <w:t>省は、</w:t>
      </w:r>
      <w:r w:rsidR="002E2ADC" w:rsidRPr="009A3A29">
        <w:rPr>
          <w:rFonts w:hint="eastAsia"/>
        </w:rPr>
        <w:t>行動計画</w:t>
      </w:r>
      <w:r w:rsidRPr="009A3A29">
        <w:rPr>
          <w:rFonts w:hint="eastAsia"/>
        </w:rPr>
        <w:t>「すべての人のための社会」の一環として、デンマークの建設環境</w:t>
      </w:r>
      <w:r w:rsidR="00A574D7" w:rsidRPr="009A3A29">
        <w:rPr>
          <w:rFonts w:hint="eastAsia"/>
        </w:rPr>
        <w:t>での高水準のア</w:t>
      </w:r>
      <w:r w:rsidRPr="009A3A29">
        <w:rPr>
          <w:rFonts w:hint="eastAsia"/>
        </w:rPr>
        <w:t>クセ</w:t>
      </w:r>
      <w:r w:rsidR="00211B92" w:rsidRPr="009A3A29">
        <w:rPr>
          <w:rFonts w:hint="eastAsia"/>
        </w:rPr>
        <w:t>シビリティ</w:t>
      </w:r>
      <w:r w:rsidR="00A574D7" w:rsidRPr="009A3A29">
        <w:rPr>
          <w:rFonts w:hint="eastAsia"/>
        </w:rPr>
        <w:t>の</w:t>
      </w:r>
      <w:r w:rsidRPr="009A3A29">
        <w:rPr>
          <w:rFonts w:hint="eastAsia"/>
        </w:rPr>
        <w:t>確保</w:t>
      </w:r>
      <w:r w:rsidR="00211B92" w:rsidRPr="009A3A29">
        <w:rPr>
          <w:rFonts w:hint="eastAsia"/>
        </w:rPr>
        <w:t>という</w:t>
      </w:r>
      <w:r w:rsidRPr="009A3A29">
        <w:rPr>
          <w:rFonts w:hint="eastAsia"/>
        </w:rPr>
        <w:t>現在の課題に</w:t>
      </w:r>
      <w:r w:rsidR="00211B92" w:rsidRPr="009A3A29">
        <w:rPr>
          <w:rFonts w:hint="eastAsia"/>
        </w:rPr>
        <w:t>応じて</w:t>
      </w:r>
      <w:r w:rsidRPr="009A3A29">
        <w:rPr>
          <w:rFonts w:hint="eastAsia"/>
        </w:rPr>
        <w:t>、</w:t>
      </w:r>
      <w:r w:rsidRPr="009A3A29">
        <w:rPr>
          <w:rFonts w:hint="eastAsia"/>
        </w:rPr>
        <w:t>2</w:t>
      </w:r>
      <w:r w:rsidRPr="009A3A29">
        <w:rPr>
          <w:rFonts w:hint="eastAsia"/>
        </w:rPr>
        <w:t>つの</w:t>
      </w:r>
      <w:r w:rsidR="00211B92" w:rsidRPr="009A3A29">
        <w:rPr>
          <w:rFonts w:hint="eastAsia"/>
        </w:rPr>
        <w:t>取り組み</w:t>
      </w:r>
      <w:r w:rsidRPr="009A3A29">
        <w:rPr>
          <w:rFonts w:hint="eastAsia"/>
        </w:rPr>
        <w:t>を開始した。</w:t>
      </w:r>
    </w:p>
    <w:p w:rsidR="000C1C01" w:rsidRPr="009A3A29" w:rsidRDefault="000C1C01" w:rsidP="00091EB3"/>
    <w:p w:rsidR="00091EB3" w:rsidRPr="009A3A29" w:rsidRDefault="00091EB3" w:rsidP="00091EB3">
      <w:r w:rsidRPr="009A3A29">
        <w:rPr>
          <w:rFonts w:hint="eastAsia"/>
        </w:rPr>
        <w:t>77.</w:t>
      </w:r>
      <w:r w:rsidR="00042CF6" w:rsidRPr="009A3A29">
        <w:rPr>
          <w:rFonts w:hint="eastAsia"/>
        </w:rPr>
        <w:t xml:space="preserve"> </w:t>
      </w:r>
      <w:r w:rsidRPr="009A3A29">
        <w:rPr>
          <w:rFonts w:hint="eastAsia"/>
        </w:rPr>
        <w:t>第</w:t>
      </w:r>
      <w:r w:rsidRPr="009A3A29">
        <w:rPr>
          <w:rFonts w:hint="eastAsia"/>
        </w:rPr>
        <w:t>1</w:t>
      </w:r>
      <w:r w:rsidRPr="009A3A29">
        <w:rPr>
          <w:rFonts w:hint="eastAsia"/>
        </w:rPr>
        <w:t>の</w:t>
      </w:r>
      <w:r w:rsidR="00BB5C2C" w:rsidRPr="009A3A29">
        <w:rPr>
          <w:rFonts w:hint="eastAsia"/>
        </w:rPr>
        <w:t>取り組み</w:t>
      </w:r>
      <w:r w:rsidRPr="009A3A29">
        <w:rPr>
          <w:rFonts w:hint="eastAsia"/>
        </w:rPr>
        <w:t>は、現在の規制について</w:t>
      </w:r>
      <w:r w:rsidR="00BA110E" w:rsidRPr="009A3A29">
        <w:rPr>
          <w:rFonts w:hint="eastAsia"/>
        </w:rPr>
        <w:t>、</w:t>
      </w:r>
      <w:r w:rsidR="00C4413B" w:rsidRPr="009A3A29">
        <w:rPr>
          <w:rFonts w:hint="eastAsia"/>
        </w:rPr>
        <w:t>建築業界の関連パートナーに情報提供</w:t>
      </w:r>
      <w:r w:rsidRPr="009A3A29">
        <w:rPr>
          <w:rFonts w:hint="eastAsia"/>
        </w:rPr>
        <w:t>し、指導し、助言するための強化キャンペーン</w:t>
      </w:r>
      <w:r w:rsidR="00BB5C2C" w:rsidRPr="009A3A29">
        <w:rPr>
          <w:rFonts w:hint="eastAsia"/>
        </w:rPr>
        <w:t>の</w:t>
      </w:r>
      <w:r w:rsidRPr="009A3A29">
        <w:rPr>
          <w:rFonts w:hint="eastAsia"/>
        </w:rPr>
        <w:t>実施を</w:t>
      </w:r>
      <w:r w:rsidR="00BB5C2C" w:rsidRPr="009A3A29">
        <w:rPr>
          <w:rFonts w:hint="eastAsia"/>
        </w:rPr>
        <w:t>目的と</w:t>
      </w:r>
      <w:r w:rsidRPr="009A3A29">
        <w:rPr>
          <w:rFonts w:hint="eastAsia"/>
        </w:rPr>
        <w:t>している。</w:t>
      </w:r>
      <w:r w:rsidR="00BB5C2C" w:rsidRPr="009A3A29">
        <w:rPr>
          <w:rFonts w:hint="eastAsia"/>
        </w:rPr>
        <w:t>この取り組み</w:t>
      </w:r>
      <w:r w:rsidRPr="009A3A29">
        <w:rPr>
          <w:rFonts w:hint="eastAsia"/>
        </w:rPr>
        <w:t>はまた、規</w:t>
      </w:r>
      <w:r w:rsidR="00C4413B" w:rsidRPr="009A3A29">
        <w:rPr>
          <w:rFonts w:hint="eastAsia"/>
        </w:rPr>
        <w:t>制を満たすための実用的かつ革新的な方法の知識を収集し、その普及を図っているが</w:t>
      </w:r>
      <w:r w:rsidRPr="009A3A29">
        <w:rPr>
          <w:rFonts w:hint="eastAsia"/>
        </w:rPr>
        <w:t>、同時に、</w:t>
      </w:r>
      <w:r w:rsidR="00BB5C2C" w:rsidRPr="009A3A29">
        <w:rPr>
          <w:rFonts w:hint="eastAsia"/>
        </w:rPr>
        <w:t>建築</w:t>
      </w:r>
      <w:r w:rsidR="009B4F29" w:rsidRPr="009A3A29">
        <w:rPr>
          <w:rFonts w:hint="eastAsia"/>
        </w:rPr>
        <w:t>形態の多様性</w:t>
      </w:r>
      <w:r w:rsidR="00BA110E" w:rsidRPr="009A3A29">
        <w:rPr>
          <w:rFonts w:hint="eastAsia"/>
        </w:rPr>
        <w:t>なども許容している。</w:t>
      </w:r>
      <w:r w:rsidRPr="009A3A29">
        <w:rPr>
          <w:rFonts w:hint="eastAsia"/>
        </w:rPr>
        <w:t>こ</w:t>
      </w:r>
      <w:r w:rsidR="00BA110E" w:rsidRPr="009A3A29">
        <w:rPr>
          <w:rFonts w:hint="eastAsia"/>
        </w:rPr>
        <w:t>れ</w:t>
      </w:r>
      <w:r w:rsidRPr="009A3A29">
        <w:rPr>
          <w:rFonts w:hint="eastAsia"/>
        </w:rPr>
        <w:t>は、デンマーク</w:t>
      </w:r>
      <w:r w:rsidR="00BA110E" w:rsidRPr="009A3A29">
        <w:rPr>
          <w:rFonts w:hint="eastAsia"/>
        </w:rPr>
        <w:t>の</w:t>
      </w:r>
      <w:r w:rsidRPr="009A3A29">
        <w:rPr>
          <w:rFonts w:hint="eastAsia"/>
        </w:rPr>
        <w:t>障害者団体、デンマーク人権</w:t>
      </w:r>
      <w:r w:rsidR="00BA110E" w:rsidRPr="009A3A29">
        <w:rPr>
          <w:rFonts w:hint="eastAsia"/>
        </w:rPr>
        <w:t>機構、その</w:t>
      </w:r>
      <w:r w:rsidRPr="009A3A29">
        <w:rPr>
          <w:rFonts w:hint="eastAsia"/>
        </w:rPr>
        <w:t>他の関連当事者との対話</w:t>
      </w:r>
      <w:r w:rsidR="00BA110E" w:rsidRPr="009A3A29">
        <w:rPr>
          <w:rFonts w:hint="eastAsia"/>
        </w:rPr>
        <w:t>を通じて</w:t>
      </w:r>
      <w:r w:rsidRPr="009A3A29">
        <w:rPr>
          <w:rFonts w:hint="eastAsia"/>
        </w:rPr>
        <w:t>実施されている。</w:t>
      </w:r>
    </w:p>
    <w:p w:rsidR="000C1C01" w:rsidRPr="009A3A29" w:rsidRDefault="000C1C01" w:rsidP="00091EB3"/>
    <w:p w:rsidR="00091EB3" w:rsidRPr="009A3A29" w:rsidRDefault="00091EB3" w:rsidP="00091EB3">
      <w:r w:rsidRPr="009A3A29">
        <w:rPr>
          <w:rFonts w:hint="eastAsia"/>
        </w:rPr>
        <w:t>78.</w:t>
      </w:r>
      <w:r w:rsidR="00042CF6" w:rsidRPr="009A3A29">
        <w:rPr>
          <w:rFonts w:hint="eastAsia"/>
        </w:rPr>
        <w:t xml:space="preserve"> </w:t>
      </w:r>
      <w:r w:rsidRPr="009A3A29">
        <w:rPr>
          <w:rFonts w:hint="eastAsia"/>
        </w:rPr>
        <w:t>第</w:t>
      </w:r>
      <w:r w:rsidRPr="009A3A29">
        <w:rPr>
          <w:rFonts w:hint="eastAsia"/>
        </w:rPr>
        <w:t>2</w:t>
      </w:r>
      <w:r w:rsidRPr="009A3A29">
        <w:rPr>
          <w:rFonts w:hint="eastAsia"/>
        </w:rPr>
        <w:t>の</w:t>
      </w:r>
      <w:r w:rsidR="00BB5C2C" w:rsidRPr="009A3A29">
        <w:rPr>
          <w:rFonts w:hint="eastAsia"/>
        </w:rPr>
        <w:t>取り組み</w:t>
      </w:r>
      <w:r w:rsidR="00C51FDC" w:rsidRPr="009A3A29">
        <w:rPr>
          <w:rFonts w:hint="eastAsia"/>
        </w:rPr>
        <w:t>は、障害者のアクセシビリティを生み出そうとするとき</w:t>
      </w:r>
      <w:r w:rsidR="00622820" w:rsidRPr="009A3A29">
        <w:rPr>
          <w:rFonts w:hint="eastAsia"/>
        </w:rPr>
        <w:t>に、</w:t>
      </w:r>
      <w:r w:rsidR="00425E3F" w:rsidRPr="009A3A29">
        <w:rPr>
          <w:rFonts w:hint="eastAsia"/>
        </w:rPr>
        <w:t>現在の規制が、</w:t>
      </w:r>
      <w:r w:rsidR="00C51FDC" w:rsidRPr="009A3A29">
        <w:rPr>
          <w:rFonts w:hint="eastAsia"/>
        </w:rPr>
        <w:t>新しい革新的な解決法を開発</w:t>
      </w:r>
      <w:r w:rsidR="0076127B" w:rsidRPr="009A3A29">
        <w:rPr>
          <w:rFonts w:hint="eastAsia"/>
        </w:rPr>
        <w:t>し</w:t>
      </w:r>
      <w:r w:rsidRPr="009A3A29">
        <w:rPr>
          <w:rFonts w:hint="eastAsia"/>
        </w:rPr>
        <w:t>実施する上で障壁となるかどうかを</w:t>
      </w:r>
      <w:r w:rsidR="00C51FDC" w:rsidRPr="009A3A29">
        <w:rPr>
          <w:rFonts w:hint="eastAsia"/>
        </w:rPr>
        <w:t>判断するための</w:t>
      </w:r>
      <w:r w:rsidR="0076127B" w:rsidRPr="009A3A29">
        <w:rPr>
          <w:rFonts w:hint="eastAsia"/>
        </w:rPr>
        <w:t>分析</w:t>
      </w:r>
      <w:r w:rsidR="00C51FDC" w:rsidRPr="009A3A29">
        <w:rPr>
          <w:rFonts w:hint="eastAsia"/>
        </w:rPr>
        <w:t>を行うこと</w:t>
      </w:r>
      <w:r w:rsidR="0076127B" w:rsidRPr="009A3A29">
        <w:rPr>
          <w:rFonts w:hint="eastAsia"/>
        </w:rPr>
        <w:t>目的とする</w:t>
      </w:r>
      <w:r w:rsidR="00C51FDC" w:rsidRPr="009A3A29">
        <w:rPr>
          <w:rFonts w:hint="eastAsia"/>
        </w:rPr>
        <w:t>ものである</w:t>
      </w:r>
      <w:r w:rsidR="00246AAC" w:rsidRPr="009A3A29">
        <w:rPr>
          <w:rFonts w:hint="eastAsia"/>
        </w:rPr>
        <w:t>。規制がこの分野での進歩</w:t>
      </w:r>
      <w:r w:rsidRPr="009A3A29">
        <w:rPr>
          <w:rFonts w:hint="eastAsia"/>
        </w:rPr>
        <w:t>を</w:t>
      </w:r>
      <w:r w:rsidR="0076127B" w:rsidRPr="009A3A29">
        <w:rPr>
          <w:rFonts w:hint="eastAsia"/>
        </w:rPr>
        <w:t>許容することは重要である</w:t>
      </w:r>
      <w:r w:rsidRPr="009A3A29">
        <w:rPr>
          <w:rFonts w:hint="eastAsia"/>
        </w:rPr>
        <w:t>。設計者、エンジニア、</w:t>
      </w:r>
      <w:r w:rsidR="0076127B" w:rsidRPr="009A3A29">
        <w:rPr>
          <w:rFonts w:hint="eastAsia"/>
        </w:rPr>
        <w:t>建設者など</w:t>
      </w:r>
      <w:r w:rsidR="00FB4231" w:rsidRPr="009A3A29">
        <w:rPr>
          <w:rFonts w:hint="eastAsia"/>
        </w:rPr>
        <w:t>建築専門家が</w:t>
      </w:r>
      <w:r w:rsidR="0076127B" w:rsidRPr="009A3A29">
        <w:rPr>
          <w:rFonts w:hint="eastAsia"/>
        </w:rPr>
        <w:t>、</w:t>
      </w:r>
      <w:r w:rsidR="0049286A" w:rsidRPr="009A3A29">
        <w:rPr>
          <w:rFonts w:hint="eastAsia"/>
        </w:rPr>
        <w:t>建築</w:t>
      </w:r>
      <w:r w:rsidRPr="009A3A29">
        <w:rPr>
          <w:rFonts w:hint="eastAsia"/>
        </w:rPr>
        <w:t>環境の新しい</w:t>
      </w:r>
      <w:r w:rsidR="0049286A" w:rsidRPr="009A3A29">
        <w:rPr>
          <w:rFonts w:hint="eastAsia"/>
        </w:rPr>
        <w:t>解決法の必要性</w:t>
      </w:r>
      <w:r w:rsidRPr="009A3A29">
        <w:rPr>
          <w:rFonts w:hint="eastAsia"/>
        </w:rPr>
        <w:t>と需要に合った建物を</w:t>
      </w:r>
      <w:r w:rsidR="0049286A" w:rsidRPr="009A3A29">
        <w:rPr>
          <w:rFonts w:hint="eastAsia"/>
        </w:rPr>
        <w:t>作る上で</w:t>
      </w:r>
      <w:r w:rsidR="00FB4231" w:rsidRPr="009A3A29">
        <w:rPr>
          <w:rFonts w:hint="eastAsia"/>
        </w:rPr>
        <w:t>、アクセシビリティを</w:t>
      </w:r>
      <w:r w:rsidRPr="009A3A29">
        <w:rPr>
          <w:rFonts w:hint="eastAsia"/>
        </w:rPr>
        <w:t>障壁と</w:t>
      </w:r>
      <w:r w:rsidR="0049286A" w:rsidRPr="009A3A29">
        <w:rPr>
          <w:rFonts w:hint="eastAsia"/>
        </w:rPr>
        <w:t>見なす</w:t>
      </w:r>
      <w:r w:rsidR="00FB4231" w:rsidRPr="009A3A29">
        <w:rPr>
          <w:rFonts w:hint="eastAsia"/>
        </w:rPr>
        <w:t>べきではない。</w:t>
      </w:r>
    </w:p>
    <w:p w:rsidR="000C1C01" w:rsidRPr="009A3A29" w:rsidRDefault="000C1C01" w:rsidP="00091EB3"/>
    <w:p w:rsidR="00091EB3" w:rsidRPr="009A3A29" w:rsidRDefault="000C1C01" w:rsidP="00091EB3">
      <w:r w:rsidRPr="009A3A29">
        <w:rPr>
          <w:rFonts w:hint="eastAsia"/>
        </w:rPr>
        <w:t>79.</w:t>
      </w:r>
      <w:r w:rsidR="00042CF6" w:rsidRPr="009A3A29">
        <w:rPr>
          <w:rFonts w:hint="eastAsia"/>
        </w:rPr>
        <w:t xml:space="preserve"> </w:t>
      </w:r>
      <w:r w:rsidR="00BF2D0D" w:rsidRPr="009A3A29">
        <w:rPr>
          <w:rFonts w:hint="eastAsia"/>
        </w:rPr>
        <w:t>これらの取り組みは現在、デンマーク気象</w:t>
      </w:r>
      <w:r w:rsidR="00091EB3" w:rsidRPr="009A3A29">
        <w:rPr>
          <w:rFonts w:hint="eastAsia"/>
        </w:rPr>
        <w:t>・エネルギー・</w:t>
      </w:r>
      <w:r w:rsidR="002E2ADC" w:rsidRPr="009A3A29">
        <w:rPr>
          <w:rFonts w:hint="eastAsia"/>
        </w:rPr>
        <w:t>建設</w:t>
      </w:r>
      <w:r w:rsidR="00091EB3" w:rsidRPr="009A3A29">
        <w:rPr>
          <w:rFonts w:hint="eastAsia"/>
        </w:rPr>
        <w:t>省が、デンマークの建設環境のアクセシビリティ分野の関連当事者との緊密な対話</w:t>
      </w:r>
      <w:r w:rsidR="00FB4231" w:rsidRPr="009A3A29">
        <w:rPr>
          <w:rFonts w:hint="eastAsia"/>
        </w:rPr>
        <w:t>を通じて</w:t>
      </w:r>
      <w:r w:rsidR="00091EB3" w:rsidRPr="009A3A29">
        <w:rPr>
          <w:rFonts w:hint="eastAsia"/>
        </w:rPr>
        <w:t>実施</w:t>
      </w:r>
      <w:r w:rsidR="00524DE7" w:rsidRPr="009A3A29">
        <w:rPr>
          <w:rFonts w:hint="eastAsia"/>
        </w:rPr>
        <w:t>し</w:t>
      </w:r>
      <w:r w:rsidR="00091EB3" w:rsidRPr="009A3A29">
        <w:rPr>
          <w:rFonts w:hint="eastAsia"/>
        </w:rPr>
        <w:t>ている。</w:t>
      </w:r>
    </w:p>
    <w:p w:rsidR="000C1C01" w:rsidRPr="009A3A29" w:rsidRDefault="000C1C01" w:rsidP="00091EB3"/>
    <w:p w:rsidR="00091EB3" w:rsidRPr="009A3A29" w:rsidRDefault="00091EB3" w:rsidP="00091EB3">
      <w:pPr>
        <w:rPr>
          <w:rFonts w:asciiTheme="majorEastAsia" w:eastAsiaTheme="majorEastAsia" w:hAnsiTheme="majorEastAsia"/>
          <w:b/>
        </w:rPr>
      </w:pPr>
      <w:r w:rsidRPr="009A3A29">
        <w:rPr>
          <w:rFonts w:asciiTheme="majorEastAsia" w:eastAsiaTheme="majorEastAsia" w:hAnsiTheme="majorEastAsia" w:hint="eastAsia"/>
          <w:b/>
        </w:rPr>
        <w:t>交通機関</w:t>
      </w:r>
      <w:r w:rsidR="00524DE7" w:rsidRPr="009A3A29">
        <w:rPr>
          <w:rFonts w:asciiTheme="majorEastAsia" w:eastAsiaTheme="majorEastAsia" w:hAnsiTheme="majorEastAsia" w:hint="eastAsia"/>
          <w:b/>
        </w:rPr>
        <w:t>のアクセシビリティ</w:t>
      </w:r>
    </w:p>
    <w:p w:rsidR="00091EB3" w:rsidRPr="009A3A29" w:rsidRDefault="00091EB3" w:rsidP="00091EB3">
      <w:r w:rsidRPr="009A3A29">
        <w:rPr>
          <w:rFonts w:hint="eastAsia"/>
        </w:rPr>
        <w:t>80.</w:t>
      </w:r>
      <w:r w:rsidR="00042CF6" w:rsidRPr="009A3A29">
        <w:rPr>
          <w:rFonts w:hint="eastAsia"/>
        </w:rPr>
        <w:t xml:space="preserve"> </w:t>
      </w:r>
      <w:r w:rsidRPr="009A3A29">
        <w:rPr>
          <w:rFonts w:hint="eastAsia"/>
        </w:rPr>
        <w:t>デンマーク政府と公共交通</w:t>
      </w:r>
      <w:r w:rsidR="00FC44D3" w:rsidRPr="009A3A29">
        <w:rPr>
          <w:rFonts w:hint="eastAsia"/>
        </w:rPr>
        <w:t>事業</w:t>
      </w:r>
      <w:r w:rsidRPr="009A3A29">
        <w:rPr>
          <w:rFonts w:hint="eastAsia"/>
        </w:rPr>
        <w:t>者は、すべての人</w:t>
      </w:r>
      <w:r w:rsidR="009F5C82" w:rsidRPr="009A3A29">
        <w:rPr>
          <w:rFonts w:hint="eastAsia"/>
        </w:rPr>
        <w:t>が</w:t>
      </w:r>
      <w:r w:rsidRPr="009A3A29">
        <w:rPr>
          <w:rFonts w:hint="eastAsia"/>
        </w:rPr>
        <w:t>公共交通機関にアクセスできるように</w:t>
      </w:r>
      <w:r w:rsidR="00105F05" w:rsidRPr="009A3A29">
        <w:rPr>
          <w:rFonts w:hint="eastAsia"/>
        </w:rPr>
        <w:t>し</w:t>
      </w:r>
      <w:r w:rsidRPr="009A3A29">
        <w:rPr>
          <w:rFonts w:hint="eastAsia"/>
        </w:rPr>
        <w:t>、公共交通</w:t>
      </w:r>
      <w:r w:rsidR="00105F05" w:rsidRPr="009A3A29">
        <w:rPr>
          <w:rFonts w:hint="eastAsia"/>
        </w:rPr>
        <w:t>が</w:t>
      </w:r>
      <w:r w:rsidRPr="009A3A29">
        <w:rPr>
          <w:rFonts w:hint="eastAsia"/>
        </w:rPr>
        <w:t>安全かつ確実に</w:t>
      </w:r>
      <w:r w:rsidR="009F28C9" w:rsidRPr="009A3A29">
        <w:rPr>
          <w:rFonts w:hint="eastAsia"/>
        </w:rPr>
        <w:t>利用</w:t>
      </w:r>
      <w:r w:rsidRPr="009A3A29">
        <w:rPr>
          <w:rFonts w:hint="eastAsia"/>
        </w:rPr>
        <w:t>できる</w:t>
      </w:r>
      <w:r w:rsidR="009F5C82" w:rsidRPr="009A3A29">
        <w:rPr>
          <w:rFonts w:hint="eastAsia"/>
        </w:rPr>
        <w:t>ために</w:t>
      </w:r>
      <w:r w:rsidR="00E57D2E" w:rsidRPr="009A3A29">
        <w:rPr>
          <w:rFonts w:hint="eastAsia"/>
        </w:rPr>
        <w:t>歩道や交通環境</w:t>
      </w:r>
      <w:r w:rsidR="009F5C82" w:rsidRPr="009A3A29">
        <w:rPr>
          <w:rFonts w:hint="eastAsia"/>
        </w:rPr>
        <w:t>を</w:t>
      </w:r>
      <w:r w:rsidRPr="009A3A29">
        <w:rPr>
          <w:rFonts w:hint="eastAsia"/>
        </w:rPr>
        <w:t>設計</w:t>
      </w:r>
      <w:r w:rsidR="009F5C82" w:rsidRPr="009A3A29">
        <w:rPr>
          <w:rFonts w:hint="eastAsia"/>
        </w:rPr>
        <w:t>し</w:t>
      </w:r>
      <w:r w:rsidRPr="009A3A29">
        <w:rPr>
          <w:rFonts w:hint="eastAsia"/>
        </w:rPr>
        <w:t>管理</w:t>
      </w:r>
      <w:r w:rsidR="00870DDD" w:rsidRPr="009A3A29">
        <w:rPr>
          <w:rFonts w:hint="eastAsia"/>
        </w:rPr>
        <w:t>するという</w:t>
      </w:r>
      <w:r w:rsidR="00105F05" w:rsidRPr="009A3A29">
        <w:rPr>
          <w:rFonts w:hint="eastAsia"/>
        </w:rPr>
        <w:t>目的を共有して</w:t>
      </w:r>
      <w:r w:rsidR="009F5C82" w:rsidRPr="009A3A29">
        <w:rPr>
          <w:rFonts w:hint="eastAsia"/>
        </w:rPr>
        <w:t>いる。</w:t>
      </w:r>
    </w:p>
    <w:p w:rsidR="000C1C01" w:rsidRPr="009A3A29" w:rsidRDefault="000C1C01" w:rsidP="00091EB3"/>
    <w:p w:rsidR="00091EB3" w:rsidRPr="009A3A29" w:rsidRDefault="00091EB3" w:rsidP="00091EB3">
      <w:r w:rsidRPr="009A3A29">
        <w:rPr>
          <w:rFonts w:hint="eastAsia"/>
        </w:rPr>
        <w:t>81.</w:t>
      </w:r>
      <w:r w:rsidR="00042CF6" w:rsidRPr="009A3A29">
        <w:rPr>
          <w:rFonts w:hint="eastAsia"/>
        </w:rPr>
        <w:t xml:space="preserve"> </w:t>
      </w:r>
      <w:r w:rsidRPr="009A3A29">
        <w:rPr>
          <w:rFonts w:hint="eastAsia"/>
        </w:rPr>
        <w:t>政府は、</w:t>
      </w:r>
      <w:r w:rsidR="00870DDD" w:rsidRPr="009A3A29">
        <w:rPr>
          <w:rFonts w:hint="eastAsia"/>
        </w:rPr>
        <w:t>交通省の分野全体</w:t>
      </w:r>
      <w:r w:rsidR="00E57D2E" w:rsidRPr="009A3A29">
        <w:rPr>
          <w:rFonts w:hint="eastAsia"/>
        </w:rPr>
        <w:t>に適用されるアクセシビリティ政策を</w:t>
      </w:r>
      <w:r w:rsidR="00E57D2E" w:rsidRPr="009A3A29">
        <w:rPr>
          <w:rFonts w:hint="eastAsia"/>
        </w:rPr>
        <w:t>2013</w:t>
      </w:r>
      <w:r w:rsidR="00E57D2E" w:rsidRPr="009A3A29">
        <w:rPr>
          <w:rFonts w:hint="eastAsia"/>
        </w:rPr>
        <w:t>年に採択した。これは新しい</w:t>
      </w:r>
      <w:r w:rsidRPr="009A3A29">
        <w:rPr>
          <w:rFonts w:hint="eastAsia"/>
        </w:rPr>
        <w:t>インフラ</w:t>
      </w:r>
      <w:r w:rsidR="009F5C82" w:rsidRPr="009A3A29">
        <w:rPr>
          <w:rFonts w:hint="eastAsia"/>
        </w:rPr>
        <w:t>事業</w:t>
      </w:r>
      <w:r w:rsidR="0030263A" w:rsidRPr="009A3A29">
        <w:rPr>
          <w:rFonts w:hint="eastAsia"/>
        </w:rPr>
        <w:t>の</w:t>
      </w:r>
      <w:r w:rsidR="00E57D2E" w:rsidRPr="009A3A29">
        <w:rPr>
          <w:rFonts w:hint="eastAsia"/>
        </w:rPr>
        <w:t>決定</w:t>
      </w:r>
      <w:r w:rsidR="0030263A" w:rsidRPr="009A3A29">
        <w:rPr>
          <w:rFonts w:hint="eastAsia"/>
        </w:rPr>
        <w:t>・</w:t>
      </w:r>
      <w:r w:rsidRPr="009A3A29">
        <w:rPr>
          <w:rFonts w:hint="eastAsia"/>
        </w:rPr>
        <w:t>確立</w:t>
      </w:r>
      <w:r w:rsidR="0030263A" w:rsidRPr="009A3A29">
        <w:rPr>
          <w:rFonts w:hint="eastAsia"/>
        </w:rPr>
        <w:t>に際して</w:t>
      </w:r>
      <w:r w:rsidRPr="009A3A29">
        <w:rPr>
          <w:rFonts w:hint="eastAsia"/>
        </w:rPr>
        <w:t>、すべての段階（計画、実行、運用）</w:t>
      </w:r>
      <w:r w:rsidR="00482FDE" w:rsidRPr="009A3A29">
        <w:rPr>
          <w:rFonts w:hint="eastAsia"/>
        </w:rPr>
        <w:t>でアクセシビリティを組み込むことを求め</w:t>
      </w:r>
      <w:r w:rsidR="0030263A" w:rsidRPr="009A3A29">
        <w:rPr>
          <w:rFonts w:hint="eastAsia"/>
        </w:rPr>
        <w:t>ている</w:t>
      </w:r>
      <w:r w:rsidR="00E57D2E" w:rsidRPr="009A3A29">
        <w:rPr>
          <w:rFonts w:hint="eastAsia"/>
        </w:rPr>
        <w:t>。</w:t>
      </w:r>
    </w:p>
    <w:p w:rsidR="000C1C01" w:rsidRPr="009A3A29" w:rsidRDefault="000C1C01" w:rsidP="00091EB3"/>
    <w:p w:rsidR="00091EB3" w:rsidRPr="009A3A29" w:rsidRDefault="00091EB3" w:rsidP="00091EB3">
      <w:r w:rsidRPr="009A3A29">
        <w:rPr>
          <w:rFonts w:hint="eastAsia"/>
        </w:rPr>
        <w:t>82.</w:t>
      </w:r>
      <w:r w:rsidR="00E733C2" w:rsidRPr="009A3A29">
        <w:rPr>
          <w:rFonts w:hint="eastAsia"/>
        </w:rPr>
        <w:t xml:space="preserve"> </w:t>
      </w:r>
      <w:r w:rsidR="0030263A" w:rsidRPr="009A3A29">
        <w:rPr>
          <w:rFonts w:hint="eastAsia"/>
        </w:rPr>
        <w:t>できるだけ多様</w:t>
      </w:r>
      <w:r w:rsidRPr="009A3A29">
        <w:rPr>
          <w:rFonts w:hint="eastAsia"/>
        </w:rPr>
        <w:t>な</w:t>
      </w:r>
      <w:r w:rsidR="0030263A" w:rsidRPr="009A3A29">
        <w:rPr>
          <w:rFonts w:hint="eastAsia"/>
        </w:rPr>
        <w:t>種類</w:t>
      </w:r>
      <w:r w:rsidRPr="009A3A29">
        <w:rPr>
          <w:rFonts w:hint="eastAsia"/>
        </w:rPr>
        <w:t>の障害</w:t>
      </w:r>
      <w:r w:rsidR="0030263A" w:rsidRPr="009A3A29">
        <w:rPr>
          <w:rFonts w:hint="eastAsia"/>
        </w:rPr>
        <w:t>のある</w:t>
      </w:r>
      <w:r w:rsidRPr="009A3A29">
        <w:rPr>
          <w:rFonts w:hint="eastAsia"/>
        </w:rPr>
        <w:t>人々がインフラ</w:t>
      </w:r>
      <w:r w:rsidR="009F5C82" w:rsidRPr="009A3A29">
        <w:rPr>
          <w:rFonts w:hint="eastAsia"/>
        </w:rPr>
        <w:t>事業</w:t>
      </w:r>
      <w:r w:rsidRPr="009A3A29">
        <w:rPr>
          <w:rFonts w:hint="eastAsia"/>
        </w:rPr>
        <w:t>にアクセスできるように</w:t>
      </w:r>
      <w:r w:rsidR="000F3E0E" w:rsidRPr="009A3A29">
        <w:rPr>
          <w:rFonts w:hint="eastAsia"/>
        </w:rPr>
        <w:t>するためには</w:t>
      </w:r>
      <w:r w:rsidRPr="009A3A29">
        <w:rPr>
          <w:rFonts w:hint="eastAsia"/>
        </w:rPr>
        <w:t>、新しい</w:t>
      </w:r>
      <w:r w:rsidR="000F3E0E" w:rsidRPr="009A3A29">
        <w:rPr>
          <w:rFonts w:hint="eastAsia"/>
        </w:rPr>
        <w:t>設備</w:t>
      </w:r>
      <w:r w:rsidRPr="009A3A29">
        <w:rPr>
          <w:rFonts w:hint="eastAsia"/>
        </w:rPr>
        <w:t>や大規模な改修</w:t>
      </w:r>
      <w:r w:rsidR="000B43E8" w:rsidRPr="009A3A29">
        <w:rPr>
          <w:rFonts w:hint="eastAsia"/>
        </w:rPr>
        <w:t>事業</w:t>
      </w:r>
      <w:r w:rsidR="004E0679" w:rsidRPr="009A3A29">
        <w:rPr>
          <w:rFonts w:hint="eastAsia"/>
        </w:rPr>
        <w:t>が</w:t>
      </w:r>
      <w:r w:rsidRPr="009A3A29">
        <w:rPr>
          <w:rFonts w:hint="eastAsia"/>
        </w:rPr>
        <w:t>設計</w:t>
      </w:r>
      <w:r w:rsidR="004E0679" w:rsidRPr="009A3A29">
        <w:rPr>
          <w:rFonts w:hint="eastAsia"/>
        </w:rPr>
        <w:t>される</w:t>
      </w:r>
      <w:r w:rsidRPr="009A3A29">
        <w:rPr>
          <w:rFonts w:hint="eastAsia"/>
        </w:rPr>
        <w:t>必要がある。このアクセシビリティ</w:t>
      </w:r>
      <w:r w:rsidR="004E0679" w:rsidRPr="009A3A29">
        <w:rPr>
          <w:rFonts w:hint="eastAsia"/>
        </w:rPr>
        <w:t>政策</w:t>
      </w:r>
      <w:r w:rsidRPr="009A3A29">
        <w:rPr>
          <w:rFonts w:hint="eastAsia"/>
        </w:rPr>
        <w:t>は、</w:t>
      </w:r>
      <w:r w:rsidR="004E0679" w:rsidRPr="009A3A29">
        <w:rPr>
          <w:rFonts w:hint="eastAsia"/>
        </w:rPr>
        <w:t>最も多くの人々に</w:t>
      </w:r>
      <w:r w:rsidR="000F3E0E" w:rsidRPr="009A3A29">
        <w:rPr>
          <w:rFonts w:hint="eastAsia"/>
        </w:rPr>
        <w:t>公共交通機関へのアクセスを与え、その上で</w:t>
      </w:r>
      <w:r w:rsidR="008061BD" w:rsidRPr="009A3A29">
        <w:rPr>
          <w:rFonts w:hint="eastAsia"/>
        </w:rPr>
        <w:t>、それを利用することが困難な人々に、</w:t>
      </w:r>
      <w:r w:rsidRPr="009A3A29">
        <w:rPr>
          <w:rFonts w:hint="eastAsia"/>
        </w:rPr>
        <w:t>補足的で補償的な輸送手段</w:t>
      </w:r>
      <w:r w:rsidR="007A0012" w:rsidRPr="009A3A29">
        <w:rPr>
          <w:rFonts w:hint="eastAsia"/>
        </w:rPr>
        <w:t>を</w:t>
      </w:r>
      <w:r w:rsidRPr="009A3A29">
        <w:rPr>
          <w:rFonts w:hint="eastAsia"/>
        </w:rPr>
        <w:t>提供する</w:t>
      </w:r>
      <w:r w:rsidR="007A0012" w:rsidRPr="009A3A29">
        <w:rPr>
          <w:rFonts w:hint="eastAsia"/>
        </w:rPr>
        <w:t>取り組みを</w:t>
      </w:r>
      <w:r w:rsidRPr="009A3A29">
        <w:rPr>
          <w:rFonts w:hint="eastAsia"/>
        </w:rPr>
        <w:t>主眼にしている。</w:t>
      </w:r>
    </w:p>
    <w:p w:rsidR="00091EB3" w:rsidRPr="009A3A29" w:rsidRDefault="00091EB3" w:rsidP="00091EB3"/>
    <w:p w:rsidR="008A7FA2" w:rsidRPr="009A3A29" w:rsidRDefault="008A7FA2" w:rsidP="008A7FA2">
      <w:r w:rsidRPr="009A3A29">
        <w:rPr>
          <w:rFonts w:hint="eastAsia"/>
        </w:rPr>
        <w:t>83.</w:t>
      </w:r>
      <w:r w:rsidR="00E733C2" w:rsidRPr="009A3A29">
        <w:rPr>
          <w:rFonts w:hint="eastAsia"/>
        </w:rPr>
        <w:t xml:space="preserve"> </w:t>
      </w:r>
      <w:r w:rsidRPr="009A3A29">
        <w:rPr>
          <w:rFonts w:hint="eastAsia"/>
        </w:rPr>
        <w:t>コペンハーゲンのメトロ</w:t>
      </w:r>
      <w:r w:rsidR="007A0012" w:rsidRPr="009A3A29">
        <w:rPr>
          <w:rFonts w:hint="eastAsia"/>
        </w:rPr>
        <w:t>事業</w:t>
      </w:r>
      <w:r w:rsidRPr="009A3A29">
        <w:rPr>
          <w:rFonts w:hint="eastAsia"/>
        </w:rPr>
        <w:t>は、アクセシビリティ</w:t>
      </w:r>
      <w:r w:rsidR="007A0012" w:rsidRPr="009A3A29">
        <w:rPr>
          <w:rFonts w:hint="eastAsia"/>
        </w:rPr>
        <w:t>政策</w:t>
      </w:r>
      <w:r w:rsidRPr="009A3A29">
        <w:rPr>
          <w:rFonts w:hint="eastAsia"/>
        </w:rPr>
        <w:t>が最初から</w:t>
      </w:r>
      <w:r w:rsidR="00F40687" w:rsidRPr="009A3A29">
        <w:rPr>
          <w:rFonts w:hint="eastAsia"/>
        </w:rPr>
        <w:t>組み込まれた</w:t>
      </w:r>
      <w:r w:rsidRPr="009A3A29">
        <w:rPr>
          <w:rFonts w:hint="eastAsia"/>
        </w:rPr>
        <w:t>例である。</w:t>
      </w:r>
      <w:r w:rsidR="008D272D" w:rsidRPr="009A3A29">
        <w:rPr>
          <w:rFonts w:hint="eastAsia"/>
        </w:rPr>
        <w:t>このメトロ</w:t>
      </w:r>
      <w:r w:rsidR="007A0012" w:rsidRPr="009A3A29">
        <w:rPr>
          <w:rFonts w:hint="eastAsia"/>
        </w:rPr>
        <w:t>事業</w:t>
      </w:r>
      <w:r w:rsidRPr="009A3A29">
        <w:rPr>
          <w:rFonts w:hint="eastAsia"/>
        </w:rPr>
        <w:t>は、</w:t>
      </w:r>
      <w:r w:rsidR="007A0012" w:rsidRPr="009A3A29">
        <w:rPr>
          <w:rFonts w:hint="eastAsia"/>
        </w:rPr>
        <w:t>デンマーク</w:t>
      </w:r>
      <w:r w:rsidRPr="009A3A29">
        <w:rPr>
          <w:rFonts w:hint="eastAsia"/>
        </w:rPr>
        <w:t>障害者団体との緊密な協議により実現された。</w:t>
      </w:r>
      <w:r w:rsidR="007A0012" w:rsidRPr="009A3A29">
        <w:rPr>
          <w:rFonts w:hint="eastAsia"/>
        </w:rPr>
        <w:t>この協議</w:t>
      </w:r>
      <w:r w:rsidR="000F3E0E" w:rsidRPr="009A3A29">
        <w:rPr>
          <w:rFonts w:hint="eastAsia"/>
        </w:rPr>
        <w:t>は、</w:t>
      </w:r>
      <w:r w:rsidRPr="009A3A29">
        <w:rPr>
          <w:rFonts w:hint="eastAsia"/>
        </w:rPr>
        <w:t>最も</w:t>
      </w:r>
      <w:r w:rsidR="000F3E0E" w:rsidRPr="009A3A29">
        <w:rPr>
          <w:rFonts w:hint="eastAsia"/>
        </w:rPr>
        <w:t>適切で</w:t>
      </w:r>
      <w:r w:rsidRPr="009A3A29">
        <w:rPr>
          <w:rFonts w:hint="eastAsia"/>
        </w:rPr>
        <w:t>アクセ</w:t>
      </w:r>
      <w:r w:rsidR="00F40687" w:rsidRPr="009A3A29">
        <w:rPr>
          <w:rFonts w:hint="eastAsia"/>
        </w:rPr>
        <w:t>シブル</w:t>
      </w:r>
      <w:r w:rsidRPr="009A3A29">
        <w:rPr>
          <w:rFonts w:hint="eastAsia"/>
        </w:rPr>
        <w:t>な</w:t>
      </w:r>
      <w:r w:rsidR="007A0012" w:rsidRPr="009A3A29">
        <w:rPr>
          <w:rFonts w:hint="eastAsia"/>
        </w:rPr>
        <w:t>解決策</w:t>
      </w:r>
      <w:r w:rsidR="006A67B5" w:rsidRPr="009A3A29">
        <w:rPr>
          <w:rFonts w:hint="eastAsia"/>
        </w:rPr>
        <w:t>を共同で見出す</w:t>
      </w:r>
      <w:r w:rsidRPr="009A3A29">
        <w:rPr>
          <w:rFonts w:hint="eastAsia"/>
        </w:rPr>
        <w:t>ため</w:t>
      </w:r>
      <w:r w:rsidR="00F40687" w:rsidRPr="009A3A29">
        <w:rPr>
          <w:rFonts w:hint="eastAsia"/>
        </w:rPr>
        <w:t>に役立った</w:t>
      </w:r>
      <w:r w:rsidR="008061BD" w:rsidRPr="009A3A29">
        <w:rPr>
          <w:rFonts w:hint="eastAsia"/>
        </w:rPr>
        <w:t>。その結果、メトロは物理的に完全にアクセス可能になっている</w:t>
      </w:r>
      <w:r w:rsidRPr="009A3A29">
        <w:rPr>
          <w:rFonts w:hint="eastAsia"/>
        </w:rPr>
        <w:t>。</w:t>
      </w:r>
    </w:p>
    <w:p w:rsidR="000C1C01" w:rsidRPr="009A3A29" w:rsidRDefault="000C1C01" w:rsidP="008A7FA2"/>
    <w:p w:rsidR="008A7FA2" w:rsidRPr="009A3A29" w:rsidRDefault="008A7FA2" w:rsidP="008A7FA2">
      <w:r w:rsidRPr="009A3A29">
        <w:rPr>
          <w:rFonts w:hint="eastAsia"/>
        </w:rPr>
        <w:t>84.</w:t>
      </w:r>
      <w:r w:rsidR="00E733C2" w:rsidRPr="009A3A29">
        <w:rPr>
          <w:rFonts w:hint="eastAsia"/>
        </w:rPr>
        <w:t xml:space="preserve"> </w:t>
      </w:r>
      <w:r w:rsidRPr="009A3A29">
        <w:rPr>
          <w:rFonts w:hint="eastAsia"/>
        </w:rPr>
        <w:t>新しい列車の購入に</w:t>
      </w:r>
      <w:r w:rsidR="00F40687" w:rsidRPr="009A3A29">
        <w:rPr>
          <w:rFonts w:hint="eastAsia"/>
        </w:rPr>
        <w:t>際して</w:t>
      </w:r>
      <w:r w:rsidRPr="009A3A29">
        <w:rPr>
          <w:rFonts w:hint="eastAsia"/>
        </w:rPr>
        <w:t>、デンマークは</w:t>
      </w:r>
      <w:r w:rsidR="00F40687" w:rsidRPr="009A3A29">
        <w:rPr>
          <w:rFonts w:hint="eastAsia"/>
        </w:rPr>
        <w:t>移動能力</w:t>
      </w:r>
      <w:r w:rsidRPr="009A3A29">
        <w:rPr>
          <w:rFonts w:hint="eastAsia"/>
        </w:rPr>
        <w:t>の低い人のニーズを</w:t>
      </w:r>
      <w:r w:rsidR="00F40687" w:rsidRPr="009A3A29">
        <w:rPr>
          <w:rFonts w:hint="eastAsia"/>
        </w:rPr>
        <w:t>確実に</w:t>
      </w:r>
      <w:r w:rsidRPr="009A3A29">
        <w:rPr>
          <w:rFonts w:hint="eastAsia"/>
        </w:rPr>
        <w:t>考慮に入れている。また、駅が</w:t>
      </w:r>
      <w:r w:rsidR="00796EF2" w:rsidRPr="009A3A29">
        <w:rPr>
          <w:rFonts w:hint="eastAsia"/>
        </w:rPr>
        <w:t>大幅に</w:t>
      </w:r>
      <w:r w:rsidR="00F53D95" w:rsidRPr="009A3A29">
        <w:rPr>
          <w:rFonts w:hint="eastAsia"/>
        </w:rPr>
        <w:t>改築</w:t>
      </w:r>
      <w:r w:rsidR="008061BD" w:rsidRPr="009A3A29">
        <w:rPr>
          <w:rFonts w:hint="eastAsia"/>
        </w:rPr>
        <w:t>される場合にも</w:t>
      </w:r>
      <w:r w:rsidRPr="009A3A29">
        <w:rPr>
          <w:rFonts w:hint="eastAsia"/>
        </w:rPr>
        <w:t>、</w:t>
      </w:r>
      <w:r w:rsidR="00AA4C80" w:rsidRPr="009A3A29">
        <w:rPr>
          <w:rFonts w:hint="eastAsia"/>
        </w:rPr>
        <w:t>移動能力</w:t>
      </w:r>
      <w:r w:rsidR="008061BD" w:rsidRPr="009A3A29">
        <w:rPr>
          <w:rFonts w:hint="eastAsia"/>
        </w:rPr>
        <w:t>の低い</w:t>
      </w:r>
      <w:r w:rsidRPr="009A3A29">
        <w:rPr>
          <w:rFonts w:hint="eastAsia"/>
        </w:rPr>
        <w:t>人のニーズが考慮される</w:t>
      </w:r>
      <w:r w:rsidR="006A67B5" w:rsidRPr="009A3A29">
        <w:rPr>
          <w:rFonts w:hint="eastAsia"/>
        </w:rPr>
        <w:t>ことになる</w:t>
      </w:r>
      <w:r w:rsidRPr="009A3A29">
        <w:rPr>
          <w:rFonts w:hint="eastAsia"/>
        </w:rPr>
        <w:t>。</w:t>
      </w:r>
    </w:p>
    <w:p w:rsidR="000C1C01" w:rsidRPr="009A3A29" w:rsidRDefault="000C1C01" w:rsidP="008A7FA2"/>
    <w:p w:rsidR="008A7FA2" w:rsidRPr="009A3A29" w:rsidRDefault="008A7FA2" w:rsidP="008A7FA2">
      <w:r w:rsidRPr="009A3A29">
        <w:rPr>
          <w:rFonts w:hint="eastAsia"/>
        </w:rPr>
        <w:t>85.</w:t>
      </w:r>
      <w:r w:rsidR="00E733C2" w:rsidRPr="009A3A29">
        <w:rPr>
          <w:rFonts w:hint="eastAsia"/>
        </w:rPr>
        <w:t xml:space="preserve"> </w:t>
      </w:r>
      <w:r w:rsidRPr="009A3A29">
        <w:rPr>
          <w:rFonts w:hint="eastAsia"/>
        </w:rPr>
        <w:t>デンマークは、</w:t>
      </w:r>
      <w:r w:rsidR="00AA4C80" w:rsidRPr="009A3A29">
        <w:rPr>
          <w:rFonts w:hint="eastAsia"/>
        </w:rPr>
        <w:t>鉄道旅客の権利と義務に関する</w:t>
      </w:r>
      <w:r w:rsidRPr="009A3A29">
        <w:rPr>
          <w:rFonts w:hint="eastAsia"/>
        </w:rPr>
        <w:t>2007</w:t>
      </w:r>
      <w:r w:rsidRPr="009A3A29">
        <w:rPr>
          <w:rFonts w:hint="eastAsia"/>
        </w:rPr>
        <w:t>年</w:t>
      </w:r>
      <w:r w:rsidRPr="009A3A29">
        <w:rPr>
          <w:rFonts w:hint="eastAsia"/>
        </w:rPr>
        <w:t>10</w:t>
      </w:r>
      <w:r w:rsidRPr="009A3A29">
        <w:rPr>
          <w:rFonts w:hint="eastAsia"/>
        </w:rPr>
        <w:t>月</w:t>
      </w:r>
      <w:r w:rsidRPr="009A3A29">
        <w:rPr>
          <w:rFonts w:hint="eastAsia"/>
        </w:rPr>
        <w:t>23</w:t>
      </w:r>
      <w:r w:rsidRPr="009A3A29">
        <w:rPr>
          <w:rFonts w:hint="eastAsia"/>
        </w:rPr>
        <w:t>日の欧州議会および欧州理事会の規則</w:t>
      </w:r>
      <w:r w:rsidRPr="009A3A29">
        <w:rPr>
          <w:rFonts w:hint="eastAsia"/>
        </w:rPr>
        <w:t>1371/2007</w:t>
      </w:r>
      <w:r w:rsidR="00F53D95" w:rsidRPr="009A3A29">
        <w:rPr>
          <w:rFonts w:hint="eastAsia"/>
        </w:rPr>
        <w:t>に従わなければならない</w:t>
      </w:r>
      <w:r w:rsidRPr="009A3A29">
        <w:rPr>
          <w:rFonts w:hint="eastAsia"/>
        </w:rPr>
        <w:t>。</w:t>
      </w:r>
    </w:p>
    <w:p w:rsidR="000C1C01" w:rsidRPr="009A3A29" w:rsidRDefault="000C1C01" w:rsidP="008A7FA2"/>
    <w:p w:rsidR="008A7FA2" w:rsidRPr="009A3A29" w:rsidRDefault="008A7FA2" w:rsidP="008A7FA2">
      <w:r w:rsidRPr="009A3A29">
        <w:rPr>
          <w:rFonts w:hint="eastAsia"/>
        </w:rPr>
        <w:t>86.</w:t>
      </w:r>
      <w:r w:rsidR="00E733C2" w:rsidRPr="009A3A29">
        <w:rPr>
          <w:rFonts w:hint="eastAsia"/>
        </w:rPr>
        <w:t xml:space="preserve"> </w:t>
      </w:r>
      <w:r w:rsidRPr="009A3A29">
        <w:rPr>
          <w:rFonts w:hint="eastAsia"/>
        </w:rPr>
        <w:t>現在</w:t>
      </w:r>
      <w:r w:rsidR="00AA4C80" w:rsidRPr="009A3A29">
        <w:rPr>
          <w:rFonts w:hint="eastAsia"/>
        </w:rPr>
        <w:t>デンマークでは</w:t>
      </w:r>
      <w:r w:rsidRPr="009A3A29">
        <w:rPr>
          <w:rFonts w:hint="eastAsia"/>
        </w:rPr>
        <w:t>、公共交通へのアクセ</w:t>
      </w:r>
      <w:r w:rsidR="00AA4C80" w:rsidRPr="009A3A29">
        <w:rPr>
          <w:rFonts w:hint="eastAsia"/>
        </w:rPr>
        <w:t>シビリティ</w:t>
      </w:r>
      <w:r w:rsidRPr="009A3A29">
        <w:rPr>
          <w:rFonts w:hint="eastAsia"/>
        </w:rPr>
        <w:t>に関</w:t>
      </w:r>
      <w:r w:rsidR="00AA4C80" w:rsidRPr="009A3A29">
        <w:rPr>
          <w:rFonts w:hint="eastAsia"/>
        </w:rPr>
        <w:t>して、</w:t>
      </w:r>
      <w:r w:rsidRPr="009A3A29">
        <w:rPr>
          <w:rFonts w:hint="eastAsia"/>
        </w:rPr>
        <w:t>新たな拘束力のある規制または法律を導入する予定はない。</w:t>
      </w:r>
    </w:p>
    <w:p w:rsidR="008A7FA2" w:rsidRPr="009A3A29" w:rsidRDefault="008A7FA2" w:rsidP="008A7FA2"/>
    <w:p w:rsidR="00803B18" w:rsidRPr="009A3A29" w:rsidRDefault="00803B18" w:rsidP="00803B18">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803B18" w:rsidRPr="009A3A29" w:rsidRDefault="00803B18" w:rsidP="00803B18">
      <w:pPr>
        <w:rPr>
          <w:rFonts w:asciiTheme="majorEastAsia" w:eastAsiaTheme="majorEastAsia" w:hAnsiTheme="majorEastAsia"/>
          <w:b/>
        </w:rPr>
      </w:pPr>
      <w:r w:rsidRPr="009A3A29">
        <w:rPr>
          <w:rFonts w:asciiTheme="majorEastAsia" w:eastAsiaTheme="majorEastAsia" w:hAnsiTheme="majorEastAsia" w:hint="eastAsia"/>
          <w:b/>
        </w:rPr>
        <w:t>フェロー諸島（略）</w:t>
      </w:r>
    </w:p>
    <w:p w:rsidR="008A7FA2" w:rsidRPr="009A3A29" w:rsidRDefault="008A7FA2" w:rsidP="008A7FA2">
      <w:pPr>
        <w:rPr>
          <w:rFonts w:asciiTheme="majorEastAsia" w:eastAsiaTheme="majorEastAsia" w:hAnsiTheme="majorEastAsia"/>
        </w:rPr>
      </w:pPr>
    </w:p>
    <w:p w:rsidR="008A7FA2" w:rsidRPr="009A3A29" w:rsidRDefault="00E667D2" w:rsidP="008A7FA2">
      <w:pPr>
        <w:rPr>
          <w:rFonts w:asciiTheme="majorEastAsia" w:eastAsiaTheme="majorEastAsia" w:hAnsiTheme="majorEastAsia"/>
          <w:b/>
        </w:rPr>
      </w:pPr>
      <w:r w:rsidRPr="009A3A29">
        <w:rPr>
          <w:rFonts w:asciiTheme="majorEastAsia" w:eastAsiaTheme="majorEastAsia" w:hAnsiTheme="majorEastAsia" w:hint="eastAsia"/>
          <w:b/>
        </w:rPr>
        <w:t>危険な状況</w:t>
      </w:r>
      <w:r w:rsidR="008A7FA2" w:rsidRPr="009A3A29">
        <w:rPr>
          <w:rFonts w:asciiTheme="majorEastAsia" w:eastAsiaTheme="majorEastAsia" w:hAnsiTheme="majorEastAsia" w:hint="eastAsia"/>
          <w:b/>
        </w:rPr>
        <w:t>と人道上の緊急事態（第11条）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事前質問事項のパラグラフ10</w:t>
      </w:r>
      <w:r w:rsidR="00063013" w:rsidRPr="009A3A29">
        <w:rPr>
          <w:rFonts w:asciiTheme="majorEastAsia" w:eastAsiaTheme="majorEastAsia" w:hAnsiTheme="majorEastAsia" w:hint="eastAsia"/>
          <w:b/>
        </w:rPr>
        <w:t>で提起された問題への回</w:t>
      </w:r>
      <w:r w:rsidRPr="009A3A29">
        <w:rPr>
          <w:rFonts w:asciiTheme="majorEastAsia" w:eastAsiaTheme="majorEastAsia" w:hAnsiTheme="majorEastAsia" w:hint="eastAsia"/>
          <w:b/>
        </w:rPr>
        <w:t>答</w:t>
      </w:r>
    </w:p>
    <w:p w:rsidR="008A7FA2" w:rsidRPr="009A3A29" w:rsidRDefault="008A7FA2" w:rsidP="008A7FA2">
      <w:r w:rsidRPr="009A3A29">
        <w:rPr>
          <w:rFonts w:hint="eastAsia"/>
        </w:rPr>
        <w:t>93.</w:t>
      </w:r>
      <w:r w:rsidR="00E733C2" w:rsidRPr="009A3A29">
        <w:rPr>
          <w:rFonts w:hint="eastAsia"/>
        </w:rPr>
        <w:t xml:space="preserve"> </w:t>
      </w:r>
      <w:r w:rsidRPr="009A3A29">
        <w:rPr>
          <w:rFonts w:hint="eastAsia"/>
        </w:rPr>
        <w:t>デンマーク人道戦略は、デンマーク人道</w:t>
      </w:r>
      <w:r w:rsidRPr="009A3A29">
        <w:rPr>
          <w:rFonts w:hint="eastAsia"/>
        </w:rPr>
        <w:t>NGO</w:t>
      </w:r>
      <w:r w:rsidRPr="009A3A29">
        <w:rPr>
          <w:rFonts w:hint="eastAsia"/>
        </w:rPr>
        <w:t>、国際連合組織</w:t>
      </w:r>
      <w:r w:rsidR="00C479E6" w:rsidRPr="009A3A29">
        <w:rPr>
          <w:rFonts w:hint="eastAsia"/>
        </w:rPr>
        <w:t>、そして</w:t>
      </w:r>
      <w:r w:rsidRPr="009A3A29">
        <w:rPr>
          <w:rFonts w:hint="eastAsia"/>
        </w:rPr>
        <w:t>国際赤十字委員会（</w:t>
      </w:r>
      <w:r w:rsidRPr="009A3A29">
        <w:rPr>
          <w:rFonts w:hint="eastAsia"/>
        </w:rPr>
        <w:t>ICRC</w:t>
      </w:r>
      <w:r w:rsidRPr="009A3A29">
        <w:rPr>
          <w:rFonts w:hint="eastAsia"/>
        </w:rPr>
        <w:t>）を含む様々なパートナーおよび組織を通じて実施されている。各パートナーまたは組織は、デンマーク</w:t>
      </w:r>
      <w:r w:rsidR="00E667D2" w:rsidRPr="009A3A29">
        <w:rPr>
          <w:rFonts w:hint="eastAsia"/>
        </w:rPr>
        <w:t>の</w:t>
      </w:r>
      <w:r w:rsidR="003D0D9C" w:rsidRPr="009A3A29">
        <w:rPr>
          <w:rFonts w:hint="eastAsia"/>
        </w:rPr>
        <w:t>戦略の実施を促し</w:t>
      </w:r>
      <w:r w:rsidRPr="009A3A29">
        <w:rPr>
          <w:rFonts w:hint="eastAsia"/>
        </w:rPr>
        <w:t>、</w:t>
      </w:r>
      <w:r w:rsidR="003D0D9C" w:rsidRPr="009A3A29">
        <w:rPr>
          <w:rFonts w:hint="eastAsia"/>
        </w:rPr>
        <w:t>また</w:t>
      </w:r>
      <w:r w:rsidRPr="009A3A29">
        <w:rPr>
          <w:rFonts w:hint="eastAsia"/>
        </w:rPr>
        <w:t>一部の組織は脆弱</w:t>
      </w:r>
      <w:r w:rsidR="00E667D2" w:rsidRPr="009A3A29">
        <w:rPr>
          <w:rFonts w:hint="eastAsia"/>
        </w:rPr>
        <w:t>な</w:t>
      </w:r>
      <w:r w:rsidR="00063013" w:rsidRPr="009A3A29">
        <w:rPr>
          <w:rFonts w:hint="eastAsia"/>
        </w:rPr>
        <w:t>立場に置かれている</w:t>
      </w:r>
      <w:r w:rsidR="00E667D2" w:rsidRPr="009A3A29">
        <w:rPr>
          <w:rFonts w:hint="eastAsia"/>
        </w:rPr>
        <w:t>人々</w:t>
      </w:r>
      <w:r w:rsidRPr="009A3A29">
        <w:rPr>
          <w:rFonts w:hint="eastAsia"/>
        </w:rPr>
        <w:t>の保護</w:t>
      </w:r>
      <w:r w:rsidR="003D0D9C" w:rsidRPr="009A3A29">
        <w:rPr>
          <w:rFonts w:hint="eastAsia"/>
        </w:rPr>
        <w:t>に特化</w:t>
      </w:r>
      <w:r w:rsidR="00E667D2" w:rsidRPr="009A3A29">
        <w:rPr>
          <w:rFonts w:hint="eastAsia"/>
        </w:rPr>
        <w:t>している。</w:t>
      </w:r>
    </w:p>
    <w:p w:rsidR="00D21539" w:rsidRPr="009A3A29" w:rsidRDefault="00D21539" w:rsidP="008A7FA2"/>
    <w:p w:rsidR="008A7FA2" w:rsidRPr="009A3A29" w:rsidRDefault="008A7FA2" w:rsidP="008A7FA2">
      <w:r w:rsidRPr="009A3A29">
        <w:rPr>
          <w:rFonts w:hint="eastAsia"/>
        </w:rPr>
        <w:t>94.</w:t>
      </w:r>
      <w:r w:rsidR="00E733C2" w:rsidRPr="009A3A29">
        <w:rPr>
          <w:rFonts w:hint="eastAsia"/>
        </w:rPr>
        <w:t xml:space="preserve"> </w:t>
      </w:r>
      <w:r w:rsidRPr="009A3A29">
        <w:rPr>
          <w:rFonts w:hint="eastAsia"/>
        </w:rPr>
        <w:t>ユニセフとセーブ・ザ・チルドレンは、児童の保護に</w:t>
      </w:r>
      <w:r w:rsidR="00661B69" w:rsidRPr="009A3A29">
        <w:rPr>
          <w:rFonts w:hint="eastAsia"/>
        </w:rPr>
        <w:t>大きな責任</w:t>
      </w:r>
      <w:r w:rsidRPr="009A3A29">
        <w:rPr>
          <w:rFonts w:hint="eastAsia"/>
        </w:rPr>
        <w:t>を持ち、障害のある児童を保護する分野で印象的な仕事をしてい</w:t>
      </w:r>
      <w:r w:rsidR="00661B69" w:rsidRPr="009A3A29">
        <w:rPr>
          <w:rFonts w:hint="eastAsia"/>
        </w:rPr>
        <w:t>る</w:t>
      </w:r>
      <w:r w:rsidRPr="009A3A29">
        <w:rPr>
          <w:rFonts w:hint="eastAsia"/>
        </w:rPr>
        <w:t>。</w:t>
      </w:r>
      <w:r w:rsidRPr="009A3A29">
        <w:rPr>
          <w:rFonts w:hint="eastAsia"/>
        </w:rPr>
        <w:t>ICRC</w:t>
      </w:r>
      <w:r w:rsidRPr="009A3A29">
        <w:rPr>
          <w:rFonts w:hint="eastAsia"/>
        </w:rPr>
        <w:t>は緊急時に</w:t>
      </w:r>
      <w:r w:rsidR="00661B69" w:rsidRPr="009A3A29">
        <w:rPr>
          <w:rFonts w:hint="eastAsia"/>
        </w:rPr>
        <w:t>特に</w:t>
      </w:r>
      <w:r w:rsidRPr="009A3A29">
        <w:rPr>
          <w:rFonts w:hint="eastAsia"/>
        </w:rPr>
        <w:t>障害のある人を</w:t>
      </w:r>
      <w:r w:rsidR="00C479E6" w:rsidRPr="009A3A29">
        <w:rPr>
          <w:rFonts w:hint="eastAsia"/>
        </w:rPr>
        <w:t>ケアしている。</w:t>
      </w:r>
      <w:r w:rsidRPr="009A3A29">
        <w:rPr>
          <w:rFonts w:hint="eastAsia"/>
        </w:rPr>
        <w:t>脆弱な</w:t>
      </w:r>
      <w:r w:rsidR="00C57FCC" w:rsidRPr="009A3A29">
        <w:rPr>
          <w:rFonts w:hint="eastAsia"/>
        </w:rPr>
        <w:t>立場に置かれている</w:t>
      </w:r>
      <w:r w:rsidRPr="009A3A29">
        <w:rPr>
          <w:rFonts w:hint="eastAsia"/>
        </w:rPr>
        <w:t>人々、特に障害</w:t>
      </w:r>
      <w:r w:rsidR="003E5163" w:rsidRPr="009A3A29">
        <w:rPr>
          <w:rFonts w:hint="eastAsia"/>
        </w:rPr>
        <w:t>のある</w:t>
      </w:r>
      <w:r w:rsidRPr="009A3A29">
        <w:rPr>
          <w:rFonts w:hint="eastAsia"/>
        </w:rPr>
        <w:t>人々の保護とケアは、</w:t>
      </w:r>
      <w:r w:rsidRPr="009A3A29">
        <w:rPr>
          <w:rFonts w:hint="eastAsia"/>
        </w:rPr>
        <w:t>ICRC</w:t>
      </w:r>
      <w:r w:rsidR="00161F55" w:rsidRPr="009A3A29">
        <w:rPr>
          <w:rFonts w:hint="eastAsia"/>
        </w:rPr>
        <w:t>のプログラム活動の大部分で重要な役割を</w:t>
      </w:r>
      <w:r w:rsidR="002B0129" w:rsidRPr="009A3A29">
        <w:rPr>
          <w:rFonts w:hint="eastAsia"/>
        </w:rPr>
        <w:t>担って</w:t>
      </w:r>
      <w:r w:rsidR="00161F55" w:rsidRPr="009A3A29">
        <w:rPr>
          <w:rFonts w:hint="eastAsia"/>
        </w:rPr>
        <w:t>いる</w:t>
      </w:r>
      <w:r w:rsidRPr="009A3A29">
        <w:rPr>
          <w:rFonts w:hint="eastAsia"/>
        </w:rPr>
        <w:t>。</w:t>
      </w:r>
    </w:p>
    <w:p w:rsidR="00D21539" w:rsidRPr="009A3A29" w:rsidRDefault="00D21539" w:rsidP="008A7FA2"/>
    <w:p w:rsidR="008A7FA2" w:rsidRPr="009A3A29" w:rsidRDefault="008A7FA2" w:rsidP="008A7FA2">
      <w:r w:rsidRPr="009A3A29">
        <w:rPr>
          <w:rFonts w:hint="eastAsia"/>
        </w:rPr>
        <w:t>95.</w:t>
      </w:r>
      <w:r w:rsidR="00E733C2" w:rsidRPr="009A3A29">
        <w:rPr>
          <w:rFonts w:hint="eastAsia"/>
        </w:rPr>
        <w:t xml:space="preserve"> </w:t>
      </w:r>
      <w:r w:rsidRPr="009A3A29">
        <w:rPr>
          <w:rFonts w:hint="eastAsia"/>
        </w:rPr>
        <w:t>デンマークは、障害者の保護に関する</w:t>
      </w:r>
      <w:r w:rsidR="002B0129" w:rsidRPr="009A3A29">
        <w:rPr>
          <w:rFonts w:hint="eastAsia"/>
        </w:rPr>
        <w:t>緊急時に、特定の警報</w:t>
      </w:r>
      <w:r w:rsidRPr="009A3A29">
        <w:rPr>
          <w:rFonts w:hint="eastAsia"/>
        </w:rPr>
        <w:t>システムまたは</w:t>
      </w:r>
      <w:r w:rsidR="0052676F" w:rsidRPr="009A3A29">
        <w:rPr>
          <w:rFonts w:hint="eastAsia"/>
        </w:rPr>
        <w:t>手続き</w:t>
      </w:r>
      <w:r w:rsidR="00266544" w:rsidRPr="009A3A29">
        <w:rPr>
          <w:rFonts w:hint="eastAsia"/>
        </w:rPr>
        <w:t>を強制するのではなく、対話を通じての協力関係</w:t>
      </w:r>
      <w:r w:rsidRPr="009A3A29">
        <w:rPr>
          <w:rFonts w:hint="eastAsia"/>
        </w:rPr>
        <w:t>を奨励して</w:t>
      </w:r>
      <w:r w:rsidR="0052676F" w:rsidRPr="009A3A29">
        <w:rPr>
          <w:rFonts w:hint="eastAsia"/>
        </w:rPr>
        <w:t>必要な場合に</w:t>
      </w:r>
      <w:r w:rsidRPr="009A3A29">
        <w:rPr>
          <w:rFonts w:hint="eastAsia"/>
        </w:rPr>
        <w:t>設置するよう促</w:t>
      </w:r>
      <w:r w:rsidR="006C3C9E" w:rsidRPr="009A3A29">
        <w:rPr>
          <w:rFonts w:hint="eastAsia"/>
        </w:rPr>
        <w:t>している。</w:t>
      </w:r>
      <w:r w:rsidRPr="009A3A29">
        <w:rPr>
          <w:rFonts w:hint="eastAsia"/>
        </w:rPr>
        <w:t>現在、障害者の安全と保護のための特別な手続の問題について、人道援助機関（良き人道的</w:t>
      </w:r>
      <w:r w:rsidR="00077949" w:rsidRPr="009A3A29">
        <w:rPr>
          <w:rFonts w:hint="eastAsia"/>
        </w:rPr>
        <w:t>ドナー</w:t>
      </w:r>
      <w:r w:rsidRPr="009A3A29">
        <w:rPr>
          <w:rFonts w:hint="eastAsia"/>
        </w:rPr>
        <w:t>グループ）</w:t>
      </w:r>
      <w:r w:rsidR="00077949" w:rsidRPr="009A3A29">
        <w:rPr>
          <w:rFonts w:hint="eastAsia"/>
        </w:rPr>
        <w:t>と</w:t>
      </w:r>
      <w:r w:rsidRPr="009A3A29">
        <w:rPr>
          <w:rFonts w:hint="eastAsia"/>
        </w:rPr>
        <w:t>の間で人道的基準に関する継続的な議論が行われており、これは国際的</w:t>
      </w:r>
      <w:r w:rsidR="00077949" w:rsidRPr="009A3A29">
        <w:rPr>
          <w:rFonts w:hint="eastAsia"/>
        </w:rPr>
        <w:t>な</w:t>
      </w:r>
      <w:r w:rsidR="00266544" w:rsidRPr="009A3A29">
        <w:rPr>
          <w:rFonts w:hint="eastAsia"/>
        </w:rPr>
        <w:t>合意基準につながっていく</w:t>
      </w:r>
      <w:r w:rsidRPr="009A3A29">
        <w:rPr>
          <w:rFonts w:hint="eastAsia"/>
        </w:rPr>
        <w:t>可能性がある。デンマークは、障害者の権利</w:t>
      </w:r>
      <w:r w:rsidR="00077949" w:rsidRPr="009A3A29">
        <w:rPr>
          <w:rFonts w:hint="eastAsia"/>
        </w:rPr>
        <w:t>擁護団体</w:t>
      </w:r>
      <w:r w:rsidRPr="009A3A29">
        <w:rPr>
          <w:rFonts w:hint="eastAsia"/>
        </w:rPr>
        <w:t>からの貢献を歓迎している。</w:t>
      </w:r>
    </w:p>
    <w:p w:rsidR="008A7FA2" w:rsidRPr="009A3A29" w:rsidRDefault="008A7FA2" w:rsidP="008A7FA2"/>
    <w:p w:rsidR="008A7FA2" w:rsidRPr="009A3A29" w:rsidRDefault="008A7FA2" w:rsidP="008A7FA2">
      <w:pPr>
        <w:rPr>
          <w:rFonts w:asciiTheme="majorEastAsia" w:eastAsiaTheme="majorEastAsia" w:hAnsiTheme="majorEastAsia"/>
          <w:b/>
        </w:rPr>
      </w:pPr>
      <w:r w:rsidRPr="009A3A29">
        <w:rPr>
          <w:rFonts w:asciiTheme="majorEastAsia" w:eastAsiaTheme="majorEastAsia" w:hAnsiTheme="majorEastAsia" w:hint="eastAsia"/>
          <w:b/>
        </w:rPr>
        <w:t>法律</w:t>
      </w:r>
      <w:r w:rsidR="00574622" w:rsidRPr="009A3A29">
        <w:rPr>
          <w:rFonts w:asciiTheme="majorEastAsia" w:eastAsiaTheme="majorEastAsia" w:hAnsiTheme="majorEastAsia" w:hint="eastAsia"/>
          <w:b/>
        </w:rPr>
        <w:t>の下で</w:t>
      </w:r>
      <w:r w:rsidR="00077949" w:rsidRPr="009A3A29">
        <w:rPr>
          <w:rFonts w:asciiTheme="majorEastAsia" w:eastAsiaTheme="majorEastAsia" w:hAnsiTheme="majorEastAsia" w:hint="eastAsia"/>
          <w:b/>
        </w:rPr>
        <w:t>等しく認められる権利</w:t>
      </w:r>
      <w:r w:rsidRPr="009A3A29">
        <w:rPr>
          <w:rFonts w:asciiTheme="majorEastAsia" w:eastAsiaTheme="majorEastAsia" w:hAnsiTheme="majorEastAsia" w:hint="eastAsia"/>
          <w:b/>
        </w:rPr>
        <w:t>（第12条）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事前質問事項のパラグラフ11で提起された問題への</w:t>
      </w:r>
      <w:r w:rsidR="00CB36E8"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8A7FA2" w:rsidP="008A7FA2">
      <w:r w:rsidRPr="009A3A29">
        <w:rPr>
          <w:rFonts w:hint="eastAsia"/>
        </w:rPr>
        <w:t>96.</w:t>
      </w:r>
      <w:r w:rsidR="00E733C2" w:rsidRPr="009A3A29">
        <w:rPr>
          <w:rFonts w:hint="eastAsia"/>
        </w:rPr>
        <w:t xml:space="preserve"> </w:t>
      </w:r>
      <w:r w:rsidRPr="009A3A29">
        <w:rPr>
          <w:rFonts w:hint="eastAsia"/>
        </w:rPr>
        <w:t>デンマークは、法的能力不全および後見法</w:t>
      </w:r>
      <w:r w:rsidR="006C25C6" w:rsidRPr="009A3A29">
        <w:rPr>
          <w:rFonts w:hint="eastAsia"/>
        </w:rPr>
        <w:t>（</w:t>
      </w:r>
      <w:r w:rsidR="006C25C6" w:rsidRPr="009A3A29">
        <w:t>Act on Legal Incapacity and Guardianship</w:t>
      </w:r>
      <w:r w:rsidR="006C25C6" w:rsidRPr="009A3A29">
        <w:rPr>
          <w:rFonts w:hint="eastAsia"/>
        </w:rPr>
        <w:t>）</w:t>
      </w:r>
      <w:r w:rsidRPr="009A3A29">
        <w:rPr>
          <w:rFonts w:hint="eastAsia"/>
        </w:rPr>
        <w:t>は、</w:t>
      </w:r>
      <w:r w:rsidR="006C25C6" w:rsidRPr="009A3A29">
        <w:rPr>
          <w:rFonts w:hint="eastAsia"/>
        </w:rPr>
        <w:t>後見は</w:t>
      </w:r>
      <w:r w:rsidR="00B80495" w:rsidRPr="009A3A29">
        <w:rPr>
          <w:rFonts w:hint="eastAsia"/>
        </w:rPr>
        <w:t>ニーズ</w:t>
      </w:r>
      <w:r w:rsidRPr="009A3A29">
        <w:rPr>
          <w:rFonts w:hint="eastAsia"/>
        </w:rPr>
        <w:t>に応じて調整</w:t>
      </w:r>
      <w:r w:rsidR="007B21FE" w:rsidRPr="009A3A29">
        <w:rPr>
          <w:rFonts w:hint="eastAsia"/>
        </w:rPr>
        <w:t>され、必要とされる措置を決して超えてはならないという原則に基づいていることを指</w:t>
      </w:r>
      <w:r w:rsidRPr="009A3A29">
        <w:rPr>
          <w:rFonts w:hint="eastAsia"/>
        </w:rPr>
        <w:t>摘したい。後見の対象となる者は、</w:t>
      </w:r>
      <w:r w:rsidR="007B21FE" w:rsidRPr="009A3A29">
        <w:rPr>
          <w:rFonts w:hint="eastAsia"/>
        </w:rPr>
        <w:t>法的能力を失う</w:t>
      </w:r>
      <w:r w:rsidRPr="009A3A29">
        <w:rPr>
          <w:rFonts w:hint="eastAsia"/>
        </w:rPr>
        <w:t>完全後見のための裁判の決定</w:t>
      </w:r>
      <w:r w:rsidR="00B80495" w:rsidRPr="009A3A29">
        <w:rPr>
          <w:rFonts w:hint="eastAsia"/>
        </w:rPr>
        <w:t>の前</w:t>
      </w:r>
      <w:r w:rsidRPr="009A3A29">
        <w:rPr>
          <w:rFonts w:hint="eastAsia"/>
        </w:rPr>
        <w:t>、および他の形態の後見のための国務院の決定の前に</w:t>
      </w:r>
      <w:r w:rsidR="00B80495" w:rsidRPr="009A3A29">
        <w:rPr>
          <w:rFonts w:hint="eastAsia"/>
        </w:rPr>
        <w:t>、</w:t>
      </w:r>
      <w:r w:rsidRPr="009A3A29">
        <w:rPr>
          <w:rFonts w:hint="eastAsia"/>
        </w:rPr>
        <w:t>相談</w:t>
      </w:r>
      <w:r w:rsidR="00B80495" w:rsidRPr="009A3A29">
        <w:rPr>
          <w:rFonts w:hint="eastAsia"/>
        </w:rPr>
        <w:t>を受ける</w:t>
      </w:r>
      <w:r w:rsidR="002F2FFF" w:rsidRPr="009A3A29">
        <w:rPr>
          <w:rFonts w:hint="eastAsia"/>
        </w:rPr>
        <w:t>ことになる</w:t>
      </w:r>
      <w:r w:rsidR="00B80495" w:rsidRPr="009A3A29">
        <w:rPr>
          <w:rFonts w:hint="eastAsia"/>
        </w:rPr>
        <w:t>。</w:t>
      </w:r>
      <w:r w:rsidR="004A645C" w:rsidRPr="009A3A29">
        <w:rPr>
          <w:rFonts w:hint="eastAsia"/>
        </w:rPr>
        <w:t>後見を要する状況</w:t>
      </w:r>
      <w:r w:rsidRPr="009A3A29">
        <w:rPr>
          <w:rFonts w:hint="eastAsia"/>
        </w:rPr>
        <w:t>が一時的なものである場合、または他の条件が</w:t>
      </w:r>
      <w:r w:rsidR="003805DA" w:rsidRPr="009A3A29">
        <w:rPr>
          <w:rFonts w:hint="eastAsia"/>
        </w:rPr>
        <w:t>そのような決定に優先する</w:t>
      </w:r>
      <w:r w:rsidRPr="009A3A29">
        <w:rPr>
          <w:rFonts w:hint="eastAsia"/>
        </w:rPr>
        <w:t>場合は、</w:t>
      </w:r>
      <w:r w:rsidR="004A645C" w:rsidRPr="009A3A29">
        <w:rPr>
          <w:rFonts w:hint="eastAsia"/>
        </w:rPr>
        <w:t>後見決定</w:t>
      </w:r>
      <w:r w:rsidRPr="009A3A29">
        <w:rPr>
          <w:rFonts w:hint="eastAsia"/>
        </w:rPr>
        <w:t>は一定期間に限定することができ</w:t>
      </w:r>
      <w:r w:rsidR="004A645C" w:rsidRPr="009A3A29">
        <w:rPr>
          <w:rFonts w:hint="eastAsia"/>
        </w:rPr>
        <w:t>る</w:t>
      </w:r>
      <w:r w:rsidRPr="009A3A29">
        <w:rPr>
          <w:rFonts w:hint="eastAsia"/>
        </w:rPr>
        <w:t>。</w:t>
      </w:r>
      <w:r w:rsidR="004A645C" w:rsidRPr="009A3A29">
        <w:rPr>
          <w:rFonts w:hint="eastAsia"/>
        </w:rPr>
        <w:t>後見人</w:t>
      </w:r>
      <w:r w:rsidRPr="009A3A29">
        <w:rPr>
          <w:rFonts w:hint="eastAsia"/>
        </w:rPr>
        <w:t>は、</w:t>
      </w:r>
      <w:r w:rsidR="004A645C" w:rsidRPr="009A3A29">
        <w:rPr>
          <w:rFonts w:hint="eastAsia"/>
        </w:rPr>
        <w:t>主なルールとして、</w:t>
      </w:r>
      <w:r w:rsidRPr="009A3A29">
        <w:rPr>
          <w:rFonts w:hint="eastAsia"/>
        </w:rPr>
        <w:t>重要な事項について決定を下す前に、</w:t>
      </w:r>
      <w:r w:rsidR="004A645C" w:rsidRPr="009A3A29">
        <w:rPr>
          <w:rFonts w:hint="eastAsia"/>
        </w:rPr>
        <w:t>被後見人</w:t>
      </w:r>
      <w:r w:rsidRPr="009A3A29">
        <w:rPr>
          <w:rFonts w:hint="eastAsia"/>
        </w:rPr>
        <w:t>に相談しなければな</w:t>
      </w:r>
      <w:r w:rsidR="004A645C" w:rsidRPr="009A3A29">
        <w:rPr>
          <w:rFonts w:hint="eastAsia"/>
        </w:rPr>
        <w:t>らない</w:t>
      </w:r>
      <w:r w:rsidRPr="009A3A29">
        <w:rPr>
          <w:rFonts w:hint="eastAsia"/>
        </w:rPr>
        <w:t>。</w:t>
      </w:r>
    </w:p>
    <w:p w:rsidR="00D21539" w:rsidRPr="009A3A29" w:rsidRDefault="00D21539" w:rsidP="008A7FA2"/>
    <w:p w:rsidR="00091EB3" w:rsidRPr="009A3A29" w:rsidRDefault="008A7FA2" w:rsidP="00C27978">
      <w:r w:rsidRPr="009A3A29">
        <w:rPr>
          <w:rFonts w:hint="eastAsia"/>
        </w:rPr>
        <w:t>97.</w:t>
      </w:r>
      <w:r w:rsidR="00E733C2" w:rsidRPr="009A3A29">
        <w:rPr>
          <w:rFonts w:hint="eastAsia"/>
        </w:rPr>
        <w:t xml:space="preserve"> </w:t>
      </w:r>
      <w:r w:rsidRPr="009A3A29">
        <w:rPr>
          <w:rFonts w:hint="eastAsia"/>
        </w:rPr>
        <w:t>政府の見解では、障害者権利条約は、</w:t>
      </w:r>
      <w:r w:rsidR="008003A5" w:rsidRPr="009A3A29">
        <w:rPr>
          <w:rFonts w:hint="eastAsia"/>
        </w:rPr>
        <w:t>法的能力の剥奪、法的能力の行使の支援、または、強制的な後見を、</w:t>
      </w:r>
      <w:r w:rsidRPr="009A3A29">
        <w:rPr>
          <w:rFonts w:hint="eastAsia"/>
        </w:rPr>
        <w:t>最後の手段として</w:t>
      </w:r>
      <w:r w:rsidR="004E2C07" w:rsidRPr="009A3A29">
        <w:rPr>
          <w:rFonts w:hint="eastAsia"/>
        </w:rPr>
        <w:t>、かつ</w:t>
      </w:r>
      <w:r w:rsidR="00C27978" w:rsidRPr="009A3A29">
        <w:rPr>
          <w:rFonts w:hint="eastAsia"/>
        </w:rPr>
        <w:t>保護手段が存在している</w:t>
      </w:r>
      <w:r w:rsidR="004E2C07" w:rsidRPr="009A3A29">
        <w:rPr>
          <w:rFonts w:hint="eastAsia"/>
        </w:rPr>
        <w:t>場合に</w:t>
      </w:r>
      <w:r w:rsidR="00B972D3" w:rsidRPr="009A3A29">
        <w:rPr>
          <w:rFonts w:hint="eastAsia"/>
        </w:rPr>
        <w:t>のみ</w:t>
      </w:r>
      <w:r w:rsidR="004E2C07" w:rsidRPr="009A3A29">
        <w:rPr>
          <w:rFonts w:hint="eastAsia"/>
        </w:rPr>
        <w:t>、</w:t>
      </w:r>
      <w:r w:rsidR="00C27978" w:rsidRPr="009A3A29">
        <w:rPr>
          <w:rFonts w:hint="eastAsia"/>
        </w:rPr>
        <w:t>必要なものとして</w:t>
      </w:r>
      <w:r w:rsidRPr="009A3A29">
        <w:rPr>
          <w:rFonts w:hint="eastAsia"/>
        </w:rPr>
        <w:t>認めている。</w:t>
      </w:r>
      <w:r w:rsidRPr="009A3A29">
        <w:rPr>
          <w:rFonts w:hint="eastAsia"/>
        </w:rPr>
        <w:t>2014</w:t>
      </w:r>
      <w:r w:rsidRPr="009A3A29">
        <w:rPr>
          <w:rFonts w:hint="eastAsia"/>
        </w:rPr>
        <w:t>年</w:t>
      </w:r>
      <w:r w:rsidRPr="009A3A29">
        <w:rPr>
          <w:rFonts w:hint="eastAsia"/>
        </w:rPr>
        <w:t>2</w:t>
      </w:r>
      <w:r w:rsidRPr="009A3A29">
        <w:rPr>
          <w:rFonts w:hint="eastAsia"/>
        </w:rPr>
        <w:t>月</w:t>
      </w:r>
      <w:r w:rsidRPr="009A3A29">
        <w:rPr>
          <w:rFonts w:hint="eastAsia"/>
        </w:rPr>
        <w:t>28</w:t>
      </w:r>
      <w:r w:rsidRPr="009A3A29">
        <w:rPr>
          <w:rFonts w:hint="eastAsia"/>
        </w:rPr>
        <w:t>日の政府の</w:t>
      </w:r>
      <w:r w:rsidR="00B972D3" w:rsidRPr="009A3A29">
        <w:rPr>
          <w:rFonts w:hint="eastAsia"/>
        </w:rPr>
        <w:t>文書</w:t>
      </w:r>
      <w:r w:rsidRPr="009A3A29">
        <w:rPr>
          <w:rFonts w:hint="eastAsia"/>
        </w:rPr>
        <w:t>を参照</w:t>
      </w:r>
      <w:r w:rsidR="00ED0FBD" w:rsidRPr="009A3A29">
        <w:rPr>
          <w:rFonts w:hint="eastAsia"/>
        </w:rPr>
        <w:t>されたい。この</w:t>
      </w:r>
      <w:r w:rsidR="00A703E3" w:rsidRPr="009A3A29">
        <w:rPr>
          <w:rFonts w:hint="eastAsia"/>
        </w:rPr>
        <w:t>文書</w:t>
      </w:r>
      <w:r w:rsidR="00ED0FBD" w:rsidRPr="009A3A29">
        <w:rPr>
          <w:rFonts w:hint="eastAsia"/>
        </w:rPr>
        <w:t>で政府は、</w:t>
      </w:r>
      <w:r w:rsidRPr="009A3A29">
        <w:rPr>
          <w:rFonts w:hint="eastAsia"/>
        </w:rPr>
        <w:t>障害者権利条約第</w:t>
      </w:r>
      <w:r w:rsidRPr="009A3A29">
        <w:rPr>
          <w:rFonts w:hint="eastAsia"/>
        </w:rPr>
        <w:t>12</w:t>
      </w:r>
      <w:r w:rsidRPr="009A3A29">
        <w:rPr>
          <w:rFonts w:hint="eastAsia"/>
        </w:rPr>
        <w:t>条に関する一般</w:t>
      </w:r>
      <w:r w:rsidR="00ED0FBD" w:rsidRPr="009A3A29">
        <w:rPr>
          <w:rFonts w:hint="eastAsia"/>
        </w:rPr>
        <w:t>的意見</w:t>
      </w:r>
      <w:r w:rsidRPr="009A3A29">
        <w:rPr>
          <w:rFonts w:hint="eastAsia"/>
        </w:rPr>
        <w:t>の草案について</w:t>
      </w:r>
      <w:r w:rsidR="00ED0FBD" w:rsidRPr="009A3A29">
        <w:rPr>
          <w:rFonts w:hint="eastAsia"/>
        </w:rPr>
        <w:t>権利</w:t>
      </w:r>
      <w:r w:rsidRPr="009A3A29">
        <w:rPr>
          <w:rFonts w:hint="eastAsia"/>
        </w:rPr>
        <w:t>委員会にコメントを送</w:t>
      </w:r>
      <w:r w:rsidR="00ED0FBD" w:rsidRPr="009A3A29">
        <w:rPr>
          <w:rFonts w:hint="eastAsia"/>
        </w:rPr>
        <w:t>った</w:t>
      </w:r>
      <w:r w:rsidRPr="009A3A29">
        <w:rPr>
          <w:rFonts w:hint="eastAsia"/>
        </w:rPr>
        <w:t>。</w:t>
      </w:r>
    </w:p>
    <w:p w:rsidR="008A7FA2" w:rsidRPr="009A3A29" w:rsidRDefault="008A7FA2" w:rsidP="008A7FA2"/>
    <w:p w:rsidR="008A7FA2" w:rsidRPr="009A3A29" w:rsidRDefault="00976DD7" w:rsidP="008A7FA2">
      <w:pPr>
        <w:rPr>
          <w:rFonts w:asciiTheme="majorEastAsia" w:eastAsiaTheme="majorEastAsia" w:hAnsiTheme="majorEastAsia"/>
          <w:b/>
        </w:rPr>
      </w:pPr>
      <w:r w:rsidRPr="009A3A29">
        <w:rPr>
          <w:rFonts w:asciiTheme="majorEastAsia" w:eastAsiaTheme="majorEastAsia" w:hAnsiTheme="majorEastAsia" w:hint="eastAsia"/>
          <w:b/>
        </w:rPr>
        <w:t>司法</w:t>
      </w:r>
      <w:r w:rsidR="008A7FA2" w:rsidRPr="009A3A29">
        <w:rPr>
          <w:rFonts w:asciiTheme="majorEastAsia" w:eastAsiaTheme="majorEastAsia" w:hAnsiTheme="majorEastAsia" w:hint="eastAsia"/>
          <w:b/>
        </w:rPr>
        <w:t>へのアクセス（第13条）</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事前質問事項のパラグラフ12で提起された問題への</w:t>
      </w:r>
      <w:r w:rsidR="00A703E3"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8A7FA2" w:rsidP="008A7FA2">
      <w:r w:rsidRPr="009A3A29">
        <w:rPr>
          <w:rFonts w:hint="eastAsia"/>
        </w:rPr>
        <w:t>98.</w:t>
      </w:r>
      <w:r w:rsidR="00E733C2" w:rsidRPr="009A3A29">
        <w:rPr>
          <w:rFonts w:hint="eastAsia"/>
        </w:rPr>
        <w:t xml:space="preserve"> </w:t>
      </w:r>
      <w:r w:rsidRPr="009A3A29">
        <w:rPr>
          <w:rFonts w:hint="eastAsia"/>
        </w:rPr>
        <w:t>デンマークでは</w:t>
      </w:r>
      <w:r w:rsidR="005C7129" w:rsidRPr="009A3A29">
        <w:rPr>
          <w:rFonts w:hint="eastAsia"/>
        </w:rPr>
        <w:t>、</w:t>
      </w:r>
      <w:r w:rsidRPr="009A3A29">
        <w:rPr>
          <w:rFonts w:hint="eastAsia"/>
        </w:rPr>
        <w:t>裁判所</w:t>
      </w:r>
      <w:r w:rsidR="00976DD7" w:rsidRPr="009A3A29">
        <w:rPr>
          <w:rFonts w:hint="eastAsia"/>
        </w:rPr>
        <w:t>管理局（</w:t>
      </w:r>
      <w:r w:rsidR="00976DD7" w:rsidRPr="009A3A29">
        <w:t>Court Administration</w:t>
      </w:r>
      <w:r w:rsidR="00976DD7" w:rsidRPr="009A3A29">
        <w:rPr>
          <w:rFonts w:hint="eastAsia"/>
        </w:rPr>
        <w:t>）</w:t>
      </w:r>
      <w:r w:rsidR="00CD02AE" w:rsidRPr="009A3A29">
        <w:rPr>
          <w:rFonts w:hint="eastAsia"/>
        </w:rPr>
        <w:t>が</w:t>
      </w:r>
      <w:r w:rsidR="00A703E3" w:rsidRPr="009A3A29">
        <w:rPr>
          <w:rFonts w:hint="eastAsia"/>
        </w:rPr>
        <w:t>、</w:t>
      </w:r>
      <w:r w:rsidR="00976DD7" w:rsidRPr="009A3A29">
        <w:rPr>
          <w:rFonts w:hint="eastAsia"/>
        </w:rPr>
        <w:t>判事</w:t>
      </w:r>
      <w:r w:rsidR="00A703E3" w:rsidRPr="009A3A29">
        <w:rPr>
          <w:rFonts w:hint="eastAsia"/>
        </w:rPr>
        <w:t>補佐へ</w:t>
      </w:r>
      <w:r w:rsidRPr="009A3A29">
        <w:rPr>
          <w:rFonts w:hint="eastAsia"/>
        </w:rPr>
        <w:t>の基本的な訓練のほか</w:t>
      </w:r>
      <w:r w:rsidR="00976DD7" w:rsidRPr="009A3A29">
        <w:rPr>
          <w:rFonts w:hint="eastAsia"/>
        </w:rPr>
        <w:t>判事</w:t>
      </w:r>
      <w:r w:rsidR="00A703E3" w:rsidRPr="009A3A29">
        <w:rPr>
          <w:rFonts w:hint="eastAsia"/>
        </w:rPr>
        <w:t>へ</w:t>
      </w:r>
      <w:r w:rsidRPr="009A3A29">
        <w:rPr>
          <w:rFonts w:hint="eastAsia"/>
        </w:rPr>
        <w:t>の高</w:t>
      </w:r>
      <w:r w:rsidR="00A703E3" w:rsidRPr="009A3A29">
        <w:rPr>
          <w:rFonts w:hint="eastAsia"/>
        </w:rPr>
        <w:t>レベルの教</w:t>
      </w:r>
      <w:r w:rsidRPr="009A3A29">
        <w:rPr>
          <w:rFonts w:hint="eastAsia"/>
        </w:rPr>
        <w:t>育の提供を担当している。</w:t>
      </w:r>
    </w:p>
    <w:p w:rsidR="00D21539" w:rsidRPr="009A3A29" w:rsidRDefault="00D21539" w:rsidP="008A7FA2"/>
    <w:p w:rsidR="008A7FA2" w:rsidRPr="009A3A29" w:rsidRDefault="008A7FA2" w:rsidP="008A7FA2">
      <w:r w:rsidRPr="009A3A29">
        <w:rPr>
          <w:rFonts w:hint="eastAsia"/>
        </w:rPr>
        <w:t>99.</w:t>
      </w:r>
      <w:r w:rsidR="00E733C2" w:rsidRPr="009A3A29">
        <w:rPr>
          <w:rFonts w:hint="eastAsia"/>
        </w:rPr>
        <w:t xml:space="preserve"> </w:t>
      </w:r>
      <w:r w:rsidRPr="009A3A29">
        <w:rPr>
          <w:rFonts w:hint="eastAsia"/>
        </w:rPr>
        <w:t>裁判所</w:t>
      </w:r>
      <w:r w:rsidR="002821BF" w:rsidRPr="009A3A29">
        <w:rPr>
          <w:rFonts w:hint="eastAsia"/>
        </w:rPr>
        <w:t>管理局</w:t>
      </w:r>
      <w:r w:rsidRPr="009A3A29">
        <w:rPr>
          <w:rFonts w:hint="eastAsia"/>
        </w:rPr>
        <w:t>は、障害者</w:t>
      </w:r>
      <w:r w:rsidR="002821BF" w:rsidRPr="009A3A29">
        <w:rPr>
          <w:rFonts w:hint="eastAsia"/>
        </w:rPr>
        <w:t>の権利と</w:t>
      </w:r>
      <w:r w:rsidRPr="009A3A29">
        <w:rPr>
          <w:rFonts w:hint="eastAsia"/>
        </w:rPr>
        <w:t>条約を認識しているが、同時に</w:t>
      </w:r>
      <w:r w:rsidR="00C8166C" w:rsidRPr="009A3A29">
        <w:rPr>
          <w:rFonts w:hint="eastAsia"/>
        </w:rPr>
        <w:t>最も多くの</w:t>
      </w:r>
      <w:r w:rsidRPr="009A3A29">
        <w:rPr>
          <w:rFonts w:hint="eastAsia"/>
        </w:rPr>
        <w:t>裁判官に</w:t>
      </w:r>
      <w:r w:rsidR="00C8166C" w:rsidRPr="009A3A29">
        <w:rPr>
          <w:rFonts w:hint="eastAsia"/>
        </w:rPr>
        <w:t>役立つ</w:t>
      </w:r>
      <w:r w:rsidRPr="009A3A29">
        <w:rPr>
          <w:rFonts w:hint="eastAsia"/>
        </w:rPr>
        <w:t>訓練コースを提供することに重点を置いており、ほとんど</w:t>
      </w:r>
      <w:r w:rsidR="006F0490" w:rsidRPr="009A3A29">
        <w:rPr>
          <w:rFonts w:hint="eastAsia"/>
        </w:rPr>
        <w:t>の訓練コースは教科</w:t>
      </w:r>
      <w:r w:rsidRPr="009A3A29">
        <w:rPr>
          <w:rFonts w:hint="eastAsia"/>
        </w:rPr>
        <w:t>関連の</w:t>
      </w:r>
      <w:r w:rsidR="002821BF" w:rsidRPr="009A3A29">
        <w:rPr>
          <w:rFonts w:hint="eastAsia"/>
        </w:rPr>
        <w:t>法的事項</w:t>
      </w:r>
      <w:r w:rsidRPr="009A3A29">
        <w:rPr>
          <w:rFonts w:hint="eastAsia"/>
        </w:rPr>
        <w:t>を</w:t>
      </w:r>
      <w:r w:rsidR="00AB2AC0" w:rsidRPr="009A3A29">
        <w:rPr>
          <w:rFonts w:hint="eastAsia"/>
        </w:rPr>
        <w:t>扱っている。とはいえ、</w:t>
      </w:r>
      <w:r w:rsidRPr="009A3A29">
        <w:rPr>
          <w:rFonts w:hint="eastAsia"/>
        </w:rPr>
        <w:t>裁判所</w:t>
      </w:r>
      <w:r w:rsidR="002821BF" w:rsidRPr="009A3A29">
        <w:rPr>
          <w:rFonts w:hint="eastAsia"/>
        </w:rPr>
        <w:t>管理局</w:t>
      </w:r>
      <w:r w:rsidR="006F0490" w:rsidRPr="009A3A29">
        <w:rPr>
          <w:rFonts w:hint="eastAsia"/>
        </w:rPr>
        <w:t>は、</w:t>
      </w:r>
      <w:r w:rsidR="00E32AD2" w:rsidRPr="009A3A29">
        <w:rPr>
          <w:rFonts w:hint="eastAsia"/>
        </w:rPr>
        <w:t>精神疾患</w:t>
      </w:r>
      <w:r w:rsidR="006F0490" w:rsidRPr="009A3A29">
        <w:rPr>
          <w:rFonts w:hint="eastAsia"/>
        </w:rPr>
        <w:t>を</w:t>
      </w:r>
      <w:r w:rsidR="00E32AD2" w:rsidRPr="009A3A29">
        <w:rPr>
          <w:rFonts w:hint="eastAsia"/>
        </w:rPr>
        <w:t>有</w:t>
      </w:r>
      <w:r w:rsidR="006F0490" w:rsidRPr="009A3A29">
        <w:rPr>
          <w:rFonts w:hint="eastAsia"/>
        </w:rPr>
        <w:t>する</w:t>
      </w:r>
      <w:r w:rsidR="00E32AD2" w:rsidRPr="009A3A29">
        <w:rPr>
          <w:rFonts w:hint="eastAsia"/>
        </w:rPr>
        <w:t>人々</w:t>
      </w:r>
      <w:r w:rsidRPr="009A3A29">
        <w:rPr>
          <w:rFonts w:hint="eastAsia"/>
        </w:rPr>
        <w:t>に対処する方法に関する</w:t>
      </w:r>
      <w:r w:rsidR="00AB2AC0" w:rsidRPr="009A3A29">
        <w:rPr>
          <w:rFonts w:hint="eastAsia"/>
        </w:rPr>
        <w:t>訓練コース</w:t>
      </w:r>
      <w:r w:rsidRPr="009A3A29">
        <w:rPr>
          <w:rFonts w:hint="eastAsia"/>
        </w:rPr>
        <w:t>を提供してい</w:t>
      </w:r>
      <w:r w:rsidR="00976DD7" w:rsidRPr="009A3A29">
        <w:rPr>
          <w:rFonts w:hint="eastAsia"/>
        </w:rPr>
        <w:t>る</w:t>
      </w:r>
      <w:r w:rsidRPr="009A3A29">
        <w:rPr>
          <w:rFonts w:hint="eastAsia"/>
        </w:rPr>
        <w:t>。この訓練コースの目的は、この</w:t>
      </w:r>
      <w:r w:rsidR="00E32AD2" w:rsidRPr="009A3A29">
        <w:rPr>
          <w:rFonts w:hint="eastAsia"/>
        </w:rPr>
        <w:t>グループの</w:t>
      </w:r>
      <w:r w:rsidRPr="009A3A29">
        <w:rPr>
          <w:rFonts w:hint="eastAsia"/>
        </w:rPr>
        <w:t>人々</w:t>
      </w:r>
      <w:r w:rsidR="00AB2AC0" w:rsidRPr="009A3A29">
        <w:rPr>
          <w:rFonts w:hint="eastAsia"/>
        </w:rPr>
        <w:t>への理解</w:t>
      </w:r>
      <w:r w:rsidRPr="009A3A29">
        <w:rPr>
          <w:rFonts w:hint="eastAsia"/>
        </w:rPr>
        <w:t>を高め、裁判官がこの</w:t>
      </w:r>
      <w:r w:rsidR="00E32AD2" w:rsidRPr="009A3A29">
        <w:rPr>
          <w:rFonts w:hint="eastAsia"/>
        </w:rPr>
        <w:t>グループの</w:t>
      </w:r>
      <w:r w:rsidRPr="009A3A29">
        <w:rPr>
          <w:rFonts w:hint="eastAsia"/>
        </w:rPr>
        <w:t>人々</w:t>
      </w:r>
      <w:r w:rsidR="00E32AD2" w:rsidRPr="009A3A29">
        <w:rPr>
          <w:rFonts w:hint="eastAsia"/>
        </w:rPr>
        <w:t>が特に必要としている</w:t>
      </w:r>
      <w:r w:rsidR="00384786" w:rsidRPr="009A3A29">
        <w:rPr>
          <w:rFonts w:hint="eastAsia"/>
        </w:rPr>
        <w:t>こ</w:t>
      </w:r>
      <w:r w:rsidR="00C64839" w:rsidRPr="009A3A29">
        <w:rPr>
          <w:rFonts w:hint="eastAsia"/>
        </w:rPr>
        <w:t>と</w:t>
      </w:r>
      <w:r w:rsidR="00AB2AC0" w:rsidRPr="009A3A29">
        <w:rPr>
          <w:rFonts w:hint="eastAsia"/>
        </w:rPr>
        <w:t>に</w:t>
      </w:r>
      <w:r w:rsidR="004A556E" w:rsidRPr="009A3A29">
        <w:rPr>
          <w:rFonts w:hint="eastAsia"/>
        </w:rPr>
        <w:t>一層</w:t>
      </w:r>
      <w:r w:rsidR="00AB2AC0" w:rsidRPr="009A3A29">
        <w:rPr>
          <w:rFonts w:hint="eastAsia"/>
        </w:rPr>
        <w:t>留意できるようにすることである。</w:t>
      </w:r>
      <w:r w:rsidRPr="009A3A29">
        <w:rPr>
          <w:rFonts w:hint="eastAsia"/>
        </w:rPr>
        <w:t>デンマーク裁判所管理</w:t>
      </w:r>
      <w:r w:rsidR="00AB2AC0" w:rsidRPr="009A3A29">
        <w:rPr>
          <w:rFonts w:hint="eastAsia"/>
        </w:rPr>
        <w:t>局</w:t>
      </w:r>
      <w:r w:rsidRPr="009A3A29">
        <w:rPr>
          <w:rFonts w:hint="eastAsia"/>
        </w:rPr>
        <w:t>は、継続的に、</w:t>
      </w:r>
      <w:r w:rsidR="00AB2AC0" w:rsidRPr="009A3A29">
        <w:rPr>
          <w:rFonts w:hint="eastAsia"/>
        </w:rPr>
        <w:t>障害者の権利を含め、</w:t>
      </w:r>
      <w:r w:rsidRPr="009A3A29">
        <w:rPr>
          <w:rFonts w:hint="eastAsia"/>
        </w:rPr>
        <w:t>さまざまな訓練コース</w:t>
      </w:r>
      <w:r w:rsidR="00AB2AC0" w:rsidRPr="009A3A29">
        <w:rPr>
          <w:rFonts w:hint="eastAsia"/>
        </w:rPr>
        <w:t>へのニーズ</w:t>
      </w:r>
      <w:r w:rsidR="00384786" w:rsidRPr="009A3A29">
        <w:rPr>
          <w:rFonts w:hint="eastAsia"/>
        </w:rPr>
        <w:t>に配慮している。</w:t>
      </w:r>
    </w:p>
    <w:p w:rsidR="00D21539" w:rsidRPr="009A3A29" w:rsidRDefault="00D21539" w:rsidP="008A7FA2"/>
    <w:p w:rsidR="008A7FA2" w:rsidRPr="009A3A29" w:rsidRDefault="008A7FA2" w:rsidP="008A7FA2">
      <w:r w:rsidRPr="009A3A29">
        <w:rPr>
          <w:rFonts w:hint="eastAsia"/>
        </w:rPr>
        <w:t>100.</w:t>
      </w:r>
      <w:r w:rsidR="00E733C2" w:rsidRPr="009A3A29">
        <w:rPr>
          <w:rFonts w:hint="eastAsia"/>
        </w:rPr>
        <w:t xml:space="preserve"> </w:t>
      </w:r>
      <w:r w:rsidRPr="009A3A29">
        <w:rPr>
          <w:rFonts w:hint="eastAsia"/>
        </w:rPr>
        <w:t>警察</w:t>
      </w:r>
      <w:r w:rsidR="004A556E" w:rsidRPr="009A3A29">
        <w:rPr>
          <w:rFonts w:hint="eastAsia"/>
        </w:rPr>
        <w:t>学校</w:t>
      </w:r>
      <w:r w:rsidR="006B2D6C" w:rsidRPr="009A3A29">
        <w:rPr>
          <w:rFonts w:hint="eastAsia"/>
        </w:rPr>
        <w:t>（</w:t>
      </w:r>
      <w:r w:rsidR="006B2D6C" w:rsidRPr="009A3A29">
        <w:t>Police College</w:t>
      </w:r>
      <w:r w:rsidR="006B2D6C" w:rsidRPr="009A3A29">
        <w:rPr>
          <w:rFonts w:hint="eastAsia"/>
        </w:rPr>
        <w:t>）</w:t>
      </w:r>
      <w:r w:rsidR="006E0762" w:rsidRPr="009A3A29">
        <w:rPr>
          <w:rFonts w:hint="eastAsia"/>
        </w:rPr>
        <w:t>では、警察官幹部候補生</w:t>
      </w:r>
      <w:r w:rsidR="006F0490" w:rsidRPr="009A3A29">
        <w:rPr>
          <w:rFonts w:hint="eastAsia"/>
        </w:rPr>
        <w:t>は</w:t>
      </w:r>
      <w:r w:rsidRPr="009A3A29">
        <w:rPr>
          <w:rFonts w:hint="eastAsia"/>
        </w:rPr>
        <w:t>「デンマーク</w:t>
      </w:r>
      <w:r w:rsidRPr="009A3A29">
        <w:rPr>
          <w:rFonts w:hint="eastAsia"/>
        </w:rPr>
        <w:t xml:space="preserve"> - </w:t>
      </w:r>
      <w:r w:rsidRPr="009A3A29">
        <w:rPr>
          <w:rFonts w:hint="eastAsia"/>
        </w:rPr>
        <w:t>民主的憲法国家」と呼ばれるコースに出席する。このコースでは、</w:t>
      </w:r>
      <w:r w:rsidR="006E0762" w:rsidRPr="009A3A29">
        <w:rPr>
          <w:rFonts w:hint="eastAsia"/>
        </w:rPr>
        <w:t>警察官幹部候補生</w:t>
      </w:r>
      <w:r w:rsidRPr="009A3A29">
        <w:rPr>
          <w:rFonts w:hint="eastAsia"/>
        </w:rPr>
        <w:t>に、欧州</w:t>
      </w:r>
      <w:r w:rsidR="004A556E" w:rsidRPr="009A3A29">
        <w:rPr>
          <w:rFonts w:hint="eastAsia"/>
        </w:rPr>
        <w:t>人権</w:t>
      </w:r>
      <w:r w:rsidRPr="009A3A29">
        <w:rPr>
          <w:rFonts w:hint="eastAsia"/>
        </w:rPr>
        <w:t>条約の関連規定、</w:t>
      </w:r>
      <w:r w:rsidR="004A556E" w:rsidRPr="009A3A29">
        <w:rPr>
          <w:rFonts w:hint="eastAsia"/>
        </w:rPr>
        <w:t>関係</w:t>
      </w:r>
      <w:r w:rsidR="003436E1" w:rsidRPr="009A3A29">
        <w:rPr>
          <w:rFonts w:hint="eastAsia"/>
        </w:rPr>
        <w:t>制度</w:t>
      </w:r>
      <w:r w:rsidR="004A556E" w:rsidRPr="009A3A29">
        <w:rPr>
          <w:rFonts w:hint="eastAsia"/>
        </w:rPr>
        <w:t>とその</w:t>
      </w:r>
      <w:r w:rsidRPr="009A3A29">
        <w:rPr>
          <w:rFonts w:hint="eastAsia"/>
        </w:rPr>
        <w:t>警察</w:t>
      </w:r>
      <w:r w:rsidR="006B2D6C" w:rsidRPr="009A3A29">
        <w:rPr>
          <w:rFonts w:hint="eastAsia"/>
        </w:rPr>
        <w:t>業務</w:t>
      </w:r>
      <w:r w:rsidR="004A556E" w:rsidRPr="009A3A29">
        <w:rPr>
          <w:rFonts w:hint="eastAsia"/>
        </w:rPr>
        <w:t>との関係</w:t>
      </w:r>
      <w:r w:rsidRPr="009A3A29">
        <w:rPr>
          <w:rFonts w:hint="eastAsia"/>
        </w:rPr>
        <w:t>などが教えられてい</w:t>
      </w:r>
      <w:r w:rsidR="006B2D6C" w:rsidRPr="009A3A29">
        <w:rPr>
          <w:rFonts w:hint="eastAsia"/>
        </w:rPr>
        <w:t>る</w:t>
      </w:r>
      <w:r w:rsidRPr="009A3A29">
        <w:rPr>
          <w:rFonts w:hint="eastAsia"/>
        </w:rPr>
        <w:t>。</w:t>
      </w:r>
    </w:p>
    <w:p w:rsidR="00D21539" w:rsidRPr="009A3A29" w:rsidRDefault="00D21539" w:rsidP="008A7FA2"/>
    <w:p w:rsidR="008A7FA2" w:rsidRPr="009A3A29" w:rsidRDefault="008A7FA2" w:rsidP="008A7FA2">
      <w:r w:rsidRPr="009A3A29">
        <w:rPr>
          <w:rFonts w:hint="eastAsia"/>
        </w:rPr>
        <w:t>101.</w:t>
      </w:r>
      <w:r w:rsidR="00E733C2" w:rsidRPr="009A3A29">
        <w:rPr>
          <w:rFonts w:hint="eastAsia"/>
        </w:rPr>
        <w:t xml:space="preserve"> </w:t>
      </w:r>
      <w:r w:rsidRPr="009A3A29">
        <w:rPr>
          <w:rFonts w:hint="eastAsia"/>
        </w:rPr>
        <w:t>警察官</w:t>
      </w:r>
      <w:r w:rsidR="006E0762" w:rsidRPr="009A3A29">
        <w:rPr>
          <w:rFonts w:hint="eastAsia"/>
        </w:rPr>
        <w:t>幹部候補生は</w:t>
      </w:r>
      <w:r w:rsidR="005B704A" w:rsidRPr="009A3A29">
        <w:rPr>
          <w:rFonts w:hint="eastAsia"/>
        </w:rPr>
        <w:t>、「パトロール</w:t>
      </w:r>
      <w:r w:rsidRPr="009A3A29">
        <w:rPr>
          <w:rFonts w:hint="eastAsia"/>
        </w:rPr>
        <w:t>と主要な事件手続き」のコースにも参加しており、</w:t>
      </w:r>
      <w:r w:rsidR="006B2D6C" w:rsidRPr="009A3A29">
        <w:rPr>
          <w:rFonts w:hint="eastAsia"/>
        </w:rPr>
        <w:t>ここでは</w:t>
      </w:r>
      <w:r w:rsidR="003436E1" w:rsidRPr="009A3A29">
        <w:rPr>
          <w:rFonts w:hint="eastAsia"/>
        </w:rPr>
        <w:t>地域社会の</w:t>
      </w:r>
      <w:r w:rsidRPr="009A3A29">
        <w:rPr>
          <w:rFonts w:hint="eastAsia"/>
        </w:rPr>
        <w:t>脆弱な</w:t>
      </w:r>
      <w:r w:rsidR="006E0762" w:rsidRPr="009A3A29">
        <w:rPr>
          <w:rFonts w:hint="eastAsia"/>
        </w:rPr>
        <w:t>立場に置かれている</w:t>
      </w:r>
      <w:r w:rsidRPr="009A3A29">
        <w:rPr>
          <w:rFonts w:hint="eastAsia"/>
        </w:rPr>
        <w:t>人々が関</w:t>
      </w:r>
      <w:r w:rsidR="006B2D6C" w:rsidRPr="009A3A29">
        <w:rPr>
          <w:rFonts w:hint="eastAsia"/>
        </w:rPr>
        <w:t>わる</w:t>
      </w:r>
      <w:r w:rsidRPr="009A3A29">
        <w:rPr>
          <w:rFonts w:hint="eastAsia"/>
        </w:rPr>
        <w:t>状況にお</w:t>
      </w:r>
      <w:r w:rsidR="00260B7F" w:rsidRPr="009A3A29">
        <w:rPr>
          <w:rFonts w:hint="eastAsia"/>
        </w:rPr>
        <w:t>け</w:t>
      </w:r>
      <w:r w:rsidR="006B2D6C" w:rsidRPr="009A3A29">
        <w:rPr>
          <w:rFonts w:hint="eastAsia"/>
        </w:rPr>
        <w:t>る</w:t>
      </w:r>
      <w:r w:rsidRPr="009A3A29">
        <w:rPr>
          <w:rFonts w:hint="eastAsia"/>
        </w:rPr>
        <w:t>適切な行動と健全な</w:t>
      </w:r>
      <w:r w:rsidR="00260B7F" w:rsidRPr="009A3A29">
        <w:rPr>
          <w:rFonts w:hint="eastAsia"/>
        </w:rPr>
        <w:t>活動</w:t>
      </w:r>
      <w:r w:rsidRPr="009A3A29">
        <w:rPr>
          <w:rFonts w:hint="eastAsia"/>
        </w:rPr>
        <w:t>方法</w:t>
      </w:r>
      <w:r w:rsidR="006B2D6C" w:rsidRPr="009A3A29">
        <w:rPr>
          <w:rFonts w:hint="eastAsia"/>
        </w:rPr>
        <w:t>が</w:t>
      </w:r>
      <w:r w:rsidRPr="009A3A29">
        <w:rPr>
          <w:rFonts w:hint="eastAsia"/>
        </w:rPr>
        <w:t>教えられている。</w:t>
      </w:r>
    </w:p>
    <w:p w:rsidR="00D21539" w:rsidRPr="009A3A29" w:rsidRDefault="00D21539" w:rsidP="008A7FA2"/>
    <w:p w:rsidR="008A7FA2" w:rsidRPr="009A3A29" w:rsidRDefault="00D21539" w:rsidP="008A7FA2">
      <w:r w:rsidRPr="009A3A29">
        <w:rPr>
          <w:rFonts w:hint="eastAsia"/>
        </w:rPr>
        <w:t>102.</w:t>
      </w:r>
      <w:r w:rsidR="00E733C2" w:rsidRPr="009A3A29">
        <w:rPr>
          <w:rFonts w:hint="eastAsia"/>
        </w:rPr>
        <w:t xml:space="preserve"> </w:t>
      </w:r>
      <w:r w:rsidR="008A7FA2" w:rsidRPr="009A3A29">
        <w:rPr>
          <w:rFonts w:hint="eastAsia"/>
        </w:rPr>
        <w:t>さらに、</w:t>
      </w:r>
      <w:r w:rsidR="009840CD" w:rsidRPr="009A3A29">
        <w:rPr>
          <w:rFonts w:hint="eastAsia"/>
        </w:rPr>
        <w:t>警察官</w:t>
      </w:r>
      <w:r w:rsidR="006E0762" w:rsidRPr="009A3A29">
        <w:rPr>
          <w:rFonts w:hint="eastAsia"/>
        </w:rPr>
        <w:t>幹部候補生</w:t>
      </w:r>
      <w:r w:rsidR="008A7FA2" w:rsidRPr="009A3A29">
        <w:rPr>
          <w:rFonts w:hint="eastAsia"/>
        </w:rPr>
        <w:t>は「脆弱な</w:t>
      </w:r>
      <w:r w:rsidR="006E0762" w:rsidRPr="009A3A29">
        <w:rPr>
          <w:rFonts w:hint="eastAsia"/>
        </w:rPr>
        <w:t>立場に置かれている</w:t>
      </w:r>
      <w:r w:rsidR="009840CD" w:rsidRPr="009A3A29">
        <w:rPr>
          <w:rFonts w:hint="eastAsia"/>
        </w:rPr>
        <w:t>人々</w:t>
      </w:r>
      <w:r w:rsidR="008A7FA2" w:rsidRPr="009A3A29">
        <w:rPr>
          <w:rFonts w:hint="eastAsia"/>
        </w:rPr>
        <w:t>」と呼ばれるコースに出席する。このコース</w:t>
      </w:r>
      <w:r w:rsidR="008D33E5" w:rsidRPr="009A3A29">
        <w:rPr>
          <w:rFonts w:hint="eastAsia"/>
        </w:rPr>
        <w:t>を通じて</w:t>
      </w:r>
      <w:r w:rsidR="009840CD" w:rsidRPr="009A3A29">
        <w:rPr>
          <w:rFonts w:hint="eastAsia"/>
        </w:rPr>
        <w:t>警察官</w:t>
      </w:r>
      <w:r w:rsidR="00C64839" w:rsidRPr="009A3A29">
        <w:rPr>
          <w:rFonts w:hint="eastAsia"/>
        </w:rPr>
        <w:t>幹部候補生</w:t>
      </w:r>
      <w:r w:rsidR="008A7FA2" w:rsidRPr="009A3A29">
        <w:rPr>
          <w:rFonts w:hint="eastAsia"/>
        </w:rPr>
        <w:t>は、デンマーク警察法の</w:t>
      </w:r>
      <w:r w:rsidR="009840CD" w:rsidRPr="009A3A29">
        <w:rPr>
          <w:rFonts w:hint="eastAsia"/>
        </w:rPr>
        <w:t>詳細な知識と</w:t>
      </w:r>
      <w:r w:rsidR="008D33E5" w:rsidRPr="009A3A29">
        <w:rPr>
          <w:rFonts w:hint="eastAsia"/>
        </w:rPr>
        <w:t>、警察業務を行う</w:t>
      </w:r>
      <w:r w:rsidR="00C64839" w:rsidRPr="009A3A29">
        <w:rPr>
          <w:rFonts w:hint="eastAsia"/>
        </w:rPr>
        <w:t>に当たって</w:t>
      </w:r>
      <w:r w:rsidR="008D33E5" w:rsidRPr="009A3A29">
        <w:rPr>
          <w:rFonts w:hint="eastAsia"/>
        </w:rPr>
        <w:t>の不利な立場の人々や脆弱な</w:t>
      </w:r>
      <w:r w:rsidR="00C64839" w:rsidRPr="009A3A29">
        <w:rPr>
          <w:rFonts w:hint="eastAsia"/>
        </w:rPr>
        <w:t>立場に置かれている</w:t>
      </w:r>
      <w:r w:rsidR="008D33E5" w:rsidRPr="009A3A29">
        <w:rPr>
          <w:rFonts w:hint="eastAsia"/>
        </w:rPr>
        <w:t>人々への責任、保護、および注意深い対応に関して、</w:t>
      </w:r>
      <w:r w:rsidR="00C64839" w:rsidRPr="009A3A29">
        <w:rPr>
          <w:rFonts w:hint="eastAsia"/>
        </w:rPr>
        <w:t>この法律</w:t>
      </w:r>
      <w:r w:rsidR="009840CD" w:rsidRPr="009A3A29">
        <w:rPr>
          <w:rFonts w:hint="eastAsia"/>
        </w:rPr>
        <w:t>の</w:t>
      </w:r>
      <w:r w:rsidR="008A7FA2" w:rsidRPr="009A3A29">
        <w:rPr>
          <w:rFonts w:hint="eastAsia"/>
        </w:rPr>
        <w:t>背後にある意図</w:t>
      </w:r>
      <w:r w:rsidR="009840CD" w:rsidRPr="009A3A29">
        <w:rPr>
          <w:rFonts w:hint="eastAsia"/>
        </w:rPr>
        <w:t>を熟考する</w:t>
      </w:r>
      <w:r w:rsidR="008A7FA2" w:rsidRPr="009A3A29">
        <w:rPr>
          <w:rFonts w:hint="eastAsia"/>
        </w:rPr>
        <w:t>能力を</w:t>
      </w:r>
      <w:r w:rsidR="0062775E" w:rsidRPr="009A3A29">
        <w:rPr>
          <w:rFonts w:hint="eastAsia"/>
        </w:rPr>
        <w:t>持つことになる</w:t>
      </w:r>
      <w:r w:rsidR="008D33E5" w:rsidRPr="009A3A29">
        <w:rPr>
          <w:rFonts w:hint="eastAsia"/>
        </w:rPr>
        <w:t>。</w:t>
      </w:r>
      <w:r w:rsidR="008A7FA2" w:rsidRPr="009A3A29">
        <w:rPr>
          <w:rFonts w:hint="eastAsia"/>
        </w:rPr>
        <w:t>コースの一環として、</w:t>
      </w:r>
      <w:r w:rsidR="0062775E" w:rsidRPr="009A3A29">
        <w:rPr>
          <w:rFonts w:hint="eastAsia"/>
        </w:rPr>
        <w:t>警察官幹部候補生は</w:t>
      </w:r>
      <w:r w:rsidR="008A7FA2" w:rsidRPr="009A3A29">
        <w:rPr>
          <w:rFonts w:hint="eastAsia"/>
        </w:rPr>
        <w:t>、</w:t>
      </w:r>
      <w:r w:rsidR="00343E63" w:rsidRPr="009A3A29">
        <w:rPr>
          <w:rFonts w:hint="eastAsia"/>
        </w:rPr>
        <w:t>不利な立場の</w:t>
      </w:r>
      <w:r w:rsidR="008A7FA2" w:rsidRPr="009A3A29">
        <w:rPr>
          <w:rFonts w:hint="eastAsia"/>
        </w:rPr>
        <w:t>人々や脆弱な</w:t>
      </w:r>
      <w:r w:rsidR="0062775E" w:rsidRPr="009A3A29">
        <w:rPr>
          <w:rFonts w:hint="eastAsia"/>
        </w:rPr>
        <w:t>立場に置かれている</w:t>
      </w:r>
      <w:r w:rsidR="008A7FA2" w:rsidRPr="009A3A29">
        <w:rPr>
          <w:rFonts w:hint="eastAsia"/>
        </w:rPr>
        <w:t>人々</w:t>
      </w:r>
      <w:r w:rsidR="00343E63" w:rsidRPr="009A3A29">
        <w:rPr>
          <w:rFonts w:hint="eastAsia"/>
        </w:rPr>
        <w:t>にかかわる</w:t>
      </w:r>
      <w:r w:rsidR="008A7FA2" w:rsidRPr="009A3A29">
        <w:rPr>
          <w:rFonts w:hint="eastAsia"/>
        </w:rPr>
        <w:t>適切な警察活動を評価し、決定し、</w:t>
      </w:r>
      <w:r w:rsidR="00343E63" w:rsidRPr="009A3A29">
        <w:rPr>
          <w:rFonts w:hint="eastAsia"/>
        </w:rPr>
        <w:t>議論</w:t>
      </w:r>
      <w:r w:rsidR="008A7FA2" w:rsidRPr="009A3A29">
        <w:rPr>
          <w:rFonts w:hint="eastAsia"/>
        </w:rPr>
        <w:t>するために</w:t>
      </w:r>
      <w:r w:rsidR="00343E63" w:rsidRPr="009A3A29">
        <w:rPr>
          <w:rFonts w:hint="eastAsia"/>
        </w:rPr>
        <w:t>、</w:t>
      </w:r>
      <w:r w:rsidR="008A7FA2" w:rsidRPr="009A3A29">
        <w:rPr>
          <w:rFonts w:hint="eastAsia"/>
        </w:rPr>
        <w:t>関連する法律に関する知識</w:t>
      </w:r>
      <w:r w:rsidR="0062775E" w:rsidRPr="009A3A29">
        <w:rPr>
          <w:rFonts w:hint="eastAsia"/>
        </w:rPr>
        <w:t>を</w:t>
      </w:r>
      <w:r w:rsidR="00E95D20" w:rsidRPr="009A3A29">
        <w:rPr>
          <w:rFonts w:hint="eastAsia"/>
        </w:rPr>
        <w:t>確実に</w:t>
      </w:r>
      <w:r w:rsidR="0062775E" w:rsidRPr="009A3A29">
        <w:rPr>
          <w:rFonts w:hint="eastAsia"/>
        </w:rPr>
        <w:t>有</w:t>
      </w:r>
      <w:r w:rsidR="00E95D20" w:rsidRPr="009A3A29">
        <w:rPr>
          <w:rFonts w:hint="eastAsia"/>
        </w:rPr>
        <w:t>することを</w:t>
      </w:r>
      <w:r w:rsidR="008A7FA2" w:rsidRPr="009A3A29">
        <w:rPr>
          <w:rFonts w:hint="eastAsia"/>
        </w:rPr>
        <w:t>求められる。</w:t>
      </w:r>
    </w:p>
    <w:p w:rsidR="008A7FA2" w:rsidRPr="009A3A29" w:rsidRDefault="008A7FA2" w:rsidP="008A7FA2"/>
    <w:p w:rsidR="008A7FA2" w:rsidRPr="009A3A29" w:rsidRDefault="008A7FA2" w:rsidP="008A7FA2">
      <w:pPr>
        <w:rPr>
          <w:rFonts w:asciiTheme="majorEastAsia" w:eastAsiaTheme="majorEastAsia" w:hAnsiTheme="majorEastAsia"/>
          <w:b/>
        </w:rPr>
      </w:pPr>
      <w:r w:rsidRPr="009A3A29">
        <w:rPr>
          <w:rFonts w:asciiTheme="majorEastAsia" w:eastAsiaTheme="majorEastAsia" w:hAnsiTheme="majorEastAsia" w:hint="eastAsia"/>
          <w:b/>
        </w:rPr>
        <w:t>自由と安全（</w:t>
      </w:r>
      <w:r w:rsidR="00777C1F" w:rsidRPr="009A3A29">
        <w:rPr>
          <w:rFonts w:asciiTheme="majorEastAsia" w:eastAsiaTheme="majorEastAsia" w:hAnsiTheme="majorEastAsia" w:hint="eastAsia"/>
          <w:b/>
        </w:rPr>
        <w:t>第</w:t>
      </w:r>
      <w:r w:rsidRPr="009A3A29">
        <w:rPr>
          <w:rFonts w:asciiTheme="majorEastAsia" w:eastAsiaTheme="majorEastAsia" w:hAnsiTheme="majorEastAsia" w:hint="eastAsia"/>
          <w:b/>
        </w:rPr>
        <w:t>14</w:t>
      </w:r>
      <w:r w:rsidR="00777C1F" w:rsidRPr="009A3A29">
        <w:rPr>
          <w:rFonts w:asciiTheme="majorEastAsia" w:eastAsiaTheme="majorEastAsia" w:hAnsiTheme="majorEastAsia" w:hint="eastAsia"/>
          <w:b/>
        </w:rPr>
        <w:t>条</w:t>
      </w:r>
      <w:r w:rsidRPr="009A3A29">
        <w:rPr>
          <w:rFonts w:asciiTheme="majorEastAsia" w:eastAsiaTheme="majorEastAsia" w:hAnsiTheme="majorEastAsia" w:hint="eastAsia"/>
          <w:b/>
        </w:rPr>
        <w:t>）</w:t>
      </w:r>
    </w:p>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事前質問事項のパラグラフ13で提起された問題への</w:t>
      </w:r>
      <w:r w:rsidR="00A430E1"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8A7FA2" w:rsidP="008A7FA2">
      <w:r w:rsidRPr="009A3A29">
        <w:rPr>
          <w:rFonts w:hint="eastAsia"/>
        </w:rPr>
        <w:t>103.</w:t>
      </w:r>
      <w:r w:rsidR="00E733C2" w:rsidRPr="009A3A29">
        <w:rPr>
          <w:rFonts w:hint="eastAsia"/>
        </w:rPr>
        <w:t xml:space="preserve"> </w:t>
      </w:r>
      <w:r w:rsidRPr="009A3A29">
        <w:rPr>
          <w:rFonts w:hint="eastAsia"/>
        </w:rPr>
        <w:t>すべての</w:t>
      </w:r>
      <w:r w:rsidR="00777C1F" w:rsidRPr="009A3A29">
        <w:rPr>
          <w:rFonts w:hint="eastAsia"/>
        </w:rPr>
        <w:t>医療</w:t>
      </w:r>
      <w:r w:rsidRPr="009A3A29">
        <w:rPr>
          <w:rFonts w:hint="eastAsia"/>
        </w:rPr>
        <w:t>処置に関する主</w:t>
      </w:r>
      <w:r w:rsidR="00C414DB" w:rsidRPr="009A3A29">
        <w:rPr>
          <w:rFonts w:hint="eastAsia"/>
        </w:rPr>
        <w:t>要</w:t>
      </w:r>
      <w:r w:rsidRPr="009A3A29">
        <w:rPr>
          <w:rFonts w:hint="eastAsia"/>
        </w:rPr>
        <w:t>な原則は、自己決定およびインフォームドコンセントである。これらの原則は法令</w:t>
      </w:r>
      <w:r w:rsidR="00CC0AFF" w:rsidRPr="009A3A29">
        <w:rPr>
          <w:rFonts w:hint="eastAsia"/>
        </w:rPr>
        <w:t>に正式に示され</w:t>
      </w:r>
      <w:r w:rsidR="00AF66BA" w:rsidRPr="009A3A29">
        <w:rPr>
          <w:rFonts w:hint="eastAsia"/>
        </w:rPr>
        <w:t>ている。</w:t>
      </w:r>
      <w:r w:rsidRPr="009A3A29">
        <w:rPr>
          <w:rFonts w:hint="eastAsia"/>
        </w:rPr>
        <w:t>精神科治療の強制に</w:t>
      </w:r>
      <w:r w:rsidR="00777C1F" w:rsidRPr="009A3A29">
        <w:rPr>
          <w:rFonts w:hint="eastAsia"/>
        </w:rPr>
        <w:t>関しては</w:t>
      </w:r>
      <w:r w:rsidRPr="009A3A29">
        <w:rPr>
          <w:rFonts w:hint="eastAsia"/>
        </w:rPr>
        <w:t>、精神</w:t>
      </w:r>
      <w:r w:rsidR="00777C1F" w:rsidRPr="009A3A29">
        <w:rPr>
          <w:rFonts w:hint="eastAsia"/>
        </w:rPr>
        <w:t>医療</w:t>
      </w:r>
      <w:r w:rsidRPr="009A3A29">
        <w:rPr>
          <w:rFonts w:hint="eastAsia"/>
        </w:rPr>
        <w:t>法</w:t>
      </w:r>
      <w:r w:rsidR="0087101C" w:rsidRPr="009A3A29">
        <w:rPr>
          <w:rFonts w:hint="eastAsia"/>
        </w:rPr>
        <w:t>（</w:t>
      </w:r>
      <w:r w:rsidR="0087101C" w:rsidRPr="009A3A29">
        <w:t>Psychiatric Act</w:t>
      </w:r>
      <w:r w:rsidR="0087101C" w:rsidRPr="009A3A29">
        <w:rPr>
          <w:rFonts w:hint="eastAsia"/>
        </w:rPr>
        <w:t>）</w:t>
      </w:r>
      <w:r w:rsidRPr="009A3A29">
        <w:rPr>
          <w:rFonts w:hint="eastAsia"/>
        </w:rPr>
        <w:t>はいくつかの基本原則を定めてい</w:t>
      </w:r>
      <w:r w:rsidR="00777C1F" w:rsidRPr="009A3A29">
        <w:rPr>
          <w:rFonts w:hint="eastAsia"/>
        </w:rPr>
        <w:t>る</w:t>
      </w:r>
      <w:r w:rsidRPr="009A3A29">
        <w:rPr>
          <w:rFonts w:hint="eastAsia"/>
        </w:rPr>
        <w:t>。この法律では、治療を受け入れるように患者を説得する</w:t>
      </w:r>
      <w:r w:rsidR="00BC4186" w:rsidRPr="009A3A29">
        <w:rPr>
          <w:rFonts w:hint="eastAsia"/>
        </w:rPr>
        <w:t>ためのすべての可能な手立て</w:t>
      </w:r>
      <w:r w:rsidRPr="009A3A29">
        <w:rPr>
          <w:rFonts w:hint="eastAsia"/>
        </w:rPr>
        <w:t>が講じられる</w:t>
      </w:r>
      <w:r w:rsidR="00E414E6" w:rsidRPr="009A3A29">
        <w:rPr>
          <w:rFonts w:hint="eastAsia"/>
        </w:rPr>
        <w:t>ことなしには</w:t>
      </w:r>
      <w:r w:rsidRPr="009A3A29">
        <w:rPr>
          <w:rFonts w:hint="eastAsia"/>
        </w:rPr>
        <w:t>、強制治療は許可されないと規定されてい</w:t>
      </w:r>
      <w:r w:rsidR="00777C1F" w:rsidRPr="009A3A29">
        <w:rPr>
          <w:rFonts w:hint="eastAsia"/>
        </w:rPr>
        <w:t>る</w:t>
      </w:r>
      <w:r w:rsidRPr="009A3A29">
        <w:rPr>
          <w:rFonts w:hint="eastAsia"/>
        </w:rPr>
        <w:t>。</w:t>
      </w:r>
      <w:r w:rsidR="00D009CD" w:rsidRPr="009A3A29">
        <w:rPr>
          <w:rFonts w:hint="eastAsia"/>
        </w:rPr>
        <w:t>強制の使用は</w:t>
      </w:r>
      <w:r w:rsidRPr="009A3A29">
        <w:rPr>
          <w:rFonts w:hint="eastAsia"/>
        </w:rPr>
        <w:t>、</w:t>
      </w:r>
      <w:r w:rsidR="00B7086D" w:rsidRPr="009A3A29">
        <w:rPr>
          <w:rFonts w:hint="eastAsia"/>
        </w:rPr>
        <w:t>目的に見合う</w:t>
      </w:r>
      <w:r w:rsidR="00E414E6" w:rsidRPr="009A3A29">
        <w:rPr>
          <w:rFonts w:hint="eastAsia"/>
        </w:rPr>
        <w:t>もので</w:t>
      </w:r>
      <w:r w:rsidR="00BC4186" w:rsidRPr="009A3A29">
        <w:rPr>
          <w:rFonts w:hint="eastAsia"/>
        </w:rPr>
        <w:t>なければならず、また</w:t>
      </w:r>
      <w:r w:rsidRPr="009A3A29">
        <w:rPr>
          <w:rFonts w:hint="eastAsia"/>
        </w:rPr>
        <w:t>可能な限り、</w:t>
      </w:r>
      <w:r w:rsidR="00E414E6" w:rsidRPr="009A3A29">
        <w:rPr>
          <w:rFonts w:hint="eastAsia"/>
        </w:rPr>
        <w:t>軽い方法</w:t>
      </w:r>
      <w:r w:rsidR="00BC4186" w:rsidRPr="009A3A29">
        <w:rPr>
          <w:rFonts w:hint="eastAsia"/>
        </w:rPr>
        <w:t>を取ることが求められる</w:t>
      </w:r>
      <w:r w:rsidRPr="009A3A29">
        <w:rPr>
          <w:rFonts w:hint="eastAsia"/>
        </w:rPr>
        <w:t>。自由の剥奪と他の拘束の使用のすべての</w:t>
      </w:r>
      <w:r w:rsidR="00E414E6" w:rsidRPr="009A3A29">
        <w:rPr>
          <w:rFonts w:hint="eastAsia"/>
        </w:rPr>
        <w:t>事例</w:t>
      </w:r>
      <w:r w:rsidRPr="009A3A29">
        <w:rPr>
          <w:rFonts w:hint="eastAsia"/>
        </w:rPr>
        <w:t>は、精神科病棟の特別な</w:t>
      </w:r>
      <w:r w:rsidR="00E414E6" w:rsidRPr="009A3A29">
        <w:rPr>
          <w:rFonts w:hint="eastAsia"/>
        </w:rPr>
        <w:t>手順書</w:t>
      </w:r>
      <w:r w:rsidRPr="009A3A29">
        <w:rPr>
          <w:rFonts w:hint="eastAsia"/>
        </w:rPr>
        <w:t>に記載されなければならず、この情報は地方当局と中央政府機関に報告され</w:t>
      </w:r>
      <w:r w:rsidR="00777C1F" w:rsidRPr="009A3A29">
        <w:rPr>
          <w:rFonts w:hint="eastAsia"/>
        </w:rPr>
        <w:t>る</w:t>
      </w:r>
      <w:r w:rsidRPr="009A3A29">
        <w:rPr>
          <w:rFonts w:hint="eastAsia"/>
        </w:rPr>
        <w:t>。議会の特別小委員会は、憲法</w:t>
      </w:r>
      <w:r w:rsidRPr="009A3A29">
        <w:rPr>
          <w:rFonts w:hint="eastAsia"/>
        </w:rPr>
        <w:t>71</w:t>
      </w:r>
      <w:r w:rsidRPr="009A3A29">
        <w:rPr>
          <w:rFonts w:hint="eastAsia"/>
        </w:rPr>
        <w:t>条の下で、行政</w:t>
      </w:r>
      <w:r w:rsidR="006A2DB7" w:rsidRPr="009A3A29">
        <w:rPr>
          <w:rFonts w:hint="eastAsia"/>
        </w:rPr>
        <w:t>権</w:t>
      </w:r>
      <w:r w:rsidR="00E414E6" w:rsidRPr="009A3A29">
        <w:rPr>
          <w:rFonts w:hint="eastAsia"/>
        </w:rPr>
        <w:t>力</w:t>
      </w:r>
      <w:r w:rsidRPr="009A3A29">
        <w:rPr>
          <w:rFonts w:hint="eastAsia"/>
        </w:rPr>
        <w:t>の</w:t>
      </w:r>
      <w:r w:rsidR="0087101C" w:rsidRPr="009A3A29">
        <w:rPr>
          <w:rFonts w:hint="eastAsia"/>
        </w:rPr>
        <w:t>行使</w:t>
      </w:r>
      <w:r w:rsidRPr="009A3A29">
        <w:rPr>
          <w:rFonts w:hint="eastAsia"/>
        </w:rPr>
        <w:t>を監督している。</w:t>
      </w:r>
    </w:p>
    <w:p w:rsidR="00D21539" w:rsidRPr="009A3A29" w:rsidRDefault="00D21539" w:rsidP="008A7FA2"/>
    <w:p w:rsidR="008A7FA2" w:rsidRPr="009A3A29" w:rsidRDefault="008A7FA2" w:rsidP="008A7FA2">
      <w:r w:rsidRPr="009A3A29">
        <w:rPr>
          <w:rFonts w:hint="eastAsia"/>
        </w:rPr>
        <w:t xml:space="preserve">104. </w:t>
      </w:r>
      <w:r w:rsidR="00254C56" w:rsidRPr="009A3A29">
        <w:rPr>
          <w:rFonts w:hint="eastAsia"/>
        </w:rPr>
        <w:t>2014</w:t>
      </w:r>
      <w:r w:rsidR="00254C56" w:rsidRPr="009A3A29">
        <w:rPr>
          <w:rFonts w:hint="eastAsia"/>
        </w:rPr>
        <w:t>年</w:t>
      </w:r>
      <w:r w:rsidRPr="009A3A29">
        <w:rPr>
          <w:rFonts w:hint="eastAsia"/>
        </w:rPr>
        <w:t>10</w:t>
      </w:r>
      <w:r w:rsidRPr="009A3A29">
        <w:rPr>
          <w:rFonts w:hint="eastAsia"/>
        </w:rPr>
        <w:t>月、デンマーク政府は、</w:t>
      </w:r>
      <w:r w:rsidR="00A31449" w:rsidRPr="009A3A29">
        <w:rPr>
          <w:rFonts w:hint="eastAsia"/>
        </w:rPr>
        <w:t>拘留または強制される</w:t>
      </w:r>
      <w:r w:rsidRPr="009A3A29">
        <w:rPr>
          <w:rFonts w:hint="eastAsia"/>
        </w:rPr>
        <w:t>精神</w:t>
      </w:r>
      <w:r w:rsidR="00254C56" w:rsidRPr="009A3A29">
        <w:rPr>
          <w:rFonts w:hint="eastAsia"/>
        </w:rPr>
        <w:t>科</w:t>
      </w:r>
      <w:r w:rsidRPr="009A3A29">
        <w:rPr>
          <w:rFonts w:hint="eastAsia"/>
        </w:rPr>
        <w:t>患者の権利を</w:t>
      </w:r>
      <w:r w:rsidR="005B598E" w:rsidRPr="009A3A29">
        <w:rPr>
          <w:rFonts w:hint="eastAsia"/>
        </w:rPr>
        <w:t>確実に改善</w:t>
      </w:r>
      <w:r w:rsidRPr="009A3A29">
        <w:rPr>
          <w:rFonts w:hint="eastAsia"/>
        </w:rPr>
        <w:t>するために、</w:t>
      </w:r>
      <w:r w:rsidR="00254C56" w:rsidRPr="009A3A29">
        <w:rPr>
          <w:rFonts w:hint="eastAsia"/>
        </w:rPr>
        <w:t>機械的拘束を減らすための措置を含む</w:t>
      </w:r>
      <w:r w:rsidRPr="009A3A29">
        <w:rPr>
          <w:rFonts w:hint="eastAsia"/>
        </w:rPr>
        <w:t>精神</w:t>
      </w:r>
      <w:r w:rsidR="00254C56" w:rsidRPr="009A3A29">
        <w:rPr>
          <w:rFonts w:hint="eastAsia"/>
        </w:rPr>
        <w:t>医療</w:t>
      </w:r>
      <w:r w:rsidRPr="009A3A29">
        <w:rPr>
          <w:rFonts w:hint="eastAsia"/>
        </w:rPr>
        <w:t>法</w:t>
      </w:r>
      <w:r w:rsidR="00254C56" w:rsidRPr="009A3A29">
        <w:rPr>
          <w:rFonts w:hint="eastAsia"/>
        </w:rPr>
        <w:t>の改正</w:t>
      </w:r>
      <w:r w:rsidR="006A2DB7" w:rsidRPr="009A3A29">
        <w:rPr>
          <w:rFonts w:hint="eastAsia"/>
        </w:rPr>
        <w:t>法案を提出</w:t>
      </w:r>
      <w:r w:rsidRPr="009A3A29">
        <w:rPr>
          <w:rFonts w:hint="eastAsia"/>
        </w:rPr>
        <w:t>する</w:t>
      </w:r>
      <w:r w:rsidR="006A2DB7" w:rsidRPr="009A3A29">
        <w:rPr>
          <w:rFonts w:hint="eastAsia"/>
        </w:rPr>
        <w:t>ことになる</w:t>
      </w:r>
      <w:r w:rsidRPr="009A3A29">
        <w:rPr>
          <w:rFonts w:hint="eastAsia"/>
        </w:rPr>
        <w:t>。</w:t>
      </w:r>
    </w:p>
    <w:p w:rsidR="008A7FA2" w:rsidRPr="009A3A29" w:rsidRDefault="008A7FA2" w:rsidP="008A7FA2"/>
    <w:p w:rsidR="00EB69D2" w:rsidRPr="009A3A29" w:rsidRDefault="00EB69D2" w:rsidP="00EB69D2">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事前質問事項のパラグラフ14で提起された問題への</w:t>
      </w:r>
      <w:r w:rsidR="005B598E"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D21539" w:rsidP="008A7FA2">
      <w:r w:rsidRPr="009A3A29">
        <w:rPr>
          <w:rFonts w:hint="eastAsia"/>
        </w:rPr>
        <w:t>105.</w:t>
      </w:r>
      <w:r w:rsidR="00E733C2" w:rsidRPr="009A3A29">
        <w:rPr>
          <w:rFonts w:hint="eastAsia"/>
        </w:rPr>
        <w:t xml:space="preserve"> </w:t>
      </w:r>
      <w:r w:rsidR="008A7FA2" w:rsidRPr="009A3A29">
        <w:rPr>
          <w:rFonts w:hint="eastAsia"/>
        </w:rPr>
        <w:t>新しい刑務所を設置するとき</w:t>
      </w:r>
      <w:r w:rsidR="00502D74" w:rsidRPr="009A3A29">
        <w:rPr>
          <w:rFonts w:hint="eastAsia"/>
        </w:rPr>
        <w:t>には</w:t>
      </w:r>
      <w:r w:rsidR="008A7FA2" w:rsidRPr="009A3A29">
        <w:rPr>
          <w:rFonts w:hint="eastAsia"/>
        </w:rPr>
        <w:t>、刑務所</w:t>
      </w:r>
      <w:r w:rsidR="00623FAE" w:rsidRPr="009A3A29">
        <w:rPr>
          <w:rFonts w:hint="eastAsia"/>
        </w:rPr>
        <w:t>・</w:t>
      </w:r>
      <w:r w:rsidR="008A7FA2" w:rsidRPr="009A3A29">
        <w:rPr>
          <w:rFonts w:hint="eastAsia"/>
        </w:rPr>
        <w:t>保護観察庁は、障害者のアクセシビリティに関する</w:t>
      </w:r>
      <w:r w:rsidR="00623FAE" w:rsidRPr="009A3A29">
        <w:rPr>
          <w:rFonts w:hint="eastAsia"/>
        </w:rPr>
        <w:t>現行のす</w:t>
      </w:r>
      <w:r w:rsidR="008A7FA2" w:rsidRPr="009A3A29">
        <w:rPr>
          <w:rFonts w:hint="eastAsia"/>
        </w:rPr>
        <w:t>べての建築基準を遵守するよう</w:t>
      </w:r>
      <w:r w:rsidR="00502D74" w:rsidRPr="009A3A29">
        <w:rPr>
          <w:rFonts w:hint="eastAsia"/>
        </w:rPr>
        <w:t>念入りに配慮し</w:t>
      </w:r>
      <w:r w:rsidR="008A7FA2" w:rsidRPr="009A3A29">
        <w:rPr>
          <w:rFonts w:hint="eastAsia"/>
        </w:rPr>
        <w:t>ている。</w:t>
      </w:r>
      <w:r w:rsidR="00502D74" w:rsidRPr="009A3A29">
        <w:rPr>
          <w:rFonts w:hint="eastAsia"/>
        </w:rPr>
        <w:t>しかし、</w:t>
      </w:r>
      <w:r w:rsidR="008A7FA2" w:rsidRPr="009A3A29">
        <w:rPr>
          <w:rFonts w:hint="eastAsia"/>
        </w:rPr>
        <w:t>障害者権利委員会へのデンマークの</w:t>
      </w:r>
      <w:r w:rsidR="009C596B" w:rsidRPr="009A3A29">
        <w:rPr>
          <w:rFonts w:hint="eastAsia"/>
        </w:rPr>
        <w:t>初回</w:t>
      </w:r>
      <w:r w:rsidR="008A7FA2" w:rsidRPr="009A3A29">
        <w:rPr>
          <w:rFonts w:hint="eastAsia"/>
        </w:rPr>
        <w:t>報告</w:t>
      </w:r>
      <w:r w:rsidR="00623FAE" w:rsidRPr="009A3A29">
        <w:rPr>
          <w:rFonts w:hint="eastAsia"/>
        </w:rPr>
        <w:t>（第</w:t>
      </w:r>
      <w:r w:rsidR="00623FAE" w:rsidRPr="009A3A29">
        <w:rPr>
          <w:rFonts w:hint="eastAsia"/>
        </w:rPr>
        <w:t>9</w:t>
      </w:r>
      <w:r w:rsidR="00623FAE" w:rsidRPr="009A3A29">
        <w:rPr>
          <w:rFonts w:hint="eastAsia"/>
        </w:rPr>
        <w:t>条、パラ</w:t>
      </w:r>
      <w:r w:rsidR="00402584" w:rsidRPr="009A3A29">
        <w:rPr>
          <w:rFonts w:hint="eastAsia"/>
        </w:rPr>
        <w:t>グラフ</w:t>
      </w:r>
      <w:r w:rsidR="00623FAE" w:rsidRPr="009A3A29">
        <w:rPr>
          <w:rFonts w:hint="eastAsia"/>
        </w:rPr>
        <w:t>75-76</w:t>
      </w:r>
      <w:r w:rsidR="00623FAE" w:rsidRPr="009A3A29">
        <w:rPr>
          <w:rFonts w:hint="eastAsia"/>
        </w:rPr>
        <w:t>）にあるように</w:t>
      </w:r>
      <w:r w:rsidR="00402584" w:rsidRPr="009A3A29">
        <w:rPr>
          <w:rFonts w:hint="eastAsia"/>
        </w:rPr>
        <w:t>、障害者を収容する</w:t>
      </w:r>
      <w:r w:rsidR="008A7FA2" w:rsidRPr="009A3A29">
        <w:rPr>
          <w:rFonts w:hint="eastAsia"/>
        </w:rPr>
        <w:t>ための特別な</w:t>
      </w:r>
      <w:r w:rsidR="00D640D3" w:rsidRPr="009A3A29">
        <w:rPr>
          <w:rFonts w:hint="eastAsia"/>
        </w:rPr>
        <w:t>房が</w:t>
      </w:r>
      <w:r w:rsidR="008A7FA2" w:rsidRPr="009A3A29">
        <w:rPr>
          <w:rFonts w:hint="eastAsia"/>
        </w:rPr>
        <w:t>既存の刑務所に</w:t>
      </w:r>
      <w:r w:rsidR="00402584" w:rsidRPr="009A3A29">
        <w:rPr>
          <w:rFonts w:hint="eastAsia"/>
        </w:rPr>
        <w:t>数多く</w:t>
      </w:r>
      <w:r w:rsidR="00D640D3" w:rsidRPr="009A3A29">
        <w:rPr>
          <w:rFonts w:hint="eastAsia"/>
        </w:rPr>
        <w:t>設けられている。</w:t>
      </w:r>
      <w:r w:rsidR="008A7FA2" w:rsidRPr="009A3A29">
        <w:rPr>
          <w:rFonts w:hint="eastAsia"/>
        </w:rPr>
        <w:t>デンマークの</w:t>
      </w:r>
      <w:r w:rsidR="00D640D3" w:rsidRPr="009A3A29">
        <w:rPr>
          <w:rFonts w:hint="eastAsia"/>
        </w:rPr>
        <w:t>国</w:t>
      </w:r>
      <w:r w:rsidR="00B65944" w:rsidRPr="009A3A29">
        <w:rPr>
          <w:rFonts w:hint="eastAsia"/>
        </w:rPr>
        <w:t>と地方の刑務所は、</w:t>
      </w:r>
      <w:r w:rsidR="00D640D3" w:rsidRPr="009A3A29">
        <w:rPr>
          <w:rFonts w:hint="eastAsia"/>
        </w:rPr>
        <w:t>古い建物</w:t>
      </w:r>
      <w:r w:rsidR="00B65944" w:rsidRPr="009A3A29">
        <w:rPr>
          <w:rFonts w:hint="eastAsia"/>
        </w:rPr>
        <w:t>となっていることが多く</w:t>
      </w:r>
      <w:r w:rsidR="00D640D3" w:rsidRPr="009A3A29">
        <w:rPr>
          <w:rFonts w:hint="eastAsia"/>
        </w:rPr>
        <w:t>、</w:t>
      </w:r>
      <w:r w:rsidR="00617277" w:rsidRPr="009A3A29">
        <w:rPr>
          <w:rFonts w:hint="eastAsia"/>
        </w:rPr>
        <w:t>一般的に</w:t>
      </w:r>
      <w:r w:rsidR="00D37D8A" w:rsidRPr="009A3A29">
        <w:rPr>
          <w:rFonts w:hint="eastAsia"/>
        </w:rPr>
        <w:t>は</w:t>
      </w:r>
      <w:r w:rsidR="008A7FA2" w:rsidRPr="009A3A29">
        <w:rPr>
          <w:rFonts w:hint="eastAsia"/>
        </w:rPr>
        <w:t>今日の</w:t>
      </w:r>
      <w:r w:rsidR="00D640D3" w:rsidRPr="009A3A29">
        <w:rPr>
          <w:rFonts w:hint="eastAsia"/>
        </w:rPr>
        <w:t>障害アクセス</w:t>
      </w:r>
      <w:r w:rsidR="008A7FA2" w:rsidRPr="009A3A29">
        <w:rPr>
          <w:rFonts w:hint="eastAsia"/>
        </w:rPr>
        <w:t>要件を遵守していない。</w:t>
      </w:r>
    </w:p>
    <w:p w:rsidR="008A7FA2" w:rsidRPr="009A3A29" w:rsidRDefault="008A7FA2" w:rsidP="008A7FA2"/>
    <w:p w:rsidR="008A7FA2" w:rsidRPr="009A3A29" w:rsidRDefault="008A7FA2" w:rsidP="008A7FA2">
      <w:r w:rsidRPr="009A3A29">
        <w:rPr>
          <w:rFonts w:hint="eastAsia"/>
        </w:rPr>
        <w:t>106.</w:t>
      </w:r>
      <w:r w:rsidR="00E733C2" w:rsidRPr="009A3A29">
        <w:rPr>
          <w:rFonts w:hint="eastAsia"/>
        </w:rPr>
        <w:t xml:space="preserve"> </w:t>
      </w:r>
      <w:r w:rsidRPr="009A3A29">
        <w:rPr>
          <w:rFonts w:hint="eastAsia"/>
        </w:rPr>
        <w:t>患者が</w:t>
      </w:r>
      <w:r w:rsidR="00E330EB" w:rsidRPr="009A3A29">
        <w:rPr>
          <w:rFonts w:hint="eastAsia"/>
        </w:rPr>
        <w:t>措置</w:t>
      </w:r>
      <w:r w:rsidRPr="009A3A29">
        <w:rPr>
          <w:rFonts w:hint="eastAsia"/>
        </w:rPr>
        <w:t>され、</w:t>
      </w:r>
      <w:r w:rsidR="00BA4929" w:rsidRPr="009A3A29">
        <w:rPr>
          <w:rFonts w:hint="eastAsia"/>
        </w:rPr>
        <w:t>拘留</w:t>
      </w:r>
      <w:r w:rsidRPr="009A3A29">
        <w:rPr>
          <w:rFonts w:hint="eastAsia"/>
        </w:rPr>
        <w:t>され、</w:t>
      </w:r>
      <w:r w:rsidR="00BA4929" w:rsidRPr="009A3A29">
        <w:rPr>
          <w:rFonts w:hint="eastAsia"/>
        </w:rPr>
        <w:t>強制</w:t>
      </w:r>
      <w:r w:rsidRPr="009A3A29">
        <w:rPr>
          <w:rFonts w:hint="eastAsia"/>
        </w:rPr>
        <w:t>治療を受ける場合、患者</w:t>
      </w:r>
      <w:r w:rsidR="00BA4929" w:rsidRPr="009A3A29">
        <w:rPr>
          <w:rFonts w:hint="eastAsia"/>
        </w:rPr>
        <w:t>に</w:t>
      </w:r>
      <w:r w:rsidRPr="009A3A29">
        <w:rPr>
          <w:rFonts w:hint="eastAsia"/>
        </w:rPr>
        <w:t>は常に患者アドバイザー</w:t>
      </w:r>
      <w:r w:rsidR="00BA4929" w:rsidRPr="009A3A29">
        <w:rPr>
          <w:rFonts w:hint="eastAsia"/>
        </w:rPr>
        <w:t>が</w:t>
      </w:r>
      <w:r w:rsidRPr="009A3A29">
        <w:rPr>
          <w:rFonts w:hint="eastAsia"/>
        </w:rPr>
        <w:t>配置</w:t>
      </w:r>
      <w:r w:rsidR="00BA4929" w:rsidRPr="009A3A29">
        <w:rPr>
          <w:rFonts w:hint="eastAsia"/>
        </w:rPr>
        <w:t>される</w:t>
      </w:r>
      <w:r w:rsidRPr="009A3A29">
        <w:rPr>
          <w:rFonts w:hint="eastAsia"/>
        </w:rPr>
        <w:t>。患者</w:t>
      </w:r>
      <w:r w:rsidR="00BA4929" w:rsidRPr="009A3A29">
        <w:rPr>
          <w:rFonts w:hint="eastAsia"/>
        </w:rPr>
        <w:t>アドバイザー</w:t>
      </w:r>
      <w:r w:rsidRPr="009A3A29">
        <w:rPr>
          <w:rFonts w:hint="eastAsia"/>
        </w:rPr>
        <w:t>は、</w:t>
      </w:r>
      <w:r w:rsidR="00BA4929" w:rsidRPr="009A3A29">
        <w:rPr>
          <w:rFonts w:hint="eastAsia"/>
        </w:rPr>
        <w:t>これらの</w:t>
      </w:r>
      <w:r w:rsidRPr="009A3A29">
        <w:rPr>
          <w:rFonts w:hint="eastAsia"/>
        </w:rPr>
        <w:t>決定が下され</w:t>
      </w:r>
      <w:r w:rsidR="00617277" w:rsidRPr="009A3A29">
        <w:rPr>
          <w:rFonts w:hint="eastAsia"/>
        </w:rPr>
        <w:t>てから可能な限り早期に</w:t>
      </w:r>
      <w:r w:rsidRPr="009A3A29">
        <w:rPr>
          <w:rFonts w:hint="eastAsia"/>
        </w:rPr>
        <w:t>割り当て</w:t>
      </w:r>
      <w:r w:rsidR="00BA4929" w:rsidRPr="009A3A29">
        <w:rPr>
          <w:rFonts w:hint="eastAsia"/>
        </w:rPr>
        <w:t>られ</w:t>
      </w:r>
      <w:r w:rsidRPr="009A3A29">
        <w:rPr>
          <w:rFonts w:hint="eastAsia"/>
        </w:rPr>
        <w:t>なければならない。患者が縛られるか他の身体的強制</w:t>
      </w:r>
      <w:r w:rsidR="00617277" w:rsidRPr="009A3A29">
        <w:rPr>
          <w:rFonts w:hint="eastAsia"/>
        </w:rPr>
        <w:t>の対象と</w:t>
      </w:r>
      <w:r w:rsidR="00A567DB" w:rsidRPr="009A3A29">
        <w:rPr>
          <w:rFonts w:hint="eastAsia"/>
        </w:rPr>
        <w:t>され</w:t>
      </w:r>
      <w:r w:rsidRPr="009A3A29">
        <w:rPr>
          <w:rFonts w:hint="eastAsia"/>
        </w:rPr>
        <w:t>る場</w:t>
      </w:r>
      <w:r w:rsidR="00B42F50" w:rsidRPr="009A3A29">
        <w:rPr>
          <w:rFonts w:hint="eastAsia"/>
        </w:rPr>
        <w:t>合</w:t>
      </w:r>
      <w:r w:rsidRPr="009A3A29">
        <w:rPr>
          <w:rFonts w:hint="eastAsia"/>
        </w:rPr>
        <w:t>、患者は患者</w:t>
      </w:r>
      <w:r w:rsidR="00BA4929" w:rsidRPr="009A3A29">
        <w:rPr>
          <w:rFonts w:hint="eastAsia"/>
        </w:rPr>
        <w:t>アドバイザー</w:t>
      </w:r>
      <w:r w:rsidRPr="009A3A29">
        <w:rPr>
          <w:rFonts w:hint="eastAsia"/>
        </w:rPr>
        <w:t>を</w:t>
      </w:r>
      <w:r w:rsidR="00617277" w:rsidRPr="009A3A29">
        <w:rPr>
          <w:rFonts w:hint="eastAsia"/>
        </w:rPr>
        <w:t>必要とする</w:t>
      </w:r>
      <w:r w:rsidRPr="009A3A29">
        <w:rPr>
          <w:rFonts w:hint="eastAsia"/>
        </w:rPr>
        <w:t>かどうか</w:t>
      </w:r>
      <w:r w:rsidR="001802C6" w:rsidRPr="009A3A29">
        <w:rPr>
          <w:rFonts w:hint="eastAsia"/>
        </w:rPr>
        <w:t>を問われ</w:t>
      </w:r>
      <w:r w:rsidR="00B42F50" w:rsidRPr="009A3A29">
        <w:rPr>
          <w:rFonts w:hint="eastAsia"/>
        </w:rPr>
        <w:t>なければならない。そして、</w:t>
      </w:r>
      <w:r w:rsidRPr="009A3A29">
        <w:rPr>
          <w:rFonts w:hint="eastAsia"/>
        </w:rPr>
        <w:t>患者</w:t>
      </w:r>
      <w:r w:rsidR="00BA4929" w:rsidRPr="009A3A29">
        <w:rPr>
          <w:rFonts w:hint="eastAsia"/>
        </w:rPr>
        <w:t>が要求する</w:t>
      </w:r>
      <w:r w:rsidR="00B42F50" w:rsidRPr="009A3A29">
        <w:rPr>
          <w:rFonts w:hint="eastAsia"/>
        </w:rPr>
        <w:t>のであれば、</w:t>
      </w:r>
      <w:r w:rsidR="009449B5" w:rsidRPr="009A3A29">
        <w:rPr>
          <w:rFonts w:hint="eastAsia"/>
        </w:rPr>
        <w:t>患者</w:t>
      </w:r>
      <w:r w:rsidR="00BA4929" w:rsidRPr="009A3A29">
        <w:rPr>
          <w:rFonts w:hint="eastAsia"/>
        </w:rPr>
        <w:t>アドバイザー</w:t>
      </w:r>
      <w:r w:rsidRPr="009A3A29">
        <w:rPr>
          <w:rFonts w:hint="eastAsia"/>
        </w:rPr>
        <w:t>が割り当てられる。患者</w:t>
      </w:r>
      <w:r w:rsidR="00BA4929" w:rsidRPr="009A3A29">
        <w:rPr>
          <w:rFonts w:hint="eastAsia"/>
        </w:rPr>
        <w:t>アドバイザー</w:t>
      </w:r>
      <w:r w:rsidRPr="009A3A29">
        <w:rPr>
          <w:rFonts w:hint="eastAsia"/>
        </w:rPr>
        <w:t>の形での法的</w:t>
      </w:r>
      <w:r w:rsidR="009449B5" w:rsidRPr="009A3A29">
        <w:rPr>
          <w:rFonts w:hint="eastAsia"/>
        </w:rPr>
        <w:t>代理人</w:t>
      </w:r>
      <w:r w:rsidRPr="009A3A29">
        <w:rPr>
          <w:rFonts w:hint="eastAsia"/>
        </w:rPr>
        <w:t>は無料で</w:t>
      </w:r>
      <w:r w:rsidR="009449B5" w:rsidRPr="009A3A29">
        <w:rPr>
          <w:rFonts w:hint="eastAsia"/>
        </w:rPr>
        <w:t>配置される。</w:t>
      </w:r>
      <w:r w:rsidR="00BA4929" w:rsidRPr="009A3A29">
        <w:rPr>
          <w:rFonts w:hint="eastAsia"/>
        </w:rPr>
        <w:t xml:space="preserve">　</w:t>
      </w:r>
    </w:p>
    <w:p w:rsidR="00D21539" w:rsidRPr="009A3A29" w:rsidRDefault="00D21539" w:rsidP="008A7FA2"/>
    <w:p w:rsidR="008A7FA2" w:rsidRPr="009A3A29" w:rsidRDefault="00D21539" w:rsidP="008A7FA2">
      <w:r w:rsidRPr="009A3A29">
        <w:rPr>
          <w:rFonts w:hint="eastAsia"/>
        </w:rPr>
        <w:t>107.</w:t>
      </w:r>
      <w:r w:rsidR="00E733C2" w:rsidRPr="009A3A29">
        <w:rPr>
          <w:rFonts w:hint="eastAsia"/>
        </w:rPr>
        <w:t xml:space="preserve"> </w:t>
      </w:r>
      <w:r w:rsidR="008A7FA2" w:rsidRPr="009A3A29">
        <w:rPr>
          <w:rFonts w:hint="eastAsia"/>
        </w:rPr>
        <w:t>患者が</w:t>
      </w:r>
      <w:r w:rsidR="00A567DB" w:rsidRPr="009A3A29">
        <w:rPr>
          <w:rFonts w:hint="eastAsia"/>
        </w:rPr>
        <w:t>強制</w:t>
      </w:r>
      <w:r w:rsidR="008A7FA2" w:rsidRPr="009A3A29">
        <w:rPr>
          <w:rFonts w:hint="eastAsia"/>
        </w:rPr>
        <w:t>治療に</w:t>
      </w:r>
      <w:r w:rsidR="00A567DB" w:rsidRPr="009A3A29">
        <w:rPr>
          <w:rFonts w:hint="eastAsia"/>
        </w:rPr>
        <w:t>直面し</w:t>
      </w:r>
      <w:r w:rsidR="008A7FA2" w:rsidRPr="009A3A29">
        <w:rPr>
          <w:rFonts w:hint="eastAsia"/>
        </w:rPr>
        <w:t>たときはいつでも、患者または患者</w:t>
      </w:r>
      <w:r w:rsidR="00A567DB" w:rsidRPr="009A3A29">
        <w:rPr>
          <w:rFonts w:hint="eastAsia"/>
        </w:rPr>
        <w:t>アドバイザー</w:t>
      </w:r>
      <w:r w:rsidR="008A7FA2" w:rsidRPr="009A3A29">
        <w:rPr>
          <w:rFonts w:hint="eastAsia"/>
        </w:rPr>
        <w:t>は、精神</w:t>
      </w:r>
      <w:r w:rsidR="001673D2" w:rsidRPr="009A3A29">
        <w:rPr>
          <w:rFonts w:hint="eastAsia"/>
        </w:rPr>
        <w:t>科</w:t>
      </w:r>
      <w:r w:rsidR="008A7FA2" w:rsidRPr="009A3A29">
        <w:rPr>
          <w:rFonts w:hint="eastAsia"/>
        </w:rPr>
        <w:t>患者苦情委員会でその</w:t>
      </w:r>
      <w:r w:rsidR="001673D2" w:rsidRPr="009A3A29">
        <w:rPr>
          <w:rFonts w:hint="eastAsia"/>
        </w:rPr>
        <w:t>事例を審査する</w:t>
      </w:r>
      <w:r w:rsidR="008A7FA2" w:rsidRPr="009A3A29">
        <w:rPr>
          <w:rFonts w:hint="eastAsia"/>
        </w:rPr>
        <w:t>よう求めることができる。苦情は、患者</w:t>
      </w:r>
      <w:r w:rsidR="001673D2" w:rsidRPr="009A3A29">
        <w:rPr>
          <w:rFonts w:hint="eastAsia"/>
        </w:rPr>
        <w:t>アドバイザー</w:t>
      </w:r>
      <w:r w:rsidR="008A7FA2" w:rsidRPr="009A3A29">
        <w:rPr>
          <w:rFonts w:hint="eastAsia"/>
        </w:rPr>
        <w:t>、医師、看護師、ケア</w:t>
      </w:r>
      <w:r w:rsidR="001673D2" w:rsidRPr="009A3A29">
        <w:rPr>
          <w:rFonts w:hint="eastAsia"/>
        </w:rPr>
        <w:t>補助者</w:t>
      </w:r>
      <w:r w:rsidR="008A7FA2" w:rsidRPr="009A3A29">
        <w:rPr>
          <w:rFonts w:hint="eastAsia"/>
        </w:rPr>
        <w:t>または</w:t>
      </w:r>
      <w:r w:rsidR="005B5AF8" w:rsidRPr="009A3A29">
        <w:rPr>
          <w:rFonts w:hint="eastAsia"/>
        </w:rPr>
        <w:t>治療に参加する病院の</w:t>
      </w:r>
      <w:r w:rsidR="008A7FA2" w:rsidRPr="009A3A29">
        <w:rPr>
          <w:rFonts w:hint="eastAsia"/>
        </w:rPr>
        <w:t>他のスタッフに提示</w:t>
      </w:r>
      <w:r w:rsidR="00A928E2" w:rsidRPr="009A3A29">
        <w:rPr>
          <w:rFonts w:hint="eastAsia"/>
        </w:rPr>
        <w:t>される場合がある。また、</w:t>
      </w:r>
      <w:r w:rsidR="008A7FA2" w:rsidRPr="009A3A29">
        <w:rPr>
          <w:rFonts w:hint="eastAsia"/>
        </w:rPr>
        <w:t>苦情は病院当局に直接転送されることもあ</w:t>
      </w:r>
      <w:r w:rsidR="001673D2" w:rsidRPr="009A3A29">
        <w:rPr>
          <w:rFonts w:hint="eastAsia"/>
        </w:rPr>
        <w:t>る</w:t>
      </w:r>
      <w:r w:rsidR="00A928E2" w:rsidRPr="009A3A29">
        <w:rPr>
          <w:rFonts w:hint="eastAsia"/>
        </w:rPr>
        <w:t>。病院当局は、精神病患者</w:t>
      </w:r>
      <w:r w:rsidR="008A7FA2" w:rsidRPr="009A3A29">
        <w:rPr>
          <w:rFonts w:hint="eastAsia"/>
        </w:rPr>
        <w:t>苦情委員会に</w:t>
      </w:r>
      <w:r w:rsidR="00B426D2" w:rsidRPr="009A3A29">
        <w:rPr>
          <w:rFonts w:hint="eastAsia"/>
        </w:rPr>
        <w:t>先立って</w:t>
      </w:r>
      <w:r w:rsidR="008A7FA2" w:rsidRPr="009A3A29">
        <w:rPr>
          <w:rFonts w:hint="eastAsia"/>
        </w:rPr>
        <w:t>、可能な限り早急に</w:t>
      </w:r>
      <w:r w:rsidR="001673D2" w:rsidRPr="009A3A29">
        <w:rPr>
          <w:rFonts w:hint="eastAsia"/>
        </w:rPr>
        <w:t>事案</w:t>
      </w:r>
      <w:r w:rsidR="008A7FA2" w:rsidRPr="009A3A29">
        <w:rPr>
          <w:rFonts w:hint="eastAsia"/>
        </w:rPr>
        <w:t>を</w:t>
      </w:r>
      <w:r w:rsidR="00B426D2" w:rsidRPr="009A3A29">
        <w:rPr>
          <w:rFonts w:hint="eastAsia"/>
        </w:rPr>
        <w:t>検討</w:t>
      </w:r>
      <w:r w:rsidR="008A7FA2" w:rsidRPr="009A3A29">
        <w:rPr>
          <w:rFonts w:hint="eastAsia"/>
        </w:rPr>
        <w:t>しなければならない。</w:t>
      </w:r>
      <w:r w:rsidR="001673D2" w:rsidRPr="009A3A29">
        <w:rPr>
          <w:rFonts w:hint="eastAsia"/>
        </w:rPr>
        <w:t>強制</w:t>
      </w:r>
      <w:r w:rsidR="008A7FA2" w:rsidRPr="009A3A29">
        <w:rPr>
          <w:rFonts w:hint="eastAsia"/>
        </w:rPr>
        <w:t>治療</w:t>
      </w:r>
      <w:r w:rsidR="001673D2" w:rsidRPr="009A3A29">
        <w:rPr>
          <w:rFonts w:hint="eastAsia"/>
        </w:rPr>
        <w:t>について</w:t>
      </w:r>
      <w:r w:rsidR="00821EA3" w:rsidRPr="009A3A29">
        <w:rPr>
          <w:rFonts w:hint="eastAsia"/>
        </w:rPr>
        <w:t>の苦情には時間稼ぎの</w:t>
      </w:r>
      <w:r w:rsidR="001673D2" w:rsidRPr="009A3A29">
        <w:rPr>
          <w:rFonts w:hint="eastAsia"/>
        </w:rPr>
        <w:t>効果がある</w:t>
      </w:r>
      <w:r w:rsidR="00821EA3" w:rsidRPr="009A3A29">
        <w:rPr>
          <w:rFonts w:hint="eastAsia"/>
        </w:rPr>
        <w:t>ことは否定できない</w:t>
      </w:r>
      <w:r w:rsidR="001673D2" w:rsidRPr="009A3A29">
        <w:rPr>
          <w:rFonts w:hint="eastAsia"/>
        </w:rPr>
        <w:t>。</w:t>
      </w:r>
      <w:r w:rsidR="008A7FA2" w:rsidRPr="009A3A29">
        <w:rPr>
          <w:rFonts w:hint="eastAsia"/>
        </w:rPr>
        <w:t>しかし、医師は、患者の生命や健康に重大な危険をもたらすことを避け、患者が他の人に</w:t>
      </w:r>
      <w:r w:rsidR="00DE72F4" w:rsidRPr="009A3A29">
        <w:rPr>
          <w:rFonts w:hint="eastAsia"/>
        </w:rPr>
        <w:t>危</w:t>
      </w:r>
      <w:r w:rsidR="008A7FA2" w:rsidRPr="009A3A29">
        <w:rPr>
          <w:rFonts w:hint="eastAsia"/>
        </w:rPr>
        <w:t>害を及ぼす</w:t>
      </w:r>
      <w:r w:rsidR="00DE72F4" w:rsidRPr="009A3A29">
        <w:rPr>
          <w:rFonts w:hint="eastAsia"/>
        </w:rPr>
        <w:t>こと</w:t>
      </w:r>
      <w:r w:rsidR="008A7FA2" w:rsidRPr="009A3A29">
        <w:rPr>
          <w:rFonts w:hint="eastAsia"/>
        </w:rPr>
        <w:t>を防ぐために、苦情が未決である間に</w:t>
      </w:r>
      <w:r w:rsidR="00821EA3" w:rsidRPr="009A3A29">
        <w:rPr>
          <w:rFonts w:hint="eastAsia"/>
        </w:rPr>
        <w:t>も</w:t>
      </w:r>
      <w:r w:rsidR="008A7FA2" w:rsidRPr="009A3A29">
        <w:rPr>
          <w:rFonts w:hint="eastAsia"/>
        </w:rPr>
        <w:t>治療を続けることが</w:t>
      </w:r>
      <w:r w:rsidR="00821EA3" w:rsidRPr="009A3A29">
        <w:rPr>
          <w:rFonts w:hint="eastAsia"/>
        </w:rPr>
        <w:t>可能になっている</w:t>
      </w:r>
      <w:r w:rsidR="008A7FA2" w:rsidRPr="009A3A29">
        <w:rPr>
          <w:rFonts w:hint="eastAsia"/>
        </w:rPr>
        <w:t>。</w:t>
      </w:r>
    </w:p>
    <w:p w:rsidR="00D21539" w:rsidRPr="009A3A29" w:rsidRDefault="00D21539" w:rsidP="008A7FA2"/>
    <w:p w:rsidR="008A7FA2" w:rsidRPr="009A3A29" w:rsidRDefault="008A7FA2" w:rsidP="008A7FA2">
      <w:r w:rsidRPr="009A3A29">
        <w:rPr>
          <w:rFonts w:hint="eastAsia"/>
        </w:rPr>
        <w:t>108.</w:t>
      </w:r>
      <w:r w:rsidR="00DD1547" w:rsidRPr="009A3A29">
        <w:rPr>
          <w:rFonts w:hint="eastAsia"/>
        </w:rPr>
        <w:t xml:space="preserve"> </w:t>
      </w:r>
      <w:r w:rsidRPr="009A3A29">
        <w:rPr>
          <w:rFonts w:hint="eastAsia"/>
        </w:rPr>
        <w:t>強制</w:t>
      </w:r>
      <w:r w:rsidR="00DD1547" w:rsidRPr="009A3A29">
        <w:rPr>
          <w:rFonts w:hint="eastAsia"/>
        </w:rPr>
        <w:t>措置</w:t>
      </w:r>
      <w:r w:rsidRPr="009A3A29">
        <w:rPr>
          <w:rFonts w:hint="eastAsia"/>
        </w:rPr>
        <w:t>、</w:t>
      </w:r>
      <w:r w:rsidR="00DD1547" w:rsidRPr="009A3A29">
        <w:rPr>
          <w:rFonts w:hint="eastAsia"/>
        </w:rPr>
        <w:t>拘留</w:t>
      </w:r>
      <w:r w:rsidRPr="009A3A29">
        <w:rPr>
          <w:rFonts w:hint="eastAsia"/>
        </w:rPr>
        <w:t>、および</w:t>
      </w:r>
      <w:r w:rsidR="00DD1547" w:rsidRPr="009A3A29">
        <w:rPr>
          <w:rFonts w:hint="eastAsia"/>
        </w:rPr>
        <w:t>連れ戻し</w:t>
      </w:r>
      <w:r w:rsidRPr="009A3A29">
        <w:rPr>
          <w:rFonts w:hint="eastAsia"/>
        </w:rPr>
        <w:t>に関</w:t>
      </w:r>
      <w:r w:rsidR="00DD1547" w:rsidRPr="009A3A29">
        <w:rPr>
          <w:rFonts w:hint="eastAsia"/>
        </w:rPr>
        <w:t>して、患者が</w:t>
      </w:r>
      <w:r w:rsidRPr="009A3A29">
        <w:rPr>
          <w:rFonts w:hint="eastAsia"/>
        </w:rPr>
        <w:t>患者苦情委員会</w:t>
      </w:r>
      <w:r w:rsidR="00DD1547" w:rsidRPr="009A3A29">
        <w:rPr>
          <w:rFonts w:hint="eastAsia"/>
        </w:rPr>
        <w:t>の</w:t>
      </w:r>
      <w:r w:rsidRPr="009A3A29">
        <w:rPr>
          <w:rFonts w:hint="eastAsia"/>
        </w:rPr>
        <w:t>決定に不満</w:t>
      </w:r>
      <w:r w:rsidR="00DD1547" w:rsidRPr="009A3A29">
        <w:rPr>
          <w:rFonts w:hint="eastAsia"/>
        </w:rPr>
        <w:t>がある</w:t>
      </w:r>
      <w:r w:rsidRPr="009A3A29">
        <w:rPr>
          <w:rFonts w:hint="eastAsia"/>
        </w:rPr>
        <w:t>場合、患者または患者</w:t>
      </w:r>
      <w:r w:rsidR="001673D2" w:rsidRPr="009A3A29">
        <w:rPr>
          <w:rFonts w:hint="eastAsia"/>
        </w:rPr>
        <w:t>アドバイザー</w:t>
      </w:r>
      <w:r w:rsidR="008658C1" w:rsidRPr="009A3A29">
        <w:rPr>
          <w:rFonts w:hint="eastAsia"/>
        </w:rPr>
        <w:t>は、事案の法廷への持ち込みを</w:t>
      </w:r>
      <w:r w:rsidRPr="009A3A29">
        <w:rPr>
          <w:rFonts w:hint="eastAsia"/>
        </w:rPr>
        <w:t>要求することができる。</w:t>
      </w:r>
    </w:p>
    <w:p w:rsidR="008A7FA2" w:rsidRPr="009A3A29" w:rsidRDefault="008A7FA2" w:rsidP="008A7FA2"/>
    <w:p w:rsidR="008A7FA2" w:rsidRPr="009A3A29" w:rsidRDefault="008A7FA2" w:rsidP="008A7FA2">
      <w:pPr>
        <w:rPr>
          <w:rFonts w:asciiTheme="majorEastAsia" w:eastAsiaTheme="majorEastAsia" w:hAnsiTheme="majorEastAsia"/>
          <w:b/>
        </w:rPr>
      </w:pPr>
      <w:r w:rsidRPr="009A3A29">
        <w:rPr>
          <w:rFonts w:asciiTheme="majorEastAsia" w:eastAsiaTheme="majorEastAsia" w:hAnsiTheme="majorEastAsia" w:hint="eastAsia"/>
          <w:b/>
        </w:rPr>
        <w:t>拷問</w:t>
      </w:r>
      <w:r w:rsidR="003D3BC6" w:rsidRPr="009A3A29">
        <w:rPr>
          <w:rFonts w:asciiTheme="majorEastAsia" w:eastAsiaTheme="majorEastAsia" w:hAnsiTheme="majorEastAsia" w:hint="eastAsia"/>
          <w:b/>
        </w:rPr>
        <w:t>や残虐、非人道的、または虐待的な扱いや処罰</w:t>
      </w:r>
      <w:r w:rsidRPr="009A3A29">
        <w:rPr>
          <w:rFonts w:asciiTheme="majorEastAsia" w:eastAsiaTheme="majorEastAsia" w:hAnsiTheme="majorEastAsia" w:hint="eastAsia"/>
          <w:b/>
        </w:rPr>
        <w:t>からの自由（第15条）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事前質問事項のパラグラフ15で提起された問題への</w:t>
      </w:r>
      <w:r w:rsidR="008658C1"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D21539" w:rsidP="008A7FA2">
      <w:r w:rsidRPr="009A3A29">
        <w:rPr>
          <w:rFonts w:hint="eastAsia"/>
        </w:rPr>
        <w:t>109.</w:t>
      </w:r>
      <w:r w:rsidR="00E733C2" w:rsidRPr="009A3A29">
        <w:rPr>
          <w:rFonts w:hint="eastAsia"/>
        </w:rPr>
        <w:t xml:space="preserve"> </w:t>
      </w:r>
      <w:r w:rsidR="008A7FA2" w:rsidRPr="009A3A29">
        <w:rPr>
          <w:rFonts w:hint="eastAsia"/>
        </w:rPr>
        <w:t>質問</w:t>
      </w:r>
      <w:r w:rsidR="008A7FA2" w:rsidRPr="009A3A29">
        <w:rPr>
          <w:rFonts w:hint="eastAsia"/>
        </w:rPr>
        <w:t>13</w:t>
      </w:r>
      <w:r w:rsidR="003D3BC6" w:rsidRPr="009A3A29">
        <w:rPr>
          <w:rFonts w:hint="eastAsia"/>
        </w:rPr>
        <w:t>に対する</w:t>
      </w:r>
      <w:r w:rsidR="008A7FA2" w:rsidRPr="009A3A29">
        <w:rPr>
          <w:rFonts w:hint="eastAsia"/>
        </w:rPr>
        <w:t>回答で述べたように、法律は、治療を受け入れるように患者を説得するためのあらゆる可能な</w:t>
      </w:r>
      <w:r w:rsidR="003D3BC6" w:rsidRPr="009A3A29">
        <w:rPr>
          <w:rFonts w:hint="eastAsia"/>
        </w:rPr>
        <w:t>措置</w:t>
      </w:r>
      <w:r w:rsidR="008658C1" w:rsidRPr="009A3A29">
        <w:rPr>
          <w:rFonts w:hint="eastAsia"/>
        </w:rPr>
        <w:t>が取られるまで、強制治療が認められることは</w:t>
      </w:r>
      <w:r w:rsidR="008A7FA2" w:rsidRPr="009A3A29">
        <w:rPr>
          <w:rFonts w:hint="eastAsia"/>
        </w:rPr>
        <w:t>ないと規定している。</w:t>
      </w:r>
      <w:r w:rsidR="008658C1" w:rsidRPr="009A3A29">
        <w:rPr>
          <w:rFonts w:hint="eastAsia"/>
        </w:rPr>
        <w:t>やむを得ず</w:t>
      </w:r>
      <w:r w:rsidR="00E168FC" w:rsidRPr="009A3A29">
        <w:rPr>
          <w:rFonts w:hint="eastAsia"/>
        </w:rPr>
        <w:t>強制</w:t>
      </w:r>
      <w:r w:rsidR="008658C1" w:rsidRPr="009A3A29">
        <w:rPr>
          <w:rFonts w:hint="eastAsia"/>
        </w:rPr>
        <w:t>が用いられる場合であっても、それは</w:t>
      </w:r>
      <w:r w:rsidR="008A7FA2" w:rsidRPr="009A3A29">
        <w:rPr>
          <w:rFonts w:hint="eastAsia"/>
        </w:rPr>
        <w:t>、</w:t>
      </w:r>
      <w:r w:rsidR="008658C1" w:rsidRPr="009A3A29">
        <w:rPr>
          <w:rFonts w:hint="eastAsia"/>
        </w:rPr>
        <w:t>必要な</w:t>
      </w:r>
      <w:r w:rsidR="003D3BC6" w:rsidRPr="009A3A29">
        <w:rPr>
          <w:rFonts w:hint="eastAsia"/>
        </w:rPr>
        <w:t>目的</w:t>
      </w:r>
      <w:r w:rsidR="008658C1" w:rsidRPr="009A3A29">
        <w:rPr>
          <w:rFonts w:hint="eastAsia"/>
        </w:rPr>
        <w:t>に見合った</w:t>
      </w:r>
      <w:r w:rsidR="003D3BC6" w:rsidRPr="009A3A29">
        <w:rPr>
          <w:rFonts w:hint="eastAsia"/>
        </w:rPr>
        <w:t>もので</w:t>
      </w:r>
      <w:r w:rsidR="000F1876" w:rsidRPr="009A3A29">
        <w:rPr>
          <w:rFonts w:hint="eastAsia"/>
        </w:rPr>
        <w:t>なければならず、可能な限り抑制された</w:t>
      </w:r>
      <w:r w:rsidR="008658C1" w:rsidRPr="009A3A29">
        <w:rPr>
          <w:rFonts w:hint="eastAsia"/>
        </w:rPr>
        <w:t>措置がとられ</w:t>
      </w:r>
      <w:r w:rsidR="008A7FA2" w:rsidRPr="009A3A29">
        <w:rPr>
          <w:rFonts w:hint="eastAsia"/>
        </w:rPr>
        <w:t>るべきである。</w:t>
      </w:r>
    </w:p>
    <w:p w:rsidR="00D21539" w:rsidRPr="009A3A29" w:rsidRDefault="00D21539" w:rsidP="008A7FA2"/>
    <w:p w:rsidR="008A7FA2" w:rsidRPr="009A3A29" w:rsidRDefault="008A7FA2" w:rsidP="008A7FA2">
      <w:pPr>
        <w:rPr>
          <w:rFonts w:asciiTheme="majorEastAsia" w:eastAsiaTheme="majorEastAsia" w:hAnsiTheme="majorEastAsia"/>
          <w:b/>
        </w:rPr>
      </w:pPr>
      <w:r w:rsidRPr="009A3A29">
        <w:rPr>
          <w:rFonts w:asciiTheme="majorEastAsia" w:eastAsiaTheme="majorEastAsia" w:hAnsiTheme="majorEastAsia" w:hint="eastAsia"/>
          <w:b/>
        </w:rPr>
        <w:t>搾取、暴力、虐待からの自由（第16条）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事前質問事項のパラグラフ16で提起された問題への</w:t>
      </w:r>
      <w:r w:rsidR="000F1876"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8A7FA2" w:rsidRPr="009A3A29" w:rsidRDefault="008A7FA2" w:rsidP="008A7FA2">
      <w:r w:rsidRPr="009A3A29">
        <w:rPr>
          <w:rFonts w:hint="eastAsia"/>
        </w:rPr>
        <w:t>110.</w:t>
      </w:r>
      <w:r w:rsidR="00E733C2" w:rsidRPr="009A3A29">
        <w:rPr>
          <w:rFonts w:hint="eastAsia"/>
        </w:rPr>
        <w:t xml:space="preserve"> </w:t>
      </w:r>
      <w:r w:rsidRPr="009A3A29">
        <w:rPr>
          <w:rFonts w:hint="eastAsia"/>
        </w:rPr>
        <w:t>デンマークの刑法には、障害のある人を含む脆弱な</w:t>
      </w:r>
      <w:r w:rsidR="000F1876" w:rsidRPr="009A3A29">
        <w:rPr>
          <w:rFonts w:hint="eastAsia"/>
        </w:rPr>
        <w:t>立場にある</w:t>
      </w:r>
      <w:r w:rsidRPr="009A3A29">
        <w:rPr>
          <w:rFonts w:hint="eastAsia"/>
        </w:rPr>
        <w:t>人や</w:t>
      </w:r>
      <w:r w:rsidR="004A6D1A" w:rsidRPr="009A3A29">
        <w:rPr>
          <w:rFonts w:hint="eastAsia"/>
        </w:rPr>
        <w:t>依存的な人</w:t>
      </w:r>
      <w:r w:rsidRPr="009A3A29">
        <w:rPr>
          <w:rFonts w:hint="eastAsia"/>
        </w:rPr>
        <w:t>を保護するためのいくつかの規定が含まれてい</w:t>
      </w:r>
      <w:r w:rsidR="004A6D1A" w:rsidRPr="009A3A29">
        <w:rPr>
          <w:rFonts w:hint="eastAsia"/>
        </w:rPr>
        <w:t>る</w:t>
      </w:r>
      <w:r w:rsidRPr="009A3A29">
        <w:rPr>
          <w:rFonts w:hint="eastAsia"/>
        </w:rPr>
        <w:t>。デンマーク当局はこれらの規定の違反に関するデータを収集してい</w:t>
      </w:r>
      <w:r w:rsidR="004A6D1A" w:rsidRPr="009A3A29">
        <w:rPr>
          <w:rFonts w:hint="eastAsia"/>
        </w:rPr>
        <w:t>る</w:t>
      </w:r>
      <w:r w:rsidRPr="009A3A29">
        <w:rPr>
          <w:rFonts w:hint="eastAsia"/>
        </w:rPr>
        <w:t>が、このデータは脆弱性または依存の状態</w:t>
      </w:r>
      <w:r w:rsidR="004A6D1A" w:rsidRPr="009A3A29">
        <w:rPr>
          <w:rFonts w:hint="eastAsia"/>
        </w:rPr>
        <w:t>の</w:t>
      </w:r>
      <w:r w:rsidRPr="009A3A29">
        <w:rPr>
          <w:rFonts w:hint="eastAsia"/>
        </w:rPr>
        <w:t>原因</w:t>
      </w:r>
      <w:r w:rsidR="004A6D1A" w:rsidRPr="009A3A29">
        <w:rPr>
          <w:rFonts w:hint="eastAsia"/>
        </w:rPr>
        <w:t>（障害またはその他の状況）</w:t>
      </w:r>
      <w:r w:rsidRPr="009A3A29">
        <w:rPr>
          <w:rFonts w:hint="eastAsia"/>
        </w:rPr>
        <w:t>によって</w:t>
      </w:r>
      <w:r w:rsidR="004A6D1A" w:rsidRPr="009A3A29">
        <w:rPr>
          <w:rFonts w:hint="eastAsia"/>
        </w:rPr>
        <w:t>分類</w:t>
      </w:r>
      <w:r w:rsidRPr="009A3A29">
        <w:rPr>
          <w:rFonts w:hint="eastAsia"/>
        </w:rPr>
        <w:t>され</w:t>
      </w:r>
      <w:r w:rsidR="004A6D1A" w:rsidRPr="009A3A29">
        <w:rPr>
          <w:rFonts w:hint="eastAsia"/>
        </w:rPr>
        <w:t>ていない</w:t>
      </w:r>
      <w:r w:rsidRPr="009A3A29">
        <w:rPr>
          <w:rFonts w:hint="eastAsia"/>
        </w:rPr>
        <w:t>。</w:t>
      </w:r>
    </w:p>
    <w:p w:rsidR="00CE667C" w:rsidRPr="009A3A29" w:rsidRDefault="00CE667C" w:rsidP="008A7FA2"/>
    <w:p w:rsidR="008A7FA2" w:rsidRPr="009A3A29" w:rsidRDefault="008A7FA2" w:rsidP="008A7FA2">
      <w:r w:rsidRPr="009A3A29">
        <w:rPr>
          <w:rFonts w:hint="eastAsia"/>
        </w:rPr>
        <w:t>111.</w:t>
      </w:r>
      <w:r w:rsidR="00E733C2" w:rsidRPr="009A3A29">
        <w:rPr>
          <w:rFonts w:hint="eastAsia"/>
        </w:rPr>
        <w:t xml:space="preserve"> </w:t>
      </w:r>
      <w:r w:rsidRPr="009A3A29">
        <w:rPr>
          <w:rFonts w:hint="eastAsia"/>
        </w:rPr>
        <w:t>したがって、デンマークでは、一般に、障害者がどの</w:t>
      </w:r>
      <w:r w:rsidR="00FC7B27" w:rsidRPr="009A3A29">
        <w:rPr>
          <w:rFonts w:hint="eastAsia"/>
        </w:rPr>
        <w:t>程度暴力、搾取、または虐待を警察に報告しているかを示す</w:t>
      </w:r>
      <w:r w:rsidRPr="009A3A29">
        <w:rPr>
          <w:rFonts w:hint="eastAsia"/>
        </w:rPr>
        <w:t>データが</w:t>
      </w:r>
      <w:r w:rsidR="00FC7B27" w:rsidRPr="009A3A29">
        <w:rPr>
          <w:rFonts w:hint="eastAsia"/>
        </w:rPr>
        <w:t>用意されてい</w:t>
      </w:r>
      <w:r w:rsidRPr="009A3A29">
        <w:rPr>
          <w:rFonts w:hint="eastAsia"/>
        </w:rPr>
        <w:t>ない。</w:t>
      </w:r>
    </w:p>
    <w:p w:rsidR="00CE667C" w:rsidRPr="009A3A29" w:rsidRDefault="00CE667C" w:rsidP="008A7FA2"/>
    <w:p w:rsidR="008A7FA2" w:rsidRPr="009A3A29" w:rsidRDefault="008A7FA2" w:rsidP="008A7FA2">
      <w:r w:rsidRPr="009A3A29">
        <w:rPr>
          <w:rFonts w:hint="eastAsia"/>
        </w:rPr>
        <w:t>112.</w:t>
      </w:r>
      <w:r w:rsidR="00E733C2" w:rsidRPr="009A3A29">
        <w:rPr>
          <w:rFonts w:hint="eastAsia"/>
        </w:rPr>
        <w:t xml:space="preserve"> </w:t>
      </w:r>
      <w:r w:rsidRPr="009A3A29">
        <w:rPr>
          <w:rFonts w:hint="eastAsia"/>
        </w:rPr>
        <w:t>デンマーク刑法には、精神障害者</w:t>
      </w:r>
      <w:r w:rsidR="00F66E11" w:rsidRPr="009A3A29">
        <w:rPr>
          <w:rFonts w:hint="eastAsia"/>
        </w:rPr>
        <w:t>へ</w:t>
      </w:r>
      <w:r w:rsidR="00FC7B27" w:rsidRPr="009A3A29">
        <w:rPr>
          <w:rFonts w:hint="eastAsia"/>
        </w:rPr>
        <w:t>の性的搾取に関する明確な</w:t>
      </w:r>
      <w:r w:rsidRPr="009A3A29">
        <w:rPr>
          <w:rFonts w:hint="eastAsia"/>
        </w:rPr>
        <w:t>規定が含まれている。刑法第</w:t>
      </w:r>
      <w:r w:rsidRPr="009A3A29">
        <w:rPr>
          <w:rFonts w:hint="eastAsia"/>
        </w:rPr>
        <w:t>218</w:t>
      </w:r>
      <w:r w:rsidR="00FC7B27" w:rsidRPr="009A3A29">
        <w:rPr>
          <w:rFonts w:hint="eastAsia"/>
        </w:rPr>
        <w:t>条によれば、相手の精神障害または精神遅滞につけ込んで</w:t>
      </w:r>
      <w:r w:rsidRPr="009A3A29">
        <w:rPr>
          <w:rFonts w:hint="eastAsia"/>
        </w:rPr>
        <w:t>性交を行う者は、</w:t>
      </w:r>
      <w:r w:rsidRPr="009A3A29">
        <w:rPr>
          <w:rFonts w:hint="eastAsia"/>
        </w:rPr>
        <w:t>4</w:t>
      </w:r>
      <w:r w:rsidRPr="009A3A29">
        <w:rPr>
          <w:rFonts w:hint="eastAsia"/>
        </w:rPr>
        <w:t>年を超えない</w:t>
      </w:r>
      <w:r w:rsidR="00FC7B27" w:rsidRPr="009A3A29">
        <w:rPr>
          <w:rFonts w:hint="eastAsia"/>
        </w:rPr>
        <w:t>期間の</w:t>
      </w:r>
      <w:r w:rsidRPr="009A3A29">
        <w:rPr>
          <w:rFonts w:hint="eastAsia"/>
        </w:rPr>
        <w:t>懲役刑を宣告され</w:t>
      </w:r>
      <w:r w:rsidR="00F66E11" w:rsidRPr="009A3A29">
        <w:rPr>
          <w:rFonts w:hint="eastAsia"/>
        </w:rPr>
        <w:t>る</w:t>
      </w:r>
      <w:r w:rsidRPr="009A3A29">
        <w:rPr>
          <w:rFonts w:hint="eastAsia"/>
        </w:rPr>
        <w:t>。</w:t>
      </w:r>
    </w:p>
    <w:p w:rsidR="00CE667C" w:rsidRPr="009A3A29" w:rsidRDefault="00CE667C" w:rsidP="008A7FA2"/>
    <w:p w:rsidR="008A7FA2" w:rsidRPr="009A3A29" w:rsidRDefault="008A7FA2" w:rsidP="008A7FA2">
      <w:r w:rsidRPr="009A3A29">
        <w:rPr>
          <w:rFonts w:hint="eastAsia"/>
        </w:rPr>
        <w:t>113.</w:t>
      </w:r>
      <w:r w:rsidR="00E733C2" w:rsidRPr="009A3A29">
        <w:rPr>
          <w:rFonts w:hint="eastAsia"/>
        </w:rPr>
        <w:t xml:space="preserve"> </w:t>
      </w:r>
      <w:r w:rsidRPr="009A3A29">
        <w:rPr>
          <w:rFonts w:hint="eastAsia"/>
        </w:rPr>
        <w:t>警察</w:t>
      </w:r>
      <w:r w:rsidR="00A4058D" w:rsidRPr="009A3A29">
        <w:rPr>
          <w:rFonts w:hint="eastAsia"/>
        </w:rPr>
        <w:t>への通報</w:t>
      </w:r>
      <w:r w:rsidRPr="009A3A29">
        <w:rPr>
          <w:rFonts w:hint="eastAsia"/>
        </w:rPr>
        <w:t>、予備</w:t>
      </w:r>
      <w:r w:rsidR="00A4058D" w:rsidRPr="009A3A29">
        <w:rPr>
          <w:rFonts w:hint="eastAsia"/>
        </w:rPr>
        <w:t>的告訴</w:t>
      </w:r>
      <w:r w:rsidRPr="009A3A29">
        <w:rPr>
          <w:rFonts w:hint="eastAsia"/>
        </w:rPr>
        <w:t>、起訴、有罪判決の数などを示す</w:t>
      </w:r>
      <w:r w:rsidR="00A4058D" w:rsidRPr="009A3A29">
        <w:rPr>
          <w:rFonts w:hint="eastAsia"/>
        </w:rPr>
        <w:t>、</w:t>
      </w:r>
      <w:r w:rsidRPr="009A3A29">
        <w:rPr>
          <w:rFonts w:hint="eastAsia"/>
        </w:rPr>
        <w:t>2009-2013</w:t>
      </w:r>
      <w:r w:rsidRPr="009A3A29">
        <w:rPr>
          <w:rFonts w:hint="eastAsia"/>
        </w:rPr>
        <w:t>年の第</w:t>
      </w:r>
      <w:r w:rsidRPr="009A3A29">
        <w:rPr>
          <w:rFonts w:hint="eastAsia"/>
        </w:rPr>
        <w:t>218</w:t>
      </w:r>
      <w:r w:rsidRPr="009A3A29">
        <w:rPr>
          <w:rFonts w:hint="eastAsia"/>
        </w:rPr>
        <w:t>項違反に関する表</w:t>
      </w:r>
      <w:r w:rsidR="00BB69F6" w:rsidRPr="009A3A29">
        <w:rPr>
          <w:rFonts w:hint="eastAsia"/>
        </w:rPr>
        <w:t>は</w:t>
      </w:r>
      <w:r w:rsidRPr="009A3A29">
        <w:rPr>
          <w:rFonts w:hint="eastAsia"/>
        </w:rPr>
        <w:t>以下</w:t>
      </w:r>
      <w:r w:rsidR="00BB69F6" w:rsidRPr="009A3A29">
        <w:rPr>
          <w:rFonts w:hint="eastAsia"/>
        </w:rPr>
        <w:t>である</w:t>
      </w:r>
      <w:r w:rsidR="00A4058D" w:rsidRPr="009A3A29">
        <w:rPr>
          <w:rFonts w:hint="eastAsia"/>
        </w:rPr>
        <w:t>。</w:t>
      </w:r>
    </w:p>
    <w:tbl>
      <w:tblPr>
        <w:tblStyle w:val="ab"/>
        <w:tblW w:w="0" w:type="auto"/>
        <w:tblInd w:w="817" w:type="dxa"/>
        <w:tblLook w:val="04A0" w:firstRow="1" w:lastRow="0" w:firstColumn="1" w:lastColumn="0" w:noHBand="0" w:noVBand="1"/>
      </w:tblPr>
      <w:tblGrid>
        <w:gridCol w:w="1701"/>
        <w:gridCol w:w="992"/>
        <w:gridCol w:w="1134"/>
        <w:gridCol w:w="1134"/>
        <w:gridCol w:w="993"/>
        <w:gridCol w:w="993"/>
      </w:tblGrid>
      <w:tr w:rsidR="009A3A29" w:rsidRPr="009A3A29" w:rsidTr="00D83E1C">
        <w:tc>
          <w:tcPr>
            <w:tcW w:w="1701" w:type="dxa"/>
          </w:tcPr>
          <w:p w:rsidR="003453E4" w:rsidRPr="009A3A29" w:rsidRDefault="003453E4" w:rsidP="008A7FA2"/>
        </w:tc>
        <w:tc>
          <w:tcPr>
            <w:tcW w:w="992" w:type="dxa"/>
          </w:tcPr>
          <w:p w:rsidR="003453E4" w:rsidRPr="009A3A29" w:rsidRDefault="003453E4" w:rsidP="008A7FA2">
            <w:r w:rsidRPr="009A3A29">
              <w:rPr>
                <w:rFonts w:hint="eastAsia"/>
              </w:rPr>
              <w:t>2009</w:t>
            </w:r>
            <w:r w:rsidRPr="009A3A29">
              <w:rPr>
                <w:rFonts w:hint="eastAsia"/>
              </w:rPr>
              <w:t>年</w:t>
            </w:r>
          </w:p>
        </w:tc>
        <w:tc>
          <w:tcPr>
            <w:tcW w:w="1134" w:type="dxa"/>
          </w:tcPr>
          <w:p w:rsidR="003453E4" w:rsidRPr="009A3A29" w:rsidRDefault="003453E4" w:rsidP="008A7FA2">
            <w:r w:rsidRPr="009A3A29">
              <w:rPr>
                <w:rFonts w:hint="eastAsia"/>
              </w:rPr>
              <w:t>2010</w:t>
            </w:r>
            <w:r w:rsidRPr="009A3A29">
              <w:rPr>
                <w:rFonts w:hint="eastAsia"/>
              </w:rPr>
              <w:t>年</w:t>
            </w:r>
          </w:p>
        </w:tc>
        <w:tc>
          <w:tcPr>
            <w:tcW w:w="1134" w:type="dxa"/>
          </w:tcPr>
          <w:p w:rsidR="003453E4" w:rsidRPr="009A3A29" w:rsidRDefault="003453E4" w:rsidP="008A7FA2">
            <w:r w:rsidRPr="009A3A29">
              <w:rPr>
                <w:rFonts w:hint="eastAsia"/>
              </w:rPr>
              <w:t>2011</w:t>
            </w:r>
            <w:r w:rsidRPr="009A3A29">
              <w:rPr>
                <w:rFonts w:hint="eastAsia"/>
              </w:rPr>
              <w:t>年</w:t>
            </w:r>
          </w:p>
        </w:tc>
        <w:tc>
          <w:tcPr>
            <w:tcW w:w="993" w:type="dxa"/>
          </w:tcPr>
          <w:p w:rsidR="003453E4" w:rsidRPr="009A3A29" w:rsidRDefault="003453E4" w:rsidP="003453E4">
            <w:r w:rsidRPr="009A3A29">
              <w:rPr>
                <w:rFonts w:hint="eastAsia"/>
              </w:rPr>
              <w:t>2012</w:t>
            </w:r>
            <w:r w:rsidRPr="009A3A29">
              <w:rPr>
                <w:rFonts w:hint="eastAsia"/>
              </w:rPr>
              <w:t>年</w:t>
            </w:r>
          </w:p>
        </w:tc>
        <w:tc>
          <w:tcPr>
            <w:tcW w:w="993" w:type="dxa"/>
          </w:tcPr>
          <w:p w:rsidR="003453E4" w:rsidRPr="009A3A29" w:rsidRDefault="003453E4" w:rsidP="008A7FA2">
            <w:r w:rsidRPr="009A3A29">
              <w:rPr>
                <w:rFonts w:hint="eastAsia"/>
              </w:rPr>
              <w:t>2013</w:t>
            </w:r>
            <w:r w:rsidRPr="009A3A29">
              <w:rPr>
                <w:rFonts w:hint="eastAsia"/>
              </w:rPr>
              <w:t>年</w:t>
            </w:r>
          </w:p>
        </w:tc>
      </w:tr>
      <w:tr w:rsidR="009A3A29" w:rsidRPr="009A3A29" w:rsidTr="00D83E1C">
        <w:tc>
          <w:tcPr>
            <w:tcW w:w="1701" w:type="dxa"/>
          </w:tcPr>
          <w:p w:rsidR="003453E4" w:rsidRPr="009A3A29" w:rsidRDefault="00FA7DF9" w:rsidP="008A7FA2">
            <w:r w:rsidRPr="009A3A29">
              <w:rPr>
                <w:rFonts w:hint="eastAsia"/>
              </w:rPr>
              <w:t>通報</w:t>
            </w:r>
          </w:p>
        </w:tc>
        <w:tc>
          <w:tcPr>
            <w:tcW w:w="992" w:type="dxa"/>
          </w:tcPr>
          <w:p w:rsidR="003453E4" w:rsidRPr="009A3A29" w:rsidRDefault="003453E4" w:rsidP="003453E4">
            <w:pPr>
              <w:jc w:val="right"/>
            </w:pPr>
            <w:r w:rsidRPr="009A3A29">
              <w:rPr>
                <w:rFonts w:hint="eastAsia"/>
              </w:rPr>
              <w:t>20</w:t>
            </w:r>
          </w:p>
        </w:tc>
        <w:tc>
          <w:tcPr>
            <w:tcW w:w="1134" w:type="dxa"/>
          </w:tcPr>
          <w:p w:rsidR="003453E4" w:rsidRPr="009A3A29" w:rsidRDefault="003453E4" w:rsidP="003453E4">
            <w:pPr>
              <w:jc w:val="right"/>
            </w:pPr>
            <w:r w:rsidRPr="009A3A29">
              <w:rPr>
                <w:rFonts w:hint="eastAsia"/>
              </w:rPr>
              <w:t>9</w:t>
            </w:r>
          </w:p>
        </w:tc>
        <w:tc>
          <w:tcPr>
            <w:tcW w:w="1134" w:type="dxa"/>
          </w:tcPr>
          <w:p w:rsidR="003453E4" w:rsidRPr="009A3A29" w:rsidRDefault="003453E4" w:rsidP="003453E4">
            <w:pPr>
              <w:jc w:val="right"/>
            </w:pPr>
            <w:r w:rsidRPr="009A3A29">
              <w:rPr>
                <w:rFonts w:hint="eastAsia"/>
              </w:rPr>
              <w:t>14</w:t>
            </w:r>
          </w:p>
        </w:tc>
        <w:tc>
          <w:tcPr>
            <w:tcW w:w="993" w:type="dxa"/>
          </w:tcPr>
          <w:p w:rsidR="003453E4" w:rsidRPr="009A3A29" w:rsidRDefault="003453E4" w:rsidP="003453E4">
            <w:pPr>
              <w:jc w:val="right"/>
            </w:pPr>
            <w:r w:rsidRPr="009A3A29">
              <w:rPr>
                <w:rFonts w:hint="eastAsia"/>
              </w:rPr>
              <w:t>18</w:t>
            </w:r>
          </w:p>
        </w:tc>
        <w:tc>
          <w:tcPr>
            <w:tcW w:w="993" w:type="dxa"/>
          </w:tcPr>
          <w:p w:rsidR="003453E4" w:rsidRPr="009A3A29" w:rsidRDefault="003453E4" w:rsidP="003453E4">
            <w:pPr>
              <w:jc w:val="right"/>
            </w:pPr>
            <w:r w:rsidRPr="009A3A29">
              <w:rPr>
                <w:rFonts w:hint="eastAsia"/>
              </w:rPr>
              <w:t>15</w:t>
            </w:r>
          </w:p>
        </w:tc>
      </w:tr>
      <w:tr w:rsidR="009A3A29" w:rsidRPr="009A3A29" w:rsidTr="00D83E1C">
        <w:tc>
          <w:tcPr>
            <w:tcW w:w="1701" w:type="dxa"/>
          </w:tcPr>
          <w:p w:rsidR="003453E4" w:rsidRPr="009A3A29" w:rsidRDefault="003453E4" w:rsidP="008A7FA2">
            <w:r w:rsidRPr="009A3A29">
              <w:rPr>
                <w:rFonts w:hint="eastAsia"/>
              </w:rPr>
              <w:t>予備的告訴</w:t>
            </w:r>
          </w:p>
        </w:tc>
        <w:tc>
          <w:tcPr>
            <w:tcW w:w="992" w:type="dxa"/>
          </w:tcPr>
          <w:p w:rsidR="003453E4" w:rsidRPr="009A3A29" w:rsidRDefault="002E2193" w:rsidP="002E2193">
            <w:pPr>
              <w:jc w:val="right"/>
            </w:pPr>
            <w:r w:rsidRPr="009A3A29">
              <w:rPr>
                <w:rFonts w:hint="eastAsia"/>
              </w:rPr>
              <w:t>17</w:t>
            </w:r>
          </w:p>
        </w:tc>
        <w:tc>
          <w:tcPr>
            <w:tcW w:w="1134" w:type="dxa"/>
          </w:tcPr>
          <w:p w:rsidR="003453E4" w:rsidRPr="009A3A29" w:rsidRDefault="002E2193" w:rsidP="002E2193">
            <w:pPr>
              <w:jc w:val="right"/>
            </w:pPr>
            <w:r w:rsidRPr="009A3A29">
              <w:rPr>
                <w:rFonts w:hint="eastAsia"/>
              </w:rPr>
              <w:t>9</w:t>
            </w:r>
          </w:p>
        </w:tc>
        <w:tc>
          <w:tcPr>
            <w:tcW w:w="1134" w:type="dxa"/>
          </w:tcPr>
          <w:p w:rsidR="003453E4" w:rsidRPr="009A3A29" w:rsidRDefault="002E2193" w:rsidP="002E2193">
            <w:pPr>
              <w:jc w:val="right"/>
            </w:pPr>
            <w:r w:rsidRPr="009A3A29">
              <w:rPr>
                <w:rFonts w:hint="eastAsia"/>
              </w:rPr>
              <w:t>15</w:t>
            </w:r>
          </w:p>
        </w:tc>
        <w:tc>
          <w:tcPr>
            <w:tcW w:w="993" w:type="dxa"/>
          </w:tcPr>
          <w:p w:rsidR="003453E4" w:rsidRPr="009A3A29" w:rsidRDefault="002E2193" w:rsidP="002E2193">
            <w:pPr>
              <w:jc w:val="right"/>
            </w:pPr>
            <w:r w:rsidRPr="009A3A29">
              <w:rPr>
                <w:rFonts w:hint="eastAsia"/>
              </w:rPr>
              <w:t>17</w:t>
            </w:r>
          </w:p>
        </w:tc>
        <w:tc>
          <w:tcPr>
            <w:tcW w:w="993" w:type="dxa"/>
          </w:tcPr>
          <w:p w:rsidR="003453E4" w:rsidRPr="009A3A29" w:rsidRDefault="002E2193" w:rsidP="002E2193">
            <w:pPr>
              <w:jc w:val="right"/>
            </w:pPr>
            <w:r w:rsidRPr="009A3A29">
              <w:rPr>
                <w:rFonts w:hint="eastAsia"/>
              </w:rPr>
              <w:t>16</w:t>
            </w:r>
          </w:p>
        </w:tc>
      </w:tr>
      <w:tr w:rsidR="009A3A29" w:rsidRPr="009A3A29" w:rsidTr="00D83E1C">
        <w:tc>
          <w:tcPr>
            <w:tcW w:w="1701" w:type="dxa"/>
          </w:tcPr>
          <w:p w:rsidR="003453E4" w:rsidRPr="009A3A29" w:rsidRDefault="00FA7DF9" w:rsidP="008A7FA2">
            <w:r w:rsidRPr="009A3A29">
              <w:rPr>
                <w:rFonts w:hint="eastAsia"/>
              </w:rPr>
              <w:t>起訴</w:t>
            </w:r>
          </w:p>
        </w:tc>
        <w:tc>
          <w:tcPr>
            <w:tcW w:w="992" w:type="dxa"/>
          </w:tcPr>
          <w:p w:rsidR="003453E4" w:rsidRPr="009A3A29" w:rsidRDefault="002E2193" w:rsidP="002E2193">
            <w:pPr>
              <w:jc w:val="right"/>
            </w:pPr>
            <w:r w:rsidRPr="009A3A29">
              <w:rPr>
                <w:rFonts w:hint="eastAsia"/>
              </w:rPr>
              <w:t xml:space="preserve">5 </w:t>
            </w:r>
          </w:p>
        </w:tc>
        <w:tc>
          <w:tcPr>
            <w:tcW w:w="1134" w:type="dxa"/>
          </w:tcPr>
          <w:p w:rsidR="003453E4" w:rsidRPr="009A3A29" w:rsidRDefault="002E2193" w:rsidP="002E2193">
            <w:pPr>
              <w:jc w:val="right"/>
            </w:pPr>
            <w:r w:rsidRPr="009A3A29">
              <w:rPr>
                <w:rFonts w:hint="eastAsia"/>
              </w:rPr>
              <w:t xml:space="preserve">3 </w:t>
            </w:r>
          </w:p>
        </w:tc>
        <w:tc>
          <w:tcPr>
            <w:tcW w:w="1134" w:type="dxa"/>
          </w:tcPr>
          <w:p w:rsidR="003453E4" w:rsidRPr="009A3A29" w:rsidRDefault="002E2193" w:rsidP="002E2193">
            <w:pPr>
              <w:jc w:val="right"/>
            </w:pPr>
            <w:r w:rsidRPr="009A3A29">
              <w:rPr>
                <w:rFonts w:hint="eastAsia"/>
              </w:rPr>
              <w:t xml:space="preserve">15 </w:t>
            </w:r>
          </w:p>
        </w:tc>
        <w:tc>
          <w:tcPr>
            <w:tcW w:w="993" w:type="dxa"/>
          </w:tcPr>
          <w:p w:rsidR="003453E4" w:rsidRPr="009A3A29" w:rsidRDefault="002E2193" w:rsidP="002E2193">
            <w:pPr>
              <w:jc w:val="right"/>
            </w:pPr>
            <w:r w:rsidRPr="009A3A29">
              <w:rPr>
                <w:rFonts w:hint="eastAsia"/>
              </w:rPr>
              <w:t xml:space="preserve">9 </w:t>
            </w:r>
          </w:p>
        </w:tc>
        <w:tc>
          <w:tcPr>
            <w:tcW w:w="993" w:type="dxa"/>
          </w:tcPr>
          <w:p w:rsidR="003453E4" w:rsidRPr="009A3A29" w:rsidRDefault="002E2193" w:rsidP="002E2193">
            <w:pPr>
              <w:jc w:val="right"/>
            </w:pPr>
            <w:r w:rsidRPr="009A3A29">
              <w:rPr>
                <w:rFonts w:hint="eastAsia"/>
              </w:rPr>
              <w:t>4</w:t>
            </w:r>
          </w:p>
        </w:tc>
      </w:tr>
      <w:tr w:rsidR="009A3A29" w:rsidRPr="009A3A29" w:rsidTr="00D83E1C">
        <w:tc>
          <w:tcPr>
            <w:tcW w:w="1701" w:type="dxa"/>
          </w:tcPr>
          <w:p w:rsidR="003453E4" w:rsidRPr="009A3A29" w:rsidRDefault="00FA7DF9" w:rsidP="008A7FA2">
            <w:r w:rsidRPr="009A3A29">
              <w:rPr>
                <w:rFonts w:hint="eastAsia"/>
              </w:rPr>
              <w:t>告訴取り下げ等</w:t>
            </w:r>
          </w:p>
        </w:tc>
        <w:tc>
          <w:tcPr>
            <w:tcW w:w="992" w:type="dxa"/>
          </w:tcPr>
          <w:p w:rsidR="003453E4" w:rsidRPr="009A3A29" w:rsidRDefault="002E2193" w:rsidP="002E2193">
            <w:pPr>
              <w:jc w:val="right"/>
            </w:pPr>
            <w:r w:rsidRPr="009A3A29">
              <w:rPr>
                <w:rFonts w:hint="eastAsia"/>
              </w:rPr>
              <w:t>7</w:t>
            </w:r>
          </w:p>
        </w:tc>
        <w:tc>
          <w:tcPr>
            <w:tcW w:w="1134" w:type="dxa"/>
          </w:tcPr>
          <w:p w:rsidR="003453E4" w:rsidRPr="009A3A29" w:rsidRDefault="002E2193" w:rsidP="002E2193">
            <w:pPr>
              <w:jc w:val="right"/>
            </w:pPr>
            <w:r w:rsidRPr="009A3A29">
              <w:rPr>
                <w:rFonts w:hint="eastAsia"/>
              </w:rPr>
              <w:t xml:space="preserve">7 </w:t>
            </w:r>
          </w:p>
        </w:tc>
        <w:tc>
          <w:tcPr>
            <w:tcW w:w="1134" w:type="dxa"/>
          </w:tcPr>
          <w:p w:rsidR="003453E4" w:rsidRPr="009A3A29" w:rsidRDefault="002E2193" w:rsidP="002E2193">
            <w:pPr>
              <w:jc w:val="right"/>
            </w:pPr>
            <w:r w:rsidRPr="009A3A29">
              <w:rPr>
                <w:rFonts w:hint="eastAsia"/>
              </w:rPr>
              <w:t xml:space="preserve">4 </w:t>
            </w:r>
          </w:p>
        </w:tc>
        <w:tc>
          <w:tcPr>
            <w:tcW w:w="993" w:type="dxa"/>
          </w:tcPr>
          <w:p w:rsidR="003453E4" w:rsidRPr="009A3A29" w:rsidRDefault="002E2193" w:rsidP="002E2193">
            <w:pPr>
              <w:jc w:val="right"/>
            </w:pPr>
            <w:r w:rsidRPr="009A3A29">
              <w:rPr>
                <w:rFonts w:hint="eastAsia"/>
              </w:rPr>
              <w:t xml:space="preserve">8 </w:t>
            </w:r>
          </w:p>
        </w:tc>
        <w:tc>
          <w:tcPr>
            <w:tcW w:w="993" w:type="dxa"/>
          </w:tcPr>
          <w:p w:rsidR="003453E4" w:rsidRPr="009A3A29" w:rsidRDefault="002E2193" w:rsidP="002E2193">
            <w:pPr>
              <w:jc w:val="right"/>
            </w:pPr>
            <w:r w:rsidRPr="009A3A29">
              <w:rPr>
                <w:rFonts w:hint="eastAsia"/>
              </w:rPr>
              <w:t>8</w:t>
            </w:r>
          </w:p>
        </w:tc>
      </w:tr>
      <w:tr w:rsidR="009A3A29" w:rsidRPr="009A3A29" w:rsidTr="00D83E1C">
        <w:tc>
          <w:tcPr>
            <w:tcW w:w="1701" w:type="dxa"/>
          </w:tcPr>
          <w:p w:rsidR="003453E4" w:rsidRPr="009A3A29" w:rsidRDefault="002E2193" w:rsidP="008A7FA2">
            <w:r w:rsidRPr="009A3A29">
              <w:rPr>
                <w:rFonts w:hint="eastAsia"/>
              </w:rPr>
              <w:t>無罪判決</w:t>
            </w:r>
          </w:p>
        </w:tc>
        <w:tc>
          <w:tcPr>
            <w:tcW w:w="992" w:type="dxa"/>
          </w:tcPr>
          <w:p w:rsidR="003453E4" w:rsidRPr="009A3A29" w:rsidRDefault="002E2193" w:rsidP="002E2193">
            <w:pPr>
              <w:jc w:val="right"/>
            </w:pPr>
            <w:r w:rsidRPr="009A3A29">
              <w:rPr>
                <w:rFonts w:hint="eastAsia"/>
              </w:rPr>
              <w:t>2</w:t>
            </w:r>
          </w:p>
        </w:tc>
        <w:tc>
          <w:tcPr>
            <w:tcW w:w="1134" w:type="dxa"/>
          </w:tcPr>
          <w:p w:rsidR="003453E4" w:rsidRPr="009A3A29" w:rsidRDefault="002E2193" w:rsidP="002E2193">
            <w:pPr>
              <w:jc w:val="right"/>
            </w:pPr>
            <w:r w:rsidRPr="009A3A29">
              <w:rPr>
                <w:rFonts w:hint="eastAsia"/>
              </w:rPr>
              <w:t>1</w:t>
            </w:r>
          </w:p>
        </w:tc>
        <w:tc>
          <w:tcPr>
            <w:tcW w:w="1134" w:type="dxa"/>
          </w:tcPr>
          <w:p w:rsidR="003453E4" w:rsidRPr="009A3A29" w:rsidRDefault="002E2193" w:rsidP="002E2193">
            <w:pPr>
              <w:jc w:val="right"/>
            </w:pPr>
            <w:r w:rsidRPr="009A3A29">
              <w:rPr>
                <w:rFonts w:hint="eastAsia"/>
              </w:rPr>
              <w:t>0</w:t>
            </w:r>
          </w:p>
        </w:tc>
        <w:tc>
          <w:tcPr>
            <w:tcW w:w="993" w:type="dxa"/>
          </w:tcPr>
          <w:p w:rsidR="003453E4" w:rsidRPr="009A3A29" w:rsidRDefault="002E2193" w:rsidP="002E2193">
            <w:pPr>
              <w:jc w:val="right"/>
            </w:pPr>
            <w:r w:rsidRPr="009A3A29">
              <w:rPr>
                <w:rFonts w:hint="eastAsia"/>
              </w:rPr>
              <w:t>0</w:t>
            </w:r>
          </w:p>
        </w:tc>
        <w:tc>
          <w:tcPr>
            <w:tcW w:w="993" w:type="dxa"/>
          </w:tcPr>
          <w:p w:rsidR="003453E4" w:rsidRPr="009A3A29" w:rsidRDefault="002E2193" w:rsidP="002E2193">
            <w:pPr>
              <w:jc w:val="right"/>
            </w:pPr>
            <w:r w:rsidRPr="009A3A29">
              <w:rPr>
                <w:rFonts w:hint="eastAsia"/>
              </w:rPr>
              <w:t>0</w:t>
            </w:r>
          </w:p>
        </w:tc>
      </w:tr>
      <w:tr w:rsidR="003453E4" w:rsidRPr="009A3A29" w:rsidTr="00D83E1C">
        <w:tc>
          <w:tcPr>
            <w:tcW w:w="1701" w:type="dxa"/>
          </w:tcPr>
          <w:p w:rsidR="003453E4" w:rsidRPr="009A3A29" w:rsidRDefault="002E2193" w:rsidP="008A7FA2">
            <w:r w:rsidRPr="009A3A29">
              <w:rPr>
                <w:rFonts w:hint="eastAsia"/>
              </w:rPr>
              <w:t>有罪判決</w:t>
            </w:r>
          </w:p>
        </w:tc>
        <w:tc>
          <w:tcPr>
            <w:tcW w:w="992" w:type="dxa"/>
          </w:tcPr>
          <w:p w:rsidR="003453E4" w:rsidRPr="009A3A29" w:rsidRDefault="002E2193" w:rsidP="002E2193">
            <w:pPr>
              <w:jc w:val="right"/>
            </w:pPr>
            <w:r w:rsidRPr="009A3A29">
              <w:rPr>
                <w:rFonts w:hint="eastAsia"/>
              </w:rPr>
              <w:t>2</w:t>
            </w:r>
          </w:p>
        </w:tc>
        <w:tc>
          <w:tcPr>
            <w:tcW w:w="1134" w:type="dxa"/>
          </w:tcPr>
          <w:p w:rsidR="003453E4" w:rsidRPr="009A3A29" w:rsidRDefault="002E2193" w:rsidP="002E2193">
            <w:pPr>
              <w:jc w:val="right"/>
            </w:pPr>
            <w:r w:rsidRPr="009A3A29">
              <w:rPr>
                <w:rFonts w:hint="eastAsia"/>
              </w:rPr>
              <w:t>2</w:t>
            </w:r>
          </w:p>
        </w:tc>
        <w:tc>
          <w:tcPr>
            <w:tcW w:w="1134" w:type="dxa"/>
          </w:tcPr>
          <w:p w:rsidR="003453E4" w:rsidRPr="009A3A29" w:rsidRDefault="002E2193" w:rsidP="002E2193">
            <w:pPr>
              <w:jc w:val="right"/>
            </w:pPr>
            <w:r w:rsidRPr="009A3A29">
              <w:rPr>
                <w:rFonts w:hint="eastAsia"/>
              </w:rPr>
              <w:t>4</w:t>
            </w:r>
          </w:p>
        </w:tc>
        <w:tc>
          <w:tcPr>
            <w:tcW w:w="993" w:type="dxa"/>
          </w:tcPr>
          <w:p w:rsidR="003453E4" w:rsidRPr="009A3A29" w:rsidRDefault="002E2193" w:rsidP="002E2193">
            <w:pPr>
              <w:jc w:val="right"/>
            </w:pPr>
            <w:r w:rsidRPr="009A3A29">
              <w:rPr>
                <w:rFonts w:hint="eastAsia"/>
              </w:rPr>
              <w:t>11</w:t>
            </w:r>
          </w:p>
        </w:tc>
        <w:tc>
          <w:tcPr>
            <w:tcW w:w="993" w:type="dxa"/>
          </w:tcPr>
          <w:p w:rsidR="003453E4" w:rsidRPr="009A3A29" w:rsidRDefault="002E2193" w:rsidP="002E2193">
            <w:pPr>
              <w:jc w:val="right"/>
            </w:pPr>
            <w:r w:rsidRPr="009A3A29">
              <w:rPr>
                <w:rFonts w:hint="eastAsia"/>
              </w:rPr>
              <w:t>14</w:t>
            </w:r>
          </w:p>
        </w:tc>
      </w:tr>
    </w:tbl>
    <w:p w:rsidR="008A7FA2" w:rsidRPr="009A3A29" w:rsidRDefault="008A7FA2" w:rsidP="008A7FA2"/>
    <w:p w:rsidR="008A7FA2" w:rsidRPr="009A3A29" w:rsidRDefault="008A7FA2" w:rsidP="008A7FA2">
      <w:r w:rsidRPr="009A3A29">
        <w:rPr>
          <w:rFonts w:hint="eastAsia"/>
        </w:rPr>
        <w:t>114.</w:t>
      </w:r>
      <w:r w:rsidR="00E733C2" w:rsidRPr="009A3A29">
        <w:rPr>
          <w:rFonts w:hint="eastAsia"/>
        </w:rPr>
        <w:t xml:space="preserve"> </w:t>
      </w:r>
      <w:r w:rsidRPr="009A3A29">
        <w:rPr>
          <w:rFonts w:hint="eastAsia"/>
        </w:rPr>
        <w:t>デンマークの独立警察苦情処理局（</w:t>
      </w:r>
      <w:r w:rsidRPr="009A3A29">
        <w:rPr>
          <w:rFonts w:hint="eastAsia"/>
        </w:rPr>
        <w:t>IPCA</w:t>
      </w:r>
      <w:r w:rsidRPr="009A3A29">
        <w:rPr>
          <w:rFonts w:hint="eastAsia"/>
        </w:rPr>
        <w:t>）は、警察官</w:t>
      </w:r>
      <w:r w:rsidR="00BB69F6" w:rsidRPr="009A3A29">
        <w:rPr>
          <w:rFonts w:hint="eastAsia"/>
        </w:rPr>
        <w:t>がかかわった</w:t>
      </w:r>
      <w:r w:rsidRPr="009A3A29">
        <w:rPr>
          <w:rFonts w:hint="eastAsia"/>
        </w:rPr>
        <w:t>刑事事件の調査を行い、警察の不正行為</w:t>
      </w:r>
      <w:r w:rsidR="00D83E1C" w:rsidRPr="009A3A29">
        <w:rPr>
          <w:rFonts w:hint="eastAsia"/>
        </w:rPr>
        <w:t>に関する</w:t>
      </w:r>
      <w:r w:rsidRPr="009A3A29">
        <w:rPr>
          <w:rFonts w:hint="eastAsia"/>
        </w:rPr>
        <w:t>苦情を検討</w:t>
      </w:r>
      <w:r w:rsidR="00204680" w:rsidRPr="009A3A29">
        <w:rPr>
          <w:rFonts w:hint="eastAsia"/>
        </w:rPr>
        <w:t>し</w:t>
      </w:r>
      <w:r w:rsidR="002700D2" w:rsidRPr="009A3A29">
        <w:rPr>
          <w:rFonts w:hint="eastAsia"/>
        </w:rPr>
        <w:t>、不正行為の有無に関する決定を下す</w:t>
      </w:r>
      <w:r w:rsidRPr="009A3A29">
        <w:rPr>
          <w:rFonts w:hint="eastAsia"/>
        </w:rPr>
        <w:t>。</w:t>
      </w:r>
      <w:r w:rsidRPr="009A3A29">
        <w:rPr>
          <w:rFonts w:hint="eastAsia"/>
        </w:rPr>
        <w:t xml:space="preserve"> IPCA</w:t>
      </w:r>
      <w:r w:rsidRPr="009A3A29">
        <w:rPr>
          <w:rFonts w:hint="eastAsia"/>
        </w:rPr>
        <w:t>は、</w:t>
      </w:r>
      <w:r w:rsidRPr="009A3A29">
        <w:rPr>
          <w:rFonts w:hint="eastAsia"/>
        </w:rPr>
        <w:t>2012</w:t>
      </w:r>
      <w:r w:rsidRPr="009A3A29">
        <w:rPr>
          <w:rFonts w:hint="eastAsia"/>
        </w:rPr>
        <w:t>年</w:t>
      </w:r>
      <w:r w:rsidRPr="009A3A29">
        <w:rPr>
          <w:rFonts w:hint="eastAsia"/>
        </w:rPr>
        <w:t>1</w:t>
      </w:r>
      <w:r w:rsidRPr="009A3A29">
        <w:rPr>
          <w:rFonts w:hint="eastAsia"/>
        </w:rPr>
        <w:t>月</w:t>
      </w:r>
      <w:r w:rsidRPr="009A3A29">
        <w:rPr>
          <w:rFonts w:hint="eastAsia"/>
        </w:rPr>
        <w:t>1</w:t>
      </w:r>
      <w:r w:rsidRPr="009A3A29">
        <w:rPr>
          <w:rFonts w:hint="eastAsia"/>
        </w:rPr>
        <w:t>日に施行された</w:t>
      </w:r>
      <w:r w:rsidR="00D83E1C" w:rsidRPr="009A3A29">
        <w:rPr>
          <w:rFonts w:hint="eastAsia"/>
        </w:rPr>
        <w:t>法律第</w:t>
      </w:r>
      <w:r w:rsidR="00D83E1C" w:rsidRPr="009A3A29">
        <w:rPr>
          <w:rFonts w:hint="eastAsia"/>
        </w:rPr>
        <w:t>404</w:t>
      </w:r>
      <w:r w:rsidR="00D83E1C" w:rsidRPr="009A3A29">
        <w:rPr>
          <w:rFonts w:hint="eastAsia"/>
        </w:rPr>
        <w:t>号（</w:t>
      </w:r>
      <w:r w:rsidRPr="009A3A29">
        <w:rPr>
          <w:rFonts w:hint="eastAsia"/>
        </w:rPr>
        <w:t>2010</w:t>
      </w:r>
      <w:r w:rsidRPr="009A3A29">
        <w:rPr>
          <w:rFonts w:hint="eastAsia"/>
        </w:rPr>
        <w:t>年</w:t>
      </w:r>
      <w:r w:rsidRPr="009A3A29">
        <w:rPr>
          <w:rFonts w:hint="eastAsia"/>
        </w:rPr>
        <w:t>4</w:t>
      </w:r>
      <w:r w:rsidRPr="009A3A29">
        <w:rPr>
          <w:rFonts w:hint="eastAsia"/>
        </w:rPr>
        <w:t>月</w:t>
      </w:r>
      <w:r w:rsidRPr="009A3A29">
        <w:rPr>
          <w:rFonts w:hint="eastAsia"/>
        </w:rPr>
        <w:t>21</w:t>
      </w:r>
      <w:r w:rsidRPr="009A3A29">
        <w:rPr>
          <w:rFonts w:hint="eastAsia"/>
        </w:rPr>
        <w:t>日</w:t>
      </w:r>
      <w:r w:rsidR="00D83E1C" w:rsidRPr="009A3A29">
        <w:rPr>
          <w:rFonts w:hint="eastAsia"/>
        </w:rPr>
        <w:t>）</w:t>
      </w:r>
      <w:r w:rsidRPr="009A3A29">
        <w:rPr>
          <w:rFonts w:hint="eastAsia"/>
        </w:rPr>
        <w:t>によって</w:t>
      </w:r>
      <w:r w:rsidR="007C3D96" w:rsidRPr="009A3A29">
        <w:rPr>
          <w:rFonts w:hint="eastAsia"/>
        </w:rPr>
        <w:t>設置</w:t>
      </w:r>
      <w:r w:rsidRPr="009A3A29">
        <w:rPr>
          <w:rFonts w:hint="eastAsia"/>
        </w:rPr>
        <w:t>された。</w:t>
      </w:r>
    </w:p>
    <w:p w:rsidR="008A7FA2" w:rsidRPr="009A3A29" w:rsidRDefault="008A7FA2" w:rsidP="008A7FA2"/>
    <w:p w:rsidR="008A7FA2" w:rsidRPr="009A3A29" w:rsidRDefault="008A7FA2" w:rsidP="008A7FA2">
      <w:r w:rsidRPr="009A3A29">
        <w:rPr>
          <w:rFonts w:hint="eastAsia"/>
        </w:rPr>
        <w:t>115.</w:t>
      </w:r>
      <w:r w:rsidR="00E733C2" w:rsidRPr="009A3A29">
        <w:rPr>
          <w:rFonts w:hint="eastAsia"/>
        </w:rPr>
        <w:t xml:space="preserve"> </w:t>
      </w:r>
      <w:r w:rsidRPr="009A3A29">
        <w:rPr>
          <w:rFonts w:hint="eastAsia"/>
        </w:rPr>
        <w:t xml:space="preserve"> IPCA</w:t>
      </w:r>
      <w:r w:rsidRPr="009A3A29">
        <w:rPr>
          <w:rFonts w:hint="eastAsia"/>
        </w:rPr>
        <w:t>には、刑事</w:t>
      </w:r>
      <w:r w:rsidR="007C3D96" w:rsidRPr="009A3A29">
        <w:rPr>
          <w:rFonts w:hint="eastAsia"/>
        </w:rPr>
        <w:t>事件</w:t>
      </w:r>
      <w:r w:rsidRPr="009A3A29">
        <w:rPr>
          <w:rFonts w:hint="eastAsia"/>
        </w:rPr>
        <w:t>または障害者</w:t>
      </w:r>
      <w:r w:rsidR="007C3D96" w:rsidRPr="009A3A29">
        <w:rPr>
          <w:rFonts w:hint="eastAsia"/>
        </w:rPr>
        <w:t>に関する</w:t>
      </w:r>
      <w:r w:rsidRPr="009A3A29">
        <w:rPr>
          <w:rFonts w:hint="eastAsia"/>
        </w:rPr>
        <w:t>苦情の</w:t>
      </w:r>
      <w:r w:rsidR="007C3D96" w:rsidRPr="009A3A29">
        <w:rPr>
          <w:rFonts w:hint="eastAsia"/>
        </w:rPr>
        <w:t>特別の</w:t>
      </w:r>
      <w:r w:rsidRPr="009A3A29">
        <w:rPr>
          <w:rFonts w:hint="eastAsia"/>
        </w:rPr>
        <w:t>登録はないため、</w:t>
      </w:r>
      <w:r w:rsidR="007C3D96" w:rsidRPr="009A3A29">
        <w:rPr>
          <w:rFonts w:hint="eastAsia"/>
        </w:rPr>
        <w:t>これらに</w:t>
      </w:r>
      <w:r w:rsidR="00254DD8" w:rsidRPr="009A3A29">
        <w:rPr>
          <w:rFonts w:hint="eastAsia"/>
        </w:rPr>
        <w:t>関する有効な統計情報を提供することはできない。しかし、関係者の</w:t>
      </w:r>
      <w:r w:rsidRPr="009A3A29">
        <w:rPr>
          <w:rFonts w:hint="eastAsia"/>
        </w:rPr>
        <w:t>調査によれば、</w:t>
      </w:r>
      <w:r w:rsidRPr="009A3A29">
        <w:rPr>
          <w:rFonts w:hint="eastAsia"/>
        </w:rPr>
        <w:t>2012</w:t>
      </w:r>
      <w:r w:rsidRPr="009A3A29">
        <w:rPr>
          <w:rFonts w:hint="eastAsia"/>
        </w:rPr>
        <w:t>年</w:t>
      </w:r>
      <w:r w:rsidRPr="009A3A29">
        <w:rPr>
          <w:rFonts w:hint="eastAsia"/>
        </w:rPr>
        <w:t>1</w:t>
      </w:r>
      <w:r w:rsidRPr="009A3A29">
        <w:rPr>
          <w:rFonts w:hint="eastAsia"/>
        </w:rPr>
        <w:t>月</w:t>
      </w:r>
      <w:r w:rsidRPr="009A3A29">
        <w:rPr>
          <w:rFonts w:hint="eastAsia"/>
        </w:rPr>
        <w:t>1</w:t>
      </w:r>
      <w:r w:rsidR="0008541B" w:rsidRPr="009A3A29">
        <w:rPr>
          <w:rFonts w:hint="eastAsia"/>
        </w:rPr>
        <w:t>日以降に同局</w:t>
      </w:r>
      <w:r w:rsidRPr="009A3A29">
        <w:rPr>
          <w:rFonts w:hint="eastAsia"/>
        </w:rPr>
        <w:t>は、障害者に関する少なくとも</w:t>
      </w:r>
      <w:r w:rsidRPr="009A3A29">
        <w:rPr>
          <w:rFonts w:hint="eastAsia"/>
        </w:rPr>
        <w:t>14</w:t>
      </w:r>
      <w:r w:rsidRPr="009A3A29">
        <w:rPr>
          <w:rFonts w:hint="eastAsia"/>
        </w:rPr>
        <w:t>件のケースを処理してい</w:t>
      </w:r>
      <w:r w:rsidR="0008541B" w:rsidRPr="009A3A29">
        <w:rPr>
          <w:rFonts w:hint="eastAsia"/>
        </w:rPr>
        <w:t>る</w:t>
      </w:r>
      <w:r w:rsidRPr="009A3A29">
        <w:rPr>
          <w:rFonts w:hint="eastAsia"/>
        </w:rPr>
        <w:t>。これらの</w:t>
      </w:r>
      <w:r w:rsidR="0008541B" w:rsidRPr="009A3A29">
        <w:rPr>
          <w:rFonts w:hint="eastAsia"/>
        </w:rPr>
        <w:t>苦情</w:t>
      </w:r>
      <w:r w:rsidR="00254DD8" w:rsidRPr="009A3A29">
        <w:rPr>
          <w:rFonts w:hint="eastAsia"/>
        </w:rPr>
        <w:t>ケースのうち</w:t>
      </w:r>
      <w:r w:rsidRPr="009A3A29">
        <w:rPr>
          <w:rFonts w:hint="eastAsia"/>
        </w:rPr>
        <w:t>女性によって提起された</w:t>
      </w:r>
      <w:r w:rsidR="00254DD8" w:rsidRPr="009A3A29">
        <w:rPr>
          <w:rFonts w:hint="eastAsia"/>
        </w:rPr>
        <w:t>ものは一件にとどまっている</w:t>
      </w:r>
      <w:r w:rsidRPr="009A3A29">
        <w:rPr>
          <w:rFonts w:hint="eastAsia"/>
        </w:rPr>
        <w:t>。</w:t>
      </w:r>
    </w:p>
    <w:p w:rsidR="00CE667C" w:rsidRPr="009A3A29" w:rsidRDefault="00CE667C" w:rsidP="008A7FA2"/>
    <w:p w:rsidR="008A7FA2" w:rsidRPr="009A3A29" w:rsidRDefault="008A7FA2" w:rsidP="008A7FA2">
      <w:r w:rsidRPr="009A3A29">
        <w:rPr>
          <w:rFonts w:hint="eastAsia"/>
        </w:rPr>
        <w:t>116.</w:t>
      </w:r>
      <w:r w:rsidR="00E733C2" w:rsidRPr="009A3A29">
        <w:rPr>
          <w:rFonts w:hint="eastAsia"/>
        </w:rPr>
        <w:t xml:space="preserve"> </w:t>
      </w:r>
      <w:r w:rsidRPr="009A3A29">
        <w:rPr>
          <w:rFonts w:hint="eastAsia"/>
        </w:rPr>
        <w:t>14</w:t>
      </w:r>
      <w:r w:rsidRPr="009A3A29">
        <w:rPr>
          <w:rFonts w:hint="eastAsia"/>
        </w:rPr>
        <w:t>件中</w:t>
      </w:r>
      <w:r w:rsidRPr="009A3A29">
        <w:rPr>
          <w:rFonts w:hint="eastAsia"/>
        </w:rPr>
        <w:t>7</w:t>
      </w:r>
      <w:r w:rsidRPr="009A3A29">
        <w:rPr>
          <w:rFonts w:hint="eastAsia"/>
        </w:rPr>
        <w:t>件が</w:t>
      </w:r>
      <w:r w:rsidR="0008541B" w:rsidRPr="009A3A29">
        <w:rPr>
          <w:rFonts w:hint="eastAsia"/>
        </w:rPr>
        <w:t>まだ</w:t>
      </w:r>
      <w:r w:rsidR="00254DD8" w:rsidRPr="009A3A29">
        <w:rPr>
          <w:rFonts w:hint="eastAsia"/>
        </w:rPr>
        <w:t>決定に至っていない。決</w:t>
      </w:r>
      <w:r w:rsidRPr="009A3A29">
        <w:rPr>
          <w:rFonts w:hint="eastAsia"/>
        </w:rPr>
        <w:t>定が下された</w:t>
      </w:r>
      <w:r w:rsidRPr="009A3A29">
        <w:rPr>
          <w:rFonts w:hint="eastAsia"/>
        </w:rPr>
        <w:t>7</w:t>
      </w:r>
      <w:r w:rsidRPr="009A3A29">
        <w:rPr>
          <w:rFonts w:hint="eastAsia"/>
        </w:rPr>
        <w:t>つのケースのうちの</w:t>
      </w:r>
      <w:r w:rsidRPr="009A3A29">
        <w:rPr>
          <w:rFonts w:hint="eastAsia"/>
        </w:rPr>
        <w:t>1</w:t>
      </w:r>
      <w:r w:rsidRPr="009A3A29">
        <w:rPr>
          <w:rFonts w:hint="eastAsia"/>
        </w:rPr>
        <w:t>つで、</w:t>
      </w:r>
      <w:r w:rsidRPr="009A3A29">
        <w:rPr>
          <w:rFonts w:hint="eastAsia"/>
        </w:rPr>
        <w:t>IPCA</w:t>
      </w:r>
      <w:r w:rsidRPr="009A3A29">
        <w:rPr>
          <w:rFonts w:hint="eastAsia"/>
        </w:rPr>
        <w:t>は関係する警察官</w:t>
      </w:r>
      <w:r w:rsidR="0008541B" w:rsidRPr="009A3A29">
        <w:rPr>
          <w:rFonts w:hint="eastAsia"/>
        </w:rPr>
        <w:t>へ</w:t>
      </w:r>
      <w:r w:rsidRPr="009A3A29">
        <w:rPr>
          <w:rFonts w:hint="eastAsia"/>
        </w:rPr>
        <w:t>の</w:t>
      </w:r>
      <w:r w:rsidR="00383826" w:rsidRPr="009A3A29">
        <w:rPr>
          <w:rFonts w:hint="eastAsia"/>
        </w:rPr>
        <w:t>憤り</w:t>
      </w:r>
      <w:r w:rsidRPr="009A3A29">
        <w:rPr>
          <w:rFonts w:hint="eastAsia"/>
        </w:rPr>
        <w:t>を表明している。他の</w:t>
      </w:r>
      <w:r w:rsidRPr="009A3A29">
        <w:rPr>
          <w:rFonts w:hint="eastAsia"/>
        </w:rPr>
        <w:t>6</w:t>
      </w:r>
      <w:r w:rsidRPr="009A3A29">
        <w:rPr>
          <w:rFonts w:hint="eastAsia"/>
        </w:rPr>
        <w:t>例</w:t>
      </w:r>
      <w:r w:rsidR="00383826" w:rsidRPr="009A3A29">
        <w:rPr>
          <w:rFonts w:hint="eastAsia"/>
        </w:rPr>
        <w:t>では憤り</w:t>
      </w:r>
      <w:r w:rsidRPr="009A3A29">
        <w:rPr>
          <w:rFonts w:hint="eastAsia"/>
        </w:rPr>
        <w:t>の表明</w:t>
      </w:r>
      <w:r w:rsidR="00383826" w:rsidRPr="009A3A29">
        <w:rPr>
          <w:rFonts w:hint="eastAsia"/>
        </w:rPr>
        <w:t>には至らなかった</w:t>
      </w:r>
      <w:r w:rsidRPr="009A3A29">
        <w:rPr>
          <w:rFonts w:hint="eastAsia"/>
        </w:rPr>
        <w:t>。</w:t>
      </w:r>
      <w:r w:rsidR="0008541B" w:rsidRPr="009A3A29">
        <w:rPr>
          <w:rFonts w:hint="eastAsia"/>
        </w:rPr>
        <w:t xml:space="preserve">　</w:t>
      </w:r>
    </w:p>
    <w:p w:rsidR="008A7FA2" w:rsidRPr="009A3A29" w:rsidRDefault="008A7FA2" w:rsidP="008A7FA2"/>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事前質問事項のパラグラフ17で提起された問題への</w:t>
      </w:r>
      <w:r w:rsidR="009062FB"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117.</w:t>
      </w:r>
      <w:r w:rsidR="00E733C2" w:rsidRPr="009A3A29">
        <w:rPr>
          <w:rFonts w:hint="eastAsia"/>
        </w:rPr>
        <w:t xml:space="preserve"> </w:t>
      </w:r>
      <w:r w:rsidRPr="009A3A29">
        <w:rPr>
          <w:rFonts w:hint="eastAsia"/>
        </w:rPr>
        <w:t>社会</w:t>
      </w:r>
      <w:r w:rsidR="00E82024" w:rsidRPr="009A3A29">
        <w:rPr>
          <w:rFonts w:hint="eastAsia"/>
        </w:rPr>
        <w:t>サービス</w:t>
      </w:r>
      <w:r w:rsidRPr="009A3A29">
        <w:rPr>
          <w:rFonts w:hint="eastAsia"/>
        </w:rPr>
        <w:t>法第</w:t>
      </w:r>
      <w:r w:rsidRPr="009A3A29">
        <w:rPr>
          <w:rFonts w:hint="eastAsia"/>
        </w:rPr>
        <w:t>109</w:t>
      </w:r>
      <w:r w:rsidRPr="009A3A29">
        <w:rPr>
          <w:rFonts w:hint="eastAsia"/>
        </w:rPr>
        <w:t>条によ</w:t>
      </w:r>
      <w:r w:rsidR="00071F7F" w:rsidRPr="009A3A29">
        <w:rPr>
          <w:rFonts w:hint="eastAsia"/>
        </w:rPr>
        <w:t>り</w:t>
      </w:r>
      <w:r w:rsidRPr="009A3A29">
        <w:rPr>
          <w:rFonts w:hint="eastAsia"/>
        </w:rPr>
        <w:t>、</w:t>
      </w:r>
      <w:r w:rsidR="00E82024" w:rsidRPr="009A3A29">
        <w:rPr>
          <w:rFonts w:hint="eastAsia"/>
        </w:rPr>
        <w:t>市町村</w:t>
      </w:r>
      <w:r w:rsidRPr="009A3A29">
        <w:rPr>
          <w:rFonts w:hint="eastAsia"/>
        </w:rPr>
        <w:t>は、</w:t>
      </w:r>
      <w:r w:rsidR="00E82024" w:rsidRPr="009A3A29">
        <w:rPr>
          <w:rFonts w:hint="eastAsia"/>
        </w:rPr>
        <w:t>家族や同居関係の中での</w:t>
      </w:r>
      <w:r w:rsidR="00E85338" w:rsidRPr="009A3A29">
        <w:rPr>
          <w:rFonts w:hint="eastAsia"/>
        </w:rPr>
        <w:t>暴力、暴力的</w:t>
      </w:r>
      <w:r w:rsidR="00E82024" w:rsidRPr="009A3A29">
        <w:rPr>
          <w:rFonts w:hint="eastAsia"/>
        </w:rPr>
        <w:t>脅迫</w:t>
      </w:r>
      <w:r w:rsidRPr="009A3A29">
        <w:rPr>
          <w:rFonts w:hint="eastAsia"/>
        </w:rPr>
        <w:t>、または</w:t>
      </w:r>
      <w:r w:rsidR="001C6B75" w:rsidRPr="009A3A29">
        <w:rPr>
          <w:rFonts w:hint="eastAsia"/>
        </w:rPr>
        <w:t>類似の</w:t>
      </w:r>
      <w:r w:rsidR="00E85338" w:rsidRPr="009A3A29">
        <w:rPr>
          <w:rFonts w:hint="eastAsia"/>
        </w:rPr>
        <w:t>危険</w:t>
      </w:r>
      <w:r w:rsidRPr="009A3A29">
        <w:rPr>
          <w:rFonts w:hint="eastAsia"/>
        </w:rPr>
        <w:t>にさらされている女性のための一時的な宿泊施設を提供する。</w:t>
      </w:r>
      <w:r w:rsidR="008D0A81" w:rsidRPr="009A3A29">
        <w:rPr>
          <w:rFonts w:hint="eastAsia"/>
        </w:rPr>
        <w:t>その対象となる</w:t>
      </w:r>
      <w:r w:rsidRPr="009A3A29">
        <w:rPr>
          <w:rFonts w:hint="eastAsia"/>
        </w:rPr>
        <w:t>女性は子どもを同伴</w:t>
      </w:r>
      <w:r w:rsidR="001C6B75" w:rsidRPr="009A3A29">
        <w:rPr>
          <w:rFonts w:hint="eastAsia"/>
        </w:rPr>
        <w:t>することができ</w:t>
      </w:r>
      <w:r w:rsidRPr="009A3A29">
        <w:rPr>
          <w:rFonts w:hint="eastAsia"/>
        </w:rPr>
        <w:t>、滞在中にケアとサポートを受け</w:t>
      </w:r>
      <w:r w:rsidR="001C6B75" w:rsidRPr="009A3A29">
        <w:rPr>
          <w:rFonts w:hint="eastAsia"/>
        </w:rPr>
        <w:t>る</w:t>
      </w:r>
      <w:r w:rsidRPr="009A3A29">
        <w:rPr>
          <w:rFonts w:hint="eastAsia"/>
        </w:rPr>
        <w:t>。</w:t>
      </w:r>
      <w:r w:rsidR="00E82024" w:rsidRPr="009A3A29">
        <w:rPr>
          <w:rFonts w:hint="eastAsia"/>
        </w:rPr>
        <w:t>市町村</w:t>
      </w:r>
      <w:r w:rsidRPr="009A3A29">
        <w:rPr>
          <w:rFonts w:hint="eastAsia"/>
        </w:rPr>
        <w:t>の</w:t>
      </w:r>
      <w:r w:rsidR="00EC68D3" w:rsidRPr="009A3A29">
        <w:rPr>
          <w:rFonts w:hint="eastAsia"/>
        </w:rPr>
        <w:t>責任範囲</w:t>
      </w:r>
      <w:r w:rsidR="00AE5836" w:rsidRPr="009A3A29">
        <w:rPr>
          <w:rFonts w:hint="eastAsia"/>
        </w:rPr>
        <w:t>には、障害のある女性</w:t>
      </w:r>
      <w:r w:rsidR="000B2165" w:rsidRPr="009A3A29">
        <w:rPr>
          <w:rFonts w:hint="eastAsia"/>
        </w:rPr>
        <w:t>が</w:t>
      </w:r>
      <w:r w:rsidR="00AE5836" w:rsidRPr="009A3A29">
        <w:rPr>
          <w:rFonts w:hint="eastAsia"/>
        </w:rPr>
        <w:t>暴力や暴力的</w:t>
      </w:r>
      <w:r w:rsidR="001C6B75" w:rsidRPr="009A3A29">
        <w:rPr>
          <w:rFonts w:hint="eastAsia"/>
        </w:rPr>
        <w:t>脅迫の</w:t>
      </w:r>
      <w:r w:rsidRPr="009A3A29">
        <w:rPr>
          <w:rFonts w:hint="eastAsia"/>
        </w:rPr>
        <w:t>犠牲者</w:t>
      </w:r>
      <w:r w:rsidR="000B2165" w:rsidRPr="009A3A29">
        <w:rPr>
          <w:rFonts w:hint="eastAsia"/>
        </w:rPr>
        <w:t>となっている場合</w:t>
      </w:r>
      <w:r w:rsidRPr="009A3A29">
        <w:rPr>
          <w:rFonts w:hint="eastAsia"/>
        </w:rPr>
        <w:t>も含まれ</w:t>
      </w:r>
      <w:r w:rsidR="001C6B75" w:rsidRPr="009A3A29">
        <w:rPr>
          <w:rFonts w:hint="eastAsia"/>
        </w:rPr>
        <w:t>る</w:t>
      </w:r>
      <w:r w:rsidRPr="009A3A29">
        <w:rPr>
          <w:rFonts w:hint="eastAsia"/>
        </w:rPr>
        <w:t>。</w:t>
      </w:r>
    </w:p>
    <w:p w:rsidR="00CE667C" w:rsidRPr="009A3A29" w:rsidRDefault="00CE667C" w:rsidP="007C48BA"/>
    <w:p w:rsidR="007C48BA" w:rsidRPr="009A3A29" w:rsidRDefault="007C48BA" w:rsidP="0014199D">
      <w:r w:rsidRPr="009A3A29">
        <w:rPr>
          <w:rFonts w:hint="eastAsia"/>
        </w:rPr>
        <w:t>118.</w:t>
      </w:r>
      <w:r w:rsidR="00E733C2" w:rsidRPr="009A3A29">
        <w:rPr>
          <w:rFonts w:hint="eastAsia"/>
        </w:rPr>
        <w:t xml:space="preserve"> </w:t>
      </w:r>
      <w:r w:rsidR="001C6B75" w:rsidRPr="009A3A29">
        <w:rPr>
          <w:rFonts w:hint="eastAsia"/>
        </w:rPr>
        <w:t>この</w:t>
      </w:r>
      <w:r w:rsidRPr="009A3A29">
        <w:rPr>
          <w:rFonts w:hint="eastAsia"/>
        </w:rPr>
        <w:t>法律</w:t>
      </w:r>
      <w:r w:rsidR="001C6B75" w:rsidRPr="009A3A29">
        <w:rPr>
          <w:rFonts w:hint="eastAsia"/>
        </w:rPr>
        <w:t>の</w:t>
      </w:r>
      <w:r w:rsidRPr="009A3A29">
        <w:rPr>
          <w:rFonts w:hint="eastAsia"/>
        </w:rPr>
        <w:t>第</w:t>
      </w:r>
      <w:r w:rsidRPr="009A3A29">
        <w:rPr>
          <w:rFonts w:hint="eastAsia"/>
        </w:rPr>
        <w:t>110</w:t>
      </w:r>
      <w:r w:rsidRPr="009A3A29">
        <w:rPr>
          <w:rFonts w:hint="eastAsia"/>
        </w:rPr>
        <w:t>条によれば、</w:t>
      </w:r>
      <w:r w:rsidR="00E82024" w:rsidRPr="009A3A29">
        <w:rPr>
          <w:rFonts w:hint="eastAsia"/>
        </w:rPr>
        <w:t>市町村</w:t>
      </w:r>
      <w:r w:rsidRPr="009A3A29">
        <w:rPr>
          <w:rFonts w:hint="eastAsia"/>
        </w:rPr>
        <w:t>は、家庭を持たないか、自宅にいることができない人や、</w:t>
      </w:r>
      <w:r w:rsidR="001C6B75" w:rsidRPr="009A3A29">
        <w:rPr>
          <w:rFonts w:hint="eastAsia"/>
        </w:rPr>
        <w:t>住居と立ち直りの</w:t>
      </w:r>
      <w:r w:rsidRPr="009A3A29">
        <w:rPr>
          <w:rFonts w:hint="eastAsia"/>
        </w:rPr>
        <w:t>支援</w:t>
      </w:r>
      <w:r w:rsidR="0014199D" w:rsidRPr="009A3A29">
        <w:rPr>
          <w:rFonts w:hint="eastAsia"/>
        </w:rPr>
        <w:t>（</w:t>
      </w:r>
      <w:r w:rsidR="0014199D" w:rsidRPr="009A3A29">
        <w:t>activating</w:t>
      </w:r>
      <w:r w:rsidR="0014199D" w:rsidRPr="009A3A29">
        <w:rPr>
          <w:rFonts w:hint="eastAsia"/>
        </w:rPr>
        <w:t xml:space="preserve"> </w:t>
      </w:r>
      <w:r w:rsidR="007F1248" w:rsidRPr="009A3A29">
        <w:t>suppor</w:t>
      </w:r>
      <w:r w:rsidR="007F1248" w:rsidRPr="009A3A29">
        <w:rPr>
          <w:rFonts w:hint="eastAsia"/>
        </w:rPr>
        <w:t>t</w:t>
      </w:r>
      <w:r w:rsidR="0014199D" w:rsidRPr="009A3A29">
        <w:rPr>
          <w:rFonts w:hint="eastAsia"/>
        </w:rPr>
        <w:t>）</w:t>
      </w:r>
      <w:r w:rsidRPr="009A3A29">
        <w:rPr>
          <w:rFonts w:hint="eastAsia"/>
        </w:rPr>
        <w:t>、介護およびその後の</w:t>
      </w:r>
      <w:r w:rsidR="001C6B75" w:rsidRPr="009A3A29">
        <w:rPr>
          <w:rFonts w:hint="eastAsia"/>
        </w:rPr>
        <w:t>支援を必要とする人など、</w:t>
      </w:r>
      <w:r w:rsidR="004961FE" w:rsidRPr="009A3A29">
        <w:rPr>
          <w:rFonts w:hint="eastAsia"/>
        </w:rPr>
        <w:t>特別な問題を抱えている人のための</w:t>
      </w:r>
      <w:r w:rsidR="005046B4" w:rsidRPr="009A3A29">
        <w:rPr>
          <w:rFonts w:hint="eastAsia"/>
        </w:rPr>
        <w:t>一時的な</w:t>
      </w:r>
      <w:r w:rsidR="004961FE" w:rsidRPr="009A3A29">
        <w:rPr>
          <w:rFonts w:hint="eastAsia"/>
        </w:rPr>
        <w:t>宿泊施設を提供する。</w:t>
      </w:r>
      <w:r w:rsidR="00EC68D3" w:rsidRPr="009A3A29">
        <w:rPr>
          <w:rFonts w:hint="eastAsia"/>
        </w:rPr>
        <w:t>この責任範囲</w:t>
      </w:r>
      <w:r w:rsidR="005046B4" w:rsidRPr="009A3A29">
        <w:rPr>
          <w:rFonts w:hint="eastAsia"/>
        </w:rPr>
        <w:t>には、パートナーからの暴力の犠牲者で、自宅を離れる必要がある障害のある男性も</w:t>
      </w:r>
      <w:r w:rsidRPr="009A3A29">
        <w:rPr>
          <w:rFonts w:hint="eastAsia"/>
        </w:rPr>
        <w:t>含まれ</w:t>
      </w:r>
      <w:r w:rsidR="004961FE" w:rsidRPr="009A3A29">
        <w:rPr>
          <w:rFonts w:hint="eastAsia"/>
        </w:rPr>
        <w:t>る</w:t>
      </w:r>
      <w:r w:rsidRPr="009A3A29">
        <w:rPr>
          <w:rFonts w:hint="eastAsia"/>
        </w:rPr>
        <w:t>。</w:t>
      </w:r>
    </w:p>
    <w:p w:rsidR="00CE667C" w:rsidRPr="009A3A29" w:rsidRDefault="00CE667C" w:rsidP="007C48BA"/>
    <w:p w:rsidR="007C48BA" w:rsidRPr="009A3A29" w:rsidRDefault="00CE667C" w:rsidP="007C48BA">
      <w:r w:rsidRPr="009A3A29">
        <w:rPr>
          <w:rFonts w:hint="eastAsia"/>
        </w:rPr>
        <w:t>119.</w:t>
      </w:r>
      <w:r w:rsidR="00E733C2" w:rsidRPr="009A3A29">
        <w:rPr>
          <w:rFonts w:hint="eastAsia"/>
        </w:rPr>
        <w:t xml:space="preserve"> </w:t>
      </w:r>
      <w:r w:rsidR="007C48BA" w:rsidRPr="009A3A29">
        <w:rPr>
          <w:rFonts w:hint="eastAsia"/>
        </w:rPr>
        <w:t>障害者</w:t>
      </w:r>
      <w:r w:rsidR="0014199D" w:rsidRPr="009A3A29">
        <w:rPr>
          <w:rFonts w:hint="eastAsia"/>
        </w:rPr>
        <w:t>のいる</w:t>
      </w:r>
      <w:r w:rsidR="007C48BA" w:rsidRPr="009A3A29">
        <w:rPr>
          <w:rFonts w:hint="eastAsia"/>
        </w:rPr>
        <w:t>家族を含</w:t>
      </w:r>
      <w:r w:rsidR="0014199D" w:rsidRPr="009A3A29">
        <w:rPr>
          <w:rFonts w:hint="eastAsia"/>
        </w:rPr>
        <w:t>め</w:t>
      </w:r>
      <w:r w:rsidR="007C48BA" w:rsidRPr="009A3A29">
        <w:rPr>
          <w:rFonts w:hint="eastAsia"/>
        </w:rPr>
        <w:t>、暴力</w:t>
      </w:r>
      <w:r w:rsidR="00123160" w:rsidRPr="009A3A29">
        <w:rPr>
          <w:rFonts w:hint="eastAsia"/>
        </w:rPr>
        <w:t>が行われている</w:t>
      </w:r>
      <w:r w:rsidR="007C48BA" w:rsidRPr="009A3A29">
        <w:rPr>
          <w:rFonts w:hint="eastAsia"/>
        </w:rPr>
        <w:t>家族への取り組み</w:t>
      </w:r>
      <w:r w:rsidR="000F39BF" w:rsidRPr="009A3A29">
        <w:rPr>
          <w:rFonts w:hint="eastAsia"/>
        </w:rPr>
        <w:t>を改めること</w:t>
      </w:r>
      <w:r w:rsidR="007C48BA" w:rsidRPr="009A3A29">
        <w:rPr>
          <w:rFonts w:hint="eastAsia"/>
        </w:rPr>
        <w:t>の</w:t>
      </w:r>
      <w:r w:rsidR="006D4394" w:rsidRPr="009A3A29">
        <w:rPr>
          <w:rFonts w:hint="eastAsia"/>
        </w:rPr>
        <w:t>適切</w:t>
      </w:r>
      <w:r w:rsidR="007C48BA" w:rsidRPr="009A3A29">
        <w:rPr>
          <w:rFonts w:hint="eastAsia"/>
        </w:rPr>
        <w:t>性を検証する目的で、犠牲者と加害者の両方が助言を得ることができる</w:t>
      </w:r>
      <w:r w:rsidR="006551A5" w:rsidRPr="009A3A29">
        <w:rPr>
          <w:rFonts w:hint="eastAsia"/>
        </w:rPr>
        <w:t>支援センターを設置する試験</w:t>
      </w:r>
      <w:r w:rsidR="0014199D" w:rsidRPr="009A3A29">
        <w:rPr>
          <w:rFonts w:hint="eastAsia"/>
        </w:rPr>
        <w:t>事業が行われ</w:t>
      </w:r>
      <w:r w:rsidR="006D4394" w:rsidRPr="009A3A29">
        <w:rPr>
          <w:rFonts w:hint="eastAsia"/>
        </w:rPr>
        <w:t>ている。</w:t>
      </w:r>
      <w:r w:rsidR="0014199D" w:rsidRPr="009A3A29">
        <w:rPr>
          <w:rFonts w:hint="eastAsia"/>
        </w:rPr>
        <w:t>支援センターは</w:t>
      </w:r>
      <w:r w:rsidR="007C48BA" w:rsidRPr="009A3A29">
        <w:rPr>
          <w:rFonts w:hint="eastAsia"/>
        </w:rPr>
        <w:t>犠牲者と加害者の両方</w:t>
      </w:r>
      <w:r w:rsidR="006551A5" w:rsidRPr="009A3A29">
        <w:rPr>
          <w:rFonts w:hint="eastAsia"/>
        </w:rPr>
        <w:t>の立場を考慮し</w:t>
      </w:r>
      <w:r w:rsidR="007C48BA" w:rsidRPr="009A3A29">
        <w:rPr>
          <w:rFonts w:hint="eastAsia"/>
        </w:rPr>
        <w:t>、両者</w:t>
      </w:r>
      <w:r w:rsidR="0099637C" w:rsidRPr="009A3A29">
        <w:rPr>
          <w:rFonts w:hint="eastAsia"/>
        </w:rPr>
        <w:t>に対して</w:t>
      </w:r>
      <w:r w:rsidR="0014199D" w:rsidRPr="009A3A29">
        <w:rPr>
          <w:rFonts w:hint="eastAsia"/>
        </w:rPr>
        <w:t>、</w:t>
      </w:r>
      <w:r w:rsidR="00E82024" w:rsidRPr="009A3A29">
        <w:rPr>
          <w:rFonts w:hint="eastAsia"/>
        </w:rPr>
        <w:t>市町村</w:t>
      </w:r>
      <w:r w:rsidR="007C48BA" w:rsidRPr="009A3A29">
        <w:rPr>
          <w:rFonts w:hint="eastAsia"/>
        </w:rPr>
        <w:t>のサービスを含む</w:t>
      </w:r>
      <w:r w:rsidR="006551A5" w:rsidRPr="009A3A29">
        <w:rPr>
          <w:rFonts w:hint="eastAsia"/>
        </w:rPr>
        <w:t>次の</w:t>
      </w:r>
      <w:r w:rsidR="007C48BA" w:rsidRPr="009A3A29">
        <w:rPr>
          <w:rFonts w:hint="eastAsia"/>
        </w:rPr>
        <w:t>支援</w:t>
      </w:r>
      <w:r w:rsidR="0099637C" w:rsidRPr="009A3A29">
        <w:rPr>
          <w:rFonts w:hint="eastAsia"/>
        </w:rPr>
        <w:t>への引き継ぎ</w:t>
      </w:r>
      <w:r w:rsidR="007C48BA" w:rsidRPr="009A3A29">
        <w:rPr>
          <w:rFonts w:hint="eastAsia"/>
        </w:rPr>
        <w:t>を行う。</w:t>
      </w:r>
    </w:p>
    <w:p w:rsidR="00CE667C" w:rsidRPr="009A3A29" w:rsidRDefault="00CE667C" w:rsidP="007C48BA"/>
    <w:p w:rsidR="00CE667C" w:rsidRPr="009A3A29" w:rsidRDefault="007C48BA" w:rsidP="007C48BA">
      <w:r w:rsidRPr="009A3A29">
        <w:rPr>
          <w:rFonts w:hint="eastAsia"/>
        </w:rPr>
        <w:t>120.</w:t>
      </w:r>
      <w:r w:rsidR="00E733C2" w:rsidRPr="009A3A29">
        <w:rPr>
          <w:rFonts w:hint="eastAsia"/>
        </w:rPr>
        <w:t xml:space="preserve"> </w:t>
      </w:r>
      <w:r w:rsidRPr="009A3A29">
        <w:rPr>
          <w:rFonts w:hint="eastAsia"/>
        </w:rPr>
        <w:t>市町村は、社会サービス法第</w:t>
      </w:r>
      <w:r w:rsidRPr="009A3A29">
        <w:rPr>
          <w:rFonts w:hint="eastAsia"/>
        </w:rPr>
        <w:t>19</w:t>
      </w:r>
      <w:r w:rsidRPr="009A3A29">
        <w:rPr>
          <w:rFonts w:hint="eastAsia"/>
        </w:rPr>
        <w:t>条に従い、</w:t>
      </w:r>
      <w:r w:rsidR="0099637C" w:rsidRPr="009A3A29">
        <w:rPr>
          <w:rFonts w:hint="eastAsia"/>
        </w:rPr>
        <w:t>障害のある</w:t>
      </w:r>
      <w:r w:rsidRPr="009A3A29">
        <w:rPr>
          <w:rFonts w:hint="eastAsia"/>
        </w:rPr>
        <w:t>児童および青少年に対する暴力</w:t>
      </w:r>
      <w:r w:rsidR="0099637C" w:rsidRPr="009A3A29">
        <w:rPr>
          <w:rFonts w:hint="eastAsia"/>
        </w:rPr>
        <w:t>的虐待</w:t>
      </w:r>
      <w:r w:rsidR="00C341F1" w:rsidRPr="009A3A29">
        <w:rPr>
          <w:rFonts w:hint="eastAsia"/>
        </w:rPr>
        <w:t>や暴力を含む児童および青年の虐待事件の予防、早期発見および解決</w:t>
      </w:r>
      <w:r w:rsidRPr="009A3A29">
        <w:rPr>
          <w:rFonts w:hint="eastAsia"/>
        </w:rPr>
        <w:t>のための</w:t>
      </w:r>
      <w:r w:rsidR="00445526" w:rsidRPr="009A3A29">
        <w:rPr>
          <w:rFonts w:hint="eastAsia"/>
        </w:rPr>
        <w:t>、</w:t>
      </w:r>
      <w:r w:rsidRPr="009A3A29">
        <w:rPr>
          <w:rFonts w:hint="eastAsia"/>
        </w:rPr>
        <w:t>政治的</w:t>
      </w:r>
      <w:r w:rsidR="00445526" w:rsidRPr="009A3A29">
        <w:rPr>
          <w:rFonts w:hint="eastAsia"/>
        </w:rPr>
        <w:t>に採用された</w:t>
      </w:r>
      <w:r w:rsidRPr="009A3A29">
        <w:rPr>
          <w:rFonts w:hint="eastAsia"/>
        </w:rPr>
        <w:t>救済措置</w:t>
      </w:r>
      <w:r w:rsidR="00451E87" w:rsidRPr="009A3A29">
        <w:rPr>
          <w:rFonts w:hint="eastAsia"/>
        </w:rPr>
        <w:t>（</w:t>
      </w:r>
      <w:r w:rsidR="00451E87" w:rsidRPr="009A3A29">
        <w:t>political adopted remedies</w:t>
      </w:r>
      <w:r w:rsidR="00451E87" w:rsidRPr="009A3A29">
        <w:rPr>
          <w:rFonts w:hint="eastAsia"/>
        </w:rPr>
        <w:t>）</w:t>
      </w:r>
      <w:r w:rsidR="00CF06AA" w:rsidRPr="009A3A29">
        <w:rPr>
          <w:rFonts w:hint="eastAsia"/>
        </w:rPr>
        <w:t>を講ずる義務を有する</w:t>
      </w:r>
      <w:r w:rsidRPr="009A3A29">
        <w:rPr>
          <w:rFonts w:hint="eastAsia"/>
        </w:rPr>
        <w:t>。したがって、</w:t>
      </w:r>
      <w:r w:rsidR="00E82024" w:rsidRPr="009A3A29">
        <w:rPr>
          <w:rFonts w:hint="eastAsia"/>
        </w:rPr>
        <w:t>市町村</w:t>
      </w:r>
      <w:r w:rsidR="008C2F17" w:rsidRPr="009A3A29">
        <w:rPr>
          <w:rFonts w:hint="eastAsia"/>
        </w:rPr>
        <w:t>は、暴力の対象となっているか、またはそ</w:t>
      </w:r>
      <w:r w:rsidRPr="009A3A29">
        <w:rPr>
          <w:rFonts w:hint="eastAsia"/>
        </w:rPr>
        <w:t>の危険がある</w:t>
      </w:r>
      <w:r w:rsidR="008B2BF7">
        <w:rPr>
          <w:rFonts w:hint="eastAsia"/>
        </w:rPr>
        <w:t>子ども</w:t>
      </w:r>
      <w:r w:rsidRPr="009A3A29">
        <w:rPr>
          <w:rFonts w:hint="eastAsia"/>
        </w:rPr>
        <w:t>への介入に明確</w:t>
      </w:r>
      <w:r w:rsidR="00451E87" w:rsidRPr="009A3A29">
        <w:rPr>
          <w:rFonts w:hint="eastAsia"/>
        </w:rPr>
        <w:t>に</w:t>
      </w:r>
      <w:r w:rsidRPr="009A3A29">
        <w:rPr>
          <w:rFonts w:hint="eastAsia"/>
        </w:rPr>
        <w:t>焦点を当てる必要がある</w:t>
      </w:r>
      <w:r w:rsidR="00451E87" w:rsidRPr="009A3A29">
        <w:rPr>
          <w:rFonts w:hint="eastAsia"/>
        </w:rPr>
        <w:t>。</w:t>
      </w:r>
      <w:bookmarkStart w:id="0" w:name="_GoBack"/>
      <w:bookmarkEnd w:id="0"/>
    </w:p>
    <w:p w:rsidR="00CE667C" w:rsidRPr="009A3A29" w:rsidRDefault="00CE667C" w:rsidP="007C48BA"/>
    <w:p w:rsidR="007C48BA" w:rsidRPr="009A3A29" w:rsidRDefault="007C48BA" w:rsidP="007C48BA">
      <w:r w:rsidRPr="009A3A29">
        <w:rPr>
          <w:rFonts w:hint="eastAsia"/>
        </w:rPr>
        <w:t>121.</w:t>
      </w:r>
      <w:r w:rsidRPr="009A3A29">
        <w:rPr>
          <w:rFonts w:hint="eastAsia"/>
        </w:rPr>
        <w:t>子どもの育成のための</w:t>
      </w:r>
      <w:r w:rsidR="00451E87" w:rsidRPr="009A3A29">
        <w:rPr>
          <w:rFonts w:hint="eastAsia"/>
        </w:rPr>
        <w:t>良質で</w:t>
      </w:r>
      <w:r w:rsidR="008C2F17" w:rsidRPr="009A3A29">
        <w:rPr>
          <w:rFonts w:hint="eastAsia"/>
        </w:rPr>
        <w:t>安全な条件を確保するための早期介入を目的として</w:t>
      </w:r>
      <w:r w:rsidR="00451E87" w:rsidRPr="009A3A29">
        <w:rPr>
          <w:rFonts w:hint="eastAsia"/>
        </w:rPr>
        <w:t>、社会サービス</w:t>
      </w:r>
      <w:r w:rsidR="003167F5" w:rsidRPr="009A3A29">
        <w:rPr>
          <w:rFonts w:hint="eastAsia"/>
        </w:rPr>
        <w:t>に関する法律</w:t>
      </w:r>
      <w:r w:rsidR="00451E87" w:rsidRPr="009A3A29">
        <w:rPr>
          <w:rFonts w:hint="eastAsia"/>
        </w:rPr>
        <w:t>は、</w:t>
      </w:r>
      <w:r w:rsidRPr="009A3A29">
        <w:rPr>
          <w:rFonts w:hint="eastAsia"/>
        </w:rPr>
        <w:t>警察を含む市民や専門家が</w:t>
      </w:r>
      <w:r w:rsidR="00982A55" w:rsidRPr="009A3A29">
        <w:rPr>
          <w:rFonts w:hint="eastAsia"/>
        </w:rPr>
        <w:t>、</w:t>
      </w:r>
      <w:r w:rsidR="00451E87" w:rsidRPr="009A3A29">
        <w:rPr>
          <w:rFonts w:hint="eastAsia"/>
        </w:rPr>
        <w:t>暴力または児童の放置に気づいた場合、</w:t>
      </w:r>
      <w:r w:rsidRPr="009A3A29">
        <w:rPr>
          <w:rFonts w:hint="eastAsia"/>
        </w:rPr>
        <w:t>市町村に</w:t>
      </w:r>
      <w:r w:rsidR="00982A55" w:rsidRPr="009A3A29">
        <w:rPr>
          <w:rFonts w:hint="eastAsia"/>
        </w:rPr>
        <w:t>通報する</w:t>
      </w:r>
      <w:r w:rsidR="007E697F" w:rsidRPr="009A3A29">
        <w:rPr>
          <w:rFonts w:hint="eastAsia"/>
        </w:rPr>
        <w:t>明確</w:t>
      </w:r>
      <w:r w:rsidRPr="009A3A29">
        <w:rPr>
          <w:rFonts w:hint="eastAsia"/>
        </w:rPr>
        <w:t>な義務</w:t>
      </w:r>
      <w:r w:rsidR="007E697F" w:rsidRPr="009A3A29">
        <w:rPr>
          <w:rFonts w:hint="eastAsia"/>
        </w:rPr>
        <w:t>があること</w:t>
      </w:r>
      <w:r w:rsidRPr="009A3A29">
        <w:rPr>
          <w:rFonts w:hint="eastAsia"/>
        </w:rPr>
        <w:t>を</w:t>
      </w:r>
      <w:r w:rsidR="00982A55" w:rsidRPr="009A3A29">
        <w:rPr>
          <w:rFonts w:hint="eastAsia"/>
        </w:rPr>
        <w:t>定めて</w:t>
      </w:r>
      <w:r w:rsidRPr="009A3A29">
        <w:rPr>
          <w:rFonts w:hint="eastAsia"/>
        </w:rPr>
        <w:t>いる。この義務は、障害児の場合にも適用され</w:t>
      </w:r>
      <w:r w:rsidR="00982A55" w:rsidRPr="009A3A29">
        <w:rPr>
          <w:rFonts w:hint="eastAsia"/>
        </w:rPr>
        <w:t>る</w:t>
      </w:r>
      <w:r w:rsidRPr="009A3A29">
        <w:rPr>
          <w:rFonts w:hint="eastAsia"/>
        </w:rPr>
        <w:t>。</w:t>
      </w:r>
    </w:p>
    <w:p w:rsidR="00CE667C" w:rsidRPr="009A3A29" w:rsidRDefault="00CE667C" w:rsidP="007C48BA"/>
    <w:p w:rsidR="007C48BA" w:rsidRPr="009A3A29" w:rsidRDefault="007C48BA" w:rsidP="007C48BA">
      <w:r w:rsidRPr="009A3A29">
        <w:rPr>
          <w:rFonts w:hint="eastAsia"/>
        </w:rPr>
        <w:t>122.</w:t>
      </w:r>
      <w:r w:rsidR="00E733C2" w:rsidRPr="009A3A29">
        <w:rPr>
          <w:rFonts w:hint="eastAsia"/>
        </w:rPr>
        <w:t xml:space="preserve"> </w:t>
      </w:r>
      <w:r w:rsidRPr="009A3A29">
        <w:rPr>
          <w:rFonts w:hint="eastAsia"/>
        </w:rPr>
        <w:t>さらに、デンマークは最近</w:t>
      </w:r>
      <w:r w:rsidR="00982A55" w:rsidRPr="009A3A29">
        <w:rPr>
          <w:rFonts w:hint="eastAsia"/>
        </w:rPr>
        <w:t>、</w:t>
      </w:r>
      <w:r w:rsidRPr="009A3A29">
        <w:rPr>
          <w:rFonts w:hint="eastAsia"/>
        </w:rPr>
        <w:t>被害者</w:t>
      </w:r>
      <w:r w:rsidR="00982A55" w:rsidRPr="009A3A29">
        <w:rPr>
          <w:rFonts w:hint="eastAsia"/>
        </w:rPr>
        <w:t>一般</w:t>
      </w:r>
      <w:r w:rsidRPr="009A3A29">
        <w:rPr>
          <w:rFonts w:hint="eastAsia"/>
        </w:rPr>
        <w:t>の支援と保護を改善するためにいくつかの立法措置を講じている。</w:t>
      </w:r>
      <w:r w:rsidR="00982A55" w:rsidRPr="009A3A29">
        <w:rPr>
          <w:rFonts w:hint="eastAsia"/>
        </w:rPr>
        <w:t>取り組みの一つは犯罪被害者基金</w:t>
      </w:r>
      <w:r w:rsidR="001D2922" w:rsidRPr="009A3A29">
        <w:rPr>
          <w:rFonts w:hint="eastAsia"/>
        </w:rPr>
        <w:t>（</w:t>
      </w:r>
      <w:r w:rsidR="001D2922" w:rsidRPr="009A3A29">
        <w:t>Crime Victim Fund</w:t>
      </w:r>
      <w:r w:rsidR="001D2922" w:rsidRPr="009A3A29">
        <w:rPr>
          <w:rFonts w:hint="eastAsia"/>
        </w:rPr>
        <w:t>）</w:t>
      </w:r>
      <w:r w:rsidR="00982A55" w:rsidRPr="009A3A29">
        <w:rPr>
          <w:rFonts w:hint="eastAsia"/>
        </w:rPr>
        <w:t>である。これは、犯罪被害者に関する問題に取り組む</w:t>
      </w:r>
      <w:r w:rsidR="001D2922" w:rsidRPr="009A3A29">
        <w:rPr>
          <w:rFonts w:hint="eastAsia"/>
        </w:rPr>
        <w:t>研究者、</w:t>
      </w:r>
      <w:r w:rsidR="001D2922" w:rsidRPr="009A3A29">
        <w:rPr>
          <w:rFonts w:hint="eastAsia"/>
        </w:rPr>
        <w:t>NGO</w:t>
      </w:r>
      <w:r w:rsidR="001D2922" w:rsidRPr="009A3A29">
        <w:rPr>
          <w:rFonts w:hint="eastAsia"/>
        </w:rPr>
        <w:t>、公的機関、民間機関</w:t>
      </w:r>
      <w:r w:rsidR="00695E37" w:rsidRPr="009A3A29">
        <w:rPr>
          <w:rFonts w:hint="eastAsia"/>
        </w:rPr>
        <w:t>、など</w:t>
      </w:r>
      <w:r w:rsidRPr="009A3A29">
        <w:rPr>
          <w:rFonts w:hint="eastAsia"/>
        </w:rPr>
        <w:t>によ</w:t>
      </w:r>
      <w:r w:rsidR="00A75032" w:rsidRPr="009A3A29">
        <w:rPr>
          <w:rFonts w:hint="eastAsia"/>
        </w:rPr>
        <w:t>って、犯罪被害者の状況を改善するための活動に経済支援を提供することを目的として</w:t>
      </w:r>
      <w:r w:rsidR="00D543E0" w:rsidRPr="009A3A29">
        <w:rPr>
          <w:rFonts w:hint="eastAsia"/>
        </w:rPr>
        <w:t>立ち上げられ</w:t>
      </w:r>
      <w:r w:rsidRPr="009A3A29">
        <w:rPr>
          <w:rFonts w:hint="eastAsia"/>
        </w:rPr>
        <w:t>た。</w:t>
      </w:r>
    </w:p>
    <w:p w:rsidR="00CE667C" w:rsidRPr="009A3A29" w:rsidRDefault="00CE667C" w:rsidP="007C48BA"/>
    <w:p w:rsidR="007C48BA" w:rsidRPr="009A3A29" w:rsidRDefault="007C48BA" w:rsidP="007C48BA">
      <w:r w:rsidRPr="009A3A29">
        <w:rPr>
          <w:rFonts w:hint="eastAsia"/>
        </w:rPr>
        <w:t>123.</w:t>
      </w:r>
      <w:r w:rsidR="00C26137" w:rsidRPr="009A3A29">
        <w:rPr>
          <w:rFonts w:hint="eastAsia"/>
        </w:rPr>
        <w:t xml:space="preserve"> </w:t>
      </w:r>
      <w:r w:rsidR="00C26137" w:rsidRPr="009A3A29">
        <w:rPr>
          <w:rFonts w:hint="eastAsia"/>
        </w:rPr>
        <w:t>また</w:t>
      </w:r>
      <w:r w:rsidR="00695E37" w:rsidRPr="009A3A29">
        <w:rPr>
          <w:rFonts w:hint="eastAsia"/>
        </w:rPr>
        <w:t>犯罪</w:t>
      </w:r>
      <w:r w:rsidRPr="009A3A29">
        <w:rPr>
          <w:rFonts w:hint="eastAsia"/>
        </w:rPr>
        <w:t>傷害補償委員会</w:t>
      </w:r>
      <w:r w:rsidR="00695E37" w:rsidRPr="009A3A29">
        <w:rPr>
          <w:rFonts w:hint="eastAsia"/>
        </w:rPr>
        <w:t>（</w:t>
      </w:r>
      <w:r w:rsidR="00695E37" w:rsidRPr="009A3A29">
        <w:t>Criminal Injuries Compensation Board</w:t>
      </w:r>
      <w:r w:rsidR="00695E37" w:rsidRPr="009A3A29">
        <w:rPr>
          <w:rFonts w:hint="eastAsia"/>
        </w:rPr>
        <w:t>）</w:t>
      </w:r>
      <w:r w:rsidR="00D543E0" w:rsidRPr="009A3A29">
        <w:rPr>
          <w:rFonts w:hint="eastAsia"/>
        </w:rPr>
        <w:t>も、被害者</w:t>
      </w:r>
      <w:r w:rsidRPr="009A3A29">
        <w:rPr>
          <w:rFonts w:hint="eastAsia"/>
        </w:rPr>
        <w:t>補償</w:t>
      </w:r>
      <w:r w:rsidR="00695E37" w:rsidRPr="009A3A29">
        <w:rPr>
          <w:rFonts w:hint="eastAsia"/>
        </w:rPr>
        <w:t>の</w:t>
      </w:r>
      <w:r w:rsidR="00F8687C" w:rsidRPr="009A3A29">
        <w:rPr>
          <w:rFonts w:hint="eastAsia"/>
        </w:rPr>
        <w:t>決定をより迅速かつ効率的に行うことができるように、権限が</w:t>
      </w:r>
      <w:r w:rsidRPr="009A3A29">
        <w:rPr>
          <w:rFonts w:hint="eastAsia"/>
        </w:rPr>
        <w:t>強化され</w:t>
      </w:r>
      <w:r w:rsidR="009018FF" w:rsidRPr="009A3A29">
        <w:rPr>
          <w:rFonts w:hint="eastAsia"/>
        </w:rPr>
        <w:t>た</w:t>
      </w:r>
      <w:r w:rsidRPr="009A3A29">
        <w:rPr>
          <w:rFonts w:hint="eastAsia"/>
        </w:rPr>
        <w:t>。</w:t>
      </w:r>
    </w:p>
    <w:p w:rsidR="00953DBE" w:rsidRPr="009A3A29" w:rsidRDefault="00953DBE" w:rsidP="007C48BA"/>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事前質問事項のパラグラフ18で提起された問題への</w:t>
      </w:r>
      <w:r w:rsidR="00E65A6E"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124.</w:t>
      </w:r>
      <w:r w:rsidR="00E733C2" w:rsidRPr="009A3A29">
        <w:rPr>
          <w:rFonts w:hint="eastAsia"/>
        </w:rPr>
        <w:t xml:space="preserve"> </w:t>
      </w:r>
      <w:r w:rsidR="009018FF" w:rsidRPr="009A3A29">
        <w:rPr>
          <w:rFonts w:hint="eastAsia"/>
        </w:rPr>
        <w:t>強制</w:t>
      </w:r>
      <w:r w:rsidR="00F8687C" w:rsidRPr="009A3A29">
        <w:rPr>
          <w:rFonts w:hint="eastAsia"/>
        </w:rPr>
        <w:t>治療を用いる</w:t>
      </w:r>
      <w:r w:rsidRPr="009A3A29">
        <w:rPr>
          <w:rFonts w:hint="eastAsia"/>
        </w:rPr>
        <w:t>ためには、患者は</w:t>
      </w:r>
      <w:r w:rsidR="009018FF" w:rsidRPr="009A3A29">
        <w:rPr>
          <w:rFonts w:hint="eastAsia"/>
        </w:rPr>
        <w:t>精神異常または</w:t>
      </w:r>
      <w:r w:rsidRPr="009A3A29">
        <w:rPr>
          <w:rFonts w:hint="eastAsia"/>
        </w:rPr>
        <w:t>精神</w:t>
      </w:r>
      <w:r w:rsidR="009018FF" w:rsidRPr="009A3A29">
        <w:rPr>
          <w:rFonts w:hint="eastAsia"/>
        </w:rPr>
        <w:t>障害</w:t>
      </w:r>
      <w:r w:rsidR="00F8687C" w:rsidRPr="009A3A29">
        <w:rPr>
          <w:rFonts w:hint="eastAsia"/>
        </w:rPr>
        <w:t>の</w:t>
      </w:r>
      <w:r w:rsidRPr="009A3A29">
        <w:rPr>
          <w:rFonts w:hint="eastAsia"/>
        </w:rPr>
        <w:t>状態でなければならない。「精神障害」</w:t>
      </w:r>
      <w:r w:rsidR="009018FF" w:rsidRPr="009A3A29">
        <w:rPr>
          <w:rFonts w:hint="eastAsia"/>
        </w:rPr>
        <w:t>の基準</w:t>
      </w:r>
      <w:r w:rsidR="00E65A6E" w:rsidRPr="009A3A29">
        <w:rPr>
          <w:rFonts w:hint="eastAsia"/>
        </w:rPr>
        <w:t>は限定</w:t>
      </w:r>
      <w:r w:rsidRPr="009A3A29">
        <w:rPr>
          <w:rFonts w:hint="eastAsia"/>
        </w:rPr>
        <w:t>的に解釈され、精神異常と</w:t>
      </w:r>
      <w:r w:rsidR="00E65A6E" w:rsidRPr="009A3A29">
        <w:rPr>
          <w:rFonts w:hint="eastAsia"/>
        </w:rPr>
        <w:t>の</w:t>
      </w:r>
      <w:r w:rsidRPr="009A3A29">
        <w:rPr>
          <w:rFonts w:hint="eastAsia"/>
        </w:rPr>
        <w:t>区別</w:t>
      </w:r>
      <w:r w:rsidR="00E65A6E" w:rsidRPr="009A3A29">
        <w:rPr>
          <w:rFonts w:hint="eastAsia"/>
        </w:rPr>
        <w:t>が</w:t>
      </w:r>
      <w:r w:rsidRPr="009A3A29">
        <w:rPr>
          <w:rFonts w:hint="eastAsia"/>
        </w:rPr>
        <w:t>できない</w:t>
      </w:r>
      <w:r w:rsidR="00E65A6E" w:rsidRPr="009A3A29">
        <w:rPr>
          <w:rFonts w:hint="eastAsia"/>
        </w:rPr>
        <w:t>ほどの</w:t>
      </w:r>
      <w:r w:rsidRPr="009A3A29">
        <w:rPr>
          <w:rFonts w:hint="eastAsia"/>
        </w:rPr>
        <w:t>状態で</w:t>
      </w:r>
      <w:r w:rsidR="00E65A6E" w:rsidRPr="009A3A29">
        <w:rPr>
          <w:rFonts w:hint="eastAsia"/>
        </w:rPr>
        <w:t>あることが求められる</w:t>
      </w:r>
      <w:r w:rsidRPr="009A3A29">
        <w:rPr>
          <w:rFonts w:hint="eastAsia"/>
        </w:rPr>
        <w:t>。</w:t>
      </w:r>
    </w:p>
    <w:p w:rsidR="007C48BA" w:rsidRPr="009A3A29" w:rsidRDefault="007C48BA" w:rsidP="007C48BA"/>
    <w:p w:rsidR="007C48BA" w:rsidRPr="009A3A29" w:rsidRDefault="00D31700" w:rsidP="007C48BA">
      <w:pPr>
        <w:rPr>
          <w:rFonts w:asciiTheme="majorEastAsia" w:eastAsiaTheme="majorEastAsia" w:hAnsiTheme="majorEastAsia"/>
          <w:b/>
        </w:rPr>
      </w:pPr>
      <w:r w:rsidRPr="009A3A29">
        <w:rPr>
          <w:rFonts w:asciiTheme="majorEastAsia" w:eastAsiaTheme="majorEastAsia" w:hAnsiTheme="majorEastAsia" w:hint="eastAsia"/>
          <w:b/>
        </w:rPr>
        <w:t>個人をそのままの状態で保護する</w:t>
      </w:r>
      <w:r w:rsidR="00880B1F" w:rsidRPr="009A3A29">
        <w:rPr>
          <w:rFonts w:asciiTheme="majorEastAsia" w:eastAsiaTheme="majorEastAsia" w:hAnsiTheme="majorEastAsia" w:hint="eastAsia"/>
          <w:b/>
        </w:rPr>
        <w:t>こと</w:t>
      </w:r>
      <w:r w:rsidR="007C48BA" w:rsidRPr="009A3A29">
        <w:rPr>
          <w:rFonts w:asciiTheme="majorEastAsia" w:eastAsiaTheme="majorEastAsia" w:hAnsiTheme="majorEastAsia" w:hint="eastAsia"/>
          <w:b/>
        </w:rPr>
        <w:t>（第17条）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事前質問事項のパラグラフ19で提起された問題への</w:t>
      </w:r>
      <w:r w:rsidR="00E65A6E"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125.</w:t>
      </w:r>
      <w:r w:rsidR="00E733C2" w:rsidRPr="009A3A29">
        <w:rPr>
          <w:rFonts w:hint="eastAsia"/>
        </w:rPr>
        <w:t xml:space="preserve"> </w:t>
      </w:r>
      <w:r w:rsidRPr="009A3A29">
        <w:rPr>
          <w:rFonts w:hint="eastAsia"/>
        </w:rPr>
        <w:t>障害者の強制</w:t>
      </w:r>
      <w:r w:rsidR="00880B1F" w:rsidRPr="009A3A29">
        <w:rPr>
          <w:rFonts w:hint="eastAsia"/>
        </w:rPr>
        <w:t>不妊措置</w:t>
      </w:r>
      <w:r w:rsidRPr="009A3A29">
        <w:rPr>
          <w:rFonts w:hint="eastAsia"/>
        </w:rPr>
        <w:t>は、</w:t>
      </w:r>
      <w:r w:rsidR="00880B1F" w:rsidRPr="009A3A29">
        <w:rPr>
          <w:rFonts w:hint="eastAsia"/>
        </w:rPr>
        <w:t>デンマークでは</w:t>
      </w:r>
      <w:r w:rsidRPr="009A3A29">
        <w:rPr>
          <w:rFonts w:hint="eastAsia"/>
        </w:rPr>
        <w:t>1967</w:t>
      </w:r>
      <w:r w:rsidRPr="009A3A29">
        <w:rPr>
          <w:rFonts w:hint="eastAsia"/>
        </w:rPr>
        <w:t>年に廃止された（</w:t>
      </w:r>
      <w:r w:rsidRPr="009A3A29">
        <w:rPr>
          <w:rFonts w:hint="eastAsia"/>
        </w:rPr>
        <w:t>1967</w:t>
      </w:r>
      <w:r w:rsidRPr="009A3A29">
        <w:rPr>
          <w:rFonts w:hint="eastAsia"/>
        </w:rPr>
        <w:t>年</w:t>
      </w:r>
      <w:r w:rsidRPr="009A3A29">
        <w:rPr>
          <w:rFonts w:hint="eastAsia"/>
        </w:rPr>
        <w:t>6</w:t>
      </w:r>
      <w:r w:rsidRPr="009A3A29">
        <w:rPr>
          <w:rFonts w:hint="eastAsia"/>
        </w:rPr>
        <w:t>月</w:t>
      </w:r>
      <w:r w:rsidRPr="009A3A29">
        <w:rPr>
          <w:rFonts w:hint="eastAsia"/>
        </w:rPr>
        <w:t>3</w:t>
      </w:r>
      <w:r w:rsidRPr="009A3A29">
        <w:rPr>
          <w:rFonts w:hint="eastAsia"/>
        </w:rPr>
        <w:t>日の法律第</w:t>
      </w:r>
      <w:r w:rsidRPr="009A3A29">
        <w:rPr>
          <w:rFonts w:hint="eastAsia"/>
        </w:rPr>
        <w:t>234</w:t>
      </w:r>
      <w:r w:rsidRPr="009A3A29">
        <w:rPr>
          <w:rFonts w:hint="eastAsia"/>
        </w:rPr>
        <w:t>号）。デンマーク</w:t>
      </w:r>
      <w:r w:rsidR="00880B1F" w:rsidRPr="009A3A29">
        <w:rPr>
          <w:rFonts w:hint="eastAsia"/>
        </w:rPr>
        <w:t>保健</w:t>
      </w:r>
      <w:r w:rsidRPr="009A3A29">
        <w:rPr>
          <w:rFonts w:hint="eastAsia"/>
        </w:rPr>
        <w:t>法の</w:t>
      </w:r>
      <w:r w:rsidRPr="009A3A29">
        <w:rPr>
          <w:rFonts w:hint="eastAsia"/>
        </w:rPr>
        <w:t>110</w:t>
      </w:r>
      <w:r w:rsidR="00880B1F" w:rsidRPr="009A3A29">
        <w:rPr>
          <w:rFonts w:hint="eastAsia"/>
        </w:rPr>
        <w:t>条</w:t>
      </w:r>
      <w:r w:rsidRPr="009A3A29">
        <w:rPr>
          <w:rFonts w:hint="eastAsia"/>
        </w:rPr>
        <w:t>と</w:t>
      </w:r>
      <w:r w:rsidRPr="009A3A29">
        <w:rPr>
          <w:rFonts w:hint="eastAsia"/>
        </w:rPr>
        <w:t>111</w:t>
      </w:r>
      <w:r w:rsidR="00880B1F" w:rsidRPr="009A3A29">
        <w:rPr>
          <w:rFonts w:hint="eastAsia"/>
        </w:rPr>
        <w:t>条</w:t>
      </w:r>
      <w:r w:rsidRPr="009A3A29">
        <w:rPr>
          <w:rFonts w:hint="eastAsia"/>
        </w:rPr>
        <w:t>によると、精神障害</w:t>
      </w:r>
      <w:r w:rsidR="00880B1F" w:rsidRPr="009A3A29">
        <w:rPr>
          <w:rFonts w:hint="eastAsia"/>
        </w:rPr>
        <w:t>のある</w:t>
      </w:r>
      <w:r w:rsidRPr="009A3A29">
        <w:rPr>
          <w:rFonts w:hint="eastAsia"/>
        </w:rPr>
        <w:t>人の</w:t>
      </w:r>
      <w:r w:rsidR="00880B1F" w:rsidRPr="009A3A29">
        <w:rPr>
          <w:rFonts w:hint="eastAsia"/>
        </w:rPr>
        <w:t>不妊措置</w:t>
      </w:r>
      <w:r w:rsidRPr="009A3A29">
        <w:rPr>
          <w:rFonts w:hint="eastAsia"/>
        </w:rPr>
        <w:t>は常に特別な許可を必要と</w:t>
      </w:r>
      <w:r w:rsidR="00880B1F" w:rsidRPr="009A3A29">
        <w:rPr>
          <w:rFonts w:hint="eastAsia"/>
        </w:rPr>
        <w:t>する</w:t>
      </w:r>
      <w:r w:rsidRPr="009A3A29">
        <w:rPr>
          <w:rFonts w:hint="eastAsia"/>
        </w:rPr>
        <w:t>。現行の規則は、</w:t>
      </w:r>
      <w:r w:rsidR="00880B1F" w:rsidRPr="009A3A29">
        <w:rPr>
          <w:rFonts w:hint="eastAsia"/>
        </w:rPr>
        <w:t>不妊措置</w:t>
      </w:r>
      <w:r w:rsidR="0040581E" w:rsidRPr="009A3A29">
        <w:rPr>
          <w:rFonts w:hint="eastAsia"/>
        </w:rPr>
        <w:t>は</w:t>
      </w:r>
      <w:r w:rsidRPr="009A3A29">
        <w:rPr>
          <w:rFonts w:hint="eastAsia"/>
        </w:rPr>
        <w:t>、</w:t>
      </w:r>
      <w:r w:rsidR="0040581E" w:rsidRPr="009A3A29">
        <w:rPr>
          <w:rFonts w:hint="eastAsia"/>
        </w:rPr>
        <w:t>限定された条件の下で、本人または保護義務を有する親もしくは</w:t>
      </w:r>
      <w:r w:rsidRPr="009A3A29">
        <w:rPr>
          <w:rFonts w:hint="eastAsia"/>
        </w:rPr>
        <w:t>特別に任命された</w:t>
      </w:r>
      <w:r w:rsidR="00D971D6" w:rsidRPr="009A3A29">
        <w:rPr>
          <w:rFonts w:hint="eastAsia"/>
        </w:rPr>
        <w:t>後見人</w:t>
      </w:r>
      <w:r w:rsidRPr="009A3A29">
        <w:rPr>
          <w:rFonts w:hint="eastAsia"/>
        </w:rPr>
        <w:t>から</w:t>
      </w:r>
      <w:r w:rsidR="00D971D6" w:rsidRPr="009A3A29">
        <w:rPr>
          <w:rFonts w:hint="eastAsia"/>
        </w:rPr>
        <w:t>求められ</w:t>
      </w:r>
      <w:r w:rsidR="0040581E" w:rsidRPr="009A3A29">
        <w:rPr>
          <w:rFonts w:hint="eastAsia"/>
        </w:rPr>
        <w:t>たもので</w:t>
      </w:r>
      <w:r w:rsidR="00D971D6" w:rsidRPr="009A3A29">
        <w:rPr>
          <w:rFonts w:hint="eastAsia"/>
        </w:rPr>
        <w:t>なければ</w:t>
      </w:r>
      <w:r w:rsidRPr="009A3A29">
        <w:rPr>
          <w:rFonts w:hint="eastAsia"/>
        </w:rPr>
        <w:t>ならないという原則に基づいてい</w:t>
      </w:r>
      <w:r w:rsidR="00D971D6" w:rsidRPr="009A3A29">
        <w:rPr>
          <w:rFonts w:hint="eastAsia"/>
        </w:rPr>
        <w:t>る</w:t>
      </w:r>
      <w:r w:rsidRPr="009A3A29">
        <w:rPr>
          <w:rFonts w:hint="eastAsia"/>
        </w:rPr>
        <w:t>。</w:t>
      </w:r>
    </w:p>
    <w:p w:rsidR="007C48BA" w:rsidRPr="009A3A29" w:rsidRDefault="007C48BA" w:rsidP="007C48BA"/>
    <w:p w:rsidR="007C48BA" w:rsidRPr="009A3A29" w:rsidRDefault="00D31700" w:rsidP="007C48BA">
      <w:pPr>
        <w:rPr>
          <w:rFonts w:asciiTheme="majorEastAsia" w:eastAsiaTheme="majorEastAsia" w:hAnsiTheme="majorEastAsia"/>
          <w:b/>
        </w:rPr>
      </w:pPr>
      <w:r w:rsidRPr="009A3A29">
        <w:rPr>
          <w:rFonts w:asciiTheme="majorEastAsia" w:eastAsiaTheme="majorEastAsia" w:hAnsiTheme="majorEastAsia" w:hint="eastAsia"/>
          <w:b/>
        </w:rPr>
        <w:t>移動の</w:t>
      </w:r>
      <w:r w:rsidR="007C48BA" w:rsidRPr="009A3A29">
        <w:rPr>
          <w:rFonts w:asciiTheme="majorEastAsia" w:eastAsiaTheme="majorEastAsia" w:hAnsiTheme="majorEastAsia" w:hint="eastAsia"/>
          <w:b/>
        </w:rPr>
        <w:t>自由と国籍（第18条）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事前質問事項のパラグラフ20で提起された問題への</w:t>
      </w:r>
      <w:r w:rsidR="0062237E"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126.</w:t>
      </w:r>
      <w:r w:rsidR="00E733C2" w:rsidRPr="009A3A29">
        <w:rPr>
          <w:rFonts w:hint="eastAsia"/>
        </w:rPr>
        <w:t xml:space="preserve"> </w:t>
      </w:r>
      <w:r w:rsidRPr="009A3A29">
        <w:rPr>
          <w:rFonts w:hint="eastAsia"/>
        </w:rPr>
        <w:t>デンマーク憲法第</w:t>
      </w:r>
      <w:r w:rsidRPr="009A3A29">
        <w:rPr>
          <w:rFonts w:hint="eastAsia"/>
        </w:rPr>
        <w:t>44</w:t>
      </w:r>
      <w:r w:rsidRPr="009A3A29">
        <w:rPr>
          <w:rFonts w:hint="eastAsia"/>
        </w:rPr>
        <w:t>条に基づき、</w:t>
      </w:r>
      <w:r w:rsidR="00724B5F" w:rsidRPr="009A3A29">
        <w:rPr>
          <w:rFonts w:hint="eastAsia"/>
        </w:rPr>
        <w:t>議会</w:t>
      </w:r>
      <w:r w:rsidRPr="009A3A29">
        <w:rPr>
          <w:rFonts w:hint="eastAsia"/>
        </w:rPr>
        <w:t>（帰化）</w:t>
      </w:r>
      <w:r w:rsidR="00D971D6" w:rsidRPr="009A3A29">
        <w:rPr>
          <w:rFonts w:hint="eastAsia"/>
        </w:rPr>
        <w:t>法による</w:t>
      </w:r>
      <w:r w:rsidRPr="009A3A29">
        <w:rPr>
          <w:rFonts w:hint="eastAsia"/>
        </w:rPr>
        <w:t>以外</w:t>
      </w:r>
      <w:r w:rsidR="00724B5F" w:rsidRPr="009A3A29">
        <w:rPr>
          <w:rFonts w:hint="eastAsia"/>
        </w:rPr>
        <w:t>で</w:t>
      </w:r>
      <w:r w:rsidR="00D971D6" w:rsidRPr="009A3A29">
        <w:rPr>
          <w:rFonts w:hint="eastAsia"/>
        </w:rPr>
        <w:t>は、</w:t>
      </w:r>
      <w:r w:rsidR="00DE70BD" w:rsidRPr="009A3A29">
        <w:rPr>
          <w:rFonts w:hint="eastAsia"/>
        </w:rPr>
        <w:t>外国人は</w:t>
      </w:r>
      <w:r w:rsidRPr="009A3A29">
        <w:rPr>
          <w:rFonts w:hint="eastAsia"/>
        </w:rPr>
        <w:t>デンマーク国籍を得ることができ</w:t>
      </w:r>
      <w:r w:rsidR="00D971D6" w:rsidRPr="009A3A29">
        <w:rPr>
          <w:rFonts w:hint="eastAsia"/>
        </w:rPr>
        <w:t>ない</w:t>
      </w:r>
      <w:r w:rsidRPr="009A3A29">
        <w:rPr>
          <w:rFonts w:hint="eastAsia"/>
        </w:rPr>
        <w:t>。したがって、帰化</w:t>
      </w:r>
      <w:r w:rsidR="00370E7D" w:rsidRPr="009A3A29">
        <w:rPr>
          <w:rFonts w:hint="eastAsia"/>
        </w:rPr>
        <w:t>を認めること</w:t>
      </w:r>
      <w:r w:rsidRPr="009A3A29">
        <w:rPr>
          <w:rFonts w:hint="eastAsia"/>
        </w:rPr>
        <w:t>は</w:t>
      </w:r>
      <w:r w:rsidR="00D971D6" w:rsidRPr="009A3A29">
        <w:rPr>
          <w:rFonts w:hint="eastAsia"/>
        </w:rPr>
        <w:t>立法</w:t>
      </w:r>
      <w:r w:rsidRPr="009A3A29">
        <w:rPr>
          <w:rFonts w:hint="eastAsia"/>
        </w:rPr>
        <w:t>議会の</w:t>
      </w:r>
      <w:r w:rsidR="00370E7D" w:rsidRPr="009A3A29">
        <w:rPr>
          <w:rFonts w:hint="eastAsia"/>
        </w:rPr>
        <w:t>有する</w:t>
      </w:r>
      <w:r w:rsidRPr="009A3A29">
        <w:rPr>
          <w:rFonts w:hint="eastAsia"/>
        </w:rPr>
        <w:t>排他的特権で</w:t>
      </w:r>
      <w:r w:rsidR="00D971D6" w:rsidRPr="009A3A29">
        <w:rPr>
          <w:rFonts w:hint="eastAsia"/>
        </w:rPr>
        <w:t>ある</w:t>
      </w:r>
      <w:r w:rsidRPr="009A3A29">
        <w:rPr>
          <w:rFonts w:hint="eastAsia"/>
        </w:rPr>
        <w:t>。</w:t>
      </w:r>
    </w:p>
    <w:p w:rsidR="00CE667C" w:rsidRPr="009A3A29" w:rsidRDefault="00CE667C" w:rsidP="007C48BA"/>
    <w:p w:rsidR="008A7FA2" w:rsidRPr="009A3A29" w:rsidRDefault="007C48BA" w:rsidP="007C48BA">
      <w:r w:rsidRPr="009A3A29">
        <w:rPr>
          <w:rFonts w:hint="eastAsia"/>
        </w:rPr>
        <w:t>127.</w:t>
      </w:r>
      <w:r w:rsidR="00E733C2" w:rsidRPr="009A3A29">
        <w:rPr>
          <w:rFonts w:hint="eastAsia"/>
        </w:rPr>
        <w:t xml:space="preserve"> </w:t>
      </w:r>
      <w:r w:rsidRPr="009A3A29">
        <w:rPr>
          <w:rFonts w:hint="eastAsia"/>
        </w:rPr>
        <w:t>デンマーク国籍の資格を得るには、</w:t>
      </w:r>
      <w:r w:rsidRPr="009A3A29">
        <w:rPr>
          <w:rFonts w:hint="eastAsia"/>
        </w:rPr>
        <w:t>2013</w:t>
      </w:r>
      <w:r w:rsidRPr="009A3A29">
        <w:rPr>
          <w:rFonts w:hint="eastAsia"/>
        </w:rPr>
        <w:t>年</w:t>
      </w:r>
      <w:r w:rsidRPr="009A3A29">
        <w:rPr>
          <w:rFonts w:hint="eastAsia"/>
        </w:rPr>
        <w:t>6</w:t>
      </w:r>
      <w:r w:rsidRPr="009A3A29">
        <w:rPr>
          <w:rFonts w:hint="eastAsia"/>
        </w:rPr>
        <w:t>月</w:t>
      </w:r>
      <w:r w:rsidRPr="009A3A29">
        <w:rPr>
          <w:rFonts w:hint="eastAsia"/>
        </w:rPr>
        <w:t>6</w:t>
      </w:r>
      <w:r w:rsidRPr="009A3A29">
        <w:rPr>
          <w:rFonts w:hint="eastAsia"/>
        </w:rPr>
        <w:t>日の</w:t>
      </w:r>
      <w:r w:rsidR="005A444F" w:rsidRPr="009A3A29">
        <w:rPr>
          <w:rFonts w:hint="eastAsia"/>
        </w:rPr>
        <w:t>公報</w:t>
      </w:r>
      <w:r w:rsidRPr="009A3A29">
        <w:rPr>
          <w:rFonts w:hint="eastAsia"/>
        </w:rPr>
        <w:t xml:space="preserve"> 9253</w:t>
      </w:r>
      <w:r w:rsidR="005A444F" w:rsidRPr="009A3A29">
        <w:rPr>
          <w:rFonts w:hint="eastAsia"/>
        </w:rPr>
        <w:t>号</w:t>
      </w:r>
      <w:r w:rsidRPr="009A3A29">
        <w:rPr>
          <w:rFonts w:hint="eastAsia"/>
        </w:rPr>
        <w:t>に記載されている条件を満たす必要があ</w:t>
      </w:r>
      <w:r w:rsidR="005A444F" w:rsidRPr="009A3A29">
        <w:rPr>
          <w:rFonts w:hint="eastAsia"/>
        </w:rPr>
        <w:t>る</w:t>
      </w:r>
      <w:r w:rsidRPr="009A3A29">
        <w:rPr>
          <w:rFonts w:hint="eastAsia"/>
        </w:rPr>
        <w:t>。これには、申請者がデンマーク語の</w:t>
      </w:r>
      <w:r w:rsidR="00262D64" w:rsidRPr="009A3A29">
        <w:rPr>
          <w:rFonts w:hint="eastAsia"/>
        </w:rPr>
        <w:t>能力を証明</w:t>
      </w:r>
      <w:r w:rsidR="005A444F" w:rsidRPr="009A3A29">
        <w:rPr>
          <w:rFonts w:hint="eastAsia"/>
        </w:rPr>
        <w:t>し</w:t>
      </w:r>
      <w:r w:rsidRPr="009A3A29">
        <w:rPr>
          <w:rFonts w:hint="eastAsia"/>
        </w:rPr>
        <w:t>、市民権試験に合格</w:t>
      </w:r>
      <w:r w:rsidR="005A444F" w:rsidRPr="009A3A29">
        <w:rPr>
          <w:rFonts w:hint="eastAsia"/>
        </w:rPr>
        <w:t>することが</w:t>
      </w:r>
      <w:r w:rsidR="00262D64" w:rsidRPr="009A3A29">
        <w:rPr>
          <w:rFonts w:hint="eastAsia"/>
        </w:rPr>
        <w:t>特に求めら</w:t>
      </w:r>
      <w:r w:rsidR="005A444F" w:rsidRPr="009A3A29">
        <w:rPr>
          <w:rFonts w:hint="eastAsia"/>
        </w:rPr>
        <w:t>れる</w:t>
      </w:r>
      <w:r w:rsidRPr="009A3A29">
        <w:rPr>
          <w:rFonts w:hint="eastAsia"/>
        </w:rPr>
        <w:t>。障害のある人は、</w:t>
      </w:r>
      <w:r w:rsidR="005A444F" w:rsidRPr="009A3A29">
        <w:rPr>
          <w:rFonts w:hint="eastAsia"/>
        </w:rPr>
        <w:t>試験時間の延長や用具の使用</w:t>
      </w:r>
      <w:r w:rsidRPr="009A3A29">
        <w:rPr>
          <w:rFonts w:hint="eastAsia"/>
        </w:rPr>
        <w:t>など、テスト中</w:t>
      </w:r>
      <w:r w:rsidR="005A444F" w:rsidRPr="009A3A29">
        <w:rPr>
          <w:rFonts w:hint="eastAsia"/>
        </w:rPr>
        <w:t>の配慮</w:t>
      </w:r>
      <w:r w:rsidRPr="009A3A29">
        <w:rPr>
          <w:rFonts w:hint="eastAsia"/>
        </w:rPr>
        <w:t>を得ることができ</w:t>
      </w:r>
      <w:r w:rsidR="005A444F" w:rsidRPr="009A3A29">
        <w:rPr>
          <w:rFonts w:hint="eastAsia"/>
        </w:rPr>
        <w:t>る</w:t>
      </w:r>
      <w:r w:rsidRPr="009A3A29">
        <w:rPr>
          <w:rFonts w:hint="eastAsia"/>
        </w:rPr>
        <w:t>。</w:t>
      </w:r>
    </w:p>
    <w:p w:rsidR="007C48BA" w:rsidRPr="009A3A29" w:rsidRDefault="007C48BA" w:rsidP="007C48BA"/>
    <w:p w:rsidR="007C48BA" w:rsidRPr="009A3A29" w:rsidRDefault="007C48BA" w:rsidP="007C48BA">
      <w:r w:rsidRPr="009A3A29">
        <w:rPr>
          <w:rFonts w:hint="eastAsia"/>
        </w:rPr>
        <w:t>128.</w:t>
      </w:r>
      <w:r w:rsidR="00E733C2" w:rsidRPr="009A3A29">
        <w:rPr>
          <w:rFonts w:hint="eastAsia"/>
        </w:rPr>
        <w:t xml:space="preserve"> </w:t>
      </w:r>
      <w:r w:rsidRPr="009A3A29">
        <w:rPr>
          <w:rFonts w:hint="eastAsia"/>
        </w:rPr>
        <w:t>また、長期的な身体的、精神的、知的または感覚的障害</w:t>
      </w:r>
      <w:r w:rsidR="001F283D" w:rsidRPr="009A3A29">
        <w:rPr>
          <w:rFonts w:hint="eastAsia"/>
        </w:rPr>
        <w:t>がある</w:t>
      </w:r>
      <w:r w:rsidR="00262D64" w:rsidRPr="009A3A29">
        <w:rPr>
          <w:rFonts w:hint="eastAsia"/>
        </w:rPr>
        <w:t>と診断された</w:t>
      </w:r>
      <w:r w:rsidR="0074553C" w:rsidRPr="009A3A29">
        <w:rPr>
          <w:rFonts w:hint="eastAsia"/>
        </w:rPr>
        <w:t>人が</w:t>
      </w:r>
      <w:r w:rsidRPr="009A3A29">
        <w:rPr>
          <w:rFonts w:hint="eastAsia"/>
        </w:rPr>
        <w:t>、</w:t>
      </w:r>
      <w:r w:rsidR="001F283D" w:rsidRPr="009A3A29">
        <w:rPr>
          <w:rFonts w:hint="eastAsia"/>
        </w:rPr>
        <w:t>機能障害のために</w:t>
      </w:r>
      <w:r w:rsidRPr="009A3A29">
        <w:rPr>
          <w:rFonts w:hint="eastAsia"/>
        </w:rPr>
        <w:t>これらの条件を満た</w:t>
      </w:r>
      <w:r w:rsidR="001F283D" w:rsidRPr="009A3A29">
        <w:rPr>
          <w:rFonts w:hint="eastAsia"/>
        </w:rPr>
        <w:t>せない、または満たす</w:t>
      </w:r>
      <w:r w:rsidRPr="009A3A29">
        <w:rPr>
          <w:rFonts w:hint="eastAsia"/>
        </w:rPr>
        <w:t>合理的な見通しがない</w:t>
      </w:r>
      <w:r w:rsidR="0074553C" w:rsidRPr="009A3A29">
        <w:rPr>
          <w:rFonts w:hint="eastAsia"/>
        </w:rPr>
        <w:t>のであれば</w:t>
      </w:r>
      <w:r w:rsidR="00454B98" w:rsidRPr="009A3A29">
        <w:rPr>
          <w:rFonts w:hint="eastAsia"/>
        </w:rPr>
        <w:t>、</w:t>
      </w:r>
      <w:r w:rsidR="0062237E" w:rsidRPr="009A3A29">
        <w:rPr>
          <w:rFonts w:hint="eastAsia"/>
        </w:rPr>
        <w:t>デンマーク語</w:t>
      </w:r>
      <w:r w:rsidR="00454B98" w:rsidRPr="009A3A29">
        <w:rPr>
          <w:rFonts w:hint="eastAsia"/>
        </w:rPr>
        <w:t>の条件および市民権試験の条件</w:t>
      </w:r>
      <w:r w:rsidR="0074553C" w:rsidRPr="009A3A29">
        <w:rPr>
          <w:rFonts w:hint="eastAsia"/>
        </w:rPr>
        <w:t>の適用</w:t>
      </w:r>
      <w:r w:rsidR="00454B98" w:rsidRPr="009A3A29">
        <w:rPr>
          <w:rFonts w:hint="eastAsia"/>
        </w:rPr>
        <w:t>を免除される</w:t>
      </w:r>
      <w:r w:rsidR="0074553C" w:rsidRPr="009A3A29">
        <w:rPr>
          <w:rFonts w:hint="eastAsia"/>
        </w:rPr>
        <w:t>場合がある</w:t>
      </w:r>
      <w:r w:rsidR="00454B98" w:rsidRPr="009A3A29">
        <w:rPr>
          <w:rFonts w:hint="eastAsia"/>
        </w:rPr>
        <w:t>。</w:t>
      </w:r>
      <w:r w:rsidRPr="009A3A29">
        <w:rPr>
          <w:rFonts w:hint="eastAsia"/>
        </w:rPr>
        <w:t>デンマーク</w:t>
      </w:r>
      <w:r w:rsidR="0074553C" w:rsidRPr="009A3A29">
        <w:rPr>
          <w:rFonts w:hint="eastAsia"/>
        </w:rPr>
        <w:t>議会</w:t>
      </w:r>
      <w:r w:rsidRPr="009A3A29">
        <w:rPr>
          <w:rFonts w:hint="eastAsia"/>
        </w:rPr>
        <w:t>の帰化委員会は、過半数の決定により、</w:t>
      </w:r>
      <w:r w:rsidR="00454B98" w:rsidRPr="009A3A29">
        <w:rPr>
          <w:rFonts w:hint="eastAsia"/>
        </w:rPr>
        <w:t>その</w:t>
      </w:r>
      <w:r w:rsidRPr="009A3A29">
        <w:rPr>
          <w:rFonts w:hint="eastAsia"/>
        </w:rPr>
        <w:t>人が免除</w:t>
      </w:r>
      <w:r w:rsidR="0074553C" w:rsidRPr="009A3A29">
        <w:rPr>
          <w:rFonts w:hint="eastAsia"/>
        </w:rPr>
        <w:t>の対象となる</w:t>
      </w:r>
      <w:r w:rsidRPr="009A3A29">
        <w:rPr>
          <w:rFonts w:hint="eastAsia"/>
        </w:rPr>
        <w:t>かどうかを決定</w:t>
      </w:r>
      <w:r w:rsidR="00454B98" w:rsidRPr="009A3A29">
        <w:rPr>
          <w:rFonts w:hint="eastAsia"/>
        </w:rPr>
        <w:t>する</w:t>
      </w:r>
      <w:r w:rsidRPr="009A3A29">
        <w:rPr>
          <w:rFonts w:hint="eastAsia"/>
        </w:rPr>
        <w:t>。</w:t>
      </w:r>
    </w:p>
    <w:p w:rsidR="00CE667C" w:rsidRPr="009A3A29" w:rsidRDefault="00CE667C" w:rsidP="007C48BA"/>
    <w:p w:rsidR="007C48BA" w:rsidRPr="009A3A29" w:rsidRDefault="007C48BA" w:rsidP="007C48BA">
      <w:r w:rsidRPr="009A3A29">
        <w:rPr>
          <w:rFonts w:hint="eastAsia"/>
        </w:rPr>
        <w:t>129.</w:t>
      </w:r>
      <w:r w:rsidR="00E733C2" w:rsidRPr="009A3A29">
        <w:rPr>
          <w:rFonts w:hint="eastAsia"/>
        </w:rPr>
        <w:t xml:space="preserve"> </w:t>
      </w:r>
      <w:r w:rsidR="0089550B" w:rsidRPr="009A3A29">
        <w:rPr>
          <w:rFonts w:hint="eastAsia"/>
        </w:rPr>
        <w:t>申請者に</w:t>
      </w:r>
      <w:r w:rsidRPr="009A3A29">
        <w:rPr>
          <w:rFonts w:hint="eastAsia"/>
        </w:rPr>
        <w:t>長期的な身体的、精神的、知的または感覚的障害</w:t>
      </w:r>
      <w:r w:rsidR="001F283D" w:rsidRPr="009A3A29">
        <w:rPr>
          <w:rFonts w:hint="eastAsia"/>
        </w:rPr>
        <w:t>がある</w:t>
      </w:r>
      <w:r w:rsidR="0089550B" w:rsidRPr="009A3A29">
        <w:rPr>
          <w:rFonts w:hint="eastAsia"/>
        </w:rPr>
        <w:t>ことが</w:t>
      </w:r>
      <w:r w:rsidRPr="009A3A29">
        <w:rPr>
          <w:rFonts w:hint="eastAsia"/>
        </w:rPr>
        <w:t>医学的に</w:t>
      </w:r>
      <w:r w:rsidR="00454B98" w:rsidRPr="009A3A29">
        <w:rPr>
          <w:rFonts w:hint="eastAsia"/>
        </w:rPr>
        <w:t>示</w:t>
      </w:r>
      <w:r w:rsidR="0089550B" w:rsidRPr="009A3A29">
        <w:rPr>
          <w:rFonts w:hint="eastAsia"/>
        </w:rPr>
        <w:t>され</w:t>
      </w:r>
      <w:r w:rsidRPr="009A3A29">
        <w:rPr>
          <w:rFonts w:hint="eastAsia"/>
        </w:rPr>
        <w:t>、その</w:t>
      </w:r>
      <w:r w:rsidR="00454B98" w:rsidRPr="009A3A29">
        <w:rPr>
          <w:rFonts w:hint="eastAsia"/>
        </w:rPr>
        <w:t>機能障害と</w:t>
      </w:r>
      <w:r w:rsidR="008B3D96" w:rsidRPr="009A3A29">
        <w:rPr>
          <w:rFonts w:hint="eastAsia"/>
        </w:rPr>
        <w:t>上記</w:t>
      </w:r>
      <w:r w:rsidRPr="009A3A29">
        <w:rPr>
          <w:rFonts w:hint="eastAsia"/>
        </w:rPr>
        <w:t>条件</w:t>
      </w:r>
      <w:r w:rsidR="008B3D96" w:rsidRPr="009A3A29">
        <w:rPr>
          <w:rFonts w:hint="eastAsia"/>
        </w:rPr>
        <w:t>が</w:t>
      </w:r>
      <w:r w:rsidRPr="009A3A29">
        <w:rPr>
          <w:rFonts w:hint="eastAsia"/>
        </w:rPr>
        <w:t>満たされないこととの間に因果関係がある</w:t>
      </w:r>
      <w:r w:rsidR="008B3D96" w:rsidRPr="009A3A29">
        <w:rPr>
          <w:rFonts w:hint="eastAsia"/>
        </w:rPr>
        <w:t>こと</w:t>
      </w:r>
      <w:r w:rsidR="00C96949" w:rsidRPr="009A3A29">
        <w:rPr>
          <w:rFonts w:hint="eastAsia"/>
        </w:rPr>
        <w:t>が</w:t>
      </w:r>
      <w:r w:rsidR="0089550B" w:rsidRPr="009A3A29">
        <w:rPr>
          <w:rFonts w:hint="eastAsia"/>
        </w:rPr>
        <w:t>証明されれば</w:t>
      </w:r>
      <w:r w:rsidR="008B3D96" w:rsidRPr="009A3A29">
        <w:rPr>
          <w:rFonts w:hint="eastAsia"/>
        </w:rPr>
        <w:t>、</w:t>
      </w:r>
      <w:r w:rsidR="0089550B" w:rsidRPr="009A3A29">
        <w:rPr>
          <w:rFonts w:hint="eastAsia"/>
        </w:rPr>
        <w:t>条件免除のための申請書が</w:t>
      </w:r>
      <w:r w:rsidRPr="009A3A29">
        <w:rPr>
          <w:rFonts w:hint="eastAsia"/>
        </w:rPr>
        <w:t>帰化委員会に提出される。</w:t>
      </w:r>
    </w:p>
    <w:p w:rsidR="007C48BA" w:rsidRPr="009A3A29" w:rsidRDefault="007C48BA" w:rsidP="007C48BA"/>
    <w:p w:rsidR="007C48BA" w:rsidRPr="009A3A29" w:rsidRDefault="00D31700" w:rsidP="007C48BA">
      <w:pPr>
        <w:rPr>
          <w:rFonts w:asciiTheme="majorEastAsia" w:eastAsiaTheme="majorEastAsia" w:hAnsiTheme="majorEastAsia"/>
          <w:b/>
        </w:rPr>
      </w:pPr>
      <w:r w:rsidRPr="009A3A29">
        <w:rPr>
          <w:rFonts w:asciiTheme="majorEastAsia" w:eastAsiaTheme="majorEastAsia" w:hAnsiTheme="majorEastAsia" w:hint="eastAsia"/>
          <w:b/>
        </w:rPr>
        <w:t>自立</w:t>
      </w:r>
      <w:r w:rsidR="007C48BA" w:rsidRPr="009A3A29">
        <w:rPr>
          <w:rFonts w:asciiTheme="majorEastAsia" w:eastAsiaTheme="majorEastAsia" w:hAnsiTheme="majorEastAsia" w:hint="eastAsia"/>
          <w:b/>
        </w:rPr>
        <w:t>生活</w:t>
      </w:r>
      <w:r w:rsidRPr="009A3A29">
        <w:rPr>
          <w:rFonts w:asciiTheme="majorEastAsia" w:eastAsiaTheme="majorEastAsia" w:hAnsiTheme="majorEastAsia" w:hint="eastAsia"/>
          <w:b/>
        </w:rPr>
        <w:t>と</w:t>
      </w:r>
      <w:r w:rsidR="007C48BA" w:rsidRPr="009A3A29">
        <w:rPr>
          <w:rFonts w:asciiTheme="majorEastAsia" w:eastAsiaTheme="majorEastAsia" w:hAnsiTheme="majorEastAsia" w:hint="eastAsia"/>
          <w:b/>
        </w:rPr>
        <w:t>地域社会</w:t>
      </w:r>
      <w:r w:rsidRPr="009A3A29">
        <w:rPr>
          <w:rFonts w:asciiTheme="majorEastAsia" w:eastAsiaTheme="majorEastAsia" w:hAnsiTheme="majorEastAsia" w:hint="eastAsia"/>
          <w:b/>
        </w:rPr>
        <w:t>へのインクルージョン</w:t>
      </w:r>
      <w:r w:rsidR="007C48BA" w:rsidRPr="009A3A29">
        <w:rPr>
          <w:rFonts w:asciiTheme="majorEastAsia" w:eastAsiaTheme="majorEastAsia" w:hAnsiTheme="majorEastAsia" w:hint="eastAsia"/>
          <w:b/>
        </w:rPr>
        <w:t>（第19条）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事前質問事項のパラグラフ21で提起された問題への</w:t>
      </w:r>
      <w:r w:rsidR="00136D08"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130.</w:t>
      </w:r>
      <w:r w:rsidR="00E733C2" w:rsidRPr="009A3A29">
        <w:rPr>
          <w:rFonts w:hint="eastAsia"/>
        </w:rPr>
        <w:t xml:space="preserve"> </w:t>
      </w:r>
      <w:r w:rsidRPr="009A3A29">
        <w:rPr>
          <w:rFonts w:hint="eastAsia"/>
        </w:rPr>
        <w:t>デンマーク障害</w:t>
      </w:r>
      <w:r w:rsidR="00CD3DA1" w:rsidRPr="009A3A29">
        <w:rPr>
          <w:rFonts w:hint="eastAsia"/>
        </w:rPr>
        <w:t>政策</w:t>
      </w:r>
      <w:r w:rsidRPr="009A3A29">
        <w:rPr>
          <w:rFonts w:hint="eastAsia"/>
        </w:rPr>
        <w:t>の指針</w:t>
      </w:r>
      <w:r w:rsidR="00CD3DA1" w:rsidRPr="009A3A29">
        <w:rPr>
          <w:rFonts w:hint="eastAsia"/>
        </w:rPr>
        <w:t>となる原則</w:t>
      </w:r>
      <w:r w:rsidRPr="009A3A29">
        <w:rPr>
          <w:rFonts w:hint="eastAsia"/>
        </w:rPr>
        <w:t>は、</w:t>
      </w:r>
      <w:r w:rsidR="00CD3DA1" w:rsidRPr="009A3A29">
        <w:rPr>
          <w:rFonts w:hint="eastAsia"/>
        </w:rPr>
        <w:t>どの</w:t>
      </w:r>
      <w:r w:rsidR="00834670" w:rsidRPr="009A3A29">
        <w:rPr>
          <w:rFonts w:hint="eastAsia"/>
        </w:rPr>
        <w:t>ような</w:t>
      </w:r>
      <w:r w:rsidR="00CD3DA1" w:rsidRPr="009A3A29">
        <w:rPr>
          <w:rFonts w:hint="eastAsia"/>
        </w:rPr>
        <w:t>援助が提供されるべきかは</w:t>
      </w:r>
      <w:r w:rsidR="00932DAF" w:rsidRPr="009A3A29">
        <w:rPr>
          <w:rFonts w:hint="eastAsia"/>
        </w:rPr>
        <w:t>、</w:t>
      </w:r>
      <w:r w:rsidR="00CD3DA1" w:rsidRPr="009A3A29">
        <w:rPr>
          <w:rFonts w:hint="eastAsia"/>
        </w:rPr>
        <w:t>居住</w:t>
      </w:r>
      <w:r w:rsidRPr="009A3A29">
        <w:rPr>
          <w:rFonts w:hint="eastAsia"/>
        </w:rPr>
        <w:t>施設の種類</w:t>
      </w:r>
      <w:r w:rsidR="00834670" w:rsidRPr="009A3A29">
        <w:rPr>
          <w:rFonts w:hint="eastAsia"/>
        </w:rPr>
        <w:t>によって</w:t>
      </w:r>
      <w:r w:rsidRPr="009A3A29">
        <w:rPr>
          <w:rFonts w:hint="eastAsia"/>
        </w:rPr>
        <w:t>ではなく、個人のニーズ</w:t>
      </w:r>
      <w:r w:rsidR="00CD3DA1" w:rsidRPr="009A3A29">
        <w:rPr>
          <w:rFonts w:hint="eastAsia"/>
        </w:rPr>
        <w:t>によって</w:t>
      </w:r>
      <w:r w:rsidRPr="009A3A29">
        <w:rPr>
          <w:rFonts w:hint="eastAsia"/>
        </w:rPr>
        <w:t>決定</w:t>
      </w:r>
      <w:r w:rsidR="00CD3DA1" w:rsidRPr="009A3A29">
        <w:rPr>
          <w:rFonts w:hint="eastAsia"/>
        </w:rPr>
        <w:t>されるということ</w:t>
      </w:r>
      <w:r w:rsidRPr="009A3A29">
        <w:rPr>
          <w:rFonts w:hint="eastAsia"/>
        </w:rPr>
        <w:t>である。その結果、</w:t>
      </w:r>
      <w:r w:rsidR="00CD3DA1" w:rsidRPr="009A3A29">
        <w:rPr>
          <w:rFonts w:hint="eastAsia"/>
        </w:rPr>
        <w:t>居住</w:t>
      </w:r>
      <w:r w:rsidRPr="009A3A29">
        <w:rPr>
          <w:rFonts w:hint="eastAsia"/>
        </w:rPr>
        <w:t>施設とサービスは分離され、障害者は</w:t>
      </w:r>
      <w:r w:rsidR="00CD3DA1" w:rsidRPr="009A3A29">
        <w:rPr>
          <w:rFonts w:hint="eastAsia"/>
        </w:rPr>
        <w:t>自立</w:t>
      </w:r>
      <w:r w:rsidRPr="009A3A29">
        <w:rPr>
          <w:rFonts w:hint="eastAsia"/>
        </w:rPr>
        <w:t>して生活する。</w:t>
      </w:r>
      <w:r w:rsidRPr="009A3A29">
        <w:rPr>
          <w:rFonts w:hint="eastAsia"/>
        </w:rPr>
        <w:t>1998</w:t>
      </w:r>
      <w:r w:rsidRPr="009A3A29">
        <w:rPr>
          <w:rFonts w:hint="eastAsia"/>
        </w:rPr>
        <w:t>年には社会</w:t>
      </w:r>
      <w:r w:rsidR="00CD3DA1" w:rsidRPr="009A3A29">
        <w:rPr>
          <w:rFonts w:hint="eastAsia"/>
        </w:rPr>
        <w:t>サービス</w:t>
      </w:r>
      <w:r w:rsidRPr="009A3A29">
        <w:rPr>
          <w:rFonts w:hint="eastAsia"/>
        </w:rPr>
        <w:t>法が採択され、</w:t>
      </w:r>
      <w:r w:rsidR="004D44C2" w:rsidRPr="009A3A29">
        <w:rPr>
          <w:rFonts w:hint="eastAsia"/>
        </w:rPr>
        <w:t>それには</w:t>
      </w:r>
      <w:r w:rsidR="00CD3DA1" w:rsidRPr="009A3A29">
        <w:rPr>
          <w:rFonts w:hint="eastAsia"/>
        </w:rPr>
        <w:t>市町村</w:t>
      </w:r>
      <w:r w:rsidRPr="009A3A29">
        <w:rPr>
          <w:rFonts w:hint="eastAsia"/>
        </w:rPr>
        <w:t>は障害者の個人的および社会的</w:t>
      </w:r>
      <w:r w:rsidR="00705298" w:rsidRPr="009A3A29">
        <w:rPr>
          <w:rFonts w:hint="eastAsia"/>
        </w:rPr>
        <w:t>発達を</w:t>
      </w:r>
      <w:r w:rsidRPr="009A3A29">
        <w:rPr>
          <w:rFonts w:hint="eastAsia"/>
        </w:rPr>
        <w:t>確保しなければならないと</w:t>
      </w:r>
      <w:r w:rsidR="004D44C2" w:rsidRPr="009A3A29">
        <w:rPr>
          <w:rFonts w:hint="eastAsia"/>
        </w:rPr>
        <w:t>示されている。これは、</w:t>
      </w:r>
      <w:r w:rsidR="00705298" w:rsidRPr="009A3A29">
        <w:rPr>
          <w:rFonts w:hint="eastAsia"/>
        </w:rPr>
        <w:t>市町村</w:t>
      </w:r>
      <w:r w:rsidRPr="009A3A29">
        <w:rPr>
          <w:rFonts w:hint="eastAsia"/>
        </w:rPr>
        <w:t>が障害者のために</w:t>
      </w:r>
      <w:r w:rsidR="004D44C2" w:rsidRPr="009A3A29">
        <w:rPr>
          <w:rFonts w:hint="eastAsia"/>
        </w:rPr>
        <w:t>周囲の地域社会での</w:t>
      </w:r>
      <w:r w:rsidR="00705298" w:rsidRPr="009A3A29">
        <w:rPr>
          <w:rFonts w:hint="eastAsia"/>
        </w:rPr>
        <w:t>自立生活</w:t>
      </w:r>
      <w:r w:rsidRPr="009A3A29">
        <w:rPr>
          <w:rFonts w:hint="eastAsia"/>
        </w:rPr>
        <w:t>と</w:t>
      </w:r>
      <w:r w:rsidR="00705298" w:rsidRPr="009A3A29">
        <w:rPr>
          <w:rFonts w:hint="eastAsia"/>
        </w:rPr>
        <w:t>インクルージョン</w:t>
      </w:r>
      <w:r w:rsidRPr="009A3A29">
        <w:rPr>
          <w:rFonts w:hint="eastAsia"/>
        </w:rPr>
        <w:t>を提供することを意味する。</w:t>
      </w:r>
    </w:p>
    <w:p w:rsidR="00CE667C" w:rsidRPr="009A3A29" w:rsidRDefault="00CE667C" w:rsidP="007C48BA"/>
    <w:p w:rsidR="007C48BA" w:rsidRPr="009A3A29" w:rsidRDefault="007C48BA" w:rsidP="007C48BA">
      <w:r w:rsidRPr="009A3A29">
        <w:rPr>
          <w:rFonts w:hint="eastAsia"/>
        </w:rPr>
        <w:t>131.</w:t>
      </w:r>
      <w:r w:rsidR="00E733C2" w:rsidRPr="009A3A29">
        <w:rPr>
          <w:rFonts w:hint="eastAsia"/>
        </w:rPr>
        <w:t xml:space="preserve"> </w:t>
      </w:r>
      <w:r w:rsidRPr="009A3A29">
        <w:rPr>
          <w:rFonts w:hint="eastAsia"/>
        </w:rPr>
        <w:t>デンマークでは、障害者のための住宅は、社会</w:t>
      </w:r>
      <w:r w:rsidR="00834670" w:rsidRPr="009A3A29">
        <w:rPr>
          <w:rFonts w:hint="eastAsia"/>
        </w:rPr>
        <w:t>サービス</w:t>
      </w:r>
      <w:r w:rsidR="008B54DD" w:rsidRPr="009A3A29">
        <w:rPr>
          <w:rFonts w:hint="eastAsia"/>
        </w:rPr>
        <w:t>法</w:t>
      </w:r>
      <w:r w:rsidRPr="009A3A29">
        <w:rPr>
          <w:rFonts w:hint="eastAsia"/>
        </w:rPr>
        <w:t>または社会住宅法に基づいて建てられている。デンマークの社会</w:t>
      </w:r>
      <w:r w:rsidR="00834670" w:rsidRPr="009A3A29">
        <w:rPr>
          <w:rFonts w:hint="eastAsia"/>
        </w:rPr>
        <w:t>サービス</w:t>
      </w:r>
      <w:r w:rsidR="00AE7FA7" w:rsidRPr="009A3A29">
        <w:rPr>
          <w:rFonts w:hint="eastAsia"/>
        </w:rPr>
        <w:t>法に基づく長期居住</w:t>
      </w:r>
      <w:r w:rsidRPr="009A3A29">
        <w:rPr>
          <w:rFonts w:hint="eastAsia"/>
        </w:rPr>
        <w:t>施設、または高齢者や障害者のための社会住宅</w:t>
      </w:r>
      <w:r w:rsidR="00C60140" w:rsidRPr="009A3A29">
        <w:rPr>
          <w:rFonts w:hint="eastAsia"/>
        </w:rPr>
        <w:t>の利用資格が</w:t>
      </w:r>
      <w:r w:rsidRPr="009A3A29">
        <w:rPr>
          <w:rFonts w:hint="eastAsia"/>
        </w:rPr>
        <w:t>あり、そのような</w:t>
      </w:r>
      <w:r w:rsidR="0063024B" w:rsidRPr="009A3A29">
        <w:rPr>
          <w:rFonts w:hint="eastAsia"/>
        </w:rPr>
        <w:t>居住施設を入手</w:t>
      </w:r>
      <w:r w:rsidR="0000573B" w:rsidRPr="009A3A29">
        <w:rPr>
          <w:rFonts w:hint="eastAsia"/>
        </w:rPr>
        <w:t>するための条件を満たす申請者は、居住する</w:t>
      </w:r>
      <w:r w:rsidRPr="009A3A29">
        <w:rPr>
          <w:rFonts w:hint="eastAsia"/>
        </w:rPr>
        <w:t>施設を選択</w:t>
      </w:r>
      <w:r w:rsidR="00C60140" w:rsidRPr="009A3A29">
        <w:rPr>
          <w:rFonts w:hint="eastAsia"/>
        </w:rPr>
        <w:t>することができ</w:t>
      </w:r>
      <w:r w:rsidRPr="009A3A29">
        <w:rPr>
          <w:rFonts w:hint="eastAsia"/>
        </w:rPr>
        <w:t>、</w:t>
      </w:r>
      <w:r w:rsidR="0063024B" w:rsidRPr="009A3A29">
        <w:rPr>
          <w:rFonts w:hint="eastAsia"/>
        </w:rPr>
        <w:t>また、</w:t>
      </w:r>
      <w:r w:rsidR="00C60140" w:rsidRPr="009A3A29">
        <w:rPr>
          <w:rFonts w:hint="eastAsia"/>
        </w:rPr>
        <w:t>１つの</w:t>
      </w:r>
      <w:r w:rsidRPr="009A3A29">
        <w:rPr>
          <w:rFonts w:hint="eastAsia"/>
        </w:rPr>
        <w:t>施設</w:t>
      </w:r>
      <w:r w:rsidR="00C60140" w:rsidRPr="009A3A29">
        <w:rPr>
          <w:rFonts w:hint="eastAsia"/>
        </w:rPr>
        <w:t>から</w:t>
      </w:r>
      <w:r w:rsidRPr="009A3A29">
        <w:rPr>
          <w:rFonts w:hint="eastAsia"/>
        </w:rPr>
        <w:t>別の施設に</w:t>
      </w:r>
      <w:r w:rsidR="00C60140" w:rsidRPr="009A3A29">
        <w:rPr>
          <w:rFonts w:hint="eastAsia"/>
        </w:rPr>
        <w:t>移動すること</w:t>
      </w:r>
      <w:r w:rsidR="0063024B" w:rsidRPr="009A3A29">
        <w:rPr>
          <w:rFonts w:hint="eastAsia"/>
        </w:rPr>
        <w:t>も</w:t>
      </w:r>
      <w:r w:rsidR="00C60140" w:rsidRPr="009A3A29">
        <w:rPr>
          <w:rFonts w:hint="eastAsia"/>
        </w:rPr>
        <w:t>できる。</w:t>
      </w:r>
    </w:p>
    <w:p w:rsidR="003F31B5" w:rsidRPr="009A3A29" w:rsidRDefault="003F31B5" w:rsidP="007C48BA"/>
    <w:p w:rsidR="003F31B5" w:rsidRPr="009A3A29" w:rsidRDefault="006007FC" w:rsidP="007C48BA">
      <w:pPr>
        <w:rPr>
          <w:rFonts w:asciiTheme="majorEastAsia" w:eastAsiaTheme="majorEastAsia" w:hAnsiTheme="majorEastAsia"/>
          <w:b/>
        </w:rPr>
      </w:pPr>
      <w:r w:rsidRPr="009A3A29">
        <w:rPr>
          <w:rFonts w:asciiTheme="majorEastAsia" w:eastAsiaTheme="majorEastAsia" w:hAnsiTheme="majorEastAsia" w:hint="eastAsia"/>
          <w:b/>
        </w:rPr>
        <w:t>社会サービス法の住宅居住者</w:t>
      </w:r>
    </w:p>
    <w:tbl>
      <w:tblPr>
        <w:tblStyle w:val="ab"/>
        <w:tblW w:w="0" w:type="auto"/>
        <w:tblLook w:val="04A0" w:firstRow="1" w:lastRow="0" w:firstColumn="1" w:lastColumn="0" w:noHBand="0" w:noVBand="1"/>
      </w:tblPr>
      <w:tblGrid>
        <w:gridCol w:w="2826"/>
        <w:gridCol w:w="2834"/>
        <w:gridCol w:w="2834"/>
      </w:tblGrid>
      <w:tr w:rsidR="009A3A29" w:rsidRPr="009A3A29" w:rsidTr="003F31B5">
        <w:tc>
          <w:tcPr>
            <w:tcW w:w="2900" w:type="dxa"/>
          </w:tcPr>
          <w:p w:rsidR="003F31B5" w:rsidRPr="009A3A29" w:rsidRDefault="003F31B5" w:rsidP="007C48BA"/>
        </w:tc>
        <w:tc>
          <w:tcPr>
            <w:tcW w:w="2901" w:type="dxa"/>
          </w:tcPr>
          <w:p w:rsidR="00B92B36" w:rsidRPr="009A3A29" w:rsidRDefault="006007FC" w:rsidP="006007FC">
            <w:r w:rsidRPr="009A3A29">
              <w:rPr>
                <w:rFonts w:hint="eastAsia"/>
              </w:rPr>
              <w:t>一時利用住居</w:t>
            </w:r>
          </w:p>
          <w:p w:rsidR="003F31B5" w:rsidRPr="009A3A29" w:rsidRDefault="006007FC" w:rsidP="006007FC">
            <w:r w:rsidRPr="009A3A29">
              <w:rPr>
                <w:rFonts w:hint="eastAsia"/>
              </w:rPr>
              <w:t>（社会サービス法第</w:t>
            </w:r>
            <w:r w:rsidRPr="009A3A29">
              <w:rPr>
                <w:rFonts w:hint="eastAsia"/>
              </w:rPr>
              <w:t>107</w:t>
            </w:r>
            <w:r w:rsidRPr="009A3A29">
              <w:rPr>
                <w:rFonts w:hint="eastAsia"/>
              </w:rPr>
              <w:t>条）</w:t>
            </w:r>
          </w:p>
        </w:tc>
        <w:tc>
          <w:tcPr>
            <w:tcW w:w="2901" w:type="dxa"/>
          </w:tcPr>
          <w:p w:rsidR="00B92B36" w:rsidRPr="009A3A29" w:rsidRDefault="006007FC" w:rsidP="007C48BA">
            <w:r w:rsidRPr="009A3A29">
              <w:rPr>
                <w:rFonts w:hint="eastAsia"/>
              </w:rPr>
              <w:t>長期利用住居</w:t>
            </w:r>
          </w:p>
          <w:p w:rsidR="003F31B5" w:rsidRPr="009A3A29" w:rsidRDefault="006007FC" w:rsidP="007C48BA">
            <w:r w:rsidRPr="009A3A29">
              <w:rPr>
                <w:rFonts w:hint="eastAsia"/>
              </w:rPr>
              <w:t>（社会サービス法第</w:t>
            </w:r>
            <w:r w:rsidRPr="009A3A29">
              <w:rPr>
                <w:rFonts w:hint="eastAsia"/>
              </w:rPr>
              <w:t>108</w:t>
            </w:r>
            <w:r w:rsidRPr="009A3A29">
              <w:rPr>
                <w:rFonts w:hint="eastAsia"/>
              </w:rPr>
              <w:t>条）</w:t>
            </w:r>
          </w:p>
        </w:tc>
      </w:tr>
      <w:tr w:rsidR="009A3A29" w:rsidRPr="009A3A29" w:rsidTr="003F31B5">
        <w:tc>
          <w:tcPr>
            <w:tcW w:w="2900" w:type="dxa"/>
          </w:tcPr>
          <w:p w:rsidR="003F31B5" w:rsidRPr="009A3A29" w:rsidRDefault="00B92B36" w:rsidP="00B92B36">
            <w:r w:rsidRPr="009A3A29">
              <w:rPr>
                <w:rFonts w:hint="eastAsia"/>
              </w:rPr>
              <w:t>身体的機能の障害</w:t>
            </w:r>
          </w:p>
        </w:tc>
        <w:tc>
          <w:tcPr>
            <w:tcW w:w="2901" w:type="dxa"/>
          </w:tcPr>
          <w:p w:rsidR="003F31B5" w:rsidRPr="009A3A29" w:rsidRDefault="00B92B36" w:rsidP="00B92B36">
            <w:pPr>
              <w:jc w:val="right"/>
            </w:pPr>
            <w:r w:rsidRPr="009A3A29">
              <w:rPr>
                <w:rFonts w:hint="eastAsia"/>
              </w:rPr>
              <w:t>534</w:t>
            </w:r>
          </w:p>
        </w:tc>
        <w:tc>
          <w:tcPr>
            <w:tcW w:w="2901" w:type="dxa"/>
          </w:tcPr>
          <w:p w:rsidR="003F31B5" w:rsidRPr="009A3A29" w:rsidRDefault="00B92B36" w:rsidP="00B92B36">
            <w:pPr>
              <w:jc w:val="right"/>
            </w:pPr>
            <w:r w:rsidRPr="009A3A29">
              <w:rPr>
                <w:rFonts w:hint="eastAsia"/>
              </w:rPr>
              <w:t>1450</w:t>
            </w:r>
          </w:p>
        </w:tc>
      </w:tr>
      <w:tr w:rsidR="009A3A29" w:rsidRPr="009A3A29" w:rsidTr="003F31B5">
        <w:tc>
          <w:tcPr>
            <w:tcW w:w="2900" w:type="dxa"/>
          </w:tcPr>
          <w:p w:rsidR="003F31B5" w:rsidRPr="009A3A29" w:rsidRDefault="00B92B36" w:rsidP="00B92B36">
            <w:r w:rsidRPr="009A3A29">
              <w:rPr>
                <w:rFonts w:hint="eastAsia"/>
              </w:rPr>
              <w:t>精神的機能の障害</w:t>
            </w:r>
          </w:p>
        </w:tc>
        <w:tc>
          <w:tcPr>
            <w:tcW w:w="2901" w:type="dxa"/>
          </w:tcPr>
          <w:p w:rsidR="003F31B5" w:rsidRPr="009A3A29" w:rsidRDefault="00B92B36" w:rsidP="00B92B36">
            <w:pPr>
              <w:jc w:val="right"/>
            </w:pPr>
            <w:r w:rsidRPr="009A3A29">
              <w:rPr>
                <w:rFonts w:hint="eastAsia"/>
              </w:rPr>
              <w:t>3356</w:t>
            </w:r>
          </w:p>
        </w:tc>
        <w:tc>
          <w:tcPr>
            <w:tcW w:w="2901" w:type="dxa"/>
          </w:tcPr>
          <w:p w:rsidR="003F31B5" w:rsidRPr="009A3A29" w:rsidRDefault="00B92B36" w:rsidP="00B92B36">
            <w:pPr>
              <w:jc w:val="right"/>
            </w:pPr>
            <w:r w:rsidRPr="009A3A29">
              <w:rPr>
                <w:rFonts w:hint="eastAsia"/>
              </w:rPr>
              <w:t>4449</w:t>
            </w:r>
          </w:p>
        </w:tc>
      </w:tr>
      <w:tr w:rsidR="009A3A29" w:rsidRPr="009A3A29" w:rsidTr="003F31B5">
        <w:tc>
          <w:tcPr>
            <w:tcW w:w="2900" w:type="dxa"/>
          </w:tcPr>
          <w:p w:rsidR="003F31B5" w:rsidRPr="009A3A29" w:rsidRDefault="00B92B36" w:rsidP="00B92B36">
            <w:r w:rsidRPr="009A3A29">
              <w:rPr>
                <w:rFonts w:hint="eastAsia"/>
              </w:rPr>
              <w:t>精神疾患</w:t>
            </w:r>
          </w:p>
        </w:tc>
        <w:tc>
          <w:tcPr>
            <w:tcW w:w="2901" w:type="dxa"/>
          </w:tcPr>
          <w:p w:rsidR="003F31B5" w:rsidRPr="009A3A29" w:rsidRDefault="00B92B36" w:rsidP="00B92B36">
            <w:pPr>
              <w:jc w:val="right"/>
            </w:pPr>
            <w:r w:rsidRPr="009A3A29">
              <w:rPr>
                <w:rFonts w:hint="eastAsia"/>
              </w:rPr>
              <w:t>2035</w:t>
            </w:r>
          </w:p>
        </w:tc>
        <w:tc>
          <w:tcPr>
            <w:tcW w:w="2901" w:type="dxa"/>
          </w:tcPr>
          <w:p w:rsidR="003F31B5" w:rsidRPr="009A3A29" w:rsidRDefault="00B92B36" w:rsidP="00B92B36">
            <w:pPr>
              <w:jc w:val="right"/>
            </w:pPr>
            <w:r w:rsidRPr="009A3A29">
              <w:rPr>
                <w:rFonts w:hint="eastAsia"/>
              </w:rPr>
              <w:t>2406</w:t>
            </w:r>
          </w:p>
        </w:tc>
      </w:tr>
      <w:tr w:rsidR="009A3A29" w:rsidRPr="009A3A29" w:rsidTr="003F31B5">
        <w:tc>
          <w:tcPr>
            <w:tcW w:w="2900" w:type="dxa"/>
          </w:tcPr>
          <w:p w:rsidR="003F31B5" w:rsidRPr="009A3A29" w:rsidRDefault="00B92B36" w:rsidP="00B92B36">
            <w:r w:rsidRPr="009A3A29">
              <w:rPr>
                <w:rFonts w:hint="eastAsia"/>
              </w:rPr>
              <w:t>特別な社会問題</w:t>
            </w:r>
          </w:p>
        </w:tc>
        <w:tc>
          <w:tcPr>
            <w:tcW w:w="2901" w:type="dxa"/>
          </w:tcPr>
          <w:p w:rsidR="003F31B5" w:rsidRPr="009A3A29" w:rsidRDefault="00B92B36" w:rsidP="00B92B36">
            <w:pPr>
              <w:jc w:val="right"/>
            </w:pPr>
            <w:r w:rsidRPr="009A3A29">
              <w:rPr>
                <w:rFonts w:hint="eastAsia"/>
              </w:rPr>
              <w:t>561</w:t>
            </w:r>
          </w:p>
        </w:tc>
        <w:tc>
          <w:tcPr>
            <w:tcW w:w="2901" w:type="dxa"/>
          </w:tcPr>
          <w:p w:rsidR="003F31B5" w:rsidRPr="009A3A29" w:rsidRDefault="00B92B36" w:rsidP="00B92B36">
            <w:pPr>
              <w:jc w:val="right"/>
            </w:pPr>
            <w:r w:rsidRPr="009A3A29">
              <w:rPr>
                <w:rFonts w:hint="eastAsia"/>
              </w:rPr>
              <w:t>116</w:t>
            </w:r>
          </w:p>
        </w:tc>
      </w:tr>
      <w:tr w:rsidR="003F31B5" w:rsidRPr="009A3A29" w:rsidTr="003F31B5">
        <w:tc>
          <w:tcPr>
            <w:tcW w:w="2900" w:type="dxa"/>
          </w:tcPr>
          <w:p w:rsidR="003F31B5" w:rsidRPr="009A3A29" w:rsidRDefault="00B92B36" w:rsidP="00B92B36">
            <w:pPr>
              <w:rPr>
                <w:b/>
              </w:rPr>
            </w:pPr>
            <w:r w:rsidRPr="009A3A29">
              <w:rPr>
                <w:rFonts w:hint="eastAsia"/>
                <w:b/>
              </w:rPr>
              <w:t>合計</w:t>
            </w:r>
          </w:p>
        </w:tc>
        <w:tc>
          <w:tcPr>
            <w:tcW w:w="2901" w:type="dxa"/>
          </w:tcPr>
          <w:p w:rsidR="003F31B5" w:rsidRPr="009A3A29" w:rsidRDefault="00B92B36" w:rsidP="00B92B36">
            <w:pPr>
              <w:jc w:val="right"/>
              <w:rPr>
                <w:b/>
              </w:rPr>
            </w:pPr>
            <w:r w:rsidRPr="009A3A29">
              <w:rPr>
                <w:rFonts w:hint="eastAsia"/>
                <w:b/>
              </w:rPr>
              <w:t>6486</w:t>
            </w:r>
          </w:p>
        </w:tc>
        <w:tc>
          <w:tcPr>
            <w:tcW w:w="2901" w:type="dxa"/>
          </w:tcPr>
          <w:p w:rsidR="003F31B5" w:rsidRPr="009A3A29" w:rsidRDefault="00B92B36" w:rsidP="00B92B36">
            <w:pPr>
              <w:jc w:val="right"/>
              <w:rPr>
                <w:b/>
              </w:rPr>
            </w:pPr>
            <w:r w:rsidRPr="009A3A29">
              <w:rPr>
                <w:rFonts w:hint="eastAsia"/>
                <w:b/>
              </w:rPr>
              <w:t>8421</w:t>
            </w:r>
          </w:p>
        </w:tc>
      </w:tr>
    </w:tbl>
    <w:p w:rsidR="00D52FB5" w:rsidRPr="009A3A29" w:rsidRDefault="00D52FB5" w:rsidP="007C48BA"/>
    <w:p w:rsidR="003F31B5" w:rsidRPr="009A3A29" w:rsidRDefault="00D52FB5" w:rsidP="007C48BA">
      <w:pPr>
        <w:rPr>
          <w:rFonts w:asciiTheme="majorEastAsia" w:eastAsiaTheme="majorEastAsia" w:hAnsiTheme="majorEastAsia"/>
          <w:b/>
        </w:rPr>
      </w:pPr>
      <w:r w:rsidRPr="009A3A29">
        <w:rPr>
          <w:rFonts w:asciiTheme="majorEastAsia" w:eastAsiaTheme="majorEastAsia" w:hAnsiTheme="majorEastAsia" w:hint="eastAsia"/>
          <w:b/>
        </w:rPr>
        <w:t>社会住宅法の住宅居住者</w:t>
      </w:r>
    </w:p>
    <w:tbl>
      <w:tblPr>
        <w:tblStyle w:val="ab"/>
        <w:tblW w:w="0" w:type="auto"/>
        <w:tblLook w:val="04A0" w:firstRow="1" w:lastRow="0" w:firstColumn="1" w:lastColumn="0" w:noHBand="0" w:noVBand="1"/>
      </w:tblPr>
      <w:tblGrid>
        <w:gridCol w:w="5211"/>
        <w:gridCol w:w="2977"/>
      </w:tblGrid>
      <w:tr w:rsidR="009A3A29" w:rsidRPr="009A3A29" w:rsidTr="00056EA5">
        <w:tc>
          <w:tcPr>
            <w:tcW w:w="5211" w:type="dxa"/>
          </w:tcPr>
          <w:p w:rsidR="0003544F" w:rsidRPr="009A3A29" w:rsidRDefault="0003544F" w:rsidP="007C48BA"/>
        </w:tc>
        <w:tc>
          <w:tcPr>
            <w:tcW w:w="2977" w:type="dxa"/>
          </w:tcPr>
          <w:p w:rsidR="0003544F" w:rsidRPr="009A3A29" w:rsidRDefault="00D52FB5" w:rsidP="00D52FB5">
            <w:r w:rsidRPr="009A3A29">
              <w:rPr>
                <w:rFonts w:hint="eastAsia"/>
              </w:rPr>
              <w:t>住戸（社会住宅法第</w:t>
            </w:r>
            <w:r w:rsidRPr="009A3A29">
              <w:rPr>
                <w:rFonts w:hint="eastAsia"/>
              </w:rPr>
              <w:t>105</w:t>
            </w:r>
            <w:r w:rsidRPr="009A3A29">
              <w:rPr>
                <w:rFonts w:hint="eastAsia"/>
              </w:rPr>
              <w:t>条）</w:t>
            </w:r>
          </w:p>
        </w:tc>
      </w:tr>
      <w:tr w:rsidR="009A3A29" w:rsidRPr="009A3A29" w:rsidTr="00056EA5">
        <w:tc>
          <w:tcPr>
            <w:tcW w:w="5211" w:type="dxa"/>
          </w:tcPr>
          <w:p w:rsidR="0003544F" w:rsidRPr="009A3A29" w:rsidRDefault="00A53CB9" w:rsidP="00056EA5">
            <w:r w:rsidRPr="009A3A29">
              <w:rPr>
                <w:rFonts w:hint="eastAsia"/>
              </w:rPr>
              <w:t>主に精神的</w:t>
            </w:r>
            <w:r w:rsidRPr="009A3A29">
              <w:rPr>
                <w:rFonts w:hint="eastAsia"/>
              </w:rPr>
              <w:t>/</w:t>
            </w:r>
            <w:r w:rsidRPr="009A3A29">
              <w:rPr>
                <w:rFonts w:hint="eastAsia"/>
              </w:rPr>
              <w:t>身体的</w:t>
            </w:r>
            <w:r w:rsidR="00056EA5" w:rsidRPr="009A3A29">
              <w:rPr>
                <w:rFonts w:hint="eastAsia"/>
              </w:rPr>
              <w:t>障害</w:t>
            </w:r>
            <w:r w:rsidRPr="009A3A29">
              <w:rPr>
                <w:rFonts w:hint="eastAsia"/>
              </w:rPr>
              <w:t>のある人のための看護住居</w:t>
            </w:r>
          </w:p>
        </w:tc>
        <w:tc>
          <w:tcPr>
            <w:tcW w:w="2977" w:type="dxa"/>
          </w:tcPr>
          <w:p w:rsidR="0003544F" w:rsidRPr="009A3A29" w:rsidRDefault="00A53CB9" w:rsidP="00A53CB9">
            <w:pPr>
              <w:jc w:val="right"/>
            </w:pPr>
            <w:r w:rsidRPr="009A3A29">
              <w:rPr>
                <w:rFonts w:hint="eastAsia"/>
              </w:rPr>
              <w:t>6771</w:t>
            </w:r>
          </w:p>
        </w:tc>
      </w:tr>
      <w:tr w:rsidR="009A3A29" w:rsidRPr="009A3A29" w:rsidTr="00056EA5">
        <w:tc>
          <w:tcPr>
            <w:tcW w:w="5211" w:type="dxa"/>
          </w:tcPr>
          <w:p w:rsidR="0003544F" w:rsidRPr="009A3A29" w:rsidRDefault="00A53CB9" w:rsidP="00056EA5">
            <w:r w:rsidRPr="009A3A29">
              <w:rPr>
                <w:rFonts w:hint="eastAsia"/>
              </w:rPr>
              <w:t>主に精神的</w:t>
            </w:r>
            <w:r w:rsidRPr="009A3A29">
              <w:rPr>
                <w:rFonts w:hint="eastAsia"/>
              </w:rPr>
              <w:t>/</w:t>
            </w:r>
            <w:r w:rsidRPr="009A3A29">
              <w:rPr>
                <w:rFonts w:hint="eastAsia"/>
              </w:rPr>
              <w:t>身体的</w:t>
            </w:r>
            <w:r w:rsidR="00056EA5" w:rsidRPr="009A3A29">
              <w:rPr>
                <w:rFonts w:hint="eastAsia"/>
              </w:rPr>
              <w:t>障害</w:t>
            </w:r>
            <w:r w:rsidRPr="009A3A29">
              <w:rPr>
                <w:rFonts w:hint="eastAsia"/>
              </w:rPr>
              <w:t>のある人のための一般住居</w:t>
            </w:r>
          </w:p>
        </w:tc>
        <w:tc>
          <w:tcPr>
            <w:tcW w:w="2977" w:type="dxa"/>
          </w:tcPr>
          <w:p w:rsidR="0003544F" w:rsidRPr="009A3A29" w:rsidRDefault="00A53CB9" w:rsidP="00A53CB9">
            <w:pPr>
              <w:jc w:val="right"/>
            </w:pPr>
            <w:r w:rsidRPr="009A3A29">
              <w:rPr>
                <w:rFonts w:hint="eastAsia"/>
              </w:rPr>
              <w:t>1291</w:t>
            </w:r>
          </w:p>
        </w:tc>
      </w:tr>
      <w:tr w:rsidR="009A3A29" w:rsidRPr="009A3A29" w:rsidTr="00056EA5">
        <w:tc>
          <w:tcPr>
            <w:tcW w:w="5211" w:type="dxa"/>
          </w:tcPr>
          <w:p w:rsidR="0003544F" w:rsidRPr="009A3A29" w:rsidRDefault="00A53CB9" w:rsidP="00A53CB9">
            <w:r w:rsidRPr="009A3A29">
              <w:rPr>
                <w:rFonts w:hint="eastAsia"/>
              </w:rPr>
              <w:t>合計</w:t>
            </w:r>
          </w:p>
        </w:tc>
        <w:tc>
          <w:tcPr>
            <w:tcW w:w="2977" w:type="dxa"/>
          </w:tcPr>
          <w:p w:rsidR="0003544F" w:rsidRPr="009A3A29" w:rsidRDefault="00A53CB9" w:rsidP="00A53CB9">
            <w:pPr>
              <w:jc w:val="right"/>
            </w:pPr>
            <w:r w:rsidRPr="009A3A29">
              <w:rPr>
                <w:rFonts w:hint="eastAsia"/>
              </w:rPr>
              <w:t>8062</w:t>
            </w:r>
          </w:p>
        </w:tc>
      </w:tr>
    </w:tbl>
    <w:p w:rsidR="007C48BA" w:rsidRPr="009A3A29" w:rsidRDefault="00A53CB9" w:rsidP="007C48BA">
      <w:r w:rsidRPr="009A3A29">
        <w:rPr>
          <w:rFonts w:hint="eastAsia"/>
        </w:rPr>
        <w:t>出典：</w:t>
      </w:r>
      <w:r w:rsidR="007C48BA" w:rsidRPr="009A3A29">
        <w:rPr>
          <w:rFonts w:hint="eastAsia"/>
        </w:rPr>
        <w:t>統計デンマーク</w:t>
      </w:r>
      <w:r w:rsidR="007C48BA" w:rsidRPr="009A3A29">
        <w:rPr>
          <w:rFonts w:hint="eastAsia"/>
        </w:rPr>
        <w:t>2013</w:t>
      </w:r>
    </w:p>
    <w:p w:rsidR="00CE667C" w:rsidRPr="009A3A29" w:rsidRDefault="00CE667C" w:rsidP="007C48BA"/>
    <w:p w:rsidR="007C48BA" w:rsidRPr="009A3A29" w:rsidRDefault="00CE667C" w:rsidP="007C48BA">
      <w:r w:rsidRPr="009A3A29">
        <w:rPr>
          <w:rFonts w:hint="eastAsia"/>
        </w:rPr>
        <w:t>132.</w:t>
      </w:r>
      <w:r w:rsidR="00E733C2" w:rsidRPr="009A3A29">
        <w:rPr>
          <w:rFonts w:hint="eastAsia"/>
        </w:rPr>
        <w:t xml:space="preserve"> </w:t>
      </w:r>
      <w:r w:rsidR="00CC789A" w:rsidRPr="009A3A29">
        <w:rPr>
          <w:rFonts w:hint="eastAsia"/>
        </w:rPr>
        <w:t>さらに、</w:t>
      </w:r>
      <w:r w:rsidR="007C48BA" w:rsidRPr="009A3A29">
        <w:rPr>
          <w:rFonts w:hint="eastAsia"/>
        </w:rPr>
        <w:t>高齢者のための</w:t>
      </w:r>
      <w:r w:rsidR="00A53CB9" w:rsidRPr="009A3A29">
        <w:rPr>
          <w:rFonts w:hint="eastAsia"/>
        </w:rPr>
        <w:t>約</w:t>
      </w:r>
      <w:r w:rsidR="007C48BA" w:rsidRPr="009A3A29">
        <w:rPr>
          <w:rFonts w:hint="eastAsia"/>
        </w:rPr>
        <w:t>35,000</w:t>
      </w:r>
      <w:r w:rsidR="007C48BA" w:rsidRPr="009A3A29">
        <w:rPr>
          <w:rFonts w:hint="eastAsia"/>
        </w:rPr>
        <w:t>の住居</w:t>
      </w:r>
      <w:r w:rsidR="00CC789A" w:rsidRPr="009A3A29">
        <w:rPr>
          <w:rFonts w:hint="eastAsia"/>
        </w:rPr>
        <w:t>が用意されてい</w:t>
      </w:r>
      <w:r w:rsidR="00A53CB9" w:rsidRPr="009A3A29">
        <w:rPr>
          <w:rFonts w:hint="eastAsia"/>
        </w:rPr>
        <w:t>る</w:t>
      </w:r>
      <w:r w:rsidR="007C48BA" w:rsidRPr="009A3A29">
        <w:rPr>
          <w:rFonts w:hint="eastAsia"/>
        </w:rPr>
        <w:t>。</w:t>
      </w:r>
    </w:p>
    <w:p w:rsidR="00CE667C" w:rsidRPr="009A3A29" w:rsidRDefault="00CE667C" w:rsidP="007C48BA"/>
    <w:p w:rsidR="007C48BA" w:rsidRPr="009A3A29" w:rsidRDefault="007C48BA" w:rsidP="007C48BA">
      <w:r w:rsidRPr="009A3A29">
        <w:rPr>
          <w:rFonts w:hint="eastAsia"/>
        </w:rPr>
        <w:t>133.</w:t>
      </w:r>
      <w:r w:rsidR="00E733C2" w:rsidRPr="009A3A29">
        <w:rPr>
          <w:rFonts w:hint="eastAsia"/>
        </w:rPr>
        <w:t xml:space="preserve"> </w:t>
      </w:r>
      <w:r w:rsidR="002257F4" w:rsidRPr="009A3A29">
        <w:rPr>
          <w:rFonts w:hint="eastAsia"/>
        </w:rPr>
        <w:t>デンマークは、</w:t>
      </w:r>
      <w:r w:rsidR="00A53CB9" w:rsidRPr="009A3A29">
        <w:rPr>
          <w:rFonts w:hint="eastAsia"/>
        </w:rPr>
        <w:t>非自発的に</w:t>
      </w:r>
      <w:r w:rsidRPr="009A3A29">
        <w:rPr>
          <w:rFonts w:hint="eastAsia"/>
        </w:rPr>
        <w:t>障害者</w:t>
      </w:r>
      <w:r w:rsidR="008B73D6" w:rsidRPr="009A3A29">
        <w:rPr>
          <w:rFonts w:hint="eastAsia"/>
        </w:rPr>
        <w:t>用</w:t>
      </w:r>
      <w:r w:rsidRPr="009A3A29">
        <w:rPr>
          <w:rFonts w:hint="eastAsia"/>
        </w:rPr>
        <w:t>の住宅に閉じ込められている</w:t>
      </w:r>
      <w:r w:rsidR="002257F4" w:rsidRPr="009A3A29">
        <w:rPr>
          <w:rFonts w:hint="eastAsia"/>
        </w:rPr>
        <w:t>人がいる</w:t>
      </w:r>
      <w:r w:rsidRPr="009A3A29">
        <w:rPr>
          <w:rFonts w:hint="eastAsia"/>
        </w:rPr>
        <w:t>かどうかを</w:t>
      </w:r>
      <w:r w:rsidR="002257F4" w:rsidRPr="009A3A29">
        <w:rPr>
          <w:rFonts w:hint="eastAsia"/>
        </w:rPr>
        <w:t>提示</w:t>
      </w:r>
      <w:r w:rsidRPr="009A3A29">
        <w:rPr>
          <w:rFonts w:hint="eastAsia"/>
        </w:rPr>
        <w:t>していない。社会</w:t>
      </w:r>
      <w:r w:rsidR="008B73D6" w:rsidRPr="009A3A29">
        <w:rPr>
          <w:rFonts w:hint="eastAsia"/>
        </w:rPr>
        <w:t>サービス</w:t>
      </w:r>
      <w:r w:rsidRPr="009A3A29">
        <w:rPr>
          <w:rFonts w:hint="eastAsia"/>
        </w:rPr>
        <w:t>法第</w:t>
      </w:r>
      <w:r w:rsidRPr="009A3A29">
        <w:rPr>
          <w:rFonts w:hint="eastAsia"/>
        </w:rPr>
        <w:t>129</w:t>
      </w:r>
      <w:r w:rsidRPr="009A3A29">
        <w:rPr>
          <w:rFonts w:hint="eastAsia"/>
        </w:rPr>
        <w:t>条に</w:t>
      </w:r>
      <w:r w:rsidR="002257F4" w:rsidRPr="009A3A29">
        <w:rPr>
          <w:rFonts w:hint="eastAsia"/>
        </w:rPr>
        <w:t>は</w:t>
      </w:r>
      <w:r w:rsidRPr="009A3A29">
        <w:rPr>
          <w:rFonts w:hint="eastAsia"/>
        </w:rPr>
        <w:t>、同意なしに特別な</w:t>
      </w:r>
      <w:r w:rsidR="008B73D6" w:rsidRPr="009A3A29">
        <w:rPr>
          <w:rFonts w:hint="eastAsia"/>
        </w:rPr>
        <w:t>居住</w:t>
      </w:r>
      <w:r w:rsidRPr="009A3A29">
        <w:rPr>
          <w:rFonts w:hint="eastAsia"/>
        </w:rPr>
        <w:t>施設に</w:t>
      </w:r>
      <w:r w:rsidR="008A38CC" w:rsidRPr="009A3A29">
        <w:rPr>
          <w:rFonts w:hint="eastAsia"/>
        </w:rPr>
        <w:t>入居させることが認められる</w:t>
      </w:r>
      <w:r w:rsidR="008B73D6" w:rsidRPr="009A3A29">
        <w:rPr>
          <w:rFonts w:hint="eastAsia"/>
        </w:rPr>
        <w:t>場合</w:t>
      </w:r>
      <w:r w:rsidRPr="009A3A29">
        <w:rPr>
          <w:rFonts w:hint="eastAsia"/>
        </w:rPr>
        <w:t>の規則が記載されている。</w:t>
      </w:r>
      <w:r w:rsidR="002257F4" w:rsidRPr="009A3A29">
        <w:rPr>
          <w:rFonts w:hint="eastAsia"/>
        </w:rPr>
        <w:t>それによると、</w:t>
      </w:r>
      <w:r w:rsidR="004E5D80" w:rsidRPr="009A3A29">
        <w:rPr>
          <w:rFonts w:hint="eastAsia"/>
        </w:rPr>
        <w:t>転居を拒否</w:t>
      </w:r>
      <w:r w:rsidR="00C02E13" w:rsidRPr="009A3A29">
        <w:rPr>
          <w:rFonts w:hint="eastAsia"/>
        </w:rPr>
        <w:t>しているか、インフォームドコンセントを与える能力を欠く人で、</w:t>
      </w:r>
      <w:r w:rsidR="002257F4" w:rsidRPr="009A3A29">
        <w:rPr>
          <w:rFonts w:hint="eastAsia"/>
        </w:rPr>
        <w:t>特定の居住</w:t>
      </w:r>
      <w:r w:rsidRPr="009A3A29">
        <w:rPr>
          <w:rFonts w:hint="eastAsia"/>
        </w:rPr>
        <w:t>施設に入らなければならない</w:t>
      </w:r>
      <w:r w:rsidR="004E5D80" w:rsidRPr="009A3A29">
        <w:rPr>
          <w:rFonts w:hint="eastAsia"/>
        </w:rPr>
        <w:t>人（第</w:t>
      </w:r>
      <w:r w:rsidR="004E5D80" w:rsidRPr="009A3A29">
        <w:rPr>
          <w:rFonts w:hint="eastAsia"/>
        </w:rPr>
        <w:t>129</w:t>
      </w:r>
      <w:r w:rsidR="004E5D80" w:rsidRPr="009A3A29">
        <w:rPr>
          <w:rFonts w:hint="eastAsia"/>
        </w:rPr>
        <w:t>条の第</w:t>
      </w:r>
      <w:r w:rsidR="004E5D80" w:rsidRPr="009A3A29">
        <w:rPr>
          <w:rFonts w:hint="eastAsia"/>
        </w:rPr>
        <w:t>2</w:t>
      </w:r>
      <w:r w:rsidR="004E5D80" w:rsidRPr="009A3A29">
        <w:rPr>
          <w:rFonts w:hint="eastAsia"/>
        </w:rPr>
        <w:t>項を参照）について、市町村は、</w:t>
      </w:r>
      <w:r w:rsidR="00C02E13" w:rsidRPr="009A3A29">
        <w:rPr>
          <w:rFonts w:hint="eastAsia"/>
        </w:rPr>
        <w:t>国が決定すべきことを勧告す</w:t>
      </w:r>
      <w:r w:rsidRPr="009A3A29">
        <w:rPr>
          <w:rFonts w:hint="eastAsia"/>
        </w:rPr>
        <w:t>ることがある。</w:t>
      </w:r>
      <w:r w:rsidR="00C02E13" w:rsidRPr="009A3A29">
        <w:rPr>
          <w:rFonts w:hint="eastAsia"/>
        </w:rPr>
        <w:t>転居させることは、</w:t>
      </w:r>
      <w:r w:rsidRPr="009A3A29">
        <w:rPr>
          <w:rFonts w:hint="eastAsia"/>
        </w:rPr>
        <w:t>次の場合に</w:t>
      </w:r>
      <w:r w:rsidR="00056721" w:rsidRPr="009A3A29">
        <w:rPr>
          <w:rFonts w:hint="eastAsia"/>
        </w:rPr>
        <w:t>のみ</w:t>
      </w:r>
      <w:r w:rsidR="00C02E13" w:rsidRPr="009A3A29">
        <w:rPr>
          <w:rFonts w:hint="eastAsia"/>
        </w:rPr>
        <w:t>可能である</w:t>
      </w:r>
      <w:r w:rsidR="000F738A" w:rsidRPr="009A3A29">
        <w:rPr>
          <w:rFonts w:hint="eastAsia"/>
        </w:rPr>
        <w:t>。</w:t>
      </w:r>
    </w:p>
    <w:p w:rsidR="007C48BA" w:rsidRPr="009A3A29" w:rsidRDefault="007C48BA" w:rsidP="007C48BA">
      <w:r w:rsidRPr="009A3A29">
        <w:rPr>
          <w:rFonts w:hint="eastAsia"/>
        </w:rPr>
        <w:t>（</w:t>
      </w:r>
      <w:r w:rsidRPr="009A3A29">
        <w:rPr>
          <w:rFonts w:hint="eastAsia"/>
        </w:rPr>
        <w:t>1</w:t>
      </w:r>
      <w:r w:rsidR="000F738A" w:rsidRPr="009A3A29">
        <w:rPr>
          <w:rFonts w:hint="eastAsia"/>
        </w:rPr>
        <w:t>）</w:t>
      </w:r>
      <w:r w:rsidRPr="009A3A29">
        <w:rPr>
          <w:rFonts w:hint="eastAsia"/>
        </w:rPr>
        <w:t>必要な援助を</w:t>
      </w:r>
      <w:r w:rsidR="000F738A" w:rsidRPr="009A3A29">
        <w:rPr>
          <w:rFonts w:hint="eastAsia"/>
        </w:rPr>
        <w:t>確実に</w:t>
      </w:r>
      <w:r w:rsidRPr="009A3A29">
        <w:rPr>
          <w:rFonts w:hint="eastAsia"/>
        </w:rPr>
        <w:t>受けるためには</w:t>
      </w:r>
      <w:r w:rsidR="000F738A" w:rsidRPr="009A3A29">
        <w:rPr>
          <w:rFonts w:hint="eastAsia"/>
        </w:rPr>
        <w:t>転居が</w:t>
      </w:r>
      <w:r w:rsidRPr="009A3A29">
        <w:rPr>
          <w:rFonts w:hint="eastAsia"/>
        </w:rPr>
        <w:t>絶対</w:t>
      </w:r>
      <w:r w:rsidR="00C02E13" w:rsidRPr="009A3A29">
        <w:rPr>
          <w:rFonts w:hint="eastAsia"/>
        </w:rPr>
        <w:t>的</w:t>
      </w:r>
      <w:r w:rsidRPr="009A3A29">
        <w:rPr>
          <w:rFonts w:hint="eastAsia"/>
        </w:rPr>
        <w:t>に必要。</w:t>
      </w:r>
    </w:p>
    <w:p w:rsidR="007C48BA" w:rsidRPr="009A3A29" w:rsidRDefault="007C48BA" w:rsidP="007C48BA">
      <w:r w:rsidRPr="009A3A29">
        <w:rPr>
          <w:rFonts w:hint="eastAsia"/>
        </w:rPr>
        <w:t>（</w:t>
      </w:r>
      <w:r w:rsidRPr="009A3A29">
        <w:rPr>
          <w:rFonts w:hint="eastAsia"/>
        </w:rPr>
        <w:t>2</w:t>
      </w:r>
      <w:r w:rsidRPr="009A3A29">
        <w:rPr>
          <w:rFonts w:hint="eastAsia"/>
        </w:rPr>
        <w:t>）</w:t>
      </w:r>
      <w:r w:rsidR="00056721" w:rsidRPr="009A3A29">
        <w:rPr>
          <w:rFonts w:hint="eastAsia"/>
        </w:rPr>
        <w:t>その</w:t>
      </w:r>
      <w:r w:rsidRPr="009A3A29">
        <w:rPr>
          <w:rFonts w:hint="eastAsia"/>
        </w:rPr>
        <w:t>援助は、</w:t>
      </w:r>
      <w:r w:rsidR="000F738A" w:rsidRPr="009A3A29">
        <w:rPr>
          <w:rFonts w:hint="eastAsia"/>
        </w:rPr>
        <w:t>現在の</w:t>
      </w:r>
      <w:r w:rsidR="00941B2D" w:rsidRPr="009A3A29">
        <w:rPr>
          <w:rFonts w:hint="eastAsia"/>
        </w:rPr>
        <w:t>住居</w:t>
      </w:r>
      <w:r w:rsidR="000F738A" w:rsidRPr="009A3A29">
        <w:rPr>
          <w:rFonts w:hint="eastAsia"/>
        </w:rPr>
        <w:t>で</w:t>
      </w:r>
      <w:r w:rsidRPr="009A3A29">
        <w:rPr>
          <w:rFonts w:hint="eastAsia"/>
        </w:rPr>
        <w:t>は提供でき</w:t>
      </w:r>
      <w:r w:rsidR="000F738A" w:rsidRPr="009A3A29">
        <w:rPr>
          <w:rFonts w:hint="eastAsia"/>
        </w:rPr>
        <w:t>ない</w:t>
      </w:r>
      <w:r w:rsidRPr="009A3A29">
        <w:rPr>
          <w:rFonts w:hint="eastAsia"/>
        </w:rPr>
        <w:t>。</w:t>
      </w:r>
    </w:p>
    <w:p w:rsidR="007C48BA" w:rsidRPr="009A3A29" w:rsidRDefault="007C48BA" w:rsidP="007C48BA">
      <w:r w:rsidRPr="009A3A29">
        <w:rPr>
          <w:rFonts w:hint="eastAsia"/>
        </w:rPr>
        <w:t>（</w:t>
      </w:r>
      <w:r w:rsidRPr="009A3A29">
        <w:rPr>
          <w:rFonts w:hint="eastAsia"/>
        </w:rPr>
        <w:t>3</w:t>
      </w:r>
      <w:r w:rsidRPr="009A3A29">
        <w:rPr>
          <w:rFonts w:hint="eastAsia"/>
        </w:rPr>
        <w:t>）</w:t>
      </w:r>
      <w:r w:rsidR="000F738A" w:rsidRPr="009A3A29">
        <w:rPr>
          <w:rFonts w:hint="eastAsia"/>
        </w:rPr>
        <w:t>自分</w:t>
      </w:r>
      <w:r w:rsidRPr="009A3A29">
        <w:rPr>
          <w:rFonts w:hint="eastAsia"/>
        </w:rPr>
        <w:t>の行為の結果を理解することができない。</w:t>
      </w:r>
    </w:p>
    <w:p w:rsidR="007C48BA" w:rsidRPr="009A3A29" w:rsidRDefault="007C48BA" w:rsidP="007C48BA">
      <w:r w:rsidRPr="009A3A29">
        <w:rPr>
          <w:rFonts w:hint="eastAsia"/>
        </w:rPr>
        <w:t>（</w:t>
      </w:r>
      <w:r w:rsidRPr="009A3A29">
        <w:rPr>
          <w:rFonts w:hint="eastAsia"/>
        </w:rPr>
        <w:t>4</w:t>
      </w:r>
      <w:r w:rsidRPr="009A3A29">
        <w:rPr>
          <w:rFonts w:hint="eastAsia"/>
        </w:rPr>
        <w:t>）自分自身を</w:t>
      </w:r>
      <w:r w:rsidR="000F738A" w:rsidRPr="009A3A29">
        <w:rPr>
          <w:rFonts w:hint="eastAsia"/>
        </w:rPr>
        <w:t>相当な自傷</w:t>
      </w:r>
      <w:r w:rsidRPr="009A3A29">
        <w:rPr>
          <w:rFonts w:hint="eastAsia"/>
        </w:rPr>
        <w:t>にさらす危険性がある。</w:t>
      </w:r>
    </w:p>
    <w:p w:rsidR="007C48BA" w:rsidRPr="009A3A29" w:rsidRDefault="007C48BA" w:rsidP="007C48BA">
      <w:r w:rsidRPr="009A3A29">
        <w:rPr>
          <w:rFonts w:hint="eastAsia"/>
        </w:rPr>
        <w:t>（</w:t>
      </w:r>
      <w:r w:rsidRPr="009A3A29">
        <w:rPr>
          <w:rFonts w:hint="eastAsia"/>
        </w:rPr>
        <w:t>5</w:t>
      </w:r>
      <w:r w:rsidRPr="009A3A29">
        <w:rPr>
          <w:rFonts w:hint="eastAsia"/>
        </w:rPr>
        <w:t>）</w:t>
      </w:r>
      <w:r w:rsidR="000F738A" w:rsidRPr="009A3A29">
        <w:rPr>
          <w:rFonts w:hint="eastAsia"/>
        </w:rPr>
        <w:t>転居させる</w:t>
      </w:r>
      <w:r w:rsidR="00941B2D" w:rsidRPr="009A3A29">
        <w:rPr>
          <w:rFonts w:hint="eastAsia"/>
        </w:rPr>
        <w:t>手配をしないことが</w:t>
      </w:r>
      <w:r w:rsidRPr="009A3A29">
        <w:rPr>
          <w:rFonts w:hint="eastAsia"/>
        </w:rPr>
        <w:t>無責任</w:t>
      </w:r>
      <w:r w:rsidR="00941B2D" w:rsidRPr="009A3A29">
        <w:rPr>
          <w:rFonts w:hint="eastAsia"/>
        </w:rPr>
        <w:t>と判断される</w:t>
      </w:r>
      <w:r w:rsidRPr="009A3A29">
        <w:rPr>
          <w:rFonts w:hint="eastAsia"/>
        </w:rPr>
        <w:t>。</w:t>
      </w:r>
    </w:p>
    <w:p w:rsidR="00CE667C" w:rsidRPr="009A3A29" w:rsidRDefault="00CE667C" w:rsidP="007C48BA"/>
    <w:p w:rsidR="007C48BA" w:rsidRPr="009A3A29" w:rsidRDefault="007C48BA" w:rsidP="007C48BA">
      <w:r w:rsidRPr="009A3A29">
        <w:rPr>
          <w:rFonts w:hint="eastAsia"/>
        </w:rPr>
        <w:t>134.</w:t>
      </w:r>
      <w:r w:rsidR="00E733C2" w:rsidRPr="009A3A29">
        <w:rPr>
          <w:rFonts w:hint="eastAsia"/>
        </w:rPr>
        <w:t xml:space="preserve"> </w:t>
      </w:r>
      <w:r w:rsidRPr="009A3A29">
        <w:rPr>
          <w:rFonts w:hint="eastAsia"/>
        </w:rPr>
        <w:t>さらに市町村は、犯罪防止</w:t>
      </w:r>
      <w:r w:rsidR="001E0BF7" w:rsidRPr="009A3A29">
        <w:rPr>
          <w:rFonts w:hint="eastAsia"/>
        </w:rPr>
        <w:t>の</w:t>
      </w:r>
      <w:r w:rsidRPr="009A3A29">
        <w:rPr>
          <w:rFonts w:hint="eastAsia"/>
        </w:rPr>
        <w:t>目的のために、</w:t>
      </w:r>
      <w:r w:rsidR="005A7135" w:rsidRPr="009A3A29">
        <w:rPr>
          <w:rFonts w:hint="eastAsia"/>
        </w:rPr>
        <w:t>罰の免除の条件</w:t>
      </w:r>
      <w:r w:rsidRPr="009A3A29">
        <w:rPr>
          <w:rFonts w:hint="eastAsia"/>
        </w:rPr>
        <w:t>または保護観察</w:t>
      </w:r>
      <w:r w:rsidR="005A7135" w:rsidRPr="009A3A29">
        <w:rPr>
          <w:rFonts w:hint="eastAsia"/>
        </w:rPr>
        <w:t>の判定</w:t>
      </w:r>
      <w:r w:rsidRPr="009A3A29">
        <w:rPr>
          <w:rFonts w:hint="eastAsia"/>
        </w:rPr>
        <w:t>または命令</w:t>
      </w:r>
      <w:r w:rsidR="005A7135" w:rsidRPr="009A3A29">
        <w:rPr>
          <w:rFonts w:hint="eastAsia"/>
        </w:rPr>
        <w:t>に</w:t>
      </w:r>
      <w:r w:rsidR="00C02E13" w:rsidRPr="009A3A29">
        <w:rPr>
          <w:rFonts w:hint="eastAsia"/>
        </w:rPr>
        <w:t>従って</w:t>
      </w:r>
      <w:r w:rsidRPr="009A3A29">
        <w:rPr>
          <w:rFonts w:hint="eastAsia"/>
        </w:rPr>
        <w:t>、社会</w:t>
      </w:r>
      <w:r w:rsidR="005A7135" w:rsidRPr="009A3A29">
        <w:rPr>
          <w:rFonts w:hint="eastAsia"/>
        </w:rPr>
        <w:t>行政</w:t>
      </w:r>
      <w:r w:rsidR="00CC789A" w:rsidRPr="009A3A29">
        <w:rPr>
          <w:rFonts w:hint="eastAsia"/>
        </w:rPr>
        <w:t>当局</w:t>
      </w:r>
      <w:r w:rsidRPr="009A3A29">
        <w:rPr>
          <w:rFonts w:hint="eastAsia"/>
        </w:rPr>
        <w:t>による監督を受けなければならない人を監督する。</w:t>
      </w:r>
    </w:p>
    <w:p w:rsidR="007C48BA" w:rsidRPr="009A3A29" w:rsidRDefault="007C48BA" w:rsidP="007C48BA"/>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事前質問事項のパラグラフ22で提起された問題への</w:t>
      </w:r>
      <w:r w:rsidR="00A22DF0"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CE667C" w:rsidP="007C48BA">
      <w:r w:rsidRPr="009A3A29">
        <w:rPr>
          <w:rFonts w:hint="eastAsia"/>
        </w:rPr>
        <w:t>135.</w:t>
      </w:r>
      <w:r w:rsidR="00E733C2" w:rsidRPr="009A3A29">
        <w:rPr>
          <w:rFonts w:hint="eastAsia"/>
        </w:rPr>
        <w:t xml:space="preserve"> </w:t>
      </w:r>
      <w:r w:rsidR="007C48BA" w:rsidRPr="009A3A29">
        <w:rPr>
          <w:rFonts w:hint="eastAsia"/>
        </w:rPr>
        <w:t>前述</w:t>
      </w:r>
      <w:r w:rsidR="00DF4EB2" w:rsidRPr="009A3A29">
        <w:rPr>
          <w:rFonts w:hint="eastAsia"/>
        </w:rPr>
        <w:t>の</w:t>
      </w:r>
      <w:r w:rsidR="00AF2B73" w:rsidRPr="009A3A29">
        <w:rPr>
          <w:rFonts w:hint="eastAsia"/>
        </w:rPr>
        <w:t>ように、地方当局</w:t>
      </w:r>
      <w:r w:rsidR="007C48BA" w:rsidRPr="009A3A29">
        <w:rPr>
          <w:rFonts w:hint="eastAsia"/>
        </w:rPr>
        <w:t>（</w:t>
      </w:r>
      <w:r w:rsidR="00DF4EB2" w:rsidRPr="009A3A29">
        <w:rPr>
          <w:rFonts w:hint="eastAsia"/>
        </w:rPr>
        <w:t>市町村</w:t>
      </w:r>
      <w:r w:rsidR="007C48BA" w:rsidRPr="009A3A29">
        <w:rPr>
          <w:rFonts w:hint="eastAsia"/>
        </w:rPr>
        <w:t>）は、</w:t>
      </w:r>
      <w:r w:rsidR="00DF4EB2" w:rsidRPr="009A3A29">
        <w:rPr>
          <w:rFonts w:hint="eastAsia"/>
        </w:rPr>
        <w:t>国</w:t>
      </w:r>
      <w:r w:rsidR="007C48BA" w:rsidRPr="009A3A29">
        <w:rPr>
          <w:rFonts w:hint="eastAsia"/>
        </w:rPr>
        <w:t>レベルで</w:t>
      </w:r>
      <w:r w:rsidR="00AF2B73" w:rsidRPr="009A3A29">
        <w:rPr>
          <w:rFonts w:hint="eastAsia"/>
        </w:rPr>
        <w:t>公布された法律および規定を実施および管理する責任を有する</w:t>
      </w:r>
      <w:r w:rsidR="00EC45F1" w:rsidRPr="009A3A29">
        <w:rPr>
          <w:rFonts w:hint="eastAsia"/>
        </w:rPr>
        <w:t>。地方の</w:t>
      </w:r>
      <w:r w:rsidR="007C48BA" w:rsidRPr="009A3A29">
        <w:rPr>
          <w:rFonts w:hint="eastAsia"/>
        </w:rPr>
        <w:t>組織は、可能な限り市民</w:t>
      </w:r>
      <w:r w:rsidR="00EC45F1" w:rsidRPr="009A3A29">
        <w:rPr>
          <w:rFonts w:hint="eastAsia"/>
        </w:rPr>
        <w:t>との密接なかかわりを持ちながら、確実に</w:t>
      </w:r>
      <w:r w:rsidR="007C48BA" w:rsidRPr="009A3A29">
        <w:rPr>
          <w:rFonts w:hint="eastAsia"/>
        </w:rPr>
        <w:t>社会サービスの設計と提供を</w:t>
      </w:r>
      <w:r w:rsidR="00EC45F1" w:rsidRPr="009A3A29">
        <w:rPr>
          <w:rFonts w:hint="eastAsia"/>
        </w:rPr>
        <w:t>行う</w:t>
      </w:r>
      <w:r w:rsidR="007C48BA" w:rsidRPr="009A3A29">
        <w:rPr>
          <w:rFonts w:hint="eastAsia"/>
        </w:rPr>
        <w:t>。</w:t>
      </w:r>
      <w:r w:rsidR="00DF4EB2" w:rsidRPr="009A3A29">
        <w:rPr>
          <w:rFonts w:hint="eastAsia"/>
        </w:rPr>
        <w:t>市町村</w:t>
      </w:r>
      <w:r w:rsidR="007C48BA" w:rsidRPr="009A3A29">
        <w:rPr>
          <w:rFonts w:hint="eastAsia"/>
        </w:rPr>
        <w:t>は、援助の必要性に関する具体的かつ個別の評価に基づいて援助を提供する。</w:t>
      </w:r>
      <w:r w:rsidR="00EC45F1" w:rsidRPr="009A3A29">
        <w:rPr>
          <w:rFonts w:hint="eastAsia"/>
        </w:rPr>
        <w:t>そして、どのような</w:t>
      </w:r>
      <w:r w:rsidR="004215AC" w:rsidRPr="009A3A29">
        <w:rPr>
          <w:rFonts w:hint="eastAsia"/>
        </w:rPr>
        <w:t>種類の</w:t>
      </w:r>
      <w:r w:rsidR="00EC45F1" w:rsidRPr="009A3A29">
        <w:rPr>
          <w:rFonts w:hint="eastAsia"/>
        </w:rPr>
        <w:t>援助が提供される場合であっても</w:t>
      </w:r>
      <w:r w:rsidR="004215AC" w:rsidRPr="009A3A29">
        <w:rPr>
          <w:rFonts w:hint="eastAsia"/>
        </w:rPr>
        <w:t>、それは</w:t>
      </w:r>
      <w:r w:rsidR="007C48BA" w:rsidRPr="009A3A29">
        <w:rPr>
          <w:rFonts w:hint="eastAsia"/>
        </w:rPr>
        <w:t>自己決定、ニーズ、および</w:t>
      </w:r>
      <w:r w:rsidR="00AB53D1" w:rsidRPr="009A3A29">
        <w:rPr>
          <w:rFonts w:hint="eastAsia"/>
        </w:rPr>
        <w:t>個人の</w:t>
      </w:r>
      <w:r w:rsidR="007C48BA" w:rsidRPr="009A3A29">
        <w:rPr>
          <w:rFonts w:hint="eastAsia"/>
        </w:rPr>
        <w:t>資源</w:t>
      </w:r>
      <w:r w:rsidR="00DF4EB2" w:rsidRPr="009A3A29">
        <w:rPr>
          <w:rFonts w:hint="eastAsia"/>
        </w:rPr>
        <w:t>を尊重</w:t>
      </w:r>
      <w:r w:rsidR="007C48BA" w:rsidRPr="009A3A29">
        <w:rPr>
          <w:rFonts w:hint="eastAsia"/>
        </w:rPr>
        <w:t>して提供されるよう計画されなければならない。</w:t>
      </w:r>
    </w:p>
    <w:p w:rsidR="00CE667C" w:rsidRPr="009A3A29" w:rsidRDefault="00CE667C" w:rsidP="007C48BA"/>
    <w:p w:rsidR="007C48BA" w:rsidRPr="009A3A29" w:rsidRDefault="007C48BA" w:rsidP="002D067A">
      <w:pPr>
        <w:tabs>
          <w:tab w:val="left" w:pos="6946"/>
        </w:tabs>
      </w:pPr>
      <w:r w:rsidRPr="009A3A29">
        <w:rPr>
          <w:rFonts w:hint="eastAsia"/>
        </w:rPr>
        <w:t>136.</w:t>
      </w:r>
      <w:r w:rsidR="00E733C2" w:rsidRPr="009A3A29">
        <w:rPr>
          <w:rFonts w:hint="eastAsia"/>
        </w:rPr>
        <w:t xml:space="preserve"> </w:t>
      </w:r>
      <w:r w:rsidRPr="009A3A29">
        <w:rPr>
          <w:rFonts w:hint="eastAsia"/>
        </w:rPr>
        <w:t xml:space="preserve"> 2006</w:t>
      </w:r>
      <w:r w:rsidRPr="009A3A29">
        <w:rPr>
          <w:rFonts w:hint="eastAsia"/>
        </w:rPr>
        <w:t>年以来、デンマークの各</w:t>
      </w:r>
      <w:r w:rsidR="00286EC2" w:rsidRPr="009A3A29">
        <w:rPr>
          <w:rFonts w:hint="eastAsia"/>
        </w:rPr>
        <w:t>市町村</w:t>
      </w:r>
      <w:r w:rsidRPr="009A3A29">
        <w:rPr>
          <w:rFonts w:hint="eastAsia"/>
        </w:rPr>
        <w:t>は地方障害委員会</w:t>
      </w:r>
      <w:r w:rsidR="00384DE0" w:rsidRPr="009A3A29">
        <w:rPr>
          <w:rFonts w:hint="eastAsia"/>
        </w:rPr>
        <w:t>（</w:t>
      </w:r>
      <w:r w:rsidR="00384DE0" w:rsidRPr="009A3A29">
        <w:t>local</w:t>
      </w:r>
      <w:r w:rsidR="00384DE0" w:rsidRPr="009A3A29">
        <w:rPr>
          <w:rFonts w:hint="eastAsia"/>
        </w:rPr>
        <w:t xml:space="preserve"> </w:t>
      </w:r>
      <w:r w:rsidR="00384DE0" w:rsidRPr="009A3A29">
        <w:t>disability council</w:t>
      </w:r>
      <w:r w:rsidR="00384DE0" w:rsidRPr="009A3A29">
        <w:rPr>
          <w:rFonts w:hint="eastAsia"/>
        </w:rPr>
        <w:t>）</w:t>
      </w:r>
      <w:r w:rsidR="004215AC" w:rsidRPr="009A3A29">
        <w:rPr>
          <w:rFonts w:hint="eastAsia"/>
        </w:rPr>
        <w:t>を設置する義務を有している</w:t>
      </w:r>
      <w:r w:rsidRPr="009A3A29">
        <w:rPr>
          <w:rFonts w:hint="eastAsia"/>
        </w:rPr>
        <w:t>。</w:t>
      </w:r>
      <w:r w:rsidR="00286EC2" w:rsidRPr="009A3A29">
        <w:rPr>
          <w:rFonts w:hint="eastAsia"/>
        </w:rPr>
        <w:t>市町村</w:t>
      </w:r>
      <w:r w:rsidRPr="009A3A29">
        <w:rPr>
          <w:rFonts w:hint="eastAsia"/>
        </w:rPr>
        <w:t>は</w:t>
      </w:r>
      <w:r w:rsidR="004215AC" w:rsidRPr="009A3A29">
        <w:rPr>
          <w:rFonts w:hint="eastAsia"/>
        </w:rPr>
        <w:t>、障害者に影響を及ぼすあらゆる取り組みについて、障害委員会と協議</w:t>
      </w:r>
      <w:r w:rsidRPr="009A3A29">
        <w:rPr>
          <w:rFonts w:hint="eastAsia"/>
        </w:rPr>
        <w:t>しなければならない。障害</w:t>
      </w:r>
      <w:r w:rsidR="004215AC" w:rsidRPr="009A3A29">
        <w:rPr>
          <w:rFonts w:hint="eastAsia"/>
        </w:rPr>
        <w:t>委員会に関する</w:t>
      </w:r>
      <w:r w:rsidRPr="009A3A29">
        <w:rPr>
          <w:rFonts w:hint="eastAsia"/>
        </w:rPr>
        <w:t>規定は、社会問題における法的保護および管理法</w:t>
      </w:r>
      <w:r w:rsidR="00384DE0" w:rsidRPr="009A3A29">
        <w:rPr>
          <w:rFonts w:hint="eastAsia"/>
        </w:rPr>
        <w:t>（</w:t>
      </w:r>
      <w:r w:rsidR="00384DE0" w:rsidRPr="009A3A29">
        <w:t>Act on Legal Protection and Administration in Social Matters</w:t>
      </w:r>
      <w:r w:rsidR="00384DE0" w:rsidRPr="009A3A29">
        <w:rPr>
          <w:rFonts w:hint="eastAsia"/>
        </w:rPr>
        <w:t>）</w:t>
      </w:r>
      <w:r w:rsidRPr="009A3A29">
        <w:rPr>
          <w:rFonts w:hint="eastAsia"/>
        </w:rPr>
        <w:t>第</w:t>
      </w:r>
      <w:r w:rsidRPr="009A3A29">
        <w:rPr>
          <w:rFonts w:hint="eastAsia"/>
        </w:rPr>
        <w:t>37a</w:t>
      </w:r>
      <w:r w:rsidRPr="009A3A29">
        <w:rPr>
          <w:rFonts w:hint="eastAsia"/>
        </w:rPr>
        <w:t>条に記されている。障害委員会は地方議会に助言し、地方自治体の市民と地方議員との間の障害政策</w:t>
      </w:r>
      <w:r w:rsidR="00163821" w:rsidRPr="009A3A29">
        <w:rPr>
          <w:rFonts w:hint="eastAsia"/>
        </w:rPr>
        <w:t>に関する視点</w:t>
      </w:r>
      <w:r w:rsidR="00A012FB" w:rsidRPr="009A3A29">
        <w:rPr>
          <w:rFonts w:hint="eastAsia"/>
        </w:rPr>
        <w:t>の</w:t>
      </w:r>
      <w:r w:rsidR="00A92DDB" w:rsidRPr="009A3A29">
        <w:rPr>
          <w:rFonts w:hint="eastAsia"/>
        </w:rPr>
        <w:t>相互理解</w:t>
      </w:r>
      <w:r w:rsidR="00163821" w:rsidRPr="009A3A29">
        <w:rPr>
          <w:rFonts w:hint="eastAsia"/>
        </w:rPr>
        <w:t>を</w:t>
      </w:r>
      <w:r w:rsidR="00A92DDB" w:rsidRPr="009A3A29">
        <w:rPr>
          <w:rFonts w:hint="eastAsia"/>
        </w:rPr>
        <w:t>促す</w:t>
      </w:r>
      <w:r w:rsidR="002A31F8" w:rsidRPr="009A3A29">
        <w:rPr>
          <w:rFonts w:hint="eastAsia"/>
        </w:rPr>
        <w:t>。</w:t>
      </w:r>
      <w:r w:rsidR="00A012FB" w:rsidRPr="009A3A29">
        <w:rPr>
          <w:rFonts w:hint="eastAsia"/>
        </w:rPr>
        <w:t>障害委員会</w:t>
      </w:r>
      <w:r w:rsidRPr="009A3A29">
        <w:rPr>
          <w:rFonts w:hint="eastAsia"/>
        </w:rPr>
        <w:t>には、障害者</w:t>
      </w:r>
      <w:r w:rsidR="00A012FB" w:rsidRPr="009A3A29">
        <w:rPr>
          <w:rFonts w:hint="eastAsia"/>
        </w:rPr>
        <w:t>団体</w:t>
      </w:r>
      <w:r w:rsidRPr="009A3A29">
        <w:rPr>
          <w:rFonts w:hint="eastAsia"/>
        </w:rPr>
        <w:t>の</w:t>
      </w:r>
      <w:r w:rsidR="00A012FB" w:rsidRPr="009A3A29">
        <w:rPr>
          <w:rFonts w:hint="eastAsia"/>
        </w:rPr>
        <w:t>連合</w:t>
      </w:r>
      <w:r w:rsidRPr="009A3A29">
        <w:rPr>
          <w:rFonts w:hint="eastAsia"/>
        </w:rPr>
        <w:t>組織によって</w:t>
      </w:r>
      <w:r w:rsidR="00A012FB" w:rsidRPr="009A3A29">
        <w:rPr>
          <w:rFonts w:hint="eastAsia"/>
        </w:rPr>
        <w:t>指名</w:t>
      </w:r>
      <w:r w:rsidRPr="009A3A29">
        <w:rPr>
          <w:rFonts w:hint="eastAsia"/>
        </w:rPr>
        <w:t>された地方</w:t>
      </w:r>
      <w:r w:rsidR="00A012FB" w:rsidRPr="009A3A29">
        <w:rPr>
          <w:rFonts w:hint="eastAsia"/>
        </w:rPr>
        <w:t>の</w:t>
      </w:r>
      <w:r w:rsidRPr="009A3A29">
        <w:rPr>
          <w:rFonts w:hint="eastAsia"/>
        </w:rPr>
        <w:t>障害</w:t>
      </w:r>
      <w:r w:rsidR="00A012FB" w:rsidRPr="009A3A29">
        <w:rPr>
          <w:rFonts w:hint="eastAsia"/>
        </w:rPr>
        <w:t>者団体のメンバー</w:t>
      </w:r>
      <w:r w:rsidRPr="009A3A29">
        <w:rPr>
          <w:rFonts w:hint="eastAsia"/>
        </w:rPr>
        <w:t>3-7</w:t>
      </w:r>
      <w:r w:rsidRPr="009A3A29">
        <w:rPr>
          <w:rFonts w:hint="eastAsia"/>
        </w:rPr>
        <w:t>人</w:t>
      </w:r>
      <w:r w:rsidR="00A012FB" w:rsidRPr="009A3A29">
        <w:rPr>
          <w:rFonts w:hint="eastAsia"/>
        </w:rPr>
        <w:t>と</w:t>
      </w:r>
      <w:r w:rsidR="0038257E" w:rsidRPr="009A3A29">
        <w:rPr>
          <w:rFonts w:hint="eastAsia"/>
        </w:rPr>
        <w:t>地方</w:t>
      </w:r>
      <w:r w:rsidRPr="009A3A29">
        <w:rPr>
          <w:rFonts w:hint="eastAsia"/>
        </w:rPr>
        <w:t>議会</w:t>
      </w:r>
      <w:r w:rsidR="00A012FB" w:rsidRPr="009A3A29">
        <w:rPr>
          <w:rFonts w:hint="eastAsia"/>
        </w:rPr>
        <w:t>が指名した</w:t>
      </w:r>
      <w:r w:rsidRPr="009A3A29">
        <w:rPr>
          <w:rFonts w:hint="eastAsia"/>
        </w:rPr>
        <w:t>3</w:t>
      </w:r>
      <w:r w:rsidRPr="009A3A29">
        <w:rPr>
          <w:rFonts w:hint="eastAsia"/>
        </w:rPr>
        <w:t>人</w:t>
      </w:r>
      <w:r w:rsidR="00A012FB" w:rsidRPr="009A3A29">
        <w:rPr>
          <w:rFonts w:hint="eastAsia"/>
        </w:rPr>
        <w:t>の委員が</w:t>
      </w:r>
      <w:r w:rsidRPr="009A3A29">
        <w:rPr>
          <w:rFonts w:hint="eastAsia"/>
        </w:rPr>
        <w:t>いる。</w:t>
      </w:r>
      <w:r w:rsidR="00384DE0" w:rsidRPr="009A3A29">
        <w:rPr>
          <w:rFonts w:hint="eastAsia"/>
        </w:rPr>
        <w:t xml:space="preserve">　</w:t>
      </w:r>
    </w:p>
    <w:p w:rsidR="00F8247A" w:rsidRPr="009A3A29" w:rsidRDefault="00F8247A" w:rsidP="007C48BA"/>
    <w:p w:rsidR="007C48BA" w:rsidRPr="009A3A29" w:rsidRDefault="007C48BA" w:rsidP="007C48BA">
      <w:r w:rsidRPr="009A3A29">
        <w:rPr>
          <w:rFonts w:hint="eastAsia"/>
        </w:rPr>
        <w:t>137. 2014</w:t>
      </w:r>
      <w:r w:rsidRPr="009A3A29">
        <w:rPr>
          <w:rFonts w:hint="eastAsia"/>
        </w:rPr>
        <w:t>年</w:t>
      </w:r>
      <w:r w:rsidRPr="009A3A29">
        <w:rPr>
          <w:rFonts w:hint="eastAsia"/>
        </w:rPr>
        <w:t>1</w:t>
      </w:r>
      <w:r w:rsidRPr="009A3A29">
        <w:rPr>
          <w:rFonts w:hint="eastAsia"/>
        </w:rPr>
        <w:t>月</w:t>
      </w:r>
      <w:r w:rsidRPr="009A3A29">
        <w:rPr>
          <w:rFonts w:hint="eastAsia"/>
        </w:rPr>
        <w:t>1</w:t>
      </w:r>
      <w:r w:rsidRPr="009A3A29">
        <w:rPr>
          <w:rFonts w:hint="eastAsia"/>
        </w:rPr>
        <w:t>日、新しい国家社会監督（</w:t>
      </w:r>
      <w:r w:rsidR="00386FD1" w:rsidRPr="009A3A29">
        <w:t>national social supervision</w:t>
      </w:r>
      <w:r w:rsidRPr="009A3A29">
        <w:rPr>
          <w:rFonts w:hint="eastAsia"/>
        </w:rPr>
        <w:t>）が</w:t>
      </w:r>
      <w:r w:rsidR="00386FD1" w:rsidRPr="009A3A29">
        <w:rPr>
          <w:rFonts w:hint="eastAsia"/>
        </w:rPr>
        <w:t>設立</w:t>
      </w:r>
      <w:r w:rsidRPr="009A3A29">
        <w:rPr>
          <w:rFonts w:hint="eastAsia"/>
        </w:rPr>
        <w:t>された。社会</w:t>
      </w:r>
      <w:r w:rsidR="00386FD1" w:rsidRPr="009A3A29">
        <w:rPr>
          <w:rFonts w:hint="eastAsia"/>
        </w:rPr>
        <w:t>監督</w:t>
      </w:r>
      <w:r w:rsidR="00B31579" w:rsidRPr="009A3A29">
        <w:rPr>
          <w:rFonts w:hint="eastAsia"/>
        </w:rPr>
        <w:t>の任務は、</w:t>
      </w:r>
      <w:r w:rsidR="00386FD1" w:rsidRPr="009A3A29">
        <w:rPr>
          <w:rFonts w:hint="eastAsia"/>
        </w:rPr>
        <w:t>長期居住施設</w:t>
      </w:r>
      <w:r w:rsidR="00B31579" w:rsidRPr="009A3A29">
        <w:rPr>
          <w:rFonts w:hint="eastAsia"/>
        </w:rPr>
        <w:t>などの質を評価し、認証</w:t>
      </w:r>
      <w:r w:rsidRPr="009A3A29">
        <w:rPr>
          <w:rFonts w:hint="eastAsia"/>
        </w:rPr>
        <w:t>することである。この目的のために、政府は</w:t>
      </w:r>
      <w:r w:rsidR="00386FD1" w:rsidRPr="009A3A29">
        <w:rPr>
          <w:rFonts w:hint="eastAsia"/>
        </w:rPr>
        <w:t>品質</w:t>
      </w:r>
      <w:r w:rsidR="009F2E71" w:rsidRPr="009A3A29">
        <w:rPr>
          <w:rFonts w:hint="eastAsia"/>
        </w:rPr>
        <w:t>モデルを開発した。品質モデルには、多くの視点からの</w:t>
      </w:r>
      <w:r w:rsidR="009A242A" w:rsidRPr="009A3A29">
        <w:rPr>
          <w:rFonts w:hint="eastAsia"/>
        </w:rPr>
        <w:t>指標</w:t>
      </w:r>
      <w:r w:rsidRPr="009A3A29">
        <w:rPr>
          <w:rFonts w:hint="eastAsia"/>
        </w:rPr>
        <w:t>が含まれてい</w:t>
      </w:r>
      <w:r w:rsidR="009A242A" w:rsidRPr="009A3A29">
        <w:rPr>
          <w:rFonts w:hint="eastAsia"/>
        </w:rPr>
        <w:t>る</w:t>
      </w:r>
      <w:r w:rsidRPr="009A3A29">
        <w:rPr>
          <w:rFonts w:hint="eastAsia"/>
        </w:rPr>
        <w:t>。</w:t>
      </w:r>
      <w:r w:rsidR="009F2E71" w:rsidRPr="009A3A29">
        <w:rPr>
          <w:rFonts w:hint="eastAsia"/>
        </w:rPr>
        <w:t>例えば、</w:t>
      </w:r>
      <w:r w:rsidR="009A242A" w:rsidRPr="009A3A29">
        <w:rPr>
          <w:rFonts w:hint="eastAsia"/>
        </w:rPr>
        <w:t>居住</w:t>
      </w:r>
      <w:r w:rsidRPr="009A3A29">
        <w:rPr>
          <w:rFonts w:hint="eastAsia"/>
        </w:rPr>
        <w:t>施設</w:t>
      </w:r>
      <w:r w:rsidR="009F2E71" w:rsidRPr="009A3A29">
        <w:rPr>
          <w:rFonts w:hint="eastAsia"/>
        </w:rPr>
        <w:t>に関して</w:t>
      </w:r>
      <w:r w:rsidRPr="009A3A29">
        <w:rPr>
          <w:rFonts w:hint="eastAsia"/>
        </w:rPr>
        <w:t>は、障害者の自立、社会的関係、周辺社会におけるネットワーク、教育、雇用機会などをどのように支援しているかが評価され</w:t>
      </w:r>
      <w:r w:rsidR="009A242A" w:rsidRPr="009A3A29">
        <w:rPr>
          <w:rFonts w:hint="eastAsia"/>
        </w:rPr>
        <w:t>る</w:t>
      </w:r>
      <w:r w:rsidR="008475D6" w:rsidRPr="009A3A29">
        <w:rPr>
          <w:rFonts w:hint="eastAsia"/>
        </w:rPr>
        <w:t>。社会監督の目標は、様々な援助</w:t>
      </w:r>
      <w:r w:rsidRPr="009A3A29">
        <w:rPr>
          <w:rFonts w:hint="eastAsia"/>
        </w:rPr>
        <w:t>の体系的かつ集中的な評価を提供することで</w:t>
      </w:r>
      <w:r w:rsidR="009A242A" w:rsidRPr="009A3A29">
        <w:rPr>
          <w:rFonts w:hint="eastAsia"/>
        </w:rPr>
        <w:t>ある</w:t>
      </w:r>
      <w:r w:rsidRPr="009A3A29">
        <w:rPr>
          <w:rFonts w:hint="eastAsia"/>
        </w:rPr>
        <w:t>。</w:t>
      </w:r>
    </w:p>
    <w:p w:rsidR="00F8247A" w:rsidRPr="009A3A29" w:rsidRDefault="00F8247A" w:rsidP="007C48BA"/>
    <w:p w:rsidR="007C48BA" w:rsidRPr="009A3A29" w:rsidRDefault="007C48BA" w:rsidP="007C48BA">
      <w:r w:rsidRPr="009A3A29">
        <w:rPr>
          <w:rFonts w:hint="eastAsia"/>
        </w:rPr>
        <w:t>138.</w:t>
      </w:r>
      <w:r w:rsidR="00E733C2" w:rsidRPr="009A3A29">
        <w:rPr>
          <w:rFonts w:hint="eastAsia"/>
        </w:rPr>
        <w:t xml:space="preserve"> </w:t>
      </w:r>
      <w:r w:rsidRPr="009A3A29">
        <w:rPr>
          <w:rFonts w:hint="eastAsia"/>
        </w:rPr>
        <w:t>先に</w:t>
      </w:r>
      <w:r w:rsidR="00C06454" w:rsidRPr="009A3A29">
        <w:rPr>
          <w:rFonts w:hint="eastAsia"/>
        </w:rPr>
        <w:t>紹介</w:t>
      </w:r>
      <w:r w:rsidRPr="009A3A29">
        <w:rPr>
          <w:rFonts w:hint="eastAsia"/>
        </w:rPr>
        <w:t>したデンマーク政府の行動計画には、</w:t>
      </w:r>
      <w:r w:rsidR="00894F9F" w:rsidRPr="009A3A29">
        <w:rPr>
          <w:rFonts w:hint="eastAsia"/>
        </w:rPr>
        <w:t>障害者の能力を高めて、</w:t>
      </w:r>
      <w:r w:rsidRPr="009A3A29">
        <w:rPr>
          <w:rFonts w:hint="eastAsia"/>
        </w:rPr>
        <w:t>毎日の活動に平等に参加し、可能な限り</w:t>
      </w:r>
      <w:r w:rsidR="00C06454" w:rsidRPr="009A3A29">
        <w:rPr>
          <w:rFonts w:hint="eastAsia"/>
        </w:rPr>
        <w:t>自立</w:t>
      </w:r>
      <w:r w:rsidRPr="009A3A29">
        <w:rPr>
          <w:rFonts w:hint="eastAsia"/>
        </w:rPr>
        <w:t>して生活すること</w:t>
      </w:r>
      <w:r w:rsidR="00894F9F" w:rsidRPr="009A3A29">
        <w:rPr>
          <w:rFonts w:hint="eastAsia"/>
        </w:rPr>
        <w:t>ができるようにするための</w:t>
      </w:r>
      <w:r w:rsidRPr="009A3A29">
        <w:rPr>
          <w:rFonts w:hint="eastAsia"/>
        </w:rPr>
        <w:t>2</w:t>
      </w:r>
      <w:r w:rsidRPr="009A3A29">
        <w:rPr>
          <w:rFonts w:hint="eastAsia"/>
        </w:rPr>
        <w:t>つの取り組みが</w:t>
      </w:r>
      <w:r w:rsidR="00894F9F" w:rsidRPr="009A3A29">
        <w:rPr>
          <w:rFonts w:hint="eastAsia"/>
        </w:rPr>
        <w:t>示されている</w:t>
      </w:r>
      <w:r w:rsidRPr="009A3A29">
        <w:rPr>
          <w:rFonts w:hint="eastAsia"/>
        </w:rPr>
        <w:t>。</w:t>
      </w:r>
    </w:p>
    <w:p w:rsidR="004261B9" w:rsidRPr="009A3A29" w:rsidRDefault="004261B9" w:rsidP="007C48BA"/>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事前質問事項のパラグラフ23で提起された問題への</w:t>
      </w:r>
      <w:r w:rsidR="00894F9F"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E55C34">
      <w:r w:rsidRPr="009A3A29">
        <w:rPr>
          <w:rFonts w:hint="eastAsia"/>
        </w:rPr>
        <w:t>139. 9</w:t>
      </w:r>
      <w:r w:rsidRPr="009A3A29">
        <w:rPr>
          <w:rFonts w:hint="eastAsia"/>
        </w:rPr>
        <w:t>時間未満の</w:t>
      </w:r>
      <w:r w:rsidR="00894F9F" w:rsidRPr="009A3A29">
        <w:rPr>
          <w:rFonts w:hint="eastAsia"/>
        </w:rPr>
        <w:t>パーソナルアシスタンス</w:t>
      </w:r>
      <w:r w:rsidRPr="009A3A29">
        <w:rPr>
          <w:rFonts w:hint="eastAsia"/>
        </w:rPr>
        <w:t>を受</w:t>
      </w:r>
      <w:r w:rsidR="00E55C34" w:rsidRPr="009A3A29">
        <w:rPr>
          <w:rFonts w:hint="eastAsia"/>
        </w:rPr>
        <w:t>け</w:t>
      </w:r>
      <w:r w:rsidR="00C06454" w:rsidRPr="009A3A29">
        <w:rPr>
          <w:rFonts w:hint="eastAsia"/>
        </w:rPr>
        <w:t>ている</w:t>
      </w:r>
      <w:r w:rsidR="00894F9F" w:rsidRPr="009A3A29">
        <w:rPr>
          <w:rFonts w:hint="eastAsia"/>
        </w:rPr>
        <w:t>者の法的救済に関しては</w:t>
      </w:r>
      <w:r w:rsidR="003256E7" w:rsidRPr="009A3A29">
        <w:rPr>
          <w:rFonts w:hint="eastAsia"/>
        </w:rPr>
        <w:t>、</w:t>
      </w:r>
      <w:r w:rsidR="00C06454" w:rsidRPr="009A3A29">
        <w:rPr>
          <w:rFonts w:hint="eastAsia"/>
        </w:rPr>
        <w:t>委員会の</w:t>
      </w:r>
      <w:r w:rsidRPr="009A3A29">
        <w:rPr>
          <w:rFonts w:hint="eastAsia"/>
        </w:rPr>
        <w:t>質問</w:t>
      </w:r>
      <w:r w:rsidR="00C06454" w:rsidRPr="009A3A29">
        <w:rPr>
          <w:rFonts w:hint="eastAsia"/>
        </w:rPr>
        <w:t>の</w:t>
      </w:r>
      <w:r w:rsidRPr="009A3A29">
        <w:rPr>
          <w:rFonts w:hint="eastAsia"/>
        </w:rPr>
        <w:t>意味</w:t>
      </w:r>
      <w:r w:rsidR="00C06454" w:rsidRPr="009A3A29">
        <w:rPr>
          <w:rFonts w:hint="eastAsia"/>
        </w:rPr>
        <w:t>が明確ではない。</w:t>
      </w:r>
      <w:r w:rsidRPr="009A3A29">
        <w:rPr>
          <w:rFonts w:hint="eastAsia"/>
        </w:rPr>
        <w:t>社会</w:t>
      </w:r>
      <w:r w:rsidR="00C06454" w:rsidRPr="009A3A29">
        <w:rPr>
          <w:rFonts w:hint="eastAsia"/>
        </w:rPr>
        <w:t>サービス</w:t>
      </w:r>
      <w:r w:rsidRPr="009A3A29">
        <w:rPr>
          <w:rFonts w:hint="eastAsia"/>
        </w:rPr>
        <w:t>法または社会問題における法的保護および</w:t>
      </w:r>
      <w:r w:rsidR="00EA7934" w:rsidRPr="009A3A29">
        <w:rPr>
          <w:rFonts w:hint="eastAsia"/>
        </w:rPr>
        <w:t>管理</w:t>
      </w:r>
      <w:r w:rsidRPr="009A3A29">
        <w:rPr>
          <w:rFonts w:hint="eastAsia"/>
        </w:rPr>
        <w:t>法によって</w:t>
      </w:r>
      <w:r w:rsidR="00EA7934" w:rsidRPr="009A3A29">
        <w:rPr>
          <w:rFonts w:hint="eastAsia"/>
        </w:rPr>
        <w:t>特段</w:t>
      </w:r>
      <w:r w:rsidRPr="009A3A29">
        <w:rPr>
          <w:rFonts w:hint="eastAsia"/>
        </w:rPr>
        <w:t>の定めがない限り、</w:t>
      </w:r>
      <w:r w:rsidR="00C06454" w:rsidRPr="009A3A29">
        <w:rPr>
          <w:rFonts w:hint="eastAsia"/>
        </w:rPr>
        <w:t>市町村</w:t>
      </w:r>
      <w:r w:rsidRPr="009A3A29">
        <w:rPr>
          <w:rFonts w:hint="eastAsia"/>
        </w:rPr>
        <w:t>の決定</w:t>
      </w:r>
      <w:r w:rsidR="00FE674A" w:rsidRPr="009A3A29">
        <w:rPr>
          <w:rFonts w:hint="eastAsia"/>
        </w:rPr>
        <w:t>に関して</w:t>
      </w:r>
      <w:r w:rsidRPr="009A3A29">
        <w:rPr>
          <w:rFonts w:hint="eastAsia"/>
        </w:rPr>
        <w:t>は、</w:t>
      </w:r>
      <w:r w:rsidR="00E55C34" w:rsidRPr="009A3A29">
        <w:rPr>
          <w:rFonts w:hint="eastAsia"/>
        </w:rPr>
        <w:t>社会問題における法的保護および管理法の</w:t>
      </w:r>
      <w:r w:rsidRPr="009A3A29">
        <w:rPr>
          <w:rFonts w:hint="eastAsia"/>
        </w:rPr>
        <w:t>第</w:t>
      </w:r>
      <w:r w:rsidRPr="009A3A29">
        <w:rPr>
          <w:rFonts w:hint="eastAsia"/>
        </w:rPr>
        <w:t>10</w:t>
      </w:r>
      <w:r w:rsidRPr="009A3A29">
        <w:rPr>
          <w:rFonts w:hint="eastAsia"/>
        </w:rPr>
        <w:t>条の規定に基づいて国家社会</w:t>
      </w:r>
      <w:r w:rsidR="00E55C34" w:rsidRPr="009A3A29">
        <w:rPr>
          <w:rFonts w:hint="eastAsia"/>
        </w:rPr>
        <w:t>苦情</w:t>
      </w:r>
      <w:r w:rsidRPr="009A3A29">
        <w:rPr>
          <w:rFonts w:hint="eastAsia"/>
        </w:rPr>
        <w:t>委員会（</w:t>
      </w:r>
      <w:r w:rsidR="00E55C34" w:rsidRPr="009A3A29">
        <w:t>National Social</w:t>
      </w:r>
      <w:r w:rsidR="00E55C34" w:rsidRPr="009A3A29">
        <w:rPr>
          <w:rFonts w:hint="eastAsia"/>
        </w:rPr>
        <w:t xml:space="preserve"> </w:t>
      </w:r>
      <w:r w:rsidR="00E55C34" w:rsidRPr="009A3A29">
        <w:t>Appeals Board</w:t>
      </w:r>
      <w:r w:rsidRPr="009A3A29">
        <w:rPr>
          <w:rFonts w:hint="eastAsia"/>
        </w:rPr>
        <w:t>）に</w:t>
      </w:r>
      <w:r w:rsidR="00771876" w:rsidRPr="009A3A29">
        <w:rPr>
          <w:rFonts w:hint="eastAsia"/>
        </w:rPr>
        <w:t>苦情を</w:t>
      </w:r>
      <w:r w:rsidR="00FE674A" w:rsidRPr="009A3A29">
        <w:rPr>
          <w:rFonts w:hint="eastAsia"/>
        </w:rPr>
        <w:t>申し立てる</w:t>
      </w:r>
      <w:r w:rsidRPr="009A3A29">
        <w:rPr>
          <w:rFonts w:hint="eastAsia"/>
        </w:rPr>
        <w:t>ことができる</w:t>
      </w:r>
    </w:p>
    <w:p w:rsidR="00F8247A" w:rsidRPr="009A3A29" w:rsidRDefault="00F8247A" w:rsidP="007C48BA"/>
    <w:p w:rsidR="007C48BA" w:rsidRPr="009A3A29" w:rsidRDefault="007C48BA" w:rsidP="007C48BA">
      <w:r w:rsidRPr="009A3A29">
        <w:rPr>
          <w:rFonts w:hint="eastAsia"/>
        </w:rPr>
        <w:t>140.</w:t>
      </w:r>
      <w:r w:rsidR="00E733C2" w:rsidRPr="009A3A29">
        <w:rPr>
          <w:rFonts w:hint="eastAsia"/>
        </w:rPr>
        <w:t xml:space="preserve"> </w:t>
      </w:r>
      <w:r w:rsidRPr="009A3A29">
        <w:rPr>
          <w:rFonts w:hint="eastAsia"/>
        </w:rPr>
        <w:t>子</w:t>
      </w:r>
      <w:r w:rsidR="003256E7" w:rsidRPr="009A3A29">
        <w:rPr>
          <w:rFonts w:hint="eastAsia"/>
        </w:rPr>
        <w:t>ども</w:t>
      </w:r>
      <w:r w:rsidRPr="009A3A29">
        <w:rPr>
          <w:rFonts w:hint="eastAsia"/>
        </w:rPr>
        <w:t>に対する</w:t>
      </w:r>
      <w:r w:rsidR="003256E7" w:rsidRPr="009A3A29">
        <w:rPr>
          <w:rFonts w:hint="eastAsia"/>
        </w:rPr>
        <w:t>パーソナルアシスタンス</w:t>
      </w:r>
      <w:r w:rsidRPr="009A3A29">
        <w:rPr>
          <w:rFonts w:hint="eastAsia"/>
        </w:rPr>
        <w:t>に関しては、</w:t>
      </w:r>
      <w:r w:rsidRPr="009A3A29">
        <w:rPr>
          <w:rFonts w:hint="eastAsia"/>
        </w:rPr>
        <w:t>2000</w:t>
      </w:r>
      <w:r w:rsidRPr="009A3A29">
        <w:rPr>
          <w:rFonts w:hint="eastAsia"/>
        </w:rPr>
        <w:t>年の公立学校法の改正に関連して、</w:t>
      </w:r>
      <w:r w:rsidR="003256E7" w:rsidRPr="009A3A29">
        <w:rPr>
          <w:rFonts w:hint="eastAsia"/>
        </w:rPr>
        <w:t>広範囲の</w:t>
      </w:r>
      <w:r w:rsidR="001B2BB6" w:rsidRPr="009A3A29">
        <w:rPr>
          <w:rFonts w:hint="eastAsia"/>
        </w:rPr>
        <w:t>特別ニーズ教育についての</w:t>
      </w:r>
      <w:r w:rsidRPr="009A3A29">
        <w:rPr>
          <w:rFonts w:hint="eastAsia"/>
        </w:rPr>
        <w:t>決定に関して</w:t>
      </w:r>
      <w:r w:rsidR="003256E7" w:rsidRPr="009A3A29">
        <w:rPr>
          <w:rFonts w:hint="eastAsia"/>
        </w:rPr>
        <w:t>、</w:t>
      </w:r>
      <w:r w:rsidRPr="009A3A29">
        <w:rPr>
          <w:rFonts w:hint="eastAsia"/>
        </w:rPr>
        <w:t>特別苦情委員会に苦</w:t>
      </w:r>
      <w:r w:rsidR="00B43C56" w:rsidRPr="009A3A29">
        <w:rPr>
          <w:rFonts w:hint="eastAsia"/>
        </w:rPr>
        <w:t>情を申し立てる</w:t>
      </w:r>
      <w:r w:rsidR="00E64101" w:rsidRPr="009A3A29">
        <w:rPr>
          <w:rFonts w:hint="eastAsia"/>
        </w:rPr>
        <w:t>ことが可能となった</w:t>
      </w:r>
      <w:r w:rsidRPr="009A3A29">
        <w:rPr>
          <w:rFonts w:hint="eastAsia"/>
        </w:rPr>
        <w:t>。</w:t>
      </w:r>
      <w:r w:rsidR="003256E7" w:rsidRPr="009A3A29">
        <w:rPr>
          <w:rFonts w:hint="eastAsia"/>
        </w:rPr>
        <w:t>広範囲の</w:t>
      </w:r>
      <w:r w:rsidRPr="009A3A29">
        <w:rPr>
          <w:rFonts w:hint="eastAsia"/>
        </w:rPr>
        <w:t>特別</w:t>
      </w:r>
      <w:r w:rsidR="001B2BB6" w:rsidRPr="009A3A29">
        <w:rPr>
          <w:rFonts w:hint="eastAsia"/>
        </w:rPr>
        <w:t>ニーズ</w:t>
      </w:r>
      <w:r w:rsidRPr="009A3A29">
        <w:rPr>
          <w:rFonts w:hint="eastAsia"/>
        </w:rPr>
        <w:t>教育は、特別なニーズ教育のための</w:t>
      </w:r>
      <w:r w:rsidR="002F1954" w:rsidRPr="009A3A29">
        <w:rPr>
          <w:rFonts w:hint="eastAsia"/>
        </w:rPr>
        <w:t>クラス</w:t>
      </w:r>
      <w:r w:rsidRPr="009A3A29">
        <w:rPr>
          <w:rFonts w:hint="eastAsia"/>
        </w:rPr>
        <w:t>や学校での</w:t>
      </w:r>
      <w:r w:rsidR="002F1954" w:rsidRPr="009A3A29">
        <w:rPr>
          <w:rFonts w:hint="eastAsia"/>
        </w:rPr>
        <w:t>教育</w:t>
      </w:r>
      <w:r w:rsidR="00D317E4" w:rsidRPr="009A3A29">
        <w:rPr>
          <w:rFonts w:hint="eastAsia"/>
        </w:rPr>
        <w:t>、またはレッスン</w:t>
      </w:r>
      <w:r w:rsidR="009C2495" w:rsidRPr="009A3A29">
        <w:rPr>
          <w:rFonts w:hint="eastAsia"/>
        </w:rPr>
        <w:t>の半分以上</w:t>
      </w:r>
      <w:r w:rsidR="00D317E4" w:rsidRPr="009A3A29">
        <w:rPr>
          <w:rFonts w:hint="eastAsia"/>
        </w:rPr>
        <w:t>で与えられる</w:t>
      </w:r>
      <w:r w:rsidRPr="009A3A29">
        <w:rPr>
          <w:rFonts w:hint="eastAsia"/>
        </w:rPr>
        <w:t>支援として定義され</w:t>
      </w:r>
      <w:r w:rsidR="00D317E4" w:rsidRPr="009A3A29">
        <w:rPr>
          <w:rFonts w:hint="eastAsia"/>
        </w:rPr>
        <w:t>てい</w:t>
      </w:r>
      <w:r w:rsidR="002F1954" w:rsidRPr="009A3A29">
        <w:rPr>
          <w:rFonts w:hint="eastAsia"/>
        </w:rPr>
        <w:t>る</w:t>
      </w:r>
      <w:r w:rsidRPr="009A3A29">
        <w:rPr>
          <w:rFonts w:hint="eastAsia"/>
        </w:rPr>
        <w:t>。</w:t>
      </w:r>
    </w:p>
    <w:p w:rsidR="00F8247A" w:rsidRPr="009A3A29" w:rsidRDefault="00F8247A" w:rsidP="007C48BA"/>
    <w:p w:rsidR="007C48BA" w:rsidRPr="009A3A29" w:rsidRDefault="007C48BA" w:rsidP="007C48BA">
      <w:r w:rsidRPr="009A3A29">
        <w:rPr>
          <w:rFonts w:hint="eastAsia"/>
        </w:rPr>
        <w:t xml:space="preserve">141. </w:t>
      </w:r>
      <w:r w:rsidR="00E733C2" w:rsidRPr="009A3A29">
        <w:rPr>
          <w:rFonts w:hint="eastAsia"/>
        </w:rPr>
        <w:t xml:space="preserve"> </w:t>
      </w:r>
      <w:r w:rsidRPr="009A3A29">
        <w:rPr>
          <w:rFonts w:hint="eastAsia"/>
        </w:rPr>
        <w:t>2012</w:t>
      </w:r>
      <w:r w:rsidRPr="009A3A29">
        <w:rPr>
          <w:rFonts w:hint="eastAsia"/>
        </w:rPr>
        <w:t>年</w:t>
      </w:r>
      <w:r w:rsidR="002F1954" w:rsidRPr="009A3A29">
        <w:rPr>
          <w:rFonts w:hint="eastAsia"/>
        </w:rPr>
        <w:t>に</w:t>
      </w:r>
      <w:r w:rsidRPr="009A3A29">
        <w:rPr>
          <w:rFonts w:hint="eastAsia"/>
        </w:rPr>
        <w:t>、特別教育は、少なくとも週</w:t>
      </w:r>
      <w:r w:rsidRPr="009A3A29">
        <w:rPr>
          <w:rFonts w:hint="eastAsia"/>
        </w:rPr>
        <w:t>9</w:t>
      </w:r>
      <w:r w:rsidRPr="009A3A29">
        <w:rPr>
          <w:rFonts w:hint="eastAsia"/>
        </w:rPr>
        <w:t>時間生徒に支援を提供する教育と定義された。</w:t>
      </w:r>
      <w:r w:rsidR="00B977EF" w:rsidRPr="009A3A29">
        <w:rPr>
          <w:rFonts w:hint="eastAsia"/>
        </w:rPr>
        <w:t>しかし</w:t>
      </w:r>
      <w:r w:rsidR="00AF4629" w:rsidRPr="009A3A29">
        <w:rPr>
          <w:rFonts w:hint="eastAsia"/>
        </w:rPr>
        <w:t>ながら</w:t>
      </w:r>
      <w:r w:rsidR="00B977EF" w:rsidRPr="009A3A29">
        <w:rPr>
          <w:rFonts w:hint="eastAsia"/>
        </w:rPr>
        <w:t>、</w:t>
      </w:r>
      <w:r w:rsidR="00E64101" w:rsidRPr="009A3A29">
        <w:rPr>
          <w:rFonts w:hint="eastAsia"/>
        </w:rPr>
        <w:t>子</w:t>
      </w:r>
      <w:r w:rsidRPr="009A3A29">
        <w:rPr>
          <w:rFonts w:hint="eastAsia"/>
        </w:rPr>
        <w:t>が週</w:t>
      </w:r>
      <w:r w:rsidRPr="009A3A29">
        <w:rPr>
          <w:rFonts w:hint="eastAsia"/>
        </w:rPr>
        <w:t>18</w:t>
      </w:r>
      <w:r w:rsidRPr="009A3A29">
        <w:rPr>
          <w:rFonts w:hint="eastAsia"/>
        </w:rPr>
        <w:t>レッスン未満の授業を受け</w:t>
      </w:r>
      <w:r w:rsidR="00E64101" w:rsidRPr="009A3A29">
        <w:rPr>
          <w:rFonts w:hint="eastAsia"/>
        </w:rPr>
        <w:t>ている親の苦</w:t>
      </w:r>
      <w:r w:rsidRPr="009A3A29">
        <w:rPr>
          <w:rFonts w:hint="eastAsia"/>
        </w:rPr>
        <w:t>情</w:t>
      </w:r>
      <w:r w:rsidR="00B43C56" w:rsidRPr="009A3A29">
        <w:rPr>
          <w:rFonts w:hint="eastAsia"/>
        </w:rPr>
        <w:t>申し立て</w:t>
      </w:r>
      <w:r w:rsidRPr="009A3A29">
        <w:rPr>
          <w:rFonts w:hint="eastAsia"/>
        </w:rPr>
        <w:t>の権利が</w:t>
      </w:r>
      <w:r w:rsidR="00B43C56" w:rsidRPr="009A3A29">
        <w:rPr>
          <w:rFonts w:hint="eastAsia"/>
        </w:rPr>
        <w:t>失われないよう</w:t>
      </w:r>
      <w:r w:rsidR="006837C1" w:rsidRPr="009A3A29">
        <w:rPr>
          <w:rFonts w:hint="eastAsia"/>
        </w:rPr>
        <w:t>に</w:t>
      </w:r>
      <w:r w:rsidRPr="009A3A29">
        <w:rPr>
          <w:rFonts w:hint="eastAsia"/>
        </w:rPr>
        <w:t>するために、</w:t>
      </w:r>
      <w:r w:rsidR="006837C1" w:rsidRPr="009A3A29">
        <w:rPr>
          <w:rFonts w:hint="eastAsia"/>
        </w:rPr>
        <w:t>たとえば</w:t>
      </w:r>
      <w:r w:rsidRPr="009A3A29">
        <w:rPr>
          <w:rFonts w:hint="eastAsia"/>
        </w:rPr>
        <w:t>授業が週</w:t>
      </w:r>
      <w:r w:rsidRPr="009A3A29">
        <w:rPr>
          <w:rFonts w:hint="eastAsia"/>
        </w:rPr>
        <w:t>16</w:t>
      </w:r>
      <w:r w:rsidRPr="009A3A29">
        <w:rPr>
          <w:rFonts w:hint="eastAsia"/>
        </w:rPr>
        <w:t>レッスンの</w:t>
      </w:r>
      <w:r w:rsidR="006837C1" w:rsidRPr="009A3A29">
        <w:rPr>
          <w:rFonts w:hint="eastAsia"/>
        </w:rPr>
        <w:t>生徒の</w:t>
      </w:r>
      <w:r w:rsidRPr="009A3A29">
        <w:rPr>
          <w:rFonts w:hint="eastAsia"/>
        </w:rPr>
        <w:t>親</w:t>
      </w:r>
      <w:r w:rsidR="006837C1" w:rsidRPr="009A3A29">
        <w:rPr>
          <w:rFonts w:hint="eastAsia"/>
        </w:rPr>
        <w:t>も、</w:t>
      </w:r>
      <w:r w:rsidRPr="009A3A29">
        <w:rPr>
          <w:rFonts w:hint="eastAsia"/>
        </w:rPr>
        <w:t>週に</w:t>
      </w:r>
      <w:r w:rsidRPr="009A3A29">
        <w:rPr>
          <w:rFonts w:hint="eastAsia"/>
        </w:rPr>
        <w:t>8</w:t>
      </w:r>
      <w:r w:rsidRPr="009A3A29">
        <w:rPr>
          <w:rFonts w:hint="eastAsia"/>
        </w:rPr>
        <w:t>時間以上</w:t>
      </w:r>
      <w:r w:rsidR="00E64101" w:rsidRPr="009A3A29">
        <w:rPr>
          <w:rFonts w:hint="eastAsia"/>
        </w:rPr>
        <w:t>の支援</w:t>
      </w:r>
      <w:r w:rsidR="006837C1" w:rsidRPr="009A3A29">
        <w:rPr>
          <w:rFonts w:hint="eastAsia"/>
        </w:rPr>
        <w:t>を受けていれば、苦情を申し立てることができる。</w:t>
      </w:r>
      <w:r w:rsidRPr="009A3A29">
        <w:rPr>
          <w:rFonts w:hint="eastAsia"/>
        </w:rPr>
        <w:t>18</w:t>
      </w:r>
      <w:r w:rsidRPr="009A3A29">
        <w:rPr>
          <w:rFonts w:hint="eastAsia"/>
        </w:rPr>
        <w:t>レッスン未満の</w:t>
      </w:r>
      <w:r w:rsidR="006837C1" w:rsidRPr="009A3A29">
        <w:rPr>
          <w:rFonts w:hint="eastAsia"/>
        </w:rPr>
        <w:t>生徒</w:t>
      </w:r>
      <w:r w:rsidRPr="009A3A29">
        <w:rPr>
          <w:rFonts w:hint="eastAsia"/>
        </w:rPr>
        <w:t>は、幼稚</w:t>
      </w:r>
      <w:r w:rsidR="00E64101" w:rsidRPr="009A3A29">
        <w:rPr>
          <w:rFonts w:hint="eastAsia"/>
        </w:rPr>
        <w:t>園クラスにいるの</w:t>
      </w:r>
      <w:r w:rsidRPr="009A3A29">
        <w:rPr>
          <w:rFonts w:hint="eastAsia"/>
        </w:rPr>
        <w:t>かもしれ</w:t>
      </w:r>
      <w:r w:rsidR="006837C1" w:rsidRPr="009A3A29">
        <w:rPr>
          <w:rFonts w:hint="eastAsia"/>
        </w:rPr>
        <w:t>ない</w:t>
      </w:r>
      <w:r w:rsidRPr="009A3A29">
        <w:rPr>
          <w:rFonts w:hint="eastAsia"/>
        </w:rPr>
        <w:t>。これにより、</w:t>
      </w:r>
      <w:r w:rsidR="00F01214" w:rsidRPr="009A3A29">
        <w:rPr>
          <w:rFonts w:hint="eastAsia"/>
        </w:rPr>
        <w:t>教育時間の</w:t>
      </w:r>
      <w:r w:rsidR="007757DC" w:rsidRPr="009A3A29">
        <w:rPr>
          <w:rFonts w:hint="eastAsia"/>
        </w:rPr>
        <w:t>半分以上</w:t>
      </w:r>
      <w:r w:rsidR="00F01214" w:rsidRPr="009A3A29">
        <w:rPr>
          <w:rFonts w:hint="eastAsia"/>
        </w:rPr>
        <w:t>で子どもが支援を必要としていると考えれば</w:t>
      </w:r>
      <w:r w:rsidR="00C14BA1" w:rsidRPr="009A3A29">
        <w:rPr>
          <w:rFonts w:hint="eastAsia"/>
        </w:rPr>
        <w:t>苦情を申し立てることができた</w:t>
      </w:r>
      <w:r w:rsidR="007757DC" w:rsidRPr="009A3A29">
        <w:rPr>
          <w:rFonts w:hint="eastAsia"/>
        </w:rPr>
        <w:t>以前と比較して、親の法律的な立場</w:t>
      </w:r>
      <w:r w:rsidRPr="009A3A29">
        <w:rPr>
          <w:rFonts w:hint="eastAsia"/>
        </w:rPr>
        <w:t>が</w:t>
      </w:r>
      <w:r w:rsidR="009C2495" w:rsidRPr="009A3A29">
        <w:rPr>
          <w:rFonts w:hint="eastAsia"/>
        </w:rPr>
        <w:t>後退</w:t>
      </w:r>
      <w:r w:rsidRPr="009A3A29">
        <w:rPr>
          <w:rFonts w:hint="eastAsia"/>
        </w:rPr>
        <w:t>するのを防ぐことができ</w:t>
      </w:r>
      <w:r w:rsidR="00F01214" w:rsidRPr="009A3A29">
        <w:rPr>
          <w:rFonts w:hint="eastAsia"/>
        </w:rPr>
        <w:t>る。</w:t>
      </w:r>
    </w:p>
    <w:p w:rsidR="00F8247A" w:rsidRPr="009A3A29" w:rsidRDefault="00F8247A" w:rsidP="007C48BA"/>
    <w:p w:rsidR="007C48BA" w:rsidRPr="009A3A29" w:rsidRDefault="00F8247A" w:rsidP="007C48BA">
      <w:r w:rsidRPr="009A3A29">
        <w:rPr>
          <w:rFonts w:hint="eastAsia"/>
        </w:rPr>
        <w:t>142.</w:t>
      </w:r>
      <w:r w:rsidR="00E733C2" w:rsidRPr="009A3A29">
        <w:rPr>
          <w:rFonts w:hint="eastAsia"/>
        </w:rPr>
        <w:t xml:space="preserve"> </w:t>
      </w:r>
      <w:r w:rsidR="007C48BA" w:rsidRPr="009A3A29">
        <w:rPr>
          <w:rFonts w:hint="eastAsia"/>
        </w:rPr>
        <w:t>上記を踏まえ、教育省は、週</w:t>
      </w:r>
      <w:r w:rsidR="007C48BA" w:rsidRPr="009A3A29">
        <w:rPr>
          <w:rFonts w:hint="eastAsia"/>
        </w:rPr>
        <w:t>9</w:t>
      </w:r>
      <w:r w:rsidR="007C48BA" w:rsidRPr="009A3A29">
        <w:rPr>
          <w:rFonts w:hint="eastAsia"/>
        </w:rPr>
        <w:t>時間未満の</w:t>
      </w:r>
      <w:r w:rsidR="007757DC" w:rsidRPr="009A3A29">
        <w:rPr>
          <w:rFonts w:hint="eastAsia"/>
        </w:rPr>
        <w:t>支援</w:t>
      </w:r>
      <w:r w:rsidR="00C14BA1" w:rsidRPr="009A3A29">
        <w:rPr>
          <w:rFonts w:hint="eastAsia"/>
        </w:rPr>
        <w:t>を受ける生徒を</w:t>
      </w:r>
      <w:r w:rsidR="007C48BA" w:rsidRPr="009A3A29">
        <w:rPr>
          <w:rFonts w:hint="eastAsia"/>
        </w:rPr>
        <w:t>含</w:t>
      </w:r>
      <w:r w:rsidR="00C14BA1" w:rsidRPr="009A3A29">
        <w:rPr>
          <w:rFonts w:hint="eastAsia"/>
        </w:rPr>
        <w:t>めて</w:t>
      </w:r>
      <w:r w:rsidR="007C48BA" w:rsidRPr="009A3A29">
        <w:rPr>
          <w:rFonts w:hint="eastAsia"/>
        </w:rPr>
        <w:t>、公立学校における教育の質</w:t>
      </w:r>
      <w:r w:rsidR="00C14BA1" w:rsidRPr="009A3A29">
        <w:rPr>
          <w:rFonts w:hint="eastAsia"/>
        </w:rPr>
        <w:t>の</w:t>
      </w:r>
      <w:r w:rsidR="007C48BA" w:rsidRPr="009A3A29">
        <w:rPr>
          <w:rFonts w:hint="eastAsia"/>
        </w:rPr>
        <w:t>保証</w:t>
      </w:r>
      <w:r w:rsidR="0058775E" w:rsidRPr="009A3A29">
        <w:rPr>
          <w:rFonts w:hint="eastAsia"/>
        </w:rPr>
        <w:t>は</w:t>
      </w:r>
      <w:r w:rsidR="007C48BA" w:rsidRPr="009A3A29">
        <w:rPr>
          <w:rFonts w:hint="eastAsia"/>
        </w:rPr>
        <w:t>十分であると見ている。</w:t>
      </w:r>
    </w:p>
    <w:p w:rsidR="00F8247A" w:rsidRPr="009A3A29" w:rsidRDefault="00F8247A" w:rsidP="007C48BA"/>
    <w:p w:rsidR="00CE52B2" w:rsidRPr="009A3A29" w:rsidRDefault="007C48BA" w:rsidP="007C48BA">
      <w:r w:rsidRPr="009A3A29">
        <w:rPr>
          <w:rFonts w:hint="eastAsia"/>
        </w:rPr>
        <w:t>143.</w:t>
      </w:r>
      <w:r w:rsidR="00E733C2" w:rsidRPr="009A3A29">
        <w:rPr>
          <w:rFonts w:hint="eastAsia"/>
        </w:rPr>
        <w:t xml:space="preserve"> </w:t>
      </w:r>
      <w:r w:rsidRPr="009A3A29">
        <w:rPr>
          <w:rFonts w:hint="eastAsia"/>
        </w:rPr>
        <w:t>したがって、</w:t>
      </w:r>
      <w:r w:rsidR="0003303B" w:rsidRPr="009A3A29">
        <w:rPr>
          <w:rFonts w:hint="eastAsia"/>
        </w:rPr>
        <w:t>教育</w:t>
      </w:r>
      <w:r w:rsidRPr="009A3A29">
        <w:rPr>
          <w:rFonts w:hint="eastAsia"/>
        </w:rPr>
        <w:t>省は、</w:t>
      </w:r>
      <w:r w:rsidR="008B2BF7">
        <w:rPr>
          <w:rFonts w:hint="eastAsia"/>
        </w:rPr>
        <w:t>子ども</w:t>
      </w:r>
      <w:r w:rsidRPr="009A3A29">
        <w:rPr>
          <w:rFonts w:hint="eastAsia"/>
        </w:rPr>
        <w:t>が必要とする支援と調整を受け</w:t>
      </w:r>
      <w:r w:rsidR="0003303B" w:rsidRPr="009A3A29">
        <w:rPr>
          <w:rFonts w:hint="eastAsia"/>
        </w:rPr>
        <w:t>てい</w:t>
      </w:r>
      <w:r w:rsidRPr="009A3A29">
        <w:rPr>
          <w:rFonts w:hint="eastAsia"/>
        </w:rPr>
        <w:t>るかどうか、また支援が</w:t>
      </w:r>
      <w:r w:rsidR="0003303B" w:rsidRPr="009A3A29">
        <w:rPr>
          <w:rFonts w:hint="eastAsia"/>
        </w:rPr>
        <w:t>インクルージョンを進める</w:t>
      </w:r>
      <w:r w:rsidRPr="009A3A29">
        <w:rPr>
          <w:rFonts w:hint="eastAsia"/>
        </w:rPr>
        <w:t>環境</w:t>
      </w:r>
      <w:r w:rsidR="0003303B" w:rsidRPr="009A3A29">
        <w:rPr>
          <w:rFonts w:hint="eastAsia"/>
        </w:rPr>
        <w:t>で提供されている</w:t>
      </w:r>
      <w:r w:rsidRPr="009A3A29">
        <w:rPr>
          <w:rFonts w:hint="eastAsia"/>
        </w:rPr>
        <w:t>かどうかを判断</w:t>
      </w:r>
      <w:r w:rsidR="0003303B" w:rsidRPr="009A3A29">
        <w:rPr>
          <w:rFonts w:hint="eastAsia"/>
        </w:rPr>
        <w:t>す</w:t>
      </w:r>
      <w:r w:rsidRPr="009A3A29">
        <w:rPr>
          <w:rFonts w:hint="eastAsia"/>
        </w:rPr>
        <w:t>る</w:t>
      </w:r>
      <w:r w:rsidR="00CE52B2" w:rsidRPr="009A3A29">
        <w:rPr>
          <w:rFonts w:hint="eastAsia"/>
        </w:rPr>
        <w:t>ことのできる</w:t>
      </w:r>
      <w:r w:rsidRPr="009A3A29">
        <w:rPr>
          <w:rFonts w:hint="eastAsia"/>
        </w:rPr>
        <w:t>苦情制度</w:t>
      </w:r>
      <w:r w:rsidR="007F2C0B" w:rsidRPr="009A3A29">
        <w:rPr>
          <w:rFonts w:hint="eastAsia"/>
        </w:rPr>
        <w:t>を</w:t>
      </w:r>
      <w:r w:rsidR="00CE52B2" w:rsidRPr="009A3A29">
        <w:rPr>
          <w:rFonts w:hint="eastAsia"/>
        </w:rPr>
        <w:t>新しく設ける必要はないと考えている。</w:t>
      </w:r>
    </w:p>
    <w:p w:rsidR="00CE52B2" w:rsidRPr="009A3A29" w:rsidRDefault="00CE52B2" w:rsidP="007C48BA"/>
    <w:p w:rsidR="007C48BA" w:rsidRPr="009A3A29" w:rsidRDefault="007C48BA" w:rsidP="007C48BA">
      <w:r w:rsidRPr="009A3A29">
        <w:rPr>
          <w:rFonts w:hint="eastAsia"/>
        </w:rPr>
        <w:t>144.</w:t>
      </w:r>
      <w:r w:rsidRPr="009A3A29">
        <w:rPr>
          <w:rFonts w:hint="eastAsia"/>
        </w:rPr>
        <w:t>私立小学校および</w:t>
      </w:r>
      <w:r w:rsidR="00B46699" w:rsidRPr="009A3A29">
        <w:rPr>
          <w:rFonts w:hint="eastAsia"/>
        </w:rPr>
        <w:t>前期</w:t>
      </w:r>
      <w:r w:rsidR="00CB0C7E" w:rsidRPr="009A3A29">
        <w:rPr>
          <w:rFonts w:hint="eastAsia"/>
        </w:rPr>
        <w:t>中等学校</w:t>
      </w:r>
      <w:r w:rsidR="000E76F8" w:rsidRPr="009A3A29">
        <w:rPr>
          <w:rFonts w:hint="eastAsia"/>
        </w:rPr>
        <w:t>ならびに私立寄宿学校</w:t>
      </w:r>
      <w:r w:rsidR="00CB0C7E" w:rsidRPr="009A3A29">
        <w:rPr>
          <w:rFonts w:hint="eastAsia"/>
        </w:rPr>
        <w:t>は、</w:t>
      </w:r>
      <w:r w:rsidR="00CA5420" w:rsidRPr="009A3A29">
        <w:rPr>
          <w:rFonts w:hint="eastAsia"/>
        </w:rPr>
        <w:t>パーソナルアシスタンスを</w:t>
      </w:r>
      <w:r w:rsidR="00CB0C7E" w:rsidRPr="009A3A29">
        <w:rPr>
          <w:rFonts w:hint="eastAsia"/>
        </w:rPr>
        <w:t>教育の場面</w:t>
      </w:r>
      <w:r w:rsidRPr="009A3A29">
        <w:rPr>
          <w:rFonts w:hint="eastAsia"/>
        </w:rPr>
        <w:t>にお</w:t>
      </w:r>
      <w:r w:rsidR="00CA5420" w:rsidRPr="009A3A29">
        <w:rPr>
          <w:rFonts w:hint="eastAsia"/>
        </w:rPr>
        <w:t>ける</w:t>
      </w:r>
      <w:r w:rsidRPr="009A3A29">
        <w:rPr>
          <w:rFonts w:hint="eastAsia"/>
        </w:rPr>
        <w:t>実際の困難を克服するために</w:t>
      </w:r>
      <w:r w:rsidR="00B46699" w:rsidRPr="009A3A29">
        <w:rPr>
          <w:rFonts w:hint="eastAsia"/>
        </w:rPr>
        <w:t>必要と</w:t>
      </w:r>
      <w:r w:rsidR="00CA5420" w:rsidRPr="009A3A29">
        <w:rPr>
          <w:rFonts w:hint="eastAsia"/>
        </w:rPr>
        <w:t>してい</w:t>
      </w:r>
      <w:r w:rsidR="00B46699" w:rsidRPr="009A3A29">
        <w:rPr>
          <w:rFonts w:hint="eastAsia"/>
        </w:rPr>
        <w:t>る生徒に</w:t>
      </w:r>
      <w:r w:rsidR="00CA5420" w:rsidRPr="009A3A29">
        <w:rPr>
          <w:rFonts w:hint="eastAsia"/>
        </w:rPr>
        <w:t>提供する義務があ</w:t>
      </w:r>
      <w:r w:rsidR="000E55E8" w:rsidRPr="009A3A29">
        <w:rPr>
          <w:rFonts w:hint="eastAsia"/>
        </w:rPr>
        <w:t>る。パーソナルアシスタンス</w:t>
      </w:r>
      <w:r w:rsidRPr="009A3A29">
        <w:rPr>
          <w:rFonts w:hint="eastAsia"/>
        </w:rPr>
        <w:t>の</w:t>
      </w:r>
      <w:r w:rsidR="000E76F8" w:rsidRPr="009A3A29">
        <w:rPr>
          <w:rFonts w:hint="eastAsia"/>
        </w:rPr>
        <w:t>ための</w:t>
      </w:r>
      <w:r w:rsidRPr="009A3A29">
        <w:rPr>
          <w:rFonts w:hint="eastAsia"/>
        </w:rPr>
        <w:t>補助金は、</w:t>
      </w:r>
      <w:r w:rsidR="00523D67" w:rsidRPr="009A3A29">
        <w:rPr>
          <w:rFonts w:hint="eastAsia"/>
        </w:rPr>
        <w:t>申請があった場合</w:t>
      </w:r>
      <w:r w:rsidR="000009C0" w:rsidRPr="009A3A29">
        <w:rPr>
          <w:rFonts w:hint="eastAsia"/>
        </w:rPr>
        <w:t>、</w:t>
      </w:r>
      <w:r w:rsidRPr="009A3A29">
        <w:rPr>
          <w:rFonts w:hint="eastAsia"/>
        </w:rPr>
        <w:t>国家品質監督局（</w:t>
      </w:r>
      <w:r w:rsidR="000009C0" w:rsidRPr="009A3A29">
        <w:t>National Agency for Quality and Supervision</w:t>
      </w:r>
      <w:r w:rsidRPr="009A3A29">
        <w:rPr>
          <w:rFonts w:hint="eastAsia"/>
        </w:rPr>
        <w:t>）の決定に基づいて提供</w:t>
      </w:r>
      <w:r w:rsidR="000E55E8" w:rsidRPr="009A3A29">
        <w:rPr>
          <w:rFonts w:hint="eastAsia"/>
        </w:rPr>
        <w:t>される</w:t>
      </w:r>
      <w:r w:rsidRPr="009A3A29">
        <w:rPr>
          <w:rFonts w:hint="eastAsia"/>
        </w:rPr>
        <w:t>。これらの決定は、私立小中学校の法律と私立</w:t>
      </w:r>
      <w:r w:rsidR="000009C0" w:rsidRPr="009A3A29">
        <w:rPr>
          <w:rFonts w:hint="eastAsia"/>
        </w:rPr>
        <w:t>寄宿</w:t>
      </w:r>
      <w:r w:rsidR="00523D67" w:rsidRPr="009A3A29">
        <w:rPr>
          <w:rFonts w:hint="eastAsia"/>
        </w:rPr>
        <w:t>学校の法律に基づく不服申し立て</w:t>
      </w:r>
      <w:r w:rsidRPr="009A3A29">
        <w:rPr>
          <w:rFonts w:hint="eastAsia"/>
        </w:rPr>
        <w:t>制度の対象とな</w:t>
      </w:r>
      <w:r w:rsidR="000009C0" w:rsidRPr="009A3A29">
        <w:rPr>
          <w:rFonts w:hint="eastAsia"/>
        </w:rPr>
        <w:t>る</w:t>
      </w:r>
      <w:r w:rsidRPr="009A3A29">
        <w:rPr>
          <w:rFonts w:hint="eastAsia"/>
        </w:rPr>
        <w:t>。</w:t>
      </w:r>
    </w:p>
    <w:p w:rsidR="007C48BA" w:rsidRPr="009A3A29" w:rsidRDefault="007C48BA" w:rsidP="007C48BA"/>
    <w:p w:rsidR="007C48BA" w:rsidRPr="009A3A29" w:rsidRDefault="007C48BA" w:rsidP="007C48BA">
      <w:r w:rsidRPr="009A3A29">
        <w:rPr>
          <w:rFonts w:hint="eastAsia"/>
        </w:rPr>
        <w:t>145.</w:t>
      </w:r>
      <w:r w:rsidR="00E733C2" w:rsidRPr="009A3A29">
        <w:rPr>
          <w:rFonts w:hint="eastAsia"/>
        </w:rPr>
        <w:t xml:space="preserve"> </w:t>
      </w:r>
      <w:r w:rsidRPr="009A3A29">
        <w:rPr>
          <w:rFonts w:hint="eastAsia"/>
        </w:rPr>
        <w:t>教育省は、週</w:t>
      </w:r>
      <w:r w:rsidRPr="009A3A29">
        <w:rPr>
          <w:rFonts w:hint="eastAsia"/>
        </w:rPr>
        <w:t>9</w:t>
      </w:r>
      <w:r w:rsidRPr="009A3A29">
        <w:rPr>
          <w:rFonts w:hint="eastAsia"/>
        </w:rPr>
        <w:t>時間未満の</w:t>
      </w:r>
      <w:r w:rsidR="000E76F8" w:rsidRPr="009A3A29">
        <w:rPr>
          <w:rFonts w:hint="eastAsia"/>
        </w:rPr>
        <w:t>支援</w:t>
      </w:r>
      <w:r w:rsidR="000009C0" w:rsidRPr="009A3A29">
        <w:rPr>
          <w:rFonts w:hint="eastAsia"/>
        </w:rPr>
        <w:t>を受ける生徒を含めて</w:t>
      </w:r>
      <w:r w:rsidRPr="009A3A29">
        <w:rPr>
          <w:rFonts w:hint="eastAsia"/>
        </w:rPr>
        <w:t>、私立の独立学校における教育の質</w:t>
      </w:r>
      <w:r w:rsidR="000009C0" w:rsidRPr="009A3A29">
        <w:rPr>
          <w:rFonts w:hint="eastAsia"/>
        </w:rPr>
        <w:t>の</w:t>
      </w:r>
      <w:r w:rsidRPr="009A3A29">
        <w:rPr>
          <w:rFonts w:hint="eastAsia"/>
        </w:rPr>
        <w:t>保証</w:t>
      </w:r>
      <w:r w:rsidR="000009C0" w:rsidRPr="009A3A29">
        <w:rPr>
          <w:rFonts w:hint="eastAsia"/>
        </w:rPr>
        <w:t>は</w:t>
      </w:r>
      <w:r w:rsidRPr="009A3A29">
        <w:rPr>
          <w:rFonts w:hint="eastAsia"/>
        </w:rPr>
        <w:t>十分である</w:t>
      </w:r>
      <w:r w:rsidR="000009C0" w:rsidRPr="009A3A29">
        <w:rPr>
          <w:rFonts w:hint="eastAsia"/>
        </w:rPr>
        <w:t>と</w:t>
      </w:r>
      <w:r w:rsidR="000E76F8" w:rsidRPr="009A3A29">
        <w:rPr>
          <w:rFonts w:hint="eastAsia"/>
        </w:rPr>
        <w:t>理解し</w:t>
      </w:r>
      <w:r w:rsidRPr="009A3A29">
        <w:rPr>
          <w:rFonts w:hint="eastAsia"/>
        </w:rPr>
        <w:t>ている。</w:t>
      </w:r>
    </w:p>
    <w:p w:rsidR="00F8247A" w:rsidRPr="009A3A29" w:rsidRDefault="00F8247A" w:rsidP="007C48BA"/>
    <w:p w:rsidR="0058775E" w:rsidRPr="009A3A29" w:rsidRDefault="00F8247A" w:rsidP="0058775E">
      <w:r w:rsidRPr="009A3A29">
        <w:rPr>
          <w:rFonts w:hint="eastAsia"/>
        </w:rPr>
        <w:t>146.</w:t>
      </w:r>
      <w:r w:rsidR="0058775E" w:rsidRPr="009A3A29">
        <w:rPr>
          <w:rFonts w:hint="eastAsia"/>
        </w:rPr>
        <w:t xml:space="preserve"> </w:t>
      </w:r>
      <w:r w:rsidR="0058775E" w:rsidRPr="009A3A29">
        <w:rPr>
          <w:rFonts w:hint="eastAsia"/>
        </w:rPr>
        <w:t>したがって、教育省は、</w:t>
      </w:r>
      <w:r w:rsidR="008B2BF7">
        <w:rPr>
          <w:rFonts w:hint="eastAsia"/>
        </w:rPr>
        <w:t>子ども</w:t>
      </w:r>
      <w:r w:rsidR="0058775E" w:rsidRPr="009A3A29">
        <w:rPr>
          <w:rFonts w:hint="eastAsia"/>
        </w:rPr>
        <w:t>が必要とする支援と調整を受けているかどうか、また支援がインクルージョンを進める環境で提供されているかどうかを判断する苦情制度を</w:t>
      </w:r>
      <w:r w:rsidR="00065BDB" w:rsidRPr="009A3A29">
        <w:rPr>
          <w:rFonts w:hint="eastAsia"/>
        </w:rPr>
        <w:t>新しく設ける必要はないと考えている</w:t>
      </w:r>
      <w:r w:rsidR="0058775E" w:rsidRPr="009A3A29">
        <w:rPr>
          <w:rFonts w:hint="eastAsia"/>
        </w:rPr>
        <w:t>。</w:t>
      </w:r>
    </w:p>
    <w:p w:rsidR="00F8247A" w:rsidRPr="009A3A29" w:rsidRDefault="00F8247A" w:rsidP="007C48BA"/>
    <w:p w:rsidR="007C48BA" w:rsidRPr="009A3A29" w:rsidRDefault="007C48BA" w:rsidP="007C48BA">
      <w:r w:rsidRPr="009A3A29">
        <w:rPr>
          <w:rFonts w:hint="eastAsia"/>
        </w:rPr>
        <w:t>147.</w:t>
      </w:r>
      <w:r w:rsidR="00E733C2" w:rsidRPr="009A3A29">
        <w:rPr>
          <w:rFonts w:hint="eastAsia"/>
        </w:rPr>
        <w:t xml:space="preserve"> </w:t>
      </w:r>
      <w:r w:rsidRPr="009A3A29">
        <w:rPr>
          <w:rFonts w:hint="eastAsia"/>
        </w:rPr>
        <w:t>支援</w:t>
      </w:r>
      <w:r w:rsidR="0058775E" w:rsidRPr="009A3A29">
        <w:rPr>
          <w:rFonts w:hint="eastAsia"/>
        </w:rPr>
        <w:t>を</w:t>
      </w:r>
      <w:r w:rsidRPr="009A3A29">
        <w:rPr>
          <w:rFonts w:hint="eastAsia"/>
        </w:rPr>
        <w:t>必要とする公立学校と私立学校の</w:t>
      </w:r>
      <w:r w:rsidR="0058775E" w:rsidRPr="009A3A29">
        <w:rPr>
          <w:rFonts w:hint="eastAsia"/>
        </w:rPr>
        <w:t>生徒</w:t>
      </w:r>
      <w:r w:rsidRPr="009A3A29">
        <w:rPr>
          <w:rFonts w:hint="eastAsia"/>
        </w:rPr>
        <w:t>には、</w:t>
      </w:r>
      <w:r w:rsidR="0058775E" w:rsidRPr="009A3A29">
        <w:rPr>
          <w:rFonts w:hint="eastAsia"/>
        </w:rPr>
        <w:t>たとえば</w:t>
      </w:r>
      <w:r w:rsidRPr="009A3A29">
        <w:rPr>
          <w:rFonts w:hint="eastAsia"/>
        </w:rPr>
        <w:t>差別化された教育、小規模なグループへの分割、または個々の学生のために</w:t>
      </w:r>
      <w:r w:rsidR="0058775E" w:rsidRPr="009A3A29">
        <w:rPr>
          <w:rFonts w:hint="eastAsia"/>
        </w:rPr>
        <w:t>もクラス全体としても</w:t>
      </w:r>
      <w:r w:rsidR="003C30E1" w:rsidRPr="009A3A29">
        <w:rPr>
          <w:rFonts w:hint="eastAsia"/>
        </w:rPr>
        <w:t>役立つよう</w:t>
      </w:r>
      <w:r w:rsidR="00065BDB" w:rsidRPr="009A3A29">
        <w:rPr>
          <w:rFonts w:hint="eastAsia"/>
        </w:rPr>
        <w:t>な</w:t>
      </w:r>
      <w:r w:rsidR="003C30E1" w:rsidRPr="009A3A29">
        <w:rPr>
          <w:rFonts w:hint="eastAsia"/>
        </w:rPr>
        <w:t>共同指導および教育補助者の活用</w:t>
      </w:r>
      <w:r w:rsidRPr="009A3A29">
        <w:rPr>
          <w:rFonts w:hint="eastAsia"/>
        </w:rPr>
        <w:t>などの支援が提供される。</w:t>
      </w:r>
    </w:p>
    <w:p w:rsidR="007C48BA" w:rsidRPr="009A3A29" w:rsidRDefault="007C48BA" w:rsidP="007C48BA"/>
    <w:p w:rsidR="007C48BA" w:rsidRPr="009A3A29" w:rsidRDefault="007C48BA" w:rsidP="007C48BA">
      <w:pPr>
        <w:rPr>
          <w:rFonts w:asciiTheme="majorEastAsia" w:eastAsiaTheme="majorEastAsia" w:hAnsiTheme="majorEastAsia"/>
          <w:b/>
        </w:rPr>
      </w:pPr>
      <w:r w:rsidRPr="009A3A29">
        <w:rPr>
          <w:rFonts w:asciiTheme="majorEastAsia" w:eastAsiaTheme="majorEastAsia" w:hAnsiTheme="majorEastAsia" w:hint="eastAsia"/>
          <w:b/>
        </w:rPr>
        <w:t>表現と意見の自由と情報へのアクセスの自由（第21条）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事前質問事項のパラグラフ24で提起された問題への</w:t>
      </w:r>
      <w:r w:rsidR="00DE6AF1"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 xml:space="preserve">148. </w:t>
      </w:r>
      <w:r w:rsidR="00E733C2" w:rsidRPr="009A3A29">
        <w:rPr>
          <w:rFonts w:hint="eastAsia"/>
        </w:rPr>
        <w:t xml:space="preserve"> </w:t>
      </w:r>
      <w:r w:rsidRPr="009A3A29">
        <w:rPr>
          <w:rFonts w:hint="eastAsia"/>
        </w:rPr>
        <w:t>2014</w:t>
      </w:r>
      <w:r w:rsidRPr="009A3A29">
        <w:rPr>
          <w:rFonts w:hint="eastAsia"/>
        </w:rPr>
        <w:t>年</w:t>
      </w:r>
      <w:r w:rsidRPr="009A3A29">
        <w:rPr>
          <w:rFonts w:hint="eastAsia"/>
        </w:rPr>
        <w:t>5</w:t>
      </w:r>
      <w:r w:rsidRPr="009A3A29">
        <w:rPr>
          <w:rFonts w:hint="eastAsia"/>
        </w:rPr>
        <w:t>月</w:t>
      </w:r>
      <w:r w:rsidRPr="009A3A29">
        <w:rPr>
          <w:rFonts w:hint="eastAsia"/>
        </w:rPr>
        <w:t>13</w:t>
      </w:r>
      <w:r w:rsidRPr="009A3A29">
        <w:rPr>
          <w:rFonts w:hint="eastAsia"/>
        </w:rPr>
        <w:t>日、デンマーク</w:t>
      </w:r>
      <w:r w:rsidR="004C5A2A" w:rsidRPr="009A3A29">
        <w:rPr>
          <w:rFonts w:hint="eastAsia"/>
        </w:rPr>
        <w:t>国</w:t>
      </w:r>
      <w:r w:rsidRPr="009A3A29">
        <w:rPr>
          <w:rFonts w:hint="eastAsia"/>
        </w:rPr>
        <w:t>会はデンマークの手話</w:t>
      </w:r>
      <w:r w:rsidR="004C5A2A" w:rsidRPr="009A3A29">
        <w:rPr>
          <w:rFonts w:hint="eastAsia"/>
        </w:rPr>
        <w:t>言語委員会</w:t>
      </w:r>
      <w:r w:rsidRPr="009A3A29">
        <w:rPr>
          <w:rFonts w:hint="eastAsia"/>
        </w:rPr>
        <w:t>を設立する法律を可決した。</w:t>
      </w:r>
      <w:r w:rsidR="004C5A2A" w:rsidRPr="009A3A29">
        <w:rPr>
          <w:rFonts w:hint="eastAsia"/>
        </w:rPr>
        <w:t>この委員会</w:t>
      </w:r>
      <w:r w:rsidRPr="009A3A29">
        <w:rPr>
          <w:rFonts w:hint="eastAsia"/>
        </w:rPr>
        <w:t>の任務は、デンマーク手話</w:t>
      </w:r>
      <w:r w:rsidR="004C5A2A" w:rsidRPr="009A3A29">
        <w:rPr>
          <w:rFonts w:hint="eastAsia"/>
        </w:rPr>
        <w:t>言語</w:t>
      </w:r>
      <w:r w:rsidR="00DE6AF1" w:rsidRPr="009A3A29">
        <w:rPr>
          <w:rFonts w:hint="eastAsia"/>
        </w:rPr>
        <w:t>の</w:t>
      </w:r>
      <w:r w:rsidR="004B3498" w:rsidRPr="009A3A29">
        <w:rPr>
          <w:rFonts w:hint="eastAsia"/>
        </w:rPr>
        <w:t>文献情報収集</w:t>
      </w:r>
      <w:r w:rsidR="004C5A2A" w:rsidRPr="009A3A29">
        <w:rPr>
          <w:rFonts w:hint="eastAsia"/>
        </w:rPr>
        <w:t>に関する</w:t>
      </w:r>
      <w:r w:rsidRPr="009A3A29">
        <w:rPr>
          <w:rFonts w:hint="eastAsia"/>
        </w:rPr>
        <w:t>原則とガイドラインを作成し、デンマーク手話</w:t>
      </w:r>
      <w:r w:rsidR="004C5A2A" w:rsidRPr="009A3A29">
        <w:rPr>
          <w:rFonts w:hint="eastAsia"/>
        </w:rPr>
        <w:t>言語</w:t>
      </w:r>
      <w:r w:rsidRPr="009A3A29">
        <w:rPr>
          <w:rFonts w:hint="eastAsia"/>
        </w:rPr>
        <w:t>に関する助言と情報を提供することで</w:t>
      </w:r>
      <w:r w:rsidR="004C5A2A" w:rsidRPr="009A3A29">
        <w:rPr>
          <w:rFonts w:hint="eastAsia"/>
        </w:rPr>
        <w:t>ある</w:t>
      </w:r>
      <w:r w:rsidRPr="009A3A29">
        <w:rPr>
          <w:rFonts w:hint="eastAsia"/>
        </w:rPr>
        <w:t>。</w:t>
      </w:r>
    </w:p>
    <w:p w:rsidR="007C48BA" w:rsidRPr="009A3A29" w:rsidRDefault="007C48BA" w:rsidP="007C48BA"/>
    <w:p w:rsidR="007C48BA" w:rsidRPr="009A3A29" w:rsidRDefault="007C48BA" w:rsidP="007C48BA">
      <w:pPr>
        <w:rPr>
          <w:rFonts w:asciiTheme="majorEastAsia" w:eastAsiaTheme="majorEastAsia" w:hAnsiTheme="majorEastAsia"/>
          <w:b/>
        </w:rPr>
      </w:pPr>
      <w:r w:rsidRPr="009A3A29">
        <w:rPr>
          <w:rFonts w:asciiTheme="majorEastAsia" w:eastAsiaTheme="majorEastAsia" w:hAnsiTheme="majorEastAsia" w:hint="eastAsia"/>
          <w:b/>
        </w:rPr>
        <w:t>プライバシーの尊重（第22条）</w:t>
      </w:r>
    </w:p>
    <w:p w:rsidR="004261B9" w:rsidRPr="009A3A29" w:rsidRDefault="004261B9" w:rsidP="00DE6AF1">
      <w:pPr>
        <w:tabs>
          <w:tab w:val="left" w:pos="1764"/>
        </w:tabs>
        <w:rPr>
          <w:rFonts w:asciiTheme="majorEastAsia" w:eastAsiaTheme="majorEastAsia" w:hAnsiTheme="majorEastAsia"/>
          <w:b/>
        </w:rPr>
      </w:pPr>
      <w:r w:rsidRPr="009A3A29">
        <w:rPr>
          <w:rFonts w:asciiTheme="majorEastAsia" w:eastAsiaTheme="majorEastAsia" w:hAnsiTheme="majorEastAsia" w:hint="eastAsia"/>
          <w:b/>
        </w:rPr>
        <w:t>事前質問事項のパラグラフ25で提起された問題への</w:t>
      </w:r>
      <w:r w:rsidR="00DE6AF1"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149.</w:t>
      </w:r>
      <w:r w:rsidR="00E733C2" w:rsidRPr="009A3A29">
        <w:rPr>
          <w:rFonts w:hint="eastAsia"/>
        </w:rPr>
        <w:t xml:space="preserve"> </w:t>
      </w:r>
      <w:r w:rsidRPr="009A3A29">
        <w:rPr>
          <w:rFonts w:hint="eastAsia"/>
        </w:rPr>
        <w:t>デンマーク</w:t>
      </w:r>
      <w:r w:rsidR="004C5A2A" w:rsidRPr="009A3A29">
        <w:rPr>
          <w:rFonts w:hint="eastAsia"/>
        </w:rPr>
        <w:t>保健</w:t>
      </w:r>
      <w:r w:rsidRPr="009A3A29">
        <w:rPr>
          <w:rFonts w:hint="eastAsia"/>
        </w:rPr>
        <w:t>法</w:t>
      </w:r>
      <w:r w:rsidR="007B1D66" w:rsidRPr="009A3A29">
        <w:rPr>
          <w:rFonts w:hint="eastAsia"/>
        </w:rPr>
        <w:t>（</w:t>
      </w:r>
      <w:r w:rsidR="007B1D66" w:rsidRPr="009A3A29">
        <w:t>Danish Health Act</w:t>
      </w:r>
      <w:r w:rsidR="007B1D66" w:rsidRPr="009A3A29">
        <w:rPr>
          <w:rFonts w:hint="eastAsia"/>
        </w:rPr>
        <w:t>）</w:t>
      </w:r>
      <w:r w:rsidRPr="009A3A29">
        <w:rPr>
          <w:rFonts w:hint="eastAsia"/>
        </w:rPr>
        <w:t>は、健康情報の開示を規制している。</w:t>
      </w:r>
      <w:r w:rsidR="00A51715" w:rsidRPr="009A3A29">
        <w:rPr>
          <w:rFonts w:hint="eastAsia"/>
        </w:rPr>
        <w:t>それによって、退院</w:t>
      </w:r>
      <w:r w:rsidR="00D02023" w:rsidRPr="009A3A29">
        <w:rPr>
          <w:rFonts w:hint="eastAsia"/>
        </w:rPr>
        <w:t>後</w:t>
      </w:r>
      <w:r w:rsidR="00A51715" w:rsidRPr="009A3A29">
        <w:rPr>
          <w:rFonts w:hint="eastAsia"/>
        </w:rPr>
        <w:t>の必要な治療を望まないことが想定される</w:t>
      </w:r>
      <w:r w:rsidRPr="009A3A29">
        <w:rPr>
          <w:rFonts w:hint="eastAsia"/>
        </w:rPr>
        <w:t>精神病患者に</w:t>
      </w:r>
      <w:r w:rsidR="007B1D66" w:rsidRPr="009A3A29">
        <w:rPr>
          <w:rFonts w:hint="eastAsia"/>
        </w:rPr>
        <w:t>は、特別規則が</w:t>
      </w:r>
      <w:r w:rsidRPr="009A3A29">
        <w:rPr>
          <w:rFonts w:hint="eastAsia"/>
        </w:rPr>
        <w:t>適用され</w:t>
      </w:r>
      <w:r w:rsidR="00D02023" w:rsidRPr="009A3A29">
        <w:rPr>
          <w:rFonts w:hint="eastAsia"/>
        </w:rPr>
        <w:t>る</w:t>
      </w:r>
      <w:r w:rsidRPr="009A3A29">
        <w:rPr>
          <w:rFonts w:hint="eastAsia"/>
        </w:rPr>
        <w:t>。</w:t>
      </w:r>
      <w:r w:rsidR="007B1D66" w:rsidRPr="009A3A29">
        <w:rPr>
          <w:rFonts w:hint="eastAsia"/>
        </w:rPr>
        <w:t>そ</w:t>
      </w:r>
      <w:r w:rsidRPr="009A3A29">
        <w:rPr>
          <w:rFonts w:hint="eastAsia"/>
        </w:rPr>
        <w:t>のような状況では、可能であれば、患者、精神科医、および他の</w:t>
      </w:r>
      <w:r w:rsidR="00D02023" w:rsidRPr="009A3A29">
        <w:rPr>
          <w:rFonts w:hint="eastAsia"/>
        </w:rPr>
        <w:t>関係者</w:t>
      </w:r>
      <w:r w:rsidRPr="009A3A29">
        <w:rPr>
          <w:rFonts w:hint="eastAsia"/>
        </w:rPr>
        <w:t>との間で任意の合意がなされる。患者が自発的な合意を望</w:t>
      </w:r>
      <w:r w:rsidR="00E108D0" w:rsidRPr="009A3A29">
        <w:rPr>
          <w:rFonts w:hint="eastAsia"/>
        </w:rPr>
        <w:t>まな</w:t>
      </w:r>
      <w:r w:rsidRPr="009A3A29">
        <w:rPr>
          <w:rFonts w:hint="eastAsia"/>
        </w:rPr>
        <w:t>い場合</w:t>
      </w:r>
      <w:r w:rsidR="00E108D0" w:rsidRPr="009A3A29">
        <w:rPr>
          <w:rFonts w:hint="eastAsia"/>
        </w:rPr>
        <w:t>には</w:t>
      </w:r>
      <w:r w:rsidR="007E7424" w:rsidRPr="009A3A29">
        <w:rPr>
          <w:rFonts w:hint="eastAsia"/>
        </w:rPr>
        <w:t>、調整計画が立てられる。精神科患者のさらなる治療が必要な場合、</w:t>
      </w:r>
      <w:r w:rsidRPr="009A3A29">
        <w:rPr>
          <w:rFonts w:hint="eastAsia"/>
        </w:rPr>
        <w:t>これら</w:t>
      </w:r>
      <w:r w:rsidRPr="009A3A29">
        <w:rPr>
          <w:rFonts w:hint="eastAsia"/>
        </w:rPr>
        <w:t>2</w:t>
      </w:r>
      <w:r w:rsidRPr="009A3A29">
        <w:rPr>
          <w:rFonts w:hint="eastAsia"/>
        </w:rPr>
        <w:t>つの計画</w:t>
      </w:r>
      <w:r w:rsidR="00D02023" w:rsidRPr="009A3A29">
        <w:rPr>
          <w:rFonts w:hint="eastAsia"/>
        </w:rPr>
        <w:t>に関する</w:t>
      </w:r>
      <w:r w:rsidRPr="009A3A29">
        <w:rPr>
          <w:rFonts w:hint="eastAsia"/>
        </w:rPr>
        <w:t>規制</w:t>
      </w:r>
      <w:r w:rsidR="00D02023" w:rsidRPr="009A3A29">
        <w:rPr>
          <w:rFonts w:hint="eastAsia"/>
        </w:rPr>
        <w:t>が</w:t>
      </w:r>
      <w:r w:rsidRPr="009A3A29">
        <w:rPr>
          <w:rFonts w:hint="eastAsia"/>
        </w:rPr>
        <w:t>、関連する個人データの</w:t>
      </w:r>
      <w:r w:rsidR="007E7424" w:rsidRPr="009A3A29">
        <w:rPr>
          <w:rFonts w:hint="eastAsia"/>
        </w:rPr>
        <w:t>やり取りの拠りどころ</w:t>
      </w:r>
      <w:r w:rsidR="00D02023" w:rsidRPr="009A3A29">
        <w:rPr>
          <w:rFonts w:hint="eastAsia"/>
        </w:rPr>
        <w:t>な</w:t>
      </w:r>
      <w:r w:rsidRPr="009A3A29">
        <w:rPr>
          <w:rFonts w:hint="eastAsia"/>
        </w:rPr>
        <w:t>る。</w:t>
      </w:r>
      <w:r w:rsidR="007B1D66" w:rsidRPr="009A3A29">
        <w:rPr>
          <w:rFonts w:hint="eastAsia"/>
        </w:rPr>
        <w:t xml:space="preserve">　</w:t>
      </w:r>
    </w:p>
    <w:p w:rsidR="007C48BA" w:rsidRPr="009A3A29" w:rsidRDefault="007C48BA" w:rsidP="007C48BA"/>
    <w:p w:rsidR="007C48BA" w:rsidRPr="009A3A29" w:rsidRDefault="007C48BA" w:rsidP="007C48BA">
      <w:pPr>
        <w:rPr>
          <w:rFonts w:asciiTheme="majorEastAsia" w:eastAsiaTheme="majorEastAsia" w:hAnsiTheme="majorEastAsia"/>
          <w:b/>
        </w:rPr>
      </w:pPr>
      <w:r w:rsidRPr="009A3A29">
        <w:rPr>
          <w:rFonts w:asciiTheme="majorEastAsia" w:eastAsiaTheme="majorEastAsia" w:hAnsiTheme="majorEastAsia" w:hint="eastAsia"/>
          <w:b/>
        </w:rPr>
        <w:t>家庭と家族の尊重（第23条）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事前質問事項のパラグラフ26で提起された問題への</w:t>
      </w:r>
      <w:r w:rsidR="007E7424"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150.</w:t>
      </w:r>
      <w:r w:rsidR="00E733C2" w:rsidRPr="009A3A29">
        <w:rPr>
          <w:rFonts w:hint="eastAsia"/>
        </w:rPr>
        <w:t xml:space="preserve"> </w:t>
      </w:r>
      <w:r w:rsidRPr="009A3A29">
        <w:rPr>
          <w:rFonts w:hint="eastAsia"/>
        </w:rPr>
        <w:t>結婚</w:t>
      </w:r>
      <w:r w:rsidR="007E7424" w:rsidRPr="009A3A29">
        <w:rPr>
          <w:rFonts w:hint="eastAsia"/>
        </w:rPr>
        <w:t>および婚姻</w:t>
      </w:r>
      <w:r w:rsidR="005D390E" w:rsidRPr="009A3A29">
        <w:rPr>
          <w:rFonts w:hint="eastAsia"/>
        </w:rPr>
        <w:t>解消</w:t>
      </w:r>
      <w:r w:rsidRPr="009A3A29">
        <w:rPr>
          <w:rFonts w:hint="eastAsia"/>
        </w:rPr>
        <w:t>法</w:t>
      </w:r>
      <w:r w:rsidR="007B1D66" w:rsidRPr="009A3A29">
        <w:rPr>
          <w:rFonts w:hint="eastAsia"/>
        </w:rPr>
        <w:t>（</w:t>
      </w:r>
      <w:r w:rsidR="007B1D66" w:rsidRPr="009A3A29">
        <w:t>Act on Formation and Dissolution of Marriage</w:t>
      </w:r>
      <w:r w:rsidR="007B1D66" w:rsidRPr="009A3A29">
        <w:rPr>
          <w:rFonts w:hint="eastAsia"/>
        </w:rPr>
        <w:t>）</w:t>
      </w:r>
      <w:r w:rsidRPr="009A3A29">
        <w:rPr>
          <w:rFonts w:hint="eastAsia"/>
        </w:rPr>
        <w:t>によれば、</w:t>
      </w:r>
      <w:r w:rsidR="00A12A89" w:rsidRPr="009A3A29">
        <w:rPr>
          <w:rFonts w:hint="eastAsia"/>
        </w:rPr>
        <w:t>被</w:t>
      </w:r>
      <w:r w:rsidRPr="009A3A29">
        <w:rPr>
          <w:rFonts w:hint="eastAsia"/>
        </w:rPr>
        <w:t>後見人は後見人の同意なしに結婚することはでき</w:t>
      </w:r>
      <w:r w:rsidR="00A12A89" w:rsidRPr="009A3A29">
        <w:rPr>
          <w:rFonts w:hint="eastAsia"/>
        </w:rPr>
        <w:t>ない</w:t>
      </w:r>
      <w:r w:rsidRPr="009A3A29">
        <w:rPr>
          <w:rFonts w:hint="eastAsia"/>
        </w:rPr>
        <w:t>。しかし、</w:t>
      </w:r>
      <w:r w:rsidR="00A12A89" w:rsidRPr="009A3A29">
        <w:rPr>
          <w:rFonts w:hint="eastAsia"/>
        </w:rPr>
        <w:t>市町村</w:t>
      </w:r>
      <w:r w:rsidRPr="009A3A29">
        <w:rPr>
          <w:rFonts w:hint="eastAsia"/>
        </w:rPr>
        <w:t>（デンマークで結婚を行う当局）は、</w:t>
      </w:r>
      <w:r w:rsidR="00A12A89" w:rsidRPr="009A3A29">
        <w:rPr>
          <w:rFonts w:hint="eastAsia"/>
        </w:rPr>
        <w:t>後見人</w:t>
      </w:r>
      <w:r w:rsidRPr="009A3A29">
        <w:rPr>
          <w:rFonts w:hint="eastAsia"/>
        </w:rPr>
        <w:t>が結婚に同意していな</w:t>
      </w:r>
      <w:r w:rsidR="00A12A89" w:rsidRPr="009A3A29">
        <w:rPr>
          <w:rFonts w:hint="eastAsia"/>
        </w:rPr>
        <w:t>くても</w:t>
      </w:r>
      <w:r w:rsidRPr="009A3A29">
        <w:rPr>
          <w:rFonts w:hint="eastAsia"/>
        </w:rPr>
        <w:t>、</w:t>
      </w:r>
      <w:r w:rsidR="00A12A89" w:rsidRPr="009A3A29">
        <w:rPr>
          <w:rFonts w:hint="eastAsia"/>
        </w:rPr>
        <w:t>被</w:t>
      </w:r>
      <w:r w:rsidRPr="009A3A29">
        <w:rPr>
          <w:rFonts w:hint="eastAsia"/>
        </w:rPr>
        <w:t>後見人が結婚することを許可することがあ</w:t>
      </w:r>
      <w:r w:rsidR="00A12A89" w:rsidRPr="009A3A29">
        <w:rPr>
          <w:rFonts w:hint="eastAsia"/>
        </w:rPr>
        <w:t>る</w:t>
      </w:r>
      <w:r w:rsidRPr="009A3A29">
        <w:rPr>
          <w:rFonts w:hint="eastAsia"/>
        </w:rPr>
        <w:t>。</w:t>
      </w:r>
      <w:r w:rsidR="007B1D66" w:rsidRPr="009A3A29">
        <w:rPr>
          <w:rFonts w:hint="eastAsia"/>
        </w:rPr>
        <w:t xml:space="preserve">　</w:t>
      </w:r>
    </w:p>
    <w:p w:rsidR="00F8247A" w:rsidRPr="009A3A29" w:rsidRDefault="00F8247A" w:rsidP="007C48BA"/>
    <w:p w:rsidR="007C48BA" w:rsidRPr="009A3A29" w:rsidRDefault="00F8247A" w:rsidP="007C48BA">
      <w:r w:rsidRPr="009A3A29">
        <w:rPr>
          <w:rFonts w:hint="eastAsia"/>
        </w:rPr>
        <w:t>151.</w:t>
      </w:r>
      <w:r w:rsidR="00E733C2" w:rsidRPr="009A3A29">
        <w:rPr>
          <w:rFonts w:hint="eastAsia"/>
        </w:rPr>
        <w:t xml:space="preserve"> </w:t>
      </w:r>
      <w:r w:rsidR="00A12A89" w:rsidRPr="009A3A29">
        <w:rPr>
          <w:rFonts w:hint="eastAsia"/>
        </w:rPr>
        <w:t>市町村</w:t>
      </w:r>
      <w:r w:rsidR="007C48BA" w:rsidRPr="009A3A29">
        <w:rPr>
          <w:rFonts w:hint="eastAsia"/>
        </w:rPr>
        <w:t>が結婚を許可しない場合、</w:t>
      </w:r>
      <w:r w:rsidR="00A12A89" w:rsidRPr="009A3A29">
        <w:rPr>
          <w:rFonts w:hint="eastAsia"/>
        </w:rPr>
        <w:t>被後見人はそ</w:t>
      </w:r>
      <w:r w:rsidR="007C48BA" w:rsidRPr="009A3A29">
        <w:rPr>
          <w:rFonts w:hint="eastAsia"/>
        </w:rPr>
        <w:t>の決定</w:t>
      </w:r>
      <w:r w:rsidR="009F42F4" w:rsidRPr="009A3A29">
        <w:rPr>
          <w:rFonts w:hint="eastAsia"/>
        </w:rPr>
        <w:t>に関して</w:t>
      </w:r>
      <w:r w:rsidR="007C48BA" w:rsidRPr="009A3A29">
        <w:rPr>
          <w:rFonts w:hint="eastAsia"/>
        </w:rPr>
        <w:t>、児童</w:t>
      </w:r>
      <w:r w:rsidR="00A12A89" w:rsidRPr="009A3A29">
        <w:rPr>
          <w:rFonts w:hint="eastAsia"/>
        </w:rPr>
        <w:t>・</w:t>
      </w:r>
      <w:r w:rsidR="007C48BA" w:rsidRPr="009A3A29">
        <w:rPr>
          <w:rFonts w:hint="eastAsia"/>
        </w:rPr>
        <w:t>男女</w:t>
      </w:r>
      <w:r w:rsidR="00A12A89" w:rsidRPr="009A3A29">
        <w:rPr>
          <w:rFonts w:hint="eastAsia"/>
        </w:rPr>
        <w:t>平等・</w:t>
      </w:r>
      <w:r w:rsidR="007C48BA" w:rsidRPr="009A3A29">
        <w:rPr>
          <w:rFonts w:hint="eastAsia"/>
        </w:rPr>
        <w:t>統合および社会問題省に</w:t>
      </w:r>
      <w:r w:rsidR="005D390E" w:rsidRPr="009A3A29">
        <w:rPr>
          <w:rFonts w:hint="eastAsia"/>
        </w:rPr>
        <w:t>不服を申し立てる</w:t>
      </w:r>
      <w:r w:rsidR="007C48BA" w:rsidRPr="009A3A29">
        <w:rPr>
          <w:rFonts w:hint="eastAsia"/>
        </w:rPr>
        <w:t>ことができる。</w:t>
      </w:r>
      <w:r w:rsidR="005D390E" w:rsidRPr="009A3A29">
        <w:rPr>
          <w:rFonts w:hint="eastAsia"/>
        </w:rPr>
        <w:t>しかし、</w:t>
      </w:r>
      <w:r w:rsidR="007C48BA" w:rsidRPr="009A3A29">
        <w:rPr>
          <w:rFonts w:hint="eastAsia"/>
        </w:rPr>
        <w:t>そのような</w:t>
      </w:r>
      <w:r w:rsidR="005D390E" w:rsidRPr="009A3A29">
        <w:rPr>
          <w:rFonts w:hint="eastAsia"/>
        </w:rPr>
        <w:t>事例は極めて</w:t>
      </w:r>
      <w:r w:rsidR="007C48BA" w:rsidRPr="009A3A29">
        <w:rPr>
          <w:rFonts w:hint="eastAsia"/>
        </w:rPr>
        <w:t>まれで</w:t>
      </w:r>
      <w:r w:rsidR="00A12A89" w:rsidRPr="009A3A29">
        <w:rPr>
          <w:rFonts w:hint="eastAsia"/>
        </w:rPr>
        <w:t>ある</w:t>
      </w:r>
      <w:r w:rsidR="007C48BA" w:rsidRPr="009A3A29">
        <w:rPr>
          <w:rFonts w:hint="eastAsia"/>
        </w:rPr>
        <w:t>。</w:t>
      </w:r>
    </w:p>
    <w:p w:rsidR="00F8247A" w:rsidRPr="009A3A29" w:rsidRDefault="00F8247A" w:rsidP="007C48BA"/>
    <w:p w:rsidR="007C48BA" w:rsidRPr="009A3A29" w:rsidRDefault="00F8247A" w:rsidP="007C48BA">
      <w:r w:rsidRPr="009A3A29">
        <w:rPr>
          <w:rFonts w:hint="eastAsia"/>
        </w:rPr>
        <w:t>152.</w:t>
      </w:r>
      <w:r w:rsidR="00E733C2" w:rsidRPr="009A3A29">
        <w:rPr>
          <w:rFonts w:hint="eastAsia"/>
        </w:rPr>
        <w:t xml:space="preserve"> </w:t>
      </w:r>
      <w:r w:rsidR="00F11941" w:rsidRPr="009A3A29">
        <w:rPr>
          <w:rFonts w:hint="eastAsia"/>
        </w:rPr>
        <w:t>後見人</w:t>
      </w:r>
      <w:r w:rsidR="005F47E6" w:rsidRPr="009A3A29">
        <w:rPr>
          <w:rFonts w:hint="eastAsia"/>
        </w:rPr>
        <w:t>が自分の立場を乱用した場合</w:t>
      </w:r>
      <w:r w:rsidR="007C48BA" w:rsidRPr="009A3A29">
        <w:rPr>
          <w:rFonts w:hint="eastAsia"/>
        </w:rPr>
        <w:t>、</w:t>
      </w:r>
      <w:r w:rsidR="00F11941" w:rsidRPr="009A3A29">
        <w:rPr>
          <w:rFonts w:hint="eastAsia"/>
        </w:rPr>
        <w:t>後見人</w:t>
      </w:r>
      <w:r w:rsidR="007C48BA" w:rsidRPr="009A3A29">
        <w:rPr>
          <w:rFonts w:hint="eastAsia"/>
        </w:rPr>
        <w:t>は</w:t>
      </w:r>
      <w:r w:rsidR="00F11941" w:rsidRPr="009A3A29">
        <w:rPr>
          <w:rFonts w:hint="eastAsia"/>
        </w:rPr>
        <w:t>デンマーク</w:t>
      </w:r>
      <w:r w:rsidR="007C48BA" w:rsidRPr="009A3A29">
        <w:rPr>
          <w:rFonts w:hint="eastAsia"/>
        </w:rPr>
        <w:t>法的能力不全と後見法に従って</w:t>
      </w:r>
      <w:r w:rsidR="00F11941" w:rsidRPr="009A3A29">
        <w:rPr>
          <w:rFonts w:hint="eastAsia"/>
        </w:rPr>
        <w:t>解任される</w:t>
      </w:r>
      <w:r w:rsidR="007C48BA" w:rsidRPr="009A3A29">
        <w:rPr>
          <w:rFonts w:hint="eastAsia"/>
        </w:rPr>
        <w:t>。</w:t>
      </w:r>
      <w:r w:rsidR="00F11941" w:rsidRPr="009A3A29">
        <w:rPr>
          <w:rFonts w:hint="eastAsia"/>
        </w:rPr>
        <w:t>後見人</w:t>
      </w:r>
      <w:r w:rsidR="007C48BA" w:rsidRPr="009A3A29">
        <w:rPr>
          <w:rFonts w:hint="eastAsia"/>
        </w:rPr>
        <w:t>は、必要であれば</w:t>
      </w:r>
      <w:r w:rsidR="00F11941" w:rsidRPr="009A3A29">
        <w:rPr>
          <w:rFonts w:hint="eastAsia"/>
        </w:rPr>
        <w:t>被</w:t>
      </w:r>
      <w:r w:rsidR="007C48BA" w:rsidRPr="009A3A29">
        <w:rPr>
          <w:rFonts w:hint="eastAsia"/>
        </w:rPr>
        <w:t>後見人の最善の利益を</w:t>
      </w:r>
      <w:r w:rsidR="00B348E5" w:rsidRPr="009A3A29">
        <w:rPr>
          <w:rFonts w:hint="eastAsia"/>
        </w:rPr>
        <w:t>優先的に考慮する形で</w:t>
      </w:r>
      <w:r w:rsidR="00F11941" w:rsidRPr="009A3A29">
        <w:rPr>
          <w:rFonts w:hint="eastAsia"/>
        </w:rPr>
        <w:t>解任される</w:t>
      </w:r>
      <w:r w:rsidR="007C48BA" w:rsidRPr="009A3A29">
        <w:rPr>
          <w:rFonts w:hint="eastAsia"/>
        </w:rPr>
        <w:t>。さらに、国家行政当局は、いつでも</w:t>
      </w:r>
      <w:r w:rsidR="000A4074" w:rsidRPr="009A3A29">
        <w:rPr>
          <w:rFonts w:hint="eastAsia"/>
        </w:rPr>
        <w:t>独自の判断で</w:t>
      </w:r>
      <w:r w:rsidR="00F11941" w:rsidRPr="009A3A29">
        <w:rPr>
          <w:rFonts w:hint="eastAsia"/>
        </w:rPr>
        <w:t>後見</w:t>
      </w:r>
      <w:r w:rsidR="00B348E5" w:rsidRPr="009A3A29">
        <w:rPr>
          <w:rFonts w:hint="eastAsia"/>
        </w:rPr>
        <w:t>の決定を変更または取り消す</w:t>
      </w:r>
      <w:r w:rsidR="007C48BA" w:rsidRPr="009A3A29">
        <w:rPr>
          <w:rFonts w:hint="eastAsia"/>
        </w:rPr>
        <w:t>ことができ</w:t>
      </w:r>
      <w:r w:rsidR="00F11941" w:rsidRPr="009A3A29">
        <w:rPr>
          <w:rFonts w:hint="eastAsia"/>
        </w:rPr>
        <w:t>る</w:t>
      </w:r>
      <w:r w:rsidR="007C48BA" w:rsidRPr="009A3A29">
        <w:rPr>
          <w:rFonts w:hint="eastAsia"/>
        </w:rPr>
        <w:t>。また、国家行政</w:t>
      </w:r>
      <w:r w:rsidR="00F11941" w:rsidRPr="009A3A29">
        <w:rPr>
          <w:rFonts w:hint="eastAsia"/>
        </w:rPr>
        <w:t>当局</w:t>
      </w:r>
      <w:r w:rsidR="007C48BA" w:rsidRPr="009A3A29">
        <w:rPr>
          <w:rFonts w:hint="eastAsia"/>
        </w:rPr>
        <w:t>は、</w:t>
      </w:r>
      <w:r w:rsidR="00F11941" w:rsidRPr="009A3A29">
        <w:rPr>
          <w:rFonts w:hint="eastAsia"/>
        </w:rPr>
        <w:t>被</w:t>
      </w:r>
      <w:r w:rsidR="007C48BA" w:rsidRPr="009A3A29">
        <w:rPr>
          <w:rFonts w:hint="eastAsia"/>
        </w:rPr>
        <w:t>後見人を含む</w:t>
      </w:r>
      <w:r w:rsidR="005F109A" w:rsidRPr="009A3A29">
        <w:rPr>
          <w:rFonts w:hint="eastAsia"/>
        </w:rPr>
        <w:t>様々なグループの</w:t>
      </w:r>
      <w:r w:rsidR="007C48BA" w:rsidRPr="009A3A29">
        <w:rPr>
          <w:rFonts w:hint="eastAsia"/>
        </w:rPr>
        <w:t>人々の</w:t>
      </w:r>
      <w:r w:rsidR="005F109A" w:rsidRPr="009A3A29">
        <w:rPr>
          <w:rFonts w:hint="eastAsia"/>
        </w:rPr>
        <w:t>依頼に基づいて</w:t>
      </w:r>
      <w:r w:rsidR="007C48BA" w:rsidRPr="009A3A29">
        <w:rPr>
          <w:rFonts w:hint="eastAsia"/>
        </w:rPr>
        <w:t>行動することができる。</w:t>
      </w:r>
    </w:p>
    <w:p w:rsidR="007C48BA" w:rsidRPr="009A3A29" w:rsidRDefault="007C48BA" w:rsidP="007C48BA"/>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事前質問事項のパラグラフ27で提起された問題への</w:t>
      </w:r>
      <w:r w:rsidR="005F109A"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F8247A" w:rsidRPr="009A3A29" w:rsidRDefault="007C48BA" w:rsidP="007C48BA">
      <w:r w:rsidRPr="009A3A29">
        <w:rPr>
          <w:rFonts w:hint="eastAsia"/>
        </w:rPr>
        <w:t>153.</w:t>
      </w:r>
      <w:r w:rsidR="00E733C2" w:rsidRPr="009A3A29">
        <w:rPr>
          <w:rFonts w:hint="eastAsia"/>
        </w:rPr>
        <w:t xml:space="preserve"> </w:t>
      </w:r>
      <w:r w:rsidRPr="009A3A29">
        <w:rPr>
          <w:rFonts w:hint="eastAsia"/>
        </w:rPr>
        <w:t>デンマークの社会</w:t>
      </w:r>
      <w:r w:rsidR="00554BB8" w:rsidRPr="009A3A29">
        <w:rPr>
          <w:rFonts w:hint="eastAsia"/>
        </w:rPr>
        <w:t>サービス</w:t>
      </w:r>
      <w:r w:rsidRPr="009A3A29">
        <w:rPr>
          <w:rFonts w:hint="eastAsia"/>
        </w:rPr>
        <w:t>法</w:t>
      </w:r>
      <w:r w:rsidR="005F109A" w:rsidRPr="009A3A29">
        <w:rPr>
          <w:rFonts w:hint="eastAsia"/>
        </w:rPr>
        <w:t>に</w:t>
      </w:r>
      <w:r w:rsidRPr="009A3A29">
        <w:rPr>
          <w:rFonts w:hint="eastAsia"/>
        </w:rPr>
        <w:t>は、障害児</w:t>
      </w:r>
      <w:r w:rsidR="005F109A" w:rsidRPr="009A3A29">
        <w:rPr>
          <w:rFonts w:hint="eastAsia"/>
        </w:rPr>
        <w:t>と</w:t>
      </w:r>
      <w:r w:rsidRPr="009A3A29">
        <w:rPr>
          <w:rFonts w:hint="eastAsia"/>
        </w:rPr>
        <w:t>両親が一緒に暮らすことができるよう</w:t>
      </w:r>
      <w:r w:rsidR="00FA2386" w:rsidRPr="009A3A29">
        <w:rPr>
          <w:rFonts w:hint="eastAsia"/>
        </w:rPr>
        <w:t>に</w:t>
      </w:r>
      <w:r w:rsidRPr="009A3A29">
        <w:rPr>
          <w:rFonts w:hint="eastAsia"/>
        </w:rPr>
        <w:t>支援する</w:t>
      </w:r>
      <w:r w:rsidR="00FA2386" w:rsidRPr="009A3A29">
        <w:rPr>
          <w:rFonts w:hint="eastAsia"/>
        </w:rPr>
        <w:t>ための</w:t>
      </w:r>
      <w:r w:rsidRPr="009A3A29">
        <w:rPr>
          <w:rFonts w:hint="eastAsia"/>
        </w:rPr>
        <w:t>機会が数多く</w:t>
      </w:r>
      <w:r w:rsidR="00FA2386" w:rsidRPr="009A3A29">
        <w:rPr>
          <w:rFonts w:hint="eastAsia"/>
        </w:rPr>
        <w:t>設けら</w:t>
      </w:r>
      <w:r w:rsidRPr="009A3A29">
        <w:rPr>
          <w:rFonts w:hint="eastAsia"/>
        </w:rPr>
        <w:t>れてい</w:t>
      </w:r>
      <w:r w:rsidR="00554BB8" w:rsidRPr="009A3A29">
        <w:rPr>
          <w:rFonts w:hint="eastAsia"/>
        </w:rPr>
        <w:t>る</w:t>
      </w:r>
      <w:r w:rsidRPr="009A3A29">
        <w:rPr>
          <w:rFonts w:hint="eastAsia"/>
        </w:rPr>
        <w:t>。</w:t>
      </w:r>
    </w:p>
    <w:p w:rsidR="004B3498" w:rsidRPr="009A3A29" w:rsidRDefault="004B3498" w:rsidP="007C48BA"/>
    <w:p w:rsidR="007C48BA" w:rsidRPr="009A3A29" w:rsidRDefault="007C48BA" w:rsidP="007C48BA">
      <w:r w:rsidRPr="009A3A29">
        <w:rPr>
          <w:rFonts w:hint="eastAsia"/>
        </w:rPr>
        <w:t>154.</w:t>
      </w:r>
      <w:r w:rsidR="00E733C2" w:rsidRPr="009A3A29">
        <w:rPr>
          <w:rFonts w:hint="eastAsia"/>
        </w:rPr>
        <w:t xml:space="preserve"> </w:t>
      </w:r>
      <w:r w:rsidRPr="009A3A29">
        <w:rPr>
          <w:rFonts w:hint="eastAsia"/>
        </w:rPr>
        <w:t>児童及び家族を対象とする支援措置には、</w:t>
      </w:r>
      <w:r w:rsidR="00554BB8" w:rsidRPr="009A3A29">
        <w:rPr>
          <w:rFonts w:hint="eastAsia"/>
        </w:rPr>
        <w:t>次のものがある。</w:t>
      </w:r>
    </w:p>
    <w:p w:rsidR="007C48BA" w:rsidRPr="009A3A29" w:rsidRDefault="006719B3" w:rsidP="007C48BA">
      <w:r w:rsidRPr="009A3A29">
        <w:rPr>
          <w:rFonts w:hint="eastAsia"/>
        </w:rPr>
        <w:t>・</w:t>
      </w:r>
      <w:r w:rsidR="008B2BF7">
        <w:rPr>
          <w:rFonts w:hint="eastAsia"/>
        </w:rPr>
        <w:t>子ども</w:t>
      </w:r>
      <w:r w:rsidR="007C48BA" w:rsidRPr="009A3A29">
        <w:rPr>
          <w:rFonts w:hint="eastAsia"/>
        </w:rPr>
        <w:t>の障害または病気の結果として発生した追加費用の払い戻し。</w:t>
      </w:r>
    </w:p>
    <w:p w:rsidR="007C48BA" w:rsidRPr="009A3A29" w:rsidRDefault="006719B3" w:rsidP="007C48BA">
      <w:r w:rsidRPr="009A3A29">
        <w:rPr>
          <w:rFonts w:hint="eastAsia"/>
        </w:rPr>
        <w:t>・</w:t>
      </w:r>
      <w:r w:rsidR="007C48BA" w:rsidRPr="009A3A29">
        <w:rPr>
          <w:rFonts w:hint="eastAsia"/>
        </w:rPr>
        <w:t>両親が</w:t>
      </w:r>
      <w:r w:rsidR="007C48BA" w:rsidRPr="009A3A29">
        <w:rPr>
          <w:rFonts w:hint="eastAsia"/>
        </w:rPr>
        <w:t>18</w:t>
      </w:r>
      <w:r w:rsidR="007C48BA" w:rsidRPr="009A3A29">
        <w:rPr>
          <w:rFonts w:hint="eastAsia"/>
        </w:rPr>
        <w:t>歳未満の障害</w:t>
      </w:r>
      <w:r w:rsidR="0017706B" w:rsidRPr="009A3A29">
        <w:rPr>
          <w:rFonts w:hint="eastAsia"/>
        </w:rPr>
        <w:t>または長期間にわたる病気</w:t>
      </w:r>
      <w:r w:rsidR="007C48BA" w:rsidRPr="009A3A29">
        <w:rPr>
          <w:rFonts w:hint="eastAsia"/>
        </w:rPr>
        <w:t>の</w:t>
      </w:r>
      <w:r w:rsidR="008B2BF7">
        <w:rPr>
          <w:rFonts w:hint="eastAsia"/>
        </w:rPr>
        <w:t>子ども</w:t>
      </w:r>
      <w:r w:rsidR="007C48BA" w:rsidRPr="009A3A29">
        <w:rPr>
          <w:rFonts w:hint="eastAsia"/>
        </w:rPr>
        <w:t>を自宅で</w:t>
      </w:r>
      <w:r w:rsidRPr="009A3A29">
        <w:rPr>
          <w:rFonts w:hint="eastAsia"/>
        </w:rPr>
        <w:t>養育</w:t>
      </w:r>
      <w:r w:rsidR="007C48BA" w:rsidRPr="009A3A29">
        <w:rPr>
          <w:rFonts w:hint="eastAsia"/>
        </w:rPr>
        <w:t>した場合</w:t>
      </w:r>
      <w:r w:rsidR="0017706B" w:rsidRPr="009A3A29">
        <w:rPr>
          <w:rFonts w:hint="eastAsia"/>
        </w:rPr>
        <w:t>に生ずる</w:t>
      </w:r>
      <w:r w:rsidRPr="009A3A29">
        <w:rPr>
          <w:rFonts w:hint="eastAsia"/>
        </w:rPr>
        <w:t>就労収入の</w:t>
      </w:r>
      <w:r w:rsidR="007C48BA" w:rsidRPr="009A3A29">
        <w:rPr>
          <w:rFonts w:hint="eastAsia"/>
        </w:rPr>
        <w:t>損失の補償。</w:t>
      </w:r>
    </w:p>
    <w:p w:rsidR="007C48BA" w:rsidRPr="009A3A29" w:rsidRDefault="006719B3" w:rsidP="007C48BA">
      <w:r w:rsidRPr="009A3A29">
        <w:rPr>
          <w:rFonts w:hint="eastAsia"/>
        </w:rPr>
        <w:t>・</w:t>
      </w:r>
      <w:r w:rsidR="007C48BA" w:rsidRPr="009A3A29">
        <w:rPr>
          <w:rFonts w:hint="eastAsia"/>
        </w:rPr>
        <w:t>さまざまなタイプのレリーフ</w:t>
      </w:r>
      <w:r w:rsidRPr="009A3A29">
        <w:rPr>
          <w:rFonts w:hint="eastAsia"/>
        </w:rPr>
        <w:t>（レスパイト）</w:t>
      </w:r>
      <w:r w:rsidR="007C48BA" w:rsidRPr="009A3A29">
        <w:rPr>
          <w:rFonts w:hint="eastAsia"/>
        </w:rPr>
        <w:t>（例：</w:t>
      </w:r>
      <w:r w:rsidRPr="009A3A29">
        <w:rPr>
          <w:rFonts w:hint="eastAsia"/>
        </w:rPr>
        <w:t>自宅での支援</w:t>
      </w:r>
      <w:r w:rsidR="007C48BA" w:rsidRPr="009A3A29">
        <w:rPr>
          <w:rFonts w:hint="eastAsia"/>
        </w:rPr>
        <w:t>、</w:t>
      </w:r>
      <w:r w:rsidRPr="009A3A29">
        <w:rPr>
          <w:rFonts w:hint="eastAsia"/>
        </w:rPr>
        <w:t>デイケア施設、</w:t>
      </w:r>
      <w:r w:rsidR="00343816" w:rsidRPr="009A3A29">
        <w:rPr>
          <w:rFonts w:hint="eastAsia"/>
        </w:rPr>
        <w:t>養育ファミリーケア、</w:t>
      </w:r>
      <w:r w:rsidR="007C48BA" w:rsidRPr="009A3A29">
        <w:rPr>
          <w:rFonts w:hint="eastAsia"/>
        </w:rPr>
        <w:t>特別</w:t>
      </w:r>
      <w:r w:rsidR="00343816" w:rsidRPr="009A3A29">
        <w:rPr>
          <w:rFonts w:hint="eastAsia"/>
        </w:rPr>
        <w:t>日中療育</w:t>
      </w:r>
      <w:r w:rsidR="007C48BA" w:rsidRPr="009A3A29">
        <w:rPr>
          <w:rFonts w:hint="eastAsia"/>
        </w:rPr>
        <w:t>プログラム</w:t>
      </w:r>
      <w:r w:rsidR="00343816" w:rsidRPr="009A3A29">
        <w:rPr>
          <w:rFonts w:hint="eastAsia"/>
        </w:rPr>
        <w:t>への</w:t>
      </w:r>
      <w:r w:rsidR="007C48BA" w:rsidRPr="009A3A29">
        <w:rPr>
          <w:rFonts w:hint="eastAsia"/>
        </w:rPr>
        <w:t>一時的</w:t>
      </w:r>
      <w:r w:rsidR="00343816" w:rsidRPr="009A3A29">
        <w:rPr>
          <w:rFonts w:hint="eastAsia"/>
        </w:rPr>
        <w:t>宿泊</w:t>
      </w:r>
      <w:r w:rsidR="007C48BA" w:rsidRPr="009A3A29">
        <w:rPr>
          <w:rFonts w:hint="eastAsia"/>
        </w:rPr>
        <w:t>など</w:t>
      </w:r>
      <w:r w:rsidR="00343816" w:rsidRPr="009A3A29">
        <w:rPr>
          <w:rFonts w:hint="eastAsia"/>
        </w:rPr>
        <w:t>）。</w:t>
      </w:r>
    </w:p>
    <w:p w:rsidR="007C48BA" w:rsidRPr="009A3A29" w:rsidRDefault="006719B3" w:rsidP="007C48BA">
      <w:r w:rsidRPr="009A3A29">
        <w:rPr>
          <w:rFonts w:hint="eastAsia"/>
        </w:rPr>
        <w:t>・</w:t>
      </w:r>
      <w:r w:rsidR="00343816" w:rsidRPr="009A3A29">
        <w:rPr>
          <w:rFonts w:hint="eastAsia"/>
        </w:rPr>
        <w:t>用具</w:t>
      </w:r>
      <w:r w:rsidR="007C48BA" w:rsidRPr="009A3A29">
        <w:rPr>
          <w:rFonts w:hint="eastAsia"/>
        </w:rPr>
        <w:t>、</w:t>
      </w:r>
      <w:r w:rsidR="00343816" w:rsidRPr="009A3A29">
        <w:rPr>
          <w:rFonts w:hint="eastAsia"/>
        </w:rPr>
        <w:t>転居</w:t>
      </w:r>
      <w:r w:rsidR="007C48BA" w:rsidRPr="009A3A29">
        <w:rPr>
          <w:rFonts w:hint="eastAsia"/>
        </w:rPr>
        <w:t>、住宅</w:t>
      </w:r>
      <w:r w:rsidR="00343816" w:rsidRPr="009A3A29">
        <w:rPr>
          <w:rFonts w:hint="eastAsia"/>
        </w:rPr>
        <w:t>改造</w:t>
      </w:r>
      <w:r w:rsidR="007C48BA" w:rsidRPr="009A3A29">
        <w:rPr>
          <w:rFonts w:hint="eastAsia"/>
        </w:rPr>
        <w:t>、自動車購入の費用をカバーする。</w:t>
      </w:r>
    </w:p>
    <w:p w:rsidR="007C48BA" w:rsidRPr="009A3A29" w:rsidRDefault="006719B3" w:rsidP="007C48BA">
      <w:r w:rsidRPr="009A3A29">
        <w:rPr>
          <w:rFonts w:hint="eastAsia"/>
        </w:rPr>
        <w:t>・</w:t>
      </w:r>
      <w:r w:rsidR="00D70CEC" w:rsidRPr="009A3A29">
        <w:rPr>
          <w:rFonts w:hint="eastAsia"/>
        </w:rPr>
        <w:t>障害のある</w:t>
      </w:r>
      <w:r w:rsidR="00343816" w:rsidRPr="009A3A29">
        <w:rPr>
          <w:rFonts w:hint="eastAsia"/>
        </w:rPr>
        <w:t>子どもおよび</w:t>
      </w:r>
      <w:r w:rsidR="007C48BA" w:rsidRPr="009A3A29">
        <w:rPr>
          <w:rFonts w:hint="eastAsia"/>
        </w:rPr>
        <w:t>12</w:t>
      </w:r>
      <w:r w:rsidR="007C48BA" w:rsidRPr="009A3A29">
        <w:rPr>
          <w:rFonts w:hint="eastAsia"/>
        </w:rPr>
        <w:t>歳から</w:t>
      </w:r>
      <w:r w:rsidR="007C48BA" w:rsidRPr="009A3A29">
        <w:rPr>
          <w:rFonts w:hint="eastAsia"/>
        </w:rPr>
        <w:t>18</w:t>
      </w:r>
      <w:r w:rsidR="00E8181E" w:rsidRPr="009A3A29">
        <w:rPr>
          <w:rFonts w:hint="eastAsia"/>
        </w:rPr>
        <w:t>歳までの未成年</w:t>
      </w:r>
      <w:r w:rsidR="007C48BA" w:rsidRPr="009A3A29">
        <w:rPr>
          <w:rFonts w:hint="eastAsia"/>
        </w:rPr>
        <w:t>者</w:t>
      </w:r>
      <w:r w:rsidR="00343816" w:rsidRPr="009A3A29">
        <w:rPr>
          <w:rFonts w:hint="eastAsia"/>
        </w:rPr>
        <w:t>に対して</w:t>
      </w:r>
      <w:r w:rsidR="0017706B" w:rsidRPr="009A3A29">
        <w:rPr>
          <w:rFonts w:hint="eastAsia"/>
        </w:rPr>
        <w:t>の</w:t>
      </w:r>
      <w:r w:rsidR="007C48BA" w:rsidRPr="009A3A29">
        <w:rPr>
          <w:rFonts w:hint="eastAsia"/>
        </w:rPr>
        <w:t>月に</w:t>
      </w:r>
      <w:r w:rsidR="007C48BA" w:rsidRPr="009A3A29">
        <w:rPr>
          <w:rFonts w:hint="eastAsia"/>
        </w:rPr>
        <w:t>15</w:t>
      </w:r>
      <w:r w:rsidR="007C48BA" w:rsidRPr="009A3A29">
        <w:rPr>
          <w:rFonts w:hint="eastAsia"/>
        </w:rPr>
        <w:t>時間の</w:t>
      </w:r>
      <w:r w:rsidR="00343816" w:rsidRPr="009A3A29">
        <w:rPr>
          <w:rFonts w:hint="eastAsia"/>
        </w:rPr>
        <w:t>介護支援</w:t>
      </w:r>
      <w:r w:rsidR="007C48BA" w:rsidRPr="009A3A29">
        <w:rPr>
          <w:rFonts w:hint="eastAsia"/>
        </w:rPr>
        <w:t>。</w:t>
      </w:r>
    </w:p>
    <w:p w:rsidR="007C48BA" w:rsidRPr="009A3A29" w:rsidRDefault="006719B3" w:rsidP="007C48BA">
      <w:r w:rsidRPr="009A3A29">
        <w:rPr>
          <w:rFonts w:hint="eastAsia"/>
        </w:rPr>
        <w:t>・</w:t>
      </w:r>
      <w:r w:rsidR="007C48BA" w:rsidRPr="009A3A29">
        <w:rPr>
          <w:rFonts w:hint="eastAsia"/>
        </w:rPr>
        <w:t>特別なデイケア、特別なクラブ、サポート付きの通常のデイケア、または家庭</w:t>
      </w:r>
      <w:r w:rsidR="00D70CEC" w:rsidRPr="009A3A29">
        <w:rPr>
          <w:rFonts w:hint="eastAsia"/>
        </w:rPr>
        <w:t>で</w:t>
      </w:r>
      <w:r w:rsidR="007C48BA" w:rsidRPr="009A3A29">
        <w:rPr>
          <w:rFonts w:hint="eastAsia"/>
        </w:rPr>
        <w:t>の親による</w:t>
      </w:r>
      <w:r w:rsidR="00D70CEC" w:rsidRPr="009A3A29">
        <w:rPr>
          <w:rFonts w:hint="eastAsia"/>
        </w:rPr>
        <w:t>デイケア</w:t>
      </w:r>
      <w:r w:rsidR="007C48BA" w:rsidRPr="009A3A29">
        <w:rPr>
          <w:rFonts w:hint="eastAsia"/>
        </w:rPr>
        <w:t>など。</w:t>
      </w:r>
    </w:p>
    <w:p w:rsidR="007C48BA" w:rsidRPr="009A3A29" w:rsidRDefault="006719B3" w:rsidP="007C48BA">
      <w:r w:rsidRPr="009A3A29">
        <w:rPr>
          <w:rFonts w:hint="eastAsia"/>
        </w:rPr>
        <w:t>・</w:t>
      </w:r>
      <w:r w:rsidR="007C48BA" w:rsidRPr="009A3A29">
        <w:rPr>
          <w:rFonts w:hint="eastAsia"/>
        </w:rPr>
        <w:t>家庭での実用的、教育的またはその他の支援</w:t>
      </w:r>
      <w:r w:rsidR="007C48BA" w:rsidRPr="009A3A29">
        <w:rPr>
          <w:rFonts w:hint="eastAsia"/>
        </w:rPr>
        <w:t>;</w:t>
      </w:r>
    </w:p>
    <w:p w:rsidR="007C48BA" w:rsidRPr="009A3A29" w:rsidRDefault="006719B3" w:rsidP="007C48BA">
      <w:r w:rsidRPr="009A3A29">
        <w:rPr>
          <w:rFonts w:hint="eastAsia"/>
        </w:rPr>
        <w:t>・</w:t>
      </w:r>
      <w:r w:rsidR="00045061" w:rsidRPr="009A3A29">
        <w:rPr>
          <w:rFonts w:hint="eastAsia"/>
        </w:rPr>
        <w:t>養育権を有する人</w:t>
      </w:r>
      <w:r w:rsidR="004C6BD2" w:rsidRPr="009A3A29">
        <w:rPr>
          <w:rFonts w:hint="eastAsia"/>
        </w:rPr>
        <w:t>とその</w:t>
      </w:r>
      <w:r w:rsidR="008B2BF7">
        <w:rPr>
          <w:rFonts w:hint="eastAsia"/>
        </w:rPr>
        <w:t>子ども</w:t>
      </w:r>
      <w:r w:rsidR="007C48BA" w:rsidRPr="009A3A29">
        <w:rPr>
          <w:rFonts w:hint="eastAsia"/>
        </w:rPr>
        <w:t>または</w:t>
      </w:r>
      <w:r w:rsidR="004C6BD2" w:rsidRPr="009A3A29">
        <w:rPr>
          <w:rFonts w:hint="eastAsia"/>
        </w:rPr>
        <w:t>未成年者と他の家族へ</w:t>
      </w:r>
      <w:r w:rsidR="007C48BA" w:rsidRPr="009A3A29">
        <w:rPr>
          <w:rFonts w:hint="eastAsia"/>
        </w:rPr>
        <w:t>の</w:t>
      </w:r>
      <w:r w:rsidR="007C48BA" w:rsidRPr="009A3A29">
        <w:rPr>
          <w:rFonts w:hint="eastAsia"/>
        </w:rPr>
        <w:t>24</w:t>
      </w:r>
      <w:r w:rsidR="007C48BA" w:rsidRPr="009A3A29">
        <w:rPr>
          <w:rFonts w:hint="eastAsia"/>
        </w:rPr>
        <w:t>時間の居住</w:t>
      </w:r>
      <w:r w:rsidR="004C6BD2" w:rsidRPr="009A3A29">
        <w:rPr>
          <w:rFonts w:hint="eastAsia"/>
        </w:rPr>
        <w:t>ケア</w:t>
      </w:r>
      <w:r w:rsidR="007C48BA" w:rsidRPr="009A3A29">
        <w:rPr>
          <w:rFonts w:hint="eastAsia"/>
        </w:rPr>
        <w:t>。</w:t>
      </w:r>
    </w:p>
    <w:p w:rsidR="007C48BA" w:rsidRPr="009A3A29" w:rsidRDefault="006719B3" w:rsidP="007C48BA">
      <w:r w:rsidRPr="009A3A29">
        <w:rPr>
          <w:rFonts w:hint="eastAsia"/>
        </w:rPr>
        <w:t>・</w:t>
      </w:r>
      <w:r w:rsidR="007C48BA" w:rsidRPr="009A3A29">
        <w:rPr>
          <w:rFonts w:hint="eastAsia"/>
        </w:rPr>
        <w:t>里親家族や認可された介護</w:t>
      </w:r>
      <w:r w:rsidR="00D70CEC" w:rsidRPr="009A3A29">
        <w:rPr>
          <w:rFonts w:hint="eastAsia"/>
        </w:rPr>
        <w:t>の場</w:t>
      </w:r>
      <w:r w:rsidR="007C48BA" w:rsidRPr="009A3A29">
        <w:rPr>
          <w:rFonts w:hint="eastAsia"/>
        </w:rPr>
        <w:t>または</w:t>
      </w:r>
      <w:r w:rsidR="007C48BA" w:rsidRPr="009A3A29">
        <w:rPr>
          <w:rFonts w:hint="eastAsia"/>
        </w:rPr>
        <w:t>24</w:t>
      </w:r>
      <w:r w:rsidR="007C48BA" w:rsidRPr="009A3A29">
        <w:rPr>
          <w:rFonts w:hint="eastAsia"/>
        </w:rPr>
        <w:t>時間</w:t>
      </w:r>
      <w:r w:rsidR="004C6BD2" w:rsidRPr="009A3A29">
        <w:rPr>
          <w:rFonts w:hint="eastAsia"/>
        </w:rPr>
        <w:t>体</w:t>
      </w:r>
      <w:r w:rsidR="007C48BA" w:rsidRPr="009A3A29">
        <w:rPr>
          <w:rFonts w:hint="eastAsia"/>
        </w:rPr>
        <w:t>制の施設での</w:t>
      </w:r>
      <w:r w:rsidR="00D70CEC" w:rsidRPr="009A3A29">
        <w:rPr>
          <w:rFonts w:hint="eastAsia"/>
        </w:rPr>
        <w:t>レリーフ</w:t>
      </w:r>
      <w:r w:rsidR="007C48BA" w:rsidRPr="009A3A29">
        <w:rPr>
          <w:rFonts w:hint="eastAsia"/>
        </w:rPr>
        <w:t>の手配</w:t>
      </w:r>
      <w:r w:rsidR="007C48BA" w:rsidRPr="009A3A29">
        <w:rPr>
          <w:rFonts w:hint="eastAsia"/>
        </w:rPr>
        <w:t>;</w:t>
      </w:r>
    </w:p>
    <w:p w:rsidR="007C48BA" w:rsidRPr="009A3A29" w:rsidRDefault="006719B3" w:rsidP="007C48BA">
      <w:r w:rsidRPr="009A3A29">
        <w:rPr>
          <w:rFonts w:hint="eastAsia"/>
        </w:rPr>
        <w:t>・</w:t>
      </w:r>
      <w:r w:rsidR="008B2BF7">
        <w:rPr>
          <w:rFonts w:hint="eastAsia"/>
        </w:rPr>
        <w:t>子ども</w:t>
      </w:r>
      <w:r w:rsidR="004C6BD2" w:rsidRPr="009A3A29">
        <w:rPr>
          <w:rFonts w:hint="eastAsia"/>
        </w:rPr>
        <w:t>または未成年</w:t>
      </w:r>
      <w:r w:rsidR="007C48BA" w:rsidRPr="009A3A29">
        <w:rPr>
          <w:rFonts w:hint="eastAsia"/>
        </w:rPr>
        <w:t>者のための個人</w:t>
      </w:r>
      <w:r w:rsidR="00F13A22" w:rsidRPr="009A3A29">
        <w:rPr>
          <w:rFonts w:hint="eastAsia"/>
        </w:rPr>
        <w:t>アドバイザー</w:t>
      </w:r>
      <w:r w:rsidR="007C48BA" w:rsidRPr="009A3A29">
        <w:rPr>
          <w:rFonts w:hint="eastAsia"/>
        </w:rPr>
        <w:t>の任命</w:t>
      </w:r>
      <w:r w:rsidR="007C48BA" w:rsidRPr="009A3A29">
        <w:rPr>
          <w:rFonts w:hint="eastAsia"/>
        </w:rPr>
        <w:t>;</w:t>
      </w:r>
    </w:p>
    <w:p w:rsidR="007C48BA" w:rsidRPr="009A3A29" w:rsidRDefault="006719B3" w:rsidP="007C48BA">
      <w:r w:rsidRPr="009A3A29">
        <w:rPr>
          <w:rFonts w:hint="eastAsia"/>
        </w:rPr>
        <w:t>・</w:t>
      </w:r>
      <w:r w:rsidR="008B2BF7">
        <w:rPr>
          <w:rFonts w:hint="eastAsia"/>
        </w:rPr>
        <w:t>子ども</w:t>
      </w:r>
      <w:r w:rsidR="007C48BA" w:rsidRPr="009A3A29">
        <w:rPr>
          <w:rFonts w:hint="eastAsia"/>
        </w:rPr>
        <w:t>/</w:t>
      </w:r>
      <w:r w:rsidR="004C6BD2" w:rsidRPr="009A3A29">
        <w:rPr>
          <w:rFonts w:hint="eastAsia"/>
        </w:rPr>
        <w:t>未成年</w:t>
      </w:r>
      <w:r w:rsidR="007C48BA" w:rsidRPr="009A3A29">
        <w:rPr>
          <w:rFonts w:hint="eastAsia"/>
        </w:rPr>
        <w:t>者と家族全員の</w:t>
      </w:r>
      <w:r w:rsidR="00F13A22" w:rsidRPr="009A3A29">
        <w:rPr>
          <w:rFonts w:hint="eastAsia"/>
        </w:rPr>
        <w:t>永続</w:t>
      </w:r>
      <w:r w:rsidR="007C48BA" w:rsidRPr="009A3A29">
        <w:rPr>
          <w:rFonts w:hint="eastAsia"/>
        </w:rPr>
        <w:t>的な</w:t>
      </w:r>
      <w:r w:rsidR="00F13A22" w:rsidRPr="009A3A29">
        <w:rPr>
          <w:rFonts w:hint="eastAsia"/>
        </w:rPr>
        <w:t>コンタクトパーソン</w:t>
      </w:r>
      <w:r w:rsidR="007C48BA" w:rsidRPr="009A3A29">
        <w:rPr>
          <w:rFonts w:hint="eastAsia"/>
        </w:rPr>
        <w:t>の任命。</w:t>
      </w:r>
    </w:p>
    <w:p w:rsidR="007C48BA" w:rsidRPr="009A3A29" w:rsidRDefault="007C48BA" w:rsidP="007C48BA"/>
    <w:p w:rsidR="007C48BA" w:rsidRPr="009A3A29" w:rsidRDefault="007C48BA" w:rsidP="007C48BA">
      <w:r w:rsidRPr="009A3A29">
        <w:rPr>
          <w:rFonts w:hint="eastAsia"/>
        </w:rPr>
        <w:t>155.</w:t>
      </w:r>
      <w:r w:rsidR="00E733C2" w:rsidRPr="009A3A29">
        <w:rPr>
          <w:rFonts w:hint="eastAsia"/>
        </w:rPr>
        <w:t xml:space="preserve"> </w:t>
      </w:r>
      <w:r w:rsidRPr="009A3A29">
        <w:rPr>
          <w:rFonts w:hint="eastAsia"/>
        </w:rPr>
        <w:t>さらに、社会サービス法は、支援（特に後者の</w:t>
      </w:r>
      <w:r w:rsidRPr="009A3A29">
        <w:rPr>
          <w:rFonts w:hint="eastAsia"/>
        </w:rPr>
        <w:t>5</w:t>
      </w:r>
      <w:r w:rsidR="00011806" w:rsidRPr="009A3A29">
        <w:rPr>
          <w:rFonts w:hint="eastAsia"/>
        </w:rPr>
        <w:t>つの点について）は、早い段階から</w:t>
      </w:r>
      <w:r w:rsidRPr="009A3A29">
        <w:rPr>
          <w:rFonts w:hint="eastAsia"/>
        </w:rPr>
        <w:t>継続的に提供されなければならないと述べている。ここで</w:t>
      </w:r>
      <w:r w:rsidR="00561923" w:rsidRPr="009A3A29">
        <w:rPr>
          <w:rFonts w:hint="eastAsia"/>
        </w:rPr>
        <w:t>はど</w:t>
      </w:r>
      <w:r w:rsidR="00011806" w:rsidRPr="009A3A29">
        <w:rPr>
          <w:rFonts w:hint="eastAsia"/>
        </w:rPr>
        <w:t>のよう</w:t>
      </w:r>
      <w:r w:rsidR="00561923" w:rsidRPr="009A3A29">
        <w:rPr>
          <w:rFonts w:hint="eastAsia"/>
        </w:rPr>
        <w:t>な</w:t>
      </w:r>
      <w:r w:rsidRPr="009A3A29">
        <w:rPr>
          <w:rFonts w:hint="eastAsia"/>
        </w:rPr>
        <w:t>問題</w:t>
      </w:r>
      <w:r w:rsidR="00011806" w:rsidRPr="009A3A29">
        <w:rPr>
          <w:rFonts w:hint="eastAsia"/>
        </w:rPr>
        <w:t>であって</w:t>
      </w:r>
      <w:r w:rsidR="00561923" w:rsidRPr="009A3A29">
        <w:rPr>
          <w:rFonts w:hint="eastAsia"/>
        </w:rPr>
        <w:t>も</w:t>
      </w:r>
      <w:r w:rsidRPr="009A3A29">
        <w:rPr>
          <w:rFonts w:hint="eastAsia"/>
        </w:rPr>
        <w:t>、可能な限り家庭や</w:t>
      </w:r>
      <w:r w:rsidR="00561923" w:rsidRPr="009A3A29">
        <w:rPr>
          <w:rFonts w:hint="eastAsia"/>
        </w:rPr>
        <w:t>身近な</w:t>
      </w:r>
      <w:r w:rsidRPr="009A3A29">
        <w:rPr>
          <w:rFonts w:hint="eastAsia"/>
        </w:rPr>
        <w:t>環境</w:t>
      </w:r>
      <w:r w:rsidR="00011806" w:rsidRPr="009A3A29">
        <w:rPr>
          <w:rFonts w:hint="eastAsia"/>
        </w:rPr>
        <w:t>の中</w:t>
      </w:r>
      <w:r w:rsidR="00561923" w:rsidRPr="009A3A29">
        <w:rPr>
          <w:rFonts w:hint="eastAsia"/>
        </w:rPr>
        <w:t>で解決される</w:t>
      </w:r>
      <w:r w:rsidRPr="009A3A29">
        <w:rPr>
          <w:rFonts w:hint="eastAsia"/>
        </w:rPr>
        <w:t>。</w:t>
      </w:r>
      <w:r w:rsidR="006A4BE8" w:rsidRPr="009A3A29">
        <w:rPr>
          <w:rFonts w:hint="eastAsia"/>
        </w:rPr>
        <w:t>そして、</w:t>
      </w:r>
      <w:r w:rsidRPr="009A3A29">
        <w:rPr>
          <w:rFonts w:hint="eastAsia"/>
        </w:rPr>
        <w:t>可能であれば、</w:t>
      </w:r>
      <w:r w:rsidR="008B2BF7">
        <w:rPr>
          <w:rFonts w:hint="eastAsia"/>
        </w:rPr>
        <w:t>子ども</w:t>
      </w:r>
      <w:r w:rsidR="00F04AD1" w:rsidRPr="009A3A29">
        <w:rPr>
          <w:rFonts w:hint="eastAsia"/>
        </w:rPr>
        <w:t>や未成年者の問題</w:t>
      </w:r>
      <w:r w:rsidRPr="009A3A29">
        <w:rPr>
          <w:rFonts w:hint="eastAsia"/>
        </w:rPr>
        <w:t>は家族との協議と協力で解決される。これが不可能な場合は、</w:t>
      </w:r>
      <w:r w:rsidR="006A4BE8" w:rsidRPr="009A3A29">
        <w:rPr>
          <w:rFonts w:hint="eastAsia"/>
        </w:rPr>
        <w:t>その問題に対処するためにとられた</w:t>
      </w:r>
      <w:r w:rsidRPr="009A3A29">
        <w:rPr>
          <w:rFonts w:hint="eastAsia"/>
        </w:rPr>
        <w:t>措置の背景、目的および</w:t>
      </w:r>
      <w:r w:rsidR="00F04AD1" w:rsidRPr="009A3A29">
        <w:rPr>
          <w:rFonts w:hint="eastAsia"/>
        </w:rPr>
        <w:t>内容</w:t>
      </w:r>
      <w:r w:rsidRPr="009A3A29">
        <w:rPr>
          <w:rFonts w:hint="eastAsia"/>
        </w:rPr>
        <w:t>を、</w:t>
      </w:r>
      <w:r w:rsidR="007B1D66" w:rsidRPr="009A3A29">
        <w:rPr>
          <w:rFonts w:hint="eastAsia"/>
        </w:rPr>
        <w:t>養育者である</w:t>
      </w:r>
      <w:r w:rsidRPr="009A3A29">
        <w:rPr>
          <w:rFonts w:hint="eastAsia"/>
        </w:rPr>
        <w:t>親ならびに</w:t>
      </w:r>
      <w:r w:rsidR="008B2BF7">
        <w:rPr>
          <w:rFonts w:hint="eastAsia"/>
        </w:rPr>
        <w:t>子ども</w:t>
      </w:r>
      <w:r w:rsidRPr="009A3A29">
        <w:rPr>
          <w:rFonts w:hint="eastAsia"/>
        </w:rPr>
        <w:t>または</w:t>
      </w:r>
      <w:r w:rsidR="00F04AD1" w:rsidRPr="009A3A29">
        <w:rPr>
          <w:rFonts w:hint="eastAsia"/>
        </w:rPr>
        <w:t>未成年</w:t>
      </w:r>
      <w:r w:rsidRPr="009A3A29">
        <w:rPr>
          <w:rFonts w:hint="eastAsia"/>
        </w:rPr>
        <w:t>者に説明しなければならない。</w:t>
      </w:r>
    </w:p>
    <w:p w:rsidR="00F8247A" w:rsidRPr="009A3A29" w:rsidRDefault="00F8247A" w:rsidP="007C48BA"/>
    <w:p w:rsidR="007C48BA" w:rsidRPr="009A3A29" w:rsidRDefault="007C48BA" w:rsidP="007C48BA">
      <w:r w:rsidRPr="009A3A29">
        <w:rPr>
          <w:rFonts w:hint="eastAsia"/>
        </w:rPr>
        <w:t>156.</w:t>
      </w:r>
      <w:r w:rsidR="00E733C2" w:rsidRPr="009A3A29">
        <w:rPr>
          <w:rFonts w:hint="eastAsia"/>
        </w:rPr>
        <w:t xml:space="preserve"> </w:t>
      </w:r>
      <w:r w:rsidRPr="009A3A29">
        <w:rPr>
          <w:rFonts w:hint="eastAsia"/>
        </w:rPr>
        <w:t>また、デンマーク政府は現在、障害児</w:t>
      </w:r>
      <w:r w:rsidR="00561923" w:rsidRPr="009A3A29">
        <w:rPr>
          <w:rFonts w:hint="eastAsia"/>
        </w:rPr>
        <w:t>のいる</w:t>
      </w:r>
      <w:r w:rsidRPr="009A3A29">
        <w:rPr>
          <w:rFonts w:hint="eastAsia"/>
        </w:rPr>
        <w:t>家族を</w:t>
      </w:r>
      <w:r w:rsidR="00561923" w:rsidRPr="009A3A29">
        <w:rPr>
          <w:rFonts w:hint="eastAsia"/>
        </w:rPr>
        <w:t>、</w:t>
      </w:r>
      <w:r w:rsidR="00720D73" w:rsidRPr="009A3A29">
        <w:rPr>
          <w:rFonts w:hint="eastAsia"/>
        </w:rPr>
        <w:t>家族が一緒にいられるように</w:t>
      </w:r>
      <w:r w:rsidRPr="009A3A29">
        <w:rPr>
          <w:rFonts w:hint="eastAsia"/>
        </w:rPr>
        <w:t>支援することに重点を置いている。それは、</w:t>
      </w:r>
      <w:r w:rsidR="00720D73" w:rsidRPr="009A3A29">
        <w:rPr>
          <w:rFonts w:hint="eastAsia"/>
        </w:rPr>
        <w:t>障害者国家行動計画に反映され、</w:t>
      </w:r>
      <w:r w:rsidRPr="009A3A29">
        <w:rPr>
          <w:rFonts w:hint="eastAsia"/>
        </w:rPr>
        <w:t>政府</w:t>
      </w:r>
      <w:r w:rsidR="00720D73" w:rsidRPr="009A3A29">
        <w:rPr>
          <w:rFonts w:hint="eastAsia"/>
        </w:rPr>
        <w:t>は</w:t>
      </w:r>
      <w:r w:rsidRPr="009A3A29">
        <w:rPr>
          <w:rFonts w:hint="eastAsia"/>
        </w:rPr>
        <w:t>障害児の家族への支援</w:t>
      </w:r>
      <w:r w:rsidR="00720D73" w:rsidRPr="009A3A29">
        <w:rPr>
          <w:rFonts w:hint="eastAsia"/>
        </w:rPr>
        <w:t>の取り組み</w:t>
      </w:r>
      <w:r w:rsidRPr="009A3A29">
        <w:rPr>
          <w:rFonts w:hint="eastAsia"/>
        </w:rPr>
        <w:t>に</w:t>
      </w:r>
      <w:r w:rsidRPr="009A3A29">
        <w:rPr>
          <w:rFonts w:hint="eastAsia"/>
        </w:rPr>
        <w:t>4000</w:t>
      </w:r>
      <w:r w:rsidRPr="009A3A29">
        <w:rPr>
          <w:rFonts w:hint="eastAsia"/>
        </w:rPr>
        <w:t>万</w:t>
      </w:r>
      <w:r w:rsidR="00720D73" w:rsidRPr="009A3A29">
        <w:rPr>
          <w:rFonts w:hint="eastAsia"/>
        </w:rPr>
        <w:t>DKK</w:t>
      </w:r>
      <w:r w:rsidRPr="009A3A29">
        <w:rPr>
          <w:rFonts w:hint="eastAsia"/>
        </w:rPr>
        <w:t>を配分した。この</w:t>
      </w:r>
      <w:r w:rsidR="00720D73" w:rsidRPr="009A3A29">
        <w:rPr>
          <w:rFonts w:hint="eastAsia"/>
        </w:rPr>
        <w:t>取り組み</w:t>
      </w:r>
      <w:r w:rsidR="00F04AD1" w:rsidRPr="009A3A29">
        <w:rPr>
          <w:rFonts w:hint="eastAsia"/>
        </w:rPr>
        <w:t>は、障害のある児童に対処する</w:t>
      </w:r>
      <w:r w:rsidRPr="009A3A29">
        <w:rPr>
          <w:rFonts w:hint="eastAsia"/>
        </w:rPr>
        <w:t>親の能力を強化し、障害のある児童</w:t>
      </w:r>
      <w:r w:rsidR="00720D73" w:rsidRPr="009A3A29">
        <w:rPr>
          <w:rFonts w:hint="eastAsia"/>
        </w:rPr>
        <w:t>のいる</w:t>
      </w:r>
      <w:r w:rsidRPr="009A3A29">
        <w:rPr>
          <w:rFonts w:hint="eastAsia"/>
        </w:rPr>
        <w:t>家族（親、兄弟姉妹、障害児</w:t>
      </w:r>
      <w:r w:rsidR="00720D73" w:rsidRPr="009A3A29">
        <w:rPr>
          <w:rFonts w:hint="eastAsia"/>
        </w:rPr>
        <w:t>ともに</w:t>
      </w:r>
      <w:r w:rsidRPr="009A3A29">
        <w:rPr>
          <w:rFonts w:hint="eastAsia"/>
        </w:rPr>
        <w:t>）の全体的な福利を向上させることを目指してい</w:t>
      </w:r>
      <w:r w:rsidR="00720D73" w:rsidRPr="009A3A29">
        <w:rPr>
          <w:rFonts w:hint="eastAsia"/>
        </w:rPr>
        <w:t>る</w:t>
      </w:r>
      <w:r w:rsidRPr="009A3A29">
        <w:rPr>
          <w:rFonts w:hint="eastAsia"/>
        </w:rPr>
        <w:t>。</w:t>
      </w:r>
    </w:p>
    <w:p w:rsidR="00F8247A" w:rsidRPr="009A3A29" w:rsidRDefault="00F8247A" w:rsidP="007C48BA"/>
    <w:p w:rsidR="007C48BA" w:rsidRPr="009A3A29" w:rsidRDefault="007C48BA" w:rsidP="007C48BA">
      <w:r w:rsidRPr="009A3A29">
        <w:t>157.</w:t>
      </w:r>
      <w:r w:rsidR="00E733C2" w:rsidRPr="009A3A29">
        <w:rPr>
          <w:rFonts w:hint="eastAsia"/>
        </w:rPr>
        <w:t xml:space="preserve"> </w:t>
      </w:r>
      <w:r w:rsidRPr="009A3A29">
        <w:rPr>
          <w:rFonts w:hint="eastAsia"/>
        </w:rPr>
        <w:t>最後に、デンマーク政府は、障害のある児童を含む脆弱な</w:t>
      </w:r>
      <w:r w:rsidR="00F04AD1" w:rsidRPr="009A3A29">
        <w:rPr>
          <w:rFonts w:hint="eastAsia"/>
        </w:rPr>
        <w:t>立場に置かれてい</w:t>
      </w:r>
      <w:r w:rsidR="00D924C1" w:rsidRPr="009A3A29">
        <w:rPr>
          <w:rFonts w:hint="eastAsia"/>
        </w:rPr>
        <w:t>る</w:t>
      </w:r>
      <w:r w:rsidRPr="009A3A29">
        <w:rPr>
          <w:rFonts w:hint="eastAsia"/>
        </w:rPr>
        <w:t>児童に対する早期の支援を確実にする</w:t>
      </w:r>
      <w:r w:rsidR="00770906" w:rsidRPr="009A3A29">
        <w:rPr>
          <w:rFonts w:hint="eastAsia"/>
        </w:rPr>
        <w:t>取り組み</w:t>
      </w:r>
      <w:r w:rsidRPr="009A3A29">
        <w:rPr>
          <w:rFonts w:hint="eastAsia"/>
        </w:rPr>
        <w:t>に、</w:t>
      </w:r>
      <w:r w:rsidRPr="009A3A29">
        <w:t>2014</w:t>
      </w:r>
      <w:r w:rsidRPr="009A3A29">
        <w:rPr>
          <w:rFonts w:hint="eastAsia"/>
        </w:rPr>
        <w:t>〜</w:t>
      </w:r>
      <w:r w:rsidRPr="009A3A29">
        <w:t>2017</w:t>
      </w:r>
      <w:r w:rsidRPr="009A3A29">
        <w:rPr>
          <w:rFonts w:hint="eastAsia"/>
        </w:rPr>
        <w:t>年に</w:t>
      </w:r>
      <w:r w:rsidR="007B1D66" w:rsidRPr="009A3A29">
        <w:rPr>
          <w:rFonts w:hint="eastAsia"/>
        </w:rPr>
        <w:t>多額の予算</w:t>
      </w:r>
      <w:r w:rsidRPr="009A3A29">
        <w:rPr>
          <w:rFonts w:hint="eastAsia"/>
        </w:rPr>
        <w:t>を配分した。</w:t>
      </w:r>
      <w:r w:rsidR="00770906" w:rsidRPr="009A3A29">
        <w:rPr>
          <w:rFonts w:hint="eastAsia"/>
        </w:rPr>
        <w:t>この</w:t>
      </w:r>
      <w:r w:rsidR="00A45863" w:rsidRPr="009A3A29">
        <w:rPr>
          <w:rFonts w:hint="eastAsia"/>
        </w:rPr>
        <w:t>取り組みの</w:t>
      </w:r>
      <w:r w:rsidRPr="009A3A29">
        <w:rPr>
          <w:rFonts w:hint="eastAsia"/>
        </w:rPr>
        <w:t>一環として、デンマーク政府は、早期の予防的支援の重要性を強調する法案を</w:t>
      </w:r>
      <w:r w:rsidRPr="009A3A29">
        <w:t>2014</w:t>
      </w:r>
      <w:r w:rsidRPr="009A3A29">
        <w:rPr>
          <w:rFonts w:hint="eastAsia"/>
        </w:rPr>
        <w:t>年</w:t>
      </w:r>
      <w:r w:rsidRPr="009A3A29">
        <w:t>3</w:t>
      </w:r>
      <w:r w:rsidRPr="009A3A29">
        <w:rPr>
          <w:rFonts w:hint="eastAsia"/>
        </w:rPr>
        <w:t>月にデンマーク</w:t>
      </w:r>
      <w:r w:rsidR="00770906" w:rsidRPr="009A3A29">
        <w:rPr>
          <w:rFonts w:hint="eastAsia"/>
        </w:rPr>
        <w:t>国</w:t>
      </w:r>
      <w:r w:rsidRPr="009A3A29">
        <w:rPr>
          <w:rFonts w:hint="eastAsia"/>
        </w:rPr>
        <w:t>会に提出した。</w:t>
      </w:r>
      <w:r w:rsidR="00770906" w:rsidRPr="009A3A29">
        <w:rPr>
          <w:rFonts w:hint="eastAsia"/>
        </w:rPr>
        <w:t>この</w:t>
      </w:r>
      <w:r w:rsidRPr="009A3A29">
        <w:rPr>
          <w:rFonts w:hint="eastAsia"/>
        </w:rPr>
        <w:t>法</w:t>
      </w:r>
      <w:r w:rsidR="00D230D6" w:rsidRPr="009A3A29">
        <w:rPr>
          <w:rFonts w:hint="eastAsia"/>
        </w:rPr>
        <w:t>律</w:t>
      </w:r>
      <w:r w:rsidRPr="009A3A29">
        <w:rPr>
          <w:rFonts w:hint="eastAsia"/>
        </w:rPr>
        <w:t>は</w:t>
      </w:r>
      <w:r w:rsidRPr="009A3A29">
        <w:t>2014</w:t>
      </w:r>
      <w:r w:rsidRPr="009A3A29">
        <w:rPr>
          <w:rFonts w:hint="eastAsia"/>
        </w:rPr>
        <w:t>年</w:t>
      </w:r>
      <w:r w:rsidRPr="009A3A29">
        <w:t>10</w:t>
      </w:r>
      <w:r w:rsidRPr="009A3A29">
        <w:rPr>
          <w:rFonts w:hint="eastAsia"/>
        </w:rPr>
        <w:t>月に施行される。他の</w:t>
      </w:r>
      <w:r w:rsidR="00770906" w:rsidRPr="009A3A29">
        <w:rPr>
          <w:rFonts w:hint="eastAsia"/>
        </w:rPr>
        <w:t>取り組み</w:t>
      </w:r>
      <w:r w:rsidRPr="009A3A29">
        <w:rPr>
          <w:rFonts w:hint="eastAsia"/>
        </w:rPr>
        <w:t>には、</w:t>
      </w:r>
      <w:r w:rsidR="00770906" w:rsidRPr="009A3A29">
        <w:rPr>
          <w:rFonts w:hint="eastAsia"/>
        </w:rPr>
        <w:t>次が含まれる。</w:t>
      </w:r>
    </w:p>
    <w:p w:rsidR="007C48BA" w:rsidRPr="009A3A29" w:rsidRDefault="00582488" w:rsidP="007C48BA">
      <w:r w:rsidRPr="009A3A29">
        <w:rPr>
          <w:rFonts w:hint="eastAsia"/>
        </w:rPr>
        <w:t>・</w:t>
      </w:r>
      <w:r w:rsidR="007C48BA" w:rsidRPr="009A3A29">
        <w:rPr>
          <w:rFonts w:hint="eastAsia"/>
        </w:rPr>
        <w:t>特に脆弱な</w:t>
      </w:r>
      <w:r w:rsidR="00D924C1" w:rsidRPr="009A3A29">
        <w:rPr>
          <w:rFonts w:hint="eastAsia"/>
        </w:rPr>
        <w:t>立場に置かれている</w:t>
      </w:r>
      <w:r w:rsidR="007C48BA" w:rsidRPr="009A3A29">
        <w:rPr>
          <w:rFonts w:hint="eastAsia"/>
        </w:rPr>
        <w:t>親の</w:t>
      </w:r>
      <w:r w:rsidRPr="009A3A29">
        <w:rPr>
          <w:rFonts w:hint="eastAsia"/>
        </w:rPr>
        <w:t>、</w:t>
      </w:r>
      <w:r w:rsidR="007C48BA" w:rsidRPr="009A3A29">
        <w:rPr>
          <w:rFonts w:hint="eastAsia"/>
        </w:rPr>
        <w:t>親</w:t>
      </w:r>
      <w:r w:rsidRPr="009A3A29">
        <w:rPr>
          <w:rFonts w:hint="eastAsia"/>
        </w:rPr>
        <w:t>としての</w:t>
      </w:r>
      <w:r w:rsidR="007C48BA" w:rsidRPr="009A3A29">
        <w:rPr>
          <w:rFonts w:hint="eastAsia"/>
        </w:rPr>
        <w:t>能力を強化する</w:t>
      </w:r>
      <w:r w:rsidRPr="009A3A29">
        <w:rPr>
          <w:rFonts w:hint="eastAsia"/>
        </w:rPr>
        <w:t>取り組み</w:t>
      </w:r>
      <w:r w:rsidR="007C48BA" w:rsidRPr="009A3A29">
        <w:rPr>
          <w:rFonts w:hint="eastAsia"/>
        </w:rPr>
        <w:t>。</w:t>
      </w:r>
    </w:p>
    <w:p w:rsidR="007C48BA" w:rsidRPr="009A3A29" w:rsidRDefault="00582488" w:rsidP="007C48BA">
      <w:r w:rsidRPr="009A3A29">
        <w:rPr>
          <w:rFonts w:hint="eastAsia"/>
        </w:rPr>
        <w:t>・デ</w:t>
      </w:r>
      <w:r w:rsidR="007C48BA" w:rsidRPr="009A3A29">
        <w:rPr>
          <w:rFonts w:hint="eastAsia"/>
        </w:rPr>
        <w:t>イケア</w:t>
      </w:r>
      <w:r w:rsidRPr="009A3A29">
        <w:rPr>
          <w:rFonts w:hint="eastAsia"/>
        </w:rPr>
        <w:t>での</w:t>
      </w:r>
      <w:r w:rsidR="007C48BA" w:rsidRPr="009A3A29">
        <w:rPr>
          <w:rFonts w:hint="eastAsia"/>
        </w:rPr>
        <w:t>脆弱な</w:t>
      </w:r>
      <w:r w:rsidR="00D924C1" w:rsidRPr="009A3A29">
        <w:rPr>
          <w:rFonts w:hint="eastAsia"/>
        </w:rPr>
        <w:t>立場に置かれている</w:t>
      </w:r>
      <w:r w:rsidR="007C48BA" w:rsidRPr="009A3A29">
        <w:rPr>
          <w:rFonts w:hint="eastAsia"/>
        </w:rPr>
        <w:t>児童の早期支援を強化する</w:t>
      </w:r>
      <w:r w:rsidR="00770906" w:rsidRPr="009A3A29">
        <w:rPr>
          <w:rFonts w:hint="eastAsia"/>
        </w:rPr>
        <w:t>取り組み</w:t>
      </w:r>
      <w:r w:rsidR="007C48BA" w:rsidRPr="009A3A29">
        <w:rPr>
          <w:rFonts w:hint="eastAsia"/>
        </w:rPr>
        <w:t>。</w:t>
      </w:r>
    </w:p>
    <w:p w:rsidR="007C48BA" w:rsidRPr="009A3A29" w:rsidRDefault="00582488" w:rsidP="007C48BA">
      <w:r w:rsidRPr="009A3A29">
        <w:rPr>
          <w:rFonts w:hint="eastAsia"/>
        </w:rPr>
        <w:t>・</w:t>
      </w:r>
      <w:r w:rsidR="007C48BA" w:rsidRPr="009A3A29">
        <w:rPr>
          <w:rFonts w:hint="eastAsia"/>
        </w:rPr>
        <w:t>脆弱な</w:t>
      </w:r>
      <w:r w:rsidR="00D924C1" w:rsidRPr="009A3A29">
        <w:rPr>
          <w:rFonts w:hint="eastAsia"/>
        </w:rPr>
        <w:t>立場に置かれている</w:t>
      </w:r>
      <w:r w:rsidR="008B2BF7">
        <w:rPr>
          <w:rFonts w:hint="eastAsia"/>
        </w:rPr>
        <w:t>子ども</w:t>
      </w:r>
      <w:r w:rsidR="007B1D66" w:rsidRPr="009A3A29">
        <w:rPr>
          <w:rFonts w:hint="eastAsia"/>
        </w:rPr>
        <w:t>へ</w:t>
      </w:r>
      <w:r w:rsidR="007C48BA" w:rsidRPr="009A3A29">
        <w:rPr>
          <w:rFonts w:hint="eastAsia"/>
        </w:rPr>
        <w:t>の</w:t>
      </w:r>
      <w:r w:rsidR="007B1D66" w:rsidRPr="009A3A29">
        <w:rPr>
          <w:rFonts w:hint="eastAsia"/>
        </w:rPr>
        <w:t>市町村の</w:t>
      </w:r>
      <w:r w:rsidR="007C48BA" w:rsidRPr="009A3A29">
        <w:rPr>
          <w:rFonts w:hint="eastAsia"/>
        </w:rPr>
        <w:t>早期予防的支援にお</w:t>
      </w:r>
      <w:r w:rsidR="007B1D66" w:rsidRPr="009A3A29">
        <w:rPr>
          <w:rFonts w:hint="eastAsia"/>
        </w:rPr>
        <w:t>ける</w:t>
      </w:r>
      <w:r w:rsidRPr="009A3A29">
        <w:rPr>
          <w:rFonts w:hint="eastAsia"/>
        </w:rPr>
        <w:t>、</w:t>
      </w:r>
      <w:r w:rsidR="007C48BA" w:rsidRPr="009A3A29">
        <w:rPr>
          <w:rFonts w:hint="eastAsia"/>
        </w:rPr>
        <w:t>スポーツ、音楽訓練、スカウト協会などのレジャー活動への参加を促進するための</w:t>
      </w:r>
      <w:r w:rsidRPr="009A3A29">
        <w:rPr>
          <w:rFonts w:hint="eastAsia"/>
        </w:rPr>
        <w:t>取り組み</w:t>
      </w:r>
      <w:r w:rsidR="007C48BA" w:rsidRPr="009A3A29">
        <w:rPr>
          <w:rFonts w:hint="eastAsia"/>
        </w:rPr>
        <w:t>。</w:t>
      </w:r>
    </w:p>
    <w:p w:rsidR="007C48BA" w:rsidRPr="009A3A29" w:rsidRDefault="007C48BA" w:rsidP="007C48BA"/>
    <w:p w:rsidR="007C48BA" w:rsidRPr="009A3A29" w:rsidRDefault="007C48BA" w:rsidP="007C48BA">
      <w:pPr>
        <w:rPr>
          <w:rFonts w:asciiTheme="majorEastAsia" w:eastAsiaTheme="majorEastAsia" w:hAnsiTheme="majorEastAsia"/>
          <w:b/>
        </w:rPr>
      </w:pPr>
      <w:r w:rsidRPr="009A3A29">
        <w:rPr>
          <w:rFonts w:asciiTheme="majorEastAsia" w:eastAsiaTheme="majorEastAsia" w:hAnsiTheme="majorEastAsia" w:hint="eastAsia"/>
          <w:b/>
        </w:rPr>
        <w:t>教育（第24条）</w:t>
      </w:r>
    </w:p>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事前質問事項のパラグラフ28で提起された問題への</w:t>
      </w:r>
      <w:r w:rsidR="00D230D6"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7C48BA" w:rsidP="007C48BA">
      <w:r w:rsidRPr="009A3A29">
        <w:rPr>
          <w:rFonts w:hint="eastAsia"/>
        </w:rPr>
        <w:t>158.</w:t>
      </w:r>
      <w:r w:rsidR="00E733C2" w:rsidRPr="009A3A29">
        <w:rPr>
          <w:rFonts w:hint="eastAsia"/>
        </w:rPr>
        <w:t xml:space="preserve"> </w:t>
      </w:r>
      <w:r w:rsidR="00D230D6" w:rsidRPr="009A3A29">
        <w:rPr>
          <w:rFonts w:hint="eastAsia"/>
        </w:rPr>
        <w:t>デンマークの教員は、新任</w:t>
      </w:r>
      <w:r w:rsidRPr="009A3A29">
        <w:rPr>
          <w:rFonts w:hint="eastAsia"/>
        </w:rPr>
        <w:t>教員養成（</w:t>
      </w:r>
      <w:r w:rsidRPr="009A3A29">
        <w:rPr>
          <w:rFonts w:hint="eastAsia"/>
        </w:rPr>
        <w:t>ITE</w:t>
      </w:r>
      <w:r w:rsidRPr="009A3A29">
        <w:rPr>
          <w:rFonts w:hint="eastAsia"/>
        </w:rPr>
        <w:t>）</w:t>
      </w:r>
      <w:r w:rsidR="00D230D6" w:rsidRPr="009A3A29">
        <w:rPr>
          <w:rFonts w:hint="eastAsia"/>
        </w:rPr>
        <w:t>の期間</w:t>
      </w:r>
      <w:r w:rsidRPr="009A3A29">
        <w:rPr>
          <w:rFonts w:hint="eastAsia"/>
        </w:rPr>
        <w:t>と様々な継続的専門</w:t>
      </w:r>
      <w:r w:rsidR="00C9563F" w:rsidRPr="009A3A29">
        <w:rPr>
          <w:rFonts w:hint="eastAsia"/>
        </w:rPr>
        <w:t>能力</w:t>
      </w:r>
      <w:r w:rsidRPr="009A3A29">
        <w:rPr>
          <w:rFonts w:hint="eastAsia"/>
        </w:rPr>
        <w:t>開発（</w:t>
      </w:r>
      <w:r w:rsidRPr="009A3A29">
        <w:rPr>
          <w:rFonts w:hint="eastAsia"/>
        </w:rPr>
        <w:t>CPD</w:t>
      </w:r>
      <w:r w:rsidRPr="009A3A29">
        <w:rPr>
          <w:rFonts w:hint="eastAsia"/>
        </w:rPr>
        <w:t>）プログラム</w:t>
      </w:r>
      <w:r w:rsidR="008B313F" w:rsidRPr="009A3A29">
        <w:rPr>
          <w:rFonts w:hint="eastAsia"/>
        </w:rPr>
        <w:t>を通じて</w:t>
      </w:r>
      <w:r w:rsidR="00C9563F" w:rsidRPr="009A3A29">
        <w:rPr>
          <w:rFonts w:hint="eastAsia"/>
        </w:rPr>
        <w:t>、インクルーシブな</w:t>
      </w:r>
      <w:r w:rsidRPr="009A3A29">
        <w:rPr>
          <w:rFonts w:hint="eastAsia"/>
        </w:rPr>
        <w:t>教育環境</w:t>
      </w:r>
      <w:r w:rsidR="00C9563F" w:rsidRPr="009A3A29">
        <w:rPr>
          <w:rFonts w:hint="eastAsia"/>
        </w:rPr>
        <w:t>の視点を</w:t>
      </w:r>
      <w:r w:rsidR="008B313F" w:rsidRPr="009A3A29">
        <w:rPr>
          <w:rFonts w:hint="eastAsia"/>
        </w:rPr>
        <w:t>取り入れ</w:t>
      </w:r>
      <w:r w:rsidRPr="009A3A29">
        <w:rPr>
          <w:rFonts w:hint="eastAsia"/>
        </w:rPr>
        <w:t>るように訓練されている。</w:t>
      </w:r>
    </w:p>
    <w:p w:rsidR="007C48BA" w:rsidRPr="009A3A29" w:rsidRDefault="007C48BA" w:rsidP="007C48BA"/>
    <w:p w:rsidR="007C48BA" w:rsidRPr="009A3A29" w:rsidRDefault="00C9563F" w:rsidP="007C48BA">
      <w:pPr>
        <w:rPr>
          <w:rFonts w:asciiTheme="majorEastAsia" w:eastAsiaTheme="majorEastAsia" w:hAnsiTheme="majorEastAsia"/>
          <w:b/>
        </w:rPr>
      </w:pPr>
      <w:r w:rsidRPr="009A3A29">
        <w:rPr>
          <w:rFonts w:asciiTheme="majorEastAsia" w:eastAsiaTheme="majorEastAsia" w:hAnsiTheme="majorEastAsia" w:hint="eastAsia"/>
          <w:b/>
        </w:rPr>
        <w:t>初期教員養成</w:t>
      </w:r>
    </w:p>
    <w:p w:rsidR="007C48BA" w:rsidRPr="009A3A29" w:rsidRDefault="007C48BA" w:rsidP="007C48BA">
      <w:r w:rsidRPr="009A3A29">
        <w:rPr>
          <w:rFonts w:hint="eastAsia"/>
        </w:rPr>
        <w:t>159.</w:t>
      </w:r>
      <w:r w:rsidR="00E733C2" w:rsidRPr="009A3A29">
        <w:rPr>
          <w:rFonts w:hint="eastAsia"/>
        </w:rPr>
        <w:t xml:space="preserve"> </w:t>
      </w:r>
      <w:r w:rsidRPr="009A3A29">
        <w:rPr>
          <w:rFonts w:hint="eastAsia"/>
        </w:rPr>
        <w:t>デンマークの</w:t>
      </w:r>
      <w:r w:rsidRPr="009A3A29">
        <w:rPr>
          <w:rFonts w:hint="eastAsia"/>
        </w:rPr>
        <w:t>ITE</w:t>
      </w:r>
      <w:r w:rsidRPr="009A3A29">
        <w:rPr>
          <w:rFonts w:hint="eastAsia"/>
        </w:rPr>
        <w:t>プログラムは</w:t>
      </w:r>
      <w:r w:rsidRPr="009A3A29">
        <w:rPr>
          <w:rFonts w:hint="eastAsia"/>
        </w:rPr>
        <w:t>4</w:t>
      </w:r>
      <w:r w:rsidRPr="009A3A29">
        <w:rPr>
          <w:rFonts w:hint="eastAsia"/>
        </w:rPr>
        <w:t>年</w:t>
      </w:r>
      <w:r w:rsidR="00D65401" w:rsidRPr="009A3A29">
        <w:rPr>
          <w:rFonts w:hint="eastAsia"/>
        </w:rPr>
        <w:t>制大学</w:t>
      </w:r>
      <w:r w:rsidRPr="009A3A29">
        <w:rPr>
          <w:rFonts w:hint="eastAsia"/>
        </w:rPr>
        <w:t>の専門学士で、教師</w:t>
      </w:r>
      <w:r w:rsidR="00C9563F" w:rsidRPr="009A3A29">
        <w:rPr>
          <w:rFonts w:hint="eastAsia"/>
        </w:rPr>
        <w:t>を目指す学生（</w:t>
      </w:r>
      <w:r w:rsidR="007B1D66" w:rsidRPr="009A3A29">
        <w:t>student teacher</w:t>
      </w:r>
      <w:r w:rsidR="00C9563F" w:rsidRPr="009A3A29">
        <w:rPr>
          <w:rFonts w:hint="eastAsia"/>
        </w:rPr>
        <w:t>）</w:t>
      </w:r>
      <w:r w:rsidRPr="009A3A29">
        <w:rPr>
          <w:rFonts w:hint="eastAsia"/>
        </w:rPr>
        <w:t>に一般的な</w:t>
      </w:r>
      <w:r w:rsidR="00C9563F" w:rsidRPr="009A3A29">
        <w:rPr>
          <w:rFonts w:hint="eastAsia"/>
        </w:rPr>
        <w:t>教育学</w:t>
      </w:r>
      <w:r w:rsidRPr="009A3A29">
        <w:rPr>
          <w:rFonts w:hint="eastAsia"/>
        </w:rPr>
        <w:t>や教授法の能力、</w:t>
      </w:r>
      <w:r w:rsidR="00C9563F" w:rsidRPr="009A3A29">
        <w:rPr>
          <w:rFonts w:hint="eastAsia"/>
        </w:rPr>
        <w:t>および</w:t>
      </w:r>
      <w:r w:rsidRPr="009A3A29">
        <w:rPr>
          <w:rFonts w:hint="eastAsia"/>
        </w:rPr>
        <w:t>（通常は）</w:t>
      </w:r>
      <w:r w:rsidRPr="009A3A29">
        <w:rPr>
          <w:rFonts w:hint="eastAsia"/>
        </w:rPr>
        <w:t>3</w:t>
      </w:r>
      <w:r w:rsidRPr="009A3A29">
        <w:rPr>
          <w:rFonts w:hint="eastAsia"/>
        </w:rPr>
        <w:t>つの</w:t>
      </w:r>
      <w:r w:rsidR="00C9563F" w:rsidRPr="009A3A29">
        <w:rPr>
          <w:rFonts w:hint="eastAsia"/>
        </w:rPr>
        <w:t>科目</w:t>
      </w:r>
      <w:r w:rsidRPr="009A3A29">
        <w:rPr>
          <w:rFonts w:hint="eastAsia"/>
        </w:rPr>
        <w:t>（</w:t>
      </w:r>
      <w:r w:rsidR="00D02AAF" w:rsidRPr="009A3A29">
        <w:rPr>
          <w:rFonts w:hint="eastAsia"/>
        </w:rPr>
        <w:t>科目</w:t>
      </w:r>
      <w:r w:rsidRPr="009A3A29">
        <w:rPr>
          <w:rFonts w:hint="eastAsia"/>
        </w:rPr>
        <w:t>別の</w:t>
      </w:r>
      <w:r w:rsidR="00D02AAF" w:rsidRPr="009A3A29">
        <w:rPr>
          <w:rFonts w:hint="eastAsia"/>
        </w:rPr>
        <w:t>教育学</w:t>
      </w:r>
      <w:r w:rsidR="00D65401" w:rsidRPr="009A3A29">
        <w:rPr>
          <w:rFonts w:hint="eastAsia"/>
        </w:rPr>
        <w:t>や教授法を含む）に関する</w:t>
      </w:r>
      <w:r w:rsidRPr="009A3A29">
        <w:rPr>
          <w:rFonts w:hint="eastAsia"/>
        </w:rPr>
        <w:t>知識を提供</w:t>
      </w:r>
      <w:r w:rsidR="00D65401" w:rsidRPr="009A3A29">
        <w:rPr>
          <w:rFonts w:hint="eastAsia"/>
        </w:rPr>
        <w:t>してい</w:t>
      </w:r>
      <w:r w:rsidR="00D02AAF" w:rsidRPr="009A3A29">
        <w:rPr>
          <w:rFonts w:hint="eastAsia"/>
        </w:rPr>
        <w:t>る</w:t>
      </w:r>
      <w:r w:rsidRPr="009A3A29">
        <w:rPr>
          <w:rFonts w:hint="eastAsia"/>
        </w:rPr>
        <w:t>。デンマークの</w:t>
      </w:r>
      <w:r w:rsidRPr="009A3A29">
        <w:rPr>
          <w:rFonts w:hint="eastAsia"/>
        </w:rPr>
        <w:t>ITE</w:t>
      </w:r>
      <w:r w:rsidR="00D65401" w:rsidRPr="009A3A29">
        <w:rPr>
          <w:rFonts w:hint="eastAsia"/>
        </w:rPr>
        <w:t>プログラムには、教育実</w:t>
      </w:r>
      <w:r w:rsidR="003147C0" w:rsidRPr="009A3A29">
        <w:rPr>
          <w:rFonts w:hint="eastAsia"/>
        </w:rPr>
        <w:t>習</w:t>
      </w:r>
      <w:r w:rsidR="00D65401" w:rsidRPr="009A3A29">
        <w:rPr>
          <w:rFonts w:hint="eastAsia"/>
        </w:rPr>
        <w:t>と「一般教育」も含まれ</w:t>
      </w:r>
      <w:r w:rsidR="00D02AAF" w:rsidRPr="009A3A29">
        <w:rPr>
          <w:rFonts w:hint="eastAsia"/>
        </w:rPr>
        <w:t>る</w:t>
      </w:r>
      <w:r w:rsidRPr="009A3A29">
        <w:rPr>
          <w:rFonts w:hint="eastAsia"/>
        </w:rPr>
        <w:t>。</w:t>
      </w:r>
    </w:p>
    <w:p w:rsidR="00F8247A" w:rsidRPr="009A3A29" w:rsidRDefault="00F8247A" w:rsidP="007C48BA"/>
    <w:p w:rsidR="007C48BA" w:rsidRPr="009A3A29" w:rsidRDefault="007C48BA" w:rsidP="007C48BA">
      <w:r w:rsidRPr="009A3A29">
        <w:rPr>
          <w:rFonts w:hint="eastAsia"/>
        </w:rPr>
        <w:t>160. ITE</w:t>
      </w:r>
      <w:r w:rsidRPr="009A3A29">
        <w:rPr>
          <w:rFonts w:hint="eastAsia"/>
        </w:rPr>
        <w:t>プログラムは、教育プログラムの各要素についていくつかの</w:t>
      </w:r>
      <w:r w:rsidR="00043E88" w:rsidRPr="009A3A29">
        <w:rPr>
          <w:rFonts w:hint="eastAsia"/>
        </w:rPr>
        <w:t>実践</w:t>
      </w:r>
      <w:r w:rsidR="00D02AAF" w:rsidRPr="009A3A29">
        <w:rPr>
          <w:rFonts w:hint="eastAsia"/>
        </w:rPr>
        <w:t>重視の能力</w:t>
      </w:r>
      <w:r w:rsidRPr="009A3A29">
        <w:rPr>
          <w:rFonts w:hint="eastAsia"/>
        </w:rPr>
        <w:t>目標によって</w:t>
      </w:r>
      <w:r w:rsidR="00043E88" w:rsidRPr="009A3A29">
        <w:rPr>
          <w:rFonts w:hint="eastAsia"/>
        </w:rPr>
        <w:t>組み立てら</w:t>
      </w:r>
      <w:r w:rsidRPr="009A3A29">
        <w:rPr>
          <w:rFonts w:hint="eastAsia"/>
        </w:rPr>
        <w:t>れている。</w:t>
      </w:r>
      <w:r w:rsidRPr="009A3A29">
        <w:rPr>
          <w:rFonts w:hint="eastAsia"/>
        </w:rPr>
        <w:t xml:space="preserve"> </w:t>
      </w:r>
      <w:r w:rsidRPr="009A3A29">
        <w:rPr>
          <w:rFonts w:hint="eastAsia"/>
        </w:rPr>
        <w:t>「</w:t>
      </w:r>
      <w:r w:rsidR="00D02AAF" w:rsidRPr="009A3A29">
        <w:rPr>
          <w:rFonts w:hint="eastAsia"/>
        </w:rPr>
        <w:t>インクルージョン</w:t>
      </w:r>
      <w:r w:rsidRPr="009A3A29">
        <w:rPr>
          <w:rFonts w:hint="eastAsia"/>
        </w:rPr>
        <w:t>」は、以下</w:t>
      </w:r>
      <w:r w:rsidR="00043E88" w:rsidRPr="009A3A29">
        <w:rPr>
          <w:rFonts w:hint="eastAsia"/>
        </w:rPr>
        <w:t>に示した</w:t>
      </w:r>
      <w:r w:rsidR="00D02AAF" w:rsidRPr="009A3A29">
        <w:rPr>
          <w:rFonts w:hint="eastAsia"/>
        </w:rPr>
        <w:t>必須</w:t>
      </w:r>
      <w:r w:rsidR="00043E88" w:rsidRPr="009A3A29">
        <w:rPr>
          <w:rFonts w:hint="eastAsia"/>
        </w:rPr>
        <w:t>目標を含む</w:t>
      </w:r>
      <w:r w:rsidRPr="009A3A29">
        <w:rPr>
          <w:rFonts w:hint="eastAsia"/>
        </w:rPr>
        <w:t>能力目標の</w:t>
      </w:r>
      <w:r w:rsidR="00043E88" w:rsidRPr="009A3A29">
        <w:rPr>
          <w:rFonts w:hint="eastAsia"/>
        </w:rPr>
        <w:t>中</w:t>
      </w:r>
      <w:r w:rsidRPr="009A3A29">
        <w:rPr>
          <w:rFonts w:hint="eastAsia"/>
        </w:rPr>
        <w:t>に含まれてい</w:t>
      </w:r>
      <w:r w:rsidR="00D02AAF" w:rsidRPr="009A3A29">
        <w:rPr>
          <w:rFonts w:hint="eastAsia"/>
        </w:rPr>
        <w:t>る</w:t>
      </w:r>
      <w:r w:rsidRPr="009A3A29">
        <w:rPr>
          <w:rFonts w:hint="eastAsia"/>
        </w:rPr>
        <w:t>。</w:t>
      </w:r>
    </w:p>
    <w:p w:rsidR="007C48BA" w:rsidRPr="009A3A29" w:rsidRDefault="00D02AAF" w:rsidP="007C48BA">
      <w:r w:rsidRPr="009A3A29">
        <w:rPr>
          <w:rFonts w:hint="eastAsia"/>
        </w:rPr>
        <w:t>・</w:t>
      </w:r>
      <w:r w:rsidR="007C48BA" w:rsidRPr="009A3A29">
        <w:rPr>
          <w:rFonts w:hint="eastAsia"/>
        </w:rPr>
        <w:t>学生の学習と</w:t>
      </w:r>
      <w:r w:rsidRPr="009A3A29">
        <w:rPr>
          <w:rFonts w:hint="eastAsia"/>
        </w:rPr>
        <w:t>発達</w:t>
      </w:r>
      <w:r w:rsidR="007C48BA" w:rsidRPr="009A3A29">
        <w:rPr>
          <w:rFonts w:hint="eastAsia"/>
        </w:rPr>
        <w:t>。</w:t>
      </w:r>
    </w:p>
    <w:p w:rsidR="007C48BA" w:rsidRPr="009A3A29" w:rsidRDefault="00D02AAF" w:rsidP="007C48BA">
      <w:r w:rsidRPr="009A3A29">
        <w:rPr>
          <w:rFonts w:hint="eastAsia"/>
        </w:rPr>
        <w:t>・</w:t>
      </w:r>
      <w:r w:rsidR="00043E88" w:rsidRPr="009A3A29">
        <w:rPr>
          <w:rFonts w:hint="eastAsia"/>
        </w:rPr>
        <w:t>指導</w:t>
      </w:r>
      <w:r w:rsidR="007C48BA" w:rsidRPr="009A3A29">
        <w:rPr>
          <w:rFonts w:hint="eastAsia"/>
        </w:rPr>
        <w:t>能力</w:t>
      </w:r>
      <w:r w:rsidR="007C48BA" w:rsidRPr="009A3A29">
        <w:rPr>
          <w:rFonts w:hint="eastAsia"/>
        </w:rPr>
        <w:t>;</w:t>
      </w:r>
    </w:p>
    <w:p w:rsidR="007C48BA" w:rsidRPr="009A3A29" w:rsidRDefault="00D02AAF" w:rsidP="007C48BA">
      <w:r w:rsidRPr="009A3A29">
        <w:rPr>
          <w:rFonts w:hint="eastAsia"/>
        </w:rPr>
        <w:t>・</w:t>
      </w:r>
      <w:r w:rsidR="007C48BA" w:rsidRPr="009A3A29">
        <w:rPr>
          <w:rFonts w:hint="eastAsia"/>
        </w:rPr>
        <w:t>一般教育</w:t>
      </w:r>
      <w:r w:rsidR="007C48BA" w:rsidRPr="009A3A29">
        <w:rPr>
          <w:rFonts w:hint="eastAsia"/>
        </w:rPr>
        <w:t>;</w:t>
      </w:r>
    </w:p>
    <w:p w:rsidR="007C48BA" w:rsidRPr="009A3A29" w:rsidRDefault="00D02AAF" w:rsidP="007C48BA">
      <w:r w:rsidRPr="009A3A29">
        <w:rPr>
          <w:rFonts w:hint="eastAsia"/>
        </w:rPr>
        <w:t>・</w:t>
      </w:r>
      <w:r w:rsidR="00043E88" w:rsidRPr="009A3A29">
        <w:rPr>
          <w:rFonts w:hint="eastAsia"/>
        </w:rPr>
        <w:t>教育実習</w:t>
      </w:r>
      <w:r w:rsidR="007C48BA" w:rsidRPr="009A3A29">
        <w:rPr>
          <w:rFonts w:hint="eastAsia"/>
        </w:rPr>
        <w:t>（レベルⅡ）</w:t>
      </w:r>
      <w:r w:rsidR="007C48BA" w:rsidRPr="009A3A29">
        <w:rPr>
          <w:rFonts w:hint="eastAsia"/>
        </w:rPr>
        <w:t>;</w:t>
      </w:r>
    </w:p>
    <w:p w:rsidR="007C48BA" w:rsidRPr="009A3A29" w:rsidRDefault="00D02AAF" w:rsidP="007C48BA">
      <w:r w:rsidRPr="009A3A29">
        <w:rPr>
          <w:rFonts w:hint="eastAsia"/>
        </w:rPr>
        <w:t>・</w:t>
      </w:r>
      <w:r w:rsidR="007C48BA" w:rsidRPr="009A3A29">
        <w:rPr>
          <w:rFonts w:hint="eastAsia"/>
        </w:rPr>
        <w:t>教育実</w:t>
      </w:r>
      <w:r w:rsidR="00043E88" w:rsidRPr="009A3A29">
        <w:rPr>
          <w:rFonts w:hint="eastAsia"/>
        </w:rPr>
        <w:t>習</w:t>
      </w:r>
      <w:r w:rsidR="007C48BA" w:rsidRPr="009A3A29">
        <w:rPr>
          <w:rFonts w:hint="eastAsia"/>
        </w:rPr>
        <w:t>（レベル</w:t>
      </w:r>
      <w:r w:rsidR="007C48BA" w:rsidRPr="009A3A29">
        <w:rPr>
          <w:rFonts w:hint="eastAsia"/>
        </w:rPr>
        <w:t>III</w:t>
      </w:r>
      <w:r w:rsidR="007C48BA" w:rsidRPr="009A3A29">
        <w:rPr>
          <w:rFonts w:hint="eastAsia"/>
        </w:rPr>
        <w:t>）。</w:t>
      </w:r>
    </w:p>
    <w:p w:rsidR="00F8247A" w:rsidRPr="009A3A29" w:rsidRDefault="00F8247A" w:rsidP="007C48BA"/>
    <w:p w:rsidR="00A6487A" w:rsidRPr="009A3A29" w:rsidRDefault="007C48BA" w:rsidP="007C48BA">
      <w:r w:rsidRPr="009A3A29">
        <w:rPr>
          <w:rFonts w:hint="eastAsia"/>
        </w:rPr>
        <w:t>161.</w:t>
      </w:r>
      <w:r w:rsidR="00E733C2" w:rsidRPr="009A3A29">
        <w:rPr>
          <w:rFonts w:hint="eastAsia"/>
        </w:rPr>
        <w:t xml:space="preserve"> </w:t>
      </w:r>
      <w:r w:rsidRPr="009A3A29">
        <w:rPr>
          <w:rFonts w:hint="eastAsia"/>
        </w:rPr>
        <w:t>さらに、「</w:t>
      </w:r>
      <w:r w:rsidR="00A6487A" w:rsidRPr="009A3A29">
        <w:rPr>
          <w:rFonts w:hint="eastAsia"/>
        </w:rPr>
        <w:t>インクルージョン</w:t>
      </w:r>
      <w:r w:rsidRPr="009A3A29">
        <w:rPr>
          <w:rFonts w:hint="eastAsia"/>
        </w:rPr>
        <w:t>」は</w:t>
      </w:r>
      <w:r w:rsidR="00A6487A" w:rsidRPr="009A3A29">
        <w:rPr>
          <w:rFonts w:hint="eastAsia"/>
        </w:rPr>
        <w:t>主要科目</w:t>
      </w:r>
      <w:r w:rsidRPr="009A3A29">
        <w:rPr>
          <w:rFonts w:hint="eastAsia"/>
        </w:rPr>
        <w:t>の能力目標</w:t>
      </w:r>
      <w:r w:rsidR="001A1179" w:rsidRPr="009A3A29">
        <w:rPr>
          <w:rFonts w:hint="eastAsia"/>
        </w:rPr>
        <w:t>の中で再教育が必要とされる部分である。</w:t>
      </w:r>
    </w:p>
    <w:p w:rsidR="00F8247A" w:rsidRPr="009A3A29" w:rsidRDefault="00F8247A" w:rsidP="007C48BA"/>
    <w:p w:rsidR="007C48BA" w:rsidRPr="009A3A29" w:rsidRDefault="00F8247A" w:rsidP="007C48BA">
      <w:r w:rsidRPr="009A3A29">
        <w:rPr>
          <w:rFonts w:hint="eastAsia"/>
        </w:rPr>
        <w:t>162.</w:t>
      </w:r>
      <w:r w:rsidR="00E733C2" w:rsidRPr="009A3A29">
        <w:rPr>
          <w:rFonts w:hint="eastAsia"/>
        </w:rPr>
        <w:t xml:space="preserve"> </w:t>
      </w:r>
      <w:r w:rsidR="007C48BA" w:rsidRPr="009A3A29">
        <w:rPr>
          <w:rFonts w:hint="eastAsia"/>
        </w:rPr>
        <w:t>また、デンマーク</w:t>
      </w:r>
      <w:r w:rsidR="00A6487A" w:rsidRPr="009A3A29">
        <w:rPr>
          <w:rFonts w:hint="eastAsia"/>
        </w:rPr>
        <w:t>の</w:t>
      </w:r>
      <w:r w:rsidR="007C48BA" w:rsidRPr="009A3A29">
        <w:rPr>
          <w:rFonts w:hint="eastAsia"/>
        </w:rPr>
        <w:t>ITE</w:t>
      </w:r>
      <w:r w:rsidR="007C48BA" w:rsidRPr="009A3A29">
        <w:rPr>
          <w:rFonts w:hint="eastAsia"/>
        </w:rPr>
        <w:t>には、第二言語としてのデンマーク語</w:t>
      </w:r>
      <w:r w:rsidR="00A6487A" w:rsidRPr="009A3A29">
        <w:rPr>
          <w:rFonts w:hint="eastAsia"/>
        </w:rPr>
        <w:t>、および</w:t>
      </w:r>
      <w:r w:rsidR="00296E0B" w:rsidRPr="009A3A29">
        <w:rPr>
          <w:rFonts w:hint="eastAsia"/>
        </w:rPr>
        <w:t>特別なニーズと補習指導</w:t>
      </w:r>
      <w:r w:rsidR="007C48BA" w:rsidRPr="009A3A29">
        <w:rPr>
          <w:rFonts w:hint="eastAsia"/>
        </w:rPr>
        <w:t>に関する</w:t>
      </w:r>
      <w:r w:rsidR="00A6487A" w:rsidRPr="009A3A29">
        <w:rPr>
          <w:rFonts w:hint="eastAsia"/>
        </w:rPr>
        <w:t>必須</w:t>
      </w:r>
      <w:r w:rsidR="007C48BA" w:rsidRPr="009A3A29">
        <w:rPr>
          <w:rFonts w:hint="eastAsia"/>
        </w:rPr>
        <w:t>能力目標も含まれている。</w:t>
      </w:r>
    </w:p>
    <w:p w:rsidR="007C48BA" w:rsidRPr="009A3A29" w:rsidRDefault="007C48BA" w:rsidP="007C48BA"/>
    <w:p w:rsidR="007C48BA" w:rsidRPr="009A3A29" w:rsidRDefault="007C48BA" w:rsidP="007C48BA">
      <w:pPr>
        <w:rPr>
          <w:rFonts w:asciiTheme="majorEastAsia" w:eastAsiaTheme="majorEastAsia" w:hAnsiTheme="majorEastAsia"/>
          <w:b/>
        </w:rPr>
      </w:pPr>
      <w:r w:rsidRPr="009A3A29">
        <w:rPr>
          <w:rFonts w:asciiTheme="majorEastAsia" w:eastAsiaTheme="majorEastAsia" w:hAnsiTheme="majorEastAsia" w:hint="eastAsia"/>
          <w:b/>
        </w:rPr>
        <w:t>継続的な専門教育</w:t>
      </w:r>
    </w:p>
    <w:p w:rsidR="007C48BA" w:rsidRPr="009A3A29" w:rsidRDefault="007C48BA" w:rsidP="007C48BA">
      <w:r w:rsidRPr="009A3A29">
        <w:rPr>
          <w:rFonts w:hint="eastAsia"/>
        </w:rPr>
        <w:t>163.</w:t>
      </w:r>
      <w:r w:rsidR="00E733C2" w:rsidRPr="009A3A29">
        <w:rPr>
          <w:rFonts w:hint="eastAsia"/>
        </w:rPr>
        <w:t xml:space="preserve"> </w:t>
      </w:r>
      <w:r w:rsidRPr="009A3A29">
        <w:rPr>
          <w:rFonts w:hint="eastAsia"/>
        </w:rPr>
        <w:t>教</w:t>
      </w:r>
      <w:r w:rsidR="00296E0B" w:rsidRPr="009A3A29">
        <w:rPr>
          <w:rFonts w:hint="eastAsia"/>
        </w:rPr>
        <w:t>員</w:t>
      </w:r>
      <w:r w:rsidRPr="009A3A29">
        <w:rPr>
          <w:rFonts w:hint="eastAsia"/>
        </w:rPr>
        <w:t>やその他の専門家グループは、専門高等教育機関、</w:t>
      </w:r>
      <w:r w:rsidR="0018632B" w:rsidRPr="009A3A29">
        <w:rPr>
          <w:rFonts w:hint="eastAsia"/>
        </w:rPr>
        <w:t>専門</w:t>
      </w:r>
      <w:r w:rsidRPr="009A3A29">
        <w:rPr>
          <w:rFonts w:hint="eastAsia"/>
        </w:rPr>
        <w:t>大学、大学などの幅広い高等教育機関から</w:t>
      </w:r>
      <w:r w:rsidRPr="009A3A29">
        <w:rPr>
          <w:rFonts w:hint="eastAsia"/>
        </w:rPr>
        <w:t>CPD</w:t>
      </w:r>
      <w:r w:rsidRPr="009A3A29">
        <w:rPr>
          <w:rFonts w:hint="eastAsia"/>
        </w:rPr>
        <w:t>プログラムを選択することができ</w:t>
      </w:r>
      <w:r w:rsidR="0018632B" w:rsidRPr="009A3A29">
        <w:rPr>
          <w:rFonts w:hint="eastAsia"/>
        </w:rPr>
        <w:t>る</w:t>
      </w:r>
      <w:r w:rsidRPr="009A3A29">
        <w:rPr>
          <w:rFonts w:hint="eastAsia"/>
        </w:rPr>
        <w:t>。</w:t>
      </w:r>
    </w:p>
    <w:p w:rsidR="00F8247A" w:rsidRPr="009A3A29" w:rsidRDefault="00F8247A" w:rsidP="007C48BA"/>
    <w:p w:rsidR="007C48BA" w:rsidRPr="009A3A29" w:rsidRDefault="00F8247A" w:rsidP="007C48BA">
      <w:r w:rsidRPr="009A3A29">
        <w:rPr>
          <w:rFonts w:hint="eastAsia"/>
        </w:rPr>
        <w:t>164.</w:t>
      </w:r>
      <w:r w:rsidR="00E733C2" w:rsidRPr="009A3A29">
        <w:rPr>
          <w:rFonts w:hint="eastAsia"/>
        </w:rPr>
        <w:t xml:space="preserve"> </w:t>
      </w:r>
      <w:r w:rsidR="007C48BA" w:rsidRPr="009A3A29">
        <w:rPr>
          <w:rFonts w:hint="eastAsia"/>
        </w:rPr>
        <w:t>そのようなプログラム</w:t>
      </w:r>
      <w:r w:rsidR="0018632B" w:rsidRPr="009A3A29">
        <w:rPr>
          <w:rFonts w:hint="eastAsia"/>
        </w:rPr>
        <w:t>として次のものがある。</w:t>
      </w:r>
    </w:p>
    <w:p w:rsidR="007C48BA" w:rsidRPr="009A3A29" w:rsidRDefault="007C48BA" w:rsidP="007C48BA">
      <w:r w:rsidRPr="009A3A29">
        <w:rPr>
          <w:rFonts w:hint="eastAsia"/>
        </w:rPr>
        <w:t>•</w:t>
      </w:r>
      <w:r w:rsidR="0018632B" w:rsidRPr="009A3A29">
        <w:rPr>
          <w:rFonts w:hint="eastAsia"/>
        </w:rPr>
        <w:t>専門職学位</w:t>
      </w:r>
      <w:r w:rsidRPr="009A3A29">
        <w:rPr>
          <w:rFonts w:hint="eastAsia"/>
        </w:rPr>
        <w:t>（</w:t>
      </w:r>
      <w:r w:rsidRPr="009A3A29">
        <w:rPr>
          <w:rFonts w:hint="eastAsia"/>
        </w:rPr>
        <w:t>EQF</w:t>
      </w:r>
      <w:r w:rsidRPr="009A3A29">
        <w:rPr>
          <w:rFonts w:hint="eastAsia"/>
        </w:rPr>
        <w:t>レベル</w:t>
      </w:r>
      <w:r w:rsidRPr="009A3A29">
        <w:rPr>
          <w:rFonts w:hint="eastAsia"/>
        </w:rPr>
        <w:t>5</w:t>
      </w:r>
      <w:r w:rsidRPr="009A3A29">
        <w:rPr>
          <w:rFonts w:hint="eastAsia"/>
        </w:rPr>
        <w:t>）：</w:t>
      </w:r>
    </w:p>
    <w:p w:rsidR="007C48BA" w:rsidRPr="009A3A29" w:rsidRDefault="007C48BA" w:rsidP="006F6248">
      <w:pPr>
        <w:ind w:leftChars="405" w:left="850"/>
      </w:pPr>
      <w:r w:rsidRPr="009A3A29">
        <w:rPr>
          <w:rFonts w:hint="eastAsia"/>
        </w:rPr>
        <w:t>•社会教育</w:t>
      </w:r>
      <w:r w:rsidRPr="009A3A29">
        <w:rPr>
          <w:rFonts w:hint="eastAsia"/>
        </w:rPr>
        <w:t>;</w:t>
      </w:r>
    </w:p>
    <w:p w:rsidR="007C48BA" w:rsidRPr="009A3A29" w:rsidRDefault="007C48BA" w:rsidP="006F6248">
      <w:pPr>
        <w:ind w:leftChars="405" w:left="850"/>
      </w:pPr>
      <w:r w:rsidRPr="009A3A29">
        <w:rPr>
          <w:rFonts w:hint="eastAsia"/>
        </w:rPr>
        <w:t>•青少年</w:t>
      </w:r>
      <w:r w:rsidR="006F6248" w:rsidRPr="009A3A29">
        <w:rPr>
          <w:rFonts w:hint="eastAsia"/>
        </w:rPr>
        <w:t>・成人教育</w:t>
      </w:r>
      <w:r w:rsidRPr="009A3A29">
        <w:rPr>
          <w:rFonts w:hint="eastAsia"/>
        </w:rPr>
        <w:t>;</w:t>
      </w:r>
    </w:p>
    <w:p w:rsidR="007C48BA" w:rsidRPr="009A3A29" w:rsidRDefault="007C48BA" w:rsidP="007C48BA">
      <w:r w:rsidRPr="009A3A29">
        <w:rPr>
          <w:rFonts w:hint="eastAsia"/>
        </w:rPr>
        <w:t>•</w:t>
      </w:r>
      <w:r w:rsidR="006F6248" w:rsidRPr="009A3A29">
        <w:rPr>
          <w:rFonts w:hint="eastAsia"/>
        </w:rPr>
        <w:t>学士号</w:t>
      </w:r>
      <w:r w:rsidRPr="009A3A29">
        <w:rPr>
          <w:rFonts w:hint="eastAsia"/>
        </w:rPr>
        <w:t>（</w:t>
      </w:r>
      <w:r w:rsidRPr="009A3A29">
        <w:rPr>
          <w:rFonts w:hint="eastAsia"/>
        </w:rPr>
        <w:t>EQF</w:t>
      </w:r>
      <w:r w:rsidRPr="009A3A29">
        <w:rPr>
          <w:rFonts w:hint="eastAsia"/>
        </w:rPr>
        <w:t>レベル</w:t>
      </w:r>
      <w:r w:rsidRPr="009A3A29">
        <w:rPr>
          <w:rFonts w:hint="eastAsia"/>
        </w:rPr>
        <w:t>6</w:t>
      </w:r>
      <w:r w:rsidRPr="009A3A29">
        <w:rPr>
          <w:rFonts w:hint="eastAsia"/>
        </w:rPr>
        <w:t>）：</w:t>
      </w:r>
    </w:p>
    <w:p w:rsidR="007C48BA" w:rsidRPr="009A3A29" w:rsidRDefault="007C48BA" w:rsidP="006F6248">
      <w:pPr>
        <w:ind w:leftChars="405" w:left="850"/>
      </w:pPr>
      <w:r w:rsidRPr="009A3A29">
        <w:rPr>
          <w:rFonts w:hint="eastAsia"/>
        </w:rPr>
        <w:t>•教育</w:t>
      </w:r>
      <w:r w:rsidR="006F6248" w:rsidRPr="009A3A29">
        <w:rPr>
          <w:rFonts w:hint="eastAsia"/>
        </w:rPr>
        <w:t>活動</w:t>
      </w:r>
      <w:r w:rsidRPr="009A3A29">
        <w:rPr>
          <w:rFonts w:hint="eastAsia"/>
        </w:rPr>
        <w:t>および社会教育</w:t>
      </w:r>
      <w:r w:rsidR="006F6248" w:rsidRPr="009A3A29">
        <w:rPr>
          <w:rFonts w:hint="eastAsia"/>
        </w:rPr>
        <w:t>活動</w:t>
      </w:r>
      <w:r w:rsidRPr="009A3A29">
        <w:rPr>
          <w:rFonts w:hint="eastAsia"/>
        </w:rPr>
        <w:t>;</w:t>
      </w:r>
    </w:p>
    <w:p w:rsidR="007C48BA" w:rsidRPr="009A3A29" w:rsidRDefault="007C48BA" w:rsidP="006F6248">
      <w:pPr>
        <w:ind w:leftChars="405" w:left="850"/>
      </w:pPr>
      <w:r w:rsidRPr="009A3A29">
        <w:rPr>
          <w:rFonts w:hint="eastAsia"/>
        </w:rPr>
        <w:t>•</w:t>
      </w:r>
      <w:r w:rsidR="008B2BF7">
        <w:rPr>
          <w:rFonts w:hint="eastAsia"/>
        </w:rPr>
        <w:t>子ども</w:t>
      </w:r>
      <w:r w:rsidRPr="009A3A29">
        <w:rPr>
          <w:rFonts w:hint="eastAsia"/>
        </w:rPr>
        <w:t>の言語</w:t>
      </w:r>
      <w:r w:rsidRPr="009A3A29">
        <w:rPr>
          <w:rFonts w:hint="eastAsia"/>
        </w:rPr>
        <w:t>;</w:t>
      </w:r>
    </w:p>
    <w:p w:rsidR="007C48BA" w:rsidRPr="009A3A29" w:rsidRDefault="007C48BA" w:rsidP="006F6248">
      <w:pPr>
        <w:ind w:leftChars="405" w:left="850"/>
      </w:pPr>
      <w:r w:rsidRPr="009A3A29">
        <w:rPr>
          <w:rFonts w:hint="eastAsia"/>
        </w:rPr>
        <w:t>•異文化</w:t>
      </w:r>
      <w:r w:rsidR="006F6248" w:rsidRPr="009A3A29">
        <w:rPr>
          <w:rFonts w:hint="eastAsia"/>
        </w:rPr>
        <w:t>教育法</w:t>
      </w:r>
      <w:r w:rsidR="006F6248" w:rsidRPr="009A3A29">
        <w:rPr>
          <w:rFonts w:hint="eastAsia"/>
        </w:rPr>
        <w:t>;</w:t>
      </w:r>
    </w:p>
    <w:p w:rsidR="007C48BA" w:rsidRPr="009A3A29" w:rsidRDefault="007C48BA" w:rsidP="006F6248">
      <w:pPr>
        <w:ind w:leftChars="405" w:left="850"/>
      </w:pPr>
      <w:r w:rsidRPr="009A3A29">
        <w:rPr>
          <w:rFonts w:hint="eastAsia"/>
        </w:rPr>
        <w:t>•</w:t>
      </w:r>
      <w:r w:rsidR="000A77DF" w:rsidRPr="009A3A29">
        <w:rPr>
          <w:rFonts w:hint="eastAsia"/>
        </w:rPr>
        <w:t>スーパービジョン</w:t>
      </w:r>
      <w:r w:rsidRPr="009A3A29">
        <w:rPr>
          <w:rFonts w:hint="eastAsia"/>
        </w:rPr>
        <w:t>、数学</w:t>
      </w:r>
      <w:r w:rsidRPr="009A3A29">
        <w:rPr>
          <w:rFonts w:hint="eastAsia"/>
        </w:rPr>
        <w:t>;</w:t>
      </w:r>
    </w:p>
    <w:p w:rsidR="007C48BA" w:rsidRPr="009A3A29" w:rsidRDefault="007C48BA" w:rsidP="006F6248">
      <w:pPr>
        <w:ind w:leftChars="405" w:left="850"/>
      </w:pPr>
      <w:r w:rsidRPr="009A3A29">
        <w:rPr>
          <w:rFonts w:hint="eastAsia"/>
        </w:rPr>
        <w:t>•教育学</w:t>
      </w:r>
      <w:r w:rsidRPr="009A3A29">
        <w:rPr>
          <w:rFonts w:hint="eastAsia"/>
        </w:rPr>
        <w:t>;</w:t>
      </w:r>
    </w:p>
    <w:p w:rsidR="007C48BA" w:rsidRPr="009A3A29" w:rsidRDefault="007C48BA" w:rsidP="006F6248">
      <w:pPr>
        <w:ind w:leftChars="405" w:left="850"/>
      </w:pPr>
      <w:r w:rsidRPr="009A3A29">
        <w:rPr>
          <w:rFonts w:hint="eastAsia"/>
        </w:rPr>
        <w:t>•特別支援教育</w:t>
      </w:r>
      <w:r w:rsidRPr="009A3A29">
        <w:rPr>
          <w:rFonts w:hint="eastAsia"/>
        </w:rPr>
        <w:t>;</w:t>
      </w:r>
    </w:p>
    <w:p w:rsidR="007C48BA" w:rsidRPr="009A3A29" w:rsidRDefault="007C48BA" w:rsidP="007C48BA">
      <w:r w:rsidRPr="009A3A29">
        <w:rPr>
          <w:rFonts w:hint="eastAsia"/>
        </w:rPr>
        <w:t>•修士号（</w:t>
      </w:r>
      <w:r w:rsidRPr="009A3A29">
        <w:rPr>
          <w:rFonts w:hint="eastAsia"/>
        </w:rPr>
        <w:t>EQF</w:t>
      </w:r>
      <w:r w:rsidRPr="009A3A29">
        <w:rPr>
          <w:rFonts w:hint="eastAsia"/>
        </w:rPr>
        <w:t>レベル</w:t>
      </w:r>
      <w:r w:rsidRPr="009A3A29">
        <w:rPr>
          <w:rFonts w:hint="eastAsia"/>
        </w:rPr>
        <w:t>7</w:t>
      </w:r>
      <w:r w:rsidRPr="009A3A29">
        <w:rPr>
          <w:rFonts w:hint="eastAsia"/>
        </w:rPr>
        <w:t>）：</w:t>
      </w:r>
    </w:p>
    <w:p w:rsidR="007C48BA" w:rsidRPr="009A3A29" w:rsidRDefault="007C48BA" w:rsidP="006F6248">
      <w:pPr>
        <w:ind w:leftChars="405" w:left="850"/>
      </w:pPr>
      <w:r w:rsidRPr="009A3A29">
        <w:rPr>
          <w:rFonts w:hint="eastAsia"/>
        </w:rPr>
        <w:t>•保育と小学校</w:t>
      </w:r>
      <w:r w:rsidR="000A77DF" w:rsidRPr="009A3A29">
        <w:rPr>
          <w:rFonts w:hint="eastAsia"/>
        </w:rPr>
        <w:t>教育学</w:t>
      </w:r>
      <w:r w:rsidR="000A77DF" w:rsidRPr="009A3A29">
        <w:rPr>
          <w:rFonts w:hint="eastAsia"/>
        </w:rPr>
        <w:t>;</w:t>
      </w:r>
    </w:p>
    <w:p w:rsidR="007C48BA" w:rsidRPr="009A3A29" w:rsidRDefault="007C48BA" w:rsidP="006F6248">
      <w:pPr>
        <w:ind w:leftChars="405" w:left="850"/>
      </w:pPr>
      <w:r w:rsidRPr="009A3A29">
        <w:rPr>
          <w:rFonts w:hint="eastAsia"/>
        </w:rPr>
        <w:t>•学校教育（</w:t>
      </w:r>
      <w:r w:rsidR="000A77DF" w:rsidRPr="009A3A29">
        <w:rPr>
          <w:rFonts w:hint="eastAsia"/>
        </w:rPr>
        <w:t>小学校および前期中等学校</w:t>
      </w:r>
      <w:r w:rsidRPr="009A3A29">
        <w:rPr>
          <w:rFonts w:hint="eastAsia"/>
        </w:rPr>
        <w:t>）</w:t>
      </w:r>
      <w:r w:rsidRPr="009A3A29">
        <w:rPr>
          <w:rFonts w:hint="eastAsia"/>
        </w:rPr>
        <w:t>;</w:t>
      </w:r>
    </w:p>
    <w:p w:rsidR="007C48BA" w:rsidRPr="009A3A29" w:rsidRDefault="007C48BA" w:rsidP="006F6248">
      <w:pPr>
        <w:ind w:leftChars="405" w:left="850"/>
      </w:pPr>
      <w:r w:rsidRPr="009A3A29">
        <w:rPr>
          <w:rFonts w:hint="eastAsia"/>
        </w:rPr>
        <w:t>•学習プロセス</w:t>
      </w:r>
      <w:r w:rsidR="007B1D66" w:rsidRPr="009A3A29">
        <w:rPr>
          <w:rFonts w:hint="eastAsia"/>
        </w:rPr>
        <w:t>；</w:t>
      </w:r>
    </w:p>
    <w:p w:rsidR="007C48BA" w:rsidRPr="009A3A29" w:rsidRDefault="007C48BA" w:rsidP="006F6248">
      <w:pPr>
        <w:ind w:leftChars="405" w:left="850"/>
      </w:pPr>
      <w:r w:rsidRPr="009A3A29">
        <w:rPr>
          <w:rFonts w:hint="eastAsia"/>
        </w:rPr>
        <w:t>•特別支援教育。</w:t>
      </w:r>
    </w:p>
    <w:p w:rsidR="007C48BA" w:rsidRPr="009A3A29" w:rsidRDefault="007C48BA" w:rsidP="007C48BA"/>
    <w:p w:rsidR="007C48BA" w:rsidRPr="009A3A29" w:rsidRDefault="00F8247A" w:rsidP="007C48BA">
      <w:r w:rsidRPr="009A3A29">
        <w:rPr>
          <w:rFonts w:hint="eastAsia"/>
        </w:rPr>
        <w:t>165.</w:t>
      </w:r>
      <w:r w:rsidR="00E733C2" w:rsidRPr="009A3A29">
        <w:rPr>
          <w:rFonts w:hint="eastAsia"/>
        </w:rPr>
        <w:t xml:space="preserve"> </w:t>
      </w:r>
      <w:r w:rsidR="007C48BA" w:rsidRPr="009A3A29">
        <w:rPr>
          <w:rFonts w:hint="eastAsia"/>
        </w:rPr>
        <w:t>上述の教育プログラムは、</w:t>
      </w:r>
      <w:r w:rsidR="000A77DF" w:rsidRPr="009A3A29">
        <w:rPr>
          <w:rFonts w:hint="eastAsia"/>
        </w:rPr>
        <w:t>いずれも</w:t>
      </w:r>
      <w:r w:rsidR="007C48BA" w:rsidRPr="009A3A29">
        <w:rPr>
          <w:rFonts w:hint="eastAsia"/>
        </w:rPr>
        <w:t>欧州</w:t>
      </w:r>
      <w:r w:rsidR="000A77DF" w:rsidRPr="009A3A29">
        <w:rPr>
          <w:rFonts w:hint="eastAsia"/>
        </w:rPr>
        <w:t>単位互換</w:t>
      </w:r>
      <w:r w:rsidR="007C48BA" w:rsidRPr="009A3A29">
        <w:rPr>
          <w:rFonts w:hint="eastAsia"/>
        </w:rPr>
        <w:t>・累積制度（</w:t>
      </w:r>
      <w:r w:rsidR="007C48BA" w:rsidRPr="009A3A29">
        <w:rPr>
          <w:rFonts w:hint="eastAsia"/>
        </w:rPr>
        <w:t>ECTS</w:t>
      </w:r>
      <w:r w:rsidR="008F196E" w:rsidRPr="009A3A29">
        <w:rPr>
          <w:rFonts w:hint="eastAsia"/>
        </w:rPr>
        <w:t>）に含まれる</w:t>
      </w:r>
      <w:r w:rsidR="000A77DF" w:rsidRPr="009A3A29">
        <w:rPr>
          <w:rFonts w:hint="eastAsia"/>
        </w:rPr>
        <w:t>60</w:t>
      </w:r>
      <w:r w:rsidR="008F196E" w:rsidRPr="009A3A29">
        <w:rPr>
          <w:rFonts w:hint="eastAsia"/>
        </w:rPr>
        <w:t>単位に該当する</w:t>
      </w:r>
      <w:r w:rsidR="007C48BA" w:rsidRPr="009A3A29">
        <w:rPr>
          <w:rFonts w:hint="eastAsia"/>
        </w:rPr>
        <w:t>。</w:t>
      </w:r>
    </w:p>
    <w:p w:rsidR="00F8247A" w:rsidRPr="009A3A29" w:rsidRDefault="00F8247A" w:rsidP="007C48BA"/>
    <w:p w:rsidR="007C48BA" w:rsidRPr="009A3A29" w:rsidRDefault="00F8247A" w:rsidP="007C48BA">
      <w:r w:rsidRPr="009A3A29">
        <w:rPr>
          <w:rFonts w:hint="eastAsia"/>
        </w:rPr>
        <w:t>166.</w:t>
      </w:r>
      <w:r w:rsidR="00E733C2" w:rsidRPr="009A3A29">
        <w:rPr>
          <w:rFonts w:hint="eastAsia"/>
        </w:rPr>
        <w:t xml:space="preserve"> </w:t>
      </w:r>
      <w:r w:rsidR="00241727" w:rsidRPr="009A3A29">
        <w:rPr>
          <w:rFonts w:hint="eastAsia"/>
        </w:rPr>
        <w:t>上記の</w:t>
      </w:r>
      <w:r w:rsidR="007C48BA" w:rsidRPr="009A3A29">
        <w:rPr>
          <w:rFonts w:hint="eastAsia"/>
        </w:rPr>
        <w:t>プログラムに加えて、第</w:t>
      </w:r>
      <w:r w:rsidR="008F196E" w:rsidRPr="009A3A29">
        <w:rPr>
          <w:rFonts w:hint="eastAsia"/>
        </w:rPr>
        <w:t>二</w:t>
      </w:r>
      <w:r w:rsidR="007C48BA" w:rsidRPr="009A3A29">
        <w:rPr>
          <w:rFonts w:hint="eastAsia"/>
        </w:rPr>
        <w:t>言語としてのデンマーク語、教育学、一般および教科別の</w:t>
      </w:r>
      <w:r w:rsidR="00241727" w:rsidRPr="009A3A29">
        <w:rPr>
          <w:rFonts w:hint="eastAsia"/>
        </w:rPr>
        <w:t>教育学</w:t>
      </w:r>
      <w:r w:rsidR="007C48BA" w:rsidRPr="009A3A29">
        <w:rPr>
          <w:rFonts w:hint="eastAsia"/>
        </w:rPr>
        <w:t>を含む他のプログラム（</w:t>
      </w:r>
      <w:r w:rsidR="007C48BA" w:rsidRPr="009A3A29">
        <w:rPr>
          <w:rFonts w:hint="eastAsia"/>
        </w:rPr>
        <w:t>120</w:t>
      </w:r>
      <w:r w:rsidR="00241727" w:rsidRPr="009A3A29">
        <w:rPr>
          <w:rFonts w:hint="eastAsia"/>
        </w:rPr>
        <w:t>単位の</w:t>
      </w:r>
      <w:r w:rsidR="007C48BA" w:rsidRPr="009A3A29">
        <w:rPr>
          <w:rFonts w:hint="eastAsia"/>
        </w:rPr>
        <w:t>ECTS</w:t>
      </w:r>
      <w:r w:rsidR="007C48BA" w:rsidRPr="009A3A29">
        <w:rPr>
          <w:rFonts w:hint="eastAsia"/>
        </w:rPr>
        <w:t>「</w:t>
      </w:r>
      <w:r w:rsidR="008F196E" w:rsidRPr="009A3A29">
        <w:rPr>
          <w:rFonts w:hint="eastAsia"/>
        </w:rPr>
        <w:t>志望者</w:t>
      </w:r>
      <w:r w:rsidR="007C48BA" w:rsidRPr="009A3A29">
        <w:rPr>
          <w:rFonts w:hint="eastAsia"/>
        </w:rPr>
        <w:t>」プログラム（</w:t>
      </w:r>
      <w:r w:rsidR="007C48BA" w:rsidRPr="009A3A29">
        <w:rPr>
          <w:rFonts w:hint="eastAsia"/>
        </w:rPr>
        <w:t>EQF</w:t>
      </w:r>
      <w:r w:rsidR="007C48BA" w:rsidRPr="009A3A29">
        <w:rPr>
          <w:rFonts w:hint="eastAsia"/>
        </w:rPr>
        <w:t>レベル</w:t>
      </w:r>
      <w:r w:rsidR="007C48BA" w:rsidRPr="009A3A29">
        <w:rPr>
          <w:rFonts w:hint="eastAsia"/>
        </w:rPr>
        <w:t>7</w:t>
      </w:r>
      <w:r w:rsidR="007C48BA" w:rsidRPr="009A3A29">
        <w:rPr>
          <w:rFonts w:hint="eastAsia"/>
        </w:rPr>
        <w:t>）を含む）</w:t>
      </w:r>
      <w:r w:rsidR="008F196E" w:rsidRPr="009A3A29">
        <w:rPr>
          <w:rFonts w:hint="eastAsia"/>
        </w:rPr>
        <w:t>で</w:t>
      </w:r>
      <w:r w:rsidR="007C48BA" w:rsidRPr="009A3A29">
        <w:rPr>
          <w:rFonts w:hint="eastAsia"/>
        </w:rPr>
        <w:t>は、</w:t>
      </w:r>
      <w:r w:rsidR="00241727" w:rsidRPr="009A3A29">
        <w:rPr>
          <w:rFonts w:hint="eastAsia"/>
        </w:rPr>
        <w:t>インクルージョンの</w:t>
      </w:r>
      <w:r w:rsidR="008F196E" w:rsidRPr="009A3A29">
        <w:rPr>
          <w:rFonts w:hint="eastAsia"/>
        </w:rPr>
        <w:t>様々な</w:t>
      </w:r>
      <w:r w:rsidR="007C48BA" w:rsidRPr="009A3A29">
        <w:rPr>
          <w:rFonts w:hint="eastAsia"/>
        </w:rPr>
        <w:t>側面を扱</w:t>
      </w:r>
      <w:r w:rsidR="00241727" w:rsidRPr="009A3A29">
        <w:rPr>
          <w:rFonts w:hint="eastAsia"/>
        </w:rPr>
        <w:t>っている</w:t>
      </w:r>
      <w:r w:rsidR="007C48BA" w:rsidRPr="009A3A29">
        <w:rPr>
          <w:rFonts w:hint="eastAsia"/>
        </w:rPr>
        <w:t>。</w:t>
      </w:r>
    </w:p>
    <w:p w:rsidR="0076165B" w:rsidRPr="009A3A29" w:rsidRDefault="0076165B" w:rsidP="007C48BA"/>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7C48BA" w:rsidRPr="009A3A29" w:rsidRDefault="007C48BA" w:rsidP="007C48BA"/>
    <w:p w:rsidR="004261B9" w:rsidRPr="009A3A29" w:rsidRDefault="004261B9" w:rsidP="004261B9">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事前質問事項のパラグラフ29で提起された問題への</w:t>
      </w:r>
      <w:r w:rsidR="008F196E"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7C48BA" w:rsidRPr="009A3A29" w:rsidRDefault="009C6180" w:rsidP="007C48BA">
      <w:r w:rsidRPr="009A3A29">
        <w:rPr>
          <w:rFonts w:hint="eastAsia"/>
        </w:rPr>
        <w:t>169.</w:t>
      </w:r>
      <w:r w:rsidR="00E733C2" w:rsidRPr="009A3A29">
        <w:rPr>
          <w:rFonts w:hint="eastAsia"/>
        </w:rPr>
        <w:t xml:space="preserve"> </w:t>
      </w:r>
      <w:r w:rsidR="007C48BA" w:rsidRPr="009A3A29">
        <w:rPr>
          <w:rFonts w:hint="eastAsia"/>
        </w:rPr>
        <w:t>デンマークの教育制度では、すべての学習者の</w:t>
      </w:r>
      <w:r w:rsidR="00241727" w:rsidRPr="009A3A29">
        <w:rPr>
          <w:rFonts w:hint="eastAsia"/>
        </w:rPr>
        <w:t>学習</w:t>
      </w:r>
      <w:r w:rsidR="007C48BA" w:rsidRPr="009A3A29">
        <w:rPr>
          <w:rFonts w:hint="eastAsia"/>
        </w:rPr>
        <w:t>成果を</w:t>
      </w:r>
      <w:r w:rsidR="00CB31B2" w:rsidRPr="009A3A29">
        <w:rPr>
          <w:rFonts w:hint="eastAsia"/>
        </w:rPr>
        <w:t>引き</w:t>
      </w:r>
      <w:r w:rsidR="007C48BA" w:rsidRPr="009A3A29">
        <w:rPr>
          <w:rFonts w:hint="eastAsia"/>
        </w:rPr>
        <w:t>上げることが</w:t>
      </w:r>
      <w:r w:rsidR="00CB31B2" w:rsidRPr="009A3A29">
        <w:rPr>
          <w:rFonts w:hint="eastAsia"/>
        </w:rPr>
        <w:t>必要</w:t>
      </w:r>
      <w:r w:rsidR="007C48BA" w:rsidRPr="009A3A29">
        <w:rPr>
          <w:rFonts w:hint="eastAsia"/>
        </w:rPr>
        <w:t>不可欠</w:t>
      </w:r>
      <w:r w:rsidR="00CB31B2" w:rsidRPr="009A3A29">
        <w:rPr>
          <w:rFonts w:hint="eastAsia"/>
        </w:rPr>
        <w:t>とされる</w:t>
      </w:r>
      <w:r w:rsidR="007C48BA" w:rsidRPr="009A3A29">
        <w:rPr>
          <w:rFonts w:hint="eastAsia"/>
        </w:rPr>
        <w:t>。</w:t>
      </w:r>
      <w:r w:rsidR="0099334C" w:rsidRPr="009A3A29">
        <w:rPr>
          <w:rFonts w:hint="eastAsia"/>
        </w:rPr>
        <w:t>インクルーシブ</w:t>
      </w:r>
      <w:r w:rsidR="007C48BA" w:rsidRPr="009A3A29">
        <w:rPr>
          <w:rFonts w:hint="eastAsia"/>
        </w:rPr>
        <w:t>教育</w:t>
      </w:r>
      <w:r w:rsidR="00241727" w:rsidRPr="009A3A29">
        <w:rPr>
          <w:rFonts w:hint="eastAsia"/>
        </w:rPr>
        <w:t>が</w:t>
      </w:r>
      <w:r w:rsidR="007C48BA" w:rsidRPr="009A3A29">
        <w:rPr>
          <w:rFonts w:hint="eastAsia"/>
        </w:rPr>
        <w:t>果た</w:t>
      </w:r>
      <w:r w:rsidR="00241727" w:rsidRPr="009A3A29">
        <w:rPr>
          <w:rFonts w:hint="eastAsia"/>
        </w:rPr>
        <w:t>すべき</w:t>
      </w:r>
      <w:r w:rsidR="007C48BA" w:rsidRPr="009A3A29">
        <w:rPr>
          <w:rFonts w:hint="eastAsia"/>
        </w:rPr>
        <w:t>重要な役割</w:t>
      </w:r>
      <w:r w:rsidR="0099334C" w:rsidRPr="009A3A29">
        <w:rPr>
          <w:rFonts w:hint="eastAsia"/>
        </w:rPr>
        <w:t>は</w:t>
      </w:r>
      <w:r w:rsidR="007C48BA" w:rsidRPr="009A3A29">
        <w:rPr>
          <w:rFonts w:hint="eastAsia"/>
        </w:rPr>
        <w:t>、</w:t>
      </w:r>
      <w:r w:rsidR="00473125" w:rsidRPr="009A3A29">
        <w:rPr>
          <w:rFonts w:hint="eastAsia"/>
        </w:rPr>
        <w:t>デンマークの公立学校のインクルージョンを強化し、すべての生徒に彼らの潜在能力を最大限に発揮できるよう改革する</w:t>
      </w:r>
      <w:r w:rsidR="0099334C" w:rsidRPr="009A3A29">
        <w:rPr>
          <w:rFonts w:hint="eastAsia"/>
        </w:rPr>
        <w:t>ことを目指す最近の政治的取り組み</w:t>
      </w:r>
      <w:r w:rsidR="00473125" w:rsidRPr="009A3A29">
        <w:rPr>
          <w:rFonts w:hint="eastAsia"/>
        </w:rPr>
        <w:t>を通じて確認されている。</w:t>
      </w:r>
    </w:p>
    <w:p w:rsidR="009C6180" w:rsidRPr="009A3A29" w:rsidRDefault="009C6180" w:rsidP="007C48BA"/>
    <w:p w:rsidR="007C48BA" w:rsidRPr="009A3A29" w:rsidRDefault="009C6180" w:rsidP="007C48BA">
      <w:r w:rsidRPr="009A3A29">
        <w:rPr>
          <w:rFonts w:hint="eastAsia"/>
        </w:rPr>
        <w:t>170.</w:t>
      </w:r>
      <w:r w:rsidR="00E733C2" w:rsidRPr="009A3A29">
        <w:rPr>
          <w:rFonts w:hint="eastAsia"/>
        </w:rPr>
        <w:t xml:space="preserve"> </w:t>
      </w:r>
      <w:r w:rsidR="007C48BA" w:rsidRPr="009A3A29">
        <w:rPr>
          <w:rFonts w:hint="eastAsia"/>
        </w:rPr>
        <w:t>このような変化</w:t>
      </w:r>
      <w:r w:rsidR="00F76492" w:rsidRPr="009A3A29">
        <w:rPr>
          <w:rFonts w:hint="eastAsia"/>
        </w:rPr>
        <w:t>のため</w:t>
      </w:r>
      <w:r w:rsidR="007C48BA" w:rsidRPr="009A3A29">
        <w:rPr>
          <w:rFonts w:hint="eastAsia"/>
        </w:rPr>
        <w:t>には、</w:t>
      </w:r>
      <w:r w:rsidR="00F76492" w:rsidRPr="009A3A29">
        <w:rPr>
          <w:rFonts w:hint="eastAsia"/>
        </w:rPr>
        <w:t>新たな方法で</w:t>
      </w:r>
      <w:r w:rsidR="001B1F15" w:rsidRPr="009A3A29">
        <w:rPr>
          <w:rFonts w:hint="eastAsia"/>
        </w:rPr>
        <w:t>教育</w:t>
      </w:r>
      <w:r w:rsidR="007C48BA" w:rsidRPr="009A3A29">
        <w:rPr>
          <w:rFonts w:hint="eastAsia"/>
        </w:rPr>
        <w:t>力と知識を</w:t>
      </w:r>
      <w:r w:rsidR="007B1D66" w:rsidRPr="009A3A29">
        <w:rPr>
          <w:rFonts w:hint="eastAsia"/>
        </w:rPr>
        <w:t>伸ばし</w:t>
      </w:r>
      <w:r w:rsidR="007C48BA" w:rsidRPr="009A3A29">
        <w:rPr>
          <w:rFonts w:hint="eastAsia"/>
        </w:rPr>
        <w:t>、</w:t>
      </w:r>
      <w:r w:rsidR="0099334C" w:rsidRPr="009A3A29">
        <w:rPr>
          <w:rFonts w:hint="eastAsia"/>
        </w:rPr>
        <w:t>それらを</w:t>
      </w:r>
      <w:r w:rsidR="00542B94" w:rsidRPr="009A3A29">
        <w:rPr>
          <w:rFonts w:hint="eastAsia"/>
        </w:rPr>
        <w:t>活用する十分な</w:t>
      </w:r>
      <w:r w:rsidR="007C48BA" w:rsidRPr="009A3A29">
        <w:rPr>
          <w:rFonts w:hint="eastAsia"/>
        </w:rPr>
        <w:t>能力が必要</w:t>
      </w:r>
      <w:r w:rsidR="00F76492" w:rsidRPr="009A3A29">
        <w:rPr>
          <w:rFonts w:hint="eastAsia"/>
        </w:rPr>
        <w:t>とされる</w:t>
      </w:r>
      <w:r w:rsidR="007C48BA" w:rsidRPr="009A3A29">
        <w:rPr>
          <w:rFonts w:hint="eastAsia"/>
        </w:rPr>
        <w:t>。デンマーク政府は</w:t>
      </w:r>
      <w:r w:rsidR="001B1F15" w:rsidRPr="009A3A29">
        <w:rPr>
          <w:rFonts w:hint="eastAsia"/>
        </w:rPr>
        <w:t>、インクルーシブ</w:t>
      </w:r>
      <w:r w:rsidR="007C48BA" w:rsidRPr="009A3A29">
        <w:rPr>
          <w:rFonts w:hint="eastAsia"/>
        </w:rPr>
        <w:t>教育のために</w:t>
      </w:r>
      <w:r w:rsidR="001B1F15" w:rsidRPr="009A3A29">
        <w:rPr>
          <w:rFonts w:hint="eastAsia"/>
        </w:rPr>
        <w:t>すでに</w:t>
      </w:r>
      <w:r w:rsidR="00BB317E" w:rsidRPr="009A3A29">
        <w:rPr>
          <w:rFonts w:hint="eastAsia"/>
        </w:rPr>
        <w:t>懸案となっている</w:t>
      </w:r>
      <w:r w:rsidR="007C48BA" w:rsidRPr="009A3A29">
        <w:rPr>
          <w:rFonts w:hint="eastAsia"/>
        </w:rPr>
        <w:t>目標に</w:t>
      </w:r>
      <w:r w:rsidR="00BB317E" w:rsidRPr="009A3A29">
        <w:rPr>
          <w:rFonts w:hint="eastAsia"/>
        </w:rPr>
        <w:t>基づいて</w:t>
      </w:r>
      <w:r w:rsidR="007C48BA" w:rsidRPr="009A3A29">
        <w:rPr>
          <w:rFonts w:hint="eastAsia"/>
        </w:rPr>
        <w:t>、初等中等学校の新しい改革</w:t>
      </w:r>
      <w:r w:rsidR="00BB317E" w:rsidRPr="009A3A29">
        <w:rPr>
          <w:rFonts w:hint="eastAsia"/>
        </w:rPr>
        <w:t>に取り組んで</w:t>
      </w:r>
      <w:r w:rsidR="007C48BA" w:rsidRPr="009A3A29">
        <w:rPr>
          <w:rFonts w:hint="eastAsia"/>
        </w:rPr>
        <w:t>いる。</w:t>
      </w:r>
    </w:p>
    <w:p w:rsidR="009C6180" w:rsidRPr="009A3A29" w:rsidRDefault="009C6180" w:rsidP="007C48BA"/>
    <w:p w:rsidR="007C48BA" w:rsidRPr="009A3A29" w:rsidRDefault="009C6180" w:rsidP="007C48BA">
      <w:r w:rsidRPr="009A3A29">
        <w:rPr>
          <w:rFonts w:hint="eastAsia"/>
        </w:rPr>
        <w:t>171.</w:t>
      </w:r>
      <w:r w:rsidR="00E733C2" w:rsidRPr="009A3A29">
        <w:rPr>
          <w:rFonts w:hint="eastAsia"/>
        </w:rPr>
        <w:t xml:space="preserve"> </w:t>
      </w:r>
      <w:r w:rsidR="007C48BA" w:rsidRPr="009A3A29">
        <w:rPr>
          <w:rFonts w:hint="eastAsia"/>
        </w:rPr>
        <w:t>政府と</w:t>
      </w:r>
      <w:r w:rsidR="001B1F15" w:rsidRPr="009A3A29">
        <w:rPr>
          <w:rFonts w:hint="eastAsia"/>
        </w:rPr>
        <w:t>国</w:t>
      </w:r>
      <w:r w:rsidR="002D7E7E" w:rsidRPr="009A3A29">
        <w:rPr>
          <w:rFonts w:hint="eastAsia"/>
        </w:rPr>
        <w:t>会内の</w:t>
      </w:r>
      <w:r w:rsidR="007C48BA" w:rsidRPr="009A3A29">
        <w:rPr>
          <w:rFonts w:hint="eastAsia"/>
        </w:rPr>
        <w:t>いくつかの</w:t>
      </w:r>
      <w:r w:rsidR="001B1F15" w:rsidRPr="009A3A29">
        <w:rPr>
          <w:rFonts w:hint="eastAsia"/>
        </w:rPr>
        <w:t>政党</w:t>
      </w:r>
      <w:r w:rsidR="007C48BA" w:rsidRPr="009A3A29">
        <w:rPr>
          <w:rFonts w:hint="eastAsia"/>
        </w:rPr>
        <w:t>は、公立学校の改革に合意した。</w:t>
      </w:r>
      <w:r w:rsidR="001B1F15" w:rsidRPr="009A3A29">
        <w:rPr>
          <w:rFonts w:hint="eastAsia"/>
        </w:rPr>
        <w:t>この</w:t>
      </w:r>
      <w:r w:rsidR="007C48BA" w:rsidRPr="009A3A29">
        <w:rPr>
          <w:rFonts w:hint="eastAsia"/>
        </w:rPr>
        <w:t>改革には</w:t>
      </w:r>
      <w:r w:rsidR="007C48BA" w:rsidRPr="009A3A29">
        <w:rPr>
          <w:rFonts w:hint="eastAsia"/>
        </w:rPr>
        <w:t>3</w:t>
      </w:r>
      <w:r w:rsidR="007C48BA" w:rsidRPr="009A3A29">
        <w:rPr>
          <w:rFonts w:hint="eastAsia"/>
        </w:rPr>
        <w:t>つの重点目標があ</w:t>
      </w:r>
      <w:r w:rsidR="001B1F15" w:rsidRPr="009A3A29">
        <w:rPr>
          <w:rFonts w:hint="eastAsia"/>
        </w:rPr>
        <w:t>る</w:t>
      </w:r>
      <w:r w:rsidR="007C48BA" w:rsidRPr="009A3A29">
        <w:rPr>
          <w:rFonts w:hint="eastAsia"/>
        </w:rPr>
        <w:t>。</w:t>
      </w:r>
    </w:p>
    <w:p w:rsidR="007C48BA" w:rsidRPr="009A3A29" w:rsidRDefault="00182E28" w:rsidP="007C48BA">
      <w:r w:rsidRPr="009A3A29">
        <w:rPr>
          <w:rFonts w:hint="eastAsia"/>
        </w:rPr>
        <w:t>・</w:t>
      </w:r>
      <w:r w:rsidR="007C48BA" w:rsidRPr="009A3A29">
        <w:rPr>
          <w:rFonts w:hint="eastAsia"/>
        </w:rPr>
        <w:t>公立学校は、すべての生徒</w:t>
      </w:r>
      <w:r w:rsidR="00BD22DD" w:rsidRPr="009A3A29">
        <w:rPr>
          <w:rFonts w:hint="eastAsia"/>
        </w:rPr>
        <w:t>に</w:t>
      </w:r>
      <w:r w:rsidRPr="009A3A29">
        <w:rPr>
          <w:rFonts w:hint="eastAsia"/>
        </w:rPr>
        <w:t>そ</w:t>
      </w:r>
      <w:r w:rsidR="007C48BA" w:rsidRPr="009A3A29">
        <w:rPr>
          <w:rFonts w:hint="eastAsia"/>
        </w:rPr>
        <w:t>の可能性を</w:t>
      </w:r>
      <w:r w:rsidRPr="009A3A29">
        <w:rPr>
          <w:rFonts w:hint="eastAsia"/>
        </w:rPr>
        <w:t>最大限に</w:t>
      </w:r>
      <w:r w:rsidR="007C48BA" w:rsidRPr="009A3A29">
        <w:rPr>
          <w:rFonts w:hint="eastAsia"/>
        </w:rPr>
        <w:t>発揮</w:t>
      </w:r>
      <w:r w:rsidR="00BD22DD" w:rsidRPr="009A3A29">
        <w:rPr>
          <w:rFonts w:hint="eastAsia"/>
        </w:rPr>
        <w:t>させることに取り組ま</w:t>
      </w:r>
      <w:r w:rsidR="007C48BA" w:rsidRPr="009A3A29">
        <w:rPr>
          <w:rFonts w:hint="eastAsia"/>
        </w:rPr>
        <w:t>なければな</w:t>
      </w:r>
      <w:r w:rsidRPr="009A3A29">
        <w:rPr>
          <w:rFonts w:hint="eastAsia"/>
        </w:rPr>
        <w:t>らない</w:t>
      </w:r>
      <w:r w:rsidR="007C48BA" w:rsidRPr="009A3A29">
        <w:rPr>
          <w:rFonts w:hint="eastAsia"/>
        </w:rPr>
        <w:t>。</w:t>
      </w:r>
    </w:p>
    <w:p w:rsidR="007C48BA" w:rsidRPr="009A3A29" w:rsidRDefault="00182E28" w:rsidP="007C48BA">
      <w:r w:rsidRPr="009A3A29">
        <w:rPr>
          <w:rFonts w:hint="eastAsia"/>
        </w:rPr>
        <w:t>・</w:t>
      </w:r>
      <w:r w:rsidR="007C48BA" w:rsidRPr="009A3A29">
        <w:rPr>
          <w:rFonts w:hint="eastAsia"/>
        </w:rPr>
        <w:t>公立学校は、学業成績</w:t>
      </w:r>
      <w:r w:rsidRPr="009A3A29">
        <w:rPr>
          <w:rFonts w:hint="eastAsia"/>
        </w:rPr>
        <w:t>へ</w:t>
      </w:r>
      <w:r w:rsidR="007C48BA" w:rsidRPr="009A3A29">
        <w:rPr>
          <w:rFonts w:hint="eastAsia"/>
        </w:rPr>
        <w:t>の社会的背景の</w:t>
      </w:r>
      <w:r w:rsidRPr="009A3A29">
        <w:rPr>
          <w:rFonts w:hint="eastAsia"/>
        </w:rPr>
        <w:t>影響</w:t>
      </w:r>
      <w:r w:rsidR="007C48BA" w:rsidRPr="009A3A29">
        <w:rPr>
          <w:rFonts w:hint="eastAsia"/>
        </w:rPr>
        <w:t>を</w:t>
      </w:r>
      <w:r w:rsidR="00BD22DD" w:rsidRPr="009A3A29">
        <w:rPr>
          <w:rFonts w:hint="eastAsia"/>
        </w:rPr>
        <w:t>軽減</w:t>
      </w:r>
      <w:r w:rsidR="007C48BA" w:rsidRPr="009A3A29">
        <w:rPr>
          <w:rFonts w:hint="eastAsia"/>
        </w:rPr>
        <w:t>しなければならない。</w:t>
      </w:r>
    </w:p>
    <w:p w:rsidR="007C48BA" w:rsidRPr="009A3A29" w:rsidRDefault="00182E28" w:rsidP="007C48BA">
      <w:r w:rsidRPr="009A3A29">
        <w:rPr>
          <w:rFonts w:hint="eastAsia"/>
        </w:rPr>
        <w:t>・</w:t>
      </w:r>
      <w:r w:rsidR="00A37214" w:rsidRPr="009A3A29">
        <w:rPr>
          <w:rFonts w:hint="eastAsia"/>
        </w:rPr>
        <w:t>公立</w:t>
      </w:r>
      <w:r w:rsidR="007C48BA" w:rsidRPr="009A3A29">
        <w:rPr>
          <w:rFonts w:hint="eastAsia"/>
        </w:rPr>
        <w:t>学校</w:t>
      </w:r>
      <w:r w:rsidR="00A37214" w:rsidRPr="009A3A29">
        <w:rPr>
          <w:rFonts w:hint="eastAsia"/>
        </w:rPr>
        <w:t>での専門的知識と実践の尊重を通じて、学校</w:t>
      </w:r>
      <w:r w:rsidRPr="009A3A29">
        <w:rPr>
          <w:rFonts w:hint="eastAsia"/>
        </w:rPr>
        <w:t>への信頼</w:t>
      </w:r>
      <w:r w:rsidR="007C48BA" w:rsidRPr="009A3A29">
        <w:rPr>
          <w:rFonts w:hint="eastAsia"/>
        </w:rPr>
        <w:t>と</w:t>
      </w:r>
      <w:r w:rsidR="009B649A" w:rsidRPr="009A3A29">
        <w:rPr>
          <w:rFonts w:hint="eastAsia"/>
        </w:rPr>
        <w:t>生徒</w:t>
      </w:r>
      <w:r w:rsidR="007C48BA" w:rsidRPr="009A3A29">
        <w:rPr>
          <w:rFonts w:hint="eastAsia"/>
        </w:rPr>
        <w:t>の</w:t>
      </w:r>
      <w:r w:rsidR="00BA2012" w:rsidRPr="009A3A29">
        <w:rPr>
          <w:rFonts w:hint="eastAsia"/>
        </w:rPr>
        <w:t>満足感を高める</w:t>
      </w:r>
      <w:r w:rsidR="007C48BA" w:rsidRPr="009A3A29">
        <w:rPr>
          <w:rFonts w:hint="eastAsia"/>
        </w:rPr>
        <w:t>必要があ</w:t>
      </w:r>
      <w:r w:rsidR="00A37214" w:rsidRPr="009A3A29">
        <w:rPr>
          <w:rFonts w:hint="eastAsia"/>
        </w:rPr>
        <w:t>る</w:t>
      </w:r>
      <w:r w:rsidR="007C48BA" w:rsidRPr="009A3A29">
        <w:rPr>
          <w:rFonts w:hint="eastAsia"/>
        </w:rPr>
        <w:t>。</w:t>
      </w:r>
    </w:p>
    <w:p w:rsidR="009C6180" w:rsidRPr="009A3A29" w:rsidRDefault="009C6180" w:rsidP="007C48BA"/>
    <w:p w:rsidR="007C48BA" w:rsidRPr="009A3A29" w:rsidRDefault="007C48BA" w:rsidP="007C48BA">
      <w:r w:rsidRPr="009A3A29">
        <w:rPr>
          <w:rFonts w:hint="eastAsia"/>
        </w:rPr>
        <w:t>172.</w:t>
      </w:r>
      <w:r w:rsidR="00E733C2" w:rsidRPr="009A3A29">
        <w:rPr>
          <w:rFonts w:hint="eastAsia"/>
        </w:rPr>
        <w:t xml:space="preserve"> </w:t>
      </w:r>
      <w:r w:rsidR="00BA2012" w:rsidRPr="009A3A29">
        <w:rPr>
          <w:rFonts w:hint="eastAsia"/>
        </w:rPr>
        <w:t>公立学校の改革は、公立学校を進化</w:t>
      </w:r>
      <w:r w:rsidRPr="009A3A29">
        <w:rPr>
          <w:rFonts w:hint="eastAsia"/>
        </w:rPr>
        <w:t>させ、</w:t>
      </w:r>
      <w:r w:rsidR="0032479D" w:rsidRPr="009A3A29">
        <w:rPr>
          <w:rFonts w:hint="eastAsia"/>
        </w:rPr>
        <w:t>インクルージョン</w:t>
      </w:r>
      <w:r w:rsidR="00BA2012" w:rsidRPr="009A3A29">
        <w:rPr>
          <w:rFonts w:hint="eastAsia"/>
        </w:rPr>
        <w:t>の目標</w:t>
      </w:r>
      <w:r w:rsidRPr="009A3A29">
        <w:rPr>
          <w:rFonts w:hint="eastAsia"/>
        </w:rPr>
        <w:t>を達成するための新しい枠組みを提供する。</w:t>
      </w:r>
    </w:p>
    <w:p w:rsidR="009C6180" w:rsidRPr="009A3A29" w:rsidRDefault="009C6180" w:rsidP="007C48BA"/>
    <w:p w:rsidR="007C48BA" w:rsidRPr="009A3A29" w:rsidRDefault="009C6180" w:rsidP="007C48BA">
      <w:r w:rsidRPr="009A3A29">
        <w:rPr>
          <w:rFonts w:hint="eastAsia"/>
        </w:rPr>
        <w:t>173.</w:t>
      </w:r>
      <w:r w:rsidR="00E733C2" w:rsidRPr="009A3A29">
        <w:rPr>
          <w:rFonts w:hint="eastAsia"/>
        </w:rPr>
        <w:t xml:space="preserve"> </w:t>
      </w:r>
      <w:r w:rsidR="002D7E7E" w:rsidRPr="009A3A29">
        <w:rPr>
          <w:rFonts w:hint="eastAsia"/>
        </w:rPr>
        <w:t>改革の</w:t>
      </w:r>
      <w:r w:rsidR="0032479D" w:rsidRPr="009A3A29">
        <w:rPr>
          <w:rFonts w:hint="eastAsia"/>
        </w:rPr>
        <w:t>意味する</w:t>
      </w:r>
      <w:r w:rsidR="002D7E7E" w:rsidRPr="009A3A29">
        <w:rPr>
          <w:rFonts w:hint="eastAsia"/>
        </w:rPr>
        <w:t>こと</w:t>
      </w:r>
      <w:r w:rsidR="0032479D" w:rsidRPr="009A3A29">
        <w:rPr>
          <w:rFonts w:hint="eastAsia"/>
        </w:rPr>
        <w:t>。</w:t>
      </w:r>
    </w:p>
    <w:p w:rsidR="007C48BA" w:rsidRPr="009A3A29" w:rsidRDefault="0032479D" w:rsidP="007C48BA">
      <w:r w:rsidRPr="009A3A29">
        <w:rPr>
          <w:rFonts w:hint="eastAsia"/>
        </w:rPr>
        <w:t>・</w:t>
      </w:r>
      <w:r w:rsidR="0016492D" w:rsidRPr="009A3A29">
        <w:rPr>
          <w:rFonts w:hint="eastAsia"/>
        </w:rPr>
        <w:t>有資格の</w:t>
      </w:r>
      <w:r w:rsidR="007A0578" w:rsidRPr="009A3A29">
        <w:rPr>
          <w:rFonts w:hint="eastAsia"/>
        </w:rPr>
        <w:t>教員</w:t>
      </w:r>
      <w:r w:rsidR="0016492D" w:rsidRPr="009A3A29">
        <w:rPr>
          <w:rFonts w:hint="eastAsia"/>
        </w:rPr>
        <w:t>や社会教育スタッフ</w:t>
      </w:r>
      <w:r w:rsidR="007E2F15" w:rsidRPr="009A3A29">
        <w:rPr>
          <w:rFonts w:hint="eastAsia"/>
        </w:rPr>
        <w:t>と</w:t>
      </w:r>
      <w:r w:rsidR="007C48BA" w:rsidRPr="009A3A29">
        <w:rPr>
          <w:rFonts w:hint="eastAsia"/>
        </w:rPr>
        <w:t>学校で過ごす時間が増え</w:t>
      </w:r>
      <w:r w:rsidR="0008194A" w:rsidRPr="009A3A29">
        <w:rPr>
          <w:rFonts w:hint="eastAsia"/>
        </w:rPr>
        <w:t>る</w:t>
      </w:r>
      <w:r w:rsidR="007C48BA" w:rsidRPr="009A3A29">
        <w:rPr>
          <w:rFonts w:hint="eastAsia"/>
        </w:rPr>
        <w:t>。</w:t>
      </w:r>
    </w:p>
    <w:p w:rsidR="007C48BA" w:rsidRPr="009A3A29" w:rsidRDefault="0008194A" w:rsidP="007C48BA">
      <w:r w:rsidRPr="009A3A29">
        <w:rPr>
          <w:rFonts w:hint="eastAsia"/>
        </w:rPr>
        <w:t>・</w:t>
      </w:r>
      <w:r w:rsidR="007C48BA" w:rsidRPr="009A3A29">
        <w:t>0</w:t>
      </w:r>
      <w:r w:rsidR="007C48BA" w:rsidRPr="009A3A29">
        <w:rPr>
          <w:rFonts w:hint="eastAsia"/>
        </w:rPr>
        <w:t>〜</w:t>
      </w:r>
      <w:r w:rsidR="007C48BA" w:rsidRPr="009A3A29">
        <w:t>3</w:t>
      </w:r>
      <w:r w:rsidR="007C48BA" w:rsidRPr="009A3A29">
        <w:rPr>
          <w:rFonts w:hint="eastAsia"/>
        </w:rPr>
        <w:t>年生の</w:t>
      </w:r>
      <w:r w:rsidRPr="009A3A29">
        <w:rPr>
          <w:rFonts w:hint="eastAsia"/>
        </w:rPr>
        <w:t>学校での週</w:t>
      </w:r>
      <w:r w:rsidR="007C48BA" w:rsidRPr="009A3A29">
        <w:t>30</w:t>
      </w:r>
      <w:r w:rsidR="007C48BA" w:rsidRPr="009A3A29">
        <w:rPr>
          <w:rFonts w:hint="eastAsia"/>
        </w:rPr>
        <w:t>時間、</w:t>
      </w:r>
      <w:r w:rsidR="007C48BA" w:rsidRPr="009A3A29">
        <w:t>4</w:t>
      </w:r>
      <w:r w:rsidR="007C48BA" w:rsidRPr="009A3A29">
        <w:rPr>
          <w:rFonts w:hint="eastAsia"/>
        </w:rPr>
        <w:t>〜</w:t>
      </w:r>
      <w:r w:rsidR="007C48BA" w:rsidRPr="009A3A29">
        <w:t>6</w:t>
      </w:r>
      <w:r w:rsidR="007C48BA" w:rsidRPr="009A3A29">
        <w:rPr>
          <w:rFonts w:hint="eastAsia"/>
        </w:rPr>
        <w:t>年生の</w:t>
      </w:r>
      <w:r w:rsidR="008F7C92" w:rsidRPr="009A3A29">
        <w:rPr>
          <w:rFonts w:hint="eastAsia"/>
        </w:rPr>
        <w:t>週</w:t>
      </w:r>
      <w:r w:rsidR="007C48BA" w:rsidRPr="009A3A29">
        <w:t>33</w:t>
      </w:r>
      <w:r w:rsidR="007C48BA" w:rsidRPr="009A3A29">
        <w:rPr>
          <w:rFonts w:hint="eastAsia"/>
        </w:rPr>
        <w:t>時間、</w:t>
      </w:r>
      <w:r w:rsidR="007C48BA" w:rsidRPr="009A3A29">
        <w:t>7</w:t>
      </w:r>
      <w:r w:rsidR="007C48BA" w:rsidRPr="009A3A29">
        <w:rPr>
          <w:rFonts w:hint="eastAsia"/>
        </w:rPr>
        <w:t>〜</w:t>
      </w:r>
      <w:r w:rsidR="007C48BA" w:rsidRPr="009A3A29">
        <w:t>9</w:t>
      </w:r>
      <w:r w:rsidR="008F7C92" w:rsidRPr="009A3A29">
        <w:rPr>
          <w:rFonts w:hint="eastAsia"/>
        </w:rPr>
        <w:t>年生</w:t>
      </w:r>
      <w:r w:rsidR="007C48BA" w:rsidRPr="009A3A29">
        <w:rPr>
          <w:rFonts w:hint="eastAsia"/>
        </w:rPr>
        <w:t>の</w:t>
      </w:r>
      <w:r w:rsidR="008F7C92" w:rsidRPr="009A3A29">
        <w:rPr>
          <w:rFonts w:hint="eastAsia"/>
        </w:rPr>
        <w:t>週</w:t>
      </w:r>
      <w:r w:rsidR="007C48BA" w:rsidRPr="009A3A29">
        <w:t>35</w:t>
      </w:r>
      <w:r w:rsidR="007C48BA" w:rsidRPr="009A3A29">
        <w:rPr>
          <w:rFonts w:hint="eastAsia"/>
        </w:rPr>
        <w:t>時間</w:t>
      </w:r>
      <w:r w:rsidR="0016492D" w:rsidRPr="009A3A29">
        <w:rPr>
          <w:rFonts w:hint="eastAsia"/>
        </w:rPr>
        <w:t>を授業時間数とする</w:t>
      </w:r>
      <w:r w:rsidR="007C48BA" w:rsidRPr="009A3A29">
        <w:rPr>
          <w:rFonts w:hint="eastAsia"/>
        </w:rPr>
        <w:t>。</w:t>
      </w:r>
    </w:p>
    <w:p w:rsidR="007C48BA" w:rsidRPr="009A3A29" w:rsidRDefault="0032479D" w:rsidP="007C48BA">
      <w:r w:rsidRPr="009A3A29">
        <w:rPr>
          <w:rFonts w:hint="eastAsia"/>
        </w:rPr>
        <w:t>・</w:t>
      </w:r>
      <w:r w:rsidR="007C48BA" w:rsidRPr="009A3A29">
        <w:rPr>
          <w:rFonts w:hint="eastAsia"/>
        </w:rPr>
        <w:t>4</w:t>
      </w:r>
      <w:r w:rsidR="007C48BA" w:rsidRPr="009A3A29">
        <w:rPr>
          <w:rFonts w:hint="eastAsia"/>
        </w:rPr>
        <w:t>年生から</w:t>
      </w:r>
      <w:r w:rsidR="007C48BA" w:rsidRPr="009A3A29">
        <w:rPr>
          <w:rFonts w:hint="eastAsia"/>
        </w:rPr>
        <w:t>9</w:t>
      </w:r>
      <w:r w:rsidR="007C48BA" w:rsidRPr="009A3A29">
        <w:rPr>
          <w:rFonts w:hint="eastAsia"/>
        </w:rPr>
        <w:t>年生までのすべての生徒</w:t>
      </w:r>
      <w:r w:rsidR="0016492D" w:rsidRPr="009A3A29">
        <w:rPr>
          <w:rFonts w:hint="eastAsia"/>
        </w:rPr>
        <w:t>に対して</w:t>
      </w:r>
      <w:r w:rsidR="007C48BA" w:rsidRPr="009A3A29">
        <w:rPr>
          <w:rFonts w:hint="eastAsia"/>
        </w:rPr>
        <w:t>デンマーク語と数学の週</w:t>
      </w:r>
      <w:r w:rsidR="007C48BA" w:rsidRPr="009A3A29">
        <w:rPr>
          <w:rFonts w:hint="eastAsia"/>
        </w:rPr>
        <w:t>1</w:t>
      </w:r>
      <w:r w:rsidR="008F7C92" w:rsidRPr="009A3A29">
        <w:rPr>
          <w:rFonts w:hint="eastAsia"/>
        </w:rPr>
        <w:t>コマ</w:t>
      </w:r>
      <w:r w:rsidR="007C48BA" w:rsidRPr="009A3A29">
        <w:rPr>
          <w:rFonts w:hint="eastAsia"/>
        </w:rPr>
        <w:t>の</w:t>
      </w:r>
      <w:r w:rsidR="00545747" w:rsidRPr="009A3A29">
        <w:rPr>
          <w:rFonts w:hint="eastAsia"/>
        </w:rPr>
        <w:t>特別</w:t>
      </w:r>
      <w:r w:rsidR="007C48BA" w:rsidRPr="009A3A29">
        <w:rPr>
          <w:rFonts w:hint="eastAsia"/>
        </w:rPr>
        <w:t>レッスン</w:t>
      </w:r>
      <w:r w:rsidR="0016492D" w:rsidRPr="009A3A29">
        <w:rPr>
          <w:rFonts w:hint="eastAsia"/>
        </w:rPr>
        <w:t>を行う</w:t>
      </w:r>
      <w:r w:rsidR="007C48BA" w:rsidRPr="009A3A29">
        <w:rPr>
          <w:rFonts w:hint="eastAsia"/>
        </w:rPr>
        <w:t>。</w:t>
      </w:r>
    </w:p>
    <w:p w:rsidR="007C48BA" w:rsidRPr="009A3A29" w:rsidRDefault="0032479D" w:rsidP="007C48BA">
      <w:r w:rsidRPr="009A3A29">
        <w:rPr>
          <w:rFonts w:hint="eastAsia"/>
        </w:rPr>
        <w:t>・</w:t>
      </w:r>
      <w:r w:rsidR="007C48BA" w:rsidRPr="009A3A29">
        <w:rPr>
          <w:rFonts w:hint="eastAsia"/>
        </w:rPr>
        <w:t>1</w:t>
      </w:r>
      <w:r w:rsidR="008F7C92" w:rsidRPr="009A3A29">
        <w:rPr>
          <w:rFonts w:hint="eastAsia"/>
        </w:rPr>
        <w:t>年生から</w:t>
      </w:r>
      <w:r w:rsidR="007C48BA" w:rsidRPr="009A3A29">
        <w:rPr>
          <w:rFonts w:hint="eastAsia"/>
        </w:rPr>
        <w:t>英語</w:t>
      </w:r>
      <w:r w:rsidR="0016492D" w:rsidRPr="009A3A29">
        <w:rPr>
          <w:rFonts w:hint="eastAsia"/>
        </w:rPr>
        <w:t>のレッス</w:t>
      </w:r>
      <w:r w:rsidR="007D7D6A" w:rsidRPr="009A3A29">
        <w:rPr>
          <w:rFonts w:hint="eastAsia"/>
        </w:rPr>
        <w:t>ンを</w:t>
      </w:r>
      <w:r w:rsidR="008F7C92" w:rsidRPr="009A3A29">
        <w:rPr>
          <w:rFonts w:hint="eastAsia"/>
        </w:rPr>
        <w:t>開始</w:t>
      </w:r>
      <w:r w:rsidR="007D7D6A" w:rsidRPr="009A3A29">
        <w:rPr>
          <w:rFonts w:hint="eastAsia"/>
        </w:rPr>
        <w:t>し、</w:t>
      </w:r>
      <w:r w:rsidR="007C48BA" w:rsidRPr="009A3A29">
        <w:rPr>
          <w:rFonts w:hint="eastAsia"/>
        </w:rPr>
        <w:t>1</w:t>
      </w:r>
      <w:r w:rsidR="00BF6B8D" w:rsidRPr="009A3A29">
        <w:rPr>
          <w:rFonts w:hint="eastAsia"/>
        </w:rPr>
        <w:t>年生</w:t>
      </w:r>
      <w:r w:rsidR="007C48BA" w:rsidRPr="009A3A29">
        <w:rPr>
          <w:rFonts w:hint="eastAsia"/>
        </w:rPr>
        <w:t>と</w:t>
      </w:r>
      <w:r w:rsidR="007C48BA" w:rsidRPr="009A3A29">
        <w:rPr>
          <w:rFonts w:hint="eastAsia"/>
        </w:rPr>
        <w:t>2</w:t>
      </w:r>
      <w:r w:rsidR="00BF6B8D" w:rsidRPr="009A3A29">
        <w:rPr>
          <w:rFonts w:hint="eastAsia"/>
        </w:rPr>
        <w:t>年生では</w:t>
      </w:r>
      <w:r w:rsidR="007C48BA" w:rsidRPr="009A3A29">
        <w:rPr>
          <w:rFonts w:hint="eastAsia"/>
        </w:rPr>
        <w:t>週</w:t>
      </w:r>
      <w:r w:rsidR="007C48BA" w:rsidRPr="009A3A29">
        <w:rPr>
          <w:rFonts w:hint="eastAsia"/>
        </w:rPr>
        <w:t>1</w:t>
      </w:r>
      <w:r w:rsidR="00BF6B8D" w:rsidRPr="009A3A29">
        <w:rPr>
          <w:rFonts w:hint="eastAsia"/>
        </w:rPr>
        <w:t>コマの</w:t>
      </w:r>
      <w:r w:rsidR="007C48BA" w:rsidRPr="009A3A29">
        <w:rPr>
          <w:rFonts w:hint="eastAsia"/>
        </w:rPr>
        <w:t>レッスン</w:t>
      </w:r>
      <w:r w:rsidR="007D7D6A" w:rsidRPr="009A3A29">
        <w:rPr>
          <w:rFonts w:hint="eastAsia"/>
        </w:rPr>
        <w:t>を行う</w:t>
      </w:r>
      <w:r w:rsidR="007C48BA" w:rsidRPr="009A3A29">
        <w:rPr>
          <w:rFonts w:hint="eastAsia"/>
        </w:rPr>
        <w:t>。</w:t>
      </w:r>
    </w:p>
    <w:p w:rsidR="007C48BA" w:rsidRPr="009A3A29" w:rsidRDefault="00BF6B8D" w:rsidP="007C48BA">
      <w:r w:rsidRPr="009A3A29">
        <w:rPr>
          <w:rFonts w:hint="eastAsia"/>
        </w:rPr>
        <w:t>・</w:t>
      </w:r>
      <w:r w:rsidR="007C48BA" w:rsidRPr="009A3A29">
        <w:rPr>
          <w:rFonts w:hint="eastAsia"/>
        </w:rPr>
        <w:t>毎日</w:t>
      </w:r>
      <w:r w:rsidR="007C48BA" w:rsidRPr="009A3A29">
        <w:rPr>
          <w:rFonts w:hint="eastAsia"/>
        </w:rPr>
        <w:t>1</w:t>
      </w:r>
      <w:r w:rsidR="007C48BA" w:rsidRPr="009A3A29">
        <w:rPr>
          <w:rFonts w:hint="eastAsia"/>
        </w:rPr>
        <w:t>回の</w:t>
      </w:r>
      <w:r w:rsidRPr="009A3A29">
        <w:rPr>
          <w:rFonts w:hint="eastAsia"/>
        </w:rPr>
        <w:t>身体運動の</w:t>
      </w:r>
      <w:r w:rsidR="007C48BA" w:rsidRPr="009A3A29">
        <w:rPr>
          <w:rFonts w:hint="eastAsia"/>
        </w:rPr>
        <w:t>レッスン</w:t>
      </w:r>
      <w:r w:rsidR="007D7D6A" w:rsidRPr="009A3A29">
        <w:rPr>
          <w:rFonts w:hint="eastAsia"/>
        </w:rPr>
        <w:t>を行う</w:t>
      </w:r>
      <w:r w:rsidR="007C48BA" w:rsidRPr="009A3A29">
        <w:rPr>
          <w:rFonts w:hint="eastAsia"/>
        </w:rPr>
        <w:t>。</w:t>
      </w:r>
    </w:p>
    <w:p w:rsidR="007C48BA" w:rsidRPr="009A3A29" w:rsidRDefault="0032479D" w:rsidP="007C48BA">
      <w:r w:rsidRPr="009A3A29">
        <w:rPr>
          <w:rFonts w:hint="eastAsia"/>
        </w:rPr>
        <w:t>・</w:t>
      </w:r>
      <w:r w:rsidR="007C48BA" w:rsidRPr="009A3A29">
        <w:rPr>
          <w:rFonts w:hint="eastAsia"/>
        </w:rPr>
        <w:t>「補足</w:t>
      </w:r>
      <w:r w:rsidR="00BF6B8D" w:rsidRPr="009A3A29">
        <w:rPr>
          <w:rFonts w:hint="eastAsia"/>
        </w:rPr>
        <w:t>教育</w:t>
      </w:r>
      <w:r w:rsidR="007C48BA" w:rsidRPr="009A3A29">
        <w:rPr>
          <w:rFonts w:hint="eastAsia"/>
        </w:rPr>
        <w:t>/</w:t>
      </w:r>
      <w:r w:rsidR="007A0578" w:rsidRPr="009A3A29">
        <w:rPr>
          <w:rFonts w:hint="eastAsia"/>
        </w:rPr>
        <w:t>活動レッスン」。このレッスンで、教員</w:t>
      </w:r>
      <w:r w:rsidR="007A58FB" w:rsidRPr="009A3A29">
        <w:rPr>
          <w:rFonts w:hint="eastAsia"/>
        </w:rPr>
        <w:t>と専門スタッフ</w:t>
      </w:r>
      <w:r w:rsidR="00144F81" w:rsidRPr="009A3A29">
        <w:rPr>
          <w:rFonts w:hint="eastAsia"/>
        </w:rPr>
        <w:t>は</w:t>
      </w:r>
      <w:r w:rsidR="007C48BA" w:rsidRPr="009A3A29">
        <w:rPr>
          <w:rFonts w:hint="eastAsia"/>
        </w:rPr>
        <w:t>生徒のためにより多様で刺激的で</w:t>
      </w:r>
      <w:r w:rsidR="00F014E9" w:rsidRPr="009A3A29">
        <w:rPr>
          <w:rFonts w:hint="eastAsia"/>
        </w:rPr>
        <w:t>意欲の</w:t>
      </w:r>
      <w:r w:rsidR="00BF6B8D" w:rsidRPr="009A3A29">
        <w:rPr>
          <w:rFonts w:hint="eastAsia"/>
        </w:rPr>
        <w:t>持てる</w:t>
      </w:r>
      <w:r w:rsidR="00FD4CF4" w:rsidRPr="009A3A29">
        <w:rPr>
          <w:rFonts w:hint="eastAsia"/>
        </w:rPr>
        <w:t>学校生活</w:t>
      </w:r>
      <w:r w:rsidR="007C48BA" w:rsidRPr="009A3A29">
        <w:rPr>
          <w:rFonts w:hint="eastAsia"/>
        </w:rPr>
        <w:t>を</w:t>
      </w:r>
      <w:r w:rsidR="00BF6B8D" w:rsidRPr="009A3A29">
        <w:rPr>
          <w:rFonts w:hint="eastAsia"/>
        </w:rPr>
        <w:t>生み出す</w:t>
      </w:r>
      <w:r w:rsidR="007C48BA" w:rsidRPr="009A3A29">
        <w:rPr>
          <w:rFonts w:hint="eastAsia"/>
        </w:rPr>
        <w:t>ことができ</w:t>
      </w:r>
      <w:r w:rsidR="00BF6B8D" w:rsidRPr="009A3A29">
        <w:rPr>
          <w:rFonts w:hint="eastAsia"/>
        </w:rPr>
        <w:t>る</w:t>
      </w:r>
      <w:r w:rsidR="00B01EC0" w:rsidRPr="009A3A29">
        <w:rPr>
          <w:rFonts w:hint="eastAsia"/>
        </w:rPr>
        <w:t>ようになる</w:t>
      </w:r>
      <w:r w:rsidR="007C48BA" w:rsidRPr="009A3A29">
        <w:rPr>
          <w:rFonts w:hint="eastAsia"/>
        </w:rPr>
        <w:t>。</w:t>
      </w:r>
    </w:p>
    <w:p w:rsidR="007C48BA" w:rsidRPr="009A3A29" w:rsidRDefault="0032479D" w:rsidP="007C48BA">
      <w:r w:rsidRPr="009A3A29">
        <w:rPr>
          <w:rFonts w:hint="eastAsia"/>
        </w:rPr>
        <w:t>・</w:t>
      </w:r>
      <w:r w:rsidR="00144F81" w:rsidRPr="009A3A29">
        <w:rPr>
          <w:rFonts w:hint="eastAsia"/>
        </w:rPr>
        <w:t>「</w:t>
      </w:r>
      <w:r w:rsidR="007C48BA" w:rsidRPr="009A3A29">
        <w:rPr>
          <w:rFonts w:hint="eastAsia"/>
        </w:rPr>
        <w:t>共通目的</w:t>
      </w:r>
      <w:r w:rsidR="00144F81" w:rsidRPr="009A3A29">
        <w:rPr>
          <w:rFonts w:hint="eastAsia"/>
        </w:rPr>
        <w:t>」（</w:t>
      </w:r>
      <w:r w:rsidR="00144F81" w:rsidRPr="009A3A29">
        <w:t>Common Objectives</w:t>
      </w:r>
      <w:r w:rsidR="00144F81" w:rsidRPr="009A3A29">
        <w:rPr>
          <w:rFonts w:hint="eastAsia"/>
        </w:rPr>
        <w:t>）</w:t>
      </w:r>
      <w:r w:rsidR="007C48BA" w:rsidRPr="009A3A29">
        <w:rPr>
          <w:rFonts w:hint="eastAsia"/>
        </w:rPr>
        <w:t>は、</w:t>
      </w:r>
      <w:r w:rsidR="00545747" w:rsidRPr="009A3A29">
        <w:rPr>
          <w:rFonts w:hint="eastAsia"/>
        </w:rPr>
        <w:t>生徒</w:t>
      </w:r>
      <w:r w:rsidR="00267734" w:rsidRPr="009A3A29">
        <w:rPr>
          <w:rFonts w:hint="eastAsia"/>
        </w:rPr>
        <w:t>の学習成果を</w:t>
      </w:r>
      <w:r w:rsidR="00CE1361" w:rsidRPr="009A3A29">
        <w:rPr>
          <w:rFonts w:hint="eastAsia"/>
        </w:rPr>
        <w:t>重視</w:t>
      </w:r>
      <w:r w:rsidR="00267734" w:rsidRPr="009A3A29">
        <w:rPr>
          <w:rFonts w:hint="eastAsia"/>
        </w:rPr>
        <w:t>する形で</w:t>
      </w:r>
      <w:r w:rsidR="004E226F" w:rsidRPr="009A3A29">
        <w:rPr>
          <w:rFonts w:hint="eastAsia"/>
        </w:rPr>
        <w:t>認定され</w:t>
      </w:r>
      <w:r w:rsidR="007C48BA" w:rsidRPr="009A3A29">
        <w:rPr>
          <w:rFonts w:hint="eastAsia"/>
        </w:rPr>
        <w:t>、簡素化される。</w:t>
      </w:r>
    </w:p>
    <w:p w:rsidR="009C6180" w:rsidRPr="009A3A29" w:rsidRDefault="009C6180" w:rsidP="007C48BA"/>
    <w:p w:rsidR="007C48BA" w:rsidRPr="009A3A29" w:rsidRDefault="009C6180" w:rsidP="007C48BA">
      <w:r w:rsidRPr="009A3A29">
        <w:rPr>
          <w:rFonts w:hint="eastAsia"/>
        </w:rPr>
        <w:t>174.</w:t>
      </w:r>
      <w:r w:rsidR="00880928" w:rsidRPr="009A3A29">
        <w:rPr>
          <w:rFonts w:hint="eastAsia"/>
        </w:rPr>
        <w:t xml:space="preserve"> </w:t>
      </w:r>
      <w:r w:rsidR="007C48BA" w:rsidRPr="009A3A29">
        <w:rPr>
          <w:rFonts w:hint="eastAsia"/>
        </w:rPr>
        <w:t>すべての子どもたちに</w:t>
      </w:r>
      <w:r w:rsidR="004E226F" w:rsidRPr="009A3A29">
        <w:rPr>
          <w:rFonts w:hint="eastAsia"/>
        </w:rPr>
        <w:t>対応</w:t>
      </w:r>
      <w:r w:rsidR="007C48BA" w:rsidRPr="009A3A29">
        <w:rPr>
          <w:rFonts w:hint="eastAsia"/>
        </w:rPr>
        <w:t>する学習環境：</w:t>
      </w:r>
    </w:p>
    <w:p w:rsidR="007C48BA" w:rsidRPr="009A3A29" w:rsidRDefault="007C48BA" w:rsidP="004E226F">
      <w:pPr>
        <w:ind w:firstLineChars="100" w:firstLine="210"/>
      </w:pPr>
      <w:r w:rsidRPr="009A3A29">
        <w:rPr>
          <w:rFonts w:hint="eastAsia"/>
        </w:rPr>
        <w:t>地方の初等</w:t>
      </w:r>
      <w:r w:rsidR="004E226F" w:rsidRPr="009A3A29">
        <w:rPr>
          <w:rFonts w:hint="eastAsia"/>
        </w:rPr>
        <w:t>学校および前期</w:t>
      </w:r>
      <w:r w:rsidR="007A58FB" w:rsidRPr="009A3A29">
        <w:rPr>
          <w:rFonts w:hint="eastAsia"/>
        </w:rPr>
        <w:t>中等学校（デンマークの国民学校</w:t>
      </w:r>
      <w:r w:rsidRPr="009A3A29">
        <w:rPr>
          <w:rFonts w:hint="eastAsia"/>
        </w:rPr>
        <w:t>）の改革は、</w:t>
      </w:r>
      <w:r w:rsidR="004E226F" w:rsidRPr="009A3A29">
        <w:rPr>
          <w:rFonts w:hint="eastAsia"/>
        </w:rPr>
        <w:t>次の</w:t>
      </w:r>
      <w:r w:rsidR="002C124A" w:rsidRPr="009A3A29">
        <w:rPr>
          <w:rFonts w:hint="eastAsia"/>
        </w:rPr>
        <w:t>ことのための新しい</w:t>
      </w:r>
      <w:r w:rsidR="004E226F" w:rsidRPr="009A3A29">
        <w:rPr>
          <w:rFonts w:hint="eastAsia"/>
        </w:rPr>
        <w:t>枠組みをもたらす。</w:t>
      </w:r>
    </w:p>
    <w:p w:rsidR="007C48BA" w:rsidRPr="009A3A29" w:rsidRDefault="004E226F" w:rsidP="004E226F">
      <w:pPr>
        <w:ind w:leftChars="405" w:left="850"/>
      </w:pPr>
      <w:r w:rsidRPr="009A3A29">
        <w:rPr>
          <w:rFonts w:hint="eastAsia"/>
        </w:rPr>
        <w:t>・</w:t>
      </w:r>
      <w:r w:rsidR="002E7485" w:rsidRPr="009A3A29">
        <w:rPr>
          <w:rFonts w:hint="eastAsia"/>
        </w:rPr>
        <w:t>授業</w:t>
      </w:r>
      <w:r w:rsidR="007C48BA" w:rsidRPr="009A3A29">
        <w:rPr>
          <w:rFonts w:hint="eastAsia"/>
        </w:rPr>
        <w:t>の差別化。</w:t>
      </w:r>
    </w:p>
    <w:p w:rsidR="007C48BA" w:rsidRPr="009A3A29" w:rsidRDefault="004E226F" w:rsidP="004E226F">
      <w:pPr>
        <w:ind w:leftChars="405" w:left="850"/>
      </w:pPr>
      <w:r w:rsidRPr="009A3A29">
        <w:rPr>
          <w:rFonts w:hint="eastAsia"/>
        </w:rPr>
        <w:t>・</w:t>
      </w:r>
      <w:r w:rsidR="007C48BA" w:rsidRPr="009A3A29">
        <w:rPr>
          <w:rFonts w:hint="eastAsia"/>
        </w:rPr>
        <w:t>クラスの一時的な細区分。</w:t>
      </w:r>
    </w:p>
    <w:p w:rsidR="007C48BA" w:rsidRPr="009A3A29" w:rsidRDefault="004E226F" w:rsidP="004E226F">
      <w:pPr>
        <w:ind w:leftChars="405" w:left="850"/>
      </w:pPr>
      <w:r w:rsidRPr="009A3A29">
        <w:rPr>
          <w:rFonts w:hint="eastAsia"/>
        </w:rPr>
        <w:t>・</w:t>
      </w:r>
      <w:r w:rsidR="00CE1361" w:rsidRPr="009A3A29">
        <w:rPr>
          <w:rFonts w:hint="eastAsia"/>
        </w:rPr>
        <w:t>一律基準での満足度の</w:t>
      </w:r>
      <w:r w:rsidR="007C48BA" w:rsidRPr="009A3A29">
        <w:rPr>
          <w:rFonts w:hint="eastAsia"/>
        </w:rPr>
        <w:t>測定。</w:t>
      </w:r>
    </w:p>
    <w:p w:rsidR="007C48BA" w:rsidRPr="009A3A29" w:rsidRDefault="002E7485" w:rsidP="004E226F">
      <w:pPr>
        <w:ind w:leftChars="405" w:left="850"/>
      </w:pPr>
      <w:r w:rsidRPr="009A3A29">
        <w:rPr>
          <w:rFonts w:hint="eastAsia"/>
        </w:rPr>
        <w:t>・</w:t>
      </w:r>
      <w:r w:rsidR="007C48BA" w:rsidRPr="009A3A29">
        <w:rPr>
          <w:rFonts w:hint="eastAsia"/>
        </w:rPr>
        <w:t>教員の能力</w:t>
      </w:r>
      <w:r w:rsidRPr="009A3A29">
        <w:rPr>
          <w:rFonts w:hint="eastAsia"/>
        </w:rPr>
        <w:t>の</w:t>
      </w:r>
      <w:r w:rsidR="007C48BA" w:rsidRPr="009A3A29">
        <w:rPr>
          <w:rFonts w:hint="eastAsia"/>
        </w:rPr>
        <w:t>強化。</w:t>
      </w:r>
    </w:p>
    <w:p w:rsidR="007C48BA" w:rsidRPr="009A3A29" w:rsidRDefault="002E7485" w:rsidP="004E226F">
      <w:pPr>
        <w:ind w:leftChars="405" w:left="850"/>
      </w:pPr>
      <w:r w:rsidRPr="009A3A29">
        <w:rPr>
          <w:rFonts w:hint="eastAsia"/>
        </w:rPr>
        <w:t>・教員</w:t>
      </w:r>
      <w:r w:rsidR="007C48BA" w:rsidRPr="009A3A29">
        <w:rPr>
          <w:rFonts w:hint="eastAsia"/>
        </w:rPr>
        <w:t>と</w:t>
      </w:r>
      <w:r w:rsidR="00FD4CF4" w:rsidRPr="009A3A29">
        <w:rPr>
          <w:rFonts w:hint="eastAsia"/>
        </w:rPr>
        <w:t>専門</w:t>
      </w:r>
      <w:r w:rsidR="007A58FB" w:rsidRPr="009A3A29">
        <w:rPr>
          <w:rFonts w:hint="eastAsia"/>
        </w:rPr>
        <w:t>スタッフ</w:t>
      </w:r>
      <w:r w:rsidR="007C48BA" w:rsidRPr="009A3A29">
        <w:rPr>
          <w:rFonts w:hint="eastAsia"/>
        </w:rPr>
        <w:t>は協力しなければならない。</w:t>
      </w:r>
    </w:p>
    <w:p w:rsidR="007C48BA" w:rsidRPr="009A3A29" w:rsidRDefault="002C124A" w:rsidP="004E226F">
      <w:pPr>
        <w:ind w:leftChars="405" w:left="850"/>
      </w:pPr>
      <w:r w:rsidRPr="009A3A29">
        <w:rPr>
          <w:rFonts w:hint="eastAsia"/>
        </w:rPr>
        <w:t>・一層高度な</w:t>
      </w:r>
      <w:r w:rsidR="002E7485" w:rsidRPr="009A3A29">
        <w:rPr>
          <w:rFonts w:hint="eastAsia"/>
        </w:rPr>
        <w:t>インクルージョンを進める過程で</w:t>
      </w:r>
      <w:r w:rsidR="007C48BA" w:rsidRPr="009A3A29">
        <w:rPr>
          <w:rFonts w:hint="eastAsia"/>
        </w:rPr>
        <w:t>最も重要な</w:t>
      </w:r>
      <w:r w:rsidR="007A58FB" w:rsidRPr="009A3A29">
        <w:rPr>
          <w:rFonts w:hint="eastAsia"/>
        </w:rPr>
        <w:t>こととしての</w:t>
      </w:r>
      <w:r w:rsidR="007C48BA" w:rsidRPr="009A3A29">
        <w:rPr>
          <w:rFonts w:hint="eastAsia"/>
        </w:rPr>
        <w:t>通常の</w:t>
      </w:r>
      <w:r w:rsidR="002E7485" w:rsidRPr="009A3A29">
        <w:rPr>
          <w:rFonts w:hint="eastAsia"/>
        </w:rPr>
        <w:t>授業の</w:t>
      </w:r>
      <w:r w:rsidR="007C48BA" w:rsidRPr="009A3A29">
        <w:rPr>
          <w:rFonts w:hint="eastAsia"/>
        </w:rPr>
        <w:t>強化。</w:t>
      </w:r>
    </w:p>
    <w:p w:rsidR="009C6180" w:rsidRPr="009A3A29" w:rsidRDefault="009C6180" w:rsidP="004E226F">
      <w:pPr>
        <w:ind w:leftChars="405" w:left="850"/>
      </w:pPr>
    </w:p>
    <w:p w:rsidR="007C48BA" w:rsidRPr="009A3A29" w:rsidRDefault="007C48BA" w:rsidP="007C48BA">
      <w:r w:rsidRPr="009A3A29">
        <w:rPr>
          <w:rFonts w:hint="eastAsia"/>
        </w:rPr>
        <w:t>175.</w:t>
      </w:r>
      <w:r w:rsidR="00880928" w:rsidRPr="009A3A29">
        <w:rPr>
          <w:rFonts w:hint="eastAsia"/>
        </w:rPr>
        <w:t xml:space="preserve"> </w:t>
      </w:r>
      <w:r w:rsidR="002E7485" w:rsidRPr="009A3A29">
        <w:rPr>
          <w:rFonts w:hint="eastAsia"/>
        </w:rPr>
        <w:t>インクルージョン</w:t>
      </w:r>
      <w:r w:rsidRPr="009A3A29">
        <w:rPr>
          <w:rFonts w:hint="eastAsia"/>
        </w:rPr>
        <w:t>の目的</w:t>
      </w:r>
      <w:r w:rsidR="002E7485" w:rsidRPr="009A3A29">
        <w:rPr>
          <w:rFonts w:hint="eastAsia"/>
        </w:rPr>
        <w:t>に関しても</w:t>
      </w:r>
      <w:r w:rsidR="00587C1E" w:rsidRPr="009A3A29">
        <w:rPr>
          <w:rFonts w:hint="eastAsia"/>
        </w:rPr>
        <w:t>、</w:t>
      </w:r>
      <w:r w:rsidR="002E7485" w:rsidRPr="009A3A29">
        <w:rPr>
          <w:rFonts w:hint="eastAsia"/>
        </w:rPr>
        <w:t>その</w:t>
      </w:r>
      <w:r w:rsidRPr="009A3A29">
        <w:rPr>
          <w:rFonts w:hint="eastAsia"/>
        </w:rPr>
        <w:t>改革に関して</w:t>
      </w:r>
      <w:r w:rsidR="0060581C" w:rsidRPr="009A3A29">
        <w:rPr>
          <w:rFonts w:hint="eastAsia"/>
        </w:rPr>
        <w:t>も</w:t>
      </w:r>
      <w:r w:rsidRPr="009A3A29">
        <w:rPr>
          <w:rFonts w:hint="eastAsia"/>
        </w:rPr>
        <w:t>、学校と</w:t>
      </w:r>
      <w:r w:rsidR="00587C1E" w:rsidRPr="009A3A29">
        <w:rPr>
          <w:rFonts w:hint="eastAsia"/>
        </w:rPr>
        <w:t>市町村</w:t>
      </w:r>
      <w:r w:rsidR="00CC1C3D" w:rsidRPr="009A3A29">
        <w:rPr>
          <w:rFonts w:hint="eastAsia"/>
        </w:rPr>
        <w:t>の能力を支援し、構築することは重要である。政府は、対象となる</w:t>
      </w:r>
      <w:r w:rsidRPr="009A3A29">
        <w:rPr>
          <w:rFonts w:hint="eastAsia"/>
        </w:rPr>
        <w:t>教員</w:t>
      </w:r>
      <w:r w:rsidR="00587C1E" w:rsidRPr="009A3A29">
        <w:rPr>
          <w:rFonts w:hint="eastAsia"/>
        </w:rPr>
        <w:t>の現任</w:t>
      </w:r>
      <w:r w:rsidRPr="009A3A29">
        <w:rPr>
          <w:rFonts w:hint="eastAsia"/>
        </w:rPr>
        <w:t>訓練</w:t>
      </w:r>
      <w:r w:rsidR="00CC1C3D" w:rsidRPr="009A3A29">
        <w:rPr>
          <w:rFonts w:hint="eastAsia"/>
        </w:rPr>
        <w:t>の拡充</w:t>
      </w:r>
      <w:r w:rsidRPr="009A3A29">
        <w:rPr>
          <w:rFonts w:hint="eastAsia"/>
        </w:rPr>
        <w:t>を支援するために、</w:t>
      </w:r>
      <w:r w:rsidRPr="009A3A29">
        <w:rPr>
          <w:rFonts w:hint="eastAsia"/>
        </w:rPr>
        <w:t>10</w:t>
      </w:r>
      <w:r w:rsidRPr="009A3A29">
        <w:rPr>
          <w:rFonts w:hint="eastAsia"/>
        </w:rPr>
        <w:t>億デンマーク</w:t>
      </w:r>
      <w:r w:rsidR="00587C1E" w:rsidRPr="009A3A29">
        <w:rPr>
          <w:rFonts w:hint="eastAsia"/>
        </w:rPr>
        <w:t>クローネを</w:t>
      </w:r>
      <w:r w:rsidR="00CC1C3D" w:rsidRPr="009A3A29">
        <w:rPr>
          <w:rFonts w:hint="eastAsia"/>
        </w:rPr>
        <w:t>用意</w:t>
      </w:r>
      <w:r w:rsidRPr="009A3A29">
        <w:rPr>
          <w:rFonts w:hint="eastAsia"/>
        </w:rPr>
        <w:t>し</w:t>
      </w:r>
      <w:r w:rsidR="00587C1E" w:rsidRPr="009A3A29">
        <w:rPr>
          <w:rFonts w:hint="eastAsia"/>
        </w:rPr>
        <w:t>た</w:t>
      </w:r>
      <w:r w:rsidRPr="009A3A29">
        <w:rPr>
          <w:rFonts w:hint="eastAsia"/>
        </w:rPr>
        <w:t>。</w:t>
      </w:r>
    </w:p>
    <w:p w:rsidR="009C6180" w:rsidRPr="009A3A29" w:rsidRDefault="009C6180" w:rsidP="007C48BA"/>
    <w:p w:rsidR="007C48BA" w:rsidRPr="009A3A29" w:rsidRDefault="007C48BA" w:rsidP="007C48BA">
      <w:r w:rsidRPr="009A3A29">
        <w:rPr>
          <w:rFonts w:hint="eastAsia"/>
        </w:rPr>
        <w:t>176.</w:t>
      </w:r>
      <w:r w:rsidR="00880928" w:rsidRPr="009A3A29">
        <w:rPr>
          <w:rFonts w:hint="eastAsia"/>
        </w:rPr>
        <w:t xml:space="preserve"> </w:t>
      </w:r>
      <w:r w:rsidR="00587C1E" w:rsidRPr="009A3A29">
        <w:rPr>
          <w:rFonts w:hint="eastAsia"/>
        </w:rPr>
        <w:t>インクルージョン</w:t>
      </w:r>
      <w:r w:rsidRPr="009A3A29">
        <w:rPr>
          <w:rFonts w:hint="eastAsia"/>
        </w:rPr>
        <w:t>は、</w:t>
      </w:r>
      <w:r w:rsidR="00587C1E" w:rsidRPr="009A3A29">
        <w:rPr>
          <w:rFonts w:hint="eastAsia"/>
        </w:rPr>
        <w:t>優先分野の</w:t>
      </w:r>
      <w:r w:rsidR="00587C1E" w:rsidRPr="009A3A29">
        <w:rPr>
          <w:rFonts w:hint="eastAsia"/>
        </w:rPr>
        <w:t>1</w:t>
      </w:r>
      <w:r w:rsidR="00587C1E" w:rsidRPr="009A3A29">
        <w:rPr>
          <w:rFonts w:hint="eastAsia"/>
        </w:rPr>
        <w:t>つであり、</w:t>
      </w:r>
      <w:r w:rsidRPr="009A3A29">
        <w:rPr>
          <w:rFonts w:hint="eastAsia"/>
        </w:rPr>
        <w:t>能力開発の目標</w:t>
      </w:r>
      <w:r w:rsidR="00587C1E" w:rsidRPr="009A3A29">
        <w:rPr>
          <w:rFonts w:hint="eastAsia"/>
        </w:rPr>
        <w:t>である</w:t>
      </w:r>
      <w:r w:rsidRPr="009A3A29">
        <w:rPr>
          <w:rFonts w:hint="eastAsia"/>
        </w:rPr>
        <w:t>。</w:t>
      </w:r>
    </w:p>
    <w:p w:rsidR="009C6180" w:rsidRPr="009A3A29" w:rsidRDefault="009C6180" w:rsidP="007C48BA"/>
    <w:p w:rsidR="007C48BA" w:rsidRPr="009A3A29" w:rsidRDefault="009C6180" w:rsidP="007C48BA">
      <w:r w:rsidRPr="009A3A29">
        <w:rPr>
          <w:rFonts w:hint="eastAsia"/>
        </w:rPr>
        <w:t>177.</w:t>
      </w:r>
      <w:r w:rsidR="00880928" w:rsidRPr="009A3A29">
        <w:rPr>
          <w:rFonts w:hint="eastAsia"/>
        </w:rPr>
        <w:t xml:space="preserve"> </w:t>
      </w:r>
      <w:r w:rsidR="007C48BA" w:rsidRPr="009A3A29">
        <w:rPr>
          <w:rFonts w:hint="eastAsia"/>
        </w:rPr>
        <w:t>保育施設や学校の</w:t>
      </w:r>
      <w:r w:rsidR="001E4F84" w:rsidRPr="009A3A29">
        <w:rPr>
          <w:rFonts w:hint="eastAsia"/>
        </w:rPr>
        <w:t>インクルージョン</w:t>
      </w:r>
      <w:r w:rsidR="00CC1C3D" w:rsidRPr="009A3A29">
        <w:rPr>
          <w:rFonts w:hint="eastAsia"/>
        </w:rPr>
        <w:t>の進展</w:t>
      </w:r>
      <w:r w:rsidR="007C48BA" w:rsidRPr="009A3A29">
        <w:rPr>
          <w:rFonts w:hint="eastAsia"/>
        </w:rPr>
        <w:t>を支援するため、政府は</w:t>
      </w:r>
      <w:r w:rsidR="001E4F84" w:rsidRPr="009A3A29">
        <w:rPr>
          <w:rFonts w:hint="eastAsia"/>
        </w:rPr>
        <w:t>インクルーシブ</w:t>
      </w:r>
      <w:r w:rsidR="007C48BA" w:rsidRPr="009A3A29">
        <w:rPr>
          <w:rFonts w:hint="eastAsia"/>
        </w:rPr>
        <w:t>なカウンセリングを含む「学習コンサルタント」の国家</w:t>
      </w:r>
      <w:r w:rsidR="001E4F84" w:rsidRPr="009A3A29">
        <w:rPr>
          <w:rFonts w:hint="eastAsia"/>
        </w:rPr>
        <w:t>チーム</w:t>
      </w:r>
      <w:r w:rsidR="007C48BA" w:rsidRPr="009A3A29">
        <w:rPr>
          <w:rFonts w:hint="eastAsia"/>
        </w:rPr>
        <w:t>を設立した。</w:t>
      </w:r>
      <w:r w:rsidR="00B3565A" w:rsidRPr="009A3A29">
        <w:rPr>
          <w:rFonts w:hint="eastAsia"/>
        </w:rPr>
        <w:t>そして、</w:t>
      </w:r>
      <w:r w:rsidR="007C48BA" w:rsidRPr="009A3A29">
        <w:rPr>
          <w:rFonts w:hint="eastAsia"/>
        </w:rPr>
        <w:t>すべての生徒に</w:t>
      </w:r>
      <w:r w:rsidR="001E4F84" w:rsidRPr="009A3A29">
        <w:rPr>
          <w:rFonts w:hint="eastAsia"/>
        </w:rPr>
        <w:t>対応</w:t>
      </w:r>
      <w:r w:rsidR="007C48BA" w:rsidRPr="009A3A29">
        <w:rPr>
          <w:rFonts w:hint="eastAsia"/>
        </w:rPr>
        <w:t>し</w:t>
      </w:r>
      <w:r w:rsidR="00621548" w:rsidRPr="009A3A29">
        <w:rPr>
          <w:rFonts w:hint="eastAsia"/>
        </w:rPr>
        <w:t>、</w:t>
      </w:r>
      <w:r w:rsidR="001E4F84" w:rsidRPr="009A3A29">
        <w:rPr>
          <w:rFonts w:hint="eastAsia"/>
        </w:rPr>
        <w:t>インクルーシブ</w:t>
      </w:r>
      <w:r w:rsidR="007C48BA" w:rsidRPr="009A3A29">
        <w:rPr>
          <w:rFonts w:hint="eastAsia"/>
        </w:rPr>
        <w:t>な学習環境を確保するために、</w:t>
      </w:r>
      <w:r w:rsidR="001E4F84" w:rsidRPr="009A3A29">
        <w:rPr>
          <w:rFonts w:hint="eastAsia"/>
        </w:rPr>
        <w:t>この学習</w:t>
      </w:r>
      <w:r w:rsidR="007C48BA" w:rsidRPr="009A3A29">
        <w:rPr>
          <w:rFonts w:hint="eastAsia"/>
        </w:rPr>
        <w:t>コンサルタント</w:t>
      </w:r>
      <w:r w:rsidR="00621548" w:rsidRPr="009A3A29">
        <w:rPr>
          <w:rFonts w:hint="eastAsia"/>
        </w:rPr>
        <w:t>チーム</w:t>
      </w:r>
      <w:r w:rsidR="007C48BA" w:rsidRPr="009A3A29">
        <w:rPr>
          <w:rFonts w:hint="eastAsia"/>
        </w:rPr>
        <w:t>を支援し補完する</w:t>
      </w:r>
      <w:r w:rsidR="0091039D" w:rsidRPr="009A3A29">
        <w:rPr>
          <w:rFonts w:hint="eastAsia"/>
        </w:rPr>
        <w:t>形で、</w:t>
      </w:r>
      <w:r w:rsidR="001E4F84" w:rsidRPr="009A3A29">
        <w:rPr>
          <w:rFonts w:hint="eastAsia"/>
        </w:rPr>
        <w:t>公立学校のリソースセンターが</w:t>
      </w:r>
      <w:r w:rsidR="007C48BA" w:rsidRPr="009A3A29">
        <w:rPr>
          <w:rFonts w:hint="eastAsia"/>
        </w:rPr>
        <w:t>設立されてい</w:t>
      </w:r>
      <w:r w:rsidR="001E4F84" w:rsidRPr="009A3A29">
        <w:rPr>
          <w:rFonts w:hint="eastAsia"/>
        </w:rPr>
        <w:t>る</w:t>
      </w:r>
      <w:r w:rsidR="007C48BA" w:rsidRPr="009A3A29">
        <w:rPr>
          <w:rFonts w:hint="eastAsia"/>
        </w:rPr>
        <w:t>。リソースセンターは、</w:t>
      </w:r>
      <w:r w:rsidR="00621548" w:rsidRPr="009A3A29">
        <w:rPr>
          <w:rFonts w:hint="eastAsia"/>
        </w:rPr>
        <w:t>例えば障害のある子どもに関して、</w:t>
      </w:r>
      <w:r w:rsidR="007C48BA" w:rsidRPr="009A3A29">
        <w:rPr>
          <w:rFonts w:hint="eastAsia"/>
        </w:rPr>
        <w:t>既存の知識を確実に</w:t>
      </w:r>
      <w:r w:rsidR="00621548" w:rsidRPr="009A3A29">
        <w:rPr>
          <w:rFonts w:hint="eastAsia"/>
        </w:rPr>
        <w:t>活用</w:t>
      </w:r>
      <w:r w:rsidR="007C48BA" w:rsidRPr="009A3A29">
        <w:rPr>
          <w:rFonts w:hint="eastAsia"/>
        </w:rPr>
        <w:t>し、新しい知識を開発する</w:t>
      </w:r>
      <w:r w:rsidR="007C1A86" w:rsidRPr="009A3A29">
        <w:rPr>
          <w:rFonts w:hint="eastAsia"/>
        </w:rPr>
        <w:t>ために</w:t>
      </w:r>
      <w:r w:rsidR="00B3565A" w:rsidRPr="009A3A29">
        <w:rPr>
          <w:rFonts w:hint="eastAsia"/>
        </w:rPr>
        <w:t>役立てられる</w:t>
      </w:r>
      <w:r w:rsidR="007C48BA" w:rsidRPr="009A3A29">
        <w:rPr>
          <w:rFonts w:hint="eastAsia"/>
        </w:rPr>
        <w:t>。</w:t>
      </w:r>
    </w:p>
    <w:p w:rsidR="009C6180" w:rsidRPr="009A3A29" w:rsidRDefault="009C6180" w:rsidP="007C48BA"/>
    <w:p w:rsidR="007C48BA" w:rsidRPr="009A3A29" w:rsidRDefault="007C48BA" w:rsidP="007C48BA">
      <w:r w:rsidRPr="009A3A29">
        <w:rPr>
          <w:rFonts w:hint="eastAsia"/>
        </w:rPr>
        <w:t>178.</w:t>
      </w:r>
      <w:r w:rsidR="00880928" w:rsidRPr="009A3A29">
        <w:rPr>
          <w:rFonts w:hint="eastAsia"/>
        </w:rPr>
        <w:t xml:space="preserve"> </w:t>
      </w:r>
      <w:r w:rsidRPr="009A3A29">
        <w:rPr>
          <w:rFonts w:hint="eastAsia"/>
        </w:rPr>
        <w:t>政府は地方自治体の組織と</w:t>
      </w:r>
      <w:r w:rsidR="007C1A86" w:rsidRPr="009A3A29">
        <w:rPr>
          <w:rFonts w:hint="eastAsia"/>
        </w:rPr>
        <w:t>の間で、インクルージョン</w:t>
      </w:r>
      <w:r w:rsidR="0075422D" w:rsidRPr="009A3A29">
        <w:rPr>
          <w:rFonts w:hint="eastAsia"/>
        </w:rPr>
        <w:t>の一層の拡大</w:t>
      </w:r>
      <w:r w:rsidRPr="009A3A29">
        <w:rPr>
          <w:rFonts w:hint="eastAsia"/>
        </w:rPr>
        <w:t>に</w:t>
      </w:r>
      <w:r w:rsidR="007C1A86" w:rsidRPr="009A3A29">
        <w:rPr>
          <w:rFonts w:hint="eastAsia"/>
        </w:rPr>
        <w:t>向けての</w:t>
      </w:r>
      <w:r w:rsidRPr="009A3A29">
        <w:rPr>
          <w:rFonts w:hint="eastAsia"/>
        </w:rPr>
        <w:t>取り組</w:t>
      </w:r>
      <w:r w:rsidR="007C1A86" w:rsidRPr="009A3A29">
        <w:rPr>
          <w:rFonts w:hint="eastAsia"/>
        </w:rPr>
        <w:t>み</w:t>
      </w:r>
      <w:r w:rsidRPr="009A3A29">
        <w:rPr>
          <w:rFonts w:hint="eastAsia"/>
        </w:rPr>
        <w:t>について合意している。</w:t>
      </w:r>
    </w:p>
    <w:p w:rsidR="009C6180" w:rsidRPr="009A3A29" w:rsidRDefault="009C6180" w:rsidP="007C48BA"/>
    <w:p w:rsidR="007C48BA" w:rsidRPr="009A3A29" w:rsidRDefault="009C6180" w:rsidP="007C48BA">
      <w:r w:rsidRPr="009A3A29">
        <w:rPr>
          <w:rFonts w:hint="eastAsia"/>
        </w:rPr>
        <w:t>179.</w:t>
      </w:r>
      <w:r w:rsidR="00880928" w:rsidRPr="009A3A29">
        <w:rPr>
          <w:rFonts w:hint="eastAsia"/>
        </w:rPr>
        <w:t xml:space="preserve"> </w:t>
      </w:r>
      <w:r w:rsidR="007C48BA" w:rsidRPr="009A3A29">
        <w:rPr>
          <w:rFonts w:hint="eastAsia"/>
        </w:rPr>
        <w:t>政府の目標：公立学校の</w:t>
      </w:r>
      <w:r w:rsidR="007C1A86" w:rsidRPr="009A3A29">
        <w:rPr>
          <w:rFonts w:hint="eastAsia"/>
        </w:rPr>
        <w:t>生徒</w:t>
      </w:r>
      <w:r w:rsidR="007C48BA" w:rsidRPr="009A3A29">
        <w:rPr>
          <w:rFonts w:hint="eastAsia"/>
        </w:rPr>
        <w:t>の</w:t>
      </w:r>
      <w:r w:rsidR="007C48BA" w:rsidRPr="009A3A29">
        <w:rPr>
          <w:rFonts w:hint="eastAsia"/>
        </w:rPr>
        <w:t>96</w:t>
      </w:r>
      <w:r w:rsidR="007C48BA" w:rsidRPr="009A3A29">
        <w:rPr>
          <w:rFonts w:hint="eastAsia"/>
        </w:rPr>
        <w:t>％が</w:t>
      </w:r>
      <w:r w:rsidR="007C48BA" w:rsidRPr="009A3A29">
        <w:rPr>
          <w:rFonts w:hint="eastAsia"/>
        </w:rPr>
        <w:t>2015</w:t>
      </w:r>
      <w:r w:rsidR="007C48BA" w:rsidRPr="009A3A29">
        <w:rPr>
          <w:rFonts w:hint="eastAsia"/>
        </w:rPr>
        <w:t>年</w:t>
      </w:r>
      <w:r w:rsidR="007C1A86" w:rsidRPr="009A3A29">
        <w:rPr>
          <w:rFonts w:hint="eastAsia"/>
        </w:rPr>
        <w:t>まで</w:t>
      </w:r>
      <w:r w:rsidR="007C48BA" w:rsidRPr="009A3A29">
        <w:rPr>
          <w:rFonts w:hint="eastAsia"/>
        </w:rPr>
        <w:t>に</w:t>
      </w:r>
      <w:r w:rsidR="007C1A86" w:rsidRPr="009A3A29">
        <w:rPr>
          <w:rFonts w:hint="eastAsia"/>
        </w:rPr>
        <w:t>通常の</w:t>
      </w:r>
      <w:r w:rsidR="007C48BA" w:rsidRPr="009A3A29">
        <w:rPr>
          <w:rFonts w:hint="eastAsia"/>
        </w:rPr>
        <w:t>教室で</w:t>
      </w:r>
      <w:r w:rsidR="007C1A86" w:rsidRPr="009A3A29">
        <w:rPr>
          <w:rFonts w:hint="eastAsia"/>
        </w:rPr>
        <w:t>授業</w:t>
      </w:r>
      <w:r w:rsidR="007C48BA" w:rsidRPr="009A3A29">
        <w:rPr>
          <w:rFonts w:hint="eastAsia"/>
        </w:rPr>
        <w:t>を受ける</w:t>
      </w:r>
      <w:r w:rsidR="0075422D" w:rsidRPr="009A3A29">
        <w:rPr>
          <w:rFonts w:hint="eastAsia"/>
        </w:rPr>
        <w:t>ようにする</w:t>
      </w:r>
      <w:r w:rsidR="007C48BA" w:rsidRPr="009A3A29">
        <w:rPr>
          <w:rFonts w:hint="eastAsia"/>
        </w:rPr>
        <w:t>。</w:t>
      </w:r>
      <w:r w:rsidR="00460239" w:rsidRPr="009A3A29">
        <w:rPr>
          <w:rFonts w:hint="eastAsia"/>
        </w:rPr>
        <w:t>現在は</w:t>
      </w:r>
      <w:r w:rsidR="007C48BA" w:rsidRPr="009A3A29">
        <w:rPr>
          <w:rFonts w:hint="eastAsia"/>
        </w:rPr>
        <w:t>94.8</w:t>
      </w:r>
      <w:r w:rsidR="007C48BA" w:rsidRPr="009A3A29">
        <w:rPr>
          <w:rFonts w:hint="eastAsia"/>
        </w:rPr>
        <w:t>％である。</w:t>
      </w:r>
    </w:p>
    <w:p w:rsidR="007C48BA" w:rsidRPr="009A3A29" w:rsidRDefault="007C48BA" w:rsidP="007C48BA"/>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小学校リソースセンター</w:t>
      </w:r>
      <w:r w:rsidR="00460239" w:rsidRPr="009A3A29">
        <w:rPr>
          <w:rFonts w:asciiTheme="majorEastAsia" w:eastAsiaTheme="majorEastAsia" w:hAnsiTheme="majorEastAsia" w:hint="eastAsia"/>
          <w:b/>
        </w:rPr>
        <w:t>後援</w:t>
      </w:r>
      <w:r w:rsidRPr="009A3A29">
        <w:rPr>
          <w:rFonts w:asciiTheme="majorEastAsia" w:eastAsiaTheme="majorEastAsia" w:hAnsiTheme="majorEastAsia" w:hint="eastAsia"/>
          <w:b/>
        </w:rPr>
        <w:t>の研究開発プロジェクト</w:t>
      </w:r>
    </w:p>
    <w:p w:rsidR="002F308B" w:rsidRPr="009A3A29" w:rsidRDefault="00460239" w:rsidP="002F308B">
      <w:pPr>
        <w:rPr>
          <w:rFonts w:asciiTheme="majorEastAsia" w:eastAsiaTheme="majorEastAsia" w:hAnsiTheme="majorEastAsia"/>
          <w:b/>
        </w:rPr>
      </w:pPr>
      <w:r w:rsidRPr="009A3A29">
        <w:rPr>
          <w:rFonts w:asciiTheme="majorEastAsia" w:eastAsiaTheme="majorEastAsia" w:hAnsiTheme="majorEastAsia" w:hint="eastAsia"/>
          <w:b/>
        </w:rPr>
        <w:t>インクルーシブ</w:t>
      </w:r>
      <w:r w:rsidR="002F308B" w:rsidRPr="009A3A29">
        <w:rPr>
          <w:rFonts w:asciiTheme="majorEastAsia" w:eastAsiaTheme="majorEastAsia" w:hAnsiTheme="majorEastAsia" w:hint="eastAsia"/>
          <w:b/>
        </w:rPr>
        <w:t>な教育 - 差別化された教育</w:t>
      </w:r>
      <w:r w:rsidR="00545747" w:rsidRPr="009A3A29">
        <w:rPr>
          <w:rFonts w:asciiTheme="majorEastAsia" w:eastAsiaTheme="majorEastAsia" w:hAnsiTheme="majorEastAsia" w:hint="eastAsia"/>
          <w:b/>
        </w:rPr>
        <w:t>（</w:t>
      </w:r>
      <w:r w:rsidR="00545747" w:rsidRPr="009A3A29">
        <w:rPr>
          <w:rFonts w:eastAsiaTheme="majorEastAsia"/>
          <w:b/>
        </w:rPr>
        <w:t>differentiated teaching</w:t>
      </w:r>
      <w:r w:rsidR="00545747" w:rsidRPr="009A3A29">
        <w:rPr>
          <w:rFonts w:asciiTheme="majorEastAsia" w:eastAsiaTheme="majorEastAsia" w:hAnsiTheme="majorEastAsia" w:hint="eastAsia"/>
          <w:b/>
        </w:rPr>
        <w:t>）</w:t>
      </w:r>
      <w:r w:rsidR="002F308B" w:rsidRPr="009A3A29">
        <w:rPr>
          <w:rFonts w:asciiTheme="majorEastAsia" w:eastAsiaTheme="majorEastAsia" w:hAnsiTheme="majorEastAsia" w:hint="eastAsia"/>
          <w:b/>
        </w:rPr>
        <w:t>と学習環境</w:t>
      </w:r>
    </w:p>
    <w:p w:rsidR="002F308B" w:rsidRPr="009A3A29" w:rsidRDefault="002F308B" w:rsidP="002F308B">
      <w:r w:rsidRPr="009A3A29">
        <w:rPr>
          <w:rFonts w:hint="eastAsia"/>
        </w:rPr>
        <w:t>180.</w:t>
      </w:r>
      <w:r w:rsidR="00880928" w:rsidRPr="009A3A29">
        <w:rPr>
          <w:rFonts w:hint="eastAsia"/>
        </w:rPr>
        <w:t xml:space="preserve"> </w:t>
      </w:r>
      <w:r w:rsidRPr="009A3A29">
        <w:rPr>
          <w:rFonts w:hint="eastAsia"/>
        </w:rPr>
        <w:t>デンマークの公立学校の中核となる原則の</w:t>
      </w:r>
      <w:r w:rsidRPr="009A3A29">
        <w:rPr>
          <w:rFonts w:hint="eastAsia"/>
        </w:rPr>
        <w:t>1</w:t>
      </w:r>
      <w:r w:rsidRPr="009A3A29">
        <w:rPr>
          <w:rFonts w:hint="eastAsia"/>
        </w:rPr>
        <w:t>つ</w:t>
      </w:r>
      <w:r w:rsidR="00545747" w:rsidRPr="009A3A29">
        <w:rPr>
          <w:rFonts w:hint="eastAsia"/>
        </w:rPr>
        <w:t>として</w:t>
      </w:r>
      <w:r w:rsidRPr="009A3A29">
        <w:rPr>
          <w:rFonts w:hint="eastAsia"/>
        </w:rPr>
        <w:t>、差別化された</w:t>
      </w:r>
      <w:r w:rsidR="00460239" w:rsidRPr="009A3A29">
        <w:rPr>
          <w:rFonts w:hint="eastAsia"/>
        </w:rPr>
        <w:t>教育</w:t>
      </w:r>
      <w:r w:rsidR="00545747" w:rsidRPr="009A3A29">
        <w:rPr>
          <w:rFonts w:hint="eastAsia"/>
        </w:rPr>
        <w:t>の</w:t>
      </w:r>
      <w:r w:rsidR="00460239" w:rsidRPr="009A3A29">
        <w:rPr>
          <w:rFonts w:hint="eastAsia"/>
        </w:rPr>
        <w:t>提供</w:t>
      </w:r>
      <w:r w:rsidR="00545747" w:rsidRPr="009A3A29">
        <w:rPr>
          <w:rFonts w:hint="eastAsia"/>
        </w:rPr>
        <w:t>が求められている。</w:t>
      </w:r>
      <w:r w:rsidR="000E0701" w:rsidRPr="009A3A29">
        <w:rPr>
          <w:rFonts w:hint="eastAsia"/>
        </w:rPr>
        <w:t>教員</w:t>
      </w:r>
      <w:r w:rsidRPr="009A3A29">
        <w:rPr>
          <w:rFonts w:hint="eastAsia"/>
        </w:rPr>
        <w:t>は、</w:t>
      </w:r>
      <w:r w:rsidR="00055FFE" w:rsidRPr="009A3A29">
        <w:rPr>
          <w:rFonts w:hint="eastAsia"/>
        </w:rPr>
        <w:t>個別的な</w:t>
      </w:r>
      <w:r w:rsidRPr="009A3A29">
        <w:rPr>
          <w:rFonts w:hint="eastAsia"/>
        </w:rPr>
        <w:t>指導を提供すると同時に、誰もが</w:t>
      </w:r>
      <w:r w:rsidR="00055FFE" w:rsidRPr="009A3A29">
        <w:rPr>
          <w:rFonts w:hint="eastAsia"/>
        </w:rPr>
        <w:t>仲間の</w:t>
      </w:r>
      <w:r w:rsidRPr="009A3A29">
        <w:rPr>
          <w:rFonts w:hint="eastAsia"/>
        </w:rPr>
        <w:t>感覚を持</w:t>
      </w:r>
      <w:r w:rsidR="00055FFE" w:rsidRPr="009A3A29">
        <w:rPr>
          <w:rFonts w:hint="eastAsia"/>
        </w:rPr>
        <w:t>て</w:t>
      </w:r>
      <w:r w:rsidRPr="009A3A29">
        <w:rPr>
          <w:rFonts w:hint="eastAsia"/>
        </w:rPr>
        <w:t>る学習環境を</w:t>
      </w:r>
      <w:r w:rsidR="00055FFE" w:rsidRPr="009A3A29">
        <w:rPr>
          <w:rFonts w:hint="eastAsia"/>
        </w:rPr>
        <w:t>つくる</w:t>
      </w:r>
      <w:r w:rsidRPr="009A3A29">
        <w:rPr>
          <w:rFonts w:hint="eastAsia"/>
        </w:rPr>
        <w:t>必要があ</w:t>
      </w:r>
      <w:r w:rsidR="00055FFE" w:rsidRPr="009A3A29">
        <w:rPr>
          <w:rFonts w:hint="eastAsia"/>
        </w:rPr>
        <w:t>る</w:t>
      </w:r>
      <w:r w:rsidRPr="009A3A29">
        <w:rPr>
          <w:rFonts w:hint="eastAsia"/>
        </w:rPr>
        <w:t>。教室のすべての生徒が、</w:t>
      </w:r>
      <w:r w:rsidR="00055FFE" w:rsidRPr="009A3A29">
        <w:rPr>
          <w:rFonts w:hint="eastAsia"/>
        </w:rPr>
        <w:t>興味とニーズが異なるにも拘わらず、</w:t>
      </w:r>
      <w:r w:rsidRPr="009A3A29">
        <w:rPr>
          <w:rFonts w:hint="eastAsia"/>
        </w:rPr>
        <w:t>この</w:t>
      </w:r>
      <w:r w:rsidR="00055FFE" w:rsidRPr="009A3A29">
        <w:rPr>
          <w:rFonts w:hint="eastAsia"/>
        </w:rPr>
        <w:t>仲間の中</w:t>
      </w:r>
      <w:r w:rsidRPr="009A3A29">
        <w:rPr>
          <w:rFonts w:hint="eastAsia"/>
        </w:rPr>
        <w:t>で効果的に学び、発達し、その</w:t>
      </w:r>
      <w:r w:rsidR="00055FFE" w:rsidRPr="009A3A29">
        <w:rPr>
          <w:rFonts w:hint="eastAsia"/>
        </w:rPr>
        <w:t>仲間</w:t>
      </w:r>
      <w:r w:rsidRPr="009A3A29">
        <w:rPr>
          <w:rFonts w:hint="eastAsia"/>
        </w:rPr>
        <w:t>の一部</w:t>
      </w:r>
      <w:r w:rsidR="00055FFE" w:rsidRPr="009A3A29">
        <w:rPr>
          <w:rFonts w:hint="eastAsia"/>
        </w:rPr>
        <w:t>であること</w:t>
      </w:r>
      <w:r w:rsidRPr="009A3A29">
        <w:rPr>
          <w:rFonts w:hint="eastAsia"/>
        </w:rPr>
        <w:t>を感じることができるように、教授法を編成するための知識が必要で</w:t>
      </w:r>
      <w:r w:rsidR="00055FFE" w:rsidRPr="009A3A29">
        <w:rPr>
          <w:rFonts w:hint="eastAsia"/>
        </w:rPr>
        <w:t>ある。インクルーシブな</w:t>
      </w:r>
      <w:r w:rsidR="006E7B4C" w:rsidRPr="009A3A29">
        <w:rPr>
          <w:rFonts w:hint="eastAsia"/>
        </w:rPr>
        <w:t>仲間の中</w:t>
      </w:r>
      <w:r w:rsidRPr="009A3A29">
        <w:rPr>
          <w:rFonts w:hint="eastAsia"/>
        </w:rPr>
        <w:t>でも、</w:t>
      </w:r>
      <w:r w:rsidR="006E7B4C" w:rsidRPr="009A3A29">
        <w:rPr>
          <w:rFonts w:hint="eastAsia"/>
        </w:rPr>
        <w:t>彼らの</w:t>
      </w:r>
      <w:r w:rsidRPr="009A3A29">
        <w:rPr>
          <w:rFonts w:hint="eastAsia"/>
        </w:rPr>
        <w:t>さらなる</w:t>
      </w:r>
      <w:r w:rsidR="006E7B4C" w:rsidRPr="009A3A29">
        <w:rPr>
          <w:rFonts w:hint="eastAsia"/>
        </w:rPr>
        <w:t>発達を</w:t>
      </w:r>
      <w:r w:rsidRPr="009A3A29">
        <w:rPr>
          <w:rFonts w:hint="eastAsia"/>
        </w:rPr>
        <w:t>サポートする学習環境を生み出す</w:t>
      </w:r>
      <w:r w:rsidR="006E7B4C" w:rsidRPr="009A3A29">
        <w:rPr>
          <w:rFonts w:hint="eastAsia"/>
        </w:rPr>
        <w:t>要因</w:t>
      </w:r>
      <w:r w:rsidRPr="009A3A29">
        <w:rPr>
          <w:rFonts w:hint="eastAsia"/>
        </w:rPr>
        <w:t>を探ることも重要で</w:t>
      </w:r>
      <w:r w:rsidR="006E7B4C" w:rsidRPr="009A3A29">
        <w:rPr>
          <w:rFonts w:hint="eastAsia"/>
        </w:rPr>
        <w:t>ある</w:t>
      </w:r>
      <w:r w:rsidRPr="009A3A29">
        <w:rPr>
          <w:rFonts w:hint="eastAsia"/>
        </w:rPr>
        <w:t>。</w:t>
      </w:r>
    </w:p>
    <w:p w:rsidR="009C6180" w:rsidRPr="009A3A29" w:rsidRDefault="009C6180" w:rsidP="002F308B"/>
    <w:p w:rsidR="002F308B" w:rsidRPr="009A3A29" w:rsidRDefault="002F308B" w:rsidP="002F308B">
      <w:r w:rsidRPr="009A3A29">
        <w:rPr>
          <w:rFonts w:hint="eastAsia"/>
        </w:rPr>
        <w:t>181.</w:t>
      </w:r>
      <w:r w:rsidR="00880928" w:rsidRPr="009A3A29">
        <w:rPr>
          <w:rFonts w:hint="eastAsia"/>
        </w:rPr>
        <w:t xml:space="preserve"> </w:t>
      </w:r>
      <w:r w:rsidR="00545747" w:rsidRPr="009A3A29">
        <w:rPr>
          <w:rFonts w:hint="eastAsia"/>
          <w:b/>
        </w:rPr>
        <w:t>差別化された教育</w:t>
      </w:r>
      <w:r w:rsidR="006E7B4C" w:rsidRPr="009A3A29">
        <w:rPr>
          <w:rFonts w:hint="eastAsia"/>
          <w:b/>
        </w:rPr>
        <w:t>および</w:t>
      </w:r>
      <w:r w:rsidRPr="009A3A29">
        <w:rPr>
          <w:rFonts w:hint="eastAsia"/>
          <w:b/>
        </w:rPr>
        <w:t>特別なニーズ</w:t>
      </w:r>
      <w:r w:rsidR="003E5163" w:rsidRPr="009A3A29">
        <w:rPr>
          <w:rFonts w:hint="eastAsia"/>
          <w:b/>
        </w:rPr>
        <w:t>のある</w:t>
      </w:r>
      <w:r w:rsidRPr="009A3A29">
        <w:rPr>
          <w:rFonts w:hint="eastAsia"/>
          <w:b/>
        </w:rPr>
        <w:t>生徒に焦点を当てた模範的な教育コース。</w:t>
      </w:r>
      <w:r w:rsidRPr="009A3A29">
        <w:rPr>
          <w:rFonts w:hint="eastAsia"/>
        </w:rPr>
        <w:t>このプロジェクトの目的は、読み書きの</w:t>
      </w:r>
      <w:r w:rsidR="006E7B4C" w:rsidRPr="009A3A29">
        <w:rPr>
          <w:rFonts w:hint="eastAsia"/>
        </w:rPr>
        <w:t>困難</w:t>
      </w:r>
      <w:r w:rsidRPr="009A3A29">
        <w:rPr>
          <w:rFonts w:hint="eastAsia"/>
        </w:rPr>
        <w:t>と注意</w:t>
      </w:r>
      <w:r w:rsidR="00A42119" w:rsidRPr="009A3A29">
        <w:rPr>
          <w:rFonts w:hint="eastAsia"/>
        </w:rPr>
        <w:t>力に</w:t>
      </w:r>
      <w:r w:rsidR="006E7B4C" w:rsidRPr="009A3A29">
        <w:rPr>
          <w:rFonts w:hint="eastAsia"/>
        </w:rPr>
        <w:t>陥のある</w:t>
      </w:r>
      <w:r w:rsidRPr="009A3A29">
        <w:rPr>
          <w:rFonts w:hint="eastAsia"/>
        </w:rPr>
        <w:t>生徒</w:t>
      </w:r>
      <w:r w:rsidR="006E7B4C" w:rsidRPr="009A3A29">
        <w:rPr>
          <w:rFonts w:hint="eastAsia"/>
        </w:rPr>
        <w:t>へ</w:t>
      </w:r>
      <w:r w:rsidRPr="009A3A29">
        <w:rPr>
          <w:rFonts w:hint="eastAsia"/>
        </w:rPr>
        <w:t>の差別化された教育と指導に焦点を当てた模範的な教育コースを開発し、</w:t>
      </w:r>
      <w:r w:rsidR="00A42119" w:rsidRPr="009A3A29">
        <w:rPr>
          <w:rFonts w:hint="eastAsia"/>
        </w:rPr>
        <w:t>試行</w:t>
      </w:r>
      <w:r w:rsidRPr="009A3A29">
        <w:rPr>
          <w:rFonts w:hint="eastAsia"/>
        </w:rPr>
        <w:t>することで</w:t>
      </w:r>
      <w:r w:rsidR="00B05F87" w:rsidRPr="009A3A29">
        <w:rPr>
          <w:rFonts w:hint="eastAsia"/>
        </w:rPr>
        <w:t>ある</w:t>
      </w:r>
      <w:r w:rsidRPr="009A3A29">
        <w:rPr>
          <w:rFonts w:hint="eastAsia"/>
        </w:rPr>
        <w:t>。</w:t>
      </w:r>
    </w:p>
    <w:p w:rsidR="009C6180" w:rsidRPr="009A3A29" w:rsidRDefault="009C6180" w:rsidP="002F308B"/>
    <w:p w:rsidR="002F308B" w:rsidRPr="009A3A29" w:rsidRDefault="002F308B" w:rsidP="002F308B">
      <w:r w:rsidRPr="009A3A29">
        <w:rPr>
          <w:rFonts w:hint="eastAsia"/>
        </w:rPr>
        <w:t>182.</w:t>
      </w:r>
      <w:r w:rsidR="00880928" w:rsidRPr="009A3A29">
        <w:rPr>
          <w:rFonts w:hint="eastAsia"/>
        </w:rPr>
        <w:t xml:space="preserve"> </w:t>
      </w:r>
      <w:r w:rsidR="00B05F87" w:rsidRPr="009A3A29">
        <w:rPr>
          <w:rFonts w:hint="eastAsia"/>
          <w:b/>
        </w:rPr>
        <w:t>科目</w:t>
      </w:r>
      <w:r w:rsidRPr="009A3A29">
        <w:rPr>
          <w:rFonts w:hint="eastAsia"/>
          <w:b/>
        </w:rPr>
        <w:t>領域</w:t>
      </w:r>
      <w:r w:rsidR="00B05F87" w:rsidRPr="009A3A29">
        <w:rPr>
          <w:rFonts w:hint="eastAsia"/>
          <w:b/>
        </w:rPr>
        <w:t>で</w:t>
      </w:r>
      <w:r w:rsidRPr="009A3A29">
        <w:rPr>
          <w:rFonts w:hint="eastAsia"/>
          <w:b/>
        </w:rPr>
        <w:t>の</w:t>
      </w:r>
      <w:r w:rsidR="00B05F87" w:rsidRPr="009A3A29">
        <w:rPr>
          <w:rFonts w:hint="eastAsia"/>
          <w:b/>
        </w:rPr>
        <w:t>インクルージョン</w:t>
      </w:r>
      <w:r w:rsidRPr="009A3A29">
        <w:rPr>
          <w:rFonts w:hint="eastAsia"/>
          <w:b/>
        </w:rPr>
        <w:t>。</w:t>
      </w:r>
      <w:r w:rsidRPr="009A3A29">
        <w:rPr>
          <w:rFonts w:hint="eastAsia"/>
        </w:rPr>
        <w:t>このプロジェクトは、個々の科目の内容と方法を調査し、これらがすべての生徒の</w:t>
      </w:r>
      <w:r w:rsidR="00B05F87" w:rsidRPr="009A3A29">
        <w:rPr>
          <w:rFonts w:hint="eastAsia"/>
        </w:rPr>
        <w:t>インクルーシブ</w:t>
      </w:r>
      <w:r w:rsidRPr="009A3A29">
        <w:rPr>
          <w:rFonts w:hint="eastAsia"/>
        </w:rPr>
        <w:t>な学習環境の発展</w:t>
      </w:r>
      <w:r w:rsidR="00B05F87" w:rsidRPr="009A3A29">
        <w:rPr>
          <w:rFonts w:hint="eastAsia"/>
        </w:rPr>
        <w:t>にどう生かせるか</w:t>
      </w:r>
      <w:r w:rsidRPr="009A3A29">
        <w:rPr>
          <w:rFonts w:hint="eastAsia"/>
        </w:rPr>
        <w:t>を調べ</w:t>
      </w:r>
      <w:r w:rsidR="00B05F87" w:rsidRPr="009A3A29">
        <w:rPr>
          <w:rFonts w:hint="eastAsia"/>
        </w:rPr>
        <w:t>る</w:t>
      </w:r>
      <w:r w:rsidRPr="009A3A29">
        <w:rPr>
          <w:rFonts w:hint="eastAsia"/>
        </w:rPr>
        <w:t>。このプロジェクト</w:t>
      </w:r>
      <w:r w:rsidR="008C5B78" w:rsidRPr="009A3A29">
        <w:rPr>
          <w:rFonts w:hint="eastAsia"/>
        </w:rPr>
        <w:t>で</w:t>
      </w:r>
      <w:r w:rsidRPr="009A3A29">
        <w:rPr>
          <w:rFonts w:hint="eastAsia"/>
        </w:rPr>
        <w:t>は、実践的</w:t>
      </w:r>
      <w:r w:rsidRPr="009A3A29">
        <w:rPr>
          <w:rFonts w:hint="eastAsia"/>
        </w:rPr>
        <w:t>/</w:t>
      </w:r>
      <w:r w:rsidRPr="009A3A29">
        <w:rPr>
          <w:rFonts w:hint="eastAsia"/>
        </w:rPr>
        <w:t>芸術的な</w:t>
      </w:r>
      <w:r w:rsidR="00B05F87" w:rsidRPr="009A3A29">
        <w:rPr>
          <w:rFonts w:hint="eastAsia"/>
        </w:rPr>
        <w:t>科目</w:t>
      </w:r>
      <w:r w:rsidRPr="009A3A29">
        <w:rPr>
          <w:rFonts w:hint="eastAsia"/>
        </w:rPr>
        <w:t>、人文科学、</w:t>
      </w:r>
      <w:r w:rsidR="00B05F87" w:rsidRPr="009A3A29">
        <w:rPr>
          <w:rFonts w:hint="eastAsia"/>
        </w:rPr>
        <w:t>自然</w:t>
      </w:r>
      <w:r w:rsidRPr="009A3A29">
        <w:rPr>
          <w:rFonts w:hint="eastAsia"/>
        </w:rPr>
        <w:t>科学の新しい</w:t>
      </w:r>
      <w:r w:rsidR="00A42119" w:rsidRPr="009A3A29">
        <w:rPr>
          <w:rFonts w:hint="eastAsia"/>
        </w:rPr>
        <w:t>企画</w:t>
      </w:r>
      <w:r w:rsidRPr="009A3A29">
        <w:rPr>
          <w:rFonts w:hint="eastAsia"/>
        </w:rPr>
        <w:t>を生み出す</w:t>
      </w:r>
      <w:r w:rsidR="008C5B78" w:rsidRPr="009A3A29">
        <w:rPr>
          <w:rFonts w:hint="eastAsia"/>
        </w:rPr>
        <w:t>ことが期待されている</w:t>
      </w:r>
      <w:r w:rsidRPr="009A3A29">
        <w:rPr>
          <w:rFonts w:hint="eastAsia"/>
        </w:rPr>
        <w:t>。</w:t>
      </w:r>
    </w:p>
    <w:p w:rsidR="009C6180" w:rsidRPr="009A3A29" w:rsidRDefault="009C6180"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生徒の</w:t>
      </w:r>
      <w:r w:rsidR="00B05F87" w:rsidRPr="009A3A29">
        <w:rPr>
          <w:rFonts w:asciiTheme="majorEastAsia" w:eastAsiaTheme="majorEastAsia" w:hAnsiTheme="majorEastAsia" w:hint="eastAsia"/>
          <w:b/>
        </w:rPr>
        <w:t>インクルージョン</w:t>
      </w:r>
      <w:r w:rsidRPr="009A3A29">
        <w:rPr>
          <w:rFonts w:asciiTheme="majorEastAsia" w:eastAsiaTheme="majorEastAsia" w:hAnsiTheme="majorEastAsia" w:hint="eastAsia"/>
          <w:b/>
        </w:rPr>
        <w:t>と</w:t>
      </w:r>
      <w:r w:rsidR="00B05F87" w:rsidRPr="009A3A29">
        <w:rPr>
          <w:rFonts w:asciiTheme="majorEastAsia" w:eastAsiaTheme="majorEastAsia" w:hAnsiTheme="majorEastAsia" w:hint="eastAsia"/>
          <w:b/>
        </w:rPr>
        <w:t>発達</w:t>
      </w:r>
      <w:r w:rsidRPr="009A3A29">
        <w:rPr>
          <w:rFonts w:asciiTheme="majorEastAsia" w:eastAsiaTheme="majorEastAsia" w:hAnsiTheme="majorEastAsia" w:hint="eastAsia"/>
          <w:b/>
        </w:rPr>
        <w:t>に関するプログラム</w:t>
      </w:r>
    </w:p>
    <w:p w:rsidR="002F308B" w:rsidRPr="009A3A29" w:rsidRDefault="002F308B" w:rsidP="002F308B">
      <w:r w:rsidRPr="009A3A29">
        <w:rPr>
          <w:rFonts w:hint="eastAsia"/>
        </w:rPr>
        <w:t>183.</w:t>
      </w:r>
      <w:r w:rsidR="00880928" w:rsidRPr="009A3A29">
        <w:rPr>
          <w:rFonts w:hint="eastAsia"/>
        </w:rPr>
        <w:t xml:space="preserve"> </w:t>
      </w:r>
      <w:r w:rsidR="00E91CCD" w:rsidRPr="009A3A29">
        <w:rPr>
          <w:rFonts w:hint="eastAsia"/>
        </w:rPr>
        <w:t>総合</w:t>
      </w:r>
      <w:r w:rsidRPr="009A3A29">
        <w:rPr>
          <w:rFonts w:hint="eastAsia"/>
        </w:rPr>
        <w:t>的な研究プロジェクトには、</w:t>
      </w:r>
      <w:r w:rsidR="00E91CCD" w:rsidRPr="009A3A29">
        <w:rPr>
          <w:rFonts w:hint="eastAsia"/>
        </w:rPr>
        <w:t>今後</w:t>
      </w:r>
      <w:r w:rsidR="00E91CCD" w:rsidRPr="009A3A29">
        <w:rPr>
          <w:rFonts w:hint="eastAsia"/>
        </w:rPr>
        <w:t>3</w:t>
      </w:r>
      <w:r w:rsidR="00E91CCD" w:rsidRPr="009A3A29">
        <w:rPr>
          <w:rFonts w:hint="eastAsia"/>
        </w:rPr>
        <w:t>年間に約</w:t>
      </w:r>
      <w:r w:rsidR="00E91CCD" w:rsidRPr="009A3A29">
        <w:rPr>
          <w:rFonts w:hint="eastAsia"/>
        </w:rPr>
        <w:t>9,300</w:t>
      </w:r>
      <w:r w:rsidR="00DA6AD2" w:rsidRPr="009A3A29">
        <w:rPr>
          <w:rFonts w:hint="eastAsia"/>
        </w:rPr>
        <w:t>人の生徒を追跡調査する</w:t>
      </w:r>
      <w:r w:rsidR="00E91CCD" w:rsidRPr="009A3A29">
        <w:rPr>
          <w:rFonts w:hint="eastAsia"/>
        </w:rPr>
        <w:t>全国</w:t>
      </w:r>
      <w:r w:rsidR="00B956F7" w:rsidRPr="009A3A29">
        <w:rPr>
          <w:rFonts w:hint="eastAsia"/>
        </w:rPr>
        <w:t>パネル調査が含まれており、</w:t>
      </w:r>
      <w:r w:rsidR="00E91CCD" w:rsidRPr="009A3A29">
        <w:rPr>
          <w:rFonts w:hint="eastAsia"/>
        </w:rPr>
        <w:t>生徒たちの</w:t>
      </w:r>
      <w:r w:rsidR="00DA6AD2" w:rsidRPr="009A3A29">
        <w:rPr>
          <w:rFonts w:hint="eastAsia"/>
        </w:rPr>
        <w:t>インクルージョンに関する</w:t>
      </w:r>
      <w:r w:rsidR="00B956F7" w:rsidRPr="009A3A29">
        <w:rPr>
          <w:rFonts w:hint="eastAsia"/>
        </w:rPr>
        <w:t>知識をまとめ、</w:t>
      </w:r>
      <w:r w:rsidRPr="009A3A29">
        <w:rPr>
          <w:rFonts w:hint="eastAsia"/>
        </w:rPr>
        <w:t>経験を分析する。質的研究</w:t>
      </w:r>
      <w:r w:rsidR="007E13FE" w:rsidRPr="009A3A29">
        <w:rPr>
          <w:rFonts w:hint="eastAsia"/>
        </w:rPr>
        <w:t>と</w:t>
      </w:r>
      <w:r w:rsidRPr="009A3A29">
        <w:rPr>
          <w:rFonts w:hint="eastAsia"/>
        </w:rPr>
        <w:t>量的研究</w:t>
      </w:r>
      <w:r w:rsidR="007E13FE" w:rsidRPr="009A3A29">
        <w:rPr>
          <w:rFonts w:hint="eastAsia"/>
        </w:rPr>
        <w:t>によって</w:t>
      </w:r>
      <w:r w:rsidRPr="009A3A29">
        <w:rPr>
          <w:rFonts w:hint="eastAsia"/>
        </w:rPr>
        <w:t>、生徒の発達を支援するために</w:t>
      </w:r>
      <w:r w:rsidR="007E13FE" w:rsidRPr="009A3A29">
        <w:rPr>
          <w:rFonts w:hint="eastAsia"/>
        </w:rPr>
        <w:t>なされた取り組み</w:t>
      </w:r>
      <w:r w:rsidRPr="009A3A29">
        <w:rPr>
          <w:rFonts w:hint="eastAsia"/>
        </w:rPr>
        <w:t>を特定する。</w:t>
      </w:r>
      <w:r w:rsidR="00582A65" w:rsidRPr="009A3A29">
        <w:rPr>
          <w:rFonts w:hint="eastAsia"/>
        </w:rPr>
        <w:t>この</w:t>
      </w:r>
      <w:r w:rsidRPr="009A3A29">
        <w:rPr>
          <w:rFonts w:hint="eastAsia"/>
        </w:rPr>
        <w:t>パネルと分析</w:t>
      </w:r>
      <w:r w:rsidR="00FC7B01" w:rsidRPr="009A3A29">
        <w:rPr>
          <w:rFonts w:hint="eastAsia"/>
        </w:rPr>
        <w:t>の対象の中心となるの</w:t>
      </w:r>
      <w:r w:rsidRPr="009A3A29">
        <w:rPr>
          <w:rFonts w:hint="eastAsia"/>
        </w:rPr>
        <w:t>は、分離</w:t>
      </w:r>
      <w:r w:rsidR="00582A65" w:rsidRPr="009A3A29">
        <w:rPr>
          <w:rFonts w:hint="eastAsia"/>
        </w:rPr>
        <w:t>教育</w:t>
      </w:r>
      <w:r w:rsidR="00FC7B01" w:rsidRPr="009A3A29">
        <w:rPr>
          <w:rFonts w:hint="eastAsia"/>
        </w:rPr>
        <w:t>から統合教育に移行した生徒である</w:t>
      </w:r>
      <w:r w:rsidRPr="009A3A29">
        <w:rPr>
          <w:rFonts w:hint="eastAsia"/>
        </w:rPr>
        <w:t>。</w:t>
      </w:r>
    </w:p>
    <w:p w:rsidR="009C6180" w:rsidRPr="009A3A29" w:rsidRDefault="009C6180" w:rsidP="002F308B"/>
    <w:p w:rsidR="002F308B" w:rsidRPr="009A3A29" w:rsidRDefault="002F308B" w:rsidP="002F308B">
      <w:r w:rsidRPr="009A3A29">
        <w:rPr>
          <w:rFonts w:hint="eastAsia"/>
        </w:rPr>
        <w:t>184.</w:t>
      </w:r>
      <w:r w:rsidR="00880928" w:rsidRPr="009A3A29">
        <w:rPr>
          <w:rFonts w:hint="eastAsia"/>
        </w:rPr>
        <w:t xml:space="preserve"> </w:t>
      </w:r>
      <w:r w:rsidR="00FC7B01" w:rsidRPr="009A3A29">
        <w:rPr>
          <w:rFonts w:hint="eastAsia"/>
          <w:b/>
        </w:rPr>
        <w:t>統合的</w:t>
      </w:r>
      <w:r w:rsidR="00582A65" w:rsidRPr="009A3A29">
        <w:rPr>
          <w:rFonts w:hint="eastAsia"/>
          <w:b/>
        </w:rPr>
        <w:t>教育</w:t>
      </w:r>
      <w:r w:rsidRPr="009A3A29">
        <w:rPr>
          <w:rFonts w:hint="eastAsia"/>
          <w:b/>
        </w:rPr>
        <w:t>環境における学習と社会</w:t>
      </w:r>
      <w:r w:rsidR="00582A65" w:rsidRPr="009A3A29">
        <w:rPr>
          <w:rFonts w:hint="eastAsia"/>
          <w:b/>
        </w:rPr>
        <w:t>的</w:t>
      </w:r>
      <w:r w:rsidRPr="009A3A29">
        <w:rPr>
          <w:rFonts w:hint="eastAsia"/>
          <w:b/>
        </w:rPr>
        <w:t>統合の習得。</w:t>
      </w:r>
      <w:r w:rsidRPr="009A3A29">
        <w:rPr>
          <w:rFonts w:hint="eastAsia"/>
        </w:rPr>
        <w:t>センターは、</w:t>
      </w:r>
      <w:r w:rsidR="00FC7B01" w:rsidRPr="009A3A29">
        <w:rPr>
          <w:rFonts w:hint="eastAsia"/>
        </w:rPr>
        <w:t>統合的教</w:t>
      </w:r>
      <w:r w:rsidRPr="009A3A29">
        <w:rPr>
          <w:rFonts w:hint="eastAsia"/>
        </w:rPr>
        <w:t>育環境</w:t>
      </w:r>
      <w:r w:rsidR="00582A65" w:rsidRPr="009A3A29">
        <w:rPr>
          <w:rFonts w:hint="eastAsia"/>
        </w:rPr>
        <w:t>で</w:t>
      </w:r>
      <w:r w:rsidRPr="009A3A29">
        <w:rPr>
          <w:rFonts w:hint="eastAsia"/>
        </w:rPr>
        <w:t>学習と社会統合を習得する</w:t>
      </w:r>
      <w:r w:rsidR="00FC7B01" w:rsidRPr="009A3A29">
        <w:rPr>
          <w:rFonts w:hint="eastAsia"/>
        </w:rPr>
        <w:t>特別なニーズを持つ生徒のための学習コースを開発し、試行</w:t>
      </w:r>
      <w:r w:rsidR="00582A65" w:rsidRPr="009A3A29">
        <w:rPr>
          <w:rFonts w:hint="eastAsia"/>
        </w:rPr>
        <w:t>する</w:t>
      </w:r>
      <w:r w:rsidRPr="009A3A29">
        <w:rPr>
          <w:rFonts w:hint="eastAsia"/>
        </w:rPr>
        <w:t>。このプロジェクトは生徒の</w:t>
      </w:r>
      <w:r w:rsidR="00582A65" w:rsidRPr="009A3A29">
        <w:rPr>
          <w:rFonts w:hint="eastAsia"/>
        </w:rPr>
        <w:t>インクルージョンと発達</w:t>
      </w:r>
      <w:r w:rsidRPr="009A3A29">
        <w:rPr>
          <w:rFonts w:hint="eastAsia"/>
        </w:rPr>
        <w:t>に関するプログラムの一部で</w:t>
      </w:r>
      <w:r w:rsidR="00582A65" w:rsidRPr="009A3A29">
        <w:rPr>
          <w:rFonts w:hint="eastAsia"/>
        </w:rPr>
        <w:t>ある</w:t>
      </w:r>
      <w:r w:rsidRPr="009A3A29">
        <w:rPr>
          <w:rFonts w:hint="eastAsia"/>
        </w:rPr>
        <w:t>。</w:t>
      </w:r>
    </w:p>
    <w:p w:rsidR="009C6180" w:rsidRPr="009A3A29" w:rsidRDefault="009C6180" w:rsidP="002F308B"/>
    <w:p w:rsidR="009C6180" w:rsidRPr="009A3A29" w:rsidRDefault="002F308B" w:rsidP="002F308B">
      <w:r w:rsidRPr="009A3A29">
        <w:rPr>
          <w:rFonts w:hint="eastAsia"/>
        </w:rPr>
        <w:t>185.</w:t>
      </w:r>
      <w:r w:rsidR="00880928" w:rsidRPr="009A3A29">
        <w:rPr>
          <w:rFonts w:hint="eastAsia"/>
        </w:rPr>
        <w:t xml:space="preserve"> </w:t>
      </w:r>
      <w:r w:rsidR="004A48E4" w:rsidRPr="009A3A29">
        <w:rPr>
          <w:rFonts w:hint="eastAsia"/>
          <w:b/>
        </w:rPr>
        <w:t>インクルーシブ</w:t>
      </w:r>
      <w:r w:rsidRPr="009A3A29">
        <w:rPr>
          <w:rFonts w:hint="eastAsia"/>
          <w:b/>
        </w:rPr>
        <w:t>な学習環境における生徒の役割。</w:t>
      </w:r>
      <w:r w:rsidR="004A48E4" w:rsidRPr="009A3A29">
        <w:rPr>
          <w:rFonts w:hint="eastAsia"/>
        </w:rPr>
        <w:t>特別なニーズを持つ生徒のインクルージョンをサポートするクラスメートや</w:t>
      </w:r>
      <w:r w:rsidR="00545747" w:rsidRPr="009A3A29">
        <w:rPr>
          <w:rFonts w:hint="eastAsia"/>
        </w:rPr>
        <w:t>上級生</w:t>
      </w:r>
      <w:r w:rsidR="004A48E4" w:rsidRPr="009A3A29">
        <w:rPr>
          <w:rFonts w:hint="eastAsia"/>
        </w:rPr>
        <w:t>など、</w:t>
      </w:r>
      <w:r w:rsidRPr="009A3A29">
        <w:rPr>
          <w:rFonts w:hint="eastAsia"/>
        </w:rPr>
        <w:t>教室以外の</w:t>
      </w:r>
      <w:r w:rsidR="004A48E4" w:rsidRPr="009A3A29">
        <w:rPr>
          <w:rFonts w:hint="eastAsia"/>
        </w:rPr>
        <w:t>インクルーシブ</w:t>
      </w:r>
      <w:r w:rsidRPr="009A3A29">
        <w:rPr>
          <w:rFonts w:hint="eastAsia"/>
        </w:rPr>
        <w:t>な学習環境</w:t>
      </w:r>
      <w:r w:rsidR="004A48E4" w:rsidRPr="009A3A29">
        <w:rPr>
          <w:rFonts w:hint="eastAsia"/>
        </w:rPr>
        <w:t>への</w:t>
      </w:r>
      <w:r w:rsidRPr="009A3A29">
        <w:rPr>
          <w:rFonts w:hint="eastAsia"/>
        </w:rPr>
        <w:t>生徒</w:t>
      </w:r>
      <w:r w:rsidR="004A48E4" w:rsidRPr="009A3A29">
        <w:rPr>
          <w:rFonts w:hint="eastAsia"/>
        </w:rPr>
        <w:t>による</w:t>
      </w:r>
      <w:r w:rsidRPr="009A3A29">
        <w:rPr>
          <w:rFonts w:hint="eastAsia"/>
        </w:rPr>
        <w:t>支援を開発し、</w:t>
      </w:r>
      <w:r w:rsidR="00E401C9" w:rsidRPr="009A3A29">
        <w:rPr>
          <w:rFonts w:hint="eastAsia"/>
        </w:rPr>
        <w:t>試行するためのもう一つの</w:t>
      </w:r>
      <w:r w:rsidRPr="009A3A29">
        <w:rPr>
          <w:rFonts w:hint="eastAsia"/>
        </w:rPr>
        <w:t>プロジェクトが開始され</w:t>
      </w:r>
      <w:r w:rsidR="00545747" w:rsidRPr="009A3A29">
        <w:rPr>
          <w:rFonts w:hint="eastAsia"/>
        </w:rPr>
        <w:t>る</w:t>
      </w:r>
      <w:r w:rsidRPr="009A3A29">
        <w:rPr>
          <w:rFonts w:hint="eastAsia"/>
        </w:rPr>
        <w:t>。</w:t>
      </w:r>
    </w:p>
    <w:p w:rsidR="004A48E4" w:rsidRPr="009A3A29" w:rsidRDefault="004A48E4" w:rsidP="002F308B"/>
    <w:p w:rsidR="002F308B" w:rsidRPr="009A3A29" w:rsidRDefault="009C6180" w:rsidP="002F308B">
      <w:r w:rsidRPr="009A3A29">
        <w:rPr>
          <w:rFonts w:hint="eastAsia"/>
        </w:rPr>
        <w:t>186.</w:t>
      </w:r>
      <w:r w:rsidR="00880928" w:rsidRPr="009A3A29">
        <w:rPr>
          <w:rFonts w:hint="eastAsia"/>
        </w:rPr>
        <w:t xml:space="preserve"> </w:t>
      </w:r>
      <w:r w:rsidR="002F308B" w:rsidRPr="009A3A29">
        <w:rPr>
          <w:rFonts w:hint="eastAsia"/>
        </w:rPr>
        <w:t>障害のある生徒の中等</w:t>
      </w:r>
      <w:r w:rsidR="00395619" w:rsidRPr="009A3A29">
        <w:rPr>
          <w:rFonts w:hint="eastAsia"/>
        </w:rPr>
        <w:t>教育以降の</w:t>
      </w:r>
      <w:r w:rsidR="002F308B" w:rsidRPr="009A3A29">
        <w:rPr>
          <w:rFonts w:hint="eastAsia"/>
        </w:rPr>
        <w:t>教育については、教育省は</w:t>
      </w:r>
      <w:r w:rsidR="00395619" w:rsidRPr="009A3A29">
        <w:rPr>
          <w:rFonts w:hint="eastAsia"/>
        </w:rPr>
        <w:t>中退者が</w:t>
      </w:r>
      <w:r w:rsidR="002F308B" w:rsidRPr="009A3A29">
        <w:rPr>
          <w:rFonts w:hint="eastAsia"/>
        </w:rPr>
        <w:t>高いレベルで</w:t>
      </w:r>
      <w:r w:rsidR="00395619" w:rsidRPr="009A3A29">
        <w:rPr>
          <w:rFonts w:hint="eastAsia"/>
        </w:rPr>
        <w:t>存在していること</w:t>
      </w:r>
      <w:r w:rsidR="002F308B" w:rsidRPr="009A3A29">
        <w:rPr>
          <w:rFonts w:hint="eastAsia"/>
        </w:rPr>
        <w:t>を認識していない。中等教育は、義務教育を終えたすべての人に開かれてい</w:t>
      </w:r>
      <w:r w:rsidR="00342BE5" w:rsidRPr="009A3A29">
        <w:rPr>
          <w:rFonts w:hint="eastAsia"/>
        </w:rPr>
        <w:t>る</w:t>
      </w:r>
      <w:r w:rsidR="002F308B" w:rsidRPr="009A3A29">
        <w:rPr>
          <w:rFonts w:hint="eastAsia"/>
        </w:rPr>
        <w:t>。教育</w:t>
      </w:r>
      <w:r w:rsidR="00395619" w:rsidRPr="009A3A29">
        <w:rPr>
          <w:rFonts w:hint="eastAsia"/>
        </w:rPr>
        <w:t>に関する</w:t>
      </w:r>
      <w:r w:rsidR="007B091F" w:rsidRPr="009A3A29">
        <w:rPr>
          <w:rFonts w:hint="eastAsia"/>
        </w:rPr>
        <w:t>法律</w:t>
      </w:r>
      <w:r w:rsidR="00696171" w:rsidRPr="009A3A29">
        <w:rPr>
          <w:rFonts w:hint="eastAsia"/>
        </w:rPr>
        <w:t>で</w:t>
      </w:r>
      <w:r w:rsidR="002F308B" w:rsidRPr="009A3A29">
        <w:rPr>
          <w:rFonts w:hint="eastAsia"/>
        </w:rPr>
        <w:t>は、特別な教育援助を必要とする</w:t>
      </w:r>
      <w:r w:rsidR="00342BE5" w:rsidRPr="009A3A29">
        <w:rPr>
          <w:rFonts w:hint="eastAsia"/>
        </w:rPr>
        <w:t>生徒</w:t>
      </w:r>
      <w:r w:rsidR="002F308B" w:rsidRPr="009A3A29">
        <w:rPr>
          <w:rFonts w:hint="eastAsia"/>
        </w:rPr>
        <w:t>が</w:t>
      </w:r>
      <w:r w:rsidR="00342BE5" w:rsidRPr="009A3A29">
        <w:rPr>
          <w:rFonts w:hint="eastAsia"/>
        </w:rPr>
        <w:t>、教育省の国家品質監督局を通じて教育機関からその</w:t>
      </w:r>
      <w:r w:rsidR="00696171" w:rsidRPr="009A3A29">
        <w:rPr>
          <w:rFonts w:hint="eastAsia"/>
        </w:rPr>
        <w:t>特別な援助の</w:t>
      </w:r>
      <w:r w:rsidR="00342BE5" w:rsidRPr="009A3A29">
        <w:rPr>
          <w:rFonts w:hint="eastAsia"/>
        </w:rPr>
        <w:t>提供を受ける</w:t>
      </w:r>
      <w:r w:rsidR="002F308B" w:rsidRPr="009A3A29">
        <w:rPr>
          <w:rFonts w:hint="eastAsia"/>
        </w:rPr>
        <w:t>資格があることを保証し</w:t>
      </w:r>
      <w:r w:rsidR="00342BE5" w:rsidRPr="009A3A29">
        <w:rPr>
          <w:rFonts w:hint="eastAsia"/>
        </w:rPr>
        <w:t>ている。</w:t>
      </w:r>
    </w:p>
    <w:p w:rsidR="0076165B" w:rsidRPr="009A3A29" w:rsidRDefault="0076165B" w:rsidP="0076165B">
      <w:pPr>
        <w:rPr>
          <w:rFonts w:asciiTheme="majorEastAsia" w:eastAsiaTheme="majorEastAsia" w:hAnsiTheme="majorEastAsia"/>
          <w:b/>
        </w:rPr>
      </w:pP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フェロー諸島（略）</w:t>
      </w:r>
    </w:p>
    <w:p w:rsidR="002F308B" w:rsidRPr="009A3A29" w:rsidRDefault="002F308B" w:rsidP="002F308B"/>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事前質問事項のパラグラフ30で提起された問題への</w:t>
      </w:r>
      <w:r w:rsidR="00D666F6"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2F308B" w:rsidRPr="009A3A29" w:rsidRDefault="002F308B" w:rsidP="002F308B">
      <w:r w:rsidRPr="009A3A29">
        <w:rPr>
          <w:rFonts w:hint="eastAsia"/>
        </w:rPr>
        <w:t>194.</w:t>
      </w:r>
      <w:r w:rsidR="00880928" w:rsidRPr="009A3A29">
        <w:rPr>
          <w:rFonts w:hint="eastAsia"/>
        </w:rPr>
        <w:t xml:space="preserve"> </w:t>
      </w:r>
      <w:r w:rsidRPr="009A3A29">
        <w:rPr>
          <w:rFonts w:hint="eastAsia"/>
        </w:rPr>
        <w:t>デンマークのほとんどの</w:t>
      </w:r>
      <w:r w:rsidR="00342BE5" w:rsidRPr="009A3A29">
        <w:rPr>
          <w:rFonts w:hint="eastAsia"/>
        </w:rPr>
        <w:t>ろう</w:t>
      </w:r>
      <w:r w:rsidRPr="009A3A29">
        <w:rPr>
          <w:rFonts w:hint="eastAsia"/>
        </w:rPr>
        <w:t>児には、</w:t>
      </w:r>
      <w:r w:rsidR="00342BE5" w:rsidRPr="009A3A29">
        <w:rPr>
          <w:rFonts w:hint="eastAsia"/>
        </w:rPr>
        <w:t>人工内耳</w:t>
      </w:r>
      <w:r w:rsidRPr="009A3A29">
        <w:rPr>
          <w:rFonts w:hint="eastAsia"/>
        </w:rPr>
        <w:t>（</w:t>
      </w:r>
      <w:r w:rsidRPr="009A3A29">
        <w:rPr>
          <w:rFonts w:hint="eastAsia"/>
        </w:rPr>
        <w:t>CI</w:t>
      </w:r>
      <w:r w:rsidRPr="009A3A29">
        <w:rPr>
          <w:rFonts w:hint="eastAsia"/>
        </w:rPr>
        <w:t>）</w:t>
      </w:r>
      <w:r w:rsidR="00342BE5" w:rsidRPr="009A3A29">
        <w:rPr>
          <w:rFonts w:hint="eastAsia"/>
        </w:rPr>
        <w:t>の</w:t>
      </w:r>
      <w:r w:rsidRPr="009A3A29">
        <w:rPr>
          <w:rFonts w:hint="eastAsia"/>
        </w:rPr>
        <w:t>手術が施され、</w:t>
      </w:r>
      <w:r w:rsidR="0069126A" w:rsidRPr="009A3A29">
        <w:rPr>
          <w:rFonts w:hint="eastAsia"/>
        </w:rPr>
        <w:t>音声を聞き取り、</w:t>
      </w:r>
      <w:r w:rsidRPr="009A3A29">
        <w:rPr>
          <w:rFonts w:hint="eastAsia"/>
        </w:rPr>
        <w:t>年齢に</w:t>
      </w:r>
      <w:r w:rsidR="0069126A" w:rsidRPr="009A3A29">
        <w:rPr>
          <w:rFonts w:hint="eastAsia"/>
        </w:rPr>
        <w:t>ふさわしい言語能力を身につけられる</w:t>
      </w:r>
      <w:r w:rsidRPr="009A3A29">
        <w:rPr>
          <w:rFonts w:hint="eastAsia"/>
        </w:rPr>
        <w:t>可能性があ</w:t>
      </w:r>
      <w:r w:rsidR="00581AA5" w:rsidRPr="009A3A29">
        <w:rPr>
          <w:rFonts w:hint="eastAsia"/>
        </w:rPr>
        <w:t>る</w:t>
      </w:r>
      <w:r w:rsidRPr="009A3A29">
        <w:rPr>
          <w:rFonts w:hint="eastAsia"/>
        </w:rPr>
        <w:t>。</w:t>
      </w:r>
    </w:p>
    <w:p w:rsidR="007419B4" w:rsidRPr="009A3A29" w:rsidRDefault="007419B4" w:rsidP="002F308B"/>
    <w:p w:rsidR="002F308B" w:rsidRPr="009A3A29" w:rsidRDefault="007419B4" w:rsidP="002F308B">
      <w:r w:rsidRPr="009A3A29">
        <w:rPr>
          <w:rFonts w:hint="eastAsia"/>
        </w:rPr>
        <w:t>195.</w:t>
      </w:r>
      <w:r w:rsidR="00880928" w:rsidRPr="009A3A29">
        <w:rPr>
          <w:rFonts w:hint="eastAsia"/>
        </w:rPr>
        <w:t xml:space="preserve"> </w:t>
      </w:r>
      <w:r w:rsidR="002F308B" w:rsidRPr="009A3A29">
        <w:rPr>
          <w:rFonts w:hint="eastAsia"/>
        </w:rPr>
        <w:t>保健省はフォローアップ治療のための臨床ガイドラインを策定し</w:t>
      </w:r>
      <w:r w:rsidR="00581AA5" w:rsidRPr="009A3A29">
        <w:rPr>
          <w:rFonts w:hint="eastAsia"/>
        </w:rPr>
        <w:t>ており</w:t>
      </w:r>
      <w:r w:rsidR="006375CE" w:rsidRPr="009A3A29">
        <w:rPr>
          <w:rFonts w:hint="eastAsia"/>
        </w:rPr>
        <w:t>、手術</w:t>
      </w:r>
      <w:r w:rsidR="002F308B" w:rsidRPr="009A3A29">
        <w:rPr>
          <w:rFonts w:hint="eastAsia"/>
        </w:rPr>
        <w:t>後</w:t>
      </w:r>
      <w:r w:rsidR="00581AA5" w:rsidRPr="009A3A29">
        <w:rPr>
          <w:rFonts w:hint="eastAsia"/>
        </w:rPr>
        <w:t>は</w:t>
      </w:r>
      <w:r w:rsidR="002F308B" w:rsidRPr="009A3A29">
        <w:rPr>
          <w:rFonts w:hint="eastAsia"/>
        </w:rPr>
        <w:t>、</w:t>
      </w:r>
      <w:r w:rsidR="00581AA5" w:rsidRPr="009A3A29">
        <w:rPr>
          <w:rFonts w:hint="eastAsia"/>
        </w:rPr>
        <w:t>保育</w:t>
      </w:r>
      <w:r w:rsidR="002F308B" w:rsidRPr="009A3A29">
        <w:rPr>
          <w:rFonts w:hint="eastAsia"/>
        </w:rPr>
        <w:t>所と学校で特別な教育援助を受ける</w:t>
      </w:r>
      <w:r w:rsidR="006375CE" w:rsidRPr="009A3A29">
        <w:rPr>
          <w:rFonts w:hint="eastAsia"/>
        </w:rPr>
        <w:t>ことになる</w:t>
      </w:r>
      <w:r w:rsidR="002F308B" w:rsidRPr="009A3A29">
        <w:rPr>
          <w:rFonts w:hint="eastAsia"/>
        </w:rPr>
        <w:t>。子どもが必要とする場合、専門家のアドバイスに手話が含まれる場合があ</w:t>
      </w:r>
      <w:r w:rsidR="00581AA5" w:rsidRPr="009A3A29">
        <w:rPr>
          <w:rFonts w:hint="eastAsia"/>
        </w:rPr>
        <w:t>る</w:t>
      </w:r>
      <w:r w:rsidR="002F308B" w:rsidRPr="009A3A29">
        <w:rPr>
          <w:rFonts w:hint="eastAsia"/>
        </w:rPr>
        <w:t>。</w:t>
      </w:r>
    </w:p>
    <w:p w:rsidR="007419B4" w:rsidRPr="009A3A29" w:rsidRDefault="007419B4" w:rsidP="002F308B"/>
    <w:p w:rsidR="002F308B" w:rsidRPr="009A3A29" w:rsidRDefault="002F308B" w:rsidP="002F308B">
      <w:r w:rsidRPr="009A3A29">
        <w:rPr>
          <w:rFonts w:hint="eastAsia"/>
        </w:rPr>
        <w:t>196.</w:t>
      </w:r>
      <w:r w:rsidR="00880928" w:rsidRPr="009A3A29">
        <w:rPr>
          <w:rFonts w:hint="eastAsia"/>
        </w:rPr>
        <w:t xml:space="preserve"> </w:t>
      </w:r>
      <w:r w:rsidRPr="009A3A29">
        <w:rPr>
          <w:rFonts w:hint="eastAsia"/>
        </w:rPr>
        <w:t xml:space="preserve"> 2013</w:t>
      </w:r>
      <w:r w:rsidRPr="009A3A29">
        <w:rPr>
          <w:rFonts w:hint="eastAsia"/>
        </w:rPr>
        <w:t>年</w:t>
      </w:r>
      <w:r w:rsidRPr="009A3A29">
        <w:rPr>
          <w:rFonts w:hint="eastAsia"/>
        </w:rPr>
        <w:t>11</w:t>
      </w:r>
      <w:r w:rsidRPr="009A3A29">
        <w:rPr>
          <w:rFonts w:hint="eastAsia"/>
        </w:rPr>
        <w:t>月、政府と</w:t>
      </w:r>
      <w:r w:rsidR="00581AA5" w:rsidRPr="009A3A29">
        <w:rPr>
          <w:rFonts w:hint="eastAsia"/>
        </w:rPr>
        <w:t>国</w:t>
      </w:r>
      <w:r w:rsidRPr="009A3A29">
        <w:rPr>
          <w:rFonts w:hint="eastAsia"/>
        </w:rPr>
        <w:t>会の</w:t>
      </w:r>
      <w:r w:rsidR="006809FB" w:rsidRPr="009A3A29">
        <w:rPr>
          <w:rFonts w:hint="eastAsia"/>
        </w:rPr>
        <w:t>全政</w:t>
      </w:r>
      <w:r w:rsidR="00581AA5" w:rsidRPr="009A3A29">
        <w:rPr>
          <w:rFonts w:hint="eastAsia"/>
        </w:rPr>
        <w:t>党</w:t>
      </w:r>
      <w:r w:rsidRPr="009A3A29">
        <w:rPr>
          <w:rFonts w:hint="eastAsia"/>
        </w:rPr>
        <w:t>は、「特別なニーズを持つ</w:t>
      </w:r>
      <w:r w:rsidR="00581AA5" w:rsidRPr="009A3A29">
        <w:rPr>
          <w:rFonts w:hint="eastAsia"/>
        </w:rPr>
        <w:t>人々</w:t>
      </w:r>
      <w:r w:rsidR="003469B7" w:rsidRPr="009A3A29">
        <w:rPr>
          <w:rFonts w:hint="eastAsia"/>
        </w:rPr>
        <w:t>への的確</w:t>
      </w:r>
      <w:r w:rsidR="00581AA5" w:rsidRPr="009A3A29">
        <w:rPr>
          <w:rFonts w:hint="eastAsia"/>
        </w:rPr>
        <w:t>な</w:t>
      </w:r>
      <w:r w:rsidRPr="009A3A29">
        <w:rPr>
          <w:rFonts w:hint="eastAsia"/>
        </w:rPr>
        <w:t>援助に関する合意」</w:t>
      </w:r>
      <w:r w:rsidR="00545747" w:rsidRPr="009A3A29">
        <w:rPr>
          <w:rFonts w:hint="eastAsia"/>
        </w:rPr>
        <w:t>を結んだ</w:t>
      </w:r>
      <w:r w:rsidR="006809FB" w:rsidRPr="009A3A29">
        <w:rPr>
          <w:rFonts w:hint="eastAsia"/>
        </w:rPr>
        <w:t>。この合意に従って</w:t>
      </w:r>
      <w:r w:rsidRPr="009A3A29">
        <w:rPr>
          <w:rFonts w:hint="eastAsia"/>
        </w:rPr>
        <w:t>、</w:t>
      </w:r>
      <w:r w:rsidR="00581AA5" w:rsidRPr="009A3A29">
        <w:rPr>
          <w:rFonts w:hint="eastAsia"/>
        </w:rPr>
        <w:t>国</w:t>
      </w:r>
      <w:r w:rsidRPr="009A3A29">
        <w:rPr>
          <w:rFonts w:hint="eastAsia"/>
        </w:rPr>
        <w:t>は、重度の</w:t>
      </w:r>
      <w:r w:rsidR="00581AA5" w:rsidRPr="009A3A29">
        <w:rPr>
          <w:rFonts w:hint="eastAsia"/>
        </w:rPr>
        <w:t>聴覚障害児</w:t>
      </w:r>
      <w:r w:rsidRPr="009A3A29">
        <w:rPr>
          <w:rFonts w:hint="eastAsia"/>
        </w:rPr>
        <w:t>に専門の</w:t>
      </w:r>
      <w:r w:rsidR="003E35F9" w:rsidRPr="009A3A29">
        <w:rPr>
          <w:rFonts w:hint="eastAsia"/>
        </w:rPr>
        <w:t>助言</w:t>
      </w:r>
      <w:r w:rsidRPr="009A3A29">
        <w:rPr>
          <w:rFonts w:hint="eastAsia"/>
        </w:rPr>
        <w:t>サービスを提供する責任があ</w:t>
      </w:r>
      <w:r w:rsidR="003E35F9" w:rsidRPr="009A3A29">
        <w:rPr>
          <w:rFonts w:hint="eastAsia"/>
        </w:rPr>
        <w:t>る</w:t>
      </w:r>
      <w:r w:rsidRPr="009A3A29">
        <w:rPr>
          <w:rFonts w:hint="eastAsia"/>
        </w:rPr>
        <w:t>。</w:t>
      </w:r>
      <w:r w:rsidR="005E3EDE" w:rsidRPr="009A3A29">
        <w:rPr>
          <w:rFonts w:hint="eastAsia"/>
        </w:rPr>
        <w:t>また、</w:t>
      </w:r>
      <w:r w:rsidR="003E35F9" w:rsidRPr="009A3A29">
        <w:rPr>
          <w:rFonts w:hint="eastAsia"/>
        </w:rPr>
        <w:t>国</w:t>
      </w:r>
      <w:r w:rsidRPr="009A3A29">
        <w:rPr>
          <w:rFonts w:hint="eastAsia"/>
        </w:rPr>
        <w:t>は、</w:t>
      </w:r>
      <w:r w:rsidR="003E35F9" w:rsidRPr="009A3A29">
        <w:rPr>
          <w:rFonts w:hint="eastAsia"/>
        </w:rPr>
        <w:t>この分野の</w:t>
      </w:r>
      <w:r w:rsidRPr="009A3A29">
        <w:rPr>
          <w:rFonts w:hint="eastAsia"/>
        </w:rPr>
        <w:t>知識の発展を</w:t>
      </w:r>
      <w:r w:rsidR="005E3EDE" w:rsidRPr="009A3A29">
        <w:rPr>
          <w:rFonts w:hint="eastAsia"/>
        </w:rPr>
        <w:t>確実なものとする</w:t>
      </w:r>
      <w:r w:rsidRPr="009A3A29">
        <w:rPr>
          <w:rFonts w:hint="eastAsia"/>
        </w:rPr>
        <w:t>責任がある。</w:t>
      </w:r>
    </w:p>
    <w:p w:rsidR="007419B4" w:rsidRPr="009A3A29" w:rsidRDefault="007419B4" w:rsidP="002F308B"/>
    <w:p w:rsidR="002F308B" w:rsidRPr="009A3A29" w:rsidRDefault="007419B4" w:rsidP="002F308B">
      <w:r w:rsidRPr="009A3A29">
        <w:rPr>
          <w:rFonts w:hint="eastAsia"/>
        </w:rPr>
        <w:t>197.</w:t>
      </w:r>
      <w:r w:rsidR="00880928" w:rsidRPr="009A3A29">
        <w:rPr>
          <w:rFonts w:hint="eastAsia"/>
        </w:rPr>
        <w:t xml:space="preserve"> </w:t>
      </w:r>
      <w:r w:rsidR="002F308B" w:rsidRPr="009A3A29">
        <w:rPr>
          <w:rFonts w:hint="eastAsia"/>
        </w:rPr>
        <w:t>この</w:t>
      </w:r>
      <w:r w:rsidR="003E35F9" w:rsidRPr="009A3A29">
        <w:rPr>
          <w:rFonts w:hint="eastAsia"/>
        </w:rPr>
        <w:t>合意</w:t>
      </w:r>
      <w:r w:rsidR="002F308B" w:rsidRPr="009A3A29">
        <w:rPr>
          <w:rFonts w:hint="eastAsia"/>
        </w:rPr>
        <w:t>の後、専門的な</w:t>
      </w:r>
      <w:r w:rsidR="003E35F9" w:rsidRPr="009A3A29">
        <w:rPr>
          <w:rFonts w:hint="eastAsia"/>
        </w:rPr>
        <w:t>取り組み</w:t>
      </w:r>
      <w:r w:rsidR="005E3EDE" w:rsidRPr="009A3A29">
        <w:rPr>
          <w:rFonts w:hint="eastAsia"/>
        </w:rPr>
        <w:t>への</w:t>
      </w:r>
      <w:r w:rsidR="002F308B" w:rsidRPr="009A3A29">
        <w:rPr>
          <w:rFonts w:hint="eastAsia"/>
        </w:rPr>
        <w:t>協力と調整</w:t>
      </w:r>
      <w:r w:rsidR="005E3EDE" w:rsidRPr="009A3A29">
        <w:rPr>
          <w:rFonts w:hint="eastAsia"/>
        </w:rPr>
        <w:t>の改善を確実にするための</w:t>
      </w:r>
      <w:r w:rsidR="002F308B" w:rsidRPr="009A3A29">
        <w:rPr>
          <w:rFonts w:hint="eastAsia"/>
        </w:rPr>
        <w:t>新しい法律が実施された。</w:t>
      </w:r>
      <w:r w:rsidR="00EA0FB3" w:rsidRPr="009A3A29">
        <w:rPr>
          <w:rFonts w:hint="eastAsia"/>
        </w:rPr>
        <w:t>これらの改善もガ</w:t>
      </w:r>
      <w:r w:rsidR="00A35A9E" w:rsidRPr="009A3A29">
        <w:rPr>
          <w:rFonts w:hint="eastAsia"/>
        </w:rPr>
        <w:t>イドライン</w:t>
      </w:r>
      <w:r w:rsidR="00EA0FB3" w:rsidRPr="009A3A29">
        <w:rPr>
          <w:rFonts w:hint="eastAsia"/>
        </w:rPr>
        <w:t>が</w:t>
      </w:r>
      <w:r w:rsidR="00A35A9E" w:rsidRPr="009A3A29">
        <w:rPr>
          <w:rFonts w:hint="eastAsia"/>
        </w:rPr>
        <w:t>裏付け</w:t>
      </w:r>
      <w:r w:rsidR="00EA0FB3" w:rsidRPr="009A3A29">
        <w:rPr>
          <w:rFonts w:hint="eastAsia"/>
        </w:rPr>
        <w:t>となる</w:t>
      </w:r>
      <w:r w:rsidR="002F308B" w:rsidRPr="009A3A29">
        <w:rPr>
          <w:rFonts w:hint="eastAsia"/>
        </w:rPr>
        <w:t>。</w:t>
      </w:r>
    </w:p>
    <w:p w:rsidR="007419B4" w:rsidRPr="009A3A29" w:rsidRDefault="007419B4" w:rsidP="002F308B"/>
    <w:p w:rsidR="002F308B" w:rsidRPr="009A3A29" w:rsidRDefault="007419B4" w:rsidP="00CF72F8">
      <w:r w:rsidRPr="009A3A29">
        <w:rPr>
          <w:rFonts w:hint="eastAsia"/>
        </w:rPr>
        <w:t>198.</w:t>
      </w:r>
      <w:r w:rsidR="00880928" w:rsidRPr="009A3A29">
        <w:rPr>
          <w:rFonts w:hint="eastAsia"/>
        </w:rPr>
        <w:t xml:space="preserve"> </w:t>
      </w:r>
      <w:r w:rsidR="003E35F9" w:rsidRPr="009A3A29">
        <w:rPr>
          <w:rFonts w:hint="eastAsia"/>
        </w:rPr>
        <w:t>ろう</w:t>
      </w:r>
      <w:r w:rsidR="002F308B" w:rsidRPr="009A3A29">
        <w:rPr>
          <w:rFonts w:hint="eastAsia"/>
        </w:rPr>
        <w:t>者または</w:t>
      </w:r>
      <w:r w:rsidR="003E35F9" w:rsidRPr="009A3A29">
        <w:rPr>
          <w:rFonts w:hint="eastAsia"/>
        </w:rPr>
        <w:t>難聴</w:t>
      </w:r>
      <w:r w:rsidR="002F308B" w:rsidRPr="009A3A29">
        <w:rPr>
          <w:rFonts w:hint="eastAsia"/>
        </w:rPr>
        <w:t>者が中等学校、職業学校、または高等教育に通う場合、教育省の国家品質監督局</w:t>
      </w:r>
      <w:r w:rsidR="003E35F9" w:rsidRPr="009A3A29">
        <w:rPr>
          <w:rFonts w:hint="eastAsia"/>
        </w:rPr>
        <w:t>（</w:t>
      </w:r>
      <w:r w:rsidR="00CF72F8" w:rsidRPr="009A3A29">
        <w:t>National</w:t>
      </w:r>
      <w:r w:rsidR="00CF72F8" w:rsidRPr="009A3A29">
        <w:rPr>
          <w:rFonts w:hint="eastAsia"/>
        </w:rPr>
        <w:t xml:space="preserve"> </w:t>
      </w:r>
      <w:r w:rsidR="00CF72F8" w:rsidRPr="009A3A29">
        <w:t>Agency for Quality and Supervision</w:t>
      </w:r>
      <w:r w:rsidR="003E35F9" w:rsidRPr="009A3A29">
        <w:rPr>
          <w:rFonts w:hint="eastAsia"/>
        </w:rPr>
        <w:t>）</w:t>
      </w:r>
      <w:r w:rsidR="00BD3C51" w:rsidRPr="009A3A29">
        <w:rPr>
          <w:rFonts w:hint="eastAsia"/>
        </w:rPr>
        <w:t>に特別教育支援</w:t>
      </w:r>
      <w:r w:rsidR="002F308B" w:rsidRPr="009A3A29">
        <w:rPr>
          <w:rFonts w:hint="eastAsia"/>
        </w:rPr>
        <w:t>を申請することができ</w:t>
      </w:r>
      <w:r w:rsidR="00CF72F8" w:rsidRPr="009A3A29">
        <w:rPr>
          <w:rFonts w:hint="eastAsia"/>
        </w:rPr>
        <w:t>る</w:t>
      </w:r>
      <w:r w:rsidR="002F308B" w:rsidRPr="009A3A29">
        <w:rPr>
          <w:rFonts w:hint="eastAsia"/>
        </w:rPr>
        <w:t>。ろうや難聴</w:t>
      </w:r>
      <w:r w:rsidR="00CF72F8" w:rsidRPr="009A3A29">
        <w:rPr>
          <w:rFonts w:hint="eastAsia"/>
        </w:rPr>
        <w:t>の</w:t>
      </w:r>
      <w:r w:rsidR="002F308B" w:rsidRPr="009A3A29">
        <w:rPr>
          <w:rFonts w:hint="eastAsia"/>
        </w:rPr>
        <w:t>学生の支援</w:t>
      </w:r>
      <w:r w:rsidR="00CF72F8" w:rsidRPr="009A3A29">
        <w:rPr>
          <w:rFonts w:hint="eastAsia"/>
        </w:rPr>
        <w:t>ニーズ</w:t>
      </w:r>
      <w:r w:rsidR="002F308B" w:rsidRPr="009A3A29">
        <w:rPr>
          <w:rFonts w:hint="eastAsia"/>
        </w:rPr>
        <w:t>は、</w:t>
      </w:r>
      <w:r w:rsidR="00CF72F8" w:rsidRPr="009A3A29">
        <w:rPr>
          <w:rFonts w:hint="eastAsia"/>
        </w:rPr>
        <w:t>聴覚障害</w:t>
      </w:r>
      <w:r w:rsidR="002F308B" w:rsidRPr="009A3A29">
        <w:rPr>
          <w:rFonts w:hint="eastAsia"/>
        </w:rPr>
        <w:t>の程度に応じて、</w:t>
      </w:r>
      <w:r w:rsidR="00CF72F8" w:rsidRPr="009A3A29">
        <w:rPr>
          <w:rFonts w:hint="eastAsia"/>
        </w:rPr>
        <w:t>通訳</w:t>
      </w:r>
      <w:r w:rsidR="002F308B" w:rsidRPr="009A3A29">
        <w:rPr>
          <w:rFonts w:hint="eastAsia"/>
        </w:rPr>
        <w:t>サービス、</w:t>
      </w:r>
      <w:r w:rsidR="00CF72F8" w:rsidRPr="009A3A29">
        <w:rPr>
          <w:rFonts w:hint="eastAsia"/>
        </w:rPr>
        <w:t>同時文字通訳（</w:t>
      </w:r>
      <w:r w:rsidR="00CF72F8" w:rsidRPr="009A3A29">
        <w:t>live captioning</w:t>
      </w:r>
      <w:r w:rsidR="00CF72F8" w:rsidRPr="009A3A29">
        <w:rPr>
          <w:rFonts w:hint="eastAsia"/>
        </w:rPr>
        <w:t>）</w:t>
      </w:r>
      <w:r w:rsidR="002F308B" w:rsidRPr="009A3A29">
        <w:rPr>
          <w:rFonts w:hint="eastAsia"/>
        </w:rPr>
        <w:t>、または補助</w:t>
      </w:r>
      <w:r w:rsidR="00CF72F8" w:rsidRPr="009A3A29">
        <w:rPr>
          <w:rFonts w:hint="eastAsia"/>
        </w:rPr>
        <w:t>機器</w:t>
      </w:r>
      <w:r w:rsidR="002F308B" w:rsidRPr="009A3A29">
        <w:rPr>
          <w:rFonts w:hint="eastAsia"/>
        </w:rPr>
        <w:t>のいずれか</w:t>
      </w:r>
      <w:r w:rsidR="00CF72F8" w:rsidRPr="009A3A29">
        <w:rPr>
          <w:rFonts w:hint="eastAsia"/>
        </w:rPr>
        <w:t>である</w:t>
      </w:r>
      <w:r w:rsidR="002F308B" w:rsidRPr="009A3A29">
        <w:rPr>
          <w:rFonts w:hint="eastAsia"/>
        </w:rPr>
        <w:t>。</w:t>
      </w:r>
      <w:r w:rsidR="00CF72F8" w:rsidRPr="009A3A29">
        <w:rPr>
          <w:rFonts w:hint="eastAsia"/>
        </w:rPr>
        <w:t>その他の</w:t>
      </w:r>
      <w:r w:rsidR="002F308B" w:rsidRPr="009A3A29">
        <w:rPr>
          <w:rFonts w:hint="eastAsia"/>
        </w:rPr>
        <w:t>ニーズ</w:t>
      </w:r>
      <w:r w:rsidR="00023615" w:rsidRPr="009A3A29">
        <w:rPr>
          <w:rFonts w:hint="eastAsia"/>
        </w:rPr>
        <w:t>として</w:t>
      </w:r>
      <w:r w:rsidR="002F308B" w:rsidRPr="009A3A29">
        <w:rPr>
          <w:rFonts w:hint="eastAsia"/>
        </w:rPr>
        <w:t>は、例えば、教室での</w:t>
      </w:r>
      <w:r w:rsidR="00023615" w:rsidRPr="009A3A29">
        <w:rPr>
          <w:rFonts w:hint="eastAsia"/>
        </w:rPr>
        <w:t>ノートテイク支援がある。</w:t>
      </w:r>
      <w:r w:rsidR="002F308B" w:rsidRPr="009A3A29">
        <w:rPr>
          <w:rFonts w:hint="eastAsia"/>
        </w:rPr>
        <w:t>生徒がろう者で手話</w:t>
      </w:r>
      <w:r w:rsidR="00023615" w:rsidRPr="009A3A29">
        <w:rPr>
          <w:rFonts w:hint="eastAsia"/>
        </w:rPr>
        <w:t>利用者</w:t>
      </w:r>
      <w:r w:rsidR="002F308B" w:rsidRPr="009A3A29">
        <w:rPr>
          <w:rFonts w:hint="eastAsia"/>
        </w:rPr>
        <w:t>の場合は、</w:t>
      </w:r>
      <w:r w:rsidR="00023615" w:rsidRPr="009A3A29">
        <w:rPr>
          <w:rFonts w:hint="eastAsia"/>
        </w:rPr>
        <w:t>この生徒の主要な</w:t>
      </w:r>
      <w:r w:rsidR="002F308B" w:rsidRPr="009A3A29">
        <w:rPr>
          <w:rFonts w:hint="eastAsia"/>
        </w:rPr>
        <w:t>言語である手話によるサポートの必要性があ</w:t>
      </w:r>
      <w:r w:rsidR="00C90CF7" w:rsidRPr="009A3A29">
        <w:rPr>
          <w:rFonts w:hint="eastAsia"/>
        </w:rPr>
        <w:t>る</w:t>
      </w:r>
      <w:r w:rsidR="002F308B" w:rsidRPr="009A3A29">
        <w:rPr>
          <w:rFonts w:hint="eastAsia"/>
        </w:rPr>
        <w:t>。生徒は、必要なすべてのコースについて通訳サービスを受けることができ</w:t>
      </w:r>
      <w:r w:rsidR="00C90CF7" w:rsidRPr="009A3A29">
        <w:rPr>
          <w:rFonts w:hint="eastAsia"/>
        </w:rPr>
        <w:t>る</w:t>
      </w:r>
      <w:r w:rsidR="00BD3C51" w:rsidRPr="009A3A29">
        <w:rPr>
          <w:rFonts w:hint="eastAsia"/>
        </w:rPr>
        <w:t>。学習</w:t>
      </w:r>
      <w:r w:rsidR="00C90CF7" w:rsidRPr="009A3A29">
        <w:rPr>
          <w:rFonts w:hint="eastAsia"/>
        </w:rPr>
        <w:t>科目の通訳に</w:t>
      </w:r>
      <w:r w:rsidR="002F308B" w:rsidRPr="009A3A29">
        <w:rPr>
          <w:rFonts w:hint="eastAsia"/>
        </w:rPr>
        <w:t>割り当てられる時間数に制限は</w:t>
      </w:r>
      <w:r w:rsidR="00C90CF7" w:rsidRPr="009A3A29">
        <w:rPr>
          <w:rFonts w:hint="eastAsia"/>
        </w:rPr>
        <w:t>ない</w:t>
      </w:r>
      <w:r w:rsidR="002F308B" w:rsidRPr="009A3A29">
        <w:rPr>
          <w:rFonts w:hint="eastAsia"/>
        </w:rPr>
        <w:t>。</w:t>
      </w:r>
    </w:p>
    <w:p w:rsidR="0076165B" w:rsidRPr="009A3A29" w:rsidRDefault="0076165B" w:rsidP="0076165B">
      <w:pPr>
        <w:rPr>
          <w:rFonts w:asciiTheme="majorEastAsia" w:eastAsiaTheme="majorEastAsia" w:hAnsiTheme="majorEastAsia"/>
          <w:b/>
        </w:rPr>
      </w:pP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事前質問事項のパラグラフ31で提起された問題への</w:t>
      </w:r>
      <w:r w:rsidR="00803465"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5F4A27" w:rsidRPr="009A3A29" w:rsidRDefault="005F4A27" w:rsidP="002F308B">
      <w:r w:rsidRPr="009A3A29">
        <w:rPr>
          <w:rFonts w:hint="eastAsia"/>
        </w:rPr>
        <w:t>（主にグリーンランド、フェロー諸島についての回答なので翻訳は省略）</w:t>
      </w:r>
    </w:p>
    <w:p w:rsidR="002F308B" w:rsidRPr="009A3A29" w:rsidRDefault="002F308B"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仕事と雇用（第27条）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事前質問事項のパラグラフ32で提起された問題への</w:t>
      </w:r>
      <w:r w:rsidR="00803465"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2F308B" w:rsidRPr="009A3A29" w:rsidRDefault="002F308B" w:rsidP="002F308B">
      <w:r w:rsidRPr="009A3A29">
        <w:rPr>
          <w:rFonts w:hint="eastAsia"/>
        </w:rPr>
        <w:t>207.</w:t>
      </w:r>
      <w:r w:rsidR="00880928" w:rsidRPr="009A3A29">
        <w:rPr>
          <w:rFonts w:hint="eastAsia"/>
        </w:rPr>
        <w:t xml:space="preserve"> </w:t>
      </w:r>
      <w:r w:rsidRPr="009A3A29">
        <w:rPr>
          <w:rFonts w:hint="eastAsia"/>
        </w:rPr>
        <w:t>デンマーク政府は、以下の統計を提示することが</w:t>
      </w:r>
      <w:r w:rsidR="00803465" w:rsidRPr="009A3A29">
        <w:rPr>
          <w:rFonts w:hint="eastAsia"/>
        </w:rPr>
        <w:t>可能である</w:t>
      </w:r>
      <w:r w:rsidRPr="009A3A29">
        <w:rPr>
          <w:rFonts w:hint="eastAsia"/>
        </w:rPr>
        <w:t>。</w:t>
      </w:r>
    </w:p>
    <w:p w:rsidR="007419B4" w:rsidRPr="009A3A29" w:rsidRDefault="007419B4"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統計</w:t>
      </w:r>
    </w:p>
    <w:p w:rsidR="002F308B" w:rsidRPr="009A3A29" w:rsidRDefault="002F308B" w:rsidP="002F308B">
      <w:r w:rsidRPr="009A3A29">
        <w:rPr>
          <w:rFonts w:hint="eastAsia"/>
        </w:rPr>
        <w:t>208.</w:t>
      </w:r>
      <w:r w:rsidR="00880928" w:rsidRPr="009A3A29">
        <w:rPr>
          <w:rFonts w:hint="eastAsia"/>
        </w:rPr>
        <w:t xml:space="preserve"> </w:t>
      </w:r>
      <w:r w:rsidRPr="009A3A29">
        <w:rPr>
          <w:rFonts w:hint="eastAsia"/>
        </w:rPr>
        <w:t>デンマーク国立社会研究センター（</w:t>
      </w:r>
      <w:r w:rsidR="00E70D9C" w:rsidRPr="009A3A29">
        <w:t>Danish National Centre for Social Research</w:t>
      </w:r>
      <w:r w:rsidRPr="009A3A29">
        <w:rPr>
          <w:rFonts w:hint="eastAsia"/>
        </w:rPr>
        <w:t>）の報告によると、障害</w:t>
      </w:r>
      <w:r w:rsidR="00803465" w:rsidRPr="009A3A29">
        <w:rPr>
          <w:rFonts w:hint="eastAsia"/>
        </w:rPr>
        <w:t>のある人</w:t>
      </w:r>
      <w:r w:rsidRPr="009A3A29">
        <w:rPr>
          <w:rFonts w:hint="eastAsia"/>
        </w:rPr>
        <w:t>または長期的な健康問題のある人の雇用は、</w:t>
      </w:r>
      <w:r w:rsidR="00803465" w:rsidRPr="009A3A29">
        <w:rPr>
          <w:rFonts w:hint="eastAsia"/>
        </w:rPr>
        <w:t>障害のない</w:t>
      </w:r>
      <w:r w:rsidR="00920A96" w:rsidRPr="009A3A29">
        <w:rPr>
          <w:rFonts w:hint="eastAsia"/>
        </w:rPr>
        <w:t>人の雇用よりも大幅に</w:t>
      </w:r>
      <w:r w:rsidRPr="009A3A29">
        <w:rPr>
          <w:rFonts w:hint="eastAsia"/>
        </w:rPr>
        <w:t>低い。</w:t>
      </w:r>
      <w:r w:rsidR="00E70D9C" w:rsidRPr="009A3A29">
        <w:rPr>
          <w:rFonts w:hint="eastAsia"/>
        </w:rPr>
        <w:t>この報告のデータ</w:t>
      </w:r>
      <w:r w:rsidR="00545747" w:rsidRPr="009A3A29">
        <w:rPr>
          <w:rFonts w:hint="eastAsia"/>
        </w:rPr>
        <w:t>は調査に基づいており</w:t>
      </w:r>
      <w:r w:rsidRPr="009A3A29">
        <w:rPr>
          <w:rFonts w:hint="eastAsia"/>
        </w:rPr>
        <w:t>、したがって雇用率</w:t>
      </w:r>
      <w:r w:rsidR="00E70D9C" w:rsidRPr="009A3A29">
        <w:rPr>
          <w:rFonts w:hint="eastAsia"/>
        </w:rPr>
        <w:t>も</w:t>
      </w:r>
      <w:r w:rsidRPr="009A3A29">
        <w:rPr>
          <w:rFonts w:hint="eastAsia"/>
        </w:rPr>
        <w:t>調査に基づ</w:t>
      </w:r>
      <w:r w:rsidR="00545747" w:rsidRPr="009A3A29">
        <w:rPr>
          <w:rFonts w:hint="eastAsia"/>
        </w:rPr>
        <w:t>くものである</w:t>
      </w:r>
      <w:r w:rsidRPr="009A3A29">
        <w:rPr>
          <w:rFonts w:hint="eastAsia"/>
        </w:rPr>
        <w:t>。</w:t>
      </w:r>
    </w:p>
    <w:p w:rsidR="007419B4" w:rsidRPr="009A3A29" w:rsidRDefault="007419B4" w:rsidP="002F308B"/>
    <w:p w:rsidR="002F308B" w:rsidRPr="009A3A29" w:rsidRDefault="002F308B" w:rsidP="002F308B">
      <w:r w:rsidRPr="009A3A29">
        <w:rPr>
          <w:rFonts w:hint="eastAsia"/>
        </w:rPr>
        <w:t>209. 2012</w:t>
      </w:r>
      <w:r w:rsidRPr="009A3A29">
        <w:rPr>
          <w:rFonts w:hint="eastAsia"/>
        </w:rPr>
        <w:t>年の雇用率は障害者</w:t>
      </w:r>
      <w:r w:rsidR="00545747" w:rsidRPr="009A3A29">
        <w:rPr>
          <w:rFonts w:hint="eastAsia"/>
        </w:rPr>
        <w:t>で</w:t>
      </w:r>
      <w:r w:rsidRPr="009A3A29">
        <w:rPr>
          <w:rFonts w:hint="eastAsia"/>
        </w:rPr>
        <w:t>43.9</w:t>
      </w:r>
      <w:r w:rsidRPr="009A3A29">
        <w:rPr>
          <w:rFonts w:hint="eastAsia"/>
        </w:rPr>
        <w:t>％、</w:t>
      </w:r>
      <w:r w:rsidR="00545747" w:rsidRPr="009A3A29">
        <w:rPr>
          <w:rFonts w:hint="eastAsia"/>
        </w:rPr>
        <w:t>非</w:t>
      </w:r>
      <w:r w:rsidRPr="009A3A29">
        <w:rPr>
          <w:rFonts w:hint="eastAsia"/>
        </w:rPr>
        <w:t>障害</w:t>
      </w:r>
      <w:r w:rsidR="00545747" w:rsidRPr="009A3A29">
        <w:rPr>
          <w:rFonts w:hint="eastAsia"/>
        </w:rPr>
        <w:t>者で</w:t>
      </w:r>
      <w:r w:rsidRPr="009A3A29">
        <w:rPr>
          <w:rFonts w:hint="eastAsia"/>
        </w:rPr>
        <w:t>77.5</w:t>
      </w:r>
      <w:r w:rsidRPr="009A3A29">
        <w:rPr>
          <w:rFonts w:hint="eastAsia"/>
        </w:rPr>
        <w:t>％であった</w:t>
      </w:r>
      <w:r w:rsidR="00E70D9C" w:rsidRPr="009A3A29">
        <w:rPr>
          <w:rFonts w:hint="eastAsia"/>
        </w:rPr>
        <w:t>（</w:t>
      </w:r>
      <w:r w:rsidRPr="009A3A29">
        <w:rPr>
          <w:rFonts w:hint="eastAsia"/>
        </w:rPr>
        <w:t>下図</w:t>
      </w:r>
      <w:r w:rsidR="00E70D9C" w:rsidRPr="009A3A29">
        <w:rPr>
          <w:rFonts w:hint="eastAsia"/>
        </w:rPr>
        <w:t>参照）</w:t>
      </w:r>
      <w:r w:rsidRPr="009A3A29">
        <w:rPr>
          <w:rFonts w:hint="eastAsia"/>
        </w:rPr>
        <w:t>。</w:t>
      </w:r>
      <w:r w:rsidR="00E70D9C" w:rsidRPr="009A3A29">
        <w:rPr>
          <w:rFonts w:hint="eastAsia"/>
        </w:rPr>
        <w:t>報告書によると、</w:t>
      </w:r>
      <w:r w:rsidRPr="009A3A29">
        <w:rPr>
          <w:rFonts w:hint="eastAsia"/>
        </w:rPr>
        <w:t>雇用</w:t>
      </w:r>
      <w:r w:rsidR="00545747" w:rsidRPr="009A3A29">
        <w:rPr>
          <w:rFonts w:hint="eastAsia"/>
        </w:rPr>
        <w:t>率</w:t>
      </w:r>
      <w:r w:rsidR="00920A96" w:rsidRPr="009A3A29">
        <w:rPr>
          <w:rFonts w:hint="eastAsia"/>
        </w:rPr>
        <w:t>には相違があるが</w:t>
      </w:r>
      <w:r w:rsidRPr="009A3A29">
        <w:rPr>
          <w:rFonts w:hint="eastAsia"/>
        </w:rPr>
        <w:t>、</w:t>
      </w:r>
      <w:r w:rsidRPr="009A3A29">
        <w:rPr>
          <w:rFonts w:hint="eastAsia"/>
        </w:rPr>
        <w:t>2002</w:t>
      </w:r>
      <w:r w:rsidRPr="009A3A29">
        <w:rPr>
          <w:rFonts w:hint="eastAsia"/>
        </w:rPr>
        <w:t>年から</w:t>
      </w:r>
      <w:r w:rsidRPr="009A3A29">
        <w:rPr>
          <w:rFonts w:hint="eastAsia"/>
        </w:rPr>
        <w:t>2012</w:t>
      </w:r>
      <w:r w:rsidRPr="009A3A29">
        <w:rPr>
          <w:rFonts w:hint="eastAsia"/>
        </w:rPr>
        <w:t>年の間に、障害のある人とない人の雇用率の</w:t>
      </w:r>
      <w:r w:rsidR="00E70D9C" w:rsidRPr="009A3A29">
        <w:rPr>
          <w:rFonts w:hint="eastAsia"/>
        </w:rPr>
        <w:t>動き</w:t>
      </w:r>
      <w:r w:rsidRPr="009A3A29">
        <w:rPr>
          <w:rFonts w:hint="eastAsia"/>
        </w:rPr>
        <w:t>に差はなかった。どちらのグループも、経済危機時には雇用が比較的大きく減少したが、</w:t>
      </w:r>
      <w:r w:rsidRPr="009A3A29">
        <w:rPr>
          <w:rFonts w:hint="eastAsia"/>
        </w:rPr>
        <w:t>2002</w:t>
      </w:r>
      <w:r w:rsidRPr="009A3A29">
        <w:rPr>
          <w:rFonts w:hint="eastAsia"/>
        </w:rPr>
        <w:t>年から</w:t>
      </w:r>
      <w:r w:rsidRPr="009A3A29">
        <w:rPr>
          <w:rFonts w:hint="eastAsia"/>
        </w:rPr>
        <w:t>2012</w:t>
      </w:r>
      <w:r w:rsidRPr="009A3A29">
        <w:rPr>
          <w:rFonts w:hint="eastAsia"/>
        </w:rPr>
        <w:t>年には大きな変化は見られなかった。</w:t>
      </w:r>
    </w:p>
    <w:p w:rsidR="002F308B" w:rsidRPr="009A3A29" w:rsidRDefault="002F308B" w:rsidP="002F308B"/>
    <w:p w:rsidR="002F308B" w:rsidRPr="009A3A29" w:rsidRDefault="002F308B" w:rsidP="002F308B">
      <w:r w:rsidRPr="009A3A29">
        <w:rPr>
          <w:rFonts w:hint="eastAsia"/>
        </w:rPr>
        <w:t>障害</w:t>
      </w:r>
      <w:r w:rsidR="00E70D9C" w:rsidRPr="009A3A29">
        <w:rPr>
          <w:rFonts w:hint="eastAsia"/>
        </w:rPr>
        <w:t>者と非障害者</w:t>
      </w:r>
      <w:r w:rsidR="00545747" w:rsidRPr="009A3A29">
        <w:rPr>
          <w:rFonts w:hint="eastAsia"/>
        </w:rPr>
        <w:t>の</w:t>
      </w:r>
      <w:r w:rsidRPr="009A3A29">
        <w:rPr>
          <w:rFonts w:hint="eastAsia"/>
        </w:rPr>
        <w:t>雇用率</w:t>
      </w:r>
      <w:r w:rsidR="00E70D9C" w:rsidRPr="009A3A29">
        <w:rPr>
          <w:rFonts w:hint="eastAsia"/>
        </w:rPr>
        <w:t>、</w:t>
      </w:r>
      <w:r w:rsidRPr="009A3A29">
        <w:rPr>
          <w:rFonts w:hint="eastAsia"/>
        </w:rPr>
        <w:t>16-64</w:t>
      </w:r>
      <w:r w:rsidRPr="009A3A29">
        <w:rPr>
          <w:rFonts w:hint="eastAsia"/>
        </w:rPr>
        <w:t>歳、</w:t>
      </w:r>
      <w:r w:rsidR="00485CAA" w:rsidRPr="009A3A29">
        <w:rPr>
          <w:rFonts w:hint="eastAsia"/>
        </w:rPr>
        <w:t>2002-2012</w:t>
      </w:r>
      <w:r w:rsidR="00485CAA" w:rsidRPr="009A3A29">
        <w:rPr>
          <w:rFonts w:hint="eastAsia"/>
        </w:rPr>
        <w:t>年　（</w:t>
      </w:r>
      <w:r w:rsidRPr="009A3A29">
        <w:rPr>
          <w:rFonts w:hint="eastAsia"/>
        </w:rPr>
        <w:t>季節調整</w:t>
      </w:r>
      <w:r w:rsidR="00485CAA" w:rsidRPr="009A3A29">
        <w:rPr>
          <w:rFonts w:hint="eastAsia"/>
        </w:rPr>
        <w:t>後</w:t>
      </w:r>
      <w:r w:rsidRPr="009A3A29">
        <w:rPr>
          <w:rFonts w:hint="eastAsia"/>
        </w:rPr>
        <w:t>雇用</w:t>
      </w:r>
      <w:r w:rsidR="00485CAA" w:rsidRPr="009A3A29">
        <w:rPr>
          <w:rFonts w:hint="eastAsia"/>
        </w:rPr>
        <w:t>率）</w:t>
      </w:r>
    </w:p>
    <w:p w:rsidR="002F308B" w:rsidRPr="009A3A29" w:rsidRDefault="00B57F20" w:rsidP="002F308B">
      <w:r w:rsidRPr="009A3A29">
        <w:rPr>
          <w:noProof/>
        </w:rPr>
        <w:drawing>
          <wp:inline distT="0" distB="0" distL="0" distR="0">
            <wp:extent cx="4764998" cy="2895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5639" cy="2895989"/>
                    </a:xfrm>
                    <a:prstGeom prst="rect">
                      <a:avLst/>
                    </a:prstGeom>
                    <a:noFill/>
                    <a:ln>
                      <a:noFill/>
                    </a:ln>
                  </pic:spPr>
                </pic:pic>
              </a:graphicData>
            </a:graphic>
          </wp:inline>
        </w:drawing>
      </w:r>
    </w:p>
    <w:p w:rsidR="002F308B" w:rsidRPr="009A3A29" w:rsidRDefault="002F308B" w:rsidP="002F308B">
      <w:r w:rsidRPr="009A3A29">
        <w:t xml:space="preserve"> </w:t>
      </w:r>
      <w:r w:rsidRPr="009A3A29">
        <w:rPr>
          <w:rFonts w:hint="eastAsia"/>
        </w:rPr>
        <w:t>出典：デンマーク国立社会研究センター（</w:t>
      </w:r>
      <w:r w:rsidRPr="009A3A29">
        <w:rPr>
          <w:rFonts w:hint="eastAsia"/>
        </w:rPr>
        <w:t>SFI</w:t>
      </w:r>
      <w:r w:rsidRPr="009A3A29">
        <w:rPr>
          <w:rFonts w:hint="eastAsia"/>
        </w:rPr>
        <w:t>）</w:t>
      </w:r>
    </w:p>
    <w:p w:rsidR="002F308B" w:rsidRPr="009A3A29" w:rsidRDefault="002F308B" w:rsidP="002F308B">
      <w:r w:rsidRPr="009A3A29">
        <w:rPr>
          <w:rFonts w:hint="eastAsia"/>
        </w:rPr>
        <w:t>注：障害者の就労率には、支援</w:t>
      </w:r>
      <w:r w:rsidR="00ED1C29" w:rsidRPr="009A3A29">
        <w:rPr>
          <w:rFonts w:hint="eastAsia"/>
        </w:rPr>
        <w:t>付き</w:t>
      </w:r>
      <w:r w:rsidRPr="009A3A29">
        <w:rPr>
          <w:rFonts w:hint="eastAsia"/>
        </w:rPr>
        <w:t>雇用が含まれ</w:t>
      </w:r>
      <w:r w:rsidR="00B57F20" w:rsidRPr="009A3A29">
        <w:rPr>
          <w:rFonts w:hint="eastAsia"/>
        </w:rPr>
        <w:t>る</w:t>
      </w:r>
      <w:r w:rsidRPr="009A3A29">
        <w:rPr>
          <w:rFonts w:hint="eastAsia"/>
        </w:rPr>
        <w:t>。</w:t>
      </w:r>
    </w:p>
    <w:p w:rsidR="002F308B" w:rsidRPr="009A3A29" w:rsidRDefault="002F308B" w:rsidP="002F308B"/>
    <w:p w:rsidR="002F308B" w:rsidRPr="009A3A29" w:rsidRDefault="002F308B" w:rsidP="002F308B">
      <w:r w:rsidRPr="009A3A29">
        <w:rPr>
          <w:rFonts w:hint="eastAsia"/>
        </w:rPr>
        <w:t>210.</w:t>
      </w:r>
      <w:r w:rsidR="00880928" w:rsidRPr="009A3A29">
        <w:rPr>
          <w:rFonts w:hint="eastAsia"/>
        </w:rPr>
        <w:t xml:space="preserve"> </w:t>
      </w:r>
      <w:r w:rsidRPr="009A3A29">
        <w:rPr>
          <w:rFonts w:hint="eastAsia"/>
        </w:rPr>
        <w:t>障害者の</w:t>
      </w:r>
      <w:r w:rsidR="00B57F20" w:rsidRPr="009A3A29">
        <w:rPr>
          <w:rFonts w:hint="eastAsia"/>
        </w:rPr>
        <w:t>場合</w:t>
      </w:r>
      <w:r w:rsidRPr="009A3A29">
        <w:rPr>
          <w:rFonts w:hint="eastAsia"/>
        </w:rPr>
        <w:t>、季節調整された雇用率は</w:t>
      </w:r>
      <w:r w:rsidRPr="009A3A29">
        <w:rPr>
          <w:rFonts w:hint="eastAsia"/>
        </w:rPr>
        <w:t>2010</w:t>
      </w:r>
      <w:r w:rsidRPr="009A3A29">
        <w:rPr>
          <w:rFonts w:hint="eastAsia"/>
        </w:rPr>
        <w:t>年に</w:t>
      </w:r>
      <w:r w:rsidRPr="009A3A29">
        <w:rPr>
          <w:rFonts w:hint="eastAsia"/>
        </w:rPr>
        <w:t>46.2</w:t>
      </w:r>
      <w:r w:rsidRPr="009A3A29">
        <w:rPr>
          <w:rFonts w:hint="eastAsia"/>
        </w:rPr>
        <w:t>％、</w:t>
      </w:r>
      <w:r w:rsidRPr="009A3A29">
        <w:rPr>
          <w:rFonts w:hint="eastAsia"/>
        </w:rPr>
        <w:t>2012</w:t>
      </w:r>
      <w:r w:rsidRPr="009A3A29">
        <w:rPr>
          <w:rFonts w:hint="eastAsia"/>
        </w:rPr>
        <w:t>年に</w:t>
      </w:r>
      <w:r w:rsidRPr="009A3A29">
        <w:rPr>
          <w:rFonts w:hint="eastAsia"/>
        </w:rPr>
        <w:t>43.9</w:t>
      </w:r>
      <w:r w:rsidRPr="009A3A29">
        <w:rPr>
          <w:rFonts w:hint="eastAsia"/>
        </w:rPr>
        <w:t>％で</w:t>
      </w:r>
      <w:r w:rsidR="00662D3C" w:rsidRPr="009A3A29">
        <w:rPr>
          <w:rFonts w:hint="eastAsia"/>
        </w:rPr>
        <w:t>あった</w:t>
      </w:r>
      <w:r w:rsidRPr="009A3A29">
        <w:rPr>
          <w:rFonts w:hint="eastAsia"/>
        </w:rPr>
        <w:t>。</w:t>
      </w:r>
      <w:r w:rsidR="00662D3C" w:rsidRPr="009A3A29">
        <w:rPr>
          <w:rFonts w:hint="eastAsia"/>
        </w:rPr>
        <w:t>非</w:t>
      </w:r>
      <w:r w:rsidRPr="009A3A29">
        <w:rPr>
          <w:rFonts w:hint="eastAsia"/>
        </w:rPr>
        <w:t>障害</w:t>
      </w:r>
      <w:r w:rsidR="00662D3C" w:rsidRPr="009A3A29">
        <w:rPr>
          <w:rFonts w:hint="eastAsia"/>
        </w:rPr>
        <w:t>者</w:t>
      </w:r>
      <w:r w:rsidRPr="009A3A29">
        <w:rPr>
          <w:rFonts w:hint="eastAsia"/>
        </w:rPr>
        <w:t>の雇用率は</w:t>
      </w:r>
      <w:r w:rsidRPr="009A3A29">
        <w:rPr>
          <w:rFonts w:hint="eastAsia"/>
        </w:rPr>
        <w:t>2010</w:t>
      </w:r>
      <w:r w:rsidRPr="009A3A29">
        <w:rPr>
          <w:rFonts w:hint="eastAsia"/>
        </w:rPr>
        <w:t>年に</w:t>
      </w:r>
      <w:r w:rsidRPr="009A3A29">
        <w:rPr>
          <w:rFonts w:hint="eastAsia"/>
        </w:rPr>
        <w:t>77.2</w:t>
      </w:r>
      <w:r w:rsidRPr="009A3A29">
        <w:rPr>
          <w:rFonts w:hint="eastAsia"/>
        </w:rPr>
        <w:t>％、</w:t>
      </w:r>
      <w:r w:rsidRPr="009A3A29">
        <w:rPr>
          <w:rFonts w:hint="eastAsia"/>
        </w:rPr>
        <w:t>2012</w:t>
      </w:r>
      <w:r w:rsidRPr="009A3A29">
        <w:rPr>
          <w:rFonts w:hint="eastAsia"/>
        </w:rPr>
        <w:t>年に</w:t>
      </w:r>
      <w:r w:rsidRPr="009A3A29">
        <w:rPr>
          <w:rFonts w:hint="eastAsia"/>
        </w:rPr>
        <w:t>77.5</w:t>
      </w:r>
      <w:r w:rsidRPr="009A3A29">
        <w:rPr>
          <w:rFonts w:hint="eastAsia"/>
        </w:rPr>
        <w:t>％で</w:t>
      </w:r>
      <w:r w:rsidR="00662D3C" w:rsidRPr="009A3A29">
        <w:rPr>
          <w:rFonts w:hint="eastAsia"/>
        </w:rPr>
        <w:t>あった</w:t>
      </w:r>
      <w:r w:rsidRPr="009A3A29">
        <w:rPr>
          <w:rFonts w:hint="eastAsia"/>
        </w:rPr>
        <w:t>。</w:t>
      </w:r>
      <w:r w:rsidR="00662D3C" w:rsidRPr="009A3A29">
        <w:rPr>
          <w:rFonts w:hint="eastAsia"/>
        </w:rPr>
        <w:t>この結果には、</w:t>
      </w:r>
      <w:r w:rsidR="007E086D" w:rsidRPr="009A3A29">
        <w:rPr>
          <w:rFonts w:hint="eastAsia"/>
        </w:rPr>
        <w:t>サンプルのサイズを理由とする</w:t>
      </w:r>
      <w:r w:rsidRPr="009A3A29">
        <w:rPr>
          <w:rFonts w:hint="eastAsia"/>
        </w:rPr>
        <w:t>統計的な不確実性</w:t>
      </w:r>
      <w:r w:rsidR="00662D3C" w:rsidRPr="009A3A29">
        <w:rPr>
          <w:rFonts w:hint="eastAsia"/>
        </w:rPr>
        <w:t>がある</w:t>
      </w:r>
      <w:r w:rsidRPr="009A3A29">
        <w:rPr>
          <w:rFonts w:hint="eastAsia"/>
        </w:rPr>
        <w:t>。</w:t>
      </w:r>
    </w:p>
    <w:p w:rsidR="002F308B" w:rsidRPr="009A3A29" w:rsidRDefault="002F308B" w:rsidP="002F308B"/>
    <w:p w:rsidR="002F308B" w:rsidRPr="009A3A29" w:rsidRDefault="00662D3C" w:rsidP="002F308B">
      <w:pPr>
        <w:rPr>
          <w:rFonts w:asciiTheme="majorEastAsia" w:eastAsiaTheme="majorEastAsia" w:hAnsiTheme="majorEastAsia"/>
          <w:b/>
        </w:rPr>
      </w:pPr>
      <w:r w:rsidRPr="009A3A29">
        <w:rPr>
          <w:rFonts w:asciiTheme="majorEastAsia" w:eastAsiaTheme="majorEastAsia" w:hAnsiTheme="majorEastAsia" w:hint="eastAsia"/>
          <w:b/>
        </w:rPr>
        <w:t>取り組み</w:t>
      </w:r>
    </w:p>
    <w:p w:rsidR="002F308B" w:rsidRPr="009A3A29" w:rsidRDefault="002F308B" w:rsidP="002F308B">
      <w:r w:rsidRPr="009A3A29">
        <w:rPr>
          <w:rFonts w:hint="eastAsia"/>
        </w:rPr>
        <w:t>211.</w:t>
      </w:r>
      <w:r w:rsidR="00880928" w:rsidRPr="009A3A29">
        <w:rPr>
          <w:rFonts w:hint="eastAsia"/>
        </w:rPr>
        <w:t xml:space="preserve"> </w:t>
      </w:r>
      <w:r w:rsidRPr="009A3A29">
        <w:rPr>
          <w:rFonts w:hint="eastAsia"/>
        </w:rPr>
        <w:t>障害者の雇用促進対策の出発点は、失業者</w:t>
      </w:r>
      <w:r w:rsidR="00CA3595" w:rsidRPr="009A3A29">
        <w:rPr>
          <w:rFonts w:hint="eastAsia"/>
        </w:rPr>
        <w:t>として</w:t>
      </w:r>
      <w:r w:rsidRPr="009A3A29">
        <w:rPr>
          <w:rFonts w:hint="eastAsia"/>
        </w:rPr>
        <w:t>のニーズと個々の課題に基づいて他の失業者と同じ措置を受けることである。障害が雇用の障壁である場合、通常の雇用促進</w:t>
      </w:r>
      <w:r w:rsidR="00CA3595" w:rsidRPr="009A3A29">
        <w:rPr>
          <w:rFonts w:hint="eastAsia"/>
        </w:rPr>
        <w:t>措置を補完する特別な対策</w:t>
      </w:r>
      <w:r w:rsidRPr="009A3A29">
        <w:rPr>
          <w:rFonts w:hint="eastAsia"/>
        </w:rPr>
        <w:t>が</w:t>
      </w:r>
      <w:r w:rsidR="00662D3C" w:rsidRPr="009A3A29">
        <w:rPr>
          <w:rFonts w:hint="eastAsia"/>
        </w:rPr>
        <w:t>法制度</w:t>
      </w:r>
      <w:r w:rsidR="00CA3595" w:rsidRPr="009A3A29">
        <w:rPr>
          <w:rFonts w:hint="eastAsia"/>
        </w:rPr>
        <w:t>の中</w:t>
      </w:r>
      <w:r w:rsidR="00662D3C" w:rsidRPr="009A3A29">
        <w:rPr>
          <w:rFonts w:hint="eastAsia"/>
        </w:rPr>
        <w:t>に設けられている</w:t>
      </w:r>
      <w:r w:rsidRPr="009A3A29">
        <w:rPr>
          <w:rFonts w:hint="eastAsia"/>
        </w:rPr>
        <w:t>。そのような</w:t>
      </w:r>
      <w:r w:rsidR="00CA3595" w:rsidRPr="009A3A29">
        <w:rPr>
          <w:rFonts w:hint="eastAsia"/>
        </w:rPr>
        <w:t>対策</w:t>
      </w:r>
      <w:r w:rsidRPr="009A3A29">
        <w:rPr>
          <w:rFonts w:hint="eastAsia"/>
        </w:rPr>
        <w:t>には、障害</w:t>
      </w:r>
      <w:r w:rsidR="00CA3595" w:rsidRPr="009A3A29">
        <w:rPr>
          <w:rFonts w:hint="eastAsia"/>
        </w:rPr>
        <w:t>のある個人</w:t>
      </w:r>
      <w:r w:rsidRPr="009A3A29">
        <w:rPr>
          <w:rFonts w:hint="eastAsia"/>
        </w:rPr>
        <w:t>に重点的な援助を確実に</w:t>
      </w:r>
      <w:r w:rsidR="00662D3C" w:rsidRPr="009A3A29">
        <w:rPr>
          <w:rFonts w:hint="eastAsia"/>
        </w:rPr>
        <w:t>提供する</w:t>
      </w:r>
      <w:r w:rsidR="00CA3595" w:rsidRPr="009A3A29">
        <w:rPr>
          <w:rFonts w:hint="eastAsia"/>
        </w:rPr>
        <w:t>ための</w:t>
      </w:r>
      <w:r w:rsidR="00662D3C" w:rsidRPr="009A3A29">
        <w:rPr>
          <w:rFonts w:hint="eastAsia"/>
        </w:rPr>
        <w:t>パーソナル</w:t>
      </w:r>
      <w:r w:rsidRPr="009A3A29">
        <w:rPr>
          <w:rFonts w:hint="eastAsia"/>
        </w:rPr>
        <w:t>アシスタント</w:t>
      </w:r>
      <w:r w:rsidR="00662D3C" w:rsidRPr="009A3A29">
        <w:rPr>
          <w:rFonts w:hint="eastAsia"/>
        </w:rPr>
        <w:t>が含まれる。</w:t>
      </w:r>
    </w:p>
    <w:p w:rsidR="007419B4" w:rsidRPr="009A3A29" w:rsidRDefault="007419B4" w:rsidP="002F308B"/>
    <w:p w:rsidR="002F308B" w:rsidRPr="009A3A29" w:rsidRDefault="002F308B" w:rsidP="002F308B">
      <w:r w:rsidRPr="009A3A29">
        <w:rPr>
          <w:rFonts w:hint="eastAsia"/>
        </w:rPr>
        <w:t xml:space="preserve">212. </w:t>
      </w:r>
      <w:r w:rsidR="00880928" w:rsidRPr="009A3A29">
        <w:rPr>
          <w:rFonts w:hint="eastAsia"/>
        </w:rPr>
        <w:t xml:space="preserve"> </w:t>
      </w:r>
      <w:r w:rsidRPr="009A3A29">
        <w:rPr>
          <w:rFonts w:hint="eastAsia"/>
        </w:rPr>
        <w:t>2011</w:t>
      </w:r>
      <w:r w:rsidRPr="009A3A29">
        <w:rPr>
          <w:rFonts w:hint="eastAsia"/>
        </w:rPr>
        <w:t>年に障害者権利委員会に</w:t>
      </w:r>
      <w:r w:rsidR="00E640EA" w:rsidRPr="009A3A29">
        <w:rPr>
          <w:rFonts w:hint="eastAsia"/>
        </w:rPr>
        <w:t>既に</w:t>
      </w:r>
      <w:r w:rsidRPr="009A3A29">
        <w:rPr>
          <w:rFonts w:hint="eastAsia"/>
        </w:rPr>
        <w:t>報告</w:t>
      </w:r>
      <w:r w:rsidR="007E1498" w:rsidRPr="009A3A29">
        <w:rPr>
          <w:rFonts w:hint="eastAsia"/>
        </w:rPr>
        <w:t>した取り組み</w:t>
      </w:r>
      <w:r w:rsidR="00E640EA" w:rsidRPr="009A3A29">
        <w:rPr>
          <w:rFonts w:hint="eastAsia"/>
        </w:rPr>
        <w:t>に加えて、</w:t>
      </w:r>
      <w:r w:rsidRPr="009A3A29">
        <w:rPr>
          <w:rFonts w:hint="eastAsia"/>
        </w:rPr>
        <w:t>政府は、さら</w:t>
      </w:r>
      <w:r w:rsidR="007E1498" w:rsidRPr="009A3A29">
        <w:rPr>
          <w:rFonts w:hint="eastAsia"/>
        </w:rPr>
        <w:t>に</w:t>
      </w:r>
      <w:r w:rsidRPr="009A3A29">
        <w:rPr>
          <w:rFonts w:hint="eastAsia"/>
        </w:rPr>
        <w:t>関連</w:t>
      </w:r>
      <w:r w:rsidR="007E1498" w:rsidRPr="009A3A29">
        <w:rPr>
          <w:rFonts w:hint="eastAsia"/>
        </w:rPr>
        <w:t>する取り組みを</w:t>
      </w:r>
      <w:r w:rsidRPr="009A3A29">
        <w:rPr>
          <w:rFonts w:hint="eastAsia"/>
        </w:rPr>
        <w:t>開始した。</w:t>
      </w:r>
    </w:p>
    <w:p w:rsidR="007419B4" w:rsidRPr="009A3A29" w:rsidRDefault="007419B4" w:rsidP="002F308B"/>
    <w:p w:rsidR="002F308B" w:rsidRPr="009A3A29" w:rsidRDefault="002F308B" w:rsidP="002F308B">
      <w:r w:rsidRPr="009A3A29">
        <w:rPr>
          <w:rFonts w:hint="eastAsia"/>
        </w:rPr>
        <w:t>213.</w:t>
      </w:r>
      <w:r w:rsidR="00880928" w:rsidRPr="009A3A29">
        <w:rPr>
          <w:rFonts w:hint="eastAsia"/>
        </w:rPr>
        <w:t xml:space="preserve"> </w:t>
      </w:r>
      <w:r w:rsidRPr="009A3A29">
        <w:rPr>
          <w:rFonts w:hint="eastAsia"/>
        </w:rPr>
        <w:t>政府は、より多くの障害者が労働市場に参入しなければならないという</w:t>
      </w:r>
      <w:r w:rsidR="00545747" w:rsidRPr="009A3A29">
        <w:rPr>
          <w:rFonts w:hint="eastAsia"/>
        </w:rPr>
        <w:t>目標</w:t>
      </w:r>
      <w:r w:rsidRPr="009A3A29">
        <w:rPr>
          <w:rFonts w:hint="eastAsia"/>
        </w:rPr>
        <w:t>を様々な形で</w:t>
      </w:r>
      <w:r w:rsidR="00A37335" w:rsidRPr="009A3A29">
        <w:rPr>
          <w:rFonts w:hint="eastAsia"/>
        </w:rPr>
        <w:t>裏付</w:t>
      </w:r>
      <w:r w:rsidR="00E640EA" w:rsidRPr="009A3A29">
        <w:rPr>
          <w:rFonts w:hint="eastAsia"/>
        </w:rPr>
        <w:t>けるための</w:t>
      </w:r>
      <w:r w:rsidRPr="009A3A29">
        <w:rPr>
          <w:rFonts w:hint="eastAsia"/>
        </w:rPr>
        <w:t>いくつかの</w:t>
      </w:r>
      <w:r w:rsidR="007E1498" w:rsidRPr="009A3A29">
        <w:rPr>
          <w:rFonts w:hint="eastAsia"/>
        </w:rPr>
        <w:t>総合</w:t>
      </w:r>
      <w:r w:rsidR="00A37335" w:rsidRPr="009A3A29">
        <w:rPr>
          <w:rFonts w:hint="eastAsia"/>
        </w:rPr>
        <w:t>的な改革を実行</w:t>
      </w:r>
      <w:r w:rsidRPr="009A3A29">
        <w:rPr>
          <w:rFonts w:hint="eastAsia"/>
        </w:rPr>
        <w:t>した。</w:t>
      </w:r>
    </w:p>
    <w:p w:rsidR="007419B4" w:rsidRPr="009A3A29" w:rsidRDefault="007419B4" w:rsidP="002F308B"/>
    <w:p w:rsidR="002F308B" w:rsidRPr="009A3A29" w:rsidRDefault="002F308B" w:rsidP="002F308B">
      <w:r w:rsidRPr="009A3A29">
        <w:rPr>
          <w:rFonts w:hint="eastAsia"/>
        </w:rPr>
        <w:t>214.</w:t>
      </w:r>
      <w:r w:rsidR="00880928" w:rsidRPr="009A3A29">
        <w:rPr>
          <w:rFonts w:hint="eastAsia"/>
        </w:rPr>
        <w:t xml:space="preserve"> </w:t>
      </w:r>
      <w:r w:rsidR="007E1498" w:rsidRPr="009A3A29">
        <w:rPr>
          <w:rFonts w:hint="eastAsia"/>
        </w:rPr>
        <w:t>障害</w:t>
      </w:r>
      <w:r w:rsidRPr="009A3A29">
        <w:rPr>
          <w:rFonts w:hint="eastAsia"/>
        </w:rPr>
        <w:t>給付</w:t>
      </w:r>
      <w:r w:rsidR="007E1498" w:rsidRPr="009A3A29">
        <w:rPr>
          <w:rFonts w:hint="eastAsia"/>
        </w:rPr>
        <w:t>（</w:t>
      </w:r>
      <w:r w:rsidR="007E1498" w:rsidRPr="009A3A29">
        <w:t>Incapacity Benefits</w:t>
      </w:r>
      <w:r w:rsidR="007E1498" w:rsidRPr="009A3A29">
        <w:rPr>
          <w:rFonts w:hint="eastAsia"/>
        </w:rPr>
        <w:t>）</w:t>
      </w:r>
      <w:r w:rsidRPr="009A3A29">
        <w:rPr>
          <w:rFonts w:hint="eastAsia"/>
        </w:rPr>
        <w:t>とフレックス・ジョブ</w:t>
      </w:r>
      <w:r w:rsidR="007E1498" w:rsidRPr="009A3A29">
        <w:rPr>
          <w:rFonts w:hint="eastAsia"/>
        </w:rPr>
        <w:t>（</w:t>
      </w:r>
      <w:r w:rsidR="007E1498" w:rsidRPr="009A3A29">
        <w:t>Flex Jobs</w:t>
      </w:r>
      <w:r w:rsidR="007E1498" w:rsidRPr="009A3A29">
        <w:rPr>
          <w:rFonts w:hint="eastAsia"/>
        </w:rPr>
        <w:t>）</w:t>
      </w:r>
      <w:r w:rsidRPr="009A3A29">
        <w:rPr>
          <w:rFonts w:hint="eastAsia"/>
        </w:rPr>
        <w:t>の改革の成果の</w:t>
      </w:r>
      <w:r w:rsidRPr="009A3A29">
        <w:rPr>
          <w:rFonts w:hint="eastAsia"/>
        </w:rPr>
        <w:t>1</w:t>
      </w:r>
      <w:r w:rsidRPr="009A3A29">
        <w:rPr>
          <w:rFonts w:hint="eastAsia"/>
        </w:rPr>
        <w:t>つは、労働市場で最も脆弱な</w:t>
      </w:r>
      <w:r w:rsidR="00A37335" w:rsidRPr="009A3A29">
        <w:rPr>
          <w:rFonts w:hint="eastAsia"/>
        </w:rPr>
        <w:t>立場に置かれている</w:t>
      </w:r>
      <w:r w:rsidRPr="009A3A29">
        <w:rPr>
          <w:rFonts w:hint="eastAsia"/>
        </w:rPr>
        <w:t>人たちが新たな措置を受け、</w:t>
      </w:r>
      <w:r w:rsidR="00C90E5C" w:rsidRPr="009A3A29">
        <w:rPr>
          <w:rFonts w:hint="eastAsia"/>
        </w:rPr>
        <w:t>生活の一層の改善を図る</w:t>
      </w:r>
      <w:r w:rsidRPr="009A3A29">
        <w:rPr>
          <w:rFonts w:hint="eastAsia"/>
        </w:rPr>
        <w:t>ことができるということで</w:t>
      </w:r>
      <w:r w:rsidR="003728E2" w:rsidRPr="009A3A29">
        <w:rPr>
          <w:rFonts w:hint="eastAsia"/>
        </w:rPr>
        <w:t>ある</w:t>
      </w:r>
      <w:r w:rsidRPr="009A3A29">
        <w:rPr>
          <w:rFonts w:hint="eastAsia"/>
        </w:rPr>
        <w:t>。</w:t>
      </w:r>
      <w:r w:rsidR="00A97336" w:rsidRPr="009A3A29">
        <w:rPr>
          <w:rFonts w:hint="eastAsia"/>
        </w:rPr>
        <w:t>中でも</w:t>
      </w:r>
      <w:r w:rsidRPr="009A3A29">
        <w:rPr>
          <w:rFonts w:hint="eastAsia"/>
        </w:rPr>
        <w:t>、フレックス・ジョブ</w:t>
      </w:r>
      <w:r w:rsidR="003728E2" w:rsidRPr="009A3A29">
        <w:rPr>
          <w:rFonts w:hint="eastAsia"/>
        </w:rPr>
        <w:t>制度</w:t>
      </w:r>
      <w:r w:rsidRPr="009A3A29">
        <w:rPr>
          <w:rFonts w:hint="eastAsia"/>
        </w:rPr>
        <w:t>は、</w:t>
      </w:r>
      <w:r w:rsidR="00545747" w:rsidRPr="009A3A29">
        <w:rPr>
          <w:rFonts w:hint="eastAsia"/>
        </w:rPr>
        <w:t>労働能力</w:t>
      </w:r>
      <w:r w:rsidRPr="009A3A29">
        <w:rPr>
          <w:rFonts w:hint="eastAsia"/>
        </w:rPr>
        <w:t>が非常に限られた人に特に重点を置いてい</w:t>
      </w:r>
      <w:r w:rsidR="003728E2" w:rsidRPr="009A3A29">
        <w:rPr>
          <w:rFonts w:hint="eastAsia"/>
        </w:rPr>
        <w:t>る</w:t>
      </w:r>
      <w:r w:rsidR="00A97336" w:rsidRPr="009A3A29">
        <w:rPr>
          <w:rFonts w:hint="eastAsia"/>
        </w:rPr>
        <w:t>。そ</w:t>
      </w:r>
      <w:r w:rsidR="00545747" w:rsidRPr="009A3A29">
        <w:rPr>
          <w:rFonts w:hint="eastAsia"/>
        </w:rPr>
        <w:t>して</w:t>
      </w:r>
      <w:r w:rsidRPr="009A3A29">
        <w:rPr>
          <w:rFonts w:hint="eastAsia"/>
        </w:rPr>
        <w:t>政府は、より</w:t>
      </w:r>
      <w:r w:rsidR="003728E2" w:rsidRPr="009A3A29">
        <w:rPr>
          <w:rFonts w:hint="eastAsia"/>
        </w:rPr>
        <w:t>多くのフレックス・ジョブ</w:t>
      </w:r>
      <w:r w:rsidRPr="009A3A29">
        <w:rPr>
          <w:rFonts w:hint="eastAsia"/>
        </w:rPr>
        <w:t>を創出するため、昨年の予算で</w:t>
      </w:r>
      <w:r w:rsidRPr="009A3A29">
        <w:rPr>
          <w:rFonts w:hint="eastAsia"/>
        </w:rPr>
        <w:t>4</w:t>
      </w:r>
      <w:r w:rsidRPr="009A3A29">
        <w:rPr>
          <w:rFonts w:hint="eastAsia"/>
        </w:rPr>
        <w:t>億</w:t>
      </w:r>
      <w:r w:rsidRPr="009A3A29">
        <w:rPr>
          <w:rFonts w:hint="eastAsia"/>
        </w:rPr>
        <w:t>6,500</w:t>
      </w:r>
      <w:r w:rsidRPr="009A3A29">
        <w:rPr>
          <w:rFonts w:hint="eastAsia"/>
        </w:rPr>
        <w:t>万デンマーククローネを</w:t>
      </w:r>
      <w:r w:rsidR="003728E2" w:rsidRPr="009A3A29">
        <w:rPr>
          <w:rFonts w:hint="eastAsia"/>
        </w:rPr>
        <w:t>割り当て</w:t>
      </w:r>
      <w:r w:rsidRPr="009A3A29">
        <w:rPr>
          <w:rFonts w:hint="eastAsia"/>
        </w:rPr>
        <w:t>た。</w:t>
      </w:r>
    </w:p>
    <w:p w:rsidR="002F308B" w:rsidRPr="009A3A29" w:rsidRDefault="002F308B" w:rsidP="002F308B"/>
    <w:p w:rsidR="002F308B" w:rsidRPr="009A3A29" w:rsidRDefault="002F308B" w:rsidP="002F308B">
      <w:r w:rsidRPr="009A3A29">
        <w:rPr>
          <w:rFonts w:hint="eastAsia"/>
        </w:rPr>
        <w:t>215.</w:t>
      </w:r>
      <w:r w:rsidR="00880928" w:rsidRPr="009A3A29">
        <w:rPr>
          <w:rFonts w:hint="eastAsia"/>
        </w:rPr>
        <w:t xml:space="preserve"> </w:t>
      </w:r>
      <w:r w:rsidRPr="009A3A29">
        <w:rPr>
          <w:rFonts w:hint="eastAsia"/>
        </w:rPr>
        <w:t>現金給付の改革（現金給付</w:t>
      </w:r>
      <w:r w:rsidRPr="009A3A29">
        <w:rPr>
          <w:rFonts w:hint="eastAsia"/>
        </w:rPr>
        <w:t>/</w:t>
      </w:r>
      <w:r w:rsidRPr="009A3A29">
        <w:rPr>
          <w:rFonts w:hint="eastAsia"/>
        </w:rPr>
        <w:t>社会扶助</w:t>
      </w:r>
      <w:r w:rsidR="003728E2" w:rsidRPr="009A3A29">
        <w:rPr>
          <w:rFonts w:hint="eastAsia"/>
        </w:rPr>
        <w:t>を受ける</w:t>
      </w:r>
      <w:r w:rsidRPr="009A3A29">
        <w:rPr>
          <w:rFonts w:hint="eastAsia"/>
        </w:rPr>
        <w:t>者を含む）の本質的な部分は、社会的または健康上の問題</w:t>
      </w:r>
      <w:r w:rsidR="00A97336" w:rsidRPr="009A3A29">
        <w:rPr>
          <w:rFonts w:hint="eastAsia"/>
        </w:rPr>
        <w:t>があるために</w:t>
      </w:r>
      <w:r w:rsidRPr="009A3A29">
        <w:rPr>
          <w:rFonts w:hint="eastAsia"/>
        </w:rPr>
        <w:t>仕事を見つけることや教育を</w:t>
      </w:r>
      <w:r w:rsidR="003728E2" w:rsidRPr="009A3A29">
        <w:rPr>
          <w:rFonts w:hint="eastAsia"/>
        </w:rPr>
        <w:t>修了する</w:t>
      </w:r>
      <w:r w:rsidR="0079735C" w:rsidRPr="009A3A29">
        <w:rPr>
          <w:rFonts w:hint="eastAsia"/>
        </w:rPr>
        <w:t>ことが困難な失業者を支援することである。改革の主な理念</w:t>
      </w:r>
      <w:r w:rsidRPr="009A3A29">
        <w:rPr>
          <w:rFonts w:hint="eastAsia"/>
        </w:rPr>
        <w:t>は、誰も</w:t>
      </w:r>
      <w:r w:rsidR="003728E2" w:rsidRPr="009A3A29">
        <w:rPr>
          <w:rFonts w:hint="eastAsia"/>
        </w:rPr>
        <w:t>放置される</w:t>
      </w:r>
      <w:r w:rsidRPr="009A3A29">
        <w:rPr>
          <w:rFonts w:hint="eastAsia"/>
        </w:rPr>
        <w:t>べきではなく、すべての人が雇用や教育を受けて自立するために必要な支援を受けるべき</w:t>
      </w:r>
      <w:r w:rsidR="0079735C" w:rsidRPr="009A3A29">
        <w:rPr>
          <w:rFonts w:hint="eastAsia"/>
        </w:rPr>
        <w:t>である</w:t>
      </w:r>
      <w:r w:rsidRPr="009A3A29">
        <w:rPr>
          <w:rFonts w:hint="eastAsia"/>
        </w:rPr>
        <w:t>ということで</w:t>
      </w:r>
      <w:r w:rsidR="003728E2" w:rsidRPr="009A3A29">
        <w:rPr>
          <w:rFonts w:hint="eastAsia"/>
        </w:rPr>
        <w:t>ある</w:t>
      </w:r>
      <w:r w:rsidRPr="009A3A29">
        <w:rPr>
          <w:rFonts w:hint="eastAsia"/>
        </w:rPr>
        <w:t>。</w:t>
      </w:r>
    </w:p>
    <w:p w:rsidR="007419B4" w:rsidRPr="009A3A29" w:rsidRDefault="007419B4" w:rsidP="002F308B"/>
    <w:p w:rsidR="002F308B" w:rsidRPr="009A3A29" w:rsidRDefault="007419B4" w:rsidP="002F308B">
      <w:r w:rsidRPr="009A3A29">
        <w:rPr>
          <w:rFonts w:hint="eastAsia"/>
        </w:rPr>
        <w:t>216.</w:t>
      </w:r>
      <w:r w:rsidR="00880928" w:rsidRPr="009A3A29">
        <w:rPr>
          <w:rFonts w:hint="eastAsia"/>
        </w:rPr>
        <w:t xml:space="preserve"> </w:t>
      </w:r>
      <w:r w:rsidR="002F308B" w:rsidRPr="009A3A29">
        <w:rPr>
          <w:rFonts w:hint="eastAsia"/>
        </w:rPr>
        <w:t>たとえば、精神科病院に入院している人には、「退院コーディネーター」を割り当て</w:t>
      </w:r>
      <w:r w:rsidR="003728E2" w:rsidRPr="009A3A29">
        <w:rPr>
          <w:rFonts w:hint="eastAsia"/>
        </w:rPr>
        <w:t>られ</w:t>
      </w:r>
      <w:r w:rsidR="002F308B" w:rsidRPr="009A3A29">
        <w:rPr>
          <w:rFonts w:hint="eastAsia"/>
        </w:rPr>
        <w:t>る権利があ</w:t>
      </w:r>
      <w:r w:rsidR="003728E2" w:rsidRPr="009A3A29">
        <w:rPr>
          <w:rFonts w:hint="eastAsia"/>
        </w:rPr>
        <w:t>る</w:t>
      </w:r>
      <w:r w:rsidR="002F308B" w:rsidRPr="009A3A29">
        <w:rPr>
          <w:rFonts w:hint="eastAsia"/>
        </w:rPr>
        <w:t>。退院コーディネーター</w:t>
      </w:r>
      <w:r w:rsidR="007F3649" w:rsidRPr="009A3A29">
        <w:rPr>
          <w:rFonts w:hint="eastAsia"/>
        </w:rPr>
        <w:t>を</w:t>
      </w:r>
      <w:r w:rsidR="00DE102E" w:rsidRPr="009A3A29">
        <w:rPr>
          <w:rFonts w:hint="eastAsia"/>
        </w:rPr>
        <w:t>選任する権利は、その患者</w:t>
      </w:r>
      <w:r w:rsidR="002F308B" w:rsidRPr="009A3A29">
        <w:rPr>
          <w:rFonts w:hint="eastAsia"/>
        </w:rPr>
        <w:t>が病院から退院する前、その間およびその後</w:t>
      </w:r>
      <w:r w:rsidR="007F3649" w:rsidRPr="009A3A29">
        <w:rPr>
          <w:rFonts w:hint="eastAsia"/>
        </w:rPr>
        <w:t>のいずれであっても</w:t>
      </w:r>
      <w:r w:rsidR="00DE212B" w:rsidRPr="009A3A29">
        <w:rPr>
          <w:rFonts w:hint="eastAsia"/>
        </w:rPr>
        <w:t>認められ</w:t>
      </w:r>
      <w:r w:rsidR="002F308B" w:rsidRPr="009A3A29">
        <w:rPr>
          <w:rFonts w:hint="eastAsia"/>
        </w:rPr>
        <w:t>る。コーディネーターは、</w:t>
      </w:r>
      <w:r w:rsidR="00545747" w:rsidRPr="009A3A29">
        <w:rPr>
          <w:rFonts w:hint="eastAsia"/>
        </w:rPr>
        <w:t>住居</w:t>
      </w:r>
      <w:r w:rsidR="002F308B" w:rsidRPr="009A3A29">
        <w:rPr>
          <w:rFonts w:hint="eastAsia"/>
        </w:rPr>
        <w:t>、家族、財政、</w:t>
      </w:r>
      <w:r w:rsidR="00DE212B" w:rsidRPr="009A3A29">
        <w:rPr>
          <w:rFonts w:hint="eastAsia"/>
        </w:rPr>
        <w:t>人間関係</w:t>
      </w:r>
      <w:r w:rsidR="002F308B" w:rsidRPr="009A3A29">
        <w:rPr>
          <w:rFonts w:hint="eastAsia"/>
        </w:rPr>
        <w:t>、および仕事</w:t>
      </w:r>
      <w:r w:rsidR="00DE212B" w:rsidRPr="009A3A29">
        <w:rPr>
          <w:rFonts w:hint="eastAsia"/>
        </w:rPr>
        <w:t>の面</w:t>
      </w:r>
      <w:r w:rsidR="002F308B" w:rsidRPr="009A3A29">
        <w:rPr>
          <w:rFonts w:hint="eastAsia"/>
        </w:rPr>
        <w:t>で通常の日常生活を</w:t>
      </w:r>
      <w:r w:rsidR="00DE212B" w:rsidRPr="009A3A29">
        <w:rPr>
          <w:rFonts w:hint="eastAsia"/>
        </w:rPr>
        <w:t>取り戻し</w:t>
      </w:r>
      <w:r w:rsidR="002F308B" w:rsidRPr="009A3A29">
        <w:rPr>
          <w:rFonts w:hint="eastAsia"/>
        </w:rPr>
        <w:t>、</w:t>
      </w:r>
      <w:r w:rsidR="00DE212B" w:rsidRPr="009A3A29">
        <w:rPr>
          <w:rFonts w:hint="eastAsia"/>
        </w:rPr>
        <w:t>支え</w:t>
      </w:r>
      <w:r w:rsidR="003469B7" w:rsidRPr="009A3A29">
        <w:rPr>
          <w:rFonts w:hint="eastAsia"/>
        </w:rPr>
        <w:t>る</w:t>
      </w:r>
      <w:r w:rsidR="00A8285A" w:rsidRPr="009A3A29">
        <w:rPr>
          <w:rFonts w:hint="eastAsia"/>
        </w:rPr>
        <w:t>ため</w:t>
      </w:r>
      <w:r w:rsidR="002F308B" w:rsidRPr="009A3A29">
        <w:rPr>
          <w:rFonts w:hint="eastAsia"/>
        </w:rPr>
        <w:t>の</w:t>
      </w:r>
      <w:r w:rsidR="00A8285A" w:rsidRPr="009A3A29">
        <w:rPr>
          <w:rFonts w:hint="eastAsia"/>
        </w:rPr>
        <w:t>役割を果たす</w:t>
      </w:r>
      <w:r w:rsidR="002F308B" w:rsidRPr="009A3A29">
        <w:rPr>
          <w:rFonts w:hint="eastAsia"/>
        </w:rPr>
        <w:t>。これに加えて、</w:t>
      </w:r>
      <w:r w:rsidR="00A8285A" w:rsidRPr="009A3A29">
        <w:rPr>
          <w:rFonts w:hint="eastAsia"/>
        </w:rPr>
        <w:t>師としての立場からの</w:t>
      </w:r>
      <w:r w:rsidR="003365BC" w:rsidRPr="009A3A29">
        <w:rPr>
          <w:rFonts w:hint="eastAsia"/>
        </w:rPr>
        <w:t>助言（</w:t>
      </w:r>
      <w:r w:rsidR="002F308B" w:rsidRPr="009A3A29">
        <w:rPr>
          <w:rFonts w:hint="eastAsia"/>
        </w:rPr>
        <w:t>メンタリング</w:t>
      </w:r>
      <w:r w:rsidR="003365BC" w:rsidRPr="009A3A29">
        <w:rPr>
          <w:rFonts w:hint="eastAsia"/>
        </w:rPr>
        <w:t>）</w:t>
      </w:r>
      <w:r w:rsidR="002F308B" w:rsidRPr="009A3A29">
        <w:rPr>
          <w:rFonts w:hint="eastAsia"/>
        </w:rPr>
        <w:t>の機会が、</w:t>
      </w:r>
      <w:r w:rsidR="00DE212B" w:rsidRPr="009A3A29">
        <w:rPr>
          <w:rFonts w:hint="eastAsia"/>
        </w:rPr>
        <w:t>それを</w:t>
      </w:r>
      <w:r w:rsidR="002F308B" w:rsidRPr="009A3A29">
        <w:rPr>
          <w:rFonts w:hint="eastAsia"/>
        </w:rPr>
        <w:t>最も必要</w:t>
      </w:r>
      <w:r w:rsidR="00DE212B" w:rsidRPr="009A3A29">
        <w:rPr>
          <w:rFonts w:hint="eastAsia"/>
        </w:rPr>
        <w:t>としている</w:t>
      </w:r>
      <w:r w:rsidR="002F308B" w:rsidRPr="009A3A29">
        <w:rPr>
          <w:rFonts w:hint="eastAsia"/>
        </w:rPr>
        <w:t>失業者を対象</w:t>
      </w:r>
      <w:r w:rsidR="00DE212B" w:rsidRPr="009A3A29">
        <w:rPr>
          <w:rFonts w:hint="eastAsia"/>
        </w:rPr>
        <w:t>に提供される</w:t>
      </w:r>
      <w:r w:rsidR="002F308B" w:rsidRPr="009A3A29">
        <w:rPr>
          <w:rFonts w:hint="eastAsia"/>
        </w:rPr>
        <w:t>。</w:t>
      </w:r>
    </w:p>
    <w:p w:rsidR="007419B4" w:rsidRPr="009A3A29" w:rsidRDefault="007419B4" w:rsidP="002F308B"/>
    <w:p w:rsidR="002F308B" w:rsidRPr="009A3A29" w:rsidRDefault="002F308B" w:rsidP="002F308B">
      <w:r w:rsidRPr="009A3A29">
        <w:rPr>
          <w:rFonts w:hint="eastAsia"/>
        </w:rPr>
        <w:t>217.</w:t>
      </w:r>
      <w:r w:rsidR="00880928" w:rsidRPr="009A3A29">
        <w:rPr>
          <w:rFonts w:hint="eastAsia"/>
        </w:rPr>
        <w:t xml:space="preserve"> </w:t>
      </w:r>
      <w:r w:rsidRPr="009A3A29">
        <w:rPr>
          <w:rFonts w:hint="eastAsia"/>
        </w:rPr>
        <w:t>デンマーク政府の障害政策のための行動計画が</w:t>
      </w:r>
      <w:r w:rsidRPr="009A3A29">
        <w:rPr>
          <w:rFonts w:hint="eastAsia"/>
        </w:rPr>
        <w:t>2013</w:t>
      </w:r>
      <w:r w:rsidRPr="009A3A29">
        <w:rPr>
          <w:rFonts w:hint="eastAsia"/>
        </w:rPr>
        <w:t>年に発表された。行動計画は、障害者権利条約の実施を含</w:t>
      </w:r>
      <w:r w:rsidR="003365BC" w:rsidRPr="009A3A29">
        <w:rPr>
          <w:rFonts w:hint="eastAsia"/>
        </w:rPr>
        <w:t>め</w:t>
      </w:r>
      <w:r w:rsidRPr="009A3A29">
        <w:rPr>
          <w:rFonts w:hint="eastAsia"/>
        </w:rPr>
        <w:t>、障害</w:t>
      </w:r>
      <w:r w:rsidR="003365BC" w:rsidRPr="009A3A29">
        <w:rPr>
          <w:rFonts w:hint="eastAsia"/>
        </w:rPr>
        <w:t>分野</w:t>
      </w:r>
      <w:r w:rsidRPr="009A3A29">
        <w:rPr>
          <w:rFonts w:hint="eastAsia"/>
        </w:rPr>
        <w:t>の調整と優先</w:t>
      </w:r>
      <w:r w:rsidR="00A8285A" w:rsidRPr="009A3A29">
        <w:rPr>
          <w:rFonts w:hint="eastAsia"/>
        </w:rPr>
        <w:t>順位の引き上げ</w:t>
      </w:r>
      <w:r w:rsidR="00545747" w:rsidRPr="009A3A29">
        <w:rPr>
          <w:rFonts w:hint="eastAsia"/>
        </w:rPr>
        <w:t>に貢献している。</w:t>
      </w:r>
    </w:p>
    <w:p w:rsidR="007419B4" w:rsidRPr="009A3A29" w:rsidRDefault="007419B4" w:rsidP="002F308B"/>
    <w:p w:rsidR="002F308B" w:rsidRPr="009A3A29" w:rsidRDefault="002F308B" w:rsidP="002F308B">
      <w:r w:rsidRPr="009A3A29">
        <w:rPr>
          <w:rFonts w:hint="eastAsia"/>
        </w:rPr>
        <w:t>218.</w:t>
      </w:r>
      <w:r w:rsidR="00880928" w:rsidRPr="009A3A29">
        <w:rPr>
          <w:rFonts w:hint="eastAsia"/>
        </w:rPr>
        <w:t xml:space="preserve"> </w:t>
      </w:r>
      <w:r w:rsidRPr="009A3A29">
        <w:rPr>
          <w:rFonts w:hint="eastAsia"/>
        </w:rPr>
        <w:t>行動計画は、</w:t>
      </w:r>
      <w:r w:rsidR="003365BC" w:rsidRPr="009A3A29">
        <w:rPr>
          <w:rFonts w:hint="eastAsia"/>
        </w:rPr>
        <w:t>より多くの障害者の</w:t>
      </w:r>
      <w:r w:rsidRPr="009A3A29">
        <w:rPr>
          <w:rFonts w:hint="eastAsia"/>
        </w:rPr>
        <w:t>教育と雇用を確保する</w:t>
      </w:r>
      <w:r w:rsidR="009867D6" w:rsidRPr="009A3A29">
        <w:rPr>
          <w:rFonts w:hint="eastAsia"/>
        </w:rPr>
        <w:t>ため</w:t>
      </w:r>
      <w:r w:rsidRPr="009A3A29">
        <w:rPr>
          <w:rFonts w:hint="eastAsia"/>
        </w:rPr>
        <w:t>に役立つ。この計画には、次の</w:t>
      </w:r>
      <w:r w:rsidRPr="009A3A29">
        <w:rPr>
          <w:rFonts w:hint="eastAsia"/>
        </w:rPr>
        <w:t>3</w:t>
      </w:r>
      <w:r w:rsidRPr="009A3A29">
        <w:rPr>
          <w:rFonts w:hint="eastAsia"/>
        </w:rPr>
        <w:t>つの</w:t>
      </w:r>
      <w:r w:rsidR="003365BC" w:rsidRPr="009A3A29">
        <w:rPr>
          <w:rFonts w:hint="eastAsia"/>
        </w:rPr>
        <w:t>目標</w:t>
      </w:r>
      <w:r w:rsidRPr="009A3A29">
        <w:rPr>
          <w:rFonts w:hint="eastAsia"/>
        </w:rPr>
        <w:t>が含まれてい</w:t>
      </w:r>
      <w:r w:rsidR="003365BC" w:rsidRPr="009A3A29">
        <w:rPr>
          <w:rFonts w:hint="eastAsia"/>
        </w:rPr>
        <w:t>る</w:t>
      </w:r>
      <w:r w:rsidRPr="009A3A29">
        <w:rPr>
          <w:rFonts w:hint="eastAsia"/>
        </w:rPr>
        <w:t>。</w:t>
      </w:r>
    </w:p>
    <w:p w:rsidR="002F308B" w:rsidRPr="009A3A29" w:rsidRDefault="003365BC" w:rsidP="002F308B">
      <w:r w:rsidRPr="009A3A29">
        <w:rPr>
          <w:rFonts w:hint="eastAsia"/>
        </w:rPr>
        <w:t>・</w:t>
      </w:r>
      <w:r w:rsidR="002F308B" w:rsidRPr="009A3A29">
        <w:rPr>
          <w:rFonts w:hint="eastAsia"/>
        </w:rPr>
        <w:t>政府は、多様性を尊重し、障害</w:t>
      </w:r>
      <w:r w:rsidRPr="009A3A29">
        <w:rPr>
          <w:rFonts w:hint="eastAsia"/>
        </w:rPr>
        <w:t>者</w:t>
      </w:r>
      <w:r w:rsidR="002F308B" w:rsidRPr="009A3A29">
        <w:rPr>
          <w:rFonts w:hint="eastAsia"/>
        </w:rPr>
        <w:t>がすべての社会的コミュニティに市民として含まれる社会を目指す。</w:t>
      </w:r>
    </w:p>
    <w:p w:rsidR="002F308B" w:rsidRPr="009A3A29" w:rsidRDefault="003365BC" w:rsidP="002F308B">
      <w:r w:rsidRPr="009A3A29">
        <w:rPr>
          <w:rFonts w:hint="eastAsia"/>
        </w:rPr>
        <w:t>・</w:t>
      </w:r>
      <w:r w:rsidR="002F308B" w:rsidRPr="009A3A29">
        <w:rPr>
          <w:rFonts w:hint="eastAsia"/>
        </w:rPr>
        <w:t>政府は、</w:t>
      </w:r>
      <w:r w:rsidRPr="009A3A29">
        <w:rPr>
          <w:rFonts w:hint="eastAsia"/>
        </w:rPr>
        <w:t>障害者が</w:t>
      </w:r>
      <w:r w:rsidR="002F308B" w:rsidRPr="009A3A29">
        <w:rPr>
          <w:rFonts w:hint="eastAsia"/>
        </w:rPr>
        <w:t>自らの生活のために</w:t>
      </w:r>
      <w:r w:rsidR="007B24A7" w:rsidRPr="009A3A29">
        <w:rPr>
          <w:rFonts w:hint="eastAsia"/>
        </w:rPr>
        <w:t>一層</w:t>
      </w:r>
      <w:r w:rsidR="009867D6" w:rsidRPr="009A3A29">
        <w:rPr>
          <w:rFonts w:hint="eastAsia"/>
        </w:rPr>
        <w:t>確実に</w:t>
      </w:r>
      <w:r w:rsidRPr="009A3A29">
        <w:rPr>
          <w:rFonts w:hint="eastAsia"/>
        </w:rPr>
        <w:t>自己決定し、</w:t>
      </w:r>
      <w:r w:rsidR="002F308B" w:rsidRPr="009A3A29">
        <w:rPr>
          <w:rFonts w:hint="eastAsia"/>
        </w:rPr>
        <w:t>参加し、責任を果たす</w:t>
      </w:r>
      <w:r w:rsidRPr="009A3A29">
        <w:rPr>
          <w:rFonts w:hint="eastAsia"/>
        </w:rPr>
        <w:t>ことを</w:t>
      </w:r>
      <w:r w:rsidR="002F308B" w:rsidRPr="009A3A29">
        <w:rPr>
          <w:rFonts w:hint="eastAsia"/>
        </w:rPr>
        <w:t>支援する社会</w:t>
      </w:r>
      <w:r w:rsidR="003C5DB5" w:rsidRPr="009A3A29">
        <w:rPr>
          <w:rFonts w:hint="eastAsia"/>
        </w:rPr>
        <w:t>を目指す</w:t>
      </w:r>
      <w:r w:rsidR="002F308B" w:rsidRPr="009A3A29">
        <w:rPr>
          <w:rFonts w:hint="eastAsia"/>
        </w:rPr>
        <w:t>。</w:t>
      </w:r>
    </w:p>
    <w:p w:rsidR="002F308B" w:rsidRPr="009A3A29" w:rsidRDefault="003365BC" w:rsidP="002F308B">
      <w:r w:rsidRPr="009A3A29">
        <w:rPr>
          <w:rFonts w:hint="eastAsia"/>
        </w:rPr>
        <w:t>・</w:t>
      </w:r>
      <w:r w:rsidR="002F308B" w:rsidRPr="009A3A29">
        <w:rPr>
          <w:rFonts w:hint="eastAsia"/>
        </w:rPr>
        <w:t>政府は、個人の</w:t>
      </w:r>
      <w:r w:rsidR="00482A15" w:rsidRPr="009A3A29">
        <w:rPr>
          <w:rFonts w:hint="eastAsia"/>
        </w:rPr>
        <w:t>持っている多様な能力を重視する</w:t>
      </w:r>
      <w:r w:rsidR="002F308B" w:rsidRPr="009A3A29">
        <w:rPr>
          <w:rFonts w:hint="eastAsia"/>
        </w:rPr>
        <w:t>社会、</w:t>
      </w:r>
      <w:r w:rsidR="003C5DB5" w:rsidRPr="009A3A29">
        <w:rPr>
          <w:rFonts w:hint="eastAsia"/>
        </w:rPr>
        <w:t>そして</w:t>
      </w:r>
      <w:r w:rsidR="002F308B" w:rsidRPr="009A3A29">
        <w:rPr>
          <w:rFonts w:hint="eastAsia"/>
        </w:rPr>
        <w:t>障害</w:t>
      </w:r>
      <w:r w:rsidR="00482A15" w:rsidRPr="009A3A29">
        <w:rPr>
          <w:rFonts w:hint="eastAsia"/>
        </w:rPr>
        <w:t>者が</w:t>
      </w:r>
      <w:r w:rsidR="002F308B" w:rsidRPr="009A3A29">
        <w:rPr>
          <w:rFonts w:hint="eastAsia"/>
        </w:rPr>
        <w:t>潜在力</w:t>
      </w:r>
      <w:r w:rsidR="00482A15" w:rsidRPr="009A3A29">
        <w:rPr>
          <w:rFonts w:hint="eastAsia"/>
        </w:rPr>
        <w:t>をフルに</w:t>
      </w:r>
      <w:r w:rsidR="002F308B" w:rsidRPr="009A3A29">
        <w:rPr>
          <w:rFonts w:hint="eastAsia"/>
        </w:rPr>
        <w:t>発揮</w:t>
      </w:r>
      <w:r w:rsidR="00482A15" w:rsidRPr="009A3A29">
        <w:rPr>
          <w:rFonts w:hint="eastAsia"/>
        </w:rPr>
        <w:t>すること</w:t>
      </w:r>
      <w:r w:rsidR="002F308B" w:rsidRPr="009A3A29">
        <w:rPr>
          <w:rFonts w:hint="eastAsia"/>
        </w:rPr>
        <w:t>を支援する社会</w:t>
      </w:r>
      <w:r w:rsidR="003C5DB5" w:rsidRPr="009A3A29">
        <w:rPr>
          <w:rFonts w:hint="eastAsia"/>
        </w:rPr>
        <w:t>を目指す</w:t>
      </w:r>
      <w:r w:rsidR="002F308B" w:rsidRPr="009A3A29">
        <w:rPr>
          <w:rFonts w:hint="eastAsia"/>
        </w:rPr>
        <w:t>。</w:t>
      </w:r>
    </w:p>
    <w:p w:rsidR="00724154" w:rsidRPr="009A3A29" w:rsidRDefault="00724154" w:rsidP="002F308B"/>
    <w:p w:rsidR="002F308B" w:rsidRPr="009A3A29" w:rsidRDefault="00724154" w:rsidP="002F308B">
      <w:r w:rsidRPr="009A3A29">
        <w:rPr>
          <w:rFonts w:hint="eastAsia"/>
        </w:rPr>
        <w:t>219.</w:t>
      </w:r>
      <w:r w:rsidR="00880928" w:rsidRPr="009A3A29">
        <w:rPr>
          <w:rFonts w:hint="eastAsia"/>
        </w:rPr>
        <w:t xml:space="preserve"> </w:t>
      </w:r>
      <w:r w:rsidR="002F308B" w:rsidRPr="009A3A29">
        <w:rPr>
          <w:rFonts w:hint="eastAsia"/>
        </w:rPr>
        <w:t>これに加えて、政府は失業者</w:t>
      </w:r>
      <w:r w:rsidR="003C5DB5" w:rsidRPr="009A3A29">
        <w:rPr>
          <w:rFonts w:hint="eastAsia"/>
        </w:rPr>
        <w:t>に対する</w:t>
      </w:r>
      <w:r w:rsidR="002F308B" w:rsidRPr="009A3A29">
        <w:rPr>
          <w:rFonts w:hint="eastAsia"/>
        </w:rPr>
        <w:t>積極的な雇用対策の分析</w:t>
      </w:r>
      <w:r w:rsidR="00FD2F3E" w:rsidRPr="009A3A29">
        <w:rPr>
          <w:rFonts w:hint="eastAsia"/>
        </w:rPr>
        <w:t>に着手</w:t>
      </w:r>
      <w:r w:rsidR="002F308B" w:rsidRPr="009A3A29">
        <w:rPr>
          <w:rFonts w:hint="eastAsia"/>
        </w:rPr>
        <w:t>した。専門家グループ</w:t>
      </w:r>
      <w:r w:rsidR="003C5DB5" w:rsidRPr="009A3A29">
        <w:rPr>
          <w:rFonts w:hint="eastAsia"/>
        </w:rPr>
        <w:t>による</w:t>
      </w:r>
      <w:r w:rsidR="002F308B" w:rsidRPr="009A3A29">
        <w:rPr>
          <w:rFonts w:hint="eastAsia"/>
        </w:rPr>
        <w:t>この調査の重要な部分は、労働市場から</w:t>
      </w:r>
      <w:r w:rsidR="00FD2F3E" w:rsidRPr="009A3A29">
        <w:rPr>
          <w:rFonts w:hint="eastAsia"/>
        </w:rPr>
        <w:t>疎遠になっている</w:t>
      </w:r>
      <w:r w:rsidR="002F308B" w:rsidRPr="009A3A29">
        <w:rPr>
          <w:rFonts w:hint="eastAsia"/>
        </w:rPr>
        <w:t>市民に特に焦点を当ててい</w:t>
      </w:r>
      <w:r w:rsidR="00AD2956" w:rsidRPr="009A3A29">
        <w:rPr>
          <w:rFonts w:hint="eastAsia"/>
        </w:rPr>
        <w:t>る</w:t>
      </w:r>
      <w:r w:rsidR="002F308B" w:rsidRPr="009A3A29">
        <w:rPr>
          <w:rFonts w:hint="eastAsia"/>
        </w:rPr>
        <w:t>。この分析の後、政府は、障害</w:t>
      </w:r>
      <w:r w:rsidR="00AD2956" w:rsidRPr="009A3A29">
        <w:rPr>
          <w:rFonts w:hint="eastAsia"/>
        </w:rPr>
        <w:t>者</w:t>
      </w:r>
      <w:r w:rsidR="002F308B" w:rsidRPr="009A3A29">
        <w:rPr>
          <w:rFonts w:hint="eastAsia"/>
        </w:rPr>
        <w:t>を含む</w:t>
      </w:r>
      <w:r w:rsidR="00FD2F3E" w:rsidRPr="009A3A29">
        <w:rPr>
          <w:rFonts w:hint="eastAsia"/>
        </w:rPr>
        <w:t>社会の周縁に</w:t>
      </w:r>
      <w:r w:rsidR="00AD2956" w:rsidRPr="009A3A29">
        <w:rPr>
          <w:rFonts w:hint="eastAsia"/>
        </w:rPr>
        <w:t>取り残された</w:t>
      </w:r>
      <w:r w:rsidR="002F308B" w:rsidRPr="009A3A29">
        <w:rPr>
          <w:rFonts w:hint="eastAsia"/>
        </w:rPr>
        <w:t>市民の機会を支えるさらなる</w:t>
      </w:r>
      <w:r w:rsidR="00AD2956" w:rsidRPr="009A3A29">
        <w:rPr>
          <w:rFonts w:hint="eastAsia"/>
        </w:rPr>
        <w:t>取り組み</w:t>
      </w:r>
      <w:r w:rsidR="002F308B" w:rsidRPr="009A3A29">
        <w:rPr>
          <w:rFonts w:hint="eastAsia"/>
        </w:rPr>
        <w:t>を検討する。</w:t>
      </w:r>
    </w:p>
    <w:p w:rsidR="002F308B" w:rsidRPr="009A3A29" w:rsidRDefault="002F308B" w:rsidP="002F308B"/>
    <w:p w:rsidR="002F308B" w:rsidRPr="009A3A29" w:rsidRDefault="00FF441B" w:rsidP="002F308B">
      <w:pPr>
        <w:rPr>
          <w:rFonts w:asciiTheme="majorEastAsia" w:eastAsiaTheme="majorEastAsia" w:hAnsiTheme="majorEastAsia"/>
          <w:b/>
        </w:rPr>
      </w:pPr>
      <w:r w:rsidRPr="009A3A29">
        <w:rPr>
          <w:rFonts w:asciiTheme="majorEastAsia" w:eastAsiaTheme="majorEastAsia" w:hAnsiTheme="majorEastAsia" w:hint="eastAsia"/>
          <w:b/>
        </w:rPr>
        <w:t>十分な生活</w:t>
      </w:r>
      <w:r w:rsidR="004350C1" w:rsidRPr="009A3A29">
        <w:rPr>
          <w:rFonts w:asciiTheme="majorEastAsia" w:eastAsiaTheme="majorEastAsia" w:hAnsiTheme="majorEastAsia" w:hint="eastAsia"/>
          <w:b/>
        </w:rPr>
        <w:t>水準</w:t>
      </w:r>
      <w:r w:rsidR="002F308B" w:rsidRPr="009A3A29">
        <w:rPr>
          <w:rFonts w:asciiTheme="majorEastAsia" w:eastAsiaTheme="majorEastAsia" w:hAnsiTheme="majorEastAsia" w:hint="eastAsia"/>
          <w:b/>
        </w:rPr>
        <w:t>と社会的</w:t>
      </w:r>
      <w:r w:rsidRPr="009A3A29">
        <w:rPr>
          <w:rFonts w:asciiTheme="majorEastAsia" w:eastAsiaTheme="majorEastAsia" w:hAnsiTheme="majorEastAsia" w:hint="eastAsia"/>
          <w:b/>
        </w:rPr>
        <w:t>保護</w:t>
      </w:r>
      <w:r w:rsidR="002F308B" w:rsidRPr="009A3A29">
        <w:rPr>
          <w:rFonts w:asciiTheme="majorEastAsia" w:eastAsiaTheme="majorEastAsia" w:hAnsiTheme="majorEastAsia" w:hint="eastAsia"/>
          <w:b/>
        </w:rPr>
        <w:t>（第28条）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事前質問事項のパラグラフ33で提起された問題への</w:t>
      </w:r>
      <w:r w:rsidR="00FF441B"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2F308B" w:rsidRPr="009A3A29" w:rsidRDefault="00724154" w:rsidP="002F308B">
      <w:r w:rsidRPr="009A3A29">
        <w:rPr>
          <w:rFonts w:hint="eastAsia"/>
        </w:rPr>
        <w:t>220.</w:t>
      </w:r>
      <w:r w:rsidR="00880928" w:rsidRPr="009A3A29">
        <w:rPr>
          <w:rFonts w:hint="eastAsia"/>
        </w:rPr>
        <w:t xml:space="preserve"> </w:t>
      </w:r>
      <w:r w:rsidR="002F308B" w:rsidRPr="009A3A29">
        <w:rPr>
          <w:rFonts w:hint="eastAsia"/>
        </w:rPr>
        <w:t>重度</w:t>
      </w:r>
      <w:r w:rsidR="004350C1" w:rsidRPr="009A3A29">
        <w:rPr>
          <w:rFonts w:hint="eastAsia"/>
        </w:rPr>
        <w:t>の</w:t>
      </w:r>
      <w:r w:rsidR="00545747" w:rsidRPr="009A3A29">
        <w:rPr>
          <w:rFonts w:hint="eastAsia"/>
        </w:rPr>
        <w:t>傷害</w:t>
      </w:r>
      <w:r w:rsidR="00CE5C7C" w:rsidRPr="009A3A29">
        <w:rPr>
          <w:rFonts w:hint="eastAsia"/>
        </w:rPr>
        <w:t>（</w:t>
      </w:r>
      <w:r w:rsidR="00CE5C7C" w:rsidRPr="009A3A29">
        <w:t>severe injuries</w:t>
      </w:r>
      <w:r w:rsidR="00CE5C7C" w:rsidRPr="009A3A29">
        <w:rPr>
          <w:rFonts w:hint="eastAsia"/>
        </w:rPr>
        <w:t>）</w:t>
      </w:r>
      <w:r w:rsidR="004350C1" w:rsidRPr="009A3A29">
        <w:rPr>
          <w:rFonts w:hint="eastAsia"/>
        </w:rPr>
        <w:t>のある</w:t>
      </w:r>
      <w:r w:rsidR="002F308B" w:rsidRPr="009A3A29">
        <w:rPr>
          <w:rFonts w:hint="eastAsia"/>
        </w:rPr>
        <w:t>人は、</w:t>
      </w:r>
      <w:r w:rsidR="004350C1" w:rsidRPr="009A3A29">
        <w:rPr>
          <w:rFonts w:hint="eastAsia"/>
        </w:rPr>
        <w:t>無拠出の</w:t>
      </w:r>
      <w:r w:rsidR="002F308B" w:rsidRPr="009A3A29">
        <w:rPr>
          <w:rFonts w:hint="eastAsia"/>
        </w:rPr>
        <w:t>公的障害年金を受けることができ</w:t>
      </w:r>
      <w:r w:rsidR="004350C1" w:rsidRPr="009A3A29">
        <w:rPr>
          <w:rFonts w:hint="eastAsia"/>
        </w:rPr>
        <w:t>る</w:t>
      </w:r>
      <w:r w:rsidR="002F308B" w:rsidRPr="009A3A29">
        <w:rPr>
          <w:rFonts w:hint="eastAsia"/>
        </w:rPr>
        <w:t>。障害のある人は、</w:t>
      </w:r>
      <w:r w:rsidR="0039781F" w:rsidRPr="009A3A29">
        <w:rPr>
          <w:rFonts w:hint="eastAsia"/>
        </w:rPr>
        <w:t>機能</w:t>
      </w:r>
      <w:r w:rsidR="002F308B" w:rsidRPr="009A3A29">
        <w:rPr>
          <w:rFonts w:hint="eastAsia"/>
        </w:rPr>
        <w:t>障害の</w:t>
      </w:r>
      <w:r w:rsidR="0039781F" w:rsidRPr="009A3A29">
        <w:rPr>
          <w:rFonts w:hint="eastAsia"/>
        </w:rPr>
        <w:t>ために</w:t>
      </w:r>
      <w:r w:rsidR="002F308B" w:rsidRPr="009A3A29">
        <w:rPr>
          <w:rFonts w:hint="eastAsia"/>
        </w:rPr>
        <w:t>自分や家族を</w:t>
      </w:r>
      <w:r w:rsidR="0039781F" w:rsidRPr="009A3A29">
        <w:rPr>
          <w:rFonts w:hint="eastAsia"/>
        </w:rPr>
        <w:t>支える</w:t>
      </w:r>
      <w:r w:rsidR="002F308B" w:rsidRPr="009A3A29">
        <w:rPr>
          <w:rFonts w:hint="eastAsia"/>
        </w:rPr>
        <w:t>ことができなくなった場合、他の人と平等に障害年金や公的扶助を申請することができ</w:t>
      </w:r>
      <w:r w:rsidR="0039781F" w:rsidRPr="009A3A29">
        <w:rPr>
          <w:rFonts w:hint="eastAsia"/>
        </w:rPr>
        <w:t>る</w:t>
      </w:r>
      <w:r w:rsidR="002F308B" w:rsidRPr="009A3A29">
        <w:rPr>
          <w:rFonts w:hint="eastAsia"/>
        </w:rPr>
        <w:t>。</w:t>
      </w:r>
    </w:p>
    <w:p w:rsidR="00724154" w:rsidRPr="009A3A29" w:rsidRDefault="00724154" w:rsidP="002F308B"/>
    <w:p w:rsidR="002F308B" w:rsidRPr="009A3A29" w:rsidRDefault="002F308B" w:rsidP="002F308B">
      <w:r w:rsidRPr="009A3A29">
        <w:rPr>
          <w:rFonts w:hint="eastAsia"/>
        </w:rPr>
        <w:t xml:space="preserve">221. </w:t>
      </w:r>
      <w:r w:rsidR="00880928" w:rsidRPr="009A3A29">
        <w:rPr>
          <w:rFonts w:hint="eastAsia"/>
        </w:rPr>
        <w:t xml:space="preserve"> </w:t>
      </w:r>
      <w:r w:rsidRPr="009A3A29">
        <w:rPr>
          <w:rFonts w:hint="eastAsia"/>
        </w:rPr>
        <w:t>2013</w:t>
      </w:r>
      <w:r w:rsidRPr="009A3A29">
        <w:rPr>
          <w:rFonts w:hint="eastAsia"/>
        </w:rPr>
        <w:t>年</w:t>
      </w:r>
      <w:r w:rsidRPr="009A3A29">
        <w:rPr>
          <w:rFonts w:hint="eastAsia"/>
        </w:rPr>
        <w:t>1</w:t>
      </w:r>
      <w:r w:rsidRPr="009A3A29">
        <w:rPr>
          <w:rFonts w:hint="eastAsia"/>
        </w:rPr>
        <w:t>月</w:t>
      </w:r>
      <w:r w:rsidRPr="009A3A29">
        <w:rPr>
          <w:rFonts w:hint="eastAsia"/>
        </w:rPr>
        <w:t>1</w:t>
      </w:r>
      <w:r w:rsidRPr="009A3A29">
        <w:rPr>
          <w:rFonts w:hint="eastAsia"/>
        </w:rPr>
        <w:t>日、障害年金改革が実施され</w:t>
      </w:r>
      <w:r w:rsidR="0039781F" w:rsidRPr="009A3A29">
        <w:rPr>
          <w:rFonts w:hint="eastAsia"/>
        </w:rPr>
        <w:t>、</w:t>
      </w:r>
      <w:r w:rsidRPr="009A3A29">
        <w:rPr>
          <w:rFonts w:hint="eastAsia"/>
        </w:rPr>
        <w:t>障害年金制度が変更された。例えば、一般に</w:t>
      </w:r>
      <w:r w:rsidRPr="009A3A29">
        <w:rPr>
          <w:rFonts w:hint="eastAsia"/>
        </w:rPr>
        <w:t>40</w:t>
      </w:r>
      <w:r w:rsidRPr="009A3A29">
        <w:rPr>
          <w:rFonts w:hint="eastAsia"/>
        </w:rPr>
        <w:t>歳未満の人々は、</w:t>
      </w:r>
      <w:r w:rsidR="0039781F" w:rsidRPr="009A3A29">
        <w:rPr>
          <w:rFonts w:hint="eastAsia"/>
        </w:rPr>
        <w:t>絶対に</w:t>
      </w:r>
      <w:r w:rsidRPr="009A3A29">
        <w:rPr>
          <w:rFonts w:hint="eastAsia"/>
        </w:rPr>
        <w:t>仕事</w:t>
      </w:r>
      <w:r w:rsidR="0039781F" w:rsidRPr="009A3A29">
        <w:rPr>
          <w:rFonts w:hint="eastAsia"/>
        </w:rPr>
        <w:t>に従事できないこ</w:t>
      </w:r>
      <w:r w:rsidRPr="009A3A29">
        <w:rPr>
          <w:rFonts w:hint="eastAsia"/>
        </w:rPr>
        <w:t>とが明らかでない限り、もはや障害年金を</w:t>
      </w:r>
      <w:r w:rsidR="00CA19AE" w:rsidRPr="009A3A29">
        <w:rPr>
          <w:rFonts w:hint="eastAsia"/>
        </w:rPr>
        <w:t>支給されることは</w:t>
      </w:r>
      <w:r w:rsidR="0039781F" w:rsidRPr="009A3A29">
        <w:rPr>
          <w:rFonts w:hint="eastAsia"/>
        </w:rPr>
        <w:t>ない</w:t>
      </w:r>
      <w:r w:rsidRPr="009A3A29">
        <w:rPr>
          <w:rFonts w:hint="eastAsia"/>
        </w:rPr>
        <w:t>。</w:t>
      </w:r>
      <w:r w:rsidR="00CA19AE" w:rsidRPr="009A3A29">
        <w:rPr>
          <w:rFonts w:hint="eastAsia"/>
        </w:rPr>
        <w:t>それに代わる</w:t>
      </w:r>
      <w:r w:rsidRPr="009A3A29">
        <w:rPr>
          <w:rFonts w:hint="eastAsia"/>
        </w:rPr>
        <w:t>主なツールは新しいリハビリ</w:t>
      </w:r>
      <w:r w:rsidR="00FF3B23" w:rsidRPr="009A3A29">
        <w:rPr>
          <w:rFonts w:hint="eastAsia"/>
        </w:rPr>
        <w:t>テーション</w:t>
      </w:r>
      <w:r w:rsidRPr="009A3A29">
        <w:rPr>
          <w:rFonts w:hint="eastAsia"/>
        </w:rPr>
        <w:t>モデルで</w:t>
      </w:r>
      <w:r w:rsidR="00FF3B23" w:rsidRPr="009A3A29">
        <w:rPr>
          <w:rFonts w:hint="eastAsia"/>
        </w:rPr>
        <w:t>ある</w:t>
      </w:r>
      <w:r w:rsidR="00CA19AE" w:rsidRPr="009A3A29">
        <w:rPr>
          <w:rFonts w:hint="eastAsia"/>
        </w:rPr>
        <w:t>。労働能力が実質的に減少している人には、障害年金の代わりに</w:t>
      </w:r>
      <w:r w:rsidRPr="009A3A29">
        <w:rPr>
          <w:rFonts w:hint="eastAsia"/>
        </w:rPr>
        <w:t>、最大</w:t>
      </w:r>
      <w:r w:rsidRPr="009A3A29">
        <w:rPr>
          <w:rFonts w:hint="eastAsia"/>
        </w:rPr>
        <w:t>5</w:t>
      </w:r>
      <w:r w:rsidRPr="009A3A29">
        <w:rPr>
          <w:rFonts w:hint="eastAsia"/>
        </w:rPr>
        <w:t>年間の個別のリハビリテーションと支援措置</w:t>
      </w:r>
      <w:r w:rsidR="0007061B" w:rsidRPr="009A3A29">
        <w:rPr>
          <w:rFonts w:hint="eastAsia"/>
        </w:rPr>
        <w:t>が提供される</w:t>
      </w:r>
      <w:r w:rsidRPr="009A3A29">
        <w:rPr>
          <w:rFonts w:hint="eastAsia"/>
        </w:rPr>
        <w:t>。</w:t>
      </w:r>
    </w:p>
    <w:p w:rsidR="00724154" w:rsidRPr="009A3A29" w:rsidRDefault="00724154" w:rsidP="002F308B"/>
    <w:p w:rsidR="002F308B" w:rsidRPr="009A3A29" w:rsidRDefault="00724154" w:rsidP="002F308B">
      <w:r w:rsidRPr="009A3A29">
        <w:rPr>
          <w:rFonts w:hint="eastAsia"/>
        </w:rPr>
        <w:t>222.</w:t>
      </w:r>
      <w:r w:rsidR="00880928" w:rsidRPr="009A3A29">
        <w:rPr>
          <w:rFonts w:hint="eastAsia"/>
        </w:rPr>
        <w:t xml:space="preserve"> </w:t>
      </w:r>
      <w:r w:rsidR="00BD74FA" w:rsidRPr="009A3A29">
        <w:rPr>
          <w:rFonts w:hint="eastAsia"/>
        </w:rPr>
        <w:t>障害年金の支給</w:t>
      </w:r>
      <w:r w:rsidR="002F308B" w:rsidRPr="009A3A29">
        <w:rPr>
          <w:rFonts w:hint="eastAsia"/>
        </w:rPr>
        <w:t>には少なくとも</w:t>
      </w:r>
      <w:r w:rsidR="002F308B" w:rsidRPr="009A3A29">
        <w:rPr>
          <w:rFonts w:hint="eastAsia"/>
        </w:rPr>
        <w:t>1</w:t>
      </w:r>
      <w:r w:rsidR="00BD74FA" w:rsidRPr="009A3A29">
        <w:rPr>
          <w:rFonts w:hint="eastAsia"/>
        </w:rPr>
        <w:t>つ</w:t>
      </w:r>
      <w:r w:rsidR="002F308B" w:rsidRPr="009A3A29">
        <w:rPr>
          <w:rFonts w:hint="eastAsia"/>
        </w:rPr>
        <w:t>のリハビリテーションプログラムへの事前参加が必要であり、若者は</w:t>
      </w:r>
      <w:r w:rsidR="00BD74FA" w:rsidRPr="009A3A29">
        <w:rPr>
          <w:rFonts w:hint="eastAsia"/>
        </w:rPr>
        <w:t>それ以外</w:t>
      </w:r>
      <w:r w:rsidR="002F308B" w:rsidRPr="009A3A29">
        <w:rPr>
          <w:rFonts w:hint="eastAsia"/>
        </w:rPr>
        <w:t>のリハビリテーションプログラムに</w:t>
      </w:r>
      <w:r w:rsidR="00BD74FA" w:rsidRPr="009A3A29">
        <w:rPr>
          <w:rFonts w:hint="eastAsia"/>
        </w:rPr>
        <w:t>も</w:t>
      </w:r>
      <w:r w:rsidR="002F308B" w:rsidRPr="009A3A29">
        <w:rPr>
          <w:rFonts w:hint="eastAsia"/>
        </w:rPr>
        <w:t>継続的に参加することができる。</w:t>
      </w:r>
      <w:r w:rsidR="0007061B" w:rsidRPr="009A3A29">
        <w:rPr>
          <w:rFonts w:hint="eastAsia"/>
        </w:rPr>
        <w:t>再び働くことができないことが</w:t>
      </w:r>
      <w:r w:rsidR="002F308B" w:rsidRPr="009A3A29">
        <w:rPr>
          <w:rFonts w:hint="eastAsia"/>
        </w:rPr>
        <w:t>明らかな</w:t>
      </w:r>
      <w:r w:rsidR="00BD74FA" w:rsidRPr="009A3A29">
        <w:rPr>
          <w:rFonts w:hint="eastAsia"/>
        </w:rPr>
        <w:t>人</w:t>
      </w:r>
      <w:r w:rsidR="003A57DF" w:rsidRPr="009A3A29">
        <w:rPr>
          <w:rFonts w:hint="eastAsia"/>
        </w:rPr>
        <w:t>は、</w:t>
      </w:r>
      <w:r w:rsidR="002F308B" w:rsidRPr="009A3A29">
        <w:rPr>
          <w:rFonts w:hint="eastAsia"/>
        </w:rPr>
        <w:t>リハビリテーションプログラムから免除され、</w:t>
      </w:r>
      <w:r w:rsidR="00BD74FA" w:rsidRPr="009A3A29">
        <w:rPr>
          <w:rFonts w:hint="eastAsia"/>
        </w:rPr>
        <w:t>ま</w:t>
      </w:r>
      <w:r w:rsidR="00CE5C7C" w:rsidRPr="009A3A29">
        <w:rPr>
          <w:rFonts w:hint="eastAsia"/>
        </w:rPr>
        <w:t>た</w:t>
      </w:r>
      <w:r w:rsidR="002F308B" w:rsidRPr="009A3A29">
        <w:rPr>
          <w:rFonts w:hint="eastAsia"/>
        </w:rPr>
        <w:t>年齢に関係なく障害年金を引き続き与えられ</w:t>
      </w:r>
      <w:r w:rsidR="00BD74FA" w:rsidRPr="009A3A29">
        <w:rPr>
          <w:rFonts w:hint="eastAsia"/>
        </w:rPr>
        <w:t>ることになる。</w:t>
      </w:r>
    </w:p>
    <w:p w:rsidR="002F308B" w:rsidRPr="009A3A29" w:rsidRDefault="002F308B"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政治および公的生活への参加（第29条）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事前質問事項のパラグラフ34で提起された問題への</w:t>
      </w:r>
      <w:r w:rsidR="0045378D"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2F308B" w:rsidRPr="009A3A29" w:rsidRDefault="002F308B" w:rsidP="002F308B">
      <w:r w:rsidRPr="009A3A29">
        <w:rPr>
          <w:rFonts w:hint="eastAsia"/>
        </w:rPr>
        <w:t>223.</w:t>
      </w:r>
      <w:r w:rsidR="00880928" w:rsidRPr="009A3A29">
        <w:rPr>
          <w:rFonts w:hint="eastAsia"/>
        </w:rPr>
        <w:t xml:space="preserve"> </w:t>
      </w:r>
      <w:r w:rsidRPr="009A3A29">
        <w:rPr>
          <w:rFonts w:hint="eastAsia"/>
        </w:rPr>
        <w:t>障害、健康状態、または同様の理由で</w:t>
      </w:r>
      <w:r w:rsidR="0007061B" w:rsidRPr="009A3A29">
        <w:rPr>
          <w:rFonts w:hint="eastAsia"/>
        </w:rPr>
        <w:t>投票所</w:t>
      </w:r>
      <w:r w:rsidRPr="009A3A29">
        <w:rPr>
          <w:rFonts w:hint="eastAsia"/>
        </w:rPr>
        <w:t>または投票ブースにアクセスできない</w:t>
      </w:r>
      <w:r w:rsidR="0007061B" w:rsidRPr="009A3A29">
        <w:rPr>
          <w:rFonts w:hint="eastAsia"/>
        </w:rPr>
        <w:t>、あるいはその他</w:t>
      </w:r>
      <w:r w:rsidR="00292E6D" w:rsidRPr="009A3A29">
        <w:rPr>
          <w:rFonts w:hint="eastAsia"/>
        </w:rPr>
        <w:t>所定の方法で投票できない有権者</w:t>
      </w:r>
      <w:r w:rsidRPr="009A3A29">
        <w:rPr>
          <w:rFonts w:hint="eastAsia"/>
        </w:rPr>
        <w:t>は、デンマーク</w:t>
      </w:r>
      <w:r w:rsidR="00580D54" w:rsidRPr="009A3A29">
        <w:rPr>
          <w:rFonts w:hint="eastAsia"/>
        </w:rPr>
        <w:t>国</w:t>
      </w:r>
      <w:r w:rsidRPr="009A3A29">
        <w:rPr>
          <w:rFonts w:hint="eastAsia"/>
        </w:rPr>
        <w:t>会選挙法、欧州議会選挙法、地方</w:t>
      </w:r>
      <w:r w:rsidR="00580D54" w:rsidRPr="009A3A29">
        <w:rPr>
          <w:rFonts w:hint="eastAsia"/>
        </w:rPr>
        <w:t>自治体</w:t>
      </w:r>
      <w:r w:rsidRPr="009A3A29">
        <w:rPr>
          <w:rFonts w:hint="eastAsia"/>
        </w:rPr>
        <w:t>選挙法</w:t>
      </w:r>
      <w:r w:rsidR="00580D54" w:rsidRPr="009A3A29">
        <w:rPr>
          <w:rFonts w:hint="eastAsia"/>
        </w:rPr>
        <w:t>に基づいて</w:t>
      </w:r>
      <w:r w:rsidR="0045378D" w:rsidRPr="009A3A29">
        <w:rPr>
          <w:rFonts w:hint="eastAsia"/>
        </w:rPr>
        <w:t>、投票を行うために必要な援助を求めることができる</w:t>
      </w:r>
      <w:r w:rsidRPr="009A3A29">
        <w:rPr>
          <w:rFonts w:hint="eastAsia"/>
        </w:rPr>
        <w:t>。</w:t>
      </w:r>
    </w:p>
    <w:p w:rsidR="002F308B" w:rsidRPr="009A3A29" w:rsidRDefault="002F308B" w:rsidP="002F308B"/>
    <w:p w:rsidR="002F308B" w:rsidRPr="009A3A29" w:rsidRDefault="00724154" w:rsidP="002F308B">
      <w:r w:rsidRPr="009A3A29">
        <w:rPr>
          <w:rFonts w:hint="eastAsia"/>
        </w:rPr>
        <w:t>224.</w:t>
      </w:r>
      <w:r w:rsidR="00880928" w:rsidRPr="009A3A29">
        <w:rPr>
          <w:rFonts w:hint="eastAsia"/>
        </w:rPr>
        <w:t xml:space="preserve"> </w:t>
      </w:r>
      <w:r w:rsidR="00545747" w:rsidRPr="009A3A29">
        <w:rPr>
          <w:rFonts w:hint="eastAsia"/>
        </w:rPr>
        <w:t xml:space="preserve"> </w:t>
      </w:r>
      <w:r w:rsidR="00580D54" w:rsidRPr="009A3A29">
        <w:rPr>
          <w:rFonts w:hint="eastAsia"/>
        </w:rPr>
        <w:t>2008</w:t>
      </w:r>
      <w:r w:rsidR="00580D54" w:rsidRPr="009A3A29">
        <w:rPr>
          <w:rFonts w:hint="eastAsia"/>
        </w:rPr>
        <w:t>－</w:t>
      </w:r>
      <w:r w:rsidR="00580D54" w:rsidRPr="009A3A29">
        <w:rPr>
          <w:rFonts w:hint="eastAsia"/>
        </w:rPr>
        <w:t>2009</w:t>
      </w:r>
      <w:r w:rsidR="00580D54" w:rsidRPr="009A3A29">
        <w:rPr>
          <w:rFonts w:hint="eastAsia"/>
        </w:rPr>
        <w:t>年</w:t>
      </w:r>
      <w:r w:rsidR="00545747" w:rsidRPr="009A3A29">
        <w:rPr>
          <w:rFonts w:hint="eastAsia"/>
        </w:rPr>
        <w:t>会期</w:t>
      </w:r>
      <w:r w:rsidR="00580D54" w:rsidRPr="009A3A29">
        <w:rPr>
          <w:rFonts w:hint="eastAsia"/>
        </w:rPr>
        <w:t>の国会で、国</w:t>
      </w:r>
      <w:r w:rsidR="002F308B" w:rsidRPr="009A3A29">
        <w:rPr>
          <w:rFonts w:hint="eastAsia"/>
        </w:rPr>
        <w:t>会選挙法、欧州議会選挙法、地方</w:t>
      </w:r>
      <w:r w:rsidR="00580D54" w:rsidRPr="009A3A29">
        <w:rPr>
          <w:rFonts w:hint="eastAsia"/>
        </w:rPr>
        <w:t>自治体</w:t>
      </w:r>
      <w:r w:rsidR="002F308B" w:rsidRPr="009A3A29">
        <w:rPr>
          <w:rFonts w:hint="eastAsia"/>
        </w:rPr>
        <w:t>選挙法などの選挙法</w:t>
      </w:r>
      <w:r w:rsidR="00580D54" w:rsidRPr="009A3A29">
        <w:rPr>
          <w:rFonts w:hint="eastAsia"/>
        </w:rPr>
        <w:t>の</w:t>
      </w:r>
      <w:r w:rsidR="00605592" w:rsidRPr="009A3A29">
        <w:rPr>
          <w:rFonts w:hint="eastAsia"/>
        </w:rPr>
        <w:t>投票日および</w:t>
      </w:r>
      <w:r w:rsidR="0045378D" w:rsidRPr="009A3A29">
        <w:rPr>
          <w:rFonts w:hint="eastAsia"/>
        </w:rPr>
        <w:t>期日</w:t>
      </w:r>
      <w:r w:rsidR="00605592" w:rsidRPr="009A3A29">
        <w:rPr>
          <w:rFonts w:hint="eastAsia"/>
        </w:rPr>
        <w:t>前投票における支援に関する</w:t>
      </w:r>
      <w:r w:rsidR="002F308B" w:rsidRPr="009A3A29">
        <w:rPr>
          <w:rFonts w:hint="eastAsia"/>
        </w:rPr>
        <w:t>新規則が採択され</w:t>
      </w:r>
      <w:r w:rsidR="00605592" w:rsidRPr="009A3A29">
        <w:rPr>
          <w:rFonts w:hint="eastAsia"/>
        </w:rPr>
        <w:t>、</w:t>
      </w:r>
      <w:r w:rsidR="002F308B" w:rsidRPr="009A3A29">
        <w:rPr>
          <w:rFonts w:hint="eastAsia"/>
        </w:rPr>
        <w:t>2009</w:t>
      </w:r>
      <w:r w:rsidR="002F308B" w:rsidRPr="009A3A29">
        <w:rPr>
          <w:rFonts w:hint="eastAsia"/>
        </w:rPr>
        <w:t>年</w:t>
      </w:r>
      <w:r w:rsidR="002F308B" w:rsidRPr="009A3A29">
        <w:rPr>
          <w:rFonts w:hint="eastAsia"/>
        </w:rPr>
        <w:t>4</w:t>
      </w:r>
      <w:r w:rsidR="002F308B" w:rsidRPr="009A3A29">
        <w:rPr>
          <w:rFonts w:hint="eastAsia"/>
        </w:rPr>
        <w:t>月</w:t>
      </w:r>
      <w:r w:rsidR="002F308B" w:rsidRPr="009A3A29">
        <w:rPr>
          <w:rFonts w:hint="eastAsia"/>
        </w:rPr>
        <w:t>1</w:t>
      </w:r>
      <w:r w:rsidR="002F308B" w:rsidRPr="009A3A29">
        <w:rPr>
          <w:rFonts w:hint="eastAsia"/>
        </w:rPr>
        <w:t>日に</w:t>
      </w:r>
      <w:r w:rsidR="006731BA" w:rsidRPr="009A3A29">
        <w:rPr>
          <w:rFonts w:hint="eastAsia"/>
        </w:rPr>
        <w:t>施行された。</w:t>
      </w:r>
      <w:r w:rsidR="00605592" w:rsidRPr="009A3A29">
        <w:rPr>
          <w:rFonts w:hint="eastAsia"/>
        </w:rPr>
        <w:t>その規則では、</w:t>
      </w:r>
      <w:r w:rsidR="002F308B" w:rsidRPr="009A3A29">
        <w:rPr>
          <w:rFonts w:hint="eastAsia"/>
        </w:rPr>
        <w:t>投</w:t>
      </w:r>
      <w:r w:rsidR="00C17C92" w:rsidRPr="009A3A29">
        <w:rPr>
          <w:rFonts w:hint="eastAsia"/>
        </w:rPr>
        <w:t>票の援助を必要とするすべての有権者は、投票監督者、任命された投票</w:t>
      </w:r>
      <w:r w:rsidR="002F308B" w:rsidRPr="009A3A29">
        <w:rPr>
          <w:rFonts w:hint="eastAsia"/>
        </w:rPr>
        <w:t>人または</w:t>
      </w:r>
      <w:r w:rsidR="00292E6D" w:rsidRPr="009A3A29">
        <w:rPr>
          <w:rFonts w:hint="eastAsia"/>
        </w:rPr>
        <w:t>期日</w:t>
      </w:r>
      <w:r w:rsidR="00605592" w:rsidRPr="009A3A29">
        <w:rPr>
          <w:rFonts w:hint="eastAsia"/>
        </w:rPr>
        <w:t>前投票</w:t>
      </w:r>
      <w:r w:rsidR="00292E6D" w:rsidRPr="009A3A29">
        <w:rPr>
          <w:rFonts w:hint="eastAsia"/>
        </w:rPr>
        <w:t>受取人</w:t>
      </w:r>
      <w:r w:rsidR="00605592" w:rsidRPr="009A3A29">
        <w:rPr>
          <w:rFonts w:hint="eastAsia"/>
        </w:rPr>
        <w:t>の立ち会いの下</w:t>
      </w:r>
      <w:r w:rsidR="00795A93" w:rsidRPr="009A3A29">
        <w:rPr>
          <w:rFonts w:hint="eastAsia"/>
        </w:rPr>
        <w:t>で</w:t>
      </w:r>
      <w:r w:rsidR="00605592" w:rsidRPr="009A3A29">
        <w:rPr>
          <w:rFonts w:hint="eastAsia"/>
        </w:rPr>
        <w:t>、自ら選択した援助者の</w:t>
      </w:r>
      <w:r w:rsidR="002F308B" w:rsidRPr="009A3A29">
        <w:rPr>
          <w:rFonts w:hint="eastAsia"/>
        </w:rPr>
        <w:t>援助を</w:t>
      </w:r>
      <w:r w:rsidR="00337B3A" w:rsidRPr="009A3A29">
        <w:rPr>
          <w:rFonts w:hint="eastAsia"/>
        </w:rPr>
        <w:t>求めることが</w:t>
      </w:r>
      <w:r w:rsidR="00795A93" w:rsidRPr="009A3A29">
        <w:rPr>
          <w:rFonts w:hint="eastAsia"/>
        </w:rPr>
        <w:t>できる。</w:t>
      </w:r>
      <w:r w:rsidR="00337B3A" w:rsidRPr="009A3A29">
        <w:rPr>
          <w:rFonts w:hint="eastAsia"/>
        </w:rPr>
        <w:t>ただし、</w:t>
      </w:r>
      <w:r w:rsidR="00795A93" w:rsidRPr="009A3A29">
        <w:rPr>
          <w:rFonts w:hint="eastAsia"/>
        </w:rPr>
        <w:t>どの</w:t>
      </w:r>
      <w:r w:rsidR="002F308B" w:rsidRPr="009A3A29">
        <w:rPr>
          <w:rFonts w:hint="eastAsia"/>
        </w:rPr>
        <w:t>有権者</w:t>
      </w:r>
      <w:r w:rsidR="00795A93" w:rsidRPr="009A3A29">
        <w:rPr>
          <w:rFonts w:hint="eastAsia"/>
        </w:rPr>
        <w:t>も</w:t>
      </w:r>
      <w:r w:rsidR="002F308B" w:rsidRPr="009A3A29">
        <w:rPr>
          <w:rFonts w:hint="eastAsia"/>
        </w:rPr>
        <w:t>投票</w:t>
      </w:r>
      <w:r w:rsidR="00795A93" w:rsidRPr="009A3A29">
        <w:rPr>
          <w:rFonts w:hint="eastAsia"/>
        </w:rPr>
        <w:t>の</w:t>
      </w:r>
      <w:r w:rsidR="002F308B" w:rsidRPr="009A3A29">
        <w:rPr>
          <w:rFonts w:hint="eastAsia"/>
        </w:rPr>
        <w:t>援助を受ける義務</w:t>
      </w:r>
      <w:r w:rsidR="00795A93" w:rsidRPr="009A3A29">
        <w:rPr>
          <w:rFonts w:hint="eastAsia"/>
        </w:rPr>
        <w:t>はない。</w:t>
      </w:r>
      <w:r w:rsidR="002F308B" w:rsidRPr="009A3A29">
        <w:rPr>
          <w:rFonts w:hint="eastAsia"/>
        </w:rPr>
        <w:t>さらに、投票用紙の内容や投票手順に関する</w:t>
      </w:r>
      <w:r w:rsidR="00795A93" w:rsidRPr="009A3A29">
        <w:rPr>
          <w:rFonts w:hint="eastAsia"/>
        </w:rPr>
        <w:t>助言</w:t>
      </w:r>
      <w:r w:rsidR="002F308B" w:rsidRPr="009A3A29">
        <w:rPr>
          <w:rFonts w:hint="eastAsia"/>
        </w:rPr>
        <w:t>を必要とする有権者は、</w:t>
      </w:r>
      <w:r w:rsidR="006731BA" w:rsidRPr="009A3A29">
        <w:rPr>
          <w:rFonts w:hint="eastAsia"/>
        </w:rPr>
        <w:t>それを</w:t>
      </w:r>
      <w:r w:rsidR="00337B3A" w:rsidRPr="009A3A29">
        <w:rPr>
          <w:rFonts w:hint="eastAsia"/>
        </w:rPr>
        <w:t>求めることができ</w:t>
      </w:r>
      <w:r w:rsidR="002F308B" w:rsidRPr="009A3A29">
        <w:rPr>
          <w:rFonts w:hint="eastAsia"/>
        </w:rPr>
        <w:t>る。</w:t>
      </w:r>
    </w:p>
    <w:p w:rsidR="00724154" w:rsidRPr="009A3A29" w:rsidRDefault="00724154" w:rsidP="002F308B"/>
    <w:p w:rsidR="002F308B" w:rsidRPr="009A3A29" w:rsidRDefault="002F308B" w:rsidP="002F308B">
      <w:r w:rsidRPr="009A3A29">
        <w:rPr>
          <w:rFonts w:hint="eastAsia"/>
        </w:rPr>
        <w:t>225.</w:t>
      </w:r>
      <w:r w:rsidR="00880928" w:rsidRPr="009A3A29">
        <w:rPr>
          <w:rFonts w:hint="eastAsia"/>
        </w:rPr>
        <w:t xml:space="preserve"> </w:t>
      </w:r>
      <w:r w:rsidRPr="009A3A29">
        <w:rPr>
          <w:rFonts w:hint="eastAsia"/>
        </w:rPr>
        <w:t>投票における援助に関する規則は、</w:t>
      </w:r>
      <w:r w:rsidRPr="009A3A29">
        <w:rPr>
          <w:rFonts w:hint="eastAsia"/>
        </w:rPr>
        <w:t>2011</w:t>
      </w:r>
      <w:r w:rsidRPr="009A3A29">
        <w:rPr>
          <w:rFonts w:hint="eastAsia"/>
        </w:rPr>
        <w:t>年</w:t>
      </w:r>
      <w:r w:rsidRPr="009A3A29">
        <w:rPr>
          <w:rFonts w:hint="eastAsia"/>
        </w:rPr>
        <w:t>8</w:t>
      </w:r>
      <w:r w:rsidRPr="009A3A29">
        <w:rPr>
          <w:rFonts w:hint="eastAsia"/>
        </w:rPr>
        <w:t>月</w:t>
      </w:r>
      <w:r w:rsidRPr="009A3A29">
        <w:rPr>
          <w:rFonts w:hint="eastAsia"/>
        </w:rPr>
        <w:t>24</w:t>
      </w:r>
      <w:r w:rsidRPr="009A3A29">
        <w:rPr>
          <w:rFonts w:hint="eastAsia"/>
        </w:rPr>
        <w:t>日の障害者権利委員会へのデンマークの</w:t>
      </w:r>
      <w:r w:rsidR="00545747" w:rsidRPr="009A3A29">
        <w:rPr>
          <w:rFonts w:hint="eastAsia"/>
        </w:rPr>
        <w:t>初回</w:t>
      </w:r>
      <w:r w:rsidR="006731BA" w:rsidRPr="009A3A29">
        <w:rPr>
          <w:rFonts w:hint="eastAsia"/>
        </w:rPr>
        <w:t>締約国報告</w:t>
      </w:r>
      <w:r w:rsidRPr="009A3A29">
        <w:rPr>
          <w:rFonts w:hint="eastAsia"/>
        </w:rPr>
        <w:t>にも提示された。その後の規則の改正はなかった。</w:t>
      </w:r>
    </w:p>
    <w:p w:rsidR="00724154" w:rsidRPr="009A3A29" w:rsidRDefault="00724154" w:rsidP="002F308B"/>
    <w:p w:rsidR="002F308B" w:rsidRPr="009A3A29" w:rsidRDefault="00724154" w:rsidP="002F308B">
      <w:r w:rsidRPr="009A3A29">
        <w:rPr>
          <w:rFonts w:hint="eastAsia"/>
        </w:rPr>
        <w:t>226.</w:t>
      </w:r>
      <w:r w:rsidR="00880928" w:rsidRPr="009A3A29">
        <w:rPr>
          <w:rFonts w:hint="eastAsia"/>
        </w:rPr>
        <w:t xml:space="preserve"> </w:t>
      </w:r>
      <w:r w:rsidR="00337B3A" w:rsidRPr="009A3A29">
        <w:rPr>
          <w:rFonts w:hint="eastAsia"/>
        </w:rPr>
        <w:t>投票の援助に関する規則は、障害者が投票を行うのに必要な援助を求めることを認め</w:t>
      </w:r>
      <w:r w:rsidR="002F308B" w:rsidRPr="009A3A29">
        <w:rPr>
          <w:rFonts w:hint="eastAsia"/>
        </w:rPr>
        <w:t>、それによって投票権</w:t>
      </w:r>
      <w:r w:rsidR="00607606" w:rsidRPr="009A3A29">
        <w:rPr>
          <w:rFonts w:hint="eastAsia"/>
        </w:rPr>
        <w:t>の行使</w:t>
      </w:r>
      <w:r w:rsidR="002F308B" w:rsidRPr="009A3A29">
        <w:rPr>
          <w:rFonts w:hint="eastAsia"/>
        </w:rPr>
        <w:t>と政治生活</w:t>
      </w:r>
      <w:r w:rsidR="00607606" w:rsidRPr="009A3A29">
        <w:rPr>
          <w:rFonts w:hint="eastAsia"/>
        </w:rPr>
        <w:t>への参加</w:t>
      </w:r>
      <w:r w:rsidR="002F308B" w:rsidRPr="009A3A29">
        <w:rPr>
          <w:rFonts w:hint="eastAsia"/>
        </w:rPr>
        <w:t>を</w:t>
      </w:r>
      <w:r w:rsidR="00607606" w:rsidRPr="009A3A29">
        <w:rPr>
          <w:rFonts w:hint="eastAsia"/>
        </w:rPr>
        <w:t>可能にして</w:t>
      </w:r>
      <w:r w:rsidR="002F308B" w:rsidRPr="009A3A29">
        <w:rPr>
          <w:rFonts w:hint="eastAsia"/>
        </w:rPr>
        <w:t>いる。投票に援助を必要とするすべての有権者は、知的障害または心理的障害</w:t>
      </w:r>
      <w:r w:rsidR="003623D5" w:rsidRPr="009A3A29">
        <w:rPr>
          <w:rFonts w:hint="eastAsia"/>
        </w:rPr>
        <w:t>のある</w:t>
      </w:r>
      <w:r w:rsidR="002F308B" w:rsidRPr="009A3A29">
        <w:rPr>
          <w:rFonts w:hint="eastAsia"/>
        </w:rPr>
        <w:t>人も</w:t>
      </w:r>
      <w:r w:rsidR="00607606" w:rsidRPr="009A3A29">
        <w:rPr>
          <w:rFonts w:hint="eastAsia"/>
        </w:rPr>
        <w:t>含めて</w:t>
      </w:r>
      <w:r w:rsidR="003623D5" w:rsidRPr="009A3A29">
        <w:rPr>
          <w:rFonts w:hint="eastAsia"/>
        </w:rPr>
        <w:t>、</w:t>
      </w:r>
      <w:r w:rsidR="00607606" w:rsidRPr="009A3A29">
        <w:rPr>
          <w:rFonts w:hint="eastAsia"/>
        </w:rPr>
        <w:t>援助を求め</w:t>
      </w:r>
      <w:r w:rsidR="002F308B" w:rsidRPr="009A3A29">
        <w:rPr>
          <w:rFonts w:hint="eastAsia"/>
        </w:rPr>
        <w:t>ることができ</w:t>
      </w:r>
      <w:r w:rsidR="003623D5" w:rsidRPr="009A3A29">
        <w:rPr>
          <w:rFonts w:hint="eastAsia"/>
        </w:rPr>
        <w:t>る</w:t>
      </w:r>
      <w:r w:rsidR="002F308B" w:rsidRPr="009A3A29">
        <w:rPr>
          <w:rFonts w:hint="eastAsia"/>
        </w:rPr>
        <w:t>。有権者が過度の影響を受けないようにする</w:t>
      </w:r>
      <w:r w:rsidR="003623D5" w:rsidRPr="009A3A29">
        <w:rPr>
          <w:rFonts w:hint="eastAsia"/>
        </w:rPr>
        <w:t>ために</w:t>
      </w:r>
      <w:r w:rsidR="002F308B" w:rsidRPr="009A3A29">
        <w:rPr>
          <w:rFonts w:hint="eastAsia"/>
        </w:rPr>
        <w:t>、</w:t>
      </w:r>
      <w:r w:rsidR="00B80082" w:rsidRPr="009A3A29">
        <w:rPr>
          <w:rFonts w:hint="eastAsia"/>
        </w:rPr>
        <w:t>有権者自身が選択した人物によって援助が提供されているときには、</w:t>
      </w:r>
      <w:r w:rsidR="002F308B" w:rsidRPr="009A3A29">
        <w:rPr>
          <w:rFonts w:hint="eastAsia"/>
        </w:rPr>
        <w:t>投票援助を必要とする人々が脅迫</w:t>
      </w:r>
      <w:r w:rsidR="003623D5" w:rsidRPr="009A3A29">
        <w:rPr>
          <w:rFonts w:hint="eastAsia"/>
        </w:rPr>
        <w:t>され</w:t>
      </w:r>
      <w:r w:rsidR="002F308B" w:rsidRPr="009A3A29">
        <w:rPr>
          <w:rFonts w:hint="eastAsia"/>
        </w:rPr>
        <w:t>ることなく投票することができ、</w:t>
      </w:r>
      <w:r w:rsidR="003623D5" w:rsidRPr="009A3A29">
        <w:rPr>
          <w:rFonts w:hint="eastAsia"/>
        </w:rPr>
        <w:t>投票者として</w:t>
      </w:r>
      <w:r w:rsidR="002F308B" w:rsidRPr="009A3A29">
        <w:rPr>
          <w:rFonts w:hint="eastAsia"/>
        </w:rPr>
        <w:t>自由に投票できるように、投票監督者、</w:t>
      </w:r>
      <w:r w:rsidR="003623D5" w:rsidRPr="009A3A29">
        <w:rPr>
          <w:rFonts w:hint="eastAsia"/>
        </w:rPr>
        <w:t>任命された</w:t>
      </w:r>
      <w:r w:rsidR="002F308B" w:rsidRPr="009A3A29">
        <w:rPr>
          <w:rFonts w:hint="eastAsia"/>
        </w:rPr>
        <w:t>選挙人</w:t>
      </w:r>
      <w:r w:rsidR="003623D5" w:rsidRPr="009A3A29">
        <w:rPr>
          <w:rFonts w:hint="eastAsia"/>
        </w:rPr>
        <w:t>または</w:t>
      </w:r>
      <w:r w:rsidR="00B80082" w:rsidRPr="009A3A29">
        <w:rPr>
          <w:rFonts w:hint="eastAsia"/>
        </w:rPr>
        <w:t>期日前投票受理者</w:t>
      </w:r>
      <w:r w:rsidR="002F308B" w:rsidRPr="009A3A29">
        <w:rPr>
          <w:rFonts w:hint="eastAsia"/>
        </w:rPr>
        <w:t>、</w:t>
      </w:r>
      <w:r w:rsidR="008D24D8" w:rsidRPr="009A3A29">
        <w:rPr>
          <w:rFonts w:hint="eastAsia"/>
        </w:rPr>
        <w:t>立ち会わなければならない。</w:t>
      </w:r>
      <w:r w:rsidR="002F308B" w:rsidRPr="009A3A29">
        <w:rPr>
          <w:rFonts w:hint="eastAsia"/>
        </w:rPr>
        <w:t>もし有権者が</w:t>
      </w:r>
      <w:r w:rsidR="00B80082" w:rsidRPr="009A3A29">
        <w:rPr>
          <w:rFonts w:hint="eastAsia"/>
        </w:rPr>
        <w:t>パーソナルアシスタントの指名を望まず</w:t>
      </w:r>
      <w:r w:rsidR="008D24D8" w:rsidRPr="009A3A29">
        <w:rPr>
          <w:rFonts w:hint="eastAsia"/>
        </w:rPr>
        <w:t>に</w:t>
      </w:r>
      <w:r w:rsidR="00B80082" w:rsidRPr="009A3A29">
        <w:rPr>
          <w:rFonts w:hint="eastAsia"/>
        </w:rPr>
        <w:t>投票の援助を求めた場合には、そのための</w:t>
      </w:r>
      <w:r w:rsidR="002F308B" w:rsidRPr="009A3A29">
        <w:rPr>
          <w:rFonts w:hint="eastAsia"/>
        </w:rPr>
        <w:t>援助は</w:t>
      </w:r>
      <w:r w:rsidR="002F308B" w:rsidRPr="009A3A29">
        <w:rPr>
          <w:rFonts w:hint="eastAsia"/>
        </w:rPr>
        <w:t>2</w:t>
      </w:r>
      <w:r w:rsidR="002F308B" w:rsidRPr="009A3A29">
        <w:rPr>
          <w:rFonts w:hint="eastAsia"/>
        </w:rPr>
        <w:t>人の</w:t>
      </w:r>
      <w:r w:rsidR="008D24D8" w:rsidRPr="009A3A29">
        <w:rPr>
          <w:rFonts w:hint="eastAsia"/>
        </w:rPr>
        <w:t>投票</w:t>
      </w:r>
      <w:r w:rsidR="002F308B" w:rsidRPr="009A3A29">
        <w:rPr>
          <w:rFonts w:hint="eastAsia"/>
        </w:rPr>
        <w:t>アドバイザー、</w:t>
      </w:r>
      <w:r w:rsidR="008D24D8" w:rsidRPr="009A3A29">
        <w:rPr>
          <w:rFonts w:hint="eastAsia"/>
        </w:rPr>
        <w:t>指名された</w:t>
      </w:r>
      <w:r w:rsidR="002F308B" w:rsidRPr="009A3A29">
        <w:rPr>
          <w:rFonts w:hint="eastAsia"/>
        </w:rPr>
        <w:t>選挙人、または</w:t>
      </w:r>
      <w:r w:rsidR="008D24D8" w:rsidRPr="009A3A29">
        <w:rPr>
          <w:rFonts w:hint="eastAsia"/>
        </w:rPr>
        <w:t>事前</w:t>
      </w:r>
      <w:r w:rsidR="002F308B" w:rsidRPr="009A3A29">
        <w:rPr>
          <w:rFonts w:hint="eastAsia"/>
        </w:rPr>
        <w:t>投票</w:t>
      </w:r>
      <w:r w:rsidR="008D24D8" w:rsidRPr="009A3A29">
        <w:rPr>
          <w:rFonts w:hint="eastAsia"/>
        </w:rPr>
        <w:t>受理者</w:t>
      </w:r>
      <w:r w:rsidR="002F308B" w:rsidRPr="009A3A29">
        <w:rPr>
          <w:rFonts w:hint="eastAsia"/>
        </w:rPr>
        <w:t>によって</w:t>
      </w:r>
      <w:r w:rsidR="009F1A1A" w:rsidRPr="009A3A29">
        <w:rPr>
          <w:rFonts w:hint="eastAsia"/>
        </w:rPr>
        <w:t>提供</w:t>
      </w:r>
      <w:r w:rsidR="008D24D8" w:rsidRPr="009A3A29">
        <w:rPr>
          <w:rFonts w:hint="eastAsia"/>
        </w:rPr>
        <w:t>される。</w:t>
      </w:r>
    </w:p>
    <w:p w:rsidR="002F308B" w:rsidRPr="009A3A29" w:rsidRDefault="002F308B"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C.特定の義務</w:t>
      </w:r>
    </w:p>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統計とデータ収集（第31条）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事前質問事項のパラグラフ35で提起された問題</w:t>
      </w:r>
      <w:r w:rsidR="00B80082" w:rsidRPr="009A3A29">
        <w:rPr>
          <w:rFonts w:asciiTheme="majorEastAsia" w:eastAsiaTheme="majorEastAsia" w:hAnsiTheme="majorEastAsia" w:hint="eastAsia"/>
          <w:b/>
        </w:rPr>
        <w:t>へ</w:t>
      </w:r>
      <w:r w:rsidR="00404A06" w:rsidRPr="009A3A29">
        <w:rPr>
          <w:rFonts w:asciiTheme="majorEastAsia" w:eastAsiaTheme="majorEastAsia" w:hAnsiTheme="majorEastAsia" w:hint="eastAsia"/>
          <w:b/>
        </w:rPr>
        <w:t>の回</w:t>
      </w:r>
      <w:r w:rsidRPr="009A3A29">
        <w:rPr>
          <w:rFonts w:asciiTheme="majorEastAsia" w:eastAsiaTheme="majorEastAsia" w:hAnsiTheme="majorEastAsia" w:hint="eastAsia"/>
          <w:b/>
        </w:rPr>
        <w:t>答</w:t>
      </w:r>
    </w:p>
    <w:p w:rsidR="00CD5AD3" w:rsidRPr="009A3A29" w:rsidRDefault="00CD5AD3" w:rsidP="002F308B">
      <w:pPr>
        <w:rPr>
          <w:rFonts w:asciiTheme="majorEastAsia" w:eastAsiaTheme="majorEastAsia" w:hAnsiTheme="majorEastAsia"/>
          <w:b/>
        </w:rPr>
      </w:pPr>
      <w:r w:rsidRPr="009A3A29">
        <w:rPr>
          <w:rFonts w:asciiTheme="majorEastAsia" w:eastAsiaTheme="majorEastAsia" w:hAnsiTheme="majorEastAsia" w:hint="eastAsia"/>
          <w:b/>
        </w:rPr>
        <w:t>記録整備の実施</w:t>
      </w:r>
    </w:p>
    <w:p w:rsidR="002F308B" w:rsidRPr="009A3A29" w:rsidRDefault="00D77056" w:rsidP="00FC6634">
      <w:r w:rsidRPr="009A3A29">
        <w:rPr>
          <w:rFonts w:hint="eastAsia"/>
        </w:rPr>
        <w:t>227.</w:t>
      </w:r>
      <w:r w:rsidR="00880928" w:rsidRPr="009A3A29">
        <w:rPr>
          <w:rFonts w:hint="eastAsia"/>
        </w:rPr>
        <w:t xml:space="preserve"> </w:t>
      </w:r>
      <w:r w:rsidR="00CD5AD3" w:rsidRPr="009A3A29">
        <w:rPr>
          <w:rFonts w:hint="eastAsia"/>
        </w:rPr>
        <w:t>デンマーク</w:t>
      </w:r>
      <w:r w:rsidR="002F308B" w:rsidRPr="009A3A29">
        <w:rPr>
          <w:rFonts w:hint="eastAsia"/>
        </w:rPr>
        <w:t>統計</w:t>
      </w:r>
      <w:r w:rsidR="00CD5AD3" w:rsidRPr="009A3A29">
        <w:rPr>
          <w:rFonts w:hint="eastAsia"/>
        </w:rPr>
        <w:t>局（</w:t>
      </w:r>
      <w:r w:rsidR="00CD5AD3" w:rsidRPr="009A3A29">
        <w:t>Statistics Denmark</w:t>
      </w:r>
      <w:r w:rsidR="00CD5AD3" w:rsidRPr="009A3A29">
        <w:rPr>
          <w:rFonts w:hint="eastAsia"/>
        </w:rPr>
        <w:t>）</w:t>
      </w:r>
      <w:r w:rsidR="002F308B" w:rsidRPr="009A3A29">
        <w:rPr>
          <w:rFonts w:hint="eastAsia"/>
        </w:rPr>
        <w:t>は、</w:t>
      </w:r>
      <w:r w:rsidR="0060420F" w:rsidRPr="009A3A29">
        <w:rPr>
          <w:rFonts w:hint="eastAsia"/>
        </w:rPr>
        <w:t>市町村</w:t>
      </w:r>
      <w:r w:rsidR="002F308B" w:rsidRPr="009A3A29">
        <w:rPr>
          <w:rFonts w:hint="eastAsia"/>
        </w:rPr>
        <w:t>の活動とその効果に関する情報を収集するための</w:t>
      </w:r>
      <w:r w:rsidR="0060420F" w:rsidRPr="009A3A29">
        <w:rPr>
          <w:rFonts w:hint="eastAsia"/>
        </w:rPr>
        <w:t>記録整備</w:t>
      </w:r>
      <w:r w:rsidR="002F308B" w:rsidRPr="009A3A29">
        <w:rPr>
          <w:rFonts w:hint="eastAsia"/>
        </w:rPr>
        <w:t>プロジェクトを</w:t>
      </w:r>
      <w:r w:rsidR="0060420F" w:rsidRPr="009A3A29">
        <w:rPr>
          <w:rFonts w:hint="eastAsia"/>
        </w:rPr>
        <w:t>設けている。</w:t>
      </w:r>
      <w:r w:rsidR="002F308B" w:rsidRPr="009A3A29">
        <w:rPr>
          <w:rFonts w:hint="eastAsia"/>
        </w:rPr>
        <w:t>プロジェクトは、地方政府デンマーク（</w:t>
      </w:r>
      <w:r w:rsidR="0060420F" w:rsidRPr="009A3A29">
        <w:t>Local Government Denmark</w:t>
      </w:r>
      <w:r w:rsidR="002F308B" w:rsidRPr="009A3A29">
        <w:rPr>
          <w:rFonts w:hint="eastAsia"/>
        </w:rPr>
        <w:t>）、デンマーク地域</w:t>
      </w:r>
      <w:r w:rsidR="00FC6634" w:rsidRPr="009A3A29">
        <w:rPr>
          <w:rFonts w:hint="eastAsia"/>
        </w:rPr>
        <w:t>（</w:t>
      </w:r>
      <w:r w:rsidR="00FC6634" w:rsidRPr="009A3A29">
        <w:t>Danish</w:t>
      </w:r>
      <w:r w:rsidR="00FC6634" w:rsidRPr="009A3A29">
        <w:rPr>
          <w:rFonts w:hint="eastAsia"/>
        </w:rPr>
        <w:t xml:space="preserve"> </w:t>
      </w:r>
      <w:r w:rsidR="00FC6634" w:rsidRPr="009A3A29">
        <w:t>Regions</w:t>
      </w:r>
      <w:r w:rsidR="00FC6634" w:rsidRPr="009A3A29">
        <w:rPr>
          <w:rFonts w:hint="eastAsia"/>
        </w:rPr>
        <w:t>）</w:t>
      </w:r>
      <w:r w:rsidR="002F308B" w:rsidRPr="009A3A29">
        <w:rPr>
          <w:rFonts w:hint="eastAsia"/>
        </w:rPr>
        <w:t>および財務省を含む運営委員会およびワーキンググループによって監視されている。</w:t>
      </w:r>
    </w:p>
    <w:p w:rsidR="00724154" w:rsidRPr="009A3A29" w:rsidRDefault="00724154" w:rsidP="002F308B"/>
    <w:p w:rsidR="002F308B" w:rsidRPr="009A3A29" w:rsidRDefault="00724154" w:rsidP="002F308B">
      <w:r w:rsidRPr="009A3A29">
        <w:rPr>
          <w:rFonts w:hint="eastAsia"/>
        </w:rPr>
        <w:t>228.</w:t>
      </w:r>
      <w:r w:rsidR="00880928" w:rsidRPr="009A3A29">
        <w:rPr>
          <w:rFonts w:hint="eastAsia"/>
        </w:rPr>
        <w:t xml:space="preserve"> </w:t>
      </w:r>
      <w:r w:rsidR="00FC6634" w:rsidRPr="009A3A29">
        <w:rPr>
          <w:rFonts w:hint="eastAsia"/>
        </w:rPr>
        <w:t>この</w:t>
      </w:r>
      <w:r w:rsidR="002F308B" w:rsidRPr="009A3A29">
        <w:rPr>
          <w:rFonts w:hint="eastAsia"/>
        </w:rPr>
        <w:t>システム</w:t>
      </w:r>
      <w:r w:rsidR="00FC6634" w:rsidRPr="009A3A29">
        <w:rPr>
          <w:rFonts w:hint="eastAsia"/>
        </w:rPr>
        <w:t>で</w:t>
      </w:r>
      <w:r w:rsidR="002F308B" w:rsidRPr="009A3A29">
        <w:rPr>
          <w:rFonts w:hint="eastAsia"/>
        </w:rPr>
        <w:t>は、</w:t>
      </w:r>
      <w:r w:rsidR="002F308B" w:rsidRPr="009A3A29">
        <w:rPr>
          <w:rFonts w:hint="eastAsia"/>
        </w:rPr>
        <w:t>1</w:t>
      </w:r>
      <w:r w:rsidR="002F308B" w:rsidRPr="009A3A29">
        <w:rPr>
          <w:rFonts w:hint="eastAsia"/>
        </w:rPr>
        <w:t>年に</w:t>
      </w:r>
      <w:r w:rsidR="002F308B" w:rsidRPr="009A3A29">
        <w:rPr>
          <w:rFonts w:hint="eastAsia"/>
        </w:rPr>
        <w:t>1</w:t>
      </w:r>
      <w:r w:rsidR="002F308B" w:rsidRPr="009A3A29">
        <w:rPr>
          <w:rFonts w:hint="eastAsia"/>
        </w:rPr>
        <w:t>回</w:t>
      </w:r>
      <w:r w:rsidR="00FC6634" w:rsidRPr="009A3A29">
        <w:rPr>
          <w:rFonts w:hint="eastAsia"/>
        </w:rPr>
        <w:t>現況</w:t>
      </w:r>
      <w:r w:rsidR="002F308B" w:rsidRPr="009A3A29">
        <w:rPr>
          <w:rFonts w:hint="eastAsia"/>
        </w:rPr>
        <w:t>更新に使用できる基本情報を収集</w:t>
      </w:r>
      <w:r w:rsidR="00FC6634" w:rsidRPr="009A3A29">
        <w:rPr>
          <w:rFonts w:hint="eastAsia"/>
        </w:rPr>
        <w:t>する</w:t>
      </w:r>
      <w:r w:rsidR="002F308B" w:rsidRPr="009A3A29">
        <w:rPr>
          <w:rFonts w:hint="eastAsia"/>
        </w:rPr>
        <w:t>。</w:t>
      </w:r>
      <w:r w:rsidR="00A2079E" w:rsidRPr="009A3A29">
        <w:rPr>
          <w:rFonts w:hint="eastAsia"/>
        </w:rPr>
        <w:t>公表準備が整った</w:t>
      </w:r>
      <w:r w:rsidR="002F308B" w:rsidRPr="009A3A29">
        <w:rPr>
          <w:rFonts w:hint="eastAsia"/>
        </w:rPr>
        <w:t>指標</w:t>
      </w:r>
      <w:r w:rsidR="00A2079E" w:rsidRPr="009A3A29">
        <w:rPr>
          <w:rFonts w:hint="eastAsia"/>
        </w:rPr>
        <w:t>はどれか</w:t>
      </w:r>
      <w:r w:rsidR="002F308B" w:rsidRPr="009A3A29">
        <w:rPr>
          <w:rFonts w:hint="eastAsia"/>
        </w:rPr>
        <w:t>を決定する作業</w:t>
      </w:r>
      <w:r w:rsidR="00A2079E" w:rsidRPr="009A3A29">
        <w:rPr>
          <w:rFonts w:hint="eastAsia"/>
        </w:rPr>
        <w:t>が</w:t>
      </w:r>
      <w:r w:rsidR="002F308B" w:rsidRPr="009A3A29">
        <w:rPr>
          <w:rFonts w:hint="eastAsia"/>
        </w:rPr>
        <w:t>現在進行中である。</w:t>
      </w:r>
      <w:r w:rsidR="00A2079E" w:rsidRPr="009A3A29">
        <w:rPr>
          <w:rFonts w:hint="eastAsia"/>
        </w:rPr>
        <w:t>記録整備</w:t>
      </w:r>
      <w:r w:rsidR="002F308B" w:rsidRPr="009A3A29">
        <w:rPr>
          <w:rFonts w:hint="eastAsia"/>
        </w:rPr>
        <w:t>プロジェクトは</w:t>
      </w:r>
      <w:r w:rsidR="0039665F" w:rsidRPr="009A3A29">
        <w:rPr>
          <w:rFonts w:hint="eastAsia"/>
        </w:rPr>
        <w:t>望ましい</w:t>
      </w:r>
      <w:r w:rsidR="00404A06" w:rsidRPr="009A3A29">
        <w:rPr>
          <w:rFonts w:hint="eastAsia"/>
        </w:rPr>
        <w:t>形で開始されている</w:t>
      </w:r>
      <w:r w:rsidR="00A2079E" w:rsidRPr="009A3A29">
        <w:rPr>
          <w:rFonts w:hint="eastAsia"/>
        </w:rPr>
        <w:t>が、</w:t>
      </w:r>
      <w:r w:rsidR="002F308B" w:rsidRPr="009A3A29">
        <w:rPr>
          <w:rFonts w:hint="eastAsia"/>
        </w:rPr>
        <w:t>すべての</w:t>
      </w:r>
      <w:r w:rsidR="00691850" w:rsidRPr="009A3A29">
        <w:rPr>
          <w:rFonts w:hint="eastAsia"/>
        </w:rPr>
        <w:t>市町村で実施</w:t>
      </w:r>
      <w:r w:rsidR="002F308B" w:rsidRPr="009A3A29">
        <w:rPr>
          <w:rFonts w:hint="eastAsia"/>
        </w:rPr>
        <w:t>する</w:t>
      </w:r>
      <w:r w:rsidR="00691850" w:rsidRPr="009A3A29">
        <w:rPr>
          <w:rFonts w:hint="eastAsia"/>
        </w:rPr>
        <w:t>には</w:t>
      </w:r>
      <w:r w:rsidR="002F308B" w:rsidRPr="009A3A29">
        <w:rPr>
          <w:rFonts w:hint="eastAsia"/>
        </w:rPr>
        <w:t>時間がかか</w:t>
      </w:r>
      <w:r w:rsidR="00691850" w:rsidRPr="009A3A29">
        <w:rPr>
          <w:rFonts w:hint="eastAsia"/>
        </w:rPr>
        <w:t>る</w:t>
      </w:r>
      <w:r w:rsidR="002F308B" w:rsidRPr="009A3A29">
        <w:rPr>
          <w:rFonts w:hint="eastAsia"/>
        </w:rPr>
        <w:t>。</w:t>
      </w:r>
      <w:r w:rsidR="00691850" w:rsidRPr="009A3A29">
        <w:rPr>
          <w:rFonts w:hint="eastAsia"/>
        </w:rPr>
        <w:t>デンマーク</w:t>
      </w:r>
      <w:r w:rsidR="002F308B" w:rsidRPr="009A3A29">
        <w:rPr>
          <w:rFonts w:hint="eastAsia"/>
        </w:rPr>
        <w:t>統計</w:t>
      </w:r>
      <w:r w:rsidR="00691850" w:rsidRPr="009A3A29">
        <w:rPr>
          <w:rFonts w:hint="eastAsia"/>
        </w:rPr>
        <w:t>局</w:t>
      </w:r>
      <w:r w:rsidR="002F308B" w:rsidRPr="009A3A29">
        <w:rPr>
          <w:rFonts w:hint="eastAsia"/>
        </w:rPr>
        <w:t>は</w:t>
      </w:r>
      <w:r w:rsidR="002F308B" w:rsidRPr="009A3A29">
        <w:rPr>
          <w:rFonts w:hint="eastAsia"/>
        </w:rPr>
        <w:t>2014</w:t>
      </w:r>
      <w:r w:rsidR="002F308B" w:rsidRPr="009A3A29">
        <w:rPr>
          <w:rFonts w:hint="eastAsia"/>
        </w:rPr>
        <w:t>年</w:t>
      </w:r>
      <w:r w:rsidR="002F308B" w:rsidRPr="009A3A29">
        <w:rPr>
          <w:rFonts w:hint="eastAsia"/>
        </w:rPr>
        <w:t>8</w:t>
      </w:r>
      <w:r w:rsidR="002F308B" w:rsidRPr="009A3A29">
        <w:rPr>
          <w:rFonts w:hint="eastAsia"/>
        </w:rPr>
        <w:t>月にシステムに報告されたデータを公開し、国レベルでの集計データは</w:t>
      </w:r>
      <w:r w:rsidR="002F308B" w:rsidRPr="009A3A29">
        <w:rPr>
          <w:rFonts w:hint="eastAsia"/>
        </w:rPr>
        <w:t>2014</w:t>
      </w:r>
      <w:r w:rsidR="002F308B" w:rsidRPr="009A3A29">
        <w:rPr>
          <w:rFonts w:hint="eastAsia"/>
        </w:rPr>
        <w:t>年の秋に発表され</w:t>
      </w:r>
      <w:r w:rsidR="00691850" w:rsidRPr="009A3A29">
        <w:rPr>
          <w:rFonts w:hint="eastAsia"/>
        </w:rPr>
        <w:t>る</w:t>
      </w:r>
      <w:r w:rsidR="002F308B" w:rsidRPr="009A3A29">
        <w:rPr>
          <w:rFonts w:hint="eastAsia"/>
        </w:rPr>
        <w:t>。</w:t>
      </w:r>
    </w:p>
    <w:p w:rsidR="00724154" w:rsidRPr="009A3A29" w:rsidRDefault="00724154"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条約</w:t>
      </w:r>
      <w:r w:rsidR="00C16C15" w:rsidRPr="009A3A29">
        <w:rPr>
          <w:rFonts w:asciiTheme="majorEastAsia" w:eastAsiaTheme="majorEastAsia" w:hAnsiTheme="majorEastAsia" w:hint="eastAsia"/>
          <w:b/>
        </w:rPr>
        <w:t>実施</w:t>
      </w:r>
      <w:r w:rsidRPr="009A3A29">
        <w:rPr>
          <w:rFonts w:asciiTheme="majorEastAsia" w:eastAsiaTheme="majorEastAsia" w:hAnsiTheme="majorEastAsia" w:hint="eastAsia"/>
          <w:b/>
        </w:rPr>
        <w:t>の指標と</w:t>
      </w:r>
      <w:r w:rsidR="00C16C15" w:rsidRPr="009A3A29">
        <w:rPr>
          <w:rFonts w:asciiTheme="majorEastAsia" w:eastAsiaTheme="majorEastAsia" w:hAnsiTheme="majorEastAsia" w:hint="eastAsia"/>
          <w:b/>
        </w:rPr>
        <w:t>基準</w:t>
      </w:r>
    </w:p>
    <w:p w:rsidR="002F308B" w:rsidRPr="009A3A29" w:rsidRDefault="002F308B" w:rsidP="002F308B">
      <w:r w:rsidRPr="009A3A29">
        <w:rPr>
          <w:rFonts w:hint="eastAsia"/>
        </w:rPr>
        <w:t>229.</w:t>
      </w:r>
      <w:r w:rsidR="00880928" w:rsidRPr="009A3A29">
        <w:rPr>
          <w:rFonts w:hint="eastAsia"/>
        </w:rPr>
        <w:t xml:space="preserve"> </w:t>
      </w:r>
      <w:r w:rsidRPr="009A3A29">
        <w:rPr>
          <w:rFonts w:hint="eastAsia"/>
        </w:rPr>
        <w:t>デンマーク人権</w:t>
      </w:r>
      <w:r w:rsidR="00C16C15" w:rsidRPr="009A3A29">
        <w:rPr>
          <w:rFonts w:hint="eastAsia"/>
        </w:rPr>
        <w:t>機構</w:t>
      </w:r>
      <w:r w:rsidRPr="009A3A29">
        <w:rPr>
          <w:rFonts w:hint="eastAsia"/>
        </w:rPr>
        <w:t>とデンマーク国立社会研究センターは、</w:t>
      </w:r>
      <w:r w:rsidR="00902EB7" w:rsidRPr="009A3A29">
        <w:rPr>
          <w:rFonts w:hint="eastAsia"/>
        </w:rPr>
        <w:t>協力して、</w:t>
      </w:r>
      <w:r w:rsidRPr="009A3A29">
        <w:rPr>
          <w:rFonts w:hint="eastAsia"/>
        </w:rPr>
        <w:t>デンマーク</w:t>
      </w:r>
      <w:r w:rsidR="00C16C15" w:rsidRPr="009A3A29">
        <w:rPr>
          <w:rFonts w:hint="eastAsia"/>
        </w:rPr>
        <w:t>での</w:t>
      </w:r>
      <w:r w:rsidR="0039665F" w:rsidRPr="009A3A29">
        <w:rPr>
          <w:rFonts w:hint="eastAsia"/>
        </w:rPr>
        <w:t>条約の実施に関する状況と概要を示す指標</w:t>
      </w:r>
      <w:r w:rsidR="00902EB7" w:rsidRPr="009A3A29">
        <w:rPr>
          <w:rFonts w:hint="eastAsia"/>
        </w:rPr>
        <w:t>を</w:t>
      </w:r>
      <w:r w:rsidR="0039665F" w:rsidRPr="009A3A29">
        <w:rPr>
          <w:rFonts w:hint="eastAsia"/>
        </w:rPr>
        <w:t>確認</w:t>
      </w:r>
      <w:r w:rsidR="00902EB7" w:rsidRPr="009A3A29">
        <w:rPr>
          <w:rFonts w:hint="eastAsia"/>
        </w:rPr>
        <w:t>している。障害者に関する重要な</w:t>
      </w:r>
      <w:r w:rsidRPr="009A3A29">
        <w:rPr>
          <w:rFonts w:hint="eastAsia"/>
        </w:rPr>
        <w:t>課題に焦点を当て</w:t>
      </w:r>
      <w:r w:rsidR="0086247F" w:rsidRPr="009A3A29">
        <w:rPr>
          <w:rFonts w:hint="eastAsia"/>
        </w:rPr>
        <w:t>た</w:t>
      </w:r>
      <w:r w:rsidRPr="009A3A29">
        <w:rPr>
          <w:rFonts w:hint="eastAsia"/>
        </w:rPr>
        <w:t>指標を</w:t>
      </w:r>
      <w:r w:rsidR="00673ED7" w:rsidRPr="009A3A29">
        <w:rPr>
          <w:rFonts w:hint="eastAsia"/>
        </w:rPr>
        <w:t>用いる</w:t>
      </w:r>
      <w:r w:rsidRPr="009A3A29">
        <w:rPr>
          <w:rFonts w:hint="eastAsia"/>
        </w:rPr>
        <w:t>こと</w:t>
      </w:r>
      <w:r w:rsidR="0086247F" w:rsidRPr="009A3A29">
        <w:rPr>
          <w:rFonts w:hint="eastAsia"/>
        </w:rPr>
        <w:t>は大きな挑戦である。</w:t>
      </w:r>
      <w:r w:rsidRPr="009A3A29">
        <w:rPr>
          <w:rFonts w:hint="eastAsia"/>
        </w:rPr>
        <w:t>指標はアウトカム</w:t>
      </w:r>
      <w:r w:rsidR="0086247F" w:rsidRPr="009A3A29">
        <w:rPr>
          <w:rFonts w:hint="eastAsia"/>
        </w:rPr>
        <w:t>（成果）</w:t>
      </w:r>
      <w:r w:rsidRPr="009A3A29">
        <w:rPr>
          <w:rFonts w:hint="eastAsia"/>
        </w:rPr>
        <w:t>レベルで測定され</w:t>
      </w:r>
      <w:r w:rsidR="0086247F" w:rsidRPr="009A3A29">
        <w:rPr>
          <w:rFonts w:hint="eastAsia"/>
        </w:rPr>
        <w:t>る</w:t>
      </w:r>
      <w:r w:rsidRPr="009A3A29">
        <w:rPr>
          <w:rFonts w:hint="eastAsia"/>
        </w:rPr>
        <w:t>。</w:t>
      </w:r>
    </w:p>
    <w:p w:rsidR="00724154" w:rsidRPr="009A3A29" w:rsidRDefault="00724154" w:rsidP="002F308B"/>
    <w:p w:rsidR="002F308B" w:rsidRPr="009A3A29" w:rsidRDefault="00724154" w:rsidP="002F308B">
      <w:r w:rsidRPr="009A3A29">
        <w:rPr>
          <w:rFonts w:hint="eastAsia"/>
        </w:rPr>
        <w:t>230.</w:t>
      </w:r>
      <w:r w:rsidR="00880928" w:rsidRPr="009A3A29">
        <w:rPr>
          <w:rFonts w:hint="eastAsia"/>
        </w:rPr>
        <w:t xml:space="preserve"> </w:t>
      </w:r>
      <w:r w:rsidR="002F308B" w:rsidRPr="009A3A29">
        <w:rPr>
          <w:rFonts w:hint="eastAsia"/>
        </w:rPr>
        <w:t>また、デンマークの</w:t>
      </w:r>
      <w:r w:rsidR="0086247F" w:rsidRPr="009A3A29">
        <w:rPr>
          <w:rFonts w:hint="eastAsia"/>
        </w:rPr>
        <w:t>関係利害</w:t>
      </w:r>
      <w:r w:rsidR="002F308B" w:rsidRPr="009A3A29">
        <w:rPr>
          <w:rFonts w:hint="eastAsia"/>
        </w:rPr>
        <w:t>団体、関係省庁</w:t>
      </w:r>
      <w:r w:rsidR="0086247F" w:rsidRPr="009A3A29">
        <w:rPr>
          <w:rFonts w:hint="eastAsia"/>
        </w:rPr>
        <w:t>の代表者</w:t>
      </w:r>
      <w:r w:rsidR="002F308B" w:rsidRPr="009A3A29">
        <w:rPr>
          <w:rFonts w:hint="eastAsia"/>
        </w:rPr>
        <w:t>、</w:t>
      </w:r>
      <w:r w:rsidR="0086247F" w:rsidRPr="009A3A29">
        <w:rPr>
          <w:rFonts w:hint="eastAsia"/>
        </w:rPr>
        <w:t>そして</w:t>
      </w:r>
      <w:r w:rsidR="002F308B" w:rsidRPr="009A3A29">
        <w:rPr>
          <w:rFonts w:hint="eastAsia"/>
        </w:rPr>
        <w:t>デンマーク国会</w:t>
      </w:r>
      <w:r w:rsidR="0086247F" w:rsidRPr="009A3A29">
        <w:rPr>
          <w:rFonts w:hint="eastAsia"/>
        </w:rPr>
        <w:t>オンブツマン</w:t>
      </w:r>
      <w:r w:rsidR="002F308B" w:rsidRPr="009A3A29">
        <w:rPr>
          <w:rFonts w:hint="eastAsia"/>
        </w:rPr>
        <w:t>からなる諮問グループが</w:t>
      </w:r>
      <w:r w:rsidR="00CE5C7C" w:rsidRPr="009A3A29">
        <w:rPr>
          <w:rFonts w:hint="eastAsia"/>
        </w:rPr>
        <w:t>こ</w:t>
      </w:r>
      <w:r w:rsidR="00673ED7" w:rsidRPr="009A3A29">
        <w:rPr>
          <w:rFonts w:hint="eastAsia"/>
        </w:rPr>
        <w:t>の挑戦のために任命されている</w:t>
      </w:r>
      <w:r w:rsidR="002F308B" w:rsidRPr="009A3A29">
        <w:rPr>
          <w:rFonts w:hint="eastAsia"/>
        </w:rPr>
        <w:t>。</w:t>
      </w:r>
    </w:p>
    <w:p w:rsidR="0076165B" w:rsidRPr="009A3A29" w:rsidRDefault="0076165B" w:rsidP="0076165B">
      <w:pPr>
        <w:rPr>
          <w:rFonts w:asciiTheme="majorEastAsia" w:eastAsiaTheme="majorEastAsia" w:hAnsiTheme="majorEastAsia"/>
          <w:b/>
        </w:rPr>
      </w:pP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フェロー諸島（略）</w:t>
      </w:r>
    </w:p>
    <w:p w:rsidR="002F308B" w:rsidRPr="009A3A29" w:rsidRDefault="002F308B" w:rsidP="002F308B"/>
    <w:p w:rsidR="002F308B" w:rsidRPr="009A3A29" w:rsidRDefault="002F308B" w:rsidP="002F308B">
      <w:pPr>
        <w:rPr>
          <w:rFonts w:asciiTheme="majorEastAsia" w:eastAsiaTheme="majorEastAsia" w:hAnsiTheme="majorEastAsia"/>
          <w:b/>
        </w:rPr>
      </w:pPr>
      <w:r w:rsidRPr="009A3A29">
        <w:rPr>
          <w:rFonts w:asciiTheme="majorEastAsia" w:eastAsiaTheme="majorEastAsia" w:hAnsiTheme="majorEastAsia" w:hint="eastAsia"/>
          <w:b/>
        </w:rPr>
        <w:t>国際協力（第32条）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事前質問事項のパラグラフ36で提起された問題への</w:t>
      </w:r>
      <w:r w:rsidR="00673ED7"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2F308B" w:rsidRPr="009A3A29" w:rsidRDefault="002F308B" w:rsidP="002F308B">
      <w:r w:rsidRPr="009A3A29">
        <w:rPr>
          <w:rFonts w:hint="eastAsia"/>
        </w:rPr>
        <w:t>235.</w:t>
      </w:r>
      <w:r w:rsidR="00880928" w:rsidRPr="009A3A29">
        <w:rPr>
          <w:rFonts w:hint="eastAsia"/>
        </w:rPr>
        <w:t xml:space="preserve"> </w:t>
      </w:r>
      <w:r w:rsidRPr="009A3A29">
        <w:rPr>
          <w:rFonts w:hint="eastAsia"/>
        </w:rPr>
        <w:t>デンマーク</w:t>
      </w:r>
      <w:r w:rsidR="00545747" w:rsidRPr="009A3A29">
        <w:rPr>
          <w:rFonts w:hint="eastAsia"/>
        </w:rPr>
        <w:t>の</w:t>
      </w:r>
      <w:r w:rsidRPr="009A3A29">
        <w:rPr>
          <w:rFonts w:hint="eastAsia"/>
        </w:rPr>
        <w:t>開発協力は、貧困</w:t>
      </w:r>
      <w:r w:rsidR="00E52AA4" w:rsidRPr="009A3A29">
        <w:rPr>
          <w:rFonts w:hint="eastAsia"/>
        </w:rPr>
        <w:t>の</w:t>
      </w:r>
      <w:r w:rsidRPr="009A3A29">
        <w:rPr>
          <w:rFonts w:hint="eastAsia"/>
        </w:rPr>
        <w:t>削減と人権の</w:t>
      </w:r>
      <w:r w:rsidR="00E52AA4" w:rsidRPr="009A3A29">
        <w:rPr>
          <w:rFonts w:hint="eastAsia"/>
        </w:rPr>
        <w:t>向上</w:t>
      </w:r>
      <w:r w:rsidRPr="009A3A29">
        <w:rPr>
          <w:rFonts w:hint="eastAsia"/>
        </w:rPr>
        <w:t>という</w:t>
      </w:r>
      <w:r w:rsidRPr="009A3A29">
        <w:rPr>
          <w:rFonts w:hint="eastAsia"/>
        </w:rPr>
        <w:t>2</w:t>
      </w:r>
      <w:r w:rsidRPr="009A3A29">
        <w:rPr>
          <w:rFonts w:hint="eastAsia"/>
        </w:rPr>
        <w:t>つの</w:t>
      </w:r>
      <w:r w:rsidR="00AC5F87" w:rsidRPr="009A3A29">
        <w:rPr>
          <w:rFonts w:hint="eastAsia"/>
        </w:rPr>
        <w:t>等しく</w:t>
      </w:r>
      <w:r w:rsidRPr="009A3A29">
        <w:rPr>
          <w:rFonts w:hint="eastAsia"/>
        </w:rPr>
        <w:t>重要</w:t>
      </w:r>
      <w:r w:rsidR="00AC5F87" w:rsidRPr="009A3A29">
        <w:rPr>
          <w:rFonts w:hint="eastAsia"/>
        </w:rPr>
        <w:t>で、</w:t>
      </w:r>
      <w:r w:rsidR="00E52AA4" w:rsidRPr="009A3A29">
        <w:rPr>
          <w:rFonts w:hint="eastAsia"/>
        </w:rPr>
        <w:t>かつ相互依存する目的を達成することを目指している。出発点は「生活を良くする</w:t>
      </w:r>
      <w:r w:rsidR="00A556DC" w:rsidRPr="009A3A29">
        <w:rPr>
          <w:rFonts w:hint="eastAsia"/>
        </w:rPr>
        <w:t>権利」戦略にあるような</w:t>
      </w:r>
      <w:r w:rsidR="00BB7FEE" w:rsidRPr="009A3A29">
        <w:rPr>
          <w:rFonts w:hint="eastAsia"/>
        </w:rPr>
        <w:t>国際的に合意された約束に基づいた開発協力への人権アプローチであり</w:t>
      </w:r>
      <w:r w:rsidR="00A556DC" w:rsidRPr="009A3A29">
        <w:rPr>
          <w:rFonts w:hint="eastAsia"/>
        </w:rPr>
        <w:t>、</w:t>
      </w:r>
      <w:r w:rsidR="00E52AA4" w:rsidRPr="009A3A29">
        <w:rPr>
          <w:rFonts w:hint="eastAsia"/>
        </w:rPr>
        <w:t>非差別、参加と</w:t>
      </w:r>
      <w:r w:rsidR="00D629D8" w:rsidRPr="009A3A29">
        <w:rPr>
          <w:rFonts w:hint="eastAsia"/>
        </w:rPr>
        <w:t>インクルージョン、透明性</w:t>
      </w:r>
      <w:r w:rsidR="00E52AA4" w:rsidRPr="009A3A29">
        <w:rPr>
          <w:rFonts w:hint="eastAsia"/>
        </w:rPr>
        <w:t>と</w:t>
      </w:r>
      <w:r w:rsidR="00D629D8" w:rsidRPr="009A3A29">
        <w:rPr>
          <w:rFonts w:hint="eastAsia"/>
        </w:rPr>
        <w:t>説明責任の原則に</w:t>
      </w:r>
      <w:r w:rsidR="00BB7FEE" w:rsidRPr="009A3A29">
        <w:rPr>
          <w:rFonts w:hint="eastAsia"/>
        </w:rPr>
        <w:t>よって支えられている</w:t>
      </w:r>
      <w:r w:rsidRPr="009A3A29">
        <w:rPr>
          <w:rFonts w:hint="eastAsia"/>
        </w:rPr>
        <w:t>。これは、最も脆弱</w:t>
      </w:r>
      <w:r w:rsidR="00C60504" w:rsidRPr="009A3A29">
        <w:rPr>
          <w:rFonts w:hint="eastAsia"/>
        </w:rPr>
        <w:t>で排斥されている</w:t>
      </w:r>
      <w:r w:rsidRPr="009A3A29">
        <w:rPr>
          <w:rFonts w:hint="eastAsia"/>
        </w:rPr>
        <w:t>人口集団の権利が尊重され</w:t>
      </w:r>
      <w:r w:rsidR="00545747" w:rsidRPr="009A3A29">
        <w:rPr>
          <w:rFonts w:hint="eastAsia"/>
        </w:rPr>
        <w:t>る</w:t>
      </w:r>
      <w:r w:rsidR="00C653B9" w:rsidRPr="009A3A29">
        <w:rPr>
          <w:rFonts w:hint="eastAsia"/>
        </w:rPr>
        <w:t>ための取り組み</w:t>
      </w:r>
      <w:r w:rsidR="00CD34D4" w:rsidRPr="009A3A29">
        <w:rPr>
          <w:rFonts w:hint="eastAsia"/>
        </w:rPr>
        <w:t>を伴う。</w:t>
      </w:r>
      <w:r w:rsidRPr="009A3A29">
        <w:rPr>
          <w:rFonts w:hint="eastAsia"/>
        </w:rPr>
        <w:t>これらの全体的な原則は、</w:t>
      </w:r>
      <w:r w:rsidR="00CD34D4" w:rsidRPr="009A3A29">
        <w:rPr>
          <w:rFonts w:hint="eastAsia"/>
        </w:rPr>
        <w:t>国内および国際レベルでの</w:t>
      </w:r>
      <w:r w:rsidRPr="009A3A29">
        <w:rPr>
          <w:rFonts w:hint="eastAsia"/>
        </w:rPr>
        <w:t>開発パートナーとの対話に</w:t>
      </w:r>
      <w:r w:rsidR="00D34F48" w:rsidRPr="009A3A29">
        <w:rPr>
          <w:rFonts w:hint="eastAsia"/>
        </w:rPr>
        <w:t>おいても、</w:t>
      </w:r>
      <w:r w:rsidR="00CD34D4" w:rsidRPr="009A3A29">
        <w:rPr>
          <w:rFonts w:hint="eastAsia"/>
        </w:rPr>
        <w:t>具体的な開発</w:t>
      </w:r>
      <w:r w:rsidR="00D37E39" w:rsidRPr="009A3A29">
        <w:rPr>
          <w:rFonts w:hint="eastAsia"/>
        </w:rPr>
        <w:t>へ</w:t>
      </w:r>
      <w:r w:rsidR="00D34F48" w:rsidRPr="009A3A29">
        <w:rPr>
          <w:rFonts w:hint="eastAsia"/>
        </w:rPr>
        <w:t>の取り組みにおいても、</w:t>
      </w:r>
      <w:r w:rsidR="00CD34D4" w:rsidRPr="009A3A29">
        <w:rPr>
          <w:rFonts w:hint="eastAsia"/>
        </w:rPr>
        <w:t>デンマークを</w:t>
      </w:r>
      <w:r w:rsidR="00D37E39" w:rsidRPr="009A3A29">
        <w:rPr>
          <w:rFonts w:hint="eastAsia"/>
        </w:rPr>
        <w:t>正しく</w:t>
      </w:r>
      <w:r w:rsidRPr="009A3A29">
        <w:rPr>
          <w:rFonts w:hint="eastAsia"/>
        </w:rPr>
        <w:t>導</w:t>
      </w:r>
      <w:r w:rsidR="00D34F48" w:rsidRPr="009A3A29">
        <w:rPr>
          <w:rFonts w:hint="eastAsia"/>
        </w:rPr>
        <w:t>いている。</w:t>
      </w:r>
    </w:p>
    <w:p w:rsidR="00724154" w:rsidRPr="009A3A29" w:rsidRDefault="00724154" w:rsidP="002F308B"/>
    <w:p w:rsidR="002F308B" w:rsidRPr="009A3A29" w:rsidRDefault="002F308B" w:rsidP="002F308B">
      <w:r w:rsidRPr="009A3A29">
        <w:rPr>
          <w:rFonts w:hint="eastAsia"/>
        </w:rPr>
        <w:t>236.</w:t>
      </w:r>
      <w:r w:rsidR="00880928" w:rsidRPr="009A3A29">
        <w:rPr>
          <w:rFonts w:hint="eastAsia"/>
        </w:rPr>
        <w:t xml:space="preserve"> </w:t>
      </w:r>
      <w:r w:rsidR="00BC3E0E" w:rsidRPr="009A3A29">
        <w:rPr>
          <w:rFonts w:hint="eastAsia"/>
        </w:rPr>
        <w:t>「</w:t>
      </w:r>
      <w:r w:rsidRPr="009A3A29">
        <w:rPr>
          <w:rFonts w:hint="eastAsia"/>
        </w:rPr>
        <w:t>開発途上国</w:t>
      </w:r>
      <w:r w:rsidR="00D34F48" w:rsidRPr="009A3A29">
        <w:rPr>
          <w:rFonts w:hint="eastAsia"/>
        </w:rPr>
        <w:t>の</w:t>
      </w:r>
      <w:r w:rsidRPr="009A3A29">
        <w:rPr>
          <w:rFonts w:hint="eastAsia"/>
        </w:rPr>
        <w:t>市民社会へのデンマーク支援戦略</w:t>
      </w:r>
      <w:r w:rsidR="00BC3E0E" w:rsidRPr="009A3A29">
        <w:rPr>
          <w:rFonts w:hint="eastAsia"/>
        </w:rPr>
        <w:t>」</w:t>
      </w:r>
      <w:r w:rsidRPr="009A3A29">
        <w:rPr>
          <w:rFonts w:hint="eastAsia"/>
        </w:rPr>
        <w:t>（</w:t>
      </w:r>
      <w:r w:rsidRPr="009A3A29">
        <w:rPr>
          <w:rFonts w:hint="eastAsia"/>
        </w:rPr>
        <w:t>2008</w:t>
      </w:r>
      <w:r w:rsidRPr="009A3A29">
        <w:rPr>
          <w:rFonts w:hint="eastAsia"/>
        </w:rPr>
        <w:t>）では、障害者を</w:t>
      </w:r>
      <w:r w:rsidR="00D34F48" w:rsidRPr="009A3A29">
        <w:rPr>
          <w:rFonts w:hint="eastAsia"/>
        </w:rPr>
        <w:t>具体的</w:t>
      </w:r>
      <w:r w:rsidR="00C27C51" w:rsidRPr="009A3A29">
        <w:rPr>
          <w:rFonts w:hint="eastAsia"/>
        </w:rPr>
        <w:t>に</w:t>
      </w:r>
      <w:r w:rsidRPr="009A3A29">
        <w:rPr>
          <w:rFonts w:hint="eastAsia"/>
        </w:rPr>
        <w:t>対象グループとしている。</w:t>
      </w:r>
      <w:r w:rsidR="00BC3E0E" w:rsidRPr="009A3A29">
        <w:rPr>
          <w:rFonts w:hint="eastAsia"/>
        </w:rPr>
        <w:t>「</w:t>
      </w:r>
      <w:r w:rsidRPr="009A3A29">
        <w:rPr>
          <w:rFonts w:hint="eastAsia"/>
        </w:rPr>
        <w:t>市民社会への</w:t>
      </w:r>
      <w:r w:rsidR="00C27C51" w:rsidRPr="009A3A29">
        <w:rPr>
          <w:rFonts w:hint="eastAsia"/>
        </w:rPr>
        <w:t>デンマーク</w:t>
      </w:r>
      <w:r w:rsidRPr="009A3A29">
        <w:rPr>
          <w:rFonts w:hint="eastAsia"/>
        </w:rPr>
        <w:t>支援政策</w:t>
      </w:r>
      <w:r w:rsidR="00BC3E0E" w:rsidRPr="009A3A29">
        <w:rPr>
          <w:rFonts w:hint="eastAsia"/>
        </w:rPr>
        <w:t>」</w:t>
      </w:r>
      <w:r w:rsidRPr="009A3A29">
        <w:rPr>
          <w:rFonts w:hint="eastAsia"/>
        </w:rPr>
        <w:t>（</w:t>
      </w:r>
      <w:r w:rsidRPr="009A3A29">
        <w:rPr>
          <w:rFonts w:hint="eastAsia"/>
        </w:rPr>
        <w:t>2014</w:t>
      </w:r>
      <w:r w:rsidRPr="009A3A29">
        <w:rPr>
          <w:rFonts w:hint="eastAsia"/>
        </w:rPr>
        <w:t>年</w:t>
      </w:r>
      <w:r w:rsidRPr="009A3A29">
        <w:rPr>
          <w:rFonts w:hint="eastAsia"/>
        </w:rPr>
        <w:t>5</w:t>
      </w:r>
      <w:r w:rsidRPr="009A3A29">
        <w:rPr>
          <w:rFonts w:hint="eastAsia"/>
        </w:rPr>
        <w:t>月）は、</w:t>
      </w:r>
      <w:r w:rsidR="00C27C51" w:rsidRPr="009A3A29">
        <w:rPr>
          <w:rFonts w:hint="eastAsia"/>
        </w:rPr>
        <w:t>この戦略を引き継ぎ、</w:t>
      </w:r>
      <w:r w:rsidR="00E67112" w:rsidRPr="009A3A29">
        <w:rPr>
          <w:rFonts w:hint="eastAsia"/>
        </w:rPr>
        <w:t>総合的な開発戦略</w:t>
      </w:r>
      <w:r w:rsidR="00CA667D" w:rsidRPr="009A3A29">
        <w:rPr>
          <w:rFonts w:hint="eastAsia"/>
        </w:rPr>
        <w:t>「</w:t>
      </w:r>
      <w:r w:rsidR="00E67112" w:rsidRPr="009A3A29">
        <w:rPr>
          <w:rFonts w:hint="eastAsia"/>
        </w:rPr>
        <w:t>生活</w:t>
      </w:r>
      <w:r w:rsidR="00CA667D" w:rsidRPr="009A3A29">
        <w:rPr>
          <w:rFonts w:hint="eastAsia"/>
        </w:rPr>
        <w:t>を良くする</w:t>
      </w:r>
      <w:r w:rsidR="00E67112" w:rsidRPr="009A3A29">
        <w:rPr>
          <w:rFonts w:hint="eastAsia"/>
        </w:rPr>
        <w:t>権利」で謳われている</w:t>
      </w:r>
      <w:r w:rsidR="00D752D0" w:rsidRPr="009A3A29">
        <w:rPr>
          <w:rFonts w:hint="eastAsia"/>
        </w:rPr>
        <w:t>、デンマークの開発援助への人権アプローチに基づいて策定されている。</w:t>
      </w:r>
      <w:r w:rsidRPr="009A3A29">
        <w:rPr>
          <w:rFonts w:hint="eastAsia"/>
        </w:rPr>
        <w:t>「市民社会へのデンマーク支援政策」の冒頭の章では、国連憲章、世界人権宣言、</w:t>
      </w:r>
      <w:r w:rsidR="00BF7662" w:rsidRPr="009A3A29">
        <w:rPr>
          <w:rFonts w:hint="eastAsia"/>
        </w:rPr>
        <w:t>および</w:t>
      </w:r>
      <w:r w:rsidRPr="009A3A29">
        <w:rPr>
          <w:rFonts w:hint="eastAsia"/>
        </w:rPr>
        <w:t>国連の</w:t>
      </w:r>
      <w:r w:rsidRPr="009A3A29">
        <w:rPr>
          <w:rFonts w:hint="eastAsia"/>
        </w:rPr>
        <w:t>9</w:t>
      </w:r>
      <w:r w:rsidRPr="009A3A29">
        <w:rPr>
          <w:rFonts w:hint="eastAsia"/>
        </w:rPr>
        <w:t>つの主要な</w:t>
      </w:r>
      <w:r w:rsidR="00BC3E0E" w:rsidRPr="009A3A29">
        <w:rPr>
          <w:rFonts w:hint="eastAsia"/>
        </w:rPr>
        <w:t>条約に言及している。</w:t>
      </w:r>
      <w:r w:rsidR="00BF7662" w:rsidRPr="009A3A29">
        <w:rPr>
          <w:rFonts w:hint="eastAsia"/>
        </w:rPr>
        <w:t>そして</w:t>
      </w:r>
      <w:r w:rsidR="008418FA" w:rsidRPr="009A3A29">
        <w:rPr>
          <w:rFonts w:hint="eastAsia"/>
        </w:rPr>
        <w:t>、</w:t>
      </w:r>
      <w:r w:rsidR="00BF7662" w:rsidRPr="009A3A29">
        <w:rPr>
          <w:rFonts w:hint="eastAsia"/>
        </w:rPr>
        <w:t>ここでも</w:t>
      </w:r>
      <w:r w:rsidRPr="009A3A29">
        <w:rPr>
          <w:rFonts w:hint="eastAsia"/>
        </w:rPr>
        <w:t>政策は障害</w:t>
      </w:r>
      <w:r w:rsidR="00BC3E0E" w:rsidRPr="009A3A29">
        <w:rPr>
          <w:rFonts w:hint="eastAsia"/>
        </w:rPr>
        <w:t>者</w:t>
      </w:r>
      <w:r w:rsidRPr="009A3A29">
        <w:rPr>
          <w:rFonts w:hint="eastAsia"/>
        </w:rPr>
        <w:t>を</w:t>
      </w:r>
      <w:r w:rsidR="00BC3E0E" w:rsidRPr="009A3A29">
        <w:rPr>
          <w:rFonts w:hint="eastAsia"/>
        </w:rPr>
        <w:t>対象</w:t>
      </w:r>
      <w:r w:rsidRPr="009A3A29">
        <w:rPr>
          <w:rFonts w:hint="eastAsia"/>
        </w:rPr>
        <w:t>グループと</w:t>
      </w:r>
      <w:r w:rsidR="00BC3E0E" w:rsidRPr="009A3A29">
        <w:rPr>
          <w:rFonts w:hint="eastAsia"/>
        </w:rPr>
        <w:t>している。</w:t>
      </w:r>
    </w:p>
    <w:p w:rsidR="002F308B" w:rsidRPr="009A3A29" w:rsidRDefault="002F308B" w:rsidP="002F308B"/>
    <w:p w:rsidR="00BF7662" w:rsidRPr="009A3A29" w:rsidRDefault="008418FA" w:rsidP="00D77056">
      <w:pPr>
        <w:rPr>
          <w:rFonts w:asciiTheme="majorEastAsia" w:eastAsiaTheme="majorEastAsia" w:hAnsiTheme="majorEastAsia"/>
          <w:b/>
        </w:rPr>
      </w:pPr>
      <w:r w:rsidRPr="009A3A29">
        <w:rPr>
          <w:rFonts w:asciiTheme="majorEastAsia" w:eastAsiaTheme="majorEastAsia" w:hAnsiTheme="majorEastAsia" w:hint="eastAsia"/>
          <w:b/>
        </w:rPr>
        <w:t>国内</w:t>
      </w:r>
      <w:r w:rsidR="00577B21" w:rsidRPr="009A3A29">
        <w:rPr>
          <w:rFonts w:asciiTheme="majorEastAsia" w:eastAsiaTheme="majorEastAsia" w:hAnsiTheme="majorEastAsia" w:hint="eastAsia"/>
          <w:b/>
        </w:rPr>
        <w:t>実施と</w:t>
      </w:r>
      <w:r w:rsidRPr="009A3A29">
        <w:rPr>
          <w:rFonts w:asciiTheme="majorEastAsia" w:eastAsiaTheme="majorEastAsia" w:hAnsiTheme="majorEastAsia" w:hint="eastAsia"/>
          <w:b/>
        </w:rPr>
        <w:t>監視</w:t>
      </w:r>
      <w:r w:rsidR="00577B21" w:rsidRPr="009A3A29">
        <w:rPr>
          <w:rFonts w:asciiTheme="majorEastAsia" w:eastAsiaTheme="majorEastAsia" w:hAnsiTheme="majorEastAsia" w:hint="eastAsia"/>
          <w:b/>
        </w:rPr>
        <w:t>（第33条）</w:t>
      </w:r>
    </w:p>
    <w:p w:rsidR="00D77056" w:rsidRPr="009A3A29" w:rsidRDefault="00D77056" w:rsidP="00D77056">
      <w:pPr>
        <w:rPr>
          <w:rFonts w:asciiTheme="majorEastAsia" w:eastAsiaTheme="majorEastAsia" w:hAnsiTheme="majorEastAsia"/>
          <w:b/>
        </w:rPr>
      </w:pPr>
      <w:r w:rsidRPr="009A3A29">
        <w:rPr>
          <w:rFonts w:asciiTheme="majorEastAsia" w:eastAsiaTheme="majorEastAsia" w:hAnsiTheme="majorEastAsia" w:hint="eastAsia"/>
          <w:b/>
        </w:rPr>
        <w:t>事前質問事項のパラグラフ37で提起された問題への</w:t>
      </w:r>
      <w:r w:rsidR="00BF7662" w:rsidRPr="009A3A29">
        <w:rPr>
          <w:rFonts w:asciiTheme="majorEastAsia" w:eastAsiaTheme="majorEastAsia" w:hAnsiTheme="majorEastAsia" w:hint="eastAsia"/>
          <w:b/>
        </w:rPr>
        <w:t>回</w:t>
      </w:r>
      <w:r w:rsidRPr="009A3A29">
        <w:rPr>
          <w:rFonts w:asciiTheme="majorEastAsia" w:eastAsiaTheme="majorEastAsia" w:hAnsiTheme="majorEastAsia" w:hint="eastAsia"/>
          <w:b/>
        </w:rPr>
        <w:t>答</w:t>
      </w:r>
    </w:p>
    <w:p w:rsidR="00577B21" w:rsidRPr="009A3A29" w:rsidRDefault="00724154" w:rsidP="00577B21">
      <w:r w:rsidRPr="009A3A29">
        <w:rPr>
          <w:rFonts w:hint="eastAsia"/>
        </w:rPr>
        <w:t>237.</w:t>
      </w:r>
      <w:r w:rsidR="00880928" w:rsidRPr="009A3A29">
        <w:rPr>
          <w:rFonts w:hint="eastAsia"/>
        </w:rPr>
        <w:t xml:space="preserve"> </w:t>
      </w:r>
      <w:r w:rsidR="00DE5CA7" w:rsidRPr="009A3A29">
        <w:rPr>
          <w:rFonts w:hint="eastAsia"/>
        </w:rPr>
        <w:t>省庁障害委員会（以前の</w:t>
      </w:r>
      <w:r w:rsidR="00577B21" w:rsidRPr="009A3A29">
        <w:rPr>
          <w:rFonts w:hint="eastAsia"/>
        </w:rPr>
        <w:t>障害に関する</w:t>
      </w:r>
      <w:r w:rsidR="008418FA" w:rsidRPr="009A3A29">
        <w:rPr>
          <w:rFonts w:hint="eastAsia"/>
        </w:rPr>
        <w:t>省庁間官僚委員会</w:t>
      </w:r>
      <w:r w:rsidR="00577B21" w:rsidRPr="009A3A29">
        <w:rPr>
          <w:rFonts w:hint="eastAsia"/>
        </w:rPr>
        <w:t>）の全体的な目的は、取り組みの一貫性を含</w:t>
      </w:r>
      <w:r w:rsidR="00FC52A2" w:rsidRPr="009A3A29">
        <w:rPr>
          <w:rFonts w:hint="eastAsia"/>
        </w:rPr>
        <w:t>め</w:t>
      </w:r>
      <w:r w:rsidR="00577B21" w:rsidRPr="009A3A29">
        <w:rPr>
          <w:rFonts w:hint="eastAsia"/>
        </w:rPr>
        <w:t>、政府の目標やビジョンに沿った一貫した障害政策を支援することである。委員会はまた、障害者権利条約の継続的な実施を含む、現在の障害政策問題に関する</w:t>
      </w:r>
      <w:r w:rsidR="00FC52A2" w:rsidRPr="009A3A29">
        <w:rPr>
          <w:rFonts w:hint="eastAsia"/>
        </w:rPr>
        <w:t>横断的</w:t>
      </w:r>
      <w:r w:rsidR="00577B21" w:rsidRPr="009A3A29">
        <w:rPr>
          <w:rFonts w:hint="eastAsia"/>
        </w:rPr>
        <w:t>課題、ネットワーク構築、知識</w:t>
      </w:r>
      <w:r w:rsidR="00545747" w:rsidRPr="009A3A29">
        <w:rPr>
          <w:rFonts w:hint="eastAsia"/>
        </w:rPr>
        <w:t>の</w:t>
      </w:r>
      <w:r w:rsidR="00577B21" w:rsidRPr="009A3A29">
        <w:rPr>
          <w:rFonts w:hint="eastAsia"/>
        </w:rPr>
        <w:t>共有を扱うフォーラムとしても活動している。最後に、委員会は、現在の障害政策の問題をめぐる市民社会の</w:t>
      </w:r>
      <w:r w:rsidR="00955ADD" w:rsidRPr="009A3A29">
        <w:rPr>
          <w:rFonts w:hint="eastAsia"/>
        </w:rPr>
        <w:t>利害関係者</w:t>
      </w:r>
      <w:r w:rsidR="00577B21" w:rsidRPr="009A3A29">
        <w:rPr>
          <w:rFonts w:hint="eastAsia"/>
        </w:rPr>
        <w:t>との対話の場を提供する。</w:t>
      </w:r>
    </w:p>
    <w:p w:rsidR="00577B21" w:rsidRPr="009A3A29" w:rsidRDefault="00577B21" w:rsidP="00577B21"/>
    <w:p w:rsidR="00577B21" w:rsidRPr="009A3A29" w:rsidRDefault="00577B21" w:rsidP="00577B21">
      <w:r w:rsidRPr="009A3A29">
        <w:rPr>
          <w:rFonts w:hint="eastAsia"/>
        </w:rPr>
        <w:t>238.</w:t>
      </w:r>
      <w:r w:rsidR="00880928" w:rsidRPr="009A3A29">
        <w:rPr>
          <w:rFonts w:hint="eastAsia"/>
        </w:rPr>
        <w:t xml:space="preserve"> </w:t>
      </w:r>
      <w:r w:rsidRPr="009A3A29">
        <w:rPr>
          <w:rFonts w:hint="eastAsia"/>
        </w:rPr>
        <w:t>委員会の任務は次のとおりである。</w:t>
      </w:r>
    </w:p>
    <w:p w:rsidR="00577B21" w:rsidRPr="009A3A29" w:rsidRDefault="000908EA" w:rsidP="00577B21">
      <w:r w:rsidRPr="009A3A29">
        <w:rPr>
          <w:rFonts w:hint="eastAsia"/>
        </w:rPr>
        <w:t>・分野</w:t>
      </w:r>
      <w:r w:rsidR="00577B21" w:rsidRPr="009A3A29">
        <w:rPr>
          <w:rFonts w:hint="eastAsia"/>
        </w:rPr>
        <w:t>責任</w:t>
      </w:r>
      <w:r w:rsidRPr="009A3A29">
        <w:rPr>
          <w:rFonts w:hint="eastAsia"/>
        </w:rPr>
        <w:t>の原則</w:t>
      </w:r>
      <w:r w:rsidR="00577B21" w:rsidRPr="009A3A29">
        <w:rPr>
          <w:rFonts w:hint="eastAsia"/>
        </w:rPr>
        <w:t>に基</w:t>
      </w:r>
      <w:r w:rsidR="00441B21" w:rsidRPr="009A3A29">
        <w:rPr>
          <w:rFonts w:hint="eastAsia"/>
        </w:rPr>
        <w:t>づく首尾一貫した</w:t>
      </w:r>
      <w:r w:rsidR="009011C5" w:rsidRPr="009A3A29">
        <w:rPr>
          <w:rFonts w:hint="eastAsia"/>
        </w:rPr>
        <w:t>障害政策を裏付けるが</w:t>
      </w:r>
      <w:r w:rsidR="00577B21" w:rsidRPr="009A3A29">
        <w:rPr>
          <w:rFonts w:hint="eastAsia"/>
        </w:rPr>
        <w:t>、</w:t>
      </w:r>
      <w:r w:rsidRPr="009A3A29">
        <w:rPr>
          <w:rFonts w:hint="eastAsia"/>
        </w:rPr>
        <w:t>分野</w:t>
      </w:r>
      <w:r w:rsidR="009011C5" w:rsidRPr="009A3A29">
        <w:rPr>
          <w:rFonts w:hint="eastAsia"/>
        </w:rPr>
        <w:t>間の調整、一貫性と協力も支援する</w:t>
      </w:r>
      <w:r w:rsidRPr="009A3A29">
        <w:rPr>
          <w:rFonts w:hint="eastAsia"/>
        </w:rPr>
        <w:t>。</w:t>
      </w:r>
    </w:p>
    <w:p w:rsidR="00577B21" w:rsidRPr="009A3A29" w:rsidRDefault="000908EA" w:rsidP="00577B21">
      <w:r w:rsidRPr="009A3A29">
        <w:rPr>
          <w:rFonts w:hint="eastAsia"/>
        </w:rPr>
        <w:t>・</w:t>
      </w:r>
      <w:r w:rsidR="009011C5" w:rsidRPr="009A3A29">
        <w:rPr>
          <w:rFonts w:hint="eastAsia"/>
        </w:rPr>
        <w:t>最近</w:t>
      </w:r>
      <w:r w:rsidR="007B3C5F" w:rsidRPr="009A3A29">
        <w:rPr>
          <w:rFonts w:hint="eastAsia"/>
        </w:rPr>
        <w:t>開始された</w:t>
      </w:r>
      <w:r w:rsidR="00577B21" w:rsidRPr="009A3A29">
        <w:rPr>
          <w:rFonts w:hint="eastAsia"/>
        </w:rPr>
        <w:t>障害</w:t>
      </w:r>
      <w:r w:rsidR="00641140" w:rsidRPr="009A3A29">
        <w:rPr>
          <w:rFonts w:hint="eastAsia"/>
        </w:rPr>
        <w:t>分野の政府</w:t>
      </w:r>
      <w:r w:rsidR="00577B21" w:rsidRPr="009A3A29">
        <w:rPr>
          <w:rFonts w:hint="eastAsia"/>
        </w:rPr>
        <w:t>行動計画の実施</w:t>
      </w:r>
      <w:r w:rsidRPr="009A3A29">
        <w:rPr>
          <w:rFonts w:hint="eastAsia"/>
        </w:rPr>
        <w:t>をフォローする。</w:t>
      </w:r>
    </w:p>
    <w:p w:rsidR="00577B21" w:rsidRPr="009A3A29" w:rsidRDefault="000908EA" w:rsidP="00577B21">
      <w:r w:rsidRPr="009A3A29">
        <w:rPr>
          <w:rFonts w:hint="eastAsia"/>
        </w:rPr>
        <w:t>・</w:t>
      </w:r>
      <w:r w:rsidR="00577B21" w:rsidRPr="009A3A29">
        <w:rPr>
          <w:rFonts w:hint="eastAsia"/>
        </w:rPr>
        <w:t>中央行政における</w:t>
      </w:r>
      <w:r w:rsidR="00535F88" w:rsidRPr="009A3A29">
        <w:rPr>
          <w:rFonts w:hint="eastAsia"/>
        </w:rPr>
        <w:t>、</w:t>
      </w:r>
      <w:r w:rsidR="00577B21" w:rsidRPr="009A3A29">
        <w:rPr>
          <w:rFonts w:hint="eastAsia"/>
        </w:rPr>
        <w:t>国連条約</w:t>
      </w:r>
      <w:r w:rsidR="00577B21" w:rsidRPr="009A3A29">
        <w:rPr>
          <w:rFonts w:ascii="ＭＳ 明朝" w:eastAsia="ＭＳ 明朝" w:hAnsi="ＭＳ 明朝" w:cs="ＭＳ 明朝" w:hint="eastAsia"/>
        </w:rPr>
        <w:t>の異なる</w:t>
      </w:r>
      <w:r w:rsidR="00641140" w:rsidRPr="009A3A29">
        <w:rPr>
          <w:rFonts w:ascii="ＭＳ 明朝" w:eastAsia="ＭＳ 明朝" w:hAnsi="ＭＳ 明朝" w:cs="ＭＳ 明朝" w:hint="eastAsia"/>
        </w:rPr>
        <w:t>分野</w:t>
      </w:r>
      <w:r w:rsidR="00577B21" w:rsidRPr="009A3A29">
        <w:rPr>
          <w:rFonts w:ascii="ＭＳ 明朝" w:eastAsia="ＭＳ 明朝" w:hAnsi="ＭＳ 明朝" w:cs="ＭＳ 明朝" w:hint="eastAsia"/>
        </w:rPr>
        <w:t>および異なるレベルでの</w:t>
      </w:r>
      <w:r w:rsidR="00641140" w:rsidRPr="009A3A29">
        <w:rPr>
          <w:rFonts w:ascii="ＭＳ 明朝" w:eastAsia="ＭＳ 明朝" w:hAnsi="ＭＳ 明朝" w:cs="ＭＳ 明朝" w:hint="eastAsia"/>
        </w:rPr>
        <w:t>実施の</w:t>
      </w:r>
      <w:r w:rsidR="00535F88" w:rsidRPr="009A3A29">
        <w:rPr>
          <w:rFonts w:ascii="ＭＳ 明朝" w:eastAsia="ＭＳ 明朝" w:hAnsi="ＭＳ 明朝" w:cs="ＭＳ 明朝" w:hint="eastAsia"/>
        </w:rPr>
        <w:t>、</w:t>
      </w:r>
      <w:r w:rsidR="007B3C5F" w:rsidRPr="009A3A29">
        <w:rPr>
          <w:rFonts w:ascii="ＭＳ 明朝" w:eastAsia="ＭＳ 明朝" w:hAnsi="ＭＳ 明朝" w:cs="ＭＳ 明朝" w:hint="eastAsia"/>
        </w:rPr>
        <w:t>横断的介入を積極的に行う</w:t>
      </w:r>
      <w:r w:rsidR="00545747" w:rsidRPr="009A3A29">
        <w:rPr>
          <w:rFonts w:hint="eastAsia"/>
        </w:rPr>
        <w:t>（第</w:t>
      </w:r>
      <w:r w:rsidR="00545747" w:rsidRPr="009A3A29">
        <w:t>33</w:t>
      </w:r>
      <w:r w:rsidR="00545747" w:rsidRPr="009A3A29">
        <w:rPr>
          <w:rFonts w:hint="eastAsia"/>
        </w:rPr>
        <w:t>条</w:t>
      </w:r>
      <w:r w:rsidR="00545747" w:rsidRPr="009A3A29">
        <w:t>1</w:t>
      </w:r>
      <w:r w:rsidR="00545747" w:rsidRPr="009A3A29">
        <w:rPr>
          <w:rFonts w:ascii="PMingLiU" w:hAnsi="PMingLiU" w:cs="PMingLiU" w:hint="eastAsia"/>
        </w:rPr>
        <w:t>項</w:t>
      </w:r>
      <w:r w:rsidR="00545747" w:rsidRPr="009A3A29">
        <w:rPr>
          <w:rFonts w:ascii="ＭＳ 明朝" w:eastAsia="ＭＳ 明朝" w:hAnsi="ＭＳ 明朝" w:cs="ＭＳ 明朝" w:hint="eastAsia"/>
        </w:rPr>
        <w:t>参照）</w:t>
      </w:r>
      <w:r w:rsidR="00577B21" w:rsidRPr="009A3A29">
        <w:rPr>
          <w:rFonts w:ascii="ＭＳ 明朝" w:eastAsia="ＭＳ 明朝" w:hAnsi="ＭＳ 明朝" w:cs="ＭＳ 明朝" w:hint="eastAsia"/>
        </w:rPr>
        <w:t>。</w:t>
      </w:r>
    </w:p>
    <w:p w:rsidR="00577B21" w:rsidRPr="009A3A29" w:rsidRDefault="000908EA" w:rsidP="00577B21">
      <w:r w:rsidRPr="009A3A29">
        <w:rPr>
          <w:rFonts w:hint="eastAsia"/>
        </w:rPr>
        <w:t>・</w:t>
      </w:r>
      <w:r w:rsidR="00577B21" w:rsidRPr="009A3A29">
        <w:rPr>
          <w:rFonts w:hint="eastAsia"/>
        </w:rPr>
        <w:t>差別</w:t>
      </w:r>
      <w:r w:rsidR="00535F88" w:rsidRPr="009A3A29">
        <w:rPr>
          <w:rFonts w:hint="eastAsia"/>
        </w:rPr>
        <w:t>禁止など横断的</w:t>
      </w:r>
      <w:r w:rsidR="007B3C5F" w:rsidRPr="009A3A29">
        <w:rPr>
          <w:rFonts w:hint="eastAsia"/>
        </w:rPr>
        <w:t>問題に関する</w:t>
      </w:r>
      <w:r w:rsidR="00577B21" w:rsidRPr="009A3A29">
        <w:rPr>
          <w:rFonts w:hint="eastAsia"/>
        </w:rPr>
        <w:t>共同</w:t>
      </w:r>
      <w:r w:rsidR="00535F88" w:rsidRPr="009A3A29">
        <w:rPr>
          <w:rFonts w:hint="eastAsia"/>
        </w:rPr>
        <w:t>の取り組み</w:t>
      </w:r>
      <w:r w:rsidR="007B3C5F" w:rsidRPr="009A3A29">
        <w:rPr>
          <w:rFonts w:hint="eastAsia"/>
        </w:rPr>
        <w:t>の</w:t>
      </w:r>
      <w:r w:rsidR="00577B21" w:rsidRPr="009A3A29">
        <w:rPr>
          <w:rFonts w:hint="eastAsia"/>
        </w:rPr>
        <w:t>ために、</w:t>
      </w:r>
      <w:r w:rsidR="00397F48" w:rsidRPr="009A3A29">
        <w:rPr>
          <w:rFonts w:hint="eastAsia"/>
        </w:rPr>
        <w:t>個別</w:t>
      </w:r>
      <w:r w:rsidR="00577B21" w:rsidRPr="009A3A29">
        <w:rPr>
          <w:rFonts w:hint="eastAsia"/>
        </w:rPr>
        <w:t>の</w:t>
      </w:r>
      <w:r w:rsidR="00535F88" w:rsidRPr="009A3A29">
        <w:rPr>
          <w:rFonts w:hint="eastAsia"/>
        </w:rPr>
        <w:t>課題</w:t>
      </w:r>
      <w:r w:rsidR="00577B21" w:rsidRPr="009A3A29">
        <w:rPr>
          <w:rFonts w:hint="eastAsia"/>
        </w:rPr>
        <w:t>に関する知識を共有する。</w:t>
      </w:r>
    </w:p>
    <w:p w:rsidR="00577B21" w:rsidRPr="009A3A29" w:rsidRDefault="000908EA" w:rsidP="00577B21">
      <w:r w:rsidRPr="009A3A29">
        <w:rPr>
          <w:rFonts w:hint="eastAsia"/>
        </w:rPr>
        <w:t>・</w:t>
      </w:r>
      <w:r w:rsidR="00577B21" w:rsidRPr="009A3A29">
        <w:rPr>
          <w:rFonts w:hint="eastAsia"/>
        </w:rPr>
        <w:t>障害政策</w:t>
      </w:r>
      <w:r w:rsidR="00535F88" w:rsidRPr="009A3A29">
        <w:rPr>
          <w:rFonts w:hint="eastAsia"/>
        </w:rPr>
        <w:t>の取り組み</w:t>
      </w:r>
      <w:r w:rsidR="00577B21" w:rsidRPr="009A3A29">
        <w:rPr>
          <w:rFonts w:hint="eastAsia"/>
        </w:rPr>
        <w:t>に関</w:t>
      </w:r>
      <w:r w:rsidR="00535F88" w:rsidRPr="009A3A29">
        <w:rPr>
          <w:rFonts w:hint="eastAsia"/>
        </w:rPr>
        <w:t>して利害関係者</w:t>
      </w:r>
      <w:r w:rsidR="00577B21" w:rsidRPr="009A3A29">
        <w:rPr>
          <w:rFonts w:hint="eastAsia"/>
        </w:rPr>
        <w:t>や市民社会と協力する。</w:t>
      </w:r>
    </w:p>
    <w:p w:rsidR="00577B21" w:rsidRPr="009A3A29" w:rsidRDefault="000908EA" w:rsidP="00577B21">
      <w:r w:rsidRPr="009A3A29">
        <w:rPr>
          <w:rFonts w:hint="eastAsia"/>
        </w:rPr>
        <w:t>・</w:t>
      </w:r>
      <w:r w:rsidR="00E40B4C" w:rsidRPr="009A3A29">
        <w:rPr>
          <w:rFonts w:hint="eastAsia"/>
        </w:rPr>
        <w:t>障害に関する政府の課題を解決するために、</w:t>
      </w:r>
      <w:r w:rsidR="00577B21" w:rsidRPr="009A3A29">
        <w:rPr>
          <w:rFonts w:hint="eastAsia"/>
        </w:rPr>
        <w:t>各省庁の</w:t>
      </w:r>
      <w:r w:rsidR="00397F48" w:rsidRPr="009A3A29">
        <w:rPr>
          <w:rFonts w:hint="eastAsia"/>
        </w:rPr>
        <w:t>相互</w:t>
      </w:r>
      <w:r w:rsidR="00577B21" w:rsidRPr="009A3A29">
        <w:rPr>
          <w:rFonts w:hint="eastAsia"/>
        </w:rPr>
        <w:t>連絡</w:t>
      </w:r>
      <w:r w:rsidR="00397F48" w:rsidRPr="009A3A29">
        <w:rPr>
          <w:rFonts w:hint="eastAsia"/>
        </w:rPr>
        <w:t>を促す</w:t>
      </w:r>
      <w:r w:rsidR="00577B21" w:rsidRPr="009A3A29">
        <w:rPr>
          <w:rFonts w:hint="eastAsia"/>
        </w:rPr>
        <w:t>。</w:t>
      </w:r>
    </w:p>
    <w:p w:rsidR="00B23099" w:rsidRPr="009A3A29" w:rsidRDefault="00B23099" w:rsidP="00577B21"/>
    <w:p w:rsidR="00577B21" w:rsidRPr="009A3A29" w:rsidRDefault="00577B21" w:rsidP="00577B21">
      <w:r w:rsidRPr="009A3A29">
        <w:rPr>
          <w:rFonts w:hint="eastAsia"/>
        </w:rPr>
        <w:t>239.</w:t>
      </w:r>
      <w:r w:rsidR="00880928" w:rsidRPr="009A3A29">
        <w:rPr>
          <w:rFonts w:hint="eastAsia"/>
        </w:rPr>
        <w:t xml:space="preserve"> </w:t>
      </w:r>
      <w:r w:rsidRPr="009A3A29">
        <w:rPr>
          <w:rFonts w:hint="eastAsia"/>
        </w:rPr>
        <w:t>デンマークには</w:t>
      </w:r>
      <w:r w:rsidR="00E40B4C" w:rsidRPr="009A3A29">
        <w:rPr>
          <w:rFonts w:hint="eastAsia"/>
        </w:rPr>
        <w:t>分野</w:t>
      </w:r>
      <w:r w:rsidRPr="009A3A29">
        <w:rPr>
          <w:rFonts w:hint="eastAsia"/>
        </w:rPr>
        <w:t>責任</w:t>
      </w:r>
      <w:r w:rsidR="00E40B4C" w:rsidRPr="009A3A29">
        <w:rPr>
          <w:rFonts w:hint="eastAsia"/>
        </w:rPr>
        <w:t>の</w:t>
      </w:r>
      <w:r w:rsidRPr="009A3A29">
        <w:rPr>
          <w:rFonts w:hint="eastAsia"/>
        </w:rPr>
        <w:t>原則があ</w:t>
      </w:r>
      <w:r w:rsidR="00E40B4C" w:rsidRPr="009A3A29">
        <w:rPr>
          <w:rFonts w:hint="eastAsia"/>
        </w:rPr>
        <w:t>る</w:t>
      </w:r>
      <w:r w:rsidR="00F2021E" w:rsidRPr="009A3A29">
        <w:rPr>
          <w:rFonts w:hint="eastAsia"/>
        </w:rPr>
        <w:t>。つまり、サービスや製品を提供する公共部門には</w:t>
      </w:r>
      <w:r w:rsidRPr="009A3A29">
        <w:rPr>
          <w:rFonts w:hint="eastAsia"/>
        </w:rPr>
        <w:t>、</w:t>
      </w:r>
      <w:r w:rsidR="00F61C7C" w:rsidRPr="009A3A29">
        <w:rPr>
          <w:rFonts w:hint="eastAsia"/>
        </w:rPr>
        <w:t>そのサービスに</w:t>
      </w:r>
      <w:r w:rsidRPr="009A3A29">
        <w:rPr>
          <w:rFonts w:hint="eastAsia"/>
        </w:rPr>
        <w:t>障害のある人がアクセスできるようにする責任があ</w:t>
      </w:r>
      <w:r w:rsidR="00E40B4C" w:rsidRPr="009A3A29">
        <w:rPr>
          <w:rFonts w:hint="eastAsia"/>
        </w:rPr>
        <w:t>る</w:t>
      </w:r>
      <w:r w:rsidRPr="009A3A29">
        <w:rPr>
          <w:rFonts w:hint="eastAsia"/>
        </w:rPr>
        <w:t>。そのため、すべての省庁が委員会</w:t>
      </w:r>
      <w:r w:rsidR="00E40B4C" w:rsidRPr="009A3A29">
        <w:rPr>
          <w:rFonts w:hint="eastAsia"/>
        </w:rPr>
        <w:t>に参加している。</w:t>
      </w:r>
      <w:r w:rsidR="00F61C7C" w:rsidRPr="009A3A29">
        <w:rPr>
          <w:rFonts w:hint="eastAsia"/>
        </w:rPr>
        <w:t>障害問題の調整担当の省として、子ども、男女</w:t>
      </w:r>
      <w:r w:rsidR="00483F70" w:rsidRPr="009A3A29">
        <w:rPr>
          <w:rFonts w:hint="eastAsia"/>
        </w:rPr>
        <w:t>平等、統合および</w:t>
      </w:r>
      <w:r w:rsidR="00F61C7C" w:rsidRPr="009A3A29">
        <w:rPr>
          <w:rFonts w:hint="eastAsia"/>
        </w:rPr>
        <w:t>社会問題省</w:t>
      </w:r>
      <w:r w:rsidR="00483F70" w:rsidRPr="009A3A29">
        <w:rPr>
          <w:rFonts w:hint="eastAsia"/>
        </w:rPr>
        <w:t>が、</w:t>
      </w:r>
      <w:r w:rsidR="00935B13" w:rsidRPr="009A3A29">
        <w:rPr>
          <w:rFonts w:hint="eastAsia"/>
        </w:rPr>
        <w:t>委員会の議</w:t>
      </w:r>
      <w:r w:rsidRPr="009A3A29">
        <w:rPr>
          <w:rFonts w:hint="eastAsia"/>
        </w:rPr>
        <w:t>長</w:t>
      </w:r>
      <w:r w:rsidR="00F2021E" w:rsidRPr="009A3A29">
        <w:rPr>
          <w:rFonts w:hint="eastAsia"/>
        </w:rPr>
        <w:t>の</w:t>
      </w:r>
      <w:r w:rsidR="00935B13" w:rsidRPr="009A3A29">
        <w:rPr>
          <w:rFonts w:hint="eastAsia"/>
        </w:rPr>
        <w:t>役割を担っている</w:t>
      </w:r>
      <w:r w:rsidRPr="009A3A29">
        <w:rPr>
          <w:rFonts w:hint="eastAsia"/>
        </w:rPr>
        <w:t>。</w:t>
      </w:r>
    </w:p>
    <w:p w:rsidR="00B23099" w:rsidRPr="009A3A29" w:rsidRDefault="00B23099" w:rsidP="00577B21"/>
    <w:p w:rsidR="00577B21" w:rsidRPr="009A3A29" w:rsidRDefault="00B23099" w:rsidP="00577B21">
      <w:r w:rsidRPr="009A3A29">
        <w:rPr>
          <w:rFonts w:hint="eastAsia"/>
        </w:rPr>
        <w:t>240.</w:t>
      </w:r>
      <w:r w:rsidR="00880928" w:rsidRPr="009A3A29">
        <w:rPr>
          <w:rFonts w:hint="eastAsia"/>
        </w:rPr>
        <w:t xml:space="preserve"> </w:t>
      </w:r>
      <w:r w:rsidR="00577B21" w:rsidRPr="009A3A29">
        <w:rPr>
          <w:rFonts w:hint="eastAsia"/>
        </w:rPr>
        <w:t>委員会は、</w:t>
      </w:r>
      <w:r w:rsidR="00610C27" w:rsidRPr="009A3A29">
        <w:rPr>
          <w:rFonts w:hint="eastAsia"/>
        </w:rPr>
        <w:t>その活動に新たな視点をもたらし</w:t>
      </w:r>
      <w:r w:rsidR="0006769F" w:rsidRPr="009A3A29">
        <w:rPr>
          <w:rFonts w:hint="eastAsia"/>
        </w:rPr>
        <w:t>、各</w:t>
      </w:r>
      <w:r w:rsidR="00610C27" w:rsidRPr="009A3A29">
        <w:rPr>
          <w:rFonts w:hint="eastAsia"/>
        </w:rPr>
        <w:t>分野の討議に</w:t>
      </w:r>
      <w:r w:rsidR="0006769F" w:rsidRPr="009A3A29">
        <w:rPr>
          <w:rFonts w:hint="eastAsia"/>
        </w:rPr>
        <w:t>よい発想をもたらすために、</w:t>
      </w:r>
      <w:r w:rsidR="00577B21" w:rsidRPr="009A3A29">
        <w:rPr>
          <w:rFonts w:hint="eastAsia"/>
        </w:rPr>
        <w:t>障害分野の消費者団体を含む外部</w:t>
      </w:r>
      <w:r w:rsidR="00F61C7C" w:rsidRPr="009A3A29">
        <w:rPr>
          <w:rFonts w:hint="eastAsia"/>
        </w:rPr>
        <w:t>の利害関係者</w:t>
      </w:r>
      <w:r w:rsidR="00483F70" w:rsidRPr="009A3A29">
        <w:rPr>
          <w:rFonts w:hint="eastAsia"/>
        </w:rPr>
        <w:t>を招いて、</w:t>
      </w:r>
      <w:r w:rsidR="00577B21" w:rsidRPr="009A3A29">
        <w:rPr>
          <w:rFonts w:hint="eastAsia"/>
        </w:rPr>
        <w:t>テーマ別の優先事項に関するプレゼンテーションを行うことができ</w:t>
      </w:r>
      <w:r w:rsidR="00F61C7C" w:rsidRPr="009A3A29">
        <w:rPr>
          <w:rFonts w:hint="eastAsia"/>
        </w:rPr>
        <w:t>る</w:t>
      </w:r>
      <w:r w:rsidR="00577B21" w:rsidRPr="009A3A29">
        <w:rPr>
          <w:rFonts w:hint="eastAsia"/>
        </w:rPr>
        <w:t>。委員会はまた、学際的</w:t>
      </w:r>
      <w:r w:rsidR="0006769F" w:rsidRPr="009A3A29">
        <w:rPr>
          <w:rFonts w:hint="eastAsia"/>
        </w:rPr>
        <w:t>活動</w:t>
      </w:r>
      <w:r w:rsidR="00577B21" w:rsidRPr="009A3A29">
        <w:rPr>
          <w:rFonts w:hint="eastAsia"/>
        </w:rPr>
        <w:t>を</w:t>
      </w:r>
      <w:r w:rsidR="00935B13" w:rsidRPr="009A3A29">
        <w:rPr>
          <w:rFonts w:hint="eastAsia"/>
        </w:rPr>
        <w:t>活発化</w:t>
      </w:r>
      <w:r w:rsidR="00577B21" w:rsidRPr="009A3A29">
        <w:rPr>
          <w:rFonts w:hint="eastAsia"/>
        </w:rPr>
        <w:t>するために、デンマーク</w:t>
      </w:r>
      <w:r w:rsidR="0006769F" w:rsidRPr="009A3A29">
        <w:rPr>
          <w:rFonts w:hint="eastAsia"/>
        </w:rPr>
        <w:t>国内での</w:t>
      </w:r>
      <w:r w:rsidR="003469B7" w:rsidRPr="009A3A29">
        <w:rPr>
          <w:rFonts w:hint="eastAsia"/>
        </w:rPr>
        <w:t>専門的視察</w:t>
      </w:r>
      <w:r w:rsidR="0061053F" w:rsidRPr="009A3A29">
        <w:rPr>
          <w:rFonts w:hint="eastAsia"/>
        </w:rPr>
        <w:t>を実施する</w:t>
      </w:r>
      <w:r w:rsidR="00577B21" w:rsidRPr="009A3A29">
        <w:rPr>
          <w:rFonts w:hint="eastAsia"/>
        </w:rPr>
        <w:t>こと</w:t>
      </w:r>
      <w:r w:rsidR="002F36CC" w:rsidRPr="009A3A29">
        <w:rPr>
          <w:rFonts w:hint="eastAsia"/>
        </w:rPr>
        <w:t>もある</w:t>
      </w:r>
      <w:r w:rsidR="00577B21" w:rsidRPr="009A3A29">
        <w:rPr>
          <w:rFonts w:hint="eastAsia"/>
        </w:rPr>
        <w:t>。</w:t>
      </w:r>
    </w:p>
    <w:p w:rsidR="0076165B" w:rsidRPr="009A3A29" w:rsidRDefault="0076165B" w:rsidP="0076165B">
      <w:pPr>
        <w:rPr>
          <w:rFonts w:asciiTheme="majorEastAsia" w:eastAsiaTheme="majorEastAsia" w:hAnsiTheme="majorEastAsia"/>
          <w:b/>
        </w:rPr>
      </w:pP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グリーンランド（略）</w:t>
      </w:r>
    </w:p>
    <w:p w:rsidR="0076165B" w:rsidRPr="009A3A29" w:rsidRDefault="0076165B" w:rsidP="0076165B">
      <w:pPr>
        <w:rPr>
          <w:rFonts w:asciiTheme="majorEastAsia" w:eastAsiaTheme="majorEastAsia" w:hAnsiTheme="majorEastAsia"/>
          <w:b/>
        </w:rPr>
      </w:pPr>
      <w:r w:rsidRPr="009A3A29">
        <w:rPr>
          <w:rFonts w:asciiTheme="majorEastAsia" w:eastAsiaTheme="majorEastAsia" w:hAnsiTheme="majorEastAsia" w:hint="eastAsia"/>
          <w:b/>
        </w:rPr>
        <w:t>フェロー諸島（略）</w:t>
      </w:r>
    </w:p>
    <w:p w:rsidR="002F308B" w:rsidRPr="009A3A29" w:rsidRDefault="00545747" w:rsidP="00545747">
      <w:pPr>
        <w:jc w:val="right"/>
      </w:pPr>
      <w:r w:rsidRPr="009A3A29">
        <w:rPr>
          <w:rFonts w:hint="eastAsia"/>
        </w:rPr>
        <w:t>（翻訳：佐藤久夫・</w:t>
      </w:r>
      <w:r w:rsidR="00C60504" w:rsidRPr="009A3A29">
        <w:rPr>
          <w:rFonts w:hint="eastAsia"/>
        </w:rPr>
        <w:t>曽根原純</w:t>
      </w:r>
      <w:r w:rsidRPr="009A3A29">
        <w:rPr>
          <w:rFonts w:hint="eastAsia"/>
        </w:rPr>
        <w:t>）</w:t>
      </w:r>
    </w:p>
    <w:p w:rsidR="00545747" w:rsidRPr="009A3A29" w:rsidRDefault="00545747" w:rsidP="0076165B"/>
    <w:sectPr w:rsidR="00545747" w:rsidRPr="009A3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29" w:rsidRDefault="009A3A29" w:rsidP="00B850C4">
      <w:r>
        <w:separator/>
      </w:r>
    </w:p>
  </w:endnote>
  <w:endnote w:type="continuationSeparator" w:id="0">
    <w:p w:rsidR="009A3A29" w:rsidRDefault="009A3A29" w:rsidP="00B8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46530"/>
      <w:docPartObj>
        <w:docPartGallery w:val="Page Numbers (Bottom of Page)"/>
        <w:docPartUnique/>
      </w:docPartObj>
    </w:sdtPr>
    <w:sdtEndPr/>
    <w:sdtContent>
      <w:p w:rsidR="009A3A29" w:rsidRDefault="009A3A29">
        <w:pPr>
          <w:pStyle w:val="a7"/>
        </w:pPr>
        <w:r>
          <w:fldChar w:fldCharType="begin"/>
        </w:r>
        <w:r>
          <w:instrText>PAGE   \* MERGEFORMAT</w:instrText>
        </w:r>
        <w:r>
          <w:fldChar w:fldCharType="separate"/>
        </w:r>
        <w:r w:rsidR="008B2BF7" w:rsidRPr="008B2BF7">
          <w:rPr>
            <w:noProof/>
            <w:lang w:val="ja-JP"/>
          </w:rPr>
          <w:t>15</w:t>
        </w:r>
        <w:r>
          <w:fldChar w:fldCharType="end"/>
        </w:r>
      </w:p>
    </w:sdtContent>
  </w:sdt>
  <w:p w:rsidR="009A3A29" w:rsidRDefault="009A3A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29" w:rsidRDefault="009A3A29" w:rsidP="00B850C4">
      <w:r>
        <w:separator/>
      </w:r>
    </w:p>
  </w:footnote>
  <w:footnote w:type="continuationSeparator" w:id="0">
    <w:p w:rsidR="009A3A29" w:rsidRDefault="009A3A29" w:rsidP="00B85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33"/>
    <w:rsid w:val="000009C0"/>
    <w:rsid w:val="00001C87"/>
    <w:rsid w:val="0000573B"/>
    <w:rsid w:val="00011806"/>
    <w:rsid w:val="00023615"/>
    <w:rsid w:val="000270F1"/>
    <w:rsid w:val="00027CBD"/>
    <w:rsid w:val="0003303B"/>
    <w:rsid w:val="0003544F"/>
    <w:rsid w:val="00042CF6"/>
    <w:rsid w:val="00043E88"/>
    <w:rsid w:val="00045061"/>
    <w:rsid w:val="0004650E"/>
    <w:rsid w:val="00050134"/>
    <w:rsid w:val="00052EA3"/>
    <w:rsid w:val="00055FFE"/>
    <w:rsid w:val="00056721"/>
    <w:rsid w:val="00056EA5"/>
    <w:rsid w:val="00063013"/>
    <w:rsid w:val="00065BDB"/>
    <w:rsid w:val="0006769F"/>
    <w:rsid w:val="0007061B"/>
    <w:rsid w:val="000717F5"/>
    <w:rsid w:val="00071F7F"/>
    <w:rsid w:val="00077949"/>
    <w:rsid w:val="0008194A"/>
    <w:rsid w:val="0008541B"/>
    <w:rsid w:val="000908EA"/>
    <w:rsid w:val="00091A7E"/>
    <w:rsid w:val="00091EB3"/>
    <w:rsid w:val="00092120"/>
    <w:rsid w:val="00092DC0"/>
    <w:rsid w:val="00096CD4"/>
    <w:rsid w:val="000A030F"/>
    <w:rsid w:val="000A4074"/>
    <w:rsid w:val="000A77DF"/>
    <w:rsid w:val="000B2165"/>
    <w:rsid w:val="000B43E8"/>
    <w:rsid w:val="000C1C01"/>
    <w:rsid w:val="000E0032"/>
    <w:rsid w:val="000E0701"/>
    <w:rsid w:val="000E41CB"/>
    <w:rsid w:val="000E55A2"/>
    <w:rsid w:val="000E55E8"/>
    <w:rsid w:val="000E69A8"/>
    <w:rsid w:val="000E76F8"/>
    <w:rsid w:val="000F0DE5"/>
    <w:rsid w:val="000F1876"/>
    <w:rsid w:val="000F19A9"/>
    <w:rsid w:val="000F39BF"/>
    <w:rsid w:val="000F3E0E"/>
    <w:rsid w:val="000F52F6"/>
    <w:rsid w:val="000F6443"/>
    <w:rsid w:val="000F738A"/>
    <w:rsid w:val="001028E9"/>
    <w:rsid w:val="00103594"/>
    <w:rsid w:val="00105F05"/>
    <w:rsid w:val="00107854"/>
    <w:rsid w:val="00123160"/>
    <w:rsid w:val="00136D08"/>
    <w:rsid w:val="0014199D"/>
    <w:rsid w:val="00144F81"/>
    <w:rsid w:val="00146DF4"/>
    <w:rsid w:val="00157AAC"/>
    <w:rsid w:val="00161F55"/>
    <w:rsid w:val="00163821"/>
    <w:rsid w:val="001648DF"/>
    <w:rsid w:val="0016492D"/>
    <w:rsid w:val="001658CE"/>
    <w:rsid w:val="001673D2"/>
    <w:rsid w:val="001700F4"/>
    <w:rsid w:val="0017140C"/>
    <w:rsid w:val="0017706B"/>
    <w:rsid w:val="001802C6"/>
    <w:rsid w:val="00182E28"/>
    <w:rsid w:val="0018632B"/>
    <w:rsid w:val="0019695F"/>
    <w:rsid w:val="001971E9"/>
    <w:rsid w:val="001A1179"/>
    <w:rsid w:val="001A1E83"/>
    <w:rsid w:val="001B1F15"/>
    <w:rsid w:val="001B2BB6"/>
    <w:rsid w:val="001B3625"/>
    <w:rsid w:val="001B4EBD"/>
    <w:rsid w:val="001C6B75"/>
    <w:rsid w:val="001D2922"/>
    <w:rsid w:val="001D7E9F"/>
    <w:rsid w:val="001E0BF7"/>
    <w:rsid w:val="001E1CB5"/>
    <w:rsid w:val="001E4F84"/>
    <w:rsid w:val="001F05A0"/>
    <w:rsid w:val="001F072C"/>
    <w:rsid w:val="001F283D"/>
    <w:rsid w:val="001F571D"/>
    <w:rsid w:val="001F5752"/>
    <w:rsid w:val="001F74DE"/>
    <w:rsid w:val="00204680"/>
    <w:rsid w:val="00211B92"/>
    <w:rsid w:val="002257F4"/>
    <w:rsid w:val="002370E2"/>
    <w:rsid w:val="00241727"/>
    <w:rsid w:val="0024416F"/>
    <w:rsid w:val="00246AAC"/>
    <w:rsid w:val="002539BB"/>
    <w:rsid w:val="00254C56"/>
    <w:rsid w:val="00254DD8"/>
    <w:rsid w:val="00255BB2"/>
    <w:rsid w:val="002578A7"/>
    <w:rsid w:val="0026044E"/>
    <w:rsid w:val="00260B7F"/>
    <w:rsid w:val="00262D64"/>
    <w:rsid w:val="00263AB4"/>
    <w:rsid w:val="0026462C"/>
    <w:rsid w:val="00266544"/>
    <w:rsid w:val="00267734"/>
    <w:rsid w:val="00270087"/>
    <w:rsid w:val="002700D2"/>
    <w:rsid w:val="002821BF"/>
    <w:rsid w:val="0028379B"/>
    <w:rsid w:val="00286EC2"/>
    <w:rsid w:val="00292E6D"/>
    <w:rsid w:val="00296E0B"/>
    <w:rsid w:val="002A31F8"/>
    <w:rsid w:val="002B0129"/>
    <w:rsid w:val="002B605F"/>
    <w:rsid w:val="002C124A"/>
    <w:rsid w:val="002D067A"/>
    <w:rsid w:val="002D6E47"/>
    <w:rsid w:val="002D7E7E"/>
    <w:rsid w:val="002E2193"/>
    <w:rsid w:val="002E2ADC"/>
    <w:rsid w:val="002E5BDE"/>
    <w:rsid w:val="002E7485"/>
    <w:rsid w:val="002F0C88"/>
    <w:rsid w:val="002F1954"/>
    <w:rsid w:val="002F2FFF"/>
    <w:rsid w:val="002F308B"/>
    <w:rsid w:val="002F36CC"/>
    <w:rsid w:val="002F6485"/>
    <w:rsid w:val="0030263A"/>
    <w:rsid w:val="00304605"/>
    <w:rsid w:val="0031039B"/>
    <w:rsid w:val="003147C0"/>
    <w:rsid w:val="003167F5"/>
    <w:rsid w:val="0032479D"/>
    <w:rsid w:val="003256E7"/>
    <w:rsid w:val="00326B24"/>
    <w:rsid w:val="00327054"/>
    <w:rsid w:val="00331F69"/>
    <w:rsid w:val="00335407"/>
    <w:rsid w:val="00335C3C"/>
    <w:rsid w:val="003365BC"/>
    <w:rsid w:val="00337B3A"/>
    <w:rsid w:val="00342BE5"/>
    <w:rsid w:val="003436E1"/>
    <w:rsid w:val="00343816"/>
    <w:rsid w:val="00343E63"/>
    <w:rsid w:val="003453E4"/>
    <w:rsid w:val="003469B7"/>
    <w:rsid w:val="00362110"/>
    <w:rsid w:val="003623D5"/>
    <w:rsid w:val="00362B3F"/>
    <w:rsid w:val="00364472"/>
    <w:rsid w:val="00370E7D"/>
    <w:rsid w:val="003728E2"/>
    <w:rsid w:val="00373AE2"/>
    <w:rsid w:val="00380496"/>
    <w:rsid w:val="003805DA"/>
    <w:rsid w:val="0038257E"/>
    <w:rsid w:val="00383826"/>
    <w:rsid w:val="00384786"/>
    <w:rsid w:val="00384DE0"/>
    <w:rsid w:val="0038629B"/>
    <w:rsid w:val="00386FD1"/>
    <w:rsid w:val="00395619"/>
    <w:rsid w:val="0039665F"/>
    <w:rsid w:val="0039781F"/>
    <w:rsid w:val="00397F48"/>
    <w:rsid w:val="003A0A8D"/>
    <w:rsid w:val="003A461A"/>
    <w:rsid w:val="003A48FA"/>
    <w:rsid w:val="003A57DF"/>
    <w:rsid w:val="003B2AEA"/>
    <w:rsid w:val="003C30E1"/>
    <w:rsid w:val="003C5DB5"/>
    <w:rsid w:val="003D0D9C"/>
    <w:rsid w:val="003D3BC6"/>
    <w:rsid w:val="003E35F9"/>
    <w:rsid w:val="003E44AF"/>
    <w:rsid w:val="003E5163"/>
    <w:rsid w:val="003F23F6"/>
    <w:rsid w:val="003F31B5"/>
    <w:rsid w:val="003F40C7"/>
    <w:rsid w:val="00402584"/>
    <w:rsid w:val="00404A06"/>
    <w:rsid w:val="0040581E"/>
    <w:rsid w:val="00411FA0"/>
    <w:rsid w:val="004215AC"/>
    <w:rsid w:val="00425E3F"/>
    <w:rsid w:val="004261B9"/>
    <w:rsid w:val="00426DF5"/>
    <w:rsid w:val="004350C1"/>
    <w:rsid w:val="00441B21"/>
    <w:rsid w:val="00445526"/>
    <w:rsid w:val="004477EE"/>
    <w:rsid w:val="00451E87"/>
    <w:rsid w:val="0045378D"/>
    <w:rsid w:val="00454B98"/>
    <w:rsid w:val="00460239"/>
    <w:rsid w:val="00473125"/>
    <w:rsid w:val="00482A15"/>
    <w:rsid w:val="00482FDE"/>
    <w:rsid w:val="00483F70"/>
    <w:rsid w:val="00485CAA"/>
    <w:rsid w:val="0049286A"/>
    <w:rsid w:val="004961FE"/>
    <w:rsid w:val="004A3E93"/>
    <w:rsid w:val="004A48E4"/>
    <w:rsid w:val="004A556E"/>
    <w:rsid w:val="004A645C"/>
    <w:rsid w:val="004A6D1A"/>
    <w:rsid w:val="004B0954"/>
    <w:rsid w:val="004B3498"/>
    <w:rsid w:val="004C54E3"/>
    <w:rsid w:val="004C5A2A"/>
    <w:rsid w:val="004C6BD2"/>
    <w:rsid w:val="004D44C2"/>
    <w:rsid w:val="004E0679"/>
    <w:rsid w:val="004E226F"/>
    <w:rsid w:val="004E2C07"/>
    <w:rsid w:val="004E3D74"/>
    <w:rsid w:val="004E5D80"/>
    <w:rsid w:val="004F21E6"/>
    <w:rsid w:val="004F242B"/>
    <w:rsid w:val="004F579D"/>
    <w:rsid w:val="00502D74"/>
    <w:rsid w:val="00503937"/>
    <w:rsid w:val="005046B4"/>
    <w:rsid w:val="005223B7"/>
    <w:rsid w:val="00523D67"/>
    <w:rsid w:val="00524DE7"/>
    <w:rsid w:val="0052676F"/>
    <w:rsid w:val="00535F88"/>
    <w:rsid w:val="00542B94"/>
    <w:rsid w:val="005440C9"/>
    <w:rsid w:val="00545747"/>
    <w:rsid w:val="00545CA3"/>
    <w:rsid w:val="00554BB8"/>
    <w:rsid w:val="00561923"/>
    <w:rsid w:val="005727E9"/>
    <w:rsid w:val="00574622"/>
    <w:rsid w:val="00577B21"/>
    <w:rsid w:val="00580D54"/>
    <w:rsid w:val="00581AA5"/>
    <w:rsid w:val="00582488"/>
    <w:rsid w:val="00582A65"/>
    <w:rsid w:val="00582C95"/>
    <w:rsid w:val="00583E4D"/>
    <w:rsid w:val="0058775E"/>
    <w:rsid w:val="00587C1E"/>
    <w:rsid w:val="00592F2A"/>
    <w:rsid w:val="005973A7"/>
    <w:rsid w:val="005A444F"/>
    <w:rsid w:val="005A7135"/>
    <w:rsid w:val="005B598E"/>
    <w:rsid w:val="005B5AF8"/>
    <w:rsid w:val="005B704A"/>
    <w:rsid w:val="005B75E1"/>
    <w:rsid w:val="005C7129"/>
    <w:rsid w:val="005C798C"/>
    <w:rsid w:val="005D390E"/>
    <w:rsid w:val="005E3EDE"/>
    <w:rsid w:val="005F109A"/>
    <w:rsid w:val="005F2CE8"/>
    <w:rsid w:val="005F3FF3"/>
    <w:rsid w:val="005F47E6"/>
    <w:rsid w:val="005F4A27"/>
    <w:rsid w:val="006007FC"/>
    <w:rsid w:val="0060420F"/>
    <w:rsid w:val="00605592"/>
    <w:rsid w:val="006056F5"/>
    <w:rsid w:val="0060581C"/>
    <w:rsid w:val="00607606"/>
    <w:rsid w:val="0061053F"/>
    <w:rsid w:val="00610C27"/>
    <w:rsid w:val="0061132F"/>
    <w:rsid w:val="00615C69"/>
    <w:rsid w:val="00617277"/>
    <w:rsid w:val="00621548"/>
    <w:rsid w:val="00621702"/>
    <w:rsid w:val="0062237E"/>
    <w:rsid w:val="00622820"/>
    <w:rsid w:val="00623FAE"/>
    <w:rsid w:val="006256EB"/>
    <w:rsid w:val="0062775E"/>
    <w:rsid w:val="0063024B"/>
    <w:rsid w:val="006375CE"/>
    <w:rsid w:val="00641140"/>
    <w:rsid w:val="00642F1A"/>
    <w:rsid w:val="00645B65"/>
    <w:rsid w:val="0065368B"/>
    <w:rsid w:val="006551A5"/>
    <w:rsid w:val="00661B69"/>
    <w:rsid w:val="006625B1"/>
    <w:rsid w:val="00662D34"/>
    <w:rsid w:val="00662D3C"/>
    <w:rsid w:val="006719B3"/>
    <w:rsid w:val="006731BA"/>
    <w:rsid w:val="00673ED7"/>
    <w:rsid w:val="0068005B"/>
    <w:rsid w:val="006803D0"/>
    <w:rsid w:val="006809FB"/>
    <w:rsid w:val="00682063"/>
    <w:rsid w:val="006837C1"/>
    <w:rsid w:val="00685386"/>
    <w:rsid w:val="0069126A"/>
    <w:rsid w:val="00691850"/>
    <w:rsid w:val="00695E37"/>
    <w:rsid w:val="00696171"/>
    <w:rsid w:val="006A2DB7"/>
    <w:rsid w:val="006A4BE8"/>
    <w:rsid w:val="006A67B5"/>
    <w:rsid w:val="006B2D6C"/>
    <w:rsid w:val="006B7931"/>
    <w:rsid w:val="006C22B0"/>
    <w:rsid w:val="006C25C6"/>
    <w:rsid w:val="006C3C9E"/>
    <w:rsid w:val="006D4394"/>
    <w:rsid w:val="006E0762"/>
    <w:rsid w:val="006E7B4C"/>
    <w:rsid w:val="006F0490"/>
    <w:rsid w:val="006F2887"/>
    <w:rsid w:val="006F6248"/>
    <w:rsid w:val="006F6AB9"/>
    <w:rsid w:val="00703FEA"/>
    <w:rsid w:val="00705298"/>
    <w:rsid w:val="0071778F"/>
    <w:rsid w:val="00720D73"/>
    <w:rsid w:val="00724154"/>
    <w:rsid w:val="00724B5F"/>
    <w:rsid w:val="007419B4"/>
    <w:rsid w:val="0074553C"/>
    <w:rsid w:val="0075422D"/>
    <w:rsid w:val="0076127B"/>
    <w:rsid w:val="0076165B"/>
    <w:rsid w:val="00770906"/>
    <w:rsid w:val="00771876"/>
    <w:rsid w:val="007757DC"/>
    <w:rsid w:val="00777C1F"/>
    <w:rsid w:val="00790598"/>
    <w:rsid w:val="00795A93"/>
    <w:rsid w:val="00796EF2"/>
    <w:rsid w:val="0079735C"/>
    <w:rsid w:val="007A0012"/>
    <w:rsid w:val="007A0578"/>
    <w:rsid w:val="007A41FE"/>
    <w:rsid w:val="007A5804"/>
    <w:rsid w:val="007A58FB"/>
    <w:rsid w:val="007A7F4F"/>
    <w:rsid w:val="007B091F"/>
    <w:rsid w:val="007B1D66"/>
    <w:rsid w:val="007B21FE"/>
    <w:rsid w:val="007B24A7"/>
    <w:rsid w:val="007B3C5F"/>
    <w:rsid w:val="007B4B0A"/>
    <w:rsid w:val="007C1A86"/>
    <w:rsid w:val="007C3D96"/>
    <w:rsid w:val="007C48BA"/>
    <w:rsid w:val="007C6920"/>
    <w:rsid w:val="007D7D6A"/>
    <w:rsid w:val="007E086D"/>
    <w:rsid w:val="007E13FE"/>
    <w:rsid w:val="007E1498"/>
    <w:rsid w:val="007E2350"/>
    <w:rsid w:val="007E2F15"/>
    <w:rsid w:val="007E697F"/>
    <w:rsid w:val="007E7424"/>
    <w:rsid w:val="007F0DFC"/>
    <w:rsid w:val="007F1248"/>
    <w:rsid w:val="007F2C0B"/>
    <w:rsid w:val="007F30AC"/>
    <w:rsid w:val="007F3649"/>
    <w:rsid w:val="007F58ED"/>
    <w:rsid w:val="007F6941"/>
    <w:rsid w:val="008003A5"/>
    <w:rsid w:val="00801761"/>
    <w:rsid w:val="0080258C"/>
    <w:rsid w:val="00803465"/>
    <w:rsid w:val="00803B18"/>
    <w:rsid w:val="008061BD"/>
    <w:rsid w:val="008133F4"/>
    <w:rsid w:val="00820B7B"/>
    <w:rsid w:val="00821EA3"/>
    <w:rsid w:val="00822E90"/>
    <w:rsid w:val="00830904"/>
    <w:rsid w:val="00834122"/>
    <w:rsid w:val="00834670"/>
    <w:rsid w:val="008355A9"/>
    <w:rsid w:val="008418FA"/>
    <w:rsid w:val="008472D1"/>
    <w:rsid w:val="008475D6"/>
    <w:rsid w:val="00856312"/>
    <w:rsid w:val="0086247F"/>
    <w:rsid w:val="008658C1"/>
    <w:rsid w:val="00870DDD"/>
    <w:rsid w:val="0087101C"/>
    <w:rsid w:val="00880928"/>
    <w:rsid w:val="00880B1F"/>
    <w:rsid w:val="00883DAD"/>
    <w:rsid w:val="008921DA"/>
    <w:rsid w:val="00894F9F"/>
    <w:rsid w:val="0089550B"/>
    <w:rsid w:val="008962D5"/>
    <w:rsid w:val="008A38CC"/>
    <w:rsid w:val="008A7FA2"/>
    <w:rsid w:val="008B2BF7"/>
    <w:rsid w:val="008B313F"/>
    <w:rsid w:val="008B3D96"/>
    <w:rsid w:val="008B54DD"/>
    <w:rsid w:val="008B5CC2"/>
    <w:rsid w:val="008B6027"/>
    <w:rsid w:val="008B73D6"/>
    <w:rsid w:val="008B7864"/>
    <w:rsid w:val="008C2F17"/>
    <w:rsid w:val="008C5B78"/>
    <w:rsid w:val="008C7E5B"/>
    <w:rsid w:val="008D0A81"/>
    <w:rsid w:val="008D24D8"/>
    <w:rsid w:val="008D272D"/>
    <w:rsid w:val="008D33E5"/>
    <w:rsid w:val="008D45F3"/>
    <w:rsid w:val="008F196E"/>
    <w:rsid w:val="008F26CD"/>
    <w:rsid w:val="008F573C"/>
    <w:rsid w:val="008F7C92"/>
    <w:rsid w:val="009011C5"/>
    <w:rsid w:val="009018FF"/>
    <w:rsid w:val="00901E7A"/>
    <w:rsid w:val="00902EB7"/>
    <w:rsid w:val="009062FB"/>
    <w:rsid w:val="0091039D"/>
    <w:rsid w:val="00910CED"/>
    <w:rsid w:val="00920A96"/>
    <w:rsid w:val="00932DAF"/>
    <w:rsid w:val="00935B13"/>
    <w:rsid w:val="00941B2D"/>
    <w:rsid w:val="009449B5"/>
    <w:rsid w:val="00953DBE"/>
    <w:rsid w:val="00955ADD"/>
    <w:rsid w:val="00964557"/>
    <w:rsid w:val="0096529B"/>
    <w:rsid w:val="00976DD7"/>
    <w:rsid w:val="00982A55"/>
    <w:rsid w:val="009840CD"/>
    <w:rsid w:val="0098523A"/>
    <w:rsid w:val="00985F6B"/>
    <w:rsid w:val="009867D6"/>
    <w:rsid w:val="009922CF"/>
    <w:rsid w:val="0099334C"/>
    <w:rsid w:val="00994845"/>
    <w:rsid w:val="0099637C"/>
    <w:rsid w:val="0099686F"/>
    <w:rsid w:val="009A242A"/>
    <w:rsid w:val="009A3A29"/>
    <w:rsid w:val="009B4734"/>
    <w:rsid w:val="009B4F29"/>
    <w:rsid w:val="009B649A"/>
    <w:rsid w:val="009C2495"/>
    <w:rsid w:val="009C596B"/>
    <w:rsid w:val="009C6180"/>
    <w:rsid w:val="009C7052"/>
    <w:rsid w:val="009D6217"/>
    <w:rsid w:val="009D7EB5"/>
    <w:rsid w:val="009F1A1A"/>
    <w:rsid w:val="009F2427"/>
    <w:rsid w:val="009F28C9"/>
    <w:rsid w:val="009F2E71"/>
    <w:rsid w:val="009F42F4"/>
    <w:rsid w:val="009F4598"/>
    <w:rsid w:val="009F5C82"/>
    <w:rsid w:val="00A012FB"/>
    <w:rsid w:val="00A040CC"/>
    <w:rsid w:val="00A12A89"/>
    <w:rsid w:val="00A2079E"/>
    <w:rsid w:val="00A22DF0"/>
    <w:rsid w:val="00A31449"/>
    <w:rsid w:val="00A33B8F"/>
    <w:rsid w:val="00A35A9E"/>
    <w:rsid w:val="00A37214"/>
    <w:rsid w:val="00A37335"/>
    <w:rsid w:val="00A4058D"/>
    <w:rsid w:val="00A42119"/>
    <w:rsid w:val="00A430E1"/>
    <w:rsid w:val="00A43445"/>
    <w:rsid w:val="00A45863"/>
    <w:rsid w:val="00A47686"/>
    <w:rsid w:val="00A51715"/>
    <w:rsid w:val="00A524DD"/>
    <w:rsid w:val="00A527ED"/>
    <w:rsid w:val="00A53CB9"/>
    <w:rsid w:val="00A556DC"/>
    <w:rsid w:val="00A567DB"/>
    <w:rsid w:val="00A574D7"/>
    <w:rsid w:val="00A57872"/>
    <w:rsid w:val="00A615F4"/>
    <w:rsid w:val="00A6487A"/>
    <w:rsid w:val="00A703E3"/>
    <w:rsid w:val="00A75032"/>
    <w:rsid w:val="00A8285A"/>
    <w:rsid w:val="00A83C2E"/>
    <w:rsid w:val="00A879C8"/>
    <w:rsid w:val="00A909FE"/>
    <w:rsid w:val="00A928E2"/>
    <w:rsid w:val="00A92DDB"/>
    <w:rsid w:val="00A97336"/>
    <w:rsid w:val="00AA4848"/>
    <w:rsid w:val="00AA4C80"/>
    <w:rsid w:val="00AA551B"/>
    <w:rsid w:val="00AB25FD"/>
    <w:rsid w:val="00AB2AC0"/>
    <w:rsid w:val="00AB53D1"/>
    <w:rsid w:val="00AB5DF4"/>
    <w:rsid w:val="00AC4197"/>
    <w:rsid w:val="00AC5F87"/>
    <w:rsid w:val="00AC6212"/>
    <w:rsid w:val="00AD2956"/>
    <w:rsid w:val="00AE33B4"/>
    <w:rsid w:val="00AE5836"/>
    <w:rsid w:val="00AE7FA7"/>
    <w:rsid w:val="00AF2B73"/>
    <w:rsid w:val="00AF359A"/>
    <w:rsid w:val="00AF4629"/>
    <w:rsid w:val="00AF5296"/>
    <w:rsid w:val="00AF66BA"/>
    <w:rsid w:val="00B01EC0"/>
    <w:rsid w:val="00B03716"/>
    <w:rsid w:val="00B05092"/>
    <w:rsid w:val="00B05F87"/>
    <w:rsid w:val="00B111F4"/>
    <w:rsid w:val="00B11D2A"/>
    <w:rsid w:val="00B155EE"/>
    <w:rsid w:val="00B15C18"/>
    <w:rsid w:val="00B23099"/>
    <w:rsid w:val="00B25B6B"/>
    <w:rsid w:val="00B31579"/>
    <w:rsid w:val="00B3333D"/>
    <w:rsid w:val="00B348E5"/>
    <w:rsid w:val="00B3565A"/>
    <w:rsid w:val="00B35806"/>
    <w:rsid w:val="00B426D2"/>
    <w:rsid w:val="00B42F50"/>
    <w:rsid w:val="00B43C56"/>
    <w:rsid w:val="00B46699"/>
    <w:rsid w:val="00B4750F"/>
    <w:rsid w:val="00B5629A"/>
    <w:rsid w:val="00B563C8"/>
    <w:rsid w:val="00B57F20"/>
    <w:rsid w:val="00B611C3"/>
    <w:rsid w:val="00B630D0"/>
    <w:rsid w:val="00B65944"/>
    <w:rsid w:val="00B7086D"/>
    <w:rsid w:val="00B80082"/>
    <w:rsid w:val="00B80495"/>
    <w:rsid w:val="00B810F3"/>
    <w:rsid w:val="00B850C4"/>
    <w:rsid w:val="00B92B36"/>
    <w:rsid w:val="00B956F7"/>
    <w:rsid w:val="00B972D3"/>
    <w:rsid w:val="00B977EF"/>
    <w:rsid w:val="00BA110E"/>
    <w:rsid w:val="00BA2012"/>
    <w:rsid w:val="00BA4929"/>
    <w:rsid w:val="00BA7B35"/>
    <w:rsid w:val="00BB317E"/>
    <w:rsid w:val="00BB5C2C"/>
    <w:rsid w:val="00BB69F6"/>
    <w:rsid w:val="00BB7021"/>
    <w:rsid w:val="00BB7FEE"/>
    <w:rsid w:val="00BC3E0E"/>
    <w:rsid w:val="00BC4186"/>
    <w:rsid w:val="00BC4A33"/>
    <w:rsid w:val="00BC59D0"/>
    <w:rsid w:val="00BC5D8C"/>
    <w:rsid w:val="00BD22DD"/>
    <w:rsid w:val="00BD3C51"/>
    <w:rsid w:val="00BD6B68"/>
    <w:rsid w:val="00BD74FA"/>
    <w:rsid w:val="00BE1E53"/>
    <w:rsid w:val="00BE20D1"/>
    <w:rsid w:val="00BF0488"/>
    <w:rsid w:val="00BF2D0D"/>
    <w:rsid w:val="00BF3490"/>
    <w:rsid w:val="00BF54F2"/>
    <w:rsid w:val="00BF6B8D"/>
    <w:rsid w:val="00BF7662"/>
    <w:rsid w:val="00C02E13"/>
    <w:rsid w:val="00C06454"/>
    <w:rsid w:val="00C14BA1"/>
    <w:rsid w:val="00C16C15"/>
    <w:rsid w:val="00C17C92"/>
    <w:rsid w:val="00C242A8"/>
    <w:rsid w:val="00C25134"/>
    <w:rsid w:val="00C26137"/>
    <w:rsid w:val="00C26565"/>
    <w:rsid w:val="00C27978"/>
    <w:rsid w:val="00C27C51"/>
    <w:rsid w:val="00C335BD"/>
    <w:rsid w:val="00C341F1"/>
    <w:rsid w:val="00C34674"/>
    <w:rsid w:val="00C36A43"/>
    <w:rsid w:val="00C4144B"/>
    <w:rsid w:val="00C414DB"/>
    <w:rsid w:val="00C4413B"/>
    <w:rsid w:val="00C479E6"/>
    <w:rsid w:val="00C51FDC"/>
    <w:rsid w:val="00C57FCC"/>
    <w:rsid w:val="00C60140"/>
    <w:rsid w:val="00C60504"/>
    <w:rsid w:val="00C64839"/>
    <w:rsid w:val="00C653B9"/>
    <w:rsid w:val="00C66483"/>
    <w:rsid w:val="00C736C5"/>
    <w:rsid w:val="00C739DA"/>
    <w:rsid w:val="00C8166C"/>
    <w:rsid w:val="00C90CF7"/>
    <w:rsid w:val="00C90E5C"/>
    <w:rsid w:val="00C9563F"/>
    <w:rsid w:val="00C96218"/>
    <w:rsid w:val="00C96949"/>
    <w:rsid w:val="00CA1065"/>
    <w:rsid w:val="00CA19AE"/>
    <w:rsid w:val="00CA3595"/>
    <w:rsid w:val="00CA5420"/>
    <w:rsid w:val="00CA667D"/>
    <w:rsid w:val="00CB0C7E"/>
    <w:rsid w:val="00CB31B2"/>
    <w:rsid w:val="00CB36E8"/>
    <w:rsid w:val="00CB42EE"/>
    <w:rsid w:val="00CC0AFF"/>
    <w:rsid w:val="00CC1C3D"/>
    <w:rsid w:val="00CC2EFD"/>
    <w:rsid w:val="00CC789A"/>
    <w:rsid w:val="00CD02AE"/>
    <w:rsid w:val="00CD34D4"/>
    <w:rsid w:val="00CD3DA1"/>
    <w:rsid w:val="00CD5AD3"/>
    <w:rsid w:val="00CE1361"/>
    <w:rsid w:val="00CE52B2"/>
    <w:rsid w:val="00CE5772"/>
    <w:rsid w:val="00CE5C7C"/>
    <w:rsid w:val="00CE667C"/>
    <w:rsid w:val="00CE6C65"/>
    <w:rsid w:val="00CF06AA"/>
    <w:rsid w:val="00CF0788"/>
    <w:rsid w:val="00CF257B"/>
    <w:rsid w:val="00CF2733"/>
    <w:rsid w:val="00CF72F8"/>
    <w:rsid w:val="00CF7852"/>
    <w:rsid w:val="00D009CD"/>
    <w:rsid w:val="00D02023"/>
    <w:rsid w:val="00D02AAF"/>
    <w:rsid w:val="00D04A34"/>
    <w:rsid w:val="00D0550F"/>
    <w:rsid w:val="00D05F50"/>
    <w:rsid w:val="00D21539"/>
    <w:rsid w:val="00D230D6"/>
    <w:rsid w:val="00D31700"/>
    <w:rsid w:val="00D317E4"/>
    <w:rsid w:val="00D34F48"/>
    <w:rsid w:val="00D37D8A"/>
    <w:rsid w:val="00D37E39"/>
    <w:rsid w:val="00D46692"/>
    <w:rsid w:val="00D52FB5"/>
    <w:rsid w:val="00D5332A"/>
    <w:rsid w:val="00D538F3"/>
    <w:rsid w:val="00D543E0"/>
    <w:rsid w:val="00D617B7"/>
    <w:rsid w:val="00D629D8"/>
    <w:rsid w:val="00D640D3"/>
    <w:rsid w:val="00D65401"/>
    <w:rsid w:val="00D666F6"/>
    <w:rsid w:val="00D70CEC"/>
    <w:rsid w:val="00D724E3"/>
    <w:rsid w:val="00D752D0"/>
    <w:rsid w:val="00D75DF9"/>
    <w:rsid w:val="00D77056"/>
    <w:rsid w:val="00D77253"/>
    <w:rsid w:val="00D83E1C"/>
    <w:rsid w:val="00D86EB7"/>
    <w:rsid w:val="00D924C1"/>
    <w:rsid w:val="00D927D2"/>
    <w:rsid w:val="00D96917"/>
    <w:rsid w:val="00D971D6"/>
    <w:rsid w:val="00DA4B69"/>
    <w:rsid w:val="00DA6AD2"/>
    <w:rsid w:val="00DD1547"/>
    <w:rsid w:val="00DD17C8"/>
    <w:rsid w:val="00DE102E"/>
    <w:rsid w:val="00DE212B"/>
    <w:rsid w:val="00DE5CA7"/>
    <w:rsid w:val="00DE6AF1"/>
    <w:rsid w:val="00DE70BD"/>
    <w:rsid w:val="00DE72F4"/>
    <w:rsid w:val="00DF2E63"/>
    <w:rsid w:val="00DF4EB2"/>
    <w:rsid w:val="00DF648F"/>
    <w:rsid w:val="00E02E11"/>
    <w:rsid w:val="00E108D0"/>
    <w:rsid w:val="00E10ACF"/>
    <w:rsid w:val="00E168FC"/>
    <w:rsid w:val="00E32AD2"/>
    <w:rsid w:val="00E330EB"/>
    <w:rsid w:val="00E401C9"/>
    <w:rsid w:val="00E40B4C"/>
    <w:rsid w:val="00E414E6"/>
    <w:rsid w:val="00E4537F"/>
    <w:rsid w:val="00E52AA4"/>
    <w:rsid w:val="00E535DD"/>
    <w:rsid w:val="00E5360B"/>
    <w:rsid w:val="00E5455C"/>
    <w:rsid w:val="00E55C34"/>
    <w:rsid w:val="00E57D2E"/>
    <w:rsid w:val="00E640EA"/>
    <w:rsid w:val="00E64101"/>
    <w:rsid w:val="00E65A6E"/>
    <w:rsid w:val="00E667D2"/>
    <w:rsid w:val="00E66AEC"/>
    <w:rsid w:val="00E67112"/>
    <w:rsid w:val="00E70D9C"/>
    <w:rsid w:val="00E733C2"/>
    <w:rsid w:val="00E75A51"/>
    <w:rsid w:val="00E76E08"/>
    <w:rsid w:val="00E8181E"/>
    <w:rsid w:val="00E82024"/>
    <w:rsid w:val="00E85338"/>
    <w:rsid w:val="00E91CCD"/>
    <w:rsid w:val="00E947CE"/>
    <w:rsid w:val="00E95530"/>
    <w:rsid w:val="00E958D2"/>
    <w:rsid w:val="00E95D20"/>
    <w:rsid w:val="00EA0FB3"/>
    <w:rsid w:val="00EA7934"/>
    <w:rsid w:val="00EB49EE"/>
    <w:rsid w:val="00EB69D2"/>
    <w:rsid w:val="00EC0413"/>
    <w:rsid w:val="00EC45F1"/>
    <w:rsid w:val="00EC68D3"/>
    <w:rsid w:val="00EC6AC5"/>
    <w:rsid w:val="00ED0FBD"/>
    <w:rsid w:val="00ED1C29"/>
    <w:rsid w:val="00EE1B87"/>
    <w:rsid w:val="00EE2C92"/>
    <w:rsid w:val="00EF19F7"/>
    <w:rsid w:val="00EF1DC0"/>
    <w:rsid w:val="00EF6DEB"/>
    <w:rsid w:val="00EF7DF0"/>
    <w:rsid w:val="00F01214"/>
    <w:rsid w:val="00F014E9"/>
    <w:rsid w:val="00F04AD1"/>
    <w:rsid w:val="00F11941"/>
    <w:rsid w:val="00F12E70"/>
    <w:rsid w:val="00F13A22"/>
    <w:rsid w:val="00F2021E"/>
    <w:rsid w:val="00F35C31"/>
    <w:rsid w:val="00F35D32"/>
    <w:rsid w:val="00F373C0"/>
    <w:rsid w:val="00F40687"/>
    <w:rsid w:val="00F4080A"/>
    <w:rsid w:val="00F53D95"/>
    <w:rsid w:val="00F61C7C"/>
    <w:rsid w:val="00F66E11"/>
    <w:rsid w:val="00F762D7"/>
    <w:rsid w:val="00F76492"/>
    <w:rsid w:val="00F8247A"/>
    <w:rsid w:val="00F8687C"/>
    <w:rsid w:val="00F939CE"/>
    <w:rsid w:val="00FA2386"/>
    <w:rsid w:val="00FA40E2"/>
    <w:rsid w:val="00FA7DF9"/>
    <w:rsid w:val="00FB176F"/>
    <w:rsid w:val="00FB2662"/>
    <w:rsid w:val="00FB4231"/>
    <w:rsid w:val="00FB4588"/>
    <w:rsid w:val="00FB76D2"/>
    <w:rsid w:val="00FC44D3"/>
    <w:rsid w:val="00FC52A2"/>
    <w:rsid w:val="00FC6634"/>
    <w:rsid w:val="00FC7B01"/>
    <w:rsid w:val="00FC7B27"/>
    <w:rsid w:val="00FD1583"/>
    <w:rsid w:val="00FD2F3E"/>
    <w:rsid w:val="00FD4CF4"/>
    <w:rsid w:val="00FE674A"/>
    <w:rsid w:val="00FF3B23"/>
    <w:rsid w:val="00FF4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AA896C7-86D4-472A-A175-9F50A94C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279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4A33"/>
  </w:style>
  <w:style w:type="character" w:customStyle="1" w:styleId="a4">
    <w:name w:val="日付 (文字)"/>
    <w:basedOn w:val="a0"/>
    <w:link w:val="a3"/>
    <w:uiPriority w:val="99"/>
    <w:semiHidden/>
    <w:rsid w:val="00BC4A33"/>
  </w:style>
  <w:style w:type="paragraph" w:styleId="a5">
    <w:name w:val="header"/>
    <w:basedOn w:val="a"/>
    <w:link w:val="a6"/>
    <w:uiPriority w:val="99"/>
    <w:unhideWhenUsed/>
    <w:rsid w:val="00B850C4"/>
    <w:pPr>
      <w:tabs>
        <w:tab w:val="center" w:pos="4252"/>
        <w:tab w:val="right" w:pos="8504"/>
      </w:tabs>
      <w:snapToGrid w:val="0"/>
    </w:pPr>
  </w:style>
  <w:style w:type="character" w:customStyle="1" w:styleId="a6">
    <w:name w:val="ヘッダー (文字)"/>
    <w:basedOn w:val="a0"/>
    <w:link w:val="a5"/>
    <w:uiPriority w:val="99"/>
    <w:rsid w:val="00B850C4"/>
  </w:style>
  <w:style w:type="paragraph" w:styleId="a7">
    <w:name w:val="footer"/>
    <w:basedOn w:val="a"/>
    <w:link w:val="a8"/>
    <w:uiPriority w:val="99"/>
    <w:unhideWhenUsed/>
    <w:rsid w:val="00B850C4"/>
    <w:pPr>
      <w:tabs>
        <w:tab w:val="center" w:pos="4252"/>
        <w:tab w:val="right" w:pos="8504"/>
      </w:tabs>
      <w:snapToGrid w:val="0"/>
    </w:pPr>
  </w:style>
  <w:style w:type="character" w:customStyle="1" w:styleId="a8">
    <w:name w:val="フッター (文字)"/>
    <w:basedOn w:val="a0"/>
    <w:link w:val="a7"/>
    <w:uiPriority w:val="99"/>
    <w:rsid w:val="00B850C4"/>
  </w:style>
  <w:style w:type="paragraph" w:styleId="a9">
    <w:name w:val="Balloon Text"/>
    <w:basedOn w:val="a"/>
    <w:link w:val="aa"/>
    <w:uiPriority w:val="99"/>
    <w:semiHidden/>
    <w:unhideWhenUsed/>
    <w:rsid w:val="007F69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6941"/>
    <w:rPr>
      <w:rFonts w:asciiTheme="majorHAnsi" w:eastAsiaTheme="majorEastAsia" w:hAnsiTheme="majorHAnsi" w:cstheme="majorBidi"/>
      <w:sz w:val="18"/>
      <w:szCs w:val="18"/>
    </w:rPr>
  </w:style>
  <w:style w:type="table" w:styleId="ab">
    <w:name w:val="Table Grid"/>
    <w:basedOn w:val="a1"/>
    <w:uiPriority w:val="59"/>
    <w:rsid w:val="00E5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2797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9C4D-D0A3-4D87-9233-534EC24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4890</Words>
  <Characters>27873</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4</cp:revision>
  <cp:lastPrinted>2019-02-22T06:14:00Z</cp:lastPrinted>
  <dcterms:created xsi:type="dcterms:W3CDTF">2019-02-22T06:11:00Z</dcterms:created>
  <dcterms:modified xsi:type="dcterms:W3CDTF">2019-03-04T02:20:00Z</dcterms:modified>
</cp:coreProperties>
</file>