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52D7DE" w14:textId="77777777" w:rsidR="00EF3781" w:rsidRPr="009014A1" w:rsidRDefault="00EF3781">
      <w:pPr>
        <w:pStyle w:val="aff1"/>
        <w:spacing w:line="276" w:lineRule="auto"/>
        <w:rPr>
          <w:rFonts w:ascii="Arial" w:hAnsi="Arial" w:cs="Arial"/>
          <w:noProof/>
          <w:sz w:val="21"/>
          <w:szCs w:val="21"/>
          <w:lang w:val="en-GB" w:eastAsia="ja-JP"/>
        </w:rPr>
      </w:pPr>
      <w:bookmarkStart w:id="0" w:name="_Toc155261000"/>
      <w:bookmarkStart w:id="1" w:name="_Toc154136610"/>
      <w:bookmarkStart w:id="2" w:name="_Toc154570745"/>
      <w:bookmarkStart w:id="3" w:name="_Toc154570985"/>
      <w:bookmarkStart w:id="4" w:name="_Toc150781205"/>
      <w:bookmarkStart w:id="5" w:name="_Toc151135243"/>
      <w:bookmarkStart w:id="6" w:name="OLE_LINK1"/>
      <w:bookmarkStart w:id="7" w:name="_Hlk518490731"/>
    </w:p>
    <w:p w14:paraId="2CE04BDA" w14:textId="77777777" w:rsidR="00EF3781" w:rsidRPr="009014A1" w:rsidRDefault="00EF3781" w:rsidP="00EF3781">
      <w:pPr>
        <w:rPr>
          <w:lang w:eastAsia="ja-JP" w:bidi="ar-SA"/>
        </w:rPr>
      </w:pPr>
    </w:p>
    <w:p w14:paraId="056A97F6" w14:textId="77777777" w:rsidR="00EF3781" w:rsidRPr="009014A1" w:rsidRDefault="00EF3781" w:rsidP="00EF3781">
      <w:pPr>
        <w:rPr>
          <w:lang w:eastAsia="ja-JP" w:bidi="ar-SA"/>
        </w:rPr>
      </w:pPr>
    </w:p>
    <w:p w14:paraId="73CE02B9" w14:textId="77777777" w:rsidR="00EF3781" w:rsidRPr="009014A1" w:rsidRDefault="00EF3781" w:rsidP="00EF3781">
      <w:pPr>
        <w:rPr>
          <w:lang w:eastAsia="ja-JP" w:bidi="ar-SA"/>
        </w:rPr>
      </w:pPr>
    </w:p>
    <w:p w14:paraId="04BA2A5D" w14:textId="1A59A335" w:rsidR="00EF3781" w:rsidRPr="009014A1" w:rsidRDefault="00EF3781" w:rsidP="00EF3781">
      <w:pPr>
        <w:rPr>
          <w:lang w:eastAsia="ja-JP" w:bidi="ar-SA"/>
        </w:rPr>
      </w:pPr>
      <w:r w:rsidRPr="009014A1">
        <w:rPr>
          <w:noProof/>
        </w:rPr>
        <mc:AlternateContent>
          <mc:Choice Requires="wps">
            <w:drawing>
              <wp:anchor distT="45720" distB="45720" distL="114300" distR="114300" simplePos="0" relativeHeight="251661313" behindDoc="0" locked="0" layoutInCell="1" allowOverlap="1" wp14:anchorId="43E0E7B6" wp14:editId="7DC69A72">
                <wp:simplePos x="0" y="0"/>
                <wp:positionH relativeFrom="column">
                  <wp:posOffset>0</wp:posOffset>
                </wp:positionH>
                <wp:positionV relativeFrom="paragraph">
                  <wp:posOffset>485775</wp:posOffset>
                </wp:positionV>
                <wp:extent cx="6233160" cy="2842260"/>
                <wp:effectExtent l="0" t="0" r="0" b="0"/>
                <wp:wrapSquare wrapText="bothSides"/>
                <wp:docPr id="16558246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2842260"/>
                        </a:xfrm>
                        <a:prstGeom prst="rect">
                          <a:avLst/>
                        </a:prstGeom>
                        <a:solidFill>
                          <a:srgbClr val="B92313"/>
                        </a:solidFill>
                        <a:ln>
                          <a:noFill/>
                        </a:ln>
                      </wps:spPr>
                      <wps:txbx>
                        <w:txbxContent>
                          <w:p w14:paraId="2A901B2A" w14:textId="7F772973" w:rsidR="00F07DDE" w:rsidRPr="009014A1" w:rsidRDefault="007576CC" w:rsidP="00EF3781">
                            <w:pPr>
                              <w:keepNext/>
                              <w:keepLines/>
                              <w:spacing w:before="100" w:beforeAutospacing="1" w:after="360"/>
                              <w:ind w:left="1134" w:right="283"/>
                              <w:outlineLvl w:val="0"/>
                              <w:rPr>
                                <w:rFonts w:ascii="ＭＳ Ｐゴシック" w:eastAsia="ＭＳ Ｐゴシック" w:hAnsi="ＭＳ Ｐゴシック" w:cs="Times New Roman"/>
                                <w:b/>
                                <w:color w:val="FFFFFF" w:themeColor="background1"/>
                                <w:sz w:val="48"/>
                                <w:szCs w:val="48"/>
                                <w:lang w:eastAsia="ja-JP"/>
                              </w:rPr>
                            </w:pPr>
                            <w:r>
                              <w:rPr>
                                <w:rFonts w:ascii="Arial" w:eastAsia="游ゴシック Light" w:hAnsi="Arial" w:cs="Times New Roman"/>
                                <w:b/>
                                <w:color w:val="FFFFFF"/>
                                <w:sz w:val="48"/>
                                <w:szCs w:val="48"/>
                                <w:lang w:eastAsia="ja-JP"/>
                              </w:rPr>
                              <w:br/>
                            </w:r>
                            <w:r w:rsidR="007366B7" w:rsidRPr="002B076E">
                              <w:rPr>
                                <w:rFonts w:ascii="ＭＳ Ｐゴシック" w:eastAsia="ＭＳ Ｐゴシック" w:hAnsi="ＭＳ Ｐゴシック" w:cs="Times New Roman"/>
                                <w:b/>
                                <w:color w:val="FFFFFF"/>
                                <w:sz w:val="36"/>
                                <w:szCs w:val="36"/>
                                <w:lang w:eastAsia="ja-JP"/>
                              </w:rPr>
                              <w:t xml:space="preserve">第2回 </w:t>
                            </w:r>
                            <w:r w:rsidR="00390FA9" w:rsidRPr="002B076E">
                              <w:rPr>
                                <w:rFonts w:ascii="ＭＳ Ｐゴシック" w:eastAsia="ＭＳ Ｐゴシック" w:hAnsi="ＭＳ Ｐゴシック" w:cs="Times New Roman" w:hint="eastAsia"/>
                                <w:b/>
                                <w:color w:val="FFFFFF"/>
                                <w:sz w:val="36"/>
                                <w:szCs w:val="36"/>
                                <w:lang w:eastAsia="ja-JP"/>
                              </w:rPr>
                              <w:t>パラレルレポート</w:t>
                            </w:r>
                            <w:r w:rsidR="001B3F51" w:rsidRPr="002B076E">
                              <w:rPr>
                                <w:rFonts w:ascii="ＭＳ Ｐゴシック" w:eastAsia="ＭＳ Ｐゴシック" w:hAnsi="ＭＳ Ｐゴシック" w:cs="Times New Roman" w:hint="eastAsia"/>
                                <w:b/>
                                <w:color w:val="FFFFFF"/>
                                <w:szCs w:val="24"/>
                                <w:lang w:eastAsia="ja-JP"/>
                              </w:rPr>
                              <w:t>（a</w:t>
                            </w:r>
                            <w:r w:rsidR="001B3F51" w:rsidRPr="002B076E">
                              <w:rPr>
                                <w:rFonts w:ascii="ＭＳ Ｐゴシック" w:eastAsia="ＭＳ Ｐゴシック" w:hAnsi="ＭＳ Ｐゴシック" w:cs="Times New Roman"/>
                                <w:b/>
                                <w:color w:val="FFFFFF"/>
                                <w:szCs w:val="24"/>
                                <w:lang w:eastAsia="ja-JP"/>
                              </w:rPr>
                              <w:t>lternative report</w:t>
                            </w:r>
                            <w:r w:rsidR="001B3F51" w:rsidRPr="002B076E">
                              <w:rPr>
                                <w:rFonts w:ascii="ＭＳ Ｐゴシック" w:eastAsia="ＭＳ Ｐゴシック" w:hAnsi="ＭＳ Ｐゴシック" w:cs="Times New Roman" w:hint="eastAsia"/>
                                <w:b/>
                                <w:color w:val="FFFFFF"/>
                                <w:szCs w:val="24"/>
                                <w:lang w:eastAsia="ja-JP"/>
                              </w:rPr>
                              <w:t>）</w:t>
                            </w:r>
                            <w:r w:rsidR="007366B7" w:rsidRPr="002B076E">
                              <w:rPr>
                                <w:rFonts w:ascii="ＭＳ Ｐゴシック" w:eastAsia="ＭＳ Ｐゴシック" w:hAnsi="ＭＳ Ｐゴシック" w:cs="Times New Roman"/>
                                <w:b/>
                                <w:color w:val="FFFFFF"/>
                                <w:sz w:val="48"/>
                                <w:szCs w:val="48"/>
                                <w:lang w:eastAsia="ja-JP"/>
                              </w:rPr>
                              <w:t xml:space="preserve"> </w:t>
                            </w:r>
                            <w:r w:rsidR="007366B7" w:rsidRPr="002B076E">
                              <w:rPr>
                                <w:rFonts w:ascii="ＭＳ Ｐゴシック" w:eastAsia="ＭＳ Ｐゴシック" w:hAnsi="ＭＳ Ｐゴシック" w:cs="Times New Roman"/>
                                <w:b/>
                                <w:color w:val="FFFFFF"/>
                                <w:sz w:val="48"/>
                                <w:szCs w:val="48"/>
                                <w:lang w:eastAsia="ja-JP"/>
                              </w:rPr>
                              <w:br/>
                            </w:r>
                            <w:r w:rsidR="001B3F51" w:rsidRPr="009014A1">
                              <w:rPr>
                                <w:rFonts w:ascii="ＭＳ Ｐゴシック" w:eastAsia="ＭＳ Ｐゴシック" w:hAnsi="ＭＳ Ｐゴシック" w:cs="Times New Roman"/>
                                <w:b/>
                                <w:color w:val="FFFFFF" w:themeColor="background1"/>
                                <w:sz w:val="36"/>
                                <w:szCs w:val="36"/>
                                <w:lang w:eastAsia="ja-JP"/>
                              </w:rPr>
                              <w:t>スウェーデンにおける</w:t>
                            </w:r>
                            <w:r w:rsidR="007366B7" w:rsidRPr="009014A1">
                              <w:rPr>
                                <w:rFonts w:ascii="ＭＳ Ｐゴシック" w:eastAsia="ＭＳ Ｐゴシック" w:hAnsi="ＭＳ Ｐゴシック" w:cs="Times New Roman"/>
                                <w:b/>
                                <w:color w:val="FFFFFF" w:themeColor="background1"/>
                                <w:sz w:val="36"/>
                                <w:szCs w:val="36"/>
                                <w:lang w:eastAsia="ja-JP"/>
                              </w:rPr>
                              <w:t>国連</w:t>
                            </w:r>
                            <w:r w:rsidR="001B3F51" w:rsidRPr="009014A1">
                              <w:rPr>
                                <w:rFonts w:ascii="ＭＳ Ｐゴシック" w:eastAsia="ＭＳ Ｐゴシック" w:hAnsi="ＭＳ Ｐゴシック" w:cs="Times New Roman" w:hint="eastAsia"/>
                                <w:b/>
                                <w:color w:val="FFFFFF" w:themeColor="background1"/>
                                <w:sz w:val="36"/>
                                <w:szCs w:val="36"/>
                                <w:lang w:eastAsia="ja-JP"/>
                              </w:rPr>
                              <w:t>障害者</w:t>
                            </w:r>
                            <w:r w:rsidR="007366B7" w:rsidRPr="009014A1">
                              <w:rPr>
                                <w:rFonts w:ascii="ＭＳ Ｐゴシック" w:eastAsia="ＭＳ Ｐゴシック" w:hAnsi="ＭＳ Ｐゴシック" w:cs="Times New Roman"/>
                                <w:b/>
                                <w:color w:val="FFFFFF" w:themeColor="background1"/>
                                <w:sz w:val="36"/>
                                <w:szCs w:val="36"/>
                                <w:lang w:eastAsia="ja-JP"/>
                              </w:rPr>
                              <w:t xml:space="preserve">権利条約 </w:t>
                            </w:r>
                            <w:r w:rsidR="001B3F51" w:rsidRPr="009014A1">
                              <w:rPr>
                                <w:rFonts w:ascii="ＭＳ Ｐゴシック" w:eastAsia="ＭＳ Ｐゴシック" w:hAnsi="ＭＳ Ｐゴシック" w:cs="Times New Roman"/>
                                <w:b/>
                                <w:color w:val="FFFFFF" w:themeColor="background1"/>
                                <w:sz w:val="36"/>
                                <w:szCs w:val="36"/>
                                <w:lang w:eastAsia="ja-JP"/>
                              </w:rPr>
                              <w:t>の</w:t>
                            </w:r>
                            <w:r w:rsidR="0093786F" w:rsidRPr="009014A1">
                              <w:rPr>
                                <w:rFonts w:ascii="ＭＳ Ｐゴシック" w:eastAsia="ＭＳ Ｐゴシック" w:hAnsi="ＭＳ Ｐゴシック" w:cs="Times New Roman" w:hint="eastAsia"/>
                                <w:b/>
                                <w:color w:val="FFFFFF" w:themeColor="background1"/>
                                <w:sz w:val="36"/>
                                <w:szCs w:val="36"/>
                                <w:lang w:eastAsia="ja-JP"/>
                              </w:rPr>
                              <w:t>履行</w:t>
                            </w:r>
                          </w:p>
                          <w:p w14:paraId="756EE15D" w14:textId="77777777" w:rsidR="007366B7" w:rsidRPr="007366B7" w:rsidRDefault="007366B7" w:rsidP="007366B7">
                            <w:pPr>
                              <w:rPr>
                                <w:rFonts w:eastAsia="Calibri" w:cs="Arial"/>
                                <w:color w:val="FFFFFF"/>
                                <w:lang w:eastAsia="ja-JP"/>
                              </w:rPr>
                            </w:pPr>
                          </w:p>
                          <w:p w14:paraId="0D759639" w14:textId="77777777" w:rsidR="000769EE" w:rsidRPr="002B076E" w:rsidRDefault="000769EE" w:rsidP="00EF3781">
                            <w:pPr>
                              <w:spacing w:before="0" w:after="0" w:line="240" w:lineRule="auto"/>
                              <w:ind w:left="1276" w:right="801"/>
                              <w:rPr>
                                <w:rFonts w:ascii="ＭＳ Ｐゴシック" w:eastAsia="ＭＳ Ｐゴシック" w:hAnsi="ＭＳ Ｐゴシック" w:cs="ＭＳ 明朝"/>
                                <w:b/>
                                <w:color w:val="FFFFFF"/>
                                <w:sz w:val="32"/>
                                <w:szCs w:val="32"/>
                                <w:lang w:eastAsia="ja-JP" w:bidi="ar-SA"/>
                              </w:rPr>
                            </w:pPr>
                            <w:r w:rsidRPr="002B076E">
                              <w:rPr>
                                <w:rFonts w:ascii="ＭＳ Ｐゴシック" w:eastAsia="ＭＳ Ｐゴシック" w:hAnsi="ＭＳ Ｐゴシック" w:cs="Arial"/>
                                <w:b/>
                                <w:bCs/>
                                <w:noProof/>
                                <w:color w:val="FFFFFF"/>
                                <w:sz w:val="32"/>
                                <w:szCs w:val="32"/>
                                <w:lang w:eastAsia="sv-SE" w:bidi="ar-SA"/>
                              </w:rPr>
                              <w:t>CRPD委員会第30</w:t>
                            </w:r>
                            <w:r w:rsidRPr="002B076E">
                              <w:rPr>
                                <w:rFonts w:ascii="ＭＳ Ｐゴシック" w:eastAsia="ＭＳ Ｐゴシック" w:hAnsi="ＭＳ Ｐゴシック" w:cs="Arial" w:hint="eastAsia"/>
                                <w:b/>
                                <w:bCs/>
                                <w:noProof/>
                                <w:color w:val="FFFFFF"/>
                                <w:sz w:val="32"/>
                                <w:szCs w:val="32"/>
                                <w:lang w:eastAsia="ja-JP" w:bidi="ar-SA"/>
                              </w:rPr>
                              <w:t>会期（2024年</w:t>
                            </w:r>
                            <w:r w:rsidRPr="002B076E">
                              <w:rPr>
                                <w:rFonts w:ascii="ＭＳ Ｐゴシック" w:eastAsia="ＭＳ Ｐゴシック" w:hAnsi="ＭＳ Ｐゴシック" w:cs="Arial"/>
                                <w:b/>
                                <w:bCs/>
                                <w:noProof/>
                                <w:color w:val="FFFFFF"/>
                                <w:sz w:val="32"/>
                                <w:szCs w:val="32"/>
                                <w:lang w:eastAsia="sv-SE" w:bidi="ar-SA"/>
                              </w:rPr>
                              <w:t>3月</w:t>
                            </w:r>
                            <w:r w:rsidRPr="002B076E">
                              <w:rPr>
                                <w:rFonts w:ascii="ＭＳ Ｐゴシック" w:eastAsia="ＭＳ Ｐゴシック" w:hAnsi="ＭＳ Ｐゴシック" w:cs="ＭＳ 明朝" w:hint="eastAsia"/>
                                <w:b/>
                                <w:bCs/>
                                <w:noProof/>
                                <w:color w:val="FFFFFF"/>
                                <w:sz w:val="32"/>
                                <w:szCs w:val="32"/>
                                <w:lang w:eastAsia="ja-JP" w:bidi="ar-SA"/>
                              </w:rPr>
                              <w:t>）への</w:t>
                            </w:r>
                          </w:p>
                          <w:p w14:paraId="39C89516" w14:textId="430A6A00" w:rsidR="00F07DDE" w:rsidRPr="002B076E" w:rsidRDefault="000769EE" w:rsidP="00EF3781">
                            <w:pPr>
                              <w:spacing w:before="0" w:after="0" w:line="240" w:lineRule="auto"/>
                              <w:ind w:left="1276" w:right="801"/>
                              <w:rPr>
                                <w:rFonts w:ascii="ＭＳ Ｐゴシック" w:eastAsia="ＭＳ Ｐゴシック" w:hAnsi="ＭＳ Ｐゴシック" w:cs="Arial"/>
                                <w:b/>
                                <w:noProof/>
                                <w:color w:val="FFFFFF"/>
                                <w:sz w:val="32"/>
                                <w:szCs w:val="32"/>
                                <w:lang w:eastAsia="ja-JP" w:bidi="ar-SA"/>
                              </w:rPr>
                            </w:pPr>
                            <w:r w:rsidRPr="002B076E">
                              <w:rPr>
                                <w:rFonts w:ascii="ＭＳ Ｐゴシック" w:eastAsia="ＭＳ Ｐゴシック" w:hAnsi="ＭＳ Ｐゴシック" w:cs="Arial"/>
                                <w:b/>
                                <w:noProof/>
                                <w:color w:val="FFFFFF"/>
                                <w:sz w:val="32"/>
                                <w:szCs w:val="32"/>
                                <w:lang w:eastAsia="sv-SE" w:bidi="ar-SA"/>
                              </w:rPr>
                              <w:t>スウェーデン障害者権利連盟</w:t>
                            </w:r>
                            <w:r w:rsidR="0093786F" w:rsidRPr="009014A1">
                              <w:rPr>
                                <w:rFonts w:ascii="ＭＳ Ｐゴシック" w:eastAsia="ＭＳ Ｐゴシック" w:hAnsi="ＭＳ Ｐゴシック" w:cs="Arial" w:hint="eastAsia"/>
                                <w:b/>
                                <w:noProof/>
                                <w:color w:val="FFFFFF" w:themeColor="background1"/>
                                <w:sz w:val="32"/>
                                <w:szCs w:val="32"/>
                                <w:lang w:eastAsia="ja-JP" w:bidi="ar-SA"/>
                              </w:rPr>
                              <w:t>による</w:t>
                            </w:r>
                            <w:r w:rsidR="007576CC" w:rsidRPr="009014A1">
                              <w:rPr>
                                <w:rFonts w:ascii="ＭＳ Ｐゴシック" w:eastAsia="ＭＳ Ｐゴシック" w:hAnsi="ＭＳ Ｐゴシック" w:cs="Arial"/>
                                <w:b/>
                                <w:noProof/>
                                <w:color w:val="FFFFFF" w:themeColor="background1"/>
                                <w:sz w:val="32"/>
                                <w:szCs w:val="32"/>
                                <w:lang w:eastAsia="sv-SE" w:bidi="ar-SA"/>
                              </w:rPr>
                              <w:t>市</w:t>
                            </w:r>
                            <w:r w:rsidR="007576CC" w:rsidRPr="002B076E">
                              <w:rPr>
                                <w:rFonts w:ascii="ＭＳ Ｐゴシック" w:eastAsia="ＭＳ Ｐゴシック" w:hAnsi="ＭＳ Ｐゴシック" w:cs="Arial"/>
                                <w:b/>
                                <w:noProof/>
                                <w:color w:val="FFFFFF"/>
                                <w:sz w:val="32"/>
                                <w:szCs w:val="32"/>
                                <w:lang w:eastAsia="sv-SE" w:bidi="ar-SA"/>
                              </w:rPr>
                              <w:t xml:space="preserve">民社会共同報告 </w:t>
                            </w:r>
                          </w:p>
                          <w:p w14:paraId="182F41B5" w14:textId="70106930" w:rsidR="000769EE" w:rsidRPr="002A0EEC" w:rsidRDefault="000769EE" w:rsidP="00EF3781">
                            <w:pPr>
                              <w:spacing w:before="0" w:after="0" w:line="240" w:lineRule="auto"/>
                              <w:ind w:left="1276" w:right="801"/>
                              <w:rPr>
                                <w:rFonts w:ascii="Arial" w:hAnsi="Arial" w:cs="Arial"/>
                                <w:b/>
                                <w:noProof/>
                                <w:color w:val="FFFFFF"/>
                                <w:sz w:val="32"/>
                                <w:szCs w:val="32"/>
                                <w:lang w:eastAsia="ja-JP" w:bidi="ar-SA"/>
                              </w:rPr>
                            </w:pPr>
                            <w:r w:rsidRPr="002A0EEC">
                              <w:rPr>
                                <w:rFonts w:ascii="Arial" w:hAnsi="Arial" w:cs="Arial" w:hint="eastAsia"/>
                                <w:b/>
                                <w:noProof/>
                                <w:color w:val="FFFFFF"/>
                                <w:sz w:val="32"/>
                                <w:szCs w:val="32"/>
                                <w:lang w:eastAsia="ja-JP" w:bidi="ar-SA"/>
                              </w:rPr>
                              <w:t>T</w:t>
                            </w:r>
                            <w:r w:rsidRPr="002A0EEC">
                              <w:rPr>
                                <w:rFonts w:ascii="Arial" w:hAnsi="Arial" w:cs="Arial"/>
                                <w:b/>
                                <w:noProof/>
                                <w:color w:val="FFFFFF"/>
                                <w:sz w:val="32"/>
                                <w:szCs w:val="32"/>
                                <w:lang w:eastAsia="ja-JP" w:bidi="ar-SA"/>
                              </w:rPr>
                              <w:t>he Swedish Disability Rights Federation</w:t>
                            </w:r>
                          </w:p>
                          <w:p w14:paraId="12AD53DD" w14:textId="77777777" w:rsidR="007366B7" w:rsidRPr="002A0EEC" w:rsidRDefault="007366B7">
                            <w:pPr>
                              <w:rPr>
                                <w:lang w:eastAsia="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E0E7B6" id="_x0000_t202" coordsize="21600,21600" o:spt="202" path="m,l,21600r21600,l21600,xe">
                <v:stroke joinstyle="miter"/>
                <v:path gradientshapeok="t" o:connecttype="rect"/>
              </v:shapetype>
              <v:shape id="テキスト ボックス 1" o:spid="_x0000_s1026" type="#_x0000_t202" style="position:absolute;margin-left:0;margin-top:38.25pt;width:490.8pt;height:223.8pt;z-index:25166131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" fillcolor="#b92313" stroked="f">
                <v:textbox>
                  <w:txbxContent>
                    <w:p w14:paraId="2A901B2A" w14:textId="7F772973" w:rsidR="00F07DDE" w:rsidRPr="009014A1" w:rsidRDefault="007576CC" w:rsidP="00EF3781">
                      <w:pPr>
                        <w:keepNext/>
                        <w:keepLines/>
                        <w:spacing w:before="100" w:beforeAutospacing="1" w:after="360"/>
                        <w:ind w:left="1134" w:right="283"/>
                        <w:outlineLvl w:val="0"/>
                        <w:rPr>
                          <w:rFonts w:ascii="ＭＳ Ｐゴシック" w:eastAsia="ＭＳ Ｐゴシック" w:hAnsi="ＭＳ Ｐゴシック" w:cs="Times New Roman"/>
                          <w:b/>
                          <w:color w:val="FFFFFF" w:themeColor="background1"/>
                          <w:sz w:val="48"/>
                          <w:szCs w:val="48"/>
                          <w:lang w:eastAsia="ja-JP"/>
                        </w:rPr>
                      </w:pPr>
                      <w:r>
                        <w:rPr>
                          <w:rFonts w:ascii="Arial" w:eastAsia="游ゴシック Light" w:hAnsi="Arial" w:cs="Times New Roman"/>
                          <w:b/>
                          <w:color w:val="FFFFFF"/>
                          <w:sz w:val="48"/>
                          <w:szCs w:val="48"/>
                          <w:lang w:eastAsia="ja-JP"/>
                        </w:rPr>
                        <w:br/>
                      </w:r>
                      <w:r w:rsidR="007366B7" w:rsidRPr="002B076E">
                        <w:rPr>
                          <w:rFonts w:ascii="ＭＳ Ｐゴシック" w:eastAsia="ＭＳ Ｐゴシック" w:hAnsi="ＭＳ Ｐゴシック" w:cs="Times New Roman"/>
                          <w:b/>
                          <w:color w:val="FFFFFF"/>
                          <w:sz w:val="36"/>
                          <w:szCs w:val="36"/>
                          <w:lang w:eastAsia="ja-JP"/>
                        </w:rPr>
                        <w:t xml:space="preserve">第2回 </w:t>
                      </w:r>
                      <w:r w:rsidR="00390FA9" w:rsidRPr="002B076E">
                        <w:rPr>
                          <w:rFonts w:ascii="ＭＳ Ｐゴシック" w:eastAsia="ＭＳ Ｐゴシック" w:hAnsi="ＭＳ Ｐゴシック" w:cs="Times New Roman" w:hint="eastAsia"/>
                          <w:b/>
                          <w:color w:val="FFFFFF"/>
                          <w:sz w:val="36"/>
                          <w:szCs w:val="36"/>
                          <w:lang w:eastAsia="ja-JP"/>
                        </w:rPr>
                        <w:t>パラレルレポート</w:t>
                      </w:r>
                      <w:r w:rsidR="001B3F51" w:rsidRPr="002B076E">
                        <w:rPr>
                          <w:rFonts w:ascii="ＭＳ Ｐゴシック" w:eastAsia="ＭＳ Ｐゴシック" w:hAnsi="ＭＳ Ｐゴシック" w:cs="Times New Roman" w:hint="eastAsia"/>
                          <w:b/>
                          <w:color w:val="FFFFFF"/>
                          <w:szCs w:val="24"/>
                          <w:lang w:eastAsia="ja-JP"/>
                        </w:rPr>
                        <w:t>（a</w:t>
                      </w:r>
                      <w:r w:rsidR="001B3F51" w:rsidRPr="002B076E">
                        <w:rPr>
                          <w:rFonts w:ascii="ＭＳ Ｐゴシック" w:eastAsia="ＭＳ Ｐゴシック" w:hAnsi="ＭＳ Ｐゴシック" w:cs="Times New Roman"/>
                          <w:b/>
                          <w:color w:val="FFFFFF"/>
                          <w:szCs w:val="24"/>
                          <w:lang w:eastAsia="ja-JP"/>
                        </w:rPr>
                        <w:t>lternative report</w:t>
                      </w:r>
                      <w:r w:rsidR="001B3F51" w:rsidRPr="002B076E">
                        <w:rPr>
                          <w:rFonts w:ascii="ＭＳ Ｐゴシック" w:eastAsia="ＭＳ Ｐゴシック" w:hAnsi="ＭＳ Ｐゴシック" w:cs="Times New Roman" w:hint="eastAsia"/>
                          <w:b/>
                          <w:color w:val="FFFFFF"/>
                          <w:szCs w:val="24"/>
                          <w:lang w:eastAsia="ja-JP"/>
                        </w:rPr>
                        <w:t>）</w:t>
                      </w:r>
                      <w:r w:rsidR="007366B7" w:rsidRPr="002B076E">
                        <w:rPr>
                          <w:rFonts w:ascii="ＭＳ Ｐゴシック" w:eastAsia="ＭＳ Ｐゴシック" w:hAnsi="ＭＳ Ｐゴシック" w:cs="Times New Roman"/>
                          <w:b/>
                          <w:color w:val="FFFFFF"/>
                          <w:sz w:val="48"/>
                          <w:szCs w:val="48"/>
                          <w:lang w:eastAsia="ja-JP"/>
                        </w:rPr>
                        <w:t xml:space="preserve"> </w:t>
                      </w:r>
                      <w:r w:rsidR="007366B7" w:rsidRPr="002B076E">
                        <w:rPr>
                          <w:rFonts w:ascii="ＭＳ Ｐゴシック" w:eastAsia="ＭＳ Ｐゴシック" w:hAnsi="ＭＳ Ｐゴシック" w:cs="Times New Roman"/>
                          <w:b/>
                          <w:color w:val="FFFFFF"/>
                          <w:sz w:val="48"/>
                          <w:szCs w:val="48"/>
                          <w:lang w:eastAsia="ja-JP"/>
                        </w:rPr>
                        <w:br/>
                      </w:r>
                      <w:r w:rsidR="001B3F51" w:rsidRPr="009014A1">
                        <w:rPr>
                          <w:rFonts w:ascii="ＭＳ Ｐゴシック" w:eastAsia="ＭＳ Ｐゴシック" w:hAnsi="ＭＳ Ｐゴシック" w:cs="Times New Roman"/>
                          <w:b/>
                          <w:color w:val="FFFFFF" w:themeColor="background1"/>
                          <w:sz w:val="36"/>
                          <w:szCs w:val="36"/>
                          <w:lang w:eastAsia="ja-JP"/>
                        </w:rPr>
                        <w:t>スウェーデンにおける</w:t>
                      </w:r>
                      <w:r w:rsidR="007366B7" w:rsidRPr="009014A1">
                        <w:rPr>
                          <w:rFonts w:ascii="ＭＳ Ｐゴシック" w:eastAsia="ＭＳ Ｐゴシック" w:hAnsi="ＭＳ Ｐゴシック" w:cs="Times New Roman"/>
                          <w:b/>
                          <w:color w:val="FFFFFF" w:themeColor="background1"/>
                          <w:sz w:val="36"/>
                          <w:szCs w:val="36"/>
                          <w:lang w:eastAsia="ja-JP"/>
                        </w:rPr>
                        <w:t>国連</w:t>
                      </w:r>
                      <w:r w:rsidR="001B3F51" w:rsidRPr="009014A1">
                        <w:rPr>
                          <w:rFonts w:ascii="ＭＳ Ｐゴシック" w:eastAsia="ＭＳ Ｐゴシック" w:hAnsi="ＭＳ Ｐゴシック" w:cs="Times New Roman" w:hint="eastAsia"/>
                          <w:b/>
                          <w:color w:val="FFFFFF" w:themeColor="background1"/>
                          <w:sz w:val="36"/>
                          <w:szCs w:val="36"/>
                          <w:lang w:eastAsia="ja-JP"/>
                        </w:rPr>
                        <w:t>障害者</w:t>
                      </w:r>
                      <w:r w:rsidR="007366B7" w:rsidRPr="009014A1">
                        <w:rPr>
                          <w:rFonts w:ascii="ＭＳ Ｐゴシック" w:eastAsia="ＭＳ Ｐゴシック" w:hAnsi="ＭＳ Ｐゴシック" w:cs="Times New Roman"/>
                          <w:b/>
                          <w:color w:val="FFFFFF" w:themeColor="background1"/>
                          <w:sz w:val="36"/>
                          <w:szCs w:val="36"/>
                          <w:lang w:eastAsia="ja-JP"/>
                        </w:rPr>
                        <w:t xml:space="preserve">権利条約 </w:t>
                      </w:r>
                      <w:r w:rsidR="001B3F51" w:rsidRPr="009014A1">
                        <w:rPr>
                          <w:rFonts w:ascii="ＭＳ Ｐゴシック" w:eastAsia="ＭＳ Ｐゴシック" w:hAnsi="ＭＳ Ｐゴシック" w:cs="Times New Roman"/>
                          <w:b/>
                          <w:color w:val="FFFFFF" w:themeColor="background1"/>
                          <w:sz w:val="36"/>
                          <w:szCs w:val="36"/>
                          <w:lang w:eastAsia="ja-JP"/>
                        </w:rPr>
                        <w:t>の</w:t>
                      </w:r>
                      <w:r w:rsidR="0093786F" w:rsidRPr="009014A1">
                        <w:rPr>
                          <w:rFonts w:ascii="ＭＳ Ｐゴシック" w:eastAsia="ＭＳ Ｐゴシック" w:hAnsi="ＭＳ Ｐゴシック" w:cs="Times New Roman" w:hint="eastAsia"/>
                          <w:b/>
                          <w:color w:val="FFFFFF" w:themeColor="background1"/>
                          <w:sz w:val="36"/>
                          <w:szCs w:val="36"/>
                          <w:lang w:eastAsia="ja-JP"/>
                        </w:rPr>
                        <w:t>履行</w:t>
                      </w:r>
                    </w:p>
                    <w:p w14:paraId="756EE15D" w14:textId="77777777" w:rsidR="007366B7" w:rsidRPr="007366B7" w:rsidRDefault="007366B7" w:rsidP="007366B7">
                      <w:pPr>
                        <w:rPr>
                          <w:rFonts w:eastAsia="Calibri" w:cs="Arial"/>
                          <w:color w:val="FFFFFF"/>
                          <w:lang w:eastAsia="ja-JP"/>
                        </w:rPr>
                      </w:pPr>
                    </w:p>
                    <w:p w14:paraId="0D759639" w14:textId="77777777" w:rsidR="000769EE" w:rsidRPr="002B076E" w:rsidRDefault="000769EE" w:rsidP="00EF3781">
                      <w:pPr>
                        <w:spacing w:before="0" w:after="0" w:line="240" w:lineRule="auto"/>
                        <w:ind w:left="1276" w:right="801"/>
                        <w:rPr>
                          <w:rFonts w:ascii="ＭＳ Ｐゴシック" w:eastAsia="ＭＳ Ｐゴシック" w:hAnsi="ＭＳ Ｐゴシック" w:cs="ＭＳ 明朝"/>
                          <w:b/>
                          <w:color w:val="FFFFFF"/>
                          <w:sz w:val="32"/>
                          <w:szCs w:val="32"/>
                          <w:lang w:eastAsia="ja-JP" w:bidi="ar-SA"/>
                        </w:rPr>
                      </w:pPr>
                      <w:r w:rsidRPr="002B076E">
                        <w:rPr>
                          <w:rFonts w:ascii="ＭＳ Ｐゴシック" w:eastAsia="ＭＳ Ｐゴシック" w:hAnsi="ＭＳ Ｐゴシック" w:cs="Arial"/>
                          <w:b/>
                          <w:bCs/>
                          <w:noProof/>
                          <w:color w:val="FFFFFF"/>
                          <w:sz w:val="32"/>
                          <w:szCs w:val="32"/>
                          <w:lang w:eastAsia="sv-SE" w:bidi="ar-SA"/>
                        </w:rPr>
                        <w:t>CRPD委員会第30</w:t>
                      </w:r>
                      <w:r w:rsidRPr="002B076E">
                        <w:rPr>
                          <w:rFonts w:ascii="ＭＳ Ｐゴシック" w:eastAsia="ＭＳ Ｐゴシック" w:hAnsi="ＭＳ Ｐゴシック" w:cs="Arial" w:hint="eastAsia"/>
                          <w:b/>
                          <w:bCs/>
                          <w:noProof/>
                          <w:color w:val="FFFFFF"/>
                          <w:sz w:val="32"/>
                          <w:szCs w:val="32"/>
                          <w:lang w:eastAsia="ja-JP" w:bidi="ar-SA"/>
                        </w:rPr>
                        <w:t>会期（2024年</w:t>
                      </w:r>
                      <w:r w:rsidRPr="002B076E">
                        <w:rPr>
                          <w:rFonts w:ascii="ＭＳ Ｐゴシック" w:eastAsia="ＭＳ Ｐゴシック" w:hAnsi="ＭＳ Ｐゴシック" w:cs="Arial"/>
                          <w:b/>
                          <w:bCs/>
                          <w:noProof/>
                          <w:color w:val="FFFFFF"/>
                          <w:sz w:val="32"/>
                          <w:szCs w:val="32"/>
                          <w:lang w:eastAsia="sv-SE" w:bidi="ar-SA"/>
                        </w:rPr>
                        <w:t>3月</w:t>
                      </w:r>
                      <w:r w:rsidRPr="002B076E">
                        <w:rPr>
                          <w:rFonts w:ascii="ＭＳ Ｐゴシック" w:eastAsia="ＭＳ Ｐゴシック" w:hAnsi="ＭＳ Ｐゴシック" w:cs="ＭＳ 明朝" w:hint="eastAsia"/>
                          <w:b/>
                          <w:bCs/>
                          <w:noProof/>
                          <w:color w:val="FFFFFF"/>
                          <w:sz w:val="32"/>
                          <w:szCs w:val="32"/>
                          <w:lang w:eastAsia="ja-JP" w:bidi="ar-SA"/>
                        </w:rPr>
                        <w:t>）への</w:t>
                      </w:r>
                    </w:p>
                    <w:p w14:paraId="39C89516" w14:textId="430A6A00" w:rsidR="00F07DDE" w:rsidRPr="002B076E" w:rsidRDefault="000769EE" w:rsidP="00EF3781">
                      <w:pPr>
                        <w:spacing w:before="0" w:after="0" w:line="240" w:lineRule="auto"/>
                        <w:ind w:left="1276" w:right="801"/>
                        <w:rPr>
                          <w:rFonts w:ascii="ＭＳ Ｐゴシック" w:eastAsia="ＭＳ Ｐゴシック" w:hAnsi="ＭＳ Ｐゴシック" w:cs="Arial"/>
                          <w:b/>
                          <w:noProof/>
                          <w:color w:val="FFFFFF"/>
                          <w:sz w:val="32"/>
                          <w:szCs w:val="32"/>
                          <w:lang w:eastAsia="ja-JP" w:bidi="ar-SA"/>
                        </w:rPr>
                      </w:pPr>
                      <w:r w:rsidRPr="002B076E">
                        <w:rPr>
                          <w:rFonts w:ascii="ＭＳ Ｐゴシック" w:eastAsia="ＭＳ Ｐゴシック" w:hAnsi="ＭＳ Ｐゴシック" w:cs="Arial"/>
                          <w:b/>
                          <w:noProof/>
                          <w:color w:val="FFFFFF"/>
                          <w:sz w:val="32"/>
                          <w:szCs w:val="32"/>
                          <w:lang w:eastAsia="sv-SE" w:bidi="ar-SA"/>
                        </w:rPr>
                        <w:t>スウェーデン障害者権利連盟</w:t>
                      </w:r>
                      <w:r w:rsidR="0093786F" w:rsidRPr="009014A1">
                        <w:rPr>
                          <w:rFonts w:ascii="ＭＳ Ｐゴシック" w:eastAsia="ＭＳ Ｐゴシック" w:hAnsi="ＭＳ Ｐゴシック" w:cs="Arial" w:hint="eastAsia"/>
                          <w:b/>
                          <w:noProof/>
                          <w:color w:val="FFFFFF" w:themeColor="background1"/>
                          <w:sz w:val="32"/>
                          <w:szCs w:val="32"/>
                          <w:lang w:eastAsia="ja-JP" w:bidi="ar-SA"/>
                        </w:rPr>
                        <w:t>による</w:t>
                      </w:r>
                      <w:r w:rsidR="007576CC" w:rsidRPr="009014A1">
                        <w:rPr>
                          <w:rFonts w:ascii="ＭＳ Ｐゴシック" w:eastAsia="ＭＳ Ｐゴシック" w:hAnsi="ＭＳ Ｐゴシック" w:cs="Arial"/>
                          <w:b/>
                          <w:noProof/>
                          <w:color w:val="FFFFFF" w:themeColor="background1"/>
                          <w:sz w:val="32"/>
                          <w:szCs w:val="32"/>
                          <w:lang w:eastAsia="sv-SE" w:bidi="ar-SA"/>
                        </w:rPr>
                        <w:t>市</w:t>
                      </w:r>
                      <w:r w:rsidR="007576CC" w:rsidRPr="002B076E">
                        <w:rPr>
                          <w:rFonts w:ascii="ＭＳ Ｐゴシック" w:eastAsia="ＭＳ Ｐゴシック" w:hAnsi="ＭＳ Ｐゴシック" w:cs="Arial"/>
                          <w:b/>
                          <w:noProof/>
                          <w:color w:val="FFFFFF"/>
                          <w:sz w:val="32"/>
                          <w:szCs w:val="32"/>
                          <w:lang w:eastAsia="sv-SE" w:bidi="ar-SA"/>
                        </w:rPr>
                        <w:t xml:space="preserve">民社会共同報告 </w:t>
                      </w:r>
                    </w:p>
                    <w:p w14:paraId="182F41B5" w14:textId="70106930" w:rsidR="000769EE" w:rsidRPr="002A0EEC" w:rsidRDefault="000769EE" w:rsidP="00EF3781">
                      <w:pPr>
                        <w:spacing w:before="0" w:after="0" w:line="240" w:lineRule="auto"/>
                        <w:ind w:left="1276" w:right="801"/>
                        <w:rPr>
                          <w:rFonts w:ascii="Arial" w:hAnsi="Arial" w:cs="Arial"/>
                          <w:b/>
                          <w:noProof/>
                          <w:color w:val="FFFFFF"/>
                          <w:sz w:val="32"/>
                          <w:szCs w:val="32"/>
                          <w:lang w:eastAsia="ja-JP" w:bidi="ar-SA"/>
                        </w:rPr>
                      </w:pPr>
                      <w:r w:rsidRPr="002A0EEC">
                        <w:rPr>
                          <w:rFonts w:ascii="Arial" w:hAnsi="Arial" w:cs="Arial" w:hint="eastAsia"/>
                          <w:b/>
                          <w:noProof/>
                          <w:color w:val="FFFFFF"/>
                          <w:sz w:val="32"/>
                          <w:szCs w:val="32"/>
                          <w:lang w:eastAsia="ja-JP" w:bidi="ar-SA"/>
                        </w:rPr>
                        <w:t>T</w:t>
                      </w:r>
                      <w:r w:rsidRPr="002A0EEC">
                        <w:rPr>
                          <w:rFonts w:ascii="Arial" w:hAnsi="Arial" w:cs="Arial"/>
                          <w:b/>
                          <w:noProof/>
                          <w:color w:val="FFFFFF"/>
                          <w:sz w:val="32"/>
                          <w:szCs w:val="32"/>
                          <w:lang w:eastAsia="ja-JP" w:bidi="ar-SA"/>
                        </w:rPr>
                        <w:t>he Swedish Disability Rights Federation</w:t>
                      </w:r>
                    </w:p>
                    <w:p w14:paraId="12AD53DD" w14:textId="77777777" w:rsidR="007366B7" w:rsidRPr="002A0EEC" w:rsidRDefault="007366B7">
                      <w:pPr>
                        <w:rPr>
                          <w:lang w:eastAsia="ja-JP"/>
                        </w:rPr>
                      </w:pPr>
                    </w:p>
                  </w:txbxContent>
                </v:textbox>
                <w10:wrap type="square"/>
              </v:shape>
            </w:pict>
          </mc:Fallback>
        </mc:AlternateContent>
      </w:r>
    </w:p>
    <w:p w14:paraId="6525ECE1" w14:textId="41DDCC08" w:rsidR="00EF3781" w:rsidRPr="009014A1" w:rsidRDefault="00EF3781" w:rsidP="00EF3781">
      <w:pPr>
        <w:rPr>
          <w:lang w:eastAsia="ja-JP" w:bidi="ar-SA"/>
        </w:rPr>
      </w:pPr>
    </w:p>
    <w:p w14:paraId="67A93DFB" w14:textId="0FFDCB5B" w:rsidR="00EF3781" w:rsidRPr="009014A1" w:rsidRDefault="00EF3781" w:rsidP="00EF3781">
      <w:pPr>
        <w:rPr>
          <w:lang w:eastAsia="ja-JP" w:bidi="ar-SA"/>
        </w:rPr>
      </w:pPr>
      <w:r w:rsidRPr="009014A1">
        <w:rPr>
          <w:noProof/>
          <w:sz w:val="21"/>
          <w:szCs w:val="21"/>
        </w:rPr>
        <w:drawing>
          <wp:anchor distT="0" distB="0" distL="114300" distR="114300" simplePos="0" relativeHeight="251661824" behindDoc="0" locked="0" layoutInCell="1" allowOverlap="1" wp14:anchorId="7AE617A5" wp14:editId="2F19A30A">
            <wp:simplePos x="0" y="0"/>
            <wp:positionH relativeFrom="column">
              <wp:posOffset>2357</wp:posOffset>
            </wp:positionH>
            <wp:positionV relativeFrom="paragraph">
              <wp:posOffset>184274</wp:posOffset>
            </wp:positionV>
            <wp:extent cx="4860479" cy="3591613"/>
            <wp:effectExtent l="0" t="0" r="0" b="8890"/>
            <wp:wrapNone/>
            <wp:docPr id="1360847739" name="Bildobjek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47739" name="Bildobjekt 3">
                      <a:extLst>
                        <a:ext uri="{C183D7F6-B498-43B3-948B-1728B52AA6E4}">
                          <adec:decorative xmlns:adec="http://schemas.microsoft.com/office/drawing/2017/decorative" val="1"/>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t="24158"/>
                    <a:stretch/>
                  </pic:blipFill>
                  <pic:spPr bwMode="auto">
                    <a:xfrm>
                      <a:off x="0" y="0"/>
                      <a:ext cx="4866533" cy="3596087"/>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57ABAE2" w14:textId="4ECB54F1" w:rsidR="00EF3781" w:rsidRPr="009014A1" w:rsidRDefault="00EF3781" w:rsidP="00EF3781">
      <w:pPr>
        <w:rPr>
          <w:lang w:eastAsia="ja-JP" w:bidi="ar-SA"/>
        </w:rPr>
      </w:pPr>
    </w:p>
    <w:p w14:paraId="68943923" w14:textId="31E9752D" w:rsidR="00EF3781" w:rsidRPr="009014A1" w:rsidRDefault="00EF3781" w:rsidP="00EF3781">
      <w:pPr>
        <w:rPr>
          <w:lang w:eastAsia="ja-JP" w:bidi="ar-SA"/>
        </w:rPr>
      </w:pPr>
    </w:p>
    <w:p w14:paraId="32220D9A" w14:textId="771662E3" w:rsidR="00EF3781" w:rsidRPr="009014A1" w:rsidRDefault="00EF3781" w:rsidP="00EF3781">
      <w:pPr>
        <w:rPr>
          <w:lang w:eastAsia="ja-JP" w:bidi="ar-SA"/>
        </w:rPr>
      </w:pPr>
    </w:p>
    <w:p w14:paraId="006D76AD" w14:textId="1E900769" w:rsidR="00EF3781" w:rsidRPr="009014A1" w:rsidRDefault="00EF3781" w:rsidP="00EF3781">
      <w:pPr>
        <w:rPr>
          <w:lang w:eastAsia="ja-JP" w:bidi="ar-SA"/>
        </w:rPr>
      </w:pPr>
    </w:p>
    <w:p w14:paraId="65D3F219" w14:textId="6FFB15A6" w:rsidR="00EF3781" w:rsidRPr="009014A1" w:rsidRDefault="00EF3781" w:rsidP="00EF3781">
      <w:pPr>
        <w:rPr>
          <w:lang w:eastAsia="ja-JP" w:bidi="ar-SA"/>
        </w:rPr>
      </w:pPr>
    </w:p>
    <w:p w14:paraId="633D5278" w14:textId="4BDF3CA8" w:rsidR="00EF3781" w:rsidRPr="009014A1" w:rsidRDefault="00EF3781" w:rsidP="00EF3781">
      <w:pPr>
        <w:rPr>
          <w:lang w:eastAsia="ja-JP" w:bidi="ar-SA"/>
        </w:rPr>
      </w:pPr>
    </w:p>
    <w:p w14:paraId="67E613C3" w14:textId="08D363F5" w:rsidR="00EF3781" w:rsidRPr="009014A1" w:rsidRDefault="00EF3781" w:rsidP="00EF3781">
      <w:pPr>
        <w:rPr>
          <w:rFonts w:hint="eastAsia"/>
          <w:lang w:eastAsia="ja-JP" w:bidi="ar-SA"/>
        </w:rPr>
      </w:pPr>
    </w:p>
    <w:p w14:paraId="1D4639B2" w14:textId="098EEAC8" w:rsidR="00EF3781" w:rsidRPr="009014A1" w:rsidRDefault="00EF3781">
      <w:pPr>
        <w:pStyle w:val="aff1"/>
        <w:spacing w:line="276" w:lineRule="auto"/>
        <w:rPr>
          <w:rFonts w:ascii="Arial" w:hAnsi="Arial" w:cs="Arial"/>
          <w:noProof/>
          <w:sz w:val="21"/>
          <w:szCs w:val="21"/>
          <w:lang w:val="en-GB" w:eastAsia="ja-JP"/>
        </w:rPr>
      </w:pPr>
    </w:p>
    <w:p w14:paraId="1CD86A54" w14:textId="0776387B" w:rsidR="00EF3781" w:rsidRPr="009014A1" w:rsidRDefault="00EF3781">
      <w:pPr>
        <w:pStyle w:val="aff1"/>
        <w:spacing w:line="276" w:lineRule="auto"/>
        <w:rPr>
          <w:rFonts w:ascii="Arial" w:hAnsi="Arial" w:cs="Arial"/>
          <w:noProof/>
          <w:sz w:val="21"/>
          <w:szCs w:val="21"/>
          <w:lang w:val="en-GB" w:eastAsia="ja-JP"/>
        </w:rPr>
      </w:pPr>
    </w:p>
    <w:p w14:paraId="3740171E" w14:textId="7C60287A" w:rsidR="00EF3781" w:rsidRPr="009014A1" w:rsidRDefault="00EF3781">
      <w:pPr>
        <w:pStyle w:val="aff1"/>
        <w:spacing w:line="276" w:lineRule="auto"/>
        <w:rPr>
          <w:rFonts w:ascii="Arial" w:hAnsi="Arial" w:cs="Arial"/>
          <w:noProof/>
          <w:sz w:val="21"/>
          <w:szCs w:val="21"/>
          <w:lang w:val="en-GB" w:eastAsia="ja-JP"/>
        </w:rPr>
      </w:pPr>
    </w:p>
    <w:p w14:paraId="5DD076F8" w14:textId="285DE762" w:rsidR="00EF3781" w:rsidRPr="009014A1" w:rsidRDefault="00EF3781">
      <w:pPr>
        <w:pStyle w:val="aff1"/>
        <w:spacing w:line="276" w:lineRule="auto"/>
        <w:rPr>
          <w:rFonts w:ascii="Arial" w:hAnsi="Arial" w:cs="Arial"/>
          <w:noProof/>
          <w:sz w:val="21"/>
          <w:szCs w:val="21"/>
          <w:lang w:val="en-GB" w:eastAsia="ja-JP"/>
        </w:rPr>
      </w:pPr>
    </w:p>
    <w:p w14:paraId="065E340C" w14:textId="7D63CE89" w:rsidR="00EF3781" w:rsidRPr="009014A1" w:rsidRDefault="00EF3781">
      <w:pPr>
        <w:pStyle w:val="aff1"/>
        <w:spacing w:line="276" w:lineRule="auto"/>
        <w:rPr>
          <w:rFonts w:ascii="Arial" w:hAnsi="Arial" w:cs="Arial"/>
          <w:noProof/>
          <w:sz w:val="21"/>
          <w:szCs w:val="21"/>
          <w:lang w:val="en-GB" w:eastAsia="ja-JP"/>
        </w:rPr>
      </w:pPr>
    </w:p>
    <w:p w14:paraId="36EC6737" w14:textId="4ED52776" w:rsidR="00EF3781" w:rsidRPr="009014A1" w:rsidRDefault="00EF3781">
      <w:pPr>
        <w:pStyle w:val="aff1"/>
        <w:spacing w:line="276" w:lineRule="auto"/>
        <w:rPr>
          <w:rFonts w:ascii="Arial" w:hAnsi="Arial" w:cs="Arial"/>
          <w:noProof/>
          <w:sz w:val="21"/>
          <w:szCs w:val="21"/>
          <w:lang w:val="en-GB"/>
        </w:rPr>
      </w:pPr>
      <w:bookmarkStart w:id="8" w:name="_Hlk156228977"/>
      <w:bookmarkEnd w:id="8"/>
    </w:p>
    <w:p w14:paraId="13F30372" w14:textId="18290F12" w:rsidR="00EF3781" w:rsidRPr="009014A1" w:rsidRDefault="00EF3781">
      <w:pPr>
        <w:pStyle w:val="aff1"/>
        <w:spacing w:line="276" w:lineRule="auto"/>
        <w:rPr>
          <w:rFonts w:ascii="Arial" w:hAnsi="Arial" w:cs="Arial"/>
          <w:noProof/>
          <w:sz w:val="21"/>
          <w:szCs w:val="21"/>
          <w:lang w:val="en-GB" w:eastAsia="ja-JP"/>
        </w:rPr>
      </w:pPr>
    </w:p>
    <w:p w14:paraId="33EB1A84" w14:textId="2DDC4A4B" w:rsidR="00EF3781" w:rsidRPr="009014A1" w:rsidRDefault="00EF3781">
      <w:pPr>
        <w:pStyle w:val="aff1"/>
        <w:spacing w:line="276" w:lineRule="auto"/>
        <w:rPr>
          <w:rFonts w:ascii="Arial" w:hAnsi="Arial" w:cs="Arial"/>
          <w:noProof/>
          <w:sz w:val="21"/>
          <w:szCs w:val="21"/>
          <w:lang w:val="en-GB" w:eastAsia="ja-JP"/>
        </w:rPr>
      </w:pPr>
    </w:p>
    <w:p w14:paraId="057C550C" w14:textId="1A717054" w:rsidR="00EF3781" w:rsidRPr="009014A1" w:rsidRDefault="00EF3781">
      <w:pPr>
        <w:pStyle w:val="aff1"/>
        <w:spacing w:line="276" w:lineRule="auto"/>
        <w:rPr>
          <w:rFonts w:ascii="Arial" w:hAnsi="Arial" w:cs="Arial"/>
          <w:noProof/>
          <w:sz w:val="21"/>
          <w:szCs w:val="21"/>
          <w:lang w:val="en-GB" w:eastAsia="ja-JP"/>
        </w:rPr>
      </w:pPr>
    </w:p>
    <w:p w14:paraId="53C863E7" w14:textId="01D47949" w:rsidR="00C2453E" w:rsidRPr="009014A1" w:rsidRDefault="0014692E" w:rsidP="009014A1">
      <w:pPr>
        <w:pStyle w:val="aff1"/>
        <w:spacing w:line="276" w:lineRule="auto"/>
        <w:rPr>
          <w:rFonts w:ascii="ＭＳ Ｐゴシック" w:eastAsia="ＭＳ Ｐゴシック" w:hAnsi="ＭＳ Ｐゴシック" w:cs="Open Sans"/>
          <w:b/>
          <w:bCs/>
          <w:sz w:val="21"/>
          <w:szCs w:val="21"/>
          <w:lang w:eastAsia="ja-JP"/>
        </w:rPr>
      </w:pPr>
      <w:bookmarkStart w:id="9" w:name="_Toc155339565"/>
      <w:bookmarkStart w:id="10" w:name="_Toc156029839"/>
      <w:bookmarkEnd w:id="0"/>
      <w:r w:rsidRPr="009014A1">
        <w:rPr>
          <w:rFonts w:ascii="Arial" w:eastAsia="游ゴシック Light" w:hAnsi="Arial" w:cs="Times New Roman"/>
          <w:b/>
          <w:kern w:val="0"/>
          <w:sz w:val="21"/>
          <w:szCs w:val="21"/>
          <w:lang w:val="en-GB" w:eastAsia="ja-JP" w:bidi="en-US"/>
        </w:rPr>
        <w:t>国</w:t>
      </w:r>
      <w:bookmarkEnd w:id="9"/>
      <w:bookmarkEnd w:id="10"/>
      <w:r w:rsidR="00C2453E" w:rsidRPr="009014A1">
        <w:rPr>
          <w:rFonts w:ascii="ＭＳ Ｐゴシック" w:eastAsia="ＭＳ Ｐゴシック" w:hAnsi="ＭＳ Ｐゴシック" w:cs="Open Sans" w:hint="eastAsia"/>
          <w:b/>
          <w:bCs/>
          <w:sz w:val="21"/>
          <w:szCs w:val="21"/>
          <w:lang w:eastAsia="ja-JP"/>
        </w:rPr>
        <w:t>作成者および賛同者</w:t>
      </w:r>
    </w:p>
    <w:p w14:paraId="3BDEDE18" w14:textId="3877D128" w:rsidR="00C42E20" w:rsidRPr="009014A1" w:rsidRDefault="000769EE">
      <w:pPr>
        <w:rPr>
          <w:sz w:val="21"/>
          <w:szCs w:val="21"/>
          <w:lang w:eastAsia="ja-JP"/>
        </w:rPr>
      </w:pPr>
      <w:r w:rsidRPr="009014A1">
        <w:rPr>
          <w:rFonts w:cs="Open Sans" w:hint="eastAsia"/>
          <w:sz w:val="21"/>
          <w:szCs w:val="21"/>
          <w:lang w:eastAsia="ja-JP"/>
        </w:rPr>
        <w:t>アムネステイ・サプミ（</w:t>
      </w:r>
      <w:r w:rsidR="007576CC" w:rsidRPr="009014A1">
        <w:rPr>
          <w:rFonts w:cs="Open Sans"/>
          <w:sz w:val="21"/>
          <w:szCs w:val="21"/>
          <w:lang w:eastAsia="ja-JP"/>
        </w:rPr>
        <w:t>Amnesty Sápmi</w:t>
      </w:r>
      <w:r w:rsidRPr="009014A1">
        <w:rPr>
          <w:rFonts w:cs="Open Sans" w:hint="eastAsia"/>
          <w:sz w:val="21"/>
          <w:szCs w:val="21"/>
          <w:lang w:eastAsia="ja-JP"/>
        </w:rPr>
        <w:t>）、</w:t>
      </w:r>
      <w:r w:rsidR="002177EA" w:rsidRPr="009014A1">
        <w:rPr>
          <w:rFonts w:cs="Open Sans" w:hint="eastAsia"/>
          <w:sz w:val="21"/>
          <w:szCs w:val="21"/>
          <w:lang w:eastAsia="ja-JP"/>
        </w:rPr>
        <w:t>反差別機関</w:t>
      </w:r>
      <w:r w:rsidRPr="009014A1">
        <w:rPr>
          <w:rFonts w:cs="Open Sans" w:hint="eastAsia"/>
          <w:sz w:val="21"/>
          <w:szCs w:val="21"/>
          <w:lang w:eastAsia="ja-JP"/>
        </w:rPr>
        <w:t>「西</w:t>
      </w:r>
      <w:r w:rsidR="0093786F" w:rsidRPr="009014A1">
        <w:rPr>
          <w:rFonts w:cs="Open Sans" w:hint="eastAsia"/>
          <w:sz w:val="21"/>
          <w:szCs w:val="21"/>
          <w:lang w:eastAsia="ja-JP"/>
        </w:rPr>
        <w:t>スウェーデン</w:t>
      </w:r>
      <w:r w:rsidRPr="009014A1">
        <w:rPr>
          <w:rFonts w:cs="Open Sans" w:hint="eastAsia"/>
          <w:sz w:val="21"/>
          <w:szCs w:val="21"/>
          <w:lang w:eastAsia="ja-JP"/>
        </w:rPr>
        <w:t>」</w:t>
      </w:r>
      <w:r w:rsidRPr="009014A1">
        <w:rPr>
          <w:rFonts w:cs="Open Sans" w:hint="eastAsia"/>
          <w:sz w:val="21"/>
          <w:szCs w:val="21"/>
          <w:lang w:eastAsia="ja-JP"/>
        </w:rPr>
        <w:t>(</w:t>
      </w:r>
      <w:r w:rsidR="007576CC" w:rsidRPr="009014A1">
        <w:rPr>
          <w:rFonts w:cs="Open Sans"/>
          <w:sz w:val="21"/>
          <w:szCs w:val="21"/>
          <w:lang w:eastAsia="ja-JP"/>
        </w:rPr>
        <w:t xml:space="preserve"> </w:t>
      </w:r>
      <w:r w:rsidR="00715472" w:rsidRPr="009014A1">
        <w:rPr>
          <w:rFonts w:eastAsia="Times New Roman"/>
          <w:sz w:val="21"/>
          <w:szCs w:val="21"/>
          <w:lang w:eastAsia="ja-JP"/>
        </w:rPr>
        <w:t>Antidiscrimination Agency West</w:t>
      </w:r>
      <w:r w:rsidRPr="009014A1">
        <w:rPr>
          <w:rFonts w:ascii="ＭＳ 明朝" w:eastAsia="ＭＳ 明朝" w:hAnsi="ＭＳ 明朝" w:cs="ＭＳ 明朝" w:hint="eastAsia"/>
          <w:sz w:val="21"/>
          <w:szCs w:val="21"/>
          <w:lang w:eastAsia="ja-JP"/>
        </w:rPr>
        <w:t>)</w:t>
      </w:r>
      <w:r w:rsidR="002177EA" w:rsidRPr="009014A1">
        <w:rPr>
          <w:rFonts w:eastAsia="Times New Roman" w:cs="Segoe UI"/>
          <w:sz w:val="21"/>
          <w:szCs w:val="21"/>
          <w:lang w:eastAsia="ja-JP"/>
        </w:rPr>
        <w:t>、</w:t>
      </w:r>
      <w:r w:rsidR="007B0203" w:rsidRPr="009014A1">
        <w:rPr>
          <w:rFonts w:cs="Open Sans" w:hint="eastAsia"/>
          <w:sz w:val="21"/>
          <w:szCs w:val="21"/>
          <w:lang w:eastAsia="ja-JP"/>
        </w:rPr>
        <w:t>反差別協会</w:t>
      </w:r>
      <w:r w:rsidRPr="009014A1">
        <w:rPr>
          <w:rFonts w:cs="Open Sans" w:hint="eastAsia"/>
          <w:sz w:val="21"/>
          <w:szCs w:val="21"/>
          <w:lang w:eastAsia="ja-JP"/>
        </w:rPr>
        <w:t>「</w:t>
      </w:r>
      <w:r w:rsidR="002F0BE2" w:rsidRPr="009014A1">
        <w:rPr>
          <w:rFonts w:cs="Open Sans" w:hint="eastAsia"/>
          <w:sz w:val="21"/>
          <w:szCs w:val="21"/>
          <w:lang w:eastAsia="ja-JP"/>
        </w:rPr>
        <w:t>フマニタス</w:t>
      </w:r>
      <w:r w:rsidRPr="009014A1">
        <w:rPr>
          <w:rFonts w:cs="Open Sans" w:hint="eastAsia"/>
          <w:sz w:val="21"/>
          <w:szCs w:val="21"/>
          <w:lang w:eastAsia="ja-JP"/>
        </w:rPr>
        <w:t>」（</w:t>
      </w:r>
      <w:r w:rsidR="004D42F5" w:rsidRPr="009014A1">
        <w:rPr>
          <w:rFonts w:cs="Open Sans"/>
          <w:sz w:val="21"/>
          <w:szCs w:val="21"/>
          <w:lang w:eastAsia="ja-JP"/>
        </w:rPr>
        <w:t xml:space="preserve">Anti-discrimination Bureau </w:t>
      </w:r>
      <w:proofErr w:type="spellStart"/>
      <w:r w:rsidR="004D42F5" w:rsidRPr="009014A1">
        <w:rPr>
          <w:rFonts w:cs="Open Sans"/>
          <w:sz w:val="21"/>
          <w:szCs w:val="21"/>
          <w:lang w:eastAsia="ja-JP"/>
        </w:rPr>
        <w:t>Humanitas</w:t>
      </w:r>
      <w:proofErr w:type="spellEnd"/>
      <w:r w:rsidRPr="009014A1">
        <w:rPr>
          <w:rFonts w:cs="Open Sans" w:hint="eastAsia"/>
          <w:sz w:val="21"/>
          <w:szCs w:val="21"/>
          <w:lang w:eastAsia="ja-JP"/>
        </w:rPr>
        <w:t>）</w:t>
      </w:r>
      <w:r w:rsidR="00CF6D6B" w:rsidRPr="009014A1">
        <w:rPr>
          <w:rFonts w:eastAsia="Times New Roman" w:cs="Segoe UI"/>
          <w:sz w:val="21"/>
          <w:szCs w:val="21"/>
          <w:lang w:eastAsia="ja-JP"/>
        </w:rPr>
        <w:t>、</w:t>
      </w:r>
      <w:r w:rsidR="000901D8" w:rsidRPr="009014A1">
        <w:rPr>
          <w:rFonts w:cs="Open Sans" w:hint="eastAsia"/>
          <w:sz w:val="21"/>
          <w:szCs w:val="21"/>
          <w:lang w:eastAsia="ja-JP"/>
        </w:rPr>
        <w:t>反差別協会</w:t>
      </w:r>
      <w:r w:rsidRPr="009014A1">
        <w:rPr>
          <w:rFonts w:cs="Open Sans" w:hint="eastAsia"/>
          <w:sz w:val="21"/>
          <w:szCs w:val="21"/>
          <w:lang w:eastAsia="ja-JP"/>
        </w:rPr>
        <w:t>「</w:t>
      </w:r>
      <w:r w:rsidR="002177EA" w:rsidRPr="009014A1">
        <w:rPr>
          <w:rFonts w:cs="Open Sans" w:hint="eastAsia"/>
          <w:sz w:val="21"/>
          <w:szCs w:val="21"/>
          <w:lang w:eastAsia="ja-JP"/>
        </w:rPr>
        <w:t>ダーラナ</w:t>
      </w:r>
      <w:r w:rsidRPr="009014A1">
        <w:rPr>
          <w:rFonts w:cs="Open Sans" w:hint="eastAsia"/>
          <w:sz w:val="21"/>
          <w:szCs w:val="21"/>
          <w:lang w:eastAsia="ja-JP"/>
        </w:rPr>
        <w:t>」（</w:t>
      </w:r>
      <w:r w:rsidR="00715472" w:rsidRPr="009014A1">
        <w:rPr>
          <w:rFonts w:eastAsia="Times New Roman"/>
          <w:sz w:val="21"/>
          <w:szCs w:val="21"/>
          <w:lang w:eastAsia="ja-JP"/>
        </w:rPr>
        <w:t>Anti-discrimination Bureau Dalarna</w:t>
      </w:r>
      <w:r w:rsidRPr="009014A1">
        <w:rPr>
          <w:rFonts w:ascii="ＭＳ 明朝" w:eastAsia="ＭＳ 明朝" w:hAnsi="ＭＳ 明朝" w:cs="ＭＳ 明朝" w:hint="eastAsia"/>
          <w:sz w:val="21"/>
          <w:szCs w:val="21"/>
          <w:lang w:eastAsia="ja-JP"/>
        </w:rPr>
        <w:t>）</w:t>
      </w:r>
      <w:r w:rsidR="00CF6D6B" w:rsidRPr="009014A1">
        <w:rPr>
          <w:rFonts w:eastAsia="Times New Roman" w:cs="Segoe UI"/>
          <w:sz w:val="21"/>
          <w:szCs w:val="21"/>
          <w:lang w:eastAsia="ja-JP"/>
        </w:rPr>
        <w:t>、</w:t>
      </w:r>
      <w:r w:rsidR="000901D8" w:rsidRPr="009014A1">
        <w:rPr>
          <w:rFonts w:cs="Open Sans" w:hint="eastAsia"/>
          <w:sz w:val="21"/>
          <w:szCs w:val="21"/>
          <w:lang w:eastAsia="ja-JP"/>
        </w:rPr>
        <w:t>反差別協会</w:t>
      </w:r>
      <w:r w:rsidRPr="009014A1">
        <w:rPr>
          <w:rFonts w:cs="Open Sans" w:hint="eastAsia"/>
          <w:sz w:val="21"/>
          <w:szCs w:val="21"/>
          <w:lang w:eastAsia="ja-JP"/>
        </w:rPr>
        <w:t>「</w:t>
      </w:r>
      <w:r w:rsidR="00F2545E" w:rsidRPr="009014A1">
        <w:rPr>
          <w:rFonts w:cs="Open Sans" w:hint="eastAsia"/>
          <w:sz w:val="21"/>
          <w:szCs w:val="21"/>
          <w:lang w:eastAsia="ja-JP"/>
        </w:rPr>
        <w:t>フィルボーダル</w:t>
      </w:r>
      <w:r w:rsidRPr="009014A1">
        <w:rPr>
          <w:rFonts w:cs="Open Sans" w:hint="eastAsia"/>
          <w:sz w:val="21"/>
          <w:szCs w:val="21"/>
          <w:lang w:eastAsia="ja-JP"/>
        </w:rPr>
        <w:t>」（</w:t>
      </w:r>
      <w:r w:rsidR="00CB7E0B" w:rsidRPr="009014A1">
        <w:rPr>
          <w:sz w:val="21"/>
          <w:szCs w:val="21"/>
          <w:lang w:eastAsia="ja-JP"/>
        </w:rPr>
        <w:t xml:space="preserve">Anti-discrimination Bureau </w:t>
      </w:r>
      <w:proofErr w:type="spellStart"/>
      <w:r w:rsidR="00CB7E0B" w:rsidRPr="009014A1">
        <w:rPr>
          <w:sz w:val="21"/>
          <w:szCs w:val="21"/>
          <w:lang w:eastAsia="ja-JP"/>
        </w:rPr>
        <w:t>Fyrbodal</w:t>
      </w:r>
      <w:proofErr w:type="spellEnd"/>
      <w:r w:rsidRPr="009014A1">
        <w:rPr>
          <w:rFonts w:hint="eastAsia"/>
          <w:sz w:val="21"/>
          <w:szCs w:val="21"/>
          <w:lang w:eastAsia="ja-JP"/>
        </w:rPr>
        <w:t>）</w:t>
      </w:r>
      <w:r w:rsidR="00CF6D6B" w:rsidRPr="009014A1">
        <w:rPr>
          <w:rFonts w:eastAsia="Times New Roman" w:cs="Segoe UI"/>
          <w:sz w:val="21"/>
          <w:szCs w:val="21"/>
          <w:lang w:eastAsia="ja-JP"/>
        </w:rPr>
        <w:t>、</w:t>
      </w:r>
      <w:r w:rsidR="000901D8" w:rsidRPr="009014A1">
        <w:rPr>
          <w:rFonts w:cs="Open Sans" w:hint="eastAsia"/>
          <w:sz w:val="21"/>
          <w:szCs w:val="21"/>
          <w:lang w:eastAsia="ja-JP"/>
        </w:rPr>
        <w:t>反差別協会</w:t>
      </w:r>
      <w:r w:rsidRPr="009014A1">
        <w:rPr>
          <w:rFonts w:hint="eastAsia"/>
          <w:sz w:val="21"/>
          <w:szCs w:val="21"/>
          <w:lang w:eastAsia="ja-JP"/>
        </w:rPr>
        <w:t>「</w:t>
      </w:r>
      <w:r w:rsidR="006039E6" w:rsidRPr="009014A1">
        <w:rPr>
          <w:rFonts w:hint="eastAsia"/>
          <w:sz w:val="21"/>
          <w:szCs w:val="21"/>
          <w:lang w:eastAsia="ja-JP"/>
        </w:rPr>
        <w:t>ゲーブレボルグ</w:t>
      </w:r>
      <w:r w:rsidRPr="009014A1">
        <w:rPr>
          <w:rFonts w:hint="eastAsia"/>
          <w:sz w:val="21"/>
          <w:szCs w:val="21"/>
          <w:lang w:eastAsia="ja-JP"/>
        </w:rPr>
        <w:t>」</w:t>
      </w:r>
      <w:r w:rsidRPr="009014A1">
        <w:rPr>
          <w:rFonts w:hint="eastAsia"/>
          <w:sz w:val="21"/>
          <w:szCs w:val="21"/>
          <w:lang w:eastAsia="ja-JP"/>
        </w:rPr>
        <w:t>(</w:t>
      </w:r>
      <w:r w:rsidR="00715472" w:rsidRPr="009014A1">
        <w:rPr>
          <w:rFonts w:cs="Open Sans"/>
          <w:sz w:val="21"/>
          <w:szCs w:val="21"/>
          <w:lang w:eastAsia="ja-JP"/>
        </w:rPr>
        <w:t xml:space="preserve">Anti-discrimination Bureau </w:t>
      </w:r>
      <w:proofErr w:type="spellStart"/>
      <w:r w:rsidR="00715472" w:rsidRPr="009014A1">
        <w:rPr>
          <w:rFonts w:cs="Open Sans"/>
          <w:sz w:val="21"/>
          <w:szCs w:val="21"/>
          <w:lang w:eastAsia="ja-JP"/>
        </w:rPr>
        <w:t>Gävleborg</w:t>
      </w:r>
      <w:proofErr w:type="spellEnd"/>
      <w:r w:rsidRPr="009014A1">
        <w:rPr>
          <w:rFonts w:cs="Open Sans" w:hint="eastAsia"/>
          <w:sz w:val="21"/>
          <w:szCs w:val="21"/>
          <w:lang w:eastAsia="ja-JP"/>
        </w:rPr>
        <w:t>)</w:t>
      </w:r>
      <w:r w:rsidR="00CF6D6B" w:rsidRPr="009014A1">
        <w:rPr>
          <w:rFonts w:eastAsia="Times New Roman" w:cs="Segoe UI"/>
          <w:sz w:val="21"/>
          <w:szCs w:val="21"/>
          <w:lang w:eastAsia="ja-JP"/>
        </w:rPr>
        <w:t>、</w:t>
      </w:r>
      <w:r w:rsidR="00297B2E" w:rsidRPr="009014A1">
        <w:rPr>
          <w:rFonts w:cs="Open Sans" w:hint="eastAsia"/>
          <w:sz w:val="21"/>
          <w:szCs w:val="21"/>
          <w:lang w:eastAsia="ja-JP"/>
        </w:rPr>
        <w:t>市民権擁護委員会</w:t>
      </w:r>
      <w:r w:rsidR="007C1E7F" w:rsidRPr="009014A1">
        <w:rPr>
          <w:rFonts w:cs="Open Sans" w:hint="eastAsia"/>
          <w:sz w:val="21"/>
          <w:szCs w:val="21"/>
          <w:lang w:eastAsia="ja-JP"/>
        </w:rPr>
        <w:t>（</w:t>
      </w:r>
      <w:r w:rsidR="000B1101" w:rsidRPr="009014A1">
        <w:rPr>
          <w:rFonts w:cs="Open Sans"/>
          <w:sz w:val="21"/>
          <w:szCs w:val="21"/>
          <w:lang w:eastAsia="ja-JP"/>
        </w:rPr>
        <w:t>Civil Rights Defenders</w:t>
      </w:r>
      <w:r w:rsidR="007C1E7F" w:rsidRPr="009014A1">
        <w:rPr>
          <w:rFonts w:cs="Open Sans" w:hint="eastAsia"/>
          <w:sz w:val="21"/>
          <w:szCs w:val="21"/>
          <w:lang w:eastAsia="ja-JP"/>
        </w:rPr>
        <w:t>）</w:t>
      </w:r>
      <w:r w:rsidR="00CF6D6B" w:rsidRPr="009014A1">
        <w:rPr>
          <w:rFonts w:eastAsia="Times New Roman" w:cs="Segoe UI"/>
          <w:sz w:val="21"/>
          <w:szCs w:val="21"/>
          <w:lang w:eastAsia="ja-JP"/>
        </w:rPr>
        <w:t>、</w:t>
      </w:r>
      <w:r w:rsidR="000B1101" w:rsidRPr="009014A1">
        <w:rPr>
          <w:rFonts w:cs="Open Sans"/>
          <w:sz w:val="21"/>
          <w:szCs w:val="21"/>
          <w:lang w:eastAsia="ja-JP"/>
        </w:rPr>
        <w:t xml:space="preserve"> </w:t>
      </w:r>
      <w:r w:rsidR="003160F4" w:rsidRPr="009014A1">
        <w:rPr>
          <w:rFonts w:cs="Open Sans" w:hint="eastAsia"/>
          <w:sz w:val="21"/>
          <w:szCs w:val="21"/>
          <w:lang w:eastAsia="ja-JP"/>
        </w:rPr>
        <w:t>障害のある人</w:t>
      </w:r>
      <w:r w:rsidR="007C1E7F" w:rsidRPr="009014A1">
        <w:rPr>
          <w:rFonts w:cs="Open Sans" w:hint="eastAsia"/>
          <w:sz w:val="21"/>
          <w:szCs w:val="21"/>
          <w:lang w:eastAsia="ja-JP"/>
        </w:rPr>
        <w:t>の人間性の権利（</w:t>
      </w:r>
      <w:r w:rsidR="001010F7" w:rsidRPr="009014A1">
        <w:rPr>
          <w:rFonts w:cs="Open Sans"/>
          <w:sz w:val="21"/>
          <w:szCs w:val="21"/>
          <w:lang w:eastAsia="ja-JP"/>
        </w:rPr>
        <w:t xml:space="preserve">DHR </w:t>
      </w:r>
      <w:r w:rsidR="001010F7" w:rsidRPr="009014A1">
        <w:rPr>
          <w:sz w:val="21"/>
          <w:szCs w:val="21"/>
          <w:lang w:eastAsia="ja-JP"/>
        </w:rPr>
        <w:t>Disability Humanity Rights</w:t>
      </w:r>
      <w:r w:rsidR="007C1E7F" w:rsidRPr="009014A1">
        <w:rPr>
          <w:rFonts w:hint="eastAsia"/>
          <w:sz w:val="21"/>
          <w:szCs w:val="21"/>
          <w:lang w:eastAsia="ja-JP"/>
        </w:rPr>
        <w:t>）</w:t>
      </w:r>
      <w:r w:rsidR="00CF6D6B" w:rsidRPr="009014A1">
        <w:rPr>
          <w:rFonts w:eastAsia="Times New Roman" w:cs="Segoe UI"/>
          <w:sz w:val="21"/>
          <w:szCs w:val="21"/>
          <w:lang w:eastAsia="ja-JP"/>
        </w:rPr>
        <w:t>、</w:t>
      </w:r>
      <w:r w:rsidR="00B40A54" w:rsidRPr="009014A1">
        <w:rPr>
          <w:rFonts w:hint="eastAsia"/>
          <w:sz w:val="21"/>
          <w:szCs w:val="21"/>
          <w:lang w:eastAsia="ja-JP"/>
        </w:rPr>
        <w:t>スウェーデン</w:t>
      </w:r>
      <w:r w:rsidR="007C1E7F" w:rsidRPr="009014A1">
        <w:rPr>
          <w:rFonts w:hint="eastAsia"/>
          <w:sz w:val="21"/>
          <w:szCs w:val="21"/>
          <w:lang w:eastAsia="ja-JP"/>
        </w:rPr>
        <w:t>民族協会協同組合（</w:t>
      </w:r>
      <w:r w:rsidR="00587A18" w:rsidRPr="009014A1">
        <w:rPr>
          <w:rFonts w:eastAsia="Times New Roman" w:cs="Segoe UI"/>
          <w:sz w:val="21"/>
          <w:szCs w:val="21"/>
          <w:lang w:eastAsia="ja-JP"/>
        </w:rPr>
        <w:t xml:space="preserve">Co-operative Body for Ethnic Associations in Sweden </w:t>
      </w:r>
      <w:r w:rsidR="007C1E7F" w:rsidRPr="009014A1">
        <w:rPr>
          <w:rFonts w:eastAsia="Times New Roman" w:cs="Segoe UI"/>
          <w:sz w:val="21"/>
          <w:szCs w:val="21"/>
          <w:lang w:eastAsia="ja-JP"/>
        </w:rPr>
        <w:t>–</w:t>
      </w:r>
      <w:r w:rsidR="00587A18" w:rsidRPr="009014A1">
        <w:rPr>
          <w:rFonts w:eastAsia="Times New Roman" w:cs="Segoe UI"/>
          <w:sz w:val="21"/>
          <w:szCs w:val="21"/>
          <w:lang w:eastAsia="ja-JP"/>
        </w:rPr>
        <w:t xml:space="preserve"> SIOS</w:t>
      </w:r>
      <w:r w:rsidR="007C1E7F" w:rsidRPr="009014A1">
        <w:rPr>
          <w:rFonts w:ascii="ＭＳ 明朝" w:eastAsia="ＭＳ 明朝" w:hAnsi="ＭＳ 明朝" w:cs="ＭＳ 明朝" w:hint="eastAsia"/>
          <w:sz w:val="21"/>
          <w:szCs w:val="21"/>
          <w:lang w:eastAsia="ja-JP"/>
        </w:rPr>
        <w:t>）</w:t>
      </w:r>
      <w:r w:rsidR="00587A18" w:rsidRPr="009014A1">
        <w:rPr>
          <w:rFonts w:eastAsia="Times New Roman" w:cs="Segoe UI"/>
          <w:sz w:val="21"/>
          <w:szCs w:val="21"/>
          <w:lang w:eastAsia="ja-JP"/>
        </w:rPr>
        <w:t>、</w:t>
      </w:r>
      <w:r w:rsidR="00856951" w:rsidRPr="009014A1">
        <w:rPr>
          <w:rFonts w:cs="Open Sans"/>
          <w:sz w:val="21"/>
          <w:szCs w:val="21"/>
          <w:lang w:eastAsia="ja-JP"/>
        </w:rPr>
        <w:t>FQ</w:t>
      </w:r>
      <w:r w:rsidR="005E543B" w:rsidRPr="009014A1">
        <w:rPr>
          <w:rFonts w:cs="Open Sans" w:hint="eastAsia"/>
          <w:sz w:val="21"/>
          <w:szCs w:val="21"/>
          <w:lang w:eastAsia="ja-JP"/>
        </w:rPr>
        <w:t>（</w:t>
      </w:r>
      <w:r w:rsidR="00A13677" w:rsidRPr="009014A1">
        <w:rPr>
          <w:rFonts w:cs="Open Sans" w:hint="eastAsia"/>
          <w:sz w:val="21"/>
          <w:szCs w:val="21"/>
          <w:lang w:eastAsia="ja-JP"/>
        </w:rPr>
        <w:t xml:space="preserve">訳注　</w:t>
      </w:r>
      <w:r w:rsidR="00A13677" w:rsidRPr="009014A1">
        <w:rPr>
          <w:rFonts w:cs="Open Sans"/>
          <w:sz w:val="21"/>
          <w:szCs w:val="21"/>
          <w:lang w:eastAsia="ja-JP"/>
        </w:rPr>
        <w:t xml:space="preserve">FQ, Forum – </w:t>
      </w:r>
      <w:proofErr w:type="spellStart"/>
      <w:r w:rsidR="00A13677" w:rsidRPr="009014A1">
        <w:rPr>
          <w:rFonts w:cs="Open Sans"/>
          <w:sz w:val="21"/>
          <w:szCs w:val="21"/>
          <w:lang w:eastAsia="ja-JP"/>
        </w:rPr>
        <w:t>Kvinnor</w:t>
      </w:r>
      <w:proofErr w:type="spellEnd"/>
      <w:r w:rsidR="00A13677" w:rsidRPr="009014A1">
        <w:rPr>
          <w:rFonts w:cs="Open Sans"/>
          <w:sz w:val="21"/>
          <w:szCs w:val="21"/>
          <w:lang w:eastAsia="ja-JP"/>
        </w:rPr>
        <w:t xml:space="preserve"> </w:t>
      </w:r>
      <w:proofErr w:type="spellStart"/>
      <w:r w:rsidR="00A13677" w:rsidRPr="009014A1">
        <w:rPr>
          <w:rFonts w:cs="Open Sans"/>
          <w:sz w:val="21"/>
          <w:szCs w:val="21"/>
          <w:lang w:eastAsia="ja-JP"/>
        </w:rPr>
        <w:t>och</w:t>
      </w:r>
      <w:proofErr w:type="spellEnd"/>
      <w:r w:rsidR="00A13677" w:rsidRPr="009014A1">
        <w:rPr>
          <w:rFonts w:cs="Open Sans"/>
          <w:sz w:val="21"/>
          <w:szCs w:val="21"/>
          <w:lang w:eastAsia="ja-JP"/>
        </w:rPr>
        <w:t xml:space="preserve"> </w:t>
      </w:r>
      <w:proofErr w:type="spellStart"/>
      <w:r w:rsidR="00A13677" w:rsidRPr="009014A1">
        <w:rPr>
          <w:rFonts w:cs="Open Sans"/>
          <w:sz w:val="21"/>
          <w:szCs w:val="21"/>
          <w:lang w:eastAsia="ja-JP"/>
        </w:rPr>
        <w:t>Funktionshinder</w:t>
      </w:r>
      <w:proofErr w:type="spellEnd"/>
      <w:r w:rsidR="00A13677" w:rsidRPr="009014A1">
        <w:rPr>
          <w:rFonts w:cs="Open Sans" w:hint="eastAsia"/>
          <w:sz w:val="21"/>
          <w:szCs w:val="21"/>
          <w:lang w:eastAsia="ja-JP"/>
        </w:rPr>
        <w:t xml:space="preserve">　フォーラム</w:t>
      </w:r>
      <w:r w:rsidR="00A13677" w:rsidRPr="009014A1">
        <w:rPr>
          <w:rFonts w:cs="Open Sans" w:hint="eastAsia"/>
          <w:sz w:val="21"/>
          <w:szCs w:val="21"/>
          <w:lang w:eastAsia="ja-JP"/>
        </w:rPr>
        <w:t>-</w:t>
      </w:r>
      <w:r w:rsidR="00A13677" w:rsidRPr="009014A1">
        <w:rPr>
          <w:rFonts w:cs="Open Sans" w:hint="eastAsia"/>
          <w:sz w:val="21"/>
          <w:szCs w:val="21"/>
          <w:lang w:eastAsia="ja-JP"/>
        </w:rPr>
        <w:t>女性と障害）</w:t>
      </w:r>
      <w:r w:rsidR="00856951" w:rsidRPr="009014A1">
        <w:rPr>
          <w:rFonts w:cs="Open Sans"/>
          <w:sz w:val="21"/>
          <w:szCs w:val="21"/>
          <w:lang w:eastAsia="ja-JP"/>
        </w:rPr>
        <w:t>、スウェーデン女性と障害者</w:t>
      </w:r>
      <w:r w:rsidR="007C1E7F" w:rsidRPr="009014A1">
        <w:rPr>
          <w:rFonts w:cs="Open Sans"/>
          <w:sz w:val="21"/>
          <w:szCs w:val="21"/>
          <w:lang w:eastAsia="ja-JP"/>
        </w:rPr>
        <w:t>フォーラム</w:t>
      </w:r>
      <w:r w:rsidR="00695131" w:rsidRPr="009014A1">
        <w:rPr>
          <w:rFonts w:cs="Open Sans"/>
          <w:sz w:val="21"/>
          <w:szCs w:val="21"/>
          <w:lang w:eastAsia="ja-JP"/>
        </w:rPr>
        <w:t>、</w:t>
      </w:r>
      <w:r w:rsidR="007C1E7F" w:rsidRPr="009014A1">
        <w:rPr>
          <w:rFonts w:cs="Open Sans" w:hint="eastAsia"/>
          <w:sz w:val="21"/>
          <w:szCs w:val="21"/>
          <w:lang w:eastAsia="ja-JP"/>
        </w:rPr>
        <w:t>参加と平等のための</w:t>
      </w:r>
      <w:r w:rsidR="00C35641" w:rsidRPr="009014A1">
        <w:rPr>
          <w:rFonts w:cs="Open Sans" w:hint="eastAsia"/>
          <w:sz w:val="21"/>
          <w:szCs w:val="21"/>
          <w:lang w:eastAsia="ja-JP"/>
        </w:rPr>
        <w:t>連盟</w:t>
      </w:r>
      <w:r w:rsidR="009C1F28" w:rsidRPr="009014A1">
        <w:rPr>
          <w:rFonts w:cs="Open Sans"/>
          <w:sz w:val="21"/>
          <w:szCs w:val="21"/>
          <w:lang w:eastAsia="ja-JP"/>
        </w:rPr>
        <w:t>、</w:t>
      </w:r>
      <w:r w:rsidR="007C1E7F" w:rsidRPr="009014A1">
        <w:rPr>
          <w:rFonts w:hint="eastAsia"/>
          <w:sz w:val="21"/>
          <w:szCs w:val="21"/>
          <w:lang w:eastAsia="ja-JP"/>
        </w:rPr>
        <w:t>自立</w:t>
      </w:r>
      <w:r w:rsidR="00040294" w:rsidRPr="009014A1">
        <w:rPr>
          <w:sz w:val="21"/>
          <w:szCs w:val="21"/>
          <w:lang w:eastAsia="ja-JP"/>
        </w:rPr>
        <w:t>生活研究所、</w:t>
      </w:r>
      <w:r w:rsidR="007C1E7F" w:rsidRPr="009014A1">
        <w:rPr>
          <w:rFonts w:hint="eastAsia"/>
          <w:sz w:val="21"/>
          <w:szCs w:val="21"/>
          <w:lang w:eastAsia="ja-JP"/>
        </w:rPr>
        <w:t>「</w:t>
      </w:r>
      <w:r w:rsidR="002A0EEC" w:rsidRPr="009014A1">
        <w:rPr>
          <w:rFonts w:hint="eastAsia"/>
          <w:sz w:val="21"/>
          <w:szCs w:val="21"/>
          <w:lang w:eastAsia="ja-JP"/>
        </w:rPr>
        <w:t>みんなのノーマル</w:t>
      </w:r>
      <w:r w:rsidR="007C1E7F" w:rsidRPr="009014A1">
        <w:rPr>
          <w:rFonts w:hint="eastAsia"/>
          <w:sz w:val="21"/>
          <w:szCs w:val="21"/>
          <w:lang w:eastAsia="ja-JP"/>
        </w:rPr>
        <w:t>」協会（</w:t>
      </w:r>
      <w:r w:rsidR="007C1E7F" w:rsidRPr="009014A1">
        <w:rPr>
          <w:sz w:val="21"/>
          <w:szCs w:val="21"/>
          <w:lang w:eastAsia="ja-JP"/>
        </w:rPr>
        <w:t>Our Normal Association</w:t>
      </w:r>
      <w:r w:rsidR="007C1E7F" w:rsidRPr="009014A1">
        <w:rPr>
          <w:rFonts w:hint="eastAsia"/>
          <w:sz w:val="21"/>
          <w:szCs w:val="21"/>
          <w:lang w:eastAsia="ja-JP"/>
        </w:rPr>
        <w:t>）、</w:t>
      </w:r>
      <w:proofErr w:type="spellStart"/>
      <w:r w:rsidR="003E75D9" w:rsidRPr="009014A1">
        <w:rPr>
          <w:rFonts w:eastAsia="Times New Roman"/>
          <w:sz w:val="21"/>
          <w:szCs w:val="21"/>
          <w:lang w:eastAsia="ja-JP"/>
        </w:rPr>
        <w:t>ラウール・ヴァレンベリ研究所</w:t>
      </w:r>
      <w:proofErr w:type="spellEnd"/>
      <w:r w:rsidR="007C1E7F" w:rsidRPr="009014A1">
        <w:rPr>
          <w:rFonts w:ascii="ＭＳ 明朝" w:eastAsia="ＭＳ 明朝" w:hAnsi="ＭＳ 明朝" w:cs="ＭＳ 明朝" w:hint="eastAsia"/>
          <w:sz w:val="21"/>
          <w:szCs w:val="21"/>
          <w:lang w:eastAsia="ja-JP"/>
        </w:rPr>
        <w:t>（</w:t>
      </w:r>
      <w:r w:rsidR="007C1E7F" w:rsidRPr="009014A1">
        <w:rPr>
          <w:rFonts w:ascii="ＭＳ 明朝" w:eastAsia="ＭＳ 明朝" w:hAnsi="ＭＳ 明朝" w:cs="ＭＳ 明朝"/>
          <w:sz w:val="21"/>
          <w:szCs w:val="21"/>
          <w:lang w:eastAsia="ja-JP"/>
        </w:rPr>
        <w:t xml:space="preserve">Raoul Wallenberg </w:t>
      </w:r>
      <w:r w:rsidR="00DA5BF9" w:rsidRPr="009014A1">
        <w:rPr>
          <w:rFonts w:ascii="ＭＳ 明朝" w:eastAsia="ＭＳ 明朝" w:hAnsi="ＭＳ 明朝" w:cs="ＭＳ 明朝"/>
          <w:sz w:val="21"/>
          <w:szCs w:val="21"/>
          <w:lang w:eastAsia="ja-JP"/>
        </w:rPr>
        <w:t>Institute</w:t>
      </w:r>
      <w:r w:rsidR="007C1E7F" w:rsidRPr="009014A1">
        <w:rPr>
          <w:rFonts w:ascii="ＭＳ 明朝" w:eastAsia="ＭＳ 明朝" w:hAnsi="ＭＳ 明朝" w:cs="ＭＳ 明朝" w:hint="eastAsia"/>
          <w:sz w:val="21"/>
          <w:szCs w:val="21"/>
          <w:lang w:eastAsia="ja-JP"/>
        </w:rPr>
        <w:t>）</w:t>
      </w:r>
      <w:r w:rsidR="003E75D9" w:rsidRPr="009014A1">
        <w:rPr>
          <w:rFonts w:eastAsia="Times New Roman"/>
          <w:sz w:val="21"/>
          <w:szCs w:val="21"/>
          <w:lang w:eastAsia="ja-JP"/>
        </w:rPr>
        <w:t>、</w:t>
      </w:r>
      <w:proofErr w:type="spellStart"/>
      <w:r w:rsidR="00F86DAE" w:rsidRPr="009014A1">
        <w:rPr>
          <w:rFonts w:eastAsia="Times New Roman"/>
          <w:sz w:val="21"/>
          <w:szCs w:val="21"/>
          <w:lang w:eastAsia="ja-JP"/>
        </w:rPr>
        <w:t>ロマの</w:t>
      </w:r>
      <w:r w:rsidR="00DA5BF9" w:rsidRPr="009014A1">
        <w:rPr>
          <w:rFonts w:eastAsia="Times New Roman"/>
          <w:sz w:val="21"/>
          <w:szCs w:val="21"/>
          <w:lang w:eastAsia="ja-JP"/>
        </w:rPr>
        <w:t>社会</w:t>
      </w:r>
      <w:proofErr w:type="spellEnd"/>
      <w:r w:rsidR="00DA5BF9" w:rsidRPr="009014A1">
        <w:rPr>
          <w:rFonts w:ascii="ＭＳ 明朝" w:eastAsia="ＭＳ 明朝" w:hAnsi="ＭＳ 明朝" w:cs="ＭＳ 明朝" w:hint="eastAsia"/>
          <w:sz w:val="21"/>
          <w:szCs w:val="21"/>
          <w:lang w:eastAsia="ja-JP"/>
        </w:rPr>
        <w:t>的</w:t>
      </w:r>
      <w:proofErr w:type="spellStart"/>
      <w:r w:rsidR="00F86DAE" w:rsidRPr="009014A1">
        <w:rPr>
          <w:rFonts w:eastAsia="Times New Roman"/>
          <w:sz w:val="21"/>
          <w:szCs w:val="21"/>
          <w:lang w:eastAsia="ja-JP"/>
        </w:rPr>
        <w:t>権利全国連合</w:t>
      </w:r>
      <w:proofErr w:type="spellEnd"/>
      <w:r w:rsidR="00F86DAE" w:rsidRPr="009014A1">
        <w:rPr>
          <w:rFonts w:eastAsia="Times New Roman"/>
          <w:sz w:val="21"/>
          <w:szCs w:val="21"/>
          <w:lang w:eastAsia="ja-JP"/>
        </w:rPr>
        <w:t>、</w:t>
      </w:r>
      <w:r w:rsidR="001010F7" w:rsidRPr="009014A1">
        <w:rPr>
          <w:sz w:val="21"/>
          <w:szCs w:val="21"/>
          <w:lang w:eastAsia="ja-JP"/>
        </w:rPr>
        <w:t>社会的・精神的健康のためのスウェーデン全国協会</w:t>
      </w:r>
      <w:r w:rsidR="00DA5BF9" w:rsidRPr="009014A1">
        <w:rPr>
          <w:rFonts w:hint="eastAsia"/>
          <w:sz w:val="21"/>
          <w:szCs w:val="21"/>
          <w:lang w:eastAsia="ja-JP"/>
        </w:rPr>
        <w:t>（</w:t>
      </w:r>
      <w:r w:rsidR="00DA5BF9" w:rsidRPr="009014A1">
        <w:rPr>
          <w:sz w:val="21"/>
          <w:szCs w:val="21"/>
          <w:lang w:eastAsia="ja-JP"/>
        </w:rPr>
        <w:t>RSMH</w:t>
      </w:r>
      <w:r w:rsidR="00DA5BF9" w:rsidRPr="009014A1">
        <w:rPr>
          <w:rFonts w:hint="eastAsia"/>
          <w:sz w:val="21"/>
          <w:szCs w:val="21"/>
          <w:lang w:eastAsia="ja-JP"/>
        </w:rPr>
        <w:t>）</w:t>
      </w:r>
      <w:r w:rsidR="001010F7" w:rsidRPr="009014A1">
        <w:rPr>
          <w:sz w:val="21"/>
          <w:szCs w:val="21"/>
          <w:lang w:eastAsia="ja-JP"/>
        </w:rPr>
        <w:t>、</w:t>
      </w:r>
      <w:r w:rsidR="00670A22" w:rsidRPr="009014A1">
        <w:rPr>
          <w:sz w:val="21"/>
          <w:szCs w:val="21"/>
          <w:lang w:eastAsia="ja-JP"/>
        </w:rPr>
        <w:t>セーブ・ザ・チルドレン・スウェーデン、</w:t>
      </w:r>
      <w:r w:rsidR="00DA5BF9" w:rsidRPr="009014A1">
        <w:rPr>
          <w:rFonts w:hint="eastAsia"/>
          <w:sz w:val="21"/>
          <w:szCs w:val="21"/>
          <w:lang w:eastAsia="ja-JP"/>
        </w:rPr>
        <w:t>「</w:t>
      </w:r>
      <w:r w:rsidR="00B5335C" w:rsidRPr="009014A1">
        <w:rPr>
          <w:sz w:val="21"/>
          <w:szCs w:val="21"/>
          <w:lang w:eastAsia="ja-JP"/>
        </w:rPr>
        <w:t>シニアの反乱</w:t>
      </w:r>
      <w:r w:rsidR="00DA5BF9" w:rsidRPr="009014A1">
        <w:rPr>
          <w:rFonts w:hint="eastAsia"/>
          <w:sz w:val="21"/>
          <w:szCs w:val="21"/>
          <w:lang w:eastAsia="ja-JP"/>
        </w:rPr>
        <w:t>」（</w:t>
      </w:r>
      <w:r w:rsidR="00DA5BF9" w:rsidRPr="009014A1">
        <w:rPr>
          <w:sz w:val="21"/>
          <w:szCs w:val="21"/>
          <w:lang w:eastAsia="ja-JP"/>
        </w:rPr>
        <w:t>Senior Revolt</w:t>
      </w:r>
      <w:r w:rsidR="00DA5BF9" w:rsidRPr="009014A1">
        <w:rPr>
          <w:rFonts w:hint="eastAsia"/>
          <w:sz w:val="21"/>
          <w:szCs w:val="21"/>
          <w:lang w:eastAsia="ja-JP"/>
        </w:rPr>
        <w:t>）</w:t>
      </w:r>
      <w:r w:rsidR="00B5335C" w:rsidRPr="009014A1">
        <w:rPr>
          <w:sz w:val="21"/>
          <w:szCs w:val="21"/>
          <w:lang w:eastAsia="ja-JP"/>
        </w:rPr>
        <w:t>、</w:t>
      </w:r>
      <w:r w:rsidR="00695131" w:rsidRPr="009014A1">
        <w:rPr>
          <w:rFonts w:cs="Open Sans"/>
          <w:sz w:val="21"/>
          <w:szCs w:val="21"/>
          <w:lang w:eastAsia="ja-JP"/>
        </w:rPr>
        <w:t>スウェーデンにおける自立生活の創始者</w:t>
      </w:r>
      <w:r w:rsidR="00DA5BF9" w:rsidRPr="009014A1">
        <w:rPr>
          <w:rFonts w:cs="Open Sans" w:hint="eastAsia"/>
          <w:sz w:val="21"/>
          <w:szCs w:val="21"/>
          <w:lang w:eastAsia="ja-JP"/>
        </w:rPr>
        <w:t>（</w:t>
      </w:r>
      <w:r w:rsidR="00DA5BF9" w:rsidRPr="009014A1">
        <w:rPr>
          <w:rFonts w:cs="Open Sans"/>
          <w:sz w:val="21"/>
          <w:szCs w:val="21"/>
          <w:lang w:eastAsia="ja-JP"/>
        </w:rPr>
        <w:t>STIL</w:t>
      </w:r>
      <w:r w:rsidR="00DA5BF9" w:rsidRPr="009014A1">
        <w:rPr>
          <w:rFonts w:cs="Open Sans" w:hint="eastAsia"/>
          <w:sz w:val="21"/>
          <w:szCs w:val="21"/>
          <w:lang w:eastAsia="ja-JP"/>
        </w:rPr>
        <w:t>）</w:t>
      </w:r>
      <w:r w:rsidR="00AB2040" w:rsidRPr="009014A1">
        <w:rPr>
          <w:rFonts w:cs="Open Sans"/>
          <w:sz w:val="21"/>
          <w:szCs w:val="21"/>
          <w:lang w:eastAsia="ja-JP"/>
        </w:rPr>
        <w:t>、</w:t>
      </w:r>
      <w:r w:rsidR="001010F7" w:rsidRPr="009014A1">
        <w:rPr>
          <w:sz w:val="21"/>
          <w:szCs w:val="21"/>
          <w:shd w:val="clear" w:color="auto" w:fill="FFFFFF"/>
          <w:lang w:eastAsia="ja-JP"/>
        </w:rPr>
        <w:t>スウェーデン</w:t>
      </w:r>
      <w:r w:rsidR="001010F7" w:rsidRPr="009014A1">
        <w:rPr>
          <w:rStyle w:val="afc"/>
          <w:rFonts w:cs="Arial"/>
          <w:i w:val="0"/>
          <w:iCs w:val="0"/>
          <w:sz w:val="21"/>
          <w:szCs w:val="21"/>
          <w:shd w:val="clear" w:color="auto" w:fill="FFFFFF"/>
          <w:lang w:eastAsia="ja-JP"/>
        </w:rPr>
        <w:t>失語症</w:t>
      </w:r>
      <w:r w:rsidR="001010F7" w:rsidRPr="009014A1">
        <w:rPr>
          <w:sz w:val="21"/>
          <w:szCs w:val="21"/>
          <w:shd w:val="clear" w:color="auto" w:fill="FFFFFF"/>
          <w:lang w:eastAsia="ja-JP"/>
        </w:rPr>
        <w:t>協会、</w:t>
      </w:r>
      <w:r w:rsidR="001010F7" w:rsidRPr="009014A1">
        <w:rPr>
          <w:sz w:val="21"/>
          <w:szCs w:val="21"/>
          <w:lang w:eastAsia="ja-JP"/>
        </w:rPr>
        <w:t>スウェーデン視覚障害者協会、</w:t>
      </w:r>
      <w:r w:rsidR="005062AC" w:rsidRPr="009014A1">
        <w:rPr>
          <w:rStyle w:val="afc"/>
          <w:rFonts w:cs="Arial"/>
          <w:i w:val="0"/>
          <w:iCs w:val="0"/>
          <w:sz w:val="21"/>
          <w:szCs w:val="21"/>
          <w:shd w:val="clear" w:color="auto" w:fill="FFFFFF"/>
          <w:lang w:eastAsia="ja-JP"/>
        </w:rPr>
        <w:t>スウェーデン喘息・アレルギー協会、</w:t>
      </w:r>
      <w:r w:rsidR="00EF3FED" w:rsidRPr="009014A1">
        <w:rPr>
          <w:sz w:val="21"/>
          <w:szCs w:val="21"/>
          <w:lang w:eastAsia="ja-JP"/>
        </w:rPr>
        <w:t>スウェーデン障害者権利連盟（イェーヴルボー地域）、</w:t>
      </w:r>
      <w:r w:rsidR="001010F7" w:rsidRPr="009014A1">
        <w:rPr>
          <w:rStyle w:val="afc"/>
          <w:rFonts w:cs="Arial"/>
          <w:i w:val="0"/>
          <w:iCs w:val="0"/>
          <w:sz w:val="21"/>
          <w:szCs w:val="21"/>
          <w:shd w:val="clear" w:color="auto" w:fill="FFFFFF"/>
          <w:lang w:eastAsia="ja-JP"/>
        </w:rPr>
        <w:t>スウェーデン</w:t>
      </w:r>
      <w:r w:rsidR="00DA5BF9" w:rsidRPr="009014A1">
        <w:rPr>
          <w:rFonts w:hint="eastAsia"/>
          <w:sz w:val="21"/>
          <w:szCs w:val="21"/>
          <w:lang w:eastAsia="ja-JP"/>
        </w:rPr>
        <w:t>個人的</w:t>
      </w:r>
      <w:r w:rsidR="001010F7" w:rsidRPr="009014A1">
        <w:rPr>
          <w:sz w:val="21"/>
          <w:szCs w:val="21"/>
          <w:lang w:eastAsia="ja-JP"/>
        </w:rPr>
        <w:t>傷害協会</w:t>
      </w:r>
      <w:r w:rsidR="00DA5BF9" w:rsidRPr="009014A1">
        <w:rPr>
          <w:rFonts w:hint="eastAsia"/>
          <w:sz w:val="21"/>
          <w:szCs w:val="21"/>
          <w:lang w:eastAsia="ja-JP"/>
        </w:rPr>
        <w:t>（</w:t>
      </w:r>
      <w:r w:rsidR="001010F7" w:rsidRPr="009014A1">
        <w:rPr>
          <w:sz w:val="21"/>
          <w:szCs w:val="21"/>
          <w:lang w:eastAsia="ja-JP"/>
        </w:rPr>
        <w:t>RTP</w:t>
      </w:r>
      <w:r w:rsidR="00DA5BF9" w:rsidRPr="009014A1">
        <w:rPr>
          <w:rFonts w:hint="eastAsia"/>
          <w:sz w:val="21"/>
          <w:szCs w:val="21"/>
          <w:lang w:eastAsia="ja-JP"/>
        </w:rPr>
        <w:t>）</w:t>
      </w:r>
      <w:r w:rsidR="001010F7" w:rsidRPr="009014A1">
        <w:rPr>
          <w:sz w:val="21"/>
          <w:szCs w:val="21"/>
          <w:lang w:eastAsia="ja-JP"/>
        </w:rPr>
        <w:t>、</w:t>
      </w:r>
      <w:r w:rsidR="00B5335C" w:rsidRPr="009014A1">
        <w:rPr>
          <w:sz w:val="21"/>
          <w:szCs w:val="21"/>
          <w:lang w:eastAsia="ja-JP"/>
        </w:rPr>
        <w:t>国際法律家委員会スウェーデン部会、</w:t>
      </w:r>
      <w:r w:rsidR="00063009" w:rsidRPr="009014A1">
        <w:rPr>
          <w:sz w:val="21"/>
          <w:szCs w:val="21"/>
          <w:lang w:eastAsia="ja-JP"/>
        </w:rPr>
        <w:t>反差別機関ノーラ・スコーネ、</w:t>
      </w:r>
      <w:r w:rsidR="002B29FA" w:rsidRPr="009014A1">
        <w:rPr>
          <w:rFonts w:cs="Open Sans" w:hint="eastAsia"/>
          <w:sz w:val="21"/>
          <w:szCs w:val="21"/>
          <w:lang w:eastAsia="ja-JP"/>
        </w:rPr>
        <w:t>反差別協会</w:t>
      </w:r>
      <w:r w:rsidR="00715472" w:rsidRPr="009014A1">
        <w:rPr>
          <w:sz w:val="21"/>
          <w:szCs w:val="21"/>
          <w:lang w:eastAsia="ja-JP"/>
        </w:rPr>
        <w:t>ストックホルム北部、</w:t>
      </w:r>
      <w:proofErr w:type="spellStart"/>
      <w:r w:rsidR="001B5082" w:rsidRPr="009014A1">
        <w:rPr>
          <w:rFonts w:eastAsia="Times New Roman"/>
          <w:sz w:val="21"/>
          <w:szCs w:val="21"/>
          <w:lang w:eastAsia="ja-JP"/>
        </w:rPr>
        <w:t>スウェーデン盲ろう者協会</w:t>
      </w:r>
      <w:proofErr w:type="spellEnd"/>
      <w:r w:rsidR="00CF6D6B" w:rsidRPr="009014A1">
        <w:rPr>
          <w:rFonts w:eastAsia="Times New Roman" w:cs="Segoe UI"/>
          <w:sz w:val="21"/>
          <w:szCs w:val="21"/>
          <w:lang w:eastAsia="ja-JP"/>
        </w:rPr>
        <w:t>、</w:t>
      </w:r>
      <w:r w:rsidR="004F210F" w:rsidRPr="009014A1">
        <w:rPr>
          <w:sz w:val="21"/>
          <w:szCs w:val="21"/>
          <w:lang w:eastAsia="ja-JP"/>
        </w:rPr>
        <w:t>脳</w:t>
      </w:r>
      <w:r w:rsidR="00DA5BF9" w:rsidRPr="009014A1">
        <w:rPr>
          <w:rFonts w:hint="eastAsia"/>
          <w:sz w:val="21"/>
          <w:szCs w:val="21"/>
          <w:lang w:eastAsia="ja-JP"/>
        </w:rPr>
        <w:t>損傷者</w:t>
      </w:r>
      <w:r w:rsidR="004F210F" w:rsidRPr="009014A1">
        <w:rPr>
          <w:sz w:val="21"/>
          <w:szCs w:val="21"/>
          <w:lang w:eastAsia="ja-JP"/>
        </w:rPr>
        <w:t>協会</w:t>
      </w:r>
      <w:r w:rsidR="00DA5BF9" w:rsidRPr="009014A1">
        <w:rPr>
          <w:rFonts w:hint="eastAsia"/>
          <w:sz w:val="21"/>
          <w:szCs w:val="21"/>
          <w:lang w:eastAsia="ja-JP"/>
        </w:rPr>
        <w:t>「</w:t>
      </w:r>
      <w:r w:rsidR="004F210F" w:rsidRPr="009014A1">
        <w:rPr>
          <w:sz w:val="21"/>
          <w:szCs w:val="21"/>
          <w:lang w:eastAsia="ja-JP"/>
        </w:rPr>
        <w:t>ブレインパワー</w:t>
      </w:r>
      <w:r w:rsidR="00DA5BF9" w:rsidRPr="009014A1">
        <w:rPr>
          <w:rFonts w:hint="eastAsia"/>
          <w:sz w:val="21"/>
          <w:szCs w:val="21"/>
          <w:lang w:eastAsia="ja-JP"/>
        </w:rPr>
        <w:t>」</w:t>
      </w:r>
      <w:r w:rsidR="004F210F" w:rsidRPr="009014A1">
        <w:rPr>
          <w:sz w:val="21"/>
          <w:szCs w:val="21"/>
          <w:lang w:eastAsia="ja-JP"/>
        </w:rPr>
        <w:t>、</w:t>
      </w:r>
      <w:r w:rsidR="00DA5BF9" w:rsidRPr="009014A1">
        <w:rPr>
          <w:rFonts w:hint="eastAsia"/>
          <w:sz w:val="21"/>
          <w:szCs w:val="21"/>
          <w:lang w:eastAsia="ja-JP"/>
        </w:rPr>
        <w:t>アップランド地区</w:t>
      </w:r>
      <w:bookmarkStart w:id="11" w:name="_Hlk160883078"/>
      <w:r w:rsidR="00DA5BF9" w:rsidRPr="009014A1">
        <w:rPr>
          <w:rFonts w:hint="eastAsia"/>
          <w:sz w:val="21"/>
          <w:szCs w:val="21"/>
          <w:lang w:eastAsia="ja-JP"/>
        </w:rPr>
        <w:t>障害者権利連盟</w:t>
      </w:r>
      <w:bookmarkEnd w:id="11"/>
      <w:r w:rsidR="000C1879" w:rsidRPr="009014A1">
        <w:rPr>
          <w:rFonts w:eastAsia="Times New Roman"/>
          <w:sz w:val="21"/>
          <w:szCs w:val="21"/>
          <w:lang w:eastAsia="ja-JP"/>
        </w:rPr>
        <w:t xml:space="preserve">, </w:t>
      </w:r>
      <w:r w:rsidR="00DA5BF9" w:rsidRPr="009014A1">
        <w:rPr>
          <w:rFonts w:ascii="ＭＳ 明朝" w:eastAsia="ＭＳ 明朝" w:hAnsi="ＭＳ 明朝" w:cs="ＭＳ 明朝" w:hint="eastAsia"/>
          <w:sz w:val="21"/>
          <w:szCs w:val="21"/>
          <w:lang w:eastAsia="ja-JP"/>
        </w:rPr>
        <w:t>ベルムランド地区障害者権利連盟</w:t>
      </w:r>
      <w:r w:rsidR="00A90B29" w:rsidRPr="009014A1">
        <w:rPr>
          <w:rFonts w:eastAsia="Times New Roman" w:cs="Segoe UI"/>
          <w:sz w:val="21"/>
          <w:szCs w:val="21"/>
          <w:lang w:eastAsia="ja-JP"/>
        </w:rPr>
        <w:t>、</w:t>
      </w:r>
      <w:r w:rsidR="00E941EB" w:rsidRPr="009014A1">
        <w:rPr>
          <w:rFonts w:ascii="ＭＳ 明朝" w:eastAsia="ＭＳ 明朝" w:hAnsi="ＭＳ 明朝" w:cs="ＭＳ 明朝" w:hint="eastAsia"/>
          <w:sz w:val="21"/>
          <w:szCs w:val="21"/>
          <w:lang w:eastAsia="ja-JP"/>
        </w:rPr>
        <w:t>西スエーデン・ベストラ地区障害者権利連盟</w:t>
      </w:r>
      <w:r w:rsidR="00A90B29" w:rsidRPr="009014A1">
        <w:rPr>
          <w:rFonts w:eastAsia="Times New Roman" w:cs="Segoe UI"/>
          <w:sz w:val="21"/>
          <w:szCs w:val="21"/>
          <w:lang w:eastAsia="ja-JP"/>
        </w:rPr>
        <w:t>、</w:t>
      </w:r>
      <w:r w:rsidR="00E941EB" w:rsidRPr="009014A1">
        <w:rPr>
          <w:rFonts w:hint="eastAsia"/>
          <w:sz w:val="21"/>
          <w:szCs w:val="21"/>
          <w:lang w:eastAsia="ja-JP"/>
        </w:rPr>
        <w:t>ベステルボッテン障害者権利連盟</w:t>
      </w:r>
      <w:r w:rsidR="00A90B29" w:rsidRPr="009014A1">
        <w:rPr>
          <w:rFonts w:eastAsia="Times New Roman" w:cs="Segoe UI"/>
          <w:sz w:val="21"/>
          <w:szCs w:val="21"/>
          <w:lang w:eastAsia="ja-JP"/>
        </w:rPr>
        <w:t>、</w:t>
      </w:r>
      <w:r w:rsidR="00E941EB" w:rsidRPr="009014A1">
        <w:rPr>
          <w:rFonts w:ascii="ＭＳ 明朝" w:eastAsia="ＭＳ 明朝" w:hAnsi="ＭＳ 明朝" w:cs="ＭＳ 明朝" w:hint="eastAsia"/>
          <w:sz w:val="21"/>
          <w:szCs w:val="21"/>
          <w:lang w:eastAsia="ja-JP"/>
        </w:rPr>
        <w:t>バストマンランド障害者権利連盟</w:t>
      </w:r>
      <w:r w:rsidR="00CF6D6B" w:rsidRPr="009014A1">
        <w:rPr>
          <w:rFonts w:eastAsia="Times New Roman" w:cs="Segoe UI"/>
          <w:sz w:val="21"/>
          <w:szCs w:val="21"/>
          <w:lang w:eastAsia="ja-JP"/>
        </w:rPr>
        <w:t>、</w:t>
      </w:r>
      <w:r w:rsidR="00E941EB" w:rsidRPr="009014A1">
        <w:rPr>
          <w:rFonts w:hint="eastAsia"/>
          <w:lang w:eastAsia="ja-JP"/>
        </w:rPr>
        <w:t>エステルゴットランド</w:t>
      </w:r>
      <w:bookmarkStart w:id="12" w:name="_Hlk160883304"/>
      <w:r w:rsidR="00E941EB" w:rsidRPr="009014A1">
        <w:rPr>
          <w:rFonts w:ascii="ＭＳ 明朝" w:eastAsia="ＭＳ 明朝" w:hAnsi="ＭＳ 明朝" w:cs="ＭＳ 明朝" w:hint="eastAsia"/>
          <w:sz w:val="21"/>
          <w:szCs w:val="21"/>
          <w:lang w:eastAsia="ja-JP"/>
        </w:rPr>
        <w:t>障害者権利連盟</w:t>
      </w:r>
      <w:bookmarkEnd w:id="12"/>
      <w:r w:rsidR="00E941EB" w:rsidRPr="009014A1">
        <w:rPr>
          <w:rFonts w:ascii="ＭＳ 明朝" w:eastAsia="ＭＳ 明朝" w:hAnsi="ＭＳ 明朝" w:cs="ＭＳ 明朝" w:hint="eastAsia"/>
          <w:sz w:val="21"/>
          <w:szCs w:val="21"/>
          <w:lang w:eastAsia="ja-JP"/>
        </w:rPr>
        <w:t>、</w:t>
      </w:r>
      <w:r w:rsidR="005D5276" w:rsidRPr="009014A1">
        <w:rPr>
          <w:rFonts w:hint="eastAsia"/>
          <w:sz w:val="21"/>
          <w:szCs w:val="21"/>
          <w:lang w:eastAsia="ja-JP"/>
        </w:rPr>
        <w:t>広域ストックホルム</w:t>
      </w:r>
      <w:r w:rsidR="00E941EB" w:rsidRPr="009014A1">
        <w:rPr>
          <w:rFonts w:hint="eastAsia"/>
          <w:sz w:val="21"/>
          <w:szCs w:val="21"/>
          <w:lang w:eastAsia="ja-JP"/>
        </w:rPr>
        <w:t>障害者権利連盟</w:t>
      </w:r>
      <w:r w:rsidR="00CF6D6B" w:rsidRPr="009014A1">
        <w:rPr>
          <w:rFonts w:eastAsia="Times New Roman" w:cs="Segoe UI"/>
          <w:sz w:val="21"/>
          <w:szCs w:val="21"/>
          <w:lang w:eastAsia="ja-JP"/>
        </w:rPr>
        <w:t>、</w:t>
      </w:r>
      <w:r w:rsidR="004C087A" w:rsidRPr="009014A1">
        <w:rPr>
          <w:sz w:val="21"/>
          <w:szCs w:val="21"/>
          <w:lang w:eastAsia="ja-JP"/>
        </w:rPr>
        <w:t xml:space="preserve"> JAG </w:t>
      </w:r>
      <w:r w:rsidR="005D5276" w:rsidRPr="009014A1">
        <w:rPr>
          <w:rFonts w:hint="eastAsia"/>
          <w:sz w:val="21"/>
          <w:szCs w:val="21"/>
          <w:lang w:eastAsia="ja-JP"/>
        </w:rPr>
        <w:t>協会</w:t>
      </w:r>
      <w:r w:rsidR="00CF6D6B" w:rsidRPr="009014A1">
        <w:rPr>
          <w:rFonts w:eastAsia="Times New Roman" w:cs="Segoe UI"/>
          <w:sz w:val="21"/>
          <w:szCs w:val="21"/>
          <w:lang w:eastAsia="ja-JP"/>
        </w:rPr>
        <w:t>、</w:t>
      </w:r>
      <w:r w:rsidR="00B40A54" w:rsidRPr="009014A1">
        <w:rPr>
          <w:rFonts w:hint="eastAsia"/>
          <w:sz w:val="21"/>
          <w:szCs w:val="21"/>
          <w:lang w:eastAsia="ja-JP"/>
        </w:rPr>
        <w:t>スウェーデン</w:t>
      </w:r>
      <w:r w:rsidR="005D5276" w:rsidRPr="009014A1">
        <w:rPr>
          <w:rFonts w:hint="eastAsia"/>
          <w:sz w:val="21"/>
          <w:szCs w:val="21"/>
          <w:lang w:eastAsia="ja-JP"/>
        </w:rPr>
        <w:t>青年難聴者協会（</w:t>
      </w:r>
      <w:r w:rsidR="007530EA" w:rsidRPr="009014A1">
        <w:rPr>
          <w:sz w:val="21"/>
          <w:szCs w:val="21"/>
          <w:lang w:eastAsia="ja-JP"/>
        </w:rPr>
        <w:t>The Swedish Association of Hard of Hearing Young People</w:t>
      </w:r>
      <w:r w:rsidR="005D5276" w:rsidRPr="009014A1">
        <w:rPr>
          <w:rFonts w:hint="eastAsia"/>
          <w:sz w:val="21"/>
          <w:szCs w:val="21"/>
          <w:lang w:eastAsia="ja-JP"/>
        </w:rPr>
        <w:t>）</w:t>
      </w:r>
      <w:r w:rsidR="002B29FA" w:rsidRPr="009014A1">
        <w:rPr>
          <w:rFonts w:eastAsia="Times New Roman" w:cs="Segoe UI"/>
          <w:sz w:val="21"/>
          <w:szCs w:val="21"/>
          <w:lang w:eastAsia="ja-JP"/>
        </w:rPr>
        <w:t>、</w:t>
      </w:r>
      <w:r w:rsidR="00B40A54" w:rsidRPr="009014A1">
        <w:rPr>
          <w:rFonts w:hint="eastAsia"/>
          <w:sz w:val="21"/>
          <w:szCs w:val="21"/>
          <w:lang w:eastAsia="ja-JP"/>
        </w:rPr>
        <w:t>スウェーデン</w:t>
      </w:r>
      <w:r w:rsidR="005D5276" w:rsidRPr="009014A1">
        <w:rPr>
          <w:rFonts w:hint="eastAsia"/>
          <w:sz w:val="21"/>
          <w:szCs w:val="21"/>
          <w:lang w:eastAsia="ja-JP"/>
        </w:rPr>
        <w:t>電磁波過敏症協会（</w:t>
      </w:r>
      <w:r w:rsidR="00711AF3" w:rsidRPr="009014A1">
        <w:rPr>
          <w:sz w:val="21"/>
          <w:szCs w:val="21"/>
          <w:lang w:eastAsia="ja-JP"/>
        </w:rPr>
        <w:t xml:space="preserve">The Swedish Association for the </w:t>
      </w:r>
      <w:proofErr w:type="spellStart"/>
      <w:r w:rsidR="00711AF3" w:rsidRPr="009014A1">
        <w:rPr>
          <w:sz w:val="21"/>
          <w:szCs w:val="21"/>
          <w:lang w:eastAsia="ja-JP"/>
        </w:rPr>
        <w:t>ElectroHyperSensitive</w:t>
      </w:r>
      <w:proofErr w:type="spellEnd"/>
      <w:r w:rsidR="005D5276" w:rsidRPr="009014A1">
        <w:rPr>
          <w:rFonts w:hint="eastAsia"/>
          <w:sz w:val="21"/>
          <w:szCs w:val="21"/>
          <w:lang w:eastAsia="ja-JP"/>
        </w:rPr>
        <w:t>）</w:t>
      </w:r>
      <w:r w:rsidR="00CF6D6B" w:rsidRPr="009014A1">
        <w:rPr>
          <w:rFonts w:eastAsia="Times New Roman" w:cs="Segoe UI"/>
          <w:sz w:val="21"/>
          <w:szCs w:val="21"/>
          <w:lang w:eastAsia="ja-JP"/>
        </w:rPr>
        <w:t>、</w:t>
      </w:r>
      <w:r w:rsidR="005D5276" w:rsidRPr="009014A1">
        <w:rPr>
          <w:rFonts w:asciiTheme="minorEastAsia" w:hAnsiTheme="minorEastAsia" w:hint="eastAsia"/>
          <w:sz w:val="21"/>
          <w:szCs w:val="21"/>
          <w:lang w:eastAsia="ja-JP"/>
        </w:rPr>
        <w:t>LGBTQI</w:t>
      </w:r>
      <w:r w:rsidR="005D5276" w:rsidRPr="009014A1">
        <w:rPr>
          <w:rFonts w:ascii="ＭＳ 明朝" w:eastAsia="ＭＳ 明朝" w:hAnsi="ＭＳ 明朝" w:cs="ＭＳ 明朝" w:hint="eastAsia"/>
          <w:sz w:val="21"/>
          <w:szCs w:val="21"/>
          <w:lang w:eastAsia="ja-JP"/>
        </w:rPr>
        <w:t>権利連盟</w:t>
      </w:r>
      <w:r w:rsidR="00FF4205" w:rsidRPr="009014A1">
        <w:rPr>
          <w:rFonts w:eastAsia="Times New Roman"/>
          <w:sz w:val="21"/>
          <w:szCs w:val="21"/>
          <w:lang w:eastAsia="ja-JP"/>
        </w:rPr>
        <w:t>、</w:t>
      </w:r>
      <w:proofErr w:type="spellStart"/>
      <w:r w:rsidR="00DD5B4E" w:rsidRPr="009014A1">
        <w:rPr>
          <w:rFonts w:eastAsia="Times New Roman"/>
          <w:sz w:val="21"/>
          <w:szCs w:val="21"/>
          <w:lang w:eastAsia="ja-JP"/>
        </w:rPr>
        <w:t>スウェーデン</w:t>
      </w:r>
      <w:r w:rsidR="005D5276" w:rsidRPr="009014A1">
        <w:rPr>
          <w:rFonts w:eastAsia="Times New Roman"/>
          <w:sz w:val="21"/>
          <w:szCs w:val="21"/>
          <w:lang w:eastAsia="ja-JP"/>
        </w:rPr>
        <w:t>人権</w:t>
      </w:r>
      <w:r w:rsidR="00DD5B4E" w:rsidRPr="009014A1">
        <w:rPr>
          <w:rFonts w:eastAsia="Times New Roman"/>
          <w:sz w:val="21"/>
          <w:szCs w:val="21"/>
          <w:lang w:eastAsia="ja-JP"/>
        </w:rPr>
        <w:t>財団</w:t>
      </w:r>
      <w:proofErr w:type="spellEnd"/>
      <w:r w:rsidR="001010F7" w:rsidRPr="009014A1">
        <w:rPr>
          <w:rFonts w:eastAsia="Times New Roman"/>
          <w:sz w:val="21"/>
          <w:szCs w:val="21"/>
          <w:lang w:eastAsia="ja-JP"/>
        </w:rPr>
        <w:t>、</w:t>
      </w:r>
      <w:r w:rsidR="001010F7" w:rsidRPr="009014A1">
        <w:rPr>
          <w:rFonts w:cs="Open Sans"/>
          <w:sz w:val="21"/>
          <w:szCs w:val="21"/>
          <w:lang w:eastAsia="ja-JP"/>
        </w:rPr>
        <w:t>スウェーデン</w:t>
      </w:r>
      <w:r w:rsidR="005D5276" w:rsidRPr="009014A1">
        <w:rPr>
          <w:rFonts w:cs="Open Sans"/>
          <w:sz w:val="21"/>
          <w:szCs w:val="21"/>
          <w:lang w:eastAsia="ja-JP"/>
        </w:rPr>
        <w:t>注意</w:t>
      </w:r>
      <w:r w:rsidR="005D5276" w:rsidRPr="009014A1">
        <w:rPr>
          <w:rFonts w:cs="Open Sans" w:hint="eastAsia"/>
          <w:sz w:val="21"/>
          <w:szCs w:val="21"/>
          <w:lang w:eastAsia="ja-JP"/>
        </w:rPr>
        <w:t>障害</w:t>
      </w:r>
      <w:r w:rsidR="001010F7" w:rsidRPr="009014A1">
        <w:rPr>
          <w:rFonts w:cs="Open Sans"/>
          <w:sz w:val="21"/>
          <w:szCs w:val="21"/>
          <w:lang w:eastAsia="ja-JP"/>
        </w:rPr>
        <w:t>全国協会、</w:t>
      </w:r>
      <w:r w:rsidR="001010F7" w:rsidRPr="009014A1">
        <w:rPr>
          <w:sz w:val="21"/>
          <w:szCs w:val="21"/>
          <w:lang w:eastAsia="ja-JP"/>
        </w:rPr>
        <w:t>知的</w:t>
      </w:r>
      <w:r w:rsidR="003160F4" w:rsidRPr="009014A1">
        <w:rPr>
          <w:sz w:val="21"/>
          <w:szCs w:val="21"/>
          <w:lang w:eastAsia="ja-JP"/>
        </w:rPr>
        <w:t>障害のある人</w:t>
      </w:r>
      <w:r w:rsidR="001010F7" w:rsidRPr="009014A1">
        <w:rPr>
          <w:sz w:val="21"/>
          <w:szCs w:val="21"/>
          <w:lang w:eastAsia="ja-JP"/>
        </w:rPr>
        <w:t>のためのスウェーデン全国協会、</w:t>
      </w:r>
      <w:r w:rsidR="001010F7" w:rsidRPr="009014A1">
        <w:rPr>
          <w:sz w:val="21"/>
          <w:szCs w:val="21"/>
          <w:lang w:eastAsia="ja-JP"/>
        </w:rPr>
        <w:t>FUB</w:t>
      </w:r>
      <w:r w:rsidR="00644D5D" w:rsidRPr="009014A1">
        <w:rPr>
          <w:rFonts w:hint="eastAsia"/>
          <w:sz w:val="21"/>
          <w:szCs w:val="21"/>
          <w:lang w:eastAsia="ja-JP"/>
        </w:rPr>
        <w:t>（スウェーデン全国知的障害者協会）</w:t>
      </w:r>
      <w:r w:rsidR="001010F7" w:rsidRPr="009014A1">
        <w:rPr>
          <w:sz w:val="21"/>
          <w:szCs w:val="21"/>
          <w:lang w:eastAsia="ja-JP"/>
        </w:rPr>
        <w:t>、</w:t>
      </w:r>
      <w:r w:rsidR="00EC6AFD" w:rsidRPr="009014A1">
        <w:rPr>
          <w:sz w:val="21"/>
          <w:szCs w:val="21"/>
          <w:lang w:eastAsia="ja-JP"/>
        </w:rPr>
        <w:t>セクシュアリティ教育スウェーデン協会（</w:t>
      </w:r>
      <w:r w:rsidR="00EC6AFD" w:rsidRPr="009014A1">
        <w:rPr>
          <w:sz w:val="21"/>
          <w:szCs w:val="21"/>
          <w:lang w:eastAsia="ja-JP"/>
        </w:rPr>
        <w:t>RFSU</w:t>
      </w:r>
      <w:r w:rsidR="00EC6AFD" w:rsidRPr="009014A1">
        <w:rPr>
          <w:sz w:val="21"/>
          <w:szCs w:val="21"/>
          <w:lang w:eastAsia="ja-JP"/>
        </w:rPr>
        <w:t>）</w:t>
      </w:r>
      <w:r w:rsidR="0059304F" w:rsidRPr="009014A1">
        <w:rPr>
          <w:sz w:val="21"/>
          <w:szCs w:val="21"/>
          <w:lang w:eastAsia="ja-JP"/>
        </w:rPr>
        <w:t>、</w:t>
      </w:r>
      <w:r w:rsidR="005D5276" w:rsidRPr="009014A1">
        <w:rPr>
          <w:sz w:val="21"/>
          <w:szCs w:val="21"/>
          <w:lang w:eastAsia="ja-JP"/>
        </w:rPr>
        <w:t>リウマチ</w:t>
      </w:r>
      <w:r w:rsidR="005D5276" w:rsidRPr="009014A1">
        <w:rPr>
          <w:rFonts w:hint="eastAsia"/>
          <w:sz w:val="21"/>
          <w:szCs w:val="21"/>
          <w:lang w:eastAsia="ja-JP"/>
        </w:rPr>
        <w:t>青年</w:t>
      </w:r>
      <w:r w:rsidR="001010F7" w:rsidRPr="009014A1">
        <w:rPr>
          <w:sz w:val="21"/>
          <w:szCs w:val="21"/>
          <w:lang w:eastAsia="ja-JP"/>
        </w:rPr>
        <w:t>スウェーデン全国</w:t>
      </w:r>
      <w:r w:rsidR="005D5276" w:rsidRPr="009014A1">
        <w:rPr>
          <w:rFonts w:hint="eastAsia"/>
          <w:sz w:val="21"/>
          <w:szCs w:val="21"/>
          <w:lang w:eastAsia="ja-JP"/>
        </w:rPr>
        <w:t>団体</w:t>
      </w:r>
      <w:r w:rsidR="001010F7" w:rsidRPr="009014A1">
        <w:rPr>
          <w:sz w:val="21"/>
          <w:szCs w:val="21"/>
          <w:lang w:eastAsia="ja-JP"/>
        </w:rPr>
        <w:t>、</w:t>
      </w:r>
      <w:r w:rsidR="001010F7" w:rsidRPr="009014A1">
        <w:rPr>
          <w:sz w:val="21"/>
          <w:szCs w:val="21"/>
          <w:lang w:val="en-US" w:eastAsia="ja-JP"/>
        </w:rPr>
        <w:t>スウェーデン統合失調症協会、</w:t>
      </w:r>
      <w:r w:rsidR="001010F7" w:rsidRPr="009014A1">
        <w:rPr>
          <w:rFonts w:cs="Open Sans"/>
          <w:sz w:val="21"/>
          <w:szCs w:val="21"/>
          <w:lang w:eastAsia="ja-JP"/>
        </w:rPr>
        <w:t>スウェーデン</w:t>
      </w:r>
      <w:r w:rsidR="005D5276" w:rsidRPr="009014A1">
        <w:rPr>
          <w:rFonts w:cs="Open Sans" w:hint="eastAsia"/>
          <w:sz w:val="21"/>
          <w:szCs w:val="21"/>
          <w:lang w:eastAsia="ja-JP"/>
        </w:rPr>
        <w:t>・</w:t>
      </w:r>
      <w:r w:rsidR="001010F7" w:rsidRPr="009014A1">
        <w:rPr>
          <w:rFonts w:cs="Open Sans"/>
          <w:sz w:val="21"/>
          <w:szCs w:val="21"/>
          <w:lang w:eastAsia="ja-JP"/>
        </w:rPr>
        <w:t>サリドマイド協会、</w:t>
      </w:r>
      <w:r w:rsidR="00B801B4" w:rsidRPr="009014A1">
        <w:rPr>
          <w:sz w:val="21"/>
          <w:szCs w:val="21"/>
          <w:lang w:eastAsia="ja-JP"/>
        </w:rPr>
        <w:t>スウェーデン移動障害青年連盟</w:t>
      </w:r>
      <w:r w:rsidR="007530EA" w:rsidRPr="009014A1">
        <w:rPr>
          <w:sz w:val="21"/>
          <w:szCs w:val="21"/>
          <w:lang w:eastAsia="ja-JP"/>
        </w:rPr>
        <w:t>、</w:t>
      </w:r>
      <w:r w:rsidR="00D0798D" w:rsidRPr="009014A1">
        <w:rPr>
          <w:sz w:val="21"/>
          <w:szCs w:val="21"/>
          <w:lang w:eastAsia="ja-JP"/>
        </w:rPr>
        <w:t>ウプサラ差別</w:t>
      </w:r>
      <w:r w:rsidR="005D5276" w:rsidRPr="009014A1">
        <w:rPr>
          <w:rFonts w:hint="eastAsia"/>
          <w:sz w:val="21"/>
          <w:szCs w:val="21"/>
          <w:lang w:eastAsia="ja-JP"/>
        </w:rPr>
        <w:t>禁止</w:t>
      </w:r>
      <w:r w:rsidR="00D0798D" w:rsidRPr="009014A1">
        <w:rPr>
          <w:sz w:val="21"/>
          <w:szCs w:val="21"/>
          <w:lang w:eastAsia="ja-JP"/>
        </w:rPr>
        <w:t>事務所、</w:t>
      </w:r>
      <w:r w:rsidR="00C42E20" w:rsidRPr="009014A1">
        <w:rPr>
          <w:rFonts w:hint="eastAsia"/>
          <w:sz w:val="21"/>
          <w:szCs w:val="21"/>
          <w:lang w:eastAsia="ja-JP"/>
        </w:rPr>
        <w:t>トラスコドーム（</w:t>
      </w:r>
      <w:proofErr w:type="spellStart"/>
      <w:r w:rsidR="002402F7" w:rsidRPr="009014A1">
        <w:rPr>
          <w:sz w:val="21"/>
          <w:szCs w:val="21"/>
          <w:lang w:eastAsia="ja-JP"/>
        </w:rPr>
        <w:t>Trajosko</w:t>
      </w:r>
      <w:proofErr w:type="spellEnd"/>
      <w:r w:rsidR="002402F7" w:rsidRPr="009014A1">
        <w:rPr>
          <w:sz w:val="21"/>
          <w:szCs w:val="21"/>
          <w:lang w:eastAsia="ja-JP"/>
        </w:rPr>
        <w:t xml:space="preserve"> </w:t>
      </w:r>
      <w:proofErr w:type="spellStart"/>
      <w:r w:rsidR="002402F7" w:rsidRPr="009014A1">
        <w:rPr>
          <w:sz w:val="21"/>
          <w:szCs w:val="21"/>
          <w:lang w:eastAsia="ja-JP"/>
        </w:rPr>
        <w:t>Drom</w:t>
      </w:r>
      <w:proofErr w:type="spellEnd"/>
      <w:r w:rsidR="00C42E20" w:rsidRPr="009014A1">
        <w:rPr>
          <w:rFonts w:hint="eastAsia"/>
          <w:sz w:val="21"/>
          <w:szCs w:val="21"/>
          <w:lang w:eastAsia="ja-JP"/>
        </w:rPr>
        <w:t>）</w:t>
      </w:r>
      <w:r w:rsidR="002402F7" w:rsidRPr="009014A1">
        <w:rPr>
          <w:sz w:val="21"/>
          <w:szCs w:val="21"/>
          <w:lang w:eastAsia="ja-JP"/>
        </w:rPr>
        <w:t>、</w:t>
      </w:r>
      <w:proofErr w:type="spellStart"/>
      <w:r w:rsidR="003642DF" w:rsidRPr="009014A1">
        <w:rPr>
          <w:rFonts w:eastAsia="Times New Roman"/>
          <w:sz w:val="21"/>
          <w:szCs w:val="21"/>
          <w:lang w:eastAsia="ja-JP"/>
        </w:rPr>
        <w:t>スウェーデン障害</w:t>
      </w:r>
      <w:proofErr w:type="spellEnd"/>
      <w:r w:rsidR="00C42E20" w:rsidRPr="009014A1">
        <w:rPr>
          <w:rFonts w:ascii="ＭＳ 明朝" w:eastAsia="ＭＳ 明朝" w:hAnsi="ＭＳ 明朝" w:cs="ＭＳ 明朝" w:hint="eastAsia"/>
          <w:sz w:val="21"/>
          <w:szCs w:val="21"/>
          <w:lang w:eastAsia="ja-JP"/>
        </w:rPr>
        <w:t>青年</w:t>
      </w:r>
      <w:proofErr w:type="spellStart"/>
      <w:r w:rsidR="003642DF" w:rsidRPr="009014A1">
        <w:rPr>
          <w:rFonts w:eastAsia="Times New Roman"/>
          <w:sz w:val="21"/>
          <w:szCs w:val="21"/>
          <w:lang w:eastAsia="ja-JP"/>
        </w:rPr>
        <w:t>連盟（YDFS</w:t>
      </w:r>
      <w:proofErr w:type="spellEnd"/>
      <w:r w:rsidR="003642DF" w:rsidRPr="009014A1">
        <w:rPr>
          <w:rFonts w:eastAsia="Times New Roman"/>
          <w:sz w:val="21"/>
          <w:szCs w:val="21"/>
          <w:lang w:eastAsia="ja-JP"/>
        </w:rPr>
        <w:t>）</w:t>
      </w:r>
      <w:r w:rsidR="00FF4205" w:rsidRPr="009014A1">
        <w:rPr>
          <w:rFonts w:eastAsia="Times New Roman"/>
          <w:sz w:val="21"/>
          <w:szCs w:val="21"/>
          <w:lang w:eastAsia="ja-JP"/>
        </w:rPr>
        <w:t>、</w:t>
      </w:r>
      <w:r w:rsidR="002A0EEC" w:rsidRPr="009014A1">
        <w:rPr>
          <w:rFonts w:hint="eastAsia"/>
          <w:sz w:val="21"/>
          <w:szCs w:val="21"/>
          <w:lang w:eastAsia="ja-JP"/>
        </w:rPr>
        <w:t>エレブルー</w:t>
      </w:r>
      <w:r w:rsidR="00C42E20" w:rsidRPr="009014A1">
        <w:rPr>
          <w:rFonts w:ascii="ＭＳ 明朝" w:eastAsia="ＭＳ 明朝" w:hAnsi="ＭＳ 明朝" w:cs="ＭＳ 明朝" w:hint="eastAsia"/>
          <w:sz w:val="21"/>
          <w:szCs w:val="21"/>
          <w:lang w:eastAsia="ja-JP"/>
        </w:rPr>
        <w:t>権利センター（</w:t>
      </w:r>
      <w:proofErr w:type="spellStart"/>
      <w:r w:rsidR="00C42E20" w:rsidRPr="009014A1">
        <w:rPr>
          <w:rFonts w:ascii="Century" w:eastAsia="ＭＳ 明朝" w:hAnsi="Century" w:cs="ＭＳ 明朝"/>
          <w:sz w:val="21"/>
          <w:szCs w:val="21"/>
          <w:lang w:eastAsia="ja-JP"/>
        </w:rPr>
        <w:t>Örebro</w:t>
      </w:r>
      <w:proofErr w:type="spellEnd"/>
      <w:r w:rsidR="00C42E20" w:rsidRPr="009014A1">
        <w:rPr>
          <w:rFonts w:ascii="Century" w:eastAsia="ＭＳ 明朝" w:hAnsi="Century" w:cs="ＭＳ 明朝"/>
          <w:sz w:val="21"/>
          <w:szCs w:val="21"/>
          <w:lang w:eastAsia="ja-JP"/>
        </w:rPr>
        <w:t xml:space="preserve"> </w:t>
      </w:r>
      <w:proofErr w:type="spellStart"/>
      <w:r w:rsidR="001100A1" w:rsidRPr="009014A1">
        <w:rPr>
          <w:rFonts w:eastAsia="Times New Roman"/>
          <w:sz w:val="21"/>
          <w:szCs w:val="21"/>
          <w:lang w:eastAsia="ja-JP"/>
        </w:rPr>
        <w:t>rättighetscenter</w:t>
      </w:r>
      <w:proofErr w:type="spellEnd"/>
      <w:r w:rsidR="00C42E20" w:rsidRPr="009014A1">
        <w:rPr>
          <w:rFonts w:hint="eastAsia"/>
          <w:sz w:val="21"/>
          <w:szCs w:val="21"/>
          <w:lang w:eastAsia="ja-JP"/>
        </w:rPr>
        <w:t>）。</w:t>
      </w:r>
    </w:p>
    <w:p w14:paraId="6E0955F8" w14:textId="63B51B01" w:rsidR="00B742CE" w:rsidRPr="009014A1" w:rsidRDefault="007576CC" w:rsidP="00C42E20">
      <w:pPr>
        <w:ind w:firstLineChars="100" w:firstLine="210"/>
        <w:rPr>
          <w:sz w:val="21"/>
          <w:szCs w:val="21"/>
          <w:lang w:eastAsia="ja-JP"/>
        </w:rPr>
      </w:pPr>
      <w:proofErr w:type="spellStart"/>
      <w:r w:rsidRPr="009014A1">
        <w:rPr>
          <w:rFonts w:eastAsia="Times New Roman"/>
          <w:sz w:val="21"/>
          <w:szCs w:val="21"/>
          <w:lang w:eastAsia="ja-JP"/>
        </w:rPr>
        <w:t>スウェーデン障害者権利連盟</w:t>
      </w:r>
      <w:proofErr w:type="spellEnd"/>
      <w:r w:rsidR="00916123" w:rsidRPr="009014A1">
        <w:rPr>
          <w:rFonts w:ascii="ＭＳ 明朝" w:eastAsia="ＭＳ 明朝" w:hAnsi="ＭＳ 明朝" w:cs="ＭＳ 明朝" w:hint="eastAsia"/>
          <w:sz w:val="21"/>
          <w:szCs w:val="21"/>
          <w:lang w:eastAsia="ja-JP"/>
        </w:rPr>
        <w:t>（</w:t>
      </w:r>
      <w:proofErr w:type="spellStart"/>
      <w:r w:rsidR="00916123" w:rsidRPr="009014A1">
        <w:rPr>
          <w:rFonts w:ascii="ＭＳ 明朝" w:eastAsia="ＭＳ 明朝" w:hAnsi="ＭＳ 明朝" w:cs="ＭＳ 明朝"/>
          <w:sz w:val="21"/>
          <w:szCs w:val="21"/>
          <w:lang w:eastAsia="ja-JP"/>
        </w:rPr>
        <w:t>Funktionsrätt</w:t>
      </w:r>
      <w:proofErr w:type="spellEnd"/>
      <w:r w:rsidR="00916123" w:rsidRPr="009014A1">
        <w:rPr>
          <w:rFonts w:ascii="ＭＳ 明朝" w:eastAsia="ＭＳ 明朝" w:hAnsi="ＭＳ 明朝" w:cs="ＭＳ 明朝"/>
          <w:sz w:val="21"/>
          <w:szCs w:val="21"/>
          <w:lang w:eastAsia="ja-JP"/>
        </w:rPr>
        <w:t xml:space="preserve"> Sverige</w:t>
      </w:r>
      <w:r w:rsidR="00916123" w:rsidRPr="009014A1">
        <w:rPr>
          <w:rFonts w:ascii="ＭＳ 明朝" w:eastAsia="ＭＳ 明朝" w:hAnsi="ＭＳ 明朝" w:cs="ＭＳ 明朝" w:hint="eastAsia"/>
          <w:sz w:val="21"/>
          <w:szCs w:val="21"/>
          <w:lang w:eastAsia="ja-JP"/>
        </w:rPr>
        <w:t xml:space="preserve">　</w:t>
      </w:r>
      <w:r w:rsidR="00916123" w:rsidRPr="009014A1">
        <w:rPr>
          <w:sz w:val="21"/>
          <w:szCs w:val="21"/>
          <w:lang w:eastAsia="ja-JP"/>
        </w:rPr>
        <w:t>Swedish Disability Rights Federation</w:t>
      </w:r>
      <w:r w:rsidR="00916123" w:rsidRPr="009014A1">
        <w:rPr>
          <w:sz w:val="21"/>
          <w:szCs w:val="21"/>
          <w:lang w:eastAsia="ja-JP"/>
        </w:rPr>
        <w:t>）</w:t>
      </w:r>
      <w:r w:rsidR="00916123" w:rsidRPr="009014A1">
        <w:rPr>
          <w:rFonts w:hint="eastAsia"/>
          <w:sz w:val="21"/>
          <w:szCs w:val="21"/>
          <w:lang w:eastAsia="ja-JP"/>
        </w:rPr>
        <w:t>に</w:t>
      </w:r>
      <w:r w:rsidR="00C35641" w:rsidRPr="009014A1">
        <w:rPr>
          <w:rFonts w:ascii="ＭＳ 明朝" w:eastAsia="ＭＳ 明朝" w:hAnsi="ＭＳ 明朝" w:cs="ＭＳ 明朝" w:hint="eastAsia"/>
          <w:sz w:val="21"/>
          <w:szCs w:val="21"/>
          <w:lang w:eastAsia="ja-JP"/>
        </w:rPr>
        <w:t>は障害のある人を代表する加盟団体</w:t>
      </w:r>
      <w:r w:rsidR="00916123" w:rsidRPr="009014A1">
        <w:rPr>
          <w:rFonts w:ascii="ＭＳ 明朝" w:eastAsia="ＭＳ 明朝" w:hAnsi="ＭＳ 明朝" w:cs="ＭＳ 明朝" w:hint="eastAsia"/>
          <w:sz w:val="21"/>
          <w:szCs w:val="21"/>
          <w:lang w:eastAsia="ja-JP"/>
        </w:rPr>
        <w:t>が参加している</w:t>
      </w:r>
      <w:r w:rsidR="00C35641" w:rsidRPr="009014A1">
        <w:rPr>
          <w:rFonts w:ascii="ＭＳ 明朝" w:eastAsia="ＭＳ 明朝" w:hAnsi="ＭＳ 明朝" w:cs="ＭＳ 明朝" w:hint="eastAsia"/>
          <w:sz w:val="21"/>
          <w:szCs w:val="21"/>
          <w:lang w:eastAsia="ja-JP"/>
        </w:rPr>
        <w:t>。</w:t>
      </w:r>
    </w:p>
    <w:p w14:paraId="7733F2DE" w14:textId="66BCED39" w:rsidR="00B742CE" w:rsidRPr="009014A1" w:rsidRDefault="00B742CE" w:rsidP="00B742CE">
      <w:pPr>
        <w:spacing w:before="0" w:after="160" w:line="259" w:lineRule="auto"/>
        <w:rPr>
          <w:sz w:val="21"/>
          <w:szCs w:val="21"/>
          <w:lang w:eastAsia="ja-JP"/>
        </w:rPr>
      </w:pPr>
    </w:p>
    <w:p w14:paraId="2392A562" w14:textId="543C0733" w:rsidR="00F07DDE" w:rsidRPr="009014A1" w:rsidRDefault="007576CC">
      <w:pPr>
        <w:spacing w:after="0"/>
        <w:rPr>
          <w:sz w:val="21"/>
          <w:szCs w:val="21"/>
          <w:lang w:eastAsia="ja-JP"/>
        </w:rPr>
      </w:pPr>
      <w:r w:rsidRPr="009014A1">
        <w:rPr>
          <w:sz w:val="21"/>
          <w:szCs w:val="21"/>
          <w:lang w:eastAsia="ja-JP"/>
        </w:rPr>
        <w:t>提出団体</w:t>
      </w:r>
      <w:r w:rsidR="008331FA" w:rsidRPr="009014A1">
        <w:rPr>
          <w:rFonts w:hint="eastAsia"/>
          <w:sz w:val="21"/>
          <w:szCs w:val="21"/>
          <w:lang w:eastAsia="ja-JP"/>
        </w:rPr>
        <w:t>：</w:t>
      </w:r>
      <w:r w:rsidR="002B29FA" w:rsidRPr="009014A1">
        <w:rPr>
          <w:rFonts w:hint="eastAsia"/>
          <w:sz w:val="21"/>
          <w:szCs w:val="21"/>
          <w:lang w:eastAsia="ja-JP"/>
        </w:rPr>
        <w:t xml:space="preserve"> </w:t>
      </w:r>
      <w:r w:rsidRPr="009014A1">
        <w:rPr>
          <w:sz w:val="21"/>
          <w:szCs w:val="21"/>
          <w:lang w:eastAsia="ja-JP"/>
        </w:rPr>
        <w:t>スウェーデン障害者権利連盟</w:t>
      </w:r>
    </w:p>
    <w:p w14:paraId="57019761" w14:textId="2C4F1998" w:rsidR="00F07DDE" w:rsidRPr="009014A1" w:rsidRDefault="00EE2EF3">
      <w:pPr>
        <w:spacing w:after="0"/>
        <w:rPr>
          <w:rFonts w:eastAsia="Arial" w:cs="Arial"/>
          <w:sz w:val="21"/>
          <w:szCs w:val="21"/>
          <w:u w:val="single"/>
          <w:lang w:val="de-DE" w:eastAsia="ja-JP"/>
        </w:rPr>
      </w:pPr>
      <w:r w:rsidRPr="009014A1">
        <w:rPr>
          <w:rFonts w:cs="Arial" w:hint="eastAsia"/>
          <w:sz w:val="21"/>
          <w:szCs w:val="21"/>
          <w:lang w:val="de-DE" w:eastAsia="ja-JP"/>
        </w:rPr>
        <w:lastRenderedPageBreak/>
        <w:t>ランズヴェーゲン</w:t>
      </w:r>
      <w:r w:rsidR="007E18AA" w:rsidRPr="009014A1">
        <w:rPr>
          <w:rFonts w:cs="Arial" w:hint="eastAsia"/>
          <w:sz w:val="21"/>
          <w:szCs w:val="21"/>
          <w:lang w:val="de-DE" w:eastAsia="ja-JP"/>
        </w:rPr>
        <w:t>50A</w:t>
      </w:r>
      <w:r w:rsidRPr="009014A1">
        <w:rPr>
          <w:rFonts w:cs="Arial" w:hint="eastAsia"/>
          <w:sz w:val="21"/>
          <w:szCs w:val="21"/>
          <w:lang w:val="de-DE" w:eastAsia="ja-JP"/>
        </w:rPr>
        <w:t xml:space="preserve"> </w:t>
      </w:r>
      <w:r w:rsidR="00CA67A9" w:rsidRPr="009014A1">
        <w:rPr>
          <w:rFonts w:ascii="ＭＳ 明朝" w:eastAsia="ＭＳ 明朝" w:hAnsi="ＭＳ 明朝" w:cs="ＭＳ 明朝" w:hint="eastAsia"/>
          <w:sz w:val="21"/>
          <w:szCs w:val="21"/>
          <w:lang w:val="de-DE" w:eastAsia="ja-JP"/>
        </w:rPr>
        <w:t>スンドビュベリ</w:t>
      </w:r>
      <w:r w:rsidRPr="009014A1">
        <w:rPr>
          <w:rFonts w:eastAsia="Arial" w:cs="Arial"/>
          <w:sz w:val="21"/>
          <w:szCs w:val="21"/>
          <w:lang w:val="de-DE" w:eastAsia="ja-JP"/>
        </w:rPr>
        <w:t xml:space="preserve">, </w:t>
      </w:r>
      <w:r w:rsidRPr="009014A1">
        <w:rPr>
          <w:rFonts w:ascii="ＭＳ 明朝" w:eastAsia="ＭＳ 明朝" w:hAnsi="ＭＳ 明朝" w:cs="ＭＳ 明朝" w:hint="eastAsia"/>
          <w:sz w:val="21"/>
          <w:szCs w:val="21"/>
          <w:lang w:val="de-DE" w:eastAsia="ja-JP"/>
        </w:rPr>
        <w:t>スウェーデン(</w:t>
      </w:r>
      <w:r w:rsidR="007576CC" w:rsidRPr="009014A1">
        <w:rPr>
          <w:rFonts w:eastAsia="Arial" w:cs="Arial"/>
          <w:sz w:val="21"/>
          <w:szCs w:val="21"/>
          <w:lang w:val="de-DE" w:eastAsia="ja-JP"/>
        </w:rPr>
        <w:t xml:space="preserve">Landsvägen 50A, </w:t>
      </w:r>
      <w:r w:rsidRPr="009014A1">
        <w:rPr>
          <w:rFonts w:cs="Arial" w:hint="eastAsia"/>
          <w:sz w:val="21"/>
          <w:szCs w:val="21"/>
          <w:lang w:val="de-DE" w:eastAsia="ja-JP"/>
        </w:rPr>
        <w:t xml:space="preserve"> </w:t>
      </w:r>
      <w:r w:rsidRPr="009014A1">
        <w:rPr>
          <w:rFonts w:eastAsia="Arial" w:cs="Arial"/>
          <w:sz w:val="21"/>
          <w:szCs w:val="21"/>
          <w:lang w:val="de-DE" w:eastAsia="ja-JP"/>
        </w:rPr>
        <w:t>Sundbyberg</w:t>
      </w:r>
      <w:r w:rsidRPr="009014A1">
        <w:rPr>
          <w:rFonts w:cs="Arial" w:hint="eastAsia"/>
          <w:sz w:val="21"/>
          <w:szCs w:val="21"/>
          <w:lang w:val="de-DE" w:eastAsia="ja-JP"/>
        </w:rPr>
        <w:t>,  Sweden</w:t>
      </w:r>
      <w:r w:rsidRPr="009014A1">
        <w:rPr>
          <w:rFonts w:cs="Arial" w:hint="eastAsia"/>
          <w:sz w:val="21"/>
          <w:szCs w:val="21"/>
          <w:lang w:val="de-DE" w:eastAsia="ja-JP"/>
        </w:rPr>
        <w:t>）</w:t>
      </w:r>
      <w:r w:rsidR="008331FA" w:rsidRPr="009014A1">
        <w:rPr>
          <w:rFonts w:ascii="ＭＳ 明朝" w:eastAsia="ＭＳ 明朝" w:hAnsi="ＭＳ 明朝" w:cs="ＭＳ 明朝" w:hint="eastAsia"/>
          <w:sz w:val="21"/>
          <w:szCs w:val="21"/>
          <w:lang w:val="de-DE" w:eastAsia="ja-JP"/>
        </w:rPr>
        <w:t xml:space="preserve">　</w:t>
      </w:r>
      <w:hyperlink r:id="rId12" w:history="1">
        <w:r w:rsidR="00B742CE" w:rsidRPr="009014A1">
          <w:rPr>
            <w:rStyle w:val="a7"/>
            <w:rFonts w:eastAsia="Arial" w:cs="Arial"/>
            <w:color w:val="auto"/>
            <w:sz w:val="21"/>
            <w:szCs w:val="21"/>
            <w:lang w:val="de-DE" w:eastAsia="ja-JP"/>
          </w:rPr>
          <w:t xml:space="preserve">www.funktionsratt.se </w:t>
        </w:r>
      </w:hyperlink>
    </w:p>
    <w:p w14:paraId="4F249E3C" w14:textId="3F391E51" w:rsidR="00EE2EF3" w:rsidRPr="009014A1" w:rsidRDefault="007576CC" w:rsidP="008331FA">
      <w:pPr>
        <w:spacing w:after="0"/>
        <w:rPr>
          <w:sz w:val="21"/>
          <w:szCs w:val="21"/>
          <w:lang w:eastAsia="ja-JP"/>
        </w:rPr>
      </w:pPr>
      <w:r w:rsidRPr="009014A1">
        <w:rPr>
          <w:rFonts w:eastAsia="Arial" w:cs="Arial"/>
          <w:b/>
          <w:sz w:val="21"/>
          <w:szCs w:val="21"/>
          <w:lang w:eastAsia="ja-JP"/>
        </w:rPr>
        <w:t>編集者</w:t>
      </w:r>
      <w:r w:rsidR="002B29FA" w:rsidRPr="009014A1">
        <w:rPr>
          <w:rFonts w:ascii="ＭＳ 明朝" w:eastAsia="ＭＳ 明朝" w:hAnsi="ＭＳ 明朝" w:cs="ＭＳ 明朝" w:hint="eastAsia"/>
          <w:b/>
          <w:sz w:val="21"/>
          <w:szCs w:val="21"/>
          <w:lang w:val="de-DE" w:eastAsia="ja-JP"/>
        </w:rPr>
        <w:t xml:space="preserve">： </w:t>
      </w:r>
      <w:r w:rsidRPr="009014A1">
        <w:rPr>
          <w:sz w:val="21"/>
          <w:szCs w:val="21"/>
          <w:lang w:eastAsia="ja-JP"/>
        </w:rPr>
        <w:t>ミア・アールグレン</w:t>
      </w:r>
      <w:r w:rsidR="002B29FA" w:rsidRPr="009014A1">
        <w:rPr>
          <w:rFonts w:hint="eastAsia"/>
          <w:sz w:val="21"/>
          <w:szCs w:val="21"/>
          <w:lang w:val="de-DE" w:eastAsia="ja-JP"/>
        </w:rPr>
        <w:t>（</w:t>
      </w:r>
      <w:r w:rsidR="002B29FA" w:rsidRPr="009014A1">
        <w:rPr>
          <w:rFonts w:hint="eastAsia"/>
          <w:sz w:val="21"/>
          <w:szCs w:val="21"/>
          <w:lang w:val="de-DE" w:eastAsia="ja-JP"/>
        </w:rPr>
        <w:t>Mia Ahlgren</w:t>
      </w:r>
      <w:r w:rsidR="002B29FA" w:rsidRPr="009014A1">
        <w:rPr>
          <w:rFonts w:hint="eastAsia"/>
          <w:sz w:val="21"/>
          <w:szCs w:val="21"/>
          <w:lang w:val="de-DE" w:eastAsia="ja-JP"/>
        </w:rPr>
        <w:t>）</w:t>
      </w:r>
      <w:r w:rsidR="008331FA" w:rsidRPr="009014A1">
        <w:rPr>
          <w:rFonts w:hint="eastAsia"/>
          <w:sz w:val="21"/>
          <w:szCs w:val="21"/>
          <w:lang w:eastAsia="ja-JP"/>
        </w:rPr>
        <w:t>、</w:t>
      </w:r>
      <w:r w:rsidRPr="009014A1">
        <w:rPr>
          <w:sz w:val="21"/>
          <w:szCs w:val="21"/>
          <w:lang w:eastAsia="ja-JP"/>
        </w:rPr>
        <w:t>モニカ・クラセン・マクグラス</w:t>
      </w:r>
      <w:r w:rsidR="00EE2EF3" w:rsidRPr="009014A1">
        <w:rPr>
          <w:rFonts w:hint="eastAsia"/>
          <w:sz w:val="21"/>
          <w:szCs w:val="21"/>
          <w:lang w:eastAsia="ja-JP"/>
        </w:rPr>
        <w:t>（</w:t>
      </w:r>
      <w:r w:rsidR="00EE2EF3" w:rsidRPr="009014A1">
        <w:rPr>
          <w:rFonts w:hint="eastAsia"/>
          <w:sz w:val="21"/>
          <w:szCs w:val="21"/>
          <w:lang w:eastAsia="ja-JP"/>
        </w:rPr>
        <w:t>Monica  Klasen McGrath)</w:t>
      </w:r>
    </w:p>
    <w:p w14:paraId="2C0C72AB" w14:textId="2C06F0B9" w:rsidR="00F07DDE" w:rsidRPr="009014A1" w:rsidRDefault="007576CC" w:rsidP="008331FA">
      <w:pPr>
        <w:spacing w:after="0"/>
        <w:rPr>
          <w:rStyle w:val="a7"/>
          <w:rFonts w:eastAsia="Arial" w:cs="Arial"/>
          <w:color w:val="auto"/>
          <w:sz w:val="21"/>
          <w:szCs w:val="21"/>
          <w:lang w:val="de-DE" w:eastAsia="ja-JP"/>
        </w:rPr>
      </w:pPr>
      <w:r w:rsidRPr="009014A1">
        <w:rPr>
          <w:noProof/>
          <w:sz w:val="21"/>
          <w:szCs w:val="21"/>
        </w:rPr>
        <w:drawing>
          <wp:anchor distT="0" distB="0" distL="114300" distR="114300" simplePos="0" relativeHeight="251663872" behindDoc="1" locked="0" layoutInCell="1" allowOverlap="1" wp14:anchorId="7701B23C" wp14:editId="171FA887">
            <wp:simplePos x="0" y="0"/>
            <wp:positionH relativeFrom="column">
              <wp:posOffset>-1905</wp:posOffset>
            </wp:positionH>
            <wp:positionV relativeFrom="paragraph">
              <wp:posOffset>481629</wp:posOffset>
            </wp:positionV>
            <wp:extent cx="1201420" cy="541020"/>
            <wp:effectExtent l="0" t="0" r="0" b="0"/>
            <wp:wrapTight wrapText="bothSides">
              <wp:wrapPolygon edited="0">
                <wp:start x="0" y="0"/>
                <wp:lineTo x="0" y="20535"/>
                <wp:lineTo x="21235" y="20535"/>
                <wp:lineTo x="21235" y="0"/>
                <wp:lineTo x="0" y="0"/>
              </wp:wrapPolygon>
            </wp:wrapTight>
            <wp:docPr id="1891712008" name="Bildobjekt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712008" name="Bildobjekt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1420" cy="541020"/>
                    </a:xfrm>
                    <a:prstGeom prst="rect">
                      <a:avLst/>
                    </a:prstGeom>
                    <a:noFill/>
                    <a:ln>
                      <a:noFill/>
                    </a:ln>
                  </pic:spPr>
                </pic:pic>
              </a:graphicData>
            </a:graphic>
          </wp:anchor>
        </w:drawing>
      </w:r>
      <w:r w:rsidR="00B742CE" w:rsidRPr="009014A1">
        <w:rPr>
          <w:rFonts w:eastAsia="Arial" w:cs="Arial"/>
          <w:sz w:val="21"/>
          <w:szCs w:val="21"/>
          <w:lang w:eastAsia="ja-JP"/>
        </w:rPr>
        <w:t>連絡先</w:t>
      </w:r>
      <w:r w:rsidR="002B29FA" w:rsidRPr="009014A1">
        <w:rPr>
          <w:rFonts w:ascii="ＭＳ 明朝" w:eastAsia="ＭＳ 明朝" w:hAnsi="ＭＳ 明朝" w:cs="ＭＳ 明朝" w:hint="eastAsia"/>
          <w:b/>
          <w:sz w:val="21"/>
          <w:szCs w:val="21"/>
          <w:lang w:val="de-DE" w:eastAsia="ja-JP"/>
        </w:rPr>
        <w:t xml:space="preserve">： </w:t>
      </w:r>
      <w:hyperlink r:id="rId14" w:history="1">
        <w:r w:rsidR="00B742CE" w:rsidRPr="009014A1">
          <w:rPr>
            <w:rStyle w:val="a7"/>
            <w:rFonts w:eastAsia="Arial" w:cs="Arial"/>
            <w:color w:val="auto"/>
            <w:sz w:val="21"/>
            <w:szCs w:val="21"/>
            <w:lang w:val="de-DE" w:eastAsia="ja-JP"/>
          </w:rPr>
          <w:t>mia.ahlgren@funktionsratt.se</w:t>
        </w:r>
      </w:hyperlink>
      <w:bookmarkEnd w:id="1"/>
      <w:bookmarkEnd w:id="2"/>
      <w:bookmarkEnd w:id="3"/>
      <w:bookmarkEnd w:id="4"/>
      <w:bookmarkEnd w:id="5"/>
    </w:p>
    <w:p w14:paraId="7497E2FC" w14:textId="77777777" w:rsidR="00847B8C" w:rsidRDefault="00847B8C" w:rsidP="00933FE4">
      <w:pPr>
        <w:spacing w:after="840"/>
        <w:rPr>
          <w:rStyle w:val="a7"/>
          <w:rFonts w:cs="Arial"/>
          <w:color w:val="auto"/>
          <w:sz w:val="21"/>
          <w:szCs w:val="21"/>
          <w:lang w:val="de-DE" w:eastAsia="ja-JP"/>
        </w:rPr>
      </w:pPr>
    </w:p>
    <w:p w14:paraId="44238D8F" w14:textId="7470026A" w:rsidR="008331FA" w:rsidRPr="009014A1" w:rsidRDefault="00403CBE" w:rsidP="00403CBE">
      <w:pPr>
        <w:spacing w:after="840"/>
        <w:rPr>
          <w:rFonts w:ascii="Arial" w:hAnsi="Arial" w:cs="Times New Roman"/>
          <w:sz w:val="21"/>
          <w:szCs w:val="21"/>
          <w:lang w:val="de-DE" w:eastAsia="ja-JP" w:bidi="ar-SA"/>
        </w:rPr>
      </w:pPr>
      <w:r w:rsidRPr="00403CBE">
        <w:rPr>
          <w:rStyle w:val="a7"/>
          <w:rFonts w:cs="Arial" w:hint="eastAsia"/>
          <w:color w:val="auto"/>
          <w:sz w:val="21"/>
          <w:szCs w:val="21"/>
          <w:u w:val="none"/>
          <w:lang w:val="de-DE" w:eastAsia="ja-JP"/>
        </w:rPr>
        <w:t xml:space="preserve"> </w:t>
      </w:r>
      <w:r w:rsidRPr="00403CBE">
        <w:rPr>
          <w:rStyle w:val="a7"/>
          <w:rFonts w:cs="Arial" w:hint="eastAsia"/>
          <w:color w:val="auto"/>
          <w:sz w:val="21"/>
          <w:szCs w:val="21"/>
          <w:u w:val="none"/>
          <w:lang w:val="de-DE" w:eastAsia="ja-JP"/>
        </w:rPr>
        <w:t xml:space="preserve">　訳注　本文書には日付が書かれていないが、掲載されている障害者権利委員会のサイト（</w:t>
      </w:r>
      <w:hyperlink r:id="rId15" w:history="1">
        <w:r w:rsidRPr="00403CBE">
          <w:rPr>
            <w:rStyle w:val="a7"/>
            <w:rFonts w:cs="Arial"/>
            <w:sz w:val="21"/>
            <w:szCs w:val="21"/>
            <w:u w:val="none"/>
            <w:lang w:val="de-DE" w:eastAsia="ja-JP"/>
          </w:rPr>
          <w:t>https://www.ohchr.org/en/treaty-bodies/crpd</w:t>
        </w:r>
      </w:hyperlink>
      <w:r w:rsidRPr="00403CBE">
        <w:rPr>
          <w:rStyle w:val="a7"/>
          <w:rFonts w:cs="Arial" w:hint="eastAsia"/>
          <w:color w:val="auto"/>
          <w:sz w:val="21"/>
          <w:szCs w:val="21"/>
          <w:u w:val="none"/>
          <w:lang w:val="de-DE" w:eastAsia="ja-JP"/>
        </w:rPr>
        <w:t>から</w:t>
      </w:r>
      <w:r w:rsidRPr="00403CBE">
        <w:rPr>
          <w:rStyle w:val="a7"/>
          <w:rFonts w:cs="Arial" w:hint="eastAsia"/>
          <w:color w:val="auto"/>
          <w:sz w:val="21"/>
          <w:szCs w:val="21"/>
          <w:u w:val="none"/>
          <w:lang w:val="de-DE" w:eastAsia="ja-JP"/>
        </w:rPr>
        <w:t>sweden</w:t>
      </w:r>
      <w:r w:rsidRPr="00403CBE">
        <w:rPr>
          <w:rStyle w:val="a7"/>
          <w:rFonts w:cs="Arial" w:hint="eastAsia"/>
          <w:color w:val="auto"/>
          <w:sz w:val="21"/>
          <w:szCs w:val="21"/>
          <w:u w:val="none"/>
          <w:lang w:val="de-DE" w:eastAsia="ja-JP"/>
        </w:rPr>
        <w:t>で検索）では提出日が</w:t>
      </w:r>
      <w:r w:rsidRPr="00403CBE">
        <w:rPr>
          <w:rStyle w:val="a7"/>
          <w:rFonts w:cs="Arial" w:hint="eastAsia"/>
          <w:color w:val="auto"/>
          <w:sz w:val="21"/>
          <w:szCs w:val="21"/>
          <w:u w:val="none"/>
          <w:lang w:val="de-DE" w:eastAsia="ja-JP"/>
        </w:rPr>
        <w:t>2024</w:t>
      </w:r>
      <w:r w:rsidRPr="00403CBE">
        <w:rPr>
          <w:rStyle w:val="a7"/>
          <w:rFonts w:cs="Arial" w:hint="eastAsia"/>
          <w:color w:val="auto"/>
          <w:sz w:val="21"/>
          <w:szCs w:val="21"/>
          <w:u w:val="none"/>
          <w:lang w:val="de-DE" w:eastAsia="ja-JP"/>
        </w:rPr>
        <w:t>年</w:t>
      </w:r>
      <w:r w:rsidRPr="00403CBE">
        <w:rPr>
          <w:rStyle w:val="a7"/>
          <w:rFonts w:cs="Arial" w:hint="eastAsia"/>
          <w:color w:val="auto"/>
          <w:sz w:val="21"/>
          <w:szCs w:val="21"/>
          <w:u w:val="none"/>
          <w:lang w:val="de-DE" w:eastAsia="ja-JP"/>
        </w:rPr>
        <w:t>1</w:t>
      </w:r>
      <w:r w:rsidRPr="00403CBE">
        <w:rPr>
          <w:rStyle w:val="a7"/>
          <w:rFonts w:cs="Arial" w:hint="eastAsia"/>
          <w:color w:val="auto"/>
          <w:sz w:val="21"/>
          <w:szCs w:val="21"/>
          <w:u w:val="none"/>
          <w:lang w:val="de-DE" w:eastAsia="ja-JP"/>
        </w:rPr>
        <w:t>月となっている。</w:t>
      </w:r>
    </w:p>
    <w:p w14:paraId="048BD83E" w14:textId="7195AF29" w:rsidR="00473CD5" w:rsidRPr="009014A1" w:rsidRDefault="00473CD5">
      <w:pPr>
        <w:spacing w:before="0" w:after="160" w:line="259" w:lineRule="auto"/>
        <w:rPr>
          <w:rFonts w:ascii="Arial" w:eastAsia="ＭＳ Ｐゴシック" w:hAnsi="Arial" w:cs="Times New Roman"/>
          <w:szCs w:val="24"/>
          <w:lang w:val="de-DE" w:eastAsia="ja-JP" w:bidi="ar-SA"/>
        </w:rPr>
      </w:pPr>
      <w:r w:rsidRPr="009014A1">
        <w:rPr>
          <w:rFonts w:ascii="Arial" w:eastAsia="ＭＳ Ｐゴシック" w:hAnsi="Arial" w:cs="Times New Roman" w:hint="eastAsia"/>
          <w:szCs w:val="24"/>
          <w:lang w:val="de-DE" w:eastAsia="ja-JP" w:bidi="ar-SA"/>
        </w:rPr>
        <w:t>目次</w:t>
      </w:r>
    </w:p>
    <w:bookmarkStart w:id="13" w:name="_Hlk166084307"/>
    <w:p w14:paraId="4D59C685" w14:textId="5A3113D5" w:rsidR="00F07DDE" w:rsidRPr="009014A1" w:rsidRDefault="00C55181" w:rsidP="00AB655F">
      <w:pPr>
        <w:pStyle w:val="11"/>
        <w:rPr>
          <w:rFonts w:asciiTheme="minorHAnsi" w:hAnsiTheme="minorHAnsi" w:cstheme="minorBidi"/>
          <w:kern w:val="2"/>
          <w:lang w:val="sv-SE" w:eastAsia="sv-SE"/>
        </w:rPr>
      </w:pPr>
      <w:r w:rsidRPr="009014A1">
        <w:rPr>
          <w:lang w:eastAsia="de-DE"/>
        </w:rPr>
        <w:fldChar w:fldCharType="begin"/>
      </w:r>
      <w:r w:rsidR="007576CC" w:rsidRPr="009014A1">
        <w:instrText xml:space="preserve"> TOC \o "1-3" \h \z \u </w:instrText>
      </w:r>
      <w:r w:rsidRPr="009014A1">
        <w:rPr>
          <w:lang w:eastAsia="de-DE"/>
        </w:rPr>
        <w:fldChar w:fldCharType="separate"/>
      </w:r>
      <w:hyperlink w:anchor="_Toc156029840" w:history="1">
        <w:r w:rsidR="004C087A" w:rsidRPr="009014A1">
          <w:rPr>
            <w:rStyle w:val="a7"/>
            <w:color w:val="auto"/>
          </w:rPr>
          <w:t>略語一覧</w:t>
        </w:r>
        <w:r w:rsidR="004C087A" w:rsidRPr="009014A1">
          <w:rPr>
            <w:webHidden/>
          </w:rPr>
          <w:tab/>
        </w:r>
        <w:r w:rsidR="00F31417" w:rsidRPr="009014A1">
          <w:rPr>
            <w:rFonts w:hint="eastAsia"/>
            <w:webHidden/>
          </w:rPr>
          <w:t>3</w:t>
        </w:r>
      </w:hyperlink>
    </w:p>
    <w:p w14:paraId="0821ACA5" w14:textId="1BFB2D30" w:rsidR="00F07DDE" w:rsidRPr="009014A1" w:rsidRDefault="007F1953">
      <w:pPr>
        <w:pStyle w:val="21"/>
        <w:tabs>
          <w:tab w:val="clear" w:pos="7360"/>
          <w:tab w:val="right" w:leader="dot" w:pos="7655"/>
        </w:tabs>
        <w:rPr>
          <w:rFonts w:asciiTheme="minorHAnsi" w:hAnsiTheme="minorHAnsi" w:cstheme="minorBidi"/>
          <w:noProof/>
          <w:kern w:val="2"/>
          <w:sz w:val="21"/>
          <w:szCs w:val="21"/>
          <w:lang w:val="sv-SE" w:eastAsia="sv-SE"/>
        </w:rPr>
      </w:pPr>
      <w:hyperlink w:anchor="_Toc156029841" w:history="1">
        <w:r w:rsidR="004C087A" w:rsidRPr="009014A1">
          <w:rPr>
            <w:rStyle w:val="a7"/>
            <w:noProof/>
            <w:color w:val="auto"/>
            <w:sz w:val="21"/>
            <w:szCs w:val="21"/>
            <w:lang w:bidi="en-US"/>
          </w:rPr>
          <w:t>はじめに</w:t>
        </w:r>
        <w:r w:rsidR="004C087A" w:rsidRPr="009014A1">
          <w:rPr>
            <w:noProof/>
            <w:webHidden/>
            <w:sz w:val="21"/>
            <w:szCs w:val="21"/>
          </w:rPr>
          <w:tab/>
        </w:r>
        <w:r w:rsidR="004C087A" w:rsidRPr="009014A1">
          <w:rPr>
            <w:noProof/>
            <w:webHidden/>
            <w:sz w:val="21"/>
            <w:szCs w:val="21"/>
          </w:rPr>
          <w:fldChar w:fldCharType="begin"/>
        </w:r>
        <w:r w:rsidR="004C087A" w:rsidRPr="009014A1">
          <w:rPr>
            <w:noProof/>
            <w:webHidden/>
            <w:sz w:val="21"/>
            <w:szCs w:val="21"/>
          </w:rPr>
          <w:instrText xml:space="preserve"> PAGEREF _Toc156029841 \h </w:instrText>
        </w:r>
        <w:r w:rsidR="004C087A" w:rsidRPr="009014A1">
          <w:rPr>
            <w:noProof/>
            <w:webHidden/>
            <w:sz w:val="21"/>
            <w:szCs w:val="21"/>
          </w:rPr>
        </w:r>
        <w:r w:rsidR="004C087A" w:rsidRPr="009014A1">
          <w:rPr>
            <w:noProof/>
            <w:webHidden/>
            <w:sz w:val="21"/>
            <w:szCs w:val="21"/>
          </w:rPr>
          <w:fldChar w:fldCharType="separate"/>
        </w:r>
        <w:r w:rsidR="003C7E6F" w:rsidRPr="009014A1">
          <w:rPr>
            <w:noProof/>
            <w:webHidden/>
            <w:sz w:val="21"/>
            <w:szCs w:val="21"/>
          </w:rPr>
          <w:t>4</w:t>
        </w:r>
        <w:r w:rsidR="004C087A" w:rsidRPr="009014A1">
          <w:rPr>
            <w:noProof/>
            <w:webHidden/>
            <w:sz w:val="21"/>
            <w:szCs w:val="21"/>
          </w:rPr>
          <w:fldChar w:fldCharType="end"/>
        </w:r>
      </w:hyperlink>
    </w:p>
    <w:p w14:paraId="0EE8F5A2" w14:textId="5C44A28D" w:rsidR="00F07DDE" w:rsidRPr="009014A1" w:rsidRDefault="007F1953">
      <w:pPr>
        <w:pStyle w:val="21"/>
        <w:tabs>
          <w:tab w:val="clear" w:pos="7360"/>
          <w:tab w:val="right" w:leader="dot" w:pos="7655"/>
        </w:tabs>
        <w:rPr>
          <w:rFonts w:asciiTheme="minorHAnsi" w:hAnsiTheme="minorHAnsi" w:cstheme="minorBidi"/>
          <w:noProof/>
          <w:kern w:val="2"/>
          <w:sz w:val="21"/>
          <w:szCs w:val="21"/>
          <w:lang w:val="sv-SE" w:eastAsia="sv-SE"/>
        </w:rPr>
      </w:pPr>
      <w:hyperlink w:anchor="_Toc156029842" w:history="1">
        <w:r w:rsidR="004C087A" w:rsidRPr="009014A1">
          <w:rPr>
            <w:rStyle w:val="a7"/>
            <w:noProof/>
            <w:color w:val="auto"/>
            <w:sz w:val="21"/>
            <w:szCs w:val="21"/>
            <w:lang w:bidi="en-US"/>
          </w:rPr>
          <w:t>要旨</w:t>
        </w:r>
        <w:r w:rsidR="004C087A" w:rsidRPr="009014A1">
          <w:rPr>
            <w:noProof/>
            <w:webHidden/>
            <w:sz w:val="21"/>
            <w:szCs w:val="21"/>
          </w:rPr>
          <w:tab/>
        </w:r>
        <w:r w:rsidR="00F31417" w:rsidRPr="009014A1">
          <w:rPr>
            <w:rFonts w:hint="eastAsia"/>
            <w:noProof/>
            <w:webHidden/>
            <w:sz w:val="21"/>
            <w:szCs w:val="21"/>
            <w:lang w:eastAsia="ja-JP"/>
          </w:rPr>
          <w:t>4</w:t>
        </w:r>
      </w:hyperlink>
    </w:p>
    <w:p w14:paraId="1A240A77" w14:textId="0065531D" w:rsidR="00F07DDE" w:rsidRPr="009014A1" w:rsidRDefault="007F1953">
      <w:pPr>
        <w:pStyle w:val="21"/>
        <w:tabs>
          <w:tab w:val="clear" w:pos="7360"/>
          <w:tab w:val="right" w:leader="dot" w:pos="7655"/>
        </w:tabs>
        <w:rPr>
          <w:rFonts w:asciiTheme="minorHAnsi" w:hAnsiTheme="minorHAnsi" w:cstheme="minorBidi"/>
          <w:noProof/>
          <w:kern w:val="2"/>
          <w:sz w:val="21"/>
          <w:szCs w:val="21"/>
          <w:lang w:val="sv-SE" w:eastAsia="sv-SE"/>
        </w:rPr>
      </w:pPr>
      <w:hyperlink w:anchor="_Toc156029843" w:history="1">
        <w:r w:rsidR="004C087A" w:rsidRPr="009014A1">
          <w:rPr>
            <w:rStyle w:val="a7"/>
            <w:noProof/>
            <w:color w:val="auto"/>
            <w:sz w:val="21"/>
            <w:szCs w:val="21"/>
            <w:lang w:bidi="en-US"/>
          </w:rPr>
          <w:t>第</w:t>
        </w:r>
        <w:r w:rsidR="004C087A" w:rsidRPr="009014A1">
          <w:rPr>
            <w:rStyle w:val="a7"/>
            <w:noProof/>
            <w:color w:val="auto"/>
            <w:sz w:val="21"/>
            <w:szCs w:val="21"/>
            <w:lang w:bidi="en-US"/>
          </w:rPr>
          <w:t xml:space="preserve"> 1-4 </w:t>
        </w:r>
        <w:r w:rsidR="004C087A" w:rsidRPr="009014A1">
          <w:rPr>
            <w:rStyle w:val="a7"/>
            <w:noProof/>
            <w:color w:val="auto"/>
            <w:sz w:val="21"/>
            <w:szCs w:val="21"/>
            <w:lang w:bidi="en-US"/>
          </w:rPr>
          <w:t>条</w:t>
        </w:r>
        <w:r w:rsidR="004C087A" w:rsidRPr="009014A1">
          <w:rPr>
            <w:rStyle w:val="a7"/>
            <w:noProof/>
            <w:color w:val="auto"/>
            <w:sz w:val="21"/>
            <w:szCs w:val="21"/>
            <w:lang w:bidi="en-US"/>
          </w:rPr>
          <w:t xml:space="preserve"> </w:t>
        </w:r>
        <w:r w:rsidR="004C087A" w:rsidRPr="009014A1">
          <w:rPr>
            <w:rStyle w:val="a7"/>
            <w:noProof/>
            <w:color w:val="auto"/>
            <w:sz w:val="21"/>
            <w:szCs w:val="21"/>
            <w:lang w:bidi="en-US"/>
          </w:rPr>
          <w:t>目的、一般原則および義務</w:t>
        </w:r>
        <w:r w:rsidR="004C087A" w:rsidRPr="009014A1">
          <w:rPr>
            <w:noProof/>
            <w:webHidden/>
            <w:sz w:val="21"/>
            <w:szCs w:val="21"/>
          </w:rPr>
          <w:tab/>
        </w:r>
        <w:r w:rsidR="00F31417" w:rsidRPr="009014A1">
          <w:rPr>
            <w:rFonts w:hint="eastAsia"/>
            <w:noProof/>
            <w:webHidden/>
            <w:sz w:val="21"/>
            <w:szCs w:val="21"/>
            <w:lang w:eastAsia="ja-JP"/>
          </w:rPr>
          <w:t>6</w:t>
        </w:r>
      </w:hyperlink>
    </w:p>
    <w:p w14:paraId="73B23D10" w14:textId="622E00D9" w:rsidR="00F07DDE" w:rsidRPr="009014A1" w:rsidRDefault="00C2453E">
      <w:pPr>
        <w:pStyle w:val="21"/>
        <w:tabs>
          <w:tab w:val="clear" w:pos="7360"/>
          <w:tab w:val="right" w:leader="dot" w:pos="7655"/>
        </w:tabs>
        <w:rPr>
          <w:rFonts w:asciiTheme="minorHAnsi" w:hAnsiTheme="minorHAnsi" w:cstheme="minorBidi"/>
          <w:noProof/>
          <w:kern w:val="2"/>
          <w:sz w:val="21"/>
          <w:szCs w:val="21"/>
          <w:lang w:val="sv-SE" w:eastAsia="sv-SE"/>
        </w:rPr>
      </w:pPr>
      <w:r w:rsidRPr="009014A1">
        <w:rPr>
          <w:rFonts w:hint="eastAsia"/>
          <w:lang w:eastAsia="ja-JP"/>
        </w:rPr>
        <w:t>具体的な</w:t>
      </w:r>
      <w:r w:rsidRPr="009014A1">
        <w:fldChar w:fldCharType="begin"/>
      </w:r>
      <w:r w:rsidRPr="009014A1">
        <w:instrText>HYPERLINK \l "_Toc156029844"</w:instrText>
      </w:r>
      <w:r w:rsidRPr="009014A1">
        <w:fldChar w:fldCharType="separate"/>
      </w:r>
      <w:r w:rsidR="004C087A" w:rsidRPr="009014A1">
        <w:rPr>
          <w:rStyle w:val="a7"/>
          <w:noProof/>
          <w:color w:val="auto"/>
          <w:sz w:val="21"/>
          <w:szCs w:val="21"/>
          <w:lang w:bidi="en-US"/>
        </w:rPr>
        <w:t>権利（第</w:t>
      </w:r>
      <w:r w:rsidR="004C087A" w:rsidRPr="009014A1">
        <w:rPr>
          <w:rStyle w:val="a7"/>
          <w:noProof/>
          <w:color w:val="auto"/>
          <w:sz w:val="21"/>
          <w:szCs w:val="21"/>
          <w:lang w:bidi="en-US"/>
        </w:rPr>
        <w:t>5</w:t>
      </w:r>
      <w:r w:rsidR="004C087A" w:rsidRPr="009014A1">
        <w:rPr>
          <w:rStyle w:val="a7"/>
          <w:noProof/>
          <w:color w:val="auto"/>
          <w:sz w:val="21"/>
          <w:szCs w:val="21"/>
          <w:lang w:bidi="en-US"/>
        </w:rPr>
        <w:t>～</w:t>
      </w:r>
      <w:r w:rsidR="004C087A" w:rsidRPr="009014A1">
        <w:rPr>
          <w:rStyle w:val="a7"/>
          <w:noProof/>
          <w:color w:val="auto"/>
          <w:sz w:val="21"/>
          <w:szCs w:val="21"/>
          <w:lang w:bidi="en-US"/>
        </w:rPr>
        <w:t>30</w:t>
      </w:r>
      <w:r w:rsidR="004C087A" w:rsidRPr="009014A1">
        <w:rPr>
          <w:rStyle w:val="a7"/>
          <w:noProof/>
          <w:color w:val="auto"/>
          <w:sz w:val="21"/>
          <w:szCs w:val="21"/>
          <w:lang w:bidi="en-US"/>
        </w:rPr>
        <w:t>条）</w:t>
      </w:r>
      <w:r w:rsidR="004C087A" w:rsidRPr="009014A1">
        <w:rPr>
          <w:noProof/>
          <w:webHidden/>
          <w:sz w:val="21"/>
          <w:szCs w:val="21"/>
        </w:rPr>
        <w:tab/>
      </w:r>
      <w:r w:rsidR="00586A1C">
        <w:rPr>
          <w:rFonts w:hint="eastAsia"/>
          <w:noProof/>
          <w:webHidden/>
          <w:sz w:val="21"/>
          <w:szCs w:val="21"/>
          <w:lang w:eastAsia="ja-JP"/>
        </w:rPr>
        <w:t>8</w:t>
      </w:r>
      <w:r w:rsidRPr="009014A1">
        <w:rPr>
          <w:noProof/>
          <w:sz w:val="21"/>
          <w:szCs w:val="21"/>
        </w:rPr>
        <w:fldChar w:fldCharType="end"/>
      </w:r>
    </w:p>
    <w:p w14:paraId="17DD73BE" w14:textId="42FE7ACB" w:rsidR="00F07DDE" w:rsidRPr="009014A1" w:rsidRDefault="007F1953" w:rsidP="003F4E5E">
      <w:pPr>
        <w:pStyle w:val="31"/>
        <w:rPr>
          <w:rFonts w:asciiTheme="minorHAnsi" w:hAnsiTheme="minorHAnsi" w:cstheme="minorBidi"/>
          <w:kern w:val="2"/>
          <w:lang w:val="sv-SE" w:eastAsia="sv-SE"/>
        </w:rPr>
      </w:pPr>
      <w:hyperlink w:anchor="_Toc156029845" w:history="1">
        <w:r w:rsidR="004C087A" w:rsidRPr="009014A1">
          <w:rPr>
            <w:rStyle w:val="a7"/>
            <w:color w:val="auto"/>
          </w:rPr>
          <w:t>第</w:t>
        </w:r>
        <w:r w:rsidR="004C087A" w:rsidRPr="009014A1">
          <w:rPr>
            <w:rStyle w:val="a7"/>
            <w:color w:val="auto"/>
          </w:rPr>
          <w:t>5</w:t>
        </w:r>
        <w:r w:rsidR="004C087A" w:rsidRPr="009014A1">
          <w:rPr>
            <w:rStyle w:val="a7"/>
            <w:color w:val="auto"/>
          </w:rPr>
          <w:t>条</w:t>
        </w:r>
        <w:r w:rsidR="002A0EEC" w:rsidRPr="009014A1">
          <w:rPr>
            <w:rStyle w:val="a7"/>
            <w:rFonts w:hint="eastAsia"/>
            <w:color w:val="auto"/>
            <w:lang w:eastAsia="ja-JP"/>
          </w:rPr>
          <w:t xml:space="preserve"> </w:t>
        </w:r>
        <w:r w:rsidR="00A3758E" w:rsidRPr="009014A1">
          <w:rPr>
            <w:rFonts w:ascii="Century" w:eastAsia="ＭＳ 明朝" w:hAnsi="Century" w:cs="ＭＳ Ｐゴシック"/>
            <w:bCs/>
            <w:kern w:val="36"/>
          </w:rPr>
          <w:t>平等及び無差別</w:t>
        </w:r>
        <w:r w:rsidR="004C087A" w:rsidRPr="009014A1">
          <w:rPr>
            <w:webHidden/>
          </w:rPr>
          <w:tab/>
        </w:r>
        <w:r w:rsidR="00586A1C">
          <w:rPr>
            <w:rFonts w:hint="eastAsia"/>
            <w:webHidden/>
            <w:lang w:eastAsia="ja-JP"/>
          </w:rPr>
          <w:t>8</w:t>
        </w:r>
      </w:hyperlink>
    </w:p>
    <w:p w14:paraId="25AE0D47" w14:textId="5E743257" w:rsidR="00F07DDE" w:rsidRPr="009014A1" w:rsidRDefault="007F1953" w:rsidP="003F4E5E">
      <w:pPr>
        <w:pStyle w:val="31"/>
        <w:rPr>
          <w:rFonts w:asciiTheme="minorHAnsi" w:hAnsiTheme="minorHAnsi" w:cstheme="minorBidi"/>
          <w:kern w:val="2"/>
          <w:lang w:val="sv-SE" w:eastAsia="sv-SE"/>
        </w:rPr>
      </w:pPr>
      <w:hyperlink w:anchor="_Toc156029846" w:history="1">
        <w:r w:rsidR="004C087A" w:rsidRPr="009014A1">
          <w:rPr>
            <w:rStyle w:val="a7"/>
            <w:color w:val="auto"/>
          </w:rPr>
          <w:t>第</w:t>
        </w:r>
        <w:r w:rsidR="004C087A" w:rsidRPr="009014A1">
          <w:rPr>
            <w:rStyle w:val="a7"/>
            <w:color w:val="auto"/>
          </w:rPr>
          <w:t>6</w:t>
        </w:r>
        <w:r w:rsidR="004C087A" w:rsidRPr="009014A1">
          <w:rPr>
            <w:rStyle w:val="a7"/>
            <w:color w:val="auto"/>
          </w:rPr>
          <w:t>条</w:t>
        </w:r>
        <w:r w:rsidR="004C087A" w:rsidRPr="009014A1">
          <w:rPr>
            <w:rStyle w:val="a7"/>
            <w:color w:val="auto"/>
          </w:rPr>
          <w:t xml:space="preserve"> </w:t>
        </w:r>
        <w:r w:rsidR="004C087A" w:rsidRPr="009014A1">
          <w:rPr>
            <w:rStyle w:val="a7"/>
            <w:color w:val="auto"/>
          </w:rPr>
          <w:t>障害</w:t>
        </w:r>
        <w:r w:rsidR="00C2453E" w:rsidRPr="009014A1">
          <w:rPr>
            <w:rStyle w:val="a7"/>
            <w:color w:val="auto"/>
          </w:rPr>
          <w:t>のある</w:t>
        </w:r>
        <w:r w:rsidR="004C087A" w:rsidRPr="009014A1">
          <w:rPr>
            <w:rStyle w:val="a7"/>
            <w:color w:val="auto"/>
          </w:rPr>
          <w:t>女性</w:t>
        </w:r>
        <w:r w:rsidR="004C087A" w:rsidRPr="009014A1">
          <w:rPr>
            <w:webHidden/>
          </w:rPr>
          <w:tab/>
        </w:r>
        <w:r w:rsidR="00F31417" w:rsidRPr="009014A1">
          <w:rPr>
            <w:rFonts w:hint="eastAsia"/>
            <w:webHidden/>
            <w:lang w:eastAsia="ja-JP"/>
          </w:rPr>
          <w:t>10</w:t>
        </w:r>
      </w:hyperlink>
    </w:p>
    <w:p w14:paraId="21401AB0" w14:textId="63C9C8DD" w:rsidR="00F07DDE" w:rsidRPr="009014A1" w:rsidRDefault="007F1953" w:rsidP="003F4E5E">
      <w:pPr>
        <w:pStyle w:val="31"/>
      </w:pPr>
      <w:hyperlink w:anchor="_Toc156029847" w:history="1">
        <w:r w:rsidR="004C087A" w:rsidRPr="009014A1">
          <w:rPr>
            <w:rStyle w:val="a7"/>
            <w:color w:val="auto"/>
          </w:rPr>
          <w:t>第</w:t>
        </w:r>
        <w:r w:rsidR="004C087A" w:rsidRPr="009014A1">
          <w:rPr>
            <w:rStyle w:val="a7"/>
            <w:color w:val="auto"/>
          </w:rPr>
          <w:t>7</w:t>
        </w:r>
        <w:r w:rsidR="004C087A" w:rsidRPr="009014A1">
          <w:rPr>
            <w:rStyle w:val="a7"/>
            <w:color w:val="auto"/>
          </w:rPr>
          <w:t>条</w:t>
        </w:r>
        <w:r w:rsidR="004C087A" w:rsidRPr="009014A1">
          <w:rPr>
            <w:rStyle w:val="a7"/>
            <w:color w:val="auto"/>
          </w:rPr>
          <w:t xml:space="preserve"> </w:t>
        </w:r>
        <w:r w:rsidR="00FF1EF6" w:rsidRPr="009014A1">
          <w:t>障害のある子ども</w:t>
        </w:r>
        <w:r w:rsidR="00FF1EF6" w:rsidRPr="009014A1">
          <w:rPr>
            <w:rFonts w:hint="eastAsia"/>
          </w:rPr>
          <w:t>（</w:t>
        </w:r>
        <w:r w:rsidR="00FF1EF6" w:rsidRPr="009014A1">
          <w:t>CRD</w:t>
        </w:r>
        <w:r w:rsidR="00FF1EF6" w:rsidRPr="009014A1">
          <w:rPr>
            <w:rFonts w:hint="eastAsia"/>
          </w:rPr>
          <w:t>）</w:t>
        </w:r>
        <w:r w:rsidR="004C087A" w:rsidRPr="009014A1">
          <w:rPr>
            <w:webHidden/>
          </w:rPr>
          <w:tab/>
        </w:r>
        <w:r w:rsidR="00F31417" w:rsidRPr="009014A1">
          <w:rPr>
            <w:rFonts w:hint="eastAsia"/>
            <w:webHidden/>
            <w:lang w:eastAsia="ja-JP"/>
          </w:rPr>
          <w:t>11</w:t>
        </w:r>
      </w:hyperlink>
    </w:p>
    <w:p w14:paraId="4626A5BE" w14:textId="21DFBA14" w:rsidR="00401EB1" w:rsidRPr="009014A1" w:rsidRDefault="00401EB1" w:rsidP="00401EB1">
      <w:pPr>
        <w:rPr>
          <w:sz w:val="21"/>
          <w:szCs w:val="21"/>
          <w:lang w:val="de-DE" w:eastAsia="ja-JP"/>
        </w:rPr>
      </w:pPr>
      <w:r w:rsidRPr="009014A1">
        <w:rPr>
          <w:rFonts w:hint="eastAsia"/>
          <w:sz w:val="21"/>
          <w:szCs w:val="21"/>
          <w:lang w:val="de-DE" w:eastAsia="ja-JP"/>
        </w:rPr>
        <w:t xml:space="preserve">（訳注　</w:t>
      </w:r>
      <w:r w:rsidRPr="009014A1">
        <w:rPr>
          <w:rFonts w:hint="eastAsia"/>
          <w:sz w:val="21"/>
          <w:szCs w:val="21"/>
          <w:lang w:val="de-DE" w:eastAsia="ja-JP"/>
        </w:rPr>
        <w:t xml:space="preserve">CRC: </w:t>
      </w:r>
      <w:r w:rsidRPr="009014A1">
        <w:rPr>
          <w:sz w:val="21"/>
          <w:szCs w:val="21"/>
          <w:lang w:val="de-DE" w:eastAsia="ja-JP"/>
        </w:rPr>
        <w:t>C</w:t>
      </w:r>
      <w:r w:rsidRPr="009014A1">
        <w:rPr>
          <w:rFonts w:hint="eastAsia"/>
          <w:sz w:val="21"/>
          <w:szCs w:val="21"/>
          <w:lang w:val="de-DE" w:eastAsia="ja-JP"/>
        </w:rPr>
        <w:t>onvention on the Rights of the Child</w:t>
      </w:r>
      <w:r w:rsidRPr="009014A1">
        <w:rPr>
          <w:rFonts w:hint="eastAsia"/>
          <w:sz w:val="21"/>
          <w:szCs w:val="21"/>
          <w:lang w:val="de-DE" w:eastAsia="ja-JP"/>
        </w:rPr>
        <w:t>の誤りかと思われる。）</w:t>
      </w:r>
    </w:p>
    <w:p w14:paraId="334C86C3" w14:textId="1E002265" w:rsidR="00F07DDE" w:rsidRPr="009014A1" w:rsidRDefault="007F1953" w:rsidP="003F4E5E">
      <w:pPr>
        <w:pStyle w:val="31"/>
        <w:rPr>
          <w:rFonts w:asciiTheme="minorHAnsi" w:hAnsiTheme="minorHAnsi" w:cstheme="minorBidi"/>
          <w:kern w:val="2"/>
          <w:lang w:val="sv-SE" w:eastAsia="sv-SE"/>
        </w:rPr>
      </w:pPr>
      <w:hyperlink w:anchor="_Toc156029848" w:history="1">
        <w:r w:rsidR="004C087A" w:rsidRPr="009014A1">
          <w:rPr>
            <w:rStyle w:val="a7"/>
            <w:color w:val="auto"/>
          </w:rPr>
          <w:t>第</w:t>
        </w:r>
        <w:r w:rsidR="004C087A" w:rsidRPr="009014A1">
          <w:rPr>
            <w:rStyle w:val="a7"/>
            <w:color w:val="auto"/>
          </w:rPr>
          <w:t>8</w:t>
        </w:r>
        <w:r w:rsidR="004C087A" w:rsidRPr="009014A1">
          <w:rPr>
            <w:rStyle w:val="a7"/>
            <w:color w:val="auto"/>
          </w:rPr>
          <w:t>条</w:t>
        </w:r>
        <w:r w:rsidR="002A0EEC" w:rsidRPr="009014A1">
          <w:rPr>
            <w:rStyle w:val="a7"/>
            <w:rFonts w:hint="eastAsia"/>
            <w:color w:val="auto"/>
            <w:lang w:eastAsia="ja-JP"/>
          </w:rPr>
          <w:t xml:space="preserve"> </w:t>
        </w:r>
        <w:r w:rsidR="00A3758E" w:rsidRPr="009014A1">
          <w:rPr>
            <w:rFonts w:ascii="Century" w:eastAsia="ＭＳ 明朝" w:hAnsi="Century"/>
            <w:lang w:eastAsia="ja-JP"/>
          </w:rPr>
          <w:t>意識の向上</w:t>
        </w:r>
        <w:r w:rsidR="004C087A" w:rsidRPr="009014A1">
          <w:rPr>
            <w:webHidden/>
          </w:rPr>
          <w:tab/>
        </w:r>
        <w:r w:rsidR="00F31417" w:rsidRPr="009014A1">
          <w:rPr>
            <w:rFonts w:hint="eastAsia"/>
            <w:webHidden/>
            <w:lang w:eastAsia="ja-JP"/>
          </w:rPr>
          <w:t>13</w:t>
        </w:r>
      </w:hyperlink>
    </w:p>
    <w:p w14:paraId="19DAC2DB" w14:textId="24A20E79" w:rsidR="00F07DDE" w:rsidRPr="009014A1" w:rsidRDefault="007F1953" w:rsidP="003F4E5E">
      <w:pPr>
        <w:pStyle w:val="31"/>
        <w:rPr>
          <w:rFonts w:asciiTheme="minorHAnsi" w:hAnsiTheme="minorHAnsi" w:cstheme="minorBidi"/>
          <w:kern w:val="2"/>
          <w:lang w:val="sv-SE" w:eastAsia="sv-SE"/>
        </w:rPr>
      </w:pPr>
      <w:hyperlink w:anchor="_Toc156029849" w:history="1">
        <w:r w:rsidR="004C087A" w:rsidRPr="009014A1">
          <w:rPr>
            <w:rStyle w:val="a7"/>
            <w:color w:val="auto"/>
          </w:rPr>
          <w:t>第</w:t>
        </w:r>
        <w:r w:rsidR="004C087A" w:rsidRPr="009014A1">
          <w:rPr>
            <w:rStyle w:val="a7"/>
            <w:color w:val="auto"/>
          </w:rPr>
          <w:t>9</w:t>
        </w:r>
        <w:r w:rsidR="004C087A" w:rsidRPr="009014A1">
          <w:rPr>
            <w:rStyle w:val="a7"/>
            <w:color w:val="auto"/>
          </w:rPr>
          <w:t>条</w:t>
        </w:r>
        <w:r w:rsidR="004C087A" w:rsidRPr="009014A1">
          <w:rPr>
            <w:rStyle w:val="a7"/>
            <w:color w:val="auto"/>
          </w:rPr>
          <w:t xml:space="preserve"> </w:t>
        </w:r>
        <w:r w:rsidR="004C087A" w:rsidRPr="009014A1">
          <w:rPr>
            <w:rStyle w:val="a7"/>
            <w:color w:val="auto"/>
          </w:rPr>
          <w:t>アクセシビリティ</w:t>
        </w:r>
        <w:r w:rsidR="00A3758E" w:rsidRPr="009014A1">
          <w:rPr>
            <w:rFonts w:ascii="Century" w:eastAsia="ＭＳ 明朝" w:hAnsi="Century"/>
            <w:lang w:eastAsia="ja-JP"/>
          </w:rPr>
          <w:t>（</w:t>
        </w:r>
        <w:r w:rsidR="00A3758E" w:rsidRPr="009014A1">
          <w:rPr>
            <w:rFonts w:ascii="Century" w:eastAsia="ＭＳ 明朝" w:hAnsi="Century" w:cs="ＭＳ Ｐゴシック"/>
            <w:bCs/>
            <w:kern w:val="36"/>
          </w:rPr>
          <w:t>施設及びサービス等の利用の容易さ</w:t>
        </w:r>
        <w:r w:rsidR="00A3758E" w:rsidRPr="009014A1">
          <w:rPr>
            <w:rFonts w:ascii="Century" w:eastAsia="ＭＳ 明朝" w:hAnsi="Century" w:cs="ＭＳ Ｐゴシック"/>
            <w:bCs/>
            <w:kern w:val="36"/>
            <w:lang w:eastAsia="ja-JP"/>
          </w:rPr>
          <w:t>）</w:t>
        </w:r>
        <w:r w:rsidR="004C087A" w:rsidRPr="009014A1">
          <w:rPr>
            <w:webHidden/>
          </w:rPr>
          <w:tab/>
        </w:r>
        <w:r w:rsidR="00F31417" w:rsidRPr="009014A1">
          <w:rPr>
            <w:rFonts w:hint="eastAsia"/>
            <w:webHidden/>
            <w:lang w:eastAsia="ja-JP"/>
          </w:rPr>
          <w:t>14</w:t>
        </w:r>
      </w:hyperlink>
    </w:p>
    <w:p w14:paraId="78720121" w14:textId="67189A3B" w:rsidR="00F07DDE" w:rsidRPr="009014A1" w:rsidRDefault="007F1953" w:rsidP="003F4E5E">
      <w:pPr>
        <w:pStyle w:val="31"/>
        <w:rPr>
          <w:rFonts w:asciiTheme="minorHAnsi" w:hAnsiTheme="minorHAnsi" w:cstheme="minorBidi"/>
          <w:kern w:val="2"/>
          <w:lang w:val="sv-SE" w:eastAsia="sv-SE"/>
        </w:rPr>
      </w:pPr>
      <w:hyperlink w:anchor="_Toc156029850" w:history="1">
        <w:r w:rsidR="004C087A" w:rsidRPr="009014A1">
          <w:rPr>
            <w:rStyle w:val="a7"/>
            <w:color w:val="auto"/>
          </w:rPr>
          <w:t>第</w:t>
        </w:r>
        <w:r w:rsidR="004C087A" w:rsidRPr="009014A1">
          <w:rPr>
            <w:rStyle w:val="a7"/>
            <w:color w:val="auto"/>
          </w:rPr>
          <w:t>10</w:t>
        </w:r>
        <w:r w:rsidR="004C087A" w:rsidRPr="009014A1">
          <w:rPr>
            <w:rStyle w:val="a7"/>
            <w:color w:val="auto"/>
          </w:rPr>
          <w:t>条</w:t>
        </w:r>
        <w:r w:rsidR="004C087A" w:rsidRPr="009014A1">
          <w:rPr>
            <w:rStyle w:val="a7"/>
            <w:color w:val="auto"/>
          </w:rPr>
          <w:t xml:space="preserve"> </w:t>
        </w:r>
        <w:r w:rsidR="004C087A" w:rsidRPr="009014A1">
          <w:rPr>
            <w:rStyle w:val="a7"/>
            <w:color w:val="auto"/>
          </w:rPr>
          <w:t>生命に対する権利</w:t>
        </w:r>
        <w:r w:rsidR="004C087A" w:rsidRPr="009014A1">
          <w:rPr>
            <w:webHidden/>
          </w:rPr>
          <w:tab/>
        </w:r>
        <w:r w:rsidR="004C087A" w:rsidRPr="009014A1">
          <w:rPr>
            <w:webHidden/>
          </w:rPr>
          <w:fldChar w:fldCharType="begin"/>
        </w:r>
        <w:r w:rsidR="004C087A" w:rsidRPr="009014A1">
          <w:rPr>
            <w:webHidden/>
          </w:rPr>
          <w:instrText xml:space="preserve"> PAGEREF _Toc156029850 \h </w:instrText>
        </w:r>
        <w:r w:rsidR="004C087A" w:rsidRPr="009014A1">
          <w:rPr>
            <w:webHidden/>
          </w:rPr>
        </w:r>
        <w:r w:rsidR="004C087A" w:rsidRPr="009014A1">
          <w:rPr>
            <w:webHidden/>
          </w:rPr>
          <w:fldChar w:fldCharType="separate"/>
        </w:r>
        <w:r w:rsidR="003C7E6F" w:rsidRPr="009014A1">
          <w:rPr>
            <w:webHidden/>
          </w:rPr>
          <w:t>1</w:t>
        </w:r>
        <w:r w:rsidR="00586A1C">
          <w:rPr>
            <w:rFonts w:hint="eastAsia"/>
            <w:webHidden/>
            <w:lang w:eastAsia="ja-JP"/>
          </w:rPr>
          <w:t>6</w:t>
        </w:r>
        <w:r w:rsidR="004C087A" w:rsidRPr="009014A1">
          <w:rPr>
            <w:webHidden/>
          </w:rPr>
          <w:fldChar w:fldCharType="end"/>
        </w:r>
      </w:hyperlink>
    </w:p>
    <w:p w14:paraId="48A24A52" w14:textId="78327302" w:rsidR="00F07DDE" w:rsidRPr="009014A1" w:rsidRDefault="007F1953" w:rsidP="003F4E5E">
      <w:pPr>
        <w:pStyle w:val="31"/>
        <w:rPr>
          <w:rFonts w:asciiTheme="minorHAnsi" w:hAnsiTheme="minorHAnsi" w:cstheme="minorBidi"/>
          <w:kern w:val="2"/>
          <w:lang w:val="sv-SE" w:eastAsia="sv-SE"/>
        </w:rPr>
      </w:pPr>
      <w:hyperlink w:anchor="_Toc156029851" w:history="1">
        <w:r w:rsidR="004C087A" w:rsidRPr="009014A1">
          <w:rPr>
            <w:rStyle w:val="a7"/>
            <w:color w:val="auto"/>
          </w:rPr>
          <w:t>第</w:t>
        </w:r>
        <w:r w:rsidR="004C087A" w:rsidRPr="009014A1">
          <w:rPr>
            <w:rStyle w:val="a7"/>
            <w:color w:val="auto"/>
          </w:rPr>
          <w:t>11</w:t>
        </w:r>
        <w:r w:rsidR="004C087A" w:rsidRPr="009014A1">
          <w:rPr>
            <w:rStyle w:val="a7"/>
            <w:color w:val="auto"/>
          </w:rPr>
          <w:t>条</w:t>
        </w:r>
        <w:r w:rsidR="004C087A" w:rsidRPr="009014A1">
          <w:rPr>
            <w:rStyle w:val="a7"/>
            <w:color w:val="auto"/>
          </w:rPr>
          <w:t xml:space="preserve"> </w:t>
        </w:r>
        <w:r w:rsidR="004C087A" w:rsidRPr="009014A1">
          <w:rPr>
            <w:rStyle w:val="a7"/>
            <w:color w:val="auto"/>
          </w:rPr>
          <w:t>危険な状況および人道的緊急事態</w:t>
        </w:r>
        <w:r w:rsidR="004C087A" w:rsidRPr="009014A1">
          <w:rPr>
            <w:webHidden/>
          </w:rPr>
          <w:tab/>
        </w:r>
        <w:r w:rsidR="00F31417" w:rsidRPr="009014A1">
          <w:rPr>
            <w:rFonts w:hint="eastAsia"/>
            <w:webHidden/>
            <w:lang w:eastAsia="ja-JP"/>
          </w:rPr>
          <w:t>17</w:t>
        </w:r>
      </w:hyperlink>
    </w:p>
    <w:p w14:paraId="150A0508" w14:textId="47AB5D9B" w:rsidR="00F07DDE" w:rsidRPr="009014A1" w:rsidRDefault="007F1953" w:rsidP="003F4E5E">
      <w:pPr>
        <w:pStyle w:val="31"/>
        <w:rPr>
          <w:rFonts w:asciiTheme="minorHAnsi" w:hAnsiTheme="minorHAnsi" w:cstheme="minorBidi"/>
          <w:kern w:val="2"/>
          <w:lang w:val="sv-SE" w:eastAsia="sv-SE"/>
        </w:rPr>
      </w:pPr>
      <w:hyperlink w:anchor="_Toc156029852" w:history="1">
        <w:r w:rsidR="004C087A" w:rsidRPr="009014A1">
          <w:rPr>
            <w:rStyle w:val="a7"/>
            <w:color w:val="auto"/>
          </w:rPr>
          <w:t>第</w:t>
        </w:r>
        <w:r w:rsidR="004C087A" w:rsidRPr="009014A1">
          <w:rPr>
            <w:rStyle w:val="a7"/>
            <w:color w:val="auto"/>
          </w:rPr>
          <w:t>12</w:t>
        </w:r>
        <w:r w:rsidR="004C087A" w:rsidRPr="009014A1">
          <w:rPr>
            <w:rStyle w:val="a7"/>
            <w:color w:val="auto"/>
          </w:rPr>
          <w:t>条</w:t>
        </w:r>
        <w:r w:rsidR="002A0EEC" w:rsidRPr="009014A1">
          <w:rPr>
            <w:rStyle w:val="a7"/>
            <w:rFonts w:hint="eastAsia"/>
            <w:color w:val="auto"/>
            <w:lang w:eastAsia="ja-JP"/>
          </w:rPr>
          <w:t xml:space="preserve"> </w:t>
        </w:r>
        <w:r w:rsidR="00A3758E" w:rsidRPr="009014A1">
          <w:rPr>
            <w:rFonts w:ascii="Century" w:eastAsia="ＭＳ 明朝" w:hAnsi="Century" w:cs="ＭＳ Ｐゴシック"/>
            <w:bCs/>
            <w:kern w:val="36"/>
          </w:rPr>
          <w:t>法律の前にひとしく認められる権利</w:t>
        </w:r>
        <w:r w:rsidR="004C087A" w:rsidRPr="009014A1">
          <w:rPr>
            <w:webHidden/>
          </w:rPr>
          <w:tab/>
        </w:r>
        <w:r w:rsidR="00F31417" w:rsidRPr="009014A1">
          <w:rPr>
            <w:rFonts w:hint="eastAsia"/>
            <w:webHidden/>
            <w:lang w:eastAsia="ja-JP"/>
          </w:rPr>
          <w:t>18</w:t>
        </w:r>
      </w:hyperlink>
    </w:p>
    <w:p w14:paraId="3C6FC432" w14:textId="183AD9AD" w:rsidR="00F07DDE" w:rsidRPr="009014A1" w:rsidRDefault="007F1953" w:rsidP="003F4E5E">
      <w:pPr>
        <w:pStyle w:val="31"/>
        <w:rPr>
          <w:rFonts w:asciiTheme="minorHAnsi" w:hAnsiTheme="minorHAnsi" w:cstheme="minorBidi"/>
          <w:kern w:val="2"/>
          <w:lang w:val="sv-SE" w:eastAsia="sv-SE"/>
        </w:rPr>
      </w:pPr>
      <w:hyperlink w:anchor="_Toc156029853" w:history="1">
        <w:r w:rsidR="004C087A" w:rsidRPr="009014A1">
          <w:rPr>
            <w:rStyle w:val="a7"/>
            <w:color w:val="auto"/>
          </w:rPr>
          <w:t>第</w:t>
        </w:r>
        <w:r w:rsidR="004C087A" w:rsidRPr="009014A1">
          <w:rPr>
            <w:rStyle w:val="a7"/>
            <w:color w:val="auto"/>
          </w:rPr>
          <w:t>13</w:t>
        </w:r>
        <w:r w:rsidR="004C087A" w:rsidRPr="009014A1">
          <w:rPr>
            <w:rStyle w:val="a7"/>
            <w:color w:val="auto"/>
          </w:rPr>
          <w:t>条</w:t>
        </w:r>
        <w:r w:rsidR="004C087A" w:rsidRPr="009014A1">
          <w:rPr>
            <w:rStyle w:val="a7"/>
            <w:color w:val="auto"/>
          </w:rPr>
          <w:t xml:space="preserve"> </w:t>
        </w:r>
        <w:r w:rsidR="004C087A" w:rsidRPr="009014A1">
          <w:rPr>
            <w:rStyle w:val="a7"/>
            <w:color w:val="auto"/>
          </w:rPr>
          <w:t>司法へのアクセス</w:t>
        </w:r>
        <w:r w:rsidR="008521E5" w:rsidRPr="009014A1">
          <w:rPr>
            <w:rStyle w:val="a7"/>
            <w:rFonts w:hint="eastAsia"/>
            <w:color w:val="auto"/>
          </w:rPr>
          <w:t>（司法手続の利用の機会）</w:t>
        </w:r>
        <w:r w:rsidR="004C087A" w:rsidRPr="009014A1">
          <w:rPr>
            <w:webHidden/>
          </w:rPr>
          <w:tab/>
        </w:r>
        <w:r w:rsidR="00F31417" w:rsidRPr="009014A1">
          <w:rPr>
            <w:rFonts w:hint="eastAsia"/>
            <w:webHidden/>
            <w:lang w:eastAsia="ja-JP"/>
          </w:rPr>
          <w:t>19</w:t>
        </w:r>
      </w:hyperlink>
    </w:p>
    <w:p w14:paraId="26C68629" w14:textId="2DABB5CF" w:rsidR="00F07DDE" w:rsidRPr="009014A1" w:rsidRDefault="007F1953" w:rsidP="003F4E5E">
      <w:pPr>
        <w:pStyle w:val="31"/>
        <w:rPr>
          <w:rFonts w:asciiTheme="minorHAnsi" w:hAnsiTheme="minorHAnsi" w:cstheme="minorBidi"/>
          <w:kern w:val="2"/>
          <w:lang w:val="sv-SE" w:eastAsia="sv-SE"/>
        </w:rPr>
      </w:pPr>
      <w:hyperlink w:anchor="_Toc156029854" w:history="1">
        <w:r w:rsidR="004C087A" w:rsidRPr="009014A1">
          <w:rPr>
            <w:rStyle w:val="a7"/>
            <w:color w:val="auto"/>
          </w:rPr>
          <w:t>第</w:t>
        </w:r>
        <w:r w:rsidR="004C087A" w:rsidRPr="009014A1">
          <w:rPr>
            <w:rStyle w:val="a7"/>
            <w:color w:val="auto"/>
          </w:rPr>
          <w:t>14</w:t>
        </w:r>
        <w:r w:rsidR="004C087A" w:rsidRPr="009014A1">
          <w:rPr>
            <w:rStyle w:val="a7"/>
            <w:color w:val="auto"/>
          </w:rPr>
          <w:t>条</w:t>
        </w:r>
        <w:r w:rsidR="002A0EEC" w:rsidRPr="009014A1">
          <w:rPr>
            <w:rStyle w:val="a7"/>
            <w:rFonts w:hint="eastAsia"/>
            <w:color w:val="auto"/>
            <w:lang w:eastAsia="ja-JP"/>
          </w:rPr>
          <w:t xml:space="preserve"> </w:t>
        </w:r>
        <w:r w:rsidR="008521E5" w:rsidRPr="009014A1">
          <w:rPr>
            <w:rFonts w:ascii="Century" w:eastAsia="ＭＳ 明朝" w:hAnsi="Century" w:cs="ＭＳ Ｐゴシック"/>
            <w:bCs/>
            <w:kern w:val="36"/>
          </w:rPr>
          <w:t>身体の自由及び安全</w:t>
        </w:r>
        <w:r w:rsidR="004C087A" w:rsidRPr="009014A1">
          <w:rPr>
            <w:webHidden/>
          </w:rPr>
          <w:tab/>
        </w:r>
        <w:r w:rsidR="00D26711" w:rsidRPr="009014A1">
          <w:rPr>
            <w:rFonts w:hint="eastAsia"/>
            <w:webHidden/>
            <w:lang w:eastAsia="ja-JP"/>
          </w:rPr>
          <w:t>2</w:t>
        </w:r>
        <w:r w:rsidR="00586A1C">
          <w:rPr>
            <w:rFonts w:hint="eastAsia"/>
            <w:webHidden/>
            <w:lang w:eastAsia="ja-JP"/>
          </w:rPr>
          <w:t>0</w:t>
        </w:r>
      </w:hyperlink>
    </w:p>
    <w:p w14:paraId="29159E20" w14:textId="150B441F" w:rsidR="00F07DDE" w:rsidRPr="009014A1" w:rsidRDefault="007F1953" w:rsidP="003F4E5E">
      <w:pPr>
        <w:pStyle w:val="31"/>
        <w:rPr>
          <w:rFonts w:asciiTheme="minorHAnsi" w:hAnsiTheme="minorHAnsi" w:cstheme="minorBidi"/>
          <w:kern w:val="2"/>
          <w:lang w:val="sv-SE" w:eastAsia="sv-SE"/>
        </w:rPr>
      </w:pPr>
      <w:hyperlink w:anchor="_Toc156029855" w:history="1">
        <w:r w:rsidR="004C087A" w:rsidRPr="009014A1">
          <w:rPr>
            <w:rStyle w:val="a7"/>
            <w:color w:val="auto"/>
          </w:rPr>
          <w:t>第</w:t>
        </w:r>
        <w:r w:rsidR="004C087A" w:rsidRPr="009014A1">
          <w:rPr>
            <w:rStyle w:val="a7"/>
            <w:color w:val="auto"/>
          </w:rPr>
          <w:t>15</w:t>
        </w:r>
        <w:r w:rsidR="004C087A" w:rsidRPr="009014A1">
          <w:rPr>
            <w:rStyle w:val="a7"/>
            <w:color w:val="auto"/>
          </w:rPr>
          <w:t>条</w:t>
        </w:r>
        <w:r w:rsidR="004C087A" w:rsidRPr="009014A1">
          <w:rPr>
            <w:rStyle w:val="a7"/>
            <w:color w:val="auto"/>
          </w:rPr>
          <w:t xml:space="preserve"> </w:t>
        </w:r>
        <w:r w:rsidR="004C087A" w:rsidRPr="009014A1">
          <w:rPr>
            <w:rStyle w:val="a7"/>
            <w:color w:val="auto"/>
          </w:rPr>
          <w:t>拷問的取扱いまたは刑罰からの自由</w:t>
        </w:r>
        <w:r w:rsidR="004C087A" w:rsidRPr="009014A1">
          <w:rPr>
            <w:webHidden/>
          </w:rPr>
          <w:tab/>
        </w:r>
        <w:r w:rsidR="00F31417" w:rsidRPr="009014A1">
          <w:rPr>
            <w:rFonts w:hint="eastAsia"/>
            <w:webHidden/>
            <w:lang w:eastAsia="ja-JP"/>
          </w:rPr>
          <w:t>21</w:t>
        </w:r>
      </w:hyperlink>
    </w:p>
    <w:p w14:paraId="3D5FF330" w14:textId="1921E2D9" w:rsidR="00F07DDE" w:rsidRPr="009014A1" w:rsidRDefault="007F1953" w:rsidP="003F4E5E">
      <w:pPr>
        <w:pStyle w:val="31"/>
        <w:rPr>
          <w:rFonts w:asciiTheme="minorHAnsi" w:hAnsiTheme="minorHAnsi" w:cstheme="minorBidi"/>
          <w:kern w:val="2"/>
          <w:lang w:val="sv-SE" w:eastAsia="sv-SE"/>
        </w:rPr>
      </w:pPr>
      <w:hyperlink w:anchor="_Toc156029856" w:history="1">
        <w:r w:rsidR="004C087A" w:rsidRPr="009014A1">
          <w:rPr>
            <w:rStyle w:val="a7"/>
            <w:color w:val="auto"/>
          </w:rPr>
          <w:t>第</w:t>
        </w:r>
        <w:r w:rsidR="004C087A" w:rsidRPr="009014A1">
          <w:rPr>
            <w:rStyle w:val="a7"/>
            <w:color w:val="auto"/>
          </w:rPr>
          <w:t>16</w:t>
        </w:r>
        <w:r w:rsidR="004C087A" w:rsidRPr="009014A1">
          <w:rPr>
            <w:rStyle w:val="a7"/>
            <w:color w:val="auto"/>
          </w:rPr>
          <w:t>条</w:t>
        </w:r>
        <w:r w:rsidR="002A0EEC" w:rsidRPr="009014A1">
          <w:rPr>
            <w:rStyle w:val="a7"/>
            <w:rFonts w:hint="eastAsia"/>
            <w:color w:val="auto"/>
            <w:lang w:eastAsia="ja-JP"/>
          </w:rPr>
          <w:t xml:space="preserve"> </w:t>
        </w:r>
        <w:r w:rsidR="008521E5" w:rsidRPr="009014A1">
          <w:rPr>
            <w:rFonts w:ascii="Century" w:eastAsia="ＭＳ 明朝" w:hAnsi="Century"/>
          </w:rPr>
          <w:t>搾取、暴力及び虐待からの自由</w:t>
        </w:r>
        <w:r w:rsidR="004C087A" w:rsidRPr="009014A1">
          <w:rPr>
            <w:webHidden/>
          </w:rPr>
          <w:tab/>
        </w:r>
        <w:r w:rsidR="004C087A" w:rsidRPr="009014A1">
          <w:rPr>
            <w:webHidden/>
          </w:rPr>
          <w:fldChar w:fldCharType="begin"/>
        </w:r>
        <w:r w:rsidR="004C087A" w:rsidRPr="009014A1">
          <w:rPr>
            <w:webHidden/>
          </w:rPr>
          <w:instrText xml:space="preserve"> PAGEREF _Toc156029856 \h </w:instrText>
        </w:r>
        <w:r w:rsidR="004C087A" w:rsidRPr="009014A1">
          <w:rPr>
            <w:webHidden/>
          </w:rPr>
        </w:r>
        <w:r w:rsidR="004C087A" w:rsidRPr="009014A1">
          <w:rPr>
            <w:webHidden/>
          </w:rPr>
          <w:fldChar w:fldCharType="separate"/>
        </w:r>
        <w:r w:rsidR="003C7E6F" w:rsidRPr="009014A1">
          <w:rPr>
            <w:webHidden/>
          </w:rPr>
          <w:t>2</w:t>
        </w:r>
        <w:r w:rsidR="00F31417" w:rsidRPr="009014A1">
          <w:rPr>
            <w:rFonts w:hint="eastAsia"/>
            <w:webHidden/>
            <w:lang w:eastAsia="ja-JP"/>
          </w:rPr>
          <w:t>1</w:t>
        </w:r>
        <w:r w:rsidR="004C087A" w:rsidRPr="009014A1">
          <w:rPr>
            <w:webHidden/>
          </w:rPr>
          <w:fldChar w:fldCharType="end"/>
        </w:r>
      </w:hyperlink>
    </w:p>
    <w:p w14:paraId="25014FCE" w14:textId="1F7C63EA" w:rsidR="00F07DDE" w:rsidRPr="009014A1" w:rsidRDefault="007F1953" w:rsidP="003F4E5E">
      <w:pPr>
        <w:pStyle w:val="31"/>
        <w:rPr>
          <w:rFonts w:asciiTheme="minorHAnsi" w:hAnsiTheme="minorHAnsi" w:cstheme="minorBidi"/>
          <w:kern w:val="2"/>
          <w:lang w:val="sv-SE" w:eastAsia="sv-SE"/>
        </w:rPr>
      </w:pPr>
      <w:hyperlink w:anchor="_Toc156029857" w:history="1">
        <w:r w:rsidR="004C087A" w:rsidRPr="009014A1">
          <w:rPr>
            <w:rStyle w:val="a7"/>
            <w:color w:val="auto"/>
          </w:rPr>
          <w:t>第</w:t>
        </w:r>
        <w:r w:rsidR="004C087A" w:rsidRPr="009014A1">
          <w:rPr>
            <w:rStyle w:val="a7"/>
            <w:color w:val="auto"/>
          </w:rPr>
          <w:t>17</w:t>
        </w:r>
        <w:r w:rsidR="004C087A" w:rsidRPr="009014A1">
          <w:rPr>
            <w:rStyle w:val="a7"/>
            <w:color w:val="auto"/>
          </w:rPr>
          <w:t>条</w:t>
        </w:r>
        <w:r w:rsidR="004C087A" w:rsidRPr="009014A1">
          <w:rPr>
            <w:rStyle w:val="a7"/>
            <w:color w:val="auto"/>
          </w:rPr>
          <w:t xml:space="preserve"> </w:t>
        </w:r>
        <w:r w:rsidR="004C087A" w:rsidRPr="009014A1">
          <w:rPr>
            <w:rStyle w:val="a7"/>
            <w:color w:val="auto"/>
          </w:rPr>
          <w:t>個人</w:t>
        </w:r>
        <w:r w:rsidR="00847093" w:rsidRPr="009014A1">
          <w:rPr>
            <w:rStyle w:val="a7"/>
            <w:rFonts w:hint="eastAsia"/>
            <w:color w:val="auto"/>
            <w:lang w:eastAsia="ja-JP"/>
          </w:rPr>
          <w:t>をそのままの状態で保護すること</w:t>
        </w:r>
        <w:r w:rsidR="004C087A" w:rsidRPr="009014A1">
          <w:rPr>
            <w:webHidden/>
          </w:rPr>
          <w:tab/>
        </w:r>
        <w:r w:rsidR="00F31417" w:rsidRPr="009014A1">
          <w:rPr>
            <w:rFonts w:hint="eastAsia"/>
            <w:webHidden/>
            <w:lang w:eastAsia="ja-JP"/>
          </w:rPr>
          <w:t>22</w:t>
        </w:r>
      </w:hyperlink>
    </w:p>
    <w:p w14:paraId="3E5F63BC" w14:textId="5C771431" w:rsidR="00F07DDE" w:rsidRPr="009014A1" w:rsidRDefault="007F1953" w:rsidP="003F4E5E">
      <w:pPr>
        <w:pStyle w:val="31"/>
      </w:pPr>
      <w:hyperlink w:anchor="_Toc156029858" w:history="1">
        <w:r w:rsidR="004C087A" w:rsidRPr="009014A1">
          <w:rPr>
            <w:rStyle w:val="a7"/>
            <w:color w:val="auto"/>
          </w:rPr>
          <w:t>第</w:t>
        </w:r>
        <w:r w:rsidR="004C087A" w:rsidRPr="009014A1">
          <w:rPr>
            <w:rStyle w:val="a7"/>
            <w:color w:val="auto"/>
          </w:rPr>
          <w:t>18</w:t>
        </w:r>
        <w:r w:rsidR="004C087A" w:rsidRPr="009014A1">
          <w:rPr>
            <w:rStyle w:val="a7"/>
            <w:color w:val="auto"/>
          </w:rPr>
          <w:t>条</w:t>
        </w:r>
        <w:r w:rsidR="004C087A" w:rsidRPr="009014A1">
          <w:rPr>
            <w:rStyle w:val="a7"/>
            <w:color w:val="auto"/>
          </w:rPr>
          <w:t xml:space="preserve"> </w:t>
        </w:r>
        <w:r w:rsidR="004C087A" w:rsidRPr="009014A1">
          <w:rPr>
            <w:rStyle w:val="a7"/>
            <w:color w:val="auto"/>
          </w:rPr>
          <w:t>移動の自由と市民権</w:t>
        </w:r>
        <w:r w:rsidR="004C087A" w:rsidRPr="009014A1">
          <w:rPr>
            <w:webHidden/>
          </w:rPr>
          <w:tab/>
        </w:r>
        <w:r w:rsidR="00F31417" w:rsidRPr="009014A1">
          <w:rPr>
            <w:rFonts w:hint="eastAsia"/>
            <w:webHidden/>
            <w:lang w:eastAsia="ja-JP"/>
          </w:rPr>
          <w:t>22</w:t>
        </w:r>
      </w:hyperlink>
    </w:p>
    <w:p w14:paraId="6C81EB3A" w14:textId="74CD62AC" w:rsidR="00F07DDE" w:rsidRPr="009014A1" w:rsidRDefault="007F1953" w:rsidP="003F4E5E">
      <w:pPr>
        <w:pStyle w:val="31"/>
      </w:pPr>
      <w:hyperlink w:anchor="_Toc156029859" w:history="1">
        <w:r w:rsidR="004C087A" w:rsidRPr="009014A1">
          <w:rPr>
            <w:rStyle w:val="a7"/>
            <w:color w:val="auto"/>
          </w:rPr>
          <w:t>第</w:t>
        </w:r>
        <w:r w:rsidR="004C087A" w:rsidRPr="009014A1">
          <w:rPr>
            <w:rStyle w:val="a7"/>
            <w:color w:val="auto"/>
          </w:rPr>
          <w:t>19</w:t>
        </w:r>
        <w:r w:rsidR="004C087A" w:rsidRPr="009014A1">
          <w:rPr>
            <w:rStyle w:val="a7"/>
            <w:color w:val="auto"/>
          </w:rPr>
          <w:t>条</w:t>
        </w:r>
        <w:r w:rsidR="004C087A" w:rsidRPr="009014A1">
          <w:rPr>
            <w:rStyle w:val="a7"/>
            <w:color w:val="auto"/>
          </w:rPr>
          <w:t xml:space="preserve"> </w:t>
        </w:r>
        <w:r w:rsidR="004C087A" w:rsidRPr="009014A1">
          <w:rPr>
            <w:rStyle w:val="a7"/>
            <w:color w:val="auto"/>
          </w:rPr>
          <w:t>自立した生活と地域社会への</w:t>
        </w:r>
        <w:r w:rsidR="00847093" w:rsidRPr="009014A1">
          <w:rPr>
            <w:rStyle w:val="a7"/>
            <w:rFonts w:hint="eastAsia"/>
            <w:color w:val="auto"/>
            <w:lang w:eastAsia="ja-JP"/>
          </w:rPr>
          <w:t>包摂</w:t>
        </w:r>
        <w:r w:rsidR="004C087A" w:rsidRPr="009014A1">
          <w:rPr>
            <w:webHidden/>
          </w:rPr>
          <w:tab/>
        </w:r>
        <w:r w:rsidR="00F31417" w:rsidRPr="009014A1">
          <w:rPr>
            <w:rFonts w:hint="eastAsia"/>
            <w:webHidden/>
            <w:lang w:eastAsia="ja-JP"/>
          </w:rPr>
          <w:t>23</w:t>
        </w:r>
      </w:hyperlink>
    </w:p>
    <w:p w14:paraId="6F4408C8" w14:textId="1B3335EB" w:rsidR="00794DB6" w:rsidRPr="009014A1" w:rsidRDefault="007F1953" w:rsidP="003F4E5E">
      <w:pPr>
        <w:pStyle w:val="31"/>
      </w:pPr>
      <w:hyperlink w:anchor="_Toc156029859" w:history="1">
        <w:r w:rsidR="00794DB6" w:rsidRPr="009014A1">
          <w:rPr>
            <w:rStyle w:val="a7"/>
            <w:color w:val="auto"/>
          </w:rPr>
          <w:t>第</w:t>
        </w:r>
        <w:r w:rsidR="00794DB6" w:rsidRPr="009014A1">
          <w:rPr>
            <w:rStyle w:val="a7"/>
            <w:rFonts w:hint="eastAsia"/>
            <w:color w:val="auto"/>
            <w:lang w:eastAsia="ja-JP"/>
          </w:rPr>
          <w:t>20</w:t>
        </w:r>
        <w:r w:rsidR="00794DB6" w:rsidRPr="009014A1">
          <w:rPr>
            <w:rStyle w:val="a7"/>
            <w:color w:val="auto"/>
          </w:rPr>
          <w:t>条</w:t>
        </w:r>
        <w:r w:rsidR="00794DB6" w:rsidRPr="009014A1">
          <w:rPr>
            <w:rStyle w:val="a7"/>
            <w:color w:val="auto"/>
          </w:rPr>
          <w:t xml:space="preserve"> </w:t>
        </w:r>
        <w:r w:rsidR="00794DB6" w:rsidRPr="009014A1">
          <w:rPr>
            <w:rStyle w:val="a7"/>
            <w:rFonts w:hint="eastAsia"/>
            <w:color w:val="auto"/>
            <w:lang w:eastAsia="ja-JP"/>
          </w:rPr>
          <w:t>個人の移動を容易にすること</w:t>
        </w:r>
        <w:r w:rsidR="00794DB6" w:rsidRPr="009014A1">
          <w:rPr>
            <w:webHidden/>
          </w:rPr>
          <w:tab/>
        </w:r>
        <w:r w:rsidR="00F31417" w:rsidRPr="009014A1">
          <w:rPr>
            <w:rFonts w:hint="eastAsia"/>
            <w:webHidden/>
            <w:lang w:eastAsia="ja-JP"/>
          </w:rPr>
          <w:t>25</w:t>
        </w:r>
      </w:hyperlink>
    </w:p>
    <w:p w14:paraId="4F29F84C" w14:textId="45E5DDC9" w:rsidR="00F07DDE" w:rsidRPr="009014A1" w:rsidRDefault="007F1953" w:rsidP="003F4E5E">
      <w:pPr>
        <w:pStyle w:val="31"/>
        <w:rPr>
          <w:rFonts w:asciiTheme="minorHAnsi" w:hAnsiTheme="minorHAnsi" w:cstheme="minorBidi"/>
          <w:kern w:val="2"/>
          <w:lang w:val="sv-SE" w:eastAsia="sv-SE"/>
        </w:rPr>
      </w:pPr>
      <w:hyperlink w:anchor="_Toc156029860" w:history="1">
        <w:r w:rsidR="004C087A" w:rsidRPr="009014A1">
          <w:rPr>
            <w:rStyle w:val="a7"/>
            <w:color w:val="auto"/>
          </w:rPr>
          <w:t>第</w:t>
        </w:r>
        <w:r w:rsidR="004C087A" w:rsidRPr="009014A1">
          <w:rPr>
            <w:rStyle w:val="a7"/>
            <w:color w:val="auto"/>
          </w:rPr>
          <w:t>21</w:t>
        </w:r>
        <w:r w:rsidR="004C087A" w:rsidRPr="009014A1">
          <w:rPr>
            <w:rStyle w:val="a7"/>
            <w:color w:val="auto"/>
          </w:rPr>
          <w:t>条</w:t>
        </w:r>
        <w:r w:rsidR="004C087A" w:rsidRPr="009014A1">
          <w:rPr>
            <w:rStyle w:val="a7"/>
            <w:color w:val="auto"/>
          </w:rPr>
          <w:t xml:space="preserve"> </w:t>
        </w:r>
        <w:r w:rsidR="004C087A" w:rsidRPr="009014A1">
          <w:rPr>
            <w:rStyle w:val="a7"/>
            <w:color w:val="auto"/>
          </w:rPr>
          <w:t>表現の自由</w:t>
        </w:r>
        <w:r w:rsidR="004C087A" w:rsidRPr="009014A1">
          <w:rPr>
            <w:webHidden/>
          </w:rPr>
          <w:tab/>
        </w:r>
        <w:r w:rsidR="00F31417" w:rsidRPr="009014A1">
          <w:rPr>
            <w:rFonts w:hint="eastAsia"/>
            <w:webHidden/>
            <w:lang w:eastAsia="ja-JP"/>
          </w:rPr>
          <w:t>26</w:t>
        </w:r>
      </w:hyperlink>
    </w:p>
    <w:p w14:paraId="18274890" w14:textId="25659585" w:rsidR="00F07DDE" w:rsidRPr="009014A1" w:rsidRDefault="007F1953" w:rsidP="003F4E5E">
      <w:pPr>
        <w:pStyle w:val="31"/>
        <w:rPr>
          <w:rFonts w:asciiTheme="minorHAnsi" w:hAnsiTheme="minorHAnsi" w:cstheme="minorBidi"/>
          <w:kern w:val="2"/>
          <w:lang w:val="sv-SE" w:eastAsia="sv-SE"/>
        </w:rPr>
      </w:pPr>
      <w:hyperlink w:anchor="_Toc156029861" w:history="1">
        <w:r w:rsidR="004C087A" w:rsidRPr="009014A1">
          <w:rPr>
            <w:rStyle w:val="a7"/>
            <w:color w:val="auto"/>
          </w:rPr>
          <w:t>第</w:t>
        </w:r>
        <w:r w:rsidR="004C087A" w:rsidRPr="009014A1">
          <w:rPr>
            <w:rStyle w:val="a7"/>
            <w:color w:val="auto"/>
          </w:rPr>
          <w:t>22</w:t>
        </w:r>
        <w:r w:rsidR="004C087A" w:rsidRPr="009014A1">
          <w:rPr>
            <w:rStyle w:val="a7"/>
            <w:color w:val="auto"/>
          </w:rPr>
          <w:t>条</w:t>
        </w:r>
        <w:r w:rsidR="004C087A" w:rsidRPr="009014A1">
          <w:rPr>
            <w:rStyle w:val="a7"/>
            <w:color w:val="auto"/>
          </w:rPr>
          <w:t xml:space="preserve"> </w:t>
        </w:r>
        <w:r w:rsidR="004C087A" w:rsidRPr="009014A1">
          <w:rPr>
            <w:rStyle w:val="a7"/>
            <w:color w:val="auto"/>
          </w:rPr>
          <w:t>プライバシーの尊重</w:t>
        </w:r>
        <w:r w:rsidR="004C087A" w:rsidRPr="009014A1">
          <w:rPr>
            <w:webHidden/>
          </w:rPr>
          <w:tab/>
        </w:r>
        <w:r w:rsidR="00F31417" w:rsidRPr="009014A1">
          <w:rPr>
            <w:rFonts w:hint="eastAsia"/>
            <w:webHidden/>
            <w:lang w:eastAsia="ja-JP"/>
          </w:rPr>
          <w:t>2</w:t>
        </w:r>
        <w:r w:rsidR="00586A1C">
          <w:rPr>
            <w:rFonts w:hint="eastAsia"/>
            <w:webHidden/>
            <w:lang w:eastAsia="ja-JP"/>
          </w:rPr>
          <w:t>6</w:t>
        </w:r>
      </w:hyperlink>
    </w:p>
    <w:p w14:paraId="361784B2" w14:textId="5A6351C9" w:rsidR="00F07DDE" w:rsidRPr="009014A1" w:rsidRDefault="007F1953" w:rsidP="003F4E5E">
      <w:pPr>
        <w:pStyle w:val="31"/>
        <w:rPr>
          <w:rFonts w:asciiTheme="minorHAnsi" w:hAnsiTheme="minorHAnsi" w:cstheme="minorBidi"/>
          <w:kern w:val="2"/>
          <w:lang w:val="sv-SE" w:eastAsia="sv-SE"/>
        </w:rPr>
      </w:pPr>
      <w:hyperlink w:anchor="_Toc156029862" w:history="1">
        <w:r w:rsidR="004C087A" w:rsidRPr="009014A1">
          <w:rPr>
            <w:rStyle w:val="a7"/>
            <w:color w:val="auto"/>
          </w:rPr>
          <w:t>第</w:t>
        </w:r>
        <w:r w:rsidR="004C087A" w:rsidRPr="009014A1">
          <w:rPr>
            <w:rStyle w:val="a7"/>
            <w:color w:val="auto"/>
          </w:rPr>
          <w:t>23</w:t>
        </w:r>
        <w:r w:rsidR="004C087A" w:rsidRPr="009014A1">
          <w:rPr>
            <w:rStyle w:val="a7"/>
            <w:color w:val="auto"/>
          </w:rPr>
          <w:t>条</w:t>
        </w:r>
        <w:r w:rsidR="004C087A" w:rsidRPr="009014A1">
          <w:rPr>
            <w:rStyle w:val="a7"/>
            <w:color w:val="auto"/>
          </w:rPr>
          <w:t xml:space="preserve"> </w:t>
        </w:r>
        <w:r w:rsidR="004C087A" w:rsidRPr="009014A1">
          <w:rPr>
            <w:rStyle w:val="a7"/>
            <w:color w:val="auto"/>
          </w:rPr>
          <w:t>家庭と家族の尊重</w:t>
        </w:r>
        <w:r w:rsidR="004C087A" w:rsidRPr="009014A1">
          <w:rPr>
            <w:webHidden/>
          </w:rPr>
          <w:tab/>
        </w:r>
        <w:r w:rsidR="00F31417" w:rsidRPr="009014A1">
          <w:rPr>
            <w:rFonts w:hint="eastAsia"/>
            <w:webHidden/>
            <w:lang w:eastAsia="ja-JP"/>
          </w:rPr>
          <w:t>27</w:t>
        </w:r>
      </w:hyperlink>
    </w:p>
    <w:p w14:paraId="3F4A65F9" w14:textId="42BB8078" w:rsidR="00F07DDE" w:rsidRPr="009014A1" w:rsidRDefault="007F1953" w:rsidP="003F4E5E">
      <w:pPr>
        <w:pStyle w:val="31"/>
        <w:rPr>
          <w:rFonts w:asciiTheme="minorHAnsi" w:hAnsiTheme="minorHAnsi" w:cstheme="minorBidi"/>
          <w:kern w:val="2"/>
          <w:lang w:val="sv-SE" w:eastAsia="sv-SE"/>
        </w:rPr>
      </w:pPr>
      <w:hyperlink w:anchor="_Toc156029863" w:history="1">
        <w:r w:rsidR="004C087A" w:rsidRPr="009014A1">
          <w:rPr>
            <w:rStyle w:val="a7"/>
            <w:color w:val="auto"/>
          </w:rPr>
          <w:t>第</w:t>
        </w:r>
        <w:r w:rsidR="004C087A" w:rsidRPr="009014A1">
          <w:rPr>
            <w:rStyle w:val="a7"/>
            <w:color w:val="auto"/>
          </w:rPr>
          <w:t>24</w:t>
        </w:r>
        <w:r w:rsidR="004C087A" w:rsidRPr="009014A1">
          <w:rPr>
            <w:rStyle w:val="a7"/>
            <w:color w:val="auto"/>
          </w:rPr>
          <w:t>条</w:t>
        </w:r>
        <w:r w:rsidR="004C087A" w:rsidRPr="009014A1">
          <w:rPr>
            <w:rStyle w:val="a7"/>
            <w:color w:val="auto"/>
          </w:rPr>
          <w:t xml:space="preserve"> </w:t>
        </w:r>
        <w:r w:rsidR="004C087A" w:rsidRPr="009014A1">
          <w:rPr>
            <w:rStyle w:val="a7"/>
            <w:color w:val="auto"/>
          </w:rPr>
          <w:t>教育</w:t>
        </w:r>
        <w:r w:rsidR="004C087A" w:rsidRPr="009014A1">
          <w:rPr>
            <w:webHidden/>
          </w:rPr>
          <w:tab/>
        </w:r>
        <w:r w:rsidR="00F31417" w:rsidRPr="009014A1">
          <w:rPr>
            <w:rFonts w:hint="eastAsia"/>
            <w:webHidden/>
            <w:lang w:eastAsia="ja-JP"/>
          </w:rPr>
          <w:t>28</w:t>
        </w:r>
      </w:hyperlink>
    </w:p>
    <w:p w14:paraId="2436DBF9" w14:textId="0B51BE4E" w:rsidR="00F07DDE" w:rsidRPr="009014A1" w:rsidRDefault="007F1953" w:rsidP="003F4E5E">
      <w:pPr>
        <w:pStyle w:val="31"/>
        <w:rPr>
          <w:rFonts w:asciiTheme="minorHAnsi" w:hAnsiTheme="minorHAnsi" w:cstheme="minorBidi"/>
          <w:kern w:val="2"/>
          <w:lang w:val="sv-SE" w:eastAsia="sv-SE"/>
        </w:rPr>
      </w:pPr>
      <w:hyperlink w:anchor="_Toc156029864" w:history="1">
        <w:r w:rsidR="004C087A" w:rsidRPr="009014A1">
          <w:rPr>
            <w:rStyle w:val="a7"/>
            <w:color w:val="auto"/>
          </w:rPr>
          <w:t>第</w:t>
        </w:r>
        <w:r w:rsidR="004C087A" w:rsidRPr="009014A1">
          <w:rPr>
            <w:rStyle w:val="a7"/>
            <w:color w:val="auto"/>
          </w:rPr>
          <w:t>25</w:t>
        </w:r>
        <w:r w:rsidR="004C087A" w:rsidRPr="009014A1">
          <w:rPr>
            <w:rStyle w:val="a7"/>
            <w:color w:val="auto"/>
          </w:rPr>
          <w:t>条</w:t>
        </w:r>
        <w:r w:rsidR="004C087A" w:rsidRPr="009014A1">
          <w:rPr>
            <w:rStyle w:val="a7"/>
            <w:color w:val="auto"/>
          </w:rPr>
          <w:t xml:space="preserve"> </w:t>
        </w:r>
        <w:r w:rsidR="004C087A" w:rsidRPr="009014A1">
          <w:rPr>
            <w:rStyle w:val="a7"/>
            <w:color w:val="auto"/>
          </w:rPr>
          <w:t>健康</w:t>
        </w:r>
        <w:r w:rsidR="004C087A" w:rsidRPr="009014A1">
          <w:rPr>
            <w:webHidden/>
          </w:rPr>
          <w:tab/>
        </w:r>
        <w:r w:rsidR="004C087A" w:rsidRPr="009014A1">
          <w:rPr>
            <w:webHidden/>
          </w:rPr>
          <w:fldChar w:fldCharType="begin"/>
        </w:r>
        <w:r w:rsidR="004C087A" w:rsidRPr="009014A1">
          <w:rPr>
            <w:webHidden/>
          </w:rPr>
          <w:instrText xml:space="preserve"> PAGEREF _Toc156029864 \h </w:instrText>
        </w:r>
        <w:r w:rsidR="004C087A" w:rsidRPr="009014A1">
          <w:rPr>
            <w:webHidden/>
          </w:rPr>
        </w:r>
        <w:r w:rsidR="004C087A" w:rsidRPr="009014A1">
          <w:rPr>
            <w:webHidden/>
          </w:rPr>
          <w:fldChar w:fldCharType="separate"/>
        </w:r>
        <w:r w:rsidR="003C7E6F" w:rsidRPr="009014A1">
          <w:rPr>
            <w:webHidden/>
          </w:rPr>
          <w:t>3</w:t>
        </w:r>
        <w:r w:rsidR="00796DC0" w:rsidRPr="009014A1">
          <w:rPr>
            <w:rFonts w:hint="eastAsia"/>
            <w:webHidden/>
            <w:lang w:eastAsia="ja-JP"/>
          </w:rPr>
          <w:t>0</w:t>
        </w:r>
        <w:r w:rsidR="004C087A" w:rsidRPr="009014A1">
          <w:rPr>
            <w:webHidden/>
          </w:rPr>
          <w:fldChar w:fldCharType="end"/>
        </w:r>
      </w:hyperlink>
    </w:p>
    <w:p w14:paraId="67A1A31D" w14:textId="55107305" w:rsidR="00F07DDE" w:rsidRPr="009014A1" w:rsidRDefault="007F1953" w:rsidP="003F4E5E">
      <w:pPr>
        <w:pStyle w:val="31"/>
        <w:rPr>
          <w:rFonts w:asciiTheme="minorHAnsi" w:hAnsiTheme="minorHAnsi" w:cstheme="minorBidi"/>
          <w:kern w:val="2"/>
          <w:lang w:val="sv-SE" w:eastAsia="sv-SE"/>
        </w:rPr>
      </w:pPr>
      <w:hyperlink w:anchor="_Toc156029865" w:history="1">
        <w:r w:rsidR="004C087A" w:rsidRPr="009014A1">
          <w:rPr>
            <w:rStyle w:val="a7"/>
            <w:color w:val="auto"/>
          </w:rPr>
          <w:t>第</w:t>
        </w:r>
        <w:r w:rsidR="004C087A" w:rsidRPr="009014A1">
          <w:rPr>
            <w:rStyle w:val="a7"/>
            <w:color w:val="auto"/>
          </w:rPr>
          <w:t>26</w:t>
        </w:r>
        <w:r w:rsidR="004C087A" w:rsidRPr="009014A1">
          <w:rPr>
            <w:rStyle w:val="a7"/>
            <w:color w:val="auto"/>
          </w:rPr>
          <w:t>条</w:t>
        </w:r>
        <w:r w:rsidR="004C087A" w:rsidRPr="009014A1">
          <w:rPr>
            <w:rStyle w:val="a7"/>
            <w:color w:val="auto"/>
          </w:rPr>
          <w:t xml:space="preserve"> </w:t>
        </w:r>
        <w:r w:rsidR="004C087A" w:rsidRPr="009014A1">
          <w:rPr>
            <w:rStyle w:val="a7"/>
            <w:color w:val="auto"/>
          </w:rPr>
          <w:t>ハビリテーションとリハビリテーション</w:t>
        </w:r>
        <w:r w:rsidR="004C087A" w:rsidRPr="009014A1">
          <w:rPr>
            <w:webHidden/>
          </w:rPr>
          <w:tab/>
        </w:r>
        <w:r w:rsidR="00796DC0" w:rsidRPr="009014A1">
          <w:rPr>
            <w:rFonts w:hint="eastAsia"/>
            <w:webHidden/>
            <w:lang w:eastAsia="ja-JP"/>
          </w:rPr>
          <w:t>3</w:t>
        </w:r>
        <w:r w:rsidR="00586A1C">
          <w:rPr>
            <w:rFonts w:hint="eastAsia"/>
            <w:webHidden/>
            <w:lang w:eastAsia="ja-JP"/>
          </w:rPr>
          <w:t>1</w:t>
        </w:r>
      </w:hyperlink>
    </w:p>
    <w:p w14:paraId="3EFB9090" w14:textId="55A011F9" w:rsidR="00F07DDE" w:rsidRPr="009014A1" w:rsidRDefault="007F1953" w:rsidP="003F4E5E">
      <w:pPr>
        <w:pStyle w:val="31"/>
        <w:rPr>
          <w:rFonts w:asciiTheme="minorHAnsi" w:hAnsiTheme="minorHAnsi" w:cstheme="minorBidi"/>
          <w:kern w:val="2"/>
          <w:lang w:val="sv-SE" w:eastAsia="sv-SE"/>
        </w:rPr>
      </w:pPr>
      <w:hyperlink w:anchor="_Toc156029866" w:history="1">
        <w:r w:rsidR="004C087A" w:rsidRPr="009014A1">
          <w:rPr>
            <w:rStyle w:val="a7"/>
            <w:color w:val="auto"/>
          </w:rPr>
          <w:t>第</w:t>
        </w:r>
        <w:r w:rsidR="004C087A" w:rsidRPr="009014A1">
          <w:rPr>
            <w:rStyle w:val="a7"/>
            <w:color w:val="auto"/>
          </w:rPr>
          <w:t>27</w:t>
        </w:r>
        <w:r w:rsidR="004C087A" w:rsidRPr="009014A1">
          <w:rPr>
            <w:rStyle w:val="a7"/>
            <w:color w:val="auto"/>
          </w:rPr>
          <w:t>条</w:t>
        </w:r>
        <w:r w:rsidR="00401EB1" w:rsidRPr="009014A1">
          <w:rPr>
            <w:rStyle w:val="a7"/>
            <w:rFonts w:hint="eastAsia"/>
            <w:color w:val="auto"/>
            <w:lang w:eastAsia="ja-JP"/>
          </w:rPr>
          <w:t xml:space="preserve"> </w:t>
        </w:r>
        <w:r w:rsidR="00FD5C4A" w:rsidRPr="009014A1">
          <w:rPr>
            <w:rStyle w:val="a7"/>
            <w:color w:val="auto"/>
          </w:rPr>
          <w:t>労働</w:t>
        </w:r>
        <w:r w:rsidR="00FD5C4A" w:rsidRPr="009014A1">
          <w:rPr>
            <w:rStyle w:val="a7"/>
            <w:rFonts w:hint="eastAsia"/>
            <w:color w:val="auto"/>
            <w:lang w:eastAsia="ja-JP"/>
          </w:rPr>
          <w:t>及び</w:t>
        </w:r>
        <w:r w:rsidR="00FD5C4A" w:rsidRPr="009014A1">
          <w:rPr>
            <w:rStyle w:val="a7"/>
            <w:color w:val="auto"/>
          </w:rPr>
          <w:t>雇用</w:t>
        </w:r>
        <w:r w:rsidR="004C087A" w:rsidRPr="009014A1">
          <w:rPr>
            <w:webHidden/>
          </w:rPr>
          <w:tab/>
        </w:r>
        <w:r w:rsidR="00796DC0" w:rsidRPr="009014A1">
          <w:rPr>
            <w:rFonts w:hint="eastAsia"/>
            <w:webHidden/>
            <w:lang w:eastAsia="ja-JP"/>
          </w:rPr>
          <w:t>32</w:t>
        </w:r>
      </w:hyperlink>
    </w:p>
    <w:p w14:paraId="53E5B5E9" w14:textId="066B7D67" w:rsidR="00F07DDE" w:rsidRPr="009014A1" w:rsidRDefault="007F1953" w:rsidP="003F4E5E">
      <w:pPr>
        <w:pStyle w:val="31"/>
        <w:rPr>
          <w:rFonts w:asciiTheme="minorHAnsi" w:hAnsiTheme="minorHAnsi" w:cstheme="minorBidi"/>
          <w:kern w:val="2"/>
          <w:lang w:val="sv-SE" w:eastAsia="sv-SE"/>
        </w:rPr>
      </w:pPr>
      <w:hyperlink w:anchor="_Toc156029867" w:history="1">
        <w:r w:rsidR="004C087A" w:rsidRPr="009014A1">
          <w:rPr>
            <w:rStyle w:val="a7"/>
            <w:color w:val="auto"/>
          </w:rPr>
          <w:t>第</w:t>
        </w:r>
        <w:r w:rsidR="004C087A" w:rsidRPr="009014A1">
          <w:rPr>
            <w:rStyle w:val="a7"/>
            <w:color w:val="auto"/>
          </w:rPr>
          <w:t>28</w:t>
        </w:r>
        <w:r w:rsidR="004C087A" w:rsidRPr="009014A1">
          <w:rPr>
            <w:rStyle w:val="a7"/>
            <w:color w:val="auto"/>
          </w:rPr>
          <w:t>条</w:t>
        </w:r>
        <w:r w:rsidR="00401EB1" w:rsidRPr="009014A1">
          <w:rPr>
            <w:rStyle w:val="a7"/>
            <w:rFonts w:hint="eastAsia"/>
            <w:color w:val="auto"/>
            <w:lang w:eastAsia="ja-JP"/>
          </w:rPr>
          <w:t xml:space="preserve"> </w:t>
        </w:r>
        <w:r w:rsidR="00FD5C4A" w:rsidRPr="009014A1">
          <w:rPr>
            <w:rFonts w:ascii="Century" w:eastAsia="ＭＳ 明朝" w:hAnsi="Century"/>
            <w:szCs w:val="24"/>
            <w:lang w:eastAsia="ja-JP"/>
          </w:rPr>
          <w:t>相当な生活水準及び社会的な保障</w:t>
        </w:r>
        <w:r w:rsidR="004C087A" w:rsidRPr="009014A1">
          <w:rPr>
            <w:webHidden/>
          </w:rPr>
          <w:tab/>
        </w:r>
        <w:r w:rsidR="004C087A" w:rsidRPr="009014A1">
          <w:rPr>
            <w:webHidden/>
          </w:rPr>
          <w:fldChar w:fldCharType="begin"/>
        </w:r>
        <w:r w:rsidR="004C087A" w:rsidRPr="009014A1">
          <w:rPr>
            <w:webHidden/>
          </w:rPr>
          <w:instrText xml:space="preserve"> PAGEREF _Toc156029867 \h </w:instrText>
        </w:r>
        <w:r w:rsidR="004C087A" w:rsidRPr="009014A1">
          <w:rPr>
            <w:webHidden/>
          </w:rPr>
        </w:r>
        <w:r w:rsidR="004C087A" w:rsidRPr="009014A1">
          <w:rPr>
            <w:webHidden/>
          </w:rPr>
          <w:fldChar w:fldCharType="separate"/>
        </w:r>
        <w:r w:rsidR="003C7E6F" w:rsidRPr="009014A1">
          <w:rPr>
            <w:webHidden/>
          </w:rPr>
          <w:t>3</w:t>
        </w:r>
        <w:r w:rsidR="00796DC0" w:rsidRPr="009014A1">
          <w:rPr>
            <w:rFonts w:hint="eastAsia"/>
            <w:webHidden/>
            <w:lang w:eastAsia="ja-JP"/>
          </w:rPr>
          <w:t>4</w:t>
        </w:r>
        <w:r w:rsidR="004C087A" w:rsidRPr="009014A1">
          <w:rPr>
            <w:webHidden/>
          </w:rPr>
          <w:fldChar w:fldCharType="end"/>
        </w:r>
      </w:hyperlink>
    </w:p>
    <w:p w14:paraId="2E807E11" w14:textId="3A33FB9E" w:rsidR="00F07DDE" w:rsidRPr="009014A1" w:rsidRDefault="007F1953" w:rsidP="003F4E5E">
      <w:pPr>
        <w:pStyle w:val="31"/>
        <w:rPr>
          <w:rFonts w:asciiTheme="minorHAnsi" w:hAnsiTheme="minorHAnsi" w:cstheme="minorBidi"/>
          <w:kern w:val="2"/>
          <w:lang w:val="sv-SE" w:eastAsia="sv-SE"/>
        </w:rPr>
      </w:pPr>
      <w:hyperlink w:anchor="_Toc156029868" w:history="1">
        <w:r w:rsidR="004C087A" w:rsidRPr="009014A1">
          <w:rPr>
            <w:rStyle w:val="a7"/>
            <w:color w:val="auto"/>
          </w:rPr>
          <w:t>第</w:t>
        </w:r>
        <w:r w:rsidR="004C087A" w:rsidRPr="009014A1">
          <w:rPr>
            <w:rStyle w:val="a7"/>
            <w:color w:val="auto"/>
          </w:rPr>
          <w:t>29</w:t>
        </w:r>
        <w:r w:rsidR="004C087A" w:rsidRPr="009014A1">
          <w:rPr>
            <w:rStyle w:val="a7"/>
            <w:color w:val="auto"/>
          </w:rPr>
          <w:t>条</w:t>
        </w:r>
        <w:r w:rsidR="00401EB1" w:rsidRPr="009014A1">
          <w:rPr>
            <w:rStyle w:val="a7"/>
            <w:rFonts w:hint="eastAsia"/>
            <w:color w:val="auto"/>
            <w:lang w:eastAsia="ja-JP"/>
          </w:rPr>
          <w:t xml:space="preserve"> </w:t>
        </w:r>
        <w:r w:rsidR="00FD5C4A" w:rsidRPr="009014A1">
          <w:rPr>
            <w:rFonts w:ascii="Century" w:eastAsia="ＭＳ 明朝" w:hAnsi="Century"/>
            <w:szCs w:val="24"/>
          </w:rPr>
          <w:t>政治的及び公的活動への参加</w:t>
        </w:r>
        <w:r w:rsidR="004C087A" w:rsidRPr="009014A1">
          <w:rPr>
            <w:webHidden/>
          </w:rPr>
          <w:tab/>
        </w:r>
        <w:r w:rsidR="00796DC0" w:rsidRPr="009014A1">
          <w:rPr>
            <w:rFonts w:hint="eastAsia"/>
            <w:webHidden/>
            <w:lang w:eastAsia="ja-JP"/>
          </w:rPr>
          <w:t>35</w:t>
        </w:r>
      </w:hyperlink>
    </w:p>
    <w:p w14:paraId="12712486" w14:textId="020E697E" w:rsidR="00F07DDE" w:rsidRPr="009014A1" w:rsidRDefault="007F1953" w:rsidP="003F4E5E">
      <w:pPr>
        <w:pStyle w:val="31"/>
        <w:rPr>
          <w:rFonts w:asciiTheme="minorHAnsi" w:hAnsiTheme="minorHAnsi" w:cstheme="minorBidi"/>
          <w:kern w:val="2"/>
          <w:lang w:val="sv-SE" w:eastAsia="sv-SE"/>
        </w:rPr>
      </w:pPr>
      <w:hyperlink w:anchor="_Toc156029869" w:history="1">
        <w:r w:rsidR="004C087A" w:rsidRPr="009014A1">
          <w:rPr>
            <w:rStyle w:val="a7"/>
            <w:color w:val="auto"/>
          </w:rPr>
          <w:t>第</w:t>
        </w:r>
        <w:r w:rsidR="004C087A" w:rsidRPr="009014A1">
          <w:rPr>
            <w:rStyle w:val="a7"/>
            <w:color w:val="auto"/>
          </w:rPr>
          <w:t>30</w:t>
        </w:r>
        <w:r w:rsidR="004C087A" w:rsidRPr="009014A1">
          <w:rPr>
            <w:rStyle w:val="a7"/>
            <w:color w:val="auto"/>
          </w:rPr>
          <w:t>条</w:t>
        </w:r>
        <w:r w:rsidR="00401EB1" w:rsidRPr="009014A1">
          <w:rPr>
            <w:rStyle w:val="a7"/>
            <w:rFonts w:hint="eastAsia"/>
            <w:color w:val="auto"/>
            <w:lang w:eastAsia="ja-JP"/>
          </w:rPr>
          <w:t xml:space="preserve"> </w:t>
        </w:r>
        <w:r w:rsidR="00FD5C4A" w:rsidRPr="009014A1">
          <w:rPr>
            <w:rFonts w:ascii="Century" w:eastAsia="ＭＳ 明朝" w:hAnsi="Century"/>
            <w:szCs w:val="24"/>
            <w:lang w:eastAsia="ja-JP"/>
          </w:rPr>
          <w:t>文化的な生活、レクリエーション、余暇及びスポーツへの参加</w:t>
        </w:r>
        <w:r w:rsidR="004C087A" w:rsidRPr="009014A1">
          <w:rPr>
            <w:webHidden/>
          </w:rPr>
          <w:tab/>
        </w:r>
        <w:r w:rsidR="00796DC0" w:rsidRPr="009014A1">
          <w:rPr>
            <w:rFonts w:hint="eastAsia"/>
            <w:webHidden/>
            <w:lang w:eastAsia="ja-JP"/>
          </w:rPr>
          <w:t>36</w:t>
        </w:r>
      </w:hyperlink>
    </w:p>
    <w:p w14:paraId="1992F40F" w14:textId="530A2784" w:rsidR="00F07DDE" w:rsidRPr="009014A1" w:rsidRDefault="007F1953">
      <w:pPr>
        <w:pStyle w:val="21"/>
        <w:tabs>
          <w:tab w:val="clear" w:pos="7360"/>
          <w:tab w:val="right" w:leader="dot" w:pos="7655"/>
        </w:tabs>
        <w:rPr>
          <w:rFonts w:asciiTheme="minorHAnsi" w:hAnsiTheme="minorHAnsi" w:cstheme="minorBidi"/>
          <w:noProof/>
          <w:kern w:val="2"/>
          <w:sz w:val="21"/>
          <w:szCs w:val="21"/>
          <w:lang w:val="sv-SE" w:eastAsia="sv-SE"/>
        </w:rPr>
      </w:pPr>
      <w:hyperlink w:anchor="_Toc156029870" w:history="1">
        <w:r w:rsidR="004C087A" w:rsidRPr="009014A1">
          <w:rPr>
            <w:rStyle w:val="a7"/>
            <w:noProof/>
            <w:color w:val="auto"/>
            <w:sz w:val="21"/>
            <w:szCs w:val="21"/>
            <w:lang w:bidi="en-US"/>
          </w:rPr>
          <w:t>特定の義務（第</w:t>
        </w:r>
        <w:r w:rsidR="004C087A" w:rsidRPr="009014A1">
          <w:rPr>
            <w:rStyle w:val="a7"/>
            <w:noProof/>
            <w:color w:val="auto"/>
            <w:sz w:val="21"/>
            <w:szCs w:val="21"/>
            <w:lang w:bidi="en-US"/>
          </w:rPr>
          <w:t>31</w:t>
        </w:r>
        <w:r w:rsidR="004C087A" w:rsidRPr="009014A1">
          <w:rPr>
            <w:rStyle w:val="a7"/>
            <w:noProof/>
            <w:color w:val="auto"/>
            <w:sz w:val="21"/>
            <w:szCs w:val="21"/>
            <w:lang w:bidi="en-US"/>
          </w:rPr>
          <w:t>～</w:t>
        </w:r>
        <w:r w:rsidR="004C087A" w:rsidRPr="009014A1">
          <w:rPr>
            <w:rStyle w:val="a7"/>
            <w:noProof/>
            <w:color w:val="auto"/>
            <w:sz w:val="21"/>
            <w:szCs w:val="21"/>
            <w:lang w:bidi="en-US"/>
          </w:rPr>
          <w:t>33</w:t>
        </w:r>
        <w:r w:rsidR="004C087A" w:rsidRPr="009014A1">
          <w:rPr>
            <w:rStyle w:val="a7"/>
            <w:noProof/>
            <w:color w:val="auto"/>
            <w:sz w:val="21"/>
            <w:szCs w:val="21"/>
            <w:lang w:bidi="en-US"/>
          </w:rPr>
          <w:t>条）</w:t>
        </w:r>
      </w:hyperlink>
    </w:p>
    <w:p w14:paraId="35A9B2F3" w14:textId="0467671D" w:rsidR="00F07DDE" w:rsidRPr="009014A1" w:rsidRDefault="007F1953" w:rsidP="003F4E5E">
      <w:pPr>
        <w:pStyle w:val="31"/>
        <w:rPr>
          <w:rFonts w:asciiTheme="minorHAnsi" w:hAnsiTheme="minorHAnsi" w:cstheme="minorBidi"/>
          <w:kern w:val="2"/>
          <w:lang w:val="sv-SE" w:eastAsia="sv-SE"/>
        </w:rPr>
      </w:pPr>
      <w:hyperlink w:anchor="_Toc156029871" w:history="1">
        <w:r w:rsidR="004C087A" w:rsidRPr="009014A1">
          <w:rPr>
            <w:rStyle w:val="a7"/>
            <w:color w:val="auto"/>
          </w:rPr>
          <w:t>第</w:t>
        </w:r>
        <w:r w:rsidR="004C087A" w:rsidRPr="009014A1">
          <w:rPr>
            <w:rStyle w:val="a7"/>
            <w:color w:val="auto"/>
          </w:rPr>
          <w:t>31</w:t>
        </w:r>
        <w:r w:rsidR="004C087A" w:rsidRPr="009014A1">
          <w:rPr>
            <w:rStyle w:val="a7"/>
            <w:color w:val="auto"/>
          </w:rPr>
          <w:t>条</w:t>
        </w:r>
        <w:r w:rsidR="00401EB1" w:rsidRPr="009014A1">
          <w:rPr>
            <w:rStyle w:val="a7"/>
            <w:rFonts w:hint="eastAsia"/>
            <w:color w:val="auto"/>
            <w:lang w:eastAsia="ja-JP"/>
          </w:rPr>
          <w:t xml:space="preserve"> </w:t>
        </w:r>
        <w:r w:rsidR="00AB655F" w:rsidRPr="009014A1">
          <w:rPr>
            <w:rFonts w:ascii="Century" w:eastAsia="ＭＳ 明朝" w:hAnsi="Century" w:cs="ＭＳ Ｐゴシック"/>
            <w:bCs/>
            <w:kern w:val="36"/>
          </w:rPr>
          <w:t>統計及び資料の収集</w:t>
        </w:r>
        <w:r w:rsidR="004C087A" w:rsidRPr="009014A1">
          <w:rPr>
            <w:webHidden/>
          </w:rPr>
          <w:tab/>
        </w:r>
        <w:r w:rsidR="00796DC0" w:rsidRPr="009014A1">
          <w:rPr>
            <w:rFonts w:hint="eastAsia"/>
            <w:webHidden/>
            <w:lang w:eastAsia="ja-JP"/>
          </w:rPr>
          <w:t>37</w:t>
        </w:r>
      </w:hyperlink>
    </w:p>
    <w:p w14:paraId="4A42E367" w14:textId="318C4876" w:rsidR="00F07DDE" w:rsidRPr="009014A1" w:rsidRDefault="007F1953" w:rsidP="003F4E5E">
      <w:pPr>
        <w:pStyle w:val="31"/>
        <w:rPr>
          <w:rFonts w:asciiTheme="minorHAnsi" w:hAnsiTheme="minorHAnsi" w:cstheme="minorBidi"/>
          <w:kern w:val="2"/>
          <w:lang w:val="sv-SE" w:eastAsia="sv-SE"/>
        </w:rPr>
      </w:pPr>
      <w:hyperlink w:anchor="_Toc156029872" w:history="1">
        <w:r w:rsidR="004C087A" w:rsidRPr="009014A1">
          <w:rPr>
            <w:rStyle w:val="a7"/>
            <w:color w:val="auto"/>
          </w:rPr>
          <w:t>第</w:t>
        </w:r>
        <w:r w:rsidR="004C087A" w:rsidRPr="009014A1">
          <w:rPr>
            <w:rStyle w:val="a7"/>
            <w:color w:val="auto"/>
          </w:rPr>
          <w:t>32</w:t>
        </w:r>
        <w:r w:rsidR="004C087A" w:rsidRPr="009014A1">
          <w:rPr>
            <w:rStyle w:val="a7"/>
            <w:color w:val="auto"/>
          </w:rPr>
          <w:t>条</w:t>
        </w:r>
        <w:r w:rsidR="004C087A" w:rsidRPr="009014A1">
          <w:rPr>
            <w:rStyle w:val="a7"/>
            <w:color w:val="auto"/>
          </w:rPr>
          <w:t xml:space="preserve"> </w:t>
        </w:r>
        <w:r w:rsidR="004C087A" w:rsidRPr="009014A1">
          <w:rPr>
            <w:rStyle w:val="a7"/>
            <w:color w:val="auto"/>
          </w:rPr>
          <w:t>国際協力</w:t>
        </w:r>
        <w:r w:rsidR="004C087A" w:rsidRPr="009014A1">
          <w:rPr>
            <w:webHidden/>
          </w:rPr>
          <w:tab/>
        </w:r>
        <w:r w:rsidR="00796DC0" w:rsidRPr="009014A1">
          <w:rPr>
            <w:rFonts w:hint="eastAsia"/>
            <w:webHidden/>
            <w:lang w:eastAsia="ja-JP"/>
          </w:rPr>
          <w:t>3</w:t>
        </w:r>
        <w:r w:rsidR="00586A1C">
          <w:rPr>
            <w:rFonts w:hint="eastAsia"/>
            <w:webHidden/>
            <w:lang w:eastAsia="ja-JP"/>
          </w:rPr>
          <w:t>8</w:t>
        </w:r>
      </w:hyperlink>
    </w:p>
    <w:p w14:paraId="031AB911" w14:textId="61C6482D" w:rsidR="00F07DDE" w:rsidRPr="009014A1" w:rsidRDefault="007F1953" w:rsidP="003F4E5E">
      <w:pPr>
        <w:pStyle w:val="31"/>
        <w:rPr>
          <w:rFonts w:asciiTheme="minorHAnsi" w:hAnsiTheme="minorHAnsi" w:cstheme="minorBidi"/>
          <w:kern w:val="2"/>
          <w:lang w:val="sv-SE" w:eastAsia="sv-SE"/>
        </w:rPr>
      </w:pPr>
      <w:hyperlink w:anchor="_Toc156029873" w:history="1">
        <w:r w:rsidR="004C087A" w:rsidRPr="009014A1">
          <w:rPr>
            <w:rStyle w:val="a7"/>
            <w:color w:val="auto"/>
          </w:rPr>
          <w:t>第</w:t>
        </w:r>
        <w:r w:rsidR="004C087A" w:rsidRPr="009014A1">
          <w:rPr>
            <w:rStyle w:val="a7"/>
            <w:color w:val="auto"/>
          </w:rPr>
          <w:t>33</w:t>
        </w:r>
        <w:r w:rsidR="004C087A" w:rsidRPr="009014A1">
          <w:rPr>
            <w:rStyle w:val="a7"/>
            <w:color w:val="auto"/>
          </w:rPr>
          <w:t>条</w:t>
        </w:r>
        <w:r w:rsidR="00401EB1" w:rsidRPr="009014A1">
          <w:rPr>
            <w:rStyle w:val="a7"/>
            <w:rFonts w:hint="eastAsia"/>
            <w:color w:val="auto"/>
            <w:lang w:eastAsia="ja-JP"/>
          </w:rPr>
          <w:t xml:space="preserve"> </w:t>
        </w:r>
        <w:r w:rsidR="00AB655F" w:rsidRPr="009014A1">
          <w:rPr>
            <w:rFonts w:ascii="Century" w:eastAsia="ＭＳ 明朝" w:hAnsi="Century"/>
            <w:szCs w:val="24"/>
          </w:rPr>
          <w:t>国内における実施及び監視</w:t>
        </w:r>
        <w:r w:rsidR="004C087A" w:rsidRPr="009014A1">
          <w:rPr>
            <w:webHidden/>
          </w:rPr>
          <w:tab/>
        </w:r>
        <w:r w:rsidR="00586A1C">
          <w:rPr>
            <w:rFonts w:hint="eastAsia"/>
            <w:webHidden/>
            <w:lang w:eastAsia="ja-JP"/>
          </w:rPr>
          <w:t>39</w:t>
        </w:r>
      </w:hyperlink>
    </w:p>
    <w:p w14:paraId="333A8211" w14:textId="77777777" w:rsidR="00D65AE3" w:rsidRPr="009014A1" w:rsidRDefault="00C55181" w:rsidP="00681B7C">
      <w:pPr>
        <w:jc w:val="both"/>
        <w:rPr>
          <w:b/>
          <w:bCs/>
          <w:sz w:val="21"/>
          <w:szCs w:val="21"/>
        </w:rPr>
      </w:pPr>
      <w:r w:rsidRPr="009014A1">
        <w:rPr>
          <w:sz w:val="21"/>
          <w:szCs w:val="21"/>
        </w:rPr>
        <w:fldChar w:fldCharType="end"/>
      </w:r>
    </w:p>
    <w:p w14:paraId="669C8531" w14:textId="77777777" w:rsidR="00F07DDE" w:rsidRPr="009014A1" w:rsidRDefault="007576CC" w:rsidP="00FD5C4A">
      <w:pPr>
        <w:pStyle w:val="2"/>
      </w:pPr>
      <w:bookmarkStart w:id="14" w:name="_Toc156029840"/>
      <w:bookmarkStart w:id="15" w:name="_Hlk166141570"/>
      <w:bookmarkEnd w:id="13"/>
      <w:r w:rsidRPr="009014A1">
        <w:t>略語一覧</w:t>
      </w:r>
      <w:bookmarkEnd w:id="14"/>
    </w:p>
    <w:p w14:paraId="1DAE906E" w14:textId="4E4FB248" w:rsidR="00F07DDE" w:rsidRPr="009014A1" w:rsidRDefault="007576CC">
      <w:pPr>
        <w:rPr>
          <w:sz w:val="21"/>
          <w:szCs w:val="21"/>
        </w:rPr>
      </w:pPr>
      <w:r w:rsidRPr="009014A1">
        <w:rPr>
          <w:sz w:val="21"/>
          <w:szCs w:val="21"/>
        </w:rPr>
        <w:t xml:space="preserve">OPD </w:t>
      </w:r>
      <w:r w:rsidR="00623676" w:rsidRPr="009014A1">
        <w:rPr>
          <w:sz w:val="21"/>
          <w:szCs w:val="21"/>
        </w:rPr>
        <w:t xml:space="preserve">- </w:t>
      </w:r>
      <w:r w:rsidR="00EA48F4" w:rsidRPr="009014A1">
        <w:rPr>
          <w:sz w:val="21"/>
          <w:szCs w:val="21"/>
        </w:rPr>
        <w:t>Organizations of Persons with Disabilities</w:t>
      </w:r>
      <w:r w:rsidR="00EA48F4" w:rsidRPr="009014A1">
        <w:rPr>
          <w:rFonts w:hint="eastAsia"/>
          <w:sz w:val="21"/>
          <w:szCs w:val="21"/>
          <w:lang w:eastAsia="ja-JP"/>
        </w:rPr>
        <w:t xml:space="preserve">　</w:t>
      </w:r>
      <w:proofErr w:type="spellStart"/>
      <w:r w:rsidR="00623676" w:rsidRPr="009014A1">
        <w:rPr>
          <w:sz w:val="21"/>
          <w:szCs w:val="21"/>
        </w:rPr>
        <w:t>障害者団体</w:t>
      </w:r>
      <w:proofErr w:type="spellEnd"/>
    </w:p>
    <w:p w14:paraId="4CE78774" w14:textId="46AE0112" w:rsidR="00F07DDE" w:rsidRPr="009014A1" w:rsidRDefault="007576CC">
      <w:pPr>
        <w:rPr>
          <w:sz w:val="21"/>
          <w:szCs w:val="21"/>
          <w:lang w:eastAsia="ja-JP"/>
        </w:rPr>
      </w:pPr>
      <w:r w:rsidRPr="009014A1">
        <w:rPr>
          <w:sz w:val="21"/>
          <w:szCs w:val="21"/>
          <w:lang w:eastAsia="ja-JP"/>
        </w:rPr>
        <w:t xml:space="preserve">PWD - </w:t>
      </w:r>
      <w:r w:rsidR="00EA48F4" w:rsidRPr="009014A1">
        <w:rPr>
          <w:sz w:val="21"/>
          <w:szCs w:val="21"/>
        </w:rPr>
        <w:t>Persons with disabilitie</w:t>
      </w:r>
      <w:r w:rsidR="00EA48F4" w:rsidRPr="009014A1">
        <w:rPr>
          <w:rFonts w:hint="eastAsia"/>
          <w:sz w:val="21"/>
          <w:szCs w:val="21"/>
          <w:lang w:eastAsia="ja-JP"/>
        </w:rPr>
        <w:t>s</w:t>
      </w:r>
      <w:r w:rsidR="00EA48F4" w:rsidRPr="009014A1">
        <w:rPr>
          <w:rFonts w:hint="eastAsia"/>
          <w:sz w:val="21"/>
          <w:szCs w:val="21"/>
          <w:lang w:eastAsia="ja-JP"/>
        </w:rPr>
        <w:t xml:space="preserve">　</w:t>
      </w:r>
      <w:r w:rsidR="003160F4" w:rsidRPr="009014A1">
        <w:rPr>
          <w:sz w:val="21"/>
          <w:szCs w:val="21"/>
          <w:lang w:eastAsia="ja-JP"/>
        </w:rPr>
        <w:t>障害のある人</w:t>
      </w:r>
    </w:p>
    <w:p w14:paraId="79BD12BD" w14:textId="77777777" w:rsidR="00401EB1" w:rsidRPr="009014A1" w:rsidRDefault="00401EB1">
      <w:pPr>
        <w:rPr>
          <w:sz w:val="21"/>
          <w:szCs w:val="21"/>
          <w:lang w:eastAsia="ja-JP"/>
        </w:rPr>
      </w:pPr>
    </w:p>
    <w:p w14:paraId="7CAB8E1C" w14:textId="49847659" w:rsidR="00F07DDE" w:rsidRPr="009014A1" w:rsidRDefault="007576CC">
      <w:pPr>
        <w:rPr>
          <w:rFonts w:ascii="ＭＳ Ｐゴシック" w:eastAsia="ＭＳ Ｐゴシック" w:hAnsi="ＭＳ Ｐゴシック"/>
          <w:b/>
          <w:bCs/>
          <w:sz w:val="21"/>
          <w:szCs w:val="21"/>
          <w:lang w:eastAsia="ja-JP"/>
        </w:rPr>
      </w:pPr>
      <w:r w:rsidRPr="009014A1">
        <w:rPr>
          <w:rFonts w:ascii="ＭＳ Ｐゴシック" w:eastAsia="ＭＳ Ｐゴシック" w:hAnsi="ＭＳ Ｐゴシック"/>
          <w:b/>
          <w:bCs/>
          <w:sz w:val="21"/>
          <w:szCs w:val="21"/>
          <w:lang w:eastAsia="ja-JP"/>
        </w:rPr>
        <w:t>公共機関</w:t>
      </w:r>
    </w:p>
    <w:p w14:paraId="5C77BE7B" w14:textId="79EEC6C1" w:rsidR="00F07DDE" w:rsidRPr="009014A1" w:rsidRDefault="007576CC">
      <w:pPr>
        <w:rPr>
          <w:sz w:val="21"/>
          <w:szCs w:val="21"/>
          <w:lang w:eastAsia="ja-JP"/>
        </w:rPr>
      </w:pPr>
      <w:proofErr w:type="spellStart"/>
      <w:r w:rsidRPr="009014A1">
        <w:rPr>
          <w:sz w:val="21"/>
          <w:szCs w:val="21"/>
          <w:lang w:eastAsia="ja-JP"/>
        </w:rPr>
        <w:t>BoV</w:t>
      </w:r>
      <w:proofErr w:type="spellEnd"/>
      <w:r w:rsidRPr="009014A1">
        <w:rPr>
          <w:sz w:val="21"/>
          <w:szCs w:val="21"/>
          <w:lang w:eastAsia="ja-JP"/>
        </w:rPr>
        <w:t xml:space="preserve"> </w:t>
      </w:r>
      <w:r w:rsidR="003E5F3F" w:rsidRPr="009014A1">
        <w:rPr>
          <w:sz w:val="21"/>
          <w:szCs w:val="21"/>
          <w:lang w:eastAsia="ja-JP"/>
        </w:rPr>
        <w:t xml:space="preserve">- </w:t>
      </w:r>
      <w:proofErr w:type="spellStart"/>
      <w:r w:rsidR="000E6E52" w:rsidRPr="009014A1">
        <w:rPr>
          <w:sz w:val="21"/>
          <w:szCs w:val="21"/>
          <w:lang w:eastAsia="ja-JP"/>
        </w:rPr>
        <w:t>Boverket</w:t>
      </w:r>
      <w:proofErr w:type="spellEnd"/>
      <w:r w:rsidR="000E6E52" w:rsidRPr="009014A1">
        <w:rPr>
          <w:rFonts w:hint="eastAsia"/>
          <w:sz w:val="21"/>
          <w:szCs w:val="21"/>
          <w:lang w:eastAsia="ja-JP"/>
        </w:rPr>
        <w:t xml:space="preserve">　</w:t>
      </w:r>
      <w:r w:rsidRPr="009014A1">
        <w:rPr>
          <w:sz w:val="21"/>
          <w:szCs w:val="21"/>
          <w:lang w:eastAsia="ja-JP"/>
        </w:rPr>
        <w:t>スウェーデン</w:t>
      </w:r>
      <w:r w:rsidR="00847093" w:rsidRPr="009014A1">
        <w:rPr>
          <w:rFonts w:hint="eastAsia"/>
          <w:sz w:val="21"/>
          <w:szCs w:val="21"/>
          <w:lang w:eastAsia="ja-JP"/>
        </w:rPr>
        <w:t>全国</w:t>
      </w:r>
      <w:r w:rsidRPr="009014A1">
        <w:rPr>
          <w:sz w:val="21"/>
          <w:szCs w:val="21"/>
          <w:lang w:eastAsia="ja-JP"/>
        </w:rPr>
        <w:t>住宅建築計画委員会</w:t>
      </w:r>
    </w:p>
    <w:p w14:paraId="78D36DB1" w14:textId="7D20494D" w:rsidR="00F07DDE" w:rsidRPr="009014A1" w:rsidRDefault="007576CC">
      <w:pPr>
        <w:rPr>
          <w:sz w:val="21"/>
          <w:szCs w:val="21"/>
          <w:lang w:eastAsia="ja-JP"/>
        </w:rPr>
      </w:pPr>
      <w:r w:rsidRPr="009014A1">
        <w:rPr>
          <w:sz w:val="21"/>
          <w:szCs w:val="21"/>
          <w:lang w:eastAsia="ja-JP"/>
        </w:rPr>
        <w:t xml:space="preserve">DO </w:t>
      </w:r>
      <w:r w:rsidR="001D13C8" w:rsidRPr="009014A1">
        <w:rPr>
          <w:sz w:val="21"/>
          <w:szCs w:val="21"/>
          <w:lang w:eastAsia="ja-JP"/>
        </w:rPr>
        <w:t xml:space="preserve">- </w:t>
      </w:r>
      <w:proofErr w:type="spellStart"/>
      <w:r w:rsidR="000E6E52" w:rsidRPr="009014A1">
        <w:rPr>
          <w:sz w:val="21"/>
          <w:szCs w:val="21"/>
          <w:lang w:eastAsia="ja-JP"/>
        </w:rPr>
        <w:t>Diskriminerings</w:t>
      </w:r>
      <w:proofErr w:type="spellEnd"/>
      <w:r w:rsidR="000E6E52" w:rsidRPr="009014A1">
        <w:rPr>
          <w:sz w:val="21"/>
          <w:szCs w:val="21"/>
          <w:lang w:eastAsia="ja-JP"/>
        </w:rPr>
        <w:t xml:space="preserve"> </w:t>
      </w:r>
      <w:proofErr w:type="spellStart"/>
      <w:r w:rsidR="000E6E52" w:rsidRPr="009014A1">
        <w:rPr>
          <w:sz w:val="21"/>
          <w:szCs w:val="21"/>
          <w:lang w:eastAsia="ja-JP"/>
        </w:rPr>
        <w:t>Ombudsmannen</w:t>
      </w:r>
      <w:proofErr w:type="spellEnd"/>
      <w:r w:rsidR="000E6E52" w:rsidRPr="009014A1">
        <w:rPr>
          <w:rFonts w:hint="eastAsia"/>
          <w:sz w:val="21"/>
          <w:szCs w:val="21"/>
          <w:lang w:eastAsia="ja-JP"/>
        </w:rPr>
        <w:t xml:space="preserve">　</w:t>
      </w:r>
      <w:r w:rsidRPr="009014A1">
        <w:rPr>
          <w:sz w:val="21"/>
          <w:szCs w:val="21"/>
          <w:lang w:eastAsia="ja-JP"/>
        </w:rPr>
        <w:t>平等オンブズマン</w:t>
      </w:r>
    </w:p>
    <w:p w14:paraId="5737AC94" w14:textId="7166DEB2" w:rsidR="00FB4B9D" w:rsidRPr="009014A1" w:rsidRDefault="007576CC">
      <w:pPr>
        <w:rPr>
          <w:sz w:val="21"/>
          <w:szCs w:val="21"/>
          <w:lang w:eastAsia="ja-JP"/>
        </w:rPr>
      </w:pPr>
      <w:r w:rsidRPr="009014A1">
        <w:rPr>
          <w:sz w:val="21"/>
          <w:szCs w:val="21"/>
          <w:lang w:eastAsia="ja-JP"/>
        </w:rPr>
        <w:t xml:space="preserve">FHM </w:t>
      </w:r>
      <w:r w:rsidR="00847093" w:rsidRPr="009014A1">
        <w:rPr>
          <w:sz w:val="21"/>
          <w:szCs w:val="21"/>
          <w:lang w:eastAsia="ja-JP"/>
        </w:rPr>
        <w:t>–</w:t>
      </w:r>
      <w:r w:rsidR="001D13C8" w:rsidRPr="009014A1">
        <w:rPr>
          <w:sz w:val="21"/>
          <w:szCs w:val="21"/>
          <w:lang w:eastAsia="ja-JP"/>
        </w:rPr>
        <w:t xml:space="preserve"> </w:t>
      </w:r>
      <w:proofErr w:type="spellStart"/>
      <w:r w:rsidR="00D51CD0" w:rsidRPr="009014A1">
        <w:rPr>
          <w:sz w:val="21"/>
          <w:szCs w:val="21"/>
          <w:lang w:eastAsia="ja-JP"/>
        </w:rPr>
        <w:t>Folkhälsomyndigheten</w:t>
      </w:r>
      <w:proofErr w:type="spellEnd"/>
      <w:r w:rsidR="00D51CD0" w:rsidRPr="009014A1">
        <w:rPr>
          <w:rFonts w:hint="eastAsia"/>
          <w:sz w:val="21"/>
          <w:szCs w:val="21"/>
          <w:lang w:eastAsia="ja-JP"/>
        </w:rPr>
        <w:t xml:space="preserve">　</w:t>
      </w:r>
      <w:r w:rsidR="00FB4B9D" w:rsidRPr="009014A1">
        <w:rPr>
          <w:rFonts w:hint="eastAsia"/>
          <w:sz w:val="21"/>
          <w:szCs w:val="21"/>
          <w:lang w:eastAsia="ja-JP"/>
        </w:rPr>
        <w:t>公衆衛生局</w:t>
      </w:r>
    </w:p>
    <w:p w14:paraId="1B1C34C1" w14:textId="2FA3178E" w:rsidR="00F07DDE" w:rsidRPr="009014A1" w:rsidRDefault="007576CC">
      <w:pPr>
        <w:rPr>
          <w:b/>
          <w:bCs/>
          <w:sz w:val="21"/>
          <w:szCs w:val="21"/>
          <w:lang w:eastAsia="ja-JP"/>
        </w:rPr>
      </w:pPr>
      <w:r w:rsidRPr="009014A1">
        <w:rPr>
          <w:sz w:val="21"/>
          <w:szCs w:val="21"/>
          <w:lang w:eastAsia="ja-JP"/>
        </w:rPr>
        <w:t xml:space="preserve">FK </w:t>
      </w:r>
      <w:r w:rsidR="002B6D55" w:rsidRPr="009014A1">
        <w:rPr>
          <w:sz w:val="21"/>
          <w:szCs w:val="21"/>
          <w:lang w:eastAsia="ja-JP"/>
        </w:rPr>
        <w:t xml:space="preserve">- </w:t>
      </w:r>
      <w:proofErr w:type="spellStart"/>
      <w:r w:rsidR="00A1684E" w:rsidRPr="009014A1">
        <w:rPr>
          <w:sz w:val="21"/>
          <w:szCs w:val="21"/>
          <w:lang w:eastAsia="ja-JP"/>
        </w:rPr>
        <w:t>Försäkringskassan</w:t>
      </w:r>
      <w:proofErr w:type="spellEnd"/>
      <w:r w:rsidR="00A1684E" w:rsidRPr="009014A1">
        <w:rPr>
          <w:rFonts w:hint="eastAsia"/>
          <w:sz w:val="21"/>
          <w:szCs w:val="21"/>
          <w:lang w:eastAsia="ja-JP"/>
        </w:rPr>
        <w:t xml:space="preserve">　</w:t>
      </w:r>
      <w:r w:rsidR="002B6D55" w:rsidRPr="009014A1">
        <w:rPr>
          <w:sz w:val="21"/>
          <w:szCs w:val="21"/>
          <w:lang w:eastAsia="ja-JP"/>
        </w:rPr>
        <w:t>スウェーデン</w:t>
      </w:r>
      <w:r w:rsidRPr="009014A1">
        <w:rPr>
          <w:sz w:val="21"/>
          <w:szCs w:val="21"/>
          <w:lang w:eastAsia="ja-JP"/>
        </w:rPr>
        <w:t>社会</w:t>
      </w:r>
      <w:r w:rsidR="002B6D55" w:rsidRPr="009014A1">
        <w:rPr>
          <w:sz w:val="21"/>
          <w:szCs w:val="21"/>
          <w:lang w:eastAsia="ja-JP"/>
        </w:rPr>
        <w:t>保険庁</w:t>
      </w:r>
    </w:p>
    <w:p w14:paraId="24208850" w14:textId="7EBEFE78" w:rsidR="00F07DDE" w:rsidRPr="009014A1" w:rsidRDefault="007576CC">
      <w:pPr>
        <w:rPr>
          <w:sz w:val="21"/>
          <w:szCs w:val="21"/>
          <w:lang w:eastAsia="ja-JP"/>
        </w:rPr>
      </w:pPr>
      <w:r w:rsidRPr="009014A1">
        <w:rPr>
          <w:sz w:val="21"/>
          <w:szCs w:val="21"/>
          <w:lang w:eastAsia="ja-JP"/>
        </w:rPr>
        <w:t xml:space="preserve">ISF - </w:t>
      </w:r>
      <w:proofErr w:type="spellStart"/>
      <w:r w:rsidR="00A1684E" w:rsidRPr="009014A1">
        <w:rPr>
          <w:sz w:val="21"/>
          <w:szCs w:val="21"/>
          <w:lang w:eastAsia="ja-JP"/>
        </w:rPr>
        <w:t>Inspektionen</w:t>
      </w:r>
      <w:proofErr w:type="spellEnd"/>
      <w:r w:rsidR="00A1684E" w:rsidRPr="009014A1">
        <w:rPr>
          <w:sz w:val="21"/>
          <w:szCs w:val="21"/>
          <w:lang w:eastAsia="ja-JP"/>
        </w:rPr>
        <w:t xml:space="preserve"> för </w:t>
      </w:r>
      <w:proofErr w:type="spellStart"/>
      <w:r w:rsidR="00A1684E" w:rsidRPr="009014A1">
        <w:rPr>
          <w:sz w:val="21"/>
          <w:szCs w:val="21"/>
          <w:lang w:eastAsia="ja-JP"/>
        </w:rPr>
        <w:t>socialförsäkringen</w:t>
      </w:r>
      <w:proofErr w:type="spellEnd"/>
      <w:r w:rsidRPr="009014A1">
        <w:rPr>
          <w:sz w:val="21"/>
          <w:szCs w:val="21"/>
          <w:lang w:eastAsia="ja-JP"/>
        </w:rPr>
        <w:t>スウェーデン社会保険</w:t>
      </w:r>
      <w:r w:rsidR="002B7AF7" w:rsidRPr="009014A1">
        <w:rPr>
          <w:rFonts w:hint="eastAsia"/>
          <w:sz w:val="21"/>
          <w:szCs w:val="21"/>
          <w:lang w:eastAsia="ja-JP"/>
        </w:rPr>
        <w:t>監察</w:t>
      </w:r>
      <w:r w:rsidRPr="009014A1">
        <w:rPr>
          <w:sz w:val="21"/>
          <w:szCs w:val="21"/>
          <w:lang w:eastAsia="ja-JP"/>
        </w:rPr>
        <w:t>局</w:t>
      </w:r>
    </w:p>
    <w:p w14:paraId="0F1A2162" w14:textId="571A8FBC" w:rsidR="00F07DDE" w:rsidRPr="009014A1" w:rsidRDefault="007576CC">
      <w:pPr>
        <w:rPr>
          <w:sz w:val="21"/>
          <w:szCs w:val="21"/>
          <w:lang w:eastAsia="ja-JP"/>
        </w:rPr>
      </w:pPr>
      <w:r w:rsidRPr="009014A1">
        <w:rPr>
          <w:sz w:val="21"/>
          <w:szCs w:val="21"/>
          <w:lang w:eastAsia="ja-JP"/>
        </w:rPr>
        <w:t xml:space="preserve">IVO - </w:t>
      </w:r>
      <w:proofErr w:type="spellStart"/>
      <w:r w:rsidR="00F704AD" w:rsidRPr="009014A1">
        <w:rPr>
          <w:sz w:val="21"/>
          <w:szCs w:val="21"/>
          <w:lang w:eastAsia="ja-JP"/>
        </w:rPr>
        <w:t>Inspektionen</w:t>
      </w:r>
      <w:proofErr w:type="spellEnd"/>
      <w:r w:rsidR="00F704AD" w:rsidRPr="009014A1">
        <w:rPr>
          <w:sz w:val="21"/>
          <w:szCs w:val="21"/>
          <w:lang w:eastAsia="ja-JP"/>
        </w:rPr>
        <w:t xml:space="preserve"> för </w:t>
      </w:r>
      <w:proofErr w:type="spellStart"/>
      <w:r w:rsidR="00F704AD" w:rsidRPr="009014A1">
        <w:rPr>
          <w:sz w:val="21"/>
          <w:szCs w:val="21"/>
          <w:lang w:eastAsia="ja-JP"/>
        </w:rPr>
        <w:t>vård</w:t>
      </w:r>
      <w:proofErr w:type="spellEnd"/>
      <w:r w:rsidR="00F704AD" w:rsidRPr="009014A1">
        <w:rPr>
          <w:sz w:val="21"/>
          <w:szCs w:val="21"/>
          <w:lang w:eastAsia="ja-JP"/>
        </w:rPr>
        <w:t xml:space="preserve"> </w:t>
      </w:r>
      <w:proofErr w:type="spellStart"/>
      <w:r w:rsidR="00F704AD" w:rsidRPr="009014A1">
        <w:rPr>
          <w:sz w:val="21"/>
          <w:szCs w:val="21"/>
          <w:lang w:eastAsia="ja-JP"/>
        </w:rPr>
        <w:t>och</w:t>
      </w:r>
      <w:proofErr w:type="spellEnd"/>
      <w:r w:rsidR="00F704AD" w:rsidRPr="009014A1">
        <w:rPr>
          <w:sz w:val="21"/>
          <w:szCs w:val="21"/>
          <w:lang w:eastAsia="ja-JP"/>
        </w:rPr>
        <w:t xml:space="preserve"> </w:t>
      </w:r>
      <w:proofErr w:type="spellStart"/>
      <w:r w:rsidR="00F704AD" w:rsidRPr="009014A1">
        <w:rPr>
          <w:sz w:val="21"/>
          <w:szCs w:val="21"/>
          <w:lang w:eastAsia="ja-JP"/>
        </w:rPr>
        <w:t>omsorg</w:t>
      </w:r>
      <w:proofErr w:type="spellEnd"/>
      <w:r w:rsidR="00F704AD" w:rsidRPr="009014A1">
        <w:rPr>
          <w:rFonts w:hint="eastAsia"/>
          <w:sz w:val="21"/>
          <w:szCs w:val="21"/>
          <w:lang w:eastAsia="ja-JP"/>
        </w:rPr>
        <w:t xml:space="preserve">　</w:t>
      </w:r>
      <w:r w:rsidRPr="009014A1">
        <w:rPr>
          <w:sz w:val="21"/>
          <w:szCs w:val="21"/>
          <w:lang w:eastAsia="ja-JP"/>
        </w:rPr>
        <w:t>医療・社会的ケア監察局</w:t>
      </w:r>
    </w:p>
    <w:p w14:paraId="787F688B" w14:textId="754A55FF" w:rsidR="00F07DDE" w:rsidRPr="009014A1" w:rsidRDefault="007576CC">
      <w:pPr>
        <w:rPr>
          <w:sz w:val="21"/>
          <w:szCs w:val="21"/>
          <w:lang w:eastAsia="ja-JP"/>
        </w:rPr>
      </w:pPr>
      <w:r w:rsidRPr="009014A1">
        <w:rPr>
          <w:sz w:val="21"/>
          <w:szCs w:val="21"/>
          <w:lang w:eastAsia="ja-JP"/>
        </w:rPr>
        <w:t xml:space="preserve">MFD - </w:t>
      </w:r>
      <w:proofErr w:type="spellStart"/>
      <w:r w:rsidR="00F704AD" w:rsidRPr="009014A1">
        <w:rPr>
          <w:sz w:val="21"/>
          <w:szCs w:val="21"/>
          <w:lang w:eastAsia="ja-JP"/>
        </w:rPr>
        <w:t>Myndigheten</w:t>
      </w:r>
      <w:proofErr w:type="spellEnd"/>
      <w:r w:rsidR="00F704AD" w:rsidRPr="009014A1">
        <w:rPr>
          <w:sz w:val="21"/>
          <w:szCs w:val="21"/>
          <w:lang w:eastAsia="ja-JP"/>
        </w:rPr>
        <w:t xml:space="preserve"> för </w:t>
      </w:r>
      <w:proofErr w:type="spellStart"/>
      <w:r w:rsidR="00F704AD" w:rsidRPr="009014A1">
        <w:rPr>
          <w:sz w:val="21"/>
          <w:szCs w:val="21"/>
          <w:lang w:eastAsia="ja-JP"/>
        </w:rPr>
        <w:t>delaktighet</w:t>
      </w:r>
      <w:proofErr w:type="spellEnd"/>
      <w:r w:rsidR="00F704AD" w:rsidRPr="009014A1">
        <w:rPr>
          <w:rFonts w:hint="eastAsia"/>
          <w:sz w:val="21"/>
          <w:szCs w:val="21"/>
          <w:lang w:eastAsia="ja-JP"/>
        </w:rPr>
        <w:t xml:space="preserve">　</w:t>
      </w:r>
      <w:r w:rsidRPr="009014A1">
        <w:rPr>
          <w:sz w:val="21"/>
          <w:szCs w:val="21"/>
          <w:lang w:eastAsia="ja-JP"/>
        </w:rPr>
        <w:t>スウェーデン</w:t>
      </w:r>
      <w:r w:rsidR="00556FBD" w:rsidRPr="009014A1">
        <w:rPr>
          <w:rFonts w:hint="eastAsia"/>
          <w:sz w:val="21"/>
          <w:szCs w:val="21"/>
          <w:lang w:eastAsia="ja-JP"/>
        </w:rPr>
        <w:t>社会</w:t>
      </w:r>
      <w:r w:rsidRPr="009014A1">
        <w:rPr>
          <w:sz w:val="21"/>
          <w:szCs w:val="21"/>
          <w:lang w:eastAsia="ja-JP"/>
        </w:rPr>
        <w:t>参加庁</w:t>
      </w:r>
    </w:p>
    <w:p w14:paraId="4ADA8253" w14:textId="6082431B" w:rsidR="00F07DDE" w:rsidRPr="009014A1" w:rsidRDefault="007576CC">
      <w:pPr>
        <w:rPr>
          <w:sz w:val="21"/>
          <w:szCs w:val="21"/>
          <w:lang w:eastAsia="ja-JP"/>
        </w:rPr>
      </w:pPr>
      <w:r w:rsidRPr="009014A1">
        <w:rPr>
          <w:sz w:val="21"/>
          <w:szCs w:val="21"/>
          <w:lang w:eastAsia="ja-JP"/>
        </w:rPr>
        <w:t xml:space="preserve">SCB - </w:t>
      </w:r>
      <w:proofErr w:type="spellStart"/>
      <w:r w:rsidR="00E9018F" w:rsidRPr="009014A1">
        <w:rPr>
          <w:sz w:val="21"/>
          <w:szCs w:val="21"/>
          <w:lang w:eastAsia="ja-JP"/>
        </w:rPr>
        <w:t>Statistiska</w:t>
      </w:r>
      <w:proofErr w:type="spellEnd"/>
      <w:r w:rsidR="00E9018F" w:rsidRPr="009014A1">
        <w:rPr>
          <w:sz w:val="21"/>
          <w:szCs w:val="21"/>
          <w:lang w:eastAsia="ja-JP"/>
        </w:rPr>
        <w:t xml:space="preserve"> </w:t>
      </w:r>
      <w:proofErr w:type="spellStart"/>
      <w:r w:rsidR="00E9018F" w:rsidRPr="009014A1">
        <w:rPr>
          <w:sz w:val="21"/>
          <w:szCs w:val="21"/>
          <w:lang w:eastAsia="ja-JP"/>
        </w:rPr>
        <w:t>centralbyrån</w:t>
      </w:r>
      <w:proofErr w:type="spellEnd"/>
      <w:r w:rsidR="00E9018F" w:rsidRPr="009014A1">
        <w:rPr>
          <w:rFonts w:hint="eastAsia"/>
          <w:sz w:val="21"/>
          <w:szCs w:val="21"/>
          <w:lang w:eastAsia="ja-JP"/>
        </w:rPr>
        <w:t xml:space="preserve">　</w:t>
      </w:r>
      <w:r w:rsidRPr="009014A1">
        <w:rPr>
          <w:sz w:val="21"/>
          <w:szCs w:val="21"/>
          <w:lang w:eastAsia="ja-JP"/>
        </w:rPr>
        <w:t>スウェーデン統計局</w:t>
      </w:r>
    </w:p>
    <w:p w14:paraId="3BC67E4C" w14:textId="30E85AB0" w:rsidR="00F07DDE" w:rsidRPr="009014A1" w:rsidRDefault="007576CC">
      <w:pPr>
        <w:rPr>
          <w:sz w:val="21"/>
          <w:szCs w:val="21"/>
          <w:lang w:eastAsia="ja-JP"/>
        </w:rPr>
      </w:pPr>
      <w:r w:rsidRPr="009014A1">
        <w:rPr>
          <w:sz w:val="21"/>
          <w:szCs w:val="21"/>
          <w:lang w:eastAsia="ja-JP"/>
        </w:rPr>
        <w:t xml:space="preserve">SIDA - </w:t>
      </w:r>
      <w:r w:rsidR="00E9018F" w:rsidRPr="009014A1">
        <w:rPr>
          <w:sz w:val="21"/>
          <w:szCs w:val="21"/>
          <w:lang w:eastAsia="ja-JP"/>
        </w:rPr>
        <w:t>Swedish International Development Cooperation Agency</w:t>
      </w:r>
      <w:r w:rsidR="00E9018F" w:rsidRPr="009014A1">
        <w:rPr>
          <w:rFonts w:hint="eastAsia"/>
          <w:sz w:val="21"/>
          <w:szCs w:val="21"/>
          <w:lang w:eastAsia="ja-JP"/>
        </w:rPr>
        <w:t xml:space="preserve">　</w:t>
      </w:r>
      <w:r w:rsidR="002402F7" w:rsidRPr="009014A1">
        <w:rPr>
          <w:sz w:val="21"/>
          <w:szCs w:val="21"/>
          <w:lang w:eastAsia="ja-JP"/>
        </w:rPr>
        <w:t>スウェーデン国際開発協力庁</w:t>
      </w:r>
    </w:p>
    <w:p w14:paraId="48E802C6" w14:textId="338B33ED" w:rsidR="00F07DDE" w:rsidRPr="009014A1" w:rsidRDefault="002B7AF7">
      <w:pPr>
        <w:rPr>
          <w:iCs/>
          <w:sz w:val="21"/>
          <w:szCs w:val="21"/>
        </w:rPr>
      </w:pPr>
      <w:r w:rsidRPr="009014A1">
        <w:rPr>
          <w:iCs/>
          <w:sz w:val="21"/>
          <w:szCs w:val="21"/>
        </w:rPr>
        <w:t>SoS</w:t>
      </w:r>
      <w:r w:rsidRPr="009014A1">
        <w:rPr>
          <w:rFonts w:hint="eastAsia"/>
          <w:iCs/>
          <w:sz w:val="21"/>
          <w:szCs w:val="21"/>
          <w:lang w:eastAsia="ja-JP"/>
        </w:rPr>
        <w:t xml:space="preserve"> - </w:t>
      </w:r>
      <w:proofErr w:type="spellStart"/>
      <w:r w:rsidR="00833D70" w:rsidRPr="009014A1">
        <w:rPr>
          <w:iCs/>
          <w:sz w:val="21"/>
          <w:szCs w:val="21"/>
          <w:lang w:eastAsia="ja-JP"/>
        </w:rPr>
        <w:t>Socialstyrelsen</w:t>
      </w:r>
      <w:proofErr w:type="spellEnd"/>
      <w:r w:rsidR="00833D70" w:rsidRPr="009014A1">
        <w:rPr>
          <w:rFonts w:hint="eastAsia"/>
          <w:iCs/>
          <w:sz w:val="21"/>
          <w:szCs w:val="21"/>
          <w:lang w:eastAsia="ja-JP"/>
        </w:rPr>
        <w:t xml:space="preserve">　</w:t>
      </w:r>
      <w:r w:rsidR="00EA3EE3" w:rsidRPr="009014A1">
        <w:rPr>
          <w:rFonts w:ascii="Century" w:eastAsia="ＭＳ 明朝" w:hAnsi="Century"/>
          <w:sz w:val="21"/>
          <w:szCs w:val="21"/>
          <w:lang w:eastAsia="ja-JP"/>
        </w:rPr>
        <w:t>全国保健福祉委員会</w:t>
      </w:r>
    </w:p>
    <w:p w14:paraId="07BF459E" w14:textId="353508CC" w:rsidR="00F07DDE" w:rsidRPr="009014A1" w:rsidRDefault="007576CC">
      <w:pPr>
        <w:rPr>
          <w:sz w:val="21"/>
          <w:szCs w:val="21"/>
          <w:lang w:eastAsia="ja-JP"/>
        </w:rPr>
      </w:pPr>
      <w:r w:rsidRPr="009014A1">
        <w:rPr>
          <w:iCs/>
          <w:sz w:val="21"/>
          <w:szCs w:val="21"/>
          <w:lang w:eastAsia="ja-JP"/>
        </w:rPr>
        <w:t xml:space="preserve">SPSM - </w:t>
      </w:r>
      <w:proofErr w:type="spellStart"/>
      <w:r w:rsidR="005E6B12" w:rsidRPr="009014A1">
        <w:rPr>
          <w:iCs/>
          <w:sz w:val="21"/>
          <w:szCs w:val="21"/>
          <w:lang w:eastAsia="ja-JP"/>
        </w:rPr>
        <w:t>Specialpedagogiska</w:t>
      </w:r>
      <w:proofErr w:type="spellEnd"/>
      <w:r w:rsidR="005E6B12" w:rsidRPr="009014A1">
        <w:rPr>
          <w:iCs/>
          <w:sz w:val="21"/>
          <w:szCs w:val="21"/>
          <w:lang w:eastAsia="ja-JP"/>
        </w:rPr>
        <w:t xml:space="preserve"> </w:t>
      </w:r>
      <w:proofErr w:type="spellStart"/>
      <w:r w:rsidR="005E6B12" w:rsidRPr="009014A1">
        <w:rPr>
          <w:iCs/>
          <w:sz w:val="21"/>
          <w:szCs w:val="21"/>
          <w:lang w:eastAsia="ja-JP"/>
        </w:rPr>
        <w:t>skolmyndigheten</w:t>
      </w:r>
      <w:proofErr w:type="spellEnd"/>
      <w:r w:rsidR="005E6B12" w:rsidRPr="009014A1">
        <w:rPr>
          <w:rFonts w:hint="eastAsia"/>
          <w:iCs/>
          <w:sz w:val="21"/>
          <w:szCs w:val="21"/>
          <w:lang w:eastAsia="ja-JP"/>
        </w:rPr>
        <w:t xml:space="preserve">　</w:t>
      </w:r>
      <w:r w:rsidRPr="009014A1">
        <w:rPr>
          <w:sz w:val="21"/>
          <w:szCs w:val="21"/>
          <w:lang w:eastAsia="ja-JP"/>
        </w:rPr>
        <w:t>国立特別支援教育・学校</w:t>
      </w:r>
      <w:r w:rsidR="002B7AF7" w:rsidRPr="009014A1">
        <w:rPr>
          <w:rFonts w:hint="eastAsia"/>
          <w:sz w:val="21"/>
          <w:szCs w:val="21"/>
          <w:lang w:eastAsia="ja-JP"/>
        </w:rPr>
        <w:t>庁</w:t>
      </w:r>
    </w:p>
    <w:p w14:paraId="4C7DD744" w14:textId="77777777" w:rsidR="005C75B8" w:rsidRPr="009014A1" w:rsidRDefault="005C75B8">
      <w:pPr>
        <w:rPr>
          <w:sz w:val="21"/>
          <w:szCs w:val="21"/>
          <w:lang w:eastAsia="ja-JP"/>
        </w:rPr>
      </w:pPr>
    </w:p>
    <w:p w14:paraId="23815306" w14:textId="77777777" w:rsidR="00F07DDE" w:rsidRPr="009014A1" w:rsidRDefault="007576CC">
      <w:pPr>
        <w:rPr>
          <w:rFonts w:ascii="ＭＳ Ｐゴシック" w:eastAsia="ＭＳ Ｐゴシック" w:hAnsi="ＭＳ Ｐゴシック"/>
          <w:b/>
          <w:bCs/>
          <w:sz w:val="21"/>
          <w:szCs w:val="21"/>
          <w:lang w:eastAsia="ja-JP"/>
        </w:rPr>
      </w:pPr>
      <w:r w:rsidRPr="009014A1">
        <w:rPr>
          <w:rFonts w:ascii="ＭＳ Ｐゴシック" w:eastAsia="ＭＳ Ｐゴシック" w:hAnsi="ＭＳ Ｐゴシック"/>
          <w:b/>
          <w:bCs/>
          <w:sz w:val="21"/>
          <w:szCs w:val="21"/>
          <w:lang w:eastAsia="ja-JP"/>
        </w:rPr>
        <w:t>法律</w:t>
      </w:r>
    </w:p>
    <w:p w14:paraId="335AD244" w14:textId="748B10F5" w:rsidR="00F07DDE" w:rsidRPr="009014A1" w:rsidRDefault="007576CC">
      <w:pPr>
        <w:rPr>
          <w:iCs/>
          <w:sz w:val="21"/>
          <w:szCs w:val="21"/>
          <w:lang w:eastAsia="ja-JP"/>
        </w:rPr>
      </w:pPr>
      <w:r w:rsidRPr="009014A1">
        <w:rPr>
          <w:sz w:val="21"/>
          <w:szCs w:val="21"/>
          <w:lang w:eastAsia="ja-JP"/>
        </w:rPr>
        <w:t xml:space="preserve">LSS </w:t>
      </w:r>
      <w:r w:rsidR="00A81F1C" w:rsidRPr="009014A1">
        <w:rPr>
          <w:sz w:val="21"/>
          <w:szCs w:val="21"/>
          <w:lang w:eastAsia="ja-JP"/>
        </w:rPr>
        <w:t xml:space="preserve">- </w:t>
      </w:r>
      <w:r w:rsidR="005E6B12" w:rsidRPr="009014A1">
        <w:rPr>
          <w:sz w:val="21"/>
          <w:szCs w:val="21"/>
          <w:lang w:eastAsia="ja-JP"/>
        </w:rPr>
        <w:t xml:space="preserve">Lagen om </w:t>
      </w:r>
      <w:proofErr w:type="spellStart"/>
      <w:r w:rsidR="005E6B12" w:rsidRPr="009014A1">
        <w:rPr>
          <w:sz w:val="21"/>
          <w:szCs w:val="21"/>
          <w:lang w:eastAsia="ja-JP"/>
        </w:rPr>
        <w:t>stöd</w:t>
      </w:r>
      <w:proofErr w:type="spellEnd"/>
      <w:r w:rsidR="005E6B12" w:rsidRPr="009014A1">
        <w:rPr>
          <w:sz w:val="21"/>
          <w:szCs w:val="21"/>
          <w:lang w:eastAsia="ja-JP"/>
        </w:rPr>
        <w:t xml:space="preserve"> </w:t>
      </w:r>
      <w:proofErr w:type="spellStart"/>
      <w:r w:rsidR="005E6B12" w:rsidRPr="009014A1">
        <w:rPr>
          <w:sz w:val="21"/>
          <w:szCs w:val="21"/>
          <w:lang w:eastAsia="ja-JP"/>
        </w:rPr>
        <w:t>och</w:t>
      </w:r>
      <w:proofErr w:type="spellEnd"/>
      <w:r w:rsidR="005E6B12" w:rsidRPr="009014A1">
        <w:rPr>
          <w:sz w:val="21"/>
          <w:szCs w:val="21"/>
          <w:lang w:eastAsia="ja-JP"/>
        </w:rPr>
        <w:t xml:space="preserve"> service till </w:t>
      </w:r>
      <w:proofErr w:type="spellStart"/>
      <w:r w:rsidR="005E6B12" w:rsidRPr="009014A1">
        <w:rPr>
          <w:sz w:val="21"/>
          <w:szCs w:val="21"/>
          <w:lang w:eastAsia="ja-JP"/>
        </w:rPr>
        <w:t>vissa</w:t>
      </w:r>
      <w:proofErr w:type="spellEnd"/>
      <w:r w:rsidR="005E6B12" w:rsidRPr="009014A1">
        <w:rPr>
          <w:sz w:val="21"/>
          <w:szCs w:val="21"/>
          <w:lang w:eastAsia="ja-JP"/>
        </w:rPr>
        <w:t xml:space="preserve"> </w:t>
      </w:r>
      <w:proofErr w:type="spellStart"/>
      <w:r w:rsidR="005E6B12" w:rsidRPr="009014A1">
        <w:rPr>
          <w:sz w:val="21"/>
          <w:szCs w:val="21"/>
          <w:lang w:eastAsia="ja-JP"/>
        </w:rPr>
        <w:t>funktionshindrade</w:t>
      </w:r>
      <w:proofErr w:type="spellEnd"/>
      <w:r w:rsidR="005E6B12" w:rsidRPr="009014A1">
        <w:rPr>
          <w:rFonts w:hint="eastAsia"/>
          <w:sz w:val="21"/>
          <w:szCs w:val="21"/>
          <w:lang w:eastAsia="ja-JP"/>
        </w:rPr>
        <w:t xml:space="preserve">　</w:t>
      </w:r>
      <w:r w:rsidR="00A81F1C" w:rsidRPr="009014A1">
        <w:rPr>
          <w:iCs/>
          <w:sz w:val="21"/>
          <w:szCs w:val="21"/>
          <w:lang w:eastAsia="ja-JP"/>
        </w:rPr>
        <w:t>特定機能障害者支援</w:t>
      </w:r>
      <w:r w:rsidR="002B7AF7" w:rsidRPr="009014A1">
        <w:rPr>
          <w:rFonts w:hint="eastAsia"/>
          <w:iCs/>
          <w:sz w:val="21"/>
          <w:szCs w:val="21"/>
          <w:lang w:eastAsia="ja-JP"/>
        </w:rPr>
        <w:t>・</w:t>
      </w:r>
      <w:r w:rsidR="00A81F1C" w:rsidRPr="009014A1">
        <w:rPr>
          <w:iCs/>
          <w:sz w:val="21"/>
          <w:szCs w:val="21"/>
          <w:lang w:eastAsia="ja-JP"/>
        </w:rPr>
        <w:t>サービス法</w:t>
      </w:r>
    </w:p>
    <w:p w14:paraId="795CA54E" w14:textId="0FB5A033" w:rsidR="00401EB1" w:rsidRPr="009014A1" w:rsidRDefault="007576CC" w:rsidP="00401EB1">
      <w:pPr>
        <w:rPr>
          <w:iCs/>
          <w:sz w:val="21"/>
          <w:szCs w:val="21"/>
          <w:lang w:eastAsia="ja-JP"/>
        </w:rPr>
      </w:pPr>
      <w:proofErr w:type="spellStart"/>
      <w:r w:rsidRPr="009014A1">
        <w:rPr>
          <w:iCs/>
          <w:sz w:val="21"/>
          <w:szCs w:val="21"/>
          <w:lang w:eastAsia="ja-JP"/>
        </w:rPr>
        <w:t>SoL</w:t>
      </w:r>
      <w:proofErr w:type="spellEnd"/>
      <w:r w:rsidRPr="009014A1">
        <w:rPr>
          <w:iCs/>
          <w:sz w:val="21"/>
          <w:szCs w:val="21"/>
          <w:lang w:eastAsia="ja-JP"/>
        </w:rPr>
        <w:t xml:space="preserve"> - </w:t>
      </w:r>
      <w:proofErr w:type="spellStart"/>
      <w:r w:rsidR="00473CD5" w:rsidRPr="009014A1">
        <w:rPr>
          <w:iCs/>
          <w:sz w:val="21"/>
          <w:szCs w:val="21"/>
          <w:lang w:eastAsia="ja-JP"/>
        </w:rPr>
        <w:t>Socialtjanstlag</w:t>
      </w:r>
      <w:proofErr w:type="spellEnd"/>
      <w:r w:rsidR="00473CD5" w:rsidRPr="009014A1">
        <w:rPr>
          <w:rFonts w:hint="eastAsia"/>
          <w:iCs/>
          <w:sz w:val="21"/>
          <w:szCs w:val="21"/>
          <w:lang w:eastAsia="ja-JP"/>
        </w:rPr>
        <w:t xml:space="preserve">　</w:t>
      </w:r>
      <w:r w:rsidR="00AC13F2" w:rsidRPr="009014A1">
        <w:rPr>
          <w:iCs/>
          <w:sz w:val="21"/>
          <w:szCs w:val="21"/>
          <w:lang w:eastAsia="ja-JP"/>
        </w:rPr>
        <w:t>社会</w:t>
      </w:r>
      <w:r w:rsidR="002B7AF7" w:rsidRPr="009014A1">
        <w:rPr>
          <w:rFonts w:hint="eastAsia"/>
          <w:iCs/>
          <w:sz w:val="21"/>
          <w:szCs w:val="21"/>
          <w:lang w:eastAsia="ja-JP"/>
        </w:rPr>
        <w:t>サービス</w:t>
      </w:r>
      <w:r w:rsidR="00AC13F2" w:rsidRPr="009014A1">
        <w:rPr>
          <w:iCs/>
          <w:sz w:val="21"/>
          <w:szCs w:val="21"/>
          <w:lang w:eastAsia="ja-JP"/>
        </w:rPr>
        <w:t>法</w:t>
      </w:r>
      <w:bookmarkStart w:id="16" w:name="_Toc156029841"/>
      <w:bookmarkEnd w:id="15"/>
    </w:p>
    <w:p w14:paraId="4407A6DA" w14:textId="77777777" w:rsidR="00401EB1" w:rsidRPr="009014A1" w:rsidRDefault="00401EB1" w:rsidP="00401EB1">
      <w:pPr>
        <w:rPr>
          <w:iCs/>
          <w:sz w:val="21"/>
          <w:szCs w:val="21"/>
          <w:lang w:eastAsia="ja-JP"/>
        </w:rPr>
      </w:pPr>
    </w:p>
    <w:p w14:paraId="6EFBDE87" w14:textId="127A5006" w:rsidR="00F07DDE" w:rsidRPr="009014A1" w:rsidRDefault="007576CC" w:rsidP="00FD5C4A">
      <w:pPr>
        <w:pStyle w:val="2"/>
      </w:pPr>
      <w:r w:rsidRPr="009014A1">
        <w:t>はじめに</w:t>
      </w:r>
      <w:bookmarkEnd w:id="16"/>
    </w:p>
    <w:p w14:paraId="4F94E391" w14:textId="789078E3" w:rsidR="00F07DDE" w:rsidRPr="009014A1" w:rsidRDefault="00390FA9" w:rsidP="002B7AF7">
      <w:pPr>
        <w:pStyle w:val="NormalMonica"/>
        <w:spacing w:before="0"/>
        <w:ind w:firstLineChars="100" w:firstLine="210"/>
        <w:rPr>
          <w:color w:val="auto"/>
          <w:sz w:val="21"/>
          <w:szCs w:val="21"/>
          <w:lang w:val="en-GB" w:eastAsia="ja-JP"/>
        </w:rPr>
      </w:pPr>
      <w:r w:rsidRPr="009014A1">
        <w:rPr>
          <w:rFonts w:hint="eastAsia"/>
          <w:color w:val="auto"/>
          <w:sz w:val="21"/>
          <w:szCs w:val="21"/>
          <w:lang w:val="en-GB" w:eastAsia="ja-JP"/>
        </w:rPr>
        <w:t>1942</w:t>
      </w:r>
      <w:r w:rsidR="0015552E" w:rsidRPr="009014A1">
        <w:rPr>
          <w:color w:val="auto"/>
          <w:sz w:val="21"/>
          <w:szCs w:val="21"/>
          <w:lang w:val="en-GB" w:eastAsia="ja-JP"/>
        </w:rPr>
        <w:t>年に設立された</w:t>
      </w:r>
      <w:r w:rsidR="007576CC" w:rsidRPr="009014A1">
        <w:rPr>
          <w:color w:val="auto"/>
          <w:sz w:val="21"/>
          <w:szCs w:val="21"/>
          <w:lang w:val="en-GB" w:eastAsia="ja-JP"/>
        </w:rPr>
        <w:t>スウェーデン障害者権利連盟は、スウェーデンの</w:t>
      </w:r>
      <w:r w:rsidR="007576CC" w:rsidRPr="009014A1">
        <w:rPr>
          <w:color w:val="auto"/>
          <w:sz w:val="21"/>
          <w:szCs w:val="21"/>
          <w:lang w:val="en-GB" w:eastAsia="ja-JP"/>
        </w:rPr>
        <w:t>52</w:t>
      </w:r>
      <w:r w:rsidR="007576CC" w:rsidRPr="009014A1">
        <w:rPr>
          <w:color w:val="auto"/>
          <w:sz w:val="21"/>
          <w:szCs w:val="21"/>
          <w:lang w:val="en-GB" w:eastAsia="ja-JP"/>
        </w:rPr>
        <w:t>の障害者団体の</w:t>
      </w:r>
      <w:r w:rsidR="00745634" w:rsidRPr="009014A1">
        <w:rPr>
          <w:color w:val="auto"/>
          <w:sz w:val="21"/>
          <w:szCs w:val="21"/>
          <w:lang w:val="en-GB" w:eastAsia="ja-JP"/>
        </w:rPr>
        <w:t>全国的な</w:t>
      </w:r>
      <w:r w:rsidR="007576CC" w:rsidRPr="009014A1">
        <w:rPr>
          <w:color w:val="auto"/>
          <w:sz w:val="21"/>
          <w:szCs w:val="21"/>
          <w:lang w:val="en-GB" w:eastAsia="ja-JP"/>
        </w:rPr>
        <w:t>統括団体で</w:t>
      </w:r>
      <w:r w:rsidR="002B455A" w:rsidRPr="009014A1">
        <w:rPr>
          <w:color w:val="auto"/>
          <w:sz w:val="21"/>
          <w:szCs w:val="21"/>
          <w:lang w:val="en-GB" w:eastAsia="ja-JP"/>
        </w:rPr>
        <w:t>あり、この</w:t>
      </w:r>
      <w:bookmarkStart w:id="17" w:name="_Hlk160890319"/>
      <w:r w:rsidRPr="009014A1">
        <w:rPr>
          <w:rFonts w:hint="eastAsia"/>
          <w:color w:val="auto"/>
          <w:sz w:val="21"/>
          <w:szCs w:val="21"/>
          <w:lang w:val="en-GB" w:eastAsia="ja-JP"/>
        </w:rPr>
        <w:t>パラレルレポート</w:t>
      </w:r>
      <w:bookmarkEnd w:id="17"/>
      <w:r w:rsidRPr="009014A1">
        <w:rPr>
          <w:rFonts w:hint="eastAsia"/>
          <w:color w:val="auto"/>
          <w:sz w:val="21"/>
          <w:szCs w:val="21"/>
          <w:lang w:val="en-GB" w:eastAsia="ja-JP"/>
        </w:rPr>
        <w:t>（</w:t>
      </w:r>
      <w:r w:rsidRPr="009014A1">
        <w:rPr>
          <w:color w:val="auto"/>
          <w:sz w:val="21"/>
          <w:szCs w:val="21"/>
          <w:lang w:val="en-GB" w:eastAsia="ja-JP"/>
        </w:rPr>
        <w:t>alternative report</w:t>
      </w:r>
      <w:r w:rsidRPr="009014A1">
        <w:rPr>
          <w:rFonts w:hint="eastAsia"/>
          <w:color w:val="auto"/>
          <w:sz w:val="21"/>
          <w:szCs w:val="21"/>
          <w:lang w:val="en-GB" w:eastAsia="ja-JP"/>
        </w:rPr>
        <w:t>）</w:t>
      </w:r>
      <w:r w:rsidR="002B455A" w:rsidRPr="009014A1">
        <w:rPr>
          <w:color w:val="auto"/>
          <w:sz w:val="21"/>
          <w:szCs w:val="21"/>
          <w:lang w:val="en-GB" w:eastAsia="ja-JP"/>
        </w:rPr>
        <w:t>のコーディネーターでもある。</w:t>
      </w:r>
    </w:p>
    <w:p w14:paraId="1DEB1BB4" w14:textId="6C510707" w:rsidR="00F07DDE" w:rsidRPr="009014A1" w:rsidRDefault="002B455A" w:rsidP="002B7AF7">
      <w:pPr>
        <w:pStyle w:val="NormalMonica"/>
        <w:spacing w:before="0"/>
        <w:ind w:firstLineChars="100" w:firstLine="210"/>
        <w:rPr>
          <w:color w:val="auto"/>
          <w:sz w:val="21"/>
          <w:szCs w:val="21"/>
          <w:lang w:val="en-GB" w:eastAsia="ja-JP"/>
        </w:rPr>
      </w:pPr>
      <w:r w:rsidRPr="009014A1">
        <w:rPr>
          <w:color w:val="auto"/>
          <w:sz w:val="21"/>
          <w:szCs w:val="21"/>
          <w:lang w:val="en-GB" w:eastAsia="ja-JP"/>
        </w:rPr>
        <w:t>この</w:t>
      </w:r>
      <w:bookmarkStart w:id="18" w:name="_Hlk160890849"/>
      <w:r w:rsidR="00390FA9" w:rsidRPr="009014A1">
        <w:rPr>
          <w:rFonts w:hint="eastAsia"/>
          <w:color w:val="auto"/>
          <w:sz w:val="21"/>
          <w:szCs w:val="21"/>
          <w:lang w:val="en-GB" w:eastAsia="ja-JP"/>
        </w:rPr>
        <w:t>パラレルレポート</w:t>
      </w:r>
      <w:bookmarkEnd w:id="18"/>
      <w:r w:rsidR="007576CC" w:rsidRPr="009014A1">
        <w:rPr>
          <w:color w:val="auto"/>
          <w:sz w:val="21"/>
          <w:szCs w:val="21"/>
          <w:lang w:val="en-GB" w:eastAsia="ja-JP"/>
        </w:rPr>
        <w:t>は、</w:t>
      </w:r>
      <w:r w:rsidR="00552523" w:rsidRPr="009014A1">
        <w:rPr>
          <w:color w:val="auto"/>
          <w:sz w:val="21"/>
          <w:szCs w:val="21"/>
          <w:lang w:val="en-GB" w:eastAsia="ja-JP"/>
        </w:rPr>
        <w:t>スウェーデンの市民社会における人権団体、主に障害者団体の</w:t>
      </w:r>
      <w:r w:rsidR="007576CC" w:rsidRPr="009014A1">
        <w:rPr>
          <w:color w:val="auto"/>
          <w:sz w:val="21"/>
          <w:szCs w:val="21"/>
          <w:lang w:val="en-GB" w:eastAsia="ja-JP"/>
        </w:rPr>
        <w:t>代表者からなる</w:t>
      </w:r>
      <w:r w:rsidR="00665FE4" w:rsidRPr="009014A1">
        <w:rPr>
          <w:color w:val="auto"/>
          <w:sz w:val="21"/>
          <w:szCs w:val="21"/>
          <w:lang w:val="en-GB" w:eastAsia="ja-JP"/>
        </w:rPr>
        <w:t>多様なグループによって</w:t>
      </w:r>
      <w:r w:rsidR="007576CC" w:rsidRPr="009014A1">
        <w:rPr>
          <w:color w:val="auto"/>
          <w:sz w:val="21"/>
          <w:szCs w:val="21"/>
          <w:lang w:val="en-GB" w:eastAsia="ja-JP"/>
        </w:rPr>
        <w:t>作成された</w:t>
      </w:r>
      <w:r w:rsidR="00527237" w:rsidRPr="009014A1">
        <w:rPr>
          <w:color w:val="auto"/>
          <w:sz w:val="21"/>
          <w:szCs w:val="21"/>
          <w:lang w:val="en-GB" w:eastAsia="ja-JP"/>
        </w:rPr>
        <w:t>。</w:t>
      </w:r>
      <w:r w:rsidR="00475794" w:rsidRPr="009014A1">
        <w:rPr>
          <w:color w:val="auto"/>
          <w:sz w:val="21"/>
          <w:szCs w:val="21"/>
          <w:lang w:val="en-GB" w:eastAsia="ja-JP"/>
        </w:rPr>
        <w:t>内容は、</w:t>
      </w:r>
      <w:r w:rsidR="002938F7" w:rsidRPr="009014A1">
        <w:rPr>
          <w:color w:val="auto"/>
          <w:sz w:val="21"/>
          <w:szCs w:val="21"/>
          <w:lang w:val="en-GB" w:eastAsia="ja-JP"/>
        </w:rPr>
        <w:t>報告書</w:t>
      </w:r>
      <w:r w:rsidR="007B017A" w:rsidRPr="009014A1">
        <w:rPr>
          <w:rFonts w:hint="eastAsia"/>
          <w:color w:val="auto"/>
          <w:sz w:val="21"/>
          <w:szCs w:val="21"/>
          <w:lang w:val="en-GB" w:eastAsia="ja-JP"/>
        </w:rPr>
        <w:t>「権利は尊重されているか？</w:t>
      </w:r>
      <w:r w:rsidR="00985649" w:rsidRPr="009014A1">
        <w:rPr>
          <w:rFonts w:hint="eastAsia"/>
          <w:color w:val="auto"/>
          <w:sz w:val="21"/>
          <w:szCs w:val="21"/>
          <w:lang w:val="en-GB" w:eastAsia="ja-JP"/>
        </w:rPr>
        <w:t xml:space="preserve">　</w:t>
      </w:r>
      <w:r w:rsidR="007B017A" w:rsidRPr="009014A1">
        <w:rPr>
          <w:rFonts w:hint="eastAsia"/>
          <w:color w:val="auto"/>
          <w:sz w:val="21"/>
          <w:szCs w:val="21"/>
          <w:lang w:val="en-GB" w:eastAsia="ja-JP"/>
        </w:rPr>
        <w:t>（</w:t>
      </w:r>
      <w:hyperlink r:id="rId16" w:history="1">
        <w:r w:rsidR="002938F7" w:rsidRPr="009014A1">
          <w:rPr>
            <w:rStyle w:val="a7"/>
            <w:color w:val="auto"/>
            <w:sz w:val="21"/>
            <w:szCs w:val="21"/>
            <w:lang w:val="en-GB" w:eastAsia="ja-JP"/>
          </w:rPr>
          <w:t>Respect for Rights?</w:t>
        </w:r>
      </w:hyperlink>
      <w:r w:rsidR="007B017A" w:rsidRPr="009014A1">
        <w:rPr>
          <w:rStyle w:val="a7"/>
          <w:rFonts w:hint="eastAsia"/>
          <w:color w:val="auto"/>
          <w:sz w:val="21"/>
          <w:szCs w:val="21"/>
          <w:lang w:val="en-GB" w:eastAsia="ja-JP"/>
        </w:rPr>
        <w:t>）</w:t>
      </w:r>
      <w:r w:rsidR="00985649" w:rsidRPr="009014A1">
        <w:rPr>
          <w:rStyle w:val="a7"/>
          <w:rFonts w:hint="eastAsia"/>
          <w:color w:val="auto"/>
          <w:sz w:val="21"/>
          <w:szCs w:val="21"/>
          <w:u w:val="none"/>
          <w:lang w:val="en-GB" w:eastAsia="ja-JP"/>
        </w:rPr>
        <w:t>」</w:t>
      </w:r>
      <w:r w:rsidR="00FD22F4" w:rsidRPr="009014A1">
        <w:rPr>
          <w:color w:val="auto"/>
          <w:sz w:val="21"/>
          <w:szCs w:val="21"/>
          <w:lang w:val="en-GB" w:eastAsia="ja-JP"/>
        </w:rPr>
        <w:t>に基づいている。</w:t>
      </w:r>
      <w:r w:rsidR="00750A7C" w:rsidRPr="009014A1">
        <w:rPr>
          <w:rFonts w:hint="eastAsia"/>
          <w:color w:val="auto"/>
          <w:sz w:val="21"/>
          <w:szCs w:val="21"/>
          <w:lang w:val="en-GB" w:eastAsia="ja-JP"/>
        </w:rPr>
        <w:t>この</w:t>
      </w:r>
      <w:r w:rsidR="00FD22F4" w:rsidRPr="009014A1">
        <w:rPr>
          <w:color w:val="auto"/>
          <w:sz w:val="21"/>
          <w:szCs w:val="21"/>
          <w:lang w:val="en-GB" w:eastAsia="ja-JP"/>
        </w:rPr>
        <w:t>報告</w:t>
      </w:r>
      <w:r w:rsidR="00971B68" w:rsidRPr="009014A1">
        <w:rPr>
          <w:color w:val="auto"/>
          <w:sz w:val="21"/>
          <w:szCs w:val="21"/>
          <w:lang w:val="en-GB" w:eastAsia="ja-JP"/>
        </w:rPr>
        <w:t>書は、</w:t>
      </w:r>
      <w:r w:rsidR="0072164A" w:rsidRPr="009014A1">
        <w:rPr>
          <w:color w:val="auto"/>
          <w:sz w:val="21"/>
          <w:szCs w:val="21"/>
          <w:lang w:val="en-GB" w:eastAsia="ja-JP"/>
        </w:rPr>
        <w:t>障害者権利</w:t>
      </w:r>
      <w:r w:rsidR="0016787E" w:rsidRPr="009014A1">
        <w:rPr>
          <w:color w:val="auto"/>
          <w:sz w:val="21"/>
          <w:szCs w:val="21"/>
          <w:lang w:val="en-GB" w:eastAsia="ja-JP"/>
        </w:rPr>
        <w:t>条約（</w:t>
      </w:r>
      <w:r w:rsidR="0072164A" w:rsidRPr="009014A1">
        <w:rPr>
          <w:color w:val="auto"/>
          <w:sz w:val="21"/>
          <w:szCs w:val="21"/>
          <w:lang w:val="en-GB" w:eastAsia="ja-JP"/>
        </w:rPr>
        <w:t>CRPD</w:t>
      </w:r>
      <w:r w:rsidR="0072164A" w:rsidRPr="009014A1">
        <w:rPr>
          <w:color w:val="auto"/>
          <w:sz w:val="21"/>
          <w:szCs w:val="21"/>
          <w:lang w:val="en-GB" w:eastAsia="ja-JP"/>
        </w:rPr>
        <w:t>）</w:t>
      </w:r>
      <w:r w:rsidR="0016787E" w:rsidRPr="009014A1">
        <w:rPr>
          <w:color w:val="auto"/>
          <w:sz w:val="21"/>
          <w:szCs w:val="21"/>
          <w:lang w:val="en-GB" w:eastAsia="ja-JP"/>
        </w:rPr>
        <w:t>全体を実施する</w:t>
      </w:r>
      <w:r w:rsidR="00B71164" w:rsidRPr="009014A1">
        <w:rPr>
          <w:color w:val="auto"/>
          <w:sz w:val="21"/>
          <w:szCs w:val="21"/>
          <w:lang w:val="en-GB" w:eastAsia="ja-JP"/>
        </w:rPr>
        <w:t>ために、</w:t>
      </w:r>
      <w:r w:rsidR="00FD22F4" w:rsidRPr="009014A1">
        <w:rPr>
          <w:color w:val="auto"/>
          <w:sz w:val="21"/>
          <w:szCs w:val="21"/>
          <w:lang w:val="en-GB" w:eastAsia="ja-JP"/>
        </w:rPr>
        <w:t>権利</w:t>
      </w:r>
      <w:r w:rsidR="007B017A" w:rsidRPr="009014A1">
        <w:rPr>
          <w:rFonts w:hint="eastAsia"/>
          <w:color w:val="auto"/>
          <w:sz w:val="21"/>
          <w:szCs w:val="21"/>
          <w:lang w:val="en-GB" w:eastAsia="ja-JP"/>
        </w:rPr>
        <w:t>保有</w:t>
      </w:r>
      <w:r w:rsidR="00FD22F4" w:rsidRPr="009014A1">
        <w:rPr>
          <w:color w:val="auto"/>
          <w:sz w:val="21"/>
          <w:szCs w:val="21"/>
          <w:lang w:val="en-GB" w:eastAsia="ja-JP"/>
        </w:rPr>
        <w:t>者から</w:t>
      </w:r>
      <w:r w:rsidR="002938F7" w:rsidRPr="009014A1">
        <w:rPr>
          <w:color w:val="auto"/>
          <w:sz w:val="21"/>
          <w:szCs w:val="21"/>
          <w:lang w:val="en-GB" w:eastAsia="ja-JP"/>
        </w:rPr>
        <w:t>国の義務者に</w:t>
      </w:r>
      <w:r w:rsidR="00B71164" w:rsidRPr="009014A1">
        <w:rPr>
          <w:color w:val="auto"/>
          <w:sz w:val="21"/>
          <w:szCs w:val="21"/>
          <w:lang w:val="en-GB" w:eastAsia="ja-JP"/>
        </w:rPr>
        <w:t>建設的な提言を行うための共同作業</w:t>
      </w:r>
      <w:r w:rsidR="00750A7C" w:rsidRPr="009014A1">
        <w:rPr>
          <w:rFonts w:hint="eastAsia"/>
          <w:color w:val="auto"/>
          <w:sz w:val="21"/>
          <w:szCs w:val="21"/>
          <w:lang w:val="en-GB" w:eastAsia="ja-JP"/>
        </w:rPr>
        <w:t>によるものであ</w:t>
      </w:r>
      <w:r w:rsidR="003A49FA" w:rsidRPr="009014A1">
        <w:rPr>
          <w:rFonts w:hint="eastAsia"/>
          <w:color w:val="auto"/>
          <w:sz w:val="21"/>
          <w:szCs w:val="21"/>
          <w:lang w:val="en-GB" w:eastAsia="ja-JP"/>
        </w:rPr>
        <w:t>る</w:t>
      </w:r>
      <w:r w:rsidR="0016787E" w:rsidRPr="009014A1">
        <w:rPr>
          <w:color w:val="auto"/>
          <w:sz w:val="21"/>
          <w:szCs w:val="21"/>
          <w:lang w:val="en-GB" w:eastAsia="ja-JP"/>
        </w:rPr>
        <w:t>。</w:t>
      </w:r>
      <w:r w:rsidR="00260368" w:rsidRPr="009014A1">
        <w:rPr>
          <w:color w:val="auto"/>
          <w:sz w:val="21"/>
          <w:szCs w:val="21"/>
          <w:lang w:val="en-GB" w:eastAsia="ja-JP"/>
        </w:rPr>
        <w:t>2019</w:t>
      </w:r>
      <w:r w:rsidR="00260368" w:rsidRPr="009014A1">
        <w:rPr>
          <w:color w:val="auto"/>
          <w:sz w:val="21"/>
          <w:szCs w:val="21"/>
          <w:lang w:val="en-GB" w:eastAsia="ja-JP"/>
        </w:rPr>
        <w:t>年</w:t>
      </w:r>
      <w:r w:rsidR="007B017A" w:rsidRPr="009014A1">
        <w:rPr>
          <w:rFonts w:hint="eastAsia"/>
          <w:color w:val="auto"/>
          <w:sz w:val="21"/>
          <w:szCs w:val="21"/>
          <w:lang w:val="en-GB" w:eastAsia="ja-JP"/>
        </w:rPr>
        <w:t>の</w:t>
      </w:r>
      <w:r w:rsidR="00260368" w:rsidRPr="009014A1">
        <w:rPr>
          <w:color w:val="auto"/>
          <w:sz w:val="21"/>
          <w:szCs w:val="21"/>
          <w:lang w:val="en-GB" w:eastAsia="ja-JP"/>
        </w:rPr>
        <w:t>報告書には、</w:t>
      </w:r>
      <w:r w:rsidR="007F65D9" w:rsidRPr="009014A1">
        <w:rPr>
          <w:color w:val="auto"/>
          <w:sz w:val="21"/>
          <w:szCs w:val="21"/>
          <w:lang w:val="en-GB" w:eastAsia="ja-JP"/>
        </w:rPr>
        <w:t>110</w:t>
      </w:r>
      <w:r w:rsidR="007F65D9" w:rsidRPr="009014A1">
        <w:rPr>
          <w:color w:val="auto"/>
          <w:sz w:val="21"/>
          <w:szCs w:val="21"/>
          <w:lang w:val="en-GB" w:eastAsia="ja-JP"/>
        </w:rPr>
        <w:t>の</w:t>
      </w:r>
      <w:r w:rsidR="00D43D85" w:rsidRPr="009014A1">
        <w:rPr>
          <w:color w:val="auto"/>
          <w:sz w:val="21"/>
          <w:szCs w:val="21"/>
          <w:lang w:val="en-GB" w:eastAsia="ja-JP"/>
        </w:rPr>
        <w:t>市民社会</w:t>
      </w:r>
      <w:r w:rsidR="002473D6" w:rsidRPr="009014A1">
        <w:rPr>
          <w:rFonts w:hint="eastAsia"/>
          <w:color w:val="auto"/>
          <w:sz w:val="21"/>
          <w:szCs w:val="21"/>
          <w:lang w:val="en-GB" w:eastAsia="ja-JP"/>
        </w:rPr>
        <w:t>組織</w:t>
      </w:r>
      <w:r w:rsidR="00020129" w:rsidRPr="009014A1">
        <w:rPr>
          <w:rFonts w:hint="eastAsia"/>
          <w:color w:val="auto"/>
          <w:sz w:val="21"/>
          <w:szCs w:val="21"/>
          <w:lang w:val="en-GB" w:eastAsia="ja-JP"/>
        </w:rPr>
        <w:t>（</w:t>
      </w:r>
      <w:r w:rsidR="00020129" w:rsidRPr="009014A1">
        <w:rPr>
          <w:color w:val="auto"/>
          <w:sz w:val="21"/>
          <w:szCs w:val="21"/>
          <w:lang w:val="en-GB" w:eastAsia="ja-JP"/>
        </w:rPr>
        <w:t>Civil Society Organisations</w:t>
      </w:r>
      <w:r w:rsidR="00020129" w:rsidRPr="009014A1">
        <w:rPr>
          <w:rFonts w:hint="eastAsia"/>
          <w:color w:val="auto"/>
          <w:sz w:val="21"/>
          <w:szCs w:val="21"/>
          <w:lang w:val="en-GB" w:eastAsia="ja-JP"/>
        </w:rPr>
        <w:t>）</w:t>
      </w:r>
      <w:r w:rsidR="00D43D85" w:rsidRPr="009014A1">
        <w:rPr>
          <w:color w:val="auto"/>
          <w:sz w:val="21"/>
          <w:szCs w:val="21"/>
          <w:lang w:val="en-GB" w:eastAsia="ja-JP"/>
        </w:rPr>
        <w:t>が賛同した。</w:t>
      </w:r>
      <w:r w:rsidR="00FD1DEA" w:rsidRPr="009014A1">
        <w:rPr>
          <w:rFonts w:hint="eastAsia"/>
          <w:color w:val="auto"/>
          <w:sz w:val="21"/>
          <w:szCs w:val="21"/>
          <w:lang w:val="en-GB" w:eastAsia="ja-JP"/>
        </w:rPr>
        <w:t>最新の報告書</w:t>
      </w:r>
      <w:r w:rsidR="00EB5026" w:rsidRPr="009014A1">
        <w:rPr>
          <w:color w:val="auto"/>
          <w:sz w:val="21"/>
          <w:szCs w:val="21"/>
          <w:lang w:val="en-GB" w:eastAsia="ja-JP"/>
        </w:rPr>
        <w:t>は、最近の進展と</w:t>
      </w:r>
      <w:r w:rsidR="00A100A6" w:rsidRPr="009014A1">
        <w:rPr>
          <w:color w:val="auto"/>
          <w:sz w:val="21"/>
          <w:szCs w:val="21"/>
          <w:lang w:val="en-GB" w:eastAsia="ja-JP"/>
        </w:rPr>
        <w:t>報告前</w:t>
      </w:r>
      <w:r w:rsidR="00ED5103" w:rsidRPr="009014A1">
        <w:rPr>
          <w:rFonts w:hint="eastAsia"/>
          <w:color w:val="auto"/>
          <w:sz w:val="21"/>
          <w:szCs w:val="21"/>
          <w:lang w:val="en-GB" w:eastAsia="ja-JP"/>
        </w:rPr>
        <w:t>の</w:t>
      </w:r>
      <w:r w:rsidR="007B017A" w:rsidRPr="009014A1">
        <w:rPr>
          <w:rFonts w:hint="eastAsia"/>
          <w:color w:val="auto"/>
          <w:sz w:val="21"/>
          <w:szCs w:val="21"/>
          <w:lang w:val="en-GB" w:eastAsia="ja-JP"/>
        </w:rPr>
        <w:t>質問事項への</w:t>
      </w:r>
      <w:r w:rsidR="00A100A6" w:rsidRPr="009014A1">
        <w:rPr>
          <w:color w:val="auto"/>
          <w:sz w:val="21"/>
          <w:szCs w:val="21"/>
          <w:lang w:val="en-GB" w:eastAsia="ja-JP"/>
        </w:rPr>
        <w:t>締約国</w:t>
      </w:r>
      <w:r w:rsidR="00ED5103" w:rsidRPr="009014A1">
        <w:rPr>
          <w:rFonts w:hint="eastAsia"/>
          <w:color w:val="auto"/>
          <w:sz w:val="21"/>
          <w:szCs w:val="21"/>
          <w:lang w:val="en-GB" w:eastAsia="ja-JP"/>
        </w:rPr>
        <w:t>からの</w:t>
      </w:r>
      <w:r w:rsidR="007B017A" w:rsidRPr="009014A1">
        <w:rPr>
          <w:rFonts w:hint="eastAsia"/>
          <w:color w:val="auto"/>
          <w:sz w:val="21"/>
          <w:szCs w:val="21"/>
          <w:lang w:val="en-GB" w:eastAsia="ja-JP"/>
        </w:rPr>
        <w:t>回答</w:t>
      </w:r>
      <w:r w:rsidR="00A100A6" w:rsidRPr="009014A1">
        <w:rPr>
          <w:color w:val="auto"/>
          <w:sz w:val="21"/>
          <w:szCs w:val="21"/>
          <w:lang w:val="en-GB" w:eastAsia="ja-JP"/>
        </w:rPr>
        <w:t>を</w:t>
      </w:r>
      <w:r w:rsidR="00314912" w:rsidRPr="009014A1">
        <w:rPr>
          <w:color w:val="auto"/>
          <w:sz w:val="21"/>
          <w:szCs w:val="21"/>
          <w:lang w:val="en-GB" w:eastAsia="ja-JP"/>
        </w:rPr>
        <w:t>考慮して更新されている。</w:t>
      </w:r>
    </w:p>
    <w:p w14:paraId="5F927CB0" w14:textId="77777777" w:rsidR="00220E00" w:rsidRPr="009014A1" w:rsidRDefault="00220E00" w:rsidP="00604AE7">
      <w:pPr>
        <w:rPr>
          <w:sz w:val="21"/>
          <w:szCs w:val="21"/>
          <w:lang w:eastAsia="ja-JP"/>
        </w:rPr>
      </w:pPr>
    </w:p>
    <w:p w14:paraId="11C663E7" w14:textId="479ACA18" w:rsidR="00F07DDE" w:rsidRPr="009014A1" w:rsidRDefault="002B7AF7" w:rsidP="00FD5C4A">
      <w:pPr>
        <w:pStyle w:val="2"/>
      </w:pPr>
      <w:bookmarkStart w:id="19" w:name="_Toc156029842"/>
      <w:r w:rsidRPr="009014A1">
        <w:rPr>
          <w:rFonts w:hint="eastAsia"/>
        </w:rPr>
        <w:t>要旨</w:t>
      </w:r>
      <w:bookmarkEnd w:id="19"/>
    </w:p>
    <w:p w14:paraId="02F340FB" w14:textId="1EB81FF8" w:rsidR="00F07DDE" w:rsidRPr="009014A1" w:rsidRDefault="007576CC" w:rsidP="002B7AF7">
      <w:pPr>
        <w:ind w:firstLineChars="100" w:firstLine="210"/>
        <w:rPr>
          <w:sz w:val="21"/>
          <w:szCs w:val="21"/>
          <w:lang w:eastAsia="ja-JP"/>
        </w:rPr>
      </w:pPr>
      <w:r w:rsidRPr="009014A1">
        <w:rPr>
          <w:sz w:val="21"/>
          <w:szCs w:val="21"/>
          <w:lang w:eastAsia="ja-JP"/>
        </w:rPr>
        <w:t>スウェーデンは裕福な国であり、障害者インクルージョンの歴史があるにもかかわらず、</w:t>
      </w:r>
      <w:r w:rsidRPr="009014A1">
        <w:rPr>
          <w:sz w:val="21"/>
          <w:szCs w:val="21"/>
          <w:lang w:eastAsia="ja-JP"/>
        </w:rPr>
        <w:t>CRPD</w:t>
      </w:r>
      <w:r w:rsidRPr="009014A1">
        <w:rPr>
          <w:sz w:val="21"/>
          <w:szCs w:val="21"/>
          <w:lang w:eastAsia="ja-JP"/>
        </w:rPr>
        <w:t>の義務を果たしていない。市民社会組織は</w:t>
      </w:r>
      <w:r w:rsidR="00F17DBA" w:rsidRPr="009014A1">
        <w:rPr>
          <w:rFonts w:hint="eastAsia"/>
          <w:sz w:val="21"/>
          <w:szCs w:val="21"/>
          <w:lang w:eastAsia="ja-JP"/>
        </w:rPr>
        <w:t>ともに</w:t>
      </w:r>
      <w:r w:rsidRPr="009014A1">
        <w:rPr>
          <w:sz w:val="21"/>
          <w:szCs w:val="21"/>
          <w:lang w:eastAsia="ja-JP"/>
        </w:rPr>
        <w:t>、</w:t>
      </w:r>
      <w:r w:rsidR="003160F4" w:rsidRPr="009014A1">
        <w:rPr>
          <w:sz w:val="21"/>
          <w:szCs w:val="21"/>
          <w:lang w:eastAsia="ja-JP"/>
        </w:rPr>
        <w:t>障害のある人</w:t>
      </w:r>
      <w:r w:rsidRPr="009014A1">
        <w:rPr>
          <w:sz w:val="21"/>
          <w:szCs w:val="21"/>
          <w:lang w:eastAsia="ja-JP"/>
        </w:rPr>
        <w:t>の権利が</w:t>
      </w:r>
      <w:r w:rsidR="006527F0" w:rsidRPr="009014A1">
        <w:rPr>
          <w:sz w:val="21"/>
          <w:szCs w:val="21"/>
          <w:lang w:eastAsia="ja-JP"/>
        </w:rPr>
        <w:t>足踏み状態にあるか、後退しているとさえ</w:t>
      </w:r>
      <w:r w:rsidRPr="009014A1">
        <w:rPr>
          <w:sz w:val="21"/>
          <w:szCs w:val="21"/>
          <w:lang w:eastAsia="ja-JP"/>
        </w:rPr>
        <w:t>報告して</w:t>
      </w:r>
      <w:r w:rsidR="00154F6A" w:rsidRPr="009014A1">
        <w:rPr>
          <w:sz w:val="21"/>
          <w:szCs w:val="21"/>
          <w:lang w:eastAsia="ja-JP"/>
        </w:rPr>
        <w:t>いるが、政治家たちは、</w:t>
      </w:r>
      <w:r w:rsidR="006C57AF" w:rsidRPr="009014A1">
        <w:rPr>
          <w:sz w:val="21"/>
          <w:szCs w:val="21"/>
          <w:lang w:eastAsia="ja-JP"/>
        </w:rPr>
        <w:t>スウェーデンが</w:t>
      </w:r>
      <w:r w:rsidR="003160F4" w:rsidRPr="009014A1">
        <w:rPr>
          <w:sz w:val="21"/>
          <w:szCs w:val="21"/>
          <w:lang w:eastAsia="ja-JP"/>
        </w:rPr>
        <w:t>障害のある人</w:t>
      </w:r>
      <w:r w:rsidR="000C7939" w:rsidRPr="009014A1">
        <w:rPr>
          <w:sz w:val="21"/>
          <w:szCs w:val="21"/>
          <w:lang w:eastAsia="ja-JP"/>
        </w:rPr>
        <w:t>の</w:t>
      </w:r>
      <w:r w:rsidR="006C57AF" w:rsidRPr="009014A1">
        <w:rPr>
          <w:sz w:val="21"/>
          <w:szCs w:val="21"/>
          <w:lang w:eastAsia="ja-JP"/>
        </w:rPr>
        <w:t>権利の</w:t>
      </w:r>
      <w:r w:rsidR="0077046F" w:rsidRPr="009014A1">
        <w:rPr>
          <w:sz w:val="21"/>
          <w:szCs w:val="21"/>
          <w:lang w:eastAsia="ja-JP"/>
        </w:rPr>
        <w:t>先駆的な国であるというイメージにとらわれて</w:t>
      </w:r>
      <w:r w:rsidR="007D2F15" w:rsidRPr="009014A1">
        <w:rPr>
          <w:sz w:val="21"/>
          <w:szCs w:val="21"/>
          <w:lang w:eastAsia="ja-JP"/>
        </w:rPr>
        <w:t>いる</w:t>
      </w:r>
      <w:r w:rsidR="00860CDC" w:rsidRPr="009014A1">
        <w:rPr>
          <w:sz w:val="21"/>
          <w:szCs w:val="21"/>
          <w:lang w:eastAsia="ja-JP"/>
        </w:rPr>
        <w:t>ようだ</w:t>
      </w:r>
      <w:r w:rsidR="0077046F" w:rsidRPr="009014A1">
        <w:rPr>
          <w:sz w:val="21"/>
          <w:szCs w:val="21"/>
          <w:lang w:eastAsia="ja-JP"/>
        </w:rPr>
        <w:t>。</w:t>
      </w:r>
      <w:r w:rsidRPr="009014A1">
        <w:rPr>
          <w:sz w:val="21"/>
          <w:szCs w:val="21"/>
          <w:lang w:eastAsia="ja-JP"/>
        </w:rPr>
        <w:t>この誤った認識が、法律や政策における人権アプローチの実施を妨げている。</w:t>
      </w:r>
      <w:r w:rsidRPr="009014A1">
        <w:rPr>
          <w:sz w:val="21"/>
          <w:szCs w:val="21"/>
          <w:lang w:eastAsia="ja-JP"/>
        </w:rPr>
        <w:t xml:space="preserve"> </w:t>
      </w:r>
    </w:p>
    <w:p w14:paraId="4910892B" w14:textId="77777777" w:rsidR="00F07DDE" w:rsidRPr="009014A1" w:rsidRDefault="007576CC" w:rsidP="002B7AF7">
      <w:pPr>
        <w:ind w:firstLineChars="100" w:firstLine="210"/>
        <w:rPr>
          <w:sz w:val="21"/>
          <w:szCs w:val="21"/>
          <w:lang w:eastAsia="ja-JP"/>
        </w:rPr>
      </w:pPr>
      <w:r w:rsidRPr="009014A1">
        <w:rPr>
          <w:sz w:val="21"/>
          <w:szCs w:val="21"/>
          <w:lang w:eastAsia="ja-JP"/>
        </w:rPr>
        <w:t>CRPD</w:t>
      </w:r>
      <w:r w:rsidRPr="009014A1">
        <w:rPr>
          <w:sz w:val="21"/>
          <w:szCs w:val="21"/>
          <w:lang w:eastAsia="ja-JP"/>
        </w:rPr>
        <w:t>を</w:t>
      </w:r>
      <w:r w:rsidR="005A5875" w:rsidRPr="009014A1">
        <w:rPr>
          <w:sz w:val="21"/>
          <w:szCs w:val="21"/>
          <w:lang w:eastAsia="ja-JP"/>
        </w:rPr>
        <w:t>実施する</w:t>
      </w:r>
      <w:r w:rsidRPr="009014A1">
        <w:rPr>
          <w:sz w:val="21"/>
          <w:szCs w:val="21"/>
          <w:lang w:eastAsia="ja-JP"/>
        </w:rPr>
        <w:t>ための国連の勧告はほとんど無視されており、条約に沿った法整備は</w:t>
      </w:r>
      <w:r w:rsidR="006C57AF" w:rsidRPr="009014A1">
        <w:rPr>
          <w:sz w:val="21"/>
          <w:szCs w:val="21"/>
          <w:lang w:eastAsia="ja-JP"/>
        </w:rPr>
        <w:t>、</w:t>
      </w:r>
      <w:r w:rsidR="002C0FBA" w:rsidRPr="009014A1">
        <w:rPr>
          <w:sz w:val="21"/>
          <w:szCs w:val="21"/>
          <w:lang w:eastAsia="ja-JP"/>
        </w:rPr>
        <w:t>国内的な取り組みではなく、</w:t>
      </w:r>
      <w:r w:rsidR="00CB53C0" w:rsidRPr="009014A1">
        <w:rPr>
          <w:sz w:val="21"/>
          <w:szCs w:val="21"/>
          <w:lang w:eastAsia="ja-JP"/>
        </w:rPr>
        <w:t>ほとんどが</w:t>
      </w:r>
      <w:r w:rsidRPr="009014A1">
        <w:rPr>
          <w:sz w:val="21"/>
          <w:szCs w:val="21"/>
          <w:lang w:eastAsia="ja-JP"/>
        </w:rPr>
        <w:t>EU</w:t>
      </w:r>
      <w:r w:rsidRPr="009014A1">
        <w:rPr>
          <w:sz w:val="21"/>
          <w:szCs w:val="21"/>
          <w:lang w:eastAsia="ja-JP"/>
        </w:rPr>
        <w:t>からのものである。</w:t>
      </w:r>
      <w:r w:rsidRPr="009014A1">
        <w:rPr>
          <w:sz w:val="21"/>
          <w:szCs w:val="21"/>
          <w:lang w:eastAsia="ja-JP"/>
        </w:rPr>
        <w:t xml:space="preserve"> </w:t>
      </w:r>
    </w:p>
    <w:p w14:paraId="503340A3" w14:textId="0283A812" w:rsidR="00F546B3" w:rsidRPr="009014A1" w:rsidRDefault="00A4349D" w:rsidP="00401EB1">
      <w:pPr>
        <w:ind w:firstLineChars="100" w:firstLine="210"/>
        <w:rPr>
          <w:sz w:val="21"/>
          <w:szCs w:val="21"/>
          <w:lang w:eastAsia="ja-JP"/>
        </w:rPr>
      </w:pPr>
      <w:r w:rsidRPr="009014A1">
        <w:rPr>
          <w:sz w:val="21"/>
          <w:szCs w:val="21"/>
          <w:lang w:eastAsia="ja-JP"/>
        </w:rPr>
        <w:t>障害者政策戦略</w:t>
      </w:r>
      <w:r w:rsidRPr="009014A1">
        <w:rPr>
          <w:sz w:val="21"/>
          <w:szCs w:val="21"/>
          <w:lang w:eastAsia="ja-JP"/>
        </w:rPr>
        <w:t>2021-2031</w:t>
      </w:r>
      <w:r w:rsidRPr="009014A1">
        <w:rPr>
          <w:sz w:val="21"/>
          <w:szCs w:val="21"/>
          <w:lang w:eastAsia="ja-JP"/>
        </w:rPr>
        <w:t>は、</w:t>
      </w:r>
      <w:r w:rsidR="002F44CD" w:rsidRPr="009014A1">
        <w:rPr>
          <w:sz w:val="21"/>
          <w:szCs w:val="21"/>
          <w:lang w:eastAsia="ja-JP"/>
        </w:rPr>
        <w:t>具体的な</w:t>
      </w:r>
      <w:r w:rsidRPr="009014A1">
        <w:rPr>
          <w:sz w:val="21"/>
          <w:szCs w:val="21"/>
          <w:lang w:eastAsia="ja-JP"/>
        </w:rPr>
        <w:t>政治</w:t>
      </w:r>
      <w:r w:rsidR="002F44CD" w:rsidRPr="009014A1">
        <w:rPr>
          <w:sz w:val="21"/>
          <w:szCs w:val="21"/>
          <w:lang w:eastAsia="ja-JP"/>
        </w:rPr>
        <w:t>改革</w:t>
      </w:r>
      <w:r w:rsidRPr="009014A1">
        <w:rPr>
          <w:sz w:val="21"/>
          <w:szCs w:val="21"/>
          <w:lang w:eastAsia="ja-JP"/>
        </w:rPr>
        <w:t>、測定可能な目標、省庁間の調整を欠いている</w:t>
      </w:r>
      <w:r w:rsidR="00CB53C0" w:rsidRPr="009014A1">
        <w:rPr>
          <w:sz w:val="21"/>
          <w:szCs w:val="21"/>
          <w:lang w:eastAsia="ja-JP"/>
        </w:rPr>
        <w:t>。</w:t>
      </w:r>
      <w:r w:rsidR="00665730" w:rsidRPr="009014A1">
        <w:rPr>
          <w:sz w:val="21"/>
          <w:szCs w:val="21"/>
          <w:lang w:eastAsia="ja-JP"/>
        </w:rPr>
        <w:t>スウェーデン政府は、障害の視点をより多くの政治的・社会的分野に</w:t>
      </w:r>
      <w:r w:rsidR="00F17DBA" w:rsidRPr="009014A1">
        <w:rPr>
          <w:rFonts w:hint="eastAsia"/>
          <w:sz w:val="21"/>
          <w:szCs w:val="21"/>
          <w:lang w:eastAsia="ja-JP"/>
        </w:rPr>
        <w:t>盛り込む</w:t>
      </w:r>
      <w:r w:rsidR="00665730" w:rsidRPr="009014A1">
        <w:rPr>
          <w:sz w:val="21"/>
          <w:szCs w:val="21"/>
          <w:lang w:eastAsia="ja-JP"/>
        </w:rPr>
        <w:t>ことに重点を置いて</w:t>
      </w:r>
      <w:r w:rsidR="00CB53C0" w:rsidRPr="009014A1">
        <w:rPr>
          <w:sz w:val="21"/>
          <w:szCs w:val="21"/>
          <w:lang w:eastAsia="ja-JP"/>
        </w:rPr>
        <w:t>いるにもかかわらず、</w:t>
      </w:r>
      <w:r w:rsidR="00665730" w:rsidRPr="009014A1">
        <w:rPr>
          <w:sz w:val="21"/>
          <w:szCs w:val="21"/>
          <w:lang w:eastAsia="ja-JP"/>
        </w:rPr>
        <w:t>調整は社会省</w:t>
      </w:r>
      <w:r w:rsidR="00F17DBA" w:rsidRPr="009014A1">
        <w:rPr>
          <w:rFonts w:hint="eastAsia"/>
          <w:sz w:val="21"/>
          <w:szCs w:val="21"/>
          <w:lang w:eastAsia="ja-JP"/>
        </w:rPr>
        <w:t>にとどまっている</w:t>
      </w:r>
      <w:r w:rsidR="00261119" w:rsidRPr="009014A1">
        <w:rPr>
          <w:sz w:val="21"/>
          <w:szCs w:val="21"/>
          <w:lang w:eastAsia="ja-JP"/>
        </w:rPr>
        <w:t>。</w:t>
      </w:r>
      <w:r w:rsidR="00C1390C" w:rsidRPr="009014A1">
        <w:rPr>
          <w:sz w:val="21"/>
          <w:szCs w:val="21"/>
          <w:lang w:eastAsia="ja-JP"/>
        </w:rPr>
        <w:t>政治力を持たない公的機関は、独自の目標を設定するよう求められている。</w:t>
      </w:r>
      <w:r w:rsidR="00F546B3" w:rsidRPr="009014A1">
        <w:rPr>
          <w:rFonts w:hint="eastAsia"/>
          <w:sz w:val="21"/>
          <w:szCs w:val="21"/>
          <w:lang w:eastAsia="ja-JP"/>
        </w:rPr>
        <w:t xml:space="preserve">（訳注　</w:t>
      </w:r>
      <w:r w:rsidR="00F546B3" w:rsidRPr="009014A1">
        <w:rPr>
          <w:rFonts w:hint="eastAsia"/>
          <w:sz w:val="21"/>
          <w:szCs w:val="21"/>
          <w:lang w:eastAsia="ja-JP"/>
        </w:rPr>
        <w:t>2021</w:t>
      </w:r>
      <w:r w:rsidR="00F546B3" w:rsidRPr="009014A1">
        <w:rPr>
          <w:rFonts w:hint="eastAsia"/>
          <w:sz w:val="21"/>
          <w:szCs w:val="21"/>
          <w:lang w:eastAsia="ja-JP"/>
        </w:rPr>
        <w:t>年にスウェーデン政府が採択した、より体系的なフォローアップを通じて障害者政策の監視を改善するための、</w:t>
      </w:r>
      <w:r w:rsidR="00F546B3" w:rsidRPr="009014A1">
        <w:rPr>
          <w:rFonts w:hint="eastAsia"/>
          <w:sz w:val="21"/>
          <w:szCs w:val="21"/>
          <w:lang w:eastAsia="ja-JP"/>
        </w:rPr>
        <w:t>2021</w:t>
      </w:r>
      <w:r w:rsidR="00F546B3" w:rsidRPr="009014A1">
        <w:rPr>
          <w:rFonts w:hint="eastAsia"/>
          <w:sz w:val="21"/>
          <w:szCs w:val="21"/>
          <w:lang w:eastAsia="ja-JP"/>
        </w:rPr>
        <w:t>年～</w:t>
      </w:r>
      <w:r w:rsidR="00F546B3" w:rsidRPr="009014A1">
        <w:rPr>
          <w:rFonts w:hint="eastAsia"/>
          <w:sz w:val="21"/>
          <w:szCs w:val="21"/>
          <w:lang w:eastAsia="ja-JP"/>
        </w:rPr>
        <w:t>2031</w:t>
      </w:r>
      <w:r w:rsidR="00F546B3" w:rsidRPr="009014A1">
        <w:rPr>
          <w:rFonts w:hint="eastAsia"/>
          <w:sz w:val="21"/>
          <w:szCs w:val="21"/>
          <w:lang w:eastAsia="ja-JP"/>
        </w:rPr>
        <w:t>年の新戦略。）</w:t>
      </w:r>
    </w:p>
    <w:p w14:paraId="786BA68C" w14:textId="6087290F" w:rsidR="00F546B3" w:rsidRPr="009014A1" w:rsidRDefault="00F546B3" w:rsidP="00F546B3">
      <w:pPr>
        <w:ind w:firstLineChars="100" w:firstLine="210"/>
        <w:rPr>
          <w:sz w:val="21"/>
          <w:szCs w:val="21"/>
          <w:lang w:eastAsia="ja-JP"/>
        </w:rPr>
      </w:pPr>
    </w:p>
    <w:p w14:paraId="1638A081" w14:textId="77777777" w:rsidR="00F07DDE" w:rsidRPr="009014A1" w:rsidRDefault="007576CC" w:rsidP="002B7AF7">
      <w:pPr>
        <w:ind w:firstLineChars="100" w:firstLine="210"/>
        <w:rPr>
          <w:sz w:val="21"/>
          <w:szCs w:val="21"/>
          <w:lang w:eastAsia="ja-JP"/>
        </w:rPr>
      </w:pPr>
      <w:r w:rsidRPr="009014A1">
        <w:rPr>
          <w:sz w:val="21"/>
          <w:szCs w:val="21"/>
          <w:lang w:eastAsia="ja-JP"/>
        </w:rPr>
        <w:t>人権アプローチへの</w:t>
      </w:r>
      <w:r w:rsidR="00776B81" w:rsidRPr="009014A1">
        <w:rPr>
          <w:sz w:val="21"/>
          <w:szCs w:val="21"/>
          <w:lang w:eastAsia="ja-JP"/>
        </w:rPr>
        <w:t>パラダイムシフトは</w:t>
      </w:r>
      <w:r w:rsidR="00D462C3" w:rsidRPr="009014A1">
        <w:rPr>
          <w:sz w:val="21"/>
          <w:szCs w:val="21"/>
          <w:lang w:eastAsia="ja-JP"/>
        </w:rPr>
        <w:t>実現されて</w:t>
      </w:r>
      <w:r w:rsidR="00697C4E" w:rsidRPr="009014A1">
        <w:rPr>
          <w:sz w:val="21"/>
          <w:szCs w:val="21"/>
          <w:lang w:eastAsia="ja-JP"/>
        </w:rPr>
        <w:t>おらず、</w:t>
      </w:r>
      <w:r w:rsidR="00F336D0" w:rsidRPr="009014A1">
        <w:rPr>
          <w:sz w:val="21"/>
          <w:szCs w:val="21"/>
          <w:lang w:eastAsia="ja-JP"/>
        </w:rPr>
        <w:t>いくつかの</w:t>
      </w:r>
      <w:r w:rsidR="00697C4E" w:rsidRPr="009014A1">
        <w:rPr>
          <w:sz w:val="21"/>
          <w:szCs w:val="21"/>
          <w:lang w:eastAsia="ja-JP"/>
        </w:rPr>
        <w:t>分野で</w:t>
      </w:r>
      <w:r w:rsidR="00F336D0" w:rsidRPr="009014A1">
        <w:rPr>
          <w:sz w:val="21"/>
          <w:szCs w:val="21"/>
          <w:lang w:eastAsia="ja-JP"/>
        </w:rPr>
        <w:t>後退が指摘されている。</w:t>
      </w:r>
      <w:r w:rsidR="00340966" w:rsidRPr="009014A1">
        <w:rPr>
          <w:sz w:val="21"/>
          <w:szCs w:val="21"/>
          <w:lang w:eastAsia="ja-JP"/>
        </w:rPr>
        <w:t>景気後退以前から、障害者・疾病給付予算が</w:t>
      </w:r>
      <w:r w:rsidR="00340966" w:rsidRPr="009014A1">
        <w:rPr>
          <w:sz w:val="21"/>
          <w:szCs w:val="21"/>
          <w:lang w:eastAsia="ja-JP"/>
        </w:rPr>
        <w:t>GDP</w:t>
      </w:r>
      <w:r w:rsidR="00340966" w:rsidRPr="009014A1">
        <w:rPr>
          <w:sz w:val="21"/>
          <w:szCs w:val="21"/>
          <w:lang w:eastAsia="ja-JP"/>
        </w:rPr>
        <w:t>に占める割合は、数十年にわたって減少している。</w:t>
      </w:r>
      <w:r w:rsidR="00340966" w:rsidRPr="009014A1">
        <w:rPr>
          <w:sz w:val="21"/>
          <w:szCs w:val="21"/>
          <w:lang w:eastAsia="ja-JP"/>
        </w:rPr>
        <w:t xml:space="preserve"> </w:t>
      </w:r>
    </w:p>
    <w:p w14:paraId="15723AED" w14:textId="3F8EE5D7" w:rsidR="00F07DDE" w:rsidRPr="009014A1" w:rsidRDefault="007576CC" w:rsidP="002B7AF7">
      <w:pPr>
        <w:ind w:firstLineChars="100" w:firstLine="210"/>
        <w:rPr>
          <w:b/>
          <w:bCs/>
          <w:sz w:val="21"/>
          <w:szCs w:val="21"/>
          <w:lang w:eastAsia="ja-JP"/>
        </w:rPr>
      </w:pPr>
      <w:r w:rsidRPr="009014A1">
        <w:rPr>
          <w:b/>
          <w:sz w:val="21"/>
          <w:szCs w:val="21"/>
          <w:lang w:eastAsia="ja-JP"/>
        </w:rPr>
        <w:t>その結果、</w:t>
      </w:r>
      <w:r w:rsidR="003B1046" w:rsidRPr="009014A1">
        <w:rPr>
          <w:b/>
          <w:sz w:val="21"/>
          <w:szCs w:val="21"/>
          <w:lang w:eastAsia="ja-JP"/>
        </w:rPr>
        <w:t>さまざまな</w:t>
      </w:r>
      <w:r w:rsidRPr="009014A1">
        <w:rPr>
          <w:b/>
          <w:sz w:val="21"/>
          <w:szCs w:val="21"/>
          <w:lang w:eastAsia="ja-JP"/>
        </w:rPr>
        <w:t>給付を受ける権利の査定が</w:t>
      </w:r>
      <w:r w:rsidR="008B5ED7" w:rsidRPr="009014A1">
        <w:rPr>
          <w:rFonts w:hint="eastAsia"/>
          <w:b/>
          <w:sz w:val="21"/>
          <w:szCs w:val="21"/>
          <w:lang w:eastAsia="ja-JP"/>
        </w:rPr>
        <w:t>継続的に縮小</w:t>
      </w:r>
      <w:r w:rsidRPr="009014A1">
        <w:rPr>
          <w:b/>
          <w:sz w:val="21"/>
          <w:szCs w:val="21"/>
          <w:lang w:eastAsia="ja-JP"/>
        </w:rPr>
        <w:t>され、厳格化され</w:t>
      </w:r>
      <w:r w:rsidR="00F336D0" w:rsidRPr="009014A1">
        <w:rPr>
          <w:b/>
          <w:bCs/>
          <w:sz w:val="21"/>
          <w:szCs w:val="21"/>
          <w:lang w:eastAsia="ja-JP"/>
        </w:rPr>
        <w:t>、教育制度や雇用政策</w:t>
      </w:r>
      <w:r w:rsidR="00700A16" w:rsidRPr="009014A1">
        <w:rPr>
          <w:rFonts w:hint="eastAsia"/>
          <w:b/>
          <w:bCs/>
          <w:sz w:val="21"/>
          <w:szCs w:val="21"/>
          <w:lang w:eastAsia="ja-JP"/>
        </w:rPr>
        <w:t>でのインクルージョンが欠落し、</w:t>
      </w:r>
      <w:r w:rsidR="00F336D0" w:rsidRPr="009014A1">
        <w:rPr>
          <w:b/>
          <w:bCs/>
          <w:sz w:val="21"/>
          <w:szCs w:val="21"/>
          <w:lang w:eastAsia="ja-JP"/>
        </w:rPr>
        <w:t>貧困のリスクが高まっている。</w:t>
      </w:r>
      <w:r w:rsidR="004F0349" w:rsidRPr="009014A1">
        <w:rPr>
          <w:b/>
          <w:bCs/>
          <w:sz w:val="21"/>
          <w:szCs w:val="21"/>
          <w:lang w:eastAsia="ja-JP"/>
        </w:rPr>
        <w:t>自己決定は脇に置かれている。</w:t>
      </w:r>
      <w:r w:rsidR="00700A16" w:rsidRPr="009014A1">
        <w:rPr>
          <w:rFonts w:hint="eastAsia"/>
          <w:b/>
          <w:bCs/>
          <w:sz w:val="21"/>
          <w:szCs w:val="21"/>
          <w:lang w:eastAsia="ja-JP"/>
        </w:rPr>
        <w:t>地域によって</w:t>
      </w:r>
      <w:r w:rsidR="007C7DA1" w:rsidRPr="009014A1">
        <w:rPr>
          <w:b/>
          <w:bCs/>
          <w:sz w:val="21"/>
          <w:szCs w:val="21"/>
          <w:lang w:eastAsia="ja-JP"/>
        </w:rPr>
        <w:t>大きな</w:t>
      </w:r>
      <w:r w:rsidR="00700A16" w:rsidRPr="009014A1">
        <w:rPr>
          <w:rFonts w:hint="eastAsia"/>
          <w:b/>
          <w:bCs/>
          <w:sz w:val="21"/>
          <w:szCs w:val="21"/>
          <w:lang w:eastAsia="ja-JP"/>
        </w:rPr>
        <w:t>格差</w:t>
      </w:r>
      <w:r w:rsidR="007C7DA1" w:rsidRPr="009014A1">
        <w:rPr>
          <w:b/>
          <w:bCs/>
          <w:sz w:val="21"/>
          <w:szCs w:val="21"/>
          <w:lang w:eastAsia="ja-JP"/>
        </w:rPr>
        <w:t>があり、アクセシビリティの</w:t>
      </w:r>
      <w:r w:rsidR="009E2CC0" w:rsidRPr="009014A1">
        <w:rPr>
          <w:rFonts w:hint="eastAsia"/>
          <w:b/>
          <w:bCs/>
          <w:sz w:val="21"/>
          <w:szCs w:val="21"/>
          <w:lang w:eastAsia="ja-JP"/>
        </w:rPr>
        <w:t>バリア</w:t>
      </w:r>
      <w:r w:rsidR="007C7DA1" w:rsidRPr="009014A1">
        <w:rPr>
          <w:b/>
          <w:bCs/>
          <w:sz w:val="21"/>
          <w:szCs w:val="21"/>
          <w:lang w:eastAsia="ja-JP"/>
        </w:rPr>
        <w:t>を</w:t>
      </w:r>
      <w:r w:rsidR="001021B3" w:rsidRPr="009014A1">
        <w:rPr>
          <w:b/>
          <w:bCs/>
          <w:sz w:val="21"/>
          <w:szCs w:val="21"/>
          <w:lang w:eastAsia="ja-JP"/>
        </w:rPr>
        <w:t>体系的に取り除く</w:t>
      </w:r>
      <w:r w:rsidR="007C7DA1" w:rsidRPr="009014A1">
        <w:rPr>
          <w:b/>
          <w:bCs/>
          <w:sz w:val="21"/>
          <w:szCs w:val="21"/>
          <w:lang w:eastAsia="ja-JP"/>
        </w:rPr>
        <w:t>ための行動</w:t>
      </w:r>
      <w:r w:rsidR="004F0349" w:rsidRPr="009014A1">
        <w:rPr>
          <w:b/>
          <w:bCs/>
          <w:sz w:val="21"/>
          <w:szCs w:val="21"/>
          <w:lang w:eastAsia="ja-JP"/>
        </w:rPr>
        <w:t>計画もない。</w:t>
      </w:r>
    </w:p>
    <w:p w14:paraId="5A4B4334" w14:textId="7349AF4B" w:rsidR="00F07DDE" w:rsidRPr="009014A1" w:rsidRDefault="00665730" w:rsidP="002B7AF7">
      <w:pPr>
        <w:ind w:firstLineChars="100" w:firstLine="210"/>
        <w:rPr>
          <w:sz w:val="21"/>
          <w:szCs w:val="21"/>
          <w:lang w:eastAsia="ja-JP"/>
        </w:rPr>
      </w:pPr>
      <w:r w:rsidRPr="009014A1">
        <w:rPr>
          <w:sz w:val="21"/>
          <w:szCs w:val="21"/>
          <w:lang w:eastAsia="ja-JP"/>
        </w:rPr>
        <w:t>CRPD</w:t>
      </w:r>
      <w:r w:rsidRPr="009014A1">
        <w:rPr>
          <w:sz w:val="21"/>
          <w:szCs w:val="21"/>
          <w:lang w:eastAsia="ja-JP"/>
        </w:rPr>
        <w:t>が法律や政策</w:t>
      </w:r>
      <w:r w:rsidR="00A85389" w:rsidRPr="009014A1">
        <w:rPr>
          <w:sz w:val="21"/>
          <w:szCs w:val="21"/>
          <w:lang w:eastAsia="ja-JP"/>
        </w:rPr>
        <w:t>、</w:t>
      </w:r>
      <w:r w:rsidRPr="009014A1">
        <w:rPr>
          <w:sz w:val="21"/>
          <w:szCs w:val="21"/>
          <w:lang w:eastAsia="ja-JP"/>
        </w:rPr>
        <w:t>当局や裁判所の決定に完全に組み込まれるまでは、現状に真の変化は見られないだろう。</w:t>
      </w:r>
      <w:r w:rsidR="00BC68C4" w:rsidRPr="009014A1">
        <w:rPr>
          <w:sz w:val="21"/>
          <w:szCs w:val="21"/>
          <w:lang w:eastAsia="ja-JP"/>
        </w:rPr>
        <w:t>国連の</w:t>
      </w:r>
      <w:r w:rsidR="00F84788" w:rsidRPr="009014A1">
        <w:rPr>
          <w:sz w:val="21"/>
          <w:szCs w:val="21"/>
          <w:lang w:eastAsia="ja-JP"/>
        </w:rPr>
        <w:t>勧告</w:t>
      </w:r>
      <w:r w:rsidR="00700A16" w:rsidRPr="009014A1">
        <w:rPr>
          <w:rFonts w:hint="eastAsia"/>
          <w:sz w:val="21"/>
          <w:szCs w:val="21"/>
          <w:lang w:eastAsia="ja-JP"/>
        </w:rPr>
        <w:t>への</w:t>
      </w:r>
      <w:r w:rsidR="00700A16" w:rsidRPr="009014A1">
        <w:rPr>
          <w:sz w:val="21"/>
          <w:szCs w:val="21"/>
          <w:lang w:eastAsia="ja-JP"/>
        </w:rPr>
        <w:t>組織的な取り組み</w:t>
      </w:r>
      <w:r w:rsidR="00700A16" w:rsidRPr="009014A1">
        <w:rPr>
          <w:rFonts w:hint="eastAsia"/>
          <w:sz w:val="21"/>
          <w:szCs w:val="21"/>
          <w:lang w:eastAsia="ja-JP"/>
        </w:rPr>
        <w:t>や</w:t>
      </w:r>
      <w:r w:rsidR="00700A16" w:rsidRPr="009014A1">
        <w:rPr>
          <w:sz w:val="21"/>
          <w:szCs w:val="21"/>
          <w:lang w:eastAsia="ja-JP"/>
        </w:rPr>
        <w:t>CRPD</w:t>
      </w:r>
      <w:r w:rsidR="00222048" w:rsidRPr="009014A1">
        <w:rPr>
          <w:sz w:val="21"/>
          <w:szCs w:val="21"/>
          <w:lang w:eastAsia="ja-JP"/>
        </w:rPr>
        <w:t>を実施する</w:t>
      </w:r>
      <w:r w:rsidR="00F84788" w:rsidRPr="009014A1">
        <w:rPr>
          <w:sz w:val="21"/>
          <w:szCs w:val="21"/>
          <w:lang w:eastAsia="ja-JP"/>
        </w:rPr>
        <w:t>ための具体的な政治的行動</w:t>
      </w:r>
      <w:r w:rsidR="00BC68C4" w:rsidRPr="009014A1">
        <w:rPr>
          <w:sz w:val="21"/>
          <w:szCs w:val="21"/>
          <w:lang w:eastAsia="ja-JP"/>
        </w:rPr>
        <w:t>が</w:t>
      </w:r>
      <w:r w:rsidRPr="009014A1">
        <w:rPr>
          <w:sz w:val="21"/>
          <w:szCs w:val="21"/>
          <w:lang w:eastAsia="ja-JP"/>
        </w:rPr>
        <w:t>不足して</w:t>
      </w:r>
      <w:r w:rsidR="005165DE" w:rsidRPr="009014A1">
        <w:rPr>
          <w:sz w:val="21"/>
          <w:szCs w:val="21"/>
          <w:lang w:eastAsia="ja-JP"/>
        </w:rPr>
        <w:t>いる</w:t>
      </w:r>
      <w:r w:rsidR="00173A37" w:rsidRPr="009014A1">
        <w:rPr>
          <w:sz w:val="21"/>
          <w:szCs w:val="21"/>
          <w:lang w:eastAsia="ja-JP"/>
        </w:rPr>
        <w:t>ため、</w:t>
      </w:r>
      <w:r w:rsidRPr="009014A1">
        <w:rPr>
          <w:sz w:val="21"/>
          <w:szCs w:val="21"/>
          <w:lang w:eastAsia="ja-JP"/>
        </w:rPr>
        <w:t>私たちは政府に対</w:t>
      </w:r>
      <w:r w:rsidR="00700A16" w:rsidRPr="009014A1">
        <w:rPr>
          <w:rFonts w:hint="eastAsia"/>
          <w:sz w:val="21"/>
          <w:szCs w:val="21"/>
          <w:lang w:eastAsia="ja-JP"/>
        </w:rPr>
        <w:t>する</w:t>
      </w:r>
      <w:r w:rsidRPr="009014A1">
        <w:rPr>
          <w:sz w:val="21"/>
          <w:szCs w:val="21"/>
          <w:lang w:eastAsia="ja-JP"/>
        </w:rPr>
        <w:t>明確で期限付きの要求が必要だと考えてい</w:t>
      </w:r>
      <w:r w:rsidR="00700A16" w:rsidRPr="009014A1">
        <w:rPr>
          <w:rFonts w:hint="eastAsia"/>
          <w:sz w:val="21"/>
          <w:szCs w:val="21"/>
          <w:lang w:eastAsia="ja-JP"/>
        </w:rPr>
        <w:t>る</w:t>
      </w:r>
      <w:r w:rsidRPr="009014A1">
        <w:rPr>
          <w:sz w:val="21"/>
          <w:szCs w:val="21"/>
          <w:lang w:eastAsia="ja-JP"/>
        </w:rPr>
        <w:t>。私たちは、</w:t>
      </w:r>
      <w:r w:rsidR="00921868" w:rsidRPr="009014A1">
        <w:rPr>
          <w:sz w:val="21"/>
          <w:szCs w:val="21"/>
          <w:lang w:eastAsia="ja-JP"/>
        </w:rPr>
        <w:t>委員会が</w:t>
      </w:r>
      <w:r w:rsidRPr="009014A1">
        <w:rPr>
          <w:sz w:val="21"/>
          <w:szCs w:val="21"/>
          <w:lang w:eastAsia="ja-JP"/>
        </w:rPr>
        <w:t>スウェーデン政府に対し、</w:t>
      </w:r>
      <w:r w:rsidRPr="009014A1">
        <w:rPr>
          <w:b/>
          <w:bCs/>
          <w:sz w:val="21"/>
          <w:szCs w:val="21"/>
          <w:lang w:eastAsia="ja-JP"/>
        </w:rPr>
        <w:t>1</w:t>
      </w:r>
      <w:r w:rsidRPr="009014A1">
        <w:rPr>
          <w:b/>
          <w:bCs/>
          <w:sz w:val="21"/>
          <w:szCs w:val="21"/>
          <w:lang w:eastAsia="ja-JP"/>
        </w:rPr>
        <w:t>年以内に</w:t>
      </w:r>
      <w:r w:rsidR="00493E7B" w:rsidRPr="009014A1">
        <w:rPr>
          <w:sz w:val="21"/>
          <w:szCs w:val="21"/>
          <w:lang w:eastAsia="ja-JP"/>
        </w:rPr>
        <w:t>いくつかの措置について報告するよう</w:t>
      </w:r>
      <w:r w:rsidR="00F27E49" w:rsidRPr="009014A1">
        <w:rPr>
          <w:sz w:val="21"/>
          <w:szCs w:val="21"/>
          <w:lang w:eastAsia="ja-JP"/>
        </w:rPr>
        <w:t>要請することを</w:t>
      </w:r>
      <w:r w:rsidR="001A53E9" w:rsidRPr="009014A1">
        <w:rPr>
          <w:sz w:val="21"/>
          <w:szCs w:val="21"/>
          <w:lang w:eastAsia="ja-JP"/>
        </w:rPr>
        <w:t>望</w:t>
      </w:r>
      <w:r w:rsidR="00700A16" w:rsidRPr="009014A1">
        <w:rPr>
          <w:rFonts w:hint="eastAsia"/>
          <w:sz w:val="21"/>
          <w:szCs w:val="21"/>
          <w:lang w:eastAsia="ja-JP"/>
        </w:rPr>
        <w:t>む</w:t>
      </w:r>
      <w:r w:rsidRPr="009014A1">
        <w:rPr>
          <w:sz w:val="21"/>
          <w:szCs w:val="21"/>
          <w:lang w:eastAsia="ja-JP"/>
        </w:rPr>
        <w:t>：</w:t>
      </w:r>
      <w:r w:rsidRPr="009014A1">
        <w:rPr>
          <w:sz w:val="21"/>
          <w:szCs w:val="21"/>
          <w:lang w:eastAsia="ja-JP"/>
        </w:rPr>
        <w:t xml:space="preserve"> </w:t>
      </w:r>
    </w:p>
    <w:p w14:paraId="145E0912" w14:textId="74B73B41" w:rsidR="00F07DDE" w:rsidRPr="009014A1" w:rsidRDefault="007576CC" w:rsidP="004E64BD">
      <w:pPr>
        <w:pStyle w:val="a"/>
      </w:pPr>
      <w:r w:rsidRPr="009014A1">
        <w:t>スウェーデンの法律と慣行に関する独立したギャップ分析</w:t>
      </w:r>
      <w:r w:rsidR="00BB323F" w:rsidRPr="009014A1">
        <w:rPr>
          <w:rFonts w:hint="eastAsia"/>
        </w:rPr>
        <w:t>（</w:t>
      </w:r>
      <w:r w:rsidR="00BB323F" w:rsidRPr="009014A1">
        <w:t>gap analysis</w:t>
      </w:r>
      <w:r w:rsidR="00BB323F" w:rsidRPr="009014A1">
        <w:rPr>
          <w:rFonts w:hint="eastAsia"/>
        </w:rPr>
        <w:t xml:space="preserve">　訳注　組織が理想と現実の間の溝を明らかにし、解決の戦略を</w:t>
      </w:r>
      <w:r w:rsidR="00E90C11" w:rsidRPr="009014A1">
        <w:rPr>
          <w:rFonts w:hint="eastAsia"/>
        </w:rPr>
        <w:t>たてること）</w:t>
      </w:r>
      <w:r w:rsidRPr="009014A1">
        <w:t>を早急に開始し、条約に基づく権利をスウェーデンの法律に組み入れ、これらの権利を行使するための</w:t>
      </w:r>
      <w:r w:rsidR="00770239" w:rsidRPr="009014A1">
        <w:rPr>
          <w:rFonts w:hint="eastAsia"/>
        </w:rPr>
        <w:t>改善措置</w:t>
      </w:r>
      <w:r w:rsidRPr="009014A1">
        <w:t>を効果的に利用できるようにする</w:t>
      </w:r>
      <w:r w:rsidR="00982ABC" w:rsidRPr="009014A1">
        <w:rPr>
          <w:rFonts w:hint="eastAsia"/>
        </w:rPr>
        <w:t>こと</w:t>
      </w:r>
      <w:r w:rsidRPr="009014A1">
        <w:t>。</w:t>
      </w:r>
    </w:p>
    <w:p w14:paraId="639EB1DA" w14:textId="1AB5E406" w:rsidR="00C843FA" w:rsidRPr="009014A1" w:rsidRDefault="00C843FA" w:rsidP="004E64BD">
      <w:pPr>
        <w:pStyle w:val="a"/>
      </w:pPr>
      <w:r w:rsidRPr="009014A1">
        <w:rPr>
          <w:rFonts w:hint="eastAsia"/>
        </w:rPr>
        <w:t>CRPD</w:t>
      </w:r>
      <w:r w:rsidRPr="009014A1">
        <w:rPr>
          <w:rFonts w:hint="eastAsia"/>
        </w:rPr>
        <w:t>と委員会の勧告を、資金提供を受けて効果的かつ有意義に積極的に関与する</w:t>
      </w:r>
      <w:r w:rsidRPr="009014A1">
        <w:rPr>
          <w:rFonts w:hint="eastAsia"/>
        </w:rPr>
        <w:t>OPD</w:t>
      </w:r>
      <w:r w:rsidRPr="009014A1">
        <w:rPr>
          <w:rFonts w:hint="eastAsia"/>
        </w:rPr>
        <w:t>（</w:t>
      </w:r>
      <w:r w:rsidR="00401EB1" w:rsidRPr="009014A1">
        <w:t>Organizations of Persons with Disabilities</w:t>
      </w:r>
      <w:r w:rsidR="00401EB1" w:rsidRPr="009014A1">
        <w:rPr>
          <w:rFonts w:hint="eastAsia"/>
        </w:rPr>
        <w:t xml:space="preserve">　</w:t>
      </w:r>
      <w:r w:rsidRPr="009014A1">
        <w:rPr>
          <w:rFonts w:hint="eastAsia"/>
        </w:rPr>
        <w:t>障害者団体）とともに国全体で実施するために、明確な目標と指標を備えた行動計画を策定する。</w:t>
      </w:r>
    </w:p>
    <w:p w14:paraId="5AF2E23C" w14:textId="734573DB" w:rsidR="00F07DDE" w:rsidRPr="009014A1" w:rsidRDefault="00D4336A" w:rsidP="004E64BD">
      <w:pPr>
        <w:pStyle w:val="a"/>
      </w:pPr>
      <w:r w:rsidRPr="009014A1">
        <w:t>意思</w:t>
      </w:r>
      <w:r w:rsidR="00C73F57" w:rsidRPr="009014A1">
        <w:t>決定や</w:t>
      </w:r>
      <w:r w:rsidR="00170EFA" w:rsidRPr="009014A1">
        <w:rPr>
          <w:rFonts w:hint="eastAsia"/>
        </w:rPr>
        <w:t>インクルーシブな</w:t>
      </w:r>
      <w:r w:rsidR="00C73F57" w:rsidRPr="009014A1">
        <w:t>予算編成に</w:t>
      </w:r>
      <w:r w:rsidR="003127B4" w:rsidRPr="009014A1">
        <w:t>OPD</w:t>
      </w:r>
      <w:r w:rsidR="003127B4" w:rsidRPr="009014A1">
        <w:t>を</w:t>
      </w:r>
      <w:r w:rsidRPr="009014A1">
        <w:t>参加させる政府内の調整メカニズムを</w:t>
      </w:r>
      <w:r w:rsidR="00F946DE" w:rsidRPr="009014A1">
        <w:t>強化し、</w:t>
      </w:r>
      <w:r w:rsidR="00FD5C75" w:rsidRPr="009014A1">
        <w:t>政府や地域</w:t>
      </w:r>
      <w:r w:rsidRPr="009014A1">
        <w:t>レベルで</w:t>
      </w:r>
      <w:r w:rsidR="00FD5C75" w:rsidRPr="009014A1">
        <w:t>より多くの</w:t>
      </w:r>
      <w:r w:rsidR="00982ABC" w:rsidRPr="009014A1">
        <w:rPr>
          <w:rFonts w:hint="eastAsia"/>
        </w:rPr>
        <w:t>連絡先（</w:t>
      </w:r>
      <w:r w:rsidR="00982ABC" w:rsidRPr="009014A1">
        <w:t>focal points</w:t>
      </w:r>
      <w:r w:rsidR="00982ABC" w:rsidRPr="009014A1">
        <w:rPr>
          <w:rFonts w:hint="eastAsia"/>
        </w:rPr>
        <w:t>）</w:t>
      </w:r>
      <w:r w:rsidR="00FD5C75" w:rsidRPr="009014A1">
        <w:t>を設けて実施を強化</w:t>
      </w:r>
      <w:r w:rsidRPr="009014A1">
        <w:t>する。</w:t>
      </w:r>
    </w:p>
    <w:p w14:paraId="32DE026C" w14:textId="77777777" w:rsidR="00F07DDE" w:rsidRPr="009014A1" w:rsidRDefault="007576CC" w:rsidP="002B7AF7">
      <w:pPr>
        <w:spacing w:before="0" w:after="200"/>
        <w:ind w:firstLineChars="100" w:firstLine="210"/>
        <w:rPr>
          <w:bCs/>
          <w:sz w:val="21"/>
          <w:szCs w:val="21"/>
          <w:lang w:eastAsia="ja-JP"/>
        </w:rPr>
      </w:pPr>
      <w:r w:rsidRPr="009014A1">
        <w:rPr>
          <w:bCs/>
          <w:sz w:val="21"/>
          <w:szCs w:val="21"/>
          <w:lang w:eastAsia="ja-JP"/>
        </w:rPr>
        <w:t>その他の</w:t>
      </w:r>
      <w:r w:rsidR="00CA2907" w:rsidRPr="009014A1">
        <w:rPr>
          <w:bCs/>
          <w:sz w:val="21"/>
          <w:szCs w:val="21"/>
          <w:lang w:eastAsia="ja-JP"/>
        </w:rPr>
        <w:t>緊急提言は以下の通り</w:t>
      </w:r>
      <w:r w:rsidRPr="009014A1">
        <w:rPr>
          <w:bCs/>
          <w:sz w:val="21"/>
          <w:szCs w:val="21"/>
          <w:lang w:eastAsia="ja-JP"/>
        </w:rPr>
        <w:t>：</w:t>
      </w:r>
    </w:p>
    <w:p w14:paraId="0A0FAEEC" w14:textId="271417B7" w:rsidR="00F07DDE" w:rsidRPr="009014A1" w:rsidRDefault="00170EFA" w:rsidP="004E64BD">
      <w:pPr>
        <w:pStyle w:val="a"/>
      </w:pPr>
      <w:r w:rsidRPr="009014A1">
        <w:rPr>
          <w:rFonts w:hint="eastAsia"/>
        </w:rPr>
        <w:t>「</w:t>
      </w:r>
      <w:r w:rsidR="009C3AD2" w:rsidRPr="009014A1">
        <w:t>委員会規則</w:t>
      </w:r>
      <w:r w:rsidRPr="009014A1">
        <w:rPr>
          <w:rFonts w:hint="eastAsia"/>
        </w:rPr>
        <w:t>」（</w:t>
      </w:r>
      <w:r w:rsidRPr="009014A1">
        <w:t>the Committee Regulation</w:t>
      </w:r>
      <w:r w:rsidRPr="009014A1">
        <w:rPr>
          <w:rFonts w:hint="eastAsia"/>
        </w:rPr>
        <w:t>）</w:t>
      </w:r>
      <w:r w:rsidR="009C3AD2" w:rsidRPr="009014A1">
        <w:t>を</w:t>
      </w:r>
      <w:r w:rsidR="007576CC" w:rsidRPr="009014A1">
        <w:t>改正</w:t>
      </w:r>
      <w:r w:rsidR="009C3AD2" w:rsidRPr="009014A1">
        <w:t>し、</w:t>
      </w:r>
      <w:r w:rsidR="00E90C11" w:rsidRPr="009014A1">
        <w:rPr>
          <w:rFonts w:hint="eastAsia"/>
        </w:rPr>
        <w:t>全</w:t>
      </w:r>
      <w:r w:rsidR="009C3AD2" w:rsidRPr="009014A1">
        <w:t>新規立法が条約に沿うようにする。</w:t>
      </w:r>
    </w:p>
    <w:p w14:paraId="16B6445E" w14:textId="01BFDABE" w:rsidR="00F07DDE" w:rsidRPr="009014A1" w:rsidRDefault="007864C4" w:rsidP="004E64BD">
      <w:pPr>
        <w:pStyle w:val="a"/>
      </w:pPr>
      <w:r w:rsidRPr="009014A1">
        <w:t>CRPD</w:t>
      </w:r>
      <w:r w:rsidR="00E90C11" w:rsidRPr="009014A1">
        <w:rPr>
          <w:rFonts w:hint="eastAsia"/>
        </w:rPr>
        <w:t>の実施に関する</w:t>
      </w:r>
      <w:r w:rsidR="00D34F80" w:rsidRPr="009014A1">
        <w:t>意思決定と監視に</w:t>
      </w:r>
      <w:r w:rsidR="00E90C11" w:rsidRPr="009014A1">
        <w:rPr>
          <w:rFonts w:hint="eastAsia"/>
        </w:rPr>
        <w:t>、</w:t>
      </w:r>
      <w:r w:rsidR="00E90C11" w:rsidRPr="009014A1">
        <w:t>OPD</w:t>
      </w:r>
      <w:r w:rsidR="00E90C11" w:rsidRPr="009014A1">
        <w:t>が</w:t>
      </w:r>
      <w:r w:rsidR="00B46F66" w:rsidRPr="009014A1">
        <w:t>有意義かつ効果的に</w:t>
      </w:r>
      <w:r w:rsidR="007375CD" w:rsidRPr="009014A1">
        <w:t>関与する</w:t>
      </w:r>
      <w:r w:rsidR="007576CC" w:rsidRPr="009014A1">
        <w:t>ための法的基盤と</w:t>
      </w:r>
      <w:r w:rsidR="003C398A" w:rsidRPr="009014A1">
        <w:t>持続可能な</w:t>
      </w:r>
      <w:r w:rsidR="00FF20BB" w:rsidRPr="009014A1">
        <w:t>資金を構築する</w:t>
      </w:r>
      <w:r w:rsidR="00C73F57" w:rsidRPr="009014A1">
        <w:t>。</w:t>
      </w:r>
    </w:p>
    <w:p w14:paraId="69697934" w14:textId="1344CE77" w:rsidR="00F07DDE" w:rsidRPr="009014A1" w:rsidRDefault="00551D9C" w:rsidP="004E64BD">
      <w:pPr>
        <w:pStyle w:val="a"/>
        <w:rPr>
          <w:rFonts w:ascii="Arial" w:hAnsi="Arial" w:cstheme="majorBidi"/>
          <w:b/>
        </w:rPr>
      </w:pPr>
      <w:r w:rsidRPr="009014A1">
        <w:t>権利の行使と</w:t>
      </w:r>
      <w:r w:rsidR="007576CC" w:rsidRPr="009014A1">
        <w:t>司法へのアクセスを確保するため、</w:t>
      </w:r>
      <w:r w:rsidR="001F72D3" w:rsidRPr="009014A1">
        <w:t>独立した</w:t>
      </w:r>
      <w:r w:rsidR="002F509D" w:rsidRPr="009014A1">
        <w:t>苦情</w:t>
      </w:r>
      <w:r w:rsidR="00170EFA" w:rsidRPr="009014A1">
        <w:rPr>
          <w:rFonts w:hint="eastAsia"/>
        </w:rPr>
        <w:t>解決</w:t>
      </w:r>
      <w:r w:rsidR="00E90C11" w:rsidRPr="009014A1">
        <w:rPr>
          <w:rFonts w:hint="eastAsia"/>
        </w:rPr>
        <w:t>の仕組み</w:t>
      </w:r>
      <w:r w:rsidR="002F509D" w:rsidRPr="009014A1">
        <w:t>を</w:t>
      </w:r>
      <w:r w:rsidR="007576CC" w:rsidRPr="009014A1">
        <w:t>設</w:t>
      </w:r>
      <w:r w:rsidR="00E90C11" w:rsidRPr="009014A1">
        <w:rPr>
          <w:rFonts w:hint="eastAsia"/>
        </w:rPr>
        <w:t>け</w:t>
      </w:r>
      <w:r w:rsidR="002F509D" w:rsidRPr="009014A1">
        <w:t>、法律扶助</w:t>
      </w:r>
      <w:r w:rsidR="007576CC" w:rsidRPr="009014A1">
        <w:t>制度を改正</w:t>
      </w:r>
      <w:r w:rsidR="005E788B" w:rsidRPr="009014A1">
        <w:t>する</w:t>
      </w:r>
      <w:r w:rsidR="007834E1" w:rsidRPr="009014A1">
        <w:t>。</w:t>
      </w:r>
      <w:r w:rsidR="007834E1" w:rsidRPr="009014A1">
        <w:t xml:space="preserve"> </w:t>
      </w:r>
    </w:p>
    <w:p w14:paraId="20902921" w14:textId="77777777" w:rsidR="00B16AD1" w:rsidRPr="009014A1" w:rsidRDefault="00B16AD1" w:rsidP="00333FB4">
      <w:pPr>
        <w:ind w:left="720"/>
        <w:rPr>
          <w:lang w:eastAsia="ja-JP"/>
        </w:rPr>
      </w:pPr>
    </w:p>
    <w:p w14:paraId="2888A5BA" w14:textId="77777777" w:rsidR="00B16AD1" w:rsidRPr="009014A1" w:rsidRDefault="00B16AD1" w:rsidP="00333FB4">
      <w:pPr>
        <w:ind w:left="720"/>
        <w:rPr>
          <w:lang w:eastAsia="ja-JP"/>
        </w:rPr>
      </w:pPr>
    </w:p>
    <w:p w14:paraId="0E5B9C6E" w14:textId="78FACD55" w:rsidR="00F07DDE" w:rsidRPr="009014A1" w:rsidRDefault="007576CC" w:rsidP="00FD5C4A">
      <w:pPr>
        <w:pStyle w:val="2"/>
      </w:pPr>
      <w:bookmarkStart w:id="20" w:name="_Toc156029843"/>
      <w:r w:rsidRPr="009014A1">
        <w:t>第1～</w:t>
      </w:r>
      <w:r w:rsidR="007C5C18" w:rsidRPr="009014A1">
        <w:t>4</w:t>
      </w:r>
      <w:r w:rsidRPr="009014A1">
        <w:t xml:space="preserve">条 </w:t>
      </w:r>
      <w:r w:rsidR="0057282D" w:rsidRPr="009014A1">
        <w:t>目的、一般原則および義務</w:t>
      </w:r>
      <w:bookmarkEnd w:id="20"/>
    </w:p>
    <w:p w14:paraId="6B8CE7F3" w14:textId="4E66761A" w:rsidR="00F07DDE" w:rsidRPr="009014A1" w:rsidRDefault="007576CC">
      <w:pPr>
        <w:rPr>
          <w:sz w:val="21"/>
          <w:szCs w:val="21"/>
          <w:lang w:eastAsia="ja-JP"/>
        </w:rPr>
      </w:pPr>
      <w:r w:rsidRPr="009014A1">
        <w:rPr>
          <w:sz w:val="21"/>
          <w:szCs w:val="21"/>
          <w:lang w:eastAsia="ja-JP"/>
        </w:rPr>
        <w:t xml:space="preserve">1 </w:t>
      </w:r>
      <w:r w:rsidR="00A34278" w:rsidRPr="009014A1">
        <w:rPr>
          <w:sz w:val="21"/>
          <w:szCs w:val="21"/>
          <w:lang w:eastAsia="ja-JP"/>
        </w:rPr>
        <w:t>条約のスウェーデン語訳では、</w:t>
      </w:r>
      <w:r w:rsidR="00170EFA" w:rsidRPr="009014A1">
        <w:rPr>
          <w:rFonts w:hint="eastAsia"/>
          <w:sz w:val="21"/>
          <w:szCs w:val="21"/>
          <w:lang w:eastAsia="ja-JP"/>
        </w:rPr>
        <w:t>機能</w:t>
      </w:r>
      <w:r w:rsidR="00A34278" w:rsidRPr="009014A1">
        <w:rPr>
          <w:sz w:val="21"/>
          <w:szCs w:val="21"/>
          <w:lang w:eastAsia="ja-JP"/>
        </w:rPr>
        <w:t>障害（</w:t>
      </w:r>
      <w:proofErr w:type="spellStart"/>
      <w:r w:rsidR="00A34278" w:rsidRPr="009014A1">
        <w:rPr>
          <w:sz w:val="21"/>
          <w:szCs w:val="21"/>
          <w:lang w:eastAsia="ja-JP"/>
        </w:rPr>
        <w:t>funktionsnedsättning</w:t>
      </w:r>
      <w:proofErr w:type="spellEnd"/>
      <w:r w:rsidR="00A34278" w:rsidRPr="009014A1">
        <w:rPr>
          <w:sz w:val="21"/>
          <w:szCs w:val="21"/>
          <w:lang w:eastAsia="ja-JP"/>
        </w:rPr>
        <w:t>）と障</w:t>
      </w:r>
      <w:r w:rsidR="00820661" w:rsidRPr="009014A1">
        <w:rPr>
          <w:rFonts w:hint="eastAsia"/>
          <w:sz w:val="21"/>
          <w:szCs w:val="21"/>
          <w:lang w:eastAsia="ja-JP"/>
        </w:rPr>
        <w:t>害</w:t>
      </w:r>
      <w:r w:rsidR="00A34278" w:rsidRPr="009014A1">
        <w:rPr>
          <w:sz w:val="21"/>
          <w:szCs w:val="21"/>
          <w:lang w:eastAsia="ja-JP"/>
        </w:rPr>
        <w:t>（</w:t>
      </w:r>
      <w:proofErr w:type="spellStart"/>
      <w:r w:rsidR="00A34278" w:rsidRPr="009014A1">
        <w:rPr>
          <w:sz w:val="21"/>
          <w:szCs w:val="21"/>
          <w:lang w:eastAsia="ja-JP"/>
        </w:rPr>
        <w:t>funktionshinder</w:t>
      </w:r>
      <w:proofErr w:type="spellEnd"/>
      <w:r w:rsidR="00A34278" w:rsidRPr="009014A1">
        <w:rPr>
          <w:sz w:val="21"/>
          <w:szCs w:val="21"/>
          <w:lang w:eastAsia="ja-JP"/>
        </w:rPr>
        <w:t>）を区別していない</w:t>
      </w:r>
      <w:r w:rsidR="009E5385" w:rsidRPr="009014A1">
        <w:rPr>
          <w:rFonts w:hint="eastAsia"/>
          <w:sz w:val="21"/>
          <w:szCs w:val="21"/>
          <w:lang w:eastAsia="ja-JP"/>
        </w:rPr>
        <w:t>（訳注　英語では機能</w:t>
      </w:r>
      <w:r w:rsidR="009E5385" w:rsidRPr="009014A1">
        <w:rPr>
          <w:sz w:val="21"/>
          <w:szCs w:val="21"/>
          <w:lang w:eastAsia="ja-JP"/>
        </w:rPr>
        <w:t>障害</w:t>
      </w:r>
      <w:r w:rsidR="009E5385" w:rsidRPr="009014A1">
        <w:rPr>
          <w:rFonts w:hint="eastAsia"/>
          <w:sz w:val="21"/>
          <w:szCs w:val="21"/>
          <w:lang w:eastAsia="ja-JP"/>
        </w:rPr>
        <w:t>は</w:t>
      </w:r>
      <w:r w:rsidR="009E5385" w:rsidRPr="009014A1">
        <w:rPr>
          <w:sz w:val="21"/>
          <w:szCs w:val="21"/>
          <w:lang w:eastAsia="ja-JP"/>
        </w:rPr>
        <w:t>impairment</w:t>
      </w:r>
      <w:r w:rsidR="009E5385" w:rsidRPr="009014A1">
        <w:rPr>
          <w:rFonts w:hint="eastAsia"/>
          <w:sz w:val="21"/>
          <w:szCs w:val="21"/>
          <w:lang w:eastAsia="ja-JP"/>
        </w:rPr>
        <w:t>、</w:t>
      </w:r>
      <w:r w:rsidR="009E5385" w:rsidRPr="009014A1">
        <w:rPr>
          <w:sz w:val="21"/>
          <w:szCs w:val="21"/>
          <w:lang w:eastAsia="ja-JP"/>
        </w:rPr>
        <w:t>障</w:t>
      </w:r>
      <w:r w:rsidR="009E5385" w:rsidRPr="009014A1">
        <w:rPr>
          <w:rFonts w:hint="eastAsia"/>
          <w:sz w:val="21"/>
          <w:szCs w:val="21"/>
          <w:lang w:eastAsia="ja-JP"/>
        </w:rPr>
        <w:t>害は</w:t>
      </w:r>
      <w:r w:rsidR="009E5385" w:rsidRPr="009014A1">
        <w:rPr>
          <w:sz w:val="21"/>
          <w:szCs w:val="21"/>
          <w:lang w:eastAsia="ja-JP"/>
        </w:rPr>
        <w:t>disability</w:t>
      </w:r>
      <w:r w:rsidR="009E5385" w:rsidRPr="009014A1">
        <w:rPr>
          <w:rFonts w:hint="eastAsia"/>
          <w:sz w:val="21"/>
          <w:szCs w:val="21"/>
          <w:lang w:eastAsia="ja-JP"/>
        </w:rPr>
        <w:t>である）</w:t>
      </w:r>
      <w:r w:rsidR="00626D44" w:rsidRPr="009014A1">
        <w:rPr>
          <w:sz w:val="21"/>
          <w:szCs w:val="21"/>
          <w:lang w:eastAsia="ja-JP"/>
        </w:rPr>
        <w:t>。</w:t>
      </w:r>
      <w:r w:rsidR="00820661" w:rsidRPr="009014A1">
        <w:rPr>
          <w:rFonts w:hint="eastAsia"/>
          <w:sz w:val="21"/>
          <w:szCs w:val="21"/>
          <w:lang w:eastAsia="ja-JP"/>
        </w:rPr>
        <w:t>ユニバーサルデザイン</w:t>
      </w:r>
      <w:r w:rsidR="00A34278" w:rsidRPr="009014A1">
        <w:rPr>
          <w:sz w:val="21"/>
          <w:szCs w:val="21"/>
          <w:lang w:eastAsia="ja-JP"/>
        </w:rPr>
        <w:t>は、プロセスではなく最終結果であるかのように訳されている</w:t>
      </w:r>
      <w:r w:rsidR="00A34278" w:rsidRPr="009014A1">
        <w:rPr>
          <w:rStyle w:val="a6"/>
          <w:sz w:val="21"/>
          <w:szCs w:val="21"/>
        </w:rPr>
        <w:footnoteReference w:id="2"/>
      </w:r>
      <w:r w:rsidR="00820661" w:rsidRPr="009014A1">
        <w:rPr>
          <w:sz w:val="21"/>
          <w:szCs w:val="21"/>
          <w:lang w:eastAsia="ja-JP"/>
        </w:rPr>
        <w:t>。</w:t>
      </w:r>
      <w:r w:rsidR="00A34278" w:rsidRPr="009014A1">
        <w:rPr>
          <w:sz w:val="21"/>
          <w:szCs w:val="21"/>
          <w:lang w:eastAsia="ja-JP"/>
        </w:rPr>
        <w:t>障害者団体への資金援助に関する</w:t>
      </w:r>
      <w:r w:rsidR="00820661" w:rsidRPr="009014A1">
        <w:rPr>
          <w:rFonts w:hint="eastAsia"/>
          <w:sz w:val="21"/>
          <w:szCs w:val="21"/>
          <w:lang w:eastAsia="ja-JP"/>
        </w:rPr>
        <w:t>法令</w:t>
      </w:r>
      <w:r w:rsidR="00A34278" w:rsidRPr="009014A1">
        <w:rPr>
          <w:rStyle w:val="a6"/>
          <w:sz w:val="21"/>
          <w:szCs w:val="21"/>
        </w:rPr>
        <w:footnoteReference w:id="3"/>
      </w:r>
      <w:r w:rsidR="00A34278" w:rsidRPr="009014A1">
        <w:rPr>
          <w:sz w:val="21"/>
          <w:szCs w:val="21"/>
          <w:lang w:eastAsia="ja-JP"/>
        </w:rPr>
        <w:t>などでは、障害ではなくハンディキャップという用語がいまだに使われている。</w:t>
      </w:r>
    </w:p>
    <w:p w14:paraId="17AB33C4" w14:textId="14155935" w:rsidR="00F07DDE" w:rsidRPr="009014A1" w:rsidRDefault="007576CC">
      <w:pPr>
        <w:rPr>
          <w:sz w:val="21"/>
          <w:szCs w:val="21"/>
          <w:lang w:eastAsia="ja-JP"/>
        </w:rPr>
      </w:pPr>
      <w:r w:rsidRPr="009014A1">
        <w:rPr>
          <w:sz w:val="21"/>
          <w:szCs w:val="21"/>
          <w:lang w:eastAsia="ja-JP"/>
        </w:rPr>
        <w:t xml:space="preserve">2 </w:t>
      </w:r>
      <w:r w:rsidR="007B6C9C" w:rsidRPr="009014A1">
        <w:rPr>
          <w:sz w:val="21"/>
          <w:szCs w:val="21"/>
          <w:lang w:eastAsia="ja-JP"/>
        </w:rPr>
        <w:t>条約は、政府、裁判所、公的機関における判断の根拠として使用されていない</w:t>
      </w:r>
      <w:r w:rsidR="007B6C9C" w:rsidRPr="009014A1">
        <w:rPr>
          <w:rStyle w:val="a6"/>
          <w:sz w:val="21"/>
          <w:szCs w:val="21"/>
        </w:rPr>
        <w:footnoteReference w:id="4"/>
      </w:r>
      <w:r w:rsidR="00820661" w:rsidRPr="009014A1">
        <w:rPr>
          <w:sz w:val="21"/>
          <w:szCs w:val="21"/>
          <w:lang w:eastAsia="ja-JP"/>
        </w:rPr>
        <w:t>。</w:t>
      </w:r>
    </w:p>
    <w:p w14:paraId="1DED9BA1" w14:textId="741993CA" w:rsidR="00F07DDE" w:rsidRPr="009014A1" w:rsidRDefault="007576CC">
      <w:pPr>
        <w:rPr>
          <w:sz w:val="21"/>
          <w:szCs w:val="21"/>
          <w:lang w:eastAsia="ja-JP"/>
        </w:rPr>
      </w:pPr>
      <w:r w:rsidRPr="009014A1">
        <w:rPr>
          <w:sz w:val="21"/>
          <w:szCs w:val="21"/>
          <w:lang w:eastAsia="ja-JP"/>
        </w:rPr>
        <w:t xml:space="preserve">3 </w:t>
      </w:r>
      <w:r w:rsidR="00A9774F" w:rsidRPr="009014A1">
        <w:rPr>
          <w:sz w:val="21"/>
          <w:szCs w:val="21"/>
          <w:lang w:eastAsia="ja-JP"/>
        </w:rPr>
        <w:t>CRPD</w:t>
      </w:r>
      <w:r w:rsidR="00A9774F" w:rsidRPr="009014A1">
        <w:rPr>
          <w:sz w:val="21"/>
          <w:szCs w:val="21"/>
          <w:lang w:eastAsia="ja-JP"/>
        </w:rPr>
        <w:t>を</w:t>
      </w:r>
      <w:r w:rsidR="00B97655" w:rsidRPr="009014A1">
        <w:rPr>
          <w:sz w:val="21"/>
          <w:szCs w:val="21"/>
          <w:lang w:eastAsia="ja-JP"/>
        </w:rPr>
        <w:t>国内法に</w:t>
      </w:r>
      <w:r w:rsidR="00A9774F" w:rsidRPr="009014A1">
        <w:rPr>
          <w:sz w:val="21"/>
          <w:szCs w:val="21"/>
          <w:lang w:eastAsia="ja-JP"/>
        </w:rPr>
        <w:t>組み入れる</w:t>
      </w:r>
      <w:r w:rsidR="00812899" w:rsidRPr="009014A1">
        <w:rPr>
          <w:sz w:val="21"/>
          <w:szCs w:val="21"/>
          <w:lang w:eastAsia="ja-JP"/>
        </w:rPr>
        <w:t>ための</w:t>
      </w:r>
      <w:r w:rsidR="00D41D88" w:rsidRPr="009014A1">
        <w:rPr>
          <w:sz w:val="21"/>
          <w:szCs w:val="21"/>
          <w:lang w:eastAsia="ja-JP"/>
        </w:rPr>
        <w:t>対話や</w:t>
      </w:r>
      <w:r w:rsidR="00820661" w:rsidRPr="009014A1">
        <w:rPr>
          <w:rFonts w:hint="eastAsia"/>
          <w:sz w:val="21"/>
          <w:szCs w:val="21"/>
          <w:lang w:eastAsia="ja-JP"/>
        </w:rPr>
        <w:t>取り組み</w:t>
      </w:r>
      <w:r w:rsidR="00812899" w:rsidRPr="009014A1">
        <w:rPr>
          <w:sz w:val="21"/>
          <w:szCs w:val="21"/>
          <w:lang w:eastAsia="ja-JP"/>
        </w:rPr>
        <w:t>は</w:t>
      </w:r>
      <w:r w:rsidR="00820661" w:rsidRPr="009014A1">
        <w:rPr>
          <w:rFonts w:hint="eastAsia"/>
          <w:sz w:val="21"/>
          <w:szCs w:val="21"/>
          <w:lang w:eastAsia="ja-JP"/>
        </w:rPr>
        <w:t>なさ</w:t>
      </w:r>
      <w:r w:rsidR="00812899" w:rsidRPr="009014A1">
        <w:rPr>
          <w:sz w:val="21"/>
          <w:szCs w:val="21"/>
          <w:lang w:eastAsia="ja-JP"/>
        </w:rPr>
        <w:t>れておらず</w:t>
      </w:r>
      <w:r w:rsidR="00A9774F" w:rsidRPr="009014A1">
        <w:rPr>
          <w:sz w:val="21"/>
          <w:szCs w:val="21"/>
          <w:lang w:eastAsia="ja-JP"/>
        </w:rPr>
        <w:t>、</w:t>
      </w:r>
      <w:r w:rsidR="004E6CAA" w:rsidRPr="009014A1">
        <w:rPr>
          <w:sz w:val="21"/>
          <w:szCs w:val="21"/>
          <w:lang w:eastAsia="ja-JP"/>
        </w:rPr>
        <w:t>CRPD</w:t>
      </w:r>
      <w:r w:rsidR="004E6CAA" w:rsidRPr="009014A1">
        <w:rPr>
          <w:sz w:val="21"/>
          <w:szCs w:val="21"/>
          <w:lang w:eastAsia="ja-JP"/>
        </w:rPr>
        <w:t>の法的地位に関する</w:t>
      </w:r>
      <w:r w:rsidR="00812899" w:rsidRPr="009014A1">
        <w:rPr>
          <w:sz w:val="21"/>
          <w:szCs w:val="21"/>
          <w:lang w:eastAsia="ja-JP"/>
        </w:rPr>
        <w:t>検討すら開始されていない</w:t>
      </w:r>
      <w:r w:rsidR="00C335DC" w:rsidRPr="009014A1">
        <w:rPr>
          <w:sz w:val="21"/>
          <w:szCs w:val="21"/>
          <w:lang w:eastAsia="ja-JP"/>
        </w:rPr>
        <w:t>。</w:t>
      </w:r>
      <w:r w:rsidR="00F0435C" w:rsidRPr="009014A1">
        <w:rPr>
          <w:rFonts w:hint="eastAsia"/>
          <w:sz w:val="21"/>
          <w:szCs w:val="21"/>
          <w:lang w:eastAsia="ja-JP"/>
        </w:rPr>
        <w:t>国連子どもの権利条約（</w:t>
      </w:r>
      <w:r w:rsidR="006B1E7D" w:rsidRPr="009014A1">
        <w:rPr>
          <w:sz w:val="21"/>
          <w:szCs w:val="21"/>
          <w:lang w:eastAsia="ja-JP"/>
        </w:rPr>
        <w:t>CRC</w:t>
      </w:r>
      <w:r w:rsidR="00F0435C" w:rsidRPr="009014A1">
        <w:rPr>
          <w:rFonts w:hint="eastAsia"/>
          <w:sz w:val="21"/>
          <w:szCs w:val="21"/>
          <w:lang w:eastAsia="ja-JP"/>
        </w:rPr>
        <w:t xml:space="preserve">: </w:t>
      </w:r>
      <w:r w:rsidR="009E5385" w:rsidRPr="009014A1">
        <w:rPr>
          <w:rFonts w:hint="eastAsia"/>
          <w:sz w:val="21"/>
          <w:szCs w:val="21"/>
          <w:lang w:eastAsia="ja-JP"/>
        </w:rPr>
        <w:t xml:space="preserve">UN </w:t>
      </w:r>
      <w:r w:rsidR="009E5385" w:rsidRPr="009014A1">
        <w:rPr>
          <w:sz w:val="21"/>
          <w:szCs w:val="21"/>
          <w:lang w:eastAsia="ja-JP"/>
        </w:rPr>
        <w:t>Convention on the Rights of the Child</w:t>
      </w:r>
      <w:r w:rsidR="009E5385" w:rsidRPr="009014A1">
        <w:rPr>
          <w:rFonts w:hint="eastAsia"/>
          <w:sz w:val="21"/>
          <w:szCs w:val="21"/>
          <w:lang w:eastAsia="ja-JP"/>
        </w:rPr>
        <w:t>）</w:t>
      </w:r>
      <w:r w:rsidR="00FB64BE" w:rsidRPr="009014A1">
        <w:rPr>
          <w:sz w:val="21"/>
          <w:szCs w:val="21"/>
          <w:lang w:eastAsia="ja-JP"/>
        </w:rPr>
        <w:t>を</w:t>
      </w:r>
      <w:r w:rsidR="006B1E7D" w:rsidRPr="009014A1">
        <w:rPr>
          <w:sz w:val="21"/>
          <w:szCs w:val="21"/>
          <w:lang w:eastAsia="ja-JP"/>
        </w:rPr>
        <w:t>組み込む決定</w:t>
      </w:r>
      <w:r w:rsidR="00333FB4" w:rsidRPr="009014A1">
        <w:rPr>
          <w:rStyle w:val="a6"/>
          <w:sz w:val="21"/>
          <w:szCs w:val="21"/>
        </w:rPr>
        <w:footnoteReference w:id="5"/>
      </w:r>
      <w:r w:rsidR="006B1E7D" w:rsidRPr="009014A1">
        <w:rPr>
          <w:sz w:val="21"/>
          <w:szCs w:val="21"/>
          <w:lang w:eastAsia="ja-JP"/>
        </w:rPr>
        <w:t>がなされる前に</w:t>
      </w:r>
      <w:r w:rsidR="00820661" w:rsidRPr="009014A1">
        <w:rPr>
          <w:rFonts w:hint="eastAsia"/>
          <w:sz w:val="21"/>
          <w:szCs w:val="21"/>
          <w:lang w:eastAsia="ja-JP"/>
        </w:rPr>
        <w:t>は</w:t>
      </w:r>
      <w:r w:rsidR="006B1E7D" w:rsidRPr="009014A1">
        <w:rPr>
          <w:sz w:val="21"/>
          <w:szCs w:val="21"/>
          <w:lang w:eastAsia="ja-JP"/>
        </w:rPr>
        <w:t>、</w:t>
      </w:r>
      <w:r w:rsidR="001D7151" w:rsidRPr="009014A1">
        <w:rPr>
          <w:sz w:val="21"/>
          <w:szCs w:val="21"/>
          <w:lang w:eastAsia="ja-JP"/>
        </w:rPr>
        <w:t>子どもの権利の</w:t>
      </w:r>
      <w:r w:rsidR="00FB64BE" w:rsidRPr="009014A1">
        <w:rPr>
          <w:sz w:val="21"/>
          <w:szCs w:val="21"/>
          <w:lang w:eastAsia="ja-JP"/>
        </w:rPr>
        <w:t>法的実施と</w:t>
      </w:r>
      <w:r w:rsidR="006B1E7D" w:rsidRPr="009014A1">
        <w:rPr>
          <w:sz w:val="21"/>
          <w:szCs w:val="21"/>
          <w:lang w:eastAsia="ja-JP"/>
        </w:rPr>
        <w:t>実践を</w:t>
      </w:r>
      <w:r w:rsidR="007C0CF8" w:rsidRPr="009014A1">
        <w:rPr>
          <w:sz w:val="21"/>
          <w:szCs w:val="21"/>
          <w:lang w:eastAsia="ja-JP"/>
        </w:rPr>
        <w:t>分析する</w:t>
      </w:r>
      <w:r w:rsidR="00E552A7" w:rsidRPr="009014A1">
        <w:rPr>
          <w:sz w:val="21"/>
          <w:szCs w:val="21"/>
          <w:lang w:eastAsia="ja-JP"/>
        </w:rPr>
        <w:t>ために多くの調査が行われた。</w:t>
      </w:r>
    </w:p>
    <w:p w14:paraId="3F783685" w14:textId="6CD8DF9A" w:rsidR="00F07DDE" w:rsidRPr="009014A1" w:rsidRDefault="007576CC">
      <w:pPr>
        <w:rPr>
          <w:sz w:val="21"/>
          <w:szCs w:val="21"/>
          <w:lang w:eastAsia="ja-JP"/>
        </w:rPr>
      </w:pPr>
      <w:r w:rsidRPr="009014A1">
        <w:rPr>
          <w:sz w:val="21"/>
          <w:szCs w:val="21"/>
          <w:lang w:eastAsia="ja-JP"/>
        </w:rPr>
        <w:t xml:space="preserve">4 </w:t>
      </w:r>
      <w:r w:rsidR="005C3485" w:rsidRPr="009014A1">
        <w:rPr>
          <w:sz w:val="21"/>
          <w:szCs w:val="21"/>
          <w:lang w:eastAsia="ja-JP"/>
        </w:rPr>
        <w:t>法律の隙間の</w:t>
      </w:r>
      <w:r w:rsidR="00820661" w:rsidRPr="009014A1">
        <w:rPr>
          <w:rFonts w:hint="eastAsia"/>
          <w:sz w:val="21"/>
          <w:szCs w:val="21"/>
          <w:lang w:eastAsia="ja-JP"/>
        </w:rPr>
        <w:t>（を埋める）</w:t>
      </w:r>
      <w:r w:rsidR="007607B9" w:rsidRPr="009014A1">
        <w:rPr>
          <w:sz w:val="21"/>
          <w:szCs w:val="21"/>
          <w:lang w:eastAsia="ja-JP"/>
        </w:rPr>
        <w:t>一</w:t>
      </w:r>
      <w:r w:rsidR="00881721" w:rsidRPr="009014A1">
        <w:rPr>
          <w:sz w:val="21"/>
          <w:szCs w:val="21"/>
          <w:lang w:eastAsia="ja-JP"/>
        </w:rPr>
        <w:t>例として</w:t>
      </w:r>
      <w:r w:rsidR="00D16FFE" w:rsidRPr="009014A1">
        <w:rPr>
          <w:sz w:val="21"/>
          <w:szCs w:val="21"/>
          <w:lang w:eastAsia="ja-JP"/>
        </w:rPr>
        <w:t>、</w:t>
      </w:r>
      <w:r w:rsidR="00881721" w:rsidRPr="009014A1">
        <w:rPr>
          <w:sz w:val="21"/>
          <w:szCs w:val="21"/>
          <w:lang w:eastAsia="ja-JP"/>
        </w:rPr>
        <w:t>政府は</w:t>
      </w:r>
      <w:r w:rsidR="00881721" w:rsidRPr="009014A1">
        <w:rPr>
          <w:sz w:val="21"/>
          <w:szCs w:val="21"/>
          <w:lang w:eastAsia="ja-JP"/>
        </w:rPr>
        <w:t>2018</w:t>
      </w:r>
      <w:r w:rsidR="00881721" w:rsidRPr="009014A1">
        <w:rPr>
          <w:sz w:val="21"/>
          <w:szCs w:val="21"/>
          <w:lang w:eastAsia="ja-JP"/>
        </w:rPr>
        <w:t>年にヘイトスピーチやヘイトクライムからの法的保護を改正し、トランスジェンダーを含めるようにした</w:t>
      </w:r>
      <w:r w:rsidR="00881721" w:rsidRPr="009014A1">
        <w:rPr>
          <w:rStyle w:val="a6"/>
          <w:sz w:val="21"/>
          <w:szCs w:val="21"/>
        </w:rPr>
        <w:footnoteReference w:id="6"/>
      </w:r>
      <w:r w:rsidR="00820661" w:rsidRPr="009014A1">
        <w:rPr>
          <w:sz w:val="21"/>
          <w:szCs w:val="21"/>
          <w:lang w:eastAsia="ja-JP"/>
        </w:rPr>
        <w:t>。</w:t>
      </w:r>
      <w:r w:rsidR="003160F4" w:rsidRPr="009014A1">
        <w:rPr>
          <w:sz w:val="21"/>
          <w:szCs w:val="21"/>
          <w:lang w:eastAsia="ja-JP"/>
        </w:rPr>
        <w:t>障害のある人</w:t>
      </w:r>
      <w:r w:rsidR="00881721" w:rsidRPr="009014A1">
        <w:rPr>
          <w:sz w:val="21"/>
          <w:szCs w:val="21"/>
          <w:lang w:eastAsia="ja-JP"/>
        </w:rPr>
        <w:t>に対する同様の法的保護を確保するための措置は</w:t>
      </w:r>
      <w:r w:rsidR="007607B9" w:rsidRPr="009014A1">
        <w:rPr>
          <w:sz w:val="21"/>
          <w:szCs w:val="21"/>
          <w:lang w:eastAsia="ja-JP"/>
        </w:rPr>
        <w:t>とられていない。</w:t>
      </w:r>
      <w:r w:rsidR="00DD6EC3" w:rsidRPr="009014A1">
        <w:rPr>
          <w:sz w:val="21"/>
          <w:szCs w:val="21"/>
          <w:lang w:eastAsia="ja-JP"/>
        </w:rPr>
        <w:t>ヘイトスピーチやヘイトクライムに関連する</w:t>
      </w:r>
      <w:r w:rsidR="00881721" w:rsidRPr="009014A1">
        <w:rPr>
          <w:sz w:val="21"/>
          <w:szCs w:val="21"/>
          <w:lang w:eastAsia="ja-JP"/>
        </w:rPr>
        <w:t>統計</w:t>
      </w:r>
      <w:r w:rsidR="00881721" w:rsidRPr="009014A1">
        <w:rPr>
          <w:rStyle w:val="a6"/>
          <w:sz w:val="21"/>
          <w:szCs w:val="21"/>
        </w:rPr>
        <w:footnoteReference w:id="7"/>
      </w:r>
      <w:r w:rsidR="00881721" w:rsidRPr="009014A1">
        <w:rPr>
          <w:sz w:val="21"/>
          <w:szCs w:val="21"/>
          <w:lang w:eastAsia="ja-JP"/>
        </w:rPr>
        <w:t xml:space="preserve"> </w:t>
      </w:r>
      <w:r w:rsidR="00DD6EC3" w:rsidRPr="009014A1">
        <w:rPr>
          <w:rFonts w:hint="eastAsia"/>
          <w:sz w:val="21"/>
          <w:szCs w:val="21"/>
          <w:lang w:eastAsia="ja-JP"/>
        </w:rPr>
        <w:t>や</w:t>
      </w:r>
      <w:r w:rsidR="00881721" w:rsidRPr="009014A1">
        <w:rPr>
          <w:sz w:val="21"/>
          <w:szCs w:val="21"/>
          <w:lang w:eastAsia="ja-JP"/>
        </w:rPr>
        <w:t>法律の見直しは、障害</w:t>
      </w:r>
      <w:r w:rsidR="00BB2A39" w:rsidRPr="009014A1">
        <w:rPr>
          <w:rFonts w:hint="eastAsia"/>
          <w:sz w:val="21"/>
          <w:szCs w:val="21"/>
          <w:lang w:eastAsia="ja-JP"/>
        </w:rPr>
        <w:t>について</w:t>
      </w:r>
      <w:r w:rsidR="00DD6EC3" w:rsidRPr="009014A1">
        <w:rPr>
          <w:rFonts w:hint="eastAsia"/>
          <w:sz w:val="21"/>
          <w:szCs w:val="21"/>
          <w:lang w:eastAsia="ja-JP"/>
        </w:rPr>
        <w:t>の</w:t>
      </w:r>
      <w:r w:rsidR="00881721" w:rsidRPr="009014A1">
        <w:rPr>
          <w:sz w:val="21"/>
          <w:szCs w:val="21"/>
          <w:lang w:eastAsia="ja-JP"/>
        </w:rPr>
        <w:t>分析を除外している</w:t>
      </w:r>
      <w:r w:rsidR="005A7C09" w:rsidRPr="009014A1">
        <w:rPr>
          <w:rStyle w:val="a6"/>
          <w:sz w:val="21"/>
          <w:szCs w:val="21"/>
        </w:rPr>
        <w:footnoteReference w:id="8"/>
      </w:r>
      <w:r w:rsidR="00820661" w:rsidRPr="009014A1">
        <w:rPr>
          <w:sz w:val="21"/>
          <w:szCs w:val="21"/>
          <w:lang w:eastAsia="ja-JP"/>
        </w:rPr>
        <w:t>。</w:t>
      </w:r>
    </w:p>
    <w:p w14:paraId="01D06DA7" w14:textId="3D236C57" w:rsidR="00F07DDE" w:rsidRPr="009014A1" w:rsidRDefault="007576CC">
      <w:pPr>
        <w:rPr>
          <w:sz w:val="21"/>
          <w:szCs w:val="21"/>
          <w:lang w:eastAsia="ja-JP"/>
        </w:rPr>
      </w:pPr>
      <w:r w:rsidRPr="009014A1">
        <w:rPr>
          <w:sz w:val="21"/>
          <w:szCs w:val="21"/>
          <w:lang w:eastAsia="ja-JP"/>
        </w:rPr>
        <w:t xml:space="preserve">5 </w:t>
      </w:r>
      <w:r w:rsidR="00481ABD" w:rsidRPr="009014A1">
        <w:rPr>
          <w:sz w:val="21"/>
          <w:szCs w:val="21"/>
          <w:lang w:eastAsia="ja-JP"/>
        </w:rPr>
        <w:t>政府や</w:t>
      </w:r>
      <w:r w:rsidR="00BB2A39" w:rsidRPr="009014A1">
        <w:rPr>
          <w:rFonts w:hint="eastAsia"/>
          <w:sz w:val="21"/>
          <w:szCs w:val="21"/>
          <w:lang w:eastAsia="ja-JP"/>
        </w:rPr>
        <w:t>国会</w:t>
      </w:r>
      <w:r w:rsidR="00481ABD" w:rsidRPr="009014A1">
        <w:rPr>
          <w:sz w:val="21"/>
          <w:szCs w:val="21"/>
          <w:lang w:eastAsia="ja-JP"/>
        </w:rPr>
        <w:t>には、</w:t>
      </w:r>
      <w:r w:rsidR="007B5874" w:rsidRPr="009014A1">
        <w:rPr>
          <w:sz w:val="21"/>
          <w:szCs w:val="21"/>
          <w:lang w:eastAsia="ja-JP"/>
        </w:rPr>
        <w:t>新しい</w:t>
      </w:r>
      <w:r w:rsidR="00481ABD" w:rsidRPr="009014A1">
        <w:rPr>
          <w:sz w:val="21"/>
          <w:szCs w:val="21"/>
          <w:lang w:eastAsia="ja-JP"/>
        </w:rPr>
        <w:t>法律や</w:t>
      </w:r>
      <w:r w:rsidR="00DE58C9" w:rsidRPr="009014A1">
        <w:rPr>
          <w:sz w:val="21"/>
          <w:szCs w:val="21"/>
          <w:lang w:eastAsia="ja-JP"/>
        </w:rPr>
        <w:t>政策が</w:t>
      </w:r>
      <w:r w:rsidR="007B5874" w:rsidRPr="009014A1">
        <w:rPr>
          <w:sz w:val="21"/>
          <w:szCs w:val="21"/>
          <w:lang w:eastAsia="ja-JP"/>
        </w:rPr>
        <w:t>CRPD</w:t>
      </w:r>
      <w:r w:rsidR="007B5874" w:rsidRPr="009014A1">
        <w:rPr>
          <w:sz w:val="21"/>
          <w:szCs w:val="21"/>
          <w:lang w:eastAsia="ja-JP"/>
        </w:rPr>
        <w:t>に沿っ</w:t>
      </w:r>
      <w:r w:rsidR="00DD6EC3" w:rsidRPr="009014A1">
        <w:rPr>
          <w:rFonts w:hint="eastAsia"/>
          <w:sz w:val="21"/>
          <w:szCs w:val="21"/>
          <w:lang w:eastAsia="ja-JP"/>
        </w:rPr>
        <w:t>ている</w:t>
      </w:r>
      <w:r w:rsidR="00481ABD" w:rsidRPr="009014A1">
        <w:rPr>
          <w:sz w:val="21"/>
          <w:szCs w:val="21"/>
          <w:lang w:eastAsia="ja-JP"/>
        </w:rPr>
        <w:t>ことを</w:t>
      </w:r>
      <w:r w:rsidR="009A52D5" w:rsidRPr="009014A1">
        <w:rPr>
          <w:sz w:val="21"/>
          <w:szCs w:val="21"/>
          <w:lang w:eastAsia="ja-JP"/>
        </w:rPr>
        <w:t>保証する</w:t>
      </w:r>
      <w:r w:rsidR="00C5724D" w:rsidRPr="009014A1">
        <w:rPr>
          <w:sz w:val="21"/>
          <w:szCs w:val="21"/>
          <w:lang w:eastAsia="ja-JP"/>
        </w:rPr>
        <w:t>メカニズムは</w:t>
      </w:r>
      <w:r w:rsidR="007B5874" w:rsidRPr="009014A1">
        <w:rPr>
          <w:sz w:val="21"/>
          <w:szCs w:val="21"/>
          <w:lang w:eastAsia="ja-JP"/>
        </w:rPr>
        <w:t>ない</w:t>
      </w:r>
      <w:r w:rsidR="00C84C41" w:rsidRPr="009014A1">
        <w:rPr>
          <w:rStyle w:val="a6"/>
          <w:sz w:val="21"/>
          <w:szCs w:val="21"/>
        </w:rPr>
        <w:footnoteReference w:id="9"/>
      </w:r>
      <w:r w:rsidR="00DD6EC3" w:rsidRPr="009014A1">
        <w:rPr>
          <w:sz w:val="21"/>
          <w:szCs w:val="21"/>
          <w:lang w:eastAsia="ja-JP"/>
        </w:rPr>
        <w:t>。</w:t>
      </w:r>
    </w:p>
    <w:p w14:paraId="340B5146" w14:textId="71E63D07" w:rsidR="00F07DDE" w:rsidRPr="009014A1" w:rsidRDefault="007576CC">
      <w:pPr>
        <w:rPr>
          <w:sz w:val="21"/>
          <w:szCs w:val="21"/>
          <w:lang w:eastAsia="ja-JP"/>
        </w:rPr>
      </w:pPr>
      <w:r w:rsidRPr="009014A1">
        <w:rPr>
          <w:sz w:val="21"/>
          <w:szCs w:val="21"/>
          <w:lang w:eastAsia="ja-JP"/>
        </w:rPr>
        <w:t xml:space="preserve">6 </w:t>
      </w:r>
      <w:r w:rsidR="008E4117" w:rsidRPr="009014A1">
        <w:rPr>
          <w:sz w:val="21"/>
          <w:szCs w:val="21"/>
          <w:lang w:eastAsia="ja-JP"/>
        </w:rPr>
        <w:t>政府の</w:t>
      </w:r>
      <w:r w:rsidR="00E5695B" w:rsidRPr="009014A1">
        <w:rPr>
          <w:sz w:val="21"/>
          <w:szCs w:val="21"/>
          <w:lang w:eastAsia="ja-JP"/>
        </w:rPr>
        <w:t>「</w:t>
      </w:r>
      <w:r w:rsidR="00FD274D" w:rsidRPr="009014A1">
        <w:rPr>
          <w:sz w:val="21"/>
          <w:szCs w:val="21"/>
          <w:lang w:eastAsia="ja-JP"/>
        </w:rPr>
        <w:t>障害者政策の体系的</w:t>
      </w:r>
      <w:r w:rsidR="008E4117" w:rsidRPr="009014A1">
        <w:rPr>
          <w:sz w:val="21"/>
          <w:szCs w:val="21"/>
          <w:lang w:eastAsia="ja-JP"/>
        </w:rPr>
        <w:t>フォローアップ戦略</w:t>
      </w:r>
      <w:r w:rsidR="008E4117" w:rsidRPr="009014A1">
        <w:rPr>
          <w:sz w:val="21"/>
          <w:szCs w:val="21"/>
          <w:lang w:eastAsia="ja-JP"/>
        </w:rPr>
        <w:t xml:space="preserve"> 2021 </w:t>
      </w:r>
      <w:r w:rsidR="00FD274D" w:rsidRPr="009014A1">
        <w:rPr>
          <w:sz w:val="21"/>
          <w:szCs w:val="21"/>
          <w:lang w:eastAsia="ja-JP"/>
        </w:rPr>
        <w:t xml:space="preserve">- </w:t>
      </w:r>
      <w:r w:rsidR="00576419" w:rsidRPr="009014A1">
        <w:rPr>
          <w:sz w:val="21"/>
          <w:szCs w:val="21"/>
          <w:lang w:eastAsia="ja-JP"/>
        </w:rPr>
        <w:t>2031</w:t>
      </w:r>
      <w:r w:rsidR="00FD274D" w:rsidRPr="009014A1">
        <w:rPr>
          <w:sz w:val="21"/>
          <w:szCs w:val="21"/>
          <w:lang w:eastAsia="ja-JP"/>
        </w:rPr>
        <w:t>」</w:t>
      </w:r>
      <w:r w:rsidR="00794E23" w:rsidRPr="009014A1">
        <w:rPr>
          <w:rStyle w:val="a6"/>
          <w:sz w:val="21"/>
          <w:szCs w:val="21"/>
        </w:rPr>
        <w:footnoteReference w:id="10"/>
      </w:r>
      <w:r w:rsidR="00594501" w:rsidRPr="009014A1">
        <w:rPr>
          <w:sz w:val="21"/>
          <w:szCs w:val="21"/>
          <w:lang w:eastAsia="ja-JP"/>
        </w:rPr>
        <w:t>には、測定可能な目標や政治改革はなく、代わりに</w:t>
      </w:r>
      <w:r w:rsidR="00594501" w:rsidRPr="009014A1">
        <w:rPr>
          <w:sz w:val="21"/>
          <w:szCs w:val="21"/>
          <w:lang w:eastAsia="ja-JP"/>
        </w:rPr>
        <w:t>2017</w:t>
      </w:r>
      <w:r w:rsidR="00594501" w:rsidRPr="009014A1">
        <w:rPr>
          <w:sz w:val="21"/>
          <w:szCs w:val="21"/>
          <w:lang w:eastAsia="ja-JP"/>
        </w:rPr>
        <w:t>年に国会で決定された</w:t>
      </w:r>
      <w:r w:rsidR="004217EF" w:rsidRPr="009014A1">
        <w:rPr>
          <w:rFonts w:hint="eastAsia"/>
          <w:sz w:val="21"/>
          <w:szCs w:val="21"/>
          <w:lang w:eastAsia="ja-JP"/>
        </w:rPr>
        <w:t>全般的な</w:t>
      </w:r>
      <w:r w:rsidR="00594501" w:rsidRPr="009014A1">
        <w:rPr>
          <w:sz w:val="21"/>
          <w:szCs w:val="21"/>
          <w:lang w:eastAsia="ja-JP"/>
        </w:rPr>
        <w:t>目標</w:t>
      </w:r>
      <w:r w:rsidR="00DD6EC3" w:rsidRPr="009014A1">
        <w:rPr>
          <w:rStyle w:val="a6"/>
          <w:sz w:val="21"/>
          <w:szCs w:val="21"/>
        </w:rPr>
        <w:footnoteReference w:id="11"/>
      </w:r>
      <w:r w:rsidR="00594501" w:rsidRPr="009014A1">
        <w:rPr>
          <w:sz w:val="21"/>
          <w:szCs w:val="21"/>
          <w:lang w:eastAsia="ja-JP"/>
        </w:rPr>
        <w:t>に関連している。公的機関は</w:t>
      </w:r>
      <w:r w:rsidR="00594501" w:rsidRPr="009014A1">
        <w:rPr>
          <w:sz w:val="21"/>
          <w:szCs w:val="21"/>
          <w:lang w:eastAsia="ja-JP"/>
        </w:rPr>
        <w:t>2026</w:t>
      </w:r>
      <w:r w:rsidR="00594501" w:rsidRPr="009014A1">
        <w:rPr>
          <w:sz w:val="21"/>
          <w:szCs w:val="21"/>
          <w:lang w:eastAsia="ja-JP"/>
        </w:rPr>
        <w:t>年までに、行動計画のための独自の目標を提案しなければならない。</w:t>
      </w:r>
      <w:r w:rsidR="00594501" w:rsidRPr="009014A1">
        <w:rPr>
          <w:sz w:val="21"/>
          <w:szCs w:val="21"/>
          <w:lang w:eastAsia="ja-JP"/>
        </w:rPr>
        <w:t xml:space="preserve"> </w:t>
      </w:r>
    </w:p>
    <w:p w14:paraId="3139A75A" w14:textId="2D1102D5" w:rsidR="00F07DDE" w:rsidRPr="009014A1" w:rsidRDefault="007576CC">
      <w:pPr>
        <w:rPr>
          <w:sz w:val="21"/>
          <w:szCs w:val="21"/>
          <w:lang w:eastAsia="ja-JP"/>
        </w:rPr>
      </w:pPr>
      <w:r w:rsidRPr="009014A1">
        <w:rPr>
          <w:sz w:val="21"/>
          <w:szCs w:val="21"/>
          <w:lang w:eastAsia="ja-JP"/>
        </w:rPr>
        <w:t xml:space="preserve">7 </w:t>
      </w:r>
      <w:r w:rsidR="00594501" w:rsidRPr="009014A1">
        <w:rPr>
          <w:sz w:val="21"/>
          <w:szCs w:val="21"/>
          <w:lang w:eastAsia="ja-JP"/>
        </w:rPr>
        <w:t>政府は、</w:t>
      </w:r>
      <w:r w:rsidR="00991489" w:rsidRPr="009014A1">
        <w:rPr>
          <w:sz w:val="21"/>
          <w:szCs w:val="21"/>
          <w:lang w:eastAsia="ja-JP"/>
        </w:rPr>
        <w:t>戦略</w:t>
      </w:r>
      <w:r w:rsidR="00C87FA8" w:rsidRPr="009014A1">
        <w:rPr>
          <w:sz w:val="21"/>
          <w:szCs w:val="21"/>
          <w:lang w:eastAsia="ja-JP"/>
        </w:rPr>
        <w:t>準備作業にお</w:t>
      </w:r>
      <w:r w:rsidR="00D52914" w:rsidRPr="009014A1">
        <w:rPr>
          <w:rFonts w:hint="eastAsia"/>
          <w:sz w:val="21"/>
          <w:szCs w:val="21"/>
          <w:lang w:eastAsia="ja-JP"/>
        </w:rPr>
        <w:t>ける</w:t>
      </w:r>
      <w:r w:rsidR="00991489" w:rsidRPr="009014A1">
        <w:rPr>
          <w:sz w:val="21"/>
          <w:szCs w:val="21"/>
          <w:lang w:eastAsia="ja-JP"/>
        </w:rPr>
        <w:t>政治的意志</w:t>
      </w:r>
      <w:r w:rsidR="001D1E9F" w:rsidRPr="009014A1">
        <w:rPr>
          <w:rStyle w:val="a6"/>
          <w:sz w:val="21"/>
          <w:szCs w:val="21"/>
        </w:rPr>
        <w:footnoteReference w:id="12"/>
      </w:r>
      <w:r w:rsidR="00991489" w:rsidRPr="009014A1">
        <w:rPr>
          <w:sz w:val="21"/>
          <w:szCs w:val="21"/>
          <w:lang w:eastAsia="ja-JP"/>
        </w:rPr>
        <w:t>に関する</w:t>
      </w:r>
      <w:r w:rsidR="008F354D" w:rsidRPr="009014A1">
        <w:rPr>
          <w:sz w:val="21"/>
          <w:szCs w:val="21"/>
          <w:lang w:eastAsia="ja-JP"/>
        </w:rPr>
        <w:t>政府調査</w:t>
      </w:r>
      <w:r w:rsidR="00D52914" w:rsidRPr="009014A1">
        <w:rPr>
          <w:rFonts w:hint="eastAsia"/>
          <w:sz w:val="21"/>
          <w:szCs w:val="21"/>
          <w:lang w:eastAsia="ja-JP"/>
        </w:rPr>
        <w:t>に</w:t>
      </w:r>
      <w:r w:rsidR="008F4745" w:rsidRPr="009014A1">
        <w:rPr>
          <w:rFonts w:hint="eastAsia"/>
          <w:sz w:val="21"/>
          <w:szCs w:val="21"/>
          <w:lang w:eastAsia="ja-JP"/>
        </w:rPr>
        <w:t>基づく</w:t>
      </w:r>
      <w:r w:rsidR="008F354D" w:rsidRPr="009014A1">
        <w:rPr>
          <w:sz w:val="21"/>
          <w:szCs w:val="21"/>
          <w:lang w:eastAsia="ja-JP"/>
        </w:rPr>
        <w:t>いくつかの提案や、</w:t>
      </w:r>
      <w:r w:rsidR="0018272F" w:rsidRPr="009014A1">
        <w:rPr>
          <w:sz w:val="21"/>
          <w:szCs w:val="21"/>
          <w:lang w:eastAsia="ja-JP"/>
        </w:rPr>
        <w:t>障害者権利委員会</w:t>
      </w:r>
      <w:r w:rsidR="0018272F" w:rsidRPr="009014A1">
        <w:rPr>
          <w:rStyle w:val="a6"/>
          <w:sz w:val="21"/>
          <w:szCs w:val="21"/>
        </w:rPr>
        <w:footnoteReference w:id="13"/>
      </w:r>
      <w:r w:rsidR="00D52914" w:rsidRPr="009014A1">
        <w:rPr>
          <w:rFonts w:hint="eastAsia"/>
          <w:sz w:val="21"/>
          <w:szCs w:val="21"/>
          <w:lang w:eastAsia="ja-JP"/>
        </w:rPr>
        <w:t>への</w:t>
      </w:r>
      <w:r w:rsidR="00B55661" w:rsidRPr="009014A1">
        <w:rPr>
          <w:sz w:val="21"/>
          <w:szCs w:val="21"/>
          <w:lang w:eastAsia="ja-JP"/>
        </w:rPr>
        <w:t>障害者団体（</w:t>
      </w:r>
      <w:r w:rsidR="00B55661" w:rsidRPr="009014A1">
        <w:rPr>
          <w:sz w:val="21"/>
          <w:szCs w:val="21"/>
          <w:lang w:eastAsia="ja-JP"/>
        </w:rPr>
        <w:t>OPD</w:t>
      </w:r>
      <w:r w:rsidR="00B55661" w:rsidRPr="009014A1">
        <w:rPr>
          <w:sz w:val="21"/>
          <w:szCs w:val="21"/>
          <w:lang w:eastAsia="ja-JP"/>
        </w:rPr>
        <w:t>）</w:t>
      </w:r>
      <w:r w:rsidR="008F354D" w:rsidRPr="009014A1">
        <w:rPr>
          <w:sz w:val="21"/>
          <w:szCs w:val="21"/>
          <w:lang w:eastAsia="ja-JP"/>
        </w:rPr>
        <w:t>からの提案</w:t>
      </w:r>
      <w:r w:rsidR="00D52914" w:rsidRPr="009014A1">
        <w:rPr>
          <w:rFonts w:hint="eastAsia"/>
          <w:sz w:val="21"/>
          <w:szCs w:val="21"/>
          <w:lang w:eastAsia="ja-JP"/>
        </w:rPr>
        <w:t>や</w:t>
      </w:r>
      <w:r w:rsidR="00D52914" w:rsidRPr="009014A1">
        <w:rPr>
          <w:sz w:val="21"/>
          <w:szCs w:val="21"/>
          <w:lang w:eastAsia="ja-JP"/>
        </w:rPr>
        <w:t>具体的行動</w:t>
      </w:r>
      <w:r w:rsidR="008F354D" w:rsidRPr="009014A1">
        <w:rPr>
          <w:sz w:val="21"/>
          <w:szCs w:val="21"/>
          <w:lang w:eastAsia="ja-JP"/>
        </w:rPr>
        <w:t>を</w:t>
      </w:r>
      <w:r w:rsidR="006D2F7F" w:rsidRPr="009014A1">
        <w:rPr>
          <w:sz w:val="21"/>
          <w:szCs w:val="21"/>
          <w:lang w:eastAsia="ja-JP"/>
        </w:rPr>
        <w:t>考慮しなかった</w:t>
      </w:r>
      <w:r w:rsidR="0018272F" w:rsidRPr="009014A1">
        <w:rPr>
          <w:sz w:val="21"/>
          <w:szCs w:val="21"/>
          <w:lang w:eastAsia="ja-JP"/>
        </w:rPr>
        <w:t>。</w:t>
      </w:r>
    </w:p>
    <w:p w14:paraId="0BD5E5AA" w14:textId="7C40BE80" w:rsidR="00F07DDE" w:rsidRPr="009014A1" w:rsidRDefault="007576CC">
      <w:pPr>
        <w:rPr>
          <w:sz w:val="21"/>
          <w:szCs w:val="21"/>
          <w:lang w:eastAsia="ja-JP"/>
        </w:rPr>
      </w:pPr>
      <w:r w:rsidRPr="009014A1">
        <w:rPr>
          <w:sz w:val="21"/>
          <w:szCs w:val="21"/>
          <w:lang w:eastAsia="ja-JP"/>
        </w:rPr>
        <w:t xml:space="preserve">8 </w:t>
      </w:r>
      <w:r w:rsidR="00D42ADA" w:rsidRPr="009014A1">
        <w:rPr>
          <w:sz w:val="21"/>
          <w:szCs w:val="21"/>
          <w:lang w:eastAsia="ja-JP"/>
        </w:rPr>
        <w:t>2014</w:t>
      </w:r>
      <w:r w:rsidR="00D42ADA" w:rsidRPr="009014A1">
        <w:rPr>
          <w:sz w:val="21"/>
          <w:szCs w:val="21"/>
          <w:lang w:eastAsia="ja-JP"/>
        </w:rPr>
        <w:t>年の</w:t>
      </w:r>
      <w:r w:rsidR="006F1CDF" w:rsidRPr="009014A1">
        <w:rPr>
          <w:sz w:val="21"/>
          <w:szCs w:val="21"/>
          <w:lang w:eastAsia="ja-JP"/>
        </w:rPr>
        <w:t>CRPD</w:t>
      </w:r>
      <w:r w:rsidR="006F1CDF" w:rsidRPr="009014A1">
        <w:rPr>
          <w:sz w:val="21"/>
          <w:szCs w:val="21"/>
          <w:lang w:eastAsia="ja-JP"/>
        </w:rPr>
        <w:t>委員会</w:t>
      </w:r>
      <w:r w:rsidR="00FD7FAA" w:rsidRPr="009014A1">
        <w:rPr>
          <w:sz w:val="21"/>
          <w:szCs w:val="21"/>
          <w:lang w:eastAsia="ja-JP"/>
        </w:rPr>
        <w:t>勧告について、</w:t>
      </w:r>
      <w:r w:rsidR="00B55661" w:rsidRPr="009014A1">
        <w:rPr>
          <w:sz w:val="21"/>
          <w:szCs w:val="21"/>
          <w:lang w:eastAsia="ja-JP"/>
        </w:rPr>
        <w:t>OPD</w:t>
      </w:r>
      <w:r w:rsidR="003A3FC9" w:rsidRPr="009014A1">
        <w:rPr>
          <w:sz w:val="21"/>
          <w:szCs w:val="21"/>
          <w:lang w:eastAsia="ja-JP"/>
        </w:rPr>
        <w:t>との</w:t>
      </w:r>
      <w:r w:rsidR="00FD7FAA" w:rsidRPr="009014A1">
        <w:rPr>
          <w:sz w:val="21"/>
          <w:szCs w:val="21"/>
          <w:lang w:eastAsia="ja-JP"/>
        </w:rPr>
        <w:t>最初の正式な</w:t>
      </w:r>
      <w:r w:rsidR="003A3FC9" w:rsidRPr="009014A1">
        <w:rPr>
          <w:sz w:val="21"/>
          <w:szCs w:val="21"/>
          <w:lang w:eastAsia="ja-JP"/>
        </w:rPr>
        <w:t>政府</w:t>
      </w:r>
      <w:r w:rsidR="00FD7FAA" w:rsidRPr="009014A1">
        <w:rPr>
          <w:sz w:val="21"/>
          <w:szCs w:val="21"/>
          <w:lang w:eastAsia="ja-JP"/>
        </w:rPr>
        <w:t>会合が</w:t>
      </w:r>
      <w:r w:rsidR="00376DBD" w:rsidRPr="009014A1">
        <w:rPr>
          <w:sz w:val="21"/>
          <w:szCs w:val="21"/>
          <w:lang w:eastAsia="ja-JP"/>
        </w:rPr>
        <w:t>2018</w:t>
      </w:r>
      <w:r w:rsidR="00376DBD" w:rsidRPr="009014A1">
        <w:rPr>
          <w:sz w:val="21"/>
          <w:szCs w:val="21"/>
          <w:lang w:eastAsia="ja-JP"/>
        </w:rPr>
        <w:t>年に開催された</w:t>
      </w:r>
      <w:r w:rsidR="00F80BFE" w:rsidRPr="009014A1">
        <w:rPr>
          <w:rStyle w:val="a6"/>
          <w:sz w:val="21"/>
          <w:szCs w:val="21"/>
        </w:rPr>
        <w:footnoteReference w:id="14"/>
      </w:r>
      <w:r w:rsidR="00376DBD" w:rsidRPr="009014A1">
        <w:rPr>
          <w:sz w:val="21"/>
          <w:szCs w:val="21"/>
          <w:lang w:eastAsia="ja-JP"/>
        </w:rPr>
        <w:t>。</w:t>
      </w:r>
      <w:r w:rsidR="00376DBD" w:rsidRPr="009014A1">
        <w:rPr>
          <w:sz w:val="21"/>
          <w:szCs w:val="21"/>
          <w:lang w:eastAsia="ja-JP"/>
        </w:rPr>
        <w:t xml:space="preserve"> </w:t>
      </w:r>
    </w:p>
    <w:p w14:paraId="27D8668D" w14:textId="575A5B47" w:rsidR="00F07DDE" w:rsidRPr="009014A1" w:rsidRDefault="007576CC">
      <w:pPr>
        <w:rPr>
          <w:sz w:val="21"/>
          <w:szCs w:val="21"/>
          <w:lang w:eastAsia="ja-JP"/>
        </w:rPr>
      </w:pPr>
      <w:r w:rsidRPr="009014A1">
        <w:rPr>
          <w:sz w:val="21"/>
          <w:szCs w:val="21"/>
          <w:lang w:eastAsia="ja-JP"/>
        </w:rPr>
        <w:t xml:space="preserve">9 </w:t>
      </w:r>
      <w:r w:rsidR="00D52914" w:rsidRPr="009014A1">
        <w:rPr>
          <w:rFonts w:hint="eastAsia"/>
          <w:sz w:val="21"/>
          <w:szCs w:val="21"/>
          <w:lang w:eastAsia="ja-JP"/>
        </w:rPr>
        <w:t>（</w:t>
      </w:r>
      <w:r w:rsidR="00D52914" w:rsidRPr="009014A1">
        <w:rPr>
          <w:rFonts w:hint="eastAsia"/>
          <w:sz w:val="21"/>
          <w:szCs w:val="21"/>
          <w:lang w:eastAsia="ja-JP"/>
        </w:rPr>
        <w:t>CRPD</w:t>
      </w:r>
      <w:r w:rsidR="00D52914" w:rsidRPr="009014A1">
        <w:rPr>
          <w:rFonts w:hint="eastAsia"/>
          <w:sz w:val="21"/>
          <w:szCs w:val="21"/>
          <w:lang w:eastAsia="ja-JP"/>
        </w:rPr>
        <w:t>）</w:t>
      </w:r>
      <w:r w:rsidR="007A3EDD" w:rsidRPr="009014A1">
        <w:rPr>
          <w:sz w:val="21"/>
          <w:szCs w:val="21"/>
          <w:lang w:eastAsia="ja-JP"/>
        </w:rPr>
        <w:t>第</w:t>
      </w:r>
      <w:r w:rsidR="007A3EDD" w:rsidRPr="009014A1">
        <w:rPr>
          <w:sz w:val="21"/>
          <w:szCs w:val="21"/>
          <w:lang w:eastAsia="ja-JP"/>
        </w:rPr>
        <w:t>4</w:t>
      </w:r>
      <w:r w:rsidR="007A3EDD" w:rsidRPr="009014A1">
        <w:rPr>
          <w:sz w:val="21"/>
          <w:szCs w:val="21"/>
          <w:lang w:eastAsia="ja-JP"/>
        </w:rPr>
        <w:t>条</w:t>
      </w:r>
      <w:r w:rsidR="007A3EDD" w:rsidRPr="009014A1">
        <w:rPr>
          <w:sz w:val="21"/>
          <w:szCs w:val="21"/>
          <w:lang w:eastAsia="ja-JP"/>
        </w:rPr>
        <w:t>2</w:t>
      </w:r>
      <w:r w:rsidR="00203163" w:rsidRPr="009014A1">
        <w:rPr>
          <w:sz w:val="21"/>
          <w:szCs w:val="21"/>
          <w:lang w:eastAsia="ja-JP"/>
        </w:rPr>
        <w:t>に関する</w:t>
      </w:r>
      <w:r w:rsidR="007A3EDD" w:rsidRPr="009014A1">
        <w:rPr>
          <w:sz w:val="21"/>
          <w:szCs w:val="21"/>
          <w:lang w:eastAsia="ja-JP"/>
        </w:rPr>
        <w:t>経済的、社会的、文化的権利の</w:t>
      </w:r>
      <w:r w:rsidR="00413409" w:rsidRPr="009014A1">
        <w:rPr>
          <w:sz w:val="21"/>
          <w:szCs w:val="21"/>
          <w:lang w:eastAsia="ja-JP"/>
        </w:rPr>
        <w:t>実現は</w:t>
      </w:r>
      <w:r w:rsidR="001C637C" w:rsidRPr="009014A1">
        <w:rPr>
          <w:sz w:val="21"/>
          <w:szCs w:val="21"/>
          <w:lang w:eastAsia="ja-JP"/>
        </w:rPr>
        <w:t>前進するどころか後退して</w:t>
      </w:r>
      <w:r w:rsidR="00413409" w:rsidRPr="009014A1">
        <w:rPr>
          <w:sz w:val="21"/>
          <w:szCs w:val="21"/>
          <w:lang w:eastAsia="ja-JP"/>
        </w:rPr>
        <w:t>いる。</w:t>
      </w:r>
      <w:r w:rsidR="00413409" w:rsidRPr="009014A1">
        <w:rPr>
          <w:sz w:val="21"/>
          <w:szCs w:val="21"/>
          <w:lang w:eastAsia="ja-JP"/>
        </w:rPr>
        <w:t xml:space="preserve">  </w:t>
      </w:r>
      <w:r w:rsidR="00F61965" w:rsidRPr="009014A1">
        <w:rPr>
          <w:sz w:val="21"/>
          <w:szCs w:val="21"/>
          <w:lang w:eastAsia="ja-JP"/>
        </w:rPr>
        <w:t>GDP</w:t>
      </w:r>
      <w:r w:rsidR="00F61965" w:rsidRPr="009014A1">
        <w:rPr>
          <w:sz w:val="21"/>
          <w:szCs w:val="21"/>
          <w:lang w:eastAsia="ja-JP"/>
        </w:rPr>
        <w:t>に占める</w:t>
      </w:r>
      <w:r w:rsidR="001C3AA0" w:rsidRPr="009014A1">
        <w:rPr>
          <w:sz w:val="21"/>
          <w:szCs w:val="21"/>
          <w:lang w:eastAsia="ja-JP"/>
        </w:rPr>
        <w:t>障害者</w:t>
      </w:r>
      <w:r w:rsidR="00D71B20" w:rsidRPr="009014A1">
        <w:rPr>
          <w:sz w:val="21"/>
          <w:szCs w:val="21"/>
          <w:lang w:eastAsia="ja-JP"/>
        </w:rPr>
        <w:t>・疾病</w:t>
      </w:r>
      <w:r w:rsidR="00D52914" w:rsidRPr="009014A1">
        <w:rPr>
          <w:rFonts w:hint="eastAsia"/>
          <w:sz w:val="21"/>
          <w:szCs w:val="21"/>
          <w:lang w:eastAsia="ja-JP"/>
        </w:rPr>
        <w:t>給付</w:t>
      </w:r>
      <w:r w:rsidR="001C3AA0" w:rsidRPr="009014A1">
        <w:rPr>
          <w:sz w:val="21"/>
          <w:szCs w:val="21"/>
          <w:lang w:eastAsia="ja-JP"/>
        </w:rPr>
        <w:t>の</w:t>
      </w:r>
      <w:r w:rsidR="006C2016" w:rsidRPr="009014A1">
        <w:rPr>
          <w:sz w:val="21"/>
          <w:szCs w:val="21"/>
          <w:lang w:eastAsia="ja-JP"/>
        </w:rPr>
        <w:t>予算は</w:t>
      </w:r>
      <w:r w:rsidR="00F61965" w:rsidRPr="009014A1">
        <w:rPr>
          <w:sz w:val="21"/>
          <w:szCs w:val="21"/>
          <w:lang w:eastAsia="ja-JP"/>
        </w:rPr>
        <w:t>数十年にわたり</w:t>
      </w:r>
      <w:r w:rsidR="00CA4993" w:rsidRPr="009014A1">
        <w:rPr>
          <w:sz w:val="21"/>
          <w:szCs w:val="21"/>
          <w:lang w:eastAsia="ja-JP"/>
        </w:rPr>
        <w:t>減少しており</w:t>
      </w:r>
      <w:r w:rsidR="005D4C3C" w:rsidRPr="009014A1">
        <w:rPr>
          <w:rStyle w:val="a6"/>
          <w:sz w:val="21"/>
          <w:szCs w:val="21"/>
        </w:rPr>
        <w:footnoteReference w:id="15"/>
      </w:r>
      <w:r w:rsidR="00D52914" w:rsidRPr="009014A1">
        <w:rPr>
          <w:sz w:val="21"/>
          <w:szCs w:val="21"/>
          <w:lang w:eastAsia="ja-JP"/>
        </w:rPr>
        <w:t>、</w:t>
      </w:r>
      <w:r w:rsidR="00951049" w:rsidRPr="009014A1">
        <w:rPr>
          <w:sz w:val="21"/>
          <w:szCs w:val="21"/>
          <w:lang w:eastAsia="ja-JP"/>
        </w:rPr>
        <w:t>EU</w:t>
      </w:r>
      <w:r w:rsidR="00951049" w:rsidRPr="009014A1">
        <w:rPr>
          <w:sz w:val="21"/>
          <w:szCs w:val="21"/>
          <w:lang w:eastAsia="ja-JP"/>
        </w:rPr>
        <w:t>の他の国と比べてスウェーデンでは</w:t>
      </w:r>
      <w:r w:rsidR="003160F4" w:rsidRPr="009014A1">
        <w:rPr>
          <w:sz w:val="21"/>
          <w:szCs w:val="21"/>
          <w:lang w:eastAsia="ja-JP"/>
        </w:rPr>
        <w:t>障害のある人</w:t>
      </w:r>
      <w:r w:rsidR="0075193F" w:rsidRPr="009014A1">
        <w:rPr>
          <w:sz w:val="21"/>
          <w:szCs w:val="21"/>
          <w:lang w:eastAsia="ja-JP"/>
        </w:rPr>
        <w:t>の</w:t>
      </w:r>
      <w:r w:rsidR="00951049" w:rsidRPr="009014A1">
        <w:rPr>
          <w:sz w:val="21"/>
          <w:szCs w:val="21"/>
          <w:lang w:eastAsia="ja-JP"/>
        </w:rPr>
        <w:t>貧困リスクが急速に高まっている</w:t>
      </w:r>
      <w:r w:rsidR="00951049" w:rsidRPr="009014A1">
        <w:rPr>
          <w:rStyle w:val="a6"/>
          <w:sz w:val="21"/>
          <w:szCs w:val="21"/>
        </w:rPr>
        <w:footnoteReference w:id="16"/>
      </w:r>
      <w:r w:rsidR="00D52914" w:rsidRPr="009014A1">
        <w:rPr>
          <w:sz w:val="21"/>
          <w:szCs w:val="21"/>
          <w:lang w:eastAsia="ja-JP"/>
        </w:rPr>
        <w:t>。</w:t>
      </w:r>
      <w:r w:rsidR="00930C7A" w:rsidRPr="009014A1">
        <w:rPr>
          <w:sz w:val="21"/>
          <w:szCs w:val="21"/>
          <w:lang w:eastAsia="ja-JP"/>
        </w:rPr>
        <w:t>市町村の</w:t>
      </w:r>
      <w:r w:rsidR="009A2BA3" w:rsidRPr="009014A1">
        <w:rPr>
          <w:sz w:val="21"/>
          <w:szCs w:val="21"/>
          <w:lang w:eastAsia="ja-JP"/>
        </w:rPr>
        <w:t>56</w:t>
      </w:r>
      <w:r w:rsidR="009A2BA3" w:rsidRPr="009014A1">
        <w:rPr>
          <w:sz w:val="21"/>
          <w:szCs w:val="21"/>
          <w:lang w:eastAsia="ja-JP"/>
        </w:rPr>
        <w:t>％が、</w:t>
      </w:r>
      <w:r w:rsidR="00930C7A" w:rsidRPr="009014A1">
        <w:rPr>
          <w:sz w:val="21"/>
          <w:szCs w:val="21"/>
          <w:lang w:eastAsia="ja-JP"/>
        </w:rPr>
        <w:t>個々のニーズを満たすことができると見積もっている</w:t>
      </w:r>
      <w:r w:rsidR="0081696C" w:rsidRPr="009014A1">
        <w:rPr>
          <w:rStyle w:val="a6"/>
          <w:sz w:val="21"/>
          <w:szCs w:val="21"/>
        </w:rPr>
        <w:footnoteReference w:id="17"/>
      </w:r>
      <w:r w:rsidR="00D52914" w:rsidRPr="009014A1">
        <w:rPr>
          <w:sz w:val="21"/>
          <w:szCs w:val="21"/>
          <w:lang w:eastAsia="ja-JP"/>
        </w:rPr>
        <w:t>。</w:t>
      </w:r>
    </w:p>
    <w:p w14:paraId="33E3071D" w14:textId="15DCED9B" w:rsidR="00F07DDE" w:rsidRPr="009014A1" w:rsidRDefault="007576CC">
      <w:pPr>
        <w:rPr>
          <w:sz w:val="21"/>
          <w:szCs w:val="21"/>
          <w:lang w:eastAsia="ja-JP"/>
        </w:rPr>
      </w:pPr>
      <w:r w:rsidRPr="009014A1">
        <w:rPr>
          <w:sz w:val="21"/>
          <w:szCs w:val="21"/>
          <w:lang w:eastAsia="ja-JP"/>
        </w:rPr>
        <w:t xml:space="preserve">10 </w:t>
      </w:r>
      <w:r w:rsidR="003160F4" w:rsidRPr="009014A1">
        <w:rPr>
          <w:sz w:val="21"/>
          <w:szCs w:val="21"/>
          <w:lang w:eastAsia="ja-JP"/>
        </w:rPr>
        <w:t>障害のある人</w:t>
      </w:r>
      <w:r w:rsidR="00FC5A2B" w:rsidRPr="009014A1">
        <w:rPr>
          <w:sz w:val="21"/>
          <w:szCs w:val="21"/>
          <w:lang w:eastAsia="ja-JP"/>
        </w:rPr>
        <w:t>を</w:t>
      </w:r>
      <w:r w:rsidR="00A90F54" w:rsidRPr="009014A1">
        <w:rPr>
          <w:sz w:val="21"/>
          <w:szCs w:val="21"/>
          <w:lang w:eastAsia="ja-JP"/>
        </w:rPr>
        <w:t>代表する団体はしばしば</w:t>
      </w:r>
      <w:r w:rsidR="00333FB4" w:rsidRPr="009014A1">
        <w:rPr>
          <w:rFonts w:hint="eastAsia"/>
          <w:sz w:val="21"/>
          <w:szCs w:val="21"/>
          <w:lang w:eastAsia="ja-JP"/>
        </w:rPr>
        <w:t>参考意見</w:t>
      </w:r>
      <w:r w:rsidR="00A90F54" w:rsidRPr="009014A1">
        <w:rPr>
          <w:sz w:val="21"/>
          <w:szCs w:val="21"/>
          <w:lang w:eastAsia="ja-JP"/>
        </w:rPr>
        <w:t>を</w:t>
      </w:r>
      <w:r w:rsidR="001E15AC" w:rsidRPr="009014A1">
        <w:rPr>
          <w:sz w:val="21"/>
          <w:szCs w:val="21"/>
          <w:lang w:eastAsia="ja-JP"/>
        </w:rPr>
        <w:t>求められる</w:t>
      </w:r>
      <w:r w:rsidR="004217EF" w:rsidRPr="009014A1">
        <w:rPr>
          <w:rFonts w:hint="eastAsia"/>
          <w:sz w:val="21"/>
          <w:szCs w:val="21"/>
          <w:lang w:eastAsia="ja-JP"/>
        </w:rPr>
        <w:t>（</w:t>
      </w:r>
      <w:r w:rsidR="004217EF" w:rsidRPr="009014A1">
        <w:rPr>
          <w:sz w:val="21"/>
          <w:szCs w:val="21"/>
          <w:lang w:eastAsia="ja-JP"/>
        </w:rPr>
        <w:t>asked for referrals</w:t>
      </w:r>
      <w:r w:rsidR="004217EF" w:rsidRPr="009014A1">
        <w:rPr>
          <w:rFonts w:hint="eastAsia"/>
          <w:sz w:val="21"/>
          <w:szCs w:val="21"/>
          <w:lang w:eastAsia="ja-JP"/>
        </w:rPr>
        <w:t>）</w:t>
      </w:r>
      <w:r w:rsidR="001E15AC" w:rsidRPr="009014A1">
        <w:rPr>
          <w:sz w:val="21"/>
          <w:szCs w:val="21"/>
          <w:lang w:eastAsia="ja-JP"/>
        </w:rPr>
        <w:t>が、</w:t>
      </w:r>
      <w:r w:rsidR="00042ECC" w:rsidRPr="009014A1">
        <w:rPr>
          <w:sz w:val="21"/>
          <w:szCs w:val="21"/>
          <w:lang w:eastAsia="ja-JP"/>
        </w:rPr>
        <w:t>CRPD</w:t>
      </w:r>
      <w:r w:rsidR="00042ECC" w:rsidRPr="009014A1">
        <w:rPr>
          <w:sz w:val="21"/>
          <w:szCs w:val="21"/>
          <w:lang w:eastAsia="ja-JP"/>
        </w:rPr>
        <w:t>実施の</w:t>
      </w:r>
      <w:r w:rsidR="001402D4" w:rsidRPr="009014A1">
        <w:rPr>
          <w:sz w:val="21"/>
          <w:szCs w:val="21"/>
          <w:lang w:eastAsia="ja-JP"/>
        </w:rPr>
        <w:t>ための体系的な意思</w:t>
      </w:r>
      <w:r w:rsidR="00B46AEF" w:rsidRPr="009014A1">
        <w:rPr>
          <w:sz w:val="21"/>
          <w:szCs w:val="21"/>
          <w:lang w:eastAsia="ja-JP"/>
        </w:rPr>
        <w:t>決定や</w:t>
      </w:r>
      <w:r w:rsidR="00B15784" w:rsidRPr="009014A1">
        <w:rPr>
          <w:sz w:val="21"/>
          <w:szCs w:val="21"/>
          <w:lang w:eastAsia="ja-JP"/>
        </w:rPr>
        <w:t>省庁間ワーキンググループに</w:t>
      </w:r>
      <w:r w:rsidR="001402D4" w:rsidRPr="009014A1">
        <w:rPr>
          <w:sz w:val="21"/>
          <w:szCs w:val="21"/>
          <w:lang w:eastAsia="ja-JP"/>
        </w:rPr>
        <w:t>関連する</w:t>
      </w:r>
      <w:r w:rsidR="001E15AC" w:rsidRPr="009014A1">
        <w:rPr>
          <w:sz w:val="21"/>
          <w:szCs w:val="21"/>
          <w:lang w:eastAsia="ja-JP"/>
        </w:rPr>
        <w:t>正式な役割はない</w:t>
      </w:r>
      <w:r w:rsidR="00C700CE" w:rsidRPr="009014A1">
        <w:rPr>
          <w:sz w:val="21"/>
          <w:szCs w:val="21"/>
          <w:lang w:eastAsia="ja-JP"/>
        </w:rPr>
        <w:t>。</w:t>
      </w:r>
      <w:r w:rsidR="007A445D" w:rsidRPr="009014A1">
        <w:rPr>
          <w:sz w:val="21"/>
          <w:szCs w:val="21"/>
          <w:lang w:eastAsia="ja-JP"/>
        </w:rPr>
        <w:t>政府との会合は年</w:t>
      </w:r>
      <w:r w:rsidR="007A445D" w:rsidRPr="009014A1">
        <w:rPr>
          <w:sz w:val="21"/>
          <w:szCs w:val="21"/>
          <w:lang w:eastAsia="ja-JP"/>
        </w:rPr>
        <w:t>4</w:t>
      </w:r>
      <w:r w:rsidR="007A445D" w:rsidRPr="009014A1">
        <w:rPr>
          <w:sz w:val="21"/>
          <w:szCs w:val="21"/>
          <w:lang w:eastAsia="ja-JP"/>
        </w:rPr>
        <w:t>回あるが、</w:t>
      </w:r>
      <w:r w:rsidR="00066E4E" w:rsidRPr="009014A1">
        <w:rPr>
          <w:sz w:val="21"/>
          <w:szCs w:val="21"/>
          <w:lang w:eastAsia="ja-JP"/>
        </w:rPr>
        <w:t>CRPD</w:t>
      </w:r>
      <w:r w:rsidR="00066E4E" w:rsidRPr="009014A1">
        <w:rPr>
          <w:sz w:val="21"/>
          <w:szCs w:val="21"/>
          <w:lang w:eastAsia="ja-JP"/>
        </w:rPr>
        <w:t>の体系</w:t>
      </w:r>
      <w:r w:rsidR="007A445D" w:rsidRPr="009014A1">
        <w:rPr>
          <w:sz w:val="21"/>
          <w:szCs w:val="21"/>
          <w:lang w:eastAsia="ja-JP"/>
        </w:rPr>
        <w:t>的実施とは関係ない。</w:t>
      </w:r>
      <w:r w:rsidR="007A445D" w:rsidRPr="009014A1">
        <w:rPr>
          <w:sz w:val="21"/>
          <w:szCs w:val="21"/>
          <w:lang w:eastAsia="ja-JP"/>
        </w:rPr>
        <w:t xml:space="preserve"> </w:t>
      </w:r>
    </w:p>
    <w:p w14:paraId="2794BFD9" w14:textId="4409D4A4" w:rsidR="00F07DDE" w:rsidRPr="009014A1" w:rsidRDefault="007B1B09">
      <w:pPr>
        <w:rPr>
          <w:sz w:val="21"/>
          <w:szCs w:val="21"/>
          <w:lang w:eastAsia="ja-JP"/>
        </w:rPr>
      </w:pPr>
      <w:r w:rsidRPr="009014A1">
        <w:rPr>
          <w:sz w:val="21"/>
          <w:szCs w:val="21"/>
          <w:lang w:eastAsia="ja-JP"/>
        </w:rPr>
        <w:t xml:space="preserve">11 </w:t>
      </w:r>
      <w:r w:rsidR="00073136" w:rsidRPr="009014A1">
        <w:rPr>
          <w:sz w:val="21"/>
          <w:szCs w:val="21"/>
          <w:lang w:eastAsia="ja-JP"/>
        </w:rPr>
        <w:t>68</w:t>
      </w:r>
      <w:r w:rsidR="00073136" w:rsidRPr="009014A1">
        <w:rPr>
          <w:sz w:val="21"/>
          <w:szCs w:val="21"/>
          <w:lang w:eastAsia="ja-JP"/>
        </w:rPr>
        <w:t>の</w:t>
      </w:r>
      <w:r w:rsidR="00B55661" w:rsidRPr="009014A1">
        <w:rPr>
          <w:rFonts w:hint="eastAsia"/>
          <w:sz w:val="21"/>
          <w:szCs w:val="21"/>
          <w:lang w:eastAsia="ja-JP"/>
        </w:rPr>
        <w:t>OPD</w:t>
      </w:r>
      <w:r w:rsidR="00E13DAC" w:rsidRPr="009014A1">
        <w:rPr>
          <w:sz w:val="21"/>
          <w:szCs w:val="21"/>
          <w:lang w:eastAsia="ja-JP"/>
        </w:rPr>
        <w:t>に対する</w:t>
      </w:r>
      <w:r w:rsidR="00643541" w:rsidRPr="009014A1">
        <w:rPr>
          <w:rFonts w:hint="eastAsia"/>
          <w:sz w:val="21"/>
          <w:szCs w:val="21"/>
          <w:lang w:eastAsia="ja-JP"/>
        </w:rPr>
        <w:t>国</w:t>
      </w:r>
      <w:r w:rsidR="00C24505" w:rsidRPr="009014A1">
        <w:rPr>
          <w:sz w:val="21"/>
          <w:szCs w:val="21"/>
          <w:lang w:eastAsia="ja-JP"/>
        </w:rPr>
        <w:t>からの</w:t>
      </w:r>
      <w:r w:rsidR="00E13DAC" w:rsidRPr="009014A1">
        <w:rPr>
          <w:sz w:val="21"/>
          <w:szCs w:val="21"/>
          <w:lang w:eastAsia="ja-JP"/>
        </w:rPr>
        <w:t>助成金は、</w:t>
      </w:r>
      <w:r w:rsidR="00E13DAC" w:rsidRPr="009014A1">
        <w:rPr>
          <w:sz w:val="21"/>
          <w:szCs w:val="21"/>
          <w:lang w:eastAsia="ja-JP"/>
        </w:rPr>
        <w:t>2015</w:t>
      </w:r>
      <w:r w:rsidR="00E13DAC" w:rsidRPr="009014A1">
        <w:rPr>
          <w:sz w:val="21"/>
          <w:szCs w:val="21"/>
          <w:lang w:eastAsia="ja-JP"/>
        </w:rPr>
        <w:t>年以降さらに</w:t>
      </w:r>
      <w:r w:rsidR="004217EF" w:rsidRPr="009014A1">
        <w:rPr>
          <w:rFonts w:hint="eastAsia"/>
          <w:sz w:val="21"/>
          <w:szCs w:val="21"/>
          <w:lang w:eastAsia="ja-JP"/>
        </w:rPr>
        <w:t>分け合う団体</w:t>
      </w:r>
      <w:r w:rsidR="00FA60D9" w:rsidRPr="009014A1">
        <w:rPr>
          <w:sz w:val="21"/>
          <w:szCs w:val="21"/>
          <w:lang w:eastAsia="ja-JP"/>
        </w:rPr>
        <w:t>が</w:t>
      </w:r>
      <w:r w:rsidR="004217EF" w:rsidRPr="009014A1">
        <w:rPr>
          <w:sz w:val="21"/>
          <w:szCs w:val="21"/>
          <w:lang w:eastAsia="ja-JP"/>
        </w:rPr>
        <w:t>5</w:t>
      </w:r>
      <w:r w:rsidR="004217EF" w:rsidRPr="009014A1">
        <w:rPr>
          <w:sz w:val="21"/>
          <w:szCs w:val="21"/>
          <w:lang w:eastAsia="ja-JP"/>
        </w:rPr>
        <w:t>つ</w:t>
      </w:r>
      <w:r w:rsidR="004217EF" w:rsidRPr="009014A1">
        <w:rPr>
          <w:rFonts w:hint="eastAsia"/>
          <w:sz w:val="21"/>
          <w:szCs w:val="21"/>
          <w:lang w:eastAsia="ja-JP"/>
        </w:rPr>
        <w:t>増え、</w:t>
      </w:r>
      <w:r w:rsidR="00E13DAC" w:rsidRPr="009014A1">
        <w:rPr>
          <w:sz w:val="21"/>
          <w:szCs w:val="21"/>
          <w:lang w:eastAsia="ja-JP"/>
        </w:rPr>
        <w:t>インフレ補正</w:t>
      </w:r>
      <w:r w:rsidR="00B55661" w:rsidRPr="009014A1">
        <w:rPr>
          <w:rStyle w:val="a6"/>
          <w:sz w:val="21"/>
          <w:szCs w:val="21"/>
        </w:rPr>
        <w:footnoteReference w:id="18"/>
      </w:r>
      <w:r w:rsidR="00E13DAC" w:rsidRPr="009014A1">
        <w:rPr>
          <w:sz w:val="21"/>
          <w:szCs w:val="21"/>
          <w:lang w:eastAsia="ja-JP"/>
        </w:rPr>
        <w:t>なしで</w:t>
      </w:r>
      <w:r w:rsidR="00B55661" w:rsidRPr="009014A1">
        <w:rPr>
          <w:rFonts w:hint="eastAsia"/>
          <w:sz w:val="21"/>
          <w:szCs w:val="21"/>
          <w:lang w:eastAsia="ja-JP"/>
        </w:rPr>
        <w:t>、かつ給料コスト</w:t>
      </w:r>
      <w:r w:rsidR="004217EF" w:rsidRPr="009014A1">
        <w:rPr>
          <w:rFonts w:hint="eastAsia"/>
          <w:sz w:val="21"/>
          <w:szCs w:val="21"/>
          <w:lang w:eastAsia="ja-JP"/>
        </w:rPr>
        <w:t>の増加</w:t>
      </w:r>
      <w:r w:rsidR="00B55661" w:rsidRPr="009014A1">
        <w:rPr>
          <w:rStyle w:val="a6"/>
          <w:sz w:val="21"/>
          <w:szCs w:val="21"/>
        </w:rPr>
        <w:footnoteReference w:id="19"/>
      </w:r>
      <w:r w:rsidR="008C11E6" w:rsidRPr="009014A1">
        <w:rPr>
          <w:sz w:val="21"/>
          <w:szCs w:val="21"/>
          <w:lang w:eastAsia="ja-JP"/>
        </w:rPr>
        <w:t>を考慮すると、</w:t>
      </w:r>
      <w:r w:rsidR="00E13DAC" w:rsidRPr="009014A1">
        <w:rPr>
          <w:sz w:val="21"/>
          <w:szCs w:val="21"/>
          <w:lang w:eastAsia="ja-JP"/>
        </w:rPr>
        <w:t>減少している。</w:t>
      </w:r>
      <w:r w:rsidR="00E13DAC" w:rsidRPr="009014A1">
        <w:rPr>
          <w:sz w:val="21"/>
          <w:szCs w:val="21"/>
          <w:lang w:eastAsia="ja-JP"/>
        </w:rPr>
        <w:t xml:space="preserve"> </w:t>
      </w:r>
    </w:p>
    <w:p w14:paraId="1090B948" w14:textId="4A9473D9" w:rsidR="00F07DDE" w:rsidRPr="009014A1" w:rsidRDefault="007B1B09">
      <w:pPr>
        <w:rPr>
          <w:sz w:val="21"/>
          <w:szCs w:val="21"/>
          <w:lang w:eastAsia="ja-JP"/>
        </w:rPr>
      </w:pPr>
      <w:r w:rsidRPr="009014A1">
        <w:rPr>
          <w:sz w:val="21"/>
          <w:szCs w:val="21"/>
          <w:lang w:eastAsia="ja-JP"/>
        </w:rPr>
        <w:t xml:space="preserve">12 </w:t>
      </w:r>
      <w:r w:rsidR="00A90F54" w:rsidRPr="009014A1">
        <w:rPr>
          <w:sz w:val="21"/>
          <w:szCs w:val="21"/>
          <w:lang w:eastAsia="ja-JP"/>
        </w:rPr>
        <w:t>個人の権利に影響する多くの決定は、市町村または地域レベルで行われる</w:t>
      </w:r>
      <w:r w:rsidR="00A64EDE" w:rsidRPr="009014A1">
        <w:rPr>
          <w:sz w:val="21"/>
          <w:szCs w:val="21"/>
          <w:lang w:eastAsia="ja-JP"/>
        </w:rPr>
        <w:t>。市町村は、全国的に不平等な</w:t>
      </w:r>
      <w:r w:rsidR="00B55661" w:rsidRPr="009014A1">
        <w:rPr>
          <w:rFonts w:hint="eastAsia"/>
          <w:sz w:val="21"/>
          <w:szCs w:val="21"/>
          <w:lang w:eastAsia="ja-JP"/>
        </w:rPr>
        <w:t>、</w:t>
      </w:r>
      <w:r w:rsidR="00A64EDE" w:rsidRPr="009014A1">
        <w:rPr>
          <w:sz w:val="21"/>
          <w:szCs w:val="21"/>
          <w:lang w:eastAsia="ja-JP"/>
        </w:rPr>
        <w:t>異なる料金、ローカルルール、解釈を適用している</w:t>
      </w:r>
      <w:r w:rsidR="00A64EDE" w:rsidRPr="009014A1">
        <w:rPr>
          <w:rStyle w:val="a6"/>
          <w:sz w:val="21"/>
          <w:szCs w:val="21"/>
        </w:rPr>
        <w:footnoteReference w:id="20"/>
      </w:r>
      <w:r w:rsidR="00B55661" w:rsidRPr="009014A1">
        <w:rPr>
          <w:sz w:val="21"/>
          <w:szCs w:val="21"/>
          <w:lang w:eastAsia="ja-JP"/>
        </w:rPr>
        <w:t>。</w:t>
      </w:r>
      <w:r w:rsidR="00A64EDE" w:rsidRPr="009014A1">
        <w:rPr>
          <w:sz w:val="21"/>
          <w:szCs w:val="21"/>
          <w:lang w:eastAsia="ja-JP"/>
        </w:rPr>
        <w:t xml:space="preserve"> </w:t>
      </w:r>
    </w:p>
    <w:p w14:paraId="52FE452A" w14:textId="2DE6E4CD" w:rsidR="007910DC" w:rsidRPr="009014A1" w:rsidRDefault="007B1B09" w:rsidP="00CE3EC3">
      <w:pPr>
        <w:rPr>
          <w:sz w:val="21"/>
          <w:szCs w:val="21"/>
          <w:lang w:eastAsia="ja-JP"/>
        </w:rPr>
      </w:pPr>
      <w:r w:rsidRPr="009014A1">
        <w:rPr>
          <w:sz w:val="21"/>
          <w:szCs w:val="21"/>
          <w:lang w:eastAsia="ja-JP"/>
        </w:rPr>
        <w:t xml:space="preserve">13 </w:t>
      </w:r>
      <w:r w:rsidR="007910DC" w:rsidRPr="009014A1">
        <w:rPr>
          <w:sz w:val="21"/>
          <w:szCs w:val="21"/>
          <w:lang w:eastAsia="ja-JP"/>
        </w:rPr>
        <w:t>地域や</w:t>
      </w:r>
      <w:r w:rsidR="00B55661" w:rsidRPr="009014A1">
        <w:rPr>
          <w:sz w:val="21"/>
          <w:szCs w:val="21"/>
          <w:lang w:eastAsia="ja-JP"/>
        </w:rPr>
        <w:t>市町村</w:t>
      </w:r>
      <w:r w:rsidR="007910DC" w:rsidRPr="009014A1">
        <w:rPr>
          <w:sz w:val="21"/>
          <w:szCs w:val="21"/>
          <w:lang w:eastAsia="ja-JP"/>
        </w:rPr>
        <w:t>における</w:t>
      </w:r>
      <w:r w:rsidR="00CF3114" w:rsidRPr="009014A1">
        <w:rPr>
          <w:sz w:val="21"/>
          <w:szCs w:val="21"/>
          <w:lang w:eastAsia="ja-JP"/>
        </w:rPr>
        <w:t>障害者政策の</w:t>
      </w:r>
      <w:r w:rsidR="007910DC" w:rsidRPr="009014A1">
        <w:rPr>
          <w:sz w:val="21"/>
          <w:szCs w:val="21"/>
          <w:lang w:eastAsia="ja-JP"/>
        </w:rPr>
        <w:t>フォローアップのための</w:t>
      </w:r>
      <w:r w:rsidR="00764C0D" w:rsidRPr="009014A1">
        <w:rPr>
          <w:sz w:val="21"/>
          <w:szCs w:val="21"/>
          <w:lang w:eastAsia="ja-JP"/>
        </w:rPr>
        <w:t>全国的な指標が欠如して</w:t>
      </w:r>
      <w:r w:rsidR="00EE31C0" w:rsidRPr="009014A1">
        <w:rPr>
          <w:rFonts w:hint="eastAsia"/>
          <w:sz w:val="21"/>
          <w:szCs w:val="21"/>
          <w:lang w:eastAsia="ja-JP"/>
        </w:rPr>
        <w:t>おり、政治的優先度は断片的で低いという問題がある</w:t>
      </w:r>
      <w:r w:rsidR="0081114F" w:rsidRPr="009014A1">
        <w:rPr>
          <w:rStyle w:val="a6"/>
          <w:sz w:val="21"/>
          <w:szCs w:val="21"/>
        </w:rPr>
        <w:footnoteReference w:id="21"/>
      </w:r>
      <w:r w:rsidR="00B55661" w:rsidRPr="009014A1">
        <w:rPr>
          <w:sz w:val="21"/>
          <w:szCs w:val="21"/>
          <w:lang w:eastAsia="ja-JP"/>
        </w:rPr>
        <w:t>。</w:t>
      </w:r>
      <w:r w:rsidR="00AD610F" w:rsidRPr="009014A1">
        <w:rPr>
          <w:sz w:val="21"/>
          <w:szCs w:val="21"/>
          <w:lang w:eastAsia="ja-JP"/>
        </w:rPr>
        <w:t>市町村の</w:t>
      </w:r>
      <w:r w:rsidR="003A713B" w:rsidRPr="009014A1">
        <w:rPr>
          <w:sz w:val="21"/>
          <w:szCs w:val="21"/>
          <w:lang w:eastAsia="ja-JP"/>
        </w:rPr>
        <w:t>フォローアップは</w:t>
      </w:r>
      <w:r w:rsidR="00464A20" w:rsidRPr="009014A1">
        <w:rPr>
          <w:sz w:val="21"/>
          <w:szCs w:val="21"/>
          <w:lang w:eastAsia="ja-JP"/>
        </w:rPr>
        <w:t>まだ</w:t>
      </w:r>
      <w:r w:rsidR="007910DC" w:rsidRPr="009014A1">
        <w:rPr>
          <w:sz w:val="21"/>
          <w:szCs w:val="21"/>
          <w:lang w:eastAsia="ja-JP"/>
        </w:rPr>
        <w:t>任意で</w:t>
      </w:r>
      <w:r w:rsidR="00AD610F" w:rsidRPr="009014A1">
        <w:rPr>
          <w:sz w:val="21"/>
          <w:szCs w:val="21"/>
          <w:lang w:eastAsia="ja-JP"/>
        </w:rPr>
        <w:t>ある</w:t>
      </w:r>
      <w:r w:rsidR="008811A6" w:rsidRPr="009014A1">
        <w:rPr>
          <w:rStyle w:val="a6"/>
          <w:sz w:val="21"/>
          <w:szCs w:val="21"/>
        </w:rPr>
        <w:footnoteReference w:id="22"/>
      </w:r>
      <w:r w:rsidR="00B55661" w:rsidRPr="009014A1">
        <w:rPr>
          <w:sz w:val="21"/>
          <w:szCs w:val="21"/>
          <w:lang w:eastAsia="ja-JP"/>
        </w:rPr>
        <w:t>。</w:t>
      </w:r>
      <w:r w:rsidR="007910DC" w:rsidRPr="009014A1">
        <w:rPr>
          <w:sz w:val="21"/>
          <w:szCs w:val="21"/>
          <w:lang w:eastAsia="ja-JP"/>
        </w:rPr>
        <w:t xml:space="preserve"> </w:t>
      </w:r>
    </w:p>
    <w:p w14:paraId="7FB04D3F" w14:textId="594F1396" w:rsidR="00F07DDE" w:rsidRPr="009014A1" w:rsidRDefault="00EE31C0">
      <w:pPr>
        <w:pStyle w:val="4"/>
        <w:rPr>
          <w:rFonts w:ascii="ＭＳ Ｐゴシック" w:eastAsia="ＭＳ Ｐゴシック" w:hAnsi="ＭＳ Ｐゴシック"/>
          <w:color w:val="auto"/>
          <w:sz w:val="21"/>
          <w:szCs w:val="21"/>
        </w:rPr>
      </w:pPr>
      <w:bookmarkStart w:id="21" w:name="_Hlk155261918"/>
      <w:r w:rsidRPr="009014A1">
        <w:rPr>
          <w:rFonts w:ascii="ＭＳ Ｐゴシック" w:eastAsia="ＭＳ Ｐゴシック" w:hAnsi="ＭＳ Ｐゴシック" w:hint="eastAsia"/>
          <w:color w:val="auto"/>
          <w:sz w:val="21"/>
          <w:szCs w:val="21"/>
          <w:lang w:eastAsia="ja-JP"/>
        </w:rPr>
        <w:t>第</w:t>
      </w:r>
      <w:r w:rsidR="007576CC" w:rsidRPr="009014A1">
        <w:rPr>
          <w:rFonts w:ascii="ＭＳ Ｐゴシック" w:eastAsia="ＭＳ Ｐゴシック" w:hAnsi="ＭＳ Ｐゴシック"/>
          <w:color w:val="auto"/>
          <w:sz w:val="21"/>
          <w:szCs w:val="21"/>
        </w:rPr>
        <w:t>1-4</w:t>
      </w:r>
      <w:r w:rsidRPr="009014A1">
        <w:rPr>
          <w:rFonts w:ascii="ＭＳ Ｐゴシック" w:eastAsia="ＭＳ Ｐゴシック" w:hAnsi="ＭＳ Ｐゴシック" w:hint="eastAsia"/>
          <w:color w:val="auto"/>
          <w:sz w:val="21"/>
          <w:szCs w:val="21"/>
          <w:lang w:eastAsia="ja-JP"/>
        </w:rPr>
        <w:t>条に関する勧告案</w:t>
      </w:r>
    </w:p>
    <w:bookmarkEnd w:id="21"/>
    <w:p w14:paraId="299066CB" w14:textId="75214DC1" w:rsidR="00F07DDE" w:rsidRPr="009014A1" w:rsidRDefault="007576CC" w:rsidP="004E64BD">
      <w:pPr>
        <w:pStyle w:val="a"/>
        <w:numPr>
          <w:ilvl w:val="0"/>
          <w:numId w:val="15"/>
        </w:numPr>
        <w:rPr>
          <w:b/>
        </w:rPr>
      </w:pPr>
      <w:r w:rsidRPr="009014A1">
        <w:t>法律、規則、統計における定義</w:t>
      </w:r>
      <w:r w:rsidR="001C2D3D" w:rsidRPr="009014A1">
        <w:rPr>
          <w:rFonts w:hint="eastAsia"/>
        </w:rPr>
        <w:t>を</w:t>
      </w:r>
      <w:r w:rsidRPr="009014A1">
        <w:t>、権利</w:t>
      </w:r>
      <w:r w:rsidR="00F435F2" w:rsidRPr="009014A1">
        <w:rPr>
          <w:rFonts w:hint="eastAsia"/>
        </w:rPr>
        <w:t>にアクセスできる</w:t>
      </w:r>
      <w:r w:rsidRPr="009014A1">
        <w:t>べき人に関する非網羅的な</w:t>
      </w:r>
      <w:r w:rsidR="00F435F2" w:rsidRPr="009014A1">
        <w:rPr>
          <w:rFonts w:hint="eastAsia"/>
        </w:rPr>
        <w:t>（</w:t>
      </w:r>
      <w:r w:rsidR="00F435F2" w:rsidRPr="009014A1">
        <w:t>non-exhaustive</w:t>
      </w:r>
      <w:r w:rsidR="00B54F79" w:rsidRPr="009014A1">
        <w:rPr>
          <w:rFonts w:hint="eastAsia"/>
        </w:rPr>
        <w:t>）</w:t>
      </w:r>
      <w:r w:rsidR="00F435F2" w:rsidRPr="009014A1">
        <w:t>条約の</w:t>
      </w:r>
      <w:r w:rsidRPr="009014A1">
        <w:t>決定と一致</w:t>
      </w:r>
      <w:r w:rsidR="00F435F2" w:rsidRPr="009014A1">
        <w:rPr>
          <w:rFonts w:hint="eastAsia"/>
        </w:rPr>
        <w:t>させる</w:t>
      </w:r>
      <w:r w:rsidR="00B54F79" w:rsidRPr="009014A1">
        <w:rPr>
          <w:rFonts w:hint="eastAsia"/>
        </w:rPr>
        <w:t xml:space="preserve">（訳注　</w:t>
      </w:r>
      <w:r w:rsidR="002C39EC" w:rsidRPr="009014A1">
        <w:rPr>
          <w:rFonts w:hint="eastAsia"/>
        </w:rPr>
        <w:t>網羅的</w:t>
      </w:r>
      <w:r w:rsidR="00CB6111" w:rsidRPr="009014A1">
        <w:rPr>
          <w:rFonts w:hint="eastAsia"/>
        </w:rPr>
        <w:t>な</w:t>
      </w:r>
      <w:r w:rsidR="002C39EC" w:rsidRPr="009014A1">
        <w:rPr>
          <w:rFonts w:hint="eastAsia"/>
        </w:rPr>
        <w:t>定義</w:t>
      </w:r>
      <w:r w:rsidR="00CB6111" w:rsidRPr="009014A1">
        <w:rPr>
          <w:rFonts w:hint="eastAsia"/>
        </w:rPr>
        <w:t>の</w:t>
      </w:r>
      <w:r w:rsidR="002C39EC" w:rsidRPr="009014A1">
        <w:rPr>
          <w:rFonts w:hint="eastAsia"/>
        </w:rPr>
        <w:t>場合、リストされていないものが除かれてしまうので、</w:t>
      </w:r>
      <w:r w:rsidR="002C39EC" w:rsidRPr="009014A1">
        <w:t>非網羅的</w:t>
      </w:r>
      <w:r w:rsidR="002C39EC" w:rsidRPr="009014A1">
        <w:rPr>
          <w:rFonts w:hint="eastAsia"/>
        </w:rPr>
        <w:t>な既定の仕方が望ましい。</w:t>
      </w:r>
      <w:r w:rsidR="00B54F79" w:rsidRPr="009014A1">
        <w:rPr>
          <w:rFonts w:hint="eastAsia"/>
        </w:rPr>
        <w:t>条約第</w:t>
      </w:r>
      <w:r w:rsidR="00B54F79" w:rsidRPr="009014A1">
        <w:rPr>
          <w:rFonts w:hint="eastAsia"/>
        </w:rPr>
        <w:t>1</w:t>
      </w:r>
      <w:r w:rsidR="00B54F79" w:rsidRPr="009014A1">
        <w:rPr>
          <w:rFonts w:hint="eastAsia"/>
        </w:rPr>
        <w:t>条で、対象からもれる</w:t>
      </w:r>
      <w:r w:rsidR="008F4745" w:rsidRPr="009014A1">
        <w:rPr>
          <w:rFonts w:hint="eastAsia"/>
        </w:rPr>
        <w:t>障害のある人</w:t>
      </w:r>
      <w:r w:rsidR="00B54F79" w:rsidRPr="009014A1">
        <w:rPr>
          <w:rFonts w:hint="eastAsia"/>
        </w:rPr>
        <w:t>が</w:t>
      </w:r>
      <w:r w:rsidR="008F4745" w:rsidRPr="009014A1">
        <w:rPr>
          <w:rFonts w:hint="eastAsia"/>
        </w:rPr>
        <w:t>発生し</w:t>
      </w:r>
      <w:r w:rsidR="00B54F79" w:rsidRPr="009014A1">
        <w:rPr>
          <w:rFonts w:hint="eastAsia"/>
        </w:rPr>
        <w:t>ないよう配慮していることを念頭に置いていると思われる）</w:t>
      </w:r>
      <w:r w:rsidRPr="009014A1">
        <w:t>。</w:t>
      </w:r>
    </w:p>
    <w:p w14:paraId="23C44BCB" w14:textId="5B0DEDA6" w:rsidR="00F07DDE" w:rsidRPr="009014A1" w:rsidRDefault="007576CC" w:rsidP="004E64BD">
      <w:pPr>
        <w:pStyle w:val="a"/>
        <w:numPr>
          <w:ilvl w:val="0"/>
          <w:numId w:val="15"/>
        </w:numPr>
        <w:rPr>
          <w:b/>
        </w:rPr>
      </w:pPr>
      <w:r w:rsidRPr="009014A1">
        <w:t>スウェーデンの法律と慣行に関する独立したギャップ分析</w:t>
      </w:r>
      <w:r w:rsidR="00F435F2" w:rsidRPr="009014A1">
        <w:rPr>
          <w:rFonts w:hint="eastAsia"/>
        </w:rPr>
        <w:t>（</w:t>
      </w:r>
      <w:r w:rsidR="00F435F2" w:rsidRPr="009014A1">
        <w:t>gap analysis</w:t>
      </w:r>
      <w:r w:rsidR="00F435F2" w:rsidRPr="009014A1">
        <w:rPr>
          <w:rFonts w:hint="eastAsia"/>
        </w:rPr>
        <w:t>）</w:t>
      </w:r>
      <w:r w:rsidRPr="009014A1">
        <w:t>を早急に開始し、条約</w:t>
      </w:r>
      <w:r w:rsidR="00DE716A" w:rsidRPr="009014A1">
        <w:rPr>
          <w:rFonts w:hint="eastAsia"/>
        </w:rPr>
        <w:t>に基づく</w:t>
      </w:r>
      <w:r w:rsidRPr="009014A1">
        <w:t>権利をスウェーデンの法律に組み入れ、</w:t>
      </w:r>
      <w:r w:rsidR="008F6FF9" w:rsidRPr="009014A1">
        <w:rPr>
          <w:rFonts w:hint="eastAsia"/>
        </w:rPr>
        <w:t>そ</w:t>
      </w:r>
      <w:r w:rsidRPr="009014A1">
        <w:t>の権利を行使するための救済措置を効果的に利用できるようにする。</w:t>
      </w:r>
    </w:p>
    <w:p w14:paraId="3C9C809D" w14:textId="5A41E19A" w:rsidR="00F07DDE" w:rsidRPr="009014A1" w:rsidRDefault="007576CC" w:rsidP="004E64BD">
      <w:pPr>
        <w:pStyle w:val="a"/>
        <w:numPr>
          <w:ilvl w:val="0"/>
          <w:numId w:val="15"/>
        </w:numPr>
        <w:rPr>
          <w:b/>
        </w:rPr>
      </w:pPr>
      <w:r w:rsidRPr="009014A1">
        <w:t>委員会規則を改正し、新しい法律や政策の指令に</w:t>
      </w:r>
      <w:r w:rsidR="00F435F2" w:rsidRPr="009014A1">
        <w:t>条約に基づく</w:t>
      </w:r>
      <w:r w:rsidRPr="009014A1">
        <w:t>影響評価を導入する。</w:t>
      </w:r>
      <w:r w:rsidR="008F6FF9" w:rsidRPr="009014A1">
        <w:rPr>
          <w:rFonts w:hint="eastAsia"/>
        </w:rPr>
        <w:t xml:space="preserve">（訳注　</w:t>
      </w:r>
      <w:r w:rsidR="000E5947" w:rsidRPr="009014A1">
        <w:rPr>
          <w:rFonts w:hint="eastAsia"/>
        </w:rPr>
        <w:t>スウェーデンの国会にはいくつかの議会委員会がある。任務は、議案が決定される前に徹底的に検討されることを保証することである。この委員会の規則のことと思われる。</w:t>
      </w:r>
      <w:r w:rsidR="008F6FF9" w:rsidRPr="009014A1">
        <w:rPr>
          <w:rFonts w:hint="eastAsia"/>
        </w:rPr>
        <w:t>）</w:t>
      </w:r>
    </w:p>
    <w:p w14:paraId="5AFEE704" w14:textId="3C9F3B8A" w:rsidR="00F07DDE" w:rsidRPr="009014A1" w:rsidRDefault="00F87AC7" w:rsidP="004E64BD">
      <w:pPr>
        <w:pStyle w:val="a"/>
        <w:numPr>
          <w:ilvl w:val="0"/>
          <w:numId w:val="15"/>
        </w:numPr>
      </w:pPr>
      <w:r w:rsidRPr="009014A1">
        <w:t>国全体で体系的に</w:t>
      </w:r>
      <w:r w:rsidR="007576CC" w:rsidRPr="009014A1">
        <w:t>CRPD</w:t>
      </w:r>
      <w:r w:rsidR="007576CC" w:rsidRPr="009014A1">
        <w:t>を実施し、委員会からの勧告に取り組むため</w:t>
      </w:r>
      <w:r w:rsidRPr="009014A1">
        <w:rPr>
          <w:rFonts w:hint="eastAsia"/>
        </w:rPr>
        <w:t>に</w:t>
      </w:r>
      <w:r w:rsidR="007576CC" w:rsidRPr="009014A1">
        <w:t>、明確な目標と指標を定めた国内行動計画を</w:t>
      </w:r>
      <w:r w:rsidR="00757E71" w:rsidRPr="009014A1">
        <w:rPr>
          <w:rFonts w:hint="eastAsia"/>
        </w:rPr>
        <w:t>策定する。策定は</w:t>
      </w:r>
      <w:r w:rsidR="007576CC" w:rsidRPr="009014A1">
        <w:t>、</w:t>
      </w:r>
      <w:r w:rsidR="007576CC" w:rsidRPr="009014A1">
        <w:t>OPD</w:t>
      </w:r>
      <w:r w:rsidRPr="009014A1">
        <w:rPr>
          <w:rFonts w:hint="eastAsia"/>
        </w:rPr>
        <w:t>に</w:t>
      </w:r>
      <w:r w:rsidR="007576CC" w:rsidRPr="009014A1">
        <w:t>資金を提供し、</w:t>
      </w:r>
      <w:r w:rsidRPr="009014A1">
        <w:rPr>
          <w:rFonts w:hint="eastAsia"/>
        </w:rPr>
        <w:t>その</w:t>
      </w:r>
      <w:r w:rsidR="007576CC" w:rsidRPr="009014A1">
        <w:t>効果的かつ有意義な積極的関与のもとで</w:t>
      </w:r>
      <w:r w:rsidR="00757E71" w:rsidRPr="009014A1">
        <w:rPr>
          <w:rFonts w:hint="eastAsia"/>
        </w:rPr>
        <w:t>行う。</w:t>
      </w:r>
    </w:p>
    <w:p w14:paraId="7FF17870" w14:textId="0842EB7C" w:rsidR="00F07DDE" w:rsidRPr="009014A1" w:rsidRDefault="007576CC" w:rsidP="004E64BD">
      <w:pPr>
        <w:pStyle w:val="a"/>
        <w:numPr>
          <w:ilvl w:val="0"/>
          <w:numId w:val="15"/>
        </w:numPr>
        <w:rPr>
          <w:b/>
        </w:rPr>
      </w:pPr>
      <w:r w:rsidRPr="009014A1">
        <w:t>国民全体の不平等の是正</w:t>
      </w:r>
      <w:r w:rsidR="00F87AC7" w:rsidRPr="009014A1">
        <w:rPr>
          <w:rFonts w:hint="eastAsia"/>
        </w:rPr>
        <w:t>を基礎として</w:t>
      </w:r>
      <w:r w:rsidRPr="009014A1">
        <w:t>、国、地域、地方レベルで</w:t>
      </w:r>
      <w:r w:rsidR="001D3845" w:rsidRPr="009014A1">
        <w:rPr>
          <w:rFonts w:hint="eastAsia"/>
        </w:rPr>
        <w:t>インクルーシブ</w:t>
      </w:r>
      <w:r w:rsidR="00673F49" w:rsidRPr="009014A1">
        <w:rPr>
          <w:rFonts w:hint="eastAsia"/>
        </w:rPr>
        <w:t>な</w:t>
      </w:r>
      <w:r w:rsidRPr="009014A1">
        <w:t>予算編成のためのプロセスを策定する。これらのプロセスには、条約の下での</w:t>
      </w:r>
      <w:r w:rsidR="00F87AC7" w:rsidRPr="009014A1">
        <w:rPr>
          <w:rFonts w:hint="eastAsia"/>
        </w:rPr>
        <w:t>義務</w:t>
      </w:r>
      <w:r w:rsidRPr="009014A1">
        <w:t>と権利の漸進的実現がどのように考慮されたかについての報告を含める。</w:t>
      </w:r>
    </w:p>
    <w:p w14:paraId="6DA667C8" w14:textId="72F277A6" w:rsidR="00F07DDE" w:rsidRPr="009014A1" w:rsidRDefault="007576CC" w:rsidP="004E64BD">
      <w:pPr>
        <w:pStyle w:val="a"/>
        <w:numPr>
          <w:ilvl w:val="0"/>
          <w:numId w:val="15"/>
        </w:numPr>
        <w:rPr>
          <w:b/>
        </w:rPr>
      </w:pPr>
      <w:r w:rsidRPr="009014A1">
        <w:t>調査委員会を任命し、規則を変更することによって、適切な資金と</w:t>
      </w:r>
      <w:r w:rsidR="00F87AC7" w:rsidRPr="009014A1">
        <w:rPr>
          <w:rFonts w:hint="eastAsia"/>
        </w:rPr>
        <w:t>法的根拠</w:t>
      </w:r>
      <w:r w:rsidRPr="009014A1">
        <w:t>をもって、一般的意見</w:t>
      </w:r>
      <w:r w:rsidRPr="009014A1">
        <w:t>7</w:t>
      </w:r>
      <w:r w:rsidR="00A46A1F" w:rsidRPr="009014A1">
        <w:rPr>
          <w:rFonts w:hint="eastAsia"/>
        </w:rPr>
        <w:t xml:space="preserve">（訳注　</w:t>
      </w:r>
      <w:r w:rsidR="00A46A1F" w:rsidRPr="009014A1">
        <w:rPr>
          <w:rFonts w:hint="eastAsia"/>
        </w:rPr>
        <w:t>4</w:t>
      </w:r>
      <w:r w:rsidR="00A46A1F" w:rsidRPr="009014A1">
        <w:rPr>
          <w:rFonts w:hint="eastAsia"/>
        </w:rPr>
        <w:t>条</w:t>
      </w:r>
      <w:r w:rsidR="00A46A1F" w:rsidRPr="009014A1">
        <w:rPr>
          <w:rFonts w:hint="eastAsia"/>
        </w:rPr>
        <w:t>3</w:t>
      </w:r>
      <w:r w:rsidR="00A46A1F" w:rsidRPr="009014A1">
        <w:rPr>
          <w:rFonts w:hint="eastAsia"/>
        </w:rPr>
        <w:t>および</w:t>
      </w:r>
      <w:r w:rsidR="00A46A1F" w:rsidRPr="009014A1">
        <w:rPr>
          <w:rFonts w:hint="eastAsia"/>
        </w:rPr>
        <w:t>33</w:t>
      </w:r>
      <w:r w:rsidR="00A46A1F" w:rsidRPr="009014A1">
        <w:rPr>
          <w:rFonts w:hint="eastAsia"/>
        </w:rPr>
        <w:t>条</w:t>
      </w:r>
      <w:r w:rsidR="00A46A1F" w:rsidRPr="009014A1">
        <w:rPr>
          <w:rFonts w:hint="eastAsia"/>
        </w:rPr>
        <w:t>3</w:t>
      </w:r>
      <w:r w:rsidR="00A46A1F" w:rsidRPr="009014A1">
        <w:rPr>
          <w:rFonts w:hint="eastAsia"/>
        </w:rPr>
        <w:t>の障害のある人の参加に関する一般的意見）</w:t>
      </w:r>
      <w:r w:rsidRPr="009014A1">
        <w:t>に従った意思決定への積極的な関与を確保する。</w:t>
      </w:r>
    </w:p>
    <w:p w14:paraId="23E850AE" w14:textId="5EC77392" w:rsidR="00F07DDE" w:rsidRPr="009014A1" w:rsidRDefault="00C14119" w:rsidP="004E64BD">
      <w:pPr>
        <w:pStyle w:val="a"/>
        <w:numPr>
          <w:ilvl w:val="0"/>
          <w:numId w:val="15"/>
        </w:numPr>
        <w:rPr>
          <w:b/>
        </w:rPr>
      </w:pPr>
      <w:r w:rsidRPr="009014A1">
        <w:rPr>
          <w:rFonts w:hint="eastAsia"/>
        </w:rPr>
        <w:t>条約を</w:t>
      </w:r>
      <w:r w:rsidR="007576CC" w:rsidRPr="009014A1">
        <w:t>全国的</w:t>
      </w:r>
      <w:r w:rsidRPr="009014A1">
        <w:rPr>
          <w:rFonts w:hint="eastAsia"/>
        </w:rPr>
        <w:t>に実施する際の</w:t>
      </w:r>
      <w:r w:rsidR="007576CC" w:rsidRPr="009014A1">
        <w:t>不平等をなくす国連の活動に沿って、条約とアジェンダ</w:t>
      </w:r>
      <w:r w:rsidR="007576CC" w:rsidRPr="009014A1">
        <w:t>2030</w:t>
      </w:r>
      <w:r w:rsidR="00611DBB" w:rsidRPr="009014A1">
        <w:rPr>
          <w:rFonts w:hint="eastAsia"/>
        </w:rPr>
        <w:t xml:space="preserve">（訳注　</w:t>
      </w:r>
      <w:r w:rsidR="00611DBB" w:rsidRPr="009014A1">
        <w:rPr>
          <w:rFonts w:hint="eastAsia"/>
        </w:rPr>
        <w:t>2015</w:t>
      </w:r>
      <w:r w:rsidR="00611DBB" w:rsidRPr="009014A1">
        <w:rPr>
          <w:rFonts w:hint="eastAsia"/>
        </w:rPr>
        <w:t>年、国連で採択された、</w:t>
      </w:r>
      <w:r w:rsidR="00611DBB" w:rsidRPr="009014A1">
        <w:rPr>
          <w:rFonts w:hint="eastAsia"/>
        </w:rPr>
        <w:t>2030</w:t>
      </w:r>
      <w:r w:rsidR="00611DBB" w:rsidRPr="009014A1">
        <w:rPr>
          <w:rFonts w:hint="eastAsia"/>
        </w:rPr>
        <w:t>年期限の、持続可能で多様性と包摂性のある社会の実現のための</w:t>
      </w:r>
      <w:r w:rsidR="00611DBB" w:rsidRPr="009014A1">
        <w:rPr>
          <w:rFonts w:hint="eastAsia"/>
        </w:rPr>
        <w:t>17</w:t>
      </w:r>
      <w:r w:rsidR="00611DBB" w:rsidRPr="009014A1">
        <w:rPr>
          <w:rFonts w:hint="eastAsia"/>
        </w:rPr>
        <w:t>の国際目標。</w:t>
      </w:r>
      <w:r w:rsidR="00611DBB" w:rsidRPr="009014A1">
        <w:rPr>
          <w:rFonts w:hint="eastAsia"/>
        </w:rPr>
        <w:t>2001</w:t>
      </w:r>
      <w:r w:rsidR="00611DBB" w:rsidRPr="009014A1">
        <w:rPr>
          <w:rFonts w:hint="eastAsia"/>
        </w:rPr>
        <w:t>年の「ミレニアム開発目標</w:t>
      </w:r>
      <w:r w:rsidR="004E6116" w:rsidRPr="009014A1">
        <w:rPr>
          <w:rFonts w:hint="eastAsia"/>
        </w:rPr>
        <w:t xml:space="preserve">　</w:t>
      </w:r>
      <w:r w:rsidR="00611DBB" w:rsidRPr="009014A1">
        <w:rPr>
          <w:rFonts w:hint="eastAsia"/>
        </w:rPr>
        <w:t>Millennium Development Goals: MDGs</w:t>
      </w:r>
      <w:r w:rsidR="00611DBB" w:rsidRPr="009014A1">
        <w:rPr>
          <w:rFonts w:hint="eastAsia"/>
        </w:rPr>
        <w:t>」が前身である。）</w:t>
      </w:r>
      <w:r w:rsidR="007576CC" w:rsidRPr="009014A1">
        <w:t>を監視するための</w:t>
      </w:r>
      <w:r w:rsidR="005931E0" w:rsidRPr="009014A1">
        <w:rPr>
          <w:rFonts w:hint="eastAsia"/>
        </w:rPr>
        <w:t>義務項目としての</w:t>
      </w:r>
      <w:r w:rsidR="007576CC" w:rsidRPr="009014A1">
        <w:t>国家指標を策定する。</w:t>
      </w:r>
    </w:p>
    <w:p w14:paraId="226BE1C7" w14:textId="77777777" w:rsidR="001F1AB3" w:rsidRPr="009014A1" w:rsidRDefault="001F1AB3" w:rsidP="001F1AB3">
      <w:pPr>
        <w:spacing w:before="0" w:after="200"/>
        <w:rPr>
          <w:b/>
          <w:sz w:val="21"/>
          <w:szCs w:val="21"/>
          <w:lang w:eastAsia="ja-JP"/>
        </w:rPr>
      </w:pPr>
    </w:p>
    <w:p w14:paraId="1FC15C79" w14:textId="727B97D0" w:rsidR="00F07DDE" w:rsidRPr="009014A1" w:rsidRDefault="005D36FF" w:rsidP="00FD5C4A">
      <w:pPr>
        <w:pStyle w:val="2"/>
      </w:pPr>
      <w:bookmarkStart w:id="22" w:name="_Toc156029844"/>
      <w:r w:rsidRPr="009014A1">
        <w:rPr>
          <w:rFonts w:hint="eastAsia"/>
        </w:rPr>
        <w:t>具体的な</w:t>
      </w:r>
      <w:r w:rsidR="007576CC" w:rsidRPr="009014A1">
        <w:t>権利（第5～30条）</w:t>
      </w:r>
      <w:bookmarkEnd w:id="22"/>
    </w:p>
    <w:p w14:paraId="580544E1" w14:textId="3EFA37B9" w:rsidR="00F07DDE" w:rsidRPr="009014A1" w:rsidRDefault="007576CC" w:rsidP="002B076E">
      <w:pPr>
        <w:pStyle w:val="3"/>
      </w:pPr>
      <w:bookmarkStart w:id="23" w:name="_Toc156029845"/>
      <w:r w:rsidRPr="009014A1">
        <w:t>第5条</w:t>
      </w:r>
      <w:bookmarkEnd w:id="23"/>
      <w:r w:rsidR="00A949D4" w:rsidRPr="009014A1">
        <w:rPr>
          <w:rFonts w:hint="eastAsia"/>
        </w:rPr>
        <w:t xml:space="preserve"> </w:t>
      </w:r>
      <w:r w:rsidR="00FF1EF6" w:rsidRPr="009014A1">
        <w:t>平等及び無差別</w:t>
      </w:r>
    </w:p>
    <w:p w14:paraId="5D304B0C" w14:textId="0601DE0C" w:rsidR="00F07DDE" w:rsidRPr="009014A1" w:rsidRDefault="007576CC">
      <w:pPr>
        <w:rPr>
          <w:sz w:val="21"/>
          <w:szCs w:val="21"/>
          <w:lang w:eastAsia="ja-JP"/>
        </w:rPr>
      </w:pPr>
      <w:r w:rsidRPr="009014A1">
        <w:rPr>
          <w:sz w:val="21"/>
          <w:szCs w:val="21"/>
          <w:lang w:eastAsia="ja-JP"/>
        </w:rPr>
        <w:t xml:space="preserve">14 </w:t>
      </w:r>
      <w:r w:rsidR="0067413B" w:rsidRPr="009014A1">
        <w:rPr>
          <w:sz w:val="21"/>
          <w:szCs w:val="21"/>
          <w:lang w:eastAsia="ja-JP"/>
        </w:rPr>
        <w:t>新しい</w:t>
      </w:r>
      <w:r w:rsidR="00636C15" w:rsidRPr="009014A1">
        <w:rPr>
          <w:sz w:val="21"/>
          <w:szCs w:val="21"/>
          <w:lang w:eastAsia="ja-JP"/>
        </w:rPr>
        <w:t>平等</w:t>
      </w:r>
      <w:r w:rsidR="0067413B" w:rsidRPr="009014A1">
        <w:rPr>
          <w:sz w:val="21"/>
          <w:szCs w:val="21"/>
          <w:lang w:eastAsia="ja-JP"/>
        </w:rPr>
        <w:t>オンブズマン</w:t>
      </w:r>
      <w:r w:rsidR="00A46A1F" w:rsidRPr="009014A1">
        <w:rPr>
          <w:rFonts w:hint="eastAsia"/>
          <w:sz w:val="21"/>
          <w:szCs w:val="21"/>
          <w:lang w:eastAsia="ja-JP"/>
        </w:rPr>
        <w:t>（</w:t>
      </w:r>
      <w:r w:rsidR="0067413B" w:rsidRPr="009014A1">
        <w:rPr>
          <w:sz w:val="21"/>
          <w:szCs w:val="21"/>
          <w:lang w:eastAsia="ja-JP"/>
        </w:rPr>
        <w:t>DO</w:t>
      </w:r>
      <w:r w:rsidR="0080135B" w:rsidRPr="009014A1">
        <w:rPr>
          <w:rFonts w:hint="eastAsia"/>
          <w:sz w:val="21"/>
          <w:szCs w:val="21"/>
          <w:lang w:eastAsia="ja-JP"/>
        </w:rPr>
        <w:t xml:space="preserve">: </w:t>
      </w:r>
      <w:proofErr w:type="spellStart"/>
      <w:r w:rsidR="0080135B" w:rsidRPr="009014A1">
        <w:rPr>
          <w:sz w:val="21"/>
          <w:szCs w:val="21"/>
          <w:lang w:eastAsia="ja-JP"/>
        </w:rPr>
        <w:t>Diskriminerings</w:t>
      </w:r>
      <w:proofErr w:type="spellEnd"/>
      <w:r w:rsidR="0080135B" w:rsidRPr="009014A1">
        <w:rPr>
          <w:sz w:val="21"/>
          <w:szCs w:val="21"/>
          <w:lang w:eastAsia="ja-JP"/>
        </w:rPr>
        <w:t xml:space="preserve"> </w:t>
      </w:r>
      <w:proofErr w:type="spellStart"/>
      <w:r w:rsidR="0080135B" w:rsidRPr="009014A1">
        <w:rPr>
          <w:sz w:val="21"/>
          <w:szCs w:val="21"/>
          <w:lang w:eastAsia="ja-JP"/>
        </w:rPr>
        <w:t>Ombudsmannen</w:t>
      </w:r>
      <w:proofErr w:type="spellEnd"/>
      <w:r w:rsidR="00A46A1F" w:rsidRPr="009014A1">
        <w:rPr>
          <w:rFonts w:hint="eastAsia"/>
          <w:sz w:val="21"/>
          <w:szCs w:val="21"/>
          <w:lang w:eastAsia="ja-JP"/>
        </w:rPr>
        <w:t>）</w:t>
      </w:r>
      <w:r w:rsidR="0067413B" w:rsidRPr="009014A1">
        <w:rPr>
          <w:sz w:val="21"/>
          <w:szCs w:val="21"/>
          <w:lang w:eastAsia="ja-JP"/>
        </w:rPr>
        <w:t>が</w:t>
      </w:r>
      <w:r w:rsidR="00FC443B" w:rsidRPr="009014A1">
        <w:rPr>
          <w:sz w:val="21"/>
          <w:szCs w:val="21"/>
          <w:lang w:eastAsia="ja-JP"/>
        </w:rPr>
        <w:t>任命されて</w:t>
      </w:r>
      <w:r w:rsidR="00E621E1" w:rsidRPr="009014A1">
        <w:rPr>
          <w:sz w:val="21"/>
          <w:szCs w:val="21"/>
          <w:lang w:eastAsia="ja-JP"/>
        </w:rPr>
        <w:t>以来、</w:t>
      </w:r>
      <w:r w:rsidR="00636C15" w:rsidRPr="009014A1">
        <w:rPr>
          <w:sz w:val="21"/>
          <w:szCs w:val="21"/>
          <w:lang w:eastAsia="ja-JP"/>
        </w:rPr>
        <w:t>障害</w:t>
      </w:r>
      <w:r w:rsidR="005D36FF" w:rsidRPr="009014A1">
        <w:rPr>
          <w:rFonts w:hint="eastAsia"/>
          <w:sz w:val="21"/>
          <w:szCs w:val="21"/>
          <w:lang w:eastAsia="ja-JP"/>
        </w:rPr>
        <w:t>関連</w:t>
      </w:r>
      <w:r w:rsidR="00E62839" w:rsidRPr="009014A1">
        <w:rPr>
          <w:sz w:val="21"/>
          <w:szCs w:val="21"/>
          <w:lang w:eastAsia="ja-JP"/>
        </w:rPr>
        <w:t>差別</w:t>
      </w:r>
      <w:r w:rsidR="005D36FF" w:rsidRPr="009014A1">
        <w:rPr>
          <w:rFonts w:hint="eastAsia"/>
          <w:sz w:val="21"/>
          <w:szCs w:val="21"/>
          <w:lang w:eastAsia="ja-JP"/>
        </w:rPr>
        <w:t>の</w:t>
      </w:r>
      <w:r w:rsidR="0081121A" w:rsidRPr="009014A1">
        <w:rPr>
          <w:sz w:val="21"/>
          <w:szCs w:val="21"/>
          <w:lang w:eastAsia="ja-JP"/>
        </w:rPr>
        <w:t>苦情が</w:t>
      </w:r>
      <w:r w:rsidR="00E621E1" w:rsidRPr="009014A1">
        <w:rPr>
          <w:sz w:val="21"/>
          <w:szCs w:val="21"/>
          <w:lang w:eastAsia="ja-JP"/>
        </w:rPr>
        <w:t>増加</w:t>
      </w:r>
      <w:r w:rsidR="00775DE7" w:rsidRPr="009014A1">
        <w:rPr>
          <w:sz w:val="21"/>
          <w:szCs w:val="21"/>
          <w:lang w:eastAsia="ja-JP"/>
        </w:rPr>
        <w:t>し、裁判に持ち込まれる</w:t>
      </w:r>
      <w:r w:rsidR="00772C92" w:rsidRPr="009014A1">
        <w:rPr>
          <w:sz w:val="21"/>
          <w:szCs w:val="21"/>
          <w:lang w:eastAsia="ja-JP"/>
        </w:rPr>
        <w:t>ケースも増えている。</w:t>
      </w:r>
      <w:r w:rsidR="009C4165" w:rsidRPr="009014A1">
        <w:rPr>
          <w:sz w:val="21"/>
          <w:szCs w:val="21"/>
          <w:lang w:eastAsia="ja-JP"/>
        </w:rPr>
        <w:t>司法へのアクセスと</w:t>
      </w:r>
      <w:r w:rsidR="005F100D" w:rsidRPr="009014A1">
        <w:rPr>
          <w:sz w:val="21"/>
          <w:szCs w:val="21"/>
          <w:lang w:eastAsia="ja-JP"/>
        </w:rPr>
        <w:t>平等</w:t>
      </w:r>
      <w:r w:rsidR="005D36FF" w:rsidRPr="009014A1">
        <w:rPr>
          <w:rFonts w:hint="eastAsia"/>
          <w:sz w:val="21"/>
          <w:szCs w:val="21"/>
          <w:lang w:eastAsia="ja-JP"/>
        </w:rPr>
        <w:t>に関する</w:t>
      </w:r>
      <w:r w:rsidR="005F100D" w:rsidRPr="009014A1">
        <w:rPr>
          <w:sz w:val="21"/>
          <w:szCs w:val="21"/>
          <w:lang w:eastAsia="ja-JP"/>
        </w:rPr>
        <w:t>データの</w:t>
      </w:r>
      <w:r w:rsidR="00364C1F" w:rsidRPr="009014A1">
        <w:rPr>
          <w:sz w:val="21"/>
          <w:szCs w:val="21"/>
          <w:lang w:eastAsia="ja-JP"/>
        </w:rPr>
        <w:t>強化は</w:t>
      </w:r>
      <w:r w:rsidR="00E91576" w:rsidRPr="009014A1">
        <w:rPr>
          <w:sz w:val="21"/>
          <w:szCs w:val="21"/>
          <w:lang w:eastAsia="ja-JP"/>
        </w:rPr>
        <w:t>まだ</w:t>
      </w:r>
      <w:r w:rsidR="00D86F08" w:rsidRPr="009014A1">
        <w:rPr>
          <w:sz w:val="21"/>
          <w:szCs w:val="21"/>
          <w:lang w:eastAsia="ja-JP"/>
        </w:rPr>
        <w:t>必要である</w:t>
      </w:r>
      <w:r w:rsidR="005D36FF" w:rsidRPr="009014A1">
        <w:rPr>
          <w:rStyle w:val="a6"/>
          <w:sz w:val="21"/>
          <w:szCs w:val="21"/>
        </w:rPr>
        <w:footnoteReference w:id="23"/>
      </w:r>
      <w:r w:rsidR="00585FD2" w:rsidRPr="009014A1">
        <w:rPr>
          <w:sz w:val="21"/>
          <w:szCs w:val="21"/>
          <w:lang w:eastAsia="ja-JP"/>
        </w:rPr>
        <w:t>。</w:t>
      </w:r>
      <w:r w:rsidR="00585FD2" w:rsidRPr="009014A1">
        <w:rPr>
          <w:sz w:val="21"/>
          <w:szCs w:val="21"/>
          <w:lang w:eastAsia="ja-JP"/>
        </w:rPr>
        <w:t xml:space="preserve"> </w:t>
      </w:r>
    </w:p>
    <w:p w14:paraId="20BBE700" w14:textId="145C61E0" w:rsidR="00F07DDE" w:rsidRPr="009014A1" w:rsidRDefault="007576CC">
      <w:pPr>
        <w:rPr>
          <w:sz w:val="21"/>
          <w:szCs w:val="21"/>
          <w:lang w:eastAsia="ja-JP"/>
        </w:rPr>
      </w:pPr>
      <w:r w:rsidRPr="009014A1">
        <w:rPr>
          <w:sz w:val="21"/>
          <w:szCs w:val="21"/>
          <w:lang w:eastAsia="ja-JP"/>
        </w:rPr>
        <w:t xml:space="preserve">15 </w:t>
      </w:r>
      <w:r w:rsidR="00F13987" w:rsidRPr="009014A1">
        <w:rPr>
          <w:sz w:val="21"/>
          <w:szCs w:val="21"/>
          <w:lang w:eastAsia="ja-JP"/>
        </w:rPr>
        <w:t>憲法</w:t>
      </w:r>
      <w:r w:rsidR="00F13987" w:rsidRPr="009014A1">
        <w:rPr>
          <w:rStyle w:val="a6"/>
          <w:sz w:val="21"/>
          <w:szCs w:val="21"/>
        </w:rPr>
        <w:footnoteReference w:id="24"/>
      </w:r>
      <w:r w:rsidR="00176A52" w:rsidRPr="009014A1">
        <w:rPr>
          <w:sz w:val="21"/>
          <w:szCs w:val="21"/>
          <w:lang w:eastAsia="ja-JP"/>
        </w:rPr>
        <w:t>第</w:t>
      </w:r>
      <w:r w:rsidR="00176A52" w:rsidRPr="009014A1">
        <w:rPr>
          <w:sz w:val="21"/>
          <w:szCs w:val="21"/>
          <w:lang w:eastAsia="ja-JP"/>
        </w:rPr>
        <w:t>2</w:t>
      </w:r>
      <w:r w:rsidR="0062264F" w:rsidRPr="009014A1">
        <w:rPr>
          <w:sz w:val="21"/>
          <w:szCs w:val="21"/>
          <w:lang w:eastAsia="ja-JP"/>
        </w:rPr>
        <w:t>章</w:t>
      </w:r>
      <w:r w:rsidR="00176A52" w:rsidRPr="009014A1">
        <w:rPr>
          <w:sz w:val="21"/>
          <w:szCs w:val="21"/>
          <w:lang w:eastAsia="ja-JP"/>
        </w:rPr>
        <w:t>第</w:t>
      </w:r>
      <w:r w:rsidR="00176A52" w:rsidRPr="009014A1">
        <w:rPr>
          <w:sz w:val="21"/>
          <w:szCs w:val="21"/>
          <w:lang w:eastAsia="ja-JP"/>
        </w:rPr>
        <w:t>12</w:t>
      </w:r>
      <w:r w:rsidR="00176A52" w:rsidRPr="009014A1">
        <w:rPr>
          <w:sz w:val="21"/>
          <w:szCs w:val="21"/>
          <w:lang w:eastAsia="ja-JP"/>
        </w:rPr>
        <w:t>節の</w:t>
      </w:r>
      <w:r w:rsidR="00CF46E8" w:rsidRPr="009014A1">
        <w:rPr>
          <w:sz w:val="21"/>
          <w:szCs w:val="21"/>
          <w:lang w:eastAsia="ja-JP"/>
        </w:rPr>
        <w:t>差別には、</w:t>
      </w:r>
      <w:r w:rsidR="00F13987" w:rsidRPr="009014A1">
        <w:rPr>
          <w:sz w:val="21"/>
          <w:szCs w:val="21"/>
          <w:lang w:eastAsia="ja-JP"/>
        </w:rPr>
        <w:t>障害は含まれていない</w:t>
      </w:r>
      <w:r w:rsidR="00CF46E8" w:rsidRPr="009014A1">
        <w:rPr>
          <w:sz w:val="21"/>
          <w:szCs w:val="21"/>
          <w:lang w:eastAsia="ja-JP"/>
        </w:rPr>
        <w:t>。</w:t>
      </w:r>
    </w:p>
    <w:p w14:paraId="6399A418" w14:textId="47E23A2F" w:rsidR="00F07DDE" w:rsidRPr="009014A1" w:rsidRDefault="007576CC">
      <w:pPr>
        <w:rPr>
          <w:sz w:val="21"/>
          <w:szCs w:val="21"/>
          <w:lang w:eastAsia="ja-JP"/>
        </w:rPr>
      </w:pPr>
      <w:r w:rsidRPr="009014A1">
        <w:rPr>
          <w:sz w:val="21"/>
          <w:szCs w:val="21"/>
          <w:lang w:eastAsia="ja-JP"/>
        </w:rPr>
        <w:t xml:space="preserve">16 </w:t>
      </w:r>
      <w:r w:rsidR="00322536" w:rsidRPr="009014A1">
        <w:rPr>
          <w:sz w:val="21"/>
          <w:szCs w:val="21"/>
          <w:lang w:eastAsia="ja-JP"/>
        </w:rPr>
        <w:t>差別禁止</w:t>
      </w:r>
      <w:r w:rsidR="008C535B" w:rsidRPr="009014A1">
        <w:rPr>
          <w:sz w:val="21"/>
          <w:szCs w:val="21"/>
          <w:lang w:eastAsia="ja-JP"/>
        </w:rPr>
        <w:t>法は</w:t>
      </w:r>
      <w:r w:rsidR="00EA1159" w:rsidRPr="009014A1">
        <w:rPr>
          <w:sz w:val="21"/>
          <w:szCs w:val="21"/>
          <w:lang w:eastAsia="ja-JP"/>
        </w:rPr>
        <w:t>交差差別や</w:t>
      </w:r>
      <w:r w:rsidR="008C535B" w:rsidRPr="009014A1">
        <w:rPr>
          <w:sz w:val="21"/>
          <w:szCs w:val="21"/>
          <w:lang w:eastAsia="ja-JP"/>
        </w:rPr>
        <w:t>複合</w:t>
      </w:r>
      <w:r w:rsidR="00EA1159" w:rsidRPr="009014A1">
        <w:rPr>
          <w:sz w:val="21"/>
          <w:szCs w:val="21"/>
          <w:lang w:eastAsia="ja-JP"/>
        </w:rPr>
        <w:t>差別を</w:t>
      </w:r>
      <w:r w:rsidR="005A0ABE" w:rsidRPr="009014A1">
        <w:rPr>
          <w:sz w:val="21"/>
          <w:szCs w:val="21"/>
          <w:lang w:eastAsia="ja-JP"/>
        </w:rPr>
        <w:t>対象としていない</w:t>
      </w:r>
      <w:r w:rsidR="008C535B" w:rsidRPr="009014A1">
        <w:rPr>
          <w:sz w:val="21"/>
          <w:szCs w:val="21"/>
          <w:lang w:eastAsia="ja-JP"/>
        </w:rPr>
        <w:t>。</w:t>
      </w:r>
      <w:r w:rsidR="00BF712C" w:rsidRPr="009014A1">
        <w:rPr>
          <w:sz w:val="21"/>
          <w:szCs w:val="21"/>
          <w:lang w:eastAsia="ja-JP"/>
        </w:rPr>
        <w:t>DO</w:t>
      </w:r>
      <w:r w:rsidR="00BF712C" w:rsidRPr="009014A1">
        <w:rPr>
          <w:sz w:val="21"/>
          <w:szCs w:val="21"/>
          <w:lang w:eastAsia="ja-JP"/>
        </w:rPr>
        <w:t>は、</w:t>
      </w:r>
      <w:r w:rsidR="000520A9" w:rsidRPr="009014A1">
        <w:rPr>
          <w:sz w:val="21"/>
          <w:szCs w:val="21"/>
          <w:lang w:eastAsia="ja-JP"/>
        </w:rPr>
        <w:t>障害と民族の交差に</w:t>
      </w:r>
      <w:r w:rsidR="000A1E59" w:rsidRPr="009014A1">
        <w:rPr>
          <w:sz w:val="21"/>
          <w:szCs w:val="21"/>
          <w:lang w:eastAsia="ja-JP"/>
        </w:rPr>
        <w:t>関連した</w:t>
      </w:r>
      <w:r w:rsidR="0061571D" w:rsidRPr="009014A1">
        <w:rPr>
          <w:sz w:val="21"/>
          <w:szCs w:val="21"/>
          <w:lang w:eastAsia="ja-JP"/>
        </w:rPr>
        <w:t>学校での</w:t>
      </w:r>
      <w:r w:rsidR="00B0462F" w:rsidRPr="009014A1">
        <w:rPr>
          <w:sz w:val="21"/>
          <w:szCs w:val="21"/>
          <w:lang w:eastAsia="ja-JP"/>
        </w:rPr>
        <w:t>深刻な</w:t>
      </w:r>
      <w:r w:rsidR="0061571D" w:rsidRPr="009014A1">
        <w:rPr>
          <w:sz w:val="21"/>
          <w:szCs w:val="21"/>
          <w:lang w:eastAsia="ja-JP"/>
        </w:rPr>
        <w:t>ハラスメントやサポート不足を指摘している</w:t>
      </w:r>
      <w:r w:rsidR="006F6BE7" w:rsidRPr="009014A1">
        <w:rPr>
          <w:rStyle w:val="a6"/>
          <w:sz w:val="21"/>
          <w:szCs w:val="21"/>
        </w:rPr>
        <w:footnoteReference w:id="25"/>
      </w:r>
      <w:r w:rsidR="00FB0047" w:rsidRPr="009014A1">
        <w:rPr>
          <w:sz w:val="21"/>
          <w:szCs w:val="21"/>
          <w:lang w:eastAsia="ja-JP"/>
        </w:rPr>
        <w:t xml:space="preserve"> </w:t>
      </w:r>
      <w:r w:rsidR="00FB0047" w:rsidRPr="009014A1">
        <w:rPr>
          <w:sz w:val="21"/>
          <w:szCs w:val="21"/>
          <w:lang w:eastAsia="ja-JP"/>
        </w:rPr>
        <w:t>。しかし、</w:t>
      </w:r>
      <w:r w:rsidR="00E00DA3" w:rsidRPr="009014A1">
        <w:rPr>
          <w:sz w:val="21"/>
          <w:szCs w:val="21"/>
          <w:lang w:eastAsia="ja-JP"/>
        </w:rPr>
        <w:t>ハラスメントなどに関する</w:t>
      </w:r>
      <w:r w:rsidR="005D36FF" w:rsidRPr="009014A1">
        <w:rPr>
          <w:rFonts w:hint="eastAsia"/>
          <w:sz w:val="21"/>
          <w:szCs w:val="21"/>
          <w:lang w:eastAsia="ja-JP"/>
        </w:rPr>
        <w:t>法</w:t>
      </w:r>
      <w:r w:rsidR="00E00DA3" w:rsidRPr="009014A1">
        <w:rPr>
          <w:sz w:val="21"/>
          <w:szCs w:val="21"/>
          <w:lang w:eastAsia="ja-JP"/>
        </w:rPr>
        <w:t>規制に違いがある</w:t>
      </w:r>
      <w:r w:rsidR="00FB0047" w:rsidRPr="009014A1">
        <w:rPr>
          <w:sz w:val="21"/>
          <w:szCs w:val="21"/>
          <w:lang w:eastAsia="ja-JP"/>
        </w:rPr>
        <w:t>障害と</w:t>
      </w:r>
      <w:r w:rsidR="00FB0047" w:rsidRPr="009014A1">
        <w:rPr>
          <w:sz w:val="21"/>
          <w:szCs w:val="21"/>
          <w:lang w:eastAsia="ja-JP"/>
        </w:rPr>
        <w:t>LGBTQI</w:t>
      </w:r>
      <w:r w:rsidR="00FB0047" w:rsidRPr="009014A1">
        <w:rPr>
          <w:sz w:val="21"/>
          <w:szCs w:val="21"/>
          <w:lang w:eastAsia="ja-JP"/>
        </w:rPr>
        <w:t>を含む交差は、</w:t>
      </w:r>
      <w:r w:rsidR="00E00DA3" w:rsidRPr="009014A1">
        <w:rPr>
          <w:sz w:val="21"/>
          <w:szCs w:val="21"/>
          <w:lang w:eastAsia="ja-JP"/>
        </w:rPr>
        <w:t>問題は存在するもののまだ</w:t>
      </w:r>
      <w:r w:rsidR="00FB0047" w:rsidRPr="009014A1">
        <w:rPr>
          <w:sz w:val="21"/>
          <w:szCs w:val="21"/>
          <w:lang w:eastAsia="ja-JP"/>
        </w:rPr>
        <w:t>研究されていない</w:t>
      </w:r>
      <w:r w:rsidR="00E00DA3" w:rsidRPr="009014A1">
        <w:rPr>
          <w:rStyle w:val="a6"/>
          <w:sz w:val="21"/>
          <w:szCs w:val="21"/>
        </w:rPr>
        <w:footnoteReference w:id="26"/>
      </w:r>
      <w:r w:rsidR="00E00DA3" w:rsidRPr="009014A1">
        <w:rPr>
          <w:sz w:val="21"/>
          <w:szCs w:val="21"/>
          <w:lang w:eastAsia="ja-JP"/>
        </w:rPr>
        <w:t>。</w:t>
      </w:r>
      <w:r w:rsidR="00E00DA3" w:rsidRPr="009014A1">
        <w:rPr>
          <w:sz w:val="21"/>
          <w:szCs w:val="21"/>
          <w:lang w:eastAsia="ja-JP"/>
        </w:rPr>
        <w:t xml:space="preserve"> </w:t>
      </w:r>
    </w:p>
    <w:p w14:paraId="1839164C" w14:textId="6F28DBEF" w:rsidR="00F07DDE" w:rsidRPr="009014A1" w:rsidRDefault="007576CC">
      <w:pPr>
        <w:rPr>
          <w:sz w:val="21"/>
          <w:szCs w:val="21"/>
          <w:lang w:eastAsia="ja-JP"/>
        </w:rPr>
      </w:pPr>
      <w:r w:rsidRPr="009014A1">
        <w:rPr>
          <w:sz w:val="21"/>
          <w:szCs w:val="21"/>
          <w:lang w:eastAsia="ja-JP"/>
        </w:rPr>
        <w:t xml:space="preserve">17 </w:t>
      </w:r>
      <w:r w:rsidR="003A589B" w:rsidRPr="009014A1">
        <w:rPr>
          <w:sz w:val="21"/>
          <w:szCs w:val="21"/>
          <w:lang w:eastAsia="ja-JP"/>
        </w:rPr>
        <w:t>差別禁止</w:t>
      </w:r>
      <w:r w:rsidR="00354348" w:rsidRPr="009014A1">
        <w:rPr>
          <w:sz w:val="21"/>
          <w:szCs w:val="21"/>
          <w:lang w:eastAsia="ja-JP"/>
        </w:rPr>
        <w:t>法</w:t>
      </w:r>
      <w:r w:rsidR="009B47BF" w:rsidRPr="009014A1">
        <w:rPr>
          <w:rFonts w:hint="eastAsia"/>
          <w:sz w:val="21"/>
          <w:szCs w:val="21"/>
          <w:lang w:eastAsia="ja-JP"/>
        </w:rPr>
        <w:t>にある</w:t>
      </w:r>
      <w:r w:rsidR="00B22BA0" w:rsidRPr="009014A1">
        <w:rPr>
          <w:sz w:val="21"/>
          <w:szCs w:val="21"/>
          <w:lang w:eastAsia="ja-JP"/>
        </w:rPr>
        <w:t>アクセシビリティ</w:t>
      </w:r>
      <w:r w:rsidR="005D36FF" w:rsidRPr="009014A1">
        <w:rPr>
          <w:rFonts w:hint="eastAsia"/>
          <w:sz w:val="21"/>
          <w:szCs w:val="21"/>
          <w:lang w:eastAsia="ja-JP"/>
        </w:rPr>
        <w:t>の不足（</w:t>
      </w:r>
      <w:r w:rsidR="005D36FF" w:rsidRPr="009014A1">
        <w:rPr>
          <w:rFonts w:hint="eastAsia"/>
          <w:sz w:val="21"/>
          <w:szCs w:val="21"/>
          <w:lang w:eastAsia="ja-JP"/>
        </w:rPr>
        <w:t>i</w:t>
      </w:r>
      <w:r w:rsidR="005D36FF" w:rsidRPr="009014A1">
        <w:rPr>
          <w:sz w:val="21"/>
          <w:szCs w:val="21"/>
          <w:lang w:eastAsia="ja-JP"/>
        </w:rPr>
        <w:t>nadequate accessibility</w:t>
      </w:r>
      <w:r w:rsidR="005D36FF" w:rsidRPr="009014A1">
        <w:rPr>
          <w:rFonts w:hint="eastAsia"/>
          <w:sz w:val="21"/>
          <w:szCs w:val="21"/>
          <w:lang w:eastAsia="ja-JP"/>
        </w:rPr>
        <w:t>）</w:t>
      </w:r>
      <w:r w:rsidR="009B47BF" w:rsidRPr="009014A1">
        <w:rPr>
          <w:rFonts w:hint="eastAsia"/>
          <w:sz w:val="21"/>
          <w:szCs w:val="21"/>
          <w:lang w:eastAsia="ja-JP"/>
        </w:rPr>
        <w:t>と</w:t>
      </w:r>
      <w:r w:rsidR="00B22BA0" w:rsidRPr="009014A1">
        <w:rPr>
          <w:sz w:val="21"/>
          <w:szCs w:val="21"/>
          <w:lang w:eastAsia="ja-JP"/>
        </w:rPr>
        <w:t>は</w:t>
      </w:r>
      <w:r w:rsidR="003A589B" w:rsidRPr="009014A1">
        <w:rPr>
          <w:sz w:val="21"/>
          <w:szCs w:val="21"/>
          <w:lang w:eastAsia="ja-JP"/>
        </w:rPr>
        <w:t>、</w:t>
      </w:r>
      <w:r w:rsidR="00CB0297" w:rsidRPr="009014A1">
        <w:rPr>
          <w:sz w:val="21"/>
          <w:szCs w:val="21"/>
          <w:lang w:eastAsia="ja-JP"/>
        </w:rPr>
        <w:t>例えば</w:t>
      </w:r>
      <w:r w:rsidR="003A589B" w:rsidRPr="009014A1">
        <w:rPr>
          <w:sz w:val="21"/>
          <w:szCs w:val="21"/>
          <w:lang w:eastAsia="ja-JP"/>
        </w:rPr>
        <w:t>公共</w:t>
      </w:r>
      <w:r w:rsidR="00B4595B" w:rsidRPr="009014A1">
        <w:rPr>
          <w:sz w:val="21"/>
          <w:szCs w:val="21"/>
          <w:lang w:eastAsia="ja-JP"/>
        </w:rPr>
        <w:t>部門</w:t>
      </w:r>
      <w:r w:rsidR="007805F6" w:rsidRPr="009014A1">
        <w:rPr>
          <w:rStyle w:val="a6"/>
          <w:sz w:val="21"/>
          <w:szCs w:val="21"/>
        </w:rPr>
        <w:footnoteReference w:id="27"/>
      </w:r>
      <w:r w:rsidR="003A589B" w:rsidRPr="009014A1">
        <w:rPr>
          <w:sz w:val="21"/>
          <w:szCs w:val="21"/>
          <w:lang w:eastAsia="ja-JP"/>
        </w:rPr>
        <w:t>や住宅</w:t>
      </w:r>
      <w:r w:rsidR="00A831D3" w:rsidRPr="009014A1">
        <w:rPr>
          <w:rStyle w:val="a6"/>
          <w:sz w:val="21"/>
          <w:szCs w:val="21"/>
        </w:rPr>
        <w:footnoteReference w:id="28"/>
      </w:r>
      <w:r w:rsidR="00CB0297" w:rsidRPr="009014A1">
        <w:rPr>
          <w:sz w:val="21"/>
          <w:szCs w:val="21"/>
          <w:lang w:eastAsia="ja-JP"/>
        </w:rPr>
        <w:t>は対象外である。これは、</w:t>
      </w:r>
      <w:r w:rsidR="00B5673D" w:rsidRPr="009014A1">
        <w:rPr>
          <w:sz w:val="21"/>
          <w:szCs w:val="21"/>
          <w:lang w:eastAsia="ja-JP"/>
        </w:rPr>
        <w:t>「</w:t>
      </w:r>
      <w:r w:rsidR="00637A86" w:rsidRPr="009014A1">
        <w:rPr>
          <w:sz w:val="21"/>
          <w:szCs w:val="21"/>
          <w:lang w:eastAsia="ja-JP"/>
        </w:rPr>
        <w:t>そのような措置が、法律やその他の</w:t>
      </w:r>
      <w:r w:rsidR="00CC0514" w:rsidRPr="009014A1">
        <w:rPr>
          <w:rFonts w:hint="eastAsia"/>
          <w:sz w:val="21"/>
          <w:szCs w:val="21"/>
          <w:lang w:eastAsia="ja-JP"/>
        </w:rPr>
        <w:t>規制</w:t>
      </w:r>
      <w:r w:rsidR="00637A86" w:rsidRPr="009014A1">
        <w:rPr>
          <w:sz w:val="21"/>
          <w:szCs w:val="21"/>
          <w:lang w:eastAsia="ja-JP"/>
        </w:rPr>
        <w:t>におけるアクセシビリティ要件に基づいて合理的である場合」に、</w:t>
      </w:r>
      <w:r w:rsidR="00DE0B74" w:rsidRPr="009014A1">
        <w:rPr>
          <w:sz w:val="21"/>
          <w:szCs w:val="21"/>
          <w:lang w:eastAsia="ja-JP"/>
        </w:rPr>
        <w:t>既存の</w:t>
      </w:r>
      <w:r w:rsidR="00263DEB" w:rsidRPr="009014A1">
        <w:rPr>
          <w:sz w:val="21"/>
          <w:szCs w:val="21"/>
          <w:lang w:eastAsia="ja-JP"/>
        </w:rPr>
        <w:t>仕様に</w:t>
      </w:r>
      <w:r w:rsidR="00DE0B74" w:rsidRPr="009014A1">
        <w:rPr>
          <w:sz w:val="21"/>
          <w:szCs w:val="21"/>
          <w:lang w:eastAsia="ja-JP"/>
        </w:rPr>
        <w:t>関連するものである</w:t>
      </w:r>
      <w:r w:rsidR="00035370" w:rsidRPr="009014A1">
        <w:rPr>
          <w:rStyle w:val="a6"/>
          <w:sz w:val="21"/>
          <w:szCs w:val="21"/>
        </w:rPr>
        <w:footnoteReference w:id="29"/>
      </w:r>
      <w:r w:rsidR="005D36FF" w:rsidRPr="009014A1">
        <w:rPr>
          <w:sz w:val="21"/>
          <w:szCs w:val="21"/>
          <w:lang w:eastAsia="ja-JP"/>
        </w:rPr>
        <w:t>。</w:t>
      </w:r>
      <w:r w:rsidR="00035370" w:rsidRPr="009014A1">
        <w:rPr>
          <w:sz w:val="21"/>
          <w:szCs w:val="21"/>
          <w:lang w:eastAsia="ja-JP"/>
        </w:rPr>
        <w:t xml:space="preserve"> </w:t>
      </w:r>
    </w:p>
    <w:p w14:paraId="61191276" w14:textId="63A939E4" w:rsidR="00F07DDE" w:rsidRPr="009014A1" w:rsidRDefault="007576CC">
      <w:pPr>
        <w:rPr>
          <w:sz w:val="21"/>
          <w:szCs w:val="21"/>
          <w:lang w:eastAsia="ja-JP"/>
        </w:rPr>
      </w:pPr>
      <w:r w:rsidRPr="009014A1">
        <w:rPr>
          <w:sz w:val="21"/>
          <w:szCs w:val="21"/>
          <w:lang w:eastAsia="ja-JP"/>
        </w:rPr>
        <w:t>18</w:t>
      </w:r>
      <w:r w:rsidR="00CB2403" w:rsidRPr="009014A1">
        <w:rPr>
          <w:sz w:val="21"/>
          <w:szCs w:val="21"/>
          <w:lang w:eastAsia="ja-JP"/>
        </w:rPr>
        <w:t>差別</w:t>
      </w:r>
      <w:r w:rsidR="00CC0514" w:rsidRPr="009014A1">
        <w:rPr>
          <w:rFonts w:hint="eastAsia"/>
          <w:sz w:val="21"/>
          <w:szCs w:val="21"/>
          <w:lang w:eastAsia="ja-JP"/>
        </w:rPr>
        <w:t>禁止</w:t>
      </w:r>
      <w:r w:rsidR="002009AD" w:rsidRPr="009014A1">
        <w:rPr>
          <w:sz w:val="21"/>
          <w:szCs w:val="21"/>
          <w:lang w:eastAsia="ja-JP"/>
        </w:rPr>
        <w:t>局は、</w:t>
      </w:r>
      <w:r w:rsidR="00CD3E81" w:rsidRPr="009014A1">
        <w:rPr>
          <w:sz w:val="21"/>
          <w:szCs w:val="21"/>
          <w:lang w:eastAsia="ja-JP"/>
        </w:rPr>
        <w:t>司法へのアクセスに</w:t>
      </w:r>
      <w:r w:rsidR="002924F8" w:rsidRPr="009014A1">
        <w:rPr>
          <w:rFonts w:hint="eastAsia"/>
          <w:sz w:val="21"/>
          <w:szCs w:val="21"/>
          <w:lang w:eastAsia="ja-JP"/>
        </w:rPr>
        <w:t>バリア</w:t>
      </w:r>
      <w:r w:rsidR="005775BF" w:rsidRPr="009014A1">
        <w:rPr>
          <w:sz w:val="21"/>
          <w:szCs w:val="21"/>
          <w:lang w:eastAsia="ja-JP"/>
        </w:rPr>
        <w:t>があると</w:t>
      </w:r>
      <w:r w:rsidR="002009AD" w:rsidRPr="009014A1">
        <w:rPr>
          <w:sz w:val="21"/>
          <w:szCs w:val="21"/>
          <w:lang w:eastAsia="ja-JP"/>
        </w:rPr>
        <w:t>報告している</w:t>
      </w:r>
      <w:r w:rsidR="000619DC" w:rsidRPr="009014A1">
        <w:rPr>
          <w:sz w:val="21"/>
          <w:szCs w:val="21"/>
          <w:lang w:eastAsia="ja-JP"/>
        </w:rPr>
        <w:t>。</w:t>
      </w:r>
      <w:r w:rsidR="00E50C0D" w:rsidRPr="009014A1">
        <w:rPr>
          <w:sz w:val="21"/>
          <w:szCs w:val="21"/>
          <w:lang w:eastAsia="ja-JP"/>
        </w:rPr>
        <w:t>法的</w:t>
      </w:r>
      <w:r w:rsidR="00EC11D4" w:rsidRPr="009014A1">
        <w:rPr>
          <w:sz w:val="21"/>
          <w:szCs w:val="21"/>
          <w:lang w:eastAsia="ja-JP"/>
        </w:rPr>
        <w:t>代理権を</w:t>
      </w:r>
      <w:r w:rsidR="00E50C0D" w:rsidRPr="009014A1">
        <w:rPr>
          <w:sz w:val="21"/>
          <w:szCs w:val="21"/>
          <w:lang w:eastAsia="ja-JP"/>
        </w:rPr>
        <w:t>得</w:t>
      </w:r>
      <w:r w:rsidR="00CC0514" w:rsidRPr="009014A1">
        <w:rPr>
          <w:rFonts w:hint="eastAsia"/>
          <w:sz w:val="21"/>
          <w:szCs w:val="21"/>
          <w:lang w:eastAsia="ja-JP"/>
        </w:rPr>
        <w:t>て</w:t>
      </w:r>
      <w:r w:rsidR="00EC11D4" w:rsidRPr="009014A1">
        <w:rPr>
          <w:sz w:val="21"/>
          <w:szCs w:val="21"/>
          <w:lang w:eastAsia="ja-JP"/>
        </w:rPr>
        <w:t>、</w:t>
      </w:r>
      <w:r w:rsidR="00E50C0D" w:rsidRPr="009014A1">
        <w:rPr>
          <w:sz w:val="21"/>
          <w:szCs w:val="21"/>
          <w:lang w:eastAsia="ja-JP"/>
        </w:rPr>
        <w:t>差別裁判に</w:t>
      </w:r>
      <w:r w:rsidR="00394BBB" w:rsidRPr="009014A1">
        <w:rPr>
          <w:sz w:val="21"/>
          <w:szCs w:val="21"/>
          <w:lang w:eastAsia="ja-JP"/>
        </w:rPr>
        <w:t>敗訴した場合に訴訟費用を支払う</w:t>
      </w:r>
      <w:r w:rsidR="000619DC" w:rsidRPr="009014A1">
        <w:rPr>
          <w:sz w:val="21"/>
          <w:szCs w:val="21"/>
          <w:lang w:eastAsia="ja-JP"/>
        </w:rPr>
        <w:t>経済的リスクを</w:t>
      </w:r>
      <w:r w:rsidR="00E50C0D" w:rsidRPr="009014A1">
        <w:rPr>
          <w:sz w:val="21"/>
          <w:szCs w:val="21"/>
          <w:lang w:eastAsia="ja-JP"/>
        </w:rPr>
        <w:t>負うことができる人はほとんどいない</w:t>
      </w:r>
      <w:r w:rsidR="00437D80" w:rsidRPr="009014A1">
        <w:rPr>
          <w:rStyle w:val="a6"/>
          <w:sz w:val="21"/>
          <w:szCs w:val="21"/>
        </w:rPr>
        <w:footnoteReference w:id="30"/>
      </w:r>
      <w:r w:rsidR="00CC0514" w:rsidRPr="009014A1">
        <w:rPr>
          <w:sz w:val="21"/>
          <w:szCs w:val="21"/>
          <w:lang w:eastAsia="ja-JP"/>
        </w:rPr>
        <w:t>。</w:t>
      </w:r>
      <w:r w:rsidR="003160F4" w:rsidRPr="009014A1">
        <w:rPr>
          <w:sz w:val="21"/>
          <w:szCs w:val="21"/>
          <w:lang w:eastAsia="ja-JP"/>
        </w:rPr>
        <w:t>障害のある人</w:t>
      </w:r>
      <w:r w:rsidR="003577D8" w:rsidRPr="009014A1">
        <w:rPr>
          <w:sz w:val="21"/>
          <w:szCs w:val="21"/>
          <w:lang w:eastAsia="ja-JP"/>
        </w:rPr>
        <w:t>の貧困</w:t>
      </w:r>
      <w:r w:rsidR="00C60760" w:rsidRPr="009014A1">
        <w:rPr>
          <w:sz w:val="21"/>
          <w:szCs w:val="21"/>
          <w:lang w:eastAsia="ja-JP"/>
        </w:rPr>
        <w:t>リスクが</w:t>
      </w:r>
      <w:r w:rsidR="004D05DC" w:rsidRPr="009014A1">
        <w:rPr>
          <w:sz w:val="21"/>
          <w:szCs w:val="21"/>
          <w:lang w:eastAsia="ja-JP"/>
        </w:rPr>
        <w:t>高まるにつれ</w:t>
      </w:r>
      <w:r w:rsidR="003D43E9" w:rsidRPr="009014A1">
        <w:rPr>
          <w:sz w:val="21"/>
          <w:szCs w:val="21"/>
          <w:lang w:eastAsia="ja-JP"/>
        </w:rPr>
        <w:t>、状況はさらに悪化する</w:t>
      </w:r>
      <w:r w:rsidR="00DE1B21" w:rsidRPr="009014A1">
        <w:rPr>
          <w:sz w:val="21"/>
          <w:szCs w:val="21"/>
          <w:lang w:eastAsia="ja-JP"/>
        </w:rPr>
        <w:t>。</w:t>
      </w:r>
      <w:r w:rsidR="00DE1B21" w:rsidRPr="009014A1">
        <w:rPr>
          <w:sz w:val="21"/>
          <w:szCs w:val="21"/>
          <w:lang w:eastAsia="ja-JP"/>
        </w:rPr>
        <w:t xml:space="preserve"> </w:t>
      </w:r>
    </w:p>
    <w:p w14:paraId="19E62331" w14:textId="72CB9B56" w:rsidR="00F07DDE" w:rsidRPr="009014A1" w:rsidRDefault="007576CC">
      <w:pPr>
        <w:rPr>
          <w:sz w:val="21"/>
          <w:szCs w:val="21"/>
          <w:lang w:eastAsia="ja-JP"/>
        </w:rPr>
      </w:pPr>
      <w:r w:rsidRPr="009014A1">
        <w:rPr>
          <w:sz w:val="21"/>
          <w:szCs w:val="21"/>
          <w:lang w:eastAsia="ja-JP"/>
        </w:rPr>
        <w:t xml:space="preserve">19 </w:t>
      </w:r>
      <w:r w:rsidR="00441CEA" w:rsidRPr="009014A1">
        <w:rPr>
          <w:sz w:val="21"/>
          <w:szCs w:val="21"/>
          <w:lang w:eastAsia="ja-JP"/>
        </w:rPr>
        <w:t>学校における障害のある子どもに関する</w:t>
      </w:r>
      <w:r w:rsidR="007F0831" w:rsidRPr="009014A1">
        <w:rPr>
          <w:sz w:val="21"/>
          <w:szCs w:val="21"/>
          <w:lang w:eastAsia="ja-JP"/>
        </w:rPr>
        <w:t>差別</w:t>
      </w:r>
      <w:r w:rsidR="00CC0514" w:rsidRPr="009014A1">
        <w:rPr>
          <w:rFonts w:hint="eastAsia"/>
          <w:sz w:val="21"/>
          <w:szCs w:val="21"/>
          <w:lang w:eastAsia="ja-JP"/>
        </w:rPr>
        <w:t>の</w:t>
      </w:r>
      <w:r w:rsidR="00441CEA" w:rsidRPr="009014A1">
        <w:rPr>
          <w:sz w:val="21"/>
          <w:szCs w:val="21"/>
          <w:lang w:eastAsia="ja-JP"/>
        </w:rPr>
        <w:t>苦情に関する</w:t>
      </w:r>
      <w:r w:rsidR="007F0831" w:rsidRPr="009014A1">
        <w:rPr>
          <w:sz w:val="21"/>
          <w:szCs w:val="21"/>
          <w:lang w:eastAsia="ja-JP"/>
        </w:rPr>
        <w:t>平等オンブズマンの</w:t>
      </w:r>
      <w:r w:rsidR="00441CEA" w:rsidRPr="009014A1">
        <w:rPr>
          <w:sz w:val="21"/>
          <w:szCs w:val="21"/>
          <w:lang w:eastAsia="ja-JP"/>
        </w:rPr>
        <w:t>品質分析に</w:t>
      </w:r>
      <w:r w:rsidR="007F0831" w:rsidRPr="009014A1">
        <w:rPr>
          <w:sz w:val="21"/>
          <w:szCs w:val="21"/>
          <w:lang w:eastAsia="ja-JP"/>
        </w:rPr>
        <w:t>よると、</w:t>
      </w:r>
      <w:r w:rsidR="00C13735" w:rsidRPr="009014A1">
        <w:rPr>
          <w:sz w:val="21"/>
          <w:szCs w:val="21"/>
          <w:lang w:eastAsia="ja-JP"/>
        </w:rPr>
        <w:t>長期間にわたっ</w:t>
      </w:r>
      <w:r w:rsidR="00C13735" w:rsidRPr="009014A1">
        <w:rPr>
          <w:sz w:val="21"/>
          <w:szCs w:val="21"/>
          <w:lang w:eastAsia="ja-JP"/>
        </w:rPr>
        <w:t xml:space="preserve"> </w:t>
      </w:r>
      <w:r w:rsidR="00C13735" w:rsidRPr="009014A1">
        <w:rPr>
          <w:sz w:val="21"/>
          <w:szCs w:val="21"/>
          <w:lang w:eastAsia="ja-JP"/>
        </w:rPr>
        <w:t>て支援</w:t>
      </w:r>
      <w:r w:rsidR="00CC0514" w:rsidRPr="009014A1">
        <w:rPr>
          <w:rFonts w:hint="eastAsia"/>
          <w:sz w:val="21"/>
          <w:szCs w:val="21"/>
          <w:lang w:eastAsia="ja-JP"/>
        </w:rPr>
        <w:t>の</w:t>
      </w:r>
      <w:r w:rsidR="00CC0514" w:rsidRPr="009014A1">
        <w:rPr>
          <w:sz w:val="21"/>
          <w:szCs w:val="21"/>
          <w:lang w:eastAsia="ja-JP"/>
        </w:rPr>
        <w:t>欠如</w:t>
      </w:r>
      <w:r w:rsidR="00C13735" w:rsidRPr="009014A1">
        <w:rPr>
          <w:sz w:val="21"/>
          <w:szCs w:val="21"/>
          <w:lang w:eastAsia="ja-JP"/>
        </w:rPr>
        <w:t>と嫌がらせが</w:t>
      </w:r>
      <w:r w:rsidR="00CC0514" w:rsidRPr="009014A1">
        <w:rPr>
          <w:rFonts w:hint="eastAsia"/>
          <w:sz w:val="21"/>
          <w:szCs w:val="21"/>
          <w:lang w:eastAsia="ja-JP"/>
        </w:rPr>
        <w:t>示されている</w:t>
      </w:r>
      <w:r w:rsidR="00956781" w:rsidRPr="009014A1">
        <w:rPr>
          <w:rStyle w:val="a6"/>
          <w:sz w:val="21"/>
          <w:szCs w:val="21"/>
        </w:rPr>
        <w:footnoteReference w:id="31"/>
      </w:r>
      <w:r w:rsidR="00C13735" w:rsidRPr="009014A1">
        <w:rPr>
          <w:sz w:val="21"/>
          <w:szCs w:val="21"/>
          <w:lang w:eastAsia="ja-JP"/>
        </w:rPr>
        <w:t>。</w:t>
      </w:r>
      <w:r w:rsidR="00073136" w:rsidRPr="009014A1">
        <w:rPr>
          <w:sz w:val="21"/>
          <w:szCs w:val="21"/>
          <w:lang w:eastAsia="ja-JP"/>
        </w:rPr>
        <w:t>いくつかの</w:t>
      </w:r>
      <w:r w:rsidR="00A67259" w:rsidRPr="009014A1">
        <w:rPr>
          <w:sz w:val="21"/>
          <w:szCs w:val="21"/>
          <w:lang w:eastAsia="ja-JP"/>
        </w:rPr>
        <w:t>裁判では勝訴して</w:t>
      </w:r>
      <w:r w:rsidR="00073136" w:rsidRPr="009014A1">
        <w:rPr>
          <w:sz w:val="21"/>
          <w:szCs w:val="21"/>
          <w:lang w:eastAsia="ja-JP"/>
        </w:rPr>
        <w:t>いるにも</w:t>
      </w:r>
      <w:r w:rsidR="00A67259" w:rsidRPr="009014A1">
        <w:rPr>
          <w:sz w:val="21"/>
          <w:szCs w:val="21"/>
          <w:lang w:eastAsia="ja-JP"/>
        </w:rPr>
        <w:t>かかわらず</w:t>
      </w:r>
      <w:r w:rsidR="00F000B6" w:rsidRPr="009014A1">
        <w:rPr>
          <w:sz w:val="21"/>
          <w:szCs w:val="21"/>
          <w:lang w:eastAsia="ja-JP"/>
        </w:rPr>
        <w:t>、</w:t>
      </w:r>
      <w:r w:rsidR="005A14C7" w:rsidRPr="009014A1">
        <w:rPr>
          <w:sz w:val="21"/>
          <w:szCs w:val="21"/>
          <w:lang w:eastAsia="ja-JP"/>
        </w:rPr>
        <w:t>救済措置は</w:t>
      </w:r>
      <w:r w:rsidR="00420566" w:rsidRPr="009014A1">
        <w:rPr>
          <w:sz w:val="21"/>
          <w:szCs w:val="21"/>
          <w:lang w:eastAsia="ja-JP"/>
        </w:rPr>
        <w:t>十分に</w:t>
      </w:r>
      <w:r w:rsidR="00CC0514" w:rsidRPr="009014A1">
        <w:rPr>
          <w:rFonts w:hint="eastAsia"/>
          <w:sz w:val="21"/>
          <w:szCs w:val="21"/>
          <w:lang w:eastAsia="ja-JP"/>
        </w:rPr>
        <w:t>抑止力を持っていない。</w:t>
      </w:r>
      <w:r w:rsidR="000A4F6F" w:rsidRPr="009014A1">
        <w:rPr>
          <w:rFonts w:hint="eastAsia"/>
          <w:sz w:val="21"/>
          <w:szCs w:val="21"/>
          <w:lang w:eastAsia="ja-JP"/>
        </w:rPr>
        <w:t>子どもの権利条約（</w:t>
      </w:r>
      <w:r w:rsidR="00B476AA" w:rsidRPr="009014A1">
        <w:rPr>
          <w:sz w:val="21"/>
          <w:szCs w:val="21"/>
          <w:lang w:eastAsia="ja-JP"/>
        </w:rPr>
        <w:t>CRC</w:t>
      </w:r>
      <w:r w:rsidR="00B476AA" w:rsidRPr="009014A1">
        <w:rPr>
          <w:rFonts w:hint="eastAsia"/>
          <w:sz w:val="21"/>
          <w:szCs w:val="21"/>
          <w:lang w:eastAsia="ja-JP"/>
        </w:rPr>
        <w:t>）</w:t>
      </w:r>
      <w:r w:rsidR="005A14C7" w:rsidRPr="009014A1">
        <w:rPr>
          <w:sz w:val="21"/>
          <w:szCs w:val="21"/>
          <w:lang w:eastAsia="ja-JP"/>
        </w:rPr>
        <w:t>委員会は、利用しやすい苦情の申し立てを推奨している</w:t>
      </w:r>
      <w:r w:rsidR="005A14C7" w:rsidRPr="009014A1">
        <w:rPr>
          <w:rStyle w:val="a6"/>
          <w:sz w:val="21"/>
          <w:szCs w:val="21"/>
        </w:rPr>
        <w:footnoteReference w:id="32"/>
      </w:r>
      <w:r w:rsidR="00A3292B" w:rsidRPr="009014A1">
        <w:rPr>
          <w:sz w:val="21"/>
          <w:szCs w:val="21"/>
          <w:lang w:eastAsia="ja-JP"/>
        </w:rPr>
        <w:t>。</w:t>
      </w:r>
      <w:r w:rsidR="00A3292B" w:rsidRPr="009014A1">
        <w:rPr>
          <w:sz w:val="21"/>
          <w:szCs w:val="21"/>
          <w:lang w:eastAsia="ja-JP"/>
        </w:rPr>
        <w:t>(</w:t>
      </w:r>
      <w:r w:rsidR="00A3292B" w:rsidRPr="009014A1">
        <w:rPr>
          <w:sz w:val="21"/>
          <w:szCs w:val="21"/>
          <w:lang w:eastAsia="ja-JP"/>
        </w:rPr>
        <w:t>教育における支援の欠如については第</w:t>
      </w:r>
      <w:r w:rsidR="00A3292B" w:rsidRPr="009014A1">
        <w:rPr>
          <w:sz w:val="21"/>
          <w:szCs w:val="21"/>
          <w:lang w:eastAsia="ja-JP"/>
        </w:rPr>
        <w:t>24</w:t>
      </w:r>
      <w:r w:rsidR="00A3292B" w:rsidRPr="009014A1">
        <w:rPr>
          <w:sz w:val="21"/>
          <w:szCs w:val="21"/>
          <w:lang w:eastAsia="ja-JP"/>
        </w:rPr>
        <w:t>条も参照のこと）。</w:t>
      </w:r>
    </w:p>
    <w:p w14:paraId="2CE0DEFA" w14:textId="08132F3A" w:rsidR="00F07DDE" w:rsidRPr="009014A1" w:rsidRDefault="007576CC">
      <w:pPr>
        <w:rPr>
          <w:sz w:val="21"/>
          <w:szCs w:val="21"/>
          <w:lang w:eastAsia="ja-JP"/>
        </w:rPr>
      </w:pPr>
      <w:r w:rsidRPr="009014A1">
        <w:rPr>
          <w:sz w:val="21"/>
          <w:szCs w:val="21"/>
          <w:lang w:eastAsia="ja-JP"/>
        </w:rPr>
        <w:t xml:space="preserve">20 </w:t>
      </w:r>
      <w:r w:rsidR="00C60C47" w:rsidRPr="009014A1">
        <w:rPr>
          <w:sz w:val="21"/>
          <w:szCs w:val="21"/>
          <w:lang w:eastAsia="ja-JP"/>
        </w:rPr>
        <w:t>差別防止の積極的な措置には、アクセシビリティ</w:t>
      </w:r>
      <w:r w:rsidR="00856AC5" w:rsidRPr="009014A1">
        <w:rPr>
          <w:rFonts w:hint="eastAsia"/>
          <w:sz w:val="21"/>
          <w:szCs w:val="21"/>
          <w:lang w:eastAsia="ja-JP"/>
        </w:rPr>
        <w:t>の不足（訳注　を差別の定義に含めたこと）</w:t>
      </w:r>
      <w:r w:rsidR="00C60C47" w:rsidRPr="009014A1">
        <w:rPr>
          <w:sz w:val="21"/>
          <w:szCs w:val="21"/>
          <w:lang w:eastAsia="ja-JP"/>
        </w:rPr>
        <w:t>も含まれるが、必要な場合に備えるだけと解釈され</w:t>
      </w:r>
      <w:r w:rsidR="00C60C47" w:rsidRPr="009014A1">
        <w:rPr>
          <w:rStyle w:val="a6"/>
          <w:sz w:val="21"/>
          <w:szCs w:val="21"/>
        </w:rPr>
        <w:footnoteReference w:id="33"/>
      </w:r>
      <w:r w:rsidR="00856AC5" w:rsidRPr="009014A1">
        <w:rPr>
          <w:rFonts w:hint="eastAsia"/>
          <w:sz w:val="21"/>
          <w:szCs w:val="21"/>
          <w:lang w:eastAsia="ja-JP"/>
        </w:rPr>
        <w:t>、</w:t>
      </w:r>
      <w:r w:rsidR="00A166B1" w:rsidRPr="009014A1">
        <w:rPr>
          <w:sz w:val="21"/>
          <w:szCs w:val="21"/>
          <w:lang w:eastAsia="ja-JP"/>
        </w:rPr>
        <w:t>義務に関する一般的</w:t>
      </w:r>
      <w:r w:rsidR="00856AC5" w:rsidRPr="009014A1">
        <w:rPr>
          <w:rFonts w:hint="eastAsia"/>
          <w:sz w:val="21"/>
          <w:szCs w:val="21"/>
          <w:lang w:eastAsia="ja-JP"/>
        </w:rPr>
        <w:t>指針</w:t>
      </w:r>
      <w:r w:rsidR="00C60C47" w:rsidRPr="009014A1">
        <w:rPr>
          <w:sz w:val="21"/>
          <w:szCs w:val="21"/>
          <w:lang w:eastAsia="ja-JP"/>
        </w:rPr>
        <w:t>には含まれていない</w:t>
      </w:r>
      <w:r w:rsidR="00C60C47" w:rsidRPr="009014A1">
        <w:rPr>
          <w:rStyle w:val="a6"/>
          <w:sz w:val="21"/>
          <w:szCs w:val="21"/>
        </w:rPr>
        <w:footnoteReference w:id="34"/>
      </w:r>
      <w:r w:rsidR="00856AC5" w:rsidRPr="009014A1">
        <w:rPr>
          <w:sz w:val="21"/>
          <w:szCs w:val="21"/>
          <w:lang w:eastAsia="ja-JP"/>
        </w:rPr>
        <w:t>。</w:t>
      </w:r>
    </w:p>
    <w:p w14:paraId="49D6DDEF" w14:textId="1D1C1B1E" w:rsidR="00F07DDE" w:rsidRPr="009014A1" w:rsidRDefault="007576CC">
      <w:pPr>
        <w:rPr>
          <w:sz w:val="21"/>
          <w:szCs w:val="21"/>
          <w:lang w:eastAsia="ja-JP"/>
        </w:rPr>
      </w:pPr>
      <w:r w:rsidRPr="009014A1">
        <w:rPr>
          <w:sz w:val="21"/>
          <w:szCs w:val="21"/>
          <w:lang w:eastAsia="ja-JP"/>
        </w:rPr>
        <w:t xml:space="preserve">21 </w:t>
      </w:r>
      <w:r w:rsidR="00F13987" w:rsidRPr="009014A1">
        <w:rPr>
          <w:sz w:val="21"/>
          <w:szCs w:val="21"/>
          <w:lang w:eastAsia="ja-JP"/>
        </w:rPr>
        <w:t>政府は、リチャード・サーリン（</w:t>
      </w:r>
      <w:r w:rsidR="00F13987" w:rsidRPr="009014A1">
        <w:rPr>
          <w:sz w:val="21"/>
          <w:szCs w:val="21"/>
          <w:lang w:eastAsia="ja-JP"/>
        </w:rPr>
        <w:t>Richard Sahlin</w:t>
      </w:r>
      <w:r w:rsidR="00F13987" w:rsidRPr="009014A1">
        <w:rPr>
          <w:sz w:val="21"/>
          <w:szCs w:val="21"/>
          <w:lang w:eastAsia="ja-JP"/>
        </w:rPr>
        <w:t>）氏の個人的な</w:t>
      </w:r>
      <w:r w:rsidR="00856AC5" w:rsidRPr="009014A1">
        <w:rPr>
          <w:rFonts w:hint="eastAsia"/>
          <w:sz w:val="21"/>
          <w:szCs w:val="21"/>
          <w:lang w:eastAsia="ja-JP"/>
        </w:rPr>
        <w:t>訴えに関する</w:t>
      </w:r>
      <w:r w:rsidR="00F13987" w:rsidRPr="009014A1">
        <w:rPr>
          <w:sz w:val="21"/>
          <w:szCs w:val="21"/>
          <w:lang w:eastAsia="ja-JP"/>
        </w:rPr>
        <w:t>救済について、</w:t>
      </w:r>
      <w:r w:rsidR="00F13987" w:rsidRPr="009014A1">
        <w:rPr>
          <w:sz w:val="21"/>
          <w:szCs w:val="21"/>
          <w:lang w:eastAsia="ja-JP"/>
        </w:rPr>
        <w:t>CRPD</w:t>
      </w:r>
      <w:r w:rsidR="00F13987" w:rsidRPr="009014A1">
        <w:rPr>
          <w:sz w:val="21"/>
          <w:szCs w:val="21"/>
          <w:lang w:eastAsia="ja-JP"/>
        </w:rPr>
        <w:t>委員会からの勧告を</w:t>
      </w:r>
      <w:r w:rsidR="00F004A9" w:rsidRPr="009014A1">
        <w:rPr>
          <w:sz w:val="21"/>
          <w:szCs w:val="21"/>
          <w:lang w:eastAsia="ja-JP"/>
        </w:rPr>
        <w:t>実施</w:t>
      </w:r>
      <w:r w:rsidR="00F13987" w:rsidRPr="009014A1">
        <w:rPr>
          <w:sz w:val="21"/>
          <w:szCs w:val="21"/>
          <w:lang w:eastAsia="ja-JP"/>
        </w:rPr>
        <w:t>しなかった</w:t>
      </w:r>
      <w:r w:rsidR="00856AC5" w:rsidRPr="009014A1">
        <w:rPr>
          <w:rStyle w:val="a6"/>
          <w:sz w:val="21"/>
          <w:szCs w:val="21"/>
        </w:rPr>
        <w:footnoteReference w:id="35"/>
      </w:r>
      <w:r w:rsidR="00F13987" w:rsidRPr="009014A1">
        <w:rPr>
          <w:sz w:val="21"/>
          <w:szCs w:val="21"/>
          <w:lang w:eastAsia="ja-JP"/>
        </w:rPr>
        <w:t>。</w:t>
      </w:r>
      <w:r w:rsidR="00F13987" w:rsidRPr="009014A1">
        <w:rPr>
          <w:sz w:val="21"/>
          <w:szCs w:val="21"/>
          <w:lang w:eastAsia="ja-JP"/>
        </w:rPr>
        <w:t xml:space="preserve"> </w:t>
      </w:r>
    </w:p>
    <w:p w14:paraId="530CEDBE" w14:textId="77777777" w:rsidR="00077083" w:rsidRPr="009014A1" w:rsidRDefault="00077083" w:rsidP="001B7D70">
      <w:pPr>
        <w:rPr>
          <w:sz w:val="21"/>
          <w:szCs w:val="21"/>
          <w:lang w:eastAsia="ja-JP"/>
        </w:rPr>
      </w:pPr>
    </w:p>
    <w:p w14:paraId="49C98EC4" w14:textId="3EAD9B31" w:rsidR="00EE31C0" w:rsidRPr="009014A1" w:rsidRDefault="00EE31C0" w:rsidP="00EE31C0">
      <w:pPr>
        <w:pStyle w:val="4"/>
        <w:rPr>
          <w:rFonts w:ascii="ＭＳ Ｐゴシック" w:eastAsia="ＭＳ Ｐゴシック" w:hAnsi="ＭＳ Ｐゴシック"/>
          <w:color w:val="auto"/>
          <w:sz w:val="21"/>
          <w:szCs w:val="21"/>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5</w:t>
      </w:r>
      <w:r w:rsidRPr="009014A1">
        <w:rPr>
          <w:rFonts w:ascii="ＭＳ Ｐゴシック" w:eastAsia="ＭＳ Ｐゴシック" w:hAnsi="ＭＳ Ｐゴシック" w:hint="eastAsia"/>
          <w:color w:val="auto"/>
          <w:sz w:val="21"/>
          <w:szCs w:val="21"/>
          <w:lang w:eastAsia="ja-JP"/>
        </w:rPr>
        <w:t>条に関する勧告案</w:t>
      </w:r>
    </w:p>
    <w:p w14:paraId="6D1F8383" w14:textId="77777777" w:rsidR="00A949D4" w:rsidRPr="009014A1" w:rsidRDefault="00A949D4" w:rsidP="00A949D4">
      <w:pPr>
        <w:pStyle w:val="a"/>
        <w:numPr>
          <w:ilvl w:val="0"/>
          <w:numId w:val="2"/>
        </w:numPr>
      </w:pPr>
      <w:r w:rsidRPr="009014A1">
        <w:rPr>
          <w:rFonts w:hint="eastAsia"/>
        </w:rPr>
        <w:t>憲法（</w:t>
      </w:r>
      <w:r w:rsidRPr="009014A1">
        <w:t>Instrument of Government</w:t>
      </w:r>
      <w:r w:rsidRPr="009014A1">
        <w:rPr>
          <w:rFonts w:hint="eastAsia"/>
        </w:rPr>
        <w:t>）</w:t>
      </w:r>
      <w:r w:rsidRPr="009014A1">
        <w:t>第</w:t>
      </w:r>
      <w:r w:rsidRPr="009014A1">
        <w:t>2</w:t>
      </w:r>
      <w:r w:rsidRPr="009014A1">
        <w:t>章第</w:t>
      </w:r>
      <w:r w:rsidRPr="009014A1">
        <w:t>12</w:t>
      </w:r>
      <w:r w:rsidRPr="009014A1">
        <w:t>条に障害を追加する。</w:t>
      </w:r>
    </w:p>
    <w:p w14:paraId="5C5C0DE7" w14:textId="1938C68D" w:rsidR="00F07DDE" w:rsidRPr="009014A1" w:rsidRDefault="009F240D" w:rsidP="00A949D4">
      <w:pPr>
        <w:pStyle w:val="a"/>
        <w:numPr>
          <w:ilvl w:val="0"/>
          <w:numId w:val="2"/>
        </w:numPr>
      </w:pPr>
      <w:r w:rsidRPr="009014A1">
        <w:t>CRPD</w:t>
      </w:r>
      <w:r w:rsidRPr="009014A1">
        <w:t>第</w:t>
      </w:r>
      <w:r w:rsidRPr="009014A1">
        <w:t>2</w:t>
      </w:r>
      <w:r w:rsidRPr="009014A1">
        <w:t>、</w:t>
      </w:r>
      <w:r w:rsidRPr="009014A1">
        <w:t>5</w:t>
      </w:r>
      <w:r w:rsidRPr="009014A1">
        <w:t>、</w:t>
      </w:r>
      <w:r w:rsidRPr="009014A1">
        <w:t>9</w:t>
      </w:r>
      <w:r w:rsidRPr="009014A1">
        <w:t>条、</w:t>
      </w:r>
      <w:r w:rsidR="00320DC6" w:rsidRPr="009014A1">
        <w:t>一般的意見</w:t>
      </w:r>
      <w:r w:rsidRPr="009014A1">
        <w:t>第</w:t>
      </w:r>
      <w:r w:rsidRPr="009014A1">
        <w:t>2</w:t>
      </w:r>
      <w:r w:rsidRPr="009014A1">
        <w:t>、</w:t>
      </w:r>
      <w:r w:rsidRPr="009014A1">
        <w:t>6</w:t>
      </w:r>
      <w:r w:rsidRPr="009014A1">
        <w:t>号</w:t>
      </w:r>
      <w:r w:rsidR="00882109" w:rsidRPr="009014A1">
        <w:rPr>
          <w:rFonts w:hint="eastAsia"/>
        </w:rPr>
        <w:t>（訳注　一般的意見第</w:t>
      </w:r>
      <w:r w:rsidR="00882109" w:rsidRPr="009014A1">
        <w:rPr>
          <w:rFonts w:hint="eastAsia"/>
        </w:rPr>
        <w:t>2</w:t>
      </w:r>
      <w:r w:rsidR="00882109" w:rsidRPr="009014A1">
        <w:rPr>
          <w:rFonts w:hint="eastAsia"/>
        </w:rPr>
        <w:t>号は、条約第</w:t>
      </w:r>
      <w:r w:rsidR="00882109" w:rsidRPr="009014A1">
        <w:rPr>
          <w:rFonts w:hint="eastAsia"/>
        </w:rPr>
        <w:t>9</w:t>
      </w:r>
      <w:r w:rsidR="00882109" w:rsidRPr="009014A1">
        <w:rPr>
          <w:rFonts w:hint="eastAsia"/>
        </w:rPr>
        <w:t>条「アクセシビリティ」に関する一般的意見。第</w:t>
      </w:r>
      <w:r w:rsidR="00882109" w:rsidRPr="009014A1">
        <w:rPr>
          <w:rFonts w:hint="eastAsia"/>
        </w:rPr>
        <w:t>6</w:t>
      </w:r>
      <w:r w:rsidR="00882109" w:rsidRPr="009014A1">
        <w:rPr>
          <w:rFonts w:hint="eastAsia"/>
        </w:rPr>
        <w:t>号は、条約第</w:t>
      </w:r>
      <w:r w:rsidR="00882109" w:rsidRPr="009014A1">
        <w:rPr>
          <w:rFonts w:hint="eastAsia"/>
        </w:rPr>
        <w:t>5</w:t>
      </w:r>
      <w:r w:rsidR="00882109" w:rsidRPr="009014A1">
        <w:rPr>
          <w:rFonts w:hint="eastAsia"/>
        </w:rPr>
        <w:t>条「平等及び無差別」に関する一般的意見。）</w:t>
      </w:r>
      <w:r w:rsidRPr="009014A1">
        <w:t>を遵守するため、</w:t>
      </w:r>
      <w:r w:rsidR="00320DC6" w:rsidRPr="009014A1">
        <w:t>合理的</w:t>
      </w:r>
      <w:r w:rsidRPr="009014A1">
        <w:t>配慮とアクセシビリティの措置が公共部門や住宅を含む</w:t>
      </w:r>
      <w:r w:rsidR="00320DC6" w:rsidRPr="009014A1">
        <w:t>社会の</w:t>
      </w:r>
      <w:r w:rsidR="002D5501" w:rsidRPr="009014A1">
        <w:rPr>
          <w:rFonts w:hint="eastAsia"/>
        </w:rPr>
        <w:t>全</w:t>
      </w:r>
      <w:r w:rsidR="00320DC6" w:rsidRPr="009014A1">
        <w:t>分野に適用される</w:t>
      </w:r>
      <w:r w:rsidR="007B76A5" w:rsidRPr="009014A1">
        <w:t>よう、</w:t>
      </w:r>
      <w:r w:rsidR="00320DC6" w:rsidRPr="009014A1">
        <w:t>差別禁止</w:t>
      </w:r>
      <w:r w:rsidR="00E2397E" w:rsidRPr="009014A1">
        <w:t>法</w:t>
      </w:r>
      <w:r w:rsidR="002D5501" w:rsidRPr="009014A1">
        <w:rPr>
          <w:rFonts w:hint="eastAsia"/>
        </w:rPr>
        <w:t>の</w:t>
      </w:r>
      <w:r w:rsidR="00657067" w:rsidRPr="009014A1">
        <w:rPr>
          <w:rFonts w:hint="eastAsia"/>
        </w:rPr>
        <w:t>不備</w:t>
      </w:r>
      <w:r w:rsidR="007576CC" w:rsidRPr="009014A1">
        <w:t>に対処</w:t>
      </w:r>
      <w:r w:rsidR="00CA1280" w:rsidRPr="009014A1">
        <w:t>する</w:t>
      </w:r>
      <w:r w:rsidR="00320DC6" w:rsidRPr="009014A1">
        <w:t>。</w:t>
      </w:r>
    </w:p>
    <w:p w14:paraId="528E2C56" w14:textId="1D0201F6" w:rsidR="00F07DDE" w:rsidRPr="009014A1" w:rsidRDefault="007576CC" w:rsidP="004E64BD">
      <w:pPr>
        <w:pStyle w:val="a"/>
        <w:numPr>
          <w:ilvl w:val="0"/>
          <w:numId w:val="2"/>
        </w:numPr>
      </w:pPr>
      <w:r w:rsidRPr="009014A1">
        <w:t>補償を求める個人のための</w:t>
      </w:r>
      <w:r w:rsidR="00AD37B2" w:rsidRPr="009014A1">
        <w:t>説得力のある</w:t>
      </w:r>
      <w:r w:rsidRPr="009014A1">
        <w:t>法的救済措置と、</w:t>
      </w:r>
      <w:r w:rsidR="00733C79" w:rsidRPr="009014A1">
        <w:t>あらゆる交差</w:t>
      </w:r>
      <w:r w:rsidR="00657067" w:rsidRPr="009014A1">
        <w:rPr>
          <w:rFonts w:hint="eastAsia"/>
        </w:rPr>
        <w:t>性</w:t>
      </w:r>
      <w:r w:rsidR="00733C79" w:rsidRPr="009014A1">
        <w:t>に関連する</w:t>
      </w:r>
      <w:r w:rsidRPr="009014A1">
        <w:t>差別の</w:t>
      </w:r>
      <w:r w:rsidR="00733C79" w:rsidRPr="009014A1">
        <w:t>防止を</w:t>
      </w:r>
      <w:r w:rsidRPr="009014A1">
        <w:t>確保するための措置により、差別に対する</w:t>
      </w:r>
      <w:r w:rsidR="00941EDD" w:rsidRPr="009014A1">
        <w:t>効果的な</w:t>
      </w:r>
      <w:r w:rsidRPr="009014A1">
        <w:t>保護を確保する。</w:t>
      </w:r>
    </w:p>
    <w:p w14:paraId="3347BBC8" w14:textId="2E8AD506" w:rsidR="00F07DDE" w:rsidRPr="009014A1" w:rsidRDefault="00657067" w:rsidP="004E64BD">
      <w:pPr>
        <w:pStyle w:val="a"/>
        <w:numPr>
          <w:ilvl w:val="0"/>
          <w:numId w:val="2"/>
        </w:numPr>
      </w:pPr>
      <w:r w:rsidRPr="009014A1">
        <w:rPr>
          <w:rFonts w:hint="eastAsia"/>
        </w:rPr>
        <w:t>CRPD</w:t>
      </w:r>
      <w:r w:rsidR="002D10C9" w:rsidRPr="009014A1">
        <w:t>第</w:t>
      </w:r>
      <w:r w:rsidR="002D10C9" w:rsidRPr="009014A1">
        <w:t>5</w:t>
      </w:r>
      <w:r w:rsidR="00320DC6" w:rsidRPr="009014A1">
        <w:t>条を</w:t>
      </w:r>
      <w:r w:rsidR="00853C6A" w:rsidRPr="009014A1">
        <w:t>遵守</w:t>
      </w:r>
      <w:r w:rsidR="002D10C9" w:rsidRPr="009014A1">
        <w:t>し、</w:t>
      </w:r>
      <w:r w:rsidR="00320DC6" w:rsidRPr="009014A1">
        <w:t>雇用主や教育</w:t>
      </w:r>
      <w:r w:rsidR="00430502" w:rsidRPr="009014A1">
        <w:t>機関による</w:t>
      </w:r>
      <w:r w:rsidR="00320DC6" w:rsidRPr="009014A1">
        <w:t>アクセシビリティ</w:t>
      </w:r>
      <w:r w:rsidRPr="009014A1">
        <w:rPr>
          <w:rFonts w:hint="eastAsia"/>
        </w:rPr>
        <w:t>の不足</w:t>
      </w:r>
      <w:r w:rsidR="00320DC6" w:rsidRPr="009014A1">
        <w:t>という形での</w:t>
      </w:r>
      <w:r w:rsidR="00430502" w:rsidRPr="009014A1">
        <w:t>差別を防止</w:t>
      </w:r>
      <w:r w:rsidR="00320DC6" w:rsidRPr="009014A1">
        <w:t>し、</w:t>
      </w:r>
      <w:r w:rsidRPr="009014A1">
        <w:rPr>
          <w:rFonts w:hint="eastAsia"/>
        </w:rPr>
        <w:t>その</w:t>
      </w:r>
      <w:r w:rsidR="00320DC6" w:rsidRPr="009014A1">
        <w:t>効果的な</w:t>
      </w:r>
      <w:r w:rsidR="00995827" w:rsidRPr="009014A1">
        <w:t>執行を</w:t>
      </w:r>
      <w:r w:rsidR="00320DC6" w:rsidRPr="009014A1">
        <w:t>確保する</w:t>
      </w:r>
      <w:r w:rsidR="00853C6A" w:rsidRPr="009014A1">
        <w:t>ために、</w:t>
      </w:r>
      <w:r w:rsidR="00320DC6" w:rsidRPr="009014A1">
        <w:t>差別の危険を除去するための積極的措置に関する差別禁止</w:t>
      </w:r>
      <w:r w:rsidR="007576CC" w:rsidRPr="009014A1">
        <w:t>法の</w:t>
      </w:r>
      <w:r w:rsidR="00320DC6" w:rsidRPr="009014A1">
        <w:t>要件を</w:t>
      </w:r>
      <w:r w:rsidR="007576CC" w:rsidRPr="009014A1">
        <w:t>見直す</w:t>
      </w:r>
      <w:r w:rsidR="00757D0F" w:rsidRPr="009014A1">
        <w:t>こと</w:t>
      </w:r>
      <w:r w:rsidR="00320DC6" w:rsidRPr="009014A1">
        <w:t>。</w:t>
      </w:r>
    </w:p>
    <w:p w14:paraId="61FBA7A5" w14:textId="17A0E792" w:rsidR="00F07DDE" w:rsidRPr="009014A1" w:rsidRDefault="007576CC" w:rsidP="004E64BD">
      <w:pPr>
        <w:pStyle w:val="a"/>
        <w:numPr>
          <w:ilvl w:val="0"/>
          <w:numId w:val="2"/>
        </w:numPr>
      </w:pPr>
      <w:r w:rsidRPr="009014A1">
        <w:t>特に</w:t>
      </w:r>
      <w:r w:rsidR="00A961C9" w:rsidRPr="009014A1">
        <w:t>LGBTQI</w:t>
      </w:r>
      <w:r w:rsidRPr="009014A1">
        <w:t>、</w:t>
      </w:r>
      <w:r w:rsidR="002B076E" w:rsidRPr="009014A1">
        <w:rPr>
          <w:rFonts w:hint="eastAsia"/>
        </w:rPr>
        <w:t>民族</w:t>
      </w:r>
      <w:r w:rsidRPr="009014A1">
        <w:t>、年齢に関する複合的かつ交差的な差別に対処するための戦略、対策、法的保護を開発するための</w:t>
      </w:r>
      <w:r w:rsidR="002B076E" w:rsidRPr="009014A1">
        <w:rPr>
          <w:rFonts w:hint="eastAsia"/>
        </w:rPr>
        <w:t>資源</w:t>
      </w:r>
      <w:r w:rsidRPr="009014A1">
        <w:t>を割り当てる。</w:t>
      </w:r>
    </w:p>
    <w:p w14:paraId="0E5B436E" w14:textId="4CBD951A" w:rsidR="00F07DDE" w:rsidRPr="009014A1" w:rsidRDefault="007576CC" w:rsidP="002B076E">
      <w:pPr>
        <w:pStyle w:val="3"/>
      </w:pPr>
      <w:bookmarkStart w:id="24" w:name="_Toc156029846"/>
      <w:r w:rsidRPr="009014A1">
        <w:t>第6条 障害</w:t>
      </w:r>
      <w:r w:rsidR="00C2453E" w:rsidRPr="009014A1">
        <w:t>のある</w:t>
      </w:r>
      <w:r w:rsidRPr="009014A1">
        <w:t>女性</w:t>
      </w:r>
      <w:bookmarkEnd w:id="24"/>
    </w:p>
    <w:p w14:paraId="5E36884F" w14:textId="053AE113" w:rsidR="00F07DDE" w:rsidRPr="009014A1" w:rsidRDefault="007576CC">
      <w:pPr>
        <w:rPr>
          <w:sz w:val="21"/>
          <w:szCs w:val="21"/>
          <w:lang w:eastAsia="ja-JP"/>
        </w:rPr>
      </w:pPr>
      <w:r w:rsidRPr="009014A1">
        <w:rPr>
          <w:sz w:val="21"/>
          <w:szCs w:val="21"/>
          <w:lang w:eastAsia="ja-JP"/>
        </w:rPr>
        <w:t xml:space="preserve">22 </w:t>
      </w:r>
      <w:r w:rsidR="001E5C4D" w:rsidRPr="009014A1">
        <w:rPr>
          <w:sz w:val="21"/>
          <w:szCs w:val="21"/>
          <w:lang w:eastAsia="ja-JP"/>
        </w:rPr>
        <w:t>障害のある少女や女性に対する</w:t>
      </w:r>
      <w:r w:rsidR="00B42C50" w:rsidRPr="009014A1">
        <w:rPr>
          <w:sz w:val="21"/>
          <w:szCs w:val="21"/>
          <w:lang w:eastAsia="ja-JP"/>
        </w:rPr>
        <w:t>暴力に関する</w:t>
      </w:r>
      <w:r w:rsidR="001E5C4D" w:rsidRPr="009014A1">
        <w:rPr>
          <w:sz w:val="21"/>
          <w:szCs w:val="21"/>
          <w:lang w:eastAsia="ja-JP"/>
        </w:rPr>
        <w:t>知識の増加は、</w:t>
      </w:r>
      <w:r w:rsidR="00DD3B87" w:rsidRPr="009014A1">
        <w:rPr>
          <w:sz w:val="21"/>
          <w:szCs w:val="21"/>
          <w:lang w:eastAsia="ja-JP"/>
        </w:rPr>
        <w:t>結果には</w:t>
      </w:r>
      <w:r w:rsidR="007B0CE1" w:rsidRPr="009014A1">
        <w:rPr>
          <w:sz w:val="21"/>
          <w:szCs w:val="21"/>
          <w:lang w:eastAsia="ja-JP"/>
        </w:rPr>
        <w:t>影響</w:t>
      </w:r>
      <w:r w:rsidR="00110433" w:rsidRPr="009014A1">
        <w:rPr>
          <w:sz w:val="21"/>
          <w:szCs w:val="21"/>
          <w:lang w:eastAsia="ja-JP"/>
        </w:rPr>
        <w:t>しない</w:t>
      </w:r>
      <w:r w:rsidR="0088352B" w:rsidRPr="009014A1">
        <w:rPr>
          <w:sz w:val="21"/>
          <w:szCs w:val="21"/>
          <w:lang w:eastAsia="ja-JP"/>
        </w:rPr>
        <w:t>ようである。</w:t>
      </w:r>
      <w:r w:rsidR="00EB1D79" w:rsidRPr="009014A1">
        <w:rPr>
          <w:sz w:val="21"/>
          <w:szCs w:val="21"/>
          <w:lang w:eastAsia="ja-JP"/>
        </w:rPr>
        <w:t>公的機関は長年、研修資料や報告書</w:t>
      </w:r>
      <w:r w:rsidR="0088568D" w:rsidRPr="009014A1">
        <w:rPr>
          <w:rFonts w:hint="eastAsia"/>
          <w:sz w:val="21"/>
          <w:szCs w:val="21"/>
          <w:lang w:eastAsia="ja-JP"/>
        </w:rPr>
        <w:t>に</w:t>
      </w:r>
      <w:r w:rsidR="00EB1D79" w:rsidRPr="009014A1">
        <w:rPr>
          <w:sz w:val="21"/>
          <w:szCs w:val="21"/>
          <w:lang w:eastAsia="ja-JP"/>
        </w:rPr>
        <w:t>取り組んできた</w:t>
      </w:r>
      <w:r w:rsidR="00EB1D79" w:rsidRPr="009014A1">
        <w:rPr>
          <w:rStyle w:val="a6"/>
          <w:sz w:val="21"/>
          <w:szCs w:val="21"/>
        </w:rPr>
        <w:footnoteReference w:id="36"/>
      </w:r>
      <w:r w:rsidR="00EB1D79" w:rsidRPr="009014A1">
        <w:rPr>
          <w:sz w:val="21"/>
          <w:szCs w:val="21"/>
          <w:lang w:eastAsia="ja-JP"/>
        </w:rPr>
        <w:t>。</w:t>
      </w:r>
    </w:p>
    <w:p w14:paraId="6D182520" w14:textId="5B274E7C" w:rsidR="00F07DDE" w:rsidRPr="009014A1" w:rsidRDefault="007576CC">
      <w:pPr>
        <w:rPr>
          <w:sz w:val="21"/>
          <w:szCs w:val="21"/>
          <w:lang w:eastAsia="ja-JP"/>
        </w:rPr>
      </w:pPr>
      <w:r w:rsidRPr="009014A1">
        <w:rPr>
          <w:sz w:val="21"/>
          <w:szCs w:val="21"/>
          <w:lang w:eastAsia="ja-JP"/>
        </w:rPr>
        <w:t xml:space="preserve">23 </w:t>
      </w:r>
      <w:r w:rsidR="003D6709" w:rsidRPr="009014A1">
        <w:rPr>
          <w:sz w:val="21"/>
          <w:szCs w:val="21"/>
          <w:lang w:eastAsia="ja-JP"/>
        </w:rPr>
        <w:t>CEDAW</w:t>
      </w:r>
      <w:r w:rsidR="00340546" w:rsidRPr="009014A1">
        <w:rPr>
          <w:rFonts w:hint="eastAsia"/>
          <w:sz w:val="21"/>
          <w:szCs w:val="21"/>
          <w:lang w:eastAsia="ja-JP"/>
        </w:rPr>
        <w:t>（</w:t>
      </w:r>
      <w:r w:rsidR="00AA0133" w:rsidRPr="009014A1">
        <w:rPr>
          <w:sz w:val="21"/>
          <w:szCs w:val="21"/>
          <w:lang w:eastAsia="ja-JP"/>
        </w:rPr>
        <w:t>Convention on the Elimination of All Forms of Discrimination against Women</w:t>
      </w:r>
      <w:r w:rsidR="00AA0133" w:rsidRPr="009014A1">
        <w:rPr>
          <w:rFonts w:hint="eastAsia"/>
          <w:sz w:val="21"/>
          <w:szCs w:val="21"/>
          <w:lang w:eastAsia="ja-JP"/>
        </w:rPr>
        <w:t xml:space="preserve">　</w:t>
      </w:r>
      <w:r w:rsidR="00340546" w:rsidRPr="009014A1">
        <w:rPr>
          <w:rFonts w:hint="eastAsia"/>
          <w:sz w:val="21"/>
          <w:szCs w:val="21"/>
          <w:lang w:eastAsia="ja-JP"/>
        </w:rPr>
        <w:t>女性差別撤廃条約）</w:t>
      </w:r>
      <w:r w:rsidR="003D6709" w:rsidRPr="009014A1">
        <w:rPr>
          <w:sz w:val="21"/>
          <w:szCs w:val="21"/>
          <w:lang w:eastAsia="ja-JP"/>
        </w:rPr>
        <w:t>委員会は、障害</w:t>
      </w:r>
      <w:r w:rsidR="00C2453E" w:rsidRPr="009014A1">
        <w:rPr>
          <w:sz w:val="21"/>
          <w:szCs w:val="21"/>
          <w:lang w:eastAsia="ja-JP"/>
        </w:rPr>
        <w:t>のある</w:t>
      </w:r>
      <w:r w:rsidR="003D6709" w:rsidRPr="009014A1">
        <w:rPr>
          <w:sz w:val="21"/>
          <w:szCs w:val="21"/>
          <w:lang w:eastAsia="ja-JP"/>
        </w:rPr>
        <w:t>少女と女性に関して</w:t>
      </w:r>
      <w:r w:rsidR="00936E49" w:rsidRPr="009014A1">
        <w:rPr>
          <w:sz w:val="21"/>
          <w:szCs w:val="21"/>
          <w:lang w:eastAsia="ja-JP"/>
        </w:rPr>
        <w:t>いくつかの</w:t>
      </w:r>
      <w:r w:rsidR="00340546" w:rsidRPr="009014A1">
        <w:rPr>
          <w:sz w:val="21"/>
          <w:szCs w:val="21"/>
          <w:lang w:eastAsia="ja-JP"/>
        </w:rPr>
        <w:t>2021</w:t>
      </w:r>
      <w:r w:rsidR="00340546" w:rsidRPr="009014A1">
        <w:rPr>
          <w:rFonts w:hint="eastAsia"/>
          <w:sz w:val="21"/>
          <w:szCs w:val="21"/>
          <w:lang w:eastAsia="ja-JP"/>
        </w:rPr>
        <w:t>年</w:t>
      </w:r>
      <w:r w:rsidR="00936E49" w:rsidRPr="009014A1">
        <w:rPr>
          <w:sz w:val="21"/>
          <w:szCs w:val="21"/>
          <w:lang w:eastAsia="ja-JP"/>
        </w:rPr>
        <w:t>勧告を行った</w:t>
      </w:r>
      <w:r w:rsidR="00EB2DBF" w:rsidRPr="009014A1">
        <w:rPr>
          <w:rStyle w:val="a6"/>
          <w:sz w:val="21"/>
          <w:szCs w:val="21"/>
        </w:rPr>
        <w:footnoteReference w:id="37"/>
      </w:r>
      <w:r w:rsidR="00696F05" w:rsidRPr="009014A1">
        <w:rPr>
          <w:sz w:val="21"/>
          <w:szCs w:val="21"/>
          <w:lang w:eastAsia="ja-JP"/>
        </w:rPr>
        <w:t xml:space="preserve"> </w:t>
      </w:r>
      <w:r w:rsidR="00696F05" w:rsidRPr="009014A1">
        <w:rPr>
          <w:sz w:val="21"/>
          <w:szCs w:val="21"/>
          <w:lang w:eastAsia="ja-JP"/>
        </w:rPr>
        <w:t>。ジェンダー予算編成や政策、性と生殖に関する健康の権利、性的虐待</w:t>
      </w:r>
      <w:r w:rsidR="00AE23FB" w:rsidRPr="009014A1">
        <w:rPr>
          <w:rFonts w:hint="eastAsia"/>
          <w:sz w:val="21"/>
          <w:szCs w:val="21"/>
          <w:lang w:eastAsia="ja-JP"/>
        </w:rPr>
        <w:t>被害者</w:t>
      </w:r>
      <w:r w:rsidR="00696F05" w:rsidRPr="009014A1">
        <w:rPr>
          <w:sz w:val="21"/>
          <w:szCs w:val="21"/>
          <w:lang w:eastAsia="ja-JP"/>
        </w:rPr>
        <w:t>の</w:t>
      </w:r>
      <w:r w:rsidR="00340546" w:rsidRPr="009014A1">
        <w:rPr>
          <w:sz w:val="21"/>
          <w:szCs w:val="21"/>
          <w:lang w:eastAsia="ja-JP"/>
        </w:rPr>
        <w:t>法廷での</w:t>
      </w:r>
      <w:r w:rsidR="00696F05" w:rsidRPr="009014A1">
        <w:rPr>
          <w:sz w:val="21"/>
          <w:szCs w:val="21"/>
          <w:lang w:eastAsia="ja-JP"/>
        </w:rPr>
        <w:t>司法アクセスなど多くの分野</w:t>
      </w:r>
      <w:r w:rsidR="00AE23FB" w:rsidRPr="009014A1">
        <w:rPr>
          <w:rFonts w:hint="eastAsia"/>
          <w:sz w:val="21"/>
          <w:szCs w:val="21"/>
          <w:lang w:eastAsia="ja-JP"/>
        </w:rPr>
        <w:t>において、</w:t>
      </w:r>
      <w:r w:rsidR="00696F05" w:rsidRPr="009014A1">
        <w:rPr>
          <w:sz w:val="21"/>
          <w:szCs w:val="21"/>
          <w:lang w:eastAsia="ja-JP"/>
        </w:rPr>
        <w:t>交差</w:t>
      </w:r>
      <w:r w:rsidR="00635998" w:rsidRPr="009014A1">
        <w:rPr>
          <w:rFonts w:hint="eastAsia"/>
          <w:sz w:val="21"/>
          <w:szCs w:val="21"/>
          <w:lang w:eastAsia="ja-JP"/>
        </w:rPr>
        <w:t>性で分類</w:t>
      </w:r>
      <w:r w:rsidR="00696F05" w:rsidRPr="009014A1">
        <w:rPr>
          <w:sz w:val="21"/>
          <w:szCs w:val="21"/>
          <w:lang w:eastAsia="ja-JP"/>
        </w:rPr>
        <w:t>されたデータへの体系的アプローチが欠如している</w:t>
      </w:r>
      <w:r w:rsidR="00DD124B" w:rsidRPr="009014A1">
        <w:rPr>
          <w:sz w:val="21"/>
          <w:szCs w:val="21"/>
          <w:lang w:eastAsia="ja-JP"/>
        </w:rPr>
        <w:t>。</w:t>
      </w:r>
    </w:p>
    <w:p w14:paraId="52552214" w14:textId="239100E8" w:rsidR="00F07DDE" w:rsidRPr="009014A1" w:rsidRDefault="007576CC">
      <w:pPr>
        <w:rPr>
          <w:sz w:val="21"/>
          <w:szCs w:val="21"/>
          <w:lang w:eastAsia="ja-JP"/>
        </w:rPr>
      </w:pPr>
      <w:r w:rsidRPr="009014A1">
        <w:rPr>
          <w:sz w:val="21"/>
          <w:szCs w:val="21"/>
          <w:lang w:eastAsia="ja-JP"/>
        </w:rPr>
        <w:t xml:space="preserve">24 </w:t>
      </w:r>
      <w:r w:rsidR="006E742F" w:rsidRPr="009014A1">
        <w:rPr>
          <w:sz w:val="21"/>
          <w:szCs w:val="21"/>
          <w:lang w:eastAsia="ja-JP"/>
        </w:rPr>
        <w:t>イスタンブール条約</w:t>
      </w:r>
      <w:r w:rsidR="00635998" w:rsidRPr="009014A1">
        <w:rPr>
          <w:rFonts w:hint="eastAsia"/>
          <w:sz w:val="21"/>
          <w:szCs w:val="21"/>
          <w:lang w:eastAsia="ja-JP"/>
        </w:rPr>
        <w:t>（訳注　女性に対する暴力と家庭内暴力の防止と撲滅に関する欧州評議会条約）</w:t>
      </w:r>
      <w:r w:rsidR="006E742F" w:rsidRPr="009014A1">
        <w:rPr>
          <w:sz w:val="21"/>
          <w:szCs w:val="21"/>
          <w:lang w:eastAsia="ja-JP"/>
        </w:rPr>
        <w:t>の実施の</w:t>
      </w:r>
      <w:r w:rsidR="00E76221" w:rsidRPr="009014A1">
        <w:rPr>
          <w:sz w:val="21"/>
          <w:szCs w:val="21"/>
          <w:lang w:eastAsia="ja-JP"/>
        </w:rPr>
        <w:t>見直しは</w:t>
      </w:r>
      <w:r w:rsidR="006E742F" w:rsidRPr="009014A1">
        <w:rPr>
          <w:sz w:val="21"/>
          <w:szCs w:val="21"/>
          <w:lang w:eastAsia="ja-JP"/>
        </w:rPr>
        <w:t>、</w:t>
      </w:r>
      <w:r w:rsidR="00FF5772" w:rsidRPr="009014A1">
        <w:rPr>
          <w:sz w:val="21"/>
          <w:szCs w:val="21"/>
          <w:lang w:eastAsia="ja-JP"/>
        </w:rPr>
        <w:t>障害のある女性と</w:t>
      </w:r>
      <w:r w:rsidR="00635998" w:rsidRPr="009014A1">
        <w:rPr>
          <w:rFonts w:hint="eastAsia"/>
          <w:sz w:val="21"/>
          <w:szCs w:val="21"/>
          <w:lang w:eastAsia="ja-JP"/>
        </w:rPr>
        <w:t>少女</w:t>
      </w:r>
      <w:r w:rsidR="00FF5772" w:rsidRPr="009014A1">
        <w:rPr>
          <w:sz w:val="21"/>
          <w:szCs w:val="21"/>
          <w:lang w:eastAsia="ja-JP"/>
        </w:rPr>
        <w:t>の</w:t>
      </w:r>
      <w:r w:rsidR="00A93D28" w:rsidRPr="009014A1">
        <w:rPr>
          <w:sz w:val="21"/>
          <w:szCs w:val="21"/>
          <w:lang w:eastAsia="ja-JP"/>
        </w:rPr>
        <w:t>保護とインクルージョンに関する</w:t>
      </w:r>
      <w:r w:rsidR="006E742F" w:rsidRPr="009014A1">
        <w:rPr>
          <w:sz w:val="21"/>
          <w:szCs w:val="21"/>
          <w:lang w:eastAsia="ja-JP"/>
        </w:rPr>
        <w:t>国</w:t>
      </w:r>
      <w:r w:rsidR="00FF5772" w:rsidRPr="009014A1">
        <w:rPr>
          <w:rStyle w:val="a6"/>
          <w:sz w:val="21"/>
          <w:szCs w:val="21"/>
        </w:rPr>
        <w:footnoteReference w:id="38"/>
      </w:r>
      <w:r w:rsidR="006E742F" w:rsidRPr="009014A1">
        <w:rPr>
          <w:sz w:val="21"/>
          <w:szCs w:val="21"/>
          <w:lang w:eastAsia="ja-JP"/>
        </w:rPr>
        <w:t>と</w:t>
      </w:r>
      <w:r w:rsidR="006E742F" w:rsidRPr="009014A1">
        <w:rPr>
          <w:sz w:val="21"/>
          <w:szCs w:val="21"/>
          <w:lang w:eastAsia="ja-JP"/>
        </w:rPr>
        <w:t xml:space="preserve"> </w:t>
      </w:r>
      <w:r w:rsidR="00FF5772" w:rsidRPr="009014A1">
        <w:rPr>
          <w:sz w:val="21"/>
          <w:szCs w:val="21"/>
          <w:lang w:eastAsia="ja-JP"/>
        </w:rPr>
        <w:t>CSO</w:t>
      </w:r>
      <w:r w:rsidR="002D4E3F" w:rsidRPr="009014A1">
        <w:rPr>
          <w:rFonts w:hint="eastAsia"/>
          <w:sz w:val="21"/>
          <w:szCs w:val="21"/>
          <w:lang w:eastAsia="ja-JP"/>
        </w:rPr>
        <w:t>（</w:t>
      </w:r>
      <w:r w:rsidR="001F53E9" w:rsidRPr="009014A1">
        <w:rPr>
          <w:rFonts w:hint="eastAsia"/>
          <w:sz w:val="21"/>
          <w:szCs w:val="21"/>
          <w:lang w:eastAsia="ja-JP"/>
        </w:rPr>
        <w:t>C</w:t>
      </w:r>
      <w:r w:rsidR="001F53E9" w:rsidRPr="009014A1">
        <w:rPr>
          <w:sz w:val="21"/>
          <w:szCs w:val="21"/>
          <w:lang w:eastAsia="ja-JP"/>
        </w:rPr>
        <w:t xml:space="preserve">ivil </w:t>
      </w:r>
      <w:r w:rsidR="001F53E9" w:rsidRPr="009014A1">
        <w:rPr>
          <w:rFonts w:hint="eastAsia"/>
          <w:sz w:val="21"/>
          <w:szCs w:val="21"/>
          <w:lang w:eastAsia="ja-JP"/>
        </w:rPr>
        <w:t>S</w:t>
      </w:r>
      <w:r w:rsidR="001F53E9" w:rsidRPr="009014A1">
        <w:rPr>
          <w:sz w:val="21"/>
          <w:szCs w:val="21"/>
          <w:lang w:eastAsia="ja-JP"/>
        </w:rPr>
        <w:t xml:space="preserve">upport </w:t>
      </w:r>
      <w:r w:rsidR="001F53E9" w:rsidRPr="009014A1">
        <w:rPr>
          <w:rFonts w:hint="eastAsia"/>
          <w:sz w:val="21"/>
          <w:szCs w:val="21"/>
          <w:lang w:eastAsia="ja-JP"/>
        </w:rPr>
        <w:t>O</w:t>
      </w:r>
      <w:r w:rsidR="001F53E9" w:rsidRPr="009014A1">
        <w:rPr>
          <w:sz w:val="21"/>
          <w:szCs w:val="21"/>
          <w:lang w:eastAsia="ja-JP"/>
        </w:rPr>
        <w:t>perations</w:t>
      </w:r>
      <w:r w:rsidR="002D4E3F" w:rsidRPr="009014A1">
        <w:rPr>
          <w:rFonts w:hint="eastAsia"/>
          <w:sz w:val="21"/>
          <w:szCs w:val="21"/>
          <w:lang w:eastAsia="ja-JP"/>
        </w:rPr>
        <w:t>市民社会組織）</w:t>
      </w:r>
      <w:r w:rsidR="00FF5772" w:rsidRPr="009014A1">
        <w:rPr>
          <w:sz w:val="21"/>
          <w:szCs w:val="21"/>
          <w:lang w:eastAsia="ja-JP"/>
        </w:rPr>
        <w:t xml:space="preserve"> </w:t>
      </w:r>
      <w:r w:rsidR="00FF5772" w:rsidRPr="009014A1">
        <w:rPr>
          <w:sz w:val="21"/>
          <w:szCs w:val="21"/>
          <w:lang w:eastAsia="ja-JP"/>
        </w:rPr>
        <w:t>の</w:t>
      </w:r>
      <w:r w:rsidR="00A93D28" w:rsidRPr="009014A1">
        <w:rPr>
          <w:sz w:val="21"/>
          <w:szCs w:val="21"/>
          <w:lang w:eastAsia="ja-JP"/>
        </w:rPr>
        <w:t>勧告</w:t>
      </w:r>
      <w:r w:rsidR="00A93D28" w:rsidRPr="009014A1">
        <w:rPr>
          <w:rStyle w:val="a6"/>
          <w:sz w:val="21"/>
          <w:szCs w:val="21"/>
        </w:rPr>
        <w:footnoteReference w:id="39"/>
      </w:r>
      <w:r w:rsidR="006E742F" w:rsidRPr="009014A1">
        <w:rPr>
          <w:sz w:val="21"/>
          <w:szCs w:val="21"/>
          <w:lang w:eastAsia="ja-JP"/>
        </w:rPr>
        <w:t>で始まっている。</w:t>
      </w:r>
    </w:p>
    <w:p w14:paraId="02677704" w14:textId="564D7F9C" w:rsidR="00EB3ABE" w:rsidRPr="009014A1" w:rsidRDefault="007576CC" w:rsidP="00EB3ABE">
      <w:pPr>
        <w:rPr>
          <w:sz w:val="21"/>
          <w:szCs w:val="21"/>
          <w:lang w:eastAsia="ja-JP"/>
        </w:rPr>
      </w:pPr>
      <w:r w:rsidRPr="009014A1">
        <w:rPr>
          <w:sz w:val="21"/>
          <w:szCs w:val="21"/>
          <w:lang w:eastAsia="ja-JP"/>
        </w:rPr>
        <w:t xml:space="preserve">25 </w:t>
      </w:r>
      <w:r w:rsidR="00F807DD" w:rsidRPr="009014A1">
        <w:rPr>
          <w:sz w:val="21"/>
          <w:szCs w:val="21"/>
          <w:lang w:eastAsia="ja-JP"/>
        </w:rPr>
        <w:t>労働市場における社会的支援や援助の</w:t>
      </w:r>
      <w:r w:rsidR="002D4E3F" w:rsidRPr="009014A1">
        <w:rPr>
          <w:rFonts w:hint="eastAsia"/>
          <w:sz w:val="21"/>
          <w:szCs w:val="21"/>
          <w:lang w:eastAsia="ja-JP"/>
        </w:rPr>
        <w:t>利用状況</w:t>
      </w:r>
      <w:r w:rsidR="00F807DD" w:rsidRPr="009014A1">
        <w:rPr>
          <w:sz w:val="21"/>
          <w:szCs w:val="21"/>
          <w:lang w:eastAsia="ja-JP"/>
        </w:rPr>
        <w:t>には、男女で明らかな違いがある。</w:t>
      </w:r>
      <w:r w:rsidR="001369AD" w:rsidRPr="009014A1">
        <w:rPr>
          <w:sz w:val="21"/>
          <w:szCs w:val="21"/>
          <w:lang w:eastAsia="ja-JP"/>
        </w:rPr>
        <w:t>障害</w:t>
      </w:r>
      <w:r w:rsidR="00C2453E" w:rsidRPr="009014A1">
        <w:rPr>
          <w:sz w:val="21"/>
          <w:szCs w:val="21"/>
          <w:lang w:eastAsia="ja-JP"/>
        </w:rPr>
        <w:t>のある</w:t>
      </w:r>
      <w:r w:rsidR="001369AD" w:rsidRPr="009014A1">
        <w:rPr>
          <w:sz w:val="21"/>
          <w:szCs w:val="21"/>
          <w:lang w:eastAsia="ja-JP"/>
        </w:rPr>
        <w:t>女性は、可処分所得が</w:t>
      </w:r>
      <w:r w:rsidR="00BD4B80" w:rsidRPr="009014A1">
        <w:rPr>
          <w:rFonts w:hint="eastAsia"/>
          <w:sz w:val="21"/>
          <w:szCs w:val="21"/>
          <w:lang w:eastAsia="ja-JP"/>
        </w:rPr>
        <w:t>一般</w:t>
      </w:r>
      <w:r w:rsidR="001369AD" w:rsidRPr="009014A1">
        <w:rPr>
          <w:sz w:val="21"/>
          <w:szCs w:val="21"/>
          <w:lang w:eastAsia="ja-JP"/>
        </w:rPr>
        <w:t>所得の中央値の</w:t>
      </w:r>
      <w:r w:rsidR="001369AD" w:rsidRPr="009014A1">
        <w:rPr>
          <w:sz w:val="21"/>
          <w:szCs w:val="21"/>
          <w:lang w:eastAsia="ja-JP"/>
        </w:rPr>
        <w:t>60</w:t>
      </w:r>
      <w:r w:rsidR="001369AD" w:rsidRPr="009014A1">
        <w:rPr>
          <w:sz w:val="21"/>
          <w:szCs w:val="21"/>
          <w:lang w:eastAsia="ja-JP"/>
        </w:rPr>
        <w:t>％</w:t>
      </w:r>
      <w:r w:rsidR="00BD4B80" w:rsidRPr="009014A1">
        <w:rPr>
          <w:rFonts w:hint="eastAsia"/>
          <w:sz w:val="21"/>
          <w:szCs w:val="21"/>
          <w:lang w:eastAsia="ja-JP"/>
        </w:rPr>
        <w:t>（これは</w:t>
      </w:r>
      <w:r w:rsidR="00EB3ABE" w:rsidRPr="009014A1">
        <w:rPr>
          <w:rFonts w:hint="eastAsia"/>
          <w:sz w:val="21"/>
          <w:szCs w:val="21"/>
          <w:lang w:eastAsia="ja-JP"/>
        </w:rPr>
        <w:t>スエーデンでは</w:t>
      </w:r>
      <w:r w:rsidR="00BD4B80" w:rsidRPr="009014A1">
        <w:rPr>
          <w:sz w:val="21"/>
          <w:szCs w:val="21"/>
          <w:lang w:eastAsia="ja-JP"/>
        </w:rPr>
        <w:t>相対的貧困基準</w:t>
      </w:r>
      <w:r w:rsidR="00BD4B80" w:rsidRPr="009014A1">
        <w:rPr>
          <w:rFonts w:hint="eastAsia"/>
          <w:sz w:val="21"/>
          <w:szCs w:val="21"/>
          <w:lang w:eastAsia="ja-JP"/>
        </w:rPr>
        <w:t>とされている）</w:t>
      </w:r>
      <w:r w:rsidR="001369AD" w:rsidRPr="009014A1">
        <w:rPr>
          <w:sz w:val="21"/>
          <w:szCs w:val="21"/>
          <w:lang w:eastAsia="ja-JP"/>
        </w:rPr>
        <w:t>を下回るグループに多く含まれる</w:t>
      </w:r>
      <w:r w:rsidR="0051260B" w:rsidRPr="009014A1">
        <w:rPr>
          <w:rStyle w:val="a6"/>
          <w:sz w:val="21"/>
          <w:szCs w:val="21"/>
        </w:rPr>
        <w:footnoteReference w:id="40"/>
      </w:r>
      <w:r w:rsidR="001369AD" w:rsidRPr="009014A1">
        <w:rPr>
          <w:sz w:val="21"/>
          <w:szCs w:val="21"/>
          <w:lang w:eastAsia="ja-JP"/>
        </w:rPr>
        <w:t>。</w:t>
      </w:r>
      <w:r w:rsidR="001369AD" w:rsidRPr="009014A1">
        <w:rPr>
          <w:sz w:val="21"/>
          <w:szCs w:val="21"/>
          <w:lang w:eastAsia="ja-JP"/>
        </w:rPr>
        <w:t xml:space="preserve"> </w:t>
      </w:r>
    </w:p>
    <w:p w14:paraId="161929E2" w14:textId="77777777" w:rsidR="00EB3ABE" w:rsidRPr="009014A1" w:rsidRDefault="00EB3ABE" w:rsidP="00EB3ABE">
      <w:pPr>
        <w:rPr>
          <w:sz w:val="21"/>
          <w:szCs w:val="21"/>
          <w:lang w:eastAsia="ja-JP"/>
        </w:rPr>
      </w:pPr>
    </w:p>
    <w:p w14:paraId="5F3A0722" w14:textId="44BF853E" w:rsidR="00F07DDE" w:rsidRPr="009014A1" w:rsidRDefault="00EE31C0">
      <w:pPr>
        <w:pStyle w:val="4"/>
        <w:rPr>
          <w:rFonts w:ascii="ＭＳ Ｐゴシック" w:eastAsia="ＭＳ Ｐゴシック" w:hAnsi="ＭＳ Ｐゴシック"/>
          <w:color w:val="auto"/>
          <w:sz w:val="21"/>
          <w:szCs w:val="21"/>
          <w:lang w:eastAsia="ja-JP"/>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lang w:eastAsia="ja-JP"/>
        </w:rPr>
        <w:t>6</w:t>
      </w:r>
      <w:r w:rsidRPr="009014A1">
        <w:rPr>
          <w:rFonts w:ascii="ＭＳ Ｐゴシック" w:eastAsia="ＭＳ Ｐゴシック" w:hAnsi="ＭＳ Ｐゴシック" w:hint="eastAsia"/>
          <w:color w:val="auto"/>
          <w:sz w:val="21"/>
          <w:szCs w:val="21"/>
          <w:lang w:eastAsia="ja-JP"/>
        </w:rPr>
        <w:t>条に関する勧告案</w:t>
      </w:r>
    </w:p>
    <w:p w14:paraId="50308D73" w14:textId="6AD65CBE" w:rsidR="00F07DDE" w:rsidRPr="009014A1" w:rsidRDefault="009C6B6B" w:rsidP="004E64BD">
      <w:pPr>
        <w:pStyle w:val="a"/>
        <w:numPr>
          <w:ilvl w:val="0"/>
          <w:numId w:val="22"/>
        </w:numPr>
      </w:pPr>
      <w:r w:rsidRPr="009014A1">
        <w:t>経済</w:t>
      </w:r>
      <w:r w:rsidR="002E17C2" w:rsidRPr="009014A1">
        <w:t>、支援</w:t>
      </w:r>
      <w:r w:rsidR="005F0896" w:rsidRPr="009014A1">
        <w:t>サービスへの</w:t>
      </w:r>
      <w:r w:rsidR="00AE5C30" w:rsidRPr="009014A1">
        <w:t>アクセス</w:t>
      </w:r>
      <w:r w:rsidR="002E17C2" w:rsidRPr="009014A1">
        <w:t>、</w:t>
      </w:r>
      <w:r w:rsidRPr="009014A1">
        <w:t>保健</w:t>
      </w:r>
      <w:r w:rsidR="005F0896" w:rsidRPr="009014A1">
        <w:t>、教育、労働、暴力などの分野における</w:t>
      </w:r>
      <w:r w:rsidR="007A7CBC" w:rsidRPr="009014A1">
        <w:t>障害のある女性と</w:t>
      </w:r>
      <w:r w:rsidR="00F66229" w:rsidRPr="009014A1">
        <w:rPr>
          <w:rFonts w:hint="eastAsia"/>
        </w:rPr>
        <w:t>少女</w:t>
      </w:r>
      <w:r w:rsidR="007A7CBC" w:rsidRPr="009014A1">
        <w:t>に関する</w:t>
      </w:r>
      <w:r w:rsidR="00F66229" w:rsidRPr="009014A1">
        <w:rPr>
          <w:rFonts w:hint="eastAsia"/>
        </w:rPr>
        <w:t>分類</w:t>
      </w:r>
      <w:r w:rsidRPr="009014A1">
        <w:t>されたデータを</w:t>
      </w:r>
      <w:r w:rsidR="00C63E46" w:rsidRPr="009014A1">
        <w:t>含む、</w:t>
      </w:r>
      <w:r w:rsidR="00E92BB6" w:rsidRPr="009014A1">
        <w:t>ジェンダー平等政策と法律に関連するすべての</w:t>
      </w:r>
      <w:r w:rsidR="001369AD" w:rsidRPr="009014A1">
        <w:t>措置において、</w:t>
      </w:r>
      <w:r w:rsidR="009D3EE0" w:rsidRPr="009014A1">
        <w:t>交差</w:t>
      </w:r>
      <w:r w:rsidR="00F66229" w:rsidRPr="009014A1">
        <w:rPr>
          <w:rFonts w:hint="eastAsia"/>
        </w:rPr>
        <w:t>性</w:t>
      </w:r>
      <w:r w:rsidR="009D3EE0" w:rsidRPr="009014A1">
        <w:t>分析と反差別分析を</w:t>
      </w:r>
      <w:r w:rsidR="007576CC" w:rsidRPr="009014A1">
        <w:t>確保する</w:t>
      </w:r>
      <w:r w:rsidR="00A356E5" w:rsidRPr="009014A1">
        <w:t>。</w:t>
      </w:r>
    </w:p>
    <w:p w14:paraId="71AF5668" w14:textId="1D7CB159" w:rsidR="00F07DDE" w:rsidRPr="009014A1" w:rsidRDefault="00E56A77" w:rsidP="004E64BD">
      <w:pPr>
        <w:pStyle w:val="a"/>
        <w:numPr>
          <w:ilvl w:val="0"/>
          <w:numId w:val="22"/>
        </w:numPr>
      </w:pPr>
      <w:r w:rsidRPr="009014A1">
        <w:t>障害の</w:t>
      </w:r>
      <w:r w:rsidR="001369AD" w:rsidRPr="009014A1">
        <w:t>ある女性</w:t>
      </w:r>
      <w:r w:rsidR="00F66229" w:rsidRPr="009014A1">
        <w:rPr>
          <w:rFonts w:hint="eastAsia"/>
        </w:rPr>
        <w:t>への</w:t>
      </w:r>
      <w:r w:rsidR="001369AD" w:rsidRPr="009014A1">
        <w:t>暴力に反対する国家戦略の</w:t>
      </w:r>
      <w:r w:rsidR="00032C9C" w:rsidRPr="009014A1">
        <w:t>予算と</w:t>
      </w:r>
      <w:r w:rsidR="001369AD" w:rsidRPr="009014A1">
        <w:t>努力を</w:t>
      </w:r>
      <w:r w:rsidR="00032C9C" w:rsidRPr="009014A1">
        <w:t>増やし</w:t>
      </w:r>
      <w:r w:rsidRPr="009014A1">
        <w:t>、例えば</w:t>
      </w:r>
      <w:r w:rsidR="009E62BA" w:rsidRPr="009014A1">
        <w:t>利用しやすいシェルターや法的支援</w:t>
      </w:r>
      <w:r w:rsidR="00F66229" w:rsidRPr="009014A1">
        <w:rPr>
          <w:rFonts w:hint="eastAsia"/>
        </w:rPr>
        <w:t>の利用状況</w:t>
      </w:r>
      <w:r w:rsidR="009E62BA" w:rsidRPr="009014A1">
        <w:t>など、</w:t>
      </w:r>
      <w:r w:rsidR="001369AD" w:rsidRPr="009014A1">
        <w:t>具体的な</w:t>
      </w:r>
      <w:r w:rsidR="005C7C64" w:rsidRPr="009014A1">
        <w:t>措置と指標を</w:t>
      </w:r>
      <w:r w:rsidRPr="009014A1">
        <w:t>盛り込み</w:t>
      </w:r>
      <w:r w:rsidR="002F65D2" w:rsidRPr="009014A1">
        <w:t>、成果を</w:t>
      </w:r>
      <w:r w:rsidR="009D4E8F" w:rsidRPr="009014A1">
        <w:t>監視できるようにする</w:t>
      </w:r>
      <w:r w:rsidR="001369AD" w:rsidRPr="009014A1">
        <w:t>。</w:t>
      </w:r>
    </w:p>
    <w:p w14:paraId="2545380D" w14:textId="2486933D" w:rsidR="00401EB1" w:rsidRPr="009014A1" w:rsidRDefault="007576CC" w:rsidP="00401EB1">
      <w:pPr>
        <w:pStyle w:val="3"/>
        <w:rPr>
          <w:rFonts w:ascii="Century" w:eastAsia="ＭＳ 明朝" w:hAnsi="Century"/>
          <w:b w:val="0"/>
          <w:bCs/>
        </w:rPr>
      </w:pPr>
      <w:bookmarkStart w:id="25" w:name="_Toc156029847"/>
      <w:r w:rsidRPr="009014A1">
        <w:t xml:space="preserve">第7条 </w:t>
      </w:r>
      <w:r w:rsidR="00A57152" w:rsidRPr="009014A1">
        <w:t>障害</w:t>
      </w:r>
      <w:r w:rsidR="00C2453E" w:rsidRPr="009014A1">
        <w:t>のある</w:t>
      </w:r>
      <w:r w:rsidR="00A57152" w:rsidRPr="009014A1">
        <w:t>子ども</w:t>
      </w:r>
      <w:r w:rsidR="00F66229" w:rsidRPr="009014A1">
        <w:rPr>
          <w:rFonts w:hint="eastAsia"/>
        </w:rPr>
        <w:t>と子どもの権利条約（</w:t>
      </w:r>
      <w:r w:rsidR="000970F0" w:rsidRPr="009014A1">
        <w:t>CRD</w:t>
      </w:r>
      <w:r w:rsidR="00F66229" w:rsidRPr="009014A1">
        <w:rPr>
          <w:rFonts w:hint="eastAsia"/>
        </w:rPr>
        <w:t>）</w:t>
      </w:r>
      <w:r w:rsidR="000970F0" w:rsidRPr="009014A1">
        <w:rPr>
          <w:rFonts w:ascii="Century" w:eastAsia="ＭＳ 明朝" w:hAnsi="Century"/>
          <w:b w:val="0"/>
          <w:bCs/>
        </w:rPr>
        <w:t xml:space="preserve"> </w:t>
      </w:r>
      <w:bookmarkEnd w:id="25"/>
      <w:r w:rsidR="00401EB1" w:rsidRPr="009014A1">
        <w:rPr>
          <w:rFonts w:ascii="Century" w:eastAsia="ＭＳ 明朝" w:hAnsi="Century"/>
          <w:b w:val="0"/>
          <w:bCs/>
          <w:lang w:val="de-DE"/>
        </w:rPr>
        <w:t xml:space="preserve">（訳注　</w:t>
      </w:r>
      <w:r w:rsidR="00401EB1" w:rsidRPr="009014A1">
        <w:rPr>
          <w:rFonts w:ascii="Century" w:eastAsia="ＭＳ 明朝" w:hAnsi="Century"/>
          <w:b w:val="0"/>
          <w:bCs/>
          <w:lang w:val="de-DE"/>
        </w:rPr>
        <w:t>CRC: Convention on the Rights of the Child</w:t>
      </w:r>
      <w:r w:rsidR="00401EB1" w:rsidRPr="009014A1">
        <w:rPr>
          <w:rFonts w:ascii="Century" w:eastAsia="ＭＳ 明朝" w:hAnsi="Century"/>
          <w:b w:val="0"/>
          <w:bCs/>
          <w:lang w:val="de-DE"/>
        </w:rPr>
        <w:t>の誤りかと思われる。）</w:t>
      </w:r>
    </w:p>
    <w:p w14:paraId="1000F1B6" w14:textId="0CDC93EF" w:rsidR="00F07DDE" w:rsidRPr="009014A1" w:rsidRDefault="007576CC">
      <w:pPr>
        <w:rPr>
          <w:sz w:val="21"/>
          <w:szCs w:val="21"/>
          <w:lang w:eastAsia="ja-JP"/>
        </w:rPr>
      </w:pPr>
      <w:r w:rsidRPr="009014A1">
        <w:rPr>
          <w:sz w:val="21"/>
          <w:szCs w:val="21"/>
          <w:lang w:eastAsia="ja-JP"/>
        </w:rPr>
        <w:t xml:space="preserve">26 </w:t>
      </w:r>
      <w:r w:rsidR="002A1118" w:rsidRPr="009014A1">
        <w:rPr>
          <w:sz w:val="21"/>
          <w:szCs w:val="21"/>
          <w:lang w:eastAsia="ja-JP"/>
        </w:rPr>
        <w:t>CRC</w:t>
      </w:r>
      <w:r w:rsidR="00C00421" w:rsidRPr="009014A1">
        <w:rPr>
          <w:rFonts w:hint="eastAsia"/>
          <w:sz w:val="21"/>
          <w:szCs w:val="21"/>
          <w:lang w:eastAsia="ja-JP"/>
        </w:rPr>
        <w:t>（子どもの権利条約）</w:t>
      </w:r>
      <w:r w:rsidR="002A1118" w:rsidRPr="009014A1">
        <w:rPr>
          <w:sz w:val="21"/>
          <w:szCs w:val="21"/>
          <w:lang w:eastAsia="ja-JP"/>
        </w:rPr>
        <w:t>委員会は</w:t>
      </w:r>
      <w:r w:rsidR="002A1118" w:rsidRPr="009014A1">
        <w:rPr>
          <w:sz w:val="21"/>
          <w:szCs w:val="21"/>
          <w:lang w:eastAsia="ja-JP"/>
        </w:rPr>
        <w:t>2023</w:t>
      </w:r>
      <w:r w:rsidR="002A1118" w:rsidRPr="009014A1">
        <w:rPr>
          <w:sz w:val="21"/>
          <w:szCs w:val="21"/>
          <w:lang w:eastAsia="ja-JP"/>
        </w:rPr>
        <w:t>年、スウェーデン</w:t>
      </w:r>
      <w:r w:rsidR="00C00421" w:rsidRPr="009014A1">
        <w:rPr>
          <w:rFonts w:hint="eastAsia"/>
          <w:sz w:val="21"/>
          <w:szCs w:val="21"/>
          <w:lang w:eastAsia="ja-JP"/>
        </w:rPr>
        <w:t>の</w:t>
      </w:r>
      <w:r w:rsidR="002A1118" w:rsidRPr="009014A1">
        <w:rPr>
          <w:sz w:val="21"/>
          <w:szCs w:val="21"/>
          <w:lang w:eastAsia="ja-JP"/>
        </w:rPr>
        <w:t>障害のある子どもの権利を確保するため、支援サービスやインクルーシブ教育のための予算配分、</w:t>
      </w:r>
      <w:r w:rsidR="003528EA" w:rsidRPr="009014A1">
        <w:rPr>
          <w:sz w:val="21"/>
          <w:szCs w:val="21"/>
          <w:lang w:eastAsia="ja-JP"/>
        </w:rPr>
        <w:t>施設における</w:t>
      </w:r>
      <w:r w:rsidR="002A1118" w:rsidRPr="009014A1">
        <w:rPr>
          <w:sz w:val="21"/>
          <w:szCs w:val="21"/>
          <w:lang w:eastAsia="ja-JP"/>
        </w:rPr>
        <w:t>暴力や強制的措置の停止、苦情申し立てメカニズムや</w:t>
      </w:r>
      <w:r w:rsidR="001C52C0" w:rsidRPr="009014A1">
        <w:rPr>
          <w:sz w:val="21"/>
          <w:szCs w:val="21"/>
          <w:lang w:eastAsia="ja-JP"/>
        </w:rPr>
        <w:t>司法への</w:t>
      </w:r>
      <w:r w:rsidR="002A1118" w:rsidRPr="009014A1">
        <w:rPr>
          <w:sz w:val="21"/>
          <w:szCs w:val="21"/>
          <w:lang w:eastAsia="ja-JP"/>
        </w:rPr>
        <w:t>アクセスの確保など、いくつかの勧告を発表した</w:t>
      </w:r>
      <w:r w:rsidR="002A1118" w:rsidRPr="009014A1">
        <w:rPr>
          <w:rStyle w:val="a6"/>
          <w:sz w:val="21"/>
          <w:szCs w:val="21"/>
        </w:rPr>
        <w:footnoteReference w:id="41"/>
      </w:r>
      <w:r w:rsidR="00C00421" w:rsidRPr="009014A1">
        <w:rPr>
          <w:sz w:val="21"/>
          <w:szCs w:val="21"/>
          <w:lang w:eastAsia="ja-JP"/>
        </w:rPr>
        <w:t>。</w:t>
      </w:r>
    </w:p>
    <w:p w14:paraId="0F458998" w14:textId="3A01B0E9" w:rsidR="00F07DDE" w:rsidRPr="009014A1" w:rsidRDefault="007576CC">
      <w:pPr>
        <w:rPr>
          <w:sz w:val="21"/>
          <w:szCs w:val="21"/>
          <w:lang w:eastAsia="ja-JP"/>
        </w:rPr>
      </w:pPr>
      <w:r w:rsidRPr="009014A1">
        <w:rPr>
          <w:sz w:val="21"/>
          <w:szCs w:val="21"/>
          <w:lang w:eastAsia="ja-JP"/>
        </w:rPr>
        <w:t xml:space="preserve">27 </w:t>
      </w:r>
      <w:r w:rsidR="00550075" w:rsidRPr="009014A1">
        <w:rPr>
          <w:sz w:val="21"/>
          <w:szCs w:val="21"/>
          <w:lang w:eastAsia="ja-JP"/>
        </w:rPr>
        <w:t>障害</w:t>
      </w:r>
      <w:r w:rsidR="00C2453E" w:rsidRPr="009014A1">
        <w:rPr>
          <w:sz w:val="21"/>
          <w:szCs w:val="21"/>
          <w:lang w:eastAsia="ja-JP"/>
        </w:rPr>
        <w:t>のある</w:t>
      </w:r>
      <w:r w:rsidR="00550075" w:rsidRPr="009014A1">
        <w:rPr>
          <w:sz w:val="21"/>
          <w:szCs w:val="21"/>
          <w:lang w:eastAsia="ja-JP"/>
        </w:rPr>
        <w:t>子どもや若者は、強制ケア</w:t>
      </w:r>
      <w:r w:rsidR="00C00421" w:rsidRPr="009014A1">
        <w:rPr>
          <w:rFonts w:hint="eastAsia"/>
          <w:sz w:val="21"/>
          <w:szCs w:val="21"/>
          <w:lang w:eastAsia="ja-JP"/>
        </w:rPr>
        <w:t>の対象となることが特に多く、</w:t>
      </w:r>
      <w:r w:rsidR="00550075" w:rsidRPr="009014A1">
        <w:rPr>
          <w:sz w:val="21"/>
          <w:szCs w:val="21"/>
          <w:lang w:eastAsia="ja-JP"/>
        </w:rPr>
        <w:t>青少年ケア法</w:t>
      </w:r>
      <w:r w:rsidR="00550075" w:rsidRPr="009014A1">
        <w:rPr>
          <w:rStyle w:val="a6"/>
          <w:sz w:val="21"/>
          <w:szCs w:val="21"/>
        </w:rPr>
        <w:footnoteReference w:id="42"/>
      </w:r>
      <w:r w:rsidR="00937E97" w:rsidRPr="009014A1">
        <w:rPr>
          <w:sz w:val="21"/>
          <w:szCs w:val="21"/>
          <w:lang w:eastAsia="ja-JP"/>
        </w:rPr>
        <w:t>および</w:t>
      </w:r>
      <w:r w:rsidR="00937E97" w:rsidRPr="009014A1">
        <w:rPr>
          <w:sz w:val="21"/>
          <w:szCs w:val="21"/>
          <w:lang w:eastAsia="ja-JP"/>
        </w:rPr>
        <w:t>LPT</w:t>
      </w:r>
      <w:r w:rsidR="00937E97" w:rsidRPr="009014A1">
        <w:rPr>
          <w:sz w:val="21"/>
          <w:szCs w:val="21"/>
          <w:lang w:eastAsia="ja-JP"/>
        </w:rPr>
        <w:t>法</w:t>
      </w:r>
      <w:r w:rsidR="00C00421" w:rsidRPr="009014A1">
        <w:rPr>
          <w:rFonts w:hint="eastAsia"/>
          <w:sz w:val="21"/>
          <w:szCs w:val="21"/>
          <w:lang w:eastAsia="ja-JP"/>
        </w:rPr>
        <w:t>（強制精神医療法、</w:t>
      </w:r>
      <w:r w:rsidR="00BD4B80" w:rsidRPr="009014A1">
        <w:rPr>
          <w:rFonts w:hint="eastAsia"/>
          <w:lang w:eastAsia="ja-JP"/>
        </w:rPr>
        <w:t xml:space="preserve">　</w:t>
      </w:r>
      <w:r w:rsidR="00BD4B80" w:rsidRPr="009014A1">
        <w:rPr>
          <w:rFonts w:hint="eastAsia"/>
          <w:sz w:val="21"/>
          <w:szCs w:val="21"/>
          <w:lang w:eastAsia="ja-JP"/>
        </w:rPr>
        <w:t>L</w:t>
      </w:r>
      <w:r w:rsidR="00BD4B80" w:rsidRPr="009014A1">
        <w:rPr>
          <w:sz w:val="21"/>
          <w:szCs w:val="21"/>
        </w:rPr>
        <w:t xml:space="preserve">agen om </w:t>
      </w:r>
      <w:proofErr w:type="spellStart"/>
      <w:r w:rsidR="00BD4B80" w:rsidRPr="009014A1">
        <w:rPr>
          <w:rFonts w:hint="eastAsia"/>
          <w:sz w:val="21"/>
          <w:szCs w:val="21"/>
          <w:lang w:eastAsia="ja-JP"/>
        </w:rPr>
        <w:t>P</w:t>
      </w:r>
      <w:r w:rsidR="00BD4B80" w:rsidRPr="009014A1">
        <w:rPr>
          <w:sz w:val="21"/>
          <w:szCs w:val="21"/>
        </w:rPr>
        <w:t>ykiatrisk</w:t>
      </w:r>
      <w:proofErr w:type="spellEnd"/>
      <w:r w:rsidR="00BD4B80" w:rsidRPr="009014A1">
        <w:rPr>
          <w:sz w:val="21"/>
          <w:szCs w:val="21"/>
        </w:rPr>
        <w:t xml:space="preserve"> </w:t>
      </w:r>
      <w:proofErr w:type="spellStart"/>
      <w:r w:rsidR="00BD4B80" w:rsidRPr="009014A1">
        <w:rPr>
          <w:rFonts w:hint="eastAsia"/>
          <w:sz w:val="21"/>
          <w:szCs w:val="21"/>
          <w:lang w:eastAsia="ja-JP"/>
        </w:rPr>
        <w:t>T</w:t>
      </w:r>
      <w:r w:rsidR="00BD4B80" w:rsidRPr="009014A1">
        <w:rPr>
          <w:sz w:val="21"/>
          <w:szCs w:val="21"/>
        </w:rPr>
        <w:t>vångsvård</w:t>
      </w:r>
      <w:proofErr w:type="spellEnd"/>
      <w:r w:rsidR="00BD4B80" w:rsidRPr="009014A1">
        <w:rPr>
          <w:sz w:val="21"/>
          <w:szCs w:val="21"/>
          <w:lang w:eastAsia="ja-JP"/>
        </w:rPr>
        <w:t xml:space="preserve"> </w:t>
      </w:r>
      <w:r w:rsidR="00BD4B80" w:rsidRPr="009014A1">
        <w:rPr>
          <w:rFonts w:hint="eastAsia"/>
          <w:sz w:val="21"/>
          <w:szCs w:val="21"/>
          <w:lang w:eastAsia="ja-JP"/>
        </w:rPr>
        <w:t xml:space="preserve">　</w:t>
      </w:r>
      <w:r w:rsidR="00C00421" w:rsidRPr="009014A1">
        <w:rPr>
          <w:sz w:val="21"/>
          <w:szCs w:val="21"/>
          <w:lang w:eastAsia="ja-JP"/>
        </w:rPr>
        <w:t>Compulsory Psychiatric Care Act</w:t>
      </w:r>
      <w:r w:rsidR="00C00421" w:rsidRPr="009014A1">
        <w:rPr>
          <w:rFonts w:hint="eastAsia"/>
          <w:sz w:val="21"/>
          <w:szCs w:val="21"/>
          <w:lang w:eastAsia="ja-JP"/>
        </w:rPr>
        <w:t>）</w:t>
      </w:r>
      <w:r w:rsidR="00937E97" w:rsidRPr="009014A1">
        <w:rPr>
          <w:sz w:val="21"/>
          <w:szCs w:val="21"/>
          <w:lang w:eastAsia="ja-JP"/>
        </w:rPr>
        <w:t>に</w:t>
      </w:r>
      <w:r w:rsidR="00550075" w:rsidRPr="009014A1">
        <w:rPr>
          <w:sz w:val="21"/>
          <w:szCs w:val="21"/>
          <w:lang w:eastAsia="ja-JP"/>
        </w:rPr>
        <w:t>基づき保護されている</w:t>
      </w:r>
      <w:r w:rsidR="005A51C9" w:rsidRPr="009014A1">
        <w:rPr>
          <w:sz w:val="21"/>
          <w:szCs w:val="21"/>
          <w:lang w:eastAsia="ja-JP"/>
        </w:rPr>
        <w:t>。</w:t>
      </w:r>
      <w:r w:rsidR="002C49C4" w:rsidRPr="009014A1">
        <w:rPr>
          <w:sz w:val="21"/>
          <w:szCs w:val="21"/>
          <w:lang w:eastAsia="ja-JP"/>
        </w:rPr>
        <w:t>これらの</w:t>
      </w:r>
      <w:r w:rsidR="00550075" w:rsidRPr="009014A1">
        <w:rPr>
          <w:sz w:val="21"/>
          <w:szCs w:val="21"/>
          <w:lang w:eastAsia="ja-JP"/>
        </w:rPr>
        <w:t>施設は、いくつかの</w:t>
      </w:r>
      <w:r w:rsidR="00C00421" w:rsidRPr="009014A1">
        <w:rPr>
          <w:sz w:val="21"/>
          <w:szCs w:val="21"/>
          <w:lang w:eastAsia="ja-JP"/>
        </w:rPr>
        <w:t>LPT</w:t>
      </w:r>
      <w:r w:rsidR="00C00421" w:rsidRPr="009014A1">
        <w:rPr>
          <w:sz w:val="21"/>
          <w:szCs w:val="21"/>
          <w:lang w:eastAsia="ja-JP"/>
        </w:rPr>
        <w:t>法</w:t>
      </w:r>
      <w:r w:rsidR="00C00421" w:rsidRPr="009014A1">
        <w:rPr>
          <w:rFonts w:hint="eastAsia"/>
          <w:sz w:val="21"/>
          <w:szCs w:val="21"/>
          <w:lang w:eastAsia="ja-JP"/>
        </w:rPr>
        <w:t>の</w:t>
      </w:r>
      <w:r w:rsidR="00550075" w:rsidRPr="009014A1">
        <w:rPr>
          <w:sz w:val="21"/>
          <w:szCs w:val="21"/>
          <w:lang w:eastAsia="ja-JP"/>
        </w:rPr>
        <w:t>報告書</w:t>
      </w:r>
      <w:r w:rsidR="00550075" w:rsidRPr="009014A1">
        <w:rPr>
          <w:rStyle w:val="a6"/>
          <w:sz w:val="21"/>
          <w:szCs w:val="21"/>
        </w:rPr>
        <w:footnoteReference w:id="43"/>
      </w:r>
      <w:r w:rsidR="00550075" w:rsidRPr="009014A1">
        <w:rPr>
          <w:sz w:val="21"/>
          <w:szCs w:val="21"/>
          <w:lang w:eastAsia="ja-JP"/>
        </w:rPr>
        <w:t xml:space="preserve"> </w:t>
      </w:r>
      <w:r w:rsidR="00550075" w:rsidRPr="009014A1">
        <w:rPr>
          <w:rStyle w:val="a6"/>
          <w:sz w:val="21"/>
          <w:szCs w:val="21"/>
        </w:rPr>
        <w:footnoteReference w:id="44"/>
      </w:r>
      <w:r w:rsidR="00823E3B" w:rsidRPr="009014A1">
        <w:rPr>
          <w:sz w:val="21"/>
          <w:szCs w:val="21"/>
          <w:lang w:eastAsia="ja-JP"/>
        </w:rPr>
        <w:t xml:space="preserve"> </w:t>
      </w:r>
      <w:r w:rsidR="0087218E" w:rsidRPr="009014A1">
        <w:rPr>
          <w:rStyle w:val="a6"/>
          <w:sz w:val="21"/>
          <w:szCs w:val="21"/>
        </w:rPr>
        <w:footnoteReference w:id="45"/>
      </w:r>
      <w:r w:rsidR="00550075" w:rsidRPr="009014A1">
        <w:rPr>
          <w:sz w:val="21"/>
          <w:szCs w:val="21"/>
          <w:lang w:eastAsia="ja-JP"/>
        </w:rPr>
        <w:t>において、暴力を用いていると批判されている。</w:t>
      </w:r>
      <w:r w:rsidR="00340609" w:rsidRPr="009014A1">
        <w:rPr>
          <w:sz w:val="21"/>
          <w:szCs w:val="21"/>
          <w:lang w:eastAsia="ja-JP"/>
        </w:rPr>
        <w:t>障害のある子どもや若者は、</w:t>
      </w:r>
      <w:r w:rsidR="00080900" w:rsidRPr="009014A1">
        <w:rPr>
          <w:sz w:val="21"/>
          <w:szCs w:val="21"/>
          <w:lang w:eastAsia="ja-JP"/>
        </w:rPr>
        <w:t>青少年ケア（特例）法</w:t>
      </w:r>
      <w:r w:rsidR="00080900" w:rsidRPr="009014A1">
        <w:rPr>
          <w:sz w:val="21"/>
          <w:szCs w:val="21"/>
          <w:lang w:eastAsia="ja-JP"/>
        </w:rPr>
        <w:t>1990:272</w:t>
      </w:r>
      <w:r w:rsidR="00080900" w:rsidRPr="009014A1">
        <w:rPr>
          <w:rFonts w:hint="eastAsia"/>
          <w:sz w:val="21"/>
          <w:szCs w:val="21"/>
          <w:lang w:eastAsia="ja-JP"/>
        </w:rPr>
        <w:t>に基づくケア</w:t>
      </w:r>
      <w:r w:rsidR="00340609" w:rsidRPr="009014A1">
        <w:rPr>
          <w:sz w:val="21"/>
          <w:szCs w:val="21"/>
          <w:lang w:eastAsia="ja-JP"/>
        </w:rPr>
        <w:t>施設（</w:t>
      </w:r>
      <w:r w:rsidR="00340609" w:rsidRPr="009014A1">
        <w:rPr>
          <w:sz w:val="21"/>
          <w:szCs w:val="21"/>
          <w:lang w:eastAsia="ja-JP"/>
        </w:rPr>
        <w:t>HVB</w:t>
      </w:r>
      <w:r w:rsidR="00901751" w:rsidRPr="009014A1">
        <w:rPr>
          <w:sz w:val="21"/>
          <w:szCs w:val="21"/>
          <w:lang w:eastAsia="ja-JP"/>
        </w:rPr>
        <w:t>）</w:t>
      </w:r>
      <w:r w:rsidR="000D540F" w:rsidRPr="009014A1">
        <w:rPr>
          <w:rStyle w:val="a6"/>
          <w:sz w:val="21"/>
          <w:szCs w:val="21"/>
        </w:rPr>
        <w:footnoteReference w:id="46"/>
      </w:r>
      <w:r w:rsidR="00080900" w:rsidRPr="009014A1">
        <w:rPr>
          <w:rFonts w:hint="eastAsia"/>
          <w:sz w:val="21"/>
          <w:szCs w:val="21"/>
          <w:lang w:eastAsia="ja-JP"/>
        </w:rPr>
        <w:t>に多く入所している。</w:t>
      </w:r>
      <w:r w:rsidR="0087218E" w:rsidRPr="009014A1">
        <w:rPr>
          <w:sz w:val="21"/>
          <w:szCs w:val="21"/>
          <w:lang w:eastAsia="ja-JP"/>
        </w:rPr>
        <w:t>HVB</w:t>
      </w:r>
      <w:r w:rsidR="0087218E" w:rsidRPr="009014A1">
        <w:rPr>
          <w:sz w:val="21"/>
          <w:szCs w:val="21"/>
          <w:lang w:eastAsia="ja-JP"/>
        </w:rPr>
        <w:t>に入所している子どもや</w:t>
      </w:r>
      <w:r w:rsidR="0075193F" w:rsidRPr="009014A1">
        <w:rPr>
          <w:sz w:val="21"/>
          <w:szCs w:val="21"/>
          <w:lang w:eastAsia="ja-JP"/>
        </w:rPr>
        <w:t>若者の</w:t>
      </w:r>
      <w:r w:rsidR="0087218E" w:rsidRPr="009014A1">
        <w:rPr>
          <w:sz w:val="21"/>
          <w:szCs w:val="21"/>
          <w:lang w:eastAsia="ja-JP"/>
        </w:rPr>
        <w:t>71</w:t>
      </w:r>
      <w:r w:rsidR="00901751" w:rsidRPr="009014A1">
        <w:rPr>
          <w:sz w:val="21"/>
          <w:szCs w:val="21"/>
          <w:lang w:eastAsia="ja-JP"/>
        </w:rPr>
        <w:t>％が</w:t>
      </w:r>
      <w:r w:rsidR="0087218E" w:rsidRPr="009014A1">
        <w:rPr>
          <w:sz w:val="21"/>
          <w:szCs w:val="21"/>
          <w:lang w:eastAsia="ja-JP"/>
        </w:rPr>
        <w:t>精神科の診断を受けている</w:t>
      </w:r>
      <w:r w:rsidR="0087218E" w:rsidRPr="009014A1">
        <w:rPr>
          <w:rStyle w:val="a6"/>
          <w:sz w:val="21"/>
          <w:szCs w:val="21"/>
        </w:rPr>
        <w:footnoteReference w:id="47"/>
      </w:r>
      <w:r w:rsidR="00C00421" w:rsidRPr="009014A1">
        <w:rPr>
          <w:sz w:val="21"/>
          <w:szCs w:val="21"/>
          <w:lang w:eastAsia="ja-JP"/>
        </w:rPr>
        <w:t>。</w:t>
      </w:r>
      <w:r w:rsidR="0087218E" w:rsidRPr="009014A1">
        <w:rPr>
          <w:sz w:val="21"/>
          <w:szCs w:val="21"/>
          <w:lang w:eastAsia="ja-JP"/>
        </w:rPr>
        <w:t>国立施設ケア委員会（</w:t>
      </w:r>
      <w:proofErr w:type="spellStart"/>
      <w:r w:rsidR="0087218E" w:rsidRPr="009014A1">
        <w:rPr>
          <w:sz w:val="21"/>
          <w:szCs w:val="21"/>
          <w:lang w:eastAsia="ja-JP"/>
        </w:rPr>
        <w:t>SiS</w:t>
      </w:r>
      <w:proofErr w:type="spellEnd"/>
      <w:r w:rsidR="0087218E" w:rsidRPr="009014A1">
        <w:rPr>
          <w:sz w:val="21"/>
          <w:szCs w:val="21"/>
          <w:lang w:eastAsia="ja-JP"/>
        </w:rPr>
        <w:t>）が運営する施錠された施設に入所している</w:t>
      </w:r>
      <w:r w:rsidR="00C00421" w:rsidRPr="009014A1">
        <w:rPr>
          <w:rFonts w:hint="eastAsia"/>
          <w:sz w:val="21"/>
          <w:szCs w:val="21"/>
          <w:lang w:eastAsia="ja-JP"/>
        </w:rPr>
        <w:t>少女</w:t>
      </w:r>
      <w:r w:rsidR="0087218E" w:rsidRPr="009014A1">
        <w:rPr>
          <w:sz w:val="21"/>
          <w:szCs w:val="21"/>
          <w:lang w:eastAsia="ja-JP"/>
        </w:rPr>
        <w:t>に対して、職員が性的暴行を加えることが多い</w:t>
      </w:r>
      <w:r w:rsidR="0087218E" w:rsidRPr="009014A1">
        <w:rPr>
          <w:sz w:val="21"/>
          <w:szCs w:val="21"/>
          <w:lang w:eastAsia="ja-JP"/>
        </w:rPr>
        <w:t xml:space="preserve"> </w:t>
      </w:r>
      <w:r w:rsidR="00B42C50" w:rsidRPr="009014A1">
        <w:rPr>
          <w:rStyle w:val="a6"/>
          <w:sz w:val="21"/>
          <w:szCs w:val="21"/>
        </w:rPr>
        <w:footnoteReference w:id="48"/>
      </w:r>
      <w:r w:rsidR="00F6493D" w:rsidRPr="009014A1">
        <w:rPr>
          <w:rFonts w:hint="eastAsia"/>
          <w:sz w:val="21"/>
          <w:szCs w:val="21"/>
          <w:lang w:eastAsia="ja-JP"/>
        </w:rPr>
        <w:t xml:space="preserve">, </w:t>
      </w:r>
      <w:r w:rsidR="0087218E" w:rsidRPr="009014A1">
        <w:rPr>
          <w:rStyle w:val="a6"/>
          <w:sz w:val="21"/>
          <w:szCs w:val="21"/>
        </w:rPr>
        <w:footnoteReference w:id="49"/>
      </w:r>
      <w:r w:rsidR="0087218E" w:rsidRPr="009014A1">
        <w:rPr>
          <w:sz w:val="21"/>
          <w:szCs w:val="21"/>
          <w:lang w:eastAsia="ja-JP"/>
        </w:rPr>
        <w:t>。</w:t>
      </w:r>
      <w:r w:rsidR="0087218E" w:rsidRPr="009014A1">
        <w:rPr>
          <w:sz w:val="21"/>
          <w:szCs w:val="21"/>
          <w:lang w:eastAsia="ja-JP"/>
        </w:rPr>
        <w:t xml:space="preserve"> </w:t>
      </w:r>
    </w:p>
    <w:p w14:paraId="79BC41B7" w14:textId="0B5CA337" w:rsidR="00F07DDE" w:rsidRPr="009014A1" w:rsidRDefault="007576CC">
      <w:pPr>
        <w:rPr>
          <w:sz w:val="21"/>
          <w:szCs w:val="21"/>
          <w:lang w:eastAsia="ja-JP"/>
        </w:rPr>
      </w:pPr>
      <w:r w:rsidRPr="009014A1">
        <w:rPr>
          <w:sz w:val="21"/>
          <w:szCs w:val="21"/>
          <w:lang w:eastAsia="ja-JP"/>
        </w:rPr>
        <w:t xml:space="preserve">28 </w:t>
      </w:r>
      <w:r w:rsidR="00291C87" w:rsidRPr="009014A1">
        <w:rPr>
          <w:sz w:val="21"/>
          <w:szCs w:val="21"/>
          <w:lang w:eastAsia="ja-JP"/>
        </w:rPr>
        <w:t>法制度は、障害のある子どもが被害者であると同時に若年犯罪者と疑われるケースを扱う能力を欠いており、障害のある子どもにとって法的</w:t>
      </w:r>
      <w:r w:rsidR="00080900" w:rsidRPr="009014A1">
        <w:rPr>
          <w:rFonts w:hint="eastAsia"/>
          <w:sz w:val="21"/>
          <w:szCs w:val="21"/>
          <w:lang w:eastAsia="ja-JP"/>
        </w:rPr>
        <w:t>対応が</w:t>
      </w:r>
      <w:r w:rsidR="00291C87" w:rsidRPr="009014A1">
        <w:rPr>
          <w:sz w:val="21"/>
          <w:szCs w:val="21"/>
          <w:lang w:eastAsia="ja-JP"/>
        </w:rPr>
        <w:t>不確実</w:t>
      </w:r>
      <w:r w:rsidR="00080900" w:rsidRPr="009014A1">
        <w:rPr>
          <w:rFonts w:hint="eastAsia"/>
          <w:sz w:val="21"/>
          <w:szCs w:val="21"/>
          <w:lang w:eastAsia="ja-JP"/>
        </w:rPr>
        <w:t>な</w:t>
      </w:r>
      <w:r w:rsidR="00291C87" w:rsidRPr="009014A1">
        <w:rPr>
          <w:sz w:val="21"/>
          <w:szCs w:val="21"/>
          <w:lang w:eastAsia="ja-JP"/>
        </w:rPr>
        <w:t>状況となっている</w:t>
      </w:r>
      <w:r w:rsidR="00291C87" w:rsidRPr="009014A1">
        <w:rPr>
          <w:rStyle w:val="a6"/>
          <w:sz w:val="21"/>
          <w:szCs w:val="21"/>
        </w:rPr>
        <w:footnoteReference w:id="50"/>
      </w:r>
      <w:r w:rsidR="004F5166" w:rsidRPr="009014A1">
        <w:rPr>
          <w:sz w:val="21"/>
          <w:szCs w:val="21"/>
          <w:lang w:eastAsia="ja-JP"/>
        </w:rPr>
        <w:t>。政府は</w:t>
      </w:r>
      <w:r w:rsidR="00291C87" w:rsidRPr="009014A1">
        <w:rPr>
          <w:sz w:val="21"/>
          <w:szCs w:val="21"/>
          <w:lang w:eastAsia="ja-JP"/>
        </w:rPr>
        <w:t>若年犯罪者の刑罰強化に関する調査を開始した</w:t>
      </w:r>
      <w:r w:rsidR="00291C87" w:rsidRPr="009014A1">
        <w:rPr>
          <w:rStyle w:val="a6"/>
          <w:sz w:val="21"/>
          <w:szCs w:val="21"/>
        </w:rPr>
        <w:footnoteReference w:id="51"/>
      </w:r>
      <w:r w:rsidR="00080900" w:rsidRPr="009014A1">
        <w:rPr>
          <w:rFonts w:hint="eastAsia"/>
          <w:sz w:val="21"/>
          <w:szCs w:val="21"/>
          <w:lang w:eastAsia="ja-JP"/>
        </w:rPr>
        <w:t>が、そこでは障害についてはとりあげていない</w:t>
      </w:r>
      <w:r w:rsidR="00080900" w:rsidRPr="009014A1">
        <w:rPr>
          <w:sz w:val="21"/>
          <w:szCs w:val="21"/>
          <w:lang w:eastAsia="ja-JP"/>
        </w:rPr>
        <w:t>。</w:t>
      </w:r>
    </w:p>
    <w:p w14:paraId="4631FDD8" w14:textId="531DF743" w:rsidR="00F07DDE" w:rsidRPr="009014A1" w:rsidRDefault="007576CC">
      <w:pPr>
        <w:rPr>
          <w:sz w:val="21"/>
          <w:szCs w:val="21"/>
          <w:lang w:eastAsia="ja-JP"/>
        </w:rPr>
      </w:pPr>
      <w:r w:rsidRPr="009014A1">
        <w:rPr>
          <w:sz w:val="21"/>
          <w:szCs w:val="21"/>
          <w:lang w:eastAsia="ja-JP"/>
        </w:rPr>
        <w:t xml:space="preserve">29 </w:t>
      </w:r>
      <w:r w:rsidR="00B54DCA" w:rsidRPr="009014A1">
        <w:rPr>
          <w:sz w:val="21"/>
          <w:szCs w:val="21"/>
          <w:lang w:eastAsia="ja-JP"/>
        </w:rPr>
        <w:t>市民社会は、障害のある子どもの</w:t>
      </w:r>
      <w:r w:rsidR="00890C38" w:rsidRPr="009014A1">
        <w:rPr>
          <w:sz w:val="21"/>
          <w:szCs w:val="21"/>
          <w:lang w:eastAsia="ja-JP"/>
        </w:rPr>
        <w:t>権利</w:t>
      </w:r>
      <w:r w:rsidR="00080900" w:rsidRPr="009014A1">
        <w:rPr>
          <w:rFonts w:hint="eastAsia"/>
          <w:sz w:val="21"/>
          <w:szCs w:val="21"/>
          <w:lang w:eastAsia="ja-JP"/>
        </w:rPr>
        <w:t>の</w:t>
      </w:r>
      <w:r w:rsidR="00A3421F" w:rsidRPr="009014A1">
        <w:rPr>
          <w:sz w:val="21"/>
          <w:szCs w:val="21"/>
          <w:lang w:eastAsia="ja-JP"/>
        </w:rPr>
        <w:t>厳しい</w:t>
      </w:r>
      <w:r w:rsidR="00890C38" w:rsidRPr="009014A1">
        <w:rPr>
          <w:sz w:val="21"/>
          <w:szCs w:val="21"/>
          <w:lang w:eastAsia="ja-JP"/>
        </w:rPr>
        <w:t>状況について</w:t>
      </w:r>
      <w:r w:rsidR="00080900" w:rsidRPr="009014A1">
        <w:rPr>
          <w:rFonts w:hint="eastAsia"/>
          <w:sz w:val="21"/>
          <w:szCs w:val="21"/>
          <w:lang w:eastAsia="ja-JP"/>
        </w:rPr>
        <w:t>総合</w:t>
      </w:r>
      <w:r w:rsidR="00B54DCA" w:rsidRPr="009014A1">
        <w:rPr>
          <w:sz w:val="21"/>
          <w:szCs w:val="21"/>
          <w:lang w:eastAsia="ja-JP"/>
        </w:rPr>
        <w:t>的な情報を提供している</w:t>
      </w:r>
      <w:r w:rsidR="00890C38" w:rsidRPr="009014A1">
        <w:rPr>
          <w:rStyle w:val="a6"/>
          <w:sz w:val="21"/>
          <w:szCs w:val="21"/>
        </w:rPr>
        <w:footnoteReference w:id="52"/>
      </w:r>
      <w:r w:rsidR="0005169D" w:rsidRPr="009014A1">
        <w:rPr>
          <w:sz w:val="21"/>
          <w:szCs w:val="21"/>
          <w:lang w:eastAsia="ja-JP"/>
        </w:rPr>
        <w:t>。障害のある子どもの状況について報告して</w:t>
      </w:r>
      <w:r w:rsidR="00620E84" w:rsidRPr="009014A1">
        <w:rPr>
          <w:sz w:val="21"/>
          <w:szCs w:val="21"/>
          <w:lang w:eastAsia="ja-JP"/>
        </w:rPr>
        <w:t>いる</w:t>
      </w:r>
      <w:r w:rsidR="002C46AA" w:rsidRPr="009014A1">
        <w:rPr>
          <w:sz w:val="21"/>
          <w:szCs w:val="21"/>
          <w:lang w:eastAsia="ja-JP"/>
        </w:rPr>
        <w:t>公的機関は、</w:t>
      </w:r>
      <w:r w:rsidR="0005169D" w:rsidRPr="009014A1">
        <w:rPr>
          <w:sz w:val="21"/>
          <w:szCs w:val="21"/>
          <w:lang w:eastAsia="ja-JP"/>
        </w:rPr>
        <w:t>暴力、いじめ、性的虐待のリスクが高いことを強調している</w:t>
      </w:r>
      <w:r w:rsidR="0005169D" w:rsidRPr="009014A1">
        <w:rPr>
          <w:rStyle w:val="a6"/>
          <w:sz w:val="21"/>
          <w:szCs w:val="21"/>
        </w:rPr>
        <w:footnoteReference w:id="53"/>
      </w:r>
      <w:r w:rsidR="00080900" w:rsidRPr="009014A1">
        <w:rPr>
          <w:sz w:val="21"/>
          <w:szCs w:val="21"/>
          <w:lang w:eastAsia="ja-JP"/>
        </w:rPr>
        <w:t>。</w:t>
      </w:r>
    </w:p>
    <w:p w14:paraId="06E424C2" w14:textId="3DB29F3C" w:rsidR="00F07DDE" w:rsidRPr="009014A1" w:rsidRDefault="007576CC">
      <w:pPr>
        <w:rPr>
          <w:sz w:val="21"/>
          <w:szCs w:val="21"/>
          <w:lang w:eastAsia="ja-JP"/>
        </w:rPr>
      </w:pPr>
      <w:r w:rsidRPr="009014A1">
        <w:rPr>
          <w:sz w:val="21"/>
          <w:szCs w:val="21"/>
          <w:lang w:eastAsia="ja-JP"/>
        </w:rPr>
        <w:t xml:space="preserve">30 </w:t>
      </w:r>
      <w:r w:rsidR="005D6C58" w:rsidRPr="009014A1">
        <w:rPr>
          <w:sz w:val="21"/>
          <w:szCs w:val="21"/>
          <w:lang w:eastAsia="ja-JP"/>
        </w:rPr>
        <w:t>政府の調査による最近の提案では、子ども</w:t>
      </w:r>
      <w:r w:rsidR="00270942" w:rsidRPr="009014A1">
        <w:rPr>
          <w:rFonts w:hint="eastAsia"/>
          <w:sz w:val="21"/>
          <w:szCs w:val="21"/>
          <w:lang w:eastAsia="ja-JP"/>
        </w:rPr>
        <w:t>への</w:t>
      </w:r>
      <w:r w:rsidR="005D6C58" w:rsidRPr="009014A1">
        <w:rPr>
          <w:sz w:val="21"/>
          <w:szCs w:val="21"/>
          <w:lang w:eastAsia="ja-JP"/>
        </w:rPr>
        <w:t>暴力を防止するための戦略</w:t>
      </w:r>
      <w:r w:rsidR="005D6C58" w:rsidRPr="009014A1">
        <w:rPr>
          <w:rStyle w:val="a6"/>
          <w:sz w:val="21"/>
          <w:szCs w:val="21"/>
        </w:rPr>
        <w:footnoteReference w:id="54"/>
      </w:r>
      <w:r w:rsidR="00A663EF" w:rsidRPr="009014A1">
        <w:rPr>
          <w:sz w:val="21"/>
          <w:szCs w:val="21"/>
          <w:lang w:eastAsia="ja-JP"/>
        </w:rPr>
        <w:t>の</w:t>
      </w:r>
      <w:r w:rsidR="005D6C58" w:rsidRPr="009014A1">
        <w:rPr>
          <w:sz w:val="21"/>
          <w:szCs w:val="21"/>
          <w:lang w:eastAsia="ja-JP"/>
        </w:rPr>
        <w:t>修正と、子どもの権利局の資金援助による権利の強化がいくつか</w:t>
      </w:r>
      <w:r w:rsidR="00270942" w:rsidRPr="009014A1">
        <w:rPr>
          <w:rFonts w:hint="eastAsia"/>
          <w:sz w:val="21"/>
          <w:szCs w:val="21"/>
          <w:lang w:eastAsia="ja-JP"/>
        </w:rPr>
        <w:t>含まれ</w:t>
      </w:r>
      <w:r w:rsidR="005D6C58" w:rsidRPr="009014A1">
        <w:rPr>
          <w:sz w:val="21"/>
          <w:szCs w:val="21"/>
          <w:lang w:eastAsia="ja-JP"/>
        </w:rPr>
        <w:t>ている</w:t>
      </w:r>
      <w:r w:rsidR="005D6C58" w:rsidRPr="009014A1">
        <w:rPr>
          <w:rStyle w:val="a6"/>
          <w:sz w:val="21"/>
          <w:szCs w:val="21"/>
        </w:rPr>
        <w:footnoteReference w:id="55"/>
      </w:r>
      <w:r w:rsidR="00270942" w:rsidRPr="009014A1">
        <w:rPr>
          <w:sz w:val="21"/>
          <w:szCs w:val="21"/>
          <w:lang w:eastAsia="ja-JP"/>
        </w:rPr>
        <w:t>。</w:t>
      </w:r>
    </w:p>
    <w:p w14:paraId="7962DF6B" w14:textId="5582F02A" w:rsidR="00F07DDE" w:rsidRPr="009014A1" w:rsidRDefault="007576CC">
      <w:pPr>
        <w:rPr>
          <w:sz w:val="21"/>
          <w:szCs w:val="21"/>
          <w:lang w:eastAsia="ja-JP"/>
        </w:rPr>
      </w:pPr>
      <w:r w:rsidRPr="009014A1">
        <w:rPr>
          <w:sz w:val="21"/>
          <w:szCs w:val="21"/>
          <w:lang w:eastAsia="ja-JP"/>
        </w:rPr>
        <w:t xml:space="preserve">31 </w:t>
      </w:r>
      <w:r w:rsidR="00967E5E" w:rsidRPr="009014A1">
        <w:rPr>
          <w:sz w:val="21"/>
          <w:szCs w:val="21"/>
          <w:lang w:eastAsia="ja-JP"/>
        </w:rPr>
        <w:t>子どもや</w:t>
      </w:r>
      <w:r w:rsidR="0075193F" w:rsidRPr="009014A1">
        <w:rPr>
          <w:sz w:val="21"/>
          <w:szCs w:val="21"/>
          <w:lang w:eastAsia="ja-JP"/>
        </w:rPr>
        <w:t>若者の</w:t>
      </w:r>
      <w:r w:rsidR="00967E5E" w:rsidRPr="009014A1">
        <w:rPr>
          <w:sz w:val="21"/>
          <w:szCs w:val="21"/>
          <w:lang w:eastAsia="ja-JP"/>
        </w:rPr>
        <w:t>メンタルヘルス問題</w:t>
      </w:r>
      <w:r w:rsidR="00270942" w:rsidRPr="009014A1">
        <w:rPr>
          <w:rFonts w:hint="eastAsia"/>
          <w:sz w:val="21"/>
          <w:szCs w:val="21"/>
          <w:lang w:eastAsia="ja-JP"/>
        </w:rPr>
        <w:t>や</w:t>
      </w:r>
      <w:r w:rsidR="008D212F" w:rsidRPr="009014A1">
        <w:rPr>
          <w:sz w:val="21"/>
          <w:szCs w:val="21"/>
          <w:lang w:eastAsia="ja-JP"/>
        </w:rPr>
        <w:t>自殺は</w:t>
      </w:r>
      <w:r w:rsidR="00967E5E" w:rsidRPr="009014A1">
        <w:rPr>
          <w:sz w:val="21"/>
          <w:szCs w:val="21"/>
          <w:lang w:eastAsia="ja-JP"/>
        </w:rPr>
        <w:t>今も増加中</w:t>
      </w:r>
      <w:r w:rsidR="00270942" w:rsidRPr="009014A1">
        <w:rPr>
          <w:rFonts w:hint="eastAsia"/>
          <w:sz w:val="21"/>
          <w:szCs w:val="21"/>
          <w:lang w:eastAsia="ja-JP"/>
        </w:rPr>
        <w:t>である</w:t>
      </w:r>
      <w:r w:rsidR="00C565A1" w:rsidRPr="009014A1">
        <w:rPr>
          <w:sz w:val="21"/>
          <w:szCs w:val="21"/>
          <w:lang w:eastAsia="ja-JP"/>
        </w:rPr>
        <w:t>。</w:t>
      </w:r>
      <w:r w:rsidR="00C565A1" w:rsidRPr="009014A1">
        <w:rPr>
          <w:sz w:val="21"/>
          <w:szCs w:val="21"/>
          <w:lang w:eastAsia="ja-JP"/>
        </w:rPr>
        <w:t>15</w:t>
      </w:r>
      <w:r w:rsidR="00C565A1" w:rsidRPr="009014A1">
        <w:rPr>
          <w:sz w:val="21"/>
          <w:szCs w:val="21"/>
          <w:lang w:eastAsia="ja-JP"/>
        </w:rPr>
        <w:t>～</w:t>
      </w:r>
      <w:r w:rsidR="00C565A1" w:rsidRPr="009014A1">
        <w:rPr>
          <w:sz w:val="21"/>
          <w:szCs w:val="21"/>
          <w:lang w:eastAsia="ja-JP"/>
        </w:rPr>
        <w:t>24</w:t>
      </w:r>
      <w:r w:rsidR="00C565A1" w:rsidRPr="009014A1">
        <w:rPr>
          <w:sz w:val="21"/>
          <w:szCs w:val="21"/>
          <w:lang w:eastAsia="ja-JP"/>
        </w:rPr>
        <w:t>歳では、</w:t>
      </w:r>
      <w:r w:rsidR="00BA059E" w:rsidRPr="009014A1">
        <w:rPr>
          <w:sz w:val="21"/>
          <w:szCs w:val="21"/>
          <w:lang w:eastAsia="ja-JP"/>
        </w:rPr>
        <w:t>ここ</w:t>
      </w:r>
      <w:r w:rsidR="00BA059E" w:rsidRPr="009014A1">
        <w:rPr>
          <w:sz w:val="21"/>
          <w:szCs w:val="21"/>
          <w:lang w:eastAsia="ja-JP"/>
        </w:rPr>
        <w:t>20</w:t>
      </w:r>
      <w:r w:rsidR="00BA059E" w:rsidRPr="009014A1">
        <w:rPr>
          <w:sz w:val="21"/>
          <w:szCs w:val="21"/>
          <w:lang w:eastAsia="ja-JP"/>
        </w:rPr>
        <w:t>年間、自殺者が毎年</w:t>
      </w:r>
      <w:r w:rsidR="00BA059E" w:rsidRPr="009014A1">
        <w:rPr>
          <w:sz w:val="21"/>
          <w:szCs w:val="21"/>
          <w:lang w:eastAsia="ja-JP"/>
        </w:rPr>
        <w:t>1</w:t>
      </w:r>
      <w:r w:rsidR="00BA059E" w:rsidRPr="009014A1">
        <w:rPr>
          <w:sz w:val="21"/>
          <w:szCs w:val="21"/>
          <w:lang w:eastAsia="ja-JP"/>
        </w:rPr>
        <w:t>％ずつ増加している</w:t>
      </w:r>
      <w:r w:rsidR="00967E5E" w:rsidRPr="009014A1">
        <w:rPr>
          <w:rStyle w:val="a6"/>
          <w:sz w:val="21"/>
          <w:szCs w:val="21"/>
        </w:rPr>
        <w:footnoteReference w:id="56"/>
      </w:r>
      <w:r w:rsidR="00967E5E" w:rsidRPr="009014A1">
        <w:rPr>
          <w:sz w:val="21"/>
          <w:szCs w:val="21"/>
          <w:lang w:eastAsia="ja-JP"/>
        </w:rPr>
        <w:t>。</w:t>
      </w:r>
      <w:r w:rsidR="00967E5E" w:rsidRPr="009014A1">
        <w:rPr>
          <w:sz w:val="21"/>
          <w:szCs w:val="21"/>
          <w:lang w:eastAsia="ja-JP"/>
        </w:rPr>
        <w:t xml:space="preserve"> </w:t>
      </w:r>
    </w:p>
    <w:p w14:paraId="61220DDF" w14:textId="77777777" w:rsidR="006C023C" w:rsidRPr="009014A1" w:rsidRDefault="006C023C" w:rsidP="00967E5E">
      <w:pPr>
        <w:rPr>
          <w:sz w:val="21"/>
          <w:szCs w:val="21"/>
          <w:lang w:eastAsia="ja-JP"/>
        </w:rPr>
      </w:pPr>
    </w:p>
    <w:p w14:paraId="719396B3" w14:textId="448F9E93" w:rsidR="00EE31C0" w:rsidRPr="009014A1" w:rsidRDefault="00EE31C0" w:rsidP="00EE31C0">
      <w:pPr>
        <w:pStyle w:val="4"/>
        <w:rPr>
          <w:rFonts w:ascii="ＭＳ Ｐゴシック" w:eastAsia="ＭＳ Ｐゴシック" w:hAnsi="ＭＳ Ｐゴシック"/>
          <w:color w:val="auto"/>
          <w:sz w:val="21"/>
          <w:szCs w:val="21"/>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7</w:t>
      </w:r>
      <w:r w:rsidRPr="009014A1">
        <w:rPr>
          <w:rFonts w:ascii="ＭＳ Ｐゴシック" w:eastAsia="ＭＳ Ｐゴシック" w:hAnsi="ＭＳ Ｐゴシック" w:hint="eastAsia"/>
          <w:color w:val="auto"/>
          <w:sz w:val="21"/>
          <w:szCs w:val="21"/>
          <w:lang w:eastAsia="ja-JP"/>
        </w:rPr>
        <w:t>条に関する勧告案</w:t>
      </w:r>
    </w:p>
    <w:p w14:paraId="7443DC09" w14:textId="202F6AA6" w:rsidR="00F07DDE" w:rsidRPr="009014A1" w:rsidRDefault="00696344" w:rsidP="004E64BD">
      <w:pPr>
        <w:pStyle w:val="a"/>
        <w:numPr>
          <w:ilvl w:val="0"/>
          <w:numId w:val="3"/>
        </w:numPr>
      </w:pPr>
      <w:r w:rsidRPr="009014A1">
        <w:t>今後の国家戦略</w:t>
      </w:r>
      <w:r w:rsidR="005F7385" w:rsidRPr="009014A1">
        <w:t>において、</w:t>
      </w:r>
      <w:r w:rsidR="00CD4E51" w:rsidRPr="009014A1">
        <w:t>障害のある子ども</w:t>
      </w:r>
      <w:r w:rsidR="00270942" w:rsidRPr="009014A1">
        <w:rPr>
          <w:rFonts w:hint="eastAsia"/>
        </w:rPr>
        <w:t>への</w:t>
      </w:r>
      <w:r w:rsidR="00CD4E51" w:rsidRPr="009014A1">
        <w:t>暴力の</w:t>
      </w:r>
      <w:r w:rsidR="00073ED0" w:rsidRPr="009014A1">
        <w:t>防止に</w:t>
      </w:r>
      <w:r w:rsidR="003C6AFE" w:rsidRPr="009014A1">
        <w:t>焦点を当てた、</w:t>
      </w:r>
      <w:r w:rsidR="009D58EC" w:rsidRPr="009014A1">
        <w:t>十分な資金を</w:t>
      </w:r>
      <w:r w:rsidR="00C605B8" w:rsidRPr="009014A1">
        <w:t>伴う</w:t>
      </w:r>
      <w:r w:rsidR="00CA2A48" w:rsidRPr="009014A1">
        <w:t>効果的な対策を</w:t>
      </w:r>
      <w:r w:rsidR="007576CC" w:rsidRPr="009014A1">
        <w:t>確保する</w:t>
      </w:r>
      <w:r w:rsidR="00CD4E51" w:rsidRPr="009014A1">
        <w:t>こと。</w:t>
      </w:r>
    </w:p>
    <w:p w14:paraId="6A5D3EE0" w14:textId="561B334D" w:rsidR="00F07DDE" w:rsidRPr="009014A1" w:rsidRDefault="007576CC" w:rsidP="004E64BD">
      <w:pPr>
        <w:pStyle w:val="a"/>
        <w:numPr>
          <w:ilvl w:val="0"/>
          <w:numId w:val="3"/>
        </w:numPr>
      </w:pPr>
      <w:r w:rsidRPr="009014A1">
        <w:t>障害のある子どもや</w:t>
      </w:r>
      <w:r w:rsidR="0075193F" w:rsidRPr="009014A1">
        <w:t>若者の</w:t>
      </w:r>
      <w:r w:rsidRPr="009014A1">
        <w:t>メンタルヘルスを向上させるための効果的な方策に関する研究に資金を配分する。</w:t>
      </w:r>
    </w:p>
    <w:p w14:paraId="16421016" w14:textId="77777777" w:rsidR="00F07DDE" w:rsidRPr="009014A1" w:rsidRDefault="00CD4E51" w:rsidP="004E64BD">
      <w:pPr>
        <w:pStyle w:val="a"/>
        <w:numPr>
          <w:ilvl w:val="0"/>
          <w:numId w:val="3"/>
        </w:numPr>
      </w:pPr>
      <w:r w:rsidRPr="009014A1">
        <w:t>障害の結果、自由を奪われた障害のある子どもや</w:t>
      </w:r>
      <w:r w:rsidR="00B42C50" w:rsidRPr="009014A1">
        <w:t>若者に対し、</w:t>
      </w:r>
      <w:r w:rsidR="00060361" w:rsidRPr="009014A1">
        <w:t>司法へのアクセスを伴う</w:t>
      </w:r>
      <w:r w:rsidRPr="009014A1">
        <w:t>包括的な保護を</w:t>
      </w:r>
      <w:r w:rsidR="007576CC" w:rsidRPr="009014A1">
        <w:t>実施する</w:t>
      </w:r>
      <w:r w:rsidR="00060361" w:rsidRPr="009014A1">
        <w:t>。</w:t>
      </w:r>
    </w:p>
    <w:p w14:paraId="7F6FE75E" w14:textId="468E50EC" w:rsidR="00F07DDE" w:rsidRPr="009014A1" w:rsidRDefault="00CD4E51" w:rsidP="004E64BD">
      <w:pPr>
        <w:pStyle w:val="a"/>
        <w:numPr>
          <w:ilvl w:val="0"/>
          <w:numId w:val="3"/>
        </w:numPr>
      </w:pPr>
      <w:r w:rsidRPr="009014A1">
        <w:t>子ども、保護者、職員、一般市民、</w:t>
      </w:r>
      <w:r w:rsidR="00270942" w:rsidRPr="009014A1">
        <w:rPr>
          <w:rFonts w:hint="eastAsia"/>
        </w:rPr>
        <w:t>そして</w:t>
      </w:r>
      <w:r w:rsidRPr="009014A1">
        <w:t>特に法制度や意思決定者が、障害のある子どもや障害の結果に</w:t>
      </w:r>
      <w:r w:rsidR="00D33218" w:rsidRPr="009014A1">
        <w:rPr>
          <w:rFonts w:hint="eastAsia"/>
        </w:rPr>
        <w:t>関して</w:t>
      </w:r>
      <w:r w:rsidRPr="009014A1">
        <w:t>、公平で十分な教育や情報を受けられるようにするための対策とフォローアップを</w:t>
      </w:r>
      <w:r w:rsidR="007576CC" w:rsidRPr="009014A1">
        <w:t>実施する。</w:t>
      </w:r>
    </w:p>
    <w:p w14:paraId="030BF704" w14:textId="618A5ADE" w:rsidR="00F07DDE" w:rsidRPr="009014A1" w:rsidRDefault="00790258" w:rsidP="004E64BD">
      <w:pPr>
        <w:pStyle w:val="a"/>
        <w:numPr>
          <w:ilvl w:val="0"/>
          <w:numId w:val="3"/>
        </w:numPr>
      </w:pPr>
      <w:r w:rsidRPr="009014A1">
        <w:t>年齢に応じて適切な、障害</w:t>
      </w:r>
      <w:r w:rsidR="00D33218" w:rsidRPr="009014A1">
        <w:rPr>
          <w:rFonts w:hint="eastAsia"/>
        </w:rPr>
        <w:t>を包摂する、</w:t>
      </w:r>
      <w:r w:rsidR="00165644" w:rsidRPr="009014A1">
        <w:t>独立した</w:t>
      </w:r>
      <w:r w:rsidR="00745B22" w:rsidRPr="009014A1">
        <w:t>苦情</w:t>
      </w:r>
      <w:r w:rsidR="00D33218" w:rsidRPr="009014A1">
        <w:rPr>
          <w:rFonts w:hint="eastAsia"/>
        </w:rPr>
        <w:t>解決</w:t>
      </w:r>
      <w:r w:rsidR="00745B22" w:rsidRPr="009014A1">
        <w:t>メカニズム、</w:t>
      </w:r>
      <w:r w:rsidR="00D33218" w:rsidRPr="009014A1">
        <w:rPr>
          <w:rFonts w:hint="eastAsia"/>
        </w:rPr>
        <w:t>および</w:t>
      </w:r>
      <w:r w:rsidR="00A263F9" w:rsidRPr="009014A1">
        <w:t>司法へのアクセスと補償のための法定代理人への</w:t>
      </w:r>
      <w:r w:rsidR="00165644" w:rsidRPr="009014A1">
        <w:t>資金提供を</w:t>
      </w:r>
      <w:r w:rsidR="00DC624A" w:rsidRPr="009014A1">
        <w:t>確立する</w:t>
      </w:r>
      <w:r w:rsidR="00A263F9" w:rsidRPr="009014A1">
        <w:t>。第</w:t>
      </w:r>
      <w:r w:rsidR="00A263F9" w:rsidRPr="009014A1">
        <w:t>13</w:t>
      </w:r>
      <w:r w:rsidR="00A263F9" w:rsidRPr="009014A1">
        <w:t>条も参照のこと。</w:t>
      </w:r>
    </w:p>
    <w:p w14:paraId="7D0FFD49" w14:textId="77777777" w:rsidR="006C023C" w:rsidRPr="009014A1" w:rsidRDefault="006C023C" w:rsidP="006C023C">
      <w:pPr>
        <w:rPr>
          <w:sz w:val="21"/>
          <w:szCs w:val="21"/>
        </w:rPr>
      </w:pPr>
    </w:p>
    <w:p w14:paraId="6974D97F" w14:textId="70CC62BC" w:rsidR="00F07DDE" w:rsidRPr="009014A1" w:rsidRDefault="007576CC" w:rsidP="002B076E">
      <w:pPr>
        <w:pStyle w:val="3"/>
      </w:pPr>
      <w:bookmarkStart w:id="26" w:name="_Toc156029848"/>
      <w:r w:rsidRPr="009014A1">
        <w:t xml:space="preserve">第8条 </w:t>
      </w:r>
      <w:r w:rsidR="00D33218" w:rsidRPr="009014A1">
        <w:rPr>
          <w:rFonts w:hint="eastAsia"/>
        </w:rPr>
        <w:t>意識の向上</w:t>
      </w:r>
      <w:r w:rsidR="006E1F7B" w:rsidRPr="009014A1">
        <w:t xml:space="preserve"> </w:t>
      </w:r>
      <w:bookmarkEnd w:id="26"/>
    </w:p>
    <w:p w14:paraId="42C8D758" w14:textId="2D021901" w:rsidR="00F07DDE" w:rsidRPr="009014A1" w:rsidRDefault="007576CC">
      <w:pPr>
        <w:rPr>
          <w:sz w:val="21"/>
          <w:szCs w:val="21"/>
          <w:lang w:eastAsia="ja-JP"/>
        </w:rPr>
      </w:pPr>
      <w:r w:rsidRPr="009014A1">
        <w:rPr>
          <w:sz w:val="21"/>
          <w:szCs w:val="21"/>
          <w:lang w:eastAsia="ja-JP"/>
        </w:rPr>
        <w:t xml:space="preserve">32 </w:t>
      </w:r>
      <w:r w:rsidR="004650CE" w:rsidRPr="009014A1">
        <w:rPr>
          <w:sz w:val="21"/>
          <w:szCs w:val="21"/>
          <w:lang w:eastAsia="ja-JP"/>
        </w:rPr>
        <w:t>障害者政策を実施する公的機関の責任に関する</w:t>
      </w:r>
      <w:r w:rsidR="008A5FB5" w:rsidRPr="009014A1">
        <w:rPr>
          <w:sz w:val="21"/>
          <w:szCs w:val="21"/>
          <w:lang w:eastAsia="ja-JP"/>
        </w:rPr>
        <w:t>条例</w:t>
      </w:r>
      <w:r w:rsidR="008A5FB5" w:rsidRPr="009014A1">
        <w:rPr>
          <w:sz w:val="21"/>
          <w:szCs w:val="21"/>
          <w:lang w:eastAsia="ja-JP"/>
        </w:rPr>
        <w:t>2001:526</w:t>
      </w:r>
      <w:r w:rsidR="005713FE" w:rsidRPr="009014A1">
        <w:rPr>
          <w:rStyle w:val="a6"/>
          <w:sz w:val="21"/>
          <w:szCs w:val="21"/>
        </w:rPr>
        <w:footnoteReference w:id="57"/>
      </w:r>
      <w:r w:rsidR="0080163A" w:rsidRPr="009014A1">
        <w:rPr>
          <w:sz w:val="21"/>
          <w:szCs w:val="21"/>
          <w:lang w:eastAsia="ja-JP"/>
        </w:rPr>
        <w:t>は</w:t>
      </w:r>
      <w:r w:rsidR="0080163A" w:rsidRPr="009014A1">
        <w:rPr>
          <w:sz w:val="21"/>
          <w:szCs w:val="21"/>
          <w:lang w:eastAsia="ja-JP"/>
        </w:rPr>
        <w:t>2014</w:t>
      </w:r>
      <w:r w:rsidR="0080163A" w:rsidRPr="009014A1">
        <w:rPr>
          <w:sz w:val="21"/>
          <w:szCs w:val="21"/>
          <w:lang w:eastAsia="ja-JP"/>
        </w:rPr>
        <w:t>年に</w:t>
      </w:r>
      <w:r w:rsidR="004650CE" w:rsidRPr="009014A1">
        <w:rPr>
          <w:sz w:val="21"/>
          <w:szCs w:val="21"/>
          <w:lang w:eastAsia="ja-JP"/>
        </w:rPr>
        <w:t>改訂され、</w:t>
      </w:r>
      <w:r w:rsidR="004650CE" w:rsidRPr="009014A1">
        <w:rPr>
          <w:sz w:val="21"/>
          <w:szCs w:val="21"/>
          <w:lang w:eastAsia="ja-JP"/>
        </w:rPr>
        <w:t>CRPD</w:t>
      </w:r>
      <w:r w:rsidR="004650CE" w:rsidRPr="009014A1">
        <w:rPr>
          <w:sz w:val="21"/>
          <w:szCs w:val="21"/>
          <w:lang w:eastAsia="ja-JP"/>
        </w:rPr>
        <w:t>への言及が盛り込まれた</w:t>
      </w:r>
      <w:r w:rsidR="00DA1BA1" w:rsidRPr="009014A1">
        <w:rPr>
          <w:sz w:val="21"/>
          <w:szCs w:val="21"/>
          <w:lang w:eastAsia="ja-JP"/>
        </w:rPr>
        <w:t>。</w:t>
      </w:r>
      <w:r w:rsidR="00DA1BA1" w:rsidRPr="009014A1">
        <w:rPr>
          <w:sz w:val="21"/>
          <w:szCs w:val="21"/>
          <w:lang w:eastAsia="ja-JP"/>
        </w:rPr>
        <w:t xml:space="preserve"> </w:t>
      </w:r>
    </w:p>
    <w:p w14:paraId="2DFA2EA0" w14:textId="65A64C0C" w:rsidR="00F07DDE" w:rsidRPr="009014A1" w:rsidRDefault="007576CC">
      <w:pPr>
        <w:rPr>
          <w:sz w:val="21"/>
          <w:szCs w:val="21"/>
          <w:lang w:eastAsia="ja-JP"/>
        </w:rPr>
      </w:pPr>
      <w:r w:rsidRPr="009014A1">
        <w:rPr>
          <w:sz w:val="21"/>
          <w:szCs w:val="21"/>
          <w:lang w:eastAsia="ja-JP"/>
        </w:rPr>
        <w:t xml:space="preserve">33 </w:t>
      </w:r>
      <w:r w:rsidR="001464CD" w:rsidRPr="009014A1">
        <w:rPr>
          <w:sz w:val="21"/>
          <w:szCs w:val="21"/>
          <w:lang w:eastAsia="ja-JP"/>
        </w:rPr>
        <w:t>公的</w:t>
      </w:r>
      <w:r w:rsidR="00A11EA8" w:rsidRPr="009014A1">
        <w:rPr>
          <w:sz w:val="21"/>
          <w:szCs w:val="21"/>
          <w:lang w:eastAsia="ja-JP"/>
        </w:rPr>
        <w:t>機関に対する</w:t>
      </w:r>
      <w:r w:rsidR="005645C8" w:rsidRPr="009014A1">
        <w:rPr>
          <w:sz w:val="21"/>
          <w:szCs w:val="21"/>
          <w:lang w:eastAsia="ja-JP"/>
        </w:rPr>
        <w:t>毎年の</w:t>
      </w:r>
      <w:r w:rsidR="00A75CAD" w:rsidRPr="009014A1">
        <w:rPr>
          <w:sz w:val="21"/>
          <w:szCs w:val="21"/>
          <w:lang w:eastAsia="ja-JP"/>
        </w:rPr>
        <w:t>自主的な</w:t>
      </w:r>
      <w:r w:rsidR="00EA465F" w:rsidRPr="009014A1">
        <w:rPr>
          <w:sz w:val="21"/>
          <w:szCs w:val="21"/>
          <w:lang w:eastAsia="ja-JP"/>
        </w:rPr>
        <w:t>フォローアップ</w:t>
      </w:r>
      <w:r w:rsidR="00A75CAD" w:rsidRPr="009014A1">
        <w:rPr>
          <w:sz w:val="21"/>
          <w:szCs w:val="21"/>
          <w:lang w:eastAsia="ja-JP"/>
        </w:rPr>
        <w:t>調査は</w:t>
      </w:r>
      <w:r w:rsidR="00ED2D87" w:rsidRPr="009014A1">
        <w:rPr>
          <w:sz w:val="21"/>
          <w:szCs w:val="21"/>
          <w:lang w:eastAsia="ja-JP"/>
        </w:rPr>
        <w:t>、</w:t>
      </w:r>
      <w:r w:rsidR="00C1310B" w:rsidRPr="009014A1">
        <w:rPr>
          <w:sz w:val="21"/>
          <w:szCs w:val="21"/>
          <w:lang w:eastAsia="ja-JP"/>
        </w:rPr>
        <w:t>自己評価に基づいて</w:t>
      </w:r>
      <w:r w:rsidR="00511C23" w:rsidRPr="009014A1">
        <w:rPr>
          <w:sz w:val="21"/>
          <w:szCs w:val="21"/>
          <w:lang w:eastAsia="ja-JP"/>
        </w:rPr>
        <w:t>おり、</w:t>
      </w:r>
      <w:r w:rsidR="00D33218" w:rsidRPr="009014A1">
        <w:rPr>
          <w:rFonts w:hint="eastAsia"/>
          <w:sz w:val="21"/>
          <w:szCs w:val="21"/>
          <w:lang w:eastAsia="ja-JP"/>
        </w:rPr>
        <w:t>また主流化した</w:t>
      </w:r>
      <w:r w:rsidR="007D3748" w:rsidRPr="009014A1">
        <w:rPr>
          <w:sz w:val="21"/>
          <w:szCs w:val="21"/>
          <w:lang w:eastAsia="ja-JP"/>
        </w:rPr>
        <w:t>啓発活動</w:t>
      </w:r>
      <w:r w:rsidR="007F308E" w:rsidRPr="009014A1">
        <w:rPr>
          <w:sz w:val="21"/>
          <w:szCs w:val="21"/>
          <w:lang w:eastAsia="ja-JP"/>
        </w:rPr>
        <w:t>は</w:t>
      </w:r>
      <w:r w:rsidR="007F04AA" w:rsidRPr="009014A1">
        <w:rPr>
          <w:sz w:val="21"/>
          <w:szCs w:val="21"/>
          <w:lang w:eastAsia="ja-JP"/>
        </w:rPr>
        <w:t>ほとんどない</w:t>
      </w:r>
      <w:r w:rsidR="00DA0CB8" w:rsidRPr="009014A1">
        <w:rPr>
          <w:sz w:val="21"/>
          <w:szCs w:val="21"/>
          <w:lang w:eastAsia="ja-JP"/>
        </w:rPr>
        <w:t>。</w:t>
      </w:r>
      <w:r w:rsidR="00F96D9C" w:rsidRPr="009014A1">
        <w:rPr>
          <w:sz w:val="21"/>
          <w:szCs w:val="21"/>
          <w:lang w:eastAsia="ja-JP"/>
        </w:rPr>
        <w:t>2022</w:t>
      </w:r>
      <w:r w:rsidR="00F96D9C" w:rsidRPr="009014A1">
        <w:rPr>
          <w:sz w:val="21"/>
          <w:szCs w:val="21"/>
          <w:lang w:eastAsia="ja-JP"/>
        </w:rPr>
        <w:t>年の回答割合は、</w:t>
      </w:r>
      <w:r w:rsidR="005008F7" w:rsidRPr="009014A1">
        <w:rPr>
          <w:sz w:val="21"/>
          <w:szCs w:val="21"/>
          <w:lang w:eastAsia="ja-JP"/>
        </w:rPr>
        <w:t>公的機関</w:t>
      </w:r>
      <w:r w:rsidR="005008F7" w:rsidRPr="009014A1">
        <w:rPr>
          <w:sz w:val="21"/>
          <w:szCs w:val="21"/>
          <w:lang w:eastAsia="ja-JP"/>
        </w:rPr>
        <w:t>85</w:t>
      </w:r>
      <w:r w:rsidR="005008F7" w:rsidRPr="009014A1">
        <w:rPr>
          <w:sz w:val="21"/>
          <w:szCs w:val="21"/>
          <w:lang w:eastAsia="ja-JP"/>
        </w:rPr>
        <w:t>％、地域</w:t>
      </w:r>
      <w:r w:rsidR="005008F7" w:rsidRPr="009014A1">
        <w:rPr>
          <w:sz w:val="21"/>
          <w:szCs w:val="21"/>
          <w:lang w:eastAsia="ja-JP"/>
        </w:rPr>
        <w:t>81</w:t>
      </w:r>
      <w:r w:rsidR="005008F7" w:rsidRPr="009014A1">
        <w:rPr>
          <w:sz w:val="21"/>
          <w:szCs w:val="21"/>
          <w:lang w:eastAsia="ja-JP"/>
        </w:rPr>
        <w:t>％、</w:t>
      </w:r>
      <w:r w:rsidR="00B55661" w:rsidRPr="009014A1">
        <w:rPr>
          <w:sz w:val="21"/>
          <w:szCs w:val="21"/>
          <w:lang w:eastAsia="ja-JP"/>
        </w:rPr>
        <w:t>市町村</w:t>
      </w:r>
      <w:r w:rsidR="005008F7" w:rsidRPr="009014A1">
        <w:rPr>
          <w:sz w:val="21"/>
          <w:szCs w:val="21"/>
          <w:lang w:eastAsia="ja-JP"/>
        </w:rPr>
        <w:t>66</w:t>
      </w:r>
      <w:r w:rsidR="005008F7" w:rsidRPr="009014A1">
        <w:rPr>
          <w:sz w:val="21"/>
          <w:szCs w:val="21"/>
          <w:lang w:eastAsia="ja-JP"/>
        </w:rPr>
        <w:t>％</w:t>
      </w:r>
      <w:r w:rsidR="00D33218" w:rsidRPr="009014A1">
        <w:rPr>
          <w:rFonts w:hint="eastAsia"/>
          <w:sz w:val="21"/>
          <w:szCs w:val="21"/>
          <w:lang w:eastAsia="ja-JP"/>
        </w:rPr>
        <w:t>で、</w:t>
      </w:r>
      <w:r w:rsidR="00F96D9C" w:rsidRPr="009014A1">
        <w:rPr>
          <w:sz w:val="21"/>
          <w:szCs w:val="21"/>
          <w:lang w:eastAsia="ja-JP"/>
        </w:rPr>
        <w:t>減少している</w:t>
      </w:r>
      <w:r w:rsidR="005008F7" w:rsidRPr="009014A1">
        <w:rPr>
          <w:rStyle w:val="a6"/>
          <w:sz w:val="21"/>
          <w:szCs w:val="21"/>
        </w:rPr>
        <w:footnoteReference w:id="58"/>
      </w:r>
      <w:r w:rsidR="00A80D3B" w:rsidRPr="009014A1">
        <w:rPr>
          <w:sz w:val="21"/>
          <w:szCs w:val="21"/>
          <w:lang w:eastAsia="ja-JP"/>
        </w:rPr>
        <w:t>。</w:t>
      </w:r>
      <w:r w:rsidR="00A80D3B" w:rsidRPr="009014A1">
        <w:rPr>
          <w:sz w:val="21"/>
          <w:szCs w:val="21"/>
          <w:lang w:eastAsia="ja-JP"/>
        </w:rPr>
        <w:t>22</w:t>
      </w:r>
      <w:r w:rsidR="00A80D3B" w:rsidRPr="009014A1">
        <w:rPr>
          <w:sz w:val="21"/>
          <w:szCs w:val="21"/>
          <w:lang w:eastAsia="ja-JP"/>
        </w:rPr>
        <w:t>％</w:t>
      </w:r>
      <w:r w:rsidR="009175FE" w:rsidRPr="009014A1">
        <w:rPr>
          <w:rFonts w:hint="eastAsia"/>
          <w:sz w:val="21"/>
          <w:szCs w:val="21"/>
          <w:lang w:eastAsia="ja-JP"/>
        </w:rPr>
        <w:t>の機関</w:t>
      </w:r>
      <w:r w:rsidR="00A80D3B" w:rsidRPr="009014A1">
        <w:rPr>
          <w:sz w:val="21"/>
          <w:szCs w:val="21"/>
          <w:lang w:eastAsia="ja-JP"/>
        </w:rPr>
        <w:t>が</w:t>
      </w:r>
      <w:r w:rsidR="00A80D3B" w:rsidRPr="009014A1">
        <w:rPr>
          <w:sz w:val="21"/>
          <w:szCs w:val="21"/>
          <w:lang w:eastAsia="ja-JP"/>
        </w:rPr>
        <w:t>CRPD</w:t>
      </w:r>
      <w:r w:rsidR="00A80D3B" w:rsidRPr="009014A1">
        <w:rPr>
          <w:sz w:val="21"/>
          <w:szCs w:val="21"/>
          <w:lang w:eastAsia="ja-JP"/>
        </w:rPr>
        <w:t>に関する知識があると</w:t>
      </w:r>
      <w:r w:rsidR="005008F7" w:rsidRPr="009014A1">
        <w:rPr>
          <w:sz w:val="21"/>
          <w:szCs w:val="21"/>
          <w:lang w:eastAsia="ja-JP"/>
        </w:rPr>
        <w:t>回答している</w:t>
      </w:r>
      <w:r w:rsidR="00E24078" w:rsidRPr="009014A1">
        <w:rPr>
          <w:sz w:val="21"/>
          <w:szCs w:val="21"/>
          <w:lang w:eastAsia="ja-JP"/>
        </w:rPr>
        <w:t>（</w:t>
      </w:r>
      <w:r w:rsidR="002B37A7" w:rsidRPr="009014A1">
        <w:rPr>
          <w:sz w:val="21"/>
          <w:szCs w:val="21"/>
          <w:lang w:eastAsia="ja-JP"/>
        </w:rPr>
        <w:t>2021</w:t>
      </w:r>
      <w:r w:rsidR="002B37A7" w:rsidRPr="009014A1">
        <w:rPr>
          <w:sz w:val="21"/>
          <w:szCs w:val="21"/>
          <w:lang w:eastAsia="ja-JP"/>
        </w:rPr>
        <w:t>年の</w:t>
      </w:r>
      <w:r w:rsidR="002B37A7" w:rsidRPr="009014A1">
        <w:rPr>
          <w:sz w:val="21"/>
          <w:szCs w:val="21"/>
          <w:lang w:eastAsia="ja-JP"/>
        </w:rPr>
        <w:t>27</w:t>
      </w:r>
      <w:r w:rsidR="002B37A7" w:rsidRPr="009014A1">
        <w:rPr>
          <w:sz w:val="21"/>
          <w:szCs w:val="21"/>
          <w:lang w:eastAsia="ja-JP"/>
        </w:rPr>
        <w:t>％から</w:t>
      </w:r>
      <w:r w:rsidR="00E24078" w:rsidRPr="009014A1">
        <w:rPr>
          <w:sz w:val="21"/>
          <w:szCs w:val="21"/>
          <w:lang w:eastAsia="ja-JP"/>
        </w:rPr>
        <w:t>減少</w:t>
      </w:r>
      <w:r w:rsidR="002B37A7" w:rsidRPr="009014A1">
        <w:rPr>
          <w:sz w:val="21"/>
          <w:szCs w:val="21"/>
          <w:lang w:eastAsia="ja-JP"/>
        </w:rPr>
        <w:t>）</w:t>
      </w:r>
      <w:r w:rsidR="00D93070" w:rsidRPr="009014A1">
        <w:rPr>
          <w:rStyle w:val="a6"/>
          <w:sz w:val="21"/>
          <w:szCs w:val="21"/>
        </w:rPr>
        <w:footnoteReference w:id="59"/>
      </w:r>
      <w:r w:rsidR="002B37A7" w:rsidRPr="009014A1">
        <w:rPr>
          <w:sz w:val="21"/>
          <w:szCs w:val="21"/>
          <w:lang w:eastAsia="ja-JP"/>
        </w:rPr>
        <w:t>。</w:t>
      </w:r>
      <w:r w:rsidR="002B37A7" w:rsidRPr="009014A1">
        <w:rPr>
          <w:sz w:val="21"/>
          <w:szCs w:val="21"/>
          <w:lang w:eastAsia="ja-JP"/>
        </w:rPr>
        <w:t xml:space="preserve"> </w:t>
      </w:r>
    </w:p>
    <w:p w14:paraId="71DB79ED" w14:textId="7BDD0B13" w:rsidR="00F07DDE" w:rsidRPr="009014A1" w:rsidRDefault="007576CC">
      <w:pPr>
        <w:rPr>
          <w:sz w:val="21"/>
          <w:szCs w:val="21"/>
          <w:lang w:eastAsia="ja-JP"/>
        </w:rPr>
      </w:pPr>
      <w:r w:rsidRPr="009014A1">
        <w:rPr>
          <w:sz w:val="21"/>
          <w:szCs w:val="21"/>
          <w:lang w:eastAsia="ja-JP"/>
        </w:rPr>
        <w:t xml:space="preserve">34 </w:t>
      </w:r>
      <w:r w:rsidR="006C2141" w:rsidRPr="009014A1">
        <w:rPr>
          <w:sz w:val="21"/>
          <w:szCs w:val="21"/>
          <w:lang w:eastAsia="ja-JP"/>
        </w:rPr>
        <w:t>社会における</w:t>
      </w:r>
      <w:r w:rsidR="00523F66" w:rsidRPr="009014A1">
        <w:rPr>
          <w:sz w:val="21"/>
          <w:szCs w:val="21"/>
          <w:lang w:eastAsia="ja-JP"/>
        </w:rPr>
        <w:t>認識や、</w:t>
      </w:r>
      <w:r w:rsidR="00C915E5" w:rsidRPr="009014A1">
        <w:rPr>
          <w:sz w:val="21"/>
          <w:szCs w:val="21"/>
          <w:lang w:eastAsia="ja-JP"/>
        </w:rPr>
        <w:t>関連する</w:t>
      </w:r>
      <w:r w:rsidR="009175FE" w:rsidRPr="009014A1">
        <w:rPr>
          <w:rFonts w:hint="eastAsia"/>
          <w:sz w:val="21"/>
          <w:szCs w:val="21"/>
          <w:lang w:eastAsia="ja-JP"/>
        </w:rPr>
        <w:t>専門職の養成</w:t>
      </w:r>
      <w:r w:rsidR="00C915E5" w:rsidRPr="009014A1">
        <w:rPr>
          <w:sz w:val="21"/>
          <w:szCs w:val="21"/>
          <w:lang w:eastAsia="ja-JP"/>
        </w:rPr>
        <w:t>訓練に</w:t>
      </w:r>
      <w:r w:rsidR="00C60DA9" w:rsidRPr="009014A1">
        <w:rPr>
          <w:sz w:val="21"/>
          <w:szCs w:val="21"/>
          <w:lang w:eastAsia="ja-JP"/>
        </w:rPr>
        <w:t>CRPD</w:t>
      </w:r>
      <w:r w:rsidR="00C60DA9" w:rsidRPr="009014A1">
        <w:rPr>
          <w:sz w:val="21"/>
          <w:szCs w:val="21"/>
          <w:lang w:eastAsia="ja-JP"/>
        </w:rPr>
        <w:t>に関する知識が</w:t>
      </w:r>
      <w:r w:rsidR="00C915E5" w:rsidRPr="009014A1">
        <w:rPr>
          <w:sz w:val="21"/>
          <w:szCs w:val="21"/>
          <w:lang w:eastAsia="ja-JP"/>
        </w:rPr>
        <w:t>含まれて</w:t>
      </w:r>
      <w:r w:rsidR="001F057E" w:rsidRPr="009014A1">
        <w:rPr>
          <w:sz w:val="21"/>
          <w:szCs w:val="21"/>
          <w:lang w:eastAsia="ja-JP"/>
        </w:rPr>
        <w:t>いるかどうかを</w:t>
      </w:r>
      <w:r w:rsidR="005852FC" w:rsidRPr="009014A1">
        <w:rPr>
          <w:sz w:val="21"/>
          <w:szCs w:val="21"/>
          <w:lang w:eastAsia="ja-JP"/>
        </w:rPr>
        <w:t>フォローする</w:t>
      </w:r>
      <w:r w:rsidR="009175FE" w:rsidRPr="009014A1">
        <w:rPr>
          <w:rFonts w:hint="eastAsia"/>
          <w:sz w:val="21"/>
          <w:szCs w:val="21"/>
          <w:lang w:eastAsia="ja-JP"/>
        </w:rPr>
        <w:t>取り組み</w:t>
      </w:r>
      <w:r w:rsidR="005A66A3" w:rsidRPr="009014A1">
        <w:rPr>
          <w:sz w:val="21"/>
          <w:szCs w:val="21"/>
          <w:lang w:eastAsia="ja-JP"/>
        </w:rPr>
        <w:t>はない</w:t>
      </w:r>
      <w:r w:rsidR="00276786" w:rsidRPr="009014A1">
        <w:rPr>
          <w:sz w:val="21"/>
          <w:szCs w:val="21"/>
          <w:lang w:eastAsia="ja-JP"/>
        </w:rPr>
        <w:t>。</w:t>
      </w:r>
    </w:p>
    <w:p w14:paraId="0BE17615" w14:textId="6849BEC4" w:rsidR="00F07DDE" w:rsidRPr="009014A1" w:rsidRDefault="007576CC">
      <w:pPr>
        <w:rPr>
          <w:sz w:val="21"/>
          <w:szCs w:val="21"/>
          <w:lang w:eastAsia="ja-JP"/>
        </w:rPr>
      </w:pPr>
      <w:r w:rsidRPr="009014A1">
        <w:rPr>
          <w:sz w:val="21"/>
          <w:szCs w:val="21"/>
          <w:lang w:eastAsia="ja-JP"/>
        </w:rPr>
        <w:t xml:space="preserve">35 </w:t>
      </w:r>
      <w:r w:rsidR="005832AA" w:rsidRPr="009014A1">
        <w:rPr>
          <w:sz w:val="21"/>
          <w:szCs w:val="21"/>
          <w:lang w:eastAsia="ja-JP"/>
        </w:rPr>
        <w:t>障害者</w:t>
      </w:r>
      <w:r w:rsidR="002A36B3" w:rsidRPr="009014A1">
        <w:rPr>
          <w:sz w:val="21"/>
          <w:szCs w:val="21"/>
          <w:lang w:eastAsia="ja-JP"/>
        </w:rPr>
        <w:t>政策の</w:t>
      </w:r>
      <w:r w:rsidR="00665422" w:rsidRPr="009014A1">
        <w:rPr>
          <w:sz w:val="21"/>
          <w:szCs w:val="21"/>
          <w:lang w:eastAsia="ja-JP"/>
        </w:rPr>
        <w:t>焦点は</w:t>
      </w:r>
      <w:r w:rsidR="003160F4" w:rsidRPr="009014A1">
        <w:rPr>
          <w:sz w:val="21"/>
          <w:szCs w:val="21"/>
          <w:lang w:eastAsia="ja-JP"/>
        </w:rPr>
        <w:t>障害のある人</w:t>
      </w:r>
      <w:r w:rsidR="00AF3A15" w:rsidRPr="009014A1">
        <w:rPr>
          <w:sz w:val="21"/>
          <w:szCs w:val="21"/>
          <w:lang w:eastAsia="ja-JP"/>
        </w:rPr>
        <w:t>の権利に変わっておらず</w:t>
      </w:r>
      <w:r w:rsidR="005832AA" w:rsidRPr="009014A1">
        <w:rPr>
          <w:sz w:val="21"/>
          <w:szCs w:val="21"/>
          <w:lang w:eastAsia="ja-JP"/>
        </w:rPr>
        <w:t>、障害者オンブズマンは</w:t>
      </w:r>
      <w:r w:rsidR="0016018C" w:rsidRPr="009014A1">
        <w:rPr>
          <w:sz w:val="21"/>
          <w:szCs w:val="21"/>
          <w:lang w:eastAsia="ja-JP"/>
        </w:rPr>
        <w:t>2008</w:t>
      </w:r>
      <w:r w:rsidR="0016018C" w:rsidRPr="009014A1">
        <w:rPr>
          <w:sz w:val="21"/>
          <w:szCs w:val="21"/>
          <w:lang w:eastAsia="ja-JP"/>
        </w:rPr>
        <w:t>年に閉鎖され、政府の政策を支援する公的</w:t>
      </w:r>
      <w:r w:rsidR="00302C23" w:rsidRPr="009014A1">
        <w:rPr>
          <w:sz w:val="21"/>
          <w:szCs w:val="21"/>
          <w:lang w:eastAsia="ja-JP"/>
        </w:rPr>
        <w:t>機関に取って代わられた。</w:t>
      </w:r>
      <w:r w:rsidR="00CA5E3C" w:rsidRPr="009014A1">
        <w:rPr>
          <w:sz w:val="21"/>
          <w:szCs w:val="21"/>
          <w:lang w:eastAsia="ja-JP"/>
        </w:rPr>
        <w:t>また、</w:t>
      </w:r>
      <w:r w:rsidR="00AF3A15" w:rsidRPr="009014A1">
        <w:rPr>
          <w:sz w:val="21"/>
          <w:szCs w:val="21"/>
          <w:lang w:eastAsia="ja-JP"/>
        </w:rPr>
        <w:t>CRPD</w:t>
      </w:r>
      <w:r w:rsidR="00A54D17" w:rsidRPr="009014A1">
        <w:rPr>
          <w:sz w:val="21"/>
          <w:szCs w:val="21"/>
          <w:lang w:eastAsia="ja-JP"/>
        </w:rPr>
        <w:t>実現のための</w:t>
      </w:r>
      <w:r w:rsidR="00AF3A15" w:rsidRPr="009014A1">
        <w:rPr>
          <w:sz w:val="21"/>
          <w:szCs w:val="21"/>
          <w:lang w:eastAsia="ja-JP"/>
        </w:rPr>
        <w:t>年間</w:t>
      </w:r>
      <w:r w:rsidR="002A36B3" w:rsidRPr="009014A1">
        <w:rPr>
          <w:sz w:val="21"/>
          <w:szCs w:val="21"/>
          <w:lang w:eastAsia="ja-JP"/>
        </w:rPr>
        <w:t>専用</w:t>
      </w:r>
      <w:r w:rsidR="00AF3A15" w:rsidRPr="009014A1">
        <w:rPr>
          <w:sz w:val="21"/>
          <w:szCs w:val="21"/>
          <w:lang w:eastAsia="ja-JP"/>
        </w:rPr>
        <w:t>予算は割り当てられていない</w:t>
      </w:r>
      <w:r w:rsidR="000E4854" w:rsidRPr="009014A1">
        <w:rPr>
          <w:rStyle w:val="a6"/>
          <w:sz w:val="21"/>
          <w:szCs w:val="21"/>
        </w:rPr>
        <w:footnoteReference w:id="60"/>
      </w:r>
      <w:r w:rsidR="009175FE" w:rsidRPr="009014A1">
        <w:rPr>
          <w:sz w:val="21"/>
          <w:szCs w:val="21"/>
          <w:lang w:eastAsia="ja-JP"/>
        </w:rPr>
        <w:t>。</w:t>
      </w:r>
      <w:r w:rsidR="00665422" w:rsidRPr="009014A1">
        <w:rPr>
          <w:sz w:val="21"/>
          <w:szCs w:val="21"/>
          <w:lang w:eastAsia="ja-JP"/>
        </w:rPr>
        <w:t xml:space="preserve"> </w:t>
      </w:r>
    </w:p>
    <w:p w14:paraId="637BB634" w14:textId="33AD55E3" w:rsidR="00F07DDE" w:rsidRPr="009014A1" w:rsidRDefault="007576CC">
      <w:pPr>
        <w:rPr>
          <w:sz w:val="21"/>
          <w:szCs w:val="21"/>
          <w:lang w:eastAsia="ja-JP"/>
        </w:rPr>
      </w:pPr>
      <w:r w:rsidRPr="009014A1">
        <w:rPr>
          <w:sz w:val="21"/>
          <w:szCs w:val="21"/>
          <w:lang w:eastAsia="ja-JP"/>
        </w:rPr>
        <w:t xml:space="preserve">36 </w:t>
      </w:r>
      <w:r w:rsidR="00EC7036" w:rsidRPr="009014A1">
        <w:rPr>
          <w:sz w:val="21"/>
          <w:szCs w:val="21"/>
          <w:lang w:eastAsia="ja-JP"/>
        </w:rPr>
        <w:t>2014</w:t>
      </w:r>
      <w:r w:rsidR="00EC7036" w:rsidRPr="009014A1">
        <w:rPr>
          <w:sz w:val="21"/>
          <w:szCs w:val="21"/>
          <w:lang w:eastAsia="ja-JP"/>
        </w:rPr>
        <w:t>年の国連勧告</w:t>
      </w:r>
      <w:r w:rsidR="00F371DD" w:rsidRPr="009014A1">
        <w:rPr>
          <w:sz w:val="21"/>
          <w:szCs w:val="21"/>
          <w:lang w:eastAsia="ja-JP"/>
        </w:rPr>
        <w:t>後、</w:t>
      </w:r>
      <w:r w:rsidR="00270409" w:rsidRPr="009014A1">
        <w:rPr>
          <w:sz w:val="21"/>
          <w:szCs w:val="21"/>
          <w:lang w:eastAsia="ja-JP"/>
        </w:rPr>
        <w:t>人権に関する</w:t>
      </w:r>
      <w:r w:rsidR="00963391" w:rsidRPr="009014A1">
        <w:rPr>
          <w:sz w:val="21"/>
          <w:szCs w:val="21"/>
          <w:lang w:eastAsia="ja-JP"/>
        </w:rPr>
        <w:t>認識を高めるための限定的な</w:t>
      </w:r>
      <w:r w:rsidR="009175FE" w:rsidRPr="009014A1">
        <w:rPr>
          <w:rFonts w:hint="eastAsia"/>
          <w:sz w:val="21"/>
          <w:szCs w:val="21"/>
          <w:lang w:eastAsia="ja-JP"/>
        </w:rPr>
        <w:t>取り組み</w:t>
      </w:r>
      <w:r w:rsidR="00963391" w:rsidRPr="009014A1">
        <w:rPr>
          <w:sz w:val="21"/>
          <w:szCs w:val="21"/>
          <w:lang w:eastAsia="ja-JP"/>
        </w:rPr>
        <w:t>2015 - 2017</w:t>
      </w:r>
      <w:r w:rsidR="00905C0F" w:rsidRPr="009014A1">
        <w:rPr>
          <w:rStyle w:val="a6"/>
          <w:sz w:val="21"/>
          <w:szCs w:val="21"/>
        </w:rPr>
        <w:footnoteReference w:id="61"/>
      </w:r>
      <w:r w:rsidR="00197E61" w:rsidRPr="009014A1">
        <w:rPr>
          <w:sz w:val="21"/>
          <w:szCs w:val="21"/>
          <w:lang w:eastAsia="ja-JP"/>
        </w:rPr>
        <w:t xml:space="preserve"> </w:t>
      </w:r>
      <w:r w:rsidR="00197E61" w:rsidRPr="009014A1">
        <w:rPr>
          <w:sz w:val="21"/>
          <w:szCs w:val="21"/>
          <w:lang w:eastAsia="ja-JP"/>
        </w:rPr>
        <w:t>の測定可能な成果はない</w:t>
      </w:r>
      <w:r w:rsidR="00407EB6" w:rsidRPr="009014A1">
        <w:rPr>
          <w:sz w:val="21"/>
          <w:szCs w:val="21"/>
          <w:lang w:eastAsia="ja-JP"/>
        </w:rPr>
        <w:t>。</w:t>
      </w:r>
      <w:r w:rsidR="009175FE" w:rsidRPr="009014A1">
        <w:rPr>
          <w:sz w:val="21"/>
          <w:szCs w:val="21"/>
          <w:lang w:eastAsia="ja-JP"/>
        </w:rPr>
        <w:t>施策に関する</w:t>
      </w:r>
      <w:r w:rsidR="00E84266" w:rsidRPr="009014A1">
        <w:rPr>
          <w:sz w:val="21"/>
          <w:szCs w:val="21"/>
          <w:lang w:eastAsia="ja-JP"/>
        </w:rPr>
        <w:t>市民社会からの</w:t>
      </w:r>
      <w:r w:rsidR="00407EB6" w:rsidRPr="009014A1">
        <w:rPr>
          <w:sz w:val="21"/>
          <w:szCs w:val="21"/>
          <w:lang w:eastAsia="ja-JP"/>
        </w:rPr>
        <w:t>提案は優先されていない</w:t>
      </w:r>
      <w:r w:rsidR="00976F57" w:rsidRPr="009014A1">
        <w:rPr>
          <w:rStyle w:val="a6"/>
          <w:sz w:val="21"/>
          <w:szCs w:val="21"/>
        </w:rPr>
        <w:footnoteReference w:id="62"/>
      </w:r>
      <w:r w:rsidR="009175FE" w:rsidRPr="009014A1">
        <w:rPr>
          <w:sz w:val="21"/>
          <w:szCs w:val="21"/>
          <w:lang w:eastAsia="ja-JP"/>
        </w:rPr>
        <w:t>。</w:t>
      </w:r>
    </w:p>
    <w:p w14:paraId="1C09DA09" w14:textId="302AA227" w:rsidR="00F07DDE" w:rsidRPr="009014A1" w:rsidRDefault="007576CC">
      <w:pPr>
        <w:rPr>
          <w:sz w:val="21"/>
          <w:szCs w:val="21"/>
          <w:lang w:eastAsia="ja-JP"/>
        </w:rPr>
      </w:pPr>
      <w:r w:rsidRPr="009014A1">
        <w:rPr>
          <w:sz w:val="21"/>
          <w:szCs w:val="21"/>
          <w:lang w:eastAsia="ja-JP"/>
        </w:rPr>
        <w:t xml:space="preserve">37 </w:t>
      </w:r>
      <w:r w:rsidR="002F6138" w:rsidRPr="009014A1">
        <w:rPr>
          <w:sz w:val="21"/>
          <w:szCs w:val="21"/>
          <w:lang w:eastAsia="ja-JP"/>
        </w:rPr>
        <w:t>CRPD</w:t>
      </w:r>
      <w:r w:rsidR="002F6138" w:rsidRPr="009014A1">
        <w:rPr>
          <w:sz w:val="21"/>
          <w:szCs w:val="21"/>
          <w:lang w:eastAsia="ja-JP"/>
        </w:rPr>
        <w:t>は</w:t>
      </w:r>
      <w:r w:rsidR="004D3607" w:rsidRPr="009014A1">
        <w:rPr>
          <w:sz w:val="21"/>
          <w:szCs w:val="21"/>
          <w:lang w:eastAsia="ja-JP"/>
        </w:rPr>
        <w:t>知られておらず、</w:t>
      </w:r>
      <w:r w:rsidR="002C3431" w:rsidRPr="009014A1">
        <w:rPr>
          <w:sz w:val="21"/>
          <w:szCs w:val="21"/>
          <w:lang w:eastAsia="ja-JP"/>
        </w:rPr>
        <w:t>公的</w:t>
      </w:r>
      <w:r w:rsidR="0097085C" w:rsidRPr="009014A1">
        <w:rPr>
          <w:sz w:val="21"/>
          <w:szCs w:val="21"/>
          <w:lang w:eastAsia="ja-JP"/>
        </w:rPr>
        <w:t>機関</w:t>
      </w:r>
      <w:r w:rsidR="00D5749D" w:rsidRPr="009014A1">
        <w:rPr>
          <w:sz w:val="21"/>
          <w:szCs w:val="21"/>
          <w:lang w:eastAsia="ja-JP"/>
        </w:rPr>
        <w:t>、</w:t>
      </w:r>
      <w:r w:rsidR="002C3431" w:rsidRPr="009014A1">
        <w:rPr>
          <w:sz w:val="21"/>
          <w:szCs w:val="21"/>
          <w:lang w:eastAsia="ja-JP"/>
        </w:rPr>
        <w:t>議会、地域、</w:t>
      </w:r>
      <w:r w:rsidR="00B55661" w:rsidRPr="009014A1">
        <w:rPr>
          <w:sz w:val="21"/>
          <w:szCs w:val="21"/>
          <w:lang w:eastAsia="ja-JP"/>
        </w:rPr>
        <w:t>市町村</w:t>
      </w:r>
      <w:r w:rsidR="002C3431" w:rsidRPr="009014A1">
        <w:rPr>
          <w:sz w:val="21"/>
          <w:szCs w:val="21"/>
          <w:lang w:eastAsia="ja-JP"/>
        </w:rPr>
        <w:t>、法制度、一般市民、民間部門からの公的な</w:t>
      </w:r>
      <w:r w:rsidR="009175FE" w:rsidRPr="009014A1">
        <w:rPr>
          <w:rFonts w:hint="eastAsia"/>
          <w:sz w:val="21"/>
          <w:szCs w:val="21"/>
          <w:lang w:eastAsia="ja-JP"/>
        </w:rPr>
        <w:t>調査</w:t>
      </w:r>
      <w:r w:rsidR="002C3431" w:rsidRPr="009014A1">
        <w:rPr>
          <w:sz w:val="21"/>
          <w:szCs w:val="21"/>
          <w:lang w:eastAsia="ja-JP"/>
        </w:rPr>
        <w:t>、報告</w:t>
      </w:r>
      <w:r w:rsidR="00D5749D" w:rsidRPr="009014A1">
        <w:rPr>
          <w:sz w:val="21"/>
          <w:szCs w:val="21"/>
          <w:lang w:eastAsia="ja-JP"/>
        </w:rPr>
        <w:t>、</w:t>
      </w:r>
      <w:r w:rsidR="002408F7" w:rsidRPr="009014A1">
        <w:rPr>
          <w:sz w:val="21"/>
          <w:szCs w:val="21"/>
          <w:lang w:eastAsia="ja-JP"/>
        </w:rPr>
        <w:t>照会</w:t>
      </w:r>
      <w:r w:rsidR="00D5749D" w:rsidRPr="009014A1">
        <w:rPr>
          <w:sz w:val="21"/>
          <w:szCs w:val="21"/>
          <w:lang w:eastAsia="ja-JP"/>
        </w:rPr>
        <w:t>、見解において</w:t>
      </w:r>
      <w:r w:rsidR="002408F7" w:rsidRPr="009014A1">
        <w:rPr>
          <w:sz w:val="21"/>
          <w:szCs w:val="21"/>
          <w:lang w:eastAsia="ja-JP"/>
        </w:rPr>
        <w:t>分析に</w:t>
      </w:r>
      <w:r w:rsidR="002F6138" w:rsidRPr="009014A1">
        <w:rPr>
          <w:sz w:val="21"/>
          <w:szCs w:val="21"/>
          <w:lang w:eastAsia="ja-JP"/>
        </w:rPr>
        <w:t>使われることはほとんどない。</w:t>
      </w:r>
      <w:r w:rsidR="00C81989" w:rsidRPr="009014A1">
        <w:rPr>
          <w:sz w:val="21"/>
          <w:szCs w:val="21"/>
          <w:lang w:eastAsia="ja-JP"/>
        </w:rPr>
        <w:t>ストックホルム地方では</w:t>
      </w:r>
      <w:r w:rsidR="00401A20" w:rsidRPr="009014A1">
        <w:rPr>
          <w:sz w:val="21"/>
          <w:szCs w:val="21"/>
          <w:lang w:eastAsia="ja-JP"/>
        </w:rPr>
        <w:t>、</w:t>
      </w:r>
      <w:r w:rsidR="00FA3BEF" w:rsidRPr="009014A1">
        <w:rPr>
          <w:sz w:val="21"/>
          <w:szCs w:val="21"/>
          <w:lang w:eastAsia="ja-JP"/>
        </w:rPr>
        <w:t>意思決定における影響評価の</w:t>
      </w:r>
      <w:r w:rsidR="00821354" w:rsidRPr="009014A1">
        <w:rPr>
          <w:sz w:val="21"/>
          <w:szCs w:val="21"/>
          <w:lang w:eastAsia="ja-JP"/>
        </w:rPr>
        <w:t>ためのツールを</w:t>
      </w:r>
      <w:r w:rsidR="00401A20" w:rsidRPr="009014A1">
        <w:rPr>
          <w:sz w:val="21"/>
          <w:szCs w:val="21"/>
          <w:lang w:eastAsia="ja-JP"/>
        </w:rPr>
        <w:t>導入する、有望な</w:t>
      </w:r>
      <w:r w:rsidR="00C81989" w:rsidRPr="009014A1">
        <w:rPr>
          <w:sz w:val="21"/>
          <w:szCs w:val="21"/>
          <w:lang w:eastAsia="ja-JP"/>
        </w:rPr>
        <w:t>市民社会の</w:t>
      </w:r>
      <w:r w:rsidR="009175FE" w:rsidRPr="009014A1">
        <w:rPr>
          <w:rFonts w:hint="eastAsia"/>
          <w:sz w:val="21"/>
          <w:szCs w:val="21"/>
          <w:lang w:eastAsia="ja-JP"/>
        </w:rPr>
        <w:t>取り組み</w:t>
      </w:r>
      <w:r w:rsidR="00014702" w:rsidRPr="009014A1">
        <w:rPr>
          <w:sz w:val="21"/>
          <w:szCs w:val="21"/>
          <w:lang w:eastAsia="ja-JP"/>
        </w:rPr>
        <w:t>がある</w:t>
      </w:r>
      <w:r w:rsidR="00401A20" w:rsidRPr="009014A1">
        <w:rPr>
          <w:rStyle w:val="a6"/>
          <w:sz w:val="21"/>
          <w:szCs w:val="21"/>
        </w:rPr>
        <w:footnoteReference w:id="63"/>
      </w:r>
      <w:r w:rsidR="00D42D07" w:rsidRPr="009014A1">
        <w:rPr>
          <w:sz w:val="21"/>
          <w:szCs w:val="21"/>
          <w:lang w:eastAsia="ja-JP"/>
        </w:rPr>
        <w:t>が、十分な</w:t>
      </w:r>
      <w:r w:rsidR="00401A20" w:rsidRPr="009014A1">
        <w:rPr>
          <w:sz w:val="21"/>
          <w:szCs w:val="21"/>
          <w:lang w:eastAsia="ja-JP"/>
        </w:rPr>
        <w:t>資金と能力を</w:t>
      </w:r>
      <w:r w:rsidR="00D42D07" w:rsidRPr="009014A1">
        <w:rPr>
          <w:sz w:val="21"/>
          <w:szCs w:val="21"/>
          <w:lang w:eastAsia="ja-JP"/>
        </w:rPr>
        <w:t>持つ</w:t>
      </w:r>
      <w:r w:rsidR="00D42D07" w:rsidRPr="009014A1">
        <w:rPr>
          <w:sz w:val="21"/>
          <w:szCs w:val="21"/>
          <w:lang w:eastAsia="ja-JP"/>
        </w:rPr>
        <w:t>OPD</w:t>
      </w:r>
      <w:r w:rsidR="00AA0E9C" w:rsidRPr="009014A1">
        <w:rPr>
          <w:rFonts w:hint="eastAsia"/>
          <w:sz w:val="21"/>
          <w:szCs w:val="21"/>
          <w:lang w:eastAsia="ja-JP"/>
        </w:rPr>
        <w:t>（障害者団体）</w:t>
      </w:r>
      <w:r w:rsidR="00D42D07" w:rsidRPr="009014A1">
        <w:rPr>
          <w:sz w:val="21"/>
          <w:szCs w:val="21"/>
          <w:lang w:eastAsia="ja-JP"/>
        </w:rPr>
        <w:t>はほとんどない</w:t>
      </w:r>
      <w:r w:rsidR="006B39B3" w:rsidRPr="009014A1">
        <w:rPr>
          <w:sz w:val="21"/>
          <w:szCs w:val="21"/>
          <w:lang w:eastAsia="ja-JP"/>
        </w:rPr>
        <w:t>。</w:t>
      </w:r>
    </w:p>
    <w:p w14:paraId="40FE4963" w14:textId="19675295" w:rsidR="00F07DDE" w:rsidRPr="009014A1" w:rsidRDefault="007576CC">
      <w:pPr>
        <w:rPr>
          <w:sz w:val="21"/>
          <w:szCs w:val="21"/>
          <w:lang w:eastAsia="ja-JP"/>
        </w:rPr>
      </w:pPr>
      <w:r w:rsidRPr="009014A1">
        <w:rPr>
          <w:sz w:val="21"/>
          <w:szCs w:val="21"/>
          <w:lang w:eastAsia="ja-JP"/>
        </w:rPr>
        <w:t xml:space="preserve">38 </w:t>
      </w:r>
      <w:r w:rsidR="00EC7036" w:rsidRPr="009014A1">
        <w:rPr>
          <w:sz w:val="21"/>
          <w:szCs w:val="21"/>
          <w:lang w:eastAsia="ja-JP"/>
        </w:rPr>
        <w:t>メディアにおける</w:t>
      </w:r>
      <w:r w:rsidR="003160F4" w:rsidRPr="009014A1">
        <w:rPr>
          <w:sz w:val="21"/>
          <w:szCs w:val="21"/>
          <w:lang w:eastAsia="ja-JP"/>
        </w:rPr>
        <w:t>障害のある人</w:t>
      </w:r>
      <w:r w:rsidR="00EC7036" w:rsidRPr="009014A1">
        <w:rPr>
          <w:sz w:val="21"/>
          <w:szCs w:val="21"/>
          <w:lang w:eastAsia="ja-JP"/>
        </w:rPr>
        <w:t>の描写</w:t>
      </w:r>
      <w:r w:rsidR="000A260B" w:rsidRPr="009014A1">
        <w:rPr>
          <w:rFonts w:hint="eastAsia"/>
          <w:sz w:val="21"/>
          <w:szCs w:val="21"/>
          <w:lang w:eastAsia="ja-JP"/>
        </w:rPr>
        <w:t>の仕方についての</w:t>
      </w:r>
      <w:r w:rsidR="00E60FB4" w:rsidRPr="009014A1">
        <w:rPr>
          <w:sz w:val="21"/>
          <w:szCs w:val="21"/>
          <w:lang w:eastAsia="ja-JP"/>
        </w:rPr>
        <w:t>体系的</w:t>
      </w:r>
      <w:r w:rsidR="000A260B" w:rsidRPr="009014A1">
        <w:rPr>
          <w:rFonts w:hint="eastAsia"/>
          <w:sz w:val="21"/>
          <w:szCs w:val="21"/>
          <w:lang w:eastAsia="ja-JP"/>
        </w:rPr>
        <w:t>な</w:t>
      </w:r>
      <w:r w:rsidR="00E60FB4" w:rsidRPr="009014A1">
        <w:rPr>
          <w:sz w:val="21"/>
          <w:szCs w:val="21"/>
          <w:lang w:eastAsia="ja-JP"/>
        </w:rPr>
        <w:t>監視</w:t>
      </w:r>
      <w:r w:rsidR="000A260B" w:rsidRPr="009014A1">
        <w:rPr>
          <w:rFonts w:hint="eastAsia"/>
          <w:sz w:val="21"/>
          <w:szCs w:val="21"/>
          <w:lang w:eastAsia="ja-JP"/>
        </w:rPr>
        <w:t>はなされていない。</w:t>
      </w:r>
      <w:r w:rsidR="00EC7036" w:rsidRPr="009014A1">
        <w:rPr>
          <w:sz w:val="21"/>
          <w:szCs w:val="21"/>
          <w:lang w:eastAsia="ja-JP"/>
        </w:rPr>
        <w:t>2007</w:t>
      </w:r>
      <w:r w:rsidR="00EC7036" w:rsidRPr="009014A1">
        <w:rPr>
          <w:sz w:val="21"/>
          <w:szCs w:val="21"/>
          <w:lang w:eastAsia="ja-JP"/>
        </w:rPr>
        <w:t>年の分析</w:t>
      </w:r>
      <w:r w:rsidR="00327832" w:rsidRPr="009014A1">
        <w:rPr>
          <w:rStyle w:val="a6"/>
          <w:sz w:val="21"/>
          <w:szCs w:val="21"/>
        </w:rPr>
        <w:footnoteReference w:id="64"/>
      </w:r>
      <w:r w:rsidR="00EC7036" w:rsidRPr="009014A1">
        <w:rPr>
          <w:sz w:val="21"/>
          <w:szCs w:val="21"/>
          <w:lang w:eastAsia="ja-JP"/>
        </w:rPr>
        <w:t>によると、メディアは</w:t>
      </w:r>
      <w:r w:rsidR="003160F4" w:rsidRPr="009014A1">
        <w:rPr>
          <w:sz w:val="21"/>
          <w:szCs w:val="21"/>
          <w:lang w:eastAsia="ja-JP"/>
        </w:rPr>
        <w:t>障害のある人</w:t>
      </w:r>
      <w:r w:rsidR="00EC7036" w:rsidRPr="009014A1">
        <w:rPr>
          <w:sz w:val="21"/>
          <w:szCs w:val="21"/>
          <w:lang w:eastAsia="ja-JP"/>
        </w:rPr>
        <w:t>を</w:t>
      </w:r>
      <w:r w:rsidR="000A260B" w:rsidRPr="009014A1">
        <w:rPr>
          <w:rFonts w:hint="eastAsia"/>
          <w:sz w:val="21"/>
          <w:szCs w:val="21"/>
          <w:lang w:eastAsia="ja-JP"/>
        </w:rPr>
        <w:t>いくつか</w:t>
      </w:r>
      <w:r w:rsidR="00EC7036" w:rsidRPr="009014A1">
        <w:rPr>
          <w:sz w:val="21"/>
          <w:szCs w:val="21"/>
          <w:lang w:eastAsia="ja-JP"/>
        </w:rPr>
        <w:t>の病気や診断に基づき、主に否定的な視点でとらえることが多く、絶望、不健康、問題、排除といったイメージを強めている。</w:t>
      </w:r>
      <w:r w:rsidR="00EC7036" w:rsidRPr="009014A1">
        <w:rPr>
          <w:sz w:val="21"/>
          <w:szCs w:val="21"/>
          <w:lang w:eastAsia="ja-JP"/>
        </w:rPr>
        <w:t>2018</w:t>
      </w:r>
      <w:r w:rsidR="00EC7036" w:rsidRPr="009014A1">
        <w:rPr>
          <w:sz w:val="21"/>
          <w:szCs w:val="21"/>
          <w:lang w:eastAsia="ja-JP"/>
        </w:rPr>
        <w:t>年の小規模な調査</w:t>
      </w:r>
      <w:r w:rsidR="00CF7593" w:rsidRPr="009014A1">
        <w:rPr>
          <w:rStyle w:val="a6"/>
          <w:sz w:val="21"/>
          <w:szCs w:val="21"/>
        </w:rPr>
        <w:footnoteReference w:id="65"/>
      </w:r>
      <w:r w:rsidR="00EC7036" w:rsidRPr="009014A1">
        <w:rPr>
          <w:sz w:val="21"/>
          <w:szCs w:val="21"/>
          <w:lang w:eastAsia="ja-JP"/>
        </w:rPr>
        <w:t>では、公共サービスメディアの全ニュース項目において、</w:t>
      </w:r>
      <w:r w:rsidR="003160F4" w:rsidRPr="009014A1">
        <w:rPr>
          <w:sz w:val="21"/>
          <w:szCs w:val="21"/>
          <w:lang w:eastAsia="ja-JP"/>
        </w:rPr>
        <w:t>障害のある人</w:t>
      </w:r>
      <w:r w:rsidR="000979F0" w:rsidRPr="009014A1">
        <w:rPr>
          <w:rFonts w:hint="eastAsia"/>
          <w:sz w:val="21"/>
          <w:szCs w:val="21"/>
          <w:lang w:eastAsia="ja-JP"/>
        </w:rPr>
        <w:t>が扱われているのは</w:t>
      </w:r>
      <w:r w:rsidR="00D54BF0" w:rsidRPr="009014A1">
        <w:rPr>
          <w:sz w:val="21"/>
          <w:szCs w:val="21"/>
          <w:lang w:eastAsia="ja-JP"/>
        </w:rPr>
        <w:t>わずか</w:t>
      </w:r>
      <w:r w:rsidR="00EC7036" w:rsidRPr="009014A1">
        <w:rPr>
          <w:sz w:val="21"/>
          <w:szCs w:val="21"/>
          <w:lang w:eastAsia="ja-JP"/>
        </w:rPr>
        <w:t>約</w:t>
      </w:r>
      <w:r w:rsidR="00EC7036" w:rsidRPr="009014A1">
        <w:rPr>
          <w:sz w:val="21"/>
          <w:szCs w:val="21"/>
          <w:lang w:eastAsia="ja-JP"/>
        </w:rPr>
        <w:t>1.2</w:t>
      </w:r>
      <w:r w:rsidR="00EC7036" w:rsidRPr="009014A1">
        <w:rPr>
          <w:sz w:val="21"/>
          <w:szCs w:val="21"/>
          <w:lang w:eastAsia="ja-JP"/>
        </w:rPr>
        <w:t>％しか</w:t>
      </w:r>
      <w:r w:rsidR="00D54BF0" w:rsidRPr="009014A1">
        <w:rPr>
          <w:sz w:val="21"/>
          <w:szCs w:val="21"/>
          <w:lang w:eastAsia="ja-JP"/>
        </w:rPr>
        <w:t>ないという問題が</w:t>
      </w:r>
      <w:r w:rsidR="00EC7036" w:rsidRPr="009014A1">
        <w:rPr>
          <w:sz w:val="21"/>
          <w:szCs w:val="21"/>
          <w:lang w:eastAsia="ja-JP"/>
        </w:rPr>
        <w:t>確認された。</w:t>
      </w:r>
      <w:r w:rsidR="00AC5EDB" w:rsidRPr="009014A1">
        <w:rPr>
          <w:sz w:val="21"/>
          <w:szCs w:val="21"/>
          <w:lang w:eastAsia="ja-JP"/>
        </w:rPr>
        <w:t xml:space="preserve"> </w:t>
      </w:r>
    </w:p>
    <w:p w14:paraId="765224B1" w14:textId="77777777" w:rsidR="0066163C" w:rsidRPr="009014A1" w:rsidRDefault="0066163C" w:rsidP="001B7D70">
      <w:pPr>
        <w:rPr>
          <w:sz w:val="21"/>
          <w:szCs w:val="21"/>
          <w:lang w:eastAsia="ja-JP"/>
        </w:rPr>
      </w:pPr>
    </w:p>
    <w:p w14:paraId="48569050" w14:textId="0A930FF8" w:rsidR="00F07DDE" w:rsidRPr="009014A1" w:rsidRDefault="00EE31C0">
      <w:pPr>
        <w:pStyle w:val="4"/>
        <w:rPr>
          <w:rFonts w:ascii="ＭＳ Ｐゴシック" w:eastAsia="ＭＳ Ｐゴシック" w:hAnsi="ＭＳ Ｐゴシック"/>
          <w:color w:val="auto"/>
          <w:sz w:val="21"/>
          <w:szCs w:val="21"/>
          <w:lang w:eastAsia="ja-JP"/>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lang w:eastAsia="ja-JP"/>
        </w:rPr>
        <w:t>8</w:t>
      </w:r>
      <w:r w:rsidRPr="009014A1">
        <w:rPr>
          <w:rFonts w:ascii="ＭＳ Ｐゴシック" w:eastAsia="ＭＳ Ｐゴシック" w:hAnsi="ＭＳ Ｐゴシック" w:hint="eastAsia"/>
          <w:color w:val="auto"/>
          <w:sz w:val="21"/>
          <w:szCs w:val="21"/>
          <w:lang w:eastAsia="ja-JP"/>
        </w:rPr>
        <w:t>条に関する勧告案</w:t>
      </w:r>
    </w:p>
    <w:p w14:paraId="3BEB2A33" w14:textId="7776E5B8" w:rsidR="00F07DDE" w:rsidRPr="009014A1" w:rsidRDefault="00230FEA" w:rsidP="004E64BD">
      <w:pPr>
        <w:pStyle w:val="a"/>
        <w:numPr>
          <w:ilvl w:val="0"/>
          <w:numId w:val="4"/>
        </w:numPr>
      </w:pPr>
      <w:r w:rsidRPr="009014A1">
        <w:t>関連する専門</w:t>
      </w:r>
      <w:r w:rsidR="00707CE8" w:rsidRPr="009014A1">
        <w:rPr>
          <w:rFonts w:hint="eastAsia"/>
        </w:rPr>
        <w:t>職の養成課程</w:t>
      </w:r>
      <w:r w:rsidRPr="009014A1">
        <w:t>や研修のカリキュラムの</w:t>
      </w:r>
      <w:r w:rsidR="00707CE8" w:rsidRPr="009014A1">
        <w:rPr>
          <w:rFonts w:hint="eastAsia"/>
        </w:rPr>
        <w:t>詳細な調査（</w:t>
      </w:r>
      <w:r w:rsidR="00707CE8" w:rsidRPr="009014A1">
        <w:t>mapping</w:t>
      </w:r>
      <w:r w:rsidR="00707CE8" w:rsidRPr="009014A1">
        <w:rPr>
          <w:rFonts w:hint="eastAsia"/>
        </w:rPr>
        <w:t>）</w:t>
      </w:r>
      <w:r w:rsidR="00A11D9E" w:rsidRPr="009014A1">
        <w:t>を含め、</w:t>
      </w:r>
      <w:r w:rsidR="007576CC" w:rsidRPr="009014A1">
        <w:t>長期的に社会の様々なレベルで</w:t>
      </w:r>
      <w:r w:rsidR="00ED2634" w:rsidRPr="009014A1">
        <w:t>CRPD</w:t>
      </w:r>
      <w:r w:rsidR="00ED2634" w:rsidRPr="009014A1">
        <w:t>と</w:t>
      </w:r>
      <w:r w:rsidR="007576CC" w:rsidRPr="009014A1">
        <w:t>人権</w:t>
      </w:r>
      <w:r w:rsidR="00C22715" w:rsidRPr="009014A1">
        <w:t>アプローチに関する</w:t>
      </w:r>
      <w:r w:rsidR="00ED2634" w:rsidRPr="009014A1">
        <w:t>意識を高める</w:t>
      </w:r>
      <w:r w:rsidR="007576CC" w:rsidRPr="009014A1">
        <w:t>ために、</w:t>
      </w:r>
      <w:r w:rsidR="00ED2634" w:rsidRPr="009014A1">
        <w:t>毎年</w:t>
      </w:r>
      <w:r w:rsidR="00D714C6" w:rsidRPr="009014A1">
        <w:t>十分な</w:t>
      </w:r>
      <w:r w:rsidR="007576CC" w:rsidRPr="009014A1">
        <w:t>資源を配分</w:t>
      </w:r>
      <w:r w:rsidR="00C22715" w:rsidRPr="009014A1">
        <w:t>する</w:t>
      </w:r>
      <w:r w:rsidRPr="009014A1">
        <w:t>。</w:t>
      </w:r>
      <w:r w:rsidRPr="009014A1">
        <w:t xml:space="preserve"> </w:t>
      </w:r>
    </w:p>
    <w:p w14:paraId="47BEB7E6" w14:textId="55FD1240" w:rsidR="00F07DDE" w:rsidRPr="009014A1" w:rsidRDefault="00EC7036" w:rsidP="004E64BD">
      <w:pPr>
        <w:pStyle w:val="a"/>
        <w:numPr>
          <w:ilvl w:val="0"/>
          <w:numId w:val="4"/>
        </w:numPr>
      </w:pPr>
      <w:r w:rsidRPr="009014A1">
        <w:t>障害者</w:t>
      </w:r>
      <w:r w:rsidR="00C22715" w:rsidRPr="009014A1">
        <w:t>権利</w:t>
      </w:r>
      <w:r w:rsidRPr="009014A1">
        <w:t>運動との緊密な対話を通じて、</w:t>
      </w:r>
      <w:r w:rsidR="001C17F8" w:rsidRPr="009014A1">
        <w:t>CRPD</w:t>
      </w:r>
      <w:r w:rsidR="001C17F8" w:rsidRPr="009014A1">
        <w:t>の</w:t>
      </w:r>
      <w:r w:rsidR="00710F90" w:rsidRPr="009014A1">
        <w:t>実施に関する</w:t>
      </w:r>
      <w:r w:rsidR="008E7074" w:rsidRPr="009014A1">
        <w:t>義務について、</w:t>
      </w:r>
      <w:r w:rsidR="001C17F8" w:rsidRPr="009014A1">
        <w:t>意思決定者や政策担当の</w:t>
      </w:r>
      <w:r w:rsidR="008906BA" w:rsidRPr="009014A1">
        <w:t>高官を</w:t>
      </w:r>
      <w:r w:rsidR="00D714C6" w:rsidRPr="009014A1">
        <w:t>対象と</w:t>
      </w:r>
      <w:r w:rsidR="00C463BC" w:rsidRPr="009014A1">
        <w:t>した</w:t>
      </w:r>
      <w:r w:rsidR="001C17F8" w:rsidRPr="009014A1">
        <w:t>研修</w:t>
      </w:r>
      <w:r w:rsidR="00E205F0" w:rsidRPr="009014A1">
        <w:t>プログラム</w:t>
      </w:r>
      <w:r w:rsidR="00707CE8" w:rsidRPr="009014A1">
        <w:rPr>
          <w:rFonts w:hint="eastAsia"/>
        </w:rPr>
        <w:t>（</w:t>
      </w:r>
      <w:r w:rsidR="00707CE8" w:rsidRPr="009014A1">
        <w:t>十分な資金を</w:t>
      </w:r>
      <w:r w:rsidR="00707CE8" w:rsidRPr="009014A1">
        <w:rPr>
          <w:rFonts w:hint="eastAsia"/>
        </w:rPr>
        <w:t>投入し、</w:t>
      </w:r>
      <w:r w:rsidR="00707CE8" w:rsidRPr="009014A1">
        <w:t>対象を詳細</w:t>
      </w:r>
      <w:r w:rsidR="00707CE8" w:rsidRPr="009014A1">
        <w:rPr>
          <w:rFonts w:hint="eastAsia"/>
        </w:rPr>
        <w:t>に</w:t>
      </w:r>
      <w:r w:rsidR="00707CE8" w:rsidRPr="009014A1">
        <w:t>絞った</w:t>
      </w:r>
      <w:r w:rsidR="00707CE8" w:rsidRPr="009014A1">
        <w:rPr>
          <w:rFonts w:hint="eastAsia"/>
        </w:rPr>
        <w:t>もの）</w:t>
      </w:r>
      <w:r w:rsidR="00E205F0" w:rsidRPr="009014A1">
        <w:t>を確立する。</w:t>
      </w:r>
    </w:p>
    <w:p w14:paraId="7AA1D66E" w14:textId="0B54580E" w:rsidR="00F07DDE" w:rsidRPr="009014A1" w:rsidRDefault="003160F4" w:rsidP="004E64BD">
      <w:pPr>
        <w:pStyle w:val="a"/>
        <w:numPr>
          <w:ilvl w:val="0"/>
          <w:numId w:val="4"/>
        </w:numPr>
      </w:pPr>
      <w:r w:rsidRPr="009014A1">
        <w:t>障害のある人</w:t>
      </w:r>
      <w:r w:rsidR="00D162EB" w:rsidRPr="009014A1">
        <w:t>の</w:t>
      </w:r>
      <w:r w:rsidR="00707CE8" w:rsidRPr="009014A1">
        <w:rPr>
          <w:rFonts w:hint="eastAsia"/>
        </w:rPr>
        <w:t>描き方</w:t>
      </w:r>
      <w:r w:rsidR="00D162EB" w:rsidRPr="009014A1">
        <w:t>に関する</w:t>
      </w:r>
      <w:r w:rsidR="007576CC" w:rsidRPr="009014A1">
        <w:t>メディア調査を開始し、</w:t>
      </w:r>
      <w:r w:rsidR="00433D4F" w:rsidRPr="009014A1">
        <w:t>公共</w:t>
      </w:r>
      <w:r w:rsidR="007576CC" w:rsidRPr="009014A1">
        <w:t>メディアにおける</w:t>
      </w:r>
      <w:r w:rsidRPr="009014A1">
        <w:t>障害のある人</w:t>
      </w:r>
      <w:r w:rsidR="0075193F" w:rsidRPr="009014A1">
        <w:t>の</w:t>
      </w:r>
      <w:r w:rsidR="00433D4F" w:rsidRPr="009014A1">
        <w:t>インクルージョンに関する</w:t>
      </w:r>
      <w:r w:rsidR="00707CE8" w:rsidRPr="009014A1">
        <w:rPr>
          <w:rFonts w:hint="eastAsia"/>
        </w:rPr>
        <w:t>指針</w:t>
      </w:r>
      <w:r w:rsidR="007576CC" w:rsidRPr="009014A1">
        <w:t>や</w:t>
      </w:r>
      <w:r w:rsidR="00433D4F" w:rsidRPr="009014A1">
        <w:t>独立した</w:t>
      </w:r>
      <w:r w:rsidR="00707CE8" w:rsidRPr="009014A1">
        <w:rPr>
          <w:rFonts w:hint="eastAsia"/>
        </w:rPr>
        <w:t>監視</w:t>
      </w:r>
      <w:r w:rsidR="007576CC" w:rsidRPr="009014A1">
        <w:t>を通じて</w:t>
      </w:r>
      <w:r w:rsidR="00D162EB" w:rsidRPr="009014A1">
        <w:t>、</w:t>
      </w:r>
      <w:r w:rsidR="00433D4F" w:rsidRPr="009014A1">
        <w:t>メディアの</w:t>
      </w:r>
      <w:r w:rsidR="00D162EB" w:rsidRPr="009014A1">
        <w:t>説明責任を奨励する</w:t>
      </w:r>
      <w:r w:rsidR="007576CC" w:rsidRPr="009014A1">
        <w:t>。</w:t>
      </w:r>
    </w:p>
    <w:p w14:paraId="2DAC3F09" w14:textId="77777777" w:rsidR="0066163C" w:rsidRPr="009014A1" w:rsidRDefault="0066163C" w:rsidP="0066163C">
      <w:pPr>
        <w:rPr>
          <w:sz w:val="21"/>
          <w:szCs w:val="21"/>
          <w:lang w:eastAsia="ja-JP"/>
        </w:rPr>
      </w:pPr>
    </w:p>
    <w:p w14:paraId="43FB0686" w14:textId="68DA2A9F" w:rsidR="00F07DDE" w:rsidRPr="009014A1" w:rsidRDefault="007576CC" w:rsidP="002B076E">
      <w:pPr>
        <w:pStyle w:val="3"/>
        <w:rPr>
          <w:rStyle w:val="a6"/>
        </w:rPr>
      </w:pPr>
      <w:bookmarkStart w:id="27" w:name="_Toc156029849"/>
      <w:r w:rsidRPr="009014A1">
        <w:t xml:space="preserve">第9条 </w:t>
      </w:r>
      <w:r w:rsidR="00A57152" w:rsidRPr="009014A1">
        <w:t>アクセシビリティ</w:t>
      </w:r>
      <w:bookmarkEnd w:id="27"/>
    </w:p>
    <w:p w14:paraId="10361CBF" w14:textId="5851EE03" w:rsidR="00F07DDE" w:rsidRPr="009014A1" w:rsidRDefault="007576CC">
      <w:pPr>
        <w:rPr>
          <w:sz w:val="21"/>
          <w:szCs w:val="21"/>
          <w:lang w:eastAsia="ja-JP"/>
        </w:rPr>
      </w:pPr>
      <w:r w:rsidRPr="009014A1">
        <w:rPr>
          <w:sz w:val="21"/>
          <w:szCs w:val="21"/>
          <w:lang w:eastAsia="ja-JP"/>
        </w:rPr>
        <w:t xml:space="preserve">39 </w:t>
      </w:r>
      <w:r w:rsidR="00DB048C" w:rsidRPr="009014A1">
        <w:rPr>
          <w:sz w:val="21"/>
          <w:szCs w:val="21"/>
          <w:lang w:eastAsia="ja-JP"/>
        </w:rPr>
        <w:t>障害者政策を</w:t>
      </w:r>
      <w:r w:rsidR="00DB048C" w:rsidRPr="009014A1">
        <w:rPr>
          <w:rFonts w:hint="eastAsia"/>
          <w:sz w:val="21"/>
          <w:szCs w:val="21"/>
          <w:lang w:eastAsia="ja-JP"/>
        </w:rPr>
        <w:t>、</w:t>
      </w:r>
      <w:r w:rsidR="00E443D5" w:rsidRPr="009014A1">
        <w:rPr>
          <w:sz w:val="21"/>
          <w:szCs w:val="21"/>
          <w:lang w:eastAsia="ja-JP"/>
        </w:rPr>
        <w:t>ユニバーサルデザインの</w:t>
      </w:r>
      <w:r w:rsidR="00B93D5D" w:rsidRPr="009014A1">
        <w:rPr>
          <w:sz w:val="21"/>
          <w:szCs w:val="21"/>
          <w:lang w:eastAsia="ja-JP"/>
        </w:rPr>
        <w:t>原則</w:t>
      </w:r>
      <w:r w:rsidR="00E443D5" w:rsidRPr="009014A1">
        <w:rPr>
          <w:sz w:val="21"/>
          <w:szCs w:val="21"/>
          <w:lang w:eastAsia="ja-JP"/>
        </w:rPr>
        <w:t>、</w:t>
      </w:r>
      <w:r w:rsidR="008906BA" w:rsidRPr="009014A1">
        <w:rPr>
          <w:sz w:val="21"/>
          <w:szCs w:val="21"/>
          <w:lang w:eastAsia="ja-JP"/>
        </w:rPr>
        <w:t>アクセシビリティのための</w:t>
      </w:r>
      <w:r w:rsidR="00E443D5" w:rsidRPr="009014A1">
        <w:rPr>
          <w:sz w:val="21"/>
          <w:szCs w:val="21"/>
          <w:lang w:eastAsia="ja-JP"/>
        </w:rPr>
        <w:t>既存の</w:t>
      </w:r>
      <w:r w:rsidR="00361A5B" w:rsidRPr="009014A1">
        <w:rPr>
          <w:rFonts w:hint="eastAsia"/>
          <w:sz w:val="21"/>
          <w:szCs w:val="21"/>
          <w:lang w:eastAsia="ja-JP"/>
        </w:rPr>
        <w:t>バリア</w:t>
      </w:r>
      <w:r w:rsidR="00E443D5" w:rsidRPr="009014A1">
        <w:rPr>
          <w:sz w:val="21"/>
          <w:szCs w:val="21"/>
          <w:lang w:eastAsia="ja-JP"/>
        </w:rPr>
        <w:t>の除去、</w:t>
      </w:r>
      <w:r w:rsidR="00E56B5B" w:rsidRPr="009014A1">
        <w:rPr>
          <w:sz w:val="21"/>
          <w:szCs w:val="21"/>
          <w:lang w:eastAsia="ja-JP"/>
        </w:rPr>
        <w:t>自立のための</w:t>
      </w:r>
      <w:r w:rsidR="00300233" w:rsidRPr="009014A1">
        <w:rPr>
          <w:sz w:val="21"/>
          <w:szCs w:val="21"/>
          <w:lang w:eastAsia="ja-JP"/>
        </w:rPr>
        <w:t>個別支援、</w:t>
      </w:r>
      <w:r w:rsidR="00DB048C" w:rsidRPr="009014A1">
        <w:rPr>
          <w:rFonts w:hint="eastAsia"/>
          <w:sz w:val="21"/>
          <w:szCs w:val="21"/>
          <w:lang w:eastAsia="ja-JP"/>
        </w:rPr>
        <w:t>および</w:t>
      </w:r>
      <w:r w:rsidR="00E443D5" w:rsidRPr="009014A1">
        <w:rPr>
          <w:sz w:val="21"/>
          <w:szCs w:val="21"/>
          <w:lang w:eastAsia="ja-JP"/>
        </w:rPr>
        <w:t>差別の</w:t>
      </w:r>
      <w:r w:rsidR="00236C03" w:rsidRPr="009014A1">
        <w:rPr>
          <w:sz w:val="21"/>
          <w:szCs w:val="21"/>
          <w:lang w:eastAsia="ja-JP"/>
        </w:rPr>
        <w:t>防止と</w:t>
      </w:r>
      <w:r w:rsidR="00DB048C" w:rsidRPr="009014A1">
        <w:rPr>
          <w:rFonts w:hint="eastAsia"/>
          <w:sz w:val="21"/>
          <w:szCs w:val="21"/>
          <w:lang w:eastAsia="ja-JP"/>
        </w:rPr>
        <w:t>対処</w:t>
      </w:r>
      <w:r w:rsidR="00236C03" w:rsidRPr="009014A1">
        <w:rPr>
          <w:sz w:val="21"/>
          <w:szCs w:val="21"/>
          <w:lang w:eastAsia="ja-JP"/>
        </w:rPr>
        <w:t>に</w:t>
      </w:r>
      <w:r w:rsidR="008906BA" w:rsidRPr="009014A1">
        <w:rPr>
          <w:sz w:val="21"/>
          <w:szCs w:val="21"/>
          <w:lang w:eastAsia="ja-JP"/>
        </w:rPr>
        <w:t>集中さ</w:t>
      </w:r>
      <w:r w:rsidR="004664DC" w:rsidRPr="009014A1">
        <w:rPr>
          <w:sz w:val="21"/>
          <w:szCs w:val="21"/>
          <w:lang w:eastAsia="ja-JP"/>
        </w:rPr>
        <w:t>せるという</w:t>
      </w:r>
      <w:r w:rsidR="00790258" w:rsidRPr="009014A1">
        <w:rPr>
          <w:sz w:val="21"/>
          <w:szCs w:val="21"/>
          <w:lang w:eastAsia="ja-JP"/>
        </w:rPr>
        <w:t>2017</w:t>
      </w:r>
      <w:r w:rsidR="00790258" w:rsidRPr="009014A1">
        <w:rPr>
          <w:sz w:val="21"/>
          <w:szCs w:val="21"/>
          <w:lang w:eastAsia="ja-JP"/>
        </w:rPr>
        <w:t>年の</w:t>
      </w:r>
      <w:r w:rsidR="00B42BE2" w:rsidRPr="009014A1">
        <w:rPr>
          <w:sz w:val="21"/>
          <w:szCs w:val="21"/>
          <w:lang w:eastAsia="ja-JP"/>
        </w:rPr>
        <w:t>国会の決定は</w:t>
      </w:r>
      <w:r w:rsidR="00815D97" w:rsidRPr="009014A1">
        <w:rPr>
          <w:sz w:val="21"/>
          <w:szCs w:val="21"/>
          <w:lang w:eastAsia="ja-JP"/>
        </w:rPr>
        <w:t>、具体的な</w:t>
      </w:r>
      <w:r w:rsidR="0072541F" w:rsidRPr="009014A1">
        <w:rPr>
          <w:sz w:val="21"/>
          <w:szCs w:val="21"/>
          <w:lang w:eastAsia="ja-JP"/>
        </w:rPr>
        <w:t>目標</w:t>
      </w:r>
      <w:r w:rsidR="00815D97" w:rsidRPr="009014A1">
        <w:rPr>
          <w:sz w:val="21"/>
          <w:szCs w:val="21"/>
          <w:lang w:eastAsia="ja-JP"/>
        </w:rPr>
        <w:t>、予算、</w:t>
      </w:r>
      <w:r w:rsidR="00AB5477" w:rsidRPr="009014A1">
        <w:rPr>
          <w:sz w:val="21"/>
          <w:szCs w:val="21"/>
          <w:lang w:eastAsia="ja-JP"/>
        </w:rPr>
        <w:t>測定可能な成果に結びついていない。</w:t>
      </w:r>
    </w:p>
    <w:p w14:paraId="06F98B9B" w14:textId="7377D4F7" w:rsidR="00F07DDE" w:rsidRPr="009014A1" w:rsidRDefault="007576CC">
      <w:pPr>
        <w:rPr>
          <w:sz w:val="21"/>
          <w:szCs w:val="21"/>
          <w:lang w:eastAsia="ja-JP"/>
        </w:rPr>
      </w:pPr>
      <w:r w:rsidRPr="009014A1">
        <w:rPr>
          <w:sz w:val="21"/>
          <w:szCs w:val="21"/>
          <w:lang w:eastAsia="ja-JP"/>
        </w:rPr>
        <w:t xml:space="preserve">40 </w:t>
      </w:r>
      <w:r w:rsidR="001F276D" w:rsidRPr="009014A1">
        <w:rPr>
          <w:sz w:val="21"/>
          <w:szCs w:val="21"/>
          <w:lang w:eastAsia="ja-JP"/>
        </w:rPr>
        <w:t>UPR</w:t>
      </w:r>
      <w:r w:rsidR="00DB048C" w:rsidRPr="009014A1">
        <w:rPr>
          <w:rFonts w:hint="eastAsia"/>
          <w:sz w:val="21"/>
          <w:szCs w:val="21"/>
          <w:lang w:eastAsia="ja-JP"/>
        </w:rPr>
        <w:t>（普遍的定期的審査）</w:t>
      </w:r>
      <w:r w:rsidR="001F276D" w:rsidRPr="009014A1">
        <w:rPr>
          <w:sz w:val="21"/>
          <w:szCs w:val="21"/>
          <w:lang w:eastAsia="ja-JP"/>
        </w:rPr>
        <w:t>勧告</w:t>
      </w:r>
      <w:r w:rsidR="00F83185" w:rsidRPr="009014A1">
        <w:rPr>
          <w:rFonts w:hint="eastAsia"/>
          <w:sz w:val="21"/>
          <w:szCs w:val="21"/>
          <w:lang w:eastAsia="ja-JP"/>
        </w:rPr>
        <w:t xml:space="preserve">（訳注　</w:t>
      </w:r>
      <w:r w:rsidR="00F83185" w:rsidRPr="009014A1">
        <w:rPr>
          <w:sz w:val="21"/>
          <w:szCs w:val="21"/>
          <w:lang w:eastAsia="ja-JP"/>
        </w:rPr>
        <w:t>UPR</w:t>
      </w:r>
      <w:r w:rsidR="00F83185" w:rsidRPr="009014A1">
        <w:rPr>
          <w:rFonts w:hint="eastAsia"/>
          <w:sz w:val="21"/>
          <w:szCs w:val="21"/>
          <w:lang w:eastAsia="ja-JP"/>
        </w:rPr>
        <w:t xml:space="preserve">: </w:t>
      </w:r>
      <w:r w:rsidR="00F83185" w:rsidRPr="009014A1">
        <w:rPr>
          <w:sz w:val="21"/>
          <w:szCs w:val="21"/>
          <w:lang w:eastAsia="ja-JP"/>
        </w:rPr>
        <w:t>Universal Periodic Review</w:t>
      </w:r>
      <w:r w:rsidR="00F83185" w:rsidRPr="009014A1">
        <w:rPr>
          <w:rFonts w:hint="eastAsia"/>
          <w:sz w:val="21"/>
          <w:szCs w:val="21"/>
          <w:lang w:eastAsia="ja-JP"/>
        </w:rPr>
        <w:t xml:space="preserve"> </w:t>
      </w:r>
      <w:r w:rsidR="00F83185" w:rsidRPr="009014A1">
        <w:rPr>
          <w:rFonts w:hint="eastAsia"/>
          <w:sz w:val="21"/>
          <w:szCs w:val="21"/>
          <w:lang w:eastAsia="ja-JP"/>
        </w:rPr>
        <w:t>普遍的定期的審査とは、全ての国連加盟国が、人権状況について相互に定期的に審査し、勧告する制度。）</w:t>
      </w:r>
      <w:r w:rsidR="001F276D" w:rsidRPr="009014A1">
        <w:rPr>
          <w:sz w:val="21"/>
          <w:szCs w:val="21"/>
          <w:lang w:eastAsia="ja-JP"/>
        </w:rPr>
        <w:t>に対する政府回答</w:t>
      </w:r>
      <w:r w:rsidR="00AA63AE" w:rsidRPr="009014A1">
        <w:rPr>
          <w:rStyle w:val="a6"/>
          <w:sz w:val="21"/>
          <w:szCs w:val="21"/>
        </w:rPr>
        <w:footnoteReference w:id="66"/>
      </w:r>
      <w:r w:rsidR="001F276D" w:rsidRPr="009014A1">
        <w:rPr>
          <w:sz w:val="21"/>
          <w:szCs w:val="21"/>
          <w:lang w:eastAsia="ja-JP"/>
        </w:rPr>
        <w:t>は、</w:t>
      </w:r>
      <w:r w:rsidR="0035285C" w:rsidRPr="009014A1">
        <w:rPr>
          <w:sz w:val="21"/>
          <w:szCs w:val="21"/>
          <w:lang w:eastAsia="ja-JP"/>
        </w:rPr>
        <w:t>政府の障害者政策法案に</w:t>
      </w:r>
      <w:r w:rsidR="00182AC2" w:rsidRPr="009014A1">
        <w:rPr>
          <w:sz w:val="21"/>
          <w:szCs w:val="21"/>
          <w:lang w:eastAsia="ja-JP"/>
        </w:rPr>
        <w:t>記載されている</w:t>
      </w:r>
      <w:r w:rsidR="001F276D" w:rsidRPr="009014A1">
        <w:rPr>
          <w:sz w:val="21"/>
          <w:szCs w:val="21"/>
          <w:lang w:eastAsia="ja-JP"/>
        </w:rPr>
        <w:t>「責任と</w:t>
      </w:r>
      <w:r w:rsidR="003B6C38" w:rsidRPr="009014A1">
        <w:rPr>
          <w:rFonts w:hint="eastAsia"/>
          <w:sz w:val="21"/>
          <w:szCs w:val="21"/>
          <w:lang w:eastAsia="ja-JP"/>
        </w:rPr>
        <w:t>財政</w:t>
      </w:r>
      <w:r w:rsidR="00EC11D4" w:rsidRPr="009014A1">
        <w:rPr>
          <w:sz w:val="21"/>
          <w:szCs w:val="21"/>
          <w:lang w:eastAsia="ja-JP"/>
        </w:rPr>
        <w:t>の</w:t>
      </w:r>
      <w:r w:rsidR="001F276D" w:rsidRPr="009014A1">
        <w:rPr>
          <w:sz w:val="21"/>
          <w:szCs w:val="21"/>
          <w:lang w:eastAsia="ja-JP"/>
        </w:rPr>
        <w:t>原則」に言及</w:t>
      </w:r>
      <w:r w:rsidR="00EC11D4" w:rsidRPr="009014A1">
        <w:rPr>
          <w:sz w:val="21"/>
          <w:szCs w:val="21"/>
          <w:lang w:eastAsia="ja-JP"/>
        </w:rPr>
        <w:t>し、</w:t>
      </w:r>
      <w:r w:rsidR="001F276D" w:rsidRPr="009014A1">
        <w:rPr>
          <w:sz w:val="21"/>
          <w:szCs w:val="21"/>
          <w:lang w:eastAsia="ja-JP"/>
        </w:rPr>
        <w:t>「</w:t>
      </w:r>
      <w:r w:rsidR="003B6C38" w:rsidRPr="009014A1">
        <w:rPr>
          <w:rFonts w:hint="eastAsia"/>
          <w:sz w:val="21"/>
          <w:szCs w:val="21"/>
          <w:lang w:eastAsia="ja-JP"/>
        </w:rPr>
        <w:t>予算</w:t>
      </w:r>
      <w:r w:rsidR="00EC11D4" w:rsidRPr="009014A1">
        <w:rPr>
          <w:sz w:val="21"/>
          <w:szCs w:val="21"/>
          <w:lang w:eastAsia="ja-JP"/>
        </w:rPr>
        <w:t>を増やさなくても</w:t>
      </w:r>
      <w:r w:rsidR="001F276D" w:rsidRPr="009014A1">
        <w:rPr>
          <w:sz w:val="21"/>
          <w:szCs w:val="21"/>
          <w:lang w:eastAsia="ja-JP"/>
        </w:rPr>
        <w:t>アクセシビリティは達成できる」と</w:t>
      </w:r>
      <w:r w:rsidR="00056E8E" w:rsidRPr="009014A1">
        <w:rPr>
          <w:rFonts w:hint="eastAsia"/>
          <w:sz w:val="21"/>
          <w:szCs w:val="21"/>
          <w:lang w:eastAsia="ja-JP"/>
        </w:rPr>
        <w:t>し、次のように</w:t>
      </w:r>
      <w:r w:rsidR="001F276D" w:rsidRPr="009014A1">
        <w:rPr>
          <w:sz w:val="21"/>
          <w:szCs w:val="21"/>
          <w:lang w:eastAsia="ja-JP"/>
        </w:rPr>
        <w:t>述べている</w:t>
      </w:r>
      <w:r w:rsidR="00056E8E" w:rsidRPr="009014A1">
        <w:rPr>
          <w:rFonts w:hint="eastAsia"/>
          <w:sz w:val="21"/>
          <w:szCs w:val="21"/>
          <w:lang w:eastAsia="ja-JP"/>
        </w:rPr>
        <w:t>。</w:t>
      </w:r>
      <w:r w:rsidR="0035285C" w:rsidRPr="009014A1">
        <w:rPr>
          <w:rFonts w:cs="Segoe UI"/>
          <w:sz w:val="21"/>
          <w:szCs w:val="21"/>
          <w:lang w:eastAsia="ja-JP"/>
        </w:rPr>
        <w:t>「社会のあらゆる部門が障害者政策の実施責任を負う。</w:t>
      </w:r>
      <w:r w:rsidR="003B6C38" w:rsidRPr="009014A1">
        <w:rPr>
          <w:rFonts w:cs="Segoe UI" w:hint="eastAsia"/>
          <w:sz w:val="21"/>
          <w:szCs w:val="21"/>
          <w:lang w:eastAsia="ja-JP"/>
        </w:rPr>
        <w:t>人々</w:t>
      </w:r>
      <w:r w:rsidR="0075193F" w:rsidRPr="009014A1">
        <w:rPr>
          <w:rFonts w:cs="Segoe UI"/>
          <w:sz w:val="21"/>
          <w:szCs w:val="21"/>
          <w:lang w:eastAsia="ja-JP"/>
        </w:rPr>
        <w:t>が</w:t>
      </w:r>
      <w:r w:rsidR="00EC11D4" w:rsidRPr="009014A1">
        <w:rPr>
          <w:rFonts w:cs="Segoe UI"/>
          <w:sz w:val="21"/>
          <w:szCs w:val="21"/>
          <w:lang w:eastAsia="ja-JP"/>
        </w:rPr>
        <w:t>排除さ</w:t>
      </w:r>
      <w:r w:rsidR="0035285C" w:rsidRPr="009014A1">
        <w:rPr>
          <w:rFonts w:cs="Segoe UI"/>
          <w:sz w:val="21"/>
          <w:szCs w:val="21"/>
          <w:lang w:eastAsia="ja-JP"/>
        </w:rPr>
        <w:t>れず、すべての個人の能力が活用されるようにすることは、社会全体の責任である</w:t>
      </w:r>
      <w:r w:rsidR="00DB048C" w:rsidRPr="009014A1">
        <w:rPr>
          <w:rFonts w:cs="Segoe UI" w:hint="eastAsia"/>
          <w:sz w:val="21"/>
          <w:szCs w:val="21"/>
          <w:lang w:eastAsia="ja-JP"/>
        </w:rPr>
        <w:t>」</w:t>
      </w:r>
      <w:r w:rsidR="00893318" w:rsidRPr="009014A1">
        <w:rPr>
          <w:rStyle w:val="a6"/>
          <w:rFonts w:cs="Segoe UI"/>
          <w:sz w:val="21"/>
          <w:szCs w:val="21"/>
        </w:rPr>
        <w:footnoteReference w:id="67"/>
      </w:r>
      <w:r w:rsidR="00DB048C" w:rsidRPr="009014A1">
        <w:rPr>
          <w:rFonts w:cs="Segoe UI"/>
          <w:sz w:val="21"/>
          <w:szCs w:val="21"/>
          <w:lang w:eastAsia="ja-JP"/>
        </w:rPr>
        <w:t>。</w:t>
      </w:r>
    </w:p>
    <w:p w14:paraId="2E6D5FF9" w14:textId="1485622C" w:rsidR="00F07DDE" w:rsidRPr="009014A1" w:rsidRDefault="007576CC">
      <w:pPr>
        <w:rPr>
          <w:sz w:val="21"/>
          <w:szCs w:val="21"/>
          <w:lang w:eastAsia="ja-JP"/>
        </w:rPr>
      </w:pPr>
      <w:r w:rsidRPr="009014A1">
        <w:rPr>
          <w:sz w:val="21"/>
          <w:szCs w:val="21"/>
          <w:lang w:eastAsia="ja-JP"/>
        </w:rPr>
        <w:t xml:space="preserve">41 </w:t>
      </w:r>
      <w:r w:rsidR="003B6C38" w:rsidRPr="009014A1">
        <w:rPr>
          <w:rFonts w:hint="eastAsia"/>
          <w:sz w:val="21"/>
          <w:szCs w:val="21"/>
          <w:lang w:eastAsia="ja-JP"/>
        </w:rPr>
        <w:t>ユニバーサルデザイン</w:t>
      </w:r>
      <w:r w:rsidR="002E761B" w:rsidRPr="009014A1">
        <w:rPr>
          <w:sz w:val="21"/>
          <w:szCs w:val="21"/>
          <w:lang w:eastAsia="ja-JP"/>
        </w:rPr>
        <w:t>は、研究（</w:t>
      </w:r>
      <w:r w:rsidR="003B6C38" w:rsidRPr="009014A1">
        <w:rPr>
          <w:rFonts w:hint="eastAsia"/>
          <w:sz w:val="21"/>
          <w:szCs w:val="21"/>
          <w:lang w:eastAsia="ja-JP"/>
        </w:rPr>
        <w:t>条約第</w:t>
      </w:r>
      <w:r w:rsidR="003B6C38" w:rsidRPr="009014A1">
        <w:rPr>
          <w:rFonts w:hint="eastAsia"/>
          <w:sz w:val="21"/>
          <w:szCs w:val="21"/>
          <w:lang w:eastAsia="ja-JP"/>
        </w:rPr>
        <w:t>4</w:t>
      </w:r>
      <w:r w:rsidR="003B6C38" w:rsidRPr="009014A1">
        <w:rPr>
          <w:rFonts w:hint="eastAsia"/>
          <w:sz w:val="21"/>
          <w:szCs w:val="21"/>
          <w:lang w:eastAsia="ja-JP"/>
        </w:rPr>
        <w:t>条</w:t>
      </w:r>
      <w:r w:rsidR="002E761B" w:rsidRPr="009014A1">
        <w:rPr>
          <w:sz w:val="21"/>
          <w:szCs w:val="21"/>
          <w:lang w:eastAsia="ja-JP"/>
        </w:rPr>
        <w:t>1 f</w:t>
      </w:r>
      <w:r w:rsidR="00DE50B6" w:rsidRPr="009014A1">
        <w:rPr>
          <w:sz w:val="21"/>
          <w:szCs w:val="21"/>
          <w:lang w:eastAsia="ja-JP"/>
        </w:rPr>
        <w:t>）や</w:t>
      </w:r>
      <w:r w:rsidR="00077E3C" w:rsidRPr="009014A1">
        <w:rPr>
          <w:sz w:val="21"/>
          <w:szCs w:val="21"/>
          <w:lang w:eastAsia="ja-JP"/>
        </w:rPr>
        <w:t>AI</w:t>
      </w:r>
      <w:r w:rsidR="00077E3C" w:rsidRPr="009014A1">
        <w:rPr>
          <w:sz w:val="21"/>
          <w:szCs w:val="21"/>
          <w:lang w:eastAsia="ja-JP"/>
        </w:rPr>
        <w:t>のような新技術の</w:t>
      </w:r>
      <w:r w:rsidR="00DB5681" w:rsidRPr="009014A1">
        <w:rPr>
          <w:sz w:val="21"/>
          <w:szCs w:val="21"/>
          <w:lang w:eastAsia="ja-JP"/>
        </w:rPr>
        <w:t>主流となっておらず</w:t>
      </w:r>
      <w:r w:rsidR="0072541F" w:rsidRPr="009014A1">
        <w:rPr>
          <w:sz w:val="21"/>
          <w:szCs w:val="21"/>
          <w:lang w:eastAsia="ja-JP"/>
        </w:rPr>
        <w:t>、</w:t>
      </w:r>
      <w:r w:rsidR="00CA0850" w:rsidRPr="009014A1">
        <w:rPr>
          <w:sz w:val="21"/>
          <w:szCs w:val="21"/>
          <w:lang w:eastAsia="ja-JP"/>
        </w:rPr>
        <w:t>特に認知</w:t>
      </w:r>
      <w:r w:rsidR="003160F4" w:rsidRPr="009014A1">
        <w:rPr>
          <w:sz w:val="21"/>
          <w:szCs w:val="21"/>
          <w:lang w:eastAsia="ja-JP"/>
        </w:rPr>
        <w:t>障害のある人</w:t>
      </w:r>
      <w:r w:rsidR="00CA0850" w:rsidRPr="009014A1">
        <w:rPr>
          <w:sz w:val="21"/>
          <w:szCs w:val="21"/>
          <w:lang w:eastAsia="ja-JP"/>
        </w:rPr>
        <w:t>にとって</w:t>
      </w:r>
      <w:r w:rsidR="00A11DC7" w:rsidRPr="009014A1">
        <w:rPr>
          <w:sz w:val="21"/>
          <w:szCs w:val="21"/>
          <w:lang w:eastAsia="ja-JP"/>
        </w:rPr>
        <w:t>排除の</w:t>
      </w:r>
      <w:r w:rsidR="00CA0850" w:rsidRPr="009014A1">
        <w:rPr>
          <w:sz w:val="21"/>
          <w:szCs w:val="21"/>
          <w:lang w:eastAsia="ja-JP"/>
        </w:rPr>
        <w:t>リスクが</w:t>
      </w:r>
      <w:r w:rsidR="00D32F16" w:rsidRPr="009014A1">
        <w:rPr>
          <w:sz w:val="21"/>
          <w:szCs w:val="21"/>
          <w:lang w:eastAsia="ja-JP"/>
        </w:rPr>
        <w:t>高まり</w:t>
      </w:r>
      <w:r w:rsidR="00A11DC7" w:rsidRPr="009014A1">
        <w:rPr>
          <w:sz w:val="21"/>
          <w:szCs w:val="21"/>
          <w:lang w:eastAsia="ja-JP"/>
        </w:rPr>
        <w:t>、</w:t>
      </w:r>
      <w:r w:rsidR="00CA0850" w:rsidRPr="009014A1">
        <w:rPr>
          <w:sz w:val="21"/>
          <w:szCs w:val="21"/>
          <w:lang w:eastAsia="ja-JP"/>
        </w:rPr>
        <w:t>新たな</w:t>
      </w:r>
      <w:r w:rsidR="00361A5B" w:rsidRPr="009014A1">
        <w:rPr>
          <w:rFonts w:hint="eastAsia"/>
          <w:sz w:val="21"/>
          <w:szCs w:val="21"/>
          <w:lang w:eastAsia="ja-JP"/>
        </w:rPr>
        <w:t>バリア</w:t>
      </w:r>
      <w:r w:rsidR="00CA0850" w:rsidRPr="009014A1">
        <w:rPr>
          <w:sz w:val="21"/>
          <w:szCs w:val="21"/>
          <w:lang w:eastAsia="ja-JP"/>
        </w:rPr>
        <w:t>を生み出している</w:t>
      </w:r>
      <w:r w:rsidR="00C50C9F" w:rsidRPr="009014A1">
        <w:rPr>
          <w:sz w:val="21"/>
          <w:szCs w:val="21"/>
          <w:lang w:eastAsia="ja-JP"/>
        </w:rPr>
        <w:t>。</w:t>
      </w:r>
    </w:p>
    <w:p w14:paraId="3507A2CF" w14:textId="03FA5EA9" w:rsidR="00F07DDE" w:rsidRPr="009014A1" w:rsidRDefault="007576CC">
      <w:pPr>
        <w:rPr>
          <w:sz w:val="21"/>
          <w:szCs w:val="21"/>
          <w:lang w:eastAsia="ja-JP"/>
        </w:rPr>
      </w:pPr>
      <w:r w:rsidRPr="009014A1">
        <w:rPr>
          <w:sz w:val="21"/>
          <w:szCs w:val="21"/>
          <w:lang w:eastAsia="ja-JP"/>
        </w:rPr>
        <w:t xml:space="preserve">42 </w:t>
      </w:r>
      <w:r w:rsidR="00AD5735" w:rsidRPr="009014A1">
        <w:rPr>
          <w:sz w:val="21"/>
          <w:szCs w:val="21"/>
          <w:lang w:eastAsia="ja-JP"/>
        </w:rPr>
        <w:t>デジタルとメディアのアクセシビリティに関する</w:t>
      </w:r>
      <w:r w:rsidR="00AD5735" w:rsidRPr="009014A1">
        <w:rPr>
          <w:sz w:val="21"/>
          <w:szCs w:val="21"/>
          <w:lang w:eastAsia="ja-JP"/>
        </w:rPr>
        <w:t>EU</w:t>
      </w:r>
      <w:r w:rsidR="00AD5735" w:rsidRPr="009014A1">
        <w:rPr>
          <w:sz w:val="21"/>
          <w:szCs w:val="21"/>
          <w:lang w:eastAsia="ja-JP"/>
        </w:rPr>
        <w:t>規制の</w:t>
      </w:r>
      <w:r w:rsidR="000C343F" w:rsidRPr="009014A1">
        <w:rPr>
          <w:sz w:val="21"/>
          <w:szCs w:val="21"/>
          <w:lang w:eastAsia="ja-JP"/>
        </w:rPr>
        <w:t>完全な</w:t>
      </w:r>
      <w:r w:rsidR="003B6C38" w:rsidRPr="009014A1">
        <w:rPr>
          <w:rFonts w:hint="eastAsia"/>
          <w:sz w:val="21"/>
          <w:szCs w:val="21"/>
          <w:lang w:eastAsia="ja-JP"/>
        </w:rPr>
        <w:t>国内法化</w:t>
      </w:r>
      <w:r w:rsidR="000C343F" w:rsidRPr="009014A1">
        <w:rPr>
          <w:sz w:val="21"/>
          <w:szCs w:val="21"/>
          <w:lang w:eastAsia="ja-JP"/>
        </w:rPr>
        <w:t>は、</w:t>
      </w:r>
      <w:r w:rsidR="009B691B" w:rsidRPr="009014A1">
        <w:rPr>
          <w:sz w:val="21"/>
          <w:szCs w:val="21"/>
          <w:lang w:eastAsia="ja-JP"/>
        </w:rPr>
        <w:t>アクセシビリティ要件と</w:t>
      </w:r>
      <w:r w:rsidR="000104A1" w:rsidRPr="009014A1">
        <w:rPr>
          <w:sz w:val="21"/>
          <w:szCs w:val="21"/>
          <w:lang w:eastAsia="ja-JP"/>
        </w:rPr>
        <w:t>憲法上の表現の自由法</w:t>
      </w:r>
      <w:r w:rsidR="00622E90" w:rsidRPr="009014A1">
        <w:rPr>
          <w:rStyle w:val="a6"/>
          <w:sz w:val="21"/>
          <w:szCs w:val="21"/>
        </w:rPr>
        <w:footnoteReference w:id="68"/>
      </w:r>
      <w:r w:rsidR="00361A5B" w:rsidRPr="009014A1">
        <w:rPr>
          <w:rFonts w:hint="eastAsia"/>
          <w:sz w:val="21"/>
          <w:szCs w:val="21"/>
          <w:lang w:eastAsia="ja-JP"/>
        </w:rPr>
        <w:t xml:space="preserve">, </w:t>
      </w:r>
      <w:r w:rsidR="002F5090" w:rsidRPr="009014A1">
        <w:rPr>
          <w:rStyle w:val="a6"/>
          <w:sz w:val="21"/>
          <w:szCs w:val="21"/>
        </w:rPr>
        <w:footnoteReference w:id="69"/>
      </w:r>
      <w:r w:rsidR="00561EB8" w:rsidRPr="009014A1">
        <w:rPr>
          <w:sz w:val="21"/>
          <w:szCs w:val="21"/>
          <w:lang w:eastAsia="ja-JP"/>
        </w:rPr>
        <w:t>の政府解釈との</w:t>
      </w:r>
      <w:r w:rsidR="009B691B" w:rsidRPr="009014A1">
        <w:rPr>
          <w:sz w:val="21"/>
          <w:szCs w:val="21"/>
          <w:lang w:eastAsia="ja-JP"/>
        </w:rPr>
        <w:t>兼ね合いという</w:t>
      </w:r>
      <w:r w:rsidR="00622E90" w:rsidRPr="009014A1">
        <w:rPr>
          <w:sz w:val="21"/>
          <w:szCs w:val="21"/>
          <w:lang w:eastAsia="ja-JP"/>
        </w:rPr>
        <w:t>課題もあって遅れて</w:t>
      </w:r>
      <w:r w:rsidR="000C343F" w:rsidRPr="009014A1">
        <w:rPr>
          <w:sz w:val="21"/>
          <w:szCs w:val="21"/>
          <w:lang w:eastAsia="ja-JP"/>
        </w:rPr>
        <w:t>いる。</w:t>
      </w:r>
      <w:r w:rsidR="000C343F" w:rsidRPr="009014A1">
        <w:rPr>
          <w:sz w:val="21"/>
          <w:szCs w:val="21"/>
          <w:lang w:eastAsia="ja-JP"/>
        </w:rPr>
        <w:t xml:space="preserve"> </w:t>
      </w:r>
    </w:p>
    <w:p w14:paraId="00FDA064" w14:textId="43E6FAF3" w:rsidR="00F07DDE" w:rsidRPr="009014A1" w:rsidRDefault="007576CC">
      <w:pPr>
        <w:rPr>
          <w:sz w:val="21"/>
          <w:szCs w:val="21"/>
          <w:lang w:eastAsia="ja-JP"/>
        </w:rPr>
      </w:pPr>
      <w:r w:rsidRPr="009014A1">
        <w:rPr>
          <w:sz w:val="21"/>
          <w:szCs w:val="21"/>
          <w:lang w:eastAsia="ja-JP"/>
        </w:rPr>
        <w:t xml:space="preserve">43 </w:t>
      </w:r>
      <w:r w:rsidR="00F02FB7" w:rsidRPr="009014A1">
        <w:rPr>
          <w:sz w:val="21"/>
          <w:szCs w:val="21"/>
          <w:lang w:eastAsia="ja-JP"/>
        </w:rPr>
        <w:t>欧州</w:t>
      </w:r>
      <w:r w:rsidR="00EC11D4" w:rsidRPr="009014A1">
        <w:rPr>
          <w:sz w:val="21"/>
          <w:szCs w:val="21"/>
          <w:lang w:eastAsia="ja-JP"/>
        </w:rPr>
        <w:t>アクセシビリティ</w:t>
      </w:r>
      <w:r w:rsidR="00F02FB7" w:rsidRPr="009014A1">
        <w:rPr>
          <w:sz w:val="21"/>
          <w:szCs w:val="21"/>
          <w:lang w:eastAsia="ja-JP"/>
        </w:rPr>
        <w:t>法のスウェーデン法への移管に関する</w:t>
      </w:r>
      <w:r w:rsidR="00F02FB7" w:rsidRPr="009014A1">
        <w:rPr>
          <w:sz w:val="21"/>
          <w:szCs w:val="21"/>
          <w:lang w:eastAsia="ja-JP"/>
        </w:rPr>
        <w:t>EU</w:t>
      </w:r>
      <w:r w:rsidR="00F02FB7" w:rsidRPr="009014A1">
        <w:rPr>
          <w:sz w:val="21"/>
          <w:szCs w:val="21"/>
          <w:lang w:eastAsia="ja-JP"/>
        </w:rPr>
        <w:t>の公開</w:t>
      </w:r>
      <w:r w:rsidR="002442F7" w:rsidRPr="009014A1">
        <w:rPr>
          <w:rFonts w:hint="eastAsia"/>
          <w:sz w:val="21"/>
          <w:szCs w:val="21"/>
          <w:lang w:eastAsia="ja-JP"/>
        </w:rPr>
        <w:t>の</w:t>
      </w:r>
      <w:r w:rsidR="00F02FB7" w:rsidRPr="009014A1">
        <w:rPr>
          <w:sz w:val="21"/>
          <w:szCs w:val="21"/>
          <w:lang w:eastAsia="ja-JP"/>
        </w:rPr>
        <w:t>侵害</w:t>
      </w:r>
      <w:r w:rsidR="002442F7" w:rsidRPr="009014A1">
        <w:rPr>
          <w:rFonts w:hint="eastAsia"/>
          <w:sz w:val="21"/>
          <w:szCs w:val="21"/>
          <w:lang w:eastAsia="ja-JP"/>
        </w:rPr>
        <w:t>訴訟</w:t>
      </w:r>
      <w:r w:rsidR="00F02FB7" w:rsidRPr="009014A1">
        <w:rPr>
          <w:rStyle w:val="a6"/>
          <w:sz w:val="21"/>
          <w:szCs w:val="21"/>
        </w:rPr>
        <w:footnoteReference w:id="70"/>
      </w:r>
      <w:r w:rsidR="00F02FB7" w:rsidRPr="009014A1">
        <w:rPr>
          <w:sz w:val="21"/>
          <w:szCs w:val="21"/>
          <w:lang w:eastAsia="ja-JP"/>
        </w:rPr>
        <w:t>。スウェーデン障害者権利連盟（</w:t>
      </w:r>
      <w:r w:rsidR="00F02FB7" w:rsidRPr="009014A1">
        <w:rPr>
          <w:sz w:val="21"/>
          <w:szCs w:val="21"/>
          <w:lang w:eastAsia="ja-JP"/>
        </w:rPr>
        <w:t>Swedish Disability Rights Federation</w:t>
      </w:r>
      <w:r w:rsidR="00F02FB7" w:rsidRPr="009014A1">
        <w:rPr>
          <w:sz w:val="21"/>
          <w:szCs w:val="21"/>
          <w:lang w:eastAsia="ja-JP"/>
        </w:rPr>
        <w:t>）は、</w:t>
      </w:r>
      <w:r w:rsidR="0072541F" w:rsidRPr="009014A1">
        <w:rPr>
          <w:sz w:val="21"/>
          <w:szCs w:val="21"/>
          <w:lang w:eastAsia="ja-JP"/>
        </w:rPr>
        <w:t>例えば</w:t>
      </w:r>
      <w:r w:rsidR="00FC7664" w:rsidRPr="009014A1">
        <w:rPr>
          <w:sz w:val="21"/>
          <w:szCs w:val="21"/>
          <w:lang w:eastAsia="ja-JP"/>
        </w:rPr>
        <w:t>指令の</w:t>
      </w:r>
      <w:r w:rsidR="00F02FB7" w:rsidRPr="009014A1">
        <w:rPr>
          <w:sz w:val="21"/>
          <w:szCs w:val="21"/>
          <w:lang w:eastAsia="ja-JP"/>
        </w:rPr>
        <w:t>第</w:t>
      </w:r>
      <w:r w:rsidR="00F02FB7" w:rsidRPr="009014A1">
        <w:rPr>
          <w:sz w:val="21"/>
          <w:szCs w:val="21"/>
          <w:lang w:eastAsia="ja-JP"/>
        </w:rPr>
        <w:t>24</w:t>
      </w:r>
      <w:r w:rsidR="00F02FB7" w:rsidRPr="009014A1">
        <w:rPr>
          <w:sz w:val="21"/>
          <w:szCs w:val="21"/>
          <w:lang w:eastAsia="ja-JP"/>
        </w:rPr>
        <w:t>条と第</w:t>
      </w:r>
      <w:r w:rsidR="00F02FB7" w:rsidRPr="009014A1">
        <w:rPr>
          <w:sz w:val="21"/>
          <w:szCs w:val="21"/>
          <w:lang w:eastAsia="ja-JP"/>
        </w:rPr>
        <w:t>29</w:t>
      </w:r>
      <w:r w:rsidR="00F02FB7" w:rsidRPr="009014A1">
        <w:rPr>
          <w:sz w:val="21"/>
          <w:szCs w:val="21"/>
          <w:lang w:eastAsia="ja-JP"/>
        </w:rPr>
        <w:t>条のような、</w:t>
      </w:r>
      <w:r w:rsidR="00FC7664" w:rsidRPr="009014A1">
        <w:rPr>
          <w:sz w:val="21"/>
          <w:szCs w:val="21"/>
          <w:lang w:eastAsia="ja-JP"/>
        </w:rPr>
        <w:t>範囲を限定する</w:t>
      </w:r>
      <w:r w:rsidR="00F02FB7" w:rsidRPr="009014A1">
        <w:rPr>
          <w:sz w:val="21"/>
          <w:szCs w:val="21"/>
          <w:lang w:eastAsia="ja-JP"/>
        </w:rPr>
        <w:t>名称の変更、</w:t>
      </w:r>
      <w:r w:rsidR="00F2166B" w:rsidRPr="009014A1">
        <w:rPr>
          <w:sz w:val="21"/>
          <w:szCs w:val="21"/>
          <w:lang w:eastAsia="ja-JP"/>
        </w:rPr>
        <w:t>法律における</w:t>
      </w:r>
      <w:r w:rsidR="00F02FB7" w:rsidRPr="009014A1">
        <w:rPr>
          <w:sz w:val="21"/>
          <w:szCs w:val="21"/>
          <w:lang w:eastAsia="ja-JP"/>
        </w:rPr>
        <w:t>実施要件の欠如に関する相関表</w:t>
      </w:r>
      <w:r w:rsidR="00F02FB7" w:rsidRPr="009014A1">
        <w:rPr>
          <w:rStyle w:val="a6"/>
          <w:sz w:val="21"/>
          <w:szCs w:val="21"/>
        </w:rPr>
        <w:footnoteReference w:id="71"/>
      </w:r>
      <w:r w:rsidR="00F02FB7" w:rsidRPr="009014A1">
        <w:rPr>
          <w:sz w:val="21"/>
          <w:szCs w:val="21"/>
          <w:lang w:eastAsia="ja-JP"/>
        </w:rPr>
        <w:t>を提示している。</w:t>
      </w:r>
    </w:p>
    <w:p w14:paraId="1CFED0DB" w14:textId="35AA80A0" w:rsidR="00F07DDE" w:rsidRPr="009014A1" w:rsidRDefault="007576CC">
      <w:pPr>
        <w:rPr>
          <w:sz w:val="21"/>
          <w:szCs w:val="21"/>
          <w:lang w:eastAsia="ja-JP"/>
        </w:rPr>
      </w:pPr>
      <w:r w:rsidRPr="009014A1">
        <w:rPr>
          <w:sz w:val="21"/>
          <w:szCs w:val="21"/>
          <w:lang w:eastAsia="ja-JP"/>
        </w:rPr>
        <w:t xml:space="preserve">44 </w:t>
      </w:r>
      <w:r w:rsidR="00EA1617" w:rsidRPr="009014A1">
        <w:rPr>
          <w:sz w:val="21"/>
          <w:szCs w:val="21"/>
          <w:lang w:eastAsia="ja-JP"/>
        </w:rPr>
        <w:t>条例</w:t>
      </w:r>
      <w:r w:rsidR="00EA1617" w:rsidRPr="009014A1">
        <w:rPr>
          <w:sz w:val="21"/>
          <w:szCs w:val="21"/>
          <w:lang w:eastAsia="ja-JP"/>
        </w:rPr>
        <w:t>2001:526</w:t>
      </w:r>
      <w:r w:rsidR="00EA1617" w:rsidRPr="009014A1">
        <w:rPr>
          <w:sz w:val="21"/>
          <w:szCs w:val="21"/>
          <w:lang w:eastAsia="ja-JP"/>
        </w:rPr>
        <w:t>に</w:t>
      </w:r>
      <w:r w:rsidR="002442F7" w:rsidRPr="009014A1">
        <w:rPr>
          <w:rFonts w:hint="eastAsia"/>
          <w:sz w:val="21"/>
          <w:szCs w:val="21"/>
          <w:lang w:eastAsia="ja-JP"/>
        </w:rPr>
        <w:t>関連</w:t>
      </w:r>
      <w:r w:rsidR="00EA1617" w:rsidRPr="009014A1">
        <w:rPr>
          <w:sz w:val="21"/>
          <w:szCs w:val="21"/>
          <w:lang w:eastAsia="ja-JP"/>
        </w:rPr>
        <w:t>した</w:t>
      </w:r>
      <w:r w:rsidR="00255E6A" w:rsidRPr="009014A1">
        <w:rPr>
          <w:sz w:val="21"/>
          <w:szCs w:val="21"/>
          <w:lang w:eastAsia="ja-JP"/>
        </w:rPr>
        <w:t>公共機関におけるアクセシビリティ</w:t>
      </w:r>
      <w:r w:rsidR="009F4D09" w:rsidRPr="009014A1">
        <w:rPr>
          <w:sz w:val="21"/>
          <w:szCs w:val="21"/>
          <w:lang w:eastAsia="ja-JP"/>
        </w:rPr>
        <w:t>改善の</w:t>
      </w:r>
      <w:r w:rsidR="00255E6A" w:rsidRPr="009014A1">
        <w:rPr>
          <w:sz w:val="21"/>
          <w:szCs w:val="21"/>
          <w:lang w:eastAsia="ja-JP"/>
        </w:rPr>
        <w:t>具体的</w:t>
      </w:r>
      <w:r w:rsidR="009F4D09" w:rsidRPr="009014A1">
        <w:rPr>
          <w:sz w:val="21"/>
          <w:szCs w:val="21"/>
          <w:lang w:eastAsia="ja-JP"/>
        </w:rPr>
        <w:t>成果に関する年次調査は、</w:t>
      </w:r>
      <w:r w:rsidR="00EA1617" w:rsidRPr="009014A1">
        <w:rPr>
          <w:sz w:val="21"/>
          <w:szCs w:val="21"/>
          <w:lang w:eastAsia="ja-JP"/>
        </w:rPr>
        <w:t>2016</w:t>
      </w:r>
      <w:r w:rsidR="00EA1617" w:rsidRPr="009014A1">
        <w:rPr>
          <w:sz w:val="21"/>
          <w:szCs w:val="21"/>
          <w:lang w:eastAsia="ja-JP"/>
        </w:rPr>
        <w:t>年に</w:t>
      </w:r>
      <w:r w:rsidR="00255E6A" w:rsidRPr="009014A1">
        <w:rPr>
          <w:sz w:val="21"/>
          <w:szCs w:val="21"/>
          <w:lang w:eastAsia="ja-JP"/>
        </w:rPr>
        <w:t>終了した</w:t>
      </w:r>
      <w:r w:rsidR="006912BB" w:rsidRPr="009014A1">
        <w:rPr>
          <w:rStyle w:val="a6"/>
          <w:sz w:val="21"/>
          <w:szCs w:val="21"/>
        </w:rPr>
        <w:footnoteReference w:id="72"/>
      </w:r>
      <w:r w:rsidR="006912BB" w:rsidRPr="009014A1">
        <w:rPr>
          <w:sz w:val="21"/>
          <w:szCs w:val="21"/>
          <w:lang w:eastAsia="ja-JP"/>
        </w:rPr>
        <w:t>。現在の</w:t>
      </w:r>
      <w:r w:rsidR="00E61A0F" w:rsidRPr="009014A1">
        <w:rPr>
          <w:sz w:val="21"/>
          <w:szCs w:val="21"/>
          <w:lang w:eastAsia="ja-JP"/>
        </w:rPr>
        <w:t>調査では、</w:t>
      </w:r>
      <w:r w:rsidR="006C481B" w:rsidRPr="009014A1">
        <w:rPr>
          <w:sz w:val="21"/>
          <w:szCs w:val="21"/>
          <w:lang w:eastAsia="ja-JP"/>
        </w:rPr>
        <w:t>成果ではなく計画を</w:t>
      </w:r>
      <w:r w:rsidR="00E023CD" w:rsidRPr="009014A1">
        <w:rPr>
          <w:sz w:val="21"/>
          <w:szCs w:val="21"/>
          <w:lang w:eastAsia="ja-JP"/>
        </w:rPr>
        <w:t>求めている。条例に関連する</w:t>
      </w:r>
      <w:r w:rsidR="006C481B" w:rsidRPr="009014A1">
        <w:rPr>
          <w:sz w:val="21"/>
          <w:szCs w:val="21"/>
          <w:lang w:eastAsia="ja-JP"/>
        </w:rPr>
        <w:t>アクセシビリティ</w:t>
      </w:r>
      <w:r w:rsidR="003F4012" w:rsidRPr="009014A1">
        <w:rPr>
          <w:sz w:val="21"/>
          <w:szCs w:val="21"/>
          <w:lang w:eastAsia="ja-JP"/>
        </w:rPr>
        <w:t>の</w:t>
      </w:r>
      <w:r w:rsidR="00C53663" w:rsidRPr="009014A1">
        <w:rPr>
          <w:rFonts w:hint="eastAsia"/>
          <w:sz w:val="21"/>
          <w:szCs w:val="21"/>
          <w:lang w:eastAsia="ja-JP"/>
        </w:rPr>
        <w:t>バリア</w:t>
      </w:r>
      <w:r w:rsidR="003F4012" w:rsidRPr="009014A1">
        <w:rPr>
          <w:sz w:val="21"/>
          <w:szCs w:val="21"/>
          <w:lang w:eastAsia="ja-JP"/>
        </w:rPr>
        <w:t>を取り除く</w:t>
      </w:r>
      <w:r w:rsidR="006C481B" w:rsidRPr="009014A1">
        <w:rPr>
          <w:sz w:val="21"/>
          <w:szCs w:val="21"/>
          <w:lang w:eastAsia="ja-JP"/>
        </w:rPr>
        <w:t>ための</w:t>
      </w:r>
      <w:r w:rsidR="003F4012" w:rsidRPr="009014A1">
        <w:rPr>
          <w:sz w:val="21"/>
          <w:szCs w:val="21"/>
          <w:lang w:eastAsia="ja-JP"/>
        </w:rPr>
        <w:t>具体的な</w:t>
      </w:r>
      <w:r w:rsidR="006C481B" w:rsidRPr="009014A1">
        <w:rPr>
          <w:sz w:val="21"/>
          <w:szCs w:val="21"/>
          <w:lang w:eastAsia="ja-JP"/>
        </w:rPr>
        <w:t>ガイドラインの</w:t>
      </w:r>
      <w:r w:rsidR="003F4012" w:rsidRPr="009014A1">
        <w:rPr>
          <w:sz w:val="21"/>
          <w:szCs w:val="21"/>
          <w:lang w:eastAsia="ja-JP"/>
        </w:rPr>
        <w:t>更新は</w:t>
      </w:r>
      <w:r w:rsidR="003F4012" w:rsidRPr="009014A1">
        <w:rPr>
          <w:sz w:val="21"/>
          <w:szCs w:val="21"/>
          <w:lang w:eastAsia="ja-JP"/>
        </w:rPr>
        <w:t>2015</w:t>
      </w:r>
      <w:r w:rsidR="003F4012" w:rsidRPr="009014A1">
        <w:rPr>
          <w:sz w:val="21"/>
          <w:szCs w:val="21"/>
          <w:lang w:eastAsia="ja-JP"/>
        </w:rPr>
        <w:t>年に中止され、</w:t>
      </w:r>
      <w:r w:rsidR="00E952E0" w:rsidRPr="009014A1">
        <w:rPr>
          <w:sz w:val="21"/>
          <w:szCs w:val="21"/>
          <w:lang w:eastAsia="ja-JP"/>
        </w:rPr>
        <w:t>その後削除された</w:t>
      </w:r>
      <w:r w:rsidR="002442F7" w:rsidRPr="009014A1">
        <w:rPr>
          <w:rFonts w:hint="eastAsia"/>
          <w:sz w:val="21"/>
          <w:szCs w:val="21"/>
          <w:lang w:eastAsia="ja-JP"/>
        </w:rPr>
        <w:t>。これへの</w:t>
      </w:r>
      <w:r w:rsidR="00357EA1" w:rsidRPr="009014A1">
        <w:rPr>
          <w:sz w:val="21"/>
          <w:szCs w:val="21"/>
          <w:lang w:eastAsia="ja-JP"/>
        </w:rPr>
        <w:t>批判</w:t>
      </w:r>
      <w:r w:rsidR="002442F7" w:rsidRPr="009014A1">
        <w:rPr>
          <w:rFonts w:hint="eastAsia"/>
          <w:sz w:val="21"/>
          <w:szCs w:val="21"/>
          <w:lang w:eastAsia="ja-JP"/>
        </w:rPr>
        <w:t>には回答がない</w:t>
      </w:r>
      <w:r w:rsidR="00E952E0" w:rsidRPr="009014A1">
        <w:rPr>
          <w:rStyle w:val="a6"/>
          <w:sz w:val="21"/>
          <w:szCs w:val="21"/>
        </w:rPr>
        <w:footnoteReference w:id="73"/>
      </w:r>
      <w:r w:rsidR="003C59E4" w:rsidRPr="009014A1">
        <w:rPr>
          <w:sz w:val="21"/>
          <w:szCs w:val="21"/>
          <w:lang w:eastAsia="ja-JP"/>
        </w:rPr>
        <w:t>。これに代わる</w:t>
      </w:r>
      <w:r w:rsidR="006F6F5B" w:rsidRPr="009014A1">
        <w:rPr>
          <w:sz w:val="21"/>
          <w:szCs w:val="21"/>
          <w:lang w:eastAsia="ja-JP"/>
        </w:rPr>
        <w:t>ウェブツール</w:t>
      </w:r>
      <w:r w:rsidR="005F7474" w:rsidRPr="009014A1">
        <w:rPr>
          <w:rFonts w:hint="eastAsia"/>
          <w:sz w:val="21"/>
          <w:szCs w:val="21"/>
          <w:lang w:eastAsia="ja-JP"/>
        </w:rPr>
        <w:t>「的を絞った参加」</w:t>
      </w:r>
      <w:r w:rsidR="005F7474" w:rsidRPr="009014A1">
        <w:rPr>
          <w:rFonts w:hint="eastAsia"/>
          <w:sz w:val="21"/>
          <w:szCs w:val="21"/>
          <w:lang w:eastAsia="ja-JP"/>
        </w:rPr>
        <w:t>(</w:t>
      </w:r>
      <w:r w:rsidR="009120F8" w:rsidRPr="009014A1">
        <w:rPr>
          <w:sz w:val="21"/>
          <w:szCs w:val="21"/>
          <w:lang w:eastAsia="ja-JP"/>
        </w:rPr>
        <w:t>Focus participation</w:t>
      </w:r>
      <w:r w:rsidR="005F7474" w:rsidRPr="009014A1">
        <w:rPr>
          <w:rFonts w:hint="eastAsia"/>
          <w:sz w:val="21"/>
          <w:szCs w:val="21"/>
          <w:lang w:eastAsia="ja-JP"/>
        </w:rPr>
        <w:t>)</w:t>
      </w:r>
      <w:r w:rsidR="00F80C3D" w:rsidRPr="009014A1">
        <w:rPr>
          <w:rStyle w:val="a6"/>
          <w:sz w:val="21"/>
          <w:szCs w:val="21"/>
        </w:rPr>
        <w:footnoteReference w:id="74"/>
      </w:r>
      <w:r w:rsidR="00D14380" w:rsidRPr="009014A1">
        <w:rPr>
          <w:sz w:val="21"/>
          <w:szCs w:val="21"/>
          <w:lang w:eastAsia="ja-JP"/>
        </w:rPr>
        <w:t>は、ガイドラインではなく質問</w:t>
      </w:r>
      <w:r w:rsidR="005F7474" w:rsidRPr="009014A1">
        <w:rPr>
          <w:rFonts w:hint="eastAsia"/>
          <w:sz w:val="21"/>
          <w:szCs w:val="21"/>
          <w:lang w:eastAsia="ja-JP"/>
        </w:rPr>
        <w:t>をベースにしている</w:t>
      </w:r>
      <w:r w:rsidR="00D14380" w:rsidRPr="009014A1">
        <w:rPr>
          <w:sz w:val="21"/>
          <w:szCs w:val="21"/>
          <w:lang w:eastAsia="ja-JP"/>
        </w:rPr>
        <w:t>。</w:t>
      </w:r>
      <w:r w:rsidR="00D14380" w:rsidRPr="009014A1">
        <w:rPr>
          <w:sz w:val="21"/>
          <w:szCs w:val="21"/>
          <w:lang w:eastAsia="ja-JP"/>
        </w:rPr>
        <w:t xml:space="preserve"> </w:t>
      </w:r>
    </w:p>
    <w:p w14:paraId="769F21B2" w14:textId="5CC77792" w:rsidR="00F07DDE" w:rsidRPr="009014A1" w:rsidRDefault="007576CC">
      <w:pPr>
        <w:rPr>
          <w:sz w:val="21"/>
          <w:szCs w:val="21"/>
          <w:lang w:eastAsia="ja-JP"/>
        </w:rPr>
      </w:pPr>
      <w:r w:rsidRPr="009014A1">
        <w:rPr>
          <w:sz w:val="21"/>
          <w:szCs w:val="21"/>
          <w:lang w:eastAsia="ja-JP"/>
        </w:rPr>
        <w:t xml:space="preserve">45 </w:t>
      </w:r>
      <w:r w:rsidR="00DB2426" w:rsidRPr="009014A1">
        <w:rPr>
          <w:sz w:val="21"/>
          <w:szCs w:val="21"/>
          <w:lang w:eastAsia="ja-JP"/>
        </w:rPr>
        <w:t>公共調達法における</w:t>
      </w:r>
      <w:r w:rsidR="004917FE" w:rsidRPr="009014A1">
        <w:rPr>
          <w:rFonts w:hint="eastAsia"/>
          <w:sz w:val="21"/>
          <w:szCs w:val="21"/>
          <w:lang w:eastAsia="ja-JP"/>
        </w:rPr>
        <w:t>義務としての</w:t>
      </w:r>
      <w:r w:rsidR="00DB2426" w:rsidRPr="009014A1">
        <w:rPr>
          <w:sz w:val="21"/>
          <w:szCs w:val="21"/>
          <w:lang w:eastAsia="ja-JP"/>
        </w:rPr>
        <w:t>アクセシビリティ要件に関する調査</w:t>
      </w:r>
      <w:r w:rsidR="00DB2426" w:rsidRPr="009014A1">
        <w:rPr>
          <w:sz w:val="21"/>
          <w:szCs w:val="21"/>
          <w:lang w:eastAsia="ja-JP"/>
        </w:rPr>
        <w:t>2021</w:t>
      </w:r>
      <w:r w:rsidR="00DB2426" w:rsidRPr="009014A1">
        <w:rPr>
          <w:sz w:val="21"/>
          <w:szCs w:val="21"/>
          <w:lang w:eastAsia="ja-JP"/>
        </w:rPr>
        <w:t>によると、</w:t>
      </w:r>
      <w:r w:rsidR="00DB2426" w:rsidRPr="009014A1">
        <w:rPr>
          <w:sz w:val="21"/>
          <w:szCs w:val="21"/>
          <w:lang w:eastAsia="ja-JP"/>
        </w:rPr>
        <w:t>55</w:t>
      </w:r>
      <w:r w:rsidR="00DB2426" w:rsidRPr="009014A1">
        <w:rPr>
          <w:sz w:val="21"/>
          <w:szCs w:val="21"/>
          <w:lang w:eastAsia="ja-JP"/>
        </w:rPr>
        <w:t>％が要件を設けておらず、設けたとしてもごくわずかなケースにとどまっている</w:t>
      </w:r>
      <w:r w:rsidR="00DB2426" w:rsidRPr="009014A1">
        <w:rPr>
          <w:rStyle w:val="a6"/>
          <w:sz w:val="21"/>
          <w:szCs w:val="21"/>
        </w:rPr>
        <w:footnoteReference w:id="75"/>
      </w:r>
      <w:r w:rsidR="00DB2426" w:rsidRPr="009014A1">
        <w:rPr>
          <w:sz w:val="21"/>
          <w:szCs w:val="21"/>
          <w:lang w:eastAsia="ja-JP"/>
        </w:rPr>
        <w:t>。</w:t>
      </w:r>
    </w:p>
    <w:p w14:paraId="51DCA196" w14:textId="6B430037" w:rsidR="00F07DDE" w:rsidRPr="009014A1" w:rsidRDefault="007576CC">
      <w:pPr>
        <w:rPr>
          <w:sz w:val="21"/>
          <w:szCs w:val="21"/>
          <w:lang w:eastAsia="ja-JP"/>
        </w:rPr>
      </w:pPr>
      <w:r w:rsidRPr="009014A1">
        <w:rPr>
          <w:sz w:val="21"/>
          <w:szCs w:val="21"/>
          <w:lang w:eastAsia="ja-JP"/>
        </w:rPr>
        <w:t xml:space="preserve">46 </w:t>
      </w:r>
      <w:r w:rsidR="00B55025" w:rsidRPr="009014A1">
        <w:rPr>
          <w:sz w:val="21"/>
          <w:szCs w:val="21"/>
          <w:lang w:eastAsia="ja-JP"/>
        </w:rPr>
        <w:t>OPD</w:t>
      </w:r>
      <w:r w:rsidR="00AA0E9C" w:rsidRPr="009014A1">
        <w:rPr>
          <w:rFonts w:hint="eastAsia"/>
          <w:sz w:val="21"/>
          <w:szCs w:val="21"/>
          <w:lang w:eastAsia="ja-JP"/>
        </w:rPr>
        <w:t>（障害者団体）</w:t>
      </w:r>
      <w:r w:rsidR="00B55025" w:rsidRPr="009014A1">
        <w:rPr>
          <w:sz w:val="21"/>
          <w:szCs w:val="21"/>
          <w:lang w:eastAsia="ja-JP"/>
        </w:rPr>
        <w:t>は</w:t>
      </w:r>
      <w:r w:rsidR="005D6719" w:rsidRPr="009014A1">
        <w:rPr>
          <w:rFonts w:hint="eastAsia"/>
          <w:sz w:val="21"/>
          <w:szCs w:val="21"/>
          <w:lang w:eastAsia="ja-JP"/>
        </w:rPr>
        <w:t>欧州会計検査院</w:t>
      </w:r>
      <w:r w:rsidR="00AB5A44" w:rsidRPr="009014A1">
        <w:rPr>
          <w:sz w:val="21"/>
          <w:szCs w:val="21"/>
          <w:lang w:eastAsia="ja-JP"/>
        </w:rPr>
        <w:t>（</w:t>
      </w:r>
      <w:r w:rsidR="00AB5A44" w:rsidRPr="009014A1">
        <w:rPr>
          <w:sz w:val="21"/>
          <w:szCs w:val="21"/>
          <w:lang w:eastAsia="ja-JP"/>
        </w:rPr>
        <w:t>ECA</w:t>
      </w:r>
      <w:r w:rsidR="00A5748C" w:rsidRPr="009014A1">
        <w:rPr>
          <w:rFonts w:hint="eastAsia"/>
          <w:sz w:val="21"/>
          <w:szCs w:val="21"/>
          <w:lang w:eastAsia="ja-JP"/>
        </w:rPr>
        <w:t xml:space="preserve">: </w:t>
      </w:r>
      <w:r w:rsidR="00A5748C" w:rsidRPr="009014A1">
        <w:rPr>
          <w:sz w:val="21"/>
          <w:szCs w:val="21"/>
          <w:lang w:eastAsia="ja-JP"/>
        </w:rPr>
        <w:t>European Court of Auditors</w:t>
      </w:r>
      <w:r w:rsidR="00B55025" w:rsidRPr="009014A1">
        <w:rPr>
          <w:sz w:val="21"/>
          <w:szCs w:val="21"/>
          <w:lang w:eastAsia="ja-JP"/>
        </w:rPr>
        <w:t>）に対し</w:t>
      </w:r>
      <w:r w:rsidR="00976E95" w:rsidRPr="009014A1">
        <w:rPr>
          <w:sz w:val="21"/>
          <w:szCs w:val="21"/>
          <w:lang w:eastAsia="ja-JP"/>
        </w:rPr>
        <w:t>、</w:t>
      </w:r>
      <w:r w:rsidR="00C82A3C" w:rsidRPr="009014A1">
        <w:rPr>
          <w:sz w:val="21"/>
          <w:szCs w:val="21"/>
          <w:lang w:eastAsia="ja-JP"/>
        </w:rPr>
        <w:t>CRPD</w:t>
      </w:r>
      <w:r w:rsidR="00C82A3C" w:rsidRPr="009014A1">
        <w:rPr>
          <w:sz w:val="21"/>
          <w:szCs w:val="21"/>
          <w:lang w:eastAsia="ja-JP"/>
        </w:rPr>
        <w:t>およびアクセシビリティの</w:t>
      </w:r>
      <w:r w:rsidR="004127CE" w:rsidRPr="009014A1">
        <w:rPr>
          <w:sz w:val="21"/>
          <w:szCs w:val="21"/>
          <w:lang w:eastAsia="ja-JP"/>
        </w:rPr>
        <w:t>国内的</w:t>
      </w:r>
      <w:r w:rsidR="0040315B" w:rsidRPr="009014A1">
        <w:rPr>
          <w:sz w:val="21"/>
          <w:szCs w:val="21"/>
          <w:lang w:eastAsia="ja-JP"/>
        </w:rPr>
        <w:t>実施</w:t>
      </w:r>
      <w:r w:rsidR="00D92DE4" w:rsidRPr="009014A1">
        <w:rPr>
          <w:sz w:val="21"/>
          <w:szCs w:val="21"/>
          <w:lang w:eastAsia="ja-JP"/>
        </w:rPr>
        <w:t>・</w:t>
      </w:r>
      <w:r w:rsidR="0040315B" w:rsidRPr="009014A1">
        <w:rPr>
          <w:sz w:val="21"/>
          <w:szCs w:val="21"/>
          <w:lang w:eastAsia="ja-JP"/>
        </w:rPr>
        <w:t>監視が</w:t>
      </w:r>
      <w:r w:rsidR="005F7474" w:rsidRPr="009014A1">
        <w:rPr>
          <w:rFonts w:hint="eastAsia"/>
          <w:sz w:val="21"/>
          <w:szCs w:val="21"/>
          <w:lang w:eastAsia="ja-JP"/>
        </w:rPr>
        <w:t>、</w:t>
      </w:r>
      <w:r w:rsidR="005F7474" w:rsidRPr="009014A1">
        <w:rPr>
          <w:sz w:val="21"/>
          <w:szCs w:val="21"/>
          <w:lang w:eastAsia="ja-JP"/>
        </w:rPr>
        <w:t>EU</w:t>
      </w:r>
      <w:r w:rsidR="005F7474" w:rsidRPr="009014A1">
        <w:rPr>
          <w:sz w:val="21"/>
          <w:szCs w:val="21"/>
          <w:lang w:eastAsia="ja-JP"/>
        </w:rPr>
        <w:t>の資金提供</w:t>
      </w:r>
      <w:r w:rsidR="00374C55" w:rsidRPr="009014A1">
        <w:rPr>
          <w:rFonts w:hint="eastAsia"/>
          <w:sz w:val="21"/>
          <w:szCs w:val="21"/>
          <w:lang w:eastAsia="ja-JP"/>
        </w:rPr>
        <w:t>のための</w:t>
      </w:r>
      <w:r w:rsidR="005F7474" w:rsidRPr="009014A1">
        <w:rPr>
          <w:rFonts w:hint="eastAsia"/>
          <w:sz w:val="21"/>
          <w:szCs w:val="21"/>
          <w:lang w:eastAsia="ja-JP"/>
        </w:rPr>
        <w:t>義務的</w:t>
      </w:r>
      <w:r w:rsidR="00194428" w:rsidRPr="009014A1">
        <w:rPr>
          <w:sz w:val="21"/>
          <w:szCs w:val="21"/>
          <w:lang w:eastAsia="ja-JP"/>
        </w:rPr>
        <w:t>要件</w:t>
      </w:r>
      <w:r w:rsidR="005F7474" w:rsidRPr="009014A1">
        <w:rPr>
          <w:rFonts w:hint="eastAsia"/>
          <w:sz w:val="21"/>
          <w:szCs w:val="21"/>
          <w:lang w:eastAsia="ja-JP"/>
        </w:rPr>
        <w:t>である</w:t>
      </w:r>
      <w:r w:rsidR="00194428" w:rsidRPr="009014A1">
        <w:rPr>
          <w:sz w:val="21"/>
          <w:szCs w:val="21"/>
          <w:lang w:eastAsia="ja-JP"/>
        </w:rPr>
        <w:t>にもかかわらず</w:t>
      </w:r>
      <w:r w:rsidR="0040315B" w:rsidRPr="009014A1">
        <w:rPr>
          <w:sz w:val="21"/>
          <w:szCs w:val="21"/>
          <w:lang w:eastAsia="ja-JP"/>
        </w:rPr>
        <w:t>欠如している</w:t>
      </w:r>
      <w:r w:rsidR="00B55025" w:rsidRPr="009014A1">
        <w:rPr>
          <w:sz w:val="21"/>
          <w:szCs w:val="21"/>
          <w:lang w:eastAsia="ja-JP"/>
        </w:rPr>
        <w:t>こと</w:t>
      </w:r>
      <w:r w:rsidR="00F97908" w:rsidRPr="009014A1">
        <w:rPr>
          <w:rFonts w:hint="eastAsia"/>
          <w:sz w:val="21"/>
          <w:szCs w:val="21"/>
          <w:lang w:eastAsia="ja-JP"/>
        </w:rPr>
        <w:t>を伝えた</w:t>
      </w:r>
      <w:r w:rsidR="007266ED" w:rsidRPr="009014A1">
        <w:rPr>
          <w:rStyle w:val="a6"/>
          <w:sz w:val="21"/>
          <w:szCs w:val="21"/>
        </w:rPr>
        <w:footnoteReference w:id="76"/>
      </w:r>
      <w:r w:rsidR="00AB5A44" w:rsidRPr="009014A1">
        <w:rPr>
          <w:sz w:val="21"/>
          <w:szCs w:val="21"/>
          <w:lang w:eastAsia="ja-JP"/>
        </w:rPr>
        <w:t>。</w:t>
      </w:r>
      <w:r w:rsidR="00AB5A44" w:rsidRPr="009014A1">
        <w:rPr>
          <w:sz w:val="21"/>
          <w:szCs w:val="21"/>
          <w:lang w:eastAsia="ja-JP"/>
        </w:rPr>
        <w:t>ECA</w:t>
      </w:r>
      <w:r w:rsidR="00AB5A44" w:rsidRPr="009014A1">
        <w:rPr>
          <w:sz w:val="21"/>
          <w:szCs w:val="21"/>
          <w:lang w:eastAsia="ja-JP"/>
        </w:rPr>
        <w:t>は</w:t>
      </w:r>
      <w:r w:rsidR="007266ED" w:rsidRPr="009014A1">
        <w:rPr>
          <w:sz w:val="21"/>
          <w:szCs w:val="21"/>
          <w:lang w:eastAsia="ja-JP"/>
        </w:rPr>
        <w:t>均等待遇の法制化と</w:t>
      </w:r>
      <w:r w:rsidR="003043BF" w:rsidRPr="009014A1">
        <w:rPr>
          <w:sz w:val="21"/>
          <w:szCs w:val="21"/>
          <w:lang w:eastAsia="ja-JP"/>
        </w:rPr>
        <w:t>欧州アクセシビリティ法</w:t>
      </w:r>
      <w:r w:rsidR="00DE2BEE" w:rsidRPr="009014A1">
        <w:rPr>
          <w:rFonts w:hint="eastAsia"/>
          <w:sz w:val="21"/>
          <w:szCs w:val="21"/>
          <w:lang w:eastAsia="ja-JP"/>
        </w:rPr>
        <w:t>（</w:t>
      </w:r>
      <w:r w:rsidR="00DE2BEE" w:rsidRPr="009014A1">
        <w:rPr>
          <w:sz w:val="21"/>
          <w:szCs w:val="21"/>
          <w:lang w:eastAsia="ja-JP"/>
        </w:rPr>
        <w:t>European Accessibility Act</w:t>
      </w:r>
      <w:r w:rsidR="00DE2BEE" w:rsidRPr="009014A1">
        <w:rPr>
          <w:rFonts w:hint="eastAsia"/>
          <w:sz w:val="21"/>
          <w:szCs w:val="21"/>
          <w:lang w:eastAsia="ja-JP"/>
        </w:rPr>
        <w:t>）</w:t>
      </w:r>
      <w:r w:rsidR="003043BF" w:rsidRPr="009014A1">
        <w:rPr>
          <w:sz w:val="21"/>
          <w:szCs w:val="21"/>
          <w:lang w:eastAsia="ja-JP"/>
        </w:rPr>
        <w:t>の積極的実施</w:t>
      </w:r>
      <w:r w:rsidR="00F97908" w:rsidRPr="009014A1">
        <w:rPr>
          <w:rFonts w:hint="eastAsia"/>
          <w:sz w:val="21"/>
          <w:szCs w:val="21"/>
          <w:lang w:eastAsia="ja-JP"/>
        </w:rPr>
        <w:t>など</w:t>
      </w:r>
      <w:r w:rsidR="003043BF" w:rsidRPr="009014A1">
        <w:rPr>
          <w:sz w:val="21"/>
          <w:szCs w:val="21"/>
          <w:lang w:eastAsia="ja-JP"/>
        </w:rPr>
        <w:t>を</w:t>
      </w:r>
      <w:r w:rsidR="00AB5A44" w:rsidRPr="009014A1">
        <w:rPr>
          <w:sz w:val="21"/>
          <w:szCs w:val="21"/>
          <w:lang w:eastAsia="ja-JP"/>
        </w:rPr>
        <w:t>勧告</w:t>
      </w:r>
      <w:r w:rsidR="00F97908" w:rsidRPr="009014A1">
        <w:rPr>
          <w:rFonts w:hint="eastAsia"/>
          <w:sz w:val="21"/>
          <w:szCs w:val="21"/>
          <w:lang w:eastAsia="ja-JP"/>
        </w:rPr>
        <w:t>した</w:t>
      </w:r>
      <w:r w:rsidR="00194428" w:rsidRPr="009014A1">
        <w:rPr>
          <w:rStyle w:val="a6"/>
          <w:sz w:val="21"/>
          <w:szCs w:val="21"/>
        </w:rPr>
        <w:footnoteReference w:id="77"/>
      </w:r>
      <w:r w:rsidR="00F97908" w:rsidRPr="009014A1">
        <w:rPr>
          <w:sz w:val="21"/>
          <w:szCs w:val="21"/>
          <w:lang w:eastAsia="ja-JP"/>
        </w:rPr>
        <w:t>。</w:t>
      </w:r>
    </w:p>
    <w:p w14:paraId="182FD9BA" w14:textId="3C9A5660" w:rsidR="00F07DDE" w:rsidRPr="009014A1" w:rsidRDefault="007576CC">
      <w:pPr>
        <w:rPr>
          <w:sz w:val="21"/>
          <w:szCs w:val="21"/>
          <w:lang w:eastAsia="ja-JP"/>
        </w:rPr>
      </w:pPr>
      <w:r w:rsidRPr="009014A1">
        <w:rPr>
          <w:sz w:val="21"/>
          <w:szCs w:val="21"/>
          <w:lang w:eastAsia="ja-JP"/>
        </w:rPr>
        <w:t xml:space="preserve">47 </w:t>
      </w:r>
      <w:r w:rsidR="00870F63" w:rsidRPr="009014A1">
        <w:rPr>
          <w:sz w:val="21"/>
          <w:szCs w:val="21"/>
          <w:lang w:eastAsia="ja-JP"/>
        </w:rPr>
        <w:t>スウェーデン</w:t>
      </w:r>
      <w:r w:rsidR="00F97908" w:rsidRPr="009014A1">
        <w:rPr>
          <w:rFonts w:hint="eastAsia"/>
          <w:sz w:val="21"/>
          <w:szCs w:val="21"/>
          <w:lang w:eastAsia="ja-JP"/>
        </w:rPr>
        <w:t>全国</w:t>
      </w:r>
      <w:r w:rsidR="00870F63" w:rsidRPr="009014A1">
        <w:rPr>
          <w:sz w:val="21"/>
          <w:szCs w:val="21"/>
          <w:lang w:eastAsia="ja-JP"/>
        </w:rPr>
        <w:t>住宅</w:t>
      </w:r>
      <w:r w:rsidR="00A72D3B" w:rsidRPr="009014A1">
        <w:rPr>
          <w:sz w:val="21"/>
          <w:szCs w:val="21"/>
          <w:lang w:eastAsia="ja-JP"/>
        </w:rPr>
        <w:t>建築</w:t>
      </w:r>
      <w:r w:rsidR="00870F63" w:rsidRPr="009014A1">
        <w:rPr>
          <w:sz w:val="21"/>
          <w:szCs w:val="21"/>
          <w:lang w:eastAsia="ja-JP"/>
        </w:rPr>
        <w:t>計画委員会は、</w:t>
      </w:r>
      <w:r w:rsidR="00A72D3B" w:rsidRPr="009014A1">
        <w:rPr>
          <w:sz w:val="21"/>
          <w:szCs w:val="21"/>
          <w:lang w:eastAsia="ja-JP"/>
        </w:rPr>
        <w:t>基準や詳細な</w:t>
      </w:r>
      <w:r w:rsidR="00F621EB" w:rsidRPr="009014A1">
        <w:rPr>
          <w:sz w:val="21"/>
          <w:szCs w:val="21"/>
          <w:lang w:eastAsia="ja-JP"/>
        </w:rPr>
        <w:t>ガイドラインを</w:t>
      </w:r>
      <w:r w:rsidR="00A72D3B" w:rsidRPr="009014A1">
        <w:rPr>
          <w:sz w:val="21"/>
          <w:szCs w:val="21"/>
          <w:lang w:eastAsia="ja-JP"/>
        </w:rPr>
        <w:t>削除し、</w:t>
      </w:r>
      <w:r w:rsidR="00F621EB" w:rsidRPr="009014A1">
        <w:rPr>
          <w:sz w:val="21"/>
          <w:szCs w:val="21"/>
          <w:lang w:eastAsia="ja-JP"/>
        </w:rPr>
        <w:t>2023</w:t>
      </w:r>
      <w:r w:rsidR="00F621EB" w:rsidRPr="009014A1">
        <w:rPr>
          <w:sz w:val="21"/>
          <w:szCs w:val="21"/>
          <w:lang w:eastAsia="ja-JP"/>
        </w:rPr>
        <w:t>年に</w:t>
      </w:r>
      <w:r w:rsidR="00F6493D" w:rsidRPr="009014A1">
        <w:rPr>
          <w:rFonts w:hint="eastAsia"/>
          <w:sz w:val="21"/>
          <w:szCs w:val="21"/>
          <w:lang w:eastAsia="ja-JP"/>
        </w:rPr>
        <w:t>実用的建築要件</w:t>
      </w:r>
      <w:r w:rsidR="00376BE8" w:rsidRPr="009014A1">
        <w:rPr>
          <w:rStyle w:val="a6"/>
          <w:sz w:val="21"/>
          <w:szCs w:val="21"/>
        </w:rPr>
        <w:footnoteReference w:id="78"/>
      </w:r>
      <w:r w:rsidR="00A72D3B" w:rsidRPr="009014A1">
        <w:rPr>
          <w:sz w:val="21"/>
          <w:szCs w:val="21"/>
          <w:lang w:eastAsia="ja-JP"/>
        </w:rPr>
        <w:t>の改正を提案した</w:t>
      </w:r>
      <w:r w:rsidR="00B50ED5" w:rsidRPr="009014A1">
        <w:rPr>
          <w:sz w:val="21"/>
          <w:szCs w:val="21"/>
          <w:lang w:eastAsia="ja-JP"/>
        </w:rPr>
        <w:t>。</w:t>
      </w:r>
      <w:r w:rsidR="00A72D3B" w:rsidRPr="009014A1">
        <w:rPr>
          <w:sz w:val="21"/>
          <w:szCs w:val="21"/>
          <w:lang w:eastAsia="ja-JP"/>
        </w:rPr>
        <w:t>この改正案は、</w:t>
      </w:r>
      <w:r w:rsidR="00B55661" w:rsidRPr="009014A1">
        <w:rPr>
          <w:sz w:val="21"/>
          <w:szCs w:val="21"/>
          <w:lang w:eastAsia="ja-JP"/>
        </w:rPr>
        <w:t>OPD</w:t>
      </w:r>
      <w:r w:rsidR="00F16A3E" w:rsidRPr="009014A1">
        <w:rPr>
          <w:sz w:val="21"/>
          <w:szCs w:val="21"/>
          <w:lang w:eastAsia="ja-JP"/>
        </w:rPr>
        <w:t>と産業界から</w:t>
      </w:r>
      <w:r w:rsidR="00F97908" w:rsidRPr="009014A1">
        <w:rPr>
          <w:rFonts w:hint="eastAsia"/>
          <w:sz w:val="21"/>
          <w:szCs w:val="21"/>
          <w:lang w:eastAsia="ja-JP"/>
        </w:rPr>
        <w:t>批判</w:t>
      </w:r>
      <w:r w:rsidR="005614EB" w:rsidRPr="009014A1">
        <w:rPr>
          <w:rStyle w:val="a6"/>
          <w:sz w:val="21"/>
          <w:szCs w:val="21"/>
        </w:rPr>
        <w:footnoteReference w:id="79"/>
      </w:r>
      <w:r w:rsidR="00A72D3B" w:rsidRPr="009014A1">
        <w:rPr>
          <w:sz w:val="21"/>
          <w:szCs w:val="21"/>
          <w:lang w:eastAsia="ja-JP"/>
        </w:rPr>
        <w:t>を受けた。</w:t>
      </w:r>
      <w:r w:rsidR="00934D81" w:rsidRPr="009014A1">
        <w:rPr>
          <w:sz w:val="21"/>
          <w:szCs w:val="21"/>
          <w:lang w:eastAsia="ja-JP"/>
        </w:rPr>
        <w:t>政府は、学生寮のアクセシビリティ要件の</w:t>
      </w:r>
      <w:r w:rsidR="00DE2BEE" w:rsidRPr="009014A1">
        <w:rPr>
          <w:rFonts w:hint="eastAsia"/>
          <w:sz w:val="21"/>
          <w:szCs w:val="21"/>
          <w:lang w:eastAsia="ja-JP"/>
        </w:rPr>
        <w:t>緩和</w:t>
      </w:r>
      <w:r w:rsidR="00934D81" w:rsidRPr="009014A1">
        <w:rPr>
          <w:sz w:val="21"/>
          <w:szCs w:val="21"/>
          <w:lang w:eastAsia="ja-JP"/>
        </w:rPr>
        <w:t>を提案するよう同</w:t>
      </w:r>
      <w:r w:rsidR="00F97908" w:rsidRPr="009014A1">
        <w:rPr>
          <w:rFonts w:hint="eastAsia"/>
          <w:sz w:val="21"/>
          <w:szCs w:val="21"/>
          <w:lang w:eastAsia="ja-JP"/>
        </w:rPr>
        <w:t>委員会</w:t>
      </w:r>
      <w:r w:rsidR="00934D81" w:rsidRPr="009014A1">
        <w:rPr>
          <w:sz w:val="21"/>
          <w:szCs w:val="21"/>
          <w:lang w:eastAsia="ja-JP"/>
        </w:rPr>
        <w:t>に要請して</w:t>
      </w:r>
      <w:r w:rsidR="000C5E86" w:rsidRPr="009014A1">
        <w:rPr>
          <w:sz w:val="21"/>
          <w:szCs w:val="21"/>
          <w:lang w:eastAsia="ja-JP"/>
        </w:rPr>
        <w:t>いる</w:t>
      </w:r>
      <w:r w:rsidR="00934D81" w:rsidRPr="009014A1">
        <w:rPr>
          <w:rStyle w:val="a6"/>
          <w:sz w:val="21"/>
          <w:szCs w:val="21"/>
        </w:rPr>
        <w:footnoteReference w:id="80"/>
      </w:r>
      <w:r w:rsidR="00F97908" w:rsidRPr="009014A1">
        <w:rPr>
          <w:sz w:val="21"/>
          <w:szCs w:val="21"/>
          <w:lang w:eastAsia="ja-JP"/>
        </w:rPr>
        <w:t>。</w:t>
      </w:r>
    </w:p>
    <w:p w14:paraId="7EC06D10" w14:textId="4E73C48A" w:rsidR="00F07DDE" w:rsidRPr="009014A1" w:rsidRDefault="007576CC">
      <w:pPr>
        <w:rPr>
          <w:sz w:val="21"/>
          <w:szCs w:val="21"/>
          <w:lang w:eastAsia="ja-JP"/>
        </w:rPr>
      </w:pPr>
      <w:r w:rsidRPr="009014A1">
        <w:rPr>
          <w:sz w:val="21"/>
          <w:szCs w:val="21"/>
          <w:lang w:eastAsia="ja-JP"/>
        </w:rPr>
        <w:t xml:space="preserve">48 </w:t>
      </w:r>
      <w:r w:rsidR="00417A12" w:rsidRPr="009014A1">
        <w:rPr>
          <w:sz w:val="21"/>
          <w:szCs w:val="21"/>
          <w:lang w:eastAsia="ja-JP"/>
        </w:rPr>
        <w:t>PWD</w:t>
      </w:r>
      <w:r w:rsidR="00F97908" w:rsidRPr="009014A1">
        <w:rPr>
          <w:rFonts w:hint="eastAsia"/>
          <w:sz w:val="21"/>
          <w:szCs w:val="21"/>
          <w:lang w:eastAsia="ja-JP"/>
        </w:rPr>
        <w:t>（</w:t>
      </w:r>
      <w:r w:rsidR="003160F4" w:rsidRPr="009014A1">
        <w:rPr>
          <w:rFonts w:hint="eastAsia"/>
          <w:sz w:val="21"/>
          <w:szCs w:val="21"/>
          <w:lang w:eastAsia="ja-JP"/>
        </w:rPr>
        <w:t>障害のある人</w:t>
      </w:r>
      <w:r w:rsidR="00F97908" w:rsidRPr="009014A1">
        <w:rPr>
          <w:rFonts w:hint="eastAsia"/>
          <w:sz w:val="21"/>
          <w:szCs w:val="21"/>
          <w:lang w:eastAsia="ja-JP"/>
        </w:rPr>
        <w:t>）</w:t>
      </w:r>
      <w:r w:rsidR="00417A12" w:rsidRPr="009014A1">
        <w:rPr>
          <w:sz w:val="21"/>
          <w:szCs w:val="21"/>
          <w:lang w:eastAsia="ja-JP"/>
        </w:rPr>
        <w:t>と</w:t>
      </w:r>
      <w:r w:rsidR="00B55661" w:rsidRPr="009014A1">
        <w:rPr>
          <w:sz w:val="21"/>
          <w:szCs w:val="21"/>
          <w:lang w:eastAsia="ja-JP"/>
        </w:rPr>
        <w:t>OPD</w:t>
      </w:r>
      <w:r w:rsidR="00EC11D4" w:rsidRPr="009014A1">
        <w:rPr>
          <w:sz w:val="21"/>
          <w:szCs w:val="21"/>
          <w:lang w:eastAsia="ja-JP"/>
        </w:rPr>
        <w:t>は</w:t>
      </w:r>
      <w:r w:rsidR="00786418" w:rsidRPr="009014A1">
        <w:rPr>
          <w:sz w:val="21"/>
          <w:szCs w:val="21"/>
          <w:lang w:eastAsia="ja-JP"/>
        </w:rPr>
        <w:t>、</w:t>
      </w:r>
      <w:r w:rsidR="00F05B10" w:rsidRPr="009014A1">
        <w:rPr>
          <w:sz w:val="21"/>
          <w:szCs w:val="21"/>
          <w:lang w:eastAsia="ja-JP"/>
        </w:rPr>
        <w:t>アクセシビリティ要件が盛り込まれていない</w:t>
      </w:r>
      <w:r w:rsidR="00417A12" w:rsidRPr="009014A1">
        <w:rPr>
          <w:sz w:val="21"/>
          <w:szCs w:val="21"/>
          <w:lang w:eastAsia="ja-JP"/>
        </w:rPr>
        <w:t>ことに苦情を申し立て</w:t>
      </w:r>
      <w:r w:rsidR="00D46574" w:rsidRPr="009014A1">
        <w:rPr>
          <w:rFonts w:hint="eastAsia"/>
          <w:sz w:val="21"/>
          <w:szCs w:val="21"/>
          <w:lang w:eastAsia="ja-JP"/>
        </w:rPr>
        <w:t>られる機会</w:t>
      </w:r>
      <w:r w:rsidR="004363DA" w:rsidRPr="009014A1">
        <w:rPr>
          <w:sz w:val="21"/>
          <w:szCs w:val="21"/>
          <w:lang w:eastAsia="ja-JP"/>
        </w:rPr>
        <w:t>が制限されている</w:t>
      </w:r>
      <w:r w:rsidR="00391C53" w:rsidRPr="009014A1">
        <w:rPr>
          <w:rStyle w:val="a6"/>
          <w:sz w:val="21"/>
          <w:szCs w:val="21"/>
        </w:rPr>
        <w:footnoteReference w:id="81"/>
      </w:r>
      <w:r w:rsidR="00391C53" w:rsidRPr="009014A1">
        <w:rPr>
          <w:sz w:val="21"/>
          <w:szCs w:val="21"/>
          <w:lang w:eastAsia="ja-JP"/>
        </w:rPr>
        <w:t>。</w:t>
      </w:r>
      <w:r w:rsidR="00391C53" w:rsidRPr="009014A1">
        <w:rPr>
          <w:sz w:val="21"/>
          <w:szCs w:val="21"/>
          <w:lang w:eastAsia="ja-JP"/>
        </w:rPr>
        <w:t xml:space="preserve"> </w:t>
      </w:r>
      <w:r w:rsidR="00F97908" w:rsidRPr="009014A1">
        <w:rPr>
          <w:rFonts w:hint="eastAsia"/>
          <w:sz w:val="21"/>
          <w:szCs w:val="21"/>
          <w:lang w:eastAsia="ja-JP"/>
        </w:rPr>
        <w:t>責任の細分化、制裁措置の不在、監視のための資源の不足が、社会に新たな</w:t>
      </w:r>
      <w:r w:rsidR="00D46574" w:rsidRPr="009014A1">
        <w:rPr>
          <w:rFonts w:hint="eastAsia"/>
          <w:sz w:val="21"/>
          <w:szCs w:val="21"/>
          <w:lang w:eastAsia="ja-JP"/>
        </w:rPr>
        <w:t>バリア</w:t>
      </w:r>
      <w:r w:rsidR="00F97908" w:rsidRPr="009014A1">
        <w:rPr>
          <w:rFonts w:hint="eastAsia"/>
          <w:sz w:val="21"/>
          <w:szCs w:val="21"/>
          <w:lang w:eastAsia="ja-JP"/>
        </w:rPr>
        <w:t>を生み出している。</w:t>
      </w:r>
    </w:p>
    <w:p w14:paraId="6C05D519" w14:textId="3D3F6E6A" w:rsidR="00D37EA0" w:rsidRPr="009014A1" w:rsidRDefault="007576CC" w:rsidP="00D37EA0">
      <w:pPr>
        <w:rPr>
          <w:sz w:val="21"/>
          <w:szCs w:val="21"/>
          <w:lang w:eastAsia="ja-JP"/>
        </w:rPr>
      </w:pPr>
      <w:r w:rsidRPr="009014A1">
        <w:rPr>
          <w:sz w:val="21"/>
          <w:szCs w:val="21"/>
          <w:lang w:eastAsia="ja-JP"/>
        </w:rPr>
        <w:t xml:space="preserve">49 </w:t>
      </w:r>
      <w:r w:rsidR="00465CED" w:rsidRPr="009014A1">
        <w:rPr>
          <w:sz w:val="21"/>
          <w:szCs w:val="21"/>
          <w:lang w:eastAsia="ja-JP"/>
        </w:rPr>
        <w:t>建築環境</w:t>
      </w:r>
      <w:r w:rsidR="00BA6A63" w:rsidRPr="009014A1">
        <w:rPr>
          <w:sz w:val="21"/>
          <w:szCs w:val="21"/>
          <w:lang w:eastAsia="ja-JP"/>
        </w:rPr>
        <w:t>や消費者</w:t>
      </w:r>
      <w:r w:rsidR="00BA6A63" w:rsidRPr="009014A1">
        <w:rPr>
          <w:rFonts w:hint="eastAsia"/>
          <w:sz w:val="21"/>
          <w:szCs w:val="21"/>
          <w:lang w:eastAsia="ja-JP"/>
        </w:rPr>
        <w:t>分野の</w:t>
      </w:r>
      <w:r w:rsidR="001C12CE" w:rsidRPr="009014A1">
        <w:rPr>
          <w:sz w:val="21"/>
          <w:szCs w:val="21"/>
          <w:lang w:eastAsia="ja-JP"/>
        </w:rPr>
        <w:t>公的</w:t>
      </w:r>
      <w:r w:rsidR="00465CED" w:rsidRPr="009014A1">
        <w:rPr>
          <w:sz w:val="21"/>
          <w:szCs w:val="21"/>
          <w:lang w:eastAsia="ja-JP"/>
        </w:rPr>
        <w:t>機関</w:t>
      </w:r>
      <w:r w:rsidR="003230BD" w:rsidRPr="009014A1">
        <w:rPr>
          <w:sz w:val="21"/>
          <w:szCs w:val="21"/>
          <w:lang w:eastAsia="ja-JP"/>
        </w:rPr>
        <w:t>は、</w:t>
      </w:r>
      <w:r w:rsidR="007A31B4" w:rsidRPr="009014A1">
        <w:rPr>
          <w:sz w:val="21"/>
          <w:szCs w:val="21"/>
          <w:lang w:eastAsia="ja-JP"/>
        </w:rPr>
        <w:t>欧州のアクセシビリティ標準化に</w:t>
      </w:r>
      <w:r w:rsidR="00675567" w:rsidRPr="009014A1">
        <w:rPr>
          <w:sz w:val="21"/>
          <w:szCs w:val="21"/>
          <w:lang w:eastAsia="ja-JP"/>
        </w:rPr>
        <w:t>参加する</w:t>
      </w:r>
      <w:r w:rsidR="00337B83" w:rsidRPr="009014A1">
        <w:rPr>
          <w:sz w:val="21"/>
          <w:szCs w:val="21"/>
          <w:lang w:eastAsia="ja-JP"/>
        </w:rPr>
        <w:t>よう勧告されているにもかかわらず</w:t>
      </w:r>
      <w:r w:rsidR="00660429" w:rsidRPr="009014A1">
        <w:rPr>
          <w:sz w:val="21"/>
          <w:szCs w:val="21"/>
          <w:lang w:eastAsia="ja-JP"/>
        </w:rPr>
        <w:t>、</w:t>
      </w:r>
      <w:r w:rsidR="00AD6052" w:rsidRPr="009014A1">
        <w:rPr>
          <w:rFonts w:hint="eastAsia"/>
          <w:sz w:val="21"/>
          <w:szCs w:val="21"/>
          <w:lang w:eastAsia="ja-JP"/>
        </w:rPr>
        <w:t>対処していない</w:t>
      </w:r>
      <w:r w:rsidR="00D909EF" w:rsidRPr="009014A1">
        <w:rPr>
          <w:rStyle w:val="a6"/>
          <w:sz w:val="21"/>
          <w:szCs w:val="21"/>
        </w:rPr>
        <w:footnoteReference w:id="82"/>
      </w:r>
      <w:r w:rsidR="00660429" w:rsidRPr="009014A1">
        <w:rPr>
          <w:sz w:val="21"/>
          <w:szCs w:val="21"/>
          <w:lang w:eastAsia="ja-JP"/>
        </w:rPr>
        <w:t>。</w:t>
      </w:r>
    </w:p>
    <w:p w14:paraId="0066CCE7" w14:textId="36CD09CF" w:rsidR="00D37EA0" w:rsidRPr="009014A1" w:rsidRDefault="00D37EA0" w:rsidP="00D37EA0">
      <w:pPr>
        <w:rPr>
          <w:sz w:val="21"/>
          <w:szCs w:val="21"/>
          <w:lang w:eastAsia="ja-JP"/>
        </w:rPr>
      </w:pPr>
    </w:p>
    <w:p w14:paraId="1AA50DEC" w14:textId="09C908E4" w:rsidR="00EE31C0" w:rsidRPr="009014A1" w:rsidRDefault="00EE31C0" w:rsidP="00EE31C0">
      <w:pPr>
        <w:pStyle w:val="4"/>
        <w:rPr>
          <w:rFonts w:ascii="ＭＳ Ｐゴシック" w:eastAsia="ＭＳ Ｐゴシック" w:hAnsi="ＭＳ Ｐゴシック"/>
          <w:color w:val="auto"/>
          <w:sz w:val="21"/>
          <w:szCs w:val="21"/>
          <w:lang w:eastAsia="ja-JP"/>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lang w:eastAsia="ja-JP"/>
        </w:rPr>
        <w:t>9</w:t>
      </w:r>
      <w:r w:rsidRPr="009014A1">
        <w:rPr>
          <w:rFonts w:ascii="ＭＳ Ｐゴシック" w:eastAsia="ＭＳ Ｐゴシック" w:hAnsi="ＭＳ Ｐゴシック" w:hint="eastAsia"/>
          <w:color w:val="auto"/>
          <w:sz w:val="21"/>
          <w:szCs w:val="21"/>
          <w:lang w:eastAsia="ja-JP"/>
        </w:rPr>
        <w:t>条に関する勧告案</w:t>
      </w:r>
    </w:p>
    <w:p w14:paraId="5724DC1B" w14:textId="1BBF88E4" w:rsidR="00F07DDE" w:rsidRPr="009014A1" w:rsidRDefault="00AB756B" w:rsidP="004E64BD">
      <w:pPr>
        <w:pStyle w:val="a"/>
        <w:numPr>
          <w:ilvl w:val="0"/>
          <w:numId w:val="14"/>
        </w:numPr>
      </w:pPr>
      <w:r w:rsidRPr="009014A1">
        <w:t>十分な資金、具体的な目標、スケジュールを備えた国家行動計画を</w:t>
      </w:r>
      <w:r w:rsidR="007576CC" w:rsidRPr="009014A1">
        <w:t>策定し</w:t>
      </w:r>
      <w:r w:rsidRPr="009014A1">
        <w:t>、</w:t>
      </w:r>
      <w:r w:rsidR="007576CC" w:rsidRPr="009014A1">
        <w:t>アクセシビリティ</w:t>
      </w:r>
      <w:r w:rsidR="00BA6A63" w:rsidRPr="009014A1">
        <w:rPr>
          <w:rFonts w:hint="eastAsia"/>
        </w:rPr>
        <w:t>への</w:t>
      </w:r>
      <w:r w:rsidR="00BA6A63" w:rsidRPr="009014A1">
        <w:t>既存の</w:t>
      </w:r>
      <w:r w:rsidR="00C37E7B" w:rsidRPr="009014A1">
        <w:rPr>
          <w:rFonts w:hint="eastAsia"/>
        </w:rPr>
        <w:t>バリア</w:t>
      </w:r>
      <w:r w:rsidR="007576CC" w:rsidRPr="009014A1">
        <w:t>を</w:t>
      </w:r>
      <w:r w:rsidR="00BD2763" w:rsidRPr="009014A1">
        <w:rPr>
          <w:rFonts w:hint="eastAsia"/>
        </w:rPr>
        <w:t>全国</w:t>
      </w:r>
      <w:r w:rsidR="00EC0C10" w:rsidRPr="009014A1">
        <w:rPr>
          <w:rFonts w:hint="eastAsia"/>
        </w:rPr>
        <w:t>で一貫して</w:t>
      </w:r>
      <w:r w:rsidR="00E92763" w:rsidRPr="009014A1">
        <w:t>取り除く。</w:t>
      </w:r>
    </w:p>
    <w:p w14:paraId="3C1CEB0D" w14:textId="18F3EEFA" w:rsidR="00F07DDE" w:rsidRPr="009014A1" w:rsidRDefault="008523C0" w:rsidP="004E64BD">
      <w:pPr>
        <w:pStyle w:val="a"/>
        <w:numPr>
          <w:ilvl w:val="0"/>
          <w:numId w:val="14"/>
        </w:numPr>
      </w:pPr>
      <w:r w:rsidRPr="009014A1">
        <w:t>さまざまな部門におけるアクセシビリティと</w:t>
      </w:r>
      <w:bookmarkStart w:id="28" w:name="_Hlk162110787"/>
      <w:r w:rsidR="00BA6A63" w:rsidRPr="009014A1">
        <w:rPr>
          <w:rFonts w:hint="eastAsia"/>
        </w:rPr>
        <w:t>ユニバーサルデザイン</w:t>
      </w:r>
      <w:bookmarkEnd w:id="28"/>
      <w:r w:rsidRPr="009014A1">
        <w:t>の基準、ガイドライン、苦情、監視を調整する</w:t>
      </w:r>
      <w:r w:rsidR="00BD2763" w:rsidRPr="009014A1">
        <w:rPr>
          <w:rFonts w:hint="eastAsia"/>
        </w:rPr>
        <w:t>、</w:t>
      </w:r>
      <w:r w:rsidR="00BD2763" w:rsidRPr="009014A1">
        <w:t>OPD</w:t>
      </w:r>
      <w:r w:rsidR="00BD2763" w:rsidRPr="009014A1">
        <w:rPr>
          <w:rFonts w:hint="eastAsia"/>
        </w:rPr>
        <w:t>（障害者団体）</w:t>
      </w:r>
      <w:r w:rsidR="00BD2763" w:rsidRPr="009014A1">
        <w:t>の代表者を含む</w:t>
      </w:r>
      <w:r w:rsidRPr="009014A1">
        <w:t>全国</w:t>
      </w:r>
      <w:r w:rsidR="00620E84" w:rsidRPr="009014A1">
        <w:t>アクセシビリティ</w:t>
      </w:r>
      <w:r w:rsidRPr="009014A1">
        <w:t>委員会を設立する。</w:t>
      </w:r>
    </w:p>
    <w:p w14:paraId="3C721323" w14:textId="3D04E22B" w:rsidR="00F07DDE" w:rsidRPr="009014A1" w:rsidRDefault="007576CC" w:rsidP="004E64BD">
      <w:pPr>
        <w:pStyle w:val="a"/>
        <w:numPr>
          <w:ilvl w:val="0"/>
          <w:numId w:val="14"/>
        </w:numPr>
      </w:pPr>
      <w:r w:rsidRPr="009014A1">
        <w:t>第</w:t>
      </w:r>
      <w:r w:rsidRPr="009014A1">
        <w:t>4</w:t>
      </w:r>
      <w:r w:rsidRPr="009014A1">
        <w:t>条および一般的意見</w:t>
      </w:r>
      <w:r w:rsidR="00374C55" w:rsidRPr="009014A1">
        <w:rPr>
          <w:rFonts w:hint="eastAsia"/>
        </w:rPr>
        <w:t>第</w:t>
      </w:r>
      <w:r w:rsidRPr="009014A1">
        <w:t>2</w:t>
      </w:r>
      <w:r w:rsidR="00374C55" w:rsidRPr="009014A1">
        <w:rPr>
          <w:rFonts w:hint="eastAsia"/>
        </w:rPr>
        <w:t>号（訳注　第</w:t>
      </w:r>
      <w:r w:rsidR="00374C55" w:rsidRPr="009014A1">
        <w:rPr>
          <w:rFonts w:hint="eastAsia"/>
        </w:rPr>
        <w:t>9</w:t>
      </w:r>
      <w:r w:rsidR="00374C55" w:rsidRPr="009014A1">
        <w:rPr>
          <w:rFonts w:hint="eastAsia"/>
        </w:rPr>
        <w:t>条「</w:t>
      </w:r>
      <w:r w:rsidR="00AE2354" w:rsidRPr="009014A1">
        <w:t>アクセシビリティ</w:t>
      </w:r>
      <w:r w:rsidR="00374C55" w:rsidRPr="009014A1">
        <w:rPr>
          <w:rFonts w:hint="eastAsia"/>
        </w:rPr>
        <w:t>」に関する一般的意見）</w:t>
      </w:r>
      <w:r w:rsidRPr="009014A1">
        <w:t>に従い、</w:t>
      </w:r>
      <w:r w:rsidR="00BA6A63" w:rsidRPr="009014A1">
        <w:t>公的資金による</w:t>
      </w:r>
      <w:r w:rsidRPr="009014A1">
        <w:t>デジタル化政策、技術革新、研究を含むすべての新しい開発において、</w:t>
      </w:r>
      <w:r w:rsidR="00BA6A63" w:rsidRPr="009014A1">
        <w:rPr>
          <w:rFonts w:hint="eastAsia"/>
        </w:rPr>
        <w:t>ユニバーサルデザイン</w:t>
      </w:r>
      <w:r w:rsidR="006D015C" w:rsidRPr="009014A1">
        <w:t>アプローチに</w:t>
      </w:r>
      <w:r w:rsidR="003339C1" w:rsidRPr="009014A1">
        <w:t>従った</w:t>
      </w:r>
      <w:r w:rsidR="0072541F" w:rsidRPr="009014A1">
        <w:t>アクセシビリティが</w:t>
      </w:r>
      <w:r w:rsidR="006D015C" w:rsidRPr="009014A1">
        <w:t>含まれる</w:t>
      </w:r>
      <w:r w:rsidRPr="009014A1">
        <w:t>ようにする。</w:t>
      </w:r>
    </w:p>
    <w:p w14:paraId="7F54EF24" w14:textId="48E0473F" w:rsidR="00F07DDE" w:rsidRPr="009014A1" w:rsidRDefault="00253B42" w:rsidP="004E64BD">
      <w:pPr>
        <w:pStyle w:val="a"/>
        <w:numPr>
          <w:ilvl w:val="0"/>
          <w:numId w:val="14"/>
        </w:numPr>
      </w:pPr>
      <w:r w:rsidRPr="009014A1">
        <w:rPr>
          <w:rFonts w:hint="eastAsia"/>
        </w:rPr>
        <w:t>電子識別</w:t>
      </w:r>
      <w:r w:rsidR="00516E98" w:rsidRPr="009014A1">
        <w:rPr>
          <w:rFonts w:hint="eastAsia"/>
        </w:rPr>
        <w:t>（</w:t>
      </w:r>
      <w:r w:rsidRPr="009014A1">
        <w:t>e-identification</w:t>
      </w:r>
      <w:r w:rsidR="004917FE" w:rsidRPr="009014A1">
        <w:rPr>
          <w:rFonts w:hint="eastAsia"/>
        </w:rPr>
        <w:t xml:space="preserve">　訳注　デジタル</w:t>
      </w:r>
      <w:r w:rsidR="004917FE" w:rsidRPr="009014A1">
        <w:rPr>
          <w:rFonts w:hint="eastAsia"/>
        </w:rPr>
        <w:t xml:space="preserve"> </w:t>
      </w:r>
      <w:r w:rsidR="004917FE" w:rsidRPr="009014A1">
        <w:rPr>
          <w:rFonts w:hint="eastAsia"/>
        </w:rPr>
        <w:t>サービス利用時に自分自身を電子的に識別する機能</w:t>
      </w:r>
      <w:r w:rsidR="00516E98" w:rsidRPr="009014A1">
        <w:rPr>
          <w:rFonts w:hint="eastAsia"/>
        </w:rPr>
        <w:t>）</w:t>
      </w:r>
      <w:r w:rsidRPr="009014A1">
        <w:rPr>
          <w:rFonts w:hint="eastAsia"/>
        </w:rPr>
        <w:t>及び緊急時を含む、</w:t>
      </w:r>
      <w:r w:rsidR="00E443D5" w:rsidRPr="009014A1">
        <w:t>建築環境、交通、</w:t>
      </w:r>
      <w:r w:rsidR="0046331F" w:rsidRPr="009014A1">
        <w:t>公共</w:t>
      </w:r>
      <w:r w:rsidR="00EC11D4" w:rsidRPr="009014A1">
        <w:t>情報</w:t>
      </w:r>
      <w:r w:rsidR="00E443D5" w:rsidRPr="009014A1">
        <w:t>、通信におけるアクセシビリティに関する規制や基準を</w:t>
      </w:r>
      <w:r w:rsidR="00775F31" w:rsidRPr="009014A1">
        <w:t>見直す</w:t>
      </w:r>
      <w:r w:rsidR="00E443D5" w:rsidRPr="009014A1">
        <w:t>。</w:t>
      </w:r>
    </w:p>
    <w:p w14:paraId="78673894" w14:textId="5F1A2AEE" w:rsidR="00F07DDE" w:rsidRPr="009014A1" w:rsidRDefault="00CA0CE2" w:rsidP="004E64BD">
      <w:pPr>
        <w:pStyle w:val="a"/>
        <w:numPr>
          <w:ilvl w:val="0"/>
          <w:numId w:val="14"/>
        </w:numPr>
      </w:pPr>
      <w:r w:rsidRPr="009014A1">
        <w:t>公共調達における</w:t>
      </w:r>
      <w:r w:rsidR="004917FE" w:rsidRPr="009014A1">
        <w:rPr>
          <w:rFonts w:hint="eastAsia"/>
        </w:rPr>
        <w:t>義務としての</w:t>
      </w:r>
      <w:r w:rsidR="008E3EAA" w:rsidRPr="009014A1">
        <w:t>アクセシビリティ要件およびユニ</w:t>
      </w:r>
      <w:r w:rsidR="00253B42" w:rsidRPr="009014A1">
        <w:rPr>
          <w:rFonts w:hint="eastAsia"/>
        </w:rPr>
        <w:t>バ</w:t>
      </w:r>
      <w:r w:rsidR="008E3EAA" w:rsidRPr="009014A1">
        <w:t>ーサルデザインの</w:t>
      </w:r>
      <w:r w:rsidRPr="009014A1">
        <w:t>実施を確保するための監視システムを確立する</w:t>
      </w:r>
      <w:r w:rsidR="008E3EAA" w:rsidRPr="009014A1">
        <w:t>。</w:t>
      </w:r>
    </w:p>
    <w:p w14:paraId="2AF27363" w14:textId="2C56560C" w:rsidR="00F07DDE" w:rsidRPr="009014A1" w:rsidRDefault="008523C0" w:rsidP="004E64BD">
      <w:pPr>
        <w:pStyle w:val="a"/>
        <w:numPr>
          <w:ilvl w:val="0"/>
          <w:numId w:val="14"/>
        </w:numPr>
      </w:pPr>
      <w:r w:rsidRPr="009014A1">
        <w:t>政府機関が</w:t>
      </w:r>
      <w:r w:rsidR="00253B42" w:rsidRPr="009014A1">
        <w:rPr>
          <w:rFonts w:hint="eastAsia"/>
        </w:rPr>
        <w:t xml:space="preserve">（訳注　</w:t>
      </w:r>
      <w:r w:rsidR="00253B42" w:rsidRPr="009014A1">
        <w:rPr>
          <w:rFonts w:hint="eastAsia"/>
        </w:rPr>
        <w:t>EU</w:t>
      </w:r>
      <w:r w:rsidR="00253B42" w:rsidRPr="009014A1">
        <w:rPr>
          <w:rFonts w:hint="eastAsia"/>
        </w:rPr>
        <w:t>の）</w:t>
      </w:r>
      <w:r w:rsidR="00FE4E02" w:rsidRPr="009014A1">
        <w:t>標準</w:t>
      </w:r>
      <w:r w:rsidR="002F5090" w:rsidRPr="009014A1">
        <w:t>化に</w:t>
      </w:r>
      <w:r w:rsidRPr="009014A1">
        <w:t>参加</w:t>
      </w:r>
      <w:r w:rsidR="004917FE" w:rsidRPr="009014A1">
        <w:rPr>
          <w:rFonts w:hint="eastAsia"/>
        </w:rPr>
        <w:t>すること</w:t>
      </w:r>
      <w:r w:rsidR="002F5090" w:rsidRPr="009014A1">
        <w:t>、</w:t>
      </w:r>
      <w:r w:rsidR="004917FE" w:rsidRPr="009014A1">
        <w:rPr>
          <w:rFonts w:hint="eastAsia"/>
        </w:rPr>
        <w:t>また、</w:t>
      </w:r>
      <w:r w:rsidRPr="009014A1">
        <w:t>障害者団体が参加するための資金を提供する</w:t>
      </w:r>
      <w:r w:rsidR="004D6D59" w:rsidRPr="009014A1">
        <w:t>。</w:t>
      </w:r>
    </w:p>
    <w:p w14:paraId="32416CEA" w14:textId="77777777" w:rsidR="00B320EC" w:rsidRPr="009014A1" w:rsidRDefault="00B320EC" w:rsidP="00B320EC">
      <w:pPr>
        <w:rPr>
          <w:sz w:val="21"/>
          <w:szCs w:val="21"/>
          <w:lang w:eastAsia="ja-JP"/>
        </w:rPr>
      </w:pPr>
    </w:p>
    <w:p w14:paraId="12FC1F95" w14:textId="77777777" w:rsidR="00F07DDE" w:rsidRPr="009014A1" w:rsidRDefault="007576CC" w:rsidP="002B076E">
      <w:pPr>
        <w:pStyle w:val="3"/>
      </w:pPr>
      <w:bookmarkStart w:id="29" w:name="_Toc156029850"/>
      <w:r w:rsidRPr="009014A1">
        <w:t xml:space="preserve">第10条 </w:t>
      </w:r>
      <w:r w:rsidR="000325B3" w:rsidRPr="009014A1">
        <w:t>生命に対する権利</w:t>
      </w:r>
      <w:bookmarkEnd w:id="29"/>
    </w:p>
    <w:p w14:paraId="6D54510C" w14:textId="561CB151" w:rsidR="00F07DDE" w:rsidRPr="009014A1" w:rsidRDefault="00516E98" w:rsidP="00516E98">
      <w:pPr>
        <w:rPr>
          <w:bCs/>
          <w:sz w:val="21"/>
          <w:szCs w:val="21"/>
          <w:lang w:eastAsia="ja-JP"/>
        </w:rPr>
      </w:pPr>
      <w:r w:rsidRPr="009014A1">
        <w:rPr>
          <w:rFonts w:cs="Open Sans" w:hint="eastAsia"/>
          <w:sz w:val="21"/>
          <w:szCs w:val="21"/>
          <w:lang w:eastAsia="ja-JP"/>
        </w:rPr>
        <w:t xml:space="preserve">　</w:t>
      </w:r>
      <w:r w:rsidR="007E16FA" w:rsidRPr="009014A1">
        <w:rPr>
          <w:rFonts w:cs="Open Sans" w:hint="eastAsia"/>
          <w:sz w:val="21"/>
          <w:szCs w:val="21"/>
          <w:lang w:eastAsia="ja-JP"/>
        </w:rPr>
        <w:t>市民権擁護委員会</w:t>
      </w:r>
      <w:r w:rsidR="00253B42" w:rsidRPr="009014A1">
        <w:rPr>
          <w:rFonts w:hint="eastAsia"/>
          <w:bCs/>
          <w:sz w:val="21"/>
          <w:szCs w:val="21"/>
          <w:lang w:eastAsia="ja-JP"/>
        </w:rPr>
        <w:t>（</w:t>
      </w:r>
      <w:r w:rsidR="00253B42" w:rsidRPr="009014A1">
        <w:rPr>
          <w:bCs/>
          <w:sz w:val="21"/>
          <w:szCs w:val="21"/>
          <w:lang w:eastAsia="ja-JP"/>
        </w:rPr>
        <w:t>Civil Rights Defenders</w:t>
      </w:r>
      <w:r w:rsidR="00253B42" w:rsidRPr="009014A1">
        <w:rPr>
          <w:rFonts w:hint="eastAsia"/>
          <w:bCs/>
          <w:sz w:val="21"/>
          <w:szCs w:val="21"/>
          <w:lang w:eastAsia="ja-JP"/>
        </w:rPr>
        <w:t>）</w:t>
      </w:r>
      <w:r w:rsidR="007533C2" w:rsidRPr="009014A1">
        <w:rPr>
          <w:bCs/>
          <w:sz w:val="21"/>
          <w:szCs w:val="21"/>
          <w:lang w:eastAsia="ja-JP"/>
        </w:rPr>
        <w:t>が</w:t>
      </w:r>
      <w:r w:rsidR="00253B42" w:rsidRPr="009014A1">
        <w:rPr>
          <w:rFonts w:hint="eastAsia"/>
          <w:bCs/>
          <w:sz w:val="21"/>
          <w:szCs w:val="21"/>
          <w:lang w:eastAsia="ja-JP"/>
        </w:rPr>
        <w:t>第</w:t>
      </w:r>
      <w:r w:rsidR="00AE7017" w:rsidRPr="009014A1">
        <w:rPr>
          <w:bCs/>
          <w:sz w:val="21"/>
          <w:szCs w:val="21"/>
          <w:lang w:eastAsia="ja-JP"/>
        </w:rPr>
        <w:t>30</w:t>
      </w:r>
      <w:r w:rsidR="00253B42" w:rsidRPr="009014A1">
        <w:rPr>
          <w:rFonts w:hint="eastAsia"/>
          <w:bCs/>
          <w:sz w:val="21"/>
          <w:szCs w:val="21"/>
          <w:lang w:eastAsia="ja-JP"/>
        </w:rPr>
        <w:t>会期</w:t>
      </w:r>
      <w:r w:rsidR="0020359E" w:rsidRPr="009014A1">
        <w:rPr>
          <w:bCs/>
          <w:sz w:val="21"/>
          <w:szCs w:val="21"/>
          <w:lang w:eastAsia="ja-JP"/>
        </w:rPr>
        <w:t>CRPD</w:t>
      </w:r>
      <w:r w:rsidR="00AE7017" w:rsidRPr="009014A1">
        <w:rPr>
          <w:bCs/>
          <w:sz w:val="21"/>
          <w:szCs w:val="21"/>
          <w:lang w:eastAsia="ja-JP"/>
        </w:rPr>
        <w:t>委員会に</w:t>
      </w:r>
      <w:r w:rsidR="007533C2" w:rsidRPr="009014A1">
        <w:rPr>
          <w:bCs/>
          <w:sz w:val="21"/>
          <w:szCs w:val="21"/>
          <w:lang w:eastAsia="ja-JP"/>
        </w:rPr>
        <w:t>提出した報告を</w:t>
      </w:r>
      <w:r w:rsidR="007576CC" w:rsidRPr="009014A1">
        <w:rPr>
          <w:bCs/>
          <w:sz w:val="21"/>
          <w:szCs w:val="21"/>
          <w:lang w:eastAsia="ja-JP"/>
        </w:rPr>
        <w:t>参照</w:t>
      </w:r>
      <w:r w:rsidR="00253B42" w:rsidRPr="009014A1">
        <w:rPr>
          <w:rFonts w:hint="eastAsia"/>
          <w:bCs/>
          <w:sz w:val="21"/>
          <w:szCs w:val="21"/>
          <w:lang w:eastAsia="ja-JP"/>
        </w:rPr>
        <w:t>のこと</w:t>
      </w:r>
      <w:r w:rsidR="007576CC" w:rsidRPr="009014A1">
        <w:rPr>
          <w:bCs/>
          <w:sz w:val="21"/>
          <w:szCs w:val="21"/>
          <w:lang w:eastAsia="ja-JP"/>
        </w:rPr>
        <w:t>。</w:t>
      </w:r>
    </w:p>
    <w:p w14:paraId="56B622DB" w14:textId="77777777" w:rsidR="00B320EC" w:rsidRPr="009014A1" w:rsidRDefault="00B320EC" w:rsidP="007533C2">
      <w:pPr>
        <w:rPr>
          <w:b/>
          <w:sz w:val="21"/>
          <w:szCs w:val="21"/>
          <w:lang w:eastAsia="ja-JP"/>
        </w:rPr>
      </w:pPr>
    </w:p>
    <w:p w14:paraId="2464222C" w14:textId="6EB32E33" w:rsidR="00F07DDE" w:rsidRPr="009014A1" w:rsidRDefault="007576CC" w:rsidP="002B076E">
      <w:pPr>
        <w:pStyle w:val="3"/>
      </w:pPr>
      <w:bookmarkStart w:id="30" w:name="_Toc156029851"/>
      <w:r w:rsidRPr="009014A1">
        <w:t xml:space="preserve">第11条 </w:t>
      </w:r>
      <w:r w:rsidR="001D2D89" w:rsidRPr="009014A1">
        <w:t>危険な状況および人道的緊急事態</w:t>
      </w:r>
      <w:bookmarkEnd w:id="30"/>
    </w:p>
    <w:p w14:paraId="307FBA11" w14:textId="570B0DFB" w:rsidR="00F07DDE" w:rsidRPr="009014A1" w:rsidRDefault="007576CC">
      <w:pPr>
        <w:rPr>
          <w:sz w:val="21"/>
          <w:szCs w:val="21"/>
          <w:lang w:eastAsia="ja-JP"/>
        </w:rPr>
      </w:pPr>
      <w:r w:rsidRPr="009014A1">
        <w:rPr>
          <w:sz w:val="21"/>
          <w:szCs w:val="21"/>
          <w:lang w:eastAsia="ja-JP"/>
        </w:rPr>
        <w:t>50</w:t>
      </w:r>
      <w:r w:rsidR="00516E98" w:rsidRPr="009014A1">
        <w:rPr>
          <w:rFonts w:hint="eastAsia"/>
          <w:sz w:val="21"/>
          <w:szCs w:val="21"/>
          <w:lang w:eastAsia="ja-JP"/>
        </w:rPr>
        <w:t xml:space="preserve"> </w:t>
      </w:r>
      <w:r w:rsidR="00EF3D8E" w:rsidRPr="009014A1">
        <w:rPr>
          <w:sz w:val="21"/>
          <w:szCs w:val="21"/>
          <w:lang w:eastAsia="ja-JP"/>
        </w:rPr>
        <w:t>危機</w:t>
      </w:r>
      <w:r w:rsidR="00EC0C10" w:rsidRPr="009014A1">
        <w:rPr>
          <w:rFonts w:hint="eastAsia"/>
          <w:sz w:val="21"/>
          <w:szCs w:val="21"/>
          <w:lang w:eastAsia="ja-JP"/>
        </w:rPr>
        <w:t>（</w:t>
      </w:r>
      <w:r w:rsidR="00EC0C10" w:rsidRPr="009014A1">
        <w:rPr>
          <w:sz w:val="21"/>
          <w:szCs w:val="21"/>
          <w:lang w:eastAsia="ja-JP"/>
        </w:rPr>
        <w:t>inclusive crisis</w:t>
      </w:r>
      <w:r w:rsidR="00EC0C10" w:rsidRPr="009014A1">
        <w:rPr>
          <w:rFonts w:hint="eastAsia"/>
          <w:sz w:val="21"/>
          <w:szCs w:val="21"/>
          <w:lang w:eastAsia="ja-JP"/>
        </w:rPr>
        <w:t>）</w:t>
      </w:r>
      <w:r w:rsidR="00EF3D8E" w:rsidRPr="009014A1">
        <w:rPr>
          <w:sz w:val="21"/>
          <w:szCs w:val="21"/>
          <w:lang w:eastAsia="ja-JP"/>
        </w:rPr>
        <w:t>への</w:t>
      </w:r>
      <w:r w:rsidR="00516E98" w:rsidRPr="009014A1">
        <w:rPr>
          <w:rFonts w:hint="eastAsia"/>
          <w:sz w:val="21"/>
          <w:szCs w:val="21"/>
          <w:lang w:eastAsia="ja-JP"/>
        </w:rPr>
        <w:t>インクルーシブな対策</w:t>
      </w:r>
      <w:r w:rsidR="00EF3D8E" w:rsidRPr="009014A1">
        <w:rPr>
          <w:sz w:val="21"/>
          <w:szCs w:val="21"/>
          <w:lang w:eastAsia="ja-JP"/>
        </w:rPr>
        <w:t>が欠けている</w:t>
      </w:r>
      <w:r w:rsidR="003F4292" w:rsidRPr="009014A1">
        <w:rPr>
          <w:sz w:val="21"/>
          <w:szCs w:val="21"/>
          <w:lang w:eastAsia="ja-JP"/>
        </w:rPr>
        <w:t>。</w:t>
      </w:r>
      <w:r w:rsidR="00022F46" w:rsidRPr="009014A1">
        <w:rPr>
          <w:sz w:val="21"/>
          <w:szCs w:val="21"/>
          <w:lang w:eastAsia="ja-JP"/>
        </w:rPr>
        <w:t>危機や緊急事態における</w:t>
      </w:r>
      <w:r w:rsidR="003160F4" w:rsidRPr="009014A1">
        <w:rPr>
          <w:sz w:val="21"/>
          <w:szCs w:val="21"/>
          <w:lang w:eastAsia="ja-JP"/>
        </w:rPr>
        <w:t>障害のある人</w:t>
      </w:r>
      <w:r w:rsidR="00022F46" w:rsidRPr="009014A1">
        <w:rPr>
          <w:sz w:val="21"/>
          <w:szCs w:val="21"/>
          <w:lang w:eastAsia="ja-JP"/>
        </w:rPr>
        <w:t>の権利を政策に盛り込み、確保し、フォローアップする体系的な方法がない。</w:t>
      </w:r>
    </w:p>
    <w:p w14:paraId="2F11EDFA" w14:textId="6FA1B528" w:rsidR="00F07DDE" w:rsidRPr="009014A1" w:rsidRDefault="007576CC">
      <w:pPr>
        <w:rPr>
          <w:sz w:val="21"/>
          <w:szCs w:val="21"/>
          <w:lang w:eastAsia="ja-JP"/>
        </w:rPr>
      </w:pPr>
      <w:r w:rsidRPr="009014A1">
        <w:rPr>
          <w:sz w:val="21"/>
          <w:szCs w:val="21"/>
          <w:lang w:eastAsia="ja-JP"/>
        </w:rPr>
        <w:t xml:space="preserve">51 </w:t>
      </w:r>
      <w:r w:rsidR="00EF3D8E" w:rsidRPr="009014A1">
        <w:rPr>
          <w:sz w:val="21"/>
          <w:szCs w:val="21"/>
          <w:lang w:eastAsia="ja-JP"/>
        </w:rPr>
        <w:t>さまざまな危機において、</w:t>
      </w:r>
      <w:r w:rsidR="003160F4" w:rsidRPr="009014A1">
        <w:rPr>
          <w:sz w:val="21"/>
          <w:szCs w:val="21"/>
          <w:lang w:eastAsia="ja-JP"/>
        </w:rPr>
        <w:t>障害のある人</w:t>
      </w:r>
      <w:r w:rsidR="0075193F" w:rsidRPr="009014A1">
        <w:rPr>
          <w:sz w:val="21"/>
          <w:szCs w:val="21"/>
          <w:lang w:eastAsia="ja-JP"/>
        </w:rPr>
        <w:t>の</w:t>
      </w:r>
      <w:r w:rsidR="00EF3D8E" w:rsidRPr="009014A1">
        <w:rPr>
          <w:sz w:val="21"/>
          <w:szCs w:val="21"/>
          <w:lang w:eastAsia="ja-JP"/>
        </w:rPr>
        <w:t>安全が確保されなかった例がある。</w:t>
      </w:r>
      <w:r w:rsidR="00EF3D8E" w:rsidRPr="009014A1">
        <w:rPr>
          <w:sz w:val="21"/>
          <w:szCs w:val="21"/>
          <w:lang w:eastAsia="ja-JP"/>
        </w:rPr>
        <w:t>COVID-19</w:t>
      </w:r>
      <w:r w:rsidR="00EF3D8E" w:rsidRPr="009014A1">
        <w:rPr>
          <w:sz w:val="21"/>
          <w:szCs w:val="21"/>
          <w:lang w:eastAsia="ja-JP"/>
        </w:rPr>
        <w:t>パンデミックの際、コロナウイルスに関する</w:t>
      </w:r>
      <w:r w:rsidR="007D35CD" w:rsidRPr="009014A1">
        <w:rPr>
          <w:sz w:val="21"/>
          <w:szCs w:val="21"/>
          <w:lang w:eastAsia="ja-JP"/>
        </w:rPr>
        <w:t>アクセス可能な</w:t>
      </w:r>
      <w:r w:rsidR="00EF3D8E" w:rsidRPr="009014A1">
        <w:rPr>
          <w:sz w:val="21"/>
          <w:szCs w:val="21"/>
          <w:lang w:eastAsia="ja-JP"/>
        </w:rPr>
        <w:t>情報</w:t>
      </w:r>
      <w:r w:rsidR="00516E98" w:rsidRPr="009014A1">
        <w:rPr>
          <w:rStyle w:val="a6"/>
          <w:sz w:val="21"/>
          <w:szCs w:val="21"/>
        </w:rPr>
        <w:footnoteReference w:id="83"/>
      </w:r>
      <w:r w:rsidR="00EF3D8E" w:rsidRPr="009014A1">
        <w:rPr>
          <w:sz w:val="21"/>
          <w:szCs w:val="21"/>
          <w:lang w:eastAsia="ja-JP"/>
        </w:rPr>
        <w:t>が担当当局のウェブサイトで利用可能になるまで数週間を要した</w:t>
      </w:r>
      <w:r w:rsidR="00516E98" w:rsidRPr="009014A1">
        <w:rPr>
          <w:rStyle w:val="a6"/>
          <w:sz w:val="21"/>
          <w:szCs w:val="21"/>
        </w:rPr>
        <w:footnoteReference w:id="84"/>
      </w:r>
      <w:r w:rsidR="00EF3D8E" w:rsidRPr="009014A1">
        <w:rPr>
          <w:sz w:val="21"/>
          <w:szCs w:val="21"/>
          <w:lang w:eastAsia="ja-JP"/>
        </w:rPr>
        <w:t>。多くの</w:t>
      </w:r>
      <w:r w:rsidR="003160F4" w:rsidRPr="009014A1">
        <w:rPr>
          <w:sz w:val="21"/>
          <w:szCs w:val="21"/>
          <w:lang w:eastAsia="ja-JP"/>
        </w:rPr>
        <w:t>障害のある人</w:t>
      </w:r>
      <w:r w:rsidR="00EF3D8E" w:rsidRPr="009014A1">
        <w:rPr>
          <w:rStyle w:val="a6"/>
          <w:sz w:val="21"/>
          <w:szCs w:val="21"/>
        </w:rPr>
        <w:footnoteReference w:id="85"/>
      </w:r>
      <w:r w:rsidR="00EF3D8E" w:rsidRPr="009014A1">
        <w:rPr>
          <w:sz w:val="21"/>
          <w:szCs w:val="21"/>
          <w:lang w:eastAsia="ja-JP"/>
        </w:rPr>
        <w:t>は、医療、日常活動、その他の支援（例えば学校</w:t>
      </w:r>
      <w:r w:rsidR="001262F7" w:rsidRPr="009014A1">
        <w:rPr>
          <w:rFonts w:hint="eastAsia"/>
          <w:sz w:val="21"/>
          <w:szCs w:val="21"/>
          <w:lang w:eastAsia="ja-JP"/>
        </w:rPr>
        <w:t>での支援</w:t>
      </w:r>
      <w:r w:rsidR="00EF3D8E" w:rsidRPr="009014A1">
        <w:rPr>
          <w:sz w:val="21"/>
          <w:szCs w:val="21"/>
          <w:lang w:eastAsia="ja-JP"/>
        </w:rPr>
        <w:t>など）の</w:t>
      </w:r>
      <w:r w:rsidR="00924EDB" w:rsidRPr="009014A1">
        <w:rPr>
          <w:sz w:val="21"/>
          <w:szCs w:val="21"/>
          <w:lang w:eastAsia="ja-JP"/>
        </w:rPr>
        <w:t>キャンセルを</w:t>
      </w:r>
      <w:r w:rsidR="00EF3D8E" w:rsidRPr="009014A1">
        <w:rPr>
          <w:sz w:val="21"/>
          <w:szCs w:val="21"/>
          <w:lang w:eastAsia="ja-JP"/>
        </w:rPr>
        <w:t>経験した</w:t>
      </w:r>
      <w:r w:rsidR="00253B42" w:rsidRPr="009014A1">
        <w:rPr>
          <w:rStyle w:val="a6"/>
          <w:sz w:val="21"/>
          <w:szCs w:val="21"/>
        </w:rPr>
        <w:footnoteReference w:id="86"/>
      </w:r>
      <w:r w:rsidR="00EF3D8E" w:rsidRPr="009014A1">
        <w:rPr>
          <w:sz w:val="21"/>
          <w:szCs w:val="21"/>
          <w:lang w:eastAsia="ja-JP"/>
        </w:rPr>
        <w:t>。多くの人が、生活環境の制限、孤立、経済状況の悪化、不安の増大、うつ病の</w:t>
      </w:r>
      <w:r w:rsidR="005631C1" w:rsidRPr="009014A1">
        <w:rPr>
          <w:sz w:val="21"/>
          <w:szCs w:val="21"/>
          <w:lang w:eastAsia="ja-JP"/>
        </w:rPr>
        <w:t>ため、</w:t>
      </w:r>
      <w:r w:rsidR="00EF3D8E" w:rsidRPr="009014A1">
        <w:rPr>
          <w:sz w:val="21"/>
          <w:szCs w:val="21"/>
          <w:lang w:eastAsia="ja-JP"/>
        </w:rPr>
        <w:t>精神的健康が悪化したと報告した</w:t>
      </w:r>
      <w:r w:rsidR="00EF3D8E" w:rsidRPr="009014A1">
        <w:rPr>
          <w:rStyle w:val="a6"/>
          <w:sz w:val="21"/>
          <w:szCs w:val="21"/>
        </w:rPr>
        <w:footnoteReference w:id="87"/>
      </w:r>
      <w:r w:rsidR="00253B42" w:rsidRPr="009014A1">
        <w:rPr>
          <w:rFonts w:hint="eastAsia"/>
          <w:sz w:val="21"/>
          <w:szCs w:val="21"/>
          <w:lang w:eastAsia="ja-JP"/>
        </w:rPr>
        <w:t xml:space="preserve"> </w:t>
      </w:r>
      <w:r w:rsidR="003A5C3F" w:rsidRPr="009014A1">
        <w:rPr>
          <w:rFonts w:hint="eastAsia"/>
          <w:sz w:val="21"/>
          <w:szCs w:val="21"/>
          <w:lang w:eastAsia="ja-JP"/>
        </w:rPr>
        <w:t xml:space="preserve">, </w:t>
      </w:r>
      <w:r w:rsidR="0004623C" w:rsidRPr="009014A1">
        <w:rPr>
          <w:rStyle w:val="a6"/>
          <w:sz w:val="21"/>
          <w:szCs w:val="21"/>
        </w:rPr>
        <w:footnoteReference w:id="88"/>
      </w:r>
      <w:r w:rsidR="00253B42" w:rsidRPr="009014A1">
        <w:rPr>
          <w:sz w:val="21"/>
          <w:szCs w:val="21"/>
          <w:lang w:eastAsia="ja-JP"/>
        </w:rPr>
        <w:t>。</w:t>
      </w:r>
    </w:p>
    <w:p w14:paraId="5DE35474" w14:textId="54C23A8D" w:rsidR="00F07DDE" w:rsidRPr="009014A1" w:rsidRDefault="007576CC">
      <w:pPr>
        <w:rPr>
          <w:sz w:val="21"/>
          <w:szCs w:val="21"/>
          <w:lang w:eastAsia="ja-JP"/>
        </w:rPr>
      </w:pPr>
      <w:r w:rsidRPr="009014A1">
        <w:rPr>
          <w:sz w:val="21"/>
          <w:szCs w:val="21"/>
          <w:lang w:eastAsia="ja-JP"/>
        </w:rPr>
        <w:t xml:space="preserve">52 </w:t>
      </w:r>
      <w:r w:rsidR="00EF3D8E" w:rsidRPr="009014A1">
        <w:rPr>
          <w:sz w:val="21"/>
          <w:szCs w:val="21"/>
          <w:lang w:eastAsia="ja-JP"/>
        </w:rPr>
        <w:t>さらに重大なことは、ある期間中に</w:t>
      </w:r>
      <w:r w:rsidR="00EF3D8E" w:rsidRPr="009014A1">
        <w:rPr>
          <w:sz w:val="21"/>
          <w:szCs w:val="21"/>
          <w:lang w:eastAsia="ja-JP"/>
        </w:rPr>
        <w:t>COVID-19</w:t>
      </w:r>
      <w:r w:rsidR="00EF3D8E" w:rsidRPr="009014A1">
        <w:rPr>
          <w:sz w:val="21"/>
          <w:szCs w:val="21"/>
          <w:lang w:eastAsia="ja-JP"/>
        </w:rPr>
        <w:t>に感染した場合の致死率が、一般</w:t>
      </w:r>
      <w:r w:rsidR="00E07714" w:rsidRPr="009014A1">
        <w:rPr>
          <w:rFonts w:hint="eastAsia"/>
          <w:sz w:val="21"/>
          <w:szCs w:val="21"/>
          <w:lang w:eastAsia="ja-JP"/>
        </w:rPr>
        <w:t>の人々</w:t>
      </w:r>
      <w:r w:rsidR="00EF3D8E" w:rsidRPr="009014A1">
        <w:rPr>
          <w:sz w:val="21"/>
          <w:szCs w:val="21"/>
          <w:lang w:eastAsia="ja-JP"/>
        </w:rPr>
        <w:t>と比較して、成人向け特別サービス付き住宅に住む人の間では</w:t>
      </w:r>
      <w:r w:rsidR="00EF3D8E" w:rsidRPr="009014A1">
        <w:rPr>
          <w:sz w:val="21"/>
          <w:szCs w:val="21"/>
          <w:lang w:eastAsia="ja-JP"/>
        </w:rPr>
        <w:t>2</w:t>
      </w:r>
      <w:r w:rsidR="00EF3D8E" w:rsidRPr="009014A1">
        <w:rPr>
          <w:sz w:val="21"/>
          <w:szCs w:val="21"/>
          <w:lang w:eastAsia="ja-JP"/>
        </w:rPr>
        <w:t>倍以上高かったことである</w:t>
      </w:r>
      <w:r w:rsidR="005F31B6" w:rsidRPr="009014A1">
        <w:rPr>
          <w:rStyle w:val="a6"/>
          <w:sz w:val="21"/>
          <w:szCs w:val="21"/>
        </w:rPr>
        <w:footnoteReference w:id="89"/>
      </w:r>
      <w:r w:rsidR="00EF3D8E" w:rsidRPr="009014A1">
        <w:rPr>
          <w:sz w:val="21"/>
          <w:szCs w:val="21"/>
          <w:lang w:eastAsia="ja-JP"/>
        </w:rPr>
        <w:t>。</w:t>
      </w:r>
      <w:r w:rsidR="003160F4" w:rsidRPr="009014A1">
        <w:rPr>
          <w:sz w:val="21"/>
          <w:szCs w:val="21"/>
          <w:lang w:eastAsia="ja-JP"/>
        </w:rPr>
        <w:t>障害のある人</w:t>
      </w:r>
      <w:r w:rsidR="00EF3D8E" w:rsidRPr="009014A1">
        <w:rPr>
          <w:sz w:val="21"/>
          <w:szCs w:val="21"/>
          <w:lang w:eastAsia="ja-JP"/>
        </w:rPr>
        <w:t>を感染から完全に守る対策はとられていなかった。</w:t>
      </w:r>
      <w:r w:rsidR="00EF3D8E" w:rsidRPr="009014A1">
        <w:rPr>
          <w:sz w:val="21"/>
          <w:szCs w:val="21"/>
          <w:lang w:eastAsia="ja-JP"/>
        </w:rPr>
        <w:t>SKR</w:t>
      </w:r>
      <w:r w:rsidR="00EF3D8E" w:rsidRPr="009014A1">
        <w:rPr>
          <w:sz w:val="21"/>
          <w:szCs w:val="21"/>
          <w:lang w:eastAsia="ja-JP"/>
        </w:rPr>
        <w:t>（</w:t>
      </w:r>
      <w:proofErr w:type="spellStart"/>
      <w:r w:rsidR="00891CC6" w:rsidRPr="009014A1">
        <w:rPr>
          <w:sz w:val="21"/>
          <w:szCs w:val="21"/>
          <w:lang w:eastAsia="ja-JP"/>
        </w:rPr>
        <w:t>Sveriges</w:t>
      </w:r>
      <w:proofErr w:type="spellEnd"/>
      <w:r w:rsidR="00891CC6" w:rsidRPr="009014A1">
        <w:rPr>
          <w:sz w:val="21"/>
          <w:szCs w:val="21"/>
          <w:lang w:eastAsia="ja-JP"/>
        </w:rPr>
        <w:t xml:space="preserve"> </w:t>
      </w:r>
      <w:proofErr w:type="spellStart"/>
      <w:r w:rsidR="00891CC6" w:rsidRPr="009014A1">
        <w:rPr>
          <w:sz w:val="21"/>
          <w:szCs w:val="21"/>
          <w:lang w:eastAsia="ja-JP"/>
        </w:rPr>
        <w:t>Kommuner</w:t>
      </w:r>
      <w:proofErr w:type="spellEnd"/>
      <w:r w:rsidR="00891CC6" w:rsidRPr="009014A1">
        <w:rPr>
          <w:sz w:val="21"/>
          <w:szCs w:val="21"/>
          <w:lang w:eastAsia="ja-JP"/>
        </w:rPr>
        <w:t xml:space="preserve"> </w:t>
      </w:r>
      <w:proofErr w:type="spellStart"/>
      <w:r w:rsidR="00891CC6" w:rsidRPr="009014A1">
        <w:rPr>
          <w:sz w:val="21"/>
          <w:szCs w:val="21"/>
          <w:lang w:eastAsia="ja-JP"/>
        </w:rPr>
        <w:t>och</w:t>
      </w:r>
      <w:proofErr w:type="spellEnd"/>
      <w:r w:rsidR="00891CC6" w:rsidRPr="009014A1">
        <w:rPr>
          <w:sz w:val="21"/>
          <w:szCs w:val="21"/>
          <w:lang w:eastAsia="ja-JP"/>
        </w:rPr>
        <w:t xml:space="preserve"> </w:t>
      </w:r>
      <w:proofErr w:type="spellStart"/>
      <w:r w:rsidR="00891CC6" w:rsidRPr="009014A1">
        <w:rPr>
          <w:sz w:val="21"/>
          <w:szCs w:val="21"/>
          <w:lang w:eastAsia="ja-JP"/>
        </w:rPr>
        <w:t>Regioner</w:t>
      </w:r>
      <w:proofErr w:type="spellEnd"/>
      <w:r w:rsidR="00891CC6" w:rsidRPr="009014A1">
        <w:rPr>
          <w:rFonts w:hint="eastAsia"/>
          <w:sz w:val="21"/>
          <w:szCs w:val="21"/>
          <w:lang w:eastAsia="ja-JP"/>
        </w:rPr>
        <w:t xml:space="preserve">　</w:t>
      </w:r>
      <w:r w:rsidR="00EF3D8E" w:rsidRPr="009014A1">
        <w:rPr>
          <w:sz w:val="21"/>
          <w:szCs w:val="21"/>
          <w:lang w:eastAsia="ja-JP"/>
        </w:rPr>
        <w:t>スウェーデン地方自治体・地域協会）</w:t>
      </w:r>
      <w:r w:rsidR="00EF3D8E" w:rsidRPr="009014A1">
        <w:rPr>
          <w:rStyle w:val="a6"/>
          <w:sz w:val="21"/>
          <w:szCs w:val="21"/>
        </w:rPr>
        <w:footnoteReference w:id="90"/>
      </w:r>
      <w:r w:rsidR="00EF3D8E" w:rsidRPr="009014A1">
        <w:rPr>
          <w:sz w:val="21"/>
          <w:szCs w:val="21"/>
          <w:lang w:eastAsia="ja-JP"/>
        </w:rPr>
        <w:t>は、</w:t>
      </w:r>
      <w:r w:rsidR="00EF3D8E" w:rsidRPr="009014A1">
        <w:rPr>
          <w:sz w:val="21"/>
          <w:szCs w:val="21"/>
          <w:lang w:eastAsia="ja-JP"/>
        </w:rPr>
        <w:t>COVID-19</w:t>
      </w:r>
      <w:r w:rsidR="00EF3D8E" w:rsidRPr="009014A1">
        <w:rPr>
          <w:sz w:val="21"/>
          <w:szCs w:val="21"/>
          <w:lang w:eastAsia="ja-JP"/>
        </w:rPr>
        <w:t>の流行時に</w:t>
      </w:r>
      <w:r w:rsidR="00B55661" w:rsidRPr="009014A1">
        <w:rPr>
          <w:sz w:val="21"/>
          <w:szCs w:val="21"/>
          <w:lang w:eastAsia="ja-JP"/>
        </w:rPr>
        <w:t>市町村</w:t>
      </w:r>
      <w:r w:rsidR="00EF3D8E" w:rsidRPr="009014A1">
        <w:rPr>
          <w:sz w:val="21"/>
          <w:szCs w:val="21"/>
          <w:lang w:eastAsia="ja-JP"/>
        </w:rPr>
        <w:t>が独自の優先順位を決定する能力を認める法律を、一時的ではあるが導入するよう要請したが、これは</w:t>
      </w:r>
      <w:r w:rsidR="00BA6249" w:rsidRPr="009014A1">
        <w:rPr>
          <w:rFonts w:hint="eastAsia"/>
          <w:sz w:val="21"/>
          <w:szCs w:val="21"/>
          <w:lang w:eastAsia="ja-JP"/>
        </w:rPr>
        <w:t>法的確実性（</w:t>
      </w:r>
      <w:r w:rsidR="00BA6249" w:rsidRPr="009014A1">
        <w:rPr>
          <w:sz w:val="21"/>
          <w:szCs w:val="21"/>
          <w:lang w:eastAsia="ja-JP"/>
        </w:rPr>
        <w:t>legal certainty</w:t>
      </w:r>
      <w:r w:rsidR="00BA6249" w:rsidRPr="009014A1">
        <w:rPr>
          <w:rFonts w:hint="eastAsia"/>
          <w:sz w:val="21"/>
          <w:szCs w:val="21"/>
          <w:lang w:eastAsia="ja-JP"/>
        </w:rPr>
        <w:t xml:space="preserve">　訳注　</w:t>
      </w:r>
      <w:r w:rsidR="005D1397" w:rsidRPr="009014A1">
        <w:rPr>
          <w:rFonts w:hint="eastAsia"/>
          <w:sz w:val="21"/>
          <w:szCs w:val="21"/>
          <w:lang w:eastAsia="ja-JP"/>
        </w:rPr>
        <w:t>法律の制定・改廃・適用が安定的に行われ、法に対する人々の信頼を保護する原則。法的安定性ともいう。）</w:t>
      </w:r>
      <w:r w:rsidR="00EF3D8E" w:rsidRPr="009014A1">
        <w:rPr>
          <w:sz w:val="21"/>
          <w:szCs w:val="21"/>
          <w:lang w:eastAsia="ja-JP"/>
        </w:rPr>
        <w:t>を脅かすものであった。</w:t>
      </w:r>
      <w:r w:rsidR="00CB6B2A" w:rsidRPr="009014A1">
        <w:rPr>
          <w:sz w:val="21"/>
          <w:szCs w:val="21"/>
          <w:lang w:eastAsia="ja-JP"/>
        </w:rPr>
        <w:t>非常に懸念されるのは、今後の感染対策に関する最近の調査</w:t>
      </w:r>
      <w:r w:rsidR="0013563C" w:rsidRPr="009014A1">
        <w:rPr>
          <w:rStyle w:val="a6"/>
          <w:sz w:val="21"/>
          <w:szCs w:val="21"/>
        </w:rPr>
        <w:footnoteReference w:id="91"/>
      </w:r>
      <w:r w:rsidR="00CB6B2A" w:rsidRPr="009014A1">
        <w:rPr>
          <w:sz w:val="21"/>
          <w:szCs w:val="21"/>
          <w:lang w:eastAsia="ja-JP"/>
        </w:rPr>
        <w:t>であり、新たなパンデミック発生時に</w:t>
      </w:r>
      <w:r w:rsidR="00CB6B2A" w:rsidRPr="009014A1">
        <w:rPr>
          <w:sz w:val="21"/>
          <w:szCs w:val="21"/>
          <w:lang w:eastAsia="ja-JP"/>
        </w:rPr>
        <w:t>LSS</w:t>
      </w:r>
      <w:r w:rsidR="005D1397" w:rsidRPr="009014A1">
        <w:rPr>
          <w:rFonts w:hint="eastAsia"/>
          <w:sz w:val="21"/>
          <w:szCs w:val="21"/>
          <w:lang w:eastAsia="ja-JP"/>
        </w:rPr>
        <w:t>（</w:t>
      </w:r>
      <w:r w:rsidR="005D1397" w:rsidRPr="009014A1">
        <w:rPr>
          <w:iCs/>
          <w:sz w:val="21"/>
          <w:szCs w:val="21"/>
          <w:lang w:eastAsia="ja-JP"/>
        </w:rPr>
        <w:t>特定機能障害者支援</w:t>
      </w:r>
      <w:r w:rsidR="005D1397" w:rsidRPr="009014A1">
        <w:rPr>
          <w:rFonts w:hint="eastAsia"/>
          <w:iCs/>
          <w:sz w:val="21"/>
          <w:szCs w:val="21"/>
          <w:lang w:eastAsia="ja-JP"/>
        </w:rPr>
        <w:t>・</w:t>
      </w:r>
      <w:r w:rsidR="005D1397" w:rsidRPr="009014A1">
        <w:rPr>
          <w:iCs/>
          <w:sz w:val="21"/>
          <w:szCs w:val="21"/>
          <w:lang w:eastAsia="ja-JP"/>
        </w:rPr>
        <w:t>サービス法</w:t>
      </w:r>
      <w:r w:rsidR="005D1397" w:rsidRPr="009014A1">
        <w:rPr>
          <w:rFonts w:hint="eastAsia"/>
          <w:iCs/>
          <w:sz w:val="21"/>
          <w:szCs w:val="21"/>
          <w:lang w:eastAsia="ja-JP"/>
        </w:rPr>
        <w:t>）</w:t>
      </w:r>
      <w:r w:rsidR="005D1397" w:rsidRPr="009014A1">
        <w:rPr>
          <w:rFonts w:hint="eastAsia"/>
          <w:sz w:val="21"/>
          <w:szCs w:val="21"/>
          <w:lang w:eastAsia="ja-JP"/>
        </w:rPr>
        <w:t>に基づく特別住居に</w:t>
      </w:r>
      <w:r w:rsidR="00A71F66" w:rsidRPr="009014A1">
        <w:rPr>
          <w:rFonts w:hint="eastAsia"/>
          <w:sz w:val="21"/>
          <w:szCs w:val="21"/>
          <w:lang w:eastAsia="ja-JP"/>
        </w:rPr>
        <w:t>住む</w:t>
      </w:r>
      <w:r w:rsidR="005D1397" w:rsidRPr="009014A1">
        <w:rPr>
          <w:rFonts w:hint="eastAsia"/>
          <w:sz w:val="21"/>
          <w:szCs w:val="21"/>
          <w:lang w:eastAsia="ja-JP"/>
        </w:rPr>
        <w:t>人</w:t>
      </w:r>
      <w:r w:rsidR="00CB6B2A" w:rsidRPr="009014A1">
        <w:rPr>
          <w:sz w:val="21"/>
          <w:szCs w:val="21"/>
          <w:lang w:eastAsia="ja-JP"/>
        </w:rPr>
        <w:t>を強制的に移転させる可能性を提案しているが、これも法的保障に反するものである。</w:t>
      </w:r>
    </w:p>
    <w:p w14:paraId="752BCEAA" w14:textId="26C4A695" w:rsidR="00F07DDE" w:rsidRPr="009014A1" w:rsidRDefault="007576CC">
      <w:pPr>
        <w:rPr>
          <w:sz w:val="21"/>
          <w:szCs w:val="21"/>
          <w:lang w:eastAsia="ja-JP"/>
        </w:rPr>
      </w:pPr>
      <w:r w:rsidRPr="009014A1">
        <w:rPr>
          <w:sz w:val="21"/>
          <w:szCs w:val="21"/>
          <w:lang w:eastAsia="ja-JP"/>
        </w:rPr>
        <w:t xml:space="preserve">53 </w:t>
      </w:r>
      <w:r w:rsidR="00EF3D8E" w:rsidRPr="009014A1">
        <w:rPr>
          <w:sz w:val="21"/>
          <w:szCs w:val="21"/>
          <w:lang w:eastAsia="ja-JP"/>
        </w:rPr>
        <w:t>スウェーデンのコロナ委員会</w:t>
      </w:r>
      <w:r w:rsidR="00EF3D8E" w:rsidRPr="009014A1">
        <w:rPr>
          <w:rStyle w:val="a6"/>
          <w:sz w:val="21"/>
          <w:szCs w:val="21"/>
        </w:rPr>
        <w:footnoteReference w:id="92"/>
      </w:r>
      <w:r w:rsidR="00EF3D8E" w:rsidRPr="009014A1">
        <w:rPr>
          <w:sz w:val="21"/>
          <w:szCs w:val="21"/>
          <w:lang w:eastAsia="ja-JP"/>
        </w:rPr>
        <w:t>は後に、</w:t>
      </w:r>
      <w:r w:rsidR="005F31B6" w:rsidRPr="009014A1">
        <w:rPr>
          <w:sz w:val="21"/>
          <w:szCs w:val="21"/>
          <w:lang w:eastAsia="ja-JP"/>
        </w:rPr>
        <w:t>早い介入を促</w:t>
      </w:r>
      <w:r w:rsidR="005F31B6" w:rsidRPr="009014A1">
        <w:rPr>
          <w:rFonts w:hint="eastAsia"/>
          <w:sz w:val="21"/>
          <w:szCs w:val="21"/>
          <w:lang w:eastAsia="ja-JP"/>
        </w:rPr>
        <w:t>し</w:t>
      </w:r>
      <w:r w:rsidR="003A5C3F" w:rsidRPr="009014A1">
        <w:rPr>
          <w:rFonts w:hint="eastAsia"/>
          <w:sz w:val="21"/>
          <w:szCs w:val="21"/>
          <w:lang w:eastAsia="ja-JP"/>
        </w:rPr>
        <w:t>、</w:t>
      </w:r>
      <w:r w:rsidR="00EF3D8E" w:rsidRPr="009014A1">
        <w:rPr>
          <w:sz w:val="21"/>
          <w:szCs w:val="21"/>
          <w:lang w:eastAsia="ja-JP"/>
        </w:rPr>
        <w:t>リスクグループを保護する</w:t>
      </w:r>
      <w:r w:rsidR="00CF3F74" w:rsidRPr="009014A1">
        <w:rPr>
          <w:sz w:val="21"/>
          <w:szCs w:val="21"/>
          <w:lang w:eastAsia="ja-JP"/>
        </w:rPr>
        <w:t>計画の不在が</w:t>
      </w:r>
      <w:r w:rsidR="00EF3D8E" w:rsidRPr="009014A1">
        <w:rPr>
          <w:sz w:val="21"/>
          <w:szCs w:val="21"/>
          <w:lang w:eastAsia="ja-JP"/>
        </w:rPr>
        <w:t>問題</w:t>
      </w:r>
      <w:r w:rsidR="00CF3F74" w:rsidRPr="009014A1">
        <w:rPr>
          <w:rFonts w:hint="eastAsia"/>
          <w:sz w:val="21"/>
          <w:szCs w:val="21"/>
          <w:lang w:eastAsia="ja-JP"/>
        </w:rPr>
        <w:t>だ</w:t>
      </w:r>
      <w:r w:rsidR="00EF3D8E" w:rsidRPr="009014A1">
        <w:rPr>
          <w:sz w:val="21"/>
          <w:szCs w:val="21"/>
          <w:lang w:eastAsia="ja-JP"/>
        </w:rPr>
        <w:t>と強調し</w:t>
      </w:r>
      <w:r w:rsidR="005F31B6" w:rsidRPr="009014A1">
        <w:rPr>
          <w:rFonts w:hint="eastAsia"/>
          <w:sz w:val="21"/>
          <w:szCs w:val="21"/>
          <w:lang w:eastAsia="ja-JP"/>
        </w:rPr>
        <w:t>たが</w:t>
      </w:r>
      <w:r w:rsidR="005F31B6" w:rsidRPr="009014A1">
        <w:rPr>
          <w:sz w:val="21"/>
          <w:szCs w:val="21"/>
          <w:lang w:eastAsia="ja-JP"/>
        </w:rPr>
        <w:t>、</w:t>
      </w:r>
      <w:r w:rsidR="00EF3D8E" w:rsidRPr="009014A1">
        <w:rPr>
          <w:sz w:val="21"/>
          <w:szCs w:val="21"/>
          <w:lang w:eastAsia="ja-JP"/>
        </w:rPr>
        <w:t>より</w:t>
      </w:r>
      <w:r w:rsidR="003C33B6" w:rsidRPr="009014A1">
        <w:rPr>
          <w:rFonts w:hint="eastAsia"/>
          <w:sz w:val="21"/>
          <w:szCs w:val="21"/>
          <w:lang w:eastAsia="ja-JP"/>
        </w:rPr>
        <w:t>インクルーシブ</w:t>
      </w:r>
      <w:r w:rsidR="00EF3D8E" w:rsidRPr="009014A1">
        <w:rPr>
          <w:sz w:val="21"/>
          <w:szCs w:val="21"/>
          <w:lang w:eastAsia="ja-JP"/>
        </w:rPr>
        <w:t>な危機管理計画の策定は何も行われていない。</w:t>
      </w:r>
    </w:p>
    <w:p w14:paraId="2CA43882" w14:textId="3E09EC21" w:rsidR="00F07DDE" w:rsidRPr="009014A1" w:rsidRDefault="007576CC">
      <w:pPr>
        <w:rPr>
          <w:sz w:val="21"/>
          <w:szCs w:val="21"/>
          <w:lang w:eastAsia="ja-JP"/>
        </w:rPr>
      </w:pPr>
      <w:r w:rsidRPr="009014A1">
        <w:rPr>
          <w:sz w:val="21"/>
          <w:szCs w:val="21"/>
          <w:lang w:eastAsia="ja-JP"/>
        </w:rPr>
        <w:t xml:space="preserve">54 </w:t>
      </w:r>
      <w:r w:rsidR="00EF3D8E" w:rsidRPr="009014A1">
        <w:rPr>
          <w:sz w:val="21"/>
          <w:szCs w:val="21"/>
          <w:lang w:eastAsia="ja-JP"/>
        </w:rPr>
        <w:t>パンデミック中に</w:t>
      </w:r>
      <w:r w:rsidR="00CF3F74" w:rsidRPr="009014A1">
        <w:rPr>
          <w:rFonts w:hint="eastAsia"/>
          <w:sz w:val="21"/>
          <w:szCs w:val="21"/>
          <w:lang w:eastAsia="ja-JP"/>
        </w:rPr>
        <w:t>通信担当者</w:t>
      </w:r>
      <w:r w:rsidR="00EF3D8E" w:rsidRPr="009014A1">
        <w:rPr>
          <w:sz w:val="21"/>
          <w:szCs w:val="21"/>
          <w:lang w:eastAsia="ja-JP"/>
        </w:rPr>
        <w:t>向けの資料が作成されたが、洪水が発生し、テロの危険</w:t>
      </w:r>
      <w:r w:rsidR="00CF3F74" w:rsidRPr="009014A1">
        <w:rPr>
          <w:rFonts w:hint="eastAsia"/>
          <w:sz w:val="21"/>
          <w:szCs w:val="21"/>
          <w:lang w:eastAsia="ja-JP"/>
        </w:rPr>
        <w:t>の</w:t>
      </w:r>
      <w:r w:rsidR="00EF3D8E" w:rsidRPr="009014A1">
        <w:rPr>
          <w:sz w:val="21"/>
          <w:szCs w:val="21"/>
          <w:lang w:eastAsia="ja-JP"/>
        </w:rPr>
        <w:t>脅威レベル</w:t>
      </w:r>
      <w:r w:rsidR="00CF3F74" w:rsidRPr="009014A1">
        <w:rPr>
          <w:rStyle w:val="a6"/>
          <w:sz w:val="21"/>
          <w:szCs w:val="21"/>
        </w:rPr>
        <w:footnoteReference w:id="93"/>
      </w:r>
      <w:r w:rsidR="00EF3D8E" w:rsidRPr="009014A1">
        <w:rPr>
          <w:sz w:val="21"/>
          <w:szCs w:val="21"/>
          <w:lang w:eastAsia="ja-JP"/>
        </w:rPr>
        <w:t>が</w:t>
      </w:r>
      <w:r w:rsidR="00EF3D8E" w:rsidRPr="009014A1">
        <w:rPr>
          <w:sz w:val="21"/>
          <w:szCs w:val="21"/>
          <w:lang w:eastAsia="ja-JP"/>
        </w:rPr>
        <w:t>5</w:t>
      </w:r>
      <w:r w:rsidR="00EF3D8E" w:rsidRPr="009014A1">
        <w:rPr>
          <w:sz w:val="21"/>
          <w:szCs w:val="21"/>
          <w:lang w:eastAsia="ja-JP"/>
        </w:rPr>
        <w:t>段階評価でレベル</w:t>
      </w:r>
      <w:r w:rsidR="00EF3D8E" w:rsidRPr="009014A1">
        <w:rPr>
          <w:sz w:val="21"/>
          <w:szCs w:val="21"/>
          <w:lang w:eastAsia="ja-JP"/>
        </w:rPr>
        <w:t>4</w:t>
      </w:r>
      <w:r w:rsidR="00EF3D8E" w:rsidRPr="009014A1">
        <w:rPr>
          <w:sz w:val="21"/>
          <w:szCs w:val="21"/>
          <w:lang w:eastAsia="ja-JP"/>
        </w:rPr>
        <w:t>（高）に引き上げられたにもかかわらず、実施されなかった（</w:t>
      </w:r>
      <w:r w:rsidR="00EF3D8E" w:rsidRPr="009014A1">
        <w:rPr>
          <w:sz w:val="21"/>
          <w:szCs w:val="21"/>
          <w:lang w:eastAsia="ja-JP"/>
        </w:rPr>
        <w:t>2023</w:t>
      </w:r>
      <w:r w:rsidR="00EF3D8E" w:rsidRPr="009014A1">
        <w:rPr>
          <w:sz w:val="21"/>
          <w:szCs w:val="21"/>
          <w:lang w:eastAsia="ja-JP"/>
        </w:rPr>
        <w:t>年</w:t>
      </w:r>
      <w:r w:rsidR="00EF3D8E" w:rsidRPr="009014A1">
        <w:rPr>
          <w:sz w:val="21"/>
          <w:szCs w:val="21"/>
          <w:lang w:eastAsia="ja-JP"/>
        </w:rPr>
        <w:t>8</w:t>
      </w:r>
      <w:r w:rsidR="00EF3D8E" w:rsidRPr="009014A1">
        <w:rPr>
          <w:sz w:val="21"/>
          <w:szCs w:val="21"/>
          <w:lang w:eastAsia="ja-JP"/>
        </w:rPr>
        <w:t>月）。</w:t>
      </w:r>
    </w:p>
    <w:p w14:paraId="4C676325" w14:textId="3CA392AF" w:rsidR="00BB0E68" w:rsidRPr="009014A1" w:rsidRDefault="007576CC">
      <w:pPr>
        <w:rPr>
          <w:sz w:val="21"/>
          <w:szCs w:val="21"/>
          <w:lang w:eastAsia="ja-JP"/>
        </w:rPr>
      </w:pPr>
      <w:r w:rsidRPr="009014A1">
        <w:rPr>
          <w:sz w:val="21"/>
          <w:szCs w:val="21"/>
          <w:lang w:eastAsia="ja-JP"/>
        </w:rPr>
        <w:t xml:space="preserve">55 </w:t>
      </w:r>
      <w:r w:rsidR="00EF3D8E" w:rsidRPr="009014A1">
        <w:rPr>
          <w:sz w:val="21"/>
          <w:szCs w:val="21"/>
          <w:lang w:eastAsia="ja-JP"/>
        </w:rPr>
        <w:t>市町村は、</w:t>
      </w:r>
      <w:r w:rsidR="00420DC5" w:rsidRPr="009014A1">
        <w:rPr>
          <w:sz w:val="21"/>
          <w:szCs w:val="21"/>
          <w:lang w:eastAsia="ja-JP"/>
        </w:rPr>
        <w:t>障害のある人</w:t>
      </w:r>
      <w:r w:rsidR="00420DC5" w:rsidRPr="009014A1">
        <w:rPr>
          <w:rFonts w:hint="eastAsia"/>
          <w:sz w:val="21"/>
          <w:szCs w:val="21"/>
          <w:lang w:eastAsia="ja-JP"/>
        </w:rPr>
        <w:t>のインクルージョン対応</w:t>
      </w:r>
      <w:r w:rsidR="00420DC5" w:rsidRPr="009014A1">
        <w:rPr>
          <w:sz w:val="21"/>
          <w:szCs w:val="21"/>
          <w:lang w:eastAsia="ja-JP"/>
        </w:rPr>
        <w:t>計画</w:t>
      </w:r>
      <w:r w:rsidR="00590CEB" w:rsidRPr="009014A1">
        <w:rPr>
          <w:rFonts w:hint="eastAsia"/>
          <w:sz w:val="21"/>
          <w:szCs w:val="21"/>
          <w:lang w:eastAsia="ja-JP"/>
        </w:rPr>
        <w:t>の</w:t>
      </w:r>
      <w:r w:rsidR="00EF3D8E" w:rsidRPr="009014A1">
        <w:rPr>
          <w:sz w:val="21"/>
          <w:szCs w:val="21"/>
          <w:lang w:eastAsia="ja-JP"/>
        </w:rPr>
        <w:t>改正</w:t>
      </w:r>
      <w:r w:rsidR="00590CEB" w:rsidRPr="009014A1">
        <w:rPr>
          <w:rFonts w:hint="eastAsia"/>
          <w:sz w:val="21"/>
          <w:szCs w:val="21"/>
          <w:lang w:eastAsia="ja-JP"/>
        </w:rPr>
        <w:t>を</w:t>
      </w:r>
      <w:r w:rsidR="00EF3D8E" w:rsidRPr="009014A1">
        <w:rPr>
          <w:sz w:val="21"/>
          <w:szCs w:val="21"/>
          <w:lang w:eastAsia="ja-JP"/>
        </w:rPr>
        <w:t>していない。市町村の</w:t>
      </w:r>
      <w:r w:rsidR="00EF3D8E" w:rsidRPr="009014A1">
        <w:rPr>
          <w:sz w:val="21"/>
          <w:szCs w:val="21"/>
          <w:lang w:eastAsia="ja-JP"/>
        </w:rPr>
        <w:t>50</w:t>
      </w:r>
      <w:r w:rsidR="00EF3D8E" w:rsidRPr="009014A1">
        <w:rPr>
          <w:sz w:val="21"/>
          <w:szCs w:val="21"/>
          <w:lang w:eastAsia="ja-JP"/>
        </w:rPr>
        <w:t>％は、障害</w:t>
      </w:r>
      <w:r w:rsidR="00CF3F74" w:rsidRPr="009014A1">
        <w:rPr>
          <w:rFonts w:hint="eastAsia"/>
          <w:sz w:val="21"/>
          <w:szCs w:val="21"/>
          <w:lang w:eastAsia="ja-JP"/>
        </w:rPr>
        <w:t>のある住民</w:t>
      </w:r>
      <w:r w:rsidR="0075193F" w:rsidRPr="009014A1">
        <w:rPr>
          <w:sz w:val="21"/>
          <w:szCs w:val="21"/>
          <w:lang w:eastAsia="ja-JP"/>
        </w:rPr>
        <w:t>の</w:t>
      </w:r>
      <w:r w:rsidR="00EF3D8E" w:rsidRPr="009014A1">
        <w:rPr>
          <w:sz w:val="21"/>
          <w:szCs w:val="21"/>
          <w:lang w:eastAsia="ja-JP"/>
        </w:rPr>
        <w:t>ための避難計画</w:t>
      </w:r>
      <w:r w:rsidR="00EF3D8E" w:rsidRPr="009014A1">
        <w:rPr>
          <w:rStyle w:val="a6"/>
          <w:sz w:val="21"/>
          <w:szCs w:val="21"/>
        </w:rPr>
        <w:footnoteReference w:id="94"/>
      </w:r>
      <w:r w:rsidR="00EF3D8E" w:rsidRPr="009014A1">
        <w:rPr>
          <w:sz w:val="21"/>
          <w:szCs w:val="21"/>
          <w:lang w:eastAsia="ja-JP"/>
        </w:rPr>
        <w:t>を欠いている。スウェーデン</w:t>
      </w:r>
      <w:r w:rsidR="00BB0E68" w:rsidRPr="009014A1">
        <w:rPr>
          <w:rFonts w:hint="eastAsia"/>
          <w:sz w:val="21"/>
          <w:szCs w:val="21"/>
          <w:lang w:eastAsia="ja-JP"/>
        </w:rPr>
        <w:t>民間緊急事態庁</w:t>
      </w:r>
      <w:r w:rsidR="00EF3D8E" w:rsidRPr="009014A1">
        <w:rPr>
          <w:sz w:val="21"/>
          <w:szCs w:val="21"/>
          <w:lang w:eastAsia="ja-JP"/>
        </w:rPr>
        <w:t>（</w:t>
      </w:r>
      <w:r w:rsidR="00EF3D8E" w:rsidRPr="009014A1">
        <w:rPr>
          <w:sz w:val="21"/>
          <w:szCs w:val="21"/>
          <w:lang w:eastAsia="ja-JP"/>
        </w:rPr>
        <w:t>MSB</w:t>
      </w:r>
      <w:r w:rsidR="00BB0E68" w:rsidRPr="009014A1">
        <w:rPr>
          <w:rFonts w:hint="eastAsia"/>
          <w:sz w:val="21"/>
          <w:szCs w:val="21"/>
          <w:lang w:eastAsia="ja-JP"/>
        </w:rPr>
        <w:t xml:space="preserve">: </w:t>
      </w:r>
      <w:proofErr w:type="spellStart"/>
      <w:r w:rsidR="00BB0E68" w:rsidRPr="009014A1">
        <w:rPr>
          <w:sz w:val="21"/>
          <w:szCs w:val="21"/>
          <w:lang w:eastAsia="ja-JP"/>
        </w:rPr>
        <w:t>Myndigheten</w:t>
      </w:r>
      <w:proofErr w:type="spellEnd"/>
      <w:r w:rsidR="00BB0E68" w:rsidRPr="009014A1">
        <w:rPr>
          <w:sz w:val="21"/>
          <w:szCs w:val="21"/>
          <w:lang w:eastAsia="ja-JP"/>
        </w:rPr>
        <w:t xml:space="preserve"> för </w:t>
      </w:r>
      <w:proofErr w:type="spellStart"/>
      <w:r w:rsidR="00BB0E68" w:rsidRPr="009014A1">
        <w:rPr>
          <w:sz w:val="21"/>
          <w:szCs w:val="21"/>
          <w:lang w:eastAsia="ja-JP"/>
        </w:rPr>
        <w:t>samhällsskydd</w:t>
      </w:r>
      <w:proofErr w:type="spellEnd"/>
      <w:r w:rsidR="00BB0E68" w:rsidRPr="009014A1">
        <w:rPr>
          <w:sz w:val="21"/>
          <w:szCs w:val="21"/>
          <w:lang w:eastAsia="ja-JP"/>
        </w:rPr>
        <w:t xml:space="preserve"> </w:t>
      </w:r>
      <w:proofErr w:type="spellStart"/>
      <w:r w:rsidR="00BB0E68" w:rsidRPr="009014A1">
        <w:rPr>
          <w:sz w:val="21"/>
          <w:szCs w:val="21"/>
          <w:lang w:eastAsia="ja-JP"/>
        </w:rPr>
        <w:t>och</w:t>
      </w:r>
      <w:proofErr w:type="spellEnd"/>
      <w:r w:rsidR="00BB0E68" w:rsidRPr="009014A1">
        <w:rPr>
          <w:sz w:val="21"/>
          <w:szCs w:val="21"/>
          <w:lang w:eastAsia="ja-JP"/>
        </w:rPr>
        <w:t xml:space="preserve"> </w:t>
      </w:r>
      <w:proofErr w:type="spellStart"/>
      <w:r w:rsidR="00BB0E68" w:rsidRPr="009014A1">
        <w:rPr>
          <w:sz w:val="21"/>
          <w:szCs w:val="21"/>
          <w:lang w:eastAsia="ja-JP"/>
        </w:rPr>
        <w:t>beredskap</w:t>
      </w:r>
      <w:proofErr w:type="spellEnd"/>
      <w:r w:rsidR="00EF3D8E" w:rsidRPr="009014A1">
        <w:rPr>
          <w:sz w:val="21"/>
          <w:szCs w:val="21"/>
          <w:lang w:eastAsia="ja-JP"/>
        </w:rPr>
        <w:t>）には、非常時</w:t>
      </w:r>
      <w:r w:rsidR="00420DC5" w:rsidRPr="009014A1">
        <w:rPr>
          <w:rFonts w:hint="eastAsia"/>
          <w:sz w:val="21"/>
          <w:szCs w:val="21"/>
          <w:lang w:eastAsia="ja-JP"/>
        </w:rPr>
        <w:t>に利用される場所の</w:t>
      </w:r>
      <w:r w:rsidR="00EF3D8E" w:rsidRPr="009014A1">
        <w:rPr>
          <w:sz w:val="21"/>
          <w:szCs w:val="21"/>
          <w:lang w:eastAsia="ja-JP"/>
        </w:rPr>
        <w:t>アクセシビリティに関する情報はない</w:t>
      </w:r>
      <w:r w:rsidR="00EF3D8E" w:rsidRPr="009014A1">
        <w:rPr>
          <w:rStyle w:val="a6"/>
          <w:sz w:val="21"/>
          <w:szCs w:val="21"/>
        </w:rPr>
        <w:footnoteReference w:id="95"/>
      </w:r>
      <w:r w:rsidR="00CF3F74" w:rsidRPr="009014A1">
        <w:rPr>
          <w:sz w:val="21"/>
          <w:szCs w:val="21"/>
          <w:lang w:eastAsia="ja-JP"/>
        </w:rPr>
        <w:t>。</w:t>
      </w:r>
    </w:p>
    <w:p w14:paraId="54583AFC" w14:textId="77777777" w:rsidR="00B320EC" w:rsidRPr="009014A1" w:rsidRDefault="00B320EC" w:rsidP="00B6088A">
      <w:pPr>
        <w:rPr>
          <w:sz w:val="21"/>
          <w:szCs w:val="21"/>
          <w:lang w:eastAsia="ja-JP"/>
        </w:rPr>
      </w:pPr>
    </w:p>
    <w:p w14:paraId="6C45A72E" w14:textId="2EDA369E" w:rsidR="003252B0" w:rsidRPr="009014A1" w:rsidRDefault="003252B0" w:rsidP="003252B0">
      <w:pPr>
        <w:pStyle w:val="4"/>
        <w:rPr>
          <w:rFonts w:ascii="ＭＳ Ｐゴシック" w:eastAsia="ＭＳ Ｐゴシック" w:hAnsi="ＭＳ Ｐゴシック"/>
          <w:color w:val="auto"/>
          <w:sz w:val="21"/>
          <w:szCs w:val="21"/>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11</w:t>
      </w:r>
      <w:r w:rsidRPr="009014A1">
        <w:rPr>
          <w:rFonts w:ascii="ＭＳ Ｐゴシック" w:eastAsia="ＭＳ Ｐゴシック" w:hAnsi="ＭＳ Ｐゴシック" w:hint="eastAsia"/>
          <w:color w:val="auto"/>
          <w:sz w:val="21"/>
          <w:szCs w:val="21"/>
          <w:lang w:eastAsia="ja-JP"/>
        </w:rPr>
        <w:t>条に関する勧告案</w:t>
      </w:r>
    </w:p>
    <w:p w14:paraId="2456DE72" w14:textId="1795D0EC" w:rsidR="00F07DDE" w:rsidRPr="009014A1" w:rsidRDefault="007576CC" w:rsidP="004E64BD">
      <w:pPr>
        <w:pStyle w:val="a"/>
        <w:numPr>
          <w:ilvl w:val="0"/>
          <w:numId w:val="25"/>
        </w:numPr>
      </w:pPr>
      <w:r w:rsidRPr="009014A1">
        <w:t>アクセシブルな情報およびコミュニケーション、アクセシブルな</w:t>
      </w:r>
      <w:r w:rsidR="00215CBC" w:rsidRPr="009014A1">
        <w:rPr>
          <w:rFonts w:hint="eastAsia"/>
        </w:rPr>
        <w:t>対応措置</w:t>
      </w:r>
      <w:r w:rsidRPr="009014A1">
        <w:t>、事前登録義務のないアクセシブルな緊急電話番号、情報およびコミュニケーションに関するアクセシブルな措置および行動計画、ならびに危機、災害、人道</w:t>
      </w:r>
      <w:r w:rsidR="00590CEB" w:rsidRPr="009014A1">
        <w:rPr>
          <w:rFonts w:hint="eastAsia"/>
        </w:rPr>
        <w:t>的</w:t>
      </w:r>
      <w:r w:rsidRPr="009014A1">
        <w:t>緊急事態の際に</w:t>
      </w:r>
      <w:r w:rsidR="003160F4" w:rsidRPr="009014A1">
        <w:t>障害のある人</w:t>
      </w:r>
      <w:r w:rsidRPr="009014A1">
        <w:t>が必要とする支援を提供するための措置および準備のための手順を確立する。</w:t>
      </w:r>
    </w:p>
    <w:p w14:paraId="33A084C5" w14:textId="5C869742" w:rsidR="00F07DDE" w:rsidRPr="009014A1" w:rsidRDefault="007576CC" w:rsidP="004E64BD">
      <w:pPr>
        <w:pStyle w:val="a"/>
        <w:numPr>
          <w:ilvl w:val="0"/>
          <w:numId w:val="25"/>
        </w:numPr>
      </w:pPr>
      <w:r w:rsidRPr="009014A1">
        <w:t>危機への備えの策定に、</w:t>
      </w:r>
      <w:r w:rsidR="003160F4" w:rsidRPr="009014A1">
        <w:t>障害のある人</w:t>
      </w:r>
      <w:r w:rsidR="0075193F" w:rsidRPr="009014A1">
        <w:t>を</w:t>
      </w:r>
      <w:r w:rsidRPr="009014A1">
        <w:t>代表する団体を参加させる。</w:t>
      </w:r>
    </w:p>
    <w:p w14:paraId="30124CBD" w14:textId="77777777" w:rsidR="00B320EC" w:rsidRPr="009014A1" w:rsidRDefault="00B320EC" w:rsidP="00B320EC">
      <w:pPr>
        <w:rPr>
          <w:sz w:val="21"/>
          <w:szCs w:val="21"/>
          <w:lang w:eastAsia="ja-JP"/>
        </w:rPr>
      </w:pPr>
    </w:p>
    <w:p w14:paraId="4916B9F6" w14:textId="6F638DB7" w:rsidR="00F07DDE" w:rsidRPr="009014A1" w:rsidRDefault="007576CC" w:rsidP="002B076E">
      <w:pPr>
        <w:pStyle w:val="3"/>
      </w:pPr>
      <w:bookmarkStart w:id="31" w:name="_Toc156029852"/>
      <w:r w:rsidRPr="009014A1">
        <w:t>第12条</w:t>
      </w:r>
      <w:bookmarkEnd w:id="31"/>
      <w:r w:rsidR="0010719E" w:rsidRPr="009014A1">
        <w:rPr>
          <w:rFonts w:hint="eastAsia"/>
          <w:dstrike/>
        </w:rPr>
        <w:t xml:space="preserve"> </w:t>
      </w:r>
      <w:r w:rsidR="00AF0535" w:rsidRPr="009014A1">
        <w:t>法律の前にひとしく認められる権利</w:t>
      </w:r>
    </w:p>
    <w:p w14:paraId="07E90144" w14:textId="1D2F04D8" w:rsidR="00F07DDE" w:rsidRPr="009014A1" w:rsidRDefault="007576CC">
      <w:pPr>
        <w:rPr>
          <w:sz w:val="21"/>
          <w:szCs w:val="21"/>
          <w:lang w:eastAsia="ja-JP"/>
        </w:rPr>
      </w:pPr>
      <w:r w:rsidRPr="009014A1">
        <w:rPr>
          <w:sz w:val="21"/>
          <w:szCs w:val="21"/>
          <w:lang w:eastAsia="ja-JP"/>
        </w:rPr>
        <w:t xml:space="preserve">56 </w:t>
      </w:r>
      <w:r w:rsidR="0041671F" w:rsidRPr="009014A1">
        <w:rPr>
          <w:sz w:val="21"/>
          <w:szCs w:val="21"/>
          <w:lang w:eastAsia="ja-JP"/>
        </w:rPr>
        <w:t>政府は、意思決定の</w:t>
      </w:r>
      <w:r w:rsidR="003107A2" w:rsidRPr="009014A1">
        <w:rPr>
          <w:rFonts w:hint="eastAsia"/>
          <w:sz w:val="21"/>
          <w:szCs w:val="21"/>
          <w:lang w:eastAsia="ja-JP"/>
        </w:rPr>
        <w:t>代理</w:t>
      </w:r>
      <w:r w:rsidR="0041671F" w:rsidRPr="009014A1">
        <w:rPr>
          <w:sz w:val="21"/>
          <w:szCs w:val="21"/>
          <w:lang w:eastAsia="ja-JP"/>
        </w:rPr>
        <w:t>から支援への移行に向けた措置を講じていない。</w:t>
      </w:r>
      <w:r w:rsidR="00984E62" w:rsidRPr="009014A1">
        <w:rPr>
          <w:sz w:val="21"/>
          <w:szCs w:val="21"/>
          <w:lang w:eastAsia="ja-JP"/>
        </w:rPr>
        <w:t>2021</w:t>
      </w:r>
      <w:r w:rsidR="00984E62" w:rsidRPr="009014A1">
        <w:rPr>
          <w:sz w:val="21"/>
          <w:szCs w:val="21"/>
          <w:lang w:eastAsia="ja-JP"/>
        </w:rPr>
        <w:t>年に発表された</w:t>
      </w:r>
      <w:r w:rsidR="005717BB" w:rsidRPr="009014A1">
        <w:rPr>
          <w:sz w:val="21"/>
          <w:szCs w:val="21"/>
          <w:lang w:eastAsia="ja-JP"/>
        </w:rPr>
        <w:t>後見に関する</w:t>
      </w:r>
      <w:r w:rsidR="00CD72CE" w:rsidRPr="009014A1">
        <w:rPr>
          <w:sz w:val="21"/>
          <w:szCs w:val="21"/>
          <w:lang w:eastAsia="ja-JP"/>
        </w:rPr>
        <w:t>政府</w:t>
      </w:r>
      <w:r w:rsidR="005717BB" w:rsidRPr="009014A1">
        <w:rPr>
          <w:sz w:val="21"/>
          <w:szCs w:val="21"/>
          <w:lang w:eastAsia="ja-JP"/>
        </w:rPr>
        <w:t>調査</w:t>
      </w:r>
      <w:r w:rsidR="003D1D3E" w:rsidRPr="009014A1">
        <w:rPr>
          <w:rStyle w:val="a6"/>
          <w:sz w:val="21"/>
          <w:szCs w:val="21"/>
        </w:rPr>
        <w:footnoteReference w:id="96"/>
      </w:r>
      <w:r w:rsidR="0049610B" w:rsidRPr="009014A1">
        <w:rPr>
          <w:sz w:val="21"/>
          <w:szCs w:val="21"/>
          <w:lang w:eastAsia="ja-JP"/>
        </w:rPr>
        <w:t>の</w:t>
      </w:r>
      <w:r w:rsidR="00337DC4" w:rsidRPr="009014A1">
        <w:rPr>
          <w:rFonts w:hint="eastAsia"/>
          <w:sz w:val="21"/>
          <w:szCs w:val="21"/>
          <w:lang w:eastAsia="ja-JP"/>
        </w:rPr>
        <w:t>限定的</w:t>
      </w:r>
      <w:r w:rsidR="00FD795D" w:rsidRPr="009014A1">
        <w:rPr>
          <w:rFonts w:hint="eastAsia"/>
          <w:sz w:val="21"/>
          <w:szCs w:val="21"/>
          <w:lang w:eastAsia="ja-JP"/>
        </w:rPr>
        <w:t>な提案も</w:t>
      </w:r>
      <w:r w:rsidR="00D5758D" w:rsidRPr="009014A1">
        <w:rPr>
          <w:sz w:val="21"/>
          <w:szCs w:val="21"/>
          <w:lang w:eastAsia="ja-JP"/>
        </w:rPr>
        <w:t>実施</w:t>
      </w:r>
      <w:r w:rsidR="0049610B" w:rsidRPr="009014A1">
        <w:rPr>
          <w:sz w:val="21"/>
          <w:szCs w:val="21"/>
          <w:lang w:eastAsia="ja-JP"/>
        </w:rPr>
        <w:t>されていない</w:t>
      </w:r>
      <w:r w:rsidR="00791606" w:rsidRPr="009014A1">
        <w:rPr>
          <w:sz w:val="21"/>
          <w:szCs w:val="21"/>
          <w:lang w:eastAsia="ja-JP"/>
        </w:rPr>
        <w:t>。</w:t>
      </w:r>
      <w:r w:rsidR="00FA211A" w:rsidRPr="009014A1">
        <w:rPr>
          <w:sz w:val="21"/>
          <w:szCs w:val="21"/>
          <w:lang w:eastAsia="ja-JP"/>
        </w:rPr>
        <w:t>政府の</w:t>
      </w:r>
      <w:r w:rsidR="00791606" w:rsidRPr="009014A1">
        <w:rPr>
          <w:sz w:val="21"/>
          <w:szCs w:val="21"/>
          <w:lang w:eastAsia="ja-JP"/>
        </w:rPr>
        <w:t>調査</w:t>
      </w:r>
      <w:r w:rsidR="00C12786" w:rsidRPr="009014A1">
        <w:rPr>
          <w:rFonts w:hint="eastAsia"/>
          <w:sz w:val="21"/>
          <w:szCs w:val="21"/>
          <w:lang w:eastAsia="ja-JP"/>
        </w:rPr>
        <w:t>では</w:t>
      </w:r>
      <w:r w:rsidR="00C12786" w:rsidRPr="009014A1">
        <w:rPr>
          <w:sz w:val="21"/>
          <w:szCs w:val="21"/>
          <w:lang w:eastAsia="ja-JP"/>
        </w:rPr>
        <w:t>パラダイムシフト</w:t>
      </w:r>
      <w:r w:rsidR="00C12786" w:rsidRPr="009014A1">
        <w:rPr>
          <w:rFonts w:hint="eastAsia"/>
          <w:sz w:val="21"/>
          <w:szCs w:val="21"/>
          <w:lang w:eastAsia="ja-JP"/>
        </w:rPr>
        <w:t>についてや</w:t>
      </w:r>
      <w:r w:rsidR="0003294E" w:rsidRPr="009014A1">
        <w:rPr>
          <w:rFonts w:hint="eastAsia"/>
          <w:sz w:val="21"/>
          <w:szCs w:val="21"/>
          <w:lang w:eastAsia="ja-JP"/>
        </w:rPr>
        <w:t>、</w:t>
      </w:r>
      <w:r w:rsidR="003107A2" w:rsidRPr="009014A1">
        <w:rPr>
          <w:rFonts w:hint="eastAsia"/>
          <w:sz w:val="21"/>
          <w:szCs w:val="21"/>
          <w:lang w:eastAsia="ja-JP"/>
        </w:rPr>
        <w:t>代理</w:t>
      </w:r>
      <w:r w:rsidR="00C12786" w:rsidRPr="009014A1">
        <w:rPr>
          <w:sz w:val="21"/>
          <w:szCs w:val="21"/>
          <w:lang w:eastAsia="ja-JP"/>
        </w:rPr>
        <w:t>意思決定</w:t>
      </w:r>
      <w:r w:rsidR="00C12786" w:rsidRPr="009014A1">
        <w:rPr>
          <w:rFonts w:hint="eastAsia"/>
          <w:sz w:val="21"/>
          <w:szCs w:val="21"/>
          <w:lang w:eastAsia="ja-JP"/>
        </w:rPr>
        <w:t>の懸念事項についての分析が行われなかった</w:t>
      </w:r>
      <w:r w:rsidR="00435AA2" w:rsidRPr="009014A1">
        <w:rPr>
          <w:sz w:val="21"/>
          <w:szCs w:val="21"/>
          <w:lang w:eastAsia="ja-JP"/>
        </w:rPr>
        <w:t>。</w:t>
      </w:r>
    </w:p>
    <w:p w14:paraId="10E23A97" w14:textId="676062C2" w:rsidR="00F07DDE" w:rsidRPr="009014A1" w:rsidRDefault="007576CC">
      <w:pPr>
        <w:spacing w:before="0" w:after="240"/>
        <w:rPr>
          <w:sz w:val="21"/>
          <w:szCs w:val="21"/>
          <w:lang w:eastAsia="ja-JP"/>
        </w:rPr>
      </w:pPr>
      <w:r w:rsidRPr="009014A1">
        <w:rPr>
          <w:sz w:val="21"/>
          <w:szCs w:val="21"/>
          <w:lang w:eastAsia="ja-JP"/>
        </w:rPr>
        <w:t xml:space="preserve">57 </w:t>
      </w:r>
      <w:r w:rsidR="00EB6BF0" w:rsidRPr="009014A1">
        <w:rPr>
          <w:sz w:val="21"/>
          <w:szCs w:val="21"/>
          <w:lang w:eastAsia="ja-JP"/>
        </w:rPr>
        <w:t>スウェーデンの準備段階にある文書によると、金銭的および個人的な事柄を自分で管理する能力がない人を保護する上で、</w:t>
      </w:r>
      <w:r w:rsidR="006F4167" w:rsidRPr="009014A1">
        <w:rPr>
          <w:rFonts w:hint="eastAsia"/>
          <w:sz w:val="21"/>
          <w:szCs w:val="21"/>
          <w:lang w:eastAsia="ja-JP"/>
        </w:rPr>
        <w:t>現行</w:t>
      </w:r>
      <w:r w:rsidR="00EB6BF0" w:rsidRPr="009014A1">
        <w:rPr>
          <w:sz w:val="21"/>
          <w:szCs w:val="21"/>
          <w:lang w:eastAsia="ja-JP"/>
        </w:rPr>
        <w:t>の法律が極めて重要であることが示唆されている</w:t>
      </w:r>
      <w:r w:rsidR="00EB6BF0" w:rsidRPr="009014A1">
        <w:rPr>
          <w:rStyle w:val="a6"/>
          <w:sz w:val="21"/>
          <w:szCs w:val="21"/>
        </w:rPr>
        <w:footnoteReference w:id="97"/>
      </w:r>
      <w:r w:rsidR="003160F4" w:rsidRPr="009014A1">
        <w:rPr>
          <w:sz w:val="21"/>
          <w:szCs w:val="21"/>
          <w:lang w:eastAsia="ja-JP"/>
        </w:rPr>
        <w:t>。</w:t>
      </w:r>
      <w:r w:rsidR="00EB6BF0" w:rsidRPr="009014A1">
        <w:rPr>
          <w:sz w:val="21"/>
          <w:szCs w:val="21"/>
          <w:lang w:eastAsia="ja-JP"/>
        </w:rPr>
        <w:t>最高</w:t>
      </w:r>
      <w:r w:rsidR="00A74E9F" w:rsidRPr="009014A1">
        <w:rPr>
          <w:sz w:val="21"/>
          <w:szCs w:val="21"/>
          <w:lang w:eastAsia="ja-JP"/>
        </w:rPr>
        <w:t>裁判所は、</w:t>
      </w:r>
      <w:r w:rsidR="002265B8" w:rsidRPr="009014A1">
        <w:rPr>
          <w:sz w:val="21"/>
          <w:szCs w:val="21"/>
          <w:lang w:eastAsia="ja-JP"/>
        </w:rPr>
        <w:t>認知能力や</w:t>
      </w:r>
      <w:r w:rsidR="000944F8" w:rsidRPr="009014A1">
        <w:rPr>
          <w:sz w:val="21"/>
          <w:szCs w:val="21"/>
          <w:lang w:eastAsia="ja-JP"/>
        </w:rPr>
        <w:t>意思決定</w:t>
      </w:r>
      <w:r w:rsidR="00015D59" w:rsidRPr="009014A1">
        <w:rPr>
          <w:sz w:val="21"/>
          <w:szCs w:val="21"/>
          <w:lang w:eastAsia="ja-JP"/>
        </w:rPr>
        <w:t>能力に</w:t>
      </w:r>
      <w:r w:rsidR="002265B8" w:rsidRPr="009014A1">
        <w:rPr>
          <w:sz w:val="21"/>
          <w:szCs w:val="21"/>
          <w:lang w:eastAsia="ja-JP"/>
        </w:rPr>
        <w:t>影響を与えない</w:t>
      </w:r>
      <w:r w:rsidR="00D71EE1" w:rsidRPr="009014A1">
        <w:rPr>
          <w:sz w:val="21"/>
          <w:szCs w:val="21"/>
          <w:lang w:eastAsia="ja-JP"/>
        </w:rPr>
        <w:t>身体</w:t>
      </w:r>
      <w:r w:rsidR="000944F8" w:rsidRPr="009014A1">
        <w:rPr>
          <w:sz w:val="21"/>
          <w:szCs w:val="21"/>
          <w:lang w:eastAsia="ja-JP"/>
        </w:rPr>
        <w:t>障害は、</w:t>
      </w:r>
      <w:r w:rsidR="00EB6BF0" w:rsidRPr="009014A1">
        <w:rPr>
          <w:sz w:val="21"/>
          <w:szCs w:val="21"/>
          <w:lang w:eastAsia="ja-JP"/>
        </w:rPr>
        <w:t>管財人</w:t>
      </w:r>
      <w:r w:rsidR="006F4167" w:rsidRPr="009014A1">
        <w:rPr>
          <w:rFonts w:hint="eastAsia"/>
          <w:sz w:val="21"/>
          <w:szCs w:val="21"/>
          <w:lang w:eastAsia="ja-JP"/>
        </w:rPr>
        <w:t>をつける</w:t>
      </w:r>
      <w:r w:rsidR="00EB6BF0" w:rsidRPr="009014A1">
        <w:rPr>
          <w:sz w:val="21"/>
          <w:szCs w:val="21"/>
          <w:lang w:eastAsia="ja-JP"/>
        </w:rPr>
        <w:t>根拠にはならないと強調している</w:t>
      </w:r>
      <w:r w:rsidR="00A74E9F" w:rsidRPr="009014A1">
        <w:rPr>
          <w:rStyle w:val="a6"/>
          <w:sz w:val="21"/>
          <w:szCs w:val="21"/>
        </w:rPr>
        <w:footnoteReference w:id="98"/>
      </w:r>
      <w:r w:rsidR="00EB6BF0" w:rsidRPr="009014A1">
        <w:rPr>
          <w:sz w:val="21"/>
          <w:szCs w:val="21"/>
          <w:lang w:eastAsia="ja-JP"/>
        </w:rPr>
        <w:t>。</w:t>
      </w:r>
      <w:r w:rsidR="00EB6BF0" w:rsidRPr="009014A1">
        <w:rPr>
          <w:sz w:val="21"/>
          <w:szCs w:val="21"/>
          <w:lang w:eastAsia="ja-JP"/>
        </w:rPr>
        <w:t xml:space="preserve"> </w:t>
      </w:r>
    </w:p>
    <w:p w14:paraId="51EE5EC3" w14:textId="6ACF1F92" w:rsidR="00F07DDE" w:rsidRPr="009014A1" w:rsidRDefault="007576CC">
      <w:pPr>
        <w:spacing w:before="0" w:after="240"/>
        <w:rPr>
          <w:sz w:val="21"/>
          <w:szCs w:val="21"/>
          <w:lang w:eastAsia="ja-JP"/>
        </w:rPr>
      </w:pPr>
      <w:r w:rsidRPr="009014A1">
        <w:rPr>
          <w:sz w:val="21"/>
          <w:szCs w:val="21"/>
          <w:lang w:eastAsia="ja-JP"/>
        </w:rPr>
        <w:t xml:space="preserve">58 </w:t>
      </w:r>
      <w:r w:rsidR="00EB6BF0" w:rsidRPr="009014A1">
        <w:rPr>
          <w:sz w:val="21"/>
          <w:szCs w:val="21"/>
          <w:lang w:eastAsia="ja-JP"/>
        </w:rPr>
        <w:t>過去</w:t>
      </w:r>
      <w:r w:rsidR="00EB6BF0" w:rsidRPr="009014A1">
        <w:rPr>
          <w:sz w:val="21"/>
          <w:szCs w:val="21"/>
          <w:lang w:eastAsia="ja-JP"/>
        </w:rPr>
        <w:t>8</w:t>
      </w:r>
      <w:r w:rsidR="00EB6BF0" w:rsidRPr="009014A1">
        <w:rPr>
          <w:sz w:val="21"/>
          <w:szCs w:val="21"/>
          <w:lang w:eastAsia="ja-JP"/>
        </w:rPr>
        <w:t>年間</w:t>
      </w:r>
      <w:r w:rsidR="00A66C0E" w:rsidRPr="009014A1">
        <w:rPr>
          <w:sz w:val="21"/>
          <w:szCs w:val="21"/>
          <w:lang w:eastAsia="ja-JP"/>
        </w:rPr>
        <w:t>、</w:t>
      </w:r>
      <w:r w:rsidR="006F4167" w:rsidRPr="009014A1">
        <w:rPr>
          <w:rFonts w:hint="eastAsia"/>
          <w:sz w:val="21"/>
          <w:szCs w:val="21"/>
          <w:lang w:eastAsia="ja-JP"/>
        </w:rPr>
        <w:t>親権法</w:t>
      </w:r>
      <w:r w:rsidR="006F4167" w:rsidRPr="009014A1">
        <w:rPr>
          <w:rFonts w:hint="eastAsia"/>
          <w:sz w:val="20"/>
          <w:szCs w:val="20"/>
          <w:lang w:eastAsia="ja-JP"/>
        </w:rPr>
        <w:t>（</w:t>
      </w:r>
      <w:r w:rsidR="006F4167" w:rsidRPr="009014A1">
        <w:rPr>
          <w:sz w:val="21"/>
          <w:szCs w:val="21"/>
          <w:lang w:eastAsia="ja-JP"/>
        </w:rPr>
        <w:t>Parental Code</w:t>
      </w:r>
      <w:r w:rsidR="006F4167" w:rsidRPr="009014A1">
        <w:rPr>
          <w:rFonts w:hint="eastAsia"/>
          <w:sz w:val="20"/>
          <w:szCs w:val="20"/>
          <w:lang w:eastAsia="ja-JP"/>
        </w:rPr>
        <w:t>）（</w:t>
      </w:r>
      <w:r w:rsidR="00EB6BF0" w:rsidRPr="009014A1">
        <w:rPr>
          <w:sz w:val="21"/>
          <w:szCs w:val="21"/>
          <w:lang w:eastAsia="ja-JP"/>
        </w:rPr>
        <w:t>1949:381</w:t>
      </w:r>
      <w:r w:rsidR="00EB6BF0" w:rsidRPr="009014A1">
        <w:rPr>
          <w:sz w:val="20"/>
          <w:szCs w:val="20"/>
          <w:lang w:eastAsia="ja-JP"/>
        </w:rPr>
        <w:t>）</w:t>
      </w:r>
      <w:r w:rsidR="00EB6BF0" w:rsidRPr="009014A1">
        <w:rPr>
          <w:sz w:val="21"/>
          <w:szCs w:val="21"/>
          <w:lang w:eastAsia="ja-JP"/>
        </w:rPr>
        <w:t>に基づく管財人</w:t>
      </w:r>
      <w:r w:rsidR="006F4167" w:rsidRPr="009014A1">
        <w:rPr>
          <w:rFonts w:hint="eastAsia"/>
          <w:sz w:val="21"/>
          <w:szCs w:val="21"/>
          <w:lang w:eastAsia="ja-JP"/>
        </w:rPr>
        <w:t>をつける人</w:t>
      </w:r>
      <w:r w:rsidR="00EB6BF0" w:rsidRPr="009014A1">
        <w:rPr>
          <w:sz w:val="21"/>
          <w:szCs w:val="21"/>
          <w:lang w:eastAsia="ja-JP"/>
        </w:rPr>
        <w:t>が増加している</w:t>
      </w:r>
      <w:r w:rsidR="00EB6BF0" w:rsidRPr="009014A1">
        <w:rPr>
          <w:rStyle w:val="a6"/>
          <w:sz w:val="21"/>
          <w:szCs w:val="21"/>
        </w:rPr>
        <w:footnoteReference w:id="99"/>
      </w:r>
      <w:r w:rsidR="006F4167" w:rsidRPr="009014A1">
        <w:rPr>
          <w:sz w:val="21"/>
          <w:szCs w:val="21"/>
          <w:lang w:eastAsia="ja-JP"/>
        </w:rPr>
        <w:t>。</w:t>
      </w:r>
      <w:r w:rsidR="00EB6BF0" w:rsidRPr="009014A1">
        <w:rPr>
          <w:sz w:val="21"/>
          <w:szCs w:val="21"/>
          <w:lang w:eastAsia="ja-JP"/>
        </w:rPr>
        <w:t>法制審議会は、あまりに弱い理由で制限的な決定がなされる危険性について</w:t>
      </w:r>
      <w:r w:rsidR="00DA24C8" w:rsidRPr="009014A1">
        <w:rPr>
          <w:sz w:val="21"/>
          <w:szCs w:val="21"/>
          <w:lang w:eastAsia="ja-JP"/>
        </w:rPr>
        <w:t>懸念を</w:t>
      </w:r>
      <w:r w:rsidR="00EB6BF0" w:rsidRPr="009014A1">
        <w:rPr>
          <w:sz w:val="21"/>
          <w:szCs w:val="21"/>
          <w:lang w:eastAsia="ja-JP"/>
        </w:rPr>
        <w:t>表明</w:t>
      </w:r>
      <w:r w:rsidR="00DA24C8" w:rsidRPr="009014A1">
        <w:rPr>
          <w:sz w:val="21"/>
          <w:szCs w:val="21"/>
          <w:lang w:eastAsia="ja-JP"/>
        </w:rPr>
        <w:t>している</w:t>
      </w:r>
      <w:r w:rsidR="00EB6BF0" w:rsidRPr="009014A1">
        <w:rPr>
          <w:rStyle w:val="a6"/>
          <w:sz w:val="21"/>
          <w:szCs w:val="21"/>
        </w:rPr>
        <w:footnoteReference w:id="100"/>
      </w:r>
      <w:r w:rsidR="00EB6BF0" w:rsidRPr="009014A1">
        <w:rPr>
          <w:sz w:val="21"/>
          <w:szCs w:val="21"/>
          <w:lang w:eastAsia="ja-JP"/>
        </w:rPr>
        <w:t>。</w:t>
      </w:r>
      <w:r w:rsidR="00EB6BF0" w:rsidRPr="009014A1">
        <w:rPr>
          <w:sz w:val="21"/>
          <w:szCs w:val="21"/>
          <w:lang w:eastAsia="ja-JP"/>
        </w:rPr>
        <w:t xml:space="preserve"> </w:t>
      </w:r>
    </w:p>
    <w:p w14:paraId="40B6499D" w14:textId="35EEDFCE" w:rsidR="00F07DDE" w:rsidRPr="009014A1" w:rsidRDefault="007576CC">
      <w:pPr>
        <w:rPr>
          <w:sz w:val="21"/>
          <w:szCs w:val="21"/>
          <w:lang w:eastAsia="ja-JP"/>
        </w:rPr>
      </w:pPr>
      <w:r w:rsidRPr="009014A1">
        <w:rPr>
          <w:sz w:val="21"/>
          <w:szCs w:val="21"/>
          <w:lang w:eastAsia="ja-JP"/>
        </w:rPr>
        <w:t xml:space="preserve">59 </w:t>
      </w:r>
      <w:r w:rsidR="003160F4" w:rsidRPr="009014A1">
        <w:rPr>
          <w:sz w:val="21"/>
          <w:szCs w:val="21"/>
          <w:lang w:eastAsia="ja-JP"/>
        </w:rPr>
        <w:t>障害のある人</w:t>
      </w:r>
      <w:r w:rsidR="00294D12" w:rsidRPr="009014A1">
        <w:rPr>
          <w:sz w:val="21"/>
          <w:szCs w:val="21"/>
          <w:lang w:eastAsia="ja-JP"/>
        </w:rPr>
        <w:t>が法的能力を行使するために必要な支援や法律扶助が提供されていない</w:t>
      </w:r>
      <w:r w:rsidR="00B10CFB" w:rsidRPr="009014A1">
        <w:rPr>
          <w:sz w:val="21"/>
          <w:szCs w:val="21"/>
          <w:lang w:eastAsia="ja-JP"/>
        </w:rPr>
        <w:t>（第</w:t>
      </w:r>
      <w:r w:rsidR="00B10CFB" w:rsidRPr="009014A1">
        <w:rPr>
          <w:sz w:val="21"/>
          <w:szCs w:val="21"/>
          <w:lang w:eastAsia="ja-JP"/>
        </w:rPr>
        <w:t>13</w:t>
      </w:r>
      <w:r w:rsidR="00B10CFB" w:rsidRPr="009014A1">
        <w:rPr>
          <w:sz w:val="21"/>
          <w:szCs w:val="21"/>
          <w:lang w:eastAsia="ja-JP"/>
        </w:rPr>
        <w:t>条も参照）</w:t>
      </w:r>
      <w:r w:rsidR="00294D12" w:rsidRPr="009014A1">
        <w:rPr>
          <w:sz w:val="21"/>
          <w:szCs w:val="21"/>
          <w:lang w:eastAsia="ja-JP"/>
        </w:rPr>
        <w:t>。</w:t>
      </w:r>
      <w:r w:rsidR="009450B8" w:rsidRPr="009014A1">
        <w:rPr>
          <w:sz w:val="21"/>
          <w:szCs w:val="21"/>
          <w:lang w:eastAsia="ja-JP"/>
        </w:rPr>
        <w:t>法定</w:t>
      </w:r>
      <w:r w:rsidR="00CD72CE" w:rsidRPr="009014A1">
        <w:rPr>
          <w:sz w:val="21"/>
          <w:szCs w:val="21"/>
          <w:lang w:eastAsia="ja-JP"/>
        </w:rPr>
        <w:t>代理人が</w:t>
      </w:r>
      <w:r w:rsidR="009450B8" w:rsidRPr="009014A1">
        <w:rPr>
          <w:sz w:val="21"/>
          <w:szCs w:val="21"/>
          <w:lang w:eastAsia="ja-JP"/>
        </w:rPr>
        <w:t>存在する</w:t>
      </w:r>
      <w:r w:rsidR="00576F52" w:rsidRPr="009014A1">
        <w:rPr>
          <w:sz w:val="21"/>
          <w:szCs w:val="21"/>
          <w:lang w:eastAsia="ja-JP"/>
        </w:rPr>
        <w:t>場合</w:t>
      </w:r>
      <w:r w:rsidR="00A56912" w:rsidRPr="009014A1">
        <w:rPr>
          <w:rFonts w:hint="eastAsia"/>
          <w:sz w:val="21"/>
          <w:szCs w:val="21"/>
          <w:lang w:eastAsia="ja-JP"/>
        </w:rPr>
        <w:t>で、</w:t>
      </w:r>
      <w:r w:rsidR="00A56912" w:rsidRPr="009014A1">
        <w:rPr>
          <w:sz w:val="21"/>
          <w:szCs w:val="21"/>
          <w:lang w:eastAsia="ja-JP"/>
        </w:rPr>
        <w:t>まれに</w:t>
      </w:r>
      <w:r w:rsidR="00576F52" w:rsidRPr="009014A1">
        <w:rPr>
          <w:sz w:val="21"/>
          <w:szCs w:val="21"/>
          <w:lang w:eastAsia="ja-JP"/>
        </w:rPr>
        <w:t>、</w:t>
      </w:r>
      <w:r w:rsidR="00AA5676" w:rsidRPr="009014A1">
        <w:rPr>
          <w:sz w:val="21"/>
          <w:szCs w:val="21"/>
          <w:lang w:eastAsia="ja-JP"/>
        </w:rPr>
        <w:t>詐欺や不当に</w:t>
      </w:r>
      <w:r w:rsidR="00D21FF4" w:rsidRPr="009014A1">
        <w:rPr>
          <w:sz w:val="21"/>
          <w:szCs w:val="21"/>
          <w:lang w:eastAsia="ja-JP"/>
        </w:rPr>
        <w:t>信託下に置かれた人の</w:t>
      </w:r>
      <w:r w:rsidR="00E94C2B" w:rsidRPr="009014A1">
        <w:rPr>
          <w:sz w:val="21"/>
          <w:szCs w:val="21"/>
          <w:lang w:eastAsia="ja-JP"/>
        </w:rPr>
        <w:t>例がある</w:t>
      </w:r>
      <w:r w:rsidR="000B688F" w:rsidRPr="009014A1">
        <w:rPr>
          <w:rStyle w:val="a6"/>
          <w:sz w:val="21"/>
          <w:szCs w:val="21"/>
        </w:rPr>
        <w:footnoteReference w:id="101"/>
      </w:r>
      <w:r w:rsidR="00A56912" w:rsidRPr="009014A1">
        <w:rPr>
          <w:sz w:val="21"/>
          <w:szCs w:val="21"/>
          <w:lang w:eastAsia="ja-JP"/>
        </w:rPr>
        <w:t>。</w:t>
      </w:r>
    </w:p>
    <w:p w14:paraId="2C32DFA8" w14:textId="526057D2" w:rsidR="00F07DDE" w:rsidRPr="009014A1" w:rsidRDefault="007576CC">
      <w:pPr>
        <w:rPr>
          <w:sz w:val="21"/>
          <w:szCs w:val="21"/>
          <w:lang w:eastAsia="ja-JP"/>
        </w:rPr>
      </w:pPr>
      <w:r w:rsidRPr="009014A1">
        <w:rPr>
          <w:sz w:val="21"/>
          <w:szCs w:val="21"/>
          <w:lang w:eastAsia="ja-JP"/>
        </w:rPr>
        <w:t xml:space="preserve">60 </w:t>
      </w:r>
      <w:r w:rsidR="00396CB5" w:rsidRPr="009014A1">
        <w:rPr>
          <w:sz w:val="21"/>
          <w:szCs w:val="21"/>
          <w:lang w:eastAsia="ja-JP"/>
        </w:rPr>
        <w:t>「</w:t>
      </w:r>
      <w:r w:rsidR="00A56912" w:rsidRPr="009014A1">
        <w:rPr>
          <w:rFonts w:hint="eastAsia"/>
          <w:sz w:val="21"/>
          <w:szCs w:val="21"/>
          <w:lang w:eastAsia="ja-JP"/>
        </w:rPr>
        <w:t>個人代理人」（</w:t>
      </w:r>
      <w:r w:rsidR="00146B77" w:rsidRPr="009014A1">
        <w:rPr>
          <w:rFonts w:hint="eastAsia"/>
          <w:sz w:val="21"/>
          <w:szCs w:val="21"/>
          <w:lang w:eastAsia="ja-JP"/>
        </w:rPr>
        <w:t xml:space="preserve">PO: </w:t>
      </w:r>
      <w:proofErr w:type="spellStart"/>
      <w:r w:rsidR="00396CB5" w:rsidRPr="009014A1">
        <w:rPr>
          <w:sz w:val="21"/>
          <w:szCs w:val="21"/>
          <w:lang w:eastAsia="ja-JP"/>
        </w:rPr>
        <w:t>Personligt</w:t>
      </w:r>
      <w:proofErr w:type="spellEnd"/>
      <w:r w:rsidR="00396CB5" w:rsidRPr="009014A1">
        <w:rPr>
          <w:sz w:val="21"/>
          <w:szCs w:val="21"/>
          <w:lang w:eastAsia="ja-JP"/>
        </w:rPr>
        <w:t xml:space="preserve"> Ombud</w:t>
      </w:r>
      <w:r w:rsidR="00A56912" w:rsidRPr="009014A1">
        <w:rPr>
          <w:rFonts w:hint="eastAsia"/>
          <w:sz w:val="21"/>
          <w:szCs w:val="21"/>
          <w:lang w:eastAsia="ja-JP"/>
        </w:rPr>
        <w:t>）</w:t>
      </w:r>
      <w:r w:rsidR="00A56912" w:rsidRPr="009014A1">
        <w:rPr>
          <w:rStyle w:val="a6"/>
          <w:sz w:val="21"/>
          <w:szCs w:val="21"/>
        </w:rPr>
        <w:footnoteReference w:id="102"/>
      </w:r>
      <w:r w:rsidR="00396CB5" w:rsidRPr="009014A1">
        <w:rPr>
          <w:sz w:val="21"/>
          <w:szCs w:val="21"/>
          <w:lang w:eastAsia="ja-JP"/>
        </w:rPr>
        <w:t>と呼ばれる支援については、全国的な調整不足、不平等な</w:t>
      </w:r>
      <w:r w:rsidR="00376F61" w:rsidRPr="009014A1">
        <w:rPr>
          <w:sz w:val="21"/>
          <w:szCs w:val="21"/>
          <w:lang w:eastAsia="ja-JP"/>
        </w:rPr>
        <w:t>アクセス、</w:t>
      </w:r>
      <w:r w:rsidR="00B55661" w:rsidRPr="009014A1">
        <w:rPr>
          <w:sz w:val="21"/>
          <w:szCs w:val="21"/>
          <w:lang w:eastAsia="ja-JP"/>
        </w:rPr>
        <w:t>市町村</w:t>
      </w:r>
      <w:r w:rsidR="00396CB5" w:rsidRPr="009014A1">
        <w:rPr>
          <w:sz w:val="21"/>
          <w:szCs w:val="21"/>
          <w:lang w:eastAsia="ja-JP"/>
        </w:rPr>
        <w:t>によって異なる解釈がある</w:t>
      </w:r>
      <w:r w:rsidR="00A56912" w:rsidRPr="009014A1">
        <w:rPr>
          <w:sz w:val="21"/>
          <w:szCs w:val="21"/>
          <w:lang w:eastAsia="ja-JP"/>
        </w:rPr>
        <w:t>。</w:t>
      </w:r>
      <w:r w:rsidR="00A56912" w:rsidRPr="009014A1">
        <w:rPr>
          <w:rFonts w:hint="eastAsia"/>
          <w:sz w:val="21"/>
          <w:szCs w:val="21"/>
          <w:lang w:eastAsia="ja-JP"/>
        </w:rPr>
        <w:t>これは</w:t>
      </w:r>
      <w:r w:rsidR="00396CB5" w:rsidRPr="009014A1">
        <w:rPr>
          <w:sz w:val="21"/>
          <w:szCs w:val="21"/>
          <w:lang w:eastAsia="ja-JP"/>
        </w:rPr>
        <w:t>イギリスのケースマネジャー制度</w:t>
      </w:r>
      <w:r w:rsidR="00A56912" w:rsidRPr="009014A1">
        <w:rPr>
          <w:rStyle w:val="a6"/>
          <w:sz w:val="21"/>
          <w:szCs w:val="21"/>
        </w:rPr>
        <w:footnoteReference w:id="103"/>
      </w:r>
      <w:r w:rsidR="00396CB5" w:rsidRPr="009014A1">
        <w:rPr>
          <w:sz w:val="21"/>
          <w:szCs w:val="21"/>
          <w:lang w:eastAsia="ja-JP"/>
        </w:rPr>
        <w:t>にヒントを得たもので、主に精神的健康状態に</w:t>
      </w:r>
      <w:r w:rsidR="003160F4" w:rsidRPr="009014A1">
        <w:rPr>
          <w:sz w:val="21"/>
          <w:szCs w:val="21"/>
          <w:lang w:eastAsia="ja-JP"/>
        </w:rPr>
        <w:t>障害のある人</w:t>
      </w:r>
      <w:r w:rsidR="00396CB5" w:rsidRPr="009014A1">
        <w:rPr>
          <w:sz w:val="21"/>
          <w:szCs w:val="21"/>
          <w:lang w:eastAsia="ja-JP"/>
        </w:rPr>
        <w:t>を支援する</w:t>
      </w:r>
      <w:r w:rsidR="00396CB5" w:rsidRPr="009014A1">
        <w:rPr>
          <w:rStyle w:val="a6"/>
          <w:sz w:val="21"/>
          <w:szCs w:val="21"/>
        </w:rPr>
        <w:footnoteReference w:id="104"/>
      </w:r>
      <w:r w:rsidR="00A56912" w:rsidRPr="009014A1">
        <w:rPr>
          <w:sz w:val="21"/>
          <w:szCs w:val="21"/>
          <w:lang w:eastAsia="ja-JP"/>
        </w:rPr>
        <w:t>。</w:t>
      </w:r>
      <w:r w:rsidR="00396CB5" w:rsidRPr="009014A1">
        <w:rPr>
          <w:sz w:val="21"/>
          <w:szCs w:val="21"/>
          <w:lang w:eastAsia="ja-JP"/>
        </w:rPr>
        <w:t xml:space="preserve"> </w:t>
      </w:r>
    </w:p>
    <w:p w14:paraId="36BAFEC8" w14:textId="1DB25E09" w:rsidR="00F07DDE" w:rsidRPr="009014A1" w:rsidRDefault="007576CC">
      <w:pPr>
        <w:rPr>
          <w:sz w:val="21"/>
          <w:szCs w:val="21"/>
          <w:lang w:eastAsia="ja-JP"/>
        </w:rPr>
      </w:pPr>
      <w:r w:rsidRPr="009014A1">
        <w:rPr>
          <w:sz w:val="21"/>
          <w:szCs w:val="21"/>
          <w:lang w:eastAsia="ja-JP"/>
        </w:rPr>
        <w:t xml:space="preserve">61 </w:t>
      </w:r>
      <w:r w:rsidR="003D3428" w:rsidRPr="009014A1">
        <w:rPr>
          <w:sz w:val="21"/>
          <w:szCs w:val="21"/>
          <w:lang w:eastAsia="ja-JP"/>
        </w:rPr>
        <w:t>既存の電子身分証明</w:t>
      </w:r>
      <w:r w:rsidR="00A56912" w:rsidRPr="009014A1">
        <w:rPr>
          <w:rFonts w:hint="eastAsia"/>
          <w:sz w:val="21"/>
          <w:szCs w:val="21"/>
          <w:lang w:eastAsia="ja-JP"/>
        </w:rPr>
        <w:t>方式</w:t>
      </w:r>
      <w:r w:rsidR="003D3428" w:rsidRPr="009014A1">
        <w:rPr>
          <w:sz w:val="21"/>
          <w:szCs w:val="21"/>
          <w:lang w:eastAsia="ja-JP"/>
        </w:rPr>
        <w:t>は、</w:t>
      </w:r>
      <w:r w:rsidR="00590CEB" w:rsidRPr="009014A1">
        <w:rPr>
          <w:sz w:val="21"/>
          <w:szCs w:val="21"/>
          <w:lang w:eastAsia="ja-JP"/>
        </w:rPr>
        <w:t>障害のある</w:t>
      </w:r>
      <w:r w:rsidR="00590CEB" w:rsidRPr="009014A1">
        <w:rPr>
          <w:rFonts w:hint="eastAsia"/>
          <w:sz w:val="21"/>
          <w:szCs w:val="21"/>
          <w:lang w:eastAsia="ja-JP"/>
        </w:rPr>
        <w:t>被</w:t>
      </w:r>
      <w:r w:rsidR="003D3428" w:rsidRPr="009014A1">
        <w:rPr>
          <w:sz w:val="21"/>
          <w:szCs w:val="21"/>
          <w:lang w:eastAsia="ja-JP"/>
        </w:rPr>
        <w:t>法定後見人を排除しており、</w:t>
      </w:r>
      <w:r w:rsidR="003D3428" w:rsidRPr="009014A1">
        <w:rPr>
          <w:sz w:val="21"/>
          <w:szCs w:val="21"/>
          <w:lang w:eastAsia="ja-JP"/>
        </w:rPr>
        <w:t>CRPD</w:t>
      </w:r>
      <w:r w:rsidR="003D3428" w:rsidRPr="009014A1">
        <w:rPr>
          <w:rStyle w:val="a6"/>
          <w:sz w:val="21"/>
          <w:szCs w:val="21"/>
        </w:rPr>
        <w:footnoteReference w:id="105"/>
      </w:r>
      <w:r w:rsidR="003D3428" w:rsidRPr="009014A1">
        <w:rPr>
          <w:sz w:val="21"/>
          <w:szCs w:val="21"/>
          <w:lang w:eastAsia="ja-JP"/>
        </w:rPr>
        <w:t xml:space="preserve"> </w:t>
      </w:r>
      <w:r w:rsidR="003D3428" w:rsidRPr="009014A1">
        <w:rPr>
          <w:sz w:val="21"/>
          <w:szCs w:val="21"/>
          <w:lang w:eastAsia="ja-JP"/>
        </w:rPr>
        <w:t>に沿っていない。</w:t>
      </w:r>
      <w:r w:rsidR="003D3428" w:rsidRPr="009014A1">
        <w:rPr>
          <w:sz w:val="21"/>
          <w:szCs w:val="21"/>
          <w:lang w:eastAsia="ja-JP"/>
        </w:rPr>
        <w:t xml:space="preserve"> </w:t>
      </w:r>
    </w:p>
    <w:p w14:paraId="3ECD14D3" w14:textId="77777777" w:rsidR="00C50619" w:rsidRPr="009014A1" w:rsidRDefault="00C50619" w:rsidP="001B7D70">
      <w:pPr>
        <w:rPr>
          <w:sz w:val="21"/>
          <w:szCs w:val="21"/>
          <w:lang w:eastAsia="ja-JP"/>
        </w:rPr>
      </w:pPr>
    </w:p>
    <w:p w14:paraId="751FD3C7" w14:textId="5D4D09BE" w:rsidR="003252B0" w:rsidRPr="009014A1" w:rsidRDefault="003252B0" w:rsidP="003252B0">
      <w:pPr>
        <w:pStyle w:val="4"/>
        <w:rPr>
          <w:rFonts w:ascii="ＭＳ Ｐゴシック" w:eastAsia="ＭＳ Ｐゴシック" w:hAnsi="ＭＳ Ｐゴシック"/>
          <w:color w:val="auto"/>
          <w:sz w:val="21"/>
          <w:szCs w:val="21"/>
        </w:rPr>
      </w:pPr>
      <w:bookmarkStart w:id="32" w:name="_Toc148358239"/>
      <w:bookmarkStart w:id="33" w:name="_Toc149307182"/>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12</w:t>
      </w:r>
      <w:r w:rsidRPr="009014A1">
        <w:rPr>
          <w:rFonts w:ascii="ＭＳ Ｐゴシック" w:eastAsia="ＭＳ Ｐゴシック" w:hAnsi="ＭＳ Ｐゴシック" w:hint="eastAsia"/>
          <w:color w:val="auto"/>
          <w:sz w:val="21"/>
          <w:szCs w:val="21"/>
          <w:lang w:eastAsia="ja-JP"/>
        </w:rPr>
        <w:t>条に関する勧告案</w:t>
      </w:r>
    </w:p>
    <w:bookmarkEnd w:id="32"/>
    <w:bookmarkEnd w:id="33"/>
    <w:p w14:paraId="363946F2" w14:textId="5AB0D652" w:rsidR="00F07DDE" w:rsidRPr="009014A1" w:rsidRDefault="007576CC" w:rsidP="004E64BD">
      <w:pPr>
        <w:pStyle w:val="a"/>
        <w:numPr>
          <w:ilvl w:val="0"/>
          <w:numId w:val="5"/>
        </w:numPr>
      </w:pPr>
      <w:r w:rsidRPr="009014A1">
        <w:t>条約と一般的意見</w:t>
      </w:r>
      <w:r w:rsidRPr="009014A1">
        <w:t>1</w:t>
      </w:r>
      <w:r w:rsidR="0002605F" w:rsidRPr="009014A1">
        <w:rPr>
          <w:rFonts w:hint="eastAsia"/>
        </w:rPr>
        <w:t>（訳注　第</w:t>
      </w:r>
      <w:r w:rsidR="0002605F" w:rsidRPr="009014A1">
        <w:rPr>
          <w:rFonts w:hint="eastAsia"/>
        </w:rPr>
        <w:t>12</w:t>
      </w:r>
      <w:r w:rsidR="0002605F" w:rsidRPr="009014A1">
        <w:rPr>
          <w:rFonts w:hint="eastAsia"/>
        </w:rPr>
        <w:t>条「法の下の平等」に関する一般的意見）</w:t>
      </w:r>
      <w:r w:rsidRPr="009014A1">
        <w:t>に完全に</w:t>
      </w:r>
      <w:r w:rsidR="009C49E5" w:rsidRPr="009014A1">
        <w:t>準拠</w:t>
      </w:r>
      <w:r w:rsidR="003F0AD8" w:rsidRPr="009014A1">
        <w:t>し、</w:t>
      </w:r>
      <w:r w:rsidR="00375099" w:rsidRPr="009014A1">
        <w:t>国全体における支援への</w:t>
      </w:r>
      <w:r w:rsidR="003F0AD8" w:rsidRPr="009014A1">
        <w:t>平等なアクセスを確保する</w:t>
      </w:r>
      <w:r w:rsidRPr="009014A1">
        <w:t>ため、</w:t>
      </w:r>
      <w:r w:rsidR="00A56912" w:rsidRPr="009014A1">
        <w:rPr>
          <w:rFonts w:hint="eastAsia"/>
        </w:rPr>
        <w:t>代理</w:t>
      </w:r>
      <w:r w:rsidRPr="009014A1">
        <w:t>意思決定を支援付き意思決定に置き換えるための早急な措置をとる。</w:t>
      </w:r>
    </w:p>
    <w:p w14:paraId="4E639425" w14:textId="21519FFD" w:rsidR="00F07DDE" w:rsidRPr="009014A1" w:rsidRDefault="003107A2" w:rsidP="004E64BD">
      <w:pPr>
        <w:pStyle w:val="a"/>
        <w:numPr>
          <w:ilvl w:val="0"/>
          <w:numId w:val="5"/>
        </w:numPr>
      </w:pPr>
      <w:r w:rsidRPr="009014A1">
        <w:rPr>
          <w:rFonts w:hint="eastAsia"/>
        </w:rPr>
        <w:t>支援付き意思決定の</w:t>
      </w:r>
      <w:r w:rsidR="004F1E7B" w:rsidRPr="009014A1">
        <w:t>ための新しい法律が</w:t>
      </w:r>
      <w:r w:rsidR="00155C6A" w:rsidRPr="009014A1">
        <w:t>提案され、</w:t>
      </w:r>
      <w:r w:rsidR="00652893" w:rsidRPr="009014A1">
        <w:t>実施さ</w:t>
      </w:r>
      <w:r w:rsidR="00AB0DA2" w:rsidRPr="009014A1">
        <w:t>れるまでの間、</w:t>
      </w:r>
      <w:r w:rsidR="004F1E7B" w:rsidRPr="009014A1">
        <w:t>法定</w:t>
      </w:r>
      <w:r w:rsidR="00205D8F" w:rsidRPr="009014A1">
        <w:t>後見人</w:t>
      </w:r>
      <w:r w:rsidRPr="009014A1">
        <w:rPr>
          <w:rFonts w:hint="eastAsia"/>
        </w:rPr>
        <w:t>に対する</w:t>
      </w:r>
      <w:r w:rsidR="00DE1DE7" w:rsidRPr="009014A1">
        <w:t>全国的な監視</w:t>
      </w:r>
      <w:r w:rsidR="00205D8F" w:rsidRPr="009014A1">
        <w:t>システムを確立する。</w:t>
      </w:r>
    </w:p>
    <w:p w14:paraId="5D372E4D" w14:textId="77777777" w:rsidR="00B6088A" w:rsidRPr="009014A1" w:rsidRDefault="00B6088A" w:rsidP="00B6088A">
      <w:pPr>
        <w:rPr>
          <w:sz w:val="21"/>
          <w:szCs w:val="21"/>
          <w:lang w:eastAsia="ja-JP"/>
        </w:rPr>
      </w:pPr>
    </w:p>
    <w:p w14:paraId="28F8182A" w14:textId="1A8C368E" w:rsidR="00F07DDE" w:rsidRPr="009014A1" w:rsidRDefault="007576CC" w:rsidP="002B076E">
      <w:pPr>
        <w:pStyle w:val="3"/>
      </w:pPr>
      <w:bookmarkStart w:id="34" w:name="_Toc156029853"/>
      <w:r w:rsidRPr="009014A1">
        <w:t xml:space="preserve">第13条 </w:t>
      </w:r>
      <w:r w:rsidR="008216A2" w:rsidRPr="009014A1">
        <w:t>司法へのアクセス</w:t>
      </w:r>
      <w:bookmarkEnd w:id="34"/>
      <w:r w:rsidR="00AF0535" w:rsidRPr="009014A1">
        <w:rPr>
          <w:rFonts w:hint="eastAsia"/>
        </w:rPr>
        <w:t>（司法手続の利用の機会）</w:t>
      </w:r>
    </w:p>
    <w:p w14:paraId="50C3D514" w14:textId="0721DFAD" w:rsidR="00F07DDE" w:rsidRPr="009014A1" w:rsidRDefault="007576CC" w:rsidP="00A56912">
      <w:pPr>
        <w:ind w:firstLineChars="100" w:firstLine="210"/>
        <w:rPr>
          <w:b/>
          <w:sz w:val="21"/>
          <w:szCs w:val="21"/>
          <w:lang w:eastAsia="ja-JP"/>
        </w:rPr>
      </w:pPr>
      <w:bookmarkStart w:id="35" w:name="_Hlk162285274"/>
      <w:r w:rsidRPr="009014A1">
        <w:rPr>
          <w:b/>
          <w:sz w:val="21"/>
          <w:szCs w:val="21"/>
          <w:lang w:eastAsia="ja-JP"/>
        </w:rPr>
        <w:t>この</w:t>
      </w:r>
      <w:r w:rsidR="00AF54BC" w:rsidRPr="009014A1">
        <w:rPr>
          <w:b/>
          <w:sz w:val="21"/>
          <w:szCs w:val="21"/>
          <w:lang w:eastAsia="ja-JP"/>
        </w:rPr>
        <w:t>文章は、</w:t>
      </w:r>
      <w:r w:rsidR="007E16FA" w:rsidRPr="009014A1">
        <w:rPr>
          <w:rFonts w:cs="Open Sans" w:hint="eastAsia"/>
          <w:b/>
          <w:bCs/>
          <w:sz w:val="21"/>
          <w:szCs w:val="21"/>
          <w:lang w:eastAsia="ja-JP"/>
        </w:rPr>
        <w:t>市民権擁護委員会</w:t>
      </w:r>
      <w:r w:rsidRPr="009014A1">
        <w:rPr>
          <w:b/>
          <w:sz w:val="21"/>
          <w:szCs w:val="21"/>
          <w:lang w:eastAsia="ja-JP"/>
        </w:rPr>
        <w:t>が</w:t>
      </w:r>
      <w:r w:rsidRPr="009014A1">
        <w:rPr>
          <w:b/>
          <w:sz w:val="21"/>
          <w:szCs w:val="21"/>
          <w:lang w:eastAsia="ja-JP"/>
        </w:rPr>
        <w:t>CRPD</w:t>
      </w:r>
      <w:r w:rsidRPr="009014A1">
        <w:rPr>
          <w:b/>
          <w:sz w:val="21"/>
          <w:szCs w:val="21"/>
          <w:lang w:eastAsia="ja-JP"/>
        </w:rPr>
        <w:t>委員会第</w:t>
      </w:r>
      <w:r w:rsidRPr="009014A1">
        <w:rPr>
          <w:b/>
          <w:sz w:val="21"/>
          <w:szCs w:val="21"/>
          <w:lang w:eastAsia="ja-JP"/>
        </w:rPr>
        <w:t>30</w:t>
      </w:r>
      <w:r w:rsidRPr="009014A1">
        <w:rPr>
          <w:b/>
          <w:sz w:val="21"/>
          <w:szCs w:val="21"/>
          <w:lang w:eastAsia="ja-JP"/>
        </w:rPr>
        <w:t>回会期に提出した報告を補足するものである</w:t>
      </w:r>
      <w:r w:rsidR="00A04FAE" w:rsidRPr="009014A1">
        <w:rPr>
          <w:b/>
          <w:sz w:val="21"/>
          <w:szCs w:val="21"/>
          <w:lang w:eastAsia="ja-JP"/>
        </w:rPr>
        <w:t>。</w:t>
      </w:r>
    </w:p>
    <w:bookmarkEnd w:id="35"/>
    <w:p w14:paraId="03D24799" w14:textId="0E3F90D4" w:rsidR="00F07DDE" w:rsidRPr="009014A1" w:rsidRDefault="007576CC">
      <w:pPr>
        <w:rPr>
          <w:sz w:val="21"/>
          <w:szCs w:val="21"/>
          <w:lang w:eastAsia="ja-JP"/>
        </w:rPr>
      </w:pPr>
      <w:r w:rsidRPr="009014A1">
        <w:rPr>
          <w:sz w:val="21"/>
          <w:szCs w:val="21"/>
          <w:lang w:eastAsia="ja-JP"/>
        </w:rPr>
        <w:t xml:space="preserve">62 </w:t>
      </w:r>
      <w:r w:rsidR="00223B06" w:rsidRPr="009014A1">
        <w:rPr>
          <w:sz w:val="21"/>
          <w:szCs w:val="21"/>
          <w:lang w:eastAsia="ja-JP"/>
        </w:rPr>
        <w:t>支援の申請、苦情の申し立て、決定の理解などの手続きが</w:t>
      </w:r>
      <w:r w:rsidR="00A00810" w:rsidRPr="009014A1">
        <w:rPr>
          <w:sz w:val="21"/>
          <w:szCs w:val="21"/>
          <w:lang w:eastAsia="ja-JP"/>
        </w:rPr>
        <w:t>複雑な</w:t>
      </w:r>
      <w:r w:rsidR="00615FA7" w:rsidRPr="009014A1">
        <w:rPr>
          <w:sz w:val="21"/>
          <w:szCs w:val="21"/>
          <w:lang w:eastAsia="ja-JP"/>
        </w:rPr>
        <w:t>ため</w:t>
      </w:r>
      <w:r w:rsidR="005524D0" w:rsidRPr="009014A1">
        <w:rPr>
          <w:sz w:val="21"/>
          <w:szCs w:val="21"/>
          <w:lang w:eastAsia="ja-JP"/>
        </w:rPr>
        <w:t>、</w:t>
      </w:r>
      <w:r w:rsidR="0088001C" w:rsidRPr="009014A1">
        <w:rPr>
          <w:sz w:val="21"/>
          <w:szCs w:val="21"/>
          <w:lang w:eastAsia="ja-JP"/>
        </w:rPr>
        <w:t>法律扶助なしに</w:t>
      </w:r>
      <w:r w:rsidR="005C2990" w:rsidRPr="009014A1">
        <w:rPr>
          <w:sz w:val="21"/>
          <w:szCs w:val="21"/>
          <w:lang w:eastAsia="ja-JP"/>
        </w:rPr>
        <w:t>行政機関や裁判所で</w:t>
      </w:r>
      <w:r w:rsidR="006B36B9" w:rsidRPr="009014A1">
        <w:rPr>
          <w:sz w:val="21"/>
          <w:szCs w:val="21"/>
          <w:lang w:eastAsia="ja-JP"/>
        </w:rPr>
        <w:t>救済を</w:t>
      </w:r>
      <w:r w:rsidR="00673388" w:rsidRPr="009014A1">
        <w:rPr>
          <w:sz w:val="21"/>
          <w:szCs w:val="21"/>
          <w:lang w:eastAsia="ja-JP"/>
        </w:rPr>
        <w:t>受けたり</w:t>
      </w:r>
      <w:r w:rsidR="0088001C" w:rsidRPr="009014A1">
        <w:rPr>
          <w:sz w:val="21"/>
          <w:szCs w:val="21"/>
          <w:lang w:eastAsia="ja-JP"/>
        </w:rPr>
        <w:t>権利を</w:t>
      </w:r>
      <w:r w:rsidR="00673388" w:rsidRPr="009014A1">
        <w:rPr>
          <w:sz w:val="21"/>
          <w:szCs w:val="21"/>
          <w:lang w:eastAsia="ja-JP"/>
        </w:rPr>
        <w:t>主張したり</w:t>
      </w:r>
      <w:r w:rsidR="0088001C" w:rsidRPr="009014A1">
        <w:rPr>
          <w:sz w:val="21"/>
          <w:szCs w:val="21"/>
          <w:lang w:eastAsia="ja-JP"/>
        </w:rPr>
        <w:t>することはほとんど不可能である</w:t>
      </w:r>
      <w:r w:rsidR="00E004E5" w:rsidRPr="009014A1">
        <w:rPr>
          <w:rStyle w:val="a6"/>
          <w:sz w:val="21"/>
          <w:szCs w:val="21"/>
        </w:rPr>
        <w:footnoteReference w:id="106"/>
      </w:r>
      <w:r w:rsidR="004D1BEA" w:rsidRPr="009014A1">
        <w:rPr>
          <w:sz w:val="21"/>
          <w:szCs w:val="21"/>
          <w:lang w:eastAsia="ja-JP"/>
        </w:rPr>
        <w:t>。</w:t>
      </w:r>
      <w:r w:rsidR="004D1BEA" w:rsidRPr="009014A1">
        <w:rPr>
          <w:sz w:val="21"/>
          <w:szCs w:val="21"/>
          <w:lang w:eastAsia="ja-JP"/>
        </w:rPr>
        <w:t xml:space="preserve"> </w:t>
      </w:r>
    </w:p>
    <w:p w14:paraId="35115834" w14:textId="07895EB1" w:rsidR="00F07DDE" w:rsidRPr="009014A1" w:rsidRDefault="007576CC">
      <w:pPr>
        <w:rPr>
          <w:sz w:val="21"/>
          <w:szCs w:val="21"/>
          <w:lang w:eastAsia="ja-JP"/>
        </w:rPr>
      </w:pPr>
      <w:r w:rsidRPr="009014A1">
        <w:rPr>
          <w:sz w:val="21"/>
          <w:szCs w:val="21"/>
          <w:lang w:eastAsia="ja-JP"/>
        </w:rPr>
        <w:t xml:space="preserve">63 </w:t>
      </w:r>
      <w:r w:rsidR="00D15AA2" w:rsidRPr="009014A1">
        <w:rPr>
          <w:sz w:val="21"/>
          <w:szCs w:val="21"/>
          <w:lang w:eastAsia="ja-JP"/>
        </w:rPr>
        <w:t>司法における知識と能力の</w:t>
      </w:r>
      <w:r w:rsidR="004D1BEA" w:rsidRPr="009014A1">
        <w:rPr>
          <w:sz w:val="21"/>
          <w:szCs w:val="21"/>
          <w:lang w:eastAsia="ja-JP"/>
        </w:rPr>
        <w:t>欠如</w:t>
      </w:r>
      <w:r w:rsidR="00951381" w:rsidRPr="009014A1">
        <w:rPr>
          <w:rFonts w:hint="eastAsia"/>
          <w:sz w:val="21"/>
          <w:szCs w:val="21"/>
          <w:lang w:eastAsia="ja-JP"/>
        </w:rPr>
        <w:t>。</w:t>
      </w:r>
      <w:r w:rsidR="00291634" w:rsidRPr="009014A1">
        <w:rPr>
          <w:sz w:val="21"/>
          <w:szCs w:val="21"/>
          <w:lang w:eastAsia="ja-JP"/>
        </w:rPr>
        <w:t>一部の</w:t>
      </w:r>
      <w:r w:rsidR="00FB6C58" w:rsidRPr="009014A1">
        <w:rPr>
          <w:sz w:val="21"/>
          <w:szCs w:val="21"/>
          <w:lang w:eastAsia="ja-JP"/>
        </w:rPr>
        <w:t>地方裁判所、および</w:t>
      </w:r>
      <w:r w:rsidR="0093607F" w:rsidRPr="009014A1">
        <w:rPr>
          <w:sz w:val="21"/>
          <w:szCs w:val="21"/>
          <w:lang w:eastAsia="ja-JP"/>
        </w:rPr>
        <w:t>スウェーデン犯罪防止国家評議会は</w:t>
      </w:r>
      <w:r w:rsidR="00FB6C58" w:rsidRPr="009014A1">
        <w:rPr>
          <w:sz w:val="21"/>
          <w:szCs w:val="21"/>
          <w:lang w:eastAsia="ja-JP"/>
        </w:rPr>
        <w:t>、</w:t>
      </w:r>
      <w:r w:rsidR="00FB6C58" w:rsidRPr="009014A1">
        <w:rPr>
          <w:sz w:val="21"/>
          <w:szCs w:val="21"/>
          <w:lang w:eastAsia="ja-JP"/>
        </w:rPr>
        <w:t>CRPD</w:t>
      </w:r>
      <w:r w:rsidR="00EE32EC" w:rsidRPr="009014A1">
        <w:rPr>
          <w:rStyle w:val="a6"/>
          <w:sz w:val="21"/>
          <w:szCs w:val="21"/>
        </w:rPr>
        <w:footnoteReference w:id="107"/>
      </w:r>
      <w:r w:rsidR="00FB6C58" w:rsidRPr="009014A1">
        <w:rPr>
          <w:sz w:val="21"/>
          <w:szCs w:val="21"/>
          <w:lang w:eastAsia="ja-JP"/>
        </w:rPr>
        <w:t>に対する</w:t>
      </w:r>
      <w:r w:rsidR="00F555D9" w:rsidRPr="009014A1">
        <w:rPr>
          <w:sz w:val="21"/>
          <w:szCs w:val="21"/>
          <w:lang w:eastAsia="ja-JP"/>
        </w:rPr>
        <w:t>認識がない</w:t>
      </w:r>
      <w:r w:rsidR="00FB6C58" w:rsidRPr="009014A1">
        <w:rPr>
          <w:sz w:val="21"/>
          <w:szCs w:val="21"/>
          <w:lang w:eastAsia="ja-JP"/>
        </w:rPr>
        <w:t>ことを認めている。</w:t>
      </w:r>
      <w:r w:rsidR="005F1485" w:rsidRPr="009014A1">
        <w:rPr>
          <w:sz w:val="21"/>
          <w:szCs w:val="21"/>
          <w:lang w:eastAsia="ja-JP"/>
        </w:rPr>
        <w:t>障害</w:t>
      </w:r>
      <w:r w:rsidR="00C2453E" w:rsidRPr="009014A1">
        <w:rPr>
          <w:sz w:val="21"/>
          <w:szCs w:val="21"/>
          <w:lang w:eastAsia="ja-JP"/>
        </w:rPr>
        <w:t>のある</w:t>
      </w:r>
      <w:r w:rsidR="005F1485" w:rsidRPr="009014A1">
        <w:rPr>
          <w:sz w:val="21"/>
          <w:szCs w:val="21"/>
          <w:lang w:eastAsia="ja-JP"/>
        </w:rPr>
        <w:t>子どもは、</w:t>
      </w:r>
      <w:r w:rsidR="008A64C8" w:rsidRPr="009014A1">
        <w:rPr>
          <w:sz w:val="21"/>
          <w:szCs w:val="21"/>
          <w:lang w:eastAsia="ja-JP"/>
        </w:rPr>
        <w:t>法廷では信用できないと</w:t>
      </w:r>
      <w:r w:rsidR="005F1485" w:rsidRPr="009014A1">
        <w:rPr>
          <w:sz w:val="21"/>
          <w:szCs w:val="21"/>
          <w:lang w:eastAsia="ja-JP"/>
        </w:rPr>
        <w:t>みなされている</w:t>
      </w:r>
      <w:r w:rsidR="008A64C8" w:rsidRPr="009014A1">
        <w:rPr>
          <w:rStyle w:val="a6"/>
          <w:sz w:val="21"/>
          <w:szCs w:val="21"/>
        </w:rPr>
        <w:footnoteReference w:id="108"/>
      </w:r>
      <w:r w:rsidR="00951381" w:rsidRPr="009014A1">
        <w:rPr>
          <w:sz w:val="21"/>
          <w:szCs w:val="21"/>
          <w:lang w:eastAsia="ja-JP"/>
        </w:rPr>
        <w:t>。</w:t>
      </w:r>
    </w:p>
    <w:p w14:paraId="75718F64" w14:textId="37A3C9FE" w:rsidR="00F07DDE" w:rsidRPr="009014A1" w:rsidRDefault="007576CC">
      <w:pPr>
        <w:rPr>
          <w:sz w:val="21"/>
          <w:szCs w:val="21"/>
          <w:lang w:eastAsia="ja-JP"/>
        </w:rPr>
      </w:pPr>
      <w:r w:rsidRPr="009014A1">
        <w:rPr>
          <w:sz w:val="21"/>
          <w:szCs w:val="21"/>
          <w:lang w:eastAsia="ja-JP"/>
        </w:rPr>
        <w:t xml:space="preserve">64 </w:t>
      </w:r>
      <w:bookmarkStart w:id="36" w:name="_Hlk167793703"/>
      <w:r w:rsidR="00951381" w:rsidRPr="009014A1">
        <w:rPr>
          <w:sz w:val="21"/>
          <w:szCs w:val="21"/>
          <w:lang w:eastAsia="ja-JP"/>
        </w:rPr>
        <w:t>国は</w:t>
      </w:r>
      <w:r w:rsidR="004B3664" w:rsidRPr="009014A1">
        <w:rPr>
          <w:sz w:val="21"/>
          <w:szCs w:val="21"/>
          <w:lang w:eastAsia="ja-JP"/>
        </w:rPr>
        <w:t>司法長官を通じて</w:t>
      </w:r>
      <w:bookmarkEnd w:id="36"/>
      <w:r w:rsidR="00F55F1D" w:rsidRPr="009014A1">
        <w:rPr>
          <w:sz w:val="21"/>
          <w:szCs w:val="21"/>
          <w:lang w:eastAsia="ja-JP"/>
        </w:rPr>
        <w:t>、</w:t>
      </w:r>
      <w:r w:rsidR="009A4DF6" w:rsidRPr="009014A1">
        <w:rPr>
          <w:sz w:val="21"/>
          <w:szCs w:val="21"/>
          <w:lang w:eastAsia="ja-JP"/>
        </w:rPr>
        <w:t>自閉症スペクトラム障害の男性に関する事件で</w:t>
      </w:r>
      <w:r w:rsidR="00A44585" w:rsidRPr="009014A1">
        <w:rPr>
          <w:sz w:val="21"/>
          <w:szCs w:val="21"/>
          <w:lang w:eastAsia="ja-JP"/>
        </w:rPr>
        <w:t>、</w:t>
      </w:r>
      <w:r w:rsidR="007B2DBB" w:rsidRPr="009014A1">
        <w:rPr>
          <w:sz w:val="21"/>
          <w:szCs w:val="21"/>
          <w:lang w:eastAsia="ja-JP"/>
        </w:rPr>
        <w:t>手続き</w:t>
      </w:r>
      <w:r w:rsidR="00951381" w:rsidRPr="009014A1">
        <w:rPr>
          <w:rFonts w:hint="eastAsia"/>
          <w:sz w:val="21"/>
          <w:szCs w:val="21"/>
          <w:lang w:eastAsia="ja-JP"/>
        </w:rPr>
        <w:t>的</w:t>
      </w:r>
      <w:r w:rsidR="0002605F" w:rsidRPr="009014A1">
        <w:rPr>
          <w:rFonts w:hint="eastAsia"/>
          <w:sz w:val="21"/>
          <w:szCs w:val="21"/>
          <w:lang w:eastAsia="ja-JP"/>
        </w:rPr>
        <w:t>配慮</w:t>
      </w:r>
      <w:r w:rsidR="00951381" w:rsidRPr="009014A1">
        <w:rPr>
          <w:rFonts w:hint="eastAsia"/>
          <w:sz w:val="21"/>
          <w:szCs w:val="21"/>
          <w:lang w:eastAsia="ja-JP"/>
        </w:rPr>
        <w:t>（</w:t>
      </w:r>
      <w:r w:rsidR="00951381" w:rsidRPr="009014A1">
        <w:rPr>
          <w:sz w:val="21"/>
          <w:szCs w:val="21"/>
          <w:lang w:eastAsia="ja-JP"/>
        </w:rPr>
        <w:t>procedural accommodations</w:t>
      </w:r>
      <w:r w:rsidR="00951381" w:rsidRPr="009014A1">
        <w:rPr>
          <w:rFonts w:hint="eastAsia"/>
          <w:sz w:val="21"/>
          <w:szCs w:val="21"/>
          <w:lang w:eastAsia="ja-JP"/>
        </w:rPr>
        <w:t>）</w:t>
      </w:r>
      <w:r w:rsidR="007B2DBB" w:rsidRPr="009014A1">
        <w:rPr>
          <w:sz w:val="21"/>
          <w:szCs w:val="21"/>
          <w:lang w:eastAsia="ja-JP"/>
        </w:rPr>
        <w:t>を図る</w:t>
      </w:r>
      <w:r w:rsidR="00F55F1D" w:rsidRPr="009014A1">
        <w:rPr>
          <w:sz w:val="21"/>
          <w:szCs w:val="21"/>
          <w:lang w:eastAsia="ja-JP"/>
        </w:rPr>
        <w:t>責任を</w:t>
      </w:r>
      <w:r w:rsidR="004947EC" w:rsidRPr="009014A1">
        <w:rPr>
          <w:sz w:val="21"/>
          <w:szCs w:val="21"/>
          <w:lang w:eastAsia="ja-JP"/>
        </w:rPr>
        <w:t>国選</w:t>
      </w:r>
      <w:r w:rsidR="00D250F1" w:rsidRPr="009014A1">
        <w:rPr>
          <w:sz w:val="21"/>
          <w:szCs w:val="21"/>
          <w:lang w:eastAsia="ja-JP"/>
        </w:rPr>
        <w:t>弁護</w:t>
      </w:r>
      <w:r w:rsidR="00E77D1F" w:rsidRPr="009014A1">
        <w:rPr>
          <w:sz w:val="21"/>
          <w:szCs w:val="21"/>
          <w:lang w:eastAsia="ja-JP"/>
        </w:rPr>
        <w:t>人に押し付けている</w:t>
      </w:r>
      <w:r w:rsidR="00401975" w:rsidRPr="009014A1">
        <w:rPr>
          <w:rStyle w:val="a6"/>
          <w:sz w:val="21"/>
          <w:szCs w:val="21"/>
        </w:rPr>
        <w:footnoteReference w:id="109"/>
      </w:r>
      <w:r w:rsidR="00A32306" w:rsidRPr="009014A1">
        <w:rPr>
          <w:sz w:val="21"/>
          <w:szCs w:val="21"/>
          <w:lang w:eastAsia="ja-JP"/>
        </w:rPr>
        <w:t>。</w:t>
      </w:r>
    </w:p>
    <w:p w14:paraId="2096DAA1" w14:textId="7E061F51" w:rsidR="00F07DDE" w:rsidRPr="009014A1" w:rsidRDefault="007576CC">
      <w:pPr>
        <w:rPr>
          <w:sz w:val="21"/>
          <w:szCs w:val="21"/>
          <w:lang w:eastAsia="ja-JP"/>
        </w:rPr>
      </w:pPr>
      <w:r w:rsidRPr="009014A1">
        <w:rPr>
          <w:sz w:val="21"/>
          <w:szCs w:val="21"/>
          <w:lang w:eastAsia="ja-JP"/>
        </w:rPr>
        <w:t xml:space="preserve">65 </w:t>
      </w:r>
      <w:r w:rsidR="00B53AC7" w:rsidRPr="009014A1">
        <w:rPr>
          <w:sz w:val="21"/>
          <w:szCs w:val="21"/>
          <w:lang w:eastAsia="ja-JP"/>
        </w:rPr>
        <w:t>スウェーデンの行政裁判所の状況について、</w:t>
      </w:r>
      <w:r w:rsidR="00951381" w:rsidRPr="009014A1">
        <w:rPr>
          <w:rFonts w:hint="eastAsia"/>
          <w:sz w:val="21"/>
          <w:szCs w:val="21"/>
          <w:lang w:eastAsia="ja-JP"/>
        </w:rPr>
        <w:t>とくに</w:t>
      </w:r>
      <w:r w:rsidR="00B53AC7" w:rsidRPr="009014A1">
        <w:rPr>
          <w:sz w:val="21"/>
          <w:szCs w:val="21"/>
          <w:lang w:eastAsia="ja-JP"/>
        </w:rPr>
        <w:t>特定機能障害</w:t>
      </w:r>
      <w:r w:rsidR="00951381" w:rsidRPr="009014A1">
        <w:rPr>
          <w:rFonts w:hint="eastAsia"/>
          <w:sz w:val="21"/>
          <w:szCs w:val="21"/>
          <w:lang w:eastAsia="ja-JP"/>
        </w:rPr>
        <w:t>者</w:t>
      </w:r>
      <w:r w:rsidR="00B53AC7" w:rsidRPr="009014A1">
        <w:rPr>
          <w:sz w:val="21"/>
          <w:szCs w:val="21"/>
          <w:lang w:eastAsia="ja-JP"/>
        </w:rPr>
        <w:t>支援</w:t>
      </w:r>
      <w:r w:rsidR="00951381" w:rsidRPr="009014A1">
        <w:rPr>
          <w:rFonts w:hint="eastAsia"/>
          <w:sz w:val="21"/>
          <w:szCs w:val="21"/>
          <w:lang w:eastAsia="ja-JP"/>
        </w:rPr>
        <w:t>・</w:t>
      </w:r>
      <w:r w:rsidR="00B53AC7" w:rsidRPr="009014A1">
        <w:rPr>
          <w:sz w:val="21"/>
          <w:szCs w:val="21"/>
          <w:lang w:eastAsia="ja-JP"/>
        </w:rPr>
        <w:t>サービス法（</w:t>
      </w:r>
      <w:r w:rsidR="00B53AC7" w:rsidRPr="009014A1">
        <w:rPr>
          <w:sz w:val="21"/>
          <w:szCs w:val="21"/>
          <w:lang w:eastAsia="ja-JP"/>
        </w:rPr>
        <w:t>LSS</w:t>
      </w:r>
      <w:r w:rsidR="00B53AC7" w:rsidRPr="009014A1">
        <w:rPr>
          <w:sz w:val="21"/>
          <w:szCs w:val="21"/>
          <w:lang w:eastAsia="ja-JP"/>
        </w:rPr>
        <w:t>）に関する事件を対象とした調査によると、代理人を立てない場合の敗訴率は</w:t>
      </w:r>
      <w:r w:rsidR="00B53AC7" w:rsidRPr="009014A1">
        <w:rPr>
          <w:sz w:val="21"/>
          <w:szCs w:val="21"/>
          <w:lang w:eastAsia="ja-JP"/>
        </w:rPr>
        <w:t>92</w:t>
      </w:r>
      <w:r w:rsidR="00B53AC7" w:rsidRPr="009014A1">
        <w:rPr>
          <w:sz w:val="21"/>
          <w:szCs w:val="21"/>
          <w:lang w:eastAsia="ja-JP"/>
        </w:rPr>
        <w:t>％である</w:t>
      </w:r>
      <w:r w:rsidR="00155C6A" w:rsidRPr="009014A1">
        <w:rPr>
          <w:sz w:val="21"/>
          <w:szCs w:val="21"/>
          <w:lang w:eastAsia="ja-JP"/>
        </w:rPr>
        <w:t>のに対し、本人が</w:t>
      </w:r>
      <w:r w:rsidR="00B53AC7" w:rsidRPr="009014A1">
        <w:rPr>
          <w:sz w:val="21"/>
          <w:szCs w:val="21"/>
          <w:lang w:eastAsia="ja-JP"/>
        </w:rPr>
        <w:t>弁護士の支援を受けた場合の敗訴率は</w:t>
      </w:r>
      <w:r w:rsidR="00B53AC7" w:rsidRPr="009014A1">
        <w:rPr>
          <w:sz w:val="21"/>
          <w:szCs w:val="21"/>
          <w:lang w:eastAsia="ja-JP"/>
        </w:rPr>
        <w:t>74</w:t>
      </w:r>
      <w:r w:rsidR="00B53AC7" w:rsidRPr="009014A1">
        <w:rPr>
          <w:sz w:val="21"/>
          <w:szCs w:val="21"/>
          <w:lang w:eastAsia="ja-JP"/>
        </w:rPr>
        <w:t>％に低下している</w:t>
      </w:r>
      <w:r w:rsidR="00B53AC7" w:rsidRPr="009014A1">
        <w:rPr>
          <w:sz w:val="21"/>
          <w:szCs w:val="21"/>
          <w:vertAlign w:val="superscript"/>
        </w:rPr>
        <w:footnoteReference w:id="110"/>
      </w:r>
      <w:r w:rsidR="00951381" w:rsidRPr="009014A1">
        <w:rPr>
          <w:sz w:val="21"/>
          <w:szCs w:val="21"/>
          <w:lang w:eastAsia="ja-JP"/>
        </w:rPr>
        <w:t>。</w:t>
      </w:r>
    </w:p>
    <w:p w14:paraId="564E0A29" w14:textId="46E0369F" w:rsidR="00F07DDE" w:rsidRPr="009014A1" w:rsidRDefault="007576CC">
      <w:pPr>
        <w:rPr>
          <w:sz w:val="21"/>
          <w:szCs w:val="21"/>
          <w:lang w:eastAsia="ja-JP"/>
        </w:rPr>
      </w:pPr>
      <w:r w:rsidRPr="009014A1">
        <w:rPr>
          <w:sz w:val="21"/>
          <w:szCs w:val="21"/>
          <w:lang w:eastAsia="ja-JP"/>
        </w:rPr>
        <w:t xml:space="preserve">66 </w:t>
      </w:r>
      <w:r w:rsidR="00EA3A3C" w:rsidRPr="009014A1">
        <w:rPr>
          <w:sz w:val="21"/>
          <w:szCs w:val="21"/>
          <w:lang w:eastAsia="ja-JP"/>
        </w:rPr>
        <w:t>司法へのアクセスに対する経済的</w:t>
      </w:r>
      <w:r w:rsidR="004D05FB" w:rsidRPr="009014A1">
        <w:rPr>
          <w:rFonts w:hint="eastAsia"/>
          <w:sz w:val="21"/>
          <w:szCs w:val="21"/>
          <w:lang w:eastAsia="ja-JP"/>
        </w:rPr>
        <w:t>バリア</w:t>
      </w:r>
      <w:r w:rsidR="00BE6CC7" w:rsidRPr="009014A1">
        <w:rPr>
          <w:sz w:val="21"/>
          <w:szCs w:val="21"/>
          <w:lang w:eastAsia="ja-JP"/>
        </w:rPr>
        <w:t>には、特に行政裁判所</w:t>
      </w:r>
      <w:r w:rsidR="00361EDB" w:rsidRPr="009014A1">
        <w:rPr>
          <w:rFonts w:hint="eastAsia"/>
          <w:sz w:val="21"/>
          <w:szCs w:val="21"/>
          <w:lang w:eastAsia="ja-JP"/>
        </w:rPr>
        <w:t>において負担可能な範囲の費用で利用できる</w:t>
      </w:r>
      <w:r w:rsidR="00BE6CC7" w:rsidRPr="009014A1">
        <w:rPr>
          <w:sz w:val="21"/>
          <w:szCs w:val="21"/>
          <w:lang w:eastAsia="ja-JP"/>
        </w:rPr>
        <w:t>専門知識</w:t>
      </w:r>
      <w:r w:rsidR="00273D6D" w:rsidRPr="009014A1">
        <w:rPr>
          <w:rFonts w:hint="eastAsia"/>
          <w:sz w:val="21"/>
          <w:szCs w:val="21"/>
          <w:lang w:eastAsia="ja-JP"/>
        </w:rPr>
        <w:t>（</w:t>
      </w:r>
      <w:r w:rsidR="00273D6D" w:rsidRPr="009014A1">
        <w:rPr>
          <w:sz w:val="21"/>
          <w:szCs w:val="21"/>
          <w:lang w:eastAsia="ja-JP"/>
        </w:rPr>
        <w:t>affordable expertise</w:t>
      </w:r>
      <w:r w:rsidR="00273D6D" w:rsidRPr="009014A1">
        <w:rPr>
          <w:rFonts w:hint="eastAsia"/>
          <w:sz w:val="21"/>
          <w:szCs w:val="21"/>
          <w:lang w:eastAsia="ja-JP"/>
        </w:rPr>
        <w:t>）</w:t>
      </w:r>
      <w:r w:rsidR="00BE6CC7" w:rsidRPr="009014A1">
        <w:rPr>
          <w:sz w:val="21"/>
          <w:szCs w:val="21"/>
          <w:lang w:eastAsia="ja-JP"/>
        </w:rPr>
        <w:t>の</w:t>
      </w:r>
      <w:r w:rsidR="00884D8F" w:rsidRPr="009014A1">
        <w:rPr>
          <w:sz w:val="21"/>
          <w:szCs w:val="21"/>
          <w:lang w:eastAsia="ja-JP"/>
        </w:rPr>
        <w:t>欠如と、</w:t>
      </w:r>
      <w:r w:rsidR="009124BB" w:rsidRPr="009014A1">
        <w:rPr>
          <w:sz w:val="21"/>
          <w:szCs w:val="21"/>
          <w:lang w:eastAsia="ja-JP"/>
        </w:rPr>
        <w:t>差別に</w:t>
      </w:r>
      <w:r w:rsidR="009F5382" w:rsidRPr="009014A1">
        <w:rPr>
          <w:sz w:val="21"/>
          <w:szCs w:val="21"/>
          <w:lang w:eastAsia="ja-JP"/>
        </w:rPr>
        <w:t>関連する</w:t>
      </w:r>
      <w:r w:rsidR="00743A7A" w:rsidRPr="009014A1">
        <w:rPr>
          <w:sz w:val="21"/>
          <w:szCs w:val="21"/>
          <w:lang w:eastAsia="ja-JP"/>
        </w:rPr>
        <w:t>「敗訴者負担</w:t>
      </w:r>
      <w:r w:rsidR="00FA00F8" w:rsidRPr="009014A1">
        <w:rPr>
          <w:sz w:val="21"/>
          <w:szCs w:val="21"/>
          <w:lang w:eastAsia="ja-JP"/>
        </w:rPr>
        <w:t>」規則が</w:t>
      </w:r>
      <w:r w:rsidR="004D05FB" w:rsidRPr="009014A1">
        <w:rPr>
          <w:rFonts w:hint="eastAsia"/>
          <w:sz w:val="21"/>
          <w:szCs w:val="21"/>
          <w:lang w:eastAsia="ja-JP"/>
        </w:rPr>
        <w:t>ある</w:t>
      </w:r>
      <w:r w:rsidR="0079742C" w:rsidRPr="009014A1">
        <w:rPr>
          <w:rStyle w:val="a6"/>
          <w:sz w:val="21"/>
          <w:szCs w:val="21"/>
        </w:rPr>
        <w:footnoteReference w:id="111"/>
      </w:r>
      <w:r w:rsidR="0017193E" w:rsidRPr="009014A1">
        <w:rPr>
          <w:sz w:val="21"/>
          <w:szCs w:val="21"/>
          <w:lang w:eastAsia="ja-JP"/>
        </w:rPr>
        <w:t>。法律扶助法を改正</w:t>
      </w:r>
      <w:r w:rsidR="001B0264" w:rsidRPr="009014A1">
        <w:rPr>
          <w:sz w:val="21"/>
          <w:szCs w:val="21"/>
          <w:lang w:eastAsia="ja-JP"/>
        </w:rPr>
        <w:t>し、法的支援</w:t>
      </w:r>
      <w:r w:rsidR="00273D6D" w:rsidRPr="009014A1">
        <w:rPr>
          <w:rFonts w:hint="eastAsia"/>
          <w:sz w:val="21"/>
          <w:szCs w:val="21"/>
          <w:lang w:eastAsia="ja-JP"/>
        </w:rPr>
        <w:t>ニーズへの対応</w:t>
      </w:r>
      <w:r w:rsidR="00EE21F1" w:rsidRPr="009014A1">
        <w:rPr>
          <w:sz w:val="21"/>
          <w:szCs w:val="21"/>
          <w:lang w:eastAsia="ja-JP"/>
        </w:rPr>
        <w:t>を</w:t>
      </w:r>
      <w:r w:rsidR="001B0264" w:rsidRPr="009014A1">
        <w:rPr>
          <w:sz w:val="21"/>
          <w:szCs w:val="21"/>
          <w:lang w:eastAsia="ja-JP"/>
        </w:rPr>
        <w:t>確保する</w:t>
      </w:r>
      <w:r w:rsidR="0017193E" w:rsidRPr="009014A1">
        <w:rPr>
          <w:sz w:val="21"/>
          <w:szCs w:val="21"/>
          <w:lang w:eastAsia="ja-JP"/>
        </w:rPr>
        <w:t>ため</w:t>
      </w:r>
      <w:r w:rsidR="00273D6D" w:rsidRPr="009014A1">
        <w:rPr>
          <w:rFonts w:hint="eastAsia"/>
          <w:sz w:val="21"/>
          <w:szCs w:val="21"/>
          <w:lang w:eastAsia="ja-JP"/>
        </w:rPr>
        <w:t>の</w:t>
      </w:r>
      <w:r w:rsidR="0017193E" w:rsidRPr="009014A1">
        <w:rPr>
          <w:sz w:val="21"/>
          <w:szCs w:val="21"/>
          <w:lang w:eastAsia="ja-JP"/>
        </w:rPr>
        <w:t>、不平等に関する</w:t>
      </w:r>
      <w:r w:rsidR="00D56D9F" w:rsidRPr="009014A1">
        <w:rPr>
          <w:sz w:val="21"/>
          <w:szCs w:val="21"/>
          <w:lang w:eastAsia="ja-JP"/>
        </w:rPr>
        <w:t>調査</w:t>
      </w:r>
      <w:r w:rsidR="00025786" w:rsidRPr="009014A1">
        <w:rPr>
          <w:rStyle w:val="a6"/>
          <w:sz w:val="21"/>
          <w:szCs w:val="21"/>
        </w:rPr>
        <w:footnoteReference w:id="112"/>
      </w:r>
      <w:r w:rsidR="00273D6D" w:rsidRPr="009014A1">
        <w:rPr>
          <w:rFonts w:hint="eastAsia"/>
          <w:sz w:val="21"/>
          <w:szCs w:val="21"/>
          <w:lang w:eastAsia="ja-JP"/>
        </w:rPr>
        <w:t>の</w:t>
      </w:r>
      <w:r w:rsidR="00A93D43" w:rsidRPr="009014A1">
        <w:rPr>
          <w:sz w:val="21"/>
          <w:szCs w:val="21"/>
          <w:lang w:eastAsia="ja-JP"/>
        </w:rPr>
        <w:t>提案に基づく</w:t>
      </w:r>
      <w:r w:rsidR="0017193E" w:rsidRPr="009014A1">
        <w:rPr>
          <w:sz w:val="21"/>
          <w:szCs w:val="21"/>
          <w:lang w:eastAsia="ja-JP"/>
        </w:rPr>
        <w:t>行動を起こす</w:t>
      </w:r>
      <w:r w:rsidR="006550CB" w:rsidRPr="009014A1">
        <w:rPr>
          <w:rFonts w:hint="eastAsia"/>
          <w:sz w:val="21"/>
          <w:szCs w:val="21"/>
          <w:lang w:eastAsia="ja-JP"/>
        </w:rPr>
        <w:t>取り組みはない</w:t>
      </w:r>
      <w:r w:rsidR="00EE21F1" w:rsidRPr="009014A1">
        <w:rPr>
          <w:rStyle w:val="a6"/>
          <w:sz w:val="21"/>
          <w:szCs w:val="21"/>
        </w:rPr>
        <w:footnoteReference w:id="113"/>
      </w:r>
      <w:r w:rsidR="00150D85" w:rsidRPr="009014A1">
        <w:rPr>
          <w:sz w:val="21"/>
          <w:szCs w:val="21"/>
          <w:lang w:eastAsia="ja-JP"/>
        </w:rPr>
        <w:t>。</w:t>
      </w:r>
      <w:r w:rsidR="00150D85" w:rsidRPr="009014A1">
        <w:rPr>
          <w:sz w:val="21"/>
          <w:szCs w:val="21"/>
          <w:lang w:eastAsia="ja-JP"/>
        </w:rPr>
        <w:t xml:space="preserve"> </w:t>
      </w:r>
    </w:p>
    <w:p w14:paraId="0AE89F2A" w14:textId="527161B9" w:rsidR="00F07DDE" w:rsidRPr="009014A1" w:rsidRDefault="007576CC">
      <w:pPr>
        <w:rPr>
          <w:sz w:val="21"/>
          <w:szCs w:val="21"/>
          <w:lang w:eastAsia="ja-JP"/>
        </w:rPr>
      </w:pPr>
      <w:r w:rsidRPr="009014A1">
        <w:rPr>
          <w:sz w:val="21"/>
          <w:szCs w:val="21"/>
          <w:lang w:eastAsia="ja-JP"/>
        </w:rPr>
        <w:t xml:space="preserve">67 </w:t>
      </w:r>
      <w:r w:rsidR="00DF7D59" w:rsidRPr="009014A1">
        <w:rPr>
          <w:sz w:val="21"/>
          <w:szCs w:val="21"/>
          <w:lang w:eastAsia="ja-JP"/>
        </w:rPr>
        <w:t>障害者団体や人権擁護団体の</w:t>
      </w:r>
      <w:r w:rsidR="0002605F" w:rsidRPr="009014A1">
        <w:rPr>
          <w:rFonts w:hint="eastAsia"/>
          <w:sz w:val="21"/>
          <w:szCs w:val="21"/>
          <w:lang w:eastAsia="ja-JP"/>
        </w:rPr>
        <w:t>収入</w:t>
      </w:r>
      <w:r w:rsidR="00DF7D59" w:rsidRPr="009014A1">
        <w:rPr>
          <w:sz w:val="21"/>
          <w:szCs w:val="21"/>
          <w:lang w:eastAsia="ja-JP"/>
        </w:rPr>
        <w:t>の低下と資金の減少</w:t>
      </w:r>
      <w:r w:rsidR="00DF7D59" w:rsidRPr="009014A1">
        <w:rPr>
          <w:rStyle w:val="a6"/>
          <w:sz w:val="21"/>
          <w:szCs w:val="21"/>
        </w:rPr>
        <w:footnoteReference w:id="114"/>
      </w:r>
      <w:r w:rsidR="00DF7D59" w:rsidRPr="009014A1">
        <w:rPr>
          <w:sz w:val="21"/>
          <w:szCs w:val="21"/>
          <w:lang w:eastAsia="ja-JP"/>
        </w:rPr>
        <w:t>は、司法へのアクセスをさらに困難にしている。かつて国のプロジェクト資金で始まったほとんどの地域支援</w:t>
      </w:r>
      <w:r w:rsidR="002D15B1" w:rsidRPr="009014A1">
        <w:rPr>
          <w:sz w:val="21"/>
          <w:szCs w:val="21"/>
          <w:lang w:eastAsia="ja-JP"/>
        </w:rPr>
        <w:t>センターは、</w:t>
      </w:r>
      <w:r w:rsidR="00B55661" w:rsidRPr="009014A1">
        <w:rPr>
          <w:sz w:val="21"/>
          <w:szCs w:val="21"/>
          <w:lang w:eastAsia="ja-JP"/>
        </w:rPr>
        <w:t>市町村</w:t>
      </w:r>
      <w:r w:rsidR="00DF7D59" w:rsidRPr="009014A1">
        <w:rPr>
          <w:sz w:val="21"/>
          <w:szCs w:val="21"/>
          <w:lang w:eastAsia="ja-JP"/>
        </w:rPr>
        <w:t>や地域からの持続可能な資金</w:t>
      </w:r>
      <w:r w:rsidR="00273D6D" w:rsidRPr="009014A1">
        <w:rPr>
          <w:rFonts w:hint="eastAsia"/>
          <w:sz w:val="21"/>
          <w:szCs w:val="21"/>
          <w:lang w:eastAsia="ja-JP"/>
        </w:rPr>
        <w:t>の</w:t>
      </w:r>
      <w:r w:rsidR="00DF7D59" w:rsidRPr="009014A1">
        <w:rPr>
          <w:sz w:val="21"/>
          <w:szCs w:val="21"/>
          <w:lang w:eastAsia="ja-JP"/>
        </w:rPr>
        <w:t>不足のために存在しない</w:t>
      </w:r>
      <w:r w:rsidR="00DF7D59" w:rsidRPr="009014A1">
        <w:rPr>
          <w:rStyle w:val="a6"/>
          <w:sz w:val="21"/>
          <w:szCs w:val="21"/>
        </w:rPr>
        <w:footnoteReference w:id="115"/>
      </w:r>
      <w:r w:rsidR="00DF7D59" w:rsidRPr="009014A1">
        <w:rPr>
          <w:sz w:val="21"/>
          <w:szCs w:val="21"/>
          <w:lang w:eastAsia="ja-JP"/>
        </w:rPr>
        <w:t>。</w:t>
      </w:r>
      <w:r w:rsidR="00DF7D59" w:rsidRPr="009014A1">
        <w:rPr>
          <w:sz w:val="21"/>
          <w:szCs w:val="21"/>
          <w:lang w:eastAsia="ja-JP"/>
        </w:rPr>
        <w:t xml:space="preserve"> </w:t>
      </w:r>
    </w:p>
    <w:p w14:paraId="192EC0B0" w14:textId="77777777" w:rsidR="002D15B1" w:rsidRPr="009014A1" w:rsidRDefault="002D15B1" w:rsidP="001B7D70">
      <w:pPr>
        <w:rPr>
          <w:sz w:val="21"/>
          <w:szCs w:val="21"/>
          <w:lang w:eastAsia="ja-JP"/>
        </w:rPr>
      </w:pPr>
    </w:p>
    <w:p w14:paraId="3883C507" w14:textId="39C30FA4" w:rsidR="003252B0" w:rsidRPr="009014A1" w:rsidRDefault="003252B0" w:rsidP="003252B0">
      <w:pPr>
        <w:pStyle w:val="4"/>
        <w:rPr>
          <w:rFonts w:ascii="ＭＳ Ｐゴシック" w:eastAsia="ＭＳ Ｐゴシック" w:hAnsi="ＭＳ Ｐゴシック"/>
          <w:color w:val="auto"/>
          <w:sz w:val="21"/>
          <w:szCs w:val="21"/>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13</w:t>
      </w:r>
      <w:r w:rsidRPr="009014A1">
        <w:rPr>
          <w:rFonts w:ascii="ＭＳ Ｐゴシック" w:eastAsia="ＭＳ Ｐゴシック" w:hAnsi="ＭＳ Ｐゴシック" w:hint="eastAsia"/>
          <w:color w:val="auto"/>
          <w:sz w:val="21"/>
          <w:szCs w:val="21"/>
          <w:lang w:eastAsia="ja-JP"/>
        </w:rPr>
        <w:t>条に関する勧告案</w:t>
      </w:r>
    </w:p>
    <w:p w14:paraId="4FFCAB03" w14:textId="0E495A45" w:rsidR="00F07DDE" w:rsidRPr="009014A1" w:rsidRDefault="003160F4" w:rsidP="004E64BD">
      <w:pPr>
        <w:pStyle w:val="a"/>
      </w:pPr>
      <w:r w:rsidRPr="009014A1">
        <w:t>障害のある人</w:t>
      </w:r>
      <w:r w:rsidR="007576CC" w:rsidRPr="009014A1">
        <w:t>に対する暴力</w:t>
      </w:r>
      <w:r w:rsidR="00476FD5" w:rsidRPr="009014A1">
        <w:rPr>
          <w:rFonts w:hint="eastAsia"/>
        </w:rPr>
        <w:t>や</w:t>
      </w:r>
      <w:r w:rsidR="008835D6" w:rsidRPr="009014A1">
        <w:t>アクセシビリティ</w:t>
      </w:r>
      <w:r w:rsidR="0012222A" w:rsidRPr="009014A1">
        <w:t>要件に関する</w:t>
      </w:r>
      <w:r w:rsidR="007576CC" w:rsidRPr="009014A1">
        <w:t>知識を含め、</w:t>
      </w:r>
      <w:r w:rsidRPr="009014A1">
        <w:t>障害のある人</w:t>
      </w:r>
      <w:r w:rsidR="007576CC" w:rsidRPr="009014A1">
        <w:t>の</w:t>
      </w:r>
      <w:r w:rsidR="00455488" w:rsidRPr="009014A1">
        <w:t>権利に関する</w:t>
      </w:r>
      <w:r w:rsidR="007576CC" w:rsidRPr="009014A1">
        <w:t>知識を高めるため、司法制度の</w:t>
      </w:r>
      <w:r w:rsidR="00455488" w:rsidRPr="009014A1">
        <w:t>職員</w:t>
      </w:r>
      <w:r w:rsidR="00476FD5" w:rsidRPr="009014A1">
        <w:rPr>
          <w:rFonts w:hint="eastAsia"/>
        </w:rPr>
        <w:t>への</w:t>
      </w:r>
      <w:r w:rsidR="007576CC" w:rsidRPr="009014A1">
        <w:t>効果的な</w:t>
      </w:r>
      <w:r w:rsidR="003302F9" w:rsidRPr="009014A1">
        <w:t>継続的</w:t>
      </w:r>
      <w:r w:rsidR="007576CC" w:rsidRPr="009014A1">
        <w:t>研修を確保</w:t>
      </w:r>
      <w:r w:rsidR="004E0FD8" w:rsidRPr="009014A1">
        <w:t>し、</w:t>
      </w:r>
      <w:r w:rsidR="00D27914" w:rsidRPr="009014A1">
        <w:t>監視する</w:t>
      </w:r>
      <w:r w:rsidR="003302F9" w:rsidRPr="009014A1">
        <w:t>。</w:t>
      </w:r>
    </w:p>
    <w:p w14:paraId="2B39816F" w14:textId="15D341C3" w:rsidR="00F07DDE" w:rsidRPr="009014A1" w:rsidRDefault="007576CC" w:rsidP="004E64BD">
      <w:pPr>
        <w:pStyle w:val="a"/>
      </w:pPr>
      <w:r w:rsidRPr="009014A1">
        <w:t>スウェーデンの法律を見直し、刑事</w:t>
      </w:r>
      <w:r w:rsidR="00E36F27" w:rsidRPr="009014A1">
        <w:t>、民事、行政</w:t>
      </w:r>
      <w:r w:rsidR="00476FD5" w:rsidRPr="009014A1">
        <w:rPr>
          <w:rFonts w:hint="eastAsia"/>
        </w:rPr>
        <w:t>訴訟</w:t>
      </w:r>
      <w:r w:rsidRPr="009014A1">
        <w:t>において、</w:t>
      </w:r>
      <w:r w:rsidR="002E06B6" w:rsidRPr="009014A1">
        <w:t>手続き</w:t>
      </w:r>
      <w:r w:rsidR="00476FD5" w:rsidRPr="009014A1">
        <w:rPr>
          <w:rFonts w:hint="eastAsia"/>
        </w:rPr>
        <w:t>的配慮</w:t>
      </w:r>
      <w:r w:rsidR="002E06B6" w:rsidRPr="009014A1">
        <w:t>および年齢相応の</w:t>
      </w:r>
      <w:r w:rsidRPr="009014A1">
        <w:t>配慮がなされるようにする。</w:t>
      </w:r>
      <w:r w:rsidRPr="009014A1">
        <w:t xml:space="preserve"> </w:t>
      </w:r>
    </w:p>
    <w:p w14:paraId="58275604" w14:textId="7211CF0A" w:rsidR="00F07DDE" w:rsidRPr="009014A1" w:rsidRDefault="001C7B5B" w:rsidP="004E64BD">
      <w:pPr>
        <w:pStyle w:val="a"/>
      </w:pPr>
      <w:r w:rsidRPr="009014A1">
        <w:t>法律</w:t>
      </w:r>
      <w:r w:rsidR="00094742" w:rsidRPr="009014A1">
        <w:t>扶助</w:t>
      </w:r>
      <w:r w:rsidR="00AD5E36" w:rsidRPr="009014A1">
        <w:t>法の</w:t>
      </w:r>
      <w:r w:rsidR="005A47D0" w:rsidRPr="009014A1">
        <w:t>包括的な見直しを</w:t>
      </w:r>
      <w:r w:rsidR="00AD5E36" w:rsidRPr="009014A1">
        <w:t>行い、</w:t>
      </w:r>
      <w:r w:rsidR="0074726B" w:rsidRPr="009014A1">
        <w:t>特に</w:t>
      </w:r>
      <w:r w:rsidR="005E24B0" w:rsidRPr="009014A1">
        <w:t>行政裁判所や</w:t>
      </w:r>
      <w:r w:rsidR="00D6439C" w:rsidRPr="009014A1">
        <w:t>差別に関連する裁判</w:t>
      </w:r>
      <w:r w:rsidR="005E24B0" w:rsidRPr="009014A1">
        <w:t>において、</w:t>
      </w:r>
      <w:r w:rsidR="001F52B2" w:rsidRPr="009014A1">
        <w:t>司法へのアクセスを確保</w:t>
      </w:r>
      <w:r w:rsidR="00B61BB1" w:rsidRPr="009014A1">
        <w:t>するため</w:t>
      </w:r>
      <w:r w:rsidR="00476FD5" w:rsidRPr="009014A1">
        <w:rPr>
          <w:rFonts w:hint="eastAsia"/>
        </w:rPr>
        <w:t>に</w:t>
      </w:r>
      <w:r w:rsidR="00B61BB1" w:rsidRPr="009014A1">
        <w:t>経済的</w:t>
      </w:r>
      <w:r w:rsidR="00D56D30" w:rsidRPr="009014A1">
        <w:rPr>
          <w:rFonts w:hint="eastAsia"/>
        </w:rPr>
        <w:t>バリア</w:t>
      </w:r>
      <w:r w:rsidR="00B61BB1" w:rsidRPr="009014A1">
        <w:t>を取り除く</w:t>
      </w:r>
      <w:r w:rsidR="00D6439C" w:rsidRPr="009014A1">
        <w:t>。</w:t>
      </w:r>
    </w:p>
    <w:p w14:paraId="781BB75C" w14:textId="4E2343D0" w:rsidR="00F07DDE" w:rsidRPr="009014A1" w:rsidRDefault="00336C43" w:rsidP="004E64BD">
      <w:pPr>
        <w:pStyle w:val="a"/>
      </w:pPr>
      <w:r w:rsidRPr="009014A1">
        <w:t>子どもの</w:t>
      </w:r>
      <w:r w:rsidR="00AE743E" w:rsidRPr="009014A1">
        <w:t>ために提案された措置</w:t>
      </w:r>
      <w:r w:rsidRPr="009014A1">
        <w:t>（第</w:t>
      </w:r>
      <w:r w:rsidRPr="009014A1">
        <w:t>7</w:t>
      </w:r>
      <w:r w:rsidRPr="009014A1">
        <w:t>条参照）</w:t>
      </w:r>
      <w:r w:rsidR="000F47D4" w:rsidRPr="009014A1">
        <w:rPr>
          <w:rFonts w:hint="eastAsia"/>
        </w:rPr>
        <w:t>を基に着想し</w:t>
      </w:r>
      <w:r w:rsidR="007576CC" w:rsidRPr="009014A1">
        <w:t>、</w:t>
      </w:r>
      <w:r w:rsidR="003160F4" w:rsidRPr="009014A1">
        <w:t>障害のある</w:t>
      </w:r>
      <w:r w:rsidR="00476FD5" w:rsidRPr="009014A1">
        <w:t>成人</w:t>
      </w:r>
      <w:r w:rsidR="008B51BD" w:rsidRPr="009014A1">
        <w:t>の権利の</w:t>
      </w:r>
      <w:r w:rsidRPr="009014A1">
        <w:t>ための独立した司法支援機構を</w:t>
      </w:r>
      <w:r w:rsidR="007576CC" w:rsidRPr="009014A1">
        <w:t>設立</w:t>
      </w:r>
      <w:r w:rsidR="0044388B" w:rsidRPr="009014A1">
        <w:t>し、資金を提供</w:t>
      </w:r>
      <w:r w:rsidR="007576CC" w:rsidRPr="009014A1">
        <w:t>する</w:t>
      </w:r>
      <w:r w:rsidRPr="009014A1">
        <w:t>。</w:t>
      </w:r>
    </w:p>
    <w:p w14:paraId="5A563171" w14:textId="77777777" w:rsidR="00F438DC" w:rsidRPr="009014A1" w:rsidRDefault="00F438DC" w:rsidP="00F438DC">
      <w:pPr>
        <w:rPr>
          <w:sz w:val="21"/>
          <w:szCs w:val="21"/>
          <w:lang w:eastAsia="ja-JP"/>
        </w:rPr>
      </w:pPr>
    </w:p>
    <w:p w14:paraId="37B3A0FB" w14:textId="158C42B0" w:rsidR="00F07DDE" w:rsidRPr="009014A1" w:rsidRDefault="007576CC" w:rsidP="002B076E">
      <w:pPr>
        <w:pStyle w:val="3"/>
      </w:pPr>
      <w:bookmarkStart w:id="37" w:name="_Toc156029854"/>
      <w:r w:rsidRPr="009014A1">
        <w:t xml:space="preserve">第14条 </w:t>
      </w:r>
      <w:bookmarkEnd w:id="37"/>
      <w:r w:rsidR="00E67E39" w:rsidRPr="009014A1">
        <w:t>身体の自由及び安全</w:t>
      </w:r>
    </w:p>
    <w:p w14:paraId="1EA3C502" w14:textId="77777777" w:rsidR="00F4471E" w:rsidRPr="009014A1" w:rsidRDefault="00F4471E">
      <w:pPr>
        <w:rPr>
          <w:sz w:val="21"/>
          <w:szCs w:val="21"/>
          <w:lang w:eastAsia="ja-JP"/>
        </w:rPr>
      </w:pPr>
      <w:bookmarkStart w:id="38" w:name="_Hlk162285214"/>
      <w:r w:rsidRPr="009014A1">
        <w:rPr>
          <w:rFonts w:cs="Open Sans" w:hint="eastAsia"/>
          <w:sz w:val="21"/>
          <w:szCs w:val="21"/>
          <w:lang w:eastAsia="ja-JP"/>
        </w:rPr>
        <w:t xml:space="preserve">　市民権擁護委員会</w:t>
      </w:r>
      <w:r w:rsidRPr="009014A1">
        <w:rPr>
          <w:sz w:val="21"/>
          <w:szCs w:val="21"/>
          <w:lang w:eastAsia="ja-JP"/>
        </w:rPr>
        <w:t>が</w:t>
      </w:r>
      <w:r w:rsidRPr="009014A1">
        <w:rPr>
          <w:sz w:val="21"/>
          <w:szCs w:val="21"/>
          <w:lang w:eastAsia="ja-JP"/>
        </w:rPr>
        <w:t>CRPD</w:t>
      </w:r>
      <w:r w:rsidRPr="009014A1">
        <w:rPr>
          <w:sz w:val="21"/>
          <w:szCs w:val="21"/>
          <w:lang w:eastAsia="ja-JP"/>
        </w:rPr>
        <w:t>委員会</w:t>
      </w:r>
      <w:r w:rsidRPr="009014A1">
        <w:rPr>
          <w:rFonts w:hint="eastAsia"/>
          <w:sz w:val="21"/>
          <w:szCs w:val="21"/>
          <w:lang w:eastAsia="ja-JP"/>
        </w:rPr>
        <w:t>第</w:t>
      </w:r>
      <w:r w:rsidRPr="009014A1">
        <w:rPr>
          <w:sz w:val="21"/>
          <w:szCs w:val="21"/>
          <w:lang w:eastAsia="ja-JP"/>
        </w:rPr>
        <w:t>30</w:t>
      </w:r>
      <w:r w:rsidRPr="009014A1">
        <w:rPr>
          <w:rFonts w:hint="eastAsia"/>
          <w:sz w:val="21"/>
          <w:szCs w:val="21"/>
          <w:lang w:eastAsia="ja-JP"/>
        </w:rPr>
        <w:t>会期</w:t>
      </w:r>
      <w:r w:rsidRPr="009014A1">
        <w:rPr>
          <w:sz w:val="21"/>
          <w:szCs w:val="21"/>
          <w:lang w:eastAsia="ja-JP"/>
        </w:rPr>
        <w:t>に提出した報告を参照。</w:t>
      </w:r>
    </w:p>
    <w:bookmarkEnd w:id="38"/>
    <w:p w14:paraId="314FC8B5" w14:textId="77777777" w:rsidR="002D15B1" w:rsidRPr="009014A1" w:rsidRDefault="002D15B1" w:rsidP="00F20F5B">
      <w:pPr>
        <w:rPr>
          <w:sz w:val="21"/>
          <w:szCs w:val="21"/>
          <w:lang w:eastAsia="ja-JP"/>
        </w:rPr>
      </w:pPr>
    </w:p>
    <w:p w14:paraId="5CD3A710" w14:textId="4534CC3E" w:rsidR="00F07DDE" w:rsidRPr="009014A1" w:rsidRDefault="007576CC" w:rsidP="002B076E">
      <w:pPr>
        <w:pStyle w:val="3"/>
        <w:rPr>
          <w:rFonts w:eastAsia="ＭＳ 明朝"/>
        </w:rPr>
      </w:pPr>
      <w:bookmarkStart w:id="39" w:name="_Toc156029855"/>
      <w:r w:rsidRPr="009014A1">
        <w:t>第15条</w:t>
      </w:r>
      <w:r w:rsidR="00CB797C" w:rsidRPr="009014A1">
        <w:t xml:space="preserve"> 拷問及び残虐な、非人道的な又は品位を傷つける取扱い又は刑罰からの自由</w:t>
      </w:r>
      <w:bookmarkEnd w:id="39"/>
    </w:p>
    <w:p w14:paraId="7281136B" w14:textId="625BACC9" w:rsidR="00F438DC" w:rsidRPr="009014A1" w:rsidRDefault="00F4471E" w:rsidP="004E017D">
      <w:pPr>
        <w:rPr>
          <w:sz w:val="21"/>
          <w:szCs w:val="21"/>
          <w:lang w:eastAsia="ja-JP"/>
        </w:rPr>
      </w:pPr>
      <w:r w:rsidRPr="009014A1">
        <w:rPr>
          <w:rFonts w:cs="Open Sans" w:hint="eastAsia"/>
          <w:sz w:val="21"/>
          <w:szCs w:val="21"/>
          <w:lang w:eastAsia="ja-JP"/>
        </w:rPr>
        <w:t xml:space="preserve">　</w:t>
      </w:r>
      <w:r w:rsidR="007E16FA" w:rsidRPr="009014A1">
        <w:rPr>
          <w:rFonts w:cs="Open Sans" w:hint="eastAsia"/>
          <w:sz w:val="21"/>
          <w:szCs w:val="21"/>
          <w:lang w:eastAsia="ja-JP"/>
        </w:rPr>
        <w:t>市民権擁護委員会</w:t>
      </w:r>
      <w:r w:rsidR="00E32956" w:rsidRPr="009014A1">
        <w:rPr>
          <w:rFonts w:hint="eastAsia"/>
          <w:sz w:val="21"/>
          <w:szCs w:val="21"/>
          <w:lang w:eastAsia="ja-JP"/>
        </w:rPr>
        <w:t>が</w:t>
      </w:r>
      <w:r w:rsidR="00E32956" w:rsidRPr="009014A1">
        <w:rPr>
          <w:rFonts w:hint="eastAsia"/>
          <w:sz w:val="21"/>
          <w:szCs w:val="21"/>
          <w:lang w:eastAsia="ja-JP"/>
        </w:rPr>
        <w:t>CRPD</w:t>
      </w:r>
      <w:r w:rsidR="00E32956" w:rsidRPr="009014A1">
        <w:rPr>
          <w:rFonts w:hint="eastAsia"/>
          <w:sz w:val="21"/>
          <w:szCs w:val="21"/>
          <w:lang w:eastAsia="ja-JP"/>
        </w:rPr>
        <w:t>委員会第</w:t>
      </w:r>
      <w:r w:rsidR="00E32956" w:rsidRPr="009014A1">
        <w:rPr>
          <w:rFonts w:hint="eastAsia"/>
          <w:sz w:val="21"/>
          <w:szCs w:val="21"/>
          <w:lang w:eastAsia="ja-JP"/>
        </w:rPr>
        <w:t>30</w:t>
      </w:r>
      <w:r w:rsidR="00E32956" w:rsidRPr="009014A1">
        <w:rPr>
          <w:rFonts w:hint="eastAsia"/>
          <w:sz w:val="21"/>
          <w:szCs w:val="21"/>
          <w:lang w:eastAsia="ja-JP"/>
        </w:rPr>
        <w:t>会期に提出した報告を参照。</w:t>
      </w:r>
    </w:p>
    <w:p w14:paraId="789796FE" w14:textId="77777777" w:rsidR="00E32956" w:rsidRPr="009014A1" w:rsidRDefault="00E32956" w:rsidP="004E017D">
      <w:pPr>
        <w:rPr>
          <w:sz w:val="21"/>
          <w:szCs w:val="21"/>
          <w:lang w:eastAsia="ja-JP"/>
        </w:rPr>
      </w:pPr>
    </w:p>
    <w:p w14:paraId="5CD2F086" w14:textId="720081BE" w:rsidR="00F07DDE" w:rsidRPr="009014A1" w:rsidRDefault="007576CC" w:rsidP="002B076E">
      <w:pPr>
        <w:pStyle w:val="3"/>
      </w:pPr>
      <w:bookmarkStart w:id="40" w:name="_Toc156029856"/>
      <w:r w:rsidRPr="009014A1">
        <w:t xml:space="preserve">第16条 </w:t>
      </w:r>
      <w:bookmarkEnd w:id="40"/>
      <w:r w:rsidR="00E67E39" w:rsidRPr="009014A1">
        <w:t>搾取、暴力及び虐待からの自由</w:t>
      </w:r>
    </w:p>
    <w:p w14:paraId="7E672C2C" w14:textId="187E575A" w:rsidR="00E32956" w:rsidRPr="009014A1" w:rsidRDefault="00E32956" w:rsidP="00C900F4">
      <w:pPr>
        <w:rPr>
          <w:b/>
          <w:sz w:val="21"/>
          <w:szCs w:val="21"/>
          <w:lang w:eastAsia="ja-JP"/>
        </w:rPr>
      </w:pPr>
      <w:r w:rsidRPr="009014A1">
        <w:rPr>
          <w:rFonts w:hint="eastAsia"/>
          <w:b/>
          <w:sz w:val="21"/>
          <w:szCs w:val="21"/>
          <w:lang w:eastAsia="ja-JP"/>
        </w:rPr>
        <w:t xml:space="preserve">　</w:t>
      </w:r>
      <w:r w:rsidRPr="009014A1">
        <w:rPr>
          <w:b/>
          <w:sz w:val="21"/>
          <w:szCs w:val="21"/>
          <w:lang w:eastAsia="ja-JP"/>
        </w:rPr>
        <w:t>この文章は、</w:t>
      </w:r>
      <w:r w:rsidR="007E16FA" w:rsidRPr="009014A1">
        <w:rPr>
          <w:rFonts w:cs="Open Sans" w:hint="eastAsia"/>
          <w:b/>
          <w:sz w:val="21"/>
          <w:szCs w:val="21"/>
          <w:lang w:eastAsia="ja-JP"/>
        </w:rPr>
        <w:t>市民権擁護委員会</w:t>
      </w:r>
      <w:r w:rsidRPr="009014A1">
        <w:rPr>
          <w:b/>
          <w:sz w:val="21"/>
          <w:szCs w:val="21"/>
          <w:lang w:eastAsia="ja-JP"/>
        </w:rPr>
        <w:t>が</w:t>
      </w:r>
      <w:r w:rsidRPr="009014A1">
        <w:rPr>
          <w:b/>
          <w:sz w:val="21"/>
          <w:szCs w:val="21"/>
          <w:lang w:eastAsia="ja-JP"/>
        </w:rPr>
        <w:t>CRPD</w:t>
      </w:r>
      <w:r w:rsidRPr="009014A1">
        <w:rPr>
          <w:b/>
          <w:sz w:val="21"/>
          <w:szCs w:val="21"/>
          <w:lang w:eastAsia="ja-JP"/>
        </w:rPr>
        <w:t>委員会第</w:t>
      </w:r>
      <w:r w:rsidRPr="009014A1">
        <w:rPr>
          <w:b/>
          <w:sz w:val="21"/>
          <w:szCs w:val="21"/>
          <w:lang w:eastAsia="ja-JP"/>
        </w:rPr>
        <w:t>30</w:t>
      </w:r>
      <w:r w:rsidRPr="009014A1">
        <w:rPr>
          <w:b/>
          <w:sz w:val="21"/>
          <w:szCs w:val="21"/>
          <w:lang w:eastAsia="ja-JP"/>
        </w:rPr>
        <w:t>回会期に提出した報告を補足するものである。</w:t>
      </w:r>
      <w:r w:rsidRPr="009014A1">
        <w:rPr>
          <w:rFonts w:hint="eastAsia"/>
          <w:b/>
          <w:sz w:val="21"/>
          <w:szCs w:val="21"/>
          <w:lang w:eastAsia="ja-JP"/>
        </w:rPr>
        <w:t>女性と子どもに対する暴力に関する第</w:t>
      </w:r>
      <w:r w:rsidRPr="009014A1">
        <w:rPr>
          <w:rFonts w:hint="eastAsia"/>
          <w:b/>
          <w:sz w:val="21"/>
          <w:szCs w:val="21"/>
          <w:lang w:eastAsia="ja-JP"/>
        </w:rPr>
        <w:t>6</w:t>
      </w:r>
      <w:r w:rsidRPr="009014A1">
        <w:rPr>
          <w:rFonts w:hint="eastAsia"/>
          <w:b/>
          <w:sz w:val="21"/>
          <w:szCs w:val="21"/>
          <w:lang w:eastAsia="ja-JP"/>
        </w:rPr>
        <w:t>，</w:t>
      </w:r>
      <w:r w:rsidRPr="009014A1">
        <w:rPr>
          <w:rFonts w:hint="eastAsia"/>
          <w:b/>
          <w:sz w:val="21"/>
          <w:szCs w:val="21"/>
          <w:lang w:eastAsia="ja-JP"/>
        </w:rPr>
        <w:t>7</w:t>
      </w:r>
      <w:r w:rsidRPr="009014A1">
        <w:rPr>
          <w:rFonts w:hint="eastAsia"/>
          <w:b/>
          <w:sz w:val="21"/>
          <w:szCs w:val="21"/>
          <w:lang w:eastAsia="ja-JP"/>
        </w:rPr>
        <w:t>条も参照のこと。</w:t>
      </w:r>
    </w:p>
    <w:p w14:paraId="1CEDE1ED" w14:textId="57168A12" w:rsidR="00E32956" w:rsidRPr="009014A1" w:rsidRDefault="00E32956">
      <w:pPr>
        <w:rPr>
          <w:b/>
          <w:sz w:val="21"/>
          <w:szCs w:val="21"/>
          <w:lang w:eastAsia="ja-JP"/>
        </w:rPr>
      </w:pPr>
    </w:p>
    <w:p w14:paraId="05876E03" w14:textId="40E728EA" w:rsidR="00F07DDE" w:rsidRPr="009014A1" w:rsidRDefault="007576CC">
      <w:pPr>
        <w:rPr>
          <w:sz w:val="21"/>
          <w:szCs w:val="21"/>
          <w:lang w:eastAsia="ja-JP"/>
        </w:rPr>
      </w:pPr>
      <w:r w:rsidRPr="009014A1">
        <w:rPr>
          <w:sz w:val="21"/>
          <w:szCs w:val="21"/>
          <w:lang w:eastAsia="ja-JP"/>
        </w:rPr>
        <w:t xml:space="preserve">68 </w:t>
      </w:r>
      <w:r w:rsidR="00282F8A" w:rsidRPr="009014A1">
        <w:rPr>
          <w:sz w:val="21"/>
          <w:szCs w:val="21"/>
          <w:lang w:eastAsia="ja-JP"/>
        </w:rPr>
        <w:t>幼少期と成人期</w:t>
      </w:r>
      <w:r w:rsidR="009D12C1" w:rsidRPr="009014A1">
        <w:rPr>
          <w:rFonts w:hint="eastAsia"/>
          <w:sz w:val="21"/>
          <w:szCs w:val="21"/>
          <w:lang w:eastAsia="ja-JP"/>
        </w:rPr>
        <w:t>に</w:t>
      </w:r>
      <w:r w:rsidR="00282F8A" w:rsidRPr="009014A1">
        <w:rPr>
          <w:sz w:val="21"/>
          <w:szCs w:val="21"/>
          <w:lang w:eastAsia="ja-JP"/>
        </w:rPr>
        <w:t>身体的、心理的、性的暴力にさらされている</w:t>
      </w:r>
      <w:r w:rsidR="003160F4" w:rsidRPr="009014A1">
        <w:rPr>
          <w:sz w:val="21"/>
          <w:szCs w:val="21"/>
          <w:lang w:eastAsia="ja-JP"/>
        </w:rPr>
        <w:t>障害のある人</w:t>
      </w:r>
      <w:r w:rsidR="008C372C" w:rsidRPr="009014A1">
        <w:rPr>
          <w:sz w:val="21"/>
          <w:szCs w:val="21"/>
          <w:lang w:eastAsia="ja-JP"/>
        </w:rPr>
        <w:t>は</w:t>
      </w:r>
      <w:r w:rsidR="003A6A4E" w:rsidRPr="009014A1">
        <w:rPr>
          <w:sz w:val="21"/>
          <w:szCs w:val="21"/>
          <w:lang w:eastAsia="ja-JP"/>
        </w:rPr>
        <w:t>後を絶たない</w:t>
      </w:r>
      <w:r w:rsidR="00A81C64" w:rsidRPr="009014A1">
        <w:rPr>
          <w:sz w:val="21"/>
          <w:szCs w:val="21"/>
          <w:lang w:eastAsia="ja-JP"/>
        </w:rPr>
        <w:t>。</w:t>
      </w:r>
      <w:r w:rsidR="00282F8A" w:rsidRPr="009014A1">
        <w:rPr>
          <w:sz w:val="21"/>
          <w:szCs w:val="21"/>
          <w:lang w:eastAsia="ja-JP"/>
        </w:rPr>
        <w:t>成人期に性的暴力を経験したと報告する障害のある男性は、障害のない男性の</w:t>
      </w:r>
      <w:r w:rsidR="00282F8A" w:rsidRPr="009014A1">
        <w:rPr>
          <w:sz w:val="21"/>
          <w:szCs w:val="21"/>
          <w:lang w:eastAsia="ja-JP"/>
        </w:rPr>
        <w:t>2</w:t>
      </w:r>
      <w:r w:rsidR="00282F8A" w:rsidRPr="009014A1">
        <w:rPr>
          <w:sz w:val="21"/>
          <w:szCs w:val="21"/>
          <w:lang w:eastAsia="ja-JP"/>
        </w:rPr>
        <w:t>倍以上である。全体として、</w:t>
      </w:r>
      <w:r w:rsidR="000F47D4" w:rsidRPr="009014A1">
        <w:rPr>
          <w:rFonts w:hint="eastAsia"/>
          <w:sz w:val="21"/>
          <w:szCs w:val="21"/>
          <w:lang w:eastAsia="ja-JP"/>
        </w:rPr>
        <w:t>このリスクの増加度は、</w:t>
      </w:r>
      <w:r w:rsidR="00282F8A" w:rsidRPr="009014A1">
        <w:rPr>
          <w:sz w:val="21"/>
          <w:szCs w:val="21"/>
          <w:lang w:eastAsia="ja-JP"/>
        </w:rPr>
        <w:t>障害のある男性に比べ、障害のある女性</w:t>
      </w:r>
      <w:r w:rsidR="000F47D4" w:rsidRPr="009014A1">
        <w:rPr>
          <w:rFonts w:hint="eastAsia"/>
          <w:sz w:val="21"/>
          <w:szCs w:val="21"/>
          <w:lang w:eastAsia="ja-JP"/>
        </w:rPr>
        <w:t>のほうが</w:t>
      </w:r>
      <w:r w:rsidR="00282F8A" w:rsidRPr="009014A1">
        <w:rPr>
          <w:sz w:val="21"/>
          <w:szCs w:val="21"/>
          <w:lang w:eastAsia="ja-JP"/>
        </w:rPr>
        <w:t>より顕著である</w:t>
      </w:r>
      <w:r w:rsidR="00282F8A" w:rsidRPr="009014A1">
        <w:rPr>
          <w:sz w:val="21"/>
          <w:szCs w:val="21"/>
          <w:vertAlign w:val="superscript"/>
        </w:rPr>
        <w:footnoteReference w:id="116"/>
      </w:r>
      <w:r w:rsidR="009D12C1" w:rsidRPr="009014A1">
        <w:rPr>
          <w:sz w:val="21"/>
          <w:szCs w:val="21"/>
          <w:lang w:eastAsia="ja-JP"/>
        </w:rPr>
        <w:t>。</w:t>
      </w:r>
    </w:p>
    <w:p w14:paraId="37940F14" w14:textId="49DC06F4" w:rsidR="00F07DDE" w:rsidRPr="009014A1" w:rsidRDefault="007576CC">
      <w:pPr>
        <w:rPr>
          <w:sz w:val="21"/>
          <w:szCs w:val="21"/>
          <w:lang w:eastAsia="ja-JP"/>
        </w:rPr>
      </w:pPr>
      <w:r w:rsidRPr="009014A1">
        <w:rPr>
          <w:sz w:val="21"/>
          <w:szCs w:val="21"/>
          <w:lang w:eastAsia="ja-JP"/>
        </w:rPr>
        <w:t xml:space="preserve">69 </w:t>
      </w:r>
      <w:r w:rsidR="0002605F" w:rsidRPr="009014A1">
        <w:rPr>
          <w:sz w:val="21"/>
          <w:szCs w:val="21"/>
          <w:lang w:eastAsia="ja-JP"/>
        </w:rPr>
        <w:t>いかなる形の障害であれ</w:t>
      </w:r>
      <w:r w:rsidR="00BA3286" w:rsidRPr="009014A1">
        <w:rPr>
          <w:rFonts w:hint="eastAsia"/>
          <w:sz w:val="21"/>
          <w:szCs w:val="21"/>
          <w:lang w:eastAsia="ja-JP"/>
        </w:rPr>
        <w:t>、</w:t>
      </w:r>
      <w:r w:rsidR="0002605F" w:rsidRPr="009014A1">
        <w:rPr>
          <w:rFonts w:hint="eastAsia"/>
          <w:sz w:val="21"/>
          <w:szCs w:val="21"/>
          <w:lang w:eastAsia="ja-JP"/>
        </w:rPr>
        <w:t>障害のある</w:t>
      </w:r>
      <w:r w:rsidR="009D12C1" w:rsidRPr="009014A1">
        <w:rPr>
          <w:sz w:val="21"/>
          <w:szCs w:val="21"/>
          <w:lang w:eastAsia="ja-JP"/>
        </w:rPr>
        <w:t>子どもや若者</w:t>
      </w:r>
      <w:r w:rsidR="00BA3286" w:rsidRPr="009014A1">
        <w:rPr>
          <w:rFonts w:hint="eastAsia"/>
          <w:sz w:val="21"/>
          <w:szCs w:val="21"/>
          <w:lang w:eastAsia="ja-JP"/>
        </w:rPr>
        <w:t>が</w:t>
      </w:r>
      <w:r w:rsidR="00282F8A" w:rsidRPr="009014A1">
        <w:rPr>
          <w:sz w:val="21"/>
          <w:szCs w:val="21"/>
          <w:lang w:eastAsia="ja-JP"/>
        </w:rPr>
        <w:t>心理的虐待、身体的虐待、性的虐待、</w:t>
      </w:r>
      <w:r w:rsidR="009D12C1" w:rsidRPr="009014A1">
        <w:rPr>
          <w:rFonts w:hint="eastAsia"/>
          <w:sz w:val="21"/>
          <w:szCs w:val="21"/>
          <w:lang w:eastAsia="ja-JP"/>
        </w:rPr>
        <w:t>および</w:t>
      </w:r>
      <w:r w:rsidR="00282F8A" w:rsidRPr="009014A1">
        <w:rPr>
          <w:sz w:val="21"/>
          <w:szCs w:val="21"/>
          <w:lang w:eastAsia="ja-JP"/>
        </w:rPr>
        <w:t>いじめにさらされる可能性は、ほぼ</w:t>
      </w:r>
      <w:r w:rsidR="00282F8A" w:rsidRPr="009014A1">
        <w:rPr>
          <w:sz w:val="21"/>
          <w:szCs w:val="21"/>
          <w:lang w:eastAsia="ja-JP"/>
        </w:rPr>
        <w:t>2</w:t>
      </w:r>
      <w:r w:rsidR="00282F8A" w:rsidRPr="009014A1">
        <w:rPr>
          <w:sz w:val="21"/>
          <w:szCs w:val="21"/>
          <w:lang w:eastAsia="ja-JP"/>
        </w:rPr>
        <w:t>倍</w:t>
      </w:r>
      <w:r w:rsidR="009D12C1" w:rsidRPr="009014A1">
        <w:rPr>
          <w:rFonts w:hint="eastAsia"/>
          <w:sz w:val="21"/>
          <w:szCs w:val="21"/>
          <w:lang w:eastAsia="ja-JP"/>
        </w:rPr>
        <w:t>である</w:t>
      </w:r>
      <w:r w:rsidR="00282F8A" w:rsidRPr="009014A1">
        <w:rPr>
          <w:sz w:val="21"/>
          <w:szCs w:val="21"/>
          <w:lang w:eastAsia="ja-JP"/>
        </w:rPr>
        <w:t>。さらに、性的搾取のリスクも倍増し</w:t>
      </w:r>
      <w:r w:rsidR="009D12C1" w:rsidRPr="009014A1">
        <w:rPr>
          <w:rFonts w:hint="eastAsia"/>
          <w:sz w:val="21"/>
          <w:szCs w:val="21"/>
          <w:lang w:eastAsia="ja-JP"/>
        </w:rPr>
        <w:t>ている</w:t>
      </w:r>
      <w:r w:rsidR="009D12C1" w:rsidRPr="009014A1">
        <w:rPr>
          <w:sz w:val="21"/>
          <w:szCs w:val="21"/>
          <w:vertAlign w:val="superscript"/>
        </w:rPr>
        <w:footnoteReference w:id="117"/>
      </w:r>
      <w:r w:rsidR="00282F8A" w:rsidRPr="009014A1">
        <w:rPr>
          <w:sz w:val="21"/>
          <w:szCs w:val="21"/>
          <w:lang w:eastAsia="ja-JP"/>
        </w:rPr>
        <w:t>。神経精神障害のある子どもは、</w:t>
      </w:r>
      <w:r w:rsidR="009006BF" w:rsidRPr="009014A1">
        <w:rPr>
          <w:sz w:val="21"/>
          <w:szCs w:val="21"/>
          <w:lang w:eastAsia="ja-JP"/>
        </w:rPr>
        <w:t>学校での</w:t>
      </w:r>
      <w:r w:rsidR="00282F8A" w:rsidRPr="009014A1">
        <w:rPr>
          <w:sz w:val="21"/>
          <w:szCs w:val="21"/>
          <w:lang w:eastAsia="ja-JP"/>
        </w:rPr>
        <w:t>頻繁な</w:t>
      </w:r>
      <w:r w:rsidR="009006BF" w:rsidRPr="009014A1">
        <w:rPr>
          <w:sz w:val="21"/>
          <w:szCs w:val="21"/>
          <w:lang w:eastAsia="ja-JP"/>
        </w:rPr>
        <w:t>嫌がらせやいじめの</w:t>
      </w:r>
      <w:r w:rsidR="00282F8A" w:rsidRPr="009014A1">
        <w:rPr>
          <w:sz w:val="21"/>
          <w:szCs w:val="21"/>
          <w:lang w:eastAsia="ja-JP"/>
        </w:rPr>
        <w:t>被害者になる可能性が約</w:t>
      </w:r>
      <w:r w:rsidR="00282F8A" w:rsidRPr="009014A1">
        <w:rPr>
          <w:sz w:val="21"/>
          <w:szCs w:val="21"/>
          <w:lang w:eastAsia="ja-JP"/>
        </w:rPr>
        <w:t>2</w:t>
      </w:r>
      <w:r w:rsidR="00282F8A" w:rsidRPr="009014A1">
        <w:rPr>
          <w:sz w:val="21"/>
          <w:szCs w:val="21"/>
          <w:lang w:eastAsia="ja-JP"/>
        </w:rPr>
        <w:t>倍高い</w:t>
      </w:r>
      <w:r w:rsidR="00282F8A" w:rsidRPr="009014A1">
        <w:rPr>
          <w:sz w:val="21"/>
          <w:szCs w:val="21"/>
          <w:vertAlign w:val="superscript"/>
        </w:rPr>
        <w:footnoteReference w:id="118"/>
      </w:r>
      <w:r w:rsidR="009D12C1" w:rsidRPr="009014A1">
        <w:rPr>
          <w:sz w:val="21"/>
          <w:szCs w:val="21"/>
          <w:lang w:eastAsia="ja-JP"/>
        </w:rPr>
        <w:t>。</w:t>
      </w:r>
      <w:r w:rsidR="00AC38AF" w:rsidRPr="009014A1">
        <w:rPr>
          <w:sz w:val="21"/>
          <w:szCs w:val="21"/>
          <w:lang w:eastAsia="ja-JP"/>
        </w:rPr>
        <w:t xml:space="preserve"> </w:t>
      </w:r>
    </w:p>
    <w:p w14:paraId="46134FA0" w14:textId="47A87A8B" w:rsidR="00F07DDE" w:rsidRPr="009014A1" w:rsidRDefault="007576CC">
      <w:pPr>
        <w:rPr>
          <w:sz w:val="21"/>
          <w:szCs w:val="21"/>
          <w:lang w:eastAsia="ja-JP"/>
        </w:rPr>
      </w:pPr>
      <w:r w:rsidRPr="009014A1">
        <w:rPr>
          <w:sz w:val="21"/>
          <w:szCs w:val="21"/>
          <w:lang w:eastAsia="ja-JP"/>
        </w:rPr>
        <w:t xml:space="preserve">70 </w:t>
      </w:r>
      <w:r w:rsidR="001A1264" w:rsidRPr="009014A1">
        <w:rPr>
          <w:sz w:val="21"/>
          <w:szCs w:val="21"/>
          <w:lang w:eastAsia="ja-JP"/>
        </w:rPr>
        <w:t>CRPD</w:t>
      </w:r>
      <w:r w:rsidR="0035159E" w:rsidRPr="009014A1">
        <w:rPr>
          <w:sz w:val="21"/>
          <w:szCs w:val="21"/>
          <w:lang w:eastAsia="ja-JP"/>
        </w:rPr>
        <w:t>委員会からの</w:t>
      </w:r>
      <w:r w:rsidR="00EB0A8E" w:rsidRPr="009014A1">
        <w:rPr>
          <w:sz w:val="21"/>
          <w:szCs w:val="21"/>
          <w:lang w:eastAsia="ja-JP"/>
        </w:rPr>
        <w:t>質問にも</w:t>
      </w:r>
      <w:r w:rsidR="00627C7A" w:rsidRPr="009014A1">
        <w:rPr>
          <w:sz w:val="21"/>
          <w:szCs w:val="21"/>
          <w:lang w:eastAsia="ja-JP"/>
        </w:rPr>
        <w:t>かかわらず、</w:t>
      </w:r>
      <w:r w:rsidR="00DD5F35" w:rsidRPr="009014A1">
        <w:rPr>
          <w:sz w:val="21"/>
          <w:szCs w:val="21"/>
          <w:lang w:eastAsia="ja-JP"/>
        </w:rPr>
        <w:t>スウェーデンの</w:t>
      </w:r>
      <w:r w:rsidR="000F47D4" w:rsidRPr="009014A1">
        <w:rPr>
          <w:rFonts w:hint="eastAsia"/>
          <w:sz w:val="21"/>
          <w:szCs w:val="21"/>
          <w:lang w:eastAsia="ja-JP"/>
        </w:rPr>
        <w:t>ヘイトクライム</w:t>
      </w:r>
      <w:r w:rsidR="00DD5F35" w:rsidRPr="009014A1">
        <w:rPr>
          <w:sz w:val="21"/>
          <w:szCs w:val="21"/>
          <w:lang w:eastAsia="ja-JP"/>
        </w:rPr>
        <w:t>に関する法律は障害を特定の</w:t>
      </w:r>
      <w:r w:rsidR="00AC5C6B" w:rsidRPr="009014A1">
        <w:rPr>
          <w:rFonts w:hint="eastAsia"/>
          <w:sz w:val="21"/>
          <w:szCs w:val="21"/>
          <w:lang w:eastAsia="ja-JP"/>
        </w:rPr>
        <w:t>理由</w:t>
      </w:r>
      <w:r w:rsidR="00DD5F35" w:rsidRPr="009014A1">
        <w:rPr>
          <w:sz w:val="21"/>
          <w:szCs w:val="21"/>
          <w:lang w:eastAsia="ja-JP"/>
        </w:rPr>
        <w:t>として含んで</w:t>
      </w:r>
      <w:r w:rsidR="00F33DB3" w:rsidRPr="009014A1">
        <w:rPr>
          <w:sz w:val="21"/>
          <w:szCs w:val="21"/>
          <w:lang w:eastAsia="ja-JP"/>
        </w:rPr>
        <w:t>いない</w:t>
      </w:r>
      <w:r w:rsidR="009D12C1" w:rsidRPr="009014A1">
        <w:rPr>
          <w:rStyle w:val="a6"/>
          <w:sz w:val="21"/>
          <w:szCs w:val="21"/>
        </w:rPr>
        <w:footnoteReference w:id="119"/>
      </w:r>
      <w:r w:rsidR="008C2565" w:rsidRPr="009014A1">
        <w:rPr>
          <w:rFonts w:hint="eastAsia"/>
          <w:sz w:val="21"/>
          <w:szCs w:val="21"/>
          <w:lang w:eastAsia="ja-JP"/>
        </w:rPr>
        <w:t xml:space="preserve">, </w:t>
      </w:r>
      <w:r w:rsidR="009D12C1" w:rsidRPr="009014A1">
        <w:rPr>
          <w:rStyle w:val="a6"/>
          <w:sz w:val="21"/>
          <w:szCs w:val="21"/>
        </w:rPr>
        <w:footnoteReference w:id="120"/>
      </w:r>
      <w:r w:rsidR="00155C6A" w:rsidRPr="009014A1">
        <w:rPr>
          <w:sz w:val="21"/>
          <w:szCs w:val="21"/>
          <w:lang w:eastAsia="ja-JP"/>
        </w:rPr>
        <w:t>。</w:t>
      </w:r>
      <w:r w:rsidR="006B456D" w:rsidRPr="009014A1">
        <w:rPr>
          <w:sz w:val="21"/>
          <w:szCs w:val="21"/>
          <w:lang w:eastAsia="ja-JP"/>
        </w:rPr>
        <w:t>最近、政府の調査で</w:t>
      </w:r>
      <w:r w:rsidR="00BA7B45" w:rsidRPr="009014A1">
        <w:rPr>
          <w:sz w:val="21"/>
          <w:szCs w:val="21"/>
          <w:lang w:eastAsia="ja-JP"/>
        </w:rPr>
        <w:t>ジェンダーに関する保護が</w:t>
      </w:r>
      <w:r w:rsidR="00155C6A" w:rsidRPr="009014A1">
        <w:rPr>
          <w:sz w:val="21"/>
          <w:szCs w:val="21"/>
          <w:lang w:eastAsia="ja-JP"/>
        </w:rPr>
        <w:t>提案さ</w:t>
      </w:r>
      <w:r w:rsidR="00BA7B45" w:rsidRPr="009014A1">
        <w:rPr>
          <w:sz w:val="21"/>
          <w:szCs w:val="21"/>
          <w:lang w:eastAsia="ja-JP"/>
        </w:rPr>
        <w:t>れたが、障害に関する保護を確保する</w:t>
      </w:r>
      <w:r w:rsidR="009D12C1" w:rsidRPr="009014A1">
        <w:rPr>
          <w:rFonts w:hint="eastAsia"/>
          <w:sz w:val="21"/>
          <w:szCs w:val="21"/>
          <w:lang w:eastAsia="ja-JP"/>
        </w:rPr>
        <w:t>取り組み</w:t>
      </w:r>
      <w:r w:rsidR="00BA7B45" w:rsidRPr="009014A1">
        <w:rPr>
          <w:sz w:val="21"/>
          <w:szCs w:val="21"/>
          <w:lang w:eastAsia="ja-JP"/>
        </w:rPr>
        <w:t>はない</w:t>
      </w:r>
      <w:r w:rsidR="009D12C1" w:rsidRPr="009014A1">
        <w:rPr>
          <w:rStyle w:val="a6"/>
          <w:sz w:val="21"/>
          <w:szCs w:val="21"/>
        </w:rPr>
        <w:footnoteReference w:id="121"/>
      </w:r>
      <w:r w:rsidR="00BA7B45" w:rsidRPr="009014A1">
        <w:rPr>
          <w:sz w:val="21"/>
          <w:szCs w:val="21"/>
          <w:lang w:eastAsia="ja-JP"/>
        </w:rPr>
        <w:t>。</w:t>
      </w:r>
      <w:r w:rsidR="009A3100" w:rsidRPr="009014A1">
        <w:rPr>
          <w:sz w:val="21"/>
          <w:szCs w:val="21"/>
          <w:lang w:eastAsia="ja-JP"/>
        </w:rPr>
        <w:t>刑法と報道の自由</w:t>
      </w:r>
      <w:r w:rsidR="009D12C1" w:rsidRPr="009014A1">
        <w:rPr>
          <w:rFonts w:hint="eastAsia"/>
          <w:sz w:val="21"/>
          <w:szCs w:val="21"/>
          <w:lang w:eastAsia="ja-JP"/>
        </w:rPr>
        <w:t>に関する法律</w:t>
      </w:r>
      <w:r w:rsidR="009A3100" w:rsidRPr="009014A1">
        <w:rPr>
          <w:sz w:val="21"/>
          <w:szCs w:val="21"/>
          <w:lang w:eastAsia="ja-JP"/>
        </w:rPr>
        <w:t>は、他の集団と同じように</w:t>
      </w:r>
      <w:r w:rsidR="009D12C1" w:rsidRPr="009014A1">
        <w:rPr>
          <w:rFonts w:hint="eastAsia"/>
          <w:sz w:val="21"/>
          <w:szCs w:val="21"/>
          <w:lang w:eastAsia="ja-JP"/>
        </w:rPr>
        <w:t>は</w:t>
      </w:r>
      <w:r w:rsidR="003160F4" w:rsidRPr="009014A1">
        <w:rPr>
          <w:sz w:val="21"/>
          <w:szCs w:val="21"/>
          <w:lang w:eastAsia="ja-JP"/>
        </w:rPr>
        <w:t>障害のある人</w:t>
      </w:r>
      <w:r w:rsidR="009A3100" w:rsidRPr="009014A1">
        <w:rPr>
          <w:sz w:val="21"/>
          <w:szCs w:val="21"/>
          <w:lang w:eastAsia="ja-JP"/>
        </w:rPr>
        <w:t>を脅迫や侮蔑から保護していない。障害は、</w:t>
      </w:r>
      <w:r w:rsidR="00AC38AF" w:rsidRPr="009014A1">
        <w:rPr>
          <w:sz w:val="21"/>
          <w:szCs w:val="21"/>
          <w:lang w:eastAsia="ja-JP"/>
        </w:rPr>
        <w:t>ヘイトクライムに関する国の統計には含まれておらず、</w:t>
      </w:r>
      <w:r w:rsidR="009A3100" w:rsidRPr="009014A1">
        <w:rPr>
          <w:sz w:val="21"/>
          <w:szCs w:val="21"/>
          <w:lang w:eastAsia="ja-JP"/>
        </w:rPr>
        <w:t>オンラインなどでのヘイトクライムを減らすための</w:t>
      </w:r>
      <w:r w:rsidR="00AC38AF" w:rsidRPr="009014A1">
        <w:rPr>
          <w:sz w:val="21"/>
          <w:szCs w:val="21"/>
          <w:lang w:eastAsia="ja-JP"/>
        </w:rPr>
        <w:t>政策</w:t>
      </w:r>
      <w:r w:rsidR="009A3100" w:rsidRPr="009014A1">
        <w:rPr>
          <w:sz w:val="21"/>
          <w:szCs w:val="21"/>
          <w:lang w:eastAsia="ja-JP"/>
        </w:rPr>
        <w:t>イニシアチブにも</w:t>
      </w:r>
      <w:r w:rsidR="00AC38AF" w:rsidRPr="009014A1">
        <w:rPr>
          <w:sz w:val="21"/>
          <w:szCs w:val="21"/>
          <w:lang w:eastAsia="ja-JP"/>
        </w:rPr>
        <w:t>含まれていない。</w:t>
      </w:r>
      <w:r w:rsidR="00AC38AF" w:rsidRPr="009014A1">
        <w:rPr>
          <w:sz w:val="21"/>
          <w:szCs w:val="21"/>
          <w:lang w:eastAsia="ja-JP"/>
        </w:rPr>
        <w:t xml:space="preserve"> </w:t>
      </w:r>
    </w:p>
    <w:p w14:paraId="6DE29366" w14:textId="77777777" w:rsidR="0098041D" w:rsidRPr="009014A1" w:rsidRDefault="0098041D" w:rsidP="001B7D70">
      <w:pPr>
        <w:rPr>
          <w:sz w:val="21"/>
          <w:szCs w:val="21"/>
          <w:lang w:eastAsia="ja-JP"/>
        </w:rPr>
      </w:pPr>
    </w:p>
    <w:p w14:paraId="4A7C372F" w14:textId="0AE6AB91" w:rsidR="003252B0" w:rsidRPr="009014A1" w:rsidRDefault="003252B0" w:rsidP="003252B0">
      <w:pPr>
        <w:pStyle w:val="4"/>
        <w:rPr>
          <w:rFonts w:ascii="ＭＳ Ｐゴシック" w:eastAsia="ＭＳ Ｐゴシック" w:hAnsi="ＭＳ Ｐゴシック"/>
          <w:color w:val="auto"/>
          <w:sz w:val="21"/>
          <w:szCs w:val="21"/>
          <w:lang w:eastAsia="ja-JP"/>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lang w:eastAsia="ja-JP"/>
        </w:rPr>
        <w:t>16</w:t>
      </w:r>
      <w:r w:rsidRPr="009014A1">
        <w:rPr>
          <w:rFonts w:ascii="ＭＳ Ｐゴシック" w:eastAsia="ＭＳ Ｐゴシック" w:hAnsi="ＭＳ Ｐゴシック" w:hint="eastAsia"/>
          <w:color w:val="auto"/>
          <w:sz w:val="21"/>
          <w:szCs w:val="21"/>
          <w:lang w:eastAsia="ja-JP"/>
        </w:rPr>
        <w:t>条に関する勧告案</w:t>
      </w:r>
    </w:p>
    <w:p w14:paraId="6A1BD815" w14:textId="5698DF7B" w:rsidR="0098041D" w:rsidRPr="009014A1" w:rsidRDefault="007576CC" w:rsidP="0098041D">
      <w:pPr>
        <w:rPr>
          <w:sz w:val="21"/>
          <w:szCs w:val="21"/>
          <w:lang w:eastAsia="ja-JP"/>
        </w:rPr>
      </w:pPr>
      <w:r w:rsidRPr="009014A1">
        <w:rPr>
          <w:sz w:val="21"/>
          <w:szCs w:val="21"/>
          <w:lang w:eastAsia="ja-JP"/>
        </w:rPr>
        <w:t>A</w:t>
      </w:r>
      <w:r w:rsidR="00C900F4" w:rsidRPr="009014A1">
        <w:rPr>
          <w:rFonts w:hint="eastAsia"/>
          <w:sz w:val="21"/>
          <w:szCs w:val="21"/>
          <w:lang w:eastAsia="ja-JP"/>
        </w:rPr>
        <w:t xml:space="preserve"> </w:t>
      </w:r>
      <w:r w:rsidR="000F47D4" w:rsidRPr="009014A1">
        <w:rPr>
          <w:rFonts w:hint="eastAsia"/>
          <w:sz w:val="21"/>
          <w:szCs w:val="21"/>
          <w:lang w:eastAsia="ja-JP"/>
        </w:rPr>
        <w:t>ヘイトクライム</w:t>
      </w:r>
      <w:r w:rsidR="00542609" w:rsidRPr="009014A1">
        <w:rPr>
          <w:sz w:val="21"/>
          <w:szCs w:val="21"/>
          <w:lang w:eastAsia="ja-JP"/>
        </w:rPr>
        <w:t>や侮辱に関する</w:t>
      </w:r>
      <w:r w:rsidR="0044607E" w:rsidRPr="009014A1">
        <w:rPr>
          <w:sz w:val="21"/>
          <w:szCs w:val="21"/>
          <w:lang w:eastAsia="ja-JP"/>
        </w:rPr>
        <w:t>スウェーデンの法律を改正</w:t>
      </w:r>
      <w:r w:rsidR="0009505F" w:rsidRPr="009014A1">
        <w:rPr>
          <w:sz w:val="21"/>
          <w:szCs w:val="21"/>
          <w:lang w:eastAsia="ja-JP"/>
        </w:rPr>
        <w:t>し、他の集団と同等</w:t>
      </w:r>
      <w:r w:rsidR="00ED77F6" w:rsidRPr="009014A1">
        <w:rPr>
          <w:rFonts w:hint="eastAsia"/>
          <w:sz w:val="21"/>
          <w:szCs w:val="21"/>
          <w:lang w:eastAsia="ja-JP"/>
        </w:rPr>
        <w:t>に</w:t>
      </w:r>
      <w:r w:rsidR="00D250E4" w:rsidRPr="009014A1">
        <w:rPr>
          <w:sz w:val="21"/>
          <w:szCs w:val="21"/>
          <w:lang w:eastAsia="ja-JP"/>
        </w:rPr>
        <w:t>障害のある人</w:t>
      </w:r>
      <w:r w:rsidR="00ED77F6" w:rsidRPr="009014A1">
        <w:rPr>
          <w:rFonts w:hint="eastAsia"/>
          <w:sz w:val="21"/>
          <w:szCs w:val="21"/>
          <w:lang w:eastAsia="ja-JP"/>
        </w:rPr>
        <w:t>を</w:t>
      </w:r>
      <w:r w:rsidR="0009505F" w:rsidRPr="009014A1">
        <w:rPr>
          <w:sz w:val="21"/>
          <w:szCs w:val="21"/>
          <w:lang w:eastAsia="ja-JP"/>
        </w:rPr>
        <w:t>保護</w:t>
      </w:r>
      <w:r w:rsidR="00ED77F6" w:rsidRPr="009014A1">
        <w:rPr>
          <w:rFonts w:hint="eastAsia"/>
          <w:sz w:val="21"/>
          <w:szCs w:val="21"/>
          <w:lang w:eastAsia="ja-JP"/>
        </w:rPr>
        <w:t>する</w:t>
      </w:r>
      <w:r w:rsidR="0009505F" w:rsidRPr="009014A1">
        <w:rPr>
          <w:sz w:val="21"/>
          <w:szCs w:val="21"/>
          <w:lang w:eastAsia="ja-JP"/>
        </w:rPr>
        <w:t>。</w:t>
      </w:r>
    </w:p>
    <w:p w14:paraId="2410378F" w14:textId="77777777" w:rsidR="008C2565" w:rsidRPr="009014A1" w:rsidRDefault="008C2565" w:rsidP="0098041D">
      <w:pPr>
        <w:rPr>
          <w:sz w:val="21"/>
          <w:szCs w:val="21"/>
          <w:lang w:eastAsia="ja-JP"/>
        </w:rPr>
      </w:pPr>
    </w:p>
    <w:p w14:paraId="493D869A" w14:textId="42FA3B64" w:rsidR="00F07DDE" w:rsidRPr="009014A1" w:rsidRDefault="007576CC" w:rsidP="002B076E">
      <w:pPr>
        <w:pStyle w:val="3"/>
      </w:pPr>
      <w:bookmarkStart w:id="41" w:name="_Toc156029857"/>
      <w:r w:rsidRPr="009014A1">
        <w:t xml:space="preserve">第17条 </w:t>
      </w:r>
      <w:r w:rsidR="008C1C7F" w:rsidRPr="009014A1">
        <w:t>個人</w:t>
      </w:r>
      <w:r w:rsidR="00ED77F6" w:rsidRPr="009014A1">
        <w:rPr>
          <w:rFonts w:hint="eastAsia"/>
        </w:rPr>
        <w:t>をそのままの状態で</w:t>
      </w:r>
      <w:r w:rsidR="008C1C7F" w:rsidRPr="009014A1">
        <w:t>保護</w:t>
      </w:r>
      <w:r w:rsidR="00ED77F6" w:rsidRPr="009014A1">
        <w:rPr>
          <w:rFonts w:hint="eastAsia"/>
        </w:rPr>
        <w:t>する</w:t>
      </w:r>
      <w:r w:rsidR="00CF580C" w:rsidRPr="009014A1">
        <w:rPr>
          <w:rFonts w:hint="eastAsia"/>
        </w:rPr>
        <w:t>こと</w:t>
      </w:r>
      <w:bookmarkEnd w:id="41"/>
    </w:p>
    <w:p w14:paraId="5861AE24" w14:textId="444CE678" w:rsidR="00F07DDE" w:rsidRPr="009014A1" w:rsidRDefault="007576CC">
      <w:pPr>
        <w:rPr>
          <w:sz w:val="21"/>
          <w:szCs w:val="21"/>
          <w:lang w:eastAsia="ja-JP"/>
        </w:rPr>
      </w:pPr>
      <w:r w:rsidRPr="009014A1">
        <w:rPr>
          <w:sz w:val="21"/>
          <w:szCs w:val="21"/>
          <w:lang w:eastAsia="ja-JP"/>
        </w:rPr>
        <w:t xml:space="preserve">71 </w:t>
      </w:r>
      <w:r w:rsidR="003160F4" w:rsidRPr="009014A1">
        <w:rPr>
          <w:sz w:val="21"/>
          <w:szCs w:val="21"/>
          <w:lang w:eastAsia="ja-JP"/>
        </w:rPr>
        <w:t>障害のある人</w:t>
      </w:r>
      <w:r w:rsidR="008052B3" w:rsidRPr="009014A1">
        <w:rPr>
          <w:sz w:val="21"/>
          <w:szCs w:val="21"/>
          <w:lang w:eastAsia="ja-JP"/>
        </w:rPr>
        <w:t>、</w:t>
      </w:r>
      <w:r w:rsidR="00ED77F6" w:rsidRPr="009014A1">
        <w:rPr>
          <w:rFonts w:hint="eastAsia"/>
          <w:sz w:val="21"/>
          <w:szCs w:val="21"/>
          <w:lang w:eastAsia="ja-JP"/>
        </w:rPr>
        <w:t>とくにまだ後見の下に置かれている人は、</w:t>
      </w:r>
      <w:r w:rsidR="008052B3" w:rsidRPr="009014A1">
        <w:rPr>
          <w:sz w:val="21"/>
          <w:szCs w:val="21"/>
          <w:lang w:eastAsia="ja-JP"/>
        </w:rPr>
        <w:t>精神科医療</w:t>
      </w:r>
      <w:r w:rsidR="00ED77F6" w:rsidRPr="009014A1">
        <w:rPr>
          <w:rFonts w:hint="eastAsia"/>
          <w:sz w:val="21"/>
          <w:szCs w:val="21"/>
          <w:lang w:eastAsia="ja-JP"/>
        </w:rPr>
        <w:t>の場</w:t>
      </w:r>
      <w:r w:rsidR="008052B3" w:rsidRPr="009014A1">
        <w:rPr>
          <w:rStyle w:val="a6"/>
          <w:sz w:val="21"/>
          <w:szCs w:val="21"/>
        </w:rPr>
        <w:footnoteReference w:id="122"/>
      </w:r>
      <w:r w:rsidR="008052B3" w:rsidRPr="009014A1">
        <w:rPr>
          <w:sz w:val="21"/>
          <w:szCs w:val="21"/>
          <w:lang w:eastAsia="ja-JP"/>
        </w:rPr>
        <w:t>だけでなく、</w:t>
      </w:r>
      <w:r w:rsidR="00077660" w:rsidRPr="009014A1">
        <w:rPr>
          <w:sz w:val="21"/>
          <w:szCs w:val="21"/>
          <w:lang w:eastAsia="ja-JP"/>
        </w:rPr>
        <w:t>グループホーム</w:t>
      </w:r>
      <w:r w:rsidR="008052B3" w:rsidRPr="009014A1">
        <w:rPr>
          <w:rStyle w:val="a6"/>
          <w:sz w:val="21"/>
          <w:szCs w:val="21"/>
        </w:rPr>
        <w:footnoteReference w:id="123"/>
      </w:r>
      <w:r w:rsidR="008052B3" w:rsidRPr="009014A1">
        <w:rPr>
          <w:sz w:val="21"/>
          <w:szCs w:val="21"/>
          <w:lang w:eastAsia="ja-JP"/>
        </w:rPr>
        <w:t>や特別な住居</w:t>
      </w:r>
      <w:r w:rsidR="00283AE4" w:rsidRPr="009014A1">
        <w:rPr>
          <w:rFonts w:hint="eastAsia"/>
          <w:sz w:val="21"/>
          <w:szCs w:val="21"/>
          <w:lang w:eastAsia="ja-JP"/>
        </w:rPr>
        <w:t>（訳注　障害のある人や高齢者向けの）</w:t>
      </w:r>
      <w:r w:rsidR="008052B3" w:rsidRPr="009014A1">
        <w:rPr>
          <w:sz w:val="21"/>
          <w:szCs w:val="21"/>
          <w:lang w:eastAsia="ja-JP"/>
        </w:rPr>
        <w:t>においても、自由意思に基づくインフォームド・コンセントなしに、医療行為や</w:t>
      </w:r>
      <w:r w:rsidR="008052B3" w:rsidRPr="009014A1">
        <w:rPr>
          <w:rFonts w:cs="Segoe UI"/>
          <w:sz w:val="21"/>
          <w:szCs w:val="21"/>
          <w:lang w:eastAsia="ja-JP"/>
        </w:rPr>
        <w:t>強制的</w:t>
      </w:r>
      <w:r w:rsidR="00190165" w:rsidRPr="009014A1">
        <w:rPr>
          <w:rFonts w:cs="Segoe UI"/>
          <w:sz w:val="21"/>
          <w:szCs w:val="21"/>
          <w:lang w:eastAsia="ja-JP"/>
        </w:rPr>
        <w:t>、</w:t>
      </w:r>
      <w:r w:rsidR="008052B3" w:rsidRPr="009014A1">
        <w:rPr>
          <w:rFonts w:cs="Segoe UI"/>
          <w:sz w:val="21"/>
          <w:szCs w:val="21"/>
          <w:lang w:eastAsia="ja-JP"/>
        </w:rPr>
        <w:t>制限的な措置を受けている</w:t>
      </w:r>
      <w:r w:rsidR="008C1E23" w:rsidRPr="009014A1">
        <w:rPr>
          <w:sz w:val="21"/>
          <w:szCs w:val="21"/>
          <w:lang w:eastAsia="ja-JP"/>
        </w:rPr>
        <w:t>。</w:t>
      </w:r>
      <w:r w:rsidR="008C1E23" w:rsidRPr="009014A1">
        <w:rPr>
          <w:sz w:val="21"/>
          <w:szCs w:val="21"/>
          <w:lang w:eastAsia="ja-JP"/>
        </w:rPr>
        <w:t xml:space="preserve"> </w:t>
      </w:r>
    </w:p>
    <w:p w14:paraId="36628002" w14:textId="59777D49" w:rsidR="00F07DDE" w:rsidRPr="009014A1" w:rsidRDefault="007576CC">
      <w:pPr>
        <w:rPr>
          <w:rFonts w:cs="Arial"/>
          <w:bCs/>
          <w:sz w:val="21"/>
          <w:szCs w:val="21"/>
          <w:lang w:eastAsia="ja-JP"/>
        </w:rPr>
      </w:pPr>
      <w:r w:rsidRPr="009014A1">
        <w:rPr>
          <w:rFonts w:cs="Arial"/>
          <w:bCs/>
          <w:sz w:val="21"/>
          <w:szCs w:val="21"/>
          <w:lang w:eastAsia="ja-JP"/>
        </w:rPr>
        <w:t xml:space="preserve">72 </w:t>
      </w:r>
      <w:r w:rsidR="00953698" w:rsidRPr="009014A1">
        <w:rPr>
          <w:rFonts w:cs="Arial"/>
          <w:bCs/>
          <w:sz w:val="21"/>
          <w:szCs w:val="21"/>
          <w:lang w:eastAsia="ja-JP"/>
        </w:rPr>
        <w:t>これはまた、保健医療サービス法</w:t>
      </w:r>
      <w:r w:rsidR="00340950" w:rsidRPr="009014A1">
        <w:rPr>
          <w:rStyle w:val="a6"/>
          <w:rFonts w:cs="Arial"/>
          <w:bCs/>
          <w:sz w:val="21"/>
          <w:szCs w:val="21"/>
        </w:rPr>
        <w:footnoteReference w:id="124"/>
      </w:r>
      <w:r w:rsidR="00953698" w:rsidRPr="009014A1">
        <w:rPr>
          <w:rFonts w:cs="Arial"/>
          <w:bCs/>
          <w:sz w:val="21"/>
          <w:szCs w:val="21"/>
          <w:lang w:eastAsia="ja-JP"/>
        </w:rPr>
        <w:t>に違反し、</w:t>
      </w:r>
      <w:r w:rsidR="006E2C68" w:rsidRPr="009014A1">
        <w:rPr>
          <w:rFonts w:cs="Arial" w:hint="eastAsia"/>
          <w:bCs/>
          <w:sz w:val="21"/>
          <w:szCs w:val="21"/>
          <w:lang w:eastAsia="ja-JP"/>
        </w:rPr>
        <w:t>補足的</w:t>
      </w:r>
      <w:r w:rsidR="00953698" w:rsidRPr="009014A1">
        <w:rPr>
          <w:rFonts w:cs="Arial"/>
          <w:bCs/>
          <w:sz w:val="21"/>
          <w:szCs w:val="21"/>
          <w:lang w:eastAsia="ja-JP"/>
        </w:rPr>
        <w:t>強制ケア法</w:t>
      </w:r>
      <w:r w:rsidR="00D71BA3" w:rsidRPr="009014A1">
        <w:rPr>
          <w:rFonts w:cs="Arial" w:hint="eastAsia"/>
          <w:bCs/>
          <w:sz w:val="21"/>
          <w:szCs w:val="21"/>
          <w:lang w:eastAsia="ja-JP"/>
        </w:rPr>
        <w:t>（訳注　正式名称は</w:t>
      </w:r>
      <w:r w:rsidR="00D71BA3" w:rsidRPr="009014A1">
        <w:rPr>
          <w:rFonts w:cs="Arial"/>
          <w:bCs/>
          <w:sz w:val="21"/>
          <w:szCs w:val="21"/>
          <w:lang w:eastAsia="ja-JP"/>
        </w:rPr>
        <w:t xml:space="preserve">Lag om </w:t>
      </w:r>
      <w:proofErr w:type="spellStart"/>
      <w:r w:rsidR="00D71BA3" w:rsidRPr="009014A1">
        <w:rPr>
          <w:rFonts w:cs="Arial"/>
          <w:bCs/>
          <w:sz w:val="21"/>
          <w:szCs w:val="21"/>
          <w:lang w:eastAsia="ja-JP"/>
        </w:rPr>
        <w:t>psykiatrisk</w:t>
      </w:r>
      <w:proofErr w:type="spellEnd"/>
      <w:r w:rsidR="00D71BA3" w:rsidRPr="009014A1">
        <w:rPr>
          <w:rFonts w:cs="Arial"/>
          <w:bCs/>
          <w:sz w:val="21"/>
          <w:szCs w:val="21"/>
          <w:lang w:eastAsia="ja-JP"/>
        </w:rPr>
        <w:t xml:space="preserve"> </w:t>
      </w:r>
      <w:proofErr w:type="spellStart"/>
      <w:r w:rsidR="00D71BA3" w:rsidRPr="009014A1">
        <w:rPr>
          <w:rFonts w:cs="Arial"/>
          <w:bCs/>
          <w:sz w:val="21"/>
          <w:szCs w:val="21"/>
          <w:lang w:eastAsia="ja-JP"/>
        </w:rPr>
        <w:t>tvångsvård</w:t>
      </w:r>
      <w:proofErr w:type="spellEnd"/>
      <w:r w:rsidR="00D71BA3" w:rsidRPr="009014A1">
        <w:rPr>
          <w:rFonts w:cs="Arial" w:hint="eastAsia"/>
          <w:bCs/>
          <w:sz w:val="21"/>
          <w:szCs w:val="21"/>
          <w:lang w:eastAsia="ja-JP"/>
        </w:rPr>
        <w:t xml:space="preserve">　強制精神医療に関する法律）</w:t>
      </w:r>
      <w:r w:rsidR="00F1427B" w:rsidRPr="009014A1">
        <w:rPr>
          <w:rStyle w:val="a6"/>
          <w:rFonts w:cs="Arial"/>
          <w:bCs/>
          <w:sz w:val="21"/>
          <w:szCs w:val="21"/>
        </w:rPr>
        <w:footnoteReference w:id="125"/>
      </w:r>
      <w:r w:rsidR="00953698" w:rsidRPr="009014A1">
        <w:rPr>
          <w:rFonts w:cs="Arial"/>
          <w:bCs/>
          <w:sz w:val="21"/>
          <w:szCs w:val="21"/>
          <w:lang w:eastAsia="ja-JP"/>
        </w:rPr>
        <w:t>に従っ</w:t>
      </w:r>
      <w:r w:rsidR="006E2C68" w:rsidRPr="009014A1">
        <w:rPr>
          <w:rFonts w:cs="Arial" w:hint="eastAsia"/>
          <w:bCs/>
          <w:sz w:val="21"/>
          <w:szCs w:val="21"/>
          <w:lang w:eastAsia="ja-JP"/>
        </w:rPr>
        <w:t>て生じている。</w:t>
      </w:r>
      <w:r w:rsidR="00953698" w:rsidRPr="009014A1">
        <w:rPr>
          <w:rFonts w:cs="Arial"/>
          <w:bCs/>
          <w:sz w:val="21"/>
          <w:szCs w:val="21"/>
          <w:lang w:eastAsia="ja-JP"/>
        </w:rPr>
        <w:t xml:space="preserve"> </w:t>
      </w:r>
    </w:p>
    <w:p w14:paraId="7BD599E6" w14:textId="77777777" w:rsidR="0098041D" w:rsidRPr="009014A1" w:rsidRDefault="0098041D" w:rsidP="001B7D70">
      <w:pPr>
        <w:rPr>
          <w:rFonts w:cs="Arial"/>
          <w:bCs/>
          <w:sz w:val="21"/>
          <w:szCs w:val="21"/>
          <w:lang w:eastAsia="ja-JP"/>
        </w:rPr>
      </w:pPr>
    </w:p>
    <w:p w14:paraId="553F5FE1" w14:textId="111690D7" w:rsidR="003252B0" w:rsidRPr="009014A1" w:rsidRDefault="003252B0" w:rsidP="003252B0">
      <w:pPr>
        <w:pStyle w:val="4"/>
        <w:rPr>
          <w:rFonts w:ascii="ＭＳ Ｐゴシック" w:eastAsia="ＭＳ Ｐゴシック" w:hAnsi="ＭＳ Ｐゴシック"/>
          <w:color w:val="auto"/>
          <w:sz w:val="21"/>
          <w:szCs w:val="21"/>
          <w:lang w:eastAsia="ja-JP"/>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lang w:eastAsia="ja-JP"/>
        </w:rPr>
        <w:t>17</w:t>
      </w:r>
      <w:r w:rsidRPr="009014A1">
        <w:rPr>
          <w:rFonts w:ascii="ＭＳ Ｐゴシック" w:eastAsia="ＭＳ Ｐゴシック" w:hAnsi="ＭＳ Ｐゴシック" w:hint="eastAsia"/>
          <w:color w:val="auto"/>
          <w:sz w:val="21"/>
          <w:szCs w:val="21"/>
          <w:lang w:eastAsia="ja-JP"/>
        </w:rPr>
        <w:t>条に関する勧告案</w:t>
      </w:r>
    </w:p>
    <w:p w14:paraId="1B407A47" w14:textId="7D5258A1" w:rsidR="00F07DDE" w:rsidRPr="009014A1" w:rsidRDefault="007576CC">
      <w:pPr>
        <w:spacing w:before="0" w:after="0"/>
        <w:rPr>
          <w:sz w:val="21"/>
          <w:szCs w:val="21"/>
          <w:lang w:eastAsia="ja-JP"/>
        </w:rPr>
      </w:pPr>
      <w:r w:rsidRPr="009014A1">
        <w:rPr>
          <w:sz w:val="21"/>
          <w:szCs w:val="21"/>
          <w:lang w:eastAsia="ja-JP"/>
        </w:rPr>
        <w:t xml:space="preserve">A </w:t>
      </w:r>
      <w:r w:rsidR="006D313B" w:rsidRPr="009014A1">
        <w:rPr>
          <w:sz w:val="21"/>
          <w:szCs w:val="21"/>
          <w:lang w:eastAsia="ja-JP"/>
        </w:rPr>
        <w:t>同意</w:t>
      </w:r>
      <w:r w:rsidR="006E2C68" w:rsidRPr="009014A1">
        <w:rPr>
          <w:rFonts w:hint="eastAsia"/>
          <w:sz w:val="21"/>
          <w:szCs w:val="21"/>
          <w:lang w:eastAsia="ja-JP"/>
        </w:rPr>
        <w:t>のない</w:t>
      </w:r>
      <w:r w:rsidR="003C1EEE" w:rsidRPr="009014A1">
        <w:rPr>
          <w:sz w:val="21"/>
          <w:szCs w:val="21"/>
          <w:lang w:eastAsia="ja-JP"/>
        </w:rPr>
        <w:t>医療行為、</w:t>
      </w:r>
      <w:r w:rsidR="003C1EEE" w:rsidRPr="009014A1">
        <w:rPr>
          <w:rFonts w:cs="Segoe UI"/>
          <w:sz w:val="21"/>
          <w:szCs w:val="21"/>
          <w:lang w:eastAsia="ja-JP"/>
        </w:rPr>
        <w:t>強制的</w:t>
      </w:r>
      <w:r w:rsidR="00526EDD" w:rsidRPr="009014A1">
        <w:rPr>
          <w:sz w:val="21"/>
          <w:szCs w:val="21"/>
          <w:lang w:eastAsia="ja-JP"/>
        </w:rPr>
        <w:t>・</w:t>
      </w:r>
      <w:r w:rsidR="003C1EEE" w:rsidRPr="009014A1">
        <w:rPr>
          <w:rFonts w:cs="Segoe UI"/>
          <w:sz w:val="21"/>
          <w:szCs w:val="21"/>
          <w:lang w:eastAsia="ja-JP"/>
        </w:rPr>
        <w:t>制限的な措置を</w:t>
      </w:r>
      <w:r w:rsidR="006D313B" w:rsidRPr="009014A1">
        <w:rPr>
          <w:sz w:val="21"/>
          <w:szCs w:val="21"/>
          <w:lang w:eastAsia="ja-JP"/>
        </w:rPr>
        <w:t>防止・中止するために必要な立法措置その他の措置を</w:t>
      </w:r>
      <w:r w:rsidR="004C7CDA" w:rsidRPr="009014A1">
        <w:rPr>
          <w:sz w:val="21"/>
          <w:szCs w:val="21"/>
          <w:lang w:eastAsia="ja-JP"/>
        </w:rPr>
        <w:t>講じる</w:t>
      </w:r>
      <w:r w:rsidR="00250531" w:rsidRPr="009014A1">
        <w:rPr>
          <w:rFonts w:cs="Segoe UI"/>
          <w:sz w:val="21"/>
          <w:szCs w:val="21"/>
          <w:lang w:eastAsia="ja-JP"/>
        </w:rPr>
        <w:t>こと。</w:t>
      </w:r>
    </w:p>
    <w:p w14:paraId="139FB20A" w14:textId="77777777" w:rsidR="0098041D" w:rsidRPr="009014A1" w:rsidRDefault="0098041D" w:rsidP="0098041D">
      <w:pPr>
        <w:spacing w:before="0" w:after="0"/>
        <w:rPr>
          <w:sz w:val="21"/>
          <w:szCs w:val="21"/>
          <w:lang w:eastAsia="ja-JP"/>
        </w:rPr>
      </w:pPr>
    </w:p>
    <w:p w14:paraId="707DDE9B" w14:textId="77777777" w:rsidR="00F07DDE" w:rsidRPr="009014A1" w:rsidRDefault="007576CC" w:rsidP="002B076E">
      <w:pPr>
        <w:pStyle w:val="3"/>
      </w:pPr>
      <w:bookmarkStart w:id="43" w:name="_Toc156029858"/>
      <w:r w:rsidRPr="009014A1">
        <w:t xml:space="preserve">第18条 </w:t>
      </w:r>
      <w:r w:rsidR="00397871" w:rsidRPr="009014A1">
        <w:t>移動の自由と市民権</w:t>
      </w:r>
      <w:bookmarkEnd w:id="43"/>
    </w:p>
    <w:p w14:paraId="27D1CA42" w14:textId="73790FEC" w:rsidR="00F07DDE" w:rsidRPr="009014A1" w:rsidRDefault="007576CC">
      <w:pPr>
        <w:rPr>
          <w:sz w:val="21"/>
          <w:szCs w:val="21"/>
          <w:lang w:eastAsia="ja-JP"/>
        </w:rPr>
      </w:pPr>
      <w:r w:rsidRPr="009014A1">
        <w:rPr>
          <w:sz w:val="21"/>
          <w:szCs w:val="21"/>
          <w:lang w:eastAsia="ja-JP"/>
        </w:rPr>
        <w:t xml:space="preserve">73 </w:t>
      </w:r>
      <w:r w:rsidR="00C53B6D" w:rsidRPr="009014A1">
        <w:rPr>
          <w:sz w:val="21"/>
          <w:szCs w:val="21"/>
          <w:lang w:eastAsia="ja-JP"/>
        </w:rPr>
        <w:t>移民法制に関するいわゆる</w:t>
      </w:r>
      <w:r w:rsidR="007B4783" w:rsidRPr="009014A1">
        <w:rPr>
          <w:rFonts w:hint="eastAsia"/>
          <w:sz w:val="21"/>
          <w:szCs w:val="21"/>
          <w:lang w:eastAsia="ja-JP"/>
        </w:rPr>
        <w:t>「</w:t>
      </w:r>
      <w:r w:rsidR="009774A4" w:rsidRPr="009014A1">
        <w:rPr>
          <w:rFonts w:hint="eastAsia"/>
          <w:sz w:val="21"/>
          <w:szCs w:val="21"/>
          <w:lang w:eastAsia="ja-JP"/>
        </w:rPr>
        <w:t>ティド協定</w:t>
      </w:r>
      <w:r w:rsidR="008C2565" w:rsidRPr="009014A1">
        <w:rPr>
          <w:rFonts w:hint="eastAsia"/>
          <w:sz w:val="21"/>
          <w:szCs w:val="21"/>
          <w:lang w:eastAsia="ja-JP"/>
        </w:rPr>
        <w:t xml:space="preserve">　</w:t>
      </w:r>
      <w:r w:rsidR="008C2565" w:rsidRPr="009014A1">
        <w:rPr>
          <w:sz w:val="21"/>
          <w:szCs w:val="21"/>
          <w:lang w:val="sv-SE" w:eastAsia="ja-JP"/>
        </w:rPr>
        <w:t>Tidö-avtalet</w:t>
      </w:r>
      <w:r w:rsidR="007B4783" w:rsidRPr="009014A1">
        <w:rPr>
          <w:rFonts w:hint="eastAsia"/>
          <w:sz w:val="21"/>
          <w:szCs w:val="21"/>
          <w:lang w:eastAsia="ja-JP"/>
        </w:rPr>
        <w:t>」</w:t>
      </w:r>
      <w:r w:rsidR="009774A4" w:rsidRPr="009014A1">
        <w:rPr>
          <w:rFonts w:hint="eastAsia"/>
          <w:sz w:val="21"/>
          <w:szCs w:val="21"/>
          <w:lang w:eastAsia="ja-JP"/>
        </w:rPr>
        <w:t xml:space="preserve">（訳注　</w:t>
      </w:r>
      <w:r w:rsidR="009774A4" w:rsidRPr="009014A1">
        <w:rPr>
          <w:rFonts w:hint="eastAsia"/>
          <w:sz w:val="21"/>
          <w:szCs w:val="21"/>
          <w:lang w:eastAsia="ja-JP"/>
        </w:rPr>
        <w:t>2022</w:t>
      </w:r>
      <w:r w:rsidR="009774A4" w:rsidRPr="009014A1">
        <w:rPr>
          <w:rFonts w:hint="eastAsia"/>
          <w:sz w:val="21"/>
          <w:szCs w:val="21"/>
          <w:lang w:eastAsia="ja-JP"/>
        </w:rPr>
        <w:t>年にヴェストマンランド県のティド城で行われた、民主党、穏健</w:t>
      </w:r>
      <w:r w:rsidR="00413DB9" w:rsidRPr="009014A1">
        <w:rPr>
          <w:rFonts w:hint="eastAsia"/>
          <w:sz w:val="21"/>
          <w:szCs w:val="21"/>
          <w:lang w:eastAsia="ja-JP"/>
        </w:rPr>
        <w:t>党</w:t>
      </w:r>
      <w:r w:rsidR="009774A4" w:rsidRPr="009014A1">
        <w:rPr>
          <w:rFonts w:hint="eastAsia"/>
          <w:sz w:val="21"/>
          <w:szCs w:val="21"/>
          <w:lang w:eastAsia="ja-JP"/>
        </w:rPr>
        <w:t>、キリスト教民主党、自由党の間で締結された協定。）</w:t>
      </w:r>
      <w:r w:rsidR="00C53B6D" w:rsidRPr="009014A1">
        <w:rPr>
          <w:rStyle w:val="a6"/>
          <w:sz w:val="21"/>
          <w:szCs w:val="21"/>
        </w:rPr>
        <w:footnoteReference w:id="126"/>
      </w:r>
      <w:r w:rsidR="00C1114A" w:rsidRPr="009014A1">
        <w:rPr>
          <w:sz w:val="21"/>
          <w:szCs w:val="21"/>
          <w:vertAlign w:val="superscript"/>
          <w:lang w:eastAsia="ja-JP"/>
        </w:rPr>
        <w:t>,</w:t>
      </w:r>
      <w:r w:rsidR="00F6493D" w:rsidRPr="009014A1">
        <w:rPr>
          <w:rFonts w:hint="eastAsia"/>
          <w:sz w:val="21"/>
          <w:szCs w:val="21"/>
          <w:vertAlign w:val="superscript"/>
          <w:lang w:eastAsia="ja-JP"/>
        </w:rPr>
        <w:t xml:space="preserve"> </w:t>
      </w:r>
      <w:r w:rsidR="00C53B6D" w:rsidRPr="009014A1">
        <w:rPr>
          <w:rStyle w:val="a6"/>
          <w:sz w:val="21"/>
          <w:szCs w:val="21"/>
        </w:rPr>
        <w:footnoteReference w:id="127"/>
      </w:r>
      <w:r w:rsidR="00016FA8" w:rsidRPr="009014A1">
        <w:rPr>
          <w:sz w:val="21"/>
          <w:szCs w:val="21"/>
          <w:lang w:eastAsia="ja-JP"/>
        </w:rPr>
        <w:t>における</w:t>
      </w:r>
      <w:r w:rsidR="00C53B6D" w:rsidRPr="009014A1">
        <w:rPr>
          <w:sz w:val="21"/>
          <w:szCs w:val="21"/>
          <w:lang w:eastAsia="ja-JP"/>
        </w:rPr>
        <w:t>現政権の改革アジェンダは人権の視点を欠いており</w:t>
      </w:r>
      <w:r w:rsidR="00C53B6D" w:rsidRPr="009014A1">
        <w:rPr>
          <w:rStyle w:val="a6"/>
          <w:sz w:val="21"/>
          <w:szCs w:val="21"/>
        </w:rPr>
        <w:footnoteReference w:id="128"/>
      </w:r>
      <w:r w:rsidR="00C53B6D" w:rsidRPr="009014A1">
        <w:rPr>
          <w:sz w:val="21"/>
          <w:szCs w:val="21"/>
          <w:lang w:eastAsia="ja-JP"/>
        </w:rPr>
        <w:t>、障害</w:t>
      </w:r>
      <w:r w:rsidR="00C2453E" w:rsidRPr="009014A1">
        <w:rPr>
          <w:sz w:val="21"/>
          <w:szCs w:val="21"/>
          <w:lang w:eastAsia="ja-JP"/>
        </w:rPr>
        <w:t>のある</w:t>
      </w:r>
      <w:r w:rsidR="00C53B6D" w:rsidRPr="009014A1">
        <w:rPr>
          <w:sz w:val="21"/>
          <w:szCs w:val="21"/>
          <w:lang w:eastAsia="ja-JP"/>
        </w:rPr>
        <w:t>移民に不利益を与えている</w:t>
      </w:r>
      <w:r w:rsidR="00C53B6D" w:rsidRPr="009014A1">
        <w:rPr>
          <w:rStyle w:val="a6"/>
          <w:sz w:val="21"/>
          <w:szCs w:val="21"/>
        </w:rPr>
        <w:footnoteReference w:id="129"/>
      </w:r>
      <w:r w:rsidR="00C53B6D" w:rsidRPr="009014A1">
        <w:rPr>
          <w:sz w:val="21"/>
          <w:szCs w:val="21"/>
          <w:lang w:eastAsia="ja-JP"/>
        </w:rPr>
        <w:t>。社会的権利に影響するさまざまな移住資格の間には、すでに</w:t>
      </w:r>
      <w:r w:rsidR="00E66EC4" w:rsidRPr="009014A1">
        <w:rPr>
          <w:rFonts w:hint="eastAsia"/>
          <w:sz w:val="21"/>
          <w:szCs w:val="21"/>
          <w:lang w:eastAsia="ja-JP"/>
        </w:rPr>
        <w:t>序列</w:t>
      </w:r>
      <w:r w:rsidR="00C53B6D" w:rsidRPr="009014A1">
        <w:rPr>
          <w:sz w:val="21"/>
          <w:szCs w:val="21"/>
          <w:lang w:eastAsia="ja-JP"/>
        </w:rPr>
        <w:t>がある</w:t>
      </w:r>
      <w:r w:rsidR="00C53B6D" w:rsidRPr="009014A1">
        <w:rPr>
          <w:rStyle w:val="a6"/>
          <w:sz w:val="21"/>
          <w:szCs w:val="21"/>
        </w:rPr>
        <w:footnoteReference w:id="130"/>
      </w:r>
      <w:r w:rsidR="007B4783" w:rsidRPr="009014A1">
        <w:rPr>
          <w:sz w:val="21"/>
          <w:szCs w:val="21"/>
          <w:lang w:eastAsia="ja-JP"/>
        </w:rPr>
        <w:t>。</w:t>
      </w:r>
    </w:p>
    <w:p w14:paraId="364919D2" w14:textId="1C10DBC3" w:rsidR="00F07DDE" w:rsidRPr="009014A1" w:rsidRDefault="007576CC">
      <w:pPr>
        <w:rPr>
          <w:sz w:val="21"/>
          <w:szCs w:val="21"/>
          <w:lang w:eastAsia="ja-JP"/>
        </w:rPr>
      </w:pPr>
      <w:r w:rsidRPr="009014A1">
        <w:rPr>
          <w:sz w:val="21"/>
          <w:szCs w:val="21"/>
          <w:lang w:eastAsia="ja-JP"/>
        </w:rPr>
        <w:t xml:space="preserve">74 </w:t>
      </w:r>
      <w:r w:rsidR="00C53B6D" w:rsidRPr="009014A1">
        <w:rPr>
          <w:sz w:val="21"/>
          <w:szCs w:val="21"/>
          <w:lang w:eastAsia="ja-JP"/>
        </w:rPr>
        <w:t>医療</w:t>
      </w:r>
      <w:r w:rsidR="007B4783" w:rsidRPr="009014A1">
        <w:rPr>
          <w:rFonts w:hint="eastAsia"/>
          <w:sz w:val="21"/>
          <w:szCs w:val="21"/>
          <w:lang w:eastAsia="ja-JP"/>
        </w:rPr>
        <w:t>へ</w:t>
      </w:r>
      <w:r w:rsidR="00C53B6D" w:rsidRPr="009014A1">
        <w:rPr>
          <w:sz w:val="21"/>
          <w:szCs w:val="21"/>
          <w:lang w:eastAsia="ja-JP"/>
        </w:rPr>
        <w:t>の全面的</w:t>
      </w:r>
      <w:r w:rsidR="007B4783" w:rsidRPr="009014A1">
        <w:rPr>
          <w:rFonts w:hint="eastAsia"/>
          <w:sz w:val="21"/>
          <w:szCs w:val="21"/>
          <w:lang w:eastAsia="ja-JP"/>
        </w:rPr>
        <w:t>アクセス</w:t>
      </w:r>
      <w:r w:rsidR="00C53B6D" w:rsidRPr="009014A1">
        <w:rPr>
          <w:sz w:val="21"/>
          <w:szCs w:val="21"/>
          <w:lang w:eastAsia="ja-JP"/>
        </w:rPr>
        <w:t>など、あらゆる形態の福祉</w:t>
      </w:r>
      <w:r w:rsidR="00140B46" w:rsidRPr="009014A1">
        <w:rPr>
          <w:rStyle w:val="a6"/>
          <w:sz w:val="21"/>
          <w:szCs w:val="21"/>
        </w:rPr>
        <w:footnoteReference w:id="131"/>
      </w:r>
      <w:r w:rsidR="00C53B6D" w:rsidRPr="009014A1">
        <w:rPr>
          <w:sz w:val="21"/>
          <w:szCs w:val="21"/>
          <w:lang w:eastAsia="ja-JP"/>
        </w:rPr>
        <w:t>、特定機能障害者支援</w:t>
      </w:r>
      <w:r w:rsidR="007B4783" w:rsidRPr="009014A1">
        <w:rPr>
          <w:rFonts w:hint="eastAsia"/>
          <w:sz w:val="21"/>
          <w:szCs w:val="21"/>
          <w:lang w:eastAsia="ja-JP"/>
        </w:rPr>
        <w:t>・</w:t>
      </w:r>
      <w:r w:rsidR="00C53B6D" w:rsidRPr="009014A1">
        <w:rPr>
          <w:sz w:val="21"/>
          <w:szCs w:val="21"/>
          <w:lang w:eastAsia="ja-JP"/>
        </w:rPr>
        <w:t>サービス法（</w:t>
      </w:r>
      <w:r w:rsidR="00C53B6D" w:rsidRPr="009014A1">
        <w:rPr>
          <w:sz w:val="21"/>
          <w:szCs w:val="21"/>
          <w:lang w:eastAsia="ja-JP"/>
        </w:rPr>
        <w:t>LSS</w:t>
      </w:r>
      <w:r w:rsidR="00C53B6D" w:rsidRPr="009014A1">
        <w:rPr>
          <w:sz w:val="21"/>
          <w:szCs w:val="21"/>
          <w:lang w:eastAsia="ja-JP"/>
        </w:rPr>
        <w:t>）における権利、例えば</w:t>
      </w:r>
      <w:r w:rsidR="007B4783" w:rsidRPr="009014A1">
        <w:rPr>
          <w:rFonts w:hint="eastAsia"/>
          <w:sz w:val="21"/>
          <w:szCs w:val="21"/>
          <w:lang w:eastAsia="ja-JP"/>
        </w:rPr>
        <w:t>パーソナルアシスタンス</w:t>
      </w:r>
      <w:r w:rsidR="00C53B6D" w:rsidRPr="009014A1">
        <w:rPr>
          <w:sz w:val="21"/>
          <w:szCs w:val="21"/>
          <w:lang w:eastAsia="ja-JP"/>
        </w:rPr>
        <w:t>や特別住居などは、永住権か市民権が条件となっている。</w:t>
      </w:r>
      <w:r w:rsidR="00C53B6D" w:rsidRPr="009014A1">
        <w:rPr>
          <w:sz w:val="21"/>
          <w:szCs w:val="21"/>
          <w:lang w:eastAsia="ja-JP"/>
        </w:rPr>
        <w:t xml:space="preserve"> </w:t>
      </w:r>
    </w:p>
    <w:p w14:paraId="2D7070F2" w14:textId="07CFC2EC" w:rsidR="00F07DDE" w:rsidRPr="009014A1" w:rsidRDefault="007576CC">
      <w:pPr>
        <w:rPr>
          <w:sz w:val="21"/>
          <w:szCs w:val="21"/>
          <w:lang w:eastAsia="ja-JP"/>
        </w:rPr>
      </w:pPr>
      <w:r w:rsidRPr="009014A1">
        <w:rPr>
          <w:sz w:val="21"/>
          <w:szCs w:val="21"/>
          <w:lang w:eastAsia="ja-JP"/>
        </w:rPr>
        <w:t xml:space="preserve">75 </w:t>
      </w:r>
      <w:r w:rsidR="00070160" w:rsidRPr="009014A1">
        <w:rPr>
          <w:sz w:val="21"/>
          <w:szCs w:val="21"/>
          <w:lang w:eastAsia="ja-JP"/>
        </w:rPr>
        <w:t>障害</w:t>
      </w:r>
      <w:r w:rsidR="00C2453E" w:rsidRPr="009014A1">
        <w:rPr>
          <w:sz w:val="21"/>
          <w:szCs w:val="21"/>
          <w:lang w:eastAsia="ja-JP"/>
        </w:rPr>
        <w:t>のある</w:t>
      </w:r>
      <w:r w:rsidR="00070160" w:rsidRPr="009014A1">
        <w:rPr>
          <w:sz w:val="21"/>
          <w:szCs w:val="21"/>
          <w:lang w:eastAsia="ja-JP"/>
        </w:rPr>
        <w:t>移民をさまざまな形で不利にする立法案がすでにいくつかある</w:t>
      </w:r>
      <w:r w:rsidR="00584B00" w:rsidRPr="009014A1">
        <w:rPr>
          <w:rStyle w:val="a6"/>
          <w:sz w:val="21"/>
          <w:szCs w:val="21"/>
        </w:rPr>
        <w:footnoteReference w:id="132"/>
      </w:r>
      <w:r w:rsidR="007B4783" w:rsidRPr="009014A1">
        <w:rPr>
          <w:sz w:val="21"/>
          <w:szCs w:val="21"/>
          <w:lang w:eastAsia="ja-JP"/>
        </w:rPr>
        <w:t>。</w:t>
      </w:r>
      <w:r w:rsidR="00C53B6D" w:rsidRPr="009014A1">
        <w:rPr>
          <w:sz w:val="21"/>
          <w:szCs w:val="21"/>
          <w:lang w:eastAsia="ja-JP"/>
        </w:rPr>
        <w:t>永住権が削除され、市民権申請の可能性が</w:t>
      </w:r>
      <w:r w:rsidR="007B4783" w:rsidRPr="009014A1">
        <w:rPr>
          <w:rFonts w:hint="eastAsia"/>
          <w:sz w:val="21"/>
          <w:szCs w:val="21"/>
          <w:lang w:eastAsia="ja-JP"/>
        </w:rPr>
        <w:t>新しい条件</w:t>
      </w:r>
      <w:r w:rsidR="007B4783" w:rsidRPr="009014A1">
        <w:rPr>
          <w:rStyle w:val="a6"/>
          <w:sz w:val="21"/>
          <w:szCs w:val="21"/>
        </w:rPr>
        <w:footnoteReference w:id="133"/>
      </w:r>
      <w:r w:rsidR="007B4783" w:rsidRPr="009014A1">
        <w:rPr>
          <w:rFonts w:hint="eastAsia"/>
          <w:sz w:val="21"/>
          <w:szCs w:val="21"/>
          <w:lang w:eastAsia="ja-JP"/>
        </w:rPr>
        <w:t>で</w:t>
      </w:r>
      <w:r w:rsidR="00C53B6D" w:rsidRPr="009014A1">
        <w:rPr>
          <w:sz w:val="21"/>
          <w:szCs w:val="21"/>
          <w:lang w:eastAsia="ja-JP"/>
        </w:rPr>
        <w:t>制限されることが提案されている。</w:t>
      </w:r>
      <w:r w:rsidR="007B4783" w:rsidRPr="009014A1">
        <w:rPr>
          <w:rFonts w:hint="eastAsia"/>
          <w:sz w:val="21"/>
          <w:szCs w:val="21"/>
          <w:lang w:eastAsia="ja-JP"/>
        </w:rPr>
        <w:t>それは</w:t>
      </w:r>
      <w:r w:rsidR="00C53B6D" w:rsidRPr="009014A1">
        <w:rPr>
          <w:sz w:val="21"/>
          <w:szCs w:val="21"/>
          <w:lang w:eastAsia="ja-JP"/>
        </w:rPr>
        <w:t>少なくとも</w:t>
      </w:r>
      <w:r w:rsidR="00C53B6D" w:rsidRPr="009014A1">
        <w:rPr>
          <w:sz w:val="21"/>
          <w:szCs w:val="21"/>
          <w:lang w:eastAsia="ja-JP"/>
        </w:rPr>
        <w:t>8</w:t>
      </w:r>
      <w:r w:rsidR="00C53B6D" w:rsidRPr="009014A1">
        <w:rPr>
          <w:sz w:val="21"/>
          <w:szCs w:val="21"/>
          <w:lang w:eastAsia="ja-JP"/>
        </w:rPr>
        <w:t>年間は自活する能力があることが条件とされるなど、障害</w:t>
      </w:r>
      <w:r w:rsidR="00C2453E" w:rsidRPr="009014A1">
        <w:rPr>
          <w:sz w:val="21"/>
          <w:szCs w:val="21"/>
          <w:lang w:eastAsia="ja-JP"/>
        </w:rPr>
        <w:t>のある</w:t>
      </w:r>
      <w:r w:rsidR="00C53B6D" w:rsidRPr="009014A1">
        <w:rPr>
          <w:sz w:val="21"/>
          <w:szCs w:val="21"/>
          <w:lang w:eastAsia="ja-JP"/>
        </w:rPr>
        <w:t>移民に不利な</w:t>
      </w:r>
      <w:r w:rsidR="00236F5D" w:rsidRPr="009014A1">
        <w:rPr>
          <w:rFonts w:hint="eastAsia"/>
          <w:sz w:val="21"/>
          <w:szCs w:val="21"/>
          <w:lang w:eastAsia="ja-JP"/>
        </w:rPr>
        <w:t>ものである</w:t>
      </w:r>
      <w:r w:rsidR="00C53B6D" w:rsidRPr="009014A1">
        <w:rPr>
          <w:sz w:val="21"/>
          <w:szCs w:val="21"/>
          <w:lang w:eastAsia="ja-JP"/>
        </w:rPr>
        <w:t>。永住権を持ちながら市民権を持たずに</w:t>
      </w:r>
      <w:r w:rsidR="00497DE8" w:rsidRPr="009014A1">
        <w:rPr>
          <w:sz w:val="21"/>
          <w:szCs w:val="21"/>
          <w:lang w:eastAsia="ja-JP"/>
        </w:rPr>
        <w:t>スウェーデンに住む</w:t>
      </w:r>
      <w:r w:rsidR="00155C6A" w:rsidRPr="009014A1">
        <w:rPr>
          <w:sz w:val="21"/>
          <w:szCs w:val="21"/>
          <w:lang w:eastAsia="ja-JP"/>
        </w:rPr>
        <w:t>人は</w:t>
      </w:r>
      <w:r w:rsidR="00092162" w:rsidRPr="009014A1">
        <w:rPr>
          <w:sz w:val="21"/>
          <w:szCs w:val="21"/>
          <w:lang w:eastAsia="ja-JP"/>
        </w:rPr>
        <w:t>、</w:t>
      </w:r>
      <w:r w:rsidR="000F26C3" w:rsidRPr="009014A1">
        <w:rPr>
          <w:sz w:val="21"/>
          <w:szCs w:val="21"/>
          <w:lang w:eastAsia="ja-JP"/>
        </w:rPr>
        <w:t>追放される</w:t>
      </w:r>
      <w:r w:rsidR="00092162" w:rsidRPr="009014A1">
        <w:rPr>
          <w:sz w:val="21"/>
          <w:szCs w:val="21"/>
          <w:lang w:eastAsia="ja-JP"/>
        </w:rPr>
        <w:t>危険性が</w:t>
      </w:r>
      <w:r w:rsidR="00155C6A" w:rsidRPr="009014A1">
        <w:rPr>
          <w:sz w:val="21"/>
          <w:szCs w:val="21"/>
          <w:lang w:eastAsia="ja-JP"/>
        </w:rPr>
        <w:t>ある</w:t>
      </w:r>
      <w:r w:rsidR="00C53B6D" w:rsidRPr="009014A1">
        <w:rPr>
          <w:sz w:val="21"/>
          <w:szCs w:val="21"/>
          <w:lang w:eastAsia="ja-JP"/>
        </w:rPr>
        <w:t>。</w:t>
      </w:r>
      <w:r w:rsidR="00C53B6D" w:rsidRPr="009014A1">
        <w:rPr>
          <w:sz w:val="21"/>
          <w:szCs w:val="21"/>
          <w:lang w:eastAsia="ja-JP"/>
        </w:rPr>
        <w:t xml:space="preserve"> </w:t>
      </w:r>
    </w:p>
    <w:p w14:paraId="4DA9BDB8" w14:textId="076E1A44" w:rsidR="00F07DDE" w:rsidRPr="009014A1" w:rsidRDefault="007576CC">
      <w:pPr>
        <w:rPr>
          <w:sz w:val="21"/>
          <w:szCs w:val="21"/>
          <w:lang w:eastAsia="ja-JP"/>
        </w:rPr>
      </w:pPr>
      <w:r w:rsidRPr="009014A1">
        <w:rPr>
          <w:sz w:val="21"/>
          <w:szCs w:val="21"/>
          <w:lang w:eastAsia="ja-JP"/>
        </w:rPr>
        <w:t xml:space="preserve">76 </w:t>
      </w:r>
      <w:r w:rsidR="00C53B6D" w:rsidRPr="009014A1">
        <w:rPr>
          <w:sz w:val="21"/>
          <w:szCs w:val="21"/>
          <w:lang w:eastAsia="ja-JP"/>
        </w:rPr>
        <w:t>スウェーデン国内での自由な移動の権利は保障されていない。市町村自治により、他の市町村に移動すると支援サービスを受けられなくなる可能性があるから</w:t>
      </w:r>
      <w:r w:rsidR="00236F5D" w:rsidRPr="009014A1">
        <w:rPr>
          <w:rFonts w:hint="eastAsia"/>
          <w:sz w:val="21"/>
          <w:szCs w:val="21"/>
          <w:lang w:eastAsia="ja-JP"/>
        </w:rPr>
        <w:t>である</w:t>
      </w:r>
      <w:r w:rsidR="00C53B6D" w:rsidRPr="009014A1">
        <w:rPr>
          <w:sz w:val="21"/>
          <w:szCs w:val="21"/>
          <w:lang w:eastAsia="ja-JP"/>
        </w:rPr>
        <w:t>。</w:t>
      </w:r>
    </w:p>
    <w:p w14:paraId="03E01277" w14:textId="77777777" w:rsidR="00940F20" w:rsidRPr="009014A1" w:rsidRDefault="00940F20" w:rsidP="001B7D70">
      <w:pPr>
        <w:rPr>
          <w:sz w:val="21"/>
          <w:szCs w:val="21"/>
          <w:lang w:eastAsia="ja-JP"/>
        </w:rPr>
      </w:pPr>
    </w:p>
    <w:p w14:paraId="7FDE86FB" w14:textId="2739507F" w:rsidR="003252B0" w:rsidRPr="009014A1" w:rsidRDefault="003252B0" w:rsidP="003252B0">
      <w:pPr>
        <w:pStyle w:val="4"/>
        <w:tabs>
          <w:tab w:val="left" w:pos="2707"/>
        </w:tabs>
        <w:rPr>
          <w:rFonts w:ascii="ＭＳ Ｐゴシック" w:eastAsia="ＭＳ Ｐゴシック" w:hAnsi="ＭＳ Ｐゴシック"/>
          <w:color w:val="auto"/>
          <w:sz w:val="21"/>
          <w:szCs w:val="21"/>
        </w:rPr>
      </w:pPr>
      <w:bookmarkStart w:id="44" w:name="_Hlk161868584"/>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bCs/>
          <w:color w:val="auto"/>
          <w:sz w:val="21"/>
          <w:szCs w:val="21"/>
        </w:rPr>
        <w:t>18</w:t>
      </w:r>
      <w:r w:rsidRPr="009014A1">
        <w:rPr>
          <w:rFonts w:ascii="ＭＳ Ｐゴシック" w:eastAsia="ＭＳ Ｐゴシック" w:hAnsi="ＭＳ Ｐゴシック" w:hint="eastAsia"/>
          <w:color w:val="auto"/>
          <w:sz w:val="21"/>
          <w:szCs w:val="21"/>
          <w:lang w:eastAsia="ja-JP"/>
        </w:rPr>
        <w:t>条に関する勧告案</w:t>
      </w:r>
    </w:p>
    <w:bookmarkEnd w:id="44"/>
    <w:p w14:paraId="6384FCFA" w14:textId="71488613" w:rsidR="00F07DDE" w:rsidRPr="009014A1" w:rsidRDefault="00EC587E" w:rsidP="004E64BD">
      <w:pPr>
        <w:pStyle w:val="a"/>
        <w:numPr>
          <w:ilvl w:val="0"/>
          <w:numId w:val="27"/>
        </w:numPr>
      </w:pPr>
      <w:r w:rsidRPr="009014A1">
        <w:rPr>
          <w:rFonts w:hint="eastAsia"/>
          <w:shd w:val="clear" w:color="auto" w:fill="FFFFFF"/>
        </w:rPr>
        <w:t>移住の状況</w:t>
      </w:r>
      <w:r w:rsidR="00236F5D" w:rsidRPr="009014A1">
        <w:rPr>
          <w:rFonts w:hint="eastAsia"/>
          <w:shd w:val="clear" w:color="auto" w:fill="FFFFFF"/>
        </w:rPr>
        <w:t>に</w:t>
      </w:r>
      <w:r w:rsidR="007576CC" w:rsidRPr="009014A1">
        <w:rPr>
          <w:shd w:val="clear" w:color="auto" w:fill="FFFFFF"/>
        </w:rPr>
        <w:t>かかわらず、すべての</w:t>
      </w:r>
      <w:r w:rsidR="003160F4" w:rsidRPr="009014A1">
        <w:rPr>
          <w:shd w:val="clear" w:color="auto" w:fill="FFFFFF"/>
        </w:rPr>
        <w:t>障害のある人</w:t>
      </w:r>
      <w:r w:rsidR="0075193F" w:rsidRPr="009014A1">
        <w:rPr>
          <w:shd w:val="clear" w:color="auto" w:fill="FFFFFF"/>
        </w:rPr>
        <w:t>が</w:t>
      </w:r>
      <w:r w:rsidR="00BA3286" w:rsidRPr="009014A1">
        <w:rPr>
          <w:rFonts w:hint="eastAsia"/>
          <w:shd w:val="clear" w:color="auto" w:fill="FFFFFF"/>
        </w:rPr>
        <w:t>、</w:t>
      </w:r>
      <w:r w:rsidR="007576CC" w:rsidRPr="009014A1">
        <w:rPr>
          <w:shd w:val="clear" w:color="auto" w:fill="FFFFFF"/>
        </w:rPr>
        <w:t>差別なく経済的、社会的、文化的権利を平等に享受する前提条件として、個別の</w:t>
      </w:r>
      <w:r w:rsidR="003160F4" w:rsidRPr="009014A1">
        <w:rPr>
          <w:shd w:val="clear" w:color="auto" w:fill="FFFFFF"/>
        </w:rPr>
        <w:t>障害</w:t>
      </w:r>
      <w:r w:rsidR="00BA3286" w:rsidRPr="009014A1">
        <w:rPr>
          <w:rFonts w:hint="eastAsia"/>
          <w:shd w:val="clear" w:color="auto" w:fill="FFFFFF"/>
        </w:rPr>
        <w:t>者</w:t>
      </w:r>
      <w:r w:rsidR="007576CC" w:rsidRPr="009014A1">
        <w:rPr>
          <w:shd w:val="clear" w:color="auto" w:fill="FFFFFF"/>
        </w:rPr>
        <w:t>支援を受けられることを監視する。</w:t>
      </w:r>
    </w:p>
    <w:p w14:paraId="7FE9E74C" w14:textId="064C8DB4" w:rsidR="00F07DDE" w:rsidRPr="009014A1" w:rsidRDefault="007576CC" w:rsidP="004E64BD">
      <w:pPr>
        <w:pStyle w:val="a"/>
        <w:numPr>
          <w:ilvl w:val="0"/>
          <w:numId w:val="27"/>
        </w:numPr>
      </w:pPr>
      <w:r w:rsidRPr="009014A1">
        <w:t>全国</w:t>
      </w:r>
      <w:r w:rsidR="00EC587E" w:rsidRPr="009014A1">
        <w:rPr>
          <w:rFonts w:hint="eastAsia"/>
        </w:rPr>
        <w:t>どこであっても</w:t>
      </w:r>
      <w:r w:rsidRPr="009014A1">
        <w:t>平等を保証し、自由な移動を可能にすることを目的として、</w:t>
      </w:r>
      <w:r w:rsidR="003160F4" w:rsidRPr="009014A1">
        <w:t>障害のある人</w:t>
      </w:r>
      <w:r w:rsidR="00DC5496" w:rsidRPr="009014A1">
        <w:t>の</w:t>
      </w:r>
      <w:r w:rsidRPr="009014A1">
        <w:t>権利を評価するための国内規制の枠組みを整備する。</w:t>
      </w:r>
    </w:p>
    <w:p w14:paraId="4B5B3EB4" w14:textId="77777777" w:rsidR="00C53B6D" w:rsidRPr="009014A1" w:rsidRDefault="00C53B6D" w:rsidP="00E67E87">
      <w:pPr>
        <w:rPr>
          <w:b/>
          <w:bCs/>
          <w:sz w:val="21"/>
          <w:szCs w:val="21"/>
          <w:lang w:eastAsia="ja-JP"/>
        </w:rPr>
      </w:pPr>
    </w:p>
    <w:p w14:paraId="06814F0B" w14:textId="02672AFB" w:rsidR="00F07DDE" w:rsidRPr="009014A1" w:rsidRDefault="007576CC" w:rsidP="002B076E">
      <w:pPr>
        <w:pStyle w:val="3"/>
      </w:pPr>
      <w:bookmarkStart w:id="45" w:name="_Toc156029859"/>
      <w:r w:rsidRPr="009014A1">
        <w:t xml:space="preserve">第19条 </w:t>
      </w:r>
      <w:r w:rsidR="00D43A47" w:rsidRPr="009014A1">
        <w:t>自立生活と</w:t>
      </w:r>
      <w:r w:rsidR="005F57BD" w:rsidRPr="009014A1">
        <w:t>地域</w:t>
      </w:r>
      <w:r w:rsidR="00D43A47" w:rsidRPr="009014A1">
        <w:t>社会への</w:t>
      </w:r>
      <w:bookmarkEnd w:id="45"/>
      <w:r w:rsidR="00236F5D" w:rsidRPr="009014A1">
        <w:rPr>
          <w:rFonts w:hint="eastAsia"/>
        </w:rPr>
        <w:t>包摂</w:t>
      </w:r>
    </w:p>
    <w:p w14:paraId="29C20FB2" w14:textId="5D9C6E94" w:rsidR="00F07DDE" w:rsidRPr="009014A1" w:rsidRDefault="007576CC">
      <w:pPr>
        <w:rPr>
          <w:sz w:val="21"/>
          <w:szCs w:val="21"/>
          <w:lang w:eastAsia="ja-JP"/>
        </w:rPr>
      </w:pPr>
      <w:r w:rsidRPr="009014A1">
        <w:rPr>
          <w:sz w:val="21"/>
          <w:szCs w:val="21"/>
          <w:lang w:eastAsia="ja-JP"/>
        </w:rPr>
        <w:t xml:space="preserve">77 </w:t>
      </w:r>
      <w:r w:rsidR="00F62690" w:rsidRPr="009014A1">
        <w:rPr>
          <w:sz w:val="21"/>
          <w:szCs w:val="21"/>
          <w:lang w:eastAsia="ja-JP"/>
        </w:rPr>
        <w:t>スウェーデンは、地域社会で生活する自由と、他</w:t>
      </w:r>
      <w:r w:rsidR="00236F5D" w:rsidRPr="009014A1">
        <w:rPr>
          <w:rFonts w:hint="eastAsia"/>
          <w:sz w:val="21"/>
          <w:szCs w:val="21"/>
          <w:lang w:eastAsia="ja-JP"/>
        </w:rPr>
        <w:t>の</w:t>
      </w:r>
      <w:r w:rsidR="00F62690" w:rsidRPr="009014A1">
        <w:rPr>
          <w:sz w:val="21"/>
          <w:szCs w:val="21"/>
          <w:lang w:eastAsia="ja-JP"/>
        </w:rPr>
        <w:t>人と</w:t>
      </w:r>
      <w:r w:rsidR="00236F5D" w:rsidRPr="009014A1">
        <w:rPr>
          <w:rFonts w:hint="eastAsia"/>
          <w:sz w:val="21"/>
          <w:szCs w:val="21"/>
          <w:lang w:eastAsia="ja-JP"/>
        </w:rPr>
        <w:t>平等</w:t>
      </w:r>
      <w:r w:rsidR="00F62690" w:rsidRPr="009014A1">
        <w:rPr>
          <w:sz w:val="21"/>
          <w:szCs w:val="21"/>
          <w:lang w:eastAsia="ja-JP"/>
        </w:rPr>
        <w:t>の選択肢を持つ個別支援サービスへのアクセスを確保する締約国義務を果たしていない</w:t>
      </w:r>
      <w:r w:rsidR="001C7B21" w:rsidRPr="009014A1">
        <w:rPr>
          <w:sz w:val="21"/>
          <w:szCs w:val="21"/>
          <w:lang w:eastAsia="ja-JP"/>
        </w:rPr>
        <w:t>。</w:t>
      </w:r>
    </w:p>
    <w:p w14:paraId="14E0EA12" w14:textId="4A87B054" w:rsidR="00F07DDE" w:rsidRPr="009014A1" w:rsidRDefault="007576CC">
      <w:pPr>
        <w:rPr>
          <w:sz w:val="21"/>
          <w:szCs w:val="21"/>
          <w:lang w:eastAsia="ja-JP"/>
        </w:rPr>
      </w:pPr>
      <w:r w:rsidRPr="009014A1">
        <w:rPr>
          <w:sz w:val="21"/>
          <w:szCs w:val="21"/>
          <w:lang w:eastAsia="ja-JP"/>
        </w:rPr>
        <w:t xml:space="preserve">78 </w:t>
      </w:r>
      <w:r w:rsidR="00EB5E9B" w:rsidRPr="009014A1">
        <w:rPr>
          <w:sz w:val="21"/>
          <w:szCs w:val="21"/>
          <w:lang w:eastAsia="ja-JP"/>
        </w:rPr>
        <w:t>1994</w:t>
      </w:r>
      <w:r w:rsidR="00EB5E9B" w:rsidRPr="009014A1">
        <w:rPr>
          <w:sz w:val="21"/>
          <w:szCs w:val="21"/>
          <w:lang w:eastAsia="ja-JP"/>
        </w:rPr>
        <w:t>年に</w:t>
      </w:r>
      <w:r w:rsidR="00EB60EA" w:rsidRPr="009014A1">
        <w:rPr>
          <w:sz w:val="21"/>
          <w:szCs w:val="21"/>
          <w:lang w:eastAsia="ja-JP"/>
        </w:rPr>
        <w:t>LSS</w:t>
      </w:r>
      <w:r w:rsidR="00E7565B" w:rsidRPr="009014A1">
        <w:rPr>
          <w:rFonts w:hint="eastAsia"/>
          <w:sz w:val="21"/>
          <w:szCs w:val="21"/>
          <w:lang w:eastAsia="ja-JP"/>
        </w:rPr>
        <w:t>（</w:t>
      </w:r>
      <w:r w:rsidR="00E7565B" w:rsidRPr="009014A1">
        <w:rPr>
          <w:iCs/>
          <w:sz w:val="21"/>
          <w:szCs w:val="21"/>
          <w:lang w:eastAsia="ja-JP"/>
        </w:rPr>
        <w:t>特定機能障害者支援</w:t>
      </w:r>
      <w:r w:rsidR="00E7565B" w:rsidRPr="009014A1">
        <w:rPr>
          <w:rFonts w:hint="eastAsia"/>
          <w:iCs/>
          <w:sz w:val="21"/>
          <w:szCs w:val="21"/>
          <w:lang w:eastAsia="ja-JP"/>
        </w:rPr>
        <w:t>・</w:t>
      </w:r>
      <w:r w:rsidR="00E7565B" w:rsidRPr="009014A1">
        <w:rPr>
          <w:iCs/>
          <w:sz w:val="21"/>
          <w:szCs w:val="21"/>
          <w:lang w:eastAsia="ja-JP"/>
        </w:rPr>
        <w:t>サービス法</w:t>
      </w:r>
      <w:r w:rsidR="00E7565B" w:rsidRPr="009014A1">
        <w:rPr>
          <w:rFonts w:hint="eastAsia"/>
          <w:iCs/>
          <w:sz w:val="21"/>
          <w:szCs w:val="21"/>
          <w:lang w:eastAsia="ja-JP"/>
        </w:rPr>
        <w:t>）</w:t>
      </w:r>
      <w:r w:rsidR="00EF4EC5" w:rsidRPr="009014A1">
        <w:rPr>
          <w:rStyle w:val="a6"/>
          <w:sz w:val="21"/>
          <w:szCs w:val="21"/>
        </w:rPr>
        <w:footnoteReference w:id="134"/>
      </w:r>
      <w:r w:rsidR="00EF4EC5" w:rsidRPr="009014A1">
        <w:rPr>
          <w:sz w:val="21"/>
          <w:szCs w:val="21"/>
          <w:lang w:eastAsia="ja-JP"/>
        </w:rPr>
        <w:t xml:space="preserve"> </w:t>
      </w:r>
      <w:r w:rsidR="00EF4EC5" w:rsidRPr="009014A1">
        <w:rPr>
          <w:sz w:val="21"/>
          <w:szCs w:val="21"/>
          <w:lang w:eastAsia="ja-JP"/>
        </w:rPr>
        <w:t>が</w:t>
      </w:r>
      <w:r w:rsidR="00EB5E9B" w:rsidRPr="009014A1">
        <w:rPr>
          <w:sz w:val="21"/>
          <w:szCs w:val="21"/>
          <w:lang w:eastAsia="ja-JP"/>
        </w:rPr>
        <w:t>導入されて以来、その適用</w:t>
      </w:r>
      <w:r w:rsidR="00B41987" w:rsidRPr="009014A1">
        <w:rPr>
          <w:rFonts w:hint="eastAsia"/>
          <w:sz w:val="21"/>
          <w:szCs w:val="21"/>
          <w:lang w:eastAsia="ja-JP"/>
        </w:rPr>
        <w:t>の方法</w:t>
      </w:r>
      <w:r w:rsidR="00EB5E9B" w:rsidRPr="009014A1">
        <w:rPr>
          <w:sz w:val="21"/>
          <w:szCs w:val="21"/>
          <w:lang w:eastAsia="ja-JP"/>
        </w:rPr>
        <w:t>により、法律で認められている</w:t>
      </w:r>
      <w:r w:rsidR="008C6CB1" w:rsidRPr="009014A1">
        <w:rPr>
          <w:sz w:val="21"/>
          <w:szCs w:val="21"/>
          <w:lang w:eastAsia="ja-JP"/>
        </w:rPr>
        <w:t>さまざまな</w:t>
      </w:r>
      <w:r w:rsidR="00EB5E9B" w:rsidRPr="009014A1">
        <w:rPr>
          <w:sz w:val="21"/>
          <w:szCs w:val="21"/>
          <w:lang w:eastAsia="ja-JP"/>
        </w:rPr>
        <w:t>権利</w:t>
      </w:r>
      <w:r w:rsidR="008C6CB1" w:rsidRPr="009014A1">
        <w:rPr>
          <w:sz w:val="21"/>
          <w:szCs w:val="21"/>
          <w:lang w:eastAsia="ja-JP"/>
        </w:rPr>
        <w:t>、なかでも</w:t>
      </w:r>
      <w:r w:rsidR="002B6A84" w:rsidRPr="009014A1">
        <w:rPr>
          <w:sz w:val="21"/>
          <w:szCs w:val="21"/>
          <w:lang w:eastAsia="ja-JP"/>
        </w:rPr>
        <w:t>自己決定の尊重</w:t>
      </w:r>
      <w:r w:rsidR="00AE2B8C" w:rsidRPr="009014A1">
        <w:rPr>
          <w:sz w:val="21"/>
          <w:szCs w:val="21"/>
          <w:lang w:eastAsia="ja-JP"/>
        </w:rPr>
        <w:t>、</w:t>
      </w:r>
      <w:bookmarkStart w:id="46" w:name="_Hlk162815848"/>
      <w:r w:rsidR="00236F5D" w:rsidRPr="009014A1">
        <w:rPr>
          <w:rFonts w:hint="eastAsia"/>
          <w:sz w:val="21"/>
          <w:szCs w:val="21"/>
          <w:lang w:eastAsia="ja-JP"/>
        </w:rPr>
        <w:t>パーソナルアシスタンス</w:t>
      </w:r>
      <w:bookmarkEnd w:id="46"/>
      <w:r w:rsidR="008C6CB1" w:rsidRPr="009014A1">
        <w:rPr>
          <w:sz w:val="21"/>
          <w:szCs w:val="21"/>
          <w:lang w:eastAsia="ja-JP"/>
        </w:rPr>
        <w:t>が</w:t>
      </w:r>
      <w:r w:rsidR="00EB5E9B" w:rsidRPr="009014A1">
        <w:rPr>
          <w:sz w:val="21"/>
          <w:szCs w:val="21"/>
          <w:lang w:eastAsia="ja-JP"/>
        </w:rPr>
        <w:t>徐々に損なわれ、その結果、多くの人々にとって自分の人生をコントロールする能力が制限されてきた。</w:t>
      </w:r>
      <w:r w:rsidR="00EB5E9B" w:rsidRPr="009014A1">
        <w:rPr>
          <w:sz w:val="21"/>
          <w:szCs w:val="21"/>
          <w:lang w:eastAsia="ja-JP"/>
        </w:rPr>
        <w:t xml:space="preserve"> </w:t>
      </w:r>
    </w:p>
    <w:p w14:paraId="1380762E" w14:textId="6FA66C7F" w:rsidR="00F07DDE" w:rsidRPr="009014A1" w:rsidRDefault="007576CC">
      <w:pPr>
        <w:rPr>
          <w:sz w:val="21"/>
          <w:szCs w:val="21"/>
          <w:lang w:eastAsia="ja-JP"/>
        </w:rPr>
      </w:pPr>
      <w:r w:rsidRPr="009014A1">
        <w:rPr>
          <w:sz w:val="21"/>
          <w:szCs w:val="21"/>
          <w:lang w:eastAsia="ja-JP"/>
        </w:rPr>
        <w:t xml:space="preserve">79 </w:t>
      </w:r>
      <w:r w:rsidR="00EB5E9B" w:rsidRPr="009014A1">
        <w:rPr>
          <w:sz w:val="21"/>
          <w:szCs w:val="21"/>
          <w:lang w:eastAsia="ja-JP"/>
        </w:rPr>
        <w:t>2023</w:t>
      </w:r>
      <w:r w:rsidR="00EB5E9B" w:rsidRPr="009014A1">
        <w:rPr>
          <w:sz w:val="21"/>
          <w:szCs w:val="21"/>
          <w:lang w:eastAsia="ja-JP"/>
        </w:rPr>
        <w:t>年</w:t>
      </w:r>
      <w:r w:rsidR="00EB5E9B" w:rsidRPr="009014A1">
        <w:rPr>
          <w:sz w:val="21"/>
          <w:szCs w:val="21"/>
          <w:lang w:eastAsia="ja-JP"/>
        </w:rPr>
        <w:t>1</w:t>
      </w:r>
      <w:r w:rsidR="00EB5E9B" w:rsidRPr="009014A1">
        <w:rPr>
          <w:sz w:val="21"/>
          <w:szCs w:val="21"/>
          <w:lang w:eastAsia="ja-JP"/>
        </w:rPr>
        <w:t>月</w:t>
      </w:r>
      <w:r w:rsidR="00EB5E9B" w:rsidRPr="009014A1">
        <w:rPr>
          <w:sz w:val="21"/>
          <w:szCs w:val="21"/>
          <w:lang w:eastAsia="ja-JP"/>
        </w:rPr>
        <w:t>1</w:t>
      </w:r>
      <w:r w:rsidR="00EB5E9B" w:rsidRPr="009014A1">
        <w:rPr>
          <w:sz w:val="21"/>
          <w:szCs w:val="21"/>
          <w:lang w:eastAsia="ja-JP"/>
        </w:rPr>
        <w:t>日の法律改正</w:t>
      </w:r>
      <w:r w:rsidR="00C15161" w:rsidRPr="009014A1">
        <w:rPr>
          <w:rStyle w:val="a6"/>
          <w:sz w:val="21"/>
          <w:szCs w:val="21"/>
        </w:rPr>
        <w:footnoteReference w:id="135"/>
      </w:r>
      <w:r w:rsidR="00EB5E9B" w:rsidRPr="009014A1">
        <w:rPr>
          <w:sz w:val="21"/>
          <w:szCs w:val="21"/>
          <w:lang w:eastAsia="ja-JP"/>
        </w:rPr>
        <w:t>により、</w:t>
      </w:r>
      <w:r w:rsidR="00236F5D" w:rsidRPr="009014A1">
        <w:rPr>
          <w:rFonts w:hint="eastAsia"/>
          <w:sz w:val="21"/>
          <w:szCs w:val="21"/>
          <w:lang w:eastAsia="ja-JP"/>
        </w:rPr>
        <w:t>パーソナルアシスタンス</w:t>
      </w:r>
      <w:r w:rsidR="00EB5E9B" w:rsidRPr="009014A1">
        <w:rPr>
          <w:sz w:val="21"/>
          <w:szCs w:val="21"/>
          <w:lang w:eastAsia="ja-JP"/>
        </w:rPr>
        <w:t>を受ける権利が強化され、子どもや知的</w:t>
      </w:r>
      <w:r w:rsidR="003160F4" w:rsidRPr="009014A1">
        <w:rPr>
          <w:sz w:val="21"/>
          <w:szCs w:val="21"/>
          <w:lang w:eastAsia="ja-JP"/>
        </w:rPr>
        <w:t>障害のある人</w:t>
      </w:r>
      <w:r w:rsidR="00EB5E9B" w:rsidRPr="009014A1">
        <w:rPr>
          <w:sz w:val="21"/>
          <w:szCs w:val="21"/>
          <w:lang w:eastAsia="ja-JP"/>
        </w:rPr>
        <w:t>の</w:t>
      </w:r>
      <w:r w:rsidR="00236F5D" w:rsidRPr="009014A1">
        <w:rPr>
          <w:rFonts w:hint="eastAsia"/>
          <w:sz w:val="21"/>
          <w:szCs w:val="21"/>
          <w:lang w:eastAsia="ja-JP"/>
        </w:rPr>
        <w:t>パーソナルアシスタンス</w:t>
      </w:r>
      <w:r w:rsidR="00EB5E9B" w:rsidRPr="009014A1">
        <w:rPr>
          <w:sz w:val="21"/>
          <w:szCs w:val="21"/>
          <w:lang w:eastAsia="ja-JP"/>
        </w:rPr>
        <w:t>の機会が増えると予想された。さらに、</w:t>
      </w:r>
      <w:r w:rsidR="00EB5E9B" w:rsidRPr="009014A1">
        <w:rPr>
          <w:sz w:val="21"/>
          <w:szCs w:val="21"/>
          <w:lang w:eastAsia="ja-JP"/>
        </w:rPr>
        <w:t>2015</w:t>
      </w:r>
      <w:r w:rsidR="00EB5E9B" w:rsidRPr="009014A1">
        <w:rPr>
          <w:sz w:val="21"/>
          <w:szCs w:val="21"/>
          <w:lang w:eastAsia="ja-JP"/>
        </w:rPr>
        <w:t>年から</w:t>
      </w:r>
      <w:r w:rsidR="00EB5E9B" w:rsidRPr="009014A1">
        <w:rPr>
          <w:sz w:val="21"/>
          <w:szCs w:val="21"/>
          <w:lang w:eastAsia="ja-JP"/>
        </w:rPr>
        <w:t>2022</w:t>
      </w:r>
      <w:r w:rsidR="00EB5E9B" w:rsidRPr="009014A1">
        <w:rPr>
          <w:sz w:val="21"/>
          <w:szCs w:val="21"/>
          <w:lang w:eastAsia="ja-JP"/>
        </w:rPr>
        <w:t>年の間に</w:t>
      </w:r>
      <w:r w:rsidR="00236F5D" w:rsidRPr="009014A1">
        <w:rPr>
          <w:rFonts w:hint="eastAsia"/>
          <w:sz w:val="21"/>
          <w:szCs w:val="21"/>
          <w:lang w:eastAsia="ja-JP"/>
        </w:rPr>
        <w:t>パーソナルアシスタンス</w:t>
      </w:r>
      <w:r w:rsidR="00EB5E9B" w:rsidRPr="009014A1">
        <w:rPr>
          <w:sz w:val="21"/>
          <w:szCs w:val="21"/>
          <w:lang w:eastAsia="ja-JP"/>
        </w:rPr>
        <w:t>を失った個人</w:t>
      </w:r>
      <w:r w:rsidR="00EB5E9B" w:rsidRPr="009014A1">
        <w:rPr>
          <w:rStyle w:val="a6"/>
          <w:sz w:val="21"/>
          <w:szCs w:val="21"/>
        </w:rPr>
        <w:footnoteReference w:id="136"/>
      </w:r>
      <w:r w:rsidR="00E8151A" w:rsidRPr="009014A1">
        <w:rPr>
          <w:rFonts w:hint="eastAsia"/>
          <w:sz w:val="21"/>
          <w:szCs w:val="21"/>
          <w:lang w:eastAsia="ja-JP"/>
        </w:rPr>
        <w:t xml:space="preserve">, </w:t>
      </w:r>
      <w:r w:rsidR="00EB5E9B" w:rsidRPr="009014A1">
        <w:rPr>
          <w:sz w:val="21"/>
          <w:szCs w:val="21"/>
          <w:lang w:eastAsia="ja-JP"/>
        </w:rPr>
        <w:t xml:space="preserve"> </w:t>
      </w:r>
      <w:r w:rsidR="00EB5E9B" w:rsidRPr="009014A1">
        <w:rPr>
          <w:rStyle w:val="a6"/>
          <w:sz w:val="21"/>
          <w:szCs w:val="21"/>
        </w:rPr>
        <w:footnoteReference w:id="137"/>
      </w:r>
      <w:r w:rsidR="00651040" w:rsidRPr="009014A1">
        <w:rPr>
          <w:rFonts w:hint="eastAsia"/>
          <w:sz w:val="21"/>
          <w:szCs w:val="21"/>
          <w:lang w:eastAsia="ja-JP"/>
        </w:rPr>
        <w:t>に</w:t>
      </w:r>
      <w:r w:rsidR="001A54BB" w:rsidRPr="009014A1">
        <w:rPr>
          <w:sz w:val="21"/>
          <w:szCs w:val="21"/>
          <w:lang w:eastAsia="ja-JP"/>
        </w:rPr>
        <w:t>、</w:t>
      </w:r>
      <w:r w:rsidR="00EB5E9B" w:rsidRPr="009014A1">
        <w:rPr>
          <w:sz w:val="21"/>
          <w:szCs w:val="21"/>
          <w:lang w:eastAsia="ja-JP"/>
        </w:rPr>
        <w:t>再び与えられることが期待された。</w:t>
      </w:r>
      <w:r w:rsidR="006F24CD" w:rsidRPr="009014A1">
        <w:rPr>
          <w:rFonts w:hint="eastAsia"/>
          <w:sz w:val="21"/>
          <w:szCs w:val="21"/>
          <w:lang w:eastAsia="ja-JP"/>
        </w:rPr>
        <w:t>（しかし）</w:t>
      </w:r>
      <w:r w:rsidR="00EB5E9B" w:rsidRPr="009014A1">
        <w:rPr>
          <w:sz w:val="21"/>
          <w:szCs w:val="21"/>
          <w:lang w:eastAsia="ja-JP"/>
        </w:rPr>
        <w:t>2023</w:t>
      </w:r>
      <w:r w:rsidR="00EB5E9B" w:rsidRPr="009014A1">
        <w:rPr>
          <w:sz w:val="21"/>
          <w:szCs w:val="21"/>
          <w:lang w:eastAsia="ja-JP"/>
        </w:rPr>
        <w:t>年</w:t>
      </w:r>
      <w:r w:rsidR="008C6CB1" w:rsidRPr="009014A1">
        <w:rPr>
          <w:sz w:val="21"/>
          <w:szCs w:val="21"/>
          <w:lang w:eastAsia="ja-JP"/>
        </w:rPr>
        <w:t>11</w:t>
      </w:r>
      <w:r w:rsidR="00EB5E9B" w:rsidRPr="009014A1">
        <w:rPr>
          <w:sz w:val="21"/>
          <w:szCs w:val="21"/>
          <w:lang w:eastAsia="ja-JP"/>
        </w:rPr>
        <w:t>月のフォローアップによると、</w:t>
      </w:r>
      <w:r w:rsidR="00651040" w:rsidRPr="009014A1">
        <w:rPr>
          <w:rFonts w:hint="eastAsia"/>
          <w:sz w:val="21"/>
          <w:szCs w:val="21"/>
          <w:lang w:eastAsia="ja-JP"/>
        </w:rPr>
        <w:t>支援</w:t>
      </w:r>
      <w:r w:rsidR="00EB5E9B" w:rsidRPr="009014A1">
        <w:rPr>
          <w:sz w:val="21"/>
          <w:szCs w:val="21"/>
          <w:lang w:eastAsia="ja-JP"/>
        </w:rPr>
        <w:t>を受ける権利は逆に弱体化した</w:t>
      </w:r>
      <w:r w:rsidR="00EB5E9B" w:rsidRPr="009014A1">
        <w:rPr>
          <w:rStyle w:val="a6"/>
          <w:sz w:val="21"/>
          <w:szCs w:val="21"/>
        </w:rPr>
        <w:footnoteReference w:id="138"/>
      </w:r>
      <w:r w:rsidR="00EB5E9B" w:rsidRPr="009014A1">
        <w:rPr>
          <w:sz w:val="21"/>
          <w:szCs w:val="21"/>
          <w:lang w:eastAsia="ja-JP"/>
        </w:rPr>
        <w:t>。</w:t>
      </w:r>
      <w:r w:rsidR="00EB5E9B" w:rsidRPr="009014A1">
        <w:rPr>
          <w:sz w:val="21"/>
          <w:szCs w:val="21"/>
          <w:lang w:eastAsia="ja-JP"/>
        </w:rPr>
        <w:t xml:space="preserve"> </w:t>
      </w:r>
    </w:p>
    <w:p w14:paraId="42427AAF" w14:textId="6A8E9736" w:rsidR="00F07DDE" w:rsidRPr="009014A1" w:rsidRDefault="007576CC">
      <w:pPr>
        <w:rPr>
          <w:sz w:val="21"/>
          <w:szCs w:val="21"/>
          <w:lang w:eastAsia="ja-JP"/>
        </w:rPr>
      </w:pPr>
      <w:r w:rsidRPr="009014A1">
        <w:rPr>
          <w:sz w:val="21"/>
          <w:szCs w:val="21"/>
          <w:lang w:eastAsia="ja-JP"/>
        </w:rPr>
        <w:t xml:space="preserve">80 </w:t>
      </w:r>
      <w:r w:rsidR="00236F5D" w:rsidRPr="009014A1">
        <w:rPr>
          <w:rFonts w:hint="eastAsia"/>
          <w:sz w:val="21"/>
          <w:szCs w:val="21"/>
          <w:lang w:eastAsia="ja-JP"/>
        </w:rPr>
        <w:t>パーソナルアシスタンス</w:t>
      </w:r>
      <w:r w:rsidR="00D64178" w:rsidRPr="009014A1">
        <w:rPr>
          <w:sz w:val="21"/>
          <w:szCs w:val="21"/>
          <w:lang w:eastAsia="ja-JP"/>
        </w:rPr>
        <w:t>を</w:t>
      </w:r>
      <w:r w:rsidR="00241FCD" w:rsidRPr="009014A1">
        <w:rPr>
          <w:sz w:val="21"/>
          <w:szCs w:val="21"/>
          <w:lang w:eastAsia="ja-JP"/>
        </w:rPr>
        <w:t>受ける権利は</w:t>
      </w:r>
      <w:r w:rsidR="00D64178" w:rsidRPr="009014A1">
        <w:rPr>
          <w:sz w:val="21"/>
          <w:szCs w:val="21"/>
          <w:lang w:eastAsia="ja-JP"/>
        </w:rPr>
        <w:t>66</w:t>
      </w:r>
      <w:r w:rsidR="00D64178" w:rsidRPr="009014A1">
        <w:rPr>
          <w:sz w:val="21"/>
          <w:szCs w:val="21"/>
          <w:lang w:eastAsia="ja-JP"/>
        </w:rPr>
        <w:t>歳以上</w:t>
      </w:r>
      <w:r w:rsidR="00651040" w:rsidRPr="009014A1">
        <w:rPr>
          <w:rFonts w:hint="eastAsia"/>
          <w:sz w:val="21"/>
          <w:szCs w:val="21"/>
          <w:lang w:eastAsia="ja-JP"/>
        </w:rPr>
        <w:t>では</w:t>
      </w:r>
      <w:r w:rsidR="00D64178" w:rsidRPr="009014A1">
        <w:rPr>
          <w:sz w:val="21"/>
          <w:szCs w:val="21"/>
          <w:lang w:eastAsia="ja-JP"/>
        </w:rPr>
        <w:t>限定されている</w:t>
      </w:r>
      <w:r w:rsidR="00D64178" w:rsidRPr="009014A1">
        <w:rPr>
          <w:rStyle w:val="a6"/>
          <w:sz w:val="21"/>
          <w:szCs w:val="21"/>
        </w:rPr>
        <w:footnoteReference w:id="139"/>
      </w:r>
      <w:r w:rsidR="00651040" w:rsidRPr="009014A1">
        <w:rPr>
          <w:sz w:val="21"/>
          <w:szCs w:val="21"/>
          <w:lang w:eastAsia="ja-JP"/>
        </w:rPr>
        <w:t>。</w:t>
      </w:r>
      <w:r w:rsidR="008131C9" w:rsidRPr="009014A1">
        <w:rPr>
          <w:sz w:val="21"/>
          <w:szCs w:val="21"/>
          <w:lang w:eastAsia="ja-JP"/>
        </w:rPr>
        <w:t>LSS</w:t>
      </w:r>
      <w:r w:rsidR="008131C9" w:rsidRPr="009014A1">
        <w:rPr>
          <w:sz w:val="21"/>
          <w:szCs w:val="21"/>
          <w:lang w:eastAsia="ja-JP"/>
        </w:rPr>
        <w:t>を通じて支援を</w:t>
      </w:r>
      <w:r w:rsidR="005D3CB6" w:rsidRPr="009014A1">
        <w:rPr>
          <w:sz w:val="21"/>
          <w:szCs w:val="21"/>
          <w:lang w:eastAsia="ja-JP"/>
        </w:rPr>
        <w:t>受けられない</w:t>
      </w:r>
      <w:r w:rsidR="003160F4" w:rsidRPr="009014A1">
        <w:rPr>
          <w:sz w:val="21"/>
          <w:szCs w:val="21"/>
          <w:lang w:eastAsia="ja-JP"/>
        </w:rPr>
        <w:t>障害のある人</w:t>
      </w:r>
      <w:r w:rsidR="008131C9" w:rsidRPr="009014A1">
        <w:rPr>
          <w:sz w:val="21"/>
          <w:szCs w:val="21"/>
          <w:lang w:eastAsia="ja-JP"/>
        </w:rPr>
        <w:t>は、</w:t>
      </w:r>
      <w:r w:rsidR="008131C9" w:rsidRPr="009014A1">
        <w:rPr>
          <w:sz w:val="21"/>
          <w:szCs w:val="21"/>
          <w:lang w:eastAsia="ja-JP"/>
        </w:rPr>
        <w:t>SOL</w:t>
      </w:r>
      <w:r w:rsidR="00B41987" w:rsidRPr="009014A1">
        <w:rPr>
          <w:rFonts w:hint="eastAsia"/>
          <w:sz w:val="21"/>
          <w:szCs w:val="21"/>
          <w:lang w:eastAsia="ja-JP"/>
        </w:rPr>
        <w:t>（社会サービス法）</w:t>
      </w:r>
      <w:r w:rsidR="008131C9" w:rsidRPr="009014A1">
        <w:rPr>
          <w:sz w:val="21"/>
          <w:szCs w:val="21"/>
          <w:lang w:eastAsia="ja-JP"/>
        </w:rPr>
        <w:t>から支援を受けることができるが、</w:t>
      </w:r>
      <w:r w:rsidR="00F0268E" w:rsidRPr="009014A1">
        <w:rPr>
          <w:sz w:val="21"/>
          <w:szCs w:val="21"/>
          <w:lang w:eastAsia="ja-JP"/>
        </w:rPr>
        <w:t>LSS</w:t>
      </w:r>
      <w:r w:rsidR="00F0268E" w:rsidRPr="009014A1">
        <w:rPr>
          <w:sz w:val="21"/>
          <w:szCs w:val="21"/>
          <w:lang w:eastAsia="ja-JP"/>
        </w:rPr>
        <w:t>の「</w:t>
      </w:r>
      <w:r w:rsidR="00651040" w:rsidRPr="009014A1">
        <w:rPr>
          <w:rFonts w:hint="eastAsia"/>
          <w:sz w:val="21"/>
          <w:szCs w:val="21"/>
          <w:lang w:eastAsia="ja-JP"/>
        </w:rPr>
        <w:t>良好な</w:t>
      </w:r>
      <w:r w:rsidR="00987843" w:rsidRPr="009014A1">
        <w:rPr>
          <w:sz w:val="21"/>
          <w:szCs w:val="21"/>
          <w:lang w:eastAsia="ja-JP"/>
        </w:rPr>
        <w:t>生活</w:t>
      </w:r>
      <w:r w:rsidR="00F0268E" w:rsidRPr="009014A1">
        <w:rPr>
          <w:sz w:val="21"/>
          <w:szCs w:val="21"/>
          <w:lang w:eastAsia="ja-JP"/>
        </w:rPr>
        <w:t>条件</w:t>
      </w:r>
      <w:r w:rsidR="00651040" w:rsidRPr="009014A1">
        <w:rPr>
          <w:rFonts w:hint="eastAsia"/>
          <w:sz w:val="21"/>
          <w:szCs w:val="21"/>
          <w:lang w:eastAsia="ja-JP"/>
        </w:rPr>
        <w:t>のため</w:t>
      </w:r>
      <w:r w:rsidR="00F0268E" w:rsidRPr="009014A1">
        <w:rPr>
          <w:sz w:val="21"/>
          <w:szCs w:val="21"/>
          <w:lang w:eastAsia="ja-JP"/>
        </w:rPr>
        <w:t>」</w:t>
      </w:r>
      <w:r w:rsidR="00443BCF" w:rsidRPr="009014A1">
        <w:rPr>
          <w:rStyle w:val="a6"/>
          <w:sz w:val="21"/>
          <w:szCs w:val="21"/>
        </w:rPr>
        <w:footnoteReference w:id="140"/>
      </w:r>
      <w:r w:rsidR="00F0268E" w:rsidRPr="009014A1">
        <w:rPr>
          <w:sz w:val="21"/>
          <w:szCs w:val="21"/>
          <w:lang w:eastAsia="ja-JP"/>
        </w:rPr>
        <w:t xml:space="preserve"> </w:t>
      </w:r>
      <w:r w:rsidR="00443BCF" w:rsidRPr="009014A1">
        <w:rPr>
          <w:sz w:val="21"/>
          <w:szCs w:val="21"/>
          <w:lang w:eastAsia="ja-JP"/>
        </w:rPr>
        <w:t>に対</w:t>
      </w:r>
      <w:r w:rsidR="00651040" w:rsidRPr="009014A1">
        <w:rPr>
          <w:rFonts w:hint="eastAsia"/>
          <w:sz w:val="21"/>
          <w:szCs w:val="21"/>
          <w:lang w:eastAsia="ja-JP"/>
        </w:rPr>
        <w:t>して</w:t>
      </w:r>
      <w:r w:rsidR="007B19E8" w:rsidRPr="009014A1">
        <w:rPr>
          <w:sz w:val="21"/>
          <w:szCs w:val="21"/>
          <w:lang w:eastAsia="ja-JP"/>
        </w:rPr>
        <w:t>「</w:t>
      </w:r>
      <w:r w:rsidR="00F356D0" w:rsidRPr="009014A1">
        <w:rPr>
          <w:sz w:val="21"/>
          <w:szCs w:val="21"/>
          <w:lang w:eastAsia="ja-JP"/>
        </w:rPr>
        <w:t>合理的な</w:t>
      </w:r>
      <w:r w:rsidR="007B19E8" w:rsidRPr="009014A1">
        <w:rPr>
          <w:sz w:val="21"/>
          <w:szCs w:val="21"/>
          <w:lang w:eastAsia="ja-JP"/>
        </w:rPr>
        <w:t>生活</w:t>
      </w:r>
      <w:r w:rsidR="00DC6370" w:rsidRPr="009014A1">
        <w:rPr>
          <w:sz w:val="21"/>
          <w:szCs w:val="21"/>
          <w:lang w:eastAsia="ja-JP"/>
        </w:rPr>
        <w:t>水準</w:t>
      </w:r>
      <w:r w:rsidR="00651040" w:rsidRPr="009014A1">
        <w:rPr>
          <w:rFonts w:hint="eastAsia"/>
          <w:sz w:val="21"/>
          <w:szCs w:val="21"/>
          <w:lang w:eastAsia="ja-JP"/>
        </w:rPr>
        <w:t>のため</w:t>
      </w:r>
      <w:r w:rsidR="00DC6370" w:rsidRPr="009014A1">
        <w:rPr>
          <w:sz w:val="21"/>
          <w:szCs w:val="21"/>
          <w:lang w:eastAsia="ja-JP"/>
        </w:rPr>
        <w:t>」</w:t>
      </w:r>
      <w:r w:rsidR="009F6206" w:rsidRPr="009014A1">
        <w:rPr>
          <w:rStyle w:val="a6"/>
          <w:sz w:val="21"/>
          <w:szCs w:val="21"/>
        </w:rPr>
        <w:footnoteReference w:id="141"/>
      </w:r>
      <w:r w:rsidR="00DC6370" w:rsidRPr="009014A1">
        <w:rPr>
          <w:sz w:val="21"/>
          <w:szCs w:val="21"/>
          <w:lang w:eastAsia="ja-JP"/>
        </w:rPr>
        <w:t xml:space="preserve"> </w:t>
      </w:r>
      <w:r w:rsidR="00DC6370" w:rsidRPr="009014A1">
        <w:rPr>
          <w:sz w:val="21"/>
          <w:szCs w:val="21"/>
          <w:lang w:eastAsia="ja-JP"/>
        </w:rPr>
        <w:t>に</w:t>
      </w:r>
      <w:r w:rsidR="007B19E8" w:rsidRPr="009014A1">
        <w:rPr>
          <w:sz w:val="21"/>
          <w:szCs w:val="21"/>
          <w:lang w:eastAsia="ja-JP"/>
        </w:rPr>
        <w:t>限られる。</w:t>
      </w:r>
    </w:p>
    <w:p w14:paraId="0B69595A" w14:textId="08EDF540" w:rsidR="00F07DDE" w:rsidRPr="009014A1" w:rsidRDefault="007576CC">
      <w:pPr>
        <w:rPr>
          <w:sz w:val="21"/>
          <w:szCs w:val="21"/>
          <w:lang w:eastAsia="ja-JP"/>
        </w:rPr>
      </w:pPr>
      <w:r w:rsidRPr="009014A1">
        <w:rPr>
          <w:sz w:val="21"/>
          <w:szCs w:val="21"/>
          <w:lang w:eastAsia="ja-JP"/>
        </w:rPr>
        <w:t xml:space="preserve">81 </w:t>
      </w:r>
      <w:r w:rsidR="00AC13F2" w:rsidRPr="009014A1">
        <w:rPr>
          <w:sz w:val="21"/>
          <w:szCs w:val="21"/>
          <w:lang w:eastAsia="ja-JP"/>
        </w:rPr>
        <w:t>LSS</w:t>
      </w:r>
      <w:r w:rsidR="00AC13F2" w:rsidRPr="009014A1">
        <w:rPr>
          <w:sz w:val="21"/>
          <w:szCs w:val="21"/>
          <w:lang w:eastAsia="ja-JP"/>
        </w:rPr>
        <w:t>や</w:t>
      </w:r>
      <w:r w:rsidR="00AC13F2" w:rsidRPr="009014A1">
        <w:rPr>
          <w:sz w:val="21"/>
          <w:szCs w:val="21"/>
          <w:lang w:eastAsia="ja-JP"/>
        </w:rPr>
        <w:t>SOL</w:t>
      </w:r>
      <w:r w:rsidR="00AC13F2" w:rsidRPr="009014A1">
        <w:rPr>
          <w:sz w:val="21"/>
          <w:szCs w:val="21"/>
          <w:lang w:eastAsia="ja-JP"/>
        </w:rPr>
        <w:t>による支援を受ける権利も</w:t>
      </w:r>
      <w:r w:rsidR="00B55661" w:rsidRPr="009014A1">
        <w:rPr>
          <w:sz w:val="21"/>
          <w:szCs w:val="21"/>
          <w:lang w:eastAsia="ja-JP"/>
        </w:rPr>
        <w:t>市町村</w:t>
      </w:r>
      <w:r w:rsidR="00AC13F2" w:rsidRPr="009014A1">
        <w:rPr>
          <w:sz w:val="21"/>
          <w:szCs w:val="21"/>
          <w:lang w:eastAsia="ja-JP"/>
        </w:rPr>
        <w:t>によって異なるため、実際には</w:t>
      </w:r>
      <w:r w:rsidR="00DC5496" w:rsidRPr="009014A1">
        <w:rPr>
          <w:sz w:val="21"/>
          <w:szCs w:val="21"/>
          <w:lang w:eastAsia="ja-JP"/>
        </w:rPr>
        <w:t>、</w:t>
      </w:r>
      <w:r w:rsidR="00AC13F2" w:rsidRPr="009014A1">
        <w:rPr>
          <w:sz w:val="21"/>
          <w:szCs w:val="21"/>
          <w:lang w:eastAsia="ja-JP"/>
        </w:rPr>
        <w:t>支援を失うリスクを冒すことなく居住地を変更することができない</w:t>
      </w:r>
      <w:r w:rsidR="003A63D6" w:rsidRPr="009014A1">
        <w:rPr>
          <w:rStyle w:val="a6"/>
          <w:sz w:val="21"/>
          <w:szCs w:val="21"/>
        </w:rPr>
        <w:footnoteReference w:id="142"/>
      </w:r>
      <w:r w:rsidR="00651040" w:rsidRPr="009014A1">
        <w:rPr>
          <w:sz w:val="21"/>
          <w:szCs w:val="21"/>
          <w:lang w:eastAsia="ja-JP"/>
        </w:rPr>
        <w:t>。</w:t>
      </w:r>
    </w:p>
    <w:p w14:paraId="63959A00" w14:textId="7E8EB422" w:rsidR="00F07DDE" w:rsidRPr="009014A1" w:rsidRDefault="007576CC">
      <w:pPr>
        <w:rPr>
          <w:sz w:val="21"/>
          <w:szCs w:val="21"/>
          <w:lang w:eastAsia="ja-JP"/>
        </w:rPr>
      </w:pPr>
      <w:r w:rsidRPr="009014A1">
        <w:rPr>
          <w:sz w:val="21"/>
          <w:szCs w:val="21"/>
          <w:lang w:eastAsia="ja-JP"/>
        </w:rPr>
        <w:t xml:space="preserve">82 </w:t>
      </w:r>
      <w:r w:rsidR="00554C87" w:rsidRPr="009014A1">
        <w:rPr>
          <w:sz w:val="21"/>
          <w:szCs w:val="21"/>
          <w:lang w:eastAsia="ja-JP"/>
        </w:rPr>
        <w:t>国は、</w:t>
      </w:r>
      <w:r w:rsidR="003C7E6F" w:rsidRPr="009014A1">
        <w:rPr>
          <w:sz w:val="21"/>
          <w:szCs w:val="21"/>
          <w:lang w:eastAsia="ja-JP"/>
        </w:rPr>
        <w:t>市町村の</w:t>
      </w:r>
      <w:r w:rsidR="003C7E6F" w:rsidRPr="009014A1">
        <w:rPr>
          <w:sz w:val="21"/>
          <w:szCs w:val="21"/>
          <w:lang w:eastAsia="ja-JP"/>
        </w:rPr>
        <w:t>LSS</w:t>
      </w:r>
      <w:r w:rsidR="003C7E6F" w:rsidRPr="009014A1">
        <w:rPr>
          <w:rFonts w:hint="eastAsia"/>
          <w:sz w:val="21"/>
          <w:szCs w:val="21"/>
          <w:lang w:eastAsia="ja-JP"/>
        </w:rPr>
        <w:t>への介入</w:t>
      </w:r>
      <w:r w:rsidR="003C7E6F" w:rsidRPr="009014A1">
        <w:rPr>
          <w:sz w:val="21"/>
          <w:szCs w:val="21"/>
          <w:lang w:eastAsia="ja-JP"/>
        </w:rPr>
        <w:t>に</w:t>
      </w:r>
      <w:r w:rsidR="003C7E6F" w:rsidRPr="009014A1">
        <w:rPr>
          <w:rFonts w:hint="eastAsia"/>
          <w:sz w:val="21"/>
          <w:szCs w:val="21"/>
          <w:lang w:eastAsia="ja-JP"/>
        </w:rPr>
        <w:t>ついては、</w:t>
      </w:r>
      <w:r w:rsidR="00554C87" w:rsidRPr="009014A1">
        <w:rPr>
          <w:sz w:val="21"/>
          <w:szCs w:val="21"/>
          <w:lang w:eastAsia="ja-JP"/>
        </w:rPr>
        <w:t>ニーズ調査や承認</w:t>
      </w:r>
      <w:r w:rsidR="002A19C1" w:rsidRPr="009014A1">
        <w:rPr>
          <w:rFonts w:hint="eastAsia"/>
          <w:sz w:val="21"/>
          <w:szCs w:val="21"/>
          <w:lang w:eastAsia="ja-JP"/>
        </w:rPr>
        <w:t>した</w:t>
      </w:r>
      <w:r w:rsidR="003C7E6F" w:rsidRPr="009014A1">
        <w:rPr>
          <w:rFonts w:hint="eastAsia"/>
          <w:sz w:val="21"/>
          <w:szCs w:val="21"/>
          <w:lang w:eastAsia="ja-JP"/>
        </w:rPr>
        <w:t>介入</w:t>
      </w:r>
      <w:r w:rsidR="00651040" w:rsidRPr="009014A1">
        <w:rPr>
          <w:rFonts w:hint="eastAsia"/>
          <w:sz w:val="21"/>
          <w:szCs w:val="21"/>
          <w:lang w:eastAsia="ja-JP"/>
        </w:rPr>
        <w:t>に関して</w:t>
      </w:r>
      <w:r w:rsidR="00554C87" w:rsidRPr="009014A1">
        <w:rPr>
          <w:sz w:val="21"/>
          <w:szCs w:val="21"/>
          <w:lang w:eastAsia="ja-JP"/>
        </w:rPr>
        <w:t>責任を負わない。</w:t>
      </w:r>
    </w:p>
    <w:p w14:paraId="7D41D6B3" w14:textId="1F955847" w:rsidR="00F07DDE" w:rsidRPr="009014A1" w:rsidRDefault="007576CC">
      <w:pPr>
        <w:rPr>
          <w:sz w:val="21"/>
          <w:szCs w:val="21"/>
          <w:lang w:eastAsia="ja-JP"/>
        </w:rPr>
      </w:pPr>
      <w:r w:rsidRPr="009014A1">
        <w:rPr>
          <w:sz w:val="21"/>
          <w:szCs w:val="21"/>
          <w:lang w:eastAsia="ja-JP"/>
        </w:rPr>
        <w:t xml:space="preserve">83 </w:t>
      </w:r>
      <w:r w:rsidR="00637DA1" w:rsidRPr="009014A1">
        <w:rPr>
          <w:sz w:val="21"/>
          <w:szCs w:val="21"/>
          <w:lang w:eastAsia="ja-JP"/>
        </w:rPr>
        <w:t>OPD</w:t>
      </w:r>
      <w:r w:rsidR="00432417" w:rsidRPr="009014A1">
        <w:rPr>
          <w:rFonts w:hint="eastAsia"/>
          <w:sz w:val="21"/>
          <w:szCs w:val="21"/>
          <w:lang w:eastAsia="ja-JP"/>
        </w:rPr>
        <w:t>（障害者団体）</w:t>
      </w:r>
      <w:r w:rsidR="00637DA1" w:rsidRPr="009014A1">
        <w:rPr>
          <w:sz w:val="21"/>
          <w:szCs w:val="21"/>
          <w:lang w:eastAsia="ja-JP"/>
        </w:rPr>
        <w:t>は、</w:t>
      </w:r>
      <w:r w:rsidR="00C308E3" w:rsidRPr="009014A1">
        <w:rPr>
          <w:sz w:val="21"/>
          <w:szCs w:val="21"/>
          <w:lang w:eastAsia="ja-JP"/>
        </w:rPr>
        <w:t>積極的な社会参加の権利の侵害を観察している</w:t>
      </w:r>
      <w:r w:rsidR="00C308E3" w:rsidRPr="009014A1">
        <w:rPr>
          <w:rStyle w:val="a6"/>
          <w:sz w:val="21"/>
          <w:szCs w:val="21"/>
        </w:rPr>
        <w:footnoteReference w:id="143"/>
      </w:r>
      <w:r w:rsidR="00AC13F2" w:rsidRPr="009014A1">
        <w:rPr>
          <w:sz w:val="21"/>
          <w:szCs w:val="21"/>
          <w:lang w:eastAsia="ja-JP"/>
        </w:rPr>
        <w:t>。例えば</w:t>
      </w:r>
      <w:r w:rsidR="00F62690" w:rsidRPr="009014A1">
        <w:rPr>
          <w:sz w:val="21"/>
          <w:szCs w:val="21"/>
          <w:lang w:eastAsia="ja-JP"/>
        </w:rPr>
        <w:t>LSS</w:t>
      </w:r>
      <w:r w:rsidR="00F62690" w:rsidRPr="009014A1">
        <w:rPr>
          <w:sz w:val="21"/>
          <w:szCs w:val="21"/>
          <w:lang w:eastAsia="ja-JP"/>
        </w:rPr>
        <w:t>の権利のひとつ</w:t>
      </w:r>
      <w:r w:rsidR="00B41987" w:rsidRPr="009014A1">
        <w:rPr>
          <w:rFonts w:hint="eastAsia"/>
          <w:sz w:val="21"/>
          <w:szCs w:val="21"/>
          <w:lang w:eastAsia="ja-JP"/>
        </w:rPr>
        <w:t>である</w:t>
      </w:r>
      <w:r w:rsidR="002A19C1" w:rsidRPr="009014A1">
        <w:rPr>
          <w:rFonts w:hint="eastAsia"/>
          <w:sz w:val="21"/>
          <w:szCs w:val="21"/>
          <w:lang w:eastAsia="ja-JP"/>
        </w:rPr>
        <w:t>付き添い介助</w:t>
      </w:r>
      <w:r w:rsidR="008A31CB" w:rsidRPr="009014A1">
        <w:rPr>
          <w:rFonts w:hint="eastAsia"/>
          <w:sz w:val="21"/>
          <w:szCs w:val="21"/>
          <w:lang w:eastAsia="ja-JP"/>
        </w:rPr>
        <w:t>（</w:t>
      </w:r>
      <w:r w:rsidR="008A31CB" w:rsidRPr="009014A1">
        <w:rPr>
          <w:sz w:val="21"/>
          <w:szCs w:val="21"/>
          <w:lang w:eastAsia="ja-JP"/>
        </w:rPr>
        <w:t>accompaniment</w:t>
      </w:r>
      <w:r w:rsidR="008A31CB" w:rsidRPr="009014A1">
        <w:rPr>
          <w:rFonts w:hint="eastAsia"/>
          <w:sz w:val="21"/>
          <w:szCs w:val="21"/>
          <w:lang w:eastAsia="ja-JP"/>
        </w:rPr>
        <w:t>）</w:t>
      </w:r>
      <w:r w:rsidR="00C308E3" w:rsidRPr="009014A1">
        <w:rPr>
          <w:sz w:val="21"/>
          <w:szCs w:val="21"/>
          <w:lang w:eastAsia="ja-JP"/>
        </w:rPr>
        <w:t>の権利</w:t>
      </w:r>
      <w:r w:rsidR="00C308E3" w:rsidRPr="009014A1">
        <w:rPr>
          <w:rStyle w:val="a6"/>
          <w:sz w:val="21"/>
          <w:szCs w:val="21"/>
        </w:rPr>
        <w:footnoteReference w:id="144"/>
      </w:r>
      <w:r w:rsidR="00C308E3" w:rsidRPr="009014A1">
        <w:rPr>
          <w:sz w:val="21"/>
          <w:szCs w:val="21"/>
          <w:lang w:eastAsia="ja-JP"/>
        </w:rPr>
        <w:t>が大幅に削減され、これも自己決定と社会への完全参加を妨げている。</w:t>
      </w:r>
    </w:p>
    <w:p w14:paraId="61D69606" w14:textId="4B94CA45" w:rsidR="00F07DDE" w:rsidRPr="009014A1" w:rsidRDefault="007576CC">
      <w:pPr>
        <w:rPr>
          <w:sz w:val="21"/>
          <w:szCs w:val="21"/>
          <w:lang w:eastAsia="ja-JP"/>
        </w:rPr>
      </w:pPr>
      <w:r w:rsidRPr="009014A1">
        <w:rPr>
          <w:sz w:val="21"/>
          <w:szCs w:val="21"/>
          <w:lang w:eastAsia="ja-JP"/>
        </w:rPr>
        <w:t>84</w:t>
      </w:r>
      <w:r w:rsidR="0066679A" w:rsidRPr="009014A1">
        <w:rPr>
          <w:sz w:val="21"/>
          <w:szCs w:val="21"/>
          <w:lang w:eastAsia="ja-JP"/>
        </w:rPr>
        <w:t xml:space="preserve"> </w:t>
      </w:r>
      <w:r w:rsidR="0066679A" w:rsidRPr="009014A1">
        <w:rPr>
          <w:sz w:val="21"/>
          <w:szCs w:val="21"/>
          <w:lang w:eastAsia="ja-JP"/>
        </w:rPr>
        <w:t>個別の支援サービスや、安全で</w:t>
      </w:r>
      <w:r w:rsidR="0080377F" w:rsidRPr="009014A1">
        <w:rPr>
          <w:sz w:val="21"/>
          <w:szCs w:val="21"/>
          <w:lang w:eastAsia="ja-JP"/>
        </w:rPr>
        <w:t>利用しやすく</w:t>
      </w:r>
      <w:r w:rsidR="0066679A" w:rsidRPr="009014A1">
        <w:rPr>
          <w:sz w:val="21"/>
          <w:szCs w:val="21"/>
          <w:lang w:eastAsia="ja-JP"/>
        </w:rPr>
        <w:t>、</w:t>
      </w:r>
      <w:r w:rsidR="00CB7D7D" w:rsidRPr="009014A1">
        <w:rPr>
          <w:sz w:val="21"/>
          <w:szCs w:val="21"/>
          <w:lang w:eastAsia="ja-JP"/>
        </w:rPr>
        <w:t>地域社会に根ざした</w:t>
      </w:r>
      <w:r w:rsidR="0066679A" w:rsidRPr="009014A1">
        <w:rPr>
          <w:sz w:val="21"/>
          <w:szCs w:val="21"/>
          <w:lang w:eastAsia="ja-JP"/>
        </w:rPr>
        <w:t>住居を、同じ地域社会の他の人々と平等に利用できないこと</w:t>
      </w:r>
      <w:r w:rsidR="008A31CB" w:rsidRPr="009014A1">
        <w:rPr>
          <w:rStyle w:val="a6"/>
          <w:sz w:val="21"/>
          <w:szCs w:val="21"/>
        </w:rPr>
        <w:footnoteReference w:id="145"/>
      </w:r>
      <w:r w:rsidR="0066679A" w:rsidRPr="009014A1">
        <w:rPr>
          <w:sz w:val="21"/>
          <w:szCs w:val="21"/>
          <w:lang w:eastAsia="ja-JP"/>
        </w:rPr>
        <w:t>も、どのように、どこで、誰と暮らすかを選択する権利を制限している。</w:t>
      </w:r>
      <w:r w:rsidR="0066679A" w:rsidRPr="009014A1">
        <w:rPr>
          <w:sz w:val="21"/>
          <w:szCs w:val="21"/>
          <w:lang w:eastAsia="ja-JP"/>
        </w:rPr>
        <w:t xml:space="preserve"> </w:t>
      </w:r>
    </w:p>
    <w:p w14:paraId="00464DE8" w14:textId="3F685B55" w:rsidR="00F07DDE" w:rsidRPr="009014A1" w:rsidRDefault="007576CC">
      <w:pPr>
        <w:rPr>
          <w:sz w:val="21"/>
          <w:szCs w:val="21"/>
          <w:lang w:eastAsia="ja-JP"/>
        </w:rPr>
      </w:pPr>
      <w:r w:rsidRPr="009014A1">
        <w:rPr>
          <w:sz w:val="21"/>
          <w:szCs w:val="21"/>
          <w:lang w:eastAsia="ja-JP"/>
        </w:rPr>
        <w:t xml:space="preserve">85 </w:t>
      </w:r>
      <w:r w:rsidR="008A31CB" w:rsidRPr="009014A1">
        <w:rPr>
          <w:rFonts w:hint="eastAsia"/>
          <w:sz w:val="21"/>
          <w:szCs w:val="21"/>
          <w:lang w:eastAsia="ja-JP"/>
        </w:rPr>
        <w:t>手厚い支援</w:t>
      </w:r>
      <w:r w:rsidR="002A19C1" w:rsidRPr="009014A1">
        <w:rPr>
          <w:rFonts w:hint="eastAsia"/>
          <w:sz w:val="21"/>
          <w:szCs w:val="21"/>
          <w:lang w:eastAsia="ja-JP"/>
        </w:rPr>
        <w:t>が必要な</w:t>
      </w:r>
      <w:r w:rsidR="00DD656A" w:rsidRPr="009014A1">
        <w:rPr>
          <w:sz w:val="21"/>
          <w:szCs w:val="21"/>
          <w:lang w:eastAsia="ja-JP"/>
        </w:rPr>
        <w:t>子どもの中で、支援が不十分なために家族から離れる危険のある子どもが増えていると、全国保健福祉委員会は警告している</w:t>
      </w:r>
      <w:r w:rsidR="00DD656A" w:rsidRPr="009014A1">
        <w:rPr>
          <w:rStyle w:val="a6"/>
          <w:sz w:val="21"/>
          <w:szCs w:val="21"/>
        </w:rPr>
        <w:footnoteReference w:id="146"/>
      </w:r>
      <w:r w:rsidR="00DD656A" w:rsidRPr="009014A1">
        <w:rPr>
          <w:sz w:val="21"/>
          <w:szCs w:val="21"/>
          <w:lang w:eastAsia="ja-JP"/>
        </w:rPr>
        <w:t>。</w:t>
      </w:r>
    </w:p>
    <w:p w14:paraId="24277C13" w14:textId="79045371" w:rsidR="00F07DDE" w:rsidRPr="009014A1" w:rsidRDefault="007576CC">
      <w:pPr>
        <w:rPr>
          <w:sz w:val="21"/>
          <w:szCs w:val="21"/>
          <w:lang w:eastAsia="ja-JP"/>
        </w:rPr>
      </w:pPr>
      <w:r w:rsidRPr="009014A1">
        <w:rPr>
          <w:sz w:val="21"/>
          <w:szCs w:val="21"/>
          <w:lang w:eastAsia="ja-JP"/>
        </w:rPr>
        <w:t>86</w:t>
      </w:r>
      <w:r w:rsidR="005F2C1B" w:rsidRPr="009014A1">
        <w:rPr>
          <w:rFonts w:hint="eastAsia"/>
          <w:sz w:val="21"/>
          <w:szCs w:val="21"/>
          <w:lang w:eastAsia="ja-JP"/>
        </w:rPr>
        <w:t xml:space="preserve"> </w:t>
      </w:r>
      <w:r w:rsidR="00E15C38" w:rsidRPr="009014A1">
        <w:rPr>
          <w:sz w:val="21"/>
          <w:szCs w:val="21"/>
          <w:lang w:eastAsia="ja-JP"/>
        </w:rPr>
        <w:t>医療・社会的ケア監察局</w:t>
      </w:r>
      <w:r w:rsidR="00E15C38" w:rsidRPr="009014A1">
        <w:rPr>
          <w:rFonts w:hint="eastAsia"/>
          <w:sz w:val="21"/>
          <w:szCs w:val="21"/>
          <w:lang w:eastAsia="ja-JP"/>
        </w:rPr>
        <w:t>（</w:t>
      </w:r>
      <w:r w:rsidR="00E15C38" w:rsidRPr="009014A1">
        <w:rPr>
          <w:rFonts w:hint="eastAsia"/>
          <w:sz w:val="21"/>
          <w:szCs w:val="21"/>
          <w:lang w:eastAsia="ja-JP"/>
        </w:rPr>
        <w:t xml:space="preserve">IVO: </w:t>
      </w:r>
      <w:proofErr w:type="spellStart"/>
      <w:r w:rsidR="00E15C38" w:rsidRPr="009014A1">
        <w:rPr>
          <w:sz w:val="21"/>
          <w:szCs w:val="21"/>
          <w:lang w:eastAsia="ja-JP"/>
        </w:rPr>
        <w:t>Inspektionen</w:t>
      </w:r>
      <w:proofErr w:type="spellEnd"/>
      <w:r w:rsidR="00E15C38" w:rsidRPr="009014A1">
        <w:rPr>
          <w:sz w:val="21"/>
          <w:szCs w:val="21"/>
          <w:lang w:eastAsia="ja-JP"/>
        </w:rPr>
        <w:t xml:space="preserve"> för </w:t>
      </w:r>
      <w:proofErr w:type="spellStart"/>
      <w:r w:rsidR="00E15C38" w:rsidRPr="009014A1">
        <w:rPr>
          <w:sz w:val="21"/>
          <w:szCs w:val="21"/>
          <w:lang w:eastAsia="ja-JP"/>
        </w:rPr>
        <w:t>vård</w:t>
      </w:r>
      <w:proofErr w:type="spellEnd"/>
      <w:r w:rsidR="00E15C38" w:rsidRPr="009014A1">
        <w:rPr>
          <w:sz w:val="21"/>
          <w:szCs w:val="21"/>
          <w:lang w:eastAsia="ja-JP"/>
        </w:rPr>
        <w:t xml:space="preserve"> </w:t>
      </w:r>
      <w:proofErr w:type="spellStart"/>
      <w:r w:rsidR="00E15C38" w:rsidRPr="009014A1">
        <w:rPr>
          <w:sz w:val="21"/>
          <w:szCs w:val="21"/>
          <w:lang w:eastAsia="ja-JP"/>
        </w:rPr>
        <w:t>och</w:t>
      </w:r>
      <w:proofErr w:type="spellEnd"/>
      <w:r w:rsidR="00E15C38" w:rsidRPr="009014A1">
        <w:rPr>
          <w:sz w:val="21"/>
          <w:szCs w:val="21"/>
          <w:lang w:eastAsia="ja-JP"/>
        </w:rPr>
        <w:t xml:space="preserve"> </w:t>
      </w:r>
      <w:proofErr w:type="spellStart"/>
      <w:r w:rsidR="00E15C38" w:rsidRPr="009014A1">
        <w:rPr>
          <w:sz w:val="21"/>
          <w:szCs w:val="21"/>
          <w:lang w:eastAsia="ja-JP"/>
        </w:rPr>
        <w:t>omsorg</w:t>
      </w:r>
      <w:proofErr w:type="spellEnd"/>
      <w:r w:rsidR="00E15C38" w:rsidRPr="009014A1">
        <w:rPr>
          <w:rFonts w:hint="eastAsia"/>
          <w:sz w:val="21"/>
          <w:szCs w:val="21"/>
          <w:lang w:eastAsia="ja-JP"/>
        </w:rPr>
        <w:t>）</w:t>
      </w:r>
      <w:r w:rsidR="008A31CB" w:rsidRPr="009014A1">
        <w:rPr>
          <w:rFonts w:hint="eastAsia"/>
          <w:sz w:val="21"/>
          <w:szCs w:val="21"/>
          <w:lang w:eastAsia="ja-JP"/>
        </w:rPr>
        <w:t>の</w:t>
      </w:r>
      <w:r w:rsidR="00EB5E9B" w:rsidRPr="009014A1">
        <w:rPr>
          <w:sz w:val="21"/>
          <w:szCs w:val="21"/>
          <w:lang w:eastAsia="ja-JP"/>
        </w:rPr>
        <w:t>最近の報告</w:t>
      </w:r>
      <w:r w:rsidR="00C308E3" w:rsidRPr="009014A1">
        <w:rPr>
          <w:rStyle w:val="a6"/>
          <w:sz w:val="21"/>
          <w:szCs w:val="21"/>
        </w:rPr>
        <w:footnoteReference w:id="147"/>
      </w:r>
      <w:r w:rsidR="00EB5E9B" w:rsidRPr="009014A1">
        <w:rPr>
          <w:sz w:val="21"/>
          <w:szCs w:val="21"/>
          <w:lang w:eastAsia="ja-JP"/>
        </w:rPr>
        <w:t>は、障害</w:t>
      </w:r>
      <w:r w:rsidR="00DC5496" w:rsidRPr="009014A1">
        <w:rPr>
          <w:sz w:val="21"/>
          <w:szCs w:val="21"/>
          <w:lang w:eastAsia="ja-JP"/>
        </w:rPr>
        <w:t>者</w:t>
      </w:r>
      <w:r w:rsidR="00EB5E9B" w:rsidRPr="009014A1">
        <w:rPr>
          <w:sz w:val="21"/>
          <w:szCs w:val="21"/>
          <w:lang w:eastAsia="ja-JP"/>
        </w:rPr>
        <w:t>向け住宅で拘束措置が常用されている問題点を浮き彫りにし</w:t>
      </w:r>
      <w:r w:rsidR="0042304F" w:rsidRPr="009014A1">
        <w:rPr>
          <w:rFonts w:hint="eastAsia"/>
          <w:sz w:val="21"/>
          <w:szCs w:val="21"/>
          <w:lang w:eastAsia="ja-JP"/>
        </w:rPr>
        <w:t>た</w:t>
      </w:r>
      <w:r w:rsidR="00EB5E9B" w:rsidRPr="009014A1">
        <w:rPr>
          <w:sz w:val="21"/>
          <w:szCs w:val="21"/>
          <w:lang w:eastAsia="ja-JP"/>
        </w:rPr>
        <w:t>。入所者数が増加し、日常</w:t>
      </w:r>
      <w:r w:rsidR="0042304F" w:rsidRPr="009014A1">
        <w:rPr>
          <w:rFonts w:hint="eastAsia"/>
          <w:sz w:val="21"/>
          <w:szCs w:val="21"/>
          <w:lang w:eastAsia="ja-JP"/>
        </w:rPr>
        <w:t>活動施設</w:t>
      </w:r>
      <w:r w:rsidR="00EB5E9B" w:rsidRPr="009014A1">
        <w:rPr>
          <w:sz w:val="21"/>
          <w:szCs w:val="21"/>
          <w:lang w:eastAsia="ja-JP"/>
        </w:rPr>
        <w:t>や介護施設との併設が行われ、施設</w:t>
      </w:r>
      <w:r w:rsidR="00E853D9" w:rsidRPr="009014A1">
        <w:rPr>
          <w:rFonts w:hint="eastAsia"/>
          <w:sz w:val="21"/>
          <w:szCs w:val="21"/>
          <w:lang w:eastAsia="ja-JP"/>
        </w:rPr>
        <w:t>収容</w:t>
      </w:r>
      <w:r w:rsidR="00EB5E9B" w:rsidRPr="009014A1">
        <w:rPr>
          <w:sz w:val="21"/>
          <w:szCs w:val="21"/>
          <w:lang w:eastAsia="ja-JP"/>
        </w:rPr>
        <w:t>化につながって</w:t>
      </w:r>
      <w:r w:rsidR="0080377F" w:rsidRPr="009014A1">
        <w:rPr>
          <w:sz w:val="21"/>
          <w:szCs w:val="21"/>
          <w:lang w:eastAsia="ja-JP"/>
        </w:rPr>
        <w:t>いる。</w:t>
      </w:r>
    </w:p>
    <w:p w14:paraId="19CFA0A0" w14:textId="77777777" w:rsidR="00C308E3" w:rsidRPr="009014A1" w:rsidRDefault="00C308E3" w:rsidP="001B7D70">
      <w:pPr>
        <w:rPr>
          <w:sz w:val="21"/>
          <w:szCs w:val="21"/>
          <w:lang w:eastAsia="ja-JP"/>
        </w:rPr>
      </w:pPr>
    </w:p>
    <w:p w14:paraId="45C5B19F" w14:textId="248DD56E" w:rsidR="003252B0" w:rsidRPr="009014A1" w:rsidRDefault="003252B0" w:rsidP="003252B0">
      <w:pPr>
        <w:pStyle w:val="4"/>
        <w:tabs>
          <w:tab w:val="left" w:pos="2707"/>
        </w:tabs>
        <w:rPr>
          <w:rFonts w:ascii="ＭＳ Ｐゴシック" w:eastAsia="ＭＳ Ｐゴシック" w:hAnsi="ＭＳ Ｐゴシック"/>
          <w:color w:val="auto"/>
          <w:sz w:val="21"/>
          <w:szCs w:val="21"/>
          <w:lang w:eastAsia="ja-JP"/>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lang w:val="sv-SE" w:eastAsia="ja-JP"/>
        </w:rPr>
        <w:t>19</w:t>
      </w:r>
      <w:r w:rsidRPr="009014A1">
        <w:rPr>
          <w:rFonts w:ascii="ＭＳ Ｐゴシック" w:eastAsia="ＭＳ Ｐゴシック" w:hAnsi="ＭＳ Ｐゴシック" w:hint="eastAsia"/>
          <w:color w:val="auto"/>
          <w:sz w:val="21"/>
          <w:szCs w:val="21"/>
          <w:lang w:eastAsia="ja-JP"/>
        </w:rPr>
        <w:t>条に関する勧告案</w:t>
      </w:r>
    </w:p>
    <w:p w14:paraId="571B352D" w14:textId="0AA93B84" w:rsidR="00F07DDE" w:rsidRPr="009014A1" w:rsidRDefault="007576CC" w:rsidP="004E64BD">
      <w:pPr>
        <w:pStyle w:val="a"/>
        <w:numPr>
          <w:ilvl w:val="0"/>
          <w:numId w:val="18"/>
        </w:numPr>
      </w:pPr>
      <w:r w:rsidRPr="009014A1">
        <w:t>一般的意見</w:t>
      </w:r>
      <w:r w:rsidRPr="009014A1">
        <w:t>5</w:t>
      </w:r>
      <w:r w:rsidR="0042304F" w:rsidRPr="009014A1">
        <w:rPr>
          <w:rFonts w:hint="eastAsia"/>
        </w:rPr>
        <w:t>（</w:t>
      </w:r>
      <w:bookmarkStart w:id="47" w:name="_Hlk162817525"/>
      <w:r w:rsidR="006C64D6" w:rsidRPr="009014A1">
        <w:rPr>
          <w:rFonts w:hint="eastAsia"/>
        </w:rPr>
        <w:t xml:space="preserve">GC5  </w:t>
      </w:r>
      <w:r w:rsidR="00B41987" w:rsidRPr="009014A1">
        <w:rPr>
          <w:rFonts w:hint="eastAsia"/>
        </w:rPr>
        <w:t>訳注　第</w:t>
      </w:r>
      <w:r w:rsidR="00B41987" w:rsidRPr="009014A1">
        <w:rPr>
          <w:rFonts w:hint="eastAsia"/>
        </w:rPr>
        <w:t>19</w:t>
      </w:r>
      <w:r w:rsidR="00B41987" w:rsidRPr="009014A1">
        <w:rPr>
          <w:rFonts w:hint="eastAsia"/>
        </w:rPr>
        <w:t>条「自立生活」に関する一般的意見</w:t>
      </w:r>
      <w:bookmarkEnd w:id="47"/>
      <w:r w:rsidR="0042304F" w:rsidRPr="009014A1">
        <w:rPr>
          <w:rFonts w:hint="eastAsia"/>
        </w:rPr>
        <w:t>）</w:t>
      </w:r>
      <w:r w:rsidR="00C43EC3" w:rsidRPr="009014A1">
        <w:t>に沿って、</w:t>
      </w:r>
      <w:r w:rsidRPr="009014A1">
        <w:t>LSS</w:t>
      </w:r>
      <w:r w:rsidRPr="009014A1">
        <w:t>を含む</w:t>
      </w:r>
      <w:r w:rsidR="003160F4" w:rsidRPr="009014A1">
        <w:t>障害のある人</w:t>
      </w:r>
      <w:r w:rsidR="00DC5496" w:rsidRPr="009014A1">
        <w:t>の</w:t>
      </w:r>
      <w:r w:rsidRPr="009014A1">
        <w:t>支援サービスおよびサービス形態に関するすべての法律において</w:t>
      </w:r>
      <w:r w:rsidR="00EB60EA" w:rsidRPr="009014A1">
        <w:t>、</w:t>
      </w:r>
      <w:r w:rsidRPr="009014A1">
        <w:t>サービスの設計と範囲が第</w:t>
      </w:r>
      <w:r w:rsidRPr="009014A1">
        <w:t>19</w:t>
      </w:r>
      <w:r w:rsidRPr="009014A1">
        <w:t>条の履行にどのように寄与するかを明確にする。</w:t>
      </w:r>
      <w:r w:rsidRPr="009014A1">
        <w:t xml:space="preserve"> </w:t>
      </w:r>
    </w:p>
    <w:p w14:paraId="49D3DECE" w14:textId="2735FE77" w:rsidR="00F07DDE" w:rsidRPr="009014A1" w:rsidRDefault="00236F5D" w:rsidP="004E64BD">
      <w:pPr>
        <w:pStyle w:val="a"/>
        <w:numPr>
          <w:ilvl w:val="0"/>
          <w:numId w:val="18"/>
        </w:numPr>
      </w:pPr>
      <w:r w:rsidRPr="009014A1">
        <w:rPr>
          <w:rFonts w:hint="eastAsia"/>
        </w:rPr>
        <w:t>パーソナルアシスタンス</w:t>
      </w:r>
      <w:r w:rsidR="00EB5E9B" w:rsidRPr="009014A1">
        <w:t>を受ける権利を法律で保障し、現金</w:t>
      </w:r>
      <w:r w:rsidR="00EB60EA" w:rsidRPr="009014A1">
        <w:t>給付の</w:t>
      </w:r>
      <w:r w:rsidR="00EB5E9B" w:rsidRPr="009014A1">
        <w:t>設計、範囲、レベルを</w:t>
      </w:r>
      <w:r w:rsidR="0042304F" w:rsidRPr="009014A1">
        <w:t>GC5</w:t>
      </w:r>
      <w:r w:rsidR="00F85D99" w:rsidRPr="009014A1">
        <w:t>に</w:t>
      </w:r>
      <w:r w:rsidR="00C43EC3" w:rsidRPr="009014A1">
        <w:t>沿ったものにする</w:t>
      </w:r>
      <w:r w:rsidR="00EB5E9B" w:rsidRPr="009014A1">
        <w:t>。</w:t>
      </w:r>
      <w:r w:rsidR="00EB5E9B" w:rsidRPr="009014A1">
        <w:t xml:space="preserve"> </w:t>
      </w:r>
    </w:p>
    <w:p w14:paraId="60176E69" w14:textId="77777777" w:rsidR="00F07DDE" w:rsidRPr="009014A1" w:rsidRDefault="007576CC" w:rsidP="004E64BD">
      <w:pPr>
        <w:pStyle w:val="a"/>
        <w:numPr>
          <w:ilvl w:val="0"/>
          <w:numId w:val="18"/>
        </w:numPr>
      </w:pPr>
      <w:r w:rsidRPr="009014A1">
        <w:t>国全体のサービスの質が</w:t>
      </w:r>
      <w:bookmarkStart w:id="48" w:name="_Hlk162817507"/>
      <w:r w:rsidR="002D10C9" w:rsidRPr="009014A1">
        <w:t>GC5</w:t>
      </w:r>
      <w:bookmarkEnd w:id="48"/>
      <w:r w:rsidR="002D10C9" w:rsidRPr="009014A1">
        <w:t>に従って</w:t>
      </w:r>
      <w:r w:rsidRPr="009014A1">
        <w:t>第</w:t>
      </w:r>
      <w:r w:rsidRPr="009014A1">
        <w:t>19</w:t>
      </w:r>
      <w:r w:rsidRPr="009014A1">
        <w:t>条を遵守していることを確認するため、</w:t>
      </w:r>
      <w:r w:rsidR="00EB60EA" w:rsidRPr="009014A1">
        <w:t>LSS</w:t>
      </w:r>
      <w:r w:rsidR="00EB60EA" w:rsidRPr="009014A1">
        <w:t>を含む</w:t>
      </w:r>
      <w:r w:rsidRPr="009014A1">
        <w:t>障害</w:t>
      </w:r>
      <w:r w:rsidR="00DC5496" w:rsidRPr="009014A1">
        <w:t>者</w:t>
      </w:r>
      <w:r w:rsidR="00EB60EA" w:rsidRPr="009014A1">
        <w:t>支援に関する</w:t>
      </w:r>
      <w:r w:rsidRPr="009014A1">
        <w:t>国内</w:t>
      </w:r>
      <w:r w:rsidR="00D91841" w:rsidRPr="009014A1">
        <w:t>モニタリングを</w:t>
      </w:r>
      <w:r w:rsidR="0085142A" w:rsidRPr="009014A1">
        <w:t>毎年</w:t>
      </w:r>
      <w:r w:rsidRPr="009014A1">
        <w:t>定期的に実施する。</w:t>
      </w:r>
    </w:p>
    <w:p w14:paraId="7DF3895C" w14:textId="1E9718BF" w:rsidR="00F07DDE" w:rsidRPr="009014A1" w:rsidRDefault="006C64D6" w:rsidP="004E64BD">
      <w:pPr>
        <w:pStyle w:val="a"/>
        <w:numPr>
          <w:ilvl w:val="0"/>
          <w:numId w:val="18"/>
        </w:numPr>
      </w:pPr>
      <w:r w:rsidRPr="009014A1">
        <w:rPr>
          <w:rFonts w:hint="eastAsia"/>
        </w:rPr>
        <w:t>施設再収容</w:t>
      </w:r>
      <w:r w:rsidR="00867DC0" w:rsidRPr="009014A1">
        <w:t>を防ぐため</w:t>
      </w:r>
      <w:r w:rsidRPr="009014A1">
        <w:rPr>
          <w:rFonts w:hint="eastAsia"/>
        </w:rPr>
        <w:t>に</w:t>
      </w:r>
      <w:r w:rsidR="00867DC0" w:rsidRPr="009014A1">
        <w:t>、</w:t>
      </w:r>
      <w:r w:rsidR="00EB60EA" w:rsidRPr="009014A1">
        <w:t>GC</w:t>
      </w:r>
      <w:r w:rsidR="00867DC0" w:rsidRPr="009014A1">
        <w:t>5</w:t>
      </w:r>
      <w:r w:rsidR="00867DC0" w:rsidRPr="009014A1">
        <w:t>に</w:t>
      </w:r>
      <w:r w:rsidR="00EB60EA" w:rsidRPr="009014A1">
        <w:t>沿った、</w:t>
      </w:r>
      <w:r w:rsidR="007576CC" w:rsidRPr="009014A1">
        <w:t>安全で</w:t>
      </w:r>
      <w:r w:rsidR="002D10C9" w:rsidRPr="009014A1">
        <w:t>利用しやすく、</w:t>
      </w:r>
      <w:r w:rsidR="007576CC" w:rsidRPr="009014A1">
        <w:t>地域社会に根ざした住宅へのアクセスを確保するスケジュールと資金を含む</w:t>
      </w:r>
      <w:r w:rsidR="00EB60EA" w:rsidRPr="009014A1">
        <w:t>行動</w:t>
      </w:r>
      <w:r w:rsidR="007576CC" w:rsidRPr="009014A1">
        <w:t>計画を採択する。</w:t>
      </w:r>
      <w:r w:rsidR="007576CC" w:rsidRPr="009014A1">
        <w:t xml:space="preserve"> </w:t>
      </w:r>
    </w:p>
    <w:p w14:paraId="6A102511" w14:textId="77777777" w:rsidR="00685A09" w:rsidRPr="009014A1" w:rsidRDefault="00685A09" w:rsidP="00685A09">
      <w:pPr>
        <w:rPr>
          <w:sz w:val="21"/>
          <w:szCs w:val="21"/>
          <w:lang w:eastAsia="ja-JP"/>
        </w:rPr>
      </w:pPr>
    </w:p>
    <w:p w14:paraId="1A9764A6" w14:textId="3CFD0561" w:rsidR="00794DB6" w:rsidRPr="009014A1" w:rsidRDefault="00794DB6" w:rsidP="00685A09">
      <w:pPr>
        <w:rPr>
          <w:rFonts w:ascii="Century" w:eastAsia="ＭＳ Ｐゴシック" w:hAnsi="Century"/>
          <w:b/>
          <w:bCs/>
          <w:sz w:val="21"/>
          <w:szCs w:val="21"/>
          <w:lang w:eastAsia="ja-JP"/>
        </w:rPr>
      </w:pPr>
      <w:r w:rsidRPr="009014A1">
        <w:rPr>
          <w:rFonts w:ascii="ＭＳ Ｐゴシック" w:eastAsia="ＭＳ Ｐゴシック" w:hAnsi="ＭＳ Ｐゴシック"/>
          <w:b/>
          <w:bCs/>
          <w:sz w:val="21"/>
          <w:szCs w:val="21"/>
          <w:lang w:eastAsia="ja-JP"/>
        </w:rPr>
        <w:t>第20条</w:t>
      </w:r>
      <w:r w:rsidRPr="009014A1">
        <w:rPr>
          <w:rFonts w:ascii="ＭＳ Ｐゴシック" w:eastAsia="ＭＳ Ｐゴシック" w:hAnsi="ＭＳ Ｐゴシック" w:hint="eastAsia"/>
          <w:b/>
          <w:bCs/>
          <w:sz w:val="21"/>
          <w:szCs w:val="21"/>
          <w:lang w:eastAsia="ja-JP"/>
        </w:rPr>
        <w:t xml:space="preserve"> </w:t>
      </w:r>
      <w:r w:rsidRPr="009014A1">
        <w:rPr>
          <w:rFonts w:ascii="Century" w:eastAsia="ＭＳ Ｐゴシック" w:hAnsi="Century"/>
          <w:b/>
          <w:bCs/>
          <w:sz w:val="21"/>
          <w:szCs w:val="21"/>
          <w:lang w:eastAsia="ja-JP"/>
        </w:rPr>
        <w:t>個人の移動を容易にすること</w:t>
      </w:r>
    </w:p>
    <w:p w14:paraId="4E93C04C" w14:textId="26D86B0B" w:rsidR="00F07DDE" w:rsidRPr="009014A1" w:rsidRDefault="007576CC">
      <w:pPr>
        <w:rPr>
          <w:sz w:val="21"/>
          <w:szCs w:val="21"/>
          <w:lang w:eastAsia="ja-JP"/>
        </w:rPr>
      </w:pPr>
      <w:r w:rsidRPr="009014A1">
        <w:rPr>
          <w:sz w:val="21"/>
          <w:szCs w:val="21"/>
          <w:lang w:eastAsia="ja-JP"/>
        </w:rPr>
        <w:t xml:space="preserve">87 </w:t>
      </w:r>
      <w:r w:rsidR="0066473E" w:rsidRPr="009014A1">
        <w:rPr>
          <w:sz w:val="21"/>
          <w:szCs w:val="21"/>
          <w:lang w:eastAsia="ja-JP"/>
        </w:rPr>
        <w:t>1979</w:t>
      </w:r>
      <w:r w:rsidR="0066473E" w:rsidRPr="009014A1">
        <w:rPr>
          <w:sz w:val="21"/>
          <w:szCs w:val="21"/>
          <w:lang w:eastAsia="ja-JP"/>
        </w:rPr>
        <w:t>年に公共交通機関のバリアフリー化</w:t>
      </w:r>
      <w:r w:rsidR="00BD6A37" w:rsidRPr="009014A1">
        <w:rPr>
          <w:sz w:val="21"/>
          <w:szCs w:val="21"/>
          <w:lang w:eastAsia="ja-JP"/>
        </w:rPr>
        <w:t>に関する</w:t>
      </w:r>
      <w:r w:rsidR="0066473E" w:rsidRPr="009014A1">
        <w:rPr>
          <w:sz w:val="21"/>
          <w:szCs w:val="21"/>
          <w:lang w:eastAsia="ja-JP"/>
        </w:rPr>
        <w:t>法律が制定されたにもかかわらず、</w:t>
      </w:r>
      <w:r w:rsidR="00414977" w:rsidRPr="009014A1">
        <w:rPr>
          <w:sz w:val="21"/>
          <w:szCs w:val="21"/>
          <w:lang w:eastAsia="ja-JP"/>
        </w:rPr>
        <w:t>政府の</w:t>
      </w:r>
      <w:r w:rsidR="0066473E" w:rsidRPr="009014A1">
        <w:rPr>
          <w:sz w:val="21"/>
          <w:szCs w:val="21"/>
          <w:lang w:eastAsia="ja-JP"/>
        </w:rPr>
        <w:t>進捗指標に</w:t>
      </w:r>
      <w:r w:rsidR="009313EA" w:rsidRPr="009014A1">
        <w:rPr>
          <w:sz w:val="21"/>
          <w:szCs w:val="21"/>
          <w:lang w:eastAsia="ja-JP"/>
        </w:rPr>
        <w:t>よると、</w:t>
      </w:r>
      <w:r w:rsidR="0066473E" w:rsidRPr="009014A1">
        <w:rPr>
          <w:sz w:val="21"/>
          <w:szCs w:val="21"/>
          <w:lang w:eastAsia="ja-JP"/>
        </w:rPr>
        <w:t>バリアフリー化されていない車両やバス停が依然として存在する</w:t>
      </w:r>
      <w:r w:rsidR="0066473E" w:rsidRPr="009014A1">
        <w:rPr>
          <w:rStyle w:val="a6"/>
          <w:sz w:val="21"/>
          <w:szCs w:val="21"/>
        </w:rPr>
        <w:footnoteReference w:id="148"/>
      </w:r>
      <w:r w:rsidR="0042304F" w:rsidRPr="009014A1">
        <w:rPr>
          <w:sz w:val="21"/>
          <w:szCs w:val="21"/>
          <w:lang w:eastAsia="ja-JP"/>
        </w:rPr>
        <w:t>。</w:t>
      </w:r>
      <w:r w:rsidR="004202E9" w:rsidRPr="009014A1">
        <w:rPr>
          <w:sz w:val="21"/>
          <w:szCs w:val="21"/>
          <w:lang w:eastAsia="ja-JP"/>
        </w:rPr>
        <w:t>政府機関の運輸分析</w:t>
      </w:r>
      <w:r w:rsidR="007A3E01" w:rsidRPr="009014A1">
        <w:rPr>
          <w:sz w:val="21"/>
          <w:szCs w:val="21"/>
          <w:lang w:eastAsia="ja-JP"/>
        </w:rPr>
        <w:t>最新フォローアップ報告</w:t>
      </w:r>
      <w:r w:rsidR="00945CDE" w:rsidRPr="009014A1">
        <w:rPr>
          <w:rStyle w:val="a6"/>
          <w:sz w:val="21"/>
          <w:szCs w:val="21"/>
        </w:rPr>
        <w:footnoteReference w:id="149"/>
      </w:r>
      <w:r w:rsidR="00800465" w:rsidRPr="009014A1">
        <w:rPr>
          <w:sz w:val="21"/>
          <w:szCs w:val="21"/>
          <w:lang w:eastAsia="ja-JP"/>
        </w:rPr>
        <w:t>は、</w:t>
      </w:r>
      <w:r w:rsidR="005C2EFF" w:rsidRPr="009014A1">
        <w:rPr>
          <w:sz w:val="21"/>
          <w:szCs w:val="21"/>
          <w:lang w:eastAsia="ja-JP"/>
        </w:rPr>
        <w:t>物理的な</w:t>
      </w:r>
      <w:r w:rsidR="00534173" w:rsidRPr="009014A1">
        <w:rPr>
          <w:rFonts w:hint="eastAsia"/>
          <w:sz w:val="21"/>
          <w:szCs w:val="21"/>
          <w:lang w:eastAsia="ja-JP"/>
        </w:rPr>
        <w:t>バリア</w:t>
      </w:r>
      <w:r w:rsidR="005C2EFF" w:rsidRPr="009014A1">
        <w:rPr>
          <w:sz w:val="21"/>
          <w:szCs w:val="21"/>
          <w:lang w:eastAsia="ja-JP"/>
        </w:rPr>
        <w:t>とは別に、</w:t>
      </w:r>
      <w:r w:rsidR="009313EA" w:rsidRPr="009014A1">
        <w:rPr>
          <w:sz w:val="21"/>
          <w:szCs w:val="21"/>
          <w:lang w:eastAsia="ja-JP"/>
        </w:rPr>
        <w:t>旅行時の</w:t>
      </w:r>
      <w:r w:rsidR="005C2EFF" w:rsidRPr="009014A1">
        <w:rPr>
          <w:sz w:val="21"/>
          <w:szCs w:val="21"/>
          <w:lang w:eastAsia="ja-JP"/>
        </w:rPr>
        <w:t>情報や</w:t>
      </w:r>
      <w:r w:rsidR="005A3DB6" w:rsidRPr="009014A1">
        <w:rPr>
          <w:rFonts w:hint="eastAsia"/>
          <w:sz w:val="21"/>
          <w:szCs w:val="21"/>
          <w:lang w:eastAsia="ja-JP"/>
        </w:rPr>
        <w:t>サポートの不足</w:t>
      </w:r>
      <w:r w:rsidR="009313EA" w:rsidRPr="009014A1">
        <w:rPr>
          <w:sz w:val="21"/>
          <w:szCs w:val="21"/>
          <w:lang w:eastAsia="ja-JP"/>
        </w:rPr>
        <w:t>に関する</w:t>
      </w:r>
      <w:r w:rsidR="00324E74" w:rsidRPr="009014A1">
        <w:rPr>
          <w:sz w:val="21"/>
          <w:szCs w:val="21"/>
          <w:lang w:eastAsia="ja-JP"/>
        </w:rPr>
        <w:t>障害</w:t>
      </w:r>
      <w:r w:rsidR="009C7EA0" w:rsidRPr="009014A1">
        <w:rPr>
          <w:sz w:val="21"/>
          <w:szCs w:val="21"/>
          <w:lang w:eastAsia="ja-JP"/>
        </w:rPr>
        <w:t>者団体</w:t>
      </w:r>
      <w:r w:rsidR="00DF3FFB" w:rsidRPr="009014A1">
        <w:rPr>
          <w:rStyle w:val="a6"/>
          <w:sz w:val="21"/>
          <w:szCs w:val="21"/>
        </w:rPr>
        <w:footnoteReference w:id="150"/>
      </w:r>
      <w:r w:rsidR="009C7EA0" w:rsidRPr="009014A1">
        <w:rPr>
          <w:sz w:val="21"/>
          <w:szCs w:val="21"/>
          <w:lang w:eastAsia="ja-JP"/>
        </w:rPr>
        <w:t>からの</w:t>
      </w:r>
      <w:r w:rsidR="00BE386C" w:rsidRPr="009014A1">
        <w:rPr>
          <w:sz w:val="21"/>
          <w:szCs w:val="21"/>
          <w:lang w:eastAsia="ja-JP"/>
        </w:rPr>
        <w:t>抗議</w:t>
      </w:r>
      <w:r w:rsidR="0042304F" w:rsidRPr="009014A1">
        <w:rPr>
          <w:rFonts w:hint="eastAsia"/>
          <w:sz w:val="21"/>
          <w:szCs w:val="21"/>
          <w:lang w:eastAsia="ja-JP"/>
        </w:rPr>
        <w:t>にもかかわらず</w:t>
      </w:r>
      <w:r w:rsidR="00800465" w:rsidRPr="009014A1">
        <w:rPr>
          <w:sz w:val="21"/>
          <w:szCs w:val="21"/>
          <w:lang w:eastAsia="ja-JP"/>
        </w:rPr>
        <w:t>、</w:t>
      </w:r>
      <w:r w:rsidR="007A3E01" w:rsidRPr="009014A1">
        <w:rPr>
          <w:sz w:val="21"/>
          <w:szCs w:val="21"/>
          <w:lang w:eastAsia="ja-JP"/>
        </w:rPr>
        <w:t>肯定的な</w:t>
      </w:r>
      <w:r w:rsidR="00294129" w:rsidRPr="009014A1">
        <w:rPr>
          <w:sz w:val="21"/>
          <w:szCs w:val="21"/>
          <w:lang w:eastAsia="ja-JP"/>
        </w:rPr>
        <w:t>傾向を</w:t>
      </w:r>
      <w:r w:rsidR="00C4618D" w:rsidRPr="009014A1">
        <w:rPr>
          <w:sz w:val="21"/>
          <w:szCs w:val="21"/>
          <w:lang w:eastAsia="ja-JP"/>
        </w:rPr>
        <w:t>強調している。</w:t>
      </w:r>
      <w:r w:rsidR="00C4618D" w:rsidRPr="009014A1">
        <w:rPr>
          <w:sz w:val="21"/>
          <w:szCs w:val="21"/>
          <w:lang w:eastAsia="ja-JP"/>
        </w:rPr>
        <w:t xml:space="preserve"> </w:t>
      </w:r>
    </w:p>
    <w:p w14:paraId="15450A6A" w14:textId="7DEEFA83" w:rsidR="00F07DDE" w:rsidRPr="009014A1" w:rsidRDefault="007576CC">
      <w:pPr>
        <w:rPr>
          <w:sz w:val="21"/>
          <w:szCs w:val="21"/>
          <w:lang w:eastAsia="ja-JP"/>
        </w:rPr>
      </w:pPr>
      <w:r w:rsidRPr="009014A1">
        <w:rPr>
          <w:sz w:val="21"/>
          <w:szCs w:val="21"/>
          <w:lang w:eastAsia="ja-JP"/>
        </w:rPr>
        <w:t xml:space="preserve">88 </w:t>
      </w:r>
      <w:r w:rsidR="00D05891" w:rsidRPr="009014A1">
        <w:rPr>
          <w:sz w:val="21"/>
          <w:szCs w:val="21"/>
          <w:lang w:eastAsia="ja-JP"/>
        </w:rPr>
        <w:t>「高齢者向け特別</w:t>
      </w:r>
      <w:r w:rsidR="005A3DB6" w:rsidRPr="009014A1">
        <w:rPr>
          <w:rFonts w:hint="eastAsia"/>
          <w:sz w:val="21"/>
          <w:szCs w:val="21"/>
          <w:lang w:eastAsia="ja-JP"/>
        </w:rPr>
        <w:t>居住</w:t>
      </w:r>
      <w:r w:rsidR="00D05891" w:rsidRPr="009014A1">
        <w:rPr>
          <w:sz w:val="21"/>
          <w:szCs w:val="21"/>
          <w:lang w:eastAsia="ja-JP"/>
        </w:rPr>
        <w:t>施設」、グループホーム</w:t>
      </w:r>
      <w:r w:rsidR="006C64D6" w:rsidRPr="009014A1">
        <w:rPr>
          <w:rFonts w:hint="eastAsia"/>
          <w:sz w:val="21"/>
          <w:szCs w:val="21"/>
          <w:lang w:eastAsia="ja-JP"/>
        </w:rPr>
        <w:t>に居住している人</w:t>
      </w:r>
      <w:r w:rsidR="00D05891" w:rsidRPr="009014A1">
        <w:rPr>
          <w:sz w:val="21"/>
          <w:szCs w:val="21"/>
          <w:lang w:eastAsia="ja-JP"/>
        </w:rPr>
        <w:t>、</w:t>
      </w:r>
      <w:r w:rsidR="0017076F" w:rsidRPr="009014A1">
        <w:rPr>
          <w:sz w:val="21"/>
          <w:szCs w:val="21"/>
          <w:lang w:eastAsia="ja-JP"/>
        </w:rPr>
        <w:t>特に</w:t>
      </w:r>
      <w:r w:rsidR="005A3DB6" w:rsidRPr="009014A1">
        <w:rPr>
          <w:rFonts w:hint="eastAsia"/>
          <w:sz w:val="21"/>
          <w:szCs w:val="21"/>
          <w:lang w:eastAsia="ja-JP"/>
        </w:rPr>
        <w:t>盲</w:t>
      </w:r>
      <w:r w:rsidR="006C64D6" w:rsidRPr="009014A1">
        <w:rPr>
          <w:rFonts w:hint="eastAsia"/>
          <w:sz w:val="21"/>
          <w:szCs w:val="21"/>
          <w:lang w:eastAsia="ja-JP"/>
        </w:rPr>
        <w:t>の</w:t>
      </w:r>
      <w:r w:rsidR="0017076F" w:rsidRPr="009014A1">
        <w:rPr>
          <w:sz w:val="21"/>
          <w:szCs w:val="21"/>
          <w:lang w:eastAsia="ja-JP"/>
        </w:rPr>
        <w:t>人など</w:t>
      </w:r>
      <w:r w:rsidR="00A84F1C" w:rsidRPr="009014A1">
        <w:rPr>
          <w:sz w:val="21"/>
          <w:szCs w:val="21"/>
          <w:lang w:eastAsia="ja-JP"/>
        </w:rPr>
        <w:t>、</w:t>
      </w:r>
      <w:r w:rsidR="00467DFF" w:rsidRPr="009014A1">
        <w:rPr>
          <w:sz w:val="21"/>
          <w:szCs w:val="21"/>
          <w:lang w:eastAsia="ja-JP"/>
        </w:rPr>
        <w:t>付き添いサービスが</w:t>
      </w:r>
      <w:r w:rsidR="00DA7370" w:rsidRPr="009014A1">
        <w:rPr>
          <w:sz w:val="21"/>
          <w:szCs w:val="21"/>
          <w:lang w:eastAsia="ja-JP"/>
        </w:rPr>
        <w:t>必要な人の</w:t>
      </w:r>
      <w:r w:rsidR="00A54F98" w:rsidRPr="009014A1">
        <w:rPr>
          <w:sz w:val="21"/>
          <w:szCs w:val="21"/>
          <w:lang w:eastAsia="ja-JP"/>
        </w:rPr>
        <w:t>移動</w:t>
      </w:r>
      <w:r w:rsidR="005A3DB6" w:rsidRPr="009014A1">
        <w:rPr>
          <w:rFonts w:hint="eastAsia"/>
          <w:sz w:val="21"/>
          <w:szCs w:val="21"/>
          <w:lang w:eastAsia="ja-JP"/>
        </w:rPr>
        <w:t>が少なくなっている</w:t>
      </w:r>
      <w:r w:rsidR="00466A9B" w:rsidRPr="009014A1">
        <w:rPr>
          <w:rStyle w:val="a6"/>
          <w:sz w:val="21"/>
          <w:szCs w:val="21"/>
        </w:rPr>
        <w:footnoteReference w:id="151"/>
      </w:r>
      <w:r w:rsidR="005A3DB6" w:rsidRPr="009014A1">
        <w:rPr>
          <w:sz w:val="21"/>
          <w:szCs w:val="21"/>
          <w:lang w:eastAsia="ja-JP"/>
        </w:rPr>
        <w:t>。</w:t>
      </w:r>
    </w:p>
    <w:p w14:paraId="14AD4014" w14:textId="30DE2854" w:rsidR="00F07DDE" w:rsidRPr="009014A1" w:rsidRDefault="007576CC">
      <w:pPr>
        <w:rPr>
          <w:sz w:val="21"/>
          <w:szCs w:val="21"/>
          <w:lang w:eastAsia="ja-JP"/>
        </w:rPr>
      </w:pPr>
      <w:r w:rsidRPr="009014A1">
        <w:rPr>
          <w:sz w:val="21"/>
          <w:szCs w:val="21"/>
          <w:lang w:eastAsia="ja-JP"/>
        </w:rPr>
        <w:t xml:space="preserve">89 </w:t>
      </w:r>
      <w:r w:rsidR="001C5EDE" w:rsidRPr="009014A1">
        <w:rPr>
          <w:sz w:val="21"/>
          <w:szCs w:val="21"/>
          <w:lang w:eastAsia="ja-JP"/>
        </w:rPr>
        <w:t>運輸の公共調達を</w:t>
      </w:r>
      <w:r w:rsidR="00161E47" w:rsidRPr="009014A1">
        <w:rPr>
          <w:sz w:val="21"/>
          <w:szCs w:val="21"/>
          <w:lang w:eastAsia="ja-JP"/>
        </w:rPr>
        <w:t>担当する</w:t>
      </w:r>
      <w:r w:rsidR="00996806" w:rsidRPr="009014A1">
        <w:rPr>
          <w:sz w:val="21"/>
          <w:szCs w:val="21"/>
          <w:lang w:eastAsia="ja-JP"/>
        </w:rPr>
        <w:t>地方</w:t>
      </w:r>
      <w:r w:rsidR="00B24635" w:rsidRPr="009014A1">
        <w:rPr>
          <w:rFonts w:hint="eastAsia"/>
          <w:sz w:val="21"/>
          <w:szCs w:val="21"/>
          <w:lang w:eastAsia="ja-JP"/>
        </w:rPr>
        <w:t>自治区</w:t>
      </w:r>
      <w:r w:rsidR="00996806" w:rsidRPr="009014A1">
        <w:rPr>
          <w:sz w:val="21"/>
          <w:szCs w:val="21"/>
          <w:lang w:eastAsia="ja-JP"/>
        </w:rPr>
        <w:t>は、</w:t>
      </w:r>
      <w:r w:rsidR="005A3DB6" w:rsidRPr="009014A1">
        <w:rPr>
          <w:rFonts w:hint="eastAsia"/>
          <w:sz w:val="21"/>
          <w:szCs w:val="21"/>
          <w:lang w:eastAsia="ja-JP"/>
        </w:rPr>
        <w:t>義務</w:t>
      </w:r>
      <w:r w:rsidR="00B24635" w:rsidRPr="009014A1">
        <w:rPr>
          <w:rFonts w:hint="eastAsia"/>
          <w:sz w:val="21"/>
          <w:szCs w:val="21"/>
          <w:lang w:eastAsia="ja-JP"/>
        </w:rPr>
        <w:t>とされている</w:t>
      </w:r>
      <w:r w:rsidR="00997D95" w:rsidRPr="009014A1">
        <w:rPr>
          <w:sz w:val="21"/>
          <w:szCs w:val="21"/>
          <w:lang w:eastAsia="ja-JP"/>
        </w:rPr>
        <w:t>アクセシビリティ要件を</w:t>
      </w:r>
      <w:r w:rsidR="00EA59E8" w:rsidRPr="009014A1">
        <w:rPr>
          <w:sz w:val="21"/>
          <w:szCs w:val="21"/>
          <w:lang w:eastAsia="ja-JP"/>
        </w:rPr>
        <w:t>高い水準で</w:t>
      </w:r>
      <w:r w:rsidR="00B24635" w:rsidRPr="009014A1">
        <w:rPr>
          <w:rFonts w:hint="eastAsia"/>
          <w:sz w:val="21"/>
          <w:szCs w:val="21"/>
          <w:lang w:eastAsia="ja-JP"/>
        </w:rPr>
        <w:t>遵守</w:t>
      </w:r>
      <w:r w:rsidR="00997D95" w:rsidRPr="009014A1">
        <w:rPr>
          <w:sz w:val="21"/>
          <w:szCs w:val="21"/>
          <w:lang w:eastAsia="ja-JP"/>
        </w:rPr>
        <w:t>していると主張している</w:t>
      </w:r>
      <w:r w:rsidR="002B07F0" w:rsidRPr="009014A1">
        <w:rPr>
          <w:rStyle w:val="a6"/>
          <w:sz w:val="21"/>
          <w:szCs w:val="21"/>
        </w:rPr>
        <w:footnoteReference w:id="152"/>
      </w:r>
      <w:r w:rsidR="00EA59E8" w:rsidRPr="009014A1">
        <w:rPr>
          <w:sz w:val="21"/>
          <w:szCs w:val="21"/>
          <w:lang w:eastAsia="ja-JP"/>
        </w:rPr>
        <w:t>。</w:t>
      </w:r>
      <w:r w:rsidR="000A0D30" w:rsidRPr="009014A1">
        <w:rPr>
          <w:sz w:val="21"/>
          <w:szCs w:val="21"/>
          <w:lang w:eastAsia="ja-JP"/>
        </w:rPr>
        <w:t>鉄道</w:t>
      </w:r>
      <w:r w:rsidR="00AC06E7" w:rsidRPr="009014A1">
        <w:rPr>
          <w:sz w:val="21"/>
          <w:szCs w:val="21"/>
          <w:lang w:eastAsia="ja-JP"/>
        </w:rPr>
        <w:t>輸送の</w:t>
      </w:r>
      <w:r w:rsidR="000A0D30" w:rsidRPr="009014A1">
        <w:rPr>
          <w:sz w:val="21"/>
          <w:szCs w:val="21"/>
          <w:lang w:eastAsia="ja-JP"/>
        </w:rPr>
        <w:t>民営化以来、</w:t>
      </w:r>
      <w:r w:rsidR="00EA59E8" w:rsidRPr="009014A1">
        <w:rPr>
          <w:sz w:val="21"/>
          <w:szCs w:val="21"/>
          <w:lang w:eastAsia="ja-JP"/>
        </w:rPr>
        <w:t>古い車両を保有する</w:t>
      </w:r>
      <w:r w:rsidR="00C6048A" w:rsidRPr="009014A1">
        <w:rPr>
          <w:sz w:val="21"/>
          <w:szCs w:val="21"/>
          <w:lang w:eastAsia="ja-JP"/>
        </w:rPr>
        <w:t>会社と</w:t>
      </w:r>
      <w:r w:rsidR="00AC06E7" w:rsidRPr="009014A1">
        <w:rPr>
          <w:sz w:val="21"/>
          <w:szCs w:val="21"/>
          <w:lang w:eastAsia="ja-JP"/>
        </w:rPr>
        <w:t>近代的な車両を保有する会社が</w:t>
      </w:r>
      <w:r w:rsidR="00C6048A" w:rsidRPr="009014A1">
        <w:rPr>
          <w:sz w:val="21"/>
          <w:szCs w:val="21"/>
          <w:lang w:eastAsia="ja-JP"/>
        </w:rPr>
        <w:t>混在している</w:t>
      </w:r>
      <w:r w:rsidR="002B07F0" w:rsidRPr="009014A1">
        <w:rPr>
          <w:sz w:val="21"/>
          <w:szCs w:val="21"/>
          <w:lang w:eastAsia="ja-JP"/>
        </w:rPr>
        <w:t>。</w:t>
      </w:r>
    </w:p>
    <w:p w14:paraId="55800240" w14:textId="55BDE9D1" w:rsidR="00F07DDE" w:rsidRPr="009014A1" w:rsidRDefault="007576CC">
      <w:pPr>
        <w:rPr>
          <w:sz w:val="21"/>
          <w:szCs w:val="21"/>
          <w:lang w:eastAsia="ja-JP"/>
        </w:rPr>
      </w:pPr>
      <w:r w:rsidRPr="009014A1">
        <w:rPr>
          <w:sz w:val="21"/>
          <w:szCs w:val="21"/>
          <w:lang w:eastAsia="ja-JP"/>
        </w:rPr>
        <w:t xml:space="preserve">90 </w:t>
      </w:r>
      <w:r w:rsidR="00666E07" w:rsidRPr="009014A1">
        <w:rPr>
          <w:sz w:val="21"/>
          <w:szCs w:val="21"/>
          <w:lang w:eastAsia="ja-JP"/>
        </w:rPr>
        <w:t>「特別輸送サービス」を受けられる人の数は減っている</w:t>
      </w:r>
      <w:r w:rsidR="005E733B" w:rsidRPr="009014A1">
        <w:rPr>
          <w:sz w:val="21"/>
          <w:szCs w:val="21"/>
          <w:lang w:eastAsia="ja-JP"/>
        </w:rPr>
        <w:t>。</w:t>
      </w:r>
      <w:r w:rsidR="005A3DB6" w:rsidRPr="009014A1">
        <w:rPr>
          <w:sz w:val="21"/>
          <w:szCs w:val="21"/>
          <w:lang w:eastAsia="ja-JP"/>
        </w:rPr>
        <w:t>裁判の悪影響</w:t>
      </w:r>
      <w:r w:rsidR="005426B8" w:rsidRPr="009014A1">
        <w:rPr>
          <w:rFonts w:hint="eastAsia"/>
          <w:sz w:val="21"/>
          <w:szCs w:val="21"/>
          <w:lang w:eastAsia="ja-JP"/>
        </w:rPr>
        <w:t>（訳注　脚注</w:t>
      </w:r>
      <w:r w:rsidR="005426B8" w:rsidRPr="009014A1">
        <w:rPr>
          <w:rFonts w:hint="eastAsia"/>
          <w:sz w:val="21"/>
          <w:szCs w:val="21"/>
          <w:lang w:eastAsia="ja-JP"/>
        </w:rPr>
        <w:t>152</w:t>
      </w:r>
      <w:r w:rsidR="005426B8" w:rsidRPr="009014A1">
        <w:rPr>
          <w:rFonts w:hint="eastAsia"/>
          <w:sz w:val="21"/>
          <w:szCs w:val="21"/>
          <w:lang w:eastAsia="ja-JP"/>
        </w:rPr>
        <w:t>の「特別輸送の基準をより明確に」の冒頭にあるように，特別移送サービス（</w:t>
      </w:r>
      <w:r w:rsidR="005426B8" w:rsidRPr="009014A1">
        <w:rPr>
          <w:rFonts w:hint="eastAsia"/>
          <w:sz w:val="21"/>
          <w:szCs w:val="21"/>
          <w:lang w:eastAsia="ja-JP"/>
        </w:rPr>
        <w:t>STS</w:t>
      </w:r>
      <w:r w:rsidR="005426B8" w:rsidRPr="009014A1">
        <w:rPr>
          <w:rFonts w:hint="eastAsia"/>
          <w:sz w:val="21"/>
          <w:szCs w:val="21"/>
          <w:lang w:eastAsia="ja-JP"/>
        </w:rPr>
        <w:t>）の対象者であったはずの人たちが、サービスを受ける権利を否定され、最高裁で上告が棄却された判例のことと思われる。）</w:t>
      </w:r>
      <w:r w:rsidR="005A3DB6" w:rsidRPr="009014A1">
        <w:rPr>
          <w:rFonts w:hint="eastAsia"/>
          <w:sz w:val="21"/>
          <w:szCs w:val="21"/>
          <w:lang w:eastAsia="ja-JP"/>
        </w:rPr>
        <w:t>による</w:t>
      </w:r>
      <w:r w:rsidR="00BB7B09" w:rsidRPr="009014A1">
        <w:rPr>
          <w:sz w:val="21"/>
          <w:szCs w:val="21"/>
          <w:lang w:eastAsia="ja-JP"/>
        </w:rPr>
        <w:t>法律</w:t>
      </w:r>
      <w:r w:rsidR="00D35DCD" w:rsidRPr="009014A1">
        <w:rPr>
          <w:sz w:val="21"/>
          <w:szCs w:val="21"/>
          <w:lang w:eastAsia="ja-JP"/>
        </w:rPr>
        <w:t>改正案</w:t>
      </w:r>
      <w:r w:rsidR="00696A5B" w:rsidRPr="009014A1">
        <w:rPr>
          <w:rStyle w:val="a6"/>
          <w:sz w:val="21"/>
          <w:szCs w:val="21"/>
        </w:rPr>
        <w:footnoteReference w:id="153"/>
      </w:r>
      <w:r w:rsidR="00FC2EC2" w:rsidRPr="009014A1">
        <w:rPr>
          <w:sz w:val="21"/>
          <w:szCs w:val="21"/>
          <w:lang w:eastAsia="ja-JP"/>
        </w:rPr>
        <w:t>は</w:t>
      </w:r>
      <w:r w:rsidR="00BB7B09" w:rsidRPr="009014A1">
        <w:rPr>
          <w:sz w:val="21"/>
          <w:szCs w:val="21"/>
          <w:lang w:eastAsia="ja-JP"/>
        </w:rPr>
        <w:t>実施されていない</w:t>
      </w:r>
      <w:r w:rsidR="00FC2EC2" w:rsidRPr="009014A1">
        <w:rPr>
          <w:sz w:val="21"/>
          <w:szCs w:val="21"/>
          <w:lang w:eastAsia="ja-JP"/>
        </w:rPr>
        <w:t>。</w:t>
      </w:r>
    </w:p>
    <w:p w14:paraId="6A32096B" w14:textId="60565B85" w:rsidR="00012F6A" w:rsidRPr="009014A1" w:rsidRDefault="007576CC" w:rsidP="001B7D70">
      <w:pPr>
        <w:rPr>
          <w:sz w:val="21"/>
          <w:szCs w:val="21"/>
          <w:lang w:eastAsia="ja-JP"/>
        </w:rPr>
      </w:pPr>
      <w:r w:rsidRPr="009014A1">
        <w:rPr>
          <w:sz w:val="21"/>
          <w:szCs w:val="21"/>
          <w:lang w:eastAsia="ja-JP"/>
        </w:rPr>
        <w:t xml:space="preserve">91 </w:t>
      </w:r>
      <w:r w:rsidR="005426B8" w:rsidRPr="009014A1">
        <w:rPr>
          <w:rFonts w:hint="eastAsia"/>
          <w:sz w:val="21"/>
          <w:szCs w:val="21"/>
          <w:lang w:eastAsia="ja-JP"/>
        </w:rPr>
        <w:t>障害者対応</w:t>
      </w:r>
      <w:r w:rsidR="00B80588" w:rsidRPr="009014A1">
        <w:rPr>
          <w:rFonts w:hint="eastAsia"/>
          <w:sz w:val="21"/>
          <w:szCs w:val="21"/>
          <w:lang w:eastAsia="ja-JP"/>
        </w:rPr>
        <w:t>改造自動車</w:t>
      </w:r>
      <w:r w:rsidR="005426B8" w:rsidRPr="009014A1">
        <w:rPr>
          <w:rFonts w:hint="eastAsia"/>
          <w:sz w:val="21"/>
          <w:szCs w:val="21"/>
          <w:lang w:eastAsia="ja-JP"/>
        </w:rPr>
        <w:t>（</w:t>
      </w:r>
      <w:r w:rsidR="005426B8" w:rsidRPr="009014A1">
        <w:rPr>
          <w:sz w:val="21"/>
          <w:szCs w:val="21"/>
          <w:lang w:eastAsia="ja-JP"/>
        </w:rPr>
        <w:t>accommodated cars</w:t>
      </w:r>
      <w:r w:rsidR="005426B8" w:rsidRPr="009014A1">
        <w:rPr>
          <w:rFonts w:hint="eastAsia"/>
          <w:sz w:val="21"/>
          <w:szCs w:val="21"/>
          <w:lang w:eastAsia="ja-JP"/>
        </w:rPr>
        <w:t>）</w:t>
      </w:r>
      <w:r w:rsidR="00AD3935" w:rsidRPr="009014A1">
        <w:rPr>
          <w:sz w:val="21"/>
          <w:szCs w:val="21"/>
          <w:lang w:eastAsia="ja-JP"/>
        </w:rPr>
        <w:t>の利用者は、</w:t>
      </w:r>
      <w:r w:rsidR="00C51A82" w:rsidRPr="009014A1">
        <w:rPr>
          <w:sz w:val="21"/>
          <w:szCs w:val="21"/>
          <w:lang w:eastAsia="ja-JP"/>
        </w:rPr>
        <w:t>地域</w:t>
      </w:r>
      <w:r w:rsidR="005F2C1B" w:rsidRPr="009014A1">
        <w:rPr>
          <w:rFonts w:hint="eastAsia"/>
          <w:sz w:val="21"/>
          <w:szCs w:val="21"/>
          <w:lang w:eastAsia="ja-JP"/>
        </w:rPr>
        <w:t>格差</w:t>
      </w:r>
      <w:r w:rsidR="00112230" w:rsidRPr="009014A1">
        <w:rPr>
          <w:sz w:val="21"/>
          <w:szCs w:val="21"/>
          <w:lang w:eastAsia="ja-JP"/>
        </w:rPr>
        <w:t>や</w:t>
      </w:r>
      <w:r w:rsidR="00950D6C" w:rsidRPr="009014A1">
        <w:rPr>
          <w:sz w:val="21"/>
          <w:szCs w:val="21"/>
          <w:lang w:eastAsia="ja-JP"/>
        </w:rPr>
        <w:t>駐車</w:t>
      </w:r>
      <w:r w:rsidR="00264ACA" w:rsidRPr="009014A1">
        <w:rPr>
          <w:sz w:val="21"/>
          <w:szCs w:val="21"/>
          <w:lang w:eastAsia="ja-JP"/>
        </w:rPr>
        <w:t>料金の</w:t>
      </w:r>
      <w:r w:rsidR="00112230" w:rsidRPr="009014A1">
        <w:rPr>
          <w:sz w:val="21"/>
          <w:szCs w:val="21"/>
          <w:lang w:eastAsia="ja-JP"/>
        </w:rPr>
        <w:t>増加</w:t>
      </w:r>
      <w:r w:rsidR="00F20147" w:rsidRPr="009014A1">
        <w:rPr>
          <w:sz w:val="21"/>
          <w:szCs w:val="21"/>
          <w:lang w:eastAsia="ja-JP"/>
        </w:rPr>
        <w:t>、</w:t>
      </w:r>
      <w:bookmarkStart w:id="49" w:name="_Hlk167796196"/>
      <w:r w:rsidR="003E692D" w:rsidRPr="009014A1">
        <w:rPr>
          <w:rFonts w:hint="eastAsia"/>
          <w:sz w:val="21"/>
          <w:szCs w:val="21"/>
          <w:lang w:eastAsia="ja-JP"/>
        </w:rPr>
        <w:t>およびアクセシブルでない</w:t>
      </w:r>
      <w:r w:rsidR="00BA5E69" w:rsidRPr="009014A1">
        <w:rPr>
          <w:sz w:val="21"/>
          <w:szCs w:val="21"/>
          <w:lang w:eastAsia="ja-JP"/>
        </w:rPr>
        <w:t>給油所</w:t>
      </w:r>
      <w:r w:rsidR="00B80588" w:rsidRPr="009014A1">
        <w:rPr>
          <w:rStyle w:val="a6"/>
          <w:sz w:val="21"/>
          <w:szCs w:val="21"/>
        </w:rPr>
        <w:footnoteReference w:id="154"/>
      </w:r>
      <w:r w:rsidR="00BA5E69" w:rsidRPr="009014A1">
        <w:rPr>
          <w:sz w:val="21"/>
          <w:szCs w:val="21"/>
          <w:lang w:eastAsia="ja-JP"/>
        </w:rPr>
        <w:t>や充電</w:t>
      </w:r>
      <w:r w:rsidR="00B80588" w:rsidRPr="009014A1">
        <w:rPr>
          <w:rFonts w:hint="eastAsia"/>
          <w:sz w:val="21"/>
          <w:szCs w:val="21"/>
          <w:lang w:eastAsia="ja-JP"/>
        </w:rPr>
        <w:t>設備</w:t>
      </w:r>
      <w:r w:rsidR="00B80588" w:rsidRPr="009014A1">
        <w:rPr>
          <w:rStyle w:val="a6"/>
          <w:sz w:val="21"/>
          <w:szCs w:val="21"/>
        </w:rPr>
        <w:footnoteReference w:id="155"/>
      </w:r>
      <w:r w:rsidR="003E692D" w:rsidRPr="009014A1">
        <w:rPr>
          <w:rFonts w:hint="eastAsia"/>
          <w:sz w:val="21"/>
          <w:szCs w:val="21"/>
          <w:lang w:eastAsia="ja-JP"/>
        </w:rPr>
        <w:t>という差別</w:t>
      </w:r>
      <w:r w:rsidR="00AD3935" w:rsidRPr="009014A1">
        <w:rPr>
          <w:sz w:val="21"/>
          <w:szCs w:val="21"/>
          <w:lang w:eastAsia="ja-JP"/>
        </w:rPr>
        <w:t>を報告している。</w:t>
      </w:r>
      <w:bookmarkEnd w:id="49"/>
    </w:p>
    <w:p w14:paraId="1CA04349" w14:textId="2C888626" w:rsidR="00F07DDE" w:rsidRPr="009014A1" w:rsidRDefault="003252B0" w:rsidP="00B80588">
      <w:pPr>
        <w:pStyle w:val="4"/>
        <w:tabs>
          <w:tab w:val="left" w:pos="2707"/>
        </w:tabs>
        <w:rPr>
          <w:color w:val="auto"/>
          <w:sz w:val="21"/>
          <w:szCs w:val="21"/>
          <w:lang w:eastAsia="ja-JP"/>
        </w:rPr>
      </w:pPr>
      <w:r w:rsidRPr="009014A1">
        <w:rPr>
          <w:rFonts w:ascii="ＭＳ Ｐゴシック" w:eastAsia="ＭＳ Ｐゴシック" w:hAnsi="ＭＳ Ｐゴシック" w:hint="eastAsia"/>
          <w:color w:val="auto"/>
          <w:sz w:val="21"/>
          <w:szCs w:val="21"/>
          <w:lang w:eastAsia="ja-JP"/>
        </w:rPr>
        <w:t>第</w:t>
      </w:r>
      <w:r w:rsidR="0088568D" w:rsidRPr="009014A1">
        <w:rPr>
          <w:rFonts w:ascii="ＭＳ Ｐゴシック" w:eastAsia="ＭＳ Ｐゴシック" w:hAnsi="ＭＳ Ｐゴシック"/>
          <w:color w:val="auto"/>
          <w:sz w:val="21"/>
          <w:szCs w:val="21"/>
          <w:lang w:eastAsia="ja-JP"/>
        </w:rPr>
        <w:t>20</w:t>
      </w:r>
      <w:r w:rsidRPr="009014A1">
        <w:rPr>
          <w:rFonts w:ascii="ＭＳ Ｐゴシック" w:eastAsia="ＭＳ Ｐゴシック" w:hAnsi="ＭＳ Ｐゴシック" w:hint="eastAsia"/>
          <w:color w:val="auto"/>
          <w:sz w:val="21"/>
          <w:szCs w:val="21"/>
          <w:lang w:eastAsia="ja-JP"/>
        </w:rPr>
        <w:t>条に関する勧告案</w:t>
      </w:r>
    </w:p>
    <w:p w14:paraId="4B421332" w14:textId="1D5D2E91" w:rsidR="00F07DDE" w:rsidRPr="009014A1" w:rsidRDefault="007576CC" w:rsidP="004E64BD">
      <w:pPr>
        <w:pStyle w:val="a"/>
        <w:numPr>
          <w:ilvl w:val="0"/>
          <w:numId w:val="6"/>
        </w:numPr>
      </w:pPr>
      <w:r w:rsidRPr="009014A1">
        <w:t>個人的な移動の権利を確保するための指標を修正した国家計画を、全国の</w:t>
      </w:r>
      <w:r w:rsidRPr="009014A1">
        <w:t>OPD</w:t>
      </w:r>
      <w:r w:rsidRPr="009014A1">
        <w:t>の積極的な関与のもとで策定する</w:t>
      </w:r>
      <w:r w:rsidR="00596CB9" w:rsidRPr="009014A1">
        <w:t>。</w:t>
      </w:r>
      <w:r w:rsidR="00950D6C" w:rsidRPr="009014A1">
        <w:t>これには、支援、補助器具、</w:t>
      </w:r>
      <w:r w:rsidR="00B80588" w:rsidRPr="009014A1">
        <w:rPr>
          <w:rFonts w:hint="eastAsia"/>
        </w:rPr>
        <w:t>改造</w:t>
      </w:r>
      <w:r w:rsidR="00950D6C" w:rsidRPr="009014A1">
        <w:t>車両の利用</w:t>
      </w:r>
      <w:r w:rsidR="002F545A" w:rsidRPr="009014A1">
        <w:t>、</w:t>
      </w:r>
      <w:r w:rsidR="00F052F9" w:rsidRPr="009014A1">
        <w:t>通学を含む</w:t>
      </w:r>
      <w:r w:rsidR="00950D6C" w:rsidRPr="009014A1">
        <w:t>特別交通の調達、合理的な費用での個人的移動</w:t>
      </w:r>
      <w:r w:rsidR="004B3C8F" w:rsidRPr="009014A1">
        <w:rPr>
          <w:rFonts w:hint="eastAsia"/>
        </w:rPr>
        <w:t>を含むものとする</w:t>
      </w:r>
      <w:r w:rsidR="00950D6C" w:rsidRPr="009014A1">
        <w:t>。</w:t>
      </w:r>
    </w:p>
    <w:p w14:paraId="40E75089" w14:textId="1AD04220" w:rsidR="00F07DDE" w:rsidRPr="009014A1" w:rsidRDefault="00963829" w:rsidP="004E64BD">
      <w:pPr>
        <w:pStyle w:val="a"/>
        <w:numPr>
          <w:ilvl w:val="0"/>
          <w:numId w:val="6"/>
        </w:numPr>
      </w:pPr>
      <w:r w:rsidRPr="009014A1">
        <w:t>苦情の</w:t>
      </w:r>
      <w:r w:rsidR="00593BC9" w:rsidRPr="009014A1">
        <w:t>申し立てや補償に</w:t>
      </w:r>
      <w:r w:rsidRPr="009014A1">
        <w:t>簡単にアクセスでき</w:t>
      </w:r>
      <w:r w:rsidR="00593BC9" w:rsidRPr="009014A1">
        <w:t>、</w:t>
      </w:r>
      <w:r w:rsidR="00A305B8" w:rsidRPr="009014A1">
        <w:t>全国的な</w:t>
      </w:r>
      <w:r w:rsidR="00593BC9" w:rsidRPr="009014A1">
        <w:t>個人移動の</w:t>
      </w:r>
      <w:r w:rsidR="00543DEF" w:rsidRPr="009014A1">
        <w:t>権利を</w:t>
      </w:r>
      <w:r w:rsidRPr="009014A1">
        <w:t>確保する</w:t>
      </w:r>
      <w:r w:rsidR="00543DEF" w:rsidRPr="009014A1">
        <w:t>ため</w:t>
      </w:r>
      <w:r w:rsidR="00B80588" w:rsidRPr="009014A1">
        <w:rPr>
          <w:rFonts w:hint="eastAsia"/>
        </w:rPr>
        <w:t>に</w:t>
      </w:r>
      <w:r w:rsidR="00543DEF" w:rsidRPr="009014A1">
        <w:t>法律を</w:t>
      </w:r>
      <w:r w:rsidR="004B3C8F" w:rsidRPr="009014A1">
        <w:rPr>
          <w:rFonts w:hint="eastAsia"/>
        </w:rPr>
        <w:t>改正</w:t>
      </w:r>
      <w:r w:rsidR="00543DEF" w:rsidRPr="009014A1">
        <w:t>する。</w:t>
      </w:r>
    </w:p>
    <w:p w14:paraId="05097CC7" w14:textId="77777777" w:rsidR="00012F6A" w:rsidRPr="009014A1" w:rsidRDefault="00012F6A" w:rsidP="00012F6A">
      <w:pPr>
        <w:rPr>
          <w:sz w:val="21"/>
          <w:szCs w:val="21"/>
          <w:lang w:eastAsia="ja-JP"/>
        </w:rPr>
      </w:pPr>
    </w:p>
    <w:p w14:paraId="58048C13" w14:textId="42858A1C" w:rsidR="00F07DDE" w:rsidRPr="009014A1" w:rsidRDefault="007576CC" w:rsidP="002B076E">
      <w:pPr>
        <w:pStyle w:val="3"/>
      </w:pPr>
      <w:bookmarkStart w:id="50" w:name="_Toc156029860"/>
      <w:r w:rsidRPr="009014A1">
        <w:t xml:space="preserve">第21条 </w:t>
      </w:r>
      <w:bookmarkEnd w:id="50"/>
      <w:r w:rsidR="00C17B1F" w:rsidRPr="009014A1">
        <w:rPr>
          <w:rFonts w:ascii="メイリオ" w:hAnsi="メイリオ" w:cs="ＭＳ Ｐゴシック" w:hint="eastAsia"/>
          <w:kern w:val="36"/>
        </w:rPr>
        <w:t>表現及び意見の自由並びに情報の利用の機会</w:t>
      </w:r>
    </w:p>
    <w:p w14:paraId="417E8E11" w14:textId="3FDEB978" w:rsidR="00F07DDE" w:rsidRPr="009014A1" w:rsidRDefault="007576CC">
      <w:pPr>
        <w:rPr>
          <w:sz w:val="21"/>
          <w:szCs w:val="21"/>
          <w:lang w:eastAsia="ja-JP"/>
        </w:rPr>
      </w:pPr>
      <w:r w:rsidRPr="009014A1">
        <w:rPr>
          <w:sz w:val="21"/>
          <w:szCs w:val="21"/>
          <w:lang w:eastAsia="ja-JP"/>
        </w:rPr>
        <w:t xml:space="preserve">92 </w:t>
      </w:r>
      <w:r w:rsidR="00292AE8" w:rsidRPr="009014A1">
        <w:rPr>
          <w:sz w:val="21"/>
          <w:szCs w:val="21"/>
          <w:lang w:eastAsia="ja-JP"/>
        </w:rPr>
        <w:t>デジタル配信されるメディアコンテンツ</w:t>
      </w:r>
      <w:r w:rsidR="00B80588" w:rsidRPr="009014A1">
        <w:rPr>
          <w:rFonts w:hint="eastAsia"/>
          <w:sz w:val="21"/>
          <w:szCs w:val="21"/>
          <w:lang w:eastAsia="ja-JP"/>
        </w:rPr>
        <w:t>の</w:t>
      </w:r>
      <w:r w:rsidR="00292AE8" w:rsidRPr="009014A1">
        <w:rPr>
          <w:sz w:val="21"/>
          <w:szCs w:val="21"/>
          <w:lang w:eastAsia="ja-JP"/>
        </w:rPr>
        <w:t>アクセシビリティ要件を</w:t>
      </w:r>
      <w:r w:rsidR="00E1137A" w:rsidRPr="009014A1">
        <w:rPr>
          <w:rFonts w:hint="eastAsia"/>
          <w:sz w:val="21"/>
          <w:szCs w:val="21"/>
          <w:lang w:eastAsia="ja-JP"/>
        </w:rPr>
        <w:t>設ける</w:t>
      </w:r>
      <w:r w:rsidR="00292AE8" w:rsidRPr="009014A1">
        <w:rPr>
          <w:sz w:val="21"/>
          <w:szCs w:val="21"/>
          <w:lang w:eastAsia="ja-JP"/>
        </w:rPr>
        <w:t>ためには、</w:t>
      </w:r>
      <w:r w:rsidR="003F1CAA" w:rsidRPr="009014A1">
        <w:rPr>
          <w:rFonts w:hint="eastAsia"/>
          <w:sz w:val="21"/>
          <w:szCs w:val="21"/>
          <w:lang w:eastAsia="ja-JP"/>
        </w:rPr>
        <w:t>法律</w:t>
      </w:r>
      <w:r w:rsidR="00292AE8" w:rsidRPr="009014A1">
        <w:rPr>
          <w:sz w:val="21"/>
          <w:szCs w:val="21"/>
          <w:lang w:eastAsia="ja-JP"/>
        </w:rPr>
        <w:t>の</w:t>
      </w:r>
      <w:r w:rsidR="00637DA1" w:rsidRPr="009014A1">
        <w:rPr>
          <w:sz w:val="21"/>
          <w:szCs w:val="21"/>
          <w:lang w:eastAsia="ja-JP"/>
        </w:rPr>
        <w:t>見直しが必要であると考えられる</w:t>
      </w:r>
      <w:r w:rsidR="0023218B" w:rsidRPr="009014A1">
        <w:rPr>
          <w:sz w:val="21"/>
          <w:szCs w:val="21"/>
          <w:lang w:eastAsia="ja-JP"/>
        </w:rPr>
        <w:t>。</w:t>
      </w:r>
      <w:r w:rsidR="008A347C" w:rsidRPr="009014A1">
        <w:rPr>
          <w:sz w:val="21"/>
          <w:szCs w:val="21"/>
          <w:lang w:eastAsia="ja-JP"/>
        </w:rPr>
        <w:t>欧州アクセシビリティ法の</w:t>
      </w:r>
      <w:r w:rsidR="00B80588" w:rsidRPr="009014A1">
        <w:rPr>
          <w:rFonts w:hint="eastAsia"/>
          <w:sz w:val="21"/>
          <w:szCs w:val="21"/>
          <w:lang w:eastAsia="ja-JP"/>
        </w:rPr>
        <w:t>国内法への</w:t>
      </w:r>
      <w:r w:rsidR="008A347C" w:rsidRPr="009014A1">
        <w:rPr>
          <w:sz w:val="21"/>
          <w:szCs w:val="21"/>
          <w:lang w:eastAsia="ja-JP"/>
        </w:rPr>
        <w:t>移管に関する法案でも</w:t>
      </w:r>
      <w:r w:rsidR="0023218B" w:rsidRPr="009014A1">
        <w:rPr>
          <w:sz w:val="21"/>
          <w:szCs w:val="21"/>
          <w:lang w:eastAsia="ja-JP"/>
        </w:rPr>
        <w:t>問題が</w:t>
      </w:r>
      <w:r w:rsidR="004161C7" w:rsidRPr="009014A1">
        <w:rPr>
          <w:sz w:val="21"/>
          <w:szCs w:val="21"/>
          <w:lang w:eastAsia="ja-JP"/>
        </w:rPr>
        <w:t>提起されている</w:t>
      </w:r>
      <w:r w:rsidR="009C5405" w:rsidRPr="009014A1">
        <w:rPr>
          <w:sz w:val="21"/>
          <w:szCs w:val="21"/>
          <w:lang w:eastAsia="ja-JP"/>
        </w:rPr>
        <w:t>。</w:t>
      </w:r>
      <w:r w:rsidR="00DB4985" w:rsidRPr="009014A1">
        <w:rPr>
          <w:sz w:val="21"/>
          <w:szCs w:val="21"/>
          <w:lang w:eastAsia="ja-JP"/>
        </w:rPr>
        <w:t>スウェーデンの</w:t>
      </w:r>
      <w:r w:rsidR="00981DBB" w:rsidRPr="009014A1">
        <w:rPr>
          <w:sz w:val="21"/>
          <w:szCs w:val="21"/>
          <w:lang w:eastAsia="ja-JP"/>
        </w:rPr>
        <w:t>法律</w:t>
      </w:r>
      <w:r w:rsidR="00C944C6" w:rsidRPr="009014A1">
        <w:rPr>
          <w:rStyle w:val="a6"/>
          <w:sz w:val="21"/>
          <w:szCs w:val="21"/>
        </w:rPr>
        <w:footnoteReference w:id="156"/>
      </w:r>
      <w:r w:rsidR="00C944C6" w:rsidRPr="009014A1">
        <w:rPr>
          <w:sz w:val="21"/>
          <w:szCs w:val="21"/>
          <w:lang w:eastAsia="ja-JP"/>
        </w:rPr>
        <w:t>は</w:t>
      </w:r>
      <w:r w:rsidR="001003DF" w:rsidRPr="009014A1">
        <w:rPr>
          <w:sz w:val="21"/>
          <w:szCs w:val="21"/>
          <w:lang w:eastAsia="ja-JP"/>
        </w:rPr>
        <w:t>、電子書籍の</w:t>
      </w:r>
      <w:r w:rsidR="00981DBB" w:rsidRPr="009014A1">
        <w:rPr>
          <w:sz w:val="21"/>
          <w:szCs w:val="21"/>
          <w:lang w:eastAsia="ja-JP"/>
        </w:rPr>
        <w:t>定義を第</w:t>
      </w:r>
      <w:r w:rsidR="00981DBB" w:rsidRPr="009014A1">
        <w:rPr>
          <w:sz w:val="21"/>
          <w:szCs w:val="21"/>
          <w:lang w:eastAsia="ja-JP"/>
        </w:rPr>
        <w:t>2</w:t>
      </w:r>
      <w:r w:rsidR="00981DBB" w:rsidRPr="009014A1">
        <w:rPr>
          <w:sz w:val="21"/>
          <w:szCs w:val="21"/>
          <w:lang w:eastAsia="ja-JP"/>
        </w:rPr>
        <w:t>条で</w:t>
      </w:r>
      <w:r w:rsidR="001003DF" w:rsidRPr="009014A1">
        <w:rPr>
          <w:sz w:val="21"/>
          <w:szCs w:val="21"/>
          <w:lang w:eastAsia="ja-JP"/>
        </w:rPr>
        <w:t>制限して</w:t>
      </w:r>
      <w:r w:rsidR="00981DBB" w:rsidRPr="009014A1">
        <w:rPr>
          <w:sz w:val="21"/>
          <w:szCs w:val="21"/>
          <w:lang w:eastAsia="ja-JP"/>
        </w:rPr>
        <w:t>おり、</w:t>
      </w:r>
      <w:r w:rsidR="0019362D" w:rsidRPr="009014A1">
        <w:rPr>
          <w:rFonts w:hint="eastAsia"/>
          <w:sz w:val="21"/>
          <w:szCs w:val="21"/>
          <w:lang w:eastAsia="ja-JP"/>
        </w:rPr>
        <w:t>EU</w:t>
      </w:r>
      <w:r w:rsidR="00ED5FAA" w:rsidRPr="009014A1">
        <w:rPr>
          <w:sz w:val="21"/>
          <w:szCs w:val="21"/>
          <w:lang w:eastAsia="ja-JP"/>
        </w:rPr>
        <w:t>指令</w:t>
      </w:r>
      <w:r w:rsidR="00FB127E" w:rsidRPr="009014A1">
        <w:rPr>
          <w:sz w:val="21"/>
          <w:szCs w:val="21"/>
          <w:lang w:eastAsia="ja-JP"/>
        </w:rPr>
        <w:t>第</w:t>
      </w:r>
      <w:r w:rsidR="00FB127E" w:rsidRPr="009014A1">
        <w:rPr>
          <w:sz w:val="21"/>
          <w:szCs w:val="21"/>
          <w:lang w:eastAsia="ja-JP"/>
        </w:rPr>
        <w:t>3</w:t>
      </w:r>
      <w:r w:rsidR="00ED5FAA" w:rsidRPr="009014A1">
        <w:rPr>
          <w:sz w:val="21"/>
          <w:szCs w:val="21"/>
          <w:lang w:eastAsia="ja-JP"/>
        </w:rPr>
        <w:t>条の</w:t>
      </w:r>
      <w:r w:rsidR="00FB127E" w:rsidRPr="009014A1">
        <w:rPr>
          <w:sz w:val="21"/>
          <w:szCs w:val="21"/>
          <w:lang w:eastAsia="ja-JP"/>
        </w:rPr>
        <w:t>定義</w:t>
      </w:r>
      <w:r w:rsidR="00E1137A" w:rsidRPr="009014A1">
        <w:rPr>
          <w:rFonts w:hint="eastAsia"/>
          <w:sz w:val="21"/>
          <w:szCs w:val="21"/>
          <w:lang w:eastAsia="ja-JP"/>
        </w:rPr>
        <w:t>41</w:t>
      </w:r>
      <w:r w:rsidR="00FB127E" w:rsidRPr="009014A1">
        <w:rPr>
          <w:sz w:val="21"/>
          <w:szCs w:val="21"/>
          <w:lang w:eastAsia="ja-JP"/>
        </w:rPr>
        <w:t>とは異なっている</w:t>
      </w:r>
      <w:r w:rsidR="00FE333E" w:rsidRPr="009014A1">
        <w:rPr>
          <w:rStyle w:val="a6"/>
          <w:sz w:val="21"/>
          <w:szCs w:val="21"/>
        </w:rPr>
        <w:footnoteReference w:id="157"/>
      </w:r>
      <w:r w:rsidR="00B80588" w:rsidRPr="009014A1">
        <w:rPr>
          <w:sz w:val="21"/>
          <w:szCs w:val="21"/>
          <w:lang w:eastAsia="ja-JP"/>
        </w:rPr>
        <w:t>。</w:t>
      </w:r>
    </w:p>
    <w:p w14:paraId="2F1D01DC" w14:textId="26EAA883" w:rsidR="00F07DDE" w:rsidRPr="009014A1" w:rsidRDefault="007576CC">
      <w:pPr>
        <w:rPr>
          <w:sz w:val="21"/>
          <w:szCs w:val="21"/>
          <w:lang w:eastAsia="ja-JP"/>
        </w:rPr>
      </w:pPr>
      <w:r w:rsidRPr="009014A1">
        <w:rPr>
          <w:sz w:val="21"/>
          <w:szCs w:val="21"/>
          <w:lang w:eastAsia="ja-JP"/>
        </w:rPr>
        <w:t xml:space="preserve">93 </w:t>
      </w:r>
      <w:r w:rsidR="00292AE8" w:rsidRPr="009014A1">
        <w:rPr>
          <w:sz w:val="21"/>
          <w:szCs w:val="21"/>
          <w:lang w:eastAsia="ja-JP"/>
        </w:rPr>
        <w:t>代替コミュニケーションや</w:t>
      </w:r>
      <w:r w:rsidR="00C358BB" w:rsidRPr="009014A1">
        <w:rPr>
          <w:rFonts w:hint="eastAsia"/>
          <w:sz w:val="21"/>
          <w:szCs w:val="21"/>
          <w:lang w:eastAsia="ja-JP"/>
        </w:rPr>
        <w:t>拡大</w:t>
      </w:r>
      <w:r w:rsidR="00292AE8" w:rsidRPr="009014A1">
        <w:rPr>
          <w:sz w:val="21"/>
          <w:szCs w:val="21"/>
          <w:lang w:eastAsia="ja-JP"/>
        </w:rPr>
        <w:t>コミュニケーション</w:t>
      </w:r>
      <w:r w:rsidR="00906EA5" w:rsidRPr="009014A1">
        <w:rPr>
          <w:rFonts w:hint="eastAsia"/>
          <w:sz w:val="21"/>
          <w:szCs w:val="21"/>
          <w:lang w:eastAsia="ja-JP"/>
        </w:rPr>
        <w:t xml:space="preserve">（訳注　</w:t>
      </w:r>
      <w:r w:rsidR="009C5054" w:rsidRPr="009014A1">
        <w:rPr>
          <w:rFonts w:hint="eastAsia"/>
          <w:sz w:val="21"/>
          <w:szCs w:val="21"/>
          <w:lang w:eastAsia="ja-JP"/>
        </w:rPr>
        <w:t>ALS</w:t>
      </w:r>
      <w:r w:rsidR="003E692D" w:rsidRPr="009014A1">
        <w:rPr>
          <w:rFonts w:hint="eastAsia"/>
          <w:sz w:val="21"/>
          <w:szCs w:val="21"/>
          <w:lang w:eastAsia="ja-JP"/>
        </w:rPr>
        <w:t>、</w:t>
      </w:r>
      <w:r w:rsidR="009C5054" w:rsidRPr="009014A1">
        <w:rPr>
          <w:rFonts w:hint="eastAsia"/>
          <w:sz w:val="21"/>
          <w:szCs w:val="21"/>
          <w:lang w:eastAsia="ja-JP"/>
        </w:rPr>
        <w:t>脳性麻痺</w:t>
      </w:r>
      <w:r w:rsidR="003E692D" w:rsidRPr="009014A1">
        <w:rPr>
          <w:rFonts w:hint="eastAsia"/>
          <w:sz w:val="21"/>
          <w:szCs w:val="21"/>
          <w:lang w:eastAsia="ja-JP"/>
        </w:rPr>
        <w:t>、知的障害</w:t>
      </w:r>
      <w:r w:rsidR="009C5054" w:rsidRPr="009014A1">
        <w:rPr>
          <w:rFonts w:hint="eastAsia"/>
          <w:sz w:val="21"/>
          <w:szCs w:val="21"/>
          <w:lang w:eastAsia="ja-JP"/>
        </w:rPr>
        <w:t>などで、重度の表出障害を持つ人々のコミュニケーションを向上させることを目的とする。</w:t>
      </w:r>
      <w:r w:rsidR="009C5054" w:rsidRPr="009014A1">
        <w:rPr>
          <w:rFonts w:hint="eastAsia"/>
          <w:sz w:val="21"/>
          <w:szCs w:val="21"/>
          <w:lang w:eastAsia="ja-JP"/>
        </w:rPr>
        <w:t>AAC: Augmentative  Alternative  Communication</w:t>
      </w:r>
      <w:r w:rsidR="009C5054" w:rsidRPr="009014A1">
        <w:rPr>
          <w:rFonts w:hint="eastAsia"/>
          <w:sz w:val="21"/>
          <w:szCs w:val="21"/>
          <w:lang w:eastAsia="ja-JP"/>
        </w:rPr>
        <w:t>ともいう。）</w:t>
      </w:r>
      <w:r w:rsidR="00292AE8" w:rsidRPr="009014A1">
        <w:rPr>
          <w:sz w:val="21"/>
          <w:szCs w:val="21"/>
          <w:lang w:eastAsia="ja-JP"/>
        </w:rPr>
        <w:t>を受ける権利は、どの法律にも明確に表現されていない。</w:t>
      </w:r>
      <w:r w:rsidR="00292AE8" w:rsidRPr="009014A1">
        <w:rPr>
          <w:sz w:val="21"/>
          <w:szCs w:val="21"/>
          <w:lang w:eastAsia="ja-JP"/>
        </w:rPr>
        <w:t xml:space="preserve"> </w:t>
      </w:r>
    </w:p>
    <w:p w14:paraId="06DD2D0B" w14:textId="681976AE" w:rsidR="00F07DDE" w:rsidRPr="009014A1" w:rsidRDefault="007576CC">
      <w:pPr>
        <w:rPr>
          <w:sz w:val="21"/>
          <w:szCs w:val="21"/>
          <w:lang w:eastAsia="ja-JP"/>
        </w:rPr>
      </w:pPr>
      <w:r w:rsidRPr="009014A1">
        <w:rPr>
          <w:sz w:val="21"/>
          <w:szCs w:val="21"/>
          <w:lang w:eastAsia="ja-JP"/>
        </w:rPr>
        <w:t xml:space="preserve">94 </w:t>
      </w:r>
      <w:r w:rsidR="003160F4" w:rsidRPr="009014A1">
        <w:rPr>
          <w:sz w:val="21"/>
          <w:szCs w:val="21"/>
          <w:lang w:eastAsia="ja-JP"/>
        </w:rPr>
        <w:t>障害のある人</w:t>
      </w:r>
      <w:r w:rsidR="00C273C3" w:rsidRPr="009014A1">
        <w:rPr>
          <w:sz w:val="21"/>
          <w:szCs w:val="21"/>
          <w:lang w:eastAsia="ja-JP"/>
        </w:rPr>
        <w:t>に対する</w:t>
      </w:r>
      <w:r w:rsidR="00FF609A" w:rsidRPr="009014A1">
        <w:rPr>
          <w:rFonts w:hint="eastAsia"/>
          <w:sz w:val="21"/>
          <w:szCs w:val="21"/>
          <w:lang w:eastAsia="ja-JP"/>
        </w:rPr>
        <w:t>不適切表現</w:t>
      </w:r>
      <w:r w:rsidR="00C273C3" w:rsidRPr="009014A1">
        <w:rPr>
          <w:sz w:val="21"/>
          <w:szCs w:val="21"/>
          <w:lang w:eastAsia="ja-JP"/>
        </w:rPr>
        <w:t>は</w:t>
      </w:r>
      <w:r w:rsidR="00D323AA" w:rsidRPr="009014A1">
        <w:rPr>
          <w:sz w:val="21"/>
          <w:szCs w:val="21"/>
          <w:lang w:eastAsia="ja-JP"/>
        </w:rPr>
        <w:t>国内</w:t>
      </w:r>
      <w:r w:rsidR="00C22F13" w:rsidRPr="009014A1">
        <w:rPr>
          <w:sz w:val="21"/>
          <w:szCs w:val="21"/>
          <w:lang w:eastAsia="ja-JP"/>
        </w:rPr>
        <w:t>法から排除されている</w:t>
      </w:r>
      <w:r w:rsidR="00FF50FA" w:rsidRPr="009014A1">
        <w:rPr>
          <w:rStyle w:val="a6"/>
          <w:sz w:val="21"/>
          <w:szCs w:val="21"/>
        </w:rPr>
        <w:footnoteReference w:id="158"/>
      </w:r>
      <w:r w:rsidR="001D1FF1" w:rsidRPr="009014A1">
        <w:rPr>
          <w:sz w:val="21"/>
          <w:szCs w:val="21"/>
          <w:lang w:eastAsia="ja-JP"/>
        </w:rPr>
        <w:t>。</w:t>
      </w:r>
    </w:p>
    <w:p w14:paraId="6E15A37C" w14:textId="77777777" w:rsidR="003C21AB" w:rsidRPr="009014A1" w:rsidRDefault="003C21AB" w:rsidP="001B7D70">
      <w:pPr>
        <w:rPr>
          <w:sz w:val="21"/>
          <w:szCs w:val="21"/>
          <w:lang w:eastAsia="ja-JP"/>
        </w:rPr>
      </w:pPr>
    </w:p>
    <w:p w14:paraId="6CD0E470" w14:textId="2F0DFB28" w:rsidR="003252B0" w:rsidRPr="009014A1" w:rsidRDefault="003252B0" w:rsidP="003252B0">
      <w:pPr>
        <w:pStyle w:val="4"/>
        <w:rPr>
          <w:rFonts w:ascii="ＭＳ Ｐゴシック" w:eastAsia="ＭＳ Ｐゴシック" w:hAnsi="ＭＳ Ｐゴシック"/>
          <w:color w:val="auto"/>
          <w:sz w:val="21"/>
          <w:szCs w:val="21"/>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21</w:t>
      </w:r>
      <w:r w:rsidRPr="009014A1">
        <w:rPr>
          <w:rFonts w:ascii="ＭＳ Ｐゴシック" w:eastAsia="ＭＳ Ｐゴシック" w:hAnsi="ＭＳ Ｐゴシック" w:hint="eastAsia"/>
          <w:color w:val="auto"/>
          <w:sz w:val="21"/>
          <w:szCs w:val="21"/>
          <w:lang w:eastAsia="ja-JP"/>
        </w:rPr>
        <w:t>条に関する勧告案</w:t>
      </w:r>
    </w:p>
    <w:p w14:paraId="27E548E6" w14:textId="2F363F4B" w:rsidR="00F07DDE" w:rsidRPr="009014A1" w:rsidRDefault="007576CC" w:rsidP="004E64BD">
      <w:pPr>
        <w:pStyle w:val="a"/>
        <w:numPr>
          <w:ilvl w:val="0"/>
          <w:numId w:val="16"/>
        </w:numPr>
      </w:pPr>
      <w:r w:rsidRPr="009014A1">
        <w:t>デジタル・アクセシビリティ、代替・</w:t>
      </w:r>
      <w:r w:rsidR="009C5054" w:rsidRPr="009014A1">
        <w:rPr>
          <w:rFonts w:hint="eastAsia"/>
        </w:rPr>
        <w:t>拡大</w:t>
      </w:r>
      <w:r w:rsidRPr="009014A1">
        <w:t>コミュニケーション、ユニバーサルデザインの要件を</w:t>
      </w:r>
      <w:r w:rsidR="004A63BF" w:rsidRPr="009014A1">
        <w:rPr>
          <w:rFonts w:hint="eastAsia"/>
        </w:rPr>
        <w:t>実現可能にし</w:t>
      </w:r>
      <w:r w:rsidRPr="009014A1">
        <w:t>、情報へのアクセスを確保するため</w:t>
      </w:r>
      <w:r w:rsidR="004A63BF" w:rsidRPr="009014A1">
        <w:rPr>
          <w:rFonts w:hint="eastAsia"/>
        </w:rPr>
        <w:t>に</w:t>
      </w:r>
      <w:r w:rsidRPr="009014A1">
        <w:t>、憲法を含むすべての法律における</w:t>
      </w:r>
      <w:r w:rsidR="009C5054" w:rsidRPr="009014A1">
        <w:rPr>
          <w:rFonts w:hint="eastAsia"/>
        </w:rPr>
        <w:t>バリア</w:t>
      </w:r>
      <w:r w:rsidRPr="009014A1">
        <w:t>を撤廃する。</w:t>
      </w:r>
    </w:p>
    <w:p w14:paraId="222A5727" w14:textId="3B89F554" w:rsidR="00F07DDE" w:rsidRPr="009014A1" w:rsidRDefault="00292AE8" w:rsidP="004E64BD">
      <w:pPr>
        <w:pStyle w:val="a"/>
        <w:numPr>
          <w:ilvl w:val="0"/>
          <w:numId w:val="16"/>
        </w:numPr>
        <w:rPr>
          <w:b/>
        </w:rPr>
      </w:pPr>
      <w:r w:rsidRPr="009014A1">
        <w:t>メディアにおけるオンライン上のヘイトスピーチや</w:t>
      </w:r>
      <w:r w:rsidR="003160F4" w:rsidRPr="009014A1">
        <w:t>障害のある人</w:t>
      </w:r>
      <w:r w:rsidRPr="009014A1">
        <w:t>に関する軽蔑的表現の蔓延を</w:t>
      </w:r>
      <w:r w:rsidR="007576CC" w:rsidRPr="009014A1">
        <w:t>監視する</w:t>
      </w:r>
      <w:r w:rsidRPr="009014A1">
        <w:t>。</w:t>
      </w:r>
      <w:r w:rsidRPr="009014A1">
        <w:t xml:space="preserve"> </w:t>
      </w:r>
    </w:p>
    <w:p w14:paraId="4D5E4477" w14:textId="77777777" w:rsidR="00012F6A" w:rsidRPr="009014A1" w:rsidRDefault="00012F6A" w:rsidP="00012F6A">
      <w:pPr>
        <w:rPr>
          <w:b/>
          <w:sz w:val="21"/>
          <w:szCs w:val="21"/>
          <w:lang w:eastAsia="ja-JP"/>
        </w:rPr>
      </w:pPr>
    </w:p>
    <w:p w14:paraId="34756625" w14:textId="77777777" w:rsidR="00F07DDE" w:rsidRPr="009014A1" w:rsidRDefault="007576CC" w:rsidP="002B076E">
      <w:pPr>
        <w:pStyle w:val="3"/>
      </w:pPr>
      <w:bookmarkStart w:id="51" w:name="_Toc156029861"/>
      <w:r w:rsidRPr="009014A1">
        <w:t xml:space="preserve">第22条 </w:t>
      </w:r>
      <w:r w:rsidR="00D0495A" w:rsidRPr="009014A1">
        <w:t xml:space="preserve">プライバシーの尊重 </w:t>
      </w:r>
      <w:bookmarkEnd w:id="51"/>
    </w:p>
    <w:p w14:paraId="16DC55E9" w14:textId="51581048" w:rsidR="00F07DDE" w:rsidRPr="009014A1" w:rsidRDefault="007576CC">
      <w:pPr>
        <w:rPr>
          <w:sz w:val="21"/>
          <w:szCs w:val="21"/>
          <w:lang w:eastAsia="ja-JP"/>
        </w:rPr>
      </w:pPr>
      <w:r w:rsidRPr="009014A1">
        <w:rPr>
          <w:sz w:val="21"/>
          <w:szCs w:val="21"/>
          <w:lang w:eastAsia="ja-JP"/>
        </w:rPr>
        <w:t xml:space="preserve">95 </w:t>
      </w:r>
      <w:r w:rsidR="004A63F9" w:rsidRPr="009014A1">
        <w:rPr>
          <w:sz w:val="21"/>
          <w:szCs w:val="21"/>
          <w:lang w:eastAsia="ja-JP"/>
        </w:rPr>
        <w:t>政府機関間の</w:t>
      </w:r>
      <w:r w:rsidR="00041436" w:rsidRPr="009014A1">
        <w:rPr>
          <w:sz w:val="21"/>
          <w:szCs w:val="21"/>
          <w:lang w:eastAsia="ja-JP"/>
        </w:rPr>
        <w:t>機密</w:t>
      </w:r>
      <w:r w:rsidR="004A63F9" w:rsidRPr="009014A1">
        <w:rPr>
          <w:sz w:val="21"/>
          <w:szCs w:val="21"/>
          <w:lang w:eastAsia="ja-JP"/>
        </w:rPr>
        <w:t>データ共有に関する</w:t>
      </w:r>
      <w:r w:rsidR="00041436" w:rsidRPr="009014A1">
        <w:rPr>
          <w:sz w:val="21"/>
          <w:szCs w:val="21"/>
          <w:lang w:eastAsia="ja-JP"/>
        </w:rPr>
        <w:t>措置は、例えば</w:t>
      </w:r>
      <w:r w:rsidR="00734E19" w:rsidRPr="009014A1">
        <w:rPr>
          <w:sz w:val="21"/>
          <w:szCs w:val="21"/>
          <w:lang w:eastAsia="ja-JP"/>
        </w:rPr>
        <w:t>CRC</w:t>
      </w:r>
      <w:r w:rsidR="00B476AA" w:rsidRPr="009014A1">
        <w:rPr>
          <w:rFonts w:hint="eastAsia"/>
          <w:sz w:val="21"/>
          <w:szCs w:val="21"/>
          <w:lang w:eastAsia="ja-JP"/>
        </w:rPr>
        <w:t>（子どもの権利条約）</w:t>
      </w:r>
      <w:r w:rsidR="00734E19" w:rsidRPr="009014A1">
        <w:rPr>
          <w:sz w:val="21"/>
          <w:szCs w:val="21"/>
          <w:lang w:eastAsia="ja-JP"/>
        </w:rPr>
        <w:t>には</w:t>
      </w:r>
      <w:r w:rsidR="007B3779" w:rsidRPr="009014A1">
        <w:rPr>
          <w:sz w:val="21"/>
          <w:szCs w:val="21"/>
          <w:lang w:eastAsia="ja-JP"/>
        </w:rPr>
        <w:t>言及して</w:t>
      </w:r>
      <w:r w:rsidR="00734E19" w:rsidRPr="009014A1">
        <w:rPr>
          <w:sz w:val="21"/>
          <w:szCs w:val="21"/>
          <w:lang w:eastAsia="ja-JP"/>
        </w:rPr>
        <w:t>いるが、</w:t>
      </w:r>
      <w:r w:rsidR="00041436" w:rsidRPr="009014A1">
        <w:rPr>
          <w:sz w:val="21"/>
          <w:szCs w:val="21"/>
          <w:lang w:eastAsia="ja-JP"/>
        </w:rPr>
        <w:t>CRPD</w:t>
      </w:r>
      <w:r w:rsidR="00041436" w:rsidRPr="009014A1">
        <w:rPr>
          <w:sz w:val="21"/>
          <w:szCs w:val="21"/>
          <w:lang w:eastAsia="ja-JP"/>
        </w:rPr>
        <w:t>には言及していない</w:t>
      </w:r>
      <w:r w:rsidR="00D3105F" w:rsidRPr="009014A1">
        <w:rPr>
          <w:rStyle w:val="a6"/>
          <w:sz w:val="21"/>
          <w:szCs w:val="21"/>
        </w:rPr>
        <w:footnoteReference w:id="159"/>
      </w:r>
      <w:r w:rsidR="0019362D" w:rsidRPr="009014A1">
        <w:rPr>
          <w:sz w:val="21"/>
          <w:szCs w:val="21"/>
          <w:lang w:eastAsia="ja-JP"/>
        </w:rPr>
        <w:t>。</w:t>
      </w:r>
    </w:p>
    <w:p w14:paraId="1DD89587" w14:textId="10386B61" w:rsidR="00F07DDE" w:rsidRPr="009014A1" w:rsidRDefault="007576CC">
      <w:pPr>
        <w:rPr>
          <w:sz w:val="21"/>
          <w:szCs w:val="21"/>
          <w:lang w:eastAsia="ja-JP"/>
        </w:rPr>
      </w:pPr>
      <w:r w:rsidRPr="009014A1">
        <w:rPr>
          <w:sz w:val="21"/>
          <w:szCs w:val="21"/>
          <w:lang w:eastAsia="ja-JP"/>
        </w:rPr>
        <w:t xml:space="preserve">96 </w:t>
      </w:r>
      <w:r w:rsidR="00397ACB" w:rsidRPr="009014A1">
        <w:rPr>
          <w:sz w:val="21"/>
          <w:szCs w:val="21"/>
          <w:lang w:eastAsia="ja-JP"/>
        </w:rPr>
        <w:t>支援</w:t>
      </w:r>
      <w:r w:rsidR="0019362D" w:rsidRPr="009014A1">
        <w:rPr>
          <w:rFonts w:hint="eastAsia"/>
          <w:sz w:val="21"/>
          <w:szCs w:val="21"/>
          <w:lang w:eastAsia="ja-JP"/>
        </w:rPr>
        <w:t>機器</w:t>
      </w:r>
      <w:r w:rsidR="002B31FA" w:rsidRPr="009014A1">
        <w:rPr>
          <w:sz w:val="21"/>
          <w:szCs w:val="21"/>
          <w:lang w:eastAsia="ja-JP"/>
        </w:rPr>
        <w:t>とクラウドサービスに関連するデータ保護に関する問題が提起されている</w:t>
      </w:r>
      <w:r w:rsidR="002B31FA" w:rsidRPr="009014A1">
        <w:rPr>
          <w:rStyle w:val="a6"/>
          <w:sz w:val="21"/>
          <w:szCs w:val="21"/>
        </w:rPr>
        <w:footnoteReference w:id="160"/>
      </w:r>
      <w:r w:rsidR="002B31FA" w:rsidRPr="009014A1">
        <w:rPr>
          <w:sz w:val="21"/>
          <w:szCs w:val="21"/>
          <w:lang w:eastAsia="ja-JP"/>
        </w:rPr>
        <w:t>。</w:t>
      </w:r>
      <w:r w:rsidR="002B31FA" w:rsidRPr="009014A1">
        <w:rPr>
          <w:sz w:val="21"/>
          <w:szCs w:val="21"/>
          <w:lang w:eastAsia="ja-JP"/>
        </w:rPr>
        <w:t xml:space="preserve"> </w:t>
      </w:r>
    </w:p>
    <w:p w14:paraId="18ED1345" w14:textId="4F26DAFD" w:rsidR="00F07DDE" w:rsidRPr="009014A1" w:rsidRDefault="007576CC">
      <w:pPr>
        <w:rPr>
          <w:sz w:val="21"/>
          <w:szCs w:val="21"/>
          <w:lang w:eastAsia="ja-JP"/>
        </w:rPr>
      </w:pPr>
      <w:r w:rsidRPr="009014A1">
        <w:rPr>
          <w:sz w:val="21"/>
          <w:szCs w:val="21"/>
          <w:lang w:eastAsia="ja-JP"/>
        </w:rPr>
        <w:t xml:space="preserve">97 </w:t>
      </w:r>
      <w:r w:rsidR="0019362D" w:rsidRPr="009014A1">
        <w:rPr>
          <w:rFonts w:hint="eastAsia"/>
          <w:sz w:val="21"/>
          <w:szCs w:val="21"/>
          <w:lang w:eastAsia="ja-JP"/>
        </w:rPr>
        <w:t>福祉</w:t>
      </w:r>
      <w:r w:rsidR="000A0859" w:rsidRPr="009014A1">
        <w:rPr>
          <w:sz w:val="21"/>
          <w:szCs w:val="21"/>
          <w:lang w:eastAsia="ja-JP"/>
        </w:rPr>
        <w:t>制度における犯罪</w:t>
      </w:r>
      <w:r w:rsidR="00985F28" w:rsidRPr="009014A1">
        <w:rPr>
          <w:sz w:val="21"/>
          <w:szCs w:val="21"/>
          <w:lang w:eastAsia="ja-JP"/>
        </w:rPr>
        <w:t>組織や</w:t>
      </w:r>
      <w:r w:rsidR="000A0859" w:rsidRPr="009014A1">
        <w:rPr>
          <w:sz w:val="21"/>
          <w:szCs w:val="21"/>
          <w:lang w:eastAsia="ja-JP"/>
        </w:rPr>
        <w:t>不正行為の</w:t>
      </w:r>
      <w:r w:rsidR="00774B2C" w:rsidRPr="009014A1">
        <w:rPr>
          <w:rFonts w:hint="eastAsia"/>
          <w:sz w:val="21"/>
          <w:szCs w:val="21"/>
          <w:lang w:eastAsia="ja-JP"/>
        </w:rPr>
        <w:t>発生可能性の予測</w:t>
      </w:r>
      <w:r w:rsidR="00985F28" w:rsidRPr="009014A1">
        <w:rPr>
          <w:sz w:val="21"/>
          <w:szCs w:val="21"/>
          <w:lang w:eastAsia="ja-JP"/>
        </w:rPr>
        <w:t>が高まるにつれ、</w:t>
      </w:r>
      <w:r w:rsidR="0019362D" w:rsidRPr="009014A1">
        <w:rPr>
          <w:rFonts w:hint="eastAsia"/>
          <w:sz w:val="21"/>
          <w:szCs w:val="21"/>
          <w:lang w:eastAsia="ja-JP"/>
        </w:rPr>
        <w:t>パーソナルアシスタンス</w:t>
      </w:r>
      <w:r w:rsidR="00AA79E1" w:rsidRPr="009014A1">
        <w:rPr>
          <w:sz w:val="21"/>
          <w:szCs w:val="21"/>
          <w:lang w:eastAsia="ja-JP"/>
        </w:rPr>
        <w:t>の</w:t>
      </w:r>
      <w:r w:rsidR="00F25B35" w:rsidRPr="009014A1">
        <w:rPr>
          <w:sz w:val="21"/>
          <w:szCs w:val="21"/>
          <w:lang w:eastAsia="ja-JP"/>
        </w:rPr>
        <w:t>必要性を</w:t>
      </w:r>
      <w:r w:rsidR="00375F89" w:rsidRPr="009014A1">
        <w:rPr>
          <w:sz w:val="21"/>
          <w:szCs w:val="21"/>
          <w:lang w:eastAsia="ja-JP"/>
        </w:rPr>
        <w:t>評価する際に、プライバシーの尊重がさらに侵害される</w:t>
      </w:r>
      <w:r w:rsidR="00F25B35" w:rsidRPr="009014A1">
        <w:rPr>
          <w:sz w:val="21"/>
          <w:szCs w:val="21"/>
          <w:lang w:eastAsia="ja-JP"/>
        </w:rPr>
        <w:t>危険性が</w:t>
      </w:r>
      <w:r w:rsidR="009A2A01" w:rsidRPr="009014A1">
        <w:rPr>
          <w:sz w:val="21"/>
          <w:szCs w:val="21"/>
          <w:lang w:eastAsia="ja-JP"/>
        </w:rPr>
        <w:t>懸念される</w:t>
      </w:r>
      <w:r w:rsidR="006F1A04" w:rsidRPr="009014A1">
        <w:rPr>
          <w:rStyle w:val="a6"/>
          <w:sz w:val="21"/>
          <w:szCs w:val="21"/>
        </w:rPr>
        <w:footnoteReference w:id="161"/>
      </w:r>
      <w:r w:rsidR="0019362D" w:rsidRPr="009014A1">
        <w:rPr>
          <w:rFonts w:hint="eastAsia"/>
          <w:sz w:val="21"/>
          <w:szCs w:val="21"/>
          <w:lang w:eastAsia="ja-JP"/>
        </w:rPr>
        <w:t>,</w:t>
      </w:r>
      <w:r w:rsidR="00D55669" w:rsidRPr="009014A1">
        <w:rPr>
          <w:rFonts w:hint="eastAsia"/>
          <w:sz w:val="21"/>
          <w:szCs w:val="21"/>
          <w:lang w:eastAsia="ja-JP"/>
        </w:rPr>
        <w:t xml:space="preserve"> </w:t>
      </w:r>
      <w:r w:rsidR="00AA79E1" w:rsidRPr="009014A1">
        <w:rPr>
          <w:rStyle w:val="a6"/>
          <w:sz w:val="21"/>
          <w:szCs w:val="21"/>
        </w:rPr>
        <w:footnoteReference w:id="162"/>
      </w:r>
      <w:r w:rsidR="0019362D" w:rsidRPr="009014A1">
        <w:rPr>
          <w:sz w:val="21"/>
          <w:szCs w:val="21"/>
          <w:lang w:eastAsia="ja-JP"/>
        </w:rPr>
        <w:t>。</w:t>
      </w:r>
    </w:p>
    <w:p w14:paraId="5A08EC85" w14:textId="01C1DD95" w:rsidR="00F07DDE" w:rsidRPr="009014A1" w:rsidRDefault="007576CC">
      <w:pPr>
        <w:rPr>
          <w:rFonts w:cs="Arial"/>
          <w:bCs/>
          <w:sz w:val="21"/>
          <w:szCs w:val="21"/>
          <w:lang w:eastAsia="ja-JP"/>
        </w:rPr>
      </w:pPr>
      <w:r w:rsidRPr="009014A1">
        <w:rPr>
          <w:rFonts w:cs="Arial"/>
          <w:bCs/>
          <w:sz w:val="21"/>
          <w:szCs w:val="21"/>
          <w:lang w:eastAsia="ja-JP"/>
        </w:rPr>
        <w:t xml:space="preserve">98 </w:t>
      </w:r>
      <w:r w:rsidR="00016FA8" w:rsidRPr="009014A1">
        <w:rPr>
          <w:rFonts w:cs="Arial"/>
          <w:bCs/>
          <w:sz w:val="21"/>
          <w:szCs w:val="21"/>
          <w:lang w:eastAsia="ja-JP"/>
        </w:rPr>
        <w:t>スウェーデン社会保険庁や市町村は、</w:t>
      </w:r>
      <w:r w:rsidR="0019362D" w:rsidRPr="009014A1">
        <w:rPr>
          <w:rFonts w:cs="Arial" w:hint="eastAsia"/>
          <w:bCs/>
          <w:sz w:val="21"/>
          <w:szCs w:val="21"/>
          <w:lang w:eastAsia="ja-JP"/>
        </w:rPr>
        <w:t>パーソナルアシスタンス</w:t>
      </w:r>
      <w:r w:rsidR="00016FA8" w:rsidRPr="009014A1">
        <w:rPr>
          <w:rFonts w:cs="Arial"/>
          <w:bCs/>
          <w:sz w:val="21"/>
          <w:szCs w:val="21"/>
          <w:lang w:eastAsia="ja-JP"/>
        </w:rPr>
        <w:t>や付き添いなど</w:t>
      </w:r>
      <w:r w:rsidR="0019362D" w:rsidRPr="009014A1">
        <w:rPr>
          <w:rFonts w:cs="Arial" w:hint="eastAsia"/>
          <w:bCs/>
          <w:sz w:val="21"/>
          <w:szCs w:val="21"/>
          <w:lang w:eastAsia="ja-JP"/>
        </w:rPr>
        <w:t>の</w:t>
      </w:r>
      <w:r w:rsidR="00016FA8" w:rsidRPr="009014A1">
        <w:rPr>
          <w:rFonts w:cs="Arial"/>
          <w:bCs/>
          <w:sz w:val="21"/>
          <w:szCs w:val="21"/>
          <w:lang w:eastAsia="ja-JP"/>
        </w:rPr>
        <w:t>支援や様々なサービスの必要性を評価するために、</w:t>
      </w:r>
      <w:r w:rsidR="0019362D" w:rsidRPr="009014A1">
        <w:rPr>
          <w:rFonts w:cs="Arial"/>
          <w:bCs/>
          <w:sz w:val="21"/>
          <w:szCs w:val="21"/>
          <w:lang w:eastAsia="ja-JP"/>
        </w:rPr>
        <w:t>トイレやシャワーにかかる時間の監視を含め、</w:t>
      </w:r>
      <w:r w:rsidR="00016FA8" w:rsidRPr="009014A1">
        <w:rPr>
          <w:rFonts w:cs="Arial"/>
          <w:bCs/>
          <w:sz w:val="21"/>
          <w:szCs w:val="21"/>
          <w:lang w:eastAsia="ja-JP"/>
        </w:rPr>
        <w:t>プライバシーに踏み込んだ評価を行うことが多い</w:t>
      </w:r>
      <w:r w:rsidR="0019362D" w:rsidRPr="009014A1">
        <w:rPr>
          <w:rStyle w:val="a6"/>
          <w:rFonts w:cs="Arial"/>
          <w:bCs/>
          <w:sz w:val="21"/>
          <w:szCs w:val="21"/>
        </w:rPr>
        <w:footnoteReference w:id="163"/>
      </w:r>
      <w:r w:rsidR="00016FA8" w:rsidRPr="009014A1">
        <w:rPr>
          <w:rFonts w:cs="Arial"/>
          <w:bCs/>
          <w:sz w:val="21"/>
          <w:szCs w:val="21"/>
          <w:lang w:eastAsia="ja-JP"/>
        </w:rPr>
        <w:t>。</w:t>
      </w:r>
    </w:p>
    <w:p w14:paraId="23669BD6" w14:textId="77777777" w:rsidR="00016FA8" w:rsidRPr="009014A1" w:rsidRDefault="00016FA8" w:rsidP="001B7D70">
      <w:pPr>
        <w:rPr>
          <w:sz w:val="21"/>
          <w:szCs w:val="21"/>
          <w:lang w:eastAsia="ja-JP"/>
        </w:rPr>
      </w:pPr>
    </w:p>
    <w:p w14:paraId="32751B56" w14:textId="4175FC3B" w:rsidR="00F07DDE" w:rsidRPr="009014A1" w:rsidRDefault="003252B0" w:rsidP="003252B0">
      <w:pPr>
        <w:pStyle w:val="4"/>
        <w:tabs>
          <w:tab w:val="left" w:pos="2707"/>
        </w:tabs>
        <w:rPr>
          <w:rFonts w:ascii="ＭＳ Ｐゴシック" w:eastAsia="ＭＳ Ｐゴシック" w:hAnsi="ＭＳ Ｐゴシック"/>
          <w:color w:val="auto"/>
          <w:sz w:val="21"/>
          <w:szCs w:val="21"/>
          <w:lang w:eastAsia="ja-JP"/>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lang w:eastAsia="ja-JP"/>
        </w:rPr>
        <w:t>22</w:t>
      </w:r>
      <w:r w:rsidRPr="009014A1">
        <w:rPr>
          <w:rFonts w:ascii="ＭＳ Ｐゴシック" w:eastAsia="ＭＳ Ｐゴシック" w:hAnsi="ＭＳ Ｐゴシック" w:hint="eastAsia"/>
          <w:color w:val="auto"/>
          <w:sz w:val="21"/>
          <w:szCs w:val="21"/>
          <w:lang w:eastAsia="ja-JP"/>
        </w:rPr>
        <w:t>条に関する勧告案</w:t>
      </w:r>
    </w:p>
    <w:p w14:paraId="51A68DBB" w14:textId="20AC0556" w:rsidR="00F07DDE" w:rsidRPr="009014A1" w:rsidRDefault="003160F4" w:rsidP="004E64BD">
      <w:pPr>
        <w:pStyle w:val="a"/>
        <w:numPr>
          <w:ilvl w:val="0"/>
          <w:numId w:val="19"/>
        </w:numPr>
      </w:pPr>
      <w:r w:rsidRPr="009014A1">
        <w:t>障害のある人</w:t>
      </w:r>
      <w:r w:rsidR="007576CC" w:rsidRPr="009014A1">
        <w:t>が、プライバシーを脅かす可能性のある</w:t>
      </w:r>
      <w:r w:rsidR="00402F03" w:rsidRPr="009014A1">
        <w:rPr>
          <w:rFonts w:hint="eastAsia"/>
        </w:rPr>
        <w:t>自らの</w:t>
      </w:r>
      <w:r w:rsidR="007576CC" w:rsidRPr="009014A1">
        <w:t>データ</w:t>
      </w:r>
      <w:r w:rsidR="009C0028" w:rsidRPr="009014A1">
        <w:rPr>
          <w:rFonts w:hint="eastAsia"/>
        </w:rPr>
        <w:t>に誰がアクセスできるかの決定に関与できる</w:t>
      </w:r>
      <w:r w:rsidR="007576CC" w:rsidRPr="009014A1">
        <w:t>ように、意思決定と監視のための基準を策定する。</w:t>
      </w:r>
    </w:p>
    <w:p w14:paraId="7D981074" w14:textId="36056F15" w:rsidR="00F07DDE" w:rsidRPr="009014A1" w:rsidRDefault="00402F03" w:rsidP="004E64BD">
      <w:pPr>
        <w:pStyle w:val="a"/>
        <w:numPr>
          <w:ilvl w:val="0"/>
          <w:numId w:val="19"/>
        </w:numPr>
      </w:pPr>
      <w:r w:rsidRPr="009014A1">
        <w:rPr>
          <w:rFonts w:hint="eastAsia"/>
        </w:rPr>
        <w:t>パーソナルアシスタンス</w:t>
      </w:r>
      <w:r w:rsidR="007576CC" w:rsidRPr="009014A1">
        <w:t>を含むサービスのニーズ評価が、プライバシーを尊重し、適切な方法で行われるように、</w:t>
      </w:r>
      <w:r w:rsidRPr="009014A1">
        <w:rPr>
          <w:rFonts w:hint="eastAsia"/>
        </w:rPr>
        <w:t>国</w:t>
      </w:r>
      <w:r w:rsidR="007576CC" w:rsidRPr="009014A1">
        <w:t>のガイドラインを作成しなければならない。</w:t>
      </w:r>
    </w:p>
    <w:p w14:paraId="4DBC23F5" w14:textId="77777777" w:rsidR="001A3310" w:rsidRPr="009014A1" w:rsidRDefault="001A3310" w:rsidP="001A3310">
      <w:pPr>
        <w:rPr>
          <w:sz w:val="21"/>
          <w:szCs w:val="21"/>
          <w:lang w:eastAsia="ja-JP"/>
        </w:rPr>
      </w:pPr>
    </w:p>
    <w:p w14:paraId="45BC448C" w14:textId="77777777" w:rsidR="00F07DDE" w:rsidRPr="009014A1" w:rsidRDefault="007576CC" w:rsidP="002B076E">
      <w:pPr>
        <w:pStyle w:val="3"/>
      </w:pPr>
      <w:bookmarkStart w:id="52" w:name="_Toc156029862"/>
      <w:r w:rsidRPr="009014A1">
        <w:t xml:space="preserve">第23条 </w:t>
      </w:r>
      <w:r w:rsidR="00E8502D" w:rsidRPr="009014A1">
        <w:t xml:space="preserve">家庭と家族の尊重 </w:t>
      </w:r>
      <w:bookmarkEnd w:id="52"/>
    </w:p>
    <w:p w14:paraId="629E80D4" w14:textId="0CC83288" w:rsidR="00F07DDE" w:rsidRPr="009014A1" w:rsidRDefault="007576CC">
      <w:pPr>
        <w:rPr>
          <w:b/>
          <w:bCs/>
          <w:sz w:val="21"/>
          <w:szCs w:val="21"/>
          <w:lang w:eastAsia="ja-JP"/>
        </w:rPr>
      </w:pPr>
      <w:r w:rsidRPr="009014A1">
        <w:rPr>
          <w:sz w:val="21"/>
          <w:szCs w:val="21"/>
          <w:lang w:eastAsia="ja-JP"/>
        </w:rPr>
        <w:t xml:space="preserve">99 </w:t>
      </w:r>
      <w:r w:rsidR="00426268" w:rsidRPr="009014A1">
        <w:rPr>
          <w:sz w:val="21"/>
          <w:szCs w:val="21"/>
          <w:lang w:eastAsia="ja-JP"/>
        </w:rPr>
        <w:t>障害のある子どもや大人のいる家庭における機会均等への支援は、重大な欠点を示している</w:t>
      </w:r>
      <w:r w:rsidR="00426268" w:rsidRPr="009014A1">
        <w:rPr>
          <w:sz w:val="21"/>
          <w:szCs w:val="21"/>
          <w:lang w:eastAsia="ja-JP"/>
        </w:rPr>
        <w:t xml:space="preserve"> </w:t>
      </w:r>
      <w:r w:rsidR="009117E3" w:rsidRPr="009014A1">
        <w:rPr>
          <w:rStyle w:val="a6"/>
          <w:sz w:val="21"/>
          <w:szCs w:val="21"/>
        </w:rPr>
        <w:footnoteReference w:id="164"/>
      </w:r>
      <w:r w:rsidR="00D55669" w:rsidRPr="009014A1">
        <w:rPr>
          <w:rFonts w:hint="eastAsia"/>
          <w:sz w:val="21"/>
          <w:szCs w:val="21"/>
          <w:lang w:eastAsia="ja-JP"/>
        </w:rPr>
        <w:t xml:space="preserve">, </w:t>
      </w:r>
      <w:r w:rsidR="00966380" w:rsidRPr="009014A1">
        <w:rPr>
          <w:rStyle w:val="a6"/>
          <w:sz w:val="21"/>
          <w:szCs w:val="21"/>
        </w:rPr>
        <w:footnoteReference w:id="165"/>
      </w:r>
      <w:r w:rsidR="00BD57B4" w:rsidRPr="009014A1">
        <w:rPr>
          <w:sz w:val="21"/>
          <w:szCs w:val="21"/>
          <w:lang w:eastAsia="ja-JP"/>
        </w:rPr>
        <w:t xml:space="preserve"> ;</w:t>
      </w:r>
      <w:r w:rsidR="00426268" w:rsidRPr="009014A1">
        <w:rPr>
          <w:sz w:val="21"/>
          <w:szCs w:val="21"/>
          <w:lang w:eastAsia="ja-JP"/>
        </w:rPr>
        <w:t>医療、</w:t>
      </w:r>
      <w:r w:rsidR="00B55661" w:rsidRPr="009014A1">
        <w:rPr>
          <w:sz w:val="21"/>
          <w:szCs w:val="21"/>
          <w:lang w:eastAsia="ja-JP"/>
        </w:rPr>
        <w:t>市町村</w:t>
      </w:r>
      <w:r w:rsidR="00426268" w:rsidRPr="009014A1">
        <w:rPr>
          <w:sz w:val="21"/>
          <w:szCs w:val="21"/>
          <w:lang w:eastAsia="ja-JP"/>
        </w:rPr>
        <w:t>の支援</w:t>
      </w:r>
      <w:r w:rsidR="00402F03" w:rsidRPr="009014A1">
        <w:rPr>
          <w:rFonts w:hint="eastAsia"/>
          <w:sz w:val="21"/>
          <w:szCs w:val="21"/>
          <w:lang w:eastAsia="ja-JP"/>
        </w:rPr>
        <w:t>と</w:t>
      </w:r>
      <w:r w:rsidR="00426268" w:rsidRPr="009014A1">
        <w:rPr>
          <w:sz w:val="21"/>
          <w:szCs w:val="21"/>
          <w:lang w:eastAsia="ja-JP"/>
        </w:rPr>
        <w:t>サービス、そして保育や学校を含むあらゆるレベルで、あらゆる形態の支援への</w:t>
      </w:r>
      <w:r w:rsidR="00402F03" w:rsidRPr="009014A1">
        <w:rPr>
          <w:rFonts w:hint="eastAsia"/>
          <w:sz w:val="21"/>
          <w:szCs w:val="21"/>
          <w:lang w:eastAsia="ja-JP"/>
        </w:rPr>
        <w:t>アクセシビリティの</w:t>
      </w:r>
      <w:r w:rsidR="00426268" w:rsidRPr="009014A1">
        <w:rPr>
          <w:sz w:val="21"/>
          <w:szCs w:val="21"/>
          <w:lang w:eastAsia="ja-JP"/>
        </w:rPr>
        <w:t>不足と広範な</w:t>
      </w:r>
      <w:r w:rsidR="00402F03" w:rsidRPr="009014A1">
        <w:rPr>
          <w:rFonts w:hint="eastAsia"/>
          <w:sz w:val="21"/>
          <w:szCs w:val="21"/>
          <w:lang w:eastAsia="ja-JP"/>
        </w:rPr>
        <w:t>無視</w:t>
      </w:r>
      <w:r w:rsidR="00426268" w:rsidRPr="009014A1">
        <w:rPr>
          <w:sz w:val="21"/>
          <w:szCs w:val="21"/>
          <w:lang w:eastAsia="ja-JP"/>
        </w:rPr>
        <w:t>が見られる。</w:t>
      </w:r>
      <w:r w:rsidR="009D3656" w:rsidRPr="009014A1">
        <w:rPr>
          <w:sz w:val="21"/>
          <w:szCs w:val="21"/>
          <w:lang w:eastAsia="ja-JP"/>
        </w:rPr>
        <w:t>こうした</w:t>
      </w:r>
      <w:r w:rsidR="00426268" w:rsidRPr="009014A1">
        <w:rPr>
          <w:sz w:val="21"/>
          <w:szCs w:val="21"/>
          <w:lang w:eastAsia="ja-JP"/>
        </w:rPr>
        <w:t>欠点は</w:t>
      </w:r>
      <w:r w:rsidR="00426268" w:rsidRPr="009014A1">
        <w:rPr>
          <w:sz w:val="21"/>
          <w:szCs w:val="21"/>
          <w:lang w:eastAsia="ja-JP"/>
        </w:rPr>
        <w:t>2011</w:t>
      </w:r>
      <w:r w:rsidR="00426268" w:rsidRPr="009014A1">
        <w:rPr>
          <w:sz w:val="21"/>
          <w:szCs w:val="21"/>
          <w:lang w:eastAsia="ja-JP"/>
        </w:rPr>
        <w:t>年に</w:t>
      </w:r>
      <w:r w:rsidR="00E93682" w:rsidRPr="009014A1">
        <w:rPr>
          <w:sz w:val="21"/>
          <w:szCs w:val="21"/>
          <w:lang w:eastAsia="ja-JP"/>
        </w:rPr>
        <w:t>すでに指摘されていた。</w:t>
      </w:r>
      <w:r w:rsidR="00426268" w:rsidRPr="009014A1">
        <w:rPr>
          <w:sz w:val="21"/>
          <w:szCs w:val="21"/>
          <w:lang w:eastAsia="ja-JP"/>
        </w:rPr>
        <w:t>この</w:t>
      </w:r>
      <w:r w:rsidR="00402F03" w:rsidRPr="009014A1">
        <w:rPr>
          <w:rFonts w:hint="eastAsia"/>
          <w:sz w:val="21"/>
          <w:szCs w:val="21"/>
          <w:lang w:eastAsia="ja-JP"/>
        </w:rPr>
        <w:t>2011</w:t>
      </w:r>
      <w:r w:rsidR="00402F03" w:rsidRPr="009014A1">
        <w:rPr>
          <w:rFonts w:hint="eastAsia"/>
          <w:sz w:val="21"/>
          <w:szCs w:val="21"/>
          <w:lang w:eastAsia="ja-JP"/>
        </w:rPr>
        <w:t>年</w:t>
      </w:r>
      <w:r w:rsidR="00426268" w:rsidRPr="009014A1">
        <w:rPr>
          <w:sz w:val="21"/>
          <w:szCs w:val="21"/>
          <w:lang w:eastAsia="ja-JP"/>
        </w:rPr>
        <w:t>報告</w:t>
      </w:r>
      <w:r w:rsidR="00426268" w:rsidRPr="009014A1">
        <w:rPr>
          <w:rStyle w:val="a6"/>
          <w:sz w:val="21"/>
          <w:szCs w:val="21"/>
        </w:rPr>
        <w:footnoteReference w:id="166"/>
      </w:r>
      <w:r w:rsidR="00426268" w:rsidRPr="009014A1">
        <w:rPr>
          <w:sz w:val="21"/>
          <w:szCs w:val="21"/>
          <w:lang w:eastAsia="ja-JP"/>
        </w:rPr>
        <w:t>によりいくつかの対策が講じられたが、全体的には状況はほとんど変わっておらず、さらに悪化していることも多い。</w:t>
      </w:r>
      <w:r w:rsidR="00426268" w:rsidRPr="009014A1">
        <w:rPr>
          <w:sz w:val="21"/>
          <w:szCs w:val="21"/>
          <w:lang w:eastAsia="ja-JP"/>
        </w:rPr>
        <w:t xml:space="preserve"> </w:t>
      </w:r>
    </w:p>
    <w:p w14:paraId="75C13A47" w14:textId="4DCB52B4" w:rsidR="00F07DDE" w:rsidRPr="009014A1" w:rsidRDefault="007576CC">
      <w:pPr>
        <w:rPr>
          <w:sz w:val="21"/>
          <w:szCs w:val="21"/>
          <w:shd w:val="clear" w:color="auto" w:fill="FFFFFF"/>
          <w:lang w:eastAsia="ja-JP"/>
        </w:rPr>
      </w:pPr>
      <w:r w:rsidRPr="009014A1">
        <w:rPr>
          <w:sz w:val="21"/>
          <w:szCs w:val="21"/>
          <w:shd w:val="clear" w:color="auto" w:fill="FFFFFF"/>
          <w:lang w:eastAsia="ja-JP"/>
        </w:rPr>
        <w:t xml:space="preserve">100 </w:t>
      </w:r>
      <w:r w:rsidR="00426268" w:rsidRPr="009014A1">
        <w:rPr>
          <w:sz w:val="21"/>
          <w:szCs w:val="21"/>
          <w:shd w:val="clear" w:color="auto" w:fill="FFFFFF"/>
          <w:lang w:eastAsia="ja-JP"/>
        </w:rPr>
        <w:t>スウェーデンでは現在、より制限的な移民政策が実施されている。改革アジェンダ</w:t>
      </w:r>
      <w:r w:rsidR="00426268" w:rsidRPr="009014A1">
        <w:rPr>
          <w:rStyle w:val="a6"/>
          <w:bCs/>
          <w:kern w:val="2"/>
          <w:sz w:val="21"/>
          <w:szCs w:val="21"/>
          <w:shd w:val="clear" w:color="auto" w:fill="FFFFFF"/>
        </w:rPr>
        <w:footnoteReference w:id="167"/>
      </w:r>
      <w:r w:rsidR="00426268" w:rsidRPr="009014A1">
        <w:rPr>
          <w:sz w:val="21"/>
          <w:szCs w:val="21"/>
          <w:shd w:val="clear" w:color="auto" w:fill="FFFFFF"/>
          <w:lang w:eastAsia="ja-JP"/>
        </w:rPr>
        <w:t>には、移民の家族</w:t>
      </w:r>
      <w:r w:rsidR="009C0028" w:rsidRPr="009014A1">
        <w:rPr>
          <w:rFonts w:hint="eastAsia"/>
          <w:sz w:val="21"/>
          <w:szCs w:val="21"/>
          <w:shd w:val="clear" w:color="auto" w:fill="FFFFFF"/>
          <w:lang w:eastAsia="ja-JP"/>
        </w:rPr>
        <w:t>が再び</w:t>
      </w:r>
      <w:r w:rsidR="00D33571" w:rsidRPr="009014A1">
        <w:rPr>
          <w:rFonts w:hint="eastAsia"/>
          <w:sz w:val="21"/>
          <w:szCs w:val="21"/>
          <w:shd w:val="clear" w:color="auto" w:fill="FFFFFF"/>
          <w:lang w:eastAsia="ja-JP"/>
        </w:rPr>
        <w:t>一緒になる</w:t>
      </w:r>
      <w:r w:rsidR="00426268" w:rsidRPr="009014A1">
        <w:rPr>
          <w:sz w:val="21"/>
          <w:szCs w:val="21"/>
          <w:shd w:val="clear" w:color="auto" w:fill="FFFFFF"/>
          <w:lang w:eastAsia="ja-JP"/>
        </w:rPr>
        <w:t>可能性に関する要件の厳格化</w:t>
      </w:r>
      <w:r w:rsidR="00426268" w:rsidRPr="009014A1">
        <w:rPr>
          <w:rStyle w:val="a6"/>
          <w:bCs/>
          <w:kern w:val="2"/>
          <w:sz w:val="21"/>
          <w:szCs w:val="21"/>
          <w:shd w:val="clear" w:color="auto" w:fill="FFFFFF"/>
        </w:rPr>
        <w:footnoteReference w:id="168"/>
      </w:r>
      <w:r w:rsidR="00426268" w:rsidRPr="009014A1">
        <w:rPr>
          <w:sz w:val="21"/>
          <w:szCs w:val="21"/>
          <w:shd w:val="clear" w:color="auto" w:fill="FFFFFF"/>
          <w:lang w:eastAsia="ja-JP"/>
        </w:rPr>
        <w:t>が盛り込まれており、とりわけ経済力と住居の広さに対する要求が非常に高くなっている。これは障害</w:t>
      </w:r>
      <w:r w:rsidR="00C2453E" w:rsidRPr="009014A1">
        <w:rPr>
          <w:sz w:val="21"/>
          <w:szCs w:val="21"/>
          <w:shd w:val="clear" w:color="auto" w:fill="FFFFFF"/>
          <w:lang w:eastAsia="ja-JP"/>
        </w:rPr>
        <w:t>のある</w:t>
      </w:r>
      <w:r w:rsidR="00426268" w:rsidRPr="009014A1">
        <w:rPr>
          <w:sz w:val="21"/>
          <w:szCs w:val="21"/>
          <w:shd w:val="clear" w:color="auto" w:fill="FFFFFF"/>
          <w:lang w:eastAsia="ja-JP"/>
        </w:rPr>
        <w:t>移民に</w:t>
      </w:r>
      <w:r w:rsidR="003200B0" w:rsidRPr="009014A1">
        <w:rPr>
          <w:sz w:val="21"/>
          <w:szCs w:val="21"/>
          <w:shd w:val="clear" w:color="auto" w:fill="FFFFFF"/>
          <w:lang w:eastAsia="ja-JP"/>
        </w:rPr>
        <w:t>大きな</w:t>
      </w:r>
      <w:r w:rsidR="007F72B3" w:rsidRPr="009014A1">
        <w:rPr>
          <w:sz w:val="21"/>
          <w:szCs w:val="21"/>
          <w:shd w:val="clear" w:color="auto" w:fill="FFFFFF"/>
          <w:lang w:eastAsia="ja-JP"/>
        </w:rPr>
        <w:t>影響を与え</w:t>
      </w:r>
      <w:r w:rsidR="00273B0A" w:rsidRPr="009014A1">
        <w:rPr>
          <w:rFonts w:hint="eastAsia"/>
          <w:sz w:val="21"/>
          <w:szCs w:val="21"/>
          <w:shd w:val="clear" w:color="auto" w:fill="FFFFFF"/>
          <w:lang w:eastAsia="ja-JP"/>
        </w:rPr>
        <w:t>てい</w:t>
      </w:r>
      <w:r w:rsidR="007F72B3" w:rsidRPr="009014A1">
        <w:rPr>
          <w:sz w:val="21"/>
          <w:szCs w:val="21"/>
          <w:shd w:val="clear" w:color="auto" w:fill="FFFFFF"/>
          <w:lang w:eastAsia="ja-JP"/>
        </w:rPr>
        <w:t>る</w:t>
      </w:r>
      <w:r w:rsidR="0046544A" w:rsidRPr="009014A1">
        <w:rPr>
          <w:rStyle w:val="a6"/>
          <w:sz w:val="21"/>
          <w:szCs w:val="21"/>
          <w:shd w:val="clear" w:color="auto" w:fill="FFFFFF"/>
        </w:rPr>
        <w:footnoteReference w:id="169"/>
      </w:r>
      <w:r w:rsidR="00273B0A" w:rsidRPr="009014A1">
        <w:rPr>
          <w:sz w:val="21"/>
          <w:szCs w:val="21"/>
          <w:shd w:val="clear" w:color="auto" w:fill="FFFFFF"/>
          <w:lang w:eastAsia="ja-JP"/>
        </w:rPr>
        <w:t>。</w:t>
      </w:r>
    </w:p>
    <w:p w14:paraId="10E599E6" w14:textId="77777777" w:rsidR="00012F6A" w:rsidRPr="009014A1" w:rsidRDefault="00012F6A" w:rsidP="00ED4D08">
      <w:pPr>
        <w:rPr>
          <w:sz w:val="21"/>
          <w:szCs w:val="21"/>
          <w:shd w:val="clear" w:color="auto" w:fill="FFFFFF"/>
          <w:lang w:eastAsia="ja-JP"/>
        </w:rPr>
      </w:pPr>
    </w:p>
    <w:p w14:paraId="2CFC2E7A" w14:textId="2FF6BA31" w:rsidR="003252B0" w:rsidRPr="009014A1" w:rsidRDefault="003252B0" w:rsidP="003252B0">
      <w:pPr>
        <w:pStyle w:val="4"/>
        <w:rPr>
          <w:rFonts w:ascii="ＭＳ Ｐゴシック" w:eastAsia="ＭＳ Ｐゴシック" w:hAnsi="ＭＳ Ｐゴシック"/>
          <w:color w:val="auto"/>
          <w:sz w:val="21"/>
          <w:szCs w:val="21"/>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23</w:t>
      </w:r>
      <w:r w:rsidRPr="009014A1">
        <w:rPr>
          <w:rFonts w:ascii="ＭＳ Ｐゴシック" w:eastAsia="ＭＳ Ｐゴシック" w:hAnsi="ＭＳ Ｐゴシック" w:hint="eastAsia"/>
          <w:color w:val="auto"/>
          <w:sz w:val="21"/>
          <w:szCs w:val="21"/>
          <w:lang w:eastAsia="ja-JP"/>
        </w:rPr>
        <w:t>条に関する勧告案</w:t>
      </w:r>
    </w:p>
    <w:p w14:paraId="6CA99816" w14:textId="07D4ED38" w:rsidR="00F07DDE" w:rsidRPr="009014A1" w:rsidRDefault="003160F4" w:rsidP="004E64BD">
      <w:pPr>
        <w:pStyle w:val="a"/>
        <w:numPr>
          <w:ilvl w:val="0"/>
          <w:numId w:val="20"/>
        </w:numPr>
        <w:rPr>
          <w:b/>
          <w:bCs/>
        </w:rPr>
      </w:pPr>
      <w:r w:rsidRPr="009014A1">
        <w:t>障害のある人</w:t>
      </w:r>
      <w:r w:rsidR="007576CC" w:rsidRPr="009014A1">
        <w:t>は、家族生活における平等な権利を法的に保証されるべきであり、これには、平等な子育てに対する社会当局からの十分な支援が含まれる。この支援は、障害のある子どもを持つ家族への平等な支援をカバーすべきであり、特に女性の経済的機会、健康、生活機会の均等への影響を監視すべきである。</w:t>
      </w:r>
    </w:p>
    <w:p w14:paraId="413C858B" w14:textId="6B9A3CC1" w:rsidR="00F07DDE" w:rsidRPr="009014A1" w:rsidRDefault="007576CC" w:rsidP="004E64BD">
      <w:pPr>
        <w:pStyle w:val="a"/>
        <w:numPr>
          <w:ilvl w:val="0"/>
          <w:numId w:val="20"/>
        </w:numPr>
        <w:rPr>
          <w:b/>
          <w:bCs/>
        </w:rPr>
      </w:pPr>
      <w:r w:rsidRPr="009014A1">
        <w:t>国家は、障害のある子どもが本人の意思に反して親から引き離されないように</w:t>
      </w:r>
      <w:r w:rsidR="00C36CFA" w:rsidRPr="009014A1">
        <w:rPr>
          <w:rFonts w:hint="eastAsia"/>
        </w:rPr>
        <w:t>しなければならない</w:t>
      </w:r>
      <w:r w:rsidRPr="009014A1">
        <w:t>。</w:t>
      </w:r>
    </w:p>
    <w:p w14:paraId="49DC0195" w14:textId="77777777" w:rsidR="00012F6A" w:rsidRPr="009014A1" w:rsidRDefault="00012F6A" w:rsidP="00012F6A">
      <w:pPr>
        <w:rPr>
          <w:b/>
          <w:bCs/>
          <w:sz w:val="21"/>
          <w:szCs w:val="21"/>
          <w:lang w:eastAsia="ja-JP"/>
        </w:rPr>
      </w:pPr>
    </w:p>
    <w:p w14:paraId="18359409" w14:textId="29231D8E" w:rsidR="00F07DDE" w:rsidRPr="009014A1" w:rsidRDefault="007576CC" w:rsidP="002B076E">
      <w:pPr>
        <w:pStyle w:val="3"/>
      </w:pPr>
      <w:bookmarkStart w:id="53" w:name="_Toc156029863"/>
      <w:r w:rsidRPr="009014A1">
        <w:t xml:space="preserve">第24条 </w:t>
      </w:r>
      <w:r w:rsidR="00AF285E" w:rsidRPr="009014A1">
        <w:t>教育</w:t>
      </w:r>
      <w:bookmarkEnd w:id="53"/>
    </w:p>
    <w:p w14:paraId="5A7CEE1E" w14:textId="28748AFC" w:rsidR="00F07DDE" w:rsidRPr="009014A1" w:rsidRDefault="007576CC">
      <w:pPr>
        <w:rPr>
          <w:sz w:val="21"/>
          <w:szCs w:val="21"/>
          <w:lang w:eastAsia="ja-JP"/>
        </w:rPr>
      </w:pPr>
      <w:r w:rsidRPr="009014A1">
        <w:rPr>
          <w:sz w:val="21"/>
          <w:szCs w:val="21"/>
          <w:lang w:eastAsia="ja-JP"/>
        </w:rPr>
        <w:t xml:space="preserve">101 </w:t>
      </w:r>
      <w:r w:rsidR="00846B6B" w:rsidRPr="009014A1">
        <w:rPr>
          <w:sz w:val="21"/>
          <w:szCs w:val="21"/>
          <w:lang w:eastAsia="ja-JP"/>
        </w:rPr>
        <w:t>スウェーデンの学校制度はインクルーシブではなく、ますます分離された学校へと発展して</w:t>
      </w:r>
      <w:r w:rsidR="002836C2" w:rsidRPr="009014A1">
        <w:rPr>
          <w:rFonts w:hint="eastAsia"/>
          <w:sz w:val="21"/>
          <w:szCs w:val="21"/>
          <w:lang w:eastAsia="ja-JP"/>
        </w:rPr>
        <w:t>いる。</w:t>
      </w:r>
      <w:r w:rsidR="00846B6B" w:rsidRPr="009014A1">
        <w:rPr>
          <w:sz w:val="21"/>
          <w:szCs w:val="21"/>
          <w:lang w:eastAsia="ja-JP"/>
        </w:rPr>
        <w:t>合理的配慮や特別な支援を受ける障害のある生徒の数は減少している</w:t>
      </w:r>
      <w:r w:rsidR="00273B0A" w:rsidRPr="009014A1">
        <w:rPr>
          <w:rStyle w:val="a6"/>
          <w:sz w:val="21"/>
          <w:szCs w:val="21"/>
          <w:shd w:val="clear" w:color="auto" w:fill="FFFFFF"/>
        </w:rPr>
        <w:footnoteReference w:id="170"/>
      </w:r>
      <w:r w:rsidR="00273B0A" w:rsidRPr="009014A1">
        <w:rPr>
          <w:sz w:val="21"/>
          <w:szCs w:val="21"/>
          <w:shd w:val="clear" w:color="auto" w:fill="FFFFFF"/>
          <w:vertAlign w:val="superscript"/>
          <w:lang w:eastAsia="ja-JP"/>
        </w:rPr>
        <w:t>,</w:t>
      </w:r>
      <w:r w:rsidR="00D55669" w:rsidRPr="009014A1">
        <w:rPr>
          <w:rFonts w:hint="eastAsia"/>
          <w:sz w:val="21"/>
          <w:szCs w:val="21"/>
          <w:shd w:val="clear" w:color="auto" w:fill="FFFFFF"/>
          <w:vertAlign w:val="superscript"/>
          <w:lang w:eastAsia="ja-JP"/>
        </w:rPr>
        <w:t xml:space="preserve"> </w:t>
      </w:r>
      <w:r w:rsidR="00273B0A" w:rsidRPr="009014A1">
        <w:rPr>
          <w:rStyle w:val="a6"/>
          <w:sz w:val="21"/>
          <w:szCs w:val="21"/>
          <w:shd w:val="clear" w:color="auto" w:fill="FFFFFF"/>
        </w:rPr>
        <w:footnoteReference w:id="171"/>
      </w:r>
      <w:r w:rsidR="00273B0A" w:rsidRPr="009014A1">
        <w:rPr>
          <w:sz w:val="21"/>
          <w:szCs w:val="21"/>
          <w:shd w:val="clear" w:color="auto" w:fill="FFFFFF"/>
          <w:vertAlign w:val="superscript"/>
          <w:lang w:eastAsia="ja-JP"/>
        </w:rPr>
        <w:t>,</w:t>
      </w:r>
      <w:r w:rsidR="00D55669" w:rsidRPr="009014A1">
        <w:rPr>
          <w:rFonts w:hint="eastAsia"/>
          <w:sz w:val="21"/>
          <w:szCs w:val="21"/>
          <w:shd w:val="clear" w:color="auto" w:fill="FFFFFF"/>
          <w:vertAlign w:val="superscript"/>
          <w:lang w:eastAsia="ja-JP"/>
        </w:rPr>
        <w:t xml:space="preserve"> </w:t>
      </w:r>
      <w:r w:rsidR="00273B0A" w:rsidRPr="009014A1">
        <w:rPr>
          <w:sz w:val="21"/>
          <w:szCs w:val="21"/>
          <w:vertAlign w:val="superscript"/>
        </w:rPr>
        <w:footnoteReference w:id="172"/>
      </w:r>
      <w:r w:rsidR="00EB60EA" w:rsidRPr="009014A1">
        <w:rPr>
          <w:sz w:val="21"/>
          <w:szCs w:val="21"/>
          <w:lang w:eastAsia="ja-JP"/>
        </w:rPr>
        <w:t>。その一例として、</w:t>
      </w:r>
      <w:r w:rsidR="00846B6B" w:rsidRPr="009014A1">
        <w:rPr>
          <w:sz w:val="21"/>
          <w:szCs w:val="21"/>
          <w:lang w:eastAsia="ja-JP"/>
        </w:rPr>
        <w:t>いわゆるリソーススクール</w:t>
      </w:r>
      <w:r w:rsidR="00846B6B" w:rsidRPr="009014A1">
        <w:rPr>
          <w:sz w:val="21"/>
          <w:szCs w:val="21"/>
          <w:vertAlign w:val="superscript"/>
        </w:rPr>
        <w:footnoteReference w:id="173"/>
      </w:r>
      <w:r w:rsidR="00846B6B" w:rsidRPr="009014A1">
        <w:rPr>
          <w:sz w:val="21"/>
          <w:szCs w:val="21"/>
          <w:lang w:eastAsia="ja-JP"/>
        </w:rPr>
        <w:t>に関する教育法の改正や、授業</w:t>
      </w:r>
      <w:r w:rsidR="00C36CFA" w:rsidRPr="009014A1">
        <w:rPr>
          <w:rFonts w:hint="eastAsia"/>
          <w:sz w:val="21"/>
          <w:szCs w:val="21"/>
          <w:lang w:eastAsia="ja-JP"/>
        </w:rPr>
        <w:t>の妨げになる</w:t>
      </w:r>
      <w:r w:rsidR="00846B6B" w:rsidRPr="009014A1">
        <w:rPr>
          <w:sz w:val="21"/>
          <w:szCs w:val="21"/>
          <w:lang w:eastAsia="ja-JP"/>
        </w:rPr>
        <w:t>と考えられる生徒を</w:t>
      </w:r>
      <w:r w:rsidR="00C36CFA" w:rsidRPr="009014A1">
        <w:rPr>
          <w:rFonts w:hint="eastAsia"/>
          <w:sz w:val="21"/>
          <w:szCs w:val="21"/>
          <w:lang w:eastAsia="ja-JP"/>
        </w:rPr>
        <w:t>受け入れる</w:t>
      </w:r>
      <w:r w:rsidR="00846B6B" w:rsidRPr="009014A1">
        <w:rPr>
          <w:sz w:val="21"/>
          <w:szCs w:val="21"/>
          <w:lang w:eastAsia="ja-JP"/>
        </w:rPr>
        <w:t>緊急学校の導入が挙げられる。</w:t>
      </w:r>
      <w:r w:rsidR="00B1720B" w:rsidRPr="009014A1">
        <w:rPr>
          <w:sz w:val="21"/>
          <w:szCs w:val="21"/>
          <w:lang w:eastAsia="ja-JP"/>
        </w:rPr>
        <w:t>知的障害のある児童生徒のための義務教育学校には</w:t>
      </w:r>
      <w:r w:rsidR="002D10C9" w:rsidRPr="009014A1">
        <w:rPr>
          <w:sz w:val="21"/>
          <w:szCs w:val="21"/>
          <w:lang w:eastAsia="ja-JP"/>
        </w:rPr>
        <w:t>、より多くの生徒が入学している</w:t>
      </w:r>
      <w:r w:rsidR="002D10C9" w:rsidRPr="009014A1">
        <w:rPr>
          <w:rStyle w:val="a6"/>
          <w:sz w:val="21"/>
          <w:szCs w:val="21"/>
        </w:rPr>
        <w:footnoteReference w:id="174"/>
      </w:r>
      <w:r w:rsidR="002836C2" w:rsidRPr="009014A1">
        <w:rPr>
          <w:sz w:val="21"/>
          <w:szCs w:val="21"/>
          <w:lang w:eastAsia="ja-JP"/>
        </w:rPr>
        <w:t>。</w:t>
      </w:r>
      <w:r w:rsidR="002D10C9" w:rsidRPr="009014A1">
        <w:rPr>
          <w:sz w:val="21"/>
          <w:szCs w:val="21"/>
          <w:lang w:eastAsia="ja-JP"/>
        </w:rPr>
        <w:t>その数は増加</w:t>
      </w:r>
      <w:r w:rsidR="00F155DA" w:rsidRPr="009014A1">
        <w:rPr>
          <w:rFonts w:hint="eastAsia"/>
          <w:sz w:val="21"/>
          <w:szCs w:val="21"/>
          <w:lang w:eastAsia="ja-JP"/>
        </w:rPr>
        <w:t>し続けて</w:t>
      </w:r>
      <w:r w:rsidR="002D10C9" w:rsidRPr="009014A1">
        <w:rPr>
          <w:sz w:val="21"/>
          <w:szCs w:val="21"/>
          <w:lang w:eastAsia="ja-JP"/>
        </w:rPr>
        <w:t>おり</w:t>
      </w:r>
      <w:r w:rsidR="002D10C9" w:rsidRPr="009014A1">
        <w:rPr>
          <w:rStyle w:val="a6"/>
          <w:sz w:val="21"/>
          <w:szCs w:val="21"/>
        </w:rPr>
        <w:footnoteReference w:id="175"/>
      </w:r>
      <w:r w:rsidR="002D10C9" w:rsidRPr="009014A1">
        <w:rPr>
          <w:sz w:val="21"/>
          <w:szCs w:val="21"/>
          <w:lang w:eastAsia="ja-JP"/>
        </w:rPr>
        <w:t>、</w:t>
      </w:r>
      <w:r w:rsidR="002D10C9" w:rsidRPr="009014A1">
        <w:rPr>
          <w:sz w:val="21"/>
          <w:szCs w:val="21"/>
          <w:lang w:eastAsia="ja-JP"/>
        </w:rPr>
        <w:t>50</w:t>
      </w:r>
      <w:r w:rsidR="002D10C9" w:rsidRPr="009014A1">
        <w:rPr>
          <w:sz w:val="21"/>
          <w:szCs w:val="21"/>
          <w:lang w:eastAsia="ja-JP"/>
        </w:rPr>
        <w:t>％以上がスウェーデン国外で生まれている。</w:t>
      </w:r>
    </w:p>
    <w:p w14:paraId="05C7CE5E" w14:textId="37472D0B" w:rsidR="00F07DDE" w:rsidRPr="009014A1" w:rsidRDefault="007576CC">
      <w:pPr>
        <w:rPr>
          <w:sz w:val="21"/>
          <w:szCs w:val="21"/>
          <w:lang w:eastAsia="ja-JP"/>
        </w:rPr>
      </w:pPr>
      <w:r w:rsidRPr="009014A1">
        <w:rPr>
          <w:sz w:val="21"/>
          <w:szCs w:val="21"/>
          <w:lang w:eastAsia="ja-JP"/>
        </w:rPr>
        <w:t xml:space="preserve">102 </w:t>
      </w:r>
      <w:r w:rsidR="0020705B" w:rsidRPr="009014A1">
        <w:rPr>
          <w:sz w:val="21"/>
          <w:szCs w:val="21"/>
          <w:lang w:eastAsia="ja-JP"/>
        </w:rPr>
        <w:t>スウェーデンの</w:t>
      </w:r>
      <w:r w:rsidR="00846B6B" w:rsidRPr="009014A1">
        <w:rPr>
          <w:sz w:val="21"/>
          <w:szCs w:val="21"/>
          <w:lang w:eastAsia="ja-JP"/>
        </w:rPr>
        <w:t>自由</w:t>
      </w:r>
      <w:r w:rsidR="00F155DA" w:rsidRPr="009014A1">
        <w:rPr>
          <w:rFonts w:hint="eastAsia"/>
          <w:sz w:val="21"/>
          <w:szCs w:val="21"/>
          <w:lang w:eastAsia="ja-JP"/>
        </w:rPr>
        <w:t>な</w:t>
      </w:r>
      <w:r w:rsidR="00846B6B" w:rsidRPr="009014A1">
        <w:rPr>
          <w:sz w:val="21"/>
          <w:szCs w:val="21"/>
          <w:lang w:eastAsia="ja-JP"/>
        </w:rPr>
        <w:t>学校選択制度では、組織的・経済的な課題</w:t>
      </w:r>
      <w:r w:rsidR="00F155DA" w:rsidRPr="009014A1">
        <w:rPr>
          <w:rFonts w:hint="eastAsia"/>
          <w:sz w:val="21"/>
          <w:szCs w:val="21"/>
          <w:lang w:eastAsia="ja-JP"/>
        </w:rPr>
        <w:t>を理由に</w:t>
      </w:r>
      <w:r w:rsidR="00846B6B" w:rsidRPr="009014A1">
        <w:rPr>
          <w:sz w:val="21"/>
          <w:szCs w:val="21"/>
          <w:lang w:eastAsia="ja-JP"/>
        </w:rPr>
        <w:t>生徒を不合格にすることがまだ可能</w:t>
      </w:r>
      <w:r w:rsidR="003673B6" w:rsidRPr="009014A1">
        <w:rPr>
          <w:sz w:val="21"/>
          <w:szCs w:val="21"/>
          <w:lang w:eastAsia="ja-JP"/>
        </w:rPr>
        <w:t>である</w:t>
      </w:r>
      <w:r w:rsidR="003E4C6A" w:rsidRPr="009014A1">
        <w:rPr>
          <w:rStyle w:val="a6"/>
          <w:sz w:val="21"/>
          <w:szCs w:val="21"/>
        </w:rPr>
        <w:footnoteReference w:id="176"/>
      </w:r>
      <w:r w:rsidR="00F155DA" w:rsidRPr="009014A1">
        <w:rPr>
          <w:rFonts w:hint="eastAsia"/>
          <w:sz w:val="21"/>
          <w:szCs w:val="21"/>
          <w:lang w:eastAsia="ja-JP"/>
        </w:rPr>
        <w:t>。</w:t>
      </w:r>
    </w:p>
    <w:p w14:paraId="5D449AFA" w14:textId="0B89E4E9" w:rsidR="00F07DDE" w:rsidRPr="009014A1" w:rsidRDefault="007576CC">
      <w:pPr>
        <w:rPr>
          <w:sz w:val="21"/>
          <w:szCs w:val="21"/>
          <w:lang w:eastAsia="ja-JP"/>
        </w:rPr>
      </w:pPr>
      <w:r w:rsidRPr="009014A1">
        <w:rPr>
          <w:sz w:val="21"/>
          <w:szCs w:val="21"/>
          <w:lang w:eastAsia="ja-JP"/>
        </w:rPr>
        <w:t xml:space="preserve">103 </w:t>
      </w:r>
      <w:r w:rsidR="00846B6B" w:rsidRPr="009014A1">
        <w:rPr>
          <w:sz w:val="21"/>
          <w:szCs w:val="21"/>
          <w:lang w:eastAsia="ja-JP"/>
        </w:rPr>
        <w:t>毎年、約</w:t>
      </w:r>
      <w:r w:rsidR="00846B6B" w:rsidRPr="009014A1">
        <w:rPr>
          <w:sz w:val="21"/>
          <w:szCs w:val="21"/>
          <w:lang w:eastAsia="ja-JP"/>
        </w:rPr>
        <w:t>15</w:t>
      </w:r>
      <w:r w:rsidR="00846B6B" w:rsidRPr="009014A1">
        <w:rPr>
          <w:sz w:val="21"/>
          <w:szCs w:val="21"/>
          <w:lang w:eastAsia="ja-JP"/>
        </w:rPr>
        <w:t>％の生徒が小学校を</w:t>
      </w:r>
      <w:r w:rsidR="00124710" w:rsidRPr="009014A1">
        <w:rPr>
          <w:rFonts w:hint="eastAsia"/>
          <w:sz w:val="21"/>
          <w:szCs w:val="21"/>
          <w:lang w:eastAsia="ja-JP"/>
        </w:rPr>
        <w:t>既定の成績を満たさない</w:t>
      </w:r>
      <w:r w:rsidR="00846B6B" w:rsidRPr="009014A1">
        <w:rPr>
          <w:sz w:val="21"/>
          <w:szCs w:val="21"/>
          <w:lang w:eastAsia="ja-JP"/>
        </w:rPr>
        <w:t>まま卒業して</w:t>
      </w:r>
      <w:r w:rsidR="00F155DA" w:rsidRPr="009014A1">
        <w:rPr>
          <w:rFonts w:hint="eastAsia"/>
          <w:sz w:val="21"/>
          <w:szCs w:val="21"/>
          <w:lang w:eastAsia="ja-JP"/>
        </w:rPr>
        <w:t>おり</w:t>
      </w:r>
      <w:r w:rsidR="00200D13" w:rsidRPr="009014A1">
        <w:rPr>
          <w:rStyle w:val="a6"/>
          <w:sz w:val="21"/>
          <w:szCs w:val="21"/>
        </w:rPr>
        <w:footnoteReference w:id="177"/>
      </w:r>
      <w:r w:rsidR="00F155DA" w:rsidRPr="009014A1">
        <w:rPr>
          <w:rFonts w:hint="eastAsia"/>
          <w:sz w:val="21"/>
          <w:szCs w:val="21"/>
          <w:lang w:eastAsia="ja-JP"/>
        </w:rPr>
        <w:t>、その多くは障害のある生徒である</w:t>
      </w:r>
      <w:r w:rsidR="00F155DA" w:rsidRPr="009014A1">
        <w:rPr>
          <w:sz w:val="21"/>
          <w:szCs w:val="21"/>
          <w:lang w:eastAsia="ja-JP"/>
        </w:rPr>
        <w:t>。</w:t>
      </w:r>
    </w:p>
    <w:p w14:paraId="2BFA56D1" w14:textId="6A73FDC6" w:rsidR="00F07DDE" w:rsidRPr="009014A1" w:rsidRDefault="007576CC">
      <w:pPr>
        <w:rPr>
          <w:sz w:val="21"/>
          <w:szCs w:val="21"/>
          <w:lang w:eastAsia="ja-JP"/>
        </w:rPr>
      </w:pPr>
      <w:r w:rsidRPr="009014A1">
        <w:rPr>
          <w:sz w:val="21"/>
          <w:szCs w:val="21"/>
          <w:lang w:eastAsia="ja-JP"/>
        </w:rPr>
        <w:t>104</w:t>
      </w:r>
      <w:r w:rsidR="00846B6B" w:rsidRPr="009014A1">
        <w:rPr>
          <w:sz w:val="21"/>
          <w:szCs w:val="21"/>
          <w:lang w:eastAsia="ja-JP"/>
        </w:rPr>
        <w:t>アクセシビリティ</w:t>
      </w:r>
      <w:r w:rsidR="00F155DA" w:rsidRPr="009014A1">
        <w:rPr>
          <w:rFonts w:hint="eastAsia"/>
          <w:sz w:val="21"/>
          <w:szCs w:val="21"/>
          <w:lang w:eastAsia="ja-JP"/>
        </w:rPr>
        <w:t>の不足</w:t>
      </w:r>
      <w:r w:rsidR="00846B6B" w:rsidRPr="009014A1">
        <w:rPr>
          <w:sz w:val="21"/>
          <w:szCs w:val="21"/>
          <w:lang w:eastAsia="ja-JP"/>
        </w:rPr>
        <w:t>という形</w:t>
      </w:r>
      <w:r w:rsidR="00F155DA" w:rsidRPr="009014A1">
        <w:rPr>
          <w:rFonts w:hint="eastAsia"/>
          <w:sz w:val="21"/>
          <w:szCs w:val="21"/>
          <w:lang w:eastAsia="ja-JP"/>
        </w:rPr>
        <w:t>の</w:t>
      </w:r>
      <w:r w:rsidR="00846B6B" w:rsidRPr="009014A1">
        <w:rPr>
          <w:sz w:val="21"/>
          <w:szCs w:val="21"/>
          <w:lang w:eastAsia="ja-JP"/>
        </w:rPr>
        <w:t>差別として、</w:t>
      </w:r>
      <w:r w:rsidR="006C74B5" w:rsidRPr="009014A1">
        <w:rPr>
          <w:sz w:val="21"/>
          <w:szCs w:val="21"/>
          <w:lang w:eastAsia="ja-JP"/>
        </w:rPr>
        <w:t>平等</w:t>
      </w:r>
      <w:r w:rsidR="00846B6B" w:rsidRPr="009014A1">
        <w:rPr>
          <w:sz w:val="21"/>
          <w:szCs w:val="21"/>
          <w:lang w:eastAsia="ja-JP"/>
        </w:rPr>
        <w:t>オンブズマン</w:t>
      </w:r>
      <w:r w:rsidR="00846B6B" w:rsidRPr="009014A1">
        <w:rPr>
          <w:sz w:val="21"/>
          <w:szCs w:val="21"/>
          <w:vertAlign w:val="superscript"/>
        </w:rPr>
        <w:footnoteReference w:id="178"/>
      </w:r>
      <w:r w:rsidR="00846B6B" w:rsidRPr="009014A1">
        <w:rPr>
          <w:sz w:val="21"/>
          <w:szCs w:val="21"/>
          <w:lang w:eastAsia="ja-JP"/>
        </w:rPr>
        <w:t>に学校を訴える生徒が増えている</w:t>
      </w:r>
      <w:r w:rsidR="00596BA4" w:rsidRPr="009014A1">
        <w:rPr>
          <w:sz w:val="21"/>
          <w:szCs w:val="21"/>
          <w:lang w:eastAsia="ja-JP"/>
        </w:rPr>
        <w:t>。</w:t>
      </w:r>
      <w:r w:rsidR="00846B6B" w:rsidRPr="009014A1">
        <w:rPr>
          <w:sz w:val="21"/>
          <w:szCs w:val="21"/>
          <w:lang w:eastAsia="ja-JP"/>
        </w:rPr>
        <w:t>場合によっては、合理的な配慮や特別なサポートの欠如が、教育法違反</w:t>
      </w:r>
      <w:r w:rsidR="00846B6B" w:rsidRPr="009014A1">
        <w:rPr>
          <w:sz w:val="21"/>
          <w:szCs w:val="21"/>
          <w:vertAlign w:val="superscript"/>
        </w:rPr>
        <w:footnoteReference w:id="179"/>
      </w:r>
      <w:r w:rsidR="00846B6B" w:rsidRPr="009014A1">
        <w:rPr>
          <w:sz w:val="21"/>
          <w:szCs w:val="21"/>
          <w:lang w:eastAsia="ja-JP"/>
        </w:rPr>
        <w:t>だけでなく、反差別法違反とみなされることもある。</w:t>
      </w:r>
      <w:r w:rsidR="00846B6B" w:rsidRPr="009014A1">
        <w:rPr>
          <w:sz w:val="21"/>
          <w:szCs w:val="21"/>
          <w:lang w:eastAsia="ja-JP"/>
        </w:rPr>
        <w:t xml:space="preserve"> </w:t>
      </w:r>
    </w:p>
    <w:p w14:paraId="3DE15C47" w14:textId="2673DDFF" w:rsidR="00F07DDE" w:rsidRPr="009014A1" w:rsidRDefault="007576CC">
      <w:pPr>
        <w:rPr>
          <w:sz w:val="21"/>
          <w:szCs w:val="21"/>
          <w:lang w:eastAsia="ja-JP"/>
        </w:rPr>
      </w:pPr>
      <w:r w:rsidRPr="009014A1">
        <w:rPr>
          <w:sz w:val="21"/>
          <w:szCs w:val="21"/>
          <w:lang w:eastAsia="ja-JP"/>
        </w:rPr>
        <w:t xml:space="preserve">105 </w:t>
      </w:r>
      <w:r w:rsidR="000D6829" w:rsidRPr="009014A1">
        <w:rPr>
          <w:sz w:val="21"/>
          <w:szCs w:val="21"/>
          <w:lang w:eastAsia="ja-JP"/>
        </w:rPr>
        <w:t>障害</w:t>
      </w:r>
      <w:r w:rsidR="00C2453E" w:rsidRPr="009014A1">
        <w:rPr>
          <w:sz w:val="21"/>
          <w:szCs w:val="21"/>
          <w:lang w:eastAsia="ja-JP"/>
        </w:rPr>
        <w:t>のある</w:t>
      </w:r>
      <w:r w:rsidR="000D6829" w:rsidRPr="009014A1">
        <w:rPr>
          <w:sz w:val="21"/>
          <w:szCs w:val="21"/>
          <w:lang w:eastAsia="ja-JP"/>
        </w:rPr>
        <w:t>多くの生徒にとって重大な</w:t>
      </w:r>
      <w:r w:rsidR="00D27970" w:rsidRPr="009014A1">
        <w:rPr>
          <w:rFonts w:hint="eastAsia"/>
          <w:sz w:val="21"/>
          <w:szCs w:val="21"/>
          <w:lang w:eastAsia="ja-JP"/>
        </w:rPr>
        <w:t>バリア</w:t>
      </w:r>
      <w:r w:rsidR="000D6829" w:rsidRPr="009014A1">
        <w:rPr>
          <w:sz w:val="21"/>
          <w:szCs w:val="21"/>
          <w:lang w:eastAsia="ja-JP"/>
        </w:rPr>
        <w:t>のひとつは、現在、学校や幼稚園で</w:t>
      </w:r>
      <w:r w:rsidR="00F155DA" w:rsidRPr="009014A1">
        <w:rPr>
          <w:rFonts w:hint="eastAsia"/>
          <w:sz w:val="21"/>
          <w:szCs w:val="21"/>
          <w:lang w:eastAsia="ja-JP"/>
        </w:rPr>
        <w:t>パーソナルアシスタンス</w:t>
      </w:r>
      <w:r w:rsidR="000D6829" w:rsidRPr="009014A1">
        <w:rPr>
          <w:sz w:val="21"/>
          <w:szCs w:val="21"/>
          <w:lang w:eastAsia="ja-JP"/>
        </w:rPr>
        <w:t>を利用するためには、特別な理由</w:t>
      </w:r>
      <w:r w:rsidR="000D6829" w:rsidRPr="009014A1">
        <w:rPr>
          <w:sz w:val="21"/>
          <w:szCs w:val="21"/>
          <w:vertAlign w:val="superscript"/>
        </w:rPr>
        <w:footnoteReference w:id="180"/>
      </w:r>
      <w:r w:rsidR="000D6829" w:rsidRPr="009014A1">
        <w:rPr>
          <w:sz w:val="21"/>
          <w:szCs w:val="21"/>
          <w:lang w:eastAsia="ja-JP"/>
        </w:rPr>
        <w:t>が必要</w:t>
      </w:r>
      <w:r w:rsidR="00D27970" w:rsidRPr="009014A1">
        <w:rPr>
          <w:rFonts w:hint="eastAsia"/>
          <w:sz w:val="21"/>
          <w:szCs w:val="21"/>
          <w:lang w:eastAsia="ja-JP"/>
        </w:rPr>
        <w:t>とされている</w:t>
      </w:r>
      <w:r w:rsidR="000D6829" w:rsidRPr="009014A1">
        <w:rPr>
          <w:sz w:val="21"/>
          <w:szCs w:val="21"/>
          <w:lang w:eastAsia="ja-JP"/>
        </w:rPr>
        <w:t>ことである。</w:t>
      </w:r>
    </w:p>
    <w:p w14:paraId="099DED28" w14:textId="1A04BB58" w:rsidR="00F07DDE" w:rsidRPr="009014A1" w:rsidRDefault="007576CC">
      <w:pPr>
        <w:rPr>
          <w:sz w:val="21"/>
          <w:szCs w:val="21"/>
          <w:lang w:eastAsia="ja-JP"/>
        </w:rPr>
      </w:pPr>
      <w:r w:rsidRPr="009014A1">
        <w:rPr>
          <w:sz w:val="21"/>
          <w:szCs w:val="21"/>
          <w:lang w:eastAsia="ja-JP"/>
        </w:rPr>
        <w:t xml:space="preserve">106 </w:t>
      </w:r>
      <w:r w:rsidR="00846B6B" w:rsidRPr="009014A1">
        <w:rPr>
          <w:sz w:val="21"/>
          <w:szCs w:val="21"/>
          <w:lang w:eastAsia="ja-JP"/>
        </w:rPr>
        <w:t>適応学校制度</w:t>
      </w:r>
      <w:r w:rsidR="00D22769" w:rsidRPr="009014A1">
        <w:rPr>
          <w:rFonts w:hint="eastAsia"/>
          <w:sz w:val="21"/>
          <w:szCs w:val="21"/>
          <w:lang w:eastAsia="ja-JP"/>
        </w:rPr>
        <w:t>（</w:t>
      </w:r>
      <w:r w:rsidR="00D22769" w:rsidRPr="009014A1">
        <w:rPr>
          <w:sz w:val="21"/>
          <w:szCs w:val="21"/>
          <w:lang w:eastAsia="ja-JP"/>
        </w:rPr>
        <w:t>adapted school system</w:t>
      </w:r>
      <w:r w:rsidR="00D22769" w:rsidRPr="009014A1">
        <w:rPr>
          <w:rFonts w:hint="eastAsia"/>
          <w:sz w:val="21"/>
          <w:szCs w:val="21"/>
          <w:lang w:eastAsia="ja-JP"/>
        </w:rPr>
        <w:t>）</w:t>
      </w:r>
      <w:r w:rsidR="00846B6B" w:rsidRPr="009014A1">
        <w:rPr>
          <w:sz w:val="21"/>
          <w:szCs w:val="21"/>
          <w:lang w:eastAsia="ja-JP"/>
        </w:rPr>
        <w:t>は、特に</w:t>
      </w:r>
      <w:r w:rsidR="001C0498" w:rsidRPr="009014A1">
        <w:rPr>
          <w:rFonts w:hint="eastAsia"/>
          <w:sz w:val="21"/>
          <w:szCs w:val="21"/>
          <w:lang w:eastAsia="ja-JP"/>
        </w:rPr>
        <w:t>資格を持つ</w:t>
      </w:r>
      <w:r w:rsidR="00846B6B" w:rsidRPr="009014A1">
        <w:rPr>
          <w:sz w:val="21"/>
          <w:szCs w:val="21"/>
          <w:lang w:eastAsia="ja-JP"/>
        </w:rPr>
        <w:t>教師の割合と、高等学校、職業大学、成人</w:t>
      </w:r>
      <w:r w:rsidR="00093702" w:rsidRPr="009014A1">
        <w:rPr>
          <w:sz w:val="21"/>
          <w:szCs w:val="21"/>
          <w:lang w:eastAsia="ja-JP"/>
        </w:rPr>
        <w:t>教育への</w:t>
      </w:r>
      <w:r w:rsidR="00846B6B" w:rsidRPr="009014A1">
        <w:rPr>
          <w:sz w:val="21"/>
          <w:szCs w:val="21"/>
          <w:lang w:eastAsia="ja-JP"/>
        </w:rPr>
        <w:t>進学機会に関して、重大な欠点を示している</w:t>
      </w:r>
      <w:r w:rsidR="00093702" w:rsidRPr="009014A1">
        <w:rPr>
          <w:sz w:val="21"/>
          <w:szCs w:val="21"/>
          <w:lang w:eastAsia="ja-JP"/>
        </w:rPr>
        <w:t>。</w:t>
      </w:r>
      <w:r w:rsidR="00093702" w:rsidRPr="009014A1">
        <w:rPr>
          <w:sz w:val="21"/>
          <w:szCs w:val="21"/>
          <w:lang w:eastAsia="ja-JP"/>
        </w:rPr>
        <w:t xml:space="preserve"> </w:t>
      </w:r>
    </w:p>
    <w:p w14:paraId="0A9FD773" w14:textId="10C47725" w:rsidR="00F07DDE" w:rsidRPr="009014A1" w:rsidRDefault="007576CC">
      <w:pPr>
        <w:rPr>
          <w:sz w:val="21"/>
          <w:szCs w:val="21"/>
          <w:lang w:eastAsia="ja-JP"/>
        </w:rPr>
      </w:pPr>
      <w:r w:rsidRPr="009014A1">
        <w:rPr>
          <w:sz w:val="21"/>
          <w:szCs w:val="21"/>
          <w:lang w:eastAsia="ja-JP"/>
        </w:rPr>
        <w:t xml:space="preserve">107 </w:t>
      </w:r>
      <w:r w:rsidR="00846B6B" w:rsidRPr="009014A1">
        <w:rPr>
          <w:sz w:val="21"/>
          <w:szCs w:val="21"/>
          <w:lang w:eastAsia="ja-JP"/>
        </w:rPr>
        <w:t>高等学校や高等教育レベル</w:t>
      </w:r>
      <w:r w:rsidR="00846B6B" w:rsidRPr="009014A1">
        <w:rPr>
          <w:sz w:val="21"/>
          <w:szCs w:val="21"/>
          <w:vertAlign w:val="superscript"/>
        </w:rPr>
        <w:footnoteReference w:id="181"/>
      </w:r>
      <w:r w:rsidR="001C0498" w:rsidRPr="009014A1">
        <w:rPr>
          <w:rFonts w:hint="eastAsia"/>
          <w:sz w:val="21"/>
          <w:szCs w:val="21"/>
          <w:lang w:eastAsia="ja-JP"/>
        </w:rPr>
        <w:t>においてさえも</w:t>
      </w:r>
      <w:r w:rsidR="00846B6B" w:rsidRPr="009014A1">
        <w:rPr>
          <w:sz w:val="21"/>
          <w:szCs w:val="21"/>
          <w:lang w:eastAsia="ja-JP"/>
        </w:rPr>
        <w:t>学生への支援に不備があり、</w:t>
      </w:r>
      <w:r w:rsidR="00F155DA" w:rsidRPr="009014A1">
        <w:rPr>
          <w:rFonts w:hint="eastAsia"/>
          <w:sz w:val="21"/>
          <w:szCs w:val="21"/>
          <w:lang w:eastAsia="ja-JP"/>
        </w:rPr>
        <w:t>地域間</w:t>
      </w:r>
      <w:r w:rsidR="00846B6B" w:rsidRPr="009014A1">
        <w:rPr>
          <w:sz w:val="21"/>
          <w:szCs w:val="21"/>
          <w:lang w:eastAsia="ja-JP"/>
        </w:rPr>
        <w:t>のばらつきが</w:t>
      </w:r>
      <w:r w:rsidR="001C0498" w:rsidRPr="009014A1">
        <w:rPr>
          <w:sz w:val="21"/>
          <w:szCs w:val="21"/>
          <w:lang w:eastAsia="ja-JP"/>
        </w:rPr>
        <w:t>かなり</w:t>
      </w:r>
      <w:r w:rsidR="00846B6B" w:rsidRPr="009014A1">
        <w:rPr>
          <w:sz w:val="21"/>
          <w:szCs w:val="21"/>
          <w:lang w:eastAsia="ja-JP"/>
        </w:rPr>
        <w:t>ある。</w:t>
      </w:r>
      <w:r w:rsidR="00846B6B" w:rsidRPr="009014A1">
        <w:rPr>
          <w:sz w:val="21"/>
          <w:szCs w:val="21"/>
          <w:lang w:eastAsia="ja-JP"/>
        </w:rPr>
        <w:t xml:space="preserve"> </w:t>
      </w:r>
    </w:p>
    <w:p w14:paraId="311907EE" w14:textId="6850260E" w:rsidR="00F07DDE" w:rsidRPr="009014A1" w:rsidRDefault="007576CC">
      <w:pPr>
        <w:rPr>
          <w:sz w:val="21"/>
          <w:szCs w:val="21"/>
          <w:lang w:eastAsia="ja-JP"/>
        </w:rPr>
      </w:pPr>
      <w:r w:rsidRPr="009014A1">
        <w:rPr>
          <w:sz w:val="21"/>
          <w:szCs w:val="21"/>
          <w:lang w:eastAsia="ja-JP"/>
        </w:rPr>
        <w:t xml:space="preserve">108 </w:t>
      </w:r>
      <w:r w:rsidR="007D11A4" w:rsidRPr="009014A1">
        <w:rPr>
          <w:sz w:val="21"/>
          <w:szCs w:val="21"/>
          <w:lang w:eastAsia="ja-JP"/>
        </w:rPr>
        <w:t>成人教育</w:t>
      </w:r>
      <w:r w:rsidR="00FD2B89" w:rsidRPr="009014A1">
        <w:rPr>
          <w:rFonts w:hint="eastAsia"/>
          <w:sz w:val="21"/>
          <w:szCs w:val="21"/>
          <w:lang w:eastAsia="ja-JP"/>
        </w:rPr>
        <w:t>カレッジ</w:t>
      </w:r>
      <w:r w:rsidR="007D11A4" w:rsidRPr="009014A1">
        <w:rPr>
          <w:sz w:val="21"/>
          <w:szCs w:val="21"/>
          <w:lang w:eastAsia="ja-JP"/>
        </w:rPr>
        <w:t>への</w:t>
      </w:r>
      <w:r w:rsidR="00A16880" w:rsidRPr="009014A1">
        <w:rPr>
          <w:sz w:val="21"/>
          <w:szCs w:val="21"/>
          <w:lang w:eastAsia="ja-JP"/>
        </w:rPr>
        <w:t>政府助成金は、継続的なインフレに</w:t>
      </w:r>
      <w:r w:rsidR="00FD2B89" w:rsidRPr="009014A1">
        <w:rPr>
          <w:rFonts w:hint="eastAsia"/>
          <w:sz w:val="21"/>
          <w:szCs w:val="21"/>
          <w:lang w:eastAsia="ja-JP"/>
        </w:rPr>
        <w:t>対して</w:t>
      </w:r>
      <w:r w:rsidR="00A16880" w:rsidRPr="009014A1">
        <w:rPr>
          <w:sz w:val="21"/>
          <w:szCs w:val="21"/>
          <w:lang w:eastAsia="ja-JP"/>
        </w:rPr>
        <w:t>調整されておらず、その結果、約</w:t>
      </w:r>
      <w:r w:rsidR="00A16880" w:rsidRPr="009014A1">
        <w:rPr>
          <w:sz w:val="21"/>
          <w:szCs w:val="21"/>
          <w:lang w:eastAsia="ja-JP"/>
        </w:rPr>
        <w:t>3000</w:t>
      </w:r>
      <w:r w:rsidR="00A16880" w:rsidRPr="009014A1">
        <w:rPr>
          <w:sz w:val="21"/>
          <w:szCs w:val="21"/>
          <w:lang w:eastAsia="ja-JP"/>
        </w:rPr>
        <w:t>人の教師が</w:t>
      </w:r>
      <w:r w:rsidR="00FD2B89" w:rsidRPr="009014A1">
        <w:rPr>
          <w:rFonts w:hint="eastAsia"/>
          <w:sz w:val="21"/>
          <w:szCs w:val="21"/>
          <w:lang w:eastAsia="ja-JP"/>
        </w:rPr>
        <w:t>解雇</w:t>
      </w:r>
      <w:r w:rsidR="00A16880" w:rsidRPr="009014A1">
        <w:rPr>
          <w:sz w:val="21"/>
          <w:szCs w:val="21"/>
          <w:lang w:eastAsia="ja-JP"/>
        </w:rPr>
        <w:t>され</w:t>
      </w:r>
      <w:r w:rsidR="00980FD3" w:rsidRPr="009014A1">
        <w:rPr>
          <w:rStyle w:val="a6"/>
          <w:sz w:val="21"/>
          <w:szCs w:val="21"/>
        </w:rPr>
        <w:footnoteReference w:id="182"/>
      </w:r>
      <w:r w:rsidR="00A16880" w:rsidRPr="009014A1">
        <w:rPr>
          <w:sz w:val="21"/>
          <w:szCs w:val="21"/>
          <w:lang w:eastAsia="ja-JP"/>
        </w:rPr>
        <w:t>、進学のための基本資格を提供するプログラムを</w:t>
      </w:r>
      <w:r w:rsidR="00D82E50" w:rsidRPr="009014A1">
        <w:rPr>
          <w:sz w:val="21"/>
          <w:szCs w:val="21"/>
          <w:lang w:eastAsia="ja-JP"/>
        </w:rPr>
        <w:t>含め、</w:t>
      </w:r>
      <w:r w:rsidR="00A16880" w:rsidRPr="009014A1">
        <w:rPr>
          <w:sz w:val="21"/>
          <w:szCs w:val="21"/>
          <w:lang w:eastAsia="ja-JP"/>
        </w:rPr>
        <w:t>障害のある学生を</w:t>
      </w:r>
      <w:r w:rsidR="00244460" w:rsidRPr="009014A1">
        <w:rPr>
          <w:sz w:val="21"/>
          <w:szCs w:val="21"/>
          <w:lang w:eastAsia="ja-JP"/>
        </w:rPr>
        <w:t>対象とした</w:t>
      </w:r>
      <w:r w:rsidR="00A16880" w:rsidRPr="009014A1">
        <w:rPr>
          <w:sz w:val="21"/>
          <w:szCs w:val="21"/>
          <w:lang w:eastAsia="ja-JP"/>
        </w:rPr>
        <w:t>プログラムが大幅に削減されている</w:t>
      </w:r>
      <w:r w:rsidR="0080377F" w:rsidRPr="009014A1">
        <w:rPr>
          <w:sz w:val="21"/>
          <w:szCs w:val="21"/>
          <w:lang w:eastAsia="ja-JP"/>
        </w:rPr>
        <w:t>。</w:t>
      </w:r>
      <w:r w:rsidR="00985E44" w:rsidRPr="009014A1">
        <w:rPr>
          <w:rFonts w:hint="eastAsia"/>
          <w:sz w:val="21"/>
          <w:szCs w:val="21"/>
          <w:lang w:eastAsia="ja-JP"/>
        </w:rPr>
        <w:t>教育</w:t>
      </w:r>
      <w:r w:rsidR="00137342" w:rsidRPr="009014A1">
        <w:rPr>
          <w:rFonts w:hint="eastAsia"/>
          <w:sz w:val="21"/>
          <w:szCs w:val="21"/>
          <w:lang w:eastAsia="ja-JP"/>
        </w:rPr>
        <w:t>団体</w:t>
      </w:r>
      <w:r w:rsidR="00985E44" w:rsidRPr="009014A1">
        <w:rPr>
          <w:rFonts w:hint="eastAsia"/>
          <w:sz w:val="21"/>
          <w:szCs w:val="21"/>
          <w:lang w:eastAsia="ja-JP"/>
        </w:rPr>
        <w:t>（</w:t>
      </w:r>
      <w:r w:rsidR="00137342" w:rsidRPr="009014A1">
        <w:rPr>
          <w:rFonts w:ascii="Century" w:hAnsi="Century"/>
          <w:sz w:val="21"/>
          <w:szCs w:val="21"/>
          <w:lang w:eastAsia="ja-JP"/>
        </w:rPr>
        <w:t>study associations</w:t>
      </w:r>
      <w:r w:rsidR="00985E44" w:rsidRPr="009014A1">
        <w:rPr>
          <w:rFonts w:hint="eastAsia"/>
          <w:sz w:val="21"/>
          <w:szCs w:val="21"/>
          <w:lang w:eastAsia="ja-JP"/>
        </w:rPr>
        <w:t>）</w:t>
      </w:r>
      <w:r w:rsidR="008260D9" w:rsidRPr="009014A1">
        <w:rPr>
          <w:sz w:val="21"/>
          <w:szCs w:val="21"/>
          <w:lang w:eastAsia="ja-JP"/>
        </w:rPr>
        <w:t>への助成金</w:t>
      </w:r>
      <w:r w:rsidR="001412CF" w:rsidRPr="009014A1">
        <w:rPr>
          <w:rStyle w:val="a6"/>
          <w:sz w:val="21"/>
          <w:szCs w:val="21"/>
        </w:rPr>
        <w:footnoteReference w:id="183"/>
      </w:r>
      <w:r w:rsidR="008260D9" w:rsidRPr="009014A1">
        <w:rPr>
          <w:sz w:val="21"/>
          <w:szCs w:val="21"/>
          <w:lang w:eastAsia="ja-JP"/>
        </w:rPr>
        <w:t>さえも大幅に削減されており、</w:t>
      </w:r>
      <w:r w:rsidR="00985E44" w:rsidRPr="009014A1">
        <w:rPr>
          <w:rFonts w:hint="eastAsia"/>
          <w:sz w:val="21"/>
          <w:szCs w:val="21"/>
          <w:lang w:eastAsia="ja-JP"/>
        </w:rPr>
        <w:t>これは</w:t>
      </w:r>
      <w:r w:rsidR="003160F4" w:rsidRPr="009014A1">
        <w:rPr>
          <w:sz w:val="21"/>
          <w:szCs w:val="21"/>
          <w:lang w:eastAsia="ja-JP"/>
        </w:rPr>
        <w:t>障害のある人</w:t>
      </w:r>
      <w:r w:rsidR="00DC5496" w:rsidRPr="009014A1">
        <w:rPr>
          <w:sz w:val="21"/>
          <w:szCs w:val="21"/>
          <w:lang w:eastAsia="ja-JP"/>
        </w:rPr>
        <w:t>の</w:t>
      </w:r>
      <w:r w:rsidR="008260D9" w:rsidRPr="009014A1">
        <w:rPr>
          <w:sz w:val="21"/>
          <w:szCs w:val="21"/>
          <w:lang w:eastAsia="ja-JP"/>
        </w:rPr>
        <w:t>重要な活動が</w:t>
      </w:r>
      <w:r w:rsidR="00A674C3" w:rsidRPr="009014A1">
        <w:rPr>
          <w:sz w:val="21"/>
          <w:szCs w:val="21"/>
          <w:lang w:eastAsia="ja-JP"/>
        </w:rPr>
        <w:t>中止されていることを</w:t>
      </w:r>
      <w:r w:rsidR="008260D9" w:rsidRPr="009014A1">
        <w:rPr>
          <w:sz w:val="21"/>
          <w:szCs w:val="21"/>
          <w:lang w:eastAsia="ja-JP"/>
        </w:rPr>
        <w:t>意味する</w:t>
      </w:r>
      <w:r w:rsidR="0080377F" w:rsidRPr="009014A1">
        <w:rPr>
          <w:sz w:val="21"/>
          <w:szCs w:val="21"/>
          <w:lang w:eastAsia="ja-JP"/>
        </w:rPr>
        <w:t>。</w:t>
      </w:r>
      <w:r w:rsidR="0080377F" w:rsidRPr="009014A1">
        <w:rPr>
          <w:sz w:val="21"/>
          <w:szCs w:val="21"/>
          <w:lang w:eastAsia="ja-JP"/>
        </w:rPr>
        <w:t xml:space="preserve"> </w:t>
      </w:r>
    </w:p>
    <w:p w14:paraId="2852154C" w14:textId="6CA8A0F8" w:rsidR="00F07DDE" w:rsidRPr="009014A1" w:rsidRDefault="007576CC">
      <w:pPr>
        <w:rPr>
          <w:rStyle w:val="NormalMonicaChar"/>
          <w:color w:val="auto"/>
          <w:sz w:val="21"/>
          <w:szCs w:val="21"/>
          <w:lang w:val="en-GB" w:eastAsia="ja-JP"/>
        </w:rPr>
      </w:pPr>
      <w:r w:rsidRPr="009014A1">
        <w:rPr>
          <w:sz w:val="21"/>
          <w:szCs w:val="21"/>
          <w:lang w:eastAsia="ja-JP"/>
        </w:rPr>
        <w:t xml:space="preserve">109 </w:t>
      </w:r>
      <w:r w:rsidR="00EB3015" w:rsidRPr="009014A1">
        <w:rPr>
          <w:sz w:val="21"/>
          <w:szCs w:val="21"/>
          <w:lang w:eastAsia="ja-JP"/>
        </w:rPr>
        <w:t>現在</w:t>
      </w:r>
      <w:r w:rsidR="0080377F" w:rsidRPr="009014A1">
        <w:rPr>
          <w:sz w:val="21"/>
          <w:szCs w:val="21"/>
          <w:lang w:eastAsia="ja-JP"/>
        </w:rPr>
        <w:t>、障害のある児童・生徒が受ける</w:t>
      </w:r>
      <w:r w:rsidR="001F45BE" w:rsidRPr="009014A1">
        <w:rPr>
          <w:rFonts w:hint="eastAsia"/>
          <w:sz w:val="21"/>
          <w:szCs w:val="21"/>
          <w:lang w:eastAsia="ja-JP"/>
        </w:rPr>
        <w:t>可能性のある</w:t>
      </w:r>
      <w:r w:rsidR="0080377F" w:rsidRPr="009014A1">
        <w:rPr>
          <w:sz w:val="21"/>
          <w:szCs w:val="21"/>
          <w:lang w:eastAsia="ja-JP"/>
        </w:rPr>
        <w:t>支援</w:t>
      </w:r>
      <w:r w:rsidR="001F45BE" w:rsidRPr="009014A1">
        <w:rPr>
          <w:rFonts w:hint="eastAsia"/>
          <w:sz w:val="21"/>
          <w:szCs w:val="21"/>
          <w:lang w:eastAsia="ja-JP"/>
        </w:rPr>
        <w:t>介入</w:t>
      </w:r>
      <w:r w:rsidR="0080377F" w:rsidRPr="009014A1">
        <w:rPr>
          <w:sz w:val="21"/>
          <w:szCs w:val="21"/>
          <w:lang w:eastAsia="ja-JP"/>
        </w:rPr>
        <w:t>の効果</w:t>
      </w:r>
      <w:r w:rsidR="00985E44" w:rsidRPr="009014A1">
        <w:rPr>
          <w:rFonts w:hint="eastAsia"/>
          <w:sz w:val="21"/>
          <w:szCs w:val="21"/>
          <w:lang w:eastAsia="ja-JP"/>
        </w:rPr>
        <w:t>は、もしそれが</w:t>
      </w:r>
      <w:r w:rsidR="0080377F" w:rsidRPr="009014A1">
        <w:rPr>
          <w:sz w:val="21"/>
          <w:szCs w:val="21"/>
          <w:lang w:eastAsia="ja-JP"/>
        </w:rPr>
        <w:t>あるとしても、それを監視することは不可能である</w:t>
      </w:r>
      <w:r w:rsidR="008D6F7C" w:rsidRPr="009014A1">
        <w:rPr>
          <w:rStyle w:val="a6"/>
          <w:sz w:val="21"/>
          <w:szCs w:val="21"/>
        </w:rPr>
        <w:footnoteReference w:id="184"/>
      </w:r>
      <w:r w:rsidR="00FD2B89" w:rsidRPr="009014A1">
        <w:rPr>
          <w:sz w:val="21"/>
          <w:szCs w:val="21"/>
          <w:lang w:eastAsia="ja-JP"/>
        </w:rPr>
        <w:t>。</w:t>
      </w:r>
      <w:r w:rsidR="007055F2" w:rsidRPr="009014A1">
        <w:rPr>
          <w:rStyle w:val="NormalMonicaChar"/>
          <w:color w:val="auto"/>
          <w:sz w:val="21"/>
          <w:szCs w:val="21"/>
          <w:lang w:val="en-GB" w:eastAsia="ja-JP"/>
        </w:rPr>
        <w:t>最近の調査</w:t>
      </w:r>
      <w:r w:rsidR="00F403F4" w:rsidRPr="009014A1">
        <w:rPr>
          <w:rStyle w:val="a6"/>
          <w:kern w:val="2"/>
          <w:sz w:val="21"/>
          <w:szCs w:val="21"/>
          <w:lang w:bidi="ar-SA"/>
        </w:rPr>
        <w:footnoteReference w:id="185"/>
      </w:r>
      <w:r w:rsidR="001F45BE" w:rsidRPr="009014A1">
        <w:rPr>
          <w:rStyle w:val="NormalMonicaChar"/>
          <w:rFonts w:hint="eastAsia"/>
          <w:color w:val="auto"/>
          <w:sz w:val="21"/>
          <w:szCs w:val="21"/>
          <w:lang w:val="en-GB" w:eastAsia="ja-JP"/>
        </w:rPr>
        <w:t>報告では</w:t>
      </w:r>
      <w:r w:rsidR="007055F2" w:rsidRPr="009014A1">
        <w:rPr>
          <w:rStyle w:val="NormalMonicaChar"/>
          <w:color w:val="auto"/>
          <w:sz w:val="21"/>
          <w:szCs w:val="21"/>
          <w:lang w:val="en-GB" w:eastAsia="ja-JP"/>
        </w:rPr>
        <w:t>、すべての</w:t>
      </w:r>
      <w:r w:rsidR="00FD2B89" w:rsidRPr="009014A1">
        <w:rPr>
          <w:rStyle w:val="NormalMonicaChar"/>
          <w:rFonts w:hint="eastAsia"/>
          <w:color w:val="auto"/>
          <w:sz w:val="21"/>
          <w:szCs w:val="21"/>
          <w:lang w:val="en-GB" w:eastAsia="ja-JP"/>
        </w:rPr>
        <w:t>種類の</w:t>
      </w:r>
      <w:r w:rsidR="007055F2" w:rsidRPr="009014A1">
        <w:rPr>
          <w:rStyle w:val="NormalMonicaChar"/>
          <w:color w:val="auto"/>
          <w:sz w:val="21"/>
          <w:szCs w:val="21"/>
          <w:lang w:val="en-GB" w:eastAsia="ja-JP"/>
        </w:rPr>
        <w:t>学校における障害のある児童・生徒の状況を継続的に監視することを保証するため、より明確で</w:t>
      </w:r>
      <w:r w:rsidR="00DC17DE" w:rsidRPr="009014A1">
        <w:rPr>
          <w:rStyle w:val="NormalMonicaChar"/>
          <w:rFonts w:hint="eastAsia"/>
          <w:color w:val="auto"/>
          <w:sz w:val="21"/>
          <w:szCs w:val="21"/>
          <w:lang w:val="en-GB" w:eastAsia="ja-JP"/>
        </w:rPr>
        <w:t>鋭い</w:t>
      </w:r>
      <w:r w:rsidR="007055F2" w:rsidRPr="009014A1">
        <w:rPr>
          <w:rStyle w:val="NormalMonicaChar"/>
          <w:color w:val="auto"/>
          <w:sz w:val="21"/>
          <w:szCs w:val="21"/>
          <w:lang w:val="en-GB" w:eastAsia="ja-JP"/>
        </w:rPr>
        <w:t>責任を提案している。</w:t>
      </w:r>
    </w:p>
    <w:p w14:paraId="7007C44C" w14:textId="77777777" w:rsidR="00DF3E52" w:rsidRPr="009014A1" w:rsidRDefault="00DF3E52" w:rsidP="00DB403B">
      <w:pPr>
        <w:rPr>
          <w:rStyle w:val="NormalMonicaChar"/>
          <w:color w:val="auto"/>
          <w:sz w:val="21"/>
          <w:szCs w:val="21"/>
          <w:lang w:val="en-GB" w:eastAsia="ja-JP"/>
        </w:rPr>
      </w:pPr>
    </w:p>
    <w:p w14:paraId="031F468B" w14:textId="0F51C4C6" w:rsidR="003252B0" w:rsidRPr="009014A1" w:rsidRDefault="003252B0" w:rsidP="003252B0">
      <w:pPr>
        <w:pStyle w:val="4"/>
        <w:rPr>
          <w:rFonts w:ascii="ＭＳ Ｐゴシック" w:eastAsia="ＭＳ Ｐゴシック" w:hAnsi="ＭＳ Ｐゴシック"/>
          <w:color w:val="auto"/>
          <w:sz w:val="21"/>
          <w:szCs w:val="21"/>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24</w:t>
      </w:r>
      <w:r w:rsidRPr="009014A1">
        <w:rPr>
          <w:rFonts w:ascii="ＭＳ Ｐゴシック" w:eastAsia="ＭＳ Ｐゴシック" w:hAnsi="ＭＳ Ｐゴシック" w:hint="eastAsia"/>
          <w:color w:val="auto"/>
          <w:sz w:val="21"/>
          <w:szCs w:val="21"/>
          <w:lang w:eastAsia="ja-JP"/>
        </w:rPr>
        <w:t>条に関する勧告案</w:t>
      </w:r>
    </w:p>
    <w:p w14:paraId="7C0BC066" w14:textId="1E5ED5AD" w:rsidR="00F07DDE" w:rsidRPr="009014A1" w:rsidRDefault="00EB60EA" w:rsidP="004E64BD">
      <w:pPr>
        <w:pStyle w:val="a"/>
      </w:pPr>
      <w:r w:rsidRPr="009014A1">
        <w:t>一般的意見</w:t>
      </w:r>
      <w:r w:rsidRPr="009014A1">
        <w:t>4</w:t>
      </w:r>
      <w:r w:rsidR="00DC17DE" w:rsidRPr="009014A1">
        <w:rPr>
          <w:rFonts w:hint="eastAsia"/>
        </w:rPr>
        <w:t>（訳注　第</w:t>
      </w:r>
      <w:r w:rsidR="00DC17DE" w:rsidRPr="009014A1">
        <w:rPr>
          <w:rFonts w:hint="eastAsia"/>
        </w:rPr>
        <w:t>24</w:t>
      </w:r>
      <w:r w:rsidR="00DC17DE" w:rsidRPr="009014A1">
        <w:rPr>
          <w:rFonts w:hint="eastAsia"/>
        </w:rPr>
        <w:t>条「インクルーシブ教育」に関する一般的意見）</w:t>
      </w:r>
      <w:r w:rsidRPr="009014A1">
        <w:t>に沿って、</w:t>
      </w:r>
      <w:r w:rsidR="007576CC" w:rsidRPr="009014A1">
        <w:t>すべての障害児・生徒のために、学校制度におけるインクルーシブで非差別的な教育を確保するための行動計画を策定する。</w:t>
      </w:r>
    </w:p>
    <w:p w14:paraId="69E0F506" w14:textId="72518C29" w:rsidR="00F07DDE" w:rsidRPr="009014A1" w:rsidRDefault="00846B6B" w:rsidP="004E64BD">
      <w:pPr>
        <w:pStyle w:val="a"/>
      </w:pPr>
      <w:r w:rsidRPr="009014A1">
        <w:t>学校による</w:t>
      </w:r>
      <w:r w:rsidR="008D1749" w:rsidRPr="009014A1">
        <w:rPr>
          <w:rFonts w:hint="eastAsia"/>
        </w:rPr>
        <w:t>賠償</w:t>
      </w:r>
      <w:r w:rsidRPr="009014A1">
        <w:t>責任</w:t>
      </w:r>
      <w:r w:rsidR="00FD2B89" w:rsidRPr="009014A1">
        <w:rPr>
          <w:rFonts w:hint="eastAsia"/>
        </w:rPr>
        <w:t>（</w:t>
      </w:r>
      <w:r w:rsidR="00FD2B89" w:rsidRPr="009014A1">
        <w:t>compensatory responsibility</w:t>
      </w:r>
      <w:r w:rsidR="00FD2B89" w:rsidRPr="009014A1">
        <w:rPr>
          <w:rFonts w:hint="eastAsia"/>
        </w:rPr>
        <w:t>）</w:t>
      </w:r>
      <w:r w:rsidRPr="009014A1">
        <w:t>の履行を</w:t>
      </w:r>
      <w:r w:rsidR="007576CC" w:rsidRPr="009014A1">
        <w:t>監視する。</w:t>
      </w:r>
      <w:r w:rsidRPr="009014A1">
        <w:t>要件は遵守されなければならず、違反した場合には明確な</w:t>
      </w:r>
      <w:r w:rsidR="00867DDA" w:rsidRPr="009014A1">
        <w:rPr>
          <w:rFonts w:hint="eastAsia"/>
        </w:rPr>
        <w:t>措置</w:t>
      </w:r>
      <w:r w:rsidRPr="009014A1">
        <w:t>が課されなければならない。</w:t>
      </w:r>
    </w:p>
    <w:p w14:paraId="7624DDA3" w14:textId="3D7B0332" w:rsidR="00F07DDE" w:rsidRPr="009014A1" w:rsidRDefault="008C467E" w:rsidP="004E64BD">
      <w:pPr>
        <w:pStyle w:val="a"/>
      </w:pPr>
      <w:r w:rsidRPr="009014A1">
        <w:t>適応学校制度</w:t>
      </w:r>
      <w:r w:rsidR="000D6829" w:rsidRPr="009014A1">
        <w:t>の</w:t>
      </w:r>
      <w:r w:rsidR="007576CC" w:rsidRPr="009014A1">
        <w:t>生徒が、成人教育や職業訓練を継続できるようにする。</w:t>
      </w:r>
    </w:p>
    <w:p w14:paraId="7F57BD15" w14:textId="77777777" w:rsidR="00DF3E52" w:rsidRPr="009014A1" w:rsidRDefault="00DF3E52" w:rsidP="00E67E87">
      <w:pPr>
        <w:rPr>
          <w:rFonts w:cs="Segoe UI"/>
          <w:sz w:val="21"/>
          <w:szCs w:val="21"/>
          <w:lang w:eastAsia="ja-JP"/>
        </w:rPr>
      </w:pPr>
    </w:p>
    <w:p w14:paraId="63FDCD08" w14:textId="77777777" w:rsidR="00F07DDE" w:rsidRPr="009014A1" w:rsidRDefault="007576CC" w:rsidP="002B076E">
      <w:pPr>
        <w:pStyle w:val="3"/>
      </w:pPr>
      <w:bookmarkStart w:id="54" w:name="_Toc156029864"/>
      <w:r w:rsidRPr="009014A1">
        <w:t xml:space="preserve">第25条 </w:t>
      </w:r>
      <w:r w:rsidR="00495291" w:rsidRPr="009014A1">
        <w:t xml:space="preserve">健康 </w:t>
      </w:r>
      <w:bookmarkEnd w:id="54"/>
    </w:p>
    <w:p w14:paraId="1AAF963B" w14:textId="00A9F8A9" w:rsidR="00F07DDE" w:rsidRPr="009014A1" w:rsidRDefault="007576CC">
      <w:pPr>
        <w:rPr>
          <w:sz w:val="21"/>
          <w:szCs w:val="21"/>
          <w:lang w:eastAsia="ja-JP"/>
        </w:rPr>
      </w:pPr>
      <w:r w:rsidRPr="009014A1">
        <w:rPr>
          <w:sz w:val="21"/>
          <w:szCs w:val="21"/>
          <w:lang w:eastAsia="ja-JP"/>
        </w:rPr>
        <w:t xml:space="preserve">110 </w:t>
      </w:r>
      <w:r w:rsidR="004F6CB5" w:rsidRPr="009014A1">
        <w:rPr>
          <w:sz w:val="21"/>
          <w:szCs w:val="21"/>
          <w:lang w:eastAsia="ja-JP"/>
        </w:rPr>
        <w:t>集団</w:t>
      </w:r>
      <w:r w:rsidR="00113736" w:rsidRPr="009014A1">
        <w:rPr>
          <w:rFonts w:hint="eastAsia"/>
          <w:sz w:val="21"/>
          <w:szCs w:val="21"/>
          <w:lang w:eastAsia="ja-JP"/>
        </w:rPr>
        <w:t>レベルでは</w:t>
      </w:r>
      <w:r w:rsidR="004F6CB5" w:rsidRPr="009014A1">
        <w:rPr>
          <w:rStyle w:val="a6"/>
          <w:sz w:val="21"/>
          <w:szCs w:val="21"/>
        </w:rPr>
        <w:footnoteReference w:id="186"/>
      </w:r>
      <w:r w:rsidR="004F6CB5" w:rsidRPr="009014A1">
        <w:rPr>
          <w:sz w:val="21"/>
          <w:szCs w:val="21"/>
          <w:lang w:eastAsia="ja-JP"/>
        </w:rPr>
        <w:t>、</w:t>
      </w:r>
      <w:r w:rsidR="003160F4" w:rsidRPr="009014A1">
        <w:rPr>
          <w:sz w:val="21"/>
          <w:szCs w:val="21"/>
          <w:lang w:eastAsia="ja-JP"/>
        </w:rPr>
        <w:t>障害のある人</w:t>
      </w:r>
      <w:r w:rsidR="00DC5496" w:rsidRPr="009014A1">
        <w:rPr>
          <w:sz w:val="21"/>
          <w:szCs w:val="21"/>
          <w:lang w:eastAsia="ja-JP"/>
        </w:rPr>
        <w:t>は</w:t>
      </w:r>
      <w:r w:rsidR="004F6CB5" w:rsidRPr="009014A1">
        <w:rPr>
          <w:sz w:val="21"/>
          <w:szCs w:val="21"/>
          <w:lang w:eastAsia="ja-JP"/>
        </w:rPr>
        <w:t>一般と比較して、より劣悪な生活環境、より悪い健康状態</w:t>
      </w:r>
      <w:r w:rsidR="004F6CB5" w:rsidRPr="009014A1">
        <w:rPr>
          <w:rStyle w:val="a6"/>
          <w:sz w:val="21"/>
          <w:szCs w:val="21"/>
        </w:rPr>
        <w:footnoteReference w:id="187"/>
      </w:r>
      <w:r w:rsidR="003108E8" w:rsidRPr="009014A1">
        <w:rPr>
          <w:rFonts w:hint="eastAsia"/>
          <w:sz w:val="21"/>
          <w:szCs w:val="21"/>
          <w:lang w:eastAsia="ja-JP"/>
        </w:rPr>
        <w:t>にあること</w:t>
      </w:r>
      <w:r w:rsidR="004F6CB5" w:rsidRPr="009014A1">
        <w:rPr>
          <w:sz w:val="21"/>
          <w:szCs w:val="21"/>
          <w:lang w:eastAsia="ja-JP"/>
        </w:rPr>
        <w:t>を報告している。公衆衛生を</w:t>
      </w:r>
      <w:r w:rsidR="00056E9C" w:rsidRPr="009014A1">
        <w:rPr>
          <w:rFonts w:hint="eastAsia"/>
          <w:sz w:val="21"/>
          <w:szCs w:val="21"/>
          <w:lang w:eastAsia="ja-JP"/>
        </w:rPr>
        <w:t>奨励している</w:t>
      </w:r>
      <w:r w:rsidR="004F6CB5" w:rsidRPr="009014A1">
        <w:rPr>
          <w:sz w:val="21"/>
          <w:szCs w:val="21"/>
          <w:lang w:eastAsia="ja-JP"/>
        </w:rPr>
        <w:t>多くの分野において、</w:t>
      </w:r>
      <w:r w:rsidR="003160F4" w:rsidRPr="009014A1">
        <w:rPr>
          <w:sz w:val="21"/>
          <w:szCs w:val="21"/>
          <w:lang w:eastAsia="ja-JP"/>
        </w:rPr>
        <w:t>障害のある人</w:t>
      </w:r>
      <w:r w:rsidR="004F6CB5" w:rsidRPr="009014A1">
        <w:rPr>
          <w:sz w:val="21"/>
          <w:szCs w:val="21"/>
          <w:lang w:eastAsia="ja-JP"/>
        </w:rPr>
        <w:t>は一般集団よりも悪い状況</w:t>
      </w:r>
      <w:r w:rsidR="000001CB" w:rsidRPr="009014A1">
        <w:rPr>
          <w:rStyle w:val="a6"/>
          <w:sz w:val="21"/>
          <w:szCs w:val="21"/>
        </w:rPr>
        <w:footnoteReference w:id="188"/>
      </w:r>
      <w:r w:rsidR="004F6CB5" w:rsidRPr="009014A1">
        <w:rPr>
          <w:sz w:val="21"/>
          <w:szCs w:val="21"/>
          <w:lang w:eastAsia="ja-JP"/>
        </w:rPr>
        <w:t>に直面している。</w:t>
      </w:r>
      <w:r w:rsidR="00883C64" w:rsidRPr="009014A1">
        <w:rPr>
          <w:sz w:val="21"/>
          <w:szCs w:val="21"/>
          <w:lang w:eastAsia="ja-JP"/>
        </w:rPr>
        <w:t>医療へのアクセス</w:t>
      </w:r>
      <w:r w:rsidR="004F6CB5" w:rsidRPr="009014A1">
        <w:rPr>
          <w:sz w:val="21"/>
          <w:szCs w:val="21"/>
          <w:lang w:eastAsia="ja-JP"/>
        </w:rPr>
        <w:t>には</w:t>
      </w:r>
      <w:r w:rsidR="003108E8" w:rsidRPr="009014A1">
        <w:rPr>
          <w:sz w:val="21"/>
          <w:szCs w:val="21"/>
          <w:lang w:eastAsia="ja-JP"/>
        </w:rPr>
        <w:t>地域間</w:t>
      </w:r>
      <w:r w:rsidR="003108E8" w:rsidRPr="009014A1">
        <w:rPr>
          <w:rFonts w:hint="eastAsia"/>
          <w:sz w:val="21"/>
          <w:szCs w:val="21"/>
          <w:lang w:eastAsia="ja-JP"/>
        </w:rPr>
        <w:t>で</w:t>
      </w:r>
      <w:r w:rsidR="004F6CB5" w:rsidRPr="009014A1">
        <w:rPr>
          <w:sz w:val="21"/>
          <w:szCs w:val="21"/>
          <w:lang w:eastAsia="ja-JP"/>
        </w:rPr>
        <w:t>大きな</w:t>
      </w:r>
      <w:r w:rsidR="003108E8" w:rsidRPr="009014A1">
        <w:rPr>
          <w:rFonts w:hint="eastAsia"/>
          <w:sz w:val="21"/>
          <w:szCs w:val="21"/>
          <w:lang w:eastAsia="ja-JP"/>
        </w:rPr>
        <w:t>差</w:t>
      </w:r>
      <w:r w:rsidR="004F6CB5" w:rsidRPr="009014A1">
        <w:rPr>
          <w:sz w:val="21"/>
          <w:szCs w:val="21"/>
          <w:lang w:eastAsia="ja-JP"/>
        </w:rPr>
        <w:t>がある。</w:t>
      </w:r>
    </w:p>
    <w:p w14:paraId="5D23259B" w14:textId="34733DC2" w:rsidR="00F07DDE" w:rsidRPr="009014A1" w:rsidRDefault="007576CC">
      <w:pPr>
        <w:rPr>
          <w:sz w:val="21"/>
          <w:szCs w:val="21"/>
          <w:lang w:eastAsia="ja-JP"/>
        </w:rPr>
      </w:pPr>
      <w:r w:rsidRPr="009014A1">
        <w:rPr>
          <w:sz w:val="21"/>
          <w:szCs w:val="21"/>
          <w:lang w:eastAsia="ja-JP"/>
        </w:rPr>
        <w:t>111</w:t>
      </w:r>
      <w:r w:rsidR="009E5F9C" w:rsidRPr="009014A1">
        <w:rPr>
          <w:sz w:val="21"/>
          <w:szCs w:val="21"/>
          <w:lang w:eastAsia="ja-JP"/>
        </w:rPr>
        <w:t>メンタルヘルスを改善するための若者からの提案を含むいくつかの研究がある</w:t>
      </w:r>
      <w:r w:rsidR="009E5F9C" w:rsidRPr="009014A1">
        <w:rPr>
          <w:rStyle w:val="a6"/>
          <w:sz w:val="21"/>
          <w:szCs w:val="21"/>
        </w:rPr>
        <w:footnoteReference w:id="189"/>
      </w:r>
      <w:r w:rsidR="00372B87" w:rsidRPr="009014A1">
        <w:rPr>
          <w:rFonts w:hint="eastAsia"/>
          <w:sz w:val="21"/>
          <w:szCs w:val="21"/>
          <w:lang w:eastAsia="ja-JP"/>
        </w:rPr>
        <w:t>が、一方で</w:t>
      </w:r>
      <w:r w:rsidR="00372B87" w:rsidRPr="009014A1">
        <w:rPr>
          <w:sz w:val="21"/>
          <w:szCs w:val="21"/>
          <w:lang w:eastAsia="ja-JP"/>
        </w:rPr>
        <w:t>若者の自殺リスクは依然として</w:t>
      </w:r>
      <w:r w:rsidR="00372B87" w:rsidRPr="009014A1">
        <w:rPr>
          <w:rFonts w:hint="eastAsia"/>
          <w:sz w:val="21"/>
          <w:szCs w:val="21"/>
          <w:lang w:eastAsia="ja-JP"/>
        </w:rPr>
        <w:t>増加しつつある</w:t>
      </w:r>
      <w:r w:rsidR="00372B87" w:rsidRPr="009014A1">
        <w:rPr>
          <w:rStyle w:val="a6"/>
          <w:sz w:val="21"/>
          <w:szCs w:val="21"/>
        </w:rPr>
        <w:footnoteReference w:id="190"/>
      </w:r>
      <w:r w:rsidR="00372B87" w:rsidRPr="009014A1">
        <w:rPr>
          <w:rFonts w:hint="eastAsia"/>
          <w:sz w:val="21"/>
          <w:szCs w:val="21"/>
          <w:lang w:eastAsia="ja-JP"/>
        </w:rPr>
        <w:t>。</w:t>
      </w:r>
      <w:r w:rsidR="009E5F9C" w:rsidRPr="009014A1">
        <w:rPr>
          <w:sz w:val="21"/>
          <w:szCs w:val="21"/>
          <w:lang w:eastAsia="ja-JP"/>
        </w:rPr>
        <w:t>公的機関は、メンタルヘルスと自殺予防のための戦略提案を</w:t>
      </w:r>
      <w:r w:rsidR="003108E8" w:rsidRPr="009014A1">
        <w:rPr>
          <w:sz w:val="21"/>
          <w:szCs w:val="21"/>
          <w:lang w:eastAsia="ja-JP"/>
        </w:rPr>
        <w:t>2023</w:t>
      </w:r>
      <w:r w:rsidR="003108E8" w:rsidRPr="009014A1">
        <w:rPr>
          <w:sz w:val="21"/>
          <w:szCs w:val="21"/>
          <w:lang w:eastAsia="ja-JP"/>
        </w:rPr>
        <w:t>年</w:t>
      </w:r>
      <w:r w:rsidR="003108E8" w:rsidRPr="009014A1">
        <w:rPr>
          <w:sz w:val="21"/>
          <w:szCs w:val="21"/>
          <w:lang w:eastAsia="ja-JP"/>
        </w:rPr>
        <w:t>9</w:t>
      </w:r>
      <w:r w:rsidR="003108E8" w:rsidRPr="009014A1">
        <w:rPr>
          <w:sz w:val="21"/>
          <w:szCs w:val="21"/>
          <w:lang w:eastAsia="ja-JP"/>
        </w:rPr>
        <w:t>月に</w:t>
      </w:r>
      <w:r w:rsidR="009E5F9C" w:rsidRPr="009014A1">
        <w:rPr>
          <w:sz w:val="21"/>
          <w:szCs w:val="21"/>
          <w:lang w:eastAsia="ja-JP"/>
        </w:rPr>
        <w:t>提示した</w:t>
      </w:r>
      <w:r w:rsidR="009E5F9C" w:rsidRPr="009014A1">
        <w:rPr>
          <w:rStyle w:val="a6"/>
          <w:sz w:val="21"/>
          <w:szCs w:val="21"/>
        </w:rPr>
        <w:footnoteReference w:id="191"/>
      </w:r>
      <w:r w:rsidR="009E5F9C" w:rsidRPr="009014A1">
        <w:rPr>
          <w:sz w:val="21"/>
          <w:szCs w:val="21"/>
          <w:lang w:eastAsia="ja-JP"/>
        </w:rPr>
        <w:t>。</w:t>
      </w:r>
      <w:r w:rsidR="009E5F9C" w:rsidRPr="009014A1">
        <w:rPr>
          <w:sz w:val="21"/>
          <w:szCs w:val="21"/>
          <w:lang w:eastAsia="ja-JP"/>
        </w:rPr>
        <w:t xml:space="preserve"> </w:t>
      </w:r>
    </w:p>
    <w:p w14:paraId="286692C9" w14:textId="081BD2FE" w:rsidR="00F07DDE" w:rsidRPr="009014A1" w:rsidRDefault="007576CC">
      <w:pPr>
        <w:rPr>
          <w:sz w:val="21"/>
          <w:szCs w:val="21"/>
          <w:vertAlign w:val="superscript"/>
          <w:lang w:eastAsia="ja-JP"/>
        </w:rPr>
      </w:pPr>
      <w:r w:rsidRPr="009014A1">
        <w:rPr>
          <w:sz w:val="21"/>
          <w:szCs w:val="21"/>
          <w:lang w:eastAsia="ja-JP"/>
        </w:rPr>
        <w:t xml:space="preserve">112 </w:t>
      </w:r>
      <w:r w:rsidR="00063159" w:rsidRPr="009014A1">
        <w:rPr>
          <w:sz w:val="21"/>
          <w:szCs w:val="21"/>
          <w:lang w:eastAsia="ja-JP"/>
        </w:rPr>
        <w:t>障害</w:t>
      </w:r>
      <w:r w:rsidR="00C2453E" w:rsidRPr="009014A1">
        <w:rPr>
          <w:sz w:val="21"/>
          <w:szCs w:val="21"/>
          <w:lang w:eastAsia="ja-JP"/>
        </w:rPr>
        <w:t>のある</w:t>
      </w:r>
      <w:r w:rsidR="00063159" w:rsidRPr="009014A1">
        <w:rPr>
          <w:sz w:val="21"/>
          <w:szCs w:val="21"/>
          <w:lang w:eastAsia="ja-JP"/>
        </w:rPr>
        <w:t>人は診断や治療が遅れるリスクがあり、その結果重篤な病気では回復の予後が悪</w:t>
      </w:r>
      <w:r w:rsidR="003108E8" w:rsidRPr="009014A1">
        <w:rPr>
          <w:rFonts w:hint="eastAsia"/>
          <w:sz w:val="21"/>
          <w:szCs w:val="21"/>
          <w:lang w:eastAsia="ja-JP"/>
        </w:rPr>
        <w:t>い</w:t>
      </w:r>
      <w:r w:rsidR="00E641E7" w:rsidRPr="009014A1">
        <w:rPr>
          <w:rStyle w:val="a6"/>
          <w:sz w:val="21"/>
          <w:szCs w:val="21"/>
        </w:rPr>
        <w:footnoteReference w:id="192"/>
      </w:r>
      <w:r w:rsidR="003108E8" w:rsidRPr="009014A1">
        <w:rPr>
          <w:sz w:val="21"/>
          <w:szCs w:val="21"/>
          <w:lang w:eastAsia="ja-JP"/>
        </w:rPr>
        <w:t>。</w:t>
      </w:r>
      <w:r w:rsidR="00063159" w:rsidRPr="009014A1">
        <w:rPr>
          <w:sz w:val="21"/>
          <w:szCs w:val="21"/>
          <w:lang w:eastAsia="ja-JP"/>
        </w:rPr>
        <w:t>LSS</w:t>
      </w:r>
      <w:r w:rsidR="00063159" w:rsidRPr="009014A1">
        <w:rPr>
          <w:sz w:val="21"/>
          <w:szCs w:val="21"/>
          <w:lang w:eastAsia="ja-JP"/>
        </w:rPr>
        <w:t>に従ってサービスを受けている女性は、他の乳がん患者に比べ、乳がんで死亡するリスクがほぼ</w:t>
      </w:r>
      <w:r w:rsidR="00063159" w:rsidRPr="009014A1">
        <w:rPr>
          <w:sz w:val="21"/>
          <w:szCs w:val="21"/>
          <w:lang w:eastAsia="ja-JP"/>
        </w:rPr>
        <w:t>2</w:t>
      </w:r>
      <w:r w:rsidR="00063159" w:rsidRPr="009014A1">
        <w:rPr>
          <w:sz w:val="21"/>
          <w:szCs w:val="21"/>
          <w:lang w:eastAsia="ja-JP"/>
        </w:rPr>
        <w:t>倍である。脳卒中を患った慢性精神疾患患者は、他の脳卒中患者に比べ、頸部の手術を受ける</w:t>
      </w:r>
      <w:r w:rsidR="00072205" w:rsidRPr="009014A1">
        <w:rPr>
          <w:rFonts w:hint="eastAsia"/>
          <w:sz w:val="21"/>
          <w:szCs w:val="21"/>
          <w:lang w:eastAsia="ja-JP"/>
        </w:rPr>
        <w:t>割合</w:t>
      </w:r>
      <w:r w:rsidR="00063159" w:rsidRPr="009014A1">
        <w:rPr>
          <w:sz w:val="21"/>
          <w:szCs w:val="21"/>
          <w:lang w:eastAsia="ja-JP"/>
        </w:rPr>
        <w:t>が低い。</w:t>
      </w:r>
    </w:p>
    <w:p w14:paraId="0219FCF1" w14:textId="6C23066F" w:rsidR="00F07DDE" w:rsidRPr="009014A1" w:rsidRDefault="007576CC">
      <w:pPr>
        <w:rPr>
          <w:sz w:val="21"/>
          <w:szCs w:val="21"/>
          <w:lang w:eastAsia="ja-JP"/>
        </w:rPr>
      </w:pPr>
      <w:r w:rsidRPr="009014A1">
        <w:rPr>
          <w:sz w:val="21"/>
          <w:szCs w:val="21"/>
          <w:lang w:eastAsia="ja-JP"/>
        </w:rPr>
        <w:t xml:space="preserve">113 </w:t>
      </w:r>
      <w:r w:rsidR="004F6CB5" w:rsidRPr="009014A1">
        <w:rPr>
          <w:sz w:val="21"/>
          <w:szCs w:val="21"/>
          <w:lang w:eastAsia="ja-JP"/>
        </w:rPr>
        <w:t>平均余命は、特定の障害</w:t>
      </w:r>
      <w:r w:rsidR="00C2453E" w:rsidRPr="009014A1">
        <w:rPr>
          <w:sz w:val="21"/>
          <w:szCs w:val="21"/>
          <w:lang w:eastAsia="ja-JP"/>
        </w:rPr>
        <w:t>のある</w:t>
      </w:r>
      <w:r w:rsidR="00DC5496" w:rsidRPr="009014A1">
        <w:rPr>
          <w:sz w:val="21"/>
          <w:szCs w:val="21"/>
          <w:lang w:eastAsia="ja-JP"/>
        </w:rPr>
        <w:t>人の</w:t>
      </w:r>
      <w:r w:rsidR="004F6CB5" w:rsidRPr="009014A1">
        <w:rPr>
          <w:sz w:val="21"/>
          <w:szCs w:val="21"/>
          <w:lang w:eastAsia="ja-JP"/>
        </w:rPr>
        <w:t>間で短くなると予想される。例えば、自閉症の人</w:t>
      </w:r>
      <w:r w:rsidR="004F6CB5" w:rsidRPr="009014A1">
        <w:rPr>
          <w:rStyle w:val="a6"/>
          <w:sz w:val="21"/>
          <w:szCs w:val="21"/>
        </w:rPr>
        <w:footnoteReference w:id="193"/>
      </w:r>
      <w:r w:rsidR="004F6CB5" w:rsidRPr="009014A1">
        <w:rPr>
          <w:sz w:val="21"/>
          <w:szCs w:val="21"/>
          <w:lang w:eastAsia="ja-JP"/>
        </w:rPr>
        <w:t xml:space="preserve"> </w:t>
      </w:r>
      <w:r w:rsidR="004F6CB5" w:rsidRPr="009014A1">
        <w:rPr>
          <w:sz w:val="21"/>
          <w:szCs w:val="21"/>
          <w:lang w:eastAsia="ja-JP"/>
        </w:rPr>
        <w:t>の平均余命は</w:t>
      </w:r>
      <w:r w:rsidR="004F6CB5" w:rsidRPr="009014A1">
        <w:rPr>
          <w:sz w:val="21"/>
          <w:szCs w:val="21"/>
          <w:lang w:eastAsia="ja-JP"/>
        </w:rPr>
        <w:t>16</w:t>
      </w:r>
      <w:r w:rsidR="004F6CB5" w:rsidRPr="009014A1">
        <w:rPr>
          <w:sz w:val="21"/>
          <w:szCs w:val="21"/>
          <w:lang w:eastAsia="ja-JP"/>
        </w:rPr>
        <w:t>年短く、精神</w:t>
      </w:r>
      <w:r w:rsidR="00072205" w:rsidRPr="009014A1">
        <w:rPr>
          <w:rFonts w:hint="eastAsia"/>
          <w:sz w:val="21"/>
          <w:szCs w:val="21"/>
          <w:lang w:eastAsia="ja-JP"/>
        </w:rPr>
        <w:t>保健</w:t>
      </w:r>
      <w:r w:rsidR="004F6CB5" w:rsidRPr="009014A1">
        <w:rPr>
          <w:sz w:val="21"/>
          <w:szCs w:val="21"/>
          <w:lang w:eastAsia="ja-JP"/>
        </w:rPr>
        <w:t>上の問題を抱える人</w:t>
      </w:r>
      <w:r w:rsidR="004F6CB5" w:rsidRPr="009014A1">
        <w:rPr>
          <w:rStyle w:val="a6"/>
          <w:sz w:val="21"/>
          <w:szCs w:val="21"/>
        </w:rPr>
        <w:footnoteReference w:id="194"/>
      </w:r>
      <w:r w:rsidR="004F6CB5" w:rsidRPr="009014A1">
        <w:rPr>
          <w:sz w:val="21"/>
          <w:szCs w:val="21"/>
          <w:lang w:eastAsia="ja-JP"/>
        </w:rPr>
        <w:t xml:space="preserve"> </w:t>
      </w:r>
      <w:r w:rsidR="004F6CB5" w:rsidRPr="009014A1">
        <w:rPr>
          <w:sz w:val="21"/>
          <w:szCs w:val="21"/>
          <w:lang w:eastAsia="ja-JP"/>
        </w:rPr>
        <w:t>の平均余命は、一般集団よりも</w:t>
      </w:r>
      <w:r w:rsidR="004F6CB5" w:rsidRPr="009014A1">
        <w:rPr>
          <w:sz w:val="21"/>
          <w:szCs w:val="21"/>
          <w:lang w:eastAsia="ja-JP"/>
        </w:rPr>
        <w:t>10</w:t>
      </w:r>
      <w:r w:rsidR="004F6CB5" w:rsidRPr="009014A1">
        <w:rPr>
          <w:sz w:val="21"/>
          <w:szCs w:val="21"/>
          <w:lang w:eastAsia="ja-JP"/>
        </w:rPr>
        <w:t>～</w:t>
      </w:r>
      <w:r w:rsidR="004F6CB5" w:rsidRPr="009014A1">
        <w:rPr>
          <w:sz w:val="21"/>
          <w:szCs w:val="21"/>
          <w:lang w:eastAsia="ja-JP"/>
        </w:rPr>
        <w:t>20</w:t>
      </w:r>
      <w:r w:rsidR="004F6CB5" w:rsidRPr="009014A1">
        <w:rPr>
          <w:sz w:val="21"/>
          <w:szCs w:val="21"/>
          <w:lang w:eastAsia="ja-JP"/>
        </w:rPr>
        <w:t>年短い。</w:t>
      </w:r>
    </w:p>
    <w:p w14:paraId="3A096DD0" w14:textId="12D4F295" w:rsidR="00F07DDE" w:rsidRPr="009014A1" w:rsidRDefault="007576CC">
      <w:pPr>
        <w:rPr>
          <w:sz w:val="21"/>
          <w:szCs w:val="21"/>
          <w:lang w:eastAsia="ja-JP"/>
        </w:rPr>
      </w:pPr>
      <w:r w:rsidRPr="009014A1">
        <w:rPr>
          <w:sz w:val="21"/>
          <w:szCs w:val="21"/>
          <w:lang w:eastAsia="ja-JP"/>
        </w:rPr>
        <w:t xml:space="preserve">114 </w:t>
      </w:r>
      <w:r w:rsidR="004F6CB5" w:rsidRPr="009014A1">
        <w:rPr>
          <w:sz w:val="21"/>
          <w:szCs w:val="21"/>
          <w:lang w:eastAsia="ja-JP"/>
        </w:rPr>
        <w:t>障害</w:t>
      </w:r>
      <w:r w:rsidR="00C2453E" w:rsidRPr="009014A1">
        <w:rPr>
          <w:sz w:val="21"/>
          <w:szCs w:val="21"/>
          <w:lang w:eastAsia="ja-JP"/>
        </w:rPr>
        <w:t>のある</w:t>
      </w:r>
      <w:r w:rsidR="004F6CB5" w:rsidRPr="009014A1">
        <w:rPr>
          <w:sz w:val="21"/>
          <w:szCs w:val="21"/>
          <w:lang w:eastAsia="ja-JP"/>
        </w:rPr>
        <w:t>子どもや</w:t>
      </w:r>
      <w:r w:rsidR="002D03EB" w:rsidRPr="009014A1">
        <w:rPr>
          <w:sz w:val="21"/>
          <w:szCs w:val="21"/>
          <w:lang w:eastAsia="ja-JP"/>
        </w:rPr>
        <w:t>若者</w:t>
      </w:r>
      <w:r w:rsidR="005C575B" w:rsidRPr="009014A1">
        <w:rPr>
          <w:rStyle w:val="a6"/>
          <w:sz w:val="21"/>
          <w:szCs w:val="21"/>
        </w:rPr>
        <w:footnoteReference w:id="195"/>
      </w:r>
      <w:r w:rsidR="00327B35" w:rsidRPr="009014A1">
        <w:rPr>
          <w:sz w:val="21"/>
          <w:szCs w:val="21"/>
          <w:lang w:eastAsia="ja-JP"/>
        </w:rPr>
        <w:t>もまた、</w:t>
      </w:r>
      <w:r w:rsidR="004F6CB5" w:rsidRPr="009014A1">
        <w:rPr>
          <w:sz w:val="21"/>
          <w:szCs w:val="21"/>
          <w:lang w:eastAsia="ja-JP"/>
        </w:rPr>
        <w:t>他の子どもたちよりも</w:t>
      </w:r>
      <w:r w:rsidR="004F6CB5" w:rsidRPr="009014A1">
        <w:rPr>
          <w:rStyle w:val="a6"/>
          <w:sz w:val="21"/>
          <w:szCs w:val="21"/>
        </w:rPr>
        <w:footnoteReference w:id="196"/>
      </w:r>
      <w:r w:rsidR="00072205" w:rsidRPr="009014A1">
        <w:rPr>
          <w:sz w:val="21"/>
          <w:szCs w:val="21"/>
          <w:lang w:eastAsia="ja-JP"/>
        </w:rPr>
        <w:t>、</w:t>
      </w:r>
      <w:r w:rsidR="004F6CB5" w:rsidRPr="009014A1">
        <w:rPr>
          <w:sz w:val="21"/>
          <w:szCs w:val="21"/>
          <w:lang w:eastAsia="ja-JP"/>
        </w:rPr>
        <w:t>生活への満足度が低く、健康状態</w:t>
      </w:r>
      <w:r w:rsidR="009D4522" w:rsidRPr="009014A1">
        <w:rPr>
          <w:rFonts w:hint="eastAsia"/>
          <w:sz w:val="21"/>
          <w:szCs w:val="21"/>
          <w:lang w:eastAsia="ja-JP"/>
        </w:rPr>
        <w:t>の自己評価が低く</w:t>
      </w:r>
      <w:r w:rsidR="004F6CB5" w:rsidRPr="009014A1">
        <w:rPr>
          <w:sz w:val="21"/>
          <w:szCs w:val="21"/>
          <w:lang w:eastAsia="ja-JP"/>
        </w:rPr>
        <w:t>、健康問題</w:t>
      </w:r>
      <w:r w:rsidR="00823006" w:rsidRPr="009014A1">
        <w:rPr>
          <w:rFonts w:hint="eastAsia"/>
          <w:sz w:val="21"/>
          <w:szCs w:val="21"/>
          <w:lang w:eastAsia="ja-JP"/>
        </w:rPr>
        <w:t>に関する</w:t>
      </w:r>
      <w:r w:rsidR="00823006" w:rsidRPr="009014A1">
        <w:rPr>
          <w:sz w:val="21"/>
          <w:szCs w:val="21"/>
          <w:lang w:eastAsia="ja-JP"/>
        </w:rPr>
        <w:t>自己申告</w:t>
      </w:r>
      <w:r w:rsidR="004F6CB5" w:rsidRPr="009014A1">
        <w:rPr>
          <w:sz w:val="21"/>
          <w:szCs w:val="21"/>
          <w:lang w:eastAsia="ja-JP"/>
        </w:rPr>
        <w:t>が多い。</w:t>
      </w:r>
    </w:p>
    <w:p w14:paraId="16C68A40" w14:textId="5DCC52BB" w:rsidR="00F07DDE" w:rsidRPr="009014A1" w:rsidRDefault="007576CC">
      <w:pPr>
        <w:rPr>
          <w:sz w:val="21"/>
          <w:szCs w:val="21"/>
          <w:lang w:eastAsia="ja-JP"/>
        </w:rPr>
      </w:pPr>
      <w:r w:rsidRPr="009014A1">
        <w:rPr>
          <w:sz w:val="21"/>
          <w:szCs w:val="21"/>
          <w:lang w:eastAsia="ja-JP"/>
        </w:rPr>
        <w:t xml:space="preserve">115 </w:t>
      </w:r>
      <w:r w:rsidR="00072205" w:rsidRPr="009014A1">
        <w:rPr>
          <w:rFonts w:hint="eastAsia"/>
          <w:sz w:val="21"/>
          <w:szCs w:val="21"/>
          <w:lang w:eastAsia="ja-JP"/>
        </w:rPr>
        <w:t>精神</w:t>
      </w:r>
      <w:r w:rsidR="003160F4" w:rsidRPr="009014A1">
        <w:rPr>
          <w:sz w:val="21"/>
          <w:szCs w:val="21"/>
          <w:lang w:eastAsia="ja-JP"/>
        </w:rPr>
        <w:t>障害</w:t>
      </w:r>
      <w:r w:rsidR="00072205" w:rsidRPr="009014A1">
        <w:rPr>
          <w:rFonts w:hint="eastAsia"/>
          <w:sz w:val="21"/>
          <w:szCs w:val="21"/>
          <w:lang w:eastAsia="ja-JP"/>
        </w:rPr>
        <w:t>（</w:t>
      </w:r>
      <w:r w:rsidR="00072205" w:rsidRPr="009014A1">
        <w:rPr>
          <w:rFonts w:hint="eastAsia"/>
          <w:sz w:val="21"/>
          <w:szCs w:val="21"/>
          <w:lang w:eastAsia="ja-JP"/>
        </w:rPr>
        <w:t>mental disabilities</w:t>
      </w:r>
      <w:r w:rsidR="00072205" w:rsidRPr="009014A1">
        <w:rPr>
          <w:rFonts w:hint="eastAsia"/>
          <w:sz w:val="21"/>
          <w:szCs w:val="21"/>
          <w:lang w:eastAsia="ja-JP"/>
        </w:rPr>
        <w:t>）</w:t>
      </w:r>
      <w:r w:rsidR="003160F4" w:rsidRPr="009014A1">
        <w:rPr>
          <w:sz w:val="21"/>
          <w:szCs w:val="21"/>
          <w:lang w:eastAsia="ja-JP"/>
        </w:rPr>
        <w:t>のある人</w:t>
      </w:r>
      <w:r w:rsidR="002D03EB" w:rsidRPr="009014A1">
        <w:rPr>
          <w:sz w:val="21"/>
          <w:szCs w:val="21"/>
          <w:lang w:eastAsia="ja-JP"/>
        </w:rPr>
        <w:t>の</w:t>
      </w:r>
      <w:r w:rsidR="004F6CB5" w:rsidRPr="009014A1">
        <w:rPr>
          <w:sz w:val="21"/>
          <w:szCs w:val="21"/>
          <w:lang w:eastAsia="ja-JP"/>
        </w:rPr>
        <w:t>健康状態に関する</w:t>
      </w:r>
      <w:r w:rsidR="00326578" w:rsidRPr="009014A1">
        <w:rPr>
          <w:sz w:val="21"/>
          <w:szCs w:val="21"/>
          <w:lang w:eastAsia="ja-JP"/>
        </w:rPr>
        <w:t>最近の</w:t>
      </w:r>
      <w:r w:rsidR="004F6CB5" w:rsidRPr="009014A1">
        <w:rPr>
          <w:sz w:val="21"/>
          <w:szCs w:val="21"/>
          <w:lang w:eastAsia="ja-JP"/>
        </w:rPr>
        <w:t>調査</w:t>
      </w:r>
      <w:r w:rsidR="004F6CB5" w:rsidRPr="009014A1">
        <w:rPr>
          <w:rStyle w:val="a6"/>
          <w:sz w:val="21"/>
          <w:szCs w:val="21"/>
        </w:rPr>
        <w:footnoteReference w:id="197"/>
      </w:r>
      <w:r w:rsidR="004F6CB5" w:rsidRPr="009014A1">
        <w:rPr>
          <w:sz w:val="21"/>
          <w:szCs w:val="21"/>
          <w:lang w:eastAsia="ja-JP"/>
        </w:rPr>
        <w:t>によると、糖尿病、肥満、</w:t>
      </w:r>
      <w:r w:rsidR="000709EE" w:rsidRPr="009014A1">
        <w:rPr>
          <w:sz w:val="21"/>
          <w:szCs w:val="21"/>
          <w:lang w:eastAsia="ja-JP"/>
        </w:rPr>
        <w:t>慢性閉塞性肺疾患（</w:t>
      </w:r>
      <w:r w:rsidR="004F6CB5" w:rsidRPr="009014A1">
        <w:rPr>
          <w:sz w:val="21"/>
          <w:szCs w:val="21"/>
          <w:lang w:eastAsia="ja-JP"/>
        </w:rPr>
        <w:t>COPD</w:t>
      </w:r>
      <w:r w:rsidR="00823006" w:rsidRPr="009014A1">
        <w:rPr>
          <w:rFonts w:hint="eastAsia"/>
          <w:sz w:val="21"/>
          <w:szCs w:val="21"/>
          <w:lang w:eastAsia="ja-JP"/>
        </w:rPr>
        <w:t xml:space="preserve">:  </w:t>
      </w:r>
      <w:r w:rsidR="00823006" w:rsidRPr="009014A1">
        <w:rPr>
          <w:sz w:val="21"/>
          <w:szCs w:val="21"/>
          <w:lang w:eastAsia="ja-JP"/>
        </w:rPr>
        <w:t>Chronic Obstructive Pulmonary Disease</w:t>
      </w:r>
      <w:r w:rsidR="004F6CB5" w:rsidRPr="009014A1">
        <w:rPr>
          <w:sz w:val="21"/>
          <w:szCs w:val="21"/>
          <w:lang w:eastAsia="ja-JP"/>
        </w:rPr>
        <w:t>）などの一般的な身体疾患は、一般集団に比べて</w:t>
      </w:r>
      <w:r w:rsidR="004F6CB5" w:rsidRPr="009014A1">
        <w:rPr>
          <w:sz w:val="21"/>
          <w:szCs w:val="21"/>
          <w:lang w:eastAsia="ja-JP"/>
        </w:rPr>
        <w:t>5</w:t>
      </w:r>
      <w:r w:rsidR="004F6CB5" w:rsidRPr="009014A1">
        <w:rPr>
          <w:sz w:val="21"/>
          <w:szCs w:val="21"/>
          <w:lang w:eastAsia="ja-JP"/>
        </w:rPr>
        <w:t>倍も多い。口腔の健康状態も一般集団より悪かった。同様に、自傷行為、自殺、自殺以外の死因による死亡のリスクも、一般集団に比べて有意に高かった。</w:t>
      </w:r>
    </w:p>
    <w:p w14:paraId="59B280E1" w14:textId="0E6B0983" w:rsidR="00F07DDE" w:rsidRPr="009014A1" w:rsidRDefault="007576CC">
      <w:pPr>
        <w:rPr>
          <w:sz w:val="21"/>
          <w:szCs w:val="21"/>
          <w:lang w:eastAsia="ja-JP"/>
        </w:rPr>
      </w:pPr>
      <w:r w:rsidRPr="009014A1">
        <w:rPr>
          <w:sz w:val="21"/>
          <w:szCs w:val="21"/>
          <w:lang w:eastAsia="ja-JP"/>
        </w:rPr>
        <w:t xml:space="preserve">116 </w:t>
      </w:r>
      <w:r w:rsidR="004F6CB5" w:rsidRPr="009014A1">
        <w:rPr>
          <w:sz w:val="21"/>
          <w:szCs w:val="21"/>
          <w:lang w:eastAsia="ja-JP"/>
        </w:rPr>
        <w:t>2023</w:t>
      </w:r>
      <w:r w:rsidR="004F6CB5" w:rsidRPr="009014A1">
        <w:rPr>
          <w:sz w:val="21"/>
          <w:szCs w:val="21"/>
          <w:lang w:eastAsia="ja-JP"/>
        </w:rPr>
        <w:t>年秋には、メンタルヘルスと自殺の分野における</w:t>
      </w:r>
      <w:r w:rsidR="004F6CB5" w:rsidRPr="009014A1">
        <w:rPr>
          <w:sz w:val="21"/>
          <w:szCs w:val="21"/>
          <w:lang w:eastAsia="ja-JP"/>
        </w:rPr>
        <w:t>10</w:t>
      </w:r>
      <w:r w:rsidR="004F6CB5" w:rsidRPr="009014A1">
        <w:rPr>
          <w:sz w:val="21"/>
          <w:szCs w:val="21"/>
          <w:lang w:eastAsia="ja-JP"/>
        </w:rPr>
        <w:t>年戦略</w:t>
      </w:r>
      <w:r w:rsidR="004F6CB5" w:rsidRPr="009014A1">
        <w:rPr>
          <w:rStyle w:val="a6"/>
          <w:sz w:val="21"/>
          <w:szCs w:val="21"/>
        </w:rPr>
        <w:footnoteReference w:id="198"/>
      </w:r>
      <w:r w:rsidR="00563504" w:rsidRPr="009014A1">
        <w:rPr>
          <w:rFonts w:hint="eastAsia"/>
          <w:sz w:val="21"/>
          <w:szCs w:val="21"/>
          <w:lang w:eastAsia="ja-JP"/>
        </w:rPr>
        <w:t>，</w:t>
      </w:r>
      <w:r w:rsidR="004F6CB5" w:rsidRPr="009014A1">
        <w:rPr>
          <w:rStyle w:val="a6"/>
          <w:sz w:val="21"/>
          <w:szCs w:val="21"/>
        </w:rPr>
        <w:footnoteReference w:id="199"/>
      </w:r>
      <w:r w:rsidR="002D03EB" w:rsidRPr="009014A1">
        <w:rPr>
          <w:sz w:val="21"/>
          <w:szCs w:val="21"/>
          <w:lang w:eastAsia="ja-JP"/>
        </w:rPr>
        <w:t>が</w:t>
      </w:r>
      <w:r w:rsidR="004F6CB5" w:rsidRPr="009014A1">
        <w:rPr>
          <w:sz w:val="21"/>
          <w:szCs w:val="21"/>
          <w:lang w:eastAsia="ja-JP"/>
        </w:rPr>
        <w:t>開始されたが、十分な資源がなければ実行に移すことはできない</w:t>
      </w:r>
      <w:r w:rsidR="00D91841" w:rsidRPr="009014A1">
        <w:rPr>
          <w:sz w:val="21"/>
          <w:szCs w:val="21"/>
          <w:lang w:eastAsia="ja-JP"/>
        </w:rPr>
        <w:t>。</w:t>
      </w:r>
      <w:r w:rsidR="00D91841" w:rsidRPr="009014A1">
        <w:rPr>
          <w:sz w:val="21"/>
          <w:szCs w:val="21"/>
          <w:lang w:eastAsia="ja-JP"/>
        </w:rPr>
        <w:t xml:space="preserve"> </w:t>
      </w:r>
    </w:p>
    <w:p w14:paraId="30072A74" w14:textId="3DB4E5C5" w:rsidR="00F07DDE" w:rsidRPr="009014A1" w:rsidRDefault="007576CC">
      <w:pPr>
        <w:rPr>
          <w:sz w:val="21"/>
          <w:szCs w:val="21"/>
          <w:lang w:eastAsia="ja-JP"/>
        </w:rPr>
      </w:pPr>
      <w:r w:rsidRPr="009014A1">
        <w:rPr>
          <w:sz w:val="21"/>
          <w:szCs w:val="21"/>
          <w:lang w:eastAsia="ja-JP"/>
        </w:rPr>
        <w:t xml:space="preserve">117 </w:t>
      </w:r>
      <w:r w:rsidR="003160F4" w:rsidRPr="009014A1">
        <w:rPr>
          <w:sz w:val="21"/>
          <w:szCs w:val="21"/>
          <w:lang w:eastAsia="ja-JP"/>
        </w:rPr>
        <w:t>障害のある人</w:t>
      </w:r>
      <w:r w:rsidR="00DC5496" w:rsidRPr="009014A1">
        <w:rPr>
          <w:sz w:val="21"/>
          <w:szCs w:val="21"/>
          <w:lang w:eastAsia="ja-JP"/>
        </w:rPr>
        <w:t>の</w:t>
      </w:r>
      <w:r w:rsidR="00713D5D" w:rsidRPr="009014A1">
        <w:rPr>
          <w:rFonts w:hint="eastAsia"/>
          <w:sz w:val="21"/>
          <w:szCs w:val="21"/>
          <w:lang w:eastAsia="ja-JP"/>
        </w:rPr>
        <w:t>性と生殖の健康</w:t>
      </w:r>
      <w:r w:rsidR="008F2041" w:rsidRPr="009014A1">
        <w:rPr>
          <w:sz w:val="21"/>
          <w:szCs w:val="21"/>
          <w:lang w:eastAsia="ja-JP"/>
        </w:rPr>
        <w:t>および権利</w:t>
      </w:r>
      <w:r w:rsidR="008F2041" w:rsidRPr="009014A1">
        <w:rPr>
          <w:rStyle w:val="a6"/>
          <w:sz w:val="21"/>
          <w:szCs w:val="21"/>
        </w:rPr>
        <w:footnoteReference w:id="200"/>
      </w:r>
      <w:r w:rsidR="008F2041" w:rsidRPr="009014A1">
        <w:rPr>
          <w:sz w:val="21"/>
          <w:szCs w:val="21"/>
          <w:lang w:eastAsia="ja-JP"/>
        </w:rPr>
        <w:t>に関する</w:t>
      </w:r>
      <w:r w:rsidR="00310A22" w:rsidRPr="009014A1">
        <w:rPr>
          <w:rFonts w:hint="eastAsia"/>
          <w:sz w:val="21"/>
          <w:szCs w:val="21"/>
          <w:lang w:eastAsia="ja-JP"/>
        </w:rPr>
        <w:t>、</w:t>
      </w:r>
      <w:r w:rsidR="008F2041" w:rsidRPr="009014A1">
        <w:rPr>
          <w:sz w:val="21"/>
          <w:szCs w:val="21"/>
          <w:lang w:eastAsia="ja-JP"/>
        </w:rPr>
        <w:t>状況およびデータの欠如に関する重大な問題がある。</w:t>
      </w:r>
    </w:p>
    <w:p w14:paraId="1DF48181" w14:textId="6684578A" w:rsidR="00F07DDE" w:rsidRPr="009014A1" w:rsidRDefault="007576CC">
      <w:pPr>
        <w:rPr>
          <w:sz w:val="21"/>
          <w:szCs w:val="21"/>
          <w:lang w:eastAsia="ja-JP"/>
        </w:rPr>
      </w:pPr>
      <w:r w:rsidRPr="009014A1">
        <w:rPr>
          <w:sz w:val="21"/>
          <w:szCs w:val="21"/>
          <w:lang w:eastAsia="ja-JP"/>
        </w:rPr>
        <w:t xml:space="preserve">118 </w:t>
      </w:r>
      <w:r w:rsidR="003160F4" w:rsidRPr="009014A1">
        <w:rPr>
          <w:sz w:val="21"/>
          <w:szCs w:val="21"/>
          <w:lang w:eastAsia="ja-JP"/>
        </w:rPr>
        <w:t>障害のある人</w:t>
      </w:r>
      <w:r w:rsidR="004F6CB5" w:rsidRPr="009014A1">
        <w:rPr>
          <w:sz w:val="21"/>
          <w:szCs w:val="21"/>
          <w:lang w:eastAsia="ja-JP"/>
        </w:rPr>
        <w:t>は、健康危機において他のグループよりも深刻な影響を受ける。これは、</w:t>
      </w:r>
      <w:r w:rsidR="004F6CB5" w:rsidRPr="009014A1">
        <w:rPr>
          <w:sz w:val="21"/>
          <w:szCs w:val="21"/>
          <w:lang w:eastAsia="ja-JP"/>
        </w:rPr>
        <w:t>COVID-19</w:t>
      </w:r>
      <w:r w:rsidR="004F6CB5" w:rsidRPr="009014A1">
        <w:rPr>
          <w:sz w:val="21"/>
          <w:szCs w:val="21"/>
          <w:lang w:eastAsia="ja-JP"/>
        </w:rPr>
        <w:t>のパンデミックの際にも観察されたことで、</w:t>
      </w:r>
      <w:r w:rsidR="00072205" w:rsidRPr="009014A1">
        <w:rPr>
          <w:rFonts w:hint="eastAsia"/>
          <w:sz w:val="21"/>
          <w:szCs w:val="21"/>
          <w:lang w:eastAsia="ja-JP"/>
        </w:rPr>
        <w:t>パーソナルアシスタンス</w:t>
      </w:r>
      <w:r w:rsidR="004F6CB5" w:rsidRPr="009014A1">
        <w:rPr>
          <w:sz w:val="21"/>
          <w:szCs w:val="21"/>
          <w:lang w:eastAsia="ja-JP"/>
        </w:rPr>
        <w:t>受けている</w:t>
      </w:r>
      <w:r w:rsidR="00DC5496" w:rsidRPr="009014A1">
        <w:rPr>
          <w:sz w:val="21"/>
          <w:szCs w:val="21"/>
          <w:lang w:eastAsia="ja-JP"/>
        </w:rPr>
        <w:t>人の</w:t>
      </w:r>
      <w:r w:rsidR="004F6CB5" w:rsidRPr="009014A1">
        <w:rPr>
          <w:sz w:val="21"/>
          <w:szCs w:val="21"/>
          <w:lang w:eastAsia="ja-JP"/>
        </w:rPr>
        <w:t>ウイルスによる死亡率は</w:t>
      </w:r>
      <w:r w:rsidR="004F6CB5" w:rsidRPr="009014A1">
        <w:rPr>
          <w:sz w:val="21"/>
          <w:szCs w:val="21"/>
          <w:lang w:eastAsia="ja-JP"/>
        </w:rPr>
        <w:t xml:space="preserve">6.8 </w:t>
      </w:r>
      <w:r w:rsidR="004F6CB5" w:rsidRPr="009014A1">
        <w:rPr>
          <w:sz w:val="21"/>
          <w:szCs w:val="21"/>
          <w:lang w:eastAsia="ja-JP"/>
        </w:rPr>
        <w:t>パーセントにも上った</w:t>
      </w:r>
      <w:r w:rsidR="00D7567E" w:rsidRPr="009014A1">
        <w:rPr>
          <w:rStyle w:val="a6"/>
          <w:sz w:val="21"/>
          <w:szCs w:val="21"/>
        </w:rPr>
        <w:footnoteReference w:id="201"/>
      </w:r>
      <w:r w:rsidR="004F6CB5" w:rsidRPr="009014A1">
        <w:rPr>
          <w:sz w:val="21"/>
          <w:szCs w:val="21"/>
          <w:lang w:eastAsia="ja-JP"/>
        </w:rPr>
        <w:t>。これは、特定の条件下で</w:t>
      </w:r>
      <w:r w:rsidR="00310A22" w:rsidRPr="009014A1">
        <w:rPr>
          <w:rFonts w:hint="eastAsia"/>
          <w:sz w:val="21"/>
          <w:szCs w:val="21"/>
          <w:lang w:eastAsia="ja-JP"/>
        </w:rPr>
        <w:t>は</w:t>
      </w:r>
      <w:r w:rsidR="004F6CB5" w:rsidRPr="009014A1">
        <w:rPr>
          <w:sz w:val="21"/>
          <w:szCs w:val="21"/>
          <w:lang w:eastAsia="ja-JP"/>
        </w:rPr>
        <w:t>ウイルスに感染しやすくなることと、危機管理、特に感染対策が不十分であることの両方から説明できる</w:t>
      </w:r>
      <w:r w:rsidR="008F2041" w:rsidRPr="009014A1">
        <w:rPr>
          <w:sz w:val="21"/>
          <w:szCs w:val="21"/>
          <w:lang w:eastAsia="ja-JP"/>
        </w:rPr>
        <w:t>。</w:t>
      </w:r>
      <w:r w:rsidR="008F2041" w:rsidRPr="009014A1">
        <w:rPr>
          <w:sz w:val="21"/>
          <w:szCs w:val="21"/>
          <w:lang w:eastAsia="ja-JP"/>
        </w:rPr>
        <w:t xml:space="preserve"> </w:t>
      </w:r>
    </w:p>
    <w:p w14:paraId="4818F1C7" w14:textId="4277B2D4" w:rsidR="00F07DDE" w:rsidRPr="009014A1" w:rsidRDefault="007576CC">
      <w:pPr>
        <w:rPr>
          <w:sz w:val="21"/>
          <w:szCs w:val="21"/>
          <w:lang w:eastAsia="ja-JP"/>
        </w:rPr>
      </w:pPr>
      <w:r w:rsidRPr="009014A1">
        <w:rPr>
          <w:sz w:val="21"/>
          <w:szCs w:val="21"/>
          <w:lang w:eastAsia="ja-JP"/>
        </w:rPr>
        <w:t xml:space="preserve">119 </w:t>
      </w:r>
      <w:r w:rsidR="008F2041" w:rsidRPr="009014A1">
        <w:rPr>
          <w:sz w:val="21"/>
          <w:szCs w:val="21"/>
          <w:lang w:eastAsia="ja-JP"/>
        </w:rPr>
        <w:t>パンデミックが続く中、また経済不況の余波を受け、医療が困難な選択を迫られる中、生物学的年齢</w:t>
      </w:r>
      <w:r w:rsidR="008F2041" w:rsidRPr="009014A1">
        <w:rPr>
          <w:rStyle w:val="a6"/>
          <w:sz w:val="21"/>
          <w:szCs w:val="21"/>
        </w:rPr>
        <w:footnoteReference w:id="202"/>
      </w:r>
      <w:r w:rsidR="008F2041" w:rsidRPr="009014A1">
        <w:rPr>
          <w:sz w:val="21"/>
          <w:szCs w:val="21"/>
          <w:lang w:eastAsia="ja-JP"/>
        </w:rPr>
        <w:t>の評価に基づく医療の優先順位付けについて、非常に</w:t>
      </w:r>
      <w:r w:rsidR="00D7567E" w:rsidRPr="009014A1">
        <w:rPr>
          <w:rFonts w:hint="eastAsia"/>
          <w:sz w:val="21"/>
          <w:szCs w:val="21"/>
          <w:lang w:eastAsia="ja-JP"/>
        </w:rPr>
        <w:t>困難な</w:t>
      </w:r>
      <w:r w:rsidR="008F2041" w:rsidRPr="009014A1">
        <w:rPr>
          <w:sz w:val="21"/>
          <w:szCs w:val="21"/>
          <w:lang w:eastAsia="ja-JP"/>
        </w:rPr>
        <w:t>議論が生じている</w:t>
      </w:r>
      <w:r w:rsidR="008F2041" w:rsidRPr="009014A1">
        <w:rPr>
          <w:rStyle w:val="a6"/>
          <w:sz w:val="21"/>
          <w:szCs w:val="21"/>
        </w:rPr>
        <w:footnoteReference w:id="203"/>
      </w:r>
      <w:r w:rsidR="00D7567E" w:rsidRPr="009014A1">
        <w:rPr>
          <w:sz w:val="21"/>
          <w:szCs w:val="21"/>
          <w:lang w:eastAsia="ja-JP"/>
        </w:rPr>
        <w:t>。</w:t>
      </w:r>
    </w:p>
    <w:p w14:paraId="000036D0" w14:textId="77777777" w:rsidR="00DF3E52" w:rsidRPr="009014A1" w:rsidRDefault="00DF3E52" w:rsidP="008F2041">
      <w:pPr>
        <w:rPr>
          <w:sz w:val="21"/>
          <w:szCs w:val="21"/>
          <w:lang w:eastAsia="ja-JP"/>
        </w:rPr>
      </w:pPr>
    </w:p>
    <w:p w14:paraId="63A75848" w14:textId="67D1DE44" w:rsidR="003252B0" w:rsidRPr="009014A1" w:rsidRDefault="003252B0" w:rsidP="003252B0">
      <w:pPr>
        <w:pStyle w:val="4"/>
        <w:rPr>
          <w:rFonts w:ascii="ＭＳ Ｐゴシック" w:eastAsia="ＭＳ Ｐゴシック" w:hAnsi="ＭＳ Ｐゴシック"/>
          <w:color w:val="auto"/>
          <w:sz w:val="21"/>
          <w:szCs w:val="21"/>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25</w:t>
      </w:r>
      <w:r w:rsidRPr="009014A1">
        <w:rPr>
          <w:rFonts w:ascii="ＭＳ Ｐゴシック" w:eastAsia="ＭＳ Ｐゴシック" w:hAnsi="ＭＳ Ｐゴシック" w:hint="eastAsia"/>
          <w:color w:val="auto"/>
          <w:sz w:val="21"/>
          <w:szCs w:val="21"/>
          <w:lang w:eastAsia="ja-JP"/>
        </w:rPr>
        <w:t>条に関する勧告案</w:t>
      </w:r>
    </w:p>
    <w:p w14:paraId="7006AFF5" w14:textId="77777777" w:rsidR="00F07DDE" w:rsidRPr="009014A1" w:rsidRDefault="00EC20AC" w:rsidP="004E64BD">
      <w:pPr>
        <w:pStyle w:val="a"/>
        <w:numPr>
          <w:ilvl w:val="0"/>
          <w:numId w:val="26"/>
        </w:numPr>
      </w:pPr>
      <w:r w:rsidRPr="009014A1">
        <w:t>性と生殖に関する健康、</w:t>
      </w:r>
      <w:r w:rsidR="007576CC" w:rsidRPr="009014A1">
        <w:t>保健医療</w:t>
      </w:r>
      <w:r w:rsidR="00883C64" w:rsidRPr="009014A1">
        <w:t>、保健サービス、</w:t>
      </w:r>
      <w:r w:rsidR="007576CC" w:rsidRPr="009014A1">
        <w:t>障害に関連した歯科医療など</w:t>
      </w:r>
      <w:r w:rsidR="00883C64" w:rsidRPr="009014A1">
        <w:t>、</w:t>
      </w:r>
      <w:r w:rsidR="007576CC" w:rsidRPr="009014A1">
        <w:t>健康における</w:t>
      </w:r>
      <w:r w:rsidR="00883C64" w:rsidRPr="009014A1">
        <w:t>不平等を</w:t>
      </w:r>
      <w:r w:rsidR="007576CC" w:rsidRPr="009014A1">
        <w:t>継続的に特定し、対処するための国家行動計画を策定する。</w:t>
      </w:r>
    </w:p>
    <w:p w14:paraId="65B22E2C" w14:textId="7D9439A0" w:rsidR="0068576D" w:rsidRPr="009014A1" w:rsidRDefault="00563504" w:rsidP="0060016E">
      <w:pPr>
        <w:pStyle w:val="a"/>
        <w:numPr>
          <w:ilvl w:val="0"/>
          <w:numId w:val="26"/>
        </w:numPr>
      </w:pPr>
      <w:r w:rsidRPr="009014A1">
        <w:rPr>
          <w:rFonts w:hint="eastAsia"/>
        </w:rPr>
        <w:t>障害のある人に関する</w:t>
      </w:r>
      <w:r w:rsidR="00D7567E" w:rsidRPr="009014A1">
        <w:rPr>
          <w:rFonts w:hint="eastAsia"/>
        </w:rPr>
        <w:t>分類された</w:t>
      </w:r>
      <w:r w:rsidR="007576CC" w:rsidRPr="009014A1">
        <w:t>データと交差点的視点に基づき、</w:t>
      </w:r>
      <w:r w:rsidR="004F6CB5" w:rsidRPr="009014A1">
        <w:t>すべての</w:t>
      </w:r>
      <w:r w:rsidR="007576CC" w:rsidRPr="009014A1">
        <w:t>地域における</w:t>
      </w:r>
      <w:r w:rsidR="00D7567E" w:rsidRPr="009014A1">
        <w:rPr>
          <w:rFonts w:hint="eastAsia"/>
        </w:rPr>
        <w:t>健康と</w:t>
      </w:r>
      <w:r w:rsidR="007576CC" w:rsidRPr="009014A1">
        <w:t>保健医療への</w:t>
      </w:r>
      <w:r w:rsidR="00EC20AC" w:rsidRPr="009014A1">
        <w:t>平等なアクセスを</w:t>
      </w:r>
      <w:r w:rsidR="007576CC" w:rsidRPr="009014A1">
        <w:t>監視する。</w:t>
      </w:r>
    </w:p>
    <w:p w14:paraId="5156754C" w14:textId="1D48BD86" w:rsidR="00F07DDE" w:rsidRPr="009014A1" w:rsidRDefault="00D7567E" w:rsidP="00563504">
      <w:pPr>
        <w:pStyle w:val="a"/>
        <w:numPr>
          <w:ilvl w:val="0"/>
          <w:numId w:val="26"/>
        </w:numPr>
      </w:pPr>
      <w:r w:rsidRPr="009014A1">
        <w:rPr>
          <w:rFonts w:hint="eastAsia"/>
        </w:rPr>
        <w:t>身体面の医療ケア</w:t>
      </w:r>
      <w:r w:rsidR="00A46E5D" w:rsidRPr="009014A1">
        <w:t>における生存率の差に影響を与え</w:t>
      </w:r>
      <w:r w:rsidRPr="009014A1">
        <w:rPr>
          <w:rFonts w:hint="eastAsia"/>
        </w:rPr>
        <w:t>てい</w:t>
      </w:r>
      <w:r w:rsidR="00A46E5D" w:rsidRPr="009014A1">
        <w:t>る差別的構造を</w:t>
      </w:r>
      <w:r w:rsidR="007576CC" w:rsidRPr="009014A1">
        <w:t>排除するために、早急に行動を起こす</w:t>
      </w:r>
      <w:r w:rsidR="007F4AE1" w:rsidRPr="009014A1">
        <w:t>。</w:t>
      </w:r>
      <w:r w:rsidR="007F4AE1" w:rsidRPr="009014A1">
        <w:t xml:space="preserve"> </w:t>
      </w:r>
    </w:p>
    <w:p w14:paraId="7CDEB321" w14:textId="5D5D28F8" w:rsidR="00F07DDE" w:rsidRPr="009014A1" w:rsidRDefault="007576CC" w:rsidP="004E64BD">
      <w:pPr>
        <w:pStyle w:val="a"/>
        <w:numPr>
          <w:ilvl w:val="0"/>
          <w:numId w:val="26"/>
        </w:numPr>
      </w:pPr>
      <w:r w:rsidRPr="009014A1">
        <w:t>メンタルヘルスと自殺予防の戦略において、</w:t>
      </w:r>
      <w:r w:rsidR="003160F4" w:rsidRPr="009014A1">
        <w:t>障害のある人</w:t>
      </w:r>
      <w:r w:rsidRPr="009014A1">
        <w:t>の権利の視点を確保し、その成果をフォローアップする。</w:t>
      </w:r>
    </w:p>
    <w:p w14:paraId="068B06FB" w14:textId="77777777" w:rsidR="00E67E87" w:rsidRPr="009014A1" w:rsidRDefault="00E67E87" w:rsidP="00E67E87">
      <w:pPr>
        <w:rPr>
          <w:sz w:val="21"/>
          <w:szCs w:val="21"/>
          <w:lang w:eastAsia="ja-JP"/>
        </w:rPr>
      </w:pPr>
    </w:p>
    <w:p w14:paraId="1E9786C1" w14:textId="3113FE4E" w:rsidR="00F07DDE" w:rsidRPr="009014A1" w:rsidRDefault="007576CC" w:rsidP="002B076E">
      <w:pPr>
        <w:pStyle w:val="3"/>
      </w:pPr>
      <w:bookmarkStart w:id="55" w:name="_Toc156029865"/>
      <w:r w:rsidRPr="009014A1">
        <w:t xml:space="preserve">第26条 </w:t>
      </w:r>
      <w:r w:rsidR="00495291" w:rsidRPr="009014A1">
        <w:t>ハビリテーションとリハビリテーション</w:t>
      </w:r>
      <w:bookmarkEnd w:id="55"/>
    </w:p>
    <w:p w14:paraId="36195D1A" w14:textId="670FD651" w:rsidR="00F07DDE" w:rsidRPr="009014A1" w:rsidRDefault="007576CC" w:rsidP="00E806D0">
      <w:pPr>
        <w:pStyle w:val="af6"/>
        <w:rPr>
          <w:sz w:val="21"/>
          <w:szCs w:val="21"/>
          <w:lang w:eastAsia="sv-SE"/>
        </w:rPr>
      </w:pPr>
      <w:r w:rsidRPr="009014A1">
        <w:rPr>
          <w:sz w:val="21"/>
          <w:szCs w:val="21"/>
          <w:lang w:eastAsia="sv-SE"/>
        </w:rPr>
        <w:t>120</w:t>
      </w:r>
      <w:r w:rsidR="00125005" w:rsidRPr="009014A1">
        <w:rPr>
          <w:sz w:val="21"/>
          <w:szCs w:val="21"/>
          <w:lang w:eastAsia="sv-SE"/>
        </w:rPr>
        <w:t>リハビリテーション、ハビリテーション、補助</w:t>
      </w:r>
      <w:r w:rsidR="00D7567E" w:rsidRPr="009014A1">
        <w:rPr>
          <w:rFonts w:ascii="ＭＳ 明朝" w:eastAsia="ＭＳ 明朝" w:hAnsi="ＭＳ 明朝" w:cs="ＭＳ 明朝" w:hint="eastAsia"/>
          <w:sz w:val="21"/>
          <w:szCs w:val="21"/>
          <w:lang w:eastAsia="ja-JP"/>
        </w:rPr>
        <w:t>器具</w:t>
      </w:r>
      <w:r w:rsidR="00E806D0" w:rsidRPr="009014A1">
        <w:rPr>
          <w:rFonts w:ascii="ＭＳ 明朝" w:eastAsia="ＭＳ 明朝" w:hAnsi="ＭＳ 明朝" w:cs="ＭＳ 明朝" w:hint="eastAsia"/>
          <w:sz w:val="21"/>
          <w:szCs w:val="21"/>
          <w:lang w:eastAsia="ja-JP"/>
        </w:rPr>
        <w:t>のサービス提供とサービスの質については、その期間と手厚さに関して、</w:t>
      </w:r>
      <w:r w:rsidR="00EC20AC" w:rsidRPr="009014A1">
        <w:rPr>
          <w:sz w:val="21"/>
          <w:szCs w:val="21"/>
          <w:lang w:eastAsia="sv-SE"/>
        </w:rPr>
        <w:t>地域</w:t>
      </w:r>
      <w:r w:rsidR="00125005" w:rsidRPr="009014A1">
        <w:rPr>
          <w:sz w:val="21"/>
          <w:szCs w:val="21"/>
          <w:lang w:eastAsia="sv-SE"/>
        </w:rPr>
        <w:t>間で大きな違いがある</w:t>
      </w:r>
      <w:r w:rsidR="00125005" w:rsidRPr="009014A1">
        <w:rPr>
          <w:rStyle w:val="a6"/>
          <w:rFonts w:eastAsia="Times New Roman" w:cs="Times New Roman"/>
          <w:sz w:val="21"/>
          <w:szCs w:val="21"/>
          <w:lang w:eastAsia="sv-SE"/>
        </w:rPr>
        <w:footnoteReference w:id="204"/>
      </w:r>
      <w:r w:rsidR="00125005" w:rsidRPr="009014A1">
        <w:rPr>
          <w:sz w:val="21"/>
          <w:szCs w:val="21"/>
          <w:lang w:eastAsia="sv-SE"/>
        </w:rPr>
        <w:t>。リハビリテーションとハビリテーションをめぐる組織、協定、主体間の責任分担が</w:t>
      </w:r>
      <w:r w:rsidR="00E806D0" w:rsidRPr="009014A1">
        <w:rPr>
          <w:rFonts w:hint="eastAsia"/>
          <w:sz w:val="21"/>
          <w:szCs w:val="21"/>
          <w:lang w:eastAsia="ja-JP"/>
        </w:rPr>
        <w:t>地方</w:t>
      </w:r>
      <w:r w:rsidR="00125005" w:rsidRPr="009014A1">
        <w:rPr>
          <w:sz w:val="21"/>
          <w:szCs w:val="21"/>
          <w:lang w:eastAsia="sv-SE"/>
        </w:rPr>
        <w:t>によって異なるため、同等性を達成することは不可能である。</w:t>
      </w:r>
      <w:r w:rsidR="00125005" w:rsidRPr="009014A1">
        <w:rPr>
          <w:sz w:val="21"/>
          <w:szCs w:val="21"/>
          <w:lang w:eastAsia="sv-SE"/>
        </w:rPr>
        <w:t xml:space="preserve"> </w:t>
      </w:r>
    </w:p>
    <w:p w14:paraId="14A45AD9" w14:textId="003DE8D0" w:rsidR="00563504" w:rsidRPr="009014A1" w:rsidRDefault="007576CC" w:rsidP="00E806D0">
      <w:pPr>
        <w:rPr>
          <w:sz w:val="21"/>
          <w:szCs w:val="21"/>
          <w:lang w:eastAsia="ja-JP"/>
        </w:rPr>
      </w:pPr>
      <w:r w:rsidRPr="009014A1">
        <w:rPr>
          <w:sz w:val="21"/>
          <w:szCs w:val="21"/>
          <w:lang w:eastAsia="sv-SE"/>
        </w:rPr>
        <w:t>121</w:t>
      </w:r>
      <w:r w:rsidR="00E806D0" w:rsidRPr="009014A1">
        <w:rPr>
          <w:rFonts w:hint="eastAsia"/>
          <w:sz w:val="21"/>
          <w:szCs w:val="21"/>
          <w:lang w:eastAsia="ja-JP"/>
        </w:rPr>
        <w:t>リ</w:t>
      </w:r>
      <w:r w:rsidR="00125005" w:rsidRPr="009014A1">
        <w:rPr>
          <w:sz w:val="21"/>
          <w:szCs w:val="21"/>
          <w:lang w:eastAsia="sv-SE"/>
        </w:rPr>
        <w:t>ハビリテーションやハビリテーションの分野では、全国的にも地域的にも統計や調査が不足している。そのため、比較や追跡</w:t>
      </w:r>
      <w:r w:rsidR="000D6829" w:rsidRPr="009014A1">
        <w:rPr>
          <w:sz w:val="21"/>
          <w:szCs w:val="21"/>
          <w:lang w:eastAsia="sv-SE"/>
        </w:rPr>
        <w:t>調査は</w:t>
      </w:r>
      <w:r w:rsidR="00125005" w:rsidRPr="009014A1">
        <w:rPr>
          <w:sz w:val="21"/>
          <w:szCs w:val="21"/>
          <w:lang w:eastAsia="sv-SE"/>
        </w:rPr>
        <w:t>困難である。関係者は、</w:t>
      </w:r>
      <w:r w:rsidR="00EE1C80" w:rsidRPr="009014A1">
        <w:rPr>
          <w:rFonts w:hint="eastAsia"/>
          <w:sz w:val="21"/>
          <w:szCs w:val="21"/>
          <w:lang w:eastAsia="ja-JP"/>
        </w:rPr>
        <w:t>このこと</w:t>
      </w:r>
      <w:r w:rsidR="00125005" w:rsidRPr="009014A1">
        <w:rPr>
          <w:sz w:val="21"/>
          <w:szCs w:val="21"/>
          <w:lang w:eastAsia="sv-SE"/>
        </w:rPr>
        <w:t>が課題であり、例えば</w:t>
      </w:r>
      <w:r w:rsidR="00E806D0" w:rsidRPr="009014A1">
        <w:rPr>
          <w:rFonts w:hint="eastAsia"/>
          <w:sz w:val="21"/>
          <w:szCs w:val="21"/>
          <w:lang w:eastAsia="ja-JP"/>
        </w:rPr>
        <w:t>各種</w:t>
      </w:r>
      <w:r w:rsidR="00125005" w:rsidRPr="009014A1">
        <w:rPr>
          <w:sz w:val="21"/>
          <w:szCs w:val="21"/>
          <w:lang w:eastAsia="sv-SE"/>
        </w:rPr>
        <w:t>補助</w:t>
      </w:r>
      <w:r w:rsidR="00E806D0" w:rsidRPr="009014A1">
        <w:rPr>
          <w:rFonts w:hint="eastAsia"/>
          <w:sz w:val="21"/>
          <w:szCs w:val="21"/>
          <w:lang w:eastAsia="ja-JP"/>
        </w:rPr>
        <w:t>機器など</w:t>
      </w:r>
      <w:r w:rsidR="00125005" w:rsidRPr="009014A1">
        <w:rPr>
          <w:sz w:val="21"/>
          <w:szCs w:val="21"/>
          <w:lang w:eastAsia="sv-SE"/>
        </w:rPr>
        <w:t>、リハビリテーションやハビリテーションへのアクセスに影響しうると考えている。</w:t>
      </w:r>
      <w:r w:rsidR="004E14CD" w:rsidRPr="009014A1">
        <w:rPr>
          <w:sz w:val="21"/>
          <w:szCs w:val="21"/>
          <w:lang w:eastAsia="sv-SE"/>
        </w:rPr>
        <w:br/>
      </w:r>
    </w:p>
    <w:p w14:paraId="77F99004" w14:textId="53D89654" w:rsidR="003252B0" w:rsidRPr="009014A1" w:rsidRDefault="003252B0" w:rsidP="003252B0">
      <w:pPr>
        <w:pStyle w:val="4"/>
        <w:rPr>
          <w:rFonts w:ascii="ＭＳ Ｐゴシック" w:eastAsia="ＭＳ Ｐゴシック" w:hAnsi="ＭＳ Ｐゴシック"/>
          <w:color w:val="auto"/>
          <w:sz w:val="21"/>
          <w:szCs w:val="21"/>
          <w:lang w:eastAsia="ja-JP"/>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lang w:eastAsia="sv-SE"/>
        </w:rPr>
        <w:t>26</w:t>
      </w:r>
      <w:r w:rsidRPr="009014A1">
        <w:rPr>
          <w:rFonts w:ascii="ＭＳ Ｐゴシック" w:eastAsia="ＭＳ Ｐゴシック" w:hAnsi="ＭＳ Ｐゴシック" w:hint="eastAsia"/>
          <w:color w:val="auto"/>
          <w:sz w:val="21"/>
          <w:szCs w:val="21"/>
          <w:lang w:eastAsia="ja-JP"/>
        </w:rPr>
        <w:t>条に関する勧告案</w:t>
      </w:r>
    </w:p>
    <w:p w14:paraId="5B739185" w14:textId="326D1E6E" w:rsidR="00F07DDE" w:rsidRPr="009014A1" w:rsidRDefault="004C3880" w:rsidP="004E64BD">
      <w:pPr>
        <w:pStyle w:val="a"/>
        <w:numPr>
          <w:ilvl w:val="0"/>
          <w:numId w:val="21"/>
        </w:numPr>
      </w:pPr>
      <w:r w:rsidRPr="009014A1">
        <w:t>全国で、</w:t>
      </w:r>
      <w:r w:rsidR="00EE1C80" w:rsidRPr="009014A1">
        <w:rPr>
          <w:rFonts w:hint="eastAsia"/>
        </w:rPr>
        <w:t>適切な</w:t>
      </w:r>
      <w:r w:rsidR="00125005" w:rsidRPr="009014A1">
        <w:t>リハビリテーションやハビリテーションへの</w:t>
      </w:r>
      <w:r w:rsidR="007576CC" w:rsidRPr="009014A1">
        <w:t>平等なアクセスを監視</w:t>
      </w:r>
      <w:r w:rsidR="00026BD4" w:rsidRPr="009014A1">
        <w:t>し、確保する</w:t>
      </w:r>
      <w:r w:rsidR="00125005" w:rsidRPr="009014A1">
        <w:t>。</w:t>
      </w:r>
      <w:r w:rsidR="00125005" w:rsidRPr="009014A1">
        <w:t xml:space="preserve"> </w:t>
      </w:r>
    </w:p>
    <w:p w14:paraId="7BA28D6E" w14:textId="247E572D" w:rsidR="00F07DDE" w:rsidRPr="009014A1" w:rsidRDefault="00125005" w:rsidP="004E64BD">
      <w:pPr>
        <w:pStyle w:val="a"/>
        <w:numPr>
          <w:ilvl w:val="0"/>
          <w:numId w:val="21"/>
        </w:numPr>
      </w:pPr>
      <w:r w:rsidRPr="009014A1">
        <w:t>リハビリテーション、ハビリテーション、補助</w:t>
      </w:r>
      <w:r w:rsidR="00EE1C80" w:rsidRPr="009014A1">
        <w:rPr>
          <w:rFonts w:hint="eastAsia"/>
        </w:rPr>
        <w:t>機器</w:t>
      </w:r>
      <w:r w:rsidRPr="009014A1">
        <w:t>に関する全国的なガイドラインを早急に導入し、全国で</w:t>
      </w:r>
      <w:r w:rsidR="004B2F85" w:rsidRPr="009014A1">
        <w:t>同等性</w:t>
      </w:r>
      <w:r w:rsidRPr="009014A1">
        <w:t>を実現する。</w:t>
      </w:r>
    </w:p>
    <w:p w14:paraId="2618A74E" w14:textId="77777777" w:rsidR="008742A6" w:rsidRPr="009014A1" w:rsidRDefault="008742A6" w:rsidP="008742A6">
      <w:pPr>
        <w:spacing w:before="180" w:after="0"/>
        <w:rPr>
          <w:rFonts w:ascii="Times New Roman" w:eastAsia="Times New Roman" w:hAnsi="Times New Roman" w:cs="Times New Roman"/>
          <w:sz w:val="21"/>
          <w:szCs w:val="21"/>
          <w:lang w:eastAsia="sv-SE"/>
        </w:rPr>
      </w:pPr>
    </w:p>
    <w:p w14:paraId="1AD71602" w14:textId="7ADE9216" w:rsidR="00F07DDE" w:rsidRPr="009014A1" w:rsidRDefault="007576CC" w:rsidP="002B076E">
      <w:pPr>
        <w:pStyle w:val="3"/>
      </w:pPr>
      <w:bookmarkStart w:id="56" w:name="_Toc156029866"/>
      <w:r w:rsidRPr="009014A1">
        <w:t>第27条</w:t>
      </w:r>
      <w:bookmarkEnd w:id="56"/>
      <w:r w:rsidR="00563504" w:rsidRPr="009014A1">
        <w:rPr>
          <w:rFonts w:hint="eastAsia"/>
        </w:rPr>
        <w:t xml:space="preserve"> </w:t>
      </w:r>
      <w:r w:rsidR="00953A5A" w:rsidRPr="009014A1">
        <w:t>労働</w:t>
      </w:r>
      <w:r w:rsidR="00953A5A" w:rsidRPr="009014A1">
        <w:rPr>
          <w:rFonts w:hint="eastAsia"/>
        </w:rPr>
        <w:t>及び</w:t>
      </w:r>
      <w:r w:rsidR="00953A5A" w:rsidRPr="009014A1">
        <w:t>雇用</w:t>
      </w:r>
    </w:p>
    <w:p w14:paraId="487406D2" w14:textId="76D7043E" w:rsidR="00F07DDE" w:rsidRPr="009014A1" w:rsidRDefault="0060346C">
      <w:pPr>
        <w:rPr>
          <w:sz w:val="21"/>
          <w:szCs w:val="21"/>
          <w:lang w:eastAsia="ja-JP"/>
        </w:rPr>
      </w:pPr>
      <w:r w:rsidRPr="009014A1">
        <w:rPr>
          <w:sz w:val="21"/>
          <w:szCs w:val="21"/>
          <w:lang w:eastAsia="ja-JP"/>
        </w:rPr>
        <w:t xml:space="preserve">122 </w:t>
      </w:r>
      <w:r w:rsidR="003160F4" w:rsidRPr="009014A1">
        <w:rPr>
          <w:sz w:val="21"/>
          <w:szCs w:val="21"/>
          <w:lang w:eastAsia="ja-JP"/>
        </w:rPr>
        <w:t>障害のある人</w:t>
      </w:r>
      <w:r w:rsidR="00B20581" w:rsidRPr="009014A1">
        <w:rPr>
          <w:sz w:val="21"/>
          <w:szCs w:val="21"/>
          <w:lang w:eastAsia="ja-JP"/>
        </w:rPr>
        <w:t>の</w:t>
      </w:r>
      <w:r w:rsidR="00AD41F5" w:rsidRPr="009014A1">
        <w:rPr>
          <w:sz w:val="21"/>
          <w:szCs w:val="21"/>
          <w:lang w:eastAsia="ja-JP"/>
        </w:rPr>
        <w:t>労働市場</w:t>
      </w:r>
      <w:r w:rsidR="007576CC" w:rsidRPr="009014A1">
        <w:rPr>
          <w:sz w:val="21"/>
          <w:szCs w:val="21"/>
          <w:lang w:eastAsia="ja-JP"/>
        </w:rPr>
        <w:t>政策は</w:t>
      </w:r>
      <w:r w:rsidR="00AD41F5" w:rsidRPr="009014A1">
        <w:rPr>
          <w:sz w:val="21"/>
          <w:szCs w:val="21"/>
          <w:lang w:eastAsia="ja-JP"/>
        </w:rPr>
        <w:t>著しく軽視されている。雇用者に対する賃金補助が導入され、サム</w:t>
      </w:r>
      <w:r w:rsidR="007E7254" w:rsidRPr="009014A1">
        <w:rPr>
          <w:rFonts w:hint="eastAsia"/>
          <w:sz w:val="21"/>
          <w:szCs w:val="21"/>
          <w:lang w:eastAsia="ja-JP"/>
        </w:rPr>
        <w:t>ハ</w:t>
      </w:r>
      <w:r w:rsidR="00AD41F5" w:rsidRPr="009014A1">
        <w:rPr>
          <w:sz w:val="21"/>
          <w:szCs w:val="21"/>
          <w:lang w:eastAsia="ja-JP"/>
        </w:rPr>
        <w:t>ル（</w:t>
      </w:r>
      <w:r w:rsidR="00AD41F5" w:rsidRPr="009014A1">
        <w:rPr>
          <w:sz w:val="21"/>
          <w:szCs w:val="21"/>
          <w:lang w:eastAsia="ja-JP"/>
        </w:rPr>
        <w:t>Samhall</w:t>
      </w:r>
      <w:r w:rsidR="00AD41F5" w:rsidRPr="009014A1">
        <w:rPr>
          <w:sz w:val="21"/>
          <w:szCs w:val="21"/>
          <w:lang w:eastAsia="ja-JP"/>
        </w:rPr>
        <w:t>）</w:t>
      </w:r>
      <w:r w:rsidR="00547F3D" w:rsidRPr="009014A1">
        <w:rPr>
          <w:rStyle w:val="a6"/>
          <w:sz w:val="21"/>
          <w:szCs w:val="21"/>
        </w:rPr>
        <w:footnoteReference w:id="205"/>
      </w:r>
      <w:r w:rsidR="00AD41F5" w:rsidRPr="009014A1">
        <w:rPr>
          <w:sz w:val="21"/>
          <w:szCs w:val="21"/>
          <w:lang w:eastAsia="ja-JP"/>
        </w:rPr>
        <w:t xml:space="preserve"> </w:t>
      </w:r>
      <w:r w:rsidR="00AD41F5" w:rsidRPr="009014A1">
        <w:rPr>
          <w:sz w:val="21"/>
          <w:szCs w:val="21"/>
          <w:lang w:eastAsia="ja-JP"/>
        </w:rPr>
        <w:t>が設立された</w:t>
      </w:r>
      <w:r w:rsidR="00AD41F5" w:rsidRPr="009014A1">
        <w:rPr>
          <w:sz w:val="21"/>
          <w:szCs w:val="21"/>
          <w:lang w:eastAsia="ja-JP"/>
        </w:rPr>
        <w:t>1980</w:t>
      </w:r>
      <w:r w:rsidR="00AD41F5" w:rsidRPr="009014A1">
        <w:rPr>
          <w:sz w:val="21"/>
          <w:szCs w:val="21"/>
          <w:lang w:eastAsia="ja-JP"/>
        </w:rPr>
        <w:t>年以降、重要な改革は実施されていない。</w:t>
      </w:r>
      <w:r w:rsidR="00AD41F5" w:rsidRPr="009014A1">
        <w:rPr>
          <w:sz w:val="21"/>
          <w:szCs w:val="21"/>
          <w:lang w:eastAsia="ja-JP"/>
        </w:rPr>
        <w:t>2021</w:t>
      </w:r>
      <w:r w:rsidR="00AD41F5" w:rsidRPr="009014A1">
        <w:rPr>
          <w:sz w:val="21"/>
          <w:szCs w:val="21"/>
          <w:lang w:eastAsia="ja-JP"/>
        </w:rPr>
        <w:t>年、障害者団体は</w:t>
      </w:r>
      <w:r w:rsidR="00830B8F" w:rsidRPr="009014A1">
        <w:rPr>
          <w:rFonts w:hint="eastAsia"/>
          <w:sz w:val="21"/>
          <w:szCs w:val="21"/>
          <w:lang w:eastAsia="ja-JP"/>
        </w:rPr>
        <w:t>協力して</w:t>
      </w:r>
      <w:r w:rsidR="00AD41F5" w:rsidRPr="009014A1">
        <w:rPr>
          <w:rStyle w:val="a6"/>
          <w:sz w:val="21"/>
          <w:szCs w:val="21"/>
        </w:rPr>
        <w:footnoteReference w:id="206"/>
      </w:r>
      <w:r w:rsidR="00AD41F5" w:rsidRPr="009014A1">
        <w:rPr>
          <w:sz w:val="21"/>
          <w:szCs w:val="21"/>
          <w:lang w:eastAsia="ja-JP"/>
        </w:rPr>
        <w:t>、</w:t>
      </w:r>
      <w:r w:rsidR="00AD41F5" w:rsidRPr="009014A1">
        <w:rPr>
          <w:sz w:val="21"/>
          <w:szCs w:val="21"/>
          <w:lang w:eastAsia="ja-JP"/>
        </w:rPr>
        <w:t>73</w:t>
      </w:r>
      <w:r w:rsidR="00AD41F5" w:rsidRPr="009014A1">
        <w:rPr>
          <w:sz w:val="21"/>
          <w:szCs w:val="21"/>
          <w:lang w:eastAsia="ja-JP"/>
        </w:rPr>
        <w:t>の施策を盛り込んだ提案書を政府に送ったが、このうち</w:t>
      </w:r>
      <w:r w:rsidR="00AD41F5" w:rsidRPr="009014A1">
        <w:rPr>
          <w:sz w:val="21"/>
          <w:szCs w:val="21"/>
          <w:lang w:eastAsia="ja-JP"/>
        </w:rPr>
        <w:t>22</w:t>
      </w:r>
      <w:r w:rsidR="00AD41F5" w:rsidRPr="009014A1">
        <w:rPr>
          <w:sz w:val="21"/>
          <w:szCs w:val="21"/>
          <w:lang w:eastAsia="ja-JP"/>
        </w:rPr>
        <w:t>は第</w:t>
      </w:r>
      <w:r w:rsidR="00AD41F5" w:rsidRPr="009014A1">
        <w:rPr>
          <w:sz w:val="21"/>
          <w:szCs w:val="21"/>
          <w:lang w:eastAsia="ja-JP"/>
        </w:rPr>
        <w:t>27</w:t>
      </w:r>
      <w:r w:rsidR="00AD41F5" w:rsidRPr="009014A1">
        <w:rPr>
          <w:sz w:val="21"/>
          <w:szCs w:val="21"/>
          <w:lang w:eastAsia="ja-JP"/>
        </w:rPr>
        <w:t>条</w:t>
      </w:r>
      <w:r w:rsidR="00AD41F5" w:rsidRPr="009014A1">
        <w:rPr>
          <w:rStyle w:val="a6"/>
          <w:sz w:val="21"/>
          <w:szCs w:val="21"/>
        </w:rPr>
        <w:footnoteReference w:id="207"/>
      </w:r>
      <w:r w:rsidR="00AD41F5" w:rsidRPr="009014A1">
        <w:rPr>
          <w:sz w:val="21"/>
          <w:szCs w:val="21"/>
          <w:lang w:eastAsia="ja-JP"/>
        </w:rPr>
        <w:t>に直接関連するものであった。また、</w:t>
      </w:r>
      <w:r w:rsidR="007E7254" w:rsidRPr="009014A1">
        <w:rPr>
          <w:rFonts w:hint="eastAsia"/>
          <w:sz w:val="21"/>
          <w:szCs w:val="21"/>
          <w:lang w:eastAsia="ja-JP"/>
        </w:rPr>
        <w:t>提案書には</w:t>
      </w:r>
      <w:r w:rsidR="007E7254" w:rsidRPr="009014A1">
        <w:rPr>
          <w:sz w:val="21"/>
          <w:szCs w:val="21"/>
          <w:lang w:eastAsia="ja-JP"/>
        </w:rPr>
        <w:t>障害</w:t>
      </w:r>
      <w:r w:rsidR="007E7254" w:rsidRPr="009014A1">
        <w:rPr>
          <w:rFonts w:hint="eastAsia"/>
          <w:sz w:val="21"/>
          <w:szCs w:val="21"/>
          <w:lang w:eastAsia="ja-JP"/>
        </w:rPr>
        <w:t>のある</w:t>
      </w:r>
      <w:r w:rsidR="007E7254" w:rsidRPr="009014A1">
        <w:rPr>
          <w:sz w:val="21"/>
          <w:szCs w:val="21"/>
          <w:lang w:eastAsia="ja-JP"/>
        </w:rPr>
        <w:t>難民の状況に焦点を当てた部分もある</w:t>
      </w:r>
      <w:r w:rsidR="007E7254" w:rsidRPr="009014A1">
        <w:rPr>
          <w:rFonts w:hint="eastAsia"/>
          <w:sz w:val="21"/>
          <w:szCs w:val="21"/>
          <w:lang w:eastAsia="ja-JP"/>
        </w:rPr>
        <w:t>が、</w:t>
      </w:r>
      <w:r w:rsidR="00B74932" w:rsidRPr="009014A1">
        <w:rPr>
          <w:sz w:val="21"/>
          <w:szCs w:val="21"/>
          <w:lang w:eastAsia="ja-JP"/>
        </w:rPr>
        <w:t>2023</w:t>
      </w:r>
      <w:r w:rsidR="00B74932" w:rsidRPr="009014A1">
        <w:rPr>
          <w:sz w:val="21"/>
          <w:szCs w:val="21"/>
          <w:lang w:eastAsia="ja-JP"/>
        </w:rPr>
        <w:t>年の新政権</w:t>
      </w:r>
      <w:r w:rsidR="007E7254" w:rsidRPr="009014A1">
        <w:rPr>
          <w:rFonts w:hint="eastAsia"/>
          <w:sz w:val="21"/>
          <w:szCs w:val="21"/>
          <w:lang w:eastAsia="ja-JP"/>
        </w:rPr>
        <w:t>の</w:t>
      </w:r>
      <w:r w:rsidR="00B74932" w:rsidRPr="009014A1">
        <w:rPr>
          <w:sz w:val="21"/>
          <w:szCs w:val="21"/>
          <w:lang w:eastAsia="ja-JP"/>
        </w:rPr>
        <w:t>決定後、</w:t>
      </w:r>
      <w:r w:rsidR="007E7254" w:rsidRPr="009014A1">
        <w:rPr>
          <w:rFonts w:hint="eastAsia"/>
          <w:sz w:val="21"/>
          <w:szCs w:val="21"/>
          <w:lang w:eastAsia="ja-JP"/>
        </w:rPr>
        <w:t>その</w:t>
      </w:r>
      <w:r w:rsidR="00423C2C" w:rsidRPr="009014A1">
        <w:rPr>
          <w:sz w:val="21"/>
          <w:szCs w:val="21"/>
          <w:lang w:eastAsia="ja-JP"/>
        </w:rPr>
        <w:t>状況が悪化した（第</w:t>
      </w:r>
      <w:r w:rsidR="00423C2C" w:rsidRPr="009014A1">
        <w:rPr>
          <w:sz w:val="21"/>
          <w:szCs w:val="21"/>
          <w:lang w:eastAsia="ja-JP"/>
        </w:rPr>
        <w:t>18</w:t>
      </w:r>
      <w:r w:rsidR="00423C2C" w:rsidRPr="009014A1">
        <w:rPr>
          <w:sz w:val="21"/>
          <w:szCs w:val="21"/>
          <w:lang w:eastAsia="ja-JP"/>
        </w:rPr>
        <w:t>条参照）。</w:t>
      </w:r>
    </w:p>
    <w:p w14:paraId="263673B1" w14:textId="66043449" w:rsidR="00F07DDE" w:rsidRPr="009014A1" w:rsidRDefault="0060346C">
      <w:pPr>
        <w:rPr>
          <w:sz w:val="21"/>
          <w:szCs w:val="21"/>
          <w:lang w:eastAsia="ja-JP"/>
        </w:rPr>
      </w:pPr>
      <w:r w:rsidRPr="009014A1">
        <w:rPr>
          <w:sz w:val="21"/>
          <w:szCs w:val="21"/>
          <w:lang w:eastAsia="ja-JP"/>
        </w:rPr>
        <w:t xml:space="preserve">123 </w:t>
      </w:r>
      <w:r w:rsidR="007E7254" w:rsidRPr="009014A1">
        <w:rPr>
          <w:rFonts w:hint="eastAsia"/>
          <w:sz w:val="21"/>
          <w:szCs w:val="21"/>
          <w:lang w:eastAsia="ja-JP"/>
        </w:rPr>
        <w:t>人口の</w:t>
      </w:r>
      <w:r w:rsidR="00494706" w:rsidRPr="009014A1">
        <w:rPr>
          <w:sz w:val="21"/>
          <w:szCs w:val="21"/>
          <w:lang w:eastAsia="ja-JP"/>
        </w:rPr>
        <w:t>約</w:t>
      </w:r>
      <w:r w:rsidR="00494706" w:rsidRPr="009014A1">
        <w:rPr>
          <w:sz w:val="21"/>
          <w:szCs w:val="21"/>
          <w:lang w:eastAsia="ja-JP"/>
        </w:rPr>
        <w:t>81</w:t>
      </w:r>
      <w:r w:rsidR="00494706" w:rsidRPr="009014A1">
        <w:rPr>
          <w:sz w:val="21"/>
          <w:szCs w:val="21"/>
          <w:lang w:eastAsia="ja-JP"/>
        </w:rPr>
        <w:t>％が</w:t>
      </w:r>
      <w:r w:rsidR="00137342" w:rsidRPr="009014A1">
        <w:rPr>
          <w:rFonts w:hint="eastAsia"/>
          <w:sz w:val="21"/>
          <w:szCs w:val="21"/>
          <w:lang w:eastAsia="ja-JP"/>
        </w:rPr>
        <w:t>、</w:t>
      </w:r>
      <w:r w:rsidR="00494706" w:rsidRPr="009014A1">
        <w:rPr>
          <w:sz w:val="21"/>
          <w:szCs w:val="21"/>
          <w:lang w:eastAsia="ja-JP"/>
        </w:rPr>
        <w:t>仕事があると答えている</w:t>
      </w:r>
      <w:r w:rsidR="007E7254" w:rsidRPr="009014A1">
        <w:rPr>
          <w:rFonts w:hint="eastAsia"/>
          <w:sz w:val="21"/>
          <w:szCs w:val="21"/>
          <w:lang w:eastAsia="ja-JP"/>
        </w:rPr>
        <w:t>。「労働</w:t>
      </w:r>
      <w:r w:rsidR="00494706" w:rsidRPr="009014A1">
        <w:rPr>
          <w:sz w:val="21"/>
          <w:szCs w:val="21"/>
          <w:lang w:eastAsia="ja-JP"/>
        </w:rPr>
        <w:t>能力が低下している</w:t>
      </w:r>
      <w:r w:rsidR="00933B3D" w:rsidRPr="009014A1">
        <w:rPr>
          <w:sz w:val="21"/>
          <w:szCs w:val="21"/>
          <w:lang w:eastAsia="ja-JP"/>
        </w:rPr>
        <w:t>」人</w:t>
      </w:r>
      <w:r w:rsidR="007E7254" w:rsidRPr="009014A1">
        <w:rPr>
          <w:rFonts w:hint="eastAsia"/>
          <w:sz w:val="21"/>
          <w:szCs w:val="21"/>
          <w:lang w:eastAsia="ja-JP"/>
        </w:rPr>
        <w:t>で</w:t>
      </w:r>
      <w:r w:rsidR="00933B3D" w:rsidRPr="009014A1">
        <w:rPr>
          <w:sz w:val="21"/>
          <w:szCs w:val="21"/>
          <w:lang w:eastAsia="ja-JP"/>
        </w:rPr>
        <w:t>は</w:t>
      </w:r>
      <w:r w:rsidR="00494706" w:rsidRPr="009014A1">
        <w:rPr>
          <w:sz w:val="21"/>
          <w:szCs w:val="21"/>
          <w:lang w:eastAsia="ja-JP"/>
        </w:rPr>
        <w:t>約</w:t>
      </w:r>
      <w:r w:rsidR="00494706" w:rsidRPr="009014A1">
        <w:rPr>
          <w:sz w:val="21"/>
          <w:szCs w:val="21"/>
          <w:lang w:eastAsia="ja-JP"/>
        </w:rPr>
        <w:t>44</w:t>
      </w:r>
      <w:r w:rsidR="00494706" w:rsidRPr="009014A1">
        <w:rPr>
          <w:sz w:val="21"/>
          <w:szCs w:val="21"/>
          <w:lang w:eastAsia="ja-JP"/>
        </w:rPr>
        <w:t>パーセント</w:t>
      </w:r>
      <w:r w:rsidR="00933B3D" w:rsidRPr="009014A1">
        <w:rPr>
          <w:sz w:val="21"/>
          <w:szCs w:val="21"/>
          <w:lang w:eastAsia="ja-JP"/>
        </w:rPr>
        <w:t>が</w:t>
      </w:r>
      <w:r w:rsidR="00F522C9" w:rsidRPr="009014A1">
        <w:rPr>
          <w:sz w:val="21"/>
          <w:szCs w:val="21"/>
          <w:lang w:eastAsia="ja-JP"/>
        </w:rPr>
        <w:t>「働いている」</w:t>
      </w:r>
      <w:r w:rsidR="007E7254" w:rsidRPr="009014A1">
        <w:rPr>
          <w:rStyle w:val="a6"/>
          <w:sz w:val="21"/>
          <w:szCs w:val="21"/>
        </w:rPr>
        <w:footnoteReference w:id="208"/>
      </w:r>
      <w:r w:rsidR="00F522C9" w:rsidRPr="009014A1">
        <w:rPr>
          <w:sz w:val="21"/>
          <w:szCs w:val="21"/>
          <w:lang w:eastAsia="ja-JP"/>
        </w:rPr>
        <w:t>と答え</w:t>
      </w:r>
      <w:r w:rsidR="00D935E7" w:rsidRPr="009014A1">
        <w:rPr>
          <w:sz w:val="21"/>
          <w:szCs w:val="21"/>
          <w:lang w:eastAsia="ja-JP"/>
        </w:rPr>
        <w:t>、女性（</w:t>
      </w:r>
      <w:r w:rsidR="00D935E7" w:rsidRPr="009014A1">
        <w:rPr>
          <w:sz w:val="21"/>
          <w:szCs w:val="21"/>
          <w:lang w:eastAsia="ja-JP"/>
        </w:rPr>
        <w:t>39</w:t>
      </w:r>
      <w:r w:rsidR="007E7254" w:rsidRPr="009014A1">
        <w:rPr>
          <w:rFonts w:hint="eastAsia"/>
          <w:sz w:val="21"/>
          <w:szCs w:val="21"/>
          <w:lang w:eastAsia="ja-JP"/>
        </w:rPr>
        <w:t>％</w:t>
      </w:r>
      <w:r w:rsidR="00D935E7" w:rsidRPr="009014A1">
        <w:rPr>
          <w:sz w:val="21"/>
          <w:szCs w:val="21"/>
          <w:lang w:eastAsia="ja-JP"/>
        </w:rPr>
        <w:t>）よりも男性（</w:t>
      </w:r>
      <w:r w:rsidR="00D935E7" w:rsidRPr="009014A1">
        <w:rPr>
          <w:sz w:val="21"/>
          <w:szCs w:val="21"/>
          <w:lang w:eastAsia="ja-JP"/>
        </w:rPr>
        <w:t>51</w:t>
      </w:r>
      <w:r w:rsidR="007E7254" w:rsidRPr="009014A1">
        <w:rPr>
          <w:rFonts w:hint="eastAsia"/>
          <w:sz w:val="21"/>
          <w:szCs w:val="21"/>
          <w:lang w:eastAsia="ja-JP"/>
        </w:rPr>
        <w:t>％</w:t>
      </w:r>
      <w:r w:rsidR="00D935E7" w:rsidRPr="009014A1">
        <w:rPr>
          <w:sz w:val="21"/>
          <w:szCs w:val="21"/>
          <w:lang w:eastAsia="ja-JP"/>
        </w:rPr>
        <w:t>）の方が</w:t>
      </w:r>
      <w:r w:rsidR="00933B3D" w:rsidRPr="009014A1">
        <w:rPr>
          <w:sz w:val="21"/>
          <w:szCs w:val="21"/>
          <w:lang w:eastAsia="ja-JP"/>
        </w:rPr>
        <w:t>多い</w:t>
      </w:r>
      <w:r w:rsidR="004567F3" w:rsidRPr="009014A1">
        <w:rPr>
          <w:rStyle w:val="a6"/>
          <w:sz w:val="21"/>
          <w:szCs w:val="21"/>
        </w:rPr>
        <w:footnoteReference w:id="209"/>
      </w:r>
      <w:r w:rsidR="00F522C9" w:rsidRPr="009014A1">
        <w:rPr>
          <w:sz w:val="21"/>
          <w:szCs w:val="21"/>
          <w:lang w:eastAsia="ja-JP"/>
        </w:rPr>
        <w:t>。</w:t>
      </w:r>
      <w:r w:rsidR="003160F4" w:rsidRPr="009014A1">
        <w:rPr>
          <w:sz w:val="21"/>
          <w:szCs w:val="21"/>
          <w:lang w:eastAsia="ja-JP"/>
        </w:rPr>
        <w:t>障害のある人</w:t>
      </w:r>
      <w:r w:rsidR="00B553B1" w:rsidRPr="009014A1">
        <w:rPr>
          <w:sz w:val="21"/>
          <w:szCs w:val="21"/>
          <w:lang w:eastAsia="ja-JP"/>
        </w:rPr>
        <w:t>の</w:t>
      </w:r>
      <w:r w:rsidR="00B553B1" w:rsidRPr="009014A1">
        <w:rPr>
          <w:sz w:val="21"/>
          <w:szCs w:val="21"/>
          <w:lang w:eastAsia="ja-JP"/>
        </w:rPr>
        <w:t>3</w:t>
      </w:r>
      <w:r w:rsidR="00B553B1" w:rsidRPr="009014A1">
        <w:rPr>
          <w:sz w:val="21"/>
          <w:szCs w:val="21"/>
          <w:lang w:eastAsia="ja-JP"/>
        </w:rPr>
        <w:t>分の</w:t>
      </w:r>
      <w:r w:rsidR="00B553B1" w:rsidRPr="009014A1">
        <w:rPr>
          <w:sz w:val="21"/>
          <w:szCs w:val="21"/>
          <w:lang w:eastAsia="ja-JP"/>
        </w:rPr>
        <w:t>1</w:t>
      </w:r>
      <w:r w:rsidR="00B553B1" w:rsidRPr="009014A1">
        <w:rPr>
          <w:sz w:val="21"/>
          <w:szCs w:val="21"/>
          <w:lang w:eastAsia="ja-JP"/>
        </w:rPr>
        <w:t>が</w:t>
      </w:r>
      <w:r w:rsidR="009A4978" w:rsidRPr="009014A1">
        <w:rPr>
          <w:sz w:val="21"/>
          <w:szCs w:val="21"/>
          <w:lang w:eastAsia="ja-JP"/>
        </w:rPr>
        <w:t>職場での差別に直面している。</w:t>
      </w:r>
      <w:r w:rsidR="00495882" w:rsidRPr="009014A1">
        <w:rPr>
          <w:sz w:val="21"/>
          <w:szCs w:val="21"/>
          <w:lang w:eastAsia="ja-JP"/>
        </w:rPr>
        <w:t>データ収集方法は時代とともに変化して</w:t>
      </w:r>
      <w:r w:rsidR="007E7254" w:rsidRPr="009014A1">
        <w:rPr>
          <w:rFonts w:hint="eastAsia"/>
          <w:sz w:val="21"/>
          <w:szCs w:val="21"/>
          <w:lang w:eastAsia="ja-JP"/>
        </w:rPr>
        <w:t>おり</w:t>
      </w:r>
      <w:r w:rsidR="00495882" w:rsidRPr="009014A1">
        <w:rPr>
          <w:sz w:val="21"/>
          <w:szCs w:val="21"/>
          <w:lang w:eastAsia="ja-JP"/>
        </w:rPr>
        <w:t>、比較は困難である</w:t>
      </w:r>
      <w:r w:rsidR="009F177C" w:rsidRPr="009014A1">
        <w:rPr>
          <w:rStyle w:val="a6"/>
          <w:sz w:val="21"/>
          <w:szCs w:val="21"/>
        </w:rPr>
        <w:footnoteReference w:id="210"/>
      </w:r>
      <w:r w:rsidR="00EE1C80" w:rsidRPr="009014A1">
        <w:rPr>
          <w:sz w:val="21"/>
          <w:szCs w:val="21"/>
          <w:lang w:eastAsia="ja-JP"/>
        </w:rPr>
        <w:t>。</w:t>
      </w:r>
      <w:r w:rsidR="00626D8E" w:rsidRPr="009014A1">
        <w:rPr>
          <w:sz w:val="21"/>
          <w:szCs w:val="21"/>
          <w:lang w:eastAsia="ja-JP"/>
        </w:rPr>
        <w:t xml:space="preserve"> </w:t>
      </w:r>
    </w:p>
    <w:p w14:paraId="12011922" w14:textId="05A8918E" w:rsidR="00F07DDE" w:rsidRPr="009014A1" w:rsidRDefault="0060346C">
      <w:pPr>
        <w:rPr>
          <w:sz w:val="21"/>
          <w:szCs w:val="21"/>
          <w:lang w:eastAsia="ja-JP"/>
        </w:rPr>
      </w:pPr>
      <w:r w:rsidRPr="009014A1">
        <w:rPr>
          <w:sz w:val="21"/>
          <w:szCs w:val="21"/>
          <w:lang w:eastAsia="ja-JP"/>
        </w:rPr>
        <w:t xml:space="preserve">124 </w:t>
      </w:r>
      <w:r w:rsidR="007E7254" w:rsidRPr="009014A1">
        <w:rPr>
          <w:sz w:val="21"/>
          <w:szCs w:val="21"/>
          <w:lang w:eastAsia="ja-JP"/>
        </w:rPr>
        <w:t>公的雇用</w:t>
      </w:r>
      <w:r w:rsidR="0004494A" w:rsidRPr="009014A1">
        <w:rPr>
          <w:rFonts w:hint="eastAsia"/>
          <w:sz w:val="21"/>
          <w:szCs w:val="21"/>
          <w:lang w:eastAsia="ja-JP"/>
        </w:rPr>
        <w:t>（公務員雇用）</w:t>
      </w:r>
      <w:r w:rsidR="007E7254" w:rsidRPr="009014A1">
        <w:rPr>
          <w:sz w:val="21"/>
          <w:szCs w:val="21"/>
          <w:lang w:eastAsia="ja-JP"/>
        </w:rPr>
        <w:t>における</w:t>
      </w:r>
      <w:r w:rsidR="00552A6D" w:rsidRPr="009014A1">
        <w:rPr>
          <w:sz w:val="21"/>
          <w:szCs w:val="21"/>
          <w:lang w:eastAsia="ja-JP"/>
        </w:rPr>
        <w:t>男女平等と</w:t>
      </w:r>
      <w:r w:rsidR="00225ACC" w:rsidRPr="009014A1">
        <w:rPr>
          <w:sz w:val="21"/>
          <w:szCs w:val="21"/>
          <w:lang w:eastAsia="ja-JP"/>
        </w:rPr>
        <w:t>スウェーデン国外で生まれた人を</w:t>
      </w:r>
      <w:r w:rsidR="00552A6D" w:rsidRPr="009014A1">
        <w:rPr>
          <w:sz w:val="21"/>
          <w:szCs w:val="21"/>
          <w:lang w:eastAsia="ja-JP"/>
        </w:rPr>
        <w:t>増やす</w:t>
      </w:r>
      <w:r w:rsidR="00EC03CD" w:rsidRPr="009014A1">
        <w:rPr>
          <w:sz w:val="21"/>
          <w:szCs w:val="21"/>
          <w:lang w:eastAsia="ja-JP"/>
        </w:rPr>
        <w:t>目標は</w:t>
      </w:r>
      <w:r w:rsidR="005E1A13" w:rsidRPr="009014A1">
        <w:rPr>
          <w:sz w:val="21"/>
          <w:szCs w:val="21"/>
          <w:lang w:eastAsia="ja-JP"/>
        </w:rPr>
        <w:t>あるが、障害についてはない</w:t>
      </w:r>
      <w:r w:rsidR="00673C16" w:rsidRPr="009014A1">
        <w:rPr>
          <w:rStyle w:val="a6"/>
          <w:sz w:val="21"/>
          <w:szCs w:val="21"/>
        </w:rPr>
        <w:footnoteReference w:id="211"/>
      </w:r>
      <w:r w:rsidR="00585A7B" w:rsidRPr="009014A1">
        <w:rPr>
          <w:sz w:val="21"/>
          <w:szCs w:val="21"/>
          <w:lang w:eastAsia="ja-JP"/>
        </w:rPr>
        <w:t>。政府</w:t>
      </w:r>
      <w:r w:rsidR="00EE1C80" w:rsidRPr="009014A1">
        <w:rPr>
          <w:sz w:val="21"/>
          <w:szCs w:val="21"/>
          <w:lang w:eastAsia="ja-JP"/>
        </w:rPr>
        <w:t>は</w:t>
      </w:r>
      <w:r w:rsidR="00ED0827" w:rsidRPr="009014A1">
        <w:rPr>
          <w:sz w:val="21"/>
          <w:szCs w:val="21"/>
          <w:lang w:eastAsia="ja-JP"/>
        </w:rPr>
        <w:t>その</w:t>
      </w:r>
      <w:r w:rsidR="005E1A13" w:rsidRPr="009014A1">
        <w:rPr>
          <w:sz w:val="21"/>
          <w:szCs w:val="21"/>
          <w:lang w:eastAsia="ja-JP"/>
        </w:rPr>
        <w:t>理由を</w:t>
      </w:r>
      <w:r w:rsidR="00ED0827" w:rsidRPr="009014A1">
        <w:rPr>
          <w:sz w:val="21"/>
          <w:szCs w:val="21"/>
          <w:lang w:eastAsia="ja-JP"/>
        </w:rPr>
        <w:t>問う質問に対し、</w:t>
      </w:r>
      <w:r w:rsidR="00BF15BC" w:rsidRPr="009014A1">
        <w:rPr>
          <w:sz w:val="21"/>
          <w:szCs w:val="21"/>
          <w:lang w:eastAsia="ja-JP"/>
        </w:rPr>
        <w:t>行政</w:t>
      </w:r>
      <w:r w:rsidR="0004494A" w:rsidRPr="009014A1">
        <w:rPr>
          <w:rFonts w:hint="eastAsia"/>
          <w:sz w:val="21"/>
          <w:szCs w:val="21"/>
          <w:lang w:eastAsia="ja-JP"/>
        </w:rPr>
        <w:t>運営上の</w:t>
      </w:r>
      <w:r w:rsidR="00A7529E" w:rsidRPr="009014A1">
        <w:rPr>
          <w:sz w:val="21"/>
          <w:szCs w:val="21"/>
          <w:lang w:eastAsia="ja-JP"/>
        </w:rPr>
        <w:t>「</w:t>
      </w:r>
      <w:r w:rsidR="006D4F5D" w:rsidRPr="009014A1">
        <w:rPr>
          <w:rFonts w:hint="eastAsia"/>
          <w:sz w:val="21"/>
          <w:szCs w:val="21"/>
          <w:lang w:eastAsia="ja-JP"/>
        </w:rPr>
        <w:t>実績と能力</w:t>
      </w:r>
      <w:r w:rsidR="003978E3" w:rsidRPr="009014A1">
        <w:rPr>
          <w:sz w:val="21"/>
          <w:szCs w:val="21"/>
          <w:lang w:eastAsia="ja-JP"/>
        </w:rPr>
        <w:t>」</w:t>
      </w:r>
      <w:r w:rsidR="0004494A" w:rsidRPr="009014A1">
        <w:rPr>
          <w:rFonts w:hint="eastAsia"/>
          <w:sz w:val="21"/>
          <w:szCs w:val="21"/>
          <w:lang w:eastAsia="ja-JP"/>
        </w:rPr>
        <w:t>という</w:t>
      </w:r>
      <w:r w:rsidR="0004494A" w:rsidRPr="009014A1">
        <w:rPr>
          <w:sz w:val="21"/>
          <w:szCs w:val="21"/>
          <w:lang w:eastAsia="ja-JP"/>
        </w:rPr>
        <w:t>憲法の</w:t>
      </w:r>
      <w:r w:rsidR="00ED0827" w:rsidRPr="009014A1">
        <w:rPr>
          <w:sz w:val="21"/>
          <w:szCs w:val="21"/>
          <w:lang w:eastAsia="ja-JP"/>
        </w:rPr>
        <w:t>要件</w:t>
      </w:r>
      <w:r w:rsidR="00B90BA0" w:rsidRPr="009014A1">
        <w:rPr>
          <w:rStyle w:val="a6"/>
          <w:sz w:val="21"/>
          <w:szCs w:val="21"/>
        </w:rPr>
        <w:footnoteReference w:id="212"/>
      </w:r>
      <w:r w:rsidR="00ED0827" w:rsidRPr="009014A1">
        <w:rPr>
          <w:sz w:val="21"/>
          <w:szCs w:val="21"/>
          <w:lang w:eastAsia="ja-JP"/>
        </w:rPr>
        <w:t>に</w:t>
      </w:r>
      <w:r w:rsidR="0056729A" w:rsidRPr="009014A1">
        <w:rPr>
          <w:sz w:val="21"/>
          <w:szCs w:val="21"/>
          <w:lang w:eastAsia="ja-JP"/>
        </w:rPr>
        <w:t>言及することで回答した</w:t>
      </w:r>
      <w:r w:rsidR="00B90BA0" w:rsidRPr="009014A1">
        <w:rPr>
          <w:rStyle w:val="a6"/>
          <w:sz w:val="21"/>
          <w:szCs w:val="21"/>
        </w:rPr>
        <w:footnoteReference w:id="213"/>
      </w:r>
      <w:r w:rsidR="00ED0827" w:rsidRPr="009014A1">
        <w:rPr>
          <w:sz w:val="21"/>
          <w:szCs w:val="21"/>
          <w:lang w:eastAsia="ja-JP"/>
        </w:rPr>
        <w:t>。</w:t>
      </w:r>
    </w:p>
    <w:p w14:paraId="4F2DD9EF" w14:textId="24B65CD8" w:rsidR="00F07DDE" w:rsidRPr="009014A1" w:rsidRDefault="0060346C">
      <w:pPr>
        <w:rPr>
          <w:sz w:val="21"/>
          <w:szCs w:val="21"/>
          <w:lang w:eastAsia="ja-JP"/>
        </w:rPr>
      </w:pPr>
      <w:r w:rsidRPr="009014A1">
        <w:rPr>
          <w:sz w:val="21"/>
          <w:szCs w:val="21"/>
          <w:lang w:eastAsia="ja-JP"/>
        </w:rPr>
        <w:t xml:space="preserve">125 </w:t>
      </w:r>
      <w:r w:rsidR="003160F4" w:rsidRPr="009014A1">
        <w:rPr>
          <w:sz w:val="21"/>
          <w:szCs w:val="21"/>
          <w:lang w:eastAsia="ja-JP"/>
        </w:rPr>
        <w:t>障害のある人</w:t>
      </w:r>
      <w:r w:rsidR="00464B4B" w:rsidRPr="009014A1">
        <w:rPr>
          <w:sz w:val="21"/>
          <w:szCs w:val="21"/>
          <w:lang w:eastAsia="ja-JP"/>
        </w:rPr>
        <w:t>と「新規</w:t>
      </w:r>
      <w:r w:rsidR="00B90BA0" w:rsidRPr="009014A1">
        <w:rPr>
          <w:rFonts w:hint="eastAsia"/>
          <w:sz w:val="21"/>
          <w:szCs w:val="21"/>
          <w:lang w:eastAsia="ja-JP"/>
        </w:rPr>
        <w:t>入国</w:t>
      </w:r>
      <w:r w:rsidR="00464B4B" w:rsidRPr="009014A1">
        <w:rPr>
          <w:sz w:val="21"/>
          <w:szCs w:val="21"/>
          <w:lang w:eastAsia="ja-JP"/>
        </w:rPr>
        <w:t>者」を</w:t>
      </w:r>
      <w:r w:rsidR="00AA4430" w:rsidRPr="009014A1">
        <w:rPr>
          <w:sz w:val="21"/>
          <w:szCs w:val="21"/>
          <w:lang w:eastAsia="ja-JP"/>
        </w:rPr>
        <w:t>対象とする</w:t>
      </w:r>
      <w:r w:rsidR="00184E83" w:rsidRPr="009014A1">
        <w:rPr>
          <w:sz w:val="21"/>
          <w:szCs w:val="21"/>
          <w:lang w:eastAsia="ja-JP"/>
        </w:rPr>
        <w:t>公的機関の</w:t>
      </w:r>
      <w:r w:rsidR="00464B4B" w:rsidRPr="009014A1">
        <w:rPr>
          <w:sz w:val="21"/>
          <w:szCs w:val="21"/>
          <w:lang w:eastAsia="ja-JP"/>
        </w:rPr>
        <w:t>技能実習プログラム</w:t>
      </w:r>
      <w:r w:rsidR="00AA4430" w:rsidRPr="009014A1">
        <w:rPr>
          <w:sz w:val="21"/>
          <w:szCs w:val="21"/>
          <w:lang w:eastAsia="ja-JP"/>
        </w:rPr>
        <w:t>2016-2023</w:t>
      </w:r>
      <w:r w:rsidR="00AA4430" w:rsidRPr="009014A1">
        <w:rPr>
          <w:sz w:val="21"/>
          <w:szCs w:val="21"/>
          <w:lang w:eastAsia="ja-JP"/>
        </w:rPr>
        <w:t>は、</w:t>
      </w:r>
      <w:r w:rsidR="00464B4B" w:rsidRPr="009014A1">
        <w:rPr>
          <w:sz w:val="21"/>
          <w:szCs w:val="21"/>
          <w:lang w:eastAsia="ja-JP"/>
        </w:rPr>
        <w:t>2022</w:t>
      </w:r>
      <w:r w:rsidR="00464B4B" w:rsidRPr="009014A1">
        <w:rPr>
          <w:sz w:val="21"/>
          <w:szCs w:val="21"/>
          <w:lang w:eastAsia="ja-JP"/>
        </w:rPr>
        <w:t>年に</w:t>
      </w:r>
      <w:r w:rsidR="0004494A" w:rsidRPr="009014A1">
        <w:rPr>
          <w:rFonts w:hint="eastAsia"/>
          <w:sz w:val="21"/>
          <w:szCs w:val="21"/>
          <w:lang w:eastAsia="ja-JP"/>
        </w:rPr>
        <w:t>障害のある人</w:t>
      </w:r>
      <w:r w:rsidR="00464B4B" w:rsidRPr="009014A1">
        <w:rPr>
          <w:sz w:val="21"/>
          <w:szCs w:val="21"/>
          <w:lang w:eastAsia="ja-JP"/>
        </w:rPr>
        <w:t>100</w:t>
      </w:r>
      <w:r w:rsidR="00464B4B" w:rsidRPr="009014A1">
        <w:rPr>
          <w:sz w:val="21"/>
          <w:szCs w:val="21"/>
          <w:lang w:eastAsia="ja-JP"/>
        </w:rPr>
        <w:t>人（目標</w:t>
      </w:r>
      <w:r w:rsidR="00464B4B" w:rsidRPr="009014A1">
        <w:rPr>
          <w:sz w:val="21"/>
          <w:szCs w:val="21"/>
          <w:lang w:eastAsia="ja-JP"/>
        </w:rPr>
        <w:t>500</w:t>
      </w:r>
      <w:r w:rsidR="00464B4B" w:rsidRPr="009014A1">
        <w:rPr>
          <w:sz w:val="21"/>
          <w:szCs w:val="21"/>
          <w:lang w:eastAsia="ja-JP"/>
        </w:rPr>
        <w:t>人）に達した</w:t>
      </w:r>
      <w:r w:rsidR="00464B4B" w:rsidRPr="009014A1">
        <w:rPr>
          <w:rStyle w:val="a6"/>
          <w:sz w:val="21"/>
          <w:szCs w:val="21"/>
        </w:rPr>
        <w:footnoteReference w:id="214"/>
      </w:r>
      <w:r w:rsidR="00EE1C80" w:rsidRPr="009014A1">
        <w:rPr>
          <w:sz w:val="21"/>
          <w:szCs w:val="21"/>
          <w:lang w:eastAsia="ja-JP"/>
        </w:rPr>
        <w:t>。</w:t>
      </w:r>
    </w:p>
    <w:p w14:paraId="2D0E8296" w14:textId="03148F2F" w:rsidR="00F07DDE" w:rsidRPr="009014A1" w:rsidRDefault="0060346C">
      <w:pPr>
        <w:rPr>
          <w:sz w:val="21"/>
          <w:szCs w:val="21"/>
          <w:lang w:eastAsia="ja-JP"/>
        </w:rPr>
      </w:pPr>
      <w:r w:rsidRPr="009014A1">
        <w:rPr>
          <w:sz w:val="21"/>
          <w:szCs w:val="21"/>
          <w:lang w:eastAsia="ja-JP"/>
        </w:rPr>
        <w:t xml:space="preserve">126 </w:t>
      </w:r>
      <w:r w:rsidR="00A038A3" w:rsidRPr="009014A1">
        <w:rPr>
          <w:sz w:val="21"/>
          <w:szCs w:val="21"/>
          <w:lang w:eastAsia="ja-JP"/>
        </w:rPr>
        <w:t>就労</w:t>
      </w:r>
      <w:r w:rsidR="0004494A" w:rsidRPr="009014A1">
        <w:rPr>
          <w:rFonts w:hint="eastAsia"/>
          <w:sz w:val="21"/>
          <w:szCs w:val="21"/>
          <w:lang w:eastAsia="ja-JP"/>
        </w:rPr>
        <w:t>のための</w:t>
      </w:r>
      <w:r w:rsidR="00A038A3" w:rsidRPr="009014A1">
        <w:rPr>
          <w:sz w:val="21"/>
          <w:szCs w:val="21"/>
          <w:lang w:eastAsia="ja-JP"/>
        </w:rPr>
        <w:t>支援を受けることが難しくなっている。</w:t>
      </w:r>
      <w:r w:rsidR="00920C2B" w:rsidRPr="009014A1">
        <w:rPr>
          <w:sz w:val="21"/>
          <w:szCs w:val="21"/>
          <w:lang w:eastAsia="ja-JP"/>
        </w:rPr>
        <w:t>障害者雇用庁の支援を受けるために</w:t>
      </w:r>
      <w:r w:rsidR="003D487A" w:rsidRPr="009014A1">
        <w:rPr>
          <w:sz w:val="21"/>
          <w:szCs w:val="21"/>
          <w:lang w:eastAsia="ja-JP"/>
        </w:rPr>
        <w:t>必要な</w:t>
      </w:r>
      <w:r w:rsidR="00EA4ADA" w:rsidRPr="009014A1">
        <w:rPr>
          <w:sz w:val="21"/>
          <w:szCs w:val="21"/>
          <w:lang w:eastAsia="ja-JP"/>
        </w:rPr>
        <w:t>「就労能力低下</w:t>
      </w:r>
      <w:r w:rsidR="007C1284" w:rsidRPr="009014A1">
        <w:rPr>
          <w:sz w:val="21"/>
          <w:szCs w:val="21"/>
          <w:lang w:eastAsia="ja-JP"/>
        </w:rPr>
        <w:t>」の</w:t>
      </w:r>
      <w:r w:rsidR="00920C2B" w:rsidRPr="009014A1">
        <w:rPr>
          <w:sz w:val="21"/>
          <w:szCs w:val="21"/>
          <w:lang w:eastAsia="ja-JP"/>
        </w:rPr>
        <w:t>アセスメント手続きに</w:t>
      </w:r>
      <w:r w:rsidR="00F400AF" w:rsidRPr="009014A1">
        <w:rPr>
          <w:sz w:val="21"/>
          <w:szCs w:val="21"/>
          <w:lang w:eastAsia="ja-JP"/>
        </w:rPr>
        <w:t>平均約</w:t>
      </w:r>
      <w:r w:rsidR="00F400AF" w:rsidRPr="009014A1">
        <w:rPr>
          <w:sz w:val="21"/>
          <w:szCs w:val="21"/>
          <w:lang w:eastAsia="ja-JP"/>
        </w:rPr>
        <w:t>1</w:t>
      </w:r>
      <w:r w:rsidR="00A50E3A" w:rsidRPr="009014A1">
        <w:rPr>
          <w:sz w:val="21"/>
          <w:szCs w:val="21"/>
          <w:lang w:eastAsia="ja-JP"/>
        </w:rPr>
        <w:t>年</w:t>
      </w:r>
      <w:r w:rsidR="003D487A" w:rsidRPr="009014A1">
        <w:rPr>
          <w:sz w:val="21"/>
          <w:szCs w:val="21"/>
          <w:lang w:eastAsia="ja-JP"/>
        </w:rPr>
        <w:t>かかると</w:t>
      </w:r>
      <w:r w:rsidR="00896025" w:rsidRPr="009014A1">
        <w:rPr>
          <w:sz w:val="21"/>
          <w:szCs w:val="21"/>
          <w:lang w:eastAsia="ja-JP"/>
        </w:rPr>
        <w:t>報告されている</w:t>
      </w:r>
      <w:r w:rsidR="00A50E3A" w:rsidRPr="009014A1">
        <w:rPr>
          <w:rStyle w:val="a6"/>
          <w:sz w:val="21"/>
          <w:szCs w:val="21"/>
        </w:rPr>
        <w:footnoteReference w:id="215"/>
      </w:r>
      <w:r w:rsidR="00507482" w:rsidRPr="009014A1">
        <w:rPr>
          <w:sz w:val="21"/>
          <w:szCs w:val="21"/>
          <w:lang w:eastAsia="ja-JP"/>
        </w:rPr>
        <w:t>。</w:t>
      </w:r>
      <w:r w:rsidR="00507482" w:rsidRPr="009014A1">
        <w:rPr>
          <w:sz w:val="21"/>
          <w:szCs w:val="21"/>
          <w:lang w:eastAsia="ja-JP"/>
        </w:rPr>
        <w:t xml:space="preserve"> </w:t>
      </w:r>
    </w:p>
    <w:p w14:paraId="20B48963" w14:textId="0B73D2DB" w:rsidR="00F07DDE" w:rsidRPr="009014A1" w:rsidRDefault="0060346C">
      <w:pPr>
        <w:rPr>
          <w:sz w:val="21"/>
          <w:szCs w:val="21"/>
          <w:lang w:eastAsia="ja-JP"/>
        </w:rPr>
      </w:pPr>
      <w:r w:rsidRPr="009014A1">
        <w:rPr>
          <w:sz w:val="21"/>
          <w:szCs w:val="21"/>
          <w:lang w:eastAsia="ja-JP"/>
        </w:rPr>
        <w:t xml:space="preserve">127 </w:t>
      </w:r>
      <w:r w:rsidR="009D6757" w:rsidRPr="009014A1">
        <w:rPr>
          <w:sz w:val="21"/>
          <w:szCs w:val="21"/>
          <w:lang w:eastAsia="ja-JP"/>
        </w:rPr>
        <w:t>スウェーデン</w:t>
      </w:r>
      <w:r w:rsidR="00B90BA0" w:rsidRPr="009014A1">
        <w:rPr>
          <w:rFonts w:hint="eastAsia"/>
          <w:sz w:val="21"/>
          <w:szCs w:val="21"/>
          <w:lang w:eastAsia="ja-JP"/>
        </w:rPr>
        <w:t>連邦</w:t>
      </w:r>
      <w:r w:rsidR="009D6757" w:rsidRPr="009014A1">
        <w:rPr>
          <w:sz w:val="21"/>
          <w:szCs w:val="21"/>
          <w:lang w:eastAsia="ja-JP"/>
        </w:rPr>
        <w:t>雇用庁への予算配分は</w:t>
      </w:r>
      <w:r w:rsidR="009D6757" w:rsidRPr="009014A1">
        <w:rPr>
          <w:sz w:val="21"/>
          <w:szCs w:val="21"/>
          <w:lang w:eastAsia="ja-JP"/>
        </w:rPr>
        <w:t xml:space="preserve"> 2019 </w:t>
      </w:r>
      <w:r w:rsidR="009D6757" w:rsidRPr="009014A1">
        <w:rPr>
          <w:sz w:val="21"/>
          <w:szCs w:val="21"/>
          <w:lang w:eastAsia="ja-JP"/>
        </w:rPr>
        <w:t>年以降削減されているが、</w:t>
      </w:r>
      <w:r w:rsidR="00885D15" w:rsidRPr="009014A1">
        <w:rPr>
          <w:sz w:val="21"/>
          <w:szCs w:val="21"/>
          <w:lang w:eastAsia="ja-JP"/>
        </w:rPr>
        <w:t>Samhall</w:t>
      </w:r>
      <w:r w:rsidR="00885D15" w:rsidRPr="009014A1">
        <w:rPr>
          <w:rFonts w:hint="eastAsia"/>
          <w:sz w:val="21"/>
          <w:szCs w:val="21"/>
          <w:lang w:eastAsia="ja-JP"/>
        </w:rPr>
        <w:t>（</w:t>
      </w:r>
      <w:r w:rsidR="00C33CC3" w:rsidRPr="009014A1">
        <w:rPr>
          <w:sz w:val="21"/>
          <w:szCs w:val="21"/>
          <w:lang w:eastAsia="ja-JP"/>
        </w:rPr>
        <w:t>サム</w:t>
      </w:r>
      <w:r w:rsidR="009946C8" w:rsidRPr="009014A1">
        <w:rPr>
          <w:rFonts w:hint="eastAsia"/>
          <w:sz w:val="21"/>
          <w:szCs w:val="21"/>
          <w:lang w:eastAsia="ja-JP"/>
        </w:rPr>
        <w:t>ハ</w:t>
      </w:r>
      <w:r w:rsidR="00C33CC3" w:rsidRPr="009014A1">
        <w:rPr>
          <w:sz w:val="21"/>
          <w:szCs w:val="21"/>
          <w:lang w:eastAsia="ja-JP"/>
        </w:rPr>
        <w:t>ル</w:t>
      </w:r>
      <w:r w:rsidR="00885D15" w:rsidRPr="009014A1">
        <w:rPr>
          <w:rFonts w:hint="eastAsia"/>
          <w:sz w:val="21"/>
          <w:szCs w:val="21"/>
          <w:lang w:eastAsia="ja-JP"/>
        </w:rPr>
        <w:t>）</w:t>
      </w:r>
      <w:r w:rsidR="00C33CC3" w:rsidRPr="009014A1">
        <w:rPr>
          <w:sz w:val="21"/>
          <w:szCs w:val="21"/>
          <w:lang w:eastAsia="ja-JP"/>
        </w:rPr>
        <w:t>への予算は、</w:t>
      </w:r>
      <w:r w:rsidR="00ED6004" w:rsidRPr="009014A1">
        <w:rPr>
          <w:rFonts w:hint="eastAsia"/>
          <w:sz w:val="21"/>
          <w:szCs w:val="21"/>
          <w:lang w:eastAsia="ja-JP"/>
        </w:rPr>
        <w:t>会計検査院</w:t>
      </w:r>
      <w:r w:rsidR="00C33CC3" w:rsidRPr="009014A1">
        <w:rPr>
          <w:sz w:val="21"/>
          <w:szCs w:val="21"/>
          <w:lang w:eastAsia="ja-JP"/>
        </w:rPr>
        <w:t>からの厳しい批判</w:t>
      </w:r>
      <w:r w:rsidR="009946C8" w:rsidRPr="009014A1">
        <w:rPr>
          <w:rStyle w:val="a6"/>
          <w:sz w:val="21"/>
          <w:szCs w:val="21"/>
        </w:rPr>
        <w:footnoteReference w:id="216"/>
      </w:r>
      <w:r w:rsidR="00C33CC3" w:rsidRPr="009014A1">
        <w:rPr>
          <w:sz w:val="21"/>
          <w:szCs w:val="21"/>
          <w:lang w:eastAsia="ja-JP"/>
        </w:rPr>
        <w:t>にもかかわらず、</w:t>
      </w:r>
      <w:r w:rsidR="00C33CC3" w:rsidRPr="009014A1">
        <w:rPr>
          <w:sz w:val="21"/>
          <w:szCs w:val="21"/>
          <w:lang w:eastAsia="ja-JP"/>
        </w:rPr>
        <w:t xml:space="preserve">2024 </w:t>
      </w:r>
      <w:r w:rsidR="00C33CC3" w:rsidRPr="009014A1">
        <w:rPr>
          <w:sz w:val="21"/>
          <w:szCs w:val="21"/>
          <w:lang w:eastAsia="ja-JP"/>
        </w:rPr>
        <w:t>年に増額された</w:t>
      </w:r>
      <w:r w:rsidR="009946C8" w:rsidRPr="009014A1">
        <w:rPr>
          <w:rStyle w:val="a6"/>
          <w:sz w:val="21"/>
          <w:szCs w:val="21"/>
        </w:rPr>
        <w:footnoteReference w:id="217"/>
      </w:r>
      <w:r w:rsidR="00EE1C80" w:rsidRPr="009014A1">
        <w:rPr>
          <w:sz w:val="21"/>
          <w:szCs w:val="21"/>
          <w:lang w:eastAsia="ja-JP"/>
        </w:rPr>
        <w:t>。</w:t>
      </w:r>
      <w:r w:rsidR="00A70BF2" w:rsidRPr="009014A1">
        <w:rPr>
          <w:sz w:val="21"/>
          <w:szCs w:val="21"/>
          <w:lang w:eastAsia="ja-JP"/>
        </w:rPr>
        <w:t>2023</w:t>
      </w:r>
      <w:r w:rsidR="00A70BF2" w:rsidRPr="009014A1">
        <w:rPr>
          <w:sz w:val="21"/>
          <w:szCs w:val="21"/>
          <w:lang w:eastAsia="ja-JP"/>
        </w:rPr>
        <w:t>年</w:t>
      </w:r>
      <w:r w:rsidR="00A70BF2" w:rsidRPr="009014A1">
        <w:rPr>
          <w:sz w:val="21"/>
          <w:szCs w:val="21"/>
          <w:lang w:eastAsia="ja-JP"/>
        </w:rPr>
        <w:t>12</w:t>
      </w:r>
      <w:r w:rsidR="00A70BF2" w:rsidRPr="009014A1">
        <w:rPr>
          <w:sz w:val="21"/>
          <w:szCs w:val="21"/>
          <w:lang w:eastAsia="ja-JP"/>
        </w:rPr>
        <w:t>月、政府は</w:t>
      </w:r>
      <w:r w:rsidR="00885D15" w:rsidRPr="009014A1">
        <w:rPr>
          <w:rFonts w:hint="eastAsia"/>
          <w:sz w:val="21"/>
          <w:szCs w:val="21"/>
          <w:lang w:eastAsia="ja-JP"/>
        </w:rPr>
        <w:t>サムハル</w:t>
      </w:r>
      <w:r w:rsidR="004D7595" w:rsidRPr="009014A1">
        <w:rPr>
          <w:sz w:val="21"/>
          <w:szCs w:val="21"/>
          <w:lang w:eastAsia="ja-JP"/>
        </w:rPr>
        <w:t>の</w:t>
      </w:r>
      <w:r w:rsidR="009946C8" w:rsidRPr="009014A1">
        <w:rPr>
          <w:rFonts w:hint="eastAsia"/>
          <w:sz w:val="21"/>
          <w:szCs w:val="21"/>
          <w:lang w:eastAsia="ja-JP"/>
        </w:rPr>
        <w:t>概況</w:t>
      </w:r>
      <w:r w:rsidR="00A70BF2" w:rsidRPr="009014A1">
        <w:rPr>
          <w:sz w:val="21"/>
          <w:szCs w:val="21"/>
          <w:lang w:eastAsia="ja-JP"/>
        </w:rPr>
        <w:t>を発表した</w:t>
      </w:r>
      <w:r w:rsidR="00667438" w:rsidRPr="009014A1">
        <w:rPr>
          <w:rStyle w:val="a6"/>
          <w:sz w:val="21"/>
          <w:szCs w:val="21"/>
        </w:rPr>
        <w:footnoteReference w:id="218"/>
      </w:r>
      <w:r w:rsidR="004D7595" w:rsidRPr="009014A1">
        <w:rPr>
          <w:sz w:val="21"/>
          <w:szCs w:val="21"/>
          <w:lang w:eastAsia="ja-JP"/>
        </w:rPr>
        <w:t>が、</w:t>
      </w:r>
      <w:r w:rsidR="00123EC7" w:rsidRPr="009014A1">
        <w:rPr>
          <w:sz w:val="21"/>
          <w:szCs w:val="21"/>
          <w:lang w:eastAsia="ja-JP"/>
        </w:rPr>
        <w:t>CRPD</w:t>
      </w:r>
      <w:r w:rsidR="00123EC7" w:rsidRPr="009014A1">
        <w:rPr>
          <w:sz w:val="21"/>
          <w:szCs w:val="21"/>
          <w:lang w:eastAsia="ja-JP"/>
        </w:rPr>
        <w:t>委員会の</w:t>
      </w:r>
      <w:r w:rsidR="00E91A8B" w:rsidRPr="009014A1">
        <w:rPr>
          <w:rFonts w:hint="eastAsia"/>
          <w:sz w:val="21"/>
          <w:szCs w:val="21"/>
          <w:lang w:eastAsia="ja-JP"/>
        </w:rPr>
        <w:t>個人通報</w:t>
      </w:r>
      <w:r w:rsidR="00FD2370" w:rsidRPr="009014A1">
        <w:rPr>
          <w:sz w:val="21"/>
          <w:szCs w:val="21"/>
          <w:lang w:eastAsia="ja-JP"/>
        </w:rPr>
        <w:t>No.45/2018</w:t>
      </w:r>
      <w:r w:rsidR="00E91A8B" w:rsidRPr="009014A1">
        <w:rPr>
          <w:rStyle w:val="a6"/>
          <w:sz w:val="21"/>
          <w:szCs w:val="21"/>
        </w:rPr>
        <w:footnoteReference w:id="219"/>
      </w:r>
      <w:r w:rsidR="00E91A8B" w:rsidRPr="009014A1">
        <w:rPr>
          <w:rFonts w:hint="eastAsia"/>
          <w:sz w:val="21"/>
          <w:szCs w:val="21"/>
          <w:lang w:eastAsia="ja-JP"/>
        </w:rPr>
        <w:t>に関する</w:t>
      </w:r>
      <w:r w:rsidR="00123EC7" w:rsidRPr="009014A1">
        <w:rPr>
          <w:sz w:val="21"/>
          <w:szCs w:val="21"/>
          <w:lang w:eastAsia="ja-JP"/>
        </w:rPr>
        <w:t>勧告に沿った合理的配慮への対話とタイムリーなアクセスを</w:t>
      </w:r>
      <w:r w:rsidR="004D7595" w:rsidRPr="009014A1">
        <w:rPr>
          <w:sz w:val="21"/>
          <w:szCs w:val="21"/>
          <w:lang w:eastAsia="ja-JP"/>
        </w:rPr>
        <w:t>確保する</w:t>
      </w:r>
      <w:r w:rsidR="00E91A8B" w:rsidRPr="009014A1">
        <w:rPr>
          <w:rFonts w:hint="eastAsia"/>
          <w:sz w:val="21"/>
          <w:szCs w:val="21"/>
          <w:lang w:eastAsia="ja-JP"/>
        </w:rPr>
        <w:t>取り組み</w:t>
      </w:r>
      <w:r w:rsidR="004D7595" w:rsidRPr="009014A1">
        <w:rPr>
          <w:sz w:val="21"/>
          <w:szCs w:val="21"/>
          <w:lang w:eastAsia="ja-JP"/>
        </w:rPr>
        <w:t>は依然としてない</w:t>
      </w:r>
      <w:r w:rsidR="00263BA2" w:rsidRPr="009014A1">
        <w:rPr>
          <w:sz w:val="21"/>
          <w:szCs w:val="21"/>
          <w:lang w:eastAsia="ja-JP"/>
        </w:rPr>
        <w:t>（</w:t>
      </w:r>
      <w:r w:rsidR="00E91A8B" w:rsidRPr="009014A1">
        <w:rPr>
          <w:rFonts w:hint="eastAsia"/>
          <w:sz w:val="21"/>
          <w:szCs w:val="21"/>
          <w:lang w:eastAsia="ja-JP"/>
        </w:rPr>
        <w:t>個人通報</w:t>
      </w:r>
      <w:r w:rsidR="001A110B" w:rsidRPr="009014A1">
        <w:rPr>
          <w:sz w:val="21"/>
          <w:szCs w:val="21"/>
          <w:lang w:eastAsia="ja-JP"/>
        </w:rPr>
        <w:t>をウェブで</w:t>
      </w:r>
      <w:r w:rsidR="00263BA2" w:rsidRPr="009014A1">
        <w:rPr>
          <w:sz w:val="21"/>
          <w:szCs w:val="21"/>
          <w:lang w:eastAsia="ja-JP"/>
        </w:rPr>
        <w:t>公開することは別として</w:t>
      </w:r>
      <w:r w:rsidR="001A110B" w:rsidRPr="009014A1">
        <w:rPr>
          <w:sz w:val="21"/>
          <w:szCs w:val="21"/>
          <w:lang w:eastAsia="ja-JP"/>
        </w:rPr>
        <w:t>）</w:t>
      </w:r>
      <w:r w:rsidR="00123EC7" w:rsidRPr="009014A1">
        <w:rPr>
          <w:sz w:val="21"/>
          <w:szCs w:val="21"/>
          <w:lang w:eastAsia="ja-JP"/>
        </w:rPr>
        <w:t>。</w:t>
      </w:r>
    </w:p>
    <w:p w14:paraId="49076D16" w14:textId="756CDB78" w:rsidR="00F07DDE" w:rsidRPr="009014A1" w:rsidRDefault="0060346C">
      <w:pPr>
        <w:rPr>
          <w:sz w:val="21"/>
          <w:szCs w:val="21"/>
          <w:lang w:eastAsia="ja-JP"/>
        </w:rPr>
      </w:pPr>
      <w:r w:rsidRPr="009014A1">
        <w:rPr>
          <w:sz w:val="21"/>
          <w:szCs w:val="21"/>
          <w:lang w:eastAsia="ja-JP"/>
        </w:rPr>
        <w:t xml:space="preserve">128 </w:t>
      </w:r>
      <w:r w:rsidR="001A01B1" w:rsidRPr="009014A1">
        <w:rPr>
          <w:sz w:val="21"/>
          <w:szCs w:val="21"/>
          <w:lang w:eastAsia="ja-JP"/>
        </w:rPr>
        <w:t>市町村は、</w:t>
      </w:r>
      <w:r w:rsidR="00D41F8E" w:rsidRPr="009014A1">
        <w:rPr>
          <w:sz w:val="21"/>
          <w:szCs w:val="21"/>
          <w:lang w:eastAsia="ja-JP"/>
        </w:rPr>
        <w:t>「知的</w:t>
      </w:r>
      <w:r w:rsidR="003160F4" w:rsidRPr="009014A1">
        <w:rPr>
          <w:sz w:val="21"/>
          <w:szCs w:val="21"/>
          <w:lang w:eastAsia="ja-JP"/>
        </w:rPr>
        <w:t>障害のある人</w:t>
      </w:r>
      <w:r w:rsidR="00D41F8E" w:rsidRPr="009014A1">
        <w:rPr>
          <w:sz w:val="21"/>
          <w:szCs w:val="21"/>
          <w:lang w:eastAsia="ja-JP"/>
        </w:rPr>
        <w:t>のための</w:t>
      </w:r>
      <w:r w:rsidR="00C4593C" w:rsidRPr="009014A1">
        <w:rPr>
          <w:sz w:val="21"/>
          <w:szCs w:val="21"/>
          <w:lang w:eastAsia="ja-JP"/>
        </w:rPr>
        <w:t>日常活動</w:t>
      </w:r>
      <w:r w:rsidR="002D03EB" w:rsidRPr="009014A1">
        <w:rPr>
          <w:sz w:val="21"/>
          <w:szCs w:val="21"/>
          <w:lang w:eastAsia="ja-JP"/>
        </w:rPr>
        <w:t>」</w:t>
      </w:r>
      <w:r w:rsidR="00FD270B" w:rsidRPr="009014A1">
        <w:rPr>
          <w:sz w:val="21"/>
          <w:szCs w:val="21"/>
          <w:lang w:eastAsia="ja-JP"/>
        </w:rPr>
        <w:t>に対する</w:t>
      </w:r>
      <w:r w:rsidR="00FA5DBF" w:rsidRPr="009014A1">
        <w:rPr>
          <w:sz w:val="21"/>
          <w:szCs w:val="21"/>
          <w:lang w:eastAsia="ja-JP"/>
        </w:rPr>
        <w:t>国</w:t>
      </w:r>
      <w:r w:rsidR="00FD270B" w:rsidRPr="009014A1">
        <w:rPr>
          <w:sz w:val="21"/>
          <w:szCs w:val="21"/>
          <w:lang w:eastAsia="ja-JP"/>
        </w:rPr>
        <w:t>庫補助金を得る</w:t>
      </w:r>
      <w:r w:rsidR="001A01B1" w:rsidRPr="009014A1">
        <w:rPr>
          <w:sz w:val="21"/>
          <w:szCs w:val="21"/>
          <w:lang w:eastAsia="ja-JP"/>
        </w:rPr>
        <w:t>ことができる</w:t>
      </w:r>
      <w:r w:rsidR="00707F20" w:rsidRPr="009014A1">
        <w:rPr>
          <w:rFonts w:hint="eastAsia"/>
          <w:sz w:val="21"/>
          <w:szCs w:val="21"/>
          <w:lang w:eastAsia="ja-JP"/>
        </w:rPr>
        <w:t>（</w:t>
      </w:r>
      <w:r w:rsidR="00707F20" w:rsidRPr="009014A1">
        <w:rPr>
          <w:rFonts w:hint="eastAsia"/>
          <w:sz w:val="21"/>
          <w:szCs w:val="21"/>
          <w:lang w:eastAsia="ja-JP"/>
        </w:rPr>
        <w:t xml:space="preserve">LSS : </w:t>
      </w:r>
      <w:r w:rsidR="00707F20" w:rsidRPr="009014A1">
        <w:rPr>
          <w:sz w:val="21"/>
          <w:szCs w:val="21"/>
          <w:lang w:eastAsia="ja-JP"/>
        </w:rPr>
        <w:t xml:space="preserve">Lagen om </w:t>
      </w:r>
      <w:proofErr w:type="spellStart"/>
      <w:r w:rsidR="00707F20" w:rsidRPr="009014A1">
        <w:rPr>
          <w:sz w:val="21"/>
          <w:szCs w:val="21"/>
          <w:lang w:eastAsia="ja-JP"/>
        </w:rPr>
        <w:t>stöd</w:t>
      </w:r>
      <w:proofErr w:type="spellEnd"/>
      <w:r w:rsidR="00707F20" w:rsidRPr="009014A1">
        <w:rPr>
          <w:sz w:val="21"/>
          <w:szCs w:val="21"/>
          <w:lang w:eastAsia="ja-JP"/>
        </w:rPr>
        <w:t xml:space="preserve"> </w:t>
      </w:r>
      <w:proofErr w:type="spellStart"/>
      <w:r w:rsidR="00707F20" w:rsidRPr="009014A1">
        <w:rPr>
          <w:sz w:val="21"/>
          <w:szCs w:val="21"/>
          <w:lang w:eastAsia="ja-JP"/>
        </w:rPr>
        <w:t>och</w:t>
      </w:r>
      <w:proofErr w:type="spellEnd"/>
      <w:r w:rsidR="00707F20" w:rsidRPr="009014A1">
        <w:rPr>
          <w:sz w:val="21"/>
          <w:szCs w:val="21"/>
          <w:lang w:eastAsia="ja-JP"/>
        </w:rPr>
        <w:t xml:space="preserve"> service till </w:t>
      </w:r>
      <w:proofErr w:type="spellStart"/>
      <w:r w:rsidR="00707F20" w:rsidRPr="009014A1">
        <w:rPr>
          <w:sz w:val="21"/>
          <w:szCs w:val="21"/>
          <w:lang w:eastAsia="ja-JP"/>
        </w:rPr>
        <w:t>vissa</w:t>
      </w:r>
      <w:proofErr w:type="spellEnd"/>
      <w:r w:rsidR="00707F20" w:rsidRPr="009014A1">
        <w:rPr>
          <w:sz w:val="21"/>
          <w:szCs w:val="21"/>
          <w:lang w:eastAsia="ja-JP"/>
        </w:rPr>
        <w:t xml:space="preserve"> </w:t>
      </w:r>
      <w:proofErr w:type="spellStart"/>
      <w:r w:rsidR="00707F20" w:rsidRPr="009014A1">
        <w:rPr>
          <w:sz w:val="21"/>
          <w:szCs w:val="21"/>
          <w:lang w:eastAsia="ja-JP"/>
        </w:rPr>
        <w:t>funktionshindrade</w:t>
      </w:r>
      <w:proofErr w:type="spellEnd"/>
      <w:r w:rsidR="00707F20" w:rsidRPr="009014A1">
        <w:rPr>
          <w:rFonts w:hint="eastAsia"/>
          <w:sz w:val="21"/>
          <w:szCs w:val="21"/>
          <w:lang w:eastAsia="ja-JP"/>
        </w:rPr>
        <w:t xml:space="preserve">　</w:t>
      </w:r>
      <w:r w:rsidR="00707F20" w:rsidRPr="009014A1">
        <w:rPr>
          <w:iCs/>
          <w:sz w:val="21"/>
          <w:szCs w:val="21"/>
          <w:lang w:eastAsia="ja-JP"/>
        </w:rPr>
        <w:t>特定機能障害者支援</w:t>
      </w:r>
      <w:r w:rsidR="00707F20" w:rsidRPr="009014A1">
        <w:rPr>
          <w:rFonts w:hint="eastAsia"/>
          <w:iCs/>
          <w:sz w:val="21"/>
          <w:szCs w:val="21"/>
          <w:lang w:eastAsia="ja-JP"/>
        </w:rPr>
        <w:t>・</w:t>
      </w:r>
      <w:r w:rsidR="00707F20" w:rsidRPr="009014A1">
        <w:rPr>
          <w:iCs/>
          <w:sz w:val="21"/>
          <w:szCs w:val="21"/>
          <w:lang w:eastAsia="ja-JP"/>
        </w:rPr>
        <w:t>サービス法</w:t>
      </w:r>
      <w:r w:rsidR="00707F20" w:rsidRPr="009014A1">
        <w:rPr>
          <w:rFonts w:hint="eastAsia"/>
          <w:iCs/>
          <w:sz w:val="21"/>
          <w:szCs w:val="21"/>
          <w:lang w:eastAsia="ja-JP"/>
        </w:rPr>
        <w:t>）</w:t>
      </w:r>
      <w:r w:rsidR="001F6D7C" w:rsidRPr="009014A1">
        <w:rPr>
          <w:sz w:val="21"/>
          <w:szCs w:val="21"/>
          <w:lang w:eastAsia="ja-JP"/>
        </w:rPr>
        <w:t>。</w:t>
      </w:r>
      <w:r w:rsidR="00C30960" w:rsidRPr="009014A1">
        <w:rPr>
          <w:rFonts w:hint="eastAsia"/>
          <w:sz w:val="21"/>
          <w:szCs w:val="21"/>
          <w:lang w:eastAsia="ja-JP"/>
        </w:rPr>
        <w:t>この活動は</w:t>
      </w:r>
      <w:r w:rsidR="00885D15" w:rsidRPr="009014A1">
        <w:rPr>
          <w:rFonts w:hint="eastAsia"/>
          <w:sz w:val="21"/>
          <w:szCs w:val="21"/>
          <w:lang w:eastAsia="ja-JP"/>
        </w:rPr>
        <w:t>スウェーデン</w:t>
      </w:r>
      <w:r w:rsidR="00C30960" w:rsidRPr="009014A1">
        <w:rPr>
          <w:rFonts w:hint="eastAsia"/>
          <w:sz w:val="21"/>
          <w:szCs w:val="21"/>
          <w:lang w:eastAsia="ja-JP"/>
        </w:rPr>
        <w:t>の労働市場法制および労働環境法制ではカバーされない。</w:t>
      </w:r>
    </w:p>
    <w:p w14:paraId="3CF0C1D4" w14:textId="3E182A25" w:rsidR="00F07DDE" w:rsidRPr="009014A1" w:rsidRDefault="0060346C">
      <w:pPr>
        <w:rPr>
          <w:sz w:val="21"/>
          <w:szCs w:val="21"/>
          <w:lang w:eastAsia="ja-JP"/>
        </w:rPr>
      </w:pPr>
      <w:r w:rsidRPr="009014A1">
        <w:rPr>
          <w:sz w:val="21"/>
          <w:szCs w:val="21"/>
          <w:lang w:eastAsia="ja-JP"/>
        </w:rPr>
        <w:t xml:space="preserve">129 </w:t>
      </w:r>
      <w:r w:rsidR="001C3E0C" w:rsidRPr="009014A1">
        <w:rPr>
          <w:sz w:val="21"/>
          <w:szCs w:val="21"/>
          <w:lang w:eastAsia="ja-JP"/>
        </w:rPr>
        <w:t>16</w:t>
      </w:r>
      <w:r w:rsidR="001C3E0C" w:rsidRPr="009014A1">
        <w:rPr>
          <w:sz w:val="21"/>
          <w:szCs w:val="21"/>
          <w:lang w:eastAsia="ja-JP"/>
        </w:rPr>
        <w:t>歳から</w:t>
      </w:r>
      <w:r w:rsidR="001C3E0C" w:rsidRPr="009014A1">
        <w:rPr>
          <w:sz w:val="21"/>
          <w:szCs w:val="21"/>
          <w:lang w:eastAsia="ja-JP"/>
        </w:rPr>
        <w:t>29</w:t>
      </w:r>
      <w:r w:rsidR="001C3E0C" w:rsidRPr="009014A1">
        <w:rPr>
          <w:sz w:val="21"/>
          <w:szCs w:val="21"/>
          <w:lang w:eastAsia="ja-JP"/>
        </w:rPr>
        <w:t>歳の</w:t>
      </w:r>
      <w:r w:rsidR="00D72983" w:rsidRPr="009014A1">
        <w:rPr>
          <w:sz w:val="21"/>
          <w:szCs w:val="21"/>
          <w:lang w:eastAsia="ja-JP"/>
        </w:rPr>
        <w:t>若者の</w:t>
      </w:r>
      <w:r w:rsidR="00F345A6" w:rsidRPr="009014A1">
        <w:rPr>
          <w:sz w:val="21"/>
          <w:szCs w:val="21"/>
          <w:lang w:eastAsia="ja-JP"/>
        </w:rPr>
        <w:t>約</w:t>
      </w:r>
      <w:r w:rsidR="00F345A6" w:rsidRPr="009014A1">
        <w:rPr>
          <w:sz w:val="21"/>
          <w:szCs w:val="21"/>
          <w:lang w:eastAsia="ja-JP"/>
        </w:rPr>
        <w:t>10</w:t>
      </w:r>
      <w:r w:rsidR="00F345A6" w:rsidRPr="009014A1">
        <w:rPr>
          <w:sz w:val="21"/>
          <w:szCs w:val="21"/>
          <w:lang w:eastAsia="ja-JP"/>
        </w:rPr>
        <w:t>人に</w:t>
      </w:r>
      <w:r w:rsidR="00F345A6" w:rsidRPr="009014A1">
        <w:rPr>
          <w:sz w:val="21"/>
          <w:szCs w:val="21"/>
          <w:lang w:eastAsia="ja-JP"/>
        </w:rPr>
        <w:t>1</w:t>
      </w:r>
      <w:r w:rsidR="00500447" w:rsidRPr="009014A1">
        <w:rPr>
          <w:sz w:val="21"/>
          <w:szCs w:val="21"/>
          <w:lang w:eastAsia="ja-JP"/>
        </w:rPr>
        <w:t>人が、</w:t>
      </w:r>
      <w:r w:rsidR="00500447" w:rsidRPr="009014A1">
        <w:rPr>
          <w:sz w:val="21"/>
          <w:szCs w:val="21"/>
          <w:lang w:eastAsia="ja-JP"/>
        </w:rPr>
        <w:t>1</w:t>
      </w:r>
      <w:r w:rsidR="00500447" w:rsidRPr="009014A1">
        <w:rPr>
          <w:sz w:val="21"/>
          <w:szCs w:val="21"/>
          <w:lang w:eastAsia="ja-JP"/>
        </w:rPr>
        <w:t>年間</w:t>
      </w:r>
      <w:r w:rsidR="00F345A6" w:rsidRPr="009014A1">
        <w:rPr>
          <w:sz w:val="21"/>
          <w:szCs w:val="21"/>
          <w:lang w:eastAsia="ja-JP"/>
        </w:rPr>
        <w:t>仕事も勉強もしていない</w:t>
      </w:r>
      <w:r w:rsidR="002D03EB" w:rsidRPr="009014A1">
        <w:rPr>
          <w:sz w:val="21"/>
          <w:szCs w:val="21"/>
          <w:lang w:eastAsia="ja-JP"/>
        </w:rPr>
        <w:t>。このような</w:t>
      </w:r>
      <w:r w:rsidR="00431B4D" w:rsidRPr="009014A1">
        <w:rPr>
          <w:sz w:val="21"/>
          <w:szCs w:val="21"/>
          <w:lang w:eastAsia="ja-JP"/>
        </w:rPr>
        <w:t>若者の多くは、</w:t>
      </w:r>
      <w:r w:rsidR="00D72983" w:rsidRPr="009014A1">
        <w:rPr>
          <w:sz w:val="21"/>
          <w:szCs w:val="21"/>
          <w:lang w:eastAsia="ja-JP"/>
        </w:rPr>
        <w:t>障害を抱えて</w:t>
      </w:r>
      <w:r w:rsidR="002D03EB" w:rsidRPr="009014A1">
        <w:rPr>
          <w:sz w:val="21"/>
          <w:szCs w:val="21"/>
          <w:lang w:eastAsia="ja-JP"/>
        </w:rPr>
        <w:t>いるか、</w:t>
      </w:r>
      <w:r w:rsidR="00401DBA" w:rsidRPr="009014A1">
        <w:rPr>
          <w:sz w:val="21"/>
          <w:szCs w:val="21"/>
          <w:lang w:eastAsia="ja-JP"/>
        </w:rPr>
        <w:t>支援を受けるために必要な診断を待っている状態で</w:t>
      </w:r>
      <w:r w:rsidR="002D03EB" w:rsidRPr="009014A1">
        <w:rPr>
          <w:sz w:val="21"/>
          <w:szCs w:val="21"/>
          <w:lang w:eastAsia="ja-JP"/>
        </w:rPr>
        <w:t>、仕事も勉強もしない状態が長く続いている。</w:t>
      </w:r>
      <w:r w:rsidR="00336634" w:rsidRPr="009014A1">
        <w:rPr>
          <w:sz w:val="21"/>
          <w:szCs w:val="21"/>
          <w:lang w:eastAsia="ja-JP"/>
        </w:rPr>
        <w:t>支援は</w:t>
      </w:r>
      <w:r w:rsidR="00D40333" w:rsidRPr="009014A1">
        <w:rPr>
          <w:sz w:val="21"/>
          <w:szCs w:val="21"/>
          <w:lang w:eastAsia="ja-JP"/>
        </w:rPr>
        <w:t>市町村が自主的に行って</w:t>
      </w:r>
      <w:r w:rsidR="002D03EB" w:rsidRPr="009014A1">
        <w:rPr>
          <w:sz w:val="21"/>
          <w:szCs w:val="21"/>
          <w:lang w:eastAsia="ja-JP"/>
        </w:rPr>
        <w:t>いるが、</w:t>
      </w:r>
      <w:r w:rsidR="00C30960" w:rsidRPr="009014A1">
        <w:rPr>
          <w:rFonts w:hint="eastAsia"/>
          <w:sz w:val="21"/>
          <w:szCs w:val="21"/>
          <w:lang w:eastAsia="ja-JP"/>
        </w:rPr>
        <w:t>地域</w:t>
      </w:r>
      <w:r w:rsidR="00D40333" w:rsidRPr="009014A1">
        <w:rPr>
          <w:sz w:val="21"/>
          <w:szCs w:val="21"/>
          <w:lang w:eastAsia="ja-JP"/>
        </w:rPr>
        <w:t>によって</w:t>
      </w:r>
      <w:r w:rsidR="009A37A8" w:rsidRPr="009014A1">
        <w:rPr>
          <w:sz w:val="21"/>
          <w:szCs w:val="21"/>
          <w:lang w:eastAsia="ja-JP"/>
        </w:rPr>
        <w:t>大きな違いがある</w:t>
      </w:r>
      <w:r w:rsidR="00500447" w:rsidRPr="009014A1">
        <w:rPr>
          <w:rStyle w:val="a6"/>
          <w:sz w:val="21"/>
          <w:szCs w:val="21"/>
        </w:rPr>
        <w:footnoteReference w:id="220"/>
      </w:r>
      <w:r w:rsidR="00EE1C80" w:rsidRPr="009014A1">
        <w:rPr>
          <w:rFonts w:hint="eastAsia"/>
          <w:sz w:val="21"/>
          <w:szCs w:val="21"/>
          <w:lang w:eastAsia="ja-JP"/>
        </w:rPr>
        <w:t>。</w:t>
      </w:r>
      <w:r w:rsidR="00D72983" w:rsidRPr="009014A1">
        <w:rPr>
          <w:sz w:val="21"/>
          <w:szCs w:val="21"/>
          <w:lang w:eastAsia="ja-JP"/>
        </w:rPr>
        <w:t xml:space="preserve"> </w:t>
      </w:r>
    </w:p>
    <w:p w14:paraId="7B48BDE0" w14:textId="31757AC1" w:rsidR="00F07DDE" w:rsidRPr="009014A1" w:rsidRDefault="0060346C">
      <w:pPr>
        <w:rPr>
          <w:sz w:val="21"/>
          <w:szCs w:val="21"/>
          <w:lang w:eastAsia="ja-JP"/>
        </w:rPr>
      </w:pPr>
      <w:r w:rsidRPr="009014A1">
        <w:rPr>
          <w:sz w:val="21"/>
          <w:szCs w:val="21"/>
          <w:lang w:eastAsia="ja-JP"/>
        </w:rPr>
        <w:t xml:space="preserve">130 </w:t>
      </w:r>
      <w:r w:rsidR="00ED6987" w:rsidRPr="009014A1">
        <w:rPr>
          <w:sz w:val="21"/>
          <w:szCs w:val="21"/>
          <w:lang w:eastAsia="ja-JP"/>
        </w:rPr>
        <w:t>家計に対する</w:t>
      </w:r>
      <w:r w:rsidR="00BC7E84" w:rsidRPr="009014A1">
        <w:rPr>
          <w:sz w:val="21"/>
          <w:szCs w:val="21"/>
          <w:lang w:eastAsia="ja-JP"/>
        </w:rPr>
        <w:t>所得給付と手当の全体的な水準を制限</w:t>
      </w:r>
      <w:r w:rsidR="00ED6987" w:rsidRPr="009014A1">
        <w:rPr>
          <w:sz w:val="21"/>
          <w:szCs w:val="21"/>
          <w:lang w:eastAsia="ja-JP"/>
        </w:rPr>
        <w:t>し、「</w:t>
      </w:r>
      <w:r w:rsidR="00C30960" w:rsidRPr="009014A1">
        <w:rPr>
          <w:rFonts w:hint="eastAsia"/>
          <w:sz w:val="21"/>
          <w:szCs w:val="21"/>
          <w:lang w:eastAsia="ja-JP"/>
        </w:rPr>
        <w:t>労働</w:t>
      </w:r>
      <w:r w:rsidR="00BC7E84" w:rsidRPr="009014A1">
        <w:rPr>
          <w:sz w:val="21"/>
          <w:szCs w:val="21"/>
          <w:lang w:eastAsia="ja-JP"/>
        </w:rPr>
        <w:t>へのインセンティブを</w:t>
      </w:r>
      <w:r w:rsidR="00ED6987" w:rsidRPr="009014A1">
        <w:rPr>
          <w:sz w:val="21"/>
          <w:szCs w:val="21"/>
          <w:lang w:eastAsia="ja-JP"/>
        </w:rPr>
        <w:t>高める」</w:t>
      </w:r>
      <w:r w:rsidR="00BC7E84" w:rsidRPr="009014A1">
        <w:rPr>
          <w:sz w:val="21"/>
          <w:szCs w:val="21"/>
          <w:lang w:eastAsia="ja-JP"/>
        </w:rPr>
        <w:t>ための政府</w:t>
      </w:r>
      <w:r w:rsidR="0061592A" w:rsidRPr="009014A1">
        <w:rPr>
          <w:sz w:val="21"/>
          <w:szCs w:val="21"/>
          <w:lang w:eastAsia="ja-JP"/>
        </w:rPr>
        <w:t>調査が</w:t>
      </w:r>
      <w:r w:rsidR="00BC7E84" w:rsidRPr="009014A1">
        <w:rPr>
          <w:sz w:val="21"/>
          <w:szCs w:val="21"/>
          <w:lang w:eastAsia="ja-JP"/>
        </w:rPr>
        <w:t>開始された</w:t>
      </w:r>
      <w:r w:rsidR="00896025" w:rsidRPr="009014A1">
        <w:rPr>
          <w:sz w:val="21"/>
          <w:szCs w:val="21"/>
          <w:lang w:eastAsia="ja-JP"/>
        </w:rPr>
        <w:t>。</w:t>
      </w:r>
      <w:r w:rsidR="00ED6987" w:rsidRPr="009014A1">
        <w:rPr>
          <w:sz w:val="21"/>
          <w:szCs w:val="21"/>
          <w:lang w:eastAsia="ja-JP"/>
        </w:rPr>
        <w:t>障害については</w:t>
      </w:r>
      <w:r w:rsidR="002D03EB" w:rsidRPr="009014A1">
        <w:rPr>
          <w:sz w:val="21"/>
          <w:szCs w:val="21"/>
          <w:lang w:eastAsia="ja-JP"/>
        </w:rPr>
        <w:t>言及されて</w:t>
      </w:r>
      <w:r w:rsidR="00ED6987" w:rsidRPr="009014A1">
        <w:rPr>
          <w:sz w:val="21"/>
          <w:szCs w:val="21"/>
          <w:lang w:eastAsia="ja-JP"/>
        </w:rPr>
        <w:t>いるが</w:t>
      </w:r>
      <w:r w:rsidR="005161A4" w:rsidRPr="009014A1">
        <w:rPr>
          <w:sz w:val="21"/>
          <w:szCs w:val="21"/>
          <w:lang w:eastAsia="ja-JP"/>
        </w:rPr>
        <w:t>、</w:t>
      </w:r>
      <w:r w:rsidR="009928DE" w:rsidRPr="009014A1">
        <w:rPr>
          <w:sz w:val="21"/>
          <w:szCs w:val="21"/>
          <w:lang w:eastAsia="ja-JP"/>
        </w:rPr>
        <w:t>貧困リスクの増大については言及されていない</w:t>
      </w:r>
      <w:r w:rsidR="000E6A3C" w:rsidRPr="009014A1">
        <w:rPr>
          <w:rStyle w:val="a6"/>
          <w:sz w:val="21"/>
          <w:szCs w:val="21"/>
        </w:rPr>
        <w:footnoteReference w:id="221"/>
      </w:r>
      <w:r w:rsidR="00EE1C80" w:rsidRPr="009014A1">
        <w:rPr>
          <w:sz w:val="21"/>
          <w:szCs w:val="21"/>
          <w:lang w:eastAsia="ja-JP"/>
        </w:rPr>
        <w:t>。</w:t>
      </w:r>
    </w:p>
    <w:p w14:paraId="30A92EBD" w14:textId="77777777" w:rsidR="00AC4205" w:rsidRPr="009014A1" w:rsidRDefault="00AC4205" w:rsidP="008742A6">
      <w:pPr>
        <w:rPr>
          <w:sz w:val="21"/>
          <w:szCs w:val="21"/>
          <w:lang w:eastAsia="ja-JP"/>
        </w:rPr>
      </w:pPr>
    </w:p>
    <w:p w14:paraId="61D1F310" w14:textId="0378F7D4" w:rsidR="003252B0" w:rsidRPr="009014A1" w:rsidRDefault="003252B0" w:rsidP="003252B0">
      <w:pPr>
        <w:pStyle w:val="4"/>
        <w:rPr>
          <w:rFonts w:ascii="ＭＳ Ｐゴシック" w:eastAsia="ＭＳ Ｐゴシック" w:hAnsi="ＭＳ Ｐゴシック"/>
          <w:color w:val="auto"/>
          <w:sz w:val="21"/>
          <w:szCs w:val="21"/>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27</w:t>
      </w:r>
      <w:r w:rsidRPr="009014A1">
        <w:rPr>
          <w:rFonts w:ascii="ＭＳ Ｐゴシック" w:eastAsia="ＭＳ Ｐゴシック" w:hAnsi="ＭＳ Ｐゴシック" w:hint="eastAsia"/>
          <w:color w:val="auto"/>
          <w:sz w:val="21"/>
          <w:szCs w:val="21"/>
          <w:lang w:eastAsia="ja-JP"/>
        </w:rPr>
        <w:t>条に関する勧告案</w:t>
      </w:r>
    </w:p>
    <w:p w14:paraId="03EC543A" w14:textId="491FAF94" w:rsidR="00F07DDE" w:rsidRPr="009014A1" w:rsidRDefault="00D5511F" w:rsidP="004E64BD">
      <w:pPr>
        <w:pStyle w:val="a"/>
        <w:numPr>
          <w:ilvl w:val="0"/>
          <w:numId w:val="7"/>
        </w:numPr>
      </w:pPr>
      <w:r w:rsidRPr="009014A1">
        <w:t>公共部門における</w:t>
      </w:r>
      <w:r w:rsidR="002A7EED" w:rsidRPr="009014A1">
        <w:t>雇用の</w:t>
      </w:r>
      <w:r w:rsidR="007576CC" w:rsidRPr="009014A1">
        <w:t>目標を設定し、国家行動計画を策定</w:t>
      </w:r>
      <w:r w:rsidR="002A7EED" w:rsidRPr="009014A1">
        <w:t>する。</w:t>
      </w:r>
      <w:r w:rsidR="00C30960" w:rsidRPr="009014A1">
        <w:rPr>
          <w:rFonts w:hint="eastAsia"/>
        </w:rPr>
        <w:t>必要な場合</w:t>
      </w:r>
      <w:r w:rsidR="005A7F1C" w:rsidRPr="009014A1">
        <w:rPr>
          <w:rFonts w:hint="eastAsia"/>
        </w:rPr>
        <w:t>は、</w:t>
      </w:r>
      <w:r w:rsidR="00C30960" w:rsidRPr="009014A1">
        <w:rPr>
          <w:rFonts w:hint="eastAsia"/>
        </w:rPr>
        <w:t>憲法を見直す。</w:t>
      </w:r>
    </w:p>
    <w:p w14:paraId="1C67EA59" w14:textId="54BC04D9" w:rsidR="00F07DDE" w:rsidRPr="009014A1" w:rsidRDefault="00820EBE" w:rsidP="004E64BD">
      <w:pPr>
        <w:pStyle w:val="a"/>
        <w:numPr>
          <w:ilvl w:val="0"/>
          <w:numId w:val="7"/>
        </w:numPr>
      </w:pPr>
      <w:r w:rsidRPr="009014A1">
        <w:t>障害者支援に</w:t>
      </w:r>
      <w:r w:rsidR="00583A8B" w:rsidRPr="009014A1">
        <w:rPr>
          <w:rFonts w:hint="eastAsia"/>
        </w:rPr>
        <w:t>関する</w:t>
      </w:r>
      <w:r w:rsidR="00C4593C" w:rsidRPr="009014A1">
        <w:t>労働市場</w:t>
      </w:r>
      <w:r w:rsidR="00246C15" w:rsidRPr="009014A1">
        <w:t>政策の</w:t>
      </w:r>
      <w:r w:rsidR="009007FA" w:rsidRPr="009014A1">
        <w:t>全面的な</w:t>
      </w:r>
      <w:r w:rsidR="00246C15" w:rsidRPr="009014A1">
        <w:t>見直しに</w:t>
      </w:r>
      <w:r w:rsidR="005161A4" w:rsidRPr="009014A1">
        <w:t>OPD</w:t>
      </w:r>
      <w:r w:rsidR="00583A8B" w:rsidRPr="009014A1">
        <w:rPr>
          <w:rFonts w:hint="eastAsia"/>
        </w:rPr>
        <w:t>（障害者団体）</w:t>
      </w:r>
      <w:r w:rsidR="005161A4" w:rsidRPr="009014A1">
        <w:t>を</w:t>
      </w:r>
      <w:r w:rsidR="007576CC" w:rsidRPr="009014A1">
        <w:t>含め</w:t>
      </w:r>
      <w:r w:rsidR="003B1E62" w:rsidRPr="009014A1">
        <w:t>、</w:t>
      </w:r>
      <w:r w:rsidR="00F50924" w:rsidRPr="009014A1">
        <w:t>年齢、ジェンダー、</w:t>
      </w:r>
      <w:r w:rsidR="00B95A43" w:rsidRPr="009014A1">
        <w:t>交差</w:t>
      </w:r>
      <w:r w:rsidR="006A2058" w:rsidRPr="009014A1">
        <w:t>性を考慮した</w:t>
      </w:r>
      <w:r w:rsidR="00583A8B" w:rsidRPr="009014A1">
        <w:rPr>
          <w:rFonts w:hint="eastAsia"/>
        </w:rPr>
        <w:t>インクルーシブ</w:t>
      </w:r>
      <w:r w:rsidRPr="009014A1">
        <w:t>なプロセスにおいて、</w:t>
      </w:r>
      <w:r w:rsidR="006A2058" w:rsidRPr="009014A1">
        <w:t>十分な資金を伴う</w:t>
      </w:r>
      <w:r w:rsidR="00301F03" w:rsidRPr="009014A1">
        <w:t>個人的かつ個別的な</w:t>
      </w:r>
      <w:r w:rsidR="001354E0" w:rsidRPr="009014A1">
        <w:t>支援へのアクセスを</w:t>
      </w:r>
      <w:r w:rsidR="007570DB" w:rsidRPr="009014A1">
        <w:t>確保する</w:t>
      </w:r>
      <w:r w:rsidR="00F50924" w:rsidRPr="009014A1">
        <w:t>。</w:t>
      </w:r>
    </w:p>
    <w:p w14:paraId="5996116D" w14:textId="77777777" w:rsidR="00F07DDE" w:rsidRPr="009014A1" w:rsidRDefault="00C4593C" w:rsidP="004E64BD">
      <w:pPr>
        <w:pStyle w:val="a"/>
        <w:numPr>
          <w:ilvl w:val="0"/>
          <w:numId w:val="7"/>
        </w:numPr>
      </w:pPr>
      <w:r w:rsidRPr="009014A1">
        <w:t>就労も就学もしていない</w:t>
      </w:r>
      <w:r w:rsidR="00B93217" w:rsidRPr="009014A1">
        <w:t>障害のある</w:t>
      </w:r>
      <w:r w:rsidRPr="009014A1">
        <w:t>若者に対し</w:t>
      </w:r>
      <w:r w:rsidR="00560101" w:rsidRPr="009014A1">
        <w:t>、</w:t>
      </w:r>
      <w:r w:rsidR="006437B6" w:rsidRPr="009014A1">
        <w:t>適応した職業指導やインターンシップを含め、</w:t>
      </w:r>
      <w:r w:rsidR="00B93217" w:rsidRPr="009014A1">
        <w:t>全国で</w:t>
      </w:r>
      <w:r w:rsidR="007576CC" w:rsidRPr="009014A1">
        <w:t>適切かつ平等な支援を</w:t>
      </w:r>
      <w:r w:rsidR="00B93217" w:rsidRPr="009014A1">
        <w:t>確立する。</w:t>
      </w:r>
      <w:r w:rsidR="00B93217" w:rsidRPr="009014A1">
        <w:t xml:space="preserve"> </w:t>
      </w:r>
    </w:p>
    <w:p w14:paraId="6D276C2B" w14:textId="77777777" w:rsidR="009E498C" w:rsidRPr="009014A1" w:rsidRDefault="009E498C" w:rsidP="009E498C">
      <w:pPr>
        <w:spacing w:before="0" w:after="160"/>
        <w:rPr>
          <w:sz w:val="21"/>
          <w:szCs w:val="21"/>
          <w:lang w:eastAsia="ja-JP"/>
        </w:rPr>
      </w:pPr>
    </w:p>
    <w:p w14:paraId="1C6DAB34" w14:textId="617D2478" w:rsidR="00F07DDE" w:rsidRPr="009014A1" w:rsidRDefault="007576CC" w:rsidP="002B076E">
      <w:pPr>
        <w:pStyle w:val="3"/>
      </w:pPr>
      <w:bookmarkStart w:id="57" w:name="_Toc156029867"/>
      <w:r w:rsidRPr="009014A1">
        <w:t xml:space="preserve">第28条 </w:t>
      </w:r>
      <w:bookmarkEnd w:id="57"/>
      <w:r w:rsidR="00FD4D00" w:rsidRPr="009014A1">
        <w:t>相当な生活水準及び社会的な保障</w:t>
      </w:r>
    </w:p>
    <w:p w14:paraId="71B3402D" w14:textId="4C12703F" w:rsidR="00AC2BC1" w:rsidRPr="009014A1" w:rsidRDefault="0060346C">
      <w:pPr>
        <w:rPr>
          <w:sz w:val="21"/>
          <w:szCs w:val="21"/>
          <w:lang w:eastAsia="ja-JP"/>
        </w:rPr>
      </w:pPr>
      <w:r w:rsidRPr="009014A1">
        <w:rPr>
          <w:sz w:val="21"/>
          <w:szCs w:val="21"/>
          <w:lang w:eastAsia="ja-JP"/>
        </w:rPr>
        <w:t xml:space="preserve">131 </w:t>
      </w:r>
      <w:r w:rsidR="003160F4" w:rsidRPr="009014A1">
        <w:rPr>
          <w:sz w:val="21"/>
          <w:szCs w:val="21"/>
          <w:lang w:eastAsia="ja-JP"/>
        </w:rPr>
        <w:t>障害のある人</w:t>
      </w:r>
      <w:r w:rsidR="00FC39B6" w:rsidRPr="009014A1">
        <w:rPr>
          <w:sz w:val="21"/>
          <w:szCs w:val="21"/>
          <w:lang w:eastAsia="ja-JP"/>
        </w:rPr>
        <w:t>の貧困リスクは</w:t>
      </w:r>
      <w:r w:rsidR="007576CC" w:rsidRPr="009014A1">
        <w:rPr>
          <w:sz w:val="21"/>
          <w:szCs w:val="21"/>
          <w:lang w:eastAsia="ja-JP"/>
        </w:rPr>
        <w:t>、</w:t>
      </w:r>
      <w:r w:rsidR="00072EF9" w:rsidRPr="009014A1">
        <w:rPr>
          <w:sz w:val="21"/>
          <w:szCs w:val="21"/>
          <w:lang w:eastAsia="ja-JP"/>
        </w:rPr>
        <w:t>社会給付が</w:t>
      </w:r>
      <w:r w:rsidR="00EE46C0" w:rsidRPr="009014A1">
        <w:rPr>
          <w:sz w:val="21"/>
          <w:szCs w:val="21"/>
          <w:lang w:eastAsia="ja-JP"/>
        </w:rPr>
        <w:t>減少</w:t>
      </w:r>
      <w:r w:rsidR="00072EF9" w:rsidRPr="009014A1">
        <w:rPr>
          <w:sz w:val="21"/>
          <w:szCs w:val="21"/>
          <w:lang w:eastAsia="ja-JP"/>
        </w:rPr>
        <w:t>した</w:t>
      </w:r>
      <w:r w:rsidR="007564EA" w:rsidRPr="009014A1">
        <w:rPr>
          <w:sz w:val="21"/>
          <w:szCs w:val="21"/>
          <w:lang w:eastAsia="ja-JP"/>
        </w:rPr>
        <w:t>数十年間</w:t>
      </w:r>
      <w:r w:rsidR="00173D51" w:rsidRPr="009014A1">
        <w:rPr>
          <w:sz w:val="21"/>
          <w:szCs w:val="21"/>
          <w:lang w:eastAsia="ja-JP"/>
        </w:rPr>
        <w:t>、</w:t>
      </w:r>
      <w:r w:rsidR="00FC39B6" w:rsidRPr="009014A1">
        <w:rPr>
          <w:sz w:val="21"/>
          <w:szCs w:val="21"/>
          <w:lang w:eastAsia="ja-JP"/>
        </w:rPr>
        <w:t>スウェーデンでは</w:t>
      </w:r>
      <w:r w:rsidR="00BC52B4" w:rsidRPr="009014A1">
        <w:rPr>
          <w:sz w:val="21"/>
          <w:szCs w:val="21"/>
          <w:lang w:eastAsia="ja-JP"/>
        </w:rPr>
        <w:t>他の</w:t>
      </w:r>
      <w:r w:rsidR="00BC52B4" w:rsidRPr="009014A1">
        <w:rPr>
          <w:sz w:val="21"/>
          <w:szCs w:val="21"/>
          <w:lang w:eastAsia="ja-JP"/>
        </w:rPr>
        <w:t>EU</w:t>
      </w:r>
      <w:r w:rsidR="00BC52B4" w:rsidRPr="009014A1">
        <w:rPr>
          <w:sz w:val="21"/>
          <w:szCs w:val="21"/>
          <w:lang w:eastAsia="ja-JP"/>
        </w:rPr>
        <w:t>諸国</w:t>
      </w:r>
      <w:r w:rsidR="00631D31" w:rsidRPr="009014A1">
        <w:rPr>
          <w:rStyle w:val="a6"/>
          <w:sz w:val="21"/>
          <w:szCs w:val="21"/>
        </w:rPr>
        <w:footnoteReference w:id="222"/>
      </w:r>
      <w:r w:rsidR="00FC39B6" w:rsidRPr="009014A1">
        <w:rPr>
          <w:sz w:val="21"/>
          <w:szCs w:val="21"/>
          <w:lang w:eastAsia="ja-JP"/>
        </w:rPr>
        <w:t>と比較して速いペースで増加している</w:t>
      </w:r>
      <w:r w:rsidR="00EE46C0" w:rsidRPr="009014A1">
        <w:rPr>
          <w:rStyle w:val="a6"/>
          <w:sz w:val="21"/>
          <w:szCs w:val="21"/>
        </w:rPr>
        <w:footnoteReference w:id="223"/>
      </w:r>
      <w:r w:rsidR="000D1453" w:rsidRPr="009014A1">
        <w:rPr>
          <w:sz w:val="21"/>
          <w:szCs w:val="21"/>
          <w:lang w:eastAsia="ja-JP"/>
        </w:rPr>
        <w:t>。子どもがいて</w:t>
      </w:r>
      <w:r w:rsidR="00B90BA0" w:rsidRPr="009014A1">
        <w:rPr>
          <w:rFonts w:hint="eastAsia"/>
          <w:sz w:val="21"/>
          <w:szCs w:val="21"/>
          <w:lang w:eastAsia="ja-JP"/>
        </w:rPr>
        <w:t>平均的な所得のある共働き</w:t>
      </w:r>
      <w:r w:rsidR="000C117A" w:rsidRPr="009014A1">
        <w:rPr>
          <w:sz w:val="21"/>
          <w:szCs w:val="21"/>
          <w:lang w:eastAsia="ja-JP"/>
        </w:rPr>
        <w:t>世帯の購買力</w:t>
      </w:r>
      <w:r w:rsidR="00DF3A3D" w:rsidRPr="009014A1">
        <w:rPr>
          <w:rFonts w:hint="eastAsia"/>
          <w:sz w:val="21"/>
          <w:szCs w:val="21"/>
          <w:lang w:eastAsia="ja-JP"/>
        </w:rPr>
        <w:t>（</w:t>
      </w:r>
      <w:r w:rsidR="000C117A" w:rsidRPr="009014A1">
        <w:rPr>
          <w:sz w:val="21"/>
          <w:szCs w:val="21"/>
          <w:lang w:eastAsia="ja-JP"/>
        </w:rPr>
        <w:t>は、</w:t>
      </w:r>
      <w:r w:rsidR="000D1453" w:rsidRPr="009014A1">
        <w:rPr>
          <w:sz w:val="21"/>
          <w:szCs w:val="21"/>
          <w:lang w:eastAsia="ja-JP"/>
        </w:rPr>
        <w:t>1992</w:t>
      </w:r>
      <w:r w:rsidR="000D1453" w:rsidRPr="009014A1">
        <w:rPr>
          <w:sz w:val="21"/>
          <w:szCs w:val="21"/>
          <w:lang w:eastAsia="ja-JP"/>
        </w:rPr>
        <w:t>年から</w:t>
      </w:r>
      <w:r w:rsidR="000D1453" w:rsidRPr="009014A1">
        <w:rPr>
          <w:sz w:val="21"/>
          <w:szCs w:val="21"/>
          <w:lang w:eastAsia="ja-JP"/>
        </w:rPr>
        <w:t>2018</w:t>
      </w:r>
      <w:r w:rsidR="000D1453" w:rsidRPr="009014A1">
        <w:rPr>
          <w:sz w:val="21"/>
          <w:szCs w:val="21"/>
          <w:lang w:eastAsia="ja-JP"/>
        </w:rPr>
        <w:t>年にかけて</w:t>
      </w:r>
      <w:r w:rsidR="000D1453" w:rsidRPr="009014A1">
        <w:rPr>
          <w:sz w:val="21"/>
          <w:szCs w:val="21"/>
          <w:lang w:eastAsia="ja-JP"/>
        </w:rPr>
        <w:t>74</w:t>
      </w:r>
      <w:r w:rsidR="000D1453" w:rsidRPr="009014A1">
        <w:rPr>
          <w:sz w:val="21"/>
          <w:szCs w:val="21"/>
          <w:lang w:eastAsia="ja-JP"/>
        </w:rPr>
        <w:t>％増加したのに対し、</w:t>
      </w:r>
      <w:r w:rsidR="00AC2BC1" w:rsidRPr="009014A1">
        <w:rPr>
          <w:rFonts w:hint="eastAsia"/>
          <w:sz w:val="21"/>
          <w:szCs w:val="21"/>
          <w:lang w:eastAsia="ja-JP"/>
        </w:rPr>
        <w:t>保証されたレベル</w:t>
      </w:r>
      <w:r w:rsidR="000B606A" w:rsidRPr="009014A1">
        <w:rPr>
          <w:sz w:val="21"/>
          <w:szCs w:val="21"/>
          <w:lang w:eastAsia="ja-JP"/>
        </w:rPr>
        <w:t>の傷病手当金を受給している片親の購買力は</w:t>
      </w:r>
      <w:r w:rsidR="000B606A" w:rsidRPr="009014A1">
        <w:rPr>
          <w:sz w:val="21"/>
          <w:szCs w:val="21"/>
          <w:lang w:eastAsia="ja-JP"/>
        </w:rPr>
        <w:t>7</w:t>
      </w:r>
      <w:r w:rsidR="000B606A" w:rsidRPr="009014A1">
        <w:rPr>
          <w:sz w:val="21"/>
          <w:szCs w:val="21"/>
          <w:lang w:eastAsia="ja-JP"/>
        </w:rPr>
        <w:t>％増加</w:t>
      </w:r>
      <w:r w:rsidR="00AC2BC1" w:rsidRPr="009014A1">
        <w:rPr>
          <w:rFonts w:hint="eastAsia"/>
          <w:sz w:val="21"/>
          <w:szCs w:val="21"/>
          <w:lang w:eastAsia="ja-JP"/>
        </w:rPr>
        <w:t>の増加だった</w:t>
      </w:r>
      <w:r w:rsidR="00CB1C14" w:rsidRPr="009014A1">
        <w:rPr>
          <w:rStyle w:val="a6"/>
          <w:sz w:val="21"/>
          <w:szCs w:val="21"/>
        </w:rPr>
        <w:footnoteReference w:id="224"/>
      </w:r>
      <w:r w:rsidR="000B606A" w:rsidRPr="009014A1">
        <w:rPr>
          <w:sz w:val="21"/>
          <w:szCs w:val="21"/>
          <w:lang w:eastAsia="ja-JP"/>
        </w:rPr>
        <w:t>。ここ</w:t>
      </w:r>
      <w:r w:rsidR="009E4C4E" w:rsidRPr="009014A1">
        <w:rPr>
          <w:sz w:val="21"/>
          <w:szCs w:val="21"/>
          <w:lang w:eastAsia="ja-JP"/>
        </w:rPr>
        <w:t>数年は高い</w:t>
      </w:r>
      <w:r w:rsidR="00664852" w:rsidRPr="009014A1">
        <w:rPr>
          <w:sz w:val="21"/>
          <w:szCs w:val="21"/>
          <w:lang w:eastAsia="ja-JP"/>
        </w:rPr>
        <w:t>インフレが続いている</w:t>
      </w:r>
      <w:r w:rsidR="00664852" w:rsidRPr="009014A1">
        <w:rPr>
          <w:rStyle w:val="a6"/>
          <w:sz w:val="21"/>
          <w:szCs w:val="21"/>
        </w:rPr>
        <w:footnoteReference w:id="225"/>
      </w:r>
      <w:r w:rsidR="00EE1C80" w:rsidRPr="009014A1">
        <w:rPr>
          <w:sz w:val="21"/>
          <w:szCs w:val="21"/>
          <w:lang w:eastAsia="ja-JP"/>
        </w:rPr>
        <w:t>。</w:t>
      </w:r>
    </w:p>
    <w:p w14:paraId="5D13545E" w14:textId="39C14AFE" w:rsidR="00F07DDE" w:rsidRPr="009014A1" w:rsidRDefault="0060346C">
      <w:pPr>
        <w:rPr>
          <w:sz w:val="21"/>
          <w:szCs w:val="21"/>
          <w:lang w:eastAsia="ja-JP"/>
        </w:rPr>
      </w:pPr>
      <w:r w:rsidRPr="009014A1">
        <w:rPr>
          <w:sz w:val="21"/>
          <w:szCs w:val="21"/>
          <w:lang w:eastAsia="ja-JP"/>
        </w:rPr>
        <w:t xml:space="preserve">132 </w:t>
      </w:r>
      <w:r w:rsidR="004B146E" w:rsidRPr="009014A1">
        <w:rPr>
          <w:sz w:val="21"/>
          <w:szCs w:val="21"/>
          <w:lang w:eastAsia="ja-JP"/>
        </w:rPr>
        <w:t>「</w:t>
      </w:r>
      <w:r w:rsidR="00DF3158" w:rsidRPr="009014A1">
        <w:rPr>
          <w:sz w:val="21"/>
          <w:szCs w:val="21"/>
          <w:lang w:eastAsia="ja-JP"/>
        </w:rPr>
        <w:t>労働能力</w:t>
      </w:r>
      <w:r w:rsidR="004B146E" w:rsidRPr="009014A1">
        <w:rPr>
          <w:sz w:val="21"/>
          <w:szCs w:val="21"/>
          <w:lang w:eastAsia="ja-JP"/>
        </w:rPr>
        <w:t>低下に対する</w:t>
      </w:r>
      <w:r w:rsidR="00444B62" w:rsidRPr="009014A1">
        <w:rPr>
          <w:sz w:val="21"/>
          <w:szCs w:val="21"/>
          <w:lang w:eastAsia="ja-JP"/>
        </w:rPr>
        <w:t>活動</w:t>
      </w:r>
      <w:r w:rsidR="004B146E" w:rsidRPr="009014A1">
        <w:rPr>
          <w:sz w:val="21"/>
          <w:szCs w:val="21"/>
          <w:lang w:eastAsia="ja-JP"/>
        </w:rPr>
        <w:t>補償</w:t>
      </w:r>
      <w:r w:rsidR="00DF3158" w:rsidRPr="009014A1">
        <w:rPr>
          <w:sz w:val="21"/>
          <w:szCs w:val="21"/>
          <w:lang w:eastAsia="ja-JP"/>
        </w:rPr>
        <w:t>」の</w:t>
      </w:r>
      <w:r w:rsidR="00B96B94" w:rsidRPr="009014A1">
        <w:rPr>
          <w:sz w:val="21"/>
          <w:szCs w:val="21"/>
          <w:lang w:eastAsia="ja-JP"/>
        </w:rPr>
        <w:t>最高額</w:t>
      </w:r>
      <w:r w:rsidR="00DF3158" w:rsidRPr="009014A1">
        <w:rPr>
          <w:rStyle w:val="a6"/>
          <w:sz w:val="21"/>
          <w:szCs w:val="21"/>
        </w:rPr>
        <w:footnoteReference w:id="226"/>
      </w:r>
      <w:r w:rsidR="007576CC" w:rsidRPr="009014A1">
        <w:rPr>
          <w:sz w:val="21"/>
          <w:szCs w:val="21"/>
          <w:lang w:eastAsia="ja-JP"/>
        </w:rPr>
        <w:t>は、</w:t>
      </w:r>
      <w:r w:rsidR="00412395" w:rsidRPr="009014A1">
        <w:rPr>
          <w:sz w:val="21"/>
          <w:szCs w:val="21"/>
          <w:lang w:eastAsia="ja-JP"/>
        </w:rPr>
        <w:t>スウェーデン消費者</w:t>
      </w:r>
      <w:r w:rsidR="00751BB2" w:rsidRPr="009014A1">
        <w:rPr>
          <w:sz w:val="21"/>
          <w:szCs w:val="21"/>
          <w:lang w:eastAsia="ja-JP"/>
        </w:rPr>
        <w:t>庁</w:t>
      </w:r>
      <w:r w:rsidR="00412395" w:rsidRPr="009014A1">
        <w:rPr>
          <w:sz w:val="21"/>
          <w:szCs w:val="21"/>
          <w:lang w:eastAsia="ja-JP"/>
        </w:rPr>
        <w:t>が算出した</w:t>
      </w:r>
      <w:r w:rsidR="009B0869" w:rsidRPr="009014A1">
        <w:rPr>
          <w:sz w:val="21"/>
          <w:szCs w:val="21"/>
          <w:lang w:eastAsia="ja-JP"/>
        </w:rPr>
        <w:t>妥当な</w:t>
      </w:r>
      <w:r w:rsidR="006A41C5" w:rsidRPr="009014A1">
        <w:rPr>
          <w:sz w:val="21"/>
          <w:szCs w:val="21"/>
          <w:lang w:eastAsia="ja-JP"/>
        </w:rPr>
        <w:t>税引き前</w:t>
      </w:r>
      <w:r w:rsidR="009B0869" w:rsidRPr="009014A1">
        <w:rPr>
          <w:sz w:val="21"/>
          <w:szCs w:val="21"/>
          <w:lang w:eastAsia="ja-JP"/>
        </w:rPr>
        <w:t>生活費</w:t>
      </w:r>
      <w:r w:rsidR="006A41C5" w:rsidRPr="009014A1">
        <w:rPr>
          <w:rStyle w:val="a6"/>
          <w:sz w:val="21"/>
          <w:szCs w:val="21"/>
        </w:rPr>
        <w:footnoteReference w:id="227"/>
      </w:r>
      <w:r w:rsidR="00C570A4" w:rsidRPr="009014A1">
        <w:rPr>
          <w:sz w:val="21"/>
          <w:szCs w:val="21"/>
          <w:lang w:eastAsia="ja-JP"/>
        </w:rPr>
        <w:t>の約</w:t>
      </w:r>
      <w:r w:rsidR="00C570A4" w:rsidRPr="009014A1">
        <w:rPr>
          <w:sz w:val="21"/>
          <w:szCs w:val="21"/>
          <w:lang w:eastAsia="ja-JP"/>
        </w:rPr>
        <w:t xml:space="preserve"> </w:t>
      </w:r>
      <w:r w:rsidR="00AA5F10" w:rsidRPr="009014A1">
        <w:rPr>
          <w:sz w:val="21"/>
          <w:szCs w:val="21"/>
          <w:lang w:eastAsia="ja-JP"/>
        </w:rPr>
        <w:t>93</w:t>
      </w:r>
      <w:r w:rsidR="00C570A4" w:rsidRPr="009014A1">
        <w:rPr>
          <w:sz w:val="21"/>
          <w:szCs w:val="21"/>
          <w:lang w:eastAsia="ja-JP"/>
        </w:rPr>
        <w:t>％しか</w:t>
      </w:r>
      <w:r w:rsidR="00751BB2" w:rsidRPr="009014A1">
        <w:rPr>
          <w:sz w:val="21"/>
          <w:szCs w:val="21"/>
          <w:lang w:eastAsia="ja-JP"/>
        </w:rPr>
        <w:t>カバーしていない</w:t>
      </w:r>
      <w:r w:rsidR="006A41C5" w:rsidRPr="009014A1">
        <w:rPr>
          <w:rStyle w:val="a6"/>
          <w:sz w:val="21"/>
          <w:szCs w:val="21"/>
        </w:rPr>
        <w:footnoteReference w:id="228"/>
      </w:r>
      <w:r w:rsidR="00751BB2" w:rsidRPr="009014A1">
        <w:rPr>
          <w:sz w:val="21"/>
          <w:szCs w:val="21"/>
          <w:lang w:eastAsia="ja-JP"/>
        </w:rPr>
        <w:t>。</w:t>
      </w:r>
      <w:r w:rsidR="00B16767" w:rsidRPr="009014A1">
        <w:rPr>
          <w:sz w:val="21"/>
          <w:szCs w:val="21"/>
          <w:lang w:eastAsia="ja-JP"/>
        </w:rPr>
        <w:t>受給者の税金は、就労者よりも高い。</w:t>
      </w:r>
      <w:r w:rsidR="00FA6A04" w:rsidRPr="009014A1">
        <w:rPr>
          <w:sz w:val="21"/>
          <w:szCs w:val="21"/>
          <w:lang w:eastAsia="ja-JP"/>
        </w:rPr>
        <w:t>知的障害のある成人</w:t>
      </w:r>
      <w:r w:rsidR="006A41C5" w:rsidRPr="009014A1">
        <w:rPr>
          <w:rFonts w:hint="eastAsia"/>
          <w:sz w:val="21"/>
          <w:szCs w:val="21"/>
          <w:lang w:eastAsia="ja-JP"/>
        </w:rPr>
        <w:t>に</w:t>
      </w:r>
      <w:r w:rsidR="00806FE0" w:rsidRPr="009014A1">
        <w:rPr>
          <w:rFonts w:hint="eastAsia"/>
          <w:sz w:val="21"/>
          <w:szCs w:val="21"/>
          <w:lang w:eastAsia="ja-JP"/>
        </w:rPr>
        <w:t>必要な費用が高騰している</w:t>
      </w:r>
      <w:r w:rsidR="007E3A7B" w:rsidRPr="009014A1">
        <w:rPr>
          <w:sz w:val="21"/>
          <w:szCs w:val="21"/>
          <w:lang w:eastAsia="ja-JP"/>
        </w:rPr>
        <w:t>ために</w:t>
      </w:r>
      <w:r w:rsidR="00B90BA0" w:rsidRPr="009014A1">
        <w:rPr>
          <w:rStyle w:val="a6"/>
          <w:sz w:val="21"/>
          <w:szCs w:val="21"/>
        </w:rPr>
        <w:footnoteReference w:id="229"/>
      </w:r>
      <w:r w:rsidR="00806FE0" w:rsidRPr="009014A1">
        <w:rPr>
          <w:sz w:val="21"/>
          <w:szCs w:val="21"/>
          <w:lang w:eastAsia="ja-JP"/>
        </w:rPr>
        <w:t>、</w:t>
      </w:r>
      <w:r w:rsidR="00FC292B" w:rsidRPr="009014A1">
        <w:rPr>
          <w:sz w:val="21"/>
          <w:szCs w:val="21"/>
          <w:lang w:eastAsia="ja-JP"/>
        </w:rPr>
        <w:t>住居</w:t>
      </w:r>
      <w:r w:rsidR="00250D36" w:rsidRPr="009014A1">
        <w:rPr>
          <w:sz w:val="21"/>
          <w:szCs w:val="21"/>
          <w:lang w:eastAsia="ja-JP"/>
        </w:rPr>
        <w:t>費などの</w:t>
      </w:r>
      <w:r w:rsidR="00163495" w:rsidRPr="009014A1">
        <w:rPr>
          <w:sz w:val="21"/>
          <w:szCs w:val="21"/>
          <w:lang w:eastAsia="ja-JP"/>
        </w:rPr>
        <w:t>高騰を補う</w:t>
      </w:r>
      <w:r w:rsidR="006A41C5" w:rsidRPr="009014A1">
        <w:rPr>
          <w:rFonts w:hint="eastAsia"/>
          <w:sz w:val="21"/>
          <w:szCs w:val="21"/>
          <w:lang w:eastAsia="ja-JP"/>
        </w:rPr>
        <w:t>べく</w:t>
      </w:r>
      <w:r w:rsidR="00163495" w:rsidRPr="009014A1">
        <w:rPr>
          <w:sz w:val="21"/>
          <w:szCs w:val="21"/>
          <w:lang w:eastAsia="ja-JP"/>
        </w:rPr>
        <w:t>、</w:t>
      </w:r>
      <w:r w:rsidR="007E3A7B" w:rsidRPr="009014A1">
        <w:rPr>
          <w:sz w:val="21"/>
          <w:szCs w:val="21"/>
          <w:lang w:eastAsia="ja-JP"/>
        </w:rPr>
        <w:t>多くの人が</w:t>
      </w:r>
      <w:r w:rsidR="00FC292B" w:rsidRPr="009014A1">
        <w:rPr>
          <w:sz w:val="21"/>
          <w:szCs w:val="21"/>
          <w:lang w:eastAsia="ja-JP"/>
        </w:rPr>
        <w:t>親族に</w:t>
      </w:r>
      <w:r w:rsidR="00FA6A04" w:rsidRPr="009014A1">
        <w:rPr>
          <w:sz w:val="21"/>
          <w:szCs w:val="21"/>
          <w:lang w:eastAsia="ja-JP"/>
        </w:rPr>
        <w:t>依存している</w:t>
      </w:r>
      <w:r w:rsidR="007C540C" w:rsidRPr="009014A1">
        <w:rPr>
          <w:sz w:val="21"/>
          <w:szCs w:val="21"/>
          <w:lang w:eastAsia="ja-JP"/>
        </w:rPr>
        <w:t>。</w:t>
      </w:r>
      <w:r w:rsidR="007C540C" w:rsidRPr="009014A1">
        <w:rPr>
          <w:sz w:val="21"/>
          <w:szCs w:val="21"/>
          <w:lang w:eastAsia="ja-JP"/>
        </w:rPr>
        <w:t xml:space="preserve"> </w:t>
      </w:r>
    </w:p>
    <w:p w14:paraId="499881A0" w14:textId="683151F9" w:rsidR="00F07DDE" w:rsidRPr="009014A1" w:rsidRDefault="0060346C">
      <w:pPr>
        <w:rPr>
          <w:sz w:val="21"/>
          <w:szCs w:val="21"/>
          <w:lang w:eastAsia="ja-JP"/>
        </w:rPr>
      </w:pPr>
      <w:r w:rsidRPr="009014A1">
        <w:rPr>
          <w:sz w:val="21"/>
          <w:szCs w:val="21"/>
          <w:lang w:eastAsia="ja-JP"/>
        </w:rPr>
        <w:t xml:space="preserve">133 </w:t>
      </w:r>
      <w:r w:rsidRPr="009014A1">
        <w:rPr>
          <w:sz w:val="21"/>
          <w:szCs w:val="21"/>
          <w:lang w:eastAsia="ja-JP"/>
        </w:rPr>
        <w:t>支給申請に</w:t>
      </w:r>
      <w:r w:rsidR="005015F4" w:rsidRPr="009014A1">
        <w:rPr>
          <w:sz w:val="21"/>
          <w:szCs w:val="21"/>
          <w:lang w:eastAsia="ja-JP"/>
        </w:rPr>
        <w:t>かかる</w:t>
      </w:r>
      <w:r w:rsidR="00806FE0" w:rsidRPr="009014A1">
        <w:rPr>
          <w:rFonts w:hint="eastAsia"/>
          <w:sz w:val="21"/>
          <w:szCs w:val="21"/>
          <w:lang w:eastAsia="ja-JP"/>
        </w:rPr>
        <w:t>手続きの</w:t>
      </w:r>
      <w:r w:rsidR="005015F4" w:rsidRPr="009014A1">
        <w:rPr>
          <w:sz w:val="21"/>
          <w:szCs w:val="21"/>
          <w:lang w:eastAsia="ja-JP"/>
        </w:rPr>
        <w:t>負担が</w:t>
      </w:r>
      <w:r w:rsidR="00010FB9" w:rsidRPr="009014A1">
        <w:rPr>
          <w:sz w:val="21"/>
          <w:szCs w:val="21"/>
          <w:lang w:eastAsia="ja-JP"/>
        </w:rPr>
        <w:t>大きく、</w:t>
      </w:r>
      <w:r w:rsidR="00166F2A" w:rsidRPr="009014A1">
        <w:rPr>
          <w:sz w:val="21"/>
          <w:szCs w:val="21"/>
          <w:lang w:eastAsia="ja-JP"/>
        </w:rPr>
        <w:t>傷病</w:t>
      </w:r>
      <w:r w:rsidR="003C3858" w:rsidRPr="009014A1">
        <w:rPr>
          <w:sz w:val="21"/>
          <w:szCs w:val="21"/>
          <w:lang w:eastAsia="ja-JP"/>
        </w:rPr>
        <w:t>手当や</w:t>
      </w:r>
      <w:r w:rsidR="00166F2A" w:rsidRPr="009014A1">
        <w:rPr>
          <w:sz w:val="21"/>
          <w:szCs w:val="21"/>
          <w:lang w:eastAsia="ja-JP"/>
        </w:rPr>
        <w:t>活動</w:t>
      </w:r>
      <w:r w:rsidR="002C3F98" w:rsidRPr="009014A1">
        <w:rPr>
          <w:rFonts w:hint="eastAsia"/>
          <w:sz w:val="21"/>
          <w:szCs w:val="21"/>
          <w:lang w:eastAsia="ja-JP"/>
        </w:rPr>
        <w:t>支援</w:t>
      </w:r>
      <w:r w:rsidR="003C3858" w:rsidRPr="009014A1">
        <w:rPr>
          <w:sz w:val="21"/>
          <w:szCs w:val="21"/>
          <w:lang w:eastAsia="ja-JP"/>
        </w:rPr>
        <w:t>手当の受給</w:t>
      </w:r>
      <w:r w:rsidR="00166F2A" w:rsidRPr="009014A1">
        <w:rPr>
          <w:sz w:val="21"/>
          <w:szCs w:val="21"/>
          <w:lang w:eastAsia="ja-JP"/>
        </w:rPr>
        <w:t>資格を得るのが難しい</w:t>
      </w:r>
      <w:r w:rsidR="003D637F" w:rsidRPr="009014A1">
        <w:rPr>
          <w:rStyle w:val="a6"/>
          <w:sz w:val="21"/>
          <w:szCs w:val="21"/>
        </w:rPr>
        <w:footnoteReference w:id="230"/>
      </w:r>
      <w:r w:rsidR="00570E24" w:rsidRPr="009014A1">
        <w:rPr>
          <w:rFonts w:hint="eastAsia"/>
          <w:sz w:val="21"/>
          <w:szCs w:val="21"/>
          <w:lang w:eastAsia="ja-JP"/>
        </w:rPr>
        <w:t>。また</w:t>
      </w:r>
      <w:r w:rsidR="00010FB9" w:rsidRPr="009014A1">
        <w:rPr>
          <w:sz w:val="21"/>
          <w:szCs w:val="21"/>
          <w:lang w:eastAsia="ja-JP"/>
        </w:rPr>
        <w:t>地域差があるのが</w:t>
      </w:r>
      <w:r w:rsidR="0069659F" w:rsidRPr="009014A1">
        <w:rPr>
          <w:sz w:val="21"/>
          <w:szCs w:val="21"/>
          <w:lang w:eastAsia="ja-JP"/>
        </w:rPr>
        <w:t>一般的</w:t>
      </w:r>
      <w:r w:rsidR="006A41C5" w:rsidRPr="009014A1">
        <w:rPr>
          <w:rFonts w:hint="eastAsia"/>
          <w:sz w:val="21"/>
          <w:szCs w:val="21"/>
          <w:lang w:eastAsia="ja-JP"/>
        </w:rPr>
        <w:t>である</w:t>
      </w:r>
      <w:r w:rsidR="003D637F" w:rsidRPr="009014A1">
        <w:rPr>
          <w:rStyle w:val="a6"/>
          <w:sz w:val="21"/>
          <w:szCs w:val="21"/>
        </w:rPr>
        <w:footnoteReference w:id="231"/>
      </w:r>
      <w:r w:rsidR="003C3858" w:rsidRPr="009014A1">
        <w:rPr>
          <w:sz w:val="21"/>
          <w:szCs w:val="21"/>
          <w:lang w:eastAsia="ja-JP"/>
        </w:rPr>
        <w:t>。活動</w:t>
      </w:r>
      <w:r w:rsidR="002C3F98" w:rsidRPr="009014A1">
        <w:rPr>
          <w:rFonts w:hint="eastAsia"/>
          <w:sz w:val="21"/>
          <w:szCs w:val="21"/>
          <w:lang w:eastAsia="ja-JP"/>
        </w:rPr>
        <w:t>支援</w:t>
      </w:r>
      <w:r w:rsidR="003C3858" w:rsidRPr="009014A1">
        <w:rPr>
          <w:sz w:val="21"/>
          <w:szCs w:val="21"/>
          <w:lang w:eastAsia="ja-JP"/>
        </w:rPr>
        <w:t>手当の支給を拒否された人の</w:t>
      </w:r>
      <w:r w:rsidR="003C3858" w:rsidRPr="009014A1">
        <w:rPr>
          <w:sz w:val="21"/>
          <w:szCs w:val="21"/>
          <w:lang w:eastAsia="ja-JP"/>
        </w:rPr>
        <w:t>5</w:t>
      </w:r>
      <w:r w:rsidR="003C3858" w:rsidRPr="009014A1">
        <w:rPr>
          <w:sz w:val="21"/>
          <w:szCs w:val="21"/>
          <w:lang w:eastAsia="ja-JP"/>
        </w:rPr>
        <w:t>人に</w:t>
      </w:r>
      <w:r w:rsidR="003C3858" w:rsidRPr="009014A1">
        <w:rPr>
          <w:sz w:val="21"/>
          <w:szCs w:val="21"/>
          <w:lang w:eastAsia="ja-JP"/>
        </w:rPr>
        <w:t>1</w:t>
      </w:r>
      <w:r w:rsidR="003C3858" w:rsidRPr="009014A1">
        <w:rPr>
          <w:sz w:val="21"/>
          <w:szCs w:val="21"/>
          <w:lang w:eastAsia="ja-JP"/>
        </w:rPr>
        <w:t>人は、</w:t>
      </w:r>
      <w:r w:rsidR="008D200C" w:rsidRPr="009014A1">
        <w:rPr>
          <w:sz w:val="21"/>
          <w:szCs w:val="21"/>
          <w:lang w:eastAsia="ja-JP"/>
        </w:rPr>
        <w:t>実施当局</w:t>
      </w:r>
      <w:r w:rsidR="002F397C" w:rsidRPr="009014A1">
        <w:rPr>
          <w:sz w:val="21"/>
          <w:szCs w:val="21"/>
          <w:lang w:eastAsia="ja-JP"/>
        </w:rPr>
        <w:t>から連絡を受け</w:t>
      </w:r>
      <w:r w:rsidR="009B5BAD" w:rsidRPr="009014A1">
        <w:rPr>
          <w:rFonts w:hint="eastAsia"/>
          <w:sz w:val="21"/>
          <w:szCs w:val="21"/>
          <w:lang w:eastAsia="ja-JP"/>
        </w:rPr>
        <w:t>ている</w:t>
      </w:r>
      <w:r w:rsidR="00570E24" w:rsidRPr="009014A1">
        <w:rPr>
          <w:rStyle w:val="a6"/>
          <w:rFonts w:cs="Arial"/>
          <w:sz w:val="21"/>
          <w:szCs w:val="21"/>
        </w:rPr>
        <w:footnoteReference w:id="232"/>
      </w:r>
      <w:r w:rsidR="00010FB9" w:rsidRPr="009014A1">
        <w:rPr>
          <w:sz w:val="21"/>
          <w:szCs w:val="21"/>
          <w:lang w:eastAsia="ja-JP"/>
        </w:rPr>
        <w:t>。</w:t>
      </w:r>
      <w:r w:rsidR="00063EA9" w:rsidRPr="009014A1">
        <w:rPr>
          <w:sz w:val="21"/>
          <w:szCs w:val="21"/>
          <w:lang w:eastAsia="ja-JP"/>
        </w:rPr>
        <w:t>一時的な支援を目的とした給付金である</w:t>
      </w:r>
      <w:r w:rsidR="006B6A85" w:rsidRPr="009014A1">
        <w:rPr>
          <w:sz w:val="21"/>
          <w:szCs w:val="21"/>
          <w:lang w:eastAsia="ja-JP"/>
        </w:rPr>
        <w:t>生活</w:t>
      </w:r>
      <w:r w:rsidR="00063EA9" w:rsidRPr="009014A1">
        <w:rPr>
          <w:sz w:val="21"/>
          <w:szCs w:val="21"/>
          <w:lang w:eastAsia="ja-JP"/>
        </w:rPr>
        <w:t>扶助</w:t>
      </w:r>
      <w:r w:rsidR="00B46D28" w:rsidRPr="009014A1">
        <w:rPr>
          <w:rStyle w:val="a6"/>
          <w:rFonts w:cs="Arial"/>
          <w:sz w:val="21"/>
          <w:szCs w:val="21"/>
        </w:rPr>
        <w:footnoteReference w:id="233"/>
      </w:r>
      <w:r w:rsidR="00B46D28" w:rsidRPr="009014A1">
        <w:rPr>
          <w:sz w:val="21"/>
          <w:szCs w:val="21"/>
          <w:lang w:eastAsia="ja-JP"/>
        </w:rPr>
        <w:t>の申請を余儀なくされる人が</w:t>
      </w:r>
      <w:r w:rsidR="00B46D28" w:rsidRPr="009014A1">
        <w:rPr>
          <w:sz w:val="21"/>
          <w:szCs w:val="21"/>
          <w:lang w:eastAsia="ja-JP"/>
        </w:rPr>
        <w:t>40</w:t>
      </w:r>
      <w:r w:rsidR="00B46D28" w:rsidRPr="009014A1">
        <w:rPr>
          <w:sz w:val="21"/>
          <w:szCs w:val="21"/>
          <w:lang w:eastAsia="ja-JP"/>
        </w:rPr>
        <w:t>％</w:t>
      </w:r>
      <w:r w:rsidR="00570E24" w:rsidRPr="009014A1">
        <w:rPr>
          <w:rFonts w:hint="eastAsia"/>
          <w:sz w:val="21"/>
          <w:szCs w:val="21"/>
          <w:lang w:eastAsia="ja-JP"/>
        </w:rPr>
        <w:t>で、この数は</w:t>
      </w:r>
      <w:r w:rsidR="00B46D28" w:rsidRPr="009014A1">
        <w:rPr>
          <w:sz w:val="21"/>
          <w:szCs w:val="21"/>
          <w:lang w:eastAsia="ja-JP"/>
        </w:rPr>
        <w:t>増えている</w:t>
      </w:r>
      <w:r w:rsidR="00245EC8" w:rsidRPr="009014A1">
        <w:rPr>
          <w:sz w:val="21"/>
          <w:szCs w:val="21"/>
          <w:lang w:eastAsia="ja-JP"/>
        </w:rPr>
        <w:t>。</w:t>
      </w:r>
    </w:p>
    <w:p w14:paraId="7AB1AB0B" w14:textId="63990789" w:rsidR="00F07DDE" w:rsidRPr="009014A1" w:rsidRDefault="0060346C">
      <w:pPr>
        <w:rPr>
          <w:sz w:val="21"/>
          <w:szCs w:val="21"/>
          <w:lang w:eastAsia="ja-JP"/>
        </w:rPr>
      </w:pPr>
      <w:r w:rsidRPr="009014A1">
        <w:rPr>
          <w:sz w:val="21"/>
          <w:szCs w:val="21"/>
          <w:lang w:eastAsia="ja-JP"/>
        </w:rPr>
        <w:t xml:space="preserve">134 </w:t>
      </w:r>
      <w:r w:rsidR="003160F4" w:rsidRPr="009014A1">
        <w:rPr>
          <w:sz w:val="21"/>
          <w:szCs w:val="21"/>
          <w:lang w:eastAsia="ja-JP"/>
        </w:rPr>
        <w:t>障害のある人</w:t>
      </w:r>
      <w:r w:rsidR="000D79F9" w:rsidRPr="009014A1">
        <w:rPr>
          <w:sz w:val="21"/>
          <w:szCs w:val="21"/>
          <w:lang w:eastAsia="ja-JP"/>
        </w:rPr>
        <w:t>の経済的平等を分析・監視するための</w:t>
      </w:r>
      <w:r w:rsidR="000C2157" w:rsidRPr="009014A1">
        <w:rPr>
          <w:sz w:val="21"/>
          <w:szCs w:val="21"/>
          <w:lang w:eastAsia="ja-JP"/>
        </w:rPr>
        <w:t>政府</w:t>
      </w:r>
      <w:r w:rsidR="00CF7879" w:rsidRPr="009014A1">
        <w:rPr>
          <w:sz w:val="21"/>
          <w:szCs w:val="21"/>
          <w:lang w:eastAsia="ja-JP"/>
        </w:rPr>
        <w:t>調査からの</w:t>
      </w:r>
      <w:r w:rsidR="007576CC" w:rsidRPr="009014A1">
        <w:rPr>
          <w:sz w:val="21"/>
          <w:szCs w:val="21"/>
          <w:lang w:eastAsia="ja-JP"/>
        </w:rPr>
        <w:t>提案は</w:t>
      </w:r>
      <w:r w:rsidR="000754B9" w:rsidRPr="009014A1">
        <w:rPr>
          <w:sz w:val="21"/>
          <w:szCs w:val="21"/>
          <w:lang w:eastAsia="ja-JP"/>
        </w:rPr>
        <w:t>実施されていない</w:t>
      </w:r>
      <w:r w:rsidR="000754B9" w:rsidRPr="009014A1">
        <w:rPr>
          <w:rStyle w:val="a6"/>
          <w:sz w:val="21"/>
          <w:szCs w:val="21"/>
        </w:rPr>
        <w:footnoteReference w:id="234"/>
      </w:r>
      <w:r w:rsidR="00E30026" w:rsidRPr="009014A1">
        <w:rPr>
          <w:sz w:val="21"/>
          <w:szCs w:val="21"/>
          <w:lang w:eastAsia="ja-JP"/>
        </w:rPr>
        <w:t>。</w:t>
      </w:r>
      <w:r w:rsidR="00570E24" w:rsidRPr="009014A1">
        <w:rPr>
          <w:rFonts w:hint="eastAsia"/>
          <w:sz w:val="21"/>
          <w:szCs w:val="21"/>
          <w:lang w:eastAsia="ja-JP"/>
        </w:rPr>
        <w:t>「</w:t>
      </w:r>
      <w:r w:rsidR="00E30026" w:rsidRPr="009014A1">
        <w:rPr>
          <w:sz w:val="21"/>
          <w:szCs w:val="21"/>
          <w:lang w:eastAsia="ja-JP"/>
        </w:rPr>
        <w:t>傷病手当金や活動給付金を受給している</w:t>
      </w:r>
      <w:r w:rsidR="00DC5496" w:rsidRPr="009014A1">
        <w:rPr>
          <w:sz w:val="21"/>
          <w:szCs w:val="21"/>
          <w:lang w:eastAsia="ja-JP"/>
        </w:rPr>
        <w:t>人の</w:t>
      </w:r>
      <w:r w:rsidR="00E30026" w:rsidRPr="009014A1">
        <w:rPr>
          <w:sz w:val="21"/>
          <w:szCs w:val="21"/>
          <w:lang w:eastAsia="ja-JP"/>
        </w:rPr>
        <w:t>経済的保障を、</w:t>
      </w:r>
      <w:r w:rsidR="002F6410" w:rsidRPr="009014A1">
        <w:rPr>
          <w:sz w:val="21"/>
          <w:szCs w:val="21"/>
          <w:lang w:eastAsia="ja-JP"/>
        </w:rPr>
        <w:t>給付金の</w:t>
      </w:r>
      <w:r w:rsidR="00E30026" w:rsidRPr="009014A1">
        <w:rPr>
          <w:sz w:val="21"/>
          <w:szCs w:val="21"/>
          <w:lang w:eastAsia="ja-JP"/>
        </w:rPr>
        <w:t>適切な算定を確保することによって強化する</w:t>
      </w:r>
      <w:r w:rsidR="002F6410" w:rsidRPr="009014A1">
        <w:rPr>
          <w:sz w:val="21"/>
          <w:szCs w:val="21"/>
          <w:lang w:eastAsia="ja-JP"/>
        </w:rPr>
        <w:t>」</w:t>
      </w:r>
      <w:r w:rsidR="000A613C" w:rsidRPr="009014A1">
        <w:rPr>
          <w:sz w:val="21"/>
          <w:szCs w:val="21"/>
          <w:lang w:eastAsia="ja-JP"/>
        </w:rPr>
        <w:t>ための</w:t>
      </w:r>
      <w:r w:rsidR="002D031B" w:rsidRPr="009014A1">
        <w:rPr>
          <w:sz w:val="21"/>
          <w:szCs w:val="21"/>
          <w:lang w:eastAsia="ja-JP"/>
        </w:rPr>
        <w:t>新たな</w:t>
      </w:r>
      <w:r w:rsidR="00064AA0" w:rsidRPr="009014A1">
        <w:rPr>
          <w:sz w:val="21"/>
          <w:szCs w:val="21"/>
          <w:lang w:eastAsia="ja-JP"/>
        </w:rPr>
        <w:t>政府調査</w:t>
      </w:r>
      <w:r w:rsidR="009113C9" w:rsidRPr="009014A1">
        <w:rPr>
          <w:rStyle w:val="a6"/>
          <w:sz w:val="21"/>
          <w:szCs w:val="21"/>
        </w:rPr>
        <w:footnoteReference w:id="235"/>
      </w:r>
      <w:r w:rsidR="00064AA0" w:rsidRPr="009014A1">
        <w:rPr>
          <w:sz w:val="21"/>
          <w:szCs w:val="21"/>
          <w:lang w:eastAsia="ja-JP"/>
        </w:rPr>
        <w:t>が</w:t>
      </w:r>
      <w:r w:rsidR="002D031B" w:rsidRPr="009014A1">
        <w:rPr>
          <w:sz w:val="21"/>
          <w:szCs w:val="21"/>
          <w:lang w:eastAsia="ja-JP"/>
        </w:rPr>
        <w:t>計画され、</w:t>
      </w:r>
      <w:r w:rsidR="002F6410" w:rsidRPr="009014A1">
        <w:rPr>
          <w:sz w:val="21"/>
          <w:szCs w:val="21"/>
          <w:lang w:eastAsia="ja-JP"/>
        </w:rPr>
        <w:t>2022</w:t>
      </w:r>
      <w:r w:rsidR="002F6410" w:rsidRPr="009014A1">
        <w:rPr>
          <w:sz w:val="21"/>
          <w:szCs w:val="21"/>
          <w:lang w:eastAsia="ja-JP"/>
        </w:rPr>
        <w:t>年</w:t>
      </w:r>
      <w:r w:rsidR="002F6410" w:rsidRPr="009014A1">
        <w:rPr>
          <w:sz w:val="21"/>
          <w:szCs w:val="21"/>
          <w:lang w:eastAsia="ja-JP"/>
        </w:rPr>
        <w:t>9</w:t>
      </w:r>
      <w:r w:rsidR="002F6410" w:rsidRPr="009014A1">
        <w:rPr>
          <w:sz w:val="21"/>
          <w:szCs w:val="21"/>
          <w:lang w:eastAsia="ja-JP"/>
        </w:rPr>
        <w:t>月に開始されたが、</w:t>
      </w:r>
      <w:r w:rsidR="0044103B" w:rsidRPr="009014A1">
        <w:rPr>
          <w:sz w:val="21"/>
          <w:szCs w:val="21"/>
          <w:lang w:eastAsia="ja-JP"/>
        </w:rPr>
        <w:t>2022</w:t>
      </w:r>
      <w:r w:rsidR="0044103B" w:rsidRPr="009014A1">
        <w:rPr>
          <w:sz w:val="21"/>
          <w:szCs w:val="21"/>
          <w:lang w:eastAsia="ja-JP"/>
        </w:rPr>
        <w:t>年</w:t>
      </w:r>
      <w:r w:rsidR="0044103B" w:rsidRPr="009014A1">
        <w:rPr>
          <w:sz w:val="21"/>
          <w:szCs w:val="21"/>
          <w:lang w:eastAsia="ja-JP"/>
        </w:rPr>
        <w:t>12</w:t>
      </w:r>
      <w:r w:rsidR="0044103B" w:rsidRPr="009014A1">
        <w:rPr>
          <w:sz w:val="21"/>
          <w:szCs w:val="21"/>
          <w:lang w:eastAsia="ja-JP"/>
        </w:rPr>
        <w:t>月の新政権によって中止された</w:t>
      </w:r>
      <w:r w:rsidR="000754B9" w:rsidRPr="009014A1">
        <w:rPr>
          <w:sz w:val="21"/>
          <w:szCs w:val="21"/>
          <w:lang w:eastAsia="ja-JP"/>
        </w:rPr>
        <w:t>。</w:t>
      </w:r>
    </w:p>
    <w:p w14:paraId="0CFBAF9F" w14:textId="77777777" w:rsidR="00954243" w:rsidRPr="009014A1" w:rsidRDefault="00954243" w:rsidP="001B7D70">
      <w:pPr>
        <w:rPr>
          <w:sz w:val="21"/>
          <w:szCs w:val="21"/>
          <w:lang w:eastAsia="ja-JP"/>
        </w:rPr>
      </w:pPr>
    </w:p>
    <w:p w14:paraId="666EEECE" w14:textId="251B361B" w:rsidR="003252B0" w:rsidRPr="009014A1" w:rsidRDefault="003252B0" w:rsidP="003252B0">
      <w:pPr>
        <w:pStyle w:val="4"/>
        <w:rPr>
          <w:rFonts w:ascii="ＭＳ Ｐゴシック" w:eastAsia="ＭＳ Ｐゴシック" w:hAnsi="ＭＳ Ｐゴシック"/>
          <w:color w:val="auto"/>
          <w:sz w:val="21"/>
          <w:szCs w:val="21"/>
        </w:rPr>
      </w:pPr>
      <w:bookmarkStart w:id="58" w:name="_Toc519077100"/>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28</w:t>
      </w:r>
      <w:r w:rsidRPr="009014A1">
        <w:rPr>
          <w:rFonts w:ascii="ＭＳ Ｐゴシック" w:eastAsia="ＭＳ Ｐゴシック" w:hAnsi="ＭＳ Ｐゴシック" w:hint="eastAsia"/>
          <w:color w:val="auto"/>
          <w:sz w:val="21"/>
          <w:szCs w:val="21"/>
          <w:lang w:eastAsia="ja-JP"/>
        </w:rPr>
        <w:t>条に関する勧告案</w:t>
      </w:r>
    </w:p>
    <w:p w14:paraId="78F1C846" w14:textId="7BB4C87C" w:rsidR="00F07DDE" w:rsidRPr="009014A1" w:rsidRDefault="00C23299" w:rsidP="004E64BD">
      <w:pPr>
        <w:pStyle w:val="a"/>
        <w:numPr>
          <w:ilvl w:val="0"/>
          <w:numId w:val="29"/>
        </w:numPr>
      </w:pPr>
      <w:r w:rsidRPr="009014A1">
        <w:t>働けない</w:t>
      </w:r>
      <w:r w:rsidR="003160F4" w:rsidRPr="009014A1">
        <w:t>障害のある人</w:t>
      </w:r>
      <w:r w:rsidR="00973982" w:rsidRPr="009014A1">
        <w:t>の</w:t>
      </w:r>
      <w:r w:rsidR="00844D52" w:rsidRPr="009014A1">
        <w:t>経済的保障を確保するための措置によって、</w:t>
      </w:r>
      <w:r w:rsidR="00D5119A" w:rsidRPr="009014A1">
        <w:t>貧困のリスクを減らし、さらなる後退を食い止める</w:t>
      </w:r>
      <w:r w:rsidR="007576CC" w:rsidRPr="009014A1">
        <w:t>ために、</w:t>
      </w:r>
      <w:r w:rsidR="00D5119A" w:rsidRPr="009014A1">
        <w:t>第</w:t>
      </w:r>
      <w:r w:rsidR="00D5119A" w:rsidRPr="009014A1">
        <w:t>28</w:t>
      </w:r>
      <w:r w:rsidR="00D5119A" w:rsidRPr="009014A1">
        <w:t>条と</w:t>
      </w:r>
      <w:r w:rsidR="00D5119A" w:rsidRPr="009014A1">
        <w:t>SDGs</w:t>
      </w:r>
      <w:r w:rsidR="00D5119A" w:rsidRPr="009014A1">
        <w:t>の実施を確保する</w:t>
      </w:r>
      <w:r w:rsidR="000722F8" w:rsidRPr="009014A1">
        <w:t>。</w:t>
      </w:r>
      <w:r w:rsidR="000722F8" w:rsidRPr="009014A1">
        <w:t xml:space="preserve"> </w:t>
      </w:r>
    </w:p>
    <w:p w14:paraId="6E9D1D16" w14:textId="21E63876" w:rsidR="00F07DDE" w:rsidRPr="009014A1" w:rsidRDefault="00D27F62" w:rsidP="004E64BD">
      <w:pPr>
        <w:pStyle w:val="a"/>
        <w:numPr>
          <w:ilvl w:val="0"/>
          <w:numId w:val="29"/>
        </w:numPr>
      </w:pPr>
      <w:r w:rsidRPr="009014A1">
        <w:t>スウェーデン社会保険庁および市町村</w:t>
      </w:r>
      <w:r w:rsidR="00CA4053" w:rsidRPr="009014A1">
        <w:t>レベルに適用される、</w:t>
      </w:r>
      <w:r w:rsidRPr="009014A1">
        <w:t>障害</w:t>
      </w:r>
      <w:r w:rsidR="00DC5496" w:rsidRPr="009014A1">
        <w:t>者</w:t>
      </w:r>
      <w:r w:rsidRPr="009014A1">
        <w:t>支援のための</w:t>
      </w:r>
      <w:r w:rsidR="00570E24" w:rsidRPr="009014A1">
        <w:rPr>
          <w:rFonts w:hint="eastAsia"/>
        </w:rPr>
        <w:t>アクセシブルな</w:t>
      </w:r>
      <w:r w:rsidRPr="009014A1">
        <w:t>情報</w:t>
      </w:r>
      <w:r w:rsidR="00216026" w:rsidRPr="009014A1">
        <w:t>および</w:t>
      </w:r>
      <w:r w:rsidRPr="009014A1">
        <w:t>申請システム</w:t>
      </w:r>
      <w:r w:rsidR="00754EFE" w:rsidRPr="009014A1">
        <w:t>、決定および苦情</w:t>
      </w:r>
      <w:r w:rsidR="00570E24" w:rsidRPr="009014A1">
        <w:rPr>
          <w:rFonts w:hint="eastAsia"/>
        </w:rPr>
        <w:t>解決</w:t>
      </w:r>
      <w:r w:rsidR="00754EFE" w:rsidRPr="009014A1">
        <w:t>システムを</w:t>
      </w:r>
      <w:r w:rsidR="007576CC" w:rsidRPr="009014A1">
        <w:t>確保する</w:t>
      </w:r>
      <w:r w:rsidR="00754EFE" w:rsidRPr="009014A1">
        <w:t>。</w:t>
      </w:r>
    </w:p>
    <w:p w14:paraId="1C71D858" w14:textId="77777777" w:rsidR="00D276D4" w:rsidRPr="009014A1" w:rsidRDefault="00D276D4" w:rsidP="000633D6">
      <w:pPr>
        <w:rPr>
          <w:sz w:val="21"/>
          <w:szCs w:val="21"/>
          <w:lang w:eastAsia="ja-JP"/>
        </w:rPr>
      </w:pPr>
    </w:p>
    <w:p w14:paraId="56856B7A" w14:textId="1F58470D" w:rsidR="00F07DDE" w:rsidRPr="009014A1" w:rsidRDefault="007576CC" w:rsidP="002B076E">
      <w:pPr>
        <w:pStyle w:val="3"/>
      </w:pPr>
      <w:bookmarkStart w:id="59" w:name="_Toc156029868"/>
      <w:r w:rsidRPr="009014A1">
        <w:t xml:space="preserve">第29条 </w:t>
      </w:r>
      <w:bookmarkEnd w:id="58"/>
      <w:bookmarkEnd w:id="59"/>
      <w:r w:rsidR="00FD4D00" w:rsidRPr="009014A1">
        <w:t>政治的及び公的活動への参加</w:t>
      </w:r>
    </w:p>
    <w:p w14:paraId="57791A69" w14:textId="36D91606" w:rsidR="00F07DDE" w:rsidRPr="009014A1" w:rsidRDefault="0060346C">
      <w:pPr>
        <w:rPr>
          <w:sz w:val="21"/>
          <w:szCs w:val="21"/>
          <w:lang w:eastAsia="ja-JP"/>
        </w:rPr>
      </w:pPr>
      <w:r w:rsidRPr="009014A1">
        <w:rPr>
          <w:sz w:val="21"/>
          <w:szCs w:val="21"/>
          <w:lang w:eastAsia="ja-JP"/>
        </w:rPr>
        <w:t xml:space="preserve">135 </w:t>
      </w:r>
      <w:r w:rsidR="00E13F40" w:rsidRPr="009014A1">
        <w:rPr>
          <w:sz w:val="21"/>
          <w:szCs w:val="21"/>
          <w:lang w:eastAsia="ja-JP"/>
        </w:rPr>
        <w:t>投票所における</w:t>
      </w:r>
      <w:r w:rsidR="003160F4" w:rsidRPr="009014A1">
        <w:rPr>
          <w:sz w:val="21"/>
          <w:szCs w:val="21"/>
          <w:lang w:eastAsia="ja-JP"/>
        </w:rPr>
        <w:t>障害のある人</w:t>
      </w:r>
      <w:r w:rsidR="00D11E40" w:rsidRPr="009014A1">
        <w:rPr>
          <w:sz w:val="21"/>
          <w:szCs w:val="21"/>
          <w:lang w:eastAsia="ja-JP"/>
        </w:rPr>
        <w:t>の</w:t>
      </w:r>
      <w:r w:rsidR="000F35B1" w:rsidRPr="009014A1">
        <w:rPr>
          <w:sz w:val="21"/>
          <w:szCs w:val="21"/>
          <w:lang w:eastAsia="ja-JP"/>
        </w:rPr>
        <w:t>支援に関する選挙法の</w:t>
      </w:r>
      <w:r w:rsidR="00F72964" w:rsidRPr="009014A1">
        <w:rPr>
          <w:sz w:val="21"/>
          <w:szCs w:val="21"/>
          <w:lang w:eastAsia="ja-JP"/>
        </w:rPr>
        <w:t>改正</w:t>
      </w:r>
      <w:r w:rsidR="00F72964" w:rsidRPr="009014A1">
        <w:rPr>
          <w:rStyle w:val="a6"/>
          <w:sz w:val="21"/>
          <w:szCs w:val="21"/>
        </w:rPr>
        <w:footnoteReference w:id="236"/>
      </w:r>
      <w:r w:rsidR="00BF6CD0" w:rsidRPr="009014A1">
        <w:rPr>
          <w:rFonts w:hint="eastAsia"/>
          <w:sz w:val="21"/>
          <w:szCs w:val="21"/>
          <w:lang w:eastAsia="ja-JP"/>
        </w:rPr>
        <w:t>にもかかわらず、</w:t>
      </w:r>
      <w:r w:rsidR="006B22C3" w:rsidRPr="009014A1">
        <w:rPr>
          <w:sz w:val="21"/>
          <w:szCs w:val="21"/>
          <w:lang w:eastAsia="ja-JP"/>
        </w:rPr>
        <w:t>保護</w:t>
      </w:r>
      <w:r w:rsidR="00254632" w:rsidRPr="009014A1">
        <w:rPr>
          <w:sz w:val="21"/>
          <w:szCs w:val="21"/>
          <w:lang w:eastAsia="ja-JP"/>
        </w:rPr>
        <w:t>者</w:t>
      </w:r>
      <w:r w:rsidR="00BF6CD0" w:rsidRPr="009014A1">
        <w:rPr>
          <w:rFonts w:hint="eastAsia"/>
          <w:sz w:val="21"/>
          <w:szCs w:val="21"/>
          <w:lang w:eastAsia="ja-JP"/>
        </w:rPr>
        <w:t>（後見人）</w:t>
      </w:r>
      <w:r w:rsidR="00254632" w:rsidRPr="009014A1">
        <w:rPr>
          <w:sz w:val="21"/>
          <w:szCs w:val="21"/>
          <w:lang w:eastAsia="ja-JP"/>
        </w:rPr>
        <w:t>からの情報がない</w:t>
      </w:r>
      <w:r w:rsidR="006B22C3" w:rsidRPr="009014A1">
        <w:rPr>
          <w:sz w:val="21"/>
          <w:szCs w:val="21"/>
          <w:lang w:eastAsia="ja-JP"/>
        </w:rPr>
        <w:t>、</w:t>
      </w:r>
      <w:r w:rsidR="00E13F40" w:rsidRPr="009014A1">
        <w:rPr>
          <w:sz w:val="21"/>
          <w:szCs w:val="21"/>
          <w:lang w:eastAsia="ja-JP"/>
        </w:rPr>
        <w:t>投票所まで</w:t>
      </w:r>
      <w:r w:rsidR="006B22C3" w:rsidRPr="009014A1">
        <w:rPr>
          <w:sz w:val="21"/>
          <w:szCs w:val="21"/>
          <w:lang w:eastAsia="ja-JP"/>
        </w:rPr>
        <w:t>行くのに支援が</w:t>
      </w:r>
      <w:r w:rsidR="00844C55" w:rsidRPr="009014A1">
        <w:rPr>
          <w:sz w:val="21"/>
          <w:szCs w:val="21"/>
          <w:lang w:eastAsia="ja-JP"/>
        </w:rPr>
        <w:t>ないなど、</w:t>
      </w:r>
      <w:r w:rsidR="00F72964" w:rsidRPr="009014A1">
        <w:rPr>
          <w:sz w:val="21"/>
          <w:szCs w:val="21"/>
          <w:lang w:eastAsia="ja-JP"/>
        </w:rPr>
        <w:t>さまざまな理由で投票できない</w:t>
      </w:r>
      <w:r w:rsidR="003160F4" w:rsidRPr="009014A1">
        <w:rPr>
          <w:sz w:val="21"/>
          <w:szCs w:val="21"/>
          <w:lang w:eastAsia="ja-JP"/>
        </w:rPr>
        <w:t>障害のある人</w:t>
      </w:r>
      <w:r w:rsidR="00F72964" w:rsidRPr="009014A1">
        <w:rPr>
          <w:sz w:val="21"/>
          <w:szCs w:val="21"/>
          <w:lang w:eastAsia="ja-JP"/>
        </w:rPr>
        <w:t>がいる</w:t>
      </w:r>
      <w:r w:rsidR="008D4405" w:rsidRPr="009014A1">
        <w:rPr>
          <w:rStyle w:val="a6"/>
          <w:sz w:val="21"/>
          <w:szCs w:val="21"/>
        </w:rPr>
        <w:footnoteReference w:id="237"/>
      </w:r>
      <w:r w:rsidR="00E13F40" w:rsidRPr="009014A1">
        <w:rPr>
          <w:sz w:val="21"/>
          <w:szCs w:val="21"/>
          <w:lang w:eastAsia="ja-JP"/>
        </w:rPr>
        <w:t>。</w:t>
      </w:r>
      <w:r w:rsidR="00EC40FD" w:rsidRPr="009014A1">
        <w:rPr>
          <w:sz w:val="21"/>
          <w:szCs w:val="21"/>
          <w:lang w:eastAsia="ja-JP"/>
        </w:rPr>
        <w:t>秘密投票に関する</w:t>
      </w:r>
      <w:r w:rsidR="007304A2" w:rsidRPr="009014A1">
        <w:rPr>
          <w:sz w:val="21"/>
          <w:szCs w:val="21"/>
          <w:lang w:eastAsia="ja-JP"/>
        </w:rPr>
        <w:t>政府による</w:t>
      </w:r>
      <w:r w:rsidR="004B64CB" w:rsidRPr="009014A1">
        <w:rPr>
          <w:sz w:val="21"/>
          <w:szCs w:val="21"/>
          <w:lang w:eastAsia="ja-JP"/>
        </w:rPr>
        <w:t>調査</w:t>
      </w:r>
      <w:r w:rsidR="00BF6CD0" w:rsidRPr="009014A1">
        <w:rPr>
          <w:rFonts w:hint="eastAsia"/>
          <w:sz w:val="21"/>
          <w:szCs w:val="21"/>
          <w:lang w:eastAsia="ja-JP"/>
        </w:rPr>
        <w:t>の</w:t>
      </w:r>
      <w:r w:rsidR="004B64CB" w:rsidRPr="009014A1">
        <w:rPr>
          <w:sz w:val="21"/>
          <w:szCs w:val="21"/>
          <w:lang w:eastAsia="ja-JP"/>
        </w:rPr>
        <w:t>計画は</w:t>
      </w:r>
      <w:r w:rsidR="00D9398B" w:rsidRPr="009014A1">
        <w:rPr>
          <w:sz w:val="21"/>
          <w:szCs w:val="21"/>
          <w:lang w:eastAsia="ja-JP"/>
        </w:rPr>
        <w:t>2022</w:t>
      </w:r>
      <w:r w:rsidR="00D9398B" w:rsidRPr="009014A1">
        <w:rPr>
          <w:rFonts w:hint="eastAsia"/>
          <w:sz w:val="21"/>
          <w:szCs w:val="21"/>
          <w:lang w:eastAsia="ja-JP"/>
        </w:rPr>
        <w:t>年に</w:t>
      </w:r>
      <w:r w:rsidR="002E5D3F" w:rsidRPr="009014A1">
        <w:rPr>
          <w:sz w:val="21"/>
          <w:szCs w:val="21"/>
          <w:lang w:eastAsia="ja-JP"/>
        </w:rPr>
        <w:t>中止</w:t>
      </w:r>
      <w:r w:rsidR="00D95E47" w:rsidRPr="009014A1">
        <w:rPr>
          <w:sz w:val="21"/>
          <w:szCs w:val="21"/>
          <w:lang w:eastAsia="ja-JP"/>
        </w:rPr>
        <w:t>さ</w:t>
      </w:r>
      <w:r w:rsidR="004B64CB" w:rsidRPr="009014A1">
        <w:rPr>
          <w:sz w:val="21"/>
          <w:szCs w:val="21"/>
          <w:lang w:eastAsia="ja-JP"/>
        </w:rPr>
        <w:t>れた</w:t>
      </w:r>
      <w:r w:rsidR="00D95E47" w:rsidRPr="009014A1">
        <w:rPr>
          <w:rStyle w:val="a6"/>
          <w:sz w:val="21"/>
          <w:szCs w:val="21"/>
        </w:rPr>
        <w:footnoteReference w:id="238"/>
      </w:r>
      <w:r w:rsidR="00EC40FD" w:rsidRPr="009014A1">
        <w:rPr>
          <w:sz w:val="21"/>
          <w:szCs w:val="21"/>
          <w:lang w:eastAsia="ja-JP"/>
        </w:rPr>
        <w:t>。</w:t>
      </w:r>
      <w:r w:rsidR="00EC40FD" w:rsidRPr="009014A1">
        <w:rPr>
          <w:sz w:val="21"/>
          <w:szCs w:val="21"/>
          <w:lang w:eastAsia="ja-JP"/>
        </w:rPr>
        <w:t xml:space="preserve"> </w:t>
      </w:r>
    </w:p>
    <w:p w14:paraId="5BF707FB" w14:textId="3AD72716" w:rsidR="00F07DDE" w:rsidRPr="009014A1" w:rsidRDefault="0060346C">
      <w:pPr>
        <w:rPr>
          <w:sz w:val="21"/>
          <w:szCs w:val="21"/>
          <w:lang w:eastAsia="ja-JP"/>
        </w:rPr>
      </w:pPr>
      <w:r w:rsidRPr="009014A1">
        <w:rPr>
          <w:sz w:val="21"/>
          <w:szCs w:val="21"/>
          <w:lang w:eastAsia="ja-JP"/>
        </w:rPr>
        <w:t xml:space="preserve">136 </w:t>
      </w:r>
      <w:r w:rsidR="003160F4" w:rsidRPr="009014A1">
        <w:rPr>
          <w:sz w:val="21"/>
          <w:szCs w:val="21"/>
          <w:lang w:eastAsia="ja-JP"/>
        </w:rPr>
        <w:t>障害のある人</w:t>
      </w:r>
      <w:r w:rsidR="00D91939" w:rsidRPr="009014A1">
        <w:rPr>
          <w:sz w:val="21"/>
          <w:szCs w:val="21"/>
          <w:lang w:eastAsia="ja-JP"/>
        </w:rPr>
        <w:t>が</w:t>
      </w:r>
      <w:r w:rsidR="00415B48" w:rsidRPr="009014A1">
        <w:rPr>
          <w:sz w:val="21"/>
          <w:szCs w:val="21"/>
          <w:lang w:eastAsia="ja-JP"/>
        </w:rPr>
        <w:t>投票できない場合の報告とフォローアップの</w:t>
      </w:r>
      <w:r w:rsidR="00E13F40" w:rsidRPr="009014A1">
        <w:rPr>
          <w:sz w:val="21"/>
          <w:szCs w:val="21"/>
          <w:lang w:eastAsia="ja-JP"/>
        </w:rPr>
        <w:t>ための体系的なプロセスは</w:t>
      </w:r>
      <w:r w:rsidR="007576CC" w:rsidRPr="009014A1">
        <w:rPr>
          <w:sz w:val="21"/>
          <w:szCs w:val="21"/>
          <w:lang w:eastAsia="ja-JP"/>
        </w:rPr>
        <w:t>ない</w:t>
      </w:r>
      <w:r w:rsidR="00C473CA" w:rsidRPr="009014A1">
        <w:rPr>
          <w:rStyle w:val="a6"/>
          <w:sz w:val="21"/>
          <w:szCs w:val="21"/>
        </w:rPr>
        <w:footnoteReference w:id="239"/>
      </w:r>
      <w:r w:rsidR="00415B48" w:rsidRPr="009014A1">
        <w:rPr>
          <w:sz w:val="21"/>
          <w:szCs w:val="21"/>
          <w:lang w:eastAsia="ja-JP"/>
        </w:rPr>
        <w:t>。</w:t>
      </w:r>
      <w:r w:rsidR="00BF6CD0" w:rsidRPr="009014A1">
        <w:rPr>
          <w:sz w:val="21"/>
          <w:szCs w:val="21"/>
          <w:lang w:eastAsia="ja-JP"/>
        </w:rPr>
        <w:t>2022</w:t>
      </w:r>
      <w:r w:rsidR="00BF6CD0" w:rsidRPr="009014A1">
        <w:rPr>
          <w:rFonts w:hint="eastAsia"/>
          <w:sz w:val="21"/>
          <w:szCs w:val="21"/>
          <w:lang w:eastAsia="ja-JP"/>
        </w:rPr>
        <w:t>年の</w:t>
      </w:r>
      <w:r w:rsidR="006F0EBD" w:rsidRPr="009014A1">
        <w:rPr>
          <w:sz w:val="21"/>
          <w:szCs w:val="21"/>
          <w:lang w:eastAsia="ja-JP"/>
        </w:rPr>
        <w:t>選挙で</w:t>
      </w:r>
      <w:r w:rsidR="00B76C7B" w:rsidRPr="009014A1">
        <w:rPr>
          <w:sz w:val="21"/>
          <w:szCs w:val="21"/>
          <w:lang w:eastAsia="ja-JP"/>
        </w:rPr>
        <w:t>誤った点字の資料が送られた</w:t>
      </w:r>
      <w:r w:rsidR="006F0EBD" w:rsidRPr="009014A1">
        <w:rPr>
          <w:rStyle w:val="a6"/>
          <w:sz w:val="21"/>
          <w:szCs w:val="21"/>
        </w:rPr>
        <w:footnoteReference w:id="240"/>
      </w:r>
      <w:r w:rsidR="00EE1C80" w:rsidRPr="009014A1">
        <w:rPr>
          <w:sz w:val="21"/>
          <w:szCs w:val="21"/>
          <w:lang w:eastAsia="ja-JP"/>
        </w:rPr>
        <w:t>。</w:t>
      </w:r>
    </w:p>
    <w:p w14:paraId="2EFA2038" w14:textId="208F72D3" w:rsidR="00F07DDE" w:rsidRPr="009014A1" w:rsidRDefault="0060346C">
      <w:pPr>
        <w:rPr>
          <w:sz w:val="21"/>
          <w:szCs w:val="21"/>
          <w:lang w:eastAsia="ja-JP"/>
        </w:rPr>
      </w:pPr>
      <w:r w:rsidRPr="009014A1">
        <w:rPr>
          <w:sz w:val="21"/>
          <w:szCs w:val="21"/>
          <w:lang w:eastAsia="ja-JP"/>
        </w:rPr>
        <w:t xml:space="preserve">137 </w:t>
      </w:r>
      <w:r w:rsidR="008F22E6" w:rsidRPr="009014A1">
        <w:rPr>
          <w:sz w:val="21"/>
          <w:szCs w:val="21"/>
          <w:lang w:eastAsia="ja-JP"/>
        </w:rPr>
        <w:t>スウェーデン</w:t>
      </w:r>
      <w:r w:rsidR="00566E0A" w:rsidRPr="009014A1">
        <w:rPr>
          <w:rFonts w:hint="eastAsia"/>
          <w:sz w:val="21"/>
          <w:szCs w:val="21"/>
          <w:lang w:eastAsia="ja-JP"/>
        </w:rPr>
        <w:t>社会</w:t>
      </w:r>
      <w:r w:rsidR="008F22E6" w:rsidRPr="009014A1">
        <w:rPr>
          <w:sz w:val="21"/>
          <w:szCs w:val="21"/>
          <w:lang w:eastAsia="ja-JP"/>
        </w:rPr>
        <w:t>参加庁が作成した</w:t>
      </w:r>
      <w:r w:rsidR="00BF6CD0" w:rsidRPr="009014A1">
        <w:rPr>
          <w:rFonts w:hint="eastAsia"/>
          <w:sz w:val="21"/>
          <w:szCs w:val="21"/>
          <w:lang w:eastAsia="ja-JP"/>
        </w:rPr>
        <w:t>アクセシブルな</w:t>
      </w:r>
      <w:r w:rsidR="00415B48" w:rsidRPr="009014A1">
        <w:rPr>
          <w:sz w:val="21"/>
          <w:szCs w:val="21"/>
          <w:lang w:eastAsia="ja-JP"/>
        </w:rPr>
        <w:t>投票</w:t>
      </w:r>
      <w:r w:rsidR="008F22E6" w:rsidRPr="009014A1">
        <w:rPr>
          <w:sz w:val="21"/>
          <w:szCs w:val="21"/>
          <w:lang w:eastAsia="ja-JP"/>
        </w:rPr>
        <w:t>所の</w:t>
      </w:r>
      <w:r w:rsidR="00415B48" w:rsidRPr="009014A1">
        <w:rPr>
          <w:sz w:val="21"/>
          <w:szCs w:val="21"/>
          <w:lang w:eastAsia="ja-JP"/>
        </w:rPr>
        <w:t>ためのチェックリスト</w:t>
      </w:r>
      <w:r w:rsidR="001B5AC0" w:rsidRPr="009014A1">
        <w:rPr>
          <w:rStyle w:val="a6"/>
          <w:sz w:val="21"/>
          <w:szCs w:val="21"/>
        </w:rPr>
        <w:footnoteReference w:id="241"/>
      </w:r>
      <w:r w:rsidR="00566E0A" w:rsidRPr="009014A1">
        <w:rPr>
          <w:rFonts w:hint="eastAsia"/>
          <w:sz w:val="21"/>
          <w:szCs w:val="21"/>
          <w:lang w:eastAsia="ja-JP"/>
        </w:rPr>
        <w:t>の利用</w:t>
      </w:r>
      <w:r w:rsidR="001B5AC0" w:rsidRPr="009014A1">
        <w:rPr>
          <w:sz w:val="21"/>
          <w:szCs w:val="21"/>
          <w:lang w:eastAsia="ja-JP"/>
        </w:rPr>
        <w:t>は</w:t>
      </w:r>
      <w:r w:rsidR="008F22E6" w:rsidRPr="009014A1">
        <w:rPr>
          <w:sz w:val="21"/>
          <w:szCs w:val="21"/>
          <w:lang w:eastAsia="ja-JP"/>
        </w:rPr>
        <w:t>任意であり、地域の対策</w:t>
      </w:r>
      <w:r w:rsidR="00BF6CD0" w:rsidRPr="009014A1">
        <w:rPr>
          <w:rFonts w:hint="eastAsia"/>
          <w:sz w:val="21"/>
          <w:szCs w:val="21"/>
          <w:lang w:eastAsia="ja-JP"/>
        </w:rPr>
        <w:t>は</w:t>
      </w:r>
      <w:r w:rsidR="00BF6CD0" w:rsidRPr="009014A1">
        <w:rPr>
          <w:sz w:val="21"/>
          <w:szCs w:val="21"/>
          <w:lang w:eastAsia="ja-JP"/>
        </w:rPr>
        <w:t>さまざま</w:t>
      </w:r>
      <w:r w:rsidR="00BF6CD0" w:rsidRPr="009014A1">
        <w:rPr>
          <w:rFonts w:hint="eastAsia"/>
          <w:sz w:val="21"/>
          <w:szCs w:val="21"/>
          <w:lang w:eastAsia="ja-JP"/>
        </w:rPr>
        <w:t>で</w:t>
      </w:r>
      <w:r w:rsidR="008F22E6" w:rsidRPr="009014A1">
        <w:rPr>
          <w:sz w:val="21"/>
          <w:szCs w:val="21"/>
          <w:lang w:eastAsia="ja-JP"/>
        </w:rPr>
        <w:t>ある。</w:t>
      </w:r>
    </w:p>
    <w:p w14:paraId="4CB2DDBC" w14:textId="4A4BA95F" w:rsidR="00F07DDE" w:rsidRPr="009014A1" w:rsidRDefault="0060346C">
      <w:pPr>
        <w:rPr>
          <w:sz w:val="21"/>
          <w:szCs w:val="21"/>
          <w:lang w:eastAsia="ja-JP"/>
        </w:rPr>
      </w:pPr>
      <w:r w:rsidRPr="009014A1">
        <w:rPr>
          <w:sz w:val="21"/>
          <w:szCs w:val="21"/>
          <w:lang w:eastAsia="ja-JP"/>
        </w:rPr>
        <w:t xml:space="preserve">138 </w:t>
      </w:r>
      <w:r w:rsidR="00516E93" w:rsidRPr="009014A1">
        <w:rPr>
          <w:sz w:val="21"/>
          <w:szCs w:val="21"/>
          <w:lang w:eastAsia="ja-JP"/>
        </w:rPr>
        <w:t>障害</w:t>
      </w:r>
      <w:r w:rsidR="00C2453E" w:rsidRPr="009014A1">
        <w:rPr>
          <w:sz w:val="21"/>
          <w:szCs w:val="21"/>
          <w:lang w:eastAsia="ja-JP"/>
        </w:rPr>
        <w:t>のある</w:t>
      </w:r>
      <w:r w:rsidR="00516E93" w:rsidRPr="009014A1">
        <w:rPr>
          <w:sz w:val="21"/>
          <w:szCs w:val="21"/>
          <w:lang w:eastAsia="ja-JP"/>
        </w:rPr>
        <w:t>政治家にとっての</w:t>
      </w:r>
      <w:r w:rsidR="000656E7" w:rsidRPr="009014A1">
        <w:rPr>
          <w:sz w:val="21"/>
          <w:szCs w:val="21"/>
          <w:lang w:eastAsia="ja-JP"/>
        </w:rPr>
        <w:t>課題には、アクセシビリティの欠如や</w:t>
      </w:r>
      <w:r w:rsidR="000E52A9" w:rsidRPr="009014A1">
        <w:rPr>
          <w:sz w:val="21"/>
          <w:szCs w:val="21"/>
          <w:lang w:eastAsia="ja-JP"/>
        </w:rPr>
        <w:t>移動に</w:t>
      </w:r>
      <w:r w:rsidR="000656E7" w:rsidRPr="009014A1">
        <w:rPr>
          <w:sz w:val="21"/>
          <w:szCs w:val="21"/>
          <w:lang w:eastAsia="ja-JP"/>
        </w:rPr>
        <w:t>かかる二重のコスト</w:t>
      </w:r>
      <w:r w:rsidR="00566E0A" w:rsidRPr="009014A1">
        <w:rPr>
          <w:rFonts w:hint="eastAsia"/>
          <w:sz w:val="21"/>
          <w:szCs w:val="21"/>
          <w:lang w:eastAsia="ja-JP"/>
        </w:rPr>
        <w:t>（訳注　介助者の交通費もかかる．）</w:t>
      </w:r>
      <w:r w:rsidR="000656E7" w:rsidRPr="009014A1">
        <w:rPr>
          <w:sz w:val="21"/>
          <w:szCs w:val="21"/>
          <w:lang w:eastAsia="ja-JP"/>
        </w:rPr>
        <w:t>などがある</w:t>
      </w:r>
      <w:r w:rsidR="000E52A9" w:rsidRPr="009014A1">
        <w:rPr>
          <w:rStyle w:val="a6"/>
          <w:sz w:val="21"/>
          <w:szCs w:val="21"/>
        </w:rPr>
        <w:footnoteReference w:id="242"/>
      </w:r>
      <w:r w:rsidR="000E52A9" w:rsidRPr="009014A1">
        <w:rPr>
          <w:sz w:val="21"/>
          <w:szCs w:val="21"/>
          <w:lang w:eastAsia="ja-JP"/>
        </w:rPr>
        <w:t>。</w:t>
      </w:r>
    </w:p>
    <w:p w14:paraId="04F14387" w14:textId="07EDF77C" w:rsidR="00F07DDE" w:rsidRPr="009014A1" w:rsidRDefault="0060346C">
      <w:pPr>
        <w:rPr>
          <w:sz w:val="21"/>
          <w:szCs w:val="21"/>
          <w:lang w:eastAsia="ja-JP"/>
        </w:rPr>
      </w:pPr>
      <w:r w:rsidRPr="009014A1">
        <w:rPr>
          <w:sz w:val="21"/>
          <w:szCs w:val="21"/>
          <w:lang w:eastAsia="ja-JP"/>
        </w:rPr>
        <w:t xml:space="preserve">139 </w:t>
      </w:r>
      <w:r w:rsidR="008E6F98" w:rsidRPr="009014A1">
        <w:rPr>
          <w:sz w:val="21"/>
          <w:szCs w:val="21"/>
          <w:lang w:eastAsia="ja-JP"/>
        </w:rPr>
        <w:t>2022</w:t>
      </w:r>
      <w:r w:rsidR="008E6F98" w:rsidRPr="009014A1">
        <w:rPr>
          <w:sz w:val="21"/>
          <w:szCs w:val="21"/>
          <w:lang w:eastAsia="ja-JP"/>
        </w:rPr>
        <w:t>年の総選挙後、公共放送と協力して</w:t>
      </w:r>
      <w:r w:rsidR="003160F4" w:rsidRPr="009014A1">
        <w:rPr>
          <w:sz w:val="21"/>
          <w:szCs w:val="21"/>
          <w:lang w:eastAsia="ja-JP"/>
        </w:rPr>
        <w:t>障害のある人</w:t>
      </w:r>
      <w:r w:rsidR="004765F3" w:rsidRPr="009014A1">
        <w:rPr>
          <w:sz w:val="21"/>
          <w:szCs w:val="21"/>
          <w:lang w:eastAsia="ja-JP"/>
        </w:rPr>
        <w:t>を対象に</w:t>
      </w:r>
      <w:r w:rsidR="007576CC" w:rsidRPr="009014A1">
        <w:rPr>
          <w:sz w:val="21"/>
          <w:szCs w:val="21"/>
          <w:lang w:eastAsia="ja-JP"/>
        </w:rPr>
        <w:t>実施された</w:t>
      </w:r>
      <w:r w:rsidR="002369B4" w:rsidRPr="009014A1">
        <w:rPr>
          <w:sz w:val="21"/>
          <w:szCs w:val="21"/>
          <w:lang w:eastAsia="ja-JP"/>
        </w:rPr>
        <w:t>調査</w:t>
      </w:r>
      <w:r w:rsidR="000E225F" w:rsidRPr="009014A1">
        <w:rPr>
          <w:rStyle w:val="a6"/>
          <w:sz w:val="21"/>
          <w:szCs w:val="21"/>
        </w:rPr>
        <w:footnoteReference w:id="243"/>
      </w:r>
      <w:r w:rsidR="008E6F98" w:rsidRPr="009014A1">
        <w:rPr>
          <w:sz w:val="21"/>
          <w:szCs w:val="21"/>
          <w:lang w:eastAsia="ja-JP"/>
        </w:rPr>
        <w:t>では、</w:t>
      </w:r>
      <w:r w:rsidR="008E6F98" w:rsidRPr="009014A1">
        <w:rPr>
          <w:sz w:val="21"/>
          <w:szCs w:val="21"/>
          <w:lang w:eastAsia="ja-JP"/>
        </w:rPr>
        <w:t>4</w:t>
      </w:r>
      <w:r w:rsidR="008E6F98" w:rsidRPr="009014A1">
        <w:rPr>
          <w:sz w:val="21"/>
          <w:szCs w:val="21"/>
          <w:lang w:eastAsia="ja-JP"/>
        </w:rPr>
        <w:t>人に</w:t>
      </w:r>
      <w:r w:rsidR="008E6F98" w:rsidRPr="009014A1">
        <w:rPr>
          <w:sz w:val="21"/>
          <w:szCs w:val="21"/>
          <w:lang w:eastAsia="ja-JP"/>
        </w:rPr>
        <w:t>1</w:t>
      </w:r>
      <w:r w:rsidR="008E6F98" w:rsidRPr="009014A1">
        <w:rPr>
          <w:sz w:val="21"/>
          <w:szCs w:val="21"/>
          <w:lang w:eastAsia="ja-JP"/>
        </w:rPr>
        <w:t>人が</w:t>
      </w:r>
      <w:r w:rsidR="00BF6CD0" w:rsidRPr="009014A1">
        <w:rPr>
          <w:rFonts w:hint="eastAsia"/>
          <w:sz w:val="21"/>
          <w:szCs w:val="21"/>
          <w:lang w:eastAsia="ja-JP"/>
        </w:rPr>
        <w:t>どう</w:t>
      </w:r>
      <w:r w:rsidR="0045595C" w:rsidRPr="009014A1">
        <w:rPr>
          <w:sz w:val="21"/>
          <w:szCs w:val="21"/>
          <w:lang w:eastAsia="ja-JP"/>
        </w:rPr>
        <w:t>投票</w:t>
      </w:r>
      <w:r w:rsidR="00BF6CD0" w:rsidRPr="009014A1">
        <w:rPr>
          <w:rFonts w:hint="eastAsia"/>
          <w:sz w:val="21"/>
          <w:szCs w:val="21"/>
          <w:lang w:eastAsia="ja-JP"/>
        </w:rPr>
        <w:t>するか</w:t>
      </w:r>
      <w:r w:rsidR="0045595C" w:rsidRPr="009014A1">
        <w:rPr>
          <w:sz w:val="21"/>
          <w:szCs w:val="21"/>
          <w:lang w:eastAsia="ja-JP"/>
        </w:rPr>
        <w:t>を決めるための</w:t>
      </w:r>
      <w:r w:rsidR="004765F3" w:rsidRPr="009014A1">
        <w:rPr>
          <w:sz w:val="21"/>
          <w:szCs w:val="21"/>
          <w:lang w:eastAsia="ja-JP"/>
        </w:rPr>
        <w:t>十分な情報を得られなかったと答え</w:t>
      </w:r>
      <w:r w:rsidR="00BF6CD0" w:rsidRPr="009014A1">
        <w:rPr>
          <w:rFonts w:hint="eastAsia"/>
          <w:sz w:val="21"/>
          <w:szCs w:val="21"/>
          <w:lang w:eastAsia="ja-JP"/>
        </w:rPr>
        <w:t>た</w:t>
      </w:r>
      <w:r w:rsidR="004765F3" w:rsidRPr="009014A1">
        <w:rPr>
          <w:sz w:val="21"/>
          <w:szCs w:val="21"/>
          <w:lang w:eastAsia="ja-JP"/>
        </w:rPr>
        <w:t>。</w:t>
      </w:r>
      <w:r w:rsidR="00561248" w:rsidRPr="009014A1">
        <w:rPr>
          <w:sz w:val="21"/>
          <w:szCs w:val="21"/>
          <w:lang w:eastAsia="ja-JP"/>
        </w:rPr>
        <w:t>彼らの</w:t>
      </w:r>
      <w:r w:rsidR="0045595C" w:rsidRPr="009014A1">
        <w:rPr>
          <w:sz w:val="21"/>
          <w:szCs w:val="21"/>
          <w:lang w:eastAsia="ja-JP"/>
        </w:rPr>
        <w:t>96</w:t>
      </w:r>
      <w:r w:rsidR="0045595C" w:rsidRPr="009014A1">
        <w:rPr>
          <w:sz w:val="21"/>
          <w:szCs w:val="21"/>
          <w:lang w:eastAsia="ja-JP"/>
        </w:rPr>
        <w:t>％が</w:t>
      </w:r>
      <w:r w:rsidR="00561248" w:rsidRPr="009014A1">
        <w:rPr>
          <w:sz w:val="21"/>
          <w:szCs w:val="21"/>
          <w:lang w:eastAsia="ja-JP"/>
        </w:rPr>
        <w:t>、メディアは自分にとって重要な問題を</w:t>
      </w:r>
      <w:r w:rsidR="001B40DD" w:rsidRPr="009014A1">
        <w:rPr>
          <w:rFonts w:hint="eastAsia"/>
          <w:sz w:val="21"/>
          <w:szCs w:val="21"/>
          <w:lang w:eastAsia="ja-JP"/>
        </w:rPr>
        <w:t>取り上げて</w:t>
      </w:r>
      <w:r w:rsidR="00561248" w:rsidRPr="009014A1">
        <w:rPr>
          <w:sz w:val="21"/>
          <w:szCs w:val="21"/>
          <w:lang w:eastAsia="ja-JP"/>
        </w:rPr>
        <w:t>いないと答え</w:t>
      </w:r>
      <w:r w:rsidR="001B40DD" w:rsidRPr="009014A1">
        <w:rPr>
          <w:rFonts w:hint="eastAsia"/>
          <w:sz w:val="21"/>
          <w:szCs w:val="21"/>
          <w:lang w:eastAsia="ja-JP"/>
        </w:rPr>
        <w:t>た</w:t>
      </w:r>
      <w:r w:rsidR="00FE57BB" w:rsidRPr="009014A1">
        <w:rPr>
          <w:rStyle w:val="a6"/>
          <w:sz w:val="21"/>
          <w:szCs w:val="21"/>
        </w:rPr>
        <w:footnoteReference w:id="244"/>
      </w:r>
      <w:r w:rsidR="00EE1C80" w:rsidRPr="009014A1">
        <w:rPr>
          <w:sz w:val="21"/>
          <w:szCs w:val="21"/>
          <w:lang w:eastAsia="ja-JP"/>
        </w:rPr>
        <w:t>。</w:t>
      </w:r>
    </w:p>
    <w:p w14:paraId="36B8376F" w14:textId="304C6325" w:rsidR="00F07DDE" w:rsidRPr="009014A1" w:rsidRDefault="0060346C">
      <w:pPr>
        <w:rPr>
          <w:sz w:val="21"/>
          <w:szCs w:val="21"/>
          <w:lang w:eastAsia="ja-JP"/>
        </w:rPr>
      </w:pPr>
      <w:r w:rsidRPr="009014A1">
        <w:rPr>
          <w:sz w:val="21"/>
          <w:szCs w:val="21"/>
          <w:lang w:eastAsia="ja-JP"/>
        </w:rPr>
        <w:t xml:space="preserve">140 </w:t>
      </w:r>
      <w:r w:rsidR="00C03E68" w:rsidRPr="009014A1">
        <w:rPr>
          <w:sz w:val="21"/>
          <w:szCs w:val="21"/>
          <w:lang w:eastAsia="ja-JP"/>
        </w:rPr>
        <w:t>SDG16.7.1</w:t>
      </w:r>
      <w:r w:rsidR="00C03E68" w:rsidRPr="009014A1">
        <w:rPr>
          <w:sz w:val="21"/>
          <w:szCs w:val="21"/>
          <w:lang w:eastAsia="ja-JP"/>
        </w:rPr>
        <w:t>および</w:t>
      </w:r>
      <w:r w:rsidR="00C03E68" w:rsidRPr="009014A1">
        <w:rPr>
          <w:sz w:val="21"/>
          <w:szCs w:val="21"/>
          <w:lang w:eastAsia="ja-JP"/>
        </w:rPr>
        <w:t>16.7.2</w:t>
      </w:r>
      <w:r w:rsidR="00C03E68" w:rsidRPr="009014A1">
        <w:rPr>
          <w:sz w:val="21"/>
          <w:szCs w:val="21"/>
          <w:lang w:eastAsia="ja-JP"/>
        </w:rPr>
        <w:t>の</w:t>
      </w:r>
      <w:r w:rsidR="000472FB" w:rsidRPr="009014A1">
        <w:rPr>
          <w:sz w:val="21"/>
          <w:szCs w:val="21"/>
          <w:lang w:eastAsia="ja-JP"/>
        </w:rPr>
        <w:t>障害</w:t>
      </w:r>
      <w:r w:rsidR="001B40DD" w:rsidRPr="009014A1">
        <w:rPr>
          <w:rFonts w:hint="eastAsia"/>
          <w:sz w:val="21"/>
          <w:szCs w:val="21"/>
          <w:lang w:eastAsia="ja-JP"/>
        </w:rPr>
        <w:t>で分類された</w:t>
      </w:r>
      <w:r w:rsidR="00B1564D" w:rsidRPr="009014A1">
        <w:rPr>
          <w:sz w:val="21"/>
          <w:szCs w:val="21"/>
          <w:lang w:eastAsia="ja-JP"/>
        </w:rPr>
        <w:t>データ</w:t>
      </w:r>
      <w:r w:rsidR="007D5462" w:rsidRPr="009014A1">
        <w:rPr>
          <w:rFonts w:hint="eastAsia"/>
          <w:sz w:val="21"/>
          <w:szCs w:val="21"/>
          <w:lang w:eastAsia="ja-JP"/>
        </w:rPr>
        <w:t>（</w:t>
      </w:r>
      <w:r w:rsidR="007D5462" w:rsidRPr="009014A1">
        <w:rPr>
          <w:sz w:val="21"/>
          <w:szCs w:val="21"/>
          <w:lang w:eastAsia="ja-JP"/>
        </w:rPr>
        <w:t>disaggregated data for disability</w:t>
      </w:r>
      <w:r w:rsidR="007D5462" w:rsidRPr="009014A1">
        <w:rPr>
          <w:rFonts w:hint="eastAsia"/>
          <w:sz w:val="21"/>
          <w:szCs w:val="21"/>
          <w:lang w:eastAsia="ja-JP"/>
        </w:rPr>
        <w:t>）</w:t>
      </w:r>
      <w:r w:rsidR="000472FB" w:rsidRPr="009014A1">
        <w:rPr>
          <w:sz w:val="21"/>
          <w:szCs w:val="21"/>
          <w:lang w:eastAsia="ja-JP"/>
        </w:rPr>
        <w:t>および</w:t>
      </w:r>
      <w:r w:rsidR="001B40DD" w:rsidRPr="009014A1">
        <w:rPr>
          <w:rFonts w:hint="eastAsia"/>
          <w:sz w:val="21"/>
          <w:szCs w:val="21"/>
          <w:lang w:eastAsia="ja-JP"/>
        </w:rPr>
        <w:t>全国的</w:t>
      </w:r>
      <w:r w:rsidR="00C03E68" w:rsidRPr="009014A1">
        <w:rPr>
          <w:sz w:val="21"/>
          <w:szCs w:val="21"/>
          <w:lang w:eastAsia="ja-JP"/>
        </w:rPr>
        <w:t>フォローアップデータは</w:t>
      </w:r>
      <w:r w:rsidR="00A83CA8" w:rsidRPr="009014A1">
        <w:rPr>
          <w:sz w:val="21"/>
          <w:szCs w:val="21"/>
          <w:lang w:eastAsia="ja-JP"/>
        </w:rPr>
        <w:t>ない</w:t>
      </w:r>
      <w:r w:rsidR="00C03E68" w:rsidRPr="009014A1">
        <w:rPr>
          <w:rStyle w:val="a6"/>
          <w:sz w:val="21"/>
          <w:szCs w:val="21"/>
        </w:rPr>
        <w:footnoteReference w:id="245"/>
      </w:r>
      <w:r w:rsidR="00FF5BDF" w:rsidRPr="009014A1">
        <w:rPr>
          <w:sz w:val="21"/>
          <w:szCs w:val="21"/>
          <w:lang w:eastAsia="ja-JP"/>
        </w:rPr>
        <w:t>。</w:t>
      </w:r>
      <w:r w:rsidR="001B40DD" w:rsidRPr="009014A1">
        <w:rPr>
          <w:rFonts w:hint="eastAsia"/>
          <w:sz w:val="21"/>
          <w:szCs w:val="21"/>
          <w:lang w:eastAsia="ja-JP"/>
        </w:rPr>
        <w:t xml:space="preserve">（訳注　</w:t>
      </w:r>
      <w:r w:rsidR="00203F6E" w:rsidRPr="009014A1">
        <w:rPr>
          <w:rFonts w:hint="eastAsia"/>
          <w:sz w:val="21"/>
          <w:szCs w:val="21"/>
          <w:lang w:eastAsia="ja-JP"/>
        </w:rPr>
        <w:t>これを含む</w:t>
      </w:r>
      <w:r w:rsidR="00203F6E" w:rsidRPr="009014A1">
        <w:rPr>
          <w:rFonts w:hint="eastAsia"/>
          <w:sz w:val="21"/>
          <w:szCs w:val="21"/>
          <w:lang w:eastAsia="ja-JP"/>
        </w:rPr>
        <w:t>SDG</w:t>
      </w:r>
      <w:r w:rsidR="00203F6E" w:rsidRPr="009014A1">
        <w:rPr>
          <w:rFonts w:hint="eastAsia"/>
          <w:sz w:val="21"/>
          <w:szCs w:val="21"/>
          <w:lang w:eastAsia="ja-JP"/>
        </w:rPr>
        <w:t>の指標での「障害で分類」とは「</w:t>
      </w:r>
      <w:r w:rsidR="007D5462" w:rsidRPr="009014A1">
        <w:rPr>
          <w:rFonts w:hint="eastAsia"/>
          <w:sz w:val="21"/>
          <w:szCs w:val="21"/>
          <w:lang w:eastAsia="ja-JP"/>
        </w:rPr>
        <w:t>障害の有無で区別</w:t>
      </w:r>
      <w:r w:rsidR="00203F6E" w:rsidRPr="009014A1">
        <w:rPr>
          <w:rFonts w:hint="eastAsia"/>
          <w:sz w:val="21"/>
          <w:szCs w:val="21"/>
          <w:lang w:eastAsia="ja-JP"/>
        </w:rPr>
        <w:t>」を意味する。</w:t>
      </w:r>
      <w:r w:rsidR="007D5462" w:rsidRPr="009014A1">
        <w:rPr>
          <w:rFonts w:hint="eastAsia"/>
          <w:sz w:val="21"/>
          <w:szCs w:val="21"/>
          <w:lang w:eastAsia="ja-JP"/>
        </w:rPr>
        <w:t>）</w:t>
      </w:r>
    </w:p>
    <w:p w14:paraId="5433694D" w14:textId="77777777" w:rsidR="001C1E2C" w:rsidRPr="009014A1" w:rsidRDefault="001C1E2C" w:rsidP="001B7D70">
      <w:pPr>
        <w:rPr>
          <w:sz w:val="21"/>
          <w:szCs w:val="21"/>
          <w:lang w:eastAsia="ja-JP"/>
        </w:rPr>
      </w:pPr>
    </w:p>
    <w:p w14:paraId="535B8FDB" w14:textId="4A0A04E6" w:rsidR="00F07DDE" w:rsidRPr="009014A1" w:rsidRDefault="003252B0" w:rsidP="003252B0">
      <w:pPr>
        <w:pStyle w:val="4"/>
        <w:tabs>
          <w:tab w:val="left" w:pos="2707"/>
        </w:tabs>
        <w:rPr>
          <w:rFonts w:ascii="ＭＳ Ｐゴシック" w:eastAsia="ＭＳ Ｐゴシック" w:hAnsi="ＭＳ Ｐゴシック"/>
          <w:color w:val="auto"/>
          <w:sz w:val="21"/>
          <w:szCs w:val="21"/>
          <w:lang w:eastAsia="ja-JP"/>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lang w:eastAsia="ja-JP"/>
        </w:rPr>
        <w:t>29</w:t>
      </w:r>
      <w:r w:rsidRPr="009014A1">
        <w:rPr>
          <w:rFonts w:ascii="ＭＳ Ｐゴシック" w:eastAsia="ＭＳ Ｐゴシック" w:hAnsi="ＭＳ Ｐゴシック" w:hint="eastAsia"/>
          <w:color w:val="auto"/>
          <w:sz w:val="21"/>
          <w:szCs w:val="21"/>
          <w:lang w:eastAsia="ja-JP"/>
        </w:rPr>
        <w:t>条に関する勧告案</w:t>
      </w:r>
    </w:p>
    <w:p w14:paraId="7AAA9913" w14:textId="4722BEDC" w:rsidR="00F07DDE" w:rsidRPr="009014A1" w:rsidRDefault="00E445EB" w:rsidP="004E64BD">
      <w:pPr>
        <w:pStyle w:val="a"/>
        <w:numPr>
          <w:ilvl w:val="0"/>
          <w:numId w:val="8"/>
        </w:numPr>
      </w:pPr>
      <w:r w:rsidRPr="009014A1">
        <w:t>組織的なフォローアップ、</w:t>
      </w:r>
      <w:r w:rsidR="00745052" w:rsidRPr="009014A1">
        <w:rPr>
          <w:rFonts w:hint="eastAsia"/>
        </w:rPr>
        <w:t>違反への法的措置対応</w:t>
      </w:r>
      <w:r w:rsidRPr="009014A1">
        <w:t>、</w:t>
      </w:r>
      <w:r w:rsidR="007D5462" w:rsidRPr="009014A1">
        <w:rPr>
          <w:rFonts w:hint="eastAsia"/>
        </w:rPr>
        <w:t>改善</w:t>
      </w:r>
      <w:r w:rsidRPr="009014A1">
        <w:t>の</w:t>
      </w:r>
      <w:r w:rsidR="00D94419" w:rsidRPr="009014A1">
        <w:t>ための</w:t>
      </w:r>
      <w:r w:rsidR="00203F6E" w:rsidRPr="009014A1">
        <w:rPr>
          <w:rFonts w:hint="eastAsia"/>
        </w:rPr>
        <w:t>わかり</w:t>
      </w:r>
      <w:r w:rsidR="007D5462" w:rsidRPr="009014A1">
        <w:t>やすい</w:t>
      </w:r>
      <w:r w:rsidR="00D94419" w:rsidRPr="009014A1">
        <w:t>苦情</w:t>
      </w:r>
      <w:r w:rsidR="007D5462" w:rsidRPr="009014A1">
        <w:rPr>
          <w:rFonts w:hint="eastAsia"/>
        </w:rPr>
        <w:t>解決</w:t>
      </w:r>
      <w:r w:rsidR="00D94419" w:rsidRPr="009014A1">
        <w:t>メカニズム</w:t>
      </w:r>
      <w:r w:rsidR="007D5462" w:rsidRPr="009014A1">
        <w:rPr>
          <w:rFonts w:hint="eastAsia"/>
        </w:rPr>
        <w:t>を伴った</w:t>
      </w:r>
      <w:r w:rsidR="00D94419" w:rsidRPr="009014A1">
        <w:t>、高水準の</w:t>
      </w:r>
      <w:r w:rsidR="007D5462" w:rsidRPr="009014A1">
        <w:rPr>
          <w:rFonts w:hint="eastAsia"/>
        </w:rPr>
        <w:t>アクセシブルな</w:t>
      </w:r>
      <w:r w:rsidR="007576CC" w:rsidRPr="009014A1">
        <w:t>投票所を全国に設置</w:t>
      </w:r>
      <w:r w:rsidR="00F20AA1" w:rsidRPr="009014A1">
        <w:t>する</w:t>
      </w:r>
      <w:r w:rsidR="007576CC" w:rsidRPr="009014A1">
        <w:t>法律を施行する。</w:t>
      </w:r>
    </w:p>
    <w:p w14:paraId="7DBF69E8" w14:textId="0B476E41" w:rsidR="00F07DDE" w:rsidRPr="009014A1" w:rsidRDefault="003160F4" w:rsidP="004E64BD">
      <w:pPr>
        <w:pStyle w:val="a"/>
        <w:numPr>
          <w:ilvl w:val="0"/>
          <w:numId w:val="8"/>
        </w:numPr>
      </w:pPr>
      <w:r w:rsidRPr="009014A1">
        <w:t>障害のある人</w:t>
      </w:r>
      <w:r w:rsidR="00C8541F" w:rsidRPr="009014A1">
        <w:t>が投票できない場合の報告</w:t>
      </w:r>
      <w:r w:rsidR="007D5462" w:rsidRPr="009014A1">
        <w:rPr>
          <w:rFonts w:hint="eastAsia"/>
        </w:rPr>
        <w:t>制度</w:t>
      </w:r>
      <w:r w:rsidR="00C8541F" w:rsidRPr="009014A1">
        <w:t>を</w:t>
      </w:r>
      <w:r w:rsidR="007576CC" w:rsidRPr="009014A1">
        <w:t>実施し</w:t>
      </w:r>
      <w:r w:rsidR="001B56FE" w:rsidRPr="009014A1">
        <w:t>、組織的フォローアップと救済を行う。</w:t>
      </w:r>
    </w:p>
    <w:p w14:paraId="334EDACC" w14:textId="4ECCFE71" w:rsidR="00F07DDE" w:rsidRPr="009014A1" w:rsidRDefault="008D2F4A" w:rsidP="004E64BD">
      <w:pPr>
        <w:pStyle w:val="a"/>
        <w:numPr>
          <w:ilvl w:val="0"/>
          <w:numId w:val="8"/>
        </w:numPr>
      </w:pPr>
      <w:r w:rsidRPr="009014A1">
        <w:t>SDG16.7.2</w:t>
      </w:r>
      <w:r w:rsidRPr="009014A1">
        <w:t>に関連する対策とフォローアップ</w:t>
      </w:r>
      <w:r w:rsidR="009B2793" w:rsidRPr="009014A1">
        <w:rPr>
          <w:rFonts w:hint="eastAsia"/>
        </w:rPr>
        <w:t>の</w:t>
      </w:r>
      <w:r w:rsidRPr="009014A1">
        <w:t>ために、</w:t>
      </w:r>
      <w:r w:rsidR="007576CC" w:rsidRPr="009014A1">
        <w:t>2014</w:t>
      </w:r>
      <w:r w:rsidR="007576CC" w:rsidRPr="009014A1">
        <w:t>年に提案されたように、</w:t>
      </w:r>
      <w:r w:rsidR="003160F4" w:rsidRPr="009014A1">
        <w:t>障害のある人</w:t>
      </w:r>
      <w:r w:rsidR="007576CC" w:rsidRPr="009014A1">
        <w:t>やその他の不利な立場</w:t>
      </w:r>
      <w:r w:rsidR="009B2793" w:rsidRPr="009014A1">
        <w:rPr>
          <w:rFonts w:hint="eastAsia"/>
        </w:rPr>
        <w:t>の</w:t>
      </w:r>
      <w:r w:rsidR="007576CC" w:rsidRPr="009014A1">
        <w:t>グループの社会における力／影響力に関する調査を開始する</w:t>
      </w:r>
      <w:r w:rsidR="001D6C05" w:rsidRPr="009014A1">
        <w:t>。</w:t>
      </w:r>
    </w:p>
    <w:p w14:paraId="732CA524" w14:textId="77777777" w:rsidR="00A33230" w:rsidRPr="009014A1" w:rsidRDefault="00A33230" w:rsidP="00A33230">
      <w:pPr>
        <w:rPr>
          <w:sz w:val="21"/>
          <w:szCs w:val="21"/>
          <w:lang w:eastAsia="ja-JP"/>
        </w:rPr>
      </w:pPr>
    </w:p>
    <w:p w14:paraId="12C83889" w14:textId="1B00CC00" w:rsidR="00F07DDE" w:rsidRPr="009014A1" w:rsidRDefault="007576CC" w:rsidP="002B076E">
      <w:pPr>
        <w:pStyle w:val="3"/>
      </w:pPr>
      <w:bookmarkStart w:id="60" w:name="_Toc519077101"/>
      <w:bookmarkStart w:id="61" w:name="_Toc156029869"/>
      <w:r w:rsidRPr="009014A1">
        <w:t xml:space="preserve">第30条 </w:t>
      </w:r>
      <w:bookmarkStart w:id="62" w:name="Artikkel30"/>
      <w:bookmarkEnd w:id="60"/>
      <w:bookmarkEnd w:id="61"/>
      <w:bookmarkEnd w:id="62"/>
      <w:r w:rsidR="00FD4D00" w:rsidRPr="009014A1">
        <w:t>文化的な生活、レクリエーション、余暇及びスポーツへの参加</w:t>
      </w:r>
    </w:p>
    <w:p w14:paraId="262DAD52" w14:textId="1778B747" w:rsidR="00F07DDE" w:rsidRPr="009014A1" w:rsidRDefault="0060346C">
      <w:pPr>
        <w:rPr>
          <w:sz w:val="21"/>
          <w:szCs w:val="21"/>
          <w:lang w:eastAsia="ja-JP"/>
        </w:rPr>
      </w:pPr>
      <w:r w:rsidRPr="009014A1">
        <w:rPr>
          <w:sz w:val="21"/>
          <w:szCs w:val="21"/>
          <w:lang w:eastAsia="ja-JP"/>
        </w:rPr>
        <w:t xml:space="preserve">141 </w:t>
      </w:r>
      <w:r w:rsidR="003160F4" w:rsidRPr="009014A1">
        <w:rPr>
          <w:sz w:val="21"/>
          <w:szCs w:val="21"/>
          <w:lang w:eastAsia="ja-JP"/>
        </w:rPr>
        <w:t>障害のある人</w:t>
      </w:r>
      <w:r w:rsidR="00DC5496" w:rsidRPr="009014A1">
        <w:rPr>
          <w:sz w:val="21"/>
          <w:szCs w:val="21"/>
          <w:lang w:eastAsia="ja-JP"/>
        </w:rPr>
        <w:t>は</w:t>
      </w:r>
      <w:r w:rsidR="006668FF" w:rsidRPr="009014A1">
        <w:rPr>
          <w:sz w:val="21"/>
          <w:szCs w:val="21"/>
          <w:lang w:eastAsia="ja-JP"/>
        </w:rPr>
        <w:t>他の人々と比べて、文化やレクリエーション活動に参加する機会が</w:t>
      </w:r>
      <w:r w:rsidR="00235A95" w:rsidRPr="009014A1">
        <w:rPr>
          <w:rFonts w:hint="eastAsia"/>
          <w:sz w:val="21"/>
          <w:szCs w:val="21"/>
          <w:lang w:eastAsia="ja-JP"/>
        </w:rPr>
        <w:t>少ない</w:t>
      </w:r>
      <w:r w:rsidR="00235A95" w:rsidRPr="009014A1">
        <w:rPr>
          <w:rStyle w:val="a6"/>
          <w:sz w:val="21"/>
          <w:szCs w:val="21"/>
        </w:rPr>
        <w:footnoteReference w:id="246"/>
      </w:r>
      <w:r w:rsidR="006668FF" w:rsidRPr="009014A1">
        <w:rPr>
          <w:sz w:val="21"/>
          <w:szCs w:val="21"/>
          <w:lang w:eastAsia="ja-JP"/>
        </w:rPr>
        <w:t>。スウェーデン芸術評議会（</w:t>
      </w:r>
      <w:proofErr w:type="spellStart"/>
      <w:r w:rsidR="006668FF" w:rsidRPr="009014A1">
        <w:rPr>
          <w:sz w:val="21"/>
          <w:szCs w:val="21"/>
          <w:lang w:eastAsia="ja-JP"/>
        </w:rPr>
        <w:t>Statens</w:t>
      </w:r>
      <w:proofErr w:type="spellEnd"/>
      <w:r w:rsidR="006668FF" w:rsidRPr="009014A1">
        <w:rPr>
          <w:sz w:val="21"/>
          <w:szCs w:val="21"/>
          <w:lang w:eastAsia="ja-JP"/>
        </w:rPr>
        <w:t xml:space="preserve"> </w:t>
      </w:r>
      <w:proofErr w:type="spellStart"/>
      <w:r w:rsidR="006668FF" w:rsidRPr="009014A1">
        <w:rPr>
          <w:sz w:val="21"/>
          <w:szCs w:val="21"/>
          <w:lang w:eastAsia="ja-JP"/>
        </w:rPr>
        <w:t>kulturråd</w:t>
      </w:r>
      <w:proofErr w:type="spellEnd"/>
      <w:r w:rsidR="006668FF" w:rsidRPr="009014A1">
        <w:rPr>
          <w:sz w:val="21"/>
          <w:szCs w:val="21"/>
          <w:lang w:eastAsia="ja-JP"/>
        </w:rPr>
        <w:t>）は、国の助成を受ける活動に対してアクセシビリティ要件</w:t>
      </w:r>
      <w:r w:rsidR="006668FF" w:rsidRPr="009014A1">
        <w:rPr>
          <w:rStyle w:val="a6"/>
          <w:sz w:val="21"/>
          <w:szCs w:val="21"/>
        </w:rPr>
        <w:footnoteReference w:id="247"/>
      </w:r>
      <w:r w:rsidR="006668FF" w:rsidRPr="009014A1">
        <w:rPr>
          <w:sz w:val="21"/>
          <w:szCs w:val="21"/>
          <w:lang w:eastAsia="ja-JP"/>
        </w:rPr>
        <w:t>を定めているが、これらの要件は効果的に監視されていない。</w:t>
      </w:r>
      <w:r w:rsidR="006668FF" w:rsidRPr="009014A1">
        <w:rPr>
          <w:sz w:val="21"/>
          <w:szCs w:val="21"/>
          <w:lang w:eastAsia="ja-JP"/>
        </w:rPr>
        <w:t xml:space="preserve"> </w:t>
      </w:r>
    </w:p>
    <w:p w14:paraId="415EFC8E" w14:textId="5CBC7747" w:rsidR="00F07DDE" w:rsidRPr="009014A1" w:rsidRDefault="0060346C">
      <w:pPr>
        <w:rPr>
          <w:sz w:val="21"/>
          <w:szCs w:val="21"/>
          <w:lang w:eastAsia="ja-JP"/>
        </w:rPr>
      </w:pPr>
      <w:r w:rsidRPr="009014A1">
        <w:rPr>
          <w:sz w:val="21"/>
          <w:szCs w:val="21"/>
          <w:lang w:eastAsia="ja-JP"/>
        </w:rPr>
        <w:t xml:space="preserve">142 </w:t>
      </w:r>
      <w:r w:rsidR="006668FF" w:rsidRPr="009014A1">
        <w:rPr>
          <w:sz w:val="21"/>
          <w:szCs w:val="21"/>
          <w:lang w:eastAsia="ja-JP"/>
        </w:rPr>
        <w:t>障害</w:t>
      </w:r>
      <w:r w:rsidR="00C2453E" w:rsidRPr="009014A1">
        <w:rPr>
          <w:sz w:val="21"/>
          <w:szCs w:val="21"/>
          <w:lang w:eastAsia="ja-JP"/>
        </w:rPr>
        <w:t>のある</w:t>
      </w:r>
      <w:r w:rsidR="00844C55" w:rsidRPr="009014A1">
        <w:rPr>
          <w:sz w:val="21"/>
          <w:szCs w:val="21"/>
          <w:lang w:eastAsia="ja-JP"/>
        </w:rPr>
        <w:t>若者の</w:t>
      </w:r>
      <w:r w:rsidR="006668FF" w:rsidRPr="009014A1">
        <w:rPr>
          <w:sz w:val="21"/>
          <w:szCs w:val="21"/>
          <w:lang w:eastAsia="ja-JP"/>
        </w:rPr>
        <w:t>スポーツや身体活動への参加は、同年齢層の他の人々よりも著しく少ない。調査によると</w:t>
      </w:r>
      <w:r w:rsidR="006668FF" w:rsidRPr="009014A1">
        <w:rPr>
          <w:rStyle w:val="a6"/>
          <w:sz w:val="21"/>
          <w:szCs w:val="21"/>
        </w:rPr>
        <w:footnoteReference w:id="248"/>
      </w:r>
      <w:r w:rsidR="006668FF" w:rsidRPr="009014A1">
        <w:rPr>
          <w:sz w:val="21"/>
          <w:szCs w:val="21"/>
          <w:lang w:eastAsia="ja-JP"/>
        </w:rPr>
        <w:t>、これは知識、資源、インクルージョンの不足によるものである。政府の調査</w:t>
      </w:r>
      <w:r w:rsidR="006668FF" w:rsidRPr="009014A1">
        <w:rPr>
          <w:rStyle w:val="a6"/>
          <w:sz w:val="21"/>
          <w:szCs w:val="21"/>
        </w:rPr>
        <w:footnoteReference w:id="249"/>
      </w:r>
      <w:r w:rsidR="006668FF" w:rsidRPr="009014A1">
        <w:rPr>
          <w:sz w:val="21"/>
          <w:szCs w:val="21"/>
          <w:lang w:eastAsia="ja-JP"/>
        </w:rPr>
        <w:t>では、特に</w:t>
      </w:r>
      <w:r w:rsidR="003160F4" w:rsidRPr="009014A1">
        <w:rPr>
          <w:sz w:val="21"/>
          <w:szCs w:val="21"/>
          <w:lang w:eastAsia="ja-JP"/>
        </w:rPr>
        <w:t>障害のある人</w:t>
      </w:r>
      <w:r w:rsidR="00DC5496" w:rsidRPr="009014A1">
        <w:rPr>
          <w:sz w:val="21"/>
          <w:szCs w:val="21"/>
          <w:lang w:eastAsia="ja-JP"/>
        </w:rPr>
        <w:t>の</w:t>
      </w:r>
      <w:r w:rsidR="006668FF" w:rsidRPr="009014A1">
        <w:rPr>
          <w:sz w:val="21"/>
          <w:szCs w:val="21"/>
          <w:lang w:eastAsia="ja-JP"/>
        </w:rPr>
        <w:t>ための身体活動を促進するための首尾一貫した国</w:t>
      </w:r>
      <w:r w:rsidR="00235A95" w:rsidRPr="009014A1">
        <w:rPr>
          <w:rFonts w:hint="eastAsia"/>
          <w:sz w:val="21"/>
          <w:szCs w:val="21"/>
          <w:lang w:eastAsia="ja-JP"/>
        </w:rPr>
        <w:t>の仕組み</w:t>
      </w:r>
      <w:r w:rsidR="006668FF" w:rsidRPr="009014A1">
        <w:rPr>
          <w:sz w:val="21"/>
          <w:szCs w:val="21"/>
          <w:lang w:eastAsia="ja-JP"/>
        </w:rPr>
        <w:t>は存在しない</w:t>
      </w:r>
      <w:r w:rsidR="00756F0E" w:rsidRPr="009014A1">
        <w:rPr>
          <w:rFonts w:hint="eastAsia"/>
          <w:sz w:val="21"/>
          <w:szCs w:val="21"/>
          <w:lang w:eastAsia="ja-JP"/>
        </w:rPr>
        <w:t>、</w:t>
      </w:r>
      <w:r w:rsidR="006668FF" w:rsidRPr="009014A1">
        <w:rPr>
          <w:sz w:val="21"/>
          <w:szCs w:val="21"/>
          <w:lang w:eastAsia="ja-JP"/>
        </w:rPr>
        <w:t>と結論づけている。この調査による勧告のひとつは、余暇活動のための補助器具を利用する権利を含めるよう、保健医療サービス法を改正することである。</w:t>
      </w:r>
    </w:p>
    <w:p w14:paraId="740B9E49" w14:textId="77777777" w:rsidR="001C1E2C" w:rsidRPr="009014A1" w:rsidRDefault="001C1E2C" w:rsidP="008B4ADF">
      <w:pPr>
        <w:rPr>
          <w:sz w:val="21"/>
          <w:szCs w:val="21"/>
          <w:lang w:eastAsia="ja-JP"/>
        </w:rPr>
      </w:pPr>
    </w:p>
    <w:p w14:paraId="02D6145E" w14:textId="01316766" w:rsidR="003252B0" w:rsidRPr="009014A1" w:rsidRDefault="003252B0" w:rsidP="003252B0">
      <w:pPr>
        <w:pStyle w:val="4"/>
        <w:rPr>
          <w:rFonts w:ascii="ＭＳ Ｐゴシック" w:eastAsia="ＭＳ Ｐゴシック" w:hAnsi="ＭＳ Ｐゴシック"/>
          <w:color w:val="auto"/>
          <w:sz w:val="21"/>
          <w:szCs w:val="21"/>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30</w:t>
      </w:r>
      <w:r w:rsidRPr="009014A1">
        <w:rPr>
          <w:rFonts w:ascii="ＭＳ Ｐゴシック" w:eastAsia="ＭＳ Ｐゴシック" w:hAnsi="ＭＳ Ｐゴシック" w:hint="eastAsia"/>
          <w:color w:val="auto"/>
          <w:sz w:val="21"/>
          <w:szCs w:val="21"/>
          <w:lang w:eastAsia="ja-JP"/>
        </w:rPr>
        <w:t>条に関する勧告案</w:t>
      </w:r>
    </w:p>
    <w:p w14:paraId="13CCA28C" w14:textId="3082EEB7" w:rsidR="00F07DDE" w:rsidRPr="009014A1" w:rsidRDefault="006558C6" w:rsidP="004E64BD">
      <w:pPr>
        <w:pStyle w:val="a"/>
      </w:pPr>
      <w:r w:rsidRPr="009014A1">
        <w:t>全国的な</w:t>
      </w:r>
      <w:r w:rsidR="00DC06A8" w:rsidRPr="009014A1">
        <w:t>アクセシビリティ・ガイドラインを</w:t>
      </w:r>
      <w:r w:rsidR="007576CC" w:rsidRPr="009014A1">
        <w:t>策定</w:t>
      </w:r>
      <w:r w:rsidR="00DC06A8" w:rsidRPr="009014A1">
        <w:t>し、</w:t>
      </w:r>
      <w:r w:rsidR="00235A95" w:rsidRPr="009014A1">
        <w:rPr>
          <w:rFonts w:hint="eastAsia"/>
        </w:rPr>
        <w:t>国</w:t>
      </w:r>
      <w:r w:rsidR="007576CC" w:rsidRPr="009014A1">
        <w:t>、地域、</w:t>
      </w:r>
      <w:r w:rsidR="00B55661" w:rsidRPr="009014A1">
        <w:t>市町村</w:t>
      </w:r>
      <w:r w:rsidR="007576CC" w:rsidRPr="009014A1">
        <w:t>レベルで、公的資金による文化・スポーツへの万人の</w:t>
      </w:r>
      <w:r w:rsidR="00AF3731" w:rsidRPr="009014A1">
        <w:t>アクセスを</w:t>
      </w:r>
      <w:r w:rsidR="00DC06A8" w:rsidRPr="009014A1">
        <w:t>監視する。</w:t>
      </w:r>
      <w:r w:rsidR="00DC06A8" w:rsidRPr="009014A1">
        <w:t xml:space="preserve"> </w:t>
      </w:r>
    </w:p>
    <w:p w14:paraId="2C847DD9" w14:textId="0FEFEAC1" w:rsidR="00F07DDE" w:rsidRPr="009014A1" w:rsidRDefault="0006522D" w:rsidP="004E64BD">
      <w:pPr>
        <w:pStyle w:val="a"/>
      </w:pPr>
      <w:r w:rsidRPr="009014A1">
        <w:t>障害のある子どものために、</w:t>
      </w:r>
      <w:r w:rsidR="0099167C" w:rsidRPr="009014A1">
        <w:t>幼稚園や</w:t>
      </w:r>
      <w:r w:rsidR="007576CC" w:rsidRPr="009014A1">
        <w:t>学校での</w:t>
      </w:r>
      <w:r w:rsidR="0068538B" w:rsidRPr="009014A1">
        <w:t>遊び場</w:t>
      </w:r>
      <w:r w:rsidR="00417867" w:rsidRPr="009014A1">
        <w:t>、</w:t>
      </w:r>
      <w:r w:rsidR="0096046A" w:rsidRPr="009014A1">
        <w:t>レクリエーション活動、</w:t>
      </w:r>
      <w:r w:rsidR="006668FF" w:rsidRPr="009014A1">
        <w:t>体育の授業への</w:t>
      </w:r>
      <w:r w:rsidR="005D12E2" w:rsidRPr="009014A1">
        <w:t>アクセスを</w:t>
      </w:r>
      <w:r w:rsidR="007576CC" w:rsidRPr="009014A1">
        <w:t>確保し、</w:t>
      </w:r>
      <w:r w:rsidR="005D12E2" w:rsidRPr="009014A1">
        <w:t>監視する</w:t>
      </w:r>
      <w:r w:rsidR="006668FF" w:rsidRPr="009014A1">
        <w:t>。</w:t>
      </w:r>
      <w:r w:rsidR="00161F1E" w:rsidRPr="009014A1">
        <w:t>すべての子どもの身体的健康と社会的</w:t>
      </w:r>
      <w:r w:rsidR="00756F0E" w:rsidRPr="009014A1">
        <w:rPr>
          <w:rFonts w:hint="eastAsia"/>
        </w:rPr>
        <w:t>インクルージョン</w:t>
      </w:r>
      <w:r w:rsidR="00161F1E" w:rsidRPr="009014A1">
        <w:t>を保証するために、地域格差や男女間の格差をなくす</w:t>
      </w:r>
      <w:r w:rsidR="006668FF" w:rsidRPr="009014A1">
        <w:t>。</w:t>
      </w:r>
      <w:r w:rsidR="006668FF" w:rsidRPr="009014A1">
        <w:t xml:space="preserve"> </w:t>
      </w:r>
    </w:p>
    <w:p w14:paraId="76A0E1AC" w14:textId="77777777" w:rsidR="00FD5C4A" w:rsidRPr="009014A1" w:rsidRDefault="00FD5C4A" w:rsidP="00333FB4">
      <w:pPr>
        <w:ind w:left="720"/>
        <w:rPr>
          <w:lang w:eastAsia="ja-JP"/>
        </w:rPr>
      </w:pPr>
    </w:p>
    <w:p w14:paraId="26B8D9E5" w14:textId="5278DD42" w:rsidR="00FD5C4A" w:rsidRPr="009014A1" w:rsidRDefault="00FD5C4A" w:rsidP="00FD5C4A">
      <w:pPr>
        <w:rPr>
          <w:rFonts w:eastAsia="ＭＳ Ｐゴシック"/>
          <w:b/>
          <w:bCs/>
          <w:lang w:eastAsia="ja-JP"/>
        </w:rPr>
      </w:pPr>
      <w:r w:rsidRPr="009014A1">
        <w:rPr>
          <w:rFonts w:eastAsia="ＭＳ Ｐゴシック"/>
          <w:b/>
          <w:bCs/>
          <w:lang w:eastAsia="ja-JP"/>
        </w:rPr>
        <w:t>特定の義務（第</w:t>
      </w:r>
      <w:r w:rsidRPr="009014A1">
        <w:rPr>
          <w:rFonts w:eastAsia="ＭＳ Ｐゴシック"/>
          <w:b/>
          <w:bCs/>
          <w:lang w:eastAsia="ja-JP"/>
        </w:rPr>
        <w:t>31</w:t>
      </w:r>
      <w:r w:rsidRPr="009014A1">
        <w:rPr>
          <w:rFonts w:eastAsia="ＭＳ Ｐゴシック"/>
          <w:b/>
          <w:bCs/>
          <w:lang w:eastAsia="ja-JP"/>
        </w:rPr>
        <w:t>～</w:t>
      </w:r>
      <w:r w:rsidRPr="009014A1">
        <w:rPr>
          <w:rFonts w:eastAsia="ＭＳ Ｐゴシック"/>
          <w:b/>
          <w:bCs/>
          <w:lang w:eastAsia="ja-JP"/>
        </w:rPr>
        <w:t>33</w:t>
      </w:r>
      <w:r w:rsidRPr="009014A1">
        <w:rPr>
          <w:rFonts w:eastAsia="ＭＳ Ｐゴシック"/>
          <w:b/>
          <w:bCs/>
          <w:lang w:eastAsia="ja-JP"/>
        </w:rPr>
        <w:t>条）</w:t>
      </w:r>
    </w:p>
    <w:p w14:paraId="1DF3A8E0" w14:textId="5116FB25" w:rsidR="00FD4D00" w:rsidRPr="009014A1" w:rsidRDefault="007576CC" w:rsidP="002B076E">
      <w:pPr>
        <w:pStyle w:val="3"/>
      </w:pPr>
      <w:bookmarkStart w:id="63" w:name="_Toc519077103"/>
      <w:bookmarkStart w:id="64" w:name="_Toc156029871"/>
      <w:r w:rsidRPr="009014A1">
        <w:t>第31条</w:t>
      </w:r>
      <w:bookmarkStart w:id="65" w:name="_Toc519077104"/>
      <w:bookmarkEnd w:id="63"/>
      <w:bookmarkEnd w:id="64"/>
      <w:r w:rsidR="00FD4D00" w:rsidRPr="009014A1">
        <w:t>統計及び資料の収集</w:t>
      </w:r>
    </w:p>
    <w:p w14:paraId="27A24E5A" w14:textId="3E69E05F" w:rsidR="00FD4D00" w:rsidRPr="009014A1" w:rsidRDefault="00FD4D00">
      <w:pPr>
        <w:rPr>
          <w:sz w:val="21"/>
          <w:szCs w:val="21"/>
          <w:lang w:eastAsia="ja-JP"/>
        </w:rPr>
      </w:pPr>
      <w:r w:rsidRPr="009014A1">
        <w:rPr>
          <w:sz w:val="21"/>
          <w:szCs w:val="21"/>
          <w:lang w:eastAsia="ja-JP"/>
        </w:rPr>
        <w:t xml:space="preserve">143 </w:t>
      </w:r>
      <w:r w:rsidRPr="009014A1">
        <w:rPr>
          <w:sz w:val="21"/>
          <w:szCs w:val="21"/>
          <w:lang w:eastAsia="ja-JP"/>
        </w:rPr>
        <w:t>障害を特定するための質問は、</w:t>
      </w:r>
      <w:r w:rsidRPr="009014A1">
        <w:rPr>
          <w:rFonts w:hint="eastAsia"/>
          <w:sz w:val="21"/>
          <w:szCs w:val="21"/>
          <w:lang w:eastAsia="ja-JP"/>
        </w:rPr>
        <w:t>欧州統計局</w:t>
      </w:r>
      <w:r w:rsidR="00756F0E" w:rsidRPr="009014A1">
        <w:rPr>
          <w:rFonts w:hint="eastAsia"/>
          <w:sz w:val="21"/>
          <w:szCs w:val="21"/>
          <w:lang w:eastAsia="ja-JP"/>
        </w:rPr>
        <w:t>（</w:t>
      </w:r>
      <w:r w:rsidR="00756F0E" w:rsidRPr="009014A1">
        <w:rPr>
          <w:sz w:val="21"/>
          <w:szCs w:val="21"/>
          <w:lang w:eastAsia="ja-JP"/>
        </w:rPr>
        <w:t>Eurostat</w:t>
      </w:r>
      <w:r w:rsidR="00756F0E" w:rsidRPr="009014A1">
        <w:rPr>
          <w:rFonts w:hint="eastAsia"/>
          <w:sz w:val="21"/>
          <w:szCs w:val="21"/>
          <w:lang w:eastAsia="ja-JP"/>
        </w:rPr>
        <w:t>）</w:t>
      </w:r>
      <w:r w:rsidRPr="009014A1">
        <w:rPr>
          <w:sz w:val="21"/>
          <w:szCs w:val="21"/>
          <w:lang w:eastAsia="ja-JP"/>
        </w:rPr>
        <w:t>との関連で何度か変更されており、比較が困難になっている</w:t>
      </w:r>
      <w:r w:rsidRPr="009014A1">
        <w:rPr>
          <w:rStyle w:val="a6"/>
          <w:sz w:val="21"/>
          <w:szCs w:val="21"/>
        </w:rPr>
        <w:footnoteReference w:id="250"/>
      </w:r>
      <w:r w:rsidRPr="009014A1">
        <w:rPr>
          <w:sz w:val="21"/>
          <w:szCs w:val="21"/>
          <w:lang w:eastAsia="ja-JP"/>
        </w:rPr>
        <w:t>。政府は、雇用統計のデータは以前と比較できないと述べている</w:t>
      </w:r>
      <w:r w:rsidRPr="009014A1">
        <w:rPr>
          <w:rStyle w:val="a6"/>
          <w:sz w:val="21"/>
          <w:szCs w:val="21"/>
        </w:rPr>
        <w:footnoteReference w:id="251"/>
      </w:r>
      <w:r w:rsidRPr="009014A1">
        <w:rPr>
          <w:sz w:val="21"/>
          <w:szCs w:val="21"/>
          <w:lang w:eastAsia="ja-JP"/>
        </w:rPr>
        <w:t>。障害のある人の割合は</w:t>
      </w:r>
      <w:r w:rsidRPr="009014A1">
        <w:rPr>
          <w:sz w:val="21"/>
          <w:szCs w:val="21"/>
          <w:lang w:eastAsia="ja-JP"/>
        </w:rPr>
        <w:t>10</w:t>
      </w:r>
      <w:r w:rsidRPr="009014A1">
        <w:rPr>
          <w:sz w:val="21"/>
          <w:szCs w:val="21"/>
          <w:lang w:eastAsia="ja-JP"/>
        </w:rPr>
        <w:t>％に低下した</w:t>
      </w:r>
      <w:r w:rsidRPr="009014A1">
        <w:rPr>
          <w:rStyle w:val="a6"/>
          <w:sz w:val="21"/>
          <w:szCs w:val="21"/>
        </w:rPr>
        <w:footnoteReference w:id="252"/>
      </w:r>
      <w:r w:rsidRPr="009014A1">
        <w:rPr>
          <w:sz w:val="21"/>
          <w:szCs w:val="21"/>
          <w:lang w:eastAsia="ja-JP"/>
        </w:rPr>
        <w:t>。</w:t>
      </w:r>
      <w:r w:rsidR="00757FB2" w:rsidRPr="009014A1">
        <w:rPr>
          <w:rFonts w:hint="eastAsia"/>
          <w:sz w:val="21"/>
          <w:szCs w:val="21"/>
          <w:lang w:eastAsia="ja-JP"/>
        </w:rPr>
        <w:t>このことの</w:t>
      </w:r>
      <w:r w:rsidRPr="009014A1">
        <w:rPr>
          <w:sz w:val="21"/>
          <w:szCs w:val="21"/>
          <w:lang w:eastAsia="ja-JP"/>
        </w:rPr>
        <w:t>SDGs</w:t>
      </w:r>
      <w:r w:rsidRPr="009014A1">
        <w:rPr>
          <w:sz w:val="21"/>
          <w:szCs w:val="21"/>
          <w:lang w:eastAsia="ja-JP"/>
        </w:rPr>
        <w:t>のフォローアップや</w:t>
      </w:r>
      <w:r w:rsidRPr="009014A1">
        <w:rPr>
          <w:sz w:val="21"/>
          <w:szCs w:val="21"/>
          <w:lang w:eastAsia="ja-JP"/>
        </w:rPr>
        <w:t>CRPD</w:t>
      </w:r>
      <w:r w:rsidRPr="009014A1">
        <w:rPr>
          <w:sz w:val="21"/>
          <w:szCs w:val="21"/>
          <w:lang w:eastAsia="ja-JP"/>
        </w:rPr>
        <w:t>の実施と</w:t>
      </w:r>
      <w:r w:rsidRPr="009014A1">
        <w:rPr>
          <w:rFonts w:hint="eastAsia"/>
          <w:sz w:val="21"/>
          <w:szCs w:val="21"/>
          <w:lang w:eastAsia="ja-JP"/>
        </w:rPr>
        <w:t>監視への影響</w:t>
      </w:r>
      <w:r w:rsidRPr="009014A1">
        <w:rPr>
          <w:sz w:val="21"/>
          <w:szCs w:val="21"/>
          <w:lang w:eastAsia="ja-JP"/>
        </w:rPr>
        <w:t>の分析は</w:t>
      </w:r>
      <w:r w:rsidRPr="009014A1">
        <w:rPr>
          <w:rFonts w:hint="eastAsia"/>
          <w:sz w:val="21"/>
          <w:szCs w:val="21"/>
          <w:lang w:eastAsia="ja-JP"/>
        </w:rPr>
        <w:t>なされて</w:t>
      </w:r>
      <w:r w:rsidRPr="009014A1">
        <w:rPr>
          <w:sz w:val="21"/>
          <w:szCs w:val="21"/>
          <w:lang w:eastAsia="ja-JP"/>
        </w:rPr>
        <w:t>いない。</w:t>
      </w:r>
    </w:p>
    <w:p w14:paraId="18A49649" w14:textId="020DB560" w:rsidR="00FD4D00" w:rsidRPr="009014A1" w:rsidRDefault="00FD4D00">
      <w:pPr>
        <w:rPr>
          <w:sz w:val="21"/>
          <w:szCs w:val="21"/>
          <w:lang w:eastAsia="ja-JP"/>
        </w:rPr>
      </w:pPr>
      <w:r w:rsidRPr="009014A1">
        <w:rPr>
          <w:sz w:val="21"/>
          <w:szCs w:val="21"/>
          <w:lang w:eastAsia="ja-JP"/>
        </w:rPr>
        <w:t xml:space="preserve">144 </w:t>
      </w:r>
      <w:r w:rsidRPr="009014A1">
        <w:rPr>
          <w:sz w:val="21"/>
          <w:szCs w:val="21"/>
          <w:lang w:eastAsia="ja-JP"/>
        </w:rPr>
        <w:t>スウェーデン統計局は、</w:t>
      </w:r>
      <w:r w:rsidRPr="009014A1">
        <w:rPr>
          <w:sz w:val="21"/>
          <w:szCs w:val="21"/>
          <w:lang w:eastAsia="ja-JP"/>
        </w:rPr>
        <w:t>SDG:s 2020</w:t>
      </w:r>
      <w:r w:rsidRPr="009014A1">
        <w:rPr>
          <w:rStyle w:val="a6"/>
          <w:sz w:val="21"/>
          <w:szCs w:val="21"/>
        </w:rPr>
        <w:footnoteReference w:id="253"/>
      </w:r>
      <w:r w:rsidRPr="009014A1">
        <w:rPr>
          <w:sz w:val="21"/>
          <w:szCs w:val="21"/>
          <w:lang w:eastAsia="ja-JP"/>
        </w:rPr>
        <w:t>に関連</w:t>
      </w:r>
      <w:r w:rsidRPr="009014A1">
        <w:rPr>
          <w:rFonts w:hint="eastAsia"/>
          <w:sz w:val="21"/>
          <w:szCs w:val="21"/>
          <w:lang w:eastAsia="ja-JP"/>
        </w:rPr>
        <w:t>して</w:t>
      </w:r>
      <w:r w:rsidRPr="009014A1">
        <w:rPr>
          <w:sz w:val="21"/>
          <w:szCs w:val="21"/>
          <w:lang w:eastAsia="ja-JP"/>
        </w:rPr>
        <w:t>特別報告を作成したが、差別</w:t>
      </w:r>
      <w:r w:rsidRPr="009014A1">
        <w:rPr>
          <w:rFonts w:hint="eastAsia"/>
          <w:sz w:val="21"/>
          <w:szCs w:val="21"/>
          <w:lang w:eastAsia="ja-JP"/>
        </w:rPr>
        <w:t>（</w:t>
      </w:r>
      <w:r w:rsidRPr="009014A1">
        <w:rPr>
          <w:sz w:val="21"/>
          <w:szCs w:val="21"/>
          <w:lang w:eastAsia="ja-JP"/>
        </w:rPr>
        <w:t>SDG:s 10</w:t>
      </w:r>
      <w:r w:rsidRPr="009014A1">
        <w:rPr>
          <w:rFonts w:hint="eastAsia"/>
          <w:sz w:val="21"/>
          <w:szCs w:val="21"/>
          <w:lang w:eastAsia="ja-JP"/>
        </w:rPr>
        <w:t>）</w:t>
      </w:r>
      <w:r w:rsidRPr="009014A1">
        <w:rPr>
          <w:sz w:val="21"/>
          <w:szCs w:val="21"/>
          <w:lang w:eastAsia="ja-JP"/>
        </w:rPr>
        <w:t>に</w:t>
      </w:r>
      <w:r w:rsidRPr="009014A1">
        <w:rPr>
          <w:rFonts w:hint="eastAsia"/>
          <w:sz w:val="21"/>
          <w:szCs w:val="21"/>
          <w:lang w:eastAsia="ja-JP"/>
        </w:rPr>
        <w:t>ついての障害関連の</w:t>
      </w:r>
      <w:r w:rsidRPr="009014A1">
        <w:rPr>
          <w:sz w:val="21"/>
          <w:szCs w:val="21"/>
          <w:lang w:eastAsia="ja-JP"/>
        </w:rPr>
        <w:t>データが存在する場合</w:t>
      </w:r>
      <w:r w:rsidR="00CE71AB" w:rsidRPr="009014A1">
        <w:rPr>
          <w:rFonts w:hint="eastAsia"/>
          <w:sz w:val="21"/>
          <w:szCs w:val="21"/>
          <w:lang w:eastAsia="ja-JP"/>
        </w:rPr>
        <w:t>でさえも</w:t>
      </w:r>
      <w:r w:rsidRPr="009014A1">
        <w:rPr>
          <w:sz w:val="21"/>
          <w:szCs w:val="21"/>
          <w:lang w:eastAsia="ja-JP"/>
        </w:rPr>
        <w:t>、</w:t>
      </w:r>
      <w:r w:rsidRPr="009014A1">
        <w:rPr>
          <w:sz w:val="21"/>
          <w:szCs w:val="21"/>
          <w:lang w:eastAsia="ja-JP"/>
        </w:rPr>
        <w:t xml:space="preserve">SDG:s </w:t>
      </w:r>
      <w:r w:rsidRPr="009014A1">
        <w:rPr>
          <w:sz w:val="21"/>
          <w:szCs w:val="21"/>
          <w:lang w:eastAsia="ja-JP"/>
        </w:rPr>
        <w:t>指標の最新の国</w:t>
      </w:r>
      <w:r w:rsidRPr="009014A1">
        <w:rPr>
          <w:rFonts w:hint="eastAsia"/>
          <w:sz w:val="21"/>
          <w:szCs w:val="21"/>
          <w:lang w:eastAsia="ja-JP"/>
        </w:rPr>
        <w:t>の</w:t>
      </w:r>
      <w:r w:rsidRPr="009014A1">
        <w:rPr>
          <w:sz w:val="21"/>
          <w:szCs w:val="21"/>
          <w:lang w:eastAsia="ja-JP"/>
        </w:rPr>
        <w:t>フォローアップには障害に関するデータは含まれていない</w:t>
      </w:r>
      <w:r w:rsidRPr="009014A1">
        <w:rPr>
          <w:rStyle w:val="a6"/>
          <w:sz w:val="21"/>
          <w:szCs w:val="21"/>
        </w:rPr>
        <w:footnoteReference w:id="254"/>
      </w:r>
      <w:r w:rsidRPr="009014A1">
        <w:rPr>
          <w:sz w:val="21"/>
          <w:szCs w:val="21"/>
          <w:lang w:eastAsia="ja-JP"/>
        </w:rPr>
        <w:t>。</w:t>
      </w:r>
      <w:r w:rsidRPr="009014A1">
        <w:rPr>
          <w:sz w:val="21"/>
          <w:szCs w:val="21"/>
          <w:lang w:eastAsia="ja-JP"/>
        </w:rPr>
        <w:t xml:space="preserve"> </w:t>
      </w:r>
    </w:p>
    <w:p w14:paraId="7D261BD9" w14:textId="7ED171C7" w:rsidR="00FD4D00" w:rsidRPr="009014A1" w:rsidRDefault="00FD4D00">
      <w:pPr>
        <w:rPr>
          <w:sz w:val="21"/>
          <w:szCs w:val="21"/>
          <w:lang w:eastAsia="ja-JP"/>
        </w:rPr>
      </w:pPr>
      <w:r w:rsidRPr="009014A1">
        <w:rPr>
          <w:sz w:val="21"/>
          <w:szCs w:val="21"/>
          <w:lang w:eastAsia="ja-JP"/>
        </w:rPr>
        <w:t xml:space="preserve">145 </w:t>
      </w:r>
      <w:r w:rsidRPr="009014A1">
        <w:rPr>
          <w:sz w:val="21"/>
          <w:szCs w:val="21"/>
          <w:lang w:eastAsia="ja-JP"/>
        </w:rPr>
        <w:t>政府はスウェーデン統計局に対し、受給者の「登録データ」の利用を含め、生活状況に関するデータの収集方法を見直すよう要請した。報告の提出期限は</w:t>
      </w:r>
      <w:r w:rsidRPr="009014A1">
        <w:rPr>
          <w:sz w:val="21"/>
          <w:szCs w:val="21"/>
          <w:lang w:eastAsia="ja-JP"/>
        </w:rPr>
        <w:t>1</w:t>
      </w:r>
      <w:r w:rsidRPr="009014A1">
        <w:rPr>
          <w:sz w:val="21"/>
          <w:szCs w:val="21"/>
          <w:lang w:eastAsia="ja-JP"/>
        </w:rPr>
        <w:t>月</w:t>
      </w:r>
      <w:r w:rsidRPr="009014A1">
        <w:rPr>
          <w:sz w:val="21"/>
          <w:szCs w:val="21"/>
          <w:lang w:eastAsia="ja-JP"/>
        </w:rPr>
        <w:t>31</w:t>
      </w:r>
      <w:r w:rsidRPr="009014A1">
        <w:rPr>
          <w:sz w:val="21"/>
          <w:szCs w:val="21"/>
          <w:lang w:eastAsia="ja-JP"/>
        </w:rPr>
        <w:t>日である</w:t>
      </w:r>
      <w:r w:rsidRPr="009014A1">
        <w:rPr>
          <w:rStyle w:val="a6"/>
          <w:sz w:val="21"/>
          <w:szCs w:val="21"/>
        </w:rPr>
        <w:footnoteReference w:id="255"/>
      </w:r>
      <w:r w:rsidRPr="009014A1">
        <w:rPr>
          <w:sz w:val="21"/>
          <w:szCs w:val="21"/>
          <w:lang w:eastAsia="ja-JP"/>
        </w:rPr>
        <w:t>。スウェーデン統計局は、データ収集の</w:t>
      </w:r>
      <w:r w:rsidR="00562F87" w:rsidRPr="009014A1">
        <w:rPr>
          <w:rFonts w:hint="eastAsia"/>
          <w:sz w:val="21"/>
          <w:szCs w:val="21"/>
          <w:lang w:eastAsia="ja-JP"/>
        </w:rPr>
        <w:t>障害になっているもの</w:t>
      </w:r>
      <w:r w:rsidRPr="009014A1">
        <w:rPr>
          <w:sz w:val="21"/>
          <w:szCs w:val="21"/>
          <w:lang w:eastAsia="ja-JP"/>
        </w:rPr>
        <w:t>として予算の制約を取り上げている</w:t>
      </w:r>
      <w:r w:rsidRPr="009014A1">
        <w:rPr>
          <w:rStyle w:val="a6"/>
          <w:sz w:val="21"/>
          <w:szCs w:val="21"/>
        </w:rPr>
        <w:footnoteReference w:id="256"/>
      </w:r>
      <w:r w:rsidRPr="009014A1">
        <w:rPr>
          <w:sz w:val="21"/>
          <w:szCs w:val="21"/>
          <w:lang w:eastAsia="ja-JP"/>
        </w:rPr>
        <w:t>。</w:t>
      </w:r>
    </w:p>
    <w:p w14:paraId="6B379A86" w14:textId="1E606EB1" w:rsidR="00C6519E" w:rsidRPr="009014A1" w:rsidRDefault="00FD4D00">
      <w:pPr>
        <w:rPr>
          <w:sz w:val="21"/>
          <w:szCs w:val="21"/>
          <w:lang w:eastAsia="ja-JP"/>
        </w:rPr>
      </w:pPr>
      <w:r w:rsidRPr="009014A1">
        <w:rPr>
          <w:sz w:val="21"/>
          <w:szCs w:val="21"/>
          <w:lang w:eastAsia="ja-JP"/>
        </w:rPr>
        <w:t xml:space="preserve">146 </w:t>
      </w:r>
      <w:r w:rsidRPr="009014A1">
        <w:rPr>
          <w:sz w:val="21"/>
          <w:szCs w:val="21"/>
          <w:lang w:eastAsia="ja-JP"/>
        </w:rPr>
        <w:t>障害者団体（</w:t>
      </w:r>
      <w:r w:rsidRPr="009014A1">
        <w:rPr>
          <w:sz w:val="21"/>
          <w:szCs w:val="21"/>
          <w:lang w:eastAsia="ja-JP"/>
        </w:rPr>
        <w:t>OPD</w:t>
      </w:r>
      <w:r w:rsidRPr="009014A1">
        <w:rPr>
          <w:sz w:val="21"/>
          <w:szCs w:val="21"/>
          <w:lang w:eastAsia="ja-JP"/>
        </w:rPr>
        <w:t>）は、国連の</w:t>
      </w:r>
      <w:r w:rsidRPr="009014A1">
        <w:rPr>
          <w:rFonts w:hint="eastAsia"/>
          <w:sz w:val="21"/>
          <w:szCs w:val="21"/>
          <w:lang w:eastAsia="ja-JP"/>
        </w:rPr>
        <w:t>資料集（</w:t>
      </w:r>
      <w:r w:rsidRPr="009014A1">
        <w:rPr>
          <w:sz w:val="21"/>
          <w:szCs w:val="21"/>
          <w:lang w:eastAsia="ja-JP"/>
        </w:rPr>
        <w:t>UN resource package</w:t>
      </w:r>
      <w:r w:rsidRPr="009014A1">
        <w:rPr>
          <w:rFonts w:hint="eastAsia"/>
          <w:sz w:val="21"/>
          <w:szCs w:val="21"/>
          <w:lang w:eastAsia="ja-JP"/>
        </w:rPr>
        <w:t>）</w:t>
      </w:r>
      <w:r w:rsidRPr="009014A1">
        <w:rPr>
          <w:sz w:val="21"/>
          <w:szCs w:val="21"/>
          <w:lang w:eastAsia="ja-JP"/>
        </w:rPr>
        <w:t>からヒントを得るよう提案された</w:t>
      </w:r>
      <w:r w:rsidRPr="009014A1">
        <w:rPr>
          <w:rFonts w:hint="eastAsia"/>
          <w:sz w:val="21"/>
          <w:szCs w:val="21"/>
          <w:lang w:eastAsia="ja-JP"/>
        </w:rPr>
        <w:t>が</w:t>
      </w:r>
      <w:r w:rsidRPr="009014A1">
        <w:rPr>
          <w:sz w:val="21"/>
          <w:szCs w:val="21"/>
          <w:lang w:eastAsia="ja-JP"/>
        </w:rPr>
        <w:t>、障害者政策の成果をフォローアップする指標</w:t>
      </w:r>
      <w:r w:rsidRPr="009014A1">
        <w:rPr>
          <w:rFonts w:hint="eastAsia"/>
          <w:sz w:val="21"/>
          <w:szCs w:val="21"/>
          <w:lang w:eastAsia="ja-JP"/>
        </w:rPr>
        <w:t>の作成</w:t>
      </w:r>
      <w:r w:rsidRPr="009014A1">
        <w:rPr>
          <w:sz w:val="21"/>
          <w:szCs w:val="21"/>
          <w:lang w:eastAsia="ja-JP"/>
        </w:rPr>
        <w:t>に</w:t>
      </w:r>
      <w:r w:rsidRPr="009014A1">
        <w:rPr>
          <w:rFonts w:hint="eastAsia"/>
          <w:sz w:val="21"/>
          <w:szCs w:val="21"/>
          <w:lang w:eastAsia="ja-JP"/>
        </w:rPr>
        <w:t>は</w:t>
      </w:r>
      <w:r w:rsidRPr="009014A1">
        <w:rPr>
          <w:sz w:val="21"/>
          <w:szCs w:val="21"/>
          <w:lang w:eastAsia="ja-JP"/>
        </w:rPr>
        <w:t>関与していない。例えば、政府は進捗状況を示す指標として、バス停の新たなアクセシビリティ対策の数をいまだに使用している</w:t>
      </w:r>
      <w:r w:rsidRPr="009014A1">
        <w:rPr>
          <w:rStyle w:val="a6"/>
          <w:sz w:val="21"/>
          <w:szCs w:val="21"/>
        </w:rPr>
        <w:footnoteReference w:id="257"/>
      </w:r>
      <w:r w:rsidRPr="009014A1">
        <w:rPr>
          <w:sz w:val="21"/>
          <w:szCs w:val="21"/>
          <w:lang w:eastAsia="ja-JP"/>
        </w:rPr>
        <w:t>。</w:t>
      </w:r>
    </w:p>
    <w:p w14:paraId="4591960E" w14:textId="4D345E7D" w:rsidR="00FD4D00" w:rsidRPr="009014A1" w:rsidRDefault="00FD4D00">
      <w:pPr>
        <w:rPr>
          <w:sz w:val="21"/>
          <w:szCs w:val="21"/>
          <w:lang w:eastAsia="ja-JP"/>
        </w:rPr>
      </w:pPr>
      <w:r w:rsidRPr="009014A1">
        <w:rPr>
          <w:sz w:val="21"/>
          <w:szCs w:val="21"/>
          <w:lang w:eastAsia="ja-JP"/>
        </w:rPr>
        <w:t xml:space="preserve">147 </w:t>
      </w:r>
      <w:r w:rsidRPr="009014A1">
        <w:rPr>
          <w:rFonts w:hint="eastAsia"/>
          <w:sz w:val="21"/>
          <w:szCs w:val="21"/>
          <w:lang w:eastAsia="ja-JP"/>
        </w:rPr>
        <w:t>分類</w:t>
      </w:r>
      <w:r w:rsidRPr="009014A1">
        <w:rPr>
          <w:sz w:val="21"/>
          <w:szCs w:val="21"/>
          <w:lang w:eastAsia="ja-JP"/>
        </w:rPr>
        <w:t>されたデータの欠如は、例えば</w:t>
      </w:r>
      <w:r w:rsidRPr="009014A1">
        <w:rPr>
          <w:sz w:val="21"/>
          <w:szCs w:val="21"/>
          <w:lang w:eastAsia="ja-JP"/>
        </w:rPr>
        <w:t>MFD</w:t>
      </w:r>
      <w:r w:rsidRPr="009014A1">
        <w:rPr>
          <w:rFonts w:hint="eastAsia"/>
          <w:sz w:val="21"/>
          <w:szCs w:val="21"/>
          <w:lang w:eastAsia="ja-JP"/>
        </w:rPr>
        <w:t>（スエーデン</w:t>
      </w:r>
      <w:r w:rsidR="00C6519E" w:rsidRPr="009014A1">
        <w:rPr>
          <w:rFonts w:hint="eastAsia"/>
          <w:sz w:val="21"/>
          <w:szCs w:val="21"/>
          <w:lang w:eastAsia="ja-JP"/>
        </w:rPr>
        <w:t>社会</w:t>
      </w:r>
      <w:r w:rsidRPr="009014A1">
        <w:rPr>
          <w:rFonts w:hint="eastAsia"/>
          <w:sz w:val="21"/>
          <w:szCs w:val="21"/>
          <w:lang w:eastAsia="ja-JP"/>
        </w:rPr>
        <w:t>参加庁）</w:t>
      </w:r>
      <w:r w:rsidR="00C6519E" w:rsidRPr="009014A1">
        <w:rPr>
          <w:rFonts w:hint="eastAsia"/>
          <w:sz w:val="21"/>
          <w:szCs w:val="21"/>
          <w:lang w:eastAsia="ja-JP"/>
        </w:rPr>
        <w:t>から、</w:t>
      </w:r>
      <w:r w:rsidRPr="009014A1">
        <w:rPr>
          <w:sz w:val="21"/>
          <w:szCs w:val="21"/>
          <w:lang w:eastAsia="ja-JP"/>
        </w:rPr>
        <w:t>暴力</w:t>
      </w:r>
      <w:r w:rsidRPr="009014A1">
        <w:rPr>
          <w:rFonts w:hint="eastAsia"/>
          <w:sz w:val="21"/>
          <w:szCs w:val="21"/>
          <w:lang w:eastAsia="ja-JP"/>
        </w:rPr>
        <w:t>のデータに関して</w:t>
      </w:r>
      <w:r w:rsidRPr="009014A1">
        <w:rPr>
          <w:sz w:val="21"/>
          <w:szCs w:val="21"/>
          <w:lang w:eastAsia="ja-JP"/>
        </w:rPr>
        <w:t>指摘されている</w:t>
      </w:r>
      <w:r w:rsidRPr="009014A1">
        <w:rPr>
          <w:rStyle w:val="a6"/>
          <w:sz w:val="21"/>
          <w:szCs w:val="21"/>
        </w:rPr>
        <w:footnoteReference w:id="258"/>
      </w:r>
      <w:r w:rsidRPr="009014A1">
        <w:rPr>
          <w:sz w:val="21"/>
          <w:szCs w:val="21"/>
          <w:lang w:eastAsia="ja-JP"/>
        </w:rPr>
        <w:t>。</w:t>
      </w:r>
      <w:r w:rsidRPr="009014A1">
        <w:rPr>
          <w:rFonts w:hint="eastAsia"/>
          <w:sz w:val="21"/>
          <w:szCs w:val="21"/>
          <w:lang w:eastAsia="ja-JP"/>
        </w:rPr>
        <w:t>「</w:t>
      </w:r>
      <w:r w:rsidRPr="009014A1">
        <w:rPr>
          <w:sz w:val="21"/>
          <w:szCs w:val="21"/>
          <w:lang w:eastAsia="ja-JP"/>
        </w:rPr>
        <w:t>特別な住宅」に住む障害のある人、</w:t>
      </w:r>
      <w:r w:rsidR="00C6519E" w:rsidRPr="009014A1">
        <w:rPr>
          <w:rFonts w:hint="eastAsia"/>
          <w:sz w:val="21"/>
          <w:szCs w:val="21"/>
          <w:lang w:eastAsia="ja-JP"/>
        </w:rPr>
        <w:t>精神障害</w:t>
      </w:r>
      <w:r w:rsidRPr="009014A1">
        <w:rPr>
          <w:sz w:val="21"/>
          <w:szCs w:val="21"/>
          <w:lang w:eastAsia="ja-JP"/>
        </w:rPr>
        <w:t>または認知障害のある人、難民のデータの欠如</w:t>
      </w:r>
      <w:r w:rsidR="00B04E15" w:rsidRPr="009014A1">
        <w:rPr>
          <w:rFonts w:hint="eastAsia"/>
          <w:sz w:val="21"/>
          <w:szCs w:val="21"/>
          <w:lang w:eastAsia="ja-JP"/>
        </w:rPr>
        <w:t>が対象になっていない</w:t>
      </w:r>
      <w:r w:rsidRPr="009014A1">
        <w:rPr>
          <w:sz w:val="21"/>
          <w:szCs w:val="21"/>
          <w:lang w:eastAsia="ja-JP"/>
        </w:rPr>
        <w:t>。</w:t>
      </w:r>
      <w:r w:rsidRPr="009014A1">
        <w:rPr>
          <w:sz w:val="21"/>
          <w:szCs w:val="21"/>
          <w:lang w:eastAsia="ja-JP"/>
        </w:rPr>
        <w:t xml:space="preserve"> </w:t>
      </w:r>
    </w:p>
    <w:p w14:paraId="7D366CF3" w14:textId="0C6C0065" w:rsidR="00FD4D00" w:rsidRPr="009014A1" w:rsidRDefault="00FD4D00">
      <w:pPr>
        <w:rPr>
          <w:sz w:val="21"/>
          <w:szCs w:val="21"/>
          <w:lang w:eastAsia="ja-JP"/>
        </w:rPr>
      </w:pPr>
      <w:r w:rsidRPr="009014A1">
        <w:rPr>
          <w:sz w:val="21"/>
          <w:szCs w:val="21"/>
          <w:lang w:eastAsia="ja-JP"/>
        </w:rPr>
        <w:t xml:space="preserve">148 </w:t>
      </w:r>
      <w:r w:rsidRPr="009014A1">
        <w:rPr>
          <w:sz w:val="21"/>
          <w:szCs w:val="21"/>
          <w:lang w:eastAsia="ja-JP"/>
        </w:rPr>
        <w:t>地方自治体に関する</w:t>
      </w:r>
      <w:r w:rsidRPr="009014A1">
        <w:rPr>
          <w:rFonts w:hint="eastAsia"/>
          <w:sz w:val="21"/>
          <w:szCs w:val="21"/>
          <w:lang w:eastAsia="ja-JP"/>
        </w:rPr>
        <w:t>分類の</w:t>
      </w:r>
      <w:r w:rsidRPr="009014A1">
        <w:rPr>
          <w:sz w:val="21"/>
          <w:szCs w:val="21"/>
          <w:lang w:eastAsia="ja-JP"/>
        </w:rPr>
        <w:t>不足の問題が取り上げられていない。異なる方法が使われている</w:t>
      </w:r>
      <w:r w:rsidRPr="009014A1">
        <w:rPr>
          <w:rFonts w:hint="eastAsia"/>
          <w:sz w:val="21"/>
          <w:szCs w:val="21"/>
          <w:lang w:eastAsia="ja-JP"/>
        </w:rPr>
        <w:t>ため、</w:t>
      </w:r>
      <w:r w:rsidRPr="009014A1">
        <w:rPr>
          <w:sz w:val="21"/>
          <w:szCs w:val="21"/>
          <w:lang w:eastAsia="ja-JP"/>
        </w:rPr>
        <w:t>どこに住んでいても平等な待遇を確保するためのツール</w:t>
      </w:r>
      <w:r w:rsidRPr="009014A1">
        <w:rPr>
          <w:rFonts w:hint="eastAsia"/>
          <w:sz w:val="21"/>
          <w:szCs w:val="21"/>
          <w:lang w:eastAsia="ja-JP"/>
        </w:rPr>
        <w:t>がない。</w:t>
      </w:r>
    </w:p>
    <w:p w14:paraId="2BFEACA0" w14:textId="2657E5FB" w:rsidR="00FD4D00" w:rsidRPr="009014A1" w:rsidRDefault="00FD4D00">
      <w:pPr>
        <w:rPr>
          <w:sz w:val="21"/>
          <w:szCs w:val="21"/>
          <w:lang w:eastAsia="ja-JP"/>
        </w:rPr>
      </w:pPr>
      <w:r w:rsidRPr="009014A1">
        <w:rPr>
          <w:sz w:val="21"/>
          <w:szCs w:val="21"/>
          <w:lang w:eastAsia="ja-JP"/>
        </w:rPr>
        <w:t>149</w:t>
      </w:r>
      <w:r w:rsidR="004824AE" w:rsidRPr="009014A1">
        <w:rPr>
          <w:rFonts w:hint="eastAsia"/>
          <w:sz w:val="21"/>
          <w:szCs w:val="21"/>
          <w:lang w:eastAsia="ja-JP"/>
        </w:rPr>
        <w:t>会計検査院</w:t>
      </w:r>
      <w:r w:rsidRPr="009014A1">
        <w:rPr>
          <w:sz w:val="21"/>
          <w:szCs w:val="21"/>
          <w:lang w:eastAsia="ja-JP"/>
        </w:rPr>
        <w:t>は、学校統計</w:t>
      </w:r>
      <w:r w:rsidRPr="009014A1">
        <w:rPr>
          <w:rFonts w:hint="eastAsia"/>
          <w:sz w:val="21"/>
          <w:szCs w:val="21"/>
          <w:lang w:eastAsia="ja-JP"/>
        </w:rPr>
        <w:t>に</w:t>
      </w:r>
      <w:r w:rsidRPr="009014A1">
        <w:rPr>
          <w:sz w:val="21"/>
          <w:szCs w:val="21"/>
          <w:lang w:eastAsia="ja-JP"/>
        </w:rPr>
        <w:t>責任</w:t>
      </w:r>
      <w:r w:rsidRPr="009014A1">
        <w:rPr>
          <w:rFonts w:hint="eastAsia"/>
          <w:sz w:val="21"/>
          <w:szCs w:val="21"/>
          <w:lang w:eastAsia="ja-JP"/>
        </w:rPr>
        <w:t>をもつ</w:t>
      </w:r>
      <w:r w:rsidRPr="009014A1">
        <w:rPr>
          <w:sz w:val="21"/>
          <w:szCs w:val="21"/>
          <w:lang w:eastAsia="ja-JP"/>
        </w:rPr>
        <w:t>機関の欠点を</w:t>
      </w:r>
      <w:r w:rsidRPr="009014A1">
        <w:rPr>
          <w:rFonts w:hint="eastAsia"/>
          <w:sz w:val="21"/>
          <w:szCs w:val="21"/>
          <w:lang w:eastAsia="ja-JP"/>
        </w:rPr>
        <w:t>フォロー</w:t>
      </w:r>
      <w:r w:rsidRPr="009014A1">
        <w:rPr>
          <w:sz w:val="21"/>
          <w:szCs w:val="21"/>
          <w:lang w:eastAsia="ja-JP"/>
        </w:rPr>
        <w:t>していないとして政府を批判した</w:t>
      </w:r>
      <w:r w:rsidRPr="009014A1">
        <w:rPr>
          <w:rStyle w:val="a6"/>
          <w:sz w:val="21"/>
          <w:szCs w:val="21"/>
        </w:rPr>
        <w:footnoteReference w:id="259"/>
      </w:r>
      <w:r w:rsidRPr="009014A1">
        <w:rPr>
          <w:sz w:val="21"/>
          <w:szCs w:val="21"/>
          <w:lang w:eastAsia="ja-JP"/>
        </w:rPr>
        <w:t>。また</w:t>
      </w:r>
      <w:r w:rsidRPr="009014A1">
        <w:rPr>
          <w:sz w:val="21"/>
          <w:szCs w:val="21"/>
          <w:lang w:eastAsia="ja-JP"/>
        </w:rPr>
        <w:t>12</w:t>
      </w:r>
      <w:r w:rsidRPr="009014A1">
        <w:rPr>
          <w:sz w:val="21"/>
          <w:szCs w:val="21"/>
          <w:lang w:eastAsia="ja-JP"/>
        </w:rPr>
        <w:t>月</w:t>
      </w:r>
      <w:r w:rsidRPr="009014A1">
        <w:rPr>
          <w:sz w:val="21"/>
          <w:szCs w:val="21"/>
          <w:lang w:eastAsia="ja-JP"/>
        </w:rPr>
        <w:t>15</w:t>
      </w:r>
      <w:r w:rsidRPr="009014A1">
        <w:rPr>
          <w:sz w:val="21"/>
          <w:szCs w:val="21"/>
          <w:lang w:eastAsia="ja-JP"/>
        </w:rPr>
        <w:t>日に調査報告が提出された</w:t>
      </w:r>
      <w:r w:rsidRPr="009014A1">
        <w:rPr>
          <w:rStyle w:val="a6"/>
          <w:sz w:val="21"/>
          <w:szCs w:val="21"/>
        </w:rPr>
        <w:footnoteReference w:id="260"/>
      </w:r>
      <w:r w:rsidRPr="009014A1">
        <w:rPr>
          <w:sz w:val="21"/>
          <w:szCs w:val="21"/>
          <w:lang w:eastAsia="ja-JP"/>
        </w:rPr>
        <w:t>。</w:t>
      </w:r>
      <w:r w:rsidRPr="009014A1">
        <w:rPr>
          <w:rFonts w:hint="eastAsia"/>
          <w:sz w:val="21"/>
          <w:szCs w:val="21"/>
          <w:lang w:eastAsia="ja-JP"/>
        </w:rPr>
        <w:t>24</w:t>
      </w:r>
      <w:r w:rsidRPr="009014A1">
        <w:rPr>
          <w:rFonts w:hint="eastAsia"/>
          <w:sz w:val="21"/>
          <w:szCs w:val="21"/>
          <w:lang w:eastAsia="ja-JP"/>
        </w:rPr>
        <w:t>条も参照のこと。</w:t>
      </w:r>
    </w:p>
    <w:p w14:paraId="643143D3" w14:textId="77777777" w:rsidR="00FD4D00" w:rsidRPr="009014A1" w:rsidRDefault="00FD4D00" w:rsidP="001B7D70">
      <w:pPr>
        <w:rPr>
          <w:sz w:val="21"/>
          <w:szCs w:val="21"/>
          <w:lang w:eastAsia="ja-JP"/>
        </w:rPr>
      </w:pPr>
    </w:p>
    <w:p w14:paraId="5103DD5A" w14:textId="77777777" w:rsidR="00FD4D00" w:rsidRPr="009014A1" w:rsidRDefault="00FD4D00" w:rsidP="003252B0">
      <w:pPr>
        <w:pStyle w:val="4"/>
        <w:tabs>
          <w:tab w:val="left" w:pos="2707"/>
        </w:tabs>
        <w:rPr>
          <w:rFonts w:ascii="ＭＳ Ｐゴシック" w:eastAsia="ＭＳ Ｐゴシック" w:hAnsi="ＭＳ Ｐゴシック"/>
          <w:color w:val="auto"/>
          <w:sz w:val="21"/>
          <w:szCs w:val="21"/>
          <w:lang w:eastAsia="ja-JP"/>
        </w:rPr>
      </w:pPr>
      <w:r w:rsidRPr="009014A1">
        <w:rPr>
          <w:rFonts w:ascii="ＭＳ Ｐゴシック" w:eastAsia="ＭＳ Ｐゴシック" w:hAnsi="ＭＳ Ｐゴシック"/>
          <w:color w:val="auto"/>
          <w:sz w:val="21"/>
          <w:szCs w:val="21"/>
          <w:lang w:eastAsia="ja-JP"/>
        </w:rPr>
        <w:t>第31条</w:t>
      </w:r>
      <w:r w:rsidRPr="009014A1">
        <w:rPr>
          <w:rFonts w:ascii="ＭＳ Ｐゴシック" w:eastAsia="ＭＳ Ｐゴシック" w:hAnsi="ＭＳ Ｐゴシック" w:hint="eastAsia"/>
          <w:color w:val="auto"/>
          <w:sz w:val="21"/>
          <w:szCs w:val="21"/>
          <w:lang w:eastAsia="ja-JP"/>
        </w:rPr>
        <w:t>に関する勧告案</w:t>
      </w:r>
    </w:p>
    <w:p w14:paraId="1C4FAE86" w14:textId="77777777" w:rsidR="00FD4D00" w:rsidRPr="009014A1" w:rsidRDefault="00FD4D00" w:rsidP="004E64BD">
      <w:pPr>
        <w:pStyle w:val="a"/>
        <w:numPr>
          <w:ilvl w:val="0"/>
          <w:numId w:val="13"/>
        </w:numPr>
        <w:rPr>
          <w:b/>
        </w:rPr>
      </w:pPr>
      <w:r w:rsidRPr="009014A1">
        <w:t>条約を実施するために、障害の多様性を含む</w:t>
      </w:r>
      <w:r w:rsidRPr="009014A1">
        <w:rPr>
          <w:rFonts w:hint="eastAsia"/>
        </w:rPr>
        <w:t>分類</w:t>
      </w:r>
      <w:r w:rsidRPr="009014A1">
        <w:t>されたデータを体系的に収集し、交差分析を可能にする手順を開発し、国全体で施策の成果をフォローアップする。</w:t>
      </w:r>
    </w:p>
    <w:p w14:paraId="154C4E9D" w14:textId="214EF974" w:rsidR="00F07DDE" w:rsidRPr="009014A1" w:rsidRDefault="00FD4D00" w:rsidP="004E64BD">
      <w:pPr>
        <w:pStyle w:val="a"/>
        <w:numPr>
          <w:ilvl w:val="0"/>
          <w:numId w:val="13"/>
        </w:numPr>
        <w:rPr>
          <w:b/>
        </w:rPr>
      </w:pPr>
      <w:r w:rsidRPr="009014A1">
        <w:t>OPD</w:t>
      </w:r>
      <w:r w:rsidR="004824AE" w:rsidRPr="009014A1">
        <w:rPr>
          <w:rFonts w:hint="eastAsia"/>
        </w:rPr>
        <w:t>（</w:t>
      </w:r>
      <w:r w:rsidR="004824AE" w:rsidRPr="009014A1">
        <w:t>障害者団体</w:t>
      </w:r>
      <w:r w:rsidR="004824AE" w:rsidRPr="009014A1">
        <w:rPr>
          <w:rFonts w:hint="eastAsia"/>
        </w:rPr>
        <w:t>）</w:t>
      </w:r>
      <w:r w:rsidRPr="009014A1">
        <w:t>との</w:t>
      </w:r>
      <w:r w:rsidRPr="009014A1">
        <w:rPr>
          <w:rFonts w:hint="eastAsia"/>
        </w:rPr>
        <w:t>インクルーシブな</w:t>
      </w:r>
      <w:r w:rsidRPr="009014A1">
        <w:t>プロセス</w:t>
      </w:r>
      <w:r w:rsidRPr="009014A1">
        <w:rPr>
          <w:rFonts w:hint="eastAsia"/>
        </w:rPr>
        <w:t>を通じて</w:t>
      </w:r>
      <w:r w:rsidRPr="009014A1">
        <w:t>、</w:t>
      </w:r>
      <w:r w:rsidRPr="009014A1">
        <w:t>CRPD</w:t>
      </w:r>
      <w:r w:rsidRPr="009014A1">
        <w:t>とアジェンダ</w:t>
      </w:r>
      <w:r w:rsidRPr="009014A1">
        <w:t>2030</w:t>
      </w:r>
      <w:r w:rsidRPr="009014A1">
        <w:t>を考慮し、障害のある人の人権</w:t>
      </w:r>
      <w:r w:rsidRPr="009014A1">
        <w:rPr>
          <w:rFonts w:hint="eastAsia"/>
        </w:rPr>
        <w:t>の</w:t>
      </w:r>
      <w:r w:rsidRPr="009014A1">
        <w:t>公平な比較のために、実施と成果の</w:t>
      </w:r>
      <w:r w:rsidRPr="009014A1">
        <w:rPr>
          <w:rFonts w:hint="eastAsia"/>
        </w:rPr>
        <w:t>監視</w:t>
      </w:r>
      <w:r w:rsidRPr="009014A1">
        <w:t>を可能にする指標を確立する。</w:t>
      </w:r>
      <w:bookmarkEnd w:id="65"/>
    </w:p>
    <w:p w14:paraId="2B70A51E" w14:textId="77777777" w:rsidR="00796B5E" w:rsidRPr="009014A1" w:rsidRDefault="00796B5E" w:rsidP="00796B5E">
      <w:pPr>
        <w:rPr>
          <w:b/>
          <w:sz w:val="21"/>
          <w:szCs w:val="21"/>
          <w:lang w:eastAsia="ja-JP"/>
        </w:rPr>
      </w:pPr>
    </w:p>
    <w:p w14:paraId="1B7B3FB3" w14:textId="77777777" w:rsidR="00F07DDE" w:rsidRPr="009014A1" w:rsidRDefault="00D5051C" w:rsidP="002B076E">
      <w:pPr>
        <w:pStyle w:val="3"/>
      </w:pPr>
      <w:bookmarkStart w:id="66" w:name="_Toc156029872"/>
      <w:r w:rsidRPr="009014A1">
        <w:t>第32</w:t>
      </w:r>
      <w:r w:rsidR="007576CC" w:rsidRPr="009014A1">
        <w:t xml:space="preserve">条 </w:t>
      </w:r>
      <w:r w:rsidR="00495291" w:rsidRPr="009014A1">
        <w:t>国際協力</w:t>
      </w:r>
      <w:bookmarkEnd w:id="66"/>
    </w:p>
    <w:p w14:paraId="62477AA9" w14:textId="74833BE9" w:rsidR="00F07DDE" w:rsidRPr="009014A1" w:rsidRDefault="0060346C">
      <w:pPr>
        <w:rPr>
          <w:sz w:val="21"/>
          <w:szCs w:val="21"/>
          <w:lang w:eastAsia="ja-JP"/>
        </w:rPr>
      </w:pPr>
      <w:r w:rsidRPr="009014A1">
        <w:rPr>
          <w:sz w:val="21"/>
          <w:szCs w:val="21"/>
          <w:lang w:eastAsia="ja-JP"/>
        </w:rPr>
        <w:t xml:space="preserve">150 </w:t>
      </w:r>
      <w:r w:rsidR="00F8740E" w:rsidRPr="009014A1">
        <w:rPr>
          <w:sz w:val="21"/>
          <w:szCs w:val="21"/>
          <w:lang w:eastAsia="ja-JP"/>
        </w:rPr>
        <w:t>2022</w:t>
      </w:r>
      <w:r w:rsidR="00F8740E" w:rsidRPr="009014A1">
        <w:rPr>
          <w:sz w:val="21"/>
          <w:szCs w:val="21"/>
          <w:lang w:eastAsia="ja-JP"/>
        </w:rPr>
        <w:t>年</w:t>
      </w:r>
      <w:r w:rsidR="00F8740E" w:rsidRPr="009014A1">
        <w:rPr>
          <w:sz w:val="21"/>
          <w:szCs w:val="21"/>
          <w:lang w:eastAsia="ja-JP"/>
        </w:rPr>
        <w:t>11</w:t>
      </w:r>
      <w:r w:rsidR="007576CC" w:rsidRPr="009014A1">
        <w:rPr>
          <w:sz w:val="21"/>
          <w:szCs w:val="21"/>
          <w:lang w:eastAsia="ja-JP"/>
        </w:rPr>
        <w:t>月、</w:t>
      </w:r>
      <w:r w:rsidR="006770AC" w:rsidRPr="009014A1">
        <w:rPr>
          <w:sz w:val="21"/>
          <w:szCs w:val="21"/>
          <w:lang w:eastAsia="ja-JP"/>
        </w:rPr>
        <w:t>政府は</w:t>
      </w:r>
      <w:r w:rsidR="00B61CA8" w:rsidRPr="009014A1">
        <w:rPr>
          <w:sz w:val="21"/>
          <w:szCs w:val="21"/>
          <w:lang w:eastAsia="ja-JP"/>
        </w:rPr>
        <w:t>国際開発の</w:t>
      </w:r>
      <w:r w:rsidR="001B7B20" w:rsidRPr="009014A1">
        <w:rPr>
          <w:rFonts w:hint="eastAsia"/>
          <w:sz w:val="21"/>
          <w:szCs w:val="21"/>
          <w:lang w:eastAsia="ja-JP"/>
        </w:rPr>
        <w:t>支出</w:t>
      </w:r>
      <w:r w:rsidR="003951F7" w:rsidRPr="009014A1">
        <w:rPr>
          <w:sz w:val="21"/>
          <w:szCs w:val="21"/>
          <w:lang w:eastAsia="ja-JP"/>
        </w:rPr>
        <w:t>における予算制限を</w:t>
      </w:r>
      <w:r w:rsidR="00702CCA" w:rsidRPr="009014A1">
        <w:rPr>
          <w:sz w:val="21"/>
          <w:szCs w:val="21"/>
          <w:lang w:eastAsia="ja-JP"/>
        </w:rPr>
        <w:t>決定した</w:t>
      </w:r>
      <w:r w:rsidR="003951F7" w:rsidRPr="009014A1">
        <w:rPr>
          <w:rStyle w:val="a6"/>
          <w:sz w:val="21"/>
          <w:szCs w:val="21"/>
        </w:rPr>
        <w:footnoteReference w:id="261"/>
      </w:r>
      <w:r w:rsidR="003951F7" w:rsidRPr="009014A1">
        <w:rPr>
          <w:sz w:val="21"/>
          <w:szCs w:val="21"/>
          <w:lang w:eastAsia="ja-JP"/>
        </w:rPr>
        <w:t>。貿易とより密接に結びついた開発の新たな方向性、そして</w:t>
      </w:r>
      <w:r w:rsidR="00B60A7D" w:rsidRPr="009014A1">
        <w:rPr>
          <w:sz w:val="21"/>
          <w:szCs w:val="21"/>
          <w:lang w:eastAsia="ja-JP"/>
        </w:rPr>
        <w:t>ウクライナの再建</w:t>
      </w:r>
      <w:r w:rsidR="003951F7" w:rsidRPr="009014A1">
        <w:rPr>
          <w:rStyle w:val="a6"/>
          <w:sz w:val="21"/>
          <w:szCs w:val="21"/>
        </w:rPr>
        <w:footnoteReference w:id="262"/>
      </w:r>
      <w:r w:rsidR="001B7B20" w:rsidRPr="009014A1">
        <w:rPr>
          <w:rFonts w:hint="eastAsia"/>
          <w:sz w:val="21"/>
          <w:szCs w:val="21"/>
          <w:lang w:eastAsia="ja-JP"/>
        </w:rPr>
        <w:t>なども</w:t>
      </w:r>
      <w:r w:rsidR="00A1240A" w:rsidRPr="009014A1">
        <w:rPr>
          <w:sz w:val="21"/>
          <w:szCs w:val="21"/>
          <w:lang w:eastAsia="ja-JP"/>
        </w:rPr>
        <w:t>重要ではあるが、</w:t>
      </w:r>
      <w:r w:rsidR="0038263D" w:rsidRPr="009014A1">
        <w:rPr>
          <w:sz w:val="21"/>
          <w:szCs w:val="21"/>
          <w:lang w:eastAsia="ja-JP"/>
        </w:rPr>
        <w:t>国連</w:t>
      </w:r>
      <w:r w:rsidR="00D51176" w:rsidRPr="009014A1">
        <w:rPr>
          <w:sz w:val="21"/>
          <w:szCs w:val="21"/>
          <w:lang w:eastAsia="ja-JP"/>
        </w:rPr>
        <w:t>スウェーデ</w:t>
      </w:r>
      <w:r w:rsidR="000805F2" w:rsidRPr="009014A1">
        <w:rPr>
          <w:sz w:val="21"/>
          <w:szCs w:val="21"/>
          <w:lang w:eastAsia="ja-JP"/>
        </w:rPr>
        <w:t>ン</w:t>
      </w:r>
      <w:r w:rsidR="001B7B20" w:rsidRPr="009014A1">
        <w:rPr>
          <w:sz w:val="21"/>
          <w:szCs w:val="21"/>
          <w:lang w:eastAsia="ja-JP"/>
        </w:rPr>
        <w:t>協会</w:t>
      </w:r>
      <w:r w:rsidR="00650ACA" w:rsidRPr="009014A1">
        <w:rPr>
          <w:rFonts w:hint="eastAsia"/>
          <w:sz w:val="21"/>
          <w:szCs w:val="21"/>
          <w:lang w:eastAsia="ja-JP"/>
        </w:rPr>
        <w:t>（訳注　より良い国連の実現を目指して活動するスウェーデンの</w:t>
      </w:r>
      <w:r w:rsidR="00650ACA" w:rsidRPr="009014A1">
        <w:rPr>
          <w:rFonts w:hint="eastAsia"/>
          <w:sz w:val="21"/>
          <w:szCs w:val="21"/>
          <w:lang w:eastAsia="ja-JP"/>
        </w:rPr>
        <w:t>NGO</w:t>
      </w:r>
      <w:r w:rsidR="00650ACA" w:rsidRPr="009014A1">
        <w:rPr>
          <w:rFonts w:hint="eastAsia"/>
          <w:sz w:val="21"/>
          <w:szCs w:val="21"/>
          <w:lang w:eastAsia="ja-JP"/>
        </w:rPr>
        <w:t>。</w:t>
      </w:r>
      <w:r w:rsidR="00650ACA" w:rsidRPr="009014A1">
        <w:rPr>
          <w:rFonts w:hint="eastAsia"/>
          <w:sz w:val="21"/>
          <w:szCs w:val="21"/>
          <w:lang w:eastAsia="ja-JP"/>
        </w:rPr>
        <w:t>1957</w:t>
      </w:r>
      <w:r w:rsidR="00650ACA" w:rsidRPr="009014A1">
        <w:rPr>
          <w:rFonts w:hint="eastAsia"/>
          <w:sz w:val="21"/>
          <w:szCs w:val="21"/>
          <w:lang w:eastAsia="ja-JP"/>
        </w:rPr>
        <w:t>年設立。）</w:t>
      </w:r>
      <w:r w:rsidR="000805F2" w:rsidRPr="009014A1">
        <w:rPr>
          <w:sz w:val="21"/>
          <w:szCs w:val="21"/>
          <w:lang w:eastAsia="ja-JP"/>
        </w:rPr>
        <w:t>はすでに、</w:t>
      </w:r>
      <w:r w:rsidR="00704177" w:rsidRPr="009014A1">
        <w:rPr>
          <w:sz w:val="21"/>
          <w:szCs w:val="21"/>
          <w:lang w:eastAsia="ja-JP"/>
        </w:rPr>
        <w:t>世界の他の地域の貧しい</w:t>
      </w:r>
      <w:r w:rsidR="00DC5496" w:rsidRPr="009014A1">
        <w:rPr>
          <w:sz w:val="21"/>
          <w:szCs w:val="21"/>
          <w:lang w:eastAsia="ja-JP"/>
        </w:rPr>
        <w:t>人々や</w:t>
      </w:r>
      <w:r w:rsidR="00704177" w:rsidRPr="009014A1">
        <w:rPr>
          <w:sz w:val="21"/>
          <w:szCs w:val="21"/>
          <w:lang w:eastAsia="ja-JP"/>
        </w:rPr>
        <w:t>恵まれない</w:t>
      </w:r>
      <w:r w:rsidR="00A1240A" w:rsidRPr="009014A1">
        <w:rPr>
          <w:sz w:val="21"/>
          <w:szCs w:val="21"/>
          <w:lang w:eastAsia="ja-JP"/>
        </w:rPr>
        <w:t>人々への</w:t>
      </w:r>
      <w:r w:rsidR="00CC263A" w:rsidRPr="009014A1">
        <w:rPr>
          <w:sz w:val="21"/>
          <w:szCs w:val="21"/>
          <w:lang w:eastAsia="ja-JP"/>
        </w:rPr>
        <w:t>悪影響</w:t>
      </w:r>
      <w:r w:rsidR="00650ACA" w:rsidRPr="009014A1">
        <w:rPr>
          <w:rFonts w:hint="eastAsia"/>
          <w:sz w:val="21"/>
          <w:szCs w:val="21"/>
          <w:lang w:eastAsia="ja-JP"/>
        </w:rPr>
        <w:t>について問題提起していた</w:t>
      </w:r>
      <w:r w:rsidR="000A1E2F" w:rsidRPr="009014A1">
        <w:rPr>
          <w:rStyle w:val="a6"/>
          <w:sz w:val="21"/>
          <w:szCs w:val="21"/>
        </w:rPr>
        <w:footnoteReference w:id="263"/>
      </w:r>
      <w:r w:rsidR="00FF5BDF" w:rsidRPr="009014A1">
        <w:rPr>
          <w:sz w:val="21"/>
          <w:szCs w:val="21"/>
          <w:lang w:eastAsia="ja-JP"/>
        </w:rPr>
        <w:t>。</w:t>
      </w:r>
    </w:p>
    <w:p w14:paraId="6B398DEB" w14:textId="242ED9DF" w:rsidR="00F07DDE" w:rsidRPr="009014A1" w:rsidRDefault="0060346C">
      <w:pPr>
        <w:rPr>
          <w:sz w:val="21"/>
          <w:szCs w:val="21"/>
          <w:lang w:eastAsia="ja-JP"/>
        </w:rPr>
      </w:pPr>
      <w:r w:rsidRPr="009014A1">
        <w:rPr>
          <w:sz w:val="21"/>
          <w:szCs w:val="21"/>
          <w:lang w:eastAsia="ja-JP"/>
        </w:rPr>
        <w:t xml:space="preserve">151 </w:t>
      </w:r>
      <w:r w:rsidRPr="009014A1">
        <w:rPr>
          <w:sz w:val="21"/>
          <w:szCs w:val="21"/>
          <w:lang w:eastAsia="ja-JP"/>
        </w:rPr>
        <w:t>ス</w:t>
      </w:r>
      <w:r w:rsidR="00657BF1" w:rsidRPr="009014A1">
        <w:rPr>
          <w:sz w:val="21"/>
          <w:szCs w:val="21"/>
          <w:lang w:eastAsia="ja-JP"/>
        </w:rPr>
        <w:t>ウェーデン国際開発協力庁（</w:t>
      </w:r>
      <w:r w:rsidR="00657BF1" w:rsidRPr="009014A1">
        <w:rPr>
          <w:sz w:val="21"/>
          <w:szCs w:val="21"/>
          <w:lang w:eastAsia="ja-JP"/>
        </w:rPr>
        <w:t>SIDA</w:t>
      </w:r>
      <w:r w:rsidR="008D0727" w:rsidRPr="009014A1">
        <w:rPr>
          <w:rFonts w:hint="eastAsia"/>
          <w:sz w:val="21"/>
          <w:szCs w:val="21"/>
          <w:lang w:eastAsia="ja-JP"/>
        </w:rPr>
        <w:t xml:space="preserve">: </w:t>
      </w:r>
      <w:r w:rsidR="008D0727" w:rsidRPr="009014A1">
        <w:rPr>
          <w:sz w:val="21"/>
          <w:szCs w:val="21"/>
          <w:lang w:eastAsia="ja-JP"/>
        </w:rPr>
        <w:t>Swedish International Development Cooperation Agency</w:t>
      </w:r>
      <w:r w:rsidR="00657BF1" w:rsidRPr="009014A1">
        <w:rPr>
          <w:sz w:val="21"/>
          <w:szCs w:val="21"/>
          <w:lang w:eastAsia="ja-JP"/>
        </w:rPr>
        <w:t>）を通じて提供されるスウェーデンの人道援助戦略</w:t>
      </w:r>
      <w:r w:rsidR="00657BF1" w:rsidRPr="009014A1">
        <w:rPr>
          <w:sz w:val="21"/>
          <w:szCs w:val="21"/>
          <w:lang w:eastAsia="ja-JP"/>
        </w:rPr>
        <w:t xml:space="preserve"> </w:t>
      </w:r>
      <w:r w:rsidR="00BC1C34" w:rsidRPr="009014A1">
        <w:rPr>
          <w:sz w:val="21"/>
          <w:szCs w:val="21"/>
          <w:lang w:eastAsia="ja-JP"/>
        </w:rPr>
        <w:t>2021-2025</w:t>
      </w:r>
      <w:r w:rsidR="002A2A50" w:rsidRPr="009014A1">
        <w:rPr>
          <w:rStyle w:val="a6"/>
          <w:sz w:val="21"/>
          <w:szCs w:val="21"/>
        </w:rPr>
        <w:footnoteReference w:id="264"/>
      </w:r>
      <w:r w:rsidR="00657BF1" w:rsidRPr="009014A1">
        <w:rPr>
          <w:sz w:val="21"/>
          <w:szCs w:val="21"/>
          <w:lang w:eastAsia="ja-JP"/>
        </w:rPr>
        <w:t>では、障害については触れられていない。</w:t>
      </w:r>
      <w:r w:rsidR="006F3860" w:rsidRPr="009014A1">
        <w:rPr>
          <w:sz w:val="21"/>
          <w:szCs w:val="21"/>
          <w:lang w:eastAsia="ja-JP"/>
        </w:rPr>
        <w:t>SIDA</w:t>
      </w:r>
      <w:r w:rsidR="00912994" w:rsidRPr="009014A1">
        <w:rPr>
          <w:sz w:val="21"/>
          <w:szCs w:val="21"/>
          <w:lang w:eastAsia="ja-JP"/>
        </w:rPr>
        <w:t>には障害</w:t>
      </w:r>
      <w:r w:rsidR="001B7B20" w:rsidRPr="009014A1">
        <w:rPr>
          <w:rFonts w:hint="eastAsia"/>
          <w:sz w:val="21"/>
          <w:szCs w:val="21"/>
          <w:lang w:eastAsia="ja-JP"/>
        </w:rPr>
        <w:t>連絡先</w:t>
      </w:r>
      <w:r w:rsidR="008D0727" w:rsidRPr="009014A1">
        <w:rPr>
          <w:rFonts w:hint="eastAsia"/>
          <w:sz w:val="21"/>
          <w:szCs w:val="21"/>
          <w:lang w:eastAsia="ja-JP"/>
        </w:rPr>
        <w:t>（</w:t>
      </w:r>
      <w:r w:rsidR="008D0727" w:rsidRPr="009014A1">
        <w:rPr>
          <w:sz w:val="21"/>
          <w:szCs w:val="21"/>
          <w:lang w:eastAsia="ja-JP"/>
        </w:rPr>
        <w:t>disability</w:t>
      </w:r>
      <w:r w:rsidR="008D0727" w:rsidRPr="009014A1">
        <w:rPr>
          <w:rFonts w:hint="eastAsia"/>
          <w:sz w:val="21"/>
          <w:szCs w:val="21"/>
          <w:lang w:eastAsia="ja-JP"/>
        </w:rPr>
        <w:t xml:space="preserve"> </w:t>
      </w:r>
      <w:r w:rsidR="008D0727" w:rsidRPr="009014A1">
        <w:rPr>
          <w:sz w:val="21"/>
          <w:szCs w:val="21"/>
          <w:lang w:eastAsia="ja-JP"/>
        </w:rPr>
        <w:t>focal points</w:t>
      </w:r>
      <w:r w:rsidR="008D0727" w:rsidRPr="009014A1">
        <w:rPr>
          <w:rFonts w:hint="eastAsia"/>
          <w:sz w:val="21"/>
          <w:szCs w:val="21"/>
          <w:lang w:eastAsia="ja-JP"/>
        </w:rPr>
        <w:t>）</w:t>
      </w:r>
      <w:r w:rsidR="00912994" w:rsidRPr="009014A1">
        <w:rPr>
          <w:sz w:val="21"/>
          <w:szCs w:val="21"/>
          <w:lang w:eastAsia="ja-JP"/>
        </w:rPr>
        <w:t>はない</w:t>
      </w:r>
      <w:r w:rsidR="0030078D" w:rsidRPr="009014A1">
        <w:rPr>
          <w:rStyle w:val="a6"/>
          <w:sz w:val="21"/>
          <w:szCs w:val="21"/>
        </w:rPr>
        <w:footnoteReference w:id="265"/>
      </w:r>
      <w:r w:rsidR="00FF5BDF" w:rsidRPr="009014A1">
        <w:rPr>
          <w:sz w:val="21"/>
          <w:szCs w:val="21"/>
          <w:lang w:eastAsia="ja-JP"/>
        </w:rPr>
        <w:t>。</w:t>
      </w:r>
    </w:p>
    <w:p w14:paraId="1A065920" w14:textId="1B86A0EF" w:rsidR="00F07DDE" w:rsidRPr="009014A1" w:rsidRDefault="0060346C">
      <w:pPr>
        <w:rPr>
          <w:sz w:val="21"/>
          <w:szCs w:val="21"/>
          <w:lang w:eastAsia="ja-JP"/>
        </w:rPr>
      </w:pPr>
      <w:r w:rsidRPr="009014A1">
        <w:rPr>
          <w:sz w:val="21"/>
          <w:szCs w:val="21"/>
          <w:lang w:eastAsia="ja-JP"/>
        </w:rPr>
        <w:t xml:space="preserve">152 </w:t>
      </w:r>
      <w:r w:rsidR="006F3860" w:rsidRPr="009014A1">
        <w:rPr>
          <w:sz w:val="21"/>
          <w:szCs w:val="21"/>
          <w:lang w:eastAsia="ja-JP"/>
        </w:rPr>
        <w:t>SIDA</w:t>
      </w:r>
      <w:r w:rsidR="006F3860" w:rsidRPr="009014A1">
        <w:rPr>
          <w:sz w:val="21"/>
          <w:szCs w:val="21"/>
          <w:lang w:eastAsia="ja-JP"/>
        </w:rPr>
        <w:t>に</w:t>
      </w:r>
      <w:r w:rsidR="00570748" w:rsidRPr="009014A1">
        <w:rPr>
          <w:sz w:val="21"/>
          <w:szCs w:val="21"/>
          <w:lang w:eastAsia="ja-JP"/>
        </w:rPr>
        <w:t>よると</w:t>
      </w:r>
      <w:r w:rsidR="00060CC7" w:rsidRPr="009014A1">
        <w:rPr>
          <w:sz w:val="21"/>
          <w:szCs w:val="21"/>
          <w:lang w:eastAsia="ja-JP"/>
        </w:rPr>
        <w:t>、</w:t>
      </w:r>
      <w:r w:rsidR="00570748" w:rsidRPr="009014A1">
        <w:rPr>
          <w:sz w:val="21"/>
          <w:szCs w:val="21"/>
          <w:lang w:eastAsia="ja-JP"/>
        </w:rPr>
        <w:t>OECD-DAC</w:t>
      </w:r>
      <w:r w:rsidR="008B4A79" w:rsidRPr="009014A1">
        <w:rPr>
          <w:rFonts w:hint="eastAsia"/>
          <w:sz w:val="21"/>
          <w:szCs w:val="21"/>
          <w:lang w:eastAsia="ja-JP"/>
        </w:rPr>
        <w:t>（</w:t>
      </w:r>
      <w:r w:rsidR="008B4A79" w:rsidRPr="009014A1">
        <w:rPr>
          <w:rFonts w:hint="eastAsia"/>
          <w:sz w:val="21"/>
          <w:szCs w:val="21"/>
          <w:lang w:eastAsia="ja-JP"/>
        </w:rPr>
        <w:t>OECD-Development Assistance Committee</w:t>
      </w:r>
      <w:r w:rsidR="008B4A79" w:rsidRPr="009014A1">
        <w:rPr>
          <w:rFonts w:hint="eastAsia"/>
          <w:sz w:val="21"/>
          <w:szCs w:val="21"/>
          <w:lang w:eastAsia="ja-JP"/>
        </w:rPr>
        <w:t xml:space="preserve">　経済協力開発機構</w:t>
      </w:r>
      <w:r w:rsidR="008B4A79" w:rsidRPr="009014A1">
        <w:rPr>
          <w:rFonts w:hint="eastAsia"/>
          <w:sz w:val="21"/>
          <w:szCs w:val="21"/>
          <w:lang w:eastAsia="ja-JP"/>
        </w:rPr>
        <w:t xml:space="preserve"> </w:t>
      </w:r>
      <w:r w:rsidR="008B4A79" w:rsidRPr="009014A1">
        <w:rPr>
          <w:rFonts w:hint="eastAsia"/>
          <w:sz w:val="21"/>
          <w:szCs w:val="21"/>
          <w:lang w:eastAsia="ja-JP"/>
        </w:rPr>
        <w:t>開発援助委員会）</w:t>
      </w:r>
      <w:r w:rsidR="00570748" w:rsidRPr="009014A1">
        <w:rPr>
          <w:sz w:val="21"/>
          <w:szCs w:val="21"/>
          <w:lang w:eastAsia="ja-JP"/>
        </w:rPr>
        <w:t>の障害マーカー</w:t>
      </w:r>
      <w:r w:rsidR="005210CE" w:rsidRPr="009014A1">
        <w:rPr>
          <w:rFonts w:hint="eastAsia"/>
          <w:sz w:val="21"/>
          <w:szCs w:val="21"/>
          <w:lang w:eastAsia="ja-JP"/>
        </w:rPr>
        <w:t>を用いた評価で</w:t>
      </w:r>
      <w:r w:rsidR="00570748" w:rsidRPr="009014A1">
        <w:rPr>
          <w:sz w:val="21"/>
          <w:szCs w:val="21"/>
          <w:lang w:eastAsia="ja-JP"/>
        </w:rPr>
        <w:t>、</w:t>
      </w:r>
      <w:r w:rsidR="00060CC7" w:rsidRPr="009014A1">
        <w:rPr>
          <w:sz w:val="21"/>
          <w:szCs w:val="21"/>
          <w:lang w:eastAsia="ja-JP"/>
        </w:rPr>
        <w:t>2022</w:t>
      </w:r>
      <w:r w:rsidR="00060CC7" w:rsidRPr="009014A1">
        <w:rPr>
          <w:sz w:val="21"/>
          <w:szCs w:val="21"/>
          <w:lang w:eastAsia="ja-JP"/>
        </w:rPr>
        <w:t>年の</w:t>
      </w:r>
      <w:r w:rsidR="00570748" w:rsidRPr="009014A1">
        <w:rPr>
          <w:sz w:val="21"/>
          <w:szCs w:val="21"/>
          <w:lang w:eastAsia="ja-JP"/>
        </w:rPr>
        <w:t>全取り組みのうち、</w:t>
      </w:r>
      <w:r w:rsidR="00060CC7" w:rsidRPr="009014A1">
        <w:rPr>
          <w:sz w:val="21"/>
          <w:szCs w:val="21"/>
          <w:lang w:eastAsia="ja-JP"/>
        </w:rPr>
        <w:t>障害を主目的とするものは</w:t>
      </w:r>
      <w:r w:rsidR="00570748" w:rsidRPr="009014A1">
        <w:rPr>
          <w:sz w:val="21"/>
          <w:szCs w:val="21"/>
          <w:lang w:eastAsia="ja-JP"/>
        </w:rPr>
        <w:t>0.25</w:t>
      </w:r>
      <w:r w:rsidR="00570748" w:rsidRPr="009014A1">
        <w:rPr>
          <w:sz w:val="21"/>
          <w:szCs w:val="21"/>
          <w:lang w:eastAsia="ja-JP"/>
        </w:rPr>
        <w:t>％であった</w:t>
      </w:r>
      <w:r w:rsidR="00A626DD" w:rsidRPr="009014A1">
        <w:rPr>
          <w:rStyle w:val="a6"/>
          <w:sz w:val="21"/>
          <w:szCs w:val="21"/>
        </w:rPr>
        <w:footnoteReference w:id="266"/>
      </w:r>
      <w:r w:rsidR="00FF5BDF" w:rsidRPr="009014A1">
        <w:rPr>
          <w:sz w:val="21"/>
          <w:szCs w:val="21"/>
          <w:lang w:eastAsia="ja-JP"/>
        </w:rPr>
        <w:t>。</w:t>
      </w:r>
      <w:r w:rsidR="00060CC7" w:rsidRPr="009014A1">
        <w:rPr>
          <w:sz w:val="21"/>
          <w:szCs w:val="21"/>
          <w:lang w:eastAsia="ja-JP"/>
        </w:rPr>
        <w:t xml:space="preserve"> </w:t>
      </w:r>
    </w:p>
    <w:p w14:paraId="0095D1B5" w14:textId="77777777" w:rsidR="00796B5E" w:rsidRPr="009014A1" w:rsidRDefault="00796B5E" w:rsidP="001B7D70">
      <w:pPr>
        <w:rPr>
          <w:sz w:val="21"/>
          <w:szCs w:val="21"/>
          <w:lang w:eastAsia="ja-JP"/>
        </w:rPr>
      </w:pPr>
    </w:p>
    <w:p w14:paraId="401CA1A4" w14:textId="349824EF" w:rsidR="003252B0" w:rsidRPr="009014A1" w:rsidRDefault="003252B0" w:rsidP="003252B0">
      <w:pPr>
        <w:pStyle w:val="4"/>
        <w:rPr>
          <w:rFonts w:ascii="ＭＳ Ｐゴシック" w:eastAsia="ＭＳ Ｐゴシック" w:hAnsi="ＭＳ Ｐゴシック"/>
          <w:color w:val="auto"/>
          <w:sz w:val="21"/>
          <w:szCs w:val="21"/>
          <w:lang w:eastAsia="ja-JP"/>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lang w:eastAsia="ja-JP"/>
        </w:rPr>
        <w:t>32</w:t>
      </w:r>
      <w:r w:rsidRPr="009014A1">
        <w:rPr>
          <w:rFonts w:ascii="ＭＳ Ｐゴシック" w:eastAsia="ＭＳ Ｐゴシック" w:hAnsi="ＭＳ Ｐゴシック" w:hint="eastAsia"/>
          <w:color w:val="auto"/>
          <w:sz w:val="21"/>
          <w:szCs w:val="21"/>
          <w:lang w:eastAsia="ja-JP"/>
        </w:rPr>
        <w:t>条に関する勧告案</w:t>
      </w:r>
    </w:p>
    <w:p w14:paraId="61A80AC9" w14:textId="25152A0A" w:rsidR="00F07DDE" w:rsidRPr="009014A1" w:rsidRDefault="003D42B9" w:rsidP="006B1B0E">
      <w:pPr>
        <w:ind w:firstLineChars="100" w:firstLine="210"/>
        <w:rPr>
          <w:sz w:val="21"/>
          <w:szCs w:val="21"/>
          <w:lang w:eastAsia="ja-JP"/>
        </w:rPr>
      </w:pPr>
      <w:r w:rsidRPr="009014A1">
        <w:rPr>
          <w:sz w:val="21"/>
          <w:szCs w:val="21"/>
          <w:lang w:eastAsia="ja-JP"/>
        </w:rPr>
        <w:t>ツイントラック・アプローチ</w:t>
      </w:r>
      <w:r w:rsidR="00025602" w:rsidRPr="009014A1">
        <w:rPr>
          <w:rFonts w:hint="eastAsia"/>
          <w:sz w:val="21"/>
          <w:szCs w:val="21"/>
          <w:lang w:eastAsia="ja-JP"/>
        </w:rPr>
        <w:t>（訳注　メインのプログラムにインクルーシブな視点を組み込むアプローチと、</w:t>
      </w:r>
      <w:r w:rsidR="004C7EDC" w:rsidRPr="009014A1">
        <w:rPr>
          <w:rFonts w:hint="eastAsia"/>
          <w:sz w:val="21"/>
          <w:szCs w:val="21"/>
          <w:lang w:eastAsia="ja-JP"/>
        </w:rPr>
        <w:t>障害のある人</w:t>
      </w:r>
      <w:r w:rsidR="00025602" w:rsidRPr="009014A1">
        <w:rPr>
          <w:rFonts w:hint="eastAsia"/>
          <w:sz w:val="21"/>
          <w:szCs w:val="21"/>
          <w:lang w:eastAsia="ja-JP"/>
        </w:rPr>
        <w:t>を対象としたアプローチを組み合わせたもの）</w:t>
      </w:r>
      <w:r w:rsidRPr="009014A1">
        <w:rPr>
          <w:sz w:val="21"/>
          <w:szCs w:val="21"/>
          <w:lang w:eastAsia="ja-JP"/>
        </w:rPr>
        <w:t>により</w:t>
      </w:r>
      <w:r w:rsidR="007576CC" w:rsidRPr="009014A1">
        <w:rPr>
          <w:sz w:val="21"/>
          <w:szCs w:val="21"/>
          <w:lang w:eastAsia="ja-JP"/>
        </w:rPr>
        <w:t>、</w:t>
      </w:r>
      <w:r w:rsidR="003160F4" w:rsidRPr="009014A1">
        <w:rPr>
          <w:sz w:val="21"/>
          <w:szCs w:val="21"/>
          <w:lang w:eastAsia="ja-JP"/>
        </w:rPr>
        <w:t>障害のある人</w:t>
      </w:r>
      <w:r w:rsidR="007576CC" w:rsidRPr="009014A1">
        <w:rPr>
          <w:sz w:val="21"/>
          <w:szCs w:val="21"/>
          <w:lang w:eastAsia="ja-JP"/>
        </w:rPr>
        <w:t>の権利を</w:t>
      </w:r>
      <w:r w:rsidRPr="009014A1">
        <w:rPr>
          <w:sz w:val="21"/>
          <w:szCs w:val="21"/>
          <w:lang w:eastAsia="ja-JP"/>
        </w:rPr>
        <w:t>確実に</w:t>
      </w:r>
      <w:r w:rsidR="009B2793" w:rsidRPr="009014A1">
        <w:rPr>
          <w:rFonts w:hint="eastAsia"/>
          <w:sz w:val="21"/>
          <w:szCs w:val="21"/>
          <w:lang w:eastAsia="ja-JP"/>
        </w:rPr>
        <w:t>組み込み</w:t>
      </w:r>
      <w:r w:rsidR="0094307F" w:rsidRPr="009014A1">
        <w:rPr>
          <w:sz w:val="21"/>
          <w:szCs w:val="21"/>
          <w:lang w:eastAsia="ja-JP"/>
        </w:rPr>
        <w:t>、その成果を監視する：</w:t>
      </w:r>
    </w:p>
    <w:p w14:paraId="06B2B520" w14:textId="18A9746E" w:rsidR="00F07DDE" w:rsidRPr="009014A1" w:rsidRDefault="003160F4" w:rsidP="004E64BD">
      <w:pPr>
        <w:pStyle w:val="a"/>
        <w:numPr>
          <w:ilvl w:val="0"/>
          <w:numId w:val="11"/>
        </w:numPr>
      </w:pPr>
      <w:r w:rsidRPr="009014A1">
        <w:t>障害のある人</w:t>
      </w:r>
      <w:r w:rsidR="00060CC7" w:rsidRPr="009014A1">
        <w:t>の</w:t>
      </w:r>
      <w:r w:rsidR="003F4C13" w:rsidRPr="009014A1">
        <w:t>権利を包含するための</w:t>
      </w:r>
      <w:r w:rsidR="00EC0EC3" w:rsidRPr="009014A1">
        <w:t>「スマート」な</w:t>
      </w:r>
      <w:r w:rsidR="00060CC7" w:rsidRPr="009014A1">
        <w:t>目標を</w:t>
      </w:r>
      <w:r w:rsidR="006F6DF4" w:rsidRPr="009014A1">
        <w:t>設定することを</w:t>
      </w:r>
      <w:r w:rsidR="00166EC6" w:rsidRPr="009014A1">
        <w:t>任務とする</w:t>
      </w:r>
      <w:r w:rsidRPr="009014A1">
        <w:t>障害</w:t>
      </w:r>
      <w:r w:rsidR="009B2793" w:rsidRPr="009014A1">
        <w:rPr>
          <w:rFonts w:hint="eastAsia"/>
        </w:rPr>
        <w:t>連絡先</w:t>
      </w:r>
      <w:r w:rsidR="007576CC" w:rsidRPr="009014A1">
        <w:t>を指定</w:t>
      </w:r>
      <w:r w:rsidR="000D4B91" w:rsidRPr="009014A1">
        <w:t>し、戦略や政策</w:t>
      </w:r>
      <w:r w:rsidR="009B2793" w:rsidRPr="009014A1">
        <w:rPr>
          <w:rFonts w:hint="eastAsia"/>
        </w:rPr>
        <w:t>の対象</w:t>
      </w:r>
      <w:r w:rsidR="000D4B91" w:rsidRPr="009014A1">
        <w:t>グループ</w:t>
      </w:r>
      <w:r w:rsidR="009B2793" w:rsidRPr="009014A1">
        <w:rPr>
          <w:rFonts w:hint="eastAsia"/>
        </w:rPr>
        <w:t>に</w:t>
      </w:r>
      <w:r w:rsidR="000D4B91" w:rsidRPr="009014A1">
        <w:t>「</w:t>
      </w:r>
      <w:r w:rsidRPr="009014A1">
        <w:t>障害のある人</w:t>
      </w:r>
      <w:r w:rsidR="000D4B91" w:rsidRPr="009014A1">
        <w:t>」を明確に含めることで、</w:t>
      </w:r>
      <w:r w:rsidRPr="009014A1">
        <w:t>障害のある人</w:t>
      </w:r>
      <w:r w:rsidR="00DC5496" w:rsidRPr="009014A1">
        <w:t>を</w:t>
      </w:r>
      <w:r w:rsidR="000D4B91" w:rsidRPr="009014A1">
        <w:t>対象とした施策の数を増やし、</w:t>
      </w:r>
      <w:r w:rsidR="003D42B9" w:rsidRPr="009014A1">
        <w:t>ツイントラック・アプローチを確保する。</w:t>
      </w:r>
    </w:p>
    <w:p w14:paraId="61B8BA5D" w14:textId="400FF8FA" w:rsidR="00AD6E70" w:rsidRPr="009014A1" w:rsidRDefault="00834947" w:rsidP="00796B5E">
      <w:pPr>
        <w:pStyle w:val="a"/>
        <w:numPr>
          <w:ilvl w:val="0"/>
          <w:numId w:val="11"/>
        </w:numPr>
      </w:pPr>
      <w:r w:rsidRPr="009014A1">
        <w:t>開発・人道支援活動における</w:t>
      </w:r>
      <w:r w:rsidR="003160F4" w:rsidRPr="009014A1">
        <w:t>障害のある人</w:t>
      </w:r>
      <w:r w:rsidRPr="009014A1">
        <w:t>の権利に関する知識を深めるため、</w:t>
      </w:r>
      <w:r w:rsidR="007A414F" w:rsidRPr="009014A1">
        <w:t>国際開発に携わる当局や関係者</w:t>
      </w:r>
      <w:r w:rsidR="00AD6E70" w:rsidRPr="009014A1">
        <w:rPr>
          <w:rFonts w:hint="eastAsia"/>
        </w:rPr>
        <w:t>向けの</w:t>
      </w:r>
      <w:r w:rsidR="007A414F" w:rsidRPr="009014A1">
        <w:t>、</w:t>
      </w:r>
      <w:r w:rsidR="009B2793" w:rsidRPr="009014A1">
        <w:rPr>
          <w:rFonts w:hint="eastAsia"/>
        </w:rPr>
        <w:t>分類</w:t>
      </w:r>
      <w:r w:rsidR="00A1716F" w:rsidRPr="009014A1">
        <w:t>されたデータと</w:t>
      </w:r>
      <w:r w:rsidR="00F574F8" w:rsidRPr="009014A1">
        <w:t>交差的</w:t>
      </w:r>
      <w:r w:rsidR="00A1716F" w:rsidRPr="009014A1">
        <w:t>アプローチによる</w:t>
      </w:r>
      <w:r w:rsidR="00BE2BB4" w:rsidRPr="009014A1">
        <w:t>具体的な</w:t>
      </w:r>
      <w:r w:rsidR="00060CC7" w:rsidRPr="009014A1">
        <w:t>要求事項を</w:t>
      </w:r>
      <w:r w:rsidR="007576CC" w:rsidRPr="009014A1">
        <w:t>策定する</w:t>
      </w:r>
      <w:r w:rsidR="007A414F" w:rsidRPr="009014A1">
        <w:t>。</w:t>
      </w:r>
    </w:p>
    <w:p w14:paraId="12C0EF23" w14:textId="77777777" w:rsidR="00064512" w:rsidRPr="009014A1" w:rsidRDefault="00064512" w:rsidP="00064512">
      <w:pPr>
        <w:pStyle w:val="a"/>
        <w:numPr>
          <w:ilvl w:val="0"/>
          <w:numId w:val="0"/>
        </w:numPr>
        <w:ind w:left="720"/>
      </w:pPr>
    </w:p>
    <w:p w14:paraId="00D2BC07" w14:textId="65606355" w:rsidR="00F07DDE" w:rsidRPr="009014A1" w:rsidRDefault="007576CC" w:rsidP="002B076E">
      <w:pPr>
        <w:pStyle w:val="3"/>
      </w:pPr>
      <w:bookmarkStart w:id="67" w:name="_Toc156029873"/>
      <w:r w:rsidRPr="009014A1">
        <w:t xml:space="preserve">第33条 </w:t>
      </w:r>
      <w:bookmarkEnd w:id="67"/>
      <w:r w:rsidR="00FD4D00" w:rsidRPr="009014A1">
        <w:t>国内における実施及び監視</w:t>
      </w:r>
    </w:p>
    <w:p w14:paraId="2F83F70A" w14:textId="79A6762A" w:rsidR="00F07DDE" w:rsidRPr="009014A1" w:rsidRDefault="0060346C">
      <w:pPr>
        <w:rPr>
          <w:sz w:val="21"/>
          <w:szCs w:val="21"/>
          <w:lang w:eastAsia="ja-JP"/>
        </w:rPr>
      </w:pPr>
      <w:r w:rsidRPr="009014A1">
        <w:rPr>
          <w:sz w:val="21"/>
          <w:szCs w:val="21"/>
          <w:lang w:eastAsia="ja-JP"/>
        </w:rPr>
        <w:t>153</w:t>
      </w:r>
      <w:r w:rsidR="008D108A" w:rsidRPr="009014A1">
        <w:rPr>
          <w:rFonts w:hint="eastAsia"/>
          <w:sz w:val="21"/>
          <w:szCs w:val="21"/>
          <w:lang w:eastAsia="ja-JP"/>
        </w:rPr>
        <w:t xml:space="preserve"> </w:t>
      </w:r>
      <w:r w:rsidR="00F917D5" w:rsidRPr="009014A1">
        <w:rPr>
          <w:sz w:val="21"/>
          <w:szCs w:val="21"/>
          <w:lang w:eastAsia="ja-JP"/>
        </w:rPr>
        <w:t>CRPD</w:t>
      </w:r>
      <w:r w:rsidR="00F917D5" w:rsidRPr="009014A1">
        <w:rPr>
          <w:sz w:val="21"/>
          <w:szCs w:val="21"/>
          <w:lang w:eastAsia="ja-JP"/>
        </w:rPr>
        <w:t>委員会の勧告は広まっているが、国内人権機関の設立を除けば</w:t>
      </w:r>
      <w:r w:rsidR="00E40477" w:rsidRPr="009014A1">
        <w:rPr>
          <w:sz w:val="21"/>
          <w:szCs w:val="21"/>
          <w:lang w:eastAsia="ja-JP"/>
        </w:rPr>
        <w:t>完全に</w:t>
      </w:r>
      <w:r w:rsidR="00F917D5" w:rsidRPr="009014A1">
        <w:rPr>
          <w:sz w:val="21"/>
          <w:szCs w:val="21"/>
          <w:lang w:eastAsia="ja-JP"/>
        </w:rPr>
        <w:t>実施された</w:t>
      </w:r>
      <w:r w:rsidR="00905623" w:rsidRPr="009014A1">
        <w:rPr>
          <w:sz w:val="21"/>
          <w:szCs w:val="21"/>
          <w:lang w:eastAsia="ja-JP"/>
        </w:rPr>
        <w:t>ものはない</w:t>
      </w:r>
      <w:r w:rsidR="00255E80" w:rsidRPr="009014A1">
        <w:rPr>
          <w:sz w:val="21"/>
          <w:szCs w:val="21"/>
          <w:lang w:eastAsia="ja-JP"/>
        </w:rPr>
        <w:t>。</w:t>
      </w:r>
      <w:r w:rsidR="00255E80" w:rsidRPr="009014A1">
        <w:rPr>
          <w:sz w:val="21"/>
          <w:szCs w:val="21"/>
          <w:lang w:eastAsia="ja-JP"/>
        </w:rPr>
        <w:t xml:space="preserve"> </w:t>
      </w:r>
    </w:p>
    <w:p w14:paraId="74A911B3" w14:textId="62F3CD62" w:rsidR="00F07DDE" w:rsidRPr="009014A1" w:rsidRDefault="0060346C">
      <w:pPr>
        <w:rPr>
          <w:sz w:val="21"/>
          <w:szCs w:val="21"/>
          <w:lang w:eastAsia="ja-JP"/>
        </w:rPr>
      </w:pPr>
      <w:r w:rsidRPr="009014A1">
        <w:rPr>
          <w:sz w:val="21"/>
          <w:szCs w:val="21"/>
          <w:lang w:eastAsia="ja-JP"/>
        </w:rPr>
        <w:t xml:space="preserve">154 </w:t>
      </w:r>
      <w:r w:rsidR="00E14136" w:rsidRPr="009014A1">
        <w:rPr>
          <w:sz w:val="21"/>
          <w:szCs w:val="21"/>
          <w:lang w:eastAsia="ja-JP"/>
        </w:rPr>
        <w:t>政府は</w:t>
      </w:r>
      <w:r w:rsidR="006E6F66" w:rsidRPr="009014A1">
        <w:rPr>
          <w:sz w:val="21"/>
          <w:szCs w:val="21"/>
          <w:lang w:eastAsia="ja-JP"/>
        </w:rPr>
        <w:t>2022</w:t>
      </w:r>
      <w:r w:rsidR="006E6F66" w:rsidRPr="009014A1">
        <w:rPr>
          <w:sz w:val="21"/>
          <w:szCs w:val="21"/>
          <w:lang w:eastAsia="ja-JP"/>
        </w:rPr>
        <w:t>年に</w:t>
      </w:r>
      <w:r w:rsidR="00502F58" w:rsidRPr="009014A1">
        <w:rPr>
          <w:sz w:val="21"/>
          <w:szCs w:val="21"/>
          <w:lang w:eastAsia="ja-JP"/>
        </w:rPr>
        <w:t>「</w:t>
      </w:r>
      <w:r w:rsidR="003160F4" w:rsidRPr="009014A1">
        <w:rPr>
          <w:sz w:val="21"/>
          <w:szCs w:val="21"/>
          <w:lang w:eastAsia="ja-JP"/>
        </w:rPr>
        <w:t>障害のある人</w:t>
      </w:r>
      <w:r w:rsidR="00497A30" w:rsidRPr="009014A1">
        <w:rPr>
          <w:sz w:val="21"/>
          <w:szCs w:val="21"/>
          <w:lang w:eastAsia="ja-JP"/>
        </w:rPr>
        <w:t>の権利の視点を</w:t>
      </w:r>
      <w:r w:rsidR="00AD6E70" w:rsidRPr="009014A1">
        <w:rPr>
          <w:rFonts w:hint="eastAsia"/>
          <w:sz w:val="21"/>
          <w:szCs w:val="21"/>
          <w:lang w:eastAsia="ja-JP"/>
        </w:rPr>
        <w:t>、</w:t>
      </w:r>
      <w:r w:rsidR="00497A30" w:rsidRPr="009014A1">
        <w:rPr>
          <w:sz w:val="21"/>
          <w:szCs w:val="21"/>
          <w:lang w:eastAsia="ja-JP"/>
        </w:rPr>
        <w:t>より政治的、社会的な分野に</w:t>
      </w:r>
      <w:r w:rsidR="00522879" w:rsidRPr="009014A1">
        <w:rPr>
          <w:rFonts w:hint="eastAsia"/>
          <w:sz w:val="21"/>
          <w:szCs w:val="21"/>
          <w:lang w:eastAsia="ja-JP"/>
        </w:rPr>
        <w:t>取り入れる</w:t>
      </w:r>
      <w:r w:rsidR="00497A30" w:rsidRPr="009014A1">
        <w:rPr>
          <w:sz w:val="21"/>
          <w:szCs w:val="21"/>
          <w:lang w:eastAsia="ja-JP"/>
        </w:rPr>
        <w:t>ことが引き続き</w:t>
      </w:r>
      <w:r w:rsidR="00CD2F4A" w:rsidRPr="009014A1">
        <w:rPr>
          <w:sz w:val="21"/>
          <w:szCs w:val="21"/>
          <w:lang w:eastAsia="ja-JP"/>
        </w:rPr>
        <w:t>焦点である」と</w:t>
      </w:r>
      <w:r w:rsidR="005F547F" w:rsidRPr="009014A1">
        <w:rPr>
          <w:sz w:val="21"/>
          <w:szCs w:val="21"/>
          <w:lang w:eastAsia="ja-JP"/>
        </w:rPr>
        <w:t>強調した</w:t>
      </w:r>
      <w:r w:rsidR="008A3DF9" w:rsidRPr="009014A1">
        <w:rPr>
          <w:rStyle w:val="a6"/>
          <w:sz w:val="21"/>
          <w:szCs w:val="21"/>
        </w:rPr>
        <w:footnoteReference w:id="267"/>
      </w:r>
      <w:r w:rsidR="008A3DF9" w:rsidRPr="009014A1">
        <w:rPr>
          <w:sz w:val="21"/>
          <w:szCs w:val="21"/>
          <w:lang w:eastAsia="ja-JP"/>
        </w:rPr>
        <w:t>。</w:t>
      </w:r>
      <w:r w:rsidR="00CD2F4A" w:rsidRPr="009014A1">
        <w:rPr>
          <w:sz w:val="21"/>
          <w:szCs w:val="21"/>
          <w:lang w:eastAsia="ja-JP"/>
        </w:rPr>
        <w:t>しかし、</w:t>
      </w:r>
      <w:r w:rsidR="00101BF9" w:rsidRPr="009014A1">
        <w:rPr>
          <w:sz w:val="21"/>
          <w:szCs w:val="21"/>
          <w:lang w:eastAsia="ja-JP"/>
        </w:rPr>
        <w:t>政府はどの</w:t>
      </w:r>
      <w:r w:rsidR="0073712D" w:rsidRPr="009014A1">
        <w:rPr>
          <w:sz w:val="21"/>
          <w:szCs w:val="21"/>
          <w:lang w:eastAsia="ja-JP"/>
        </w:rPr>
        <w:t>CRPD</w:t>
      </w:r>
      <w:r w:rsidR="0073712D" w:rsidRPr="009014A1">
        <w:rPr>
          <w:sz w:val="21"/>
          <w:szCs w:val="21"/>
          <w:lang w:eastAsia="ja-JP"/>
        </w:rPr>
        <w:t>報告でも</w:t>
      </w:r>
      <w:r w:rsidR="00101BF9" w:rsidRPr="009014A1">
        <w:rPr>
          <w:sz w:val="21"/>
          <w:szCs w:val="21"/>
          <w:lang w:eastAsia="ja-JP"/>
        </w:rPr>
        <w:t>調整メカニズム</w:t>
      </w:r>
      <w:r w:rsidR="00522879" w:rsidRPr="009014A1">
        <w:rPr>
          <w:rFonts w:hint="eastAsia"/>
          <w:sz w:val="21"/>
          <w:szCs w:val="21"/>
          <w:lang w:eastAsia="ja-JP"/>
        </w:rPr>
        <w:t>（</w:t>
      </w:r>
      <w:r w:rsidR="00522879" w:rsidRPr="009014A1">
        <w:rPr>
          <w:sz w:val="21"/>
          <w:szCs w:val="21"/>
          <w:lang w:eastAsia="ja-JP"/>
        </w:rPr>
        <w:t>coordination mechanism</w:t>
      </w:r>
      <w:r w:rsidR="00522879" w:rsidRPr="009014A1">
        <w:rPr>
          <w:rFonts w:hint="eastAsia"/>
          <w:sz w:val="21"/>
          <w:szCs w:val="21"/>
          <w:lang w:eastAsia="ja-JP"/>
        </w:rPr>
        <w:t>）</w:t>
      </w:r>
      <w:r w:rsidR="00E16907" w:rsidRPr="009014A1">
        <w:rPr>
          <w:rFonts w:hint="eastAsia"/>
          <w:sz w:val="21"/>
          <w:szCs w:val="21"/>
          <w:lang w:eastAsia="ja-JP"/>
        </w:rPr>
        <w:t>（訳注　各省庁の障害分野の担当者が条約実施について協議する</w:t>
      </w:r>
      <w:r w:rsidR="006B1B0E" w:rsidRPr="009014A1">
        <w:rPr>
          <w:rFonts w:hint="eastAsia"/>
          <w:sz w:val="21"/>
          <w:szCs w:val="21"/>
          <w:lang w:eastAsia="ja-JP"/>
        </w:rPr>
        <w:t>仕組み、および</w:t>
      </w:r>
      <w:r w:rsidR="00E16907" w:rsidRPr="009014A1">
        <w:rPr>
          <w:rFonts w:hint="eastAsia"/>
          <w:sz w:val="21"/>
          <w:szCs w:val="21"/>
          <w:lang w:eastAsia="ja-JP"/>
        </w:rPr>
        <w:t>、そこに市民社会の代表も参加して協議する</w:t>
      </w:r>
      <w:r w:rsidR="006B1B0E" w:rsidRPr="009014A1">
        <w:rPr>
          <w:rFonts w:hint="eastAsia"/>
          <w:sz w:val="21"/>
          <w:szCs w:val="21"/>
          <w:lang w:eastAsia="ja-JP"/>
        </w:rPr>
        <w:t>仕組み</w:t>
      </w:r>
      <w:r w:rsidR="00E16907" w:rsidRPr="009014A1">
        <w:rPr>
          <w:rFonts w:hint="eastAsia"/>
          <w:sz w:val="21"/>
          <w:szCs w:val="21"/>
          <w:lang w:eastAsia="ja-JP"/>
        </w:rPr>
        <w:t>）</w:t>
      </w:r>
      <w:r w:rsidR="00101BF9" w:rsidRPr="009014A1">
        <w:rPr>
          <w:sz w:val="21"/>
          <w:szCs w:val="21"/>
          <w:lang w:eastAsia="ja-JP"/>
        </w:rPr>
        <w:t>という語に触れていない。</w:t>
      </w:r>
      <w:r w:rsidR="009867A3" w:rsidRPr="009014A1">
        <w:rPr>
          <w:sz w:val="21"/>
          <w:szCs w:val="21"/>
          <w:lang w:eastAsia="ja-JP"/>
        </w:rPr>
        <w:t>唯一の</w:t>
      </w:r>
      <w:r w:rsidR="008D108A" w:rsidRPr="009014A1">
        <w:rPr>
          <w:rFonts w:hint="eastAsia"/>
          <w:sz w:val="21"/>
          <w:szCs w:val="21"/>
          <w:lang w:eastAsia="ja-JP"/>
        </w:rPr>
        <w:t>連絡先</w:t>
      </w:r>
      <w:r w:rsidR="009867A3" w:rsidRPr="009014A1">
        <w:rPr>
          <w:sz w:val="21"/>
          <w:szCs w:val="21"/>
          <w:lang w:eastAsia="ja-JP"/>
        </w:rPr>
        <w:t>は、</w:t>
      </w:r>
      <w:r w:rsidR="00CD2F4A" w:rsidRPr="009014A1">
        <w:rPr>
          <w:sz w:val="21"/>
          <w:szCs w:val="21"/>
          <w:lang w:eastAsia="ja-JP"/>
        </w:rPr>
        <w:t>現在も</w:t>
      </w:r>
      <w:r w:rsidR="00454195" w:rsidRPr="009014A1">
        <w:rPr>
          <w:rFonts w:hint="eastAsia"/>
          <w:sz w:val="21"/>
          <w:szCs w:val="21"/>
          <w:lang w:eastAsia="ja-JP"/>
        </w:rPr>
        <w:t>社会省</w:t>
      </w:r>
      <w:r w:rsidR="00004385" w:rsidRPr="009014A1">
        <w:rPr>
          <w:sz w:val="21"/>
          <w:szCs w:val="21"/>
          <w:lang w:eastAsia="ja-JP"/>
        </w:rPr>
        <w:t>に置かれている</w:t>
      </w:r>
      <w:r w:rsidR="000C1A7E" w:rsidRPr="009014A1">
        <w:rPr>
          <w:sz w:val="21"/>
          <w:szCs w:val="21"/>
          <w:lang w:eastAsia="ja-JP"/>
        </w:rPr>
        <w:t>。</w:t>
      </w:r>
      <w:proofErr w:type="spellStart"/>
      <w:r w:rsidR="004456B6" w:rsidRPr="009014A1">
        <w:rPr>
          <w:sz w:val="21"/>
          <w:szCs w:val="21"/>
          <w:lang w:eastAsia="ja-JP"/>
        </w:rPr>
        <w:t>LoIPR</w:t>
      </w:r>
      <w:proofErr w:type="spellEnd"/>
      <w:r w:rsidR="004456B6" w:rsidRPr="009014A1">
        <w:rPr>
          <w:rFonts w:hint="eastAsia"/>
          <w:sz w:val="21"/>
          <w:szCs w:val="21"/>
          <w:lang w:eastAsia="ja-JP"/>
        </w:rPr>
        <w:t>（</w:t>
      </w:r>
      <w:r w:rsidR="004456B6" w:rsidRPr="009014A1">
        <w:rPr>
          <w:sz w:val="21"/>
          <w:szCs w:val="21"/>
          <w:lang w:eastAsia="ja-JP"/>
        </w:rPr>
        <w:t>List of Issues Prior to Reporting</w:t>
      </w:r>
      <w:r w:rsidR="004456B6" w:rsidRPr="009014A1">
        <w:rPr>
          <w:rFonts w:hint="eastAsia"/>
          <w:sz w:val="21"/>
          <w:szCs w:val="21"/>
          <w:lang w:eastAsia="ja-JP"/>
        </w:rPr>
        <w:t xml:space="preserve"> </w:t>
      </w:r>
      <w:r w:rsidR="00B251C2" w:rsidRPr="009014A1">
        <w:rPr>
          <w:rFonts w:hint="eastAsia"/>
          <w:sz w:val="21"/>
          <w:szCs w:val="21"/>
          <w:lang w:eastAsia="ja-JP"/>
        </w:rPr>
        <w:t>報告前質問事項</w:t>
      </w:r>
      <w:r w:rsidR="004456B6" w:rsidRPr="009014A1">
        <w:rPr>
          <w:rFonts w:hint="eastAsia"/>
          <w:sz w:val="21"/>
          <w:szCs w:val="21"/>
          <w:lang w:eastAsia="ja-JP"/>
        </w:rPr>
        <w:t>）</w:t>
      </w:r>
      <w:r w:rsidR="00B251C2" w:rsidRPr="009014A1">
        <w:rPr>
          <w:rFonts w:hint="eastAsia"/>
          <w:sz w:val="21"/>
          <w:szCs w:val="21"/>
          <w:lang w:eastAsia="ja-JP"/>
        </w:rPr>
        <w:t>の</w:t>
      </w:r>
      <w:r w:rsidR="007E0345" w:rsidRPr="009014A1">
        <w:rPr>
          <w:sz w:val="21"/>
          <w:szCs w:val="21"/>
          <w:lang w:eastAsia="ja-JP"/>
        </w:rPr>
        <w:t>質問</w:t>
      </w:r>
      <w:r w:rsidR="007E0345" w:rsidRPr="009014A1">
        <w:rPr>
          <w:sz w:val="21"/>
          <w:szCs w:val="21"/>
          <w:lang w:eastAsia="ja-JP"/>
        </w:rPr>
        <w:t>1 e)</w:t>
      </w:r>
      <w:r w:rsidR="007E0345" w:rsidRPr="009014A1">
        <w:rPr>
          <w:sz w:val="21"/>
          <w:szCs w:val="21"/>
          <w:lang w:eastAsia="ja-JP"/>
        </w:rPr>
        <w:t>への回答で述べた</w:t>
      </w:r>
      <w:r w:rsidR="00522879" w:rsidRPr="009014A1">
        <w:rPr>
          <w:rFonts w:hint="eastAsia"/>
          <w:sz w:val="21"/>
          <w:szCs w:val="21"/>
          <w:lang w:eastAsia="ja-JP"/>
        </w:rPr>
        <w:t>省庁</w:t>
      </w:r>
      <w:r w:rsidR="00C63F9B" w:rsidRPr="009014A1">
        <w:rPr>
          <w:sz w:val="21"/>
          <w:szCs w:val="21"/>
          <w:lang w:eastAsia="ja-JP"/>
        </w:rPr>
        <w:t>間</w:t>
      </w:r>
      <w:r w:rsidR="00341FE9" w:rsidRPr="009014A1">
        <w:rPr>
          <w:sz w:val="21"/>
          <w:szCs w:val="21"/>
          <w:lang w:eastAsia="ja-JP"/>
        </w:rPr>
        <w:t>ワーキンググループも</w:t>
      </w:r>
      <w:r w:rsidR="0067665F" w:rsidRPr="009014A1">
        <w:rPr>
          <w:sz w:val="21"/>
          <w:szCs w:val="21"/>
          <w:lang w:eastAsia="ja-JP"/>
        </w:rPr>
        <w:t>同</w:t>
      </w:r>
      <w:r w:rsidR="00B251C2" w:rsidRPr="009014A1">
        <w:rPr>
          <w:rFonts w:hint="eastAsia"/>
          <w:sz w:val="21"/>
          <w:szCs w:val="21"/>
          <w:lang w:eastAsia="ja-JP"/>
        </w:rPr>
        <w:t>省</w:t>
      </w:r>
      <w:r w:rsidR="0067665F" w:rsidRPr="009014A1">
        <w:rPr>
          <w:sz w:val="21"/>
          <w:szCs w:val="21"/>
          <w:lang w:eastAsia="ja-JP"/>
        </w:rPr>
        <w:t>が</w:t>
      </w:r>
      <w:r w:rsidR="00CA6A39" w:rsidRPr="009014A1">
        <w:rPr>
          <w:sz w:val="21"/>
          <w:szCs w:val="21"/>
          <w:lang w:eastAsia="ja-JP"/>
        </w:rPr>
        <w:t>運営している</w:t>
      </w:r>
      <w:r w:rsidR="007E0345" w:rsidRPr="009014A1">
        <w:rPr>
          <w:rStyle w:val="a6"/>
          <w:sz w:val="21"/>
          <w:szCs w:val="21"/>
        </w:rPr>
        <w:footnoteReference w:id="268"/>
      </w:r>
      <w:r w:rsidR="00D43300" w:rsidRPr="009014A1">
        <w:rPr>
          <w:sz w:val="21"/>
          <w:szCs w:val="21"/>
          <w:lang w:eastAsia="ja-JP"/>
        </w:rPr>
        <w:t>。</w:t>
      </w:r>
      <w:r w:rsidR="00D43300" w:rsidRPr="009014A1">
        <w:rPr>
          <w:sz w:val="21"/>
          <w:szCs w:val="21"/>
          <w:lang w:eastAsia="ja-JP"/>
        </w:rPr>
        <w:t xml:space="preserve"> </w:t>
      </w:r>
    </w:p>
    <w:p w14:paraId="1518E7EB" w14:textId="62E36AD1" w:rsidR="00F07DDE" w:rsidRPr="009014A1" w:rsidRDefault="0060346C">
      <w:pPr>
        <w:rPr>
          <w:sz w:val="21"/>
          <w:szCs w:val="21"/>
          <w:lang w:eastAsia="ja-JP"/>
        </w:rPr>
      </w:pPr>
      <w:r w:rsidRPr="009014A1">
        <w:rPr>
          <w:sz w:val="21"/>
          <w:szCs w:val="21"/>
          <w:lang w:eastAsia="ja-JP"/>
        </w:rPr>
        <w:t xml:space="preserve">155 </w:t>
      </w:r>
      <w:r w:rsidR="005763BA" w:rsidRPr="009014A1">
        <w:rPr>
          <w:sz w:val="21"/>
          <w:szCs w:val="21"/>
          <w:lang w:eastAsia="ja-JP"/>
        </w:rPr>
        <w:t>人権</w:t>
      </w:r>
      <w:r w:rsidR="002446CF" w:rsidRPr="009014A1">
        <w:rPr>
          <w:sz w:val="21"/>
          <w:szCs w:val="21"/>
          <w:lang w:eastAsia="ja-JP"/>
        </w:rPr>
        <w:t>アプローチは</w:t>
      </w:r>
      <w:r w:rsidR="00245F15" w:rsidRPr="009014A1">
        <w:rPr>
          <w:sz w:val="21"/>
          <w:szCs w:val="21"/>
          <w:lang w:eastAsia="ja-JP"/>
        </w:rPr>
        <w:t>障害者</w:t>
      </w:r>
      <w:r w:rsidR="00BC00B1" w:rsidRPr="009014A1">
        <w:rPr>
          <w:sz w:val="21"/>
          <w:szCs w:val="21"/>
          <w:lang w:eastAsia="ja-JP"/>
        </w:rPr>
        <w:t>政策では</w:t>
      </w:r>
      <w:r w:rsidR="009E64DD" w:rsidRPr="009014A1">
        <w:rPr>
          <w:rFonts w:hint="eastAsia"/>
          <w:sz w:val="21"/>
          <w:szCs w:val="21"/>
          <w:lang w:eastAsia="ja-JP"/>
        </w:rPr>
        <w:t>十分に練られてはいない</w:t>
      </w:r>
      <w:r w:rsidR="0075193F" w:rsidRPr="009014A1">
        <w:rPr>
          <w:sz w:val="21"/>
          <w:szCs w:val="21"/>
          <w:lang w:eastAsia="ja-JP"/>
        </w:rPr>
        <w:t>。政府は、</w:t>
      </w:r>
      <w:r w:rsidR="00663B41" w:rsidRPr="009014A1">
        <w:rPr>
          <w:sz w:val="21"/>
          <w:szCs w:val="21"/>
          <w:lang w:eastAsia="ja-JP"/>
        </w:rPr>
        <w:t>ウェブサイト</w:t>
      </w:r>
      <w:r w:rsidR="00EB047A" w:rsidRPr="009014A1">
        <w:rPr>
          <w:rStyle w:val="a6"/>
          <w:sz w:val="21"/>
          <w:szCs w:val="21"/>
        </w:rPr>
        <w:footnoteReference w:id="269"/>
      </w:r>
      <w:r w:rsidR="00EB047A" w:rsidRPr="009014A1">
        <w:rPr>
          <w:sz w:val="21"/>
          <w:szCs w:val="21"/>
          <w:lang w:eastAsia="ja-JP"/>
        </w:rPr>
        <w:t>において、民主主義と人権に</w:t>
      </w:r>
      <w:r w:rsidR="00607DCB" w:rsidRPr="009014A1">
        <w:rPr>
          <w:sz w:val="21"/>
          <w:szCs w:val="21"/>
          <w:lang w:eastAsia="ja-JP"/>
        </w:rPr>
        <w:t>関連する国家</w:t>
      </w:r>
      <w:r w:rsidR="002E6ECB" w:rsidRPr="009014A1">
        <w:rPr>
          <w:sz w:val="21"/>
          <w:szCs w:val="21"/>
          <w:lang w:eastAsia="ja-JP"/>
        </w:rPr>
        <w:t>政策の</w:t>
      </w:r>
      <w:r w:rsidR="00607DCB" w:rsidRPr="009014A1">
        <w:rPr>
          <w:sz w:val="21"/>
          <w:szCs w:val="21"/>
          <w:lang w:eastAsia="ja-JP"/>
        </w:rPr>
        <w:t>責任</w:t>
      </w:r>
      <w:r w:rsidR="005C6AC9" w:rsidRPr="009014A1">
        <w:rPr>
          <w:sz w:val="21"/>
          <w:szCs w:val="21"/>
          <w:lang w:eastAsia="ja-JP"/>
        </w:rPr>
        <w:t>省庁の一つとして、</w:t>
      </w:r>
      <w:r w:rsidR="00454195" w:rsidRPr="009014A1">
        <w:rPr>
          <w:rFonts w:hint="eastAsia"/>
          <w:sz w:val="21"/>
          <w:szCs w:val="21"/>
          <w:lang w:eastAsia="ja-JP"/>
        </w:rPr>
        <w:t>社会省</w:t>
      </w:r>
      <w:r w:rsidR="002E6ECB" w:rsidRPr="009014A1">
        <w:rPr>
          <w:sz w:val="21"/>
          <w:szCs w:val="21"/>
          <w:lang w:eastAsia="ja-JP"/>
        </w:rPr>
        <w:t>を挙げていない。</w:t>
      </w:r>
    </w:p>
    <w:p w14:paraId="7785E32E" w14:textId="7FADA282" w:rsidR="00F07DDE" w:rsidRPr="009014A1" w:rsidRDefault="0060346C">
      <w:pPr>
        <w:rPr>
          <w:rFonts w:cstheme="minorHAnsi"/>
          <w:sz w:val="21"/>
          <w:szCs w:val="21"/>
          <w:lang w:eastAsia="ja-JP"/>
        </w:rPr>
      </w:pPr>
      <w:r w:rsidRPr="009014A1">
        <w:rPr>
          <w:sz w:val="21"/>
          <w:szCs w:val="21"/>
          <w:lang w:eastAsia="ja-JP"/>
        </w:rPr>
        <w:t xml:space="preserve">156 </w:t>
      </w:r>
      <w:r w:rsidR="008228D8" w:rsidRPr="009014A1">
        <w:rPr>
          <w:sz w:val="21"/>
          <w:szCs w:val="21"/>
          <w:lang w:eastAsia="ja-JP"/>
        </w:rPr>
        <w:t>一般的意見</w:t>
      </w:r>
      <w:r w:rsidR="008228D8" w:rsidRPr="009014A1">
        <w:rPr>
          <w:sz w:val="21"/>
          <w:szCs w:val="21"/>
          <w:lang w:eastAsia="ja-JP"/>
        </w:rPr>
        <w:t>7</w:t>
      </w:r>
      <w:r w:rsidR="00D70517" w:rsidRPr="009014A1">
        <w:rPr>
          <w:rFonts w:hint="eastAsia"/>
          <w:sz w:val="21"/>
          <w:szCs w:val="21"/>
          <w:lang w:eastAsia="ja-JP"/>
        </w:rPr>
        <w:t xml:space="preserve">（訳注　</w:t>
      </w:r>
      <w:r w:rsidR="00D9398B" w:rsidRPr="009014A1">
        <w:rPr>
          <w:rFonts w:hint="eastAsia"/>
          <w:sz w:val="21"/>
          <w:szCs w:val="21"/>
          <w:lang w:eastAsia="ja-JP"/>
        </w:rPr>
        <w:t>障害のある人</w:t>
      </w:r>
      <w:r w:rsidR="00D70517" w:rsidRPr="009014A1">
        <w:rPr>
          <w:rFonts w:hint="eastAsia"/>
          <w:sz w:val="21"/>
          <w:szCs w:val="21"/>
          <w:lang w:eastAsia="ja-JP"/>
        </w:rPr>
        <w:t>の参加に関する一般的意見）</w:t>
      </w:r>
      <w:r w:rsidR="008228D8" w:rsidRPr="009014A1">
        <w:rPr>
          <w:sz w:val="21"/>
          <w:szCs w:val="21"/>
          <w:lang w:eastAsia="ja-JP"/>
        </w:rPr>
        <w:t>に沿った意思決定および監視への積極的な関与を</w:t>
      </w:r>
      <w:r w:rsidR="00D34C7F" w:rsidRPr="009014A1">
        <w:rPr>
          <w:sz w:val="21"/>
          <w:szCs w:val="21"/>
          <w:lang w:eastAsia="ja-JP"/>
        </w:rPr>
        <w:t>確保するための</w:t>
      </w:r>
      <w:r w:rsidR="00D34C7F" w:rsidRPr="009014A1">
        <w:rPr>
          <w:sz w:val="21"/>
          <w:szCs w:val="21"/>
          <w:lang w:eastAsia="ja-JP"/>
        </w:rPr>
        <w:t>OPD</w:t>
      </w:r>
      <w:r w:rsidR="009E64DD" w:rsidRPr="009014A1">
        <w:rPr>
          <w:rFonts w:hint="eastAsia"/>
          <w:sz w:val="21"/>
          <w:szCs w:val="21"/>
          <w:lang w:eastAsia="ja-JP"/>
        </w:rPr>
        <w:t>（障害者団体）</w:t>
      </w:r>
      <w:r w:rsidR="00D34C7F" w:rsidRPr="009014A1">
        <w:rPr>
          <w:sz w:val="21"/>
          <w:szCs w:val="21"/>
          <w:lang w:eastAsia="ja-JP"/>
        </w:rPr>
        <w:t>の正式な役割は</w:t>
      </w:r>
      <w:r w:rsidR="007576CC" w:rsidRPr="009014A1">
        <w:rPr>
          <w:sz w:val="21"/>
          <w:szCs w:val="21"/>
          <w:lang w:eastAsia="ja-JP"/>
        </w:rPr>
        <w:t>ない。</w:t>
      </w:r>
      <w:r w:rsidR="009F6AF8" w:rsidRPr="009014A1">
        <w:rPr>
          <w:sz w:val="21"/>
          <w:szCs w:val="21"/>
          <w:lang w:eastAsia="ja-JP"/>
        </w:rPr>
        <w:t>人権の</w:t>
      </w:r>
      <w:r w:rsidR="00BA70EB" w:rsidRPr="009014A1">
        <w:rPr>
          <w:sz w:val="21"/>
          <w:szCs w:val="21"/>
          <w:lang w:eastAsia="ja-JP"/>
        </w:rPr>
        <w:t>報告および実施における</w:t>
      </w:r>
      <w:r w:rsidR="00ED566C" w:rsidRPr="009014A1">
        <w:rPr>
          <w:sz w:val="21"/>
          <w:szCs w:val="21"/>
          <w:lang w:eastAsia="ja-JP"/>
        </w:rPr>
        <w:t>市民社会組織との対話強化の必要性は、</w:t>
      </w:r>
      <w:r w:rsidR="00ED566C" w:rsidRPr="009014A1">
        <w:rPr>
          <w:sz w:val="21"/>
          <w:szCs w:val="21"/>
          <w:lang w:eastAsia="ja-JP"/>
        </w:rPr>
        <w:t>2021</w:t>
      </w:r>
      <w:r w:rsidR="009E64DD" w:rsidRPr="009014A1">
        <w:rPr>
          <w:rFonts w:hint="eastAsia"/>
          <w:sz w:val="21"/>
          <w:szCs w:val="21"/>
          <w:lang w:eastAsia="ja-JP"/>
        </w:rPr>
        <w:t>年の</w:t>
      </w:r>
      <w:r w:rsidR="009E64DD" w:rsidRPr="009014A1">
        <w:rPr>
          <w:sz w:val="21"/>
          <w:szCs w:val="21"/>
          <w:lang w:eastAsia="ja-JP"/>
        </w:rPr>
        <w:t xml:space="preserve"> CESCR</w:t>
      </w:r>
      <w:r w:rsidR="009E64DD" w:rsidRPr="009014A1">
        <w:rPr>
          <w:rFonts w:hint="eastAsia"/>
          <w:sz w:val="21"/>
          <w:szCs w:val="21"/>
          <w:lang w:eastAsia="ja-JP"/>
        </w:rPr>
        <w:t>（</w:t>
      </w:r>
      <w:r w:rsidR="002D6C86" w:rsidRPr="009014A1">
        <w:rPr>
          <w:sz w:val="21"/>
          <w:szCs w:val="21"/>
          <w:lang w:eastAsia="ja-JP"/>
        </w:rPr>
        <w:t>Committee on Economic, Social and Cultural Rights</w:t>
      </w:r>
      <w:r w:rsidR="002D6C86" w:rsidRPr="009014A1">
        <w:rPr>
          <w:rFonts w:hint="eastAsia"/>
          <w:sz w:val="21"/>
          <w:szCs w:val="21"/>
          <w:lang w:eastAsia="ja-JP"/>
        </w:rPr>
        <w:t xml:space="preserve">　</w:t>
      </w:r>
      <w:r w:rsidR="009E64DD" w:rsidRPr="009014A1">
        <w:rPr>
          <w:rFonts w:hint="eastAsia"/>
          <w:sz w:val="21"/>
          <w:szCs w:val="21"/>
          <w:lang w:eastAsia="ja-JP"/>
        </w:rPr>
        <w:t>経済的</w:t>
      </w:r>
      <w:r w:rsidR="002D6C86" w:rsidRPr="009014A1">
        <w:rPr>
          <w:rFonts w:hint="eastAsia"/>
          <w:sz w:val="21"/>
          <w:szCs w:val="21"/>
          <w:lang w:eastAsia="ja-JP"/>
        </w:rPr>
        <w:t>・</w:t>
      </w:r>
      <w:r w:rsidR="00D70517" w:rsidRPr="009014A1">
        <w:rPr>
          <w:rFonts w:hint="eastAsia"/>
          <w:sz w:val="21"/>
          <w:szCs w:val="21"/>
          <w:lang w:eastAsia="ja-JP"/>
        </w:rPr>
        <w:t>社会的</w:t>
      </w:r>
      <w:r w:rsidR="002D6C86" w:rsidRPr="009014A1">
        <w:rPr>
          <w:rFonts w:ascii="Arial" w:hAnsi="Arial" w:cs="Arial"/>
          <w:sz w:val="21"/>
          <w:szCs w:val="21"/>
          <w:shd w:val="clear" w:color="auto" w:fill="FFFFFF"/>
          <w:lang w:eastAsia="ja-JP"/>
        </w:rPr>
        <w:t>及び</w:t>
      </w:r>
      <w:r w:rsidR="00D70517" w:rsidRPr="009014A1">
        <w:rPr>
          <w:rFonts w:hint="eastAsia"/>
          <w:sz w:val="21"/>
          <w:szCs w:val="21"/>
          <w:lang w:eastAsia="ja-JP"/>
        </w:rPr>
        <w:t>文化的権利に関する</w:t>
      </w:r>
      <w:r w:rsidR="002D6C86" w:rsidRPr="009014A1">
        <w:rPr>
          <w:rFonts w:hint="eastAsia"/>
          <w:sz w:val="21"/>
          <w:szCs w:val="21"/>
          <w:lang w:eastAsia="ja-JP"/>
        </w:rPr>
        <w:t>国際規約</w:t>
      </w:r>
      <w:r w:rsidR="009E64DD" w:rsidRPr="009014A1">
        <w:rPr>
          <w:rFonts w:hint="eastAsia"/>
          <w:sz w:val="21"/>
          <w:szCs w:val="21"/>
          <w:lang w:eastAsia="ja-JP"/>
        </w:rPr>
        <w:t>）に関する</w:t>
      </w:r>
      <w:r w:rsidR="00ED566C" w:rsidRPr="009014A1">
        <w:rPr>
          <w:sz w:val="21"/>
          <w:szCs w:val="21"/>
          <w:lang w:eastAsia="ja-JP"/>
        </w:rPr>
        <w:t>の報告</w:t>
      </w:r>
      <w:r w:rsidR="00ED566C" w:rsidRPr="009014A1">
        <w:rPr>
          <w:rStyle w:val="a6"/>
          <w:sz w:val="21"/>
          <w:szCs w:val="21"/>
        </w:rPr>
        <w:footnoteReference w:id="270"/>
      </w:r>
      <w:r w:rsidR="00ED566C" w:rsidRPr="009014A1">
        <w:rPr>
          <w:sz w:val="21"/>
          <w:szCs w:val="21"/>
          <w:lang w:eastAsia="ja-JP"/>
        </w:rPr>
        <w:t>でも強調されている。</w:t>
      </w:r>
      <w:r w:rsidR="00C50D6F" w:rsidRPr="009014A1">
        <w:rPr>
          <w:rFonts w:cstheme="minorHAnsi"/>
          <w:sz w:val="21"/>
          <w:szCs w:val="21"/>
          <w:lang w:eastAsia="ja-JP"/>
        </w:rPr>
        <w:t>OPD</w:t>
      </w:r>
      <w:r w:rsidR="00C50D6F" w:rsidRPr="009014A1">
        <w:rPr>
          <w:rFonts w:cstheme="minorHAnsi"/>
          <w:sz w:val="21"/>
          <w:szCs w:val="21"/>
          <w:lang w:eastAsia="ja-JP"/>
        </w:rPr>
        <w:t>、</w:t>
      </w:r>
      <w:r w:rsidR="00A500CB" w:rsidRPr="009014A1">
        <w:rPr>
          <w:rFonts w:cstheme="minorHAnsi"/>
          <w:sz w:val="21"/>
          <w:szCs w:val="21"/>
          <w:lang w:eastAsia="ja-JP"/>
        </w:rPr>
        <w:t>県行政委員会および</w:t>
      </w:r>
      <w:r w:rsidR="00454195" w:rsidRPr="009014A1">
        <w:rPr>
          <w:rFonts w:hint="eastAsia"/>
          <w:sz w:val="21"/>
          <w:szCs w:val="21"/>
          <w:lang w:eastAsia="ja-JP"/>
        </w:rPr>
        <w:t>社会省</w:t>
      </w:r>
      <w:r w:rsidR="00A500CB" w:rsidRPr="009014A1">
        <w:rPr>
          <w:rFonts w:cstheme="minorHAnsi"/>
          <w:sz w:val="21"/>
          <w:szCs w:val="21"/>
          <w:lang w:eastAsia="ja-JP"/>
        </w:rPr>
        <w:t>を</w:t>
      </w:r>
      <w:r w:rsidR="00C50D6F" w:rsidRPr="009014A1">
        <w:rPr>
          <w:rFonts w:cstheme="minorHAnsi"/>
          <w:sz w:val="21"/>
          <w:szCs w:val="21"/>
          <w:lang w:eastAsia="ja-JP"/>
        </w:rPr>
        <w:t>含む</w:t>
      </w:r>
      <w:r w:rsidR="00A500CB" w:rsidRPr="009014A1">
        <w:rPr>
          <w:rFonts w:cstheme="minorHAnsi"/>
          <w:sz w:val="21"/>
          <w:szCs w:val="21"/>
          <w:lang w:eastAsia="ja-JP"/>
        </w:rPr>
        <w:t>CSO</w:t>
      </w:r>
      <w:r w:rsidR="001F53E9" w:rsidRPr="009014A1">
        <w:rPr>
          <w:rFonts w:hint="eastAsia"/>
          <w:sz w:val="21"/>
          <w:szCs w:val="21"/>
          <w:lang w:eastAsia="ja-JP"/>
        </w:rPr>
        <w:t>（</w:t>
      </w:r>
      <w:r w:rsidR="001F53E9" w:rsidRPr="009014A1">
        <w:rPr>
          <w:rFonts w:hint="eastAsia"/>
          <w:sz w:val="21"/>
          <w:szCs w:val="21"/>
          <w:lang w:eastAsia="ja-JP"/>
        </w:rPr>
        <w:t>C</w:t>
      </w:r>
      <w:r w:rsidR="001F53E9" w:rsidRPr="009014A1">
        <w:rPr>
          <w:sz w:val="21"/>
          <w:szCs w:val="21"/>
          <w:lang w:eastAsia="ja-JP"/>
        </w:rPr>
        <w:t xml:space="preserve">ivil </w:t>
      </w:r>
      <w:r w:rsidR="001F53E9" w:rsidRPr="009014A1">
        <w:rPr>
          <w:rFonts w:hint="eastAsia"/>
          <w:sz w:val="21"/>
          <w:szCs w:val="21"/>
          <w:lang w:eastAsia="ja-JP"/>
        </w:rPr>
        <w:t>S</w:t>
      </w:r>
      <w:r w:rsidR="001F53E9" w:rsidRPr="009014A1">
        <w:rPr>
          <w:sz w:val="21"/>
          <w:szCs w:val="21"/>
          <w:lang w:eastAsia="ja-JP"/>
        </w:rPr>
        <w:t xml:space="preserve">upport </w:t>
      </w:r>
      <w:r w:rsidR="001F53E9" w:rsidRPr="009014A1">
        <w:rPr>
          <w:rFonts w:hint="eastAsia"/>
          <w:sz w:val="21"/>
          <w:szCs w:val="21"/>
          <w:lang w:eastAsia="ja-JP"/>
        </w:rPr>
        <w:t>O</w:t>
      </w:r>
      <w:r w:rsidR="001F53E9" w:rsidRPr="009014A1">
        <w:rPr>
          <w:sz w:val="21"/>
          <w:szCs w:val="21"/>
          <w:lang w:eastAsia="ja-JP"/>
        </w:rPr>
        <w:t>perations</w:t>
      </w:r>
      <w:r w:rsidR="001F53E9" w:rsidRPr="009014A1">
        <w:rPr>
          <w:rFonts w:hint="eastAsia"/>
          <w:sz w:val="21"/>
          <w:szCs w:val="21"/>
          <w:lang w:eastAsia="ja-JP"/>
        </w:rPr>
        <w:t>市民社会組織）</w:t>
      </w:r>
      <w:r w:rsidR="00A500CB" w:rsidRPr="009014A1">
        <w:rPr>
          <w:rFonts w:cstheme="minorHAnsi"/>
          <w:sz w:val="21"/>
          <w:szCs w:val="21"/>
          <w:lang w:eastAsia="ja-JP"/>
        </w:rPr>
        <w:t>との作業部会は、報告およびフォローアップのための体系的な国内メカニズムに向けて、</w:t>
      </w:r>
      <w:r w:rsidR="00E00F1A" w:rsidRPr="009014A1">
        <w:rPr>
          <w:rFonts w:cstheme="minorHAnsi" w:hint="eastAsia"/>
          <w:sz w:val="21"/>
          <w:szCs w:val="21"/>
          <w:lang w:eastAsia="ja-JP"/>
        </w:rPr>
        <w:t>臨時的</w:t>
      </w:r>
      <w:r w:rsidR="00A500CB" w:rsidRPr="009014A1">
        <w:rPr>
          <w:rFonts w:cstheme="minorHAnsi"/>
          <w:sz w:val="21"/>
          <w:szCs w:val="21"/>
          <w:lang w:eastAsia="ja-JP"/>
        </w:rPr>
        <w:t>なものから移行するための提案を起草した</w:t>
      </w:r>
      <w:r w:rsidR="00037722" w:rsidRPr="009014A1">
        <w:rPr>
          <w:rStyle w:val="a6"/>
          <w:sz w:val="21"/>
          <w:szCs w:val="21"/>
        </w:rPr>
        <w:footnoteReference w:id="271"/>
      </w:r>
      <w:r w:rsidR="00A500CB" w:rsidRPr="009014A1">
        <w:rPr>
          <w:rFonts w:cstheme="minorHAnsi"/>
          <w:sz w:val="21"/>
          <w:szCs w:val="21"/>
          <w:lang w:eastAsia="ja-JP"/>
        </w:rPr>
        <w:t>。</w:t>
      </w:r>
      <w:r w:rsidR="00A500CB" w:rsidRPr="009014A1">
        <w:rPr>
          <w:rFonts w:cstheme="minorHAnsi"/>
          <w:sz w:val="21"/>
          <w:szCs w:val="21"/>
          <w:lang w:eastAsia="ja-JP"/>
        </w:rPr>
        <w:t>2022</w:t>
      </w:r>
      <w:r w:rsidR="00A500CB" w:rsidRPr="009014A1">
        <w:rPr>
          <w:rFonts w:cstheme="minorHAnsi"/>
          <w:sz w:val="21"/>
          <w:szCs w:val="21"/>
          <w:lang w:eastAsia="ja-JP"/>
        </w:rPr>
        <w:t>年の政権交代後、会議は中断した。</w:t>
      </w:r>
      <w:r w:rsidR="00A500CB" w:rsidRPr="009014A1">
        <w:rPr>
          <w:rFonts w:cstheme="minorHAnsi"/>
          <w:sz w:val="21"/>
          <w:szCs w:val="21"/>
          <w:lang w:eastAsia="ja-JP"/>
        </w:rPr>
        <w:t xml:space="preserve"> </w:t>
      </w:r>
    </w:p>
    <w:p w14:paraId="6669607B" w14:textId="50B3F178" w:rsidR="00F07DDE" w:rsidRPr="009014A1" w:rsidRDefault="0060346C">
      <w:pPr>
        <w:rPr>
          <w:sz w:val="21"/>
          <w:szCs w:val="21"/>
          <w:lang w:eastAsia="ja-JP"/>
        </w:rPr>
      </w:pPr>
      <w:r w:rsidRPr="009014A1">
        <w:rPr>
          <w:sz w:val="21"/>
          <w:szCs w:val="21"/>
          <w:lang w:eastAsia="ja-JP"/>
        </w:rPr>
        <w:t xml:space="preserve">157 </w:t>
      </w:r>
      <w:r w:rsidR="0091688D" w:rsidRPr="009014A1">
        <w:rPr>
          <w:sz w:val="21"/>
          <w:szCs w:val="21"/>
          <w:lang w:eastAsia="ja-JP"/>
        </w:rPr>
        <w:t>障害者政策は</w:t>
      </w:r>
      <w:r w:rsidR="00F80829" w:rsidRPr="009014A1">
        <w:rPr>
          <w:sz w:val="21"/>
          <w:szCs w:val="21"/>
          <w:lang w:eastAsia="ja-JP"/>
        </w:rPr>
        <w:t>、</w:t>
      </w:r>
      <w:r w:rsidR="0091688D" w:rsidRPr="009014A1">
        <w:rPr>
          <w:sz w:val="21"/>
          <w:szCs w:val="21"/>
          <w:lang w:eastAsia="ja-JP"/>
        </w:rPr>
        <w:t>法律や政策を変更する権限を持たない公的機関に委任されている。スウェーデン</w:t>
      </w:r>
      <w:r w:rsidR="00857D04" w:rsidRPr="009014A1">
        <w:rPr>
          <w:rFonts w:hint="eastAsia"/>
          <w:sz w:val="21"/>
          <w:szCs w:val="21"/>
          <w:lang w:eastAsia="ja-JP"/>
        </w:rPr>
        <w:t>社会</w:t>
      </w:r>
      <w:r w:rsidR="0091688D" w:rsidRPr="009014A1">
        <w:rPr>
          <w:sz w:val="21"/>
          <w:szCs w:val="21"/>
          <w:lang w:eastAsia="ja-JP"/>
        </w:rPr>
        <w:t>参加庁は、「動向を監視・分析し、方法、指針、</w:t>
      </w:r>
      <w:r w:rsidR="00E00F1A" w:rsidRPr="009014A1">
        <w:rPr>
          <w:rFonts w:hint="eastAsia"/>
          <w:sz w:val="21"/>
          <w:szCs w:val="21"/>
          <w:lang w:eastAsia="ja-JP"/>
        </w:rPr>
        <w:t>助言</w:t>
      </w:r>
      <w:r w:rsidR="0091688D" w:rsidRPr="009014A1">
        <w:rPr>
          <w:sz w:val="21"/>
          <w:szCs w:val="21"/>
          <w:lang w:eastAsia="ja-JP"/>
        </w:rPr>
        <w:t>を提案し、知識を広め、研究やその他の開発作業を開始し、</w:t>
      </w:r>
      <w:r w:rsidR="0075193F" w:rsidRPr="009014A1">
        <w:rPr>
          <w:sz w:val="21"/>
          <w:szCs w:val="21"/>
          <w:lang w:eastAsia="ja-JP"/>
        </w:rPr>
        <w:t>政府に</w:t>
      </w:r>
      <w:r w:rsidR="0091688D" w:rsidRPr="009014A1">
        <w:rPr>
          <w:sz w:val="21"/>
          <w:szCs w:val="21"/>
          <w:lang w:eastAsia="ja-JP"/>
        </w:rPr>
        <w:t>支援や対策を提案することによって、その使命を果たす</w:t>
      </w:r>
      <w:r w:rsidR="0075193F" w:rsidRPr="009014A1">
        <w:rPr>
          <w:sz w:val="21"/>
          <w:szCs w:val="21"/>
          <w:lang w:eastAsia="ja-JP"/>
        </w:rPr>
        <w:t>」</w:t>
      </w:r>
      <w:r w:rsidR="0091688D" w:rsidRPr="009014A1">
        <w:rPr>
          <w:rStyle w:val="a6"/>
          <w:sz w:val="21"/>
          <w:szCs w:val="21"/>
        </w:rPr>
        <w:footnoteReference w:id="272"/>
      </w:r>
      <w:r w:rsidR="00FF5BDF" w:rsidRPr="009014A1">
        <w:rPr>
          <w:sz w:val="21"/>
          <w:szCs w:val="21"/>
          <w:lang w:eastAsia="ja-JP"/>
        </w:rPr>
        <w:t>。</w:t>
      </w:r>
    </w:p>
    <w:p w14:paraId="73A749CA" w14:textId="6509190A" w:rsidR="00F07DDE" w:rsidRPr="009014A1" w:rsidRDefault="0060346C">
      <w:pPr>
        <w:rPr>
          <w:sz w:val="21"/>
          <w:szCs w:val="21"/>
          <w:lang w:eastAsia="ja-JP"/>
        </w:rPr>
      </w:pPr>
      <w:r w:rsidRPr="009014A1">
        <w:rPr>
          <w:sz w:val="21"/>
          <w:szCs w:val="21"/>
          <w:lang w:eastAsia="ja-JP"/>
        </w:rPr>
        <w:t xml:space="preserve">158 </w:t>
      </w:r>
      <w:r w:rsidR="00142608" w:rsidRPr="009014A1">
        <w:rPr>
          <w:sz w:val="21"/>
          <w:szCs w:val="21"/>
          <w:lang w:eastAsia="ja-JP"/>
        </w:rPr>
        <w:t>スウェーデンは、</w:t>
      </w:r>
      <w:r w:rsidR="00142608" w:rsidRPr="009014A1">
        <w:rPr>
          <w:sz w:val="21"/>
          <w:szCs w:val="21"/>
          <w:lang w:eastAsia="ja-JP"/>
        </w:rPr>
        <w:t>CRPD</w:t>
      </w:r>
      <w:r w:rsidR="00142608" w:rsidRPr="009014A1">
        <w:rPr>
          <w:sz w:val="21"/>
          <w:szCs w:val="21"/>
          <w:lang w:eastAsia="ja-JP"/>
        </w:rPr>
        <w:t>が発効した</w:t>
      </w:r>
      <w:r w:rsidR="00142608" w:rsidRPr="009014A1">
        <w:rPr>
          <w:sz w:val="21"/>
          <w:szCs w:val="21"/>
          <w:lang w:eastAsia="ja-JP"/>
        </w:rPr>
        <w:t>2009</w:t>
      </w:r>
      <w:r w:rsidR="00142608" w:rsidRPr="009014A1">
        <w:rPr>
          <w:sz w:val="21"/>
          <w:szCs w:val="21"/>
          <w:lang w:eastAsia="ja-JP"/>
        </w:rPr>
        <w:t>年</w:t>
      </w:r>
      <w:r w:rsidR="00142608" w:rsidRPr="009014A1">
        <w:rPr>
          <w:sz w:val="21"/>
          <w:szCs w:val="21"/>
          <w:lang w:eastAsia="ja-JP"/>
        </w:rPr>
        <w:t>1</w:t>
      </w:r>
      <w:r w:rsidR="00142608" w:rsidRPr="009014A1">
        <w:rPr>
          <w:sz w:val="21"/>
          <w:szCs w:val="21"/>
          <w:lang w:eastAsia="ja-JP"/>
        </w:rPr>
        <w:t>月</w:t>
      </w:r>
      <w:r w:rsidR="00142608" w:rsidRPr="009014A1">
        <w:rPr>
          <w:sz w:val="21"/>
          <w:szCs w:val="21"/>
          <w:lang w:eastAsia="ja-JP"/>
        </w:rPr>
        <w:t>14</w:t>
      </w:r>
      <w:r w:rsidR="00142608" w:rsidRPr="009014A1">
        <w:rPr>
          <w:sz w:val="21"/>
          <w:szCs w:val="21"/>
          <w:lang w:eastAsia="ja-JP"/>
        </w:rPr>
        <w:t>日以来、</w:t>
      </w:r>
      <w:r w:rsidR="00142608" w:rsidRPr="009014A1">
        <w:rPr>
          <w:sz w:val="21"/>
          <w:szCs w:val="21"/>
          <w:lang w:eastAsia="ja-JP"/>
        </w:rPr>
        <w:t>CRPD</w:t>
      </w:r>
      <w:r w:rsidR="00142608" w:rsidRPr="009014A1">
        <w:rPr>
          <w:sz w:val="21"/>
          <w:szCs w:val="21"/>
          <w:lang w:eastAsia="ja-JP"/>
        </w:rPr>
        <w:t>の実施を</w:t>
      </w:r>
      <w:r w:rsidR="00142608" w:rsidRPr="009014A1">
        <w:rPr>
          <w:b/>
          <w:sz w:val="21"/>
          <w:szCs w:val="21"/>
          <w:lang w:eastAsia="ja-JP"/>
        </w:rPr>
        <w:t>促進し、保護し、監視するための</w:t>
      </w:r>
      <w:r w:rsidR="00142608" w:rsidRPr="009014A1">
        <w:rPr>
          <w:sz w:val="21"/>
          <w:szCs w:val="21"/>
          <w:lang w:eastAsia="ja-JP"/>
        </w:rPr>
        <w:t>国内監視メカニズムを持たない</w:t>
      </w:r>
      <w:r w:rsidR="00B42490" w:rsidRPr="009014A1">
        <w:rPr>
          <w:rStyle w:val="a6"/>
          <w:sz w:val="21"/>
          <w:szCs w:val="21"/>
        </w:rPr>
        <w:footnoteReference w:id="273"/>
      </w:r>
      <w:r w:rsidR="00FF5BDF" w:rsidRPr="009014A1">
        <w:rPr>
          <w:sz w:val="21"/>
          <w:szCs w:val="21"/>
          <w:lang w:eastAsia="ja-JP"/>
        </w:rPr>
        <w:t>。</w:t>
      </w:r>
      <w:r w:rsidR="00E00F1A" w:rsidRPr="009014A1">
        <w:rPr>
          <w:rFonts w:hint="eastAsia"/>
          <w:sz w:val="21"/>
          <w:szCs w:val="21"/>
          <w:lang w:eastAsia="ja-JP"/>
        </w:rPr>
        <w:t>これを</w:t>
      </w:r>
      <w:r w:rsidR="00EE3C96" w:rsidRPr="009014A1">
        <w:rPr>
          <w:sz w:val="21"/>
          <w:szCs w:val="21"/>
          <w:lang w:eastAsia="ja-JP"/>
        </w:rPr>
        <w:t>「保護</w:t>
      </w:r>
      <w:r w:rsidR="00844412" w:rsidRPr="009014A1">
        <w:rPr>
          <w:sz w:val="21"/>
          <w:szCs w:val="21"/>
          <w:lang w:eastAsia="ja-JP"/>
        </w:rPr>
        <w:t>」する</w:t>
      </w:r>
      <w:r w:rsidR="00EE3C96" w:rsidRPr="009014A1">
        <w:rPr>
          <w:sz w:val="21"/>
          <w:szCs w:val="21"/>
          <w:lang w:eastAsia="ja-JP"/>
        </w:rPr>
        <w:t>ための個人的および一般的な苦情の</w:t>
      </w:r>
      <w:r w:rsidR="00E00F1A" w:rsidRPr="009014A1">
        <w:rPr>
          <w:rFonts w:hint="eastAsia"/>
          <w:sz w:val="21"/>
          <w:szCs w:val="21"/>
          <w:lang w:eastAsia="ja-JP"/>
        </w:rPr>
        <w:t>（しくみの）</w:t>
      </w:r>
      <w:r w:rsidR="00EE3C96" w:rsidRPr="009014A1">
        <w:rPr>
          <w:sz w:val="21"/>
          <w:szCs w:val="21"/>
          <w:lang w:eastAsia="ja-JP"/>
        </w:rPr>
        <w:t>必要性を</w:t>
      </w:r>
      <w:r w:rsidR="001268E1" w:rsidRPr="009014A1">
        <w:rPr>
          <w:sz w:val="21"/>
          <w:szCs w:val="21"/>
          <w:lang w:eastAsia="ja-JP"/>
        </w:rPr>
        <w:t>定めた</w:t>
      </w:r>
      <w:r w:rsidR="00844412" w:rsidRPr="009014A1">
        <w:rPr>
          <w:sz w:val="21"/>
          <w:szCs w:val="21"/>
          <w:lang w:eastAsia="ja-JP"/>
        </w:rPr>
        <w:t>第</w:t>
      </w:r>
      <w:r w:rsidR="00844412" w:rsidRPr="009014A1">
        <w:rPr>
          <w:sz w:val="21"/>
          <w:szCs w:val="21"/>
          <w:lang w:eastAsia="ja-JP"/>
        </w:rPr>
        <w:t>33</w:t>
      </w:r>
      <w:r w:rsidR="00844412" w:rsidRPr="009014A1">
        <w:rPr>
          <w:sz w:val="21"/>
          <w:szCs w:val="21"/>
          <w:lang w:eastAsia="ja-JP"/>
        </w:rPr>
        <w:t>条</w:t>
      </w:r>
      <w:r w:rsidR="00844412" w:rsidRPr="009014A1">
        <w:rPr>
          <w:sz w:val="21"/>
          <w:szCs w:val="21"/>
          <w:lang w:eastAsia="ja-JP"/>
        </w:rPr>
        <w:t>2</w:t>
      </w:r>
      <w:r w:rsidR="00844412" w:rsidRPr="009014A1">
        <w:rPr>
          <w:sz w:val="21"/>
          <w:szCs w:val="21"/>
          <w:lang w:eastAsia="ja-JP"/>
        </w:rPr>
        <w:t>項をどのように履行するかについての</w:t>
      </w:r>
      <w:r w:rsidR="001268E1" w:rsidRPr="009014A1">
        <w:rPr>
          <w:sz w:val="21"/>
          <w:szCs w:val="21"/>
          <w:lang w:eastAsia="ja-JP"/>
        </w:rPr>
        <w:t>2009</w:t>
      </w:r>
      <w:r w:rsidR="001268E1" w:rsidRPr="009014A1">
        <w:rPr>
          <w:sz w:val="21"/>
          <w:szCs w:val="21"/>
          <w:lang w:eastAsia="ja-JP"/>
        </w:rPr>
        <w:t>年からの</w:t>
      </w:r>
      <w:r w:rsidR="0098585F" w:rsidRPr="009014A1">
        <w:rPr>
          <w:sz w:val="21"/>
          <w:szCs w:val="21"/>
          <w:lang w:eastAsia="ja-JP"/>
        </w:rPr>
        <w:t>政府による</w:t>
      </w:r>
      <w:r w:rsidR="001268E1" w:rsidRPr="009014A1">
        <w:rPr>
          <w:sz w:val="21"/>
          <w:szCs w:val="21"/>
          <w:lang w:eastAsia="ja-JP"/>
        </w:rPr>
        <w:t>調査は</w:t>
      </w:r>
      <w:r w:rsidR="0098585F" w:rsidRPr="009014A1">
        <w:rPr>
          <w:sz w:val="21"/>
          <w:szCs w:val="21"/>
          <w:lang w:eastAsia="ja-JP"/>
        </w:rPr>
        <w:t>、何の措置もとられ</w:t>
      </w:r>
      <w:r w:rsidR="00E00F1A" w:rsidRPr="009014A1">
        <w:rPr>
          <w:rFonts w:hint="eastAsia"/>
          <w:sz w:val="21"/>
          <w:szCs w:val="21"/>
          <w:lang w:eastAsia="ja-JP"/>
        </w:rPr>
        <w:t>ず</w:t>
      </w:r>
      <w:r w:rsidR="0098585F" w:rsidRPr="009014A1">
        <w:rPr>
          <w:sz w:val="21"/>
          <w:szCs w:val="21"/>
          <w:lang w:eastAsia="ja-JP"/>
        </w:rPr>
        <w:t>放置されたままであった</w:t>
      </w:r>
      <w:r w:rsidR="001268E1" w:rsidRPr="009014A1">
        <w:rPr>
          <w:sz w:val="21"/>
          <w:szCs w:val="21"/>
          <w:lang w:eastAsia="ja-JP"/>
        </w:rPr>
        <w:t>。</w:t>
      </w:r>
      <w:r w:rsidR="001268E1" w:rsidRPr="009014A1">
        <w:rPr>
          <w:sz w:val="21"/>
          <w:szCs w:val="21"/>
          <w:lang w:eastAsia="ja-JP"/>
        </w:rPr>
        <w:t>2022</w:t>
      </w:r>
      <w:r w:rsidR="001268E1" w:rsidRPr="009014A1">
        <w:rPr>
          <w:sz w:val="21"/>
          <w:szCs w:val="21"/>
          <w:lang w:eastAsia="ja-JP"/>
        </w:rPr>
        <w:t>年、</w:t>
      </w:r>
      <w:r w:rsidR="009D2427" w:rsidRPr="009014A1">
        <w:rPr>
          <w:sz w:val="21"/>
          <w:szCs w:val="21"/>
          <w:lang w:eastAsia="ja-JP"/>
        </w:rPr>
        <w:t>スウェーデン国内人権機関</w:t>
      </w:r>
      <w:r w:rsidR="00E00F1A" w:rsidRPr="009014A1">
        <w:rPr>
          <w:rFonts w:hint="eastAsia"/>
          <w:sz w:val="21"/>
          <w:szCs w:val="21"/>
          <w:lang w:eastAsia="ja-JP"/>
        </w:rPr>
        <w:t>（</w:t>
      </w:r>
      <w:r w:rsidR="00E00F1A" w:rsidRPr="009014A1">
        <w:rPr>
          <w:rFonts w:hint="eastAsia"/>
          <w:sz w:val="21"/>
          <w:szCs w:val="21"/>
          <w:lang w:eastAsia="ja-JP"/>
        </w:rPr>
        <w:t>NHRI</w:t>
      </w:r>
      <w:r w:rsidR="00D71260" w:rsidRPr="009014A1">
        <w:rPr>
          <w:rFonts w:hint="eastAsia"/>
          <w:sz w:val="21"/>
          <w:szCs w:val="21"/>
          <w:lang w:eastAsia="ja-JP"/>
        </w:rPr>
        <w:t xml:space="preserve">: </w:t>
      </w:r>
      <w:r w:rsidR="00D71260" w:rsidRPr="009014A1">
        <w:rPr>
          <w:sz w:val="21"/>
          <w:szCs w:val="21"/>
          <w:lang w:eastAsia="ja-JP"/>
        </w:rPr>
        <w:t>National Human Rights Institution</w:t>
      </w:r>
      <w:r w:rsidR="00E00F1A" w:rsidRPr="009014A1">
        <w:rPr>
          <w:rFonts w:hint="eastAsia"/>
          <w:sz w:val="21"/>
          <w:szCs w:val="21"/>
          <w:lang w:eastAsia="ja-JP"/>
        </w:rPr>
        <w:t>）</w:t>
      </w:r>
      <w:r w:rsidR="009D2427" w:rsidRPr="009014A1">
        <w:rPr>
          <w:sz w:val="21"/>
          <w:szCs w:val="21"/>
          <w:lang w:eastAsia="ja-JP"/>
        </w:rPr>
        <w:t>が</w:t>
      </w:r>
      <w:r w:rsidR="001268E1" w:rsidRPr="009014A1">
        <w:rPr>
          <w:sz w:val="21"/>
          <w:szCs w:val="21"/>
          <w:lang w:eastAsia="ja-JP"/>
        </w:rPr>
        <w:t>設立さ</w:t>
      </w:r>
      <w:r w:rsidR="001B1525" w:rsidRPr="009014A1">
        <w:rPr>
          <w:sz w:val="21"/>
          <w:szCs w:val="21"/>
          <w:lang w:eastAsia="ja-JP"/>
        </w:rPr>
        <w:t>れ、</w:t>
      </w:r>
      <w:r w:rsidR="005854E4" w:rsidRPr="009014A1">
        <w:rPr>
          <w:sz w:val="21"/>
          <w:szCs w:val="21"/>
          <w:lang w:eastAsia="ja-JP"/>
        </w:rPr>
        <w:t>国内監視機構を構成する</w:t>
      </w:r>
      <w:r w:rsidR="001B1525" w:rsidRPr="009014A1">
        <w:rPr>
          <w:sz w:val="21"/>
          <w:szCs w:val="21"/>
          <w:lang w:eastAsia="ja-JP"/>
        </w:rPr>
        <w:t>任務が</w:t>
      </w:r>
      <w:r w:rsidR="001268E1" w:rsidRPr="009014A1">
        <w:rPr>
          <w:sz w:val="21"/>
          <w:szCs w:val="21"/>
          <w:lang w:eastAsia="ja-JP"/>
        </w:rPr>
        <w:t>与えられたが、個別の苦情を処理する権限はなかった。</w:t>
      </w:r>
    </w:p>
    <w:p w14:paraId="73C6B4EE" w14:textId="5C15372A" w:rsidR="00F07DDE" w:rsidRPr="009014A1" w:rsidRDefault="0019438A">
      <w:pPr>
        <w:rPr>
          <w:sz w:val="21"/>
          <w:szCs w:val="21"/>
          <w:lang w:eastAsia="ja-JP"/>
        </w:rPr>
      </w:pPr>
      <w:r w:rsidRPr="009014A1">
        <w:rPr>
          <w:sz w:val="21"/>
          <w:szCs w:val="21"/>
          <w:lang w:eastAsia="ja-JP"/>
        </w:rPr>
        <w:t xml:space="preserve">159 </w:t>
      </w:r>
      <w:r w:rsidR="005902D6" w:rsidRPr="009014A1">
        <w:rPr>
          <w:sz w:val="21"/>
          <w:szCs w:val="21"/>
          <w:lang w:eastAsia="ja-JP"/>
        </w:rPr>
        <w:t>NHRI</w:t>
      </w:r>
      <w:r w:rsidR="005902D6" w:rsidRPr="009014A1">
        <w:rPr>
          <w:sz w:val="21"/>
          <w:szCs w:val="21"/>
          <w:lang w:eastAsia="ja-JP"/>
        </w:rPr>
        <w:t>は、</w:t>
      </w:r>
      <w:r w:rsidR="005118DC" w:rsidRPr="009014A1">
        <w:rPr>
          <w:sz w:val="21"/>
          <w:szCs w:val="21"/>
          <w:lang w:eastAsia="ja-JP"/>
        </w:rPr>
        <w:t>個人または集団の苦情を検討</w:t>
      </w:r>
      <w:r w:rsidR="00F74F84" w:rsidRPr="009014A1">
        <w:rPr>
          <w:sz w:val="21"/>
          <w:szCs w:val="21"/>
          <w:lang w:eastAsia="ja-JP"/>
        </w:rPr>
        <w:t>する権限を持た</w:t>
      </w:r>
      <w:r w:rsidR="00A97453" w:rsidRPr="009014A1">
        <w:rPr>
          <w:sz w:val="21"/>
          <w:szCs w:val="21"/>
          <w:lang w:eastAsia="ja-JP"/>
        </w:rPr>
        <w:t>ず、</w:t>
      </w:r>
      <w:r w:rsidR="005118DC" w:rsidRPr="009014A1">
        <w:rPr>
          <w:sz w:val="21"/>
          <w:szCs w:val="21"/>
          <w:lang w:eastAsia="ja-JP"/>
        </w:rPr>
        <w:t>裁判所に事件を付託</w:t>
      </w:r>
      <w:r w:rsidR="00A97453" w:rsidRPr="009014A1">
        <w:rPr>
          <w:sz w:val="21"/>
          <w:szCs w:val="21"/>
          <w:lang w:eastAsia="ja-JP"/>
        </w:rPr>
        <w:t>し、</w:t>
      </w:r>
      <w:r w:rsidR="005118DC" w:rsidRPr="009014A1">
        <w:rPr>
          <w:sz w:val="21"/>
          <w:szCs w:val="21"/>
          <w:lang w:eastAsia="ja-JP"/>
        </w:rPr>
        <w:t>司法手続きに参加する</w:t>
      </w:r>
      <w:r w:rsidR="00F74F84" w:rsidRPr="009014A1">
        <w:rPr>
          <w:sz w:val="21"/>
          <w:szCs w:val="21"/>
          <w:lang w:eastAsia="ja-JP"/>
        </w:rPr>
        <w:t>権限も持たず</w:t>
      </w:r>
      <w:r w:rsidR="00A97453" w:rsidRPr="009014A1">
        <w:rPr>
          <w:sz w:val="21"/>
          <w:szCs w:val="21"/>
          <w:lang w:eastAsia="ja-JP"/>
        </w:rPr>
        <w:t>、また、</w:t>
      </w:r>
      <w:r w:rsidR="003C5189" w:rsidRPr="009014A1">
        <w:rPr>
          <w:sz w:val="21"/>
          <w:szCs w:val="21"/>
          <w:lang w:eastAsia="ja-JP"/>
        </w:rPr>
        <w:t>独立監視</w:t>
      </w:r>
      <w:r w:rsidR="00DE3335" w:rsidRPr="009014A1">
        <w:rPr>
          <w:sz w:val="21"/>
          <w:szCs w:val="21"/>
          <w:lang w:eastAsia="ja-JP"/>
        </w:rPr>
        <w:t>機構の</w:t>
      </w:r>
      <w:r w:rsidR="003C5189" w:rsidRPr="009014A1">
        <w:rPr>
          <w:sz w:val="21"/>
          <w:szCs w:val="21"/>
          <w:lang w:eastAsia="ja-JP"/>
        </w:rPr>
        <w:t>ためのガイドライン</w:t>
      </w:r>
      <w:r w:rsidR="00947C65" w:rsidRPr="009014A1">
        <w:rPr>
          <w:rStyle w:val="a6"/>
          <w:sz w:val="21"/>
          <w:szCs w:val="21"/>
        </w:rPr>
        <w:footnoteReference w:id="274"/>
      </w:r>
      <w:r w:rsidR="003C5189" w:rsidRPr="009014A1">
        <w:rPr>
          <w:sz w:val="21"/>
          <w:szCs w:val="21"/>
          <w:lang w:eastAsia="ja-JP"/>
        </w:rPr>
        <w:t>に沿って、</w:t>
      </w:r>
      <w:r w:rsidR="005118DC" w:rsidRPr="009014A1">
        <w:rPr>
          <w:sz w:val="21"/>
          <w:szCs w:val="21"/>
          <w:lang w:eastAsia="ja-JP"/>
        </w:rPr>
        <w:t>条約の実施に関連する慣行に関する情報を</w:t>
      </w:r>
      <w:r w:rsidR="00A97453" w:rsidRPr="009014A1">
        <w:rPr>
          <w:sz w:val="21"/>
          <w:szCs w:val="21"/>
          <w:lang w:eastAsia="ja-JP"/>
        </w:rPr>
        <w:t>含む</w:t>
      </w:r>
      <w:r w:rsidR="005118DC" w:rsidRPr="009014A1">
        <w:rPr>
          <w:sz w:val="21"/>
          <w:szCs w:val="21"/>
          <w:lang w:eastAsia="ja-JP"/>
        </w:rPr>
        <w:t>データベースを維持していない。</w:t>
      </w:r>
      <w:r w:rsidR="007802ED" w:rsidRPr="009014A1">
        <w:rPr>
          <w:sz w:val="21"/>
          <w:szCs w:val="21"/>
          <w:lang w:eastAsia="ja-JP"/>
        </w:rPr>
        <w:t>2023</w:t>
      </w:r>
      <w:r w:rsidR="007802ED" w:rsidRPr="009014A1">
        <w:rPr>
          <w:sz w:val="21"/>
          <w:szCs w:val="21"/>
          <w:lang w:eastAsia="ja-JP"/>
        </w:rPr>
        <w:t>年</w:t>
      </w:r>
      <w:r w:rsidR="007802ED" w:rsidRPr="009014A1">
        <w:rPr>
          <w:sz w:val="21"/>
          <w:szCs w:val="21"/>
          <w:lang w:eastAsia="ja-JP"/>
        </w:rPr>
        <w:t>11</w:t>
      </w:r>
      <w:r w:rsidR="007802ED" w:rsidRPr="009014A1">
        <w:rPr>
          <w:sz w:val="21"/>
          <w:szCs w:val="21"/>
          <w:lang w:eastAsia="ja-JP"/>
        </w:rPr>
        <w:t>月、</w:t>
      </w:r>
      <w:r w:rsidR="00B2654A" w:rsidRPr="009014A1">
        <w:rPr>
          <w:sz w:val="21"/>
          <w:szCs w:val="21"/>
          <w:lang w:eastAsia="ja-JP"/>
        </w:rPr>
        <w:t>国内人権機関世界</w:t>
      </w:r>
      <w:r w:rsidR="009A6668" w:rsidRPr="009014A1">
        <w:rPr>
          <w:sz w:val="21"/>
          <w:szCs w:val="21"/>
          <w:lang w:eastAsia="ja-JP"/>
        </w:rPr>
        <w:t>連合</w:t>
      </w:r>
      <w:r w:rsidR="00B2654A" w:rsidRPr="009014A1">
        <w:rPr>
          <w:sz w:val="21"/>
          <w:szCs w:val="21"/>
          <w:lang w:eastAsia="ja-JP"/>
        </w:rPr>
        <w:t>（</w:t>
      </w:r>
      <w:r w:rsidR="008B23DB" w:rsidRPr="009014A1">
        <w:rPr>
          <w:sz w:val="21"/>
          <w:szCs w:val="21"/>
          <w:lang w:eastAsia="ja-JP"/>
        </w:rPr>
        <w:t>GANHRI</w:t>
      </w:r>
      <w:r w:rsidR="00D71260" w:rsidRPr="009014A1">
        <w:rPr>
          <w:rFonts w:hint="eastAsia"/>
          <w:sz w:val="21"/>
          <w:szCs w:val="21"/>
          <w:lang w:eastAsia="ja-JP"/>
        </w:rPr>
        <w:t xml:space="preserve">: </w:t>
      </w:r>
      <w:r w:rsidR="00D71260" w:rsidRPr="009014A1">
        <w:rPr>
          <w:sz w:val="21"/>
          <w:szCs w:val="21"/>
          <w:lang w:eastAsia="ja-JP"/>
        </w:rPr>
        <w:t>Global Alliance of National Human Rights Institutions</w:t>
      </w:r>
      <w:r w:rsidR="00B2654A" w:rsidRPr="009014A1">
        <w:rPr>
          <w:sz w:val="21"/>
          <w:szCs w:val="21"/>
          <w:lang w:eastAsia="ja-JP"/>
        </w:rPr>
        <w:t>）への</w:t>
      </w:r>
      <w:r w:rsidR="008B23DB" w:rsidRPr="009014A1">
        <w:rPr>
          <w:sz w:val="21"/>
          <w:szCs w:val="21"/>
          <w:lang w:eastAsia="ja-JP"/>
        </w:rPr>
        <w:t>A</w:t>
      </w:r>
      <w:r w:rsidR="008B23DB" w:rsidRPr="009014A1">
        <w:rPr>
          <w:sz w:val="21"/>
          <w:szCs w:val="21"/>
          <w:lang w:eastAsia="ja-JP"/>
        </w:rPr>
        <w:t>ステータス</w:t>
      </w:r>
      <w:r w:rsidR="00730EC7" w:rsidRPr="009014A1">
        <w:rPr>
          <w:sz w:val="21"/>
          <w:szCs w:val="21"/>
          <w:lang w:eastAsia="ja-JP"/>
        </w:rPr>
        <w:t>申請に関するハイレベル会議で、</w:t>
      </w:r>
      <w:r w:rsidR="00D85762" w:rsidRPr="009014A1">
        <w:rPr>
          <w:sz w:val="21"/>
          <w:szCs w:val="21"/>
          <w:lang w:eastAsia="ja-JP"/>
        </w:rPr>
        <w:t>第</w:t>
      </w:r>
      <w:r w:rsidR="00D85762" w:rsidRPr="009014A1">
        <w:rPr>
          <w:sz w:val="21"/>
          <w:szCs w:val="21"/>
          <w:lang w:eastAsia="ja-JP"/>
        </w:rPr>
        <w:t>33</w:t>
      </w:r>
      <w:r w:rsidR="00D85762" w:rsidRPr="009014A1">
        <w:rPr>
          <w:sz w:val="21"/>
          <w:szCs w:val="21"/>
          <w:lang w:eastAsia="ja-JP"/>
        </w:rPr>
        <w:t>条</w:t>
      </w:r>
      <w:r w:rsidR="00D85762" w:rsidRPr="009014A1">
        <w:rPr>
          <w:sz w:val="21"/>
          <w:szCs w:val="21"/>
          <w:lang w:eastAsia="ja-JP"/>
        </w:rPr>
        <w:t>2</w:t>
      </w:r>
      <w:r w:rsidR="00D85762" w:rsidRPr="009014A1">
        <w:rPr>
          <w:sz w:val="21"/>
          <w:szCs w:val="21"/>
          <w:lang w:eastAsia="ja-JP"/>
        </w:rPr>
        <w:t>項に関する</w:t>
      </w:r>
      <w:r w:rsidR="00F74F84" w:rsidRPr="009014A1">
        <w:rPr>
          <w:sz w:val="21"/>
          <w:szCs w:val="21"/>
          <w:lang w:eastAsia="ja-JP"/>
        </w:rPr>
        <w:t>いくつかの問題が提起された。</w:t>
      </w:r>
      <w:r w:rsidR="00E5311E" w:rsidRPr="009014A1">
        <w:rPr>
          <w:sz w:val="21"/>
          <w:szCs w:val="21"/>
          <w:lang w:eastAsia="ja-JP"/>
        </w:rPr>
        <w:t>民主制度人権事務所</w:t>
      </w:r>
      <w:r w:rsidR="00A67FF5" w:rsidRPr="009014A1">
        <w:rPr>
          <w:rFonts w:hint="eastAsia"/>
          <w:sz w:val="21"/>
          <w:szCs w:val="21"/>
          <w:lang w:eastAsia="ja-JP"/>
        </w:rPr>
        <w:t>（</w:t>
      </w:r>
      <w:r w:rsidR="00A67FF5" w:rsidRPr="009014A1">
        <w:rPr>
          <w:rFonts w:hint="eastAsia"/>
          <w:sz w:val="21"/>
          <w:szCs w:val="21"/>
          <w:lang w:eastAsia="ja-JP"/>
        </w:rPr>
        <w:t>ODIHR</w:t>
      </w:r>
      <w:r w:rsidR="00626DA1" w:rsidRPr="009014A1">
        <w:rPr>
          <w:lang w:eastAsia="ja-JP"/>
        </w:rPr>
        <w:t xml:space="preserve"> </w:t>
      </w:r>
      <w:r w:rsidR="00626DA1" w:rsidRPr="009014A1">
        <w:rPr>
          <w:sz w:val="21"/>
          <w:szCs w:val="21"/>
          <w:lang w:eastAsia="ja-JP"/>
        </w:rPr>
        <w:t>: Office for Democratic Institutions and Human Rights</w:t>
      </w:r>
      <w:r w:rsidR="00A67FF5" w:rsidRPr="009014A1">
        <w:rPr>
          <w:rFonts w:hint="eastAsia"/>
          <w:sz w:val="21"/>
          <w:szCs w:val="21"/>
          <w:lang w:eastAsia="ja-JP"/>
        </w:rPr>
        <w:t>）</w:t>
      </w:r>
      <w:r w:rsidR="00E5311E" w:rsidRPr="009014A1">
        <w:rPr>
          <w:sz w:val="21"/>
          <w:szCs w:val="21"/>
          <w:lang w:eastAsia="ja-JP"/>
        </w:rPr>
        <w:t>、</w:t>
      </w:r>
      <w:r w:rsidR="00A67FF5" w:rsidRPr="009014A1">
        <w:rPr>
          <w:rFonts w:hint="eastAsia"/>
          <w:sz w:val="21"/>
          <w:szCs w:val="21"/>
          <w:lang w:eastAsia="ja-JP"/>
        </w:rPr>
        <w:t>欧州安全保障協力機構（</w:t>
      </w:r>
      <w:r w:rsidR="00E5311E" w:rsidRPr="009014A1">
        <w:rPr>
          <w:sz w:val="21"/>
          <w:szCs w:val="21"/>
          <w:lang w:eastAsia="ja-JP"/>
        </w:rPr>
        <w:t>OSCE</w:t>
      </w:r>
      <w:r w:rsidR="00626DA1" w:rsidRPr="009014A1">
        <w:rPr>
          <w:lang w:eastAsia="ja-JP"/>
        </w:rPr>
        <w:t xml:space="preserve"> </w:t>
      </w:r>
      <w:r w:rsidR="00626DA1" w:rsidRPr="009014A1">
        <w:rPr>
          <w:rFonts w:hint="eastAsia"/>
          <w:lang w:eastAsia="ja-JP"/>
        </w:rPr>
        <w:t xml:space="preserve">: </w:t>
      </w:r>
      <w:r w:rsidR="00626DA1" w:rsidRPr="009014A1">
        <w:rPr>
          <w:sz w:val="21"/>
          <w:szCs w:val="21"/>
          <w:lang w:eastAsia="ja-JP"/>
        </w:rPr>
        <w:t>Organization has its roots in the Conference on Security and Cooperation in Europe</w:t>
      </w:r>
      <w:r w:rsidR="00A67FF5" w:rsidRPr="009014A1">
        <w:rPr>
          <w:rFonts w:hint="eastAsia"/>
          <w:sz w:val="21"/>
          <w:szCs w:val="21"/>
          <w:lang w:eastAsia="ja-JP"/>
        </w:rPr>
        <w:t>）</w:t>
      </w:r>
      <w:r w:rsidR="00276F39" w:rsidRPr="009014A1">
        <w:rPr>
          <w:sz w:val="21"/>
          <w:szCs w:val="21"/>
          <w:lang w:eastAsia="ja-JP"/>
        </w:rPr>
        <w:t>、</w:t>
      </w:r>
      <w:r w:rsidR="00276F39" w:rsidRPr="009014A1">
        <w:rPr>
          <w:sz w:val="21"/>
          <w:szCs w:val="21"/>
          <w:lang w:eastAsia="ja-JP"/>
        </w:rPr>
        <w:t xml:space="preserve">CSO </w:t>
      </w:r>
      <w:r w:rsidR="008B23DB" w:rsidRPr="009014A1">
        <w:rPr>
          <w:sz w:val="21"/>
          <w:szCs w:val="21"/>
          <w:lang w:eastAsia="ja-JP"/>
        </w:rPr>
        <w:t>からは、</w:t>
      </w:r>
      <w:r w:rsidR="00214BBA" w:rsidRPr="009014A1">
        <w:rPr>
          <w:sz w:val="21"/>
          <w:szCs w:val="21"/>
          <w:lang w:eastAsia="ja-JP"/>
        </w:rPr>
        <w:t>個人の苦情</w:t>
      </w:r>
      <w:r w:rsidR="00276F39" w:rsidRPr="009014A1">
        <w:rPr>
          <w:sz w:val="21"/>
          <w:szCs w:val="21"/>
          <w:lang w:eastAsia="ja-JP"/>
        </w:rPr>
        <w:t>、独立性、</w:t>
      </w:r>
      <w:r w:rsidR="00276F39" w:rsidRPr="009014A1">
        <w:rPr>
          <w:sz w:val="21"/>
          <w:szCs w:val="21"/>
          <w:lang w:eastAsia="ja-JP"/>
        </w:rPr>
        <w:t xml:space="preserve">CSO </w:t>
      </w:r>
      <w:r w:rsidR="00276F39" w:rsidRPr="009014A1">
        <w:rPr>
          <w:sz w:val="21"/>
          <w:szCs w:val="21"/>
          <w:lang w:eastAsia="ja-JP"/>
        </w:rPr>
        <w:t>の関与が</w:t>
      </w:r>
      <w:r w:rsidR="00214BBA" w:rsidRPr="009014A1">
        <w:rPr>
          <w:sz w:val="21"/>
          <w:szCs w:val="21"/>
          <w:lang w:eastAsia="ja-JP"/>
        </w:rPr>
        <w:t>含まれない</w:t>
      </w:r>
      <w:r w:rsidR="00A67FF5" w:rsidRPr="009014A1">
        <w:rPr>
          <w:rFonts w:hint="eastAsia"/>
          <w:sz w:val="21"/>
          <w:szCs w:val="21"/>
          <w:lang w:eastAsia="ja-JP"/>
        </w:rPr>
        <w:t>などの</w:t>
      </w:r>
      <w:r w:rsidR="008B23DB" w:rsidRPr="009014A1">
        <w:rPr>
          <w:sz w:val="21"/>
          <w:szCs w:val="21"/>
          <w:lang w:eastAsia="ja-JP"/>
        </w:rPr>
        <w:t>限定的な権限について懸念が表明された</w:t>
      </w:r>
      <w:r w:rsidR="0054154B" w:rsidRPr="009014A1">
        <w:rPr>
          <w:rStyle w:val="a6"/>
          <w:sz w:val="21"/>
          <w:szCs w:val="21"/>
        </w:rPr>
        <w:footnoteReference w:id="275"/>
      </w:r>
      <w:r w:rsidR="00FF5BDF" w:rsidRPr="009014A1">
        <w:rPr>
          <w:sz w:val="21"/>
          <w:szCs w:val="21"/>
          <w:lang w:eastAsia="ja-JP"/>
        </w:rPr>
        <w:t>。</w:t>
      </w:r>
    </w:p>
    <w:p w14:paraId="2917F3B1" w14:textId="10543CAE" w:rsidR="00F07DDE" w:rsidRPr="009014A1" w:rsidRDefault="0019438A">
      <w:pPr>
        <w:rPr>
          <w:sz w:val="21"/>
          <w:szCs w:val="21"/>
          <w:lang w:eastAsia="ja-JP"/>
        </w:rPr>
      </w:pPr>
      <w:r w:rsidRPr="009014A1">
        <w:rPr>
          <w:sz w:val="21"/>
          <w:szCs w:val="21"/>
          <w:lang w:eastAsia="ja-JP"/>
        </w:rPr>
        <w:t xml:space="preserve">160 </w:t>
      </w:r>
      <w:r w:rsidR="00517C8C" w:rsidRPr="009014A1">
        <w:rPr>
          <w:sz w:val="21"/>
          <w:szCs w:val="21"/>
          <w:lang w:eastAsia="ja-JP"/>
        </w:rPr>
        <w:t>保護</w:t>
      </w:r>
      <w:r w:rsidR="00B47DA5" w:rsidRPr="009014A1">
        <w:rPr>
          <w:sz w:val="21"/>
          <w:szCs w:val="21"/>
          <w:lang w:eastAsia="ja-JP"/>
        </w:rPr>
        <w:t>、司法へのアクセス</w:t>
      </w:r>
      <w:r w:rsidR="00517C8C" w:rsidRPr="009014A1">
        <w:rPr>
          <w:sz w:val="21"/>
          <w:szCs w:val="21"/>
          <w:lang w:eastAsia="ja-JP"/>
        </w:rPr>
        <w:t>、権利行使の欠如は、</w:t>
      </w:r>
      <w:r w:rsidR="00517C8C" w:rsidRPr="009014A1">
        <w:rPr>
          <w:sz w:val="21"/>
          <w:szCs w:val="21"/>
          <w:lang w:eastAsia="ja-JP"/>
        </w:rPr>
        <w:t>CEDAW</w:t>
      </w:r>
      <w:r w:rsidR="00B47DA5" w:rsidRPr="009014A1">
        <w:rPr>
          <w:sz w:val="21"/>
          <w:szCs w:val="21"/>
          <w:lang w:eastAsia="ja-JP"/>
        </w:rPr>
        <w:t>委員会</w:t>
      </w:r>
      <w:r w:rsidR="00C018B2" w:rsidRPr="009014A1">
        <w:rPr>
          <w:rFonts w:hint="eastAsia"/>
          <w:sz w:val="21"/>
          <w:szCs w:val="21"/>
          <w:lang w:eastAsia="ja-JP"/>
        </w:rPr>
        <w:t>（</w:t>
      </w:r>
      <w:r w:rsidR="00C018B2" w:rsidRPr="009014A1">
        <w:rPr>
          <w:sz w:val="21"/>
          <w:szCs w:val="21"/>
          <w:lang w:eastAsia="ja-JP"/>
        </w:rPr>
        <w:t>Convention on the Elimination of All Forms of Discrimination against Women</w:t>
      </w:r>
      <w:r w:rsidR="00AA0133" w:rsidRPr="009014A1">
        <w:rPr>
          <w:rFonts w:hint="eastAsia"/>
          <w:sz w:val="21"/>
          <w:szCs w:val="21"/>
          <w:lang w:eastAsia="ja-JP"/>
        </w:rPr>
        <w:t xml:space="preserve">　女性差別撤廃条約委員会）</w:t>
      </w:r>
      <w:r w:rsidR="00B47DA5" w:rsidRPr="009014A1">
        <w:rPr>
          <w:rStyle w:val="a6"/>
          <w:sz w:val="21"/>
          <w:szCs w:val="21"/>
        </w:rPr>
        <w:footnoteReference w:id="276"/>
      </w:r>
      <w:r w:rsidR="00B47DA5" w:rsidRPr="009014A1">
        <w:rPr>
          <w:sz w:val="21"/>
          <w:szCs w:val="21"/>
          <w:lang w:eastAsia="ja-JP"/>
        </w:rPr>
        <w:t>や</w:t>
      </w:r>
      <w:r w:rsidR="00814619" w:rsidRPr="009014A1">
        <w:rPr>
          <w:sz w:val="21"/>
          <w:szCs w:val="21"/>
          <w:lang w:eastAsia="ja-JP"/>
        </w:rPr>
        <w:t>CRC</w:t>
      </w:r>
      <w:r w:rsidR="00B476AA" w:rsidRPr="009014A1">
        <w:rPr>
          <w:rFonts w:hint="eastAsia"/>
          <w:sz w:val="21"/>
          <w:szCs w:val="21"/>
          <w:lang w:eastAsia="ja-JP"/>
        </w:rPr>
        <w:t>（</w:t>
      </w:r>
      <w:r w:rsidR="00C018B2" w:rsidRPr="009014A1">
        <w:rPr>
          <w:sz w:val="21"/>
          <w:szCs w:val="21"/>
          <w:lang w:eastAsia="ja-JP"/>
        </w:rPr>
        <w:t>Convention on the Rights of the Child</w:t>
      </w:r>
      <w:r w:rsidR="00AA0133" w:rsidRPr="009014A1">
        <w:rPr>
          <w:rFonts w:hint="eastAsia"/>
          <w:sz w:val="21"/>
          <w:szCs w:val="21"/>
          <w:lang w:eastAsia="ja-JP"/>
        </w:rPr>
        <w:t xml:space="preserve">　</w:t>
      </w:r>
      <w:r w:rsidR="00B476AA" w:rsidRPr="009014A1">
        <w:rPr>
          <w:rFonts w:hint="eastAsia"/>
          <w:sz w:val="21"/>
          <w:szCs w:val="21"/>
          <w:lang w:eastAsia="ja-JP"/>
        </w:rPr>
        <w:t>子どもの権利条約）</w:t>
      </w:r>
      <w:r w:rsidR="00814619" w:rsidRPr="009014A1">
        <w:rPr>
          <w:sz w:val="21"/>
          <w:szCs w:val="21"/>
          <w:lang w:eastAsia="ja-JP"/>
        </w:rPr>
        <w:t>委員会</w:t>
      </w:r>
      <w:r w:rsidR="00B332DB" w:rsidRPr="009014A1">
        <w:rPr>
          <w:rStyle w:val="a6"/>
          <w:sz w:val="21"/>
          <w:szCs w:val="21"/>
        </w:rPr>
        <w:footnoteReference w:id="277"/>
      </w:r>
      <w:r w:rsidR="00517C8C" w:rsidRPr="009014A1">
        <w:rPr>
          <w:sz w:val="21"/>
          <w:szCs w:val="21"/>
          <w:lang w:eastAsia="ja-JP"/>
        </w:rPr>
        <w:t>でも指摘されて</w:t>
      </w:r>
      <w:r w:rsidR="0075193F" w:rsidRPr="009014A1">
        <w:rPr>
          <w:sz w:val="21"/>
          <w:szCs w:val="21"/>
          <w:lang w:eastAsia="ja-JP"/>
        </w:rPr>
        <w:t>おり、</w:t>
      </w:r>
      <w:r w:rsidR="003C6732" w:rsidRPr="009014A1">
        <w:rPr>
          <w:sz w:val="21"/>
          <w:szCs w:val="21"/>
          <w:lang w:eastAsia="ja-JP"/>
        </w:rPr>
        <w:t>個別の苦情</w:t>
      </w:r>
      <w:r w:rsidR="00A67FF5" w:rsidRPr="009014A1">
        <w:rPr>
          <w:rFonts w:hint="eastAsia"/>
          <w:sz w:val="21"/>
          <w:szCs w:val="21"/>
          <w:lang w:eastAsia="ja-JP"/>
        </w:rPr>
        <w:t>解決</w:t>
      </w:r>
      <w:r w:rsidR="00ED51B2" w:rsidRPr="009014A1">
        <w:rPr>
          <w:sz w:val="21"/>
          <w:szCs w:val="21"/>
          <w:lang w:eastAsia="ja-JP"/>
        </w:rPr>
        <w:t>メカニズムの</w:t>
      </w:r>
      <w:r w:rsidR="003C6732" w:rsidRPr="009014A1">
        <w:rPr>
          <w:sz w:val="21"/>
          <w:szCs w:val="21"/>
          <w:lang w:eastAsia="ja-JP"/>
        </w:rPr>
        <w:t>必要性についていくつかの勧告が出されている</w:t>
      </w:r>
      <w:r w:rsidR="008E79FB" w:rsidRPr="009014A1">
        <w:rPr>
          <w:sz w:val="21"/>
          <w:szCs w:val="21"/>
          <w:lang w:eastAsia="ja-JP"/>
        </w:rPr>
        <w:t>。</w:t>
      </w:r>
      <w:r w:rsidR="008E79FB" w:rsidRPr="009014A1">
        <w:rPr>
          <w:sz w:val="21"/>
          <w:szCs w:val="21"/>
          <w:lang w:eastAsia="ja-JP"/>
        </w:rPr>
        <w:t xml:space="preserve"> </w:t>
      </w:r>
    </w:p>
    <w:p w14:paraId="16EC9011" w14:textId="5E23D762" w:rsidR="00F07DDE" w:rsidRPr="009014A1" w:rsidRDefault="0019438A">
      <w:pPr>
        <w:rPr>
          <w:sz w:val="21"/>
          <w:szCs w:val="21"/>
          <w:lang w:eastAsia="ja-JP"/>
        </w:rPr>
      </w:pPr>
      <w:r w:rsidRPr="009014A1">
        <w:rPr>
          <w:sz w:val="21"/>
          <w:szCs w:val="21"/>
          <w:lang w:eastAsia="ja-JP"/>
        </w:rPr>
        <w:t xml:space="preserve">161 </w:t>
      </w:r>
      <w:r w:rsidR="0051340A" w:rsidRPr="009014A1">
        <w:rPr>
          <w:sz w:val="21"/>
          <w:szCs w:val="21"/>
          <w:lang w:eastAsia="ja-JP"/>
        </w:rPr>
        <w:t>政府は</w:t>
      </w:r>
      <w:r w:rsidR="009E2FF9" w:rsidRPr="009014A1">
        <w:rPr>
          <w:sz w:val="21"/>
          <w:szCs w:val="21"/>
          <w:lang w:eastAsia="ja-JP"/>
        </w:rPr>
        <w:t>、</w:t>
      </w:r>
      <w:r w:rsidR="0051340A" w:rsidRPr="009014A1">
        <w:rPr>
          <w:sz w:val="21"/>
          <w:szCs w:val="21"/>
          <w:lang w:eastAsia="ja-JP"/>
        </w:rPr>
        <w:t>個人が</w:t>
      </w:r>
      <w:r w:rsidR="00164CE7" w:rsidRPr="009014A1">
        <w:rPr>
          <w:sz w:val="21"/>
          <w:szCs w:val="21"/>
          <w:lang w:eastAsia="ja-JP"/>
        </w:rPr>
        <w:t>人権を</w:t>
      </w:r>
      <w:r w:rsidR="00CE38AE" w:rsidRPr="009014A1">
        <w:rPr>
          <w:sz w:val="21"/>
          <w:szCs w:val="21"/>
          <w:lang w:eastAsia="ja-JP"/>
        </w:rPr>
        <w:t>主張するための</w:t>
      </w:r>
      <w:r w:rsidR="00C018B2" w:rsidRPr="009014A1">
        <w:rPr>
          <w:rFonts w:hint="eastAsia"/>
          <w:sz w:val="21"/>
          <w:szCs w:val="21"/>
          <w:lang w:eastAsia="ja-JP"/>
        </w:rPr>
        <w:t>多くの異なった</w:t>
      </w:r>
      <w:r w:rsidR="00F136C3" w:rsidRPr="009014A1">
        <w:rPr>
          <w:rFonts w:hint="eastAsia"/>
          <w:sz w:val="21"/>
          <w:szCs w:val="21"/>
          <w:lang w:eastAsia="ja-JP"/>
        </w:rPr>
        <w:t>機関</w:t>
      </w:r>
      <w:r w:rsidR="009E2FF9" w:rsidRPr="009014A1">
        <w:rPr>
          <w:rStyle w:val="a6"/>
          <w:sz w:val="21"/>
          <w:szCs w:val="21"/>
        </w:rPr>
        <w:footnoteReference w:id="278"/>
      </w:r>
      <w:r w:rsidR="0051340A" w:rsidRPr="009014A1">
        <w:rPr>
          <w:sz w:val="21"/>
          <w:szCs w:val="21"/>
          <w:lang w:eastAsia="ja-JP"/>
        </w:rPr>
        <w:t>を</w:t>
      </w:r>
      <w:r w:rsidR="00C018B2" w:rsidRPr="009014A1">
        <w:rPr>
          <w:rFonts w:hint="eastAsia"/>
          <w:sz w:val="21"/>
          <w:szCs w:val="21"/>
          <w:lang w:eastAsia="ja-JP"/>
        </w:rPr>
        <w:t>紹介して</w:t>
      </w:r>
      <w:r w:rsidR="0051340A" w:rsidRPr="009014A1">
        <w:rPr>
          <w:sz w:val="21"/>
          <w:szCs w:val="21"/>
          <w:lang w:eastAsia="ja-JP"/>
        </w:rPr>
        <w:t>いる。</w:t>
      </w:r>
      <w:r w:rsidR="00164CE7" w:rsidRPr="009014A1">
        <w:rPr>
          <w:sz w:val="21"/>
          <w:szCs w:val="21"/>
          <w:lang w:eastAsia="ja-JP"/>
        </w:rPr>
        <w:t>そのため、個人にとっても、</w:t>
      </w:r>
      <w:r w:rsidR="000D49C2" w:rsidRPr="009014A1">
        <w:rPr>
          <w:sz w:val="21"/>
          <w:szCs w:val="21"/>
          <w:lang w:eastAsia="ja-JP"/>
        </w:rPr>
        <w:t>国家にとっても、</w:t>
      </w:r>
      <w:r w:rsidR="003932A3" w:rsidRPr="009014A1">
        <w:rPr>
          <w:sz w:val="21"/>
          <w:szCs w:val="21"/>
          <w:lang w:eastAsia="ja-JP"/>
        </w:rPr>
        <w:t>データを見つけ</w:t>
      </w:r>
      <w:r w:rsidR="00F27242" w:rsidRPr="009014A1">
        <w:rPr>
          <w:sz w:val="21"/>
          <w:szCs w:val="21"/>
          <w:lang w:eastAsia="ja-JP"/>
        </w:rPr>
        <w:t>、修正し、苦情から学ぶ</w:t>
      </w:r>
      <w:r w:rsidR="00164CE7" w:rsidRPr="009014A1">
        <w:rPr>
          <w:sz w:val="21"/>
          <w:szCs w:val="21"/>
          <w:lang w:eastAsia="ja-JP"/>
        </w:rPr>
        <w:t>ことが難しくなっている</w:t>
      </w:r>
      <w:r w:rsidR="00942BE0" w:rsidRPr="009014A1">
        <w:rPr>
          <w:sz w:val="21"/>
          <w:szCs w:val="21"/>
          <w:lang w:eastAsia="ja-JP"/>
        </w:rPr>
        <w:t>。</w:t>
      </w:r>
      <w:r w:rsidR="003152C1" w:rsidRPr="009014A1">
        <w:rPr>
          <w:sz w:val="21"/>
          <w:szCs w:val="21"/>
          <w:lang w:eastAsia="ja-JP"/>
        </w:rPr>
        <w:t>個人や団体による</w:t>
      </w:r>
      <w:r w:rsidR="003152C1" w:rsidRPr="009014A1">
        <w:rPr>
          <w:sz w:val="21"/>
          <w:szCs w:val="21"/>
          <w:lang w:eastAsia="ja-JP"/>
        </w:rPr>
        <w:t>CRPD</w:t>
      </w:r>
      <w:r w:rsidR="003152C1" w:rsidRPr="009014A1">
        <w:rPr>
          <w:sz w:val="21"/>
          <w:szCs w:val="21"/>
          <w:lang w:eastAsia="ja-JP"/>
        </w:rPr>
        <w:t>の</w:t>
      </w:r>
      <w:r w:rsidR="00A22526" w:rsidRPr="009014A1">
        <w:rPr>
          <w:sz w:val="21"/>
          <w:szCs w:val="21"/>
          <w:lang w:eastAsia="ja-JP"/>
        </w:rPr>
        <w:t>司法</w:t>
      </w:r>
      <w:r w:rsidR="00F136C3" w:rsidRPr="009014A1">
        <w:rPr>
          <w:rFonts w:hint="eastAsia"/>
          <w:sz w:val="21"/>
          <w:szCs w:val="21"/>
          <w:lang w:eastAsia="ja-JP"/>
        </w:rPr>
        <w:t>面での</w:t>
      </w:r>
      <w:r w:rsidR="003152C1" w:rsidRPr="009014A1">
        <w:rPr>
          <w:sz w:val="21"/>
          <w:szCs w:val="21"/>
          <w:lang w:eastAsia="ja-JP"/>
        </w:rPr>
        <w:t>執行の</w:t>
      </w:r>
      <w:r w:rsidR="00A22526" w:rsidRPr="009014A1">
        <w:rPr>
          <w:sz w:val="21"/>
          <w:szCs w:val="21"/>
          <w:lang w:eastAsia="ja-JP"/>
        </w:rPr>
        <w:t>欠如は、</w:t>
      </w:r>
      <w:r w:rsidR="00F136C3" w:rsidRPr="009014A1">
        <w:rPr>
          <w:rFonts w:hint="eastAsia"/>
          <w:sz w:val="21"/>
          <w:szCs w:val="21"/>
          <w:lang w:eastAsia="ja-JP"/>
        </w:rPr>
        <w:t>法制上の</w:t>
      </w:r>
      <w:r w:rsidR="00D24E74" w:rsidRPr="009014A1">
        <w:rPr>
          <w:sz w:val="21"/>
          <w:szCs w:val="21"/>
          <w:lang w:eastAsia="ja-JP"/>
        </w:rPr>
        <w:t>CRPD</w:t>
      </w:r>
      <w:r w:rsidR="00D24E74" w:rsidRPr="009014A1">
        <w:rPr>
          <w:sz w:val="21"/>
          <w:szCs w:val="21"/>
          <w:lang w:eastAsia="ja-JP"/>
        </w:rPr>
        <w:t>の</w:t>
      </w:r>
      <w:r w:rsidR="007F3EE7" w:rsidRPr="009014A1">
        <w:rPr>
          <w:sz w:val="21"/>
          <w:szCs w:val="21"/>
          <w:lang w:eastAsia="ja-JP"/>
        </w:rPr>
        <w:t>体系的な実施</w:t>
      </w:r>
      <w:r w:rsidR="00F136C3" w:rsidRPr="009014A1">
        <w:rPr>
          <w:sz w:val="21"/>
          <w:szCs w:val="21"/>
          <w:lang w:eastAsia="ja-JP"/>
        </w:rPr>
        <w:t>（第</w:t>
      </w:r>
      <w:r w:rsidR="00F136C3" w:rsidRPr="009014A1">
        <w:rPr>
          <w:sz w:val="21"/>
          <w:szCs w:val="21"/>
          <w:lang w:eastAsia="ja-JP"/>
        </w:rPr>
        <w:t>4</w:t>
      </w:r>
      <w:r w:rsidR="00F136C3" w:rsidRPr="009014A1">
        <w:rPr>
          <w:sz w:val="21"/>
          <w:szCs w:val="21"/>
          <w:lang w:eastAsia="ja-JP"/>
        </w:rPr>
        <w:t>条）</w:t>
      </w:r>
      <w:r w:rsidR="007F3EE7" w:rsidRPr="009014A1">
        <w:rPr>
          <w:sz w:val="21"/>
          <w:szCs w:val="21"/>
          <w:lang w:eastAsia="ja-JP"/>
        </w:rPr>
        <w:t>の欠如</w:t>
      </w:r>
      <w:r w:rsidR="00D24E74" w:rsidRPr="009014A1">
        <w:rPr>
          <w:sz w:val="21"/>
          <w:szCs w:val="21"/>
          <w:lang w:eastAsia="ja-JP"/>
        </w:rPr>
        <w:t>、</w:t>
      </w:r>
      <w:r w:rsidR="008415E4" w:rsidRPr="009014A1">
        <w:rPr>
          <w:sz w:val="21"/>
          <w:szCs w:val="21"/>
          <w:lang w:eastAsia="ja-JP"/>
        </w:rPr>
        <w:t>司法への行動</w:t>
      </w:r>
      <w:r w:rsidR="00F136C3" w:rsidRPr="009014A1">
        <w:rPr>
          <w:sz w:val="21"/>
          <w:szCs w:val="21"/>
          <w:lang w:eastAsia="ja-JP"/>
        </w:rPr>
        <w:t>（第</w:t>
      </w:r>
      <w:r w:rsidR="00F136C3" w:rsidRPr="009014A1">
        <w:rPr>
          <w:sz w:val="21"/>
          <w:szCs w:val="21"/>
          <w:lang w:eastAsia="ja-JP"/>
        </w:rPr>
        <w:t>13</w:t>
      </w:r>
      <w:r w:rsidR="00F136C3" w:rsidRPr="009014A1">
        <w:rPr>
          <w:sz w:val="21"/>
          <w:szCs w:val="21"/>
          <w:lang w:eastAsia="ja-JP"/>
        </w:rPr>
        <w:t>条）</w:t>
      </w:r>
      <w:r w:rsidR="008415E4" w:rsidRPr="009014A1">
        <w:rPr>
          <w:sz w:val="21"/>
          <w:szCs w:val="21"/>
          <w:lang w:eastAsia="ja-JP"/>
        </w:rPr>
        <w:t>に関する</w:t>
      </w:r>
      <w:r w:rsidR="00C018B2" w:rsidRPr="009014A1">
        <w:rPr>
          <w:rFonts w:hint="eastAsia"/>
          <w:sz w:val="21"/>
          <w:szCs w:val="21"/>
          <w:lang w:eastAsia="ja-JP"/>
        </w:rPr>
        <w:t>バリア</w:t>
      </w:r>
      <w:r w:rsidR="008415E4" w:rsidRPr="009014A1">
        <w:rPr>
          <w:sz w:val="21"/>
          <w:szCs w:val="21"/>
          <w:lang w:eastAsia="ja-JP"/>
        </w:rPr>
        <w:t>、</w:t>
      </w:r>
      <w:r w:rsidR="00F136C3" w:rsidRPr="009014A1">
        <w:rPr>
          <w:sz w:val="21"/>
          <w:szCs w:val="21"/>
          <w:lang w:eastAsia="ja-JP"/>
        </w:rPr>
        <w:t>保護するための</w:t>
      </w:r>
      <w:r w:rsidR="002B3762" w:rsidRPr="009014A1">
        <w:rPr>
          <w:sz w:val="21"/>
          <w:szCs w:val="21"/>
          <w:lang w:eastAsia="ja-JP"/>
        </w:rPr>
        <w:t>監視</w:t>
      </w:r>
      <w:r w:rsidR="00F136C3" w:rsidRPr="009014A1">
        <w:rPr>
          <w:rFonts w:hint="eastAsia"/>
          <w:sz w:val="21"/>
          <w:szCs w:val="21"/>
          <w:lang w:eastAsia="ja-JP"/>
        </w:rPr>
        <w:t>の仕組みにかかわる</w:t>
      </w:r>
      <w:r w:rsidR="002B3762" w:rsidRPr="009014A1">
        <w:rPr>
          <w:sz w:val="21"/>
          <w:szCs w:val="21"/>
          <w:lang w:eastAsia="ja-JP"/>
        </w:rPr>
        <w:t>司法手段の</w:t>
      </w:r>
      <w:r w:rsidR="00EF00BC" w:rsidRPr="009014A1">
        <w:rPr>
          <w:sz w:val="21"/>
          <w:szCs w:val="21"/>
          <w:lang w:eastAsia="ja-JP"/>
        </w:rPr>
        <w:t>欠如が</w:t>
      </w:r>
      <w:r w:rsidR="008415E4" w:rsidRPr="009014A1">
        <w:rPr>
          <w:sz w:val="21"/>
          <w:szCs w:val="21"/>
          <w:lang w:eastAsia="ja-JP"/>
        </w:rPr>
        <w:t>組み合わさったものである</w:t>
      </w:r>
      <w:r w:rsidR="008745EA" w:rsidRPr="009014A1">
        <w:rPr>
          <w:sz w:val="21"/>
          <w:szCs w:val="21"/>
          <w:lang w:eastAsia="ja-JP"/>
        </w:rPr>
        <w:t>。</w:t>
      </w:r>
    </w:p>
    <w:p w14:paraId="0C5F8996" w14:textId="3644D507" w:rsidR="00F07DDE" w:rsidRPr="009014A1" w:rsidRDefault="007576CC">
      <w:pPr>
        <w:rPr>
          <w:sz w:val="21"/>
          <w:szCs w:val="21"/>
          <w:lang w:eastAsia="ja-JP"/>
        </w:rPr>
      </w:pPr>
      <w:r w:rsidRPr="009014A1">
        <w:rPr>
          <w:sz w:val="21"/>
          <w:szCs w:val="21"/>
          <w:lang w:eastAsia="ja-JP"/>
        </w:rPr>
        <w:t>162</w:t>
      </w:r>
      <w:r w:rsidR="00117E72" w:rsidRPr="009014A1">
        <w:rPr>
          <w:rFonts w:hint="eastAsia"/>
          <w:sz w:val="21"/>
          <w:szCs w:val="21"/>
          <w:lang w:eastAsia="ja-JP"/>
        </w:rPr>
        <w:t>この機構（監視の仕組み）</w:t>
      </w:r>
      <w:r w:rsidRPr="009014A1">
        <w:rPr>
          <w:sz w:val="21"/>
          <w:szCs w:val="21"/>
          <w:lang w:eastAsia="ja-JP"/>
        </w:rPr>
        <w:t>は独立機関ではないが、</w:t>
      </w:r>
      <w:r w:rsidR="00117E72" w:rsidRPr="009014A1">
        <w:rPr>
          <w:sz w:val="21"/>
          <w:szCs w:val="21"/>
          <w:lang w:eastAsia="ja-JP"/>
        </w:rPr>
        <w:t>政府法案</w:t>
      </w:r>
      <w:r w:rsidR="00117E72" w:rsidRPr="009014A1">
        <w:rPr>
          <w:rStyle w:val="a6"/>
          <w:sz w:val="21"/>
          <w:szCs w:val="21"/>
        </w:rPr>
        <w:footnoteReference w:id="279"/>
      </w:r>
      <w:r w:rsidR="00117E72" w:rsidRPr="009014A1">
        <w:rPr>
          <w:sz w:val="21"/>
          <w:szCs w:val="21"/>
          <w:lang w:eastAsia="ja-JP"/>
        </w:rPr>
        <w:t>によれば、</w:t>
      </w:r>
      <w:r w:rsidRPr="009014A1">
        <w:rPr>
          <w:sz w:val="21"/>
          <w:szCs w:val="21"/>
          <w:lang w:eastAsia="ja-JP"/>
        </w:rPr>
        <w:t>独立監視機構</w:t>
      </w:r>
      <w:r w:rsidR="00117E72" w:rsidRPr="009014A1">
        <w:rPr>
          <w:rFonts w:hint="eastAsia"/>
          <w:sz w:val="21"/>
          <w:szCs w:val="21"/>
          <w:lang w:eastAsia="ja-JP"/>
        </w:rPr>
        <w:t>に関する</w:t>
      </w:r>
      <w:r w:rsidRPr="009014A1">
        <w:rPr>
          <w:sz w:val="21"/>
          <w:szCs w:val="21"/>
          <w:lang w:eastAsia="ja-JP"/>
        </w:rPr>
        <w:t>ガイドライン</w:t>
      </w:r>
      <w:r w:rsidRPr="009014A1">
        <w:rPr>
          <w:rStyle w:val="a6"/>
          <w:sz w:val="21"/>
          <w:szCs w:val="21"/>
        </w:rPr>
        <w:footnoteReference w:id="280"/>
      </w:r>
      <w:r w:rsidRPr="009014A1">
        <w:rPr>
          <w:sz w:val="21"/>
          <w:szCs w:val="21"/>
          <w:lang w:eastAsia="ja-JP"/>
        </w:rPr>
        <w:t>のパラ</w:t>
      </w:r>
      <w:r w:rsidR="00117E72" w:rsidRPr="009014A1">
        <w:rPr>
          <w:rFonts w:hint="eastAsia"/>
          <w:sz w:val="21"/>
          <w:szCs w:val="21"/>
          <w:lang w:eastAsia="ja-JP"/>
        </w:rPr>
        <w:t>グラフ</w:t>
      </w:r>
      <w:r w:rsidRPr="009014A1">
        <w:rPr>
          <w:sz w:val="21"/>
          <w:szCs w:val="21"/>
          <w:lang w:eastAsia="ja-JP"/>
        </w:rPr>
        <w:t>14</w:t>
      </w:r>
      <w:r w:rsidRPr="009014A1">
        <w:rPr>
          <w:sz w:val="21"/>
          <w:szCs w:val="21"/>
          <w:lang w:eastAsia="ja-JP"/>
        </w:rPr>
        <w:t>に沿って、「スウェーデン</w:t>
      </w:r>
      <w:r w:rsidR="00E260FA" w:rsidRPr="009014A1">
        <w:rPr>
          <w:rFonts w:hint="eastAsia"/>
          <w:sz w:val="21"/>
          <w:szCs w:val="21"/>
          <w:lang w:eastAsia="ja-JP"/>
        </w:rPr>
        <w:t>社会</w:t>
      </w:r>
      <w:r w:rsidRPr="009014A1">
        <w:rPr>
          <w:sz w:val="21"/>
          <w:szCs w:val="21"/>
          <w:lang w:eastAsia="ja-JP"/>
        </w:rPr>
        <w:t>参加庁と緊密に協力」しなければならない。</w:t>
      </w:r>
    </w:p>
    <w:p w14:paraId="482DF5D1" w14:textId="44882B38" w:rsidR="00F07DDE" w:rsidRPr="009014A1" w:rsidRDefault="0060346C">
      <w:pPr>
        <w:rPr>
          <w:sz w:val="21"/>
          <w:szCs w:val="21"/>
          <w:lang w:eastAsia="ja-JP"/>
        </w:rPr>
      </w:pPr>
      <w:r w:rsidRPr="009014A1">
        <w:rPr>
          <w:sz w:val="21"/>
          <w:szCs w:val="21"/>
          <w:lang w:eastAsia="ja-JP"/>
        </w:rPr>
        <w:t xml:space="preserve">163 </w:t>
      </w:r>
      <w:r w:rsidR="00163A1A" w:rsidRPr="009014A1">
        <w:rPr>
          <w:sz w:val="21"/>
          <w:szCs w:val="21"/>
          <w:lang w:eastAsia="ja-JP"/>
        </w:rPr>
        <w:t>障害者</w:t>
      </w:r>
      <w:r w:rsidR="001A0240" w:rsidRPr="009014A1">
        <w:rPr>
          <w:sz w:val="21"/>
          <w:szCs w:val="21"/>
          <w:lang w:eastAsia="ja-JP"/>
        </w:rPr>
        <w:t>団体は</w:t>
      </w:r>
      <w:r w:rsidR="001A0240" w:rsidRPr="009014A1">
        <w:rPr>
          <w:sz w:val="21"/>
          <w:szCs w:val="21"/>
          <w:lang w:eastAsia="ja-JP"/>
        </w:rPr>
        <w:t xml:space="preserve"> NHRI </w:t>
      </w:r>
      <w:r w:rsidR="00163A1A" w:rsidRPr="009014A1">
        <w:rPr>
          <w:sz w:val="21"/>
          <w:szCs w:val="21"/>
          <w:lang w:eastAsia="ja-JP"/>
        </w:rPr>
        <w:t>評議会</w:t>
      </w:r>
      <w:r w:rsidR="00117E72" w:rsidRPr="009014A1">
        <w:rPr>
          <w:rFonts w:hint="eastAsia"/>
          <w:sz w:val="21"/>
          <w:szCs w:val="21"/>
          <w:lang w:eastAsia="ja-JP"/>
        </w:rPr>
        <w:t>には</w:t>
      </w:r>
      <w:r w:rsidR="00163A1A" w:rsidRPr="009014A1">
        <w:rPr>
          <w:sz w:val="21"/>
          <w:szCs w:val="21"/>
          <w:lang w:eastAsia="ja-JP"/>
        </w:rPr>
        <w:t>メンバーを推薦</w:t>
      </w:r>
      <w:r w:rsidR="001A0240" w:rsidRPr="009014A1">
        <w:rPr>
          <w:sz w:val="21"/>
          <w:szCs w:val="21"/>
          <w:lang w:eastAsia="ja-JP"/>
        </w:rPr>
        <w:t>できるが、理事会には推薦できない。</w:t>
      </w:r>
      <w:r w:rsidR="00261990" w:rsidRPr="009014A1">
        <w:rPr>
          <w:sz w:val="21"/>
          <w:szCs w:val="21"/>
          <w:lang w:eastAsia="ja-JP"/>
        </w:rPr>
        <w:t>監視の枠組みに障害者団体を代表する正式な常設機関</w:t>
      </w:r>
      <w:r w:rsidR="00117E72" w:rsidRPr="009014A1">
        <w:rPr>
          <w:rFonts w:hint="eastAsia"/>
          <w:sz w:val="21"/>
          <w:szCs w:val="21"/>
          <w:lang w:eastAsia="ja-JP"/>
        </w:rPr>
        <w:t>（</w:t>
      </w:r>
      <w:r w:rsidR="00117E72" w:rsidRPr="009014A1">
        <w:rPr>
          <w:sz w:val="21"/>
          <w:szCs w:val="21"/>
          <w:lang w:eastAsia="ja-JP"/>
        </w:rPr>
        <w:t>例えばスペイン</w:t>
      </w:r>
      <w:r w:rsidR="00117E72" w:rsidRPr="009014A1">
        <w:rPr>
          <w:rStyle w:val="a6"/>
          <w:sz w:val="21"/>
          <w:szCs w:val="21"/>
        </w:rPr>
        <w:footnoteReference w:id="281"/>
      </w:r>
      <w:r w:rsidR="00117E72" w:rsidRPr="009014A1">
        <w:rPr>
          <w:sz w:val="21"/>
          <w:szCs w:val="21"/>
          <w:lang w:eastAsia="ja-JP"/>
        </w:rPr>
        <w:t>のよう</w:t>
      </w:r>
      <w:r w:rsidR="00117E72" w:rsidRPr="009014A1">
        <w:rPr>
          <w:rFonts w:hint="eastAsia"/>
          <w:sz w:val="21"/>
          <w:szCs w:val="21"/>
          <w:lang w:eastAsia="ja-JP"/>
        </w:rPr>
        <w:t>なもの）</w:t>
      </w:r>
      <w:r w:rsidR="00261990" w:rsidRPr="009014A1">
        <w:rPr>
          <w:sz w:val="21"/>
          <w:szCs w:val="21"/>
          <w:lang w:eastAsia="ja-JP"/>
        </w:rPr>
        <w:t>は</w:t>
      </w:r>
      <w:r w:rsidR="001A0240" w:rsidRPr="009014A1">
        <w:rPr>
          <w:sz w:val="21"/>
          <w:szCs w:val="21"/>
          <w:lang w:eastAsia="ja-JP"/>
        </w:rPr>
        <w:t>ない。</w:t>
      </w:r>
      <w:r w:rsidR="0015257D" w:rsidRPr="009014A1">
        <w:rPr>
          <w:sz w:val="21"/>
          <w:szCs w:val="21"/>
          <w:lang w:eastAsia="ja-JP"/>
        </w:rPr>
        <w:t xml:space="preserve">OPD </w:t>
      </w:r>
      <w:r w:rsidR="00117E72" w:rsidRPr="009014A1">
        <w:rPr>
          <w:rFonts w:hint="eastAsia"/>
          <w:sz w:val="21"/>
          <w:szCs w:val="21"/>
          <w:lang w:eastAsia="ja-JP"/>
        </w:rPr>
        <w:t>へ</w:t>
      </w:r>
      <w:r w:rsidR="0015257D" w:rsidRPr="009014A1">
        <w:rPr>
          <w:sz w:val="21"/>
          <w:szCs w:val="21"/>
          <w:lang w:eastAsia="ja-JP"/>
        </w:rPr>
        <w:t>の資金援助については第</w:t>
      </w:r>
      <w:r w:rsidR="0015257D" w:rsidRPr="009014A1">
        <w:rPr>
          <w:sz w:val="21"/>
          <w:szCs w:val="21"/>
          <w:lang w:eastAsia="ja-JP"/>
        </w:rPr>
        <w:t xml:space="preserve"> 4 </w:t>
      </w:r>
      <w:r w:rsidR="0015257D" w:rsidRPr="009014A1">
        <w:rPr>
          <w:sz w:val="21"/>
          <w:szCs w:val="21"/>
          <w:lang w:eastAsia="ja-JP"/>
        </w:rPr>
        <w:t>条を参照のこと。</w:t>
      </w:r>
    </w:p>
    <w:p w14:paraId="263C20DA" w14:textId="77777777" w:rsidR="00B20F2E" w:rsidRPr="009014A1" w:rsidRDefault="00B20F2E" w:rsidP="001B7D70">
      <w:pPr>
        <w:rPr>
          <w:sz w:val="21"/>
          <w:szCs w:val="21"/>
          <w:lang w:eastAsia="ja-JP"/>
        </w:rPr>
      </w:pPr>
    </w:p>
    <w:bookmarkEnd w:id="6"/>
    <w:p w14:paraId="2B275ED3" w14:textId="118A764A" w:rsidR="003252B0" w:rsidRPr="009014A1" w:rsidRDefault="003252B0" w:rsidP="003252B0">
      <w:pPr>
        <w:pStyle w:val="4"/>
        <w:rPr>
          <w:rFonts w:ascii="ＭＳ Ｐゴシック" w:eastAsia="ＭＳ Ｐゴシック" w:hAnsi="ＭＳ Ｐゴシック"/>
          <w:color w:val="auto"/>
          <w:sz w:val="21"/>
          <w:szCs w:val="21"/>
        </w:rPr>
      </w:pPr>
      <w:r w:rsidRPr="009014A1">
        <w:rPr>
          <w:rFonts w:ascii="ＭＳ Ｐゴシック" w:eastAsia="ＭＳ Ｐゴシック" w:hAnsi="ＭＳ Ｐゴシック" w:hint="eastAsia"/>
          <w:color w:val="auto"/>
          <w:sz w:val="21"/>
          <w:szCs w:val="21"/>
          <w:lang w:eastAsia="ja-JP"/>
        </w:rPr>
        <w:t>第</w:t>
      </w:r>
      <w:r w:rsidRPr="009014A1">
        <w:rPr>
          <w:rFonts w:ascii="ＭＳ Ｐゴシック" w:eastAsia="ＭＳ Ｐゴシック" w:hAnsi="ＭＳ Ｐゴシック"/>
          <w:color w:val="auto"/>
          <w:sz w:val="21"/>
          <w:szCs w:val="21"/>
        </w:rPr>
        <w:t>33</w:t>
      </w:r>
      <w:r w:rsidRPr="009014A1">
        <w:rPr>
          <w:rFonts w:ascii="ＭＳ Ｐゴシック" w:eastAsia="ＭＳ Ｐゴシック" w:hAnsi="ＭＳ Ｐゴシック" w:hint="eastAsia"/>
          <w:color w:val="auto"/>
          <w:sz w:val="21"/>
          <w:szCs w:val="21"/>
          <w:lang w:eastAsia="ja-JP"/>
        </w:rPr>
        <w:t>条に関する勧告案</w:t>
      </w:r>
    </w:p>
    <w:p w14:paraId="04A0A227" w14:textId="5A4ED1EC" w:rsidR="00F07DDE" w:rsidRPr="009014A1" w:rsidRDefault="00443CBD" w:rsidP="004E64BD">
      <w:pPr>
        <w:pStyle w:val="a"/>
        <w:numPr>
          <w:ilvl w:val="0"/>
          <w:numId w:val="9"/>
        </w:numPr>
      </w:pPr>
      <w:r w:rsidRPr="009014A1">
        <w:t>33.1</w:t>
      </w:r>
      <w:r w:rsidRPr="009014A1">
        <w:t>条に基づき、政府および</w:t>
      </w:r>
      <w:r w:rsidR="00117E72" w:rsidRPr="009014A1">
        <w:rPr>
          <w:rFonts w:hint="eastAsia"/>
        </w:rPr>
        <w:t>国会</w:t>
      </w:r>
      <w:r w:rsidRPr="009014A1">
        <w:t>内での効果的なガバナンスと調整を</w:t>
      </w:r>
      <w:r w:rsidR="007576CC" w:rsidRPr="009014A1">
        <w:t>確保する。</w:t>
      </w:r>
      <w:r w:rsidRPr="009014A1">
        <w:t>国全体の資源と政治的</w:t>
      </w:r>
      <w:r w:rsidR="00117E72" w:rsidRPr="009014A1">
        <w:rPr>
          <w:rFonts w:hint="eastAsia"/>
        </w:rPr>
        <w:t>公約</w:t>
      </w:r>
      <w:r w:rsidRPr="009014A1">
        <w:t>を創出する</w:t>
      </w:r>
      <w:r w:rsidR="00531626" w:rsidRPr="009014A1">
        <w:t>。</w:t>
      </w:r>
    </w:p>
    <w:p w14:paraId="21796B57" w14:textId="3077370E" w:rsidR="00F07DDE" w:rsidRPr="009014A1" w:rsidRDefault="00676CEF" w:rsidP="004E64BD">
      <w:pPr>
        <w:pStyle w:val="a"/>
        <w:numPr>
          <w:ilvl w:val="0"/>
          <w:numId w:val="9"/>
        </w:numPr>
      </w:pPr>
      <w:r w:rsidRPr="009014A1">
        <w:t>条約を実施するための</w:t>
      </w:r>
      <w:r w:rsidR="007576CC" w:rsidRPr="009014A1">
        <w:t>調整</w:t>
      </w:r>
      <w:r w:rsidR="004373C4" w:rsidRPr="009014A1">
        <w:rPr>
          <w:rFonts w:hint="eastAsia"/>
        </w:rPr>
        <w:t>の仕組み</w:t>
      </w:r>
      <w:r w:rsidR="007576CC" w:rsidRPr="009014A1">
        <w:t>の</w:t>
      </w:r>
      <w:r w:rsidR="00130269" w:rsidRPr="009014A1">
        <w:t>予算と状況を</w:t>
      </w:r>
      <w:r w:rsidR="007576CC" w:rsidRPr="009014A1">
        <w:t>見直す。</w:t>
      </w:r>
      <w:r w:rsidR="00E260FA" w:rsidRPr="009014A1">
        <w:rPr>
          <w:rFonts w:hint="eastAsia"/>
        </w:rPr>
        <w:t>この仕組みを</w:t>
      </w:r>
      <w:r w:rsidR="007576CC" w:rsidRPr="009014A1">
        <w:t>他の人権条約を担当する省に設置することを検討し、</w:t>
      </w:r>
      <w:r w:rsidR="00443CBD" w:rsidRPr="009014A1">
        <w:t>県行政委員会</w:t>
      </w:r>
      <w:r w:rsidR="00562F9F" w:rsidRPr="009014A1">
        <w:rPr>
          <w:rFonts w:hint="eastAsia"/>
        </w:rPr>
        <w:t>と</w:t>
      </w:r>
      <w:r w:rsidR="00443CBD" w:rsidRPr="009014A1">
        <w:t>政府内の</w:t>
      </w:r>
      <w:r w:rsidR="007576CC" w:rsidRPr="009014A1">
        <w:t>複数の</w:t>
      </w:r>
      <w:r w:rsidR="004373C4" w:rsidRPr="009014A1">
        <w:rPr>
          <w:rFonts w:hint="eastAsia"/>
        </w:rPr>
        <w:t>連絡先</w:t>
      </w:r>
      <w:r w:rsidR="00562F9F" w:rsidRPr="009014A1">
        <w:rPr>
          <w:rFonts w:hint="eastAsia"/>
        </w:rPr>
        <w:t>や</w:t>
      </w:r>
      <w:r w:rsidR="00562F9F" w:rsidRPr="009014A1">
        <w:t>OPD</w:t>
      </w:r>
      <w:r w:rsidR="00443CBD" w:rsidRPr="009014A1">
        <w:t>を</w:t>
      </w:r>
      <w:r w:rsidR="002D3B6C" w:rsidRPr="009014A1">
        <w:t>含めるようにする。</w:t>
      </w:r>
    </w:p>
    <w:p w14:paraId="4A17B2C9" w14:textId="17CB031B" w:rsidR="00F07DDE" w:rsidRPr="009014A1" w:rsidRDefault="0090304F" w:rsidP="004E64BD">
      <w:pPr>
        <w:pStyle w:val="a"/>
        <w:numPr>
          <w:ilvl w:val="0"/>
          <w:numId w:val="9"/>
        </w:numPr>
      </w:pPr>
      <w:r w:rsidRPr="009014A1">
        <w:t>CRPD</w:t>
      </w:r>
      <w:r w:rsidRPr="009014A1">
        <w:t>委員会</w:t>
      </w:r>
      <w:r w:rsidR="004373C4" w:rsidRPr="009014A1">
        <w:rPr>
          <w:rFonts w:hint="eastAsia"/>
        </w:rPr>
        <w:t>と</w:t>
      </w:r>
      <w:r w:rsidRPr="009014A1">
        <w:t>他の国連条約</w:t>
      </w:r>
      <w:r w:rsidR="004373C4" w:rsidRPr="009014A1">
        <w:rPr>
          <w:rFonts w:hint="eastAsia"/>
        </w:rPr>
        <w:t>体</w:t>
      </w:r>
      <w:r w:rsidRPr="009014A1">
        <w:t>の</w:t>
      </w:r>
      <w:r w:rsidR="007576CC" w:rsidRPr="009014A1">
        <w:t>勧告を実施する体系的計画を</w:t>
      </w:r>
      <w:r w:rsidR="00D70FEB" w:rsidRPr="009014A1">
        <w:rPr>
          <w:rFonts w:hint="eastAsia"/>
        </w:rPr>
        <w:t>、</w:t>
      </w:r>
      <w:r w:rsidR="004373C4" w:rsidRPr="009014A1">
        <w:t>OPD</w:t>
      </w:r>
      <w:r w:rsidR="004373C4" w:rsidRPr="009014A1">
        <w:t>を含</w:t>
      </w:r>
      <w:r w:rsidR="004373C4" w:rsidRPr="009014A1">
        <w:rPr>
          <w:rFonts w:hint="eastAsia"/>
        </w:rPr>
        <w:t>めて</w:t>
      </w:r>
      <w:r w:rsidR="007576CC" w:rsidRPr="009014A1">
        <w:t>実施する。</w:t>
      </w:r>
    </w:p>
    <w:p w14:paraId="0A329C1E" w14:textId="4BC51B80" w:rsidR="00F07DDE" w:rsidRPr="009014A1" w:rsidRDefault="004373C4" w:rsidP="004E64BD">
      <w:pPr>
        <w:pStyle w:val="a"/>
        <w:numPr>
          <w:ilvl w:val="0"/>
          <w:numId w:val="9"/>
        </w:numPr>
      </w:pPr>
      <w:r w:rsidRPr="009014A1">
        <w:t>条約の実施を</w:t>
      </w:r>
      <w:r w:rsidR="007576CC" w:rsidRPr="009014A1">
        <w:t>効果的に</w:t>
      </w:r>
      <w:r w:rsidR="001F5251" w:rsidRPr="009014A1">
        <w:t>保護し、</w:t>
      </w:r>
      <w:r w:rsidR="007576CC" w:rsidRPr="009014A1">
        <w:t>監視するための独立した枠組みを</w:t>
      </w:r>
      <w:r w:rsidR="00064512" w:rsidRPr="009014A1">
        <w:rPr>
          <w:rFonts w:hint="eastAsia"/>
        </w:rPr>
        <w:t>、</w:t>
      </w:r>
      <w:r w:rsidR="00D70FEB" w:rsidRPr="009014A1">
        <w:t>OPD</w:t>
      </w:r>
      <w:r w:rsidR="00D70FEB" w:rsidRPr="009014A1">
        <w:t>を</w:t>
      </w:r>
      <w:r w:rsidR="00D70FEB" w:rsidRPr="009014A1">
        <w:rPr>
          <w:rFonts w:hint="eastAsia"/>
        </w:rPr>
        <w:t>含めて</w:t>
      </w:r>
      <w:r w:rsidR="007576CC" w:rsidRPr="009014A1">
        <w:t>再検討する。</w:t>
      </w:r>
      <w:r w:rsidR="007576CC" w:rsidRPr="009014A1">
        <w:t xml:space="preserve"> </w:t>
      </w:r>
    </w:p>
    <w:p w14:paraId="529BEF3B" w14:textId="3A6E841D" w:rsidR="00F07DDE" w:rsidRPr="009014A1" w:rsidRDefault="00EC3AB0" w:rsidP="004E64BD">
      <w:pPr>
        <w:pStyle w:val="a"/>
        <w:numPr>
          <w:ilvl w:val="0"/>
          <w:numId w:val="9"/>
        </w:numPr>
      </w:pPr>
      <w:r w:rsidRPr="009014A1">
        <w:t>権利の</w:t>
      </w:r>
      <w:r w:rsidR="00DB2B4F" w:rsidRPr="009014A1">
        <w:t>監視を可能にする</w:t>
      </w:r>
      <w:r w:rsidR="004026F5" w:rsidRPr="009014A1">
        <w:rPr>
          <w:rFonts w:hint="eastAsia"/>
        </w:rPr>
        <w:t>目的で</w:t>
      </w:r>
      <w:r w:rsidR="00DB2B4F" w:rsidRPr="009014A1">
        <w:t>、</w:t>
      </w:r>
      <w:r w:rsidR="00D43E7F" w:rsidRPr="009014A1">
        <w:t>年齢相応の</w:t>
      </w:r>
      <w:r w:rsidR="004026F5" w:rsidRPr="009014A1">
        <w:rPr>
          <w:rFonts w:hint="eastAsia"/>
        </w:rPr>
        <w:t>配慮</w:t>
      </w:r>
      <w:r w:rsidR="00DB2B4F" w:rsidRPr="009014A1">
        <w:t>を図った上で、</w:t>
      </w:r>
      <w:r w:rsidR="003160F4" w:rsidRPr="009014A1">
        <w:t>障害のある</w:t>
      </w:r>
      <w:r w:rsidR="00BB39C7" w:rsidRPr="009014A1">
        <w:t>個人および団体の</w:t>
      </w:r>
      <w:r w:rsidR="00AD5310" w:rsidRPr="009014A1">
        <w:t>ために、</w:t>
      </w:r>
      <w:r w:rsidR="00AD5310" w:rsidRPr="009014A1">
        <w:t>CRPD</w:t>
      </w:r>
      <w:r w:rsidR="00AD5310" w:rsidRPr="009014A1">
        <w:t>違反</w:t>
      </w:r>
      <w:r w:rsidR="004026F5" w:rsidRPr="009014A1">
        <w:rPr>
          <w:rFonts w:hint="eastAsia"/>
        </w:rPr>
        <w:t>を通報する</w:t>
      </w:r>
      <w:r w:rsidR="00DB2B4F" w:rsidRPr="009014A1">
        <w:t>苦情</w:t>
      </w:r>
      <w:r w:rsidR="004373C4" w:rsidRPr="009014A1">
        <w:rPr>
          <w:rFonts w:hint="eastAsia"/>
        </w:rPr>
        <w:t>解決</w:t>
      </w:r>
      <w:r w:rsidR="00505BC6" w:rsidRPr="009014A1">
        <w:t>メカニズムを</w:t>
      </w:r>
      <w:r w:rsidR="007576CC" w:rsidRPr="009014A1">
        <w:t>確立</w:t>
      </w:r>
      <w:r w:rsidR="00505BC6" w:rsidRPr="009014A1">
        <w:t>する</w:t>
      </w:r>
      <w:r w:rsidR="00AD5310" w:rsidRPr="009014A1">
        <w:t>。</w:t>
      </w:r>
    </w:p>
    <w:p w14:paraId="43359D73" w14:textId="06940D67" w:rsidR="00F07DDE" w:rsidRPr="009014A1" w:rsidRDefault="00443CBD" w:rsidP="004E64BD">
      <w:pPr>
        <w:pStyle w:val="a"/>
        <w:numPr>
          <w:ilvl w:val="0"/>
          <w:numId w:val="9"/>
        </w:numPr>
      </w:pPr>
      <w:r w:rsidRPr="009014A1">
        <w:t>条約の実施と監視に積極的に関与するために、障害者運動と協力して、一般的意見</w:t>
      </w:r>
      <w:r w:rsidRPr="009014A1">
        <w:t>7</w:t>
      </w:r>
      <w:r w:rsidR="00D9398B" w:rsidRPr="009014A1">
        <w:rPr>
          <w:rFonts w:hint="eastAsia"/>
        </w:rPr>
        <w:t>（訳注　障害のある人の参加に関する一般的意見）</w:t>
      </w:r>
      <w:r w:rsidRPr="009014A1">
        <w:t>に沿った</w:t>
      </w:r>
      <w:r w:rsidR="00D43E7F" w:rsidRPr="009014A1">
        <w:t>法的</w:t>
      </w:r>
      <w:r w:rsidR="009E17A8" w:rsidRPr="009014A1">
        <w:t>関与と</w:t>
      </w:r>
      <w:r w:rsidR="007576CC" w:rsidRPr="009014A1">
        <w:t>資金提供を確保する。</w:t>
      </w:r>
      <w:bookmarkEnd w:id="7"/>
    </w:p>
    <w:p w14:paraId="5236C067" w14:textId="07B13C17" w:rsidR="00DD64AD" w:rsidRPr="009014A1" w:rsidRDefault="003252B0" w:rsidP="004C7EDC">
      <w:pPr>
        <w:ind w:left="360"/>
        <w:jc w:val="right"/>
        <w:rPr>
          <w:sz w:val="21"/>
          <w:szCs w:val="21"/>
          <w:lang w:eastAsia="ja-JP"/>
        </w:rPr>
      </w:pPr>
      <w:r w:rsidRPr="009014A1">
        <w:rPr>
          <w:rFonts w:hint="eastAsia"/>
          <w:sz w:val="21"/>
          <w:szCs w:val="21"/>
          <w:lang w:eastAsia="ja-JP"/>
        </w:rPr>
        <w:t>(</w:t>
      </w:r>
      <w:r w:rsidRPr="009014A1">
        <w:rPr>
          <w:rFonts w:hint="eastAsia"/>
          <w:sz w:val="21"/>
          <w:szCs w:val="21"/>
          <w:lang w:eastAsia="ja-JP"/>
        </w:rPr>
        <w:t>翻訳：佐藤久夫、</w:t>
      </w:r>
      <w:r w:rsidR="00834100" w:rsidRPr="009014A1">
        <w:rPr>
          <w:rFonts w:hint="eastAsia"/>
          <w:sz w:val="21"/>
          <w:szCs w:val="21"/>
          <w:lang w:eastAsia="ja-JP"/>
        </w:rPr>
        <w:t>岡本</w:t>
      </w:r>
      <w:r w:rsidR="00834100" w:rsidRPr="009014A1">
        <w:rPr>
          <w:rFonts w:hint="eastAsia"/>
          <w:sz w:val="21"/>
          <w:szCs w:val="21"/>
          <w:lang w:eastAsia="ja-JP"/>
        </w:rPr>
        <w:t xml:space="preserve"> </w:t>
      </w:r>
      <w:r w:rsidR="00834100" w:rsidRPr="009014A1">
        <w:rPr>
          <w:rFonts w:hint="eastAsia"/>
          <w:sz w:val="21"/>
          <w:szCs w:val="21"/>
          <w:lang w:eastAsia="ja-JP"/>
        </w:rPr>
        <w:t>明</w:t>
      </w:r>
      <w:r w:rsidRPr="009014A1">
        <w:rPr>
          <w:rFonts w:hint="eastAsia"/>
          <w:sz w:val="21"/>
          <w:szCs w:val="21"/>
          <w:lang w:eastAsia="ja-JP"/>
        </w:rPr>
        <w:t>)</w:t>
      </w:r>
    </w:p>
    <w:sectPr w:rsidR="00DD64AD" w:rsidRPr="009014A1" w:rsidSect="002848AE">
      <w:footerReference w:type="default" r:id="rId17"/>
      <w:footerReference w:type="first" r:id="rId18"/>
      <w:pgSz w:w="11906" w:h="16838" w:code="9"/>
      <w:pgMar w:top="1440" w:right="1080" w:bottom="1440" w:left="108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1FC91" w14:textId="77777777" w:rsidR="008C1622" w:rsidRDefault="008C1622" w:rsidP="00625315">
      <w:pPr>
        <w:spacing w:before="0" w:after="0"/>
      </w:pPr>
      <w:r>
        <w:separator/>
      </w:r>
    </w:p>
  </w:endnote>
  <w:endnote w:type="continuationSeparator" w:id="0">
    <w:p w14:paraId="3C363474" w14:textId="77777777" w:rsidR="008C1622" w:rsidRDefault="008C1622" w:rsidP="00625315">
      <w:pPr>
        <w:spacing w:before="0" w:after="0"/>
      </w:pPr>
      <w:r>
        <w:continuationSeparator/>
      </w:r>
    </w:p>
  </w:endnote>
  <w:endnote w:type="continuationNotice" w:id="1">
    <w:p w14:paraId="071C864B" w14:textId="77777777" w:rsidR="008C1622" w:rsidRDefault="008C162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eltenham-Book">
    <w:altName w:val="Calibri"/>
    <w:charset w:val="00"/>
    <w:family w:val="auto"/>
    <w:pitch w:val="variable"/>
    <w:sig w:usb0="00000003" w:usb1="00000000" w:usb2="00000000" w:usb3="00000000" w:csb0="00000001" w:csb1="00000000"/>
  </w:font>
  <w:font w:name="EC Square Sans Pro">
    <w:altName w:val="Calibri"/>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3344125"/>
      <w:docPartObj>
        <w:docPartGallery w:val="Page Numbers (Bottom of Page)"/>
        <w:docPartUnique/>
      </w:docPartObj>
    </w:sdtPr>
    <w:sdtEndPr/>
    <w:sdtContent>
      <w:p w14:paraId="251CCD81" w14:textId="6ED5D253" w:rsidR="00643541" w:rsidRDefault="00643541">
        <w:pPr>
          <w:pStyle w:val="ae"/>
        </w:pPr>
        <w:r>
          <w:fldChar w:fldCharType="begin"/>
        </w:r>
        <w:r>
          <w:instrText>PAGE   \* MERGEFORMAT</w:instrText>
        </w:r>
        <w:r>
          <w:fldChar w:fldCharType="separate"/>
        </w:r>
        <w:r>
          <w:rPr>
            <w:lang w:val="ja-JP" w:eastAsia="ja-JP"/>
          </w:rPr>
          <w:t>2</w:t>
        </w:r>
        <w:r>
          <w:fldChar w:fldCharType="end"/>
        </w:r>
      </w:p>
    </w:sdtContent>
  </w:sdt>
  <w:p w14:paraId="09DF35DC" w14:textId="77777777" w:rsidR="009F5F47" w:rsidRDefault="009F5F47">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73B7" w14:textId="77777777" w:rsidR="00615DB7" w:rsidRPr="00E579D8" w:rsidRDefault="00E579D8" w:rsidP="00E579D8">
    <w:pPr>
      <w:jc w:val="center"/>
      <w:rPr>
        <w:rFonts w:ascii="Arial" w:hAnsi="Arial"/>
        <w:sz w:val="20"/>
        <w:szCs w:val="20"/>
      </w:rPr>
    </w:pPr>
    <w:r>
      <w:rPr>
        <w:rFonts w:ascii="Arial" w:hAnsi="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34D0D" w14:textId="77777777" w:rsidR="008C1622" w:rsidRDefault="008C1622" w:rsidP="00625315">
      <w:pPr>
        <w:spacing w:before="0" w:after="0"/>
      </w:pPr>
      <w:r>
        <w:separator/>
      </w:r>
    </w:p>
  </w:footnote>
  <w:footnote w:type="continuationSeparator" w:id="0">
    <w:p w14:paraId="334D7AAC" w14:textId="77777777" w:rsidR="008C1622" w:rsidRDefault="008C1622" w:rsidP="00625315">
      <w:pPr>
        <w:spacing w:before="0" w:after="0"/>
      </w:pPr>
      <w:r>
        <w:continuationSeparator/>
      </w:r>
    </w:p>
  </w:footnote>
  <w:footnote w:type="continuationNotice" w:id="1">
    <w:p w14:paraId="33BFB7B9" w14:textId="77777777" w:rsidR="008C1622" w:rsidRDefault="008C1622">
      <w:pPr>
        <w:spacing w:before="0" w:after="0"/>
      </w:pPr>
    </w:p>
  </w:footnote>
  <w:footnote w:id="2">
    <w:p w14:paraId="01DA39BB" w14:textId="584BE03C" w:rsidR="00F07DDE" w:rsidRPr="009014A1" w:rsidRDefault="007576CC">
      <w:pPr>
        <w:pStyle w:val="a4"/>
        <w:rPr>
          <w:sz w:val="16"/>
          <w:szCs w:val="16"/>
          <w:lang w:eastAsia="ja-JP"/>
        </w:rPr>
      </w:pPr>
      <w:r w:rsidRPr="009014A1">
        <w:rPr>
          <w:sz w:val="16"/>
          <w:szCs w:val="16"/>
          <w:vertAlign w:val="superscript"/>
        </w:rPr>
        <w:footnoteRef/>
      </w:r>
      <w:r w:rsidR="00684729" w:rsidRPr="009014A1">
        <w:rPr>
          <w:rFonts w:hint="eastAsia"/>
          <w:sz w:val="16"/>
          <w:szCs w:val="16"/>
          <w:lang w:eastAsia="ja-JP"/>
        </w:rPr>
        <w:t xml:space="preserve"> </w:t>
      </w:r>
      <w:r w:rsidR="00A949D4" w:rsidRPr="009014A1">
        <w:rPr>
          <w:rFonts w:hint="eastAsia"/>
          <w:sz w:val="16"/>
          <w:szCs w:val="16"/>
          <w:lang w:eastAsia="ja-JP"/>
        </w:rPr>
        <w:t xml:space="preserve"> </w:t>
      </w:r>
      <w:hyperlink r:id="rId1" w:history="1">
        <w:r w:rsidRPr="009014A1">
          <w:rPr>
            <w:rStyle w:val="a7"/>
            <w:color w:val="auto"/>
            <w:sz w:val="16"/>
            <w:szCs w:val="16"/>
            <w:lang w:eastAsia="ja-JP"/>
          </w:rPr>
          <w:t>CRPD</w:t>
        </w:r>
        <w:r w:rsidRPr="009014A1">
          <w:rPr>
            <w:rStyle w:val="a7"/>
            <w:color w:val="auto"/>
            <w:sz w:val="16"/>
            <w:szCs w:val="16"/>
            <w:lang w:eastAsia="ja-JP"/>
          </w:rPr>
          <w:t>のスウェーデン語公式翻訳</w:t>
        </w:r>
      </w:hyperlink>
      <w:r w:rsidRPr="009014A1">
        <w:rPr>
          <w:sz w:val="16"/>
          <w:szCs w:val="16"/>
          <w:lang w:eastAsia="ja-JP"/>
        </w:rPr>
        <w:t xml:space="preserve">  </w:t>
      </w:r>
    </w:p>
  </w:footnote>
  <w:footnote w:id="3">
    <w:p w14:paraId="2BE57501" w14:textId="1B505847" w:rsidR="00F07DDE" w:rsidRPr="009014A1" w:rsidRDefault="007576CC">
      <w:pPr>
        <w:pStyle w:val="a4"/>
        <w:rPr>
          <w:sz w:val="16"/>
          <w:szCs w:val="16"/>
          <w:u w:val="single"/>
          <w:lang w:val="sv-SE" w:eastAsia="ja-JP"/>
        </w:rPr>
      </w:pPr>
      <w:r w:rsidRPr="009014A1">
        <w:rPr>
          <w:rStyle w:val="a6"/>
          <w:sz w:val="16"/>
          <w:szCs w:val="16"/>
        </w:rPr>
        <w:footnoteRef/>
      </w:r>
      <w:r w:rsidR="00684729" w:rsidRPr="009014A1">
        <w:rPr>
          <w:rFonts w:hint="eastAsia"/>
          <w:sz w:val="16"/>
          <w:szCs w:val="16"/>
          <w:lang w:eastAsia="ja-JP"/>
        </w:rPr>
        <w:t xml:space="preserve"> </w:t>
      </w:r>
      <w:r w:rsidR="00C02CD7" w:rsidRPr="009014A1">
        <w:rPr>
          <w:rFonts w:hint="eastAsia"/>
          <w:sz w:val="16"/>
          <w:szCs w:val="16"/>
          <w:lang w:eastAsia="ja-JP"/>
        </w:rPr>
        <w:t xml:space="preserve"> </w:t>
      </w:r>
      <w:hyperlink r:id="rId2" w:history="1">
        <w:hyperlink r:id="rId3" w:history="1">
          <w:r w:rsidR="002A6B02" w:rsidRPr="009014A1">
            <w:rPr>
              <w:rStyle w:val="a7"/>
              <w:rFonts w:hint="eastAsia"/>
              <w:color w:val="auto"/>
              <w:sz w:val="16"/>
              <w:szCs w:val="16"/>
              <w:lang w:eastAsia="ja-JP"/>
            </w:rPr>
            <w:t xml:space="preserve">Ordinance </w:t>
          </w:r>
          <w:r w:rsidR="00071BD9" w:rsidRPr="009014A1">
            <w:rPr>
              <w:rStyle w:val="a7"/>
              <w:color w:val="auto"/>
              <w:sz w:val="16"/>
              <w:szCs w:val="16"/>
              <w:lang w:eastAsia="ja-JP"/>
            </w:rPr>
            <w:t xml:space="preserve"> SFS 2000:7 </w:t>
          </w:r>
        </w:hyperlink>
      </w:hyperlink>
      <w:r w:rsidR="002A6B02" w:rsidRPr="009014A1">
        <w:rPr>
          <w:rStyle w:val="a7"/>
          <w:rFonts w:hint="eastAsia"/>
          <w:color w:val="auto"/>
          <w:sz w:val="16"/>
          <w:szCs w:val="16"/>
          <w:u w:val="none"/>
          <w:lang w:eastAsia="ja-JP"/>
        </w:rPr>
        <w:t>（</w:t>
      </w:r>
      <w:r w:rsidR="002A6B02" w:rsidRPr="009014A1">
        <w:rPr>
          <w:rStyle w:val="a7"/>
          <w:rFonts w:hint="eastAsia"/>
          <w:color w:val="auto"/>
          <w:sz w:val="16"/>
          <w:szCs w:val="16"/>
          <w:u w:val="none"/>
          <w:lang w:eastAsia="ja-JP"/>
        </w:rPr>
        <w:t xml:space="preserve">訳注　</w:t>
      </w:r>
      <w:r w:rsidR="000426C1" w:rsidRPr="009014A1">
        <w:rPr>
          <w:rStyle w:val="a7"/>
          <w:rFonts w:hint="eastAsia"/>
          <w:color w:val="auto"/>
          <w:sz w:val="16"/>
          <w:szCs w:val="16"/>
          <w:u w:val="none"/>
          <w:lang w:eastAsia="ja-JP"/>
        </w:rPr>
        <w:t>社会省の規則。</w:t>
      </w:r>
      <w:r w:rsidR="000426C1" w:rsidRPr="009014A1">
        <w:rPr>
          <w:rStyle w:val="a7"/>
          <w:rFonts w:hint="eastAsia"/>
          <w:color w:val="auto"/>
          <w:sz w:val="16"/>
          <w:szCs w:val="16"/>
          <w:u w:val="none"/>
          <w:lang w:eastAsia="ja-JP"/>
        </w:rPr>
        <w:t>SFS</w:t>
      </w:r>
      <w:r w:rsidR="000426C1" w:rsidRPr="009014A1">
        <w:rPr>
          <w:rStyle w:val="a7"/>
          <w:rFonts w:hint="eastAsia"/>
          <w:color w:val="auto"/>
          <w:sz w:val="16"/>
          <w:szCs w:val="16"/>
          <w:u w:val="none"/>
          <w:lang w:eastAsia="ja-JP"/>
        </w:rPr>
        <w:t>は</w:t>
      </w:r>
      <w:r w:rsidR="000426C1" w:rsidRPr="009014A1">
        <w:rPr>
          <w:rFonts w:hint="eastAsia"/>
          <w:sz w:val="16"/>
          <w:szCs w:val="16"/>
          <w:lang w:eastAsia="ja-JP"/>
        </w:rPr>
        <w:t xml:space="preserve">スウェーデン法令集　</w:t>
      </w:r>
      <w:r w:rsidR="000426C1" w:rsidRPr="009014A1">
        <w:rPr>
          <w:sz w:val="16"/>
          <w:szCs w:val="16"/>
          <w:lang w:eastAsia="ja-JP"/>
        </w:rPr>
        <w:t>SFS</w:t>
      </w:r>
      <w:r w:rsidR="000426C1" w:rsidRPr="009014A1">
        <w:rPr>
          <w:rFonts w:hint="eastAsia"/>
          <w:sz w:val="16"/>
          <w:szCs w:val="16"/>
          <w:lang w:eastAsia="ja-JP"/>
        </w:rPr>
        <w:t xml:space="preserve">: </w:t>
      </w:r>
      <w:r w:rsidR="000426C1" w:rsidRPr="009014A1">
        <w:rPr>
          <w:sz w:val="16"/>
          <w:szCs w:val="16"/>
          <w:lang w:eastAsia="ja-JP"/>
        </w:rPr>
        <w:t>Svensk författningssamling</w:t>
      </w:r>
      <w:r w:rsidR="000426C1" w:rsidRPr="009014A1">
        <w:rPr>
          <w:rFonts w:hint="eastAsia"/>
          <w:sz w:val="16"/>
          <w:szCs w:val="16"/>
          <w:lang w:eastAsia="ja-JP"/>
        </w:rPr>
        <w:t>）</w:t>
      </w:r>
    </w:p>
  </w:footnote>
  <w:footnote w:id="4">
    <w:p w14:paraId="1CC67871" w14:textId="14D115B9" w:rsidR="00F07DDE" w:rsidRPr="009014A1" w:rsidRDefault="007576CC">
      <w:pPr>
        <w:pStyle w:val="a4"/>
        <w:rPr>
          <w:sz w:val="16"/>
          <w:szCs w:val="16"/>
          <w:lang w:val="sv-SE" w:eastAsia="ja-JP"/>
        </w:rPr>
      </w:pPr>
      <w:r w:rsidRPr="009014A1">
        <w:rPr>
          <w:rStyle w:val="a6"/>
          <w:sz w:val="16"/>
          <w:szCs w:val="16"/>
        </w:rPr>
        <w:footnoteRef/>
      </w:r>
      <w:r w:rsidR="00684729" w:rsidRPr="009014A1">
        <w:rPr>
          <w:rFonts w:hint="eastAsia"/>
          <w:sz w:val="16"/>
          <w:szCs w:val="16"/>
          <w:lang w:val="sv-SE" w:eastAsia="ja-JP"/>
        </w:rPr>
        <w:t xml:space="preserve"> </w:t>
      </w:r>
      <w:r w:rsidR="00D55727" w:rsidRPr="009014A1">
        <w:rPr>
          <w:rFonts w:hint="eastAsia"/>
          <w:sz w:val="16"/>
          <w:szCs w:val="16"/>
          <w:lang w:val="sv-SE" w:eastAsia="ja-JP"/>
        </w:rPr>
        <w:t>グラーン・ファーリーほか，ウプサラ大学（</w:t>
      </w:r>
      <w:r w:rsidRPr="009014A1">
        <w:rPr>
          <w:sz w:val="16"/>
          <w:szCs w:val="16"/>
          <w:lang w:val="sv-SE" w:eastAsia="ja-JP"/>
        </w:rPr>
        <w:t>Grahn-Farley et al Uppsala University</w:t>
      </w:r>
      <w:r w:rsidR="00481D6B" w:rsidRPr="009014A1">
        <w:rPr>
          <w:rFonts w:hint="eastAsia"/>
          <w:sz w:val="16"/>
          <w:szCs w:val="16"/>
          <w:lang w:val="sv-SE" w:eastAsia="ja-JP"/>
        </w:rPr>
        <w:t>）　「条約に合致した解釈の原則</w:t>
      </w:r>
      <w:r w:rsidR="00481D6B" w:rsidRPr="009014A1">
        <w:rPr>
          <w:rFonts w:hint="eastAsia"/>
          <w:sz w:val="16"/>
          <w:szCs w:val="16"/>
          <w:lang w:val="sv-SE" w:eastAsia="ja-JP"/>
        </w:rPr>
        <w:t>-</w:t>
      </w:r>
      <w:r w:rsidR="00481D6B" w:rsidRPr="009014A1">
        <w:rPr>
          <w:rFonts w:hint="eastAsia"/>
          <w:sz w:val="16"/>
          <w:szCs w:val="16"/>
          <w:lang w:val="sv-SE" w:eastAsia="ja-JP"/>
        </w:rPr>
        <w:t>スウェーデンの人権条約義務との関係」，</w:t>
      </w:r>
      <w:r w:rsidR="00481D6B" w:rsidRPr="009014A1">
        <w:rPr>
          <w:rFonts w:hint="eastAsia"/>
          <w:sz w:val="16"/>
          <w:szCs w:val="16"/>
          <w:lang w:val="sv-SE" w:eastAsia="ja-JP"/>
        </w:rPr>
        <w:t>2017</w:t>
      </w:r>
      <w:r w:rsidR="00481D6B" w:rsidRPr="009014A1">
        <w:rPr>
          <w:rFonts w:hint="eastAsia"/>
          <w:sz w:val="16"/>
          <w:szCs w:val="16"/>
          <w:lang w:val="sv-SE" w:eastAsia="ja-JP"/>
        </w:rPr>
        <w:t xml:space="preserve">　</w:t>
      </w:r>
      <w:r w:rsidRPr="009014A1">
        <w:rPr>
          <w:sz w:val="16"/>
          <w:szCs w:val="16"/>
          <w:lang w:val="sv-SE" w:eastAsia="ja-JP"/>
        </w:rPr>
        <w:t xml:space="preserve"> </w:t>
      </w:r>
      <w:r w:rsidRPr="009014A1">
        <w:rPr>
          <w:sz w:val="16"/>
          <w:szCs w:val="16"/>
          <w:lang w:val="sv-SE" w:eastAsia="ja-JP"/>
        </w:rPr>
        <w:t>"</w:t>
      </w:r>
      <w:r w:rsidRPr="009014A1">
        <w:fldChar w:fldCharType="begin"/>
      </w:r>
      <w:r w:rsidRPr="00586A1C">
        <w:rPr>
          <w:lang w:val="sv-SE" w:eastAsia="ja-JP"/>
        </w:rPr>
        <w:instrText>HYPERLINK "https://lagensomverktyg.se/2018/fordragskonform-tolkning/"</w:instrText>
      </w:r>
      <w:r w:rsidRPr="009014A1">
        <w:fldChar w:fldCharType="separate"/>
      </w:r>
      <w:r w:rsidRPr="009014A1">
        <w:rPr>
          <w:rStyle w:val="a7"/>
          <w:color w:val="auto"/>
          <w:sz w:val="16"/>
          <w:szCs w:val="16"/>
          <w:lang w:val="sv-SE" w:eastAsia="ja-JP"/>
        </w:rPr>
        <w:t>Principen om fördragskonform tolkning - förhållande till Sveriges konventionsåtaganden om mänskliga rättigheter</w:t>
      </w:r>
      <w:r w:rsidRPr="009014A1">
        <w:rPr>
          <w:rStyle w:val="a7"/>
          <w:color w:val="auto"/>
          <w:sz w:val="16"/>
          <w:szCs w:val="16"/>
          <w:lang w:val="sv-SE" w:eastAsia="ja-JP"/>
        </w:rPr>
        <w:fldChar w:fldCharType="end"/>
      </w:r>
      <w:r w:rsidRPr="009014A1">
        <w:rPr>
          <w:sz w:val="16"/>
          <w:szCs w:val="16"/>
          <w:lang w:val="sv-SE" w:eastAsia="ja-JP"/>
        </w:rPr>
        <w:t>"</w:t>
      </w:r>
      <w:r w:rsidR="00D55727" w:rsidRPr="009014A1">
        <w:rPr>
          <w:rFonts w:hint="eastAsia"/>
          <w:sz w:val="16"/>
          <w:szCs w:val="16"/>
          <w:lang w:val="sv-SE" w:eastAsia="ja-JP"/>
        </w:rPr>
        <w:t>）</w:t>
      </w:r>
      <w:r w:rsidRPr="009014A1">
        <w:rPr>
          <w:sz w:val="16"/>
          <w:szCs w:val="16"/>
          <w:lang w:val="sv-SE" w:eastAsia="ja-JP"/>
        </w:rPr>
        <w:t xml:space="preserve">, 2017. </w:t>
      </w:r>
    </w:p>
  </w:footnote>
  <w:footnote w:id="5">
    <w:p w14:paraId="6B609AA5" w14:textId="77777777" w:rsidR="00333FB4" w:rsidRPr="009014A1" w:rsidRDefault="00333FB4" w:rsidP="00333FB4">
      <w:pPr>
        <w:pStyle w:val="a4"/>
        <w:rPr>
          <w:sz w:val="16"/>
          <w:szCs w:val="16"/>
          <w:lang w:val="sv-SE" w:eastAsia="ja-JP"/>
        </w:rPr>
      </w:pPr>
      <w:r w:rsidRPr="009014A1">
        <w:rPr>
          <w:rStyle w:val="a6"/>
          <w:sz w:val="16"/>
          <w:szCs w:val="16"/>
        </w:rPr>
        <w:footnoteRef/>
      </w:r>
      <w:r w:rsidRPr="009014A1">
        <w:rPr>
          <w:rFonts w:hint="eastAsia"/>
          <w:sz w:val="16"/>
          <w:szCs w:val="16"/>
          <w:lang w:val="sv-SE" w:eastAsia="ja-JP"/>
        </w:rPr>
        <w:t xml:space="preserve"> </w:t>
      </w:r>
      <w:hyperlink r:id="rId4" w:history="1">
        <w:r w:rsidRPr="009014A1">
          <w:rPr>
            <w:rStyle w:val="a7"/>
            <w:color w:val="auto"/>
            <w:sz w:val="16"/>
            <w:szCs w:val="16"/>
            <w:lang w:val="sv-SE" w:eastAsia="ja-JP"/>
          </w:rPr>
          <w:t xml:space="preserve">Dir </w:t>
        </w:r>
        <w:r w:rsidRPr="009014A1">
          <w:rPr>
            <w:rStyle w:val="a7"/>
            <w:color w:val="auto"/>
            <w:sz w:val="16"/>
            <w:szCs w:val="16"/>
            <w:lang w:val="sv-SE" w:eastAsia="ja-JP"/>
          </w:rPr>
          <w:t>2013:35</w:t>
        </w:r>
      </w:hyperlink>
      <w:r w:rsidRPr="009014A1">
        <w:rPr>
          <w:sz w:val="16"/>
          <w:szCs w:val="16"/>
          <w:lang w:val="sv-SE" w:eastAsia="ja-JP"/>
        </w:rPr>
        <w:t xml:space="preserve"> p.4 </w:t>
      </w:r>
      <w:r w:rsidRPr="009014A1">
        <w:rPr>
          <w:rFonts w:hint="eastAsia"/>
          <w:sz w:val="16"/>
          <w:szCs w:val="16"/>
          <w:lang w:val="sv-SE" w:eastAsia="ja-JP"/>
        </w:rPr>
        <w:t xml:space="preserve">　（訳注　社会省からの委員会指令。）</w:t>
      </w:r>
    </w:p>
  </w:footnote>
  <w:footnote w:id="6">
    <w:p w14:paraId="022375CC" w14:textId="74576213" w:rsidR="00F07DDE" w:rsidRPr="009014A1" w:rsidRDefault="007576CC">
      <w:pPr>
        <w:pStyle w:val="a4"/>
        <w:rPr>
          <w:sz w:val="16"/>
          <w:szCs w:val="16"/>
          <w:lang w:val="de-AT" w:eastAsia="ja-JP"/>
        </w:rPr>
      </w:pPr>
      <w:r w:rsidRPr="009014A1">
        <w:rPr>
          <w:rStyle w:val="a6"/>
          <w:sz w:val="16"/>
          <w:szCs w:val="16"/>
        </w:rPr>
        <w:footnoteRef/>
      </w:r>
      <w:r w:rsidR="00684729" w:rsidRPr="009014A1">
        <w:rPr>
          <w:rFonts w:hint="eastAsia"/>
          <w:sz w:val="16"/>
          <w:szCs w:val="16"/>
          <w:lang w:val="sv-SE" w:eastAsia="ja-JP"/>
        </w:rPr>
        <w:t xml:space="preserve"> </w:t>
      </w:r>
      <w:hyperlink r:id="rId5" w:history="1">
        <w:r w:rsidR="00F32F3E" w:rsidRPr="009014A1">
          <w:rPr>
            <w:rStyle w:val="a7"/>
            <w:color w:val="auto"/>
            <w:sz w:val="16"/>
            <w:szCs w:val="16"/>
            <w:lang w:val="de-AT" w:eastAsia="ja-JP"/>
          </w:rPr>
          <w:t>Prop2017/18</w:t>
        </w:r>
        <w:r w:rsidRPr="009014A1">
          <w:rPr>
            <w:rStyle w:val="a7"/>
            <w:color w:val="auto"/>
            <w:sz w:val="16"/>
            <w:szCs w:val="16"/>
            <w:lang w:val="de-AT" w:eastAsia="ja-JP"/>
          </w:rPr>
          <w:t>:</w:t>
        </w:r>
      </w:hyperlink>
      <w:hyperlink r:id="rId6" w:history="1">
        <w:r w:rsidR="005A4D75" w:rsidRPr="009014A1">
          <w:rPr>
            <w:rStyle w:val="a7"/>
            <w:color w:val="auto"/>
            <w:sz w:val="16"/>
            <w:szCs w:val="16"/>
            <w:lang w:val="de-AT" w:eastAsia="ja-JP"/>
          </w:rPr>
          <w:t>59</w:t>
        </w:r>
        <w:r w:rsidR="005A4D75" w:rsidRPr="009014A1">
          <w:rPr>
            <w:rStyle w:val="a7"/>
            <w:color w:val="auto"/>
            <w:sz w:val="16"/>
            <w:szCs w:val="16"/>
            <w:lang w:val="de-AT" w:eastAsia="ja-JP"/>
          </w:rPr>
          <w:t>と、</w:t>
        </w:r>
        <w:r w:rsidR="000F47D4" w:rsidRPr="009014A1">
          <w:rPr>
            <w:rFonts w:hint="eastAsia"/>
            <w:sz w:val="16"/>
            <w:szCs w:val="16"/>
            <w:lang w:eastAsia="ja-JP"/>
          </w:rPr>
          <w:t>ヘイトクライム</w:t>
        </w:r>
        <w:r w:rsidR="000C75C7" w:rsidRPr="009014A1">
          <w:rPr>
            <w:rStyle w:val="a7"/>
            <w:color w:val="auto"/>
            <w:sz w:val="16"/>
            <w:szCs w:val="16"/>
            <w:lang w:eastAsia="ja-JP"/>
          </w:rPr>
          <w:t>からの保護の</w:t>
        </w:r>
        <w:r w:rsidR="004962C1" w:rsidRPr="009014A1">
          <w:rPr>
            <w:rStyle w:val="a7"/>
            <w:color w:val="auto"/>
            <w:sz w:val="16"/>
            <w:szCs w:val="16"/>
            <w:lang w:val="de-AT" w:eastAsia="ja-JP"/>
          </w:rPr>
          <w:t>必要</w:t>
        </w:r>
        <w:r w:rsidR="00DD7C74" w:rsidRPr="009014A1">
          <w:rPr>
            <w:rStyle w:val="a7"/>
            <w:color w:val="auto"/>
            <w:sz w:val="16"/>
            <w:szCs w:val="16"/>
            <w:lang w:val="de-AT" w:eastAsia="ja-JP"/>
          </w:rPr>
          <w:t>性に関する</w:t>
        </w:r>
        <w:r w:rsidR="00BB3A18" w:rsidRPr="009014A1">
          <w:rPr>
            <w:rStyle w:val="a7"/>
            <w:rFonts w:hint="eastAsia"/>
            <w:color w:val="auto"/>
            <w:sz w:val="16"/>
            <w:szCs w:val="16"/>
            <w:lang w:val="de-AT" w:eastAsia="ja-JP"/>
          </w:rPr>
          <w:t xml:space="preserve"> </w:t>
        </w:r>
        <w:r w:rsidR="00ED227B" w:rsidRPr="009014A1">
          <w:rPr>
            <w:rStyle w:val="a7"/>
            <w:color w:val="auto"/>
            <w:sz w:val="16"/>
            <w:szCs w:val="16"/>
            <w:lang w:val="de-AT" w:eastAsia="ja-JP"/>
          </w:rPr>
          <w:t>CSO</w:t>
        </w:r>
        <w:r w:rsidR="00ED227B" w:rsidRPr="009014A1">
          <w:rPr>
            <w:rStyle w:val="a7"/>
            <w:color w:val="auto"/>
            <w:sz w:val="16"/>
            <w:szCs w:val="16"/>
            <w:lang w:val="de-AT" w:eastAsia="ja-JP"/>
          </w:rPr>
          <w:t>の</w:t>
        </w:r>
        <w:r w:rsidR="00DD7C74" w:rsidRPr="009014A1">
          <w:rPr>
            <w:rStyle w:val="a7"/>
            <w:color w:val="auto"/>
            <w:sz w:val="16"/>
            <w:szCs w:val="16"/>
            <w:lang w:val="de-AT" w:eastAsia="ja-JP"/>
          </w:rPr>
          <w:t>声明</w:t>
        </w:r>
        <w:r w:rsidR="004B3893" w:rsidRPr="009014A1">
          <w:rPr>
            <w:rStyle w:val="a7"/>
            <w:color w:val="auto"/>
            <w:sz w:val="16"/>
            <w:szCs w:val="16"/>
            <w:lang w:val="sv-SE" w:eastAsia="ja-JP"/>
          </w:rPr>
          <w:t>（</w:t>
        </w:r>
        <w:r w:rsidR="004B3893" w:rsidRPr="009014A1">
          <w:rPr>
            <w:rStyle w:val="a7"/>
            <w:color w:val="auto"/>
            <w:sz w:val="16"/>
            <w:szCs w:val="16"/>
            <w:lang w:val="sv-SE" w:eastAsia="ja-JP"/>
          </w:rPr>
          <w:t>2020</w:t>
        </w:r>
        <w:r w:rsidR="004B3893" w:rsidRPr="009014A1">
          <w:rPr>
            <w:rStyle w:val="a7"/>
            <w:color w:val="auto"/>
            <w:sz w:val="16"/>
            <w:szCs w:val="16"/>
            <w:lang w:eastAsia="ja-JP"/>
          </w:rPr>
          <w:t>年</w:t>
        </w:r>
        <w:r w:rsidR="004B3893" w:rsidRPr="009014A1">
          <w:rPr>
            <w:rStyle w:val="a7"/>
            <w:color w:val="auto"/>
            <w:sz w:val="16"/>
            <w:szCs w:val="16"/>
            <w:lang w:val="sv-SE" w:eastAsia="ja-JP"/>
          </w:rPr>
          <w:t>9</w:t>
        </w:r>
        <w:r w:rsidR="004B3893" w:rsidRPr="009014A1">
          <w:rPr>
            <w:rStyle w:val="a7"/>
            <w:color w:val="auto"/>
            <w:sz w:val="16"/>
            <w:szCs w:val="16"/>
            <w:lang w:eastAsia="ja-JP"/>
          </w:rPr>
          <w:t>月</w:t>
        </w:r>
      </w:hyperlink>
      <w:r w:rsidR="005C5CE0" w:rsidRPr="009014A1">
        <w:rPr>
          <w:sz w:val="16"/>
          <w:szCs w:val="16"/>
          <w:lang w:val="sv-SE" w:eastAsia="ja-JP"/>
        </w:rPr>
        <w:t>）</w:t>
      </w:r>
      <w:r w:rsidR="005C5CE0" w:rsidRPr="009014A1">
        <w:rPr>
          <w:sz w:val="16"/>
          <w:szCs w:val="16"/>
          <w:lang w:eastAsia="ja-JP"/>
        </w:rPr>
        <w:t>。</w:t>
      </w:r>
      <w:r w:rsidR="005C5CE0" w:rsidRPr="009014A1">
        <w:rPr>
          <w:sz w:val="16"/>
          <w:szCs w:val="16"/>
          <w:lang w:val="sv-SE" w:eastAsia="ja-JP"/>
        </w:rPr>
        <w:t xml:space="preserve"> </w:t>
      </w:r>
      <w:r w:rsidR="00BB3A18" w:rsidRPr="009014A1">
        <w:rPr>
          <w:rFonts w:hint="eastAsia"/>
          <w:sz w:val="16"/>
          <w:szCs w:val="16"/>
          <w:lang w:val="de-AT" w:eastAsia="ja-JP"/>
        </w:rPr>
        <w:t xml:space="preserve">（訳注　</w:t>
      </w:r>
      <w:r w:rsidR="00BB3A18" w:rsidRPr="009014A1">
        <w:rPr>
          <w:sz w:val="16"/>
          <w:szCs w:val="16"/>
          <w:lang w:val="de-AT" w:eastAsia="ja-JP"/>
        </w:rPr>
        <w:t>Prop2017/18:59</w:t>
      </w:r>
      <w:r w:rsidR="00BB3A18" w:rsidRPr="009014A1">
        <w:rPr>
          <w:rFonts w:hint="eastAsia"/>
          <w:sz w:val="16"/>
          <w:szCs w:val="16"/>
          <w:lang w:val="de-AT" w:eastAsia="ja-JP"/>
        </w:rPr>
        <w:t>は，法務省からの提言。</w:t>
      </w:r>
      <w:r w:rsidR="00BB3A18" w:rsidRPr="009014A1">
        <w:rPr>
          <w:rFonts w:hint="eastAsia"/>
          <w:sz w:val="16"/>
          <w:szCs w:val="16"/>
          <w:lang w:val="de-AT" w:eastAsia="ja-JP"/>
        </w:rPr>
        <w:t>CSO</w:t>
      </w:r>
      <w:r w:rsidR="00BB3A18" w:rsidRPr="009014A1">
        <w:rPr>
          <w:rFonts w:hint="eastAsia"/>
          <w:sz w:val="16"/>
          <w:szCs w:val="16"/>
          <w:lang w:val="de-AT" w:eastAsia="ja-JP"/>
        </w:rPr>
        <w:t>は，</w:t>
      </w:r>
      <w:r w:rsidR="00BB3A18" w:rsidRPr="009014A1">
        <w:rPr>
          <w:rFonts w:hint="eastAsia"/>
          <w:sz w:val="16"/>
          <w:szCs w:val="16"/>
          <w:lang w:val="de-AT" w:eastAsia="ja-JP"/>
        </w:rPr>
        <w:t>Civil Support Operations</w:t>
      </w:r>
      <w:r w:rsidR="00BB3A18" w:rsidRPr="009014A1">
        <w:rPr>
          <w:rFonts w:hint="eastAsia"/>
          <w:sz w:val="16"/>
          <w:szCs w:val="16"/>
          <w:lang w:val="de-AT" w:eastAsia="ja-JP"/>
        </w:rPr>
        <w:t xml:space="preserve">　市民社会組織。）</w:t>
      </w:r>
    </w:p>
  </w:footnote>
  <w:footnote w:id="7">
    <w:p w14:paraId="256AB654" w14:textId="5F50C94F" w:rsidR="00F07DDE" w:rsidRPr="009014A1" w:rsidRDefault="007576CC">
      <w:pPr>
        <w:pStyle w:val="a4"/>
        <w:rPr>
          <w:sz w:val="16"/>
          <w:szCs w:val="16"/>
          <w:lang w:val="sv-SE" w:eastAsia="ja-JP"/>
        </w:rPr>
      </w:pPr>
      <w:r w:rsidRPr="009014A1">
        <w:rPr>
          <w:rStyle w:val="a6"/>
          <w:sz w:val="16"/>
          <w:szCs w:val="16"/>
        </w:rPr>
        <w:footnoteRef/>
      </w:r>
      <w:r w:rsidR="00684729" w:rsidRPr="009014A1">
        <w:rPr>
          <w:rStyle w:val="a7"/>
          <w:rFonts w:hint="eastAsia"/>
          <w:color w:val="auto"/>
          <w:sz w:val="16"/>
          <w:szCs w:val="16"/>
          <w:lang w:val="sv-SE" w:eastAsia="ja-JP"/>
        </w:rPr>
        <w:t xml:space="preserve"> </w:t>
      </w:r>
      <w:r w:rsidR="00AF64C8" w:rsidRPr="009014A1">
        <w:rPr>
          <w:rStyle w:val="a7"/>
          <w:color w:val="auto"/>
          <w:sz w:val="16"/>
          <w:szCs w:val="16"/>
          <w:lang w:val="sv-SE" w:eastAsia="ja-JP"/>
        </w:rPr>
        <w:t>スウェーデン全国犯罪防止評議会（</w:t>
      </w:r>
      <w:r w:rsidRPr="009014A1" w:rsidDel="00AF64C8">
        <w:rPr>
          <w:rStyle w:val="a7"/>
          <w:color w:val="auto"/>
          <w:sz w:val="16"/>
          <w:szCs w:val="16"/>
          <w:lang w:val="sv-SE" w:eastAsia="ja-JP"/>
        </w:rPr>
        <w:t>Brå</w:t>
      </w:r>
      <w:r w:rsidR="00366AB5" w:rsidRPr="009014A1">
        <w:rPr>
          <w:rStyle w:val="a7"/>
          <w:rFonts w:hint="eastAsia"/>
          <w:color w:val="auto"/>
          <w:sz w:val="16"/>
          <w:szCs w:val="16"/>
          <w:lang w:val="sv-SE" w:eastAsia="ja-JP"/>
        </w:rPr>
        <w:t xml:space="preserve">: </w:t>
      </w:r>
      <w:r w:rsidR="00366AB5" w:rsidRPr="009014A1">
        <w:rPr>
          <w:rStyle w:val="a7"/>
          <w:color w:val="auto"/>
          <w:sz w:val="16"/>
          <w:szCs w:val="16"/>
          <w:lang w:val="sv-SE" w:eastAsia="ja-JP"/>
        </w:rPr>
        <w:t>Brottsförebyggande rådet</w:t>
      </w:r>
      <w:r w:rsidR="00893A81" w:rsidRPr="009014A1">
        <w:rPr>
          <w:rStyle w:val="a7"/>
          <w:color w:val="auto"/>
          <w:sz w:val="16"/>
          <w:szCs w:val="16"/>
          <w:lang w:val="sv-SE" w:eastAsia="ja-JP"/>
        </w:rPr>
        <w:t>）</w:t>
      </w:r>
      <w:r w:rsidR="00146503" w:rsidRPr="009014A1">
        <w:rPr>
          <w:sz w:val="16"/>
          <w:szCs w:val="16"/>
          <w:lang w:val="sv-SE" w:eastAsia="ja-JP"/>
        </w:rPr>
        <w:t>、</w:t>
      </w:r>
      <w:r w:rsidR="001F53E9" w:rsidRPr="009014A1">
        <w:rPr>
          <w:rStyle w:val="a7"/>
          <w:rFonts w:hint="eastAsia"/>
          <w:color w:val="auto"/>
          <w:sz w:val="16"/>
          <w:szCs w:val="16"/>
          <w:lang w:val="sv-SE" w:eastAsia="ja-JP"/>
        </w:rPr>
        <w:t>「</w:t>
      </w:r>
      <w:r w:rsidR="001F53E9" w:rsidRPr="009014A1">
        <w:rPr>
          <w:rStyle w:val="a7"/>
          <w:rFonts w:hint="eastAsia"/>
          <w:color w:val="auto"/>
          <w:sz w:val="16"/>
          <w:szCs w:val="16"/>
          <w:lang w:val="sv-SE" w:eastAsia="ja-JP"/>
        </w:rPr>
        <w:t>2020</w:t>
      </w:r>
      <w:r w:rsidR="001F53E9" w:rsidRPr="009014A1">
        <w:rPr>
          <w:rStyle w:val="a7"/>
          <w:rFonts w:hint="eastAsia"/>
          <w:color w:val="auto"/>
          <w:sz w:val="16"/>
          <w:szCs w:val="16"/>
          <w:lang w:val="sv-SE" w:eastAsia="ja-JP"/>
        </w:rPr>
        <w:t>年に警察に報告されたヘイトクライム</w:t>
      </w:r>
      <w:r w:rsidR="001F53E9" w:rsidRPr="009014A1">
        <w:rPr>
          <w:rStyle w:val="a7"/>
          <w:rFonts w:hint="eastAsia"/>
          <w:color w:val="auto"/>
          <w:sz w:val="16"/>
          <w:szCs w:val="16"/>
          <w:lang w:val="sv-SE" w:eastAsia="ja-JP"/>
        </w:rPr>
        <w:t>-</w:t>
      </w:r>
      <w:r w:rsidR="001F53E9" w:rsidRPr="009014A1">
        <w:rPr>
          <w:rStyle w:val="a7"/>
          <w:rFonts w:hint="eastAsia"/>
          <w:color w:val="auto"/>
          <w:sz w:val="16"/>
          <w:szCs w:val="16"/>
          <w:lang w:val="sv-SE" w:eastAsia="ja-JP"/>
        </w:rPr>
        <w:t>警察によってフラグが立てられたケースのまとめ」</w:t>
      </w:r>
      <w:r w:rsidR="00F0435C" w:rsidRPr="009014A1">
        <w:rPr>
          <w:rStyle w:val="a7"/>
          <w:rFonts w:hint="eastAsia"/>
          <w:color w:val="auto"/>
          <w:sz w:val="16"/>
          <w:szCs w:val="16"/>
          <w:lang w:val="sv-SE" w:eastAsia="ja-JP"/>
        </w:rPr>
        <w:t xml:space="preserve"> </w:t>
      </w:r>
      <w:r w:rsidR="00146503" w:rsidRPr="009014A1">
        <w:rPr>
          <w:rStyle w:val="a7"/>
          <w:rFonts w:hint="eastAsia"/>
          <w:color w:val="auto"/>
          <w:sz w:val="16"/>
          <w:szCs w:val="16"/>
          <w:lang w:val="sv-SE" w:eastAsia="ja-JP"/>
        </w:rPr>
        <w:t>（</w:t>
      </w:r>
      <w:r w:rsidR="001F53E9" w:rsidRPr="009014A1">
        <w:rPr>
          <w:rStyle w:val="a7"/>
          <w:color w:val="auto"/>
          <w:sz w:val="16"/>
          <w:szCs w:val="16"/>
          <w:lang w:val="sv-SE" w:eastAsia="ja-JP"/>
        </w:rPr>
        <w:t>The Swedish National Council for Crime Prevention (</w:t>
      </w:r>
      <w:r w:rsidR="001F53E9" w:rsidRPr="009014A1" w:rsidDel="00AF64C8">
        <w:rPr>
          <w:rStyle w:val="a7"/>
          <w:color w:val="auto"/>
          <w:sz w:val="16"/>
          <w:szCs w:val="16"/>
          <w:lang w:val="sv-SE" w:eastAsia="ja-JP"/>
        </w:rPr>
        <w:t>Brå</w:t>
      </w:r>
      <w:r w:rsidR="001F53E9" w:rsidRPr="009014A1">
        <w:rPr>
          <w:rStyle w:val="a7"/>
          <w:color w:val="auto"/>
          <w:sz w:val="16"/>
          <w:szCs w:val="16"/>
          <w:lang w:val="sv-SE" w:eastAsia="ja-JP"/>
        </w:rPr>
        <w:t>)</w:t>
      </w:r>
      <w:hyperlink r:id="rId7" w:history="1">
        <w:r w:rsidRPr="009014A1">
          <w:rPr>
            <w:rStyle w:val="a7"/>
            <w:color w:val="auto"/>
            <w:sz w:val="16"/>
            <w:szCs w:val="16"/>
            <w:lang w:val="sv-SE" w:eastAsia="ja-JP"/>
          </w:rPr>
          <w:t>「</w:t>
        </w:r>
        <w:r w:rsidRPr="009014A1">
          <w:rPr>
            <w:rStyle w:val="a7"/>
            <w:color w:val="auto"/>
            <w:sz w:val="16"/>
            <w:szCs w:val="16"/>
            <w:lang w:val="sv-SE" w:eastAsia="ja-JP"/>
          </w:rPr>
          <w:t>Polisanmälda hatbrott 2020 - En sammanställning av deärenden som hatbrottsmarkerats av polisen</w:t>
        </w:r>
        <w:r w:rsidRPr="009014A1">
          <w:rPr>
            <w:rStyle w:val="a7"/>
            <w:color w:val="auto"/>
            <w:sz w:val="16"/>
            <w:szCs w:val="16"/>
            <w:lang w:val="sv-SE" w:eastAsia="ja-JP"/>
          </w:rPr>
          <w:t>」</w:t>
        </w:r>
        <w:r w:rsidR="00146503" w:rsidRPr="009014A1">
          <w:rPr>
            <w:rStyle w:val="a7"/>
            <w:rFonts w:hint="eastAsia"/>
            <w:color w:val="auto"/>
            <w:sz w:val="16"/>
            <w:szCs w:val="16"/>
            <w:lang w:val="sv-SE" w:eastAsia="ja-JP"/>
          </w:rPr>
          <w:t>）</w:t>
        </w:r>
        <w:r w:rsidRPr="009014A1">
          <w:rPr>
            <w:rStyle w:val="a7"/>
            <w:color w:val="auto"/>
            <w:sz w:val="16"/>
            <w:szCs w:val="16"/>
            <w:lang w:val="sv-SE" w:eastAsia="ja-JP"/>
          </w:rPr>
          <w:t>、</w:t>
        </w:r>
        <w:r w:rsidRPr="009014A1">
          <w:rPr>
            <w:rStyle w:val="a7"/>
            <w:color w:val="auto"/>
            <w:sz w:val="16"/>
            <w:szCs w:val="16"/>
            <w:lang w:val="sv-SE" w:eastAsia="ja-JP"/>
          </w:rPr>
          <w:t>2020</w:t>
        </w:r>
        <w:r w:rsidRPr="009014A1">
          <w:rPr>
            <w:rStyle w:val="a7"/>
            <w:color w:val="auto"/>
            <w:sz w:val="16"/>
            <w:szCs w:val="16"/>
            <w:lang w:val="sv-SE" w:eastAsia="ja-JP"/>
          </w:rPr>
          <w:t>年、</w:t>
        </w:r>
        <w:r w:rsidRPr="009014A1">
          <w:rPr>
            <w:rStyle w:val="a7"/>
            <w:color w:val="auto"/>
            <w:sz w:val="16"/>
            <w:szCs w:val="16"/>
            <w:lang w:val="sv-SE" w:eastAsia="ja-JP"/>
          </w:rPr>
          <w:t>27</w:t>
        </w:r>
        <w:r w:rsidRPr="009014A1">
          <w:rPr>
            <w:rStyle w:val="a7"/>
            <w:color w:val="auto"/>
            <w:sz w:val="16"/>
            <w:szCs w:val="16"/>
            <w:lang w:val="sv-SE" w:eastAsia="ja-JP"/>
          </w:rPr>
          <w:t>ページ。</w:t>
        </w:r>
      </w:hyperlink>
    </w:p>
  </w:footnote>
  <w:footnote w:id="8">
    <w:p w14:paraId="09E1763C" w14:textId="5EF5FAC3" w:rsidR="00F07DDE" w:rsidRPr="009014A1" w:rsidRDefault="007576CC">
      <w:pPr>
        <w:pStyle w:val="a4"/>
        <w:rPr>
          <w:sz w:val="16"/>
          <w:szCs w:val="16"/>
          <w:lang w:val="sv-SE" w:eastAsia="ja-JP"/>
        </w:rPr>
      </w:pPr>
      <w:r w:rsidRPr="009014A1">
        <w:rPr>
          <w:rStyle w:val="a6"/>
          <w:sz w:val="16"/>
          <w:szCs w:val="16"/>
        </w:rPr>
        <w:footnoteRef/>
      </w:r>
      <w:r w:rsidR="000F78A9" w:rsidRPr="009014A1">
        <w:rPr>
          <w:sz w:val="16"/>
          <w:szCs w:val="16"/>
          <w:lang w:val="sv-SE" w:eastAsia="ja-JP"/>
        </w:rPr>
        <w:t xml:space="preserve"> </w:t>
      </w:r>
      <w:r w:rsidR="00371839" w:rsidRPr="009014A1">
        <w:rPr>
          <w:rFonts w:hint="eastAsia"/>
          <w:sz w:val="16"/>
          <w:szCs w:val="16"/>
          <w:lang w:eastAsia="ja-JP"/>
        </w:rPr>
        <w:t>自立生活研究所</w:t>
      </w:r>
      <w:r w:rsidR="00893A81" w:rsidRPr="009014A1">
        <w:rPr>
          <w:sz w:val="16"/>
          <w:szCs w:val="16"/>
          <w:lang w:eastAsia="ja-JP"/>
        </w:rPr>
        <w:t>、</w:t>
      </w:r>
      <w:r w:rsidR="00893A81" w:rsidRPr="009014A1">
        <w:rPr>
          <w:sz w:val="16"/>
          <w:szCs w:val="16"/>
          <w:lang w:val="sv-SE" w:eastAsia="ja-JP"/>
        </w:rPr>
        <w:t xml:space="preserve">ILI </w:t>
      </w:r>
      <w:r w:rsidR="007F1953" w:rsidRPr="009014A1">
        <w:fldChar w:fldCharType="begin"/>
      </w:r>
      <w:r w:rsidR="007F1953" w:rsidRPr="009014A1">
        <w:rPr>
          <w:lang w:val="sv-SE"/>
        </w:rPr>
        <w:instrText>HYPERLINK "https://www.independentliving.org/docs10/ICERD-Sweden-migrants-with-disability.html" \l "h.3dy6vkm"</w:instrText>
      </w:r>
      <w:r w:rsidR="007F1953" w:rsidRPr="009014A1">
        <w:fldChar w:fldCharType="separate"/>
      </w:r>
      <w:r w:rsidRPr="009014A1">
        <w:rPr>
          <w:rStyle w:val="a7"/>
          <w:color w:val="auto"/>
          <w:sz w:val="16"/>
          <w:szCs w:val="16"/>
          <w:lang w:val="sv-SE" w:eastAsia="ja-JP"/>
        </w:rPr>
        <w:t>2023</w:t>
      </w:r>
      <w:r w:rsidR="007F1953" w:rsidRPr="009014A1">
        <w:rPr>
          <w:rStyle w:val="a7"/>
          <w:color w:val="auto"/>
          <w:sz w:val="16"/>
          <w:szCs w:val="16"/>
          <w:lang w:val="sv-SE" w:eastAsia="ja-JP"/>
        </w:rPr>
        <w:fldChar w:fldCharType="end"/>
      </w:r>
      <w:r w:rsidRPr="009014A1">
        <w:rPr>
          <w:sz w:val="16"/>
          <w:szCs w:val="16"/>
          <w:lang w:val="sv-SE" w:eastAsia="ja-JP"/>
        </w:rPr>
        <w:t xml:space="preserve"> </w:t>
      </w:r>
    </w:p>
  </w:footnote>
  <w:footnote w:id="9">
    <w:p w14:paraId="29818B61" w14:textId="39A3A137" w:rsidR="00F07DDE" w:rsidRPr="009014A1" w:rsidRDefault="007576CC">
      <w:pPr>
        <w:pStyle w:val="a4"/>
        <w:rPr>
          <w:sz w:val="16"/>
          <w:szCs w:val="16"/>
          <w:lang w:val="de-AT" w:eastAsia="ja-JP"/>
        </w:rPr>
      </w:pPr>
      <w:r w:rsidRPr="009014A1">
        <w:rPr>
          <w:rStyle w:val="a6"/>
          <w:sz w:val="16"/>
          <w:szCs w:val="16"/>
        </w:rPr>
        <w:footnoteRef/>
      </w:r>
      <w:r w:rsidR="00BF606A" w:rsidRPr="009014A1">
        <w:rPr>
          <w:rFonts w:hint="eastAsia"/>
          <w:sz w:val="16"/>
          <w:szCs w:val="16"/>
          <w:lang w:val="sv-SE" w:eastAsia="ja-JP"/>
        </w:rPr>
        <w:t xml:space="preserve"> </w:t>
      </w:r>
      <w:r w:rsidR="00684729" w:rsidRPr="009014A1">
        <w:rPr>
          <w:rFonts w:hint="eastAsia"/>
          <w:sz w:val="16"/>
          <w:szCs w:val="16"/>
          <w:lang w:val="sv-SE" w:eastAsia="ja-JP"/>
        </w:rPr>
        <w:t xml:space="preserve"> </w:t>
      </w:r>
      <w:hyperlink r:id="rId8" w:history="1">
        <w:r w:rsidR="00050795" w:rsidRPr="009014A1">
          <w:rPr>
            <w:rStyle w:val="a7"/>
            <w:color w:val="auto"/>
            <w:sz w:val="16"/>
            <w:szCs w:val="16"/>
            <w:lang w:val="de-AT" w:eastAsia="ja-JP"/>
          </w:rPr>
          <w:t>SOU</w:t>
        </w:r>
        <w:r w:rsidR="00050795" w:rsidRPr="009014A1">
          <w:rPr>
            <w:rStyle w:val="a7"/>
            <w:color w:val="auto"/>
            <w:sz w:val="16"/>
            <w:szCs w:val="16"/>
            <w:lang w:val="sv-SE" w:eastAsia="ja-JP"/>
          </w:rPr>
          <w:t>2010:70</w:t>
        </w:r>
      </w:hyperlink>
      <w:r w:rsidR="00B9106A" w:rsidRPr="009014A1">
        <w:rPr>
          <w:sz w:val="16"/>
          <w:szCs w:val="16"/>
          <w:lang w:eastAsia="ja-JP"/>
        </w:rPr>
        <w:t>セクション</w:t>
      </w:r>
      <w:r w:rsidR="00B9106A" w:rsidRPr="009014A1">
        <w:rPr>
          <w:sz w:val="16"/>
          <w:szCs w:val="16"/>
          <w:lang w:val="sv-SE" w:eastAsia="ja-JP"/>
        </w:rPr>
        <w:t>3.2.6 p</w:t>
      </w:r>
      <w:r w:rsidR="00893A81" w:rsidRPr="009014A1">
        <w:rPr>
          <w:sz w:val="16"/>
          <w:szCs w:val="16"/>
          <w:lang w:val="sv-SE" w:eastAsia="ja-JP"/>
        </w:rPr>
        <w:t>.</w:t>
      </w:r>
      <w:r w:rsidR="008F65FE" w:rsidRPr="009014A1">
        <w:rPr>
          <w:sz w:val="16"/>
          <w:szCs w:val="16"/>
          <w:lang w:val="sv-SE" w:eastAsia="ja-JP"/>
        </w:rPr>
        <w:t xml:space="preserve">155 </w:t>
      </w:r>
      <w:r w:rsidR="00F61D21" w:rsidRPr="009014A1">
        <w:rPr>
          <w:rFonts w:hint="eastAsia"/>
          <w:sz w:val="16"/>
          <w:szCs w:val="16"/>
          <w:lang w:val="sv-SE" w:eastAsia="ja-JP"/>
        </w:rPr>
        <w:t xml:space="preserve">　（訳注　</w:t>
      </w:r>
      <w:r w:rsidR="00F61D21" w:rsidRPr="009014A1">
        <w:rPr>
          <w:rFonts w:hint="eastAsia"/>
          <w:sz w:val="16"/>
          <w:szCs w:val="16"/>
          <w:lang w:val="sv-SE" w:eastAsia="ja-JP"/>
        </w:rPr>
        <w:t xml:space="preserve">SOU: </w:t>
      </w:r>
      <w:r w:rsidR="00F61D21" w:rsidRPr="009014A1">
        <w:rPr>
          <w:rFonts w:hint="eastAsia"/>
          <w:sz w:val="16"/>
          <w:szCs w:val="16"/>
          <w:lang w:val="sv-SE"/>
        </w:rPr>
        <w:t>Statens Offentliga Utredningar</w:t>
      </w:r>
      <w:r w:rsidR="00F61D21" w:rsidRPr="009014A1">
        <w:rPr>
          <w:rFonts w:hint="eastAsia"/>
          <w:sz w:val="16"/>
          <w:szCs w:val="16"/>
          <w:lang w:val="sv-SE" w:eastAsia="ja-JP"/>
        </w:rPr>
        <w:t xml:space="preserve">　</w:t>
      </w:r>
      <w:r w:rsidR="00F61D21" w:rsidRPr="009014A1">
        <w:rPr>
          <w:rFonts w:hint="eastAsia"/>
          <w:sz w:val="16"/>
          <w:szCs w:val="16"/>
        </w:rPr>
        <w:t>政府当局調査</w:t>
      </w:r>
      <w:r w:rsidR="00F61D21" w:rsidRPr="009014A1">
        <w:rPr>
          <w:rFonts w:hint="eastAsia"/>
          <w:sz w:val="16"/>
          <w:szCs w:val="16"/>
          <w:lang w:val="sv-SE" w:eastAsia="ja-JP"/>
        </w:rPr>
        <w:t>。）</w:t>
      </w:r>
    </w:p>
  </w:footnote>
  <w:footnote w:id="10">
    <w:p w14:paraId="69CCC8D3" w14:textId="5AC7F59F" w:rsidR="00F07DDE" w:rsidRPr="009014A1" w:rsidRDefault="007576CC">
      <w:pPr>
        <w:pStyle w:val="a4"/>
        <w:rPr>
          <w:sz w:val="16"/>
          <w:szCs w:val="16"/>
          <w:lang w:val="de-AT" w:eastAsia="ja-JP"/>
        </w:rPr>
      </w:pPr>
      <w:r w:rsidRPr="009014A1">
        <w:rPr>
          <w:rStyle w:val="a6"/>
          <w:sz w:val="16"/>
          <w:szCs w:val="16"/>
        </w:rPr>
        <w:footnoteRef/>
      </w:r>
      <w:r w:rsidR="00684729" w:rsidRPr="009014A1">
        <w:rPr>
          <w:rFonts w:hint="eastAsia"/>
          <w:sz w:val="16"/>
          <w:szCs w:val="16"/>
          <w:lang w:val="sv-SE" w:eastAsia="ja-JP"/>
        </w:rPr>
        <w:t xml:space="preserve"> </w:t>
      </w:r>
      <w:hyperlink r:id="rId9" w:history="1">
        <w:r w:rsidR="0058163D" w:rsidRPr="009014A1">
          <w:rPr>
            <w:rStyle w:val="a7"/>
            <w:color w:val="auto"/>
            <w:sz w:val="16"/>
            <w:szCs w:val="16"/>
            <w:lang w:eastAsia="ja-JP"/>
          </w:rPr>
          <w:t>障害者政策の</w:t>
        </w:r>
      </w:hyperlink>
      <w:hyperlink r:id="rId10" w:history="1">
        <w:r w:rsidR="00CF4D00" w:rsidRPr="009014A1">
          <w:rPr>
            <w:rStyle w:val="a7"/>
            <w:color w:val="auto"/>
            <w:sz w:val="16"/>
            <w:szCs w:val="16"/>
            <w:lang w:eastAsia="ja-JP"/>
          </w:rPr>
          <w:t>体系的</w:t>
        </w:r>
        <w:r w:rsidR="0058163D" w:rsidRPr="009014A1">
          <w:rPr>
            <w:rStyle w:val="a7"/>
            <w:color w:val="auto"/>
            <w:sz w:val="16"/>
            <w:szCs w:val="16"/>
            <w:lang w:eastAsia="ja-JP"/>
          </w:rPr>
          <w:t>フォローアップの</w:t>
        </w:r>
        <w:r w:rsidR="00C63261" w:rsidRPr="009014A1">
          <w:rPr>
            <w:rStyle w:val="a7"/>
            <w:color w:val="auto"/>
            <w:sz w:val="16"/>
            <w:szCs w:val="16"/>
            <w:lang w:eastAsia="ja-JP"/>
          </w:rPr>
          <w:t>ための政府戦略</w:t>
        </w:r>
        <w:r w:rsidR="00C63261" w:rsidRPr="009014A1">
          <w:rPr>
            <w:rStyle w:val="a7"/>
            <w:color w:val="auto"/>
            <w:sz w:val="16"/>
            <w:szCs w:val="16"/>
            <w:lang w:val="sv-SE" w:eastAsia="ja-JP"/>
          </w:rPr>
          <w:t xml:space="preserve"> </w:t>
        </w:r>
      </w:hyperlink>
      <w:r w:rsidR="00930127" w:rsidRPr="009014A1">
        <w:rPr>
          <w:sz w:val="16"/>
          <w:szCs w:val="16"/>
          <w:lang w:val="sv-SE" w:eastAsia="ja-JP"/>
        </w:rPr>
        <w:t xml:space="preserve">2021-2031 </w:t>
      </w:r>
      <w:hyperlink w:history="1"/>
    </w:p>
  </w:footnote>
  <w:footnote w:id="11">
    <w:p w14:paraId="29655746" w14:textId="4426B798" w:rsidR="00DD6EC3" w:rsidRPr="009014A1" w:rsidRDefault="00DD6EC3" w:rsidP="00DD6EC3">
      <w:pPr>
        <w:pStyle w:val="a4"/>
        <w:rPr>
          <w:sz w:val="16"/>
          <w:szCs w:val="16"/>
          <w:lang w:eastAsia="ja-JP"/>
        </w:rPr>
      </w:pPr>
      <w:r w:rsidRPr="009014A1">
        <w:rPr>
          <w:rStyle w:val="a6"/>
          <w:sz w:val="16"/>
          <w:szCs w:val="16"/>
        </w:rPr>
        <w:footnoteRef/>
      </w:r>
      <w:r w:rsidR="00684729" w:rsidRPr="009014A1">
        <w:rPr>
          <w:rFonts w:hint="eastAsia"/>
          <w:sz w:val="16"/>
          <w:szCs w:val="16"/>
          <w:lang w:eastAsia="ja-JP"/>
        </w:rPr>
        <w:t xml:space="preserve"> </w:t>
      </w:r>
      <w:hyperlink r:id="rId11" w:history="1">
        <w:r w:rsidRPr="009014A1">
          <w:rPr>
            <w:rStyle w:val="a7"/>
            <w:color w:val="auto"/>
            <w:sz w:val="16"/>
            <w:szCs w:val="16"/>
            <w:lang w:eastAsia="ja-JP"/>
          </w:rPr>
          <w:t>2016/17</w:t>
        </w:r>
        <w:r w:rsidRPr="009014A1">
          <w:rPr>
            <w:rStyle w:val="a7"/>
            <w:color w:val="auto"/>
            <w:sz w:val="16"/>
            <w:szCs w:val="16"/>
            <w:lang w:eastAsia="ja-JP"/>
          </w:rPr>
          <w:t>年法案による</w:t>
        </w:r>
      </w:hyperlink>
      <w:hyperlink r:id="rId12" w:history="1">
        <w:r w:rsidRPr="009014A1">
          <w:rPr>
            <w:rStyle w:val="a7"/>
            <w:color w:val="auto"/>
            <w:sz w:val="16"/>
            <w:szCs w:val="16"/>
            <w:lang w:eastAsia="ja-JP"/>
          </w:rPr>
          <w:t>障害者政策の政府目標</w:t>
        </w:r>
      </w:hyperlink>
      <w:hyperlink r:id="rId13" w:history="1">
        <w:r w:rsidRPr="009014A1">
          <w:rPr>
            <w:rStyle w:val="a7"/>
            <w:color w:val="auto"/>
            <w:sz w:val="16"/>
            <w:szCs w:val="16"/>
            <w:lang w:eastAsia="ja-JP"/>
          </w:rPr>
          <w:t>:</w:t>
        </w:r>
      </w:hyperlink>
      <w:r w:rsidRPr="009014A1">
        <w:rPr>
          <w:sz w:val="16"/>
          <w:szCs w:val="16"/>
          <w:lang w:eastAsia="ja-JP"/>
        </w:rPr>
        <w:t xml:space="preserve">188 </w:t>
      </w:r>
    </w:p>
  </w:footnote>
  <w:footnote w:id="12">
    <w:p w14:paraId="10D56D6D" w14:textId="1C5E0C1A" w:rsidR="00F07DDE" w:rsidRPr="009014A1" w:rsidRDefault="007576CC">
      <w:pPr>
        <w:pStyle w:val="a4"/>
        <w:rPr>
          <w:sz w:val="16"/>
          <w:szCs w:val="16"/>
          <w:lang w:eastAsia="ja-JP"/>
        </w:rPr>
      </w:pPr>
      <w:r w:rsidRPr="009014A1">
        <w:rPr>
          <w:rStyle w:val="a6"/>
          <w:sz w:val="16"/>
          <w:szCs w:val="16"/>
        </w:rPr>
        <w:footnoteRef/>
      </w:r>
      <w:r w:rsidR="00684729" w:rsidRPr="009014A1">
        <w:rPr>
          <w:rFonts w:hint="eastAsia"/>
          <w:sz w:val="16"/>
          <w:szCs w:val="16"/>
          <w:lang w:eastAsia="ja-JP"/>
        </w:rPr>
        <w:t xml:space="preserve"> </w:t>
      </w:r>
      <w:hyperlink r:id="rId14" w:history="1">
        <w:r w:rsidR="00645A6A" w:rsidRPr="009014A1">
          <w:rPr>
            <w:rStyle w:val="a7"/>
            <w:color w:val="auto"/>
            <w:sz w:val="16"/>
            <w:szCs w:val="16"/>
            <w:lang w:eastAsia="ja-JP"/>
          </w:rPr>
          <w:t>SOU 2019:23</w:t>
        </w:r>
      </w:hyperlink>
      <w:r w:rsidRPr="009014A1">
        <w:rPr>
          <w:sz w:val="16"/>
          <w:szCs w:val="16"/>
          <w:lang w:eastAsia="ja-JP"/>
        </w:rPr>
        <w:t xml:space="preserve"> Para 2 P</w:t>
      </w:r>
      <w:r w:rsidR="00405005" w:rsidRPr="009014A1">
        <w:rPr>
          <w:sz w:val="16"/>
          <w:szCs w:val="16"/>
          <w:lang w:eastAsia="ja-JP"/>
        </w:rPr>
        <w:t>.</w:t>
      </w:r>
      <w:r w:rsidRPr="009014A1">
        <w:rPr>
          <w:sz w:val="16"/>
          <w:szCs w:val="16"/>
          <w:lang w:eastAsia="ja-JP"/>
        </w:rPr>
        <w:t xml:space="preserve">16 </w:t>
      </w:r>
    </w:p>
  </w:footnote>
  <w:footnote w:id="13">
    <w:p w14:paraId="66D3B1A8" w14:textId="5F02F8AA" w:rsidR="00F07DDE" w:rsidRPr="009014A1" w:rsidRDefault="007576CC">
      <w:pPr>
        <w:pStyle w:val="a4"/>
        <w:rPr>
          <w:sz w:val="16"/>
          <w:szCs w:val="16"/>
          <w:lang w:eastAsia="ja-JP"/>
        </w:rPr>
      </w:pPr>
      <w:r w:rsidRPr="009014A1">
        <w:rPr>
          <w:rStyle w:val="a6"/>
          <w:sz w:val="16"/>
          <w:szCs w:val="16"/>
        </w:rPr>
        <w:footnoteRef/>
      </w:r>
      <w:r w:rsidR="00684729" w:rsidRPr="009014A1">
        <w:rPr>
          <w:rFonts w:hint="eastAsia"/>
          <w:sz w:val="16"/>
          <w:szCs w:val="16"/>
          <w:lang w:eastAsia="ja-JP"/>
        </w:rPr>
        <w:t xml:space="preserve"> </w:t>
      </w:r>
      <w:hyperlink r:id="rId15" w:history="1">
        <w:r w:rsidR="00E22FF8" w:rsidRPr="009014A1">
          <w:rPr>
            <w:rStyle w:val="a7"/>
            <w:color w:val="auto"/>
            <w:sz w:val="16"/>
            <w:szCs w:val="16"/>
            <w:lang w:eastAsia="ja-JP"/>
          </w:rPr>
          <w:t>スウェーデン障害者権利</w:t>
        </w:r>
        <w:r w:rsidR="00DA0997" w:rsidRPr="009014A1">
          <w:rPr>
            <w:rStyle w:val="a7"/>
            <w:color w:val="auto"/>
            <w:sz w:val="16"/>
            <w:szCs w:val="16"/>
            <w:lang w:eastAsia="ja-JP"/>
          </w:rPr>
          <w:t>連盟</w:t>
        </w:r>
      </w:hyperlink>
      <w:r w:rsidR="000C2632" w:rsidRPr="009014A1">
        <w:rPr>
          <w:sz w:val="16"/>
          <w:szCs w:val="16"/>
          <w:lang w:eastAsia="ja-JP"/>
        </w:rPr>
        <w:t>、</w:t>
      </w:r>
      <w:hyperlink r:id="rId16" w:history="1">
        <w:r w:rsidR="002F6ED3" w:rsidRPr="009014A1">
          <w:rPr>
            <w:rStyle w:val="a7"/>
            <w:color w:val="auto"/>
            <w:sz w:val="16"/>
            <w:szCs w:val="16"/>
            <w:lang w:eastAsia="ja-JP"/>
          </w:rPr>
          <w:t>協議への回答</w:t>
        </w:r>
        <w:r w:rsidR="002F6ED3" w:rsidRPr="009014A1">
          <w:rPr>
            <w:rStyle w:val="a7"/>
            <w:color w:val="auto"/>
            <w:sz w:val="16"/>
            <w:szCs w:val="16"/>
            <w:lang w:eastAsia="ja-JP"/>
          </w:rPr>
          <w:t xml:space="preserve">  </w:t>
        </w:r>
      </w:hyperlink>
      <w:r w:rsidR="00371839" w:rsidRPr="009014A1">
        <w:rPr>
          <w:sz w:val="16"/>
          <w:szCs w:val="16"/>
          <w:lang w:eastAsia="ja-JP"/>
        </w:rPr>
        <w:t>2019</w:t>
      </w:r>
      <w:r w:rsidR="00371839" w:rsidRPr="009014A1">
        <w:rPr>
          <w:sz w:val="16"/>
          <w:szCs w:val="16"/>
          <w:lang w:eastAsia="ja-JP"/>
        </w:rPr>
        <w:t>年</w:t>
      </w:r>
      <w:r w:rsidR="00371839" w:rsidRPr="009014A1">
        <w:rPr>
          <w:sz w:val="16"/>
          <w:szCs w:val="16"/>
          <w:lang w:eastAsia="ja-JP"/>
        </w:rPr>
        <w:t>10</w:t>
      </w:r>
      <w:r w:rsidR="00371839" w:rsidRPr="009014A1">
        <w:rPr>
          <w:sz w:val="16"/>
          <w:szCs w:val="16"/>
          <w:lang w:eastAsia="ja-JP"/>
        </w:rPr>
        <w:t>月</w:t>
      </w:r>
    </w:p>
  </w:footnote>
  <w:footnote w:id="14">
    <w:p w14:paraId="625369AC" w14:textId="100A8CF1" w:rsidR="00F07DDE" w:rsidRPr="009014A1" w:rsidRDefault="007576CC">
      <w:pPr>
        <w:pStyle w:val="a4"/>
        <w:rPr>
          <w:sz w:val="16"/>
          <w:szCs w:val="16"/>
          <w:lang w:eastAsia="ja-JP"/>
        </w:rPr>
      </w:pPr>
      <w:r w:rsidRPr="009014A1">
        <w:rPr>
          <w:rStyle w:val="a6"/>
          <w:sz w:val="16"/>
          <w:szCs w:val="16"/>
        </w:rPr>
        <w:footnoteRef/>
      </w:r>
      <w:r w:rsidR="00684729" w:rsidRPr="009014A1">
        <w:rPr>
          <w:rFonts w:hint="eastAsia"/>
          <w:sz w:val="16"/>
          <w:szCs w:val="16"/>
          <w:lang w:eastAsia="ja-JP"/>
        </w:rPr>
        <w:t xml:space="preserve"> </w:t>
      </w:r>
      <w:r w:rsidR="00CF62C5" w:rsidRPr="009014A1">
        <w:rPr>
          <w:sz w:val="16"/>
          <w:szCs w:val="16"/>
          <w:lang w:eastAsia="ja-JP"/>
        </w:rPr>
        <w:t>スウェーデン障害者</w:t>
      </w:r>
      <w:r w:rsidR="00E96347" w:rsidRPr="009014A1">
        <w:rPr>
          <w:sz w:val="16"/>
          <w:szCs w:val="16"/>
          <w:lang w:eastAsia="ja-JP"/>
        </w:rPr>
        <w:t>権利連盟</w:t>
      </w:r>
      <w:r w:rsidR="00371839" w:rsidRPr="009014A1">
        <w:rPr>
          <w:rFonts w:hint="eastAsia"/>
          <w:sz w:val="16"/>
          <w:szCs w:val="16"/>
          <w:lang w:eastAsia="ja-JP"/>
        </w:rPr>
        <w:t xml:space="preserve">　</w:t>
      </w:r>
      <w:hyperlink r:id="rId17" w:history="1">
        <w:r w:rsidR="00825E2C" w:rsidRPr="009014A1">
          <w:rPr>
            <w:rStyle w:val="a7"/>
            <w:color w:val="auto"/>
            <w:sz w:val="16"/>
            <w:szCs w:val="16"/>
            <w:lang w:eastAsia="ja-JP"/>
          </w:rPr>
          <w:t>勧告を</w:t>
        </w:r>
        <w:r w:rsidR="00C11E9B" w:rsidRPr="009014A1">
          <w:rPr>
            <w:rStyle w:val="a7"/>
            <w:color w:val="auto"/>
            <w:sz w:val="16"/>
            <w:szCs w:val="16"/>
            <w:lang w:eastAsia="ja-JP"/>
          </w:rPr>
          <w:t>実施するための行動計画に関する</w:t>
        </w:r>
      </w:hyperlink>
      <w:r w:rsidRPr="009014A1">
        <w:rPr>
          <w:sz w:val="16"/>
          <w:szCs w:val="16"/>
          <w:lang w:eastAsia="ja-JP"/>
        </w:rPr>
        <w:t>政府への</w:t>
      </w:r>
      <w:r w:rsidR="00BE1A91" w:rsidRPr="009014A1">
        <w:rPr>
          <w:sz w:val="16"/>
          <w:szCs w:val="16"/>
          <w:lang w:eastAsia="ja-JP"/>
        </w:rPr>
        <w:t>提案</w:t>
      </w:r>
      <w:r w:rsidR="00371839" w:rsidRPr="009014A1">
        <w:rPr>
          <w:sz w:val="16"/>
          <w:szCs w:val="16"/>
          <w:lang w:eastAsia="ja-JP"/>
        </w:rPr>
        <w:t>2014</w:t>
      </w:r>
      <w:r w:rsidR="00371839" w:rsidRPr="009014A1">
        <w:rPr>
          <w:sz w:val="16"/>
          <w:szCs w:val="16"/>
          <w:lang w:eastAsia="ja-JP"/>
        </w:rPr>
        <w:t>年</w:t>
      </w:r>
      <w:r w:rsidR="00537CB0" w:rsidRPr="009014A1">
        <w:rPr>
          <w:sz w:val="16"/>
          <w:szCs w:val="16"/>
          <w:lang w:eastAsia="ja-JP"/>
        </w:rPr>
        <w:t>、</w:t>
      </w:r>
      <w:hyperlink r:id="rId18" w:history="1">
        <w:r w:rsidR="00C11E9B" w:rsidRPr="009014A1">
          <w:rPr>
            <w:rStyle w:val="a7"/>
            <w:color w:val="auto"/>
            <w:sz w:val="16"/>
            <w:szCs w:val="16"/>
            <w:lang w:eastAsia="ja-JP"/>
          </w:rPr>
          <w:t>優先勧告に関する</w:t>
        </w:r>
        <w:r w:rsidR="00537CB0" w:rsidRPr="009014A1">
          <w:rPr>
            <w:rStyle w:val="a7"/>
            <w:color w:val="auto"/>
            <w:sz w:val="16"/>
            <w:szCs w:val="16"/>
            <w:lang w:eastAsia="ja-JP"/>
          </w:rPr>
          <w:t>回答</w:t>
        </w:r>
      </w:hyperlink>
      <w:r w:rsidR="00371839" w:rsidRPr="009014A1">
        <w:rPr>
          <w:rFonts w:hint="eastAsia"/>
          <w:sz w:val="16"/>
          <w:szCs w:val="16"/>
          <w:lang w:eastAsia="ja-JP"/>
        </w:rPr>
        <w:t>2017</w:t>
      </w:r>
      <w:r w:rsidR="00371839" w:rsidRPr="009014A1">
        <w:rPr>
          <w:rFonts w:hint="eastAsia"/>
          <w:sz w:val="16"/>
          <w:szCs w:val="16"/>
          <w:lang w:eastAsia="ja-JP"/>
        </w:rPr>
        <w:t>年</w:t>
      </w:r>
      <w:r w:rsidR="00371839" w:rsidRPr="009014A1">
        <w:rPr>
          <w:rFonts w:hint="eastAsia"/>
          <w:sz w:val="16"/>
          <w:szCs w:val="16"/>
          <w:lang w:eastAsia="ja-JP"/>
        </w:rPr>
        <w:t>12</w:t>
      </w:r>
      <w:r w:rsidR="00371839" w:rsidRPr="009014A1">
        <w:rPr>
          <w:rFonts w:hint="eastAsia"/>
          <w:sz w:val="16"/>
          <w:szCs w:val="16"/>
          <w:lang w:eastAsia="ja-JP"/>
        </w:rPr>
        <w:t>月</w:t>
      </w:r>
      <w:r w:rsidR="00402BC2" w:rsidRPr="009014A1">
        <w:rPr>
          <w:sz w:val="16"/>
          <w:szCs w:val="16"/>
          <w:lang w:eastAsia="ja-JP"/>
        </w:rPr>
        <w:t>、</w:t>
      </w:r>
      <w:hyperlink r:id="rId19" w:history="1">
        <w:r w:rsidR="007251C7" w:rsidRPr="009014A1">
          <w:rPr>
            <w:rStyle w:val="a7"/>
            <w:color w:val="auto"/>
            <w:sz w:val="16"/>
            <w:szCs w:val="16"/>
            <w:lang w:eastAsia="ja-JP"/>
          </w:rPr>
          <w:t>2018</w:t>
        </w:r>
        <w:r w:rsidR="007251C7" w:rsidRPr="009014A1">
          <w:rPr>
            <w:rStyle w:val="a7"/>
            <w:color w:val="auto"/>
            <w:sz w:val="16"/>
            <w:szCs w:val="16"/>
            <w:lang w:eastAsia="ja-JP"/>
          </w:rPr>
          <w:t>年</w:t>
        </w:r>
        <w:r w:rsidR="007E054B" w:rsidRPr="009014A1">
          <w:rPr>
            <w:rStyle w:val="a7"/>
            <w:color w:val="auto"/>
            <w:sz w:val="16"/>
            <w:szCs w:val="16"/>
            <w:lang w:eastAsia="ja-JP"/>
          </w:rPr>
          <w:t>2</w:t>
        </w:r>
        <w:r w:rsidR="007251C7" w:rsidRPr="009014A1">
          <w:rPr>
            <w:rStyle w:val="a7"/>
            <w:color w:val="auto"/>
            <w:sz w:val="16"/>
            <w:szCs w:val="16"/>
            <w:lang w:eastAsia="ja-JP"/>
          </w:rPr>
          <w:t>月勧告に関する会議後の追加コメント</w:t>
        </w:r>
        <w:r w:rsidR="007251C7" w:rsidRPr="009014A1">
          <w:rPr>
            <w:rStyle w:val="a7"/>
            <w:color w:val="auto"/>
            <w:sz w:val="16"/>
            <w:szCs w:val="16"/>
            <w:lang w:eastAsia="ja-JP"/>
          </w:rPr>
          <w:t xml:space="preserve"> </w:t>
        </w:r>
        <w:r w:rsidR="007251C7" w:rsidRPr="009014A1">
          <w:rPr>
            <w:rStyle w:val="a7"/>
            <w:color w:val="auto"/>
            <w:sz w:val="16"/>
            <w:szCs w:val="16"/>
            <w:lang w:eastAsia="ja-JP"/>
          </w:rPr>
          <w:t>。</w:t>
        </w:r>
      </w:hyperlink>
      <w:hyperlink w:history="1"/>
    </w:p>
  </w:footnote>
  <w:footnote w:id="15">
    <w:p w14:paraId="3509DE0D" w14:textId="65349E48" w:rsidR="00F07DDE" w:rsidRPr="009014A1" w:rsidRDefault="007576CC">
      <w:pPr>
        <w:pStyle w:val="a4"/>
        <w:rPr>
          <w:sz w:val="16"/>
          <w:szCs w:val="16"/>
          <w:lang w:eastAsia="ja-JP"/>
        </w:rPr>
      </w:pPr>
      <w:r w:rsidRPr="009014A1">
        <w:rPr>
          <w:rStyle w:val="a6"/>
          <w:sz w:val="16"/>
          <w:szCs w:val="16"/>
        </w:rPr>
        <w:footnoteRef/>
      </w:r>
      <w:r w:rsidR="00684729" w:rsidRPr="009014A1">
        <w:rPr>
          <w:rFonts w:hint="eastAsia"/>
          <w:sz w:val="16"/>
          <w:szCs w:val="16"/>
          <w:lang w:eastAsia="ja-JP"/>
        </w:rPr>
        <w:t xml:space="preserve"> </w:t>
      </w:r>
      <w:hyperlink r:id="rId20" w:history="1">
        <w:r w:rsidR="001D0F6F" w:rsidRPr="009014A1">
          <w:rPr>
            <w:rStyle w:val="a7"/>
            <w:color w:val="auto"/>
            <w:sz w:val="16"/>
            <w:szCs w:val="16"/>
            <w:lang w:eastAsia="ja-JP"/>
          </w:rPr>
          <w:t>2023</w:t>
        </w:r>
        <w:r w:rsidR="001D0F6F" w:rsidRPr="009014A1">
          <w:rPr>
            <w:rStyle w:val="a7"/>
            <w:color w:val="auto"/>
            <w:sz w:val="16"/>
            <w:szCs w:val="16"/>
            <w:lang w:eastAsia="ja-JP"/>
          </w:rPr>
          <w:t>年の</w:t>
        </w:r>
      </w:hyperlink>
      <w:r w:rsidR="00405005" w:rsidRPr="009014A1">
        <w:rPr>
          <w:sz w:val="16"/>
          <w:szCs w:val="16"/>
          <w:lang w:eastAsia="ja-JP"/>
        </w:rPr>
        <w:t>FK</w:t>
      </w:r>
      <w:r w:rsidR="00E676C3" w:rsidRPr="009014A1">
        <w:rPr>
          <w:rFonts w:hint="eastAsia"/>
          <w:sz w:val="16"/>
          <w:szCs w:val="16"/>
          <w:lang w:eastAsia="ja-JP"/>
        </w:rPr>
        <w:t>図で見る</w:t>
      </w:r>
      <w:r w:rsidR="007F1953" w:rsidRPr="009014A1">
        <w:fldChar w:fldCharType="begin"/>
      </w:r>
      <w:r w:rsidR="007F1953" w:rsidRPr="009014A1">
        <w:rPr>
          <w:lang w:eastAsia="ja-JP"/>
        </w:rPr>
        <w:instrText>HYPERLINK "https://www.forsakringskassan.se/download/18.73da25b81888fb1e89b97d/1695274193538/social-insurance-in-figures-2023.pdf"</w:instrText>
      </w:r>
      <w:r w:rsidR="007F1953" w:rsidRPr="009014A1">
        <w:fldChar w:fldCharType="separate"/>
      </w:r>
      <w:r w:rsidR="00EE7485" w:rsidRPr="009014A1">
        <w:rPr>
          <w:rStyle w:val="a7"/>
          <w:color w:val="auto"/>
          <w:sz w:val="16"/>
          <w:szCs w:val="16"/>
          <w:lang w:eastAsia="ja-JP"/>
        </w:rPr>
        <w:t>社会保険</w:t>
      </w:r>
      <w:r w:rsidR="007F1953" w:rsidRPr="009014A1">
        <w:rPr>
          <w:rStyle w:val="a7"/>
          <w:color w:val="auto"/>
          <w:sz w:val="16"/>
          <w:szCs w:val="16"/>
          <w:lang w:eastAsia="ja-JP"/>
        </w:rPr>
        <w:fldChar w:fldCharType="end"/>
      </w:r>
      <w:r w:rsidRPr="009014A1">
        <w:rPr>
          <w:sz w:val="16"/>
          <w:szCs w:val="16"/>
          <w:lang w:eastAsia="ja-JP"/>
        </w:rPr>
        <w:t xml:space="preserve"> 16</w:t>
      </w:r>
      <w:r w:rsidRPr="009014A1">
        <w:rPr>
          <w:sz w:val="16"/>
          <w:szCs w:val="16"/>
          <w:lang w:eastAsia="ja-JP"/>
        </w:rPr>
        <w:t>ページの画像は費用の減少を示し、</w:t>
      </w:r>
      <w:r w:rsidRPr="009014A1">
        <w:rPr>
          <w:sz w:val="16"/>
          <w:szCs w:val="16"/>
          <w:lang w:eastAsia="ja-JP"/>
        </w:rPr>
        <w:t>17</w:t>
      </w:r>
      <w:r w:rsidRPr="009014A1">
        <w:rPr>
          <w:sz w:val="16"/>
          <w:szCs w:val="16"/>
          <w:lang w:eastAsia="ja-JP"/>
        </w:rPr>
        <w:t>ページは他のヨーロッパ諸国との比較で、他の北欧諸国と比較して障害者保険料が低いことを示している。</w:t>
      </w:r>
      <w:r w:rsidR="00146503" w:rsidRPr="009014A1">
        <w:rPr>
          <w:rFonts w:hint="eastAsia"/>
          <w:sz w:val="16"/>
          <w:szCs w:val="16"/>
          <w:lang w:eastAsia="ja-JP"/>
        </w:rPr>
        <w:t>（</w:t>
      </w:r>
      <w:r w:rsidR="00333FB4" w:rsidRPr="009014A1">
        <w:rPr>
          <w:rFonts w:hint="eastAsia"/>
          <w:sz w:val="16"/>
          <w:szCs w:val="16"/>
          <w:lang w:eastAsia="ja-JP"/>
        </w:rPr>
        <w:t xml:space="preserve">訳注　</w:t>
      </w:r>
      <w:r w:rsidR="00146503" w:rsidRPr="009014A1">
        <w:rPr>
          <w:sz w:val="16"/>
          <w:szCs w:val="16"/>
          <w:lang w:eastAsia="ja-JP"/>
        </w:rPr>
        <w:t>FK</w:t>
      </w:r>
      <w:r w:rsidR="00146503" w:rsidRPr="009014A1">
        <w:rPr>
          <w:rFonts w:hint="eastAsia"/>
          <w:sz w:val="16"/>
          <w:szCs w:val="16"/>
          <w:lang w:eastAsia="ja-JP"/>
        </w:rPr>
        <w:t>図とは</w:t>
      </w:r>
      <w:r w:rsidR="00333FB4" w:rsidRPr="009014A1">
        <w:rPr>
          <w:rFonts w:hint="eastAsia"/>
          <w:sz w:val="16"/>
          <w:szCs w:val="16"/>
          <w:lang w:eastAsia="ja-JP"/>
        </w:rPr>
        <w:t>、</w:t>
      </w:r>
      <w:r w:rsidR="00146503" w:rsidRPr="009014A1">
        <w:rPr>
          <w:sz w:val="16"/>
          <w:szCs w:val="16"/>
          <w:lang w:eastAsia="ja-JP"/>
        </w:rPr>
        <w:t>スウェーデン社会保険庁</w:t>
      </w:r>
      <w:r w:rsidR="00146503" w:rsidRPr="009014A1">
        <w:rPr>
          <w:rFonts w:hint="eastAsia"/>
          <w:sz w:val="16"/>
          <w:szCs w:val="16"/>
          <w:lang w:eastAsia="ja-JP"/>
        </w:rPr>
        <w:t>の図</w:t>
      </w:r>
      <w:r w:rsidR="004E64BD" w:rsidRPr="009014A1">
        <w:rPr>
          <w:rFonts w:hint="eastAsia"/>
          <w:sz w:val="16"/>
          <w:szCs w:val="16"/>
          <w:lang w:eastAsia="ja-JP"/>
        </w:rPr>
        <w:t>か</w:t>
      </w:r>
      <w:r w:rsidR="00333FB4" w:rsidRPr="009014A1">
        <w:rPr>
          <w:rFonts w:hint="eastAsia"/>
          <w:sz w:val="16"/>
          <w:szCs w:val="16"/>
          <w:lang w:eastAsia="ja-JP"/>
        </w:rPr>
        <w:t>と思われるが、詳細は不明。</w:t>
      </w:r>
      <w:r w:rsidR="00146503" w:rsidRPr="009014A1">
        <w:rPr>
          <w:rFonts w:hint="eastAsia"/>
          <w:sz w:val="16"/>
          <w:szCs w:val="16"/>
          <w:lang w:eastAsia="ja-JP"/>
        </w:rPr>
        <w:t>）</w:t>
      </w:r>
    </w:p>
  </w:footnote>
  <w:footnote w:id="16">
    <w:p w14:paraId="56986825" w14:textId="25A12E8D" w:rsidR="00F07DDE" w:rsidRPr="009014A1" w:rsidRDefault="007576CC">
      <w:pPr>
        <w:pStyle w:val="a4"/>
        <w:rPr>
          <w:sz w:val="16"/>
          <w:szCs w:val="16"/>
          <w:lang w:eastAsia="ja-JP"/>
        </w:rPr>
      </w:pPr>
      <w:r w:rsidRPr="009014A1">
        <w:rPr>
          <w:rStyle w:val="a6"/>
          <w:sz w:val="16"/>
          <w:szCs w:val="16"/>
        </w:rPr>
        <w:footnoteRef/>
      </w:r>
      <w:r w:rsidR="00684729" w:rsidRPr="009014A1">
        <w:rPr>
          <w:rFonts w:hint="eastAsia"/>
          <w:sz w:val="16"/>
          <w:szCs w:val="16"/>
          <w:lang w:eastAsia="ja-JP"/>
        </w:rPr>
        <w:t xml:space="preserve"> </w:t>
      </w:r>
      <w:hyperlink r:id="rId21" w:history="1">
        <w:r w:rsidR="001E135B" w:rsidRPr="009014A1">
          <w:rPr>
            <w:rStyle w:val="a7"/>
            <w:color w:val="auto"/>
            <w:sz w:val="16"/>
            <w:szCs w:val="16"/>
            <w:lang w:eastAsia="ja-JP"/>
          </w:rPr>
          <w:t>欧州障害フォーラム人権報告書</w:t>
        </w:r>
      </w:hyperlink>
      <w:hyperlink r:id="rId22" w:history="1">
        <w:r w:rsidR="001E135B" w:rsidRPr="009014A1">
          <w:rPr>
            <w:rStyle w:val="a7"/>
            <w:color w:val="auto"/>
            <w:sz w:val="16"/>
            <w:szCs w:val="16"/>
            <w:lang w:eastAsia="ja-JP"/>
          </w:rPr>
          <w:t>第</w:t>
        </w:r>
        <w:r w:rsidR="001E135B" w:rsidRPr="009014A1">
          <w:rPr>
            <w:rStyle w:val="a7"/>
            <w:color w:val="auto"/>
            <w:sz w:val="16"/>
            <w:szCs w:val="16"/>
            <w:lang w:eastAsia="ja-JP"/>
          </w:rPr>
          <w:t>4</w:t>
        </w:r>
        <w:r w:rsidR="001E135B" w:rsidRPr="009014A1">
          <w:rPr>
            <w:rStyle w:val="a7"/>
            <w:color w:val="auto"/>
            <w:sz w:val="16"/>
            <w:szCs w:val="16"/>
            <w:lang w:eastAsia="ja-JP"/>
          </w:rPr>
          <w:t>号</w:t>
        </w:r>
      </w:hyperlink>
      <w:r w:rsidR="007305E8" w:rsidRPr="009014A1">
        <w:rPr>
          <w:sz w:val="16"/>
          <w:szCs w:val="16"/>
          <w:lang w:eastAsia="ja-JP"/>
        </w:rPr>
        <w:t xml:space="preserve"> </w:t>
      </w:r>
      <w:r w:rsidR="00684729" w:rsidRPr="009014A1">
        <w:rPr>
          <w:rFonts w:hint="eastAsia"/>
          <w:sz w:val="16"/>
          <w:szCs w:val="16"/>
          <w:lang w:eastAsia="ja-JP"/>
        </w:rPr>
        <w:t>「貧困」、</w:t>
      </w:r>
      <w:r w:rsidR="007305E8" w:rsidRPr="009014A1">
        <w:rPr>
          <w:sz w:val="16"/>
          <w:szCs w:val="16"/>
          <w:lang w:eastAsia="ja-JP"/>
        </w:rPr>
        <w:t>2020</w:t>
      </w:r>
      <w:r w:rsidR="007305E8" w:rsidRPr="009014A1">
        <w:rPr>
          <w:sz w:val="16"/>
          <w:szCs w:val="16"/>
          <w:lang w:eastAsia="ja-JP"/>
        </w:rPr>
        <w:t>年</w:t>
      </w:r>
      <w:r w:rsidR="00C73C64" w:rsidRPr="009014A1">
        <w:rPr>
          <w:rFonts w:hint="eastAsia"/>
          <w:sz w:val="16"/>
          <w:szCs w:val="16"/>
          <w:lang w:eastAsia="ja-JP"/>
        </w:rPr>
        <w:t>、</w:t>
      </w:r>
      <w:r w:rsidR="007305E8" w:rsidRPr="009014A1">
        <w:rPr>
          <w:sz w:val="16"/>
          <w:szCs w:val="16"/>
          <w:lang w:eastAsia="ja-JP"/>
        </w:rPr>
        <w:t xml:space="preserve"> </w:t>
      </w:r>
      <w:r w:rsidR="00B47F34" w:rsidRPr="009014A1">
        <w:rPr>
          <w:sz w:val="16"/>
          <w:szCs w:val="16"/>
          <w:lang w:eastAsia="ja-JP"/>
        </w:rPr>
        <w:t>検索ワード</w:t>
      </w:r>
      <w:r w:rsidR="007305E8" w:rsidRPr="009014A1">
        <w:rPr>
          <w:sz w:val="16"/>
          <w:szCs w:val="16"/>
          <w:lang w:eastAsia="ja-JP"/>
        </w:rPr>
        <w:t>：</w:t>
      </w:r>
      <w:r w:rsidR="00B47F34" w:rsidRPr="009014A1">
        <w:rPr>
          <w:sz w:val="16"/>
          <w:szCs w:val="16"/>
          <w:lang w:eastAsia="ja-JP"/>
        </w:rPr>
        <w:t>スウェーデン</w:t>
      </w:r>
      <w:r w:rsidR="00B47F34" w:rsidRPr="009014A1">
        <w:rPr>
          <w:sz w:val="16"/>
          <w:szCs w:val="16"/>
          <w:lang w:eastAsia="ja-JP"/>
        </w:rPr>
        <w:t xml:space="preserve"> </w:t>
      </w:r>
    </w:p>
  </w:footnote>
  <w:footnote w:id="17">
    <w:p w14:paraId="2FE041F6" w14:textId="4D2FDF92" w:rsidR="00F07DDE" w:rsidRPr="009014A1" w:rsidRDefault="007576CC">
      <w:pPr>
        <w:pStyle w:val="a4"/>
        <w:rPr>
          <w:sz w:val="16"/>
          <w:szCs w:val="16"/>
          <w:lang w:eastAsia="ja-JP"/>
        </w:rPr>
      </w:pPr>
      <w:r w:rsidRPr="009014A1">
        <w:rPr>
          <w:rStyle w:val="a6"/>
          <w:sz w:val="16"/>
          <w:szCs w:val="16"/>
        </w:rPr>
        <w:footnoteRef/>
      </w:r>
      <w:r w:rsidR="00684729" w:rsidRPr="009014A1">
        <w:rPr>
          <w:rFonts w:hint="eastAsia"/>
          <w:sz w:val="16"/>
          <w:szCs w:val="16"/>
          <w:lang w:eastAsia="ja-JP"/>
        </w:rPr>
        <w:t xml:space="preserve"> </w:t>
      </w:r>
      <w:r w:rsidR="00684729" w:rsidRPr="009014A1">
        <w:rPr>
          <w:rFonts w:hint="eastAsia"/>
          <w:sz w:val="16"/>
          <w:szCs w:val="16"/>
          <w:lang w:eastAsia="ja-JP"/>
        </w:rPr>
        <w:t>国民健康福祉委員会全国保健福祉委員会（</w:t>
      </w:r>
      <w:r w:rsidR="00684729" w:rsidRPr="009014A1">
        <w:rPr>
          <w:sz w:val="16"/>
          <w:szCs w:val="16"/>
          <w:lang w:eastAsia="ja-JP"/>
        </w:rPr>
        <w:t xml:space="preserve">SoS </w:t>
      </w:r>
      <w:r w:rsidR="00684729" w:rsidRPr="009014A1">
        <w:rPr>
          <w:rFonts w:hint="eastAsia"/>
          <w:sz w:val="16"/>
          <w:szCs w:val="16"/>
          <w:lang w:eastAsia="ja-JP"/>
        </w:rPr>
        <w:t xml:space="preserve">: </w:t>
      </w:r>
      <w:r w:rsidR="00684729" w:rsidRPr="009014A1">
        <w:rPr>
          <w:sz w:val="16"/>
          <w:szCs w:val="16"/>
          <w:lang w:eastAsia="ja-JP"/>
        </w:rPr>
        <w:t>Socialstyrelsen</w:t>
      </w:r>
      <w:r w:rsidR="00684729" w:rsidRPr="009014A1">
        <w:rPr>
          <w:rFonts w:hint="eastAsia"/>
          <w:sz w:val="16"/>
          <w:szCs w:val="16"/>
          <w:lang w:eastAsia="ja-JP"/>
        </w:rPr>
        <w:t>）</w:t>
      </w:r>
      <w:r w:rsidR="00684729" w:rsidRPr="009014A1">
        <w:rPr>
          <w:rFonts w:hint="eastAsia"/>
          <w:sz w:val="16"/>
          <w:szCs w:val="16"/>
          <w:lang w:eastAsia="ja-JP"/>
        </w:rPr>
        <w:t xml:space="preserve"> </w:t>
      </w:r>
      <w:hyperlink r:id="rId23" w:history="1">
        <w:r w:rsidR="00405005" w:rsidRPr="009014A1">
          <w:rPr>
            <w:rStyle w:val="a7"/>
            <w:color w:val="auto"/>
            <w:sz w:val="16"/>
            <w:szCs w:val="16"/>
            <w:lang w:eastAsia="ja-JP"/>
          </w:rPr>
          <w:t xml:space="preserve">SoS </w:t>
        </w:r>
        <w:r w:rsidR="00DA3851" w:rsidRPr="009014A1">
          <w:rPr>
            <w:rStyle w:val="a7"/>
            <w:color w:val="auto"/>
            <w:sz w:val="16"/>
            <w:szCs w:val="16"/>
            <w:lang w:eastAsia="ja-JP"/>
          </w:rPr>
          <w:t>障害</w:t>
        </w:r>
        <w:r w:rsidR="009A5C4A" w:rsidRPr="009014A1">
          <w:rPr>
            <w:rStyle w:val="a7"/>
            <w:color w:val="auto"/>
            <w:sz w:val="16"/>
            <w:szCs w:val="16"/>
            <w:lang w:eastAsia="ja-JP"/>
          </w:rPr>
          <w:t>者支援に関する年次報告書（</w:t>
        </w:r>
        <w:r w:rsidR="009A5C4A" w:rsidRPr="009014A1">
          <w:rPr>
            <w:rStyle w:val="a7"/>
            <w:color w:val="auto"/>
            <w:sz w:val="16"/>
            <w:szCs w:val="16"/>
            <w:lang w:eastAsia="ja-JP"/>
          </w:rPr>
          <w:t>2023</w:t>
        </w:r>
        <w:r w:rsidR="009A5C4A" w:rsidRPr="009014A1">
          <w:rPr>
            <w:rStyle w:val="a7"/>
            <w:color w:val="auto"/>
            <w:sz w:val="16"/>
            <w:szCs w:val="16"/>
            <w:lang w:eastAsia="ja-JP"/>
          </w:rPr>
          <w:t>年）</w:t>
        </w:r>
      </w:hyperlink>
      <w:r w:rsidRPr="009014A1">
        <w:rPr>
          <w:sz w:val="16"/>
          <w:szCs w:val="16"/>
          <w:lang w:eastAsia="ja-JP"/>
        </w:rPr>
        <w:t xml:space="preserve"> </w:t>
      </w:r>
      <w:r w:rsidRPr="009014A1">
        <w:rPr>
          <w:sz w:val="16"/>
          <w:szCs w:val="16"/>
          <w:lang w:eastAsia="ja-JP"/>
        </w:rPr>
        <w:t>最終パラグラフ</w:t>
      </w:r>
      <w:r w:rsidR="00020D31" w:rsidRPr="009014A1">
        <w:rPr>
          <w:sz w:val="16"/>
          <w:szCs w:val="16"/>
          <w:lang w:eastAsia="ja-JP"/>
        </w:rPr>
        <w:t>p</w:t>
      </w:r>
      <w:r w:rsidR="00405005" w:rsidRPr="009014A1">
        <w:rPr>
          <w:sz w:val="16"/>
          <w:szCs w:val="16"/>
          <w:lang w:eastAsia="ja-JP"/>
        </w:rPr>
        <w:t>.</w:t>
      </w:r>
      <w:r w:rsidR="00020D31" w:rsidRPr="009014A1">
        <w:rPr>
          <w:sz w:val="16"/>
          <w:szCs w:val="16"/>
          <w:lang w:eastAsia="ja-JP"/>
        </w:rPr>
        <w:t xml:space="preserve">10. </w:t>
      </w:r>
    </w:p>
  </w:footnote>
  <w:footnote w:id="18">
    <w:p w14:paraId="339E7834" w14:textId="1E34E142" w:rsidR="00B55661" w:rsidRPr="009014A1" w:rsidRDefault="00B55661" w:rsidP="00B55661">
      <w:pPr>
        <w:pStyle w:val="a4"/>
        <w:rPr>
          <w:sz w:val="16"/>
          <w:szCs w:val="16"/>
          <w:lang w:eastAsia="ja-JP"/>
        </w:rPr>
      </w:pPr>
      <w:r w:rsidRPr="009014A1">
        <w:rPr>
          <w:rStyle w:val="a6"/>
          <w:sz w:val="16"/>
          <w:szCs w:val="16"/>
        </w:rPr>
        <w:footnoteRef/>
      </w:r>
      <w:r w:rsidR="005777DF" w:rsidRPr="009014A1">
        <w:rPr>
          <w:rFonts w:hint="eastAsia"/>
          <w:sz w:val="16"/>
          <w:szCs w:val="16"/>
          <w:lang w:eastAsia="ja-JP"/>
        </w:rPr>
        <w:t xml:space="preserve"> </w:t>
      </w:r>
      <w:r w:rsidR="00CD4B88" w:rsidRPr="009014A1">
        <w:rPr>
          <w:sz w:val="16"/>
          <w:szCs w:val="16"/>
          <w:lang w:eastAsia="ja-JP"/>
        </w:rPr>
        <w:t>スウェーデン統計局</w:t>
      </w:r>
      <w:r w:rsidR="00CD4B88" w:rsidRPr="009014A1">
        <w:rPr>
          <w:rFonts w:hint="eastAsia"/>
          <w:sz w:val="16"/>
          <w:szCs w:val="16"/>
          <w:lang w:eastAsia="ja-JP"/>
        </w:rPr>
        <w:t>（</w:t>
      </w:r>
      <w:r w:rsidRPr="009014A1">
        <w:rPr>
          <w:sz w:val="16"/>
          <w:szCs w:val="16"/>
          <w:lang w:eastAsia="ja-JP"/>
        </w:rPr>
        <w:t>SCB</w:t>
      </w:r>
      <w:r w:rsidR="00CD4B88" w:rsidRPr="009014A1">
        <w:rPr>
          <w:rFonts w:hint="eastAsia"/>
          <w:sz w:val="16"/>
          <w:szCs w:val="16"/>
          <w:lang w:eastAsia="ja-JP"/>
        </w:rPr>
        <w:t xml:space="preserve">: </w:t>
      </w:r>
      <w:r w:rsidR="00BF3E9D" w:rsidRPr="009014A1">
        <w:rPr>
          <w:sz w:val="16"/>
          <w:szCs w:val="16"/>
          <w:lang w:eastAsia="ja-JP"/>
        </w:rPr>
        <w:t>Statistiska centralbyrån</w:t>
      </w:r>
      <w:r w:rsidR="00BF3E9D" w:rsidRPr="009014A1">
        <w:rPr>
          <w:rFonts w:hint="eastAsia"/>
          <w:sz w:val="16"/>
          <w:szCs w:val="16"/>
          <w:lang w:eastAsia="ja-JP"/>
        </w:rPr>
        <w:t>）</w:t>
      </w:r>
      <w:r w:rsidRPr="009014A1">
        <w:rPr>
          <w:sz w:val="16"/>
          <w:szCs w:val="16"/>
          <w:lang w:eastAsia="ja-JP"/>
        </w:rPr>
        <w:t xml:space="preserve"> </w:t>
      </w:r>
      <w:hyperlink r:id="rId24" w:history="1">
        <w:r w:rsidRPr="009014A1">
          <w:rPr>
            <w:rStyle w:val="a7"/>
            <w:color w:val="auto"/>
            <w:sz w:val="16"/>
            <w:szCs w:val="16"/>
            <w:lang w:eastAsia="ja-JP"/>
          </w:rPr>
          <w:t>消費者物価</w:t>
        </w:r>
      </w:hyperlink>
      <w:r w:rsidRPr="009014A1">
        <w:rPr>
          <w:sz w:val="16"/>
          <w:szCs w:val="16"/>
          <w:lang w:eastAsia="ja-JP"/>
        </w:rPr>
        <w:t>指数とインフレに関する</w:t>
      </w:r>
      <w:hyperlink r:id="rId25" w:history="1">
        <w:r w:rsidRPr="009014A1">
          <w:rPr>
            <w:rStyle w:val="a7"/>
            <w:color w:val="auto"/>
            <w:sz w:val="16"/>
            <w:szCs w:val="16"/>
            <w:lang w:eastAsia="ja-JP"/>
          </w:rPr>
          <w:t>情報</w:t>
        </w:r>
      </w:hyperlink>
      <w:r w:rsidRPr="009014A1">
        <w:rPr>
          <w:sz w:val="16"/>
          <w:szCs w:val="16"/>
          <w:lang w:eastAsia="ja-JP"/>
        </w:rPr>
        <w:t>。</w:t>
      </w:r>
      <w:r w:rsidRPr="009014A1">
        <w:rPr>
          <w:sz w:val="16"/>
          <w:szCs w:val="16"/>
          <w:lang w:eastAsia="ja-JP"/>
        </w:rPr>
        <w:t xml:space="preserve"> </w:t>
      </w:r>
    </w:p>
  </w:footnote>
  <w:footnote w:id="19">
    <w:p w14:paraId="04620FB8" w14:textId="0530333A" w:rsidR="00B55661" w:rsidRPr="009014A1" w:rsidRDefault="00B55661" w:rsidP="00B55661">
      <w:pPr>
        <w:pStyle w:val="a4"/>
        <w:rPr>
          <w:sz w:val="16"/>
          <w:szCs w:val="16"/>
          <w:lang w:eastAsia="ja-JP"/>
        </w:rPr>
      </w:pPr>
      <w:r w:rsidRPr="009014A1">
        <w:rPr>
          <w:rStyle w:val="a6"/>
          <w:sz w:val="16"/>
          <w:szCs w:val="16"/>
        </w:rPr>
        <w:footnoteRef/>
      </w:r>
      <w:r w:rsidR="005777DF" w:rsidRPr="009014A1">
        <w:rPr>
          <w:rFonts w:hint="eastAsia"/>
          <w:sz w:val="16"/>
          <w:szCs w:val="16"/>
          <w:lang w:eastAsia="ja-JP"/>
        </w:rPr>
        <w:t xml:space="preserve"> </w:t>
      </w:r>
      <w:r w:rsidRPr="009014A1">
        <w:rPr>
          <w:sz w:val="16"/>
          <w:szCs w:val="16"/>
          <w:lang w:eastAsia="ja-JP"/>
        </w:rPr>
        <w:t xml:space="preserve">SCB </w:t>
      </w:r>
      <w:hyperlink r:id="rId26" w:history="1">
        <w:r w:rsidRPr="009014A1">
          <w:rPr>
            <w:rStyle w:val="a7"/>
            <w:color w:val="auto"/>
            <w:sz w:val="16"/>
            <w:szCs w:val="16"/>
            <w:lang w:eastAsia="ja-JP"/>
          </w:rPr>
          <w:t>給与</w:t>
        </w:r>
        <w:r w:rsidR="00E676C3" w:rsidRPr="009014A1">
          <w:rPr>
            <w:rStyle w:val="a7"/>
            <w:rFonts w:hint="eastAsia"/>
            <w:color w:val="auto"/>
            <w:sz w:val="16"/>
            <w:szCs w:val="16"/>
            <w:lang w:eastAsia="ja-JP"/>
          </w:rPr>
          <w:t>動向</w:t>
        </w:r>
        <w:r w:rsidRPr="009014A1">
          <w:rPr>
            <w:rStyle w:val="a7"/>
            <w:color w:val="auto"/>
            <w:sz w:val="16"/>
            <w:szCs w:val="16"/>
            <w:lang w:eastAsia="ja-JP"/>
          </w:rPr>
          <w:t>に関する情報</w:t>
        </w:r>
        <w:r w:rsidRPr="009014A1">
          <w:rPr>
            <w:rStyle w:val="a7"/>
            <w:color w:val="auto"/>
            <w:sz w:val="16"/>
            <w:szCs w:val="16"/>
            <w:lang w:eastAsia="ja-JP"/>
          </w:rPr>
          <w:t xml:space="preserve"> 1992 - 2022 </w:t>
        </w:r>
      </w:hyperlink>
    </w:p>
  </w:footnote>
  <w:footnote w:id="20">
    <w:p w14:paraId="298CD5F9" w14:textId="6B693D81" w:rsidR="00F07DDE" w:rsidRPr="009014A1" w:rsidRDefault="007576CC">
      <w:pPr>
        <w:pStyle w:val="a4"/>
        <w:rPr>
          <w:sz w:val="16"/>
          <w:szCs w:val="16"/>
          <w:lang w:eastAsia="ja-JP"/>
        </w:rPr>
      </w:pPr>
      <w:r w:rsidRPr="009014A1">
        <w:rPr>
          <w:rStyle w:val="a6"/>
          <w:sz w:val="16"/>
          <w:szCs w:val="16"/>
        </w:rPr>
        <w:footnoteRef/>
      </w:r>
      <w:r w:rsidR="005777DF" w:rsidRPr="009014A1">
        <w:rPr>
          <w:rFonts w:hint="eastAsia"/>
          <w:sz w:val="16"/>
          <w:szCs w:val="16"/>
          <w:lang w:eastAsia="ja-JP"/>
        </w:rPr>
        <w:t xml:space="preserve"> </w:t>
      </w:r>
      <w:r w:rsidR="00CD4B88" w:rsidRPr="009014A1">
        <w:rPr>
          <w:rFonts w:hint="eastAsia"/>
          <w:sz w:val="16"/>
          <w:szCs w:val="16"/>
          <w:lang w:eastAsia="ja-JP"/>
        </w:rPr>
        <w:t>国民健康福祉委員会全国保健福祉委員会（</w:t>
      </w:r>
      <w:r w:rsidR="00E676C3" w:rsidRPr="009014A1">
        <w:rPr>
          <w:rFonts w:hint="eastAsia"/>
          <w:sz w:val="16"/>
          <w:szCs w:val="16"/>
          <w:lang w:eastAsia="ja-JP"/>
        </w:rPr>
        <w:t>SoS</w:t>
      </w:r>
      <w:r w:rsidR="00CD4B88" w:rsidRPr="009014A1">
        <w:rPr>
          <w:rFonts w:hint="eastAsia"/>
          <w:sz w:val="16"/>
          <w:szCs w:val="16"/>
          <w:lang w:eastAsia="ja-JP"/>
        </w:rPr>
        <w:t xml:space="preserve">: </w:t>
      </w:r>
      <w:r w:rsidR="00CD4B88" w:rsidRPr="009014A1">
        <w:rPr>
          <w:sz w:val="16"/>
          <w:szCs w:val="16"/>
          <w:lang w:eastAsia="ja-JP"/>
        </w:rPr>
        <w:t xml:space="preserve">Socialstyrelsen </w:t>
      </w:r>
      <w:r w:rsidR="00CD4B88" w:rsidRPr="009014A1">
        <w:rPr>
          <w:rFonts w:hint="eastAsia"/>
          <w:sz w:val="16"/>
          <w:szCs w:val="16"/>
          <w:lang w:eastAsia="ja-JP"/>
        </w:rPr>
        <w:t>）</w:t>
      </w:r>
      <w:hyperlink r:id="rId27" w:history="1">
        <w:r w:rsidR="00BB60DC" w:rsidRPr="009014A1">
          <w:rPr>
            <w:rStyle w:val="a7"/>
            <w:color w:val="auto"/>
            <w:sz w:val="16"/>
            <w:szCs w:val="16"/>
            <w:lang w:eastAsia="ja-JP"/>
          </w:rPr>
          <w:t>障害者</w:t>
        </w:r>
      </w:hyperlink>
      <w:hyperlink r:id="rId28" w:history="1">
        <w:r w:rsidR="00140CDB" w:rsidRPr="009014A1">
          <w:rPr>
            <w:rStyle w:val="a7"/>
            <w:color w:val="auto"/>
            <w:sz w:val="16"/>
            <w:szCs w:val="16"/>
            <w:lang w:eastAsia="ja-JP"/>
          </w:rPr>
          <w:t>支援に関する年次報告（</w:t>
        </w:r>
        <w:r w:rsidR="00140CDB" w:rsidRPr="009014A1">
          <w:rPr>
            <w:rStyle w:val="a7"/>
            <w:color w:val="auto"/>
            <w:sz w:val="16"/>
            <w:szCs w:val="16"/>
            <w:lang w:eastAsia="ja-JP"/>
          </w:rPr>
          <w:t>2023</w:t>
        </w:r>
        <w:r w:rsidR="00140CDB" w:rsidRPr="009014A1">
          <w:rPr>
            <w:rStyle w:val="a7"/>
            <w:color w:val="auto"/>
            <w:sz w:val="16"/>
            <w:szCs w:val="16"/>
            <w:lang w:eastAsia="ja-JP"/>
          </w:rPr>
          <w:t>年</w:t>
        </w:r>
      </w:hyperlink>
      <w:r w:rsidR="00C87C50" w:rsidRPr="009014A1">
        <w:rPr>
          <w:sz w:val="16"/>
          <w:szCs w:val="16"/>
          <w:lang w:eastAsia="ja-JP"/>
        </w:rPr>
        <w:t>）</w:t>
      </w:r>
      <w:r w:rsidR="00C87C50" w:rsidRPr="009014A1">
        <w:rPr>
          <w:sz w:val="16"/>
          <w:szCs w:val="16"/>
          <w:lang w:eastAsia="ja-JP"/>
        </w:rPr>
        <w:t xml:space="preserve"> p.</w:t>
      </w:r>
      <w:r w:rsidR="00346958" w:rsidRPr="009014A1">
        <w:rPr>
          <w:sz w:val="16"/>
          <w:szCs w:val="16"/>
          <w:lang w:eastAsia="ja-JP"/>
        </w:rPr>
        <w:t xml:space="preserve">9-15 </w:t>
      </w:r>
      <w:hyperlink w:history="1"/>
    </w:p>
  </w:footnote>
  <w:footnote w:id="21">
    <w:p w14:paraId="1AF97054" w14:textId="26D54D8B" w:rsidR="00F07DDE" w:rsidRPr="009014A1" w:rsidRDefault="007576CC">
      <w:pPr>
        <w:pStyle w:val="a4"/>
        <w:rPr>
          <w:sz w:val="16"/>
          <w:szCs w:val="16"/>
          <w:lang w:eastAsia="ja-JP"/>
        </w:rPr>
      </w:pPr>
      <w:r w:rsidRPr="009014A1">
        <w:rPr>
          <w:rStyle w:val="a6"/>
          <w:sz w:val="16"/>
          <w:szCs w:val="16"/>
        </w:rPr>
        <w:footnoteRef/>
      </w:r>
      <w:r w:rsidR="005777DF" w:rsidRPr="009014A1">
        <w:rPr>
          <w:rFonts w:hint="eastAsia"/>
          <w:sz w:val="16"/>
          <w:szCs w:val="16"/>
          <w:lang w:eastAsia="ja-JP"/>
        </w:rPr>
        <w:t xml:space="preserve"> </w:t>
      </w:r>
      <w:r w:rsidR="006E5775" w:rsidRPr="009014A1">
        <w:rPr>
          <w:sz w:val="16"/>
          <w:szCs w:val="16"/>
          <w:lang w:eastAsia="ja-JP"/>
        </w:rPr>
        <w:t>県行政委員会が委託した</w:t>
      </w:r>
      <w:r w:rsidR="007F1953" w:rsidRPr="009014A1">
        <w:fldChar w:fldCharType="begin"/>
      </w:r>
      <w:r w:rsidR="007F1953" w:rsidRPr="009014A1">
        <w:rPr>
          <w:lang w:eastAsia="ja-JP"/>
        </w:rPr>
        <w:instrText>HYPERLINK "https://www.lansstyrelsen.se/stockholm/om-oss/vara-tjanster/publikationer/2023/funktionshinderspolitiken---sa-arbetar-kommuner-och-regioner-2023.html"</w:instrText>
      </w:r>
      <w:r w:rsidR="007F1953" w:rsidRPr="009014A1">
        <w:fldChar w:fldCharType="separate"/>
      </w:r>
      <w:r w:rsidR="00223CE8" w:rsidRPr="009014A1">
        <w:rPr>
          <w:rStyle w:val="a7"/>
          <w:color w:val="auto"/>
          <w:sz w:val="16"/>
          <w:szCs w:val="16"/>
          <w:lang w:eastAsia="ja-JP"/>
        </w:rPr>
        <w:t>障害者</w:t>
      </w:r>
      <w:r w:rsidR="007F1953" w:rsidRPr="009014A1">
        <w:rPr>
          <w:rStyle w:val="a7"/>
          <w:color w:val="auto"/>
          <w:sz w:val="16"/>
          <w:szCs w:val="16"/>
          <w:lang w:eastAsia="ja-JP"/>
        </w:rPr>
        <w:fldChar w:fldCharType="end"/>
      </w:r>
      <w:r w:rsidR="006E5775" w:rsidRPr="009014A1">
        <w:rPr>
          <w:sz w:val="16"/>
          <w:szCs w:val="16"/>
          <w:lang w:eastAsia="ja-JP"/>
        </w:rPr>
        <w:t>政策に関する</w:t>
      </w:r>
      <w:r w:rsidR="00042D13" w:rsidRPr="009014A1">
        <w:rPr>
          <w:sz w:val="16"/>
          <w:szCs w:val="16"/>
          <w:lang w:eastAsia="ja-JP"/>
        </w:rPr>
        <w:t>報告書</w:t>
      </w:r>
      <w:r w:rsidR="00042D13" w:rsidRPr="009014A1">
        <w:rPr>
          <w:sz w:val="16"/>
          <w:szCs w:val="16"/>
          <w:lang w:eastAsia="ja-JP"/>
        </w:rPr>
        <w:t xml:space="preserve"> </w:t>
      </w:r>
      <w:hyperlink r:id="rId29" w:history="1">
        <w:r w:rsidR="00205631" w:rsidRPr="009014A1">
          <w:rPr>
            <w:rStyle w:val="a7"/>
            <w:color w:val="auto"/>
            <w:sz w:val="16"/>
            <w:szCs w:val="16"/>
            <w:lang w:eastAsia="ja-JP"/>
          </w:rPr>
          <w:t xml:space="preserve"> </w:t>
        </w:r>
        <w:r w:rsidR="00223CE8" w:rsidRPr="009014A1">
          <w:rPr>
            <w:rStyle w:val="a7"/>
            <w:color w:val="auto"/>
            <w:sz w:val="16"/>
            <w:szCs w:val="16"/>
            <w:lang w:eastAsia="ja-JP"/>
          </w:rPr>
          <w:t>地域と自治体における取り組み</w:t>
        </w:r>
      </w:hyperlink>
      <w:r w:rsidR="00205631" w:rsidRPr="009014A1">
        <w:rPr>
          <w:sz w:val="16"/>
          <w:szCs w:val="16"/>
          <w:lang w:eastAsia="ja-JP"/>
        </w:rPr>
        <w:t xml:space="preserve"> 2023</w:t>
      </w:r>
      <w:r w:rsidR="00205631" w:rsidRPr="009014A1">
        <w:rPr>
          <w:sz w:val="16"/>
          <w:szCs w:val="16"/>
          <w:lang w:eastAsia="ja-JP"/>
        </w:rPr>
        <w:t>年</w:t>
      </w:r>
      <w:r w:rsidR="00DE716A" w:rsidRPr="009014A1">
        <w:rPr>
          <w:rFonts w:hint="eastAsia"/>
          <w:sz w:val="16"/>
          <w:szCs w:val="16"/>
          <w:lang w:eastAsia="ja-JP"/>
        </w:rPr>
        <w:t>、</w:t>
      </w:r>
      <w:r w:rsidR="00205631" w:rsidRPr="009014A1">
        <w:rPr>
          <w:sz w:val="16"/>
          <w:szCs w:val="16"/>
          <w:lang w:eastAsia="ja-JP"/>
        </w:rPr>
        <w:t xml:space="preserve"> </w:t>
      </w:r>
      <w:r w:rsidRPr="009014A1">
        <w:rPr>
          <w:sz w:val="16"/>
          <w:szCs w:val="16"/>
          <w:lang w:eastAsia="ja-JP"/>
        </w:rPr>
        <w:t>34</w:t>
      </w:r>
      <w:r w:rsidRPr="009014A1">
        <w:rPr>
          <w:sz w:val="16"/>
          <w:szCs w:val="16"/>
          <w:lang w:eastAsia="ja-JP"/>
        </w:rPr>
        <w:t>、</w:t>
      </w:r>
      <w:r w:rsidR="002E0A2C" w:rsidRPr="009014A1">
        <w:rPr>
          <w:sz w:val="16"/>
          <w:szCs w:val="16"/>
          <w:lang w:eastAsia="ja-JP"/>
        </w:rPr>
        <w:t>35</w:t>
      </w:r>
      <w:r w:rsidRPr="009014A1">
        <w:rPr>
          <w:sz w:val="16"/>
          <w:szCs w:val="16"/>
          <w:lang w:eastAsia="ja-JP"/>
        </w:rPr>
        <w:t>ページ</w:t>
      </w:r>
      <w:r w:rsidRPr="009014A1">
        <w:rPr>
          <w:sz w:val="16"/>
          <w:szCs w:val="16"/>
          <w:lang w:eastAsia="ja-JP"/>
        </w:rPr>
        <w:t xml:space="preserve"> </w:t>
      </w:r>
    </w:p>
  </w:footnote>
  <w:footnote w:id="22">
    <w:p w14:paraId="6E56F9D7" w14:textId="4C95B889" w:rsidR="00F07DDE" w:rsidRPr="009014A1" w:rsidRDefault="007576CC">
      <w:pPr>
        <w:pStyle w:val="a4"/>
        <w:rPr>
          <w:sz w:val="16"/>
          <w:szCs w:val="16"/>
          <w:lang w:eastAsia="ja-JP"/>
        </w:rPr>
      </w:pPr>
      <w:r w:rsidRPr="009014A1">
        <w:rPr>
          <w:rStyle w:val="a6"/>
          <w:sz w:val="16"/>
          <w:szCs w:val="16"/>
        </w:rPr>
        <w:footnoteRef/>
      </w:r>
      <w:r w:rsidR="005777DF" w:rsidRPr="009014A1">
        <w:rPr>
          <w:rFonts w:hint="eastAsia"/>
          <w:sz w:val="16"/>
          <w:szCs w:val="16"/>
          <w:lang w:eastAsia="ja-JP"/>
        </w:rPr>
        <w:t xml:space="preserve"> </w:t>
      </w:r>
      <w:hyperlink r:id="rId30" w:history="1">
        <w:r w:rsidR="0080135B" w:rsidRPr="009014A1">
          <w:rPr>
            <w:rStyle w:val="a7"/>
            <w:rFonts w:hint="eastAsia"/>
            <w:color w:val="auto"/>
            <w:sz w:val="16"/>
            <w:szCs w:val="16"/>
            <w:lang w:eastAsia="ja-JP"/>
          </w:rPr>
          <w:t>市町村</w:t>
        </w:r>
        <w:r w:rsidR="00CD4B88" w:rsidRPr="009014A1">
          <w:rPr>
            <w:rStyle w:val="a7"/>
            <w:color w:val="auto"/>
            <w:sz w:val="16"/>
            <w:szCs w:val="16"/>
            <w:lang w:eastAsia="ja-JP"/>
          </w:rPr>
          <w:t>における</w:t>
        </w:r>
        <w:r w:rsidR="0052351C" w:rsidRPr="009014A1">
          <w:rPr>
            <w:rStyle w:val="a7"/>
            <w:rFonts w:hint="eastAsia"/>
            <w:color w:val="auto"/>
            <w:sz w:val="16"/>
            <w:szCs w:val="16"/>
            <w:lang w:eastAsia="ja-JP"/>
          </w:rPr>
          <w:t xml:space="preserve">フォローアップ　</w:t>
        </w:r>
        <w:r w:rsidR="0080135B" w:rsidRPr="009014A1">
          <w:rPr>
            <w:rStyle w:val="a7"/>
            <w:rFonts w:hint="eastAsia"/>
            <w:color w:val="auto"/>
            <w:sz w:val="16"/>
            <w:szCs w:val="16"/>
            <w:lang w:eastAsia="ja-JP"/>
          </w:rPr>
          <w:t>スウェーデン社会参加庁（</w:t>
        </w:r>
        <w:r w:rsidR="00CD4B88" w:rsidRPr="009014A1">
          <w:rPr>
            <w:rStyle w:val="a7"/>
            <w:color w:val="auto"/>
            <w:sz w:val="16"/>
            <w:szCs w:val="16"/>
            <w:lang w:eastAsia="ja-JP"/>
          </w:rPr>
          <w:t>MFD</w:t>
        </w:r>
        <w:r w:rsidR="0080135B" w:rsidRPr="009014A1">
          <w:rPr>
            <w:rStyle w:val="a7"/>
            <w:rFonts w:hint="eastAsia"/>
            <w:color w:val="auto"/>
            <w:sz w:val="16"/>
            <w:szCs w:val="16"/>
            <w:lang w:eastAsia="ja-JP"/>
          </w:rPr>
          <w:t xml:space="preserve">: </w:t>
        </w:r>
        <w:r w:rsidR="0080135B" w:rsidRPr="009014A1">
          <w:rPr>
            <w:rStyle w:val="a7"/>
            <w:color w:val="auto"/>
            <w:sz w:val="16"/>
            <w:szCs w:val="16"/>
            <w:lang w:eastAsia="ja-JP"/>
          </w:rPr>
          <w:t>Myndigheten för delaktighet</w:t>
        </w:r>
        <w:r w:rsidR="0080135B" w:rsidRPr="009014A1">
          <w:rPr>
            <w:rStyle w:val="a7"/>
            <w:rFonts w:hint="eastAsia"/>
            <w:color w:val="auto"/>
            <w:sz w:val="16"/>
            <w:szCs w:val="16"/>
            <w:lang w:eastAsia="ja-JP"/>
          </w:rPr>
          <w:t>）</w:t>
        </w:r>
        <w:r w:rsidR="0052351C" w:rsidRPr="009014A1">
          <w:rPr>
            <w:rStyle w:val="a7"/>
            <w:color w:val="auto"/>
            <w:sz w:val="16"/>
            <w:szCs w:val="16"/>
            <w:lang w:eastAsia="ja-JP"/>
          </w:rPr>
          <w:t>2023</w:t>
        </w:r>
        <w:r w:rsidR="0052351C" w:rsidRPr="009014A1">
          <w:rPr>
            <w:rStyle w:val="a7"/>
            <w:color w:val="auto"/>
            <w:sz w:val="16"/>
            <w:szCs w:val="16"/>
            <w:lang w:eastAsia="ja-JP"/>
          </w:rPr>
          <w:t>年</w:t>
        </w:r>
      </w:hyperlink>
      <w:r w:rsidR="006E4D66" w:rsidRPr="009014A1">
        <w:rPr>
          <w:rStyle w:val="a7"/>
          <w:rFonts w:hint="eastAsia"/>
          <w:color w:val="auto"/>
          <w:sz w:val="16"/>
          <w:szCs w:val="16"/>
          <w:lang w:eastAsia="ja-JP"/>
        </w:rPr>
        <w:t xml:space="preserve"> </w:t>
      </w:r>
      <w:r w:rsidR="00897C6E" w:rsidRPr="009014A1">
        <w:rPr>
          <w:sz w:val="16"/>
          <w:szCs w:val="16"/>
          <w:lang w:eastAsia="ja-JP"/>
        </w:rPr>
        <w:t>アンケート</w:t>
      </w:r>
      <w:r w:rsidR="0087365D" w:rsidRPr="009014A1">
        <w:rPr>
          <w:sz w:val="16"/>
          <w:szCs w:val="16"/>
          <w:lang w:eastAsia="ja-JP"/>
        </w:rPr>
        <w:t>回答</w:t>
      </w:r>
      <w:r w:rsidR="00DB2BBF" w:rsidRPr="009014A1">
        <w:rPr>
          <w:sz w:val="16"/>
          <w:szCs w:val="16"/>
          <w:lang w:eastAsia="ja-JP"/>
        </w:rPr>
        <w:t>290</w:t>
      </w:r>
      <w:r w:rsidR="00DB2BBF" w:rsidRPr="009014A1">
        <w:rPr>
          <w:sz w:val="16"/>
          <w:szCs w:val="16"/>
          <w:lang w:eastAsia="ja-JP"/>
        </w:rPr>
        <w:t>件中</w:t>
      </w:r>
      <w:r w:rsidR="00DB2BBF" w:rsidRPr="009014A1">
        <w:rPr>
          <w:sz w:val="16"/>
          <w:szCs w:val="16"/>
          <w:lang w:eastAsia="ja-JP"/>
        </w:rPr>
        <w:t>191</w:t>
      </w:r>
      <w:r w:rsidR="00DB2BBF" w:rsidRPr="009014A1">
        <w:rPr>
          <w:sz w:val="16"/>
          <w:szCs w:val="16"/>
          <w:lang w:eastAsia="ja-JP"/>
        </w:rPr>
        <w:t>件</w:t>
      </w:r>
      <w:r w:rsidR="00897C6E" w:rsidRPr="009014A1">
        <w:rPr>
          <w:sz w:val="16"/>
          <w:szCs w:val="16"/>
          <w:lang w:eastAsia="ja-JP"/>
        </w:rPr>
        <w:t>、</w:t>
      </w:r>
      <w:r w:rsidR="00897C6E" w:rsidRPr="009014A1">
        <w:rPr>
          <w:sz w:val="16"/>
          <w:szCs w:val="16"/>
          <w:lang w:eastAsia="ja-JP"/>
        </w:rPr>
        <w:t>p</w:t>
      </w:r>
      <w:r w:rsidR="00C87C50" w:rsidRPr="009014A1">
        <w:rPr>
          <w:sz w:val="16"/>
          <w:szCs w:val="16"/>
          <w:lang w:eastAsia="ja-JP"/>
        </w:rPr>
        <w:t>.</w:t>
      </w:r>
      <w:r w:rsidR="00897C6E" w:rsidRPr="009014A1">
        <w:rPr>
          <w:sz w:val="16"/>
          <w:szCs w:val="16"/>
          <w:lang w:eastAsia="ja-JP"/>
        </w:rPr>
        <w:t xml:space="preserve">5 </w:t>
      </w:r>
    </w:p>
  </w:footnote>
  <w:footnote w:id="23">
    <w:p w14:paraId="2A40F2B9" w14:textId="20387ADE" w:rsidR="005D36FF" w:rsidRPr="009014A1" w:rsidRDefault="005D36FF" w:rsidP="005D36FF">
      <w:pPr>
        <w:pStyle w:val="a4"/>
        <w:rPr>
          <w:sz w:val="16"/>
          <w:szCs w:val="16"/>
          <w:lang w:eastAsia="ja-JP"/>
        </w:rPr>
      </w:pPr>
      <w:r w:rsidRPr="009014A1">
        <w:rPr>
          <w:rStyle w:val="a6"/>
          <w:sz w:val="16"/>
          <w:szCs w:val="16"/>
        </w:rPr>
        <w:footnoteRef/>
      </w:r>
      <w:r w:rsidR="00A949D4" w:rsidRPr="009014A1">
        <w:rPr>
          <w:rFonts w:hint="eastAsia"/>
          <w:sz w:val="16"/>
          <w:szCs w:val="16"/>
          <w:lang w:eastAsia="ja-JP"/>
        </w:rPr>
        <w:t xml:space="preserve"> </w:t>
      </w:r>
      <w:r w:rsidRPr="009014A1">
        <w:rPr>
          <w:sz w:val="16"/>
          <w:szCs w:val="16"/>
          <w:lang w:eastAsia="ja-JP"/>
        </w:rPr>
        <w:t xml:space="preserve">DO </w:t>
      </w:r>
      <w:hyperlink r:id="rId31" w:history="1">
        <w:r w:rsidRPr="009014A1">
          <w:rPr>
            <w:rStyle w:val="a7"/>
            <w:color w:val="auto"/>
            <w:sz w:val="16"/>
            <w:szCs w:val="16"/>
            <w:lang w:eastAsia="ja-JP"/>
          </w:rPr>
          <w:t>差別の現状</w:t>
        </w:r>
        <w:r w:rsidRPr="009014A1">
          <w:rPr>
            <w:rStyle w:val="a7"/>
            <w:color w:val="auto"/>
            <w:sz w:val="16"/>
            <w:szCs w:val="16"/>
            <w:lang w:eastAsia="ja-JP"/>
          </w:rPr>
          <w:t>2023</w:t>
        </w:r>
      </w:hyperlink>
      <w:r w:rsidR="00E676C3" w:rsidRPr="009014A1">
        <w:rPr>
          <w:rStyle w:val="a7"/>
          <w:rFonts w:hint="eastAsia"/>
          <w:color w:val="auto"/>
          <w:sz w:val="16"/>
          <w:szCs w:val="16"/>
          <w:lang w:eastAsia="ja-JP"/>
        </w:rPr>
        <w:t xml:space="preserve">　</w:t>
      </w:r>
      <w:r w:rsidRPr="009014A1">
        <w:rPr>
          <w:sz w:val="16"/>
          <w:szCs w:val="16"/>
          <w:lang w:eastAsia="ja-JP"/>
        </w:rPr>
        <w:t>14-15</w:t>
      </w:r>
      <w:r w:rsidRPr="009014A1">
        <w:rPr>
          <w:sz w:val="16"/>
          <w:szCs w:val="16"/>
          <w:lang w:eastAsia="ja-JP"/>
        </w:rPr>
        <w:t>ページ</w:t>
      </w:r>
      <w:r w:rsidRPr="009014A1">
        <w:rPr>
          <w:sz w:val="16"/>
          <w:szCs w:val="16"/>
          <w:lang w:eastAsia="ja-JP"/>
        </w:rPr>
        <w:t xml:space="preserve"> </w:t>
      </w:r>
    </w:p>
  </w:footnote>
  <w:footnote w:id="24">
    <w:p w14:paraId="4CA48786" w14:textId="31CE5524" w:rsidR="00F07DDE" w:rsidRPr="009014A1" w:rsidRDefault="007576CC">
      <w:pPr>
        <w:pStyle w:val="a4"/>
        <w:rPr>
          <w:sz w:val="16"/>
          <w:szCs w:val="16"/>
          <w:lang w:eastAsia="ja-JP"/>
        </w:rPr>
      </w:pPr>
      <w:r w:rsidRPr="009014A1">
        <w:rPr>
          <w:rStyle w:val="a6"/>
          <w:sz w:val="16"/>
          <w:szCs w:val="16"/>
        </w:rPr>
        <w:footnoteRef/>
      </w:r>
      <w:r w:rsidR="00A949D4" w:rsidRPr="009014A1">
        <w:rPr>
          <w:rFonts w:hint="eastAsia"/>
          <w:sz w:val="16"/>
          <w:szCs w:val="16"/>
          <w:lang w:eastAsia="ja-JP"/>
        </w:rPr>
        <w:t xml:space="preserve"> </w:t>
      </w:r>
      <w:hyperlink r:id="rId32" w:history="1">
        <w:r w:rsidR="00A46A1F" w:rsidRPr="009014A1">
          <w:rPr>
            <w:rStyle w:val="a7"/>
            <w:rFonts w:hint="eastAsia"/>
            <w:color w:val="auto"/>
            <w:sz w:val="16"/>
            <w:szCs w:val="16"/>
            <w:lang w:eastAsia="ja-JP"/>
          </w:rPr>
          <w:t>憲法（</w:t>
        </w:r>
        <w:r w:rsidR="00A46A1F" w:rsidRPr="009014A1">
          <w:rPr>
            <w:rStyle w:val="a7"/>
            <w:color w:val="auto"/>
            <w:sz w:val="16"/>
            <w:szCs w:val="16"/>
            <w:lang w:eastAsia="ja-JP"/>
          </w:rPr>
          <w:t>Instrument of Government</w:t>
        </w:r>
        <w:r w:rsidR="00A46A1F" w:rsidRPr="009014A1">
          <w:rPr>
            <w:rStyle w:val="a7"/>
            <w:rFonts w:hint="eastAsia"/>
            <w:color w:val="auto"/>
            <w:sz w:val="16"/>
            <w:szCs w:val="16"/>
            <w:lang w:eastAsia="ja-JP"/>
          </w:rPr>
          <w:t>）</w:t>
        </w:r>
      </w:hyperlink>
      <w:r w:rsidR="00401EF6" w:rsidRPr="009014A1">
        <w:rPr>
          <w:sz w:val="16"/>
          <w:szCs w:val="16"/>
          <w:lang w:eastAsia="ja-JP"/>
        </w:rPr>
        <w:t>第</w:t>
      </w:r>
      <w:r w:rsidR="00401EF6" w:rsidRPr="009014A1">
        <w:rPr>
          <w:sz w:val="16"/>
          <w:szCs w:val="16"/>
          <w:lang w:eastAsia="ja-JP"/>
        </w:rPr>
        <w:t>2</w:t>
      </w:r>
      <w:r w:rsidR="00401EF6" w:rsidRPr="009014A1">
        <w:rPr>
          <w:sz w:val="16"/>
          <w:szCs w:val="16"/>
          <w:lang w:eastAsia="ja-JP"/>
        </w:rPr>
        <w:t>章第</w:t>
      </w:r>
      <w:r w:rsidR="00401EF6" w:rsidRPr="009014A1">
        <w:rPr>
          <w:sz w:val="16"/>
          <w:szCs w:val="16"/>
          <w:lang w:eastAsia="ja-JP"/>
        </w:rPr>
        <w:t>12</w:t>
      </w:r>
      <w:r w:rsidR="00401EF6" w:rsidRPr="009014A1">
        <w:rPr>
          <w:sz w:val="16"/>
          <w:szCs w:val="16"/>
          <w:lang w:eastAsia="ja-JP"/>
        </w:rPr>
        <w:t>条</w:t>
      </w:r>
      <w:r w:rsidR="00401EF6" w:rsidRPr="009014A1">
        <w:rPr>
          <w:sz w:val="16"/>
          <w:szCs w:val="16"/>
          <w:lang w:eastAsia="ja-JP"/>
        </w:rPr>
        <w:t xml:space="preserve"> </w:t>
      </w:r>
    </w:p>
  </w:footnote>
  <w:footnote w:id="25">
    <w:p w14:paraId="5EEFED27" w14:textId="2E77CFC2" w:rsidR="00F07DDE" w:rsidRPr="009014A1" w:rsidRDefault="007576CC">
      <w:pPr>
        <w:pStyle w:val="a4"/>
        <w:rPr>
          <w:sz w:val="16"/>
          <w:szCs w:val="16"/>
          <w:lang w:eastAsia="ja-JP"/>
        </w:rPr>
      </w:pPr>
      <w:r w:rsidRPr="009014A1">
        <w:rPr>
          <w:rStyle w:val="a6"/>
          <w:sz w:val="16"/>
          <w:szCs w:val="16"/>
        </w:rPr>
        <w:footnoteRef/>
      </w:r>
      <w:r w:rsidR="00577B3B" w:rsidRPr="009014A1">
        <w:rPr>
          <w:rFonts w:hint="eastAsia"/>
          <w:sz w:val="16"/>
          <w:szCs w:val="16"/>
          <w:lang w:eastAsia="ja-JP"/>
        </w:rPr>
        <w:t xml:space="preserve"> </w:t>
      </w:r>
      <w:r w:rsidR="003B07E4" w:rsidRPr="009014A1">
        <w:rPr>
          <w:sz w:val="16"/>
          <w:szCs w:val="16"/>
          <w:lang w:eastAsia="ja-JP"/>
        </w:rPr>
        <w:t xml:space="preserve">DO </w:t>
      </w:r>
      <w:hyperlink r:id="rId33" w:history="1">
        <w:r w:rsidR="0031353C" w:rsidRPr="009014A1">
          <w:rPr>
            <w:rStyle w:val="a7"/>
            <w:color w:val="auto"/>
            <w:sz w:val="16"/>
            <w:szCs w:val="16"/>
            <w:lang w:eastAsia="ja-JP"/>
          </w:rPr>
          <w:t>交差差別に関する</w:t>
        </w:r>
      </w:hyperlink>
      <w:hyperlink r:id="rId34" w:history="1">
        <w:r w:rsidR="0031353C" w:rsidRPr="009014A1">
          <w:rPr>
            <w:rStyle w:val="a7"/>
            <w:color w:val="auto"/>
            <w:sz w:val="16"/>
            <w:szCs w:val="16"/>
            <w:lang w:eastAsia="ja-JP"/>
          </w:rPr>
          <w:t>レポート</w:t>
        </w:r>
      </w:hyperlink>
      <w:r w:rsidR="006831BB" w:rsidRPr="009014A1">
        <w:rPr>
          <w:sz w:val="16"/>
          <w:szCs w:val="16"/>
          <w:lang w:eastAsia="ja-JP"/>
        </w:rPr>
        <w:t xml:space="preserve"> 14</w:t>
      </w:r>
      <w:r w:rsidR="006831BB" w:rsidRPr="009014A1">
        <w:rPr>
          <w:sz w:val="16"/>
          <w:szCs w:val="16"/>
          <w:lang w:eastAsia="ja-JP"/>
        </w:rPr>
        <w:t>ページと</w:t>
      </w:r>
      <w:r w:rsidR="006831BB" w:rsidRPr="009014A1">
        <w:rPr>
          <w:sz w:val="16"/>
          <w:szCs w:val="16"/>
          <w:lang w:eastAsia="ja-JP"/>
        </w:rPr>
        <w:t>41</w:t>
      </w:r>
      <w:r w:rsidR="006831BB" w:rsidRPr="009014A1">
        <w:rPr>
          <w:sz w:val="16"/>
          <w:szCs w:val="16"/>
          <w:lang w:eastAsia="ja-JP"/>
        </w:rPr>
        <w:t>ページ</w:t>
      </w:r>
      <w:r w:rsidR="006831BB" w:rsidRPr="009014A1">
        <w:rPr>
          <w:sz w:val="16"/>
          <w:szCs w:val="16"/>
          <w:lang w:eastAsia="ja-JP"/>
        </w:rPr>
        <w:t xml:space="preserve"> </w:t>
      </w:r>
    </w:p>
  </w:footnote>
  <w:footnote w:id="26">
    <w:p w14:paraId="3569EA54" w14:textId="456A0DA2" w:rsidR="00F07DDE" w:rsidRPr="009014A1" w:rsidRDefault="007576CC">
      <w:pPr>
        <w:pStyle w:val="a4"/>
        <w:rPr>
          <w:sz w:val="16"/>
          <w:szCs w:val="16"/>
          <w:lang w:eastAsia="ja-JP"/>
        </w:rPr>
      </w:pPr>
      <w:r w:rsidRPr="009014A1">
        <w:rPr>
          <w:rStyle w:val="a6"/>
          <w:sz w:val="16"/>
          <w:szCs w:val="16"/>
        </w:rPr>
        <w:footnoteRef/>
      </w:r>
      <w:r w:rsidR="00577B3B" w:rsidRPr="009014A1">
        <w:rPr>
          <w:rFonts w:hint="eastAsia"/>
          <w:sz w:val="16"/>
          <w:szCs w:val="16"/>
          <w:lang w:eastAsia="ja-JP"/>
        </w:rPr>
        <w:t xml:space="preserve"> </w:t>
      </w:r>
      <w:r w:rsidR="00194EAD" w:rsidRPr="009014A1">
        <w:rPr>
          <w:sz w:val="16"/>
          <w:szCs w:val="16"/>
          <w:lang w:eastAsia="ja-JP"/>
        </w:rPr>
        <w:t>国連人権特別手続き</w:t>
      </w:r>
      <w:r w:rsidR="00102E27" w:rsidRPr="009014A1">
        <w:rPr>
          <w:rFonts w:hint="eastAsia"/>
          <w:sz w:val="16"/>
          <w:szCs w:val="16"/>
          <w:lang w:eastAsia="ja-JP"/>
        </w:rPr>
        <w:t>（</w:t>
      </w:r>
      <w:r w:rsidR="00102E27" w:rsidRPr="009014A1">
        <w:rPr>
          <w:sz w:val="16"/>
          <w:szCs w:val="16"/>
        </w:rPr>
        <w:t>UN Human Rights Special Procedures</w:t>
      </w:r>
      <w:r w:rsidR="00102E27" w:rsidRPr="009014A1">
        <w:rPr>
          <w:rFonts w:hint="eastAsia"/>
          <w:sz w:val="16"/>
          <w:szCs w:val="16"/>
          <w:lang w:eastAsia="ja-JP"/>
        </w:rPr>
        <w:t>）</w:t>
      </w:r>
      <w:r w:rsidR="00194EAD" w:rsidRPr="009014A1">
        <w:rPr>
          <w:sz w:val="16"/>
          <w:szCs w:val="16"/>
          <w:lang w:eastAsia="ja-JP"/>
        </w:rPr>
        <w:t xml:space="preserve"> </w:t>
      </w:r>
      <w:hyperlink r:id="rId35" w:history="1">
        <w:r w:rsidR="00194EAD" w:rsidRPr="009014A1">
          <w:rPr>
            <w:rStyle w:val="a7"/>
            <w:color w:val="auto"/>
            <w:sz w:val="16"/>
            <w:szCs w:val="16"/>
            <w:lang w:eastAsia="ja-JP"/>
          </w:rPr>
          <w:t>共同声明</w:t>
        </w:r>
        <w:r w:rsidR="00E676C3" w:rsidRPr="009014A1">
          <w:rPr>
            <w:rStyle w:val="a7"/>
            <w:rFonts w:hint="eastAsia"/>
            <w:color w:val="auto"/>
            <w:sz w:val="16"/>
            <w:szCs w:val="16"/>
            <w:lang w:eastAsia="ja-JP"/>
          </w:rPr>
          <w:t xml:space="preserve">　障害のある</w:t>
        </w:r>
        <w:r w:rsidR="00194EAD" w:rsidRPr="009014A1">
          <w:rPr>
            <w:rStyle w:val="a7"/>
            <w:color w:val="auto"/>
            <w:sz w:val="16"/>
            <w:szCs w:val="16"/>
            <w:lang w:eastAsia="ja-JP"/>
          </w:rPr>
          <w:t xml:space="preserve"> </w:t>
        </w:r>
        <w:r w:rsidR="00485BC4" w:rsidRPr="009014A1">
          <w:rPr>
            <w:rStyle w:val="a7"/>
            <w:color w:val="auto"/>
            <w:sz w:val="16"/>
            <w:szCs w:val="16"/>
            <w:lang w:eastAsia="ja-JP"/>
          </w:rPr>
          <w:t>LGBT</w:t>
        </w:r>
      </w:hyperlink>
      <w:r w:rsidR="00485BC4" w:rsidRPr="009014A1">
        <w:rPr>
          <w:sz w:val="16"/>
          <w:szCs w:val="16"/>
          <w:lang w:eastAsia="ja-JP"/>
        </w:rPr>
        <w:t xml:space="preserve"> 2023</w:t>
      </w:r>
      <w:r w:rsidR="00485BC4" w:rsidRPr="009014A1">
        <w:rPr>
          <w:sz w:val="16"/>
          <w:szCs w:val="16"/>
          <w:lang w:eastAsia="ja-JP"/>
        </w:rPr>
        <w:t>年</w:t>
      </w:r>
      <w:r w:rsidR="008C4D8B" w:rsidRPr="009014A1">
        <w:rPr>
          <w:rFonts w:hint="eastAsia"/>
          <w:sz w:val="16"/>
          <w:szCs w:val="16"/>
          <w:lang w:eastAsia="ja-JP"/>
        </w:rPr>
        <w:t>。</w:t>
      </w:r>
    </w:p>
  </w:footnote>
  <w:footnote w:id="27">
    <w:p w14:paraId="3B4F6757" w14:textId="3522C2A7" w:rsidR="00F07DDE" w:rsidRPr="009014A1" w:rsidRDefault="007576CC">
      <w:pPr>
        <w:pStyle w:val="a4"/>
        <w:rPr>
          <w:sz w:val="16"/>
          <w:szCs w:val="16"/>
          <w:lang w:eastAsia="ja-JP"/>
        </w:rPr>
      </w:pPr>
      <w:r w:rsidRPr="009014A1">
        <w:rPr>
          <w:rStyle w:val="a6"/>
          <w:sz w:val="16"/>
          <w:szCs w:val="16"/>
        </w:rPr>
        <w:footnoteRef/>
      </w:r>
      <w:r w:rsidR="00577B3B" w:rsidRPr="009014A1">
        <w:rPr>
          <w:rFonts w:hint="eastAsia"/>
          <w:sz w:val="16"/>
          <w:szCs w:val="16"/>
          <w:lang w:eastAsia="ja-JP"/>
        </w:rPr>
        <w:t xml:space="preserve"> </w:t>
      </w:r>
      <w:r w:rsidR="003C680F" w:rsidRPr="009014A1">
        <w:rPr>
          <w:sz w:val="16"/>
          <w:szCs w:val="16"/>
          <w:lang w:eastAsia="ja-JP"/>
        </w:rPr>
        <w:t xml:space="preserve">DO </w:t>
      </w:r>
      <w:hyperlink r:id="rId36" w:history="1">
        <w:r w:rsidRPr="009014A1">
          <w:rPr>
            <w:rStyle w:val="a7"/>
            <w:color w:val="auto"/>
            <w:sz w:val="16"/>
            <w:szCs w:val="16"/>
            <w:lang w:eastAsia="ja-JP"/>
          </w:rPr>
          <w:t>差別の現状</w:t>
        </w:r>
        <w:r w:rsidRPr="009014A1">
          <w:rPr>
            <w:rStyle w:val="a7"/>
            <w:color w:val="auto"/>
            <w:sz w:val="16"/>
            <w:szCs w:val="16"/>
            <w:lang w:eastAsia="ja-JP"/>
          </w:rPr>
          <w:t>2023</w:t>
        </w:r>
      </w:hyperlink>
      <w:r w:rsidR="00E676C3" w:rsidRPr="009014A1">
        <w:rPr>
          <w:rStyle w:val="a7"/>
          <w:rFonts w:hint="eastAsia"/>
          <w:color w:val="auto"/>
          <w:sz w:val="16"/>
          <w:szCs w:val="16"/>
          <w:lang w:eastAsia="ja-JP"/>
        </w:rPr>
        <w:t xml:space="preserve">　</w:t>
      </w:r>
      <w:r w:rsidR="003C680F" w:rsidRPr="009014A1">
        <w:rPr>
          <w:sz w:val="16"/>
          <w:szCs w:val="16"/>
          <w:lang w:eastAsia="ja-JP"/>
        </w:rPr>
        <w:t>14-15</w:t>
      </w:r>
      <w:r w:rsidR="003C680F" w:rsidRPr="009014A1">
        <w:rPr>
          <w:sz w:val="16"/>
          <w:szCs w:val="16"/>
          <w:lang w:eastAsia="ja-JP"/>
        </w:rPr>
        <w:t>ページ</w:t>
      </w:r>
      <w:r w:rsidR="003C680F" w:rsidRPr="009014A1">
        <w:rPr>
          <w:sz w:val="16"/>
          <w:szCs w:val="16"/>
          <w:lang w:eastAsia="ja-JP"/>
        </w:rPr>
        <w:t xml:space="preserve"> </w:t>
      </w:r>
    </w:p>
  </w:footnote>
  <w:footnote w:id="28">
    <w:p w14:paraId="703C51BD" w14:textId="2B203055" w:rsidR="00F07DDE" w:rsidRPr="009014A1" w:rsidRDefault="007576CC">
      <w:pPr>
        <w:pStyle w:val="a4"/>
        <w:rPr>
          <w:sz w:val="16"/>
          <w:szCs w:val="16"/>
          <w:lang w:eastAsia="ja-JP"/>
        </w:rPr>
      </w:pPr>
      <w:r w:rsidRPr="009014A1">
        <w:rPr>
          <w:rStyle w:val="a6"/>
          <w:sz w:val="16"/>
          <w:szCs w:val="16"/>
        </w:rPr>
        <w:footnoteRef/>
      </w:r>
      <w:r w:rsidR="00577B3B" w:rsidRPr="009014A1">
        <w:rPr>
          <w:rFonts w:hint="eastAsia"/>
          <w:sz w:val="16"/>
          <w:szCs w:val="16"/>
          <w:lang w:eastAsia="ja-JP"/>
        </w:rPr>
        <w:t xml:space="preserve"> </w:t>
      </w:r>
      <w:r w:rsidR="00542EE8" w:rsidRPr="009014A1">
        <w:rPr>
          <w:sz w:val="16"/>
          <w:szCs w:val="16"/>
          <w:lang w:eastAsia="ja-JP"/>
        </w:rPr>
        <w:t xml:space="preserve">DO </w:t>
      </w:r>
      <w:hyperlink r:id="rId37" w:history="1">
        <w:r w:rsidR="002703A0" w:rsidRPr="009014A1">
          <w:rPr>
            <w:rStyle w:val="a7"/>
            <w:color w:val="auto"/>
            <w:sz w:val="16"/>
            <w:szCs w:val="16"/>
            <w:lang w:eastAsia="ja-JP"/>
          </w:rPr>
          <w:t>差別</w:t>
        </w:r>
      </w:hyperlink>
      <w:hyperlink r:id="rId38" w:history="1">
        <w:r w:rsidR="00102E27" w:rsidRPr="009014A1">
          <w:rPr>
            <w:rStyle w:val="a7"/>
            <w:rFonts w:hint="eastAsia"/>
            <w:color w:val="auto"/>
            <w:sz w:val="16"/>
            <w:szCs w:val="16"/>
            <w:lang w:eastAsia="ja-JP"/>
          </w:rPr>
          <w:t>禁止法</w:t>
        </w:r>
        <w:r w:rsidR="00E676C3" w:rsidRPr="009014A1">
          <w:rPr>
            <w:rStyle w:val="a7"/>
            <w:rFonts w:hint="eastAsia"/>
            <w:color w:val="auto"/>
            <w:sz w:val="16"/>
            <w:szCs w:val="16"/>
            <w:lang w:eastAsia="ja-JP"/>
          </w:rPr>
          <w:t>の</w:t>
        </w:r>
        <w:r w:rsidR="00F97B0B" w:rsidRPr="009014A1">
          <w:rPr>
            <w:rStyle w:val="a7"/>
            <w:color w:val="auto"/>
            <w:sz w:val="16"/>
            <w:szCs w:val="16"/>
            <w:lang w:eastAsia="ja-JP"/>
          </w:rPr>
          <w:t>アクセシビリティ</w:t>
        </w:r>
        <w:r w:rsidR="00E676C3" w:rsidRPr="009014A1">
          <w:rPr>
            <w:rStyle w:val="a7"/>
            <w:rFonts w:hint="eastAsia"/>
            <w:color w:val="auto"/>
            <w:sz w:val="16"/>
            <w:szCs w:val="16"/>
            <w:lang w:eastAsia="ja-JP"/>
          </w:rPr>
          <w:t>の不足</w:t>
        </w:r>
        <w:r w:rsidR="00F97B0B" w:rsidRPr="009014A1">
          <w:rPr>
            <w:rStyle w:val="a7"/>
            <w:color w:val="auto"/>
            <w:sz w:val="16"/>
            <w:szCs w:val="16"/>
            <w:lang w:eastAsia="ja-JP"/>
          </w:rPr>
          <w:t>に住宅を</w:t>
        </w:r>
        <w:r w:rsidR="00444E30" w:rsidRPr="009014A1">
          <w:rPr>
            <w:rStyle w:val="a7"/>
            <w:color w:val="auto"/>
            <w:sz w:val="16"/>
            <w:szCs w:val="16"/>
            <w:lang w:eastAsia="ja-JP"/>
          </w:rPr>
          <w:t>含めることを</w:t>
        </w:r>
      </w:hyperlink>
      <w:hyperlink r:id="rId39" w:history="1">
        <w:r w:rsidR="00786113" w:rsidRPr="009014A1">
          <w:rPr>
            <w:rStyle w:val="a7"/>
            <w:color w:val="auto"/>
            <w:sz w:val="16"/>
            <w:szCs w:val="16"/>
            <w:lang w:eastAsia="ja-JP"/>
          </w:rPr>
          <w:t>削除する</w:t>
        </w:r>
      </w:hyperlink>
      <w:hyperlink r:id="rId40" w:history="1">
        <w:r w:rsidR="00691CA1" w:rsidRPr="009014A1">
          <w:rPr>
            <w:rStyle w:val="a7"/>
            <w:color w:val="auto"/>
            <w:sz w:val="16"/>
            <w:szCs w:val="16"/>
            <w:lang w:eastAsia="ja-JP"/>
          </w:rPr>
          <w:t>提案</w:t>
        </w:r>
        <w:r w:rsidR="00691CA1" w:rsidRPr="009014A1">
          <w:rPr>
            <w:rStyle w:val="a7"/>
            <w:color w:val="auto"/>
            <w:sz w:val="16"/>
            <w:szCs w:val="16"/>
            <w:lang w:eastAsia="ja-JP"/>
          </w:rPr>
          <w:t xml:space="preserve"> </w:t>
        </w:r>
      </w:hyperlink>
    </w:p>
  </w:footnote>
  <w:footnote w:id="29">
    <w:p w14:paraId="5518B765" w14:textId="35CC88BA" w:rsidR="00F07DDE" w:rsidRPr="009014A1" w:rsidRDefault="007576CC">
      <w:pPr>
        <w:pStyle w:val="a4"/>
        <w:rPr>
          <w:sz w:val="16"/>
          <w:szCs w:val="16"/>
        </w:rPr>
      </w:pPr>
      <w:r w:rsidRPr="009014A1">
        <w:rPr>
          <w:rStyle w:val="a6"/>
          <w:sz w:val="16"/>
          <w:szCs w:val="16"/>
        </w:rPr>
        <w:footnoteRef/>
      </w:r>
      <w:r w:rsidR="00577B3B" w:rsidRPr="009014A1">
        <w:rPr>
          <w:rFonts w:hint="eastAsia"/>
          <w:sz w:val="16"/>
          <w:szCs w:val="16"/>
          <w:lang w:eastAsia="ja-JP"/>
        </w:rPr>
        <w:t xml:space="preserve"> </w:t>
      </w:r>
      <w:hyperlink r:id="rId41" w:history="1">
        <w:r w:rsidR="00571B92" w:rsidRPr="009014A1">
          <w:rPr>
            <w:rStyle w:val="a7"/>
            <w:color w:val="auto"/>
            <w:sz w:val="16"/>
            <w:szCs w:val="16"/>
          </w:rPr>
          <w:t>差別禁止法</w:t>
        </w:r>
        <w:r w:rsidR="00F06664" w:rsidRPr="009014A1">
          <w:rPr>
            <w:rStyle w:val="a7"/>
            <w:color w:val="auto"/>
            <w:sz w:val="16"/>
            <w:szCs w:val="16"/>
          </w:rPr>
          <w:t>2008:</w:t>
        </w:r>
        <w:r w:rsidR="0048615C" w:rsidRPr="009014A1">
          <w:rPr>
            <w:rStyle w:val="a7"/>
            <w:color w:val="auto"/>
            <w:sz w:val="16"/>
            <w:szCs w:val="16"/>
          </w:rPr>
          <w:t>567</w:t>
        </w:r>
      </w:hyperlink>
      <w:r w:rsidRPr="009014A1">
        <w:rPr>
          <w:sz w:val="16"/>
          <w:szCs w:val="16"/>
        </w:rPr>
        <w:t xml:space="preserve"> </w:t>
      </w:r>
      <w:r w:rsidRPr="009014A1">
        <w:rPr>
          <w:sz w:val="16"/>
          <w:szCs w:val="16"/>
        </w:rPr>
        <w:t>第</w:t>
      </w:r>
      <w:r w:rsidRPr="009014A1">
        <w:rPr>
          <w:sz w:val="16"/>
          <w:szCs w:val="16"/>
        </w:rPr>
        <w:t>1</w:t>
      </w:r>
      <w:r w:rsidRPr="009014A1">
        <w:rPr>
          <w:sz w:val="16"/>
          <w:szCs w:val="16"/>
        </w:rPr>
        <w:t>章第</w:t>
      </w:r>
      <w:r w:rsidRPr="009014A1">
        <w:rPr>
          <w:sz w:val="16"/>
          <w:szCs w:val="16"/>
        </w:rPr>
        <w:t>4</w:t>
      </w:r>
      <w:r w:rsidRPr="009014A1">
        <w:rPr>
          <w:sz w:val="16"/>
          <w:szCs w:val="16"/>
        </w:rPr>
        <w:t>節第</w:t>
      </w:r>
      <w:r w:rsidRPr="009014A1">
        <w:rPr>
          <w:sz w:val="16"/>
          <w:szCs w:val="16"/>
        </w:rPr>
        <w:t>3</w:t>
      </w:r>
      <w:r w:rsidRPr="009014A1">
        <w:rPr>
          <w:sz w:val="16"/>
          <w:szCs w:val="16"/>
        </w:rPr>
        <w:t>項</w:t>
      </w:r>
      <w:r w:rsidRPr="009014A1">
        <w:rPr>
          <w:sz w:val="16"/>
          <w:szCs w:val="16"/>
        </w:rPr>
        <w:t xml:space="preserve"> </w:t>
      </w:r>
    </w:p>
  </w:footnote>
  <w:footnote w:id="30">
    <w:p w14:paraId="304081B9" w14:textId="6FBE377F" w:rsidR="00F07DDE" w:rsidRPr="009014A1" w:rsidRDefault="007576CC">
      <w:pPr>
        <w:pStyle w:val="a4"/>
        <w:rPr>
          <w:sz w:val="16"/>
          <w:szCs w:val="16"/>
          <w:lang w:eastAsia="ja-JP"/>
        </w:rPr>
      </w:pPr>
      <w:r w:rsidRPr="009014A1">
        <w:rPr>
          <w:rStyle w:val="a6"/>
          <w:sz w:val="16"/>
          <w:szCs w:val="16"/>
        </w:rPr>
        <w:footnoteRef/>
      </w:r>
      <w:r w:rsidR="00577B3B" w:rsidRPr="009014A1">
        <w:rPr>
          <w:rFonts w:hint="eastAsia"/>
          <w:sz w:val="16"/>
          <w:szCs w:val="16"/>
          <w:lang w:eastAsia="ja-JP"/>
        </w:rPr>
        <w:t xml:space="preserve"> </w:t>
      </w:r>
      <w:hyperlink r:id="rId42" w:history="1">
        <w:r w:rsidRPr="009014A1">
          <w:rPr>
            <w:rStyle w:val="a7"/>
            <w:color w:val="auto"/>
            <w:sz w:val="16"/>
            <w:szCs w:val="16"/>
            <w:lang w:eastAsia="ja-JP"/>
          </w:rPr>
          <w:t>国会における</w:t>
        </w:r>
        <w:r w:rsidR="00CE3E68" w:rsidRPr="009014A1">
          <w:rPr>
            <w:rStyle w:val="a7"/>
            <w:color w:val="auto"/>
            <w:sz w:val="16"/>
            <w:szCs w:val="16"/>
            <w:lang w:eastAsia="ja-JP"/>
          </w:rPr>
          <w:t>司法アクセスに関する</w:t>
        </w:r>
      </w:hyperlink>
      <w:r w:rsidR="00102E27" w:rsidRPr="009014A1">
        <w:rPr>
          <w:rStyle w:val="a7"/>
          <w:rFonts w:hint="eastAsia"/>
          <w:color w:val="auto"/>
          <w:sz w:val="16"/>
          <w:szCs w:val="16"/>
          <w:lang w:eastAsia="ja-JP"/>
        </w:rPr>
        <w:t>反差別</w:t>
      </w:r>
      <w:hyperlink r:id="rId43" w:history="1">
        <w:r w:rsidRPr="009014A1">
          <w:rPr>
            <w:rStyle w:val="a7"/>
            <w:color w:val="auto"/>
            <w:sz w:val="16"/>
            <w:szCs w:val="16"/>
            <w:lang w:eastAsia="ja-JP"/>
          </w:rPr>
          <w:t>セミナー</w:t>
        </w:r>
      </w:hyperlink>
      <w:r w:rsidRPr="009014A1">
        <w:rPr>
          <w:sz w:val="16"/>
          <w:szCs w:val="16"/>
          <w:lang w:eastAsia="ja-JP"/>
        </w:rPr>
        <w:t xml:space="preserve"> 2023</w:t>
      </w:r>
      <w:r w:rsidRPr="009014A1">
        <w:rPr>
          <w:sz w:val="16"/>
          <w:szCs w:val="16"/>
          <w:lang w:eastAsia="ja-JP"/>
        </w:rPr>
        <w:t>年</w:t>
      </w:r>
      <w:r w:rsidRPr="009014A1">
        <w:rPr>
          <w:sz w:val="16"/>
          <w:szCs w:val="16"/>
          <w:lang w:eastAsia="ja-JP"/>
        </w:rPr>
        <w:t>10</w:t>
      </w:r>
      <w:r w:rsidRPr="009014A1">
        <w:rPr>
          <w:sz w:val="16"/>
          <w:szCs w:val="16"/>
          <w:lang w:eastAsia="ja-JP"/>
        </w:rPr>
        <w:t>月</w:t>
      </w:r>
      <w:r w:rsidRPr="009014A1">
        <w:rPr>
          <w:sz w:val="16"/>
          <w:szCs w:val="16"/>
          <w:lang w:eastAsia="ja-JP"/>
        </w:rPr>
        <w:t xml:space="preserve"> </w:t>
      </w:r>
    </w:p>
  </w:footnote>
  <w:footnote w:id="31">
    <w:p w14:paraId="35BD5C7E" w14:textId="6F63E55D" w:rsidR="00F07DDE" w:rsidRPr="009014A1" w:rsidRDefault="007576CC">
      <w:pPr>
        <w:pStyle w:val="a4"/>
        <w:rPr>
          <w:sz w:val="16"/>
          <w:szCs w:val="16"/>
          <w:lang w:eastAsia="ja-JP"/>
        </w:rPr>
      </w:pPr>
      <w:r w:rsidRPr="009014A1">
        <w:rPr>
          <w:rStyle w:val="a6"/>
          <w:sz w:val="16"/>
          <w:szCs w:val="16"/>
        </w:rPr>
        <w:footnoteRef/>
      </w:r>
      <w:r w:rsidR="00577B3B" w:rsidRPr="009014A1">
        <w:rPr>
          <w:rFonts w:hint="eastAsia"/>
          <w:sz w:val="16"/>
          <w:szCs w:val="16"/>
          <w:lang w:eastAsia="ja-JP"/>
        </w:rPr>
        <w:t xml:space="preserve"> </w:t>
      </w:r>
      <w:r w:rsidR="00542EE8" w:rsidRPr="009014A1">
        <w:rPr>
          <w:sz w:val="16"/>
          <w:szCs w:val="16"/>
          <w:lang w:eastAsia="ja-JP"/>
        </w:rPr>
        <w:t>DO</w:t>
      </w:r>
      <w:r w:rsidRPr="009014A1">
        <w:rPr>
          <w:sz w:val="16"/>
          <w:szCs w:val="16"/>
          <w:lang w:eastAsia="ja-JP"/>
        </w:rPr>
        <w:t>、</w:t>
      </w:r>
      <w:r w:rsidR="007F1953" w:rsidRPr="009014A1">
        <w:fldChar w:fldCharType="begin"/>
      </w:r>
      <w:r w:rsidR="007F1953" w:rsidRPr="009014A1">
        <w:rPr>
          <w:lang w:eastAsia="ja-JP"/>
        </w:rPr>
        <w:instrText>HYPERLINK "https://www.do.se/om-do/pressrum/aktuellt/2023/2023-12-18-elever-med-funktionsnedsattning-loper-hog-risk-att-diskrimineras-i-skolan---ny-rapport-fran-do"</w:instrText>
      </w:r>
      <w:r w:rsidR="007F1953" w:rsidRPr="009014A1">
        <w:fldChar w:fldCharType="separate"/>
      </w:r>
      <w:r w:rsidR="00077B41" w:rsidRPr="009014A1">
        <w:rPr>
          <w:rStyle w:val="a7"/>
          <w:color w:val="auto"/>
          <w:sz w:val="16"/>
          <w:szCs w:val="16"/>
          <w:lang w:eastAsia="ja-JP"/>
        </w:rPr>
        <w:t>障害</w:t>
      </w:r>
      <w:r w:rsidR="00C2453E" w:rsidRPr="009014A1">
        <w:rPr>
          <w:rStyle w:val="a7"/>
          <w:color w:val="auto"/>
          <w:sz w:val="16"/>
          <w:szCs w:val="16"/>
          <w:lang w:eastAsia="ja-JP"/>
        </w:rPr>
        <w:t>のある</w:t>
      </w:r>
      <w:r w:rsidR="0051252C" w:rsidRPr="009014A1">
        <w:rPr>
          <w:rStyle w:val="a7"/>
          <w:color w:val="auto"/>
          <w:sz w:val="16"/>
          <w:szCs w:val="16"/>
          <w:lang w:eastAsia="ja-JP"/>
        </w:rPr>
        <w:t>生徒から</w:t>
      </w:r>
      <w:r w:rsidR="000877EE" w:rsidRPr="009014A1">
        <w:rPr>
          <w:rStyle w:val="a7"/>
          <w:rFonts w:hint="eastAsia"/>
          <w:color w:val="auto"/>
          <w:sz w:val="16"/>
          <w:szCs w:val="16"/>
          <w:lang w:eastAsia="ja-JP"/>
        </w:rPr>
        <w:t>の</w:t>
      </w:r>
      <w:r w:rsidR="002E5B97" w:rsidRPr="009014A1">
        <w:rPr>
          <w:rStyle w:val="a7"/>
          <w:color w:val="auto"/>
          <w:sz w:val="16"/>
          <w:szCs w:val="16"/>
          <w:lang w:eastAsia="ja-JP"/>
        </w:rPr>
        <w:t>差別</w:t>
      </w:r>
      <w:r w:rsidR="000877EE" w:rsidRPr="009014A1">
        <w:rPr>
          <w:rStyle w:val="a7"/>
          <w:rFonts w:hint="eastAsia"/>
          <w:color w:val="auto"/>
          <w:sz w:val="16"/>
          <w:szCs w:val="16"/>
          <w:lang w:eastAsia="ja-JP"/>
        </w:rPr>
        <w:t>の訴え</w:t>
      </w:r>
      <w:r w:rsidR="00353580" w:rsidRPr="009014A1">
        <w:rPr>
          <w:rStyle w:val="a7"/>
          <w:color w:val="auto"/>
          <w:sz w:val="16"/>
          <w:szCs w:val="16"/>
          <w:lang w:eastAsia="ja-JP"/>
        </w:rPr>
        <w:t>を</w:t>
      </w:r>
      <w:r w:rsidR="00AF3930" w:rsidRPr="009014A1">
        <w:rPr>
          <w:rStyle w:val="a7"/>
          <w:color w:val="auto"/>
          <w:sz w:val="16"/>
          <w:szCs w:val="16"/>
          <w:lang w:eastAsia="ja-JP"/>
        </w:rPr>
        <w:t>分析</w:t>
      </w:r>
      <w:r w:rsidR="005616E2" w:rsidRPr="009014A1">
        <w:rPr>
          <w:rStyle w:val="a7"/>
          <w:color w:val="auto"/>
          <w:sz w:val="16"/>
          <w:szCs w:val="16"/>
          <w:lang w:eastAsia="ja-JP"/>
        </w:rPr>
        <w:t>した報告</w:t>
      </w:r>
      <w:r w:rsidR="007F1953" w:rsidRPr="009014A1">
        <w:rPr>
          <w:rStyle w:val="a7"/>
          <w:color w:val="auto"/>
          <w:sz w:val="16"/>
          <w:szCs w:val="16"/>
          <w:lang w:eastAsia="ja-JP"/>
        </w:rPr>
        <w:fldChar w:fldCharType="end"/>
      </w:r>
      <w:r w:rsidR="00102E27" w:rsidRPr="009014A1">
        <w:rPr>
          <w:sz w:val="16"/>
          <w:szCs w:val="16"/>
          <w:lang w:eastAsia="ja-JP"/>
        </w:rPr>
        <w:t>、</w:t>
      </w:r>
      <w:r w:rsidRPr="009014A1">
        <w:rPr>
          <w:sz w:val="16"/>
          <w:szCs w:val="16"/>
          <w:lang w:eastAsia="ja-JP"/>
        </w:rPr>
        <w:t>2023</w:t>
      </w:r>
      <w:r w:rsidRPr="009014A1">
        <w:rPr>
          <w:sz w:val="16"/>
          <w:szCs w:val="16"/>
          <w:lang w:eastAsia="ja-JP"/>
        </w:rPr>
        <w:t>年</w:t>
      </w:r>
      <w:r w:rsidR="001C7935" w:rsidRPr="009014A1">
        <w:rPr>
          <w:sz w:val="16"/>
          <w:szCs w:val="16"/>
          <w:lang w:eastAsia="ja-JP"/>
        </w:rPr>
        <w:t>12</w:t>
      </w:r>
      <w:r w:rsidR="001C7935" w:rsidRPr="009014A1">
        <w:rPr>
          <w:sz w:val="16"/>
          <w:szCs w:val="16"/>
          <w:lang w:eastAsia="ja-JP"/>
        </w:rPr>
        <w:t>月</w:t>
      </w:r>
      <w:r w:rsidR="001C7935" w:rsidRPr="009014A1">
        <w:rPr>
          <w:sz w:val="16"/>
          <w:szCs w:val="16"/>
          <w:lang w:eastAsia="ja-JP"/>
        </w:rPr>
        <w:t xml:space="preserve"> </w:t>
      </w:r>
    </w:p>
  </w:footnote>
  <w:footnote w:id="32">
    <w:p w14:paraId="3C920FC9" w14:textId="13BE7B99" w:rsidR="00F07DDE" w:rsidRPr="009014A1" w:rsidRDefault="007576CC">
      <w:pPr>
        <w:pStyle w:val="a4"/>
        <w:rPr>
          <w:sz w:val="16"/>
          <w:szCs w:val="16"/>
          <w:lang w:eastAsia="ja-JP"/>
        </w:rPr>
      </w:pPr>
      <w:r w:rsidRPr="009014A1">
        <w:rPr>
          <w:rStyle w:val="a6"/>
          <w:sz w:val="16"/>
          <w:szCs w:val="16"/>
        </w:rPr>
        <w:footnoteRef/>
      </w:r>
      <w:r w:rsidR="00577B3B" w:rsidRPr="009014A1">
        <w:rPr>
          <w:rFonts w:hint="eastAsia"/>
          <w:sz w:val="16"/>
          <w:szCs w:val="16"/>
          <w:lang w:eastAsia="ja-JP"/>
        </w:rPr>
        <w:t xml:space="preserve"> </w:t>
      </w:r>
      <w:r w:rsidR="00F45AFA" w:rsidRPr="009014A1">
        <w:rPr>
          <w:rFonts w:hint="eastAsia"/>
          <w:sz w:val="16"/>
          <w:szCs w:val="16"/>
          <w:lang w:eastAsia="ja-JP"/>
        </w:rPr>
        <w:t xml:space="preserve"> </w:t>
      </w:r>
      <w:hyperlink r:id="rId44" w:history="1">
        <w:r w:rsidR="00CA4159" w:rsidRPr="009014A1">
          <w:rPr>
            <w:rStyle w:val="a7"/>
            <w:color w:val="auto"/>
            <w:sz w:val="16"/>
            <w:szCs w:val="16"/>
            <w:lang w:eastAsia="ja-JP"/>
          </w:rPr>
          <w:t>CRC/C/SWE/CO/6-7</w:t>
        </w:r>
      </w:hyperlink>
      <w:r w:rsidR="000C61FD" w:rsidRPr="009014A1">
        <w:rPr>
          <w:sz w:val="16"/>
          <w:szCs w:val="16"/>
          <w:lang w:eastAsia="ja-JP"/>
        </w:rPr>
        <w:t xml:space="preserve"> </w:t>
      </w:r>
      <w:r w:rsidR="000C61FD" w:rsidRPr="009014A1">
        <w:rPr>
          <w:sz w:val="16"/>
          <w:szCs w:val="16"/>
          <w:lang w:eastAsia="ja-JP"/>
        </w:rPr>
        <w:t>パラ</w:t>
      </w:r>
      <w:r w:rsidRPr="009014A1">
        <w:rPr>
          <w:sz w:val="16"/>
          <w:szCs w:val="16"/>
          <w:lang w:eastAsia="ja-JP"/>
        </w:rPr>
        <w:t>12</w:t>
      </w:r>
      <w:r w:rsidR="000C61FD" w:rsidRPr="009014A1">
        <w:rPr>
          <w:sz w:val="16"/>
          <w:szCs w:val="16"/>
          <w:lang w:eastAsia="ja-JP"/>
        </w:rPr>
        <w:t>および</w:t>
      </w:r>
      <w:r w:rsidR="000C61FD" w:rsidRPr="009014A1">
        <w:rPr>
          <w:sz w:val="16"/>
          <w:szCs w:val="16"/>
          <w:lang w:eastAsia="ja-JP"/>
        </w:rPr>
        <w:t xml:space="preserve">26 b </w:t>
      </w:r>
      <w:r w:rsidR="0052351C" w:rsidRPr="009014A1">
        <w:rPr>
          <w:rFonts w:hint="eastAsia"/>
          <w:sz w:val="16"/>
          <w:szCs w:val="16"/>
          <w:lang w:eastAsia="ja-JP"/>
        </w:rPr>
        <w:t xml:space="preserve">　（訳注　</w:t>
      </w:r>
      <w:r w:rsidR="00F45AFA" w:rsidRPr="009014A1">
        <w:rPr>
          <w:rFonts w:hint="eastAsia"/>
          <w:sz w:val="16"/>
          <w:szCs w:val="16"/>
          <w:lang w:eastAsia="ja-JP"/>
        </w:rPr>
        <w:t>国連子どもの権利委員会のレポート。</w:t>
      </w:r>
      <w:r w:rsidR="0052351C" w:rsidRPr="009014A1">
        <w:rPr>
          <w:sz w:val="16"/>
          <w:szCs w:val="16"/>
          <w:lang w:eastAsia="ja-JP"/>
        </w:rPr>
        <w:t>CRC: Convention on the Rights of the Child</w:t>
      </w:r>
      <w:r w:rsidR="0052351C" w:rsidRPr="009014A1">
        <w:rPr>
          <w:rFonts w:hint="eastAsia"/>
          <w:sz w:val="16"/>
          <w:szCs w:val="16"/>
          <w:lang w:eastAsia="ja-JP"/>
        </w:rPr>
        <w:t xml:space="preserve">　</w:t>
      </w:r>
      <w:r w:rsidR="00F45AFA" w:rsidRPr="009014A1">
        <w:rPr>
          <w:rFonts w:hint="eastAsia"/>
          <w:sz w:val="16"/>
          <w:szCs w:val="16"/>
          <w:lang w:eastAsia="ja-JP"/>
        </w:rPr>
        <w:t>国連</w:t>
      </w:r>
      <w:r w:rsidR="0052351C" w:rsidRPr="009014A1">
        <w:rPr>
          <w:rFonts w:hint="eastAsia"/>
          <w:sz w:val="16"/>
          <w:szCs w:val="16"/>
          <w:lang w:eastAsia="ja-JP"/>
        </w:rPr>
        <w:t>子どもの権利条約</w:t>
      </w:r>
      <w:r w:rsidR="00F45AFA" w:rsidRPr="009014A1">
        <w:rPr>
          <w:rFonts w:hint="eastAsia"/>
          <w:sz w:val="16"/>
          <w:szCs w:val="16"/>
          <w:lang w:eastAsia="ja-JP"/>
        </w:rPr>
        <w:t>。</w:t>
      </w:r>
      <w:r w:rsidR="0052351C" w:rsidRPr="009014A1">
        <w:rPr>
          <w:rFonts w:hint="eastAsia"/>
          <w:sz w:val="16"/>
          <w:szCs w:val="16"/>
          <w:lang w:eastAsia="ja-JP"/>
        </w:rPr>
        <w:t>）</w:t>
      </w:r>
    </w:p>
  </w:footnote>
  <w:footnote w:id="33">
    <w:p w14:paraId="4A746CD5" w14:textId="2CDC1536" w:rsidR="00F07DDE" w:rsidRPr="009014A1" w:rsidRDefault="007576CC">
      <w:pPr>
        <w:pStyle w:val="a4"/>
        <w:rPr>
          <w:sz w:val="16"/>
          <w:szCs w:val="16"/>
          <w:lang w:eastAsia="ja-JP"/>
        </w:rPr>
      </w:pPr>
      <w:r w:rsidRPr="009014A1">
        <w:rPr>
          <w:rStyle w:val="a6"/>
          <w:sz w:val="16"/>
          <w:szCs w:val="16"/>
        </w:rPr>
        <w:footnoteRef/>
      </w:r>
      <w:r w:rsidR="00577B3B" w:rsidRPr="009014A1">
        <w:rPr>
          <w:rFonts w:hint="eastAsia"/>
          <w:sz w:val="16"/>
          <w:szCs w:val="16"/>
          <w:lang w:eastAsia="ja-JP"/>
        </w:rPr>
        <w:t xml:space="preserve"> </w:t>
      </w:r>
      <w:r w:rsidR="00542EE8" w:rsidRPr="009014A1">
        <w:rPr>
          <w:sz w:val="16"/>
          <w:szCs w:val="16"/>
          <w:lang w:eastAsia="ja-JP"/>
        </w:rPr>
        <w:t>DO</w:t>
      </w:r>
      <w:r w:rsidR="00462C18" w:rsidRPr="009014A1">
        <w:rPr>
          <w:sz w:val="16"/>
          <w:szCs w:val="16"/>
          <w:lang w:eastAsia="ja-JP"/>
        </w:rPr>
        <w:t>、</w:t>
      </w:r>
      <w:r w:rsidR="007F1953" w:rsidRPr="009014A1">
        <w:fldChar w:fldCharType="begin"/>
      </w:r>
      <w:r w:rsidR="007F1953" w:rsidRPr="009014A1">
        <w:rPr>
          <w:lang w:eastAsia="ja-JP"/>
        </w:rPr>
        <w:instrText>HYPERLINK "https://www.do.se/kunskap-stod-och-vagledning/fragor-och-svar-om-diskriminering/aktiva-atgarder/ska-bristande-tillganglighet-omfattas-av-arbetet-med-aktiva-atgarder"</w:instrText>
      </w:r>
      <w:r w:rsidR="007F1953" w:rsidRPr="009014A1">
        <w:fldChar w:fldCharType="separate"/>
      </w:r>
      <w:r w:rsidR="00296E98" w:rsidRPr="009014A1">
        <w:rPr>
          <w:rStyle w:val="a7"/>
          <w:color w:val="auto"/>
          <w:sz w:val="16"/>
          <w:szCs w:val="16"/>
          <w:lang w:eastAsia="ja-JP"/>
        </w:rPr>
        <w:t>積極的対策の一環としての不十分な対策に関する</w:t>
      </w:r>
      <w:r w:rsidR="00296E98" w:rsidRPr="009014A1">
        <w:rPr>
          <w:rStyle w:val="a7"/>
          <w:color w:val="auto"/>
          <w:sz w:val="16"/>
          <w:szCs w:val="16"/>
          <w:lang w:eastAsia="ja-JP"/>
        </w:rPr>
        <w:t>Q</w:t>
      </w:r>
      <w:r w:rsidR="007F1953" w:rsidRPr="009014A1">
        <w:rPr>
          <w:rStyle w:val="a7"/>
          <w:color w:val="auto"/>
          <w:sz w:val="16"/>
          <w:szCs w:val="16"/>
          <w:lang w:eastAsia="ja-JP"/>
        </w:rPr>
        <w:fldChar w:fldCharType="end"/>
      </w:r>
      <w:r w:rsidR="00462C18" w:rsidRPr="009014A1">
        <w:rPr>
          <w:rStyle w:val="a7"/>
          <w:rFonts w:hint="eastAsia"/>
          <w:color w:val="auto"/>
          <w:sz w:val="16"/>
          <w:szCs w:val="16"/>
          <w:lang w:eastAsia="ja-JP"/>
        </w:rPr>
        <w:t>＆</w:t>
      </w:r>
      <w:r w:rsidR="00462C18" w:rsidRPr="009014A1">
        <w:rPr>
          <w:rStyle w:val="a7"/>
          <w:rFonts w:hint="eastAsia"/>
          <w:color w:val="auto"/>
          <w:sz w:val="16"/>
          <w:szCs w:val="16"/>
          <w:lang w:eastAsia="ja-JP"/>
        </w:rPr>
        <w:t>A</w:t>
      </w:r>
      <w:r w:rsidR="00296E98" w:rsidRPr="009014A1">
        <w:rPr>
          <w:sz w:val="16"/>
          <w:szCs w:val="16"/>
          <w:lang w:eastAsia="ja-JP"/>
        </w:rPr>
        <w:t>、ウェブページは</w:t>
      </w:r>
      <w:r w:rsidR="00296E98" w:rsidRPr="009014A1">
        <w:rPr>
          <w:sz w:val="16"/>
          <w:szCs w:val="16"/>
          <w:lang w:eastAsia="ja-JP"/>
        </w:rPr>
        <w:t>2023</w:t>
      </w:r>
      <w:r w:rsidR="00296E98" w:rsidRPr="009014A1">
        <w:rPr>
          <w:sz w:val="16"/>
          <w:szCs w:val="16"/>
          <w:lang w:eastAsia="ja-JP"/>
        </w:rPr>
        <w:t>年</w:t>
      </w:r>
      <w:r w:rsidR="00296E98" w:rsidRPr="009014A1">
        <w:rPr>
          <w:sz w:val="16"/>
          <w:szCs w:val="16"/>
          <w:lang w:eastAsia="ja-JP"/>
        </w:rPr>
        <w:t>12</w:t>
      </w:r>
      <w:r w:rsidR="00296E98" w:rsidRPr="009014A1">
        <w:rPr>
          <w:sz w:val="16"/>
          <w:szCs w:val="16"/>
          <w:lang w:eastAsia="ja-JP"/>
        </w:rPr>
        <w:t>月に</w:t>
      </w:r>
      <w:r w:rsidR="00752AFA" w:rsidRPr="009014A1">
        <w:rPr>
          <w:rFonts w:hint="eastAsia"/>
          <w:sz w:val="16"/>
          <w:szCs w:val="16"/>
          <w:lang w:eastAsia="ja-JP"/>
        </w:rPr>
        <w:t>閲覧</w:t>
      </w:r>
      <w:r w:rsidR="00296E98" w:rsidRPr="009014A1">
        <w:rPr>
          <w:sz w:val="16"/>
          <w:szCs w:val="16"/>
          <w:lang w:eastAsia="ja-JP"/>
        </w:rPr>
        <w:t>。</w:t>
      </w:r>
    </w:p>
  </w:footnote>
  <w:footnote w:id="34">
    <w:p w14:paraId="6F8006E9" w14:textId="685F40BC" w:rsidR="00F07DDE" w:rsidRPr="009014A1" w:rsidRDefault="007576CC">
      <w:pPr>
        <w:pStyle w:val="a4"/>
        <w:rPr>
          <w:sz w:val="16"/>
          <w:szCs w:val="16"/>
          <w:lang w:eastAsia="ja-JP"/>
        </w:rPr>
      </w:pPr>
      <w:r w:rsidRPr="009014A1">
        <w:rPr>
          <w:rStyle w:val="a6"/>
          <w:sz w:val="16"/>
          <w:szCs w:val="16"/>
        </w:rPr>
        <w:footnoteRef/>
      </w:r>
      <w:r w:rsidR="00577B3B" w:rsidRPr="009014A1">
        <w:rPr>
          <w:rFonts w:hint="eastAsia"/>
          <w:sz w:val="16"/>
          <w:szCs w:val="16"/>
          <w:lang w:eastAsia="ja-JP"/>
        </w:rPr>
        <w:t xml:space="preserve"> </w:t>
      </w:r>
      <w:r w:rsidR="00542EE8" w:rsidRPr="009014A1">
        <w:rPr>
          <w:sz w:val="16"/>
          <w:szCs w:val="16"/>
          <w:lang w:eastAsia="ja-JP"/>
        </w:rPr>
        <w:t>DO</w:t>
      </w:r>
      <w:r w:rsidR="00A92A89" w:rsidRPr="009014A1">
        <w:rPr>
          <w:sz w:val="16"/>
          <w:szCs w:val="16"/>
          <w:lang w:eastAsia="ja-JP"/>
        </w:rPr>
        <w:t>、</w:t>
      </w:r>
      <w:r w:rsidR="007F1953" w:rsidRPr="009014A1">
        <w:fldChar w:fldCharType="begin"/>
      </w:r>
      <w:r w:rsidR="007F1953" w:rsidRPr="009014A1">
        <w:rPr>
          <w:lang w:eastAsia="ja-JP"/>
        </w:rPr>
        <w:instrText>HYPERLINK "https://docstore.ohchr.org/SelfServices/FilesHandler.ashx?enc=6QkG1d%2FPPRiCAqhKb7yhss72%2Fq1eVoP7zI6aqBceevocKRDexf4N7%2Bz04b4Ed4pO5fGE80ilpa%2FFWWk4VCDJsj3dByNlmDSwCYqR8FGJxnZorwzc98LpVdExpH1JGD8F"</w:instrText>
      </w:r>
      <w:r w:rsidR="007F1953" w:rsidRPr="009014A1">
        <w:fldChar w:fldCharType="separate"/>
      </w:r>
      <w:r w:rsidR="00A92A89" w:rsidRPr="009014A1">
        <w:rPr>
          <w:rStyle w:val="a7"/>
          <w:color w:val="auto"/>
          <w:sz w:val="16"/>
          <w:szCs w:val="16"/>
          <w:lang w:eastAsia="ja-JP"/>
        </w:rPr>
        <w:t>積極的対策</w:t>
      </w:r>
      <w:r w:rsidR="007F1953" w:rsidRPr="009014A1">
        <w:rPr>
          <w:rStyle w:val="a7"/>
          <w:color w:val="auto"/>
          <w:sz w:val="16"/>
          <w:szCs w:val="16"/>
          <w:lang w:eastAsia="ja-JP"/>
        </w:rPr>
        <w:fldChar w:fldCharType="end"/>
      </w:r>
      <w:r w:rsidR="00A92A89" w:rsidRPr="009014A1">
        <w:rPr>
          <w:sz w:val="16"/>
          <w:szCs w:val="16"/>
          <w:lang w:eastAsia="ja-JP"/>
        </w:rPr>
        <w:t>、ウェブページ</w:t>
      </w:r>
      <w:r w:rsidR="00752AFA" w:rsidRPr="009014A1">
        <w:rPr>
          <w:rFonts w:hint="eastAsia"/>
          <w:sz w:val="16"/>
          <w:szCs w:val="16"/>
          <w:lang w:eastAsia="ja-JP"/>
        </w:rPr>
        <w:t>閲覧</w:t>
      </w:r>
      <w:r w:rsidR="00A92A89" w:rsidRPr="009014A1">
        <w:rPr>
          <w:sz w:val="16"/>
          <w:szCs w:val="16"/>
          <w:lang w:eastAsia="ja-JP"/>
        </w:rPr>
        <w:t xml:space="preserve"> 2023</w:t>
      </w:r>
      <w:r w:rsidR="00A92A89" w:rsidRPr="009014A1">
        <w:rPr>
          <w:sz w:val="16"/>
          <w:szCs w:val="16"/>
          <w:lang w:eastAsia="ja-JP"/>
        </w:rPr>
        <w:t>年</w:t>
      </w:r>
      <w:r w:rsidR="00A92A89" w:rsidRPr="009014A1">
        <w:rPr>
          <w:sz w:val="16"/>
          <w:szCs w:val="16"/>
          <w:lang w:eastAsia="ja-JP"/>
        </w:rPr>
        <w:t>12</w:t>
      </w:r>
      <w:r w:rsidR="00A92A89" w:rsidRPr="009014A1">
        <w:rPr>
          <w:sz w:val="16"/>
          <w:szCs w:val="16"/>
          <w:lang w:eastAsia="ja-JP"/>
        </w:rPr>
        <w:t>月</w:t>
      </w:r>
      <w:r w:rsidR="00752AFA" w:rsidRPr="009014A1">
        <w:rPr>
          <w:rFonts w:hint="eastAsia"/>
          <w:sz w:val="16"/>
          <w:szCs w:val="16"/>
          <w:lang w:eastAsia="ja-JP"/>
        </w:rPr>
        <w:t xml:space="preserve"> </w:t>
      </w:r>
      <w:r w:rsidR="00A92A89" w:rsidRPr="009014A1">
        <w:rPr>
          <w:dstrike/>
          <w:sz w:val="16"/>
          <w:szCs w:val="16"/>
          <w:lang w:eastAsia="ja-JP"/>
        </w:rPr>
        <w:t xml:space="preserve"> </w:t>
      </w:r>
      <w:r w:rsidR="00EF3F24" w:rsidRPr="009014A1">
        <w:rPr>
          <w:rStyle w:val="a7"/>
          <w:rFonts w:hint="eastAsia"/>
          <w:color w:val="auto"/>
          <w:sz w:val="16"/>
          <w:szCs w:val="16"/>
          <w:lang w:eastAsia="ja-JP"/>
        </w:rPr>
        <w:t>https://aktiva-atgader.do.se/</w:t>
      </w:r>
    </w:p>
  </w:footnote>
  <w:footnote w:id="35">
    <w:p w14:paraId="5A490738" w14:textId="2F41000C" w:rsidR="00856AC5" w:rsidRPr="009014A1" w:rsidRDefault="00856AC5" w:rsidP="00856AC5">
      <w:pPr>
        <w:pStyle w:val="a4"/>
        <w:rPr>
          <w:sz w:val="16"/>
          <w:szCs w:val="16"/>
          <w:lang w:eastAsia="ja-JP"/>
        </w:rPr>
      </w:pPr>
      <w:r w:rsidRPr="009014A1">
        <w:rPr>
          <w:rStyle w:val="a6"/>
          <w:sz w:val="16"/>
          <w:szCs w:val="16"/>
        </w:rPr>
        <w:footnoteRef/>
      </w:r>
      <w:r w:rsidRPr="009014A1">
        <w:rPr>
          <w:sz w:val="16"/>
          <w:szCs w:val="16"/>
          <w:lang w:eastAsia="ja-JP"/>
        </w:rPr>
        <w:t xml:space="preserve"> </w:t>
      </w:r>
      <w:r w:rsidR="00734525" w:rsidRPr="009014A1">
        <w:rPr>
          <w:rFonts w:hint="eastAsia"/>
          <w:sz w:val="16"/>
          <w:szCs w:val="16"/>
          <w:lang w:eastAsia="ja-JP"/>
        </w:rPr>
        <w:t>サリンの訴えに関する</w:t>
      </w:r>
      <w:r w:rsidR="000426B3" w:rsidRPr="009014A1">
        <w:rPr>
          <w:rFonts w:hint="eastAsia"/>
          <w:sz w:val="16"/>
          <w:szCs w:val="16"/>
          <w:lang w:eastAsia="ja-JP"/>
        </w:rPr>
        <w:t>権利委員会の法的見解（</w:t>
      </w:r>
      <w:hyperlink r:id="rId45" w:history="1">
        <w:r w:rsidR="000426B3" w:rsidRPr="009014A1">
          <w:rPr>
            <w:rStyle w:val="a7"/>
            <w:color w:val="auto"/>
            <w:sz w:val="16"/>
            <w:szCs w:val="16"/>
            <w:lang w:eastAsia="ja-JP"/>
          </w:rPr>
          <w:t>CRPD/C/23/D/45/20</w:t>
        </w:r>
      </w:hyperlink>
      <w:r w:rsidR="000426B3" w:rsidRPr="009014A1">
        <w:rPr>
          <w:rStyle w:val="a7"/>
          <w:rFonts w:hint="eastAsia"/>
          <w:color w:val="auto"/>
          <w:sz w:val="16"/>
          <w:szCs w:val="16"/>
          <w:lang w:eastAsia="ja-JP"/>
        </w:rPr>
        <w:t>18</w:t>
      </w:r>
      <w:r w:rsidR="00752AFA" w:rsidRPr="009014A1">
        <w:rPr>
          <w:rStyle w:val="a7"/>
          <w:rFonts w:hint="eastAsia"/>
          <w:color w:val="auto"/>
          <w:sz w:val="16"/>
          <w:szCs w:val="16"/>
          <w:lang w:eastAsia="ja-JP"/>
        </w:rPr>
        <w:t xml:space="preserve"> </w:t>
      </w:r>
      <w:r w:rsidR="00752AFA" w:rsidRPr="009014A1">
        <w:rPr>
          <w:sz w:val="16"/>
          <w:szCs w:val="16"/>
          <w:lang w:eastAsia="ja-JP"/>
        </w:rPr>
        <w:t>Sahlin</w:t>
      </w:r>
      <w:r w:rsidR="000426B3" w:rsidRPr="009014A1">
        <w:rPr>
          <w:rFonts w:hint="eastAsia"/>
          <w:sz w:val="16"/>
          <w:szCs w:val="16"/>
          <w:lang w:eastAsia="ja-JP"/>
        </w:rPr>
        <w:t>）に対する</w:t>
      </w:r>
      <w:r w:rsidRPr="009014A1">
        <w:rPr>
          <w:sz w:val="16"/>
          <w:szCs w:val="16"/>
          <w:lang w:eastAsia="ja-JP"/>
        </w:rPr>
        <w:t>国からの回答は公表され</w:t>
      </w:r>
      <w:r w:rsidR="000426B3" w:rsidRPr="009014A1">
        <w:rPr>
          <w:rFonts w:hint="eastAsia"/>
          <w:sz w:val="16"/>
          <w:szCs w:val="16"/>
          <w:lang w:eastAsia="ja-JP"/>
        </w:rPr>
        <w:t>ていない</w:t>
      </w:r>
      <w:r w:rsidR="000877EE" w:rsidRPr="009014A1">
        <w:rPr>
          <w:rFonts w:hint="eastAsia"/>
          <w:sz w:val="16"/>
          <w:szCs w:val="16"/>
          <w:lang w:eastAsia="ja-JP"/>
        </w:rPr>
        <w:t>。</w:t>
      </w:r>
    </w:p>
  </w:footnote>
  <w:footnote w:id="36">
    <w:p w14:paraId="1FEB49AF" w14:textId="6BAB9EB4" w:rsidR="00F07DDE" w:rsidRPr="009014A1" w:rsidRDefault="007576CC" w:rsidP="00FD6F6C">
      <w:pPr>
        <w:rPr>
          <w:iCs/>
          <w:sz w:val="16"/>
          <w:szCs w:val="16"/>
          <w:lang w:eastAsia="ja-JP"/>
        </w:rPr>
      </w:pPr>
      <w:r w:rsidRPr="009014A1">
        <w:rPr>
          <w:rStyle w:val="a6"/>
          <w:sz w:val="16"/>
          <w:szCs w:val="16"/>
        </w:rPr>
        <w:footnoteRef/>
      </w:r>
      <w:r w:rsidR="00752AFA" w:rsidRPr="009014A1">
        <w:rPr>
          <w:rFonts w:ascii="Century" w:eastAsia="ＭＳ 明朝" w:hAnsi="Century" w:hint="eastAsia"/>
          <w:sz w:val="16"/>
          <w:szCs w:val="16"/>
          <w:lang w:eastAsia="ja-JP"/>
        </w:rPr>
        <w:t xml:space="preserve"> </w:t>
      </w:r>
      <w:r w:rsidR="00FD6F6C" w:rsidRPr="009014A1">
        <w:rPr>
          <w:rFonts w:ascii="Century" w:eastAsia="ＭＳ 明朝" w:hAnsi="Century"/>
          <w:sz w:val="16"/>
          <w:szCs w:val="16"/>
          <w:lang w:eastAsia="ja-JP"/>
        </w:rPr>
        <w:t>全国保健福祉委員会</w:t>
      </w:r>
      <w:r w:rsidR="00FD6F6C" w:rsidRPr="009014A1">
        <w:rPr>
          <w:rFonts w:ascii="Century" w:eastAsia="ＭＳ 明朝" w:hAnsi="Century" w:hint="eastAsia"/>
          <w:sz w:val="16"/>
          <w:szCs w:val="16"/>
          <w:lang w:eastAsia="ja-JP"/>
        </w:rPr>
        <w:t>（</w:t>
      </w:r>
      <w:r w:rsidR="00542EE8" w:rsidRPr="009014A1">
        <w:rPr>
          <w:sz w:val="16"/>
          <w:szCs w:val="16"/>
          <w:lang w:eastAsia="ja-JP"/>
        </w:rPr>
        <w:t>SoS</w:t>
      </w:r>
      <w:r w:rsidR="00FD6F6C" w:rsidRPr="009014A1">
        <w:rPr>
          <w:rFonts w:hint="eastAsia"/>
          <w:sz w:val="16"/>
          <w:szCs w:val="16"/>
          <w:lang w:eastAsia="ja-JP"/>
        </w:rPr>
        <w:t xml:space="preserve">: </w:t>
      </w:r>
      <w:proofErr w:type="spellStart"/>
      <w:r w:rsidR="00FD6F6C" w:rsidRPr="009014A1">
        <w:rPr>
          <w:iCs/>
          <w:sz w:val="16"/>
          <w:szCs w:val="16"/>
          <w:lang w:eastAsia="ja-JP"/>
        </w:rPr>
        <w:t>Socialstyrelsen</w:t>
      </w:r>
      <w:proofErr w:type="spellEnd"/>
      <w:r w:rsidR="00FD6F6C" w:rsidRPr="009014A1">
        <w:rPr>
          <w:rFonts w:hint="eastAsia"/>
          <w:iCs/>
          <w:sz w:val="16"/>
          <w:szCs w:val="16"/>
          <w:lang w:eastAsia="ja-JP"/>
        </w:rPr>
        <w:t>）</w:t>
      </w:r>
      <w:r w:rsidR="00542EE8" w:rsidRPr="009014A1">
        <w:rPr>
          <w:sz w:val="16"/>
          <w:szCs w:val="16"/>
          <w:lang w:eastAsia="ja-JP"/>
        </w:rPr>
        <w:t xml:space="preserve"> </w:t>
      </w:r>
      <w:hyperlink r:id="rId46" w:history="1">
        <w:r w:rsidR="00470957" w:rsidRPr="009014A1">
          <w:rPr>
            <w:rStyle w:val="a7"/>
            <w:color w:val="auto"/>
            <w:sz w:val="16"/>
            <w:szCs w:val="16"/>
            <w:lang w:eastAsia="ja-JP"/>
          </w:rPr>
          <w:t>障害のある女性に対する</w:t>
        </w:r>
        <w:r w:rsidR="00C76996" w:rsidRPr="009014A1">
          <w:rPr>
            <w:rStyle w:val="a7"/>
            <w:color w:val="auto"/>
            <w:sz w:val="16"/>
            <w:szCs w:val="16"/>
            <w:lang w:eastAsia="ja-JP"/>
          </w:rPr>
          <w:t>暴力に関する</w:t>
        </w:r>
      </w:hyperlink>
      <w:r w:rsidR="00470957" w:rsidRPr="009014A1">
        <w:rPr>
          <w:sz w:val="16"/>
          <w:szCs w:val="16"/>
          <w:lang w:eastAsia="ja-JP"/>
        </w:rPr>
        <w:t>情報</w:t>
      </w:r>
      <w:hyperlink w:history="1"/>
      <w:r w:rsidR="00385E6D" w:rsidRPr="009014A1">
        <w:rPr>
          <w:sz w:val="16"/>
          <w:szCs w:val="16"/>
          <w:lang w:eastAsia="ja-JP"/>
        </w:rPr>
        <w:t xml:space="preserve"> </w:t>
      </w:r>
      <w:r w:rsidR="008928CA" w:rsidRPr="009014A1">
        <w:rPr>
          <w:rFonts w:hint="eastAsia"/>
          <w:sz w:val="16"/>
          <w:szCs w:val="16"/>
          <w:lang w:eastAsia="ja-JP"/>
        </w:rPr>
        <w:t>および</w:t>
      </w:r>
      <w:r w:rsidR="00385E6D" w:rsidRPr="009014A1">
        <w:rPr>
          <w:sz w:val="16"/>
          <w:szCs w:val="16"/>
          <w:lang w:eastAsia="ja-JP"/>
        </w:rPr>
        <w:t>2011</w:t>
      </w:r>
      <w:r w:rsidR="00385E6D" w:rsidRPr="009014A1">
        <w:rPr>
          <w:sz w:val="16"/>
          <w:szCs w:val="16"/>
          <w:lang w:eastAsia="ja-JP"/>
        </w:rPr>
        <w:t>年</w:t>
      </w:r>
      <w:r w:rsidR="007F1953" w:rsidRPr="009014A1">
        <w:fldChar w:fldCharType="begin"/>
      </w:r>
      <w:r w:rsidR="007F1953" w:rsidRPr="009014A1">
        <w:rPr>
          <w:lang w:eastAsia="ja-JP"/>
        </w:rPr>
        <w:instrText>HYPERLINK "https://kunskapsguiden.se/omraden-och-teman/funktionshinder/vald-och-utsatthet-hos-personer-med-funktionsnedsattning/vald-mot-kvinnor-med-funktionsnedsattning/"</w:instrText>
      </w:r>
      <w:r w:rsidR="007F1953" w:rsidRPr="009014A1">
        <w:fldChar w:fldCharType="separate"/>
      </w:r>
      <w:r w:rsidR="00385E6D" w:rsidRPr="009014A1">
        <w:rPr>
          <w:rStyle w:val="a7"/>
          <w:color w:val="auto"/>
          <w:sz w:val="16"/>
          <w:szCs w:val="16"/>
          <w:lang w:eastAsia="ja-JP"/>
        </w:rPr>
        <w:t>の</w:t>
      </w:r>
      <w:r w:rsidR="00642782" w:rsidRPr="009014A1">
        <w:rPr>
          <w:rStyle w:val="a7"/>
          <w:color w:val="auto"/>
          <w:sz w:val="16"/>
          <w:szCs w:val="16"/>
          <w:lang w:eastAsia="ja-JP"/>
        </w:rPr>
        <w:t>研修</w:t>
      </w:r>
      <w:r w:rsidR="00385E6D" w:rsidRPr="009014A1">
        <w:rPr>
          <w:rStyle w:val="a7"/>
          <w:color w:val="auto"/>
          <w:sz w:val="16"/>
          <w:szCs w:val="16"/>
          <w:lang w:eastAsia="ja-JP"/>
        </w:rPr>
        <w:t>資料</w:t>
      </w:r>
      <w:r w:rsidR="00385E6D" w:rsidRPr="009014A1">
        <w:rPr>
          <w:rStyle w:val="a7"/>
          <w:color w:val="auto"/>
          <w:sz w:val="16"/>
          <w:szCs w:val="16"/>
          <w:lang w:eastAsia="ja-JP"/>
        </w:rPr>
        <w:t xml:space="preserve"> </w:t>
      </w:r>
      <w:r w:rsidR="007F1953" w:rsidRPr="009014A1">
        <w:rPr>
          <w:rStyle w:val="a7"/>
          <w:color w:val="auto"/>
          <w:sz w:val="16"/>
          <w:szCs w:val="16"/>
          <w:lang w:eastAsia="ja-JP"/>
        </w:rPr>
        <w:fldChar w:fldCharType="end"/>
      </w:r>
    </w:p>
  </w:footnote>
  <w:footnote w:id="37">
    <w:p w14:paraId="207690D9" w14:textId="1B5919A7" w:rsidR="00F07DDE" w:rsidRPr="009014A1" w:rsidRDefault="007576CC">
      <w:pPr>
        <w:pStyle w:val="a4"/>
        <w:rPr>
          <w:sz w:val="16"/>
          <w:szCs w:val="16"/>
        </w:rPr>
      </w:pPr>
      <w:r w:rsidRPr="009014A1">
        <w:rPr>
          <w:rStyle w:val="a6"/>
          <w:sz w:val="16"/>
          <w:szCs w:val="16"/>
        </w:rPr>
        <w:footnoteRef/>
      </w:r>
      <w:r w:rsidR="00BF606A" w:rsidRPr="009014A1">
        <w:rPr>
          <w:rFonts w:hint="eastAsia"/>
          <w:sz w:val="16"/>
          <w:szCs w:val="16"/>
          <w:lang w:eastAsia="ja-JP"/>
        </w:rPr>
        <w:t xml:space="preserve"> </w:t>
      </w:r>
      <w:hyperlink r:id="rId47" w:history="1"/>
      <w:hyperlink r:id="rId48" w:history="1">
        <w:r w:rsidR="00060E75" w:rsidRPr="009014A1">
          <w:rPr>
            <w:rStyle w:val="a7"/>
            <w:color w:val="auto"/>
            <w:sz w:val="16"/>
            <w:szCs w:val="16"/>
          </w:rPr>
          <w:t>CEDAW/C/SWE/CO/10</w:t>
        </w:r>
      </w:hyperlink>
      <w:r w:rsidR="00060E75" w:rsidRPr="009014A1">
        <w:rPr>
          <w:rStyle w:val="a7"/>
          <w:color w:val="auto"/>
          <w:sz w:val="16"/>
          <w:szCs w:val="16"/>
        </w:rPr>
        <w:t xml:space="preserve"> </w:t>
      </w:r>
      <w:proofErr w:type="spellStart"/>
      <w:r w:rsidR="00060E75" w:rsidRPr="009014A1">
        <w:rPr>
          <w:rStyle w:val="a7"/>
          <w:color w:val="auto"/>
          <w:sz w:val="16"/>
          <w:szCs w:val="16"/>
        </w:rPr>
        <w:t>パラ</w:t>
      </w:r>
      <w:proofErr w:type="spellEnd"/>
      <w:r w:rsidR="00D87791" w:rsidRPr="009014A1">
        <w:rPr>
          <w:sz w:val="16"/>
          <w:szCs w:val="16"/>
        </w:rPr>
        <w:t>10a</w:t>
      </w:r>
      <w:r w:rsidR="00D87791" w:rsidRPr="009014A1">
        <w:rPr>
          <w:sz w:val="16"/>
          <w:szCs w:val="16"/>
        </w:rPr>
        <w:t>、</w:t>
      </w:r>
      <w:r w:rsidR="00D87791" w:rsidRPr="009014A1">
        <w:rPr>
          <w:sz w:val="16"/>
          <w:szCs w:val="16"/>
        </w:rPr>
        <w:t>12b</w:t>
      </w:r>
      <w:r w:rsidR="00D87791" w:rsidRPr="009014A1">
        <w:rPr>
          <w:sz w:val="16"/>
          <w:szCs w:val="16"/>
        </w:rPr>
        <w:t>、</w:t>
      </w:r>
      <w:r w:rsidR="00024322" w:rsidRPr="009014A1">
        <w:rPr>
          <w:sz w:val="16"/>
          <w:szCs w:val="16"/>
        </w:rPr>
        <w:t>20</w:t>
      </w:r>
      <w:r w:rsidR="00024322" w:rsidRPr="009014A1">
        <w:rPr>
          <w:sz w:val="16"/>
          <w:szCs w:val="16"/>
        </w:rPr>
        <w:t>、</w:t>
      </w:r>
      <w:r w:rsidR="00DD16DC" w:rsidRPr="009014A1">
        <w:rPr>
          <w:sz w:val="16"/>
          <w:szCs w:val="16"/>
        </w:rPr>
        <w:t>24a</w:t>
      </w:r>
      <w:r w:rsidR="00283C7D" w:rsidRPr="009014A1">
        <w:rPr>
          <w:sz w:val="16"/>
          <w:szCs w:val="16"/>
        </w:rPr>
        <w:t>、</w:t>
      </w:r>
      <w:r w:rsidR="00283C7D" w:rsidRPr="009014A1">
        <w:rPr>
          <w:sz w:val="16"/>
          <w:szCs w:val="16"/>
        </w:rPr>
        <w:t>24f</w:t>
      </w:r>
      <w:r w:rsidR="00283C7D" w:rsidRPr="009014A1">
        <w:rPr>
          <w:sz w:val="16"/>
          <w:szCs w:val="16"/>
        </w:rPr>
        <w:t>、</w:t>
      </w:r>
      <w:r w:rsidR="009056A0" w:rsidRPr="009014A1">
        <w:rPr>
          <w:sz w:val="16"/>
          <w:szCs w:val="16"/>
        </w:rPr>
        <w:t>28a</w:t>
      </w:r>
      <w:r w:rsidR="009056A0" w:rsidRPr="009014A1">
        <w:rPr>
          <w:sz w:val="16"/>
          <w:szCs w:val="16"/>
        </w:rPr>
        <w:t>、</w:t>
      </w:r>
      <w:r w:rsidR="00B368FD" w:rsidRPr="009014A1">
        <w:rPr>
          <w:sz w:val="16"/>
          <w:szCs w:val="16"/>
        </w:rPr>
        <w:t>32e</w:t>
      </w:r>
      <w:r w:rsidR="00B368FD" w:rsidRPr="009014A1">
        <w:rPr>
          <w:sz w:val="16"/>
          <w:szCs w:val="16"/>
        </w:rPr>
        <w:t>、</w:t>
      </w:r>
      <w:r w:rsidR="00A507C8" w:rsidRPr="009014A1">
        <w:rPr>
          <w:sz w:val="16"/>
          <w:szCs w:val="16"/>
        </w:rPr>
        <w:t>34c</w:t>
      </w:r>
      <w:r w:rsidR="00A507C8" w:rsidRPr="009014A1">
        <w:rPr>
          <w:sz w:val="16"/>
          <w:szCs w:val="16"/>
        </w:rPr>
        <w:t>、</w:t>
      </w:r>
      <w:r w:rsidR="00300CD7" w:rsidRPr="009014A1">
        <w:rPr>
          <w:sz w:val="16"/>
          <w:szCs w:val="16"/>
        </w:rPr>
        <w:t>34d</w:t>
      </w:r>
      <w:r w:rsidR="00300CD7" w:rsidRPr="009014A1">
        <w:rPr>
          <w:sz w:val="16"/>
          <w:szCs w:val="16"/>
        </w:rPr>
        <w:t>、</w:t>
      </w:r>
      <w:r w:rsidR="00BD34E6" w:rsidRPr="009014A1">
        <w:rPr>
          <w:sz w:val="16"/>
          <w:szCs w:val="16"/>
        </w:rPr>
        <w:t>36b</w:t>
      </w:r>
      <w:r w:rsidR="003059EC" w:rsidRPr="009014A1">
        <w:rPr>
          <w:sz w:val="16"/>
          <w:szCs w:val="16"/>
        </w:rPr>
        <w:t>、</w:t>
      </w:r>
      <w:r w:rsidR="003059EC" w:rsidRPr="009014A1">
        <w:rPr>
          <w:sz w:val="16"/>
          <w:szCs w:val="16"/>
        </w:rPr>
        <w:t>42</w:t>
      </w:r>
      <w:r w:rsidR="003059EC" w:rsidRPr="009014A1">
        <w:rPr>
          <w:sz w:val="16"/>
          <w:szCs w:val="16"/>
        </w:rPr>
        <w:t>、</w:t>
      </w:r>
      <w:r w:rsidR="003059EC" w:rsidRPr="009014A1">
        <w:rPr>
          <w:sz w:val="16"/>
          <w:szCs w:val="16"/>
        </w:rPr>
        <w:t xml:space="preserve"> </w:t>
      </w:r>
      <w:r w:rsidR="00AA0133" w:rsidRPr="009014A1">
        <w:rPr>
          <w:rFonts w:hint="eastAsia"/>
          <w:sz w:val="16"/>
          <w:szCs w:val="16"/>
          <w:lang w:eastAsia="ja-JP"/>
        </w:rPr>
        <w:t xml:space="preserve">　（訳注　</w:t>
      </w:r>
      <w:r w:rsidR="00AA0133" w:rsidRPr="009014A1">
        <w:rPr>
          <w:sz w:val="16"/>
          <w:szCs w:val="16"/>
          <w:lang w:eastAsia="ja-JP"/>
        </w:rPr>
        <w:t>CEDAW</w:t>
      </w:r>
      <w:r w:rsidR="00AA0133" w:rsidRPr="009014A1">
        <w:rPr>
          <w:rFonts w:hint="eastAsia"/>
          <w:sz w:val="16"/>
          <w:szCs w:val="16"/>
          <w:lang w:eastAsia="ja-JP"/>
        </w:rPr>
        <w:t>は、</w:t>
      </w:r>
      <w:r w:rsidR="00AA0133" w:rsidRPr="009014A1">
        <w:rPr>
          <w:sz w:val="16"/>
          <w:szCs w:val="16"/>
          <w:lang w:eastAsia="ja-JP"/>
        </w:rPr>
        <w:t>Convention on the Elimination of All Forms of Discrimination against Women</w:t>
      </w:r>
      <w:r w:rsidR="00AA0133" w:rsidRPr="009014A1">
        <w:rPr>
          <w:rFonts w:hint="eastAsia"/>
          <w:sz w:val="16"/>
          <w:szCs w:val="16"/>
          <w:lang w:eastAsia="ja-JP"/>
        </w:rPr>
        <w:t xml:space="preserve">　女性差別撤廃条約委員会）</w:t>
      </w:r>
    </w:p>
  </w:footnote>
  <w:footnote w:id="38">
    <w:p w14:paraId="7F9F993D" w14:textId="09736FFC" w:rsidR="00F07DDE" w:rsidRPr="009014A1" w:rsidRDefault="007576CC">
      <w:pPr>
        <w:pStyle w:val="a4"/>
        <w:rPr>
          <w:sz w:val="16"/>
          <w:szCs w:val="16"/>
          <w:lang w:eastAsia="ja-JP"/>
        </w:rPr>
      </w:pPr>
      <w:r w:rsidRPr="009014A1">
        <w:rPr>
          <w:rStyle w:val="a6"/>
          <w:sz w:val="16"/>
          <w:szCs w:val="16"/>
        </w:rPr>
        <w:footnoteRef/>
      </w:r>
      <w:r w:rsidR="00D26CD8" w:rsidRPr="009014A1">
        <w:rPr>
          <w:sz w:val="16"/>
          <w:szCs w:val="16"/>
          <w:lang w:eastAsia="ja-JP"/>
        </w:rPr>
        <w:t xml:space="preserve"> </w:t>
      </w:r>
      <w:r w:rsidR="00D26CD8" w:rsidRPr="009014A1">
        <w:rPr>
          <w:sz w:val="16"/>
          <w:szCs w:val="16"/>
          <w:lang w:eastAsia="ja-JP"/>
        </w:rPr>
        <w:t>政府</w:t>
      </w:r>
      <w:r w:rsidR="00F04A33" w:rsidRPr="009014A1">
        <w:rPr>
          <w:rFonts w:hint="eastAsia"/>
          <w:sz w:val="16"/>
          <w:szCs w:val="16"/>
          <w:lang w:eastAsia="ja-JP"/>
        </w:rPr>
        <w:t xml:space="preserve"> </w:t>
      </w:r>
      <w:hyperlink r:id="rId49" w:history="1">
        <w:r w:rsidR="00D26CD8" w:rsidRPr="009014A1">
          <w:rPr>
            <w:rStyle w:val="a7"/>
            <w:color w:val="auto"/>
            <w:sz w:val="16"/>
            <w:szCs w:val="16"/>
            <w:lang w:eastAsia="ja-JP"/>
          </w:rPr>
          <w:t>報告</w:t>
        </w:r>
        <w:r w:rsidR="00D26CD8" w:rsidRPr="009014A1">
          <w:rPr>
            <w:rStyle w:val="a7"/>
            <w:color w:val="auto"/>
            <w:sz w:val="16"/>
            <w:szCs w:val="16"/>
            <w:lang w:eastAsia="ja-JP"/>
          </w:rPr>
          <w:t xml:space="preserve"> </w:t>
        </w:r>
        <w:r w:rsidR="00D26CD8" w:rsidRPr="009014A1">
          <w:rPr>
            <w:rStyle w:val="a7"/>
            <w:color w:val="auto"/>
            <w:sz w:val="16"/>
            <w:szCs w:val="16"/>
            <w:lang w:eastAsia="ja-JP"/>
          </w:rPr>
          <w:t>イスタンブール条約</w:t>
        </w:r>
      </w:hyperlink>
      <w:r w:rsidRPr="009014A1">
        <w:rPr>
          <w:sz w:val="16"/>
          <w:szCs w:val="16"/>
          <w:lang w:eastAsia="ja-JP"/>
        </w:rPr>
        <w:t xml:space="preserve">2023 </w:t>
      </w:r>
    </w:p>
  </w:footnote>
  <w:footnote w:id="39">
    <w:p w14:paraId="28C6B325" w14:textId="4DE9A590" w:rsidR="00F07DDE" w:rsidRPr="009014A1" w:rsidRDefault="007576CC">
      <w:pPr>
        <w:pStyle w:val="a4"/>
        <w:rPr>
          <w:sz w:val="16"/>
          <w:szCs w:val="16"/>
          <w:lang w:eastAsia="ja-JP"/>
        </w:rPr>
      </w:pPr>
      <w:r w:rsidRPr="009014A1">
        <w:rPr>
          <w:rStyle w:val="a6"/>
          <w:sz w:val="16"/>
          <w:szCs w:val="16"/>
        </w:rPr>
        <w:footnoteRef/>
      </w:r>
      <w:r w:rsidR="00BF606A" w:rsidRPr="009014A1">
        <w:rPr>
          <w:rFonts w:hint="eastAsia"/>
          <w:sz w:val="16"/>
          <w:szCs w:val="16"/>
          <w:lang w:eastAsia="ja-JP"/>
        </w:rPr>
        <w:t xml:space="preserve"> </w:t>
      </w:r>
      <w:r w:rsidR="0094697F" w:rsidRPr="009014A1">
        <w:rPr>
          <w:sz w:val="16"/>
          <w:szCs w:val="16"/>
          <w:lang w:eastAsia="ja-JP"/>
        </w:rPr>
        <w:t>スウェーデン障害者権利連盟</w:t>
      </w:r>
      <w:r w:rsidR="0094697F" w:rsidRPr="009014A1">
        <w:rPr>
          <w:sz w:val="16"/>
          <w:szCs w:val="16"/>
          <w:lang w:eastAsia="ja-JP"/>
        </w:rPr>
        <w:t xml:space="preserve"> </w:t>
      </w:r>
      <w:hyperlink r:id="rId50" w:history="1">
        <w:r w:rsidR="00EC11D4" w:rsidRPr="009014A1">
          <w:rPr>
            <w:rStyle w:val="a7"/>
            <w:color w:val="auto"/>
            <w:sz w:val="16"/>
            <w:szCs w:val="16"/>
            <w:lang w:eastAsia="ja-JP"/>
          </w:rPr>
          <w:t>シャドー</w:t>
        </w:r>
        <w:r w:rsidR="0094697F" w:rsidRPr="009014A1">
          <w:rPr>
            <w:rStyle w:val="a7"/>
            <w:color w:val="auto"/>
            <w:sz w:val="16"/>
            <w:szCs w:val="16"/>
            <w:lang w:eastAsia="ja-JP"/>
          </w:rPr>
          <w:t>レポート</w:t>
        </w:r>
        <w:r w:rsidR="0094697F" w:rsidRPr="009014A1">
          <w:rPr>
            <w:rStyle w:val="a7"/>
            <w:color w:val="auto"/>
            <w:sz w:val="16"/>
            <w:szCs w:val="16"/>
            <w:lang w:eastAsia="ja-JP"/>
          </w:rPr>
          <w:t xml:space="preserve"> </w:t>
        </w:r>
        <w:r w:rsidR="0094697F" w:rsidRPr="009014A1">
          <w:rPr>
            <w:rStyle w:val="a7"/>
            <w:color w:val="auto"/>
            <w:sz w:val="16"/>
            <w:szCs w:val="16"/>
            <w:lang w:eastAsia="ja-JP"/>
          </w:rPr>
          <w:t>イスタンブール条約</w:t>
        </w:r>
        <w:r w:rsidR="0094697F" w:rsidRPr="009014A1">
          <w:rPr>
            <w:rStyle w:val="a7"/>
            <w:color w:val="auto"/>
            <w:sz w:val="16"/>
            <w:szCs w:val="16"/>
            <w:lang w:eastAsia="ja-JP"/>
          </w:rPr>
          <w:t xml:space="preserve"> </w:t>
        </w:r>
        <w:r w:rsidRPr="009014A1">
          <w:rPr>
            <w:rStyle w:val="a7"/>
            <w:color w:val="auto"/>
            <w:sz w:val="16"/>
            <w:szCs w:val="16"/>
            <w:lang w:eastAsia="ja-JP"/>
          </w:rPr>
          <w:t>(funktionsratt.se)</w:t>
        </w:r>
      </w:hyperlink>
      <w:r w:rsidR="00D26CD8" w:rsidRPr="009014A1">
        <w:rPr>
          <w:sz w:val="16"/>
          <w:szCs w:val="16"/>
          <w:lang w:eastAsia="ja-JP"/>
        </w:rPr>
        <w:t xml:space="preserve"> 2023</w:t>
      </w:r>
      <w:r w:rsidR="00D26CD8" w:rsidRPr="009014A1">
        <w:rPr>
          <w:sz w:val="16"/>
          <w:szCs w:val="16"/>
          <w:lang w:eastAsia="ja-JP"/>
        </w:rPr>
        <w:t>年</w:t>
      </w:r>
    </w:p>
  </w:footnote>
  <w:footnote w:id="40">
    <w:p w14:paraId="69D36130" w14:textId="596CA6EE" w:rsidR="00F07DDE" w:rsidRPr="009014A1" w:rsidRDefault="007576CC">
      <w:pPr>
        <w:pStyle w:val="a4"/>
        <w:rPr>
          <w:sz w:val="16"/>
          <w:szCs w:val="16"/>
          <w:lang w:eastAsia="ja-JP"/>
        </w:rPr>
      </w:pPr>
      <w:r w:rsidRPr="009014A1">
        <w:rPr>
          <w:rStyle w:val="a6"/>
          <w:sz w:val="16"/>
          <w:szCs w:val="16"/>
        </w:rPr>
        <w:footnoteRef/>
      </w:r>
      <w:r w:rsidR="00BF606A" w:rsidRPr="009014A1">
        <w:rPr>
          <w:rFonts w:hint="eastAsia"/>
          <w:sz w:val="16"/>
          <w:szCs w:val="16"/>
          <w:lang w:eastAsia="ja-JP"/>
        </w:rPr>
        <w:t xml:space="preserve"> </w:t>
      </w:r>
      <w:r w:rsidR="00F61D21" w:rsidRPr="009014A1">
        <w:rPr>
          <w:rFonts w:hint="eastAsia"/>
          <w:sz w:val="16"/>
          <w:szCs w:val="16"/>
          <w:lang w:eastAsia="ja-JP"/>
        </w:rPr>
        <w:t xml:space="preserve"> </w:t>
      </w:r>
      <w:hyperlink r:id="rId51" w:history="1">
        <w:r w:rsidR="00CD46CC" w:rsidRPr="009014A1">
          <w:rPr>
            <w:rStyle w:val="a7"/>
            <w:color w:val="auto"/>
            <w:sz w:val="16"/>
            <w:szCs w:val="16"/>
            <w:lang w:eastAsia="ja-JP"/>
          </w:rPr>
          <w:t>SOU2022</w:t>
        </w:r>
        <w:r w:rsidR="007036F1" w:rsidRPr="009014A1">
          <w:rPr>
            <w:rStyle w:val="a7"/>
            <w:color w:val="auto"/>
            <w:sz w:val="16"/>
            <w:szCs w:val="16"/>
            <w:lang w:eastAsia="ja-JP"/>
          </w:rPr>
          <w:t>:4</w:t>
        </w:r>
      </w:hyperlink>
      <w:r w:rsidR="00FA3838" w:rsidRPr="009014A1">
        <w:rPr>
          <w:sz w:val="16"/>
          <w:szCs w:val="16"/>
          <w:lang w:eastAsia="ja-JP"/>
        </w:rPr>
        <w:t xml:space="preserve"> p.</w:t>
      </w:r>
      <w:r w:rsidRPr="009014A1">
        <w:rPr>
          <w:sz w:val="16"/>
          <w:szCs w:val="16"/>
          <w:lang w:eastAsia="ja-JP"/>
        </w:rPr>
        <w:t>92</w:t>
      </w:r>
      <w:r w:rsidR="00F807DD" w:rsidRPr="009014A1">
        <w:rPr>
          <w:sz w:val="16"/>
          <w:szCs w:val="16"/>
          <w:lang w:eastAsia="ja-JP"/>
        </w:rPr>
        <w:t>およびセクション</w:t>
      </w:r>
      <w:r w:rsidR="00F807DD" w:rsidRPr="009014A1">
        <w:rPr>
          <w:sz w:val="16"/>
          <w:szCs w:val="16"/>
          <w:lang w:eastAsia="ja-JP"/>
        </w:rPr>
        <w:t>3.1 p</w:t>
      </w:r>
      <w:r w:rsidR="00FA3838" w:rsidRPr="009014A1">
        <w:rPr>
          <w:sz w:val="16"/>
          <w:szCs w:val="16"/>
          <w:lang w:eastAsia="ja-JP"/>
        </w:rPr>
        <w:t>.</w:t>
      </w:r>
      <w:r w:rsidR="00F807DD" w:rsidRPr="009014A1">
        <w:rPr>
          <w:sz w:val="16"/>
          <w:szCs w:val="16"/>
          <w:lang w:eastAsia="ja-JP"/>
        </w:rPr>
        <w:t xml:space="preserve">650 </w:t>
      </w:r>
      <w:r w:rsidR="00F61D21" w:rsidRPr="009014A1">
        <w:rPr>
          <w:rFonts w:hint="eastAsia"/>
          <w:sz w:val="16"/>
          <w:szCs w:val="16"/>
          <w:lang w:val="sv-SE" w:eastAsia="ja-JP"/>
        </w:rPr>
        <w:t xml:space="preserve">（訳注　</w:t>
      </w:r>
      <w:r w:rsidR="00F61D21" w:rsidRPr="009014A1">
        <w:rPr>
          <w:rFonts w:hint="eastAsia"/>
          <w:sz w:val="16"/>
          <w:szCs w:val="16"/>
          <w:lang w:eastAsia="ja-JP"/>
        </w:rPr>
        <w:t>政府当局調査</w:t>
      </w:r>
      <w:r w:rsidR="00F61D21" w:rsidRPr="009014A1">
        <w:rPr>
          <w:rFonts w:hint="eastAsia"/>
          <w:sz w:val="16"/>
          <w:szCs w:val="16"/>
          <w:lang w:val="sv-SE" w:eastAsia="ja-JP"/>
        </w:rPr>
        <w:t>。）</w:t>
      </w:r>
    </w:p>
  </w:footnote>
  <w:footnote w:id="41">
    <w:p w14:paraId="6D446AF7" w14:textId="277BF078" w:rsidR="00F07DDE" w:rsidRPr="009014A1" w:rsidRDefault="007576CC">
      <w:pPr>
        <w:pStyle w:val="a4"/>
        <w:rPr>
          <w:sz w:val="16"/>
          <w:szCs w:val="16"/>
          <w:lang w:eastAsia="ja-JP"/>
        </w:rPr>
      </w:pPr>
      <w:r w:rsidRPr="009014A1">
        <w:rPr>
          <w:rStyle w:val="a6"/>
          <w:sz w:val="16"/>
          <w:szCs w:val="16"/>
        </w:rPr>
        <w:footnoteRef/>
      </w:r>
      <w:r w:rsidR="004F06E1" w:rsidRPr="009014A1">
        <w:rPr>
          <w:rFonts w:hint="eastAsia"/>
          <w:sz w:val="16"/>
          <w:szCs w:val="16"/>
          <w:lang w:eastAsia="ja-JP"/>
        </w:rPr>
        <w:t xml:space="preserve"> </w:t>
      </w:r>
      <w:r w:rsidR="00D309EF" w:rsidRPr="009014A1">
        <w:rPr>
          <w:rFonts w:hint="eastAsia"/>
          <w:sz w:val="16"/>
          <w:szCs w:val="16"/>
          <w:lang w:eastAsia="ja-JP"/>
        </w:rPr>
        <w:t xml:space="preserve"> </w:t>
      </w:r>
      <w:hyperlink r:id="rId52" w:history="1">
        <w:r w:rsidR="00953817" w:rsidRPr="009014A1">
          <w:rPr>
            <w:rStyle w:val="a7"/>
            <w:color w:val="auto"/>
            <w:sz w:val="16"/>
            <w:szCs w:val="16"/>
            <w:lang w:eastAsia="ja-JP"/>
          </w:rPr>
          <w:t>CRC/C/SWE/CO/6-7</w:t>
        </w:r>
      </w:hyperlink>
      <w:r w:rsidR="00F9620D" w:rsidRPr="009014A1">
        <w:rPr>
          <w:sz w:val="16"/>
          <w:szCs w:val="16"/>
          <w:lang w:eastAsia="ja-JP"/>
        </w:rPr>
        <w:t xml:space="preserve"> </w:t>
      </w:r>
      <w:r w:rsidR="00F9620D" w:rsidRPr="009014A1">
        <w:rPr>
          <w:sz w:val="16"/>
          <w:szCs w:val="16"/>
          <w:lang w:eastAsia="ja-JP"/>
        </w:rPr>
        <w:t>パラ</w:t>
      </w:r>
      <w:r w:rsidR="008A7713" w:rsidRPr="009014A1">
        <w:rPr>
          <w:sz w:val="16"/>
          <w:szCs w:val="16"/>
          <w:lang w:eastAsia="ja-JP"/>
        </w:rPr>
        <w:t>31</w:t>
      </w:r>
      <w:r w:rsidR="008A7713" w:rsidRPr="009014A1">
        <w:rPr>
          <w:sz w:val="16"/>
          <w:szCs w:val="16"/>
          <w:lang w:eastAsia="ja-JP"/>
        </w:rPr>
        <w:t>、</w:t>
      </w:r>
      <w:r w:rsidR="008A7713" w:rsidRPr="009014A1">
        <w:rPr>
          <w:sz w:val="16"/>
          <w:szCs w:val="16"/>
          <w:lang w:eastAsia="ja-JP"/>
        </w:rPr>
        <w:t>9b</w:t>
      </w:r>
      <w:r w:rsidR="008A7713" w:rsidRPr="009014A1">
        <w:rPr>
          <w:sz w:val="16"/>
          <w:szCs w:val="16"/>
          <w:lang w:eastAsia="ja-JP"/>
        </w:rPr>
        <w:t>、</w:t>
      </w:r>
      <w:r w:rsidR="00A347F4" w:rsidRPr="009014A1">
        <w:rPr>
          <w:sz w:val="16"/>
          <w:szCs w:val="16"/>
          <w:lang w:eastAsia="ja-JP"/>
        </w:rPr>
        <w:t>10</w:t>
      </w:r>
      <w:r w:rsidR="00A347F4" w:rsidRPr="009014A1">
        <w:rPr>
          <w:sz w:val="16"/>
          <w:szCs w:val="16"/>
          <w:lang w:eastAsia="ja-JP"/>
        </w:rPr>
        <w:t>、</w:t>
      </w:r>
      <w:r w:rsidR="00A347F4" w:rsidRPr="009014A1">
        <w:rPr>
          <w:sz w:val="16"/>
          <w:szCs w:val="16"/>
          <w:lang w:eastAsia="ja-JP"/>
        </w:rPr>
        <w:t>17</w:t>
      </w:r>
      <w:r w:rsidR="00A347F4" w:rsidRPr="009014A1">
        <w:rPr>
          <w:sz w:val="16"/>
          <w:szCs w:val="16"/>
          <w:lang w:eastAsia="ja-JP"/>
        </w:rPr>
        <w:t>、</w:t>
      </w:r>
      <w:r w:rsidR="00522484" w:rsidRPr="009014A1">
        <w:rPr>
          <w:sz w:val="16"/>
          <w:szCs w:val="16"/>
          <w:lang w:eastAsia="ja-JP"/>
        </w:rPr>
        <w:t>19b</w:t>
      </w:r>
      <w:r w:rsidR="00522484" w:rsidRPr="009014A1">
        <w:rPr>
          <w:sz w:val="16"/>
          <w:szCs w:val="16"/>
          <w:lang w:eastAsia="ja-JP"/>
        </w:rPr>
        <w:t>、</w:t>
      </w:r>
      <w:r w:rsidR="00522484" w:rsidRPr="009014A1">
        <w:rPr>
          <w:sz w:val="16"/>
          <w:szCs w:val="16"/>
          <w:lang w:eastAsia="ja-JP"/>
        </w:rPr>
        <w:t>20</w:t>
      </w:r>
      <w:r w:rsidR="00522484" w:rsidRPr="009014A1">
        <w:rPr>
          <w:sz w:val="16"/>
          <w:szCs w:val="16"/>
          <w:lang w:eastAsia="ja-JP"/>
        </w:rPr>
        <w:t>、</w:t>
      </w:r>
      <w:r w:rsidR="00EF138F" w:rsidRPr="009014A1">
        <w:rPr>
          <w:sz w:val="16"/>
          <w:szCs w:val="16"/>
          <w:lang w:eastAsia="ja-JP"/>
        </w:rPr>
        <w:t>25</w:t>
      </w:r>
      <w:r w:rsidR="00EF138F" w:rsidRPr="009014A1">
        <w:rPr>
          <w:sz w:val="16"/>
          <w:szCs w:val="16"/>
          <w:lang w:eastAsia="ja-JP"/>
        </w:rPr>
        <w:t>、</w:t>
      </w:r>
      <w:r w:rsidR="00EF138F" w:rsidRPr="009014A1">
        <w:rPr>
          <w:sz w:val="16"/>
          <w:szCs w:val="16"/>
          <w:lang w:eastAsia="ja-JP"/>
        </w:rPr>
        <w:t>26</w:t>
      </w:r>
      <w:r w:rsidR="00EF138F" w:rsidRPr="009014A1">
        <w:rPr>
          <w:sz w:val="16"/>
          <w:szCs w:val="16"/>
          <w:lang w:eastAsia="ja-JP"/>
        </w:rPr>
        <w:t>、</w:t>
      </w:r>
      <w:r w:rsidR="002E17C9" w:rsidRPr="009014A1">
        <w:rPr>
          <w:sz w:val="16"/>
          <w:szCs w:val="16"/>
          <w:lang w:eastAsia="ja-JP"/>
        </w:rPr>
        <w:t>29</w:t>
      </w:r>
      <w:r w:rsidR="002E17C9" w:rsidRPr="009014A1">
        <w:rPr>
          <w:sz w:val="16"/>
          <w:szCs w:val="16"/>
          <w:lang w:eastAsia="ja-JP"/>
        </w:rPr>
        <w:t>、</w:t>
      </w:r>
      <w:r w:rsidR="00EF138F" w:rsidRPr="009014A1">
        <w:rPr>
          <w:sz w:val="16"/>
          <w:szCs w:val="16"/>
          <w:lang w:eastAsia="ja-JP"/>
        </w:rPr>
        <w:t>33</w:t>
      </w:r>
      <w:r w:rsidR="00EF138F" w:rsidRPr="009014A1">
        <w:rPr>
          <w:sz w:val="16"/>
          <w:szCs w:val="16"/>
          <w:lang w:eastAsia="ja-JP"/>
        </w:rPr>
        <w:t>、</w:t>
      </w:r>
      <w:r w:rsidR="002E17C9" w:rsidRPr="009014A1">
        <w:rPr>
          <w:sz w:val="16"/>
          <w:szCs w:val="16"/>
          <w:lang w:eastAsia="ja-JP"/>
        </w:rPr>
        <w:t>34</w:t>
      </w:r>
      <w:r w:rsidR="002E17C9" w:rsidRPr="009014A1">
        <w:rPr>
          <w:sz w:val="16"/>
          <w:szCs w:val="16"/>
          <w:lang w:eastAsia="ja-JP"/>
        </w:rPr>
        <w:t>、</w:t>
      </w:r>
      <w:r w:rsidR="00EF138F" w:rsidRPr="009014A1">
        <w:rPr>
          <w:sz w:val="16"/>
          <w:szCs w:val="16"/>
          <w:lang w:eastAsia="ja-JP"/>
        </w:rPr>
        <w:t>38c</w:t>
      </w:r>
      <w:r w:rsidR="00EF138F" w:rsidRPr="009014A1">
        <w:rPr>
          <w:sz w:val="16"/>
          <w:szCs w:val="16"/>
          <w:lang w:eastAsia="ja-JP"/>
        </w:rPr>
        <w:t>、</w:t>
      </w:r>
      <w:r w:rsidR="00EF138F" w:rsidRPr="009014A1">
        <w:rPr>
          <w:sz w:val="16"/>
          <w:szCs w:val="16"/>
          <w:lang w:eastAsia="ja-JP"/>
        </w:rPr>
        <w:t>41a</w:t>
      </w:r>
      <w:r w:rsidR="00EF138F" w:rsidRPr="009014A1">
        <w:rPr>
          <w:sz w:val="16"/>
          <w:szCs w:val="16"/>
          <w:lang w:eastAsia="ja-JP"/>
        </w:rPr>
        <w:t>、</w:t>
      </w:r>
      <w:r w:rsidR="002E17C9" w:rsidRPr="009014A1">
        <w:rPr>
          <w:sz w:val="16"/>
          <w:szCs w:val="16"/>
          <w:lang w:eastAsia="ja-JP"/>
        </w:rPr>
        <w:t>45</w:t>
      </w:r>
      <w:r w:rsidR="002E17C9" w:rsidRPr="009014A1">
        <w:rPr>
          <w:sz w:val="16"/>
          <w:szCs w:val="16"/>
          <w:lang w:eastAsia="ja-JP"/>
        </w:rPr>
        <w:t>、</w:t>
      </w:r>
      <w:r w:rsidR="002E17C9" w:rsidRPr="009014A1">
        <w:rPr>
          <w:sz w:val="16"/>
          <w:szCs w:val="16"/>
          <w:lang w:eastAsia="ja-JP"/>
        </w:rPr>
        <w:t xml:space="preserve">46 </w:t>
      </w:r>
    </w:p>
  </w:footnote>
  <w:footnote w:id="42">
    <w:p w14:paraId="74C88196" w14:textId="1BE175B9" w:rsidR="00F07DDE" w:rsidRPr="009014A1" w:rsidRDefault="007576CC">
      <w:pPr>
        <w:pStyle w:val="a4"/>
        <w:rPr>
          <w:sz w:val="16"/>
          <w:szCs w:val="16"/>
          <w:lang w:val="sv-SE" w:eastAsia="ja-JP"/>
        </w:rPr>
      </w:pPr>
      <w:r w:rsidRPr="009014A1">
        <w:rPr>
          <w:rStyle w:val="a6"/>
          <w:sz w:val="16"/>
          <w:szCs w:val="16"/>
        </w:rPr>
        <w:footnoteRef/>
      </w:r>
      <w:r w:rsidR="00D309EF" w:rsidRPr="009014A1">
        <w:rPr>
          <w:rFonts w:hint="eastAsia"/>
          <w:sz w:val="16"/>
          <w:szCs w:val="16"/>
          <w:lang w:eastAsia="ja-JP"/>
        </w:rPr>
        <w:t xml:space="preserve"> </w:t>
      </w:r>
      <w:r w:rsidR="004F06E1" w:rsidRPr="009014A1">
        <w:rPr>
          <w:sz w:val="16"/>
          <w:szCs w:val="16"/>
          <w:lang w:eastAsia="ja-JP"/>
        </w:rPr>
        <w:t>スウェーデン社会保険</w:t>
      </w:r>
      <w:r w:rsidR="004F06E1" w:rsidRPr="009014A1">
        <w:rPr>
          <w:rFonts w:hint="eastAsia"/>
          <w:sz w:val="16"/>
          <w:szCs w:val="16"/>
          <w:lang w:eastAsia="ja-JP"/>
        </w:rPr>
        <w:t>監察</w:t>
      </w:r>
      <w:r w:rsidR="004F06E1" w:rsidRPr="009014A1">
        <w:rPr>
          <w:sz w:val="16"/>
          <w:szCs w:val="16"/>
          <w:lang w:eastAsia="ja-JP"/>
        </w:rPr>
        <w:t>局</w:t>
      </w:r>
      <w:r w:rsidR="004F06E1" w:rsidRPr="009014A1">
        <w:rPr>
          <w:rFonts w:hint="eastAsia"/>
          <w:sz w:val="16"/>
          <w:szCs w:val="16"/>
          <w:lang w:eastAsia="ja-JP"/>
        </w:rPr>
        <w:t>（</w:t>
      </w:r>
      <w:r w:rsidR="007B633A" w:rsidRPr="009014A1">
        <w:rPr>
          <w:sz w:val="16"/>
          <w:szCs w:val="16"/>
          <w:lang w:val="sv-SE" w:eastAsia="ja-JP"/>
        </w:rPr>
        <w:t>ISF</w:t>
      </w:r>
      <w:r w:rsidR="004F06E1" w:rsidRPr="009014A1">
        <w:rPr>
          <w:rFonts w:hint="eastAsia"/>
          <w:sz w:val="16"/>
          <w:szCs w:val="16"/>
          <w:lang w:val="sv-SE" w:eastAsia="ja-JP"/>
        </w:rPr>
        <w:t xml:space="preserve">: </w:t>
      </w:r>
      <w:r w:rsidR="003E2F9B" w:rsidRPr="009014A1">
        <w:rPr>
          <w:sz w:val="16"/>
          <w:szCs w:val="16"/>
          <w:lang w:eastAsia="ja-JP"/>
        </w:rPr>
        <w:t>Inspektionen för socialförsäkringen</w:t>
      </w:r>
      <w:r w:rsidR="003E2F9B" w:rsidRPr="009014A1">
        <w:rPr>
          <w:rFonts w:hint="eastAsia"/>
          <w:sz w:val="16"/>
          <w:szCs w:val="16"/>
          <w:lang w:eastAsia="ja-JP"/>
        </w:rPr>
        <w:t>）</w:t>
      </w:r>
      <w:r w:rsidR="002300C9" w:rsidRPr="009014A1">
        <w:rPr>
          <w:rFonts w:hint="eastAsia"/>
          <w:sz w:val="16"/>
          <w:szCs w:val="16"/>
          <w:lang w:eastAsia="ja-JP"/>
        </w:rPr>
        <w:t xml:space="preserve"> </w:t>
      </w:r>
      <w:hyperlink r:id="rId53" w:history="1">
        <w:r w:rsidR="002300C9" w:rsidRPr="009014A1">
          <w:rPr>
            <w:rStyle w:val="a7"/>
            <w:rFonts w:hint="eastAsia"/>
            <w:color w:val="auto"/>
            <w:sz w:val="16"/>
            <w:szCs w:val="16"/>
            <w:lang w:val="sv-SE" w:eastAsia="ja-JP"/>
          </w:rPr>
          <w:t>子供の最善の利益</w:t>
        </w:r>
        <w:r w:rsidR="002300C9" w:rsidRPr="009014A1">
          <w:rPr>
            <w:rStyle w:val="a7"/>
            <w:color w:val="auto"/>
            <w:sz w:val="16"/>
            <w:szCs w:val="16"/>
            <w:lang w:val="sv-SE" w:eastAsia="ja-JP"/>
          </w:rPr>
          <w:t xml:space="preserve"> SIS-hem</w:t>
        </w:r>
      </w:hyperlink>
      <w:r w:rsidR="007B633A" w:rsidRPr="009014A1">
        <w:rPr>
          <w:sz w:val="16"/>
          <w:szCs w:val="16"/>
          <w:lang w:val="sv-SE" w:eastAsia="ja-JP"/>
        </w:rPr>
        <w:t xml:space="preserve"> </w:t>
      </w:r>
      <w:r w:rsidRPr="009014A1">
        <w:rPr>
          <w:sz w:val="16"/>
          <w:szCs w:val="16"/>
          <w:lang w:val="sv-SE" w:eastAsia="ja-JP"/>
        </w:rPr>
        <w:t xml:space="preserve">2023 </w:t>
      </w:r>
      <w:r w:rsidRPr="009014A1">
        <w:rPr>
          <w:sz w:val="16"/>
          <w:szCs w:val="16"/>
          <w:lang w:val="sv-SE" w:eastAsia="ja-JP"/>
        </w:rPr>
        <w:t>ページ</w:t>
      </w:r>
      <w:r w:rsidRPr="009014A1">
        <w:rPr>
          <w:sz w:val="16"/>
          <w:szCs w:val="16"/>
          <w:lang w:val="sv-SE" w:eastAsia="ja-JP"/>
        </w:rPr>
        <w:t xml:space="preserve"> 1 </w:t>
      </w:r>
    </w:p>
  </w:footnote>
  <w:footnote w:id="43">
    <w:p w14:paraId="4B203B12" w14:textId="1E61C2D4" w:rsidR="00F07DDE" w:rsidRPr="009014A1" w:rsidRDefault="007576CC">
      <w:pPr>
        <w:pStyle w:val="a4"/>
        <w:rPr>
          <w:sz w:val="16"/>
          <w:szCs w:val="16"/>
          <w:lang w:val="sv-SE" w:eastAsia="ja-JP"/>
        </w:rPr>
      </w:pPr>
      <w:r w:rsidRPr="009014A1">
        <w:rPr>
          <w:rStyle w:val="a6"/>
          <w:sz w:val="16"/>
          <w:szCs w:val="16"/>
        </w:rPr>
        <w:footnoteRef/>
      </w:r>
      <w:r w:rsidR="00D309EF" w:rsidRPr="009014A1">
        <w:rPr>
          <w:rFonts w:hint="eastAsia"/>
          <w:sz w:val="16"/>
          <w:szCs w:val="16"/>
          <w:lang w:eastAsia="ja-JP"/>
        </w:rPr>
        <w:t xml:space="preserve"> </w:t>
      </w:r>
      <w:r w:rsidR="0075717A" w:rsidRPr="009014A1">
        <w:rPr>
          <w:sz w:val="16"/>
          <w:szCs w:val="16"/>
          <w:lang w:eastAsia="ja-JP"/>
        </w:rPr>
        <w:t>医療・社会的ケア監察局</w:t>
      </w:r>
      <w:r w:rsidR="0075717A" w:rsidRPr="009014A1">
        <w:rPr>
          <w:rFonts w:hint="eastAsia"/>
          <w:sz w:val="16"/>
          <w:szCs w:val="16"/>
          <w:lang w:val="sv-SE" w:eastAsia="ja-JP"/>
        </w:rPr>
        <w:t>（</w:t>
      </w:r>
      <w:r w:rsidR="0075717A" w:rsidRPr="009014A1">
        <w:rPr>
          <w:sz w:val="16"/>
          <w:szCs w:val="16"/>
          <w:lang w:val="sv-SE" w:eastAsia="ja-JP"/>
        </w:rPr>
        <w:t>IVO</w:t>
      </w:r>
      <w:r w:rsidR="0075717A" w:rsidRPr="009014A1">
        <w:rPr>
          <w:rFonts w:hint="eastAsia"/>
          <w:sz w:val="16"/>
          <w:szCs w:val="16"/>
          <w:lang w:val="sv-SE" w:eastAsia="ja-JP"/>
        </w:rPr>
        <w:t xml:space="preserve">: </w:t>
      </w:r>
      <w:r w:rsidR="0075717A" w:rsidRPr="009014A1">
        <w:rPr>
          <w:sz w:val="16"/>
          <w:szCs w:val="16"/>
          <w:lang w:val="sv-SE" w:eastAsia="ja-JP"/>
        </w:rPr>
        <w:t>Inspektionen för vård och omsorg</w:t>
      </w:r>
      <w:r w:rsidR="0075717A" w:rsidRPr="009014A1">
        <w:rPr>
          <w:rFonts w:hint="eastAsia"/>
          <w:sz w:val="16"/>
          <w:szCs w:val="16"/>
          <w:lang w:val="sv-SE" w:eastAsia="ja-JP"/>
        </w:rPr>
        <w:t>）</w:t>
      </w:r>
      <w:hyperlink r:id="rId54" w:history="1">
        <w:r w:rsidRPr="009014A1">
          <w:rPr>
            <w:rStyle w:val="a7"/>
            <w:color w:val="auto"/>
            <w:sz w:val="16"/>
            <w:szCs w:val="16"/>
            <w:lang w:eastAsia="ja-JP"/>
          </w:rPr>
          <w:t>モニタリング・レポート</w:t>
        </w:r>
        <w:r w:rsidRPr="009014A1">
          <w:rPr>
            <w:rStyle w:val="a7"/>
            <w:color w:val="auto"/>
            <w:sz w:val="16"/>
            <w:szCs w:val="16"/>
            <w:lang w:val="sv-SE" w:eastAsia="ja-JP"/>
          </w:rPr>
          <w:t>2021-2022 SIS-hem</w:t>
        </w:r>
      </w:hyperlink>
      <w:r w:rsidRPr="009014A1">
        <w:rPr>
          <w:sz w:val="16"/>
          <w:szCs w:val="16"/>
          <w:lang w:val="sv-SE" w:eastAsia="ja-JP"/>
        </w:rPr>
        <w:t xml:space="preserve"> </w:t>
      </w:r>
      <w:r w:rsidRPr="009014A1">
        <w:rPr>
          <w:sz w:val="16"/>
          <w:szCs w:val="16"/>
          <w:lang w:eastAsia="ja-JP"/>
        </w:rPr>
        <w:t>例えばセクション</w:t>
      </w:r>
      <w:r w:rsidRPr="009014A1">
        <w:rPr>
          <w:sz w:val="16"/>
          <w:szCs w:val="16"/>
          <w:lang w:val="sv-SE" w:eastAsia="ja-JP"/>
        </w:rPr>
        <w:t>2.2.7</w:t>
      </w:r>
      <w:r w:rsidRPr="009014A1">
        <w:rPr>
          <w:sz w:val="16"/>
          <w:szCs w:val="16"/>
          <w:lang w:eastAsia="ja-JP"/>
        </w:rPr>
        <w:t>と</w:t>
      </w:r>
      <w:r w:rsidRPr="009014A1">
        <w:rPr>
          <w:sz w:val="16"/>
          <w:szCs w:val="16"/>
          <w:lang w:val="sv-SE" w:eastAsia="ja-JP"/>
        </w:rPr>
        <w:t xml:space="preserve">2.7 </w:t>
      </w:r>
    </w:p>
  </w:footnote>
  <w:footnote w:id="44">
    <w:p w14:paraId="2E870AD1" w14:textId="08B3DED1" w:rsidR="00F07DDE" w:rsidRPr="009014A1" w:rsidRDefault="007576CC">
      <w:pPr>
        <w:pStyle w:val="a4"/>
        <w:rPr>
          <w:sz w:val="16"/>
          <w:szCs w:val="16"/>
          <w:lang w:val="sv-SE" w:eastAsia="ja-JP"/>
        </w:rPr>
      </w:pPr>
      <w:r w:rsidRPr="009014A1">
        <w:rPr>
          <w:rStyle w:val="a6"/>
          <w:sz w:val="16"/>
          <w:szCs w:val="16"/>
        </w:rPr>
        <w:footnoteRef/>
      </w:r>
      <w:r w:rsidRPr="009014A1">
        <w:rPr>
          <w:sz w:val="16"/>
          <w:szCs w:val="16"/>
          <w:lang w:val="sv-SE" w:eastAsia="ja-JP"/>
        </w:rPr>
        <w:t xml:space="preserve"> </w:t>
      </w:r>
      <w:r w:rsidRPr="009014A1">
        <w:rPr>
          <w:sz w:val="16"/>
          <w:szCs w:val="16"/>
          <w:lang w:val="sv-SE" w:eastAsia="ja-JP"/>
        </w:rPr>
        <w:t>子どもの権利局</w:t>
      </w:r>
      <w:r w:rsidR="0075717A" w:rsidRPr="009014A1">
        <w:rPr>
          <w:rFonts w:hint="eastAsia"/>
          <w:sz w:val="16"/>
          <w:szCs w:val="16"/>
          <w:lang w:val="sv-SE" w:eastAsia="ja-JP"/>
        </w:rPr>
        <w:t>（</w:t>
      </w:r>
      <w:r w:rsidR="0075717A" w:rsidRPr="009014A1">
        <w:rPr>
          <w:sz w:val="16"/>
          <w:szCs w:val="16"/>
          <w:lang w:val="sv-SE" w:eastAsia="ja-JP"/>
        </w:rPr>
        <w:t>Childrens Rights Bureau</w:t>
      </w:r>
      <w:r w:rsidR="00B85A58" w:rsidRPr="009014A1">
        <w:rPr>
          <w:rFonts w:hint="eastAsia"/>
          <w:sz w:val="16"/>
          <w:szCs w:val="16"/>
          <w:lang w:val="sv-SE" w:eastAsia="ja-JP"/>
        </w:rPr>
        <w:t xml:space="preserve">　</w:t>
      </w:r>
      <w:r w:rsidR="00B85A58" w:rsidRPr="009014A1">
        <w:rPr>
          <w:sz w:val="16"/>
          <w:szCs w:val="16"/>
          <w:lang w:val="sv-SE" w:eastAsia="ja-JP"/>
        </w:rPr>
        <w:t>Barnrättsbyrån</w:t>
      </w:r>
      <w:r w:rsidR="0075717A" w:rsidRPr="009014A1">
        <w:rPr>
          <w:rFonts w:hint="eastAsia"/>
          <w:sz w:val="16"/>
          <w:szCs w:val="16"/>
          <w:lang w:val="sv-SE" w:eastAsia="ja-JP"/>
        </w:rPr>
        <w:t>）</w:t>
      </w:r>
      <w:r w:rsidR="008928CA" w:rsidRPr="009014A1">
        <w:rPr>
          <w:rFonts w:hint="eastAsia"/>
          <w:sz w:val="16"/>
          <w:szCs w:val="16"/>
          <w:lang w:eastAsia="ja-JP"/>
        </w:rPr>
        <w:t xml:space="preserve">　</w:t>
      </w:r>
      <w:hyperlink r:id="rId55" w:history="1">
        <w:r w:rsidR="00BE74DC" w:rsidRPr="009014A1">
          <w:rPr>
            <w:rStyle w:val="a7"/>
            <w:rFonts w:hint="eastAsia"/>
            <w:color w:val="auto"/>
            <w:sz w:val="16"/>
            <w:szCs w:val="16"/>
            <w:lang w:val="sv-SE" w:eastAsia="ja-JP"/>
          </w:rPr>
          <w:t>私は息ができなかった</w:t>
        </w:r>
      </w:hyperlink>
      <w:r w:rsidR="00BE74DC" w:rsidRPr="009014A1">
        <w:rPr>
          <w:rStyle w:val="a7"/>
          <w:rFonts w:hint="eastAsia"/>
          <w:color w:val="auto"/>
          <w:sz w:val="16"/>
          <w:szCs w:val="16"/>
          <w:lang w:val="sv-SE" w:eastAsia="ja-JP"/>
        </w:rPr>
        <w:t xml:space="preserve"> </w:t>
      </w:r>
      <w:r w:rsidRPr="009014A1">
        <w:rPr>
          <w:sz w:val="16"/>
          <w:szCs w:val="16"/>
          <w:lang w:val="sv-SE" w:eastAsia="ja-JP"/>
        </w:rPr>
        <w:t>2021</w:t>
      </w:r>
      <w:r w:rsidR="00BE74DC" w:rsidRPr="009014A1">
        <w:rPr>
          <w:rFonts w:hint="eastAsia"/>
          <w:sz w:val="16"/>
          <w:szCs w:val="16"/>
          <w:lang w:val="sv-SE" w:eastAsia="ja-JP"/>
        </w:rPr>
        <w:t>年</w:t>
      </w:r>
    </w:p>
  </w:footnote>
  <w:footnote w:id="45">
    <w:p w14:paraId="0DB6AF46" w14:textId="42D538A9" w:rsidR="00F07DDE" w:rsidRPr="009014A1" w:rsidRDefault="007576CC">
      <w:pPr>
        <w:pStyle w:val="a4"/>
        <w:rPr>
          <w:sz w:val="16"/>
          <w:szCs w:val="16"/>
          <w:lang w:val="sv-SE" w:eastAsia="ja-JP"/>
        </w:rPr>
      </w:pPr>
      <w:r w:rsidRPr="009014A1">
        <w:rPr>
          <w:rStyle w:val="a6"/>
          <w:sz w:val="16"/>
          <w:szCs w:val="16"/>
        </w:rPr>
        <w:footnoteRef/>
      </w:r>
      <w:r w:rsidR="00D309EF" w:rsidRPr="009014A1">
        <w:rPr>
          <w:rFonts w:hint="eastAsia"/>
          <w:sz w:val="16"/>
          <w:szCs w:val="16"/>
          <w:lang w:val="sv-SE" w:eastAsia="ja-JP"/>
        </w:rPr>
        <w:t xml:space="preserve"> </w:t>
      </w:r>
      <w:r w:rsidR="00E57C84" w:rsidRPr="009014A1">
        <w:rPr>
          <w:sz w:val="16"/>
          <w:szCs w:val="16"/>
          <w:lang w:val="sv-SE" w:eastAsia="ja-JP"/>
        </w:rPr>
        <w:t>IVO</w:t>
      </w:r>
      <w:r w:rsidR="00BE74DC" w:rsidRPr="009014A1">
        <w:rPr>
          <w:rFonts w:hint="eastAsia"/>
          <w:sz w:val="16"/>
          <w:szCs w:val="16"/>
          <w:lang w:val="sv-SE" w:eastAsia="ja-JP"/>
        </w:rPr>
        <w:t xml:space="preserve"> </w:t>
      </w:r>
      <w:r w:rsidR="00B85A58" w:rsidRPr="009014A1">
        <w:rPr>
          <w:rStyle w:val="a7"/>
          <w:rFonts w:hint="eastAsia"/>
          <w:color w:val="auto"/>
          <w:sz w:val="16"/>
          <w:szCs w:val="16"/>
          <w:lang w:val="sv-SE" w:eastAsia="ja-JP"/>
        </w:rPr>
        <w:t>子どもの精神科強制ケアの欠点</w:t>
      </w:r>
      <w:r w:rsidR="00B85A58" w:rsidRPr="009014A1">
        <w:rPr>
          <w:rFonts w:hint="eastAsia"/>
          <w:sz w:val="16"/>
          <w:szCs w:val="16"/>
          <w:lang w:val="sv-SE" w:eastAsia="ja-JP"/>
        </w:rPr>
        <w:t>（</w:t>
      </w:r>
      <w:r w:rsidR="00B85A58" w:rsidRPr="009014A1">
        <w:rPr>
          <w:sz w:val="16"/>
          <w:szCs w:val="16"/>
          <w:lang w:val="sv-SE" w:eastAsia="ja-JP"/>
        </w:rPr>
        <w:t>Brister i psykiatrisk tvångsvård av barn</w:t>
      </w:r>
      <w:r w:rsidR="00B85A58" w:rsidRPr="009014A1">
        <w:rPr>
          <w:rFonts w:hint="eastAsia"/>
          <w:sz w:val="16"/>
          <w:szCs w:val="16"/>
          <w:lang w:val="sv-SE" w:eastAsia="ja-JP"/>
        </w:rPr>
        <w:t>）</w:t>
      </w:r>
      <w:r w:rsidR="00B85A58" w:rsidRPr="009014A1">
        <w:rPr>
          <w:rFonts w:hint="eastAsia"/>
          <w:sz w:val="16"/>
          <w:szCs w:val="16"/>
          <w:lang w:val="sv-SE" w:eastAsia="ja-JP"/>
        </w:rPr>
        <w:t xml:space="preserve"> </w:t>
      </w:r>
      <w:r w:rsidR="00B85A58" w:rsidRPr="009014A1">
        <w:rPr>
          <w:sz w:val="16"/>
          <w:szCs w:val="16"/>
          <w:lang w:val="sv-SE" w:eastAsia="ja-JP"/>
        </w:rPr>
        <w:t>2023</w:t>
      </w:r>
      <w:r w:rsidR="00B85A58" w:rsidRPr="009014A1">
        <w:rPr>
          <w:sz w:val="16"/>
          <w:szCs w:val="16"/>
          <w:lang w:val="sv-SE" w:eastAsia="ja-JP"/>
        </w:rPr>
        <w:t>年</w:t>
      </w:r>
    </w:p>
  </w:footnote>
  <w:footnote w:id="46">
    <w:p w14:paraId="346EBE83" w14:textId="083A66B1" w:rsidR="00F07DDE" w:rsidRPr="009014A1" w:rsidRDefault="007576CC">
      <w:pPr>
        <w:pStyle w:val="a4"/>
        <w:rPr>
          <w:sz w:val="16"/>
          <w:szCs w:val="16"/>
          <w:lang w:eastAsia="ja-JP"/>
        </w:rPr>
      </w:pPr>
      <w:r w:rsidRPr="009014A1">
        <w:rPr>
          <w:rStyle w:val="a6"/>
          <w:sz w:val="16"/>
          <w:szCs w:val="16"/>
        </w:rPr>
        <w:footnoteRef/>
      </w:r>
      <w:r w:rsidR="00D309EF" w:rsidRPr="009014A1">
        <w:rPr>
          <w:rFonts w:hint="eastAsia"/>
          <w:sz w:val="16"/>
          <w:szCs w:val="16"/>
          <w:lang w:eastAsia="ja-JP"/>
        </w:rPr>
        <w:t xml:space="preserve"> </w:t>
      </w:r>
      <w:r w:rsidR="00F6493D" w:rsidRPr="009014A1">
        <w:rPr>
          <w:rFonts w:hint="eastAsia"/>
          <w:sz w:val="16"/>
          <w:szCs w:val="16"/>
          <w:lang w:eastAsia="ja-JP"/>
        </w:rPr>
        <w:t xml:space="preserve"> </w:t>
      </w:r>
      <w:hyperlink r:id="rId56" w:history="1">
        <w:r w:rsidRPr="009014A1">
          <w:rPr>
            <w:rStyle w:val="a7"/>
            <w:color w:val="auto"/>
            <w:sz w:val="16"/>
            <w:szCs w:val="16"/>
            <w:lang w:eastAsia="ja-JP"/>
          </w:rPr>
          <w:t>SOU 2023:66</w:t>
        </w:r>
      </w:hyperlink>
      <w:r w:rsidR="00FA3838" w:rsidRPr="009014A1">
        <w:rPr>
          <w:sz w:val="16"/>
          <w:szCs w:val="16"/>
          <w:lang w:eastAsia="ja-JP"/>
        </w:rPr>
        <w:t xml:space="preserve"> p.</w:t>
      </w:r>
      <w:r w:rsidRPr="009014A1">
        <w:rPr>
          <w:sz w:val="16"/>
          <w:szCs w:val="16"/>
          <w:lang w:eastAsia="ja-JP"/>
        </w:rPr>
        <w:t xml:space="preserve">203 </w:t>
      </w:r>
    </w:p>
  </w:footnote>
  <w:footnote w:id="47">
    <w:p w14:paraId="178F7644" w14:textId="438248AD" w:rsidR="00F07DDE" w:rsidRPr="009014A1" w:rsidRDefault="007576CC">
      <w:pPr>
        <w:pStyle w:val="a4"/>
        <w:rPr>
          <w:sz w:val="16"/>
          <w:szCs w:val="16"/>
          <w:lang w:eastAsia="ja-JP"/>
        </w:rPr>
      </w:pPr>
      <w:r w:rsidRPr="009014A1">
        <w:rPr>
          <w:rStyle w:val="a6"/>
          <w:sz w:val="16"/>
          <w:szCs w:val="16"/>
        </w:rPr>
        <w:footnoteRef/>
      </w:r>
      <w:r w:rsidR="006C223C" w:rsidRPr="009014A1">
        <w:rPr>
          <w:rFonts w:hint="eastAsia"/>
          <w:sz w:val="16"/>
          <w:szCs w:val="16"/>
          <w:lang w:eastAsia="ja-JP"/>
        </w:rPr>
        <w:t xml:space="preserve"> </w:t>
      </w:r>
      <w:r w:rsidR="00F6493D" w:rsidRPr="009014A1">
        <w:rPr>
          <w:rFonts w:hint="eastAsia"/>
          <w:sz w:val="16"/>
          <w:szCs w:val="16"/>
          <w:lang w:eastAsia="ja-JP"/>
        </w:rPr>
        <w:t xml:space="preserve"> </w:t>
      </w:r>
      <w:r w:rsidR="008455CE" w:rsidRPr="009014A1">
        <w:rPr>
          <w:sz w:val="16"/>
          <w:szCs w:val="16"/>
          <w:lang w:eastAsia="ja-JP"/>
        </w:rPr>
        <w:t>SoS</w:t>
      </w:r>
      <w:hyperlink r:id="rId57" w:history="1">
        <w:r w:rsidR="004572C9" w:rsidRPr="009014A1">
          <w:rPr>
            <w:rStyle w:val="a7"/>
            <w:color w:val="auto"/>
            <w:sz w:val="16"/>
            <w:szCs w:val="16"/>
            <w:lang w:eastAsia="ja-JP"/>
          </w:rPr>
          <w:t>レポート</w:t>
        </w:r>
        <w:r w:rsidR="004572C9" w:rsidRPr="009014A1">
          <w:rPr>
            <w:rStyle w:val="a7"/>
            <w:color w:val="auto"/>
            <w:sz w:val="16"/>
            <w:szCs w:val="16"/>
            <w:lang w:eastAsia="ja-JP"/>
          </w:rPr>
          <w:t xml:space="preserve"> </w:t>
        </w:r>
        <w:r w:rsidR="00B56AAE" w:rsidRPr="009014A1">
          <w:rPr>
            <w:rStyle w:val="a7"/>
            <w:color w:val="auto"/>
            <w:sz w:val="16"/>
            <w:szCs w:val="16"/>
            <w:lang w:eastAsia="ja-JP"/>
          </w:rPr>
          <w:t>青少年</w:t>
        </w:r>
        <w:r w:rsidR="00E40D85" w:rsidRPr="009014A1">
          <w:rPr>
            <w:rStyle w:val="a7"/>
            <w:color w:val="auto"/>
            <w:sz w:val="16"/>
            <w:szCs w:val="16"/>
            <w:lang w:eastAsia="ja-JP"/>
          </w:rPr>
          <w:t>ケア</w:t>
        </w:r>
        <w:r w:rsidR="00B56AAE" w:rsidRPr="009014A1">
          <w:rPr>
            <w:rStyle w:val="a7"/>
            <w:color w:val="auto"/>
            <w:sz w:val="16"/>
            <w:szCs w:val="16"/>
            <w:lang w:eastAsia="ja-JP"/>
          </w:rPr>
          <w:t>（</w:t>
        </w:r>
        <w:r w:rsidR="00086E23" w:rsidRPr="009014A1">
          <w:rPr>
            <w:rStyle w:val="a7"/>
            <w:color w:val="auto"/>
            <w:sz w:val="16"/>
            <w:szCs w:val="16"/>
            <w:lang w:eastAsia="ja-JP"/>
          </w:rPr>
          <w:t>HVB</w:t>
        </w:r>
        <w:r w:rsidR="00B56AAE" w:rsidRPr="009014A1">
          <w:rPr>
            <w:rStyle w:val="a7"/>
            <w:color w:val="auto"/>
            <w:sz w:val="16"/>
            <w:szCs w:val="16"/>
            <w:lang w:eastAsia="ja-JP"/>
          </w:rPr>
          <w:t>）</w:t>
        </w:r>
      </w:hyperlink>
      <w:r w:rsidR="00086E23" w:rsidRPr="009014A1">
        <w:rPr>
          <w:sz w:val="16"/>
          <w:szCs w:val="16"/>
          <w:lang w:eastAsia="ja-JP"/>
        </w:rPr>
        <w:t xml:space="preserve">2019 </w:t>
      </w:r>
      <w:r w:rsidRPr="009014A1">
        <w:rPr>
          <w:sz w:val="16"/>
          <w:szCs w:val="16"/>
          <w:lang w:eastAsia="ja-JP"/>
        </w:rPr>
        <w:t>7</w:t>
      </w:r>
      <w:r w:rsidRPr="009014A1">
        <w:rPr>
          <w:sz w:val="16"/>
          <w:szCs w:val="16"/>
          <w:lang w:eastAsia="ja-JP"/>
        </w:rPr>
        <w:t>ページ</w:t>
      </w:r>
      <w:r w:rsidRPr="009014A1">
        <w:rPr>
          <w:sz w:val="16"/>
          <w:szCs w:val="16"/>
          <w:lang w:eastAsia="ja-JP"/>
        </w:rPr>
        <w:t xml:space="preserve"> </w:t>
      </w:r>
    </w:p>
  </w:footnote>
  <w:footnote w:id="48">
    <w:p w14:paraId="75B8DDE6" w14:textId="55892992" w:rsidR="00F07DDE" w:rsidRPr="009014A1" w:rsidRDefault="007576CC">
      <w:pPr>
        <w:pStyle w:val="a4"/>
        <w:rPr>
          <w:sz w:val="16"/>
          <w:szCs w:val="16"/>
          <w:lang w:val="sv-SE" w:eastAsia="ja-JP"/>
        </w:rPr>
      </w:pPr>
      <w:r w:rsidRPr="009014A1">
        <w:rPr>
          <w:rStyle w:val="a6"/>
          <w:sz w:val="16"/>
          <w:szCs w:val="16"/>
        </w:rPr>
        <w:footnoteRef/>
      </w:r>
      <w:r w:rsidRPr="009014A1">
        <w:rPr>
          <w:sz w:val="16"/>
          <w:szCs w:val="16"/>
          <w:lang w:val="sv-SE" w:eastAsia="ja-JP"/>
        </w:rPr>
        <w:t xml:space="preserve"> </w:t>
      </w:r>
      <w:r w:rsidRPr="009014A1">
        <w:rPr>
          <w:sz w:val="16"/>
          <w:szCs w:val="16"/>
          <w:lang w:val="sv-SE" w:eastAsia="ja-JP"/>
        </w:rPr>
        <w:t>子どもの権利局</w:t>
      </w:r>
      <w:r w:rsidR="008928CA" w:rsidRPr="009014A1">
        <w:rPr>
          <w:rFonts w:hint="eastAsia"/>
          <w:sz w:val="16"/>
          <w:szCs w:val="16"/>
          <w:lang w:val="sv-SE" w:eastAsia="ja-JP"/>
        </w:rPr>
        <w:t xml:space="preserve">　</w:t>
      </w:r>
      <w:hyperlink r:id="rId58" w:history="1">
        <w:r w:rsidR="008928CA" w:rsidRPr="009014A1">
          <w:rPr>
            <w:rStyle w:val="a7"/>
            <w:rFonts w:hint="eastAsia"/>
            <w:color w:val="auto"/>
            <w:sz w:val="16"/>
            <w:szCs w:val="16"/>
            <w:lang w:val="sv-SE" w:eastAsia="ja-JP"/>
          </w:rPr>
          <w:t>私は息ができなかった</w:t>
        </w:r>
      </w:hyperlink>
      <w:r w:rsidRPr="009014A1">
        <w:rPr>
          <w:sz w:val="16"/>
          <w:szCs w:val="16"/>
          <w:lang w:val="sv-SE" w:eastAsia="ja-JP"/>
        </w:rPr>
        <w:t>2021</w:t>
      </w:r>
      <w:r w:rsidRPr="009014A1">
        <w:rPr>
          <w:sz w:val="16"/>
          <w:szCs w:val="16"/>
          <w:lang w:val="sv-SE" w:eastAsia="ja-JP"/>
        </w:rPr>
        <w:t>年</w:t>
      </w:r>
      <w:r w:rsidRPr="009014A1">
        <w:rPr>
          <w:sz w:val="16"/>
          <w:szCs w:val="16"/>
          <w:lang w:val="sv-SE" w:eastAsia="ja-JP"/>
        </w:rPr>
        <w:t xml:space="preserve"> </w:t>
      </w:r>
    </w:p>
  </w:footnote>
  <w:footnote w:id="49">
    <w:p w14:paraId="5025C088" w14:textId="5F519B85" w:rsidR="00F07DDE" w:rsidRPr="009014A1" w:rsidRDefault="007576CC">
      <w:pPr>
        <w:pStyle w:val="a4"/>
        <w:rPr>
          <w:sz w:val="16"/>
          <w:szCs w:val="16"/>
          <w:lang w:val="sv-SE" w:eastAsia="ja-JP"/>
        </w:rPr>
      </w:pPr>
      <w:r w:rsidRPr="009014A1">
        <w:rPr>
          <w:rStyle w:val="a6"/>
          <w:sz w:val="16"/>
          <w:szCs w:val="16"/>
        </w:rPr>
        <w:footnoteRef/>
      </w:r>
      <w:r w:rsidR="006C223C" w:rsidRPr="009014A1">
        <w:rPr>
          <w:rFonts w:hint="eastAsia"/>
          <w:sz w:val="16"/>
          <w:szCs w:val="16"/>
          <w:lang w:val="sv-SE" w:eastAsia="ja-JP"/>
        </w:rPr>
        <w:t xml:space="preserve"> </w:t>
      </w:r>
      <w:r w:rsidR="00483E07" w:rsidRPr="009014A1">
        <w:rPr>
          <w:sz w:val="16"/>
          <w:szCs w:val="16"/>
          <w:lang w:val="sv-SE" w:eastAsia="ja-JP"/>
        </w:rPr>
        <w:t>子どもの権利局</w:t>
      </w:r>
      <w:r w:rsidR="00483E07" w:rsidRPr="009014A1">
        <w:rPr>
          <w:sz w:val="16"/>
          <w:szCs w:val="16"/>
          <w:lang w:val="sv-SE" w:eastAsia="ja-JP"/>
        </w:rPr>
        <w:t xml:space="preserve"> </w:t>
      </w:r>
      <w:r w:rsidR="00542036" w:rsidRPr="009014A1">
        <w:rPr>
          <w:rFonts w:hint="eastAsia"/>
          <w:sz w:val="16"/>
          <w:szCs w:val="16"/>
          <w:u w:val="single"/>
          <w:lang w:val="sv-SE" w:eastAsia="ja-JP"/>
        </w:rPr>
        <w:t>誰が私を信じてくれるでしょうか？</w:t>
      </w:r>
      <w:r w:rsidR="00542036" w:rsidRPr="009014A1">
        <w:rPr>
          <w:rFonts w:hint="eastAsia"/>
          <w:sz w:val="16"/>
          <w:szCs w:val="16"/>
          <w:u w:val="single"/>
          <w:lang w:eastAsia="ja-JP"/>
        </w:rPr>
        <w:t>（</w:t>
      </w:r>
      <w:hyperlink r:id="rId59" w:history="1">
        <w:r w:rsidR="00BD32D7" w:rsidRPr="009014A1">
          <w:rPr>
            <w:rStyle w:val="a7"/>
            <w:color w:val="auto"/>
            <w:sz w:val="16"/>
            <w:szCs w:val="16"/>
            <w:lang w:val="sv-SE" w:eastAsia="ja-JP"/>
          </w:rPr>
          <w:t>Vem ska tro på mig?</w:t>
        </w:r>
      </w:hyperlink>
      <w:r w:rsidR="00542036" w:rsidRPr="009014A1">
        <w:rPr>
          <w:rStyle w:val="a7"/>
          <w:rFonts w:hint="eastAsia"/>
          <w:color w:val="auto"/>
          <w:sz w:val="16"/>
          <w:szCs w:val="16"/>
          <w:lang w:val="sv-SE" w:eastAsia="ja-JP"/>
        </w:rPr>
        <w:t>）</w:t>
      </w:r>
      <w:r w:rsidR="007D3C61" w:rsidRPr="009014A1">
        <w:rPr>
          <w:sz w:val="16"/>
          <w:szCs w:val="16"/>
          <w:lang w:val="sv-SE" w:eastAsia="ja-JP"/>
        </w:rPr>
        <w:t>2023</w:t>
      </w:r>
      <w:r w:rsidRPr="009014A1">
        <w:rPr>
          <w:sz w:val="16"/>
          <w:szCs w:val="16"/>
          <w:lang w:val="sv-SE" w:eastAsia="ja-JP"/>
        </w:rPr>
        <w:t xml:space="preserve"> / 2023</w:t>
      </w:r>
    </w:p>
  </w:footnote>
  <w:footnote w:id="50">
    <w:p w14:paraId="53580489" w14:textId="7D6A151A" w:rsidR="00F07DDE" w:rsidRPr="009014A1" w:rsidRDefault="007576CC">
      <w:pPr>
        <w:pStyle w:val="a4"/>
        <w:rPr>
          <w:sz w:val="16"/>
          <w:szCs w:val="16"/>
          <w:lang w:val="sv-SE" w:eastAsia="ja-JP"/>
        </w:rPr>
      </w:pPr>
      <w:r w:rsidRPr="009014A1">
        <w:rPr>
          <w:rStyle w:val="a6"/>
          <w:sz w:val="16"/>
          <w:szCs w:val="16"/>
        </w:rPr>
        <w:footnoteRef/>
      </w:r>
      <w:r w:rsidR="00F6493D" w:rsidRPr="009014A1">
        <w:rPr>
          <w:rFonts w:ascii="Century" w:eastAsia="ＭＳ 明朝" w:hAnsi="Century" w:hint="eastAsia"/>
          <w:sz w:val="16"/>
          <w:szCs w:val="16"/>
          <w:lang w:eastAsia="ja-JP"/>
        </w:rPr>
        <w:t xml:space="preserve"> </w:t>
      </w:r>
      <w:r w:rsidR="00922198" w:rsidRPr="009014A1">
        <w:rPr>
          <w:rFonts w:ascii="Century" w:eastAsia="ＭＳ 明朝" w:hAnsi="Century"/>
          <w:sz w:val="16"/>
          <w:szCs w:val="16"/>
          <w:lang w:eastAsia="ja-JP"/>
        </w:rPr>
        <w:t>全国保健福祉委員会</w:t>
      </w:r>
      <w:r w:rsidR="00922198" w:rsidRPr="009014A1">
        <w:rPr>
          <w:rFonts w:ascii="Century" w:eastAsia="ＭＳ 明朝" w:hAnsi="Century" w:hint="eastAsia"/>
          <w:sz w:val="16"/>
          <w:szCs w:val="16"/>
          <w:lang w:eastAsia="ja-JP"/>
        </w:rPr>
        <w:t>（</w:t>
      </w:r>
      <w:r w:rsidR="00922198" w:rsidRPr="009014A1">
        <w:rPr>
          <w:sz w:val="16"/>
          <w:szCs w:val="16"/>
          <w:lang w:eastAsia="ja-JP"/>
        </w:rPr>
        <w:t>SoS</w:t>
      </w:r>
      <w:r w:rsidR="00922198" w:rsidRPr="009014A1">
        <w:rPr>
          <w:rFonts w:hint="eastAsia"/>
          <w:sz w:val="16"/>
          <w:szCs w:val="16"/>
          <w:lang w:eastAsia="ja-JP"/>
        </w:rPr>
        <w:t xml:space="preserve">: </w:t>
      </w:r>
      <w:proofErr w:type="spellStart"/>
      <w:r w:rsidR="00922198" w:rsidRPr="009014A1">
        <w:rPr>
          <w:iCs/>
          <w:sz w:val="16"/>
          <w:szCs w:val="16"/>
          <w:lang w:eastAsia="ja-JP"/>
        </w:rPr>
        <w:t>Socialstyrelsen</w:t>
      </w:r>
      <w:proofErr w:type="spellEnd"/>
      <w:r w:rsidR="00922198" w:rsidRPr="009014A1">
        <w:rPr>
          <w:rFonts w:hint="eastAsia"/>
          <w:iCs/>
          <w:sz w:val="16"/>
          <w:szCs w:val="16"/>
          <w:lang w:eastAsia="ja-JP"/>
        </w:rPr>
        <w:t>）</w:t>
      </w:r>
      <w:hyperlink r:id="rId60" w:history="1">
        <w:r w:rsidR="00E73175" w:rsidRPr="009014A1">
          <w:rPr>
            <w:rStyle w:val="a7"/>
            <w:rFonts w:hint="eastAsia"/>
            <w:color w:val="auto"/>
            <w:sz w:val="16"/>
            <w:szCs w:val="16"/>
            <w:lang w:val="sv-SE" w:eastAsia="ja-JP"/>
          </w:rPr>
          <w:t>罪を犯したり、その他規範に反する行動をとる子どもや若者のリスクとニーズ</w:t>
        </w:r>
      </w:hyperlink>
      <w:r w:rsidR="00E73175" w:rsidRPr="009014A1">
        <w:rPr>
          <w:rFonts w:hint="eastAsia"/>
          <w:sz w:val="16"/>
          <w:szCs w:val="16"/>
          <w:lang w:val="sv-SE" w:eastAsia="ja-JP"/>
        </w:rPr>
        <w:t xml:space="preserve"> 2020 p.13-15</w:t>
      </w:r>
    </w:p>
  </w:footnote>
  <w:footnote w:id="51">
    <w:p w14:paraId="72B2E185" w14:textId="44DD6B4C" w:rsidR="00F07DDE" w:rsidRPr="009014A1" w:rsidRDefault="007576CC">
      <w:pPr>
        <w:pStyle w:val="a4"/>
        <w:rPr>
          <w:sz w:val="16"/>
          <w:szCs w:val="16"/>
          <w:lang w:eastAsia="ja-JP"/>
        </w:rPr>
      </w:pPr>
      <w:r w:rsidRPr="009014A1">
        <w:rPr>
          <w:rStyle w:val="a6"/>
          <w:sz w:val="16"/>
          <w:szCs w:val="16"/>
        </w:rPr>
        <w:footnoteRef/>
      </w:r>
      <w:r w:rsidR="006C223C" w:rsidRPr="009014A1">
        <w:rPr>
          <w:rFonts w:hint="eastAsia"/>
          <w:sz w:val="16"/>
          <w:szCs w:val="16"/>
          <w:lang w:eastAsia="ja-JP"/>
        </w:rPr>
        <w:t xml:space="preserve"> </w:t>
      </w:r>
      <w:hyperlink r:id="rId61" w:history="1">
        <w:r w:rsidR="00321F7C" w:rsidRPr="009014A1">
          <w:rPr>
            <w:rStyle w:val="a7"/>
            <w:color w:val="auto"/>
            <w:sz w:val="16"/>
            <w:szCs w:val="16"/>
            <w:lang w:eastAsia="ja-JP"/>
          </w:rPr>
          <w:t xml:space="preserve"> </w:t>
        </w:r>
        <w:r w:rsidR="00321F7C" w:rsidRPr="009014A1">
          <w:rPr>
            <w:rStyle w:val="a7"/>
            <w:rFonts w:hint="eastAsia"/>
            <w:color w:val="auto"/>
            <w:sz w:val="16"/>
            <w:szCs w:val="16"/>
            <w:lang w:eastAsia="ja-JP"/>
          </w:rPr>
          <w:t>Dir</w:t>
        </w:r>
        <w:r w:rsidR="00321F7C" w:rsidRPr="009014A1">
          <w:rPr>
            <w:rStyle w:val="a7"/>
            <w:color w:val="auto"/>
            <w:sz w:val="16"/>
            <w:szCs w:val="16"/>
            <w:lang w:eastAsia="ja-JP"/>
          </w:rPr>
          <w:t xml:space="preserve"> 2023</w:t>
        </w:r>
        <w:r w:rsidR="00321F7C" w:rsidRPr="009014A1">
          <w:rPr>
            <w:rStyle w:val="a7"/>
            <w:rFonts w:hint="eastAsia"/>
            <w:color w:val="auto"/>
            <w:sz w:val="16"/>
            <w:szCs w:val="16"/>
            <w:lang w:eastAsia="ja-JP"/>
          </w:rPr>
          <w:t>112</w:t>
        </w:r>
        <w:r w:rsidR="00321F7C" w:rsidRPr="009014A1">
          <w:rPr>
            <w:rStyle w:val="a7"/>
            <w:color w:val="auto"/>
            <w:sz w:val="16"/>
            <w:szCs w:val="16"/>
            <w:lang w:eastAsia="ja-JP"/>
          </w:rPr>
          <w:t>:</w:t>
        </w:r>
      </w:hyperlink>
      <w:r w:rsidR="00321F7C" w:rsidRPr="009014A1">
        <w:rPr>
          <w:rStyle w:val="a7"/>
          <w:rFonts w:hint="eastAsia"/>
          <w:color w:val="auto"/>
          <w:sz w:val="16"/>
          <w:szCs w:val="16"/>
          <w:lang w:eastAsia="ja-JP"/>
        </w:rPr>
        <w:t>112</w:t>
      </w:r>
      <w:r w:rsidR="00922198" w:rsidRPr="009014A1">
        <w:rPr>
          <w:rFonts w:hint="eastAsia"/>
          <w:sz w:val="16"/>
          <w:szCs w:val="16"/>
          <w:lang w:eastAsia="ja-JP"/>
        </w:rPr>
        <w:t xml:space="preserve">　</w:t>
      </w:r>
      <w:r w:rsidR="00922198" w:rsidRPr="009014A1">
        <w:rPr>
          <w:rFonts w:hint="eastAsia"/>
          <w:sz w:val="16"/>
          <w:szCs w:val="16"/>
          <w:lang w:val="sv-SE" w:eastAsia="ja-JP"/>
        </w:rPr>
        <w:t>（</w:t>
      </w:r>
      <w:r w:rsidR="00922198" w:rsidRPr="009014A1">
        <w:rPr>
          <w:rFonts w:hint="eastAsia"/>
          <w:sz w:val="16"/>
          <w:szCs w:val="16"/>
          <w:lang w:val="sv-SE" w:eastAsia="ja-JP"/>
        </w:rPr>
        <w:t xml:space="preserve">訳注　</w:t>
      </w:r>
      <w:r w:rsidR="00DC110F" w:rsidRPr="009014A1">
        <w:rPr>
          <w:rFonts w:hint="eastAsia"/>
          <w:sz w:val="16"/>
          <w:szCs w:val="16"/>
          <w:lang w:val="sv-SE" w:eastAsia="ja-JP"/>
        </w:rPr>
        <w:t>法務</w:t>
      </w:r>
      <w:r w:rsidR="00922198" w:rsidRPr="009014A1">
        <w:rPr>
          <w:rFonts w:hint="eastAsia"/>
          <w:sz w:val="16"/>
          <w:szCs w:val="16"/>
          <w:lang w:val="sv-SE" w:eastAsia="ja-JP"/>
        </w:rPr>
        <w:t>省の委員会指令。）</w:t>
      </w:r>
    </w:p>
  </w:footnote>
  <w:footnote w:id="52">
    <w:p w14:paraId="53829EC8" w14:textId="0A1206C8" w:rsidR="00F07DDE" w:rsidRPr="009014A1" w:rsidRDefault="007576CC">
      <w:pPr>
        <w:pStyle w:val="a4"/>
        <w:rPr>
          <w:sz w:val="16"/>
          <w:szCs w:val="16"/>
          <w:lang w:eastAsia="ja-JP"/>
        </w:rPr>
      </w:pPr>
      <w:r w:rsidRPr="009014A1">
        <w:rPr>
          <w:rStyle w:val="a6"/>
          <w:sz w:val="16"/>
          <w:szCs w:val="16"/>
        </w:rPr>
        <w:footnoteRef/>
      </w:r>
      <w:r w:rsidR="006C223C" w:rsidRPr="009014A1">
        <w:rPr>
          <w:rFonts w:hint="eastAsia"/>
          <w:sz w:val="16"/>
          <w:szCs w:val="16"/>
          <w:lang w:eastAsia="ja-JP"/>
        </w:rPr>
        <w:t xml:space="preserve"> </w:t>
      </w:r>
      <w:hyperlink r:id="rId62" w:history="1">
        <w:r w:rsidRPr="009014A1">
          <w:rPr>
            <w:rStyle w:val="a7"/>
            <w:color w:val="auto"/>
            <w:sz w:val="16"/>
            <w:szCs w:val="16"/>
            <w:lang w:eastAsia="ja-JP"/>
          </w:rPr>
          <w:t>子どもの権利に取り組む市民社会組織からの報告</w:t>
        </w:r>
        <w:r w:rsidRPr="009014A1">
          <w:rPr>
            <w:rStyle w:val="a7"/>
            <w:color w:val="auto"/>
            <w:sz w:val="16"/>
            <w:szCs w:val="16"/>
            <w:lang w:eastAsia="ja-JP"/>
          </w:rPr>
          <w:t xml:space="preserve">-2023.pdf </w:t>
        </w:r>
      </w:hyperlink>
      <w:r w:rsidR="0070699C" w:rsidRPr="009014A1">
        <w:rPr>
          <w:sz w:val="16"/>
          <w:szCs w:val="16"/>
          <w:lang w:eastAsia="ja-JP"/>
        </w:rPr>
        <w:t xml:space="preserve"> </w:t>
      </w:r>
      <w:r w:rsidR="0070699C" w:rsidRPr="009014A1">
        <w:rPr>
          <w:sz w:val="16"/>
          <w:szCs w:val="16"/>
          <w:lang w:eastAsia="ja-JP"/>
        </w:rPr>
        <w:t>検索ワード</w:t>
      </w:r>
      <w:r w:rsidR="0070699C" w:rsidRPr="009014A1">
        <w:rPr>
          <w:sz w:val="16"/>
          <w:szCs w:val="16"/>
          <w:lang w:eastAsia="ja-JP"/>
        </w:rPr>
        <w:t xml:space="preserve"> </w:t>
      </w:r>
      <w:r w:rsidR="0070699C" w:rsidRPr="009014A1">
        <w:rPr>
          <w:sz w:val="16"/>
          <w:szCs w:val="16"/>
          <w:lang w:eastAsia="ja-JP"/>
        </w:rPr>
        <w:t>障害</w:t>
      </w:r>
    </w:p>
  </w:footnote>
  <w:footnote w:id="53">
    <w:p w14:paraId="5512350C" w14:textId="21E2C9CF" w:rsidR="00F07DDE" w:rsidRPr="009014A1" w:rsidRDefault="007576CC">
      <w:pPr>
        <w:pStyle w:val="a4"/>
        <w:rPr>
          <w:sz w:val="16"/>
          <w:szCs w:val="16"/>
          <w:lang w:eastAsia="ja-JP"/>
        </w:rPr>
      </w:pPr>
      <w:r w:rsidRPr="009014A1">
        <w:rPr>
          <w:rStyle w:val="a6"/>
          <w:sz w:val="16"/>
          <w:szCs w:val="16"/>
        </w:rPr>
        <w:footnoteRef/>
      </w:r>
      <w:r w:rsidR="006C223C" w:rsidRPr="009014A1">
        <w:rPr>
          <w:rFonts w:hint="eastAsia"/>
          <w:sz w:val="16"/>
          <w:szCs w:val="16"/>
          <w:lang w:eastAsia="ja-JP"/>
        </w:rPr>
        <w:t xml:space="preserve"> </w:t>
      </w:r>
      <w:r w:rsidR="00F6493D" w:rsidRPr="009014A1">
        <w:rPr>
          <w:rFonts w:hint="eastAsia"/>
          <w:sz w:val="16"/>
          <w:szCs w:val="16"/>
          <w:lang w:eastAsia="ja-JP"/>
        </w:rPr>
        <w:t xml:space="preserve"> </w:t>
      </w:r>
      <w:r w:rsidR="008455CE" w:rsidRPr="009014A1">
        <w:rPr>
          <w:sz w:val="16"/>
          <w:szCs w:val="16"/>
          <w:lang w:eastAsia="ja-JP"/>
        </w:rPr>
        <w:t xml:space="preserve">SoS </w:t>
      </w:r>
      <w:r w:rsidR="005E1A33" w:rsidRPr="009014A1">
        <w:rPr>
          <w:rStyle w:val="a7"/>
          <w:color w:val="auto"/>
          <w:sz w:val="16"/>
          <w:szCs w:val="16"/>
          <w:lang w:eastAsia="ja-JP"/>
        </w:rPr>
        <w:t>障害の</w:t>
      </w:r>
      <w:r w:rsidR="007F1953" w:rsidRPr="009014A1">
        <w:fldChar w:fldCharType="begin"/>
      </w:r>
      <w:r w:rsidR="007F1953" w:rsidRPr="009014A1">
        <w:rPr>
          <w:lang w:eastAsia="ja-JP"/>
        </w:rPr>
        <w:instrText>HYPERLINK "https://kunskapsguiden.se/omraden-och-teman/funktionshinder/vald-mot-barn-med-funktionsnedsattning/om-vald-mot-barn-med-funktionsnedsattning/"</w:instrText>
      </w:r>
      <w:r w:rsidR="007F1953" w:rsidRPr="009014A1">
        <w:fldChar w:fldCharType="separate"/>
      </w:r>
      <w:r w:rsidR="00BD0E8C" w:rsidRPr="009014A1">
        <w:rPr>
          <w:rStyle w:val="a7"/>
          <w:color w:val="auto"/>
          <w:sz w:val="16"/>
          <w:szCs w:val="16"/>
          <w:lang w:eastAsia="ja-JP"/>
        </w:rPr>
        <w:t>ある子どもに対する暴力に関する情報</w:t>
      </w:r>
      <w:r w:rsidR="007F1953" w:rsidRPr="009014A1">
        <w:rPr>
          <w:rStyle w:val="a7"/>
          <w:color w:val="auto"/>
          <w:sz w:val="16"/>
          <w:szCs w:val="16"/>
          <w:lang w:eastAsia="ja-JP"/>
        </w:rPr>
        <w:fldChar w:fldCharType="end"/>
      </w:r>
      <w:r w:rsidR="00BD0E8C" w:rsidRPr="009014A1">
        <w:rPr>
          <w:sz w:val="16"/>
          <w:szCs w:val="16"/>
          <w:lang w:eastAsia="ja-JP"/>
        </w:rPr>
        <w:t>。</w:t>
      </w:r>
      <w:r w:rsidR="00BD0E8C" w:rsidRPr="009014A1">
        <w:rPr>
          <w:sz w:val="16"/>
          <w:szCs w:val="16"/>
          <w:lang w:eastAsia="ja-JP"/>
        </w:rPr>
        <w:t xml:space="preserve"> </w:t>
      </w:r>
    </w:p>
  </w:footnote>
  <w:footnote w:id="54">
    <w:p w14:paraId="3689F7C2" w14:textId="1464DCFF" w:rsidR="00F07DDE" w:rsidRPr="009014A1" w:rsidRDefault="007576CC">
      <w:pPr>
        <w:pStyle w:val="a4"/>
        <w:rPr>
          <w:sz w:val="16"/>
          <w:szCs w:val="16"/>
          <w:lang w:eastAsia="ja-JP"/>
        </w:rPr>
      </w:pPr>
      <w:r w:rsidRPr="009014A1">
        <w:rPr>
          <w:rStyle w:val="a6"/>
          <w:sz w:val="16"/>
          <w:szCs w:val="16"/>
        </w:rPr>
        <w:footnoteRef/>
      </w:r>
      <w:r w:rsidR="006C223C" w:rsidRPr="009014A1">
        <w:rPr>
          <w:rFonts w:hint="eastAsia"/>
          <w:sz w:val="16"/>
          <w:szCs w:val="16"/>
          <w:lang w:eastAsia="ja-JP"/>
        </w:rPr>
        <w:t xml:space="preserve"> </w:t>
      </w:r>
      <w:r w:rsidR="00F6493D" w:rsidRPr="009014A1">
        <w:rPr>
          <w:rFonts w:hint="eastAsia"/>
          <w:sz w:val="16"/>
          <w:szCs w:val="16"/>
          <w:lang w:eastAsia="ja-JP"/>
        </w:rPr>
        <w:t xml:space="preserve"> </w:t>
      </w:r>
      <w:hyperlink r:id="rId63" w:history="1">
        <w:r w:rsidR="00141F2D" w:rsidRPr="009014A1">
          <w:rPr>
            <w:rStyle w:val="a7"/>
            <w:color w:val="auto"/>
            <w:sz w:val="16"/>
            <w:szCs w:val="16"/>
            <w:lang w:eastAsia="ja-JP"/>
          </w:rPr>
          <w:t>SOU2022</w:t>
        </w:r>
        <w:r w:rsidR="003A20C6" w:rsidRPr="009014A1">
          <w:rPr>
            <w:rStyle w:val="a7"/>
            <w:color w:val="auto"/>
            <w:sz w:val="16"/>
            <w:szCs w:val="16"/>
            <w:lang w:eastAsia="ja-JP"/>
          </w:rPr>
          <w:t xml:space="preserve">:70 </w:t>
        </w:r>
      </w:hyperlink>
    </w:p>
  </w:footnote>
  <w:footnote w:id="55">
    <w:p w14:paraId="65F2A49E" w14:textId="7C7EF175" w:rsidR="00F07DDE" w:rsidRPr="009014A1" w:rsidRDefault="007576CC">
      <w:pPr>
        <w:pStyle w:val="a4"/>
        <w:rPr>
          <w:sz w:val="16"/>
          <w:szCs w:val="16"/>
          <w:lang w:eastAsia="ja-JP"/>
        </w:rPr>
      </w:pPr>
      <w:r w:rsidRPr="009014A1">
        <w:rPr>
          <w:rStyle w:val="a6"/>
          <w:sz w:val="16"/>
          <w:szCs w:val="16"/>
        </w:rPr>
        <w:footnoteRef/>
      </w:r>
      <w:r w:rsidR="006C223C" w:rsidRPr="009014A1">
        <w:rPr>
          <w:rFonts w:hint="eastAsia"/>
          <w:sz w:val="16"/>
          <w:szCs w:val="16"/>
          <w:lang w:eastAsia="ja-JP"/>
        </w:rPr>
        <w:t xml:space="preserve"> </w:t>
      </w:r>
      <w:r w:rsidR="00F6493D" w:rsidRPr="009014A1">
        <w:rPr>
          <w:rFonts w:hint="eastAsia"/>
          <w:sz w:val="16"/>
          <w:szCs w:val="16"/>
          <w:lang w:eastAsia="ja-JP"/>
        </w:rPr>
        <w:t xml:space="preserve"> </w:t>
      </w:r>
      <w:hyperlink r:id="rId64" w:history="1">
        <w:r w:rsidR="00E25709" w:rsidRPr="009014A1">
          <w:rPr>
            <w:rStyle w:val="a7"/>
            <w:color w:val="auto"/>
            <w:sz w:val="16"/>
            <w:szCs w:val="16"/>
            <w:lang w:eastAsia="ja-JP"/>
          </w:rPr>
          <w:t>SOU2023:40</w:t>
        </w:r>
      </w:hyperlink>
      <w:r w:rsidR="00D9478D" w:rsidRPr="009014A1">
        <w:rPr>
          <w:sz w:val="16"/>
          <w:szCs w:val="16"/>
          <w:lang w:eastAsia="ja-JP"/>
        </w:rPr>
        <w:t xml:space="preserve"> p</w:t>
      </w:r>
      <w:r w:rsidR="00BB7AC7" w:rsidRPr="009014A1">
        <w:rPr>
          <w:rFonts w:hint="eastAsia"/>
          <w:sz w:val="16"/>
          <w:szCs w:val="16"/>
          <w:lang w:eastAsia="ja-JP"/>
        </w:rPr>
        <w:t>.</w:t>
      </w:r>
      <w:r w:rsidR="00D9478D" w:rsidRPr="009014A1">
        <w:rPr>
          <w:sz w:val="16"/>
          <w:szCs w:val="16"/>
          <w:lang w:eastAsia="ja-JP"/>
        </w:rPr>
        <w:t xml:space="preserve"> 89</w:t>
      </w:r>
    </w:p>
  </w:footnote>
  <w:footnote w:id="56">
    <w:p w14:paraId="28A224C1" w14:textId="58E2D7F5" w:rsidR="00F07DDE" w:rsidRPr="009014A1" w:rsidRDefault="007576CC">
      <w:pPr>
        <w:pStyle w:val="a4"/>
        <w:rPr>
          <w:sz w:val="16"/>
          <w:szCs w:val="16"/>
          <w:lang w:eastAsia="ja-JP"/>
        </w:rPr>
      </w:pPr>
      <w:r w:rsidRPr="009014A1">
        <w:rPr>
          <w:rStyle w:val="a6"/>
          <w:sz w:val="16"/>
          <w:szCs w:val="16"/>
        </w:rPr>
        <w:footnoteRef/>
      </w:r>
      <w:r w:rsidR="006C223C" w:rsidRPr="009014A1">
        <w:rPr>
          <w:rFonts w:hint="eastAsia"/>
          <w:sz w:val="16"/>
          <w:szCs w:val="16"/>
          <w:lang w:eastAsia="ja-JP"/>
        </w:rPr>
        <w:t xml:space="preserve"> </w:t>
      </w:r>
      <w:hyperlink r:id="rId65" w:history="1">
        <w:r w:rsidR="0028240C" w:rsidRPr="009014A1">
          <w:rPr>
            <w:rStyle w:val="a7"/>
            <w:color w:val="auto"/>
            <w:sz w:val="16"/>
            <w:szCs w:val="16"/>
            <w:lang w:eastAsia="ja-JP"/>
          </w:rPr>
          <w:t>ストックホルム地方</w:t>
        </w:r>
      </w:hyperlink>
      <w:r w:rsidR="0028240C" w:rsidRPr="009014A1">
        <w:rPr>
          <w:sz w:val="16"/>
          <w:szCs w:val="16"/>
          <w:u w:val="single"/>
          <w:lang w:eastAsia="ja-JP"/>
        </w:rPr>
        <w:t>ウェブポスト</w:t>
      </w:r>
    </w:p>
  </w:footnote>
  <w:footnote w:id="57">
    <w:p w14:paraId="6F68D468" w14:textId="37C042F3" w:rsidR="00F07DDE" w:rsidRPr="009014A1" w:rsidRDefault="007576CC">
      <w:pPr>
        <w:pStyle w:val="a4"/>
        <w:rPr>
          <w:sz w:val="16"/>
          <w:szCs w:val="16"/>
        </w:rPr>
      </w:pPr>
      <w:r w:rsidRPr="009014A1">
        <w:rPr>
          <w:rStyle w:val="a6"/>
          <w:sz w:val="16"/>
          <w:szCs w:val="16"/>
        </w:rPr>
        <w:footnoteRef/>
      </w:r>
      <w:r w:rsidR="00F6493D" w:rsidRPr="009014A1">
        <w:rPr>
          <w:rFonts w:hint="eastAsia"/>
          <w:sz w:val="16"/>
          <w:szCs w:val="16"/>
          <w:lang w:eastAsia="ja-JP"/>
        </w:rPr>
        <w:t xml:space="preserve"> </w:t>
      </w:r>
      <w:r w:rsidR="00DE57FE" w:rsidRPr="009014A1">
        <w:rPr>
          <w:rFonts w:hint="eastAsia"/>
          <w:sz w:val="16"/>
          <w:szCs w:val="16"/>
        </w:rPr>
        <w:t>スウェーデン法令集</w:t>
      </w:r>
      <w:r w:rsidR="00DE57FE" w:rsidRPr="009014A1">
        <w:rPr>
          <w:rFonts w:hint="eastAsia"/>
          <w:sz w:val="16"/>
          <w:szCs w:val="16"/>
          <w:lang w:eastAsia="ja-JP"/>
        </w:rPr>
        <w:t>（</w:t>
      </w:r>
      <w:r w:rsidR="00DE57FE" w:rsidRPr="009014A1">
        <w:rPr>
          <w:sz w:val="16"/>
          <w:szCs w:val="16"/>
        </w:rPr>
        <w:t>SFS</w:t>
      </w:r>
      <w:r w:rsidR="00DE57FE" w:rsidRPr="009014A1">
        <w:rPr>
          <w:rFonts w:hint="eastAsia"/>
          <w:sz w:val="16"/>
          <w:szCs w:val="16"/>
          <w:lang w:eastAsia="ja-JP"/>
        </w:rPr>
        <w:t xml:space="preserve">: </w:t>
      </w:r>
      <w:r w:rsidR="00DE57FE" w:rsidRPr="009014A1">
        <w:rPr>
          <w:sz w:val="16"/>
          <w:szCs w:val="16"/>
          <w:lang w:eastAsia="ja-JP"/>
        </w:rPr>
        <w:t>Svensk författningssamling</w:t>
      </w:r>
      <w:r w:rsidR="00DE57FE" w:rsidRPr="009014A1">
        <w:rPr>
          <w:rFonts w:hint="eastAsia"/>
          <w:sz w:val="16"/>
          <w:szCs w:val="16"/>
          <w:lang w:eastAsia="ja-JP"/>
        </w:rPr>
        <w:t>）</w:t>
      </w:r>
      <w:r w:rsidR="00DE57FE" w:rsidRPr="009014A1">
        <w:rPr>
          <w:rFonts w:hint="eastAsia"/>
          <w:sz w:val="16"/>
          <w:szCs w:val="16"/>
          <w:lang w:eastAsia="ja-JP"/>
        </w:rPr>
        <w:t xml:space="preserve"> </w:t>
      </w:r>
      <w:hyperlink r:id="rId66" w:history="1">
        <w:r w:rsidR="004B7970" w:rsidRPr="009014A1">
          <w:rPr>
            <w:rStyle w:val="a7"/>
            <w:color w:val="auto"/>
            <w:sz w:val="16"/>
            <w:szCs w:val="16"/>
          </w:rPr>
          <w:t>規則</w:t>
        </w:r>
        <w:r w:rsidR="004B7970" w:rsidRPr="009014A1">
          <w:rPr>
            <w:rStyle w:val="a7"/>
            <w:color w:val="auto"/>
            <w:sz w:val="16"/>
            <w:szCs w:val="16"/>
          </w:rPr>
          <w:t xml:space="preserve"> 2001:</w:t>
        </w:r>
      </w:hyperlink>
      <w:r w:rsidR="004B7970" w:rsidRPr="009014A1">
        <w:rPr>
          <w:sz w:val="16"/>
          <w:szCs w:val="16"/>
        </w:rPr>
        <w:t xml:space="preserve">526 </w:t>
      </w:r>
    </w:p>
  </w:footnote>
  <w:footnote w:id="58">
    <w:p w14:paraId="23A980E2" w14:textId="65D52EE7" w:rsidR="00F07DDE" w:rsidRPr="009014A1" w:rsidRDefault="007576CC">
      <w:pPr>
        <w:pStyle w:val="a4"/>
        <w:rPr>
          <w:sz w:val="16"/>
          <w:szCs w:val="16"/>
          <w:lang w:eastAsia="ja-JP"/>
        </w:rPr>
      </w:pPr>
      <w:r w:rsidRPr="009014A1">
        <w:rPr>
          <w:rStyle w:val="a6"/>
          <w:sz w:val="16"/>
          <w:szCs w:val="16"/>
        </w:rPr>
        <w:footnoteRef/>
      </w:r>
      <w:r w:rsidR="00F6493D" w:rsidRPr="009014A1">
        <w:rPr>
          <w:rFonts w:hint="eastAsia"/>
          <w:sz w:val="16"/>
          <w:szCs w:val="16"/>
          <w:lang w:eastAsia="ja-JP"/>
        </w:rPr>
        <w:t xml:space="preserve"> </w:t>
      </w:r>
      <w:r w:rsidR="00B222D2" w:rsidRPr="009014A1">
        <w:rPr>
          <w:rFonts w:hint="eastAsia"/>
          <w:sz w:val="16"/>
          <w:szCs w:val="16"/>
          <w:lang w:eastAsia="ja-JP"/>
        </w:rPr>
        <w:t>スウェーデン社会参加庁（</w:t>
      </w:r>
      <w:r w:rsidR="00B222D2" w:rsidRPr="009014A1">
        <w:rPr>
          <w:rFonts w:hint="eastAsia"/>
          <w:sz w:val="16"/>
          <w:szCs w:val="16"/>
          <w:lang w:eastAsia="ja-JP"/>
        </w:rPr>
        <w:t>MFD: Myndigheten för delaktighet</w:t>
      </w:r>
      <w:r w:rsidR="00B222D2" w:rsidRPr="009014A1">
        <w:rPr>
          <w:rFonts w:hint="eastAsia"/>
          <w:sz w:val="16"/>
          <w:szCs w:val="16"/>
          <w:lang w:eastAsia="ja-JP"/>
        </w:rPr>
        <w:t>）</w:t>
      </w:r>
      <w:r w:rsidR="00B222D2" w:rsidRPr="009014A1">
        <w:rPr>
          <w:rFonts w:hint="eastAsia"/>
          <w:sz w:val="16"/>
          <w:szCs w:val="16"/>
          <w:lang w:eastAsia="ja-JP"/>
        </w:rPr>
        <w:t xml:space="preserve"> </w:t>
      </w:r>
      <w:hyperlink r:id="rId67" w:history="1">
        <w:r w:rsidR="004B7970" w:rsidRPr="009014A1">
          <w:rPr>
            <w:rStyle w:val="a7"/>
            <w:color w:val="auto"/>
            <w:sz w:val="16"/>
            <w:szCs w:val="16"/>
            <w:lang w:eastAsia="ja-JP"/>
          </w:rPr>
          <w:t>年次報告</w:t>
        </w:r>
        <w:r w:rsidR="004B7970" w:rsidRPr="009014A1">
          <w:rPr>
            <w:rStyle w:val="a7"/>
            <w:color w:val="auto"/>
            <w:sz w:val="16"/>
            <w:szCs w:val="16"/>
            <w:lang w:eastAsia="ja-JP"/>
          </w:rPr>
          <w:t>2022</w:t>
        </w:r>
      </w:hyperlink>
      <w:r w:rsidR="004B7970" w:rsidRPr="009014A1">
        <w:rPr>
          <w:sz w:val="16"/>
          <w:szCs w:val="16"/>
          <w:lang w:eastAsia="ja-JP"/>
        </w:rPr>
        <w:t xml:space="preserve"> p</w:t>
      </w:r>
      <w:r w:rsidR="00BB7AC7" w:rsidRPr="009014A1">
        <w:rPr>
          <w:rFonts w:hint="eastAsia"/>
          <w:sz w:val="16"/>
          <w:szCs w:val="16"/>
          <w:lang w:eastAsia="ja-JP"/>
        </w:rPr>
        <w:t>.</w:t>
      </w:r>
      <w:r w:rsidR="004B7970" w:rsidRPr="009014A1">
        <w:rPr>
          <w:sz w:val="16"/>
          <w:szCs w:val="16"/>
          <w:lang w:eastAsia="ja-JP"/>
        </w:rPr>
        <w:t xml:space="preserve">42 </w:t>
      </w:r>
    </w:p>
  </w:footnote>
  <w:footnote w:id="59">
    <w:p w14:paraId="38C2358B" w14:textId="3BB55B6C" w:rsidR="00F07DDE" w:rsidRPr="009014A1" w:rsidRDefault="007576CC">
      <w:pPr>
        <w:pStyle w:val="a4"/>
        <w:spacing w:line="240" w:lineRule="auto"/>
        <w:rPr>
          <w:sz w:val="16"/>
          <w:szCs w:val="16"/>
          <w:lang w:eastAsia="ja-JP"/>
        </w:rPr>
      </w:pPr>
      <w:r w:rsidRPr="009014A1">
        <w:rPr>
          <w:rStyle w:val="a6"/>
          <w:sz w:val="16"/>
          <w:szCs w:val="16"/>
        </w:rPr>
        <w:footnoteRef/>
      </w:r>
      <w:r w:rsidR="00B222D2" w:rsidRPr="009014A1">
        <w:rPr>
          <w:rFonts w:hint="eastAsia"/>
          <w:sz w:val="16"/>
          <w:szCs w:val="16"/>
          <w:lang w:eastAsia="ja-JP"/>
        </w:rPr>
        <w:t xml:space="preserve"> </w:t>
      </w:r>
      <w:r w:rsidR="00B222D2" w:rsidRPr="009014A1">
        <w:rPr>
          <w:sz w:val="16"/>
          <w:szCs w:val="16"/>
          <w:lang w:eastAsia="ja-JP"/>
        </w:rPr>
        <w:t xml:space="preserve">MFD </w:t>
      </w:r>
      <w:hyperlink r:id="rId68" w:history="1">
        <w:r w:rsidR="00E24091" w:rsidRPr="009014A1">
          <w:rPr>
            <w:rStyle w:val="a7"/>
            <w:color w:val="auto"/>
            <w:sz w:val="16"/>
            <w:szCs w:val="16"/>
            <w:lang w:eastAsia="ja-JP"/>
          </w:rPr>
          <w:t>公的機関における</w:t>
        </w:r>
      </w:hyperlink>
      <w:hyperlink r:id="rId69" w:history="1">
        <w:r w:rsidR="00E24091" w:rsidRPr="009014A1">
          <w:rPr>
            <w:rStyle w:val="a7"/>
            <w:color w:val="auto"/>
            <w:sz w:val="16"/>
            <w:szCs w:val="16"/>
            <w:lang w:eastAsia="ja-JP"/>
          </w:rPr>
          <w:t>フォローアップ</w:t>
        </w:r>
        <w:r w:rsidR="00E24091" w:rsidRPr="009014A1">
          <w:rPr>
            <w:rStyle w:val="a7"/>
            <w:color w:val="auto"/>
            <w:sz w:val="16"/>
            <w:szCs w:val="16"/>
            <w:lang w:eastAsia="ja-JP"/>
          </w:rPr>
          <w:t xml:space="preserve"> </w:t>
        </w:r>
        <w:r w:rsidR="00D541A6" w:rsidRPr="009014A1">
          <w:rPr>
            <w:rStyle w:val="a7"/>
            <w:color w:val="auto"/>
            <w:sz w:val="16"/>
            <w:szCs w:val="16"/>
            <w:lang w:eastAsia="ja-JP"/>
          </w:rPr>
          <w:t>2022-2023</w:t>
        </w:r>
      </w:hyperlink>
      <w:r w:rsidR="00F966A4" w:rsidRPr="009014A1">
        <w:rPr>
          <w:sz w:val="16"/>
          <w:szCs w:val="16"/>
          <w:lang w:eastAsia="ja-JP"/>
        </w:rPr>
        <w:t xml:space="preserve"> P7-10 </w:t>
      </w:r>
      <w:r w:rsidR="004276BF" w:rsidRPr="009014A1">
        <w:rPr>
          <w:rFonts w:hint="eastAsia"/>
          <w:sz w:val="16"/>
          <w:szCs w:val="16"/>
          <w:lang w:eastAsia="ja-JP"/>
        </w:rPr>
        <w:t>）</w:t>
      </w:r>
    </w:p>
  </w:footnote>
  <w:footnote w:id="60">
    <w:p w14:paraId="0D8CEE5D" w14:textId="28EEDE9C" w:rsidR="00F07DDE" w:rsidRPr="009014A1" w:rsidRDefault="007576CC">
      <w:pPr>
        <w:spacing w:line="240" w:lineRule="auto"/>
        <w:rPr>
          <w:sz w:val="16"/>
          <w:szCs w:val="16"/>
          <w:lang w:eastAsia="ja-JP"/>
        </w:rPr>
      </w:pPr>
      <w:r w:rsidRPr="009014A1">
        <w:rPr>
          <w:rStyle w:val="a6"/>
          <w:sz w:val="16"/>
          <w:szCs w:val="16"/>
        </w:rPr>
        <w:footnoteRef/>
      </w:r>
      <w:r w:rsidR="000979F0" w:rsidRPr="009014A1">
        <w:rPr>
          <w:rFonts w:hint="eastAsia"/>
          <w:sz w:val="16"/>
          <w:szCs w:val="16"/>
          <w:lang w:eastAsia="ja-JP"/>
        </w:rPr>
        <w:t xml:space="preserve"> </w:t>
      </w:r>
      <w:hyperlink r:id="rId70" w:history="1">
        <w:r w:rsidR="00260FE2" w:rsidRPr="009014A1">
          <w:rPr>
            <w:rStyle w:val="a7"/>
            <w:color w:val="auto"/>
            <w:sz w:val="16"/>
            <w:szCs w:val="16"/>
            <w:lang w:eastAsia="ja-JP"/>
          </w:rPr>
          <w:t>国家</w:t>
        </w:r>
        <w:r w:rsidR="007F4F6A" w:rsidRPr="009014A1">
          <w:rPr>
            <w:rStyle w:val="a7"/>
            <w:color w:val="auto"/>
            <w:sz w:val="16"/>
            <w:szCs w:val="16"/>
            <w:lang w:eastAsia="ja-JP"/>
          </w:rPr>
          <w:t>予算</w:t>
        </w:r>
        <w:r w:rsidR="007F4F6A" w:rsidRPr="009014A1">
          <w:rPr>
            <w:rStyle w:val="a7"/>
            <w:color w:val="auto"/>
            <w:sz w:val="16"/>
            <w:szCs w:val="16"/>
            <w:lang w:eastAsia="ja-JP"/>
          </w:rPr>
          <w:t>2024</w:t>
        </w:r>
      </w:hyperlink>
      <w:r w:rsidR="00780228" w:rsidRPr="009014A1">
        <w:rPr>
          <w:sz w:val="16"/>
          <w:szCs w:val="16"/>
          <w:lang w:eastAsia="ja-JP"/>
        </w:rPr>
        <w:t xml:space="preserve"> </w:t>
      </w:r>
      <w:r w:rsidR="00780228" w:rsidRPr="009014A1">
        <w:rPr>
          <w:sz w:val="16"/>
          <w:szCs w:val="16"/>
          <w:lang w:eastAsia="ja-JP"/>
        </w:rPr>
        <w:t>障害者政策</w:t>
      </w:r>
      <w:r w:rsidR="00AE3A5E" w:rsidRPr="009014A1">
        <w:rPr>
          <w:sz w:val="16"/>
          <w:szCs w:val="16"/>
          <w:lang w:eastAsia="ja-JP"/>
        </w:rPr>
        <w:t>4.6</w:t>
      </w:r>
      <w:r w:rsidR="00780228" w:rsidRPr="009014A1">
        <w:rPr>
          <w:sz w:val="16"/>
          <w:szCs w:val="16"/>
          <w:lang w:eastAsia="ja-JP"/>
        </w:rPr>
        <w:t>および</w:t>
      </w:r>
      <w:r w:rsidR="0085303E" w:rsidRPr="009014A1">
        <w:rPr>
          <w:sz w:val="16"/>
          <w:szCs w:val="16"/>
          <w:lang w:eastAsia="ja-JP"/>
        </w:rPr>
        <w:t xml:space="preserve">7.6 </w:t>
      </w:r>
      <w:r w:rsidR="00780228" w:rsidRPr="009014A1">
        <w:rPr>
          <w:sz w:val="16"/>
          <w:szCs w:val="16"/>
          <w:lang w:eastAsia="ja-JP"/>
        </w:rPr>
        <w:t>子どもの権利政策</w:t>
      </w:r>
      <w:r w:rsidR="00780228" w:rsidRPr="009014A1">
        <w:rPr>
          <w:sz w:val="16"/>
          <w:szCs w:val="16"/>
          <w:lang w:eastAsia="ja-JP"/>
        </w:rPr>
        <w:t xml:space="preserve"> </w:t>
      </w:r>
      <w:r w:rsidR="00790258" w:rsidRPr="009014A1">
        <w:rPr>
          <w:sz w:val="16"/>
          <w:szCs w:val="16"/>
          <w:lang w:eastAsia="ja-JP"/>
        </w:rPr>
        <w:t xml:space="preserve">- </w:t>
      </w:r>
      <w:r w:rsidR="00790258" w:rsidRPr="009014A1">
        <w:rPr>
          <w:sz w:val="16"/>
          <w:szCs w:val="16"/>
          <w:lang w:eastAsia="ja-JP"/>
        </w:rPr>
        <w:t>この政策は</w:t>
      </w:r>
      <w:r w:rsidR="00790258" w:rsidRPr="009014A1">
        <w:rPr>
          <w:sz w:val="16"/>
          <w:szCs w:val="16"/>
          <w:lang w:eastAsia="ja-JP"/>
        </w:rPr>
        <w:t>2008</w:t>
      </w:r>
      <w:r w:rsidR="00790258" w:rsidRPr="009014A1">
        <w:rPr>
          <w:sz w:val="16"/>
          <w:szCs w:val="16"/>
          <w:lang w:eastAsia="ja-JP"/>
        </w:rPr>
        <w:t>年に名称が変更され、子どものためのオンブズマンが設置され、</w:t>
      </w:r>
      <w:r w:rsidR="00790258" w:rsidRPr="009014A1">
        <w:rPr>
          <w:sz w:val="16"/>
          <w:szCs w:val="16"/>
          <w:lang w:eastAsia="ja-JP"/>
        </w:rPr>
        <w:t>2005</w:t>
      </w:r>
      <w:r w:rsidR="00790258" w:rsidRPr="009014A1">
        <w:rPr>
          <w:sz w:val="16"/>
          <w:szCs w:val="16"/>
          <w:lang w:eastAsia="ja-JP"/>
        </w:rPr>
        <w:t>年から「</w:t>
      </w:r>
      <w:r w:rsidR="00790258" w:rsidRPr="009014A1">
        <w:rPr>
          <w:sz w:val="16"/>
          <w:szCs w:val="16"/>
          <w:lang w:eastAsia="ja-JP"/>
        </w:rPr>
        <w:t>CRC</w:t>
      </w:r>
      <w:r w:rsidR="00B476AA" w:rsidRPr="009014A1">
        <w:rPr>
          <w:rFonts w:hint="eastAsia"/>
          <w:sz w:val="16"/>
          <w:szCs w:val="16"/>
          <w:lang w:eastAsia="ja-JP"/>
        </w:rPr>
        <w:t>（</w:t>
      </w:r>
      <w:r w:rsidR="00C018B2" w:rsidRPr="009014A1">
        <w:rPr>
          <w:sz w:val="16"/>
          <w:szCs w:val="16"/>
          <w:lang w:eastAsia="ja-JP"/>
        </w:rPr>
        <w:t>Convention on the Rights of the Child</w:t>
      </w:r>
      <w:r w:rsidR="00C018B2" w:rsidRPr="009014A1">
        <w:rPr>
          <w:rFonts w:hint="eastAsia"/>
          <w:sz w:val="16"/>
          <w:szCs w:val="16"/>
          <w:lang w:eastAsia="ja-JP"/>
        </w:rPr>
        <w:t xml:space="preserve"> </w:t>
      </w:r>
      <w:r w:rsidR="00B476AA" w:rsidRPr="009014A1">
        <w:rPr>
          <w:rFonts w:hint="eastAsia"/>
          <w:sz w:val="16"/>
          <w:szCs w:val="16"/>
          <w:lang w:eastAsia="ja-JP"/>
        </w:rPr>
        <w:t>子どもの権利条約）</w:t>
      </w:r>
      <w:r w:rsidR="00790258" w:rsidRPr="009014A1">
        <w:rPr>
          <w:sz w:val="16"/>
          <w:szCs w:val="16"/>
          <w:lang w:eastAsia="ja-JP"/>
        </w:rPr>
        <w:t>の実現」のために年間予算が割り当てられている。</w:t>
      </w:r>
    </w:p>
  </w:footnote>
  <w:footnote w:id="61">
    <w:p w14:paraId="72A12998" w14:textId="6EDED173" w:rsidR="00F07DDE" w:rsidRPr="009014A1" w:rsidRDefault="007576CC">
      <w:pPr>
        <w:pStyle w:val="a4"/>
        <w:rPr>
          <w:sz w:val="16"/>
          <w:szCs w:val="16"/>
          <w:lang w:val="sv-SE" w:eastAsia="ja-JP"/>
        </w:rPr>
      </w:pPr>
      <w:r w:rsidRPr="009014A1">
        <w:rPr>
          <w:rStyle w:val="a6"/>
          <w:sz w:val="16"/>
          <w:szCs w:val="16"/>
        </w:rPr>
        <w:footnoteRef/>
      </w:r>
      <w:r w:rsidR="000979F0" w:rsidRPr="009014A1">
        <w:rPr>
          <w:rFonts w:hint="eastAsia"/>
          <w:sz w:val="16"/>
          <w:szCs w:val="16"/>
          <w:lang w:val="sv-SE" w:eastAsia="ja-JP"/>
        </w:rPr>
        <w:t xml:space="preserve"> </w:t>
      </w:r>
      <w:r w:rsidR="00260FE2" w:rsidRPr="009014A1">
        <w:rPr>
          <w:sz w:val="16"/>
          <w:szCs w:val="16"/>
          <w:lang w:val="sv-SE" w:eastAsia="ja-JP"/>
        </w:rPr>
        <w:t xml:space="preserve">MFD </w:t>
      </w:r>
      <w:r w:rsidR="007F1953" w:rsidRPr="009014A1">
        <w:fldChar w:fldCharType="begin"/>
      </w:r>
      <w:r w:rsidR="007F1953" w:rsidRPr="009014A1">
        <w:rPr>
          <w:lang w:eastAsia="ja-JP"/>
        </w:rPr>
        <w:instrText>HYPERLINK "https://www.mfd.se/vart-uppdrag/regeringsuppdrag/kommunikationssatsningen-om-rattigheter-for-personer-med-funktionsnedsattning/"</w:instrText>
      </w:r>
      <w:r w:rsidR="007F1953" w:rsidRPr="009014A1">
        <w:fldChar w:fldCharType="separate"/>
      </w:r>
      <w:r w:rsidR="00AC3713" w:rsidRPr="009014A1">
        <w:rPr>
          <w:rStyle w:val="a7"/>
          <w:color w:val="auto"/>
          <w:sz w:val="16"/>
          <w:szCs w:val="16"/>
          <w:lang w:val="sv-SE" w:eastAsia="ja-JP"/>
        </w:rPr>
        <w:t>職務経験者の</w:t>
      </w:r>
      <w:r w:rsidR="007F1953" w:rsidRPr="009014A1">
        <w:rPr>
          <w:rStyle w:val="a7"/>
          <w:color w:val="auto"/>
          <w:sz w:val="16"/>
          <w:szCs w:val="16"/>
          <w:lang w:val="sv-SE" w:eastAsia="ja-JP"/>
        </w:rPr>
        <w:fldChar w:fldCharType="end"/>
      </w:r>
      <w:hyperlink r:id="rId71" w:history="1">
        <w:r w:rsidR="00260FE2" w:rsidRPr="009014A1">
          <w:rPr>
            <w:rStyle w:val="a7"/>
            <w:color w:val="auto"/>
            <w:sz w:val="16"/>
            <w:szCs w:val="16"/>
            <w:lang w:val="sv-SE" w:eastAsia="ja-JP"/>
          </w:rPr>
          <w:t>ためのコミュニケーション・トレーニング</w:t>
        </w:r>
      </w:hyperlink>
      <w:r w:rsidR="00AC3713" w:rsidRPr="009014A1">
        <w:rPr>
          <w:sz w:val="16"/>
          <w:szCs w:val="16"/>
          <w:lang w:val="sv-SE" w:eastAsia="ja-JP"/>
        </w:rPr>
        <w:t xml:space="preserve"> 2018 </w:t>
      </w:r>
      <w:hyperlink w:history="1"/>
    </w:p>
  </w:footnote>
  <w:footnote w:id="62">
    <w:p w14:paraId="2BC594D2" w14:textId="3E7550D3" w:rsidR="00F07DDE" w:rsidRPr="009014A1" w:rsidRDefault="007576CC">
      <w:pPr>
        <w:pStyle w:val="a4"/>
        <w:rPr>
          <w:sz w:val="16"/>
          <w:szCs w:val="16"/>
          <w:lang w:eastAsia="ja-JP"/>
        </w:rPr>
      </w:pPr>
      <w:r w:rsidRPr="009014A1">
        <w:rPr>
          <w:rStyle w:val="a6"/>
          <w:sz w:val="16"/>
          <w:szCs w:val="16"/>
        </w:rPr>
        <w:footnoteRef/>
      </w:r>
      <w:r w:rsidR="000979F0" w:rsidRPr="009014A1">
        <w:rPr>
          <w:rFonts w:hint="eastAsia"/>
          <w:sz w:val="16"/>
          <w:szCs w:val="16"/>
          <w:lang w:val="sv-SE" w:eastAsia="ja-JP"/>
        </w:rPr>
        <w:t xml:space="preserve"> </w:t>
      </w:r>
      <w:r w:rsidR="00F6493D" w:rsidRPr="009014A1">
        <w:rPr>
          <w:rFonts w:hint="eastAsia"/>
          <w:sz w:val="16"/>
          <w:szCs w:val="16"/>
          <w:lang w:val="sv-SE" w:eastAsia="ja-JP"/>
        </w:rPr>
        <w:t xml:space="preserve"> </w:t>
      </w:r>
      <w:hyperlink r:id="rId72" w:history="1">
        <w:r w:rsidR="00F6061E" w:rsidRPr="009014A1">
          <w:rPr>
            <w:rStyle w:val="a7"/>
            <w:color w:val="auto"/>
            <w:sz w:val="16"/>
            <w:szCs w:val="16"/>
            <w:lang w:val="sv-SE" w:eastAsia="ja-JP"/>
          </w:rPr>
          <w:t>CSO</w:t>
        </w:r>
        <w:r w:rsidR="00A86D43" w:rsidRPr="009014A1">
          <w:rPr>
            <w:rStyle w:val="a7"/>
            <w:color w:val="auto"/>
            <w:sz w:val="16"/>
            <w:szCs w:val="16"/>
            <w:lang w:eastAsia="ja-JP"/>
          </w:rPr>
          <w:t>提出</w:t>
        </w:r>
        <w:r w:rsidR="00E73175" w:rsidRPr="009014A1">
          <w:rPr>
            <w:rStyle w:val="a7"/>
            <w:rFonts w:hint="eastAsia"/>
            <w:color w:val="auto"/>
            <w:sz w:val="16"/>
            <w:szCs w:val="16"/>
            <w:lang w:val="en-US" w:eastAsia="ja-JP"/>
          </w:rPr>
          <w:t>文書</w:t>
        </w:r>
        <w:r w:rsidR="00A86D43" w:rsidRPr="009014A1">
          <w:rPr>
            <w:rStyle w:val="a7"/>
            <w:color w:val="auto"/>
            <w:sz w:val="16"/>
            <w:szCs w:val="16"/>
            <w:lang w:val="sv-SE" w:eastAsia="ja-JP"/>
          </w:rPr>
          <w:t xml:space="preserve"> </w:t>
        </w:r>
        <w:r w:rsidR="00F6061E" w:rsidRPr="009014A1">
          <w:rPr>
            <w:rStyle w:val="a7"/>
            <w:color w:val="auto"/>
            <w:sz w:val="16"/>
            <w:szCs w:val="16"/>
            <w:lang w:val="sv-SE" w:eastAsia="ja-JP"/>
          </w:rPr>
          <w:t>LoIPR</w:t>
        </w:r>
      </w:hyperlink>
      <w:r w:rsidR="00E73175" w:rsidRPr="009014A1">
        <w:rPr>
          <w:rStyle w:val="a7"/>
          <w:rFonts w:hint="eastAsia"/>
          <w:color w:val="auto"/>
          <w:sz w:val="16"/>
          <w:szCs w:val="16"/>
          <w:lang w:eastAsia="ja-JP"/>
        </w:rPr>
        <w:t>にむけて</w:t>
      </w:r>
      <w:r w:rsidR="00A86D43" w:rsidRPr="009014A1">
        <w:rPr>
          <w:sz w:val="16"/>
          <w:szCs w:val="16"/>
          <w:lang w:val="sv-SE" w:eastAsia="ja-JP"/>
        </w:rPr>
        <w:t xml:space="preserve"> 2018 p </w:t>
      </w:r>
      <w:r w:rsidR="00BB7AC7" w:rsidRPr="009014A1">
        <w:rPr>
          <w:rFonts w:hint="eastAsia"/>
          <w:sz w:val="16"/>
          <w:szCs w:val="16"/>
          <w:lang w:val="sv-SE" w:eastAsia="ja-JP"/>
        </w:rPr>
        <w:t>.</w:t>
      </w:r>
      <w:r w:rsidR="00A86D43" w:rsidRPr="009014A1">
        <w:rPr>
          <w:sz w:val="16"/>
          <w:szCs w:val="16"/>
          <w:lang w:val="sv-SE" w:eastAsia="ja-JP"/>
        </w:rPr>
        <w:t xml:space="preserve">6, art </w:t>
      </w:r>
      <w:r w:rsidR="002616CE" w:rsidRPr="009014A1">
        <w:rPr>
          <w:sz w:val="16"/>
          <w:szCs w:val="16"/>
          <w:lang w:val="sv-SE" w:eastAsia="ja-JP"/>
        </w:rPr>
        <w:t xml:space="preserve">8 </w:t>
      </w:r>
      <w:r w:rsidR="00EB075D" w:rsidRPr="009014A1">
        <w:rPr>
          <w:rFonts w:hint="eastAsia"/>
          <w:sz w:val="16"/>
          <w:szCs w:val="16"/>
          <w:lang w:eastAsia="ja-JP"/>
        </w:rPr>
        <w:t xml:space="preserve">　</w:t>
      </w:r>
      <w:r w:rsidR="00EB075D" w:rsidRPr="009014A1">
        <w:rPr>
          <w:rFonts w:hint="eastAsia"/>
          <w:sz w:val="16"/>
          <w:szCs w:val="16"/>
          <w:lang w:val="sv-SE" w:eastAsia="ja-JP"/>
        </w:rPr>
        <w:t>（</w:t>
      </w:r>
      <w:r w:rsidR="00EB075D" w:rsidRPr="009014A1">
        <w:rPr>
          <w:rFonts w:hint="eastAsia"/>
          <w:sz w:val="16"/>
          <w:szCs w:val="16"/>
          <w:lang w:eastAsia="ja-JP"/>
        </w:rPr>
        <w:t xml:space="preserve">訳注　</w:t>
      </w:r>
      <w:r w:rsidR="00EB075D" w:rsidRPr="009014A1">
        <w:rPr>
          <w:rFonts w:hint="eastAsia"/>
          <w:sz w:val="16"/>
          <w:szCs w:val="16"/>
          <w:lang w:val="de-AT" w:eastAsia="ja-JP"/>
        </w:rPr>
        <w:t>CSO</w:t>
      </w:r>
      <w:r w:rsidR="00EB075D" w:rsidRPr="009014A1">
        <w:rPr>
          <w:rFonts w:hint="eastAsia"/>
          <w:sz w:val="16"/>
          <w:szCs w:val="16"/>
          <w:lang w:val="de-AT" w:eastAsia="ja-JP"/>
        </w:rPr>
        <w:t>は，</w:t>
      </w:r>
      <w:r w:rsidR="00EB075D" w:rsidRPr="009014A1">
        <w:rPr>
          <w:rFonts w:hint="eastAsia"/>
          <w:sz w:val="16"/>
          <w:szCs w:val="16"/>
          <w:lang w:val="de-AT" w:eastAsia="ja-JP"/>
        </w:rPr>
        <w:t>Civil Support Operations</w:t>
      </w:r>
      <w:r w:rsidR="00EB075D" w:rsidRPr="009014A1">
        <w:rPr>
          <w:rFonts w:hint="eastAsia"/>
          <w:sz w:val="16"/>
          <w:szCs w:val="16"/>
          <w:lang w:val="de-AT" w:eastAsia="ja-JP"/>
        </w:rPr>
        <w:t xml:space="preserve">　市民社会組織。）</w:t>
      </w:r>
    </w:p>
  </w:footnote>
  <w:footnote w:id="63">
    <w:p w14:paraId="55EB05A5" w14:textId="3012C1FD" w:rsidR="00F07DDE" w:rsidRPr="009014A1" w:rsidRDefault="007576CC" w:rsidP="00797644">
      <w:pPr>
        <w:pStyle w:val="a4"/>
        <w:rPr>
          <w:sz w:val="16"/>
          <w:szCs w:val="16"/>
          <w:lang w:val="sv-SE" w:eastAsia="ja-JP"/>
        </w:rPr>
      </w:pPr>
      <w:r w:rsidRPr="009014A1">
        <w:rPr>
          <w:rStyle w:val="a6"/>
          <w:sz w:val="16"/>
          <w:szCs w:val="16"/>
        </w:rPr>
        <w:footnoteRef/>
      </w:r>
      <w:r w:rsidR="0014333D" w:rsidRPr="009014A1">
        <w:rPr>
          <w:rFonts w:hint="eastAsia"/>
          <w:sz w:val="16"/>
          <w:szCs w:val="16"/>
          <w:lang w:eastAsia="ja-JP"/>
        </w:rPr>
        <w:t xml:space="preserve"> </w:t>
      </w:r>
      <w:hyperlink r:id="rId73" w:history="1">
        <w:r w:rsidR="00E512C9" w:rsidRPr="009014A1">
          <w:rPr>
            <w:rStyle w:val="a7"/>
            <w:rFonts w:hint="eastAsia"/>
            <w:color w:val="auto"/>
            <w:sz w:val="16"/>
            <w:szCs w:val="16"/>
            <w:u w:val="none"/>
            <w:lang w:val="sv-SE" w:eastAsia="ja-JP"/>
          </w:rPr>
          <w:t>ストックホルム県</w:t>
        </w:r>
        <w:r w:rsidR="00E92E6C" w:rsidRPr="009014A1">
          <w:rPr>
            <w:rStyle w:val="a7"/>
            <w:color w:val="auto"/>
            <w:sz w:val="16"/>
            <w:szCs w:val="16"/>
            <w:lang w:val="sv-SE" w:eastAsia="ja-JP"/>
          </w:rPr>
          <w:t xml:space="preserve"> </w:t>
        </w:r>
        <w:r w:rsidR="00797644" w:rsidRPr="009014A1">
          <w:rPr>
            <w:rStyle w:val="a7"/>
            <w:rFonts w:hint="eastAsia"/>
            <w:color w:val="auto"/>
            <w:sz w:val="16"/>
            <w:szCs w:val="16"/>
            <w:lang w:val="sv-SE" w:eastAsia="ja-JP"/>
          </w:rPr>
          <w:t>障害のある人の</w:t>
        </w:r>
        <w:r w:rsidR="00E512C9" w:rsidRPr="009014A1">
          <w:rPr>
            <w:rStyle w:val="a7"/>
            <w:rFonts w:hint="eastAsia"/>
            <w:color w:val="auto"/>
            <w:sz w:val="16"/>
            <w:szCs w:val="16"/>
            <w:lang w:val="sv-SE" w:eastAsia="ja-JP"/>
          </w:rPr>
          <w:t>権利の影響評価（</w:t>
        </w:r>
        <w:r w:rsidR="00E92E6C" w:rsidRPr="009014A1">
          <w:rPr>
            <w:rStyle w:val="a7"/>
            <w:color w:val="auto"/>
            <w:sz w:val="16"/>
            <w:szCs w:val="16"/>
            <w:lang w:val="sv-SE" w:eastAsia="ja-JP"/>
          </w:rPr>
          <w:t>FKB</w:t>
        </w:r>
      </w:hyperlink>
      <w:r w:rsidR="00E512C9" w:rsidRPr="009014A1">
        <w:rPr>
          <w:rStyle w:val="a7"/>
          <w:rFonts w:hint="eastAsia"/>
          <w:color w:val="auto"/>
          <w:sz w:val="16"/>
          <w:szCs w:val="16"/>
          <w:lang w:val="sv-SE" w:eastAsia="ja-JP"/>
        </w:rPr>
        <w:t xml:space="preserve">: </w:t>
      </w:r>
      <w:r w:rsidR="00E512C9" w:rsidRPr="009014A1">
        <w:rPr>
          <w:rStyle w:val="a7"/>
          <w:color w:val="auto"/>
          <w:sz w:val="16"/>
          <w:szCs w:val="16"/>
          <w:lang w:val="sv-SE" w:eastAsia="ja-JP"/>
        </w:rPr>
        <w:t>Funktionsrättskonsekvensbeskrivning</w:t>
      </w:r>
      <w:r w:rsidR="00E512C9" w:rsidRPr="009014A1">
        <w:rPr>
          <w:rStyle w:val="a7"/>
          <w:rFonts w:hint="eastAsia"/>
          <w:color w:val="auto"/>
          <w:sz w:val="16"/>
          <w:szCs w:val="16"/>
          <w:lang w:val="sv-SE" w:eastAsia="ja-JP"/>
        </w:rPr>
        <w:t>）</w:t>
      </w:r>
    </w:p>
  </w:footnote>
  <w:footnote w:id="64">
    <w:p w14:paraId="34445E1D" w14:textId="26919E3D" w:rsidR="00F07DDE" w:rsidRPr="009014A1" w:rsidRDefault="007576CC">
      <w:pPr>
        <w:pStyle w:val="a4"/>
        <w:rPr>
          <w:sz w:val="16"/>
          <w:szCs w:val="16"/>
          <w:lang w:val="sv-SE" w:eastAsia="ja-JP"/>
        </w:rPr>
      </w:pPr>
      <w:r w:rsidRPr="009014A1">
        <w:rPr>
          <w:rStyle w:val="a6"/>
          <w:sz w:val="16"/>
          <w:szCs w:val="16"/>
        </w:rPr>
        <w:footnoteRef/>
      </w:r>
      <w:r w:rsidR="00C8563A" w:rsidRPr="009014A1">
        <w:rPr>
          <w:sz w:val="16"/>
          <w:szCs w:val="16"/>
          <w:lang w:val="sv-SE" w:eastAsia="ja-JP"/>
        </w:rPr>
        <w:t xml:space="preserve"> </w:t>
      </w:r>
      <w:r w:rsidR="00C8563A" w:rsidRPr="009014A1">
        <w:rPr>
          <w:sz w:val="16"/>
          <w:szCs w:val="16"/>
          <w:lang w:val="sv-SE" w:eastAsia="ja-JP"/>
        </w:rPr>
        <w:t>ゲルセッティ</w:t>
      </w:r>
      <w:r w:rsidR="00E512C9" w:rsidRPr="009014A1">
        <w:rPr>
          <w:rFonts w:hint="eastAsia"/>
          <w:sz w:val="16"/>
          <w:szCs w:val="16"/>
          <w:lang w:val="sv-SE" w:eastAsia="ja-JP"/>
        </w:rPr>
        <w:t>（</w:t>
      </w:r>
      <w:r w:rsidR="00E512C9" w:rsidRPr="009014A1">
        <w:rPr>
          <w:sz w:val="16"/>
          <w:szCs w:val="16"/>
          <w:lang w:val="sv-SE" w:eastAsia="ja-JP"/>
        </w:rPr>
        <w:t>Ghersetti</w:t>
      </w:r>
      <w:r w:rsidR="00E512C9" w:rsidRPr="009014A1">
        <w:rPr>
          <w:rFonts w:hint="eastAsia"/>
          <w:sz w:val="16"/>
          <w:szCs w:val="16"/>
          <w:lang w:val="sv-SE" w:eastAsia="ja-JP"/>
        </w:rPr>
        <w:t>）</w:t>
      </w:r>
      <w:r w:rsidR="00E512C9" w:rsidRPr="009014A1">
        <w:rPr>
          <w:rFonts w:hint="eastAsia"/>
          <w:sz w:val="16"/>
          <w:szCs w:val="16"/>
          <w:lang w:val="sv-SE" w:eastAsia="ja-JP"/>
        </w:rPr>
        <w:t xml:space="preserve"> </w:t>
      </w:r>
      <w:r w:rsidR="00C8563A" w:rsidRPr="009014A1">
        <w:rPr>
          <w:sz w:val="16"/>
          <w:szCs w:val="16"/>
          <w:lang w:val="sv-SE" w:eastAsia="ja-JP"/>
        </w:rPr>
        <w:t xml:space="preserve"> </w:t>
      </w:r>
      <w:hyperlink r:id="rId74" w:history="1">
        <w:r w:rsidR="00A363AD" w:rsidRPr="009014A1">
          <w:rPr>
            <w:rStyle w:val="a7"/>
            <w:color w:val="auto"/>
            <w:sz w:val="16"/>
            <w:szCs w:val="16"/>
            <w:lang w:val="sv-SE" w:eastAsia="ja-JP"/>
          </w:rPr>
          <w:t>障害のイメージ</w:t>
        </w:r>
      </w:hyperlink>
      <w:r w:rsidR="008202A0" w:rsidRPr="009014A1">
        <w:rPr>
          <w:sz w:val="16"/>
          <w:szCs w:val="16"/>
          <w:lang w:val="sv-SE" w:eastAsia="ja-JP"/>
        </w:rPr>
        <w:t xml:space="preserve">2007 </w:t>
      </w:r>
    </w:p>
  </w:footnote>
  <w:footnote w:id="65">
    <w:p w14:paraId="3DDB49D7" w14:textId="5731EE75" w:rsidR="00F07DDE" w:rsidRPr="009014A1" w:rsidRDefault="007576CC">
      <w:pPr>
        <w:pStyle w:val="a4"/>
        <w:rPr>
          <w:sz w:val="16"/>
          <w:szCs w:val="16"/>
          <w:lang w:val="sv-SE" w:eastAsia="ja-JP"/>
        </w:rPr>
      </w:pPr>
      <w:r w:rsidRPr="009014A1">
        <w:rPr>
          <w:rStyle w:val="a6"/>
          <w:sz w:val="16"/>
          <w:szCs w:val="16"/>
        </w:rPr>
        <w:footnoteRef/>
      </w:r>
      <w:r w:rsidR="0014333D" w:rsidRPr="009014A1">
        <w:rPr>
          <w:rFonts w:hint="eastAsia"/>
          <w:sz w:val="16"/>
          <w:szCs w:val="16"/>
          <w:lang w:val="sv-SE" w:eastAsia="ja-JP"/>
        </w:rPr>
        <w:t xml:space="preserve"> </w:t>
      </w:r>
      <w:r w:rsidR="000979F0" w:rsidRPr="009014A1">
        <w:rPr>
          <w:rFonts w:hint="eastAsia"/>
          <w:sz w:val="16"/>
          <w:szCs w:val="16"/>
          <w:lang w:val="sv-SE" w:eastAsia="ja-JP"/>
        </w:rPr>
        <w:t xml:space="preserve"> </w:t>
      </w:r>
      <w:hyperlink r:id="rId75" w:history="1">
        <w:r w:rsidR="00570F3A" w:rsidRPr="009014A1">
          <w:rPr>
            <w:rStyle w:val="a7"/>
            <w:rFonts w:hint="eastAsia"/>
            <w:color w:val="auto"/>
            <w:sz w:val="16"/>
            <w:szCs w:val="16"/>
            <w:lang w:eastAsia="ja-JP"/>
          </w:rPr>
          <w:t>選挙数週間前における、公共サービスメディアと障害のある人の権利の記事</w:t>
        </w:r>
        <w:r w:rsidR="00043AC5" w:rsidRPr="009014A1">
          <w:rPr>
            <w:rStyle w:val="a7"/>
            <w:rFonts w:hint="eastAsia"/>
            <w:color w:val="auto"/>
            <w:sz w:val="16"/>
            <w:szCs w:val="16"/>
            <w:lang w:val="sv-SE" w:eastAsia="ja-JP"/>
          </w:rPr>
          <w:t>（</w:t>
        </w:r>
        <w:r w:rsidR="00043AC5" w:rsidRPr="009014A1">
          <w:rPr>
            <w:rStyle w:val="a7"/>
            <w:color w:val="auto"/>
            <w:sz w:val="16"/>
            <w:szCs w:val="16"/>
            <w:lang w:val="sv-SE" w:eastAsia="ja-JP"/>
          </w:rPr>
          <w:t xml:space="preserve">PSfunk </w:t>
        </w:r>
        <w:r w:rsidR="00E408E5" w:rsidRPr="009014A1">
          <w:rPr>
            <w:rStyle w:val="a7"/>
            <w:color w:val="auto"/>
            <w:sz w:val="16"/>
            <w:szCs w:val="16"/>
            <w:lang w:val="sv-SE" w:eastAsia="ja-JP"/>
          </w:rPr>
          <w:t>Valet</w:t>
        </w:r>
        <w:r w:rsidR="00043AC5" w:rsidRPr="009014A1">
          <w:rPr>
            <w:rStyle w:val="a7"/>
            <w:rFonts w:hint="eastAsia"/>
            <w:color w:val="auto"/>
            <w:sz w:val="16"/>
            <w:szCs w:val="16"/>
            <w:lang w:val="sv-SE" w:eastAsia="ja-JP"/>
          </w:rPr>
          <w:t xml:space="preserve">: </w:t>
        </w:r>
        <w:r w:rsidR="00043AC5" w:rsidRPr="009014A1">
          <w:rPr>
            <w:rStyle w:val="a7"/>
            <w:color w:val="auto"/>
            <w:sz w:val="16"/>
            <w:szCs w:val="16"/>
            <w:lang w:val="sv-SE" w:eastAsia="ja-JP"/>
          </w:rPr>
          <w:t>Public service och funktionsrätt Veckorna innan valet</w:t>
        </w:r>
        <w:r w:rsidR="00043AC5" w:rsidRPr="009014A1">
          <w:rPr>
            <w:rStyle w:val="a7"/>
            <w:rFonts w:hint="eastAsia"/>
            <w:color w:val="auto"/>
            <w:sz w:val="16"/>
            <w:szCs w:val="16"/>
            <w:lang w:val="sv-SE" w:eastAsia="ja-JP"/>
          </w:rPr>
          <w:t>）</w:t>
        </w:r>
        <w:r w:rsidR="00E408E5" w:rsidRPr="009014A1">
          <w:rPr>
            <w:rStyle w:val="a7"/>
            <w:color w:val="auto"/>
            <w:sz w:val="16"/>
            <w:szCs w:val="16"/>
            <w:lang w:val="sv-SE" w:eastAsia="ja-JP"/>
          </w:rPr>
          <w:t xml:space="preserve"> </w:t>
        </w:r>
      </w:hyperlink>
      <w:r w:rsidR="0014333D" w:rsidRPr="009014A1">
        <w:rPr>
          <w:rStyle w:val="a7"/>
          <w:rFonts w:hint="eastAsia"/>
          <w:color w:val="auto"/>
          <w:sz w:val="16"/>
          <w:szCs w:val="16"/>
          <w:lang w:val="sv-SE" w:eastAsia="ja-JP"/>
        </w:rPr>
        <w:t xml:space="preserve">: </w:t>
      </w:r>
      <w:r w:rsidR="00E408E5" w:rsidRPr="009014A1">
        <w:rPr>
          <w:sz w:val="16"/>
          <w:szCs w:val="16"/>
          <w:lang w:val="sv-SE" w:eastAsia="ja-JP"/>
        </w:rPr>
        <w:t xml:space="preserve">2018 </w:t>
      </w:r>
    </w:p>
    <w:p w14:paraId="5A334314" w14:textId="129E0530" w:rsidR="00570F3A" w:rsidRPr="009014A1" w:rsidRDefault="00570F3A">
      <w:pPr>
        <w:pStyle w:val="a4"/>
        <w:rPr>
          <w:sz w:val="16"/>
          <w:szCs w:val="16"/>
          <w:lang w:val="sv-SE" w:eastAsia="ja-JP"/>
        </w:rPr>
      </w:pPr>
    </w:p>
  </w:footnote>
  <w:footnote w:id="66">
    <w:p w14:paraId="3A35E992" w14:textId="77777777" w:rsidR="00AA63AE" w:rsidRPr="009014A1" w:rsidRDefault="00AA63AE" w:rsidP="00AA63AE">
      <w:pPr>
        <w:pStyle w:val="a4"/>
        <w:rPr>
          <w:sz w:val="16"/>
          <w:szCs w:val="16"/>
          <w:lang w:val="sv-SE" w:eastAsia="ja-JP"/>
        </w:rPr>
      </w:pPr>
      <w:r w:rsidRPr="009014A1">
        <w:rPr>
          <w:rStyle w:val="a6"/>
          <w:sz w:val="16"/>
          <w:szCs w:val="16"/>
        </w:rPr>
        <w:footnoteRef/>
      </w:r>
      <w:r w:rsidRPr="009014A1">
        <w:rPr>
          <w:rFonts w:hint="eastAsia"/>
          <w:sz w:val="16"/>
          <w:szCs w:val="16"/>
          <w:lang w:val="sv-SE" w:eastAsia="ja-JP"/>
        </w:rPr>
        <w:t xml:space="preserve"> </w:t>
      </w:r>
      <w:hyperlink r:id="rId76" w:history="1">
        <w:r w:rsidRPr="009014A1">
          <w:rPr>
            <w:rStyle w:val="a7"/>
            <w:color w:val="auto"/>
            <w:sz w:val="16"/>
            <w:szCs w:val="16"/>
            <w:lang w:val="sv-SE" w:eastAsia="ja-JP"/>
          </w:rPr>
          <w:t>UPR</w:t>
        </w:r>
        <w:r w:rsidRPr="009014A1">
          <w:rPr>
            <w:rStyle w:val="a7"/>
            <w:color w:val="auto"/>
            <w:sz w:val="16"/>
            <w:szCs w:val="16"/>
            <w:lang w:eastAsia="ja-JP"/>
          </w:rPr>
          <w:t>勧告</w:t>
        </w:r>
      </w:hyperlink>
      <w:r w:rsidRPr="009014A1">
        <w:rPr>
          <w:sz w:val="16"/>
          <w:szCs w:val="16"/>
          <w:lang w:val="sv-SE" w:eastAsia="ja-JP"/>
        </w:rPr>
        <w:t>156.278</w:t>
      </w:r>
      <w:r w:rsidRPr="009014A1">
        <w:rPr>
          <w:sz w:val="16"/>
          <w:szCs w:val="16"/>
          <w:lang w:eastAsia="ja-JP"/>
        </w:rPr>
        <w:t>および</w:t>
      </w:r>
      <w:r w:rsidRPr="009014A1">
        <w:rPr>
          <w:sz w:val="16"/>
          <w:szCs w:val="16"/>
          <w:lang w:val="sv-SE" w:eastAsia="ja-JP"/>
        </w:rPr>
        <w:t>156.279</w:t>
      </w:r>
      <w:r w:rsidRPr="009014A1">
        <w:rPr>
          <w:sz w:val="16"/>
          <w:szCs w:val="16"/>
          <w:lang w:eastAsia="ja-JP"/>
        </w:rPr>
        <w:t>は、コメントとともに留意された。</w:t>
      </w:r>
      <w:r w:rsidRPr="009014A1">
        <w:rPr>
          <w:rFonts w:hint="eastAsia"/>
          <w:sz w:val="16"/>
          <w:szCs w:val="16"/>
          <w:lang w:eastAsia="ja-JP"/>
        </w:rPr>
        <w:t>（訳注　リンク先は</w:t>
      </w:r>
      <w:r w:rsidRPr="009014A1">
        <w:rPr>
          <w:rFonts w:hint="eastAsia"/>
          <w:sz w:val="16"/>
          <w:szCs w:val="16"/>
          <w:lang w:eastAsia="ja-JP"/>
        </w:rPr>
        <w:t>UPR</w:t>
      </w:r>
      <w:r w:rsidRPr="009014A1">
        <w:rPr>
          <w:rFonts w:hint="eastAsia"/>
          <w:sz w:val="16"/>
          <w:szCs w:val="16"/>
          <w:lang w:eastAsia="ja-JP"/>
        </w:rPr>
        <w:t>勧告に対する</w:t>
      </w:r>
      <w:r w:rsidRPr="009014A1">
        <w:rPr>
          <w:sz w:val="16"/>
          <w:szCs w:val="16"/>
          <w:lang w:eastAsia="ja-JP"/>
        </w:rPr>
        <w:t>政府回答</w:t>
      </w:r>
      <w:r w:rsidRPr="009014A1">
        <w:rPr>
          <w:rFonts w:hint="eastAsia"/>
          <w:sz w:val="16"/>
          <w:szCs w:val="16"/>
          <w:lang w:eastAsia="ja-JP"/>
        </w:rPr>
        <w:t>。）</w:t>
      </w:r>
    </w:p>
  </w:footnote>
  <w:footnote w:id="67">
    <w:p w14:paraId="158F9177" w14:textId="421D37F4" w:rsidR="00F07DDE" w:rsidRPr="009014A1" w:rsidRDefault="007576CC">
      <w:pPr>
        <w:pStyle w:val="a4"/>
        <w:rPr>
          <w:sz w:val="16"/>
          <w:szCs w:val="16"/>
          <w:lang w:val="sv-SE" w:eastAsia="ja-JP"/>
        </w:rPr>
      </w:pPr>
      <w:r w:rsidRPr="009014A1">
        <w:rPr>
          <w:rStyle w:val="a6"/>
          <w:sz w:val="16"/>
          <w:szCs w:val="16"/>
        </w:rPr>
        <w:footnoteRef/>
      </w:r>
      <w:r w:rsidR="000A16EF" w:rsidRPr="009014A1">
        <w:rPr>
          <w:rFonts w:hint="eastAsia"/>
          <w:sz w:val="16"/>
          <w:szCs w:val="16"/>
          <w:lang w:val="sv-SE" w:eastAsia="ja-JP"/>
        </w:rPr>
        <w:t xml:space="preserve"> </w:t>
      </w:r>
      <w:hyperlink r:id="rId77" w:history="1">
        <w:r w:rsidRPr="009014A1">
          <w:rPr>
            <w:rStyle w:val="a7"/>
            <w:color w:val="auto"/>
            <w:sz w:val="16"/>
            <w:szCs w:val="16"/>
            <w:lang w:eastAsia="ja-JP"/>
          </w:rPr>
          <w:t>提案</w:t>
        </w:r>
        <w:r w:rsidRPr="009014A1">
          <w:rPr>
            <w:rStyle w:val="a7"/>
            <w:color w:val="auto"/>
            <w:sz w:val="16"/>
            <w:szCs w:val="16"/>
            <w:lang w:val="sv-SE" w:eastAsia="ja-JP"/>
          </w:rPr>
          <w:t xml:space="preserve"> 2016/17:188</w:t>
        </w:r>
      </w:hyperlink>
      <w:r w:rsidR="00790721" w:rsidRPr="009014A1">
        <w:rPr>
          <w:sz w:val="16"/>
          <w:szCs w:val="16"/>
          <w:lang w:val="sv-SE" w:eastAsia="ja-JP"/>
        </w:rPr>
        <w:t xml:space="preserve"> p</w:t>
      </w:r>
      <w:r w:rsidR="00BB7AC7" w:rsidRPr="009014A1">
        <w:rPr>
          <w:rFonts w:hint="eastAsia"/>
          <w:sz w:val="16"/>
          <w:szCs w:val="16"/>
          <w:lang w:val="sv-SE" w:eastAsia="ja-JP"/>
        </w:rPr>
        <w:t>.</w:t>
      </w:r>
      <w:r w:rsidRPr="009014A1">
        <w:rPr>
          <w:sz w:val="16"/>
          <w:szCs w:val="16"/>
          <w:lang w:val="sv-SE" w:eastAsia="ja-JP"/>
        </w:rPr>
        <w:t xml:space="preserve">78 </w:t>
      </w:r>
      <w:r w:rsidR="00621A2E" w:rsidRPr="009014A1">
        <w:rPr>
          <w:rFonts w:hint="eastAsia"/>
          <w:sz w:val="16"/>
          <w:szCs w:val="16"/>
          <w:lang w:val="sv-SE" w:eastAsia="ja-JP"/>
        </w:rPr>
        <w:t xml:space="preserve">　（訳注　政府提出の提案。）</w:t>
      </w:r>
    </w:p>
  </w:footnote>
  <w:footnote w:id="68">
    <w:p w14:paraId="3FCC2E24" w14:textId="046C3891" w:rsidR="00F07DDE" w:rsidRPr="009014A1" w:rsidRDefault="007576CC">
      <w:pPr>
        <w:pStyle w:val="a4"/>
        <w:rPr>
          <w:sz w:val="16"/>
          <w:szCs w:val="16"/>
          <w:lang w:val="sv-SE" w:eastAsia="ja-JP"/>
        </w:rPr>
      </w:pPr>
      <w:r w:rsidRPr="009014A1">
        <w:rPr>
          <w:rStyle w:val="a6"/>
          <w:sz w:val="16"/>
          <w:szCs w:val="16"/>
        </w:rPr>
        <w:footnoteRef/>
      </w:r>
      <w:r w:rsidR="000A16EF" w:rsidRPr="009014A1">
        <w:rPr>
          <w:rFonts w:hint="eastAsia"/>
          <w:sz w:val="16"/>
          <w:szCs w:val="16"/>
          <w:lang w:val="sv-SE" w:eastAsia="ja-JP"/>
        </w:rPr>
        <w:t xml:space="preserve"> </w:t>
      </w:r>
      <w:hyperlink r:id="rId78" w:history="1">
        <w:r w:rsidR="00FC0E3D" w:rsidRPr="009014A1">
          <w:rPr>
            <w:rStyle w:val="a7"/>
            <w:color w:val="auto"/>
            <w:sz w:val="16"/>
            <w:szCs w:val="16"/>
            <w:lang w:eastAsia="ja-JP"/>
          </w:rPr>
          <w:t>提案</w:t>
        </w:r>
        <w:r w:rsidR="00FC0E3D" w:rsidRPr="009014A1">
          <w:rPr>
            <w:rStyle w:val="a7"/>
            <w:color w:val="auto"/>
            <w:sz w:val="16"/>
            <w:szCs w:val="16"/>
            <w:lang w:val="sv-SE" w:eastAsia="ja-JP"/>
          </w:rPr>
          <w:t>2022/23:42</w:t>
        </w:r>
      </w:hyperlink>
      <w:r w:rsidR="00FC0E3D" w:rsidRPr="009014A1">
        <w:rPr>
          <w:sz w:val="16"/>
          <w:szCs w:val="16"/>
          <w:lang w:val="sv-SE" w:eastAsia="ja-JP"/>
        </w:rPr>
        <w:t xml:space="preserve"> </w:t>
      </w:r>
      <w:r w:rsidR="00FC0E3D" w:rsidRPr="009014A1">
        <w:rPr>
          <w:sz w:val="16"/>
          <w:szCs w:val="16"/>
          <w:lang w:eastAsia="ja-JP"/>
        </w:rPr>
        <w:t>第</w:t>
      </w:r>
      <w:r w:rsidR="00FC0E3D" w:rsidRPr="009014A1">
        <w:rPr>
          <w:sz w:val="16"/>
          <w:szCs w:val="16"/>
          <w:lang w:val="sv-SE" w:eastAsia="ja-JP"/>
        </w:rPr>
        <w:t>5</w:t>
      </w:r>
      <w:r w:rsidR="00FC0E3D" w:rsidRPr="009014A1">
        <w:rPr>
          <w:sz w:val="16"/>
          <w:szCs w:val="16"/>
          <w:lang w:eastAsia="ja-JP"/>
        </w:rPr>
        <w:t>章</w:t>
      </w:r>
      <w:r w:rsidR="008744F3" w:rsidRPr="009014A1">
        <w:rPr>
          <w:sz w:val="16"/>
          <w:szCs w:val="16"/>
          <w:lang w:val="sv-SE" w:eastAsia="ja-JP"/>
        </w:rPr>
        <w:t>2</w:t>
      </w:r>
      <w:r w:rsidR="00FC0E3D" w:rsidRPr="009014A1">
        <w:rPr>
          <w:sz w:val="16"/>
          <w:szCs w:val="16"/>
          <w:lang w:eastAsia="ja-JP"/>
        </w:rPr>
        <w:t>節</w:t>
      </w:r>
      <w:r w:rsidR="00FC0E3D" w:rsidRPr="009014A1">
        <w:rPr>
          <w:sz w:val="16"/>
          <w:szCs w:val="16"/>
          <w:lang w:val="sv-SE" w:eastAsia="ja-JP"/>
        </w:rPr>
        <w:t xml:space="preserve"> </w:t>
      </w:r>
    </w:p>
  </w:footnote>
  <w:footnote w:id="69">
    <w:p w14:paraId="1712DF7E" w14:textId="297FB726" w:rsidR="00F07DDE" w:rsidRPr="009014A1" w:rsidRDefault="007576CC">
      <w:pPr>
        <w:pStyle w:val="a4"/>
        <w:rPr>
          <w:sz w:val="16"/>
          <w:szCs w:val="16"/>
          <w:lang w:eastAsia="ja-JP"/>
        </w:rPr>
      </w:pPr>
      <w:r w:rsidRPr="009014A1">
        <w:rPr>
          <w:rStyle w:val="a6"/>
          <w:sz w:val="16"/>
          <w:szCs w:val="16"/>
        </w:rPr>
        <w:footnoteRef/>
      </w:r>
      <w:r w:rsidR="000A16EF" w:rsidRPr="009014A1">
        <w:rPr>
          <w:rFonts w:hint="eastAsia"/>
          <w:sz w:val="16"/>
          <w:szCs w:val="16"/>
          <w:lang w:eastAsia="ja-JP"/>
        </w:rPr>
        <w:t xml:space="preserve"> </w:t>
      </w:r>
      <w:hyperlink r:id="rId79" w:history="1">
        <w:r w:rsidR="00FC0E3D" w:rsidRPr="009014A1">
          <w:rPr>
            <w:rStyle w:val="a7"/>
            <w:color w:val="auto"/>
            <w:sz w:val="16"/>
            <w:szCs w:val="16"/>
            <w:lang w:eastAsia="ja-JP"/>
          </w:rPr>
          <w:t>スウェーデン</w:t>
        </w:r>
        <w:r w:rsidRPr="009014A1">
          <w:rPr>
            <w:rStyle w:val="a7"/>
            <w:color w:val="auto"/>
            <w:sz w:val="16"/>
            <w:szCs w:val="16"/>
            <w:lang w:eastAsia="ja-JP"/>
          </w:rPr>
          <w:t>憲法</w:t>
        </w:r>
      </w:hyperlink>
      <w:r w:rsidR="00E7450A" w:rsidRPr="009014A1">
        <w:rPr>
          <w:rStyle w:val="a7"/>
          <w:rFonts w:hint="eastAsia"/>
          <w:color w:val="auto"/>
          <w:sz w:val="16"/>
          <w:szCs w:val="16"/>
          <w:lang w:eastAsia="ja-JP"/>
        </w:rPr>
        <w:t xml:space="preserve">　</w:t>
      </w:r>
      <w:r w:rsidRPr="009014A1">
        <w:rPr>
          <w:sz w:val="16"/>
          <w:szCs w:val="16"/>
          <w:lang w:eastAsia="ja-JP"/>
        </w:rPr>
        <w:t>英語</w:t>
      </w:r>
      <w:r w:rsidRPr="009014A1">
        <w:rPr>
          <w:sz w:val="16"/>
          <w:szCs w:val="16"/>
          <w:lang w:eastAsia="ja-JP"/>
        </w:rPr>
        <w:t xml:space="preserve"> </w:t>
      </w:r>
    </w:p>
  </w:footnote>
  <w:footnote w:id="70">
    <w:p w14:paraId="7EE983BC" w14:textId="3A2A0CFA" w:rsidR="00567114" w:rsidRPr="009014A1" w:rsidRDefault="007576CC">
      <w:pPr>
        <w:pStyle w:val="a4"/>
        <w:rPr>
          <w:sz w:val="16"/>
          <w:szCs w:val="16"/>
          <w:lang w:eastAsia="ja-JP"/>
        </w:rPr>
      </w:pPr>
      <w:r w:rsidRPr="009014A1">
        <w:rPr>
          <w:rStyle w:val="a6"/>
          <w:sz w:val="16"/>
          <w:szCs w:val="16"/>
        </w:rPr>
        <w:footnoteRef/>
      </w:r>
      <w:r w:rsidR="000A16EF" w:rsidRPr="009014A1">
        <w:rPr>
          <w:rFonts w:hint="eastAsia"/>
          <w:sz w:val="16"/>
          <w:szCs w:val="16"/>
          <w:lang w:eastAsia="ja-JP"/>
        </w:rPr>
        <w:t xml:space="preserve"> </w:t>
      </w:r>
      <w:r w:rsidR="00E111E8" w:rsidRPr="009014A1">
        <w:rPr>
          <w:sz w:val="16"/>
          <w:szCs w:val="16"/>
          <w:lang w:eastAsia="ja-JP"/>
        </w:rPr>
        <w:t>欧州委員会</w:t>
      </w:r>
      <w:r w:rsidR="00056E8E" w:rsidRPr="009014A1">
        <w:rPr>
          <w:rFonts w:hint="eastAsia"/>
          <w:dstrike/>
          <w:sz w:val="16"/>
          <w:szCs w:val="16"/>
          <w:lang w:eastAsia="ja-JP"/>
        </w:rPr>
        <w:t xml:space="preserve"> </w:t>
      </w:r>
      <w:r w:rsidR="000A16EF" w:rsidRPr="009014A1">
        <w:rPr>
          <w:rStyle w:val="a7"/>
          <w:rFonts w:hint="eastAsia"/>
          <w:color w:val="auto"/>
          <w:sz w:val="16"/>
          <w:szCs w:val="16"/>
          <w:lang w:eastAsia="ja-JP"/>
        </w:rPr>
        <w:t>違反の裁定</w:t>
      </w:r>
      <w:r w:rsidRPr="009014A1">
        <w:rPr>
          <w:sz w:val="16"/>
          <w:szCs w:val="16"/>
          <w:lang w:eastAsia="ja-JP"/>
        </w:rPr>
        <w:t xml:space="preserve"> 2023-10-31</w:t>
      </w:r>
      <w:r w:rsidRPr="009014A1">
        <w:rPr>
          <w:sz w:val="16"/>
          <w:szCs w:val="16"/>
          <w:lang w:eastAsia="ja-JP"/>
        </w:rPr>
        <w:t>収集</w:t>
      </w:r>
      <w:r w:rsidRPr="009014A1">
        <w:rPr>
          <w:sz w:val="16"/>
          <w:szCs w:val="16"/>
          <w:lang w:eastAsia="ja-JP"/>
        </w:rPr>
        <w:t xml:space="preserve"> </w:t>
      </w:r>
    </w:p>
  </w:footnote>
  <w:footnote w:id="71">
    <w:p w14:paraId="72C69B24" w14:textId="3D5185C0" w:rsidR="00224208" w:rsidRPr="009014A1" w:rsidRDefault="007576CC">
      <w:pPr>
        <w:pStyle w:val="a4"/>
        <w:rPr>
          <w:sz w:val="16"/>
          <w:szCs w:val="16"/>
          <w:lang w:eastAsia="ja-JP"/>
        </w:rPr>
      </w:pPr>
      <w:r w:rsidRPr="009014A1">
        <w:rPr>
          <w:rStyle w:val="a6"/>
          <w:sz w:val="16"/>
          <w:szCs w:val="16"/>
        </w:rPr>
        <w:footnoteRef/>
      </w:r>
      <w:r w:rsidR="00056E8E" w:rsidRPr="009014A1">
        <w:rPr>
          <w:rFonts w:hint="eastAsia"/>
          <w:sz w:val="16"/>
          <w:szCs w:val="16"/>
          <w:lang w:eastAsia="ja-JP"/>
        </w:rPr>
        <w:t xml:space="preserve"> </w:t>
      </w:r>
      <w:r w:rsidR="004C4734" w:rsidRPr="009014A1">
        <w:rPr>
          <w:sz w:val="16"/>
          <w:szCs w:val="16"/>
          <w:lang w:eastAsia="ja-JP"/>
        </w:rPr>
        <w:t>スウェーデン障害者権利連盟</w:t>
      </w:r>
      <w:r w:rsidR="00A26723" w:rsidRPr="009014A1">
        <w:rPr>
          <w:rFonts w:hint="eastAsia"/>
          <w:sz w:val="16"/>
          <w:szCs w:val="16"/>
          <w:lang w:eastAsia="ja-JP"/>
        </w:rPr>
        <w:t>（</w:t>
      </w:r>
      <w:r w:rsidR="00A26723" w:rsidRPr="009014A1">
        <w:rPr>
          <w:sz w:val="16"/>
          <w:szCs w:val="16"/>
          <w:lang w:val="sv-SE"/>
        </w:rPr>
        <w:t>Swedish Disability Rights Federation</w:t>
      </w:r>
      <w:r w:rsidR="00A26723" w:rsidRPr="009014A1">
        <w:rPr>
          <w:rFonts w:hint="eastAsia"/>
          <w:sz w:val="16"/>
          <w:szCs w:val="16"/>
          <w:lang w:eastAsia="ja-JP"/>
        </w:rPr>
        <w:t xml:space="preserve"> </w:t>
      </w:r>
      <w:r w:rsidR="00A26723" w:rsidRPr="009014A1">
        <w:rPr>
          <w:rFonts w:hint="eastAsia"/>
          <w:sz w:val="16"/>
          <w:szCs w:val="16"/>
          <w:lang w:eastAsia="ja-JP"/>
        </w:rPr>
        <w:t xml:space="preserve">　</w:t>
      </w:r>
      <w:r w:rsidR="00A26723" w:rsidRPr="009014A1">
        <w:rPr>
          <w:rFonts w:hint="eastAsia"/>
          <w:sz w:val="16"/>
          <w:szCs w:val="16"/>
          <w:lang w:eastAsia="ja-JP"/>
        </w:rPr>
        <w:t>F</w:t>
      </w:r>
      <w:r w:rsidR="00A26723" w:rsidRPr="009014A1">
        <w:rPr>
          <w:sz w:val="16"/>
          <w:szCs w:val="16"/>
          <w:lang w:eastAsia="ja-JP"/>
        </w:rPr>
        <w:t>unktionsratt</w:t>
      </w:r>
      <w:r w:rsidR="00A26723" w:rsidRPr="009014A1">
        <w:rPr>
          <w:rFonts w:hint="eastAsia"/>
          <w:sz w:val="16"/>
          <w:szCs w:val="16"/>
          <w:lang w:eastAsia="ja-JP"/>
        </w:rPr>
        <w:t xml:space="preserve"> </w:t>
      </w:r>
      <w:r w:rsidR="00A26723" w:rsidRPr="009014A1">
        <w:rPr>
          <w:sz w:val="16"/>
          <w:szCs w:val="16"/>
          <w:lang w:eastAsia="ja-JP"/>
        </w:rPr>
        <w:t>Sverige</w:t>
      </w:r>
      <w:r w:rsidR="00A26723" w:rsidRPr="009014A1">
        <w:rPr>
          <w:rFonts w:hint="eastAsia"/>
          <w:sz w:val="16"/>
          <w:szCs w:val="16"/>
          <w:lang w:eastAsia="ja-JP"/>
        </w:rPr>
        <w:t>）</w:t>
      </w:r>
      <w:r w:rsidR="004C4734" w:rsidRPr="009014A1">
        <w:rPr>
          <w:sz w:val="16"/>
          <w:szCs w:val="16"/>
          <w:lang w:eastAsia="ja-JP"/>
        </w:rPr>
        <w:t xml:space="preserve"> </w:t>
      </w:r>
      <w:hyperlink r:id="rId80" w:history="1">
        <w:r w:rsidR="004C4734" w:rsidRPr="009014A1">
          <w:rPr>
            <w:rStyle w:val="a7"/>
            <w:color w:val="auto"/>
            <w:sz w:val="16"/>
            <w:szCs w:val="16"/>
            <w:lang w:eastAsia="ja-JP"/>
          </w:rPr>
          <w:t>相関表</w:t>
        </w:r>
      </w:hyperlink>
      <w:hyperlink r:id="rId81" w:history="1">
        <w:r w:rsidR="004C4734" w:rsidRPr="009014A1">
          <w:rPr>
            <w:rStyle w:val="a7"/>
            <w:color w:val="auto"/>
            <w:sz w:val="16"/>
            <w:szCs w:val="16"/>
            <w:lang w:eastAsia="ja-JP"/>
          </w:rPr>
          <w:t>草案</w:t>
        </w:r>
        <w:r w:rsidR="004C4734" w:rsidRPr="009014A1">
          <w:rPr>
            <w:rStyle w:val="a7"/>
            <w:color w:val="auto"/>
            <w:sz w:val="16"/>
            <w:szCs w:val="16"/>
            <w:lang w:eastAsia="ja-JP"/>
          </w:rPr>
          <w:t xml:space="preserve"> </w:t>
        </w:r>
      </w:hyperlink>
      <w:r w:rsidR="00E7450A" w:rsidRPr="009014A1">
        <w:rPr>
          <w:sz w:val="16"/>
          <w:szCs w:val="16"/>
          <w:lang w:eastAsia="ja-JP"/>
        </w:rPr>
        <w:t>2023</w:t>
      </w:r>
      <w:r w:rsidR="00E7450A" w:rsidRPr="009014A1">
        <w:rPr>
          <w:sz w:val="16"/>
          <w:szCs w:val="16"/>
          <w:lang w:eastAsia="ja-JP"/>
        </w:rPr>
        <w:t>年</w:t>
      </w:r>
    </w:p>
  </w:footnote>
  <w:footnote w:id="72">
    <w:p w14:paraId="4B530233" w14:textId="796EA955" w:rsidR="00F07DDE" w:rsidRPr="009014A1" w:rsidRDefault="007576CC">
      <w:pPr>
        <w:pStyle w:val="a4"/>
        <w:rPr>
          <w:sz w:val="16"/>
          <w:szCs w:val="16"/>
          <w:lang w:val="sv-SE" w:eastAsia="ja-JP"/>
        </w:rPr>
      </w:pPr>
      <w:r w:rsidRPr="009014A1">
        <w:rPr>
          <w:rStyle w:val="a6"/>
          <w:sz w:val="16"/>
          <w:szCs w:val="16"/>
        </w:rPr>
        <w:footnoteRef/>
      </w:r>
      <w:r w:rsidR="00621A2E" w:rsidRPr="009014A1">
        <w:rPr>
          <w:rFonts w:hint="eastAsia"/>
          <w:sz w:val="16"/>
          <w:szCs w:val="16"/>
          <w:lang w:val="sv-SE" w:eastAsia="ja-JP"/>
        </w:rPr>
        <w:t xml:space="preserve"> </w:t>
      </w:r>
      <w:r w:rsidR="00621A2E" w:rsidRPr="009014A1">
        <w:rPr>
          <w:sz w:val="16"/>
          <w:szCs w:val="16"/>
          <w:lang w:eastAsia="ja-JP"/>
        </w:rPr>
        <w:t>スウェーデン</w:t>
      </w:r>
      <w:r w:rsidR="00621A2E" w:rsidRPr="009014A1">
        <w:rPr>
          <w:rFonts w:hint="eastAsia"/>
          <w:sz w:val="16"/>
          <w:szCs w:val="16"/>
          <w:lang w:eastAsia="ja-JP"/>
        </w:rPr>
        <w:t>社会</w:t>
      </w:r>
      <w:r w:rsidR="00621A2E" w:rsidRPr="009014A1">
        <w:rPr>
          <w:sz w:val="16"/>
          <w:szCs w:val="16"/>
          <w:lang w:eastAsia="ja-JP"/>
        </w:rPr>
        <w:t>参加庁</w:t>
      </w:r>
      <w:r w:rsidR="00621A2E" w:rsidRPr="009014A1">
        <w:rPr>
          <w:rFonts w:hint="eastAsia"/>
          <w:sz w:val="16"/>
          <w:szCs w:val="16"/>
          <w:lang w:eastAsia="ja-JP"/>
        </w:rPr>
        <w:t>（</w:t>
      </w:r>
      <w:r w:rsidR="004C4734" w:rsidRPr="009014A1">
        <w:rPr>
          <w:sz w:val="16"/>
          <w:szCs w:val="16"/>
          <w:lang w:val="sv-SE" w:eastAsia="ja-JP"/>
        </w:rPr>
        <w:t>MFD</w:t>
      </w:r>
      <w:r w:rsidR="00621A2E" w:rsidRPr="009014A1">
        <w:rPr>
          <w:rFonts w:hint="eastAsia"/>
          <w:sz w:val="16"/>
          <w:szCs w:val="16"/>
          <w:lang w:val="sv-SE" w:eastAsia="ja-JP"/>
        </w:rPr>
        <w:t xml:space="preserve">: </w:t>
      </w:r>
      <w:r w:rsidR="000A16EF" w:rsidRPr="009014A1">
        <w:rPr>
          <w:sz w:val="16"/>
          <w:szCs w:val="16"/>
          <w:lang w:val="sv-SE" w:eastAsia="ja-JP"/>
        </w:rPr>
        <w:t>Myndigheten för delaktighet</w:t>
      </w:r>
      <w:r w:rsidR="000A16EF" w:rsidRPr="009014A1">
        <w:rPr>
          <w:rFonts w:hint="eastAsia"/>
          <w:sz w:val="16"/>
          <w:szCs w:val="16"/>
          <w:lang w:val="sv-SE" w:eastAsia="ja-JP"/>
        </w:rPr>
        <w:t>）</w:t>
      </w:r>
      <w:r w:rsidR="000A16EF" w:rsidRPr="009014A1">
        <w:rPr>
          <w:rFonts w:hint="eastAsia"/>
          <w:sz w:val="16"/>
          <w:szCs w:val="16"/>
          <w:lang w:val="sv-SE" w:eastAsia="ja-JP"/>
        </w:rPr>
        <w:t xml:space="preserve"> </w:t>
      </w:r>
      <w:r w:rsidR="004C4734" w:rsidRPr="009014A1">
        <w:rPr>
          <w:sz w:val="16"/>
          <w:szCs w:val="16"/>
          <w:lang w:val="sv-SE" w:eastAsia="ja-JP"/>
        </w:rPr>
        <w:t xml:space="preserve"> </w:t>
      </w:r>
      <w:hyperlink r:id="rId82" w:history="1">
        <w:r w:rsidR="00E7450A" w:rsidRPr="009014A1">
          <w:rPr>
            <w:rStyle w:val="a7"/>
            <w:color w:val="auto"/>
            <w:sz w:val="16"/>
            <w:szCs w:val="16"/>
            <w:lang w:val="sv-SE" w:eastAsia="ja-JP"/>
          </w:rPr>
          <w:t>政府へのアクセス</w:t>
        </w:r>
      </w:hyperlink>
      <w:r w:rsidR="00F31C5B" w:rsidRPr="009014A1">
        <w:rPr>
          <w:sz w:val="16"/>
          <w:szCs w:val="16"/>
          <w:lang w:val="sv-SE" w:eastAsia="ja-JP"/>
        </w:rPr>
        <w:t>2016</w:t>
      </w:r>
      <w:r w:rsidR="00F31C5B" w:rsidRPr="009014A1">
        <w:rPr>
          <w:sz w:val="16"/>
          <w:szCs w:val="16"/>
          <w:lang w:val="sv-SE" w:eastAsia="ja-JP"/>
        </w:rPr>
        <w:t>年</w:t>
      </w:r>
    </w:p>
  </w:footnote>
  <w:footnote w:id="73">
    <w:p w14:paraId="4A883405" w14:textId="25AC4106" w:rsidR="00F07DDE" w:rsidRPr="009014A1" w:rsidRDefault="007576CC">
      <w:pPr>
        <w:pStyle w:val="a4"/>
        <w:rPr>
          <w:sz w:val="16"/>
          <w:szCs w:val="16"/>
          <w:lang w:val="sv-SE" w:eastAsia="ja-JP"/>
        </w:rPr>
      </w:pPr>
      <w:r w:rsidRPr="009014A1">
        <w:rPr>
          <w:rStyle w:val="a6"/>
          <w:sz w:val="16"/>
          <w:szCs w:val="16"/>
        </w:rPr>
        <w:footnoteRef/>
      </w:r>
      <w:r w:rsidR="00056E8E" w:rsidRPr="009014A1">
        <w:rPr>
          <w:rFonts w:hint="eastAsia"/>
          <w:sz w:val="16"/>
          <w:szCs w:val="16"/>
          <w:lang w:eastAsia="ja-JP"/>
        </w:rPr>
        <w:t xml:space="preserve"> </w:t>
      </w:r>
      <w:r w:rsidR="007D267C" w:rsidRPr="009014A1">
        <w:rPr>
          <w:sz w:val="16"/>
          <w:szCs w:val="16"/>
          <w:lang w:eastAsia="ja-JP"/>
        </w:rPr>
        <w:t>スウェーデン障害者権利連盟</w:t>
      </w:r>
      <w:r w:rsidR="00A26723" w:rsidRPr="009014A1">
        <w:rPr>
          <w:rFonts w:hint="eastAsia"/>
          <w:sz w:val="16"/>
          <w:szCs w:val="16"/>
          <w:lang w:val="sv-SE" w:eastAsia="ja-JP"/>
        </w:rPr>
        <w:t xml:space="preserve"> </w:t>
      </w:r>
      <w:hyperlink r:id="rId83" w:history="1">
        <w:r w:rsidR="00056E8E" w:rsidRPr="009014A1">
          <w:rPr>
            <w:rStyle w:val="a7"/>
            <w:rFonts w:hint="eastAsia"/>
            <w:color w:val="auto"/>
            <w:sz w:val="16"/>
            <w:szCs w:val="16"/>
            <w:lang w:eastAsia="ja-JP"/>
          </w:rPr>
          <w:t>バリア</w:t>
        </w:r>
        <w:r w:rsidR="00F540D6" w:rsidRPr="009014A1">
          <w:rPr>
            <w:rStyle w:val="a7"/>
            <w:color w:val="auto"/>
            <w:sz w:val="16"/>
            <w:szCs w:val="16"/>
            <w:lang w:eastAsia="ja-JP"/>
          </w:rPr>
          <w:t>の除去</w:t>
        </w:r>
      </w:hyperlink>
      <w:r w:rsidR="007D267C" w:rsidRPr="009014A1">
        <w:rPr>
          <w:sz w:val="16"/>
          <w:szCs w:val="16"/>
          <w:lang w:val="sv-SE" w:eastAsia="ja-JP"/>
        </w:rPr>
        <w:t xml:space="preserve">2019 </w:t>
      </w:r>
    </w:p>
  </w:footnote>
  <w:footnote w:id="74">
    <w:p w14:paraId="66408752" w14:textId="36E07916" w:rsidR="00F07DDE" w:rsidRPr="009014A1" w:rsidRDefault="007576CC">
      <w:pPr>
        <w:pStyle w:val="a4"/>
        <w:rPr>
          <w:sz w:val="16"/>
          <w:szCs w:val="16"/>
          <w:lang w:val="sv-SE" w:eastAsia="ja-JP"/>
        </w:rPr>
      </w:pPr>
      <w:r w:rsidRPr="009014A1">
        <w:rPr>
          <w:rStyle w:val="a6"/>
          <w:sz w:val="16"/>
          <w:szCs w:val="16"/>
        </w:rPr>
        <w:footnoteRef/>
      </w:r>
      <w:r w:rsidR="00056E8E" w:rsidRPr="009014A1">
        <w:rPr>
          <w:rFonts w:hint="eastAsia"/>
          <w:sz w:val="16"/>
          <w:szCs w:val="16"/>
          <w:lang w:val="sv-SE" w:eastAsia="ja-JP"/>
        </w:rPr>
        <w:t xml:space="preserve"> </w:t>
      </w:r>
      <w:r w:rsidR="00F540D6" w:rsidRPr="009014A1">
        <w:rPr>
          <w:sz w:val="16"/>
          <w:szCs w:val="16"/>
          <w:lang w:val="sv-SE" w:eastAsia="ja-JP"/>
        </w:rPr>
        <w:t>MFD</w:t>
      </w:r>
      <w:hyperlink r:id="rId84" w:history="1">
        <w:r w:rsidR="00F540D6" w:rsidRPr="009014A1">
          <w:rPr>
            <w:rStyle w:val="a7"/>
            <w:rFonts w:hint="eastAsia"/>
            <w:color w:val="auto"/>
            <w:sz w:val="16"/>
            <w:szCs w:val="16"/>
            <w:lang w:val="sv-SE" w:eastAsia="ja-JP"/>
          </w:rPr>
          <w:t>アクセシビリティのためのツール</w:t>
        </w:r>
      </w:hyperlink>
      <w:r w:rsidR="00F540D6" w:rsidRPr="009014A1">
        <w:rPr>
          <w:rFonts w:hint="eastAsia"/>
          <w:sz w:val="16"/>
          <w:szCs w:val="16"/>
          <w:lang w:val="sv-SE" w:eastAsia="ja-JP"/>
        </w:rPr>
        <w:t xml:space="preserve">　</w:t>
      </w:r>
      <w:r w:rsidRPr="009014A1">
        <w:rPr>
          <w:sz w:val="16"/>
          <w:szCs w:val="16"/>
          <w:lang w:val="sv-SE" w:eastAsia="ja-JP"/>
        </w:rPr>
        <w:t>2023-10-31</w:t>
      </w:r>
      <w:r w:rsidR="00F540D6" w:rsidRPr="009014A1">
        <w:rPr>
          <w:sz w:val="16"/>
          <w:szCs w:val="16"/>
          <w:lang w:val="sv-SE" w:eastAsia="ja-JP"/>
        </w:rPr>
        <w:t>収集</w:t>
      </w:r>
      <w:r w:rsidR="007D267C" w:rsidRPr="009014A1">
        <w:rPr>
          <w:sz w:val="16"/>
          <w:szCs w:val="16"/>
          <w:lang w:val="sv-SE" w:eastAsia="ja-JP"/>
        </w:rPr>
        <w:t xml:space="preserve"> </w:t>
      </w:r>
    </w:p>
  </w:footnote>
  <w:footnote w:id="75">
    <w:p w14:paraId="54943705" w14:textId="4D2D4ECD" w:rsidR="00F07DDE" w:rsidRPr="009014A1" w:rsidRDefault="007576CC">
      <w:pPr>
        <w:pStyle w:val="a4"/>
        <w:rPr>
          <w:sz w:val="16"/>
          <w:szCs w:val="16"/>
          <w:lang w:eastAsia="ja-JP"/>
        </w:rPr>
      </w:pPr>
      <w:r w:rsidRPr="009014A1">
        <w:rPr>
          <w:rStyle w:val="a6"/>
          <w:sz w:val="16"/>
          <w:szCs w:val="16"/>
        </w:rPr>
        <w:footnoteRef/>
      </w:r>
      <w:r w:rsidR="00056E8E" w:rsidRPr="009014A1">
        <w:rPr>
          <w:rFonts w:hint="eastAsia"/>
          <w:sz w:val="16"/>
          <w:szCs w:val="16"/>
          <w:lang w:eastAsia="ja-JP"/>
        </w:rPr>
        <w:t xml:space="preserve"> </w:t>
      </w:r>
      <w:r w:rsidR="007D267C" w:rsidRPr="009014A1">
        <w:rPr>
          <w:sz w:val="16"/>
          <w:szCs w:val="16"/>
          <w:lang w:eastAsia="ja-JP"/>
        </w:rPr>
        <w:t xml:space="preserve">MFD </w:t>
      </w:r>
      <w:hyperlink r:id="rId85" w:history="1">
        <w:r w:rsidR="007D267C" w:rsidRPr="009014A1">
          <w:rPr>
            <w:rStyle w:val="a7"/>
            <w:color w:val="auto"/>
            <w:sz w:val="16"/>
            <w:szCs w:val="16"/>
            <w:lang w:eastAsia="ja-JP"/>
          </w:rPr>
          <w:t>障害者政策のフォローアップ</w:t>
        </w:r>
        <w:r w:rsidR="007D267C" w:rsidRPr="009014A1">
          <w:rPr>
            <w:rStyle w:val="a7"/>
            <w:color w:val="auto"/>
            <w:sz w:val="16"/>
            <w:szCs w:val="16"/>
            <w:lang w:eastAsia="ja-JP"/>
          </w:rPr>
          <w:t xml:space="preserve"> 2021</w:t>
        </w:r>
      </w:hyperlink>
      <w:r w:rsidR="00D22794" w:rsidRPr="009014A1">
        <w:rPr>
          <w:sz w:val="16"/>
          <w:szCs w:val="16"/>
          <w:lang w:eastAsia="ja-JP"/>
        </w:rPr>
        <w:t xml:space="preserve"> P</w:t>
      </w:r>
      <w:r w:rsidR="00BB7AC7" w:rsidRPr="009014A1">
        <w:rPr>
          <w:rFonts w:hint="eastAsia"/>
          <w:sz w:val="16"/>
          <w:szCs w:val="16"/>
          <w:lang w:eastAsia="ja-JP"/>
        </w:rPr>
        <w:t>.</w:t>
      </w:r>
      <w:r w:rsidR="00D22794" w:rsidRPr="009014A1">
        <w:rPr>
          <w:sz w:val="16"/>
          <w:szCs w:val="16"/>
          <w:lang w:eastAsia="ja-JP"/>
        </w:rPr>
        <w:t xml:space="preserve">54 </w:t>
      </w:r>
    </w:p>
  </w:footnote>
  <w:footnote w:id="76">
    <w:p w14:paraId="550F99AD" w14:textId="314AB982" w:rsidR="00F07DDE" w:rsidRPr="009014A1" w:rsidRDefault="007576CC">
      <w:pPr>
        <w:pStyle w:val="a4"/>
        <w:rPr>
          <w:sz w:val="16"/>
          <w:szCs w:val="16"/>
          <w:lang w:eastAsia="ja-JP"/>
        </w:rPr>
      </w:pPr>
      <w:r w:rsidRPr="009014A1">
        <w:rPr>
          <w:rStyle w:val="a6"/>
          <w:sz w:val="16"/>
          <w:szCs w:val="16"/>
        </w:rPr>
        <w:footnoteRef/>
      </w:r>
      <w:r w:rsidR="00C53663" w:rsidRPr="009014A1">
        <w:rPr>
          <w:rFonts w:hint="eastAsia"/>
          <w:sz w:val="16"/>
          <w:szCs w:val="16"/>
          <w:lang w:eastAsia="ja-JP"/>
        </w:rPr>
        <w:t xml:space="preserve"> </w:t>
      </w:r>
      <w:hyperlink r:id="rId86" w:history="1">
        <w:r w:rsidR="00056E8E" w:rsidRPr="009014A1">
          <w:rPr>
            <w:rStyle w:val="a7"/>
            <w:rFonts w:hint="eastAsia"/>
            <w:dstrike/>
            <w:color w:val="auto"/>
            <w:sz w:val="16"/>
            <w:szCs w:val="16"/>
            <w:shd w:val="clear" w:color="auto" w:fill="FFFFFF"/>
            <w:lang w:eastAsia="ja-JP"/>
          </w:rPr>
          <w:t xml:space="preserve"> </w:t>
        </w:r>
        <w:r w:rsidR="00C53663" w:rsidRPr="009014A1">
          <w:rPr>
            <w:rStyle w:val="a7"/>
            <w:rFonts w:hint="eastAsia"/>
            <w:color w:val="auto"/>
            <w:sz w:val="16"/>
            <w:szCs w:val="16"/>
            <w:shd w:val="clear" w:color="auto" w:fill="FFFFFF"/>
          </w:rPr>
          <w:t>欧州会計検査院（</w:t>
        </w:r>
        <w:r w:rsidR="00C53663" w:rsidRPr="009014A1">
          <w:rPr>
            <w:rStyle w:val="a7"/>
            <w:rFonts w:hint="eastAsia"/>
            <w:color w:val="auto"/>
            <w:sz w:val="16"/>
            <w:szCs w:val="16"/>
            <w:shd w:val="clear" w:color="auto" w:fill="FFFFFF"/>
          </w:rPr>
          <w:t>ECA: European Court of Auditors</w:t>
        </w:r>
        <w:r w:rsidR="00C53663" w:rsidRPr="009014A1">
          <w:rPr>
            <w:rStyle w:val="a7"/>
            <w:rFonts w:hint="eastAsia"/>
            <w:color w:val="auto"/>
            <w:sz w:val="16"/>
            <w:szCs w:val="16"/>
            <w:shd w:val="clear" w:color="auto" w:fill="FFFFFF"/>
          </w:rPr>
          <w:t>）</w:t>
        </w:r>
        <w:r w:rsidR="00C53663" w:rsidRPr="009014A1">
          <w:rPr>
            <w:rStyle w:val="a7"/>
            <w:rFonts w:hint="eastAsia"/>
            <w:color w:val="auto"/>
            <w:sz w:val="16"/>
            <w:szCs w:val="16"/>
            <w:shd w:val="clear" w:color="auto" w:fill="FFFFFF"/>
            <w:lang w:eastAsia="ja-JP"/>
          </w:rPr>
          <w:t>への提出書類</w:t>
        </w:r>
        <w:r w:rsidR="00DE0459" w:rsidRPr="009014A1">
          <w:rPr>
            <w:rStyle w:val="a7"/>
            <w:color w:val="auto"/>
            <w:sz w:val="16"/>
            <w:szCs w:val="16"/>
            <w:shd w:val="clear" w:color="auto" w:fill="FFFFFF"/>
            <w:lang w:eastAsia="ja-JP"/>
          </w:rPr>
          <w:t>、</w:t>
        </w:r>
        <w:r w:rsidR="00DE0459" w:rsidRPr="009014A1">
          <w:rPr>
            <w:rStyle w:val="a7"/>
            <w:color w:val="auto"/>
            <w:sz w:val="16"/>
            <w:szCs w:val="16"/>
            <w:shd w:val="clear" w:color="auto" w:fill="FFFFFF"/>
            <w:lang w:eastAsia="ja-JP"/>
          </w:rPr>
          <w:t xml:space="preserve">ECA </w:t>
        </w:r>
        <w:r w:rsidRPr="009014A1">
          <w:rPr>
            <w:rStyle w:val="a7"/>
            <w:color w:val="auto"/>
            <w:sz w:val="16"/>
            <w:szCs w:val="16"/>
            <w:shd w:val="clear" w:color="auto" w:fill="FFFFFF"/>
            <w:lang w:eastAsia="ja-JP"/>
          </w:rPr>
          <w:t>CRPD 2022</w:t>
        </w:r>
        <w:r w:rsidRPr="009014A1">
          <w:rPr>
            <w:rStyle w:val="a7"/>
            <w:color w:val="auto"/>
            <w:sz w:val="16"/>
            <w:szCs w:val="16"/>
            <w:shd w:val="clear" w:color="auto" w:fill="FFFFFF"/>
            <w:lang w:eastAsia="ja-JP"/>
          </w:rPr>
          <w:t>年</w:t>
        </w:r>
        <w:r w:rsidRPr="009014A1">
          <w:rPr>
            <w:rStyle w:val="a7"/>
            <w:color w:val="auto"/>
            <w:sz w:val="16"/>
            <w:szCs w:val="16"/>
            <w:shd w:val="clear" w:color="auto" w:fill="FFFFFF"/>
            <w:lang w:eastAsia="ja-JP"/>
          </w:rPr>
          <w:t>6</w:t>
        </w:r>
        <w:r w:rsidRPr="009014A1">
          <w:rPr>
            <w:rStyle w:val="a7"/>
            <w:color w:val="auto"/>
            <w:sz w:val="16"/>
            <w:szCs w:val="16"/>
            <w:shd w:val="clear" w:color="auto" w:fill="FFFFFF"/>
            <w:lang w:eastAsia="ja-JP"/>
          </w:rPr>
          <w:t>月</w:t>
        </w:r>
      </w:hyperlink>
    </w:p>
  </w:footnote>
  <w:footnote w:id="77">
    <w:p w14:paraId="52875A0A" w14:textId="1931864F" w:rsidR="00F07DDE" w:rsidRPr="009014A1" w:rsidRDefault="007576CC">
      <w:pPr>
        <w:pStyle w:val="a4"/>
        <w:rPr>
          <w:sz w:val="16"/>
          <w:szCs w:val="16"/>
          <w:lang w:eastAsia="ja-JP"/>
        </w:rPr>
      </w:pPr>
      <w:r w:rsidRPr="009014A1">
        <w:rPr>
          <w:rStyle w:val="a6"/>
          <w:sz w:val="16"/>
          <w:szCs w:val="16"/>
        </w:rPr>
        <w:footnoteRef/>
      </w:r>
      <w:r w:rsidR="00C53663" w:rsidRPr="009014A1">
        <w:rPr>
          <w:rFonts w:hint="eastAsia"/>
          <w:sz w:val="16"/>
          <w:szCs w:val="16"/>
          <w:lang w:eastAsia="ja-JP"/>
        </w:rPr>
        <w:t xml:space="preserve"> </w:t>
      </w:r>
      <w:r w:rsidR="00C53663" w:rsidRPr="009014A1">
        <w:rPr>
          <w:rFonts w:hint="eastAsia"/>
          <w:sz w:val="16"/>
          <w:szCs w:val="16"/>
          <w:lang w:eastAsia="ja-JP"/>
        </w:rPr>
        <w:t>欧州会計検査院</w:t>
      </w:r>
      <w:r w:rsidR="00C53663" w:rsidRPr="009014A1">
        <w:rPr>
          <w:rFonts w:hint="eastAsia"/>
          <w:sz w:val="16"/>
          <w:szCs w:val="16"/>
          <w:lang w:eastAsia="ja-JP"/>
        </w:rPr>
        <w:t xml:space="preserve"> </w:t>
      </w:r>
      <w:hyperlink r:id="rId87" w:history="1">
        <w:r w:rsidR="007A254F" w:rsidRPr="009014A1">
          <w:rPr>
            <w:rStyle w:val="a7"/>
            <w:color w:val="auto"/>
            <w:sz w:val="16"/>
            <w:szCs w:val="16"/>
            <w:lang w:eastAsia="ja-JP"/>
          </w:rPr>
          <w:t xml:space="preserve">ECA </w:t>
        </w:r>
        <w:r w:rsidR="00DE0459" w:rsidRPr="009014A1">
          <w:rPr>
            <w:rStyle w:val="a7"/>
            <w:color w:val="auto"/>
            <w:sz w:val="16"/>
            <w:szCs w:val="16"/>
            <w:lang w:eastAsia="ja-JP"/>
          </w:rPr>
          <w:t>SR2023:</w:t>
        </w:r>
      </w:hyperlink>
      <w:r w:rsidR="00DE0459" w:rsidRPr="009014A1">
        <w:rPr>
          <w:sz w:val="16"/>
          <w:szCs w:val="16"/>
          <w:lang w:eastAsia="ja-JP"/>
        </w:rPr>
        <w:t xml:space="preserve">20 </w:t>
      </w:r>
    </w:p>
  </w:footnote>
  <w:footnote w:id="78">
    <w:p w14:paraId="2D960375" w14:textId="3A653247" w:rsidR="00F07DDE" w:rsidRPr="009014A1" w:rsidRDefault="007576CC">
      <w:pPr>
        <w:pStyle w:val="a4"/>
        <w:rPr>
          <w:sz w:val="16"/>
          <w:szCs w:val="16"/>
          <w:lang w:eastAsia="ja-JP"/>
        </w:rPr>
      </w:pPr>
      <w:r w:rsidRPr="009014A1">
        <w:rPr>
          <w:rStyle w:val="a6"/>
          <w:sz w:val="16"/>
          <w:szCs w:val="16"/>
        </w:rPr>
        <w:footnoteRef/>
      </w:r>
      <w:r w:rsidR="00C53663" w:rsidRPr="009014A1">
        <w:rPr>
          <w:rFonts w:hint="eastAsia"/>
          <w:sz w:val="16"/>
          <w:szCs w:val="16"/>
          <w:lang w:eastAsia="ja-JP"/>
        </w:rPr>
        <w:t xml:space="preserve"> </w:t>
      </w:r>
      <w:r w:rsidR="00C53663" w:rsidRPr="009014A1">
        <w:rPr>
          <w:sz w:val="16"/>
          <w:szCs w:val="16"/>
          <w:lang w:eastAsia="ja-JP"/>
        </w:rPr>
        <w:t>スウェーデン</w:t>
      </w:r>
      <w:r w:rsidR="00C53663" w:rsidRPr="009014A1">
        <w:rPr>
          <w:rFonts w:hint="eastAsia"/>
          <w:sz w:val="16"/>
          <w:szCs w:val="16"/>
          <w:lang w:eastAsia="ja-JP"/>
        </w:rPr>
        <w:t>全国</w:t>
      </w:r>
      <w:r w:rsidR="00C53663" w:rsidRPr="009014A1">
        <w:rPr>
          <w:sz w:val="16"/>
          <w:szCs w:val="16"/>
          <w:lang w:eastAsia="ja-JP"/>
        </w:rPr>
        <w:t>住宅建築計画委員会</w:t>
      </w:r>
      <w:r w:rsidR="00C53663" w:rsidRPr="009014A1">
        <w:rPr>
          <w:rFonts w:hint="eastAsia"/>
          <w:sz w:val="16"/>
          <w:szCs w:val="16"/>
          <w:lang w:eastAsia="ja-JP"/>
        </w:rPr>
        <w:t>（</w:t>
      </w:r>
      <w:proofErr w:type="spellStart"/>
      <w:r w:rsidR="00DE0459" w:rsidRPr="009014A1">
        <w:rPr>
          <w:sz w:val="16"/>
          <w:szCs w:val="16"/>
          <w:lang w:eastAsia="ja-JP"/>
        </w:rPr>
        <w:t>BoV</w:t>
      </w:r>
      <w:proofErr w:type="spellEnd"/>
      <w:r w:rsidR="00C53663" w:rsidRPr="009014A1">
        <w:rPr>
          <w:rFonts w:hint="eastAsia"/>
          <w:sz w:val="16"/>
          <w:szCs w:val="16"/>
          <w:lang w:eastAsia="ja-JP"/>
        </w:rPr>
        <w:t xml:space="preserve">: </w:t>
      </w:r>
      <w:proofErr w:type="spellStart"/>
      <w:r w:rsidR="00C37E7B" w:rsidRPr="009014A1">
        <w:rPr>
          <w:sz w:val="16"/>
          <w:szCs w:val="16"/>
          <w:lang w:eastAsia="ja-JP"/>
        </w:rPr>
        <w:t>Boverket</w:t>
      </w:r>
      <w:proofErr w:type="spellEnd"/>
      <w:r w:rsidR="00C37E7B" w:rsidRPr="009014A1">
        <w:rPr>
          <w:rFonts w:hint="eastAsia"/>
          <w:sz w:val="16"/>
          <w:szCs w:val="16"/>
          <w:lang w:eastAsia="ja-JP"/>
        </w:rPr>
        <w:t>）</w:t>
      </w:r>
      <w:r w:rsidR="00DE0459" w:rsidRPr="009014A1">
        <w:rPr>
          <w:sz w:val="16"/>
          <w:szCs w:val="16"/>
          <w:lang w:eastAsia="ja-JP"/>
        </w:rPr>
        <w:t xml:space="preserve"> </w:t>
      </w:r>
      <w:hyperlink r:id="rId88" w:history="1">
        <w:r w:rsidR="00DE0459" w:rsidRPr="009014A1">
          <w:rPr>
            <w:rStyle w:val="a7"/>
            <w:color w:val="auto"/>
            <w:sz w:val="16"/>
            <w:szCs w:val="16"/>
            <w:lang w:eastAsia="ja-JP"/>
          </w:rPr>
          <w:t xml:space="preserve">Möjligheternas </w:t>
        </w:r>
      </w:hyperlink>
      <w:proofErr w:type="spellStart"/>
      <w:r w:rsidR="00DE0459" w:rsidRPr="009014A1">
        <w:rPr>
          <w:sz w:val="16"/>
          <w:szCs w:val="16"/>
          <w:lang w:eastAsia="ja-JP"/>
        </w:rPr>
        <w:t>Byggregler</w:t>
      </w:r>
      <w:proofErr w:type="spellEnd"/>
      <w:r w:rsidR="00DE0459" w:rsidRPr="009014A1">
        <w:rPr>
          <w:sz w:val="16"/>
          <w:szCs w:val="16"/>
          <w:lang w:eastAsia="ja-JP"/>
        </w:rPr>
        <w:t xml:space="preserve"> </w:t>
      </w:r>
    </w:p>
  </w:footnote>
  <w:footnote w:id="79">
    <w:p w14:paraId="04C31D76" w14:textId="3C0B2B6B" w:rsidR="00C53663" w:rsidRPr="009014A1" w:rsidRDefault="007576CC">
      <w:pPr>
        <w:pStyle w:val="a4"/>
        <w:rPr>
          <w:sz w:val="16"/>
          <w:szCs w:val="16"/>
          <w:u w:val="single"/>
          <w:lang w:eastAsia="ja-JP"/>
        </w:rPr>
      </w:pPr>
      <w:r w:rsidRPr="009014A1">
        <w:rPr>
          <w:rStyle w:val="a6"/>
          <w:sz w:val="16"/>
          <w:szCs w:val="16"/>
        </w:rPr>
        <w:footnoteRef/>
      </w:r>
      <w:r w:rsidR="00F701B7" w:rsidRPr="009014A1">
        <w:rPr>
          <w:rFonts w:hint="eastAsia"/>
          <w:sz w:val="16"/>
          <w:szCs w:val="16"/>
          <w:u w:val="single"/>
          <w:lang w:eastAsia="ja-JP"/>
        </w:rPr>
        <w:t xml:space="preserve"> </w:t>
      </w:r>
      <w:r w:rsidR="00293ED3" w:rsidRPr="009014A1">
        <w:rPr>
          <w:sz w:val="16"/>
          <w:szCs w:val="16"/>
          <w:u w:val="single"/>
          <w:lang w:eastAsia="ja-JP"/>
        </w:rPr>
        <w:t>アクセシビリティに関する</w:t>
      </w:r>
      <w:r w:rsidR="007F1953" w:rsidRPr="009014A1">
        <w:fldChar w:fldCharType="begin"/>
      </w:r>
      <w:r w:rsidR="007F1953" w:rsidRPr="009014A1">
        <w:rPr>
          <w:lang w:eastAsia="ja-JP"/>
        </w:rPr>
        <w:instrText>HYPERLINK "https://www.boverket.se/sv/lag--ratt/boverkets-remisser/aldre-remisser/boverkets-forslag-till-foreskrifter-om-tillganglighet-och-anvandbarhet-for-personer-med-nedsatt-rorelse-eller-orienteringsformaga-i-byggnader/"</w:instrText>
      </w:r>
      <w:r w:rsidR="007F1953" w:rsidRPr="009014A1">
        <w:fldChar w:fldCharType="separate"/>
      </w:r>
      <w:r w:rsidR="00AF16C2" w:rsidRPr="009014A1">
        <w:rPr>
          <w:rStyle w:val="a7"/>
          <w:color w:val="auto"/>
          <w:sz w:val="16"/>
          <w:szCs w:val="16"/>
          <w:lang w:eastAsia="ja-JP"/>
        </w:rPr>
        <w:t>スウェーデン</w:t>
      </w:r>
      <w:r w:rsidR="00567114" w:rsidRPr="009014A1">
        <w:rPr>
          <w:rStyle w:val="a7"/>
          <w:rFonts w:hint="eastAsia"/>
          <w:color w:val="auto"/>
          <w:sz w:val="16"/>
          <w:szCs w:val="16"/>
          <w:lang w:eastAsia="ja-JP"/>
        </w:rPr>
        <w:t>全国</w:t>
      </w:r>
      <w:r w:rsidR="00AF16C2" w:rsidRPr="009014A1">
        <w:rPr>
          <w:rStyle w:val="a7"/>
          <w:color w:val="auto"/>
          <w:sz w:val="16"/>
          <w:szCs w:val="16"/>
          <w:lang w:eastAsia="ja-JP"/>
        </w:rPr>
        <w:t>住宅建築計画委員会の</w:t>
      </w:r>
      <w:r w:rsidR="007F1953" w:rsidRPr="009014A1">
        <w:rPr>
          <w:rStyle w:val="a7"/>
          <w:color w:val="auto"/>
          <w:sz w:val="16"/>
          <w:szCs w:val="16"/>
          <w:lang w:eastAsia="ja-JP"/>
        </w:rPr>
        <w:fldChar w:fldCharType="end"/>
      </w:r>
      <w:hyperlink r:id="rId89" w:history="1">
        <w:r w:rsidR="00293ED3" w:rsidRPr="009014A1">
          <w:rPr>
            <w:rStyle w:val="a7"/>
            <w:color w:val="auto"/>
            <w:sz w:val="16"/>
            <w:szCs w:val="16"/>
            <w:lang w:eastAsia="ja-JP"/>
          </w:rPr>
          <w:t>照会に対する回答</w:t>
        </w:r>
        <w:r w:rsidR="00293ED3" w:rsidRPr="009014A1">
          <w:rPr>
            <w:rStyle w:val="a7"/>
            <w:color w:val="auto"/>
            <w:sz w:val="16"/>
            <w:szCs w:val="16"/>
            <w:lang w:eastAsia="ja-JP"/>
          </w:rPr>
          <w:t xml:space="preserve"> </w:t>
        </w:r>
      </w:hyperlink>
    </w:p>
  </w:footnote>
  <w:footnote w:id="80">
    <w:p w14:paraId="3BF4A194" w14:textId="56E512A8" w:rsidR="00F07DDE" w:rsidRPr="009014A1" w:rsidRDefault="007576CC">
      <w:pPr>
        <w:pStyle w:val="a4"/>
        <w:rPr>
          <w:sz w:val="16"/>
          <w:szCs w:val="16"/>
          <w:lang w:eastAsia="ja-JP"/>
        </w:rPr>
      </w:pPr>
      <w:r w:rsidRPr="009014A1">
        <w:rPr>
          <w:rStyle w:val="a6"/>
          <w:sz w:val="16"/>
          <w:szCs w:val="16"/>
        </w:rPr>
        <w:footnoteRef/>
      </w:r>
      <w:r w:rsidR="00F701B7" w:rsidRPr="009014A1">
        <w:rPr>
          <w:rFonts w:hint="eastAsia"/>
          <w:sz w:val="16"/>
          <w:szCs w:val="16"/>
          <w:lang w:eastAsia="ja-JP"/>
        </w:rPr>
        <w:t xml:space="preserve"> </w:t>
      </w:r>
      <w:r w:rsidR="00F540D6" w:rsidRPr="009014A1">
        <w:rPr>
          <w:sz w:val="16"/>
          <w:szCs w:val="16"/>
          <w:lang w:eastAsia="ja-JP"/>
        </w:rPr>
        <w:t xml:space="preserve">BoV </w:t>
      </w:r>
      <w:hyperlink r:id="rId90" w:history="1">
        <w:r w:rsidR="00A849E7" w:rsidRPr="009014A1">
          <w:rPr>
            <w:rStyle w:val="a7"/>
            <w:color w:val="auto"/>
            <w:sz w:val="16"/>
            <w:szCs w:val="16"/>
            <w:lang w:eastAsia="ja-JP"/>
          </w:rPr>
          <w:t>学生向け</w:t>
        </w:r>
        <w:r w:rsidR="00F540D6" w:rsidRPr="009014A1">
          <w:rPr>
            <w:rStyle w:val="a7"/>
            <w:color w:val="auto"/>
            <w:sz w:val="16"/>
            <w:szCs w:val="16"/>
            <w:lang w:eastAsia="ja-JP"/>
          </w:rPr>
          <w:t>住宅</w:t>
        </w:r>
      </w:hyperlink>
    </w:p>
  </w:footnote>
  <w:footnote w:id="81">
    <w:p w14:paraId="32E7776B" w14:textId="6EC9495C" w:rsidR="00F07DDE" w:rsidRPr="009014A1" w:rsidRDefault="007576CC">
      <w:pPr>
        <w:pStyle w:val="a4"/>
        <w:rPr>
          <w:sz w:val="16"/>
          <w:szCs w:val="16"/>
          <w:lang w:eastAsia="ja-JP"/>
        </w:rPr>
      </w:pPr>
      <w:r w:rsidRPr="009014A1">
        <w:rPr>
          <w:rStyle w:val="a6"/>
          <w:sz w:val="16"/>
          <w:szCs w:val="16"/>
        </w:rPr>
        <w:footnoteRef/>
      </w:r>
      <w:r w:rsidR="00226EBE" w:rsidRPr="009014A1">
        <w:rPr>
          <w:sz w:val="16"/>
          <w:szCs w:val="16"/>
          <w:lang w:eastAsia="ja-JP"/>
        </w:rPr>
        <w:t xml:space="preserve"> MFD</w:t>
      </w:r>
      <w:hyperlink r:id="rId91" w:history="1">
        <w:r w:rsidR="00F540D6" w:rsidRPr="009014A1">
          <w:rPr>
            <w:rStyle w:val="a7"/>
            <w:rFonts w:hint="eastAsia"/>
            <w:color w:val="auto"/>
            <w:sz w:val="16"/>
            <w:szCs w:val="16"/>
            <w:lang w:eastAsia="ja-JP"/>
          </w:rPr>
          <w:t>参照</w:t>
        </w:r>
        <w:r w:rsidR="0045082E" w:rsidRPr="009014A1">
          <w:rPr>
            <w:rStyle w:val="a7"/>
            <w:color w:val="auto"/>
            <w:sz w:val="16"/>
            <w:szCs w:val="16"/>
            <w:lang w:eastAsia="ja-JP"/>
          </w:rPr>
          <w:t xml:space="preserve"> 2021/0379-1 </w:t>
        </w:r>
      </w:hyperlink>
    </w:p>
  </w:footnote>
  <w:footnote w:id="82">
    <w:p w14:paraId="74DD16BD" w14:textId="32E74E07" w:rsidR="00F07DDE" w:rsidRPr="009014A1" w:rsidRDefault="007576CC">
      <w:pPr>
        <w:pStyle w:val="a4"/>
        <w:rPr>
          <w:sz w:val="16"/>
          <w:szCs w:val="16"/>
          <w:lang w:eastAsia="ja-JP"/>
        </w:rPr>
      </w:pPr>
      <w:r w:rsidRPr="009014A1">
        <w:rPr>
          <w:rStyle w:val="a6"/>
          <w:sz w:val="16"/>
          <w:szCs w:val="16"/>
        </w:rPr>
        <w:footnoteRef/>
      </w:r>
      <w:r w:rsidR="00987E9C" w:rsidRPr="009014A1">
        <w:rPr>
          <w:rFonts w:cs="Arial" w:hint="eastAsia"/>
          <w:sz w:val="16"/>
          <w:szCs w:val="16"/>
          <w:shd w:val="clear" w:color="auto" w:fill="FFFFFF"/>
          <w:lang w:eastAsia="ja-JP"/>
        </w:rPr>
        <w:t xml:space="preserve"> </w:t>
      </w:r>
      <w:r w:rsidR="00F540D6" w:rsidRPr="009014A1">
        <w:rPr>
          <w:rFonts w:cs="Arial" w:hint="eastAsia"/>
          <w:sz w:val="16"/>
          <w:szCs w:val="16"/>
          <w:shd w:val="clear" w:color="auto" w:fill="FFFFFF"/>
          <w:lang w:eastAsia="ja-JP"/>
        </w:rPr>
        <w:t>国家貿易委員会</w:t>
      </w:r>
      <w:r w:rsidR="003121C0" w:rsidRPr="009014A1">
        <w:rPr>
          <w:rFonts w:cs="Arial" w:hint="eastAsia"/>
          <w:sz w:val="16"/>
          <w:szCs w:val="16"/>
          <w:shd w:val="clear" w:color="auto" w:fill="FFFFFF"/>
          <w:lang w:eastAsia="ja-JP"/>
        </w:rPr>
        <w:t>（</w:t>
      </w:r>
      <w:r w:rsidR="003121C0" w:rsidRPr="009014A1">
        <w:rPr>
          <w:rFonts w:cs="Arial"/>
          <w:sz w:val="16"/>
          <w:szCs w:val="16"/>
          <w:shd w:val="clear" w:color="auto" w:fill="FFFFFF"/>
        </w:rPr>
        <w:t>National Board of Trade</w:t>
      </w:r>
      <w:r w:rsidR="003121C0" w:rsidRPr="009014A1">
        <w:rPr>
          <w:rFonts w:cs="Arial" w:hint="eastAsia"/>
          <w:sz w:val="16"/>
          <w:szCs w:val="16"/>
          <w:shd w:val="clear" w:color="auto" w:fill="FFFFFF"/>
          <w:lang w:eastAsia="ja-JP"/>
        </w:rPr>
        <w:t>）</w:t>
      </w:r>
      <w:r w:rsidR="007C12E2" w:rsidRPr="009014A1">
        <w:rPr>
          <w:rFonts w:cs="Arial" w:hint="eastAsia"/>
          <w:sz w:val="16"/>
          <w:szCs w:val="16"/>
          <w:shd w:val="clear" w:color="auto" w:fill="FFFFFF"/>
          <w:lang w:eastAsia="ja-JP"/>
        </w:rPr>
        <w:t xml:space="preserve">　</w:t>
      </w:r>
      <w:hyperlink r:id="rId92" w:history="1">
        <w:r w:rsidR="007C12E2" w:rsidRPr="009014A1">
          <w:rPr>
            <w:rStyle w:val="a7"/>
            <w:rFonts w:cs="Arial" w:hint="eastAsia"/>
            <w:color w:val="auto"/>
            <w:sz w:val="16"/>
            <w:szCs w:val="16"/>
            <w:shd w:val="clear" w:color="auto" w:fill="FFFFFF"/>
            <w:lang w:eastAsia="ja-JP"/>
          </w:rPr>
          <w:t>グリーンへの移行</w:t>
        </w:r>
      </w:hyperlink>
      <w:r w:rsidR="007C12E2" w:rsidRPr="009014A1">
        <w:rPr>
          <w:rFonts w:cs="Arial" w:hint="eastAsia"/>
          <w:sz w:val="16"/>
          <w:szCs w:val="16"/>
          <w:shd w:val="clear" w:color="auto" w:fill="FFFFFF"/>
          <w:lang w:eastAsia="ja-JP"/>
        </w:rPr>
        <w:t>（</w:t>
      </w:r>
      <w:r w:rsidR="007C12E2" w:rsidRPr="009014A1">
        <w:rPr>
          <w:rFonts w:cs="Arial" w:hint="eastAsia"/>
          <w:sz w:val="16"/>
          <w:szCs w:val="16"/>
          <w:shd w:val="clear" w:color="auto" w:fill="FFFFFF"/>
          <w:lang w:eastAsia="ja-JP"/>
        </w:rPr>
        <w:t>green transition</w:t>
      </w:r>
      <w:r w:rsidR="007C12E2" w:rsidRPr="009014A1">
        <w:rPr>
          <w:rFonts w:cs="Arial" w:hint="eastAsia"/>
          <w:sz w:val="16"/>
          <w:szCs w:val="16"/>
          <w:shd w:val="clear" w:color="auto" w:fill="FFFFFF"/>
          <w:lang w:eastAsia="ja-JP"/>
        </w:rPr>
        <w:t xml:space="preserve">）標準　</w:t>
      </w:r>
      <w:r w:rsidR="00465CED" w:rsidRPr="009014A1">
        <w:rPr>
          <w:sz w:val="16"/>
          <w:szCs w:val="16"/>
          <w:lang w:eastAsia="ja-JP"/>
        </w:rPr>
        <w:t>23</w:t>
      </w:r>
      <w:r w:rsidRPr="009014A1">
        <w:rPr>
          <w:sz w:val="16"/>
          <w:szCs w:val="16"/>
          <w:lang w:eastAsia="ja-JP"/>
        </w:rPr>
        <w:t>ページ</w:t>
      </w:r>
      <w:r w:rsidRPr="009014A1">
        <w:rPr>
          <w:sz w:val="16"/>
          <w:szCs w:val="16"/>
          <w:lang w:eastAsia="ja-JP"/>
        </w:rPr>
        <w:t xml:space="preserve"> </w:t>
      </w:r>
      <w:r w:rsidR="00465CED" w:rsidRPr="009014A1">
        <w:rPr>
          <w:sz w:val="16"/>
          <w:szCs w:val="16"/>
          <w:lang w:eastAsia="ja-JP"/>
        </w:rPr>
        <w:t>4.4.3</w:t>
      </w:r>
      <w:r w:rsidR="00465CED" w:rsidRPr="009014A1">
        <w:rPr>
          <w:sz w:val="16"/>
          <w:szCs w:val="16"/>
          <w:lang w:eastAsia="ja-JP"/>
        </w:rPr>
        <w:t>項</w:t>
      </w:r>
      <w:r w:rsidR="00465CED" w:rsidRPr="009014A1">
        <w:rPr>
          <w:sz w:val="16"/>
          <w:szCs w:val="16"/>
          <w:lang w:eastAsia="ja-JP"/>
        </w:rPr>
        <w:t xml:space="preserve"> </w:t>
      </w:r>
    </w:p>
  </w:footnote>
  <w:footnote w:id="83">
    <w:p w14:paraId="690481E0" w14:textId="284B7935" w:rsidR="00516E98" w:rsidRPr="009014A1" w:rsidRDefault="00516E98" w:rsidP="00516E98">
      <w:pPr>
        <w:pStyle w:val="a4"/>
        <w:rPr>
          <w:sz w:val="16"/>
          <w:szCs w:val="16"/>
          <w:lang w:eastAsia="ja-JP"/>
        </w:rPr>
      </w:pPr>
      <w:r w:rsidRPr="009014A1">
        <w:rPr>
          <w:rStyle w:val="a6"/>
          <w:sz w:val="16"/>
          <w:szCs w:val="16"/>
        </w:rPr>
        <w:footnoteRef/>
      </w:r>
      <w:r w:rsidRPr="009014A1">
        <w:rPr>
          <w:rFonts w:hint="eastAsia"/>
          <w:sz w:val="16"/>
          <w:szCs w:val="16"/>
          <w:lang w:eastAsia="ja-JP"/>
        </w:rPr>
        <w:t xml:space="preserve"> </w:t>
      </w:r>
      <w:r w:rsidRPr="009014A1">
        <w:rPr>
          <w:sz w:val="16"/>
          <w:szCs w:val="16"/>
          <w:lang w:eastAsia="ja-JP"/>
        </w:rPr>
        <w:t>リンド</w:t>
      </w:r>
      <w:r w:rsidRPr="009014A1">
        <w:rPr>
          <w:rFonts w:hint="eastAsia"/>
          <w:sz w:val="16"/>
          <w:szCs w:val="16"/>
          <w:lang w:eastAsia="ja-JP"/>
        </w:rPr>
        <w:t>（</w:t>
      </w:r>
      <w:r w:rsidRPr="009014A1">
        <w:rPr>
          <w:sz w:val="16"/>
          <w:szCs w:val="16"/>
          <w:lang w:eastAsia="ja-JP"/>
        </w:rPr>
        <w:t>Lind</w:t>
      </w:r>
      <w:r w:rsidRPr="009014A1">
        <w:rPr>
          <w:rFonts w:hint="eastAsia"/>
          <w:sz w:val="16"/>
          <w:szCs w:val="16"/>
          <w:lang w:eastAsia="ja-JP"/>
        </w:rPr>
        <w:t xml:space="preserve">）　</w:t>
      </w:r>
      <w:hyperlink r:id="rId93" w:history="1">
        <w:r w:rsidRPr="009014A1">
          <w:rPr>
            <w:rStyle w:val="a7"/>
            <w:color w:val="auto"/>
            <w:sz w:val="16"/>
            <w:szCs w:val="16"/>
            <w:lang w:eastAsia="ja-JP"/>
          </w:rPr>
          <w:t>コロナ・ウイルス</w:t>
        </w:r>
      </w:hyperlink>
    </w:p>
  </w:footnote>
  <w:footnote w:id="84">
    <w:p w14:paraId="38657736" w14:textId="032D29DF" w:rsidR="00516E98" w:rsidRPr="009014A1" w:rsidRDefault="00516E98" w:rsidP="00516E98">
      <w:pPr>
        <w:pStyle w:val="a4"/>
        <w:rPr>
          <w:sz w:val="16"/>
          <w:szCs w:val="16"/>
          <w:lang w:eastAsia="ja-JP"/>
        </w:rPr>
      </w:pPr>
      <w:r w:rsidRPr="009014A1">
        <w:rPr>
          <w:rStyle w:val="a6"/>
          <w:sz w:val="16"/>
          <w:szCs w:val="16"/>
        </w:rPr>
        <w:footnoteRef/>
      </w:r>
      <w:r w:rsidRPr="009014A1">
        <w:rPr>
          <w:rFonts w:hint="eastAsia"/>
          <w:sz w:val="16"/>
          <w:szCs w:val="16"/>
          <w:lang w:eastAsia="ja-JP"/>
        </w:rPr>
        <w:t xml:space="preserve"> </w:t>
      </w:r>
      <w:r w:rsidR="00F6493D" w:rsidRPr="009014A1">
        <w:rPr>
          <w:rFonts w:hint="eastAsia"/>
          <w:sz w:val="16"/>
          <w:szCs w:val="16"/>
          <w:lang w:eastAsia="ja-JP"/>
        </w:rPr>
        <w:t xml:space="preserve"> </w:t>
      </w:r>
      <w:r w:rsidRPr="009014A1">
        <w:rPr>
          <w:rFonts w:hint="eastAsia"/>
          <w:sz w:val="16"/>
          <w:szCs w:val="16"/>
          <w:lang w:eastAsia="ja-JP"/>
        </w:rPr>
        <w:t>提案</w:t>
      </w:r>
      <w:hyperlink r:id="rId94" w:history="1">
        <w:r w:rsidRPr="009014A1">
          <w:rPr>
            <w:rStyle w:val="a7"/>
            <w:color w:val="auto"/>
            <w:sz w:val="16"/>
            <w:szCs w:val="16"/>
            <w:lang w:eastAsia="ja-JP"/>
          </w:rPr>
          <w:t>2022/23:</w:t>
        </w:r>
      </w:hyperlink>
      <w:r w:rsidRPr="009014A1">
        <w:rPr>
          <w:sz w:val="16"/>
          <w:szCs w:val="16"/>
          <w:lang w:eastAsia="ja-JP"/>
        </w:rPr>
        <w:t xml:space="preserve">42 </w:t>
      </w:r>
      <w:r w:rsidRPr="009014A1">
        <w:rPr>
          <w:rFonts w:hint="eastAsia"/>
          <w:sz w:val="16"/>
          <w:szCs w:val="16"/>
          <w:lang w:eastAsia="ja-JP"/>
        </w:rPr>
        <w:t xml:space="preserve">　（</w:t>
      </w:r>
      <w:r w:rsidRPr="009014A1">
        <w:rPr>
          <w:rFonts w:hint="eastAsia"/>
          <w:sz w:val="16"/>
          <w:szCs w:val="16"/>
          <w:lang w:eastAsia="ja-JP"/>
        </w:rPr>
        <w:t>訳注　政府の提案。）</w:t>
      </w:r>
    </w:p>
  </w:footnote>
  <w:footnote w:id="85">
    <w:p w14:paraId="3000BD2B" w14:textId="5A288EC9" w:rsidR="00F07DDE" w:rsidRPr="009014A1" w:rsidRDefault="007576CC">
      <w:pPr>
        <w:pStyle w:val="a4"/>
        <w:rPr>
          <w:sz w:val="16"/>
          <w:szCs w:val="16"/>
          <w:lang w:eastAsia="ja-JP"/>
        </w:rPr>
      </w:pPr>
      <w:r w:rsidRPr="009014A1">
        <w:rPr>
          <w:rStyle w:val="a6"/>
          <w:sz w:val="16"/>
          <w:szCs w:val="16"/>
        </w:rPr>
        <w:footnoteRef/>
      </w:r>
      <w:r w:rsidR="00F701B7" w:rsidRPr="009014A1">
        <w:rPr>
          <w:rFonts w:hint="eastAsia"/>
          <w:sz w:val="16"/>
          <w:szCs w:val="16"/>
          <w:lang w:eastAsia="ja-JP"/>
        </w:rPr>
        <w:t xml:space="preserve"> </w:t>
      </w:r>
      <w:r w:rsidR="00983606" w:rsidRPr="009014A1">
        <w:rPr>
          <w:sz w:val="16"/>
          <w:szCs w:val="16"/>
          <w:lang w:eastAsia="ja-JP"/>
        </w:rPr>
        <w:t>スウェーデン障害者権利連盟</w:t>
      </w:r>
      <w:r w:rsidR="00F701B7" w:rsidRPr="009014A1">
        <w:rPr>
          <w:rFonts w:hint="eastAsia"/>
          <w:sz w:val="16"/>
          <w:szCs w:val="16"/>
          <w:lang w:eastAsia="ja-JP"/>
        </w:rPr>
        <w:t xml:space="preserve"> </w:t>
      </w:r>
      <w:hyperlink r:id="rId95" w:history="1">
        <w:r w:rsidR="00983606" w:rsidRPr="009014A1">
          <w:rPr>
            <w:rStyle w:val="a7"/>
            <w:color w:val="auto"/>
            <w:sz w:val="16"/>
            <w:szCs w:val="16"/>
            <w:lang w:eastAsia="ja-JP"/>
          </w:rPr>
          <w:t>ウェブポスト</w:t>
        </w:r>
      </w:hyperlink>
      <w:r w:rsidR="00983606" w:rsidRPr="009014A1">
        <w:rPr>
          <w:sz w:val="16"/>
          <w:szCs w:val="16"/>
          <w:lang w:eastAsia="ja-JP"/>
        </w:rPr>
        <w:t xml:space="preserve"> </w:t>
      </w:r>
    </w:p>
  </w:footnote>
  <w:footnote w:id="86">
    <w:p w14:paraId="7AC1128B" w14:textId="170EC926" w:rsidR="00253B42" w:rsidRPr="009014A1" w:rsidRDefault="00253B42" w:rsidP="00253B42">
      <w:pPr>
        <w:pStyle w:val="a4"/>
        <w:rPr>
          <w:sz w:val="16"/>
          <w:szCs w:val="16"/>
          <w:lang w:eastAsia="ja-JP"/>
        </w:rPr>
      </w:pPr>
      <w:r w:rsidRPr="009014A1">
        <w:rPr>
          <w:rStyle w:val="a6"/>
          <w:sz w:val="16"/>
          <w:szCs w:val="16"/>
        </w:rPr>
        <w:footnoteRef/>
      </w:r>
      <w:r w:rsidR="00043AC5" w:rsidRPr="009014A1">
        <w:rPr>
          <w:rFonts w:hint="eastAsia"/>
          <w:sz w:val="16"/>
          <w:szCs w:val="16"/>
          <w:lang w:eastAsia="ja-JP"/>
        </w:rPr>
        <w:t xml:space="preserve"> </w:t>
      </w:r>
      <w:r w:rsidR="00621A2E" w:rsidRPr="009014A1">
        <w:rPr>
          <w:rFonts w:ascii="Century" w:eastAsia="ＭＳ 明朝" w:hAnsi="Century"/>
          <w:sz w:val="16"/>
          <w:szCs w:val="16"/>
          <w:lang w:eastAsia="ja-JP"/>
        </w:rPr>
        <w:t>全国保健福祉委員会</w:t>
      </w:r>
      <w:r w:rsidR="00621A2E" w:rsidRPr="009014A1">
        <w:rPr>
          <w:rFonts w:ascii="Century" w:eastAsia="ＭＳ 明朝" w:hAnsi="Century" w:hint="eastAsia"/>
          <w:sz w:val="16"/>
          <w:szCs w:val="16"/>
          <w:lang w:eastAsia="ja-JP"/>
        </w:rPr>
        <w:t>（</w:t>
      </w:r>
      <w:r w:rsidRPr="009014A1">
        <w:rPr>
          <w:sz w:val="16"/>
          <w:szCs w:val="16"/>
          <w:lang w:eastAsia="ja-JP"/>
        </w:rPr>
        <w:t>SoS</w:t>
      </w:r>
      <w:r w:rsidR="00621A2E" w:rsidRPr="009014A1">
        <w:rPr>
          <w:rFonts w:hint="eastAsia"/>
          <w:sz w:val="16"/>
          <w:szCs w:val="16"/>
          <w:lang w:eastAsia="ja-JP"/>
        </w:rPr>
        <w:t xml:space="preserve">: </w:t>
      </w:r>
      <w:proofErr w:type="spellStart"/>
      <w:r w:rsidR="00395CD6" w:rsidRPr="009014A1">
        <w:rPr>
          <w:iCs/>
          <w:sz w:val="16"/>
          <w:szCs w:val="16"/>
          <w:lang w:eastAsia="ja-JP"/>
        </w:rPr>
        <w:t>Socialstyrelsen</w:t>
      </w:r>
      <w:proofErr w:type="spellEnd"/>
      <w:r w:rsidR="00395CD6" w:rsidRPr="009014A1">
        <w:rPr>
          <w:rFonts w:ascii="Century" w:eastAsia="ＭＳ 明朝" w:hAnsi="Century" w:hint="eastAsia"/>
          <w:sz w:val="16"/>
          <w:szCs w:val="16"/>
          <w:lang w:eastAsia="ja-JP"/>
        </w:rPr>
        <w:t>）</w:t>
      </w:r>
      <w:r w:rsidRPr="009014A1">
        <w:rPr>
          <w:sz w:val="16"/>
          <w:szCs w:val="16"/>
          <w:lang w:eastAsia="ja-JP"/>
        </w:rPr>
        <w:t xml:space="preserve"> </w:t>
      </w:r>
      <w:hyperlink r:id="rId96" w:history="1">
        <w:r w:rsidRPr="009014A1">
          <w:rPr>
            <w:rStyle w:val="a7"/>
            <w:color w:val="auto"/>
            <w:sz w:val="16"/>
            <w:szCs w:val="16"/>
            <w:lang w:eastAsia="ja-JP"/>
          </w:rPr>
          <w:t>年次報告</w:t>
        </w:r>
        <w:r w:rsidRPr="009014A1">
          <w:rPr>
            <w:rStyle w:val="a7"/>
            <w:color w:val="auto"/>
            <w:sz w:val="16"/>
            <w:szCs w:val="16"/>
            <w:lang w:eastAsia="ja-JP"/>
          </w:rPr>
          <w:t xml:space="preserve"> </w:t>
        </w:r>
        <w:r w:rsidRPr="009014A1">
          <w:rPr>
            <w:rStyle w:val="a7"/>
            <w:color w:val="auto"/>
            <w:sz w:val="16"/>
            <w:szCs w:val="16"/>
            <w:lang w:eastAsia="ja-JP"/>
          </w:rPr>
          <w:t>サポート・サービス</w:t>
        </w:r>
        <w:r w:rsidRPr="009014A1">
          <w:rPr>
            <w:rStyle w:val="a7"/>
            <w:color w:val="auto"/>
            <w:sz w:val="16"/>
            <w:szCs w:val="16"/>
            <w:lang w:eastAsia="ja-JP"/>
          </w:rPr>
          <w:t xml:space="preserve"> </w:t>
        </w:r>
      </w:hyperlink>
      <w:r w:rsidRPr="009014A1">
        <w:rPr>
          <w:sz w:val="16"/>
          <w:szCs w:val="16"/>
          <w:lang w:eastAsia="ja-JP"/>
        </w:rPr>
        <w:t xml:space="preserve">2023 </w:t>
      </w:r>
    </w:p>
  </w:footnote>
  <w:footnote w:id="87">
    <w:p w14:paraId="0DBC2067" w14:textId="76175EF5" w:rsidR="00F07DDE" w:rsidRPr="009014A1" w:rsidRDefault="007576CC">
      <w:pPr>
        <w:pStyle w:val="a4"/>
        <w:rPr>
          <w:sz w:val="16"/>
          <w:szCs w:val="16"/>
          <w:lang w:eastAsia="ja-JP"/>
        </w:rPr>
      </w:pPr>
      <w:r w:rsidRPr="009014A1">
        <w:rPr>
          <w:rStyle w:val="a6"/>
          <w:sz w:val="16"/>
          <w:szCs w:val="16"/>
        </w:rPr>
        <w:footnoteRef/>
      </w:r>
      <w:r w:rsidR="00043AC5" w:rsidRPr="009014A1">
        <w:rPr>
          <w:rFonts w:hint="eastAsia"/>
          <w:sz w:val="16"/>
          <w:szCs w:val="16"/>
          <w:lang w:eastAsia="ja-JP"/>
        </w:rPr>
        <w:t xml:space="preserve"> </w:t>
      </w:r>
      <w:r w:rsidR="00621A2E" w:rsidRPr="009014A1">
        <w:rPr>
          <w:sz w:val="16"/>
          <w:szCs w:val="16"/>
          <w:lang w:eastAsia="ja-JP"/>
        </w:rPr>
        <w:t>スウェーデン</w:t>
      </w:r>
      <w:r w:rsidR="00621A2E" w:rsidRPr="009014A1">
        <w:rPr>
          <w:rFonts w:hint="eastAsia"/>
          <w:sz w:val="16"/>
          <w:szCs w:val="16"/>
          <w:lang w:eastAsia="ja-JP"/>
        </w:rPr>
        <w:t>社会</w:t>
      </w:r>
      <w:r w:rsidR="00621A2E" w:rsidRPr="009014A1">
        <w:rPr>
          <w:sz w:val="16"/>
          <w:szCs w:val="16"/>
          <w:lang w:eastAsia="ja-JP"/>
        </w:rPr>
        <w:t>参加庁</w:t>
      </w:r>
      <w:r w:rsidR="00621A2E" w:rsidRPr="009014A1">
        <w:rPr>
          <w:rFonts w:hint="eastAsia"/>
          <w:sz w:val="16"/>
          <w:szCs w:val="16"/>
          <w:lang w:eastAsia="ja-JP"/>
        </w:rPr>
        <w:t>（</w:t>
      </w:r>
      <w:r w:rsidR="003422A7" w:rsidRPr="009014A1">
        <w:rPr>
          <w:sz w:val="16"/>
          <w:szCs w:val="16"/>
          <w:lang w:eastAsia="ja-JP"/>
        </w:rPr>
        <w:t>MFD</w:t>
      </w:r>
      <w:r w:rsidR="00395CD6" w:rsidRPr="009014A1">
        <w:rPr>
          <w:rFonts w:hint="eastAsia"/>
          <w:sz w:val="16"/>
          <w:szCs w:val="16"/>
          <w:lang w:eastAsia="ja-JP"/>
        </w:rPr>
        <w:t>）</w:t>
      </w:r>
      <w:r w:rsidR="003422A7" w:rsidRPr="009014A1">
        <w:rPr>
          <w:sz w:val="16"/>
          <w:szCs w:val="16"/>
          <w:lang w:eastAsia="ja-JP"/>
        </w:rPr>
        <w:t xml:space="preserve"> </w:t>
      </w:r>
      <w:hyperlink r:id="rId97" w:history="1">
        <w:r w:rsidR="00BC173E" w:rsidRPr="009014A1">
          <w:rPr>
            <w:rStyle w:val="a7"/>
            <w:color w:val="auto"/>
            <w:sz w:val="16"/>
            <w:szCs w:val="16"/>
            <w:lang w:eastAsia="ja-JP"/>
          </w:rPr>
          <w:t>パンデミックと福祉</w:t>
        </w:r>
      </w:hyperlink>
      <w:r w:rsidR="00BC173E" w:rsidRPr="009014A1">
        <w:rPr>
          <w:sz w:val="16"/>
          <w:szCs w:val="16"/>
          <w:lang w:eastAsia="ja-JP"/>
        </w:rPr>
        <w:t>サービス</w:t>
      </w:r>
      <w:r w:rsidR="00BC173E" w:rsidRPr="009014A1">
        <w:rPr>
          <w:sz w:val="16"/>
          <w:szCs w:val="16"/>
          <w:lang w:eastAsia="ja-JP"/>
        </w:rPr>
        <w:t xml:space="preserve"> </w:t>
      </w:r>
    </w:p>
  </w:footnote>
  <w:footnote w:id="88">
    <w:p w14:paraId="0533D807" w14:textId="5A6C1F79" w:rsidR="00F07DDE" w:rsidRPr="009014A1" w:rsidRDefault="007576CC">
      <w:pPr>
        <w:pStyle w:val="a4"/>
        <w:rPr>
          <w:sz w:val="16"/>
          <w:szCs w:val="16"/>
          <w:lang w:eastAsia="ja-JP"/>
        </w:rPr>
      </w:pPr>
      <w:r w:rsidRPr="009014A1">
        <w:rPr>
          <w:rStyle w:val="a6"/>
          <w:sz w:val="16"/>
          <w:szCs w:val="16"/>
        </w:rPr>
        <w:footnoteRef/>
      </w:r>
      <w:r w:rsidR="00043AC5" w:rsidRPr="009014A1">
        <w:rPr>
          <w:rFonts w:hint="eastAsia"/>
          <w:sz w:val="16"/>
          <w:szCs w:val="16"/>
          <w:lang w:eastAsia="ja-JP"/>
        </w:rPr>
        <w:t xml:space="preserve"> </w:t>
      </w:r>
      <w:r w:rsidR="003C33B6" w:rsidRPr="009014A1">
        <w:rPr>
          <w:rFonts w:hint="eastAsia"/>
          <w:sz w:val="16"/>
          <w:szCs w:val="16"/>
          <w:lang w:eastAsia="ja-JP"/>
        </w:rPr>
        <w:t>リングベック（</w:t>
      </w:r>
      <w:r w:rsidR="0092225D" w:rsidRPr="009014A1">
        <w:rPr>
          <w:sz w:val="16"/>
          <w:szCs w:val="16"/>
          <w:lang w:eastAsia="ja-JP"/>
        </w:rPr>
        <w:t>Lyngbäck</w:t>
      </w:r>
      <w:r w:rsidR="003C33B6" w:rsidRPr="009014A1">
        <w:rPr>
          <w:rFonts w:hint="eastAsia"/>
          <w:sz w:val="16"/>
          <w:szCs w:val="16"/>
          <w:lang w:eastAsia="ja-JP"/>
        </w:rPr>
        <w:t>）</w:t>
      </w:r>
      <w:r w:rsidR="0092225D" w:rsidRPr="009014A1">
        <w:rPr>
          <w:sz w:val="16"/>
          <w:szCs w:val="16"/>
          <w:lang w:eastAsia="ja-JP"/>
        </w:rPr>
        <w:t xml:space="preserve"> </w:t>
      </w:r>
      <w:r w:rsidR="0092225D" w:rsidRPr="009014A1">
        <w:rPr>
          <w:sz w:val="16"/>
          <w:szCs w:val="16"/>
          <w:lang w:eastAsia="ja-JP"/>
        </w:rPr>
        <w:t>他</w:t>
      </w:r>
      <w:r w:rsidR="0092225D" w:rsidRPr="009014A1">
        <w:rPr>
          <w:sz w:val="16"/>
          <w:szCs w:val="16"/>
          <w:lang w:eastAsia="ja-JP"/>
        </w:rPr>
        <w:t xml:space="preserve"> </w:t>
      </w:r>
      <w:hyperlink r:id="rId98" w:history="1">
        <w:r w:rsidR="0092225D" w:rsidRPr="009014A1">
          <w:rPr>
            <w:rStyle w:val="a7"/>
            <w:color w:val="auto"/>
            <w:sz w:val="16"/>
            <w:szCs w:val="16"/>
            <w:lang w:eastAsia="ja-JP"/>
          </w:rPr>
          <w:t xml:space="preserve"> Covid-19 </w:t>
        </w:r>
        <w:r w:rsidR="001765DD" w:rsidRPr="009014A1">
          <w:rPr>
            <w:rStyle w:val="a7"/>
            <w:color w:val="auto"/>
            <w:sz w:val="16"/>
            <w:szCs w:val="16"/>
            <w:lang w:eastAsia="ja-JP"/>
          </w:rPr>
          <w:t>障害</w:t>
        </w:r>
      </w:hyperlink>
      <w:r w:rsidR="001765DD" w:rsidRPr="009014A1">
        <w:rPr>
          <w:sz w:val="16"/>
          <w:szCs w:val="16"/>
          <w:lang w:eastAsia="ja-JP"/>
        </w:rPr>
        <w:t>者市民</w:t>
      </w:r>
      <w:r w:rsidR="001765DD" w:rsidRPr="009014A1">
        <w:rPr>
          <w:sz w:val="16"/>
          <w:szCs w:val="16"/>
          <w:lang w:eastAsia="ja-JP"/>
        </w:rPr>
        <w:t xml:space="preserve"> </w:t>
      </w:r>
    </w:p>
  </w:footnote>
  <w:footnote w:id="89">
    <w:p w14:paraId="79BC000C" w14:textId="066BA0B8" w:rsidR="005F31B6" w:rsidRPr="009014A1" w:rsidRDefault="005F31B6" w:rsidP="005F31B6">
      <w:pPr>
        <w:pStyle w:val="a4"/>
        <w:rPr>
          <w:sz w:val="16"/>
          <w:szCs w:val="16"/>
          <w:lang w:eastAsia="ja-JP"/>
        </w:rPr>
      </w:pPr>
      <w:r w:rsidRPr="009014A1">
        <w:rPr>
          <w:rStyle w:val="a6"/>
          <w:sz w:val="16"/>
          <w:szCs w:val="16"/>
        </w:rPr>
        <w:footnoteRef/>
      </w:r>
      <w:r w:rsidR="00043AC5" w:rsidRPr="009014A1">
        <w:rPr>
          <w:rFonts w:hint="eastAsia"/>
          <w:sz w:val="16"/>
          <w:szCs w:val="16"/>
          <w:lang w:eastAsia="ja-JP"/>
        </w:rPr>
        <w:t xml:space="preserve"> </w:t>
      </w:r>
      <w:r w:rsidR="00E56503" w:rsidRPr="009014A1">
        <w:rPr>
          <w:rFonts w:hint="eastAsia"/>
          <w:sz w:val="16"/>
          <w:szCs w:val="16"/>
          <w:lang w:eastAsia="ja-JP"/>
        </w:rPr>
        <w:t xml:space="preserve"> </w:t>
      </w:r>
      <w:r w:rsidRPr="009014A1">
        <w:rPr>
          <w:sz w:val="16"/>
          <w:szCs w:val="16"/>
          <w:lang w:eastAsia="ja-JP"/>
        </w:rPr>
        <w:t xml:space="preserve">SoS </w:t>
      </w:r>
      <w:hyperlink r:id="rId99" w:history="1">
        <w:r w:rsidR="007C12E2" w:rsidRPr="009014A1">
          <w:rPr>
            <w:rStyle w:val="a7"/>
            <w:rFonts w:hint="eastAsia"/>
            <w:color w:val="auto"/>
            <w:sz w:val="16"/>
            <w:szCs w:val="16"/>
            <w:lang w:eastAsia="ja-JP"/>
          </w:rPr>
          <w:t>Covid</w:t>
        </w:r>
        <w:r w:rsidRPr="009014A1">
          <w:rPr>
            <w:rStyle w:val="a7"/>
            <w:color w:val="auto"/>
            <w:sz w:val="16"/>
            <w:szCs w:val="16"/>
            <w:lang w:eastAsia="ja-JP"/>
          </w:rPr>
          <w:t xml:space="preserve">-19 </w:t>
        </w:r>
      </w:hyperlink>
      <w:r w:rsidRPr="009014A1">
        <w:rPr>
          <w:sz w:val="16"/>
          <w:szCs w:val="16"/>
          <w:u w:val="single"/>
          <w:lang w:eastAsia="ja-JP"/>
        </w:rPr>
        <w:t>LSS</w:t>
      </w:r>
      <w:r w:rsidRPr="009014A1">
        <w:rPr>
          <w:sz w:val="16"/>
          <w:szCs w:val="16"/>
          <w:lang w:eastAsia="ja-JP"/>
        </w:rPr>
        <w:t xml:space="preserve"> </w:t>
      </w:r>
      <w:r w:rsidR="00E56503" w:rsidRPr="009014A1">
        <w:rPr>
          <w:rFonts w:hint="eastAsia"/>
          <w:sz w:val="16"/>
          <w:szCs w:val="16"/>
          <w:lang w:eastAsia="ja-JP"/>
        </w:rPr>
        <w:t xml:space="preserve">　（訳注　</w:t>
      </w:r>
      <w:r w:rsidR="00E56503" w:rsidRPr="009014A1">
        <w:rPr>
          <w:rFonts w:hint="eastAsia"/>
          <w:sz w:val="16"/>
          <w:szCs w:val="16"/>
          <w:lang w:eastAsia="ja-JP"/>
        </w:rPr>
        <w:t>LSS</w:t>
      </w:r>
      <w:r w:rsidR="00E56503" w:rsidRPr="009014A1">
        <w:rPr>
          <w:rFonts w:hint="eastAsia"/>
          <w:sz w:val="16"/>
          <w:szCs w:val="16"/>
          <w:lang w:eastAsia="ja-JP"/>
        </w:rPr>
        <w:t>は、</w:t>
      </w:r>
      <w:r w:rsidR="00E56503" w:rsidRPr="009014A1">
        <w:rPr>
          <w:rFonts w:hint="eastAsia"/>
          <w:sz w:val="16"/>
          <w:szCs w:val="16"/>
          <w:lang w:eastAsia="ja-JP"/>
        </w:rPr>
        <w:t>Lagen om stöd och service till vissa funktionshindrade</w:t>
      </w:r>
      <w:r w:rsidR="00E56503" w:rsidRPr="009014A1">
        <w:rPr>
          <w:rFonts w:hint="eastAsia"/>
          <w:sz w:val="16"/>
          <w:szCs w:val="16"/>
          <w:lang w:eastAsia="ja-JP"/>
        </w:rPr>
        <w:t xml:space="preserve">　特定機能障害者支援・サービス法。）</w:t>
      </w:r>
    </w:p>
  </w:footnote>
  <w:footnote w:id="90">
    <w:p w14:paraId="7DC748D7" w14:textId="10AE21A2" w:rsidR="00F07DDE" w:rsidRPr="009014A1" w:rsidRDefault="007576CC">
      <w:pPr>
        <w:pStyle w:val="a4"/>
        <w:rPr>
          <w:sz w:val="16"/>
          <w:szCs w:val="16"/>
          <w:lang w:eastAsia="ja-JP"/>
        </w:rPr>
      </w:pPr>
      <w:r w:rsidRPr="009014A1">
        <w:rPr>
          <w:rStyle w:val="a6"/>
          <w:sz w:val="16"/>
          <w:szCs w:val="16"/>
        </w:rPr>
        <w:footnoteRef/>
      </w:r>
      <w:r w:rsidR="00106590" w:rsidRPr="009014A1">
        <w:rPr>
          <w:sz w:val="16"/>
          <w:szCs w:val="16"/>
          <w:lang w:eastAsia="ja-JP"/>
        </w:rPr>
        <w:t xml:space="preserve"> </w:t>
      </w:r>
      <w:r w:rsidR="00106590" w:rsidRPr="009014A1">
        <w:rPr>
          <w:sz w:val="16"/>
          <w:szCs w:val="16"/>
          <w:lang w:eastAsia="ja-JP"/>
        </w:rPr>
        <w:t>スウェーデン障害者権利連盟</w:t>
      </w:r>
      <w:r w:rsidR="007F1953" w:rsidRPr="009014A1">
        <w:fldChar w:fldCharType="begin"/>
      </w:r>
      <w:r w:rsidR="007F1953" w:rsidRPr="009014A1">
        <w:rPr>
          <w:lang w:eastAsia="ja-JP"/>
        </w:rPr>
        <w:instrText>HYPERLINK "https://funktionsratt.se/press-kommunerna-far-inte-abdikera-fran-sitt-samhallsansvar/"</w:instrText>
      </w:r>
      <w:r w:rsidR="007F1953" w:rsidRPr="009014A1">
        <w:fldChar w:fldCharType="separate"/>
      </w:r>
      <w:r w:rsidR="00106590" w:rsidRPr="009014A1">
        <w:rPr>
          <w:rStyle w:val="a7"/>
          <w:color w:val="auto"/>
          <w:sz w:val="16"/>
          <w:szCs w:val="16"/>
          <w:lang w:eastAsia="ja-JP"/>
        </w:rPr>
        <w:t>ウェブポスト</w:t>
      </w:r>
      <w:r w:rsidR="007F1953" w:rsidRPr="009014A1">
        <w:rPr>
          <w:rStyle w:val="a7"/>
          <w:color w:val="auto"/>
          <w:sz w:val="16"/>
          <w:szCs w:val="16"/>
          <w:lang w:eastAsia="ja-JP"/>
        </w:rPr>
        <w:fldChar w:fldCharType="end"/>
      </w:r>
      <w:r w:rsidR="007C12E2" w:rsidRPr="009014A1">
        <w:rPr>
          <w:rFonts w:hint="eastAsia"/>
          <w:sz w:val="16"/>
          <w:szCs w:val="16"/>
          <w:lang w:eastAsia="ja-JP"/>
        </w:rPr>
        <w:t>市町村</w:t>
      </w:r>
      <w:r w:rsidRPr="009014A1">
        <w:rPr>
          <w:sz w:val="16"/>
          <w:szCs w:val="16"/>
          <w:lang w:eastAsia="ja-JP"/>
        </w:rPr>
        <w:t xml:space="preserve">  </w:t>
      </w:r>
    </w:p>
  </w:footnote>
  <w:footnote w:id="91">
    <w:p w14:paraId="61424B40" w14:textId="73B4372F" w:rsidR="00F07DDE" w:rsidRPr="009014A1" w:rsidRDefault="007576CC">
      <w:pPr>
        <w:pStyle w:val="a4"/>
        <w:rPr>
          <w:sz w:val="16"/>
          <w:szCs w:val="16"/>
          <w:lang w:eastAsia="ja-JP"/>
        </w:rPr>
      </w:pPr>
      <w:r w:rsidRPr="009014A1">
        <w:rPr>
          <w:rStyle w:val="a6"/>
          <w:sz w:val="16"/>
          <w:szCs w:val="16"/>
        </w:rPr>
        <w:footnoteRef/>
      </w:r>
      <w:r w:rsidR="00043AC5" w:rsidRPr="009014A1">
        <w:rPr>
          <w:rFonts w:hint="eastAsia"/>
          <w:sz w:val="16"/>
          <w:szCs w:val="16"/>
          <w:lang w:eastAsia="ja-JP"/>
        </w:rPr>
        <w:t xml:space="preserve"> </w:t>
      </w:r>
      <w:r w:rsidR="00F61D21" w:rsidRPr="009014A1">
        <w:rPr>
          <w:rFonts w:hint="eastAsia"/>
          <w:sz w:val="16"/>
          <w:szCs w:val="16"/>
          <w:lang w:eastAsia="ja-JP"/>
        </w:rPr>
        <w:t xml:space="preserve"> </w:t>
      </w:r>
      <w:hyperlink r:id="rId100" w:history="1">
        <w:r w:rsidR="008815F4" w:rsidRPr="009014A1">
          <w:rPr>
            <w:rStyle w:val="a7"/>
            <w:color w:val="auto"/>
            <w:sz w:val="16"/>
            <w:szCs w:val="16"/>
            <w:lang w:eastAsia="ja-JP"/>
          </w:rPr>
          <w:t>SOU2023:</w:t>
        </w:r>
      </w:hyperlink>
      <w:r w:rsidRPr="009014A1">
        <w:rPr>
          <w:sz w:val="16"/>
          <w:szCs w:val="16"/>
          <w:lang w:eastAsia="ja-JP"/>
        </w:rPr>
        <w:t xml:space="preserve">56 </w:t>
      </w:r>
      <w:r w:rsidR="00F61D21" w:rsidRPr="009014A1">
        <w:rPr>
          <w:rFonts w:hint="eastAsia"/>
          <w:sz w:val="16"/>
          <w:szCs w:val="16"/>
          <w:lang w:eastAsia="ja-JP"/>
        </w:rPr>
        <w:t xml:space="preserve">　</w:t>
      </w:r>
      <w:r w:rsidR="00F61D21" w:rsidRPr="009014A1">
        <w:rPr>
          <w:rFonts w:hint="eastAsia"/>
          <w:sz w:val="16"/>
          <w:szCs w:val="16"/>
          <w:lang w:val="sv-SE" w:eastAsia="ja-JP"/>
        </w:rPr>
        <w:t xml:space="preserve">（訳注　</w:t>
      </w:r>
      <w:r w:rsidR="00F61D21" w:rsidRPr="009014A1">
        <w:rPr>
          <w:rFonts w:hint="eastAsia"/>
          <w:sz w:val="16"/>
          <w:szCs w:val="16"/>
          <w:lang w:eastAsia="ja-JP"/>
        </w:rPr>
        <w:t>政府当局調査</w:t>
      </w:r>
      <w:r w:rsidR="00F61D21" w:rsidRPr="009014A1">
        <w:rPr>
          <w:rFonts w:hint="eastAsia"/>
          <w:sz w:val="16"/>
          <w:szCs w:val="16"/>
          <w:lang w:val="sv-SE" w:eastAsia="ja-JP"/>
        </w:rPr>
        <w:t>。）</w:t>
      </w:r>
    </w:p>
  </w:footnote>
  <w:footnote w:id="92">
    <w:p w14:paraId="474DCCDD" w14:textId="50CA51CC" w:rsidR="00F07DDE" w:rsidRPr="009014A1" w:rsidRDefault="007576CC">
      <w:pPr>
        <w:pStyle w:val="a4"/>
        <w:rPr>
          <w:sz w:val="16"/>
          <w:szCs w:val="16"/>
          <w:lang w:eastAsia="ja-JP"/>
        </w:rPr>
      </w:pPr>
      <w:r w:rsidRPr="009014A1">
        <w:rPr>
          <w:rStyle w:val="a6"/>
          <w:sz w:val="16"/>
          <w:szCs w:val="16"/>
        </w:rPr>
        <w:footnoteRef/>
      </w:r>
      <w:r w:rsidR="00215CBC" w:rsidRPr="009014A1">
        <w:rPr>
          <w:rFonts w:hint="eastAsia"/>
          <w:sz w:val="16"/>
          <w:szCs w:val="16"/>
          <w:lang w:eastAsia="ja-JP"/>
        </w:rPr>
        <w:t xml:space="preserve"> </w:t>
      </w:r>
      <w:r w:rsidR="00043AC5" w:rsidRPr="009014A1">
        <w:rPr>
          <w:rFonts w:hint="eastAsia"/>
          <w:sz w:val="16"/>
          <w:szCs w:val="16"/>
          <w:lang w:eastAsia="ja-JP"/>
        </w:rPr>
        <w:t xml:space="preserve"> </w:t>
      </w:r>
      <w:hyperlink r:id="rId101" w:history="1">
        <w:r w:rsidR="008815F4" w:rsidRPr="009014A1">
          <w:rPr>
            <w:rStyle w:val="a7"/>
            <w:color w:val="auto"/>
            <w:sz w:val="16"/>
            <w:szCs w:val="16"/>
            <w:lang w:eastAsia="ja-JP"/>
          </w:rPr>
          <w:t>SOU2022:</w:t>
        </w:r>
      </w:hyperlink>
      <w:r w:rsidRPr="009014A1">
        <w:rPr>
          <w:sz w:val="16"/>
          <w:szCs w:val="16"/>
          <w:lang w:eastAsia="ja-JP"/>
        </w:rPr>
        <w:t xml:space="preserve">10 </w:t>
      </w:r>
    </w:p>
  </w:footnote>
  <w:footnote w:id="93">
    <w:p w14:paraId="45337B12" w14:textId="4872B76A" w:rsidR="00CF3F74" w:rsidRPr="009014A1" w:rsidRDefault="00CF3F74" w:rsidP="00CF3F74">
      <w:pPr>
        <w:pStyle w:val="a4"/>
        <w:rPr>
          <w:sz w:val="16"/>
          <w:szCs w:val="16"/>
          <w:lang w:eastAsia="ja-JP"/>
        </w:rPr>
      </w:pPr>
      <w:r w:rsidRPr="009014A1">
        <w:rPr>
          <w:rStyle w:val="a6"/>
          <w:sz w:val="16"/>
          <w:szCs w:val="16"/>
        </w:rPr>
        <w:footnoteRef/>
      </w:r>
      <w:r w:rsidR="00043AC5" w:rsidRPr="009014A1">
        <w:rPr>
          <w:rFonts w:hint="eastAsia"/>
          <w:sz w:val="16"/>
          <w:szCs w:val="16"/>
          <w:lang w:eastAsia="ja-JP"/>
        </w:rPr>
        <w:t xml:space="preserve"> </w:t>
      </w:r>
      <w:r w:rsidR="0003294E" w:rsidRPr="009014A1">
        <w:rPr>
          <w:rFonts w:hint="eastAsia"/>
          <w:dstrike/>
          <w:sz w:val="16"/>
          <w:szCs w:val="16"/>
          <w:lang w:eastAsia="ja-JP"/>
        </w:rPr>
        <w:t xml:space="preserve"> </w:t>
      </w:r>
      <w:hyperlink r:id="rId102" w:history="1">
        <w:r w:rsidRPr="009014A1">
          <w:rPr>
            <w:rStyle w:val="a7"/>
            <w:color w:val="auto"/>
            <w:sz w:val="16"/>
            <w:szCs w:val="16"/>
            <w:lang w:eastAsia="ja-JP"/>
          </w:rPr>
          <w:t>脅威</w:t>
        </w:r>
      </w:hyperlink>
      <w:r w:rsidRPr="009014A1">
        <w:rPr>
          <w:sz w:val="16"/>
          <w:szCs w:val="16"/>
          <w:u w:val="single"/>
          <w:lang w:eastAsia="ja-JP"/>
        </w:rPr>
        <w:t>レベル</w:t>
      </w:r>
      <w:r w:rsidRPr="009014A1">
        <w:rPr>
          <w:sz w:val="16"/>
          <w:szCs w:val="16"/>
          <w:lang w:eastAsia="ja-JP"/>
        </w:rPr>
        <w:t xml:space="preserve"> </w:t>
      </w:r>
      <w:r w:rsidR="00E56503" w:rsidRPr="009014A1">
        <w:rPr>
          <w:rFonts w:hint="eastAsia"/>
          <w:sz w:val="16"/>
          <w:szCs w:val="16"/>
          <w:lang w:eastAsia="ja-JP"/>
        </w:rPr>
        <w:t xml:space="preserve">　（訳注　法務省の</w:t>
      </w:r>
      <w:r w:rsidR="00A80058" w:rsidRPr="009014A1">
        <w:rPr>
          <w:rFonts w:hint="eastAsia"/>
          <w:sz w:val="16"/>
          <w:szCs w:val="16"/>
          <w:lang w:eastAsia="ja-JP"/>
        </w:rPr>
        <w:t>文書）</w:t>
      </w:r>
    </w:p>
  </w:footnote>
  <w:footnote w:id="94">
    <w:p w14:paraId="6A9C9FF2" w14:textId="302ED80F" w:rsidR="00F07DDE" w:rsidRPr="009014A1" w:rsidRDefault="007576CC">
      <w:pPr>
        <w:pStyle w:val="a4"/>
        <w:rPr>
          <w:sz w:val="16"/>
          <w:szCs w:val="16"/>
          <w:lang w:eastAsia="ja-JP"/>
        </w:rPr>
      </w:pPr>
      <w:r w:rsidRPr="009014A1">
        <w:rPr>
          <w:rStyle w:val="a6"/>
          <w:sz w:val="16"/>
          <w:szCs w:val="16"/>
        </w:rPr>
        <w:footnoteRef/>
      </w:r>
      <w:r w:rsidR="00215CBC" w:rsidRPr="009014A1">
        <w:rPr>
          <w:rFonts w:hint="eastAsia"/>
          <w:sz w:val="16"/>
          <w:szCs w:val="16"/>
          <w:lang w:eastAsia="ja-JP"/>
        </w:rPr>
        <w:t xml:space="preserve"> </w:t>
      </w:r>
      <w:r w:rsidR="006D5F9E" w:rsidRPr="009014A1">
        <w:rPr>
          <w:sz w:val="16"/>
          <w:szCs w:val="16"/>
          <w:lang w:eastAsia="ja-JP"/>
        </w:rPr>
        <w:t xml:space="preserve">SoS </w:t>
      </w:r>
      <w:hyperlink r:id="rId103" w:history="1">
        <w:r w:rsidR="007C12E2" w:rsidRPr="009014A1">
          <w:rPr>
            <w:rStyle w:val="a7"/>
            <w:color w:val="auto"/>
            <w:sz w:val="16"/>
            <w:szCs w:val="16"/>
            <w:lang w:eastAsia="ja-JP"/>
          </w:rPr>
          <w:t>避難計画</w:t>
        </w:r>
      </w:hyperlink>
      <w:r w:rsidR="007F0DE8" w:rsidRPr="009014A1">
        <w:rPr>
          <w:sz w:val="16"/>
          <w:szCs w:val="16"/>
          <w:lang w:eastAsia="ja-JP"/>
        </w:rPr>
        <w:t xml:space="preserve"> </w:t>
      </w:r>
    </w:p>
  </w:footnote>
  <w:footnote w:id="95">
    <w:p w14:paraId="15B0F1EA" w14:textId="1D726E65" w:rsidR="00F07DDE" w:rsidRPr="009014A1" w:rsidRDefault="007576CC">
      <w:pPr>
        <w:pStyle w:val="a4"/>
        <w:rPr>
          <w:sz w:val="16"/>
          <w:szCs w:val="16"/>
          <w:lang w:val="sv-SE" w:eastAsia="ja-JP"/>
        </w:rPr>
      </w:pPr>
      <w:r w:rsidRPr="009014A1">
        <w:rPr>
          <w:rStyle w:val="a6"/>
          <w:sz w:val="16"/>
          <w:szCs w:val="16"/>
        </w:rPr>
        <w:footnoteRef/>
      </w:r>
      <w:r w:rsidR="00215CBC" w:rsidRPr="009014A1">
        <w:rPr>
          <w:rFonts w:hint="eastAsia"/>
          <w:sz w:val="16"/>
          <w:szCs w:val="16"/>
          <w:lang w:val="sv-SE" w:eastAsia="ja-JP"/>
        </w:rPr>
        <w:t xml:space="preserve"> </w:t>
      </w:r>
      <w:r w:rsidR="00E56503" w:rsidRPr="009014A1">
        <w:rPr>
          <w:rFonts w:hint="eastAsia"/>
          <w:sz w:val="16"/>
          <w:szCs w:val="16"/>
          <w:lang w:val="sv-SE" w:eastAsia="ja-JP"/>
        </w:rPr>
        <w:t>スウェーデン・テレビ株式会社（</w:t>
      </w:r>
      <w:r w:rsidR="007F0DE8" w:rsidRPr="009014A1">
        <w:rPr>
          <w:sz w:val="16"/>
          <w:szCs w:val="16"/>
          <w:lang w:val="sv-SE" w:eastAsia="ja-JP"/>
        </w:rPr>
        <w:t>SVT</w:t>
      </w:r>
      <w:r w:rsidR="00E56503" w:rsidRPr="009014A1">
        <w:rPr>
          <w:rFonts w:hint="eastAsia"/>
          <w:sz w:val="16"/>
          <w:szCs w:val="16"/>
          <w:lang w:val="sv-SE" w:eastAsia="ja-JP"/>
        </w:rPr>
        <w:t xml:space="preserve">: </w:t>
      </w:r>
      <w:r w:rsidR="0079547F" w:rsidRPr="009014A1">
        <w:rPr>
          <w:sz w:val="16"/>
          <w:szCs w:val="16"/>
          <w:lang w:val="sv-SE" w:eastAsia="ja-JP"/>
        </w:rPr>
        <w:t>Sveriges Television AB</w:t>
      </w:r>
      <w:r w:rsidR="0079547F" w:rsidRPr="009014A1">
        <w:rPr>
          <w:rFonts w:hint="eastAsia"/>
          <w:sz w:val="16"/>
          <w:szCs w:val="16"/>
          <w:lang w:val="sv-SE" w:eastAsia="ja-JP"/>
        </w:rPr>
        <w:t>）</w:t>
      </w:r>
      <w:r w:rsidR="0079547F" w:rsidRPr="009014A1">
        <w:rPr>
          <w:sz w:val="16"/>
          <w:szCs w:val="16"/>
          <w:lang w:val="sv-SE" w:eastAsia="ja-JP"/>
        </w:rPr>
        <w:t xml:space="preserve"> </w:t>
      </w:r>
      <w:hyperlink r:id="rId104" w:history="1">
        <w:r w:rsidR="007C12E2" w:rsidRPr="009014A1">
          <w:rPr>
            <w:rStyle w:val="a7"/>
            <w:color w:val="auto"/>
            <w:sz w:val="16"/>
            <w:szCs w:val="16"/>
            <w:lang w:val="sv-SE" w:eastAsia="ja-JP"/>
          </w:rPr>
          <w:t>シェルター</w:t>
        </w:r>
      </w:hyperlink>
    </w:p>
  </w:footnote>
  <w:footnote w:id="96">
    <w:p w14:paraId="403D602B" w14:textId="73F3394B" w:rsidR="00F07DDE" w:rsidRPr="009014A1" w:rsidRDefault="007576CC">
      <w:pPr>
        <w:pStyle w:val="a4"/>
        <w:rPr>
          <w:sz w:val="16"/>
          <w:szCs w:val="16"/>
          <w:lang w:val="sv-SE" w:eastAsia="ja-JP"/>
        </w:rPr>
      </w:pPr>
      <w:r w:rsidRPr="009014A1">
        <w:rPr>
          <w:rStyle w:val="a6"/>
          <w:sz w:val="16"/>
          <w:szCs w:val="16"/>
        </w:rPr>
        <w:footnoteRef/>
      </w:r>
      <w:r w:rsidR="00DC110F" w:rsidRPr="009014A1">
        <w:rPr>
          <w:rFonts w:hint="eastAsia"/>
          <w:sz w:val="16"/>
          <w:szCs w:val="16"/>
          <w:lang w:eastAsia="ja-JP"/>
        </w:rPr>
        <w:t xml:space="preserve"> </w:t>
      </w:r>
      <w:r w:rsidR="0003294E" w:rsidRPr="009014A1">
        <w:rPr>
          <w:rFonts w:hint="eastAsia"/>
          <w:sz w:val="16"/>
          <w:szCs w:val="16"/>
          <w:lang w:eastAsia="ja-JP"/>
        </w:rPr>
        <w:t xml:space="preserve"> </w:t>
      </w:r>
      <w:hyperlink r:id="rId105" w:history="1">
        <w:r w:rsidR="00944E66" w:rsidRPr="009014A1">
          <w:rPr>
            <w:rStyle w:val="a7"/>
            <w:color w:val="auto"/>
            <w:sz w:val="16"/>
            <w:szCs w:val="16"/>
            <w:lang w:val="sv-SE" w:eastAsia="ja-JP"/>
          </w:rPr>
          <w:t>SOU2021:</w:t>
        </w:r>
      </w:hyperlink>
      <w:r w:rsidR="00944E66" w:rsidRPr="009014A1">
        <w:rPr>
          <w:sz w:val="16"/>
          <w:szCs w:val="16"/>
          <w:lang w:val="sv-SE" w:eastAsia="ja-JP"/>
        </w:rPr>
        <w:t xml:space="preserve">36 </w:t>
      </w:r>
    </w:p>
  </w:footnote>
  <w:footnote w:id="97">
    <w:p w14:paraId="0D9F3A60" w14:textId="509E9499" w:rsidR="00F07DDE" w:rsidRPr="009014A1" w:rsidRDefault="007576CC">
      <w:pPr>
        <w:pStyle w:val="a4"/>
        <w:rPr>
          <w:sz w:val="16"/>
          <w:szCs w:val="16"/>
          <w:lang w:val="sv-SE" w:eastAsia="ja-JP"/>
        </w:rPr>
      </w:pPr>
      <w:r w:rsidRPr="009014A1">
        <w:rPr>
          <w:rStyle w:val="a6"/>
          <w:sz w:val="16"/>
          <w:szCs w:val="16"/>
        </w:rPr>
        <w:footnoteRef/>
      </w:r>
      <w:r w:rsidR="00DC110F" w:rsidRPr="009014A1">
        <w:rPr>
          <w:rFonts w:hint="eastAsia"/>
          <w:sz w:val="16"/>
          <w:szCs w:val="16"/>
          <w:lang w:eastAsia="ja-JP"/>
        </w:rPr>
        <w:t xml:space="preserve"> </w:t>
      </w:r>
      <w:hyperlink r:id="rId106" w:history="1">
        <w:r w:rsidR="0011011F" w:rsidRPr="009014A1">
          <w:rPr>
            <w:rStyle w:val="a7"/>
            <w:rFonts w:hint="eastAsia"/>
            <w:color w:val="auto"/>
            <w:sz w:val="16"/>
            <w:szCs w:val="16"/>
            <w:lang w:val="sv-SE" w:eastAsia="ja-JP"/>
          </w:rPr>
          <w:t>提案</w:t>
        </w:r>
        <w:r w:rsidRPr="009014A1">
          <w:rPr>
            <w:rStyle w:val="a7"/>
            <w:color w:val="auto"/>
            <w:sz w:val="16"/>
            <w:szCs w:val="16"/>
            <w:lang w:val="sv-SE"/>
          </w:rPr>
          <w:t xml:space="preserve">1987/88:124 </w:t>
        </w:r>
        <w:r w:rsidR="00B77651" w:rsidRPr="009014A1">
          <w:rPr>
            <w:rStyle w:val="a7"/>
            <w:color w:val="auto"/>
            <w:sz w:val="16"/>
            <w:szCs w:val="16"/>
            <w:lang w:val="sv-SE"/>
          </w:rPr>
          <w:t>p</w:t>
        </w:r>
      </w:hyperlink>
      <w:r w:rsidR="00B77651" w:rsidRPr="009014A1">
        <w:rPr>
          <w:sz w:val="16"/>
          <w:szCs w:val="16"/>
          <w:lang w:val="sv-SE"/>
        </w:rPr>
        <w:t>.</w:t>
      </w:r>
      <w:r w:rsidRPr="009014A1">
        <w:rPr>
          <w:sz w:val="16"/>
          <w:szCs w:val="16"/>
          <w:lang w:val="sv-SE"/>
        </w:rPr>
        <w:t>132</w:t>
      </w:r>
      <w:r w:rsidRPr="009014A1">
        <w:rPr>
          <w:sz w:val="16"/>
          <w:szCs w:val="16"/>
          <w:lang w:val="sv-SE"/>
        </w:rPr>
        <w:t>。</w:t>
      </w:r>
      <w:r w:rsidR="00D8295C" w:rsidRPr="009014A1">
        <w:rPr>
          <w:rFonts w:hint="eastAsia"/>
          <w:sz w:val="16"/>
          <w:szCs w:val="16"/>
          <w:lang w:val="sv-SE" w:eastAsia="ja-JP"/>
        </w:rPr>
        <w:t xml:space="preserve">　（訳注　国会の提案。）</w:t>
      </w:r>
    </w:p>
  </w:footnote>
  <w:footnote w:id="98">
    <w:p w14:paraId="308F25CE" w14:textId="28A72127" w:rsidR="00F07DDE" w:rsidRPr="009014A1" w:rsidRDefault="007576CC">
      <w:pPr>
        <w:pStyle w:val="a4"/>
        <w:rPr>
          <w:sz w:val="16"/>
          <w:szCs w:val="16"/>
          <w:lang w:val="sv-SE" w:eastAsia="ja-JP"/>
        </w:rPr>
      </w:pPr>
      <w:r w:rsidRPr="009014A1">
        <w:rPr>
          <w:rStyle w:val="a6"/>
          <w:sz w:val="16"/>
          <w:szCs w:val="16"/>
        </w:rPr>
        <w:footnoteRef/>
      </w:r>
      <w:r w:rsidR="00DC110F" w:rsidRPr="00586A1C">
        <w:rPr>
          <w:rFonts w:hint="eastAsia"/>
          <w:sz w:val="16"/>
          <w:szCs w:val="16"/>
          <w:lang w:val="sv-SE" w:eastAsia="ja-JP"/>
        </w:rPr>
        <w:t xml:space="preserve"> </w:t>
      </w:r>
      <w:hyperlink r:id="rId107" w:history="1">
        <w:r w:rsidRPr="009014A1">
          <w:rPr>
            <w:rStyle w:val="a7"/>
            <w:color w:val="auto"/>
            <w:sz w:val="16"/>
            <w:szCs w:val="16"/>
            <w:lang w:val="sv-SE" w:eastAsia="ja-JP"/>
          </w:rPr>
          <w:t>NJA 2018</w:t>
        </w:r>
        <w:r w:rsidR="00E03B1B" w:rsidRPr="009014A1">
          <w:rPr>
            <w:rStyle w:val="a7"/>
            <w:rFonts w:hint="eastAsia"/>
            <w:color w:val="auto"/>
            <w:sz w:val="16"/>
            <w:szCs w:val="16"/>
            <w:lang w:val="sv-SE" w:eastAsia="ja-JP"/>
          </w:rPr>
          <w:t>ｓ</w:t>
        </w:r>
        <w:r w:rsidR="007E562E" w:rsidRPr="009014A1">
          <w:rPr>
            <w:rStyle w:val="a7"/>
            <w:color w:val="auto"/>
            <w:sz w:val="16"/>
            <w:szCs w:val="16"/>
            <w:lang w:val="sv-SE" w:eastAsia="ja-JP"/>
          </w:rPr>
          <w:t xml:space="preserve">. </w:t>
        </w:r>
      </w:hyperlink>
      <w:r w:rsidRPr="009014A1">
        <w:rPr>
          <w:sz w:val="16"/>
          <w:szCs w:val="16"/>
          <w:lang w:val="sv-SE" w:eastAsia="ja-JP"/>
        </w:rPr>
        <w:t>350</w:t>
      </w:r>
    </w:p>
  </w:footnote>
  <w:footnote w:id="99">
    <w:p w14:paraId="7EAA1AC3" w14:textId="57D156D8" w:rsidR="00F07DDE" w:rsidRPr="009014A1" w:rsidRDefault="007576CC">
      <w:pPr>
        <w:pStyle w:val="a4"/>
        <w:rPr>
          <w:sz w:val="16"/>
          <w:szCs w:val="16"/>
          <w:lang w:val="sv-SE" w:eastAsia="ja-JP"/>
        </w:rPr>
      </w:pPr>
      <w:r w:rsidRPr="009014A1">
        <w:rPr>
          <w:rStyle w:val="a6"/>
          <w:sz w:val="16"/>
          <w:szCs w:val="16"/>
        </w:rPr>
        <w:footnoteRef/>
      </w:r>
      <w:r w:rsidR="00DC110F" w:rsidRPr="009014A1">
        <w:rPr>
          <w:rFonts w:hint="eastAsia"/>
          <w:sz w:val="16"/>
          <w:szCs w:val="16"/>
          <w:lang w:val="sv-SE" w:eastAsia="ja-JP"/>
        </w:rPr>
        <w:t xml:space="preserve"> </w:t>
      </w:r>
      <w:hyperlink r:id="rId108" w:history="1">
        <w:r w:rsidRPr="009014A1">
          <w:rPr>
            <w:rStyle w:val="a7"/>
            <w:color w:val="auto"/>
            <w:sz w:val="16"/>
            <w:szCs w:val="16"/>
            <w:lang w:val="sv-SE" w:eastAsia="ja-JP"/>
          </w:rPr>
          <w:t>県行政委員会、</w:t>
        </w:r>
        <w:r w:rsidR="0011011F" w:rsidRPr="009014A1">
          <w:rPr>
            <w:rStyle w:val="a7"/>
            <w:rFonts w:hint="eastAsia"/>
            <w:color w:val="auto"/>
            <w:sz w:val="16"/>
            <w:szCs w:val="16"/>
            <w:lang w:val="sv-SE" w:eastAsia="ja-JP"/>
          </w:rPr>
          <w:t>後見統計、親権後見</w:t>
        </w:r>
      </w:hyperlink>
      <w:r w:rsidRPr="009014A1">
        <w:rPr>
          <w:sz w:val="16"/>
          <w:szCs w:val="16"/>
          <w:lang w:val="sv-SE" w:eastAsia="ja-JP"/>
        </w:rPr>
        <w:t xml:space="preserve"> 11 kap.7 §.</w:t>
      </w:r>
    </w:p>
  </w:footnote>
  <w:footnote w:id="100">
    <w:p w14:paraId="5ED19D41" w14:textId="3F728D65" w:rsidR="00F07DDE" w:rsidRPr="009014A1" w:rsidRDefault="007576CC">
      <w:pPr>
        <w:pStyle w:val="a4"/>
        <w:rPr>
          <w:sz w:val="16"/>
          <w:szCs w:val="16"/>
          <w:lang w:eastAsia="ja-JP"/>
        </w:rPr>
      </w:pPr>
      <w:r w:rsidRPr="009014A1">
        <w:rPr>
          <w:rStyle w:val="a6"/>
          <w:sz w:val="16"/>
          <w:szCs w:val="16"/>
        </w:rPr>
        <w:footnoteRef/>
      </w:r>
      <w:r w:rsidRPr="009014A1">
        <w:rPr>
          <w:sz w:val="16"/>
          <w:szCs w:val="16"/>
          <w:lang w:eastAsia="ja-JP"/>
        </w:rPr>
        <w:t xml:space="preserve"> </w:t>
      </w:r>
      <w:r w:rsidRPr="009014A1">
        <w:rPr>
          <w:sz w:val="16"/>
          <w:szCs w:val="16"/>
          <w:lang w:eastAsia="ja-JP"/>
        </w:rPr>
        <w:t>提案</w:t>
      </w:r>
      <w:r w:rsidRPr="009014A1">
        <w:rPr>
          <w:sz w:val="16"/>
          <w:szCs w:val="16"/>
          <w:lang w:eastAsia="ja-JP"/>
        </w:rPr>
        <w:t xml:space="preserve"> 1987/88:124 p</w:t>
      </w:r>
      <w:r w:rsidR="00A90B29" w:rsidRPr="009014A1">
        <w:rPr>
          <w:rFonts w:hint="eastAsia"/>
          <w:sz w:val="16"/>
          <w:szCs w:val="16"/>
          <w:lang w:eastAsia="ja-JP"/>
        </w:rPr>
        <w:t>.</w:t>
      </w:r>
      <w:r w:rsidRPr="009014A1">
        <w:rPr>
          <w:sz w:val="16"/>
          <w:szCs w:val="16"/>
          <w:lang w:eastAsia="ja-JP"/>
        </w:rPr>
        <w:t>230.</w:t>
      </w:r>
    </w:p>
  </w:footnote>
  <w:footnote w:id="101">
    <w:p w14:paraId="2A8AAE8A" w14:textId="77777777" w:rsidR="00F07DDE" w:rsidRPr="009014A1" w:rsidRDefault="007576CC">
      <w:pPr>
        <w:pStyle w:val="a4"/>
        <w:rPr>
          <w:lang w:eastAsia="ja-JP"/>
        </w:rPr>
      </w:pPr>
      <w:r w:rsidRPr="009014A1">
        <w:rPr>
          <w:rStyle w:val="a6"/>
        </w:rPr>
        <w:footnoteRef/>
      </w:r>
      <w:r w:rsidRPr="009014A1">
        <w:rPr>
          <w:lang w:eastAsia="ja-JP"/>
        </w:rPr>
        <w:t xml:space="preserve"> </w:t>
      </w:r>
      <w:r w:rsidRPr="009014A1">
        <w:rPr>
          <w:lang w:eastAsia="ja-JP"/>
        </w:rPr>
        <w:t>ストックホルム地方裁判所、事件番号</w:t>
      </w:r>
      <w:r w:rsidRPr="009014A1">
        <w:rPr>
          <w:lang w:eastAsia="ja-JP"/>
        </w:rPr>
        <w:t>T 5920-21</w:t>
      </w:r>
      <w:r w:rsidRPr="009014A1">
        <w:rPr>
          <w:lang w:eastAsia="ja-JP"/>
        </w:rPr>
        <w:t>、</w:t>
      </w:r>
      <w:r w:rsidRPr="009014A1">
        <w:rPr>
          <w:lang w:eastAsia="ja-JP"/>
        </w:rPr>
        <w:t>2022-04-21</w:t>
      </w:r>
      <w:r w:rsidRPr="009014A1">
        <w:rPr>
          <w:lang w:eastAsia="ja-JP"/>
        </w:rPr>
        <w:t>。</w:t>
      </w:r>
    </w:p>
  </w:footnote>
  <w:footnote w:id="102">
    <w:p w14:paraId="13ACFDD1" w14:textId="537360D6" w:rsidR="00A56912" w:rsidRPr="009014A1" w:rsidRDefault="00A56912" w:rsidP="00A56912">
      <w:pPr>
        <w:pStyle w:val="a4"/>
        <w:rPr>
          <w:sz w:val="16"/>
          <w:szCs w:val="16"/>
          <w:lang w:eastAsia="ja-JP"/>
        </w:rPr>
      </w:pPr>
      <w:r w:rsidRPr="009014A1">
        <w:rPr>
          <w:rStyle w:val="a6"/>
          <w:sz w:val="16"/>
          <w:szCs w:val="16"/>
        </w:rPr>
        <w:footnoteRef/>
      </w:r>
      <w:r w:rsidR="009E4B3A" w:rsidRPr="009014A1">
        <w:rPr>
          <w:rFonts w:hint="eastAsia"/>
          <w:sz w:val="16"/>
          <w:szCs w:val="16"/>
          <w:lang w:eastAsia="ja-JP"/>
        </w:rPr>
        <w:t xml:space="preserve"> </w:t>
      </w:r>
      <w:r w:rsidR="00F6493D" w:rsidRPr="009014A1">
        <w:rPr>
          <w:rFonts w:hint="eastAsia"/>
          <w:sz w:val="16"/>
          <w:szCs w:val="16"/>
          <w:lang w:eastAsia="ja-JP"/>
        </w:rPr>
        <w:t xml:space="preserve"> </w:t>
      </w:r>
      <w:r w:rsidR="009E4B3A" w:rsidRPr="009014A1">
        <w:rPr>
          <w:sz w:val="16"/>
          <w:szCs w:val="16"/>
          <w:lang w:eastAsia="ja-JP"/>
        </w:rPr>
        <w:t xml:space="preserve">SoS </w:t>
      </w:r>
      <w:hyperlink r:id="rId109" w:history="1">
        <w:r w:rsidR="009E4B3A" w:rsidRPr="009014A1">
          <w:rPr>
            <w:rStyle w:val="a7"/>
            <w:color w:val="auto"/>
            <w:sz w:val="16"/>
            <w:szCs w:val="16"/>
            <w:lang w:eastAsia="ja-JP"/>
          </w:rPr>
          <w:t>2023-9-8764</w:t>
        </w:r>
      </w:hyperlink>
      <w:r w:rsidRPr="009014A1">
        <w:rPr>
          <w:sz w:val="16"/>
          <w:szCs w:val="16"/>
          <w:lang w:eastAsia="ja-JP"/>
        </w:rPr>
        <w:t xml:space="preserve"> </w:t>
      </w:r>
    </w:p>
  </w:footnote>
  <w:footnote w:id="103">
    <w:p w14:paraId="6EFFBD74" w14:textId="5AF2E0E2" w:rsidR="00A56912" w:rsidRPr="009014A1" w:rsidRDefault="00A56912" w:rsidP="00A56912">
      <w:pPr>
        <w:pStyle w:val="a4"/>
        <w:rPr>
          <w:sz w:val="16"/>
          <w:szCs w:val="16"/>
          <w:lang w:eastAsia="ja-JP"/>
        </w:rPr>
      </w:pPr>
      <w:r w:rsidRPr="009014A1">
        <w:rPr>
          <w:rStyle w:val="a6"/>
          <w:sz w:val="16"/>
          <w:szCs w:val="16"/>
        </w:rPr>
        <w:footnoteRef/>
      </w:r>
      <w:r w:rsidR="00F6493D" w:rsidRPr="009014A1">
        <w:rPr>
          <w:rFonts w:hint="eastAsia"/>
          <w:sz w:val="16"/>
          <w:szCs w:val="16"/>
          <w:lang w:eastAsia="ja-JP"/>
        </w:rPr>
        <w:t xml:space="preserve"> </w:t>
      </w:r>
      <w:r w:rsidR="00043AC5" w:rsidRPr="009014A1">
        <w:rPr>
          <w:rFonts w:hint="eastAsia"/>
          <w:sz w:val="16"/>
          <w:szCs w:val="16"/>
          <w:lang w:eastAsia="ja-JP"/>
        </w:rPr>
        <w:t>個人代理人（</w:t>
      </w:r>
      <w:r w:rsidR="00043AC5" w:rsidRPr="009014A1">
        <w:rPr>
          <w:rFonts w:hint="eastAsia"/>
          <w:sz w:val="16"/>
          <w:szCs w:val="16"/>
          <w:lang w:eastAsia="ja-JP"/>
        </w:rPr>
        <w:t xml:space="preserve">PO: </w:t>
      </w:r>
      <w:proofErr w:type="spellStart"/>
      <w:r w:rsidR="00043AC5" w:rsidRPr="009014A1">
        <w:rPr>
          <w:sz w:val="16"/>
          <w:szCs w:val="16"/>
          <w:lang w:eastAsia="ja-JP"/>
        </w:rPr>
        <w:t>Personligt</w:t>
      </w:r>
      <w:proofErr w:type="spellEnd"/>
      <w:r w:rsidR="00043AC5" w:rsidRPr="009014A1">
        <w:rPr>
          <w:sz w:val="16"/>
          <w:szCs w:val="16"/>
          <w:lang w:eastAsia="ja-JP"/>
        </w:rPr>
        <w:t xml:space="preserve"> Ombud</w:t>
      </w:r>
      <w:r w:rsidR="00043AC5" w:rsidRPr="009014A1">
        <w:rPr>
          <w:rFonts w:hint="eastAsia"/>
          <w:sz w:val="16"/>
          <w:szCs w:val="16"/>
          <w:lang w:eastAsia="ja-JP"/>
        </w:rPr>
        <w:t>）</w:t>
      </w:r>
      <w:r w:rsidR="00043AC5" w:rsidRPr="009014A1">
        <w:rPr>
          <w:rFonts w:hint="eastAsia"/>
          <w:sz w:val="16"/>
          <w:szCs w:val="16"/>
          <w:lang w:eastAsia="ja-JP"/>
        </w:rPr>
        <w:t xml:space="preserve"> </w:t>
      </w:r>
      <w:hyperlink r:id="rId110" w:history="1">
        <w:r w:rsidR="009E4B3A" w:rsidRPr="009014A1">
          <w:rPr>
            <w:rStyle w:val="a7"/>
            <w:color w:val="auto"/>
            <w:sz w:val="16"/>
            <w:szCs w:val="16"/>
            <w:lang w:eastAsia="ja-JP"/>
          </w:rPr>
          <w:t>プロフェッショナルが</w:t>
        </w:r>
      </w:hyperlink>
      <w:r w:rsidR="009E4B3A" w:rsidRPr="009014A1">
        <w:rPr>
          <w:sz w:val="16"/>
          <w:szCs w:val="16"/>
          <w:lang w:eastAsia="ja-JP"/>
        </w:rPr>
        <w:t>誕生</w:t>
      </w:r>
      <w:r w:rsidR="009E4B3A" w:rsidRPr="009014A1">
        <w:rPr>
          <w:rFonts w:hint="eastAsia"/>
          <w:sz w:val="16"/>
          <w:szCs w:val="16"/>
          <w:lang w:eastAsia="ja-JP"/>
        </w:rPr>
        <w:t xml:space="preserve"> </w:t>
      </w:r>
      <w:r w:rsidR="009E4B3A" w:rsidRPr="009014A1">
        <w:rPr>
          <w:sz w:val="16"/>
          <w:szCs w:val="16"/>
          <w:lang w:eastAsia="ja-JP"/>
        </w:rPr>
        <w:t xml:space="preserve"> 7</w:t>
      </w:r>
      <w:r w:rsidR="009E4B3A" w:rsidRPr="009014A1">
        <w:rPr>
          <w:sz w:val="16"/>
          <w:szCs w:val="16"/>
          <w:lang w:eastAsia="ja-JP"/>
        </w:rPr>
        <w:t>ページ</w:t>
      </w:r>
      <w:r w:rsidR="009E4B3A" w:rsidRPr="009014A1">
        <w:rPr>
          <w:rFonts w:hint="eastAsia"/>
          <w:sz w:val="16"/>
          <w:szCs w:val="16"/>
          <w:lang w:eastAsia="ja-JP"/>
        </w:rPr>
        <w:t xml:space="preserve"> </w:t>
      </w:r>
    </w:p>
  </w:footnote>
  <w:footnote w:id="104">
    <w:p w14:paraId="13E3E3FD" w14:textId="2EAF9742" w:rsidR="00F07DDE" w:rsidRPr="009014A1" w:rsidRDefault="007576CC">
      <w:pPr>
        <w:pStyle w:val="a4"/>
        <w:rPr>
          <w:sz w:val="16"/>
          <w:szCs w:val="16"/>
          <w:lang w:eastAsia="ja-JP"/>
        </w:rPr>
      </w:pPr>
      <w:r w:rsidRPr="009014A1">
        <w:rPr>
          <w:rStyle w:val="a6"/>
          <w:sz w:val="16"/>
          <w:szCs w:val="16"/>
        </w:rPr>
        <w:footnoteRef/>
      </w:r>
      <w:r w:rsidR="0003294E" w:rsidRPr="009014A1">
        <w:rPr>
          <w:rFonts w:hint="eastAsia"/>
          <w:sz w:val="16"/>
          <w:szCs w:val="16"/>
          <w:lang w:eastAsia="ja-JP"/>
        </w:rPr>
        <w:t xml:space="preserve"> </w:t>
      </w:r>
      <w:r w:rsidR="00DE57FE" w:rsidRPr="009014A1">
        <w:rPr>
          <w:rFonts w:hint="eastAsia"/>
          <w:sz w:val="16"/>
          <w:szCs w:val="16"/>
          <w:lang w:eastAsia="ja-JP"/>
        </w:rPr>
        <w:t>スウェーデン法令集</w:t>
      </w:r>
      <w:r w:rsidR="00DE57FE" w:rsidRPr="009014A1">
        <w:rPr>
          <w:rFonts w:hint="eastAsia"/>
          <w:sz w:val="16"/>
          <w:szCs w:val="16"/>
          <w:lang w:eastAsia="ja-JP"/>
        </w:rPr>
        <w:t xml:space="preserve"> </w:t>
      </w:r>
      <w:r w:rsidRPr="009014A1">
        <w:rPr>
          <w:sz w:val="16"/>
          <w:szCs w:val="16"/>
          <w:lang w:eastAsia="ja-JP"/>
        </w:rPr>
        <w:t>条例</w:t>
      </w:r>
      <w:r w:rsidRPr="009014A1">
        <w:rPr>
          <w:sz w:val="16"/>
          <w:szCs w:val="16"/>
          <w:lang w:eastAsia="ja-JP"/>
        </w:rPr>
        <w:t xml:space="preserve"> </w:t>
      </w:r>
      <w:hyperlink r:id="rId111" w:history="1">
        <w:r w:rsidR="000E43AC" w:rsidRPr="009014A1">
          <w:rPr>
            <w:rStyle w:val="a7"/>
            <w:color w:val="auto"/>
            <w:sz w:val="16"/>
            <w:szCs w:val="16"/>
            <w:lang w:eastAsia="ja-JP"/>
          </w:rPr>
          <w:t>SFS2013:</w:t>
        </w:r>
      </w:hyperlink>
      <w:r w:rsidR="000E43AC" w:rsidRPr="009014A1">
        <w:rPr>
          <w:sz w:val="16"/>
          <w:szCs w:val="16"/>
          <w:lang w:eastAsia="ja-JP"/>
        </w:rPr>
        <w:t xml:space="preserve">522 </w:t>
      </w:r>
    </w:p>
  </w:footnote>
  <w:footnote w:id="105">
    <w:p w14:paraId="28AE22C6" w14:textId="32AA35D7" w:rsidR="00F07DDE" w:rsidRPr="009014A1" w:rsidRDefault="007576CC">
      <w:pPr>
        <w:pStyle w:val="a4"/>
        <w:rPr>
          <w:sz w:val="16"/>
          <w:szCs w:val="16"/>
          <w:lang w:eastAsia="ja-JP"/>
        </w:rPr>
      </w:pPr>
      <w:r w:rsidRPr="009014A1">
        <w:rPr>
          <w:rStyle w:val="a6"/>
          <w:sz w:val="16"/>
          <w:szCs w:val="16"/>
        </w:rPr>
        <w:footnoteRef/>
      </w:r>
      <w:r w:rsidR="0003294E" w:rsidRPr="009014A1">
        <w:rPr>
          <w:rFonts w:hint="eastAsia"/>
          <w:sz w:val="16"/>
          <w:szCs w:val="16"/>
          <w:lang w:eastAsia="ja-JP"/>
        </w:rPr>
        <w:t xml:space="preserve"> </w:t>
      </w:r>
      <w:r w:rsidR="00F6493D" w:rsidRPr="009014A1">
        <w:rPr>
          <w:rFonts w:hint="eastAsia"/>
          <w:sz w:val="16"/>
          <w:szCs w:val="16"/>
          <w:lang w:eastAsia="ja-JP"/>
        </w:rPr>
        <w:t xml:space="preserve"> </w:t>
      </w:r>
      <w:hyperlink r:id="rId112" w:history="1">
        <w:r w:rsidR="00E452B7" w:rsidRPr="009014A1">
          <w:rPr>
            <w:rStyle w:val="a7"/>
            <w:color w:val="auto"/>
            <w:sz w:val="16"/>
            <w:szCs w:val="16"/>
            <w:lang w:eastAsia="ja-JP"/>
          </w:rPr>
          <w:t>SOU2023:61</w:t>
        </w:r>
      </w:hyperlink>
      <w:r w:rsidRPr="009014A1">
        <w:rPr>
          <w:sz w:val="16"/>
          <w:szCs w:val="16"/>
          <w:lang w:eastAsia="ja-JP"/>
        </w:rPr>
        <w:t xml:space="preserve"> 103</w:t>
      </w:r>
      <w:r w:rsidRPr="009014A1">
        <w:rPr>
          <w:sz w:val="16"/>
          <w:szCs w:val="16"/>
          <w:lang w:eastAsia="ja-JP"/>
        </w:rPr>
        <w:t>ページと</w:t>
      </w:r>
      <w:r w:rsidRPr="009014A1">
        <w:rPr>
          <w:sz w:val="16"/>
          <w:szCs w:val="16"/>
          <w:lang w:eastAsia="ja-JP"/>
        </w:rPr>
        <w:t>108</w:t>
      </w:r>
      <w:r w:rsidRPr="009014A1">
        <w:rPr>
          <w:sz w:val="16"/>
          <w:szCs w:val="16"/>
          <w:lang w:eastAsia="ja-JP"/>
        </w:rPr>
        <w:t>ページ</w:t>
      </w:r>
      <w:r w:rsidRPr="009014A1">
        <w:rPr>
          <w:sz w:val="16"/>
          <w:szCs w:val="16"/>
          <w:lang w:eastAsia="ja-JP"/>
        </w:rPr>
        <w:t xml:space="preserve"> </w:t>
      </w:r>
    </w:p>
  </w:footnote>
  <w:footnote w:id="106">
    <w:p w14:paraId="3B78D2CF" w14:textId="126A5728" w:rsidR="00F07DDE" w:rsidRPr="009014A1" w:rsidRDefault="007576CC">
      <w:pPr>
        <w:pStyle w:val="a4"/>
        <w:rPr>
          <w:sz w:val="16"/>
          <w:szCs w:val="16"/>
        </w:rPr>
      </w:pPr>
      <w:r w:rsidRPr="009014A1">
        <w:rPr>
          <w:rStyle w:val="a6"/>
          <w:sz w:val="16"/>
          <w:szCs w:val="16"/>
        </w:rPr>
        <w:footnoteRef/>
      </w:r>
      <w:r w:rsidR="006550CB" w:rsidRPr="009014A1">
        <w:rPr>
          <w:rFonts w:hint="eastAsia"/>
          <w:sz w:val="16"/>
          <w:szCs w:val="16"/>
          <w:lang w:eastAsia="ja-JP"/>
        </w:rPr>
        <w:t xml:space="preserve"> </w:t>
      </w:r>
      <w:r w:rsidR="006550CB" w:rsidRPr="009014A1">
        <w:rPr>
          <w:rFonts w:hint="eastAsia"/>
          <w:sz w:val="16"/>
          <w:szCs w:val="16"/>
          <w:lang w:eastAsia="ja-JP"/>
        </w:rPr>
        <w:t>アル・ハッシーニ</w:t>
      </w:r>
      <w:r w:rsidR="00805DD6" w:rsidRPr="009014A1">
        <w:rPr>
          <w:rFonts w:hint="eastAsia"/>
          <w:sz w:val="16"/>
          <w:szCs w:val="16"/>
          <w:lang w:eastAsia="ja-JP"/>
        </w:rPr>
        <w:t>他</w:t>
      </w:r>
      <w:r w:rsidR="00401975" w:rsidRPr="009014A1">
        <w:rPr>
          <w:sz w:val="16"/>
          <w:szCs w:val="16"/>
          <w:lang w:val="sv-SE"/>
        </w:rPr>
        <w:t>,</w:t>
      </w:r>
      <w:r w:rsidR="00401975" w:rsidRPr="009014A1">
        <w:rPr>
          <w:rFonts w:hint="eastAsia"/>
          <w:sz w:val="16"/>
          <w:szCs w:val="16"/>
          <w:lang w:val="sv-SE" w:eastAsia="ja-JP"/>
        </w:rPr>
        <w:t xml:space="preserve"> </w:t>
      </w:r>
      <w:r w:rsidR="006550CB" w:rsidRPr="009014A1">
        <w:rPr>
          <w:rFonts w:hint="eastAsia"/>
          <w:sz w:val="16"/>
          <w:szCs w:val="16"/>
          <w:lang w:eastAsia="ja-JP"/>
        </w:rPr>
        <w:t>ルンド大学</w:t>
      </w:r>
      <w:r w:rsidR="00366AB5" w:rsidRPr="009014A1">
        <w:rPr>
          <w:rFonts w:hint="eastAsia"/>
          <w:sz w:val="16"/>
          <w:szCs w:val="16"/>
          <w:lang w:eastAsia="ja-JP"/>
        </w:rPr>
        <w:t>（</w:t>
      </w:r>
      <w:r w:rsidR="004D2B24" w:rsidRPr="009014A1">
        <w:rPr>
          <w:sz w:val="16"/>
          <w:szCs w:val="16"/>
        </w:rPr>
        <w:t>Al Hasseini et al, Lund University</w:t>
      </w:r>
      <w:r w:rsidR="00366AB5" w:rsidRPr="009014A1">
        <w:rPr>
          <w:rFonts w:hint="eastAsia"/>
          <w:sz w:val="16"/>
          <w:szCs w:val="16"/>
          <w:lang w:eastAsia="ja-JP"/>
        </w:rPr>
        <w:t>）</w:t>
      </w:r>
      <w:r w:rsidR="004D2B24" w:rsidRPr="009014A1">
        <w:rPr>
          <w:sz w:val="16"/>
          <w:szCs w:val="16"/>
        </w:rPr>
        <w:t xml:space="preserve">, </w:t>
      </w:r>
      <w:hyperlink r:id="rId113" w:history="1">
        <w:r w:rsidR="00351536" w:rsidRPr="009014A1">
          <w:rPr>
            <w:rStyle w:val="a7"/>
            <w:rFonts w:hint="eastAsia"/>
            <w:color w:val="auto"/>
            <w:sz w:val="16"/>
            <w:szCs w:val="16"/>
            <w:lang w:eastAsia="ja-JP"/>
          </w:rPr>
          <w:t>約束を現実に</w:t>
        </w:r>
        <w:r w:rsidR="00401975" w:rsidRPr="009014A1">
          <w:rPr>
            <w:rStyle w:val="a7"/>
            <w:rFonts w:hint="eastAsia"/>
            <w:color w:val="auto"/>
            <w:sz w:val="16"/>
            <w:szCs w:val="16"/>
            <w:lang w:eastAsia="ja-JP"/>
          </w:rPr>
          <w:t>（</w:t>
        </w:r>
        <w:r w:rsidR="00401975" w:rsidRPr="009014A1">
          <w:rPr>
            <w:rStyle w:val="a7"/>
            <w:color w:val="auto"/>
            <w:sz w:val="16"/>
            <w:szCs w:val="16"/>
            <w:lang w:eastAsia="ja-JP"/>
          </w:rPr>
          <w:t>From Commitment to Realit</w:t>
        </w:r>
        <w:r w:rsidR="00401975" w:rsidRPr="009014A1">
          <w:rPr>
            <w:rStyle w:val="a7"/>
            <w:rFonts w:hint="eastAsia"/>
            <w:color w:val="auto"/>
            <w:sz w:val="16"/>
            <w:szCs w:val="16"/>
            <w:lang w:eastAsia="ja-JP"/>
          </w:rPr>
          <w:t>）</w:t>
        </w:r>
        <w:r w:rsidR="004D2B24" w:rsidRPr="009014A1">
          <w:rPr>
            <w:rStyle w:val="a7"/>
            <w:color w:val="auto"/>
            <w:sz w:val="16"/>
            <w:szCs w:val="16"/>
          </w:rPr>
          <w:t xml:space="preserve"> 2023</w:t>
        </w:r>
      </w:hyperlink>
      <w:r w:rsidR="004D2B24" w:rsidRPr="009014A1">
        <w:rPr>
          <w:sz w:val="16"/>
          <w:szCs w:val="16"/>
        </w:rPr>
        <w:t xml:space="preserve"> </w:t>
      </w:r>
      <w:r w:rsidR="004D2B24" w:rsidRPr="009014A1">
        <w:rPr>
          <w:sz w:val="16"/>
          <w:szCs w:val="16"/>
        </w:rPr>
        <w:t>第</w:t>
      </w:r>
      <w:r w:rsidR="004D2B24" w:rsidRPr="009014A1">
        <w:rPr>
          <w:sz w:val="16"/>
          <w:szCs w:val="16"/>
        </w:rPr>
        <w:t>4</w:t>
      </w:r>
      <w:r w:rsidR="004D2B24" w:rsidRPr="009014A1">
        <w:rPr>
          <w:sz w:val="16"/>
          <w:szCs w:val="16"/>
        </w:rPr>
        <w:t>章</w:t>
      </w:r>
    </w:p>
  </w:footnote>
  <w:footnote w:id="107">
    <w:p w14:paraId="253C109D" w14:textId="52458288" w:rsidR="00F07DDE" w:rsidRPr="009014A1" w:rsidRDefault="007576CC">
      <w:pPr>
        <w:pStyle w:val="a4"/>
        <w:rPr>
          <w:sz w:val="16"/>
          <w:szCs w:val="16"/>
          <w:lang w:val="sv-SE" w:eastAsia="ja-JP"/>
        </w:rPr>
      </w:pPr>
      <w:r w:rsidRPr="009014A1">
        <w:rPr>
          <w:rStyle w:val="a6"/>
          <w:sz w:val="16"/>
          <w:szCs w:val="16"/>
        </w:rPr>
        <w:footnoteRef/>
      </w:r>
      <w:r w:rsidR="006550CB" w:rsidRPr="009014A1">
        <w:rPr>
          <w:rFonts w:hint="eastAsia"/>
          <w:sz w:val="16"/>
          <w:szCs w:val="16"/>
          <w:lang w:val="sv-SE" w:eastAsia="ja-JP"/>
        </w:rPr>
        <w:t xml:space="preserve"> </w:t>
      </w:r>
      <w:r w:rsidR="00366AB5" w:rsidRPr="009014A1">
        <w:rPr>
          <w:rFonts w:hint="eastAsia"/>
          <w:sz w:val="16"/>
          <w:szCs w:val="16"/>
          <w:lang w:val="sv-SE" w:eastAsia="ja-JP"/>
        </w:rPr>
        <w:t>スウェーデン全国犯罪防止評議会</w:t>
      </w:r>
      <w:r w:rsidR="006550CB" w:rsidRPr="009014A1">
        <w:rPr>
          <w:rFonts w:hint="eastAsia"/>
          <w:sz w:val="16"/>
          <w:szCs w:val="16"/>
          <w:lang w:val="sv-SE" w:eastAsia="ja-JP"/>
        </w:rPr>
        <w:t>報告書</w:t>
      </w:r>
      <w:r w:rsidR="00366AB5" w:rsidRPr="009014A1">
        <w:rPr>
          <w:rFonts w:hint="eastAsia"/>
          <w:sz w:val="16"/>
          <w:szCs w:val="16"/>
          <w:lang w:val="sv-SE" w:eastAsia="ja-JP"/>
        </w:rPr>
        <w:t>（</w:t>
      </w:r>
      <w:r w:rsidR="00D55E0E" w:rsidRPr="009014A1">
        <w:rPr>
          <w:sz w:val="16"/>
          <w:szCs w:val="16"/>
          <w:lang w:val="sv-SE" w:eastAsia="ja-JP"/>
        </w:rPr>
        <w:t xml:space="preserve">Brå </w:t>
      </w:r>
      <w:r w:rsidR="00310B95" w:rsidRPr="009014A1">
        <w:rPr>
          <w:sz w:val="16"/>
          <w:szCs w:val="16"/>
          <w:lang w:val="sv-SE" w:eastAsia="ja-JP"/>
        </w:rPr>
        <w:t>report</w:t>
      </w:r>
      <w:r w:rsidR="00366AB5" w:rsidRPr="009014A1">
        <w:rPr>
          <w:rFonts w:hint="eastAsia"/>
          <w:sz w:val="16"/>
          <w:szCs w:val="16"/>
          <w:lang w:val="sv-SE" w:eastAsia="ja-JP"/>
        </w:rPr>
        <w:t>）</w:t>
      </w:r>
      <w:r w:rsidR="00310B95" w:rsidRPr="009014A1">
        <w:rPr>
          <w:sz w:val="16"/>
          <w:szCs w:val="16"/>
          <w:lang w:val="sv-SE" w:eastAsia="ja-JP"/>
        </w:rPr>
        <w:t xml:space="preserve"> 2016:8 </w:t>
      </w:r>
      <w:r w:rsidR="00351536" w:rsidRPr="009014A1">
        <w:rPr>
          <w:rFonts w:hint="eastAsia"/>
          <w:sz w:val="16"/>
          <w:szCs w:val="16"/>
          <w:lang w:val="sv-SE" w:eastAsia="ja-JP"/>
        </w:rPr>
        <w:t>「</w:t>
      </w:r>
      <w:r w:rsidR="007F1953" w:rsidRPr="009014A1">
        <w:fldChar w:fldCharType="begin"/>
      </w:r>
      <w:r w:rsidR="007F1953" w:rsidRPr="009014A1">
        <w:rPr>
          <w:lang w:eastAsia="ja-JP"/>
        </w:rPr>
        <w:instrText>HYPERLINK "https://bra.se/download/18.25f91bdc15453b49d0f3726b/1462805400864/2016_8"</w:instrText>
      </w:r>
      <w:r w:rsidR="007F1953" w:rsidRPr="009014A1">
        <w:fldChar w:fldCharType="separate"/>
      </w:r>
      <w:r w:rsidR="00351536" w:rsidRPr="009014A1">
        <w:rPr>
          <w:rStyle w:val="a7"/>
          <w:rFonts w:hint="eastAsia"/>
          <w:color w:val="auto"/>
          <w:sz w:val="16"/>
          <w:szCs w:val="16"/>
          <w:lang w:val="sv-SE" w:eastAsia="ja-JP"/>
        </w:rPr>
        <w:t>司法手続きへの被害者の参加</w:t>
      </w:r>
      <w:r w:rsidR="007F1953" w:rsidRPr="009014A1">
        <w:rPr>
          <w:rStyle w:val="a7"/>
          <w:color w:val="auto"/>
          <w:sz w:val="16"/>
          <w:szCs w:val="16"/>
          <w:lang w:val="sv-SE" w:eastAsia="ja-JP"/>
        </w:rPr>
        <w:fldChar w:fldCharType="end"/>
      </w:r>
      <w:r w:rsidR="00351536" w:rsidRPr="009014A1">
        <w:rPr>
          <w:rStyle w:val="a7"/>
          <w:rFonts w:hint="eastAsia"/>
          <w:color w:val="auto"/>
          <w:sz w:val="16"/>
          <w:szCs w:val="16"/>
          <w:lang w:val="sv-SE" w:eastAsia="ja-JP"/>
        </w:rPr>
        <w:t>」</w:t>
      </w:r>
      <w:r w:rsidR="00D55E0E" w:rsidRPr="009014A1">
        <w:rPr>
          <w:sz w:val="16"/>
          <w:szCs w:val="16"/>
          <w:lang w:val="sv-SE" w:eastAsia="ja-JP"/>
        </w:rPr>
        <w:t>, 2016. p. 80-81.</w:t>
      </w:r>
    </w:p>
  </w:footnote>
  <w:footnote w:id="108">
    <w:p w14:paraId="0C562078" w14:textId="236FAC69" w:rsidR="00F07DDE" w:rsidRPr="009014A1" w:rsidRDefault="007576CC">
      <w:pPr>
        <w:pStyle w:val="a4"/>
        <w:rPr>
          <w:sz w:val="16"/>
          <w:szCs w:val="16"/>
          <w:lang w:val="sv-SE" w:eastAsia="ja-JP"/>
        </w:rPr>
      </w:pPr>
      <w:r w:rsidRPr="009014A1">
        <w:rPr>
          <w:rStyle w:val="a6"/>
          <w:sz w:val="16"/>
          <w:szCs w:val="16"/>
        </w:rPr>
        <w:footnoteRef/>
      </w:r>
      <w:r w:rsidR="00F4471E" w:rsidRPr="009014A1">
        <w:rPr>
          <w:rFonts w:hint="eastAsia"/>
          <w:dstrike/>
          <w:sz w:val="16"/>
          <w:szCs w:val="16"/>
          <w:lang w:val="sv-SE" w:eastAsia="ja-JP"/>
        </w:rPr>
        <w:t xml:space="preserve"> </w:t>
      </w:r>
      <w:r w:rsidR="00805DD6" w:rsidRPr="009014A1">
        <w:rPr>
          <w:rFonts w:hint="eastAsia"/>
          <w:sz w:val="16"/>
          <w:szCs w:val="16"/>
          <w:lang w:eastAsia="ja-JP"/>
        </w:rPr>
        <w:t>アル・ハッシーニ他</w:t>
      </w:r>
      <w:r w:rsidR="00805DD6" w:rsidRPr="009014A1">
        <w:rPr>
          <w:sz w:val="16"/>
          <w:szCs w:val="16"/>
          <w:lang w:val="sv-SE"/>
        </w:rPr>
        <w:t>,</w:t>
      </w:r>
      <w:r w:rsidR="00805DD6" w:rsidRPr="009014A1">
        <w:rPr>
          <w:rFonts w:hint="eastAsia"/>
          <w:sz w:val="16"/>
          <w:szCs w:val="16"/>
          <w:lang w:val="sv-SE" w:eastAsia="ja-JP"/>
        </w:rPr>
        <w:t xml:space="preserve"> </w:t>
      </w:r>
      <w:r w:rsidR="00805DD6" w:rsidRPr="009014A1">
        <w:rPr>
          <w:rFonts w:hint="eastAsia"/>
          <w:sz w:val="16"/>
          <w:szCs w:val="16"/>
          <w:lang w:eastAsia="ja-JP"/>
        </w:rPr>
        <w:t>ルンド大学</w:t>
      </w:r>
      <w:r w:rsidR="00805DD6" w:rsidRPr="009014A1">
        <w:rPr>
          <w:rFonts w:hint="eastAsia"/>
          <w:sz w:val="16"/>
          <w:szCs w:val="16"/>
          <w:lang w:val="sv-SE" w:eastAsia="ja-JP"/>
        </w:rPr>
        <w:t>（</w:t>
      </w:r>
      <w:r w:rsidR="00805DD6" w:rsidRPr="009014A1">
        <w:rPr>
          <w:sz w:val="16"/>
          <w:szCs w:val="16"/>
          <w:lang w:val="sv-SE"/>
        </w:rPr>
        <w:t>Al Hasseini et al, Lund University</w:t>
      </w:r>
      <w:r w:rsidR="00805DD6" w:rsidRPr="009014A1">
        <w:rPr>
          <w:rFonts w:hint="eastAsia"/>
          <w:sz w:val="16"/>
          <w:szCs w:val="16"/>
          <w:lang w:val="sv-SE" w:eastAsia="ja-JP"/>
        </w:rPr>
        <w:t>）</w:t>
      </w:r>
      <w:r w:rsidR="00F6493D" w:rsidRPr="009014A1">
        <w:rPr>
          <w:rFonts w:hint="eastAsia"/>
          <w:sz w:val="16"/>
          <w:szCs w:val="16"/>
          <w:lang w:val="sv-SE" w:eastAsia="ja-JP"/>
        </w:rPr>
        <w:t>、</w:t>
      </w:r>
      <w:proofErr w:type="spellStart"/>
      <w:r w:rsidR="00401975" w:rsidRPr="009014A1">
        <w:rPr>
          <w:rFonts w:hint="eastAsia"/>
          <w:sz w:val="16"/>
          <w:szCs w:val="16"/>
          <w:lang w:val="sv-SE"/>
        </w:rPr>
        <w:t>約束を現実に</w:t>
      </w:r>
      <w:proofErr w:type="spellEnd"/>
      <w:r w:rsidR="00401975" w:rsidRPr="009014A1">
        <w:rPr>
          <w:rFonts w:hint="eastAsia"/>
          <w:sz w:val="16"/>
          <w:szCs w:val="16"/>
          <w:lang w:val="sv-SE"/>
        </w:rPr>
        <w:t>（</w:t>
      </w:r>
      <w:hyperlink r:id="rId114" w:history="1">
        <w:r w:rsidR="0073445C" w:rsidRPr="009014A1">
          <w:rPr>
            <w:rStyle w:val="a7"/>
            <w:color w:val="auto"/>
            <w:sz w:val="16"/>
            <w:szCs w:val="16"/>
            <w:lang w:val="sv-SE"/>
          </w:rPr>
          <w:t>From Commitment to Reality</w:t>
        </w:r>
      </w:hyperlink>
      <w:r w:rsidR="00401975" w:rsidRPr="009014A1">
        <w:rPr>
          <w:rStyle w:val="a7"/>
          <w:rFonts w:hint="eastAsia"/>
          <w:color w:val="auto"/>
          <w:sz w:val="16"/>
          <w:szCs w:val="16"/>
          <w:lang w:val="sv-SE" w:eastAsia="ja-JP"/>
        </w:rPr>
        <w:t>）</w:t>
      </w:r>
      <w:r w:rsidR="0073445C" w:rsidRPr="009014A1">
        <w:rPr>
          <w:sz w:val="16"/>
          <w:szCs w:val="16"/>
          <w:lang w:val="sv-SE"/>
        </w:rPr>
        <w:t xml:space="preserve">, 2023 Page 31 </w:t>
      </w:r>
      <w:r w:rsidR="003E325C" w:rsidRPr="009014A1">
        <w:rPr>
          <w:sz w:val="16"/>
          <w:szCs w:val="16"/>
          <w:lang w:val="sv-SE"/>
        </w:rPr>
        <w:t>-33</w:t>
      </w:r>
    </w:p>
  </w:footnote>
  <w:footnote w:id="109">
    <w:p w14:paraId="0D20406D" w14:textId="78761AAC" w:rsidR="00401975" w:rsidRPr="009014A1" w:rsidRDefault="00401975" w:rsidP="00401975">
      <w:pPr>
        <w:pStyle w:val="a4"/>
        <w:rPr>
          <w:rFonts w:ascii="Arial" w:hAnsi="Arial"/>
          <w:sz w:val="16"/>
          <w:szCs w:val="16"/>
          <w:lang w:val="sv-SE" w:eastAsia="ja-JP"/>
        </w:rPr>
      </w:pPr>
      <w:r w:rsidRPr="009014A1">
        <w:rPr>
          <w:rStyle w:val="a6"/>
          <w:sz w:val="16"/>
          <w:szCs w:val="16"/>
        </w:rPr>
        <w:footnoteRef/>
      </w:r>
      <w:r w:rsidR="00805DD6" w:rsidRPr="009014A1">
        <w:rPr>
          <w:rFonts w:hint="eastAsia"/>
          <w:sz w:val="16"/>
          <w:szCs w:val="16"/>
          <w:lang w:val="sv-SE" w:eastAsia="ja-JP"/>
        </w:rPr>
        <w:t xml:space="preserve"> </w:t>
      </w:r>
      <w:r w:rsidR="00805DD6" w:rsidRPr="009014A1">
        <w:rPr>
          <w:sz w:val="16"/>
          <w:szCs w:val="16"/>
          <w:lang w:val="sv-SE" w:eastAsia="ja-JP"/>
        </w:rPr>
        <w:t>司法長官、</w:t>
      </w:r>
      <w:r w:rsidR="00805DD6" w:rsidRPr="009014A1">
        <w:rPr>
          <w:sz w:val="16"/>
          <w:szCs w:val="16"/>
          <w:lang w:val="sv-SE" w:eastAsia="ja-JP"/>
        </w:rPr>
        <w:t xml:space="preserve">6984-19-4.3.2, </w:t>
      </w:r>
      <w:r w:rsidR="00805DD6" w:rsidRPr="009014A1">
        <w:rPr>
          <w:rFonts w:hint="eastAsia"/>
          <w:sz w:val="16"/>
          <w:szCs w:val="16"/>
          <w:lang w:val="sv-SE" w:eastAsia="ja-JP"/>
        </w:rPr>
        <w:t>予備捜査や裁判手続きにおける警察や検察の行動に関する国家に対する損害賠償請求、裁判手続き</w:t>
      </w:r>
    </w:p>
  </w:footnote>
  <w:footnote w:id="110">
    <w:p w14:paraId="2879B6B2" w14:textId="575F7ACD" w:rsidR="00F07DDE" w:rsidRPr="009014A1" w:rsidRDefault="007576CC">
      <w:pPr>
        <w:rPr>
          <w:sz w:val="16"/>
          <w:szCs w:val="16"/>
          <w:lang w:val="sv-SE" w:eastAsia="ja-JP"/>
        </w:rPr>
      </w:pPr>
      <w:r w:rsidRPr="009014A1">
        <w:rPr>
          <w:rStyle w:val="a6"/>
          <w:sz w:val="16"/>
          <w:szCs w:val="16"/>
        </w:rPr>
        <w:footnoteRef/>
      </w:r>
      <w:r w:rsidR="00805DD6" w:rsidRPr="009014A1">
        <w:rPr>
          <w:rFonts w:hint="eastAsia"/>
          <w:sz w:val="16"/>
          <w:szCs w:val="16"/>
          <w:lang w:val="sv-SE" w:eastAsia="ja-JP"/>
        </w:rPr>
        <w:t xml:space="preserve"> </w:t>
      </w:r>
      <w:r w:rsidR="00805DD6" w:rsidRPr="009014A1">
        <w:rPr>
          <w:rFonts w:hint="eastAsia"/>
          <w:sz w:val="16"/>
          <w:szCs w:val="16"/>
          <w:lang w:val="sv-SE" w:eastAsia="ja-JP"/>
        </w:rPr>
        <w:t>ロレンツォン（</w:t>
      </w:r>
      <w:r w:rsidR="004E4B26" w:rsidRPr="009014A1">
        <w:rPr>
          <w:sz w:val="16"/>
          <w:szCs w:val="16"/>
          <w:lang w:val="sv-SE" w:eastAsia="ja-JP"/>
        </w:rPr>
        <w:t>Lorentzon</w:t>
      </w:r>
      <w:r w:rsidR="00805DD6" w:rsidRPr="009014A1">
        <w:rPr>
          <w:rFonts w:hint="eastAsia"/>
          <w:sz w:val="16"/>
          <w:szCs w:val="16"/>
          <w:lang w:val="sv-SE" w:eastAsia="ja-JP"/>
        </w:rPr>
        <w:t>）</w:t>
      </w:r>
      <w:r w:rsidR="0059631E" w:rsidRPr="009014A1">
        <w:rPr>
          <w:sz w:val="16"/>
          <w:szCs w:val="16"/>
          <w:lang w:val="sv-SE" w:eastAsia="ja-JP"/>
        </w:rPr>
        <w:t>他</w:t>
      </w:r>
      <w:r w:rsidR="0059631E" w:rsidRPr="009014A1">
        <w:rPr>
          <w:sz w:val="16"/>
          <w:szCs w:val="16"/>
          <w:lang w:val="sv-SE" w:eastAsia="ja-JP"/>
        </w:rPr>
        <w:t xml:space="preserve"> </w:t>
      </w:r>
      <w:r w:rsidR="0059631E" w:rsidRPr="009014A1">
        <w:rPr>
          <w:sz w:val="16"/>
          <w:szCs w:val="16"/>
          <w:lang w:val="sv-SE" w:eastAsia="ja-JP"/>
        </w:rPr>
        <w:t>「</w:t>
      </w:r>
      <w:hyperlink r:id="rId115" w:history="1">
        <w:r w:rsidRPr="009014A1">
          <w:rPr>
            <w:rStyle w:val="a7"/>
            <w:color w:val="auto"/>
            <w:sz w:val="16"/>
            <w:szCs w:val="16"/>
            <w:lang w:val="sv-SE" w:eastAsia="ja-JP"/>
          </w:rPr>
          <w:t>損害賠償におけるオンブズ</w:t>
        </w:r>
        <w:r w:rsidRPr="009014A1">
          <w:rPr>
            <w:rStyle w:val="a7"/>
            <w:color w:val="auto"/>
            <w:sz w:val="16"/>
            <w:szCs w:val="16"/>
            <w:lang w:val="sv-SE" w:eastAsia="ja-JP"/>
          </w:rPr>
          <w:t>-</w:t>
        </w:r>
        <w:r w:rsidRPr="009014A1">
          <w:rPr>
            <w:rStyle w:val="a7"/>
            <w:color w:val="auto"/>
            <w:sz w:val="16"/>
            <w:szCs w:val="16"/>
            <w:lang w:val="sv-SE" w:eastAsia="ja-JP"/>
          </w:rPr>
          <w:t>『弁護士の優位性</w:t>
        </w:r>
      </w:hyperlink>
      <w:r w:rsidRPr="009014A1">
        <w:rPr>
          <w:sz w:val="16"/>
          <w:szCs w:val="16"/>
          <w:lang w:val="sv-SE" w:eastAsia="ja-JP"/>
        </w:rPr>
        <w:t>』</w:t>
      </w:r>
      <w:hyperlink r:id="rId116" w:history="1">
        <w:r w:rsidRPr="009014A1">
          <w:rPr>
            <w:rStyle w:val="a7"/>
            <w:color w:val="auto"/>
            <w:sz w:val="16"/>
            <w:szCs w:val="16"/>
            <w:lang w:val="sv-SE" w:eastAsia="ja-JP"/>
          </w:rPr>
          <w:t>理論に対する経験的考察</w:t>
        </w:r>
      </w:hyperlink>
      <w:r w:rsidRPr="009014A1">
        <w:rPr>
          <w:sz w:val="16"/>
          <w:szCs w:val="16"/>
          <w:lang w:val="sv-SE" w:eastAsia="ja-JP"/>
        </w:rPr>
        <w:t>」</w:t>
      </w:r>
      <w:r w:rsidR="004E4B26" w:rsidRPr="009014A1">
        <w:rPr>
          <w:sz w:val="16"/>
          <w:szCs w:val="16"/>
          <w:lang w:val="sv-SE" w:eastAsia="ja-JP"/>
        </w:rPr>
        <w:t>2022</w:t>
      </w:r>
      <w:r w:rsidR="004E4B26" w:rsidRPr="009014A1">
        <w:rPr>
          <w:sz w:val="16"/>
          <w:szCs w:val="16"/>
          <w:lang w:val="sv-SE" w:eastAsia="ja-JP"/>
        </w:rPr>
        <w:t>年</w:t>
      </w:r>
    </w:p>
  </w:footnote>
  <w:footnote w:id="111">
    <w:p w14:paraId="60629391" w14:textId="49CA5453" w:rsidR="00F07DDE" w:rsidRPr="009014A1" w:rsidRDefault="007576CC">
      <w:pPr>
        <w:pStyle w:val="a4"/>
        <w:rPr>
          <w:sz w:val="16"/>
          <w:szCs w:val="16"/>
          <w:lang w:eastAsia="ja-JP"/>
        </w:rPr>
      </w:pPr>
      <w:r w:rsidRPr="009014A1">
        <w:rPr>
          <w:rStyle w:val="a6"/>
          <w:sz w:val="16"/>
          <w:szCs w:val="16"/>
        </w:rPr>
        <w:footnoteRef/>
      </w:r>
      <w:r w:rsidR="00F6493D" w:rsidRPr="009014A1">
        <w:rPr>
          <w:rFonts w:hint="eastAsia"/>
          <w:sz w:val="16"/>
          <w:szCs w:val="16"/>
          <w:lang w:eastAsia="ja-JP"/>
        </w:rPr>
        <w:t xml:space="preserve"> </w:t>
      </w:r>
      <w:r w:rsidR="00805DD6" w:rsidRPr="009014A1">
        <w:rPr>
          <w:rFonts w:hint="eastAsia"/>
          <w:sz w:val="16"/>
          <w:szCs w:val="16"/>
          <w:lang w:eastAsia="ja-JP"/>
        </w:rPr>
        <w:t xml:space="preserve"> </w:t>
      </w:r>
      <w:r w:rsidR="00581E0B" w:rsidRPr="009014A1">
        <w:rPr>
          <w:sz w:val="16"/>
          <w:szCs w:val="16"/>
          <w:lang w:eastAsia="ja-JP"/>
        </w:rPr>
        <w:t>欧州委員会</w:t>
      </w:r>
      <w:r w:rsidR="00581E0B" w:rsidRPr="009014A1">
        <w:rPr>
          <w:sz w:val="16"/>
          <w:szCs w:val="16"/>
          <w:lang w:eastAsia="ja-JP"/>
        </w:rPr>
        <w:t xml:space="preserve"> </w:t>
      </w:r>
      <w:r w:rsidR="00D56D30" w:rsidRPr="009014A1">
        <w:rPr>
          <w:rFonts w:hint="eastAsia"/>
          <w:sz w:val="16"/>
          <w:szCs w:val="16"/>
          <w:lang w:eastAsia="ja-JP"/>
        </w:rPr>
        <w:t>「</w:t>
      </w:r>
      <w:hyperlink r:id="rId117" w:history="1">
        <w:r w:rsidR="00581E0B" w:rsidRPr="009014A1">
          <w:rPr>
            <w:rStyle w:val="a7"/>
            <w:color w:val="auto"/>
            <w:sz w:val="16"/>
            <w:szCs w:val="16"/>
            <w:lang w:eastAsia="ja-JP"/>
          </w:rPr>
          <w:t>無差別</w:t>
        </w:r>
        <w:r w:rsidR="00D56D30" w:rsidRPr="009014A1">
          <w:rPr>
            <w:rStyle w:val="a7"/>
            <w:rFonts w:hint="eastAsia"/>
            <w:color w:val="auto"/>
            <w:sz w:val="16"/>
            <w:szCs w:val="16"/>
            <w:lang w:eastAsia="ja-JP"/>
          </w:rPr>
          <w:t>」国別報告書</w:t>
        </w:r>
        <w:r w:rsidR="00D56D30" w:rsidRPr="009014A1">
          <w:rPr>
            <w:rStyle w:val="a7"/>
            <w:rFonts w:hint="eastAsia"/>
            <w:color w:val="auto"/>
            <w:sz w:val="16"/>
            <w:szCs w:val="16"/>
            <w:lang w:eastAsia="ja-JP"/>
          </w:rPr>
          <w:t xml:space="preserve"> </w:t>
        </w:r>
        <w:r w:rsidR="00581E0B" w:rsidRPr="009014A1">
          <w:rPr>
            <w:rStyle w:val="a7"/>
            <w:color w:val="auto"/>
            <w:sz w:val="16"/>
            <w:szCs w:val="16"/>
            <w:lang w:eastAsia="ja-JP"/>
          </w:rPr>
          <w:t>スウェーデン</w:t>
        </w:r>
      </w:hyperlink>
      <w:r w:rsidR="00382478" w:rsidRPr="009014A1">
        <w:rPr>
          <w:sz w:val="16"/>
          <w:szCs w:val="16"/>
          <w:lang w:eastAsia="ja-JP"/>
        </w:rPr>
        <w:t>2021</w:t>
      </w:r>
      <w:r w:rsidR="00382478" w:rsidRPr="009014A1">
        <w:rPr>
          <w:sz w:val="16"/>
          <w:szCs w:val="16"/>
          <w:lang w:eastAsia="ja-JP"/>
        </w:rPr>
        <w:t>年</w:t>
      </w:r>
      <w:r w:rsidRPr="009014A1">
        <w:rPr>
          <w:sz w:val="16"/>
          <w:szCs w:val="16"/>
          <w:lang w:eastAsia="ja-JP"/>
        </w:rPr>
        <w:t xml:space="preserve"> 9</w:t>
      </w:r>
      <w:r w:rsidRPr="009014A1">
        <w:rPr>
          <w:sz w:val="16"/>
          <w:szCs w:val="16"/>
          <w:lang w:eastAsia="ja-JP"/>
        </w:rPr>
        <w:t>ページ</w:t>
      </w:r>
      <w:r w:rsidRPr="009014A1">
        <w:rPr>
          <w:sz w:val="16"/>
          <w:szCs w:val="16"/>
          <w:lang w:eastAsia="ja-JP"/>
        </w:rPr>
        <w:t xml:space="preserve"> </w:t>
      </w:r>
      <w:r w:rsidRPr="009014A1">
        <w:rPr>
          <w:sz w:val="16"/>
          <w:szCs w:val="16"/>
          <w:lang w:eastAsia="ja-JP"/>
        </w:rPr>
        <w:t>第</w:t>
      </w:r>
      <w:r w:rsidRPr="009014A1">
        <w:rPr>
          <w:sz w:val="16"/>
          <w:szCs w:val="16"/>
          <w:lang w:eastAsia="ja-JP"/>
        </w:rPr>
        <w:t>5</w:t>
      </w:r>
      <w:r w:rsidRPr="009014A1">
        <w:rPr>
          <w:sz w:val="16"/>
          <w:szCs w:val="16"/>
          <w:lang w:eastAsia="ja-JP"/>
        </w:rPr>
        <w:t>節</w:t>
      </w:r>
      <w:r w:rsidRPr="009014A1">
        <w:rPr>
          <w:sz w:val="16"/>
          <w:szCs w:val="16"/>
          <w:lang w:eastAsia="ja-JP"/>
        </w:rPr>
        <w:t xml:space="preserve"> </w:t>
      </w:r>
    </w:p>
  </w:footnote>
  <w:footnote w:id="112">
    <w:p w14:paraId="40C417C3" w14:textId="0E36077F" w:rsidR="00F07DDE" w:rsidRPr="009014A1" w:rsidRDefault="007576CC">
      <w:pPr>
        <w:pStyle w:val="a4"/>
        <w:rPr>
          <w:sz w:val="16"/>
          <w:szCs w:val="16"/>
          <w:lang w:eastAsia="ja-JP"/>
        </w:rPr>
      </w:pPr>
      <w:r w:rsidRPr="009014A1">
        <w:rPr>
          <w:rStyle w:val="a6"/>
          <w:sz w:val="16"/>
          <w:szCs w:val="16"/>
        </w:rPr>
        <w:footnoteRef/>
      </w:r>
      <w:r w:rsidR="00F6493D" w:rsidRPr="009014A1">
        <w:rPr>
          <w:rFonts w:hint="eastAsia"/>
          <w:sz w:val="16"/>
          <w:szCs w:val="16"/>
          <w:lang w:eastAsia="ja-JP"/>
        </w:rPr>
        <w:t xml:space="preserve"> </w:t>
      </w:r>
      <w:r w:rsidR="00805DD6" w:rsidRPr="009014A1">
        <w:rPr>
          <w:rFonts w:hint="eastAsia"/>
          <w:sz w:val="16"/>
          <w:szCs w:val="16"/>
          <w:lang w:eastAsia="ja-JP"/>
        </w:rPr>
        <w:t xml:space="preserve"> S. </w:t>
      </w:r>
      <w:r w:rsidR="00805DD6" w:rsidRPr="009014A1">
        <w:rPr>
          <w:rFonts w:hint="eastAsia"/>
          <w:sz w:val="16"/>
          <w:szCs w:val="16"/>
          <w:lang w:eastAsia="ja-JP"/>
        </w:rPr>
        <w:t>ウェジェダル（</w:t>
      </w:r>
      <w:r w:rsidR="00451174" w:rsidRPr="009014A1">
        <w:rPr>
          <w:sz w:val="16"/>
          <w:szCs w:val="16"/>
          <w:lang w:eastAsia="ja-JP"/>
        </w:rPr>
        <w:t>S.</w:t>
      </w:r>
      <w:r w:rsidR="00A62C48" w:rsidRPr="009014A1">
        <w:rPr>
          <w:sz w:val="16"/>
          <w:szCs w:val="16"/>
          <w:lang w:eastAsia="ja-JP"/>
        </w:rPr>
        <w:t>Wejedal</w:t>
      </w:r>
      <w:r w:rsidR="00805DD6" w:rsidRPr="009014A1">
        <w:rPr>
          <w:rFonts w:hint="eastAsia"/>
          <w:sz w:val="16"/>
          <w:szCs w:val="16"/>
          <w:lang w:eastAsia="ja-JP"/>
        </w:rPr>
        <w:t>）</w:t>
      </w:r>
      <w:r w:rsidR="00451174" w:rsidRPr="009014A1">
        <w:rPr>
          <w:sz w:val="16"/>
          <w:szCs w:val="16"/>
          <w:lang w:eastAsia="ja-JP"/>
        </w:rPr>
        <w:t xml:space="preserve">, </w:t>
      </w:r>
      <w:r w:rsidR="00451174" w:rsidRPr="009014A1">
        <w:rPr>
          <w:sz w:val="16"/>
          <w:szCs w:val="16"/>
          <w:lang w:eastAsia="ja-JP"/>
        </w:rPr>
        <w:t>論文</w:t>
      </w:r>
      <w:r w:rsidR="00451174" w:rsidRPr="009014A1">
        <w:rPr>
          <w:sz w:val="16"/>
          <w:szCs w:val="16"/>
          <w:lang w:eastAsia="ja-JP"/>
        </w:rPr>
        <w:t xml:space="preserve"> </w:t>
      </w:r>
      <w:hyperlink r:id="rId118" w:history="1">
        <w:r w:rsidR="00382478" w:rsidRPr="009014A1">
          <w:rPr>
            <w:rStyle w:val="a7"/>
            <w:rFonts w:hint="eastAsia"/>
            <w:color w:val="auto"/>
            <w:sz w:val="16"/>
            <w:szCs w:val="16"/>
            <w:lang w:eastAsia="ja-JP"/>
          </w:rPr>
          <w:t>カウンセリングを受ける権利</w:t>
        </w:r>
        <w:r w:rsidR="00451174" w:rsidRPr="009014A1">
          <w:rPr>
            <w:rStyle w:val="a7"/>
            <w:color w:val="auto"/>
            <w:sz w:val="16"/>
            <w:szCs w:val="16"/>
            <w:lang w:eastAsia="ja-JP"/>
          </w:rPr>
          <w:t>,</w:t>
        </w:r>
      </w:hyperlink>
      <w:r w:rsidR="00451174" w:rsidRPr="009014A1">
        <w:rPr>
          <w:sz w:val="16"/>
          <w:szCs w:val="16"/>
          <w:lang w:eastAsia="ja-JP"/>
        </w:rPr>
        <w:t xml:space="preserve"> 2017 </w:t>
      </w:r>
      <w:r w:rsidR="00451174" w:rsidRPr="009014A1">
        <w:rPr>
          <w:sz w:val="16"/>
          <w:szCs w:val="16"/>
          <w:lang w:eastAsia="ja-JP"/>
        </w:rPr>
        <w:t>アブストラクト</w:t>
      </w:r>
      <w:r w:rsidR="00451174" w:rsidRPr="009014A1">
        <w:rPr>
          <w:sz w:val="16"/>
          <w:szCs w:val="16"/>
          <w:lang w:eastAsia="ja-JP"/>
        </w:rPr>
        <w:t xml:space="preserve"> </w:t>
      </w:r>
      <w:hyperlink w:history="1"/>
    </w:p>
  </w:footnote>
  <w:footnote w:id="113">
    <w:p w14:paraId="3DD077DF" w14:textId="52F314CA" w:rsidR="00F07DDE" w:rsidRPr="009014A1" w:rsidRDefault="007576CC">
      <w:pPr>
        <w:pStyle w:val="a4"/>
        <w:rPr>
          <w:sz w:val="16"/>
          <w:szCs w:val="16"/>
          <w:lang w:eastAsia="ja-JP"/>
        </w:rPr>
      </w:pPr>
      <w:r w:rsidRPr="009014A1">
        <w:rPr>
          <w:rStyle w:val="a6"/>
          <w:sz w:val="16"/>
          <w:szCs w:val="16"/>
        </w:rPr>
        <w:footnoteRef/>
      </w:r>
      <w:r w:rsidR="00F4471E" w:rsidRPr="009014A1">
        <w:rPr>
          <w:rFonts w:hint="eastAsia"/>
          <w:sz w:val="16"/>
          <w:szCs w:val="16"/>
          <w:lang w:eastAsia="ja-JP"/>
        </w:rPr>
        <w:t xml:space="preserve"> </w:t>
      </w:r>
      <w:r w:rsidR="00382478" w:rsidRPr="009014A1">
        <w:rPr>
          <w:rFonts w:hint="eastAsia"/>
          <w:sz w:val="16"/>
          <w:szCs w:val="16"/>
          <w:lang w:eastAsia="ja-JP"/>
        </w:rPr>
        <w:t>スエーデン</w:t>
      </w:r>
      <w:r w:rsidR="00805DD6" w:rsidRPr="009014A1">
        <w:rPr>
          <w:rFonts w:hint="eastAsia"/>
          <w:sz w:val="16"/>
          <w:szCs w:val="16"/>
          <w:lang w:eastAsia="ja-JP"/>
        </w:rPr>
        <w:t>社会</w:t>
      </w:r>
      <w:r w:rsidR="00382478" w:rsidRPr="009014A1">
        <w:rPr>
          <w:rFonts w:hint="eastAsia"/>
          <w:sz w:val="16"/>
          <w:szCs w:val="16"/>
          <w:lang w:eastAsia="ja-JP"/>
        </w:rPr>
        <w:t>参加庁</w:t>
      </w:r>
      <w:r w:rsidR="009B4ECC" w:rsidRPr="009014A1">
        <w:rPr>
          <w:sz w:val="16"/>
          <w:szCs w:val="16"/>
          <w:lang w:eastAsia="ja-JP"/>
        </w:rPr>
        <w:t xml:space="preserve">, </w:t>
      </w:r>
      <w:hyperlink r:id="rId119" w:history="1">
        <w:r w:rsidR="00D17258" w:rsidRPr="009014A1">
          <w:rPr>
            <w:rStyle w:val="a7"/>
            <w:rFonts w:hint="eastAsia"/>
            <w:color w:val="auto"/>
            <w:sz w:val="16"/>
            <w:szCs w:val="16"/>
            <w:lang w:eastAsia="ja-JP"/>
          </w:rPr>
          <w:t>障害を持つ女性に対する男性の暴力</w:t>
        </w:r>
      </w:hyperlink>
      <w:r w:rsidR="00F75D10" w:rsidRPr="009014A1">
        <w:rPr>
          <w:sz w:val="16"/>
          <w:szCs w:val="16"/>
          <w:vertAlign w:val="superscript"/>
          <w:lang w:eastAsia="ja-JP"/>
        </w:rPr>
        <w:t xml:space="preserve"> </w:t>
      </w:r>
      <w:r w:rsidR="009B4ECC" w:rsidRPr="009014A1">
        <w:rPr>
          <w:sz w:val="16"/>
          <w:szCs w:val="16"/>
          <w:vertAlign w:val="superscript"/>
          <w:lang w:eastAsia="ja-JP"/>
        </w:rPr>
        <w:t xml:space="preserve">, </w:t>
      </w:r>
      <w:r w:rsidR="009B4ECC" w:rsidRPr="009014A1">
        <w:rPr>
          <w:sz w:val="16"/>
          <w:szCs w:val="16"/>
          <w:lang w:eastAsia="ja-JP"/>
        </w:rPr>
        <w:t xml:space="preserve"> Page 52 and 54</w:t>
      </w:r>
    </w:p>
  </w:footnote>
  <w:footnote w:id="114">
    <w:p w14:paraId="01936C4C" w14:textId="30409923" w:rsidR="00F07DDE" w:rsidRPr="009014A1" w:rsidRDefault="007576CC">
      <w:pPr>
        <w:pStyle w:val="a4"/>
        <w:rPr>
          <w:sz w:val="16"/>
          <w:szCs w:val="16"/>
          <w:lang w:eastAsia="ja-JP"/>
        </w:rPr>
      </w:pPr>
      <w:r w:rsidRPr="009014A1">
        <w:rPr>
          <w:rStyle w:val="a6"/>
          <w:sz w:val="16"/>
          <w:szCs w:val="16"/>
        </w:rPr>
        <w:footnoteRef/>
      </w:r>
      <w:r w:rsidR="00F6493D" w:rsidRPr="009014A1">
        <w:rPr>
          <w:rFonts w:hint="eastAsia"/>
          <w:sz w:val="16"/>
          <w:szCs w:val="16"/>
          <w:lang w:eastAsia="ja-JP"/>
        </w:rPr>
        <w:t xml:space="preserve"> </w:t>
      </w:r>
      <w:r w:rsidR="009B4ECC" w:rsidRPr="009014A1">
        <w:rPr>
          <w:sz w:val="16"/>
          <w:szCs w:val="16"/>
          <w:lang w:eastAsia="ja-JP"/>
        </w:rPr>
        <w:t>スウェーデン障害者権利連盟</w:t>
      </w:r>
      <w:r w:rsidR="007F1953" w:rsidRPr="009014A1">
        <w:fldChar w:fldCharType="begin"/>
      </w:r>
      <w:r w:rsidR="007F1953" w:rsidRPr="009014A1">
        <w:rPr>
          <w:lang w:eastAsia="ja-JP"/>
        </w:rPr>
        <w:instrText>HYPERLINK "https://funktionsratt.se/wp-content/uploads/2023/02/Funktionsrattsbyrans-arsrapport-2022-del-1-slutversion.pdf"</w:instrText>
      </w:r>
      <w:r w:rsidR="007F1953" w:rsidRPr="009014A1">
        <w:fldChar w:fldCharType="separate"/>
      </w:r>
      <w:r w:rsidR="009B4ECC" w:rsidRPr="009014A1">
        <w:rPr>
          <w:rStyle w:val="a7"/>
          <w:color w:val="auto"/>
          <w:sz w:val="16"/>
          <w:szCs w:val="16"/>
          <w:lang w:eastAsia="ja-JP"/>
        </w:rPr>
        <w:t>、障害者権利局</w:t>
      </w:r>
      <w:r w:rsidR="00611501" w:rsidRPr="009014A1">
        <w:rPr>
          <w:rStyle w:val="a7"/>
          <w:color w:val="auto"/>
          <w:sz w:val="16"/>
          <w:szCs w:val="16"/>
          <w:lang w:eastAsia="ja-JP"/>
        </w:rPr>
        <w:t>プロジェクト報告</w:t>
      </w:r>
      <w:r w:rsidR="007F1953" w:rsidRPr="009014A1">
        <w:rPr>
          <w:rStyle w:val="a7"/>
          <w:color w:val="auto"/>
          <w:sz w:val="16"/>
          <w:szCs w:val="16"/>
          <w:lang w:eastAsia="ja-JP"/>
        </w:rPr>
        <w:fldChar w:fldCharType="end"/>
      </w:r>
      <w:r w:rsidR="00611501" w:rsidRPr="009014A1">
        <w:rPr>
          <w:sz w:val="16"/>
          <w:szCs w:val="16"/>
          <w:lang w:eastAsia="ja-JP"/>
        </w:rPr>
        <w:t>2022</w:t>
      </w:r>
      <w:hyperlink r:id="rId120" w:history="1">
        <w:r w:rsidR="00611501" w:rsidRPr="009014A1">
          <w:rPr>
            <w:rStyle w:val="a7"/>
            <w:color w:val="auto"/>
            <w:sz w:val="16"/>
            <w:szCs w:val="16"/>
            <w:lang w:eastAsia="ja-JP"/>
          </w:rPr>
          <w:t>年</w:t>
        </w:r>
        <w:r w:rsidR="00611501" w:rsidRPr="009014A1">
          <w:rPr>
            <w:rStyle w:val="a7"/>
            <w:color w:val="auto"/>
            <w:sz w:val="16"/>
            <w:szCs w:val="16"/>
            <w:lang w:eastAsia="ja-JP"/>
          </w:rPr>
          <w:t xml:space="preserve"> </w:t>
        </w:r>
      </w:hyperlink>
      <w:hyperlink w:history="1"/>
    </w:p>
  </w:footnote>
  <w:footnote w:id="115">
    <w:p w14:paraId="0FAE61A0" w14:textId="48693B60" w:rsidR="00F07DDE" w:rsidRPr="009014A1" w:rsidRDefault="007576CC">
      <w:pPr>
        <w:pStyle w:val="a4"/>
        <w:rPr>
          <w:sz w:val="16"/>
          <w:szCs w:val="16"/>
          <w:lang w:eastAsia="ja-JP"/>
        </w:rPr>
      </w:pPr>
      <w:r w:rsidRPr="009014A1">
        <w:rPr>
          <w:rStyle w:val="a6"/>
          <w:sz w:val="16"/>
          <w:szCs w:val="16"/>
        </w:rPr>
        <w:footnoteRef/>
      </w:r>
      <w:r w:rsidR="00456280" w:rsidRPr="009014A1">
        <w:rPr>
          <w:rFonts w:hint="eastAsia"/>
          <w:sz w:val="16"/>
          <w:szCs w:val="16"/>
          <w:lang w:eastAsia="ja-JP"/>
        </w:rPr>
        <w:t xml:space="preserve"> </w:t>
      </w:r>
      <w:r w:rsidR="00BF15D8" w:rsidRPr="009014A1">
        <w:rPr>
          <w:sz w:val="16"/>
          <w:szCs w:val="16"/>
          <w:lang w:eastAsia="ja-JP"/>
        </w:rPr>
        <w:t xml:space="preserve">J </w:t>
      </w:r>
      <w:r w:rsidR="00805DD6" w:rsidRPr="009014A1">
        <w:rPr>
          <w:rFonts w:hint="eastAsia"/>
          <w:sz w:val="16"/>
          <w:szCs w:val="16"/>
          <w:lang w:eastAsia="ja-JP"/>
        </w:rPr>
        <w:t>ボーリング（</w:t>
      </w:r>
      <w:r w:rsidR="00456280" w:rsidRPr="009014A1">
        <w:rPr>
          <w:rFonts w:hint="eastAsia"/>
          <w:sz w:val="16"/>
          <w:szCs w:val="16"/>
          <w:lang w:eastAsia="ja-JP"/>
        </w:rPr>
        <w:t xml:space="preserve">J </w:t>
      </w:r>
      <w:r w:rsidR="00BF15D8" w:rsidRPr="009014A1">
        <w:rPr>
          <w:sz w:val="16"/>
          <w:szCs w:val="16"/>
          <w:lang w:eastAsia="ja-JP"/>
        </w:rPr>
        <w:t>Bolling</w:t>
      </w:r>
      <w:r w:rsidR="00805DD6" w:rsidRPr="009014A1">
        <w:rPr>
          <w:rFonts w:hint="eastAsia"/>
          <w:sz w:val="16"/>
          <w:szCs w:val="16"/>
          <w:lang w:eastAsia="ja-JP"/>
        </w:rPr>
        <w:t>）</w:t>
      </w:r>
      <w:r w:rsidR="00BF15D8" w:rsidRPr="009014A1">
        <w:rPr>
          <w:sz w:val="16"/>
          <w:szCs w:val="16"/>
          <w:lang w:eastAsia="ja-JP"/>
        </w:rPr>
        <w:t xml:space="preserve">, </w:t>
      </w:r>
      <w:r w:rsidR="00D17258" w:rsidRPr="009014A1">
        <w:rPr>
          <w:sz w:val="16"/>
          <w:szCs w:val="16"/>
          <w:lang w:eastAsia="ja-JP"/>
        </w:rPr>
        <w:t>スウェーデン相続基金財団</w:t>
      </w:r>
      <w:r w:rsidR="00D17258" w:rsidRPr="009014A1">
        <w:rPr>
          <w:rFonts w:hint="eastAsia"/>
          <w:sz w:val="16"/>
          <w:szCs w:val="16"/>
          <w:lang w:eastAsia="ja-JP"/>
        </w:rPr>
        <w:t>（</w:t>
      </w:r>
      <w:r w:rsidR="00D616A4" w:rsidRPr="009014A1">
        <w:rPr>
          <w:sz w:val="16"/>
          <w:szCs w:val="16"/>
          <w:lang w:eastAsia="ja-JP"/>
        </w:rPr>
        <w:t xml:space="preserve">The Swedish </w:t>
      </w:r>
      <w:r w:rsidR="00794373" w:rsidRPr="009014A1">
        <w:rPr>
          <w:sz w:val="16"/>
          <w:szCs w:val="16"/>
          <w:lang w:eastAsia="ja-JP"/>
        </w:rPr>
        <w:t xml:space="preserve">Inheritance </w:t>
      </w:r>
      <w:r w:rsidR="00D616A4" w:rsidRPr="009014A1">
        <w:rPr>
          <w:sz w:val="16"/>
          <w:szCs w:val="16"/>
          <w:lang w:eastAsia="ja-JP"/>
        </w:rPr>
        <w:t>Fund</w:t>
      </w:r>
      <w:r w:rsidR="00D17258" w:rsidRPr="009014A1">
        <w:rPr>
          <w:rFonts w:hint="eastAsia"/>
          <w:sz w:val="16"/>
          <w:szCs w:val="16"/>
          <w:lang w:eastAsia="ja-JP"/>
        </w:rPr>
        <w:t>）</w:t>
      </w:r>
      <w:r w:rsidR="00D616A4" w:rsidRPr="009014A1">
        <w:rPr>
          <w:sz w:val="16"/>
          <w:szCs w:val="16"/>
          <w:lang w:eastAsia="ja-JP"/>
        </w:rPr>
        <w:t xml:space="preserve">, </w:t>
      </w:r>
      <w:hyperlink r:id="rId121" w:history="1">
        <w:r w:rsidR="00D17258" w:rsidRPr="009014A1">
          <w:rPr>
            <w:rStyle w:val="a7"/>
            <w:rFonts w:hint="eastAsia"/>
            <w:color w:val="auto"/>
            <w:sz w:val="16"/>
            <w:szCs w:val="16"/>
            <w:lang w:eastAsia="ja-JP"/>
          </w:rPr>
          <w:t>利用者サポートセンター評価報告</w:t>
        </w:r>
      </w:hyperlink>
      <w:r w:rsidR="00191D45" w:rsidRPr="009014A1">
        <w:rPr>
          <w:sz w:val="16"/>
          <w:szCs w:val="16"/>
          <w:lang w:eastAsia="ja-JP"/>
        </w:rPr>
        <w:t xml:space="preserve">, </w:t>
      </w:r>
      <w:r w:rsidR="00B218C7" w:rsidRPr="009014A1">
        <w:rPr>
          <w:sz w:val="16"/>
          <w:szCs w:val="16"/>
          <w:lang w:eastAsia="ja-JP"/>
        </w:rPr>
        <w:t xml:space="preserve">2007. </w:t>
      </w:r>
    </w:p>
  </w:footnote>
  <w:footnote w:id="116">
    <w:p w14:paraId="2FE3EB94" w14:textId="201AF049" w:rsidR="00F07DDE" w:rsidRPr="009014A1" w:rsidRDefault="007576CC">
      <w:pPr>
        <w:rPr>
          <w:sz w:val="16"/>
          <w:szCs w:val="16"/>
          <w:lang w:val="sv-SE" w:eastAsia="ja-JP"/>
        </w:rPr>
      </w:pPr>
      <w:r w:rsidRPr="009014A1">
        <w:rPr>
          <w:sz w:val="16"/>
          <w:szCs w:val="16"/>
          <w:vertAlign w:val="superscript"/>
        </w:rPr>
        <w:footnoteRef/>
      </w:r>
      <w:r w:rsidR="00456280" w:rsidRPr="009014A1">
        <w:rPr>
          <w:rFonts w:hint="eastAsia"/>
          <w:sz w:val="16"/>
          <w:szCs w:val="16"/>
          <w:lang w:val="sv-SE" w:eastAsia="ja-JP"/>
        </w:rPr>
        <w:t xml:space="preserve"> </w:t>
      </w:r>
      <w:r w:rsidR="000F4C00" w:rsidRPr="009014A1">
        <w:rPr>
          <w:sz w:val="16"/>
          <w:szCs w:val="16"/>
          <w:lang w:val="sv-SE" w:eastAsia="ja-JP"/>
        </w:rPr>
        <w:t>スウェーデン</w:t>
      </w:r>
      <w:r w:rsidR="00AC5C6B" w:rsidRPr="009014A1">
        <w:rPr>
          <w:rFonts w:hint="eastAsia"/>
          <w:sz w:val="16"/>
          <w:szCs w:val="16"/>
          <w:lang w:val="sv-SE" w:eastAsia="ja-JP"/>
        </w:rPr>
        <w:t>社会参加庁</w:t>
      </w:r>
      <w:r w:rsidR="000F4C00" w:rsidRPr="009014A1">
        <w:rPr>
          <w:sz w:val="16"/>
          <w:szCs w:val="16"/>
          <w:lang w:val="sv-SE" w:eastAsia="ja-JP"/>
        </w:rPr>
        <w:t>、</w:t>
      </w:r>
      <w:hyperlink r:id="rId122" w:history="1">
        <w:r w:rsidR="00D17258" w:rsidRPr="009014A1">
          <w:rPr>
            <w:rStyle w:val="a7"/>
            <w:rFonts w:hint="eastAsia"/>
            <w:color w:val="auto"/>
            <w:sz w:val="16"/>
            <w:szCs w:val="16"/>
            <w:lang w:val="sv-SE" w:eastAsia="ja-JP"/>
          </w:rPr>
          <w:t>障害者に対する暴力</w:t>
        </w:r>
      </w:hyperlink>
      <w:r w:rsidR="00D17258" w:rsidRPr="009014A1">
        <w:rPr>
          <w:rFonts w:hint="eastAsia"/>
          <w:sz w:val="16"/>
          <w:szCs w:val="16"/>
          <w:lang w:val="sv-SE" w:eastAsia="ja-JP"/>
        </w:rPr>
        <w:t xml:space="preserve"> </w:t>
      </w:r>
      <w:r w:rsidR="000F4C00" w:rsidRPr="009014A1">
        <w:rPr>
          <w:sz w:val="16"/>
          <w:szCs w:val="16"/>
          <w:lang w:val="sv-SE" w:eastAsia="ja-JP"/>
        </w:rPr>
        <w:t xml:space="preserve">2023 </w:t>
      </w:r>
      <w:r w:rsidR="000F4C00" w:rsidRPr="009014A1">
        <w:rPr>
          <w:sz w:val="16"/>
          <w:szCs w:val="16"/>
          <w:lang w:val="sv-SE" w:eastAsia="ja-JP"/>
        </w:rPr>
        <w:t>年、</w:t>
      </w:r>
      <w:r w:rsidR="0021358F" w:rsidRPr="009014A1">
        <w:rPr>
          <w:sz w:val="16"/>
          <w:szCs w:val="16"/>
          <w:lang w:val="sv-SE" w:eastAsia="ja-JP"/>
        </w:rPr>
        <w:t xml:space="preserve">31-32 </w:t>
      </w:r>
      <w:r w:rsidR="0021358F" w:rsidRPr="009014A1">
        <w:rPr>
          <w:sz w:val="16"/>
          <w:szCs w:val="16"/>
          <w:lang w:val="sv-SE" w:eastAsia="ja-JP"/>
        </w:rPr>
        <w:t>ページ</w:t>
      </w:r>
      <w:r w:rsidR="0021358F" w:rsidRPr="009014A1">
        <w:rPr>
          <w:sz w:val="16"/>
          <w:szCs w:val="16"/>
          <w:lang w:val="sv-SE" w:eastAsia="ja-JP"/>
        </w:rPr>
        <w:t xml:space="preserve"> </w:t>
      </w:r>
    </w:p>
  </w:footnote>
  <w:footnote w:id="117">
    <w:p w14:paraId="18F0B922" w14:textId="3CCECCBE" w:rsidR="009D12C1" w:rsidRPr="009014A1" w:rsidRDefault="009D12C1" w:rsidP="009D12C1">
      <w:pPr>
        <w:pStyle w:val="a4"/>
        <w:rPr>
          <w:sz w:val="16"/>
          <w:szCs w:val="16"/>
          <w:lang w:val="sv-SE"/>
        </w:rPr>
      </w:pPr>
      <w:r w:rsidRPr="009014A1">
        <w:rPr>
          <w:sz w:val="16"/>
          <w:szCs w:val="16"/>
          <w:vertAlign w:val="superscript"/>
        </w:rPr>
        <w:footnoteRef/>
      </w:r>
      <w:r w:rsidRPr="009014A1">
        <w:rPr>
          <w:sz w:val="16"/>
          <w:szCs w:val="16"/>
          <w:lang w:val="sv-SE"/>
        </w:rPr>
        <w:t xml:space="preserve"> </w:t>
      </w:r>
      <w:r w:rsidR="0065433C" w:rsidRPr="009014A1">
        <w:rPr>
          <w:rFonts w:hint="eastAsia"/>
          <w:sz w:val="16"/>
          <w:szCs w:val="16"/>
          <w:lang w:val="sv-SE" w:eastAsia="ja-JP"/>
        </w:rPr>
        <w:t>一般財団法人</w:t>
      </w:r>
      <w:proofErr w:type="spellStart"/>
      <w:r w:rsidR="00AC4646" w:rsidRPr="009014A1">
        <w:rPr>
          <w:rFonts w:hint="eastAsia"/>
          <w:sz w:val="16"/>
          <w:szCs w:val="16"/>
          <w:lang w:val="sv-SE"/>
        </w:rPr>
        <w:t>バーンヒューセット</w:t>
      </w:r>
      <w:proofErr w:type="spellEnd"/>
      <w:r w:rsidR="0065433C" w:rsidRPr="009014A1">
        <w:rPr>
          <w:rFonts w:hint="eastAsia"/>
          <w:sz w:val="16"/>
          <w:szCs w:val="16"/>
          <w:lang w:val="sv-SE" w:eastAsia="ja-JP"/>
        </w:rPr>
        <w:t>、</w:t>
      </w:r>
      <w:r w:rsidR="00AC4646" w:rsidRPr="009014A1">
        <w:rPr>
          <w:rFonts w:hint="eastAsia"/>
          <w:sz w:val="16"/>
          <w:szCs w:val="16"/>
          <w:lang w:val="sv-SE" w:eastAsia="ja-JP"/>
        </w:rPr>
        <w:t>およびスウェーデン社会参加庁（</w:t>
      </w:r>
      <w:r w:rsidRPr="009014A1">
        <w:rPr>
          <w:sz w:val="16"/>
          <w:szCs w:val="16"/>
          <w:lang w:val="sv-SE"/>
        </w:rPr>
        <w:t>Stiftelsen Allmänna Barnhuset and Myndigheten för delaktighet</w:t>
      </w:r>
      <w:r w:rsidR="00AC4646" w:rsidRPr="009014A1">
        <w:rPr>
          <w:rFonts w:hint="eastAsia"/>
          <w:sz w:val="16"/>
          <w:szCs w:val="16"/>
          <w:lang w:val="sv-SE" w:eastAsia="ja-JP"/>
        </w:rPr>
        <w:t>）</w:t>
      </w:r>
      <w:r w:rsidRPr="009014A1">
        <w:rPr>
          <w:sz w:val="16"/>
          <w:szCs w:val="16"/>
          <w:lang w:val="sv-SE"/>
        </w:rPr>
        <w:t xml:space="preserve">, </w:t>
      </w:r>
      <w:hyperlink r:id="rId123" w:history="1">
        <w:r w:rsidR="00821B1C" w:rsidRPr="009014A1">
          <w:rPr>
            <w:rStyle w:val="a7"/>
            <w:rFonts w:hint="eastAsia"/>
            <w:color w:val="auto"/>
            <w:sz w:val="16"/>
            <w:szCs w:val="16"/>
            <w:lang w:val="sv-SE"/>
          </w:rPr>
          <w:t>他の人より</w:t>
        </w:r>
        <w:r w:rsidR="00821B1C" w:rsidRPr="009014A1">
          <w:rPr>
            <w:rStyle w:val="a7"/>
            <w:rFonts w:hint="eastAsia"/>
            <w:color w:val="auto"/>
            <w:sz w:val="16"/>
            <w:szCs w:val="16"/>
            <w:lang w:val="sv-SE" w:eastAsia="ja-JP"/>
          </w:rPr>
          <w:t>脆弱</w:t>
        </w:r>
      </w:hyperlink>
      <w:r w:rsidR="00AC4646" w:rsidRPr="009014A1">
        <w:rPr>
          <w:rStyle w:val="a7"/>
          <w:rFonts w:hint="eastAsia"/>
          <w:color w:val="auto"/>
          <w:sz w:val="16"/>
          <w:szCs w:val="16"/>
          <w:lang w:val="sv-SE" w:eastAsia="ja-JP"/>
        </w:rPr>
        <w:t>（</w:t>
      </w:r>
      <w:hyperlink r:id="rId124" w:history="1">
        <w:r w:rsidR="00AC4646" w:rsidRPr="009014A1">
          <w:rPr>
            <w:rStyle w:val="a7"/>
            <w:color w:val="auto"/>
            <w:sz w:val="16"/>
            <w:szCs w:val="16"/>
            <w:lang w:val="sv-SE"/>
          </w:rPr>
          <w:t>Mer utsatta än andra</w:t>
        </w:r>
      </w:hyperlink>
      <w:r w:rsidR="00AC4646" w:rsidRPr="009014A1">
        <w:rPr>
          <w:rStyle w:val="a7"/>
          <w:rFonts w:hint="eastAsia"/>
          <w:color w:val="auto"/>
          <w:sz w:val="16"/>
          <w:szCs w:val="16"/>
          <w:lang w:val="sv-SE" w:eastAsia="ja-JP"/>
        </w:rPr>
        <w:t>）</w:t>
      </w:r>
      <w:r w:rsidRPr="009014A1">
        <w:rPr>
          <w:sz w:val="16"/>
          <w:szCs w:val="16"/>
          <w:lang w:val="sv-SE"/>
        </w:rPr>
        <w:t xml:space="preserve"> (2023), p. 32 para.</w:t>
      </w:r>
    </w:p>
  </w:footnote>
  <w:footnote w:id="118">
    <w:p w14:paraId="5A2E0E84" w14:textId="24BBFC05" w:rsidR="00F07DDE" w:rsidRPr="009014A1" w:rsidRDefault="007576CC">
      <w:pPr>
        <w:pStyle w:val="a4"/>
        <w:rPr>
          <w:sz w:val="16"/>
          <w:szCs w:val="16"/>
          <w:lang w:val="sv-SE"/>
        </w:rPr>
      </w:pPr>
      <w:r w:rsidRPr="009014A1">
        <w:rPr>
          <w:sz w:val="16"/>
          <w:szCs w:val="16"/>
          <w:vertAlign w:val="superscript"/>
        </w:rPr>
        <w:footnoteRef/>
      </w:r>
      <w:r w:rsidRPr="009014A1">
        <w:rPr>
          <w:sz w:val="16"/>
          <w:szCs w:val="16"/>
          <w:lang w:val="sv-SE"/>
        </w:rPr>
        <w:t xml:space="preserve"> </w:t>
      </w:r>
      <w:r w:rsidR="00AC4646" w:rsidRPr="009014A1">
        <w:rPr>
          <w:rFonts w:hint="eastAsia"/>
          <w:sz w:val="16"/>
          <w:szCs w:val="16"/>
          <w:lang w:val="sv-SE" w:eastAsia="ja-JP"/>
        </w:rPr>
        <w:t>フレンズ財団（</w:t>
      </w:r>
      <w:r w:rsidRPr="009014A1">
        <w:rPr>
          <w:sz w:val="16"/>
          <w:szCs w:val="16"/>
          <w:lang w:val="sv-SE"/>
        </w:rPr>
        <w:t>Friends</w:t>
      </w:r>
      <w:r w:rsidR="00AC4646" w:rsidRPr="009014A1">
        <w:rPr>
          <w:rFonts w:hint="eastAsia"/>
          <w:sz w:val="16"/>
          <w:szCs w:val="16"/>
          <w:lang w:val="sv-SE" w:eastAsia="ja-JP"/>
        </w:rPr>
        <w:t>）</w:t>
      </w:r>
      <w:r w:rsidR="00262F90" w:rsidRPr="009014A1">
        <w:rPr>
          <w:sz w:val="16"/>
          <w:szCs w:val="16"/>
          <w:lang w:val="sv-SE"/>
        </w:rPr>
        <w:t xml:space="preserve">, </w:t>
      </w:r>
      <w:hyperlink r:id="rId125" w:history="1">
        <w:r w:rsidR="00821B1C" w:rsidRPr="009014A1">
          <w:rPr>
            <w:rStyle w:val="a7"/>
            <w:rFonts w:hint="eastAsia"/>
            <w:color w:val="auto"/>
            <w:sz w:val="16"/>
            <w:szCs w:val="16"/>
            <w:lang w:eastAsia="ja-JP"/>
          </w:rPr>
          <w:t>年報</w:t>
        </w:r>
      </w:hyperlink>
      <w:r w:rsidRPr="009014A1">
        <w:rPr>
          <w:sz w:val="16"/>
          <w:szCs w:val="16"/>
          <w:lang w:val="sv-SE"/>
        </w:rPr>
        <w:t xml:space="preserve"> (2023), p. 8.</w:t>
      </w:r>
    </w:p>
  </w:footnote>
  <w:footnote w:id="119">
    <w:p w14:paraId="6B62DB38" w14:textId="1FB313E5" w:rsidR="009D12C1" w:rsidRPr="009014A1" w:rsidRDefault="009D12C1" w:rsidP="009D12C1">
      <w:pPr>
        <w:pStyle w:val="a4"/>
        <w:rPr>
          <w:sz w:val="16"/>
          <w:szCs w:val="16"/>
          <w:lang w:val="sv-SE" w:eastAsia="ja-JP"/>
        </w:rPr>
      </w:pPr>
      <w:r w:rsidRPr="009014A1">
        <w:rPr>
          <w:rStyle w:val="a6"/>
          <w:sz w:val="16"/>
          <w:szCs w:val="16"/>
        </w:rPr>
        <w:footnoteRef/>
      </w:r>
      <w:r w:rsidR="00C900F4" w:rsidRPr="009014A1">
        <w:rPr>
          <w:rFonts w:hint="eastAsia"/>
          <w:dstrike/>
          <w:sz w:val="16"/>
          <w:szCs w:val="16"/>
          <w:lang w:val="sv-SE" w:eastAsia="ja-JP"/>
        </w:rPr>
        <w:t xml:space="preserve"> </w:t>
      </w:r>
      <w:r w:rsidR="00AC4646" w:rsidRPr="009014A1">
        <w:rPr>
          <w:rFonts w:hint="eastAsia"/>
          <w:sz w:val="16"/>
          <w:szCs w:val="16"/>
          <w:lang w:eastAsia="ja-JP"/>
        </w:rPr>
        <w:t>アル・ハッシーニ他</w:t>
      </w:r>
      <w:r w:rsidR="00AC4646" w:rsidRPr="009014A1">
        <w:rPr>
          <w:sz w:val="16"/>
          <w:szCs w:val="16"/>
          <w:lang w:val="sv-SE"/>
        </w:rPr>
        <w:t>,</w:t>
      </w:r>
      <w:r w:rsidR="00AC4646" w:rsidRPr="009014A1">
        <w:rPr>
          <w:rFonts w:hint="eastAsia"/>
          <w:sz w:val="16"/>
          <w:szCs w:val="16"/>
          <w:lang w:val="sv-SE" w:eastAsia="ja-JP"/>
        </w:rPr>
        <w:t xml:space="preserve"> </w:t>
      </w:r>
      <w:r w:rsidR="00AC4646" w:rsidRPr="009014A1">
        <w:rPr>
          <w:rFonts w:hint="eastAsia"/>
          <w:sz w:val="16"/>
          <w:szCs w:val="16"/>
          <w:lang w:eastAsia="ja-JP"/>
        </w:rPr>
        <w:t>ルンド大学</w:t>
      </w:r>
      <w:r w:rsidR="00AC4646" w:rsidRPr="009014A1">
        <w:rPr>
          <w:rFonts w:hint="eastAsia"/>
          <w:sz w:val="16"/>
          <w:szCs w:val="16"/>
          <w:lang w:val="sv-SE" w:eastAsia="ja-JP"/>
        </w:rPr>
        <w:t>（</w:t>
      </w:r>
      <w:r w:rsidR="00AC4646" w:rsidRPr="009014A1">
        <w:rPr>
          <w:sz w:val="16"/>
          <w:szCs w:val="16"/>
          <w:lang w:val="sv-SE"/>
        </w:rPr>
        <w:t>Al Hasseini et al, Lund University</w:t>
      </w:r>
      <w:r w:rsidR="00AC4646" w:rsidRPr="009014A1">
        <w:rPr>
          <w:rFonts w:hint="eastAsia"/>
          <w:sz w:val="16"/>
          <w:szCs w:val="16"/>
          <w:lang w:val="sv-SE" w:eastAsia="ja-JP"/>
        </w:rPr>
        <w:t>）</w:t>
      </w:r>
      <w:r w:rsidRPr="009014A1">
        <w:rPr>
          <w:sz w:val="16"/>
          <w:szCs w:val="16"/>
          <w:lang w:val="sv-SE" w:eastAsia="ja-JP"/>
        </w:rPr>
        <w:t xml:space="preserve">, </w:t>
      </w:r>
      <w:hyperlink r:id="rId126" w:history="1">
        <w:r w:rsidR="006A23DB" w:rsidRPr="009014A1">
          <w:rPr>
            <w:rStyle w:val="a7"/>
            <w:rFonts w:hint="eastAsia"/>
            <w:color w:val="auto"/>
            <w:sz w:val="16"/>
            <w:szCs w:val="16"/>
            <w:lang w:eastAsia="ja-JP"/>
          </w:rPr>
          <w:t>約束を現実に</w:t>
        </w:r>
      </w:hyperlink>
      <w:r w:rsidRPr="009014A1">
        <w:rPr>
          <w:sz w:val="16"/>
          <w:szCs w:val="16"/>
          <w:lang w:val="sv-SE" w:eastAsia="ja-JP"/>
        </w:rPr>
        <w:t xml:space="preserve">, 2023 </w:t>
      </w:r>
      <w:r w:rsidRPr="009014A1">
        <w:rPr>
          <w:sz w:val="16"/>
          <w:szCs w:val="16"/>
          <w:lang w:eastAsia="ja-JP"/>
        </w:rPr>
        <w:t>第</w:t>
      </w:r>
      <w:r w:rsidRPr="009014A1">
        <w:rPr>
          <w:sz w:val="16"/>
          <w:szCs w:val="16"/>
          <w:lang w:val="sv-SE" w:eastAsia="ja-JP"/>
        </w:rPr>
        <w:t>3.1.2</w:t>
      </w:r>
      <w:r w:rsidRPr="009014A1">
        <w:rPr>
          <w:sz w:val="16"/>
          <w:szCs w:val="16"/>
          <w:lang w:eastAsia="ja-JP"/>
        </w:rPr>
        <w:t>節</w:t>
      </w:r>
    </w:p>
  </w:footnote>
  <w:footnote w:id="120">
    <w:p w14:paraId="4A80D6EC" w14:textId="34849B4B" w:rsidR="009D12C1" w:rsidRPr="009014A1" w:rsidRDefault="009D12C1" w:rsidP="009D12C1">
      <w:pPr>
        <w:pStyle w:val="a4"/>
        <w:rPr>
          <w:sz w:val="16"/>
          <w:szCs w:val="16"/>
          <w:lang w:val="sv-SE" w:eastAsia="ja-JP"/>
        </w:rPr>
      </w:pPr>
      <w:r w:rsidRPr="009014A1">
        <w:rPr>
          <w:rStyle w:val="a6"/>
          <w:sz w:val="16"/>
          <w:szCs w:val="16"/>
        </w:rPr>
        <w:footnoteRef/>
      </w:r>
      <w:r w:rsidRPr="009014A1">
        <w:rPr>
          <w:sz w:val="16"/>
          <w:szCs w:val="16"/>
          <w:lang w:val="sv-SE" w:eastAsia="ja-JP"/>
        </w:rPr>
        <w:t xml:space="preserve"> </w:t>
      </w:r>
      <w:r w:rsidR="006A23DB" w:rsidRPr="009014A1">
        <w:rPr>
          <w:rFonts w:hint="eastAsia"/>
          <w:sz w:val="16"/>
          <w:szCs w:val="16"/>
          <w:lang w:eastAsia="ja-JP"/>
        </w:rPr>
        <w:t>自立生活</w:t>
      </w:r>
      <w:r w:rsidRPr="009014A1">
        <w:rPr>
          <w:sz w:val="16"/>
          <w:szCs w:val="16"/>
          <w:lang w:eastAsia="ja-JP"/>
        </w:rPr>
        <w:t>研究所</w:t>
      </w:r>
      <w:r w:rsidR="00180280" w:rsidRPr="009014A1">
        <w:rPr>
          <w:rFonts w:hint="eastAsia"/>
          <w:sz w:val="16"/>
          <w:szCs w:val="16"/>
          <w:lang w:val="sv-SE" w:eastAsia="ja-JP"/>
        </w:rPr>
        <w:t>（</w:t>
      </w:r>
      <w:r w:rsidR="00180280" w:rsidRPr="009014A1">
        <w:rPr>
          <w:rFonts w:hint="eastAsia"/>
          <w:sz w:val="16"/>
          <w:szCs w:val="16"/>
          <w:lang w:val="sv-SE" w:eastAsia="ja-JP"/>
        </w:rPr>
        <w:t>Independent Living Institute</w:t>
      </w:r>
      <w:r w:rsidR="00180280" w:rsidRPr="009014A1">
        <w:rPr>
          <w:rFonts w:hint="eastAsia"/>
          <w:sz w:val="16"/>
          <w:szCs w:val="16"/>
          <w:lang w:val="sv-SE" w:eastAsia="ja-JP"/>
        </w:rPr>
        <w:t>）</w:t>
      </w:r>
      <w:r w:rsidRPr="009014A1">
        <w:rPr>
          <w:sz w:val="16"/>
          <w:szCs w:val="16"/>
          <w:lang w:eastAsia="ja-JP"/>
        </w:rPr>
        <w:t>、</w:t>
      </w:r>
      <w:r w:rsidR="007F1953" w:rsidRPr="009014A1">
        <w:fldChar w:fldCharType="begin"/>
      </w:r>
      <w:r w:rsidR="007F1953" w:rsidRPr="009014A1">
        <w:rPr>
          <w:lang w:val="sv-SE"/>
        </w:rPr>
        <w:instrText>HYPERLINK "https://www.independentliving.org/docs10/ICERD-Sweden-migrants-with-disability.html" \l "h.3dy6vkm"</w:instrText>
      </w:r>
      <w:r w:rsidR="007F1953" w:rsidRPr="009014A1">
        <w:fldChar w:fldCharType="separate"/>
      </w:r>
      <w:r w:rsidRPr="009014A1">
        <w:rPr>
          <w:rStyle w:val="a7"/>
          <w:color w:val="auto"/>
          <w:sz w:val="16"/>
          <w:szCs w:val="16"/>
          <w:lang w:val="sv-SE" w:eastAsia="ja-JP"/>
        </w:rPr>
        <w:t>ICERD</w:t>
      </w:r>
      <w:r w:rsidR="006A23DB" w:rsidRPr="009014A1">
        <w:rPr>
          <w:rStyle w:val="a7"/>
          <w:color w:val="auto"/>
          <w:sz w:val="16"/>
          <w:szCs w:val="16"/>
          <w:lang w:val="sv-SE" w:eastAsia="ja-JP"/>
        </w:rPr>
        <w:t>(</w:t>
      </w:r>
      <w:r w:rsidR="006A23DB" w:rsidRPr="009014A1">
        <w:rPr>
          <w:rStyle w:val="a7"/>
          <w:rFonts w:hint="eastAsia"/>
          <w:color w:val="auto"/>
          <w:sz w:val="16"/>
          <w:szCs w:val="16"/>
          <w:lang w:eastAsia="ja-JP"/>
        </w:rPr>
        <w:t>人種差別撤廃条約</w:t>
      </w:r>
      <w:r w:rsidR="006A23DB" w:rsidRPr="009014A1">
        <w:rPr>
          <w:rStyle w:val="a7"/>
          <w:color w:val="auto"/>
          <w:sz w:val="16"/>
          <w:szCs w:val="16"/>
          <w:lang w:val="sv-SE" w:eastAsia="ja-JP"/>
        </w:rPr>
        <w:t>)</w:t>
      </w:r>
      <w:r w:rsidRPr="009014A1">
        <w:rPr>
          <w:rStyle w:val="a7"/>
          <w:color w:val="auto"/>
          <w:sz w:val="16"/>
          <w:szCs w:val="16"/>
          <w:lang w:eastAsia="ja-JP"/>
        </w:rPr>
        <w:t>の実施、障害のある移民へのヘイトクライム</w:t>
      </w:r>
      <w:r w:rsidR="007F1953" w:rsidRPr="009014A1">
        <w:rPr>
          <w:rStyle w:val="a7"/>
          <w:color w:val="auto"/>
          <w:sz w:val="16"/>
          <w:szCs w:val="16"/>
          <w:lang w:eastAsia="ja-JP"/>
        </w:rPr>
        <w:fldChar w:fldCharType="end"/>
      </w:r>
      <w:r w:rsidRPr="009014A1">
        <w:rPr>
          <w:sz w:val="16"/>
          <w:szCs w:val="16"/>
          <w:lang w:eastAsia="ja-JP"/>
        </w:rPr>
        <w:t>、</w:t>
      </w:r>
      <w:r w:rsidRPr="009014A1">
        <w:rPr>
          <w:sz w:val="16"/>
          <w:szCs w:val="16"/>
          <w:lang w:val="sv-SE" w:eastAsia="ja-JP"/>
        </w:rPr>
        <w:t>2023</w:t>
      </w:r>
      <w:r w:rsidRPr="009014A1">
        <w:rPr>
          <w:sz w:val="16"/>
          <w:szCs w:val="16"/>
          <w:lang w:eastAsia="ja-JP"/>
        </w:rPr>
        <w:t>年</w:t>
      </w:r>
    </w:p>
  </w:footnote>
  <w:footnote w:id="121">
    <w:p w14:paraId="4114F69B" w14:textId="48F23B38" w:rsidR="009D12C1" w:rsidRPr="009014A1" w:rsidRDefault="009D12C1" w:rsidP="009D12C1">
      <w:pPr>
        <w:pStyle w:val="a4"/>
        <w:rPr>
          <w:sz w:val="16"/>
          <w:szCs w:val="16"/>
          <w:lang w:eastAsia="ja-JP"/>
        </w:rPr>
      </w:pPr>
      <w:r w:rsidRPr="009014A1">
        <w:rPr>
          <w:rStyle w:val="a6"/>
          <w:sz w:val="16"/>
          <w:szCs w:val="16"/>
        </w:rPr>
        <w:footnoteRef/>
      </w:r>
      <w:r w:rsidR="00BF606A" w:rsidRPr="009014A1">
        <w:rPr>
          <w:rFonts w:hint="eastAsia"/>
          <w:sz w:val="16"/>
          <w:szCs w:val="16"/>
          <w:lang w:eastAsia="ja-JP"/>
        </w:rPr>
        <w:t xml:space="preserve"> </w:t>
      </w:r>
      <w:r w:rsidR="00F61D21" w:rsidRPr="009014A1">
        <w:rPr>
          <w:rFonts w:hint="eastAsia"/>
          <w:sz w:val="16"/>
          <w:szCs w:val="16"/>
          <w:lang w:eastAsia="ja-JP"/>
        </w:rPr>
        <w:t xml:space="preserve"> </w:t>
      </w:r>
      <w:hyperlink r:id="rId127" w:history="1">
        <w:r w:rsidR="006A23DB" w:rsidRPr="009014A1">
          <w:rPr>
            <w:rStyle w:val="a7"/>
            <w:color w:val="auto"/>
            <w:sz w:val="16"/>
            <w:szCs w:val="16"/>
            <w:lang w:eastAsia="ja-JP"/>
          </w:rPr>
          <w:t>SOU 2023:80</w:t>
        </w:r>
      </w:hyperlink>
      <w:r w:rsidR="006A36DA" w:rsidRPr="009014A1">
        <w:rPr>
          <w:sz w:val="16"/>
          <w:szCs w:val="16"/>
          <w:lang w:eastAsia="ja-JP"/>
        </w:rPr>
        <w:t xml:space="preserve"> p. 32, chap 5.2</w:t>
      </w:r>
      <w:r w:rsidR="006A36DA" w:rsidRPr="009014A1">
        <w:rPr>
          <w:rFonts w:hint="eastAsia"/>
          <w:sz w:val="16"/>
          <w:szCs w:val="16"/>
          <w:lang w:eastAsia="ja-JP"/>
        </w:rPr>
        <w:t>。</w:t>
      </w:r>
      <w:r w:rsidRPr="009014A1">
        <w:rPr>
          <w:sz w:val="16"/>
          <w:szCs w:val="16"/>
          <w:lang w:eastAsia="ja-JP"/>
        </w:rPr>
        <w:t>スウェーデン刑法第</w:t>
      </w:r>
      <w:r w:rsidRPr="009014A1">
        <w:rPr>
          <w:sz w:val="16"/>
          <w:szCs w:val="16"/>
          <w:lang w:eastAsia="ja-JP"/>
        </w:rPr>
        <w:t>29</w:t>
      </w:r>
      <w:r w:rsidRPr="009014A1">
        <w:rPr>
          <w:sz w:val="16"/>
          <w:szCs w:val="16"/>
          <w:lang w:eastAsia="ja-JP"/>
        </w:rPr>
        <w:t>章</w:t>
      </w:r>
      <w:r w:rsidRPr="009014A1">
        <w:rPr>
          <w:sz w:val="16"/>
          <w:szCs w:val="16"/>
          <w:lang w:eastAsia="ja-JP"/>
        </w:rPr>
        <w:t>§2.7</w:t>
      </w:r>
      <w:r w:rsidRPr="009014A1">
        <w:rPr>
          <w:sz w:val="16"/>
          <w:szCs w:val="16"/>
          <w:lang w:eastAsia="ja-JP"/>
        </w:rPr>
        <w:t>に障害を追加する提案はない</w:t>
      </w:r>
      <w:r w:rsidR="006A36DA" w:rsidRPr="009014A1">
        <w:rPr>
          <w:rFonts w:hint="eastAsia"/>
          <w:sz w:val="16"/>
          <w:szCs w:val="16"/>
          <w:lang w:eastAsia="ja-JP"/>
        </w:rPr>
        <w:t>（</w:t>
      </w:r>
      <w:r w:rsidR="006A36DA" w:rsidRPr="009014A1">
        <w:rPr>
          <w:sz w:val="16"/>
          <w:szCs w:val="16"/>
          <w:lang w:eastAsia="ja-JP"/>
        </w:rPr>
        <w:t>p. 55</w:t>
      </w:r>
      <w:r w:rsidR="006A36DA" w:rsidRPr="009014A1">
        <w:rPr>
          <w:rFonts w:hint="eastAsia"/>
          <w:sz w:val="16"/>
          <w:szCs w:val="16"/>
          <w:lang w:eastAsia="ja-JP"/>
        </w:rPr>
        <w:t>）</w:t>
      </w:r>
      <w:r w:rsidRPr="009014A1">
        <w:rPr>
          <w:sz w:val="16"/>
          <w:szCs w:val="16"/>
          <w:lang w:eastAsia="ja-JP"/>
        </w:rPr>
        <w:t>。</w:t>
      </w:r>
      <w:r w:rsidR="00F61D21" w:rsidRPr="009014A1">
        <w:rPr>
          <w:rFonts w:hint="eastAsia"/>
          <w:sz w:val="16"/>
          <w:szCs w:val="16"/>
          <w:lang w:eastAsia="ja-JP"/>
        </w:rPr>
        <w:t xml:space="preserve">　</w:t>
      </w:r>
      <w:r w:rsidR="00F61D21" w:rsidRPr="009014A1">
        <w:rPr>
          <w:rFonts w:hint="eastAsia"/>
          <w:sz w:val="16"/>
          <w:szCs w:val="16"/>
          <w:lang w:val="sv-SE" w:eastAsia="ja-JP"/>
        </w:rPr>
        <w:t xml:space="preserve">（訳注　</w:t>
      </w:r>
      <w:r w:rsidR="00F61D21" w:rsidRPr="009014A1">
        <w:rPr>
          <w:rFonts w:hint="eastAsia"/>
          <w:sz w:val="16"/>
          <w:szCs w:val="16"/>
          <w:lang w:eastAsia="ja-JP"/>
        </w:rPr>
        <w:t>政府当局調査</w:t>
      </w:r>
      <w:r w:rsidR="00F61D21" w:rsidRPr="009014A1">
        <w:rPr>
          <w:rFonts w:hint="eastAsia"/>
          <w:sz w:val="16"/>
          <w:szCs w:val="16"/>
          <w:lang w:val="sv-SE" w:eastAsia="ja-JP"/>
        </w:rPr>
        <w:t>。）</w:t>
      </w:r>
    </w:p>
  </w:footnote>
  <w:footnote w:id="122">
    <w:p w14:paraId="096CC955" w14:textId="796D2658" w:rsidR="00F07DDE" w:rsidRPr="009014A1" w:rsidRDefault="007576CC">
      <w:pPr>
        <w:pStyle w:val="a4"/>
        <w:rPr>
          <w:sz w:val="16"/>
          <w:szCs w:val="16"/>
          <w:lang w:eastAsia="ja-JP"/>
        </w:rPr>
      </w:pPr>
      <w:r w:rsidRPr="009014A1">
        <w:rPr>
          <w:rStyle w:val="a6"/>
          <w:sz w:val="16"/>
          <w:szCs w:val="16"/>
        </w:rPr>
        <w:footnoteRef/>
      </w:r>
      <w:r w:rsidR="00FE42A9" w:rsidRPr="009014A1">
        <w:rPr>
          <w:sz w:val="16"/>
          <w:szCs w:val="16"/>
          <w:lang w:eastAsia="ja-JP"/>
        </w:rPr>
        <w:t xml:space="preserve"> </w:t>
      </w:r>
      <w:r w:rsidR="00180280" w:rsidRPr="009014A1">
        <w:rPr>
          <w:rFonts w:hint="eastAsia"/>
          <w:sz w:val="16"/>
          <w:szCs w:val="16"/>
          <w:lang w:eastAsia="ja-JP"/>
        </w:rPr>
        <w:t xml:space="preserve"> </w:t>
      </w:r>
      <w:r w:rsidR="00180280" w:rsidRPr="009014A1">
        <w:rPr>
          <w:sz w:val="16"/>
          <w:szCs w:val="16"/>
          <w:lang w:eastAsia="ja-JP"/>
        </w:rPr>
        <w:t>医療・社会的ケア監察局</w:t>
      </w:r>
      <w:r w:rsidR="00180280" w:rsidRPr="009014A1">
        <w:rPr>
          <w:rFonts w:hint="eastAsia"/>
          <w:sz w:val="16"/>
          <w:szCs w:val="16"/>
          <w:lang w:eastAsia="ja-JP"/>
        </w:rPr>
        <w:t>（</w:t>
      </w:r>
      <w:r w:rsidR="00FE42A9" w:rsidRPr="009014A1">
        <w:rPr>
          <w:sz w:val="16"/>
          <w:szCs w:val="16"/>
          <w:lang w:eastAsia="ja-JP"/>
        </w:rPr>
        <w:t>IVO</w:t>
      </w:r>
      <w:r w:rsidR="00180280" w:rsidRPr="009014A1">
        <w:rPr>
          <w:rFonts w:hint="eastAsia"/>
          <w:sz w:val="16"/>
          <w:szCs w:val="16"/>
          <w:lang w:eastAsia="ja-JP"/>
        </w:rPr>
        <w:t xml:space="preserve"> : </w:t>
      </w:r>
      <w:proofErr w:type="spellStart"/>
      <w:r w:rsidR="00180280" w:rsidRPr="009014A1">
        <w:rPr>
          <w:rFonts w:hint="eastAsia"/>
          <w:sz w:val="16"/>
          <w:szCs w:val="16"/>
          <w:lang w:eastAsia="ja-JP"/>
        </w:rPr>
        <w:t>Inspektionen</w:t>
      </w:r>
      <w:proofErr w:type="spellEnd"/>
      <w:r w:rsidR="00180280" w:rsidRPr="009014A1">
        <w:rPr>
          <w:rFonts w:hint="eastAsia"/>
          <w:sz w:val="16"/>
          <w:szCs w:val="16"/>
          <w:lang w:eastAsia="ja-JP"/>
        </w:rPr>
        <w:t xml:space="preserve"> för </w:t>
      </w:r>
      <w:proofErr w:type="spellStart"/>
      <w:r w:rsidR="00180280" w:rsidRPr="009014A1">
        <w:rPr>
          <w:rFonts w:hint="eastAsia"/>
          <w:sz w:val="16"/>
          <w:szCs w:val="16"/>
          <w:lang w:eastAsia="ja-JP"/>
        </w:rPr>
        <w:t>vård</w:t>
      </w:r>
      <w:proofErr w:type="spellEnd"/>
      <w:r w:rsidR="00180280" w:rsidRPr="009014A1">
        <w:rPr>
          <w:rFonts w:hint="eastAsia"/>
          <w:sz w:val="16"/>
          <w:szCs w:val="16"/>
          <w:lang w:eastAsia="ja-JP"/>
        </w:rPr>
        <w:t xml:space="preserve"> </w:t>
      </w:r>
      <w:proofErr w:type="spellStart"/>
      <w:r w:rsidR="00180280" w:rsidRPr="009014A1">
        <w:rPr>
          <w:rFonts w:hint="eastAsia"/>
          <w:sz w:val="16"/>
          <w:szCs w:val="16"/>
          <w:lang w:eastAsia="ja-JP"/>
        </w:rPr>
        <w:t>och</w:t>
      </w:r>
      <w:proofErr w:type="spellEnd"/>
      <w:r w:rsidR="00180280" w:rsidRPr="009014A1">
        <w:rPr>
          <w:rFonts w:hint="eastAsia"/>
          <w:sz w:val="16"/>
          <w:szCs w:val="16"/>
          <w:lang w:eastAsia="ja-JP"/>
        </w:rPr>
        <w:t xml:space="preserve"> </w:t>
      </w:r>
      <w:proofErr w:type="spellStart"/>
      <w:r w:rsidR="00180280" w:rsidRPr="009014A1">
        <w:rPr>
          <w:rFonts w:hint="eastAsia"/>
          <w:sz w:val="16"/>
          <w:szCs w:val="16"/>
          <w:lang w:eastAsia="ja-JP"/>
        </w:rPr>
        <w:t>omsorg</w:t>
      </w:r>
      <w:proofErr w:type="spellEnd"/>
      <w:r w:rsidR="00D71BA3" w:rsidRPr="009014A1">
        <w:rPr>
          <w:rFonts w:hint="eastAsia"/>
          <w:sz w:val="16"/>
          <w:szCs w:val="16"/>
          <w:lang w:eastAsia="ja-JP"/>
        </w:rPr>
        <w:t>）</w:t>
      </w:r>
      <w:hyperlink r:id="rId128" w:history="1">
        <w:r w:rsidR="006A36DA" w:rsidRPr="009014A1">
          <w:rPr>
            <w:rStyle w:val="a7"/>
            <w:rFonts w:hint="eastAsia"/>
            <w:color w:val="auto"/>
            <w:sz w:val="16"/>
            <w:szCs w:val="16"/>
            <w:lang w:eastAsia="ja-JP"/>
          </w:rPr>
          <w:t>参照</w:t>
        </w:r>
        <w:r w:rsidR="00FE42A9" w:rsidRPr="009014A1">
          <w:rPr>
            <w:rStyle w:val="a7"/>
            <w:color w:val="auto"/>
            <w:sz w:val="16"/>
            <w:szCs w:val="16"/>
            <w:lang w:eastAsia="ja-JP"/>
          </w:rPr>
          <w:t>SOU2023</w:t>
        </w:r>
        <w:r w:rsidR="00E8300F" w:rsidRPr="009014A1">
          <w:rPr>
            <w:rStyle w:val="a7"/>
            <w:color w:val="auto"/>
            <w:sz w:val="16"/>
            <w:szCs w:val="16"/>
            <w:lang w:eastAsia="ja-JP"/>
          </w:rPr>
          <w:t>:</w:t>
        </w:r>
      </w:hyperlink>
      <w:r w:rsidR="00B72E9B" w:rsidRPr="009014A1">
        <w:rPr>
          <w:rStyle w:val="a7"/>
          <w:rFonts w:hint="eastAsia"/>
          <w:color w:val="auto"/>
          <w:sz w:val="16"/>
          <w:szCs w:val="16"/>
          <w:lang w:eastAsia="ja-JP"/>
        </w:rPr>
        <w:t>5</w:t>
      </w:r>
    </w:p>
  </w:footnote>
  <w:footnote w:id="123">
    <w:p w14:paraId="2D748611" w14:textId="19D9EDF1" w:rsidR="00F07DDE" w:rsidRPr="009014A1" w:rsidRDefault="007576CC">
      <w:pPr>
        <w:pStyle w:val="a4"/>
        <w:rPr>
          <w:sz w:val="16"/>
          <w:szCs w:val="16"/>
          <w:lang w:eastAsia="ja-JP"/>
        </w:rPr>
      </w:pPr>
      <w:r w:rsidRPr="009014A1">
        <w:rPr>
          <w:rStyle w:val="a6"/>
          <w:sz w:val="16"/>
          <w:szCs w:val="16"/>
        </w:rPr>
        <w:footnoteRef/>
      </w:r>
      <w:r w:rsidR="00D71BA3" w:rsidRPr="009014A1">
        <w:rPr>
          <w:rFonts w:hint="eastAsia"/>
          <w:sz w:val="16"/>
          <w:szCs w:val="16"/>
          <w:lang w:eastAsia="ja-JP"/>
        </w:rPr>
        <w:t xml:space="preserve"> </w:t>
      </w:r>
      <w:hyperlink r:id="rId129" w:history="1">
        <w:r w:rsidR="00B72E9B" w:rsidRPr="009014A1">
          <w:rPr>
            <w:rStyle w:val="a7"/>
            <w:color w:val="auto"/>
            <w:sz w:val="16"/>
            <w:szCs w:val="16"/>
            <w:lang w:eastAsia="ja-JP"/>
          </w:rPr>
          <w:t>IVO 2023:14</w:t>
        </w:r>
      </w:hyperlink>
      <w:r w:rsidR="00B72E9B" w:rsidRPr="009014A1">
        <w:rPr>
          <w:sz w:val="16"/>
          <w:szCs w:val="16"/>
          <w:lang w:eastAsia="ja-JP"/>
        </w:rPr>
        <w:t xml:space="preserve"> </w:t>
      </w:r>
      <w:hyperlink r:id="rId130" w:history="1">
        <w:r w:rsidR="00B72E9B" w:rsidRPr="009014A1">
          <w:rPr>
            <w:rStyle w:val="a7"/>
            <w:color w:val="auto"/>
            <w:sz w:val="16"/>
            <w:szCs w:val="16"/>
            <w:lang w:eastAsia="ja-JP"/>
          </w:rPr>
          <w:t xml:space="preserve"> p. 7</w:t>
        </w:r>
      </w:hyperlink>
      <w:bookmarkStart w:id="42" w:name="_Hlk167795308"/>
    </w:p>
    <w:bookmarkEnd w:id="42"/>
  </w:footnote>
  <w:footnote w:id="124">
    <w:p w14:paraId="6A47F8E3" w14:textId="6AB890AF" w:rsidR="00F07DDE" w:rsidRPr="009014A1" w:rsidRDefault="007576CC">
      <w:pPr>
        <w:pStyle w:val="a4"/>
        <w:rPr>
          <w:sz w:val="16"/>
          <w:szCs w:val="16"/>
          <w:lang w:val="sv-SE" w:eastAsia="ja-JP"/>
        </w:rPr>
      </w:pPr>
      <w:r w:rsidRPr="009014A1">
        <w:rPr>
          <w:rStyle w:val="a6"/>
          <w:sz w:val="16"/>
          <w:szCs w:val="16"/>
        </w:rPr>
        <w:footnoteRef/>
      </w:r>
      <w:r w:rsidR="00D71BA3" w:rsidRPr="009014A1">
        <w:rPr>
          <w:rFonts w:hint="eastAsia"/>
          <w:sz w:val="16"/>
          <w:szCs w:val="16"/>
          <w:lang w:eastAsia="ja-JP"/>
        </w:rPr>
        <w:t xml:space="preserve"> </w:t>
      </w:r>
      <w:r w:rsidR="00D71BA3" w:rsidRPr="009014A1">
        <w:rPr>
          <w:rFonts w:hint="eastAsia"/>
          <w:sz w:val="16"/>
          <w:szCs w:val="16"/>
        </w:rPr>
        <w:t>スウェーデン法令集</w:t>
      </w:r>
      <w:r w:rsidR="00D71BA3" w:rsidRPr="009014A1">
        <w:rPr>
          <w:rFonts w:hint="eastAsia"/>
          <w:sz w:val="16"/>
          <w:szCs w:val="16"/>
          <w:lang w:eastAsia="ja-JP"/>
        </w:rPr>
        <w:t>（</w:t>
      </w:r>
      <w:r w:rsidR="00D71BA3" w:rsidRPr="009014A1">
        <w:rPr>
          <w:rFonts w:hint="eastAsia"/>
          <w:sz w:val="16"/>
          <w:szCs w:val="16"/>
          <w:lang w:eastAsia="ja-JP"/>
        </w:rPr>
        <w:t xml:space="preserve">SFS: </w:t>
      </w:r>
      <w:r w:rsidR="00D71BA3" w:rsidRPr="009014A1">
        <w:rPr>
          <w:sz w:val="16"/>
          <w:szCs w:val="16"/>
          <w:lang w:eastAsia="ja-JP"/>
        </w:rPr>
        <w:t>Svensk författningssamling</w:t>
      </w:r>
      <w:r w:rsidR="00D71BA3" w:rsidRPr="009014A1">
        <w:rPr>
          <w:rFonts w:hint="eastAsia"/>
          <w:sz w:val="16"/>
          <w:szCs w:val="16"/>
          <w:lang w:eastAsia="ja-JP"/>
        </w:rPr>
        <w:t>）</w:t>
      </w:r>
      <w:hyperlink r:id="rId131" w:history="1">
        <w:r w:rsidR="004E3A16" w:rsidRPr="009014A1">
          <w:rPr>
            <w:rStyle w:val="a7"/>
            <w:color w:val="auto"/>
            <w:sz w:val="16"/>
            <w:szCs w:val="16"/>
            <w:lang w:val="sv-SE" w:eastAsia="ja-JP"/>
          </w:rPr>
          <w:t>SFS2017</w:t>
        </w:r>
        <w:r w:rsidR="0043688C" w:rsidRPr="009014A1">
          <w:rPr>
            <w:rStyle w:val="a7"/>
            <w:color w:val="auto"/>
            <w:sz w:val="16"/>
            <w:szCs w:val="16"/>
            <w:lang w:val="sv-SE" w:eastAsia="ja-JP"/>
          </w:rPr>
          <w:t>:30</w:t>
        </w:r>
      </w:hyperlink>
      <w:r w:rsidR="0043688C" w:rsidRPr="009014A1">
        <w:rPr>
          <w:sz w:val="16"/>
          <w:szCs w:val="16"/>
          <w:lang w:val="sv-SE" w:eastAsia="ja-JP"/>
        </w:rPr>
        <w:t xml:space="preserve"> </w:t>
      </w:r>
      <w:r w:rsidR="0043688C" w:rsidRPr="009014A1">
        <w:rPr>
          <w:sz w:val="16"/>
          <w:szCs w:val="16"/>
          <w:lang w:val="sv-SE" w:eastAsia="ja-JP"/>
        </w:rPr>
        <w:t>パラ</w:t>
      </w:r>
      <w:r w:rsidR="0043688C" w:rsidRPr="009014A1">
        <w:rPr>
          <w:sz w:val="16"/>
          <w:szCs w:val="16"/>
          <w:lang w:val="sv-SE" w:eastAsia="ja-JP"/>
        </w:rPr>
        <w:t>4</w:t>
      </w:r>
    </w:p>
  </w:footnote>
  <w:footnote w:id="125">
    <w:p w14:paraId="66241DF0" w14:textId="6AFAD380" w:rsidR="00F07DDE" w:rsidRPr="009014A1" w:rsidRDefault="007576CC">
      <w:pPr>
        <w:pStyle w:val="a4"/>
        <w:rPr>
          <w:sz w:val="16"/>
          <w:szCs w:val="16"/>
          <w:lang w:val="sv-SE" w:eastAsia="ja-JP"/>
        </w:rPr>
      </w:pPr>
      <w:r w:rsidRPr="009014A1">
        <w:rPr>
          <w:rStyle w:val="a6"/>
          <w:sz w:val="16"/>
          <w:szCs w:val="16"/>
        </w:rPr>
        <w:footnoteRef/>
      </w:r>
      <w:r w:rsidR="0065433C" w:rsidRPr="009014A1">
        <w:rPr>
          <w:rFonts w:hint="eastAsia"/>
          <w:sz w:val="16"/>
          <w:szCs w:val="16"/>
          <w:lang w:eastAsia="ja-JP"/>
        </w:rPr>
        <w:t xml:space="preserve"> </w:t>
      </w:r>
      <w:r w:rsidR="00D71BA3" w:rsidRPr="009014A1">
        <w:rPr>
          <w:rFonts w:hint="eastAsia"/>
          <w:sz w:val="16"/>
          <w:szCs w:val="16"/>
          <w:lang w:eastAsia="ja-JP"/>
        </w:rPr>
        <w:t xml:space="preserve"> </w:t>
      </w:r>
      <w:hyperlink r:id="rId132" w:history="1">
        <w:r w:rsidR="0043688C" w:rsidRPr="009014A1">
          <w:rPr>
            <w:rStyle w:val="a7"/>
            <w:color w:val="auto"/>
            <w:sz w:val="16"/>
            <w:szCs w:val="16"/>
            <w:lang w:val="sv-SE" w:eastAsia="ja-JP"/>
          </w:rPr>
          <w:t>SFS1991:</w:t>
        </w:r>
      </w:hyperlink>
      <w:r w:rsidR="0043688C" w:rsidRPr="009014A1">
        <w:rPr>
          <w:sz w:val="16"/>
          <w:szCs w:val="16"/>
          <w:lang w:val="sv-SE" w:eastAsia="ja-JP"/>
        </w:rPr>
        <w:t xml:space="preserve">1128 </w:t>
      </w:r>
    </w:p>
  </w:footnote>
  <w:footnote w:id="126">
    <w:p w14:paraId="129D7B99" w14:textId="40609BA0" w:rsidR="00F07DDE" w:rsidRPr="009014A1" w:rsidRDefault="007576CC">
      <w:pPr>
        <w:pStyle w:val="a4"/>
        <w:rPr>
          <w:sz w:val="16"/>
          <w:szCs w:val="16"/>
          <w:lang w:val="sv-SE" w:eastAsia="ja-JP"/>
        </w:rPr>
      </w:pPr>
      <w:r w:rsidRPr="009014A1">
        <w:rPr>
          <w:rStyle w:val="a6"/>
          <w:sz w:val="16"/>
          <w:szCs w:val="16"/>
        </w:rPr>
        <w:footnoteRef/>
      </w:r>
      <w:r w:rsidR="005F2C1B" w:rsidRPr="009014A1">
        <w:rPr>
          <w:rFonts w:hint="eastAsia"/>
          <w:sz w:val="16"/>
          <w:szCs w:val="16"/>
          <w:lang w:val="sv-SE" w:eastAsia="ja-JP"/>
        </w:rPr>
        <w:t xml:space="preserve"> </w:t>
      </w:r>
      <w:r w:rsidR="00E8151A" w:rsidRPr="009014A1">
        <w:rPr>
          <w:rFonts w:hint="eastAsia"/>
          <w:sz w:val="16"/>
          <w:szCs w:val="16"/>
          <w:lang w:val="sv-SE" w:eastAsia="ja-JP"/>
        </w:rPr>
        <w:t xml:space="preserve"> </w:t>
      </w:r>
      <w:r w:rsidR="00413DB9" w:rsidRPr="009014A1">
        <w:rPr>
          <w:rFonts w:hint="eastAsia"/>
          <w:sz w:val="16"/>
          <w:szCs w:val="16"/>
          <w:lang w:eastAsia="ja-JP"/>
        </w:rPr>
        <w:t>穏健党（</w:t>
      </w:r>
      <w:r w:rsidR="00413DB9" w:rsidRPr="009014A1">
        <w:rPr>
          <w:sz w:val="16"/>
          <w:szCs w:val="16"/>
          <w:lang w:val="sv-SE" w:eastAsia="ja-JP"/>
        </w:rPr>
        <w:t>Liberalerna</w:t>
      </w:r>
      <w:r w:rsidR="00413DB9" w:rsidRPr="009014A1">
        <w:rPr>
          <w:rFonts w:hint="eastAsia"/>
          <w:sz w:val="16"/>
          <w:szCs w:val="16"/>
          <w:lang w:val="sv-SE" w:eastAsia="ja-JP"/>
        </w:rPr>
        <w:t>）</w:t>
      </w:r>
      <w:r w:rsidR="008C1512" w:rsidRPr="009014A1">
        <w:rPr>
          <w:rFonts w:hint="eastAsia"/>
          <w:sz w:val="16"/>
          <w:szCs w:val="16"/>
          <w:lang w:val="sv-SE" w:eastAsia="ja-JP"/>
        </w:rPr>
        <w:t>、</w:t>
      </w:r>
      <w:r w:rsidR="006A36DA" w:rsidRPr="009014A1">
        <w:rPr>
          <w:sz w:val="16"/>
          <w:szCs w:val="16"/>
          <w:lang w:val="sv-SE" w:eastAsia="ja-JP"/>
        </w:rPr>
        <w:t xml:space="preserve"> </w:t>
      </w:r>
      <w:hyperlink r:id="rId133" w:history="1">
        <w:r w:rsidR="008C1512" w:rsidRPr="009014A1">
          <w:rPr>
            <w:rStyle w:val="a7"/>
            <w:color w:val="auto"/>
            <w:sz w:val="16"/>
            <w:szCs w:val="16"/>
            <w:lang w:val="sv-SE" w:eastAsia="ja-JP"/>
          </w:rPr>
          <w:t>ティド協定</w:t>
        </w:r>
      </w:hyperlink>
      <w:r w:rsidR="008C1512" w:rsidRPr="009014A1">
        <w:rPr>
          <w:rFonts w:hint="eastAsia"/>
          <w:sz w:val="16"/>
          <w:szCs w:val="16"/>
          <w:lang w:val="sv-SE" w:eastAsia="ja-JP"/>
        </w:rPr>
        <w:t>（</w:t>
      </w:r>
      <w:r w:rsidR="006A36DA" w:rsidRPr="009014A1">
        <w:rPr>
          <w:sz w:val="16"/>
          <w:szCs w:val="16"/>
          <w:lang w:val="sv-SE" w:eastAsia="ja-JP"/>
        </w:rPr>
        <w:t>Tidö-avtalet</w:t>
      </w:r>
      <w:r w:rsidR="008C1512" w:rsidRPr="009014A1">
        <w:rPr>
          <w:rFonts w:hint="eastAsia"/>
          <w:sz w:val="16"/>
          <w:szCs w:val="16"/>
          <w:lang w:val="sv-SE" w:eastAsia="ja-JP"/>
        </w:rPr>
        <w:t>）</w:t>
      </w:r>
      <w:r w:rsidR="00EB5F37" w:rsidRPr="009014A1">
        <w:rPr>
          <w:sz w:val="16"/>
          <w:szCs w:val="16"/>
          <w:lang w:val="sv-SE" w:eastAsia="ja-JP"/>
        </w:rPr>
        <w:t xml:space="preserve"> </w:t>
      </w:r>
    </w:p>
  </w:footnote>
  <w:footnote w:id="127">
    <w:p w14:paraId="3E9B5647" w14:textId="603839E9" w:rsidR="00F07DDE" w:rsidRPr="009014A1" w:rsidRDefault="007576CC">
      <w:pPr>
        <w:pStyle w:val="a4"/>
        <w:rPr>
          <w:sz w:val="16"/>
          <w:szCs w:val="16"/>
          <w:lang w:val="sv-SE" w:eastAsia="ja-JP"/>
        </w:rPr>
      </w:pPr>
      <w:r w:rsidRPr="009014A1">
        <w:rPr>
          <w:rStyle w:val="a6"/>
          <w:sz w:val="16"/>
          <w:szCs w:val="16"/>
        </w:rPr>
        <w:footnoteRef/>
      </w:r>
      <w:r w:rsidR="00D71BA3" w:rsidRPr="009014A1">
        <w:rPr>
          <w:rFonts w:hint="eastAsia"/>
          <w:sz w:val="16"/>
          <w:szCs w:val="16"/>
          <w:lang w:val="sv-SE" w:eastAsia="ja-JP"/>
        </w:rPr>
        <w:t xml:space="preserve"> </w:t>
      </w:r>
      <w:r w:rsidR="00E3111D" w:rsidRPr="009014A1">
        <w:rPr>
          <w:sz w:val="16"/>
          <w:szCs w:val="16"/>
          <w:lang w:val="sv-SE" w:eastAsia="ja-JP"/>
        </w:rPr>
        <w:t>アリーナ・イデ</w:t>
      </w:r>
      <w:r w:rsidR="00060D66" w:rsidRPr="009014A1">
        <w:rPr>
          <w:rFonts w:hint="eastAsia"/>
          <w:sz w:val="16"/>
          <w:szCs w:val="16"/>
          <w:lang w:val="sv-SE" w:eastAsia="ja-JP"/>
        </w:rPr>
        <w:t>（</w:t>
      </w:r>
      <w:r w:rsidR="00060D66" w:rsidRPr="009014A1">
        <w:rPr>
          <w:sz w:val="16"/>
          <w:szCs w:val="16"/>
          <w:lang w:val="sv-SE" w:eastAsia="ja-JP"/>
        </w:rPr>
        <w:t>Arena Idé</w:t>
      </w:r>
      <w:r w:rsidR="00060D66" w:rsidRPr="009014A1">
        <w:rPr>
          <w:rFonts w:hint="eastAsia"/>
          <w:sz w:val="16"/>
          <w:szCs w:val="16"/>
          <w:lang w:val="sv-SE" w:eastAsia="ja-JP"/>
        </w:rPr>
        <w:t xml:space="preserve">　訳注　</w:t>
      </w:r>
      <w:r w:rsidR="00060D66" w:rsidRPr="009014A1">
        <w:rPr>
          <w:rFonts w:hint="eastAsia"/>
          <w:sz w:val="16"/>
          <w:szCs w:val="16"/>
          <w:lang w:val="sv-SE" w:eastAsia="ja-JP"/>
        </w:rPr>
        <w:t>スウェーデン超党派のシンクタンク）</w:t>
      </w:r>
      <w:r w:rsidR="008C1512" w:rsidRPr="009014A1">
        <w:rPr>
          <w:rFonts w:hint="eastAsia"/>
          <w:sz w:val="16"/>
          <w:szCs w:val="16"/>
          <w:lang w:val="sv-SE" w:eastAsia="ja-JP"/>
        </w:rPr>
        <w:t>、</w:t>
      </w:r>
      <w:hyperlink r:id="rId134" w:history="1">
        <w:r w:rsidR="008C1512" w:rsidRPr="009014A1">
          <w:rPr>
            <w:rStyle w:val="a7"/>
            <w:rFonts w:hint="eastAsia"/>
            <w:color w:val="auto"/>
            <w:sz w:val="16"/>
            <w:szCs w:val="16"/>
            <w:lang w:val="sv-SE" w:eastAsia="ja-JP"/>
          </w:rPr>
          <w:t>統合の終わり</w:t>
        </w:r>
      </w:hyperlink>
    </w:p>
  </w:footnote>
  <w:footnote w:id="128">
    <w:p w14:paraId="7186F99F" w14:textId="18839185" w:rsidR="00B06594" w:rsidRPr="009014A1" w:rsidRDefault="007576CC">
      <w:pPr>
        <w:pStyle w:val="a4"/>
        <w:rPr>
          <w:sz w:val="16"/>
          <w:szCs w:val="16"/>
          <w:lang w:val="sv-SE" w:eastAsia="ja-JP"/>
        </w:rPr>
      </w:pPr>
      <w:r w:rsidRPr="009014A1">
        <w:rPr>
          <w:rStyle w:val="a6"/>
          <w:sz w:val="16"/>
          <w:szCs w:val="16"/>
        </w:rPr>
        <w:footnoteRef/>
      </w:r>
      <w:r w:rsidR="005F2C1B" w:rsidRPr="009014A1">
        <w:rPr>
          <w:rFonts w:hint="eastAsia"/>
          <w:sz w:val="16"/>
          <w:szCs w:val="16"/>
          <w:lang w:val="sv-SE" w:eastAsia="ja-JP"/>
        </w:rPr>
        <w:t xml:space="preserve"> </w:t>
      </w:r>
      <w:r w:rsidR="002B72F6" w:rsidRPr="009014A1">
        <w:rPr>
          <w:rFonts w:hint="eastAsia"/>
          <w:sz w:val="16"/>
          <w:szCs w:val="16"/>
          <w:lang w:val="sv-SE" w:eastAsia="ja-JP"/>
        </w:rPr>
        <w:t>自立生活研究所（</w:t>
      </w:r>
      <w:r w:rsidR="002B72F6" w:rsidRPr="009014A1">
        <w:rPr>
          <w:rFonts w:hint="eastAsia"/>
          <w:sz w:val="16"/>
          <w:szCs w:val="16"/>
          <w:lang w:val="sv-SE" w:eastAsia="ja-JP"/>
        </w:rPr>
        <w:t>ILI: Independent Living Institute</w:t>
      </w:r>
      <w:r w:rsidR="002B72F6" w:rsidRPr="009014A1">
        <w:rPr>
          <w:rFonts w:hint="eastAsia"/>
          <w:sz w:val="16"/>
          <w:szCs w:val="16"/>
          <w:lang w:val="sv-SE" w:eastAsia="ja-JP"/>
        </w:rPr>
        <w:t>）</w:t>
      </w:r>
      <w:r w:rsidR="002B72F6" w:rsidRPr="009014A1">
        <w:rPr>
          <w:rFonts w:hint="eastAsia"/>
          <w:sz w:val="16"/>
          <w:szCs w:val="16"/>
          <w:lang w:val="sv-SE" w:eastAsia="ja-JP"/>
        </w:rPr>
        <w:t xml:space="preserve"> </w:t>
      </w:r>
      <w:r w:rsidR="002B72F6" w:rsidRPr="009014A1">
        <w:rPr>
          <w:rFonts w:hint="eastAsia"/>
          <w:sz w:val="16"/>
          <w:szCs w:val="16"/>
          <w:lang w:val="sv-SE" w:eastAsia="ja-JP"/>
        </w:rPr>
        <w:t>あらゆる形態の人種差別の撤廃に関する</w:t>
      </w:r>
      <w:r w:rsidR="00693428" w:rsidRPr="009014A1">
        <w:rPr>
          <w:rFonts w:hint="eastAsia"/>
          <w:sz w:val="16"/>
          <w:szCs w:val="16"/>
          <w:lang w:val="sv-SE" w:eastAsia="ja-JP"/>
        </w:rPr>
        <w:t>国際</w:t>
      </w:r>
      <w:r w:rsidR="002B72F6" w:rsidRPr="009014A1">
        <w:rPr>
          <w:rFonts w:hint="eastAsia"/>
          <w:sz w:val="16"/>
          <w:szCs w:val="16"/>
          <w:lang w:val="sv-SE" w:eastAsia="ja-JP"/>
        </w:rPr>
        <w:t>条約</w:t>
      </w:r>
      <w:r w:rsidR="002B72F6" w:rsidRPr="009014A1">
        <w:rPr>
          <w:rFonts w:hint="eastAsia"/>
          <w:sz w:val="16"/>
          <w:szCs w:val="16"/>
          <w:u w:val="single"/>
          <w:lang w:val="sv-SE" w:eastAsia="ja-JP"/>
        </w:rPr>
        <w:t>（</w:t>
      </w:r>
      <w:r w:rsidR="002B72F6" w:rsidRPr="009014A1">
        <w:rPr>
          <w:rFonts w:hint="eastAsia"/>
          <w:sz w:val="16"/>
          <w:szCs w:val="16"/>
          <w:u w:val="single"/>
          <w:lang w:val="sv-SE" w:eastAsia="ja-JP"/>
        </w:rPr>
        <w:t xml:space="preserve">ICERD:  International Convention on the Elimination of all Forms of Racial Discrimination </w:t>
      </w:r>
      <w:r w:rsidR="002B72F6" w:rsidRPr="009014A1">
        <w:rPr>
          <w:rFonts w:hint="eastAsia"/>
          <w:sz w:val="16"/>
          <w:szCs w:val="16"/>
          <w:u w:val="single"/>
          <w:lang w:val="sv-SE" w:eastAsia="ja-JP"/>
        </w:rPr>
        <w:t>）</w:t>
      </w:r>
      <w:hyperlink r:id="rId135" w:anchor="h.4d34og8" w:history="1">
        <w:r w:rsidR="0098414D" w:rsidRPr="009014A1">
          <w:rPr>
            <w:rStyle w:val="a7"/>
            <w:color w:val="auto"/>
            <w:sz w:val="16"/>
            <w:szCs w:val="16"/>
            <w:lang w:val="sv-SE" w:eastAsia="ja-JP"/>
          </w:rPr>
          <w:t>障害</w:t>
        </w:r>
        <w:r w:rsidR="008C1512" w:rsidRPr="009014A1">
          <w:rPr>
            <w:rStyle w:val="a7"/>
            <w:color w:val="auto"/>
            <w:sz w:val="16"/>
            <w:szCs w:val="16"/>
            <w:lang w:val="sv-SE" w:eastAsia="ja-JP"/>
          </w:rPr>
          <w:t>の</w:t>
        </w:r>
        <w:r w:rsidR="008C1512" w:rsidRPr="009014A1">
          <w:rPr>
            <w:rStyle w:val="a7"/>
            <w:rFonts w:hint="eastAsia"/>
            <w:color w:val="auto"/>
            <w:sz w:val="16"/>
            <w:szCs w:val="16"/>
            <w:lang w:val="sv-SE" w:eastAsia="ja-JP"/>
          </w:rPr>
          <w:t>ある</w:t>
        </w:r>
        <w:r w:rsidR="0098414D" w:rsidRPr="009014A1">
          <w:rPr>
            <w:rStyle w:val="a7"/>
            <w:color w:val="auto"/>
            <w:sz w:val="16"/>
            <w:szCs w:val="16"/>
            <w:lang w:val="sv-SE" w:eastAsia="ja-JP"/>
          </w:rPr>
          <w:t>移民</w:t>
        </w:r>
      </w:hyperlink>
    </w:p>
  </w:footnote>
  <w:footnote w:id="129">
    <w:p w14:paraId="6EE6D093" w14:textId="3D231004" w:rsidR="00F07DDE" w:rsidRPr="009014A1" w:rsidRDefault="007576CC">
      <w:pPr>
        <w:pStyle w:val="a4"/>
        <w:rPr>
          <w:sz w:val="16"/>
          <w:szCs w:val="16"/>
          <w:lang w:val="sv-SE" w:eastAsia="ja-JP"/>
        </w:rPr>
      </w:pPr>
      <w:r w:rsidRPr="009014A1">
        <w:rPr>
          <w:rStyle w:val="a6"/>
          <w:sz w:val="16"/>
          <w:szCs w:val="16"/>
        </w:rPr>
        <w:footnoteRef/>
      </w:r>
      <w:r w:rsidR="00D71BA3" w:rsidRPr="009014A1">
        <w:rPr>
          <w:rFonts w:hint="eastAsia"/>
          <w:sz w:val="16"/>
          <w:szCs w:val="16"/>
          <w:lang w:val="sv-SE" w:eastAsia="ja-JP"/>
        </w:rPr>
        <w:t xml:space="preserve"> </w:t>
      </w:r>
      <w:r w:rsidR="00B06594" w:rsidRPr="009014A1">
        <w:rPr>
          <w:sz w:val="16"/>
          <w:szCs w:val="16"/>
          <w:lang w:val="sv-SE" w:eastAsia="ja-JP"/>
        </w:rPr>
        <w:t>スウェーデン</w:t>
      </w:r>
      <w:r w:rsidR="00B06594" w:rsidRPr="009014A1">
        <w:rPr>
          <w:rFonts w:hint="eastAsia"/>
          <w:sz w:val="16"/>
          <w:szCs w:val="16"/>
          <w:lang w:val="sv-SE" w:eastAsia="ja-JP"/>
        </w:rPr>
        <w:t>社会参加庁（</w:t>
      </w:r>
      <w:r w:rsidR="0098414D" w:rsidRPr="009014A1">
        <w:rPr>
          <w:sz w:val="16"/>
          <w:szCs w:val="16"/>
          <w:lang w:val="sv-SE" w:eastAsia="ja-JP"/>
        </w:rPr>
        <w:t>MFD</w:t>
      </w:r>
      <w:r w:rsidR="00B06594" w:rsidRPr="009014A1">
        <w:rPr>
          <w:rFonts w:hint="eastAsia"/>
          <w:sz w:val="16"/>
          <w:szCs w:val="16"/>
          <w:lang w:val="sv-SE" w:eastAsia="ja-JP"/>
        </w:rPr>
        <w:t xml:space="preserve">: </w:t>
      </w:r>
      <w:r w:rsidR="00B06594" w:rsidRPr="009014A1">
        <w:rPr>
          <w:sz w:val="16"/>
          <w:szCs w:val="16"/>
          <w:lang w:val="sv-SE" w:eastAsia="ja-JP"/>
        </w:rPr>
        <w:t>Myndigheten för delaktighet</w:t>
      </w:r>
      <w:r w:rsidR="00B06594" w:rsidRPr="009014A1">
        <w:rPr>
          <w:rFonts w:hint="eastAsia"/>
          <w:sz w:val="16"/>
          <w:szCs w:val="16"/>
          <w:lang w:val="sv-SE" w:eastAsia="ja-JP"/>
        </w:rPr>
        <w:t>）</w:t>
      </w:r>
      <w:r w:rsidR="0098414D" w:rsidRPr="009014A1">
        <w:rPr>
          <w:sz w:val="16"/>
          <w:szCs w:val="16"/>
          <w:lang w:val="sv-SE" w:eastAsia="ja-JP"/>
        </w:rPr>
        <w:t xml:space="preserve"> </w:t>
      </w:r>
      <w:hyperlink r:id="rId136" w:history="1">
        <w:r w:rsidR="007A2120" w:rsidRPr="009014A1">
          <w:rPr>
            <w:rStyle w:val="a7"/>
            <w:rFonts w:hint="eastAsia"/>
            <w:color w:val="auto"/>
            <w:sz w:val="16"/>
            <w:szCs w:val="16"/>
            <w:lang w:val="sv-SE" w:eastAsia="ja-JP"/>
          </w:rPr>
          <w:t>障害のある移民の支援</w:t>
        </w:r>
        <w:r w:rsidR="00545A96" w:rsidRPr="009014A1">
          <w:rPr>
            <w:rStyle w:val="a7"/>
            <w:color w:val="auto"/>
            <w:sz w:val="16"/>
            <w:szCs w:val="16"/>
            <w:lang w:val="sv-SE" w:eastAsia="ja-JP"/>
          </w:rPr>
          <w:t xml:space="preserve"> </w:t>
        </w:r>
      </w:hyperlink>
    </w:p>
  </w:footnote>
  <w:footnote w:id="130">
    <w:p w14:paraId="27DC84B9" w14:textId="6C93A2F6" w:rsidR="00F07DDE" w:rsidRPr="009014A1" w:rsidRDefault="007576CC">
      <w:pPr>
        <w:pStyle w:val="a4"/>
        <w:rPr>
          <w:sz w:val="16"/>
          <w:szCs w:val="16"/>
          <w:lang w:val="sv-SE" w:eastAsia="ja-JP"/>
        </w:rPr>
      </w:pPr>
      <w:r w:rsidRPr="009014A1">
        <w:rPr>
          <w:rStyle w:val="a6"/>
          <w:sz w:val="16"/>
          <w:szCs w:val="16"/>
          <w:lang w:val="sv-SE"/>
        </w:rPr>
        <w:footnoteRef/>
      </w:r>
      <w:r w:rsidR="00545A96" w:rsidRPr="009014A1">
        <w:rPr>
          <w:sz w:val="16"/>
          <w:szCs w:val="16"/>
          <w:lang w:val="sv-SE" w:eastAsia="ja-JP"/>
        </w:rPr>
        <w:t xml:space="preserve"> </w:t>
      </w:r>
      <w:r w:rsidR="00545A96" w:rsidRPr="009014A1">
        <w:rPr>
          <w:sz w:val="16"/>
          <w:szCs w:val="16"/>
          <w:lang w:val="sv-SE" w:eastAsia="ja-JP"/>
        </w:rPr>
        <w:t>MFD</w:t>
      </w:r>
      <w:r w:rsidR="007F1953" w:rsidRPr="009014A1">
        <w:fldChar w:fldCharType="begin"/>
      </w:r>
      <w:r w:rsidR="007F1953" w:rsidRPr="009014A1">
        <w:rPr>
          <w:lang w:val="sv-SE"/>
        </w:rPr>
        <w:instrText>HYPERLINK "https://www.mfd.se/kunskap/migranter-med-funktionsnedsattning/att-stodja-migranter-med-funktionsnedsattning/kartor-over-mottagningssystemet/"</w:instrText>
      </w:r>
      <w:r w:rsidR="007F1953" w:rsidRPr="009014A1">
        <w:fldChar w:fldCharType="separate"/>
      </w:r>
      <w:r w:rsidR="007A2120" w:rsidRPr="009014A1">
        <w:rPr>
          <w:rStyle w:val="a7"/>
          <w:color w:val="auto"/>
          <w:sz w:val="16"/>
          <w:szCs w:val="16"/>
          <w:lang w:val="sv-SE" w:eastAsia="ja-JP"/>
        </w:rPr>
        <w:t>受け入れ制度の図</w:t>
      </w:r>
      <w:r w:rsidR="007F1953" w:rsidRPr="009014A1">
        <w:rPr>
          <w:rStyle w:val="a7"/>
          <w:color w:val="auto"/>
          <w:sz w:val="16"/>
          <w:szCs w:val="16"/>
          <w:lang w:val="sv-SE" w:eastAsia="ja-JP"/>
        </w:rPr>
        <w:fldChar w:fldCharType="end"/>
      </w:r>
      <w:r w:rsidRPr="009014A1">
        <w:rPr>
          <w:sz w:val="16"/>
          <w:szCs w:val="16"/>
          <w:lang w:val="sv-SE" w:eastAsia="ja-JP"/>
        </w:rPr>
        <w:t xml:space="preserve">  </w:t>
      </w:r>
    </w:p>
  </w:footnote>
  <w:footnote w:id="131">
    <w:p w14:paraId="51DC87A5" w14:textId="7C5C0569" w:rsidR="00F07DDE" w:rsidRPr="009014A1" w:rsidRDefault="007576CC">
      <w:pPr>
        <w:pStyle w:val="a4"/>
        <w:rPr>
          <w:sz w:val="16"/>
          <w:szCs w:val="16"/>
          <w:lang w:val="sv-SE" w:eastAsia="ja-JP"/>
        </w:rPr>
      </w:pPr>
      <w:r w:rsidRPr="009014A1">
        <w:rPr>
          <w:rStyle w:val="a6"/>
          <w:sz w:val="16"/>
          <w:szCs w:val="16"/>
          <w:lang w:val="sv-SE"/>
        </w:rPr>
        <w:footnoteRef/>
      </w:r>
      <w:r w:rsidR="007A2120" w:rsidRPr="009014A1">
        <w:rPr>
          <w:rFonts w:hint="eastAsia"/>
          <w:sz w:val="16"/>
          <w:szCs w:val="16"/>
          <w:lang w:val="sv-SE" w:eastAsia="ja-JP"/>
        </w:rPr>
        <w:t xml:space="preserve"> </w:t>
      </w:r>
      <w:r w:rsidR="007A2120" w:rsidRPr="009014A1">
        <w:rPr>
          <w:rFonts w:hint="eastAsia"/>
          <w:sz w:val="16"/>
          <w:szCs w:val="16"/>
          <w:lang w:val="sv-SE" w:eastAsia="ja-JP"/>
        </w:rPr>
        <w:t>移民</w:t>
      </w:r>
      <w:r w:rsidR="005F2C1B" w:rsidRPr="009014A1">
        <w:rPr>
          <w:rFonts w:hint="eastAsia"/>
          <w:sz w:val="16"/>
          <w:szCs w:val="16"/>
          <w:lang w:val="sv-SE" w:eastAsia="ja-JP"/>
        </w:rPr>
        <w:t>庁</w:t>
      </w:r>
      <w:r w:rsidR="002B72F6" w:rsidRPr="009014A1">
        <w:rPr>
          <w:rFonts w:hint="eastAsia"/>
          <w:sz w:val="16"/>
          <w:szCs w:val="16"/>
          <w:lang w:val="sv-SE" w:eastAsia="ja-JP"/>
        </w:rPr>
        <w:t>（</w:t>
      </w:r>
      <w:r w:rsidR="002B72F6" w:rsidRPr="009014A1">
        <w:rPr>
          <w:sz w:val="16"/>
          <w:szCs w:val="16"/>
          <w:lang w:val="sv-SE" w:eastAsia="ja-JP"/>
        </w:rPr>
        <w:t>Migrationsverket</w:t>
      </w:r>
      <w:r w:rsidR="002B72F6" w:rsidRPr="009014A1">
        <w:rPr>
          <w:rFonts w:hint="eastAsia"/>
          <w:sz w:val="16"/>
          <w:szCs w:val="16"/>
          <w:lang w:val="sv-SE" w:eastAsia="ja-JP"/>
        </w:rPr>
        <w:t>）</w:t>
      </w:r>
      <w:r w:rsidR="007A2120" w:rsidRPr="009014A1">
        <w:rPr>
          <w:rFonts w:hint="eastAsia"/>
          <w:sz w:val="16"/>
          <w:szCs w:val="16"/>
          <w:lang w:val="sv-SE" w:eastAsia="ja-JP"/>
        </w:rPr>
        <w:t xml:space="preserve">　</w:t>
      </w:r>
      <w:hyperlink r:id="rId137" w:history="1">
        <w:r w:rsidR="00EC3612" w:rsidRPr="009014A1">
          <w:rPr>
            <w:rStyle w:val="a7"/>
            <w:color w:val="auto"/>
            <w:sz w:val="16"/>
            <w:szCs w:val="16"/>
            <w:lang w:val="sv-SE" w:eastAsia="ja-JP"/>
          </w:rPr>
          <w:t>移住を検討されている方へ</w:t>
        </w:r>
        <w:r w:rsidR="00EC3612" w:rsidRPr="009014A1">
          <w:rPr>
            <w:rStyle w:val="a7"/>
            <w:color w:val="auto"/>
            <w:sz w:val="16"/>
            <w:szCs w:val="16"/>
            <w:lang w:val="sv-SE" w:eastAsia="ja-JP"/>
          </w:rPr>
          <w:t xml:space="preserve"> </w:t>
        </w:r>
      </w:hyperlink>
    </w:p>
  </w:footnote>
  <w:footnote w:id="132">
    <w:p w14:paraId="144CA800" w14:textId="2805D09D" w:rsidR="00F07DDE" w:rsidRPr="009014A1" w:rsidRDefault="007576CC">
      <w:pPr>
        <w:pStyle w:val="a4"/>
        <w:rPr>
          <w:sz w:val="16"/>
          <w:szCs w:val="16"/>
          <w:lang w:val="sv-SE" w:eastAsia="ja-JP"/>
        </w:rPr>
      </w:pPr>
      <w:r w:rsidRPr="009014A1">
        <w:rPr>
          <w:rStyle w:val="a6"/>
          <w:sz w:val="16"/>
          <w:szCs w:val="16"/>
          <w:lang w:val="sv-SE"/>
        </w:rPr>
        <w:footnoteRef/>
      </w:r>
      <w:r w:rsidR="00D71BA3" w:rsidRPr="009014A1">
        <w:rPr>
          <w:rFonts w:hint="eastAsia"/>
          <w:sz w:val="16"/>
          <w:szCs w:val="16"/>
          <w:lang w:val="sv-SE" w:eastAsia="ja-JP"/>
        </w:rPr>
        <w:t xml:space="preserve"> </w:t>
      </w:r>
      <w:r w:rsidR="00FE19D0" w:rsidRPr="009014A1">
        <w:rPr>
          <w:rFonts w:hint="eastAsia"/>
          <w:sz w:val="16"/>
          <w:szCs w:val="16"/>
          <w:lang w:val="sv-SE" w:eastAsia="ja-JP"/>
        </w:rPr>
        <w:t>自立生活研究所（</w:t>
      </w:r>
      <w:r w:rsidR="00FE19D0" w:rsidRPr="009014A1">
        <w:rPr>
          <w:sz w:val="16"/>
          <w:szCs w:val="16"/>
          <w:lang w:val="sv-SE" w:eastAsia="ja-JP"/>
        </w:rPr>
        <w:t>ILI</w:t>
      </w:r>
      <w:r w:rsidR="00FE19D0" w:rsidRPr="009014A1">
        <w:rPr>
          <w:rFonts w:hint="eastAsia"/>
          <w:sz w:val="16"/>
          <w:szCs w:val="16"/>
          <w:lang w:val="sv-SE" w:eastAsia="ja-JP"/>
        </w:rPr>
        <w:t>: Independent Living Institute</w:t>
      </w:r>
      <w:r w:rsidR="00FE19D0" w:rsidRPr="009014A1">
        <w:rPr>
          <w:rFonts w:hint="eastAsia"/>
          <w:sz w:val="16"/>
          <w:szCs w:val="16"/>
          <w:lang w:val="sv-SE" w:eastAsia="ja-JP"/>
        </w:rPr>
        <w:t>）</w:t>
      </w:r>
      <w:hyperlink r:id="rId138" w:anchor="h.4d34og8" w:history="1">
        <w:r w:rsidR="007A2120" w:rsidRPr="009014A1">
          <w:rPr>
            <w:rStyle w:val="a7"/>
            <w:rFonts w:hint="eastAsia"/>
            <w:color w:val="auto"/>
            <w:sz w:val="16"/>
            <w:szCs w:val="16"/>
            <w:lang w:val="sv-SE" w:eastAsia="ja-JP"/>
          </w:rPr>
          <w:t>障害のある</w:t>
        </w:r>
        <w:r w:rsidR="00EC3612" w:rsidRPr="009014A1">
          <w:rPr>
            <w:rStyle w:val="a7"/>
            <w:color w:val="auto"/>
            <w:sz w:val="16"/>
            <w:szCs w:val="16"/>
            <w:lang w:val="sv-SE" w:eastAsia="ja-JP"/>
          </w:rPr>
          <w:t>移民</w:t>
        </w:r>
        <w:r w:rsidR="00EC3612" w:rsidRPr="009014A1">
          <w:rPr>
            <w:rStyle w:val="a7"/>
            <w:color w:val="auto"/>
            <w:sz w:val="16"/>
            <w:szCs w:val="16"/>
            <w:lang w:val="sv-SE" w:eastAsia="ja-JP"/>
          </w:rPr>
          <w:t xml:space="preserve"> </w:t>
        </w:r>
      </w:hyperlink>
    </w:p>
  </w:footnote>
  <w:footnote w:id="133">
    <w:p w14:paraId="4BE886B2" w14:textId="33CF9491" w:rsidR="007B4783" w:rsidRPr="009014A1" w:rsidRDefault="007B4783" w:rsidP="007B4783">
      <w:pPr>
        <w:pStyle w:val="a4"/>
        <w:rPr>
          <w:sz w:val="16"/>
          <w:szCs w:val="16"/>
          <w:lang w:val="sv-SE" w:eastAsia="ja-JP"/>
        </w:rPr>
      </w:pPr>
      <w:r w:rsidRPr="009014A1">
        <w:rPr>
          <w:rStyle w:val="a6"/>
          <w:sz w:val="16"/>
          <w:szCs w:val="16"/>
          <w:lang w:val="sv-SE"/>
        </w:rPr>
        <w:footnoteRef/>
      </w:r>
      <w:r w:rsidR="00E7565B" w:rsidRPr="009014A1">
        <w:rPr>
          <w:rFonts w:hint="eastAsia"/>
          <w:sz w:val="16"/>
          <w:szCs w:val="16"/>
          <w:lang w:val="sv-SE" w:eastAsia="ja-JP"/>
        </w:rPr>
        <w:t xml:space="preserve"> </w:t>
      </w:r>
      <w:hyperlink r:id="rId139" w:history="1">
        <w:r w:rsidR="007705D6" w:rsidRPr="009014A1">
          <w:rPr>
            <w:rStyle w:val="a7"/>
            <w:rFonts w:hint="eastAsia"/>
            <w:color w:val="auto"/>
            <w:sz w:val="16"/>
            <w:szCs w:val="16"/>
            <w:lang w:val="sv-SE" w:eastAsia="ja-JP"/>
          </w:rPr>
          <w:t xml:space="preserve">Dir </w:t>
        </w:r>
        <w:r w:rsidRPr="009014A1">
          <w:rPr>
            <w:rStyle w:val="a7"/>
            <w:color w:val="auto"/>
            <w:sz w:val="16"/>
            <w:szCs w:val="16"/>
            <w:lang w:val="sv-SE" w:eastAsia="ja-JP"/>
          </w:rPr>
          <w:t>2023:</w:t>
        </w:r>
      </w:hyperlink>
      <w:r w:rsidRPr="009014A1">
        <w:rPr>
          <w:sz w:val="16"/>
          <w:szCs w:val="16"/>
          <w:lang w:val="sv-SE" w:eastAsia="ja-JP"/>
        </w:rPr>
        <w:t xml:space="preserve">129 </w:t>
      </w:r>
      <w:r w:rsidR="0065433C" w:rsidRPr="009014A1">
        <w:rPr>
          <w:rFonts w:hint="eastAsia"/>
          <w:sz w:val="16"/>
          <w:szCs w:val="16"/>
          <w:lang w:val="sv-SE" w:eastAsia="ja-JP"/>
        </w:rPr>
        <w:t xml:space="preserve">　（訳注　政府委員会指令）</w:t>
      </w:r>
    </w:p>
  </w:footnote>
  <w:footnote w:id="134">
    <w:p w14:paraId="3243C075" w14:textId="4AF2B10D" w:rsidR="00F07DDE" w:rsidRPr="009014A1" w:rsidRDefault="007576CC">
      <w:pPr>
        <w:pStyle w:val="a4"/>
        <w:rPr>
          <w:sz w:val="16"/>
          <w:szCs w:val="16"/>
          <w:lang w:val="de-AT" w:eastAsia="ja-JP"/>
        </w:rPr>
      </w:pPr>
      <w:r w:rsidRPr="009014A1">
        <w:rPr>
          <w:rStyle w:val="a6"/>
          <w:sz w:val="16"/>
          <w:szCs w:val="16"/>
        </w:rPr>
        <w:footnoteRef/>
      </w:r>
      <w:r w:rsidR="00E7565B" w:rsidRPr="009014A1">
        <w:rPr>
          <w:rFonts w:hint="eastAsia"/>
          <w:sz w:val="16"/>
          <w:szCs w:val="16"/>
          <w:lang w:val="sv-SE" w:eastAsia="ja-JP"/>
        </w:rPr>
        <w:t xml:space="preserve"> </w:t>
      </w:r>
      <w:r w:rsidR="00DE57FE" w:rsidRPr="009014A1">
        <w:rPr>
          <w:rFonts w:hint="eastAsia"/>
          <w:sz w:val="16"/>
          <w:szCs w:val="16"/>
          <w:lang w:val="sv-SE" w:eastAsia="ja-JP"/>
        </w:rPr>
        <w:t>スウェーデン法令集（</w:t>
      </w:r>
      <w:r w:rsidR="00DE57FE" w:rsidRPr="009014A1">
        <w:rPr>
          <w:rFonts w:hint="eastAsia"/>
          <w:sz w:val="16"/>
          <w:szCs w:val="16"/>
          <w:lang w:val="sv-SE" w:eastAsia="ja-JP"/>
        </w:rPr>
        <w:t>SFS: Svensk författningssamling</w:t>
      </w:r>
      <w:r w:rsidR="00DE57FE" w:rsidRPr="009014A1">
        <w:rPr>
          <w:rFonts w:hint="eastAsia"/>
          <w:sz w:val="16"/>
          <w:szCs w:val="16"/>
          <w:lang w:val="sv-SE" w:eastAsia="ja-JP"/>
        </w:rPr>
        <w:t>）</w:t>
      </w:r>
      <w:r w:rsidR="00DE57FE" w:rsidRPr="009014A1">
        <w:rPr>
          <w:rFonts w:hint="eastAsia"/>
          <w:sz w:val="16"/>
          <w:szCs w:val="16"/>
          <w:lang w:val="sv-SE" w:eastAsia="ja-JP"/>
        </w:rPr>
        <w:t xml:space="preserve"> </w:t>
      </w:r>
      <w:hyperlink r:id="rId140" w:history="1">
        <w:r w:rsidR="006F4110" w:rsidRPr="009014A1">
          <w:rPr>
            <w:rStyle w:val="a7"/>
            <w:color w:val="auto"/>
            <w:sz w:val="16"/>
            <w:szCs w:val="16"/>
            <w:lang w:val="de-AT" w:eastAsia="ja-JP"/>
          </w:rPr>
          <w:t>SFS1993:</w:t>
        </w:r>
      </w:hyperlink>
      <w:r w:rsidR="006F4110" w:rsidRPr="009014A1">
        <w:rPr>
          <w:sz w:val="16"/>
          <w:szCs w:val="16"/>
          <w:lang w:val="de-AT" w:eastAsia="ja-JP"/>
        </w:rPr>
        <w:t xml:space="preserve">387 </w:t>
      </w:r>
    </w:p>
  </w:footnote>
  <w:footnote w:id="135">
    <w:p w14:paraId="6C3B1E72" w14:textId="092F1019" w:rsidR="00F07DDE" w:rsidRPr="009014A1" w:rsidRDefault="007576CC">
      <w:pPr>
        <w:pStyle w:val="a4"/>
        <w:rPr>
          <w:sz w:val="16"/>
          <w:szCs w:val="16"/>
          <w:lang w:val="sv-SE" w:eastAsia="ja-JP"/>
        </w:rPr>
      </w:pPr>
      <w:r w:rsidRPr="009014A1">
        <w:rPr>
          <w:rStyle w:val="a6"/>
          <w:sz w:val="16"/>
          <w:szCs w:val="16"/>
        </w:rPr>
        <w:footnoteRef/>
      </w:r>
      <w:r w:rsidR="00E7565B" w:rsidRPr="009014A1">
        <w:rPr>
          <w:rFonts w:ascii="Century" w:eastAsia="ＭＳ 明朝" w:hAnsi="Century" w:hint="eastAsia"/>
          <w:sz w:val="16"/>
          <w:szCs w:val="16"/>
          <w:lang w:val="sv-SE" w:eastAsia="ja-JP"/>
        </w:rPr>
        <w:t xml:space="preserve"> </w:t>
      </w:r>
      <w:r w:rsidR="00E7565B" w:rsidRPr="009014A1">
        <w:rPr>
          <w:rFonts w:ascii="Century" w:eastAsia="ＭＳ 明朝" w:hAnsi="Century"/>
          <w:sz w:val="16"/>
          <w:szCs w:val="16"/>
          <w:lang w:eastAsia="ja-JP"/>
        </w:rPr>
        <w:t>全国保健福祉委員会</w:t>
      </w:r>
      <w:r w:rsidR="00E7565B" w:rsidRPr="009014A1">
        <w:rPr>
          <w:rFonts w:ascii="Century" w:eastAsia="ＭＳ 明朝" w:hAnsi="Century" w:hint="eastAsia"/>
          <w:sz w:val="16"/>
          <w:szCs w:val="16"/>
          <w:lang w:val="de-AT" w:eastAsia="ja-JP"/>
        </w:rPr>
        <w:t>（</w:t>
      </w:r>
      <w:r w:rsidR="005C34B3" w:rsidRPr="009014A1">
        <w:rPr>
          <w:sz w:val="16"/>
          <w:szCs w:val="16"/>
          <w:lang w:val="sv-SE" w:eastAsia="ja-JP"/>
        </w:rPr>
        <w:t>SoS</w:t>
      </w:r>
      <w:r w:rsidR="00E7565B" w:rsidRPr="009014A1">
        <w:rPr>
          <w:rFonts w:hint="eastAsia"/>
          <w:sz w:val="16"/>
          <w:szCs w:val="16"/>
          <w:lang w:val="sv-SE" w:eastAsia="ja-JP"/>
        </w:rPr>
        <w:t>：</w:t>
      </w:r>
      <w:r w:rsidR="00E7565B" w:rsidRPr="009014A1">
        <w:rPr>
          <w:rFonts w:hint="eastAsia"/>
          <w:sz w:val="16"/>
          <w:szCs w:val="16"/>
          <w:lang w:val="sv-SE" w:eastAsia="ja-JP"/>
        </w:rPr>
        <w:t xml:space="preserve"> </w:t>
      </w:r>
      <w:r w:rsidR="00E7565B" w:rsidRPr="009014A1">
        <w:rPr>
          <w:iCs/>
          <w:sz w:val="16"/>
          <w:szCs w:val="16"/>
          <w:lang w:val="de-AT" w:eastAsia="ja-JP"/>
        </w:rPr>
        <w:t>Socialstyrelsen</w:t>
      </w:r>
      <w:r w:rsidR="00E7565B" w:rsidRPr="009014A1">
        <w:rPr>
          <w:rFonts w:hint="eastAsia"/>
          <w:iCs/>
          <w:sz w:val="16"/>
          <w:szCs w:val="16"/>
          <w:lang w:val="de-AT" w:eastAsia="ja-JP"/>
        </w:rPr>
        <w:t>）</w:t>
      </w:r>
      <w:r w:rsidR="005C34B3" w:rsidRPr="009014A1">
        <w:rPr>
          <w:sz w:val="16"/>
          <w:szCs w:val="16"/>
          <w:lang w:val="sv-SE" w:eastAsia="ja-JP"/>
        </w:rPr>
        <w:t xml:space="preserve"> </w:t>
      </w:r>
      <w:r w:rsidR="00EB60EA" w:rsidRPr="009014A1">
        <w:rPr>
          <w:sz w:val="16"/>
          <w:szCs w:val="16"/>
          <w:lang w:val="de-AT" w:eastAsia="ja-JP"/>
        </w:rPr>
        <w:t xml:space="preserve">ComNr9/2022 </w:t>
      </w:r>
    </w:p>
  </w:footnote>
  <w:footnote w:id="136">
    <w:p w14:paraId="5DF68967" w14:textId="6EFBF2DC" w:rsidR="00753CF3" w:rsidRPr="009014A1" w:rsidRDefault="007576CC">
      <w:pPr>
        <w:pStyle w:val="a4"/>
        <w:rPr>
          <w:sz w:val="16"/>
          <w:szCs w:val="16"/>
          <w:lang w:val="de-AT" w:eastAsia="ja-JP"/>
        </w:rPr>
      </w:pPr>
      <w:r w:rsidRPr="009014A1">
        <w:rPr>
          <w:rStyle w:val="a6"/>
          <w:sz w:val="16"/>
          <w:szCs w:val="16"/>
        </w:rPr>
        <w:footnoteRef/>
      </w:r>
      <w:r w:rsidR="00731DCD" w:rsidRPr="009014A1">
        <w:rPr>
          <w:rFonts w:hint="eastAsia"/>
          <w:sz w:val="16"/>
          <w:szCs w:val="16"/>
          <w:lang w:val="sv-SE" w:eastAsia="ja-JP"/>
        </w:rPr>
        <w:t xml:space="preserve"> </w:t>
      </w:r>
      <w:hyperlink r:id="rId141" w:anchor="antal-beslut-och-andel-beviljanden-19942023" w:history="1">
        <w:r w:rsidR="00CA3CEA" w:rsidRPr="009014A1">
          <w:rPr>
            <w:rStyle w:val="a7"/>
            <w:color w:val="auto"/>
            <w:sz w:val="16"/>
            <w:szCs w:val="16"/>
            <w:lang w:val="de-AT" w:eastAsia="ja-JP"/>
          </w:rPr>
          <w:t>ヘジャオリカ</w:t>
        </w:r>
        <w:r w:rsidR="007705D6" w:rsidRPr="009014A1">
          <w:rPr>
            <w:rStyle w:val="a7"/>
            <w:rFonts w:hint="eastAsia"/>
            <w:color w:val="auto"/>
            <w:sz w:val="16"/>
            <w:szCs w:val="16"/>
            <w:lang w:val="de-AT" w:eastAsia="ja-JP"/>
          </w:rPr>
          <w:t>(</w:t>
        </w:r>
        <w:r w:rsidR="007705D6" w:rsidRPr="009014A1">
          <w:rPr>
            <w:rStyle w:val="a7"/>
            <w:color w:val="auto"/>
            <w:sz w:val="16"/>
            <w:szCs w:val="16"/>
            <w:lang w:val="de-AT" w:eastAsia="ja-JP"/>
          </w:rPr>
          <w:t>HejaOlika</w:t>
        </w:r>
        <w:r w:rsidR="00E65DED" w:rsidRPr="009014A1">
          <w:rPr>
            <w:rStyle w:val="a7"/>
            <w:rFonts w:hint="eastAsia"/>
            <w:color w:val="auto"/>
            <w:sz w:val="16"/>
            <w:szCs w:val="16"/>
            <w:lang w:val="de-AT" w:eastAsia="ja-JP"/>
          </w:rPr>
          <w:t xml:space="preserve">　訳注　障害者支援のためのウェブマガジン</w:t>
        </w:r>
        <w:r w:rsidR="007705D6" w:rsidRPr="009014A1">
          <w:rPr>
            <w:rStyle w:val="a7"/>
            <w:rFonts w:hint="eastAsia"/>
            <w:color w:val="auto"/>
            <w:sz w:val="16"/>
            <w:szCs w:val="16"/>
            <w:lang w:val="de-AT" w:eastAsia="ja-JP"/>
          </w:rPr>
          <w:t>)</w:t>
        </w:r>
        <w:r w:rsidR="00CA3CEA" w:rsidRPr="009014A1">
          <w:rPr>
            <w:rStyle w:val="a7"/>
            <w:color w:val="auto"/>
            <w:sz w:val="16"/>
            <w:szCs w:val="16"/>
            <w:lang w:val="de-AT" w:eastAsia="ja-JP"/>
          </w:rPr>
          <w:t>の記事</w:t>
        </w:r>
      </w:hyperlink>
      <w:r w:rsidR="00CA3CEA" w:rsidRPr="009014A1">
        <w:rPr>
          <w:sz w:val="16"/>
          <w:szCs w:val="16"/>
          <w:lang w:val="de-AT" w:eastAsia="ja-JP"/>
        </w:rPr>
        <w:t xml:space="preserve"> 2023</w:t>
      </w:r>
      <w:r w:rsidR="00F46F05" w:rsidRPr="009014A1">
        <w:rPr>
          <w:sz w:val="16"/>
          <w:szCs w:val="16"/>
          <w:lang w:val="de-AT" w:eastAsia="ja-JP"/>
        </w:rPr>
        <w:t>年</w:t>
      </w:r>
      <w:r w:rsidR="00F46F05" w:rsidRPr="009014A1">
        <w:rPr>
          <w:sz w:val="16"/>
          <w:szCs w:val="16"/>
          <w:lang w:val="de-AT" w:eastAsia="ja-JP"/>
        </w:rPr>
        <w:t>12</w:t>
      </w:r>
      <w:r w:rsidR="00F46F05" w:rsidRPr="009014A1">
        <w:rPr>
          <w:sz w:val="16"/>
          <w:szCs w:val="16"/>
          <w:lang w:val="de-AT" w:eastAsia="ja-JP"/>
        </w:rPr>
        <w:t>月</w:t>
      </w:r>
      <w:r w:rsidR="00F46F05" w:rsidRPr="009014A1">
        <w:rPr>
          <w:sz w:val="16"/>
          <w:szCs w:val="16"/>
          <w:lang w:val="de-AT" w:eastAsia="ja-JP"/>
        </w:rPr>
        <w:t xml:space="preserve"> </w:t>
      </w:r>
    </w:p>
  </w:footnote>
  <w:footnote w:id="137">
    <w:p w14:paraId="69F7F9CD" w14:textId="79D7A22C" w:rsidR="00F07DDE"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eastAsia="ja-JP"/>
        </w:rPr>
        <w:t xml:space="preserve"> </w:t>
      </w:r>
      <w:r w:rsidR="003D552F" w:rsidRPr="009014A1">
        <w:rPr>
          <w:rFonts w:hint="eastAsia"/>
          <w:sz w:val="16"/>
          <w:szCs w:val="16"/>
          <w:lang w:eastAsia="ja-JP"/>
        </w:rPr>
        <w:t>スウェーデン社会保険庁（</w:t>
      </w:r>
      <w:hyperlink r:id="rId142" w:history="1">
        <w:r w:rsidR="004671B1" w:rsidRPr="009014A1">
          <w:rPr>
            <w:rStyle w:val="a7"/>
            <w:color w:val="auto"/>
            <w:sz w:val="16"/>
            <w:szCs w:val="16"/>
            <w:u w:val="none"/>
            <w:lang w:val="de-AT" w:eastAsia="ja-JP"/>
          </w:rPr>
          <w:t>FK</w:t>
        </w:r>
        <w:r w:rsidR="003D552F" w:rsidRPr="009014A1">
          <w:rPr>
            <w:rStyle w:val="a7"/>
            <w:rFonts w:hint="eastAsia"/>
            <w:color w:val="auto"/>
            <w:sz w:val="16"/>
            <w:szCs w:val="16"/>
            <w:u w:val="none"/>
            <w:lang w:val="de-AT" w:eastAsia="ja-JP"/>
          </w:rPr>
          <w:t xml:space="preserve">: </w:t>
        </w:r>
        <w:r w:rsidR="003D552F" w:rsidRPr="009014A1">
          <w:rPr>
            <w:rStyle w:val="a7"/>
            <w:color w:val="auto"/>
            <w:sz w:val="16"/>
            <w:szCs w:val="16"/>
            <w:u w:val="none"/>
            <w:lang w:val="de-AT" w:eastAsia="ja-JP"/>
          </w:rPr>
          <w:t>Försäkringskassan</w:t>
        </w:r>
        <w:r w:rsidR="00371188" w:rsidRPr="009014A1">
          <w:rPr>
            <w:rStyle w:val="a7"/>
            <w:rFonts w:hint="eastAsia"/>
            <w:color w:val="auto"/>
            <w:sz w:val="16"/>
            <w:szCs w:val="16"/>
            <w:u w:val="none"/>
            <w:lang w:val="de-AT" w:eastAsia="ja-JP"/>
          </w:rPr>
          <w:t>）</w:t>
        </w:r>
        <w:r w:rsidR="003D552F" w:rsidRPr="009014A1">
          <w:rPr>
            <w:rStyle w:val="a7"/>
            <w:rFonts w:hint="eastAsia"/>
            <w:color w:val="auto"/>
            <w:sz w:val="16"/>
            <w:szCs w:val="16"/>
            <w:u w:val="none"/>
            <w:lang w:val="de-AT" w:eastAsia="ja-JP"/>
          </w:rPr>
          <w:t xml:space="preserve">　</w:t>
        </w:r>
        <w:r w:rsidR="00371188" w:rsidRPr="009014A1">
          <w:rPr>
            <w:rStyle w:val="a7"/>
            <w:color w:val="auto"/>
            <w:sz w:val="16"/>
            <w:szCs w:val="16"/>
            <w:lang w:val="de-AT" w:eastAsia="ja-JP"/>
          </w:rPr>
          <w:t>FK</w:t>
        </w:r>
        <w:r w:rsidR="007705D6" w:rsidRPr="009014A1">
          <w:rPr>
            <w:rStyle w:val="a7"/>
            <w:rFonts w:hint="eastAsia"/>
            <w:color w:val="auto"/>
            <w:sz w:val="16"/>
            <w:szCs w:val="16"/>
            <w:lang w:val="de-AT" w:eastAsia="ja-JP"/>
          </w:rPr>
          <w:t>パーソナルアシスタンス</w:t>
        </w:r>
        <w:r w:rsidR="004671B1" w:rsidRPr="009014A1">
          <w:rPr>
            <w:rStyle w:val="a7"/>
            <w:color w:val="auto"/>
            <w:sz w:val="16"/>
            <w:szCs w:val="16"/>
            <w:lang w:val="de-AT" w:eastAsia="ja-JP"/>
          </w:rPr>
          <w:t>統計</w:t>
        </w:r>
      </w:hyperlink>
      <w:r w:rsidR="00DB50C9" w:rsidRPr="009014A1">
        <w:rPr>
          <w:sz w:val="16"/>
          <w:szCs w:val="16"/>
          <w:lang w:val="de-AT" w:eastAsia="ja-JP"/>
        </w:rPr>
        <w:t xml:space="preserve"> </w:t>
      </w:r>
    </w:p>
  </w:footnote>
  <w:footnote w:id="138">
    <w:p w14:paraId="69371C84" w14:textId="1BFBBE08" w:rsidR="00F07DDE"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eastAsia="ja-JP"/>
        </w:rPr>
        <w:t xml:space="preserve"> </w:t>
      </w:r>
      <w:hyperlink r:id="rId143" w:anchor="varfor-ar-det-sa-manga-ovantade-problem" w:history="1">
        <w:r w:rsidR="006B69DD" w:rsidRPr="009014A1">
          <w:rPr>
            <w:rStyle w:val="a7"/>
            <w:color w:val="auto"/>
            <w:sz w:val="16"/>
            <w:szCs w:val="16"/>
            <w:lang w:val="de-AT" w:eastAsia="ja-JP"/>
          </w:rPr>
          <w:t>ヘジャオリカの</w:t>
        </w:r>
        <w:r w:rsidR="00AD0D81" w:rsidRPr="009014A1">
          <w:rPr>
            <w:rStyle w:val="a7"/>
            <w:color w:val="auto"/>
            <w:sz w:val="16"/>
            <w:szCs w:val="16"/>
            <w:lang w:val="de-AT" w:eastAsia="ja-JP"/>
          </w:rPr>
          <w:t>記事</w:t>
        </w:r>
        <w:r w:rsidR="007705D6" w:rsidRPr="009014A1">
          <w:rPr>
            <w:rStyle w:val="a7"/>
            <w:rFonts w:hint="eastAsia"/>
            <w:color w:val="auto"/>
            <w:sz w:val="16"/>
            <w:szCs w:val="16"/>
            <w:lang w:val="de-AT" w:eastAsia="ja-JP"/>
          </w:rPr>
          <w:t xml:space="preserve"> </w:t>
        </w:r>
        <w:r w:rsidR="00AD0D81" w:rsidRPr="009014A1">
          <w:rPr>
            <w:rStyle w:val="a7"/>
            <w:color w:val="auto"/>
            <w:sz w:val="16"/>
            <w:szCs w:val="16"/>
            <w:lang w:val="de-AT" w:eastAsia="ja-JP"/>
          </w:rPr>
          <w:t>問題</w:t>
        </w:r>
      </w:hyperlink>
      <w:r w:rsidRPr="009014A1">
        <w:rPr>
          <w:sz w:val="16"/>
          <w:szCs w:val="16"/>
          <w:lang w:val="sv-SE" w:eastAsia="ja-JP"/>
        </w:rPr>
        <w:t xml:space="preserve"> 2023 </w:t>
      </w:r>
    </w:p>
  </w:footnote>
  <w:footnote w:id="139">
    <w:p w14:paraId="024DD524" w14:textId="43A17A62" w:rsidR="00F07DDE" w:rsidRPr="009014A1" w:rsidRDefault="007576CC">
      <w:pPr>
        <w:pStyle w:val="a4"/>
        <w:rPr>
          <w:sz w:val="16"/>
          <w:szCs w:val="16"/>
          <w:lang w:val="sv-SE" w:eastAsia="ja-JP"/>
        </w:rPr>
      </w:pPr>
      <w:r w:rsidRPr="009014A1">
        <w:rPr>
          <w:rStyle w:val="a6"/>
          <w:sz w:val="16"/>
          <w:szCs w:val="16"/>
        </w:rPr>
        <w:footnoteRef/>
      </w:r>
      <w:r w:rsidR="005F2C1B" w:rsidRPr="009014A1">
        <w:rPr>
          <w:rFonts w:hint="eastAsia"/>
          <w:sz w:val="16"/>
          <w:szCs w:val="16"/>
          <w:lang w:eastAsia="ja-JP"/>
        </w:rPr>
        <w:t xml:space="preserve"> </w:t>
      </w:r>
      <w:r w:rsidR="00731DCD" w:rsidRPr="009014A1">
        <w:rPr>
          <w:rFonts w:hint="eastAsia"/>
          <w:sz w:val="16"/>
          <w:szCs w:val="16"/>
          <w:lang w:eastAsia="ja-JP"/>
        </w:rPr>
        <w:t xml:space="preserve"> </w:t>
      </w:r>
      <w:hyperlink r:id="rId144" w:history="1">
        <w:r w:rsidRPr="009014A1">
          <w:rPr>
            <w:rStyle w:val="a7"/>
            <w:color w:val="auto"/>
            <w:sz w:val="16"/>
            <w:szCs w:val="16"/>
            <w:lang w:val="sv-SE" w:eastAsia="ja-JP"/>
          </w:rPr>
          <w:t>SFS1993</w:t>
        </w:r>
        <w:r w:rsidR="001119CC" w:rsidRPr="009014A1">
          <w:rPr>
            <w:rStyle w:val="a7"/>
            <w:color w:val="auto"/>
            <w:sz w:val="16"/>
            <w:szCs w:val="16"/>
            <w:lang w:val="sv-SE" w:eastAsia="ja-JP"/>
          </w:rPr>
          <w:t>:387</w:t>
        </w:r>
      </w:hyperlink>
      <w:r w:rsidR="001119CC" w:rsidRPr="009014A1">
        <w:rPr>
          <w:sz w:val="16"/>
          <w:szCs w:val="16"/>
          <w:lang w:val="sv-SE" w:eastAsia="ja-JP"/>
        </w:rPr>
        <w:t xml:space="preserve"> §9 b</w:t>
      </w:r>
    </w:p>
  </w:footnote>
  <w:footnote w:id="140">
    <w:p w14:paraId="7EF669BE" w14:textId="24E0C929" w:rsidR="00F07DDE"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eastAsia="ja-JP"/>
        </w:rPr>
        <w:t xml:space="preserve"> </w:t>
      </w:r>
      <w:r w:rsidR="005F2C1B" w:rsidRPr="009014A1">
        <w:rPr>
          <w:rFonts w:hint="eastAsia"/>
          <w:sz w:val="16"/>
          <w:szCs w:val="16"/>
          <w:lang w:eastAsia="ja-JP"/>
        </w:rPr>
        <w:t xml:space="preserve"> </w:t>
      </w:r>
      <w:hyperlink r:id="rId145" w:history="1">
        <w:r w:rsidR="007705D6" w:rsidRPr="009014A1">
          <w:rPr>
            <w:rStyle w:val="a7"/>
            <w:color w:val="auto"/>
            <w:sz w:val="16"/>
            <w:szCs w:val="16"/>
            <w:lang w:val="sv-SE" w:eastAsia="ja-JP"/>
          </w:rPr>
          <w:t>SFS2001:453</w:t>
        </w:r>
      </w:hyperlink>
      <w:r w:rsidR="007705D6" w:rsidRPr="009014A1">
        <w:rPr>
          <w:sz w:val="16"/>
          <w:szCs w:val="16"/>
          <w:lang w:val="sv-SE" w:eastAsia="ja-JP"/>
        </w:rPr>
        <w:t xml:space="preserve"> 4</w:t>
      </w:r>
      <w:r w:rsidR="007705D6" w:rsidRPr="009014A1">
        <w:rPr>
          <w:sz w:val="16"/>
          <w:szCs w:val="16"/>
          <w:lang w:val="sv-SE" w:eastAsia="ja-JP"/>
        </w:rPr>
        <w:t>章</w:t>
      </w:r>
      <w:r w:rsidR="007705D6" w:rsidRPr="009014A1">
        <w:rPr>
          <w:sz w:val="16"/>
          <w:szCs w:val="16"/>
          <w:lang w:val="sv-SE" w:eastAsia="ja-JP"/>
        </w:rPr>
        <w:t>§1</w:t>
      </w:r>
      <w:r w:rsidR="007705D6" w:rsidRPr="009014A1">
        <w:rPr>
          <w:sz w:val="16"/>
          <w:szCs w:val="16"/>
          <w:lang w:val="sv-SE" w:eastAsia="ja-JP"/>
        </w:rPr>
        <w:t>第</w:t>
      </w:r>
      <w:r w:rsidR="007705D6" w:rsidRPr="009014A1">
        <w:rPr>
          <w:sz w:val="16"/>
          <w:szCs w:val="16"/>
          <w:lang w:val="sv-SE" w:eastAsia="ja-JP"/>
        </w:rPr>
        <w:t>4</w:t>
      </w:r>
      <w:r w:rsidR="007705D6" w:rsidRPr="009014A1">
        <w:rPr>
          <w:rFonts w:hint="eastAsia"/>
          <w:sz w:val="16"/>
          <w:szCs w:val="16"/>
          <w:lang w:val="sv-SE" w:eastAsia="ja-JP"/>
        </w:rPr>
        <w:t>パラグラフ</w:t>
      </w:r>
    </w:p>
  </w:footnote>
  <w:footnote w:id="141">
    <w:p w14:paraId="4E43898C" w14:textId="5E91EF47" w:rsidR="00F07DDE" w:rsidRPr="009014A1" w:rsidRDefault="007576CC">
      <w:pPr>
        <w:pStyle w:val="a4"/>
        <w:rPr>
          <w:lang w:val="sv-SE" w:eastAsia="ja-JP"/>
        </w:rPr>
      </w:pPr>
      <w:r w:rsidRPr="009014A1">
        <w:rPr>
          <w:rStyle w:val="a6"/>
          <w:sz w:val="16"/>
          <w:szCs w:val="16"/>
        </w:rPr>
        <w:footnoteRef/>
      </w:r>
      <w:r w:rsidR="00731DCD" w:rsidRPr="009014A1">
        <w:rPr>
          <w:rFonts w:hint="eastAsia"/>
          <w:sz w:val="16"/>
          <w:szCs w:val="16"/>
          <w:lang w:eastAsia="ja-JP"/>
        </w:rPr>
        <w:t xml:space="preserve"> </w:t>
      </w:r>
      <w:r w:rsidR="005F2C1B" w:rsidRPr="009014A1">
        <w:rPr>
          <w:rFonts w:hint="eastAsia"/>
          <w:sz w:val="16"/>
          <w:szCs w:val="16"/>
          <w:lang w:eastAsia="ja-JP"/>
        </w:rPr>
        <w:t xml:space="preserve"> </w:t>
      </w:r>
      <w:hyperlink r:id="rId146" w:history="1">
        <w:r w:rsidR="007705D6" w:rsidRPr="009014A1">
          <w:rPr>
            <w:rStyle w:val="a7"/>
            <w:color w:val="auto"/>
            <w:sz w:val="16"/>
            <w:szCs w:val="16"/>
            <w:lang w:val="de-AT" w:eastAsia="ja-JP"/>
          </w:rPr>
          <w:t>SFS1993:387</w:t>
        </w:r>
      </w:hyperlink>
      <w:r w:rsidR="007705D6" w:rsidRPr="009014A1">
        <w:rPr>
          <w:sz w:val="16"/>
          <w:szCs w:val="16"/>
          <w:lang w:val="sv-SE" w:eastAsia="ja-JP"/>
        </w:rPr>
        <w:t xml:space="preserve"> §7</w:t>
      </w:r>
    </w:p>
  </w:footnote>
  <w:footnote w:id="142">
    <w:p w14:paraId="1000A371" w14:textId="3A39EC29" w:rsidR="00F07DDE" w:rsidRPr="009014A1" w:rsidRDefault="007576CC">
      <w:pPr>
        <w:pStyle w:val="a4"/>
        <w:rPr>
          <w:sz w:val="16"/>
          <w:szCs w:val="16"/>
        </w:rPr>
      </w:pPr>
      <w:r w:rsidRPr="009014A1">
        <w:rPr>
          <w:rStyle w:val="a6"/>
          <w:sz w:val="16"/>
          <w:szCs w:val="16"/>
        </w:rPr>
        <w:footnoteRef/>
      </w:r>
      <w:r w:rsidR="00731DCD" w:rsidRPr="009014A1">
        <w:rPr>
          <w:rFonts w:ascii="Century" w:eastAsia="ＭＳ 明朝" w:hAnsi="Century" w:hint="eastAsia"/>
          <w:sz w:val="16"/>
          <w:szCs w:val="16"/>
          <w:lang w:eastAsia="ja-JP"/>
        </w:rPr>
        <w:t xml:space="preserve"> </w:t>
      </w:r>
      <w:r w:rsidR="00E853D9" w:rsidRPr="009014A1">
        <w:rPr>
          <w:rFonts w:ascii="Century" w:eastAsia="ＭＳ 明朝" w:hAnsi="Century"/>
          <w:sz w:val="16"/>
          <w:szCs w:val="16"/>
          <w:lang w:eastAsia="ja-JP"/>
        </w:rPr>
        <w:t>全国保健福祉委員会</w:t>
      </w:r>
      <w:r w:rsidR="00E853D9" w:rsidRPr="009014A1">
        <w:rPr>
          <w:rFonts w:ascii="Century" w:eastAsia="ＭＳ 明朝" w:hAnsi="Century" w:hint="eastAsia"/>
          <w:sz w:val="16"/>
          <w:szCs w:val="16"/>
          <w:lang w:val="de-AT" w:eastAsia="ja-JP"/>
        </w:rPr>
        <w:t>（</w:t>
      </w:r>
      <w:r w:rsidR="00E853D9" w:rsidRPr="009014A1">
        <w:rPr>
          <w:sz w:val="16"/>
          <w:szCs w:val="16"/>
          <w:lang w:val="sv-SE" w:eastAsia="ja-JP"/>
        </w:rPr>
        <w:t>SoS</w:t>
      </w:r>
      <w:r w:rsidR="00E853D9" w:rsidRPr="009014A1">
        <w:rPr>
          <w:rFonts w:hint="eastAsia"/>
          <w:sz w:val="16"/>
          <w:szCs w:val="16"/>
          <w:lang w:val="sv-SE" w:eastAsia="ja-JP"/>
        </w:rPr>
        <w:t>：</w:t>
      </w:r>
      <w:r w:rsidR="00E853D9" w:rsidRPr="009014A1">
        <w:rPr>
          <w:rFonts w:hint="eastAsia"/>
          <w:sz w:val="16"/>
          <w:szCs w:val="16"/>
          <w:lang w:val="sv-SE" w:eastAsia="ja-JP"/>
        </w:rPr>
        <w:t xml:space="preserve"> </w:t>
      </w:r>
      <w:r w:rsidR="00E853D9" w:rsidRPr="009014A1">
        <w:rPr>
          <w:iCs/>
          <w:sz w:val="16"/>
          <w:szCs w:val="16"/>
          <w:lang w:val="de-AT" w:eastAsia="ja-JP"/>
        </w:rPr>
        <w:t>Socialstyrelsen</w:t>
      </w:r>
      <w:r w:rsidR="00E853D9" w:rsidRPr="009014A1">
        <w:rPr>
          <w:rFonts w:hint="eastAsia"/>
          <w:iCs/>
          <w:sz w:val="16"/>
          <w:szCs w:val="16"/>
          <w:lang w:val="de-AT" w:eastAsia="ja-JP"/>
        </w:rPr>
        <w:t>）</w:t>
      </w:r>
      <w:hyperlink r:id="rId147" w:history="1">
        <w:r w:rsidR="008B418B" w:rsidRPr="009014A1">
          <w:rPr>
            <w:rStyle w:val="a7"/>
            <w:color w:val="auto"/>
            <w:sz w:val="16"/>
            <w:szCs w:val="16"/>
          </w:rPr>
          <w:t>2023-4-8476</w:t>
        </w:r>
      </w:hyperlink>
      <w:r w:rsidR="00884D26" w:rsidRPr="009014A1">
        <w:rPr>
          <w:sz w:val="16"/>
          <w:szCs w:val="16"/>
        </w:rPr>
        <w:t xml:space="preserve"> p.9 and 49</w:t>
      </w:r>
    </w:p>
  </w:footnote>
  <w:footnote w:id="143">
    <w:p w14:paraId="038AE8E4" w14:textId="5E9D4A68" w:rsidR="00F07DDE" w:rsidRPr="009014A1" w:rsidRDefault="007576CC">
      <w:pPr>
        <w:pStyle w:val="a4"/>
        <w:rPr>
          <w:sz w:val="16"/>
          <w:szCs w:val="16"/>
          <w:lang w:val="de-AT"/>
        </w:rPr>
      </w:pPr>
      <w:r w:rsidRPr="009014A1">
        <w:rPr>
          <w:rStyle w:val="a6"/>
          <w:sz w:val="16"/>
          <w:szCs w:val="16"/>
        </w:rPr>
        <w:footnoteRef/>
      </w:r>
      <w:r w:rsidR="00731DCD" w:rsidRPr="009014A1">
        <w:rPr>
          <w:rFonts w:hint="eastAsia"/>
          <w:sz w:val="16"/>
          <w:szCs w:val="16"/>
          <w:lang w:eastAsia="ja-JP"/>
        </w:rPr>
        <w:t xml:space="preserve"> </w:t>
      </w:r>
      <w:r w:rsidR="00E8151A" w:rsidRPr="009014A1">
        <w:rPr>
          <w:rFonts w:hint="eastAsia"/>
          <w:sz w:val="16"/>
          <w:szCs w:val="16"/>
          <w:lang w:eastAsia="ja-JP"/>
        </w:rPr>
        <w:t xml:space="preserve"> </w:t>
      </w:r>
      <w:hyperlink r:id="rId148" w:history="1">
        <w:r w:rsidR="001308E8" w:rsidRPr="009014A1">
          <w:rPr>
            <w:rStyle w:val="a7"/>
            <w:color w:val="auto"/>
            <w:sz w:val="16"/>
            <w:szCs w:val="16"/>
            <w:lang w:val="de-AT"/>
          </w:rPr>
          <w:t xml:space="preserve">CRPD </w:t>
        </w:r>
        <w:r w:rsidR="007705D6" w:rsidRPr="009014A1">
          <w:rPr>
            <w:rStyle w:val="a7"/>
            <w:rFonts w:hint="eastAsia"/>
            <w:color w:val="auto"/>
            <w:sz w:val="16"/>
            <w:szCs w:val="16"/>
            <w:lang w:val="de-AT" w:eastAsia="ja-JP"/>
          </w:rPr>
          <w:t>一般的意見</w:t>
        </w:r>
        <w:r w:rsidR="001308E8" w:rsidRPr="009014A1">
          <w:rPr>
            <w:rStyle w:val="a7"/>
            <w:color w:val="auto"/>
            <w:sz w:val="16"/>
            <w:szCs w:val="16"/>
            <w:lang w:val="de-AT"/>
          </w:rPr>
          <w:t>5</w:t>
        </w:r>
      </w:hyperlink>
    </w:p>
  </w:footnote>
  <w:footnote w:id="144">
    <w:p w14:paraId="03152735" w14:textId="533C64CD" w:rsidR="00F07DDE" w:rsidRPr="009014A1" w:rsidRDefault="007576CC">
      <w:pPr>
        <w:pStyle w:val="a4"/>
        <w:rPr>
          <w:sz w:val="16"/>
          <w:szCs w:val="16"/>
          <w:lang w:val="de-AT"/>
        </w:rPr>
      </w:pPr>
      <w:r w:rsidRPr="009014A1">
        <w:rPr>
          <w:rStyle w:val="a6"/>
          <w:sz w:val="16"/>
          <w:szCs w:val="16"/>
        </w:rPr>
        <w:footnoteRef/>
      </w:r>
      <w:r w:rsidR="00731DCD" w:rsidRPr="009014A1">
        <w:rPr>
          <w:rFonts w:hint="eastAsia"/>
          <w:sz w:val="16"/>
          <w:szCs w:val="16"/>
          <w:lang w:val="de-AT" w:eastAsia="ja-JP"/>
        </w:rPr>
        <w:t xml:space="preserve"> </w:t>
      </w:r>
      <w:r w:rsidR="00E8151A" w:rsidRPr="009014A1">
        <w:rPr>
          <w:rFonts w:hint="eastAsia"/>
          <w:sz w:val="16"/>
          <w:szCs w:val="16"/>
          <w:lang w:val="de-AT" w:eastAsia="ja-JP"/>
        </w:rPr>
        <w:t xml:space="preserve"> </w:t>
      </w:r>
      <w:r w:rsidR="00977CB2" w:rsidRPr="009014A1">
        <w:rPr>
          <w:sz w:val="16"/>
          <w:szCs w:val="16"/>
          <w:lang w:val="de-AT"/>
        </w:rPr>
        <w:t xml:space="preserve">SoS2023-6-8641 </w:t>
      </w:r>
    </w:p>
  </w:footnote>
  <w:footnote w:id="145">
    <w:p w14:paraId="2620A8F0" w14:textId="5ABC7B8C" w:rsidR="008A31CB" w:rsidRPr="009014A1" w:rsidRDefault="008A31CB" w:rsidP="008A31CB">
      <w:pPr>
        <w:pStyle w:val="a4"/>
        <w:rPr>
          <w:sz w:val="16"/>
          <w:szCs w:val="16"/>
          <w:lang w:val="de-AT" w:eastAsia="ja-JP"/>
        </w:rPr>
      </w:pPr>
      <w:r w:rsidRPr="009014A1">
        <w:rPr>
          <w:rStyle w:val="a6"/>
          <w:sz w:val="16"/>
          <w:szCs w:val="16"/>
        </w:rPr>
        <w:footnoteRef/>
      </w:r>
      <w:r w:rsidR="00731DCD" w:rsidRPr="009014A1">
        <w:rPr>
          <w:rFonts w:hint="eastAsia"/>
          <w:sz w:val="16"/>
          <w:szCs w:val="16"/>
          <w:lang w:val="de-AT" w:eastAsia="ja-JP"/>
        </w:rPr>
        <w:t xml:space="preserve"> </w:t>
      </w:r>
      <w:r w:rsidR="00FE19D0" w:rsidRPr="009014A1">
        <w:rPr>
          <w:rFonts w:hint="eastAsia"/>
          <w:sz w:val="16"/>
          <w:szCs w:val="16"/>
          <w:lang w:val="sv-SE" w:eastAsia="ja-JP"/>
        </w:rPr>
        <w:t>自立生活研究所（</w:t>
      </w:r>
      <w:r w:rsidR="00FE19D0" w:rsidRPr="009014A1">
        <w:rPr>
          <w:sz w:val="16"/>
          <w:szCs w:val="16"/>
          <w:lang w:val="sv-SE" w:eastAsia="ja-JP"/>
        </w:rPr>
        <w:t>ILI</w:t>
      </w:r>
      <w:r w:rsidR="00FE19D0" w:rsidRPr="009014A1">
        <w:rPr>
          <w:rFonts w:hint="eastAsia"/>
          <w:sz w:val="16"/>
          <w:szCs w:val="16"/>
          <w:lang w:val="sv-SE" w:eastAsia="ja-JP"/>
        </w:rPr>
        <w:t>: Independent Living Institute</w:t>
      </w:r>
      <w:r w:rsidR="00FE19D0" w:rsidRPr="009014A1">
        <w:rPr>
          <w:rFonts w:hint="eastAsia"/>
          <w:sz w:val="16"/>
          <w:szCs w:val="16"/>
          <w:lang w:val="sv-SE" w:eastAsia="ja-JP"/>
        </w:rPr>
        <w:t>）</w:t>
      </w:r>
      <w:hyperlink r:id="rId149" w:history="1">
        <w:r w:rsidR="003F3C02" w:rsidRPr="009014A1">
          <w:rPr>
            <w:rStyle w:val="a7"/>
            <w:color w:val="auto"/>
            <w:sz w:val="16"/>
            <w:szCs w:val="16"/>
            <w:lang w:val="de-AT" w:eastAsia="ja-JP"/>
          </w:rPr>
          <w:t>脱施設化</w:t>
        </w:r>
      </w:hyperlink>
      <w:r w:rsidRPr="009014A1">
        <w:rPr>
          <w:sz w:val="16"/>
          <w:szCs w:val="16"/>
          <w:lang w:val="de-AT" w:eastAsia="ja-JP"/>
        </w:rPr>
        <w:t xml:space="preserve"> </w:t>
      </w:r>
    </w:p>
  </w:footnote>
  <w:footnote w:id="146">
    <w:p w14:paraId="24362CCF" w14:textId="259D09E4" w:rsidR="00F07DDE" w:rsidRPr="009014A1" w:rsidRDefault="007576CC" w:rsidP="003F3C02">
      <w:pPr>
        <w:pStyle w:val="a4"/>
        <w:rPr>
          <w:sz w:val="16"/>
          <w:szCs w:val="16"/>
          <w:lang w:val="de-AT" w:eastAsia="ja-JP"/>
        </w:rPr>
      </w:pPr>
      <w:r w:rsidRPr="009014A1">
        <w:rPr>
          <w:rStyle w:val="a6"/>
          <w:sz w:val="16"/>
          <w:szCs w:val="16"/>
        </w:rPr>
        <w:footnoteRef/>
      </w:r>
      <w:r w:rsidR="00731DCD" w:rsidRPr="009014A1">
        <w:rPr>
          <w:rFonts w:hint="eastAsia"/>
          <w:sz w:val="16"/>
          <w:szCs w:val="16"/>
          <w:lang w:eastAsia="ja-JP"/>
        </w:rPr>
        <w:t xml:space="preserve"> </w:t>
      </w:r>
      <w:r w:rsidR="00FE19D0" w:rsidRPr="009014A1">
        <w:rPr>
          <w:rFonts w:hint="eastAsia"/>
          <w:dstrike/>
          <w:sz w:val="16"/>
          <w:szCs w:val="16"/>
          <w:lang w:eastAsia="ja-JP"/>
        </w:rPr>
        <w:t xml:space="preserve"> </w:t>
      </w:r>
      <w:hyperlink r:id="rId150" w:history="1">
        <w:r w:rsidR="00FE19D0" w:rsidRPr="009014A1">
          <w:rPr>
            <w:rStyle w:val="a7"/>
            <w:color w:val="auto"/>
            <w:sz w:val="16"/>
            <w:szCs w:val="16"/>
            <w:lang w:val="de-AT" w:eastAsia="ja-JP"/>
          </w:rPr>
          <w:t>SoS 2017-12-19</w:t>
        </w:r>
      </w:hyperlink>
    </w:p>
  </w:footnote>
  <w:footnote w:id="147">
    <w:p w14:paraId="4D61C48F" w14:textId="4EF3F153" w:rsidR="00F07DDE" w:rsidRPr="009014A1" w:rsidRDefault="007576CC">
      <w:pPr>
        <w:pStyle w:val="a4"/>
        <w:rPr>
          <w:sz w:val="16"/>
          <w:szCs w:val="16"/>
          <w:lang w:val="de-AT" w:eastAsia="ja-JP"/>
        </w:rPr>
      </w:pPr>
      <w:r w:rsidRPr="009014A1">
        <w:rPr>
          <w:rStyle w:val="a6"/>
          <w:sz w:val="16"/>
          <w:szCs w:val="16"/>
        </w:rPr>
        <w:footnoteRef/>
      </w:r>
      <w:r w:rsidR="00731DCD" w:rsidRPr="009014A1">
        <w:rPr>
          <w:rFonts w:hint="eastAsia"/>
          <w:sz w:val="16"/>
          <w:szCs w:val="16"/>
          <w:lang w:val="de-AT" w:eastAsia="ja-JP"/>
        </w:rPr>
        <w:t xml:space="preserve"> </w:t>
      </w:r>
      <w:r w:rsidR="00E8151A" w:rsidRPr="009014A1">
        <w:rPr>
          <w:rFonts w:hint="eastAsia"/>
          <w:sz w:val="16"/>
          <w:szCs w:val="16"/>
          <w:lang w:val="de-AT" w:eastAsia="ja-JP"/>
        </w:rPr>
        <w:t xml:space="preserve"> </w:t>
      </w:r>
      <w:r w:rsidR="00C6705E" w:rsidRPr="009014A1">
        <w:rPr>
          <w:sz w:val="16"/>
          <w:szCs w:val="16"/>
          <w:lang w:val="de-AT" w:eastAsia="ja-JP"/>
        </w:rPr>
        <w:t xml:space="preserve">SoS </w:t>
      </w:r>
      <w:hyperlink r:id="rId151" w:history="1">
        <w:r w:rsidR="00C6705E" w:rsidRPr="009014A1">
          <w:rPr>
            <w:rStyle w:val="a7"/>
            <w:color w:val="auto"/>
            <w:sz w:val="16"/>
            <w:szCs w:val="16"/>
            <w:lang w:val="de-AT" w:eastAsia="ja-JP"/>
          </w:rPr>
          <w:t>年次報告</w:t>
        </w:r>
        <w:r w:rsidR="00C6705E" w:rsidRPr="009014A1">
          <w:rPr>
            <w:rStyle w:val="a7"/>
            <w:color w:val="auto"/>
            <w:sz w:val="16"/>
            <w:szCs w:val="16"/>
            <w:lang w:val="de-AT" w:eastAsia="ja-JP"/>
          </w:rPr>
          <w:t xml:space="preserve"> </w:t>
        </w:r>
        <w:r w:rsidR="00C6705E" w:rsidRPr="009014A1">
          <w:rPr>
            <w:rStyle w:val="a7"/>
            <w:color w:val="auto"/>
            <w:sz w:val="16"/>
            <w:szCs w:val="16"/>
            <w:lang w:val="de-AT" w:eastAsia="ja-JP"/>
          </w:rPr>
          <w:t>サポート・サービス</w:t>
        </w:r>
        <w:r w:rsidR="00C6705E" w:rsidRPr="009014A1">
          <w:rPr>
            <w:rStyle w:val="a7"/>
            <w:color w:val="auto"/>
            <w:sz w:val="16"/>
            <w:szCs w:val="16"/>
            <w:lang w:val="de-AT" w:eastAsia="ja-JP"/>
          </w:rPr>
          <w:t xml:space="preserve"> 2023 </w:t>
        </w:r>
      </w:hyperlink>
      <w:r w:rsidR="00E853D9" w:rsidRPr="009014A1">
        <w:rPr>
          <w:rStyle w:val="a7"/>
          <w:rFonts w:hint="eastAsia"/>
          <w:color w:val="auto"/>
          <w:sz w:val="16"/>
          <w:szCs w:val="16"/>
          <w:u w:val="none"/>
          <w:lang w:val="de-AT" w:eastAsia="ja-JP"/>
        </w:rPr>
        <w:t>、</w:t>
      </w:r>
      <w:r w:rsidR="001B5413" w:rsidRPr="009014A1">
        <w:rPr>
          <w:sz w:val="16"/>
          <w:szCs w:val="16"/>
          <w:lang w:val="de-AT" w:eastAsia="ja-JP"/>
        </w:rPr>
        <w:t>セグネスタム・ラーソン他</w:t>
      </w:r>
      <w:r w:rsidR="00E853D9" w:rsidRPr="009014A1">
        <w:rPr>
          <w:rFonts w:hint="eastAsia"/>
          <w:sz w:val="16"/>
          <w:szCs w:val="16"/>
          <w:lang w:val="de-AT" w:eastAsia="ja-JP"/>
        </w:rPr>
        <w:t>（</w:t>
      </w:r>
      <w:r w:rsidR="00E853D9" w:rsidRPr="009014A1">
        <w:rPr>
          <w:sz w:val="16"/>
          <w:szCs w:val="16"/>
          <w:lang w:val="de-AT" w:eastAsia="ja-JP"/>
        </w:rPr>
        <w:t>Segnestam Larsson et al</w:t>
      </w:r>
      <w:r w:rsidR="00E853D9" w:rsidRPr="009014A1">
        <w:rPr>
          <w:rFonts w:hint="eastAsia"/>
          <w:sz w:val="16"/>
          <w:szCs w:val="16"/>
          <w:lang w:val="de-AT" w:eastAsia="ja-JP"/>
        </w:rPr>
        <w:t>）</w:t>
      </w:r>
      <w:r w:rsidR="001B5413" w:rsidRPr="009014A1">
        <w:rPr>
          <w:sz w:val="16"/>
          <w:szCs w:val="16"/>
          <w:lang w:val="de-AT" w:eastAsia="ja-JP"/>
        </w:rPr>
        <w:t xml:space="preserve"> </w:t>
      </w:r>
      <w:hyperlink r:id="rId152" w:history="1">
        <w:r w:rsidR="003F3C02" w:rsidRPr="009014A1">
          <w:rPr>
            <w:rStyle w:val="a7"/>
            <w:rFonts w:hint="eastAsia"/>
            <w:color w:val="auto"/>
            <w:sz w:val="16"/>
            <w:szCs w:val="16"/>
            <w:lang w:val="de-AT" w:eastAsia="ja-JP"/>
          </w:rPr>
          <w:t>自治体ガイドライン</w:t>
        </w:r>
      </w:hyperlink>
    </w:p>
  </w:footnote>
  <w:footnote w:id="148">
    <w:p w14:paraId="3ABE871A" w14:textId="2AD83404" w:rsidR="00F07DDE"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Pr="009014A1">
        <w:rPr>
          <w:sz w:val="16"/>
          <w:szCs w:val="16"/>
          <w:lang w:val="sv-SE" w:eastAsia="ja-JP"/>
        </w:rPr>
        <w:t>2024</w:t>
      </w:r>
      <w:r w:rsidRPr="009014A1">
        <w:rPr>
          <w:sz w:val="16"/>
          <w:szCs w:val="16"/>
          <w:lang w:val="sv-SE" w:eastAsia="ja-JP"/>
        </w:rPr>
        <w:t>年度</w:t>
      </w:r>
      <w:r w:rsidR="007F1953" w:rsidRPr="009014A1">
        <w:fldChar w:fldCharType="begin"/>
      </w:r>
      <w:r w:rsidR="007F1953" w:rsidRPr="009014A1">
        <w:rPr>
          <w:lang w:eastAsia="ja-JP"/>
        </w:rPr>
        <w:instrText>HYPERLINK "https://www.regeringen.se/contentassets/e1afccd2ec7e42f6af3b651091df139c/utgiftsomrade-9-halsovard-sjukvard-och-social-omsorg.pdf"</w:instrText>
      </w:r>
      <w:r w:rsidR="007F1953" w:rsidRPr="009014A1">
        <w:fldChar w:fldCharType="separate"/>
      </w:r>
      <w:r w:rsidRPr="009014A1">
        <w:rPr>
          <w:rStyle w:val="a7"/>
          <w:color w:val="auto"/>
          <w:sz w:val="16"/>
          <w:szCs w:val="16"/>
          <w:lang w:val="sv-SE" w:eastAsia="ja-JP"/>
        </w:rPr>
        <w:t>国家予算</w:t>
      </w:r>
      <w:r w:rsidR="007F1953" w:rsidRPr="009014A1">
        <w:rPr>
          <w:rStyle w:val="a7"/>
          <w:color w:val="auto"/>
          <w:sz w:val="16"/>
          <w:szCs w:val="16"/>
          <w:lang w:val="sv-SE" w:eastAsia="ja-JP"/>
        </w:rPr>
        <w:fldChar w:fldCharType="end"/>
      </w:r>
      <w:r w:rsidR="00851F7B" w:rsidRPr="009014A1">
        <w:rPr>
          <w:sz w:val="16"/>
          <w:szCs w:val="16"/>
          <w:lang w:val="sv-SE" w:eastAsia="ja-JP"/>
        </w:rPr>
        <w:t xml:space="preserve"> 111</w:t>
      </w:r>
      <w:r w:rsidR="00851F7B" w:rsidRPr="009014A1">
        <w:rPr>
          <w:sz w:val="16"/>
          <w:szCs w:val="16"/>
          <w:lang w:val="sv-SE" w:eastAsia="ja-JP"/>
        </w:rPr>
        <w:t>ページ</w:t>
      </w:r>
      <w:r w:rsidR="00851F7B" w:rsidRPr="009014A1">
        <w:rPr>
          <w:sz w:val="16"/>
          <w:szCs w:val="16"/>
          <w:lang w:val="sv-SE" w:eastAsia="ja-JP"/>
        </w:rPr>
        <w:t xml:space="preserve"> </w:t>
      </w:r>
    </w:p>
  </w:footnote>
  <w:footnote w:id="149">
    <w:p w14:paraId="3A51D287" w14:textId="7F7DE9B8" w:rsidR="00F07DDE" w:rsidRPr="009014A1" w:rsidRDefault="007576CC">
      <w:pPr>
        <w:pStyle w:val="a4"/>
        <w:rPr>
          <w:sz w:val="16"/>
          <w:szCs w:val="16"/>
          <w:lang w:val="sv-SE" w:eastAsia="ja-JP"/>
        </w:rPr>
      </w:pPr>
      <w:r w:rsidRPr="009014A1">
        <w:rPr>
          <w:rStyle w:val="a6"/>
          <w:sz w:val="16"/>
          <w:szCs w:val="16"/>
        </w:rPr>
        <w:footnoteRef/>
      </w:r>
      <w:r w:rsidR="00E8151A" w:rsidRPr="009014A1">
        <w:rPr>
          <w:rFonts w:hint="eastAsia"/>
          <w:sz w:val="16"/>
          <w:szCs w:val="16"/>
          <w:lang w:val="sv-SE" w:eastAsia="ja-JP"/>
        </w:rPr>
        <w:t xml:space="preserve"> </w:t>
      </w:r>
      <w:r w:rsidR="00731DCD" w:rsidRPr="009014A1">
        <w:rPr>
          <w:rFonts w:hint="eastAsia"/>
          <w:sz w:val="16"/>
          <w:szCs w:val="16"/>
          <w:lang w:val="sv-SE" w:eastAsia="ja-JP"/>
        </w:rPr>
        <w:t xml:space="preserve"> </w:t>
      </w:r>
      <w:r w:rsidR="00FC62EF" w:rsidRPr="009014A1">
        <w:rPr>
          <w:sz w:val="16"/>
          <w:szCs w:val="16"/>
          <w:lang w:val="sv-SE" w:eastAsia="ja-JP"/>
        </w:rPr>
        <w:t>輸送分析</w:t>
      </w:r>
      <w:r w:rsidR="00624FD5" w:rsidRPr="009014A1">
        <w:rPr>
          <w:rFonts w:hint="eastAsia"/>
          <w:sz w:val="16"/>
          <w:szCs w:val="16"/>
          <w:lang w:val="sv-SE" w:eastAsia="ja-JP"/>
        </w:rPr>
        <w:t>有限会社（</w:t>
      </w:r>
      <w:r w:rsidR="00624FD5" w:rsidRPr="009014A1">
        <w:rPr>
          <w:rFonts w:hint="eastAsia"/>
          <w:sz w:val="16"/>
          <w:szCs w:val="16"/>
          <w:lang w:val="sv-SE" w:eastAsia="ja-JP"/>
        </w:rPr>
        <w:t>Trafik Analys AB</w:t>
      </w:r>
      <w:r w:rsidR="00624FD5" w:rsidRPr="009014A1">
        <w:rPr>
          <w:rFonts w:hint="eastAsia"/>
          <w:sz w:val="16"/>
          <w:szCs w:val="16"/>
          <w:lang w:val="sv-SE" w:eastAsia="ja-JP"/>
        </w:rPr>
        <w:t>）</w:t>
      </w:r>
      <w:r w:rsidR="00624FD5" w:rsidRPr="009014A1">
        <w:rPr>
          <w:rFonts w:hint="eastAsia"/>
          <w:sz w:val="16"/>
          <w:szCs w:val="16"/>
          <w:lang w:val="sv-SE" w:eastAsia="ja-JP"/>
        </w:rPr>
        <w:t xml:space="preserve"> </w:t>
      </w:r>
      <w:r w:rsidR="00FC62EF" w:rsidRPr="009014A1">
        <w:rPr>
          <w:sz w:val="16"/>
          <w:szCs w:val="16"/>
          <w:lang w:val="sv-SE" w:eastAsia="ja-JP"/>
        </w:rPr>
        <w:t xml:space="preserve"> </w:t>
      </w:r>
      <w:hyperlink r:id="rId153" w:history="1">
        <w:r w:rsidR="003F3C02" w:rsidRPr="009014A1">
          <w:rPr>
            <w:rStyle w:val="a7"/>
            <w:rFonts w:hint="eastAsia"/>
            <w:color w:val="auto"/>
            <w:sz w:val="16"/>
            <w:szCs w:val="16"/>
            <w:lang w:val="sv-SE" w:eastAsia="ja-JP"/>
          </w:rPr>
          <w:t>公共交通機関の利便性</w:t>
        </w:r>
      </w:hyperlink>
      <w:r w:rsidR="003F3C02" w:rsidRPr="009014A1">
        <w:rPr>
          <w:sz w:val="16"/>
          <w:szCs w:val="16"/>
          <w:lang w:val="sv-SE" w:eastAsia="ja-JP"/>
        </w:rPr>
        <w:t xml:space="preserve">2023 </w:t>
      </w:r>
    </w:p>
  </w:footnote>
  <w:footnote w:id="150">
    <w:p w14:paraId="700655F7" w14:textId="5BC8C2BC" w:rsidR="00F07DDE"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00851F7B" w:rsidRPr="009014A1">
        <w:rPr>
          <w:sz w:val="16"/>
          <w:szCs w:val="16"/>
          <w:lang w:val="sv-SE" w:eastAsia="ja-JP"/>
        </w:rPr>
        <w:t>ストックホルム</w:t>
      </w:r>
      <w:r w:rsidR="003F3C02" w:rsidRPr="009014A1">
        <w:rPr>
          <w:rFonts w:hint="eastAsia"/>
          <w:sz w:val="16"/>
          <w:szCs w:val="16"/>
          <w:lang w:val="sv-SE" w:eastAsia="ja-JP"/>
        </w:rPr>
        <w:t>県</w:t>
      </w:r>
      <w:r w:rsidR="00851F7B" w:rsidRPr="009014A1">
        <w:rPr>
          <w:sz w:val="16"/>
          <w:szCs w:val="16"/>
          <w:lang w:val="sv-SE" w:eastAsia="ja-JP"/>
        </w:rPr>
        <w:t>の</w:t>
      </w:r>
      <w:r w:rsidR="005F2C1B" w:rsidRPr="009014A1">
        <w:rPr>
          <w:rFonts w:hint="eastAsia"/>
          <w:sz w:val="16"/>
          <w:szCs w:val="16"/>
          <w:lang w:val="sv-SE" w:eastAsia="ja-JP"/>
        </w:rPr>
        <w:t>権利機能連盟</w:t>
      </w:r>
      <w:r w:rsidR="003F3C02" w:rsidRPr="009014A1">
        <w:rPr>
          <w:rFonts w:hint="eastAsia"/>
          <w:sz w:val="16"/>
          <w:szCs w:val="16"/>
          <w:lang w:val="sv-SE" w:eastAsia="ja-JP"/>
        </w:rPr>
        <w:t xml:space="preserve">　</w:t>
      </w:r>
      <w:hyperlink r:id="rId154" w:history="1">
        <w:r w:rsidR="00397581" w:rsidRPr="009014A1">
          <w:rPr>
            <w:rStyle w:val="a7"/>
            <w:rFonts w:hint="eastAsia"/>
            <w:color w:val="auto"/>
            <w:sz w:val="16"/>
            <w:szCs w:val="16"/>
            <w:lang w:val="sv-SE" w:eastAsia="ja-JP"/>
          </w:rPr>
          <w:t>アクセシブルな旅</w:t>
        </w:r>
      </w:hyperlink>
      <w:r w:rsidR="00851F7B" w:rsidRPr="009014A1">
        <w:rPr>
          <w:sz w:val="16"/>
          <w:szCs w:val="16"/>
          <w:lang w:val="sv-SE" w:eastAsia="ja-JP"/>
        </w:rPr>
        <w:t xml:space="preserve"> </w:t>
      </w:r>
    </w:p>
  </w:footnote>
  <w:footnote w:id="151">
    <w:p w14:paraId="3E1CC52A" w14:textId="1C7C3F9E" w:rsidR="00F07DDE" w:rsidRPr="009014A1" w:rsidRDefault="007576CC">
      <w:pPr>
        <w:pStyle w:val="a4"/>
        <w:rPr>
          <w:sz w:val="16"/>
          <w:szCs w:val="16"/>
          <w:lang w:eastAsia="ja-JP"/>
        </w:rPr>
      </w:pPr>
      <w:r w:rsidRPr="009014A1">
        <w:rPr>
          <w:rStyle w:val="a6"/>
          <w:sz w:val="16"/>
          <w:szCs w:val="16"/>
        </w:rPr>
        <w:footnoteRef/>
      </w:r>
      <w:r w:rsidR="00E8151A" w:rsidRPr="009014A1">
        <w:rPr>
          <w:rFonts w:hint="eastAsia"/>
          <w:sz w:val="16"/>
          <w:szCs w:val="16"/>
          <w:lang w:eastAsia="ja-JP"/>
        </w:rPr>
        <w:t xml:space="preserve"> </w:t>
      </w:r>
      <w:r w:rsidR="00731DCD" w:rsidRPr="009014A1">
        <w:rPr>
          <w:rFonts w:hint="eastAsia"/>
          <w:sz w:val="16"/>
          <w:szCs w:val="16"/>
          <w:lang w:eastAsia="ja-JP"/>
        </w:rPr>
        <w:t xml:space="preserve"> </w:t>
      </w:r>
      <w:r w:rsidR="00836B47" w:rsidRPr="009014A1">
        <w:rPr>
          <w:sz w:val="16"/>
          <w:szCs w:val="16"/>
          <w:lang w:eastAsia="ja-JP"/>
        </w:rPr>
        <w:t>SoS</w:t>
      </w:r>
      <w:hyperlink r:id="rId155" w:history="1">
        <w:r w:rsidR="00836B47" w:rsidRPr="009014A1">
          <w:rPr>
            <w:rStyle w:val="a7"/>
            <w:color w:val="auto"/>
            <w:sz w:val="16"/>
            <w:szCs w:val="16"/>
            <w:lang w:eastAsia="ja-JP"/>
          </w:rPr>
          <w:t>プレス</w:t>
        </w:r>
      </w:hyperlink>
      <w:r w:rsidR="00836B47" w:rsidRPr="009014A1">
        <w:rPr>
          <w:sz w:val="16"/>
          <w:szCs w:val="16"/>
          <w:lang w:eastAsia="ja-JP"/>
        </w:rPr>
        <w:t>通信</w:t>
      </w:r>
      <w:r w:rsidR="00836B47" w:rsidRPr="009014A1">
        <w:rPr>
          <w:sz w:val="16"/>
          <w:szCs w:val="16"/>
          <w:lang w:eastAsia="ja-JP"/>
        </w:rPr>
        <w:t xml:space="preserve"> </w:t>
      </w:r>
      <w:hyperlink w:history="1"/>
    </w:p>
  </w:footnote>
  <w:footnote w:id="152">
    <w:p w14:paraId="596D31A7" w14:textId="13D232F3" w:rsidR="007204A6" w:rsidRPr="009014A1" w:rsidRDefault="007576CC">
      <w:pPr>
        <w:pStyle w:val="a4"/>
        <w:rPr>
          <w:sz w:val="16"/>
          <w:szCs w:val="16"/>
          <w:lang w:eastAsia="ja-JP"/>
        </w:rPr>
      </w:pPr>
      <w:r w:rsidRPr="009014A1">
        <w:rPr>
          <w:rStyle w:val="a6"/>
          <w:sz w:val="16"/>
          <w:szCs w:val="16"/>
        </w:rPr>
        <w:footnoteRef/>
      </w:r>
      <w:r w:rsidR="00913291" w:rsidRPr="009014A1">
        <w:rPr>
          <w:rFonts w:hint="eastAsia"/>
          <w:sz w:val="16"/>
          <w:szCs w:val="16"/>
          <w:lang w:eastAsia="ja-JP"/>
        </w:rPr>
        <w:t xml:space="preserve"> </w:t>
      </w:r>
      <w:r w:rsidR="006D27D3" w:rsidRPr="009014A1">
        <w:rPr>
          <w:sz w:val="16"/>
          <w:szCs w:val="16"/>
          <w:u w:val="single"/>
          <w:lang w:eastAsia="ja-JP"/>
        </w:rPr>
        <w:t>公共</w:t>
      </w:r>
      <w:r w:rsidR="007F1953" w:rsidRPr="009014A1">
        <w:fldChar w:fldCharType="begin"/>
      </w:r>
      <w:r w:rsidR="007F1953" w:rsidRPr="009014A1">
        <w:rPr>
          <w:lang w:eastAsia="ja-JP"/>
        </w:rPr>
        <w:instrText>HYPERLINK "https://www.upphandlingsmyndigheten.se/globalassets/dokument/publikationer/nationella-upphandlingsrapporten-2023.pd"</w:instrText>
      </w:r>
      <w:r w:rsidR="007F1953" w:rsidRPr="009014A1">
        <w:fldChar w:fldCharType="separate"/>
      </w:r>
      <w:r w:rsidR="00100FC1" w:rsidRPr="009014A1">
        <w:rPr>
          <w:rStyle w:val="a7"/>
          <w:color w:val="auto"/>
          <w:sz w:val="16"/>
          <w:szCs w:val="16"/>
          <w:lang w:eastAsia="ja-JP"/>
        </w:rPr>
        <w:t>調達庁報告</w:t>
      </w:r>
      <w:r w:rsidR="007F1953" w:rsidRPr="009014A1">
        <w:rPr>
          <w:rStyle w:val="a7"/>
          <w:color w:val="auto"/>
          <w:sz w:val="16"/>
          <w:szCs w:val="16"/>
          <w:lang w:eastAsia="ja-JP"/>
        </w:rPr>
        <w:fldChar w:fldCharType="end"/>
      </w:r>
      <w:r w:rsidR="00467752" w:rsidRPr="009014A1">
        <w:rPr>
          <w:sz w:val="16"/>
          <w:szCs w:val="16"/>
          <w:lang w:eastAsia="ja-JP"/>
        </w:rPr>
        <w:t xml:space="preserve"> p.126</w:t>
      </w:r>
      <w:r w:rsidR="00100FC1" w:rsidRPr="009014A1">
        <w:rPr>
          <w:sz w:val="16"/>
          <w:szCs w:val="16"/>
          <w:lang w:eastAsia="ja-JP"/>
        </w:rPr>
        <w:t xml:space="preserve">https://www.upphandlingsmyndigheten.se/globalassets/dokument/publikationer/nationella-upphandlingsrapporten-2023.pdf </w:t>
      </w:r>
    </w:p>
  </w:footnote>
  <w:footnote w:id="153">
    <w:p w14:paraId="443D3DC1" w14:textId="17E5374D" w:rsidR="00F07DDE" w:rsidRPr="009014A1" w:rsidRDefault="007576CC">
      <w:pPr>
        <w:pStyle w:val="a4"/>
        <w:rPr>
          <w:sz w:val="16"/>
          <w:szCs w:val="16"/>
          <w:lang w:eastAsia="ja-JP"/>
        </w:rPr>
      </w:pPr>
      <w:r w:rsidRPr="009014A1">
        <w:rPr>
          <w:rStyle w:val="a6"/>
          <w:sz w:val="16"/>
          <w:szCs w:val="16"/>
        </w:rPr>
        <w:footnoteRef/>
      </w:r>
      <w:r w:rsidR="00913291" w:rsidRPr="009014A1">
        <w:rPr>
          <w:rFonts w:hint="eastAsia"/>
          <w:sz w:val="16"/>
          <w:szCs w:val="16"/>
          <w:lang w:eastAsia="ja-JP"/>
        </w:rPr>
        <w:t xml:space="preserve"> </w:t>
      </w:r>
      <w:r w:rsidR="005F2C1B" w:rsidRPr="009014A1">
        <w:rPr>
          <w:rFonts w:hint="eastAsia"/>
          <w:sz w:val="16"/>
          <w:szCs w:val="16"/>
          <w:lang w:eastAsia="ja-JP"/>
        </w:rPr>
        <w:t xml:space="preserve"> </w:t>
      </w:r>
      <w:r w:rsidR="00913291" w:rsidRPr="009014A1">
        <w:rPr>
          <w:sz w:val="16"/>
          <w:szCs w:val="16"/>
          <w:lang w:val="sv-SE" w:eastAsia="ja-JP"/>
        </w:rPr>
        <w:t>輸送分析</w:t>
      </w:r>
      <w:r w:rsidR="00913291" w:rsidRPr="009014A1">
        <w:rPr>
          <w:rFonts w:hint="eastAsia"/>
          <w:sz w:val="16"/>
          <w:szCs w:val="16"/>
          <w:lang w:val="sv-SE" w:eastAsia="ja-JP"/>
        </w:rPr>
        <w:t>有限会社（</w:t>
      </w:r>
      <w:r w:rsidR="00913291" w:rsidRPr="009014A1">
        <w:rPr>
          <w:rFonts w:hint="eastAsia"/>
          <w:sz w:val="16"/>
          <w:szCs w:val="16"/>
          <w:lang w:val="sv-SE" w:eastAsia="ja-JP"/>
        </w:rPr>
        <w:t>Trafik Analys AB</w:t>
      </w:r>
      <w:r w:rsidR="00913291" w:rsidRPr="009014A1">
        <w:rPr>
          <w:rFonts w:hint="eastAsia"/>
          <w:sz w:val="16"/>
          <w:szCs w:val="16"/>
          <w:lang w:val="sv-SE" w:eastAsia="ja-JP"/>
        </w:rPr>
        <w:t>）</w:t>
      </w:r>
      <w:r w:rsidR="00467752" w:rsidRPr="009014A1">
        <w:rPr>
          <w:sz w:val="16"/>
          <w:szCs w:val="16"/>
          <w:lang w:eastAsia="ja-JP"/>
        </w:rPr>
        <w:t xml:space="preserve"> </w:t>
      </w:r>
      <w:hyperlink r:id="rId156" w:history="1">
        <w:r w:rsidR="00467752" w:rsidRPr="009014A1">
          <w:rPr>
            <w:rStyle w:val="a7"/>
            <w:color w:val="auto"/>
            <w:sz w:val="16"/>
            <w:szCs w:val="16"/>
            <w:lang w:eastAsia="ja-JP"/>
          </w:rPr>
          <w:t>特別輸送の基準をより明確に</w:t>
        </w:r>
      </w:hyperlink>
      <w:r w:rsidR="00467752" w:rsidRPr="009014A1">
        <w:rPr>
          <w:sz w:val="16"/>
          <w:szCs w:val="16"/>
          <w:lang w:eastAsia="ja-JP"/>
        </w:rPr>
        <w:t xml:space="preserve"> 2023</w:t>
      </w:r>
      <w:r w:rsidR="00467752" w:rsidRPr="009014A1">
        <w:rPr>
          <w:sz w:val="16"/>
          <w:szCs w:val="16"/>
          <w:lang w:eastAsia="ja-JP"/>
        </w:rPr>
        <w:t>年</w:t>
      </w:r>
      <w:r w:rsidR="00467752" w:rsidRPr="009014A1">
        <w:rPr>
          <w:sz w:val="16"/>
          <w:szCs w:val="16"/>
          <w:lang w:eastAsia="ja-JP"/>
        </w:rPr>
        <w:t xml:space="preserve"> </w:t>
      </w:r>
    </w:p>
  </w:footnote>
  <w:footnote w:id="154">
    <w:p w14:paraId="532C2A83" w14:textId="032EE31F" w:rsidR="00B80588" w:rsidRPr="009014A1" w:rsidRDefault="00B80588" w:rsidP="00B80588">
      <w:pPr>
        <w:pStyle w:val="a4"/>
        <w:rPr>
          <w:sz w:val="16"/>
          <w:szCs w:val="16"/>
          <w:lang w:eastAsia="ja-JP"/>
        </w:rPr>
      </w:pPr>
      <w:r w:rsidRPr="009014A1">
        <w:rPr>
          <w:rStyle w:val="a6"/>
          <w:sz w:val="16"/>
          <w:szCs w:val="16"/>
        </w:rPr>
        <w:footnoteRef/>
      </w:r>
      <w:r w:rsidR="00913291" w:rsidRPr="009014A1">
        <w:rPr>
          <w:rFonts w:hint="eastAsia"/>
          <w:sz w:val="16"/>
          <w:szCs w:val="16"/>
          <w:lang w:eastAsia="ja-JP"/>
        </w:rPr>
        <w:t xml:space="preserve"> </w:t>
      </w:r>
      <w:r w:rsidR="007334D9" w:rsidRPr="009014A1">
        <w:rPr>
          <w:rFonts w:hint="eastAsia"/>
          <w:sz w:val="16"/>
          <w:szCs w:val="16"/>
          <w:lang w:eastAsia="ja-JP"/>
        </w:rPr>
        <w:t>「</w:t>
      </w:r>
      <w:r w:rsidR="00397581" w:rsidRPr="009014A1">
        <w:rPr>
          <w:rFonts w:hint="eastAsia"/>
          <w:sz w:val="16"/>
          <w:szCs w:val="16"/>
          <w:lang w:eastAsia="ja-JP"/>
        </w:rPr>
        <w:t>障害者政策</w:t>
      </w:r>
      <w:r w:rsidR="007334D9" w:rsidRPr="009014A1">
        <w:rPr>
          <w:rFonts w:hint="eastAsia"/>
          <w:sz w:val="16"/>
          <w:szCs w:val="16"/>
          <w:lang w:eastAsia="ja-JP"/>
        </w:rPr>
        <w:t>（</w:t>
      </w:r>
      <w:r w:rsidR="007334D9" w:rsidRPr="009014A1">
        <w:rPr>
          <w:sz w:val="16"/>
          <w:szCs w:val="16"/>
        </w:rPr>
        <w:t xml:space="preserve">Funktionshinderpolitik </w:t>
      </w:r>
      <w:r w:rsidR="007334D9" w:rsidRPr="009014A1">
        <w:rPr>
          <w:rFonts w:hint="eastAsia"/>
          <w:sz w:val="16"/>
          <w:szCs w:val="16"/>
          <w:lang w:eastAsia="ja-JP"/>
        </w:rPr>
        <w:t>）」誌</w:t>
      </w:r>
      <w:hyperlink r:id="rId157" w:history="1">
        <w:r w:rsidRPr="009014A1">
          <w:rPr>
            <w:rStyle w:val="a7"/>
            <w:color w:val="auto"/>
            <w:sz w:val="16"/>
            <w:szCs w:val="16"/>
            <w:lang w:eastAsia="ja-JP"/>
          </w:rPr>
          <w:t>ニュース</w:t>
        </w:r>
      </w:hyperlink>
      <w:r w:rsidRPr="009014A1">
        <w:rPr>
          <w:sz w:val="16"/>
          <w:szCs w:val="16"/>
          <w:lang w:eastAsia="ja-JP"/>
        </w:rPr>
        <w:t xml:space="preserve"> 2022</w:t>
      </w:r>
      <w:r w:rsidRPr="009014A1">
        <w:rPr>
          <w:sz w:val="16"/>
          <w:szCs w:val="16"/>
          <w:lang w:eastAsia="ja-JP"/>
        </w:rPr>
        <w:t>年</w:t>
      </w:r>
    </w:p>
  </w:footnote>
  <w:footnote w:id="155">
    <w:p w14:paraId="0743A88A" w14:textId="61071ADF" w:rsidR="00B80588" w:rsidRPr="009014A1" w:rsidRDefault="00B80588" w:rsidP="00B80588">
      <w:pPr>
        <w:pStyle w:val="a4"/>
        <w:rPr>
          <w:sz w:val="16"/>
          <w:szCs w:val="16"/>
          <w:lang w:eastAsia="ja-JP"/>
        </w:rPr>
      </w:pPr>
      <w:r w:rsidRPr="009014A1">
        <w:rPr>
          <w:rStyle w:val="a6"/>
          <w:sz w:val="16"/>
          <w:szCs w:val="16"/>
        </w:rPr>
        <w:footnoteRef/>
      </w:r>
      <w:r w:rsidR="00913291" w:rsidRPr="009014A1">
        <w:rPr>
          <w:rFonts w:hint="eastAsia"/>
          <w:sz w:val="16"/>
          <w:szCs w:val="16"/>
          <w:lang w:eastAsia="ja-JP"/>
        </w:rPr>
        <w:t xml:space="preserve"> </w:t>
      </w:r>
      <w:r w:rsidR="009878D8" w:rsidRPr="009014A1">
        <w:rPr>
          <w:rFonts w:hint="eastAsia"/>
          <w:sz w:val="16"/>
          <w:szCs w:val="16"/>
          <w:lang w:eastAsia="ja-JP"/>
        </w:rPr>
        <w:t>スウェーデン</w:t>
      </w:r>
      <w:r w:rsidR="00397581" w:rsidRPr="009014A1">
        <w:rPr>
          <w:rFonts w:hint="eastAsia"/>
          <w:sz w:val="16"/>
          <w:szCs w:val="16"/>
          <w:lang w:eastAsia="ja-JP"/>
        </w:rPr>
        <w:t>建設サービス</w:t>
      </w:r>
      <w:r w:rsidR="009878D8" w:rsidRPr="009014A1">
        <w:rPr>
          <w:rFonts w:hint="eastAsia"/>
          <w:sz w:val="16"/>
          <w:szCs w:val="16"/>
          <w:lang w:eastAsia="ja-JP"/>
        </w:rPr>
        <w:t>有限会社（</w:t>
      </w:r>
      <w:r w:rsidR="009878D8" w:rsidRPr="009014A1">
        <w:rPr>
          <w:sz w:val="16"/>
          <w:szCs w:val="16"/>
          <w:lang w:eastAsia="ja-JP"/>
        </w:rPr>
        <w:t>AB Svensk Byggtjänst</w:t>
      </w:r>
      <w:r w:rsidR="009878D8" w:rsidRPr="009014A1">
        <w:rPr>
          <w:rFonts w:hint="eastAsia"/>
          <w:sz w:val="16"/>
          <w:szCs w:val="16"/>
          <w:lang w:eastAsia="ja-JP"/>
        </w:rPr>
        <w:t>）</w:t>
      </w:r>
      <w:r w:rsidR="00397581" w:rsidRPr="009014A1">
        <w:rPr>
          <w:sz w:val="16"/>
          <w:szCs w:val="16"/>
          <w:lang w:eastAsia="ja-JP"/>
        </w:rPr>
        <w:t xml:space="preserve"> </w:t>
      </w:r>
      <w:r w:rsidR="00906EA5" w:rsidRPr="009014A1">
        <w:rPr>
          <w:rFonts w:hint="eastAsia"/>
          <w:sz w:val="16"/>
          <w:szCs w:val="16"/>
          <w:lang w:eastAsia="ja-JP"/>
        </w:rPr>
        <w:t xml:space="preserve"> </w:t>
      </w:r>
      <w:r w:rsidR="00906EA5" w:rsidRPr="009014A1">
        <w:rPr>
          <w:sz w:val="16"/>
          <w:szCs w:val="16"/>
          <w:lang w:eastAsia="ja-JP"/>
        </w:rPr>
        <w:t xml:space="preserve">Byggkoll </w:t>
      </w:r>
      <w:r w:rsidR="00906EA5" w:rsidRPr="009014A1">
        <w:rPr>
          <w:rFonts w:hint="eastAsia"/>
          <w:sz w:val="16"/>
          <w:szCs w:val="16"/>
          <w:lang w:eastAsia="ja-JP"/>
        </w:rPr>
        <w:t>誌</w:t>
      </w:r>
      <w:r w:rsidR="00906EA5" w:rsidRPr="009014A1">
        <w:rPr>
          <w:rFonts w:hint="eastAsia"/>
          <w:sz w:val="16"/>
          <w:szCs w:val="16"/>
          <w:lang w:eastAsia="ja-JP"/>
        </w:rPr>
        <w:t xml:space="preserve"> </w:t>
      </w:r>
      <w:hyperlink r:id="rId158" w:history="1">
        <w:r w:rsidR="00397581" w:rsidRPr="009014A1">
          <w:rPr>
            <w:rStyle w:val="a7"/>
            <w:rFonts w:hint="eastAsia"/>
            <w:color w:val="auto"/>
            <w:sz w:val="16"/>
            <w:szCs w:val="16"/>
            <w:lang w:eastAsia="ja-JP"/>
          </w:rPr>
          <w:t>記事</w:t>
        </w:r>
        <w:r w:rsidR="00397581" w:rsidRPr="009014A1">
          <w:rPr>
            <w:rStyle w:val="a7"/>
            <w:rFonts w:hint="eastAsia"/>
            <w:color w:val="auto"/>
            <w:sz w:val="16"/>
            <w:szCs w:val="16"/>
            <w:lang w:eastAsia="ja-JP"/>
          </w:rPr>
          <w:t xml:space="preserve"> </w:t>
        </w:r>
        <w:r w:rsidR="00397581" w:rsidRPr="009014A1">
          <w:rPr>
            <w:rStyle w:val="a7"/>
            <w:rFonts w:hint="eastAsia"/>
            <w:color w:val="auto"/>
            <w:sz w:val="16"/>
            <w:szCs w:val="16"/>
            <w:lang w:eastAsia="ja-JP"/>
          </w:rPr>
          <w:t>充電ステーション</w:t>
        </w:r>
        <w:r w:rsidRPr="009014A1">
          <w:rPr>
            <w:rStyle w:val="a7"/>
            <w:color w:val="auto"/>
            <w:sz w:val="16"/>
            <w:szCs w:val="16"/>
            <w:lang w:eastAsia="ja-JP"/>
          </w:rPr>
          <w:t xml:space="preserve"> </w:t>
        </w:r>
      </w:hyperlink>
      <w:r w:rsidR="00397581" w:rsidRPr="009014A1">
        <w:rPr>
          <w:sz w:val="16"/>
          <w:szCs w:val="16"/>
          <w:lang w:eastAsia="ja-JP"/>
        </w:rPr>
        <w:t>2021</w:t>
      </w:r>
      <w:r w:rsidR="00397581" w:rsidRPr="009014A1">
        <w:rPr>
          <w:sz w:val="16"/>
          <w:szCs w:val="16"/>
          <w:lang w:eastAsia="ja-JP"/>
        </w:rPr>
        <w:t>年</w:t>
      </w:r>
    </w:p>
  </w:footnote>
  <w:footnote w:id="156">
    <w:p w14:paraId="597C453C" w14:textId="1CAD1D11" w:rsidR="00F07DDE" w:rsidRPr="009014A1" w:rsidRDefault="007576CC">
      <w:pPr>
        <w:pStyle w:val="a4"/>
        <w:rPr>
          <w:sz w:val="16"/>
          <w:szCs w:val="16"/>
          <w:lang w:eastAsia="ja-JP"/>
        </w:rPr>
      </w:pPr>
      <w:r w:rsidRPr="009014A1">
        <w:rPr>
          <w:rStyle w:val="a6"/>
          <w:sz w:val="16"/>
          <w:szCs w:val="16"/>
        </w:rPr>
        <w:footnoteRef/>
      </w:r>
      <w:r w:rsidR="00731DCD" w:rsidRPr="009014A1">
        <w:rPr>
          <w:rFonts w:hint="eastAsia"/>
          <w:sz w:val="16"/>
          <w:szCs w:val="16"/>
          <w:lang w:eastAsia="ja-JP"/>
        </w:rPr>
        <w:t xml:space="preserve"> </w:t>
      </w:r>
      <w:r w:rsidR="006872F4" w:rsidRPr="009014A1">
        <w:rPr>
          <w:rFonts w:hint="eastAsia"/>
          <w:sz w:val="16"/>
          <w:szCs w:val="16"/>
          <w:lang w:val="sv-SE" w:eastAsia="ja-JP"/>
        </w:rPr>
        <w:t>スウェーデン法令集（</w:t>
      </w:r>
      <w:r w:rsidR="006872F4" w:rsidRPr="009014A1">
        <w:rPr>
          <w:rFonts w:hint="eastAsia"/>
          <w:sz w:val="16"/>
          <w:szCs w:val="16"/>
          <w:lang w:val="sv-SE" w:eastAsia="ja-JP"/>
        </w:rPr>
        <w:t>SFS: Svensk författningssamling</w:t>
      </w:r>
      <w:r w:rsidR="006872F4" w:rsidRPr="009014A1">
        <w:rPr>
          <w:rFonts w:hint="eastAsia"/>
          <w:sz w:val="16"/>
          <w:szCs w:val="16"/>
          <w:lang w:val="sv-SE" w:eastAsia="ja-JP"/>
        </w:rPr>
        <w:t>）</w:t>
      </w:r>
      <w:hyperlink r:id="rId159" w:history="1">
        <w:r w:rsidR="0067132C" w:rsidRPr="009014A1">
          <w:rPr>
            <w:rStyle w:val="a7"/>
            <w:color w:val="auto"/>
            <w:sz w:val="16"/>
            <w:szCs w:val="16"/>
            <w:lang w:eastAsia="ja-JP"/>
          </w:rPr>
          <w:t xml:space="preserve">SFS2023:524 </w:t>
        </w:r>
      </w:hyperlink>
    </w:p>
  </w:footnote>
  <w:footnote w:id="157">
    <w:p w14:paraId="0F78F53A" w14:textId="72AA450C" w:rsidR="00F07DDE" w:rsidRPr="009014A1" w:rsidRDefault="007576CC">
      <w:pPr>
        <w:pStyle w:val="a4"/>
        <w:rPr>
          <w:sz w:val="16"/>
          <w:szCs w:val="16"/>
          <w:lang w:eastAsia="ja-JP"/>
        </w:rPr>
      </w:pPr>
      <w:r w:rsidRPr="009014A1">
        <w:rPr>
          <w:rStyle w:val="a6"/>
          <w:sz w:val="16"/>
          <w:szCs w:val="16"/>
        </w:rPr>
        <w:footnoteRef/>
      </w:r>
      <w:r w:rsidR="00913291" w:rsidRPr="009014A1">
        <w:rPr>
          <w:rFonts w:hint="eastAsia"/>
          <w:sz w:val="16"/>
          <w:szCs w:val="16"/>
          <w:lang w:eastAsia="ja-JP"/>
        </w:rPr>
        <w:t xml:space="preserve"> </w:t>
      </w:r>
      <w:r w:rsidR="00EB5594" w:rsidRPr="009014A1">
        <w:rPr>
          <w:sz w:val="16"/>
          <w:szCs w:val="16"/>
          <w:lang w:eastAsia="ja-JP"/>
        </w:rPr>
        <w:t>EU</w:t>
      </w:r>
      <w:hyperlink r:id="rId160" w:history="1">
        <w:r w:rsidR="006872F4" w:rsidRPr="009014A1">
          <w:rPr>
            <w:rStyle w:val="a7"/>
            <w:rFonts w:hint="eastAsia"/>
            <w:color w:val="auto"/>
            <w:sz w:val="16"/>
            <w:szCs w:val="16"/>
            <w:lang w:eastAsia="ja-JP"/>
          </w:rPr>
          <w:t xml:space="preserve">Directive </w:t>
        </w:r>
        <w:r w:rsidR="00EB5594" w:rsidRPr="009014A1">
          <w:rPr>
            <w:rStyle w:val="a7"/>
            <w:color w:val="auto"/>
            <w:sz w:val="16"/>
            <w:szCs w:val="16"/>
            <w:lang w:eastAsia="ja-JP"/>
          </w:rPr>
          <w:t>2019</w:t>
        </w:r>
        <w:r w:rsidR="003F27CC" w:rsidRPr="009014A1">
          <w:rPr>
            <w:rStyle w:val="a7"/>
            <w:color w:val="auto"/>
            <w:sz w:val="16"/>
            <w:szCs w:val="16"/>
            <w:lang w:eastAsia="ja-JP"/>
          </w:rPr>
          <w:t>/</w:t>
        </w:r>
        <w:r w:rsidR="00EB5594" w:rsidRPr="009014A1">
          <w:rPr>
            <w:rStyle w:val="a7"/>
            <w:color w:val="auto"/>
            <w:sz w:val="16"/>
            <w:szCs w:val="16"/>
            <w:lang w:eastAsia="ja-JP"/>
          </w:rPr>
          <w:t xml:space="preserve">882 </w:t>
        </w:r>
      </w:hyperlink>
    </w:p>
  </w:footnote>
  <w:footnote w:id="158">
    <w:p w14:paraId="2E647129" w14:textId="314AAFFC" w:rsidR="00F07DDE" w:rsidRPr="009014A1" w:rsidRDefault="007576CC">
      <w:pPr>
        <w:pStyle w:val="a4"/>
        <w:rPr>
          <w:sz w:val="16"/>
          <w:szCs w:val="16"/>
          <w:lang w:eastAsia="ja-JP"/>
        </w:rPr>
      </w:pPr>
      <w:r w:rsidRPr="009014A1">
        <w:rPr>
          <w:rStyle w:val="a6"/>
          <w:sz w:val="16"/>
          <w:szCs w:val="16"/>
        </w:rPr>
        <w:footnoteRef/>
      </w:r>
      <w:r w:rsidR="00731DCD" w:rsidRPr="009014A1">
        <w:rPr>
          <w:rFonts w:hint="eastAsia"/>
          <w:sz w:val="16"/>
          <w:szCs w:val="16"/>
          <w:lang w:eastAsia="ja-JP"/>
        </w:rPr>
        <w:t xml:space="preserve"> </w:t>
      </w:r>
      <w:r w:rsidR="00012F6A" w:rsidRPr="009014A1">
        <w:rPr>
          <w:sz w:val="16"/>
          <w:szCs w:val="16"/>
          <w:lang w:eastAsia="ja-JP"/>
        </w:rPr>
        <w:t>スウェーデン</w:t>
      </w:r>
      <w:r w:rsidR="00C37CE8" w:rsidRPr="009014A1">
        <w:rPr>
          <w:sz w:val="16"/>
          <w:szCs w:val="16"/>
          <w:lang w:eastAsia="ja-JP"/>
        </w:rPr>
        <w:t>警察当局</w:t>
      </w:r>
      <w:hyperlink r:id="rId161" w:history="1">
        <w:r w:rsidR="003E692D" w:rsidRPr="009014A1">
          <w:rPr>
            <w:rStyle w:val="a7"/>
            <w:rFonts w:hint="eastAsia"/>
            <w:color w:val="auto"/>
            <w:sz w:val="16"/>
            <w:szCs w:val="16"/>
            <w:u w:val="none"/>
            <w:lang w:eastAsia="ja-JP"/>
          </w:rPr>
          <w:t xml:space="preserve">　</w:t>
        </w:r>
        <w:r w:rsidR="000F47D4" w:rsidRPr="009014A1">
          <w:rPr>
            <w:rFonts w:hint="eastAsia"/>
            <w:sz w:val="16"/>
            <w:szCs w:val="16"/>
            <w:lang w:eastAsia="ja-JP"/>
          </w:rPr>
          <w:t>ヘイトクライム</w:t>
        </w:r>
        <w:r w:rsidR="00D6792E" w:rsidRPr="009014A1">
          <w:rPr>
            <w:rStyle w:val="a7"/>
            <w:rFonts w:hint="eastAsia"/>
            <w:color w:val="auto"/>
            <w:sz w:val="16"/>
            <w:szCs w:val="16"/>
            <w:lang w:eastAsia="ja-JP"/>
          </w:rPr>
          <w:t>の実態</w:t>
        </w:r>
        <w:r w:rsidR="00C37CE8" w:rsidRPr="009014A1">
          <w:rPr>
            <w:rStyle w:val="a7"/>
            <w:color w:val="auto"/>
            <w:sz w:val="16"/>
            <w:szCs w:val="16"/>
            <w:lang w:eastAsia="ja-JP"/>
          </w:rPr>
          <w:t xml:space="preserve"> </w:t>
        </w:r>
      </w:hyperlink>
    </w:p>
  </w:footnote>
  <w:footnote w:id="159">
    <w:p w14:paraId="5E56097C" w14:textId="268C2D20" w:rsidR="00F07DDE"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eastAsia="ja-JP"/>
        </w:rPr>
        <w:t xml:space="preserve"> </w:t>
      </w:r>
      <w:r w:rsidR="00180280" w:rsidRPr="009014A1">
        <w:rPr>
          <w:rFonts w:hint="eastAsia"/>
          <w:sz w:val="16"/>
          <w:szCs w:val="16"/>
          <w:u w:val="single"/>
          <w:lang w:eastAsia="ja-JP"/>
        </w:rPr>
        <w:t>Dir</w:t>
      </w:r>
      <w:hyperlink r:id="rId162" w:history="1">
        <w:r w:rsidR="00357D71" w:rsidRPr="009014A1">
          <w:rPr>
            <w:rStyle w:val="a7"/>
            <w:color w:val="auto"/>
            <w:sz w:val="16"/>
            <w:szCs w:val="16"/>
            <w:lang w:val="sv-SE" w:eastAsia="ja-JP"/>
          </w:rPr>
          <w:t>2023:</w:t>
        </w:r>
        <w:r w:rsidR="00A61301" w:rsidRPr="009014A1">
          <w:rPr>
            <w:rStyle w:val="a7"/>
            <w:color w:val="auto"/>
            <w:sz w:val="16"/>
            <w:szCs w:val="16"/>
            <w:lang w:val="sv-SE" w:eastAsia="ja-JP"/>
          </w:rPr>
          <w:t xml:space="preserve">146 </w:t>
        </w:r>
      </w:hyperlink>
      <w:r w:rsidR="00321E4A" w:rsidRPr="009014A1">
        <w:rPr>
          <w:rStyle w:val="a7"/>
          <w:rFonts w:hint="eastAsia"/>
          <w:color w:val="auto"/>
          <w:sz w:val="16"/>
          <w:szCs w:val="16"/>
          <w:u w:val="none"/>
          <w:lang w:val="sv-SE" w:eastAsia="ja-JP"/>
        </w:rPr>
        <w:t xml:space="preserve">　（訳注　法務省の指令）</w:t>
      </w:r>
    </w:p>
  </w:footnote>
  <w:footnote w:id="160">
    <w:p w14:paraId="4B3077D4" w14:textId="6F258381" w:rsidR="00A7528A" w:rsidRPr="009014A1" w:rsidRDefault="007576CC">
      <w:pPr>
        <w:pStyle w:val="a4"/>
        <w:rPr>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00321E4A" w:rsidRPr="009014A1">
        <w:rPr>
          <w:rFonts w:hint="eastAsia"/>
          <w:sz w:val="16"/>
          <w:szCs w:val="16"/>
          <w:lang w:val="sv-SE" w:eastAsia="ja-JP"/>
        </w:rPr>
        <w:t>データ保護フォーラム（</w:t>
      </w:r>
      <w:r w:rsidR="00BD310F" w:rsidRPr="009014A1">
        <w:rPr>
          <w:sz w:val="16"/>
          <w:szCs w:val="16"/>
          <w:lang w:val="sv-SE" w:eastAsia="ja-JP"/>
        </w:rPr>
        <w:t>DP</w:t>
      </w:r>
      <w:r w:rsidR="00C07BB3" w:rsidRPr="009014A1">
        <w:rPr>
          <w:sz w:val="16"/>
          <w:szCs w:val="16"/>
          <w:lang w:val="sv-SE" w:eastAsia="ja-JP"/>
        </w:rPr>
        <w:t>forum</w:t>
      </w:r>
      <w:r w:rsidR="00C07BB3" w:rsidRPr="009014A1">
        <w:rPr>
          <w:rFonts w:hint="eastAsia"/>
          <w:sz w:val="16"/>
          <w:szCs w:val="16"/>
          <w:lang w:val="sv-SE" w:eastAsia="ja-JP"/>
        </w:rPr>
        <w:t xml:space="preserve">:  </w:t>
      </w:r>
      <w:r w:rsidR="00DC2E80" w:rsidRPr="009014A1">
        <w:rPr>
          <w:sz w:val="16"/>
          <w:szCs w:val="16"/>
          <w:lang w:val="sv-SE" w:eastAsia="ja-JP"/>
        </w:rPr>
        <w:t>Forum för Dataskydd</w:t>
      </w:r>
      <w:r w:rsidR="00321E4A" w:rsidRPr="009014A1">
        <w:rPr>
          <w:rFonts w:hint="eastAsia"/>
          <w:sz w:val="16"/>
          <w:szCs w:val="16"/>
          <w:lang w:val="sv-SE" w:eastAsia="ja-JP"/>
        </w:rPr>
        <w:t>）</w:t>
      </w:r>
      <w:r w:rsidR="00D6792E" w:rsidRPr="009014A1">
        <w:rPr>
          <w:sz w:val="16"/>
          <w:szCs w:val="16"/>
          <w:lang w:val="sv-SE" w:eastAsia="ja-JP"/>
        </w:rPr>
        <w:t>2022</w:t>
      </w:r>
      <w:r w:rsidR="00D6792E" w:rsidRPr="009014A1">
        <w:rPr>
          <w:rFonts w:hint="eastAsia"/>
          <w:sz w:val="16"/>
          <w:szCs w:val="16"/>
          <w:lang w:val="sv-SE" w:eastAsia="ja-JP"/>
        </w:rPr>
        <w:t>年</w:t>
      </w:r>
      <w:r w:rsidR="00D6792E" w:rsidRPr="009014A1">
        <w:rPr>
          <w:sz w:val="16"/>
          <w:szCs w:val="16"/>
          <w:lang w:val="sv-SE" w:eastAsia="ja-JP"/>
        </w:rPr>
        <w:t xml:space="preserve"> </w:t>
      </w:r>
      <w:hyperlink r:id="rId163" w:history="1">
        <w:r w:rsidR="003205C7" w:rsidRPr="009014A1">
          <w:rPr>
            <w:rStyle w:val="a7"/>
            <w:rFonts w:hint="eastAsia"/>
            <w:color w:val="auto"/>
            <w:sz w:val="16"/>
            <w:szCs w:val="16"/>
            <w:lang w:val="sv-SE" w:eastAsia="ja-JP"/>
          </w:rPr>
          <w:t xml:space="preserve"> </w:t>
        </w:r>
        <w:r w:rsidR="003205C7" w:rsidRPr="009014A1">
          <w:rPr>
            <w:rStyle w:val="a7"/>
            <w:rFonts w:hint="eastAsia"/>
            <w:color w:val="auto"/>
            <w:sz w:val="16"/>
            <w:szCs w:val="16"/>
            <w:lang w:val="sv-SE" w:eastAsia="ja-JP"/>
          </w:rPr>
          <w:t>個人のプライバシー</w:t>
        </w:r>
      </w:hyperlink>
    </w:p>
  </w:footnote>
  <w:footnote w:id="161">
    <w:p w14:paraId="540F0126" w14:textId="62EBF998" w:rsidR="00212BAF"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00D6792E" w:rsidRPr="009014A1">
        <w:rPr>
          <w:rFonts w:hint="eastAsia"/>
          <w:sz w:val="16"/>
          <w:szCs w:val="16"/>
          <w:lang w:val="sv-SE" w:eastAsia="ja-JP"/>
        </w:rPr>
        <w:t>ヘジャ</w:t>
      </w:r>
      <w:r w:rsidR="00BD310F" w:rsidRPr="009014A1">
        <w:rPr>
          <w:sz w:val="16"/>
          <w:szCs w:val="16"/>
          <w:lang w:val="sv-SE" w:eastAsia="ja-JP"/>
        </w:rPr>
        <w:t>オリカ</w:t>
      </w:r>
      <w:r w:rsidR="00D6792E" w:rsidRPr="009014A1">
        <w:rPr>
          <w:rFonts w:hint="eastAsia"/>
          <w:sz w:val="16"/>
          <w:szCs w:val="16"/>
          <w:lang w:val="sv-SE" w:eastAsia="ja-JP"/>
        </w:rPr>
        <w:t>（</w:t>
      </w:r>
      <w:r w:rsidR="00D6792E" w:rsidRPr="009014A1">
        <w:rPr>
          <w:sz w:val="16"/>
          <w:szCs w:val="16"/>
          <w:lang w:val="sv-SE" w:eastAsia="ja-JP"/>
        </w:rPr>
        <w:t>HejaOlika</w:t>
      </w:r>
      <w:r w:rsidR="00D6792E" w:rsidRPr="009014A1">
        <w:rPr>
          <w:rFonts w:hint="eastAsia"/>
          <w:sz w:val="16"/>
          <w:szCs w:val="16"/>
          <w:lang w:val="sv-SE" w:eastAsia="ja-JP"/>
        </w:rPr>
        <w:t>）</w:t>
      </w:r>
      <w:hyperlink r:id="rId164" w:history="1">
        <w:r w:rsidR="00BD310F" w:rsidRPr="009014A1">
          <w:rPr>
            <w:rStyle w:val="a7"/>
            <w:color w:val="auto"/>
            <w:sz w:val="16"/>
            <w:szCs w:val="16"/>
            <w:lang w:val="sv-SE" w:eastAsia="ja-JP"/>
          </w:rPr>
          <w:t>ア</w:t>
        </w:r>
        <w:r w:rsidR="00D6792E" w:rsidRPr="009014A1">
          <w:rPr>
            <w:rStyle w:val="a7"/>
            <w:rFonts w:hint="eastAsia"/>
            <w:color w:val="auto"/>
            <w:sz w:val="16"/>
            <w:szCs w:val="16"/>
            <w:lang w:val="sv-SE" w:eastAsia="ja-JP"/>
          </w:rPr>
          <w:t>パーソナルア</w:t>
        </w:r>
        <w:r w:rsidR="00BD310F" w:rsidRPr="009014A1">
          <w:rPr>
            <w:rStyle w:val="a7"/>
            <w:color w:val="auto"/>
            <w:sz w:val="16"/>
            <w:szCs w:val="16"/>
            <w:lang w:val="sv-SE" w:eastAsia="ja-JP"/>
          </w:rPr>
          <w:t>シスタン</w:t>
        </w:r>
        <w:r w:rsidR="00D6792E" w:rsidRPr="009014A1">
          <w:rPr>
            <w:rStyle w:val="a7"/>
            <w:rFonts w:hint="eastAsia"/>
            <w:color w:val="auto"/>
            <w:sz w:val="16"/>
            <w:szCs w:val="16"/>
            <w:lang w:val="sv-SE" w:eastAsia="ja-JP"/>
          </w:rPr>
          <w:t>スの状況</w:t>
        </w:r>
        <w:r w:rsidR="0096146F" w:rsidRPr="009014A1">
          <w:rPr>
            <w:rStyle w:val="a7"/>
            <w:color w:val="auto"/>
            <w:sz w:val="16"/>
            <w:szCs w:val="16"/>
            <w:lang w:val="sv-SE" w:eastAsia="ja-JP"/>
          </w:rPr>
          <w:t xml:space="preserve"> </w:t>
        </w:r>
      </w:hyperlink>
      <w:r w:rsidR="00D6792E" w:rsidRPr="009014A1">
        <w:rPr>
          <w:sz w:val="16"/>
          <w:szCs w:val="16"/>
          <w:lang w:val="sv-SE" w:eastAsia="ja-JP"/>
        </w:rPr>
        <w:t>2023</w:t>
      </w:r>
      <w:r w:rsidR="00D6792E" w:rsidRPr="009014A1">
        <w:rPr>
          <w:sz w:val="16"/>
          <w:szCs w:val="16"/>
          <w:lang w:val="sv-SE" w:eastAsia="ja-JP"/>
        </w:rPr>
        <w:t>年</w:t>
      </w:r>
    </w:p>
  </w:footnote>
  <w:footnote w:id="162">
    <w:p w14:paraId="0008F031" w14:textId="2B8D0845" w:rsidR="00F07DDE" w:rsidRPr="009014A1" w:rsidRDefault="007576CC">
      <w:pPr>
        <w:pStyle w:val="a4"/>
        <w:rPr>
          <w:lang w:val="sv-SE" w:eastAsia="ja-JP"/>
        </w:rPr>
      </w:pPr>
      <w:r w:rsidRPr="009014A1">
        <w:rPr>
          <w:rStyle w:val="a6"/>
          <w:sz w:val="16"/>
          <w:szCs w:val="16"/>
        </w:rPr>
        <w:footnoteRef/>
      </w:r>
      <w:r w:rsidR="00212BAF" w:rsidRPr="009014A1">
        <w:rPr>
          <w:rFonts w:hint="eastAsia"/>
          <w:sz w:val="16"/>
          <w:szCs w:val="16"/>
          <w:lang w:val="sv-SE" w:eastAsia="ja-JP"/>
        </w:rPr>
        <w:t xml:space="preserve"> </w:t>
      </w:r>
      <w:r w:rsidR="006B1197" w:rsidRPr="009014A1">
        <w:rPr>
          <w:sz w:val="16"/>
          <w:szCs w:val="16"/>
          <w:lang w:val="sv-SE" w:eastAsia="ja-JP"/>
        </w:rPr>
        <w:t>TV4</w:t>
      </w:r>
      <w:r w:rsidR="007F1953" w:rsidRPr="009014A1">
        <w:fldChar w:fldCharType="begin"/>
      </w:r>
      <w:r w:rsidR="007F1953" w:rsidRPr="009014A1">
        <w:rPr>
          <w:lang w:eastAsia="ja-JP"/>
        </w:rPr>
        <w:instrText>HYPERLINK "https://www.tv4.se/artikel/2S6FmRUi9aKMBBkMdHpmaY/ministern-djupt-provocerande-vaelfaerdsystemet-mjoelkas-pa-pengar"</w:instrText>
      </w:r>
      <w:r w:rsidR="007F1953" w:rsidRPr="009014A1">
        <w:fldChar w:fldCharType="separate"/>
      </w:r>
      <w:r w:rsidR="00D6792E" w:rsidRPr="009014A1">
        <w:rPr>
          <w:rStyle w:val="a7"/>
          <w:rFonts w:hint="eastAsia"/>
          <w:color w:val="auto"/>
          <w:sz w:val="16"/>
          <w:szCs w:val="16"/>
          <w:lang w:val="sv-SE" w:eastAsia="ja-JP"/>
        </w:rPr>
        <w:t>福祉制度は搾取されている</w:t>
      </w:r>
      <w:r w:rsidR="007F1953" w:rsidRPr="009014A1">
        <w:rPr>
          <w:rStyle w:val="a7"/>
          <w:color w:val="auto"/>
          <w:sz w:val="16"/>
          <w:szCs w:val="16"/>
          <w:lang w:val="sv-SE" w:eastAsia="ja-JP"/>
        </w:rPr>
        <w:fldChar w:fldCharType="end"/>
      </w:r>
      <w:r w:rsidR="006B1197" w:rsidRPr="009014A1">
        <w:rPr>
          <w:sz w:val="16"/>
          <w:szCs w:val="16"/>
          <w:lang w:val="sv-SE" w:eastAsia="ja-JP"/>
        </w:rPr>
        <w:t xml:space="preserve"> </w:t>
      </w:r>
      <w:r w:rsidR="006872F4" w:rsidRPr="009014A1">
        <w:rPr>
          <w:rFonts w:hint="eastAsia"/>
          <w:sz w:val="16"/>
          <w:szCs w:val="16"/>
          <w:lang w:val="sv-SE" w:eastAsia="ja-JP"/>
        </w:rPr>
        <w:t xml:space="preserve">　（訳注　</w:t>
      </w:r>
      <w:r w:rsidR="006872F4" w:rsidRPr="009014A1">
        <w:rPr>
          <w:sz w:val="16"/>
          <w:szCs w:val="16"/>
          <w:lang w:val="sv-SE" w:eastAsia="ja-JP"/>
        </w:rPr>
        <w:t>TV4</w:t>
      </w:r>
      <w:r w:rsidR="006872F4" w:rsidRPr="009014A1">
        <w:rPr>
          <w:rFonts w:hint="eastAsia"/>
          <w:sz w:val="16"/>
          <w:szCs w:val="16"/>
          <w:lang w:val="sv-SE" w:eastAsia="ja-JP"/>
        </w:rPr>
        <w:t>はスウェーデンの代表的テレビ局）</w:t>
      </w:r>
      <w:hyperlink w:history="1"/>
    </w:p>
  </w:footnote>
  <w:footnote w:id="163">
    <w:p w14:paraId="055E4AB0" w14:textId="4DCC6B2C" w:rsidR="0019362D" w:rsidRPr="009014A1" w:rsidRDefault="0019362D" w:rsidP="0019362D">
      <w:pPr>
        <w:pStyle w:val="a4"/>
        <w:rPr>
          <w:sz w:val="16"/>
          <w:szCs w:val="16"/>
          <w:lang w:val="sv-SE" w:eastAsia="ja-JP"/>
        </w:rPr>
      </w:pPr>
      <w:r w:rsidRPr="009014A1">
        <w:rPr>
          <w:rStyle w:val="a6"/>
          <w:sz w:val="16"/>
          <w:szCs w:val="16"/>
        </w:rPr>
        <w:footnoteRef/>
      </w:r>
      <w:r w:rsidR="00212BAF" w:rsidRPr="009014A1">
        <w:rPr>
          <w:rFonts w:hint="eastAsia"/>
          <w:sz w:val="16"/>
          <w:szCs w:val="16"/>
          <w:lang w:eastAsia="ja-JP"/>
        </w:rPr>
        <w:t xml:space="preserve"> </w:t>
      </w:r>
      <w:r w:rsidR="00E65DED" w:rsidRPr="009014A1">
        <w:rPr>
          <w:rFonts w:hint="eastAsia"/>
          <w:sz w:val="16"/>
          <w:szCs w:val="16"/>
          <w:lang w:eastAsia="ja-JP"/>
        </w:rPr>
        <w:t>ヘジャオリカ</w:t>
      </w:r>
      <w:r w:rsidR="00E65DED" w:rsidRPr="009014A1">
        <w:rPr>
          <w:rFonts w:hint="eastAsia"/>
          <w:sz w:val="16"/>
          <w:szCs w:val="16"/>
          <w:lang w:eastAsia="ja-JP"/>
        </w:rPr>
        <w:t xml:space="preserve"> </w:t>
      </w:r>
      <w:hyperlink r:id="rId165" w:history="1">
        <w:r w:rsidRPr="009014A1">
          <w:rPr>
            <w:rStyle w:val="a7"/>
            <w:color w:val="auto"/>
            <w:sz w:val="16"/>
            <w:szCs w:val="16"/>
            <w:lang w:val="sv-SE" w:eastAsia="ja-JP"/>
          </w:rPr>
          <w:t>個</w:t>
        </w:r>
        <w:r w:rsidR="00E65DED" w:rsidRPr="009014A1">
          <w:rPr>
            <w:rStyle w:val="a7"/>
            <w:color w:val="auto"/>
            <w:sz w:val="16"/>
            <w:szCs w:val="16"/>
            <w:lang w:val="sv-SE" w:eastAsia="ja-JP"/>
          </w:rPr>
          <w:t>人</w:t>
        </w:r>
        <w:r w:rsidR="00E65DED" w:rsidRPr="009014A1">
          <w:rPr>
            <w:rStyle w:val="a7"/>
            <w:rFonts w:hint="eastAsia"/>
            <w:color w:val="auto"/>
            <w:sz w:val="16"/>
            <w:szCs w:val="16"/>
            <w:lang w:val="sv-SE" w:eastAsia="ja-JP"/>
          </w:rPr>
          <w:t>情報保護</w:t>
        </w:r>
      </w:hyperlink>
      <w:r w:rsidRPr="009014A1">
        <w:rPr>
          <w:sz w:val="16"/>
          <w:szCs w:val="16"/>
          <w:lang w:val="sv-SE" w:eastAsia="ja-JP"/>
        </w:rPr>
        <w:t xml:space="preserve"> </w:t>
      </w:r>
      <w:hyperlink w:history="1"/>
    </w:p>
  </w:footnote>
  <w:footnote w:id="164">
    <w:p w14:paraId="1D74CA9A" w14:textId="267B2124" w:rsidR="00F07DDE" w:rsidRPr="009014A1" w:rsidRDefault="007576CC">
      <w:pPr>
        <w:pStyle w:val="a4"/>
        <w:rPr>
          <w:rStyle w:val="a6"/>
          <w:sz w:val="16"/>
          <w:szCs w:val="16"/>
          <w:lang w:eastAsia="ja-JP"/>
        </w:rPr>
      </w:pPr>
      <w:r w:rsidRPr="009014A1">
        <w:rPr>
          <w:rStyle w:val="a6"/>
          <w:sz w:val="16"/>
          <w:szCs w:val="16"/>
        </w:rPr>
        <w:footnoteRef/>
      </w:r>
      <w:r w:rsidR="006B1197" w:rsidRPr="009014A1">
        <w:rPr>
          <w:sz w:val="16"/>
          <w:szCs w:val="16"/>
          <w:lang w:val="sv-SE" w:eastAsia="ja-JP"/>
        </w:rPr>
        <w:t xml:space="preserve"> </w:t>
      </w:r>
      <w:r w:rsidR="006B1197" w:rsidRPr="009014A1">
        <w:rPr>
          <w:sz w:val="16"/>
          <w:szCs w:val="16"/>
          <w:lang w:val="sv-SE" w:eastAsia="ja-JP"/>
        </w:rPr>
        <w:t>スウェーデン障害者権利連盟</w:t>
      </w:r>
      <w:r w:rsidR="00BF5147" w:rsidRPr="009014A1">
        <w:rPr>
          <w:rFonts w:hint="eastAsia"/>
          <w:sz w:val="16"/>
          <w:szCs w:val="16"/>
          <w:lang w:val="sv-SE" w:eastAsia="ja-JP"/>
        </w:rPr>
        <w:t xml:space="preserve"> </w:t>
      </w:r>
      <w:hyperlink r:id="rId166" w:history="1">
        <w:r w:rsidR="00BF5147" w:rsidRPr="009014A1">
          <w:rPr>
            <w:rStyle w:val="a7"/>
            <w:rFonts w:hint="eastAsia"/>
            <w:color w:val="auto"/>
            <w:sz w:val="16"/>
            <w:szCs w:val="16"/>
            <w:lang w:val="sv-SE" w:eastAsia="ja-JP"/>
          </w:rPr>
          <w:t>両親が異なる条件</w:t>
        </w:r>
        <w:r w:rsidR="00BF5147" w:rsidRPr="009014A1">
          <w:rPr>
            <w:sz w:val="16"/>
            <w:szCs w:val="16"/>
            <w:lang w:val="sv-SE" w:eastAsia="ja-JP"/>
          </w:rPr>
          <w:t>2022</w:t>
        </w:r>
        <w:r w:rsidR="00BF5147" w:rsidRPr="009014A1">
          <w:rPr>
            <w:sz w:val="16"/>
            <w:szCs w:val="16"/>
            <w:lang w:val="sv-SE" w:eastAsia="ja-JP"/>
          </w:rPr>
          <w:t>年</w:t>
        </w:r>
      </w:hyperlink>
      <w:r w:rsidR="007A2ACF" w:rsidRPr="009014A1">
        <w:rPr>
          <w:rStyle w:val="a7"/>
          <w:rFonts w:hint="eastAsia"/>
          <w:color w:val="auto"/>
          <w:sz w:val="16"/>
          <w:szCs w:val="16"/>
          <w:u w:val="none"/>
          <w:lang w:val="sv-SE" w:eastAsia="ja-JP"/>
        </w:rPr>
        <w:t xml:space="preserve">　</w:t>
      </w:r>
    </w:p>
  </w:footnote>
  <w:footnote w:id="165">
    <w:p w14:paraId="248D4A8B" w14:textId="5CB33B04" w:rsidR="00F07DDE" w:rsidRPr="009014A1" w:rsidRDefault="007576CC">
      <w:pPr>
        <w:pStyle w:val="a4"/>
        <w:rPr>
          <w:sz w:val="16"/>
          <w:szCs w:val="16"/>
          <w:lang w:val="sv-SE" w:eastAsia="ja-JP"/>
        </w:rPr>
      </w:pPr>
      <w:r w:rsidRPr="009014A1">
        <w:rPr>
          <w:rStyle w:val="a6"/>
          <w:sz w:val="16"/>
          <w:szCs w:val="16"/>
        </w:rPr>
        <w:footnoteRef/>
      </w:r>
      <w:r w:rsidR="00212BAF" w:rsidRPr="009014A1">
        <w:rPr>
          <w:rFonts w:hint="eastAsia"/>
          <w:sz w:val="16"/>
          <w:szCs w:val="16"/>
          <w:lang w:val="sv-SE" w:eastAsia="ja-JP"/>
        </w:rPr>
        <w:t xml:space="preserve"> </w:t>
      </w:r>
      <w:r w:rsidR="007A2ACF" w:rsidRPr="009014A1">
        <w:rPr>
          <w:sz w:val="16"/>
          <w:szCs w:val="16"/>
          <w:lang w:eastAsia="ja-JP"/>
        </w:rPr>
        <w:t>スウェーデン</w:t>
      </w:r>
      <w:r w:rsidR="007A2ACF" w:rsidRPr="009014A1">
        <w:rPr>
          <w:rFonts w:hint="eastAsia"/>
          <w:sz w:val="16"/>
          <w:szCs w:val="16"/>
          <w:lang w:eastAsia="ja-JP"/>
        </w:rPr>
        <w:t>社会</w:t>
      </w:r>
      <w:r w:rsidR="007A2ACF" w:rsidRPr="009014A1">
        <w:rPr>
          <w:sz w:val="16"/>
          <w:szCs w:val="16"/>
          <w:lang w:eastAsia="ja-JP"/>
        </w:rPr>
        <w:t>参加庁</w:t>
      </w:r>
      <w:r w:rsidR="007A2ACF" w:rsidRPr="009014A1">
        <w:rPr>
          <w:rFonts w:hint="eastAsia"/>
          <w:sz w:val="16"/>
          <w:szCs w:val="16"/>
          <w:lang w:val="sv-SE" w:eastAsia="ja-JP"/>
        </w:rPr>
        <w:t>（</w:t>
      </w:r>
      <w:r w:rsidR="006B1197" w:rsidRPr="009014A1">
        <w:rPr>
          <w:sz w:val="16"/>
          <w:szCs w:val="16"/>
          <w:lang w:val="sv-SE" w:eastAsia="ja-JP"/>
        </w:rPr>
        <w:t>MFD</w:t>
      </w:r>
      <w:r w:rsidR="007A2ACF" w:rsidRPr="009014A1">
        <w:rPr>
          <w:rFonts w:hint="eastAsia"/>
          <w:sz w:val="16"/>
          <w:szCs w:val="16"/>
          <w:lang w:val="sv-SE" w:eastAsia="ja-JP"/>
        </w:rPr>
        <w:t>）</w:t>
      </w:r>
      <w:hyperlink r:id="rId167" w:history="1">
        <w:r w:rsidR="00BF5147" w:rsidRPr="009014A1">
          <w:rPr>
            <w:rStyle w:val="a7"/>
            <w:rFonts w:hint="eastAsia"/>
            <w:color w:val="auto"/>
            <w:sz w:val="16"/>
            <w:szCs w:val="16"/>
            <w:lang w:val="sv-SE" w:eastAsia="ja-JP"/>
          </w:rPr>
          <w:t>親子関係</w:t>
        </w:r>
      </w:hyperlink>
      <w:r w:rsidR="006B1197" w:rsidRPr="009014A1">
        <w:rPr>
          <w:sz w:val="16"/>
          <w:szCs w:val="16"/>
          <w:lang w:val="sv-SE" w:eastAsia="ja-JP"/>
        </w:rPr>
        <w:t xml:space="preserve">2017 </w:t>
      </w:r>
      <w:r w:rsidR="007A2ACF" w:rsidRPr="009014A1">
        <w:rPr>
          <w:rFonts w:hint="eastAsia"/>
          <w:sz w:val="16"/>
          <w:szCs w:val="16"/>
          <w:lang w:val="sv-SE" w:eastAsia="ja-JP"/>
        </w:rPr>
        <w:t xml:space="preserve">　</w:t>
      </w:r>
      <w:hyperlink w:history="1"/>
    </w:p>
  </w:footnote>
  <w:footnote w:id="166">
    <w:p w14:paraId="5B716CBE" w14:textId="5D8713E3" w:rsidR="00F07DDE" w:rsidRPr="009014A1" w:rsidRDefault="007576CC">
      <w:pPr>
        <w:pStyle w:val="a4"/>
        <w:rPr>
          <w:sz w:val="16"/>
          <w:szCs w:val="16"/>
          <w:lang w:val="sv-SE" w:eastAsia="ja-JP"/>
        </w:rPr>
      </w:pPr>
      <w:r w:rsidRPr="009014A1">
        <w:rPr>
          <w:rStyle w:val="a6"/>
          <w:sz w:val="16"/>
          <w:szCs w:val="16"/>
        </w:rPr>
        <w:footnoteRef/>
      </w:r>
      <w:r w:rsidR="00715049" w:rsidRPr="009014A1">
        <w:rPr>
          <w:sz w:val="16"/>
          <w:szCs w:val="16"/>
          <w:lang w:val="sv-SE" w:eastAsia="ja-JP"/>
        </w:rPr>
        <w:t xml:space="preserve"> </w:t>
      </w:r>
      <w:r w:rsidR="00715049" w:rsidRPr="009014A1">
        <w:rPr>
          <w:sz w:val="16"/>
          <w:szCs w:val="16"/>
          <w:lang w:val="sv-SE" w:eastAsia="ja-JP"/>
        </w:rPr>
        <w:t>国家監査院</w:t>
      </w:r>
      <w:r w:rsidR="00657BAB" w:rsidRPr="009014A1">
        <w:rPr>
          <w:rFonts w:hint="eastAsia"/>
          <w:sz w:val="16"/>
          <w:szCs w:val="16"/>
          <w:lang w:val="sv-SE" w:eastAsia="ja-JP"/>
        </w:rPr>
        <w:t>（</w:t>
      </w:r>
      <w:r w:rsidR="00657BAB" w:rsidRPr="009014A1">
        <w:rPr>
          <w:sz w:val="16"/>
          <w:szCs w:val="16"/>
          <w:lang w:val="sv-SE" w:eastAsia="ja-JP"/>
        </w:rPr>
        <w:t>Riksrevisionen</w:t>
      </w:r>
      <w:r w:rsidR="00657BAB" w:rsidRPr="009014A1">
        <w:rPr>
          <w:rFonts w:hint="eastAsia"/>
          <w:sz w:val="16"/>
          <w:szCs w:val="16"/>
          <w:lang w:val="sv-SE" w:eastAsia="ja-JP"/>
        </w:rPr>
        <w:t xml:space="preserve">　訳注　日本の会計監査院にあたる機関．）</w:t>
      </w:r>
      <w:r w:rsidR="00715049" w:rsidRPr="009014A1">
        <w:rPr>
          <w:sz w:val="16"/>
          <w:szCs w:val="16"/>
          <w:lang w:val="sv-SE" w:eastAsia="ja-JP"/>
        </w:rPr>
        <w:t xml:space="preserve"> </w:t>
      </w:r>
      <w:hyperlink r:id="rId168" w:history="1">
        <w:r w:rsidR="00BF5147" w:rsidRPr="009014A1">
          <w:rPr>
            <w:rStyle w:val="a7"/>
            <w:rFonts w:hint="eastAsia"/>
            <w:color w:val="auto"/>
            <w:sz w:val="16"/>
            <w:szCs w:val="16"/>
            <w:lang w:val="sv-SE" w:eastAsia="ja-JP"/>
          </w:rPr>
          <w:t>調整（</w:t>
        </w:r>
        <w:r w:rsidR="00BF5147" w:rsidRPr="009014A1">
          <w:rPr>
            <w:rStyle w:val="a7"/>
            <w:color w:val="auto"/>
            <w:sz w:val="16"/>
            <w:szCs w:val="16"/>
            <w:lang w:val="sv-SE" w:eastAsia="ja-JP"/>
          </w:rPr>
          <w:t>Samordning</w:t>
        </w:r>
        <w:r w:rsidR="00BF5147" w:rsidRPr="009014A1">
          <w:rPr>
            <w:rStyle w:val="a7"/>
            <w:rFonts w:hint="eastAsia"/>
            <w:color w:val="auto"/>
            <w:sz w:val="16"/>
            <w:szCs w:val="16"/>
            <w:lang w:val="sv-SE" w:eastAsia="ja-JP"/>
          </w:rPr>
          <w:t>）</w:t>
        </w:r>
      </w:hyperlink>
      <w:r w:rsidR="009D3656" w:rsidRPr="009014A1">
        <w:rPr>
          <w:sz w:val="16"/>
          <w:szCs w:val="16"/>
          <w:lang w:val="sv-SE" w:eastAsia="ja-JP"/>
        </w:rPr>
        <w:t>2011</w:t>
      </w:r>
      <w:r w:rsidR="009D3656" w:rsidRPr="009014A1">
        <w:rPr>
          <w:sz w:val="16"/>
          <w:szCs w:val="16"/>
          <w:lang w:val="sv-SE" w:eastAsia="ja-JP"/>
        </w:rPr>
        <w:t>年</w:t>
      </w:r>
      <w:r w:rsidR="009D3656" w:rsidRPr="009014A1">
        <w:rPr>
          <w:sz w:val="16"/>
          <w:szCs w:val="16"/>
          <w:lang w:val="sv-SE" w:eastAsia="ja-JP"/>
        </w:rPr>
        <w:t xml:space="preserve"> </w:t>
      </w:r>
      <w:hyperlink w:history="1"/>
    </w:p>
  </w:footnote>
  <w:footnote w:id="167">
    <w:p w14:paraId="2965A258" w14:textId="2A4930ED" w:rsidR="00F07DDE" w:rsidRPr="009014A1" w:rsidRDefault="007576CC">
      <w:pPr>
        <w:pStyle w:val="a4"/>
        <w:rPr>
          <w:sz w:val="16"/>
          <w:szCs w:val="16"/>
          <w:lang w:eastAsia="ja-JP"/>
        </w:rPr>
      </w:pPr>
      <w:r w:rsidRPr="009014A1">
        <w:rPr>
          <w:rStyle w:val="a6"/>
          <w:sz w:val="16"/>
          <w:szCs w:val="16"/>
        </w:rPr>
        <w:footnoteRef/>
      </w:r>
      <w:r w:rsidR="00212BAF" w:rsidRPr="009014A1">
        <w:rPr>
          <w:rFonts w:hint="eastAsia"/>
          <w:sz w:val="16"/>
          <w:szCs w:val="16"/>
          <w:lang w:eastAsia="ja-JP"/>
        </w:rPr>
        <w:t xml:space="preserve"> </w:t>
      </w:r>
      <w:r w:rsidR="001D240E" w:rsidRPr="009014A1">
        <w:rPr>
          <w:sz w:val="16"/>
          <w:szCs w:val="16"/>
          <w:lang w:eastAsia="ja-JP"/>
        </w:rPr>
        <w:t>政府</w:t>
      </w:r>
      <w:hyperlink r:id="rId169" w:history="1">
        <w:r w:rsidR="006C23DF" w:rsidRPr="009014A1">
          <w:rPr>
            <w:rStyle w:val="a7"/>
            <w:color w:val="auto"/>
            <w:sz w:val="16"/>
            <w:szCs w:val="16"/>
            <w:u w:val="none"/>
            <w:lang w:eastAsia="ja-JP"/>
          </w:rPr>
          <w:t>ウェブ</w:t>
        </w:r>
        <w:r w:rsidR="003E692D" w:rsidRPr="009014A1">
          <w:rPr>
            <w:rStyle w:val="a7"/>
            <w:rFonts w:hint="eastAsia"/>
            <w:color w:val="auto"/>
            <w:sz w:val="16"/>
            <w:szCs w:val="16"/>
            <w:u w:val="none"/>
            <w:lang w:eastAsia="ja-JP"/>
          </w:rPr>
          <w:t xml:space="preserve"> </w:t>
        </w:r>
        <w:r w:rsidR="001D240E" w:rsidRPr="009014A1">
          <w:rPr>
            <w:rStyle w:val="a7"/>
            <w:color w:val="auto"/>
            <w:sz w:val="16"/>
            <w:szCs w:val="16"/>
            <w:lang w:eastAsia="ja-JP"/>
          </w:rPr>
          <w:t>移</w:t>
        </w:r>
        <w:r w:rsidR="00BF5147" w:rsidRPr="009014A1">
          <w:rPr>
            <w:rStyle w:val="a7"/>
            <w:rFonts w:hint="eastAsia"/>
            <w:color w:val="auto"/>
            <w:sz w:val="16"/>
            <w:szCs w:val="16"/>
            <w:lang w:eastAsia="ja-JP"/>
          </w:rPr>
          <w:t>民</w:t>
        </w:r>
        <w:r w:rsidR="001D240E" w:rsidRPr="009014A1">
          <w:rPr>
            <w:rStyle w:val="a7"/>
            <w:color w:val="auto"/>
            <w:sz w:val="16"/>
            <w:szCs w:val="16"/>
            <w:lang w:eastAsia="ja-JP"/>
          </w:rPr>
          <w:t>の</w:t>
        </w:r>
        <w:r w:rsidR="0003138A" w:rsidRPr="009014A1">
          <w:rPr>
            <w:rStyle w:val="a7"/>
            <w:color w:val="auto"/>
            <w:sz w:val="16"/>
            <w:szCs w:val="16"/>
            <w:lang w:eastAsia="ja-JP"/>
          </w:rPr>
          <w:t>優先</w:t>
        </w:r>
        <w:r w:rsidR="006C23DF" w:rsidRPr="009014A1">
          <w:rPr>
            <w:rStyle w:val="a7"/>
            <w:color w:val="auto"/>
            <w:sz w:val="16"/>
            <w:szCs w:val="16"/>
            <w:lang w:eastAsia="ja-JP"/>
          </w:rPr>
          <w:t>順位</w:t>
        </w:r>
      </w:hyperlink>
      <w:r w:rsidR="00BF5147" w:rsidRPr="009014A1">
        <w:rPr>
          <w:rStyle w:val="a7"/>
          <w:rFonts w:hint="eastAsia"/>
          <w:color w:val="auto"/>
          <w:sz w:val="16"/>
          <w:szCs w:val="16"/>
          <w:lang w:eastAsia="ja-JP"/>
        </w:rPr>
        <w:t xml:space="preserve">　</w:t>
      </w:r>
      <w:r w:rsidR="00FF4821" w:rsidRPr="009014A1">
        <w:rPr>
          <w:sz w:val="16"/>
          <w:szCs w:val="16"/>
          <w:lang w:eastAsia="ja-JP"/>
        </w:rPr>
        <w:t>収集</w:t>
      </w:r>
      <w:r w:rsidR="00FF4821" w:rsidRPr="009014A1">
        <w:rPr>
          <w:sz w:val="16"/>
          <w:szCs w:val="16"/>
          <w:lang w:eastAsia="ja-JP"/>
        </w:rPr>
        <w:t xml:space="preserve"> </w:t>
      </w:r>
      <w:r w:rsidR="001D240E" w:rsidRPr="009014A1">
        <w:rPr>
          <w:sz w:val="16"/>
          <w:szCs w:val="16"/>
          <w:lang w:eastAsia="ja-JP"/>
        </w:rPr>
        <w:t>2023</w:t>
      </w:r>
      <w:r w:rsidR="00FF4821" w:rsidRPr="009014A1">
        <w:rPr>
          <w:sz w:val="16"/>
          <w:szCs w:val="16"/>
          <w:lang w:eastAsia="ja-JP"/>
        </w:rPr>
        <w:t>年</w:t>
      </w:r>
      <w:r w:rsidR="00FF4821" w:rsidRPr="009014A1">
        <w:rPr>
          <w:sz w:val="16"/>
          <w:szCs w:val="16"/>
          <w:lang w:eastAsia="ja-JP"/>
        </w:rPr>
        <w:t>12</w:t>
      </w:r>
      <w:r w:rsidR="00FF4821" w:rsidRPr="009014A1">
        <w:rPr>
          <w:sz w:val="16"/>
          <w:szCs w:val="16"/>
          <w:lang w:eastAsia="ja-JP"/>
        </w:rPr>
        <w:t>月</w:t>
      </w:r>
    </w:p>
  </w:footnote>
  <w:footnote w:id="168">
    <w:p w14:paraId="3B11E455" w14:textId="119B405C" w:rsidR="00F07DDE" w:rsidRPr="009014A1" w:rsidRDefault="007576CC">
      <w:pPr>
        <w:pStyle w:val="a4"/>
        <w:rPr>
          <w:sz w:val="16"/>
          <w:szCs w:val="16"/>
          <w:lang w:eastAsia="ja-JP"/>
        </w:rPr>
      </w:pPr>
      <w:r w:rsidRPr="009014A1">
        <w:rPr>
          <w:rStyle w:val="a6"/>
          <w:sz w:val="16"/>
          <w:szCs w:val="16"/>
        </w:rPr>
        <w:footnoteRef/>
      </w:r>
      <w:r w:rsidR="00731DCD" w:rsidRPr="009014A1">
        <w:rPr>
          <w:rFonts w:hint="eastAsia"/>
          <w:sz w:val="16"/>
          <w:szCs w:val="16"/>
          <w:lang w:eastAsia="ja-JP"/>
        </w:rPr>
        <w:t xml:space="preserve"> </w:t>
      </w:r>
      <w:hyperlink r:id="rId170" w:history="1">
        <w:r w:rsidR="00BF5147" w:rsidRPr="009014A1">
          <w:rPr>
            <w:rStyle w:val="a7"/>
            <w:rFonts w:hint="eastAsia"/>
            <w:color w:val="auto"/>
            <w:sz w:val="16"/>
            <w:szCs w:val="16"/>
            <w:lang w:eastAsia="ja-JP"/>
          </w:rPr>
          <w:t>提案</w:t>
        </w:r>
        <w:r w:rsidR="000C4D50" w:rsidRPr="009014A1">
          <w:rPr>
            <w:rStyle w:val="a7"/>
            <w:color w:val="auto"/>
            <w:sz w:val="16"/>
            <w:szCs w:val="16"/>
            <w:lang w:eastAsia="ja-JP"/>
          </w:rPr>
          <w:t>2023/24</w:t>
        </w:r>
        <w:r w:rsidR="007812F5" w:rsidRPr="009014A1">
          <w:rPr>
            <w:rStyle w:val="a7"/>
            <w:color w:val="auto"/>
            <w:sz w:val="16"/>
            <w:szCs w:val="16"/>
            <w:lang w:eastAsia="ja-JP"/>
          </w:rPr>
          <w:t>:</w:t>
        </w:r>
      </w:hyperlink>
      <w:r w:rsidR="007812F5" w:rsidRPr="009014A1">
        <w:rPr>
          <w:sz w:val="16"/>
          <w:szCs w:val="16"/>
          <w:lang w:eastAsia="ja-JP"/>
        </w:rPr>
        <w:t xml:space="preserve">18 </w:t>
      </w:r>
      <w:r w:rsidR="00C07BB3" w:rsidRPr="009014A1">
        <w:rPr>
          <w:rFonts w:hint="eastAsia"/>
          <w:sz w:val="16"/>
          <w:szCs w:val="16"/>
          <w:lang w:eastAsia="ja-JP"/>
        </w:rPr>
        <w:t xml:space="preserve">　（訳注　法務省からの提案）</w:t>
      </w:r>
    </w:p>
  </w:footnote>
  <w:footnote w:id="169">
    <w:p w14:paraId="38716CF7" w14:textId="2B4F4A85" w:rsidR="00F07DDE" w:rsidRPr="009014A1" w:rsidRDefault="007576CC">
      <w:pPr>
        <w:pStyle w:val="a4"/>
        <w:rPr>
          <w:sz w:val="16"/>
          <w:szCs w:val="16"/>
          <w:lang w:eastAsia="ja-JP"/>
        </w:rPr>
      </w:pPr>
      <w:r w:rsidRPr="009014A1">
        <w:rPr>
          <w:rStyle w:val="a6"/>
          <w:sz w:val="16"/>
          <w:szCs w:val="16"/>
        </w:rPr>
        <w:footnoteRef/>
      </w:r>
      <w:r w:rsidR="003A25C1" w:rsidRPr="009014A1">
        <w:rPr>
          <w:sz w:val="16"/>
          <w:szCs w:val="16"/>
          <w:lang w:eastAsia="ja-JP"/>
        </w:rPr>
        <w:t xml:space="preserve"> </w:t>
      </w:r>
      <w:r w:rsidR="00FA1E49" w:rsidRPr="009014A1">
        <w:rPr>
          <w:rFonts w:hint="eastAsia"/>
          <w:sz w:val="16"/>
          <w:szCs w:val="16"/>
          <w:lang w:val="sv-SE" w:eastAsia="ja-JP"/>
        </w:rPr>
        <w:t>自立生活研究所（</w:t>
      </w:r>
      <w:r w:rsidR="00FA1E49" w:rsidRPr="009014A1">
        <w:rPr>
          <w:rFonts w:hint="eastAsia"/>
          <w:sz w:val="16"/>
          <w:szCs w:val="16"/>
          <w:lang w:val="sv-SE" w:eastAsia="ja-JP"/>
        </w:rPr>
        <w:t>ILI: Independent Living Institute</w:t>
      </w:r>
      <w:r w:rsidR="00FA1E49" w:rsidRPr="009014A1">
        <w:rPr>
          <w:rFonts w:hint="eastAsia"/>
          <w:sz w:val="16"/>
          <w:szCs w:val="16"/>
          <w:lang w:val="sv-SE" w:eastAsia="ja-JP"/>
        </w:rPr>
        <w:t>）</w:t>
      </w:r>
      <w:r w:rsidR="00FA1E49" w:rsidRPr="009014A1">
        <w:rPr>
          <w:rFonts w:hint="eastAsia"/>
          <w:sz w:val="16"/>
          <w:szCs w:val="16"/>
          <w:lang w:val="sv-SE" w:eastAsia="ja-JP"/>
        </w:rPr>
        <w:t xml:space="preserve"> </w:t>
      </w:r>
      <w:r w:rsidR="00FA1E49" w:rsidRPr="009014A1">
        <w:rPr>
          <w:rFonts w:hint="eastAsia"/>
          <w:sz w:val="16"/>
          <w:szCs w:val="16"/>
          <w:lang w:val="sv-SE" w:eastAsia="ja-JP"/>
        </w:rPr>
        <w:t>あらゆる形態の人種差別の撤廃に関する国際条約（</w:t>
      </w:r>
      <w:r w:rsidR="00FA1E49" w:rsidRPr="009014A1">
        <w:rPr>
          <w:rFonts w:hint="eastAsia"/>
          <w:sz w:val="16"/>
          <w:szCs w:val="16"/>
          <w:lang w:val="sv-SE" w:eastAsia="ja-JP"/>
        </w:rPr>
        <w:t xml:space="preserve">ICERD:  International Convention on the Elimination of all Forms of Racial Discrimination </w:t>
      </w:r>
      <w:r w:rsidR="00FA1E49" w:rsidRPr="009014A1">
        <w:rPr>
          <w:rFonts w:hint="eastAsia"/>
          <w:sz w:val="16"/>
          <w:szCs w:val="16"/>
          <w:lang w:val="sv-SE" w:eastAsia="ja-JP"/>
        </w:rPr>
        <w:t>）</w:t>
      </w:r>
      <w:r w:rsidR="003A25C1" w:rsidRPr="009014A1">
        <w:rPr>
          <w:sz w:val="16"/>
          <w:szCs w:val="16"/>
          <w:lang w:eastAsia="ja-JP"/>
        </w:rPr>
        <w:t xml:space="preserve"> </w:t>
      </w:r>
      <w:hyperlink r:id="rId171" w:anchor="h.3fwokq0" w:history="1">
        <w:r w:rsidR="003A25C1" w:rsidRPr="009014A1">
          <w:rPr>
            <w:rStyle w:val="a7"/>
            <w:color w:val="auto"/>
            <w:sz w:val="16"/>
            <w:szCs w:val="16"/>
            <w:lang w:eastAsia="ja-JP"/>
          </w:rPr>
          <w:t>障害</w:t>
        </w:r>
        <w:r w:rsidR="00C2453E" w:rsidRPr="009014A1">
          <w:rPr>
            <w:rStyle w:val="a7"/>
            <w:color w:val="auto"/>
            <w:sz w:val="16"/>
            <w:szCs w:val="16"/>
            <w:lang w:eastAsia="ja-JP"/>
          </w:rPr>
          <w:t>のある</w:t>
        </w:r>
        <w:r w:rsidR="003A25C1" w:rsidRPr="009014A1">
          <w:rPr>
            <w:rStyle w:val="a7"/>
            <w:color w:val="auto"/>
            <w:sz w:val="16"/>
            <w:szCs w:val="16"/>
            <w:lang w:eastAsia="ja-JP"/>
          </w:rPr>
          <w:t>移民</w:t>
        </w:r>
      </w:hyperlink>
      <w:r w:rsidR="003A25C1" w:rsidRPr="009014A1">
        <w:rPr>
          <w:sz w:val="16"/>
          <w:szCs w:val="16"/>
          <w:lang w:eastAsia="ja-JP"/>
        </w:rPr>
        <w:t xml:space="preserve"> 2023</w:t>
      </w:r>
      <w:r w:rsidR="003A25C1" w:rsidRPr="009014A1">
        <w:rPr>
          <w:sz w:val="16"/>
          <w:szCs w:val="16"/>
          <w:lang w:eastAsia="ja-JP"/>
        </w:rPr>
        <w:t>年</w:t>
      </w:r>
      <w:r w:rsidR="003A25C1" w:rsidRPr="009014A1">
        <w:rPr>
          <w:sz w:val="16"/>
          <w:szCs w:val="16"/>
          <w:lang w:eastAsia="ja-JP"/>
        </w:rPr>
        <w:t xml:space="preserve"> </w:t>
      </w:r>
      <w:hyperlink w:history="1"/>
    </w:p>
  </w:footnote>
  <w:footnote w:id="170">
    <w:p w14:paraId="0EAFA2FA" w14:textId="0A1CF3C3" w:rsidR="00273B0A" w:rsidRPr="009014A1" w:rsidRDefault="00273B0A" w:rsidP="00273B0A">
      <w:pPr>
        <w:rPr>
          <w:rFonts w:cstheme="majorHAnsi"/>
          <w:b/>
          <w:sz w:val="16"/>
          <w:szCs w:val="16"/>
          <w:shd w:val="clear" w:color="auto" w:fill="FFFFFF"/>
          <w:lang w:eastAsia="ja-JP"/>
        </w:rPr>
      </w:pPr>
      <w:r w:rsidRPr="009014A1">
        <w:rPr>
          <w:rStyle w:val="a6"/>
          <w:rFonts w:asciiTheme="majorHAnsi" w:hAnsiTheme="majorHAnsi" w:cstheme="majorHAnsi"/>
          <w:sz w:val="16"/>
          <w:szCs w:val="16"/>
        </w:rPr>
        <w:footnoteRef/>
      </w:r>
      <w:r w:rsidR="00731DCD" w:rsidRPr="009014A1">
        <w:rPr>
          <w:rStyle w:val="afd"/>
          <w:rFonts w:cstheme="majorHAnsi" w:hint="eastAsia"/>
          <w:b w:val="0"/>
          <w:bCs w:val="0"/>
          <w:sz w:val="16"/>
          <w:szCs w:val="16"/>
          <w:shd w:val="clear" w:color="auto" w:fill="FFFFFF"/>
          <w:lang w:eastAsia="ja-JP"/>
        </w:rPr>
        <w:t xml:space="preserve"> </w:t>
      </w:r>
      <w:r w:rsidRPr="009014A1">
        <w:rPr>
          <w:rStyle w:val="afd"/>
          <w:rFonts w:cstheme="majorHAnsi"/>
          <w:b w:val="0"/>
          <w:bCs w:val="0"/>
          <w:sz w:val="16"/>
          <w:szCs w:val="16"/>
          <w:shd w:val="clear" w:color="auto" w:fill="FFFFFF"/>
          <w:lang w:eastAsia="ja-JP"/>
        </w:rPr>
        <w:t>ジオタ</w:t>
      </w:r>
      <w:r w:rsidR="00E7441C" w:rsidRPr="009014A1">
        <w:rPr>
          <w:rStyle w:val="afd"/>
          <w:rFonts w:cstheme="majorHAnsi" w:hint="eastAsia"/>
          <w:b w:val="0"/>
          <w:bCs w:val="0"/>
          <w:sz w:val="16"/>
          <w:szCs w:val="16"/>
          <w:shd w:val="clear" w:color="auto" w:fill="FFFFFF"/>
          <w:lang w:eastAsia="ja-JP"/>
        </w:rPr>
        <w:t>（</w:t>
      </w:r>
      <w:r w:rsidR="00E7441C" w:rsidRPr="009014A1">
        <w:rPr>
          <w:rStyle w:val="afd"/>
          <w:rFonts w:cstheme="majorHAnsi"/>
          <w:b w:val="0"/>
          <w:bCs w:val="0"/>
          <w:sz w:val="16"/>
          <w:szCs w:val="16"/>
          <w:shd w:val="clear" w:color="auto" w:fill="FFFFFF"/>
          <w:lang w:eastAsia="ja-JP"/>
        </w:rPr>
        <w:t xml:space="preserve">Joanna </w:t>
      </w:r>
      <w:proofErr w:type="spellStart"/>
      <w:r w:rsidR="00E7441C" w:rsidRPr="009014A1">
        <w:rPr>
          <w:rStyle w:val="afd"/>
          <w:rFonts w:cstheme="majorHAnsi"/>
          <w:b w:val="0"/>
          <w:bCs w:val="0"/>
          <w:sz w:val="16"/>
          <w:szCs w:val="16"/>
          <w:shd w:val="clear" w:color="auto" w:fill="FFFFFF"/>
          <w:lang w:eastAsia="ja-JP"/>
        </w:rPr>
        <w:t>Giota</w:t>
      </w:r>
      <w:proofErr w:type="spellEnd"/>
      <w:r w:rsidR="00E7441C" w:rsidRPr="009014A1">
        <w:rPr>
          <w:rStyle w:val="afd"/>
          <w:rFonts w:cstheme="majorHAnsi" w:hint="eastAsia"/>
          <w:b w:val="0"/>
          <w:bCs w:val="0"/>
          <w:sz w:val="16"/>
          <w:szCs w:val="16"/>
          <w:shd w:val="clear" w:color="auto" w:fill="FFFFFF"/>
          <w:lang w:eastAsia="ja-JP"/>
        </w:rPr>
        <w:t>）</w:t>
      </w:r>
      <w:r w:rsidR="003E692D" w:rsidRPr="009014A1">
        <w:rPr>
          <w:rStyle w:val="afd"/>
          <w:rFonts w:cstheme="majorHAnsi" w:hint="eastAsia"/>
          <w:b w:val="0"/>
          <w:bCs w:val="0"/>
          <w:dstrike/>
          <w:sz w:val="16"/>
          <w:szCs w:val="16"/>
          <w:shd w:val="clear" w:color="auto" w:fill="FFFFFF"/>
          <w:lang w:eastAsia="ja-JP"/>
        </w:rPr>
        <w:t xml:space="preserve"> </w:t>
      </w:r>
      <w:hyperlink r:id="rId172" w:history="1">
        <w:r w:rsidR="007F5728" w:rsidRPr="009014A1">
          <w:rPr>
            <w:rStyle w:val="a7"/>
            <w:rFonts w:cstheme="majorHAnsi"/>
            <w:color w:val="auto"/>
            <w:sz w:val="16"/>
            <w:szCs w:val="16"/>
            <w:shd w:val="clear" w:color="auto" w:fill="FFFFFF"/>
            <w:lang w:eastAsia="ja-JP"/>
          </w:rPr>
          <w:t>50</w:t>
        </w:r>
        <w:r w:rsidR="007F5728" w:rsidRPr="009014A1">
          <w:rPr>
            <w:rStyle w:val="a7"/>
            <w:rFonts w:cstheme="majorHAnsi"/>
            <w:color w:val="auto"/>
            <w:sz w:val="16"/>
            <w:szCs w:val="16"/>
            <w:shd w:val="clear" w:color="auto" w:fill="FFFFFF"/>
            <w:lang w:eastAsia="ja-JP"/>
          </w:rPr>
          <w:t>年以上の</w:t>
        </w:r>
        <w:r w:rsidRPr="009014A1">
          <w:rPr>
            <w:rStyle w:val="a7"/>
            <w:rFonts w:cstheme="majorHAnsi"/>
            <w:color w:val="auto"/>
            <w:sz w:val="16"/>
            <w:szCs w:val="16"/>
            <w:shd w:val="clear" w:color="auto" w:fill="FFFFFF"/>
            <w:lang w:eastAsia="ja-JP"/>
          </w:rPr>
          <w:t>学校の実績</w:t>
        </w:r>
      </w:hyperlink>
      <w:r w:rsidRPr="009014A1">
        <w:rPr>
          <w:rStyle w:val="afd"/>
          <w:rFonts w:cstheme="majorHAnsi"/>
          <w:b w:val="0"/>
          <w:bCs w:val="0"/>
          <w:sz w:val="16"/>
          <w:szCs w:val="16"/>
          <w:shd w:val="clear" w:color="auto" w:fill="FFFFFF"/>
          <w:lang w:eastAsia="ja-JP"/>
        </w:rPr>
        <w:t xml:space="preserve"> </w:t>
      </w:r>
      <w:r w:rsidR="007F5728" w:rsidRPr="009014A1">
        <w:rPr>
          <w:rStyle w:val="afd"/>
          <w:rFonts w:cstheme="majorHAnsi" w:hint="eastAsia"/>
          <w:b w:val="0"/>
          <w:bCs w:val="0"/>
          <w:sz w:val="16"/>
          <w:szCs w:val="16"/>
          <w:shd w:val="clear" w:color="auto" w:fill="FFFFFF"/>
          <w:lang w:eastAsia="ja-JP"/>
        </w:rPr>
        <w:t xml:space="preserve">　</w:t>
      </w:r>
      <w:r w:rsidRPr="009014A1">
        <w:rPr>
          <w:rStyle w:val="afd"/>
          <w:rFonts w:asciiTheme="majorHAnsi" w:hAnsiTheme="majorHAnsi" w:cstheme="majorHAnsi"/>
          <w:sz w:val="16"/>
          <w:szCs w:val="16"/>
          <w:shd w:val="clear" w:color="auto" w:fill="FFFFFF"/>
          <w:lang w:eastAsia="ja-JP"/>
        </w:rPr>
        <w:t>2022</w:t>
      </w:r>
      <w:r w:rsidRPr="009014A1">
        <w:rPr>
          <w:rStyle w:val="afd"/>
          <w:rFonts w:asciiTheme="majorHAnsi" w:hAnsiTheme="majorHAnsi" w:cstheme="majorHAnsi"/>
          <w:sz w:val="16"/>
          <w:szCs w:val="16"/>
          <w:shd w:val="clear" w:color="auto" w:fill="FFFFFF"/>
          <w:lang w:eastAsia="ja-JP"/>
        </w:rPr>
        <w:t>年</w:t>
      </w:r>
      <w:r w:rsidR="00C16FBB" w:rsidRPr="009014A1">
        <w:rPr>
          <w:rStyle w:val="afd"/>
          <w:rFonts w:asciiTheme="majorHAnsi" w:hAnsiTheme="majorHAnsi" w:cstheme="majorHAnsi" w:hint="eastAsia"/>
          <w:sz w:val="16"/>
          <w:szCs w:val="16"/>
          <w:shd w:val="clear" w:color="auto" w:fill="FFFFFF"/>
          <w:lang w:eastAsia="ja-JP"/>
        </w:rPr>
        <w:t>、</w:t>
      </w:r>
      <w:r w:rsidR="007F5728" w:rsidRPr="009014A1">
        <w:rPr>
          <w:rStyle w:val="afd"/>
          <w:rFonts w:asciiTheme="majorHAnsi" w:hAnsiTheme="majorHAnsi" w:cstheme="majorHAnsi" w:hint="eastAsia"/>
          <w:sz w:val="16"/>
          <w:szCs w:val="16"/>
          <w:shd w:val="clear" w:color="auto" w:fill="FFFFFF"/>
          <w:lang w:eastAsia="ja-JP"/>
        </w:rPr>
        <w:t xml:space="preserve">　</w:t>
      </w:r>
      <w:hyperlink r:id="rId173" w:history="1">
        <w:r w:rsidRPr="009014A1">
          <w:rPr>
            <w:rStyle w:val="a7"/>
            <w:rFonts w:asciiTheme="majorHAnsi" w:hAnsiTheme="majorHAnsi" w:cstheme="majorHAnsi"/>
            <w:color w:val="auto"/>
            <w:sz w:val="16"/>
            <w:szCs w:val="16"/>
            <w:shd w:val="clear" w:color="auto" w:fill="FFFFFF"/>
            <w:lang w:eastAsia="ja-JP"/>
          </w:rPr>
          <w:t>ニュース項目</w:t>
        </w:r>
      </w:hyperlink>
    </w:p>
  </w:footnote>
  <w:footnote w:id="171">
    <w:p w14:paraId="030C0E31" w14:textId="785763FA" w:rsidR="00273B0A" w:rsidRPr="009014A1" w:rsidRDefault="00273B0A" w:rsidP="00273B0A">
      <w:pPr>
        <w:rPr>
          <w:rFonts w:cstheme="majorHAnsi"/>
          <w:sz w:val="16"/>
          <w:szCs w:val="16"/>
          <w:u w:val="single"/>
          <w:lang w:eastAsia="ja-JP"/>
        </w:rPr>
      </w:pPr>
      <w:r w:rsidRPr="009014A1">
        <w:rPr>
          <w:rStyle w:val="a6"/>
          <w:rFonts w:cstheme="majorHAnsi"/>
          <w:sz w:val="16"/>
          <w:szCs w:val="16"/>
        </w:rPr>
        <w:footnoteRef/>
      </w:r>
      <w:r w:rsidR="00731DCD" w:rsidRPr="009014A1">
        <w:rPr>
          <w:rFonts w:hint="eastAsia"/>
          <w:sz w:val="16"/>
          <w:szCs w:val="16"/>
          <w:lang w:eastAsia="ja-JP"/>
        </w:rPr>
        <w:t xml:space="preserve"> </w:t>
      </w:r>
      <w:hyperlink r:id="rId174" w:history="1">
        <w:r w:rsidRPr="009014A1">
          <w:rPr>
            <w:rStyle w:val="a7"/>
            <w:rFonts w:cstheme="majorHAnsi"/>
            <w:color w:val="auto"/>
            <w:sz w:val="16"/>
            <w:szCs w:val="16"/>
            <w:lang w:eastAsia="ja-JP"/>
          </w:rPr>
          <w:t>スウェーデン</w:t>
        </w:r>
        <w:r w:rsidR="007F5728" w:rsidRPr="009014A1">
          <w:rPr>
            <w:rStyle w:val="a7"/>
            <w:rFonts w:cstheme="majorHAnsi" w:hint="eastAsia"/>
            <w:color w:val="auto"/>
            <w:sz w:val="16"/>
            <w:szCs w:val="16"/>
            <w:lang w:eastAsia="ja-JP"/>
          </w:rPr>
          <w:t>学校</w:t>
        </w:r>
        <w:r w:rsidRPr="009014A1">
          <w:rPr>
            <w:rStyle w:val="a7"/>
            <w:rFonts w:cstheme="majorHAnsi"/>
            <w:color w:val="auto"/>
            <w:sz w:val="16"/>
            <w:szCs w:val="16"/>
            <w:lang w:eastAsia="ja-JP"/>
          </w:rPr>
          <w:t>検査局</w:t>
        </w:r>
        <w:r w:rsidRPr="009014A1">
          <w:rPr>
            <w:rStyle w:val="a7"/>
            <w:rFonts w:cstheme="majorHAnsi"/>
            <w:color w:val="auto"/>
            <w:sz w:val="16"/>
            <w:szCs w:val="16"/>
            <w:lang w:eastAsia="ja-JP"/>
          </w:rPr>
          <w:t xml:space="preserve"> </w:t>
        </w:r>
        <w:r w:rsidR="00E7441C" w:rsidRPr="009014A1">
          <w:rPr>
            <w:rStyle w:val="a7"/>
            <w:rFonts w:cstheme="majorHAnsi" w:hint="eastAsia"/>
            <w:color w:val="auto"/>
            <w:sz w:val="16"/>
            <w:szCs w:val="16"/>
            <w:lang w:eastAsia="ja-JP"/>
          </w:rPr>
          <w:t>（</w:t>
        </w:r>
        <w:r w:rsidR="00E7441C" w:rsidRPr="009014A1">
          <w:rPr>
            <w:rStyle w:val="a7"/>
            <w:rFonts w:cstheme="majorHAnsi"/>
            <w:color w:val="auto"/>
            <w:sz w:val="16"/>
            <w:szCs w:val="16"/>
            <w:lang w:eastAsia="ja-JP"/>
          </w:rPr>
          <w:t>Swedish Shools Inspectorate</w:t>
        </w:r>
        <w:r w:rsidR="00E7441C" w:rsidRPr="009014A1">
          <w:rPr>
            <w:rStyle w:val="a7"/>
            <w:rFonts w:cstheme="majorHAnsi" w:hint="eastAsia"/>
            <w:color w:val="auto"/>
            <w:sz w:val="16"/>
            <w:szCs w:val="16"/>
            <w:lang w:eastAsia="ja-JP"/>
          </w:rPr>
          <w:t>）</w:t>
        </w:r>
        <w:r w:rsidRPr="009014A1">
          <w:rPr>
            <w:rStyle w:val="a7"/>
            <w:rFonts w:cstheme="majorHAnsi"/>
            <w:color w:val="auto"/>
            <w:sz w:val="16"/>
            <w:szCs w:val="16"/>
            <w:lang w:eastAsia="ja-JP"/>
          </w:rPr>
          <w:t>年報</w:t>
        </w:r>
      </w:hyperlink>
      <w:r w:rsidRPr="009014A1">
        <w:rPr>
          <w:rFonts w:cstheme="majorHAnsi"/>
          <w:sz w:val="16"/>
          <w:szCs w:val="16"/>
          <w:lang w:eastAsia="ja-JP"/>
        </w:rPr>
        <w:t xml:space="preserve"> 2022</w:t>
      </w:r>
      <w:r w:rsidRPr="009014A1">
        <w:rPr>
          <w:rFonts w:cstheme="majorHAnsi"/>
          <w:sz w:val="16"/>
          <w:szCs w:val="16"/>
          <w:lang w:eastAsia="ja-JP"/>
        </w:rPr>
        <w:t>年</w:t>
      </w:r>
      <w:r w:rsidRPr="009014A1">
        <w:rPr>
          <w:rFonts w:cstheme="majorHAnsi"/>
          <w:sz w:val="16"/>
          <w:szCs w:val="16"/>
          <w:lang w:eastAsia="ja-JP"/>
        </w:rPr>
        <w:t xml:space="preserve"> </w:t>
      </w:r>
      <w:hyperlink w:history="1"/>
    </w:p>
  </w:footnote>
  <w:footnote w:id="172">
    <w:p w14:paraId="00891837" w14:textId="6CA6A110" w:rsidR="00273B0A" w:rsidRPr="009014A1" w:rsidRDefault="00273B0A" w:rsidP="00273B0A">
      <w:pPr>
        <w:pStyle w:val="a4"/>
        <w:rPr>
          <w:rFonts w:cstheme="minorHAnsi"/>
          <w:sz w:val="16"/>
          <w:szCs w:val="16"/>
          <w:lang w:val="sv-SE" w:eastAsia="ja-JP"/>
        </w:rPr>
      </w:pPr>
      <w:r w:rsidRPr="009014A1">
        <w:rPr>
          <w:rStyle w:val="a6"/>
          <w:rFonts w:cstheme="minorHAnsi"/>
          <w:sz w:val="16"/>
          <w:szCs w:val="16"/>
        </w:rPr>
        <w:footnoteRef/>
      </w:r>
      <w:r w:rsidR="00731DCD" w:rsidRPr="009014A1">
        <w:rPr>
          <w:rFonts w:hint="eastAsia"/>
          <w:sz w:val="16"/>
          <w:szCs w:val="16"/>
          <w:lang w:eastAsia="ja-JP"/>
        </w:rPr>
        <w:t xml:space="preserve"> </w:t>
      </w:r>
      <w:r w:rsidR="001E2B02" w:rsidRPr="009014A1">
        <w:rPr>
          <w:rFonts w:hint="eastAsia"/>
          <w:sz w:val="16"/>
          <w:szCs w:val="16"/>
          <w:lang w:eastAsia="ja-JP"/>
        </w:rPr>
        <w:t xml:space="preserve"> </w:t>
      </w:r>
      <w:r w:rsidR="001E2B02" w:rsidRPr="009014A1">
        <w:rPr>
          <w:sz w:val="16"/>
          <w:szCs w:val="16"/>
          <w:lang w:eastAsia="ja-JP"/>
        </w:rPr>
        <w:t>国立特別支援教育・学校</w:t>
      </w:r>
      <w:r w:rsidR="001E2B02" w:rsidRPr="009014A1">
        <w:rPr>
          <w:rFonts w:hint="eastAsia"/>
          <w:sz w:val="16"/>
          <w:szCs w:val="16"/>
          <w:lang w:eastAsia="ja-JP"/>
        </w:rPr>
        <w:t>庁（</w:t>
      </w:r>
      <w:r w:rsidR="001E2B02" w:rsidRPr="009014A1">
        <w:rPr>
          <w:sz w:val="16"/>
          <w:szCs w:val="16"/>
          <w:lang w:eastAsia="ja-JP"/>
        </w:rPr>
        <w:t>Specialpedagogiska skolmyndigheten</w:t>
      </w:r>
      <w:r w:rsidR="001E2B02" w:rsidRPr="009014A1">
        <w:rPr>
          <w:rFonts w:hint="eastAsia"/>
          <w:sz w:val="16"/>
          <w:szCs w:val="16"/>
          <w:lang w:eastAsia="ja-JP"/>
        </w:rPr>
        <w:t>）</w:t>
      </w:r>
      <w:r w:rsidR="001E2B02" w:rsidRPr="009014A1">
        <w:rPr>
          <w:rFonts w:hint="eastAsia"/>
          <w:sz w:val="16"/>
          <w:szCs w:val="16"/>
          <w:lang w:eastAsia="ja-JP"/>
        </w:rPr>
        <w:t xml:space="preserve"> </w:t>
      </w:r>
      <w:hyperlink r:id="rId175" w:history="1">
        <w:r w:rsidRPr="009014A1">
          <w:rPr>
            <w:rStyle w:val="a7"/>
            <w:rFonts w:cstheme="minorHAnsi"/>
            <w:color w:val="auto"/>
            <w:sz w:val="16"/>
            <w:szCs w:val="16"/>
            <w:lang w:val="sv-SE" w:eastAsia="ja-JP"/>
          </w:rPr>
          <w:t>SPSM</w:t>
        </w:r>
        <w:r w:rsidRPr="009014A1">
          <w:rPr>
            <w:rStyle w:val="a7"/>
            <w:rFonts w:cstheme="minorHAnsi"/>
            <w:color w:val="auto"/>
            <w:sz w:val="16"/>
            <w:szCs w:val="16"/>
            <w:lang w:val="sv-SE" w:eastAsia="ja-JP"/>
          </w:rPr>
          <w:t>年報</w:t>
        </w:r>
      </w:hyperlink>
      <w:r w:rsidRPr="009014A1">
        <w:rPr>
          <w:rFonts w:cstheme="minorHAnsi"/>
          <w:sz w:val="16"/>
          <w:szCs w:val="16"/>
          <w:lang w:val="sv-SE" w:eastAsia="ja-JP"/>
        </w:rPr>
        <w:t xml:space="preserve"> 2022 </w:t>
      </w:r>
    </w:p>
  </w:footnote>
  <w:footnote w:id="173">
    <w:p w14:paraId="10B893DC" w14:textId="7325C409" w:rsidR="00F07DDE" w:rsidRPr="009014A1" w:rsidRDefault="007576CC">
      <w:pPr>
        <w:pStyle w:val="a4"/>
        <w:rPr>
          <w:rFonts w:cstheme="minorHAnsi"/>
          <w:sz w:val="16"/>
          <w:szCs w:val="16"/>
          <w:lang w:val="de-AT" w:eastAsia="ja-JP"/>
        </w:rPr>
      </w:pPr>
      <w:r w:rsidRPr="009014A1">
        <w:rPr>
          <w:rStyle w:val="a6"/>
          <w:rFonts w:cstheme="minorHAnsi"/>
          <w:sz w:val="16"/>
          <w:szCs w:val="16"/>
        </w:rPr>
        <w:footnoteRef/>
      </w:r>
      <w:r w:rsidR="007F7D05" w:rsidRPr="009014A1">
        <w:rPr>
          <w:rFonts w:cstheme="minorHAnsi"/>
          <w:sz w:val="16"/>
          <w:szCs w:val="16"/>
          <w:lang w:val="de-AT" w:eastAsia="ja-JP"/>
        </w:rPr>
        <w:t xml:space="preserve"> </w:t>
      </w:r>
      <w:r w:rsidR="00FA1E49" w:rsidRPr="009014A1">
        <w:rPr>
          <w:rFonts w:cstheme="minorHAnsi" w:hint="eastAsia"/>
          <w:sz w:val="16"/>
          <w:szCs w:val="16"/>
          <w:lang w:val="de-AT" w:eastAsia="ja-JP"/>
        </w:rPr>
        <w:t>国立教育庁</w:t>
      </w:r>
      <w:r w:rsidR="008F6C34" w:rsidRPr="009014A1">
        <w:rPr>
          <w:rFonts w:cstheme="minorHAnsi" w:hint="eastAsia"/>
          <w:sz w:val="16"/>
          <w:szCs w:val="16"/>
          <w:lang w:val="de-AT" w:eastAsia="ja-JP"/>
        </w:rPr>
        <w:t>（</w:t>
      </w:r>
      <w:r w:rsidR="008F6C34" w:rsidRPr="009014A1">
        <w:rPr>
          <w:rFonts w:cstheme="minorHAnsi"/>
          <w:sz w:val="16"/>
          <w:szCs w:val="16"/>
          <w:lang w:val="de-AT" w:eastAsia="ja-JP"/>
        </w:rPr>
        <w:t>Skolverket</w:t>
      </w:r>
      <w:r w:rsidR="008F6C34" w:rsidRPr="009014A1">
        <w:rPr>
          <w:rFonts w:cstheme="minorHAnsi" w:hint="eastAsia"/>
          <w:sz w:val="16"/>
          <w:szCs w:val="16"/>
          <w:lang w:val="de-AT" w:eastAsia="ja-JP"/>
        </w:rPr>
        <w:t>）</w:t>
      </w:r>
      <w:hyperlink r:id="rId176" w:history="1">
        <w:r w:rsidR="007F5728" w:rsidRPr="009014A1">
          <w:rPr>
            <w:rStyle w:val="a7"/>
            <w:rFonts w:cstheme="minorHAnsi" w:hint="eastAsia"/>
            <w:color w:val="auto"/>
            <w:sz w:val="16"/>
            <w:szCs w:val="16"/>
            <w:u w:val="none"/>
            <w:lang w:val="de-AT" w:eastAsia="ja-JP"/>
          </w:rPr>
          <w:t xml:space="preserve">　</w:t>
        </w:r>
        <w:r w:rsidR="007F5728" w:rsidRPr="009014A1">
          <w:rPr>
            <w:rStyle w:val="a7"/>
            <w:rFonts w:cstheme="minorHAnsi" w:hint="eastAsia"/>
            <w:color w:val="auto"/>
            <w:sz w:val="16"/>
            <w:szCs w:val="16"/>
            <w:lang w:val="de-AT" w:eastAsia="ja-JP"/>
          </w:rPr>
          <w:t>現在のルール変更</w:t>
        </w:r>
        <w:r w:rsidR="007F7D05" w:rsidRPr="009014A1">
          <w:rPr>
            <w:rStyle w:val="a7"/>
            <w:rFonts w:cstheme="minorHAnsi"/>
            <w:color w:val="auto"/>
            <w:sz w:val="16"/>
            <w:szCs w:val="16"/>
            <w:lang w:val="de-AT" w:eastAsia="ja-JP"/>
          </w:rPr>
          <w:t xml:space="preserve"> </w:t>
        </w:r>
      </w:hyperlink>
    </w:p>
  </w:footnote>
  <w:footnote w:id="174">
    <w:p w14:paraId="140D226F" w14:textId="0DD0A42F" w:rsidR="00F07DDE" w:rsidRPr="009014A1" w:rsidRDefault="007576CC">
      <w:pPr>
        <w:pStyle w:val="a4"/>
        <w:rPr>
          <w:rFonts w:cstheme="minorHAnsi"/>
          <w:sz w:val="16"/>
          <w:szCs w:val="16"/>
          <w:lang w:val="sv-SE" w:eastAsia="ja-JP"/>
        </w:rPr>
      </w:pPr>
      <w:r w:rsidRPr="009014A1">
        <w:rPr>
          <w:rStyle w:val="a6"/>
          <w:rFonts w:cstheme="minorHAnsi"/>
          <w:sz w:val="16"/>
          <w:szCs w:val="16"/>
        </w:rPr>
        <w:footnoteRef/>
      </w:r>
      <w:r w:rsidRPr="009014A1">
        <w:rPr>
          <w:rFonts w:cstheme="minorHAnsi"/>
          <w:sz w:val="16"/>
          <w:szCs w:val="16"/>
          <w:lang w:val="sv-SE" w:eastAsia="ja-JP"/>
        </w:rPr>
        <w:t xml:space="preserve"> </w:t>
      </w:r>
      <w:r w:rsidR="00C16FBB" w:rsidRPr="009014A1">
        <w:rPr>
          <w:rFonts w:cstheme="minorHAnsi" w:hint="eastAsia"/>
          <w:sz w:val="16"/>
          <w:szCs w:val="16"/>
          <w:lang w:val="sv-SE" w:eastAsia="ja-JP"/>
        </w:rPr>
        <w:t>今日のニュース（</w:t>
      </w:r>
      <w:r w:rsidRPr="009014A1">
        <w:rPr>
          <w:rFonts w:cstheme="minorHAnsi"/>
          <w:sz w:val="16"/>
          <w:szCs w:val="16"/>
          <w:lang w:val="sv-SE" w:eastAsia="ja-JP"/>
        </w:rPr>
        <w:t>DN</w:t>
      </w:r>
      <w:r w:rsidR="00C16FBB" w:rsidRPr="009014A1">
        <w:rPr>
          <w:rFonts w:cstheme="minorHAnsi" w:hint="eastAsia"/>
          <w:sz w:val="16"/>
          <w:szCs w:val="16"/>
          <w:lang w:val="sv-SE" w:eastAsia="ja-JP"/>
        </w:rPr>
        <w:t xml:space="preserve">: </w:t>
      </w:r>
      <w:r w:rsidR="00FF628B" w:rsidRPr="009014A1">
        <w:rPr>
          <w:rFonts w:cstheme="minorHAnsi"/>
          <w:sz w:val="16"/>
          <w:szCs w:val="16"/>
          <w:lang w:val="sv-SE" w:eastAsia="ja-JP"/>
        </w:rPr>
        <w:t>Dagens Nyheter</w:t>
      </w:r>
      <w:r w:rsidR="00FF628B" w:rsidRPr="009014A1">
        <w:rPr>
          <w:rFonts w:cstheme="minorHAnsi" w:hint="eastAsia"/>
          <w:sz w:val="16"/>
          <w:szCs w:val="16"/>
          <w:lang w:val="sv-SE" w:eastAsia="ja-JP"/>
        </w:rPr>
        <w:t>）</w:t>
      </w:r>
      <w:r w:rsidRPr="009014A1">
        <w:rPr>
          <w:rFonts w:cstheme="minorHAnsi"/>
          <w:sz w:val="16"/>
          <w:szCs w:val="16"/>
          <w:lang w:val="sv-SE" w:eastAsia="ja-JP"/>
        </w:rPr>
        <w:t xml:space="preserve"> </w:t>
      </w:r>
      <w:hyperlink r:id="rId177" w:history="1">
        <w:r w:rsidR="007F5728" w:rsidRPr="009014A1">
          <w:rPr>
            <w:rStyle w:val="a7"/>
            <w:rFonts w:cstheme="minorHAnsi" w:hint="eastAsia"/>
            <w:color w:val="auto"/>
            <w:sz w:val="16"/>
            <w:szCs w:val="16"/>
            <w:lang w:val="sv-SE" w:eastAsia="ja-JP"/>
          </w:rPr>
          <w:t>特別支援学校の生徒数増加</w:t>
        </w:r>
      </w:hyperlink>
      <w:r w:rsidR="007F5728" w:rsidRPr="009014A1">
        <w:rPr>
          <w:rStyle w:val="a7"/>
          <w:rFonts w:cstheme="minorHAnsi" w:hint="eastAsia"/>
          <w:color w:val="auto"/>
          <w:sz w:val="16"/>
          <w:szCs w:val="16"/>
          <w:lang w:val="sv-SE" w:eastAsia="ja-JP"/>
        </w:rPr>
        <w:t xml:space="preserve">　</w:t>
      </w:r>
      <w:r w:rsidRPr="009014A1">
        <w:rPr>
          <w:rFonts w:cstheme="minorHAnsi"/>
          <w:sz w:val="16"/>
          <w:szCs w:val="16"/>
          <w:lang w:val="sv-SE" w:eastAsia="ja-JP"/>
        </w:rPr>
        <w:t>2023</w:t>
      </w:r>
      <w:r w:rsidRPr="009014A1">
        <w:rPr>
          <w:rFonts w:cstheme="minorHAnsi"/>
          <w:sz w:val="16"/>
          <w:szCs w:val="16"/>
          <w:lang w:val="sv-SE" w:eastAsia="ja-JP"/>
        </w:rPr>
        <w:t>年</w:t>
      </w:r>
      <w:r w:rsidRPr="009014A1">
        <w:rPr>
          <w:rFonts w:cstheme="minorHAnsi"/>
          <w:sz w:val="16"/>
          <w:szCs w:val="16"/>
          <w:lang w:val="sv-SE" w:eastAsia="ja-JP"/>
        </w:rPr>
        <w:t xml:space="preserve"> </w:t>
      </w:r>
    </w:p>
  </w:footnote>
  <w:footnote w:id="175">
    <w:p w14:paraId="56EEC90D" w14:textId="6DEDB84B" w:rsidR="00F07DDE" w:rsidRPr="009014A1" w:rsidRDefault="007576CC">
      <w:pPr>
        <w:pStyle w:val="a4"/>
        <w:rPr>
          <w:sz w:val="16"/>
          <w:szCs w:val="16"/>
          <w:lang w:val="de-AT" w:eastAsia="ja-JP"/>
        </w:rPr>
      </w:pPr>
      <w:r w:rsidRPr="009014A1">
        <w:rPr>
          <w:rStyle w:val="a6"/>
          <w:sz w:val="16"/>
          <w:szCs w:val="16"/>
        </w:rPr>
        <w:footnoteRef/>
      </w:r>
      <w:r w:rsidR="00D55669" w:rsidRPr="009014A1">
        <w:rPr>
          <w:rFonts w:cstheme="minorHAnsi" w:hint="eastAsia"/>
          <w:sz w:val="16"/>
          <w:szCs w:val="16"/>
          <w:lang w:val="de-AT" w:eastAsia="ja-JP"/>
        </w:rPr>
        <w:t xml:space="preserve"> </w:t>
      </w:r>
      <w:r w:rsidR="00FA1E49" w:rsidRPr="009014A1">
        <w:rPr>
          <w:rFonts w:cstheme="minorHAnsi" w:hint="eastAsia"/>
          <w:sz w:val="16"/>
          <w:szCs w:val="16"/>
          <w:lang w:val="de-AT" w:eastAsia="ja-JP"/>
        </w:rPr>
        <w:t>国立教育庁</w:t>
      </w:r>
      <w:r w:rsidR="007F5728" w:rsidRPr="009014A1">
        <w:rPr>
          <w:rFonts w:hint="eastAsia"/>
          <w:sz w:val="16"/>
          <w:szCs w:val="16"/>
          <w:lang w:val="de-AT" w:eastAsia="ja-JP"/>
        </w:rPr>
        <w:t xml:space="preserve">　</w:t>
      </w:r>
      <w:hyperlink r:id="rId178" w:history="1">
        <w:r w:rsidR="006C4758" w:rsidRPr="009014A1">
          <w:rPr>
            <w:rStyle w:val="a7"/>
            <w:color w:val="auto"/>
            <w:sz w:val="16"/>
            <w:szCs w:val="16"/>
            <w:lang w:val="de-AT" w:eastAsia="ja-JP"/>
          </w:rPr>
          <w:t>学期</w:t>
        </w:r>
      </w:hyperlink>
      <w:r w:rsidR="00AF2BD7" w:rsidRPr="009014A1">
        <w:rPr>
          <w:rFonts w:hint="eastAsia"/>
          <w:sz w:val="16"/>
          <w:szCs w:val="16"/>
          <w:lang w:val="de-AT" w:eastAsia="ja-JP"/>
        </w:rPr>
        <w:t>（</w:t>
      </w:r>
      <w:r w:rsidR="000C5C62" w:rsidRPr="009014A1">
        <w:rPr>
          <w:rStyle w:val="a7"/>
          <w:color w:val="auto"/>
          <w:sz w:val="16"/>
          <w:szCs w:val="16"/>
          <w:u w:val="none"/>
          <w:lang w:val="de-AT" w:eastAsia="ja-JP"/>
        </w:rPr>
        <w:t>Skoltermer</w:t>
      </w:r>
      <w:r w:rsidR="008D1749" w:rsidRPr="009014A1">
        <w:rPr>
          <w:rStyle w:val="a7"/>
          <w:rFonts w:hint="eastAsia"/>
          <w:color w:val="auto"/>
          <w:sz w:val="16"/>
          <w:szCs w:val="16"/>
          <w:u w:val="none"/>
          <w:lang w:val="de-AT" w:eastAsia="ja-JP"/>
        </w:rPr>
        <w:t>）</w:t>
      </w:r>
    </w:p>
  </w:footnote>
  <w:footnote w:id="176">
    <w:p w14:paraId="21A3D190" w14:textId="27476325" w:rsidR="00F07DDE" w:rsidRPr="009014A1" w:rsidRDefault="007576CC">
      <w:pPr>
        <w:pStyle w:val="a4"/>
        <w:rPr>
          <w:sz w:val="16"/>
          <w:szCs w:val="16"/>
          <w:lang w:val="de-AT" w:eastAsia="ja-JP"/>
        </w:rPr>
      </w:pPr>
      <w:r w:rsidRPr="009014A1">
        <w:rPr>
          <w:rStyle w:val="a6"/>
          <w:sz w:val="16"/>
          <w:szCs w:val="16"/>
        </w:rPr>
        <w:footnoteRef/>
      </w:r>
      <w:r w:rsidR="001F45BE" w:rsidRPr="009014A1">
        <w:rPr>
          <w:rFonts w:hint="eastAsia"/>
          <w:sz w:val="16"/>
          <w:szCs w:val="16"/>
          <w:lang w:val="de-AT" w:eastAsia="ja-JP"/>
        </w:rPr>
        <w:t xml:space="preserve"> </w:t>
      </w:r>
      <w:r w:rsidR="001F45BE" w:rsidRPr="009014A1">
        <w:rPr>
          <w:rFonts w:hint="eastAsia"/>
          <w:sz w:val="16"/>
          <w:szCs w:val="16"/>
          <w:lang w:val="de-AT" w:eastAsia="ja-JP"/>
        </w:rPr>
        <w:t>パーソンほか（</w:t>
      </w:r>
      <w:r w:rsidR="00173E4C" w:rsidRPr="009014A1">
        <w:rPr>
          <w:sz w:val="16"/>
          <w:szCs w:val="16"/>
          <w:lang w:val="de-AT" w:eastAsia="ja-JP"/>
        </w:rPr>
        <w:t xml:space="preserve">Persson et al. </w:t>
      </w:r>
      <w:r w:rsidR="001F45BE" w:rsidRPr="009014A1">
        <w:rPr>
          <w:rFonts w:hint="eastAsia"/>
          <w:sz w:val="16"/>
          <w:szCs w:val="16"/>
          <w:lang w:val="de-AT" w:eastAsia="ja-JP"/>
        </w:rPr>
        <w:t>）</w:t>
      </w:r>
      <w:r w:rsidR="00173E4C" w:rsidRPr="009014A1">
        <w:rPr>
          <w:sz w:val="16"/>
          <w:szCs w:val="16"/>
          <w:lang w:val="sv-SE" w:eastAsia="ja-JP"/>
        </w:rPr>
        <w:t>ルンド</w:t>
      </w:r>
      <w:r w:rsidR="00446D78" w:rsidRPr="009014A1">
        <w:rPr>
          <w:sz w:val="16"/>
          <w:szCs w:val="16"/>
          <w:lang w:val="sv-SE" w:eastAsia="ja-JP"/>
        </w:rPr>
        <w:t>大学</w:t>
      </w:r>
      <w:r w:rsidR="00446D78" w:rsidRPr="009014A1">
        <w:rPr>
          <w:sz w:val="16"/>
          <w:szCs w:val="16"/>
          <w:lang w:val="sv-SE" w:eastAsia="ja-JP"/>
        </w:rPr>
        <w:t xml:space="preserve"> </w:t>
      </w:r>
      <w:hyperlink r:id="rId179" w:history="1">
        <w:r w:rsidR="006C4758" w:rsidRPr="009014A1">
          <w:rPr>
            <w:rStyle w:val="a7"/>
            <w:rFonts w:hint="eastAsia"/>
            <w:color w:val="auto"/>
            <w:sz w:val="16"/>
            <w:szCs w:val="16"/>
            <w:lang w:val="sv-SE" w:eastAsia="ja-JP"/>
          </w:rPr>
          <w:t>誰のための自由な学校選択</w:t>
        </w:r>
        <w:r w:rsidR="00446D78" w:rsidRPr="009014A1">
          <w:rPr>
            <w:rStyle w:val="a7"/>
            <w:color w:val="auto"/>
            <w:sz w:val="16"/>
            <w:szCs w:val="16"/>
            <w:lang w:val="sv-SE" w:eastAsia="ja-JP"/>
          </w:rPr>
          <w:t>?</w:t>
        </w:r>
      </w:hyperlink>
      <w:r w:rsidR="006C4758" w:rsidRPr="009014A1">
        <w:rPr>
          <w:rStyle w:val="a7"/>
          <w:rFonts w:hint="eastAsia"/>
          <w:color w:val="auto"/>
          <w:sz w:val="16"/>
          <w:szCs w:val="16"/>
          <w:lang w:val="sv-SE" w:eastAsia="ja-JP"/>
        </w:rPr>
        <w:t xml:space="preserve">　</w:t>
      </w:r>
      <w:r w:rsidR="00446D78" w:rsidRPr="009014A1">
        <w:rPr>
          <w:sz w:val="16"/>
          <w:szCs w:val="16"/>
          <w:lang w:val="de-AT" w:eastAsia="ja-JP"/>
        </w:rPr>
        <w:t>2020</w:t>
      </w:r>
    </w:p>
  </w:footnote>
  <w:footnote w:id="177">
    <w:p w14:paraId="24AB52FD" w14:textId="5CF08805" w:rsidR="00F07DDE" w:rsidRPr="009014A1" w:rsidRDefault="007576CC">
      <w:pPr>
        <w:pStyle w:val="a4"/>
        <w:rPr>
          <w:sz w:val="16"/>
          <w:szCs w:val="16"/>
          <w:lang w:val="de-AT" w:eastAsia="ja-JP"/>
        </w:rPr>
      </w:pPr>
      <w:r w:rsidRPr="009014A1">
        <w:rPr>
          <w:rStyle w:val="a6"/>
          <w:sz w:val="16"/>
          <w:szCs w:val="16"/>
        </w:rPr>
        <w:footnoteRef/>
      </w:r>
      <w:r w:rsidR="00731DCD" w:rsidRPr="009014A1">
        <w:rPr>
          <w:rFonts w:hint="eastAsia"/>
          <w:sz w:val="16"/>
          <w:szCs w:val="16"/>
          <w:lang w:eastAsia="ja-JP"/>
        </w:rPr>
        <w:t xml:space="preserve"> </w:t>
      </w:r>
      <w:r w:rsidR="00647D60" w:rsidRPr="009014A1">
        <w:rPr>
          <w:sz w:val="16"/>
          <w:szCs w:val="16"/>
          <w:lang w:eastAsia="ja-JP"/>
        </w:rPr>
        <w:t>国立教育庁</w:t>
      </w:r>
      <w:r w:rsidR="007F1953" w:rsidRPr="009014A1">
        <w:fldChar w:fldCharType="begin"/>
      </w:r>
      <w:r w:rsidR="007F1953" w:rsidRPr="009014A1">
        <w:rPr>
          <w:lang w:eastAsia="ja-JP"/>
        </w:rPr>
        <w:instrText>HYPERLINK "https://www.skolverket.se/skolutveckling/statistik/sok-statistik-om-forskola-skola-och-vuxenutbildning?sok=SokC&amp;omrade=Betyg%20%C3%A5rskurs%209&amp;lasar=2022/23&amp;run=1"</w:instrText>
      </w:r>
      <w:r w:rsidR="007F1953" w:rsidRPr="009014A1">
        <w:fldChar w:fldCharType="separate"/>
      </w:r>
      <w:r w:rsidR="006C4758" w:rsidRPr="009014A1">
        <w:rPr>
          <w:rStyle w:val="a7"/>
          <w:color w:val="auto"/>
          <w:sz w:val="16"/>
          <w:szCs w:val="16"/>
          <w:lang w:eastAsia="ja-JP"/>
        </w:rPr>
        <w:t>統計</w:t>
      </w:r>
      <w:r w:rsidR="007F1953" w:rsidRPr="009014A1">
        <w:rPr>
          <w:rStyle w:val="a7"/>
          <w:color w:val="auto"/>
          <w:sz w:val="16"/>
          <w:szCs w:val="16"/>
          <w:lang w:eastAsia="ja-JP"/>
        </w:rPr>
        <w:fldChar w:fldCharType="end"/>
      </w:r>
      <w:r w:rsidRPr="009014A1">
        <w:rPr>
          <w:sz w:val="16"/>
          <w:szCs w:val="16"/>
          <w:lang w:val="de-AT" w:eastAsia="ja-JP"/>
        </w:rPr>
        <w:t xml:space="preserve">2022/23 </w:t>
      </w:r>
    </w:p>
  </w:footnote>
  <w:footnote w:id="178">
    <w:p w14:paraId="5B9B66EF" w14:textId="03307AAD" w:rsidR="00F07DDE" w:rsidRPr="009014A1" w:rsidRDefault="007576CC" w:rsidP="00A9657C">
      <w:pPr>
        <w:rPr>
          <w:sz w:val="16"/>
          <w:szCs w:val="16"/>
          <w:lang w:val="de-AT" w:eastAsia="ja-JP"/>
        </w:rPr>
      </w:pPr>
      <w:r w:rsidRPr="009014A1">
        <w:rPr>
          <w:rStyle w:val="a6"/>
          <w:sz w:val="16"/>
          <w:szCs w:val="16"/>
        </w:rPr>
        <w:footnoteRef/>
      </w:r>
      <w:r w:rsidR="00A9657C" w:rsidRPr="009014A1">
        <w:rPr>
          <w:sz w:val="16"/>
          <w:szCs w:val="16"/>
          <w:lang w:eastAsia="ja-JP"/>
        </w:rPr>
        <w:t>平等オンブズマン</w:t>
      </w:r>
      <w:r w:rsidR="00A9657C" w:rsidRPr="009014A1">
        <w:rPr>
          <w:rFonts w:hint="eastAsia"/>
          <w:sz w:val="16"/>
          <w:szCs w:val="16"/>
          <w:lang w:eastAsia="ja-JP"/>
        </w:rPr>
        <w:t>（</w:t>
      </w:r>
      <w:r w:rsidR="00A9657C" w:rsidRPr="009014A1">
        <w:rPr>
          <w:sz w:val="16"/>
          <w:szCs w:val="16"/>
          <w:lang w:val="de-AT" w:eastAsia="ja-JP"/>
        </w:rPr>
        <w:t xml:space="preserve">DO </w:t>
      </w:r>
      <w:r w:rsidR="006311D6" w:rsidRPr="009014A1">
        <w:rPr>
          <w:rFonts w:hint="eastAsia"/>
          <w:sz w:val="16"/>
          <w:szCs w:val="16"/>
          <w:lang w:val="de-AT" w:eastAsia="ja-JP"/>
        </w:rPr>
        <w:t xml:space="preserve">: </w:t>
      </w:r>
      <w:r w:rsidR="00A9657C" w:rsidRPr="009014A1">
        <w:rPr>
          <w:sz w:val="16"/>
          <w:szCs w:val="16"/>
          <w:lang w:val="de-AT" w:eastAsia="ja-JP"/>
        </w:rPr>
        <w:t>Diskriminerings Ombudsmannen</w:t>
      </w:r>
      <w:r w:rsidR="00A9657C" w:rsidRPr="009014A1">
        <w:rPr>
          <w:rFonts w:hint="eastAsia"/>
          <w:sz w:val="16"/>
          <w:szCs w:val="16"/>
          <w:lang w:eastAsia="ja-JP"/>
        </w:rPr>
        <w:t>）</w:t>
      </w:r>
      <w:r w:rsidR="00300BB2" w:rsidRPr="009014A1">
        <w:rPr>
          <w:sz w:val="16"/>
          <w:szCs w:val="16"/>
          <w:lang w:eastAsia="ja-JP"/>
        </w:rPr>
        <w:t>、</w:t>
      </w:r>
      <w:r w:rsidR="007F1953" w:rsidRPr="009014A1">
        <w:fldChar w:fldCharType="begin"/>
      </w:r>
      <w:r w:rsidR="007F1953" w:rsidRPr="009014A1">
        <w:rPr>
          <w:lang w:eastAsia="ja-JP"/>
        </w:rPr>
        <w:instrText>HYPERLINK "https://www.do.se/om-do/pressrum/aktuellt/2023/2023-12-18-elever-med-funktionsnedsattning-loper-hog-risk-att-diskrimineras-i-skolan---ny-rapport-fran-do"</w:instrText>
      </w:r>
      <w:r w:rsidR="007F1953" w:rsidRPr="009014A1">
        <w:fldChar w:fldCharType="separate"/>
      </w:r>
      <w:r w:rsidR="00300BB2" w:rsidRPr="009014A1">
        <w:rPr>
          <w:rStyle w:val="a7"/>
          <w:color w:val="auto"/>
          <w:sz w:val="16"/>
          <w:szCs w:val="16"/>
          <w:lang w:eastAsia="ja-JP"/>
        </w:rPr>
        <w:t>障害</w:t>
      </w:r>
      <w:r w:rsidR="00C2453E" w:rsidRPr="009014A1">
        <w:rPr>
          <w:rStyle w:val="a7"/>
          <w:color w:val="auto"/>
          <w:sz w:val="16"/>
          <w:szCs w:val="16"/>
          <w:lang w:eastAsia="ja-JP"/>
        </w:rPr>
        <w:t>のある</w:t>
      </w:r>
      <w:r w:rsidR="00300BB2" w:rsidRPr="009014A1">
        <w:rPr>
          <w:rStyle w:val="a7"/>
          <w:color w:val="auto"/>
          <w:sz w:val="16"/>
          <w:szCs w:val="16"/>
          <w:lang w:eastAsia="ja-JP"/>
        </w:rPr>
        <w:t>生徒から寄せられた差別</w:t>
      </w:r>
      <w:r w:rsidR="006C4758" w:rsidRPr="009014A1">
        <w:rPr>
          <w:rStyle w:val="a7"/>
          <w:rFonts w:hint="eastAsia"/>
          <w:color w:val="auto"/>
          <w:sz w:val="16"/>
          <w:szCs w:val="16"/>
          <w:lang w:eastAsia="ja-JP"/>
        </w:rPr>
        <w:t>の訴え</w:t>
      </w:r>
      <w:r w:rsidR="00300BB2" w:rsidRPr="009014A1">
        <w:rPr>
          <w:rStyle w:val="a7"/>
          <w:color w:val="auto"/>
          <w:sz w:val="16"/>
          <w:szCs w:val="16"/>
          <w:lang w:eastAsia="ja-JP"/>
        </w:rPr>
        <w:t>を分析した報告</w:t>
      </w:r>
      <w:r w:rsidR="00300BB2" w:rsidRPr="009014A1">
        <w:rPr>
          <w:rStyle w:val="a7"/>
          <w:color w:val="auto"/>
          <w:sz w:val="16"/>
          <w:szCs w:val="16"/>
          <w:u w:val="none"/>
          <w:lang w:eastAsia="ja-JP"/>
        </w:rPr>
        <w:t>、</w:t>
      </w:r>
      <w:r w:rsidR="007F1953" w:rsidRPr="009014A1">
        <w:rPr>
          <w:rStyle w:val="a7"/>
          <w:color w:val="auto"/>
          <w:sz w:val="16"/>
          <w:szCs w:val="16"/>
          <w:u w:val="none"/>
          <w:lang w:eastAsia="ja-JP"/>
        </w:rPr>
        <w:fldChar w:fldCharType="end"/>
      </w:r>
      <w:r w:rsidR="00300BB2" w:rsidRPr="009014A1">
        <w:rPr>
          <w:sz w:val="16"/>
          <w:szCs w:val="16"/>
          <w:lang w:val="de-AT" w:eastAsia="ja-JP"/>
        </w:rPr>
        <w:t>2023</w:t>
      </w:r>
      <w:r w:rsidR="00300BB2" w:rsidRPr="009014A1">
        <w:rPr>
          <w:sz w:val="16"/>
          <w:szCs w:val="16"/>
          <w:lang w:eastAsia="ja-JP"/>
        </w:rPr>
        <w:t>年</w:t>
      </w:r>
      <w:r w:rsidR="00300BB2" w:rsidRPr="009014A1">
        <w:rPr>
          <w:sz w:val="16"/>
          <w:szCs w:val="16"/>
          <w:lang w:val="de-AT" w:eastAsia="ja-JP"/>
        </w:rPr>
        <w:t>12</w:t>
      </w:r>
      <w:r w:rsidR="00300BB2" w:rsidRPr="009014A1">
        <w:rPr>
          <w:sz w:val="16"/>
          <w:szCs w:val="16"/>
          <w:lang w:eastAsia="ja-JP"/>
        </w:rPr>
        <w:t>月</w:t>
      </w:r>
    </w:p>
  </w:footnote>
  <w:footnote w:id="179">
    <w:p w14:paraId="73C8D369" w14:textId="5AE64AC8" w:rsidR="00F07DDE" w:rsidRPr="009014A1" w:rsidRDefault="007576CC">
      <w:pPr>
        <w:pStyle w:val="a4"/>
        <w:rPr>
          <w:sz w:val="16"/>
          <w:szCs w:val="16"/>
          <w:lang w:val="nb-NO" w:eastAsia="ja-JP"/>
        </w:rPr>
      </w:pPr>
      <w:r w:rsidRPr="009014A1">
        <w:rPr>
          <w:rStyle w:val="a6"/>
          <w:rFonts w:cstheme="minorHAnsi"/>
          <w:sz w:val="16"/>
          <w:szCs w:val="16"/>
        </w:rPr>
        <w:footnoteRef/>
      </w:r>
      <w:r w:rsidR="00731DCD" w:rsidRPr="009014A1">
        <w:rPr>
          <w:rFonts w:cstheme="minorHAnsi" w:hint="eastAsia"/>
          <w:sz w:val="16"/>
          <w:szCs w:val="16"/>
          <w:lang w:val="nb-NO" w:eastAsia="ja-JP"/>
        </w:rPr>
        <w:t xml:space="preserve"> </w:t>
      </w:r>
      <w:r w:rsidR="006C4758" w:rsidRPr="009014A1">
        <w:rPr>
          <w:rFonts w:cstheme="minorHAnsi" w:hint="eastAsia"/>
          <w:sz w:val="16"/>
          <w:szCs w:val="16"/>
          <w:lang w:val="nb-NO" w:eastAsia="ja-JP"/>
        </w:rPr>
        <w:t>差別に反対するマルメ</w:t>
      </w:r>
      <w:r w:rsidR="008C467E" w:rsidRPr="009014A1">
        <w:rPr>
          <w:rFonts w:cstheme="minorHAnsi" w:hint="eastAsia"/>
          <w:sz w:val="16"/>
          <w:szCs w:val="16"/>
          <w:lang w:val="nb-NO" w:eastAsia="ja-JP"/>
        </w:rPr>
        <w:t>（</w:t>
      </w:r>
      <w:r w:rsidR="008C467E" w:rsidRPr="009014A1">
        <w:rPr>
          <w:rFonts w:cstheme="minorHAnsi"/>
          <w:sz w:val="16"/>
          <w:szCs w:val="16"/>
          <w:lang w:val="nb-NO" w:eastAsia="ja-JP"/>
        </w:rPr>
        <w:t xml:space="preserve">Malmö mot diskriminering </w:t>
      </w:r>
      <w:r w:rsidR="008D1749" w:rsidRPr="009014A1">
        <w:rPr>
          <w:rFonts w:cstheme="minorHAnsi" w:hint="eastAsia"/>
          <w:sz w:val="16"/>
          <w:szCs w:val="16"/>
          <w:lang w:val="nb-NO" w:eastAsia="ja-JP"/>
        </w:rPr>
        <w:t xml:space="preserve">　訳注　差別された個人へのアドバイスとサポートや提供差別事件の訴訟を行う組織</w:t>
      </w:r>
      <w:r w:rsidR="008C467E" w:rsidRPr="009014A1">
        <w:rPr>
          <w:rFonts w:cstheme="minorHAnsi" w:hint="eastAsia"/>
          <w:sz w:val="16"/>
          <w:szCs w:val="16"/>
          <w:lang w:val="nb-NO" w:eastAsia="ja-JP"/>
        </w:rPr>
        <w:t>）</w:t>
      </w:r>
      <w:hyperlink r:id="rId180" w:history="1">
        <w:r w:rsidR="004C65A4" w:rsidRPr="009014A1">
          <w:rPr>
            <w:rStyle w:val="a7"/>
            <w:rFonts w:cstheme="minorHAnsi"/>
            <w:color w:val="auto"/>
            <w:sz w:val="16"/>
            <w:szCs w:val="16"/>
            <w:lang w:val="nb-NO" w:eastAsia="ja-JP"/>
          </w:rPr>
          <w:t>プレスリリース</w:t>
        </w:r>
        <w:r w:rsidR="004C65A4" w:rsidRPr="009014A1">
          <w:rPr>
            <w:rStyle w:val="a7"/>
            <w:rFonts w:cstheme="minorHAnsi"/>
            <w:color w:val="auto"/>
            <w:sz w:val="16"/>
            <w:szCs w:val="16"/>
            <w:lang w:val="nb-NO" w:eastAsia="ja-JP"/>
          </w:rPr>
          <w:t xml:space="preserve"> </w:t>
        </w:r>
      </w:hyperlink>
      <w:r w:rsidR="004C65A4" w:rsidRPr="009014A1">
        <w:rPr>
          <w:rFonts w:cstheme="minorHAnsi"/>
          <w:sz w:val="16"/>
          <w:szCs w:val="16"/>
          <w:lang w:val="nb-NO" w:eastAsia="ja-JP"/>
        </w:rPr>
        <w:t xml:space="preserve">2023 </w:t>
      </w:r>
    </w:p>
  </w:footnote>
  <w:footnote w:id="180">
    <w:p w14:paraId="7A635542" w14:textId="5FCA5AE0" w:rsidR="00F07DDE" w:rsidRPr="009014A1" w:rsidRDefault="007576CC">
      <w:pPr>
        <w:pStyle w:val="a4"/>
        <w:rPr>
          <w:sz w:val="16"/>
          <w:szCs w:val="16"/>
          <w:lang w:eastAsia="ja-JP"/>
        </w:rPr>
      </w:pPr>
      <w:r w:rsidRPr="009014A1">
        <w:rPr>
          <w:rStyle w:val="a6"/>
          <w:rFonts w:cstheme="minorHAnsi"/>
          <w:sz w:val="16"/>
          <w:szCs w:val="16"/>
        </w:rPr>
        <w:footnoteRef/>
      </w:r>
      <w:r w:rsidR="00C16FBB" w:rsidRPr="009014A1">
        <w:rPr>
          <w:rFonts w:cstheme="minorHAnsi" w:hint="eastAsia"/>
          <w:sz w:val="16"/>
          <w:szCs w:val="16"/>
          <w:lang w:val="sv-SE" w:eastAsia="ja-JP"/>
        </w:rPr>
        <w:t xml:space="preserve"> </w:t>
      </w:r>
      <w:r w:rsidR="00C16FBB" w:rsidRPr="009014A1">
        <w:rPr>
          <w:sz w:val="16"/>
          <w:szCs w:val="16"/>
          <w:lang w:eastAsia="ja-JP"/>
        </w:rPr>
        <w:t>スウェーデン社会保険庁</w:t>
      </w:r>
      <w:r w:rsidR="00C16FBB" w:rsidRPr="009014A1">
        <w:rPr>
          <w:rFonts w:hint="eastAsia"/>
          <w:sz w:val="16"/>
          <w:szCs w:val="16"/>
          <w:lang w:eastAsia="ja-JP"/>
        </w:rPr>
        <w:t>（</w:t>
      </w:r>
      <w:r w:rsidR="00B64C3B" w:rsidRPr="009014A1">
        <w:rPr>
          <w:rFonts w:cstheme="minorHAnsi"/>
          <w:sz w:val="16"/>
          <w:szCs w:val="16"/>
          <w:lang w:val="sv-SE" w:eastAsia="ja-JP"/>
        </w:rPr>
        <w:t>FK</w:t>
      </w:r>
      <w:r w:rsidR="00C16FBB" w:rsidRPr="009014A1">
        <w:rPr>
          <w:rFonts w:hint="eastAsia"/>
          <w:sz w:val="16"/>
          <w:szCs w:val="16"/>
          <w:lang w:eastAsia="ja-JP"/>
        </w:rPr>
        <w:t xml:space="preserve">: </w:t>
      </w:r>
      <w:proofErr w:type="spellStart"/>
      <w:r w:rsidR="006B2F63" w:rsidRPr="009014A1">
        <w:rPr>
          <w:sz w:val="16"/>
          <w:szCs w:val="16"/>
          <w:lang w:eastAsia="ja-JP"/>
        </w:rPr>
        <w:t>Försäkringskassan</w:t>
      </w:r>
      <w:proofErr w:type="spellEnd"/>
      <w:r w:rsidR="006B2F63" w:rsidRPr="009014A1">
        <w:rPr>
          <w:rFonts w:hint="eastAsia"/>
          <w:sz w:val="16"/>
          <w:szCs w:val="16"/>
          <w:lang w:eastAsia="ja-JP"/>
        </w:rPr>
        <w:t>）</w:t>
      </w:r>
      <w:hyperlink r:id="rId181" w:history="1">
        <w:r w:rsidR="006C4758" w:rsidRPr="009014A1">
          <w:rPr>
            <w:rStyle w:val="a7"/>
            <w:rFonts w:cstheme="minorHAnsi" w:hint="eastAsia"/>
            <w:color w:val="auto"/>
            <w:sz w:val="16"/>
            <w:szCs w:val="16"/>
            <w:lang w:val="sv-SE" w:eastAsia="ja-JP"/>
          </w:rPr>
          <w:t xml:space="preserve"> </w:t>
        </w:r>
        <w:r w:rsidR="006C4758" w:rsidRPr="009014A1">
          <w:rPr>
            <w:rStyle w:val="a7"/>
            <w:rFonts w:cstheme="minorHAnsi" w:hint="eastAsia"/>
            <w:color w:val="auto"/>
            <w:sz w:val="16"/>
            <w:szCs w:val="16"/>
            <w:lang w:val="sv-SE" w:eastAsia="ja-JP"/>
          </w:rPr>
          <w:t>子供への援助手当</w:t>
        </w:r>
      </w:hyperlink>
      <w:r w:rsidR="00B64C3B" w:rsidRPr="009014A1">
        <w:rPr>
          <w:rFonts w:cstheme="minorHAnsi"/>
          <w:sz w:val="16"/>
          <w:szCs w:val="16"/>
          <w:lang w:val="sv-SE" w:eastAsia="ja-JP"/>
        </w:rPr>
        <w:t xml:space="preserve"> </w:t>
      </w:r>
    </w:p>
  </w:footnote>
  <w:footnote w:id="181">
    <w:p w14:paraId="30B31944" w14:textId="2F3FD3F3" w:rsidR="00FB0701"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00BC6BF1" w:rsidRPr="009014A1">
        <w:rPr>
          <w:sz w:val="16"/>
          <w:szCs w:val="16"/>
          <w:lang w:val="sv-SE" w:eastAsia="ja-JP"/>
        </w:rPr>
        <w:t>スウェーデン全国学生連合</w:t>
      </w:r>
      <w:r w:rsidR="00FB0701" w:rsidRPr="009014A1">
        <w:rPr>
          <w:rFonts w:hint="eastAsia"/>
          <w:sz w:val="16"/>
          <w:szCs w:val="16"/>
          <w:lang w:val="sv-SE" w:eastAsia="ja-JP"/>
        </w:rPr>
        <w:t>（</w:t>
      </w:r>
      <w:r w:rsidR="006F2A84" w:rsidRPr="009014A1">
        <w:rPr>
          <w:sz w:val="16"/>
          <w:szCs w:val="16"/>
          <w:lang w:val="sv-SE"/>
        </w:rPr>
        <w:t>Swedish National Union of Students</w:t>
      </w:r>
      <w:r w:rsidR="006F2A84" w:rsidRPr="009014A1">
        <w:rPr>
          <w:sz w:val="16"/>
          <w:szCs w:val="16"/>
          <w:lang w:val="sv-SE" w:eastAsia="ja-JP"/>
        </w:rPr>
        <w:t xml:space="preserve"> </w:t>
      </w:r>
      <w:r w:rsidR="006F2A84" w:rsidRPr="009014A1">
        <w:rPr>
          <w:rFonts w:hint="eastAsia"/>
          <w:sz w:val="16"/>
          <w:szCs w:val="16"/>
          <w:lang w:val="sv-SE" w:eastAsia="ja-JP"/>
        </w:rPr>
        <w:t xml:space="preserve">　</w:t>
      </w:r>
      <w:r w:rsidR="00FB0701" w:rsidRPr="009014A1">
        <w:rPr>
          <w:sz w:val="16"/>
          <w:szCs w:val="16"/>
          <w:lang w:val="sv-SE" w:eastAsia="ja-JP"/>
        </w:rPr>
        <w:t>Sveriges förenade studentkårer</w:t>
      </w:r>
      <w:r w:rsidR="00FB0701" w:rsidRPr="009014A1">
        <w:rPr>
          <w:rFonts w:hint="eastAsia"/>
          <w:sz w:val="16"/>
          <w:szCs w:val="16"/>
          <w:lang w:val="sv-SE" w:eastAsia="ja-JP"/>
        </w:rPr>
        <w:t>）</w:t>
      </w:r>
      <w:r w:rsidR="00DE57FE" w:rsidRPr="009014A1">
        <w:rPr>
          <w:rStyle w:val="a7"/>
          <w:rFonts w:hint="eastAsia"/>
          <w:color w:val="auto"/>
          <w:sz w:val="16"/>
          <w:szCs w:val="16"/>
          <w:lang w:val="sv-SE" w:eastAsia="ja-JP"/>
        </w:rPr>
        <w:t>調査支援</w:t>
      </w:r>
      <w:r w:rsidR="00165448" w:rsidRPr="009014A1">
        <w:rPr>
          <w:sz w:val="16"/>
          <w:szCs w:val="16"/>
          <w:lang w:val="sv-SE" w:eastAsia="ja-JP"/>
        </w:rPr>
        <w:t>2023</w:t>
      </w:r>
      <w:r w:rsidR="00165448" w:rsidRPr="009014A1">
        <w:rPr>
          <w:sz w:val="16"/>
          <w:szCs w:val="16"/>
          <w:lang w:val="sv-SE" w:eastAsia="ja-JP"/>
        </w:rPr>
        <w:t>年</w:t>
      </w:r>
    </w:p>
  </w:footnote>
  <w:footnote w:id="182">
    <w:p w14:paraId="2EEA5F41" w14:textId="5DC26C7E" w:rsidR="00F07DDE"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eastAsia="ja-JP"/>
        </w:rPr>
        <w:t xml:space="preserve"> </w:t>
      </w:r>
      <w:r w:rsidR="00165448" w:rsidRPr="009014A1">
        <w:rPr>
          <w:rFonts w:hint="eastAsia"/>
          <w:sz w:val="16"/>
          <w:szCs w:val="16"/>
          <w:lang w:eastAsia="ja-JP"/>
        </w:rPr>
        <w:t>ヘジャオリカ</w:t>
      </w:r>
      <w:r w:rsidR="00A5296C" w:rsidRPr="009014A1">
        <w:rPr>
          <w:rFonts w:hint="eastAsia"/>
          <w:sz w:val="16"/>
          <w:szCs w:val="16"/>
          <w:lang w:eastAsia="ja-JP"/>
        </w:rPr>
        <w:t xml:space="preserve"> </w:t>
      </w:r>
      <w:r w:rsidR="00731DCD" w:rsidRPr="009014A1">
        <w:rPr>
          <w:rFonts w:hint="eastAsia"/>
          <w:sz w:val="16"/>
          <w:szCs w:val="16"/>
          <w:lang w:eastAsia="ja-JP"/>
        </w:rPr>
        <w:t>（</w:t>
      </w:r>
      <w:r w:rsidR="00A5296C" w:rsidRPr="009014A1">
        <w:rPr>
          <w:sz w:val="16"/>
          <w:szCs w:val="16"/>
          <w:lang w:eastAsia="ja-JP"/>
        </w:rPr>
        <w:t>HejaOlika</w:t>
      </w:r>
      <w:r w:rsidR="00A5296C" w:rsidRPr="009014A1">
        <w:rPr>
          <w:rFonts w:hint="eastAsia"/>
          <w:sz w:val="16"/>
          <w:szCs w:val="16"/>
          <w:lang w:eastAsia="ja-JP"/>
        </w:rPr>
        <w:t>）</w:t>
      </w:r>
      <w:r w:rsidR="00165448" w:rsidRPr="009014A1">
        <w:rPr>
          <w:rFonts w:hint="eastAsia"/>
          <w:sz w:val="16"/>
          <w:szCs w:val="16"/>
          <w:lang w:eastAsia="ja-JP"/>
        </w:rPr>
        <w:t xml:space="preserve">　</w:t>
      </w:r>
      <w:hyperlink r:id="rId182" w:history="1">
        <w:r w:rsidR="00165448" w:rsidRPr="009014A1">
          <w:rPr>
            <w:rStyle w:val="a7"/>
            <w:color w:val="auto"/>
            <w:sz w:val="16"/>
            <w:szCs w:val="16"/>
            <w:lang w:val="sv-SE" w:eastAsia="ja-JP"/>
          </w:rPr>
          <w:t>民間の学校</w:t>
        </w:r>
      </w:hyperlink>
      <w:r w:rsidR="00165448" w:rsidRPr="009014A1">
        <w:rPr>
          <w:sz w:val="16"/>
          <w:szCs w:val="16"/>
          <w:lang w:val="sv-SE" w:eastAsia="ja-JP"/>
        </w:rPr>
        <w:t>2023</w:t>
      </w:r>
    </w:p>
  </w:footnote>
  <w:footnote w:id="183">
    <w:p w14:paraId="705517FA" w14:textId="5BC1CA1A" w:rsidR="00F07DDE" w:rsidRPr="009014A1" w:rsidRDefault="007576CC">
      <w:pPr>
        <w:pStyle w:val="a4"/>
        <w:rPr>
          <w:sz w:val="16"/>
          <w:szCs w:val="16"/>
          <w:lang w:val="de-AT" w:eastAsia="ja-JP"/>
        </w:rPr>
      </w:pPr>
      <w:r w:rsidRPr="009014A1">
        <w:rPr>
          <w:rStyle w:val="a6"/>
          <w:sz w:val="16"/>
          <w:szCs w:val="16"/>
        </w:rPr>
        <w:footnoteRef/>
      </w:r>
      <w:r w:rsidR="00731DCD" w:rsidRPr="009014A1">
        <w:rPr>
          <w:rFonts w:hint="eastAsia"/>
          <w:sz w:val="16"/>
          <w:szCs w:val="16"/>
          <w:lang w:eastAsia="ja-JP"/>
        </w:rPr>
        <w:t xml:space="preserve"> </w:t>
      </w:r>
      <w:hyperlink r:id="rId183" w:history="1">
        <w:r w:rsidR="0029759D" w:rsidRPr="009014A1">
          <w:rPr>
            <w:rStyle w:val="a7"/>
            <w:color w:val="auto"/>
            <w:sz w:val="16"/>
            <w:szCs w:val="16"/>
            <w:lang w:eastAsia="ja-JP"/>
          </w:rPr>
          <w:t>スウェーデン全国成人教育評議会</w:t>
        </w:r>
        <w:r w:rsidR="00753CF3" w:rsidRPr="009014A1">
          <w:rPr>
            <w:rStyle w:val="a7"/>
            <w:rFonts w:hint="eastAsia"/>
            <w:color w:val="auto"/>
            <w:sz w:val="16"/>
            <w:szCs w:val="16"/>
            <w:lang w:eastAsia="ja-JP"/>
          </w:rPr>
          <w:t>（</w:t>
        </w:r>
        <w:r w:rsidR="00753CF3" w:rsidRPr="009014A1">
          <w:rPr>
            <w:sz w:val="16"/>
            <w:szCs w:val="16"/>
            <w:u w:val="single"/>
            <w:lang w:val="de-AT" w:eastAsia="ja-JP"/>
          </w:rPr>
          <w:t>Folkbildningsrådet</w:t>
        </w:r>
        <w:r w:rsidR="00753CF3" w:rsidRPr="009014A1">
          <w:rPr>
            <w:rFonts w:hint="eastAsia"/>
            <w:sz w:val="16"/>
            <w:szCs w:val="16"/>
            <w:u w:val="single"/>
            <w:lang w:val="de-AT" w:eastAsia="ja-JP"/>
          </w:rPr>
          <w:t>）</w:t>
        </w:r>
        <w:r w:rsidR="00DB403B" w:rsidRPr="009014A1">
          <w:rPr>
            <w:rStyle w:val="a7"/>
            <w:color w:val="auto"/>
            <w:sz w:val="16"/>
            <w:szCs w:val="16"/>
            <w:lang w:val="de-AT" w:eastAsia="ja-JP"/>
          </w:rPr>
          <w:t>2023</w:t>
        </w:r>
        <w:r w:rsidR="00DB403B" w:rsidRPr="009014A1">
          <w:rPr>
            <w:rStyle w:val="a7"/>
            <w:color w:val="auto"/>
            <w:sz w:val="16"/>
            <w:szCs w:val="16"/>
            <w:lang w:val="de-AT" w:eastAsia="ja-JP"/>
          </w:rPr>
          <w:t>年度</w:t>
        </w:r>
        <w:r w:rsidR="0029759D" w:rsidRPr="009014A1">
          <w:rPr>
            <w:rStyle w:val="a7"/>
            <w:color w:val="auto"/>
            <w:sz w:val="16"/>
            <w:szCs w:val="16"/>
            <w:lang w:val="de-AT" w:eastAsia="ja-JP"/>
          </w:rPr>
          <w:t>予算</w:t>
        </w:r>
      </w:hyperlink>
    </w:p>
  </w:footnote>
  <w:footnote w:id="184">
    <w:p w14:paraId="0B85CA15" w14:textId="26D87DE7" w:rsidR="00F07DDE" w:rsidRPr="009014A1" w:rsidRDefault="007576CC">
      <w:pPr>
        <w:pStyle w:val="a4"/>
        <w:rPr>
          <w:sz w:val="16"/>
          <w:szCs w:val="16"/>
          <w:lang w:eastAsia="ja-JP"/>
        </w:rPr>
      </w:pPr>
      <w:r w:rsidRPr="009014A1">
        <w:rPr>
          <w:rStyle w:val="a6"/>
          <w:sz w:val="16"/>
          <w:szCs w:val="16"/>
        </w:rPr>
        <w:footnoteRef/>
      </w:r>
      <w:r w:rsidR="00F90DFD" w:rsidRPr="009014A1">
        <w:rPr>
          <w:rFonts w:hint="eastAsia"/>
          <w:sz w:val="16"/>
          <w:szCs w:val="16"/>
          <w:lang w:val="de-AT" w:eastAsia="ja-JP"/>
        </w:rPr>
        <w:t>シュドヴェンスカン</w:t>
      </w:r>
      <w:r w:rsidR="006E286A" w:rsidRPr="009014A1">
        <w:rPr>
          <w:rFonts w:hint="eastAsia"/>
          <w:sz w:val="16"/>
          <w:szCs w:val="16"/>
          <w:lang w:val="de-AT" w:eastAsia="ja-JP"/>
        </w:rPr>
        <w:t>紙</w:t>
      </w:r>
      <w:r w:rsidR="00F90DFD" w:rsidRPr="009014A1">
        <w:rPr>
          <w:rFonts w:hint="eastAsia"/>
          <w:sz w:val="16"/>
          <w:szCs w:val="16"/>
          <w:lang w:eastAsia="ja-JP"/>
        </w:rPr>
        <w:t>（</w:t>
      </w:r>
      <w:proofErr w:type="spellStart"/>
      <w:r w:rsidR="006E286A" w:rsidRPr="009014A1">
        <w:rPr>
          <w:sz w:val="16"/>
          <w:szCs w:val="16"/>
          <w:lang w:eastAsia="ja-JP"/>
        </w:rPr>
        <w:t>Sydsvenskan</w:t>
      </w:r>
      <w:proofErr w:type="spellEnd"/>
      <w:r w:rsidR="006E286A" w:rsidRPr="009014A1">
        <w:rPr>
          <w:rFonts w:hint="eastAsia"/>
          <w:sz w:val="16"/>
          <w:szCs w:val="16"/>
          <w:lang w:eastAsia="ja-JP"/>
        </w:rPr>
        <w:t xml:space="preserve">　訳注　南スウェーデンを代表する日刊紙）</w:t>
      </w:r>
      <w:hyperlink r:id="rId184" w:history="1">
        <w:r w:rsidR="00165448" w:rsidRPr="009014A1">
          <w:rPr>
            <w:rStyle w:val="a7"/>
            <w:rFonts w:hint="eastAsia"/>
            <w:color w:val="auto"/>
            <w:sz w:val="16"/>
            <w:szCs w:val="16"/>
            <w:lang w:val="de-AT" w:eastAsia="ja-JP"/>
          </w:rPr>
          <w:t>障害のある子どものための条件</w:t>
        </w:r>
        <w:r w:rsidR="003C7F83" w:rsidRPr="009014A1">
          <w:rPr>
            <w:rStyle w:val="a7"/>
            <w:color w:val="auto"/>
            <w:sz w:val="16"/>
            <w:szCs w:val="16"/>
            <w:lang w:val="de-AT" w:eastAsia="ja-JP"/>
          </w:rPr>
          <w:t xml:space="preserve"> </w:t>
        </w:r>
      </w:hyperlink>
      <w:r w:rsidR="00165448" w:rsidRPr="009014A1">
        <w:rPr>
          <w:sz w:val="16"/>
          <w:szCs w:val="16"/>
          <w:lang w:val="de-AT" w:eastAsia="ja-JP"/>
        </w:rPr>
        <w:t>2023</w:t>
      </w:r>
      <w:r w:rsidR="00165448" w:rsidRPr="009014A1">
        <w:rPr>
          <w:sz w:val="16"/>
          <w:szCs w:val="16"/>
          <w:lang w:val="de-AT" w:eastAsia="ja-JP"/>
        </w:rPr>
        <w:t>年</w:t>
      </w:r>
      <w:hyperlink w:history="1"/>
    </w:p>
  </w:footnote>
  <w:footnote w:id="185">
    <w:p w14:paraId="26A64FA3" w14:textId="6200BC32" w:rsidR="00F07DDE" w:rsidRPr="009014A1" w:rsidRDefault="007576CC">
      <w:pPr>
        <w:pStyle w:val="a4"/>
        <w:rPr>
          <w:sz w:val="16"/>
          <w:szCs w:val="16"/>
          <w:lang w:val="de-AT" w:eastAsia="ja-JP"/>
        </w:rPr>
      </w:pPr>
      <w:r w:rsidRPr="009014A1">
        <w:rPr>
          <w:rStyle w:val="a6"/>
          <w:sz w:val="16"/>
          <w:szCs w:val="16"/>
        </w:rPr>
        <w:footnoteRef/>
      </w:r>
      <w:r w:rsidR="000B5E36" w:rsidRPr="009014A1">
        <w:rPr>
          <w:rFonts w:hint="eastAsia"/>
          <w:sz w:val="16"/>
          <w:szCs w:val="16"/>
          <w:lang w:val="de-AT" w:eastAsia="ja-JP"/>
        </w:rPr>
        <w:t xml:space="preserve"> </w:t>
      </w:r>
      <w:r w:rsidR="00F61D21" w:rsidRPr="009014A1">
        <w:rPr>
          <w:rFonts w:hint="eastAsia"/>
          <w:sz w:val="16"/>
          <w:szCs w:val="16"/>
          <w:lang w:val="de-AT" w:eastAsia="ja-JP"/>
        </w:rPr>
        <w:t xml:space="preserve"> </w:t>
      </w:r>
      <w:hyperlink r:id="rId185" w:history="1">
        <w:r w:rsidR="003C7F83" w:rsidRPr="009014A1">
          <w:rPr>
            <w:rStyle w:val="a7"/>
            <w:color w:val="auto"/>
            <w:sz w:val="16"/>
            <w:szCs w:val="16"/>
            <w:lang w:val="de-AT" w:eastAsia="ja-JP"/>
          </w:rPr>
          <w:t>SOU2023:</w:t>
        </w:r>
      </w:hyperlink>
      <w:r w:rsidR="003C7F83" w:rsidRPr="009014A1">
        <w:rPr>
          <w:sz w:val="16"/>
          <w:szCs w:val="16"/>
          <w:lang w:val="de-AT" w:eastAsia="ja-JP"/>
        </w:rPr>
        <w:t xml:space="preserve">96 </w:t>
      </w:r>
      <w:r w:rsidR="00F61D21" w:rsidRPr="009014A1">
        <w:rPr>
          <w:rFonts w:hint="eastAsia"/>
          <w:sz w:val="16"/>
          <w:szCs w:val="16"/>
          <w:lang w:val="de-AT" w:eastAsia="ja-JP"/>
        </w:rPr>
        <w:t xml:space="preserve">　</w:t>
      </w:r>
      <w:r w:rsidR="00F61D21" w:rsidRPr="009014A1">
        <w:rPr>
          <w:rFonts w:hint="eastAsia"/>
          <w:sz w:val="16"/>
          <w:szCs w:val="16"/>
          <w:lang w:val="sv-SE" w:eastAsia="ja-JP"/>
        </w:rPr>
        <w:t xml:space="preserve">（訳注　</w:t>
      </w:r>
      <w:r w:rsidR="00F61D21" w:rsidRPr="009014A1">
        <w:rPr>
          <w:rFonts w:hint="eastAsia"/>
          <w:sz w:val="16"/>
          <w:szCs w:val="16"/>
          <w:lang w:eastAsia="ja-JP"/>
        </w:rPr>
        <w:t>政府当局調査</w:t>
      </w:r>
      <w:r w:rsidR="00C0451A" w:rsidRPr="009014A1">
        <w:rPr>
          <w:rFonts w:hint="eastAsia"/>
          <w:sz w:val="16"/>
          <w:szCs w:val="16"/>
          <w:lang w:eastAsia="ja-JP"/>
        </w:rPr>
        <w:t>。</w:t>
      </w:r>
      <w:r w:rsidR="00F61D21" w:rsidRPr="009014A1">
        <w:rPr>
          <w:rFonts w:hint="eastAsia"/>
          <w:sz w:val="16"/>
          <w:szCs w:val="16"/>
          <w:lang w:val="sv-SE" w:eastAsia="ja-JP"/>
        </w:rPr>
        <w:t>）</w:t>
      </w:r>
    </w:p>
  </w:footnote>
  <w:footnote w:id="186">
    <w:p w14:paraId="5549E90B" w14:textId="63B855EC" w:rsidR="00F07DDE" w:rsidRPr="009014A1" w:rsidRDefault="007576CC" w:rsidP="00BF3E9D">
      <w:pPr>
        <w:rPr>
          <w:sz w:val="16"/>
          <w:szCs w:val="16"/>
          <w:lang w:val="de-AT" w:eastAsia="ja-JP"/>
        </w:rPr>
      </w:pPr>
      <w:r w:rsidRPr="009014A1">
        <w:rPr>
          <w:rStyle w:val="a6"/>
          <w:sz w:val="16"/>
          <w:szCs w:val="16"/>
        </w:rPr>
        <w:footnoteRef/>
      </w:r>
      <w:hyperlink r:id="rId186" w:history="1">
        <w:r w:rsidR="00EB38DF" w:rsidRPr="009014A1">
          <w:rPr>
            <w:rStyle w:val="a7"/>
            <w:rFonts w:cstheme="minorHAnsi"/>
            <w:color w:val="auto"/>
            <w:sz w:val="16"/>
            <w:szCs w:val="16"/>
            <w:lang w:val="de-AT" w:eastAsia="ja-JP"/>
          </w:rPr>
          <w:t xml:space="preserve"> </w:t>
        </w:r>
        <w:r w:rsidR="006E286A" w:rsidRPr="009014A1">
          <w:rPr>
            <w:rFonts w:hint="eastAsia"/>
            <w:sz w:val="16"/>
            <w:szCs w:val="16"/>
            <w:lang w:eastAsia="ja-JP"/>
          </w:rPr>
          <w:t>公衆衛生局</w:t>
        </w:r>
        <w:r w:rsidR="006E286A" w:rsidRPr="009014A1">
          <w:rPr>
            <w:rFonts w:hint="eastAsia"/>
            <w:sz w:val="16"/>
            <w:szCs w:val="16"/>
            <w:lang w:val="de-AT" w:eastAsia="ja-JP"/>
          </w:rPr>
          <w:t>（</w:t>
        </w:r>
        <w:r w:rsidR="00EB38DF" w:rsidRPr="009014A1">
          <w:rPr>
            <w:rStyle w:val="a7"/>
            <w:rFonts w:cstheme="minorHAnsi"/>
            <w:color w:val="auto"/>
            <w:sz w:val="16"/>
            <w:szCs w:val="16"/>
            <w:lang w:val="de-AT" w:eastAsia="ja-JP"/>
          </w:rPr>
          <w:t xml:space="preserve">FHM </w:t>
        </w:r>
      </w:hyperlink>
      <w:r w:rsidR="006E286A" w:rsidRPr="009014A1">
        <w:rPr>
          <w:rStyle w:val="a7"/>
          <w:rFonts w:cstheme="minorHAnsi" w:hint="eastAsia"/>
          <w:color w:val="auto"/>
          <w:sz w:val="16"/>
          <w:szCs w:val="16"/>
          <w:u w:val="none"/>
          <w:lang w:val="de-AT" w:eastAsia="ja-JP"/>
        </w:rPr>
        <w:t xml:space="preserve">: </w:t>
      </w:r>
      <w:r w:rsidR="00BF3E9D" w:rsidRPr="009014A1">
        <w:rPr>
          <w:sz w:val="16"/>
          <w:szCs w:val="16"/>
          <w:lang w:val="de-AT" w:eastAsia="ja-JP"/>
        </w:rPr>
        <w:t>Folkhälsomyndigheten</w:t>
      </w:r>
      <w:r w:rsidR="00BF3E9D" w:rsidRPr="009014A1">
        <w:rPr>
          <w:rFonts w:hint="eastAsia"/>
          <w:sz w:val="16"/>
          <w:szCs w:val="16"/>
          <w:lang w:val="de-AT" w:eastAsia="ja-JP"/>
        </w:rPr>
        <w:t>）</w:t>
      </w:r>
      <w:hyperlink r:id="rId187" w:history="1">
        <w:r w:rsidR="00770788" w:rsidRPr="009014A1">
          <w:rPr>
            <w:rStyle w:val="a7"/>
            <w:rFonts w:cstheme="minorHAnsi" w:hint="eastAsia"/>
            <w:color w:val="auto"/>
            <w:sz w:val="16"/>
            <w:szCs w:val="16"/>
            <w:lang w:val="de-AT" w:eastAsia="ja-JP"/>
          </w:rPr>
          <w:t>障害</w:t>
        </w:r>
        <w:r w:rsidR="00372B87" w:rsidRPr="009014A1">
          <w:rPr>
            <w:rStyle w:val="a7"/>
            <w:rFonts w:cstheme="minorHAnsi" w:hint="eastAsia"/>
            <w:color w:val="auto"/>
            <w:sz w:val="16"/>
            <w:szCs w:val="16"/>
            <w:lang w:val="de-AT" w:eastAsia="ja-JP"/>
          </w:rPr>
          <w:t>のある人の健康</w:t>
        </w:r>
        <w:r w:rsidR="008059D3" w:rsidRPr="009014A1">
          <w:rPr>
            <w:rStyle w:val="a7"/>
            <w:rFonts w:cstheme="minorHAnsi"/>
            <w:color w:val="auto"/>
            <w:sz w:val="16"/>
            <w:szCs w:val="16"/>
            <w:lang w:val="de-AT" w:eastAsia="ja-JP"/>
          </w:rPr>
          <w:t xml:space="preserve"> </w:t>
        </w:r>
      </w:hyperlink>
      <w:r w:rsidR="00770788" w:rsidRPr="009014A1">
        <w:rPr>
          <w:rFonts w:cstheme="minorHAnsi"/>
          <w:sz w:val="16"/>
          <w:szCs w:val="16"/>
          <w:lang w:val="de-AT" w:eastAsia="ja-JP"/>
        </w:rPr>
        <w:t>2023</w:t>
      </w:r>
      <w:r w:rsidR="00770788" w:rsidRPr="009014A1">
        <w:rPr>
          <w:rFonts w:cstheme="minorHAnsi"/>
          <w:sz w:val="16"/>
          <w:szCs w:val="16"/>
          <w:lang w:val="de-AT" w:eastAsia="ja-JP"/>
        </w:rPr>
        <w:t>年</w:t>
      </w:r>
    </w:p>
  </w:footnote>
  <w:footnote w:id="187">
    <w:p w14:paraId="0F7E3A1E" w14:textId="08AED7ED" w:rsidR="00F07DDE" w:rsidRPr="009014A1" w:rsidRDefault="007576CC">
      <w:pPr>
        <w:pStyle w:val="a4"/>
        <w:rPr>
          <w:sz w:val="16"/>
          <w:szCs w:val="16"/>
          <w:lang w:val="de-AT" w:eastAsia="ja-JP"/>
        </w:rPr>
      </w:pPr>
      <w:r w:rsidRPr="009014A1">
        <w:rPr>
          <w:rStyle w:val="a6"/>
          <w:sz w:val="16"/>
          <w:szCs w:val="16"/>
        </w:rPr>
        <w:footnoteRef/>
      </w:r>
      <w:r w:rsidR="00731DCD" w:rsidRPr="009014A1">
        <w:rPr>
          <w:rFonts w:hint="eastAsia"/>
          <w:sz w:val="16"/>
          <w:szCs w:val="16"/>
          <w:lang w:val="de-AT" w:eastAsia="ja-JP"/>
        </w:rPr>
        <w:t xml:space="preserve"> </w:t>
      </w:r>
      <w:r w:rsidR="006E286A" w:rsidRPr="009014A1">
        <w:rPr>
          <w:sz w:val="16"/>
          <w:szCs w:val="16"/>
          <w:lang w:val="de-AT" w:eastAsia="ja-JP"/>
        </w:rPr>
        <w:t>スウェーデン統計局</w:t>
      </w:r>
      <w:r w:rsidR="006E286A" w:rsidRPr="009014A1">
        <w:rPr>
          <w:rFonts w:hint="eastAsia"/>
          <w:sz w:val="16"/>
          <w:szCs w:val="16"/>
          <w:lang w:val="de-AT" w:eastAsia="ja-JP"/>
        </w:rPr>
        <w:t>（</w:t>
      </w:r>
      <w:hyperlink r:id="rId188" w:history="1">
        <w:r w:rsidR="00FC52F5" w:rsidRPr="009014A1">
          <w:rPr>
            <w:rStyle w:val="a7"/>
            <w:color w:val="auto"/>
            <w:sz w:val="16"/>
            <w:szCs w:val="16"/>
            <w:lang w:val="de-AT" w:eastAsia="ja-JP"/>
          </w:rPr>
          <w:t>SCB</w:t>
        </w:r>
        <w:r w:rsidR="006E286A" w:rsidRPr="009014A1">
          <w:rPr>
            <w:rFonts w:hint="eastAsia"/>
            <w:sz w:val="16"/>
            <w:szCs w:val="16"/>
            <w:lang w:val="de-AT" w:eastAsia="ja-JP"/>
          </w:rPr>
          <w:t xml:space="preserve">: </w:t>
        </w:r>
        <w:r w:rsidR="00BF3E9D" w:rsidRPr="009014A1">
          <w:rPr>
            <w:sz w:val="16"/>
            <w:szCs w:val="16"/>
            <w:lang w:val="de-AT" w:eastAsia="ja-JP"/>
          </w:rPr>
          <w:t>Statistiska centralbyrån</w:t>
        </w:r>
        <w:r w:rsidR="00BF3E9D" w:rsidRPr="009014A1">
          <w:rPr>
            <w:rFonts w:hint="eastAsia"/>
            <w:sz w:val="16"/>
            <w:szCs w:val="16"/>
            <w:lang w:val="de-AT" w:eastAsia="ja-JP"/>
          </w:rPr>
          <w:t>）</w:t>
        </w:r>
        <w:r w:rsidR="00770788" w:rsidRPr="009014A1">
          <w:rPr>
            <w:rStyle w:val="a7"/>
            <w:rFonts w:hint="eastAsia"/>
            <w:color w:val="auto"/>
            <w:sz w:val="16"/>
            <w:szCs w:val="16"/>
            <w:lang w:val="de-AT" w:eastAsia="ja-JP"/>
          </w:rPr>
          <w:t>障害</w:t>
        </w:r>
        <w:r w:rsidR="00FC52F5" w:rsidRPr="009014A1">
          <w:rPr>
            <w:rStyle w:val="a7"/>
            <w:color w:val="auto"/>
            <w:sz w:val="16"/>
            <w:szCs w:val="16"/>
            <w:lang w:val="de-AT" w:eastAsia="ja-JP"/>
          </w:rPr>
          <w:t>統計</w:t>
        </w:r>
      </w:hyperlink>
      <w:r w:rsidR="00770788" w:rsidRPr="009014A1">
        <w:rPr>
          <w:rStyle w:val="a7"/>
          <w:rFonts w:hint="eastAsia"/>
          <w:color w:val="auto"/>
          <w:sz w:val="16"/>
          <w:szCs w:val="16"/>
          <w:lang w:val="de-AT" w:eastAsia="ja-JP"/>
        </w:rPr>
        <w:t xml:space="preserve">　</w:t>
      </w:r>
      <w:r w:rsidR="00770788" w:rsidRPr="009014A1">
        <w:rPr>
          <w:rStyle w:val="a7"/>
          <w:rFonts w:hint="eastAsia"/>
          <w:color w:val="auto"/>
          <w:sz w:val="16"/>
          <w:szCs w:val="16"/>
          <w:lang w:val="de-AT" w:eastAsia="ja-JP"/>
        </w:rPr>
        <w:t>2022</w:t>
      </w:r>
      <w:r w:rsidR="00372B87" w:rsidRPr="009014A1">
        <w:rPr>
          <w:rStyle w:val="a7"/>
          <w:rFonts w:hint="eastAsia"/>
          <w:color w:val="auto"/>
          <w:sz w:val="16"/>
          <w:szCs w:val="16"/>
          <w:lang w:val="de-AT" w:eastAsia="ja-JP"/>
        </w:rPr>
        <w:t>年</w:t>
      </w:r>
    </w:p>
  </w:footnote>
  <w:footnote w:id="188">
    <w:p w14:paraId="788852AF" w14:textId="660AA97F" w:rsidR="00F07DDE" w:rsidRPr="009014A1" w:rsidRDefault="007576CC">
      <w:pPr>
        <w:pStyle w:val="a4"/>
        <w:rPr>
          <w:sz w:val="16"/>
          <w:szCs w:val="16"/>
          <w:lang w:val="de-AT" w:eastAsia="ja-JP"/>
        </w:rPr>
      </w:pPr>
      <w:r w:rsidRPr="009014A1">
        <w:rPr>
          <w:rStyle w:val="a6"/>
          <w:sz w:val="16"/>
          <w:szCs w:val="16"/>
        </w:rPr>
        <w:footnoteRef/>
      </w:r>
      <w:r w:rsidR="00731DCD" w:rsidRPr="009014A1">
        <w:rPr>
          <w:rFonts w:hint="eastAsia"/>
          <w:sz w:val="16"/>
          <w:szCs w:val="16"/>
          <w:lang w:val="de-AT" w:eastAsia="ja-JP"/>
        </w:rPr>
        <w:t xml:space="preserve"> </w:t>
      </w:r>
      <w:hyperlink r:id="rId189" w:history="1">
        <w:r w:rsidR="00D26347" w:rsidRPr="009014A1">
          <w:rPr>
            <w:rStyle w:val="a7"/>
            <w:rFonts w:cstheme="minorHAnsi"/>
            <w:color w:val="auto"/>
            <w:sz w:val="16"/>
            <w:szCs w:val="16"/>
            <w:lang w:val="de-AT" w:eastAsia="ja-JP"/>
          </w:rPr>
          <w:t xml:space="preserve">FHM </w:t>
        </w:r>
        <w:r w:rsidR="00770788" w:rsidRPr="009014A1">
          <w:rPr>
            <w:sz w:val="16"/>
            <w:szCs w:val="16"/>
            <w:u w:val="single"/>
            <w:lang w:val="de-AT" w:eastAsia="ja-JP"/>
          </w:rPr>
          <w:t xml:space="preserve"> </w:t>
        </w:r>
        <w:hyperlink r:id="rId190" w:history="1">
          <w:r w:rsidR="00770788" w:rsidRPr="009014A1">
            <w:rPr>
              <w:rStyle w:val="a7"/>
              <w:rFonts w:cstheme="minorHAnsi" w:hint="eastAsia"/>
              <w:color w:val="auto"/>
              <w:sz w:val="16"/>
              <w:szCs w:val="16"/>
              <w:lang w:val="de-AT" w:eastAsia="ja-JP"/>
            </w:rPr>
            <w:t>健康障害</w:t>
          </w:r>
          <w:r w:rsidR="00372B87" w:rsidRPr="009014A1">
            <w:rPr>
              <w:rStyle w:val="a7"/>
              <w:rFonts w:cstheme="minorHAnsi" w:hint="eastAsia"/>
              <w:color w:val="auto"/>
              <w:sz w:val="16"/>
              <w:szCs w:val="16"/>
              <w:lang w:val="de-AT" w:eastAsia="ja-JP"/>
            </w:rPr>
            <w:t xml:space="preserve"> 2033</w:t>
          </w:r>
          <w:r w:rsidR="00372B87" w:rsidRPr="009014A1">
            <w:rPr>
              <w:rStyle w:val="a7"/>
              <w:rFonts w:cstheme="minorHAnsi" w:hint="eastAsia"/>
              <w:color w:val="auto"/>
              <w:sz w:val="16"/>
              <w:szCs w:val="16"/>
              <w:lang w:val="de-AT" w:eastAsia="ja-JP"/>
            </w:rPr>
            <w:t>年</w:t>
          </w:r>
          <w:r w:rsidR="00770788" w:rsidRPr="009014A1">
            <w:rPr>
              <w:rStyle w:val="a7"/>
              <w:rFonts w:cstheme="minorHAnsi"/>
              <w:color w:val="auto"/>
              <w:sz w:val="16"/>
              <w:szCs w:val="16"/>
              <w:lang w:val="de-AT" w:eastAsia="ja-JP"/>
            </w:rPr>
            <w:t xml:space="preserve"> </w:t>
          </w:r>
        </w:hyperlink>
      </w:hyperlink>
    </w:p>
  </w:footnote>
  <w:footnote w:id="189">
    <w:p w14:paraId="3D761D71" w14:textId="3AC99F83" w:rsidR="00F07DDE" w:rsidRPr="009014A1" w:rsidRDefault="007576CC">
      <w:pPr>
        <w:pStyle w:val="a4"/>
        <w:rPr>
          <w:sz w:val="16"/>
          <w:szCs w:val="16"/>
          <w:lang w:val="de-AT" w:eastAsia="ja-JP"/>
        </w:rPr>
      </w:pPr>
      <w:r w:rsidRPr="009014A1">
        <w:rPr>
          <w:rStyle w:val="a6"/>
          <w:sz w:val="16"/>
          <w:szCs w:val="16"/>
        </w:rPr>
        <w:footnoteRef/>
      </w:r>
      <w:r w:rsidR="00BF3E9D" w:rsidRPr="009014A1">
        <w:rPr>
          <w:rFonts w:hint="eastAsia"/>
          <w:sz w:val="16"/>
          <w:szCs w:val="16"/>
          <w:lang w:val="de-AT" w:eastAsia="ja-JP"/>
        </w:rPr>
        <w:t xml:space="preserve"> </w:t>
      </w:r>
      <w:hyperlink r:id="rId191" w:history="1">
        <w:r w:rsidR="00563504" w:rsidRPr="009014A1">
          <w:rPr>
            <w:rStyle w:val="a7"/>
            <w:color w:val="auto"/>
            <w:sz w:val="16"/>
            <w:szCs w:val="16"/>
            <w:lang w:val="de-AT" w:eastAsia="ja-JP"/>
          </w:rPr>
          <w:t>FHM</w:t>
        </w:r>
        <w:r w:rsidR="00563504" w:rsidRPr="009014A1">
          <w:rPr>
            <w:rStyle w:val="a7"/>
            <w:color w:val="auto"/>
            <w:sz w:val="16"/>
            <w:szCs w:val="16"/>
            <w:lang w:val="de-AT" w:eastAsia="ja-JP"/>
          </w:rPr>
          <w:t>統計</w:t>
        </w:r>
        <w:r w:rsidR="00563504" w:rsidRPr="009014A1">
          <w:rPr>
            <w:rStyle w:val="a7"/>
            <w:color w:val="auto"/>
            <w:sz w:val="16"/>
            <w:szCs w:val="16"/>
            <w:lang w:val="de-AT" w:eastAsia="ja-JP"/>
          </w:rPr>
          <w:t xml:space="preserve"> </w:t>
        </w:r>
        <w:r w:rsidR="00563504" w:rsidRPr="009014A1">
          <w:rPr>
            <w:rStyle w:val="a7"/>
            <w:color w:val="auto"/>
            <w:sz w:val="16"/>
            <w:szCs w:val="16"/>
            <w:lang w:val="de-AT" w:eastAsia="ja-JP"/>
          </w:rPr>
          <w:t>自殺</w:t>
        </w:r>
        <w:r w:rsidR="00563504" w:rsidRPr="009014A1">
          <w:rPr>
            <w:rStyle w:val="a7"/>
            <w:color w:val="auto"/>
            <w:sz w:val="16"/>
            <w:szCs w:val="16"/>
            <w:lang w:val="de-AT" w:eastAsia="ja-JP"/>
          </w:rPr>
          <w:t xml:space="preserve"> </w:t>
        </w:r>
      </w:hyperlink>
      <w:hyperlink w:history="1"/>
    </w:p>
  </w:footnote>
  <w:footnote w:id="190">
    <w:p w14:paraId="6EF3E00F" w14:textId="63F939EE" w:rsidR="00372B87" w:rsidRPr="009014A1" w:rsidRDefault="00372B87" w:rsidP="00372B87">
      <w:pPr>
        <w:pStyle w:val="a4"/>
        <w:rPr>
          <w:sz w:val="16"/>
          <w:szCs w:val="16"/>
          <w:lang w:val="de-AT" w:eastAsia="ja-JP"/>
        </w:rPr>
      </w:pPr>
      <w:r w:rsidRPr="009014A1">
        <w:rPr>
          <w:rStyle w:val="a6"/>
          <w:sz w:val="16"/>
          <w:szCs w:val="16"/>
        </w:rPr>
        <w:footnoteRef/>
      </w:r>
      <w:r w:rsidRPr="009014A1">
        <w:rPr>
          <w:rFonts w:hint="eastAsia"/>
          <w:sz w:val="16"/>
          <w:szCs w:val="16"/>
          <w:lang w:val="de-AT" w:eastAsia="ja-JP"/>
        </w:rPr>
        <w:t xml:space="preserve"> </w:t>
      </w:r>
      <w:hyperlink r:id="rId192" w:history="1">
        <w:r w:rsidR="00563504" w:rsidRPr="009014A1">
          <w:rPr>
            <w:rStyle w:val="a7"/>
            <w:color w:val="auto"/>
            <w:sz w:val="16"/>
            <w:szCs w:val="16"/>
            <w:lang w:val="de-AT" w:eastAsia="ja-JP"/>
          </w:rPr>
          <w:t xml:space="preserve">FHM </w:t>
        </w:r>
        <w:r w:rsidR="00563504" w:rsidRPr="009014A1">
          <w:rPr>
            <w:rStyle w:val="a7"/>
            <w:rFonts w:hint="eastAsia"/>
            <w:color w:val="auto"/>
            <w:sz w:val="16"/>
            <w:szCs w:val="16"/>
            <w:lang w:val="de-AT" w:eastAsia="ja-JP"/>
          </w:rPr>
          <w:t>若者のメンタルヘルス</w:t>
        </w:r>
      </w:hyperlink>
    </w:p>
  </w:footnote>
  <w:footnote w:id="191">
    <w:p w14:paraId="77544812" w14:textId="7F06D26B" w:rsidR="00F07DDE" w:rsidRPr="009014A1" w:rsidRDefault="007576CC">
      <w:pPr>
        <w:pStyle w:val="a4"/>
        <w:contextualSpacing/>
        <w:rPr>
          <w:sz w:val="16"/>
          <w:szCs w:val="16"/>
          <w:lang w:val="de-AT" w:eastAsia="ja-JP"/>
        </w:rPr>
      </w:pPr>
      <w:r w:rsidRPr="009014A1">
        <w:rPr>
          <w:rStyle w:val="a6"/>
          <w:sz w:val="16"/>
          <w:szCs w:val="16"/>
        </w:rPr>
        <w:footnoteRef/>
      </w:r>
      <w:r w:rsidR="00BF3E9D" w:rsidRPr="009014A1">
        <w:rPr>
          <w:rFonts w:hint="eastAsia"/>
          <w:sz w:val="16"/>
          <w:szCs w:val="16"/>
          <w:lang w:val="de-AT" w:eastAsia="ja-JP"/>
        </w:rPr>
        <w:t xml:space="preserve"> </w:t>
      </w:r>
      <w:hyperlink r:id="rId193" w:history="1">
        <w:r w:rsidR="00794166" w:rsidRPr="009014A1">
          <w:rPr>
            <w:rStyle w:val="a7"/>
            <w:color w:val="auto"/>
            <w:sz w:val="16"/>
            <w:szCs w:val="16"/>
            <w:lang w:val="de-AT" w:eastAsia="ja-JP"/>
          </w:rPr>
          <w:t>FHM</w:t>
        </w:r>
        <w:r w:rsidR="00794166" w:rsidRPr="009014A1">
          <w:rPr>
            <w:rStyle w:val="a7"/>
            <w:color w:val="auto"/>
            <w:sz w:val="16"/>
            <w:szCs w:val="16"/>
            <w:lang w:val="de-AT" w:eastAsia="ja-JP"/>
          </w:rPr>
          <w:t>自殺</w:t>
        </w:r>
      </w:hyperlink>
      <w:r w:rsidR="008D1F75" w:rsidRPr="009014A1">
        <w:rPr>
          <w:rStyle w:val="a7"/>
          <w:rFonts w:hint="eastAsia"/>
          <w:color w:val="auto"/>
          <w:sz w:val="16"/>
          <w:szCs w:val="16"/>
          <w:lang w:val="de-AT" w:eastAsia="ja-JP"/>
        </w:rPr>
        <w:t>防止</w:t>
      </w:r>
      <w:r w:rsidRPr="009014A1">
        <w:rPr>
          <w:sz w:val="16"/>
          <w:szCs w:val="16"/>
          <w:u w:val="single"/>
          <w:lang w:val="sv-SE" w:eastAsia="ja-JP"/>
        </w:rPr>
        <w:t>戦略</w:t>
      </w:r>
      <w:r w:rsidRPr="009014A1">
        <w:rPr>
          <w:sz w:val="16"/>
          <w:szCs w:val="16"/>
          <w:lang w:val="sv-SE" w:eastAsia="ja-JP"/>
        </w:rPr>
        <w:t xml:space="preserve"> </w:t>
      </w:r>
    </w:p>
  </w:footnote>
  <w:footnote w:id="192">
    <w:p w14:paraId="775DDA70" w14:textId="65D0D694" w:rsidR="00F07DDE" w:rsidRPr="009014A1" w:rsidRDefault="007576CC">
      <w:pPr>
        <w:pStyle w:val="a4"/>
        <w:contextualSpacing/>
        <w:rPr>
          <w:sz w:val="16"/>
          <w:szCs w:val="16"/>
          <w:lang w:val="sv-SE" w:eastAsia="ja-JP"/>
        </w:rPr>
      </w:pPr>
      <w:r w:rsidRPr="009014A1">
        <w:rPr>
          <w:rStyle w:val="a6"/>
          <w:sz w:val="16"/>
          <w:szCs w:val="16"/>
        </w:rPr>
        <w:footnoteRef/>
      </w:r>
      <w:r w:rsidR="00BF3E9D" w:rsidRPr="009014A1">
        <w:rPr>
          <w:rFonts w:hint="eastAsia"/>
          <w:sz w:val="16"/>
          <w:szCs w:val="16"/>
          <w:lang w:eastAsia="ja-JP"/>
        </w:rPr>
        <w:t xml:space="preserve"> </w:t>
      </w:r>
      <w:r w:rsidR="00137342" w:rsidRPr="009014A1">
        <w:rPr>
          <w:rFonts w:hint="eastAsia"/>
          <w:sz w:val="16"/>
          <w:szCs w:val="16"/>
          <w:lang w:eastAsia="ja-JP"/>
        </w:rPr>
        <w:t xml:space="preserve"> </w:t>
      </w:r>
      <w:hyperlink r:id="rId194" w:history="1">
        <w:r w:rsidR="007F4AE1" w:rsidRPr="009014A1">
          <w:rPr>
            <w:rStyle w:val="a7"/>
            <w:color w:val="auto"/>
            <w:sz w:val="16"/>
            <w:szCs w:val="16"/>
            <w:lang w:val="de-AT" w:eastAsia="ja-JP"/>
          </w:rPr>
          <w:t>SoS</w:t>
        </w:r>
        <w:r w:rsidR="00770788" w:rsidRPr="009014A1">
          <w:rPr>
            <w:rStyle w:val="a7"/>
            <w:rFonts w:hint="eastAsia"/>
            <w:color w:val="auto"/>
            <w:sz w:val="16"/>
            <w:szCs w:val="16"/>
            <w:lang w:val="de-AT" w:eastAsia="ja-JP"/>
          </w:rPr>
          <w:t>行動と支援</w:t>
        </w:r>
        <w:r w:rsidR="00C34BD3" w:rsidRPr="009014A1">
          <w:rPr>
            <w:rStyle w:val="a7"/>
            <w:color w:val="auto"/>
            <w:sz w:val="16"/>
            <w:szCs w:val="16"/>
            <w:lang w:val="de-AT" w:eastAsia="ja-JP"/>
          </w:rPr>
          <w:t>2019</w:t>
        </w:r>
      </w:hyperlink>
    </w:p>
  </w:footnote>
  <w:footnote w:id="193">
    <w:p w14:paraId="6691FD49" w14:textId="6379E93A" w:rsidR="00F07DDE" w:rsidRPr="009014A1" w:rsidRDefault="007576CC">
      <w:pPr>
        <w:pStyle w:val="a4"/>
        <w:contextualSpacing/>
        <w:rPr>
          <w:sz w:val="16"/>
          <w:szCs w:val="16"/>
          <w:lang w:val="de-AT" w:eastAsia="ja-JP"/>
        </w:rPr>
      </w:pPr>
      <w:r w:rsidRPr="009014A1">
        <w:rPr>
          <w:rStyle w:val="a6"/>
          <w:sz w:val="16"/>
          <w:szCs w:val="16"/>
        </w:rPr>
        <w:footnoteRef/>
      </w:r>
      <w:r w:rsidR="007C3439" w:rsidRPr="009014A1">
        <w:rPr>
          <w:rFonts w:cstheme="minorHAnsi"/>
          <w:sz w:val="16"/>
          <w:szCs w:val="16"/>
          <w:lang w:val="de-AT" w:eastAsia="ja-JP"/>
        </w:rPr>
        <w:t xml:space="preserve"> </w:t>
      </w:r>
      <w:r w:rsidR="007C3439" w:rsidRPr="009014A1">
        <w:rPr>
          <w:rFonts w:cstheme="minorHAnsi"/>
          <w:sz w:val="16"/>
          <w:szCs w:val="16"/>
          <w:lang w:val="de-AT" w:eastAsia="ja-JP"/>
        </w:rPr>
        <w:t>自閉症</w:t>
      </w:r>
      <w:r w:rsidR="00770788" w:rsidRPr="009014A1">
        <w:rPr>
          <w:rFonts w:cstheme="minorHAnsi" w:hint="eastAsia"/>
          <w:sz w:val="16"/>
          <w:szCs w:val="16"/>
          <w:lang w:val="de-AT" w:eastAsia="ja-JP"/>
        </w:rPr>
        <w:t>者</w:t>
      </w:r>
      <w:r w:rsidR="007C3439" w:rsidRPr="009014A1">
        <w:rPr>
          <w:rFonts w:cstheme="minorHAnsi"/>
          <w:sz w:val="16"/>
          <w:szCs w:val="16"/>
          <w:lang w:val="de-AT" w:eastAsia="ja-JP"/>
        </w:rPr>
        <w:t>の</w:t>
      </w:r>
      <w:hyperlink r:id="rId195" w:history="1">
        <w:r w:rsidR="00770788" w:rsidRPr="009014A1">
          <w:rPr>
            <w:rStyle w:val="a7"/>
            <w:rFonts w:cstheme="minorHAnsi" w:hint="eastAsia"/>
            <w:color w:val="auto"/>
            <w:sz w:val="16"/>
            <w:szCs w:val="16"/>
            <w:lang w:val="de-AT" w:eastAsia="ja-JP"/>
          </w:rPr>
          <w:t>平均余命に関する登録調査</w:t>
        </w:r>
        <w:r w:rsidR="007C3439" w:rsidRPr="009014A1">
          <w:rPr>
            <w:rStyle w:val="a7"/>
            <w:rFonts w:cstheme="minorHAnsi"/>
            <w:color w:val="auto"/>
            <w:sz w:val="16"/>
            <w:szCs w:val="16"/>
            <w:lang w:val="de-AT" w:eastAsia="ja-JP"/>
          </w:rPr>
          <w:t xml:space="preserve"> </w:t>
        </w:r>
      </w:hyperlink>
      <w:hyperlink w:history="1"/>
    </w:p>
  </w:footnote>
  <w:footnote w:id="194">
    <w:p w14:paraId="09AECA71" w14:textId="2BBD4C2C" w:rsidR="00F07DDE" w:rsidRPr="009014A1" w:rsidRDefault="007576CC">
      <w:pPr>
        <w:pStyle w:val="a4"/>
        <w:rPr>
          <w:sz w:val="16"/>
          <w:szCs w:val="16"/>
          <w:lang w:val="de-AT" w:eastAsia="ja-JP"/>
        </w:rPr>
      </w:pPr>
      <w:r w:rsidRPr="009014A1">
        <w:rPr>
          <w:rStyle w:val="a6"/>
          <w:sz w:val="16"/>
          <w:szCs w:val="16"/>
        </w:rPr>
        <w:footnoteRef/>
      </w:r>
      <w:r w:rsidR="00BF3E9D" w:rsidRPr="009014A1">
        <w:rPr>
          <w:rFonts w:hint="eastAsia"/>
          <w:sz w:val="16"/>
          <w:szCs w:val="16"/>
          <w:lang w:val="de-AT" w:eastAsia="ja-JP"/>
        </w:rPr>
        <w:t xml:space="preserve"> </w:t>
      </w:r>
      <w:r w:rsidR="00753CF3" w:rsidRPr="009014A1">
        <w:rPr>
          <w:rFonts w:hint="eastAsia"/>
          <w:sz w:val="16"/>
          <w:szCs w:val="16"/>
          <w:lang w:val="de-AT" w:eastAsia="ja-JP"/>
        </w:rPr>
        <w:t>メンタルヘルス全国協力協会</w:t>
      </w:r>
      <w:r w:rsidR="00753CF3" w:rsidRPr="009014A1">
        <w:rPr>
          <w:rFonts w:hint="eastAsia"/>
          <w:sz w:val="16"/>
          <w:szCs w:val="16"/>
          <w:lang w:val="de-AT" w:eastAsia="ja-JP"/>
        </w:rPr>
        <w:t xml:space="preserve"> </w:t>
      </w:r>
      <w:r w:rsidR="00753CF3" w:rsidRPr="009014A1">
        <w:rPr>
          <w:rFonts w:hint="eastAsia"/>
          <w:sz w:val="16"/>
          <w:szCs w:val="16"/>
          <w:lang w:val="de-AT" w:eastAsia="ja-JP"/>
        </w:rPr>
        <w:t>（</w:t>
      </w:r>
      <w:hyperlink r:id="rId196" w:history="1">
        <w:r w:rsidR="007C3439" w:rsidRPr="009014A1">
          <w:rPr>
            <w:rStyle w:val="a7"/>
            <w:color w:val="auto"/>
            <w:sz w:val="16"/>
            <w:szCs w:val="16"/>
            <w:lang w:val="de-AT" w:eastAsia="ja-JP"/>
          </w:rPr>
          <w:t xml:space="preserve">NSPH </w:t>
        </w:r>
      </w:hyperlink>
      <w:r w:rsidR="00753CF3" w:rsidRPr="009014A1">
        <w:rPr>
          <w:rStyle w:val="a7"/>
          <w:rFonts w:hint="eastAsia"/>
          <w:color w:val="auto"/>
          <w:sz w:val="16"/>
          <w:szCs w:val="16"/>
          <w:lang w:val="de-AT" w:eastAsia="ja-JP"/>
        </w:rPr>
        <w:t xml:space="preserve">: </w:t>
      </w:r>
      <w:r w:rsidR="00823006" w:rsidRPr="009014A1">
        <w:rPr>
          <w:rStyle w:val="a7"/>
          <w:color w:val="auto"/>
          <w:sz w:val="16"/>
          <w:szCs w:val="16"/>
          <w:lang w:val="de-AT" w:eastAsia="ja-JP"/>
        </w:rPr>
        <w:t>Nationell Samverkan för Psykisk Hälsa</w:t>
      </w:r>
      <w:r w:rsidR="001C3D13" w:rsidRPr="009014A1">
        <w:rPr>
          <w:rStyle w:val="a7"/>
          <w:rFonts w:hint="eastAsia"/>
          <w:color w:val="auto"/>
          <w:sz w:val="16"/>
          <w:szCs w:val="16"/>
          <w:lang w:val="de-AT" w:eastAsia="ja-JP"/>
        </w:rPr>
        <w:t xml:space="preserve">）　</w:t>
      </w:r>
      <w:hyperlink r:id="rId197" w:history="1">
        <w:r w:rsidR="001545DA" w:rsidRPr="009014A1">
          <w:rPr>
            <w:rStyle w:val="a7"/>
            <w:rFonts w:hint="eastAsia"/>
            <w:color w:val="auto"/>
            <w:sz w:val="16"/>
            <w:szCs w:val="16"/>
            <w:lang w:val="de-AT" w:eastAsia="ja-JP"/>
          </w:rPr>
          <w:t>精神疾患とともに生きる</w:t>
        </w:r>
        <w:r w:rsidR="007C3439" w:rsidRPr="009014A1">
          <w:rPr>
            <w:rStyle w:val="a7"/>
            <w:color w:val="auto"/>
            <w:sz w:val="16"/>
            <w:szCs w:val="16"/>
            <w:lang w:val="de-AT" w:eastAsia="ja-JP"/>
          </w:rPr>
          <w:t xml:space="preserve">  </w:t>
        </w:r>
      </w:hyperlink>
      <w:hyperlink w:history="1"/>
    </w:p>
  </w:footnote>
  <w:footnote w:id="195">
    <w:p w14:paraId="1198FA44" w14:textId="2932BA63" w:rsidR="00F07DDE" w:rsidRPr="009014A1" w:rsidRDefault="007576CC">
      <w:pPr>
        <w:pStyle w:val="a4"/>
        <w:rPr>
          <w:sz w:val="16"/>
          <w:szCs w:val="16"/>
          <w:lang w:val="de-AT" w:eastAsia="ja-JP"/>
        </w:rPr>
      </w:pPr>
      <w:r w:rsidRPr="009014A1">
        <w:rPr>
          <w:rStyle w:val="a6"/>
          <w:sz w:val="16"/>
          <w:szCs w:val="16"/>
        </w:rPr>
        <w:footnoteRef/>
      </w:r>
      <w:r w:rsidR="00BF3E9D" w:rsidRPr="009014A1">
        <w:rPr>
          <w:rFonts w:hint="eastAsia"/>
          <w:sz w:val="16"/>
          <w:szCs w:val="16"/>
          <w:lang w:val="de-AT" w:eastAsia="ja-JP"/>
        </w:rPr>
        <w:t xml:space="preserve"> </w:t>
      </w:r>
      <w:hyperlink r:id="rId198" w:history="1">
        <w:r w:rsidR="007C3439" w:rsidRPr="009014A1">
          <w:rPr>
            <w:rStyle w:val="a7"/>
            <w:color w:val="auto"/>
            <w:sz w:val="16"/>
            <w:szCs w:val="16"/>
            <w:lang w:val="de-AT" w:eastAsia="ja-JP"/>
          </w:rPr>
          <w:t>FHM</w:t>
        </w:r>
        <w:r w:rsidR="001545DA" w:rsidRPr="009014A1">
          <w:rPr>
            <w:rStyle w:val="a7"/>
            <w:rFonts w:hint="eastAsia"/>
            <w:color w:val="auto"/>
            <w:sz w:val="16"/>
            <w:szCs w:val="16"/>
            <w:lang w:val="de-AT" w:eastAsia="ja-JP"/>
          </w:rPr>
          <w:t>障害のある子ども</w:t>
        </w:r>
        <w:r w:rsidR="000C11E3" w:rsidRPr="009014A1">
          <w:rPr>
            <w:rStyle w:val="a7"/>
            <w:color w:val="auto"/>
            <w:sz w:val="16"/>
            <w:szCs w:val="16"/>
            <w:lang w:val="de-AT" w:eastAsia="ja-JP"/>
          </w:rPr>
          <w:t>2021-2022</w:t>
        </w:r>
        <w:r w:rsidR="00C343C4" w:rsidRPr="009014A1">
          <w:rPr>
            <w:rStyle w:val="a7"/>
            <w:color w:val="auto"/>
            <w:sz w:val="16"/>
            <w:szCs w:val="16"/>
            <w:lang w:val="de-AT" w:eastAsia="ja-JP"/>
          </w:rPr>
          <w:t>年</w:t>
        </w:r>
        <w:r w:rsidR="00C343C4" w:rsidRPr="009014A1">
          <w:rPr>
            <w:rStyle w:val="a7"/>
            <w:color w:val="auto"/>
            <w:sz w:val="16"/>
            <w:szCs w:val="16"/>
            <w:lang w:val="de-AT" w:eastAsia="ja-JP"/>
          </w:rPr>
          <w:t xml:space="preserve"> </w:t>
        </w:r>
      </w:hyperlink>
    </w:p>
  </w:footnote>
  <w:footnote w:id="196">
    <w:p w14:paraId="34C5B26F" w14:textId="1A253F2F" w:rsidR="00F07DDE" w:rsidRPr="009014A1" w:rsidRDefault="007576CC">
      <w:pPr>
        <w:pStyle w:val="a4"/>
        <w:rPr>
          <w:sz w:val="16"/>
          <w:szCs w:val="16"/>
          <w:lang w:val="de-AT" w:eastAsia="ja-JP"/>
        </w:rPr>
      </w:pPr>
      <w:r w:rsidRPr="009014A1">
        <w:rPr>
          <w:rStyle w:val="a6"/>
          <w:sz w:val="16"/>
          <w:szCs w:val="16"/>
        </w:rPr>
        <w:footnoteRef/>
      </w:r>
      <w:r w:rsidR="00BF3E9D" w:rsidRPr="009014A1">
        <w:rPr>
          <w:rFonts w:hint="eastAsia"/>
          <w:sz w:val="16"/>
          <w:szCs w:val="16"/>
          <w:lang w:eastAsia="ja-JP"/>
        </w:rPr>
        <w:t xml:space="preserve"> </w:t>
      </w:r>
      <w:hyperlink r:id="rId199" w:history="1">
        <w:r w:rsidR="000C11E3" w:rsidRPr="009014A1">
          <w:rPr>
            <w:rStyle w:val="a7"/>
            <w:rFonts w:cstheme="minorHAnsi"/>
            <w:color w:val="auto"/>
            <w:sz w:val="16"/>
            <w:szCs w:val="16"/>
            <w:lang w:val="de-AT" w:eastAsia="ja-JP"/>
          </w:rPr>
          <w:t>FHM</w:t>
        </w:r>
        <w:r w:rsidR="000C11E3" w:rsidRPr="009014A1">
          <w:rPr>
            <w:rStyle w:val="a7"/>
            <w:rFonts w:cstheme="minorHAnsi"/>
            <w:color w:val="auto"/>
            <w:sz w:val="16"/>
            <w:szCs w:val="16"/>
            <w:lang w:val="de-AT" w:eastAsia="ja-JP"/>
          </w:rPr>
          <w:t>プレスリリー</w:t>
        </w:r>
        <w:r w:rsidR="001545DA" w:rsidRPr="009014A1">
          <w:rPr>
            <w:rStyle w:val="a7"/>
            <w:rFonts w:cstheme="minorHAnsi" w:hint="eastAsia"/>
            <w:color w:val="auto"/>
            <w:sz w:val="16"/>
            <w:szCs w:val="16"/>
            <w:lang w:val="de-AT" w:eastAsia="ja-JP"/>
          </w:rPr>
          <w:t>ス　障害のある若者</w:t>
        </w:r>
      </w:hyperlink>
      <w:r w:rsidR="000C11E3" w:rsidRPr="009014A1">
        <w:rPr>
          <w:rFonts w:cstheme="minorHAnsi"/>
          <w:sz w:val="16"/>
          <w:szCs w:val="16"/>
          <w:lang w:val="de-AT" w:eastAsia="ja-JP"/>
        </w:rPr>
        <w:t xml:space="preserve"> 2023</w:t>
      </w:r>
    </w:p>
  </w:footnote>
  <w:footnote w:id="197">
    <w:p w14:paraId="1F5B1ADA" w14:textId="17C4D066" w:rsidR="00F07DDE" w:rsidRPr="009014A1" w:rsidRDefault="007576CC">
      <w:pPr>
        <w:pStyle w:val="a4"/>
        <w:rPr>
          <w:sz w:val="16"/>
          <w:szCs w:val="16"/>
          <w:lang w:val="de-AT" w:eastAsia="ja-JP"/>
        </w:rPr>
      </w:pPr>
      <w:r w:rsidRPr="009014A1">
        <w:rPr>
          <w:rStyle w:val="a6"/>
          <w:sz w:val="16"/>
          <w:szCs w:val="16"/>
        </w:rPr>
        <w:footnoteRef/>
      </w:r>
      <w:r w:rsidR="00731DCD" w:rsidRPr="009014A1">
        <w:rPr>
          <w:rFonts w:hint="eastAsia"/>
          <w:sz w:val="16"/>
          <w:szCs w:val="16"/>
          <w:lang w:val="de-AT" w:eastAsia="ja-JP"/>
        </w:rPr>
        <w:t xml:space="preserve"> </w:t>
      </w:r>
      <w:r w:rsidR="00137342" w:rsidRPr="009014A1">
        <w:rPr>
          <w:rFonts w:hint="eastAsia"/>
          <w:sz w:val="16"/>
          <w:szCs w:val="16"/>
          <w:lang w:val="de-AT" w:eastAsia="ja-JP"/>
        </w:rPr>
        <w:t xml:space="preserve"> </w:t>
      </w:r>
      <w:r w:rsidR="00A514F4" w:rsidRPr="009014A1">
        <w:rPr>
          <w:sz w:val="16"/>
          <w:szCs w:val="16"/>
          <w:lang w:val="de-AT" w:eastAsia="ja-JP"/>
        </w:rPr>
        <w:t xml:space="preserve">SoS2023-10-8755 </w:t>
      </w:r>
    </w:p>
  </w:footnote>
  <w:footnote w:id="198">
    <w:p w14:paraId="0521DE76" w14:textId="0E165622" w:rsidR="00F07DDE" w:rsidRPr="009014A1" w:rsidRDefault="007576CC">
      <w:pPr>
        <w:pStyle w:val="a4"/>
        <w:rPr>
          <w:sz w:val="16"/>
          <w:szCs w:val="16"/>
          <w:lang w:val="de-AT" w:eastAsia="ja-JP"/>
        </w:rPr>
      </w:pPr>
      <w:r w:rsidRPr="009014A1">
        <w:rPr>
          <w:rStyle w:val="a6"/>
          <w:sz w:val="16"/>
          <w:szCs w:val="16"/>
        </w:rPr>
        <w:footnoteRef/>
      </w:r>
      <w:r w:rsidR="00731DCD" w:rsidRPr="009014A1">
        <w:rPr>
          <w:rFonts w:hint="eastAsia"/>
          <w:sz w:val="16"/>
          <w:szCs w:val="16"/>
          <w:lang w:val="de-AT" w:eastAsia="ja-JP"/>
        </w:rPr>
        <w:t xml:space="preserve"> </w:t>
      </w:r>
      <w:hyperlink r:id="rId200" w:history="1">
        <w:r w:rsidR="00A514F4" w:rsidRPr="009014A1">
          <w:rPr>
            <w:rStyle w:val="a7"/>
            <w:color w:val="auto"/>
            <w:sz w:val="16"/>
            <w:szCs w:val="16"/>
            <w:lang w:val="de-AT" w:eastAsia="ja-JP"/>
          </w:rPr>
          <w:t>FHM</w:t>
        </w:r>
        <w:r w:rsidR="009C120E" w:rsidRPr="009014A1">
          <w:rPr>
            <w:rStyle w:val="a7"/>
            <w:rFonts w:hint="eastAsia"/>
            <w:color w:val="auto"/>
            <w:sz w:val="16"/>
            <w:szCs w:val="16"/>
            <w:lang w:val="de-AT" w:eastAsia="ja-JP"/>
          </w:rPr>
          <w:t>国家戦略</w:t>
        </w:r>
      </w:hyperlink>
      <w:r w:rsidR="00A514F4" w:rsidRPr="009014A1">
        <w:rPr>
          <w:sz w:val="16"/>
          <w:szCs w:val="16"/>
          <w:lang w:val="de-AT" w:eastAsia="ja-JP"/>
        </w:rPr>
        <w:t xml:space="preserve"> </w:t>
      </w:r>
    </w:p>
  </w:footnote>
  <w:footnote w:id="199">
    <w:p w14:paraId="7F60105B" w14:textId="414C58D9" w:rsidR="00F07DDE" w:rsidRPr="009014A1" w:rsidRDefault="007576CC">
      <w:pPr>
        <w:pStyle w:val="a4"/>
        <w:rPr>
          <w:sz w:val="16"/>
          <w:szCs w:val="16"/>
          <w:lang w:val="de-AT" w:eastAsia="ja-JP"/>
        </w:rPr>
      </w:pPr>
      <w:r w:rsidRPr="009014A1">
        <w:rPr>
          <w:rStyle w:val="a6"/>
          <w:sz w:val="16"/>
          <w:szCs w:val="16"/>
        </w:rPr>
        <w:footnoteRef/>
      </w:r>
      <w:r w:rsidR="00731DCD" w:rsidRPr="009014A1">
        <w:rPr>
          <w:rFonts w:hint="eastAsia"/>
          <w:sz w:val="16"/>
          <w:szCs w:val="16"/>
          <w:lang w:eastAsia="ja-JP"/>
        </w:rPr>
        <w:t xml:space="preserve"> </w:t>
      </w:r>
      <w:r w:rsidR="006311D6" w:rsidRPr="009014A1">
        <w:rPr>
          <w:sz w:val="16"/>
          <w:szCs w:val="16"/>
          <w:lang w:eastAsia="ja-JP"/>
        </w:rPr>
        <w:t>スウェーデン</w:t>
      </w:r>
      <w:r w:rsidR="006311D6" w:rsidRPr="009014A1">
        <w:rPr>
          <w:rFonts w:hint="eastAsia"/>
          <w:sz w:val="16"/>
          <w:szCs w:val="16"/>
          <w:lang w:eastAsia="ja-JP"/>
        </w:rPr>
        <w:t>社会</w:t>
      </w:r>
      <w:r w:rsidR="006311D6" w:rsidRPr="009014A1">
        <w:rPr>
          <w:sz w:val="16"/>
          <w:szCs w:val="16"/>
          <w:lang w:eastAsia="ja-JP"/>
        </w:rPr>
        <w:t>参加庁</w:t>
      </w:r>
      <w:r w:rsidR="006311D6" w:rsidRPr="009014A1">
        <w:rPr>
          <w:rFonts w:hint="eastAsia"/>
          <w:sz w:val="16"/>
          <w:szCs w:val="16"/>
          <w:lang w:val="sv-SE" w:eastAsia="ja-JP"/>
        </w:rPr>
        <w:t>（</w:t>
      </w:r>
      <w:r w:rsidR="006311D6" w:rsidRPr="009014A1">
        <w:rPr>
          <w:sz w:val="16"/>
          <w:szCs w:val="16"/>
          <w:lang w:val="sv-SE" w:eastAsia="ja-JP"/>
        </w:rPr>
        <w:t>MFD</w:t>
      </w:r>
      <w:r w:rsidR="006311D6" w:rsidRPr="009014A1">
        <w:rPr>
          <w:rFonts w:hint="eastAsia"/>
          <w:sz w:val="16"/>
          <w:szCs w:val="16"/>
          <w:lang w:val="sv-SE" w:eastAsia="ja-JP"/>
        </w:rPr>
        <w:t>）</w:t>
      </w:r>
      <w:hyperlink r:id="rId201" w:history="1">
        <w:r w:rsidR="00A514F4" w:rsidRPr="009014A1">
          <w:rPr>
            <w:rStyle w:val="a7"/>
            <w:color w:val="auto"/>
            <w:sz w:val="16"/>
            <w:szCs w:val="16"/>
            <w:lang w:val="de-AT" w:eastAsia="ja-JP"/>
          </w:rPr>
          <w:t xml:space="preserve">MFD </w:t>
        </w:r>
        <w:r w:rsidR="009C120E" w:rsidRPr="009014A1">
          <w:rPr>
            <w:rStyle w:val="a7"/>
            <w:rFonts w:hint="eastAsia"/>
            <w:color w:val="auto"/>
            <w:sz w:val="16"/>
            <w:szCs w:val="16"/>
            <w:lang w:val="de-AT" w:eastAsia="ja-JP"/>
          </w:rPr>
          <w:t xml:space="preserve"> </w:t>
        </w:r>
        <w:r w:rsidR="009C120E" w:rsidRPr="009014A1">
          <w:rPr>
            <w:rStyle w:val="a7"/>
            <w:rFonts w:hint="eastAsia"/>
            <w:color w:val="auto"/>
            <w:sz w:val="16"/>
            <w:szCs w:val="16"/>
            <w:lang w:val="de-AT" w:eastAsia="ja-JP"/>
          </w:rPr>
          <w:t>新たなメンタルヘルス戦略</w:t>
        </w:r>
      </w:hyperlink>
      <w:r w:rsidR="00A514F4" w:rsidRPr="009014A1">
        <w:rPr>
          <w:sz w:val="16"/>
          <w:szCs w:val="16"/>
          <w:lang w:val="de-AT" w:eastAsia="ja-JP"/>
        </w:rPr>
        <w:t xml:space="preserve"> </w:t>
      </w:r>
    </w:p>
  </w:footnote>
  <w:footnote w:id="200">
    <w:p w14:paraId="23607BCE" w14:textId="75CC2C88" w:rsidR="00F07DDE" w:rsidRPr="009014A1" w:rsidRDefault="007576CC">
      <w:pPr>
        <w:pStyle w:val="a4"/>
        <w:rPr>
          <w:sz w:val="16"/>
          <w:szCs w:val="16"/>
          <w:lang w:val="de-AT" w:eastAsia="ja-JP"/>
        </w:rPr>
      </w:pPr>
      <w:r w:rsidRPr="009014A1">
        <w:rPr>
          <w:rStyle w:val="a6"/>
          <w:sz w:val="16"/>
          <w:szCs w:val="16"/>
        </w:rPr>
        <w:footnoteRef/>
      </w:r>
      <w:r w:rsidR="00731DCD" w:rsidRPr="009014A1">
        <w:rPr>
          <w:rFonts w:hint="eastAsia"/>
          <w:sz w:val="16"/>
          <w:szCs w:val="16"/>
          <w:lang w:val="de-AT" w:eastAsia="ja-JP"/>
        </w:rPr>
        <w:t xml:space="preserve"> </w:t>
      </w:r>
      <w:r w:rsidR="00101282" w:rsidRPr="009014A1">
        <w:rPr>
          <w:rFonts w:hint="eastAsia"/>
          <w:sz w:val="16"/>
          <w:szCs w:val="16"/>
          <w:lang w:eastAsia="ja-JP"/>
        </w:rPr>
        <w:t>スウェーデン性教育協会</w:t>
      </w:r>
      <w:r w:rsidR="00101282" w:rsidRPr="009014A1">
        <w:rPr>
          <w:rFonts w:hint="eastAsia"/>
          <w:sz w:val="16"/>
          <w:szCs w:val="16"/>
          <w:u w:val="single"/>
          <w:lang w:val="de-AT" w:eastAsia="ja-JP"/>
        </w:rPr>
        <w:t>（</w:t>
      </w:r>
      <w:r w:rsidR="00101282" w:rsidRPr="009014A1">
        <w:rPr>
          <w:rFonts w:hint="eastAsia"/>
          <w:sz w:val="16"/>
          <w:szCs w:val="16"/>
          <w:u w:val="single"/>
          <w:lang w:val="de-AT" w:eastAsia="ja-JP"/>
        </w:rPr>
        <w:t>RFSU: Riksförbundet för sexuell upplysning</w:t>
      </w:r>
      <w:r w:rsidR="00101282" w:rsidRPr="009014A1">
        <w:rPr>
          <w:rFonts w:hint="eastAsia"/>
          <w:sz w:val="16"/>
          <w:szCs w:val="16"/>
          <w:u w:val="single"/>
          <w:lang w:val="de-AT" w:eastAsia="ja-JP"/>
        </w:rPr>
        <w:t>）</w:t>
      </w:r>
      <w:hyperlink r:id="rId202" w:history="1">
        <w:r w:rsidR="009C120E" w:rsidRPr="009014A1">
          <w:rPr>
            <w:rStyle w:val="a7"/>
            <w:rFonts w:hint="eastAsia"/>
            <w:color w:val="auto"/>
            <w:sz w:val="16"/>
            <w:szCs w:val="16"/>
            <w:lang w:val="de-AT" w:eastAsia="ja-JP"/>
          </w:rPr>
          <w:t>じゃあ、私と寝たい？</w:t>
        </w:r>
      </w:hyperlink>
      <w:r w:rsidRPr="009014A1">
        <w:rPr>
          <w:sz w:val="16"/>
          <w:szCs w:val="16"/>
          <w:lang w:val="de-AT" w:eastAsia="ja-JP"/>
        </w:rPr>
        <w:t xml:space="preserve"> </w:t>
      </w:r>
    </w:p>
  </w:footnote>
  <w:footnote w:id="201">
    <w:p w14:paraId="01194F79" w14:textId="747B8A5B" w:rsidR="00D7567E" w:rsidRPr="009014A1" w:rsidRDefault="00D7567E" w:rsidP="00D7567E">
      <w:pPr>
        <w:pStyle w:val="a4"/>
        <w:rPr>
          <w:sz w:val="16"/>
          <w:szCs w:val="16"/>
          <w:lang w:val="de-AT" w:eastAsia="ja-JP"/>
        </w:rPr>
      </w:pPr>
      <w:r w:rsidRPr="009014A1">
        <w:rPr>
          <w:rStyle w:val="a6"/>
          <w:sz w:val="16"/>
          <w:szCs w:val="16"/>
        </w:rPr>
        <w:footnoteRef/>
      </w:r>
      <w:r w:rsidR="00731DCD" w:rsidRPr="009014A1">
        <w:rPr>
          <w:rFonts w:hint="eastAsia"/>
          <w:sz w:val="16"/>
          <w:szCs w:val="16"/>
          <w:lang w:eastAsia="ja-JP"/>
        </w:rPr>
        <w:t xml:space="preserve"> </w:t>
      </w:r>
      <w:r w:rsidR="00137342" w:rsidRPr="009014A1">
        <w:rPr>
          <w:rFonts w:hint="eastAsia"/>
          <w:sz w:val="16"/>
          <w:szCs w:val="16"/>
          <w:lang w:eastAsia="ja-JP"/>
        </w:rPr>
        <w:t xml:space="preserve"> </w:t>
      </w:r>
      <w:hyperlink r:id="rId203" w:history="1">
        <w:r w:rsidRPr="009014A1">
          <w:rPr>
            <w:rStyle w:val="a7"/>
            <w:color w:val="auto"/>
            <w:sz w:val="16"/>
            <w:szCs w:val="16"/>
            <w:lang w:val="de-AT" w:eastAsia="ja-JP"/>
          </w:rPr>
          <w:t xml:space="preserve">SoS2021-8-7520 </w:t>
        </w:r>
      </w:hyperlink>
    </w:p>
  </w:footnote>
  <w:footnote w:id="202">
    <w:p w14:paraId="3B028AE3" w14:textId="00264A3E" w:rsidR="00F07DDE" w:rsidRPr="009014A1" w:rsidRDefault="007576CC">
      <w:pPr>
        <w:pStyle w:val="a4"/>
        <w:rPr>
          <w:sz w:val="16"/>
          <w:szCs w:val="16"/>
          <w:lang w:val="de-AT" w:eastAsia="ja-JP"/>
        </w:rPr>
      </w:pPr>
      <w:r w:rsidRPr="009014A1">
        <w:rPr>
          <w:rStyle w:val="a6"/>
          <w:sz w:val="16"/>
          <w:szCs w:val="16"/>
        </w:rPr>
        <w:footnoteRef/>
      </w:r>
      <w:r w:rsidR="0058197E" w:rsidRPr="009014A1">
        <w:rPr>
          <w:sz w:val="16"/>
          <w:szCs w:val="16"/>
          <w:lang w:val="de-AT" w:eastAsia="ja-JP"/>
        </w:rPr>
        <w:t xml:space="preserve"> </w:t>
      </w:r>
      <w:hyperlink r:id="rId204" w:history="1">
        <w:r w:rsidR="009C120E" w:rsidRPr="009014A1">
          <w:rPr>
            <w:rStyle w:val="a7"/>
            <w:color w:val="auto"/>
            <w:sz w:val="16"/>
            <w:szCs w:val="16"/>
            <w:lang w:val="de-AT" w:eastAsia="ja-JP"/>
          </w:rPr>
          <w:t xml:space="preserve">TV4 </w:t>
        </w:r>
        <w:r w:rsidR="006F22E8" w:rsidRPr="009014A1">
          <w:rPr>
            <w:rStyle w:val="a7"/>
            <w:rFonts w:hint="eastAsia"/>
            <w:color w:val="auto"/>
            <w:sz w:val="16"/>
            <w:szCs w:val="16"/>
            <w:lang w:val="de-AT" w:eastAsia="ja-JP"/>
          </w:rPr>
          <w:t>医療に</w:t>
        </w:r>
        <w:r w:rsidR="00166CA2" w:rsidRPr="009014A1">
          <w:rPr>
            <w:rStyle w:val="a7"/>
            <w:rFonts w:hint="eastAsia"/>
            <w:color w:val="auto"/>
            <w:sz w:val="16"/>
            <w:szCs w:val="16"/>
            <w:lang w:val="de-AT" w:eastAsia="ja-JP"/>
          </w:rPr>
          <w:t>は</w:t>
        </w:r>
        <w:r w:rsidR="006F22E8" w:rsidRPr="009014A1">
          <w:rPr>
            <w:rStyle w:val="a7"/>
            <w:rFonts w:hint="eastAsia"/>
            <w:color w:val="auto"/>
            <w:sz w:val="16"/>
            <w:szCs w:val="16"/>
            <w:lang w:val="de-AT" w:eastAsia="ja-JP"/>
          </w:rPr>
          <w:t>患者のオプトアウト（本人の求めにより本人情報を研究に利用しないこと）が必要</w:t>
        </w:r>
      </w:hyperlink>
      <w:r w:rsidR="009C120E" w:rsidRPr="009014A1">
        <w:rPr>
          <w:sz w:val="16"/>
          <w:szCs w:val="16"/>
          <w:lang w:val="de-AT" w:eastAsia="ja-JP"/>
        </w:rPr>
        <w:t xml:space="preserve"> 2023</w:t>
      </w:r>
      <w:r w:rsidR="009C120E" w:rsidRPr="009014A1">
        <w:rPr>
          <w:sz w:val="16"/>
          <w:szCs w:val="16"/>
          <w:lang w:val="de-AT" w:eastAsia="ja-JP"/>
        </w:rPr>
        <w:t>年</w:t>
      </w:r>
    </w:p>
  </w:footnote>
  <w:footnote w:id="203">
    <w:p w14:paraId="6B96F4EA" w14:textId="29159F7C" w:rsidR="00F07DDE" w:rsidRPr="009014A1" w:rsidRDefault="007576CC">
      <w:pPr>
        <w:pStyle w:val="a4"/>
        <w:rPr>
          <w:sz w:val="16"/>
          <w:szCs w:val="16"/>
          <w:lang w:val="de-AT" w:eastAsia="ja-JP"/>
        </w:rPr>
      </w:pPr>
      <w:r w:rsidRPr="009014A1">
        <w:rPr>
          <w:rStyle w:val="a6"/>
          <w:sz w:val="16"/>
          <w:szCs w:val="16"/>
        </w:rPr>
        <w:footnoteRef/>
      </w:r>
      <w:r w:rsidR="009C120E" w:rsidRPr="009014A1">
        <w:rPr>
          <w:sz w:val="16"/>
          <w:szCs w:val="16"/>
          <w:lang w:val="de-AT" w:eastAsia="ja-JP"/>
        </w:rPr>
        <w:t xml:space="preserve"> </w:t>
      </w:r>
      <w:r w:rsidR="00101282" w:rsidRPr="009014A1">
        <w:rPr>
          <w:rFonts w:hint="eastAsia"/>
          <w:sz w:val="16"/>
          <w:szCs w:val="16"/>
          <w:lang w:val="de-AT" w:eastAsia="ja-JP"/>
        </w:rPr>
        <w:t>スウェーデン地方自治体・地域協会（</w:t>
      </w:r>
      <w:hyperlink r:id="rId205" w:history="1">
        <w:r w:rsidR="009C120E" w:rsidRPr="009014A1">
          <w:rPr>
            <w:rStyle w:val="a7"/>
            <w:color w:val="auto"/>
            <w:sz w:val="16"/>
            <w:szCs w:val="16"/>
            <w:lang w:val="de-AT" w:eastAsia="ja-JP"/>
          </w:rPr>
          <w:t>SKR</w:t>
        </w:r>
        <w:r w:rsidR="00101282" w:rsidRPr="009014A1">
          <w:rPr>
            <w:rStyle w:val="a7"/>
            <w:rFonts w:hint="eastAsia"/>
            <w:color w:val="auto"/>
            <w:sz w:val="16"/>
            <w:szCs w:val="16"/>
            <w:lang w:val="de-AT" w:eastAsia="ja-JP"/>
          </w:rPr>
          <w:t xml:space="preserve">: </w:t>
        </w:r>
        <w:r w:rsidR="009B5B4E" w:rsidRPr="009014A1">
          <w:rPr>
            <w:rStyle w:val="a7"/>
            <w:rFonts w:hint="eastAsia"/>
            <w:color w:val="auto"/>
            <w:sz w:val="16"/>
            <w:szCs w:val="16"/>
            <w:lang w:val="de-AT" w:eastAsia="ja-JP"/>
          </w:rPr>
          <w:t>Sveriges Kommuner och Regioner</w:t>
        </w:r>
        <w:r w:rsidR="009B5B4E" w:rsidRPr="009014A1">
          <w:rPr>
            <w:rStyle w:val="a7"/>
            <w:rFonts w:hint="eastAsia"/>
            <w:color w:val="auto"/>
            <w:sz w:val="16"/>
            <w:szCs w:val="16"/>
            <w:lang w:val="de-AT" w:eastAsia="ja-JP"/>
          </w:rPr>
          <w:t>）</w:t>
        </w:r>
        <w:r w:rsidR="00166CA2" w:rsidRPr="009014A1">
          <w:rPr>
            <w:rStyle w:val="a7"/>
            <w:rFonts w:hint="eastAsia"/>
            <w:color w:val="auto"/>
            <w:sz w:val="16"/>
            <w:szCs w:val="16"/>
            <w:lang w:val="de-AT" w:eastAsia="ja-JP"/>
          </w:rPr>
          <w:t>医療資源の優先順位</w:t>
        </w:r>
      </w:hyperlink>
    </w:p>
  </w:footnote>
  <w:footnote w:id="204">
    <w:p w14:paraId="193E95AB" w14:textId="05144CE8" w:rsidR="00F07DDE" w:rsidRPr="009014A1" w:rsidRDefault="007576CC">
      <w:pPr>
        <w:pStyle w:val="a4"/>
        <w:rPr>
          <w:rStyle w:val="a6"/>
          <w:lang w:val="de-AT" w:eastAsia="ja-JP"/>
        </w:rPr>
      </w:pPr>
      <w:r w:rsidRPr="009014A1">
        <w:rPr>
          <w:rStyle w:val="a6"/>
          <w:sz w:val="16"/>
          <w:szCs w:val="16"/>
        </w:rPr>
        <w:footnoteRef/>
      </w:r>
      <w:r w:rsidR="00137342" w:rsidRPr="009014A1">
        <w:rPr>
          <w:rFonts w:hint="eastAsia"/>
          <w:sz w:val="16"/>
          <w:szCs w:val="16"/>
          <w:lang w:val="de-AT" w:eastAsia="ja-JP"/>
        </w:rPr>
        <w:t xml:space="preserve"> </w:t>
      </w:r>
      <w:r w:rsidR="00731DCD" w:rsidRPr="009014A1">
        <w:rPr>
          <w:rFonts w:hint="eastAsia"/>
          <w:sz w:val="16"/>
          <w:szCs w:val="16"/>
          <w:lang w:val="de-AT" w:eastAsia="ja-JP"/>
        </w:rPr>
        <w:t xml:space="preserve"> </w:t>
      </w:r>
      <w:hyperlink r:id="rId206" w:history="1">
        <w:r w:rsidR="00862EE9" w:rsidRPr="009014A1">
          <w:rPr>
            <w:rStyle w:val="a7"/>
            <w:color w:val="auto"/>
            <w:sz w:val="16"/>
            <w:szCs w:val="16"/>
            <w:lang w:val="de-AT" w:eastAsia="ja-JP"/>
          </w:rPr>
          <w:t xml:space="preserve">SoS </w:t>
        </w:r>
      </w:hyperlink>
      <w:r w:rsidR="00D4401C" w:rsidRPr="009014A1">
        <w:rPr>
          <w:sz w:val="16"/>
          <w:szCs w:val="16"/>
          <w:lang w:val="de-AT" w:eastAsia="ja-JP"/>
        </w:rPr>
        <w:t xml:space="preserve">2023-2-8373 </w:t>
      </w:r>
      <w:hyperlink w:history="1"/>
    </w:p>
  </w:footnote>
  <w:footnote w:id="205">
    <w:p w14:paraId="110080E3" w14:textId="1E4978A5" w:rsidR="00F07DDE" w:rsidRPr="009014A1" w:rsidRDefault="007576CC">
      <w:pPr>
        <w:pStyle w:val="a4"/>
        <w:rPr>
          <w:sz w:val="16"/>
          <w:szCs w:val="16"/>
          <w:lang w:val="de-AT" w:eastAsia="ja-JP"/>
        </w:rPr>
      </w:pPr>
      <w:r w:rsidRPr="009014A1">
        <w:rPr>
          <w:rStyle w:val="a6"/>
          <w:sz w:val="16"/>
          <w:szCs w:val="16"/>
        </w:rPr>
        <w:footnoteRef/>
      </w:r>
      <w:r w:rsidR="00731DCD" w:rsidRPr="009014A1">
        <w:rPr>
          <w:rFonts w:hint="eastAsia"/>
          <w:sz w:val="16"/>
          <w:szCs w:val="16"/>
          <w:lang w:val="de-AT" w:eastAsia="ja-JP"/>
        </w:rPr>
        <w:t xml:space="preserve"> </w:t>
      </w:r>
      <w:r w:rsidR="008D3162" w:rsidRPr="009014A1">
        <w:rPr>
          <w:sz w:val="16"/>
          <w:szCs w:val="16"/>
          <w:lang w:eastAsia="ja-JP"/>
        </w:rPr>
        <w:t>サム</w:t>
      </w:r>
      <w:r w:rsidR="00166CA2" w:rsidRPr="009014A1">
        <w:rPr>
          <w:rFonts w:hint="eastAsia"/>
          <w:sz w:val="16"/>
          <w:szCs w:val="16"/>
          <w:lang w:eastAsia="ja-JP"/>
        </w:rPr>
        <w:t>ハル</w:t>
      </w:r>
      <w:r w:rsidR="00166CA2" w:rsidRPr="009014A1">
        <w:rPr>
          <w:rFonts w:hint="eastAsia"/>
          <w:sz w:val="16"/>
          <w:szCs w:val="16"/>
          <w:lang w:val="de-AT" w:eastAsia="ja-JP"/>
        </w:rPr>
        <w:t xml:space="preserve"> </w:t>
      </w:r>
      <w:hyperlink r:id="rId207" w:history="1">
        <w:r w:rsidR="009F10FF" w:rsidRPr="009014A1">
          <w:rPr>
            <w:rStyle w:val="a7"/>
            <w:color w:val="auto"/>
            <w:sz w:val="16"/>
            <w:szCs w:val="16"/>
            <w:lang w:eastAsia="ja-JP"/>
          </w:rPr>
          <w:t>スウェーデン最大</w:t>
        </w:r>
        <w:r w:rsidR="00166CA2" w:rsidRPr="009014A1">
          <w:rPr>
            <w:rStyle w:val="a7"/>
            <w:rFonts w:hint="eastAsia"/>
            <w:color w:val="auto"/>
            <w:sz w:val="16"/>
            <w:szCs w:val="16"/>
            <w:lang w:eastAsia="ja-JP"/>
          </w:rPr>
          <w:t>の国営企業</w:t>
        </w:r>
      </w:hyperlink>
    </w:p>
  </w:footnote>
  <w:footnote w:id="206">
    <w:p w14:paraId="5B5D4E0B" w14:textId="7D73EE2C" w:rsidR="00F07DDE" w:rsidRPr="009014A1" w:rsidRDefault="007576CC">
      <w:pPr>
        <w:pStyle w:val="a4"/>
        <w:rPr>
          <w:sz w:val="16"/>
          <w:szCs w:val="16"/>
          <w:lang w:val="sv-SE" w:eastAsia="ja-JP"/>
        </w:rPr>
      </w:pPr>
      <w:r w:rsidRPr="009014A1">
        <w:rPr>
          <w:rStyle w:val="a6"/>
          <w:sz w:val="16"/>
          <w:szCs w:val="16"/>
        </w:rPr>
        <w:footnoteRef/>
      </w:r>
      <w:r w:rsidR="00137342" w:rsidRPr="009014A1">
        <w:rPr>
          <w:rFonts w:hint="eastAsia"/>
          <w:sz w:val="16"/>
          <w:szCs w:val="16"/>
          <w:lang w:val="de-AT" w:eastAsia="ja-JP"/>
        </w:rPr>
        <w:t xml:space="preserve"> </w:t>
      </w:r>
      <w:r w:rsidR="00CC194D" w:rsidRPr="009014A1">
        <w:rPr>
          <w:sz w:val="16"/>
          <w:szCs w:val="16"/>
          <w:lang w:val="de-AT" w:eastAsia="ja-JP"/>
        </w:rPr>
        <w:t>障害者団体</w:t>
      </w:r>
      <w:r w:rsidR="00CC194D" w:rsidRPr="009014A1">
        <w:rPr>
          <w:rFonts w:hint="eastAsia"/>
          <w:sz w:val="16"/>
          <w:szCs w:val="16"/>
          <w:lang w:val="de-AT" w:eastAsia="ja-JP"/>
        </w:rPr>
        <w:t>（</w:t>
      </w:r>
      <w:hyperlink r:id="rId208" w:history="1">
        <w:r w:rsidR="00465D31" w:rsidRPr="009014A1">
          <w:rPr>
            <w:rStyle w:val="a7"/>
            <w:color w:val="auto"/>
            <w:sz w:val="16"/>
            <w:szCs w:val="16"/>
            <w:lang w:val="sv-SE" w:eastAsia="ja-JP"/>
          </w:rPr>
          <w:t>OPD</w:t>
        </w:r>
        <w:r w:rsidR="00CC194D" w:rsidRPr="009014A1">
          <w:rPr>
            <w:rStyle w:val="a7"/>
            <w:rFonts w:hint="eastAsia"/>
            <w:color w:val="auto"/>
            <w:sz w:val="16"/>
            <w:szCs w:val="16"/>
            <w:lang w:val="sv-SE" w:eastAsia="ja-JP"/>
          </w:rPr>
          <w:t xml:space="preserve">: </w:t>
        </w:r>
        <w:r w:rsidR="00AE47A4" w:rsidRPr="009014A1">
          <w:rPr>
            <w:sz w:val="16"/>
            <w:szCs w:val="16"/>
            <w:lang w:val="de-AT"/>
          </w:rPr>
          <w:t>Organizations of Persons with Disabilities</w:t>
        </w:r>
        <w:r w:rsidR="00AE47A4" w:rsidRPr="009014A1">
          <w:rPr>
            <w:rFonts w:hint="eastAsia"/>
            <w:sz w:val="16"/>
            <w:szCs w:val="16"/>
            <w:lang w:val="de-AT" w:eastAsia="ja-JP"/>
          </w:rPr>
          <w:t>）</w:t>
        </w:r>
        <w:r w:rsidR="00465D31" w:rsidRPr="009014A1">
          <w:rPr>
            <w:rStyle w:val="a7"/>
            <w:color w:val="auto"/>
            <w:sz w:val="16"/>
            <w:szCs w:val="16"/>
            <w:lang w:val="sv-SE" w:eastAsia="ja-JP"/>
          </w:rPr>
          <w:t>:</w:t>
        </w:r>
        <w:r w:rsidR="00F22879" w:rsidRPr="009014A1">
          <w:rPr>
            <w:rStyle w:val="a7"/>
            <w:rFonts w:hint="eastAsia"/>
            <w:color w:val="auto"/>
            <w:sz w:val="16"/>
            <w:szCs w:val="16"/>
            <w:lang w:val="sv-SE" w:eastAsia="ja-JP"/>
          </w:rPr>
          <w:t xml:space="preserve"> </w:t>
        </w:r>
        <w:r w:rsidR="00563504" w:rsidRPr="009014A1">
          <w:rPr>
            <w:rStyle w:val="a7"/>
            <w:rFonts w:hint="eastAsia"/>
            <w:color w:val="auto"/>
            <w:sz w:val="16"/>
            <w:szCs w:val="16"/>
            <w:lang w:val="sv-SE" w:eastAsia="ja-JP"/>
          </w:rPr>
          <w:t xml:space="preserve"> </w:t>
        </w:r>
        <w:r w:rsidR="00F22879" w:rsidRPr="009014A1">
          <w:rPr>
            <w:rStyle w:val="a7"/>
            <w:rFonts w:hint="eastAsia"/>
            <w:color w:val="auto"/>
            <w:sz w:val="16"/>
            <w:szCs w:val="16"/>
            <w:lang w:val="sv-SE" w:eastAsia="ja-JP"/>
          </w:rPr>
          <w:t>OPD</w:t>
        </w:r>
        <w:r w:rsidR="00F22879" w:rsidRPr="009014A1">
          <w:rPr>
            <w:rStyle w:val="a7"/>
            <w:rFonts w:hint="eastAsia"/>
            <w:color w:val="auto"/>
            <w:sz w:val="16"/>
            <w:szCs w:val="16"/>
            <w:lang w:val="sv-SE" w:eastAsia="ja-JP"/>
          </w:rPr>
          <w:t>の</w:t>
        </w:r>
        <w:r w:rsidR="006A5E08" w:rsidRPr="009014A1">
          <w:rPr>
            <w:rStyle w:val="a7"/>
            <w:color w:val="auto"/>
            <w:sz w:val="16"/>
            <w:szCs w:val="16"/>
            <w:lang w:val="sv-SE" w:eastAsia="ja-JP"/>
          </w:rPr>
          <w:t>73</w:t>
        </w:r>
        <w:r w:rsidR="00166CA2" w:rsidRPr="009014A1">
          <w:rPr>
            <w:rStyle w:val="a7"/>
            <w:color w:val="auto"/>
            <w:sz w:val="16"/>
            <w:szCs w:val="16"/>
            <w:lang w:val="sv-SE" w:eastAsia="ja-JP"/>
          </w:rPr>
          <w:t>項目の</w:t>
        </w:r>
        <w:r w:rsidR="00166CA2" w:rsidRPr="009014A1">
          <w:rPr>
            <w:rStyle w:val="a7"/>
            <w:rFonts w:hint="eastAsia"/>
            <w:color w:val="auto"/>
            <w:sz w:val="16"/>
            <w:szCs w:val="16"/>
            <w:lang w:val="sv-SE" w:eastAsia="ja-JP"/>
          </w:rPr>
          <w:t>プログラムのリスト</w:t>
        </w:r>
      </w:hyperlink>
    </w:p>
  </w:footnote>
  <w:footnote w:id="207">
    <w:p w14:paraId="2587E413" w14:textId="63850D96" w:rsidR="00F07DDE"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00137342" w:rsidRPr="009014A1">
        <w:rPr>
          <w:rFonts w:hint="eastAsia"/>
          <w:sz w:val="16"/>
          <w:szCs w:val="16"/>
          <w:lang w:val="sv-SE" w:eastAsia="ja-JP"/>
        </w:rPr>
        <w:t xml:space="preserve"> </w:t>
      </w:r>
      <w:r w:rsidR="00465D31" w:rsidRPr="009014A1">
        <w:rPr>
          <w:sz w:val="16"/>
          <w:szCs w:val="16"/>
          <w:lang w:val="sv-SE" w:eastAsia="ja-JP"/>
        </w:rPr>
        <w:t xml:space="preserve">OPD </w:t>
      </w:r>
      <w:hyperlink r:id="rId209" w:history="1">
        <w:r w:rsidR="00465D31" w:rsidRPr="009014A1">
          <w:rPr>
            <w:rStyle w:val="a7"/>
            <w:color w:val="auto"/>
            <w:sz w:val="16"/>
            <w:szCs w:val="16"/>
            <w:lang w:val="sv-SE" w:eastAsia="ja-JP"/>
          </w:rPr>
          <w:t>75</w:t>
        </w:r>
        <w:r w:rsidR="006E0168" w:rsidRPr="009014A1">
          <w:rPr>
            <w:rStyle w:val="a7"/>
            <w:rFonts w:hint="eastAsia"/>
            <w:color w:val="auto"/>
            <w:sz w:val="16"/>
            <w:szCs w:val="16"/>
            <w:lang w:val="sv-SE" w:eastAsia="ja-JP"/>
          </w:rPr>
          <w:t>項目の</w:t>
        </w:r>
        <w:r w:rsidR="00465D31" w:rsidRPr="009014A1">
          <w:rPr>
            <w:rStyle w:val="a7"/>
            <w:color w:val="auto"/>
            <w:sz w:val="16"/>
            <w:szCs w:val="16"/>
            <w:lang w:val="sv-SE" w:eastAsia="ja-JP"/>
          </w:rPr>
          <w:t>プログラム</w:t>
        </w:r>
      </w:hyperlink>
      <w:r w:rsidR="00465D31" w:rsidRPr="009014A1">
        <w:rPr>
          <w:sz w:val="16"/>
          <w:szCs w:val="16"/>
          <w:lang w:val="sv-SE" w:eastAsia="ja-JP"/>
        </w:rPr>
        <w:t xml:space="preserve"> P.</w:t>
      </w:r>
      <w:r w:rsidRPr="009014A1">
        <w:rPr>
          <w:sz w:val="16"/>
          <w:szCs w:val="16"/>
          <w:lang w:val="sv-SE" w:eastAsia="ja-JP"/>
        </w:rPr>
        <w:t xml:space="preserve">10 - 15 </w:t>
      </w:r>
      <w:r w:rsidR="00885D15" w:rsidRPr="009014A1">
        <w:rPr>
          <w:rFonts w:hint="eastAsia"/>
          <w:sz w:val="16"/>
          <w:szCs w:val="16"/>
          <w:lang w:val="sv-SE" w:eastAsia="ja-JP"/>
        </w:rPr>
        <w:t xml:space="preserve">（訳注　</w:t>
      </w:r>
      <w:r w:rsidR="00885D15" w:rsidRPr="009014A1">
        <w:rPr>
          <w:rFonts w:hint="eastAsia"/>
          <w:sz w:val="16"/>
          <w:szCs w:val="16"/>
          <w:lang w:val="sv-SE" w:eastAsia="ja-JP"/>
        </w:rPr>
        <w:t>75</w:t>
      </w:r>
      <w:r w:rsidR="00885D15" w:rsidRPr="009014A1">
        <w:rPr>
          <w:rFonts w:hint="eastAsia"/>
          <w:sz w:val="16"/>
          <w:szCs w:val="16"/>
          <w:lang w:val="sv-SE" w:eastAsia="ja-JP"/>
        </w:rPr>
        <w:t>は</w:t>
      </w:r>
      <w:r w:rsidR="00885D15" w:rsidRPr="009014A1">
        <w:rPr>
          <w:rFonts w:hint="eastAsia"/>
          <w:sz w:val="16"/>
          <w:szCs w:val="16"/>
          <w:lang w:val="sv-SE" w:eastAsia="ja-JP"/>
        </w:rPr>
        <w:t>73</w:t>
      </w:r>
      <w:r w:rsidR="00885D15" w:rsidRPr="009014A1">
        <w:rPr>
          <w:rFonts w:hint="eastAsia"/>
          <w:sz w:val="16"/>
          <w:szCs w:val="16"/>
          <w:lang w:val="sv-SE" w:eastAsia="ja-JP"/>
        </w:rPr>
        <w:t>の誤記と思われる）</w:t>
      </w:r>
    </w:p>
  </w:footnote>
  <w:footnote w:id="208">
    <w:p w14:paraId="3CCCC978" w14:textId="643ACB58" w:rsidR="007E7254" w:rsidRPr="009014A1" w:rsidRDefault="007E7254" w:rsidP="007E7254">
      <w:pPr>
        <w:pStyle w:val="a4"/>
        <w:rPr>
          <w:sz w:val="16"/>
          <w:szCs w:val="16"/>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00F83819" w:rsidRPr="009014A1">
        <w:rPr>
          <w:sz w:val="16"/>
          <w:szCs w:val="16"/>
          <w:lang w:eastAsia="ja-JP"/>
        </w:rPr>
        <w:t>スウェーデン統計局</w:t>
      </w:r>
      <w:r w:rsidR="00F83819" w:rsidRPr="009014A1">
        <w:rPr>
          <w:rFonts w:hint="eastAsia"/>
          <w:sz w:val="16"/>
          <w:szCs w:val="16"/>
          <w:lang w:val="sv-SE" w:eastAsia="ja-JP"/>
        </w:rPr>
        <w:t>（</w:t>
      </w:r>
      <w:r w:rsidRPr="009014A1">
        <w:rPr>
          <w:sz w:val="16"/>
          <w:szCs w:val="16"/>
          <w:lang w:val="sv-SE" w:eastAsia="ja-JP"/>
        </w:rPr>
        <w:t>SCB</w:t>
      </w:r>
      <w:r w:rsidR="00F83819" w:rsidRPr="009014A1">
        <w:rPr>
          <w:rFonts w:hint="eastAsia"/>
          <w:sz w:val="16"/>
          <w:szCs w:val="16"/>
          <w:lang w:val="sv-SE" w:eastAsia="ja-JP"/>
        </w:rPr>
        <w:t xml:space="preserve">: </w:t>
      </w:r>
      <w:r w:rsidR="00AE47A4" w:rsidRPr="009014A1">
        <w:rPr>
          <w:sz w:val="16"/>
          <w:szCs w:val="16"/>
          <w:lang w:val="sv-SE" w:eastAsia="ja-JP"/>
        </w:rPr>
        <w:t>Statistiska centralbyrån</w:t>
      </w:r>
      <w:r w:rsidR="00AE47A4" w:rsidRPr="009014A1">
        <w:rPr>
          <w:rFonts w:hint="eastAsia"/>
          <w:sz w:val="16"/>
          <w:szCs w:val="16"/>
          <w:lang w:val="sv-SE" w:eastAsia="ja-JP"/>
        </w:rPr>
        <w:t>）</w:t>
      </w:r>
      <w:r w:rsidRPr="009014A1">
        <w:rPr>
          <w:sz w:val="16"/>
          <w:szCs w:val="16"/>
          <w:lang w:val="sv-SE" w:eastAsia="ja-JP"/>
        </w:rPr>
        <w:t xml:space="preserve"> </w:t>
      </w:r>
      <w:hyperlink r:id="rId210" w:history="1">
        <w:r w:rsidR="00F83819" w:rsidRPr="009014A1">
          <w:rPr>
            <w:rStyle w:val="a7"/>
            <w:rFonts w:hint="eastAsia"/>
            <w:color w:val="auto"/>
            <w:sz w:val="16"/>
            <w:szCs w:val="16"/>
            <w:lang w:val="sv-SE" w:eastAsia="ja-JP"/>
          </w:rPr>
          <w:t>障害のある人</w:t>
        </w:r>
        <w:r w:rsidR="006E0168" w:rsidRPr="009014A1">
          <w:rPr>
            <w:rStyle w:val="a7"/>
            <w:rFonts w:hint="eastAsia"/>
            <w:color w:val="auto"/>
            <w:sz w:val="16"/>
            <w:szCs w:val="16"/>
            <w:lang w:val="sv-SE" w:eastAsia="ja-JP"/>
          </w:rPr>
          <w:t>の</w:t>
        </w:r>
        <w:r w:rsidR="006E0168" w:rsidRPr="009014A1">
          <w:rPr>
            <w:rStyle w:val="a7"/>
            <w:rFonts w:hint="eastAsia"/>
            <w:color w:val="auto"/>
            <w:sz w:val="16"/>
            <w:szCs w:val="16"/>
            <w:lang w:val="sv-SE" w:eastAsia="ja-JP"/>
          </w:rPr>
          <w:t>3</w:t>
        </w:r>
        <w:r w:rsidR="006E0168" w:rsidRPr="009014A1">
          <w:rPr>
            <w:rStyle w:val="a7"/>
            <w:rFonts w:hint="eastAsia"/>
            <w:color w:val="auto"/>
            <w:sz w:val="16"/>
            <w:szCs w:val="16"/>
            <w:lang w:val="sv-SE" w:eastAsia="ja-JP"/>
          </w:rPr>
          <w:t>人に</w:t>
        </w:r>
        <w:r w:rsidR="006E0168" w:rsidRPr="009014A1">
          <w:rPr>
            <w:rStyle w:val="a7"/>
            <w:rFonts w:hint="eastAsia"/>
            <w:color w:val="auto"/>
            <w:sz w:val="16"/>
            <w:szCs w:val="16"/>
            <w:lang w:val="sv-SE" w:eastAsia="ja-JP"/>
          </w:rPr>
          <w:t>1</w:t>
        </w:r>
        <w:r w:rsidR="006E0168" w:rsidRPr="009014A1">
          <w:rPr>
            <w:rStyle w:val="a7"/>
            <w:rFonts w:hint="eastAsia"/>
            <w:color w:val="auto"/>
            <w:sz w:val="16"/>
            <w:szCs w:val="16"/>
            <w:lang w:val="sv-SE" w:eastAsia="ja-JP"/>
          </w:rPr>
          <w:t>人が職場で差別を受けた経験がある</w:t>
        </w:r>
      </w:hyperlink>
      <w:r w:rsidRPr="009014A1">
        <w:rPr>
          <w:sz w:val="16"/>
          <w:szCs w:val="16"/>
          <w:u w:val="single"/>
          <w:lang w:val="sv-SE" w:eastAsia="ja-JP"/>
        </w:rPr>
        <w:t xml:space="preserve"> </w:t>
      </w:r>
      <w:r w:rsidR="00F83819" w:rsidRPr="009014A1">
        <w:rPr>
          <w:rFonts w:hint="eastAsia"/>
          <w:sz w:val="16"/>
          <w:szCs w:val="16"/>
          <w:u w:val="single"/>
          <w:lang w:val="sv-SE" w:eastAsia="ja-JP"/>
        </w:rPr>
        <w:t>（</w:t>
      </w:r>
      <w:r w:rsidR="00F83819" w:rsidRPr="009014A1">
        <w:rPr>
          <w:rFonts w:hint="eastAsia"/>
          <w:sz w:val="16"/>
          <w:szCs w:val="16"/>
          <w:u w:val="single"/>
          <w:lang w:val="sv-SE" w:eastAsia="ja-JP"/>
        </w:rPr>
        <w:t>scb.se</w:t>
      </w:r>
      <w:r w:rsidR="00F83819" w:rsidRPr="009014A1">
        <w:rPr>
          <w:rFonts w:hint="eastAsia"/>
          <w:sz w:val="16"/>
          <w:szCs w:val="16"/>
          <w:u w:val="single"/>
          <w:lang w:val="sv-SE" w:eastAsia="ja-JP"/>
        </w:rPr>
        <w:t>）</w:t>
      </w:r>
    </w:p>
  </w:footnote>
  <w:footnote w:id="209">
    <w:p w14:paraId="27470720" w14:textId="69A9C896" w:rsidR="00F07DDE" w:rsidRPr="009014A1" w:rsidRDefault="007576CC">
      <w:pPr>
        <w:pStyle w:val="a4"/>
        <w:rPr>
          <w:sz w:val="16"/>
          <w:szCs w:val="16"/>
          <w:lang w:val="sv-SE" w:eastAsia="ja-JP"/>
        </w:rPr>
      </w:pPr>
      <w:r w:rsidRPr="009014A1">
        <w:rPr>
          <w:rStyle w:val="a6"/>
          <w:sz w:val="16"/>
          <w:szCs w:val="16"/>
        </w:rPr>
        <w:footnoteRef/>
      </w:r>
      <w:r w:rsidR="00610191" w:rsidRPr="009014A1">
        <w:rPr>
          <w:rFonts w:hint="eastAsia"/>
          <w:sz w:val="16"/>
          <w:szCs w:val="16"/>
          <w:lang w:val="sv-SE" w:eastAsia="ja-JP"/>
        </w:rPr>
        <w:t xml:space="preserve"> </w:t>
      </w:r>
      <w:r w:rsidR="004339EE" w:rsidRPr="009014A1">
        <w:rPr>
          <w:sz w:val="16"/>
          <w:szCs w:val="16"/>
          <w:lang w:val="sv-SE" w:eastAsia="ja-JP"/>
        </w:rPr>
        <w:t>SCB</w:t>
      </w:r>
      <w:r w:rsidR="00F83819" w:rsidRPr="009014A1">
        <w:rPr>
          <w:rFonts w:hint="eastAsia"/>
          <w:sz w:val="16"/>
          <w:szCs w:val="16"/>
          <w:lang w:val="sv-SE" w:eastAsia="ja-JP"/>
        </w:rPr>
        <w:t xml:space="preserve"> </w:t>
      </w:r>
      <w:r w:rsidR="004339EE" w:rsidRPr="009014A1">
        <w:rPr>
          <w:sz w:val="16"/>
          <w:szCs w:val="16"/>
          <w:lang w:val="sv-SE" w:eastAsia="ja-JP"/>
        </w:rPr>
        <w:t xml:space="preserve"> </w:t>
      </w:r>
      <w:hyperlink r:id="rId211" w:history="1">
        <w:r w:rsidR="00BA3B25" w:rsidRPr="009014A1">
          <w:rPr>
            <w:rStyle w:val="a7"/>
            <w:rFonts w:hint="eastAsia"/>
            <w:color w:val="auto"/>
            <w:sz w:val="16"/>
            <w:szCs w:val="16"/>
            <w:lang w:val="sv-SE" w:eastAsia="ja-JP"/>
          </w:rPr>
          <w:t>障害のある人</w:t>
        </w:r>
        <w:r w:rsidR="00487A2D" w:rsidRPr="009014A1">
          <w:rPr>
            <w:rStyle w:val="a7"/>
            <w:color w:val="auto"/>
            <w:sz w:val="16"/>
            <w:szCs w:val="16"/>
            <w:lang w:val="sv-SE" w:eastAsia="ja-JP"/>
          </w:rPr>
          <w:t>の労働市場</w:t>
        </w:r>
        <w:r w:rsidR="00487A2D" w:rsidRPr="009014A1">
          <w:rPr>
            <w:rStyle w:val="a7"/>
            <w:color w:val="auto"/>
            <w:sz w:val="16"/>
            <w:szCs w:val="16"/>
            <w:lang w:val="sv-SE" w:eastAsia="ja-JP"/>
          </w:rPr>
          <w:t xml:space="preserve"> </w:t>
        </w:r>
      </w:hyperlink>
    </w:p>
  </w:footnote>
  <w:footnote w:id="210">
    <w:p w14:paraId="6AE91F4E" w14:textId="019233E6" w:rsidR="00F07DDE" w:rsidRPr="009014A1" w:rsidRDefault="007576CC">
      <w:pPr>
        <w:pStyle w:val="a4"/>
        <w:rPr>
          <w:sz w:val="16"/>
          <w:szCs w:val="16"/>
          <w:lang w:val="sv-SE" w:eastAsia="ja-JP"/>
        </w:rPr>
      </w:pPr>
      <w:r w:rsidRPr="009014A1">
        <w:rPr>
          <w:rStyle w:val="a6"/>
          <w:sz w:val="16"/>
          <w:szCs w:val="16"/>
        </w:rPr>
        <w:footnoteRef/>
      </w:r>
      <w:r w:rsidR="00610191" w:rsidRPr="009014A1">
        <w:rPr>
          <w:rFonts w:hint="eastAsia"/>
          <w:sz w:val="16"/>
          <w:szCs w:val="16"/>
          <w:lang w:val="sv-SE" w:eastAsia="ja-JP"/>
        </w:rPr>
        <w:t xml:space="preserve"> </w:t>
      </w:r>
      <w:r w:rsidR="006E0168" w:rsidRPr="009014A1">
        <w:rPr>
          <w:rFonts w:hint="eastAsia"/>
          <w:sz w:val="16"/>
          <w:szCs w:val="16"/>
          <w:lang w:val="sv-SE" w:eastAsia="ja-JP"/>
        </w:rPr>
        <w:t xml:space="preserve">SCB </w:t>
      </w:r>
      <w:hyperlink r:id="rId212" w:history="1">
        <w:r w:rsidR="006E0168" w:rsidRPr="009014A1">
          <w:rPr>
            <w:rStyle w:val="a7"/>
            <w:rFonts w:hint="eastAsia"/>
            <w:color w:val="auto"/>
            <w:sz w:val="16"/>
            <w:szCs w:val="16"/>
            <w:lang w:val="sv-SE" w:eastAsia="ja-JP"/>
          </w:rPr>
          <w:t>労働条件</w:t>
        </w:r>
      </w:hyperlink>
      <w:r w:rsidR="006E0168" w:rsidRPr="009014A1">
        <w:rPr>
          <w:rFonts w:hint="eastAsia"/>
          <w:sz w:val="16"/>
          <w:szCs w:val="16"/>
          <w:lang w:val="sv-SE" w:eastAsia="ja-JP"/>
        </w:rPr>
        <w:t xml:space="preserve">  </w:t>
      </w:r>
      <w:r w:rsidR="00BA3B25" w:rsidRPr="009014A1">
        <w:rPr>
          <w:sz w:val="16"/>
          <w:szCs w:val="16"/>
          <w:lang w:val="sv-SE" w:eastAsia="ja-JP"/>
        </w:rPr>
        <w:t>p.</w:t>
      </w:r>
      <w:r w:rsidRPr="009014A1">
        <w:rPr>
          <w:sz w:val="16"/>
          <w:szCs w:val="16"/>
          <w:lang w:val="sv-SE" w:eastAsia="ja-JP"/>
        </w:rPr>
        <w:t xml:space="preserve">121 </w:t>
      </w:r>
    </w:p>
  </w:footnote>
  <w:footnote w:id="211">
    <w:p w14:paraId="0C62D485" w14:textId="78CC25D0" w:rsidR="00F07DDE" w:rsidRPr="009014A1" w:rsidRDefault="007576CC">
      <w:pPr>
        <w:pStyle w:val="a4"/>
        <w:rPr>
          <w:sz w:val="16"/>
          <w:szCs w:val="16"/>
          <w:lang w:val="sv-SE" w:eastAsia="ja-JP"/>
        </w:rPr>
      </w:pPr>
      <w:r w:rsidRPr="009014A1">
        <w:rPr>
          <w:rStyle w:val="a6"/>
          <w:sz w:val="16"/>
          <w:szCs w:val="16"/>
        </w:rPr>
        <w:footnoteRef/>
      </w:r>
      <w:r w:rsidR="00610191" w:rsidRPr="009014A1">
        <w:rPr>
          <w:rFonts w:hint="eastAsia"/>
          <w:sz w:val="16"/>
          <w:szCs w:val="16"/>
          <w:lang w:val="sv-SE" w:eastAsia="ja-JP"/>
        </w:rPr>
        <w:t xml:space="preserve"> </w:t>
      </w:r>
      <w:hyperlink r:id="rId213" w:history="1">
        <w:r w:rsidR="006E0168" w:rsidRPr="009014A1">
          <w:rPr>
            <w:rStyle w:val="a7"/>
            <w:rFonts w:hint="eastAsia"/>
            <w:color w:val="auto"/>
            <w:sz w:val="16"/>
            <w:szCs w:val="16"/>
            <w:lang w:val="sv-SE" w:eastAsia="ja-JP"/>
          </w:rPr>
          <w:t>国の</w:t>
        </w:r>
        <w:r w:rsidR="004339EE" w:rsidRPr="009014A1">
          <w:rPr>
            <w:rStyle w:val="a7"/>
            <w:color w:val="auto"/>
            <w:sz w:val="16"/>
            <w:szCs w:val="16"/>
            <w:lang w:val="sv-SE" w:eastAsia="ja-JP"/>
          </w:rPr>
          <w:t>予算</w:t>
        </w:r>
        <w:r w:rsidR="006E0168" w:rsidRPr="009014A1">
          <w:rPr>
            <w:rStyle w:val="a7"/>
            <w:rFonts w:hint="eastAsia"/>
            <w:color w:val="auto"/>
            <w:sz w:val="16"/>
            <w:szCs w:val="16"/>
            <w:lang w:val="sv-SE" w:eastAsia="ja-JP"/>
          </w:rPr>
          <w:t xml:space="preserve">　</w:t>
        </w:r>
        <w:r w:rsidR="00F103D4" w:rsidRPr="009014A1">
          <w:rPr>
            <w:rStyle w:val="a7"/>
            <w:color w:val="auto"/>
            <w:sz w:val="16"/>
            <w:szCs w:val="16"/>
            <w:lang w:val="sv-SE" w:eastAsia="ja-JP"/>
          </w:rPr>
          <w:t>セクション</w:t>
        </w:r>
        <w:r w:rsidR="00F103D4" w:rsidRPr="009014A1">
          <w:rPr>
            <w:rStyle w:val="a7"/>
            <w:color w:val="auto"/>
            <w:sz w:val="16"/>
            <w:szCs w:val="16"/>
            <w:lang w:val="sv-SE" w:eastAsia="ja-JP"/>
          </w:rPr>
          <w:t>4.</w:t>
        </w:r>
        <w:r w:rsidR="00781852" w:rsidRPr="009014A1">
          <w:rPr>
            <w:rStyle w:val="a7"/>
            <w:color w:val="auto"/>
            <w:sz w:val="16"/>
            <w:szCs w:val="16"/>
            <w:lang w:val="sv-SE" w:eastAsia="ja-JP"/>
          </w:rPr>
          <w:t>1</w:t>
        </w:r>
      </w:hyperlink>
      <w:r w:rsidR="00F103D4" w:rsidRPr="009014A1">
        <w:rPr>
          <w:sz w:val="16"/>
          <w:szCs w:val="16"/>
          <w:lang w:val="sv-SE" w:eastAsia="ja-JP"/>
        </w:rPr>
        <w:t xml:space="preserve"> p</w:t>
      </w:r>
      <w:r w:rsidR="004339EE" w:rsidRPr="009014A1">
        <w:rPr>
          <w:sz w:val="16"/>
          <w:szCs w:val="16"/>
          <w:lang w:val="sv-SE" w:eastAsia="ja-JP"/>
        </w:rPr>
        <w:t>.</w:t>
      </w:r>
      <w:r w:rsidR="00781852" w:rsidRPr="009014A1">
        <w:rPr>
          <w:sz w:val="16"/>
          <w:szCs w:val="16"/>
          <w:lang w:val="sv-SE" w:eastAsia="ja-JP"/>
        </w:rPr>
        <w:t>41</w:t>
      </w:r>
      <w:r w:rsidR="006E0168" w:rsidRPr="009014A1">
        <w:rPr>
          <w:rFonts w:hint="eastAsia"/>
          <w:sz w:val="16"/>
          <w:szCs w:val="16"/>
          <w:lang w:val="sv-SE" w:eastAsia="ja-JP"/>
        </w:rPr>
        <w:t xml:space="preserve"> </w:t>
      </w:r>
    </w:p>
  </w:footnote>
  <w:footnote w:id="212">
    <w:p w14:paraId="6FE523B0" w14:textId="4865B14E" w:rsidR="00B90BA0" w:rsidRPr="009014A1" w:rsidRDefault="00B90BA0" w:rsidP="00B90BA0">
      <w:pPr>
        <w:pStyle w:val="a4"/>
        <w:rPr>
          <w:sz w:val="16"/>
          <w:szCs w:val="16"/>
          <w:lang w:val="sv-SE" w:eastAsia="ja-JP"/>
        </w:rPr>
      </w:pPr>
      <w:r w:rsidRPr="009014A1">
        <w:rPr>
          <w:rStyle w:val="a6"/>
          <w:sz w:val="16"/>
          <w:szCs w:val="16"/>
        </w:rPr>
        <w:footnoteRef/>
      </w:r>
      <w:r w:rsidRPr="009014A1">
        <w:rPr>
          <w:rFonts w:hint="eastAsia"/>
          <w:sz w:val="16"/>
          <w:szCs w:val="16"/>
          <w:lang w:eastAsia="ja-JP"/>
        </w:rPr>
        <w:t xml:space="preserve"> </w:t>
      </w:r>
      <w:r w:rsidR="00137342" w:rsidRPr="009014A1">
        <w:rPr>
          <w:rFonts w:hint="eastAsia"/>
          <w:sz w:val="16"/>
          <w:szCs w:val="16"/>
          <w:lang w:eastAsia="ja-JP"/>
        </w:rPr>
        <w:t xml:space="preserve"> </w:t>
      </w:r>
      <w:hyperlink r:id="rId214" w:history="1">
        <w:r w:rsidRPr="009014A1">
          <w:rPr>
            <w:rStyle w:val="a7"/>
            <w:rFonts w:hint="eastAsia"/>
            <w:color w:val="auto"/>
            <w:sz w:val="16"/>
            <w:szCs w:val="16"/>
            <w:lang w:eastAsia="ja-JP"/>
          </w:rPr>
          <w:t>憲法</w:t>
        </w:r>
        <w:r w:rsidRPr="009014A1">
          <w:rPr>
            <w:rStyle w:val="a7"/>
            <w:rFonts w:hint="eastAsia"/>
            <w:color w:val="auto"/>
            <w:sz w:val="16"/>
            <w:szCs w:val="16"/>
            <w:lang w:val="sv-SE" w:eastAsia="ja-JP"/>
          </w:rPr>
          <w:t>（</w:t>
        </w:r>
        <w:r w:rsidRPr="009014A1">
          <w:rPr>
            <w:rStyle w:val="a7"/>
            <w:color w:val="auto"/>
            <w:sz w:val="16"/>
            <w:szCs w:val="16"/>
            <w:lang w:val="sv-SE" w:eastAsia="ja-JP"/>
          </w:rPr>
          <w:t>Instrument of government</w:t>
        </w:r>
        <w:r w:rsidRPr="009014A1">
          <w:rPr>
            <w:rStyle w:val="a7"/>
            <w:rFonts w:hint="eastAsia"/>
            <w:color w:val="auto"/>
            <w:sz w:val="16"/>
            <w:szCs w:val="16"/>
            <w:lang w:val="sv-SE" w:eastAsia="ja-JP"/>
          </w:rPr>
          <w:t>）</w:t>
        </w:r>
      </w:hyperlink>
      <w:r w:rsidRPr="009014A1">
        <w:rPr>
          <w:sz w:val="16"/>
          <w:szCs w:val="16"/>
          <w:lang w:val="sv-SE" w:eastAsia="ja-JP"/>
        </w:rPr>
        <w:t xml:space="preserve"> </w:t>
      </w:r>
      <w:r w:rsidRPr="009014A1">
        <w:rPr>
          <w:sz w:val="16"/>
          <w:szCs w:val="16"/>
          <w:lang w:eastAsia="ja-JP"/>
        </w:rPr>
        <w:t>第</w:t>
      </w:r>
      <w:r w:rsidRPr="009014A1">
        <w:rPr>
          <w:sz w:val="16"/>
          <w:szCs w:val="16"/>
          <w:lang w:val="sv-SE" w:eastAsia="ja-JP"/>
        </w:rPr>
        <w:t>12</w:t>
      </w:r>
      <w:r w:rsidRPr="009014A1">
        <w:rPr>
          <w:sz w:val="16"/>
          <w:szCs w:val="16"/>
          <w:lang w:eastAsia="ja-JP"/>
        </w:rPr>
        <w:t>章</w:t>
      </w:r>
      <w:r w:rsidRPr="009014A1">
        <w:rPr>
          <w:sz w:val="16"/>
          <w:szCs w:val="16"/>
          <w:lang w:val="sv-SE" w:eastAsia="ja-JP"/>
        </w:rPr>
        <w:t xml:space="preserve"> </w:t>
      </w:r>
      <w:r w:rsidRPr="009014A1">
        <w:rPr>
          <w:sz w:val="16"/>
          <w:szCs w:val="16"/>
          <w:lang w:eastAsia="ja-JP"/>
        </w:rPr>
        <w:t>第</w:t>
      </w:r>
      <w:r w:rsidRPr="009014A1">
        <w:rPr>
          <w:sz w:val="16"/>
          <w:szCs w:val="16"/>
          <w:lang w:val="sv-SE" w:eastAsia="ja-JP"/>
        </w:rPr>
        <w:t>5</w:t>
      </w:r>
      <w:r w:rsidRPr="009014A1">
        <w:rPr>
          <w:sz w:val="16"/>
          <w:szCs w:val="16"/>
          <w:lang w:eastAsia="ja-JP"/>
        </w:rPr>
        <w:t>節</w:t>
      </w:r>
      <w:r w:rsidRPr="009014A1">
        <w:rPr>
          <w:rFonts w:hint="eastAsia"/>
          <w:sz w:val="16"/>
          <w:szCs w:val="16"/>
          <w:lang w:val="sv-SE" w:eastAsia="ja-JP"/>
        </w:rPr>
        <w:t>）</w:t>
      </w:r>
    </w:p>
  </w:footnote>
  <w:footnote w:id="213">
    <w:p w14:paraId="2EE495DB" w14:textId="02671A39" w:rsidR="00B90BA0" w:rsidRPr="009014A1" w:rsidRDefault="00B90BA0" w:rsidP="00B90BA0">
      <w:pPr>
        <w:pStyle w:val="a4"/>
        <w:rPr>
          <w:sz w:val="16"/>
          <w:szCs w:val="16"/>
          <w:lang w:val="sv-SE" w:eastAsia="ja-JP"/>
        </w:rPr>
      </w:pPr>
      <w:r w:rsidRPr="009014A1">
        <w:rPr>
          <w:rStyle w:val="a6"/>
          <w:sz w:val="16"/>
          <w:szCs w:val="16"/>
        </w:rPr>
        <w:footnoteRef/>
      </w:r>
      <w:r w:rsidRPr="009014A1">
        <w:rPr>
          <w:rFonts w:hint="eastAsia"/>
          <w:sz w:val="16"/>
          <w:szCs w:val="16"/>
          <w:lang w:val="sv-SE" w:eastAsia="ja-JP"/>
        </w:rPr>
        <w:t xml:space="preserve"> </w:t>
      </w:r>
      <w:r w:rsidR="00137342" w:rsidRPr="009014A1">
        <w:rPr>
          <w:rFonts w:hint="eastAsia"/>
          <w:sz w:val="16"/>
          <w:szCs w:val="16"/>
          <w:lang w:val="sv-SE" w:eastAsia="ja-JP"/>
        </w:rPr>
        <w:t xml:space="preserve"> </w:t>
      </w:r>
      <w:r w:rsidRPr="009014A1">
        <w:rPr>
          <w:sz w:val="16"/>
          <w:szCs w:val="16"/>
          <w:lang w:val="sv-SE" w:eastAsia="ja-JP"/>
        </w:rPr>
        <w:t>2020</w:t>
      </w:r>
      <w:r w:rsidRPr="009014A1">
        <w:rPr>
          <w:sz w:val="16"/>
          <w:szCs w:val="16"/>
          <w:lang w:val="sv-SE" w:eastAsia="ja-JP"/>
        </w:rPr>
        <w:t>年</w:t>
      </w:r>
      <w:r w:rsidRPr="009014A1">
        <w:rPr>
          <w:sz w:val="16"/>
          <w:szCs w:val="16"/>
          <w:lang w:val="sv-SE" w:eastAsia="ja-JP"/>
        </w:rPr>
        <w:t>10</w:t>
      </w:r>
      <w:r w:rsidRPr="009014A1">
        <w:rPr>
          <w:sz w:val="16"/>
          <w:szCs w:val="16"/>
          <w:lang w:val="sv-SE" w:eastAsia="ja-JP"/>
        </w:rPr>
        <w:t>月、</w:t>
      </w:r>
      <w:hyperlink r:id="rId215" w:tgtFrame="_blank" w:history="1">
        <w:r w:rsidRPr="009014A1">
          <w:rPr>
            <w:rStyle w:val="a7"/>
            <w:color w:val="auto"/>
            <w:sz w:val="16"/>
            <w:szCs w:val="16"/>
            <w:shd w:val="clear" w:color="auto" w:fill="FFFFFF"/>
            <w:lang w:val="sv-SE" w:eastAsia="ja-JP"/>
          </w:rPr>
          <w:t>レナ・ミッコ</w:t>
        </w:r>
        <w:r w:rsidRPr="009014A1">
          <w:rPr>
            <w:rStyle w:val="a7"/>
            <w:rFonts w:hint="eastAsia"/>
            <w:color w:val="auto"/>
            <w:sz w:val="16"/>
            <w:szCs w:val="16"/>
            <w:shd w:val="clear" w:color="auto" w:fill="FFFFFF"/>
            <w:lang w:val="sv-SE" w:eastAsia="ja-JP"/>
          </w:rPr>
          <w:t>からの</w:t>
        </w:r>
        <w:r w:rsidRPr="009014A1">
          <w:rPr>
            <w:rStyle w:val="a7"/>
            <w:color w:val="auto"/>
            <w:sz w:val="16"/>
            <w:szCs w:val="16"/>
            <w:shd w:val="clear" w:color="auto" w:fill="FFFFFF"/>
            <w:lang w:val="sv-SE" w:eastAsia="ja-JP"/>
          </w:rPr>
          <w:t>スウェーデン</w:t>
        </w:r>
        <w:r w:rsidRPr="009014A1">
          <w:rPr>
            <w:rStyle w:val="a7"/>
            <w:rFonts w:hint="eastAsia"/>
            <w:color w:val="auto"/>
            <w:sz w:val="16"/>
            <w:szCs w:val="16"/>
            <w:shd w:val="clear" w:color="auto" w:fill="FFFFFF"/>
            <w:lang w:val="sv-SE" w:eastAsia="ja-JP"/>
          </w:rPr>
          <w:t>障害者代表団への回答</w:t>
        </w:r>
      </w:hyperlink>
    </w:p>
  </w:footnote>
  <w:footnote w:id="214">
    <w:p w14:paraId="2DFA833E" w14:textId="037C69CB" w:rsidR="00F07DDE" w:rsidRPr="009014A1" w:rsidRDefault="007576CC">
      <w:pPr>
        <w:pStyle w:val="a4"/>
        <w:rPr>
          <w:sz w:val="16"/>
          <w:szCs w:val="16"/>
          <w:lang w:val="sv-SE" w:eastAsia="ja-JP"/>
        </w:rPr>
      </w:pPr>
      <w:r w:rsidRPr="009014A1">
        <w:rPr>
          <w:rStyle w:val="a6"/>
          <w:sz w:val="16"/>
          <w:szCs w:val="16"/>
        </w:rPr>
        <w:footnoteRef/>
      </w:r>
      <w:r w:rsidR="00610191" w:rsidRPr="009014A1">
        <w:rPr>
          <w:rFonts w:hint="eastAsia"/>
          <w:sz w:val="16"/>
          <w:szCs w:val="16"/>
          <w:lang w:val="sv-SE" w:eastAsia="ja-JP"/>
        </w:rPr>
        <w:t xml:space="preserve"> </w:t>
      </w:r>
      <w:hyperlink r:id="rId216" w:history="1">
        <w:r w:rsidR="006A7C5A" w:rsidRPr="009014A1">
          <w:rPr>
            <w:rStyle w:val="a7"/>
            <w:color w:val="auto"/>
            <w:sz w:val="16"/>
            <w:szCs w:val="16"/>
            <w:lang w:eastAsia="ja-JP"/>
          </w:rPr>
          <w:t>スウェーデン公共経営庁</w:t>
        </w:r>
        <w:r w:rsidR="00BA3B25" w:rsidRPr="009014A1">
          <w:rPr>
            <w:rStyle w:val="a7"/>
            <w:rFonts w:hint="eastAsia"/>
            <w:color w:val="auto"/>
            <w:sz w:val="16"/>
            <w:szCs w:val="16"/>
            <w:lang w:val="sv-SE" w:eastAsia="ja-JP"/>
          </w:rPr>
          <w:t>（</w:t>
        </w:r>
        <w:r w:rsidR="00BA3B25" w:rsidRPr="009014A1">
          <w:rPr>
            <w:rStyle w:val="a7"/>
            <w:color w:val="auto"/>
            <w:sz w:val="16"/>
            <w:szCs w:val="16"/>
            <w:lang w:val="sv-SE" w:eastAsia="ja-JP"/>
          </w:rPr>
          <w:t>Swedish Agency for Public Management</w:t>
        </w:r>
        <w:r w:rsidR="005E7F0C" w:rsidRPr="009014A1">
          <w:rPr>
            <w:rStyle w:val="a7"/>
            <w:rFonts w:hint="eastAsia"/>
            <w:color w:val="auto"/>
            <w:sz w:val="16"/>
            <w:szCs w:val="16"/>
            <w:lang w:eastAsia="ja-JP"/>
          </w:rPr>
          <w:t xml:space="preserve">　</w:t>
        </w:r>
        <w:r w:rsidR="005E7F0C" w:rsidRPr="009014A1">
          <w:rPr>
            <w:sz w:val="16"/>
            <w:szCs w:val="16"/>
            <w:lang w:val="sv-SE" w:eastAsia="ja-JP"/>
          </w:rPr>
          <w:t xml:space="preserve"> </w:t>
        </w:r>
        <w:r w:rsidR="005E7F0C" w:rsidRPr="009014A1">
          <w:rPr>
            <w:rStyle w:val="a7"/>
            <w:color w:val="auto"/>
            <w:sz w:val="16"/>
            <w:szCs w:val="16"/>
            <w:lang w:val="sv-SE" w:eastAsia="ja-JP"/>
          </w:rPr>
          <w:t>Statskontoret</w:t>
        </w:r>
        <w:r w:rsidR="00BA3B25" w:rsidRPr="009014A1">
          <w:rPr>
            <w:rStyle w:val="a7"/>
            <w:rFonts w:hint="eastAsia"/>
            <w:color w:val="auto"/>
            <w:sz w:val="16"/>
            <w:szCs w:val="16"/>
            <w:lang w:val="sv-SE" w:eastAsia="ja-JP"/>
          </w:rPr>
          <w:t>）</w:t>
        </w:r>
        <w:r w:rsidR="006A7C5A" w:rsidRPr="009014A1">
          <w:rPr>
            <w:rStyle w:val="a7"/>
            <w:color w:val="auto"/>
            <w:sz w:val="16"/>
            <w:szCs w:val="16"/>
            <w:lang w:val="sv-SE" w:eastAsia="ja-JP"/>
          </w:rPr>
          <w:t xml:space="preserve"> </w:t>
        </w:r>
        <w:r w:rsidR="007D5843" w:rsidRPr="009014A1">
          <w:rPr>
            <w:rStyle w:val="a7"/>
            <w:rFonts w:hint="eastAsia"/>
            <w:color w:val="auto"/>
            <w:sz w:val="16"/>
            <w:szCs w:val="16"/>
            <w:lang w:val="sv-SE" w:eastAsia="ja-JP"/>
          </w:rPr>
          <w:t>研修生のモニタリング</w:t>
        </w:r>
        <w:r w:rsidR="007D5843" w:rsidRPr="009014A1">
          <w:rPr>
            <w:rStyle w:val="a7"/>
            <w:rFonts w:hint="eastAsia"/>
            <w:color w:val="auto"/>
            <w:sz w:val="16"/>
            <w:szCs w:val="16"/>
            <w:lang w:val="sv-SE" w:eastAsia="ja-JP"/>
          </w:rPr>
          <w:t xml:space="preserve"> </w:t>
        </w:r>
        <w:r w:rsidR="006A7C5A" w:rsidRPr="009014A1">
          <w:rPr>
            <w:rStyle w:val="a7"/>
            <w:color w:val="auto"/>
            <w:sz w:val="16"/>
            <w:szCs w:val="16"/>
            <w:lang w:val="sv-SE" w:eastAsia="ja-JP"/>
          </w:rPr>
          <w:t xml:space="preserve"> </w:t>
        </w:r>
      </w:hyperlink>
      <w:r w:rsidRPr="009014A1">
        <w:rPr>
          <w:sz w:val="16"/>
          <w:szCs w:val="16"/>
          <w:lang w:val="sv-SE" w:eastAsia="ja-JP"/>
        </w:rPr>
        <w:t>9</w:t>
      </w:r>
    </w:p>
  </w:footnote>
  <w:footnote w:id="215">
    <w:p w14:paraId="7E89ADCC" w14:textId="56F35082" w:rsidR="00F07DDE" w:rsidRPr="009014A1" w:rsidRDefault="007576CC">
      <w:pPr>
        <w:pStyle w:val="a4"/>
        <w:rPr>
          <w:sz w:val="16"/>
          <w:szCs w:val="16"/>
          <w:lang w:val="sv-SE" w:eastAsia="ja-JP"/>
        </w:rPr>
      </w:pPr>
      <w:r w:rsidRPr="009014A1">
        <w:rPr>
          <w:rStyle w:val="a6"/>
          <w:sz w:val="16"/>
          <w:szCs w:val="16"/>
        </w:rPr>
        <w:footnoteRef/>
      </w:r>
      <w:r w:rsidR="00610191" w:rsidRPr="009014A1">
        <w:rPr>
          <w:rFonts w:hint="eastAsia"/>
          <w:sz w:val="16"/>
          <w:szCs w:val="16"/>
          <w:lang w:val="sv-SE" w:eastAsia="ja-JP"/>
        </w:rPr>
        <w:t xml:space="preserve"> </w:t>
      </w:r>
      <w:r w:rsidR="00655EF0" w:rsidRPr="009014A1">
        <w:rPr>
          <w:rFonts w:hint="eastAsia"/>
          <w:sz w:val="16"/>
          <w:szCs w:val="16"/>
          <w:lang w:val="sv-SE" w:eastAsia="ja-JP"/>
        </w:rPr>
        <w:t>アルメガ協会（</w:t>
      </w:r>
      <w:r w:rsidR="003724E0" w:rsidRPr="009014A1">
        <w:rPr>
          <w:sz w:val="16"/>
          <w:szCs w:val="16"/>
          <w:lang w:val="sv-SE" w:eastAsia="ja-JP"/>
        </w:rPr>
        <w:t>Almega</w:t>
      </w:r>
      <w:r w:rsidR="00655EF0" w:rsidRPr="009014A1">
        <w:rPr>
          <w:rFonts w:hint="eastAsia"/>
          <w:sz w:val="16"/>
          <w:szCs w:val="16"/>
          <w:lang w:val="sv-SE" w:eastAsia="ja-JP"/>
        </w:rPr>
        <w:t>）</w:t>
      </w:r>
      <w:r w:rsidR="003724E0" w:rsidRPr="009014A1">
        <w:rPr>
          <w:sz w:val="16"/>
          <w:szCs w:val="16"/>
          <w:lang w:val="sv-SE" w:eastAsia="ja-JP"/>
        </w:rPr>
        <w:t xml:space="preserve"> </w:t>
      </w:r>
      <w:hyperlink r:id="rId217" w:history="1">
        <w:r w:rsidR="007D5843" w:rsidRPr="009014A1">
          <w:rPr>
            <w:rStyle w:val="a7"/>
            <w:rFonts w:hint="eastAsia"/>
            <w:color w:val="auto"/>
            <w:sz w:val="16"/>
            <w:szCs w:val="16"/>
            <w:lang w:val="sv-SE" w:eastAsia="ja-JP"/>
          </w:rPr>
          <w:t>長期失業をどう打破するか</w:t>
        </w:r>
      </w:hyperlink>
      <w:r w:rsidR="0085317B" w:rsidRPr="009014A1">
        <w:rPr>
          <w:sz w:val="16"/>
          <w:szCs w:val="16"/>
          <w:lang w:val="sv-SE" w:eastAsia="ja-JP"/>
        </w:rPr>
        <w:t xml:space="preserve"> </w:t>
      </w:r>
      <w:r w:rsidR="007D5843" w:rsidRPr="009014A1">
        <w:rPr>
          <w:rFonts w:hint="eastAsia"/>
          <w:sz w:val="16"/>
          <w:szCs w:val="16"/>
          <w:lang w:val="sv-SE" w:eastAsia="ja-JP"/>
        </w:rPr>
        <w:t>図表</w:t>
      </w:r>
      <w:r w:rsidR="0085317B" w:rsidRPr="009014A1">
        <w:rPr>
          <w:sz w:val="16"/>
          <w:szCs w:val="16"/>
          <w:lang w:val="sv-SE" w:eastAsia="ja-JP"/>
        </w:rPr>
        <w:t>6</w:t>
      </w:r>
      <w:r w:rsidR="00F079BB" w:rsidRPr="009014A1">
        <w:rPr>
          <w:rFonts w:hint="eastAsia"/>
          <w:sz w:val="16"/>
          <w:szCs w:val="16"/>
          <w:lang w:val="sv-SE" w:eastAsia="ja-JP"/>
        </w:rPr>
        <w:t>）</w:t>
      </w:r>
    </w:p>
  </w:footnote>
  <w:footnote w:id="216">
    <w:p w14:paraId="1DA0B7A3" w14:textId="07EB1B26" w:rsidR="009946C8" w:rsidRPr="009014A1" w:rsidRDefault="009946C8" w:rsidP="009946C8">
      <w:pPr>
        <w:pStyle w:val="a4"/>
        <w:rPr>
          <w:sz w:val="16"/>
          <w:szCs w:val="16"/>
          <w:lang w:val="sv-SE" w:eastAsia="ja-JP"/>
        </w:rPr>
      </w:pPr>
      <w:r w:rsidRPr="009014A1">
        <w:rPr>
          <w:rStyle w:val="a6"/>
          <w:sz w:val="16"/>
          <w:szCs w:val="16"/>
        </w:rPr>
        <w:footnoteRef/>
      </w:r>
      <w:r w:rsidRPr="009014A1">
        <w:rPr>
          <w:sz w:val="16"/>
          <w:szCs w:val="16"/>
          <w:lang w:val="sv-SE" w:eastAsia="ja-JP"/>
        </w:rPr>
        <w:t xml:space="preserve"> </w:t>
      </w:r>
      <w:r w:rsidR="00610191" w:rsidRPr="009014A1">
        <w:rPr>
          <w:rFonts w:hint="eastAsia"/>
          <w:sz w:val="16"/>
          <w:szCs w:val="16"/>
          <w:lang w:val="sv-SE" w:eastAsia="ja-JP"/>
        </w:rPr>
        <w:t xml:space="preserve"> </w:t>
      </w:r>
      <w:r w:rsidR="00262D91" w:rsidRPr="009014A1">
        <w:rPr>
          <w:sz w:val="16"/>
          <w:szCs w:val="16"/>
          <w:lang w:eastAsia="ja-JP"/>
        </w:rPr>
        <w:t>政府</w:t>
      </w:r>
      <w:r w:rsidR="00262D91" w:rsidRPr="009014A1">
        <w:rPr>
          <w:rFonts w:hint="eastAsia"/>
          <w:sz w:val="16"/>
          <w:szCs w:val="16"/>
          <w:lang w:val="sv-SE" w:eastAsia="ja-JP"/>
        </w:rPr>
        <w:t xml:space="preserve"> </w:t>
      </w:r>
      <w:r w:rsidR="00262D91" w:rsidRPr="009014A1">
        <w:rPr>
          <w:sz w:val="16"/>
          <w:szCs w:val="16"/>
          <w:lang w:val="sv-SE" w:eastAsia="ja-JP"/>
        </w:rPr>
        <w:t>2024</w:t>
      </w:r>
      <w:hyperlink r:id="rId218" w:history="1">
        <w:r w:rsidR="00262D91" w:rsidRPr="009014A1">
          <w:rPr>
            <w:rStyle w:val="a7"/>
            <w:color w:val="auto"/>
            <w:sz w:val="16"/>
            <w:szCs w:val="16"/>
            <w:lang w:eastAsia="ja-JP"/>
          </w:rPr>
          <w:t>年予算案後</w:t>
        </w:r>
      </w:hyperlink>
    </w:p>
  </w:footnote>
  <w:footnote w:id="217">
    <w:p w14:paraId="06B30EB6" w14:textId="51768FDB" w:rsidR="009946C8" w:rsidRPr="009014A1" w:rsidRDefault="009946C8" w:rsidP="009946C8">
      <w:pPr>
        <w:pStyle w:val="a4"/>
        <w:rPr>
          <w:sz w:val="16"/>
          <w:szCs w:val="16"/>
          <w:lang w:val="sv-SE" w:eastAsia="ja-JP"/>
        </w:rPr>
      </w:pPr>
      <w:r w:rsidRPr="009014A1">
        <w:rPr>
          <w:rStyle w:val="a6"/>
          <w:sz w:val="16"/>
          <w:szCs w:val="16"/>
        </w:rPr>
        <w:footnoteRef/>
      </w:r>
      <w:r w:rsidRPr="009014A1">
        <w:rPr>
          <w:sz w:val="16"/>
          <w:szCs w:val="16"/>
          <w:lang w:val="sv-SE" w:eastAsia="ja-JP"/>
        </w:rPr>
        <w:t xml:space="preserve"> </w:t>
      </w:r>
      <w:r w:rsidR="00137342" w:rsidRPr="009014A1">
        <w:rPr>
          <w:rFonts w:hint="eastAsia"/>
          <w:sz w:val="16"/>
          <w:szCs w:val="16"/>
          <w:lang w:val="sv-SE" w:eastAsia="ja-JP"/>
        </w:rPr>
        <w:t xml:space="preserve"> </w:t>
      </w:r>
      <w:r w:rsidR="00262D91" w:rsidRPr="009014A1">
        <w:rPr>
          <w:sz w:val="16"/>
          <w:szCs w:val="16"/>
          <w:lang w:eastAsia="ja-JP"/>
        </w:rPr>
        <w:t>国家監査院</w:t>
      </w:r>
      <w:r w:rsidR="005A7F1C" w:rsidRPr="009014A1">
        <w:rPr>
          <w:rFonts w:hint="eastAsia"/>
          <w:sz w:val="16"/>
          <w:szCs w:val="16"/>
          <w:lang w:val="sv-SE" w:eastAsia="ja-JP"/>
        </w:rPr>
        <w:t>（</w:t>
      </w:r>
      <w:r w:rsidR="005A7F1C" w:rsidRPr="009014A1">
        <w:rPr>
          <w:sz w:val="16"/>
          <w:szCs w:val="16"/>
          <w:lang w:val="sv-SE" w:eastAsia="ja-JP"/>
        </w:rPr>
        <w:t>Riksrevisionen</w:t>
      </w:r>
      <w:r w:rsidR="005A7F1C" w:rsidRPr="009014A1">
        <w:rPr>
          <w:rFonts w:hint="eastAsia"/>
          <w:sz w:val="16"/>
          <w:szCs w:val="16"/>
          <w:lang w:val="sv-SE" w:eastAsia="ja-JP"/>
        </w:rPr>
        <w:t>）</w:t>
      </w:r>
      <w:r w:rsidR="00262D91" w:rsidRPr="009014A1">
        <w:rPr>
          <w:sz w:val="16"/>
          <w:szCs w:val="16"/>
          <w:lang w:val="sv-SE" w:eastAsia="ja-JP"/>
        </w:rPr>
        <w:t xml:space="preserve"> </w:t>
      </w:r>
      <w:hyperlink r:id="rId219" w:history="1">
        <w:r w:rsidR="00262D91" w:rsidRPr="009014A1">
          <w:rPr>
            <w:rStyle w:val="a7"/>
            <w:color w:val="auto"/>
            <w:sz w:val="16"/>
            <w:szCs w:val="16"/>
            <w:lang w:val="sv-SE" w:eastAsia="ja-JP"/>
          </w:rPr>
          <w:t>RiR2023:</w:t>
        </w:r>
      </w:hyperlink>
      <w:r w:rsidR="00262D91" w:rsidRPr="009014A1">
        <w:rPr>
          <w:sz w:val="16"/>
          <w:szCs w:val="16"/>
          <w:lang w:val="sv-SE" w:eastAsia="ja-JP"/>
        </w:rPr>
        <w:t>14</w:t>
      </w:r>
      <w:r w:rsidR="007101D0" w:rsidRPr="009014A1">
        <w:rPr>
          <w:rFonts w:hint="eastAsia"/>
          <w:sz w:val="16"/>
          <w:szCs w:val="16"/>
          <w:lang w:val="sv-SE" w:eastAsia="ja-JP"/>
        </w:rPr>
        <w:t xml:space="preserve">　（訳注　監査報告書）</w:t>
      </w:r>
    </w:p>
  </w:footnote>
  <w:footnote w:id="218">
    <w:p w14:paraId="5DF3B796" w14:textId="14EFE024" w:rsidR="00F07DDE" w:rsidRPr="009014A1" w:rsidRDefault="007576CC">
      <w:pPr>
        <w:pStyle w:val="a4"/>
        <w:rPr>
          <w:sz w:val="16"/>
          <w:szCs w:val="16"/>
          <w:lang w:val="sv-SE" w:eastAsia="ja-JP"/>
        </w:rPr>
      </w:pPr>
      <w:r w:rsidRPr="009014A1">
        <w:rPr>
          <w:rStyle w:val="a6"/>
          <w:sz w:val="16"/>
          <w:szCs w:val="16"/>
        </w:rPr>
        <w:footnoteRef/>
      </w:r>
      <w:r w:rsidR="00610191" w:rsidRPr="009014A1">
        <w:rPr>
          <w:rFonts w:hint="eastAsia"/>
          <w:sz w:val="16"/>
          <w:szCs w:val="16"/>
          <w:lang w:val="sv-SE" w:eastAsia="ja-JP"/>
        </w:rPr>
        <w:t xml:space="preserve"> </w:t>
      </w:r>
      <w:r w:rsidR="00137342" w:rsidRPr="009014A1">
        <w:rPr>
          <w:rFonts w:hint="eastAsia"/>
          <w:sz w:val="16"/>
          <w:szCs w:val="16"/>
          <w:lang w:val="sv-SE" w:eastAsia="ja-JP"/>
        </w:rPr>
        <w:t xml:space="preserve"> </w:t>
      </w:r>
      <w:r w:rsidR="00262D91" w:rsidRPr="009014A1">
        <w:rPr>
          <w:rFonts w:hint="eastAsia"/>
          <w:sz w:val="16"/>
          <w:szCs w:val="16"/>
          <w:lang w:eastAsia="ja-JP"/>
        </w:rPr>
        <w:t>政府</w:t>
      </w:r>
      <w:r w:rsidR="00262D91" w:rsidRPr="009014A1">
        <w:rPr>
          <w:rFonts w:hint="eastAsia"/>
          <w:sz w:val="16"/>
          <w:szCs w:val="16"/>
          <w:lang w:val="sv-SE" w:eastAsia="ja-JP"/>
        </w:rPr>
        <w:t xml:space="preserve"> </w:t>
      </w:r>
      <w:hyperlink r:id="rId220" w:history="1">
        <w:r w:rsidR="00544CD7" w:rsidRPr="009014A1">
          <w:rPr>
            <w:rStyle w:val="a7"/>
            <w:color w:val="auto"/>
            <w:sz w:val="16"/>
            <w:szCs w:val="16"/>
            <w:lang w:val="sv-SE" w:eastAsia="ja-JP"/>
          </w:rPr>
          <w:t>Skr2023/24:</w:t>
        </w:r>
      </w:hyperlink>
      <w:r w:rsidR="00544CD7" w:rsidRPr="009014A1">
        <w:rPr>
          <w:sz w:val="16"/>
          <w:szCs w:val="16"/>
          <w:lang w:val="sv-SE" w:eastAsia="ja-JP"/>
        </w:rPr>
        <w:t xml:space="preserve">51 </w:t>
      </w:r>
    </w:p>
  </w:footnote>
  <w:footnote w:id="219">
    <w:p w14:paraId="4715F790" w14:textId="004FEAD0" w:rsidR="00E91A8B" w:rsidRPr="009014A1" w:rsidRDefault="00E91A8B" w:rsidP="00E91A8B">
      <w:pPr>
        <w:pStyle w:val="a4"/>
        <w:rPr>
          <w:sz w:val="16"/>
          <w:szCs w:val="16"/>
          <w:lang w:val="sv-SE" w:eastAsia="ja-JP"/>
        </w:rPr>
      </w:pPr>
      <w:r w:rsidRPr="009014A1">
        <w:rPr>
          <w:rStyle w:val="a6"/>
          <w:sz w:val="16"/>
          <w:szCs w:val="16"/>
        </w:rPr>
        <w:footnoteRef/>
      </w:r>
      <w:r w:rsidR="00610191" w:rsidRPr="009014A1">
        <w:rPr>
          <w:rFonts w:hint="eastAsia"/>
          <w:sz w:val="16"/>
          <w:szCs w:val="16"/>
          <w:lang w:val="sv-SE" w:eastAsia="ja-JP"/>
        </w:rPr>
        <w:t xml:space="preserve"> </w:t>
      </w:r>
      <w:r w:rsidR="00137342" w:rsidRPr="009014A1">
        <w:rPr>
          <w:rFonts w:hint="eastAsia"/>
          <w:sz w:val="16"/>
          <w:szCs w:val="16"/>
          <w:lang w:val="sv-SE" w:eastAsia="ja-JP"/>
        </w:rPr>
        <w:t xml:space="preserve"> </w:t>
      </w:r>
      <w:hyperlink r:id="rId221" w:history="1">
        <w:r w:rsidRPr="009014A1">
          <w:rPr>
            <w:rStyle w:val="a7"/>
            <w:color w:val="auto"/>
            <w:sz w:val="16"/>
            <w:szCs w:val="16"/>
            <w:lang w:val="sv-SE" w:eastAsia="ja-JP"/>
          </w:rPr>
          <w:t>CRPD/C/23/D/45/2018</w:t>
        </w:r>
      </w:hyperlink>
      <w:r w:rsidRPr="009014A1">
        <w:rPr>
          <w:sz w:val="16"/>
          <w:szCs w:val="16"/>
          <w:lang w:val="sv-SE" w:eastAsia="ja-JP"/>
        </w:rPr>
        <w:t xml:space="preserve"> </w:t>
      </w:r>
      <w:r w:rsidRPr="009014A1">
        <w:rPr>
          <w:sz w:val="16"/>
          <w:szCs w:val="16"/>
          <w:lang w:eastAsia="ja-JP"/>
        </w:rPr>
        <w:t>パラ</w:t>
      </w:r>
      <w:r w:rsidRPr="009014A1">
        <w:rPr>
          <w:sz w:val="16"/>
          <w:szCs w:val="16"/>
          <w:lang w:val="sv-SE" w:eastAsia="ja-JP"/>
        </w:rPr>
        <w:t xml:space="preserve">9 </w:t>
      </w:r>
    </w:p>
  </w:footnote>
  <w:footnote w:id="220">
    <w:p w14:paraId="751E0287" w14:textId="131D856D" w:rsidR="00F07DDE" w:rsidRPr="009014A1" w:rsidRDefault="007576CC">
      <w:pPr>
        <w:pStyle w:val="a4"/>
        <w:rPr>
          <w:sz w:val="16"/>
          <w:szCs w:val="16"/>
          <w:lang w:val="sv-SE" w:eastAsia="ja-JP"/>
        </w:rPr>
      </w:pPr>
      <w:r w:rsidRPr="009014A1">
        <w:rPr>
          <w:rStyle w:val="a6"/>
          <w:sz w:val="16"/>
          <w:szCs w:val="16"/>
        </w:rPr>
        <w:footnoteRef/>
      </w:r>
      <w:r w:rsidR="00137342" w:rsidRPr="009014A1">
        <w:rPr>
          <w:rFonts w:hint="eastAsia"/>
          <w:sz w:val="16"/>
          <w:szCs w:val="16"/>
          <w:lang w:val="sv-SE" w:eastAsia="ja-JP"/>
        </w:rPr>
        <w:t xml:space="preserve"> </w:t>
      </w:r>
      <w:r w:rsidR="005E7F0C" w:rsidRPr="009014A1">
        <w:rPr>
          <w:rFonts w:hint="eastAsia"/>
          <w:sz w:val="16"/>
          <w:szCs w:val="16"/>
          <w:lang w:eastAsia="ja-JP"/>
        </w:rPr>
        <w:t>若者・市民社会庁</w:t>
      </w:r>
      <w:r w:rsidR="005E7F0C" w:rsidRPr="009014A1">
        <w:rPr>
          <w:rFonts w:hint="eastAsia"/>
          <w:sz w:val="16"/>
          <w:szCs w:val="16"/>
          <w:lang w:val="sv-SE" w:eastAsia="ja-JP"/>
        </w:rPr>
        <w:t>（</w:t>
      </w:r>
      <w:r w:rsidR="00B0670D" w:rsidRPr="009014A1">
        <w:rPr>
          <w:sz w:val="16"/>
          <w:szCs w:val="16"/>
          <w:lang w:val="sv-SE" w:eastAsia="ja-JP"/>
        </w:rPr>
        <w:t>MUCF</w:t>
      </w:r>
      <w:r w:rsidR="005E7F0C" w:rsidRPr="009014A1">
        <w:rPr>
          <w:rFonts w:hint="eastAsia"/>
          <w:sz w:val="16"/>
          <w:szCs w:val="16"/>
          <w:lang w:val="sv-SE" w:eastAsia="ja-JP"/>
        </w:rPr>
        <w:t xml:space="preserve">: </w:t>
      </w:r>
      <w:r w:rsidR="005A7F1C" w:rsidRPr="009014A1">
        <w:rPr>
          <w:rFonts w:hint="eastAsia"/>
          <w:sz w:val="16"/>
          <w:szCs w:val="16"/>
          <w:lang w:val="sv-SE" w:eastAsia="ja-JP"/>
        </w:rPr>
        <w:t>Myndigheten för ungdoms-och civilsamhällesfrågor</w:t>
      </w:r>
      <w:r w:rsidR="005A7F1C" w:rsidRPr="009014A1">
        <w:rPr>
          <w:rFonts w:hint="eastAsia"/>
          <w:sz w:val="16"/>
          <w:szCs w:val="16"/>
          <w:lang w:val="sv-SE" w:eastAsia="ja-JP"/>
        </w:rPr>
        <w:t>）</w:t>
      </w:r>
      <w:r w:rsidR="00B0670D" w:rsidRPr="009014A1">
        <w:rPr>
          <w:sz w:val="16"/>
          <w:szCs w:val="16"/>
          <w:lang w:val="sv-SE" w:eastAsia="ja-JP"/>
        </w:rPr>
        <w:t xml:space="preserve"> </w:t>
      </w:r>
      <w:hyperlink r:id="rId222" w:history="1">
        <w:r w:rsidR="00262D91" w:rsidRPr="009014A1">
          <w:rPr>
            <w:rStyle w:val="a7"/>
            <w:rFonts w:hint="eastAsia"/>
            <w:color w:val="auto"/>
            <w:sz w:val="16"/>
            <w:szCs w:val="16"/>
            <w:lang w:eastAsia="ja-JP"/>
          </w:rPr>
          <w:t>フォーカス</w:t>
        </w:r>
        <w:r w:rsidR="00164D7D" w:rsidRPr="009014A1">
          <w:rPr>
            <w:rStyle w:val="a7"/>
            <w:color w:val="auto"/>
            <w:sz w:val="16"/>
            <w:szCs w:val="16"/>
            <w:lang w:val="sv-SE" w:eastAsia="ja-JP"/>
          </w:rPr>
          <w:t xml:space="preserve"> </w:t>
        </w:r>
      </w:hyperlink>
      <w:r w:rsidR="00164D7D" w:rsidRPr="009014A1">
        <w:rPr>
          <w:sz w:val="16"/>
          <w:szCs w:val="16"/>
          <w:lang w:val="sv-SE" w:eastAsia="ja-JP"/>
        </w:rPr>
        <w:t>23</w:t>
      </w:r>
      <w:r w:rsidR="00DA7C7E" w:rsidRPr="009014A1">
        <w:rPr>
          <w:rFonts w:ascii="Arial" w:hAnsi="Arial" w:cs="Arial" w:hint="eastAsia"/>
          <w:sz w:val="16"/>
          <w:szCs w:val="16"/>
          <w:shd w:val="clear" w:color="auto" w:fill="FFFFFF"/>
          <w:lang w:val="sv-SE" w:eastAsia="ja-JP"/>
        </w:rPr>
        <w:t>）</w:t>
      </w:r>
    </w:p>
  </w:footnote>
  <w:footnote w:id="221">
    <w:p w14:paraId="1B53EB95" w14:textId="1BAA7DF0" w:rsidR="00F07DDE" w:rsidRPr="009014A1" w:rsidRDefault="007576CC">
      <w:pPr>
        <w:pStyle w:val="a4"/>
        <w:rPr>
          <w:sz w:val="16"/>
          <w:szCs w:val="16"/>
          <w:lang w:val="sv-SE" w:eastAsia="ja-JP"/>
        </w:rPr>
      </w:pPr>
      <w:r w:rsidRPr="009014A1">
        <w:rPr>
          <w:rStyle w:val="a6"/>
          <w:sz w:val="16"/>
          <w:szCs w:val="16"/>
        </w:rPr>
        <w:footnoteRef/>
      </w:r>
      <w:r w:rsidR="003E2F9B" w:rsidRPr="009014A1">
        <w:rPr>
          <w:rFonts w:hint="eastAsia"/>
          <w:sz w:val="16"/>
          <w:szCs w:val="16"/>
          <w:lang w:val="sv-SE" w:eastAsia="ja-JP"/>
        </w:rPr>
        <w:t xml:space="preserve"> </w:t>
      </w:r>
      <w:r w:rsidR="00137342" w:rsidRPr="009014A1">
        <w:rPr>
          <w:rFonts w:hint="eastAsia"/>
          <w:sz w:val="16"/>
          <w:szCs w:val="16"/>
          <w:lang w:val="sv-SE" w:eastAsia="ja-JP"/>
        </w:rPr>
        <w:t xml:space="preserve"> </w:t>
      </w:r>
      <w:hyperlink r:id="rId223" w:history="1">
        <w:r w:rsidR="00262D91" w:rsidRPr="009014A1">
          <w:rPr>
            <w:rStyle w:val="a7"/>
            <w:rFonts w:hint="eastAsia"/>
            <w:color w:val="auto"/>
            <w:sz w:val="16"/>
            <w:szCs w:val="16"/>
            <w:lang w:val="sv-SE" w:eastAsia="ja-JP"/>
          </w:rPr>
          <w:t xml:space="preserve">Dir </w:t>
        </w:r>
        <w:r w:rsidR="007933BD" w:rsidRPr="009014A1">
          <w:rPr>
            <w:rStyle w:val="a7"/>
            <w:color w:val="auto"/>
            <w:sz w:val="16"/>
            <w:szCs w:val="16"/>
            <w:lang w:val="sv-SE" w:eastAsia="ja-JP"/>
          </w:rPr>
          <w:t>2023</w:t>
        </w:r>
        <w:r w:rsidR="004640CE" w:rsidRPr="009014A1">
          <w:rPr>
            <w:rStyle w:val="a7"/>
            <w:color w:val="auto"/>
            <w:sz w:val="16"/>
            <w:szCs w:val="16"/>
            <w:lang w:val="sv-SE" w:eastAsia="ja-JP"/>
          </w:rPr>
          <w:t>:</w:t>
        </w:r>
      </w:hyperlink>
      <w:r w:rsidRPr="009014A1">
        <w:rPr>
          <w:sz w:val="16"/>
          <w:szCs w:val="16"/>
          <w:lang w:val="sv-SE" w:eastAsia="ja-JP"/>
        </w:rPr>
        <w:t xml:space="preserve">70 </w:t>
      </w:r>
    </w:p>
  </w:footnote>
  <w:footnote w:id="222">
    <w:p w14:paraId="7D817463" w14:textId="383E555F" w:rsidR="00F07DDE" w:rsidRPr="009014A1" w:rsidRDefault="007576CC">
      <w:pPr>
        <w:pStyle w:val="a4"/>
        <w:rPr>
          <w:sz w:val="16"/>
          <w:szCs w:val="16"/>
          <w:lang w:val="sv-SE" w:eastAsia="ja-JP"/>
        </w:rPr>
      </w:pPr>
      <w:r w:rsidRPr="009014A1">
        <w:rPr>
          <w:rStyle w:val="a6"/>
          <w:sz w:val="16"/>
          <w:szCs w:val="16"/>
        </w:rPr>
        <w:footnoteRef/>
      </w:r>
      <w:r w:rsidR="003E2F9B" w:rsidRPr="009014A1">
        <w:rPr>
          <w:rFonts w:hint="eastAsia"/>
          <w:sz w:val="16"/>
          <w:szCs w:val="16"/>
          <w:lang w:val="sv-SE" w:eastAsia="ja-JP"/>
        </w:rPr>
        <w:t xml:space="preserve"> </w:t>
      </w:r>
      <w:r w:rsidR="005E7F0C" w:rsidRPr="009014A1">
        <w:rPr>
          <w:rFonts w:hint="eastAsia"/>
          <w:sz w:val="16"/>
          <w:szCs w:val="16"/>
          <w:lang w:eastAsia="ja-JP"/>
        </w:rPr>
        <w:t>ヨーロッパ障害フォーラム</w:t>
      </w:r>
      <w:r w:rsidR="005E7F0C" w:rsidRPr="009014A1">
        <w:rPr>
          <w:rFonts w:hint="eastAsia"/>
          <w:sz w:val="16"/>
          <w:szCs w:val="16"/>
          <w:lang w:val="sv-SE" w:eastAsia="ja-JP"/>
        </w:rPr>
        <w:t>（</w:t>
      </w:r>
      <w:r w:rsidR="004640CE" w:rsidRPr="009014A1">
        <w:rPr>
          <w:sz w:val="16"/>
          <w:szCs w:val="16"/>
          <w:lang w:val="sv-SE" w:eastAsia="ja-JP"/>
        </w:rPr>
        <w:t>EDF</w:t>
      </w:r>
      <w:r w:rsidR="005E7F0C" w:rsidRPr="009014A1">
        <w:rPr>
          <w:rFonts w:hint="eastAsia"/>
          <w:sz w:val="16"/>
          <w:szCs w:val="16"/>
          <w:lang w:val="sv-SE" w:eastAsia="ja-JP"/>
        </w:rPr>
        <w:t xml:space="preserve">: </w:t>
      </w:r>
      <w:r w:rsidR="003E2F9B" w:rsidRPr="009014A1">
        <w:rPr>
          <w:sz w:val="16"/>
          <w:szCs w:val="16"/>
          <w:lang w:val="sv-SE" w:eastAsia="ja-JP"/>
        </w:rPr>
        <w:t>European Disability Forum</w:t>
      </w:r>
      <w:r w:rsidR="003E2F9B" w:rsidRPr="009014A1">
        <w:rPr>
          <w:rFonts w:hint="eastAsia"/>
          <w:sz w:val="16"/>
          <w:szCs w:val="16"/>
          <w:lang w:val="sv-SE" w:eastAsia="ja-JP"/>
        </w:rPr>
        <w:t>）</w:t>
      </w:r>
      <w:hyperlink r:id="rId224" w:history="1">
        <w:r w:rsidR="004640CE" w:rsidRPr="009014A1">
          <w:rPr>
            <w:rStyle w:val="a7"/>
            <w:color w:val="auto"/>
            <w:sz w:val="16"/>
            <w:szCs w:val="16"/>
            <w:lang w:eastAsia="ja-JP"/>
          </w:rPr>
          <w:t>人権レポート</w:t>
        </w:r>
      </w:hyperlink>
      <w:r w:rsidR="00262D91" w:rsidRPr="009014A1">
        <w:rPr>
          <w:rStyle w:val="a7"/>
          <w:rFonts w:hint="eastAsia"/>
          <w:color w:val="auto"/>
          <w:sz w:val="16"/>
          <w:szCs w:val="16"/>
          <w:lang w:eastAsia="ja-JP"/>
        </w:rPr>
        <w:t>第</w:t>
      </w:r>
      <w:r w:rsidR="00262D91" w:rsidRPr="009014A1">
        <w:rPr>
          <w:rStyle w:val="a7"/>
          <w:rFonts w:hint="eastAsia"/>
          <w:color w:val="auto"/>
          <w:sz w:val="16"/>
          <w:szCs w:val="16"/>
          <w:lang w:val="sv-SE" w:eastAsia="ja-JP"/>
        </w:rPr>
        <w:t>4</w:t>
      </w:r>
      <w:hyperlink r:id="rId225" w:history="1">
        <w:r w:rsidR="00211F77" w:rsidRPr="009014A1">
          <w:rPr>
            <w:rStyle w:val="a7"/>
            <w:color w:val="auto"/>
            <w:sz w:val="16"/>
            <w:szCs w:val="16"/>
            <w:lang w:eastAsia="ja-JP"/>
          </w:rPr>
          <w:t>号</w:t>
        </w:r>
        <w:r w:rsidR="00211F77" w:rsidRPr="009014A1">
          <w:rPr>
            <w:rStyle w:val="a7"/>
            <w:color w:val="auto"/>
            <w:sz w:val="16"/>
            <w:szCs w:val="16"/>
            <w:lang w:val="sv-SE" w:eastAsia="ja-JP"/>
          </w:rPr>
          <w:t xml:space="preserve"> </w:t>
        </w:r>
      </w:hyperlink>
    </w:p>
  </w:footnote>
  <w:footnote w:id="223">
    <w:p w14:paraId="6A5B022F" w14:textId="20FD3FDA" w:rsidR="00F07DDE" w:rsidRPr="009014A1" w:rsidRDefault="007576CC">
      <w:pPr>
        <w:pStyle w:val="a4"/>
        <w:rPr>
          <w:sz w:val="16"/>
          <w:szCs w:val="16"/>
          <w:lang w:val="sv-SE" w:eastAsia="ja-JP"/>
        </w:rPr>
      </w:pPr>
      <w:r w:rsidRPr="009014A1">
        <w:rPr>
          <w:rStyle w:val="a6"/>
          <w:sz w:val="16"/>
          <w:szCs w:val="16"/>
        </w:rPr>
        <w:footnoteRef/>
      </w:r>
      <w:r w:rsidR="003E2F9B" w:rsidRPr="009014A1">
        <w:rPr>
          <w:rFonts w:hint="eastAsia"/>
          <w:sz w:val="16"/>
          <w:szCs w:val="16"/>
          <w:lang w:val="sv-SE" w:eastAsia="ja-JP"/>
        </w:rPr>
        <w:t xml:space="preserve"> </w:t>
      </w:r>
      <w:r w:rsidR="005E7F0C" w:rsidRPr="009014A1">
        <w:rPr>
          <w:sz w:val="16"/>
          <w:szCs w:val="16"/>
          <w:lang w:eastAsia="ja-JP"/>
        </w:rPr>
        <w:t>スウェーデン社会保険庁</w:t>
      </w:r>
      <w:r w:rsidR="005E7F0C" w:rsidRPr="009014A1">
        <w:rPr>
          <w:rFonts w:hint="eastAsia"/>
          <w:sz w:val="16"/>
          <w:szCs w:val="16"/>
          <w:lang w:val="sv-SE" w:eastAsia="ja-JP"/>
        </w:rPr>
        <w:t>（</w:t>
      </w:r>
      <w:r w:rsidR="00262D91" w:rsidRPr="009014A1">
        <w:rPr>
          <w:sz w:val="16"/>
          <w:szCs w:val="16"/>
          <w:lang w:val="sv-SE" w:eastAsia="ja-JP"/>
        </w:rPr>
        <w:t xml:space="preserve">FK </w:t>
      </w:r>
      <w:r w:rsidR="005E7F0C" w:rsidRPr="009014A1">
        <w:rPr>
          <w:rFonts w:hint="eastAsia"/>
          <w:sz w:val="16"/>
          <w:szCs w:val="16"/>
          <w:lang w:val="sv-SE" w:eastAsia="ja-JP"/>
        </w:rPr>
        <w:t xml:space="preserve">: </w:t>
      </w:r>
      <w:r w:rsidR="003E2F9B" w:rsidRPr="009014A1">
        <w:rPr>
          <w:sz w:val="16"/>
          <w:szCs w:val="16"/>
          <w:lang w:val="sv-SE" w:eastAsia="ja-JP"/>
        </w:rPr>
        <w:t>Försäkringskassan</w:t>
      </w:r>
      <w:r w:rsidR="003E2F9B" w:rsidRPr="009014A1">
        <w:rPr>
          <w:rFonts w:hint="eastAsia"/>
          <w:sz w:val="16"/>
          <w:szCs w:val="16"/>
          <w:lang w:val="sv-SE" w:eastAsia="ja-JP"/>
        </w:rPr>
        <w:t>）</w:t>
      </w:r>
      <w:hyperlink r:id="rId226" w:anchor="page=27&amp;zoom=100,0,0" w:history="1">
        <w:r w:rsidR="008E0638" w:rsidRPr="009014A1">
          <w:rPr>
            <w:rStyle w:val="a7"/>
            <w:color w:val="auto"/>
            <w:sz w:val="16"/>
            <w:szCs w:val="16"/>
            <w:lang w:eastAsia="ja-JP"/>
          </w:rPr>
          <w:t>数字で見る</w:t>
        </w:r>
      </w:hyperlink>
      <w:hyperlink r:id="rId227" w:anchor="page=27&amp;zoom=100,0,0" w:history="1">
        <w:r w:rsidR="008E0638" w:rsidRPr="009014A1">
          <w:rPr>
            <w:rStyle w:val="a7"/>
            <w:color w:val="auto"/>
            <w:sz w:val="16"/>
            <w:szCs w:val="16"/>
            <w:lang w:eastAsia="ja-JP"/>
          </w:rPr>
          <w:t>社会保険</w:t>
        </w:r>
        <w:r w:rsidR="008E0638" w:rsidRPr="009014A1">
          <w:rPr>
            <w:rStyle w:val="a7"/>
            <w:color w:val="auto"/>
            <w:sz w:val="16"/>
            <w:szCs w:val="16"/>
            <w:lang w:val="sv-SE" w:eastAsia="ja-JP"/>
          </w:rPr>
          <w:t xml:space="preserve"> 2023</w:t>
        </w:r>
      </w:hyperlink>
      <w:r w:rsidR="009A05FF" w:rsidRPr="009014A1">
        <w:rPr>
          <w:rStyle w:val="a7"/>
          <w:color w:val="auto"/>
          <w:sz w:val="16"/>
          <w:szCs w:val="16"/>
          <w:lang w:val="sv-SE" w:eastAsia="ja-JP"/>
        </w:rPr>
        <w:t xml:space="preserve"> p.</w:t>
      </w:r>
      <w:r w:rsidR="008E0638" w:rsidRPr="009014A1">
        <w:rPr>
          <w:rStyle w:val="a7"/>
          <w:color w:val="auto"/>
          <w:sz w:val="16"/>
          <w:szCs w:val="16"/>
          <w:lang w:val="sv-SE" w:eastAsia="ja-JP"/>
        </w:rPr>
        <w:t xml:space="preserve">16 </w:t>
      </w:r>
    </w:p>
  </w:footnote>
  <w:footnote w:id="224">
    <w:p w14:paraId="406FA79B" w14:textId="544EB3DC" w:rsidR="00F07DDE"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005E7F0C" w:rsidRPr="009014A1">
        <w:rPr>
          <w:sz w:val="16"/>
          <w:szCs w:val="16"/>
          <w:lang w:eastAsia="ja-JP"/>
        </w:rPr>
        <w:t>スウェーデン社会保険</w:t>
      </w:r>
      <w:r w:rsidR="005E7F0C" w:rsidRPr="009014A1">
        <w:rPr>
          <w:rFonts w:hint="eastAsia"/>
          <w:sz w:val="16"/>
          <w:szCs w:val="16"/>
          <w:lang w:eastAsia="ja-JP"/>
        </w:rPr>
        <w:t>監察</w:t>
      </w:r>
      <w:r w:rsidR="005E7F0C" w:rsidRPr="009014A1">
        <w:rPr>
          <w:sz w:val="16"/>
          <w:szCs w:val="16"/>
          <w:lang w:eastAsia="ja-JP"/>
        </w:rPr>
        <w:t>局</w:t>
      </w:r>
      <w:r w:rsidR="005E7F0C" w:rsidRPr="009014A1">
        <w:rPr>
          <w:rFonts w:hint="eastAsia"/>
          <w:sz w:val="16"/>
          <w:szCs w:val="16"/>
          <w:lang w:val="sv-SE" w:eastAsia="ja-JP"/>
        </w:rPr>
        <w:t>（</w:t>
      </w:r>
      <w:r w:rsidR="003E2F9B" w:rsidRPr="009014A1">
        <w:rPr>
          <w:rFonts w:hint="eastAsia"/>
          <w:sz w:val="16"/>
          <w:szCs w:val="16"/>
          <w:lang w:val="sv-SE" w:eastAsia="ja-JP"/>
        </w:rPr>
        <w:t>ISF</w:t>
      </w:r>
      <w:r w:rsidR="005E7F0C" w:rsidRPr="009014A1">
        <w:rPr>
          <w:rFonts w:hint="eastAsia"/>
          <w:sz w:val="16"/>
          <w:szCs w:val="16"/>
          <w:lang w:val="sv-SE" w:eastAsia="ja-JP"/>
        </w:rPr>
        <w:t xml:space="preserve">: </w:t>
      </w:r>
      <w:r w:rsidR="003E2F9B" w:rsidRPr="009014A1">
        <w:rPr>
          <w:sz w:val="16"/>
          <w:szCs w:val="16"/>
          <w:lang w:val="sv-SE" w:eastAsia="ja-JP"/>
        </w:rPr>
        <w:t>Inspektionen för socialförsäkringen</w:t>
      </w:r>
      <w:r w:rsidR="003E2F9B" w:rsidRPr="009014A1">
        <w:rPr>
          <w:rFonts w:hint="eastAsia"/>
          <w:sz w:val="16"/>
          <w:szCs w:val="16"/>
          <w:lang w:val="sv-SE" w:eastAsia="ja-JP"/>
        </w:rPr>
        <w:t>）</w:t>
      </w:r>
      <w:hyperlink r:id="rId228" w:history="1">
        <w:r w:rsidR="00105272" w:rsidRPr="009014A1">
          <w:rPr>
            <w:rStyle w:val="a7"/>
            <w:color w:val="auto"/>
            <w:sz w:val="16"/>
            <w:szCs w:val="16"/>
            <w:lang w:val="de-AT" w:eastAsia="ja-JP"/>
          </w:rPr>
          <w:t xml:space="preserve"> </w:t>
        </w:r>
        <w:r w:rsidR="00105272" w:rsidRPr="009014A1">
          <w:rPr>
            <w:rStyle w:val="a7"/>
            <w:color w:val="auto"/>
            <w:sz w:val="16"/>
            <w:szCs w:val="16"/>
            <w:lang w:val="de-AT" w:eastAsia="ja-JP"/>
          </w:rPr>
          <w:t>ISF2022:2</w:t>
        </w:r>
      </w:hyperlink>
      <w:r w:rsidR="00105272" w:rsidRPr="009014A1">
        <w:rPr>
          <w:sz w:val="16"/>
          <w:szCs w:val="16"/>
          <w:lang w:val="de-AT" w:eastAsia="ja-JP"/>
        </w:rPr>
        <w:t xml:space="preserve"> p</w:t>
      </w:r>
      <w:r w:rsidR="00A90B29" w:rsidRPr="009014A1">
        <w:rPr>
          <w:rFonts w:hint="eastAsia"/>
          <w:sz w:val="16"/>
          <w:szCs w:val="16"/>
          <w:lang w:val="de-AT" w:eastAsia="ja-JP"/>
        </w:rPr>
        <w:t>.</w:t>
      </w:r>
      <w:r w:rsidRPr="009014A1">
        <w:rPr>
          <w:sz w:val="16"/>
          <w:szCs w:val="16"/>
          <w:lang w:val="sv-SE" w:eastAsia="ja-JP"/>
        </w:rPr>
        <w:t>5</w:t>
      </w:r>
      <w:r w:rsidRPr="009014A1">
        <w:rPr>
          <w:sz w:val="16"/>
          <w:szCs w:val="16"/>
          <w:lang w:val="sv-SE" w:eastAsia="ja-JP"/>
        </w:rPr>
        <w:t>と</w:t>
      </w:r>
      <w:r w:rsidRPr="009014A1">
        <w:rPr>
          <w:sz w:val="16"/>
          <w:szCs w:val="16"/>
          <w:lang w:val="sv-SE" w:eastAsia="ja-JP"/>
        </w:rPr>
        <w:t xml:space="preserve">6 </w:t>
      </w:r>
    </w:p>
  </w:footnote>
  <w:footnote w:id="225">
    <w:p w14:paraId="167DB9AE" w14:textId="6E947173" w:rsidR="00F07DDE" w:rsidRPr="009014A1" w:rsidRDefault="007576CC">
      <w:pPr>
        <w:pStyle w:val="a4"/>
        <w:rPr>
          <w:sz w:val="16"/>
          <w:szCs w:val="16"/>
          <w:lang w:val="sv-SE" w:eastAsia="ja-JP"/>
        </w:rPr>
      </w:pPr>
      <w:r w:rsidRPr="009014A1">
        <w:rPr>
          <w:rStyle w:val="a6"/>
          <w:rFonts w:cs="Arial"/>
          <w:sz w:val="16"/>
          <w:szCs w:val="16"/>
        </w:rPr>
        <w:footnoteRef/>
      </w:r>
      <w:r w:rsidR="003E2F9B" w:rsidRPr="009014A1">
        <w:rPr>
          <w:rFonts w:hint="eastAsia"/>
          <w:sz w:val="16"/>
          <w:szCs w:val="16"/>
          <w:lang w:val="sv-SE" w:eastAsia="ja-JP"/>
        </w:rPr>
        <w:t xml:space="preserve"> </w:t>
      </w:r>
      <w:r w:rsidR="00137342" w:rsidRPr="009014A1">
        <w:rPr>
          <w:rFonts w:hint="eastAsia"/>
          <w:sz w:val="16"/>
          <w:szCs w:val="16"/>
          <w:lang w:val="sv-SE" w:eastAsia="ja-JP"/>
        </w:rPr>
        <w:t xml:space="preserve"> </w:t>
      </w:r>
      <w:r w:rsidR="00262D91" w:rsidRPr="009014A1">
        <w:rPr>
          <w:sz w:val="16"/>
          <w:szCs w:val="16"/>
          <w:lang w:val="sv-SE" w:eastAsia="ja-JP"/>
        </w:rPr>
        <w:t xml:space="preserve">FK </w:t>
      </w:r>
      <w:hyperlink r:id="rId229" w:history="1">
        <w:r w:rsidR="00262D91" w:rsidRPr="009014A1">
          <w:rPr>
            <w:rStyle w:val="a7"/>
            <w:rFonts w:hint="eastAsia"/>
            <w:color w:val="auto"/>
            <w:sz w:val="16"/>
            <w:szCs w:val="16"/>
            <w:lang w:val="sv-SE" w:eastAsia="ja-JP"/>
          </w:rPr>
          <w:t>高インフレ下の社会保障</w:t>
        </w:r>
      </w:hyperlink>
    </w:p>
  </w:footnote>
  <w:footnote w:id="226">
    <w:p w14:paraId="70490FEA" w14:textId="7DFD77CE" w:rsidR="00F07DDE" w:rsidRPr="009014A1" w:rsidRDefault="007576CC">
      <w:pPr>
        <w:pStyle w:val="a4"/>
        <w:rPr>
          <w:sz w:val="16"/>
          <w:szCs w:val="16"/>
          <w:lang w:val="sv-SE" w:eastAsia="ja-JP"/>
        </w:rPr>
      </w:pPr>
      <w:r w:rsidRPr="009014A1">
        <w:rPr>
          <w:rStyle w:val="a6"/>
          <w:sz w:val="16"/>
          <w:szCs w:val="16"/>
        </w:rPr>
        <w:footnoteRef/>
      </w:r>
      <w:r w:rsidR="003E2F9B" w:rsidRPr="009014A1">
        <w:rPr>
          <w:rFonts w:hint="eastAsia"/>
          <w:sz w:val="16"/>
          <w:szCs w:val="16"/>
          <w:lang w:val="sv-SE" w:eastAsia="ja-JP"/>
        </w:rPr>
        <w:t xml:space="preserve"> </w:t>
      </w:r>
      <w:r w:rsidR="00137342" w:rsidRPr="009014A1">
        <w:rPr>
          <w:rFonts w:hint="eastAsia"/>
          <w:sz w:val="16"/>
          <w:szCs w:val="16"/>
          <w:lang w:val="sv-SE" w:eastAsia="ja-JP"/>
        </w:rPr>
        <w:t xml:space="preserve"> </w:t>
      </w:r>
      <w:r w:rsidR="0037233F" w:rsidRPr="009014A1">
        <w:rPr>
          <w:sz w:val="16"/>
          <w:szCs w:val="16"/>
          <w:lang w:val="sv-SE" w:eastAsia="ja-JP"/>
        </w:rPr>
        <w:t>FK</w:t>
      </w:r>
      <w:hyperlink r:id="rId230" w:history="1">
        <w:r w:rsidR="00B41A98" w:rsidRPr="009014A1">
          <w:rPr>
            <w:rStyle w:val="a7"/>
            <w:color w:val="auto"/>
            <w:sz w:val="16"/>
            <w:szCs w:val="16"/>
            <w:lang w:eastAsia="ja-JP"/>
          </w:rPr>
          <w:t>活動</w:t>
        </w:r>
      </w:hyperlink>
      <w:r w:rsidR="00B41A98" w:rsidRPr="009014A1">
        <w:rPr>
          <w:sz w:val="16"/>
          <w:szCs w:val="16"/>
          <w:lang w:eastAsia="ja-JP"/>
        </w:rPr>
        <w:t>補償</w:t>
      </w:r>
      <w:r w:rsidR="00B41A98" w:rsidRPr="009014A1">
        <w:rPr>
          <w:sz w:val="16"/>
          <w:szCs w:val="16"/>
          <w:lang w:val="sv-SE" w:eastAsia="ja-JP"/>
        </w:rPr>
        <w:t xml:space="preserve"> </w:t>
      </w:r>
    </w:p>
  </w:footnote>
  <w:footnote w:id="227">
    <w:p w14:paraId="56C0ED26" w14:textId="7FEA2307" w:rsidR="006A41C5" w:rsidRPr="009014A1" w:rsidRDefault="006A41C5" w:rsidP="006A41C5">
      <w:pPr>
        <w:pStyle w:val="a4"/>
        <w:rPr>
          <w:sz w:val="16"/>
          <w:szCs w:val="16"/>
          <w:lang w:eastAsia="ja-JP"/>
        </w:rPr>
      </w:pPr>
      <w:r w:rsidRPr="009014A1">
        <w:rPr>
          <w:rStyle w:val="a6"/>
          <w:sz w:val="16"/>
          <w:szCs w:val="16"/>
        </w:rPr>
        <w:footnoteRef/>
      </w:r>
      <w:r w:rsidR="003E2F9B" w:rsidRPr="009014A1">
        <w:rPr>
          <w:rFonts w:hint="eastAsia"/>
          <w:sz w:val="16"/>
          <w:szCs w:val="16"/>
          <w:lang w:eastAsia="ja-JP"/>
        </w:rPr>
        <w:t xml:space="preserve"> </w:t>
      </w:r>
      <w:r w:rsidR="00137342" w:rsidRPr="009014A1">
        <w:rPr>
          <w:rFonts w:hint="eastAsia"/>
          <w:sz w:val="16"/>
          <w:szCs w:val="16"/>
          <w:lang w:eastAsia="ja-JP"/>
        </w:rPr>
        <w:t xml:space="preserve"> </w:t>
      </w:r>
      <w:r w:rsidRPr="009014A1">
        <w:rPr>
          <w:sz w:val="16"/>
          <w:szCs w:val="16"/>
          <w:lang w:eastAsia="ja-JP"/>
        </w:rPr>
        <w:t>消費者庁</w:t>
      </w:r>
      <w:r w:rsidRPr="009014A1">
        <w:rPr>
          <w:sz w:val="16"/>
          <w:szCs w:val="16"/>
          <w:lang w:eastAsia="ja-JP"/>
        </w:rPr>
        <w:t xml:space="preserve"> </w:t>
      </w:r>
      <w:r w:rsidRPr="009014A1">
        <w:rPr>
          <w:sz w:val="16"/>
          <w:szCs w:val="16"/>
          <w:lang w:eastAsia="ja-JP"/>
        </w:rPr>
        <w:t>家計の</w:t>
      </w:r>
      <w:hyperlink r:id="rId231" w:history="1">
        <w:r w:rsidRPr="009014A1">
          <w:rPr>
            <w:rStyle w:val="a7"/>
            <w:color w:val="auto"/>
            <w:sz w:val="16"/>
            <w:szCs w:val="16"/>
            <w:lang w:eastAsia="ja-JP"/>
          </w:rPr>
          <w:t>必要経費</w:t>
        </w:r>
        <w:r w:rsidRPr="009014A1">
          <w:rPr>
            <w:rStyle w:val="a7"/>
            <w:color w:val="auto"/>
            <w:sz w:val="16"/>
            <w:szCs w:val="16"/>
            <w:lang w:eastAsia="ja-JP"/>
          </w:rPr>
          <w:t xml:space="preserve"> </w:t>
        </w:r>
      </w:hyperlink>
    </w:p>
  </w:footnote>
  <w:footnote w:id="228">
    <w:p w14:paraId="0C0EC65E" w14:textId="05052C4C" w:rsidR="006A41C5" w:rsidRPr="009014A1" w:rsidRDefault="006A41C5" w:rsidP="00644D5D">
      <w:pPr>
        <w:rPr>
          <w:sz w:val="16"/>
          <w:szCs w:val="16"/>
          <w:lang w:val="sv-SE" w:eastAsia="ja-JP"/>
        </w:rPr>
      </w:pPr>
      <w:r w:rsidRPr="009014A1">
        <w:rPr>
          <w:rStyle w:val="a6"/>
          <w:sz w:val="16"/>
          <w:szCs w:val="16"/>
        </w:rPr>
        <w:footnoteRef/>
      </w:r>
      <w:r w:rsidR="00644D5D" w:rsidRPr="009014A1">
        <w:rPr>
          <w:rFonts w:hint="eastAsia"/>
          <w:sz w:val="16"/>
          <w:szCs w:val="16"/>
          <w:lang w:val="sv-SE" w:eastAsia="ja-JP"/>
        </w:rPr>
        <w:t xml:space="preserve"> </w:t>
      </w:r>
      <w:r w:rsidR="005E7F0C" w:rsidRPr="009014A1">
        <w:rPr>
          <w:rFonts w:hint="eastAsia"/>
          <w:sz w:val="16"/>
          <w:szCs w:val="16"/>
          <w:lang w:val="sv-SE" w:eastAsia="ja-JP"/>
        </w:rPr>
        <w:t>スウェーデン全国知的障害者協会（</w:t>
      </w:r>
      <w:r w:rsidRPr="009014A1">
        <w:rPr>
          <w:sz w:val="16"/>
          <w:szCs w:val="16"/>
          <w:lang w:val="sv-SE" w:eastAsia="ja-JP"/>
        </w:rPr>
        <w:t>FUB</w:t>
      </w:r>
      <w:r w:rsidR="00500DE5" w:rsidRPr="009014A1">
        <w:rPr>
          <w:rFonts w:hint="eastAsia"/>
          <w:sz w:val="16"/>
          <w:szCs w:val="16"/>
          <w:lang w:val="sv-SE" w:eastAsia="ja-JP"/>
        </w:rPr>
        <w:t>: Föreningen för Utvecklingsstörda Barn</w:t>
      </w:r>
      <w:r w:rsidR="00644D5D" w:rsidRPr="009014A1">
        <w:rPr>
          <w:rFonts w:hint="eastAsia"/>
          <w:sz w:val="16"/>
          <w:szCs w:val="16"/>
          <w:lang w:val="sv-SE" w:eastAsia="ja-JP"/>
        </w:rPr>
        <w:t xml:space="preserve">　訳注　当初</w:t>
      </w:r>
      <w:r w:rsidR="00B644A6" w:rsidRPr="009014A1">
        <w:rPr>
          <w:rFonts w:hint="eastAsia"/>
          <w:sz w:val="16"/>
          <w:szCs w:val="16"/>
          <w:lang w:val="sv-SE" w:eastAsia="ja-JP"/>
        </w:rPr>
        <w:t>は</w:t>
      </w:r>
      <w:r w:rsidR="00B644A6" w:rsidRPr="009014A1">
        <w:rPr>
          <w:rFonts w:hint="eastAsia"/>
          <w:sz w:val="16"/>
          <w:szCs w:val="16"/>
          <w:lang w:val="sv-SE" w:eastAsia="ja-JP"/>
        </w:rPr>
        <w:t xml:space="preserve">Föreningen för Utvecklingsstörda Barn </w:t>
      </w:r>
      <w:r w:rsidR="00B644A6" w:rsidRPr="009014A1">
        <w:rPr>
          <w:rFonts w:hint="eastAsia"/>
          <w:sz w:val="16"/>
          <w:szCs w:val="16"/>
          <w:lang w:val="sv-SE" w:eastAsia="ja-JP"/>
        </w:rPr>
        <w:t>発達障害のある子供たちの協会であった．現在は成人も含めた団体となっているが，当時のものの頭文字</w:t>
      </w:r>
      <w:r w:rsidR="00B644A6" w:rsidRPr="009014A1">
        <w:rPr>
          <w:rFonts w:hint="eastAsia"/>
          <w:sz w:val="16"/>
          <w:szCs w:val="16"/>
          <w:lang w:val="sv-SE" w:eastAsia="ja-JP"/>
        </w:rPr>
        <w:t>FUB</w:t>
      </w:r>
      <w:r w:rsidR="00B644A6" w:rsidRPr="009014A1">
        <w:rPr>
          <w:rFonts w:hint="eastAsia"/>
          <w:sz w:val="16"/>
          <w:szCs w:val="16"/>
          <w:lang w:val="sv-SE" w:eastAsia="ja-JP"/>
        </w:rPr>
        <w:t>が正式名称として使われている．</w:t>
      </w:r>
      <w:r w:rsidR="00644D5D" w:rsidRPr="009014A1">
        <w:rPr>
          <w:rFonts w:hint="eastAsia"/>
          <w:sz w:val="16"/>
          <w:szCs w:val="16"/>
          <w:lang w:val="sv-SE" w:eastAsia="ja-JP"/>
        </w:rPr>
        <w:t>）</w:t>
      </w:r>
      <w:r w:rsidRPr="009014A1">
        <w:rPr>
          <w:sz w:val="16"/>
          <w:szCs w:val="16"/>
          <w:lang w:val="sv-SE" w:eastAsia="ja-JP"/>
        </w:rPr>
        <w:t xml:space="preserve">, </w:t>
      </w:r>
      <w:r w:rsidR="00500DE5" w:rsidRPr="009014A1">
        <w:rPr>
          <w:rFonts w:hint="eastAsia"/>
          <w:sz w:val="16"/>
          <w:szCs w:val="16"/>
          <w:lang w:val="sv-SE" w:eastAsia="ja-JP"/>
        </w:rPr>
        <w:t>「</w:t>
      </w:r>
      <w:r w:rsidR="005E7F0C" w:rsidRPr="009014A1">
        <w:rPr>
          <w:rFonts w:hint="eastAsia"/>
          <w:sz w:val="16"/>
          <w:szCs w:val="16"/>
          <w:lang w:val="sv-SE" w:eastAsia="ja-JP"/>
        </w:rPr>
        <w:t>貧困の罠</w:t>
      </w:r>
      <w:r w:rsidR="00500DE5" w:rsidRPr="009014A1">
        <w:rPr>
          <w:rFonts w:hint="eastAsia"/>
          <w:sz w:val="16"/>
          <w:szCs w:val="16"/>
          <w:lang w:val="sv-SE" w:eastAsia="ja-JP"/>
        </w:rPr>
        <w:t>（</w:t>
      </w:r>
      <w:r w:rsidRPr="009014A1">
        <w:rPr>
          <w:sz w:val="16"/>
          <w:szCs w:val="16"/>
          <w:lang w:val="sv-SE" w:eastAsia="ja-JP"/>
        </w:rPr>
        <w:t>Fångad i Fattigdom</w:t>
      </w:r>
      <w:r w:rsidR="00500DE5" w:rsidRPr="009014A1">
        <w:rPr>
          <w:rFonts w:hint="eastAsia"/>
          <w:sz w:val="16"/>
          <w:szCs w:val="16"/>
          <w:lang w:val="sv-SE" w:eastAsia="ja-JP"/>
        </w:rPr>
        <w:t>）」</w:t>
      </w:r>
      <w:r w:rsidRPr="009014A1">
        <w:rPr>
          <w:sz w:val="16"/>
          <w:szCs w:val="16"/>
          <w:lang w:val="sv-SE" w:eastAsia="ja-JP"/>
        </w:rPr>
        <w:t xml:space="preserve">, </w:t>
      </w:r>
      <w:r w:rsidR="009B5BAD" w:rsidRPr="009014A1">
        <w:rPr>
          <w:rFonts w:hint="eastAsia"/>
          <w:sz w:val="16"/>
          <w:szCs w:val="16"/>
          <w:lang w:val="sv-SE" w:eastAsia="ja-JP"/>
        </w:rPr>
        <w:t>（</w:t>
      </w:r>
      <w:r w:rsidR="00500DE5" w:rsidRPr="009014A1">
        <w:rPr>
          <w:rFonts w:hint="eastAsia"/>
          <w:sz w:val="16"/>
          <w:szCs w:val="16"/>
          <w:lang w:val="sv-SE" w:eastAsia="ja-JP"/>
        </w:rPr>
        <w:t>近刊予定</w:t>
      </w:r>
      <w:r w:rsidR="009B5BAD" w:rsidRPr="009014A1">
        <w:rPr>
          <w:rFonts w:hint="eastAsia"/>
          <w:sz w:val="16"/>
          <w:szCs w:val="16"/>
          <w:lang w:val="sv-SE" w:eastAsia="ja-JP"/>
        </w:rPr>
        <w:t>）</w:t>
      </w:r>
      <w:r w:rsidRPr="009014A1">
        <w:rPr>
          <w:sz w:val="16"/>
          <w:szCs w:val="16"/>
          <w:lang w:val="sv-SE" w:eastAsia="ja-JP"/>
        </w:rPr>
        <w:t>2024, p.19</w:t>
      </w:r>
    </w:p>
  </w:footnote>
  <w:footnote w:id="229">
    <w:p w14:paraId="7DC35A38" w14:textId="77777777" w:rsidR="00B90BA0" w:rsidRPr="009014A1" w:rsidRDefault="00B90BA0" w:rsidP="00B90BA0">
      <w:pPr>
        <w:pStyle w:val="a4"/>
        <w:rPr>
          <w:sz w:val="16"/>
          <w:szCs w:val="16"/>
          <w:lang w:eastAsia="ja-JP"/>
        </w:rPr>
      </w:pPr>
      <w:r w:rsidRPr="009014A1">
        <w:rPr>
          <w:rStyle w:val="a6"/>
          <w:sz w:val="16"/>
          <w:szCs w:val="16"/>
        </w:rPr>
        <w:footnoteRef/>
      </w:r>
      <w:r w:rsidRPr="009014A1">
        <w:rPr>
          <w:rFonts w:hint="eastAsia"/>
          <w:sz w:val="16"/>
          <w:szCs w:val="16"/>
          <w:lang w:eastAsia="ja-JP"/>
        </w:rPr>
        <w:t xml:space="preserve">  </w:t>
      </w:r>
      <w:hyperlink r:id="rId232" w:history="1">
        <w:r w:rsidRPr="009014A1">
          <w:rPr>
            <w:rStyle w:val="a7"/>
            <w:color w:val="auto"/>
            <w:sz w:val="16"/>
            <w:szCs w:val="16"/>
            <w:lang w:eastAsia="ja-JP"/>
          </w:rPr>
          <w:t>SOU2021:14</w:t>
        </w:r>
      </w:hyperlink>
      <w:r w:rsidRPr="009014A1">
        <w:rPr>
          <w:sz w:val="16"/>
          <w:szCs w:val="16"/>
          <w:lang w:eastAsia="ja-JP"/>
        </w:rPr>
        <w:t xml:space="preserve"> p.95</w:t>
      </w:r>
      <w:r w:rsidRPr="009014A1">
        <w:rPr>
          <w:sz w:val="16"/>
          <w:szCs w:val="16"/>
          <w:lang w:eastAsia="ja-JP"/>
        </w:rPr>
        <w:t>、</w:t>
      </w:r>
      <w:r w:rsidRPr="009014A1">
        <w:rPr>
          <w:sz w:val="16"/>
          <w:szCs w:val="16"/>
          <w:lang w:eastAsia="ja-JP"/>
        </w:rPr>
        <w:t>6.3.1</w:t>
      </w:r>
      <w:r w:rsidRPr="009014A1">
        <w:rPr>
          <w:sz w:val="16"/>
          <w:szCs w:val="16"/>
          <w:lang w:eastAsia="ja-JP"/>
        </w:rPr>
        <w:t>節最後のパラグラフ</w:t>
      </w:r>
      <w:r w:rsidRPr="009014A1">
        <w:rPr>
          <w:rFonts w:hint="eastAsia"/>
          <w:sz w:val="16"/>
          <w:szCs w:val="16"/>
          <w:lang w:eastAsia="ja-JP"/>
        </w:rPr>
        <w:t xml:space="preserve">　</w:t>
      </w:r>
      <w:r w:rsidRPr="009014A1">
        <w:rPr>
          <w:rFonts w:hint="eastAsia"/>
          <w:sz w:val="16"/>
          <w:szCs w:val="16"/>
          <w:lang w:val="sv-SE" w:eastAsia="ja-JP"/>
        </w:rPr>
        <w:t xml:space="preserve">（訳注　</w:t>
      </w:r>
      <w:r w:rsidRPr="009014A1">
        <w:rPr>
          <w:rFonts w:hint="eastAsia"/>
          <w:sz w:val="16"/>
          <w:szCs w:val="16"/>
          <w:lang w:eastAsia="ja-JP"/>
        </w:rPr>
        <w:t>政府当局調査</w:t>
      </w:r>
      <w:r w:rsidRPr="009014A1">
        <w:rPr>
          <w:rFonts w:hint="eastAsia"/>
          <w:sz w:val="16"/>
          <w:szCs w:val="16"/>
          <w:lang w:val="sv-SE" w:eastAsia="ja-JP"/>
        </w:rPr>
        <w:t>。）</w:t>
      </w:r>
    </w:p>
  </w:footnote>
  <w:footnote w:id="230">
    <w:p w14:paraId="74D0BF03" w14:textId="7F39716B" w:rsidR="00F07DDE" w:rsidRPr="009014A1" w:rsidRDefault="007576CC">
      <w:pPr>
        <w:pStyle w:val="a4"/>
        <w:rPr>
          <w:sz w:val="16"/>
          <w:szCs w:val="16"/>
          <w:lang w:eastAsia="ja-JP"/>
        </w:rPr>
      </w:pPr>
      <w:r w:rsidRPr="009014A1">
        <w:rPr>
          <w:rStyle w:val="a6"/>
          <w:sz w:val="16"/>
          <w:szCs w:val="16"/>
        </w:rPr>
        <w:footnoteRef/>
      </w:r>
      <w:r w:rsidR="00B644A6" w:rsidRPr="009014A1">
        <w:rPr>
          <w:rFonts w:hint="eastAsia"/>
          <w:sz w:val="16"/>
          <w:szCs w:val="16"/>
          <w:lang w:eastAsia="ja-JP"/>
        </w:rPr>
        <w:t xml:space="preserve"> </w:t>
      </w:r>
      <w:r w:rsidR="00606254" w:rsidRPr="009014A1">
        <w:rPr>
          <w:rFonts w:hint="eastAsia"/>
          <w:sz w:val="16"/>
          <w:szCs w:val="16"/>
          <w:lang w:eastAsia="ja-JP"/>
        </w:rPr>
        <w:t xml:space="preserve"> </w:t>
      </w:r>
      <w:r w:rsidR="00E06A42" w:rsidRPr="009014A1">
        <w:rPr>
          <w:sz w:val="16"/>
          <w:szCs w:val="16"/>
          <w:lang w:eastAsia="ja-JP"/>
        </w:rPr>
        <w:t>欧州委員会、</w:t>
      </w:r>
      <w:hyperlink r:id="rId233" w:history="1">
        <w:r w:rsidR="00262D91" w:rsidRPr="009014A1">
          <w:rPr>
            <w:rStyle w:val="a7"/>
            <w:color w:val="auto"/>
            <w:sz w:val="16"/>
            <w:szCs w:val="16"/>
            <w:lang w:eastAsia="ja-JP"/>
          </w:rPr>
          <w:t>障</w:t>
        </w:r>
        <w:r w:rsidR="00262D91" w:rsidRPr="009014A1">
          <w:rPr>
            <w:rStyle w:val="a7"/>
            <w:rFonts w:hint="eastAsia"/>
            <w:color w:val="auto"/>
            <w:sz w:val="16"/>
            <w:szCs w:val="16"/>
            <w:lang w:eastAsia="ja-JP"/>
          </w:rPr>
          <w:t>害</w:t>
        </w:r>
        <w:r w:rsidR="00262D91" w:rsidRPr="009014A1">
          <w:rPr>
            <w:rStyle w:val="a7"/>
            <w:color w:val="auto"/>
            <w:sz w:val="16"/>
            <w:szCs w:val="16"/>
            <w:lang w:eastAsia="ja-JP"/>
          </w:rPr>
          <w:t>者の社会的保護</w:t>
        </w:r>
      </w:hyperlink>
      <w:r w:rsidR="00121E6C" w:rsidRPr="009014A1">
        <w:rPr>
          <w:sz w:val="16"/>
          <w:szCs w:val="16"/>
          <w:lang w:eastAsia="ja-JP"/>
        </w:rPr>
        <w:t xml:space="preserve">p. </w:t>
      </w:r>
      <w:r w:rsidRPr="009014A1">
        <w:rPr>
          <w:sz w:val="16"/>
          <w:szCs w:val="16"/>
          <w:lang w:eastAsia="ja-JP"/>
        </w:rPr>
        <w:t xml:space="preserve">65, 87 </w:t>
      </w:r>
      <w:r w:rsidRPr="009014A1">
        <w:rPr>
          <w:sz w:val="16"/>
          <w:szCs w:val="16"/>
          <w:lang w:eastAsia="ja-JP"/>
        </w:rPr>
        <w:t>より詳しいデータは</w:t>
      </w:r>
      <w:r w:rsidR="00655EF0" w:rsidRPr="009014A1">
        <w:rPr>
          <w:rFonts w:hint="eastAsia"/>
          <w:sz w:val="16"/>
          <w:szCs w:val="16"/>
          <w:lang w:eastAsia="ja-JP"/>
        </w:rPr>
        <w:t xml:space="preserve">Sweden </w:t>
      </w:r>
      <w:r w:rsidRPr="009014A1">
        <w:rPr>
          <w:sz w:val="16"/>
          <w:szCs w:val="16"/>
          <w:lang w:eastAsia="ja-JP"/>
        </w:rPr>
        <w:t>を検索。</w:t>
      </w:r>
      <w:r w:rsidRPr="009014A1">
        <w:rPr>
          <w:sz w:val="16"/>
          <w:szCs w:val="16"/>
          <w:lang w:eastAsia="ja-JP"/>
        </w:rPr>
        <w:t xml:space="preserve"> </w:t>
      </w:r>
    </w:p>
  </w:footnote>
  <w:footnote w:id="231">
    <w:p w14:paraId="073CC7AF" w14:textId="59C10942" w:rsidR="00F07DDE" w:rsidRPr="009014A1" w:rsidRDefault="007576CC">
      <w:pPr>
        <w:pStyle w:val="a4"/>
        <w:rPr>
          <w:sz w:val="16"/>
          <w:szCs w:val="16"/>
          <w:lang w:eastAsia="ja-JP"/>
        </w:rPr>
      </w:pPr>
      <w:r w:rsidRPr="009014A1">
        <w:rPr>
          <w:rStyle w:val="a6"/>
          <w:sz w:val="16"/>
          <w:szCs w:val="16"/>
        </w:rPr>
        <w:footnoteRef/>
      </w:r>
      <w:r w:rsidR="00B644A6" w:rsidRPr="009014A1">
        <w:rPr>
          <w:rFonts w:hint="eastAsia"/>
          <w:sz w:val="16"/>
          <w:szCs w:val="16"/>
          <w:lang w:eastAsia="ja-JP"/>
        </w:rPr>
        <w:t xml:space="preserve"> </w:t>
      </w:r>
      <w:r w:rsidR="00606254" w:rsidRPr="009014A1">
        <w:rPr>
          <w:rFonts w:hint="eastAsia"/>
          <w:sz w:val="16"/>
          <w:szCs w:val="16"/>
          <w:lang w:eastAsia="ja-JP"/>
        </w:rPr>
        <w:t xml:space="preserve"> </w:t>
      </w:r>
      <w:r w:rsidR="00121E6C" w:rsidRPr="009014A1">
        <w:rPr>
          <w:sz w:val="16"/>
          <w:szCs w:val="16"/>
          <w:lang w:eastAsia="ja-JP"/>
        </w:rPr>
        <w:t xml:space="preserve">SoS </w:t>
      </w:r>
      <w:hyperlink r:id="rId234" w:history="1">
        <w:r w:rsidR="007A17A9" w:rsidRPr="009014A1">
          <w:rPr>
            <w:rStyle w:val="a7"/>
            <w:color w:val="auto"/>
            <w:sz w:val="16"/>
            <w:szCs w:val="16"/>
            <w:lang w:eastAsia="ja-JP"/>
          </w:rPr>
          <w:t>サポート・サービス</w:t>
        </w:r>
      </w:hyperlink>
      <w:r w:rsidR="00B53734" w:rsidRPr="009014A1">
        <w:rPr>
          <w:rStyle w:val="a7"/>
          <w:rFonts w:hint="eastAsia"/>
          <w:color w:val="auto"/>
          <w:sz w:val="16"/>
          <w:szCs w:val="16"/>
          <w:lang w:eastAsia="ja-JP"/>
        </w:rPr>
        <w:t>年報</w:t>
      </w:r>
      <w:r w:rsidR="007A17A9" w:rsidRPr="009014A1">
        <w:rPr>
          <w:sz w:val="16"/>
          <w:szCs w:val="16"/>
          <w:lang w:eastAsia="ja-JP"/>
        </w:rPr>
        <w:t xml:space="preserve"> 2023 </w:t>
      </w:r>
    </w:p>
  </w:footnote>
  <w:footnote w:id="232">
    <w:p w14:paraId="5EA8876E" w14:textId="47362666" w:rsidR="00570E24" w:rsidRPr="009014A1" w:rsidRDefault="00570E24" w:rsidP="00570E24">
      <w:pPr>
        <w:pStyle w:val="a4"/>
        <w:rPr>
          <w:sz w:val="16"/>
          <w:szCs w:val="16"/>
          <w:lang w:eastAsia="ja-JP"/>
        </w:rPr>
      </w:pPr>
      <w:r w:rsidRPr="009014A1">
        <w:rPr>
          <w:rStyle w:val="a6"/>
          <w:sz w:val="16"/>
          <w:szCs w:val="16"/>
        </w:rPr>
        <w:footnoteRef/>
      </w:r>
      <w:r w:rsidR="00B644A6" w:rsidRPr="009014A1">
        <w:rPr>
          <w:rFonts w:hint="eastAsia"/>
          <w:sz w:val="16"/>
          <w:szCs w:val="16"/>
          <w:lang w:eastAsia="ja-JP"/>
        </w:rPr>
        <w:t xml:space="preserve"> </w:t>
      </w:r>
      <w:r w:rsidR="00500DE5" w:rsidRPr="009014A1">
        <w:rPr>
          <w:rFonts w:hint="eastAsia"/>
          <w:sz w:val="16"/>
          <w:szCs w:val="16"/>
          <w:lang w:val="sv-SE" w:eastAsia="ja-JP"/>
        </w:rPr>
        <w:t>スウェーデン・テレビ株式会社（</w:t>
      </w:r>
      <w:r w:rsidRPr="009014A1">
        <w:rPr>
          <w:sz w:val="16"/>
          <w:szCs w:val="16"/>
          <w:lang w:eastAsia="ja-JP"/>
        </w:rPr>
        <w:t>SVT</w:t>
      </w:r>
      <w:r w:rsidR="00500DE5" w:rsidRPr="009014A1">
        <w:rPr>
          <w:rFonts w:hint="eastAsia"/>
          <w:sz w:val="16"/>
          <w:szCs w:val="16"/>
          <w:lang w:val="sv-SE" w:eastAsia="ja-JP"/>
        </w:rPr>
        <w:t xml:space="preserve">: </w:t>
      </w:r>
      <w:r w:rsidR="00B644A6" w:rsidRPr="009014A1">
        <w:rPr>
          <w:sz w:val="16"/>
          <w:szCs w:val="16"/>
          <w:lang w:val="sv-SE" w:eastAsia="ja-JP"/>
        </w:rPr>
        <w:t>Sveriges Television AB</w:t>
      </w:r>
      <w:r w:rsidR="00B644A6" w:rsidRPr="009014A1">
        <w:rPr>
          <w:rFonts w:hint="eastAsia"/>
          <w:sz w:val="16"/>
          <w:szCs w:val="16"/>
          <w:lang w:val="sv-SE" w:eastAsia="ja-JP"/>
        </w:rPr>
        <w:t>）</w:t>
      </w:r>
      <w:r w:rsidR="00B644A6" w:rsidRPr="009014A1">
        <w:rPr>
          <w:sz w:val="16"/>
          <w:szCs w:val="16"/>
          <w:lang w:val="sv-SE" w:eastAsia="ja-JP"/>
        </w:rPr>
        <w:t xml:space="preserve"> </w:t>
      </w:r>
      <w:hyperlink r:id="rId235" w:history="1">
        <w:r w:rsidRPr="009014A1">
          <w:rPr>
            <w:rStyle w:val="a7"/>
            <w:color w:val="auto"/>
            <w:sz w:val="16"/>
            <w:szCs w:val="16"/>
            <w:lang w:eastAsia="ja-JP"/>
          </w:rPr>
          <w:t>ニュース</w:t>
        </w:r>
      </w:hyperlink>
      <w:r w:rsidRPr="009014A1">
        <w:rPr>
          <w:sz w:val="16"/>
          <w:szCs w:val="16"/>
          <w:lang w:eastAsia="ja-JP"/>
        </w:rPr>
        <w:t>記事</w:t>
      </w:r>
      <w:r w:rsidRPr="009014A1">
        <w:rPr>
          <w:sz w:val="16"/>
          <w:szCs w:val="16"/>
          <w:lang w:eastAsia="ja-JP"/>
        </w:rPr>
        <w:t xml:space="preserve"> </w:t>
      </w:r>
    </w:p>
  </w:footnote>
  <w:footnote w:id="233">
    <w:p w14:paraId="48208415" w14:textId="5D8D1EB0" w:rsidR="00F07DDE" w:rsidRPr="009014A1" w:rsidRDefault="007576CC">
      <w:pPr>
        <w:pStyle w:val="a4"/>
        <w:rPr>
          <w:sz w:val="16"/>
          <w:szCs w:val="16"/>
          <w:lang w:eastAsia="ja-JP"/>
        </w:rPr>
      </w:pPr>
      <w:r w:rsidRPr="009014A1">
        <w:rPr>
          <w:rStyle w:val="a6"/>
          <w:sz w:val="16"/>
          <w:szCs w:val="16"/>
        </w:rPr>
        <w:footnoteRef/>
      </w:r>
      <w:r w:rsidR="00B644A6" w:rsidRPr="009014A1">
        <w:rPr>
          <w:rFonts w:hint="eastAsia"/>
          <w:sz w:val="16"/>
          <w:szCs w:val="16"/>
          <w:lang w:eastAsia="ja-JP"/>
        </w:rPr>
        <w:t xml:space="preserve"> </w:t>
      </w:r>
      <w:r w:rsidR="00606254" w:rsidRPr="009014A1">
        <w:rPr>
          <w:rFonts w:hint="eastAsia"/>
          <w:sz w:val="16"/>
          <w:szCs w:val="16"/>
          <w:lang w:eastAsia="ja-JP"/>
        </w:rPr>
        <w:t xml:space="preserve"> </w:t>
      </w:r>
      <w:hyperlink r:id="rId236" w:history="1">
        <w:r w:rsidR="00855A57" w:rsidRPr="009014A1">
          <w:rPr>
            <w:rStyle w:val="a7"/>
            <w:color w:val="auto"/>
            <w:sz w:val="16"/>
            <w:szCs w:val="16"/>
            <w:lang w:eastAsia="ja-JP"/>
          </w:rPr>
          <w:t xml:space="preserve">ISF </w:t>
        </w:r>
        <w:r w:rsidR="00DD75D3" w:rsidRPr="009014A1">
          <w:rPr>
            <w:rStyle w:val="a7"/>
            <w:color w:val="auto"/>
            <w:sz w:val="16"/>
            <w:szCs w:val="16"/>
            <w:lang w:eastAsia="ja-JP"/>
          </w:rPr>
          <w:t>2021:</w:t>
        </w:r>
      </w:hyperlink>
      <w:r w:rsidR="00855A57" w:rsidRPr="009014A1">
        <w:rPr>
          <w:sz w:val="16"/>
          <w:szCs w:val="16"/>
          <w:lang w:eastAsia="ja-JP"/>
        </w:rPr>
        <w:t xml:space="preserve">2 </w:t>
      </w:r>
    </w:p>
  </w:footnote>
  <w:footnote w:id="234">
    <w:p w14:paraId="2277EB87" w14:textId="09DF2D7E" w:rsidR="00F07DDE" w:rsidRPr="009014A1" w:rsidRDefault="007576CC">
      <w:pPr>
        <w:pStyle w:val="a4"/>
        <w:rPr>
          <w:sz w:val="16"/>
          <w:szCs w:val="16"/>
          <w:lang w:eastAsia="ja-JP"/>
        </w:rPr>
      </w:pPr>
      <w:r w:rsidRPr="009014A1">
        <w:rPr>
          <w:rStyle w:val="a6"/>
          <w:sz w:val="16"/>
          <w:szCs w:val="16"/>
        </w:rPr>
        <w:footnoteRef/>
      </w:r>
      <w:hyperlink r:id="rId237" w:history="1">
        <w:r w:rsidR="00B644A6" w:rsidRPr="009014A1">
          <w:rPr>
            <w:rStyle w:val="a7"/>
            <w:rFonts w:hint="eastAsia"/>
            <w:color w:val="auto"/>
            <w:sz w:val="16"/>
            <w:szCs w:val="16"/>
            <w:lang w:eastAsia="ja-JP"/>
          </w:rPr>
          <w:t xml:space="preserve"> </w:t>
        </w:r>
        <w:r w:rsidR="00606254" w:rsidRPr="009014A1">
          <w:rPr>
            <w:rStyle w:val="a7"/>
            <w:rFonts w:hint="eastAsia"/>
            <w:color w:val="auto"/>
            <w:sz w:val="16"/>
            <w:szCs w:val="16"/>
            <w:lang w:eastAsia="ja-JP"/>
          </w:rPr>
          <w:t xml:space="preserve"> </w:t>
        </w:r>
        <w:r w:rsidR="00535B1D" w:rsidRPr="009014A1">
          <w:rPr>
            <w:rStyle w:val="a7"/>
            <w:color w:val="auto"/>
            <w:sz w:val="16"/>
            <w:szCs w:val="16"/>
            <w:lang w:eastAsia="ja-JP"/>
          </w:rPr>
          <w:t>SOU2022:</w:t>
        </w:r>
        <w:r w:rsidR="006A6EF1" w:rsidRPr="009014A1">
          <w:rPr>
            <w:rStyle w:val="a7"/>
            <w:color w:val="auto"/>
            <w:sz w:val="16"/>
            <w:szCs w:val="16"/>
            <w:lang w:eastAsia="ja-JP"/>
          </w:rPr>
          <w:t>4</w:t>
        </w:r>
      </w:hyperlink>
      <w:r w:rsidR="006A6EF1" w:rsidRPr="009014A1">
        <w:rPr>
          <w:sz w:val="16"/>
          <w:szCs w:val="16"/>
          <w:lang w:eastAsia="ja-JP"/>
        </w:rPr>
        <w:t xml:space="preserve"> p. </w:t>
      </w:r>
      <w:r w:rsidR="00CF0274" w:rsidRPr="009014A1">
        <w:rPr>
          <w:sz w:val="16"/>
          <w:szCs w:val="16"/>
          <w:lang w:eastAsia="ja-JP"/>
        </w:rPr>
        <w:t xml:space="preserve">40 </w:t>
      </w:r>
    </w:p>
  </w:footnote>
  <w:footnote w:id="235">
    <w:p w14:paraId="6D9361F9" w14:textId="51E0EF4C" w:rsidR="00F07DDE" w:rsidRPr="009014A1" w:rsidRDefault="007576CC">
      <w:pPr>
        <w:pStyle w:val="a4"/>
        <w:rPr>
          <w:sz w:val="16"/>
          <w:szCs w:val="16"/>
          <w:lang w:val="sv-SE" w:eastAsia="ja-JP"/>
        </w:rPr>
      </w:pPr>
      <w:r w:rsidRPr="009014A1">
        <w:rPr>
          <w:rStyle w:val="a6"/>
          <w:sz w:val="16"/>
          <w:szCs w:val="16"/>
        </w:rPr>
        <w:footnoteRef/>
      </w:r>
      <w:r w:rsidR="00B644A6" w:rsidRPr="009014A1">
        <w:rPr>
          <w:rFonts w:hint="eastAsia"/>
          <w:sz w:val="16"/>
          <w:szCs w:val="16"/>
          <w:lang w:eastAsia="ja-JP"/>
        </w:rPr>
        <w:t xml:space="preserve"> </w:t>
      </w:r>
      <w:r w:rsidR="00606254" w:rsidRPr="009014A1">
        <w:rPr>
          <w:rFonts w:hint="eastAsia"/>
          <w:sz w:val="16"/>
          <w:szCs w:val="16"/>
          <w:lang w:eastAsia="ja-JP"/>
        </w:rPr>
        <w:t xml:space="preserve"> </w:t>
      </w:r>
      <w:r w:rsidR="00180280" w:rsidRPr="009014A1">
        <w:rPr>
          <w:rFonts w:hint="eastAsia"/>
          <w:sz w:val="16"/>
          <w:szCs w:val="16"/>
          <w:lang w:val="sv-SE" w:eastAsia="ja-JP"/>
        </w:rPr>
        <w:t>政府</w:t>
      </w:r>
      <w:hyperlink r:id="rId238" w:history="1">
        <w:r w:rsidR="00B53734" w:rsidRPr="009014A1">
          <w:rPr>
            <w:rStyle w:val="a7"/>
            <w:rFonts w:hint="eastAsia"/>
            <w:color w:val="auto"/>
            <w:sz w:val="16"/>
            <w:szCs w:val="16"/>
            <w:lang w:val="sv-SE" w:eastAsia="ja-JP"/>
          </w:rPr>
          <w:t xml:space="preserve">Dir </w:t>
        </w:r>
        <w:r w:rsidR="003455A2" w:rsidRPr="009014A1">
          <w:rPr>
            <w:rStyle w:val="a7"/>
            <w:color w:val="auto"/>
            <w:sz w:val="16"/>
            <w:szCs w:val="16"/>
            <w:lang w:val="sv-SE" w:eastAsia="ja-JP"/>
          </w:rPr>
          <w:t>2022:</w:t>
        </w:r>
      </w:hyperlink>
      <w:r w:rsidR="007933BD" w:rsidRPr="009014A1">
        <w:rPr>
          <w:sz w:val="16"/>
          <w:szCs w:val="16"/>
          <w:lang w:val="sv-SE" w:eastAsia="ja-JP"/>
        </w:rPr>
        <w:t xml:space="preserve">62 </w:t>
      </w:r>
      <w:r w:rsidR="002B09EC" w:rsidRPr="009014A1">
        <w:rPr>
          <w:rFonts w:hint="eastAsia"/>
          <w:sz w:val="16"/>
          <w:szCs w:val="16"/>
          <w:lang w:val="sv-SE" w:eastAsia="ja-JP"/>
        </w:rPr>
        <w:t xml:space="preserve">　（訳注　社会省の社会保障委員会指令。）</w:t>
      </w:r>
    </w:p>
  </w:footnote>
  <w:footnote w:id="236">
    <w:p w14:paraId="4A2275AF" w14:textId="3D491D1D" w:rsidR="00F07DDE" w:rsidRPr="009014A1" w:rsidRDefault="007576CC">
      <w:pPr>
        <w:pStyle w:val="a4"/>
        <w:rPr>
          <w:sz w:val="16"/>
          <w:szCs w:val="16"/>
          <w:lang w:val="sv-SE" w:eastAsia="ja-JP"/>
        </w:rPr>
      </w:pPr>
      <w:r w:rsidRPr="009014A1">
        <w:rPr>
          <w:rStyle w:val="a6"/>
          <w:sz w:val="16"/>
          <w:szCs w:val="16"/>
        </w:rPr>
        <w:footnoteRef/>
      </w:r>
      <w:r w:rsidR="00745052" w:rsidRPr="009014A1">
        <w:rPr>
          <w:rFonts w:hint="eastAsia"/>
          <w:sz w:val="16"/>
          <w:szCs w:val="16"/>
          <w:lang w:eastAsia="ja-JP"/>
        </w:rPr>
        <w:t xml:space="preserve"> </w:t>
      </w:r>
      <w:r w:rsidR="00606254" w:rsidRPr="009014A1">
        <w:rPr>
          <w:rFonts w:hint="eastAsia"/>
          <w:sz w:val="16"/>
          <w:szCs w:val="16"/>
          <w:lang w:eastAsia="ja-JP"/>
        </w:rPr>
        <w:t xml:space="preserve"> </w:t>
      </w:r>
      <w:hyperlink r:id="rId239" w:history="1">
        <w:r w:rsidR="0081333E" w:rsidRPr="009014A1">
          <w:rPr>
            <w:rStyle w:val="a7"/>
            <w:color w:val="auto"/>
            <w:sz w:val="16"/>
            <w:szCs w:val="16"/>
            <w:lang w:val="sv-SE" w:eastAsia="ja-JP"/>
          </w:rPr>
          <w:t>SOU2021:</w:t>
        </w:r>
      </w:hyperlink>
      <w:r w:rsidR="0081333E" w:rsidRPr="009014A1">
        <w:rPr>
          <w:sz w:val="16"/>
          <w:szCs w:val="16"/>
          <w:lang w:val="sv-SE" w:eastAsia="ja-JP"/>
        </w:rPr>
        <w:t xml:space="preserve">96 </w:t>
      </w:r>
    </w:p>
  </w:footnote>
  <w:footnote w:id="237">
    <w:p w14:paraId="27098787" w14:textId="049A014D" w:rsidR="00F07DDE" w:rsidRPr="009014A1" w:rsidRDefault="007576CC">
      <w:pPr>
        <w:pStyle w:val="a4"/>
        <w:rPr>
          <w:sz w:val="16"/>
          <w:szCs w:val="16"/>
          <w:lang w:val="sv-SE" w:eastAsia="ja-JP"/>
        </w:rPr>
      </w:pPr>
      <w:r w:rsidRPr="009014A1">
        <w:rPr>
          <w:rStyle w:val="a6"/>
          <w:sz w:val="16"/>
          <w:szCs w:val="16"/>
        </w:rPr>
        <w:footnoteRef/>
      </w:r>
      <w:r w:rsidR="00745052" w:rsidRPr="009014A1">
        <w:rPr>
          <w:rFonts w:hint="eastAsia"/>
          <w:sz w:val="16"/>
          <w:szCs w:val="16"/>
          <w:lang w:val="sv-SE" w:eastAsia="ja-JP"/>
        </w:rPr>
        <w:t xml:space="preserve"> </w:t>
      </w:r>
      <w:r w:rsidR="0081333E" w:rsidRPr="009014A1">
        <w:rPr>
          <w:sz w:val="16"/>
          <w:szCs w:val="16"/>
          <w:lang w:val="sv-SE" w:eastAsia="ja-JP"/>
        </w:rPr>
        <w:t>スウェーデン障害者権利連盟</w:t>
      </w:r>
      <w:r w:rsidR="0081333E" w:rsidRPr="009014A1">
        <w:rPr>
          <w:sz w:val="16"/>
          <w:szCs w:val="16"/>
          <w:lang w:val="sv-SE" w:eastAsia="ja-JP"/>
        </w:rPr>
        <w:t xml:space="preserve"> </w:t>
      </w:r>
      <w:hyperlink r:id="rId240" w:history="1">
        <w:r w:rsidR="0081333E" w:rsidRPr="009014A1">
          <w:rPr>
            <w:rStyle w:val="a7"/>
            <w:color w:val="auto"/>
            <w:sz w:val="16"/>
            <w:szCs w:val="16"/>
            <w:lang w:val="sv-SE" w:eastAsia="ja-JP"/>
          </w:rPr>
          <w:t>障害者雇用の妨げ</w:t>
        </w:r>
        <w:r w:rsidR="0081333E" w:rsidRPr="009014A1">
          <w:rPr>
            <w:rStyle w:val="a7"/>
            <w:color w:val="auto"/>
            <w:sz w:val="16"/>
            <w:szCs w:val="16"/>
            <w:lang w:val="sv-SE" w:eastAsia="ja-JP"/>
          </w:rPr>
          <w:t xml:space="preserve"> </w:t>
        </w:r>
      </w:hyperlink>
      <w:r w:rsidR="00B53734" w:rsidRPr="009014A1">
        <w:rPr>
          <w:sz w:val="16"/>
          <w:szCs w:val="16"/>
          <w:lang w:val="sv-SE" w:eastAsia="ja-JP"/>
        </w:rPr>
        <w:t>2022</w:t>
      </w:r>
    </w:p>
  </w:footnote>
  <w:footnote w:id="238">
    <w:p w14:paraId="33A10E6D" w14:textId="38EEA798" w:rsidR="00F07DDE" w:rsidRPr="009014A1" w:rsidRDefault="007576CC">
      <w:pPr>
        <w:pStyle w:val="a4"/>
        <w:rPr>
          <w:sz w:val="16"/>
          <w:szCs w:val="16"/>
          <w:lang w:val="sv-SE" w:eastAsia="ja-JP"/>
        </w:rPr>
      </w:pPr>
      <w:r w:rsidRPr="009014A1">
        <w:rPr>
          <w:rStyle w:val="a6"/>
          <w:sz w:val="16"/>
          <w:szCs w:val="16"/>
        </w:rPr>
        <w:footnoteRef/>
      </w:r>
      <w:r w:rsidR="00745052" w:rsidRPr="009014A1">
        <w:rPr>
          <w:rFonts w:hint="eastAsia"/>
          <w:sz w:val="16"/>
          <w:szCs w:val="16"/>
          <w:lang w:val="sv-SE" w:eastAsia="ja-JP"/>
        </w:rPr>
        <w:t xml:space="preserve"> </w:t>
      </w:r>
      <w:r w:rsidR="00606254" w:rsidRPr="009014A1">
        <w:rPr>
          <w:rFonts w:hint="eastAsia"/>
          <w:sz w:val="16"/>
          <w:szCs w:val="16"/>
          <w:lang w:val="sv-SE" w:eastAsia="ja-JP"/>
        </w:rPr>
        <w:t xml:space="preserve"> </w:t>
      </w:r>
      <w:r w:rsidR="00745052" w:rsidRPr="009014A1">
        <w:rPr>
          <w:rFonts w:hint="eastAsia"/>
          <w:sz w:val="16"/>
          <w:szCs w:val="16"/>
          <w:lang w:val="sv-SE" w:eastAsia="ja-JP"/>
        </w:rPr>
        <w:t>全国視覚障害者協会（</w:t>
      </w:r>
      <w:r w:rsidR="005E0810" w:rsidRPr="009014A1">
        <w:rPr>
          <w:sz w:val="16"/>
          <w:szCs w:val="16"/>
          <w:lang w:val="sv-SE" w:eastAsia="ja-JP"/>
        </w:rPr>
        <w:t>SRF</w:t>
      </w:r>
      <w:r w:rsidR="00745052" w:rsidRPr="009014A1">
        <w:rPr>
          <w:rFonts w:hint="eastAsia"/>
          <w:sz w:val="16"/>
          <w:szCs w:val="16"/>
          <w:lang w:val="sv-SE" w:eastAsia="ja-JP"/>
        </w:rPr>
        <w:t xml:space="preserve">: </w:t>
      </w:r>
      <w:r w:rsidR="00745052" w:rsidRPr="009014A1">
        <w:rPr>
          <w:sz w:val="16"/>
          <w:szCs w:val="16"/>
          <w:lang w:val="sv-SE" w:eastAsia="ja-JP"/>
        </w:rPr>
        <w:t xml:space="preserve">Synskadades Riksförbund </w:t>
      </w:r>
      <w:r w:rsidR="00745052" w:rsidRPr="009014A1">
        <w:rPr>
          <w:rFonts w:hint="eastAsia"/>
          <w:sz w:val="16"/>
          <w:szCs w:val="16"/>
          <w:lang w:val="sv-SE" w:eastAsia="ja-JP"/>
        </w:rPr>
        <w:t xml:space="preserve">) </w:t>
      </w:r>
      <w:hyperlink r:id="rId241" w:history="1">
        <w:r w:rsidR="00B53734" w:rsidRPr="009014A1">
          <w:rPr>
            <w:rStyle w:val="a7"/>
            <w:rFonts w:hint="eastAsia"/>
            <w:color w:val="auto"/>
            <w:sz w:val="16"/>
            <w:szCs w:val="16"/>
            <w:lang w:val="sv-SE" w:eastAsia="ja-JP"/>
          </w:rPr>
          <w:t>選挙の</w:t>
        </w:r>
        <w:r w:rsidR="006F2A84" w:rsidRPr="009014A1">
          <w:rPr>
            <w:rStyle w:val="a7"/>
            <w:rFonts w:hint="eastAsia"/>
            <w:color w:val="auto"/>
            <w:sz w:val="16"/>
            <w:szCs w:val="16"/>
            <w:lang w:val="sv-SE" w:eastAsia="ja-JP"/>
          </w:rPr>
          <w:t>機密性</w:t>
        </w:r>
        <w:r w:rsidR="00B53734" w:rsidRPr="009014A1">
          <w:rPr>
            <w:rStyle w:val="a7"/>
            <w:rFonts w:hint="eastAsia"/>
            <w:color w:val="auto"/>
            <w:sz w:val="16"/>
            <w:szCs w:val="16"/>
            <w:lang w:val="sv-SE" w:eastAsia="ja-JP"/>
          </w:rPr>
          <w:t>は</w:t>
        </w:r>
        <w:r w:rsidR="00B53734" w:rsidRPr="009014A1">
          <w:rPr>
            <w:rStyle w:val="a7"/>
            <w:rFonts w:hint="eastAsia"/>
            <w:color w:val="auto"/>
            <w:sz w:val="16"/>
            <w:szCs w:val="16"/>
            <w:lang w:val="sv-SE" w:eastAsia="ja-JP"/>
          </w:rPr>
          <w:t>2022</w:t>
        </w:r>
        <w:r w:rsidR="00B53734" w:rsidRPr="009014A1">
          <w:rPr>
            <w:rStyle w:val="a7"/>
            <w:rFonts w:hint="eastAsia"/>
            <w:color w:val="auto"/>
            <w:sz w:val="16"/>
            <w:szCs w:val="16"/>
            <w:lang w:val="sv-SE" w:eastAsia="ja-JP"/>
          </w:rPr>
          <w:t>年には全員に適用される</w:t>
        </w:r>
      </w:hyperlink>
    </w:p>
  </w:footnote>
  <w:footnote w:id="239">
    <w:p w14:paraId="44B330E8" w14:textId="52521CDC" w:rsidR="00F07DDE" w:rsidRPr="009014A1" w:rsidRDefault="007576CC">
      <w:pPr>
        <w:pStyle w:val="a4"/>
        <w:rPr>
          <w:sz w:val="16"/>
          <w:szCs w:val="16"/>
          <w:lang w:val="sv-SE" w:eastAsia="ja-JP"/>
        </w:rPr>
      </w:pPr>
      <w:r w:rsidRPr="009014A1">
        <w:rPr>
          <w:rStyle w:val="a6"/>
          <w:sz w:val="16"/>
          <w:szCs w:val="16"/>
        </w:rPr>
        <w:footnoteRef/>
      </w:r>
      <w:r w:rsidR="00745052" w:rsidRPr="009014A1">
        <w:rPr>
          <w:rFonts w:hint="eastAsia"/>
          <w:sz w:val="16"/>
          <w:szCs w:val="16"/>
          <w:lang w:val="sv-SE" w:eastAsia="ja-JP"/>
        </w:rPr>
        <w:t xml:space="preserve"> </w:t>
      </w:r>
      <w:r w:rsidR="00745052" w:rsidRPr="009014A1">
        <w:rPr>
          <w:sz w:val="16"/>
          <w:szCs w:val="16"/>
          <w:lang w:eastAsia="ja-JP"/>
        </w:rPr>
        <w:t>平等オンブズマン</w:t>
      </w:r>
      <w:r w:rsidR="00745052" w:rsidRPr="009014A1">
        <w:rPr>
          <w:rFonts w:hint="eastAsia"/>
          <w:sz w:val="16"/>
          <w:szCs w:val="16"/>
          <w:lang w:val="sv-SE" w:eastAsia="ja-JP"/>
        </w:rPr>
        <w:t>（</w:t>
      </w:r>
      <w:r w:rsidR="00745052" w:rsidRPr="009014A1">
        <w:rPr>
          <w:sz w:val="16"/>
          <w:szCs w:val="16"/>
          <w:lang w:val="de-AT" w:eastAsia="ja-JP"/>
        </w:rPr>
        <w:t xml:space="preserve">DO </w:t>
      </w:r>
      <w:r w:rsidR="006311D6" w:rsidRPr="009014A1">
        <w:rPr>
          <w:rFonts w:hint="eastAsia"/>
          <w:sz w:val="16"/>
          <w:szCs w:val="16"/>
          <w:lang w:val="de-AT" w:eastAsia="ja-JP"/>
        </w:rPr>
        <w:t xml:space="preserve">: </w:t>
      </w:r>
      <w:r w:rsidR="00745052" w:rsidRPr="009014A1">
        <w:rPr>
          <w:sz w:val="16"/>
          <w:szCs w:val="16"/>
          <w:lang w:val="de-AT" w:eastAsia="ja-JP"/>
        </w:rPr>
        <w:t>Diskriminerings Ombudsmannen</w:t>
      </w:r>
      <w:r w:rsidR="00745052" w:rsidRPr="009014A1">
        <w:rPr>
          <w:rFonts w:hint="eastAsia"/>
          <w:sz w:val="16"/>
          <w:szCs w:val="16"/>
          <w:lang w:val="sv-SE" w:eastAsia="ja-JP"/>
        </w:rPr>
        <w:t>）</w:t>
      </w:r>
      <w:hyperlink r:id="rId242" w:history="1">
        <w:r w:rsidR="00B53734" w:rsidRPr="009014A1">
          <w:rPr>
            <w:rStyle w:val="a7"/>
            <w:rFonts w:hint="eastAsia"/>
            <w:color w:val="auto"/>
            <w:sz w:val="16"/>
            <w:szCs w:val="16"/>
            <w:lang w:eastAsia="ja-JP"/>
          </w:rPr>
          <w:t>参考</w:t>
        </w:r>
        <w:r w:rsidR="009B72D9" w:rsidRPr="009014A1">
          <w:rPr>
            <w:rStyle w:val="a7"/>
            <w:color w:val="auto"/>
            <w:sz w:val="16"/>
            <w:szCs w:val="16"/>
            <w:lang w:val="sv-SE" w:eastAsia="ja-JP"/>
          </w:rPr>
          <w:t xml:space="preserve"> SOU2021</w:t>
        </w:r>
        <w:r w:rsidR="00AD060F" w:rsidRPr="009014A1">
          <w:rPr>
            <w:rStyle w:val="a7"/>
            <w:color w:val="auto"/>
            <w:sz w:val="16"/>
            <w:szCs w:val="16"/>
            <w:lang w:val="sv-SE" w:eastAsia="ja-JP"/>
          </w:rPr>
          <w:t>:</w:t>
        </w:r>
      </w:hyperlink>
      <w:r w:rsidR="00AD060F" w:rsidRPr="009014A1">
        <w:rPr>
          <w:sz w:val="16"/>
          <w:szCs w:val="16"/>
          <w:lang w:val="sv-SE" w:eastAsia="ja-JP"/>
        </w:rPr>
        <w:t xml:space="preserve">96 </w:t>
      </w:r>
    </w:p>
  </w:footnote>
  <w:footnote w:id="240">
    <w:p w14:paraId="29680ECC" w14:textId="36A045B1" w:rsidR="00F07DDE" w:rsidRPr="009014A1" w:rsidRDefault="007576CC">
      <w:pPr>
        <w:pStyle w:val="a4"/>
        <w:rPr>
          <w:sz w:val="16"/>
          <w:szCs w:val="16"/>
          <w:lang w:eastAsia="ja-JP"/>
        </w:rPr>
      </w:pPr>
      <w:r w:rsidRPr="009014A1">
        <w:rPr>
          <w:rStyle w:val="a6"/>
          <w:sz w:val="16"/>
          <w:szCs w:val="16"/>
        </w:rPr>
        <w:footnoteRef/>
      </w:r>
      <w:r w:rsidR="00745052" w:rsidRPr="009014A1">
        <w:rPr>
          <w:rFonts w:hint="eastAsia"/>
          <w:sz w:val="16"/>
          <w:szCs w:val="16"/>
          <w:lang w:eastAsia="ja-JP"/>
        </w:rPr>
        <w:t xml:space="preserve"> </w:t>
      </w:r>
      <w:r w:rsidR="00606254" w:rsidRPr="009014A1">
        <w:rPr>
          <w:rFonts w:hint="eastAsia"/>
          <w:sz w:val="16"/>
          <w:szCs w:val="16"/>
          <w:lang w:eastAsia="ja-JP"/>
        </w:rPr>
        <w:t xml:space="preserve"> </w:t>
      </w:r>
      <w:r w:rsidR="009D29CC" w:rsidRPr="009014A1">
        <w:rPr>
          <w:sz w:val="16"/>
          <w:szCs w:val="16"/>
          <w:lang w:eastAsia="ja-JP"/>
        </w:rPr>
        <w:t>選挙管理局</w:t>
      </w:r>
      <w:hyperlink r:id="rId243" w:history="1">
        <w:r w:rsidR="00F8012F" w:rsidRPr="009014A1">
          <w:rPr>
            <w:rStyle w:val="a7"/>
            <w:color w:val="auto"/>
            <w:sz w:val="16"/>
            <w:szCs w:val="16"/>
            <w:lang w:eastAsia="ja-JP"/>
          </w:rPr>
          <w:t>ウェブポスト</w:t>
        </w:r>
      </w:hyperlink>
      <w:r w:rsidR="00F8012F" w:rsidRPr="009014A1">
        <w:rPr>
          <w:sz w:val="16"/>
          <w:szCs w:val="16"/>
          <w:lang w:eastAsia="ja-JP"/>
        </w:rPr>
        <w:t xml:space="preserve">2022 </w:t>
      </w:r>
    </w:p>
  </w:footnote>
  <w:footnote w:id="241">
    <w:p w14:paraId="180C6BC6" w14:textId="45335387" w:rsidR="00F07DDE" w:rsidRPr="009014A1" w:rsidRDefault="007576CC">
      <w:pPr>
        <w:pStyle w:val="a4"/>
        <w:rPr>
          <w:sz w:val="16"/>
          <w:szCs w:val="16"/>
          <w:lang w:val="sv-SE" w:eastAsia="ja-JP"/>
        </w:rPr>
      </w:pPr>
      <w:r w:rsidRPr="009014A1">
        <w:rPr>
          <w:rStyle w:val="a6"/>
          <w:sz w:val="16"/>
          <w:szCs w:val="16"/>
        </w:rPr>
        <w:footnoteRef/>
      </w:r>
      <w:r w:rsidR="00745052" w:rsidRPr="009014A1">
        <w:rPr>
          <w:rFonts w:hint="eastAsia"/>
          <w:sz w:val="16"/>
          <w:szCs w:val="16"/>
          <w:lang w:val="sv-SE" w:eastAsia="ja-JP"/>
        </w:rPr>
        <w:t xml:space="preserve"> </w:t>
      </w:r>
      <w:r w:rsidR="006311D6" w:rsidRPr="009014A1">
        <w:rPr>
          <w:sz w:val="16"/>
          <w:szCs w:val="16"/>
          <w:lang w:eastAsia="ja-JP"/>
        </w:rPr>
        <w:t>スウェーデン</w:t>
      </w:r>
      <w:r w:rsidR="006311D6" w:rsidRPr="009014A1">
        <w:rPr>
          <w:rFonts w:hint="eastAsia"/>
          <w:sz w:val="16"/>
          <w:szCs w:val="16"/>
          <w:lang w:eastAsia="ja-JP"/>
        </w:rPr>
        <w:t>社会</w:t>
      </w:r>
      <w:r w:rsidR="006311D6" w:rsidRPr="009014A1">
        <w:rPr>
          <w:sz w:val="16"/>
          <w:szCs w:val="16"/>
          <w:lang w:eastAsia="ja-JP"/>
        </w:rPr>
        <w:t>参加庁</w:t>
      </w:r>
      <w:r w:rsidR="006311D6" w:rsidRPr="009014A1">
        <w:rPr>
          <w:rFonts w:hint="eastAsia"/>
          <w:sz w:val="16"/>
          <w:szCs w:val="16"/>
          <w:lang w:val="sv-SE" w:eastAsia="ja-JP"/>
        </w:rPr>
        <w:t>（</w:t>
      </w:r>
      <w:r w:rsidR="006311D6" w:rsidRPr="009014A1">
        <w:rPr>
          <w:sz w:val="16"/>
          <w:szCs w:val="16"/>
          <w:lang w:val="sv-SE" w:eastAsia="ja-JP"/>
        </w:rPr>
        <w:t>MFD</w:t>
      </w:r>
      <w:r w:rsidR="006311D6" w:rsidRPr="009014A1">
        <w:rPr>
          <w:rFonts w:hint="eastAsia"/>
          <w:sz w:val="16"/>
          <w:szCs w:val="16"/>
          <w:lang w:val="sv-SE" w:eastAsia="ja-JP"/>
        </w:rPr>
        <w:t>）</w:t>
      </w:r>
      <w:hyperlink r:id="rId244" w:history="1">
        <w:r w:rsidR="00B53734" w:rsidRPr="009014A1">
          <w:rPr>
            <w:rStyle w:val="a7"/>
            <w:rFonts w:hint="eastAsia"/>
            <w:color w:val="auto"/>
            <w:sz w:val="16"/>
            <w:szCs w:val="16"/>
            <w:lang w:val="sv-SE" w:eastAsia="ja-JP"/>
          </w:rPr>
          <w:t>利用可能な選択肢のチェックリスト</w:t>
        </w:r>
        <w:r w:rsidR="00F8012F" w:rsidRPr="009014A1">
          <w:rPr>
            <w:rStyle w:val="a7"/>
            <w:color w:val="auto"/>
            <w:sz w:val="16"/>
            <w:szCs w:val="16"/>
            <w:lang w:val="sv-SE" w:eastAsia="ja-JP"/>
          </w:rPr>
          <w:t xml:space="preserve">  </w:t>
        </w:r>
      </w:hyperlink>
    </w:p>
  </w:footnote>
  <w:footnote w:id="242">
    <w:p w14:paraId="2F8F3F3B" w14:textId="2A269248" w:rsidR="00F07DDE" w:rsidRPr="009014A1" w:rsidRDefault="007576CC">
      <w:pPr>
        <w:pStyle w:val="a4"/>
        <w:rPr>
          <w:lang w:val="sv-SE" w:eastAsia="ja-JP"/>
        </w:rPr>
      </w:pPr>
      <w:r w:rsidRPr="009014A1">
        <w:rPr>
          <w:rStyle w:val="a6"/>
          <w:sz w:val="16"/>
          <w:szCs w:val="16"/>
        </w:rPr>
        <w:footnoteRef/>
      </w:r>
      <w:r w:rsidR="00745052" w:rsidRPr="009014A1">
        <w:rPr>
          <w:rFonts w:hint="eastAsia"/>
          <w:sz w:val="16"/>
          <w:szCs w:val="16"/>
          <w:lang w:val="sv-SE" w:eastAsia="ja-JP"/>
        </w:rPr>
        <w:t xml:space="preserve"> </w:t>
      </w:r>
      <w:r w:rsidR="00500DE5" w:rsidRPr="009014A1">
        <w:rPr>
          <w:rFonts w:hint="eastAsia"/>
          <w:sz w:val="16"/>
          <w:szCs w:val="16"/>
          <w:lang w:eastAsia="ja-JP"/>
        </w:rPr>
        <w:t>ヨーロッパ障害フォーラム</w:t>
      </w:r>
      <w:r w:rsidR="00500DE5" w:rsidRPr="009014A1">
        <w:rPr>
          <w:rFonts w:hint="eastAsia"/>
          <w:sz w:val="16"/>
          <w:szCs w:val="16"/>
          <w:lang w:val="sv-SE" w:eastAsia="ja-JP"/>
        </w:rPr>
        <w:t>（</w:t>
      </w:r>
      <w:r w:rsidR="006311D6" w:rsidRPr="009014A1">
        <w:rPr>
          <w:sz w:val="16"/>
          <w:szCs w:val="16"/>
          <w:lang w:val="sv-SE" w:eastAsia="ja-JP"/>
        </w:rPr>
        <w:t>EDF</w:t>
      </w:r>
      <w:r w:rsidR="00500DE5" w:rsidRPr="009014A1">
        <w:rPr>
          <w:rFonts w:hint="eastAsia"/>
          <w:sz w:val="16"/>
          <w:szCs w:val="16"/>
          <w:lang w:val="sv-SE" w:eastAsia="ja-JP"/>
        </w:rPr>
        <w:t xml:space="preserve">: </w:t>
      </w:r>
      <w:r w:rsidR="006311D6" w:rsidRPr="009014A1">
        <w:rPr>
          <w:sz w:val="16"/>
          <w:szCs w:val="16"/>
          <w:lang w:val="sv-SE" w:eastAsia="ja-JP"/>
        </w:rPr>
        <w:t>European Disability Forum</w:t>
      </w:r>
      <w:r w:rsidR="006311D6" w:rsidRPr="009014A1">
        <w:rPr>
          <w:rFonts w:hint="eastAsia"/>
          <w:sz w:val="16"/>
          <w:szCs w:val="16"/>
          <w:lang w:val="sv-SE" w:eastAsia="ja-JP"/>
        </w:rPr>
        <w:t>）</w:t>
      </w:r>
      <w:hyperlink r:id="rId245" w:history="1">
        <w:r w:rsidR="00DA7573" w:rsidRPr="009014A1">
          <w:rPr>
            <w:rStyle w:val="a7"/>
            <w:color w:val="auto"/>
            <w:sz w:val="16"/>
            <w:szCs w:val="16"/>
            <w:lang w:val="sv-SE" w:eastAsia="ja-JP"/>
          </w:rPr>
          <w:t>人権報告</w:t>
        </w:r>
        <w:r w:rsidR="00B53734" w:rsidRPr="009014A1">
          <w:rPr>
            <w:rStyle w:val="a7"/>
            <w:rFonts w:hint="eastAsia"/>
            <w:color w:val="auto"/>
            <w:sz w:val="16"/>
            <w:szCs w:val="16"/>
            <w:lang w:val="sv-SE" w:eastAsia="ja-JP"/>
          </w:rPr>
          <w:t xml:space="preserve">　</w:t>
        </w:r>
        <w:r w:rsidR="00DA7573" w:rsidRPr="009014A1">
          <w:rPr>
            <w:rStyle w:val="a7"/>
            <w:color w:val="auto"/>
            <w:sz w:val="16"/>
            <w:szCs w:val="16"/>
            <w:lang w:val="sv-SE" w:eastAsia="ja-JP"/>
          </w:rPr>
          <w:t>第</w:t>
        </w:r>
        <w:r w:rsidR="00DA7573" w:rsidRPr="009014A1">
          <w:rPr>
            <w:rStyle w:val="a7"/>
            <w:color w:val="auto"/>
            <w:sz w:val="16"/>
            <w:szCs w:val="16"/>
            <w:lang w:val="sv-SE" w:eastAsia="ja-JP"/>
          </w:rPr>
          <w:t>6</w:t>
        </w:r>
        <w:r w:rsidR="00DA7573" w:rsidRPr="009014A1">
          <w:rPr>
            <w:rStyle w:val="a7"/>
            <w:color w:val="auto"/>
            <w:sz w:val="16"/>
            <w:szCs w:val="16"/>
            <w:lang w:val="sv-SE" w:eastAsia="ja-JP"/>
          </w:rPr>
          <w:t>号</w:t>
        </w:r>
      </w:hyperlink>
      <w:r w:rsidRPr="009014A1">
        <w:rPr>
          <w:sz w:val="16"/>
          <w:szCs w:val="16"/>
          <w:lang w:val="sv-SE" w:eastAsia="ja-JP"/>
        </w:rPr>
        <w:t xml:space="preserve"> 42</w:t>
      </w:r>
      <w:r w:rsidRPr="009014A1">
        <w:rPr>
          <w:sz w:val="16"/>
          <w:szCs w:val="16"/>
          <w:lang w:val="sv-SE" w:eastAsia="ja-JP"/>
        </w:rPr>
        <w:t>ページ</w:t>
      </w:r>
      <w:r w:rsidRPr="009014A1">
        <w:rPr>
          <w:lang w:val="sv-SE" w:eastAsia="ja-JP"/>
        </w:rPr>
        <w:t xml:space="preserve"> </w:t>
      </w:r>
    </w:p>
  </w:footnote>
  <w:footnote w:id="243">
    <w:p w14:paraId="25798C08" w14:textId="77777777" w:rsidR="00F07DDE" w:rsidRPr="009014A1" w:rsidRDefault="007576CC">
      <w:pPr>
        <w:pStyle w:val="a4"/>
        <w:rPr>
          <w:sz w:val="16"/>
          <w:szCs w:val="16"/>
          <w:lang w:val="sv-SE" w:eastAsia="ja-JP"/>
        </w:rPr>
      </w:pPr>
      <w:r w:rsidRPr="009014A1">
        <w:rPr>
          <w:rStyle w:val="a6"/>
          <w:sz w:val="16"/>
          <w:szCs w:val="16"/>
        </w:rPr>
        <w:footnoteRef/>
      </w:r>
      <w:r w:rsidR="00DA7573" w:rsidRPr="009014A1">
        <w:rPr>
          <w:sz w:val="16"/>
          <w:szCs w:val="16"/>
          <w:lang w:val="sv-SE" w:eastAsia="ja-JP"/>
        </w:rPr>
        <w:t xml:space="preserve"> </w:t>
      </w:r>
      <w:r w:rsidR="00DA7573" w:rsidRPr="009014A1">
        <w:rPr>
          <w:sz w:val="16"/>
          <w:szCs w:val="16"/>
          <w:lang w:eastAsia="ja-JP"/>
        </w:rPr>
        <w:t>スウェーデン障害者権利連盟</w:t>
      </w:r>
      <w:r w:rsidR="00DA7573" w:rsidRPr="009014A1">
        <w:rPr>
          <w:sz w:val="16"/>
          <w:szCs w:val="16"/>
          <w:lang w:val="sv-SE" w:eastAsia="ja-JP"/>
        </w:rPr>
        <w:t xml:space="preserve"> </w:t>
      </w:r>
      <w:r w:rsidRPr="009014A1">
        <w:rPr>
          <w:sz w:val="16"/>
          <w:szCs w:val="16"/>
          <w:lang w:val="sv-SE" w:eastAsia="ja-JP"/>
        </w:rPr>
        <w:t>2022</w:t>
      </w:r>
      <w:r w:rsidR="00DA7573" w:rsidRPr="009014A1">
        <w:rPr>
          <w:sz w:val="16"/>
          <w:szCs w:val="16"/>
          <w:lang w:eastAsia="ja-JP"/>
        </w:rPr>
        <w:t>年</w:t>
      </w:r>
      <w:hyperlink r:id="rId246" w:history="1">
        <w:r w:rsidR="00DA7573" w:rsidRPr="009014A1">
          <w:rPr>
            <w:rStyle w:val="a7"/>
            <w:color w:val="auto"/>
            <w:sz w:val="16"/>
            <w:szCs w:val="16"/>
            <w:lang w:eastAsia="ja-JP"/>
          </w:rPr>
          <w:t>選挙調査</w:t>
        </w:r>
        <w:r w:rsidR="00DA7573" w:rsidRPr="009014A1">
          <w:rPr>
            <w:rStyle w:val="a7"/>
            <w:color w:val="auto"/>
            <w:sz w:val="16"/>
            <w:szCs w:val="16"/>
            <w:lang w:val="sv-SE" w:eastAsia="ja-JP"/>
          </w:rPr>
          <w:t xml:space="preserve"> </w:t>
        </w:r>
      </w:hyperlink>
    </w:p>
  </w:footnote>
  <w:footnote w:id="244">
    <w:p w14:paraId="42FDE154" w14:textId="089ED9D2" w:rsidR="00F07DDE" w:rsidRPr="009014A1" w:rsidRDefault="007576CC">
      <w:pPr>
        <w:pStyle w:val="a4"/>
        <w:rPr>
          <w:sz w:val="16"/>
          <w:szCs w:val="16"/>
          <w:lang w:val="sv-SE" w:eastAsia="ja-JP"/>
        </w:rPr>
      </w:pPr>
      <w:r w:rsidRPr="009014A1">
        <w:rPr>
          <w:rStyle w:val="a6"/>
          <w:sz w:val="16"/>
          <w:szCs w:val="16"/>
        </w:rPr>
        <w:footnoteRef/>
      </w:r>
      <w:r w:rsidR="00745052" w:rsidRPr="009014A1">
        <w:rPr>
          <w:rFonts w:hint="eastAsia"/>
          <w:sz w:val="16"/>
          <w:szCs w:val="16"/>
          <w:lang w:val="sv-SE" w:eastAsia="ja-JP"/>
        </w:rPr>
        <w:t xml:space="preserve"> </w:t>
      </w:r>
      <w:r w:rsidR="00146C00" w:rsidRPr="009014A1">
        <w:rPr>
          <w:sz w:val="16"/>
          <w:szCs w:val="16"/>
          <w:lang w:val="sv-SE" w:eastAsia="ja-JP"/>
        </w:rPr>
        <w:t>スウェーデン障害者権利連盟</w:t>
      </w:r>
      <w:r w:rsidR="00146C00" w:rsidRPr="009014A1">
        <w:rPr>
          <w:sz w:val="16"/>
          <w:szCs w:val="16"/>
          <w:lang w:val="sv-SE" w:eastAsia="ja-JP"/>
        </w:rPr>
        <w:t xml:space="preserve"> </w:t>
      </w:r>
      <w:hyperlink r:id="rId247" w:history="1">
        <w:r w:rsidR="00B53734" w:rsidRPr="009014A1">
          <w:rPr>
            <w:rStyle w:val="a7"/>
            <w:rFonts w:hint="eastAsia"/>
            <w:color w:val="auto"/>
            <w:sz w:val="16"/>
            <w:szCs w:val="16"/>
            <w:lang w:val="sv-SE" w:eastAsia="ja-JP"/>
          </w:rPr>
          <w:t>選挙における</w:t>
        </w:r>
        <w:r w:rsidR="002B09EC" w:rsidRPr="009014A1">
          <w:rPr>
            <w:rStyle w:val="a7"/>
            <w:rFonts w:hint="eastAsia"/>
            <w:color w:val="auto"/>
            <w:sz w:val="16"/>
            <w:szCs w:val="16"/>
            <w:lang w:val="sv-SE" w:eastAsia="ja-JP"/>
          </w:rPr>
          <w:t>障害のある人</w:t>
        </w:r>
        <w:r w:rsidR="00B53734" w:rsidRPr="009014A1">
          <w:rPr>
            <w:rStyle w:val="a7"/>
            <w:rFonts w:hint="eastAsia"/>
            <w:color w:val="auto"/>
            <w:sz w:val="16"/>
            <w:szCs w:val="16"/>
            <w:lang w:val="sv-SE" w:eastAsia="ja-JP"/>
          </w:rPr>
          <w:t>の権利</w:t>
        </w:r>
        <w:r w:rsidR="00B53734" w:rsidRPr="009014A1">
          <w:rPr>
            <w:rStyle w:val="a7"/>
            <w:rFonts w:hint="eastAsia"/>
            <w:color w:val="auto"/>
            <w:sz w:val="16"/>
            <w:szCs w:val="16"/>
            <w:lang w:val="sv-SE" w:eastAsia="ja-JP"/>
          </w:rPr>
          <w:t xml:space="preserve"> </w:t>
        </w:r>
        <w:r w:rsidR="00037956" w:rsidRPr="009014A1">
          <w:rPr>
            <w:rStyle w:val="a7"/>
            <w:color w:val="auto"/>
            <w:sz w:val="16"/>
            <w:szCs w:val="16"/>
            <w:lang w:val="sv-SE" w:eastAsia="ja-JP"/>
          </w:rPr>
          <w:t xml:space="preserve"> </w:t>
        </w:r>
      </w:hyperlink>
      <w:r w:rsidR="00037956" w:rsidRPr="009014A1">
        <w:rPr>
          <w:sz w:val="16"/>
          <w:szCs w:val="16"/>
          <w:lang w:val="sv-SE" w:eastAsia="ja-JP"/>
        </w:rPr>
        <w:t xml:space="preserve">2022 </w:t>
      </w:r>
    </w:p>
  </w:footnote>
  <w:footnote w:id="245">
    <w:p w14:paraId="20BA25DD" w14:textId="7FAE70E8" w:rsidR="00F07DDE" w:rsidRPr="009014A1" w:rsidRDefault="007576CC">
      <w:pPr>
        <w:pStyle w:val="a4"/>
        <w:rPr>
          <w:sz w:val="16"/>
          <w:szCs w:val="16"/>
          <w:lang w:val="sv-SE" w:eastAsia="ja-JP"/>
        </w:rPr>
      </w:pPr>
      <w:r w:rsidRPr="009014A1">
        <w:rPr>
          <w:rStyle w:val="a6"/>
          <w:sz w:val="16"/>
          <w:szCs w:val="16"/>
        </w:rPr>
        <w:footnoteRef/>
      </w:r>
      <w:r w:rsidR="00745052" w:rsidRPr="009014A1">
        <w:rPr>
          <w:rFonts w:hint="eastAsia"/>
          <w:sz w:val="16"/>
          <w:szCs w:val="16"/>
          <w:lang w:val="sv-SE" w:eastAsia="ja-JP"/>
        </w:rPr>
        <w:t xml:space="preserve"> </w:t>
      </w:r>
      <w:r w:rsidR="00500DE5" w:rsidRPr="009014A1">
        <w:rPr>
          <w:sz w:val="16"/>
          <w:szCs w:val="16"/>
          <w:lang w:eastAsia="ja-JP"/>
        </w:rPr>
        <w:t>スウェーデン統計局</w:t>
      </w:r>
      <w:r w:rsidR="00500DE5" w:rsidRPr="009014A1">
        <w:rPr>
          <w:rFonts w:hint="eastAsia"/>
          <w:sz w:val="16"/>
          <w:szCs w:val="16"/>
          <w:lang w:eastAsia="ja-JP"/>
        </w:rPr>
        <w:t>（</w:t>
      </w:r>
      <w:r w:rsidR="006311D6" w:rsidRPr="009014A1">
        <w:rPr>
          <w:sz w:val="16"/>
          <w:szCs w:val="16"/>
          <w:lang w:val="sv-SE" w:eastAsia="ja-JP"/>
        </w:rPr>
        <w:t>SCB</w:t>
      </w:r>
      <w:r w:rsidR="00500DE5" w:rsidRPr="009014A1">
        <w:rPr>
          <w:rFonts w:hint="eastAsia"/>
          <w:sz w:val="16"/>
          <w:szCs w:val="16"/>
          <w:lang w:val="sv-SE" w:eastAsia="ja-JP"/>
        </w:rPr>
        <w:t xml:space="preserve">: </w:t>
      </w:r>
      <w:r w:rsidR="006311D6" w:rsidRPr="009014A1">
        <w:rPr>
          <w:sz w:val="16"/>
          <w:szCs w:val="16"/>
          <w:lang w:val="sv-SE" w:eastAsia="ja-JP"/>
        </w:rPr>
        <w:t>Statistiska centralbyrån</w:t>
      </w:r>
      <w:r w:rsidR="006311D6" w:rsidRPr="009014A1">
        <w:rPr>
          <w:rFonts w:hint="eastAsia"/>
          <w:sz w:val="16"/>
          <w:szCs w:val="16"/>
          <w:lang w:val="sv-SE" w:eastAsia="ja-JP"/>
        </w:rPr>
        <w:t>）</w:t>
      </w:r>
      <w:r w:rsidR="005E0810" w:rsidRPr="009014A1">
        <w:rPr>
          <w:sz w:val="16"/>
          <w:szCs w:val="16"/>
          <w:lang w:val="sv-SE" w:eastAsia="ja-JP"/>
        </w:rPr>
        <w:t xml:space="preserve"> </w:t>
      </w:r>
      <w:hyperlink r:id="rId248" w:history="1">
        <w:r w:rsidR="00037956" w:rsidRPr="009014A1">
          <w:rPr>
            <w:rStyle w:val="a7"/>
            <w:color w:val="auto"/>
            <w:sz w:val="16"/>
            <w:szCs w:val="16"/>
            <w:lang w:val="sv-SE" w:eastAsia="ja-JP"/>
          </w:rPr>
          <w:t>アジェンダ</w:t>
        </w:r>
        <w:r w:rsidR="00037956" w:rsidRPr="009014A1">
          <w:rPr>
            <w:rStyle w:val="a7"/>
            <w:color w:val="auto"/>
            <w:sz w:val="16"/>
            <w:szCs w:val="16"/>
            <w:lang w:val="sv-SE" w:eastAsia="ja-JP"/>
          </w:rPr>
          <w:t xml:space="preserve">2030 </w:t>
        </w:r>
        <w:r w:rsidR="00B66A11" w:rsidRPr="009014A1">
          <w:rPr>
            <w:rStyle w:val="a7"/>
            <w:rFonts w:hint="eastAsia"/>
            <w:color w:val="auto"/>
            <w:sz w:val="16"/>
            <w:szCs w:val="16"/>
            <w:lang w:val="sv-SE" w:eastAsia="ja-JP"/>
          </w:rPr>
          <w:t>目標</w:t>
        </w:r>
      </w:hyperlink>
      <w:r w:rsidRPr="009014A1">
        <w:rPr>
          <w:sz w:val="16"/>
          <w:szCs w:val="16"/>
          <w:lang w:val="sv-SE" w:eastAsia="ja-JP"/>
        </w:rPr>
        <w:t xml:space="preserve">16 </w:t>
      </w:r>
    </w:p>
  </w:footnote>
  <w:footnote w:id="246">
    <w:p w14:paraId="15BECA2C" w14:textId="1EDE0BCB" w:rsidR="00235A95" w:rsidRPr="009014A1" w:rsidRDefault="00235A95" w:rsidP="00235A95">
      <w:pPr>
        <w:pStyle w:val="a4"/>
        <w:rPr>
          <w:sz w:val="16"/>
          <w:szCs w:val="16"/>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00606254" w:rsidRPr="009014A1">
        <w:rPr>
          <w:rFonts w:hint="eastAsia"/>
          <w:sz w:val="16"/>
          <w:szCs w:val="16"/>
          <w:lang w:val="sv-SE" w:eastAsia="ja-JP"/>
        </w:rPr>
        <w:t xml:space="preserve"> </w:t>
      </w:r>
      <w:r w:rsidRPr="009014A1">
        <w:rPr>
          <w:sz w:val="16"/>
          <w:szCs w:val="16"/>
          <w:lang w:val="sv-SE" w:eastAsia="ja-JP"/>
        </w:rPr>
        <w:t>MFD</w:t>
      </w:r>
      <w:hyperlink r:id="rId249" w:history="1">
        <w:r w:rsidRPr="009014A1">
          <w:rPr>
            <w:rStyle w:val="a7"/>
            <w:color w:val="auto"/>
            <w:sz w:val="16"/>
            <w:szCs w:val="16"/>
            <w:lang w:val="sv-SE" w:eastAsia="ja-JP"/>
          </w:rPr>
          <w:t>アク</w:t>
        </w:r>
        <w:r w:rsidR="00B66A11" w:rsidRPr="009014A1">
          <w:rPr>
            <w:rStyle w:val="a7"/>
            <w:rFonts w:hint="eastAsia"/>
            <w:color w:val="auto"/>
            <w:sz w:val="16"/>
            <w:szCs w:val="16"/>
            <w:lang w:val="sv-SE" w:eastAsia="ja-JP"/>
          </w:rPr>
          <w:t>ティ</w:t>
        </w:r>
        <w:r w:rsidRPr="009014A1">
          <w:rPr>
            <w:rStyle w:val="a7"/>
            <w:color w:val="auto"/>
            <w:sz w:val="16"/>
            <w:szCs w:val="16"/>
            <w:lang w:val="sv-SE" w:eastAsia="ja-JP"/>
          </w:rPr>
          <w:t>ブ・</w:t>
        </w:r>
        <w:r w:rsidR="00B66A11" w:rsidRPr="009014A1">
          <w:rPr>
            <w:rStyle w:val="a7"/>
            <w:rFonts w:hint="eastAsia"/>
            <w:color w:val="auto"/>
            <w:sz w:val="16"/>
            <w:szCs w:val="16"/>
            <w:lang w:val="sv-SE" w:eastAsia="ja-JP"/>
          </w:rPr>
          <w:t>レジャー</w:t>
        </w:r>
      </w:hyperlink>
      <w:r w:rsidRPr="009014A1">
        <w:rPr>
          <w:sz w:val="16"/>
          <w:szCs w:val="16"/>
          <w:lang w:val="sv-SE" w:eastAsia="ja-JP"/>
        </w:rPr>
        <w:t xml:space="preserve">2020 </w:t>
      </w:r>
    </w:p>
  </w:footnote>
  <w:footnote w:id="247">
    <w:p w14:paraId="05E1FB43" w14:textId="57D9F639" w:rsidR="00F07DDE"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00C878FA" w:rsidRPr="009014A1">
        <w:rPr>
          <w:sz w:val="16"/>
          <w:szCs w:val="16"/>
          <w:lang w:val="sv-SE" w:eastAsia="ja-JP"/>
        </w:rPr>
        <w:t>スウェーデン芸術評議会</w:t>
      </w:r>
      <w:r w:rsidR="00500DE5" w:rsidRPr="009014A1">
        <w:rPr>
          <w:rFonts w:hint="eastAsia"/>
          <w:sz w:val="16"/>
          <w:szCs w:val="16"/>
          <w:lang w:val="sv-SE" w:eastAsia="ja-JP"/>
        </w:rPr>
        <w:t>（</w:t>
      </w:r>
      <w:r w:rsidR="00500DE5" w:rsidRPr="009014A1">
        <w:rPr>
          <w:sz w:val="16"/>
          <w:szCs w:val="16"/>
          <w:lang w:val="sv-SE"/>
        </w:rPr>
        <w:t>Swedish Arts Council</w:t>
      </w:r>
      <w:r w:rsidR="00500DE5" w:rsidRPr="009014A1">
        <w:rPr>
          <w:sz w:val="16"/>
          <w:szCs w:val="16"/>
          <w:lang w:val="sv-SE" w:eastAsia="ja-JP"/>
        </w:rPr>
        <w:t xml:space="preserve"> </w:t>
      </w:r>
      <w:r w:rsidR="00500DE5" w:rsidRPr="009014A1">
        <w:rPr>
          <w:rFonts w:hint="eastAsia"/>
          <w:sz w:val="16"/>
          <w:szCs w:val="16"/>
          <w:lang w:val="sv-SE" w:eastAsia="ja-JP"/>
        </w:rPr>
        <w:t xml:space="preserve">　</w:t>
      </w:r>
      <w:r w:rsidR="00500DE5" w:rsidRPr="009014A1">
        <w:rPr>
          <w:sz w:val="16"/>
          <w:szCs w:val="16"/>
          <w:lang w:val="sv-SE" w:eastAsia="ja-JP"/>
        </w:rPr>
        <w:t>Kulturrådet</w:t>
      </w:r>
      <w:r w:rsidR="00500DE5" w:rsidRPr="009014A1">
        <w:rPr>
          <w:rFonts w:hint="eastAsia"/>
          <w:sz w:val="16"/>
          <w:szCs w:val="16"/>
          <w:lang w:val="sv-SE" w:eastAsia="ja-JP"/>
        </w:rPr>
        <w:t>）</w:t>
      </w:r>
      <w:r w:rsidR="00C878FA" w:rsidRPr="009014A1">
        <w:rPr>
          <w:sz w:val="16"/>
          <w:szCs w:val="16"/>
          <w:lang w:val="sv-SE" w:eastAsia="ja-JP"/>
        </w:rPr>
        <w:t xml:space="preserve"> </w:t>
      </w:r>
      <w:hyperlink r:id="rId250" w:history="1">
        <w:r w:rsidR="00B66A11" w:rsidRPr="009014A1">
          <w:rPr>
            <w:rStyle w:val="a7"/>
            <w:rFonts w:hint="eastAsia"/>
            <w:color w:val="auto"/>
            <w:sz w:val="16"/>
            <w:szCs w:val="16"/>
            <w:lang w:val="sv-SE" w:eastAsia="ja-JP"/>
          </w:rPr>
          <w:t>アクセシブルな文化的生活</w:t>
        </w:r>
      </w:hyperlink>
    </w:p>
  </w:footnote>
  <w:footnote w:id="248">
    <w:p w14:paraId="4970E21A" w14:textId="1BCECA15" w:rsidR="00F07DDE" w:rsidRPr="009014A1" w:rsidRDefault="007576CC">
      <w:pPr>
        <w:pStyle w:val="a4"/>
        <w:rPr>
          <w:sz w:val="16"/>
          <w:szCs w:val="16"/>
          <w:lang w:val="sv-SE" w:eastAsia="ja-JP"/>
        </w:rPr>
      </w:pPr>
      <w:r w:rsidRPr="009014A1">
        <w:rPr>
          <w:rStyle w:val="a6"/>
          <w:sz w:val="16"/>
          <w:szCs w:val="16"/>
        </w:rPr>
        <w:footnoteRef/>
      </w:r>
      <w:r w:rsidR="00731DCD" w:rsidRPr="009014A1">
        <w:rPr>
          <w:rStyle w:val="a7"/>
          <w:rFonts w:hint="eastAsia"/>
          <w:color w:val="auto"/>
          <w:sz w:val="16"/>
          <w:szCs w:val="16"/>
          <w:u w:val="none"/>
          <w:lang w:val="sv-SE" w:eastAsia="ja-JP"/>
        </w:rPr>
        <w:t xml:space="preserve"> </w:t>
      </w:r>
      <w:r w:rsidR="00B66A11" w:rsidRPr="009014A1">
        <w:rPr>
          <w:rStyle w:val="a7"/>
          <w:rFonts w:hint="eastAsia"/>
          <w:color w:val="auto"/>
          <w:sz w:val="16"/>
          <w:szCs w:val="16"/>
          <w:u w:val="none"/>
          <w:lang w:val="sv-SE" w:eastAsia="ja-JP"/>
        </w:rPr>
        <w:t>スポーツ研究センター</w:t>
      </w:r>
      <w:r w:rsidR="00756F0E" w:rsidRPr="009014A1">
        <w:rPr>
          <w:rStyle w:val="a7"/>
          <w:rFonts w:hint="eastAsia"/>
          <w:color w:val="auto"/>
          <w:sz w:val="16"/>
          <w:szCs w:val="16"/>
          <w:u w:val="none"/>
          <w:lang w:val="sv-SE" w:eastAsia="ja-JP"/>
        </w:rPr>
        <w:t>（</w:t>
      </w:r>
      <w:r w:rsidR="00756F0E" w:rsidRPr="009014A1">
        <w:rPr>
          <w:sz w:val="16"/>
          <w:szCs w:val="16"/>
          <w:lang w:val="sv-SE" w:eastAsia="ja-JP"/>
        </w:rPr>
        <w:t>Centrum för idrottsforskning</w:t>
      </w:r>
      <w:r w:rsidR="00756F0E" w:rsidRPr="009014A1">
        <w:rPr>
          <w:rFonts w:hint="eastAsia"/>
          <w:sz w:val="16"/>
          <w:szCs w:val="16"/>
          <w:lang w:val="sv-SE" w:eastAsia="ja-JP"/>
        </w:rPr>
        <w:t>）</w:t>
      </w:r>
      <w:r w:rsidR="00B66A11" w:rsidRPr="009014A1">
        <w:rPr>
          <w:rStyle w:val="a7"/>
          <w:rFonts w:hint="eastAsia"/>
          <w:color w:val="auto"/>
          <w:sz w:val="16"/>
          <w:szCs w:val="16"/>
          <w:lang w:val="sv-SE" w:eastAsia="ja-JP"/>
        </w:rPr>
        <w:t xml:space="preserve"> </w:t>
      </w:r>
      <w:r w:rsidR="00B66A11" w:rsidRPr="009014A1">
        <w:rPr>
          <w:rStyle w:val="a7"/>
          <w:rFonts w:hint="eastAsia"/>
          <w:color w:val="auto"/>
          <w:sz w:val="16"/>
          <w:szCs w:val="16"/>
          <w:lang w:val="sv-SE" w:eastAsia="ja-JP"/>
        </w:rPr>
        <w:t>学校や余暇活動で活動的な人々と不活発な人々</w:t>
      </w:r>
    </w:p>
  </w:footnote>
  <w:footnote w:id="249">
    <w:p w14:paraId="0A9ED218" w14:textId="19D20AB3" w:rsidR="00F07DDE" w:rsidRPr="009014A1" w:rsidRDefault="007576CC">
      <w:pPr>
        <w:pStyle w:val="a4"/>
        <w:rPr>
          <w:sz w:val="16"/>
          <w:szCs w:val="16"/>
          <w:lang w:val="sv-SE" w:eastAsia="ja-JP"/>
        </w:rPr>
      </w:pPr>
      <w:r w:rsidRPr="009014A1">
        <w:rPr>
          <w:rStyle w:val="a6"/>
          <w:sz w:val="16"/>
          <w:szCs w:val="16"/>
        </w:rPr>
        <w:footnoteRef/>
      </w:r>
      <w:r w:rsidR="000B5E36" w:rsidRPr="009014A1">
        <w:rPr>
          <w:rFonts w:hint="eastAsia"/>
          <w:sz w:val="16"/>
          <w:szCs w:val="16"/>
          <w:lang w:val="sv-SE" w:eastAsia="ja-JP"/>
        </w:rPr>
        <w:t xml:space="preserve"> </w:t>
      </w:r>
      <w:r w:rsidR="00F61D21" w:rsidRPr="009014A1">
        <w:rPr>
          <w:rFonts w:hint="eastAsia"/>
          <w:sz w:val="16"/>
          <w:szCs w:val="16"/>
          <w:lang w:val="sv-SE" w:eastAsia="ja-JP"/>
        </w:rPr>
        <w:t xml:space="preserve"> </w:t>
      </w:r>
      <w:hyperlink r:id="rId251" w:history="1">
        <w:r w:rsidR="0037448B" w:rsidRPr="009014A1">
          <w:rPr>
            <w:rStyle w:val="a7"/>
            <w:color w:val="auto"/>
            <w:sz w:val="16"/>
            <w:szCs w:val="16"/>
            <w:lang w:val="sv-SE" w:eastAsia="ja-JP"/>
          </w:rPr>
          <w:t>SOU2023:</w:t>
        </w:r>
      </w:hyperlink>
      <w:r w:rsidRPr="009014A1">
        <w:rPr>
          <w:sz w:val="16"/>
          <w:szCs w:val="16"/>
          <w:lang w:val="sv-SE" w:eastAsia="ja-JP"/>
        </w:rPr>
        <w:t xml:space="preserve">29 </w:t>
      </w:r>
      <w:r w:rsidR="00F61D21" w:rsidRPr="009014A1">
        <w:rPr>
          <w:rFonts w:hint="eastAsia"/>
          <w:sz w:val="16"/>
          <w:szCs w:val="16"/>
          <w:lang w:val="sv-SE" w:eastAsia="ja-JP"/>
        </w:rPr>
        <w:t xml:space="preserve">　（訳注　</w:t>
      </w:r>
      <w:r w:rsidR="00F61D21" w:rsidRPr="009014A1">
        <w:rPr>
          <w:rFonts w:hint="eastAsia"/>
          <w:sz w:val="16"/>
          <w:szCs w:val="16"/>
          <w:lang w:eastAsia="ja-JP"/>
        </w:rPr>
        <w:t>政府当局調査</w:t>
      </w:r>
      <w:r w:rsidR="00F61D21" w:rsidRPr="009014A1">
        <w:rPr>
          <w:rFonts w:hint="eastAsia"/>
          <w:sz w:val="16"/>
          <w:szCs w:val="16"/>
          <w:lang w:val="sv-SE" w:eastAsia="ja-JP"/>
        </w:rPr>
        <w:t>。）</w:t>
      </w:r>
    </w:p>
  </w:footnote>
  <w:footnote w:id="250">
    <w:p w14:paraId="345AAE93" w14:textId="3107DFFC" w:rsidR="00FD4D00" w:rsidRPr="009014A1" w:rsidRDefault="00FD4D00">
      <w:pPr>
        <w:pStyle w:val="a4"/>
        <w:rPr>
          <w:sz w:val="16"/>
          <w:szCs w:val="16"/>
          <w:lang w:val="sv-SE" w:eastAsia="ja-JP"/>
        </w:rPr>
      </w:pPr>
      <w:r w:rsidRPr="009014A1">
        <w:rPr>
          <w:rStyle w:val="a6"/>
          <w:sz w:val="16"/>
          <w:szCs w:val="16"/>
        </w:rPr>
        <w:footnoteRef/>
      </w:r>
      <w:r w:rsidR="00B04E15" w:rsidRPr="009014A1">
        <w:rPr>
          <w:rFonts w:hint="eastAsia"/>
          <w:sz w:val="16"/>
          <w:szCs w:val="16"/>
          <w:lang w:val="sv-SE" w:eastAsia="ja-JP"/>
        </w:rPr>
        <w:t xml:space="preserve"> </w:t>
      </w:r>
      <w:r w:rsidR="00500DE5" w:rsidRPr="009014A1">
        <w:rPr>
          <w:sz w:val="16"/>
          <w:szCs w:val="16"/>
          <w:lang w:eastAsia="ja-JP"/>
        </w:rPr>
        <w:t>スウェーデン統計局</w:t>
      </w:r>
      <w:r w:rsidR="00500DE5" w:rsidRPr="009014A1">
        <w:rPr>
          <w:rFonts w:hint="eastAsia"/>
          <w:sz w:val="16"/>
          <w:szCs w:val="16"/>
          <w:lang w:val="sv-SE" w:eastAsia="ja-JP"/>
        </w:rPr>
        <w:t>（</w:t>
      </w:r>
      <w:r w:rsidRPr="009014A1">
        <w:rPr>
          <w:sz w:val="16"/>
          <w:szCs w:val="16"/>
          <w:lang w:val="sv-SE" w:eastAsia="ja-JP"/>
        </w:rPr>
        <w:t>SCB</w:t>
      </w:r>
      <w:r w:rsidR="00500DE5" w:rsidRPr="009014A1">
        <w:rPr>
          <w:rFonts w:hint="eastAsia"/>
          <w:sz w:val="16"/>
          <w:szCs w:val="16"/>
          <w:lang w:val="sv-SE" w:eastAsia="ja-JP"/>
        </w:rPr>
        <w:t xml:space="preserve">: </w:t>
      </w:r>
      <w:r w:rsidR="00B04E15" w:rsidRPr="009014A1">
        <w:rPr>
          <w:sz w:val="16"/>
          <w:szCs w:val="16"/>
          <w:lang w:val="sv-SE" w:eastAsia="ja-JP"/>
        </w:rPr>
        <w:t>Statistiska centralbyrån</w:t>
      </w:r>
      <w:r w:rsidR="00B04E15" w:rsidRPr="009014A1">
        <w:rPr>
          <w:rFonts w:hint="eastAsia"/>
          <w:sz w:val="16"/>
          <w:szCs w:val="16"/>
          <w:lang w:val="sv-SE" w:eastAsia="ja-JP"/>
        </w:rPr>
        <w:t>）</w:t>
      </w:r>
      <w:hyperlink r:id="rId252" w:history="1">
        <w:r w:rsidRPr="009014A1">
          <w:rPr>
            <w:rStyle w:val="a7"/>
            <w:rFonts w:hint="eastAsia"/>
            <w:color w:val="auto"/>
            <w:sz w:val="16"/>
            <w:szCs w:val="16"/>
            <w:lang w:val="sv-SE" w:eastAsia="ja-JP"/>
          </w:rPr>
          <w:t>障害を測定するための質問</w:t>
        </w:r>
      </w:hyperlink>
    </w:p>
  </w:footnote>
  <w:footnote w:id="251">
    <w:p w14:paraId="15E809D5" w14:textId="4C2FCF97" w:rsidR="00FD4D00" w:rsidRPr="009014A1" w:rsidRDefault="00FD4D00">
      <w:pPr>
        <w:pStyle w:val="a4"/>
        <w:rPr>
          <w:sz w:val="16"/>
          <w:szCs w:val="16"/>
          <w:lang w:val="sv-SE" w:eastAsia="ja-JP"/>
        </w:rPr>
      </w:pPr>
      <w:r w:rsidRPr="009014A1">
        <w:rPr>
          <w:rStyle w:val="a6"/>
          <w:sz w:val="16"/>
          <w:szCs w:val="16"/>
        </w:rPr>
        <w:footnoteRef/>
      </w:r>
      <w:r w:rsidR="00B04E15" w:rsidRPr="009014A1">
        <w:rPr>
          <w:rFonts w:hint="eastAsia"/>
          <w:sz w:val="16"/>
          <w:szCs w:val="16"/>
          <w:lang w:val="sv-SE" w:eastAsia="ja-JP"/>
        </w:rPr>
        <w:t xml:space="preserve"> </w:t>
      </w:r>
      <w:r w:rsidRPr="009014A1">
        <w:rPr>
          <w:rFonts w:hint="eastAsia"/>
          <w:sz w:val="16"/>
          <w:szCs w:val="16"/>
          <w:u w:val="single"/>
          <w:lang w:eastAsia="ja-JP"/>
        </w:rPr>
        <w:t>国の</w:t>
      </w:r>
      <w:hyperlink r:id="rId253" w:history="1">
        <w:r w:rsidRPr="009014A1">
          <w:rPr>
            <w:rStyle w:val="a7"/>
            <w:color w:val="auto"/>
            <w:sz w:val="16"/>
            <w:szCs w:val="16"/>
            <w:lang w:eastAsia="ja-JP"/>
          </w:rPr>
          <w:t>予算</w:t>
        </w:r>
        <w:r w:rsidRPr="009014A1">
          <w:rPr>
            <w:rStyle w:val="a7"/>
            <w:color w:val="auto"/>
            <w:sz w:val="16"/>
            <w:szCs w:val="16"/>
            <w:lang w:val="sv-SE" w:eastAsia="ja-JP"/>
          </w:rPr>
          <w:t>2023</w:t>
        </w:r>
        <w:r w:rsidR="009B5BAD" w:rsidRPr="009014A1">
          <w:rPr>
            <w:rStyle w:val="a7"/>
            <w:rFonts w:hint="eastAsia"/>
            <w:dstrike/>
            <w:color w:val="auto"/>
            <w:sz w:val="16"/>
            <w:szCs w:val="16"/>
            <w:lang w:eastAsia="ja-JP"/>
          </w:rPr>
          <w:t xml:space="preserve"> </w:t>
        </w:r>
      </w:hyperlink>
      <w:r w:rsidRPr="009014A1">
        <w:rPr>
          <w:sz w:val="16"/>
          <w:szCs w:val="16"/>
          <w:lang w:val="sv-SE" w:eastAsia="ja-JP"/>
        </w:rPr>
        <w:t xml:space="preserve">p.109 </w:t>
      </w:r>
    </w:p>
  </w:footnote>
  <w:footnote w:id="252">
    <w:p w14:paraId="01CDEE59" w14:textId="546C20E1" w:rsidR="00FD4D00" w:rsidRPr="009014A1" w:rsidRDefault="00FD4D00">
      <w:pPr>
        <w:pStyle w:val="a4"/>
        <w:rPr>
          <w:sz w:val="16"/>
          <w:szCs w:val="16"/>
          <w:lang w:eastAsia="ja-JP"/>
        </w:rPr>
      </w:pPr>
      <w:r w:rsidRPr="009014A1">
        <w:rPr>
          <w:rStyle w:val="a6"/>
          <w:sz w:val="16"/>
          <w:szCs w:val="16"/>
        </w:rPr>
        <w:footnoteRef/>
      </w:r>
      <w:r w:rsidR="00B04E15" w:rsidRPr="009014A1">
        <w:rPr>
          <w:rFonts w:hint="eastAsia"/>
          <w:sz w:val="16"/>
          <w:szCs w:val="16"/>
          <w:lang w:eastAsia="ja-JP"/>
        </w:rPr>
        <w:t xml:space="preserve"> </w:t>
      </w:r>
      <w:r w:rsidRPr="009014A1">
        <w:rPr>
          <w:sz w:val="16"/>
          <w:szCs w:val="16"/>
          <w:lang w:eastAsia="ja-JP"/>
        </w:rPr>
        <w:t xml:space="preserve">SCB </w:t>
      </w:r>
      <w:hyperlink r:id="rId254" w:history="1">
        <w:r w:rsidRPr="009014A1">
          <w:rPr>
            <w:rStyle w:val="a7"/>
            <w:color w:val="auto"/>
            <w:sz w:val="16"/>
            <w:szCs w:val="16"/>
            <w:lang w:eastAsia="ja-JP"/>
          </w:rPr>
          <w:t>障害のある人の労働市場</w:t>
        </w:r>
      </w:hyperlink>
      <w:r w:rsidRPr="009014A1">
        <w:rPr>
          <w:sz w:val="16"/>
          <w:szCs w:val="16"/>
          <w:lang w:eastAsia="ja-JP"/>
        </w:rPr>
        <w:t xml:space="preserve"> 2023/SCB </w:t>
      </w:r>
    </w:p>
  </w:footnote>
  <w:footnote w:id="253">
    <w:p w14:paraId="543D8820" w14:textId="4C82D4CE" w:rsidR="00FD4D00" w:rsidRPr="009014A1" w:rsidRDefault="00FD4D00">
      <w:pPr>
        <w:pStyle w:val="a4"/>
        <w:rPr>
          <w:sz w:val="16"/>
          <w:szCs w:val="16"/>
          <w:lang w:eastAsia="ja-JP"/>
        </w:rPr>
      </w:pPr>
      <w:r w:rsidRPr="009014A1">
        <w:rPr>
          <w:rStyle w:val="a6"/>
          <w:sz w:val="16"/>
          <w:szCs w:val="16"/>
        </w:rPr>
        <w:footnoteRef/>
      </w:r>
      <w:r w:rsidR="00B04E15" w:rsidRPr="009014A1">
        <w:rPr>
          <w:rFonts w:hint="eastAsia"/>
          <w:sz w:val="16"/>
          <w:szCs w:val="16"/>
          <w:lang w:eastAsia="ja-JP"/>
        </w:rPr>
        <w:t xml:space="preserve"> </w:t>
      </w:r>
      <w:r w:rsidRPr="009014A1">
        <w:rPr>
          <w:sz w:val="16"/>
          <w:szCs w:val="16"/>
          <w:lang w:eastAsia="ja-JP"/>
        </w:rPr>
        <w:t xml:space="preserve">SCB </w:t>
      </w:r>
      <w:hyperlink r:id="rId255" w:history="1">
        <w:r w:rsidRPr="009014A1">
          <w:rPr>
            <w:rStyle w:val="a7"/>
            <w:color w:val="auto"/>
            <w:sz w:val="16"/>
            <w:szCs w:val="16"/>
            <w:lang w:eastAsia="ja-JP"/>
          </w:rPr>
          <w:t>誰も置き去りにしない</w:t>
        </w:r>
        <w:r w:rsidRPr="009014A1">
          <w:rPr>
            <w:rStyle w:val="a7"/>
            <w:color w:val="auto"/>
            <w:sz w:val="16"/>
            <w:szCs w:val="16"/>
            <w:lang w:eastAsia="ja-JP"/>
          </w:rPr>
          <w:t xml:space="preserve"> </w:t>
        </w:r>
      </w:hyperlink>
    </w:p>
  </w:footnote>
  <w:footnote w:id="254">
    <w:p w14:paraId="579C0B84" w14:textId="522AC870" w:rsidR="00FD4D00" w:rsidRPr="009014A1" w:rsidRDefault="00FD4D00">
      <w:pPr>
        <w:pStyle w:val="a4"/>
        <w:rPr>
          <w:sz w:val="16"/>
          <w:szCs w:val="16"/>
          <w:lang w:val="sv-SE" w:eastAsia="ja-JP"/>
        </w:rPr>
      </w:pPr>
      <w:r w:rsidRPr="009014A1">
        <w:rPr>
          <w:rStyle w:val="a6"/>
          <w:sz w:val="16"/>
          <w:szCs w:val="16"/>
        </w:rPr>
        <w:footnoteRef/>
      </w:r>
      <w:r w:rsidR="00B04E15" w:rsidRPr="009014A1">
        <w:rPr>
          <w:rFonts w:hint="eastAsia"/>
          <w:sz w:val="16"/>
          <w:szCs w:val="16"/>
          <w:lang w:val="sv-SE" w:eastAsia="ja-JP"/>
        </w:rPr>
        <w:t xml:space="preserve"> </w:t>
      </w:r>
      <w:r w:rsidRPr="009014A1">
        <w:rPr>
          <w:sz w:val="16"/>
          <w:szCs w:val="16"/>
          <w:lang w:val="sv-SE" w:eastAsia="ja-JP"/>
        </w:rPr>
        <w:t xml:space="preserve">SCB </w:t>
      </w:r>
      <w:hyperlink r:id="rId256" w:history="1">
        <w:r w:rsidRPr="009014A1">
          <w:rPr>
            <w:rStyle w:val="a7"/>
            <w:color w:val="auto"/>
            <w:sz w:val="16"/>
            <w:szCs w:val="16"/>
            <w:lang w:val="sv-SE" w:eastAsia="ja-JP"/>
          </w:rPr>
          <w:t>アジェンダ</w:t>
        </w:r>
        <w:r w:rsidRPr="009014A1">
          <w:rPr>
            <w:rStyle w:val="a7"/>
            <w:color w:val="auto"/>
            <w:sz w:val="16"/>
            <w:szCs w:val="16"/>
            <w:lang w:val="sv-SE" w:eastAsia="ja-JP"/>
          </w:rPr>
          <w:t>2030</w:t>
        </w:r>
      </w:hyperlink>
      <w:r w:rsidRPr="009014A1">
        <w:rPr>
          <w:sz w:val="16"/>
          <w:szCs w:val="16"/>
          <w:lang w:val="sv-SE" w:eastAsia="ja-JP"/>
        </w:rPr>
        <w:t xml:space="preserve"> </w:t>
      </w:r>
      <w:r w:rsidRPr="009014A1">
        <w:rPr>
          <w:rFonts w:hint="eastAsia"/>
          <w:sz w:val="16"/>
          <w:szCs w:val="16"/>
          <w:lang w:val="sv-SE" w:eastAsia="ja-JP"/>
        </w:rPr>
        <w:t>年報</w:t>
      </w:r>
      <w:r w:rsidRPr="009014A1">
        <w:rPr>
          <w:sz w:val="16"/>
          <w:szCs w:val="16"/>
          <w:lang w:val="sv-SE" w:eastAsia="ja-JP"/>
        </w:rPr>
        <w:t>2022</w:t>
      </w:r>
      <w:r w:rsidRPr="009014A1">
        <w:rPr>
          <w:rFonts w:hint="eastAsia"/>
          <w:sz w:val="16"/>
          <w:szCs w:val="16"/>
          <w:lang w:val="sv-SE" w:eastAsia="ja-JP"/>
        </w:rPr>
        <w:t xml:space="preserve"> </w:t>
      </w:r>
      <w:r w:rsidRPr="009014A1">
        <w:rPr>
          <w:sz w:val="16"/>
          <w:szCs w:val="16"/>
          <w:lang w:val="sv-SE" w:eastAsia="ja-JP"/>
        </w:rPr>
        <w:t xml:space="preserve">p.23 </w:t>
      </w:r>
    </w:p>
  </w:footnote>
  <w:footnote w:id="255">
    <w:p w14:paraId="1872BA45" w14:textId="4E585637" w:rsidR="00FD4D00" w:rsidRPr="009014A1" w:rsidRDefault="00FD4D00">
      <w:pPr>
        <w:pStyle w:val="a4"/>
        <w:rPr>
          <w:sz w:val="16"/>
          <w:szCs w:val="16"/>
          <w:lang w:val="sv-SE" w:eastAsia="ja-JP"/>
        </w:rPr>
      </w:pPr>
      <w:r w:rsidRPr="009014A1">
        <w:rPr>
          <w:rStyle w:val="a6"/>
          <w:sz w:val="16"/>
          <w:szCs w:val="16"/>
        </w:rPr>
        <w:footnoteRef/>
      </w:r>
      <w:r w:rsidR="00B04E15" w:rsidRPr="009014A1">
        <w:rPr>
          <w:rFonts w:hint="eastAsia"/>
          <w:sz w:val="16"/>
          <w:szCs w:val="16"/>
          <w:lang w:val="sv-SE" w:eastAsia="ja-JP"/>
        </w:rPr>
        <w:t xml:space="preserve"> </w:t>
      </w:r>
      <w:r w:rsidRPr="009014A1">
        <w:rPr>
          <w:sz w:val="16"/>
          <w:szCs w:val="16"/>
          <w:lang w:val="sv-SE" w:eastAsia="ja-JP"/>
        </w:rPr>
        <w:t xml:space="preserve">SCB </w:t>
      </w:r>
      <w:hyperlink r:id="rId257" w:history="1">
        <w:r w:rsidR="00925597" w:rsidRPr="009014A1">
          <w:rPr>
            <w:rStyle w:val="a7"/>
            <w:rFonts w:hint="eastAsia"/>
            <w:color w:val="auto"/>
            <w:sz w:val="16"/>
            <w:szCs w:val="16"/>
            <w:lang w:val="sv-SE" w:eastAsia="ja-JP"/>
          </w:rPr>
          <w:t>障害のある人</w:t>
        </w:r>
        <w:r w:rsidRPr="009014A1">
          <w:rPr>
            <w:rStyle w:val="a7"/>
            <w:rFonts w:hint="eastAsia"/>
            <w:color w:val="auto"/>
            <w:sz w:val="16"/>
            <w:szCs w:val="16"/>
            <w:lang w:val="sv-SE" w:eastAsia="ja-JP"/>
          </w:rPr>
          <w:t>の生活状況に関する統計</w:t>
        </w:r>
      </w:hyperlink>
    </w:p>
  </w:footnote>
  <w:footnote w:id="256">
    <w:p w14:paraId="0460B173" w14:textId="2DF05A8B" w:rsidR="00FD4D00" w:rsidRPr="009014A1" w:rsidRDefault="00FD4D00">
      <w:pPr>
        <w:pStyle w:val="a4"/>
        <w:rPr>
          <w:sz w:val="16"/>
          <w:szCs w:val="16"/>
          <w:lang w:val="sv-SE" w:eastAsia="ja-JP"/>
        </w:rPr>
      </w:pPr>
      <w:r w:rsidRPr="009014A1">
        <w:rPr>
          <w:rStyle w:val="a6"/>
          <w:sz w:val="16"/>
          <w:szCs w:val="16"/>
        </w:rPr>
        <w:footnoteRef/>
      </w:r>
      <w:r w:rsidR="00B04E15" w:rsidRPr="009014A1">
        <w:rPr>
          <w:rFonts w:hint="eastAsia"/>
          <w:sz w:val="16"/>
          <w:szCs w:val="16"/>
          <w:lang w:val="sv-SE" w:eastAsia="ja-JP"/>
        </w:rPr>
        <w:t xml:space="preserve"> </w:t>
      </w:r>
      <w:r w:rsidRPr="009014A1">
        <w:rPr>
          <w:sz w:val="16"/>
          <w:szCs w:val="16"/>
          <w:lang w:val="sv-SE" w:eastAsia="ja-JP"/>
        </w:rPr>
        <w:t>SCB</w:t>
      </w:r>
      <w:hyperlink r:id="rId258" w:history="1">
        <w:r w:rsidRPr="009014A1">
          <w:rPr>
            <w:rStyle w:val="a7"/>
            <w:color w:val="auto"/>
            <w:sz w:val="16"/>
            <w:szCs w:val="16"/>
            <w:lang w:eastAsia="ja-JP"/>
          </w:rPr>
          <w:t>予算案</w:t>
        </w:r>
        <w:r w:rsidRPr="009014A1">
          <w:rPr>
            <w:rStyle w:val="a7"/>
            <w:color w:val="auto"/>
            <w:sz w:val="16"/>
            <w:szCs w:val="16"/>
            <w:lang w:val="sv-SE" w:eastAsia="ja-JP"/>
          </w:rPr>
          <w:t>2022-2024</w:t>
        </w:r>
      </w:hyperlink>
      <w:r w:rsidRPr="009014A1">
        <w:rPr>
          <w:sz w:val="16"/>
          <w:szCs w:val="16"/>
          <w:lang w:val="sv-SE" w:eastAsia="ja-JP"/>
        </w:rPr>
        <w:t xml:space="preserve"> p.32 </w:t>
      </w:r>
    </w:p>
  </w:footnote>
  <w:footnote w:id="257">
    <w:p w14:paraId="0C844E17" w14:textId="23B53473" w:rsidR="00FD4D00" w:rsidRPr="009014A1" w:rsidRDefault="00FD4D00">
      <w:pPr>
        <w:pStyle w:val="a4"/>
        <w:rPr>
          <w:sz w:val="16"/>
          <w:szCs w:val="16"/>
          <w:lang w:eastAsia="ja-JP"/>
        </w:rPr>
      </w:pPr>
      <w:r w:rsidRPr="009014A1">
        <w:rPr>
          <w:rStyle w:val="a6"/>
          <w:sz w:val="16"/>
          <w:szCs w:val="16"/>
        </w:rPr>
        <w:footnoteRef/>
      </w:r>
      <w:r w:rsidR="00B04E15" w:rsidRPr="009014A1">
        <w:rPr>
          <w:rFonts w:hint="eastAsia"/>
          <w:sz w:val="16"/>
          <w:szCs w:val="16"/>
          <w:lang w:eastAsia="ja-JP"/>
        </w:rPr>
        <w:t xml:space="preserve"> </w:t>
      </w:r>
      <w:r w:rsidRPr="009014A1">
        <w:rPr>
          <w:sz w:val="16"/>
          <w:szCs w:val="16"/>
          <w:lang w:eastAsia="ja-JP"/>
        </w:rPr>
        <w:t>政府</w:t>
      </w:r>
      <w:hyperlink r:id="rId259" w:history="1">
        <w:r w:rsidRPr="009014A1">
          <w:rPr>
            <w:rStyle w:val="a7"/>
            <w:color w:val="auto"/>
            <w:sz w:val="16"/>
            <w:szCs w:val="16"/>
            <w:lang w:eastAsia="ja-JP"/>
          </w:rPr>
          <w:t>2024</w:t>
        </w:r>
        <w:r w:rsidRPr="009014A1">
          <w:rPr>
            <w:rStyle w:val="a7"/>
            <w:color w:val="auto"/>
            <w:sz w:val="16"/>
            <w:szCs w:val="16"/>
            <w:lang w:eastAsia="ja-JP"/>
          </w:rPr>
          <w:t>年度</w:t>
        </w:r>
      </w:hyperlink>
      <w:hyperlink r:id="rId260" w:history="1">
        <w:r w:rsidRPr="009014A1">
          <w:rPr>
            <w:rStyle w:val="a7"/>
            <w:color w:val="auto"/>
            <w:sz w:val="16"/>
            <w:szCs w:val="16"/>
            <w:lang w:eastAsia="ja-JP"/>
          </w:rPr>
          <w:t>予算</w:t>
        </w:r>
      </w:hyperlink>
      <w:r w:rsidRPr="009014A1">
        <w:rPr>
          <w:sz w:val="16"/>
          <w:szCs w:val="16"/>
          <w:lang w:eastAsia="ja-JP"/>
        </w:rPr>
        <w:t>、</w:t>
      </w:r>
      <w:r w:rsidRPr="009014A1">
        <w:rPr>
          <w:sz w:val="16"/>
          <w:szCs w:val="16"/>
          <w:lang w:eastAsia="ja-JP"/>
        </w:rPr>
        <w:t>111</w:t>
      </w:r>
      <w:r w:rsidRPr="009014A1">
        <w:rPr>
          <w:sz w:val="16"/>
          <w:szCs w:val="16"/>
          <w:lang w:eastAsia="ja-JP"/>
        </w:rPr>
        <w:t>ページ</w:t>
      </w:r>
      <w:r w:rsidRPr="009014A1">
        <w:rPr>
          <w:sz w:val="16"/>
          <w:szCs w:val="16"/>
          <w:lang w:eastAsia="ja-JP"/>
        </w:rPr>
        <w:t xml:space="preserve"> </w:t>
      </w:r>
    </w:p>
  </w:footnote>
  <w:footnote w:id="258">
    <w:p w14:paraId="4AB47C81" w14:textId="2A06BE04" w:rsidR="00FD4D00" w:rsidRPr="009014A1" w:rsidRDefault="00FD4D00">
      <w:pPr>
        <w:pStyle w:val="a4"/>
        <w:rPr>
          <w:sz w:val="16"/>
          <w:szCs w:val="16"/>
          <w:lang w:val="sv-SE" w:eastAsia="ja-JP"/>
        </w:rPr>
      </w:pPr>
      <w:r w:rsidRPr="009014A1">
        <w:rPr>
          <w:rStyle w:val="a6"/>
          <w:sz w:val="16"/>
          <w:szCs w:val="16"/>
        </w:rPr>
        <w:footnoteRef/>
      </w:r>
      <w:r w:rsidR="00B04E15" w:rsidRPr="009014A1">
        <w:rPr>
          <w:rFonts w:hint="eastAsia"/>
          <w:sz w:val="16"/>
          <w:szCs w:val="16"/>
          <w:lang w:val="sv-SE" w:eastAsia="ja-JP"/>
        </w:rPr>
        <w:t xml:space="preserve"> </w:t>
      </w:r>
      <w:r w:rsidRPr="009014A1">
        <w:rPr>
          <w:sz w:val="16"/>
          <w:szCs w:val="16"/>
          <w:lang w:val="sv-SE" w:eastAsia="ja-JP"/>
        </w:rPr>
        <w:t>MFD</w:t>
      </w:r>
      <w:r w:rsidR="009B5BAD" w:rsidRPr="009014A1">
        <w:rPr>
          <w:rFonts w:hint="eastAsia"/>
          <w:sz w:val="16"/>
          <w:szCs w:val="16"/>
          <w:lang w:val="sv-SE" w:eastAsia="ja-JP"/>
        </w:rPr>
        <w:t xml:space="preserve"> </w:t>
      </w:r>
      <w:hyperlink r:id="rId261" w:history="1">
        <w:r w:rsidR="005D1A87" w:rsidRPr="009014A1">
          <w:rPr>
            <w:rStyle w:val="a7"/>
            <w:rFonts w:hint="eastAsia"/>
            <w:color w:val="auto"/>
            <w:sz w:val="16"/>
            <w:szCs w:val="16"/>
            <w:lang w:val="sv-SE" w:eastAsia="ja-JP"/>
          </w:rPr>
          <w:t>障害のある人</w:t>
        </w:r>
        <w:r w:rsidRPr="009014A1">
          <w:rPr>
            <w:rStyle w:val="a7"/>
            <w:rFonts w:hint="eastAsia"/>
            <w:color w:val="auto"/>
            <w:sz w:val="16"/>
            <w:szCs w:val="16"/>
            <w:lang w:val="sv-SE" w:eastAsia="ja-JP"/>
          </w:rPr>
          <w:t>に対する暴力</w:t>
        </w:r>
      </w:hyperlink>
      <w:r w:rsidRPr="009014A1">
        <w:rPr>
          <w:sz w:val="16"/>
          <w:szCs w:val="16"/>
          <w:lang w:val="sv-SE" w:eastAsia="ja-JP"/>
        </w:rPr>
        <w:t xml:space="preserve"> 2023</w:t>
      </w:r>
      <w:r w:rsidRPr="009014A1">
        <w:rPr>
          <w:rFonts w:hint="eastAsia"/>
          <w:sz w:val="16"/>
          <w:szCs w:val="16"/>
          <w:lang w:val="sv-SE" w:eastAsia="ja-JP"/>
        </w:rPr>
        <w:t xml:space="preserve"> </w:t>
      </w:r>
      <w:r w:rsidRPr="009014A1">
        <w:rPr>
          <w:sz w:val="16"/>
          <w:szCs w:val="16"/>
          <w:lang w:val="sv-SE" w:eastAsia="ja-JP"/>
        </w:rPr>
        <w:t xml:space="preserve">p.43 </w:t>
      </w:r>
    </w:p>
  </w:footnote>
  <w:footnote w:id="259">
    <w:p w14:paraId="09194AE4" w14:textId="4449A152" w:rsidR="00FD4D00" w:rsidRPr="009014A1" w:rsidRDefault="00FD4D00">
      <w:pPr>
        <w:pStyle w:val="a4"/>
        <w:rPr>
          <w:sz w:val="16"/>
          <w:szCs w:val="16"/>
          <w:lang w:val="sv-SE" w:eastAsia="ja-JP"/>
        </w:rPr>
      </w:pPr>
      <w:r w:rsidRPr="009014A1">
        <w:rPr>
          <w:rStyle w:val="a6"/>
          <w:sz w:val="16"/>
          <w:szCs w:val="16"/>
        </w:rPr>
        <w:footnoteRef/>
      </w:r>
      <w:r w:rsidRPr="009014A1">
        <w:rPr>
          <w:sz w:val="16"/>
          <w:szCs w:val="16"/>
          <w:lang w:val="sv-SE" w:eastAsia="ja-JP"/>
        </w:rPr>
        <w:t xml:space="preserve"> </w:t>
      </w:r>
      <w:r w:rsidRPr="009014A1">
        <w:rPr>
          <w:sz w:val="16"/>
          <w:szCs w:val="16"/>
          <w:lang w:eastAsia="ja-JP"/>
        </w:rPr>
        <w:t>政府</w:t>
      </w:r>
      <w:r w:rsidRPr="009014A1">
        <w:rPr>
          <w:rFonts w:hint="eastAsia"/>
          <w:sz w:val="16"/>
          <w:szCs w:val="16"/>
          <w:lang w:val="sv-SE" w:eastAsia="ja-JP"/>
        </w:rPr>
        <w:t xml:space="preserve"> </w:t>
      </w:r>
      <w:hyperlink r:id="rId262" w:history="1">
        <w:r w:rsidRPr="009014A1">
          <w:rPr>
            <w:rStyle w:val="a7"/>
            <w:color w:val="auto"/>
            <w:sz w:val="16"/>
            <w:szCs w:val="16"/>
            <w:lang w:eastAsia="ja-JP"/>
          </w:rPr>
          <w:t>広報</w:t>
        </w:r>
        <w:r w:rsidRPr="009014A1">
          <w:rPr>
            <w:rStyle w:val="a7"/>
            <w:color w:val="auto"/>
            <w:sz w:val="16"/>
            <w:szCs w:val="16"/>
            <w:lang w:val="sv-SE" w:eastAsia="ja-JP"/>
          </w:rPr>
          <w:t xml:space="preserve"> 2022/23:76</w:t>
        </w:r>
      </w:hyperlink>
      <w:r w:rsidR="005D1A87" w:rsidRPr="009014A1">
        <w:rPr>
          <w:rStyle w:val="a7"/>
          <w:rFonts w:hint="eastAsia"/>
          <w:color w:val="auto"/>
          <w:sz w:val="16"/>
          <w:szCs w:val="16"/>
          <w:u w:val="none"/>
          <w:lang w:val="sv-SE" w:eastAsia="ja-JP"/>
        </w:rPr>
        <w:t xml:space="preserve">　（</w:t>
      </w:r>
      <w:r w:rsidR="00925597" w:rsidRPr="009014A1">
        <w:rPr>
          <w:rStyle w:val="a7"/>
          <w:rFonts w:hint="eastAsia"/>
          <w:color w:val="auto"/>
          <w:sz w:val="16"/>
          <w:szCs w:val="16"/>
          <w:u w:val="none"/>
          <w:lang w:val="sv-SE" w:eastAsia="ja-JP"/>
        </w:rPr>
        <w:t>訳注　国家監査院の報告書）</w:t>
      </w:r>
    </w:p>
  </w:footnote>
  <w:footnote w:id="260">
    <w:p w14:paraId="2A5AC121" w14:textId="6E2CDEC9" w:rsidR="00FD4D00" w:rsidRPr="009014A1" w:rsidRDefault="00FD4D00">
      <w:pPr>
        <w:pStyle w:val="a4"/>
        <w:rPr>
          <w:sz w:val="16"/>
          <w:szCs w:val="16"/>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00180280" w:rsidRPr="009014A1">
        <w:rPr>
          <w:rFonts w:hint="eastAsia"/>
          <w:sz w:val="16"/>
          <w:szCs w:val="16"/>
          <w:lang w:val="sv-SE" w:eastAsia="ja-JP"/>
        </w:rPr>
        <w:t>政府</w:t>
      </w:r>
      <w:hyperlink r:id="rId263" w:history="1">
        <w:r w:rsidRPr="009014A1">
          <w:rPr>
            <w:rStyle w:val="a7"/>
            <w:rFonts w:hint="eastAsia"/>
            <w:color w:val="auto"/>
            <w:sz w:val="16"/>
            <w:szCs w:val="16"/>
            <w:lang w:val="sv-SE" w:eastAsia="ja-JP"/>
          </w:rPr>
          <w:t>Dir</w:t>
        </w:r>
        <w:r w:rsidRPr="009014A1">
          <w:rPr>
            <w:rStyle w:val="a7"/>
            <w:color w:val="auto"/>
            <w:sz w:val="16"/>
            <w:szCs w:val="16"/>
            <w:lang w:val="sv-SE" w:eastAsia="ja-JP"/>
          </w:rPr>
          <w:t xml:space="preserve">2022:73 </w:t>
        </w:r>
      </w:hyperlink>
      <w:r w:rsidR="00925597" w:rsidRPr="009014A1">
        <w:rPr>
          <w:rStyle w:val="a7"/>
          <w:rFonts w:hint="eastAsia"/>
          <w:color w:val="auto"/>
          <w:sz w:val="16"/>
          <w:szCs w:val="16"/>
          <w:u w:val="none"/>
          <w:lang w:val="sv-SE" w:eastAsia="ja-JP"/>
        </w:rPr>
        <w:t xml:space="preserve">　（訳注　文部省の委員会指令）</w:t>
      </w:r>
    </w:p>
  </w:footnote>
  <w:footnote w:id="261">
    <w:p w14:paraId="6045ED1A" w14:textId="7C22FD67" w:rsidR="00F07DDE" w:rsidRPr="009014A1" w:rsidRDefault="007576CC">
      <w:pPr>
        <w:pStyle w:val="a4"/>
        <w:rPr>
          <w:sz w:val="16"/>
          <w:szCs w:val="16"/>
          <w:lang w:val="sv-SE" w:eastAsia="ja-JP"/>
        </w:rPr>
      </w:pPr>
      <w:r w:rsidRPr="009014A1">
        <w:rPr>
          <w:rStyle w:val="a6"/>
          <w:sz w:val="16"/>
          <w:szCs w:val="16"/>
        </w:rPr>
        <w:footnoteRef/>
      </w:r>
      <w:r w:rsidR="00731DCD" w:rsidRPr="009014A1">
        <w:rPr>
          <w:rFonts w:hint="eastAsia"/>
          <w:sz w:val="16"/>
          <w:szCs w:val="16"/>
          <w:lang w:val="sv-SE" w:eastAsia="ja-JP"/>
        </w:rPr>
        <w:t xml:space="preserve"> </w:t>
      </w:r>
      <w:r w:rsidR="00500DE5" w:rsidRPr="009014A1">
        <w:rPr>
          <w:sz w:val="16"/>
          <w:szCs w:val="16"/>
          <w:lang w:eastAsia="ja-JP"/>
        </w:rPr>
        <w:t>スウェーデン国際開発協力庁</w:t>
      </w:r>
      <w:r w:rsidR="0026793A" w:rsidRPr="009014A1">
        <w:rPr>
          <w:rFonts w:hint="eastAsia"/>
          <w:sz w:val="16"/>
          <w:szCs w:val="16"/>
          <w:lang w:val="sv-SE" w:eastAsia="ja-JP"/>
        </w:rPr>
        <w:t>（</w:t>
      </w:r>
      <w:hyperlink r:id="rId264" w:history="1">
        <w:r w:rsidRPr="009014A1">
          <w:rPr>
            <w:rStyle w:val="a7"/>
            <w:color w:val="auto"/>
            <w:sz w:val="16"/>
            <w:szCs w:val="16"/>
            <w:lang w:val="sv-SE" w:eastAsia="ja-JP"/>
          </w:rPr>
          <w:t>SIDA</w:t>
        </w:r>
        <w:r w:rsidR="0026793A" w:rsidRPr="009014A1">
          <w:rPr>
            <w:rStyle w:val="a7"/>
            <w:rFonts w:hint="eastAsia"/>
            <w:color w:val="auto"/>
            <w:sz w:val="16"/>
            <w:szCs w:val="16"/>
            <w:lang w:val="sv-SE" w:eastAsia="ja-JP"/>
          </w:rPr>
          <w:t xml:space="preserve">: </w:t>
        </w:r>
        <w:r w:rsidR="0026793A" w:rsidRPr="009014A1">
          <w:rPr>
            <w:sz w:val="16"/>
            <w:szCs w:val="16"/>
            <w:u w:val="single"/>
            <w:lang w:val="sv-SE" w:eastAsia="ja-JP"/>
          </w:rPr>
          <w:t>Swedish International Development Cooperation Agency</w:t>
        </w:r>
        <w:r w:rsidR="0026793A" w:rsidRPr="009014A1">
          <w:rPr>
            <w:rFonts w:hint="eastAsia"/>
            <w:sz w:val="16"/>
            <w:szCs w:val="16"/>
            <w:u w:val="single"/>
            <w:lang w:val="sv-SE" w:eastAsia="ja-JP"/>
          </w:rPr>
          <w:t>）</w:t>
        </w:r>
        <w:r w:rsidRPr="009014A1">
          <w:rPr>
            <w:rStyle w:val="a7"/>
            <w:color w:val="auto"/>
            <w:sz w:val="16"/>
            <w:szCs w:val="16"/>
            <w:lang w:eastAsia="ja-JP"/>
          </w:rPr>
          <w:t>通信</w:t>
        </w:r>
        <w:r w:rsidRPr="009014A1">
          <w:rPr>
            <w:rStyle w:val="a7"/>
            <w:color w:val="auto"/>
            <w:sz w:val="16"/>
            <w:szCs w:val="16"/>
            <w:lang w:val="sv-SE" w:eastAsia="ja-JP"/>
          </w:rPr>
          <w:t xml:space="preserve"> 2022</w:t>
        </w:r>
        <w:r w:rsidRPr="009014A1">
          <w:rPr>
            <w:rStyle w:val="a7"/>
            <w:color w:val="auto"/>
            <w:sz w:val="16"/>
            <w:szCs w:val="16"/>
            <w:lang w:eastAsia="ja-JP"/>
          </w:rPr>
          <w:t>年</w:t>
        </w:r>
        <w:r w:rsidRPr="009014A1">
          <w:rPr>
            <w:rStyle w:val="a7"/>
            <w:color w:val="auto"/>
            <w:sz w:val="16"/>
            <w:szCs w:val="16"/>
            <w:lang w:val="sv-SE" w:eastAsia="ja-JP"/>
          </w:rPr>
          <w:t>4</w:t>
        </w:r>
        <w:r w:rsidRPr="009014A1">
          <w:rPr>
            <w:rStyle w:val="a7"/>
            <w:color w:val="auto"/>
            <w:sz w:val="16"/>
            <w:szCs w:val="16"/>
            <w:lang w:eastAsia="ja-JP"/>
          </w:rPr>
          <w:t>月</w:t>
        </w:r>
      </w:hyperlink>
      <w:r w:rsidR="0026793A" w:rsidRPr="009014A1">
        <w:rPr>
          <w:rStyle w:val="a7"/>
          <w:rFonts w:hint="eastAsia"/>
          <w:color w:val="auto"/>
          <w:sz w:val="16"/>
          <w:szCs w:val="16"/>
          <w:u w:val="none"/>
          <w:lang w:eastAsia="ja-JP"/>
        </w:rPr>
        <w:t xml:space="preserve">　</w:t>
      </w:r>
    </w:p>
  </w:footnote>
  <w:footnote w:id="262">
    <w:p w14:paraId="75A5F2CE" w14:textId="51AB4241" w:rsidR="00F07DDE" w:rsidRPr="009014A1" w:rsidRDefault="007576CC">
      <w:pPr>
        <w:pStyle w:val="a4"/>
        <w:rPr>
          <w:sz w:val="16"/>
          <w:szCs w:val="16"/>
          <w:highlight w:val="yellow"/>
          <w:lang w:eastAsia="ja-JP"/>
        </w:rPr>
      </w:pPr>
      <w:r w:rsidRPr="009014A1">
        <w:rPr>
          <w:rStyle w:val="a6"/>
          <w:sz w:val="16"/>
          <w:szCs w:val="16"/>
        </w:rPr>
        <w:footnoteRef/>
      </w:r>
      <w:r w:rsidR="00731DCD" w:rsidRPr="009014A1">
        <w:rPr>
          <w:rFonts w:hint="eastAsia"/>
          <w:sz w:val="16"/>
          <w:szCs w:val="16"/>
          <w:lang w:eastAsia="ja-JP"/>
        </w:rPr>
        <w:t xml:space="preserve"> </w:t>
      </w:r>
      <w:hyperlink r:id="rId265" w:history="1">
        <w:r w:rsidRPr="009014A1">
          <w:rPr>
            <w:rStyle w:val="a7"/>
            <w:color w:val="auto"/>
            <w:sz w:val="16"/>
            <w:szCs w:val="16"/>
            <w:lang w:eastAsia="ja-JP"/>
          </w:rPr>
          <w:t>政府ウェブ</w:t>
        </w:r>
        <w:r w:rsidRPr="009014A1">
          <w:rPr>
            <w:rStyle w:val="a7"/>
            <w:color w:val="auto"/>
            <w:sz w:val="16"/>
            <w:szCs w:val="16"/>
            <w:lang w:eastAsia="ja-JP"/>
          </w:rPr>
          <w:t xml:space="preserve"> 2023</w:t>
        </w:r>
        <w:r w:rsidRPr="009014A1">
          <w:rPr>
            <w:rStyle w:val="a7"/>
            <w:color w:val="auto"/>
            <w:sz w:val="16"/>
            <w:szCs w:val="16"/>
            <w:lang w:eastAsia="ja-JP"/>
          </w:rPr>
          <w:t>年</w:t>
        </w:r>
        <w:r w:rsidRPr="009014A1">
          <w:rPr>
            <w:rStyle w:val="a7"/>
            <w:color w:val="auto"/>
            <w:sz w:val="16"/>
            <w:szCs w:val="16"/>
            <w:lang w:eastAsia="ja-JP"/>
          </w:rPr>
          <w:t>12</w:t>
        </w:r>
        <w:r w:rsidRPr="009014A1">
          <w:rPr>
            <w:rStyle w:val="a7"/>
            <w:color w:val="auto"/>
            <w:sz w:val="16"/>
            <w:szCs w:val="16"/>
            <w:lang w:eastAsia="ja-JP"/>
          </w:rPr>
          <w:t>月</w:t>
        </w:r>
        <w:r w:rsidRPr="009014A1">
          <w:rPr>
            <w:rStyle w:val="a7"/>
            <w:color w:val="auto"/>
            <w:sz w:val="16"/>
            <w:szCs w:val="16"/>
            <w:lang w:eastAsia="ja-JP"/>
          </w:rPr>
          <w:t>15</w:t>
        </w:r>
        <w:r w:rsidRPr="009014A1">
          <w:rPr>
            <w:rStyle w:val="a7"/>
            <w:color w:val="auto"/>
            <w:sz w:val="16"/>
            <w:szCs w:val="16"/>
            <w:lang w:eastAsia="ja-JP"/>
          </w:rPr>
          <w:t>日</w:t>
        </w:r>
      </w:hyperlink>
    </w:p>
  </w:footnote>
  <w:footnote w:id="263">
    <w:p w14:paraId="7A60CC68" w14:textId="32199CEB" w:rsidR="00F07DDE" w:rsidRPr="009014A1" w:rsidRDefault="007576CC">
      <w:pPr>
        <w:pStyle w:val="a4"/>
        <w:rPr>
          <w:sz w:val="16"/>
          <w:szCs w:val="16"/>
          <w:lang w:eastAsia="ja-JP"/>
        </w:rPr>
      </w:pPr>
      <w:r w:rsidRPr="009014A1">
        <w:rPr>
          <w:rStyle w:val="a6"/>
          <w:sz w:val="16"/>
          <w:szCs w:val="16"/>
        </w:rPr>
        <w:footnoteRef/>
      </w:r>
      <w:r w:rsidR="00731DCD" w:rsidRPr="009014A1">
        <w:rPr>
          <w:rFonts w:hint="eastAsia"/>
          <w:sz w:val="16"/>
          <w:szCs w:val="16"/>
          <w:lang w:eastAsia="ja-JP"/>
        </w:rPr>
        <w:t xml:space="preserve"> </w:t>
      </w:r>
      <w:r w:rsidR="00856490" w:rsidRPr="009014A1">
        <w:rPr>
          <w:sz w:val="16"/>
          <w:szCs w:val="16"/>
          <w:lang w:eastAsia="ja-JP"/>
        </w:rPr>
        <w:t>スウェーデン国連協会、</w:t>
      </w:r>
      <w:hyperlink r:id="rId266" w:history="1">
        <w:r w:rsidR="00856490" w:rsidRPr="009014A1">
          <w:rPr>
            <w:rStyle w:val="a7"/>
            <w:color w:val="auto"/>
            <w:sz w:val="16"/>
            <w:szCs w:val="16"/>
            <w:lang w:eastAsia="ja-JP"/>
          </w:rPr>
          <w:t>ウェブ</w:t>
        </w:r>
        <w:r w:rsidR="00856490" w:rsidRPr="009014A1">
          <w:rPr>
            <w:rStyle w:val="a7"/>
            <w:color w:val="auto"/>
            <w:sz w:val="16"/>
            <w:szCs w:val="16"/>
            <w:lang w:eastAsia="ja-JP"/>
          </w:rPr>
          <w:t xml:space="preserve"> </w:t>
        </w:r>
        <w:r w:rsidR="00856490" w:rsidRPr="009014A1">
          <w:rPr>
            <w:rStyle w:val="a7"/>
            <w:color w:val="auto"/>
            <w:sz w:val="16"/>
            <w:szCs w:val="16"/>
            <w:lang w:eastAsia="ja-JP"/>
          </w:rPr>
          <w:t>予算削減</w:t>
        </w:r>
      </w:hyperlink>
      <w:r w:rsidR="009541DE" w:rsidRPr="009014A1">
        <w:rPr>
          <w:rStyle w:val="a7"/>
          <w:rFonts w:hint="eastAsia"/>
          <w:color w:val="auto"/>
          <w:sz w:val="16"/>
          <w:szCs w:val="16"/>
          <w:lang w:eastAsia="ja-JP"/>
        </w:rPr>
        <w:t>の記事</w:t>
      </w:r>
      <w:r w:rsidR="00856490" w:rsidRPr="009014A1">
        <w:rPr>
          <w:sz w:val="16"/>
          <w:szCs w:val="16"/>
          <w:lang w:eastAsia="ja-JP"/>
        </w:rPr>
        <w:t>2023</w:t>
      </w:r>
      <w:r w:rsidR="00856490" w:rsidRPr="009014A1">
        <w:rPr>
          <w:sz w:val="16"/>
          <w:szCs w:val="16"/>
          <w:lang w:eastAsia="ja-JP"/>
        </w:rPr>
        <w:t>年</w:t>
      </w:r>
    </w:p>
  </w:footnote>
  <w:footnote w:id="264">
    <w:p w14:paraId="6E8EB07C" w14:textId="04126F6B" w:rsidR="00F07DDE" w:rsidRPr="009014A1" w:rsidRDefault="007576CC">
      <w:pPr>
        <w:pStyle w:val="a4"/>
        <w:rPr>
          <w:sz w:val="16"/>
          <w:szCs w:val="16"/>
          <w:lang w:eastAsia="ja-JP"/>
        </w:rPr>
      </w:pPr>
      <w:r w:rsidRPr="009014A1">
        <w:rPr>
          <w:rStyle w:val="a6"/>
          <w:sz w:val="16"/>
          <w:szCs w:val="16"/>
        </w:rPr>
        <w:footnoteRef/>
      </w:r>
      <w:r w:rsidR="00731DCD" w:rsidRPr="009014A1">
        <w:rPr>
          <w:rFonts w:hint="eastAsia"/>
          <w:sz w:val="16"/>
          <w:szCs w:val="16"/>
          <w:lang w:eastAsia="ja-JP"/>
        </w:rPr>
        <w:t xml:space="preserve"> </w:t>
      </w:r>
      <w:r w:rsidR="00E76541" w:rsidRPr="009014A1">
        <w:rPr>
          <w:sz w:val="16"/>
          <w:szCs w:val="16"/>
          <w:lang w:eastAsia="ja-JP"/>
        </w:rPr>
        <w:t>政府</w:t>
      </w:r>
      <w:hyperlink r:id="rId267" w:history="1">
        <w:r w:rsidR="00DB41AB" w:rsidRPr="009014A1">
          <w:rPr>
            <w:rStyle w:val="a7"/>
            <w:color w:val="auto"/>
            <w:sz w:val="16"/>
            <w:szCs w:val="16"/>
            <w:lang w:eastAsia="ja-JP"/>
          </w:rPr>
          <w:t>スウェーデン国際開発協力庁（</w:t>
        </w:r>
        <w:r w:rsidR="00DB41AB" w:rsidRPr="009014A1">
          <w:rPr>
            <w:rStyle w:val="a7"/>
            <w:color w:val="auto"/>
            <w:sz w:val="16"/>
            <w:szCs w:val="16"/>
            <w:lang w:eastAsia="ja-JP"/>
          </w:rPr>
          <w:t>Sida</w:t>
        </w:r>
        <w:r w:rsidR="00DB41AB" w:rsidRPr="009014A1">
          <w:rPr>
            <w:rStyle w:val="a7"/>
            <w:color w:val="auto"/>
            <w:sz w:val="16"/>
            <w:szCs w:val="16"/>
            <w:lang w:eastAsia="ja-JP"/>
          </w:rPr>
          <w:t>）</w:t>
        </w:r>
        <w:r w:rsidR="00C67F90" w:rsidRPr="009014A1">
          <w:rPr>
            <w:rStyle w:val="a7"/>
            <w:rFonts w:hint="eastAsia"/>
            <w:color w:val="auto"/>
            <w:sz w:val="16"/>
            <w:szCs w:val="16"/>
            <w:lang w:eastAsia="ja-JP"/>
          </w:rPr>
          <w:t>を通じて提供される</w:t>
        </w:r>
        <w:r w:rsidR="00DB41AB" w:rsidRPr="009014A1">
          <w:rPr>
            <w:rStyle w:val="a7"/>
            <w:color w:val="auto"/>
            <w:sz w:val="16"/>
            <w:szCs w:val="16"/>
            <w:lang w:eastAsia="ja-JP"/>
          </w:rPr>
          <w:t>スウェーデン人道援助</w:t>
        </w:r>
      </w:hyperlink>
      <w:hyperlink r:id="rId268" w:history="1">
        <w:r w:rsidR="00DB41AB" w:rsidRPr="009014A1">
          <w:rPr>
            <w:rStyle w:val="a7"/>
            <w:color w:val="auto"/>
            <w:sz w:val="16"/>
            <w:szCs w:val="16"/>
            <w:lang w:eastAsia="ja-JP"/>
          </w:rPr>
          <w:t>戦略</w:t>
        </w:r>
        <w:r w:rsidR="00DB41AB" w:rsidRPr="009014A1">
          <w:rPr>
            <w:rStyle w:val="a7"/>
            <w:color w:val="auto"/>
            <w:sz w:val="16"/>
            <w:szCs w:val="16"/>
            <w:lang w:eastAsia="ja-JP"/>
          </w:rPr>
          <w:t xml:space="preserve"> 2021-2025</w:t>
        </w:r>
      </w:hyperlink>
      <w:r w:rsidRPr="009014A1">
        <w:rPr>
          <w:sz w:val="16"/>
          <w:szCs w:val="16"/>
          <w:lang w:eastAsia="ja-JP"/>
        </w:rPr>
        <w:t xml:space="preserve"> </w:t>
      </w:r>
      <w:r w:rsidRPr="009014A1">
        <w:rPr>
          <w:sz w:val="16"/>
          <w:szCs w:val="16"/>
          <w:lang w:eastAsia="ja-JP"/>
        </w:rPr>
        <w:t>障害</w:t>
      </w:r>
      <w:r w:rsidR="009541DE" w:rsidRPr="009014A1">
        <w:rPr>
          <w:rFonts w:hint="eastAsia"/>
          <w:sz w:val="16"/>
          <w:szCs w:val="16"/>
          <w:lang w:eastAsia="ja-JP"/>
        </w:rPr>
        <w:t>で</w:t>
      </w:r>
      <w:r w:rsidR="009541DE" w:rsidRPr="009014A1">
        <w:rPr>
          <w:sz w:val="16"/>
          <w:szCs w:val="16"/>
          <w:lang w:eastAsia="ja-JP"/>
        </w:rPr>
        <w:t>検索</w:t>
      </w:r>
      <w:r w:rsidR="009541DE" w:rsidRPr="009014A1">
        <w:rPr>
          <w:rFonts w:hint="eastAsia"/>
          <w:sz w:val="16"/>
          <w:szCs w:val="16"/>
          <w:lang w:eastAsia="ja-JP"/>
        </w:rPr>
        <w:t>。</w:t>
      </w:r>
      <w:r w:rsidRPr="009014A1">
        <w:rPr>
          <w:sz w:val="16"/>
          <w:szCs w:val="16"/>
          <w:lang w:eastAsia="ja-JP"/>
        </w:rPr>
        <w:t xml:space="preserve"> </w:t>
      </w:r>
    </w:p>
  </w:footnote>
  <w:footnote w:id="265">
    <w:p w14:paraId="731564E1" w14:textId="0F5A71DC" w:rsidR="00F07DDE" w:rsidRPr="009014A1" w:rsidRDefault="007576CC">
      <w:pPr>
        <w:pStyle w:val="a4"/>
        <w:rPr>
          <w:sz w:val="16"/>
          <w:szCs w:val="16"/>
          <w:lang w:eastAsia="ja-JP"/>
        </w:rPr>
      </w:pPr>
      <w:r w:rsidRPr="009014A1">
        <w:rPr>
          <w:rStyle w:val="a6"/>
          <w:sz w:val="16"/>
          <w:szCs w:val="16"/>
        </w:rPr>
        <w:footnoteRef/>
      </w:r>
      <w:r w:rsidR="00731DCD" w:rsidRPr="009014A1">
        <w:rPr>
          <w:rFonts w:hint="eastAsia"/>
          <w:sz w:val="16"/>
          <w:szCs w:val="16"/>
          <w:lang w:eastAsia="ja-JP"/>
        </w:rPr>
        <w:t xml:space="preserve"> </w:t>
      </w:r>
      <w:r w:rsidR="00756BB7" w:rsidRPr="009014A1">
        <w:rPr>
          <w:sz w:val="16"/>
          <w:szCs w:val="16"/>
          <w:lang w:eastAsia="ja-JP"/>
        </w:rPr>
        <w:t>ハドソン</w:t>
      </w:r>
      <w:r w:rsidR="008B4A79" w:rsidRPr="009014A1">
        <w:rPr>
          <w:rFonts w:hint="eastAsia"/>
          <w:sz w:val="16"/>
          <w:szCs w:val="16"/>
          <w:lang w:eastAsia="ja-JP"/>
        </w:rPr>
        <w:t>（</w:t>
      </w:r>
      <w:r w:rsidR="008B4A79" w:rsidRPr="009014A1">
        <w:rPr>
          <w:sz w:val="16"/>
          <w:szCs w:val="16"/>
          <w:lang w:eastAsia="ja-JP"/>
        </w:rPr>
        <w:t>Hudson</w:t>
      </w:r>
      <w:r w:rsidR="008B4A79" w:rsidRPr="009014A1">
        <w:rPr>
          <w:rFonts w:hint="eastAsia"/>
          <w:sz w:val="16"/>
          <w:szCs w:val="16"/>
          <w:lang w:eastAsia="ja-JP"/>
        </w:rPr>
        <w:t>）</w:t>
      </w:r>
      <w:r w:rsidR="00756BB7" w:rsidRPr="009014A1">
        <w:rPr>
          <w:sz w:val="16"/>
          <w:szCs w:val="16"/>
          <w:lang w:eastAsia="ja-JP"/>
        </w:rPr>
        <w:t>、修士論文『</w:t>
      </w:r>
      <w:hyperlink r:id="rId269" w:history="1">
        <w:r w:rsidR="00756BB7" w:rsidRPr="009014A1">
          <w:rPr>
            <w:rStyle w:val="a7"/>
            <w:color w:val="auto"/>
            <w:sz w:val="16"/>
            <w:szCs w:val="16"/>
            <w:lang w:eastAsia="ja-JP"/>
          </w:rPr>
          <w:t>開発における</w:t>
        </w:r>
        <w:r w:rsidR="003160F4" w:rsidRPr="009014A1">
          <w:rPr>
            <w:rStyle w:val="a7"/>
            <w:color w:val="auto"/>
            <w:sz w:val="16"/>
            <w:szCs w:val="16"/>
            <w:lang w:eastAsia="ja-JP"/>
          </w:rPr>
          <w:t>障害のある人</w:t>
        </w:r>
        <w:r w:rsidR="00756BB7" w:rsidRPr="009014A1">
          <w:rPr>
            <w:rStyle w:val="a7"/>
            <w:color w:val="auto"/>
            <w:sz w:val="16"/>
            <w:szCs w:val="16"/>
            <w:lang w:eastAsia="ja-JP"/>
          </w:rPr>
          <w:t>の</w:t>
        </w:r>
        <w:r w:rsidR="00E76541" w:rsidRPr="009014A1">
          <w:rPr>
            <w:rStyle w:val="a7"/>
            <w:rFonts w:hint="eastAsia"/>
            <w:color w:val="auto"/>
            <w:sz w:val="16"/>
            <w:szCs w:val="16"/>
            <w:lang w:eastAsia="ja-JP"/>
          </w:rPr>
          <w:t>不快感</w:t>
        </w:r>
      </w:hyperlink>
      <w:r w:rsidR="00756BB7" w:rsidRPr="009014A1">
        <w:rPr>
          <w:sz w:val="16"/>
          <w:szCs w:val="16"/>
          <w:lang w:eastAsia="ja-JP"/>
        </w:rPr>
        <w:t>』、</w:t>
      </w:r>
      <w:r w:rsidR="00756BB7" w:rsidRPr="009014A1">
        <w:rPr>
          <w:sz w:val="16"/>
          <w:szCs w:val="16"/>
          <w:lang w:eastAsia="ja-JP"/>
        </w:rPr>
        <w:t>2023</w:t>
      </w:r>
      <w:r w:rsidR="00756BB7" w:rsidRPr="009014A1">
        <w:rPr>
          <w:sz w:val="16"/>
          <w:szCs w:val="16"/>
          <w:lang w:eastAsia="ja-JP"/>
        </w:rPr>
        <w:t>年</w:t>
      </w:r>
      <w:r w:rsidR="00756BB7" w:rsidRPr="009014A1">
        <w:rPr>
          <w:sz w:val="16"/>
          <w:szCs w:val="16"/>
          <w:lang w:eastAsia="ja-JP"/>
        </w:rPr>
        <w:t xml:space="preserve"> </w:t>
      </w:r>
      <w:r w:rsidR="008C7037" w:rsidRPr="009014A1">
        <w:rPr>
          <w:sz w:val="16"/>
          <w:szCs w:val="16"/>
          <w:lang w:eastAsia="ja-JP"/>
        </w:rPr>
        <w:t>14</w:t>
      </w:r>
      <w:r w:rsidR="008C7037" w:rsidRPr="009014A1">
        <w:rPr>
          <w:sz w:val="16"/>
          <w:szCs w:val="16"/>
          <w:lang w:eastAsia="ja-JP"/>
        </w:rPr>
        <w:t>、</w:t>
      </w:r>
      <w:r w:rsidR="008C7037" w:rsidRPr="009014A1">
        <w:rPr>
          <w:sz w:val="16"/>
          <w:szCs w:val="16"/>
          <w:lang w:eastAsia="ja-JP"/>
        </w:rPr>
        <w:t>41</w:t>
      </w:r>
      <w:r w:rsidR="008C7037" w:rsidRPr="009014A1">
        <w:rPr>
          <w:sz w:val="16"/>
          <w:szCs w:val="16"/>
          <w:lang w:eastAsia="ja-JP"/>
        </w:rPr>
        <w:t>、</w:t>
      </w:r>
      <w:r w:rsidR="00D70319" w:rsidRPr="009014A1">
        <w:rPr>
          <w:sz w:val="16"/>
          <w:szCs w:val="16"/>
          <w:lang w:eastAsia="ja-JP"/>
        </w:rPr>
        <w:t>58</w:t>
      </w:r>
      <w:r w:rsidR="008C7037" w:rsidRPr="009014A1">
        <w:rPr>
          <w:sz w:val="16"/>
          <w:szCs w:val="16"/>
          <w:lang w:eastAsia="ja-JP"/>
        </w:rPr>
        <w:t>ページ</w:t>
      </w:r>
      <w:r w:rsidR="008C7037" w:rsidRPr="009014A1">
        <w:rPr>
          <w:sz w:val="16"/>
          <w:szCs w:val="16"/>
          <w:lang w:eastAsia="ja-JP"/>
        </w:rPr>
        <w:t xml:space="preserve"> </w:t>
      </w:r>
    </w:p>
  </w:footnote>
  <w:footnote w:id="266">
    <w:p w14:paraId="064C91A8" w14:textId="30E258B5" w:rsidR="00025602" w:rsidRPr="009014A1" w:rsidRDefault="007576CC">
      <w:pPr>
        <w:pStyle w:val="a4"/>
        <w:rPr>
          <w:spacing w:val="11"/>
          <w:sz w:val="16"/>
          <w:szCs w:val="16"/>
          <w:shd w:val="clear" w:color="auto" w:fill="FFFFFF"/>
          <w:lang w:eastAsia="ja-JP"/>
        </w:rPr>
      </w:pPr>
      <w:r w:rsidRPr="009014A1">
        <w:rPr>
          <w:rStyle w:val="a6"/>
          <w:sz w:val="16"/>
          <w:szCs w:val="16"/>
        </w:rPr>
        <w:footnoteRef/>
      </w:r>
      <w:r w:rsidR="00731DCD" w:rsidRPr="009014A1">
        <w:rPr>
          <w:rFonts w:hint="eastAsia"/>
          <w:sz w:val="16"/>
          <w:szCs w:val="16"/>
          <w:lang w:eastAsia="ja-JP"/>
        </w:rPr>
        <w:t xml:space="preserve"> </w:t>
      </w:r>
      <w:r w:rsidR="00F578C2" w:rsidRPr="009014A1">
        <w:rPr>
          <w:sz w:val="16"/>
          <w:szCs w:val="16"/>
          <w:lang w:eastAsia="ja-JP"/>
        </w:rPr>
        <w:t>OPD</w:t>
      </w:r>
      <w:r w:rsidR="00F578C2" w:rsidRPr="009014A1">
        <w:rPr>
          <w:sz w:val="16"/>
          <w:szCs w:val="16"/>
          <w:lang w:eastAsia="ja-JP"/>
        </w:rPr>
        <w:t>にメールで寄せられた情報であり、ウェブ上では公開されていない</w:t>
      </w:r>
      <w:r w:rsidR="000923B6" w:rsidRPr="009014A1">
        <w:rPr>
          <w:sz w:val="16"/>
          <w:szCs w:val="16"/>
          <w:lang w:eastAsia="ja-JP"/>
        </w:rPr>
        <w:t>。</w:t>
      </w:r>
      <w:r w:rsidR="00D166F3" w:rsidRPr="009014A1">
        <w:rPr>
          <w:rFonts w:hint="eastAsia"/>
          <w:sz w:val="16"/>
          <w:szCs w:val="16"/>
          <w:lang w:eastAsia="ja-JP"/>
        </w:rPr>
        <w:t>『</w:t>
      </w:r>
      <w:hyperlink r:id="rId270" w:tgtFrame="_blank" w:history="1">
        <w:r w:rsidR="00937E18" w:rsidRPr="009014A1">
          <w:rPr>
            <w:rStyle w:val="a7"/>
            <w:color w:val="auto"/>
            <w:spacing w:val="11"/>
            <w:sz w:val="16"/>
            <w:szCs w:val="16"/>
            <w:shd w:val="clear" w:color="auto" w:fill="FFFFFF"/>
            <w:lang w:eastAsia="ja-JP"/>
          </w:rPr>
          <w:t>障害者インクルーシブ開発の追跡</w:t>
        </w:r>
      </w:hyperlink>
      <w:r w:rsidR="000923B6" w:rsidRPr="009014A1">
        <w:rPr>
          <w:sz w:val="16"/>
          <w:szCs w:val="16"/>
          <w:lang w:eastAsia="ja-JP"/>
        </w:rPr>
        <w:t>：</w:t>
      </w:r>
      <w:hyperlink r:id="rId271" w:tgtFrame="_blank" w:history="1">
        <w:r w:rsidR="00937E18" w:rsidRPr="009014A1">
          <w:rPr>
            <w:rStyle w:val="a7"/>
            <w:color w:val="auto"/>
            <w:spacing w:val="11"/>
            <w:sz w:val="16"/>
            <w:szCs w:val="16"/>
            <w:shd w:val="clear" w:color="auto" w:fill="FFFFFF"/>
            <w:lang w:eastAsia="ja-JP"/>
          </w:rPr>
          <w:t>国際開発および人道支援における平等とインクルージョンを促進するために、</w:t>
        </w:r>
        <w:r w:rsidR="00937E18" w:rsidRPr="009014A1">
          <w:rPr>
            <w:rStyle w:val="a7"/>
            <w:color w:val="auto"/>
            <w:spacing w:val="11"/>
            <w:sz w:val="16"/>
            <w:szCs w:val="16"/>
            <w:shd w:val="clear" w:color="auto" w:fill="FFFFFF"/>
            <w:lang w:eastAsia="ja-JP"/>
          </w:rPr>
          <w:t xml:space="preserve">OECD-DAC </w:t>
        </w:r>
        <w:r w:rsidR="00937E18" w:rsidRPr="009014A1">
          <w:rPr>
            <w:rStyle w:val="a7"/>
            <w:color w:val="auto"/>
            <w:spacing w:val="11"/>
            <w:sz w:val="16"/>
            <w:szCs w:val="16"/>
            <w:shd w:val="clear" w:color="auto" w:fill="FFFFFF"/>
            <w:lang w:eastAsia="ja-JP"/>
          </w:rPr>
          <w:t>障害者インクルージョン政策マーカーを最大限に</w:t>
        </w:r>
      </w:hyperlink>
      <w:r w:rsidR="00937E18" w:rsidRPr="009014A1">
        <w:rPr>
          <w:spacing w:val="11"/>
          <w:sz w:val="16"/>
          <w:szCs w:val="16"/>
          <w:u w:val="single"/>
          <w:shd w:val="clear" w:color="auto" w:fill="FFFFFF"/>
          <w:lang w:eastAsia="ja-JP"/>
        </w:rPr>
        <w:t>活用する</w:t>
      </w:r>
      <w:r w:rsidR="00D166F3" w:rsidRPr="009014A1">
        <w:rPr>
          <w:rFonts w:hint="eastAsia"/>
          <w:spacing w:val="11"/>
          <w:sz w:val="16"/>
          <w:szCs w:val="16"/>
          <w:u w:val="single"/>
          <w:shd w:val="clear" w:color="auto" w:fill="FFFFFF"/>
          <w:lang w:eastAsia="ja-JP"/>
        </w:rPr>
        <w:t>』</w:t>
      </w:r>
      <w:r w:rsidR="00E76541" w:rsidRPr="009014A1">
        <w:rPr>
          <w:rFonts w:hint="eastAsia"/>
          <w:spacing w:val="11"/>
          <w:sz w:val="16"/>
          <w:szCs w:val="16"/>
          <w:shd w:val="clear" w:color="auto" w:fill="FFFFFF"/>
          <w:lang w:eastAsia="ja-JP"/>
        </w:rPr>
        <w:t>、</w:t>
      </w:r>
      <w:r w:rsidR="00D166F3" w:rsidRPr="009014A1">
        <w:rPr>
          <w:rFonts w:hint="eastAsia"/>
          <w:spacing w:val="11"/>
          <w:sz w:val="16"/>
          <w:szCs w:val="16"/>
          <w:shd w:val="clear" w:color="auto" w:fill="FFFFFF"/>
          <w:lang w:eastAsia="ja-JP"/>
        </w:rPr>
        <w:t>の</w:t>
      </w:r>
      <w:r w:rsidR="00D166F3" w:rsidRPr="009014A1">
        <w:rPr>
          <w:sz w:val="16"/>
          <w:szCs w:val="16"/>
          <w:lang w:eastAsia="ja-JP"/>
        </w:rPr>
        <w:t>図</w:t>
      </w:r>
      <w:r w:rsidR="00D166F3" w:rsidRPr="009014A1">
        <w:rPr>
          <w:sz w:val="16"/>
          <w:szCs w:val="16"/>
          <w:lang w:eastAsia="ja-JP"/>
        </w:rPr>
        <w:t xml:space="preserve"> 2</w:t>
      </w:r>
      <w:r w:rsidR="00E76541" w:rsidRPr="009014A1">
        <w:rPr>
          <w:rFonts w:hint="eastAsia"/>
          <w:spacing w:val="11"/>
          <w:sz w:val="16"/>
          <w:szCs w:val="16"/>
          <w:shd w:val="clear" w:color="auto" w:fill="FFFFFF"/>
          <w:lang w:eastAsia="ja-JP"/>
        </w:rPr>
        <w:t>も参照のこと。</w:t>
      </w:r>
    </w:p>
  </w:footnote>
  <w:footnote w:id="267">
    <w:p w14:paraId="290A9B4E" w14:textId="40A45864" w:rsidR="00F07DDE" w:rsidRPr="009014A1" w:rsidRDefault="007576CC">
      <w:pPr>
        <w:pStyle w:val="a4"/>
        <w:rPr>
          <w:sz w:val="16"/>
          <w:szCs w:val="16"/>
        </w:rPr>
      </w:pPr>
      <w:r w:rsidRPr="009014A1">
        <w:rPr>
          <w:rStyle w:val="a6"/>
          <w:sz w:val="16"/>
          <w:szCs w:val="16"/>
        </w:rPr>
        <w:footnoteRef/>
      </w:r>
      <w:r w:rsidR="00731DCD" w:rsidRPr="009014A1">
        <w:rPr>
          <w:rFonts w:hint="eastAsia"/>
          <w:sz w:val="16"/>
          <w:szCs w:val="16"/>
          <w:lang w:eastAsia="ja-JP"/>
        </w:rPr>
        <w:t xml:space="preserve"> </w:t>
      </w:r>
      <w:hyperlink r:id="rId272" w:history="1">
        <w:r w:rsidR="00EF4E3D" w:rsidRPr="009014A1">
          <w:rPr>
            <w:rStyle w:val="a7"/>
            <w:color w:val="auto"/>
            <w:sz w:val="16"/>
            <w:szCs w:val="16"/>
          </w:rPr>
          <w:t>政府</w:t>
        </w:r>
        <w:r w:rsidR="00801A19" w:rsidRPr="009014A1">
          <w:rPr>
            <w:rStyle w:val="a7"/>
            <w:color w:val="auto"/>
            <w:sz w:val="16"/>
            <w:szCs w:val="16"/>
          </w:rPr>
          <w:t>政策声明</w:t>
        </w:r>
        <w:r w:rsidR="00801A19" w:rsidRPr="009014A1">
          <w:rPr>
            <w:rStyle w:val="a7"/>
            <w:color w:val="auto"/>
            <w:sz w:val="16"/>
            <w:szCs w:val="16"/>
          </w:rPr>
          <w:t xml:space="preserve"> </w:t>
        </w:r>
      </w:hyperlink>
      <w:r w:rsidR="00E76541" w:rsidRPr="009014A1">
        <w:rPr>
          <w:rStyle w:val="a7"/>
          <w:rFonts w:hint="eastAsia"/>
          <w:color w:val="auto"/>
          <w:sz w:val="16"/>
          <w:szCs w:val="16"/>
          <w:lang w:eastAsia="ja-JP"/>
        </w:rPr>
        <w:t xml:space="preserve"> </w:t>
      </w:r>
      <w:r w:rsidR="00E76541" w:rsidRPr="009014A1">
        <w:rPr>
          <w:sz w:val="16"/>
          <w:szCs w:val="16"/>
        </w:rPr>
        <w:t>2022</w:t>
      </w:r>
      <w:r w:rsidR="00E76541" w:rsidRPr="009014A1">
        <w:rPr>
          <w:rFonts w:hint="eastAsia"/>
          <w:sz w:val="16"/>
          <w:szCs w:val="16"/>
          <w:lang w:eastAsia="ja-JP"/>
        </w:rPr>
        <w:t>年</w:t>
      </w:r>
    </w:p>
  </w:footnote>
  <w:footnote w:id="268">
    <w:p w14:paraId="16F4C805" w14:textId="7BDFCBD7" w:rsidR="00F07DDE" w:rsidRPr="009014A1" w:rsidRDefault="007576CC">
      <w:pPr>
        <w:pStyle w:val="a4"/>
        <w:rPr>
          <w:sz w:val="16"/>
          <w:szCs w:val="16"/>
        </w:rPr>
      </w:pPr>
      <w:r w:rsidRPr="009014A1">
        <w:rPr>
          <w:rStyle w:val="a6"/>
          <w:sz w:val="16"/>
          <w:szCs w:val="16"/>
        </w:rPr>
        <w:footnoteRef/>
      </w:r>
      <w:r w:rsidR="00731DCD" w:rsidRPr="009014A1">
        <w:rPr>
          <w:rFonts w:hint="eastAsia"/>
          <w:sz w:val="16"/>
          <w:szCs w:val="16"/>
          <w:lang w:eastAsia="ja-JP"/>
        </w:rPr>
        <w:t xml:space="preserve"> </w:t>
      </w:r>
      <w:hyperlink r:id="rId273" w:history="1">
        <w:r w:rsidR="00CB005F" w:rsidRPr="009014A1">
          <w:rPr>
            <w:rStyle w:val="a7"/>
            <w:color w:val="auto"/>
            <w:sz w:val="16"/>
            <w:szCs w:val="16"/>
          </w:rPr>
          <w:t>CRPD/C/SWE/CO/2-3</w:t>
        </w:r>
      </w:hyperlink>
      <w:r w:rsidR="00CB005F" w:rsidRPr="009014A1">
        <w:rPr>
          <w:sz w:val="16"/>
          <w:szCs w:val="16"/>
        </w:rPr>
        <w:t xml:space="preserve"> </w:t>
      </w:r>
    </w:p>
  </w:footnote>
  <w:footnote w:id="269">
    <w:p w14:paraId="47AA22A3" w14:textId="539BFD4D" w:rsidR="00F07DDE" w:rsidRPr="009014A1" w:rsidRDefault="007576CC">
      <w:pPr>
        <w:pStyle w:val="a4"/>
        <w:rPr>
          <w:sz w:val="16"/>
          <w:szCs w:val="16"/>
          <w:lang w:eastAsia="ja-JP"/>
        </w:rPr>
      </w:pPr>
      <w:r w:rsidRPr="009014A1">
        <w:rPr>
          <w:rStyle w:val="a6"/>
          <w:sz w:val="16"/>
          <w:szCs w:val="16"/>
        </w:rPr>
        <w:footnoteRef/>
      </w:r>
      <w:r w:rsidR="00731DCD" w:rsidRPr="009014A1">
        <w:rPr>
          <w:rFonts w:hint="eastAsia"/>
          <w:sz w:val="16"/>
          <w:szCs w:val="16"/>
          <w:lang w:eastAsia="ja-JP"/>
        </w:rPr>
        <w:t xml:space="preserve"> </w:t>
      </w:r>
      <w:hyperlink r:id="rId274" w:history="1">
        <w:r w:rsidR="00CB005F" w:rsidRPr="009014A1">
          <w:rPr>
            <w:rStyle w:val="a7"/>
            <w:color w:val="auto"/>
            <w:sz w:val="16"/>
            <w:szCs w:val="16"/>
            <w:lang w:eastAsia="ja-JP"/>
          </w:rPr>
          <w:t>政府ウェブページ</w:t>
        </w:r>
        <w:r w:rsidR="00CB005F" w:rsidRPr="009014A1">
          <w:rPr>
            <w:rStyle w:val="a7"/>
            <w:color w:val="auto"/>
            <w:sz w:val="16"/>
            <w:szCs w:val="16"/>
            <w:lang w:eastAsia="ja-JP"/>
          </w:rPr>
          <w:t xml:space="preserve"> </w:t>
        </w:r>
        <w:r w:rsidR="003F2EC7" w:rsidRPr="009014A1">
          <w:rPr>
            <w:rStyle w:val="a7"/>
            <w:color w:val="auto"/>
            <w:sz w:val="16"/>
            <w:szCs w:val="16"/>
            <w:lang w:eastAsia="ja-JP"/>
          </w:rPr>
          <w:t>民主主義と人権</w:t>
        </w:r>
      </w:hyperlink>
      <w:r w:rsidRPr="009014A1">
        <w:rPr>
          <w:sz w:val="16"/>
          <w:szCs w:val="16"/>
          <w:lang w:eastAsia="ja-JP"/>
        </w:rPr>
        <w:t xml:space="preserve"> 2023-10-30</w:t>
      </w:r>
      <w:r w:rsidRPr="009014A1">
        <w:rPr>
          <w:sz w:val="16"/>
          <w:szCs w:val="16"/>
          <w:lang w:eastAsia="ja-JP"/>
        </w:rPr>
        <w:t>集</w:t>
      </w:r>
      <w:r w:rsidRPr="009014A1">
        <w:rPr>
          <w:sz w:val="16"/>
          <w:szCs w:val="16"/>
          <w:lang w:eastAsia="ja-JP"/>
        </w:rPr>
        <w:t xml:space="preserve"> </w:t>
      </w:r>
    </w:p>
  </w:footnote>
  <w:footnote w:id="270">
    <w:p w14:paraId="64FF913E" w14:textId="05D9B80D" w:rsidR="00F07DDE" w:rsidRPr="009014A1" w:rsidRDefault="007576CC">
      <w:pPr>
        <w:pStyle w:val="a4"/>
        <w:rPr>
          <w:sz w:val="16"/>
          <w:szCs w:val="16"/>
          <w:lang w:eastAsia="ja-JP"/>
        </w:rPr>
      </w:pPr>
      <w:r w:rsidRPr="009014A1">
        <w:rPr>
          <w:rStyle w:val="a6"/>
          <w:sz w:val="16"/>
          <w:szCs w:val="16"/>
        </w:rPr>
        <w:footnoteRef/>
      </w:r>
      <w:r w:rsidR="00731DCD" w:rsidRPr="009014A1">
        <w:rPr>
          <w:rFonts w:hint="eastAsia"/>
          <w:sz w:val="16"/>
          <w:szCs w:val="16"/>
          <w:lang w:eastAsia="ja-JP"/>
        </w:rPr>
        <w:t xml:space="preserve"> </w:t>
      </w:r>
      <w:r w:rsidR="00597F13" w:rsidRPr="009014A1">
        <w:rPr>
          <w:sz w:val="16"/>
          <w:szCs w:val="16"/>
          <w:lang w:eastAsia="ja-JP"/>
        </w:rPr>
        <w:t>政府</w:t>
      </w:r>
      <w:hyperlink r:id="rId275" w:history="1">
        <w:r w:rsidRPr="009014A1">
          <w:rPr>
            <w:rStyle w:val="a7"/>
            <w:color w:val="auto"/>
            <w:sz w:val="16"/>
            <w:szCs w:val="16"/>
            <w:lang w:eastAsia="ja-JP"/>
          </w:rPr>
          <w:t>CESCR</w:t>
        </w:r>
        <w:r w:rsidRPr="009014A1">
          <w:rPr>
            <w:rStyle w:val="a7"/>
            <w:color w:val="auto"/>
            <w:sz w:val="16"/>
            <w:szCs w:val="16"/>
            <w:lang w:eastAsia="ja-JP"/>
          </w:rPr>
          <w:t>に関する</w:t>
        </w:r>
        <w:r w:rsidRPr="009014A1">
          <w:rPr>
            <w:rStyle w:val="a7"/>
            <w:color w:val="auto"/>
            <w:sz w:val="16"/>
            <w:szCs w:val="16"/>
            <w:lang w:eastAsia="ja-JP"/>
          </w:rPr>
          <w:t>LoIPR</w:t>
        </w:r>
        <w:r w:rsidRPr="009014A1">
          <w:rPr>
            <w:rStyle w:val="a7"/>
            <w:color w:val="auto"/>
            <w:sz w:val="16"/>
            <w:szCs w:val="16"/>
            <w:lang w:eastAsia="ja-JP"/>
          </w:rPr>
          <w:t>への</w:t>
        </w:r>
      </w:hyperlink>
      <w:hyperlink r:id="rId276" w:history="1">
        <w:r w:rsidRPr="009014A1">
          <w:rPr>
            <w:rStyle w:val="a7"/>
            <w:color w:val="auto"/>
            <w:sz w:val="16"/>
            <w:szCs w:val="16"/>
            <w:lang w:eastAsia="ja-JP"/>
          </w:rPr>
          <w:t>回答</w:t>
        </w:r>
      </w:hyperlink>
      <w:r w:rsidR="00CB005F" w:rsidRPr="009014A1">
        <w:rPr>
          <w:sz w:val="16"/>
          <w:szCs w:val="16"/>
          <w:lang w:eastAsia="ja-JP"/>
        </w:rPr>
        <w:t>（</w:t>
      </w:r>
      <w:r w:rsidRPr="009014A1">
        <w:rPr>
          <w:sz w:val="16"/>
          <w:szCs w:val="16"/>
          <w:lang w:eastAsia="ja-JP"/>
        </w:rPr>
        <w:t>2021</w:t>
      </w:r>
      <w:r w:rsidRPr="009014A1">
        <w:rPr>
          <w:sz w:val="16"/>
          <w:szCs w:val="16"/>
          <w:lang w:eastAsia="ja-JP"/>
        </w:rPr>
        <w:t>年</w:t>
      </w:r>
      <w:r w:rsidRPr="009014A1">
        <w:rPr>
          <w:sz w:val="16"/>
          <w:szCs w:val="16"/>
          <w:lang w:eastAsia="ja-JP"/>
        </w:rPr>
        <w:t>11</w:t>
      </w:r>
      <w:r w:rsidRPr="009014A1">
        <w:rPr>
          <w:sz w:val="16"/>
          <w:szCs w:val="16"/>
          <w:lang w:eastAsia="ja-JP"/>
        </w:rPr>
        <w:t>月</w:t>
      </w:r>
      <w:r w:rsidRPr="009014A1">
        <w:rPr>
          <w:sz w:val="16"/>
          <w:szCs w:val="16"/>
          <w:lang w:eastAsia="ja-JP"/>
        </w:rPr>
        <w:t>1</w:t>
      </w:r>
      <w:r w:rsidRPr="009014A1">
        <w:rPr>
          <w:sz w:val="16"/>
          <w:szCs w:val="16"/>
          <w:lang w:eastAsia="ja-JP"/>
        </w:rPr>
        <w:t>日</w:t>
      </w:r>
      <w:r w:rsidR="00CB005F" w:rsidRPr="009014A1">
        <w:rPr>
          <w:sz w:val="16"/>
          <w:szCs w:val="16"/>
          <w:lang w:eastAsia="ja-JP"/>
        </w:rPr>
        <w:t>受領）</w:t>
      </w:r>
      <w:r w:rsidR="00CB005F" w:rsidRPr="009014A1">
        <w:rPr>
          <w:sz w:val="16"/>
          <w:szCs w:val="16"/>
          <w:lang w:eastAsia="ja-JP"/>
        </w:rPr>
        <w:t xml:space="preserve"> </w:t>
      </w:r>
      <w:r w:rsidR="00BC33DE" w:rsidRPr="009014A1">
        <w:rPr>
          <w:sz w:val="16"/>
          <w:szCs w:val="16"/>
          <w:lang w:eastAsia="ja-JP"/>
        </w:rPr>
        <w:t>パラ</w:t>
      </w:r>
      <w:r w:rsidR="00BC33DE" w:rsidRPr="009014A1">
        <w:rPr>
          <w:sz w:val="16"/>
          <w:szCs w:val="16"/>
          <w:lang w:eastAsia="ja-JP"/>
        </w:rPr>
        <w:t xml:space="preserve">2 </w:t>
      </w:r>
    </w:p>
  </w:footnote>
  <w:footnote w:id="271">
    <w:p w14:paraId="3B73E30C" w14:textId="493CF22C" w:rsidR="00F07DDE" w:rsidRPr="009014A1" w:rsidRDefault="007576CC">
      <w:pPr>
        <w:pStyle w:val="a4"/>
        <w:rPr>
          <w:sz w:val="16"/>
          <w:szCs w:val="16"/>
          <w:lang w:eastAsia="ja-JP"/>
        </w:rPr>
      </w:pPr>
      <w:bookmarkStart w:id="68" w:name="_Hlk168311099"/>
      <w:r w:rsidRPr="009014A1">
        <w:rPr>
          <w:rStyle w:val="a6"/>
          <w:sz w:val="16"/>
          <w:szCs w:val="16"/>
        </w:rPr>
        <w:footnoteRef/>
      </w:r>
      <w:r w:rsidR="00731DCD" w:rsidRPr="009014A1">
        <w:rPr>
          <w:rFonts w:hint="eastAsia"/>
          <w:sz w:val="16"/>
          <w:szCs w:val="16"/>
          <w:lang w:eastAsia="ja-JP"/>
        </w:rPr>
        <w:t xml:space="preserve"> </w:t>
      </w:r>
      <w:r w:rsidR="00E60BA7" w:rsidRPr="009014A1">
        <w:rPr>
          <w:rFonts w:hint="eastAsia"/>
          <w:sz w:val="16"/>
          <w:szCs w:val="16"/>
          <w:lang w:eastAsia="ja-JP"/>
        </w:rPr>
        <w:t>国連人権高等弁務官事務所（</w:t>
      </w:r>
      <w:r w:rsidR="00597F13" w:rsidRPr="009014A1">
        <w:rPr>
          <w:sz w:val="16"/>
          <w:szCs w:val="16"/>
          <w:lang w:eastAsia="ja-JP"/>
        </w:rPr>
        <w:t>OHCHR</w:t>
      </w:r>
      <w:r w:rsidR="00E60BA7" w:rsidRPr="009014A1">
        <w:rPr>
          <w:rFonts w:hint="eastAsia"/>
          <w:sz w:val="16"/>
          <w:szCs w:val="16"/>
          <w:lang w:eastAsia="ja-JP"/>
        </w:rPr>
        <w:t xml:space="preserve">: </w:t>
      </w:r>
      <w:r w:rsidR="00E60BA7" w:rsidRPr="009014A1">
        <w:rPr>
          <w:sz w:val="16"/>
          <w:szCs w:val="16"/>
          <w:lang w:eastAsia="ja-JP"/>
        </w:rPr>
        <w:t>Office of the High Commissioner for Human Rights</w:t>
      </w:r>
      <w:r w:rsidR="00E60BA7" w:rsidRPr="009014A1">
        <w:rPr>
          <w:rFonts w:hint="eastAsia"/>
          <w:sz w:val="16"/>
          <w:szCs w:val="16"/>
          <w:lang w:eastAsia="ja-JP"/>
        </w:rPr>
        <w:t>）</w:t>
      </w:r>
      <w:r w:rsidR="00597F13" w:rsidRPr="009014A1">
        <w:rPr>
          <w:sz w:val="16"/>
          <w:szCs w:val="16"/>
          <w:lang w:eastAsia="ja-JP"/>
        </w:rPr>
        <w:t xml:space="preserve"> </w:t>
      </w:r>
      <w:hyperlink r:id="rId277" w:history="1">
        <w:r w:rsidRPr="009014A1">
          <w:rPr>
            <w:rStyle w:val="a7"/>
            <w:color w:val="auto"/>
            <w:sz w:val="16"/>
            <w:szCs w:val="16"/>
            <w:lang w:eastAsia="ja-JP"/>
          </w:rPr>
          <w:t>報告と</w:t>
        </w:r>
      </w:hyperlink>
      <w:r w:rsidRPr="009014A1">
        <w:rPr>
          <w:sz w:val="16"/>
          <w:szCs w:val="16"/>
          <w:u w:val="single"/>
          <w:lang w:eastAsia="ja-JP"/>
        </w:rPr>
        <w:t>フォローアップの</w:t>
      </w:r>
      <w:hyperlink r:id="rId278" w:history="1">
        <w:r w:rsidRPr="009014A1">
          <w:rPr>
            <w:rStyle w:val="a7"/>
            <w:color w:val="auto"/>
            <w:sz w:val="16"/>
            <w:szCs w:val="16"/>
            <w:lang w:eastAsia="ja-JP"/>
          </w:rPr>
          <w:t>ための</w:t>
        </w:r>
      </w:hyperlink>
      <w:hyperlink r:id="rId279" w:history="1">
        <w:r w:rsidR="00892BC1" w:rsidRPr="009014A1">
          <w:rPr>
            <w:rStyle w:val="a7"/>
            <w:color w:val="auto"/>
            <w:sz w:val="16"/>
            <w:szCs w:val="16"/>
            <w:lang w:eastAsia="ja-JP"/>
          </w:rPr>
          <w:t>国内メカニズム</w:t>
        </w:r>
        <w:r w:rsidR="00892BC1" w:rsidRPr="009014A1">
          <w:rPr>
            <w:rStyle w:val="a7"/>
            <w:color w:val="auto"/>
            <w:sz w:val="16"/>
            <w:szCs w:val="16"/>
            <w:lang w:eastAsia="ja-JP"/>
          </w:rPr>
          <w:t xml:space="preserve"> </w:t>
        </w:r>
      </w:hyperlink>
    </w:p>
    <w:bookmarkEnd w:id="68"/>
  </w:footnote>
  <w:footnote w:id="272">
    <w:p w14:paraId="67DA0FEF" w14:textId="1068E68A" w:rsidR="00F07DDE" w:rsidRPr="009014A1" w:rsidRDefault="007576CC">
      <w:pPr>
        <w:pStyle w:val="a4"/>
        <w:rPr>
          <w:sz w:val="16"/>
          <w:szCs w:val="16"/>
          <w:lang w:val="es-ES" w:eastAsia="ja-JP"/>
        </w:rPr>
      </w:pPr>
      <w:r w:rsidRPr="009014A1">
        <w:rPr>
          <w:rStyle w:val="a6"/>
          <w:sz w:val="16"/>
          <w:szCs w:val="16"/>
        </w:rPr>
        <w:footnoteRef/>
      </w:r>
      <w:r w:rsidR="00731DCD" w:rsidRPr="009014A1">
        <w:rPr>
          <w:rFonts w:hint="eastAsia"/>
          <w:sz w:val="16"/>
          <w:szCs w:val="16"/>
          <w:lang w:val="es-ES" w:eastAsia="ja-JP"/>
        </w:rPr>
        <w:t xml:space="preserve"> </w:t>
      </w:r>
      <w:r w:rsidR="0014550E" w:rsidRPr="009014A1">
        <w:rPr>
          <w:sz w:val="16"/>
          <w:szCs w:val="16"/>
          <w:lang w:val="es-ES" w:eastAsia="ja-JP"/>
        </w:rPr>
        <w:t>スウェーデン共通</w:t>
      </w:r>
      <w:hyperlink r:id="rId280" w:history="1">
        <w:r w:rsidR="0014550E" w:rsidRPr="009014A1">
          <w:rPr>
            <w:rStyle w:val="a7"/>
            <w:color w:val="auto"/>
            <w:sz w:val="16"/>
            <w:szCs w:val="16"/>
            <w:lang w:val="es-ES" w:eastAsia="ja-JP"/>
          </w:rPr>
          <w:t>コア文書</w:t>
        </w:r>
      </w:hyperlink>
      <w:r w:rsidRPr="009014A1">
        <w:rPr>
          <w:sz w:val="16"/>
          <w:szCs w:val="16"/>
          <w:lang w:val="es-ES" w:eastAsia="ja-JP"/>
        </w:rPr>
        <w:t xml:space="preserve"> </w:t>
      </w:r>
      <w:r w:rsidRPr="009014A1">
        <w:rPr>
          <w:sz w:val="16"/>
          <w:szCs w:val="16"/>
          <w:lang w:val="es-ES" w:eastAsia="ja-JP"/>
        </w:rPr>
        <w:t>パラ</w:t>
      </w:r>
      <w:r w:rsidRPr="009014A1">
        <w:rPr>
          <w:sz w:val="16"/>
          <w:szCs w:val="16"/>
          <w:lang w:val="es-ES" w:eastAsia="ja-JP"/>
        </w:rPr>
        <w:t>135</w:t>
      </w:r>
      <w:r w:rsidRPr="009014A1">
        <w:rPr>
          <w:sz w:val="16"/>
          <w:szCs w:val="16"/>
          <w:lang w:val="es-ES" w:eastAsia="ja-JP"/>
        </w:rPr>
        <w:t>（および</w:t>
      </w:r>
      <w:r w:rsidRPr="009014A1">
        <w:rPr>
          <w:sz w:val="16"/>
          <w:szCs w:val="16"/>
          <w:lang w:val="es-ES" w:eastAsia="ja-JP"/>
        </w:rPr>
        <w:t>94</w:t>
      </w:r>
      <w:r w:rsidRPr="009014A1">
        <w:rPr>
          <w:sz w:val="16"/>
          <w:szCs w:val="16"/>
          <w:lang w:val="es-ES" w:eastAsia="ja-JP"/>
        </w:rPr>
        <w:t>）</w:t>
      </w:r>
      <w:r w:rsidRPr="009014A1">
        <w:rPr>
          <w:sz w:val="16"/>
          <w:szCs w:val="16"/>
          <w:lang w:val="es-ES" w:eastAsia="ja-JP"/>
        </w:rPr>
        <w:t xml:space="preserve"> </w:t>
      </w:r>
    </w:p>
  </w:footnote>
  <w:footnote w:id="273">
    <w:p w14:paraId="33A23617" w14:textId="2D91114A" w:rsidR="00F07DDE" w:rsidRPr="009014A1" w:rsidRDefault="007576CC">
      <w:pPr>
        <w:pStyle w:val="a4"/>
        <w:rPr>
          <w:sz w:val="16"/>
          <w:szCs w:val="16"/>
          <w:lang w:val="sv-SE" w:eastAsia="ja-JP"/>
        </w:rPr>
      </w:pPr>
      <w:r w:rsidRPr="009014A1">
        <w:rPr>
          <w:rStyle w:val="a6"/>
          <w:sz w:val="16"/>
          <w:szCs w:val="16"/>
        </w:rPr>
        <w:footnoteRef/>
      </w:r>
      <w:r w:rsidR="000B5E36" w:rsidRPr="009014A1">
        <w:rPr>
          <w:rFonts w:hint="eastAsia"/>
          <w:sz w:val="16"/>
          <w:szCs w:val="16"/>
          <w:lang w:val="es-ES" w:eastAsia="ja-JP"/>
        </w:rPr>
        <w:t xml:space="preserve"> </w:t>
      </w:r>
      <w:r w:rsidR="00F61D21" w:rsidRPr="009014A1">
        <w:rPr>
          <w:rFonts w:hint="eastAsia"/>
          <w:sz w:val="16"/>
          <w:szCs w:val="16"/>
          <w:lang w:val="es-ES" w:eastAsia="ja-JP"/>
        </w:rPr>
        <w:t xml:space="preserve"> </w:t>
      </w:r>
      <w:hyperlink r:id="rId281" w:history="1">
        <w:r w:rsidR="00752A25" w:rsidRPr="009014A1">
          <w:rPr>
            <w:rStyle w:val="a7"/>
            <w:color w:val="auto"/>
            <w:sz w:val="16"/>
            <w:szCs w:val="16"/>
            <w:lang w:val="sv-SE"/>
          </w:rPr>
          <w:t>SOU2009:36</w:t>
        </w:r>
      </w:hyperlink>
      <w:r w:rsidR="00516829" w:rsidRPr="009014A1">
        <w:rPr>
          <w:sz w:val="16"/>
          <w:szCs w:val="16"/>
          <w:lang w:val="sv-SE"/>
        </w:rPr>
        <w:t xml:space="preserve"> p</w:t>
      </w:r>
      <w:r w:rsidR="008C7398" w:rsidRPr="009014A1">
        <w:rPr>
          <w:sz w:val="16"/>
          <w:szCs w:val="16"/>
          <w:lang w:val="sv-SE"/>
        </w:rPr>
        <w:t>.</w:t>
      </w:r>
      <w:r w:rsidR="00752A25" w:rsidRPr="009014A1">
        <w:rPr>
          <w:sz w:val="16"/>
          <w:szCs w:val="16"/>
          <w:lang w:val="sv-SE"/>
        </w:rPr>
        <w:t xml:space="preserve">41 </w:t>
      </w:r>
      <w:r w:rsidR="00F61D21" w:rsidRPr="009014A1">
        <w:rPr>
          <w:rFonts w:hint="eastAsia"/>
          <w:sz w:val="16"/>
          <w:szCs w:val="16"/>
          <w:lang w:val="sv-SE" w:eastAsia="ja-JP"/>
        </w:rPr>
        <w:t xml:space="preserve">　（訳注　</w:t>
      </w:r>
      <w:r w:rsidR="00F61D21" w:rsidRPr="009014A1">
        <w:rPr>
          <w:rFonts w:hint="eastAsia"/>
          <w:sz w:val="16"/>
          <w:szCs w:val="16"/>
          <w:lang w:eastAsia="ja-JP"/>
        </w:rPr>
        <w:t>政府当局調査</w:t>
      </w:r>
      <w:r w:rsidR="00F61D21" w:rsidRPr="009014A1">
        <w:rPr>
          <w:rFonts w:hint="eastAsia"/>
          <w:sz w:val="16"/>
          <w:szCs w:val="16"/>
          <w:lang w:val="sv-SE" w:eastAsia="ja-JP"/>
        </w:rPr>
        <w:t>）</w:t>
      </w:r>
    </w:p>
  </w:footnote>
  <w:footnote w:id="274">
    <w:p w14:paraId="7101EA44" w14:textId="6455325B" w:rsidR="00F07DDE" w:rsidRPr="009014A1" w:rsidRDefault="007576CC">
      <w:pPr>
        <w:pStyle w:val="a4"/>
        <w:spacing w:line="240" w:lineRule="auto"/>
        <w:rPr>
          <w:sz w:val="16"/>
          <w:szCs w:val="16"/>
          <w:lang w:val="sv-SE" w:eastAsia="ja-JP"/>
        </w:rPr>
      </w:pPr>
      <w:bookmarkStart w:id="69" w:name="_Hlk168311113"/>
      <w:r w:rsidRPr="009014A1">
        <w:rPr>
          <w:rStyle w:val="a6"/>
          <w:sz w:val="16"/>
          <w:szCs w:val="16"/>
        </w:rPr>
        <w:footnoteRef/>
      </w:r>
      <w:r w:rsidR="00731DCD" w:rsidRPr="009014A1">
        <w:rPr>
          <w:rFonts w:hint="eastAsia"/>
          <w:sz w:val="16"/>
          <w:szCs w:val="16"/>
          <w:lang w:val="sv-SE" w:eastAsia="ja-JP"/>
        </w:rPr>
        <w:t xml:space="preserve"> </w:t>
      </w:r>
      <w:hyperlink r:id="rId282" w:history="1">
        <w:r w:rsidR="00801396" w:rsidRPr="009014A1">
          <w:rPr>
            <w:rStyle w:val="a7"/>
            <w:color w:val="auto"/>
            <w:sz w:val="16"/>
            <w:szCs w:val="16"/>
            <w:lang w:val="sv-SE" w:eastAsia="ja-JP"/>
          </w:rPr>
          <w:t>CRPD/C/1/Rev.1</w:t>
        </w:r>
      </w:hyperlink>
      <w:r w:rsidR="00801396" w:rsidRPr="009014A1">
        <w:rPr>
          <w:sz w:val="16"/>
          <w:szCs w:val="16"/>
          <w:lang w:val="sv-SE" w:eastAsia="ja-JP"/>
        </w:rPr>
        <w:t xml:space="preserve"> </w:t>
      </w:r>
      <w:r w:rsidR="00801396" w:rsidRPr="009014A1">
        <w:rPr>
          <w:sz w:val="16"/>
          <w:szCs w:val="16"/>
          <w:lang w:val="sv-SE" w:eastAsia="ja-JP"/>
        </w:rPr>
        <w:t>附属書パラ</w:t>
      </w:r>
      <w:r w:rsidR="00801396" w:rsidRPr="009014A1">
        <w:rPr>
          <w:sz w:val="16"/>
          <w:szCs w:val="16"/>
          <w:lang w:val="sv-SE" w:eastAsia="ja-JP"/>
        </w:rPr>
        <w:t xml:space="preserve">13 </w:t>
      </w:r>
    </w:p>
    <w:bookmarkEnd w:id="69"/>
  </w:footnote>
  <w:footnote w:id="275">
    <w:p w14:paraId="718531B4" w14:textId="4BECC439" w:rsidR="00F07DDE" w:rsidRPr="009014A1" w:rsidRDefault="007576CC">
      <w:pPr>
        <w:pStyle w:val="a4"/>
        <w:rPr>
          <w:sz w:val="16"/>
          <w:szCs w:val="16"/>
          <w:lang w:val="es-ES" w:eastAsia="ja-JP"/>
        </w:rPr>
      </w:pPr>
      <w:r w:rsidRPr="009014A1">
        <w:rPr>
          <w:rStyle w:val="a6"/>
          <w:sz w:val="16"/>
          <w:szCs w:val="16"/>
        </w:rPr>
        <w:footnoteRef/>
      </w:r>
      <w:r w:rsidR="00731DCD" w:rsidRPr="009014A1">
        <w:rPr>
          <w:rFonts w:hint="eastAsia"/>
          <w:sz w:val="16"/>
          <w:szCs w:val="16"/>
          <w:lang w:val="es-ES" w:eastAsia="ja-JP"/>
        </w:rPr>
        <w:t xml:space="preserve"> </w:t>
      </w:r>
      <w:r w:rsidR="00631B74" w:rsidRPr="009014A1">
        <w:rPr>
          <w:sz w:val="16"/>
          <w:szCs w:val="16"/>
          <w:lang w:val="es-ES" w:eastAsia="ja-JP"/>
        </w:rPr>
        <w:t xml:space="preserve"> </w:t>
      </w:r>
      <w:r w:rsidR="007A0F80" w:rsidRPr="009014A1">
        <w:rPr>
          <w:rFonts w:hint="eastAsia"/>
          <w:sz w:val="16"/>
          <w:szCs w:val="16"/>
          <w:lang w:val="es-ES" w:eastAsia="ja-JP"/>
        </w:rPr>
        <w:t>欧州安全保障協力機構（</w:t>
      </w:r>
      <w:r w:rsidR="007A0F80" w:rsidRPr="009014A1">
        <w:rPr>
          <w:rFonts w:hint="eastAsia"/>
          <w:sz w:val="16"/>
          <w:szCs w:val="16"/>
          <w:lang w:val="es-ES" w:eastAsia="ja-JP"/>
        </w:rPr>
        <w:t>OSCE : Organization has its roots in the Conference on Security and Cooperation in Europe</w:t>
      </w:r>
      <w:r w:rsidR="007A0F80" w:rsidRPr="009014A1">
        <w:rPr>
          <w:rFonts w:hint="eastAsia"/>
          <w:sz w:val="16"/>
          <w:szCs w:val="16"/>
          <w:lang w:val="es-ES" w:eastAsia="ja-JP"/>
        </w:rPr>
        <w:t>）</w:t>
      </w:r>
      <w:r w:rsidR="00631B74" w:rsidRPr="009014A1">
        <w:rPr>
          <w:sz w:val="16"/>
          <w:szCs w:val="16"/>
          <w:lang w:val="es-ES" w:eastAsia="ja-JP"/>
        </w:rPr>
        <w:t xml:space="preserve">, </w:t>
      </w:r>
      <w:hyperlink r:id="rId283" w:history="1">
        <w:r w:rsidR="00631B74" w:rsidRPr="009014A1">
          <w:rPr>
            <w:rStyle w:val="a7"/>
            <w:color w:val="auto"/>
            <w:sz w:val="16"/>
            <w:szCs w:val="16"/>
            <w:lang w:eastAsia="ja-JP"/>
          </w:rPr>
          <w:t>意見書</w:t>
        </w:r>
        <w:r w:rsidR="00631B74" w:rsidRPr="009014A1">
          <w:rPr>
            <w:rStyle w:val="a7"/>
            <w:color w:val="auto"/>
            <w:sz w:val="16"/>
            <w:szCs w:val="16"/>
            <w:lang w:val="es-ES" w:eastAsia="ja-JP"/>
          </w:rPr>
          <w:t xml:space="preserve"> NHRI-SWE/476/2023</w:t>
        </w:r>
      </w:hyperlink>
      <w:r w:rsidR="009E4472" w:rsidRPr="009014A1">
        <w:rPr>
          <w:sz w:val="16"/>
          <w:szCs w:val="16"/>
          <w:lang w:val="es-ES" w:eastAsia="ja-JP"/>
        </w:rPr>
        <w:t xml:space="preserve"> Section 5.2 </w:t>
      </w:r>
      <w:r w:rsidR="009E4472" w:rsidRPr="009014A1">
        <w:rPr>
          <w:sz w:val="16"/>
          <w:szCs w:val="16"/>
          <w:lang w:eastAsia="ja-JP"/>
        </w:rPr>
        <w:t>パラ</w:t>
      </w:r>
      <w:r w:rsidR="009E4472" w:rsidRPr="009014A1">
        <w:rPr>
          <w:sz w:val="16"/>
          <w:szCs w:val="16"/>
          <w:lang w:val="es-ES" w:eastAsia="ja-JP"/>
        </w:rPr>
        <w:t xml:space="preserve"> </w:t>
      </w:r>
      <w:r w:rsidR="0019438A" w:rsidRPr="009014A1">
        <w:rPr>
          <w:sz w:val="16"/>
          <w:szCs w:val="16"/>
          <w:lang w:val="es-ES" w:eastAsia="ja-JP"/>
        </w:rPr>
        <w:t xml:space="preserve">45-47 </w:t>
      </w:r>
      <w:r w:rsidRPr="009014A1">
        <w:rPr>
          <w:sz w:val="16"/>
          <w:szCs w:val="16"/>
          <w:lang w:eastAsia="ja-JP"/>
        </w:rPr>
        <w:t>苦情</w:t>
      </w:r>
      <w:r w:rsidRPr="009014A1">
        <w:rPr>
          <w:sz w:val="16"/>
          <w:szCs w:val="16"/>
          <w:lang w:val="es-ES" w:eastAsia="ja-JP"/>
        </w:rPr>
        <w:t xml:space="preserve"> </w:t>
      </w:r>
      <w:r w:rsidR="00AA0133" w:rsidRPr="009014A1">
        <w:rPr>
          <w:rFonts w:hint="eastAsia"/>
          <w:sz w:val="16"/>
          <w:szCs w:val="16"/>
          <w:lang w:val="es-ES" w:eastAsia="ja-JP"/>
        </w:rPr>
        <w:t xml:space="preserve">　（訳注　</w:t>
      </w:r>
      <w:r w:rsidR="00AA0133" w:rsidRPr="009014A1">
        <w:rPr>
          <w:rFonts w:hint="eastAsia"/>
          <w:sz w:val="16"/>
          <w:szCs w:val="16"/>
          <w:lang w:val="es-ES" w:eastAsia="ja-JP"/>
        </w:rPr>
        <w:t>NHRI-SWE</w:t>
      </w:r>
      <w:r w:rsidR="00AA0133" w:rsidRPr="009014A1">
        <w:rPr>
          <w:rFonts w:hint="eastAsia"/>
          <w:sz w:val="16"/>
          <w:szCs w:val="16"/>
          <w:lang w:val="es-ES" w:eastAsia="ja-JP"/>
        </w:rPr>
        <w:t xml:space="preserve">は、スウェーデン国内人権機関　</w:t>
      </w:r>
      <w:r w:rsidR="00AA0133" w:rsidRPr="009014A1">
        <w:rPr>
          <w:rFonts w:hint="eastAsia"/>
          <w:sz w:val="16"/>
          <w:szCs w:val="16"/>
          <w:lang w:val="es-ES" w:eastAsia="ja-JP"/>
        </w:rPr>
        <w:t>NHRI: National Human Rights Institution</w:t>
      </w:r>
      <w:r w:rsidR="00AA0133" w:rsidRPr="009014A1">
        <w:rPr>
          <w:rFonts w:hint="eastAsia"/>
          <w:sz w:val="16"/>
          <w:szCs w:val="16"/>
          <w:lang w:val="es-ES" w:eastAsia="ja-JP"/>
        </w:rPr>
        <w:t>）</w:t>
      </w:r>
    </w:p>
  </w:footnote>
  <w:footnote w:id="276">
    <w:p w14:paraId="1DD0C21A" w14:textId="4B5717D1" w:rsidR="00F07DDE" w:rsidRPr="009014A1" w:rsidRDefault="007576CC">
      <w:pPr>
        <w:pStyle w:val="a4"/>
        <w:rPr>
          <w:sz w:val="16"/>
          <w:szCs w:val="16"/>
          <w:lang w:val="es-ES" w:eastAsia="ja-JP"/>
        </w:rPr>
      </w:pPr>
      <w:r w:rsidRPr="009014A1">
        <w:rPr>
          <w:rStyle w:val="a6"/>
          <w:sz w:val="16"/>
          <w:szCs w:val="16"/>
        </w:rPr>
        <w:footnoteRef/>
      </w:r>
      <w:r w:rsidR="00731DCD" w:rsidRPr="009014A1">
        <w:rPr>
          <w:rFonts w:hint="eastAsia"/>
          <w:sz w:val="16"/>
          <w:szCs w:val="16"/>
          <w:lang w:val="sv-SE" w:eastAsia="ja-JP"/>
        </w:rPr>
        <w:t xml:space="preserve"> </w:t>
      </w:r>
      <w:hyperlink r:id="rId284" w:history="1">
        <w:r w:rsidR="00FF4BD7" w:rsidRPr="009014A1">
          <w:rPr>
            <w:rStyle w:val="a7"/>
            <w:color w:val="auto"/>
            <w:sz w:val="16"/>
            <w:szCs w:val="16"/>
            <w:lang w:val="es-ES" w:eastAsia="ja-JP"/>
          </w:rPr>
          <w:t>CEDAW/C/SWE/CO/10</w:t>
        </w:r>
      </w:hyperlink>
      <w:r w:rsidRPr="009014A1">
        <w:rPr>
          <w:sz w:val="16"/>
          <w:szCs w:val="16"/>
          <w:lang w:val="es-ES" w:eastAsia="ja-JP"/>
        </w:rPr>
        <w:t xml:space="preserve"> 42 a </w:t>
      </w:r>
      <w:r w:rsidR="00AA0133" w:rsidRPr="009014A1">
        <w:rPr>
          <w:rFonts w:hint="eastAsia"/>
          <w:sz w:val="16"/>
          <w:szCs w:val="16"/>
          <w:lang w:val="es-ES" w:eastAsia="ja-JP"/>
        </w:rPr>
        <w:t xml:space="preserve">　（</w:t>
      </w:r>
      <w:r w:rsidR="00AA0133" w:rsidRPr="009014A1">
        <w:rPr>
          <w:rFonts w:hint="eastAsia"/>
          <w:sz w:val="16"/>
          <w:szCs w:val="16"/>
          <w:lang w:eastAsia="ja-JP"/>
        </w:rPr>
        <w:t xml:space="preserve">訳注　</w:t>
      </w:r>
      <w:r w:rsidR="00AA0133" w:rsidRPr="009014A1">
        <w:rPr>
          <w:sz w:val="16"/>
          <w:szCs w:val="16"/>
          <w:lang w:val="es-ES" w:eastAsia="ja-JP"/>
        </w:rPr>
        <w:t>CEDAW</w:t>
      </w:r>
      <w:r w:rsidR="00AA0133" w:rsidRPr="009014A1">
        <w:rPr>
          <w:rFonts w:hint="eastAsia"/>
          <w:sz w:val="16"/>
          <w:szCs w:val="16"/>
          <w:lang w:eastAsia="ja-JP"/>
        </w:rPr>
        <w:t>は、</w:t>
      </w:r>
      <w:r w:rsidR="00AA0133" w:rsidRPr="009014A1">
        <w:rPr>
          <w:sz w:val="16"/>
          <w:szCs w:val="16"/>
          <w:lang w:val="es-ES" w:eastAsia="ja-JP"/>
        </w:rPr>
        <w:t>Convention on the Elimination of All Forms of Discrimination against Women</w:t>
      </w:r>
      <w:r w:rsidR="00AA0133" w:rsidRPr="009014A1">
        <w:rPr>
          <w:rFonts w:hint="eastAsia"/>
          <w:sz w:val="16"/>
          <w:szCs w:val="16"/>
          <w:lang w:eastAsia="ja-JP"/>
        </w:rPr>
        <w:t xml:space="preserve">　女性差別撤廃条約委員会</w:t>
      </w:r>
      <w:r w:rsidR="00AA0133" w:rsidRPr="009014A1">
        <w:rPr>
          <w:rFonts w:hint="eastAsia"/>
          <w:sz w:val="16"/>
          <w:szCs w:val="16"/>
          <w:lang w:val="es-ES" w:eastAsia="ja-JP"/>
        </w:rPr>
        <w:t>）</w:t>
      </w:r>
    </w:p>
  </w:footnote>
  <w:footnote w:id="277">
    <w:p w14:paraId="6CB30EB9" w14:textId="72BA2781" w:rsidR="00F07DDE" w:rsidRPr="009014A1" w:rsidRDefault="007576CC">
      <w:pPr>
        <w:pStyle w:val="a4"/>
        <w:rPr>
          <w:sz w:val="16"/>
          <w:szCs w:val="16"/>
          <w:lang w:val="es-ES" w:eastAsia="ja-JP"/>
        </w:rPr>
      </w:pPr>
      <w:r w:rsidRPr="009014A1">
        <w:rPr>
          <w:rStyle w:val="a6"/>
          <w:sz w:val="16"/>
          <w:szCs w:val="16"/>
        </w:rPr>
        <w:footnoteRef/>
      </w:r>
      <w:r w:rsidR="00731DCD" w:rsidRPr="009014A1">
        <w:rPr>
          <w:rFonts w:hint="eastAsia"/>
          <w:sz w:val="16"/>
          <w:szCs w:val="16"/>
          <w:lang w:val="sv-SE" w:eastAsia="ja-JP"/>
        </w:rPr>
        <w:t xml:space="preserve"> </w:t>
      </w:r>
      <w:hyperlink r:id="rId285" w:history="1">
        <w:r w:rsidR="001C1C4C" w:rsidRPr="009014A1">
          <w:rPr>
            <w:rStyle w:val="a7"/>
            <w:color w:val="auto"/>
            <w:sz w:val="16"/>
            <w:szCs w:val="16"/>
            <w:lang w:val="es-ES" w:eastAsia="ja-JP"/>
          </w:rPr>
          <w:t>CRC/C/SWE/CO/6-7</w:t>
        </w:r>
      </w:hyperlink>
      <w:r w:rsidR="00407153" w:rsidRPr="009014A1">
        <w:rPr>
          <w:sz w:val="16"/>
          <w:szCs w:val="16"/>
          <w:lang w:val="es-ES" w:eastAsia="ja-JP"/>
        </w:rPr>
        <w:t xml:space="preserve"> 12 c</w:t>
      </w:r>
      <w:r w:rsidR="00407153" w:rsidRPr="009014A1">
        <w:rPr>
          <w:sz w:val="16"/>
          <w:szCs w:val="16"/>
          <w:lang w:eastAsia="ja-JP"/>
        </w:rPr>
        <w:t>、</w:t>
      </w:r>
      <w:r w:rsidR="00407153" w:rsidRPr="009014A1">
        <w:rPr>
          <w:sz w:val="16"/>
          <w:szCs w:val="16"/>
          <w:lang w:val="es-ES" w:eastAsia="ja-JP"/>
        </w:rPr>
        <w:t>23 d</w:t>
      </w:r>
      <w:r w:rsidR="00407153" w:rsidRPr="009014A1">
        <w:rPr>
          <w:sz w:val="16"/>
          <w:szCs w:val="16"/>
          <w:lang w:eastAsia="ja-JP"/>
        </w:rPr>
        <w:t>、</w:t>
      </w:r>
      <w:r w:rsidR="00407153" w:rsidRPr="009014A1">
        <w:rPr>
          <w:sz w:val="16"/>
          <w:szCs w:val="16"/>
          <w:lang w:val="es-ES" w:eastAsia="ja-JP"/>
        </w:rPr>
        <w:t xml:space="preserve">26 b </w:t>
      </w:r>
      <w:r w:rsidR="00407153" w:rsidRPr="009014A1">
        <w:rPr>
          <w:sz w:val="16"/>
          <w:szCs w:val="16"/>
          <w:lang w:eastAsia="ja-JP"/>
        </w:rPr>
        <w:t>参照</w:t>
      </w:r>
      <w:r w:rsidR="00407153" w:rsidRPr="009014A1">
        <w:rPr>
          <w:sz w:val="16"/>
          <w:szCs w:val="16"/>
          <w:lang w:val="es-ES" w:eastAsia="ja-JP"/>
        </w:rPr>
        <w:t xml:space="preserve"> </w:t>
      </w:r>
    </w:p>
  </w:footnote>
  <w:footnote w:id="278">
    <w:p w14:paraId="2C48C0A6" w14:textId="6A8A66BD" w:rsidR="00F07DDE" w:rsidRPr="009014A1" w:rsidRDefault="007576CC">
      <w:pPr>
        <w:pStyle w:val="a4"/>
        <w:rPr>
          <w:sz w:val="16"/>
          <w:szCs w:val="16"/>
          <w:lang w:eastAsia="ja-JP"/>
        </w:rPr>
      </w:pPr>
      <w:r w:rsidRPr="009014A1">
        <w:rPr>
          <w:rStyle w:val="a6"/>
          <w:sz w:val="16"/>
          <w:szCs w:val="16"/>
        </w:rPr>
        <w:footnoteRef/>
      </w:r>
      <w:r w:rsidR="00731DCD" w:rsidRPr="009014A1">
        <w:rPr>
          <w:rFonts w:hint="eastAsia"/>
          <w:sz w:val="16"/>
          <w:szCs w:val="16"/>
          <w:lang w:eastAsia="ja-JP"/>
        </w:rPr>
        <w:t xml:space="preserve"> </w:t>
      </w:r>
      <w:r w:rsidR="00611976" w:rsidRPr="009014A1">
        <w:rPr>
          <w:sz w:val="16"/>
          <w:szCs w:val="16"/>
          <w:lang w:eastAsia="ja-JP"/>
        </w:rPr>
        <w:t>政府ウェブ</w:t>
      </w:r>
      <w:r w:rsidR="00BF6274" w:rsidRPr="009014A1">
        <w:rPr>
          <w:sz w:val="16"/>
          <w:szCs w:val="16"/>
          <w:lang w:eastAsia="ja-JP"/>
        </w:rPr>
        <w:t>、</w:t>
      </w:r>
      <w:hyperlink r:id="rId286" w:history="1">
        <w:r w:rsidR="00597F13" w:rsidRPr="009014A1">
          <w:rPr>
            <w:rStyle w:val="a7"/>
            <w:rFonts w:hint="eastAsia"/>
            <w:color w:val="auto"/>
            <w:sz w:val="16"/>
            <w:szCs w:val="16"/>
            <w:lang w:eastAsia="ja-JP"/>
          </w:rPr>
          <w:t>権利が侵害された場合</w:t>
        </w:r>
      </w:hyperlink>
      <w:r w:rsidR="0051256F" w:rsidRPr="009014A1">
        <w:rPr>
          <w:sz w:val="16"/>
          <w:szCs w:val="16"/>
          <w:lang w:eastAsia="ja-JP"/>
        </w:rPr>
        <w:t>、</w:t>
      </w:r>
      <w:r w:rsidR="0051256F" w:rsidRPr="009014A1">
        <w:rPr>
          <w:sz w:val="16"/>
          <w:szCs w:val="16"/>
          <w:lang w:eastAsia="ja-JP"/>
        </w:rPr>
        <w:t>2023</w:t>
      </w:r>
      <w:r w:rsidR="0051256F" w:rsidRPr="009014A1">
        <w:rPr>
          <w:sz w:val="16"/>
          <w:szCs w:val="16"/>
          <w:lang w:eastAsia="ja-JP"/>
        </w:rPr>
        <w:t>年</w:t>
      </w:r>
      <w:r w:rsidR="0051256F" w:rsidRPr="009014A1">
        <w:rPr>
          <w:sz w:val="16"/>
          <w:szCs w:val="16"/>
          <w:lang w:eastAsia="ja-JP"/>
        </w:rPr>
        <w:t>12</w:t>
      </w:r>
      <w:r w:rsidR="0051256F" w:rsidRPr="009014A1">
        <w:rPr>
          <w:sz w:val="16"/>
          <w:szCs w:val="16"/>
          <w:lang w:eastAsia="ja-JP"/>
        </w:rPr>
        <w:t>月収集</w:t>
      </w:r>
      <w:r w:rsidR="0051256F" w:rsidRPr="009014A1">
        <w:rPr>
          <w:sz w:val="16"/>
          <w:szCs w:val="16"/>
          <w:lang w:eastAsia="ja-JP"/>
        </w:rPr>
        <w:t xml:space="preserve"> </w:t>
      </w:r>
    </w:p>
  </w:footnote>
  <w:footnote w:id="279">
    <w:p w14:paraId="04ECE010" w14:textId="5EF9C632" w:rsidR="00117E72" w:rsidRPr="009014A1" w:rsidRDefault="00117E72" w:rsidP="00117E72">
      <w:pPr>
        <w:pStyle w:val="a4"/>
        <w:rPr>
          <w:sz w:val="16"/>
          <w:szCs w:val="16"/>
          <w:lang w:eastAsia="ja-JP"/>
        </w:rPr>
      </w:pPr>
      <w:r w:rsidRPr="009014A1">
        <w:rPr>
          <w:rStyle w:val="a6"/>
          <w:sz w:val="16"/>
          <w:szCs w:val="16"/>
        </w:rPr>
        <w:footnoteRef/>
      </w:r>
      <w:r w:rsidR="00731DCD" w:rsidRPr="009014A1">
        <w:rPr>
          <w:rFonts w:hint="eastAsia"/>
          <w:sz w:val="16"/>
          <w:szCs w:val="16"/>
          <w:lang w:eastAsia="ja-JP"/>
        </w:rPr>
        <w:t xml:space="preserve"> </w:t>
      </w:r>
      <w:r w:rsidR="00AD7E2F" w:rsidRPr="009014A1">
        <w:rPr>
          <w:rFonts w:hint="eastAsia"/>
          <w:sz w:val="16"/>
          <w:szCs w:val="16"/>
          <w:lang w:eastAsia="ja-JP"/>
        </w:rPr>
        <w:t>政府</w:t>
      </w:r>
      <w:hyperlink r:id="rId287" w:history="1">
        <w:r w:rsidR="00597F13" w:rsidRPr="009014A1">
          <w:rPr>
            <w:rStyle w:val="a7"/>
            <w:rFonts w:hint="eastAsia"/>
            <w:color w:val="auto"/>
            <w:sz w:val="16"/>
            <w:szCs w:val="16"/>
            <w:lang w:eastAsia="ja-JP"/>
          </w:rPr>
          <w:t>提案</w:t>
        </w:r>
        <w:r w:rsidRPr="009014A1">
          <w:rPr>
            <w:rStyle w:val="a7"/>
            <w:color w:val="auto"/>
            <w:sz w:val="16"/>
            <w:szCs w:val="16"/>
            <w:lang w:eastAsia="ja-JP"/>
          </w:rPr>
          <w:t>2020/21:143</w:t>
        </w:r>
      </w:hyperlink>
      <w:r w:rsidRPr="009014A1">
        <w:rPr>
          <w:sz w:val="16"/>
          <w:szCs w:val="16"/>
          <w:lang w:eastAsia="ja-JP"/>
        </w:rPr>
        <w:t xml:space="preserve"> 57</w:t>
      </w:r>
      <w:r w:rsidRPr="009014A1">
        <w:rPr>
          <w:sz w:val="16"/>
          <w:szCs w:val="16"/>
          <w:lang w:eastAsia="ja-JP"/>
        </w:rPr>
        <w:t>ページ</w:t>
      </w:r>
      <w:r w:rsidRPr="009014A1">
        <w:rPr>
          <w:sz w:val="16"/>
          <w:szCs w:val="16"/>
          <w:lang w:eastAsia="ja-JP"/>
        </w:rPr>
        <w:t xml:space="preserve"> </w:t>
      </w:r>
      <w:r w:rsidRPr="009014A1">
        <w:rPr>
          <w:sz w:val="16"/>
          <w:szCs w:val="16"/>
          <w:lang w:eastAsia="ja-JP"/>
        </w:rPr>
        <w:t>最終パラ</w:t>
      </w:r>
      <w:r w:rsidRPr="009014A1">
        <w:rPr>
          <w:sz w:val="16"/>
          <w:szCs w:val="16"/>
          <w:lang w:eastAsia="ja-JP"/>
        </w:rPr>
        <w:t>7.9</w:t>
      </w:r>
      <w:r w:rsidRPr="009014A1">
        <w:rPr>
          <w:sz w:val="16"/>
          <w:szCs w:val="16"/>
          <w:lang w:eastAsia="ja-JP"/>
        </w:rPr>
        <w:t>節</w:t>
      </w:r>
      <w:r w:rsidRPr="009014A1">
        <w:rPr>
          <w:sz w:val="16"/>
          <w:szCs w:val="16"/>
          <w:lang w:eastAsia="ja-JP"/>
        </w:rPr>
        <w:t xml:space="preserve"> </w:t>
      </w:r>
    </w:p>
  </w:footnote>
  <w:footnote w:id="280">
    <w:p w14:paraId="4C4D2E98" w14:textId="77777777" w:rsidR="00F07DDE" w:rsidRPr="009014A1" w:rsidRDefault="007576CC">
      <w:pPr>
        <w:pStyle w:val="a4"/>
        <w:spacing w:line="240" w:lineRule="auto"/>
        <w:rPr>
          <w:sz w:val="16"/>
          <w:szCs w:val="16"/>
          <w:lang w:val="en-US" w:eastAsia="ja-JP"/>
        </w:rPr>
      </w:pPr>
      <w:r w:rsidRPr="009014A1">
        <w:rPr>
          <w:rStyle w:val="a6"/>
          <w:sz w:val="16"/>
          <w:szCs w:val="16"/>
        </w:rPr>
        <w:footnoteRef/>
      </w:r>
      <w:r w:rsidRPr="009014A1">
        <w:rPr>
          <w:sz w:val="16"/>
          <w:szCs w:val="16"/>
          <w:lang w:eastAsia="ja-JP"/>
        </w:rPr>
        <w:t xml:space="preserve"> </w:t>
      </w:r>
      <w:r w:rsidRPr="009014A1">
        <w:rPr>
          <w:sz w:val="16"/>
          <w:szCs w:val="16"/>
          <w:lang w:eastAsia="ja-JP"/>
        </w:rPr>
        <w:t>アイルランド人権委員会</w:t>
      </w:r>
      <w:r w:rsidRPr="009014A1">
        <w:rPr>
          <w:sz w:val="16"/>
          <w:szCs w:val="16"/>
          <w:lang w:eastAsia="ja-JP"/>
        </w:rPr>
        <w:t xml:space="preserve"> </w:t>
      </w:r>
      <w:hyperlink r:id="rId288" w:history="1">
        <w:r w:rsidRPr="009014A1">
          <w:rPr>
            <w:rStyle w:val="a7"/>
            <w:color w:val="auto"/>
            <w:sz w:val="16"/>
            <w:szCs w:val="16"/>
            <w:lang w:eastAsia="ja-JP"/>
          </w:rPr>
          <w:t>アイルランドにおける</w:t>
        </w:r>
        <w:r w:rsidRPr="009014A1">
          <w:rPr>
            <w:rStyle w:val="a7"/>
            <w:color w:val="auto"/>
            <w:sz w:val="16"/>
            <w:szCs w:val="16"/>
            <w:lang w:eastAsia="ja-JP"/>
          </w:rPr>
          <w:t>UNCRPD</w:t>
        </w:r>
        <w:r w:rsidRPr="009014A1">
          <w:rPr>
            <w:rStyle w:val="a7"/>
            <w:color w:val="auto"/>
            <w:sz w:val="16"/>
            <w:szCs w:val="16"/>
            <w:lang w:eastAsia="ja-JP"/>
          </w:rPr>
          <w:t>の監視枠組みの確立</w:t>
        </w:r>
      </w:hyperlink>
      <w:r w:rsidRPr="009014A1">
        <w:rPr>
          <w:sz w:val="16"/>
          <w:szCs w:val="16"/>
          <w:lang w:eastAsia="ja-JP"/>
        </w:rPr>
        <w:t xml:space="preserve"> 2016 p.27 </w:t>
      </w:r>
    </w:p>
  </w:footnote>
  <w:footnote w:id="281">
    <w:p w14:paraId="02E1FB3E" w14:textId="6D87C8BE" w:rsidR="00117E72" w:rsidRPr="009014A1" w:rsidRDefault="00117E72" w:rsidP="00117E72">
      <w:pPr>
        <w:pStyle w:val="a4"/>
        <w:rPr>
          <w:sz w:val="16"/>
          <w:szCs w:val="16"/>
          <w:lang w:eastAsia="ja-JP"/>
        </w:rPr>
      </w:pPr>
      <w:r w:rsidRPr="009014A1">
        <w:rPr>
          <w:rStyle w:val="a6"/>
          <w:sz w:val="16"/>
          <w:szCs w:val="16"/>
        </w:rPr>
        <w:footnoteRef/>
      </w:r>
      <w:r w:rsidR="00731DCD" w:rsidRPr="009014A1">
        <w:rPr>
          <w:rFonts w:hint="eastAsia"/>
          <w:sz w:val="16"/>
          <w:szCs w:val="16"/>
          <w:lang w:eastAsia="ja-JP"/>
        </w:rPr>
        <w:t xml:space="preserve"> </w:t>
      </w:r>
      <w:r w:rsidRPr="009014A1">
        <w:rPr>
          <w:sz w:val="16"/>
          <w:szCs w:val="16"/>
          <w:lang w:eastAsia="ja-JP"/>
        </w:rPr>
        <w:t>アイルランド人権委員会</w:t>
      </w:r>
      <w:r w:rsidRPr="009014A1">
        <w:rPr>
          <w:sz w:val="16"/>
          <w:szCs w:val="16"/>
          <w:lang w:eastAsia="ja-JP"/>
        </w:rPr>
        <w:t xml:space="preserve"> </w:t>
      </w:r>
      <w:hyperlink r:id="rId289" w:history="1">
        <w:r w:rsidRPr="009014A1">
          <w:rPr>
            <w:rStyle w:val="a7"/>
            <w:color w:val="auto"/>
            <w:sz w:val="16"/>
            <w:szCs w:val="16"/>
            <w:lang w:eastAsia="ja-JP"/>
          </w:rPr>
          <w:t>アイルランドにおける</w:t>
        </w:r>
        <w:r w:rsidRPr="009014A1">
          <w:rPr>
            <w:rStyle w:val="a7"/>
            <w:color w:val="auto"/>
            <w:sz w:val="16"/>
            <w:szCs w:val="16"/>
            <w:lang w:eastAsia="ja-JP"/>
          </w:rPr>
          <w:t>UNCRPD</w:t>
        </w:r>
        <w:r w:rsidRPr="009014A1">
          <w:rPr>
            <w:rStyle w:val="a7"/>
            <w:color w:val="auto"/>
            <w:sz w:val="16"/>
            <w:szCs w:val="16"/>
            <w:lang w:eastAsia="ja-JP"/>
          </w:rPr>
          <w:t>の監視枠組みの確立</w:t>
        </w:r>
      </w:hyperlink>
      <w:r w:rsidRPr="009014A1">
        <w:rPr>
          <w:sz w:val="16"/>
          <w:szCs w:val="16"/>
          <w:lang w:eastAsia="ja-JP"/>
        </w:rPr>
        <w:t xml:space="preserve"> 2016 p.21 </w:t>
      </w:r>
    </w:p>
    <w:p w14:paraId="52809CEF" w14:textId="77777777" w:rsidR="00DD64AD" w:rsidRPr="009014A1" w:rsidRDefault="00DD64AD" w:rsidP="00117E72">
      <w:pPr>
        <w:pStyle w:val="a4"/>
        <w:rPr>
          <w:lang w:eastAsia="ja-JP"/>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346"/>
    <w:multiLevelType w:val="hybridMultilevel"/>
    <w:tmpl w:val="BCE0548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06F20D8"/>
    <w:multiLevelType w:val="hybridMultilevel"/>
    <w:tmpl w:val="4788BB2E"/>
    <w:lvl w:ilvl="0" w:tplc="4350C56C">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33E7049"/>
    <w:multiLevelType w:val="hybridMultilevel"/>
    <w:tmpl w:val="BE987308"/>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5980DD0"/>
    <w:multiLevelType w:val="hybridMultilevel"/>
    <w:tmpl w:val="3E887214"/>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63820D4"/>
    <w:multiLevelType w:val="hybridMultilevel"/>
    <w:tmpl w:val="2F4E49D8"/>
    <w:lvl w:ilvl="0" w:tplc="041D0015">
      <w:start w:val="1"/>
      <w:numFmt w:val="upp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883076D"/>
    <w:multiLevelType w:val="hybridMultilevel"/>
    <w:tmpl w:val="09AC8F4C"/>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EB3798E"/>
    <w:multiLevelType w:val="hybridMultilevel"/>
    <w:tmpl w:val="7D4E923E"/>
    <w:lvl w:ilvl="0" w:tplc="E416B52C">
      <w:start w:val="1"/>
      <w:numFmt w:val="upperLetter"/>
      <w:lvlText w:val="%1."/>
      <w:lvlJc w:val="left"/>
      <w:pPr>
        <w:ind w:left="644" w:hanging="360"/>
      </w:pPr>
      <w:rPr>
        <w:rFonts w:hint="default"/>
        <w:b w:val="0"/>
        <w:bC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F397374"/>
    <w:multiLevelType w:val="hybridMultilevel"/>
    <w:tmpl w:val="375670E0"/>
    <w:lvl w:ilvl="0" w:tplc="041D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1F6E48"/>
    <w:multiLevelType w:val="hybridMultilevel"/>
    <w:tmpl w:val="0C708C26"/>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0B71A1D"/>
    <w:multiLevelType w:val="hybridMultilevel"/>
    <w:tmpl w:val="116835F8"/>
    <w:lvl w:ilvl="0" w:tplc="041D0015">
      <w:start w:val="1"/>
      <w:numFmt w:val="upperLetter"/>
      <w:lvlText w:val="%1."/>
      <w:lvlJc w:val="left"/>
      <w:pPr>
        <w:ind w:left="1800" w:hanging="360"/>
      </w:pPr>
    </w:lvl>
    <w:lvl w:ilvl="1" w:tplc="041D0019" w:tentative="1">
      <w:start w:val="1"/>
      <w:numFmt w:val="lowerLetter"/>
      <w:lvlText w:val="%2."/>
      <w:lvlJc w:val="left"/>
      <w:pPr>
        <w:ind w:left="2520" w:hanging="360"/>
      </w:pPr>
    </w:lvl>
    <w:lvl w:ilvl="2" w:tplc="041D001B" w:tentative="1">
      <w:start w:val="1"/>
      <w:numFmt w:val="lowerRoman"/>
      <w:lvlText w:val="%3."/>
      <w:lvlJc w:val="right"/>
      <w:pPr>
        <w:ind w:left="3240" w:hanging="180"/>
      </w:pPr>
    </w:lvl>
    <w:lvl w:ilvl="3" w:tplc="041D000F" w:tentative="1">
      <w:start w:val="1"/>
      <w:numFmt w:val="decimal"/>
      <w:lvlText w:val="%4."/>
      <w:lvlJc w:val="left"/>
      <w:pPr>
        <w:ind w:left="3960" w:hanging="360"/>
      </w:pPr>
    </w:lvl>
    <w:lvl w:ilvl="4" w:tplc="041D0019" w:tentative="1">
      <w:start w:val="1"/>
      <w:numFmt w:val="lowerLetter"/>
      <w:lvlText w:val="%5."/>
      <w:lvlJc w:val="left"/>
      <w:pPr>
        <w:ind w:left="4680" w:hanging="360"/>
      </w:pPr>
    </w:lvl>
    <w:lvl w:ilvl="5" w:tplc="041D001B" w:tentative="1">
      <w:start w:val="1"/>
      <w:numFmt w:val="lowerRoman"/>
      <w:lvlText w:val="%6."/>
      <w:lvlJc w:val="right"/>
      <w:pPr>
        <w:ind w:left="5400" w:hanging="180"/>
      </w:pPr>
    </w:lvl>
    <w:lvl w:ilvl="6" w:tplc="041D000F" w:tentative="1">
      <w:start w:val="1"/>
      <w:numFmt w:val="decimal"/>
      <w:lvlText w:val="%7."/>
      <w:lvlJc w:val="left"/>
      <w:pPr>
        <w:ind w:left="6120" w:hanging="360"/>
      </w:pPr>
    </w:lvl>
    <w:lvl w:ilvl="7" w:tplc="041D0019" w:tentative="1">
      <w:start w:val="1"/>
      <w:numFmt w:val="lowerLetter"/>
      <w:lvlText w:val="%8."/>
      <w:lvlJc w:val="left"/>
      <w:pPr>
        <w:ind w:left="6840" w:hanging="360"/>
      </w:pPr>
    </w:lvl>
    <w:lvl w:ilvl="8" w:tplc="041D001B" w:tentative="1">
      <w:start w:val="1"/>
      <w:numFmt w:val="lowerRoman"/>
      <w:lvlText w:val="%9."/>
      <w:lvlJc w:val="right"/>
      <w:pPr>
        <w:ind w:left="7560" w:hanging="180"/>
      </w:pPr>
    </w:lvl>
  </w:abstractNum>
  <w:abstractNum w:abstractNumId="10" w15:restartNumberingAfterBreak="0">
    <w:nsid w:val="31720DB5"/>
    <w:multiLevelType w:val="hybridMultilevel"/>
    <w:tmpl w:val="5AB2CF3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A96561F"/>
    <w:multiLevelType w:val="hybridMultilevel"/>
    <w:tmpl w:val="4C1EA20A"/>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F002196"/>
    <w:multiLevelType w:val="hybridMultilevel"/>
    <w:tmpl w:val="71900392"/>
    <w:lvl w:ilvl="0" w:tplc="7486C18E">
      <w:start w:val="1"/>
      <w:numFmt w:val="upperLetter"/>
      <w:lvlText w:val="%1."/>
      <w:lvlJc w:val="left"/>
      <w:pPr>
        <w:ind w:left="720" w:hanging="360"/>
      </w:pPr>
      <w:rPr>
        <w:b w:val="0"/>
        <w:bCs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0B81863"/>
    <w:multiLevelType w:val="hybridMultilevel"/>
    <w:tmpl w:val="8C309DDE"/>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1A23285"/>
    <w:multiLevelType w:val="hybridMultilevel"/>
    <w:tmpl w:val="64BE46C8"/>
    <w:lvl w:ilvl="0" w:tplc="041D0015">
      <w:start w:val="1"/>
      <w:numFmt w:val="upperLetter"/>
      <w:lvlText w:val="%1."/>
      <w:lvlJc w:val="left"/>
      <w:pPr>
        <w:ind w:left="644"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551080F"/>
    <w:multiLevelType w:val="hybridMultilevel"/>
    <w:tmpl w:val="33D60CF6"/>
    <w:lvl w:ilvl="0" w:tplc="041D0015">
      <w:start w:val="1"/>
      <w:numFmt w:val="upperLetter"/>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7496CD6"/>
    <w:multiLevelType w:val="hybridMultilevel"/>
    <w:tmpl w:val="2F2E50EC"/>
    <w:lvl w:ilvl="0" w:tplc="AE708124">
      <w:start w:val="1"/>
      <w:numFmt w:val="bullet"/>
      <w:pStyle w:val="Punktliste1"/>
      <w:lvlText w:val=""/>
      <w:lvlJc w:val="left"/>
      <w:pPr>
        <w:ind w:left="510" w:hanging="312"/>
      </w:pPr>
      <w:rPr>
        <w:rFonts w:ascii="Wingdings" w:hAnsi="Wingdings" w:hint="default"/>
        <w:b/>
        <w:bCs/>
        <w:i w:val="0"/>
        <w:iCs w:val="0"/>
        <w:color w:val="000000" w:themeColor="text1"/>
        <w:sz w:val="24"/>
        <w:szCs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8B93333"/>
    <w:multiLevelType w:val="hybridMultilevel"/>
    <w:tmpl w:val="BB566464"/>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933742F"/>
    <w:multiLevelType w:val="hybridMultilevel"/>
    <w:tmpl w:val="F3C20F46"/>
    <w:lvl w:ilvl="0" w:tplc="3A38F1A4">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451A43"/>
    <w:multiLevelType w:val="hybridMultilevel"/>
    <w:tmpl w:val="5B5A1418"/>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E5B50DB"/>
    <w:multiLevelType w:val="hybridMultilevel"/>
    <w:tmpl w:val="D1BE08F6"/>
    <w:lvl w:ilvl="0" w:tplc="1712626A">
      <w:start w:val="1"/>
      <w:numFmt w:val="upperLetter"/>
      <w:lvlText w:val="%1."/>
      <w:lvlJc w:val="left"/>
      <w:pPr>
        <w:ind w:left="720" w:hanging="360"/>
      </w:pPr>
      <w:rPr>
        <w:rFonts w:ascii="Book Antiqua" w:eastAsiaTheme="minorHAnsi" w:hAnsi="Book Antiqua" w:cstheme="minorBid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6B2008"/>
    <w:multiLevelType w:val="hybridMultilevel"/>
    <w:tmpl w:val="9A90FE08"/>
    <w:lvl w:ilvl="0" w:tplc="041D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4B5B70"/>
    <w:multiLevelType w:val="hybridMultilevel"/>
    <w:tmpl w:val="294212C0"/>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A3D30D5"/>
    <w:multiLevelType w:val="hybridMultilevel"/>
    <w:tmpl w:val="44B4080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09452CA"/>
    <w:multiLevelType w:val="hybridMultilevel"/>
    <w:tmpl w:val="B704A764"/>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68540BA"/>
    <w:multiLevelType w:val="hybridMultilevel"/>
    <w:tmpl w:val="CBCCDB82"/>
    <w:lvl w:ilvl="0" w:tplc="9F1C7750">
      <w:start w:val="1"/>
      <w:numFmt w:val="decimal"/>
      <w:lvlText w:val="%1."/>
      <w:lvlJc w:val="left"/>
      <w:pPr>
        <w:ind w:left="227" w:hanging="227"/>
      </w:pPr>
      <w:rPr>
        <w:rFonts w:ascii="Book Antiqua" w:eastAsiaTheme="minorHAnsi" w:hAnsi="Book Antiqua" w:cstheme="minorBidi" w:hint="default"/>
      </w:rPr>
    </w:lvl>
    <w:lvl w:ilvl="1" w:tplc="34BA3356">
      <w:start w:val="1"/>
      <w:numFmt w:val="upperLetter"/>
      <w:lvlText w:val="%2."/>
      <w:lvlJc w:val="left"/>
      <w:pPr>
        <w:ind w:left="1440" w:hanging="360"/>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ED122AD"/>
    <w:multiLevelType w:val="hybridMultilevel"/>
    <w:tmpl w:val="2D488FE6"/>
    <w:lvl w:ilvl="0" w:tplc="F1D2C588">
      <w:start w:val="1"/>
      <w:numFmt w:val="upperLetter"/>
      <w:lvlText w:val="%1."/>
      <w:lvlJc w:val="left"/>
      <w:pPr>
        <w:ind w:left="720" w:hanging="360"/>
      </w:pPr>
      <w:rPr>
        <w:rFonts w:ascii="Book Antiqua" w:eastAsiaTheme="minorHAnsi" w:hAnsi="Book Antiqu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75D0057"/>
    <w:multiLevelType w:val="hybridMultilevel"/>
    <w:tmpl w:val="37482F1E"/>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A6F4D3C"/>
    <w:multiLevelType w:val="hybridMultilevel"/>
    <w:tmpl w:val="E0CED2D6"/>
    <w:lvl w:ilvl="0" w:tplc="DDD4BA50">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411506619">
    <w:abstractNumId w:val="16"/>
  </w:num>
  <w:num w:numId="2" w16cid:durableId="145097659">
    <w:abstractNumId w:val="21"/>
  </w:num>
  <w:num w:numId="3" w16cid:durableId="2107537372">
    <w:abstractNumId w:val="2"/>
  </w:num>
  <w:num w:numId="4" w16cid:durableId="623077474">
    <w:abstractNumId w:val="19"/>
  </w:num>
  <w:num w:numId="5" w16cid:durableId="1412779051">
    <w:abstractNumId w:val="24"/>
  </w:num>
  <w:num w:numId="6" w16cid:durableId="1058554664">
    <w:abstractNumId w:val="8"/>
  </w:num>
  <w:num w:numId="7" w16cid:durableId="1423380021">
    <w:abstractNumId w:val="17"/>
  </w:num>
  <w:num w:numId="8" w16cid:durableId="39865147">
    <w:abstractNumId w:val="22"/>
  </w:num>
  <w:num w:numId="9" w16cid:durableId="748229337">
    <w:abstractNumId w:val="11"/>
  </w:num>
  <w:num w:numId="10" w16cid:durableId="1021320023">
    <w:abstractNumId w:val="25"/>
  </w:num>
  <w:num w:numId="11" w16cid:durableId="931546016">
    <w:abstractNumId w:val="20"/>
  </w:num>
  <w:num w:numId="12" w16cid:durableId="45685954">
    <w:abstractNumId w:val="28"/>
  </w:num>
  <w:num w:numId="13" w16cid:durableId="68158400">
    <w:abstractNumId w:val="15"/>
  </w:num>
  <w:num w:numId="14" w16cid:durableId="1729720978">
    <w:abstractNumId w:val="27"/>
  </w:num>
  <w:num w:numId="15" w16cid:durableId="1679430270">
    <w:abstractNumId w:val="14"/>
  </w:num>
  <w:num w:numId="16" w16cid:durableId="2125224046">
    <w:abstractNumId w:val="6"/>
  </w:num>
  <w:num w:numId="17" w16cid:durableId="1301685935">
    <w:abstractNumId w:val="13"/>
  </w:num>
  <w:num w:numId="18" w16cid:durableId="942423047">
    <w:abstractNumId w:val="3"/>
  </w:num>
  <w:num w:numId="19" w16cid:durableId="1643775687">
    <w:abstractNumId w:val="10"/>
  </w:num>
  <w:num w:numId="20" w16cid:durableId="1884756507">
    <w:abstractNumId w:val="12"/>
  </w:num>
  <w:num w:numId="21" w16cid:durableId="1842311539">
    <w:abstractNumId w:val="7"/>
  </w:num>
  <w:num w:numId="22" w16cid:durableId="899749588">
    <w:abstractNumId w:val="26"/>
  </w:num>
  <w:num w:numId="23" w16cid:durableId="364257279">
    <w:abstractNumId w:val="9"/>
  </w:num>
  <w:num w:numId="24" w16cid:durableId="707949688">
    <w:abstractNumId w:val="1"/>
  </w:num>
  <w:num w:numId="25" w16cid:durableId="1071274529">
    <w:abstractNumId w:val="23"/>
  </w:num>
  <w:num w:numId="26" w16cid:durableId="1467970261">
    <w:abstractNumId w:val="4"/>
  </w:num>
  <w:num w:numId="27" w16cid:durableId="1176771792">
    <w:abstractNumId w:val="0"/>
  </w:num>
  <w:num w:numId="28" w16cid:durableId="2098666593">
    <w:abstractNumId w:val="18"/>
  </w:num>
  <w:num w:numId="29" w16cid:durableId="1173833155">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F98"/>
    <w:rsid w:val="000001CB"/>
    <w:rsid w:val="00001066"/>
    <w:rsid w:val="00001317"/>
    <w:rsid w:val="00001345"/>
    <w:rsid w:val="000013D6"/>
    <w:rsid w:val="0000174D"/>
    <w:rsid w:val="00001B2B"/>
    <w:rsid w:val="00002534"/>
    <w:rsid w:val="00002BBD"/>
    <w:rsid w:val="00002F87"/>
    <w:rsid w:val="00002FFD"/>
    <w:rsid w:val="00003178"/>
    <w:rsid w:val="00003274"/>
    <w:rsid w:val="00003F84"/>
    <w:rsid w:val="0000404A"/>
    <w:rsid w:val="000042D8"/>
    <w:rsid w:val="00004385"/>
    <w:rsid w:val="000047E4"/>
    <w:rsid w:val="0000580F"/>
    <w:rsid w:val="00006641"/>
    <w:rsid w:val="00006776"/>
    <w:rsid w:val="0001001A"/>
    <w:rsid w:val="000101CE"/>
    <w:rsid w:val="000104A1"/>
    <w:rsid w:val="00010FB9"/>
    <w:rsid w:val="00011178"/>
    <w:rsid w:val="000112BE"/>
    <w:rsid w:val="00011306"/>
    <w:rsid w:val="000113CE"/>
    <w:rsid w:val="00011477"/>
    <w:rsid w:val="00011A1A"/>
    <w:rsid w:val="0001260D"/>
    <w:rsid w:val="000129B9"/>
    <w:rsid w:val="00012DA3"/>
    <w:rsid w:val="00012F6A"/>
    <w:rsid w:val="0001372E"/>
    <w:rsid w:val="00013C89"/>
    <w:rsid w:val="00014073"/>
    <w:rsid w:val="0001453E"/>
    <w:rsid w:val="00014605"/>
    <w:rsid w:val="00014702"/>
    <w:rsid w:val="00014C93"/>
    <w:rsid w:val="00015A23"/>
    <w:rsid w:val="00015B7E"/>
    <w:rsid w:val="00015D59"/>
    <w:rsid w:val="00015EE7"/>
    <w:rsid w:val="00015F3D"/>
    <w:rsid w:val="000160E6"/>
    <w:rsid w:val="0001674D"/>
    <w:rsid w:val="00016FA8"/>
    <w:rsid w:val="000175E2"/>
    <w:rsid w:val="00020129"/>
    <w:rsid w:val="000207CF"/>
    <w:rsid w:val="000209D3"/>
    <w:rsid w:val="00020C58"/>
    <w:rsid w:val="00020D31"/>
    <w:rsid w:val="0002139C"/>
    <w:rsid w:val="00021532"/>
    <w:rsid w:val="0002189D"/>
    <w:rsid w:val="00021AEC"/>
    <w:rsid w:val="00022BC0"/>
    <w:rsid w:val="00022F46"/>
    <w:rsid w:val="00023335"/>
    <w:rsid w:val="00023A76"/>
    <w:rsid w:val="00023AD4"/>
    <w:rsid w:val="00024322"/>
    <w:rsid w:val="000245C6"/>
    <w:rsid w:val="000246A2"/>
    <w:rsid w:val="000250AD"/>
    <w:rsid w:val="00025286"/>
    <w:rsid w:val="00025602"/>
    <w:rsid w:val="00025786"/>
    <w:rsid w:val="00025AD5"/>
    <w:rsid w:val="0002605F"/>
    <w:rsid w:val="0002618D"/>
    <w:rsid w:val="00026847"/>
    <w:rsid w:val="00026BD4"/>
    <w:rsid w:val="00026E10"/>
    <w:rsid w:val="000273FF"/>
    <w:rsid w:val="000274AE"/>
    <w:rsid w:val="00027984"/>
    <w:rsid w:val="000309E7"/>
    <w:rsid w:val="00030BB5"/>
    <w:rsid w:val="00030C10"/>
    <w:rsid w:val="00030C75"/>
    <w:rsid w:val="00030F46"/>
    <w:rsid w:val="000311F7"/>
    <w:rsid w:val="0003138A"/>
    <w:rsid w:val="00031560"/>
    <w:rsid w:val="00031B39"/>
    <w:rsid w:val="00031B5B"/>
    <w:rsid w:val="00031C5B"/>
    <w:rsid w:val="00031D47"/>
    <w:rsid w:val="000325B3"/>
    <w:rsid w:val="00032661"/>
    <w:rsid w:val="000328F9"/>
    <w:rsid w:val="0003294E"/>
    <w:rsid w:val="00032C9C"/>
    <w:rsid w:val="00033054"/>
    <w:rsid w:val="00033EC1"/>
    <w:rsid w:val="00033FD5"/>
    <w:rsid w:val="000345F5"/>
    <w:rsid w:val="00035370"/>
    <w:rsid w:val="000353D7"/>
    <w:rsid w:val="00036868"/>
    <w:rsid w:val="00037100"/>
    <w:rsid w:val="00037348"/>
    <w:rsid w:val="000374EA"/>
    <w:rsid w:val="00037722"/>
    <w:rsid w:val="0003779E"/>
    <w:rsid w:val="00037956"/>
    <w:rsid w:val="00037DB0"/>
    <w:rsid w:val="00037E0B"/>
    <w:rsid w:val="00040294"/>
    <w:rsid w:val="0004057D"/>
    <w:rsid w:val="0004103F"/>
    <w:rsid w:val="00041201"/>
    <w:rsid w:val="00041436"/>
    <w:rsid w:val="0004166B"/>
    <w:rsid w:val="0004184C"/>
    <w:rsid w:val="00041CA6"/>
    <w:rsid w:val="00042071"/>
    <w:rsid w:val="0004248C"/>
    <w:rsid w:val="000426B3"/>
    <w:rsid w:val="000426C1"/>
    <w:rsid w:val="00042D13"/>
    <w:rsid w:val="00042ECC"/>
    <w:rsid w:val="00042ED7"/>
    <w:rsid w:val="00043035"/>
    <w:rsid w:val="000432A1"/>
    <w:rsid w:val="00043AC5"/>
    <w:rsid w:val="00043BCD"/>
    <w:rsid w:val="00043D22"/>
    <w:rsid w:val="0004410A"/>
    <w:rsid w:val="00044187"/>
    <w:rsid w:val="0004494A"/>
    <w:rsid w:val="00044C69"/>
    <w:rsid w:val="000452D6"/>
    <w:rsid w:val="00045464"/>
    <w:rsid w:val="000455C3"/>
    <w:rsid w:val="00045E8B"/>
    <w:rsid w:val="0004623C"/>
    <w:rsid w:val="0004718A"/>
    <w:rsid w:val="000472FB"/>
    <w:rsid w:val="00047C5D"/>
    <w:rsid w:val="00047E0F"/>
    <w:rsid w:val="000500F9"/>
    <w:rsid w:val="0005057C"/>
    <w:rsid w:val="00050795"/>
    <w:rsid w:val="0005169D"/>
    <w:rsid w:val="00051DFD"/>
    <w:rsid w:val="000520A9"/>
    <w:rsid w:val="000523DA"/>
    <w:rsid w:val="0005308C"/>
    <w:rsid w:val="000531A8"/>
    <w:rsid w:val="00053722"/>
    <w:rsid w:val="0005391F"/>
    <w:rsid w:val="00053CA4"/>
    <w:rsid w:val="00053EE8"/>
    <w:rsid w:val="00053F25"/>
    <w:rsid w:val="0005468E"/>
    <w:rsid w:val="00054C99"/>
    <w:rsid w:val="00054D60"/>
    <w:rsid w:val="00054F64"/>
    <w:rsid w:val="000556FD"/>
    <w:rsid w:val="00055743"/>
    <w:rsid w:val="00055809"/>
    <w:rsid w:val="00055C6D"/>
    <w:rsid w:val="00055DB7"/>
    <w:rsid w:val="0005622E"/>
    <w:rsid w:val="00056360"/>
    <w:rsid w:val="00056649"/>
    <w:rsid w:val="0005695D"/>
    <w:rsid w:val="00056BC4"/>
    <w:rsid w:val="00056C05"/>
    <w:rsid w:val="00056E8E"/>
    <w:rsid w:val="00056E9C"/>
    <w:rsid w:val="0005754D"/>
    <w:rsid w:val="0005761E"/>
    <w:rsid w:val="00057ED9"/>
    <w:rsid w:val="00060361"/>
    <w:rsid w:val="000608A3"/>
    <w:rsid w:val="00060B2A"/>
    <w:rsid w:val="00060CC7"/>
    <w:rsid w:val="00060D66"/>
    <w:rsid w:val="00060E75"/>
    <w:rsid w:val="00060EE2"/>
    <w:rsid w:val="000610D3"/>
    <w:rsid w:val="0006179F"/>
    <w:rsid w:val="000619DC"/>
    <w:rsid w:val="00061F8E"/>
    <w:rsid w:val="0006243A"/>
    <w:rsid w:val="000629C5"/>
    <w:rsid w:val="00062A3C"/>
    <w:rsid w:val="00062D55"/>
    <w:rsid w:val="00062E15"/>
    <w:rsid w:val="00062EB4"/>
    <w:rsid w:val="00062F46"/>
    <w:rsid w:val="00062FCC"/>
    <w:rsid w:val="00063009"/>
    <w:rsid w:val="000630EC"/>
    <w:rsid w:val="00063159"/>
    <w:rsid w:val="000633D6"/>
    <w:rsid w:val="0006379C"/>
    <w:rsid w:val="00063EA9"/>
    <w:rsid w:val="00064464"/>
    <w:rsid w:val="00064512"/>
    <w:rsid w:val="00064AA0"/>
    <w:rsid w:val="0006509B"/>
    <w:rsid w:val="0006522D"/>
    <w:rsid w:val="00065299"/>
    <w:rsid w:val="0006537E"/>
    <w:rsid w:val="000656E7"/>
    <w:rsid w:val="0006647C"/>
    <w:rsid w:val="0006668D"/>
    <w:rsid w:val="000668AA"/>
    <w:rsid w:val="00066C8A"/>
    <w:rsid w:val="00066D53"/>
    <w:rsid w:val="00066E4E"/>
    <w:rsid w:val="00067626"/>
    <w:rsid w:val="00067FDE"/>
    <w:rsid w:val="00070160"/>
    <w:rsid w:val="000705AA"/>
    <w:rsid w:val="00070960"/>
    <w:rsid w:val="000709EE"/>
    <w:rsid w:val="00070D54"/>
    <w:rsid w:val="00070E36"/>
    <w:rsid w:val="00071187"/>
    <w:rsid w:val="00071A49"/>
    <w:rsid w:val="00071BC7"/>
    <w:rsid w:val="00071BD9"/>
    <w:rsid w:val="00071C3A"/>
    <w:rsid w:val="00071E91"/>
    <w:rsid w:val="00071EB1"/>
    <w:rsid w:val="00071FEC"/>
    <w:rsid w:val="000720F5"/>
    <w:rsid w:val="00072205"/>
    <w:rsid w:val="000722F8"/>
    <w:rsid w:val="000725DF"/>
    <w:rsid w:val="00072EF9"/>
    <w:rsid w:val="000730E4"/>
    <w:rsid w:val="00073136"/>
    <w:rsid w:val="00073144"/>
    <w:rsid w:val="00073C43"/>
    <w:rsid w:val="00073D43"/>
    <w:rsid w:val="00073ED0"/>
    <w:rsid w:val="00073F76"/>
    <w:rsid w:val="000744E8"/>
    <w:rsid w:val="00074B99"/>
    <w:rsid w:val="00074CF0"/>
    <w:rsid w:val="00074D93"/>
    <w:rsid w:val="000754B9"/>
    <w:rsid w:val="00075832"/>
    <w:rsid w:val="00075D17"/>
    <w:rsid w:val="0007615C"/>
    <w:rsid w:val="000769EE"/>
    <w:rsid w:val="00077083"/>
    <w:rsid w:val="0007747B"/>
    <w:rsid w:val="0007756C"/>
    <w:rsid w:val="00077660"/>
    <w:rsid w:val="000777A5"/>
    <w:rsid w:val="00077883"/>
    <w:rsid w:val="00077915"/>
    <w:rsid w:val="00077B41"/>
    <w:rsid w:val="00077E3C"/>
    <w:rsid w:val="000805F2"/>
    <w:rsid w:val="000807EA"/>
    <w:rsid w:val="00080848"/>
    <w:rsid w:val="00080900"/>
    <w:rsid w:val="00080C25"/>
    <w:rsid w:val="00080DE9"/>
    <w:rsid w:val="00081476"/>
    <w:rsid w:val="00081678"/>
    <w:rsid w:val="00081D2C"/>
    <w:rsid w:val="00082B2D"/>
    <w:rsid w:val="00082F4F"/>
    <w:rsid w:val="00083A0E"/>
    <w:rsid w:val="00083CC3"/>
    <w:rsid w:val="000840D5"/>
    <w:rsid w:val="00084760"/>
    <w:rsid w:val="00084765"/>
    <w:rsid w:val="00084BB7"/>
    <w:rsid w:val="00085025"/>
    <w:rsid w:val="00085BA1"/>
    <w:rsid w:val="00085EAA"/>
    <w:rsid w:val="00086323"/>
    <w:rsid w:val="00086E23"/>
    <w:rsid w:val="000877EE"/>
    <w:rsid w:val="0008790C"/>
    <w:rsid w:val="00087D64"/>
    <w:rsid w:val="000901D8"/>
    <w:rsid w:val="00090706"/>
    <w:rsid w:val="00090C76"/>
    <w:rsid w:val="00090F20"/>
    <w:rsid w:val="000910A9"/>
    <w:rsid w:val="00091665"/>
    <w:rsid w:val="00091929"/>
    <w:rsid w:val="00091FD4"/>
    <w:rsid w:val="00092162"/>
    <w:rsid w:val="00092195"/>
    <w:rsid w:val="00092204"/>
    <w:rsid w:val="0009230B"/>
    <w:rsid w:val="000923B6"/>
    <w:rsid w:val="000927BA"/>
    <w:rsid w:val="00093702"/>
    <w:rsid w:val="000938EF"/>
    <w:rsid w:val="00093997"/>
    <w:rsid w:val="000944F8"/>
    <w:rsid w:val="00094742"/>
    <w:rsid w:val="00094993"/>
    <w:rsid w:val="00094E03"/>
    <w:rsid w:val="0009505F"/>
    <w:rsid w:val="00095756"/>
    <w:rsid w:val="00095A59"/>
    <w:rsid w:val="00095B79"/>
    <w:rsid w:val="0009644B"/>
    <w:rsid w:val="000964B8"/>
    <w:rsid w:val="0009696E"/>
    <w:rsid w:val="00096BAE"/>
    <w:rsid w:val="00096E6A"/>
    <w:rsid w:val="000970F0"/>
    <w:rsid w:val="00097266"/>
    <w:rsid w:val="000977BF"/>
    <w:rsid w:val="000979F0"/>
    <w:rsid w:val="00097AB5"/>
    <w:rsid w:val="00097B94"/>
    <w:rsid w:val="00097E2C"/>
    <w:rsid w:val="00097E49"/>
    <w:rsid w:val="000A0859"/>
    <w:rsid w:val="000A0B5B"/>
    <w:rsid w:val="000A0D30"/>
    <w:rsid w:val="000A119E"/>
    <w:rsid w:val="000A134B"/>
    <w:rsid w:val="000A1523"/>
    <w:rsid w:val="000A1528"/>
    <w:rsid w:val="000A16EF"/>
    <w:rsid w:val="000A1908"/>
    <w:rsid w:val="000A1E2F"/>
    <w:rsid w:val="000A1E59"/>
    <w:rsid w:val="000A2085"/>
    <w:rsid w:val="000A2454"/>
    <w:rsid w:val="000A2593"/>
    <w:rsid w:val="000A260B"/>
    <w:rsid w:val="000A2718"/>
    <w:rsid w:val="000A278E"/>
    <w:rsid w:val="000A306B"/>
    <w:rsid w:val="000A3142"/>
    <w:rsid w:val="000A3551"/>
    <w:rsid w:val="000A46E0"/>
    <w:rsid w:val="000A48D6"/>
    <w:rsid w:val="000A4A94"/>
    <w:rsid w:val="000A4B28"/>
    <w:rsid w:val="000A4C37"/>
    <w:rsid w:val="000A4F6F"/>
    <w:rsid w:val="000A50A1"/>
    <w:rsid w:val="000A5191"/>
    <w:rsid w:val="000A51CA"/>
    <w:rsid w:val="000A5206"/>
    <w:rsid w:val="000A5F5D"/>
    <w:rsid w:val="000A5F9F"/>
    <w:rsid w:val="000A613C"/>
    <w:rsid w:val="000A62A3"/>
    <w:rsid w:val="000A6754"/>
    <w:rsid w:val="000A6CAE"/>
    <w:rsid w:val="000A7986"/>
    <w:rsid w:val="000A7B8C"/>
    <w:rsid w:val="000A7C9C"/>
    <w:rsid w:val="000B0D7A"/>
    <w:rsid w:val="000B10DF"/>
    <w:rsid w:val="000B1101"/>
    <w:rsid w:val="000B1653"/>
    <w:rsid w:val="000B23F7"/>
    <w:rsid w:val="000B2608"/>
    <w:rsid w:val="000B2B29"/>
    <w:rsid w:val="000B37A8"/>
    <w:rsid w:val="000B3C57"/>
    <w:rsid w:val="000B3FBE"/>
    <w:rsid w:val="000B4649"/>
    <w:rsid w:val="000B4F93"/>
    <w:rsid w:val="000B5380"/>
    <w:rsid w:val="000B54C4"/>
    <w:rsid w:val="000B5E36"/>
    <w:rsid w:val="000B606A"/>
    <w:rsid w:val="000B632B"/>
    <w:rsid w:val="000B6647"/>
    <w:rsid w:val="000B688F"/>
    <w:rsid w:val="000B69D3"/>
    <w:rsid w:val="000B6DC2"/>
    <w:rsid w:val="000B6DC8"/>
    <w:rsid w:val="000B6E6C"/>
    <w:rsid w:val="000B6F60"/>
    <w:rsid w:val="000B74FC"/>
    <w:rsid w:val="000B772B"/>
    <w:rsid w:val="000B7EBF"/>
    <w:rsid w:val="000C02CD"/>
    <w:rsid w:val="000C0317"/>
    <w:rsid w:val="000C117A"/>
    <w:rsid w:val="000C11E3"/>
    <w:rsid w:val="000C1879"/>
    <w:rsid w:val="000C1A7E"/>
    <w:rsid w:val="000C1C49"/>
    <w:rsid w:val="000C1C76"/>
    <w:rsid w:val="000C1D07"/>
    <w:rsid w:val="000C2157"/>
    <w:rsid w:val="000C2557"/>
    <w:rsid w:val="000C2632"/>
    <w:rsid w:val="000C2CAB"/>
    <w:rsid w:val="000C3025"/>
    <w:rsid w:val="000C343F"/>
    <w:rsid w:val="000C35E5"/>
    <w:rsid w:val="000C37B0"/>
    <w:rsid w:val="000C3CF2"/>
    <w:rsid w:val="000C3F08"/>
    <w:rsid w:val="000C4C99"/>
    <w:rsid w:val="000C4D49"/>
    <w:rsid w:val="000C4D50"/>
    <w:rsid w:val="000C5265"/>
    <w:rsid w:val="000C546D"/>
    <w:rsid w:val="000C5C62"/>
    <w:rsid w:val="000C5D26"/>
    <w:rsid w:val="000C5E69"/>
    <w:rsid w:val="000C5E86"/>
    <w:rsid w:val="000C5FD6"/>
    <w:rsid w:val="000C61FD"/>
    <w:rsid w:val="000C6E32"/>
    <w:rsid w:val="000C6F4E"/>
    <w:rsid w:val="000C75C7"/>
    <w:rsid w:val="000C7939"/>
    <w:rsid w:val="000D0395"/>
    <w:rsid w:val="000D09B7"/>
    <w:rsid w:val="000D0BF3"/>
    <w:rsid w:val="000D0C65"/>
    <w:rsid w:val="000D0DC3"/>
    <w:rsid w:val="000D0E19"/>
    <w:rsid w:val="000D12D4"/>
    <w:rsid w:val="000D1453"/>
    <w:rsid w:val="000D1B36"/>
    <w:rsid w:val="000D1E6C"/>
    <w:rsid w:val="000D2CB9"/>
    <w:rsid w:val="000D314B"/>
    <w:rsid w:val="000D354D"/>
    <w:rsid w:val="000D35E2"/>
    <w:rsid w:val="000D3B1C"/>
    <w:rsid w:val="000D45FC"/>
    <w:rsid w:val="000D49C2"/>
    <w:rsid w:val="000D4B91"/>
    <w:rsid w:val="000D540F"/>
    <w:rsid w:val="000D648D"/>
    <w:rsid w:val="000D65A9"/>
    <w:rsid w:val="000D6612"/>
    <w:rsid w:val="000D6829"/>
    <w:rsid w:val="000D79F9"/>
    <w:rsid w:val="000D7E2E"/>
    <w:rsid w:val="000E0340"/>
    <w:rsid w:val="000E0446"/>
    <w:rsid w:val="000E052A"/>
    <w:rsid w:val="000E08AF"/>
    <w:rsid w:val="000E102B"/>
    <w:rsid w:val="000E1123"/>
    <w:rsid w:val="000E148D"/>
    <w:rsid w:val="000E170B"/>
    <w:rsid w:val="000E225F"/>
    <w:rsid w:val="000E24FC"/>
    <w:rsid w:val="000E2788"/>
    <w:rsid w:val="000E321E"/>
    <w:rsid w:val="000E3336"/>
    <w:rsid w:val="000E3E4B"/>
    <w:rsid w:val="000E43AC"/>
    <w:rsid w:val="000E4854"/>
    <w:rsid w:val="000E4C3F"/>
    <w:rsid w:val="000E4C5D"/>
    <w:rsid w:val="000E52A9"/>
    <w:rsid w:val="000E57D2"/>
    <w:rsid w:val="000E5947"/>
    <w:rsid w:val="000E5F9B"/>
    <w:rsid w:val="000E6186"/>
    <w:rsid w:val="000E6A3C"/>
    <w:rsid w:val="000E6E52"/>
    <w:rsid w:val="000E72F3"/>
    <w:rsid w:val="000E7B69"/>
    <w:rsid w:val="000F01EE"/>
    <w:rsid w:val="000F0449"/>
    <w:rsid w:val="000F071E"/>
    <w:rsid w:val="000F08DB"/>
    <w:rsid w:val="000F09EA"/>
    <w:rsid w:val="000F0A76"/>
    <w:rsid w:val="000F0CE2"/>
    <w:rsid w:val="000F161D"/>
    <w:rsid w:val="000F17AC"/>
    <w:rsid w:val="000F1B4D"/>
    <w:rsid w:val="000F26C3"/>
    <w:rsid w:val="000F3113"/>
    <w:rsid w:val="000F3387"/>
    <w:rsid w:val="000F348F"/>
    <w:rsid w:val="000F35B1"/>
    <w:rsid w:val="000F3A32"/>
    <w:rsid w:val="000F4090"/>
    <w:rsid w:val="000F47D4"/>
    <w:rsid w:val="000F4C00"/>
    <w:rsid w:val="000F4E9D"/>
    <w:rsid w:val="000F54A1"/>
    <w:rsid w:val="000F6161"/>
    <w:rsid w:val="000F642B"/>
    <w:rsid w:val="000F6480"/>
    <w:rsid w:val="000F64D4"/>
    <w:rsid w:val="000F65E1"/>
    <w:rsid w:val="000F6953"/>
    <w:rsid w:val="000F75FA"/>
    <w:rsid w:val="000F78A9"/>
    <w:rsid w:val="001003DF"/>
    <w:rsid w:val="00100F6D"/>
    <w:rsid w:val="00100FC1"/>
    <w:rsid w:val="001010F7"/>
    <w:rsid w:val="00101282"/>
    <w:rsid w:val="0010162B"/>
    <w:rsid w:val="00101BF9"/>
    <w:rsid w:val="00101DE4"/>
    <w:rsid w:val="001021B3"/>
    <w:rsid w:val="00102CCC"/>
    <w:rsid w:val="00102E27"/>
    <w:rsid w:val="001033AB"/>
    <w:rsid w:val="001036E3"/>
    <w:rsid w:val="001040B7"/>
    <w:rsid w:val="001043F5"/>
    <w:rsid w:val="001045E7"/>
    <w:rsid w:val="00104710"/>
    <w:rsid w:val="00105105"/>
    <w:rsid w:val="00105272"/>
    <w:rsid w:val="001062A2"/>
    <w:rsid w:val="00106590"/>
    <w:rsid w:val="00106AA3"/>
    <w:rsid w:val="0010719E"/>
    <w:rsid w:val="00107977"/>
    <w:rsid w:val="0010797D"/>
    <w:rsid w:val="001079D1"/>
    <w:rsid w:val="00107AC9"/>
    <w:rsid w:val="001100A1"/>
    <w:rsid w:val="0011011F"/>
    <w:rsid w:val="00110433"/>
    <w:rsid w:val="001107F2"/>
    <w:rsid w:val="00110855"/>
    <w:rsid w:val="00110E10"/>
    <w:rsid w:val="00111004"/>
    <w:rsid w:val="00111881"/>
    <w:rsid w:val="00111940"/>
    <w:rsid w:val="001119CC"/>
    <w:rsid w:val="00111A7D"/>
    <w:rsid w:val="00111D21"/>
    <w:rsid w:val="00112230"/>
    <w:rsid w:val="0011274C"/>
    <w:rsid w:val="00113162"/>
    <w:rsid w:val="00113736"/>
    <w:rsid w:val="001137F7"/>
    <w:rsid w:val="00113996"/>
    <w:rsid w:val="00113B46"/>
    <w:rsid w:val="00114650"/>
    <w:rsid w:val="00114E3E"/>
    <w:rsid w:val="00114E44"/>
    <w:rsid w:val="00114FDE"/>
    <w:rsid w:val="00115156"/>
    <w:rsid w:val="001154B5"/>
    <w:rsid w:val="001158C4"/>
    <w:rsid w:val="00115C35"/>
    <w:rsid w:val="001162B9"/>
    <w:rsid w:val="00116FF8"/>
    <w:rsid w:val="00117BD2"/>
    <w:rsid w:val="00117E72"/>
    <w:rsid w:val="0012027A"/>
    <w:rsid w:val="00120BE9"/>
    <w:rsid w:val="0012115D"/>
    <w:rsid w:val="001216D7"/>
    <w:rsid w:val="00121936"/>
    <w:rsid w:val="00121E6C"/>
    <w:rsid w:val="0012222A"/>
    <w:rsid w:val="00122730"/>
    <w:rsid w:val="00123312"/>
    <w:rsid w:val="00123A4D"/>
    <w:rsid w:val="00123ABB"/>
    <w:rsid w:val="00123EC7"/>
    <w:rsid w:val="0012405E"/>
    <w:rsid w:val="00124514"/>
    <w:rsid w:val="00124710"/>
    <w:rsid w:val="00124746"/>
    <w:rsid w:val="00124C8A"/>
    <w:rsid w:val="00125005"/>
    <w:rsid w:val="00125BF4"/>
    <w:rsid w:val="001262F7"/>
    <w:rsid w:val="001266B5"/>
    <w:rsid w:val="001268E1"/>
    <w:rsid w:val="001272E3"/>
    <w:rsid w:val="00127828"/>
    <w:rsid w:val="00127A02"/>
    <w:rsid w:val="00127D1C"/>
    <w:rsid w:val="00127D8A"/>
    <w:rsid w:val="00127DF4"/>
    <w:rsid w:val="00130018"/>
    <w:rsid w:val="00130269"/>
    <w:rsid w:val="001302B9"/>
    <w:rsid w:val="00130525"/>
    <w:rsid w:val="00130891"/>
    <w:rsid w:val="001308E8"/>
    <w:rsid w:val="00130B73"/>
    <w:rsid w:val="00130BCB"/>
    <w:rsid w:val="00130D49"/>
    <w:rsid w:val="001311AA"/>
    <w:rsid w:val="00131BBC"/>
    <w:rsid w:val="0013208F"/>
    <w:rsid w:val="00132410"/>
    <w:rsid w:val="001324BB"/>
    <w:rsid w:val="001332EB"/>
    <w:rsid w:val="00133646"/>
    <w:rsid w:val="001346ED"/>
    <w:rsid w:val="00134BC8"/>
    <w:rsid w:val="0013502A"/>
    <w:rsid w:val="001354E0"/>
    <w:rsid w:val="0013563C"/>
    <w:rsid w:val="00135CD1"/>
    <w:rsid w:val="00135F01"/>
    <w:rsid w:val="001369AD"/>
    <w:rsid w:val="00136B65"/>
    <w:rsid w:val="00136E5C"/>
    <w:rsid w:val="00137342"/>
    <w:rsid w:val="0013763C"/>
    <w:rsid w:val="00137A9E"/>
    <w:rsid w:val="001400B7"/>
    <w:rsid w:val="001402D4"/>
    <w:rsid w:val="00140B18"/>
    <w:rsid w:val="00140B46"/>
    <w:rsid w:val="00140CDB"/>
    <w:rsid w:val="00140E19"/>
    <w:rsid w:val="001412CF"/>
    <w:rsid w:val="0014188A"/>
    <w:rsid w:val="00141F2D"/>
    <w:rsid w:val="0014200B"/>
    <w:rsid w:val="00142608"/>
    <w:rsid w:val="00142625"/>
    <w:rsid w:val="0014266C"/>
    <w:rsid w:val="00142A47"/>
    <w:rsid w:val="00142E6B"/>
    <w:rsid w:val="001432ED"/>
    <w:rsid w:val="0014333D"/>
    <w:rsid w:val="0014344B"/>
    <w:rsid w:val="001440F7"/>
    <w:rsid w:val="00144473"/>
    <w:rsid w:val="00144572"/>
    <w:rsid w:val="00144A23"/>
    <w:rsid w:val="0014550E"/>
    <w:rsid w:val="00145DD6"/>
    <w:rsid w:val="00146230"/>
    <w:rsid w:val="001462F1"/>
    <w:rsid w:val="001464CD"/>
    <w:rsid w:val="00146503"/>
    <w:rsid w:val="001467C0"/>
    <w:rsid w:val="001467CE"/>
    <w:rsid w:val="0014692E"/>
    <w:rsid w:val="001469DF"/>
    <w:rsid w:val="00146B77"/>
    <w:rsid w:val="00146C00"/>
    <w:rsid w:val="00146CC4"/>
    <w:rsid w:val="001471E3"/>
    <w:rsid w:val="001478EF"/>
    <w:rsid w:val="0015035C"/>
    <w:rsid w:val="00150D85"/>
    <w:rsid w:val="00150EF0"/>
    <w:rsid w:val="00150FFE"/>
    <w:rsid w:val="00151107"/>
    <w:rsid w:val="0015171A"/>
    <w:rsid w:val="00151742"/>
    <w:rsid w:val="00151753"/>
    <w:rsid w:val="001524F2"/>
    <w:rsid w:val="0015257D"/>
    <w:rsid w:val="00152F56"/>
    <w:rsid w:val="001531AB"/>
    <w:rsid w:val="0015333E"/>
    <w:rsid w:val="00153761"/>
    <w:rsid w:val="00153825"/>
    <w:rsid w:val="00153BB8"/>
    <w:rsid w:val="00153CBD"/>
    <w:rsid w:val="00153F0F"/>
    <w:rsid w:val="0015411F"/>
    <w:rsid w:val="001545DA"/>
    <w:rsid w:val="00154A52"/>
    <w:rsid w:val="00154B80"/>
    <w:rsid w:val="00154C3D"/>
    <w:rsid w:val="00154E44"/>
    <w:rsid w:val="00154F6A"/>
    <w:rsid w:val="001553E0"/>
    <w:rsid w:val="00155414"/>
    <w:rsid w:val="0015552E"/>
    <w:rsid w:val="00155C6A"/>
    <w:rsid w:val="00155E59"/>
    <w:rsid w:val="0015662F"/>
    <w:rsid w:val="00156661"/>
    <w:rsid w:val="00156BFC"/>
    <w:rsid w:val="00156FF7"/>
    <w:rsid w:val="00157752"/>
    <w:rsid w:val="0016018C"/>
    <w:rsid w:val="00160903"/>
    <w:rsid w:val="00160AD6"/>
    <w:rsid w:val="00160E6E"/>
    <w:rsid w:val="0016142D"/>
    <w:rsid w:val="00161B8B"/>
    <w:rsid w:val="00161E47"/>
    <w:rsid w:val="00161EFF"/>
    <w:rsid w:val="00161F1E"/>
    <w:rsid w:val="00161F62"/>
    <w:rsid w:val="001620C3"/>
    <w:rsid w:val="00162ABF"/>
    <w:rsid w:val="00162E96"/>
    <w:rsid w:val="00163495"/>
    <w:rsid w:val="001634A1"/>
    <w:rsid w:val="001634D4"/>
    <w:rsid w:val="00163692"/>
    <w:rsid w:val="001636F5"/>
    <w:rsid w:val="001638A7"/>
    <w:rsid w:val="00163A1A"/>
    <w:rsid w:val="00163CB8"/>
    <w:rsid w:val="0016441A"/>
    <w:rsid w:val="001647E7"/>
    <w:rsid w:val="00164CA0"/>
    <w:rsid w:val="00164CE2"/>
    <w:rsid w:val="00164CE7"/>
    <w:rsid w:val="00164D7D"/>
    <w:rsid w:val="00165121"/>
    <w:rsid w:val="00165448"/>
    <w:rsid w:val="0016551B"/>
    <w:rsid w:val="00165644"/>
    <w:rsid w:val="0016599F"/>
    <w:rsid w:val="00166CA2"/>
    <w:rsid w:val="00166E47"/>
    <w:rsid w:val="00166EC6"/>
    <w:rsid w:val="00166F2A"/>
    <w:rsid w:val="00167167"/>
    <w:rsid w:val="0016787E"/>
    <w:rsid w:val="00167F2F"/>
    <w:rsid w:val="00170032"/>
    <w:rsid w:val="0017071F"/>
    <w:rsid w:val="0017076F"/>
    <w:rsid w:val="00170AEF"/>
    <w:rsid w:val="00170B15"/>
    <w:rsid w:val="00170B8E"/>
    <w:rsid w:val="00170EFA"/>
    <w:rsid w:val="001710E5"/>
    <w:rsid w:val="0017193E"/>
    <w:rsid w:val="00171BB9"/>
    <w:rsid w:val="00171CBE"/>
    <w:rsid w:val="00171DFD"/>
    <w:rsid w:val="00171E93"/>
    <w:rsid w:val="0017284A"/>
    <w:rsid w:val="00172F8F"/>
    <w:rsid w:val="00173452"/>
    <w:rsid w:val="00173A37"/>
    <w:rsid w:val="00173CBC"/>
    <w:rsid w:val="00173D51"/>
    <w:rsid w:val="00173DFA"/>
    <w:rsid w:val="00173E4C"/>
    <w:rsid w:val="0017456F"/>
    <w:rsid w:val="001749E9"/>
    <w:rsid w:val="00174B4D"/>
    <w:rsid w:val="0017546F"/>
    <w:rsid w:val="001757F2"/>
    <w:rsid w:val="001764F1"/>
    <w:rsid w:val="001765DD"/>
    <w:rsid w:val="00176A52"/>
    <w:rsid w:val="00177628"/>
    <w:rsid w:val="00177A9A"/>
    <w:rsid w:val="00177DCD"/>
    <w:rsid w:val="00177F74"/>
    <w:rsid w:val="00177FDC"/>
    <w:rsid w:val="00180280"/>
    <w:rsid w:val="001802F0"/>
    <w:rsid w:val="001815CD"/>
    <w:rsid w:val="00181CFC"/>
    <w:rsid w:val="0018224A"/>
    <w:rsid w:val="001825BA"/>
    <w:rsid w:val="00182717"/>
    <w:rsid w:val="0018272F"/>
    <w:rsid w:val="00182951"/>
    <w:rsid w:val="00182A16"/>
    <w:rsid w:val="00182AC2"/>
    <w:rsid w:val="00182FB1"/>
    <w:rsid w:val="0018314E"/>
    <w:rsid w:val="001840AC"/>
    <w:rsid w:val="0018438F"/>
    <w:rsid w:val="001843D9"/>
    <w:rsid w:val="001844EC"/>
    <w:rsid w:val="0018462D"/>
    <w:rsid w:val="00184A23"/>
    <w:rsid w:val="00184E83"/>
    <w:rsid w:val="00185B45"/>
    <w:rsid w:val="00186648"/>
    <w:rsid w:val="001877E6"/>
    <w:rsid w:val="00187E02"/>
    <w:rsid w:val="00190165"/>
    <w:rsid w:val="0019094C"/>
    <w:rsid w:val="0019121C"/>
    <w:rsid w:val="00191AED"/>
    <w:rsid w:val="00191D45"/>
    <w:rsid w:val="00191DCE"/>
    <w:rsid w:val="00191E66"/>
    <w:rsid w:val="00191EDE"/>
    <w:rsid w:val="001926BA"/>
    <w:rsid w:val="0019298E"/>
    <w:rsid w:val="00192D4A"/>
    <w:rsid w:val="00193341"/>
    <w:rsid w:val="001935D6"/>
    <w:rsid w:val="0019362D"/>
    <w:rsid w:val="001939A5"/>
    <w:rsid w:val="0019438A"/>
    <w:rsid w:val="00194428"/>
    <w:rsid w:val="0019448D"/>
    <w:rsid w:val="001944B2"/>
    <w:rsid w:val="001947AC"/>
    <w:rsid w:val="00194BF3"/>
    <w:rsid w:val="00194EAD"/>
    <w:rsid w:val="001954A9"/>
    <w:rsid w:val="0019582B"/>
    <w:rsid w:val="00196035"/>
    <w:rsid w:val="00196076"/>
    <w:rsid w:val="00196370"/>
    <w:rsid w:val="0019684A"/>
    <w:rsid w:val="001969B8"/>
    <w:rsid w:val="00196DE0"/>
    <w:rsid w:val="00196F55"/>
    <w:rsid w:val="001972D6"/>
    <w:rsid w:val="001973DE"/>
    <w:rsid w:val="00197E61"/>
    <w:rsid w:val="001A01B1"/>
    <w:rsid w:val="001A0240"/>
    <w:rsid w:val="001A0864"/>
    <w:rsid w:val="001A09D2"/>
    <w:rsid w:val="001A0ADF"/>
    <w:rsid w:val="001A0E6B"/>
    <w:rsid w:val="001A110B"/>
    <w:rsid w:val="001A1264"/>
    <w:rsid w:val="001A1AA2"/>
    <w:rsid w:val="001A2CF4"/>
    <w:rsid w:val="001A324A"/>
    <w:rsid w:val="001A3310"/>
    <w:rsid w:val="001A3901"/>
    <w:rsid w:val="001A53E9"/>
    <w:rsid w:val="001A54BB"/>
    <w:rsid w:val="001A56F1"/>
    <w:rsid w:val="001A5833"/>
    <w:rsid w:val="001A5D70"/>
    <w:rsid w:val="001A67C8"/>
    <w:rsid w:val="001A6864"/>
    <w:rsid w:val="001A6CEF"/>
    <w:rsid w:val="001A782C"/>
    <w:rsid w:val="001A7B79"/>
    <w:rsid w:val="001A7EBA"/>
    <w:rsid w:val="001B0120"/>
    <w:rsid w:val="001B0264"/>
    <w:rsid w:val="001B0B34"/>
    <w:rsid w:val="001B0DBE"/>
    <w:rsid w:val="001B0E3D"/>
    <w:rsid w:val="001B130F"/>
    <w:rsid w:val="001B1525"/>
    <w:rsid w:val="001B1B13"/>
    <w:rsid w:val="001B1C57"/>
    <w:rsid w:val="001B1F3D"/>
    <w:rsid w:val="001B2A93"/>
    <w:rsid w:val="001B2D0B"/>
    <w:rsid w:val="001B2F7A"/>
    <w:rsid w:val="001B394B"/>
    <w:rsid w:val="001B3F51"/>
    <w:rsid w:val="001B4058"/>
    <w:rsid w:val="001B40DD"/>
    <w:rsid w:val="001B5082"/>
    <w:rsid w:val="001B5413"/>
    <w:rsid w:val="001B56FE"/>
    <w:rsid w:val="001B5AC0"/>
    <w:rsid w:val="001B5BEC"/>
    <w:rsid w:val="001B60D3"/>
    <w:rsid w:val="001B65EF"/>
    <w:rsid w:val="001B6853"/>
    <w:rsid w:val="001B6CDF"/>
    <w:rsid w:val="001B7605"/>
    <w:rsid w:val="001B76CC"/>
    <w:rsid w:val="001B7930"/>
    <w:rsid w:val="001B7AE6"/>
    <w:rsid w:val="001B7B20"/>
    <w:rsid w:val="001B7D70"/>
    <w:rsid w:val="001B7F49"/>
    <w:rsid w:val="001C0498"/>
    <w:rsid w:val="001C057B"/>
    <w:rsid w:val="001C0CF8"/>
    <w:rsid w:val="001C0F8F"/>
    <w:rsid w:val="001C12CE"/>
    <w:rsid w:val="001C12FD"/>
    <w:rsid w:val="001C17F8"/>
    <w:rsid w:val="001C1C4C"/>
    <w:rsid w:val="001C1E2C"/>
    <w:rsid w:val="001C1F22"/>
    <w:rsid w:val="001C2B0C"/>
    <w:rsid w:val="001C2D3D"/>
    <w:rsid w:val="001C2E54"/>
    <w:rsid w:val="001C3249"/>
    <w:rsid w:val="001C35FF"/>
    <w:rsid w:val="001C3AA0"/>
    <w:rsid w:val="001C3D13"/>
    <w:rsid w:val="001C3E0C"/>
    <w:rsid w:val="001C405E"/>
    <w:rsid w:val="001C41CA"/>
    <w:rsid w:val="001C4267"/>
    <w:rsid w:val="001C426A"/>
    <w:rsid w:val="001C4550"/>
    <w:rsid w:val="001C458E"/>
    <w:rsid w:val="001C52C0"/>
    <w:rsid w:val="001C5BC1"/>
    <w:rsid w:val="001C5EDE"/>
    <w:rsid w:val="001C5FA4"/>
    <w:rsid w:val="001C637C"/>
    <w:rsid w:val="001C6AB4"/>
    <w:rsid w:val="001C7099"/>
    <w:rsid w:val="001C71F4"/>
    <w:rsid w:val="001C7935"/>
    <w:rsid w:val="001C7B21"/>
    <w:rsid w:val="001C7B5B"/>
    <w:rsid w:val="001D0A43"/>
    <w:rsid w:val="001D0D0A"/>
    <w:rsid w:val="001D0E6C"/>
    <w:rsid w:val="001D0F6F"/>
    <w:rsid w:val="001D13C8"/>
    <w:rsid w:val="001D1499"/>
    <w:rsid w:val="001D14E7"/>
    <w:rsid w:val="001D1E9F"/>
    <w:rsid w:val="001D1FF1"/>
    <w:rsid w:val="001D2346"/>
    <w:rsid w:val="001D240E"/>
    <w:rsid w:val="001D2AD6"/>
    <w:rsid w:val="001D2BCE"/>
    <w:rsid w:val="001D2BD2"/>
    <w:rsid w:val="001D2C9C"/>
    <w:rsid w:val="001D2D89"/>
    <w:rsid w:val="001D2E32"/>
    <w:rsid w:val="001D383E"/>
    <w:rsid w:val="001D3845"/>
    <w:rsid w:val="001D3B59"/>
    <w:rsid w:val="001D4198"/>
    <w:rsid w:val="001D4A8E"/>
    <w:rsid w:val="001D4B03"/>
    <w:rsid w:val="001D4E2B"/>
    <w:rsid w:val="001D4EA3"/>
    <w:rsid w:val="001D53B8"/>
    <w:rsid w:val="001D53DD"/>
    <w:rsid w:val="001D59FA"/>
    <w:rsid w:val="001D5A6D"/>
    <w:rsid w:val="001D6391"/>
    <w:rsid w:val="001D6C05"/>
    <w:rsid w:val="001D6FB2"/>
    <w:rsid w:val="001D7151"/>
    <w:rsid w:val="001D7FB7"/>
    <w:rsid w:val="001E01AE"/>
    <w:rsid w:val="001E07DC"/>
    <w:rsid w:val="001E09BA"/>
    <w:rsid w:val="001E0AEC"/>
    <w:rsid w:val="001E0E71"/>
    <w:rsid w:val="001E0F71"/>
    <w:rsid w:val="001E135B"/>
    <w:rsid w:val="001E15AC"/>
    <w:rsid w:val="001E1658"/>
    <w:rsid w:val="001E1753"/>
    <w:rsid w:val="001E2285"/>
    <w:rsid w:val="001E27EF"/>
    <w:rsid w:val="001E2965"/>
    <w:rsid w:val="001E2B02"/>
    <w:rsid w:val="001E2D2F"/>
    <w:rsid w:val="001E34F2"/>
    <w:rsid w:val="001E392B"/>
    <w:rsid w:val="001E3EB1"/>
    <w:rsid w:val="001E3FDD"/>
    <w:rsid w:val="001E40F6"/>
    <w:rsid w:val="001E4451"/>
    <w:rsid w:val="001E556D"/>
    <w:rsid w:val="001E5AEE"/>
    <w:rsid w:val="001E5C4D"/>
    <w:rsid w:val="001E6CAC"/>
    <w:rsid w:val="001E7767"/>
    <w:rsid w:val="001E79A6"/>
    <w:rsid w:val="001E7AD6"/>
    <w:rsid w:val="001F01DA"/>
    <w:rsid w:val="001F057E"/>
    <w:rsid w:val="001F0B7C"/>
    <w:rsid w:val="001F0E15"/>
    <w:rsid w:val="001F1AB3"/>
    <w:rsid w:val="001F1DF8"/>
    <w:rsid w:val="001F20D6"/>
    <w:rsid w:val="001F276D"/>
    <w:rsid w:val="001F277A"/>
    <w:rsid w:val="001F2B5E"/>
    <w:rsid w:val="001F2BF3"/>
    <w:rsid w:val="001F2CA8"/>
    <w:rsid w:val="001F38A9"/>
    <w:rsid w:val="001F3EE6"/>
    <w:rsid w:val="001F4055"/>
    <w:rsid w:val="001F45BE"/>
    <w:rsid w:val="001F4832"/>
    <w:rsid w:val="001F484F"/>
    <w:rsid w:val="001F4D19"/>
    <w:rsid w:val="001F4EC1"/>
    <w:rsid w:val="001F5251"/>
    <w:rsid w:val="001F52B2"/>
    <w:rsid w:val="001F5344"/>
    <w:rsid w:val="001F53E9"/>
    <w:rsid w:val="001F55CF"/>
    <w:rsid w:val="001F5A3F"/>
    <w:rsid w:val="001F6D7C"/>
    <w:rsid w:val="001F7199"/>
    <w:rsid w:val="001F72D3"/>
    <w:rsid w:val="001F72F1"/>
    <w:rsid w:val="002008B1"/>
    <w:rsid w:val="002009AD"/>
    <w:rsid w:val="00200AD8"/>
    <w:rsid w:val="00200D13"/>
    <w:rsid w:val="00200D25"/>
    <w:rsid w:val="00200F0B"/>
    <w:rsid w:val="002016BC"/>
    <w:rsid w:val="00201A72"/>
    <w:rsid w:val="00201DA6"/>
    <w:rsid w:val="002028AC"/>
    <w:rsid w:val="00203163"/>
    <w:rsid w:val="0020359E"/>
    <w:rsid w:val="00203B4B"/>
    <w:rsid w:val="00203BAC"/>
    <w:rsid w:val="00203D49"/>
    <w:rsid w:val="00203F54"/>
    <w:rsid w:val="00203F6E"/>
    <w:rsid w:val="00204BFD"/>
    <w:rsid w:val="00205405"/>
    <w:rsid w:val="00205631"/>
    <w:rsid w:val="002056C1"/>
    <w:rsid w:val="00205AA9"/>
    <w:rsid w:val="00205D8F"/>
    <w:rsid w:val="002061A1"/>
    <w:rsid w:val="002066DA"/>
    <w:rsid w:val="00206A02"/>
    <w:rsid w:val="00206A35"/>
    <w:rsid w:val="00206AA4"/>
    <w:rsid w:val="00206E73"/>
    <w:rsid w:val="0020705B"/>
    <w:rsid w:val="002072F6"/>
    <w:rsid w:val="002073A4"/>
    <w:rsid w:val="002079D9"/>
    <w:rsid w:val="00207DA7"/>
    <w:rsid w:val="00207E90"/>
    <w:rsid w:val="00210038"/>
    <w:rsid w:val="002103EB"/>
    <w:rsid w:val="00210467"/>
    <w:rsid w:val="00210833"/>
    <w:rsid w:val="00210F60"/>
    <w:rsid w:val="002116F4"/>
    <w:rsid w:val="00211763"/>
    <w:rsid w:val="00211F77"/>
    <w:rsid w:val="0021235A"/>
    <w:rsid w:val="002128CE"/>
    <w:rsid w:val="00212BAF"/>
    <w:rsid w:val="002131CB"/>
    <w:rsid w:val="0021358F"/>
    <w:rsid w:val="00214266"/>
    <w:rsid w:val="0021457F"/>
    <w:rsid w:val="00214BBA"/>
    <w:rsid w:val="00214C4E"/>
    <w:rsid w:val="00214E7E"/>
    <w:rsid w:val="00215349"/>
    <w:rsid w:val="00215BCE"/>
    <w:rsid w:val="00215CBC"/>
    <w:rsid w:val="00216026"/>
    <w:rsid w:val="0021610C"/>
    <w:rsid w:val="002162F2"/>
    <w:rsid w:val="002168CC"/>
    <w:rsid w:val="00216B7F"/>
    <w:rsid w:val="00217249"/>
    <w:rsid w:val="00217749"/>
    <w:rsid w:val="00217766"/>
    <w:rsid w:val="002177EA"/>
    <w:rsid w:val="00217A80"/>
    <w:rsid w:val="00220423"/>
    <w:rsid w:val="00220559"/>
    <w:rsid w:val="002205C1"/>
    <w:rsid w:val="00220A17"/>
    <w:rsid w:val="00220D70"/>
    <w:rsid w:val="00220D7D"/>
    <w:rsid w:val="00220DDF"/>
    <w:rsid w:val="00220E00"/>
    <w:rsid w:val="00221341"/>
    <w:rsid w:val="0022159A"/>
    <w:rsid w:val="00221CF9"/>
    <w:rsid w:val="00222048"/>
    <w:rsid w:val="00222289"/>
    <w:rsid w:val="00222A86"/>
    <w:rsid w:val="00222D7C"/>
    <w:rsid w:val="0022314A"/>
    <w:rsid w:val="002239CC"/>
    <w:rsid w:val="00223B06"/>
    <w:rsid w:val="00223C11"/>
    <w:rsid w:val="00223CE8"/>
    <w:rsid w:val="00223EB6"/>
    <w:rsid w:val="00224208"/>
    <w:rsid w:val="002247F7"/>
    <w:rsid w:val="00224B87"/>
    <w:rsid w:val="0022568B"/>
    <w:rsid w:val="002256E8"/>
    <w:rsid w:val="0022592A"/>
    <w:rsid w:val="00225ACC"/>
    <w:rsid w:val="00226062"/>
    <w:rsid w:val="0022631A"/>
    <w:rsid w:val="002264B4"/>
    <w:rsid w:val="002265B8"/>
    <w:rsid w:val="00226824"/>
    <w:rsid w:val="00226BFE"/>
    <w:rsid w:val="00226C47"/>
    <w:rsid w:val="00226EA1"/>
    <w:rsid w:val="00226EBE"/>
    <w:rsid w:val="00227A77"/>
    <w:rsid w:val="002300C9"/>
    <w:rsid w:val="00230419"/>
    <w:rsid w:val="0023095D"/>
    <w:rsid w:val="00230FEA"/>
    <w:rsid w:val="00231EC2"/>
    <w:rsid w:val="00231FC9"/>
    <w:rsid w:val="0023218B"/>
    <w:rsid w:val="002326A9"/>
    <w:rsid w:val="00232719"/>
    <w:rsid w:val="00233B01"/>
    <w:rsid w:val="00234116"/>
    <w:rsid w:val="0023413F"/>
    <w:rsid w:val="0023447A"/>
    <w:rsid w:val="00234755"/>
    <w:rsid w:val="00235A95"/>
    <w:rsid w:val="00236737"/>
    <w:rsid w:val="002369B4"/>
    <w:rsid w:val="00236C03"/>
    <w:rsid w:val="00236CAF"/>
    <w:rsid w:val="00236DAE"/>
    <w:rsid w:val="00236F5D"/>
    <w:rsid w:val="00237555"/>
    <w:rsid w:val="00240176"/>
    <w:rsid w:val="002402F0"/>
    <w:rsid w:val="002402F7"/>
    <w:rsid w:val="002406E1"/>
    <w:rsid w:val="002408F7"/>
    <w:rsid w:val="00241FCD"/>
    <w:rsid w:val="002420DC"/>
    <w:rsid w:val="002427C7"/>
    <w:rsid w:val="0024292F"/>
    <w:rsid w:val="00242D3D"/>
    <w:rsid w:val="0024308A"/>
    <w:rsid w:val="00243212"/>
    <w:rsid w:val="0024404E"/>
    <w:rsid w:val="002442F7"/>
    <w:rsid w:val="0024437E"/>
    <w:rsid w:val="002443AA"/>
    <w:rsid w:val="00244460"/>
    <w:rsid w:val="00244607"/>
    <w:rsid w:val="002446CF"/>
    <w:rsid w:val="00244A18"/>
    <w:rsid w:val="00244DD6"/>
    <w:rsid w:val="00244F6C"/>
    <w:rsid w:val="002450EA"/>
    <w:rsid w:val="00245484"/>
    <w:rsid w:val="00245838"/>
    <w:rsid w:val="00245E9C"/>
    <w:rsid w:val="00245EC8"/>
    <w:rsid w:val="00245EE6"/>
    <w:rsid w:val="00245F15"/>
    <w:rsid w:val="00246C15"/>
    <w:rsid w:val="00246D8F"/>
    <w:rsid w:val="002470CB"/>
    <w:rsid w:val="002473D6"/>
    <w:rsid w:val="0024792E"/>
    <w:rsid w:val="00247B31"/>
    <w:rsid w:val="00247B89"/>
    <w:rsid w:val="00247D20"/>
    <w:rsid w:val="00247FED"/>
    <w:rsid w:val="00250283"/>
    <w:rsid w:val="002502D9"/>
    <w:rsid w:val="00250531"/>
    <w:rsid w:val="00250BE2"/>
    <w:rsid w:val="00250CBD"/>
    <w:rsid w:val="00250D36"/>
    <w:rsid w:val="002511BA"/>
    <w:rsid w:val="002513EA"/>
    <w:rsid w:val="00251917"/>
    <w:rsid w:val="00251FC7"/>
    <w:rsid w:val="0025210B"/>
    <w:rsid w:val="00252204"/>
    <w:rsid w:val="00252676"/>
    <w:rsid w:val="00252A8B"/>
    <w:rsid w:val="00253396"/>
    <w:rsid w:val="00253503"/>
    <w:rsid w:val="00253B42"/>
    <w:rsid w:val="00254500"/>
    <w:rsid w:val="00254632"/>
    <w:rsid w:val="00254EFA"/>
    <w:rsid w:val="00254F44"/>
    <w:rsid w:val="00255C0F"/>
    <w:rsid w:val="00255E6A"/>
    <w:rsid w:val="00255E80"/>
    <w:rsid w:val="002569E6"/>
    <w:rsid w:val="00256D2E"/>
    <w:rsid w:val="00256F02"/>
    <w:rsid w:val="0025702F"/>
    <w:rsid w:val="00257238"/>
    <w:rsid w:val="00257C8C"/>
    <w:rsid w:val="002600A8"/>
    <w:rsid w:val="00260289"/>
    <w:rsid w:val="00260368"/>
    <w:rsid w:val="002604E7"/>
    <w:rsid w:val="002605F5"/>
    <w:rsid w:val="00260FE2"/>
    <w:rsid w:val="002610BC"/>
    <w:rsid w:val="00261119"/>
    <w:rsid w:val="002616B1"/>
    <w:rsid w:val="002616CE"/>
    <w:rsid w:val="002617BB"/>
    <w:rsid w:val="00261990"/>
    <w:rsid w:val="00261FB5"/>
    <w:rsid w:val="00261FC1"/>
    <w:rsid w:val="0026257F"/>
    <w:rsid w:val="00262705"/>
    <w:rsid w:val="002627F7"/>
    <w:rsid w:val="00262B4B"/>
    <w:rsid w:val="00262D91"/>
    <w:rsid w:val="00262F90"/>
    <w:rsid w:val="00263581"/>
    <w:rsid w:val="00263BA2"/>
    <w:rsid w:val="00263DEB"/>
    <w:rsid w:val="0026412C"/>
    <w:rsid w:val="0026495D"/>
    <w:rsid w:val="00264ACA"/>
    <w:rsid w:val="00264AD8"/>
    <w:rsid w:val="002657A1"/>
    <w:rsid w:val="00266940"/>
    <w:rsid w:val="00266CC3"/>
    <w:rsid w:val="00266D8C"/>
    <w:rsid w:val="0026750E"/>
    <w:rsid w:val="0026758C"/>
    <w:rsid w:val="0026793A"/>
    <w:rsid w:val="00267FD3"/>
    <w:rsid w:val="002701C0"/>
    <w:rsid w:val="002703A0"/>
    <w:rsid w:val="00270409"/>
    <w:rsid w:val="0027077C"/>
    <w:rsid w:val="002708B1"/>
    <w:rsid w:val="00270942"/>
    <w:rsid w:val="00270B87"/>
    <w:rsid w:val="00271615"/>
    <w:rsid w:val="0027164C"/>
    <w:rsid w:val="00272218"/>
    <w:rsid w:val="00272AA7"/>
    <w:rsid w:val="00272AD6"/>
    <w:rsid w:val="00272E4D"/>
    <w:rsid w:val="0027375C"/>
    <w:rsid w:val="00273768"/>
    <w:rsid w:val="002739C3"/>
    <w:rsid w:val="00273B0A"/>
    <w:rsid w:val="00273B13"/>
    <w:rsid w:val="00273CF7"/>
    <w:rsid w:val="00273D6D"/>
    <w:rsid w:val="00273E17"/>
    <w:rsid w:val="00273E48"/>
    <w:rsid w:val="00273E7E"/>
    <w:rsid w:val="00274588"/>
    <w:rsid w:val="00274B50"/>
    <w:rsid w:val="00275292"/>
    <w:rsid w:val="00275882"/>
    <w:rsid w:val="002759A1"/>
    <w:rsid w:val="0027645E"/>
    <w:rsid w:val="0027672F"/>
    <w:rsid w:val="00276786"/>
    <w:rsid w:val="00276D82"/>
    <w:rsid w:val="00276EC2"/>
    <w:rsid w:val="00276F39"/>
    <w:rsid w:val="0027724B"/>
    <w:rsid w:val="00277605"/>
    <w:rsid w:val="00277C03"/>
    <w:rsid w:val="00277C39"/>
    <w:rsid w:val="00280105"/>
    <w:rsid w:val="00280BC2"/>
    <w:rsid w:val="002816CC"/>
    <w:rsid w:val="00281798"/>
    <w:rsid w:val="0028191A"/>
    <w:rsid w:val="002821D9"/>
    <w:rsid w:val="0028240C"/>
    <w:rsid w:val="00282E88"/>
    <w:rsid w:val="00282F8A"/>
    <w:rsid w:val="002836C2"/>
    <w:rsid w:val="00283A5E"/>
    <w:rsid w:val="00283AE4"/>
    <w:rsid w:val="00283C7D"/>
    <w:rsid w:val="00283EA5"/>
    <w:rsid w:val="0028401E"/>
    <w:rsid w:val="002848AE"/>
    <w:rsid w:val="00284A22"/>
    <w:rsid w:val="00284CF5"/>
    <w:rsid w:val="00284F8A"/>
    <w:rsid w:val="00285D40"/>
    <w:rsid w:val="00285E57"/>
    <w:rsid w:val="00286035"/>
    <w:rsid w:val="00286A9E"/>
    <w:rsid w:val="00286B5B"/>
    <w:rsid w:val="00286FF8"/>
    <w:rsid w:val="00287004"/>
    <w:rsid w:val="002871AD"/>
    <w:rsid w:val="00287406"/>
    <w:rsid w:val="00287BDD"/>
    <w:rsid w:val="00287DA6"/>
    <w:rsid w:val="0029052B"/>
    <w:rsid w:val="002906CD"/>
    <w:rsid w:val="00291634"/>
    <w:rsid w:val="002916A2"/>
    <w:rsid w:val="00291850"/>
    <w:rsid w:val="00291C87"/>
    <w:rsid w:val="00292082"/>
    <w:rsid w:val="00292171"/>
    <w:rsid w:val="002924F8"/>
    <w:rsid w:val="00292AE8"/>
    <w:rsid w:val="00293160"/>
    <w:rsid w:val="002933B5"/>
    <w:rsid w:val="002933D4"/>
    <w:rsid w:val="0029360A"/>
    <w:rsid w:val="00293703"/>
    <w:rsid w:val="002938F7"/>
    <w:rsid w:val="00293A87"/>
    <w:rsid w:val="00293ED3"/>
    <w:rsid w:val="00294129"/>
    <w:rsid w:val="00294444"/>
    <w:rsid w:val="00294D12"/>
    <w:rsid w:val="002957B3"/>
    <w:rsid w:val="00295C80"/>
    <w:rsid w:val="00296856"/>
    <w:rsid w:val="00296DD2"/>
    <w:rsid w:val="00296E98"/>
    <w:rsid w:val="002974FD"/>
    <w:rsid w:val="0029759D"/>
    <w:rsid w:val="00297AF2"/>
    <w:rsid w:val="00297B2E"/>
    <w:rsid w:val="00297B76"/>
    <w:rsid w:val="00297CCE"/>
    <w:rsid w:val="002A02DF"/>
    <w:rsid w:val="002A08AF"/>
    <w:rsid w:val="002A0A15"/>
    <w:rsid w:val="002A0ED2"/>
    <w:rsid w:val="002A0EEC"/>
    <w:rsid w:val="002A1118"/>
    <w:rsid w:val="002A12A5"/>
    <w:rsid w:val="002A1917"/>
    <w:rsid w:val="002A19C1"/>
    <w:rsid w:val="002A19FE"/>
    <w:rsid w:val="002A1ADF"/>
    <w:rsid w:val="002A1EFE"/>
    <w:rsid w:val="002A2A50"/>
    <w:rsid w:val="002A2D94"/>
    <w:rsid w:val="002A3491"/>
    <w:rsid w:val="002A3571"/>
    <w:rsid w:val="002A3676"/>
    <w:rsid w:val="002A36B3"/>
    <w:rsid w:val="002A3AB5"/>
    <w:rsid w:val="002A3C17"/>
    <w:rsid w:val="002A4117"/>
    <w:rsid w:val="002A432F"/>
    <w:rsid w:val="002A4973"/>
    <w:rsid w:val="002A5081"/>
    <w:rsid w:val="002A65B6"/>
    <w:rsid w:val="002A6A87"/>
    <w:rsid w:val="002A6B02"/>
    <w:rsid w:val="002A6B19"/>
    <w:rsid w:val="002A6DC4"/>
    <w:rsid w:val="002A71BE"/>
    <w:rsid w:val="002A72B3"/>
    <w:rsid w:val="002A7AFB"/>
    <w:rsid w:val="002A7EB4"/>
    <w:rsid w:val="002A7EED"/>
    <w:rsid w:val="002B075B"/>
    <w:rsid w:val="002B076E"/>
    <w:rsid w:val="002B07F0"/>
    <w:rsid w:val="002B08AE"/>
    <w:rsid w:val="002B09EC"/>
    <w:rsid w:val="002B0B64"/>
    <w:rsid w:val="002B0C36"/>
    <w:rsid w:val="002B0F2B"/>
    <w:rsid w:val="002B1299"/>
    <w:rsid w:val="002B18C1"/>
    <w:rsid w:val="002B1F00"/>
    <w:rsid w:val="002B22BB"/>
    <w:rsid w:val="002B2435"/>
    <w:rsid w:val="002B29FA"/>
    <w:rsid w:val="002B31FA"/>
    <w:rsid w:val="002B363E"/>
    <w:rsid w:val="002B3762"/>
    <w:rsid w:val="002B37A7"/>
    <w:rsid w:val="002B3814"/>
    <w:rsid w:val="002B455A"/>
    <w:rsid w:val="002B4CB6"/>
    <w:rsid w:val="002B50AA"/>
    <w:rsid w:val="002B550B"/>
    <w:rsid w:val="002B6A84"/>
    <w:rsid w:val="002B6B2C"/>
    <w:rsid w:val="002B6BA3"/>
    <w:rsid w:val="002B6D55"/>
    <w:rsid w:val="002B713E"/>
    <w:rsid w:val="002B72AC"/>
    <w:rsid w:val="002B72F6"/>
    <w:rsid w:val="002B7812"/>
    <w:rsid w:val="002B7ACB"/>
    <w:rsid w:val="002B7AF7"/>
    <w:rsid w:val="002B7CF1"/>
    <w:rsid w:val="002C01C8"/>
    <w:rsid w:val="002C0FBA"/>
    <w:rsid w:val="002C1989"/>
    <w:rsid w:val="002C1CD6"/>
    <w:rsid w:val="002C1DE7"/>
    <w:rsid w:val="002C1F84"/>
    <w:rsid w:val="002C249B"/>
    <w:rsid w:val="002C2F05"/>
    <w:rsid w:val="002C2FA7"/>
    <w:rsid w:val="002C3431"/>
    <w:rsid w:val="002C3636"/>
    <w:rsid w:val="002C39EC"/>
    <w:rsid w:val="002C3F98"/>
    <w:rsid w:val="002C419D"/>
    <w:rsid w:val="002C430D"/>
    <w:rsid w:val="002C46AA"/>
    <w:rsid w:val="002C49C4"/>
    <w:rsid w:val="002C4FD1"/>
    <w:rsid w:val="002C50EC"/>
    <w:rsid w:val="002C519C"/>
    <w:rsid w:val="002C5762"/>
    <w:rsid w:val="002C58A3"/>
    <w:rsid w:val="002C5FEB"/>
    <w:rsid w:val="002C632D"/>
    <w:rsid w:val="002C6360"/>
    <w:rsid w:val="002C6376"/>
    <w:rsid w:val="002C644F"/>
    <w:rsid w:val="002C6E8B"/>
    <w:rsid w:val="002C6F61"/>
    <w:rsid w:val="002C7018"/>
    <w:rsid w:val="002C70B1"/>
    <w:rsid w:val="002C78FA"/>
    <w:rsid w:val="002D007F"/>
    <w:rsid w:val="002D0244"/>
    <w:rsid w:val="002D0304"/>
    <w:rsid w:val="002D031B"/>
    <w:rsid w:val="002D03EB"/>
    <w:rsid w:val="002D09D4"/>
    <w:rsid w:val="002D0E3D"/>
    <w:rsid w:val="002D0F50"/>
    <w:rsid w:val="002D10C9"/>
    <w:rsid w:val="002D1172"/>
    <w:rsid w:val="002D138E"/>
    <w:rsid w:val="002D15B1"/>
    <w:rsid w:val="002D1653"/>
    <w:rsid w:val="002D1920"/>
    <w:rsid w:val="002D23B8"/>
    <w:rsid w:val="002D2605"/>
    <w:rsid w:val="002D2C0E"/>
    <w:rsid w:val="002D319B"/>
    <w:rsid w:val="002D31A0"/>
    <w:rsid w:val="002D3230"/>
    <w:rsid w:val="002D33BB"/>
    <w:rsid w:val="002D38CE"/>
    <w:rsid w:val="002D3B6C"/>
    <w:rsid w:val="002D3EEB"/>
    <w:rsid w:val="002D4171"/>
    <w:rsid w:val="002D4886"/>
    <w:rsid w:val="002D49D6"/>
    <w:rsid w:val="002D4CDC"/>
    <w:rsid w:val="002D4E3F"/>
    <w:rsid w:val="002D542D"/>
    <w:rsid w:val="002D5501"/>
    <w:rsid w:val="002D597C"/>
    <w:rsid w:val="002D6A39"/>
    <w:rsid w:val="002D6C86"/>
    <w:rsid w:val="002D7545"/>
    <w:rsid w:val="002D7847"/>
    <w:rsid w:val="002E06B6"/>
    <w:rsid w:val="002E084E"/>
    <w:rsid w:val="002E0A2C"/>
    <w:rsid w:val="002E1242"/>
    <w:rsid w:val="002E17C2"/>
    <w:rsid w:val="002E17C9"/>
    <w:rsid w:val="002E1B55"/>
    <w:rsid w:val="002E1C82"/>
    <w:rsid w:val="002E256E"/>
    <w:rsid w:val="002E284D"/>
    <w:rsid w:val="002E2FB8"/>
    <w:rsid w:val="002E3100"/>
    <w:rsid w:val="002E3443"/>
    <w:rsid w:val="002E370B"/>
    <w:rsid w:val="002E3764"/>
    <w:rsid w:val="002E4002"/>
    <w:rsid w:val="002E4442"/>
    <w:rsid w:val="002E453D"/>
    <w:rsid w:val="002E4645"/>
    <w:rsid w:val="002E46AE"/>
    <w:rsid w:val="002E48B0"/>
    <w:rsid w:val="002E4CE7"/>
    <w:rsid w:val="002E5180"/>
    <w:rsid w:val="002E5611"/>
    <w:rsid w:val="002E56A7"/>
    <w:rsid w:val="002E5AFB"/>
    <w:rsid w:val="002E5B97"/>
    <w:rsid w:val="002E5D3F"/>
    <w:rsid w:val="002E5FDD"/>
    <w:rsid w:val="002E610F"/>
    <w:rsid w:val="002E635E"/>
    <w:rsid w:val="002E6D5C"/>
    <w:rsid w:val="002E6ECB"/>
    <w:rsid w:val="002E761B"/>
    <w:rsid w:val="002E7C41"/>
    <w:rsid w:val="002F0083"/>
    <w:rsid w:val="002F025B"/>
    <w:rsid w:val="002F030F"/>
    <w:rsid w:val="002F089D"/>
    <w:rsid w:val="002F09CF"/>
    <w:rsid w:val="002F0A56"/>
    <w:rsid w:val="002F0BE2"/>
    <w:rsid w:val="002F0E2F"/>
    <w:rsid w:val="002F0F06"/>
    <w:rsid w:val="002F1D86"/>
    <w:rsid w:val="002F2692"/>
    <w:rsid w:val="002F2845"/>
    <w:rsid w:val="002F29A6"/>
    <w:rsid w:val="002F34F1"/>
    <w:rsid w:val="002F36CF"/>
    <w:rsid w:val="002F37AF"/>
    <w:rsid w:val="002F397C"/>
    <w:rsid w:val="002F44CD"/>
    <w:rsid w:val="002F47E8"/>
    <w:rsid w:val="002F5090"/>
    <w:rsid w:val="002F509D"/>
    <w:rsid w:val="002F51DE"/>
    <w:rsid w:val="002F545A"/>
    <w:rsid w:val="002F59EA"/>
    <w:rsid w:val="002F5E35"/>
    <w:rsid w:val="002F6138"/>
    <w:rsid w:val="002F6410"/>
    <w:rsid w:val="002F65D2"/>
    <w:rsid w:val="002F6ED3"/>
    <w:rsid w:val="002F7236"/>
    <w:rsid w:val="00300138"/>
    <w:rsid w:val="00300233"/>
    <w:rsid w:val="0030023E"/>
    <w:rsid w:val="0030078D"/>
    <w:rsid w:val="00300790"/>
    <w:rsid w:val="00300BB2"/>
    <w:rsid w:val="00300CD7"/>
    <w:rsid w:val="00300D23"/>
    <w:rsid w:val="00301179"/>
    <w:rsid w:val="003011CF"/>
    <w:rsid w:val="003013E0"/>
    <w:rsid w:val="00301F03"/>
    <w:rsid w:val="0030266C"/>
    <w:rsid w:val="003027AC"/>
    <w:rsid w:val="00302C23"/>
    <w:rsid w:val="00302D98"/>
    <w:rsid w:val="00302E77"/>
    <w:rsid w:val="00303219"/>
    <w:rsid w:val="00303730"/>
    <w:rsid w:val="00303809"/>
    <w:rsid w:val="00303A7F"/>
    <w:rsid w:val="00304094"/>
    <w:rsid w:val="003042AC"/>
    <w:rsid w:val="003043BF"/>
    <w:rsid w:val="00304B23"/>
    <w:rsid w:val="00304E9F"/>
    <w:rsid w:val="00305224"/>
    <w:rsid w:val="00305249"/>
    <w:rsid w:val="003058F8"/>
    <w:rsid w:val="00305998"/>
    <w:rsid w:val="003059EC"/>
    <w:rsid w:val="00305B62"/>
    <w:rsid w:val="00305DA6"/>
    <w:rsid w:val="003060EB"/>
    <w:rsid w:val="00306ABB"/>
    <w:rsid w:val="003070A5"/>
    <w:rsid w:val="003104A1"/>
    <w:rsid w:val="003104BE"/>
    <w:rsid w:val="003107A2"/>
    <w:rsid w:val="003108E8"/>
    <w:rsid w:val="00310934"/>
    <w:rsid w:val="00310A22"/>
    <w:rsid w:val="00310B95"/>
    <w:rsid w:val="00311DEF"/>
    <w:rsid w:val="003121C0"/>
    <w:rsid w:val="0031243F"/>
    <w:rsid w:val="003127B4"/>
    <w:rsid w:val="00312D0E"/>
    <w:rsid w:val="003131A9"/>
    <w:rsid w:val="0031353C"/>
    <w:rsid w:val="00313952"/>
    <w:rsid w:val="003139EF"/>
    <w:rsid w:val="00313A8C"/>
    <w:rsid w:val="00313E12"/>
    <w:rsid w:val="00314024"/>
    <w:rsid w:val="00314118"/>
    <w:rsid w:val="003141C1"/>
    <w:rsid w:val="00314382"/>
    <w:rsid w:val="003146FF"/>
    <w:rsid w:val="00314912"/>
    <w:rsid w:val="003149D7"/>
    <w:rsid w:val="003152C1"/>
    <w:rsid w:val="00315A52"/>
    <w:rsid w:val="00315B80"/>
    <w:rsid w:val="00315C39"/>
    <w:rsid w:val="00315F00"/>
    <w:rsid w:val="003160F4"/>
    <w:rsid w:val="003162AC"/>
    <w:rsid w:val="0031653D"/>
    <w:rsid w:val="003165CA"/>
    <w:rsid w:val="003167A5"/>
    <w:rsid w:val="00316888"/>
    <w:rsid w:val="003168D7"/>
    <w:rsid w:val="00316AC6"/>
    <w:rsid w:val="00316BCD"/>
    <w:rsid w:val="00316DFD"/>
    <w:rsid w:val="00317834"/>
    <w:rsid w:val="00317A23"/>
    <w:rsid w:val="00317A52"/>
    <w:rsid w:val="00317D3A"/>
    <w:rsid w:val="003200B0"/>
    <w:rsid w:val="00320210"/>
    <w:rsid w:val="003204B0"/>
    <w:rsid w:val="003205C7"/>
    <w:rsid w:val="00320611"/>
    <w:rsid w:val="00320DC6"/>
    <w:rsid w:val="00321112"/>
    <w:rsid w:val="003213CF"/>
    <w:rsid w:val="00321671"/>
    <w:rsid w:val="00321C96"/>
    <w:rsid w:val="00321E4A"/>
    <w:rsid w:val="00321EC9"/>
    <w:rsid w:val="00321F7C"/>
    <w:rsid w:val="00322338"/>
    <w:rsid w:val="003223B4"/>
    <w:rsid w:val="00322536"/>
    <w:rsid w:val="003230BD"/>
    <w:rsid w:val="003236E1"/>
    <w:rsid w:val="003236FE"/>
    <w:rsid w:val="00323746"/>
    <w:rsid w:val="00323E3A"/>
    <w:rsid w:val="003241DF"/>
    <w:rsid w:val="003244EF"/>
    <w:rsid w:val="003249F0"/>
    <w:rsid w:val="00324E74"/>
    <w:rsid w:val="003252B0"/>
    <w:rsid w:val="00325469"/>
    <w:rsid w:val="00325851"/>
    <w:rsid w:val="00325987"/>
    <w:rsid w:val="00325C72"/>
    <w:rsid w:val="00326578"/>
    <w:rsid w:val="00326DDE"/>
    <w:rsid w:val="003274A3"/>
    <w:rsid w:val="00327736"/>
    <w:rsid w:val="0032777B"/>
    <w:rsid w:val="00327832"/>
    <w:rsid w:val="00327B35"/>
    <w:rsid w:val="003302F9"/>
    <w:rsid w:val="00330C69"/>
    <w:rsid w:val="00331397"/>
    <w:rsid w:val="0033153C"/>
    <w:rsid w:val="003319CD"/>
    <w:rsid w:val="00331A48"/>
    <w:rsid w:val="00332AE5"/>
    <w:rsid w:val="0033307F"/>
    <w:rsid w:val="00333230"/>
    <w:rsid w:val="003339C1"/>
    <w:rsid w:val="00333A0D"/>
    <w:rsid w:val="00333FA7"/>
    <w:rsid w:val="00333FB4"/>
    <w:rsid w:val="00334747"/>
    <w:rsid w:val="0033496D"/>
    <w:rsid w:val="00335518"/>
    <w:rsid w:val="0033658E"/>
    <w:rsid w:val="003365B5"/>
    <w:rsid w:val="00336634"/>
    <w:rsid w:val="00336C0B"/>
    <w:rsid w:val="00336C43"/>
    <w:rsid w:val="00336DAA"/>
    <w:rsid w:val="0033796E"/>
    <w:rsid w:val="00337B83"/>
    <w:rsid w:val="00337BED"/>
    <w:rsid w:val="00337DC4"/>
    <w:rsid w:val="0034042A"/>
    <w:rsid w:val="00340546"/>
    <w:rsid w:val="00340609"/>
    <w:rsid w:val="00340950"/>
    <w:rsid w:val="00340966"/>
    <w:rsid w:val="00340ADA"/>
    <w:rsid w:val="0034127A"/>
    <w:rsid w:val="00341528"/>
    <w:rsid w:val="00341953"/>
    <w:rsid w:val="00341E5D"/>
    <w:rsid w:val="00341FE9"/>
    <w:rsid w:val="003422A7"/>
    <w:rsid w:val="00342F45"/>
    <w:rsid w:val="00343245"/>
    <w:rsid w:val="003432F8"/>
    <w:rsid w:val="0034379F"/>
    <w:rsid w:val="003439B9"/>
    <w:rsid w:val="00343A2D"/>
    <w:rsid w:val="00343A38"/>
    <w:rsid w:val="003443DE"/>
    <w:rsid w:val="003455A2"/>
    <w:rsid w:val="00345672"/>
    <w:rsid w:val="003456C8"/>
    <w:rsid w:val="003458DF"/>
    <w:rsid w:val="00345AA2"/>
    <w:rsid w:val="00346259"/>
    <w:rsid w:val="003467F0"/>
    <w:rsid w:val="00346958"/>
    <w:rsid w:val="003472B0"/>
    <w:rsid w:val="00347AF7"/>
    <w:rsid w:val="003505E8"/>
    <w:rsid w:val="0035072F"/>
    <w:rsid w:val="00351308"/>
    <w:rsid w:val="00351536"/>
    <w:rsid w:val="0035159E"/>
    <w:rsid w:val="00351798"/>
    <w:rsid w:val="00351940"/>
    <w:rsid w:val="00351A25"/>
    <w:rsid w:val="0035225F"/>
    <w:rsid w:val="0035285C"/>
    <w:rsid w:val="003528EA"/>
    <w:rsid w:val="00352989"/>
    <w:rsid w:val="0035299A"/>
    <w:rsid w:val="00352A08"/>
    <w:rsid w:val="00353580"/>
    <w:rsid w:val="00354093"/>
    <w:rsid w:val="00354348"/>
    <w:rsid w:val="00354957"/>
    <w:rsid w:val="00354BFF"/>
    <w:rsid w:val="003553C2"/>
    <w:rsid w:val="00355756"/>
    <w:rsid w:val="00355FF9"/>
    <w:rsid w:val="0035615F"/>
    <w:rsid w:val="003563D2"/>
    <w:rsid w:val="00356457"/>
    <w:rsid w:val="00356467"/>
    <w:rsid w:val="003565FA"/>
    <w:rsid w:val="0035768E"/>
    <w:rsid w:val="003577D8"/>
    <w:rsid w:val="00357A30"/>
    <w:rsid w:val="00357C89"/>
    <w:rsid w:val="00357D71"/>
    <w:rsid w:val="00357EA1"/>
    <w:rsid w:val="003600ED"/>
    <w:rsid w:val="003603D4"/>
    <w:rsid w:val="00360CAA"/>
    <w:rsid w:val="00360EFC"/>
    <w:rsid w:val="003615FD"/>
    <w:rsid w:val="00361A5B"/>
    <w:rsid w:val="00361BAB"/>
    <w:rsid w:val="00361EDB"/>
    <w:rsid w:val="00362567"/>
    <w:rsid w:val="0036287F"/>
    <w:rsid w:val="0036289A"/>
    <w:rsid w:val="00362C24"/>
    <w:rsid w:val="00362C7C"/>
    <w:rsid w:val="00363AA8"/>
    <w:rsid w:val="003642DF"/>
    <w:rsid w:val="003645E1"/>
    <w:rsid w:val="00364B6C"/>
    <w:rsid w:val="00364C1F"/>
    <w:rsid w:val="0036555D"/>
    <w:rsid w:val="00365A4E"/>
    <w:rsid w:val="00365C3D"/>
    <w:rsid w:val="00365CC4"/>
    <w:rsid w:val="00365DD3"/>
    <w:rsid w:val="00365F78"/>
    <w:rsid w:val="00366744"/>
    <w:rsid w:val="003668A8"/>
    <w:rsid w:val="00366AB5"/>
    <w:rsid w:val="00366DFA"/>
    <w:rsid w:val="00367123"/>
    <w:rsid w:val="003673B6"/>
    <w:rsid w:val="003678EF"/>
    <w:rsid w:val="00367AF4"/>
    <w:rsid w:val="0037035B"/>
    <w:rsid w:val="00370412"/>
    <w:rsid w:val="0037041C"/>
    <w:rsid w:val="003705B2"/>
    <w:rsid w:val="00370979"/>
    <w:rsid w:val="00371188"/>
    <w:rsid w:val="00371461"/>
    <w:rsid w:val="00371839"/>
    <w:rsid w:val="00371F11"/>
    <w:rsid w:val="0037233F"/>
    <w:rsid w:val="003724E0"/>
    <w:rsid w:val="00372B46"/>
    <w:rsid w:val="00372B87"/>
    <w:rsid w:val="00372E0F"/>
    <w:rsid w:val="00373DD5"/>
    <w:rsid w:val="00373F8C"/>
    <w:rsid w:val="0037448B"/>
    <w:rsid w:val="003744ED"/>
    <w:rsid w:val="00374C55"/>
    <w:rsid w:val="00375099"/>
    <w:rsid w:val="0037513B"/>
    <w:rsid w:val="00375DE6"/>
    <w:rsid w:val="00375EE4"/>
    <w:rsid w:val="00375F89"/>
    <w:rsid w:val="003765C3"/>
    <w:rsid w:val="003769FF"/>
    <w:rsid w:val="00376A49"/>
    <w:rsid w:val="00376BE2"/>
    <w:rsid w:val="00376BE8"/>
    <w:rsid w:val="00376DBD"/>
    <w:rsid w:val="00376F61"/>
    <w:rsid w:val="00376F70"/>
    <w:rsid w:val="00376F9C"/>
    <w:rsid w:val="00377383"/>
    <w:rsid w:val="00380727"/>
    <w:rsid w:val="00380C18"/>
    <w:rsid w:val="00380FED"/>
    <w:rsid w:val="00381822"/>
    <w:rsid w:val="00381C7F"/>
    <w:rsid w:val="00382478"/>
    <w:rsid w:val="0038263D"/>
    <w:rsid w:val="00382790"/>
    <w:rsid w:val="00382C50"/>
    <w:rsid w:val="003833DB"/>
    <w:rsid w:val="00383424"/>
    <w:rsid w:val="003836F3"/>
    <w:rsid w:val="00383804"/>
    <w:rsid w:val="00383E69"/>
    <w:rsid w:val="00384F4F"/>
    <w:rsid w:val="00385AA7"/>
    <w:rsid w:val="00385CCE"/>
    <w:rsid w:val="00385E6D"/>
    <w:rsid w:val="0038634E"/>
    <w:rsid w:val="003863C2"/>
    <w:rsid w:val="00386E0C"/>
    <w:rsid w:val="00386E8D"/>
    <w:rsid w:val="003874E7"/>
    <w:rsid w:val="00387558"/>
    <w:rsid w:val="00387706"/>
    <w:rsid w:val="00387711"/>
    <w:rsid w:val="00387AEA"/>
    <w:rsid w:val="00390581"/>
    <w:rsid w:val="0039063F"/>
    <w:rsid w:val="0039082B"/>
    <w:rsid w:val="0039094B"/>
    <w:rsid w:val="00390D30"/>
    <w:rsid w:val="00390DC9"/>
    <w:rsid w:val="00390FA9"/>
    <w:rsid w:val="003910AD"/>
    <w:rsid w:val="00391442"/>
    <w:rsid w:val="00391875"/>
    <w:rsid w:val="0039187F"/>
    <w:rsid w:val="00391A24"/>
    <w:rsid w:val="00391C53"/>
    <w:rsid w:val="00391C9D"/>
    <w:rsid w:val="00392385"/>
    <w:rsid w:val="00392452"/>
    <w:rsid w:val="00393016"/>
    <w:rsid w:val="003932A3"/>
    <w:rsid w:val="00393DC0"/>
    <w:rsid w:val="00394BBB"/>
    <w:rsid w:val="003951A6"/>
    <w:rsid w:val="003951F7"/>
    <w:rsid w:val="00395CD6"/>
    <w:rsid w:val="003962C5"/>
    <w:rsid w:val="003963BD"/>
    <w:rsid w:val="00396A87"/>
    <w:rsid w:val="00396CA0"/>
    <w:rsid w:val="00396CB5"/>
    <w:rsid w:val="00396D2D"/>
    <w:rsid w:val="00397038"/>
    <w:rsid w:val="00397581"/>
    <w:rsid w:val="00397871"/>
    <w:rsid w:val="003978E3"/>
    <w:rsid w:val="00397ACB"/>
    <w:rsid w:val="003A0041"/>
    <w:rsid w:val="003A016C"/>
    <w:rsid w:val="003A0881"/>
    <w:rsid w:val="003A0E6B"/>
    <w:rsid w:val="003A102B"/>
    <w:rsid w:val="003A2045"/>
    <w:rsid w:val="003A20C6"/>
    <w:rsid w:val="003A2273"/>
    <w:rsid w:val="003A25C1"/>
    <w:rsid w:val="003A28CE"/>
    <w:rsid w:val="003A3538"/>
    <w:rsid w:val="003A360D"/>
    <w:rsid w:val="003A3616"/>
    <w:rsid w:val="003A3FC9"/>
    <w:rsid w:val="003A408A"/>
    <w:rsid w:val="003A4127"/>
    <w:rsid w:val="003A42A0"/>
    <w:rsid w:val="003A47D2"/>
    <w:rsid w:val="003A4828"/>
    <w:rsid w:val="003A49FA"/>
    <w:rsid w:val="003A4BE2"/>
    <w:rsid w:val="003A5817"/>
    <w:rsid w:val="003A589B"/>
    <w:rsid w:val="003A5B27"/>
    <w:rsid w:val="003A5C3F"/>
    <w:rsid w:val="003A63D6"/>
    <w:rsid w:val="003A6612"/>
    <w:rsid w:val="003A685B"/>
    <w:rsid w:val="003A6A4E"/>
    <w:rsid w:val="003A6B81"/>
    <w:rsid w:val="003A6D3D"/>
    <w:rsid w:val="003A6FE0"/>
    <w:rsid w:val="003A713B"/>
    <w:rsid w:val="003A71A1"/>
    <w:rsid w:val="003A71EC"/>
    <w:rsid w:val="003B03E2"/>
    <w:rsid w:val="003B04BA"/>
    <w:rsid w:val="003B07E4"/>
    <w:rsid w:val="003B0CA6"/>
    <w:rsid w:val="003B1046"/>
    <w:rsid w:val="003B1B09"/>
    <w:rsid w:val="003B1E62"/>
    <w:rsid w:val="003B1F24"/>
    <w:rsid w:val="003B24D8"/>
    <w:rsid w:val="003B259E"/>
    <w:rsid w:val="003B2ACF"/>
    <w:rsid w:val="003B30DC"/>
    <w:rsid w:val="003B3205"/>
    <w:rsid w:val="003B3372"/>
    <w:rsid w:val="003B3813"/>
    <w:rsid w:val="003B3A9F"/>
    <w:rsid w:val="003B3C73"/>
    <w:rsid w:val="003B45AB"/>
    <w:rsid w:val="003B462D"/>
    <w:rsid w:val="003B5257"/>
    <w:rsid w:val="003B5D84"/>
    <w:rsid w:val="003B5F31"/>
    <w:rsid w:val="003B681B"/>
    <w:rsid w:val="003B6C38"/>
    <w:rsid w:val="003B76AA"/>
    <w:rsid w:val="003B7A1B"/>
    <w:rsid w:val="003B7E32"/>
    <w:rsid w:val="003B7E9C"/>
    <w:rsid w:val="003B7F9A"/>
    <w:rsid w:val="003C00A8"/>
    <w:rsid w:val="003C0464"/>
    <w:rsid w:val="003C081B"/>
    <w:rsid w:val="003C1062"/>
    <w:rsid w:val="003C1A6D"/>
    <w:rsid w:val="003C1B62"/>
    <w:rsid w:val="003C1EEE"/>
    <w:rsid w:val="003C21AB"/>
    <w:rsid w:val="003C24CD"/>
    <w:rsid w:val="003C271B"/>
    <w:rsid w:val="003C2D29"/>
    <w:rsid w:val="003C2F1E"/>
    <w:rsid w:val="003C2F60"/>
    <w:rsid w:val="003C33B6"/>
    <w:rsid w:val="003C3425"/>
    <w:rsid w:val="003C3858"/>
    <w:rsid w:val="003C398A"/>
    <w:rsid w:val="003C3EBA"/>
    <w:rsid w:val="003C4820"/>
    <w:rsid w:val="003C4B80"/>
    <w:rsid w:val="003C4E89"/>
    <w:rsid w:val="003C5189"/>
    <w:rsid w:val="003C51C6"/>
    <w:rsid w:val="003C5453"/>
    <w:rsid w:val="003C5731"/>
    <w:rsid w:val="003C59E4"/>
    <w:rsid w:val="003C6613"/>
    <w:rsid w:val="003C6732"/>
    <w:rsid w:val="003C680F"/>
    <w:rsid w:val="003C6AFE"/>
    <w:rsid w:val="003C6C16"/>
    <w:rsid w:val="003C718A"/>
    <w:rsid w:val="003C7636"/>
    <w:rsid w:val="003C7C22"/>
    <w:rsid w:val="003C7D1A"/>
    <w:rsid w:val="003C7E6F"/>
    <w:rsid w:val="003C7F83"/>
    <w:rsid w:val="003D1021"/>
    <w:rsid w:val="003D1457"/>
    <w:rsid w:val="003D15AA"/>
    <w:rsid w:val="003D1A79"/>
    <w:rsid w:val="003D1D3E"/>
    <w:rsid w:val="003D2162"/>
    <w:rsid w:val="003D2A36"/>
    <w:rsid w:val="003D2E5B"/>
    <w:rsid w:val="003D3428"/>
    <w:rsid w:val="003D38CD"/>
    <w:rsid w:val="003D3A73"/>
    <w:rsid w:val="003D3A81"/>
    <w:rsid w:val="003D40C8"/>
    <w:rsid w:val="003D418F"/>
    <w:rsid w:val="003D42B9"/>
    <w:rsid w:val="003D43E9"/>
    <w:rsid w:val="003D487A"/>
    <w:rsid w:val="003D552F"/>
    <w:rsid w:val="003D55DE"/>
    <w:rsid w:val="003D56F0"/>
    <w:rsid w:val="003D62A5"/>
    <w:rsid w:val="003D637F"/>
    <w:rsid w:val="003D6436"/>
    <w:rsid w:val="003D6709"/>
    <w:rsid w:val="003D6A9D"/>
    <w:rsid w:val="003D6E34"/>
    <w:rsid w:val="003D72B1"/>
    <w:rsid w:val="003D7539"/>
    <w:rsid w:val="003D7E05"/>
    <w:rsid w:val="003E0ACB"/>
    <w:rsid w:val="003E0B38"/>
    <w:rsid w:val="003E0C27"/>
    <w:rsid w:val="003E0C9A"/>
    <w:rsid w:val="003E0EAC"/>
    <w:rsid w:val="003E11CF"/>
    <w:rsid w:val="003E2168"/>
    <w:rsid w:val="003E2373"/>
    <w:rsid w:val="003E29E9"/>
    <w:rsid w:val="003E2F9B"/>
    <w:rsid w:val="003E325C"/>
    <w:rsid w:val="003E342F"/>
    <w:rsid w:val="003E3B8C"/>
    <w:rsid w:val="003E3BB3"/>
    <w:rsid w:val="003E3C74"/>
    <w:rsid w:val="003E4C6A"/>
    <w:rsid w:val="003E4DCA"/>
    <w:rsid w:val="003E5651"/>
    <w:rsid w:val="003E5B53"/>
    <w:rsid w:val="003E5D84"/>
    <w:rsid w:val="003E5F10"/>
    <w:rsid w:val="003E5F3F"/>
    <w:rsid w:val="003E5F44"/>
    <w:rsid w:val="003E625F"/>
    <w:rsid w:val="003E692D"/>
    <w:rsid w:val="003E6BC0"/>
    <w:rsid w:val="003E6EEE"/>
    <w:rsid w:val="003E75D9"/>
    <w:rsid w:val="003F0158"/>
    <w:rsid w:val="003F05B3"/>
    <w:rsid w:val="003F0AD8"/>
    <w:rsid w:val="003F13EC"/>
    <w:rsid w:val="003F1BA7"/>
    <w:rsid w:val="003F1CAA"/>
    <w:rsid w:val="003F1FDE"/>
    <w:rsid w:val="003F27CC"/>
    <w:rsid w:val="003F286F"/>
    <w:rsid w:val="003F2D7F"/>
    <w:rsid w:val="003F2EC7"/>
    <w:rsid w:val="003F310D"/>
    <w:rsid w:val="003F354B"/>
    <w:rsid w:val="003F3A1C"/>
    <w:rsid w:val="003F3BF6"/>
    <w:rsid w:val="003F3C02"/>
    <w:rsid w:val="003F4012"/>
    <w:rsid w:val="003F4025"/>
    <w:rsid w:val="003F4292"/>
    <w:rsid w:val="003F4C13"/>
    <w:rsid w:val="003F4E5E"/>
    <w:rsid w:val="003F5341"/>
    <w:rsid w:val="003F63DA"/>
    <w:rsid w:val="003F729F"/>
    <w:rsid w:val="003F7749"/>
    <w:rsid w:val="003F7988"/>
    <w:rsid w:val="003F7FDD"/>
    <w:rsid w:val="004000BD"/>
    <w:rsid w:val="00400467"/>
    <w:rsid w:val="00400DA5"/>
    <w:rsid w:val="00401975"/>
    <w:rsid w:val="00401A20"/>
    <w:rsid w:val="00401DBA"/>
    <w:rsid w:val="00401EB1"/>
    <w:rsid w:val="00401EF6"/>
    <w:rsid w:val="004021A0"/>
    <w:rsid w:val="0040223C"/>
    <w:rsid w:val="004026F5"/>
    <w:rsid w:val="00402996"/>
    <w:rsid w:val="00402BC2"/>
    <w:rsid w:val="00402DC4"/>
    <w:rsid w:val="00402F03"/>
    <w:rsid w:val="0040315B"/>
    <w:rsid w:val="0040319C"/>
    <w:rsid w:val="004031E1"/>
    <w:rsid w:val="00403CBE"/>
    <w:rsid w:val="00403D94"/>
    <w:rsid w:val="00403F6E"/>
    <w:rsid w:val="00404001"/>
    <w:rsid w:val="004044DA"/>
    <w:rsid w:val="00405005"/>
    <w:rsid w:val="00405601"/>
    <w:rsid w:val="00405844"/>
    <w:rsid w:val="004059B9"/>
    <w:rsid w:val="00405F29"/>
    <w:rsid w:val="00406F51"/>
    <w:rsid w:val="00407153"/>
    <w:rsid w:val="00407B60"/>
    <w:rsid w:val="00407EB6"/>
    <w:rsid w:val="00407FD9"/>
    <w:rsid w:val="004100B0"/>
    <w:rsid w:val="0041018B"/>
    <w:rsid w:val="00410296"/>
    <w:rsid w:val="00410337"/>
    <w:rsid w:val="0041058E"/>
    <w:rsid w:val="00410636"/>
    <w:rsid w:val="00410A77"/>
    <w:rsid w:val="00410B25"/>
    <w:rsid w:val="00411B56"/>
    <w:rsid w:val="00411B80"/>
    <w:rsid w:val="00411CA4"/>
    <w:rsid w:val="00411F00"/>
    <w:rsid w:val="004122AA"/>
    <w:rsid w:val="00412395"/>
    <w:rsid w:val="004127CE"/>
    <w:rsid w:val="00412F79"/>
    <w:rsid w:val="00413409"/>
    <w:rsid w:val="004134DF"/>
    <w:rsid w:val="00413A95"/>
    <w:rsid w:val="00413B46"/>
    <w:rsid w:val="00413DB9"/>
    <w:rsid w:val="00413F34"/>
    <w:rsid w:val="00414035"/>
    <w:rsid w:val="004143C1"/>
    <w:rsid w:val="00414977"/>
    <w:rsid w:val="00414BB1"/>
    <w:rsid w:val="00414EAD"/>
    <w:rsid w:val="0041537A"/>
    <w:rsid w:val="004154D3"/>
    <w:rsid w:val="00415523"/>
    <w:rsid w:val="004156C7"/>
    <w:rsid w:val="004157F0"/>
    <w:rsid w:val="00415B48"/>
    <w:rsid w:val="004161C7"/>
    <w:rsid w:val="0041671F"/>
    <w:rsid w:val="00416DE8"/>
    <w:rsid w:val="00417867"/>
    <w:rsid w:val="004179D5"/>
    <w:rsid w:val="00417A12"/>
    <w:rsid w:val="00417BC0"/>
    <w:rsid w:val="00417D01"/>
    <w:rsid w:val="00417D44"/>
    <w:rsid w:val="00417E38"/>
    <w:rsid w:val="004202E9"/>
    <w:rsid w:val="00420566"/>
    <w:rsid w:val="004208D0"/>
    <w:rsid w:val="00420DC5"/>
    <w:rsid w:val="00420F17"/>
    <w:rsid w:val="004210A3"/>
    <w:rsid w:val="00421146"/>
    <w:rsid w:val="004217EF"/>
    <w:rsid w:val="00422821"/>
    <w:rsid w:val="00422DD2"/>
    <w:rsid w:val="0042304F"/>
    <w:rsid w:val="00423222"/>
    <w:rsid w:val="00423958"/>
    <w:rsid w:val="00423A1D"/>
    <w:rsid w:val="00423C2C"/>
    <w:rsid w:val="00423D77"/>
    <w:rsid w:val="004246F6"/>
    <w:rsid w:val="004252C7"/>
    <w:rsid w:val="00425435"/>
    <w:rsid w:val="00426268"/>
    <w:rsid w:val="004267EB"/>
    <w:rsid w:val="00426B17"/>
    <w:rsid w:val="00426E8F"/>
    <w:rsid w:val="00427078"/>
    <w:rsid w:val="004270D3"/>
    <w:rsid w:val="004276BF"/>
    <w:rsid w:val="00427C4E"/>
    <w:rsid w:val="00427ECD"/>
    <w:rsid w:val="00430502"/>
    <w:rsid w:val="0043056E"/>
    <w:rsid w:val="004307A9"/>
    <w:rsid w:val="00430D51"/>
    <w:rsid w:val="00430DA8"/>
    <w:rsid w:val="004312FD"/>
    <w:rsid w:val="0043144C"/>
    <w:rsid w:val="0043157E"/>
    <w:rsid w:val="00431640"/>
    <w:rsid w:val="00431B4D"/>
    <w:rsid w:val="00431D2D"/>
    <w:rsid w:val="00431F56"/>
    <w:rsid w:val="00432417"/>
    <w:rsid w:val="00432770"/>
    <w:rsid w:val="004333F0"/>
    <w:rsid w:val="004339EE"/>
    <w:rsid w:val="00433CBC"/>
    <w:rsid w:val="00433D4F"/>
    <w:rsid w:val="004341FB"/>
    <w:rsid w:val="004347B0"/>
    <w:rsid w:val="00434A86"/>
    <w:rsid w:val="00434AF8"/>
    <w:rsid w:val="0043546C"/>
    <w:rsid w:val="00435AA2"/>
    <w:rsid w:val="00435B04"/>
    <w:rsid w:val="00435BFB"/>
    <w:rsid w:val="00436182"/>
    <w:rsid w:val="004362E4"/>
    <w:rsid w:val="004363DA"/>
    <w:rsid w:val="0043688C"/>
    <w:rsid w:val="00436BE1"/>
    <w:rsid w:val="00436DAC"/>
    <w:rsid w:val="004373C4"/>
    <w:rsid w:val="00437C8F"/>
    <w:rsid w:val="00437D80"/>
    <w:rsid w:val="00440671"/>
    <w:rsid w:val="0044103B"/>
    <w:rsid w:val="00441950"/>
    <w:rsid w:val="00441CEA"/>
    <w:rsid w:val="0044236C"/>
    <w:rsid w:val="004424EE"/>
    <w:rsid w:val="00442B29"/>
    <w:rsid w:val="00443164"/>
    <w:rsid w:val="0044385E"/>
    <w:rsid w:val="0044388B"/>
    <w:rsid w:val="00443AD4"/>
    <w:rsid w:val="00443BCF"/>
    <w:rsid w:val="00443CBD"/>
    <w:rsid w:val="00443D1B"/>
    <w:rsid w:val="00443E87"/>
    <w:rsid w:val="004442E9"/>
    <w:rsid w:val="00444AF7"/>
    <w:rsid w:val="00444B62"/>
    <w:rsid w:val="00444E30"/>
    <w:rsid w:val="00444E80"/>
    <w:rsid w:val="00445264"/>
    <w:rsid w:val="00445419"/>
    <w:rsid w:val="0044555E"/>
    <w:rsid w:val="004455A0"/>
    <w:rsid w:val="004456B6"/>
    <w:rsid w:val="0044584D"/>
    <w:rsid w:val="00445BE0"/>
    <w:rsid w:val="00445C3E"/>
    <w:rsid w:val="00445F5E"/>
    <w:rsid w:val="0044607E"/>
    <w:rsid w:val="00446230"/>
    <w:rsid w:val="004462B2"/>
    <w:rsid w:val="00446914"/>
    <w:rsid w:val="00446D78"/>
    <w:rsid w:val="00446FAE"/>
    <w:rsid w:val="00447226"/>
    <w:rsid w:val="0044732F"/>
    <w:rsid w:val="00447351"/>
    <w:rsid w:val="004474F6"/>
    <w:rsid w:val="0044773E"/>
    <w:rsid w:val="00447B81"/>
    <w:rsid w:val="00447E04"/>
    <w:rsid w:val="004501AD"/>
    <w:rsid w:val="004506D0"/>
    <w:rsid w:val="0045082E"/>
    <w:rsid w:val="00450A94"/>
    <w:rsid w:val="00450FCC"/>
    <w:rsid w:val="00451174"/>
    <w:rsid w:val="004517A7"/>
    <w:rsid w:val="0045250E"/>
    <w:rsid w:val="00452DF0"/>
    <w:rsid w:val="00452E38"/>
    <w:rsid w:val="00453021"/>
    <w:rsid w:val="00453576"/>
    <w:rsid w:val="00453675"/>
    <w:rsid w:val="00453891"/>
    <w:rsid w:val="0045392F"/>
    <w:rsid w:val="00453ADA"/>
    <w:rsid w:val="00454195"/>
    <w:rsid w:val="004545A6"/>
    <w:rsid w:val="00454B93"/>
    <w:rsid w:val="00454BB2"/>
    <w:rsid w:val="00455488"/>
    <w:rsid w:val="0045595C"/>
    <w:rsid w:val="00455EC5"/>
    <w:rsid w:val="00456280"/>
    <w:rsid w:val="0045639C"/>
    <w:rsid w:val="0045673A"/>
    <w:rsid w:val="004567F3"/>
    <w:rsid w:val="00456CF8"/>
    <w:rsid w:val="00456EE7"/>
    <w:rsid w:val="004572C9"/>
    <w:rsid w:val="004572D5"/>
    <w:rsid w:val="004573A8"/>
    <w:rsid w:val="00457D0F"/>
    <w:rsid w:val="004614CB"/>
    <w:rsid w:val="00461513"/>
    <w:rsid w:val="00461534"/>
    <w:rsid w:val="004615C2"/>
    <w:rsid w:val="00462AC3"/>
    <w:rsid w:val="00462C18"/>
    <w:rsid w:val="0046331F"/>
    <w:rsid w:val="00463A3F"/>
    <w:rsid w:val="00463ADA"/>
    <w:rsid w:val="00463DA6"/>
    <w:rsid w:val="004640CE"/>
    <w:rsid w:val="0046432C"/>
    <w:rsid w:val="00464A20"/>
    <w:rsid w:val="00464B4B"/>
    <w:rsid w:val="00464C6A"/>
    <w:rsid w:val="00464C7B"/>
    <w:rsid w:val="00464FDE"/>
    <w:rsid w:val="004650CE"/>
    <w:rsid w:val="0046544A"/>
    <w:rsid w:val="0046554B"/>
    <w:rsid w:val="00465947"/>
    <w:rsid w:val="00465CED"/>
    <w:rsid w:val="00465D31"/>
    <w:rsid w:val="00465F42"/>
    <w:rsid w:val="00466229"/>
    <w:rsid w:val="00466322"/>
    <w:rsid w:val="0046633D"/>
    <w:rsid w:val="004664DC"/>
    <w:rsid w:val="00466982"/>
    <w:rsid w:val="00466A9B"/>
    <w:rsid w:val="00466E41"/>
    <w:rsid w:val="004671B1"/>
    <w:rsid w:val="00467752"/>
    <w:rsid w:val="004679FD"/>
    <w:rsid w:val="00467BA2"/>
    <w:rsid w:val="00467DFF"/>
    <w:rsid w:val="00467E11"/>
    <w:rsid w:val="004703C2"/>
    <w:rsid w:val="004704E1"/>
    <w:rsid w:val="00470957"/>
    <w:rsid w:val="00470DBA"/>
    <w:rsid w:val="00471139"/>
    <w:rsid w:val="00471167"/>
    <w:rsid w:val="00471233"/>
    <w:rsid w:val="004716D4"/>
    <w:rsid w:val="00471D62"/>
    <w:rsid w:val="0047329D"/>
    <w:rsid w:val="00473B60"/>
    <w:rsid w:val="00473CD5"/>
    <w:rsid w:val="00473EFF"/>
    <w:rsid w:val="0047417C"/>
    <w:rsid w:val="004745DC"/>
    <w:rsid w:val="004749A6"/>
    <w:rsid w:val="00474AF9"/>
    <w:rsid w:val="00475508"/>
    <w:rsid w:val="00475794"/>
    <w:rsid w:val="00475BFB"/>
    <w:rsid w:val="0047623F"/>
    <w:rsid w:val="004765F3"/>
    <w:rsid w:val="00476779"/>
    <w:rsid w:val="00476877"/>
    <w:rsid w:val="00476DBF"/>
    <w:rsid w:val="00476FD5"/>
    <w:rsid w:val="00480B72"/>
    <w:rsid w:val="00480FFE"/>
    <w:rsid w:val="004815C4"/>
    <w:rsid w:val="00481ABD"/>
    <w:rsid w:val="00481D6B"/>
    <w:rsid w:val="00481ECE"/>
    <w:rsid w:val="00481FCF"/>
    <w:rsid w:val="00482452"/>
    <w:rsid w:val="004824AE"/>
    <w:rsid w:val="004826B9"/>
    <w:rsid w:val="004828C8"/>
    <w:rsid w:val="0048338A"/>
    <w:rsid w:val="00483857"/>
    <w:rsid w:val="00483B09"/>
    <w:rsid w:val="00483E07"/>
    <w:rsid w:val="00483E9E"/>
    <w:rsid w:val="00483ECC"/>
    <w:rsid w:val="00484405"/>
    <w:rsid w:val="00484B3D"/>
    <w:rsid w:val="00484FC1"/>
    <w:rsid w:val="004853DE"/>
    <w:rsid w:val="00485A32"/>
    <w:rsid w:val="00485BB2"/>
    <w:rsid w:val="00485BC4"/>
    <w:rsid w:val="00485CEE"/>
    <w:rsid w:val="0048615C"/>
    <w:rsid w:val="004861CF"/>
    <w:rsid w:val="00486A1C"/>
    <w:rsid w:val="00486C95"/>
    <w:rsid w:val="004875E0"/>
    <w:rsid w:val="00487A2D"/>
    <w:rsid w:val="00487C77"/>
    <w:rsid w:val="00490280"/>
    <w:rsid w:val="0049089A"/>
    <w:rsid w:val="0049107B"/>
    <w:rsid w:val="004915C3"/>
    <w:rsid w:val="004917FE"/>
    <w:rsid w:val="0049212A"/>
    <w:rsid w:val="00493596"/>
    <w:rsid w:val="004935FF"/>
    <w:rsid w:val="00493A66"/>
    <w:rsid w:val="00493E7B"/>
    <w:rsid w:val="00494084"/>
    <w:rsid w:val="00494327"/>
    <w:rsid w:val="0049442B"/>
    <w:rsid w:val="00494706"/>
    <w:rsid w:val="004947EC"/>
    <w:rsid w:val="00494805"/>
    <w:rsid w:val="00494E16"/>
    <w:rsid w:val="004950C7"/>
    <w:rsid w:val="00495291"/>
    <w:rsid w:val="00495758"/>
    <w:rsid w:val="00495882"/>
    <w:rsid w:val="00495AF8"/>
    <w:rsid w:val="0049610B"/>
    <w:rsid w:val="004962C1"/>
    <w:rsid w:val="00496921"/>
    <w:rsid w:val="0049750A"/>
    <w:rsid w:val="00497A30"/>
    <w:rsid w:val="00497DE8"/>
    <w:rsid w:val="004A031A"/>
    <w:rsid w:val="004A083B"/>
    <w:rsid w:val="004A14AF"/>
    <w:rsid w:val="004A15EC"/>
    <w:rsid w:val="004A188B"/>
    <w:rsid w:val="004A1A7B"/>
    <w:rsid w:val="004A1BDE"/>
    <w:rsid w:val="004A240D"/>
    <w:rsid w:val="004A2A5E"/>
    <w:rsid w:val="004A2F91"/>
    <w:rsid w:val="004A2FBF"/>
    <w:rsid w:val="004A3957"/>
    <w:rsid w:val="004A3AB7"/>
    <w:rsid w:val="004A3B1C"/>
    <w:rsid w:val="004A40BB"/>
    <w:rsid w:val="004A4177"/>
    <w:rsid w:val="004A4220"/>
    <w:rsid w:val="004A4CB7"/>
    <w:rsid w:val="004A5290"/>
    <w:rsid w:val="004A5464"/>
    <w:rsid w:val="004A5882"/>
    <w:rsid w:val="004A5973"/>
    <w:rsid w:val="004A5D53"/>
    <w:rsid w:val="004A63BF"/>
    <w:rsid w:val="004A63F9"/>
    <w:rsid w:val="004A6D38"/>
    <w:rsid w:val="004A6FB4"/>
    <w:rsid w:val="004A705D"/>
    <w:rsid w:val="004A75B8"/>
    <w:rsid w:val="004A7A8E"/>
    <w:rsid w:val="004A7CD1"/>
    <w:rsid w:val="004A7EA9"/>
    <w:rsid w:val="004B019D"/>
    <w:rsid w:val="004B0306"/>
    <w:rsid w:val="004B04D1"/>
    <w:rsid w:val="004B0761"/>
    <w:rsid w:val="004B0A91"/>
    <w:rsid w:val="004B0B28"/>
    <w:rsid w:val="004B0CBD"/>
    <w:rsid w:val="004B1336"/>
    <w:rsid w:val="004B146E"/>
    <w:rsid w:val="004B1716"/>
    <w:rsid w:val="004B1948"/>
    <w:rsid w:val="004B1B28"/>
    <w:rsid w:val="004B1E66"/>
    <w:rsid w:val="004B1F27"/>
    <w:rsid w:val="004B275F"/>
    <w:rsid w:val="004B29C8"/>
    <w:rsid w:val="004B2B38"/>
    <w:rsid w:val="004B2F85"/>
    <w:rsid w:val="004B3664"/>
    <w:rsid w:val="004B3893"/>
    <w:rsid w:val="004B3C8F"/>
    <w:rsid w:val="004B3EE4"/>
    <w:rsid w:val="004B4660"/>
    <w:rsid w:val="004B4BC9"/>
    <w:rsid w:val="004B4F29"/>
    <w:rsid w:val="004B53B9"/>
    <w:rsid w:val="004B597C"/>
    <w:rsid w:val="004B5A2A"/>
    <w:rsid w:val="004B5D31"/>
    <w:rsid w:val="004B6173"/>
    <w:rsid w:val="004B64CB"/>
    <w:rsid w:val="004B651E"/>
    <w:rsid w:val="004B67C5"/>
    <w:rsid w:val="004B7030"/>
    <w:rsid w:val="004B7462"/>
    <w:rsid w:val="004B77CE"/>
    <w:rsid w:val="004B7970"/>
    <w:rsid w:val="004B7B9E"/>
    <w:rsid w:val="004B7D70"/>
    <w:rsid w:val="004C0395"/>
    <w:rsid w:val="004C087A"/>
    <w:rsid w:val="004C1358"/>
    <w:rsid w:val="004C160F"/>
    <w:rsid w:val="004C1885"/>
    <w:rsid w:val="004C1C79"/>
    <w:rsid w:val="004C2169"/>
    <w:rsid w:val="004C283D"/>
    <w:rsid w:val="004C2D8F"/>
    <w:rsid w:val="004C2E7C"/>
    <w:rsid w:val="004C2EA0"/>
    <w:rsid w:val="004C32AD"/>
    <w:rsid w:val="004C3352"/>
    <w:rsid w:val="004C3880"/>
    <w:rsid w:val="004C39E2"/>
    <w:rsid w:val="004C3BB3"/>
    <w:rsid w:val="004C4734"/>
    <w:rsid w:val="004C498D"/>
    <w:rsid w:val="004C4C6C"/>
    <w:rsid w:val="004C4C78"/>
    <w:rsid w:val="004C4E51"/>
    <w:rsid w:val="004C5419"/>
    <w:rsid w:val="004C546B"/>
    <w:rsid w:val="004C58CB"/>
    <w:rsid w:val="004C65A4"/>
    <w:rsid w:val="004C6654"/>
    <w:rsid w:val="004C68D4"/>
    <w:rsid w:val="004C6C7B"/>
    <w:rsid w:val="004C7A23"/>
    <w:rsid w:val="004C7C86"/>
    <w:rsid w:val="004C7CDA"/>
    <w:rsid w:val="004C7EDC"/>
    <w:rsid w:val="004C7FDC"/>
    <w:rsid w:val="004D05DC"/>
    <w:rsid w:val="004D05FB"/>
    <w:rsid w:val="004D0DEE"/>
    <w:rsid w:val="004D0E9A"/>
    <w:rsid w:val="004D1BEA"/>
    <w:rsid w:val="004D1D73"/>
    <w:rsid w:val="004D2516"/>
    <w:rsid w:val="004D2B24"/>
    <w:rsid w:val="004D2F0E"/>
    <w:rsid w:val="004D30E5"/>
    <w:rsid w:val="004D342B"/>
    <w:rsid w:val="004D34D9"/>
    <w:rsid w:val="004D356E"/>
    <w:rsid w:val="004D3607"/>
    <w:rsid w:val="004D36A9"/>
    <w:rsid w:val="004D4252"/>
    <w:rsid w:val="004D42F5"/>
    <w:rsid w:val="004D4CBC"/>
    <w:rsid w:val="004D4F8E"/>
    <w:rsid w:val="004D5AF1"/>
    <w:rsid w:val="004D5DA1"/>
    <w:rsid w:val="004D6033"/>
    <w:rsid w:val="004D6D59"/>
    <w:rsid w:val="004D7116"/>
    <w:rsid w:val="004D7595"/>
    <w:rsid w:val="004E00FC"/>
    <w:rsid w:val="004E017D"/>
    <w:rsid w:val="004E0775"/>
    <w:rsid w:val="004E09B1"/>
    <w:rsid w:val="004E0AAC"/>
    <w:rsid w:val="004E0F7B"/>
    <w:rsid w:val="004E0FD8"/>
    <w:rsid w:val="004E1228"/>
    <w:rsid w:val="004E1339"/>
    <w:rsid w:val="004E14CD"/>
    <w:rsid w:val="004E18C4"/>
    <w:rsid w:val="004E196F"/>
    <w:rsid w:val="004E1F05"/>
    <w:rsid w:val="004E21C1"/>
    <w:rsid w:val="004E21D6"/>
    <w:rsid w:val="004E2610"/>
    <w:rsid w:val="004E27B0"/>
    <w:rsid w:val="004E33F7"/>
    <w:rsid w:val="004E35A5"/>
    <w:rsid w:val="004E360B"/>
    <w:rsid w:val="004E37F7"/>
    <w:rsid w:val="004E3A16"/>
    <w:rsid w:val="004E4638"/>
    <w:rsid w:val="004E4658"/>
    <w:rsid w:val="004E494B"/>
    <w:rsid w:val="004E4B26"/>
    <w:rsid w:val="004E5163"/>
    <w:rsid w:val="004E58A7"/>
    <w:rsid w:val="004E6116"/>
    <w:rsid w:val="004E64BD"/>
    <w:rsid w:val="004E6CAA"/>
    <w:rsid w:val="004E7983"/>
    <w:rsid w:val="004E79B0"/>
    <w:rsid w:val="004F0249"/>
    <w:rsid w:val="004F0349"/>
    <w:rsid w:val="004F03D3"/>
    <w:rsid w:val="004F06E1"/>
    <w:rsid w:val="004F0752"/>
    <w:rsid w:val="004F0AB1"/>
    <w:rsid w:val="004F124D"/>
    <w:rsid w:val="004F17F0"/>
    <w:rsid w:val="004F19D0"/>
    <w:rsid w:val="004F1E7B"/>
    <w:rsid w:val="004F210F"/>
    <w:rsid w:val="004F3112"/>
    <w:rsid w:val="004F31B3"/>
    <w:rsid w:val="004F3373"/>
    <w:rsid w:val="004F3486"/>
    <w:rsid w:val="004F409F"/>
    <w:rsid w:val="004F4E7E"/>
    <w:rsid w:val="004F5166"/>
    <w:rsid w:val="004F5246"/>
    <w:rsid w:val="004F5407"/>
    <w:rsid w:val="004F587D"/>
    <w:rsid w:val="004F5FD2"/>
    <w:rsid w:val="004F6CB5"/>
    <w:rsid w:val="004F7301"/>
    <w:rsid w:val="004F744E"/>
    <w:rsid w:val="004F7A1D"/>
    <w:rsid w:val="00500447"/>
    <w:rsid w:val="005008F7"/>
    <w:rsid w:val="00500DE5"/>
    <w:rsid w:val="00500E55"/>
    <w:rsid w:val="00500EAC"/>
    <w:rsid w:val="00500F15"/>
    <w:rsid w:val="005015F4"/>
    <w:rsid w:val="00501905"/>
    <w:rsid w:val="005023B1"/>
    <w:rsid w:val="005024A2"/>
    <w:rsid w:val="005025FD"/>
    <w:rsid w:val="00502DC9"/>
    <w:rsid w:val="00502F58"/>
    <w:rsid w:val="0050355D"/>
    <w:rsid w:val="00503777"/>
    <w:rsid w:val="005039E0"/>
    <w:rsid w:val="00503ABB"/>
    <w:rsid w:val="00503BD1"/>
    <w:rsid w:val="00503F43"/>
    <w:rsid w:val="0050427B"/>
    <w:rsid w:val="00504724"/>
    <w:rsid w:val="005048E6"/>
    <w:rsid w:val="00504FC6"/>
    <w:rsid w:val="0050506F"/>
    <w:rsid w:val="005053AC"/>
    <w:rsid w:val="0050554A"/>
    <w:rsid w:val="00505556"/>
    <w:rsid w:val="00505BC6"/>
    <w:rsid w:val="005062AC"/>
    <w:rsid w:val="00506B37"/>
    <w:rsid w:val="00506E15"/>
    <w:rsid w:val="00506E96"/>
    <w:rsid w:val="00507006"/>
    <w:rsid w:val="00507482"/>
    <w:rsid w:val="00507879"/>
    <w:rsid w:val="0050796D"/>
    <w:rsid w:val="00510A44"/>
    <w:rsid w:val="00511137"/>
    <w:rsid w:val="0051113A"/>
    <w:rsid w:val="005113AE"/>
    <w:rsid w:val="005118DC"/>
    <w:rsid w:val="00511A22"/>
    <w:rsid w:val="00511B37"/>
    <w:rsid w:val="00511C23"/>
    <w:rsid w:val="0051214C"/>
    <w:rsid w:val="0051252C"/>
    <w:rsid w:val="0051256F"/>
    <w:rsid w:val="0051260B"/>
    <w:rsid w:val="00512929"/>
    <w:rsid w:val="00512C5B"/>
    <w:rsid w:val="005130B3"/>
    <w:rsid w:val="0051340A"/>
    <w:rsid w:val="0051399F"/>
    <w:rsid w:val="00513D7A"/>
    <w:rsid w:val="00513F8F"/>
    <w:rsid w:val="0051414C"/>
    <w:rsid w:val="005159DB"/>
    <w:rsid w:val="00515CE9"/>
    <w:rsid w:val="005161A4"/>
    <w:rsid w:val="005165DE"/>
    <w:rsid w:val="00516829"/>
    <w:rsid w:val="00516DAD"/>
    <w:rsid w:val="00516E93"/>
    <w:rsid w:val="00516E98"/>
    <w:rsid w:val="00517227"/>
    <w:rsid w:val="00517C8C"/>
    <w:rsid w:val="00517F55"/>
    <w:rsid w:val="005203D0"/>
    <w:rsid w:val="00520441"/>
    <w:rsid w:val="005210CE"/>
    <w:rsid w:val="005213B5"/>
    <w:rsid w:val="005218B8"/>
    <w:rsid w:val="00521BB8"/>
    <w:rsid w:val="00521BC0"/>
    <w:rsid w:val="00521FF2"/>
    <w:rsid w:val="005221E0"/>
    <w:rsid w:val="005223E2"/>
    <w:rsid w:val="00522484"/>
    <w:rsid w:val="00522879"/>
    <w:rsid w:val="0052351C"/>
    <w:rsid w:val="00523D45"/>
    <w:rsid w:val="00523F66"/>
    <w:rsid w:val="005244AB"/>
    <w:rsid w:val="00524D04"/>
    <w:rsid w:val="005252F9"/>
    <w:rsid w:val="005254DB"/>
    <w:rsid w:val="00525856"/>
    <w:rsid w:val="00526EBB"/>
    <w:rsid w:val="00526EDD"/>
    <w:rsid w:val="005271A4"/>
    <w:rsid w:val="00527237"/>
    <w:rsid w:val="0052792B"/>
    <w:rsid w:val="005303AC"/>
    <w:rsid w:val="005309F6"/>
    <w:rsid w:val="00530CF7"/>
    <w:rsid w:val="005311BE"/>
    <w:rsid w:val="00531626"/>
    <w:rsid w:val="00531798"/>
    <w:rsid w:val="005317EA"/>
    <w:rsid w:val="00531DF1"/>
    <w:rsid w:val="0053209B"/>
    <w:rsid w:val="0053210C"/>
    <w:rsid w:val="00532871"/>
    <w:rsid w:val="005329DA"/>
    <w:rsid w:val="00532B23"/>
    <w:rsid w:val="00532D58"/>
    <w:rsid w:val="00532EB3"/>
    <w:rsid w:val="00532EFA"/>
    <w:rsid w:val="00533ED9"/>
    <w:rsid w:val="00534173"/>
    <w:rsid w:val="005344FC"/>
    <w:rsid w:val="00535B1D"/>
    <w:rsid w:val="00535BCB"/>
    <w:rsid w:val="00535CD5"/>
    <w:rsid w:val="0053683F"/>
    <w:rsid w:val="005372A8"/>
    <w:rsid w:val="005373DD"/>
    <w:rsid w:val="00537CB0"/>
    <w:rsid w:val="00537F95"/>
    <w:rsid w:val="005400A6"/>
    <w:rsid w:val="0054154B"/>
    <w:rsid w:val="005419BF"/>
    <w:rsid w:val="00541FBE"/>
    <w:rsid w:val="00541FD4"/>
    <w:rsid w:val="00542036"/>
    <w:rsid w:val="00542609"/>
    <w:rsid w:val="005426B8"/>
    <w:rsid w:val="00542EE8"/>
    <w:rsid w:val="00543144"/>
    <w:rsid w:val="00543DEF"/>
    <w:rsid w:val="00544208"/>
    <w:rsid w:val="005443FB"/>
    <w:rsid w:val="00544553"/>
    <w:rsid w:val="00544B95"/>
    <w:rsid w:val="00544CD7"/>
    <w:rsid w:val="0054535A"/>
    <w:rsid w:val="005454A9"/>
    <w:rsid w:val="00545A96"/>
    <w:rsid w:val="00545CE4"/>
    <w:rsid w:val="00545CE6"/>
    <w:rsid w:val="005465D6"/>
    <w:rsid w:val="00546780"/>
    <w:rsid w:val="00546ABF"/>
    <w:rsid w:val="00547666"/>
    <w:rsid w:val="00547F3D"/>
    <w:rsid w:val="00550075"/>
    <w:rsid w:val="0055015A"/>
    <w:rsid w:val="005506DB"/>
    <w:rsid w:val="00550815"/>
    <w:rsid w:val="005511CF"/>
    <w:rsid w:val="005519F9"/>
    <w:rsid w:val="00551D9C"/>
    <w:rsid w:val="005520D8"/>
    <w:rsid w:val="00552138"/>
    <w:rsid w:val="005524D0"/>
    <w:rsid w:val="00552523"/>
    <w:rsid w:val="0055280D"/>
    <w:rsid w:val="00552907"/>
    <w:rsid w:val="00552A6D"/>
    <w:rsid w:val="00553A69"/>
    <w:rsid w:val="00553B69"/>
    <w:rsid w:val="00553C6A"/>
    <w:rsid w:val="00554299"/>
    <w:rsid w:val="005545AA"/>
    <w:rsid w:val="005547D1"/>
    <w:rsid w:val="00554BFF"/>
    <w:rsid w:val="00554C87"/>
    <w:rsid w:val="00555C0D"/>
    <w:rsid w:val="005563F1"/>
    <w:rsid w:val="0055672A"/>
    <w:rsid w:val="00556FBD"/>
    <w:rsid w:val="00557502"/>
    <w:rsid w:val="00557E98"/>
    <w:rsid w:val="00560101"/>
    <w:rsid w:val="00560600"/>
    <w:rsid w:val="0056108C"/>
    <w:rsid w:val="00561248"/>
    <w:rsid w:val="005614EB"/>
    <w:rsid w:val="005616E2"/>
    <w:rsid w:val="00561704"/>
    <w:rsid w:val="00561C45"/>
    <w:rsid w:val="00561EB8"/>
    <w:rsid w:val="00561FD1"/>
    <w:rsid w:val="005627A9"/>
    <w:rsid w:val="00562F87"/>
    <w:rsid w:val="00562F9F"/>
    <w:rsid w:val="005631C1"/>
    <w:rsid w:val="00563504"/>
    <w:rsid w:val="00563BAC"/>
    <w:rsid w:val="0056415C"/>
    <w:rsid w:val="005645C8"/>
    <w:rsid w:val="0056490A"/>
    <w:rsid w:val="00564A5F"/>
    <w:rsid w:val="00564F83"/>
    <w:rsid w:val="0056558D"/>
    <w:rsid w:val="00565F08"/>
    <w:rsid w:val="005664C4"/>
    <w:rsid w:val="005665C0"/>
    <w:rsid w:val="0056681C"/>
    <w:rsid w:val="005668C4"/>
    <w:rsid w:val="005669A9"/>
    <w:rsid w:val="00566E0A"/>
    <w:rsid w:val="00567114"/>
    <w:rsid w:val="0056729A"/>
    <w:rsid w:val="0057039E"/>
    <w:rsid w:val="005703A8"/>
    <w:rsid w:val="0057042E"/>
    <w:rsid w:val="00570748"/>
    <w:rsid w:val="005708F5"/>
    <w:rsid w:val="00570E24"/>
    <w:rsid w:val="00570F3A"/>
    <w:rsid w:val="00571304"/>
    <w:rsid w:val="005713FE"/>
    <w:rsid w:val="00571461"/>
    <w:rsid w:val="005714BA"/>
    <w:rsid w:val="005715AF"/>
    <w:rsid w:val="005717BB"/>
    <w:rsid w:val="00571B92"/>
    <w:rsid w:val="00571CDD"/>
    <w:rsid w:val="0057282D"/>
    <w:rsid w:val="00572B89"/>
    <w:rsid w:val="005738EF"/>
    <w:rsid w:val="00573AAC"/>
    <w:rsid w:val="00573D4A"/>
    <w:rsid w:val="00573FA9"/>
    <w:rsid w:val="00574326"/>
    <w:rsid w:val="005749C0"/>
    <w:rsid w:val="00574B25"/>
    <w:rsid w:val="00574B3F"/>
    <w:rsid w:val="00574CFC"/>
    <w:rsid w:val="00574D83"/>
    <w:rsid w:val="00574E9C"/>
    <w:rsid w:val="005751CB"/>
    <w:rsid w:val="0057526E"/>
    <w:rsid w:val="00575680"/>
    <w:rsid w:val="00575AE7"/>
    <w:rsid w:val="00575D3A"/>
    <w:rsid w:val="00575E97"/>
    <w:rsid w:val="00575EEA"/>
    <w:rsid w:val="005763BA"/>
    <w:rsid w:val="00576419"/>
    <w:rsid w:val="005765E1"/>
    <w:rsid w:val="005768C5"/>
    <w:rsid w:val="00576DCF"/>
    <w:rsid w:val="00576E1B"/>
    <w:rsid w:val="00576F52"/>
    <w:rsid w:val="005775BF"/>
    <w:rsid w:val="005777DF"/>
    <w:rsid w:val="0057794A"/>
    <w:rsid w:val="0057794B"/>
    <w:rsid w:val="00577B3B"/>
    <w:rsid w:val="00577BFE"/>
    <w:rsid w:val="00577C7F"/>
    <w:rsid w:val="00577E82"/>
    <w:rsid w:val="00580769"/>
    <w:rsid w:val="0058078E"/>
    <w:rsid w:val="00580D74"/>
    <w:rsid w:val="00580E83"/>
    <w:rsid w:val="00580EAA"/>
    <w:rsid w:val="005811A2"/>
    <w:rsid w:val="0058163D"/>
    <w:rsid w:val="005818EE"/>
    <w:rsid w:val="0058197E"/>
    <w:rsid w:val="00581A04"/>
    <w:rsid w:val="00581E0B"/>
    <w:rsid w:val="0058213B"/>
    <w:rsid w:val="005826B8"/>
    <w:rsid w:val="0058294D"/>
    <w:rsid w:val="005830BD"/>
    <w:rsid w:val="005832AA"/>
    <w:rsid w:val="00583A8B"/>
    <w:rsid w:val="005844B4"/>
    <w:rsid w:val="00584B00"/>
    <w:rsid w:val="00584B38"/>
    <w:rsid w:val="0058510F"/>
    <w:rsid w:val="005852FC"/>
    <w:rsid w:val="005854E4"/>
    <w:rsid w:val="00585A7B"/>
    <w:rsid w:val="00585C85"/>
    <w:rsid w:val="00585FD2"/>
    <w:rsid w:val="00586144"/>
    <w:rsid w:val="0058646B"/>
    <w:rsid w:val="00586A1C"/>
    <w:rsid w:val="00586B32"/>
    <w:rsid w:val="00586DDB"/>
    <w:rsid w:val="00587A18"/>
    <w:rsid w:val="00587EAB"/>
    <w:rsid w:val="00587FF6"/>
    <w:rsid w:val="00590276"/>
    <w:rsid w:val="005902D6"/>
    <w:rsid w:val="00590A2A"/>
    <w:rsid w:val="00590A55"/>
    <w:rsid w:val="00590BA8"/>
    <w:rsid w:val="00590CEB"/>
    <w:rsid w:val="0059190A"/>
    <w:rsid w:val="00592544"/>
    <w:rsid w:val="00592713"/>
    <w:rsid w:val="00592D5D"/>
    <w:rsid w:val="0059304F"/>
    <w:rsid w:val="005931E0"/>
    <w:rsid w:val="00593250"/>
    <w:rsid w:val="0059343F"/>
    <w:rsid w:val="005936AD"/>
    <w:rsid w:val="005937F5"/>
    <w:rsid w:val="00593BC9"/>
    <w:rsid w:val="00593DD9"/>
    <w:rsid w:val="00593F4B"/>
    <w:rsid w:val="00594173"/>
    <w:rsid w:val="00594501"/>
    <w:rsid w:val="00594CE2"/>
    <w:rsid w:val="00594FC5"/>
    <w:rsid w:val="00595362"/>
    <w:rsid w:val="005953C3"/>
    <w:rsid w:val="00595400"/>
    <w:rsid w:val="005956D9"/>
    <w:rsid w:val="00595ACE"/>
    <w:rsid w:val="00595B9A"/>
    <w:rsid w:val="00595ED3"/>
    <w:rsid w:val="0059631E"/>
    <w:rsid w:val="0059663D"/>
    <w:rsid w:val="005967BD"/>
    <w:rsid w:val="00596A92"/>
    <w:rsid w:val="00596BA4"/>
    <w:rsid w:val="00596CB9"/>
    <w:rsid w:val="00596F61"/>
    <w:rsid w:val="00596F67"/>
    <w:rsid w:val="00596FAC"/>
    <w:rsid w:val="00596FFA"/>
    <w:rsid w:val="00597284"/>
    <w:rsid w:val="00597899"/>
    <w:rsid w:val="00597B5F"/>
    <w:rsid w:val="00597DB4"/>
    <w:rsid w:val="00597F13"/>
    <w:rsid w:val="005A0790"/>
    <w:rsid w:val="005A07E5"/>
    <w:rsid w:val="005A0ABE"/>
    <w:rsid w:val="005A1415"/>
    <w:rsid w:val="005A14C7"/>
    <w:rsid w:val="005A1806"/>
    <w:rsid w:val="005A2A03"/>
    <w:rsid w:val="005A338E"/>
    <w:rsid w:val="005A33F2"/>
    <w:rsid w:val="005A3613"/>
    <w:rsid w:val="005A38A5"/>
    <w:rsid w:val="005A3DB6"/>
    <w:rsid w:val="005A4480"/>
    <w:rsid w:val="005A449C"/>
    <w:rsid w:val="005A47BE"/>
    <w:rsid w:val="005A47D0"/>
    <w:rsid w:val="005A4D75"/>
    <w:rsid w:val="005A4E17"/>
    <w:rsid w:val="005A509B"/>
    <w:rsid w:val="005A51C9"/>
    <w:rsid w:val="005A5875"/>
    <w:rsid w:val="005A5AD5"/>
    <w:rsid w:val="005A6428"/>
    <w:rsid w:val="005A6508"/>
    <w:rsid w:val="005A664B"/>
    <w:rsid w:val="005A66A3"/>
    <w:rsid w:val="005A6A83"/>
    <w:rsid w:val="005A6FBB"/>
    <w:rsid w:val="005A7557"/>
    <w:rsid w:val="005A76FC"/>
    <w:rsid w:val="005A7C09"/>
    <w:rsid w:val="005A7F1C"/>
    <w:rsid w:val="005B0D85"/>
    <w:rsid w:val="005B143F"/>
    <w:rsid w:val="005B1448"/>
    <w:rsid w:val="005B16A5"/>
    <w:rsid w:val="005B1E8E"/>
    <w:rsid w:val="005B23C6"/>
    <w:rsid w:val="005B2535"/>
    <w:rsid w:val="005B2A43"/>
    <w:rsid w:val="005B2AA2"/>
    <w:rsid w:val="005B2B58"/>
    <w:rsid w:val="005B3555"/>
    <w:rsid w:val="005B3BF6"/>
    <w:rsid w:val="005B4A31"/>
    <w:rsid w:val="005B4A70"/>
    <w:rsid w:val="005B4ECB"/>
    <w:rsid w:val="005B56E5"/>
    <w:rsid w:val="005B58FB"/>
    <w:rsid w:val="005B61C0"/>
    <w:rsid w:val="005B63BE"/>
    <w:rsid w:val="005B671A"/>
    <w:rsid w:val="005B6AB7"/>
    <w:rsid w:val="005B7C86"/>
    <w:rsid w:val="005B7CEE"/>
    <w:rsid w:val="005C0016"/>
    <w:rsid w:val="005C0569"/>
    <w:rsid w:val="005C0C68"/>
    <w:rsid w:val="005C0E3B"/>
    <w:rsid w:val="005C1141"/>
    <w:rsid w:val="005C15CB"/>
    <w:rsid w:val="005C20FD"/>
    <w:rsid w:val="005C234D"/>
    <w:rsid w:val="005C27DA"/>
    <w:rsid w:val="005C2990"/>
    <w:rsid w:val="005C2ACF"/>
    <w:rsid w:val="005C2EFF"/>
    <w:rsid w:val="005C31EE"/>
    <w:rsid w:val="005C3485"/>
    <w:rsid w:val="005C34B3"/>
    <w:rsid w:val="005C373B"/>
    <w:rsid w:val="005C3CF9"/>
    <w:rsid w:val="005C3EC3"/>
    <w:rsid w:val="005C4657"/>
    <w:rsid w:val="005C4C9E"/>
    <w:rsid w:val="005C52FE"/>
    <w:rsid w:val="005C575B"/>
    <w:rsid w:val="005C5875"/>
    <w:rsid w:val="005C5957"/>
    <w:rsid w:val="005C5CE0"/>
    <w:rsid w:val="005C5EF7"/>
    <w:rsid w:val="005C6845"/>
    <w:rsid w:val="005C6AC9"/>
    <w:rsid w:val="005C6CA8"/>
    <w:rsid w:val="005C71D7"/>
    <w:rsid w:val="005C75B8"/>
    <w:rsid w:val="005C7C64"/>
    <w:rsid w:val="005C7CF8"/>
    <w:rsid w:val="005D0332"/>
    <w:rsid w:val="005D09DB"/>
    <w:rsid w:val="005D1179"/>
    <w:rsid w:val="005D12E2"/>
    <w:rsid w:val="005D1346"/>
    <w:rsid w:val="005D1397"/>
    <w:rsid w:val="005D1A87"/>
    <w:rsid w:val="005D1FE9"/>
    <w:rsid w:val="005D2B02"/>
    <w:rsid w:val="005D36FF"/>
    <w:rsid w:val="005D3CB6"/>
    <w:rsid w:val="005D4816"/>
    <w:rsid w:val="005D49CB"/>
    <w:rsid w:val="005D4C3C"/>
    <w:rsid w:val="005D5276"/>
    <w:rsid w:val="005D5741"/>
    <w:rsid w:val="005D6719"/>
    <w:rsid w:val="005D6C58"/>
    <w:rsid w:val="005D7750"/>
    <w:rsid w:val="005D78E2"/>
    <w:rsid w:val="005E036D"/>
    <w:rsid w:val="005E0810"/>
    <w:rsid w:val="005E083D"/>
    <w:rsid w:val="005E09DA"/>
    <w:rsid w:val="005E0AEF"/>
    <w:rsid w:val="005E1280"/>
    <w:rsid w:val="005E145A"/>
    <w:rsid w:val="005E14F4"/>
    <w:rsid w:val="005E15FF"/>
    <w:rsid w:val="005E1A13"/>
    <w:rsid w:val="005E1A33"/>
    <w:rsid w:val="005E200E"/>
    <w:rsid w:val="005E2362"/>
    <w:rsid w:val="005E24B0"/>
    <w:rsid w:val="005E285B"/>
    <w:rsid w:val="005E2B7F"/>
    <w:rsid w:val="005E3603"/>
    <w:rsid w:val="005E39A0"/>
    <w:rsid w:val="005E3A9B"/>
    <w:rsid w:val="005E3CDC"/>
    <w:rsid w:val="005E4282"/>
    <w:rsid w:val="005E4EE0"/>
    <w:rsid w:val="005E543B"/>
    <w:rsid w:val="005E5661"/>
    <w:rsid w:val="005E59CF"/>
    <w:rsid w:val="005E61C9"/>
    <w:rsid w:val="005E6366"/>
    <w:rsid w:val="005E6753"/>
    <w:rsid w:val="005E6B12"/>
    <w:rsid w:val="005E6D47"/>
    <w:rsid w:val="005E733B"/>
    <w:rsid w:val="005E7370"/>
    <w:rsid w:val="005E743A"/>
    <w:rsid w:val="005E788B"/>
    <w:rsid w:val="005E7F0C"/>
    <w:rsid w:val="005F00DC"/>
    <w:rsid w:val="005F0198"/>
    <w:rsid w:val="005F02F5"/>
    <w:rsid w:val="005F03DC"/>
    <w:rsid w:val="005F05E0"/>
    <w:rsid w:val="005F0890"/>
    <w:rsid w:val="005F0896"/>
    <w:rsid w:val="005F100D"/>
    <w:rsid w:val="005F117E"/>
    <w:rsid w:val="005F1485"/>
    <w:rsid w:val="005F1FD3"/>
    <w:rsid w:val="005F2108"/>
    <w:rsid w:val="005F2C1B"/>
    <w:rsid w:val="005F31B6"/>
    <w:rsid w:val="005F41C4"/>
    <w:rsid w:val="005F4359"/>
    <w:rsid w:val="005F4999"/>
    <w:rsid w:val="005F50C0"/>
    <w:rsid w:val="005F52D3"/>
    <w:rsid w:val="005F545C"/>
    <w:rsid w:val="005F547F"/>
    <w:rsid w:val="005F5584"/>
    <w:rsid w:val="005F57BD"/>
    <w:rsid w:val="005F5EC8"/>
    <w:rsid w:val="005F6B66"/>
    <w:rsid w:val="005F6FB4"/>
    <w:rsid w:val="005F71D5"/>
    <w:rsid w:val="005F7385"/>
    <w:rsid w:val="005F7474"/>
    <w:rsid w:val="005F7C83"/>
    <w:rsid w:val="00600022"/>
    <w:rsid w:val="006008B5"/>
    <w:rsid w:val="006015CE"/>
    <w:rsid w:val="00601778"/>
    <w:rsid w:val="00601F9C"/>
    <w:rsid w:val="00602B92"/>
    <w:rsid w:val="00602BEF"/>
    <w:rsid w:val="00602D00"/>
    <w:rsid w:val="00602F7F"/>
    <w:rsid w:val="00603106"/>
    <w:rsid w:val="0060346C"/>
    <w:rsid w:val="006039E6"/>
    <w:rsid w:val="00603C99"/>
    <w:rsid w:val="006041B5"/>
    <w:rsid w:val="00604583"/>
    <w:rsid w:val="0060460D"/>
    <w:rsid w:val="00604AE7"/>
    <w:rsid w:val="00604D10"/>
    <w:rsid w:val="0060521C"/>
    <w:rsid w:val="00605F34"/>
    <w:rsid w:val="00606254"/>
    <w:rsid w:val="0060641B"/>
    <w:rsid w:val="006064BA"/>
    <w:rsid w:val="006068C2"/>
    <w:rsid w:val="00606A03"/>
    <w:rsid w:val="00607303"/>
    <w:rsid w:val="00607701"/>
    <w:rsid w:val="00607B8C"/>
    <w:rsid w:val="00607DCB"/>
    <w:rsid w:val="00607DCD"/>
    <w:rsid w:val="006100A2"/>
    <w:rsid w:val="006100A4"/>
    <w:rsid w:val="00610191"/>
    <w:rsid w:val="006105CD"/>
    <w:rsid w:val="00610800"/>
    <w:rsid w:val="006109A1"/>
    <w:rsid w:val="00610D19"/>
    <w:rsid w:val="00610DC0"/>
    <w:rsid w:val="006111E1"/>
    <w:rsid w:val="00611501"/>
    <w:rsid w:val="0061150D"/>
    <w:rsid w:val="00611976"/>
    <w:rsid w:val="00611DBB"/>
    <w:rsid w:val="006121AE"/>
    <w:rsid w:val="00612600"/>
    <w:rsid w:val="00612C1A"/>
    <w:rsid w:val="0061341F"/>
    <w:rsid w:val="00613D6D"/>
    <w:rsid w:val="00614B1C"/>
    <w:rsid w:val="00614B64"/>
    <w:rsid w:val="00615111"/>
    <w:rsid w:val="006151DC"/>
    <w:rsid w:val="0061561A"/>
    <w:rsid w:val="0061571D"/>
    <w:rsid w:val="0061592A"/>
    <w:rsid w:val="00615B5C"/>
    <w:rsid w:val="00615DB7"/>
    <w:rsid w:val="00615FA7"/>
    <w:rsid w:val="00616F21"/>
    <w:rsid w:val="0061750E"/>
    <w:rsid w:val="00617864"/>
    <w:rsid w:val="00617873"/>
    <w:rsid w:val="00617CA2"/>
    <w:rsid w:val="00620594"/>
    <w:rsid w:val="00620735"/>
    <w:rsid w:val="00620AB1"/>
    <w:rsid w:val="00620E84"/>
    <w:rsid w:val="006219D2"/>
    <w:rsid w:val="00621A2E"/>
    <w:rsid w:val="00621AE1"/>
    <w:rsid w:val="00622482"/>
    <w:rsid w:val="006225EC"/>
    <w:rsid w:val="0062264F"/>
    <w:rsid w:val="00622662"/>
    <w:rsid w:val="00622E1C"/>
    <w:rsid w:val="00622E90"/>
    <w:rsid w:val="00623676"/>
    <w:rsid w:val="006246D9"/>
    <w:rsid w:val="00624D62"/>
    <w:rsid w:val="00624FD5"/>
    <w:rsid w:val="00625026"/>
    <w:rsid w:val="006252C9"/>
    <w:rsid w:val="00625315"/>
    <w:rsid w:val="00625491"/>
    <w:rsid w:val="00625617"/>
    <w:rsid w:val="006258F6"/>
    <w:rsid w:val="0062592B"/>
    <w:rsid w:val="0062635C"/>
    <w:rsid w:val="00626CA8"/>
    <w:rsid w:val="00626D44"/>
    <w:rsid w:val="00626D8E"/>
    <w:rsid w:val="00626DA1"/>
    <w:rsid w:val="00626E58"/>
    <w:rsid w:val="0062780F"/>
    <w:rsid w:val="00627C7A"/>
    <w:rsid w:val="006300AC"/>
    <w:rsid w:val="00630BC3"/>
    <w:rsid w:val="00630BE4"/>
    <w:rsid w:val="00630E23"/>
    <w:rsid w:val="00630E45"/>
    <w:rsid w:val="006311D6"/>
    <w:rsid w:val="006312DF"/>
    <w:rsid w:val="00631B74"/>
    <w:rsid w:val="00631D31"/>
    <w:rsid w:val="00632103"/>
    <w:rsid w:val="006328A7"/>
    <w:rsid w:val="00632B18"/>
    <w:rsid w:val="00632E67"/>
    <w:rsid w:val="0063353F"/>
    <w:rsid w:val="00633670"/>
    <w:rsid w:val="00633B16"/>
    <w:rsid w:val="00634323"/>
    <w:rsid w:val="00634D7F"/>
    <w:rsid w:val="00635998"/>
    <w:rsid w:val="00635DF2"/>
    <w:rsid w:val="00636679"/>
    <w:rsid w:val="006368E9"/>
    <w:rsid w:val="006369AC"/>
    <w:rsid w:val="00636C15"/>
    <w:rsid w:val="00636E79"/>
    <w:rsid w:val="00636F87"/>
    <w:rsid w:val="00637A86"/>
    <w:rsid w:val="00637DA1"/>
    <w:rsid w:val="00640040"/>
    <w:rsid w:val="006400F1"/>
    <w:rsid w:val="006408F9"/>
    <w:rsid w:val="00641373"/>
    <w:rsid w:val="006417B9"/>
    <w:rsid w:val="00641CD4"/>
    <w:rsid w:val="00642506"/>
    <w:rsid w:val="00642782"/>
    <w:rsid w:val="00642819"/>
    <w:rsid w:val="00642E0F"/>
    <w:rsid w:val="00643541"/>
    <w:rsid w:val="006437B6"/>
    <w:rsid w:val="00643F71"/>
    <w:rsid w:val="006442E1"/>
    <w:rsid w:val="0064443A"/>
    <w:rsid w:val="006445F7"/>
    <w:rsid w:val="006449EB"/>
    <w:rsid w:val="00644D5D"/>
    <w:rsid w:val="0064504C"/>
    <w:rsid w:val="00645A6A"/>
    <w:rsid w:val="006461F1"/>
    <w:rsid w:val="006465BC"/>
    <w:rsid w:val="00646C46"/>
    <w:rsid w:val="006476AA"/>
    <w:rsid w:val="00647BA9"/>
    <w:rsid w:val="00647D60"/>
    <w:rsid w:val="00647E44"/>
    <w:rsid w:val="00650ACA"/>
    <w:rsid w:val="00650C4D"/>
    <w:rsid w:val="00651040"/>
    <w:rsid w:val="0065115F"/>
    <w:rsid w:val="006515ED"/>
    <w:rsid w:val="00651A6B"/>
    <w:rsid w:val="00652075"/>
    <w:rsid w:val="006521F0"/>
    <w:rsid w:val="0065250C"/>
    <w:rsid w:val="006527F0"/>
    <w:rsid w:val="00652893"/>
    <w:rsid w:val="00652A3B"/>
    <w:rsid w:val="00652FC4"/>
    <w:rsid w:val="00653307"/>
    <w:rsid w:val="0065336C"/>
    <w:rsid w:val="006534B5"/>
    <w:rsid w:val="0065433C"/>
    <w:rsid w:val="00654911"/>
    <w:rsid w:val="00654933"/>
    <w:rsid w:val="00654CF5"/>
    <w:rsid w:val="00654CFA"/>
    <w:rsid w:val="00654D3C"/>
    <w:rsid w:val="00654FFA"/>
    <w:rsid w:val="006550CB"/>
    <w:rsid w:val="0065567F"/>
    <w:rsid w:val="00655695"/>
    <w:rsid w:val="006558B0"/>
    <w:rsid w:val="006558C6"/>
    <w:rsid w:val="006558D9"/>
    <w:rsid w:val="00655EF0"/>
    <w:rsid w:val="00656BA3"/>
    <w:rsid w:val="00656BB2"/>
    <w:rsid w:val="00657067"/>
    <w:rsid w:val="00657BAB"/>
    <w:rsid w:val="00657BF1"/>
    <w:rsid w:val="00657C65"/>
    <w:rsid w:val="0066018D"/>
    <w:rsid w:val="00660429"/>
    <w:rsid w:val="006609AB"/>
    <w:rsid w:val="00660CA2"/>
    <w:rsid w:val="00660DE7"/>
    <w:rsid w:val="0066163C"/>
    <w:rsid w:val="00661989"/>
    <w:rsid w:val="00661E5D"/>
    <w:rsid w:val="0066296E"/>
    <w:rsid w:val="0066322D"/>
    <w:rsid w:val="00663B41"/>
    <w:rsid w:val="00663CE2"/>
    <w:rsid w:val="00663CEC"/>
    <w:rsid w:val="00663E21"/>
    <w:rsid w:val="006645CF"/>
    <w:rsid w:val="0066473E"/>
    <w:rsid w:val="00664852"/>
    <w:rsid w:val="00665422"/>
    <w:rsid w:val="006654C6"/>
    <w:rsid w:val="00665730"/>
    <w:rsid w:val="00665931"/>
    <w:rsid w:val="0066596F"/>
    <w:rsid w:val="00665FE4"/>
    <w:rsid w:val="00666266"/>
    <w:rsid w:val="0066627B"/>
    <w:rsid w:val="0066679A"/>
    <w:rsid w:val="006668FF"/>
    <w:rsid w:val="0066691B"/>
    <w:rsid w:val="00666A2A"/>
    <w:rsid w:val="00666AF2"/>
    <w:rsid w:val="00666E07"/>
    <w:rsid w:val="00667438"/>
    <w:rsid w:val="00667584"/>
    <w:rsid w:val="00667595"/>
    <w:rsid w:val="006676EC"/>
    <w:rsid w:val="0067030D"/>
    <w:rsid w:val="00670396"/>
    <w:rsid w:val="006704EC"/>
    <w:rsid w:val="00670A22"/>
    <w:rsid w:val="00670AD1"/>
    <w:rsid w:val="00670DF2"/>
    <w:rsid w:val="006711C7"/>
    <w:rsid w:val="0067132C"/>
    <w:rsid w:val="00671FD3"/>
    <w:rsid w:val="0067242D"/>
    <w:rsid w:val="0067284A"/>
    <w:rsid w:val="00672C0D"/>
    <w:rsid w:val="006732EA"/>
    <w:rsid w:val="00673388"/>
    <w:rsid w:val="00673694"/>
    <w:rsid w:val="006739DB"/>
    <w:rsid w:val="00673C10"/>
    <w:rsid w:val="00673C16"/>
    <w:rsid w:val="00673F49"/>
    <w:rsid w:val="0067413B"/>
    <w:rsid w:val="006743B0"/>
    <w:rsid w:val="0067472D"/>
    <w:rsid w:val="00674762"/>
    <w:rsid w:val="00674804"/>
    <w:rsid w:val="0067511E"/>
    <w:rsid w:val="006752A6"/>
    <w:rsid w:val="00675567"/>
    <w:rsid w:val="00675611"/>
    <w:rsid w:val="0067567D"/>
    <w:rsid w:val="00675701"/>
    <w:rsid w:val="00675B88"/>
    <w:rsid w:val="00675BE5"/>
    <w:rsid w:val="00675D71"/>
    <w:rsid w:val="00675DF4"/>
    <w:rsid w:val="00675F69"/>
    <w:rsid w:val="006762FF"/>
    <w:rsid w:val="006764B6"/>
    <w:rsid w:val="0067665F"/>
    <w:rsid w:val="0067685E"/>
    <w:rsid w:val="00676CEF"/>
    <w:rsid w:val="00676D79"/>
    <w:rsid w:val="006770AC"/>
    <w:rsid w:val="006772D4"/>
    <w:rsid w:val="00677777"/>
    <w:rsid w:val="0067792B"/>
    <w:rsid w:val="0068032D"/>
    <w:rsid w:val="006806C9"/>
    <w:rsid w:val="006809AF"/>
    <w:rsid w:val="00680F6B"/>
    <w:rsid w:val="006817F3"/>
    <w:rsid w:val="00681B7C"/>
    <w:rsid w:val="006826CF"/>
    <w:rsid w:val="00682996"/>
    <w:rsid w:val="006831BB"/>
    <w:rsid w:val="00683B71"/>
    <w:rsid w:val="00684729"/>
    <w:rsid w:val="0068487D"/>
    <w:rsid w:val="00684A6B"/>
    <w:rsid w:val="00685262"/>
    <w:rsid w:val="0068538B"/>
    <w:rsid w:val="0068576D"/>
    <w:rsid w:val="00685A09"/>
    <w:rsid w:val="00685A71"/>
    <w:rsid w:val="006867BC"/>
    <w:rsid w:val="006867EC"/>
    <w:rsid w:val="00686923"/>
    <w:rsid w:val="00686E6D"/>
    <w:rsid w:val="006872F4"/>
    <w:rsid w:val="00690562"/>
    <w:rsid w:val="00690569"/>
    <w:rsid w:val="00690624"/>
    <w:rsid w:val="00690738"/>
    <w:rsid w:val="00690A49"/>
    <w:rsid w:val="006912BB"/>
    <w:rsid w:val="006913C9"/>
    <w:rsid w:val="0069157E"/>
    <w:rsid w:val="00691B24"/>
    <w:rsid w:val="00691CA1"/>
    <w:rsid w:val="00691D80"/>
    <w:rsid w:val="00692057"/>
    <w:rsid w:val="00692179"/>
    <w:rsid w:val="006927F4"/>
    <w:rsid w:val="0069294A"/>
    <w:rsid w:val="0069297D"/>
    <w:rsid w:val="00693428"/>
    <w:rsid w:val="006935DC"/>
    <w:rsid w:val="00693820"/>
    <w:rsid w:val="006943EB"/>
    <w:rsid w:val="006946DC"/>
    <w:rsid w:val="006947A7"/>
    <w:rsid w:val="0069490B"/>
    <w:rsid w:val="00694B35"/>
    <w:rsid w:val="00694C0F"/>
    <w:rsid w:val="00695056"/>
    <w:rsid w:val="00695131"/>
    <w:rsid w:val="00695B7A"/>
    <w:rsid w:val="00696344"/>
    <w:rsid w:val="0069659F"/>
    <w:rsid w:val="006966EE"/>
    <w:rsid w:val="00696A5B"/>
    <w:rsid w:val="00696F05"/>
    <w:rsid w:val="00697A21"/>
    <w:rsid w:val="00697C4E"/>
    <w:rsid w:val="006A05A9"/>
    <w:rsid w:val="006A06FD"/>
    <w:rsid w:val="006A1295"/>
    <w:rsid w:val="006A1431"/>
    <w:rsid w:val="006A176B"/>
    <w:rsid w:val="006A192B"/>
    <w:rsid w:val="006A1B04"/>
    <w:rsid w:val="006A2058"/>
    <w:rsid w:val="006A21B6"/>
    <w:rsid w:val="006A2344"/>
    <w:rsid w:val="006A23DB"/>
    <w:rsid w:val="006A2734"/>
    <w:rsid w:val="006A30D7"/>
    <w:rsid w:val="006A314C"/>
    <w:rsid w:val="006A3667"/>
    <w:rsid w:val="006A36DA"/>
    <w:rsid w:val="006A3888"/>
    <w:rsid w:val="006A3F69"/>
    <w:rsid w:val="006A41C5"/>
    <w:rsid w:val="006A43D3"/>
    <w:rsid w:val="006A43ED"/>
    <w:rsid w:val="006A4419"/>
    <w:rsid w:val="006A4661"/>
    <w:rsid w:val="006A4A79"/>
    <w:rsid w:val="006A5914"/>
    <w:rsid w:val="006A5C9F"/>
    <w:rsid w:val="006A5E08"/>
    <w:rsid w:val="006A5F3A"/>
    <w:rsid w:val="006A60D9"/>
    <w:rsid w:val="006A63F0"/>
    <w:rsid w:val="006A6EF1"/>
    <w:rsid w:val="006A6F45"/>
    <w:rsid w:val="006A7006"/>
    <w:rsid w:val="006A7390"/>
    <w:rsid w:val="006A7C5A"/>
    <w:rsid w:val="006B041C"/>
    <w:rsid w:val="006B0F8C"/>
    <w:rsid w:val="006B1197"/>
    <w:rsid w:val="006B1B0E"/>
    <w:rsid w:val="006B1BEA"/>
    <w:rsid w:val="006B1E7D"/>
    <w:rsid w:val="006B22C3"/>
    <w:rsid w:val="006B235E"/>
    <w:rsid w:val="006B272B"/>
    <w:rsid w:val="006B2902"/>
    <w:rsid w:val="006B2F63"/>
    <w:rsid w:val="006B32BC"/>
    <w:rsid w:val="006B33F7"/>
    <w:rsid w:val="006B36B9"/>
    <w:rsid w:val="006B39B3"/>
    <w:rsid w:val="006B3C48"/>
    <w:rsid w:val="006B3EC8"/>
    <w:rsid w:val="006B456D"/>
    <w:rsid w:val="006B458B"/>
    <w:rsid w:val="006B4C79"/>
    <w:rsid w:val="006B5213"/>
    <w:rsid w:val="006B5407"/>
    <w:rsid w:val="006B585F"/>
    <w:rsid w:val="006B5E11"/>
    <w:rsid w:val="006B5E21"/>
    <w:rsid w:val="006B6049"/>
    <w:rsid w:val="006B60DC"/>
    <w:rsid w:val="006B69DD"/>
    <w:rsid w:val="006B6A85"/>
    <w:rsid w:val="006B6B3B"/>
    <w:rsid w:val="006B7380"/>
    <w:rsid w:val="006B7533"/>
    <w:rsid w:val="006B7E4F"/>
    <w:rsid w:val="006B7E8E"/>
    <w:rsid w:val="006C0020"/>
    <w:rsid w:val="006C0091"/>
    <w:rsid w:val="006C023C"/>
    <w:rsid w:val="006C0FA5"/>
    <w:rsid w:val="006C10EA"/>
    <w:rsid w:val="006C13D4"/>
    <w:rsid w:val="006C17E8"/>
    <w:rsid w:val="006C1A69"/>
    <w:rsid w:val="006C1DBC"/>
    <w:rsid w:val="006C2016"/>
    <w:rsid w:val="006C2102"/>
    <w:rsid w:val="006C2141"/>
    <w:rsid w:val="006C223C"/>
    <w:rsid w:val="006C23DF"/>
    <w:rsid w:val="006C24C9"/>
    <w:rsid w:val="006C2678"/>
    <w:rsid w:val="006C304C"/>
    <w:rsid w:val="006C4496"/>
    <w:rsid w:val="006C46C5"/>
    <w:rsid w:val="006C4758"/>
    <w:rsid w:val="006C481B"/>
    <w:rsid w:val="006C4855"/>
    <w:rsid w:val="006C5509"/>
    <w:rsid w:val="006C57AF"/>
    <w:rsid w:val="006C597F"/>
    <w:rsid w:val="006C598F"/>
    <w:rsid w:val="006C64D6"/>
    <w:rsid w:val="006C65B3"/>
    <w:rsid w:val="006C67DD"/>
    <w:rsid w:val="006C68BE"/>
    <w:rsid w:val="006C6909"/>
    <w:rsid w:val="006C6BB3"/>
    <w:rsid w:val="006C6BDE"/>
    <w:rsid w:val="006C6FF5"/>
    <w:rsid w:val="006C74B5"/>
    <w:rsid w:val="006C750E"/>
    <w:rsid w:val="006C775E"/>
    <w:rsid w:val="006C7B86"/>
    <w:rsid w:val="006D015C"/>
    <w:rsid w:val="006D0871"/>
    <w:rsid w:val="006D088C"/>
    <w:rsid w:val="006D1917"/>
    <w:rsid w:val="006D1AC1"/>
    <w:rsid w:val="006D2555"/>
    <w:rsid w:val="006D27D3"/>
    <w:rsid w:val="006D2F7F"/>
    <w:rsid w:val="006D313B"/>
    <w:rsid w:val="006D31F2"/>
    <w:rsid w:val="006D42AA"/>
    <w:rsid w:val="006D4581"/>
    <w:rsid w:val="006D4B76"/>
    <w:rsid w:val="006D4DDF"/>
    <w:rsid w:val="006D4F5D"/>
    <w:rsid w:val="006D4FFF"/>
    <w:rsid w:val="006D519D"/>
    <w:rsid w:val="006D567D"/>
    <w:rsid w:val="006D58AA"/>
    <w:rsid w:val="006D5F9E"/>
    <w:rsid w:val="006D6165"/>
    <w:rsid w:val="006D639F"/>
    <w:rsid w:val="006D68D3"/>
    <w:rsid w:val="006D6A8A"/>
    <w:rsid w:val="006D6B1B"/>
    <w:rsid w:val="006E0168"/>
    <w:rsid w:val="006E0299"/>
    <w:rsid w:val="006E02FE"/>
    <w:rsid w:val="006E0323"/>
    <w:rsid w:val="006E14B8"/>
    <w:rsid w:val="006E1D23"/>
    <w:rsid w:val="006E1F7B"/>
    <w:rsid w:val="006E235C"/>
    <w:rsid w:val="006E2800"/>
    <w:rsid w:val="006E286A"/>
    <w:rsid w:val="006E2937"/>
    <w:rsid w:val="006E2C68"/>
    <w:rsid w:val="006E2D12"/>
    <w:rsid w:val="006E2F05"/>
    <w:rsid w:val="006E3470"/>
    <w:rsid w:val="006E363A"/>
    <w:rsid w:val="006E4479"/>
    <w:rsid w:val="006E4671"/>
    <w:rsid w:val="006E46B3"/>
    <w:rsid w:val="006E48B1"/>
    <w:rsid w:val="006E48FE"/>
    <w:rsid w:val="006E4D66"/>
    <w:rsid w:val="006E4EE0"/>
    <w:rsid w:val="006E4FBD"/>
    <w:rsid w:val="006E50DF"/>
    <w:rsid w:val="006E54DC"/>
    <w:rsid w:val="006E5775"/>
    <w:rsid w:val="006E57F2"/>
    <w:rsid w:val="006E61D0"/>
    <w:rsid w:val="006E64FF"/>
    <w:rsid w:val="006E6961"/>
    <w:rsid w:val="006E6C6F"/>
    <w:rsid w:val="006E6D4E"/>
    <w:rsid w:val="006E6F66"/>
    <w:rsid w:val="006E712E"/>
    <w:rsid w:val="006E742F"/>
    <w:rsid w:val="006E7D8A"/>
    <w:rsid w:val="006F0482"/>
    <w:rsid w:val="006F0524"/>
    <w:rsid w:val="006F0EBD"/>
    <w:rsid w:val="006F1117"/>
    <w:rsid w:val="006F1878"/>
    <w:rsid w:val="006F1A04"/>
    <w:rsid w:val="006F1CDF"/>
    <w:rsid w:val="006F1D43"/>
    <w:rsid w:val="006F20C1"/>
    <w:rsid w:val="006F22E8"/>
    <w:rsid w:val="006F24CD"/>
    <w:rsid w:val="006F27D7"/>
    <w:rsid w:val="006F2A84"/>
    <w:rsid w:val="006F2C98"/>
    <w:rsid w:val="006F317C"/>
    <w:rsid w:val="006F3253"/>
    <w:rsid w:val="006F331B"/>
    <w:rsid w:val="006F343F"/>
    <w:rsid w:val="006F3519"/>
    <w:rsid w:val="006F3763"/>
    <w:rsid w:val="006F3860"/>
    <w:rsid w:val="006F396F"/>
    <w:rsid w:val="006F3CAD"/>
    <w:rsid w:val="006F3D11"/>
    <w:rsid w:val="006F4110"/>
    <w:rsid w:val="006F4167"/>
    <w:rsid w:val="006F44AF"/>
    <w:rsid w:val="006F4572"/>
    <w:rsid w:val="006F47E7"/>
    <w:rsid w:val="006F596A"/>
    <w:rsid w:val="006F5C8C"/>
    <w:rsid w:val="006F601D"/>
    <w:rsid w:val="006F65B8"/>
    <w:rsid w:val="006F67CE"/>
    <w:rsid w:val="006F6BE7"/>
    <w:rsid w:val="006F6DF4"/>
    <w:rsid w:val="006F6F5B"/>
    <w:rsid w:val="006F6F9D"/>
    <w:rsid w:val="006F7013"/>
    <w:rsid w:val="006F7521"/>
    <w:rsid w:val="006F773B"/>
    <w:rsid w:val="006F7D6A"/>
    <w:rsid w:val="006F7DB3"/>
    <w:rsid w:val="006F7DD7"/>
    <w:rsid w:val="006F7E2B"/>
    <w:rsid w:val="006F7E9A"/>
    <w:rsid w:val="00700807"/>
    <w:rsid w:val="00700A16"/>
    <w:rsid w:val="007010CB"/>
    <w:rsid w:val="00701BFF"/>
    <w:rsid w:val="00701EBE"/>
    <w:rsid w:val="00702307"/>
    <w:rsid w:val="00702CCA"/>
    <w:rsid w:val="007033B6"/>
    <w:rsid w:val="007036F1"/>
    <w:rsid w:val="007038D7"/>
    <w:rsid w:val="00703D02"/>
    <w:rsid w:val="00703D29"/>
    <w:rsid w:val="00703E37"/>
    <w:rsid w:val="00704177"/>
    <w:rsid w:val="0070428D"/>
    <w:rsid w:val="00704439"/>
    <w:rsid w:val="00704E1B"/>
    <w:rsid w:val="00704F67"/>
    <w:rsid w:val="0070538C"/>
    <w:rsid w:val="007055F2"/>
    <w:rsid w:val="00706138"/>
    <w:rsid w:val="007062A5"/>
    <w:rsid w:val="007062E3"/>
    <w:rsid w:val="00706898"/>
    <w:rsid w:val="0070699C"/>
    <w:rsid w:val="007079EB"/>
    <w:rsid w:val="00707AF5"/>
    <w:rsid w:val="00707CE8"/>
    <w:rsid w:val="00707F20"/>
    <w:rsid w:val="00707F27"/>
    <w:rsid w:val="007101D0"/>
    <w:rsid w:val="00710702"/>
    <w:rsid w:val="0071078D"/>
    <w:rsid w:val="00710A4A"/>
    <w:rsid w:val="00710ABD"/>
    <w:rsid w:val="00710BA6"/>
    <w:rsid w:val="00710F1F"/>
    <w:rsid w:val="00710F8F"/>
    <w:rsid w:val="00710F90"/>
    <w:rsid w:val="00711250"/>
    <w:rsid w:val="00711331"/>
    <w:rsid w:val="007114C0"/>
    <w:rsid w:val="00711AF3"/>
    <w:rsid w:val="00711DB1"/>
    <w:rsid w:val="00712161"/>
    <w:rsid w:val="00712932"/>
    <w:rsid w:val="00712E09"/>
    <w:rsid w:val="00713D5D"/>
    <w:rsid w:val="00714281"/>
    <w:rsid w:val="00714893"/>
    <w:rsid w:val="00714AFA"/>
    <w:rsid w:val="00715049"/>
    <w:rsid w:val="00715472"/>
    <w:rsid w:val="00715B91"/>
    <w:rsid w:val="00716685"/>
    <w:rsid w:val="00716F92"/>
    <w:rsid w:val="007171CC"/>
    <w:rsid w:val="007172CE"/>
    <w:rsid w:val="00717439"/>
    <w:rsid w:val="00717A52"/>
    <w:rsid w:val="00717D81"/>
    <w:rsid w:val="00717E13"/>
    <w:rsid w:val="00717FEF"/>
    <w:rsid w:val="007204A6"/>
    <w:rsid w:val="00720DB6"/>
    <w:rsid w:val="00720ED1"/>
    <w:rsid w:val="0072164A"/>
    <w:rsid w:val="007219F8"/>
    <w:rsid w:val="00722C98"/>
    <w:rsid w:val="00722FF4"/>
    <w:rsid w:val="007236E7"/>
    <w:rsid w:val="00723C91"/>
    <w:rsid w:val="00723E17"/>
    <w:rsid w:val="0072446D"/>
    <w:rsid w:val="00724863"/>
    <w:rsid w:val="00725005"/>
    <w:rsid w:val="007251C7"/>
    <w:rsid w:val="0072526B"/>
    <w:rsid w:val="0072541F"/>
    <w:rsid w:val="00725725"/>
    <w:rsid w:val="007258EE"/>
    <w:rsid w:val="00725968"/>
    <w:rsid w:val="00725BD0"/>
    <w:rsid w:val="00725EBC"/>
    <w:rsid w:val="00726231"/>
    <w:rsid w:val="00726520"/>
    <w:rsid w:val="007265A5"/>
    <w:rsid w:val="007266ED"/>
    <w:rsid w:val="0072686C"/>
    <w:rsid w:val="00726A18"/>
    <w:rsid w:val="00726B4B"/>
    <w:rsid w:val="00726BEF"/>
    <w:rsid w:val="00727E78"/>
    <w:rsid w:val="007304A2"/>
    <w:rsid w:val="007305E8"/>
    <w:rsid w:val="007306F3"/>
    <w:rsid w:val="00730B08"/>
    <w:rsid w:val="00730EC7"/>
    <w:rsid w:val="00730F5B"/>
    <w:rsid w:val="00731539"/>
    <w:rsid w:val="0073157B"/>
    <w:rsid w:val="00731A7F"/>
    <w:rsid w:val="00731DCD"/>
    <w:rsid w:val="007322F6"/>
    <w:rsid w:val="0073241F"/>
    <w:rsid w:val="00732F8F"/>
    <w:rsid w:val="007334D9"/>
    <w:rsid w:val="00733C79"/>
    <w:rsid w:val="00733E4D"/>
    <w:rsid w:val="007341D7"/>
    <w:rsid w:val="0073445C"/>
    <w:rsid w:val="0073450D"/>
    <w:rsid w:val="00734525"/>
    <w:rsid w:val="00734589"/>
    <w:rsid w:val="00734E19"/>
    <w:rsid w:val="0073534C"/>
    <w:rsid w:val="007355C3"/>
    <w:rsid w:val="00735870"/>
    <w:rsid w:val="00735D1D"/>
    <w:rsid w:val="007365F4"/>
    <w:rsid w:val="007366B7"/>
    <w:rsid w:val="0073712D"/>
    <w:rsid w:val="00737136"/>
    <w:rsid w:val="0073758A"/>
    <w:rsid w:val="007375CD"/>
    <w:rsid w:val="00737C6B"/>
    <w:rsid w:val="00737D1F"/>
    <w:rsid w:val="007400C9"/>
    <w:rsid w:val="007403F0"/>
    <w:rsid w:val="00740557"/>
    <w:rsid w:val="00741136"/>
    <w:rsid w:val="00741AA1"/>
    <w:rsid w:val="00741E3D"/>
    <w:rsid w:val="007421FC"/>
    <w:rsid w:val="0074281F"/>
    <w:rsid w:val="007436A2"/>
    <w:rsid w:val="00743A7A"/>
    <w:rsid w:val="0074437A"/>
    <w:rsid w:val="007445E9"/>
    <w:rsid w:val="00744826"/>
    <w:rsid w:val="007449AA"/>
    <w:rsid w:val="00744A4D"/>
    <w:rsid w:val="00745052"/>
    <w:rsid w:val="00745634"/>
    <w:rsid w:val="0074584F"/>
    <w:rsid w:val="00745B22"/>
    <w:rsid w:val="00745C52"/>
    <w:rsid w:val="00745EE2"/>
    <w:rsid w:val="0074638C"/>
    <w:rsid w:val="00746832"/>
    <w:rsid w:val="00746921"/>
    <w:rsid w:val="0074726B"/>
    <w:rsid w:val="00747A9C"/>
    <w:rsid w:val="00747D61"/>
    <w:rsid w:val="0075051C"/>
    <w:rsid w:val="007509A8"/>
    <w:rsid w:val="00750A7C"/>
    <w:rsid w:val="00750F38"/>
    <w:rsid w:val="007514CB"/>
    <w:rsid w:val="007515F1"/>
    <w:rsid w:val="0075162A"/>
    <w:rsid w:val="0075193F"/>
    <w:rsid w:val="0075199B"/>
    <w:rsid w:val="00751BB2"/>
    <w:rsid w:val="00751C83"/>
    <w:rsid w:val="00751E69"/>
    <w:rsid w:val="007520E0"/>
    <w:rsid w:val="00752618"/>
    <w:rsid w:val="00752A25"/>
    <w:rsid w:val="00752AFA"/>
    <w:rsid w:val="00752D3E"/>
    <w:rsid w:val="007530EA"/>
    <w:rsid w:val="007532C6"/>
    <w:rsid w:val="007533C2"/>
    <w:rsid w:val="0075364D"/>
    <w:rsid w:val="00753C68"/>
    <w:rsid w:val="00753CF3"/>
    <w:rsid w:val="00753F1C"/>
    <w:rsid w:val="0075489B"/>
    <w:rsid w:val="00754C94"/>
    <w:rsid w:val="00754EFE"/>
    <w:rsid w:val="00755B79"/>
    <w:rsid w:val="00755DC4"/>
    <w:rsid w:val="00756370"/>
    <w:rsid w:val="007564EA"/>
    <w:rsid w:val="00756719"/>
    <w:rsid w:val="007567EF"/>
    <w:rsid w:val="0075683C"/>
    <w:rsid w:val="00756BB7"/>
    <w:rsid w:val="00756BB9"/>
    <w:rsid w:val="00756F0E"/>
    <w:rsid w:val="007570DB"/>
    <w:rsid w:val="0075717A"/>
    <w:rsid w:val="007571A9"/>
    <w:rsid w:val="007573AF"/>
    <w:rsid w:val="007573BA"/>
    <w:rsid w:val="007576CC"/>
    <w:rsid w:val="00757D0F"/>
    <w:rsid w:val="00757E71"/>
    <w:rsid w:val="00757F06"/>
    <w:rsid w:val="00757FB2"/>
    <w:rsid w:val="007602C1"/>
    <w:rsid w:val="007607B9"/>
    <w:rsid w:val="00760850"/>
    <w:rsid w:val="007609D6"/>
    <w:rsid w:val="00760BB2"/>
    <w:rsid w:val="00760D66"/>
    <w:rsid w:val="00761301"/>
    <w:rsid w:val="00761335"/>
    <w:rsid w:val="00761499"/>
    <w:rsid w:val="00761A7C"/>
    <w:rsid w:val="00762758"/>
    <w:rsid w:val="00762CBD"/>
    <w:rsid w:val="007634C9"/>
    <w:rsid w:val="00764697"/>
    <w:rsid w:val="007647C0"/>
    <w:rsid w:val="00764C0D"/>
    <w:rsid w:val="00764C5F"/>
    <w:rsid w:val="00764DDB"/>
    <w:rsid w:val="00764FC4"/>
    <w:rsid w:val="00765399"/>
    <w:rsid w:val="00765470"/>
    <w:rsid w:val="0076567A"/>
    <w:rsid w:val="00765A9F"/>
    <w:rsid w:val="00766EA0"/>
    <w:rsid w:val="007678F9"/>
    <w:rsid w:val="00770239"/>
    <w:rsid w:val="0077046F"/>
    <w:rsid w:val="007705D6"/>
    <w:rsid w:val="00770788"/>
    <w:rsid w:val="007716E6"/>
    <w:rsid w:val="00771C37"/>
    <w:rsid w:val="00771E9A"/>
    <w:rsid w:val="0077202E"/>
    <w:rsid w:val="00772B64"/>
    <w:rsid w:val="00772C23"/>
    <w:rsid w:val="00772C42"/>
    <w:rsid w:val="00772C92"/>
    <w:rsid w:val="0077304E"/>
    <w:rsid w:val="0077305F"/>
    <w:rsid w:val="007743EB"/>
    <w:rsid w:val="0077446D"/>
    <w:rsid w:val="00774739"/>
    <w:rsid w:val="00774B2C"/>
    <w:rsid w:val="00775021"/>
    <w:rsid w:val="00775DE7"/>
    <w:rsid w:val="00775ED6"/>
    <w:rsid w:val="00775F07"/>
    <w:rsid w:val="00775F31"/>
    <w:rsid w:val="00776B81"/>
    <w:rsid w:val="00776DAC"/>
    <w:rsid w:val="0078010B"/>
    <w:rsid w:val="00780228"/>
    <w:rsid w:val="00780281"/>
    <w:rsid w:val="007802ED"/>
    <w:rsid w:val="007805F6"/>
    <w:rsid w:val="00780938"/>
    <w:rsid w:val="00780983"/>
    <w:rsid w:val="007809D1"/>
    <w:rsid w:val="00780C18"/>
    <w:rsid w:val="00780E64"/>
    <w:rsid w:val="007812F5"/>
    <w:rsid w:val="00781852"/>
    <w:rsid w:val="007818B3"/>
    <w:rsid w:val="007818D9"/>
    <w:rsid w:val="007818DB"/>
    <w:rsid w:val="007818DC"/>
    <w:rsid w:val="007818FD"/>
    <w:rsid w:val="00781FAD"/>
    <w:rsid w:val="00782859"/>
    <w:rsid w:val="0078300B"/>
    <w:rsid w:val="007834AF"/>
    <w:rsid w:val="007834E1"/>
    <w:rsid w:val="00783703"/>
    <w:rsid w:val="00784685"/>
    <w:rsid w:val="007847BC"/>
    <w:rsid w:val="00786113"/>
    <w:rsid w:val="00786418"/>
    <w:rsid w:val="007864C4"/>
    <w:rsid w:val="00786CE4"/>
    <w:rsid w:val="007872D2"/>
    <w:rsid w:val="00787B1D"/>
    <w:rsid w:val="0079008A"/>
    <w:rsid w:val="00790258"/>
    <w:rsid w:val="00790721"/>
    <w:rsid w:val="007910DC"/>
    <w:rsid w:val="007913D9"/>
    <w:rsid w:val="00791606"/>
    <w:rsid w:val="00791F97"/>
    <w:rsid w:val="0079233E"/>
    <w:rsid w:val="00792441"/>
    <w:rsid w:val="007926CC"/>
    <w:rsid w:val="00792BB8"/>
    <w:rsid w:val="00792F9A"/>
    <w:rsid w:val="00793094"/>
    <w:rsid w:val="0079319D"/>
    <w:rsid w:val="0079335A"/>
    <w:rsid w:val="007933BD"/>
    <w:rsid w:val="00794166"/>
    <w:rsid w:val="00794373"/>
    <w:rsid w:val="00794A2D"/>
    <w:rsid w:val="00794BD8"/>
    <w:rsid w:val="00794DB6"/>
    <w:rsid w:val="00794E23"/>
    <w:rsid w:val="0079547F"/>
    <w:rsid w:val="00795736"/>
    <w:rsid w:val="0079590A"/>
    <w:rsid w:val="007964A9"/>
    <w:rsid w:val="007969F4"/>
    <w:rsid w:val="00796B5E"/>
    <w:rsid w:val="00796DC0"/>
    <w:rsid w:val="00797341"/>
    <w:rsid w:val="007973CC"/>
    <w:rsid w:val="0079742C"/>
    <w:rsid w:val="00797644"/>
    <w:rsid w:val="007978D7"/>
    <w:rsid w:val="007979C9"/>
    <w:rsid w:val="00797D37"/>
    <w:rsid w:val="00797E29"/>
    <w:rsid w:val="007A01D5"/>
    <w:rsid w:val="007A0222"/>
    <w:rsid w:val="007A0422"/>
    <w:rsid w:val="007A07F2"/>
    <w:rsid w:val="007A08BC"/>
    <w:rsid w:val="007A0F80"/>
    <w:rsid w:val="007A10B1"/>
    <w:rsid w:val="007A17A9"/>
    <w:rsid w:val="007A2120"/>
    <w:rsid w:val="007A2169"/>
    <w:rsid w:val="007A254F"/>
    <w:rsid w:val="007A2870"/>
    <w:rsid w:val="007A29B8"/>
    <w:rsid w:val="007A2ACF"/>
    <w:rsid w:val="007A2D7F"/>
    <w:rsid w:val="007A2E2F"/>
    <w:rsid w:val="007A31B4"/>
    <w:rsid w:val="007A328E"/>
    <w:rsid w:val="007A3798"/>
    <w:rsid w:val="007A3C18"/>
    <w:rsid w:val="007A3E01"/>
    <w:rsid w:val="007A3E4F"/>
    <w:rsid w:val="007A3EDD"/>
    <w:rsid w:val="007A4090"/>
    <w:rsid w:val="007A414F"/>
    <w:rsid w:val="007A42C2"/>
    <w:rsid w:val="007A445D"/>
    <w:rsid w:val="007A44D0"/>
    <w:rsid w:val="007A4A8B"/>
    <w:rsid w:val="007A4C09"/>
    <w:rsid w:val="007A4CC2"/>
    <w:rsid w:val="007A4F14"/>
    <w:rsid w:val="007A53AE"/>
    <w:rsid w:val="007A55ED"/>
    <w:rsid w:val="007A582F"/>
    <w:rsid w:val="007A5FF9"/>
    <w:rsid w:val="007A66AE"/>
    <w:rsid w:val="007A6C48"/>
    <w:rsid w:val="007A702F"/>
    <w:rsid w:val="007A763A"/>
    <w:rsid w:val="007A77F1"/>
    <w:rsid w:val="007A7CBC"/>
    <w:rsid w:val="007B017A"/>
    <w:rsid w:val="007B0203"/>
    <w:rsid w:val="007B06F9"/>
    <w:rsid w:val="007B0C9F"/>
    <w:rsid w:val="007B0CE1"/>
    <w:rsid w:val="007B0EDC"/>
    <w:rsid w:val="007B0EE2"/>
    <w:rsid w:val="007B1051"/>
    <w:rsid w:val="007B184D"/>
    <w:rsid w:val="007B19E8"/>
    <w:rsid w:val="007B1B09"/>
    <w:rsid w:val="007B1C41"/>
    <w:rsid w:val="007B1CEB"/>
    <w:rsid w:val="007B20D6"/>
    <w:rsid w:val="007B29F4"/>
    <w:rsid w:val="007B29FB"/>
    <w:rsid w:val="007B2DBB"/>
    <w:rsid w:val="007B2F8D"/>
    <w:rsid w:val="007B3248"/>
    <w:rsid w:val="007B3779"/>
    <w:rsid w:val="007B381B"/>
    <w:rsid w:val="007B4783"/>
    <w:rsid w:val="007B4853"/>
    <w:rsid w:val="007B5079"/>
    <w:rsid w:val="007B507F"/>
    <w:rsid w:val="007B5190"/>
    <w:rsid w:val="007B52AE"/>
    <w:rsid w:val="007B5874"/>
    <w:rsid w:val="007B594B"/>
    <w:rsid w:val="007B5D01"/>
    <w:rsid w:val="007B5DC7"/>
    <w:rsid w:val="007B633A"/>
    <w:rsid w:val="007B6C9C"/>
    <w:rsid w:val="007B76A5"/>
    <w:rsid w:val="007B76EA"/>
    <w:rsid w:val="007B78B3"/>
    <w:rsid w:val="007B7E9C"/>
    <w:rsid w:val="007C02A4"/>
    <w:rsid w:val="007C0B14"/>
    <w:rsid w:val="007C0CF8"/>
    <w:rsid w:val="007C1001"/>
    <w:rsid w:val="007C1284"/>
    <w:rsid w:val="007C12E2"/>
    <w:rsid w:val="007C1391"/>
    <w:rsid w:val="007C1E7F"/>
    <w:rsid w:val="007C2285"/>
    <w:rsid w:val="007C285D"/>
    <w:rsid w:val="007C33DB"/>
    <w:rsid w:val="007C3439"/>
    <w:rsid w:val="007C37C1"/>
    <w:rsid w:val="007C3D87"/>
    <w:rsid w:val="007C3D89"/>
    <w:rsid w:val="007C409C"/>
    <w:rsid w:val="007C4F9F"/>
    <w:rsid w:val="007C5006"/>
    <w:rsid w:val="007C540C"/>
    <w:rsid w:val="007C56D3"/>
    <w:rsid w:val="007C5780"/>
    <w:rsid w:val="007C5C18"/>
    <w:rsid w:val="007C61A3"/>
    <w:rsid w:val="007C69D0"/>
    <w:rsid w:val="007C6BD5"/>
    <w:rsid w:val="007C7D30"/>
    <w:rsid w:val="007C7DA1"/>
    <w:rsid w:val="007D0525"/>
    <w:rsid w:val="007D0C0A"/>
    <w:rsid w:val="007D0DEA"/>
    <w:rsid w:val="007D11A4"/>
    <w:rsid w:val="007D1725"/>
    <w:rsid w:val="007D18A1"/>
    <w:rsid w:val="007D1C87"/>
    <w:rsid w:val="007D1C91"/>
    <w:rsid w:val="007D1F00"/>
    <w:rsid w:val="007D211B"/>
    <w:rsid w:val="007D267C"/>
    <w:rsid w:val="007D2EAF"/>
    <w:rsid w:val="007D2F15"/>
    <w:rsid w:val="007D30F9"/>
    <w:rsid w:val="007D31D7"/>
    <w:rsid w:val="007D32E6"/>
    <w:rsid w:val="007D35CD"/>
    <w:rsid w:val="007D3748"/>
    <w:rsid w:val="007D39AB"/>
    <w:rsid w:val="007D3C61"/>
    <w:rsid w:val="007D3E50"/>
    <w:rsid w:val="007D3F68"/>
    <w:rsid w:val="007D4310"/>
    <w:rsid w:val="007D4612"/>
    <w:rsid w:val="007D48C4"/>
    <w:rsid w:val="007D4E9E"/>
    <w:rsid w:val="007D5462"/>
    <w:rsid w:val="007D5843"/>
    <w:rsid w:val="007D5C03"/>
    <w:rsid w:val="007D6A90"/>
    <w:rsid w:val="007D74F0"/>
    <w:rsid w:val="007D7A5D"/>
    <w:rsid w:val="007D7C3A"/>
    <w:rsid w:val="007D7C3D"/>
    <w:rsid w:val="007E0345"/>
    <w:rsid w:val="007E039A"/>
    <w:rsid w:val="007E054B"/>
    <w:rsid w:val="007E0C40"/>
    <w:rsid w:val="007E16FA"/>
    <w:rsid w:val="007E18AA"/>
    <w:rsid w:val="007E1C57"/>
    <w:rsid w:val="007E1D31"/>
    <w:rsid w:val="007E1E83"/>
    <w:rsid w:val="007E2CE4"/>
    <w:rsid w:val="007E2D14"/>
    <w:rsid w:val="007E3375"/>
    <w:rsid w:val="007E3A7B"/>
    <w:rsid w:val="007E4382"/>
    <w:rsid w:val="007E4400"/>
    <w:rsid w:val="007E451C"/>
    <w:rsid w:val="007E467D"/>
    <w:rsid w:val="007E4785"/>
    <w:rsid w:val="007E4C50"/>
    <w:rsid w:val="007E4E48"/>
    <w:rsid w:val="007E562E"/>
    <w:rsid w:val="007E5745"/>
    <w:rsid w:val="007E68FF"/>
    <w:rsid w:val="007E7254"/>
    <w:rsid w:val="007E7A28"/>
    <w:rsid w:val="007E7DAD"/>
    <w:rsid w:val="007F04AA"/>
    <w:rsid w:val="007F073E"/>
    <w:rsid w:val="007F0831"/>
    <w:rsid w:val="007F0B24"/>
    <w:rsid w:val="007F0C3D"/>
    <w:rsid w:val="007F0DE8"/>
    <w:rsid w:val="007F1953"/>
    <w:rsid w:val="007F1CE2"/>
    <w:rsid w:val="007F1F83"/>
    <w:rsid w:val="007F24D4"/>
    <w:rsid w:val="007F26E6"/>
    <w:rsid w:val="007F2906"/>
    <w:rsid w:val="007F308E"/>
    <w:rsid w:val="007F311B"/>
    <w:rsid w:val="007F31D9"/>
    <w:rsid w:val="007F32BE"/>
    <w:rsid w:val="007F3A04"/>
    <w:rsid w:val="007F3BBD"/>
    <w:rsid w:val="007F3BF5"/>
    <w:rsid w:val="007F3EE7"/>
    <w:rsid w:val="007F4543"/>
    <w:rsid w:val="007F4578"/>
    <w:rsid w:val="007F4805"/>
    <w:rsid w:val="007F4A5E"/>
    <w:rsid w:val="007F4AE1"/>
    <w:rsid w:val="007F4AFC"/>
    <w:rsid w:val="007F4F6A"/>
    <w:rsid w:val="007F5728"/>
    <w:rsid w:val="007F60CA"/>
    <w:rsid w:val="007F65D9"/>
    <w:rsid w:val="007F71E7"/>
    <w:rsid w:val="007F72B3"/>
    <w:rsid w:val="007F7496"/>
    <w:rsid w:val="007F76D1"/>
    <w:rsid w:val="007F7A78"/>
    <w:rsid w:val="007F7C16"/>
    <w:rsid w:val="007F7D05"/>
    <w:rsid w:val="007F7DD6"/>
    <w:rsid w:val="007F7F45"/>
    <w:rsid w:val="00800465"/>
    <w:rsid w:val="008004E2"/>
    <w:rsid w:val="00800B50"/>
    <w:rsid w:val="00800FCA"/>
    <w:rsid w:val="0080135B"/>
    <w:rsid w:val="00801396"/>
    <w:rsid w:val="008014EB"/>
    <w:rsid w:val="0080163A"/>
    <w:rsid w:val="00801708"/>
    <w:rsid w:val="00801A19"/>
    <w:rsid w:val="00801B89"/>
    <w:rsid w:val="00801BF0"/>
    <w:rsid w:val="008022A9"/>
    <w:rsid w:val="00802C7E"/>
    <w:rsid w:val="00802E34"/>
    <w:rsid w:val="0080313D"/>
    <w:rsid w:val="008033A2"/>
    <w:rsid w:val="00803629"/>
    <w:rsid w:val="0080377F"/>
    <w:rsid w:val="00804102"/>
    <w:rsid w:val="00804452"/>
    <w:rsid w:val="008052B3"/>
    <w:rsid w:val="008059D3"/>
    <w:rsid w:val="008059DF"/>
    <w:rsid w:val="00805DD6"/>
    <w:rsid w:val="00805F4A"/>
    <w:rsid w:val="00806225"/>
    <w:rsid w:val="00806957"/>
    <w:rsid w:val="008069FA"/>
    <w:rsid w:val="00806C16"/>
    <w:rsid w:val="00806FE0"/>
    <w:rsid w:val="008072ED"/>
    <w:rsid w:val="0080745C"/>
    <w:rsid w:val="0080787F"/>
    <w:rsid w:val="00807916"/>
    <w:rsid w:val="00807A39"/>
    <w:rsid w:val="008106DE"/>
    <w:rsid w:val="00810A7D"/>
    <w:rsid w:val="00810DDF"/>
    <w:rsid w:val="00810E59"/>
    <w:rsid w:val="00810EB9"/>
    <w:rsid w:val="0081114F"/>
    <w:rsid w:val="0081121A"/>
    <w:rsid w:val="008116F6"/>
    <w:rsid w:val="0081195B"/>
    <w:rsid w:val="00811BC0"/>
    <w:rsid w:val="008120C5"/>
    <w:rsid w:val="00812899"/>
    <w:rsid w:val="008131C9"/>
    <w:rsid w:val="0081333E"/>
    <w:rsid w:val="00813396"/>
    <w:rsid w:val="008133F2"/>
    <w:rsid w:val="008134E6"/>
    <w:rsid w:val="00813570"/>
    <w:rsid w:val="008135C2"/>
    <w:rsid w:val="008135E5"/>
    <w:rsid w:val="008138BD"/>
    <w:rsid w:val="00813C27"/>
    <w:rsid w:val="00813D79"/>
    <w:rsid w:val="00813E9B"/>
    <w:rsid w:val="00813FFD"/>
    <w:rsid w:val="00814619"/>
    <w:rsid w:val="008147CF"/>
    <w:rsid w:val="00814F2D"/>
    <w:rsid w:val="00815272"/>
    <w:rsid w:val="00815281"/>
    <w:rsid w:val="00815C6E"/>
    <w:rsid w:val="00815D97"/>
    <w:rsid w:val="00816020"/>
    <w:rsid w:val="0081696C"/>
    <w:rsid w:val="008171F1"/>
    <w:rsid w:val="008177F8"/>
    <w:rsid w:val="00820297"/>
    <w:rsid w:val="008202A0"/>
    <w:rsid w:val="00820661"/>
    <w:rsid w:val="008209F3"/>
    <w:rsid w:val="00820BB5"/>
    <w:rsid w:val="00820E45"/>
    <w:rsid w:val="00820EBE"/>
    <w:rsid w:val="0082120B"/>
    <w:rsid w:val="00821354"/>
    <w:rsid w:val="008216A2"/>
    <w:rsid w:val="00821902"/>
    <w:rsid w:val="00821B1C"/>
    <w:rsid w:val="00821F8C"/>
    <w:rsid w:val="008228D8"/>
    <w:rsid w:val="00822AF0"/>
    <w:rsid w:val="00823006"/>
    <w:rsid w:val="0082358F"/>
    <w:rsid w:val="00823E3B"/>
    <w:rsid w:val="00824232"/>
    <w:rsid w:val="00824318"/>
    <w:rsid w:val="00824472"/>
    <w:rsid w:val="00824A8B"/>
    <w:rsid w:val="008251EA"/>
    <w:rsid w:val="0082534B"/>
    <w:rsid w:val="00825694"/>
    <w:rsid w:val="008258BE"/>
    <w:rsid w:val="00825AE4"/>
    <w:rsid w:val="00825BAD"/>
    <w:rsid w:val="00825D7F"/>
    <w:rsid w:val="00825E2C"/>
    <w:rsid w:val="008260D9"/>
    <w:rsid w:val="008262CA"/>
    <w:rsid w:val="008264E0"/>
    <w:rsid w:val="008267AA"/>
    <w:rsid w:val="00826D35"/>
    <w:rsid w:val="0082745F"/>
    <w:rsid w:val="008274BC"/>
    <w:rsid w:val="0082765B"/>
    <w:rsid w:val="008277E3"/>
    <w:rsid w:val="00827B7C"/>
    <w:rsid w:val="0083058A"/>
    <w:rsid w:val="008306A7"/>
    <w:rsid w:val="008308BE"/>
    <w:rsid w:val="00830B8F"/>
    <w:rsid w:val="00830DDA"/>
    <w:rsid w:val="008312FE"/>
    <w:rsid w:val="008314BA"/>
    <w:rsid w:val="00831E68"/>
    <w:rsid w:val="00832965"/>
    <w:rsid w:val="008331FA"/>
    <w:rsid w:val="00833D70"/>
    <w:rsid w:val="00834100"/>
    <w:rsid w:val="00834282"/>
    <w:rsid w:val="00834364"/>
    <w:rsid w:val="008345B4"/>
    <w:rsid w:val="00834718"/>
    <w:rsid w:val="00834831"/>
    <w:rsid w:val="00834947"/>
    <w:rsid w:val="00835960"/>
    <w:rsid w:val="008362D9"/>
    <w:rsid w:val="00836A90"/>
    <w:rsid w:val="00836B47"/>
    <w:rsid w:val="00837178"/>
    <w:rsid w:val="008372E4"/>
    <w:rsid w:val="008379BC"/>
    <w:rsid w:val="00840776"/>
    <w:rsid w:val="00840B7E"/>
    <w:rsid w:val="008415E4"/>
    <w:rsid w:val="00841897"/>
    <w:rsid w:val="0084253E"/>
    <w:rsid w:val="00843394"/>
    <w:rsid w:val="008433D8"/>
    <w:rsid w:val="00843D2D"/>
    <w:rsid w:val="00844154"/>
    <w:rsid w:val="00844412"/>
    <w:rsid w:val="00844C55"/>
    <w:rsid w:val="00844D52"/>
    <w:rsid w:val="008455CE"/>
    <w:rsid w:val="00845DD0"/>
    <w:rsid w:val="00845E93"/>
    <w:rsid w:val="00845F25"/>
    <w:rsid w:val="00846B6B"/>
    <w:rsid w:val="00847093"/>
    <w:rsid w:val="00847B8C"/>
    <w:rsid w:val="008502BE"/>
    <w:rsid w:val="008504FC"/>
    <w:rsid w:val="00850DEC"/>
    <w:rsid w:val="0085142A"/>
    <w:rsid w:val="00851BCD"/>
    <w:rsid w:val="00851F7B"/>
    <w:rsid w:val="008521E5"/>
    <w:rsid w:val="008523C0"/>
    <w:rsid w:val="008524F4"/>
    <w:rsid w:val="008525FF"/>
    <w:rsid w:val="008526C0"/>
    <w:rsid w:val="00852944"/>
    <w:rsid w:val="00852B1E"/>
    <w:rsid w:val="00852C9E"/>
    <w:rsid w:val="00852D45"/>
    <w:rsid w:val="0085303E"/>
    <w:rsid w:val="0085317B"/>
    <w:rsid w:val="0085390F"/>
    <w:rsid w:val="00853C6A"/>
    <w:rsid w:val="00854A11"/>
    <w:rsid w:val="00854AF6"/>
    <w:rsid w:val="0085558B"/>
    <w:rsid w:val="00855A57"/>
    <w:rsid w:val="00856056"/>
    <w:rsid w:val="00856490"/>
    <w:rsid w:val="008568B6"/>
    <w:rsid w:val="00856951"/>
    <w:rsid w:val="00856AC5"/>
    <w:rsid w:val="00856BB6"/>
    <w:rsid w:val="00856F2A"/>
    <w:rsid w:val="00857648"/>
    <w:rsid w:val="00857D04"/>
    <w:rsid w:val="0086010F"/>
    <w:rsid w:val="008606B6"/>
    <w:rsid w:val="00860CDC"/>
    <w:rsid w:val="0086117A"/>
    <w:rsid w:val="00861335"/>
    <w:rsid w:val="00862513"/>
    <w:rsid w:val="00862878"/>
    <w:rsid w:val="008629ED"/>
    <w:rsid w:val="00862E47"/>
    <w:rsid w:val="00862EE9"/>
    <w:rsid w:val="008633D3"/>
    <w:rsid w:val="00863407"/>
    <w:rsid w:val="00863566"/>
    <w:rsid w:val="00863ABB"/>
    <w:rsid w:val="00863E58"/>
    <w:rsid w:val="0086429A"/>
    <w:rsid w:val="0086432B"/>
    <w:rsid w:val="00864767"/>
    <w:rsid w:val="008647E1"/>
    <w:rsid w:val="00864A03"/>
    <w:rsid w:val="00864B5A"/>
    <w:rsid w:val="008651A3"/>
    <w:rsid w:val="008651B8"/>
    <w:rsid w:val="0086580E"/>
    <w:rsid w:val="0086629C"/>
    <w:rsid w:val="0086771B"/>
    <w:rsid w:val="00867822"/>
    <w:rsid w:val="00867DC0"/>
    <w:rsid w:val="00867DDA"/>
    <w:rsid w:val="00870644"/>
    <w:rsid w:val="0087070C"/>
    <w:rsid w:val="00870F63"/>
    <w:rsid w:val="00871040"/>
    <w:rsid w:val="0087140D"/>
    <w:rsid w:val="00871767"/>
    <w:rsid w:val="00871961"/>
    <w:rsid w:val="00871D6F"/>
    <w:rsid w:val="00871F2E"/>
    <w:rsid w:val="0087218E"/>
    <w:rsid w:val="008726DF"/>
    <w:rsid w:val="008729BD"/>
    <w:rsid w:val="00872E2C"/>
    <w:rsid w:val="00873098"/>
    <w:rsid w:val="008731B8"/>
    <w:rsid w:val="0087365D"/>
    <w:rsid w:val="00873B6F"/>
    <w:rsid w:val="00873DA9"/>
    <w:rsid w:val="00873F40"/>
    <w:rsid w:val="008742A6"/>
    <w:rsid w:val="008744F3"/>
    <w:rsid w:val="008745EA"/>
    <w:rsid w:val="00874B6C"/>
    <w:rsid w:val="00874BDC"/>
    <w:rsid w:val="00874FC2"/>
    <w:rsid w:val="00875A51"/>
    <w:rsid w:val="00875DA6"/>
    <w:rsid w:val="00876180"/>
    <w:rsid w:val="008768AA"/>
    <w:rsid w:val="0088001C"/>
    <w:rsid w:val="008805B2"/>
    <w:rsid w:val="00880AD2"/>
    <w:rsid w:val="00881122"/>
    <w:rsid w:val="008811A6"/>
    <w:rsid w:val="008815F4"/>
    <w:rsid w:val="00881721"/>
    <w:rsid w:val="00881B3D"/>
    <w:rsid w:val="00881E99"/>
    <w:rsid w:val="00882109"/>
    <w:rsid w:val="00882456"/>
    <w:rsid w:val="0088282C"/>
    <w:rsid w:val="00882AB2"/>
    <w:rsid w:val="008834B8"/>
    <w:rsid w:val="0088352B"/>
    <w:rsid w:val="008835D6"/>
    <w:rsid w:val="008839FC"/>
    <w:rsid w:val="00883AEA"/>
    <w:rsid w:val="00883C64"/>
    <w:rsid w:val="00883CE2"/>
    <w:rsid w:val="00884447"/>
    <w:rsid w:val="0088467A"/>
    <w:rsid w:val="00884AFD"/>
    <w:rsid w:val="00884D26"/>
    <w:rsid w:val="00884D8F"/>
    <w:rsid w:val="00884E96"/>
    <w:rsid w:val="00884F1B"/>
    <w:rsid w:val="0088568D"/>
    <w:rsid w:val="008856BB"/>
    <w:rsid w:val="0088591C"/>
    <w:rsid w:val="00885D15"/>
    <w:rsid w:val="0088643A"/>
    <w:rsid w:val="008870B4"/>
    <w:rsid w:val="00887CFF"/>
    <w:rsid w:val="008902F0"/>
    <w:rsid w:val="008906BA"/>
    <w:rsid w:val="00890B10"/>
    <w:rsid w:val="00890C38"/>
    <w:rsid w:val="00890D22"/>
    <w:rsid w:val="0089113B"/>
    <w:rsid w:val="00891CC6"/>
    <w:rsid w:val="008922FB"/>
    <w:rsid w:val="008923D2"/>
    <w:rsid w:val="00892767"/>
    <w:rsid w:val="008928CA"/>
    <w:rsid w:val="00892B6F"/>
    <w:rsid w:val="00892BC1"/>
    <w:rsid w:val="00893318"/>
    <w:rsid w:val="0089335E"/>
    <w:rsid w:val="00893A81"/>
    <w:rsid w:val="00894473"/>
    <w:rsid w:val="00894699"/>
    <w:rsid w:val="008947F7"/>
    <w:rsid w:val="00894CF7"/>
    <w:rsid w:val="00894DD3"/>
    <w:rsid w:val="0089582E"/>
    <w:rsid w:val="00895D86"/>
    <w:rsid w:val="00896025"/>
    <w:rsid w:val="0089607E"/>
    <w:rsid w:val="008961D3"/>
    <w:rsid w:val="008971DB"/>
    <w:rsid w:val="008974F3"/>
    <w:rsid w:val="00897822"/>
    <w:rsid w:val="00897C6E"/>
    <w:rsid w:val="008A0878"/>
    <w:rsid w:val="008A0C7E"/>
    <w:rsid w:val="008A1358"/>
    <w:rsid w:val="008A146D"/>
    <w:rsid w:val="008A199F"/>
    <w:rsid w:val="008A1DFC"/>
    <w:rsid w:val="008A204E"/>
    <w:rsid w:val="008A268D"/>
    <w:rsid w:val="008A277A"/>
    <w:rsid w:val="008A31CB"/>
    <w:rsid w:val="008A347C"/>
    <w:rsid w:val="008A3554"/>
    <w:rsid w:val="008A37E2"/>
    <w:rsid w:val="008A3DF9"/>
    <w:rsid w:val="008A4754"/>
    <w:rsid w:val="008A4C6D"/>
    <w:rsid w:val="008A50DF"/>
    <w:rsid w:val="008A5C0B"/>
    <w:rsid w:val="008A5FB5"/>
    <w:rsid w:val="008A6360"/>
    <w:rsid w:val="008A6424"/>
    <w:rsid w:val="008A64C8"/>
    <w:rsid w:val="008A64F3"/>
    <w:rsid w:val="008A67D3"/>
    <w:rsid w:val="008A7713"/>
    <w:rsid w:val="008A77B8"/>
    <w:rsid w:val="008A7B57"/>
    <w:rsid w:val="008A7EB8"/>
    <w:rsid w:val="008B0211"/>
    <w:rsid w:val="008B027E"/>
    <w:rsid w:val="008B0481"/>
    <w:rsid w:val="008B0E94"/>
    <w:rsid w:val="008B1A79"/>
    <w:rsid w:val="008B23DB"/>
    <w:rsid w:val="008B2428"/>
    <w:rsid w:val="008B271A"/>
    <w:rsid w:val="008B2BBB"/>
    <w:rsid w:val="008B2E8D"/>
    <w:rsid w:val="008B2F32"/>
    <w:rsid w:val="008B2FE1"/>
    <w:rsid w:val="008B330E"/>
    <w:rsid w:val="008B36C6"/>
    <w:rsid w:val="008B3CF5"/>
    <w:rsid w:val="008B3DE9"/>
    <w:rsid w:val="008B3F21"/>
    <w:rsid w:val="008B418B"/>
    <w:rsid w:val="008B4231"/>
    <w:rsid w:val="008B43E5"/>
    <w:rsid w:val="008B45B7"/>
    <w:rsid w:val="008B4A79"/>
    <w:rsid w:val="008B4ADF"/>
    <w:rsid w:val="008B4D40"/>
    <w:rsid w:val="008B4EAC"/>
    <w:rsid w:val="008B4F41"/>
    <w:rsid w:val="008B510E"/>
    <w:rsid w:val="008B51BD"/>
    <w:rsid w:val="008B545D"/>
    <w:rsid w:val="008B56BA"/>
    <w:rsid w:val="008B5ED7"/>
    <w:rsid w:val="008B5FBE"/>
    <w:rsid w:val="008B67EF"/>
    <w:rsid w:val="008B6B03"/>
    <w:rsid w:val="008B7402"/>
    <w:rsid w:val="008B76FA"/>
    <w:rsid w:val="008C01D6"/>
    <w:rsid w:val="008C11E6"/>
    <w:rsid w:val="008C1512"/>
    <w:rsid w:val="008C152B"/>
    <w:rsid w:val="008C1622"/>
    <w:rsid w:val="008C1C7F"/>
    <w:rsid w:val="008C1D73"/>
    <w:rsid w:val="008C1E23"/>
    <w:rsid w:val="008C2565"/>
    <w:rsid w:val="008C25CB"/>
    <w:rsid w:val="008C270B"/>
    <w:rsid w:val="008C2C7C"/>
    <w:rsid w:val="008C3147"/>
    <w:rsid w:val="008C32EA"/>
    <w:rsid w:val="008C32EC"/>
    <w:rsid w:val="008C3486"/>
    <w:rsid w:val="008C34F0"/>
    <w:rsid w:val="008C372C"/>
    <w:rsid w:val="008C376A"/>
    <w:rsid w:val="008C4469"/>
    <w:rsid w:val="008C467E"/>
    <w:rsid w:val="008C4729"/>
    <w:rsid w:val="008C4CF7"/>
    <w:rsid w:val="008C4D8B"/>
    <w:rsid w:val="008C519D"/>
    <w:rsid w:val="008C535B"/>
    <w:rsid w:val="008C57D4"/>
    <w:rsid w:val="008C62AA"/>
    <w:rsid w:val="008C6CB1"/>
    <w:rsid w:val="008C7037"/>
    <w:rsid w:val="008C71C2"/>
    <w:rsid w:val="008C7398"/>
    <w:rsid w:val="008C77EC"/>
    <w:rsid w:val="008C784B"/>
    <w:rsid w:val="008C7ECC"/>
    <w:rsid w:val="008D0611"/>
    <w:rsid w:val="008D061A"/>
    <w:rsid w:val="008D0727"/>
    <w:rsid w:val="008D0D86"/>
    <w:rsid w:val="008D0EBF"/>
    <w:rsid w:val="008D108A"/>
    <w:rsid w:val="008D1682"/>
    <w:rsid w:val="008D1749"/>
    <w:rsid w:val="008D196D"/>
    <w:rsid w:val="008D19F7"/>
    <w:rsid w:val="008D1A06"/>
    <w:rsid w:val="008D1F75"/>
    <w:rsid w:val="008D200C"/>
    <w:rsid w:val="008D212F"/>
    <w:rsid w:val="008D213A"/>
    <w:rsid w:val="008D2590"/>
    <w:rsid w:val="008D2F4A"/>
    <w:rsid w:val="008D30BE"/>
    <w:rsid w:val="008D3162"/>
    <w:rsid w:val="008D3763"/>
    <w:rsid w:val="008D3A9C"/>
    <w:rsid w:val="008D3BB6"/>
    <w:rsid w:val="008D3F72"/>
    <w:rsid w:val="008D4073"/>
    <w:rsid w:val="008D4265"/>
    <w:rsid w:val="008D4405"/>
    <w:rsid w:val="008D46E8"/>
    <w:rsid w:val="008D4C36"/>
    <w:rsid w:val="008D5363"/>
    <w:rsid w:val="008D536C"/>
    <w:rsid w:val="008D6142"/>
    <w:rsid w:val="008D62FA"/>
    <w:rsid w:val="008D650D"/>
    <w:rsid w:val="008D67E4"/>
    <w:rsid w:val="008D6BF1"/>
    <w:rsid w:val="008D6F6D"/>
    <w:rsid w:val="008D6F7C"/>
    <w:rsid w:val="008D6FD9"/>
    <w:rsid w:val="008D7435"/>
    <w:rsid w:val="008D7DAF"/>
    <w:rsid w:val="008E0004"/>
    <w:rsid w:val="008E02D7"/>
    <w:rsid w:val="008E0638"/>
    <w:rsid w:val="008E0AD2"/>
    <w:rsid w:val="008E0CD2"/>
    <w:rsid w:val="008E17F3"/>
    <w:rsid w:val="008E1E87"/>
    <w:rsid w:val="008E2B6F"/>
    <w:rsid w:val="008E2EDF"/>
    <w:rsid w:val="008E3650"/>
    <w:rsid w:val="008E3EA8"/>
    <w:rsid w:val="008E3EAA"/>
    <w:rsid w:val="008E3F00"/>
    <w:rsid w:val="008E4117"/>
    <w:rsid w:val="008E4166"/>
    <w:rsid w:val="008E44A7"/>
    <w:rsid w:val="008E45FA"/>
    <w:rsid w:val="008E5DE1"/>
    <w:rsid w:val="008E615A"/>
    <w:rsid w:val="008E64BC"/>
    <w:rsid w:val="008E64FA"/>
    <w:rsid w:val="008E6A14"/>
    <w:rsid w:val="008E6DEB"/>
    <w:rsid w:val="008E6F98"/>
    <w:rsid w:val="008E7074"/>
    <w:rsid w:val="008E73B0"/>
    <w:rsid w:val="008E79FB"/>
    <w:rsid w:val="008E7A8E"/>
    <w:rsid w:val="008E7BDA"/>
    <w:rsid w:val="008E7CE9"/>
    <w:rsid w:val="008E7EAC"/>
    <w:rsid w:val="008F0D80"/>
    <w:rsid w:val="008F1452"/>
    <w:rsid w:val="008F1874"/>
    <w:rsid w:val="008F1CFC"/>
    <w:rsid w:val="008F2041"/>
    <w:rsid w:val="008F22E6"/>
    <w:rsid w:val="008F2762"/>
    <w:rsid w:val="008F2CF7"/>
    <w:rsid w:val="008F2EAF"/>
    <w:rsid w:val="008F354D"/>
    <w:rsid w:val="008F3DCC"/>
    <w:rsid w:val="008F4745"/>
    <w:rsid w:val="008F4844"/>
    <w:rsid w:val="008F55CE"/>
    <w:rsid w:val="008F560F"/>
    <w:rsid w:val="008F5D78"/>
    <w:rsid w:val="008F5E95"/>
    <w:rsid w:val="008F608B"/>
    <w:rsid w:val="008F6102"/>
    <w:rsid w:val="008F6187"/>
    <w:rsid w:val="008F65FE"/>
    <w:rsid w:val="008F6C34"/>
    <w:rsid w:val="008F6FF9"/>
    <w:rsid w:val="008F7038"/>
    <w:rsid w:val="008F7189"/>
    <w:rsid w:val="008F7324"/>
    <w:rsid w:val="008F7453"/>
    <w:rsid w:val="008F78A7"/>
    <w:rsid w:val="008F78E4"/>
    <w:rsid w:val="008F7DE9"/>
    <w:rsid w:val="0090038A"/>
    <w:rsid w:val="009006BF"/>
    <w:rsid w:val="009007FA"/>
    <w:rsid w:val="00900A12"/>
    <w:rsid w:val="009014A1"/>
    <w:rsid w:val="00901629"/>
    <w:rsid w:val="00901751"/>
    <w:rsid w:val="0090199C"/>
    <w:rsid w:val="00901AF7"/>
    <w:rsid w:val="00901ECC"/>
    <w:rsid w:val="00902088"/>
    <w:rsid w:val="0090282A"/>
    <w:rsid w:val="00902A74"/>
    <w:rsid w:val="00902E54"/>
    <w:rsid w:val="00902F76"/>
    <w:rsid w:val="0090304F"/>
    <w:rsid w:val="00903988"/>
    <w:rsid w:val="009042DB"/>
    <w:rsid w:val="00904F91"/>
    <w:rsid w:val="00905100"/>
    <w:rsid w:val="00905623"/>
    <w:rsid w:val="009056A0"/>
    <w:rsid w:val="00905C0F"/>
    <w:rsid w:val="00905F14"/>
    <w:rsid w:val="0090615B"/>
    <w:rsid w:val="009068BF"/>
    <w:rsid w:val="00906CD0"/>
    <w:rsid w:val="00906EA5"/>
    <w:rsid w:val="0090765C"/>
    <w:rsid w:val="00907CB0"/>
    <w:rsid w:val="00907F4E"/>
    <w:rsid w:val="009101A9"/>
    <w:rsid w:val="00910328"/>
    <w:rsid w:val="0091075B"/>
    <w:rsid w:val="009113C9"/>
    <w:rsid w:val="009117E3"/>
    <w:rsid w:val="009119C5"/>
    <w:rsid w:val="00911AB1"/>
    <w:rsid w:val="009120F8"/>
    <w:rsid w:val="00912470"/>
    <w:rsid w:val="009124BB"/>
    <w:rsid w:val="00912684"/>
    <w:rsid w:val="009127FF"/>
    <w:rsid w:val="00912994"/>
    <w:rsid w:val="00912A71"/>
    <w:rsid w:val="0091321B"/>
    <w:rsid w:val="00913291"/>
    <w:rsid w:val="0091430B"/>
    <w:rsid w:val="009146D2"/>
    <w:rsid w:val="00914A83"/>
    <w:rsid w:val="00914BA4"/>
    <w:rsid w:val="009159BD"/>
    <w:rsid w:val="00915BD0"/>
    <w:rsid w:val="00915D29"/>
    <w:rsid w:val="00915E80"/>
    <w:rsid w:val="00915EE5"/>
    <w:rsid w:val="00916123"/>
    <w:rsid w:val="0091688D"/>
    <w:rsid w:val="00916BBA"/>
    <w:rsid w:val="00916F96"/>
    <w:rsid w:val="009175FE"/>
    <w:rsid w:val="00917A8F"/>
    <w:rsid w:val="00917D23"/>
    <w:rsid w:val="009200A7"/>
    <w:rsid w:val="00920B3F"/>
    <w:rsid w:val="00920C2B"/>
    <w:rsid w:val="00920DD5"/>
    <w:rsid w:val="00920F84"/>
    <w:rsid w:val="0092129B"/>
    <w:rsid w:val="00921549"/>
    <w:rsid w:val="00921868"/>
    <w:rsid w:val="00921E54"/>
    <w:rsid w:val="00921EA9"/>
    <w:rsid w:val="00922198"/>
    <w:rsid w:val="009221BC"/>
    <w:rsid w:val="0092225D"/>
    <w:rsid w:val="00922D77"/>
    <w:rsid w:val="00922E78"/>
    <w:rsid w:val="00923DB4"/>
    <w:rsid w:val="00924253"/>
    <w:rsid w:val="009246E9"/>
    <w:rsid w:val="009248DD"/>
    <w:rsid w:val="009249DA"/>
    <w:rsid w:val="00924EDB"/>
    <w:rsid w:val="00924F0C"/>
    <w:rsid w:val="0092541F"/>
    <w:rsid w:val="00925597"/>
    <w:rsid w:val="009255EF"/>
    <w:rsid w:val="00925AA6"/>
    <w:rsid w:val="00925F70"/>
    <w:rsid w:val="00926277"/>
    <w:rsid w:val="00926668"/>
    <w:rsid w:val="00927109"/>
    <w:rsid w:val="009276E4"/>
    <w:rsid w:val="00930127"/>
    <w:rsid w:val="00930A9E"/>
    <w:rsid w:val="00930C7A"/>
    <w:rsid w:val="009311B1"/>
    <w:rsid w:val="009313EA"/>
    <w:rsid w:val="0093198F"/>
    <w:rsid w:val="0093267B"/>
    <w:rsid w:val="00932710"/>
    <w:rsid w:val="00933658"/>
    <w:rsid w:val="00933B3D"/>
    <w:rsid w:val="00933FE4"/>
    <w:rsid w:val="00934CE6"/>
    <w:rsid w:val="00934D81"/>
    <w:rsid w:val="009351F5"/>
    <w:rsid w:val="0093579B"/>
    <w:rsid w:val="0093607F"/>
    <w:rsid w:val="009367B4"/>
    <w:rsid w:val="00936BF2"/>
    <w:rsid w:val="00936C4E"/>
    <w:rsid w:val="00936D81"/>
    <w:rsid w:val="00936E49"/>
    <w:rsid w:val="009371FB"/>
    <w:rsid w:val="00937572"/>
    <w:rsid w:val="00937766"/>
    <w:rsid w:val="0093786F"/>
    <w:rsid w:val="00937E18"/>
    <w:rsid w:val="00937E97"/>
    <w:rsid w:val="009401BE"/>
    <w:rsid w:val="009402D6"/>
    <w:rsid w:val="00940977"/>
    <w:rsid w:val="00940E8A"/>
    <w:rsid w:val="00940F20"/>
    <w:rsid w:val="00940FBB"/>
    <w:rsid w:val="009418BB"/>
    <w:rsid w:val="00941EDD"/>
    <w:rsid w:val="0094215C"/>
    <w:rsid w:val="00942BE0"/>
    <w:rsid w:val="00942C79"/>
    <w:rsid w:val="0094307F"/>
    <w:rsid w:val="00943233"/>
    <w:rsid w:val="00943873"/>
    <w:rsid w:val="009438F0"/>
    <w:rsid w:val="00943C8E"/>
    <w:rsid w:val="009447AB"/>
    <w:rsid w:val="00944E66"/>
    <w:rsid w:val="00944F66"/>
    <w:rsid w:val="009450B8"/>
    <w:rsid w:val="00945696"/>
    <w:rsid w:val="00945CDE"/>
    <w:rsid w:val="009468AA"/>
    <w:rsid w:val="00946927"/>
    <w:rsid w:val="0094697F"/>
    <w:rsid w:val="00947155"/>
    <w:rsid w:val="009472DE"/>
    <w:rsid w:val="00947C65"/>
    <w:rsid w:val="00950039"/>
    <w:rsid w:val="0095023B"/>
    <w:rsid w:val="00950360"/>
    <w:rsid w:val="009504A3"/>
    <w:rsid w:val="009505E4"/>
    <w:rsid w:val="0095076A"/>
    <w:rsid w:val="00950D6C"/>
    <w:rsid w:val="00951049"/>
    <w:rsid w:val="00951381"/>
    <w:rsid w:val="00951782"/>
    <w:rsid w:val="00951A73"/>
    <w:rsid w:val="00953698"/>
    <w:rsid w:val="00953817"/>
    <w:rsid w:val="00953A5A"/>
    <w:rsid w:val="00953ADD"/>
    <w:rsid w:val="00953C6B"/>
    <w:rsid w:val="00953CF5"/>
    <w:rsid w:val="00953E6A"/>
    <w:rsid w:val="0095406B"/>
    <w:rsid w:val="009541DE"/>
    <w:rsid w:val="00954243"/>
    <w:rsid w:val="00954BBB"/>
    <w:rsid w:val="00955272"/>
    <w:rsid w:val="009552B6"/>
    <w:rsid w:val="009561A3"/>
    <w:rsid w:val="009562D7"/>
    <w:rsid w:val="00956781"/>
    <w:rsid w:val="00957129"/>
    <w:rsid w:val="009571EE"/>
    <w:rsid w:val="00957301"/>
    <w:rsid w:val="009576F9"/>
    <w:rsid w:val="009578D6"/>
    <w:rsid w:val="00957BF3"/>
    <w:rsid w:val="00957F9F"/>
    <w:rsid w:val="0096046A"/>
    <w:rsid w:val="00960D9F"/>
    <w:rsid w:val="0096146F"/>
    <w:rsid w:val="009617E2"/>
    <w:rsid w:val="00961F88"/>
    <w:rsid w:val="0096202E"/>
    <w:rsid w:val="009621BC"/>
    <w:rsid w:val="00962217"/>
    <w:rsid w:val="00962475"/>
    <w:rsid w:val="00962687"/>
    <w:rsid w:val="00962755"/>
    <w:rsid w:val="00963262"/>
    <w:rsid w:val="009632B1"/>
    <w:rsid w:val="00963391"/>
    <w:rsid w:val="0096350F"/>
    <w:rsid w:val="00963829"/>
    <w:rsid w:val="009639D6"/>
    <w:rsid w:val="00963FAF"/>
    <w:rsid w:val="00964235"/>
    <w:rsid w:val="009644B7"/>
    <w:rsid w:val="0096464D"/>
    <w:rsid w:val="00964B11"/>
    <w:rsid w:val="00964D0A"/>
    <w:rsid w:val="00965435"/>
    <w:rsid w:val="0096553B"/>
    <w:rsid w:val="009655C6"/>
    <w:rsid w:val="00965864"/>
    <w:rsid w:val="00966380"/>
    <w:rsid w:val="009665A7"/>
    <w:rsid w:val="009667A7"/>
    <w:rsid w:val="009667FD"/>
    <w:rsid w:val="00966EDF"/>
    <w:rsid w:val="00966FA3"/>
    <w:rsid w:val="009676F0"/>
    <w:rsid w:val="00967C1B"/>
    <w:rsid w:val="00967E5E"/>
    <w:rsid w:val="00970349"/>
    <w:rsid w:val="009707E5"/>
    <w:rsid w:val="0097085C"/>
    <w:rsid w:val="009708A8"/>
    <w:rsid w:val="009708D6"/>
    <w:rsid w:val="00970EDC"/>
    <w:rsid w:val="00971AEC"/>
    <w:rsid w:val="00971B68"/>
    <w:rsid w:val="00971C5C"/>
    <w:rsid w:val="00971DE8"/>
    <w:rsid w:val="00972B8E"/>
    <w:rsid w:val="0097376A"/>
    <w:rsid w:val="00973982"/>
    <w:rsid w:val="0097399C"/>
    <w:rsid w:val="009748AC"/>
    <w:rsid w:val="009748CD"/>
    <w:rsid w:val="00974955"/>
    <w:rsid w:val="00974C3D"/>
    <w:rsid w:val="0097573B"/>
    <w:rsid w:val="009757D5"/>
    <w:rsid w:val="009759BB"/>
    <w:rsid w:val="00975CC7"/>
    <w:rsid w:val="00975DBE"/>
    <w:rsid w:val="00976064"/>
    <w:rsid w:val="009763B0"/>
    <w:rsid w:val="0097667E"/>
    <w:rsid w:val="00976E95"/>
    <w:rsid w:val="00976EA5"/>
    <w:rsid w:val="00976F57"/>
    <w:rsid w:val="009770B5"/>
    <w:rsid w:val="0097742B"/>
    <w:rsid w:val="009774A4"/>
    <w:rsid w:val="00977CB2"/>
    <w:rsid w:val="00977E8F"/>
    <w:rsid w:val="00980158"/>
    <w:rsid w:val="0098041D"/>
    <w:rsid w:val="00980A64"/>
    <w:rsid w:val="00980D64"/>
    <w:rsid w:val="00980FD3"/>
    <w:rsid w:val="009810CA"/>
    <w:rsid w:val="0098112C"/>
    <w:rsid w:val="00981A99"/>
    <w:rsid w:val="00981D1A"/>
    <w:rsid w:val="00981DBB"/>
    <w:rsid w:val="00982235"/>
    <w:rsid w:val="00982513"/>
    <w:rsid w:val="00982539"/>
    <w:rsid w:val="00982ABC"/>
    <w:rsid w:val="009835AB"/>
    <w:rsid w:val="00983606"/>
    <w:rsid w:val="00983D59"/>
    <w:rsid w:val="00983DEB"/>
    <w:rsid w:val="0098414D"/>
    <w:rsid w:val="00984ACF"/>
    <w:rsid w:val="00984D9D"/>
    <w:rsid w:val="00984E62"/>
    <w:rsid w:val="00985229"/>
    <w:rsid w:val="00985649"/>
    <w:rsid w:val="0098585F"/>
    <w:rsid w:val="00985DE0"/>
    <w:rsid w:val="00985E44"/>
    <w:rsid w:val="00985F28"/>
    <w:rsid w:val="009860A9"/>
    <w:rsid w:val="009865E7"/>
    <w:rsid w:val="009865F4"/>
    <w:rsid w:val="009867A3"/>
    <w:rsid w:val="00986853"/>
    <w:rsid w:val="00986A8C"/>
    <w:rsid w:val="00986D23"/>
    <w:rsid w:val="009870E9"/>
    <w:rsid w:val="00987431"/>
    <w:rsid w:val="00987548"/>
    <w:rsid w:val="00987843"/>
    <w:rsid w:val="00987882"/>
    <w:rsid w:val="009878D8"/>
    <w:rsid w:val="00987959"/>
    <w:rsid w:val="00987B5B"/>
    <w:rsid w:val="00987E9C"/>
    <w:rsid w:val="009901C0"/>
    <w:rsid w:val="00990EFB"/>
    <w:rsid w:val="009912DB"/>
    <w:rsid w:val="00991308"/>
    <w:rsid w:val="00991489"/>
    <w:rsid w:val="009914D7"/>
    <w:rsid w:val="0099167C"/>
    <w:rsid w:val="00991B0D"/>
    <w:rsid w:val="0099205F"/>
    <w:rsid w:val="00992167"/>
    <w:rsid w:val="009921A5"/>
    <w:rsid w:val="009926D1"/>
    <w:rsid w:val="009928DE"/>
    <w:rsid w:val="00992F24"/>
    <w:rsid w:val="00993351"/>
    <w:rsid w:val="00993C22"/>
    <w:rsid w:val="00994345"/>
    <w:rsid w:val="009946C8"/>
    <w:rsid w:val="00994B41"/>
    <w:rsid w:val="00994B4A"/>
    <w:rsid w:val="00995084"/>
    <w:rsid w:val="0099516C"/>
    <w:rsid w:val="00995440"/>
    <w:rsid w:val="00995827"/>
    <w:rsid w:val="00995D27"/>
    <w:rsid w:val="00995D9B"/>
    <w:rsid w:val="00996195"/>
    <w:rsid w:val="00996806"/>
    <w:rsid w:val="00996C92"/>
    <w:rsid w:val="0099798D"/>
    <w:rsid w:val="00997D95"/>
    <w:rsid w:val="009A05C3"/>
    <w:rsid w:val="009A05FF"/>
    <w:rsid w:val="009A0653"/>
    <w:rsid w:val="009A1BBE"/>
    <w:rsid w:val="009A1F2A"/>
    <w:rsid w:val="009A22D6"/>
    <w:rsid w:val="009A2961"/>
    <w:rsid w:val="009A2A01"/>
    <w:rsid w:val="009A2B5D"/>
    <w:rsid w:val="009A2BA3"/>
    <w:rsid w:val="009A3100"/>
    <w:rsid w:val="009A37A8"/>
    <w:rsid w:val="009A3C62"/>
    <w:rsid w:val="009A48CB"/>
    <w:rsid w:val="009A4978"/>
    <w:rsid w:val="009A4A6D"/>
    <w:rsid w:val="009A4DF6"/>
    <w:rsid w:val="009A52D5"/>
    <w:rsid w:val="009A54F8"/>
    <w:rsid w:val="009A551B"/>
    <w:rsid w:val="009A5733"/>
    <w:rsid w:val="009A5C4A"/>
    <w:rsid w:val="009A5D42"/>
    <w:rsid w:val="009A65A4"/>
    <w:rsid w:val="009A6668"/>
    <w:rsid w:val="009A6B49"/>
    <w:rsid w:val="009A7114"/>
    <w:rsid w:val="009A7365"/>
    <w:rsid w:val="009A7671"/>
    <w:rsid w:val="009A7688"/>
    <w:rsid w:val="009A7EB3"/>
    <w:rsid w:val="009B0546"/>
    <w:rsid w:val="009B0869"/>
    <w:rsid w:val="009B0ABD"/>
    <w:rsid w:val="009B19CB"/>
    <w:rsid w:val="009B1B2A"/>
    <w:rsid w:val="009B1C0A"/>
    <w:rsid w:val="009B209C"/>
    <w:rsid w:val="009B234D"/>
    <w:rsid w:val="009B2793"/>
    <w:rsid w:val="009B2DAC"/>
    <w:rsid w:val="009B3009"/>
    <w:rsid w:val="009B364C"/>
    <w:rsid w:val="009B3C3B"/>
    <w:rsid w:val="009B44B9"/>
    <w:rsid w:val="009B47BF"/>
    <w:rsid w:val="009B4937"/>
    <w:rsid w:val="009B4E5F"/>
    <w:rsid w:val="009B4EAC"/>
    <w:rsid w:val="009B4ECC"/>
    <w:rsid w:val="009B4F4D"/>
    <w:rsid w:val="009B52CA"/>
    <w:rsid w:val="009B59C8"/>
    <w:rsid w:val="009B5B4E"/>
    <w:rsid w:val="009B5BAD"/>
    <w:rsid w:val="009B5CFF"/>
    <w:rsid w:val="009B691B"/>
    <w:rsid w:val="009B72D9"/>
    <w:rsid w:val="009B7585"/>
    <w:rsid w:val="009B75CA"/>
    <w:rsid w:val="009B7873"/>
    <w:rsid w:val="009C0028"/>
    <w:rsid w:val="009C012E"/>
    <w:rsid w:val="009C028C"/>
    <w:rsid w:val="009C114F"/>
    <w:rsid w:val="009C120E"/>
    <w:rsid w:val="009C1517"/>
    <w:rsid w:val="009C18BF"/>
    <w:rsid w:val="009C1F28"/>
    <w:rsid w:val="009C20B5"/>
    <w:rsid w:val="009C2374"/>
    <w:rsid w:val="009C3226"/>
    <w:rsid w:val="009C387E"/>
    <w:rsid w:val="009C3AD2"/>
    <w:rsid w:val="009C4165"/>
    <w:rsid w:val="009C42A8"/>
    <w:rsid w:val="009C431B"/>
    <w:rsid w:val="009C432F"/>
    <w:rsid w:val="009C43E1"/>
    <w:rsid w:val="009C474A"/>
    <w:rsid w:val="009C49E5"/>
    <w:rsid w:val="009C4ED1"/>
    <w:rsid w:val="009C4FDE"/>
    <w:rsid w:val="009C5054"/>
    <w:rsid w:val="009C5177"/>
    <w:rsid w:val="009C5405"/>
    <w:rsid w:val="009C5CDC"/>
    <w:rsid w:val="009C5D2F"/>
    <w:rsid w:val="009C5FC2"/>
    <w:rsid w:val="009C6A6A"/>
    <w:rsid w:val="009C6B6B"/>
    <w:rsid w:val="009C6F29"/>
    <w:rsid w:val="009C7528"/>
    <w:rsid w:val="009C752C"/>
    <w:rsid w:val="009C7914"/>
    <w:rsid w:val="009C7931"/>
    <w:rsid w:val="009C7EA0"/>
    <w:rsid w:val="009D035F"/>
    <w:rsid w:val="009D03C3"/>
    <w:rsid w:val="009D0B7E"/>
    <w:rsid w:val="009D0D60"/>
    <w:rsid w:val="009D12C1"/>
    <w:rsid w:val="009D2427"/>
    <w:rsid w:val="009D260F"/>
    <w:rsid w:val="009D29CC"/>
    <w:rsid w:val="009D2AC0"/>
    <w:rsid w:val="009D30FC"/>
    <w:rsid w:val="009D3132"/>
    <w:rsid w:val="009D31D2"/>
    <w:rsid w:val="009D350F"/>
    <w:rsid w:val="009D3656"/>
    <w:rsid w:val="009D39B3"/>
    <w:rsid w:val="009D3A3F"/>
    <w:rsid w:val="009D3EE0"/>
    <w:rsid w:val="009D4236"/>
    <w:rsid w:val="009D44B9"/>
    <w:rsid w:val="009D4522"/>
    <w:rsid w:val="009D4CA6"/>
    <w:rsid w:val="009D4E8F"/>
    <w:rsid w:val="009D527F"/>
    <w:rsid w:val="009D539B"/>
    <w:rsid w:val="009D5528"/>
    <w:rsid w:val="009D58EC"/>
    <w:rsid w:val="009D6591"/>
    <w:rsid w:val="009D65CA"/>
    <w:rsid w:val="009D6757"/>
    <w:rsid w:val="009D697C"/>
    <w:rsid w:val="009D70D5"/>
    <w:rsid w:val="009D71DB"/>
    <w:rsid w:val="009D7914"/>
    <w:rsid w:val="009D7AA3"/>
    <w:rsid w:val="009D7DFB"/>
    <w:rsid w:val="009D7DFF"/>
    <w:rsid w:val="009E04A3"/>
    <w:rsid w:val="009E0779"/>
    <w:rsid w:val="009E0CC6"/>
    <w:rsid w:val="009E1063"/>
    <w:rsid w:val="009E1139"/>
    <w:rsid w:val="009E12AB"/>
    <w:rsid w:val="009E15D0"/>
    <w:rsid w:val="009E17A8"/>
    <w:rsid w:val="009E2029"/>
    <w:rsid w:val="009E2B5C"/>
    <w:rsid w:val="009E2C6D"/>
    <w:rsid w:val="009E2CC0"/>
    <w:rsid w:val="009E2FF9"/>
    <w:rsid w:val="009E3099"/>
    <w:rsid w:val="009E30A6"/>
    <w:rsid w:val="009E3BE2"/>
    <w:rsid w:val="009E3EE5"/>
    <w:rsid w:val="009E42A8"/>
    <w:rsid w:val="009E4388"/>
    <w:rsid w:val="009E4472"/>
    <w:rsid w:val="009E4765"/>
    <w:rsid w:val="009E498C"/>
    <w:rsid w:val="009E4B3A"/>
    <w:rsid w:val="009E4C4E"/>
    <w:rsid w:val="009E52D1"/>
    <w:rsid w:val="009E5385"/>
    <w:rsid w:val="009E5662"/>
    <w:rsid w:val="009E5688"/>
    <w:rsid w:val="009E5D93"/>
    <w:rsid w:val="009E5F01"/>
    <w:rsid w:val="009E5F9C"/>
    <w:rsid w:val="009E62BA"/>
    <w:rsid w:val="009E64DD"/>
    <w:rsid w:val="009E6D26"/>
    <w:rsid w:val="009E7071"/>
    <w:rsid w:val="009E75B5"/>
    <w:rsid w:val="009E789D"/>
    <w:rsid w:val="009E7C7D"/>
    <w:rsid w:val="009E7EE6"/>
    <w:rsid w:val="009E7F7D"/>
    <w:rsid w:val="009E7FFD"/>
    <w:rsid w:val="009F10FF"/>
    <w:rsid w:val="009F1678"/>
    <w:rsid w:val="009F175B"/>
    <w:rsid w:val="009F177C"/>
    <w:rsid w:val="009F18A9"/>
    <w:rsid w:val="009F240D"/>
    <w:rsid w:val="009F2921"/>
    <w:rsid w:val="009F3513"/>
    <w:rsid w:val="009F35F1"/>
    <w:rsid w:val="009F38F3"/>
    <w:rsid w:val="009F3CCA"/>
    <w:rsid w:val="009F3D0F"/>
    <w:rsid w:val="009F3F57"/>
    <w:rsid w:val="009F3F74"/>
    <w:rsid w:val="009F415E"/>
    <w:rsid w:val="009F443F"/>
    <w:rsid w:val="009F4D09"/>
    <w:rsid w:val="009F4DC2"/>
    <w:rsid w:val="009F51D0"/>
    <w:rsid w:val="009F5382"/>
    <w:rsid w:val="009F54DA"/>
    <w:rsid w:val="009F56CF"/>
    <w:rsid w:val="009F5D6B"/>
    <w:rsid w:val="009F5F47"/>
    <w:rsid w:val="009F6206"/>
    <w:rsid w:val="009F63A4"/>
    <w:rsid w:val="009F6AA6"/>
    <w:rsid w:val="009F6AF8"/>
    <w:rsid w:val="009F6C8E"/>
    <w:rsid w:val="009F6F26"/>
    <w:rsid w:val="009F7191"/>
    <w:rsid w:val="009F72B8"/>
    <w:rsid w:val="009F7791"/>
    <w:rsid w:val="00A0016D"/>
    <w:rsid w:val="00A002F4"/>
    <w:rsid w:val="00A00458"/>
    <w:rsid w:val="00A00810"/>
    <w:rsid w:val="00A009C5"/>
    <w:rsid w:val="00A00A94"/>
    <w:rsid w:val="00A00C3B"/>
    <w:rsid w:val="00A010F5"/>
    <w:rsid w:val="00A01241"/>
    <w:rsid w:val="00A0162B"/>
    <w:rsid w:val="00A01671"/>
    <w:rsid w:val="00A01ABE"/>
    <w:rsid w:val="00A02035"/>
    <w:rsid w:val="00A0246D"/>
    <w:rsid w:val="00A024B7"/>
    <w:rsid w:val="00A02775"/>
    <w:rsid w:val="00A02B3E"/>
    <w:rsid w:val="00A0301A"/>
    <w:rsid w:val="00A031AA"/>
    <w:rsid w:val="00A038A3"/>
    <w:rsid w:val="00A04BD2"/>
    <w:rsid w:val="00A04FAE"/>
    <w:rsid w:val="00A0565B"/>
    <w:rsid w:val="00A05A4E"/>
    <w:rsid w:val="00A0679C"/>
    <w:rsid w:val="00A06A9A"/>
    <w:rsid w:val="00A06D23"/>
    <w:rsid w:val="00A06DE8"/>
    <w:rsid w:val="00A06E3F"/>
    <w:rsid w:val="00A06E7F"/>
    <w:rsid w:val="00A071D3"/>
    <w:rsid w:val="00A07BF1"/>
    <w:rsid w:val="00A10055"/>
    <w:rsid w:val="00A100A6"/>
    <w:rsid w:val="00A10394"/>
    <w:rsid w:val="00A10DA2"/>
    <w:rsid w:val="00A10DAA"/>
    <w:rsid w:val="00A11D9E"/>
    <w:rsid w:val="00A11DBD"/>
    <w:rsid w:val="00A11DC7"/>
    <w:rsid w:val="00A11E81"/>
    <w:rsid w:val="00A11EA8"/>
    <w:rsid w:val="00A11F42"/>
    <w:rsid w:val="00A12281"/>
    <w:rsid w:val="00A1240A"/>
    <w:rsid w:val="00A1248F"/>
    <w:rsid w:val="00A1257E"/>
    <w:rsid w:val="00A125BC"/>
    <w:rsid w:val="00A12608"/>
    <w:rsid w:val="00A12856"/>
    <w:rsid w:val="00A128ED"/>
    <w:rsid w:val="00A12DBF"/>
    <w:rsid w:val="00A13677"/>
    <w:rsid w:val="00A14AB5"/>
    <w:rsid w:val="00A14BC8"/>
    <w:rsid w:val="00A15618"/>
    <w:rsid w:val="00A1575A"/>
    <w:rsid w:val="00A15B3D"/>
    <w:rsid w:val="00A15D71"/>
    <w:rsid w:val="00A15D9B"/>
    <w:rsid w:val="00A166B1"/>
    <w:rsid w:val="00A1684E"/>
    <w:rsid w:val="00A16880"/>
    <w:rsid w:val="00A16DA2"/>
    <w:rsid w:val="00A1716F"/>
    <w:rsid w:val="00A172D0"/>
    <w:rsid w:val="00A17D59"/>
    <w:rsid w:val="00A202AE"/>
    <w:rsid w:val="00A20BD2"/>
    <w:rsid w:val="00A20E0E"/>
    <w:rsid w:val="00A21134"/>
    <w:rsid w:val="00A214F4"/>
    <w:rsid w:val="00A217D7"/>
    <w:rsid w:val="00A21BD7"/>
    <w:rsid w:val="00A22526"/>
    <w:rsid w:val="00A229BF"/>
    <w:rsid w:val="00A22C09"/>
    <w:rsid w:val="00A22EC6"/>
    <w:rsid w:val="00A22ECC"/>
    <w:rsid w:val="00A237DC"/>
    <w:rsid w:val="00A23A91"/>
    <w:rsid w:val="00A23E4E"/>
    <w:rsid w:val="00A24399"/>
    <w:rsid w:val="00A24706"/>
    <w:rsid w:val="00A249BB"/>
    <w:rsid w:val="00A24C0C"/>
    <w:rsid w:val="00A24EB3"/>
    <w:rsid w:val="00A254E9"/>
    <w:rsid w:val="00A25570"/>
    <w:rsid w:val="00A263F9"/>
    <w:rsid w:val="00A26474"/>
    <w:rsid w:val="00A265EA"/>
    <w:rsid w:val="00A26723"/>
    <w:rsid w:val="00A26A53"/>
    <w:rsid w:val="00A27232"/>
    <w:rsid w:val="00A2775D"/>
    <w:rsid w:val="00A27E57"/>
    <w:rsid w:val="00A27FEF"/>
    <w:rsid w:val="00A3009C"/>
    <w:rsid w:val="00A301D8"/>
    <w:rsid w:val="00A305B8"/>
    <w:rsid w:val="00A3079C"/>
    <w:rsid w:val="00A3180E"/>
    <w:rsid w:val="00A32047"/>
    <w:rsid w:val="00A321EF"/>
    <w:rsid w:val="00A32306"/>
    <w:rsid w:val="00A3292B"/>
    <w:rsid w:val="00A32F22"/>
    <w:rsid w:val="00A33230"/>
    <w:rsid w:val="00A33A8B"/>
    <w:rsid w:val="00A3421F"/>
    <w:rsid w:val="00A34278"/>
    <w:rsid w:val="00A3428C"/>
    <w:rsid w:val="00A3448D"/>
    <w:rsid w:val="00A347F4"/>
    <w:rsid w:val="00A34A83"/>
    <w:rsid w:val="00A3528F"/>
    <w:rsid w:val="00A354B2"/>
    <w:rsid w:val="00A356E5"/>
    <w:rsid w:val="00A3578D"/>
    <w:rsid w:val="00A363AD"/>
    <w:rsid w:val="00A36850"/>
    <w:rsid w:val="00A37256"/>
    <w:rsid w:val="00A3734F"/>
    <w:rsid w:val="00A3758E"/>
    <w:rsid w:val="00A4011C"/>
    <w:rsid w:val="00A40180"/>
    <w:rsid w:val="00A403D1"/>
    <w:rsid w:val="00A405C8"/>
    <w:rsid w:val="00A41353"/>
    <w:rsid w:val="00A41E7D"/>
    <w:rsid w:val="00A42269"/>
    <w:rsid w:val="00A423A6"/>
    <w:rsid w:val="00A42806"/>
    <w:rsid w:val="00A43346"/>
    <w:rsid w:val="00A4349D"/>
    <w:rsid w:val="00A439A0"/>
    <w:rsid w:val="00A4424B"/>
    <w:rsid w:val="00A44260"/>
    <w:rsid w:val="00A44585"/>
    <w:rsid w:val="00A44781"/>
    <w:rsid w:val="00A4483A"/>
    <w:rsid w:val="00A44A4A"/>
    <w:rsid w:val="00A45329"/>
    <w:rsid w:val="00A45CDD"/>
    <w:rsid w:val="00A4666B"/>
    <w:rsid w:val="00A46A1F"/>
    <w:rsid w:val="00A46E5D"/>
    <w:rsid w:val="00A47951"/>
    <w:rsid w:val="00A500CB"/>
    <w:rsid w:val="00A505E0"/>
    <w:rsid w:val="00A50622"/>
    <w:rsid w:val="00A507C8"/>
    <w:rsid w:val="00A50A20"/>
    <w:rsid w:val="00A50E3A"/>
    <w:rsid w:val="00A511D6"/>
    <w:rsid w:val="00A5121A"/>
    <w:rsid w:val="00A51397"/>
    <w:rsid w:val="00A51493"/>
    <w:rsid w:val="00A514F4"/>
    <w:rsid w:val="00A518B3"/>
    <w:rsid w:val="00A51927"/>
    <w:rsid w:val="00A52549"/>
    <w:rsid w:val="00A52580"/>
    <w:rsid w:val="00A5291A"/>
    <w:rsid w:val="00A5296C"/>
    <w:rsid w:val="00A5317A"/>
    <w:rsid w:val="00A53502"/>
    <w:rsid w:val="00A5391D"/>
    <w:rsid w:val="00A5490E"/>
    <w:rsid w:val="00A54BF9"/>
    <w:rsid w:val="00A54D17"/>
    <w:rsid w:val="00A54F98"/>
    <w:rsid w:val="00A55274"/>
    <w:rsid w:val="00A55558"/>
    <w:rsid w:val="00A5578A"/>
    <w:rsid w:val="00A563B4"/>
    <w:rsid w:val="00A56700"/>
    <w:rsid w:val="00A56912"/>
    <w:rsid w:val="00A57152"/>
    <w:rsid w:val="00A5748C"/>
    <w:rsid w:val="00A5769A"/>
    <w:rsid w:val="00A60007"/>
    <w:rsid w:val="00A6012C"/>
    <w:rsid w:val="00A6023E"/>
    <w:rsid w:val="00A60ADE"/>
    <w:rsid w:val="00A60E3B"/>
    <w:rsid w:val="00A60FF0"/>
    <w:rsid w:val="00A611C6"/>
    <w:rsid w:val="00A61301"/>
    <w:rsid w:val="00A6195D"/>
    <w:rsid w:val="00A6238C"/>
    <w:rsid w:val="00A626DD"/>
    <w:rsid w:val="00A6285D"/>
    <w:rsid w:val="00A62C48"/>
    <w:rsid w:val="00A63986"/>
    <w:rsid w:val="00A63D06"/>
    <w:rsid w:val="00A64665"/>
    <w:rsid w:val="00A64798"/>
    <w:rsid w:val="00A64EDE"/>
    <w:rsid w:val="00A64F57"/>
    <w:rsid w:val="00A64F9F"/>
    <w:rsid w:val="00A65429"/>
    <w:rsid w:val="00A65822"/>
    <w:rsid w:val="00A663EF"/>
    <w:rsid w:val="00A66679"/>
    <w:rsid w:val="00A66700"/>
    <w:rsid w:val="00A66C0E"/>
    <w:rsid w:val="00A66CC4"/>
    <w:rsid w:val="00A67043"/>
    <w:rsid w:val="00A671B3"/>
    <w:rsid w:val="00A67259"/>
    <w:rsid w:val="00A674AE"/>
    <w:rsid w:val="00A674C3"/>
    <w:rsid w:val="00A67546"/>
    <w:rsid w:val="00A67FF5"/>
    <w:rsid w:val="00A708A4"/>
    <w:rsid w:val="00A708E2"/>
    <w:rsid w:val="00A70BF2"/>
    <w:rsid w:val="00A70F07"/>
    <w:rsid w:val="00A710C2"/>
    <w:rsid w:val="00A71F66"/>
    <w:rsid w:val="00A72933"/>
    <w:rsid w:val="00A72D3B"/>
    <w:rsid w:val="00A735FC"/>
    <w:rsid w:val="00A736DF"/>
    <w:rsid w:val="00A73E8C"/>
    <w:rsid w:val="00A74109"/>
    <w:rsid w:val="00A74317"/>
    <w:rsid w:val="00A7455F"/>
    <w:rsid w:val="00A74DA9"/>
    <w:rsid w:val="00A74E9F"/>
    <w:rsid w:val="00A7528A"/>
    <w:rsid w:val="00A7529E"/>
    <w:rsid w:val="00A75355"/>
    <w:rsid w:val="00A75421"/>
    <w:rsid w:val="00A755D9"/>
    <w:rsid w:val="00A75CAD"/>
    <w:rsid w:val="00A763E0"/>
    <w:rsid w:val="00A77806"/>
    <w:rsid w:val="00A77A02"/>
    <w:rsid w:val="00A80058"/>
    <w:rsid w:val="00A80066"/>
    <w:rsid w:val="00A8061B"/>
    <w:rsid w:val="00A80AB6"/>
    <w:rsid w:val="00A80D3B"/>
    <w:rsid w:val="00A80F83"/>
    <w:rsid w:val="00A810C1"/>
    <w:rsid w:val="00A812E2"/>
    <w:rsid w:val="00A81C13"/>
    <w:rsid w:val="00A81C64"/>
    <w:rsid w:val="00A81F1C"/>
    <w:rsid w:val="00A831D3"/>
    <w:rsid w:val="00A831EE"/>
    <w:rsid w:val="00A83599"/>
    <w:rsid w:val="00A83CA8"/>
    <w:rsid w:val="00A84013"/>
    <w:rsid w:val="00A844D9"/>
    <w:rsid w:val="00A849E7"/>
    <w:rsid w:val="00A84F1C"/>
    <w:rsid w:val="00A84FD6"/>
    <w:rsid w:val="00A85206"/>
    <w:rsid w:val="00A85389"/>
    <w:rsid w:val="00A85A81"/>
    <w:rsid w:val="00A8689B"/>
    <w:rsid w:val="00A86A1A"/>
    <w:rsid w:val="00A86D43"/>
    <w:rsid w:val="00A86D8A"/>
    <w:rsid w:val="00A901A2"/>
    <w:rsid w:val="00A9088A"/>
    <w:rsid w:val="00A9088C"/>
    <w:rsid w:val="00A90910"/>
    <w:rsid w:val="00A90AB4"/>
    <w:rsid w:val="00A90B29"/>
    <w:rsid w:val="00A90F54"/>
    <w:rsid w:val="00A9128C"/>
    <w:rsid w:val="00A9148C"/>
    <w:rsid w:val="00A91A39"/>
    <w:rsid w:val="00A91CCD"/>
    <w:rsid w:val="00A923A6"/>
    <w:rsid w:val="00A92411"/>
    <w:rsid w:val="00A925D5"/>
    <w:rsid w:val="00A92A89"/>
    <w:rsid w:val="00A93D28"/>
    <w:rsid w:val="00A93D43"/>
    <w:rsid w:val="00A93E12"/>
    <w:rsid w:val="00A93F46"/>
    <w:rsid w:val="00A93F9F"/>
    <w:rsid w:val="00A94321"/>
    <w:rsid w:val="00A9455B"/>
    <w:rsid w:val="00A949D4"/>
    <w:rsid w:val="00A95191"/>
    <w:rsid w:val="00A95A2B"/>
    <w:rsid w:val="00A95B45"/>
    <w:rsid w:val="00A95C46"/>
    <w:rsid w:val="00A95C5D"/>
    <w:rsid w:val="00A95C7A"/>
    <w:rsid w:val="00A961C9"/>
    <w:rsid w:val="00A96415"/>
    <w:rsid w:val="00A9657C"/>
    <w:rsid w:val="00A96D53"/>
    <w:rsid w:val="00A96F1A"/>
    <w:rsid w:val="00A9736E"/>
    <w:rsid w:val="00A97453"/>
    <w:rsid w:val="00A9774F"/>
    <w:rsid w:val="00A9793E"/>
    <w:rsid w:val="00A97F21"/>
    <w:rsid w:val="00AA0133"/>
    <w:rsid w:val="00AA019C"/>
    <w:rsid w:val="00AA0717"/>
    <w:rsid w:val="00AA09AD"/>
    <w:rsid w:val="00AA0A99"/>
    <w:rsid w:val="00AA0BDD"/>
    <w:rsid w:val="00AA0E9C"/>
    <w:rsid w:val="00AA0F3B"/>
    <w:rsid w:val="00AA10D1"/>
    <w:rsid w:val="00AA132F"/>
    <w:rsid w:val="00AA15B6"/>
    <w:rsid w:val="00AA1793"/>
    <w:rsid w:val="00AA1AD5"/>
    <w:rsid w:val="00AA1D4B"/>
    <w:rsid w:val="00AA1D93"/>
    <w:rsid w:val="00AA1E19"/>
    <w:rsid w:val="00AA2001"/>
    <w:rsid w:val="00AA2AAF"/>
    <w:rsid w:val="00AA2D5F"/>
    <w:rsid w:val="00AA2D97"/>
    <w:rsid w:val="00AA3AB3"/>
    <w:rsid w:val="00AA3B69"/>
    <w:rsid w:val="00AA3C71"/>
    <w:rsid w:val="00AA3C76"/>
    <w:rsid w:val="00AA415F"/>
    <w:rsid w:val="00AA4430"/>
    <w:rsid w:val="00AA5676"/>
    <w:rsid w:val="00AA5F10"/>
    <w:rsid w:val="00AA61FE"/>
    <w:rsid w:val="00AA63AE"/>
    <w:rsid w:val="00AA640D"/>
    <w:rsid w:val="00AA6699"/>
    <w:rsid w:val="00AA79E1"/>
    <w:rsid w:val="00AA7E33"/>
    <w:rsid w:val="00AB0225"/>
    <w:rsid w:val="00AB02A9"/>
    <w:rsid w:val="00AB04E5"/>
    <w:rsid w:val="00AB0DA2"/>
    <w:rsid w:val="00AB15E4"/>
    <w:rsid w:val="00AB1D0B"/>
    <w:rsid w:val="00AB1E31"/>
    <w:rsid w:val="00AB1F21"/>
    <w:rsid w:val="00AB2040"/>
    <w:rsid w:val="00AB2343"/>
    <w:rsid w:val="00AB2710"/>
    <w:rsid w:val="00AB2993"/>
    <w:rsid w:val="00AB2A88"/>
    <w:rsid w:val="00AB51E3"/>
    <w:rsid w:val="00AB5477"/>
    <w:rsid w:val="00AB5739"/>
    <w:rsid w:val="00AB5A44"/>
    <w:rsid w:val="00AB5AC7"/>
    <w:rsid w:val="00AB5C4F"/>
    <w:rsid w:val="00AB63BD"/>
    <w:rsid w:val="00AB655F"/>
    <w:rsid w:val="00AB6DB6"/>
    <w:rsid w:val="00AB756B"/>
    <w:rsid w:val="00AB77CA"/>
    <w:rsid w:val="00AB7D1E"/>
    <w:rsid w:val="00AC01BC"/>
    <w:rsid w:val="00AC0628"/>
    <w:rsid w:val="00AC06E7"/>
    <w:rsid w:val="00AC13F2"/>
    <w:rsid w:val="00AC1DF4"/>
    <w:rsid w:val="00AC2593"/>
    <w:rsid w:val="00AC2BC1"/>
    <w:rsid w:val="00AC2D16"/>
    <w:rsid w:val="00AC2D35"/>
    <w:rsid w:val="00AC2EC1"/>
    <w:rsid w:val="00AC2F6C"/>
    <w:rsid w:val="00AC3187"/>
    <w:rsid w:val="00AC3270"/>
    <w:rsid w:val="00AC3713"/>
    <w:rsid w:val="00AC38AF"/>
    <w:rsid w:val="00AC3AFD"/>
    <w:rsid w:val="00AC3EEA"/>
    <w:rsid w:val="00AC4205"/>
    <w:rsid w:val="00AC435C"/>
    <w:rsid w:val="00AC4646"/>
    <w:rsid w:val="00AC5149"/>
    <w:rsid w:val="00AC5A58"/>
    <w:rsid w:val="00AC5C6B"/>
    <w:rsid w:val="00AC5DF2"/>
    <w:rsid w:val="00AC5EDB"/>
    <w:rsid w:val="00AC614C"/>
    <w:rsid w:val="00AC6E74"/>
    <w:rsid w:val="00AC71B0"/>
    <w:rsid w:val="00AC7295"/>
    <w:rsid w:val="00AC73E5"/>
    <w:rsid w:val="00AC74EB"/>
    <w:rsid w:val="00AC76BF"/>
    <w:rsid w:val="00AD060F"/>
    <w:rsid w:val="00AD0D81"/>
    <w:rsid w:val="00AD1588"/>
    <w:rsid w:val="00AD1651"/>
    <w:rsid w:val="00AD19C5"/>
    <w:rsid w:val="00AD1B58"/>
    <w:rsid w:val="00AD1C49"/>
    <w:rsid w:val="00AD217E"/>
    <w:rsid w:val="00AD2376"/>
    <w:rsid w:val="00AD2A99"/>
    <w:rsid w:val="00AD373F"/>
    <w:rsid w:val="00AD37B2"/>
    <w:rsid w:val="00AD3935"/>
    <w:rsid w:val="00AD3BB7"/>
    <w:rsid w:val="00AD3C6B"/>
    <w:rsid w:val="00AD41F5"/>
    <w:rsid w:val="00AD42AB"/>
    <w:rsid w:val="00AD467E"/>
    <w:rsid w:val="00AD4990"/>
    <w:rsid w:val="00AD4DA5"/>
    <w:rsid w:val="00AD5310"/>
    <w:rsid w:val="00AD5735"/>
    <w:rsid w:val="00AD5E36"/>
    <w:rsid w:val="00AD6052"/>
    <w:rsid w:val="00AD610F"/>
    <w:rsid w:val="00AD6E70"/>
    <w:rsid w:val="00AD715D"/>
    <w:rsid w:val="00AD72DD"/>
    <w:rsid w:val="00AD7A78"/>
    <w:rsid w:val="00AD7B80"/>
    <w:rsid w:val="00AD7D69"/>
    <w:rsid w:val="00AD7E2F"/>
    <w:rsid w:val="00AE038F"/>
    <w:rsid w:val="00AE077A"/>
    <w:rsid w:val="00AE0C8F"/>
    <w:rsid w:val="00AE13F6"/>
    <w:rsid w:val="00AE1DC9"/>
    <w:rsid w:val="00AE2142"/>
    <w:rsid w:val="00AE221B"/>
    <w:rsid w:val="00AE2354"/>
    <w:rsid w:val="00AE23AA"/>
    <w:rsid w:val="00AE23FB"/>
    <w:rsid w:val="00AE292F"/>
    <w:rsid w:val="00AE2A7C"/>
    <w:rsid w:val="00AE2B8C"/>
    <w:rsid w:val="00AE2C83"/>
    <w:rsid w:val="00AE3A5E"/>
    <w:rsid w:val="00AE3C10"/>
    <w:rsid w:val="00AE47A4"/>
    <w:rsid w:val="00AE47AE"/>
    <w:rsid w:val="00AE49D5"/>
    <w:rsid w:val="00AE5022"/>
    <w:rsid w:val="00AE5993"/>
    <w:rsid w:val="00AE5A68"/>
    <w:rsid w:val="00AE5C30"/>
    <w:rsid w:val="00AE5F93"/>
    <w:rsid w:val="00AE64C2"/>
    <w:rsid w:val="00AE6635"/>
    <w:rsid w:val="00AE6752"/>
    <w:rsid w:val="00AE7017"/>
    <w:rsid w:val="00AE73F1"/>
    <w:rsid w:val="00AE743E"/>
    <w:rsid w:val="00AE79FF"/>
    <w:rsid w:val="00AE7C64"/>
    <w:rsid w:val="00AE7F4E"/>
    <w:rsid w:val="00AF0518"/>
    <w:rsid w:val="00AF0535"/>
    <w:rsid w:val="00AF0890"/>
    <w:rsid w:val="00AF09AD"/>
    <w:rsid w:val="00AF0FBE"/>
    <w:rsid w:val="00AF16C2"/>
    <w:rsid w:val="00AF1FD8"/>
    <w:rsid w:val="00AF21B5"/>
    <w:rsid w:val="00AF23E0"/>
    <w:rsid w:val="00AF26CD"/>
    <w:rsid w:val="00AF285E"/>
    <w:rsid w:val="00AF2BD1"/>
    <w:rsid w:val="00AF2BD7"/>
    <w:rsid w:val="00AF2D33"/>
    <w:rsid w:val="00AF33BF"/>
    <w:rsid w:val="00AF3731"/>
    <w:rsid w:val="00AF3855"/>
    <w:rsid w:val="00AF3930"/>
    <w:rsid w:val="00AF3A15"/>
    <w:rsid w:val="00AF54BC"/>
    <w:rsid w:val="00AF5990"/>
    <w:rsid w:val="00AF5B77"/>
    <w:rsid w:val="00AF5DB0"/>
    <w:rsid w:val="00AF64C8"/>
    <w:rsid w:val="00AF689A"/>
    <w:rsid w:val="00AF6C90"/>
    <w:rsid w:val="00AF7512"/>
    <w:rsid w:val="00AF7F83"/>
    <w:rsid w:val="00B00037"/>
    <w:rsid w:val="00B0057E"/>
    <w:rsid w:val="00B00975"/>
    <w:rsid w:val="00B00EF2"/>
    <w:rsid w:val="00B024B6"/>
    <w:rsid w:val="00B030FC"/>
    <w:rsid w:val="00B03534"/>
    <w:rsid w:val="00B03A0B"/>
    <w:rsid w:val="00B03F17"/>
    <w:rsid w:val="00B03F62"/>
    <w:rsid w:val="00B04373"/>
    <w:rsid w:val="00B0462F"/>
    <w:rsid w:val="00B046F5"/>
    <w:rsid w:val="00B04C47"/>
    <w:rsid w:val="00B04E15"/>
    <w:rsid w:val="00B05366"/>
    <w:rsid w:val="00B0572C"/>
    <w:rsid w:val="00B05BF4"/>
    <w:rsid w:val="00B06411"/>
    <w:rsid w:val="00B06594"/>
    <w:rsid w:val="00B0670D"/>
    <w:rsid w:val="00B06BE4"/>
    <w:rsid w:val="00B06C63"/>
    <w:rsid w:val="00B0755E"/>
    <w:rsid w:val="00B10CFB"/>
    <w:rsid w:val="00B1129D"/>
    <w:rsid w:val="00B11C4B"/>
    <w:rsid w:val="00B1268B"/>
    <w:rsid w:val="00B14937"/>
    <w:rsid w:val="00B14FFF"/>
    <w:rsid w:val="00B151AC"/>
    <w:rsid w:val="00B1564D"/>
    <w:rsid w:val="00B15784"/>
    <w:rsid w:val="00B15B68"/>
    <w:rsid w:val="00B16683"/>
    <w:rsid w:val="00B16767"/>
    <w:rsid w:val="00B16AD1"/>
    <w:rsid w:val="00B16FB0"/>
    <w:rsid w:val="00B1720B"/>
    <w:rsid w:val="00B17584"/>
    <w:rsid w:val="00B175ED"/>
    <w:rsid w:val="00B17DF9"/>
    <w:rsid w:val="00B20581"/>
    <w:rsid w:val="00B20AD1"/>
    <w:rsid w:val="00B20F2E"/>
    <w:rsid w:val="00B2128B"/>
    <w:rsid w:val="00B218C7"/>
    <w:rsid w:val="00B222D2"/>
    <w:rsid w:val="00B2254A"/>
    <w:rsid w:val="00B2270F"/>
    <w:rsid w:val="00B228C3"/>
    <w:rsid w:val="00B22BA0"/>
    <w:rsid w:val="00B2313F"/>
    <w:rsid w:val="00B23ACB"/>
    <w:rsid w:val="00B23B53"/>
    <w:rsid w:val="00B240D1"/>
    <w:rsid w:val="00B24132"/>
    <w:rsid w:val="00B24635"/>
    <w:rsid w:val="00B24B85"/>
    <w:rsid w:val="00B24CF5"/>
    <w:rsid w:val="00B24E78"/>
    <w:rsid w:val="00B251C2"/>
    <w:rsid w:val="00B2597B"/>
    <w:rsid w:val="00B25BD3"/>
    <w:rsid w:val="00B26052"/>
    <w:rsid w:val="00B2654A"/>
    <w:rsid w:val="00B2703E"/>
    <w:rsid w:val="00B272AE"/>
    <w:rsid w:val="00B27745"/>
    <w:rsid w:val="00B27D93"/>
    <w:rsid w:val="00B306F2"/>
    <w:rsid w:val="00B308EB"/>
    <w:rsid w:val="00B30A18"/>
    <w:rsid w:val="00B30FED"/>
    <w:rsid w:val="00B31F76"/>
    <w:rsid w:val="00B320EC"/>
    <w:rsid w:val="00B321F7"/>
    <w:rsid w:val="00B3284B"/>
    <w:rsid w:val="00B329E9"/>
    <w:rsid w:val="00B32CAB"/>
    <w:rsid w:val="00B332DB"/>
    <w:rsid w:val="00B33589"/>
    <w:rsid w:val="00B335A6"/>
    <w:rsid w:val="00B3380E"/>
    <w:rsid w:val="00B339BB"/>
    <w:rsid w:val="00B339C7"/>
    <w:rsid w:val="00B345BB"/>
    <w:rsid w:val="00B346EA"/>
    <w:rsid w:val="00B3496F"/>
    <w:rsid w:val="00B34BEA"/>
    <w:rsid w:val="00B34E36"/>
    <w:rsid w:val="00B3510B"/>
    <w:rsid w:val="00B35334"/>
    <w:rsid w:val="00B3556B"/>
    <w:rsid w:val="00B366F9"/>
    <w:rsid w:val="00B368FD"/>
    <w:rsid w:val="00B36CE7"/>
    <w:rsid w:val="00B378CA"/>
    <w:rsid w:val="00B40089"/>
    <w:rsid w:val="00B4062C"/>
    <w:rsid w:val="00B406D6"/>
    <w:rsid w:val="00B40A54"/>
    <w:rsid w:val="00B41403"/>
    <w:rsid w:val="00B41445"/>
    <w:rsid w:val="00B41987"/>
    <w:rsid w:val="00B41A98"/>
    <w:rsid w:val="00B41B57"/>
    <w:rsid w:val="00B41C85"/>
    <w:rsid w:val="00B4237F"/>
    <w:rsid w:val="00B423D1"/>
    <w:rsid w:val="00B42490"/>
    <w:rsid w:val="00B4272B"/>
    <w:rsid w:val="00B42BE2"/>
    <w:rsid w:val="00B42BE5"/>
    <w:rsid w:val="00B42C50"/>
    <w:rsid w:val="00B43DE4"/>
    <w:rsid w:val="00B43E17"/>
    <w:rsid w:val="00B450D3"/>
    <w:rsid w:val="00B452B9"/>
    <w:rsid w:val="00B456BD"/>
    <w:rsid w:val="00B4595B"/>
    <w:rsid w:val="00B45AF7"/>
    <w:rsid w:val="00B45F87"/>
    <w:rsid w:val="00B46AEF"/>
    <w:rsid w:val="00B46D28"/>
    <w:rsid w:val="00B46F05"/>
    <w:rsid w:val="00B46F66"/>
    <w:rsid w:val="00B47035"/>
    <w:rsid w:val="00B470A7"/>
    <w:rsid w:val="00B476AA"/>
    <w:rsid w:val="00B4778C"/>
    <w:rsid w:val="00B47B10"/>
    <w:rsid w:val="00B47D08"/>
    <w:rsid w:val="00B47D24"/>
    <w:rsid w:val="00B47D57"/>
    <w:rsid w:val="00B47DA5"/>
    <w:rsid w:val="00B47F34"/>
    <w:rsid w:val="00B50275"/>
    <w:rsid w:val="00B50D39"/>
    <w:rsid w:val="00B50ED5"/>
    <w:rsid w:val="00B50F82"/>
    <w:rsid w:val="00B514D7"/>
    <w:rsid w:val="00B51D67"/>
    <w:rsid w:val="00B51EBF"/>
    <w:rsid w:val="00B5249B"/>
    <w:rsid w:val="00B52C1E"/>
    <w:rsid w:val="00B5335C"/>
    <w:rsid w:val="00B5351C"/>
    <w:rsid w:val="00B53734"/>
    <w:rsid w:val="00B53AC7"/>
    <w:rsid w:val="00B545CC"/>
    <w:rsid w:val="00B54BDD"/>
    <w:rsid w:val="00B54DCA"/>
    <w:rsid w:val="00B54F6E"/>
    <w:rsid w:val="00B54F79"/>
    <w:rsid w:val="00B55025"/>
    <w:rsid w:val="00B553B1"/>
    <w:rsid w:val="00B55410"/>
    <w:rsid w:val="00B55586"/>
    <w:rsid w:val="00B55661"/>
    <w:rsid w:val="00B55966"/>
    <w:rsid w:val="00B55F10"/>
    <w:rsid w:val="00B56171"/>
    <w:rsid w:val="00B56597"/>
    <w:rsid w:val="00B5673D"/>
    <w:rsid w:val="00B56AAE"/>
    <w:rsid w:val="00B57070"/>
    <w:rsid w:val="00B578E9"/>
    <w:rsid w:val="00B603BB"/>
    <w:rsid w:val="00B60539"/>
    <w:rsid w:val="00B60690"/>
    <w:rsid w:val="00B6088A"/>
    <w:rsid w:val="00B60A7D"/>
    <w:rsid w:val="00B60E8A"/>
    <w:rsid w:val="00B60ED3"/>
    <w:rsid w:val="00B610F7"/>
    <w:rsid w:val="00B611BF"/>
    <w:rsid w:val="00B616DB"/>
    <w:rsid w:val="00B6178B"/>
    <w:rsid w:val="00B61809"/>
    <w:rsid w:val="00B61BB1"/>
    <w:rsid w:val="00B61CA8"/>
    <w:rsid w:val="00B61FB9"/>
    <w:rsid w:val="00B624B2"/>
    <w:rsid w:val="00B62AA8"/>
    <w:rsid w:val="00B63293"/>
    <w:rsid w:val="00B63731"/>
    <w:rsid w:val="00B6401D"/>
    <w:rsid w:val="00B642E8"/>
    <w:rsid w:val="00B644A6"/>
    <w:rsid w:val="00B645A5"/>
    <w:rsid w:val="00B64C3B"/>
    <w:rsid w:val="00B64EF2"/>
    <w:rsid w:val="00B657E1"/>
    <w:rsid w:val="00B659F2"/>
    <w:rsid w:val="00B65A30"/>
    <w:rsid w:val="00B660CB"/>
    <w:rsid w:val="00B6681F"/>
    <w:rsid w:val="00B668FF"/>
    <w:rsid w:val="00B66A11"/>
    <w:rsid w:val="00B6705D"/>
    <w:rsid w:val="00B673EF"/>
    <w:rsid w:val="00B67B86"/>
    <w:rsid w:val="00B70A2E"/>
    <w:rsid w:val="00B71150"/>
    <w:rsid w:val="00B71164"/>
    <w:rsid w:val="00B71664"/>
    <w:rsid w:val="00B71B5A"/>
    <w:rsid w:val="00B7258D"/>
    <w:rsid w:val="00B7271E"/>
    <w:rsid w:val="00B728CE"/>
    <w:rsid w:val="00B728F5"/>
    <w:rsid w:val="00B72E9B"/>
    <w:rsid w:val="00B73B84"/>
    <w:rsid w:val="00B73ED3"/>
    <w:rsid w:val="00B742CE"/>
    <w:rsid w:val="00B74932"/>
    <w:rsid w:val="00B74C6F"/>
    <w:rsid w:val="00B75389"/>
    <w:rsid w:val="00B758B2"/>
    <w:rsid w:val="00B75C50"/>
    <w:rsid w:val="00B75E40"/>
    <w:rsid w:val="00B75F3E"/>
    <w:rsid w:val="00B760B3"/>
    <w:rsid w:val="00B76796"/>
    <w:rsid w:val="00B76C7B"/>
    <w:rsid w:val="00B77327"/>
    <w:rsid w:val="00B77651"/>
    <w:rsid w:val="00B77B02"/>
    <w:rsid w:val="00B77FC8"/>
    <w:rsid w:val="00B801B4"/>
    <w:rsid w:val="00B80588"/>
    <w:rsid w:val="00B80654"/>
    <w:rsid w:val="00B8118D"/>
    <w:rsid w:val="00B81F06"/>
    <w:rsid w:val="00B8200C"/>
    <w:rsid w:val="00B82522"/>
    <w:rsid w:val="00B8280C"/>
    <w:rsid w:val="00B82832"/>
    <w:rsid w:val="00B82DB4"/>
    <w:rsid w:val="00B83311"/>
    <w:rsid w:val="00B834B2"/>
    <w:rsid w:val="00B836C5"/>
    <w:rsid w:val="00B83FA2"/>
    <w:rsid w:val="00B84F0F"/>
    <w:rsid w:val="00B85023"/>
    <w:rsid w:val="00B853AC"/>
    <w:rsid w:val="00B85539"/>
    <w:rsid w:val="00B85A58"/>
    <w:rsid w:val="00B85C5F"/>
    <w:rsid w:val="00B85DF2"/>
    <w:rsid w:val="00B85E10"/>
    <w:rsid w:val="00B86474"/>
    <w:rsid w:val="00B8701E"/>
    <w:rsid w:val="00B872A3"/>
    <w:rsid w:val="00B87698"/>
    <w:rsid w:val="00B90137"/>
    <w:rsid w:val="00B90B3E"/>
    <w:rsid w:val="00B90B6D"/>
    <w:rsid w:val="00B90BA0"/>
    <w:rsid w:val="00B9106A"/>
    <w:rsid w:val="00B917A9"/>
    <w:rsid w:val="00B91A15"/>
    <w:rsid w:val="00B91A9F"/>
    <w:rsid w:val="00B91D89"/>
    <w:rsid w:val="00B92563"/>
    <w:rsid w:val="00B929EE"/>
    <w:rsid w:val="00B92F82"/>
    <w:rsid w:val="00B93217"/>
    <w:rsid w:val="00B933CD"/>
    <w:rsid w:val="00B93D5D"/>
    <w:rsid w:val="00B94A9B"/>
    <w:rsid w:val="00B94B77"/>
    <w:rsid w:val="00B953EC"/>
    <w:rsid w:val="00B9574E"/>
    <w:rsid w:val="00B958E3"/>
    <w:rsid w:val="00B95A43"/>
    <w:rsid w:val="00B969C9"/>
    <w:rsid w:val="00B96B94"/>
    <w:rsid w:val="00B970A4"/>
    <w:rsid w:val="00B97655"/>
    <w:rsid w:val="00B97CDE"/>
    <w:rsid w:val="00BA008F"/>
    <w:rsid w:val="00BA0425"/>
    <w:rsid w:val="00BA059E"/>
    <w:rsid w:val="00BA11D4"/>
    <w:rsid w:val="00BA1659"/>
    <w:rsid w:val="00BA1B3D"/>
    <w:rsid w:val="00BA1C94"/>
    <w:rsid w:val="00BA1D2F"/>
    <w:rsid w:val="00BA20A8"/>
    <w:rsid w:val="00BA291E"/>
    <w:rsid w:val="00BA2E4B"/>
    <w:rsid w:val="00BA3286"/>
    <w:rsid w:val="00BA32D4"/>
    <w:rsid w:val="00BA3700"/>
    <w:rsid w:val="00BA3B25"/>
    <w:rsid w:val="00BA3E30"/>
    <w:rsid w:val="00BA4C71"/>
    <w:rsid w:val="00BA4F26"/>
    <w:rsid w:val="00BA5047"/>
    <w:rsid w:val="00BA5654"/>
    <w:rsid w:val="00BA5B42"/>
    <w:rsid w:val="00BA5E69"/>
    <w:rsid w:val="00BA6249"/>
    <w:rsid w:val="00BA6339"/>
    <w:rsid w:val="00BA694C"/>
    <w:rsid w:val="00BA69D2"/>
    <w:rsid w:val="00BA6A63"/>
    <w:rsid w:val="00BA70EB"/>
    <w:rsid w:val="00BA71E5"/>
    <w:rsid w:val="00BA7B45"/>
    <w:rsid w:val="00BB045C"/>
    <w:rsid w:val="00BB0C4D"/>
    <w:rsid w:val="00BB0DEB"/>
    <w:rsid w:val="00BB0E68"/>
    <w:rsid w:val="00BB0F06"/>
    <w:rsid w:val="00BB119C"/>
    <w:rsid w:val="00BB11F2"/>
    <w:rsid w:val="00BB1C04"/>
    <w:rsid w:val="00BB211E"/>
    <w:rsid w:val="00BB2A39"/>
    <w:rsid w:val="00BB323F"/>
    <w:rsid w:val="00BB336D"/>
    <w:rsid w:val="00BB34CA"/>
    <w:rsid w:val="00BB39C7"/>
    <w:rsid w:val="00BB3A18"/>
    <w:rsid w:val="00BB542B"/>
    <w:rsid w:val="00BB5D20"/>
    <w:rsid w:val="00BB5DE4"/>
    <w:rsid w:val="00BB60DC"/>
    <w:rsid w:val="00BB65E7"/>
    <w:rsid w:val="00BB6DC9"/>
    <w:rsid w:val="00BB7AC7"/>
    <w:rsid w:val="00BB7B09"/>
    <w:rsid w:val="00BB7EF9"/>
    <w:rsid w:val="00BC00B1"/>
    <w:rsid w:val="00BC00C3"/>
    <w:rsid w:val="00BC03E8"/>
    <w:rsid w:val="00BC0611"/>
    <w:rsid w:val="00BC0795"/>
    <w:rsid w:val="00BC0ABD"/>
    <w:rsid w:val="00BC0BF7"/>
    <w:rsid w:val="00BC173E"/>
    <w:rsid w:val="00BC19D3"/>
    <w:rsid w:val="00BC1C34"/>
    <w:rsid w:val="00BC1C8A"/>
    <w:rsid w:val="00BC1F2A"/>
    <w:rsid w:val="00BC276C"/>
    <w:rsid w:val="00BC2805"/>
    <w:rsid w:val="00BC2F8F"/>
    <w:rsid w:val="00BC30B4"/>
    <w:rsid w:val="00BC33DE"/>
    <w:rsid w:val="00BC35A5"/>
    <w:rsid w:val="00BC423C"/>
    <w:rsid w:val="00BC4297"/>
    <w:rsid w:val="00BC43FE"/>
    <w:rsid w:val="00BC4C6E"/>
    <w:rsid w:val="00BC4D2B"/>
    <w:rsid w:val="00BC4E28"/>
    <w:rsid w:val="00BC52B4"/>
    <w:rsid w:val="00BC6225"/>
    <w:rsid w:val="00BC6362"/>
    <w:rsid w:val="00BC642B"/>
    <w:rsid w:val="00BC68C4"/>
    <w:rsid w:val="00BC6A92"/>
    <w:rsid w:val="00BC6BF1"/>
    <w:rsid w:val="00BC6D85"/>
    <w:rsid w:val="00BC7194"/>
    <w:rsid w:val="00BC74ED"/>
    <w:rsid w:val="00BC7805"/>
    <w:rsid w:val="00BC7D16"/>
    <w:rsid w:val="00BC7E84"/>
    <w:rsid w:val="00BD03DB"/>
    <w:rsid w:val="00BD07ED"/>
    <w:rsid w:val="00BD0CD3"/>
    <w:rsid w:val="00BD0E8C"/>
    <w:rsid w:val="00BD154A"/>
    <w:rsid w:val="00BD161E"/>
    <w:rsid w:val="00BD17AF"/>
    <w:rsid w:val="00BD1C21"/>
    <w:rsid w:val="00BD1DE9"/>
    <w:rsid w:val="00BD2763"/>
    <w:rsid w:val="00BD2955"/>
    <w:rsid w:val="00BD2FF0"/>
    <w:rsid w:val="00BD310F"/>
    <w:rsid w:val="00BD32D7"/>
    <w:rsid w:val="00BD34E6"/>
    <w:rsid w:val="00BD35E1"/>
    <w:rsid w:val="00BD3935"/>
    <w:rsid w:val="00BD3DC1"/>
    <w:rsid w:val="00BD42EE"/>
    <w:rsid w:val="00BD4395"/>
    <w:rsid w:val="00BD4425"/>
    <w:rsid w:val="00BD4B80"/>
    <w:rsid w:val="00BD4B84"/>
    <w:rsid w:val="00BD4DEE"/>
    <w:rsid w:val="00BD557D"/>
    <w:rsid w:val="00BD57B4"/>
    <w:rsid w:val="00BD57DC"/>
    <w:rsid w:val="00BD684B"/>
    <w:rsid w:val="00BD6A37"/>
    <w:rsid w:val="00BD6D5B"/>
    <w:rsid w:val="00BD6DBF"/>
    <w:rsid w:val="00BD70F9"/>
    <w:rsid w:val="00BD7892"/>
    <w:rsid w:val="00BD7D44"/>
    <w:rsid w:val="00BD7DA1"/>
    <w:rsid w:val="00BE03E6"/>
    <w:rsid w:val="00BE062A"/>
    <w:rsid w:val="00BE0A49"/>
    <w:rsid w:val="00BE0E36"/>
    <w:rsid w:val="00BE0E87"/>
    <w:rsid w:val="00BE1A91"/>
    <w:rsid w:val="00BE1FD3"/>
    <w:rsid w:val="00BE2183"/>
    <w:rsid w:val="00BE2580"/>
    <w:rsid w:val="00BE289B"/>
    <w:rsid w:val="00BE29B8"/>
    <w:rsid w:val="00BE2BB4"/>
    <w:rsid w:val="00BE2F5B"/>
    <w:rsid w:val="00BE3384"/>
    <w:rsid w:val="00BE386C"/>
    <w:rsid w:val="00BE3BDB"/>
    <w:rsid w:val="00BE4287"/>
    <w:rsid w:val="00BE4DDB"/>
    <w:rsid w:val="00BE5BA5"/>
    <w:rsid w:val="00BE604C"/>
    <w:rsid w:val="00BE6CC7"/>
    <w:rsid w:val="00BE71B7"/>
    <w:rsid w:val="00BE7246"/>
    <w:rsid w:val="00BE74DC"/>
    <w:rsid w:val="00BE786D"/>
    <w:rsid w:val="00BE7DFA"/>
    <w:rsid w:val="00BE7E76"/>
    <w:rsid w:val="00BE7F36"/>
    <w:rsid w:val="00BF06B1"/>
    <w:rsid w:val="00BF07C3"/>
    <w:rsid w:val="00BF0848"/>
    <w:rsid w:val="00BF0B41"/>
    <w:rsid w:val="00BF15BC"/>
    <w:rsid w:val="00BF15D8"/>
    <w:rsid w:val="00BF1AB9"/>
    <w:rsid w:val="00BF1E95"/>
    <w:rsid w:val="00BF224D"/>
    <w:rsid w:val="00BF23E6"/>
    <w:rsid w:val="00BF2465"/>
    <w:rsid w:val="00BF2822"/>
    <w:rsid w:val="00BF29F0"/>
    <w:rsid w:val="00BF2C78"/>
    <w:rsid w:val="00BF2D96"/>
    <w:rsid w:val="00BF34B5"/>
    <w:rsid w:val="00BF3646"/>
    <w:rsid w:val="00BF3AD4"/>
    <w:rsid w:val="00BF3CE5"/>
    <w:rsid w:val="00BF3E9D"/>
    <w:rsid w:val="00BF43E3"/>
    <w:rsid w:val="00BF4DA0"/>
    <w:rsid w:val="00BF5147"/>
    <w:rsid w:val="00BF5296"/>
    <w:rsid w:val="00BF56E5"/>
    <w:rsid w:val="00BF5A32"/>
    <w:rsid w:val="00BF5C62"/>
    <w:rsid w:val="00BF606A"/>
    <w:rsid w:val="00BF6274"/>
    <w:rsid w:val="00BF6389"/>
    <w:rsid w:val="00BF63DA"/>
    <w:rsid w:val="00BF6451"/>
    <w:rsid w:val="00BF6CA7"/>
    <w:rsid w:val="00BF6CD0"/>
    <w:rsid w:val="00BF6D6D"/>
    <w:rsid w:val="00BF712C"/>
    <w:rsid w:val="00BF71C4"/>
    <w:rsid w:val="00BF733D"/>
    <w:rsid w:val="00BF7479"/>
    <w:rsid w:val="00BF77C7"/>
    <w:rsid w:val="00BF7D23"/>
    <w:rsid w:val="00C00421"/>
    <w:rsid w:val="00C00906"/>
    <w:rsid w:val="00C009A2"/>
    <w:rsid w:val="00C00A3D"/>
    <w:rsid w:val="00C00AAC"/>
    <w:rsid w:val="00C00E2B"/>
    <w:rsid w:val="00C014D8"/>
    <w:rsid w:val="00C018B2"/>
    <w:rsid w:val="00C01B68"/>
    <w:rsid w:val="00C02651"/>
    <w:rsid w:val="00C02CD7"/>
    <w:rsid w:val="00C02D11"/>
    <w:rsid w:val="00C03666"/>
    <w:rsid w:val="00C03693"/>
    <w:rsid w:val="00C03900"/>
    <w:rsid w:val="00C03E68"/>
    <w:rsid w:val="00C043BD"/>
    <w:rsid w:val="00C0451A"/>
    <w:rsid w:val="00C0471E"/>
    <w:rsid w:val="00C04904"/>
    <w:rsid w:val="00C04A60"/>
    <w:rsid w:val="00C04A92"/>
    <w:rsid w:val="00C05029"/>
    <w:rsid w:val="00C0580E"/>
    <w:rsid w:val="00C0609D"/>
    <w:rsid w:val="00C067C5"/>
    <w:rsid w:val="00C0682C"/>
    <w:rsid w:val="00C06CCC"/>
    <w:rsid w:val="00C070A8"/>
    <w:rsid w:val="00C075CA"/>
    <w:rsid w:val="00C07BB3"/>
    <w:rsid w:val="00C07CB8"/>
    <w:rsid w:val="00C10151"/>
    <w:rsid w:val="00C1041E"/>
    <w:rsid w:val="00C110B6"/>
    <w:rsid w:val="00C1114A"/>
    <w:rsid w:val="00C11E9B"/>
    <w:rsid w:val="00C12466"/>
    <w:rsid w:val="00C12786"/>
    <w:rsid w:val="00C1310B"/>
    <w:rsid w:val="00C133BA"/>
    <w:rsid w:val="00C13735"/>
    <w:rsid w:val="00C1390C"/>
    <w:rsid w:val="00C14119"/>
    <w:rsid w:val="00C14B5A"/>
    <w:rsid w:val="00C14CA3"/>
    <w:rsid w:val="00C14EF4"/>
    <w:rsid w:val="00C15161"/>
    <w:rsid w:val="00C1539A"/>
    <w:rsid w:val="00C153E3"/>
    <w:rsid w:val="00C161E8"/>
    <w:rsid w:val="00C16480"/>
    <w:rsid w:val="00C1686C"/>
    <w:rsid w:val="00C16FBB"/>
    <w:rsid w:val="00C172DB"/>
    <w:rsid w:val="00C172F6"/>
    <w:rsid w:val="00C17B1F"/>
    <w:rsid w:val="00C17BB9"/>
    <w:rsid w:val="00C17E08"/>
    <w:rsid w:val="00C17F16"/>
    <w:rsid w:val="00C20C6A"/>
    <w:rsid w:val="00C22550"/>
    <w:rsid w:val="00C22715"/>
    <w:rsid w:val="00C2286E"/>
    <w:rsid w:val="00C22B8E"/>
    <w:rsid w:val="00C22C57"/>
    <w:rsid w:val="00C22CE9"/>
    <w:rsid w:val="00C22F13"/>
    <w:rsid w:val="00C23104"/>
    <w:rsid w:val="00C23299"/>
    <w:rsid w:val="00C234BD"/>
    <w:rsid w:val="00C234D5"/>
    <w:rsid w:val="00C2377B"/>
    <w:rsid w:val="00C24328"/>
    <w:rsid w:val="00C24505"/>
    <w:rsid w:val="00C2453E"/>
    <w:rsid w:val="00C24616"/>
    <w:rsid w:val="00C247BC"/>
    <w:rsid w:val="00C24859"/>
    <w:rsid w:val="00C24EA2"/>
    <w:rsid w:val="00C254F5"/>
    <w:rsid w:val="00C256A2"/>
    <w:rsid w:val="00C2606F"/>
    <w:rsid w:val="00C26A79"/>
    <w:rsid w:val="00C273C3"/>
    <w:rsid w:val="00C30098"/>
    <w:rsid w:val="00C3031D"/>
    <w:rsid w:val="00C303BA"/>
    <w:rsid w:val="00C308E3"/>
    <w:rsid w:val="00C308F0"/>
    <w:rsid w:val="00C30960"/>
    <w:rsid w:val="00C30994"/>
    <w:rsid w:val="00C30D28"/>
    <w:rsid w:val="00C30DD3"/>
    <w:rsid w:val="00C31707"/>
    <w:rsid w:val="00C319C0"/>
    <w:rsid w:val="00C3210D"/>
    <w:rsid w:val="00C326E5"/>
    <w:rsid w:val="00C327FD"/>
    <w:rsid w:val="00C32912"/>
    <w:rsid w:val="00C32A19"/>
    <w:rsid w:val="00C332E9"/>
    <w:rsid w:val="00C335DC"/>
    <w:rsid w:val="00C33CC3"/>
    <w:rsid w:val="00C341CA"/>
    <w:rsid w:val="00C343C4"/>
    <w:rsid w:val="00C349B7"/>
    <w:rsid w:val="00C34B8B"/>
    <w:rsid w:val="00C34BD3"/>
    <w:rsid w:val="00C34F13"/>
    <w:rsid w:val="00C352B4"/>
    <w:rsid w:val="00C35641"/>
    <w:rsid w:val="00C358BB"/>
    <w:rsid w:val="00C35B68"/>
    <w:rsid w:val="00C36226"/>
    <w:rsid w:val="00C363E6"/>
    <w:rsid w:val="00C36613"/>
    <w:rsid w:val="00C36CFA"/>
    <w:rsid w:val="00C37573"/>
    <w:rsid w:val="00C375E6"/>
    <w:rsid w:val="00C37BFA"/>
    <w:rsid w:val="00C37CE8"/>
    <w:rsid w:val="00C37D53"/>
    <w:rsid w:val="00C37E7B"/>
    <w:rsid w:val="00C4000A"/>
    <w:rsid w:val="00C411F5"/>
    <w:rsid w:val="00C421ED"/>
    <w:rsid w:val="00C42829"/>
    <w:rsid w:val="00C42A93"/>
    <w:rsid w:val="00C42AAF"/>
    <w:rsid w:val="00C42E20"/>
    <w:rsid w:val="00C42FCF"/>
    <w:rsid w:val="00C439B2"/>
    <w:rsid w:val="00C43EC3"/>
    <w:rsid w:val="00C440FF"/>
    <w:rsid w:val="00C442B5"/>
    <w:rsid w:val="00C445F6"/>
    <w:rsid w:val="00C44ADD"/>
    <w:rsid w:val="00C4508F"/>
    <w:rsid w:val="00C4593C"/>
    <w:rsid w:val="00C4598F"/>
    <w:rsid w:val="00C459BE"/>
    <w:rsid w:val="00C45B48"/>
    <w:rsid w:val="00C45CAB"/>
    <w:rsid w:val="00C4618D"/>
    <w:rsid w:val="00C463BC"/>
    <w:rsid w:val="00C4654E"/>
    <w:rsid w:val="00C46B0F"/>
    <w:rsid w:val="00C473CA"/>
    <w:rsid w:val="00C50092"/>
    <w:rsid w:val="00C50619"/>
    <w:rsid w:val="00C5083F"/>
    <w:rsid w:val="00C508B1"/>
    <w:rsid w:val="00C50961"/>
    <w:rsid w:val="00C50C9F"/>
    <w:rsid w:val="00C50D6F"/>
    <w:rsid w:val="00C50E9E"/>
    <w:rsid w:val="00C511CD"/>
    <w:rsid w:val="00C5148C"/>
    <w:rsid w:val="00C51786"/>
    <w:rsid w:val="00C518CB"/>
    <w:rsid w:val="00C51A82"/>
    <w:rsid w:val="00C51AB6"/>
    <w:rsid w:val="00C51ADD"/>
    <w:rsid w:val="00C51E86"/>
    <w:rsid w:val="00C52121"/>
    <w:rsid w:val="00C5297D"/>
    <w:rsid w:val="00C52E60"/>
    <w:rsid w:val="00C53185"/>
    <w:rsid w:val="00C5347A"/>
    <w:rsid w:val="00C53663"/>
    <w:rsid w:val="00C53716"/>
    <w:rsid w:val="00C53B6D"/>
    <w:rsid w:val="00C54BD7"/>
    <w:rsid w:val="00C54E08"/>
    <w:rsid w:val="00C55181"/>
    <w:rsid w:val="00C562F0"/>
    <w:rsid w:val="00C56304"/>
    <w:rsid w:val="00C564E3"/>
    <w:rsid w:val="00C565A1"/>
    <w:rsid w:val="00C56E42"/>
    <w:rsid w:val="00C56FE0"/>
    <w:rsid w:val="00C570A4"/>
    <w:rsid w:val="00C5724C"/>
    <w:rsid w:val="00C5724D"/>
    <w:rsid w:val="00C60240"/>
    <w:rsid w:val="00C603CE"/>
    <w:rsid w:val="00C6048A"/>
    <w:rsid w:val="00C60534"/>
    <w:rsid w:val="00C605B8"/>
    <w:rsid w:val="00C60760"/>
    <w:rsid w:val="00C60C47"/>
    <w:rsid w:val="00C60DA9"/>
    <w:rsid w:val="00C60EE5"/>
    <w:rsid w:val="00C62084"/>
    <w:rsid w:val="00C62811"/>
    <w:rsid w:val="00C628B3"/>
    <w:rsid w:val="00C63261"/>
    <w:rsid w:val="00C639B3"/>
    <w:rsid w:val="00C63B44"/>
    <w:rsid w:val="00C63E46"/>
    <w:rsid w:val="00C63E7A"/>
    <w:rsid w:val="00C63F9B"/>
    <w:rsid w:val="00C642E1"/>
    <w:rsid w:val="00C648DE"/>
    <w:rsid w:val="00C64C02"/>
    <w:rsid w:val="00C6519E"/>
    <w:rsid w:val="00C661E4"/>
    <w:rsid w:val="00C66399"/>
    <w:rsid w:val="00C6705E"/>
    <w:rsid w:val="00C676D8"/>
    <w:rsid w:val="00C67833"/>
    <w:rsid w:val="00C67B44"/>
    <w:rsid w:val="00C67E55"/>
    <w:rsid w:val="00C67F90"/>
    <w:rsid w:val="00C700CE"/>
    <w:rsid w:val="00C703DE"/>
    <w:rsid w:val="00C708D3"/>
    <w:rsid w:val="00C71045"/>
    <w:rsid w:val="00C716A5"/>
    <w:rsid w:val="00C71966"/>
    <w:rsid w:val="00C71FB1"/>
    <w:rsid w:val="00C7208C"/>
    <w:rsid w:val="00C72D50"/>
    <w:rsid w:val="00C72D81"/>
    <w:rsid w:val="00C73057"/>
    <w:rsid w:val="00C73C64"/>
    <w:rsid w:val="00C73F57"/>
    <w:rsid w:val="00C7438F"/>
    <w:rsid w:val="00C74897"/>
    <w:rsid w:val="00C74AD6"/>
    <w:rsid w:val="00C74B9A"/>
    <w:rsid w:val="00C74DB3"/>
    <w:rsid w:val="00C7542E"/>
    <w:rsid w:val="00C755C4"/>
    <w:rsid w:val="00C755D9"/>
    <w:rsid w:val="00C763CA"/>
    <w:rsid w:val="00C76539"/>
    <w:rsid w:val="00C76996"/>
    <w:rsid w:val="00C76E00"/>
    <w:rsid w:val="00C77380"/>
    <w:rsid w:val="00C773CF"/>
    <w:rsid w:val="00C77566"/>
    <w:rsid w:val="00C7766C"/>
    <w:rsid w:val="00C80515"/>
    <w:rsid w:val="00C807AE"/>
    <w:rsid w:val="00C80DC9"/>
    <w:rsid w:val="00C81989"/>
    <w:rsid w:val="00C81B87"/>
    <w:rsid w:val="00C829F4"/>
    <w:rsid w:val="00C82A3C"/>
    <w:rsid w:val="00C8309C"/>
    <w:rsid w:val="00C832F0"/>
    <w:rsid w:val="00C832F2"/>
    <w:rsid w:val="00C83902"/>
    <w:rsid w:val="00C839AA"/>
    <w:rsid w:val="00C83EF0"/>
    <w:rsid w:val="00C840D9"/>
    <w:rsid w:val="00C8428A"/>
    <w:rsid w:val="00C84384"/>
    <w:rsid w:val="00C843FA"/>
    <w:rsid w:val="00C8471D"/>
    <w:rsid w:val="00C84C41"/>
    <w:rsid w:val="00C8541F"/>
    <w:rsid w:val="00C8563A"/>
    <w:rsid w:val="00C85BC9"/>
    <w:rsid w:val="00C862B3"/>
    <w:rsid w:val="00C863D5"/>
    <w:rsid w:val="00C86B0E"/>
    <w:rsid w:val="00C86E8D"/>
    <w:rsid w:val="00C86F27"/>
    <w:rsid w:val="00C8736C"/>
    <w:rsid w:val="00C87531"/>
    <w:rsid w:val="00C878FA"/>
    <w:rsid w:val="00C8794A"/>
    <w:rsid w:val="00C87C50"/>
    <w:rsid w:val="00C87CDB"/>
    <w:rsid w:val="00C87DB9"/>
    <w:rsid w:val="00C87FA8"/>
    <w:rsid w:val="00C900F4"/>
    <w:rsid w:val="00C905AA"/>
    <w:rsid w:val="00C90A34"/>
    <w:rsid w:val="00C9106C"/>
    <w:rsid w:val="00C915E5"/>
    <w:rsid w:val="00C9206F"/>
    <w:rsid w:val="00C92AAE"/>
    <w:rsid w:val="00C92BAB"/>
    <w:rsid w:val="00C92CEE"/>
    <w:rsid w:val="00C92DB7"/>
    <w:rsid w:val="00C93831"/>
    <w:rsid w:val="00C93ECC"/>
    <w:rsid w:val="00C93FB0"/>
    <w:rsid w:val="00C942A4"/>
    <w:rsid w:val="00C94491"/>
    <w:rsid w:val="00C944C6"/>
    <w:rsid w:val="00C9495D"/>
    <w:rsid w:val="00C94C91"/>
    <w:rsid w:val="00C94F39"/>
    <w:rsid w:val="00C95227"/>
    <w:rsid w:val="00C95359"/>
    <w:rsid w:val="00C9550B"/>
    <w:rsid w:val="00C96800"/>
    <w:rsid w:val="00C96D30"/>
    <w:rsid w:val="00C96E1B"/>
    <w:rsid w:val="00C96EE9"/>
    <w:rsid w:val="00C97196"/>
    <w:rsid w:val="00C971BB"/>
    <w:rsid w:val="00C9771E"/>
    <w:rsid w:val="00C97BE9"/>
    <w:rsid w:val="00C97E44"/>
    <w:rsid w:val="00CA0785"/>
    <w:rsid w:val="00CA0850"/>
    <w:rsid w:val="00CA0CE2"/>
    <w:rsid w:val="00CA1057"/>
    <w:rsid w:val="00CA10E7"/>
    <w:rsid w:val="00CA1280"/>
    <w:rsid w:val="00CA1B2A"/>
    <w:rsid w:val="00CA1F48"/>
    <w:rsid w:val="00CA2082"/>
    <w:rsid w:val="00CA246F"/>
    <w:rsid w:val="00CA2676"/>
    <w:rsid w:val="00CA28A1"/>
    <w:rsid w:val="00CA2906"/>
    <w:rsid w:val="00CA2907"/>
    <w:rsid w:val="00CA2A48"/>
    <w:rsid w:val="00CA2F12"/>
    <w:rsid w:val="00CA316C"/>
    <w:rsid w:val="00CA3208"/>
    <w:rsid w:val="00CA3B37"/>
    <w:rsid w:val="00CA3CEA"/>
    <w:rsid w:val="00CA3E96"/>
    <w:rsid w:val="00CA3EFA"/>
    <w:rsid w:val="00CA4007"/>
    <w:rsid w:val="00CA4034"/>
    <w:rsid w:val="00CA4053"/>
    <w:rsid w:val="00CA4159"/>
    <w:rsid w:val="00CA4681"/>
    <w:rsid w:val="00CA4693"/>
    <w:rsid w:val="00CA4993"/>
    <w:rsid w:val="00CA4CA6"/>
    <w:rsid w:val="00CA54A5"/>
    <w:rsid w:val="00CA5E3C"/>
    <w:rsid w:val="00CA5E40"/>
    <w:rsid w:val="00CA5FEA"/>
    <w:rsid w:val="00CA6363"/>
    <w:rsid w:val="00CA67A9"/>
    <w:rsid w:val="00CA6A39"/>
    <w:rsid w:val="00CA78EE"/>
    <w:rsid w:val="00CA7D56"/>
    <w:rsid w:val="00CB005F"/>
    <w:rsid w:val="00CB0112"/>
    <w:rsid w:val="00CB0297"/>
    <w:rsid w:val="00CB02CE"/>
    <w:rsid w:val="00CB0817"/>
    <w:rsid w:val="00CB1529"/>
    <w:rsid w:val="00CB18EC"/>
    <w:rsid w:val="00CB1C14"/>
    <w:rsid w:val="00CB1C47"/>
    <w:rsid w:val="00CB2403"/>
    <w:rsid w:val="00CB287E"/>
    <w:rsid w:val="00CB2A55"/>
    <w:rsid w:val="00CB3B57"/>
    <w:rsid w:val="00CB40BC"/>
    <w:rsid w:val="00CB4AA4"/>
    <w:rsid w:val="00CB50E2"/>
    <w:rsid w:val="00CB53C0"/>
    <w:rsid w:val="00CB6111"/>
    <w:rsid w:val="00CB6597"/>
    <w:rsid w:val="00CB65D4"/>
    <w:rsid w:val="00CB6A21"/>
    <w:rsid w:val="00CB6AA4"/>
    <w:rsid w:val="00CB6B2A"/>
    <w:rsid w:val="00CB6D12"/>
    <w:rsid w:val="00CB6EF5"/>
    <w:rsid w:val="00CB7968"/>
    <w:rsid w:val="00CB797C"/>
    <w:rsid w:val="00CB7A02"/>
    <w:rsid w:val="00CB7D7D"/>
    <w:rsid w:val="00CB7E0B"/>
    <w:rsid w:val="00CC0275"/>
    <w:rsid w:val="00CC04D5"/>
    <w:rsid w:val="00CC0514"/>
    <w:rsid w:val="00CC1757"/>
    <w:rsid w:val="00CC194D"/>
    <w:rsid w:val="00CC1CCF"/>
    <w:rsid w:val="00CC1CF7"/>
    <w:rsid w:val="00CC1FDE"/>
    <w:rsid w:val="00CC20C4"/>
    <w:rsid w:val="00CC215C"/>
    <w:rsid w:val="00CC22E1"/>
    <w:rsid w:val="00CC263A"/>
    <w:rsid w:val="00CC2C8C"/>
    <w:rsid w:val="00CC41DC"/>
    <w:rsid w:val="00CC461E"/>
    <w:rsid w:val="00CC4A8D"/>
    <w:rsid w:val="00CC4BFE"/>
    <w:rsid w:val="00CC4CCB"/>
    <w:rsid w:val="00CC4E13"/>
    <w:rsid w:val="00CC518E"/>
    <w:rsid w:val="00CC55D0"/>
    <w:rsid w:val="00CC56A5"/>
    <w:rsid w:val="00CC60D1"/>
    <w:rsid w:val="00CC61E7"/>
    <w:rsid w:val="00CC64D9"/>
    <w:rsid w:val="00CC6663"/>
    <w:rsid w:val="00CC71A4"/>
    <w:rsid w:val="00CC73B6"/>
    <w:rsid w:val="00CC7C8C"/>
    <w:rsid w:val="00CC7E67"/>
    <w:rsid w:val="00CC7E7F"/>
    <w:rsid w:val="00CD05B2"/>
    <w:rsid w:val="00CD073D"/>
    <w:rsid w:val="00CD1203"/>
    <w:rsid w:val="00CD1B5F"/>
    <w:rsid w:val="00CD29AA"/>
    <w:rsid w:val="00CD2A6C"/>
    <w:rsid w:val="00CD2BD1"/>
    <w:rsid w:val="00CD2F4A"/>
    <w:rsid w:val="00CD33EB"/>
    <w:rsid w:val="00CD347D"/>
    <w:rsid w:val="00CD3947"/>
    <w:rsid w:val="00CD3A1F"/>
    <w:rsid w:val="00CD3E81"/>
    <w:rsid w:val="00CD40C3"/>
    <w:rsid w:val="00CD4421"/>
    <w:rsid w:val="00CD44FD"/>
    <w:rsid w:val="00CD46CC"/>
    <w:rsid w:val="00CD4854"/>
    <w:rsid w:val="00CD4B88"/>
    <w:rsid w:val="00CD4BDB"/>
    <w:rsid w:val="00CD4E51"/>
    <w:rsid w:val="00CD4F7A"/>
    <w:rsid w:val="00CD5626"/>
    <w:rsid w:val="00CD5B41"/>
    <w:rsid w:val="00CD66E8"/>
    <w:rsid w:val="00CD6FED"/>
    <w:rsid w:val="00CD72CE"/>
    <w:rsid w:val="00CD7BE1"/>
    <w:rsid w:val="00CD7BEA"/>
    <w:rsid w:val="00CD7CDC"/>
    <w:rsid w:val="00CE0046"/>
    <w:rsid w:val="00CE03AD"/>
    <w:rsid w:val="00CE055E"/>
    <w:rsid w:val="00CE072F"/>
    <w:rsid w:val="00CE0A3D"/>
    <w:rsid w:val="00CE0EEC"/>
    <w:rsid w:val="00CE1570"/>
    <w:rsid w:val="00CE1AA7"/>
    <w:rsid w:val="00CE20C1"/>
    <w:rsid w:val="00CE20ED"/>
    <w:rsid w:val="00CE2909"/>
    <w:rsid w:val="00CE3024"/>
    <w:rsid w:val="00CE38AE"/>
    <w:rsid w:val="00CE3D36"/>
    <w:rsid w:val="00CE3DD8"/>
    <w:rsid w:val="00CE3E50"/>
    <w:rsid w:val="00CE3E68"/>
    <w:rsid w:val="00CE3EC3"/>
    <w:rsid w:val="00CE4D0B"/>
    <w:rsid w:val="00CE4E53"/>
    <w:rsid w:val="00CE5333"/>
    <w:rsid w:val="00CE53E5"/>
    <w:rsid w:val="00CE53E6"/>
    <w:rsid w:val="00CE55DA"/>
    <w:rsid w:val="00CE574D"/>
    <w:rsid w:val="00CE5ACA"/>
    <w:rsid w:val="00CE609E"/>
    <w:rsid w:val="00CE641D"/>
    <w:rsid w:val="00CE67A0"/>
    <w:rsid w:val="00CE6BC0"/>
    <w:rsid w:val="00CE6F96"/>
    <w:rsid w:val="00CE71AB"/>
    <w:rsid w:val="00CE788E"/>
    <w:rsid w:val="00CF00D6"/>
    <w:rsid w:val="00CF0274"/>
    <w:rsid w:val="00CF041A"/>
    <w:rsid w:val="00CF0824"/>
    <w:rsid w:val="00CF086D"/>
    <w:rsid w:val="00CF1890"/>
    <w:rsid w:val="00CF26F5"/>
    <w:rsid w:val="00CF2746"/>
    <w:rsid w:val="00CF2BCF"/>
    <w:rsid w:val="00CF2E93"/>
    <w:rsid w:val="00CF3114"/>
    <w:rsid w:val="00CF31D0"/>
    <w:rsid w:val="00CF3363"/>
    <w:rsid w:val="00CF3F74"/>
    <w:rsid w:val="00CF44CA"/>
    <w:rsid w:val="00CF46E8"/>
    <w:rsid w:val="00CF48A7"/>
    <w:rsid w:val="00CF4A97"/>
    <w:rsid w:val="00CF4D00"/>
    <w:rsid w:val="00CF4D02"/>
    <w:rsid w:val="00CF580C"/>
    <w:rsid w:val="00CF593B"/>
    <w:rsid w:val="00CF5BA3"/>
    <w:rsid w:val="00CF5C3A"/>
    <w:rsid w:val="00CF62C5"/>
    <w:rsid w:val="00CF647F"/>
    <w:rsid w:val="00CF696C"/>
    <w:rsid w:val="00CF6D19"/>
    <w:rsid w:val="00CF6D6B"/>
    <w:rsid w:val="00CF6EA1"/>
    <w:rsid w:val="00CF7593"/>
    <w:rsid w:val="00CF7879"/>
    <w:rsid w:val="00CF7C67"/>
    <w:rsid w:val="00D000B0"/>
    <w:rsid w:val="00D003D6"/>
    <w:rsid w:val="00D0043E"/>
    <w:rsid w:val="00D0046E"/>
    <w:rsid w:val="00D005FE"/>
    <w:rsid w:val="00D00CD1"/>
    <w:rsid w:val="00D01405"/>
    <w:rsid w:val="00D01CB5"/>
    <w:rsid w:val="00D01D7C"/>
    <w:rsid w:val="00D02256"/>
    <w:rsid w:val="00D024F7"/>
    <w:rsid w:val="00D026F7"/>
    <w:rsid w:val="00D02F0E"/>
    <w:rsid w:val="00D030CC"/>
    <w:rsid w:val="00D0349A"/>
    <w:rsid w:val="00D03697"/>
    <w:rsid w:val="00D03B54"/>
    <w:rsid w:val="00D0428B"/>
    <w:rsid w:val="00D047C1"/>
    <w:rsid w:val="00D0495A"/>
    <w:rsid w:val="00D04B64"/>
    <w:rsid w:val="00D0530C"/>
    <w:rsid w:val="00D05443"/>
    <w:rsid w:val="00D0579C"/>
    <w:rsid w:val="00D05891"/>
    <w:rsid w:val="00D058D3"/>
    <w:rsid w:val="00D05A1A"/>
    <w:rsid w:val="00D05C33"/>
    <w:rsid w:val="00D05DC6"/>
    <w:rsid w:val="00D0700D"/>
    <w:rsid w:val="00D0769E"/>
    <w:rsid w:val="00D0798D"/>
    <w:rsid w:val="00D07A90"/>
    <w:rsid w:val="00D07E29"/>
    <w:rsid w:val="00D101DE"/>
    <w:rsid w:val="00D107CC"/>
    <w:rsid w:val="00D10B63"/>
    <w:rsid w:val="00D10D21"/>
    <w:rsid w:val="00D11542"/>
    <w:rsid w:val="00D11BCF"/>
    <w:rsid w:val="00D11E40"/>
    <w:rsid w:val="00D12856"/>
    <w:rsid w:val="00D12CB7"/>
    <w:rsid w:val="00D1309B"/>
    <w:rsid w:val="00D13AFE"/>
    <w:rsid w:val="00D13BA0"/>
    <w:rsid w:val="00D1404D"/>
    <w:rsid w:val="00D14380"/>
    <w:rsid w:val="00D147F7"/>
    <w:rsid w:val="00D14C23"/>
    <w:rsid w:val="00D1591C"/>
    <w:rsid w:val="00D15AA2"/>
    <w:rsid w:val="00D162EB"/>
    <w:rsid w:val="00D163CB"/>
    <w:rsid w:val="00D166F3"/>
    <w:rsid w:val="00D16747"/>
    <w:rsid w:val="00D16972"/>
    <w:rsid w:val="00D16FFE"/>
    <w:rsid w:val="00D17110"/>
    <w:rsid w:val="00D17258"/>
    <w:rsid w:val="00D174DC"/>
    <w:rsid w:val="00D1760C"/>
    <w:rsid w:val="00D177FC"/>
    <w:rsid w:val="00D17889"/>
    <w:rsid w:val="00D17C63"/>
    <w:rsid w:val="00D2064C"/>
    <w:rsid w:val="00D20B86"/>
    <w:rsid w:val="00D20D9A"/>
    <w:rsid w:val="00D20E0B"/>
    <w:rsid w:val="00D21999"/>
    <w:rsid w:val="00D21A6C"/>
    <w:rsid w:val="00D21AF6"/>
    <w:rsid w:val="00D21FF4"/>
    <w:rsid w:val="00D22769"/>
    <w:rsid w:val="00D22794"/>
    <w:rsid w:val="00D228C3"/>
    <w:rsid w:val="00D22DB3"/>
    <w:rsid w:val="00D23616"/>
    <w:rsid w:val="00D23EAA"/>
    <w:rsid w:val="00D23FF9"/>
    <w:rsid w:val="00D24042"/>
    <w:rsid w:val="00D24841"/>
    <w:rsid w:val="00D24BB1"/>
    <w:rsid w:val="00D24CE3"/>
    <w:rsid w:val="00D24E74"/>
    <w:rsid w:val="00D250E4"/>
    <w:rsid w:val="00D250F1"/>
    <w:rsid w:val="00D25903"/>
    <w:rsid w:val="00D26347"/>
    <w:rsid w:val="00D26711"/>
    <w:rsid w:val="00D26CD8"/>
    <w:rsid w:val="00D26D64"/>
    <w:rsid w:val="00D270C8"/>
    <w:rsid w:val="00D271F6"/>
    <w:rsid w:val="00D276D4"/>
    <w:rsid w:val="00D27914"/>
    <w:rsid w:val="00D2794D"/>
    <w:rsid w:val="00D27970"/>
    <w:rsid w:val="00D27F62"/>
    <w:rsid w:val="00D301F2"/>
    <w:rsid w:val="00D3028F"/>
    <w:rsid w:val="00D30487"/>
    <w:rsid w:val="00D309EF"/>
    <w:rsid w:val="00D30BD5"/>
    <w:rsid w:val="00D30C5A"/>
    <w:rsid w:val="00D3105F"/>
    <w:rsid w:val="00D314DF"/>
    <w:rsid w:val="00D3195A"/>
    <w:rsid w:val="00D321AD"/>
    <w:rsid w:val="00D323AA"/>
    <w:rsid w:val="00D3282C"/>
    <w:rsid w:val="00D3282E"/>
    <w:rsid w:val="00D32B57"/>
    <w:rsid w:val="00D32B7F"/>
    <w:rsid w:val="00D32F16"/>
    <w:rsid w:val="00D33218"/>
    <w:rsid w:val="00D3332E"/>
    <w:rsid w:val="00D33571"/>
    <w:rsid w:val="00D3376B"/>
    <w:rsid w:val="00D34C7F"/>
    <w:rsid w:val="00D34F80"/>
    <w:rsid w:val="00D35DCD"/>
    <w:rsid w:val="00D3621D"/>
    <w:rsid w:val="00D363C4"/>
    <w:rsid w:val="00D3718E"/>
    <w:rsid w:val="00D37499"/>
    <w:rsid w:val="00D37812"/>
    <w:rsid w:val="00D37826"/>
    <w:rsid w:val="00D378E2"/>
    <w:rsid w:val="00D37EA0"/>
    <w:rsid w:val="00D40333"/>
    <w:rsid w:val="00D40904"/>
    <w:rsid w:val="00D409DE"/>
    <w:rsid w:val="00D40F2E"/>
    <w:rsid w:val="00D4146D"/>
    <w:rsid w:val="00D4186F"/>
    <w:rsid w:val="00D41D88"/>
    <w:rsid w:val="00D41F8E"/>
    <w:rsid w:val="00D42942"/>
    <w:rsid w:val="00D42ADA"/>
    <w:rsid w:val="00D42D07"/>
    <w:rsid w:val="00D43300"/>
    <w:rsid w:val="00D4336A"/>
    <w:rsid w:val="00D43395"/>
    <w:rsid w:val="00D43A47"/>
    <w:rsid w:val="00D43CD5"/>
    <w:rsid w:val="00D43D85"/>
    <w:rsid w:val="00D43E7F"/>
    <w:rsid w:val="00D4401C"/>
    <w:rsid w:val="00D44E8B"/>
    <w:rsid w:val="00D452A3"/>
    <w:rsid w:val="00D453F9"/>
    <w:rsid w:val="00D45576"/>
    <w:rsid w:val="00D4569E"/>
    <w:rsid w:val="00D456F0"/>
    <w:rsid w:val="00D458CD"/>
    <w:rsid w:val="00D45CEA"/>
    <w:rsid w:val="00D462C3"/>
    <w:rsid w:val="00D46432"/>
    <w:rsid w:val="00D46574"/>
    <w:rsid w:val="00D473A8"/>
    <w:rsid w:val="00D47757"/>
    <w:rsid w:val="00D47A0F"/>
    <w:rsid w:val="00D47EA6"/>
    <w:rsid w:val="00D5051C"/>
    <w:rsid w:val="00D505C2"/>
    <w:rsid w:val="00D50A5F"/>
    <w:rsid w:val="00D50C1A"/>
    <w:rsid w:val="00D50DDD"/>
    <w:rsid w:val="00D51176"/>
    <w:rsid w:val="00D5119A"/>
    <w:rsid w:val="00D51BD5"/>
    <w:rsid w:val="00D51CD0"/>
    <w:rsid w:val="00D51E0D"/>
    <w:rsid w:val="00D5207F"/>
    <w:rsid w:val="00D52914"/>
    <w:rsid w:val="00D52BDE"/>
    <w:rsid w:val="00D5359F"/>
    <w:rsid w:val="00D53643"/>
    <w:rsid w:val="00D5394A"/>
    <w:rsid w:val="00D54054"/>
    <w:rsid w:val="00D541A6"/>
    <w:rsid w:val="00D54673"/>
    <w:rsid w:val="00D54BF0"/>
    <w:rsid w:val="00D54D21"/>
    <w:rsid w:val="00D5511F"/>
    <w:rsid w:val="00D55669"/>
    <w:rsid w:val="00D55727"/>
    <w:rsid w:val="00D55E0E"/>
    <w:rsid w:val="00D55FC2"/>
    <w:rsid w:val="00D56C82"/>
    <w:rsid w:val="00D56D30"/>
    <w:rsid w:val="00D56D7A"/>
    <w:rsid w:val="00D56D9F"/>
    <w:rsid w:val="00D571C6"/>
    <w:rsid w:val="00D5749D"/>
    <w:rsid w:val="00D5758D"/>
    <w:rsid w:val="00D6017F"/>
    <w:rsid w:val="00D601F0"/>
    <w:rsid w:val="00D60649"/>
    <w:rsid w:val="00D608E9"/>
    <w:rsid w:val="00D60E0A"/>
    <w:rsid w:val="00D614F9"/>
    <w:rsid w:val="00D616A4"/>
    <w:rsid w:val="00D61DEB"/>
    <w:rsid w:val="00D62405"/>
    <w:rsid w:val="00D6250A"/>
    <w:rsid w:val="00D62FC2"/>
    <w:rsid w:val="00D63097"/>
    <w:rsid w:val="00D637E0"/>
    <w:rsid w:val="00D638A9"/>
    <w:rsid w:val="00D63E88"/>
    <w:rsid w:val="00D64178"/>
    <w:rsid w:val="00D64296"/>
    <w:rsid w:val="00D6439C"/>
    <w:rsid w:val="00D6448C"/>
    <w:rsid w:val="00D6474A"/>
    <w:rsid w:val="00D64C4E"/>
    <w:rsid w:val="00D64E61"/>
    <w:rsid w:val="00D65236"/>
    <w:rsid w:val="00D65650"/>
    <w:rsid w:val="00D65AE3"/>
    <w:rsid w:val="00D665EB"/>
    <w:rsid w:val="00D669FC"/>
    <w:rsid w:val="00D66A76"/>
    <w:rsid w:val="00D66C3F"/>
    <w:rsid w:val="00D675B3"/>
    <w:rsid w:val="00D67763"/>
    <w:rsid w:val="00D6792E"/>
    <w:rsid w:val="00D67A1F"/>
    <w:rsid w:val="00D67F99"/>
    <w:rsid w:val="00D70319"/>
    <w:rsid w:val="00D70517"/>
    <w:rsid w:val="00D70833"/>
    <w:rsid w:val="00D70CF9"/>
    <w:rsid w:val="00D70FEB"/>
    <w:rsid w:val="00D71260"/>
    <w:rsid w:val="00D714C6"/>
    <w:rsid w:val="00D714D0"/>
    <w:rsid w:val="00D715F9"/>
    <w:rsid w:val="00D71B20"/>
    <w:rsid w:val="00D71BA3"/>
    <w:rsid w:val="00D71EE1"/>
    <w:rsid w:val="00D71EFC"/>
    <w:rsid w:val="00D71F6C"/>
    <w:rsid w:val="00D722EF"/>
    <w:rsid w:val="00D724C3"/>
    <w:rsid w:val="00D72983"/>
    <w:rsid w:val="00D72EA8"/>
    <w:rsid w:val="00D737A8"/>
    <w:rsid w:val="00D73803"/>
    <w:rsid w:val="00D73E16"/>
    <w:rsid w:val="00D74411"/>
    <w:rsid w:val="00D748D4"/>
    <w:rsid w:val="00D753C7"/>
    <w:rsid w:val="00D7567E"/>
    <w:rsid w:val="00D759C5"/>
    <w:rsid w:val="00D75CCF"/>
    <w:rsid w:val="00D75DD9"/>
    <w:rsid w:val="00D75F2C"/>
    <w:rsid w:val="00D7650B"/>
    <w:rsid w:val="00D767BC"/>
    <w:rsid w:val="00D767FF"/>
    <w:rsid w:val="00D76D64"/>
    <w:rsid w:val="00D76F6F"/>
    <w:rsid w:val="00D77BFF"/>
    <w:rsid w:val="00D80BA9"/>
    <w:rsid w:val="00D815D3"/>
    <w:rsid w:val="00D819F9"/>
    <w:rsid w:val="00D82102"/>
    <w:rsid w:val="00D8295C"/>
    <w:rsid w:val="00D829EE"/>
    <w:rsid w:val="00D82E28"/>
    <w:rsid w:val="00D82E50"/>
    <w:rsid w:val="00D83142"/>
    <w:rsid w:val="00D83557"/>
    <w:rsid w:val="00D84DD3"/>
    <w:rsid w:val="00D85762"/>
    <w:rsid w:val="00D85FA0"/>
    <w:rsid w:val="00D8655F"/>
    <w:rsid w:val="00D868E6"/>
    <w:rsid w:val="00D86F08"/>
    <w:rsid w:val="00D87179"/>
    <w:rsid w:val="00D873C4"/>
    <w:rsid w:val="00D875A2"/>
    <w:rsid w:val="00D87791"/>
    <w:rsid w:val="00D909EF"/>
    <w:rsid w:val="00D90E84"/>
    <w:rsid w:val="00D90FD3"/>
    <w:rsid w:val="00D91504"/>
    <w:rsid w:val="00D91841"/>
    <w:rsid w:val="00D91939"/>
    <w:rsid w:val="00D91B57"/>
    <w:rsid w:val="00D91C13"/>
    <w:rsid w:val="00D91FA8"/>
    <w:rsid w:val="00D926A2"/>
    <w:rsid w:val="00D92928"/>
    <w:rsid w:val="00D92DE4"/>
    <w:rsid w:val="00D93070"/>
    <w:rsid w:val="00D932AE"/>
    <w:rsid w:val="00D9332E"/>
    <w:rsid w:val="00D935E7"/>
    <w:rsid w:val="00D9398B"/>
    <w:rsid w:val="00D93C89"/>
    <w:rsid w:val="00D94286"/>
    <w:rsid w:val="00D94419"/>
    <w:rsid w:val="00D94654"/>
    <w:rsid w:val="00D9478D"/>
    <w:rsid w:val="00D94C9E"/>
    <w:rsid w:val="00D94E83"/>
    <w:rsid w:val="00D953DD"/>
    <w:rsid w:val="00D9587B"/>
    <w:rsid w:val="00D95E47"/>
    <w:rsid w:val="00D9611E"/>
    <w:rsid w:val="00D96284"/>
    <w:rsid w:val="00D96B82"/>
    <w:rsid w:val="00D96BA1"/>
    <w:rsid w:val="00D96EC0"/>
    <w:rsid w:val="00D974F8"/>
    <w:rsid w:val="00D97550"/>
    <w:rsid w:val="00D97799"/>
    <w:rsid w:val="00DA00D9"/>
    <w:rsid w:val="00DA0997"/>
    <w:rsid w:val="00DA0BE9"/>
    <w:rsid w:val="00DA0CB8"/>
    <w:rsid w:val="00DA1BA1"/>
    <w:rsid w:val="00DA1C6A"/>
    <w:rsid w:val="00DA21D0"/>
    <w:rsid w:val="00DA24C8"/>
    <w:rsid w:val="00DA2F18"/>
    <w:rsid w:val="00DA375B"/>
    <w:rsid w:val="00DA3851"/>
    <w:rsid w:val="00DA3EF7"/>
    <w:rsid w:val="00DA465A"/>
    <w:rsid w:val="00DA4B44"/>
    <w:rsid w:val="00DA5597"/>
    <w:rsid w:val="00DA5606"/>
    <w:rsid w:val="00DA5A37"/>
    <w:rsid w:val="00DA5BF9"/>
    <w:rsid w:val="00DA5D19"/>
    <w:rsid w:val="00DA6319"/>
    <w:rsid w:val="00DA67DF"/>
    <w:rsid w:val="00DA6D24"/>
    <w:rsid w:val="00DA72B4"/>
    <w:rsid w:val="00DA7370"/>
    <w:rsid w:val="00DA7573"/>
    <w:rsid w:val="00DA782E"/>
    <w:rsid w:val="00DA797E"/>
    <w:rsid w:val="00DA7C50"/>
    <w:rsid w:val="00DA7C7E"/>
    <w:rsid w:val="00DA7CB8"/>
    <w:rsid w:val="00DA7D46"/>
    <w:rsid w:val="00DA7F59"/>
    <w:rsid w:val="00DB006D"/>
    <w:rsid w:val="00DB01C8"/>
    <w:rsid w:val="00DB03E6"/>
    <w:rsid w:val="00DB048C"/>
    <w:rsid w:val="00DB093A"/>
    <w:rsid w:val="00DB0C15"/>
    <w:rsid w:val="00DB1175"/>
    <w:rsid w:val="00DB12C0"/>
    <w:rsid w:val="00DB138C"/>
    <w:rsid w:val="00DB1778"/>
    <w:rsid w:val="00DB1A4A"/>
    <w:rsid w:val="00DB2426"/>
    <w:rsid w:val="00DB2B4F"/>
    <w:rsid w:val="00DB2BBF"/>
    <w:rsid w:val="00DB3BE8"/>
    <w:rsid w:val="00DB403B"/>
    <w:rsid w:val="00DB41AB"/>
    <w:rsid w:val="00DB4985"/>
    <w:rsid w:val="00DB4AA0"/>
    <w:rsid w:val="00DB50C9"/>
    <w:rsid w:val="00DB5681"/>
    <w:rsid w:val="00DB571B"/>
    <w:rsid w:val="00DB5C6F"/>
    <w:rsid w:val="00DB64D0"/>
    <w:rsid w:val="00DB65CE"/>
    <w:rsid w:val="00DB6752"/>
    <w:rsid w:val="00DB6803"/>
    <w:rsid w:val="00DB6904"/>
    <w:rsid w:val="00DB6980"/>
    <w:rsid w:val="00DB6D64"/>
    <w:rsid w:val="00DB72AA"/>
    <w:rsid w:val="00DB7D5D"/>
    <w:rsid w:val="00DB7F5B"/>
    <w:rsid w:val="00DC0018"/>
    <w:rsid w:val="00DC03EF"/>
    <w:rsid w:val="00DC05EA"/>
    <w:rsid w:val="00DC06A8"/>
    <w:rsid w:val="00DC0934"/>
    <w:rsid w:val="00DC095A"/>
    <w:rsid w:val="00DC0B38"/>
    <w:rsid w:val="00DC0CA1"/>
    <w:rsid w:val="00DC0E69"/>
    <w:rsid w:val="00DC110F"/>
    <w:rsid w:val="00DC17DE"/>
    <w:rsid w:val="00DC198A"/>
    <w:rsid w:val="00DC22C1"/>
    <w:rsid w:val="00DC2E80"/>
    <w:rsid w:val="00DC3054"/>
    <w:rsid w:val="00DC3684"/>
    <w:rsid w:val="00DC3860"/>
    <w:rsid w:val="00DC49EF"/>
    <w:rsid w:val="00DC4F63"/>
    <w:rsid w:val="00DC5496"/>
    <w:rsid w:val="00DC5DC8"/>
    <w:rsid w:val="00DC5DE2"/>
    <w:rsid w:val="00DC5F36"/>
    <w:rsid w:val="00DC5F4F"/>
    <w:rsid w:val="00DC624A"/>
    <w:rsid w:val="00DC6370"/>
    <w:rsid w:val="00DC6655"/>
    <w:rsid w:val="00DC6715"/>
    <w:rsid w:val="00DC69F5"/>
    <w:rsid w:val="00DC6CC1"/>
    <w:rsid w:val="00DC7366"/>
    <w:rsid w:val="00DC7C0D"/>
    <w:rsid w:val="00DD06CF"/>
    <w:rsid w:val="00DD0EC4"/>
    <w:rsid w:val="00DD124B"/>
    <w:rsid w:val="00DD1361"/>
    <w:rsid w:val="00DD16DC"/>
    <w:rsid w:val="00DD1763"/>
    <w:rsid w:val="00DD1A65"/>
    <w:rsid w:val="00DD1C32"/>
    <w:rsid w:val="00DD1C81"/>
    <w:rsid w:val="00DD23F4"/>
    <w:rsid w:val="00DD285A"/>
    <w:rsid w:val="00DD2E96"/>
    <w:rsid w:val="00DD31BB"/>
    <w:rsid w:val="00DD365E"/>
    <w:rsid w:val="00DD3B87"/>
    <w:rsid w:val="00DD3F39"/>
    <w:rsid w:val="00DD4D82"/>
    <w:rsid w:val="00DD4E51"/>
    <w:rsid w:val="00DD5803"/>
    <w:rsid w:val="00DD5851"/>
    <w:rsid w:val="00DD5B4E"/>
    <w:rsid w:val="00DD5E22"/>
    <w:rsid w:val="00DD5E76"/>
    <w:rsid w:val="00DD5F35"/>
    <w:rsid w:val="00DD623C"/>
    <w:rsid w:val="00DD64AD"/>
    <w:rsid w:val="00DD656A"/>
    <w:rsid w:val="00DD6CE9"/>
    <w:rsid w:val="00DD6EC3"/>
    <w:rsid w:val="00DD75D3"/>
    <w:rsid w:val="00DD78FB"/>
    <w:rsid w:val="00DD799D"/>
    <w:rsid w:val="00DD7C34"/>
    <w:rsid w:val="00DD7C74"/>
    <w:rsid w:val="00DD7DA2"/>
    <w:rsid w:val="00DD7EEC"/>
    <w:rsid w:val="00DE035B"/>
    <w:rsid w:val="00DE0381"/>
    <w:rsid w:val="00DE0459"/>
    <w:rsid w:val="00DE0A2D"/>
    <w:rsid w:val="00DE0B74"/>
    <w:rsid w:val="00DE0F26"/>
    <w:rsid w:val="00DE0FB9"/>
    <w:rsid w:val="00DE1809"/>
    <w:rsid w:val="00DE1B21"/>
    <w:rsid w:val="00DE1DE7"/>
    <w:rsid w:val="00DE2BEE"/>
    <w:rsid w:val="00DE3022"/>
    <w:rsid w:val="00DE3335"/>
    <w:rsid w:val="00DE348A"/>
    <w:rsid w:val="00DE3605"/>
    <w:rsid w:val="00DE3800"/>
    <w:rsid w:val="00DE38ED"/>
    <w:rsid w:val="00DE4D9B"/>
    <w:rsid w:val="00DE50B6"/>
    <w:rsid w:val="00DE546D"/>
    <w:rsid w:val="00DE57FE"/>
    <w:rsid w:val="00DE589C"/>
    <w:rsid w:val="00DE58C9"/>
    <w:rsid w:val="00DE59DF"/>
    <w:rsid w:val="00DE698F"/>
    <w:rsid w:val="00DE6E7F"/>
    <w:rsid w:val="00DE6FBD"/>
    <w:rsid w:val="00DE716A"/>
    <w:rsid w:val="00DE74D8"/>
    <w:rsid w:val="00DE7AF4"/>
    <w:rsid w:val="00DE7D0C"/>
    <w:rsid w:val="00DF0742"/>
    <w:rsid w:val="00DF0EC9"/>
    <w:rsid w:val="00DF1150"/>
    <w:rsid w:val="00DF1189"/>
    <w:rsid w:val="00DF1554"/>
    <w:rsid w:val="00DF1D7E"/>
    <w:rsid w:val="00DF2021"/>
    <w:rsid w:val="00DF213B"/>
    <w:rsid w:val="00DF253B"/>
    <w:rsid w:val="00DF2DF0"/>
    <w:rsid w:val="00DF3133"/>
    <w:rsid w:val="00DF3158"/>
    <w:rsid w:val="00DF34CC"/>
    <w:rsid w:val="00DF3A3D"/>
    <w:rsid w:val="00DF3AE2"/>
    <w:rsid w:val="00DF3BD6"/>
    <w:rsid w:val="00DF3C22"/>
    <w:rsid w:val="00DF3E52"/>
    <w:rsid w:val="00DF3EEE"/>
    <w:rsid w:val="00DF3FFB"/>
    <w:rsid w:val="00DF419B"/>
    <w:rsid w:val="00DF4F1E"/>
    <w:rsid w:val="00DF4F5B"/>
    <w:rsid w:val="00DF519B"/>
    <w:rsid w:val="00DF5EA1"/>
    <w:rsid w:val="00DF5EFF"/>
    <w:rsid w:val="00DF689B"/>
    <w:rsid w:val="00DF70F8"/>
    <w:rsid w:val="00DF79FD"/>
    <w:rsid w:val="00DF7D59"/>
    <w:rsid w:val="00E004E5"/>
    <w:rsid w:val="00E00641"/>
    <w:rsid w:val="00E00DA3"/>
    <w:rsid w:val="00E00F1A"/>
    <w:rsid w:val="00E01159"/>
    <w:rsid w:val="00E0123A"/>
    <w:rsid w:val="00E02383"/>
    <w:rsid w:val="00E023CD"/>
    <w:rsid w:val="00E02BED"/>
    <w:rsid w:val="00E02FEC"/>
    <w:rsid w:val="00E02FF1"/>
    <w:rsid w:val="00E0341E"/>
    <w:rsid w:val="00E03756"/>
    <w:rsid w:val="00E03873"/>
    <w:rsid w:val="00E03A31"/>
    <w:rsid w:val="00E03B1B"/>
    <w:rsid w:val="00E04258"/>
    <w:rsid w:val="00E04EDD"/>
    <w:rsid w:val="00E05AD9"/>
    <w:rsid w:val="00E05C9D"/>
    <w:rsid w:val="00E05E42"/>
    <w:rsid w:val="00E0645C"/>
    <w:rsid w:val="00E06A42"/>
    <w:rsid w:val="00E06CBC"/>
    <w:rsid w:val="00E07311"/>
    <w:rsid w:val="00E07423"/>
    <w:rsid w:val="00E07714"/>
    <w:rsid w:val="00E07E73"/>
    <w:rsid w:val="00E07E7B"/>
    <w:rsid w:val="00E07EA5"/>
    <w:rsid w:val="00E1084E"/>
    <w:rsid w:val="00E10C88"/>
    <w:rsid w:val="00E10D27"/>
    <w:rsid w:val="00E1101F"/>
    <w:rsid w:val="00E111E8"/>
    <w:rsid w:val="00E1137A"/>
    <w:rsid w:val="00E11471"/>
    <w:rsid w:val="00E12091"/>
    <w:rsid w:val="00E126B6"/>
    <w:rsid w:val="00E1284F"/>
    <w:rsid w:val="00E12AE1"/>
    <w:rsid w:val="00E12B96"/>
    <w:rsid w:val="00E135DD"/>
    <w:rsid w:val="00E1392E"/>
    <w:rsid w:val="00E139EF"/>
    <w:rsid w:val="00E13D7A"/>
    <w:rsid w:val="00E13DAC"/>
    <w:rsid w:val="00E13F40"/>
    <w:rsid w:val="00E14136"/>
    <w:rsid w:val="00E1419C"/>
    <w:rsid w:val="00E144D5"/>
    <w:rsid w:val="00E146ED"/>
    <w:rsid w:val="00E149FC"/>
    <w:rsid w:val="00E14AD9"/>
    <w:rsid w:val="00E14CA6"/>
    <w:rsid w:val="00E15775"/>
    <w:rsid w:val="00E1595A"/>
    <w:rsid w:val="00E15C38"/>
    <w:rsid w:val="00E1615A"/>
    <w:rsid w:val="00E161BB"/>
    <w:rsid w:val="00E16907"/>
    <w:rsid w:val="00E16A5D"/>
    <w:rsid w:val="00E16EE7"/>
    <w:rsid w:val="00E17324"/>
    <w:rsid w:val="00E17667"/>
    <w:rsid w:val="00E17926"/>
    <w:rsid w:val="00E2042E"/>
    <w:rsid w:val="00E205F0"/>
    <w:rsid w:val="00E21153"/>
    <w:rsid w:val="00E21368"/>
    <w:rsid w:val="00E2158D"/>
    <w:rsid w:val="00E2161E"/>
    <w:rsid w:val="00E217A8"/>
    <w:rsid w:val="00E218E7"/>
    <w:rsid w:val="00E218F3"/>
    <w:rsid w:val="00E21AA0"/>
    <w:rsid w:val="00E22269"/>
    <w:rsid w:val="00E22DC3"/>
    <w:rsid w:val="00E22FF8"/>
    <w:rsid w:val="00E2361E"/>
    <w:rsid w:val="00E2386D"/>
    <w:rsid w:val="00E2397E"/>
    <w:rsid w:val="00E23DDB"/>
    <w:rsid w:val="00E24078"/>
    <w:rsid w:val="00E24091"/>
    <w:rsid w:val="00E240E7"/>
    <w:rsid w:val="00E24848"/>
    <w:rsid w:val="00E24AFE"/>
    <w:rsid w:val="00E24B71"/>
    <w:rsid w:val="00E25297"/>
    <w:rsid w:val="00E25632"/>
    <w:rsid w:val="00E25709"/>
    <w:rsid w:val="00E25CEA"/>
    <w:rsid w:val="00E25D32"/>
    <w:rsid w:val="00E25DF2"/>
    <w:rsid w:val="00E260FA"/>
    <w:rsid w:val="00E262CB"/>
    <w:rsid w:val="00E26656"/>
    <w:rsid w:val="00E2691B"/>
    <w:rsid w:val="00E26E42"/>
    <w:rsid w:val="00E2726C"/>
    <w:rsid w:val="00E27480"/>
    <w:rsid w:val="00E27EFA"/>
    <w:rsid w:val="00E30026"/>
    <w:rsid w:val="00E3004E"/>
    <w:rsid w:val="00E30498"/>
    <w:rsid w:val="00E30A49"/>
    <w:rsid w:val="00E30AA2"/>
    <w:rsid w:val="00E30D2B"/>
    <w:rsid w:val="00E3111D"/>
    <w:rsid w:val="00E3126A"/>
    <w:rsid w:val="00E3161B"/>
    <w:rsid w:val="00E31654"/>
    <w:rsid w:val="00E316AA"/>
    <w:rsid w:val="00E31B79"/>
    <w:rsid w:val="00E32715"/>
    <w:rsid w:val="00E32956"/>
    <w:rsid w:val="00E32CF1"/>
    <w:rsid w:val="00E339C4"/>
    <w:rsid w:val="00E33A6E"/>
    <w:rsid w:val="00E3408C"/>
    <w:rsid w:val="00E34218"/>
    <w:rsid w:val="00E34C87"/>
    <w:rsid w:val="00E35967"/>
    <w:rsid w:val="00E3628F"/>
    <w:rsid w:val="00E3663E"/>
    <w:rsid w:val="00E367BA"/>
    <w:rsid w:val="00E36F27"/>
    <w:rsid w:val="00E371A5"/>
    <w:rsid w:val="00E3747B"/>
    <w:rsid w:val="00E40134"/>
    <w:rsid w:val="00E40477"/>
    <w:rsid w:val="00E408E5"/>
    <w:rsid w:val="00E40D85"/>
    <w:rsid w:val="00E4140B"/>
    <w:rsid w:val="00E414CE"/>
    <w:rsid w:val="00E4179D"/>
    <w:rsid w:val="00E420DC"/>
    <w:rsid w:val="00E42386"/>
    <w:rsid w:val="00E42C31"/>
    <w:rsid w:val="00E43207"/>
    <w:rsid w:val="00E433C5"/>
    <w:rsid w:val="00E434BF"/>
    <w:rsid w:val="00E443D5"/>
    <w:rsid w:val="00E445EB"/>
    <w:rsid w:val="00E44DB6"/>
    <w:rsid w:val="00E44F66"/>
    <w:rsid w:val="00E452B7"/>
    <w:rsid w:val="00E452E5"/>
    <w:rsid w:val="00E458A7"/>
    <w:rsid w:val="00E45A82"/>
    <w:rsid w:val="00E45D07"/>
    <w:rsid w:val="00E45D79"/>
    <w:rsid w:val="00E463EC"/>
    <w:rsid w:val="00E4642E"/>
    <w:rsid w:val="00E47429"/>
    <w:rsid w:val="00E47507"/>
    <w:rsid w:val="00E47652"/>
    <w:rsid w:val="00E50085"/>
    <w:rsid w:val="00E50C0D"/>
    <w:rsid w:val="00E512C9"/>
    <w:rsid w:val="00E513B2"/>
    <w:rsid w:val="00E51E73"/>
    <w:rsid w:val="00E52ACC"/>
    <w:rsid w:val="00E52F03"/>
    <w:rsid w:val="00E53008"/>
    <w:rsid w:val="00E5311E"/>
    <w:rsid w:val="00E53790"/>
    <w:rsid w:val="00E53F20"/>
    <w:rsid w:val="00E544FC"/>
    <w:rsid w:val="00E54AEB"/>
    <w:rsid w:val="00E552A7"/>
    <w:rsid w:val="00E55F4E"/>
    <w:rsid w:val="00E560DE"/>
    <w:rsid w:val="00E56503"/>
    <w:rsid w:val="00E56706"/>
    <w:rsid w:val="00E5695B"/>
    <w:rsid w:val="00E56A77"/>
    <w:rsid w:val="00E56B5B"/>
    <w:rsid w:val="00E56F0F"/>
    <w:rsid w:val="00E573B0"/>
    <w:rsid w:val="00E57575"/>
    <w:rsid w:val="00E57649"/>
    <w:rsid w:val="00E578CA"/>
    <w:rsid w:val="00E579D8"/>
    <w:rsid w:val="00E57C84"/>
    <w:rsid w:val="00E57F27"/>
    <w:rsid w:val="00E6077B"/>
    <w:rsid w:val="00E60BA7"/>
    <w:rsid w:val="00E60FB4"/>
    <w:rsid w:val="00E61798"/>
    <w:rsid w:val="00E61A0F"/>
    <w:rsid w:val="00E61A9C"/>
    <w:rsid w:val="00E621E1"/>
    <w:rsid w:val="00E62839"/>
    <w:rsid w:val="00E6292D"/>
    <w:rsid w:val="00E62AC0"/>
    <w:rsid w:val="00E62C50"/>
    <w:rsid w:val="00E63139"/>
    <w:rsid w:val="00E638E1"/>
    <w:rsid w:val="00E63D95"/>
    <w:rsid w:val="00E641C0"/>
    <w:rsid w:val="00E641E7"/>
    <w:rsid w:val="00E65769"/>
    <w:rsid w:val="00E65DED"/>
    <w:rsid w:val="00E65EAA"/>
    <w:rsid w:val="00E66481"/>
    <w:rsid w:val="00E66EC4"/>
    <w:rsid w:val="00E6719C"/>
    <w:rsid w:val="00E671F4"/>
    <w:rsid w:val="00E676C3"/>
    <w:rsid w:val="00E67ABA"/>
    <w:rsid w:val="00E67E39"/>
    <w:rsid w:val="00E67E87"/>
    <w:rsid w:val="00E67EFA"/>
    <w:rsid w:val="00E7019E"/>
    <w:rsid w:val="00E70D6B"/>
    <w:rsid w:val="00E71D24"/>
    <w:rsid w:val="00E7226C"/>
    <w:rsid w:val="00E72673"/>
    <w:rsid w:val="00E72988"/>
    <w:rsid w:val="00E730BB"/>
    <w:rsid w:val="00E73175"/>
    <w:rsid w:val="00E73247"/>
    <w:rsid w:val="00E7441C"/>
    <w:rsid w:val="00E7450A"/>
    <w:rsid w:val="00E7461D"/>
    <w:rsid w:val="00E7490A"/>
    <w:rsid w:val="00E74CBB"/>
    <w:rsid w:val="00E75236"/>
    <w:rsid w:val="00E75279"/>
    <w:rsid w:val="00E7565B"/>
    <w:rsid w:val="00E75804"/>
    <w:rsid w:val="00E75C2A"/>
    <w:rsid w:val="00E75D33"/>
    <w:rsid w:val="00E75D47"/>
    <w:rsid w:val="00E75D9A"/>
    <w:rsid w:val="00E76079"/>
    <w:rsid w:val="00E76221"/>
    <w:rsid w:val="00E76312"/>
    <w:rsid w:val="00E76541"/>
    <w:rsid w:val="00E7655C"/>
    <w:rsid w:val="00E7659D"/>
    <w:rsid w:val="00E76888"/>
    <w:rsid w:val="00E769AA"/>
    <w:rsid w:val="00E76C91"/>
    <w:rsid w:val="00E76E84"/>
    <w:rsid w:val="00E773B7"/>
    <w:rsid w:val="00E77D1F"/>
    <w:rsid w:val="00E77DF5"/>
    <w:rsid w:val="00E806D0"/>
    <w:rsid w:val="00E807AE"/>
    <w:rsid w:val="00E80FC5"/>
    <w:rsid w:val="00E8151A"/>
    <w:rsid w:val="00E823FC"/>
    <w:rsid w:val="00E82DA1"/>
    <w:rsid w:val="00E8300F"/>
    <w:rsid w:val="00E83460"/>
    <w:rsid w:val="00E83765"/>
    <w:rsid w:val="00E83A97"/>
    <w:rsid w:val="00E83BBA"/>
    <w:rsid w:val="00E84247"/>
    <w:rsid w:val="00E84266"/>
    <w:rsid w:val="00E843B9"/>
    <w:rsid w:val="00E8502D"/>
    <w:rsid w:val="00E85233"/>
    <w:rsid w:val="00E853D9"/>
    <w:rsid w:val="00E85C81"/>
    <w:rsid w:val="00E85DE1"/>
    <w:rsid w:val="00E864AD"/>
    <w:rsid w:val="00E86B11"/>
    <w:rsid w:val="00E870ED"/>
    <w:rsid w:val="00E87125"/>
    <w:rsid w:val="00E9018F"/>
    <w:rsid w:val="00E902F5"/>
    <w:rsid w:val="00E9041D"/>
    <w:rsid w:val="00E90453"/>
    <w:rsid w:val="00E90624"/>
    <w:rsid w:val="00E90C11"/>
    <w:rsid w:val="00E91576"/>
    <w:rsid w:val="00E91A8B"/>
    <w:rsid w:val="00E91B40"/>
    <w:rsid w:val="00E91C3D"/>
    <w:rsid w:val="00E91F23"/>
    <w:rsid w:val="00E91F4C"/>
    <w:rsid w:val="00E92763"/>
    <w:rsid w:val="00E92BB6"/>
    <w:rsid w:val="00E92D35"/>
    <w:rsid w:val="00E92E6C"/>
    <w:rsid w:val="00E93682"/>
    <w:rsid w:val="00E93A50"/>
    <w:rsid w:val="00E93E65"/>
    <w:rsid w:val="00E93F19"/>
    <w:rsid w:val="00E941EB"/>
    <w:rsid w:val="00E946D1"/>
    <w:rsid w:val="00E94A20"/>
    <w:rsid w:val="00E94C2B"/>
    <w:rsid w:val="00E94E7B"/>
    <w:rsid w:val="00E952E0"/>
    <w:rsid w:val="00E95654"/>
    <w:rsid w:val="00E95C25"/>
    <w:rsid w:val="00E95E86"/>
    <w:rsid w:val="00E96347"/>
    <w:rsid w:val="00E9675A"/>
    <w:rsid w:val="00E96855"/>
    <w:rsid w:val="00E96B7F"/>
    <w:rsid w:val="00E96E2C"/>
    <w:rsid w:val="00E972A0"/>
    <w:rsid w:val="00E976C1"/>
    <w:rsid w:val="00EA00D4"/>
    <w:rsid w:val="00EA05EA"/>
    <w:rsid w:val="00EA06F8"/>
    <w:rsid w:val="00EA1159"/>
    <w:rsid w:val="00EA15C0"/>
    <w:rsid w:val="00EA1617"/>
    <w:rsid w:val="00EA1E10"/>
    <w:rsid w:val="00EA2A57"/>
    <w:rsid w:val="00EA2B64"/>
    <w:rsid w:val="00EA30A7"/>
    <w:rsid w:val="00EA3622"/>
    <w:rsid w:val="00EA36C7"/>
    <w:rsid w:val="00EA37AB"/>
    <w:rsid w:val="00EA37C3"/>
    <w:rsid w:val="00EA3A3C"/>
    <w:rsid w:val="00EA3B79"/>
    <w:rsid w:val="00EA3EE3"/>
    <w:rsid w:val="00EA3FAB"/>
    <w:rsid w:val="00EA4144"/>
    <w:rsid w:val="00EA4282"/>
    <w:rsid w:val="00EA432C"/>
    <w:rsid w:val="00EA4512"/>
    <w:rsid w:val="00EA45AE"/>
    <w:rsid w:val="00EA465F"/>
    <w:rsid w:val="00EA48F4"/>
    <w:rsid w:val="00EA4ADA"/>
    <w:rsid w:val="00EA57DA"/>
    <w:rsid w:val="00EA5826"/>
    <w:rsid w:val="00EA59E8"/>
    <w:rsid w:val="00EA5A7E"/>
    <w:rsid w:val="00EA5AD0"/>
    <w:rsid w:val="00EA6734"/>
    <w:rsid w:val="00EB047A"/>
    <w:rsid w:val="00EB075D"/>
    <w:rsid w:val="00EB0A8E"/>
    <w:rsid w:val="00EB0D2C"/>
    <w:rsid w:val="00EB0EF7"/>
    <w:rsid w:val="00EB1603"/>
    <w:rsid w:val="00EB1D79"/>
    <w:rsid w:val="00EB2411"/>
    <w:rsid w:val="00EB26CF"/>
    <w:rsid w:val="00EB2DBF"/>
    <w:rsid w:val="00EB2EF2"/>
    <w:rsid w:val="00EB2F4C"/>
    <w:rsid w:val="00EB3015"/>
    <w:rsid w:val="00EB38DF"/>
    <w:rsid w:val="00EB3ABE"/>
    <w:rsid w:val="00EB3F98"/>
    <w:rsid w:val="00EB45E1"/>
    <w:rsid w:val="00EB466D"/>
    <w:rsid w:val="00EB4850"/>
    <w:rsid w:val="00EB4FD8"/>
    <w:rsid w:val="00EB5026"/>
    <w:rsid w:val="00EB5594"/>
    <w:rsid w:val="00EB573B"/>
    <w:rsid w:val="00EB5E9B"/>
    <w:rsid w:val="00EB5EEA"/>
    <w:rsid w:val="00EB5F37"/>
    <w:rsid w:val="00EB60EA"/>
    <w:rsid w:val="00EB68EE"/>
    <w:rsid w:val="00EB6BF0"/>
    <w:rsid w:val="00EB783B"/>
    <w:rsid w:val="00EC03CD"/>
    <w:rsid w:val="00EC0A7E"/>
    <w:rsid w:val="00EC0C10"/>
    <w:rsid w:val="00EC0EC3"/>
    <w:rsid w:val="00EC11D4"/>
    <w:rsid w:val="00EC1C75"/>
    <w:rsid w:val="00EC1EE6"/>
    <w:rsid w:val="00EC20AC"/>
    <w:rsid w:val="00EC2199"/>
    <w:rsid w:val="00EC2377"/>
    <w:rsid w:val="00EC2664"/>
    <w:rsid w:val="00EC2996"/>
    <w:rsid w:val="00EC29B9"/>
    <w:rsid w:val="00EC2FE7"/>
    <w:rsid w:val="00EC3612"/>
    <w:rsid w:val="00EC3701"/>
    <w:rsid w:val="00EC3AB0"/>
    <w:rsid w:val="00EC40FD"/>
    <w:rsid w:val="00EC4754"/>
    <w:rsid w:val="00EC4F0B"/>
    <w:rsid w:val="00EC587E"/>
    <w:rsid w:val="00EC5EAC"/>
    <w:rsid w:val="00EC671B"/>
    <w:rsid w:val="00EC6AFD"/>
    <w:rsid w:val="00EC6D35"/>
    <w:rsid w:val="00EC7036"/>
    <w:rsid w:val="00EC7037"/>
    <w:rsid w:val="00EC7215"/>
    <w:rsid w:val="00EC744F"/>
    <w:rsid w:val="00EC768B"/>
    <w:rsid w:val="00EC7C2B"/>
    <w:rsid w:val="00EC7C85"/>
    <w:rsid w:val="00EC7D7C"/>
    <w:rsid w:val="00EC7D7D"/>
    <w:rsid w:val="00ED00B8"/>
    <w:rsid w:val="00ED0827"/>
    <w:rsid w:val="00ED0AE2"/>
    <w:rsid w:val="00ED0BC9"/>
    <w:rsid w:val="00ED0D3F"/>
    <w:rsid w:val="00ED0FE6"/>
    <w:rsid w:val="00ED106E"/>
    <w:rsid w:val="00ED1504"/>
    <w:rsid w:val="00ED1689"/>
    <w:rsid w:val="00ED17D1"/>
    <w:rsid w:val="00ED227B"/>
    <w:rsid w:val="00ED249B"/>
    <w:rsid w:val="00ED2634"/>
    <w:rsid w:val="00ED2D87"/>
    <w:rsid w:val="00ED3710"/>
    <w:rsid w:val="00ED3D75"/>
    <w:rsid w:val="00ED4D08"/>
    <w:rsid w:val="00ED4FA7"/>
    <w:rsid w:val="00ED5103"/>
    <w:rsid w:val="00ED51B2"/>
    <w:rsid w:val="00ED566C"/>
    <w:rsid w:val="00ED5CBB"/>
    <w:rsid w:val="00ED5FAA"/>
    <w:rsid w:val="00ED6004"/>
    <w:rsid w:val="00ED6759"/>
    <w:rsid w:val="00ED677F"/>
    <w:rsid w:val="00ED6910"/>
    <w:rsid w:val="00ED6987"/>
    <w:rsid w:val="00ED6BFE"/>
    <w:rsid w:val="00ED7762"/>
    <w:rsid w:val="00ED77F6"/>
    <w:rsid w:val="00ED7F21"/>
    <w:rsid w:val="00EE0018"/>
    <w:rsid w:val="00EE0442"/>
    <w:rsid w:val="00EE046F"/>
    <w:rsid w:val="00EE0D8E"/>
    <w:rsid w:val="00EE0EBE"/>
    <w:rsid w:val="00EE1175"/>
    <w:rsid w:val="00EE15AA"/>
    <w:rsid w:val="00EE1C80"/>
    <w:rsid w:val="00EE2150"/>
    <w:rsid w:val="00EE21F1"/>
    <w:rsid w:val="00EE2312"/>
    <w:rsid w:val="00EE25B8"/>
    <w:rsid w:val="00EE2EF3"/>
    <w:rsid w:val="00EE2FF8"/>
    <w:rsid w:val="00EE302B"/>
    <w:rsid w:val="00EE31C0"/>
    <w:rsid w:val="00EE32EC"/>
    <w:rsid w:val="00EE341C"/>
    <w:rsid w:val="00EE36E7"/>
    <w:rsid w:val="00EE3B7C"/>
    <w:rsid w:val="00EE3C96"/>
    <w:rsid w:val="00EE3E04"/>
    <w:rsid w:val="00EE410D"/>
    <w:rsid w:val="00EE46C0"/>
    <w:rsid w:val="00EE471B"/>
    <w:rsid w:val="00EE4E0A"/>
    <w:rsid w:val="00EE4EE1"/>
    <w:rsid w:val="00EE5DB4"/>
    <w:rsid w:val="00EE6C8E"/>
    <w:rsid w:val="00EE7485"/>
    <w:rsid w:val="00EE7CE2"/>
    <w:rsid w:val="00EF00BC"/>
    <w:rsid w:val="00EF08EF"/>
    <w:rsid w:val="00EF115E"/>
    <w:rsid w:val="00EF12FB"/>
    <w:rsid w:val="00EF138F"/>
    <w:rsid w:val="00EF156B"/>
    <w:rsid w:val="00EF171A"/>
    <w:rsid w:val="00EF1ABB"/>
    <w:rsid w:val="00EF1B44"/>
    <w:rsid w:val="00EF21F5"/>
    <w:rsid w:val="00EF3676"/>
    <w:rsid w:val="00EF3781"/>
    <w:rsid w:val="00EF3D8E"/>
    <w:rsid w:val="00EF3F24"/>
    <w:rsid w:val="00EF3FED"/>
    <w:rsid w:val="00EF41E7"/>
    <w:rsid w:val="00EF41FD"/>
    <w:rsid w:val="00EF4342"/>
    <w:rsid w:val="00EF43C0"/>
    <w:rsid w:val="00EF464F"/>
    <w:rsid w:val="00EF4E3D"/>
    <w:rsid w:val="00EF4EC5"/>
    <w:rsid w:val="00EF5765"/>
    <w:rsid w:val="00EF57E5"/>
    <w:rsid w:val="00EF59F8"/>
    <w:rsid w:val="00EF5A57"/>
    <w:rsid w:val="00EF6346"/>
    <w:rsid w:val="00EF6BD7"/>
    <w:rsid w:val="00EF6C64"/>
    <w:rsid w:val="00EF6D45"/>
    <w:rsid w:val="00EF70F3"/>
    <w:rsid w:val="00EF70FD"/>
    <w:rsid w:val="00EF7227"/>
    <w:rsid w:val="00EF722A"/>
    <w:rsid w:val="00EF7CB3"/>
    <w:rsid w:val="00F000B6"/>
    <w:rsid w:val="00F000E6"/>
    <w:rsid w:val="00F004A9"/>
    <w:rsid w:val="00F009AB"/>
    <w:rsid w:val="00F01D2B"/>
    <w:rsid w:val="00F01FDE"/>
    <w:rsid w:val="00F02462"/>
    <w:rsid w:val="00F0268E"/>
    <w:rsid w:val="00F02D95"/>
    <w:rsid w:val="00F02FB7"/>
    <w:rsid w:val="00F034EF"/>
    <w:rsid w:val="00F0435C"/>
    <w:rsid w:val="00F046D5"/>
    <w:rsid w:val="00F046F5"/>
    <w:rsid w:val="00F04888"/>
    <w:rsid w:val="00F04A33"/>
    <w:rsid w:val="00F04C8A"/>
    <w:rsid w:val="00F04DF0"/>
    <w:rsid w:val="00F051D0"/>
    <w:rsid w:val="00F0526C"/>
    <w:rsid w:val="00F052F9"/>
    <w:rsid w:val="00F0537E"/>
    <w:rsid w:val="00F05658"/>
    <w:rsid w:val="00F05B10"/>
    <w:rsid w:val="00F05B2B"/>
    <w:rsid w:val="00F063FC"/>
    <w:rsid w:val="00F064F3"/>
    <w:rsid w:val="00F06664"/>
    <w:rsid w:val="00F066B3"/>
    <w:rsid w:val="00F06EF7"/>
    <w:rsid w:val="00F079BB"/>
    <w:rsid w:val="00F07B4C"/>
    <w:rsid w:val="00F07D12"/>
    <w:rsid w:val="00F07DDE"/>
    <w:rsid w:val="00F1009E"/>
    <w:rsid w:val="00F103D4"/>
    <w:rsid w:val="00F103F1"/>
    <w:rsid w:val="00F104C2"/>
    <w:rsid w:val="00F1145D"/>
    <w:rsid w:val="00F120C4"/>
    <w:rsid w:val="00F1294E"/>
    <w:rsid w:val="00F12C5B"/>
    <w:rsid w:val="00F12DF7"/>
    <w:rsid w:val="00F13206"/>
    <w:rsid w:val="00F1321F"/>
    <w:rsid w:val="00F1325D"/>
    <w:rsid w:val="00F133A8"/>
    <w:rsid w:val="00F134AE"/>
    <w:rsid w:val="00F136C3"/>
    <w:rsid w:val="00F13987"/>
    <w:rsid w:val="00F13FCD"/>
    <w:rsid w:val="00F1427B"/>
    <w:rsid w:val="00F14293"/>
    <w:rsid w:val="00F14841"/>
    <w:rsid w:val="00F14F49"/>
    <w:rsid w:val="00F14FFE"/>
    <w:rsid w:val="00F155DA"/>
    <w:rsid w:val="00F15ABE"/>
    <w:rsid w:val="00F15BE4"/>
    <w:rsid w:val="00F15D77"/>
    <w:rsid w:val="00F15F86"/>
    <w:rsid w:val="00F1636B"/>
    <w:rsid w:val="00F16A3E"/>
    <w:rsid w:val="00F16C76"/>
    <w:rsid w:val="00F17DBA"/>
    <w:rsid w:val="00F200E4"/>
    <w:rsid w:val="00F20147"/>
    <w:rsid w:val="00F20580"/>
    <w:rsid w:val="00F20AA1"/>
    <w:rsid w:val="00F20F53"/>
    <w:rsid w:val="00F20F5B"/>
    <w:rsid w:val="00F20FD9"/>
    <w:rsid w:val="00F2166B"/>
    <w:rsid w:val="00F22879"/>
    <w:rsid w:val="00F22A10"/>
    <w:rsid w:val="00F22AF5"/>
    <w:rsid w:val="00F22FFF"/>
    <w:rsid w:val="00F23307"/>
    <w:rsid w:val="00F2337F"/>
    <w:rsid w:val="00F2396A"/>
    <w:rsid w:val="00F247F6"/>
    <w:rsid w:val="00F25224"/>
    <w:rsid w:val="00F2535F"/>
    <w:rsid w:val="00F2545E"/>
    <w:rsid w:val="00F254EC"/>
    <w:rsid w:val="00F255C9"/>
    <w:rsid w:val="00F25B35"/>
    <w:rsid w:val="00F25D13"/>
    <w:rsid w:val="00F26472"/>
    <w:rsid w:val="00F27242"/>
    <w:rsid w:val="00F274B2"/>
    <w:rsid w:val="00F27E49"/>
    <w:rsid w:val="00F31027"/>
    <w:rsid w:val="00F31417"/>
    <w:rsid w:val="00F31C5B"/>
    <w:rsid w:val="00F31F0F"/>
    <w:rsid w:val="00F32074"/>
    <w:rsid w:val="00F328BD"/>
    <w:rsid w:val="00F32942"/>
    <w:rsid w:val="00F3296F"/>
    <w:rsid w:val="00F32F3E"/>
    <w:rsid w:val="00F3354C"/>
    <w:rsid w:val="00F336D0"/>
    <w:rsid w:val="00F33752"/>
    <w:rsid w:val="00F33899"/>
    <w:rsid w:val="00F33A49"/>
    <w:rsid w:val="00F33AD1"/>
    <w:rsid w:val="00F33D3D"/>
    <w:rsid w:val="00F33DB3"/>
    <w:rsid w:val="00F343C1"/>
    <w:rsid w:val="00F345A6"/>
    <w:rsid w:val="00F34E22"/>
    <w:rsid w:val="00F34E7C"/>
    <w:rsid w:val="00F34E93"/>
    <w:rsid w:val="00F356D0"/>
    <w:rsid w:val="00F35A4C"/>
    <w:rsid w:val="00F35C4C"/>
    <w:rsid w:val="00F361CC"/>
    <w:rsid w:val="00F371DD"/>
    <w:rsid w:val="00F37932"/>
    <w:rsid w:val="00F3793B"/>
    <w:rsid w:val="00F37E93"/>
    <w:rsid w:val="00F400AF"/>
    <w:rsid w:val="00F403F4"/>
    <w:rsid w:val="00F404D4"/>
    <w:rsid w:val="00F40573"/>
    <w:rsid w:val="00F4084D"/>
    <w:rsid w:val="00F40CBA"/>
    <w:rsid w:val="00F418F7"/>
    <w:rsid w:val="00F41C83"/>
    <w:rsid w:val="00F41E96"/>
    <w:rsid w:val="00F423B2"/>
    <w:rsid w:val="00F42B54"/>
    <w:rsid w:val="00F42CB6"/>
    <w:rsid w:val="00F42D10"/>
    <w:rsid w:val="00F4300A"/>
    <w:rsid w:val="00F43505"/>
    <w:rsid w:val="00F435F2"/>
    <w:rsid w:val="00F438DC"/>
    <w:rsid w:val="00F43C02"/>
    <w:rsid w:val="00F440D4"/>
    <w:rsid w:val="00F44182"/>
    <w:rsid w:val="00F4471E"/>
    <w:rsid w:val="00F449F3"/>
    <w:rsid w:val="00F454F3"/>
    <w:rsid w:val="00F45AFA"/>
    <w:rsid w:val="00F45D2D"/>
    <w:rsid w:val="00F461DC"/>
    <w:rsid w:val="00F4635E"/>
    <w:rsid w:val="00F464BC"/>
    <w:rsid w:val="00F46791"/>
    <w:rsid w:val="00F46919"/>
    <w:rsid w:val="00F46F05"/>
    <w:rsid w:val="00F47148"/>
    <w:rsid w:val="00F50279"/>
    <w:rsid w:val="00F508A3"/>
    <w:rsid w:val="00F50924"/>
    <w:rsid w:val="00F518F3"/>
    <w:rsid w:val="00F522C9"/>
    <w:rsid w:val="00F5306B"/>
    <w:rsid w:val="00F53669"/>
    <w:rsid w:val="00F538E9"/>
    <w:rsid w:val="00F53CB0"/>
    <w:rsid w:val="00F53DB1"/>
    <w:rsid w:val="00F540D6"/>
    <w:rsid w:val="00F54646"/>
    <w:rsid w:val="00F5466C"/>
    <w:rsid w:val="00F546B3"/>
    <w:rsid w:val="00F54DE8"/>
    <w:rsid w:val="00F55136"/>
    <w:rsid w:val="00F55343"/>
    <w:rsid w:val="00F555D9"/>
    <w:rsid w:val="00F55630"/>
    <w:rsid w:val="00F55BD0"/>
    <w:rsid w:val="00F55F1D"/>
    <w:rsid w:val="00F56184"/>
    <w:rsid w:val="00F563A4"/>
    <w:rsid w:val="00F56945"/>
    <w:rsid w:val="00F569DD"/>
    <w:rsid w:val="00F56F8C"/>
    <w:rsid w:val="00F574F8"/>
    <w:rsid w:val="00F578C2"/>
    <w:rsid w:val="00F600B2"/>
    <w:rsid w:val="00F60408"/>
    <w:rsid w:val="00F6061E"/>
    <w:rsid w:val="00F607F9"/>
    <w:rsid w:val="00F61019"/>
    <w:rsid w:val="00F618B3"/>
    <w:rsid w:val="00F61965"/>
    <w:rsid w:val="00F61D21"/>
    <w:rsid w:val="00F61FA8"/>
    <w:rsid w:val="00F621EB"/>
    <w:rsid w:val="00F6247C"/>
    <w:rsid w:val="00F625A4"/>
    <w:rsid w:val="00F62690"/>
    <w:rsid w:val="00F627FA"/>
    <w:rsid w:val="00F62893"/>
    <w:rsid w:val="00F631DB"/>
    <w:rsid w:val="00F63620"/>
    <w:rsid w:val="00F63AAF"/>
    <w:rsid w:val="00F64008"/>
    <w:rsid w:val="00F64746"/>
    <w:rsid w:val="00F6493D"/>
    <w:rsid w:val="00F65027"/>
    <w:rsid w:val="00F650B3"/>
    <w:rsid w:val="00F6541D"/>
    <w:rsid w:val="00F65A1A"/>
    <w:rsid w:val="00F65C34"/>
    <w:rsid w:val="00F65C7E"/>
    <w:rsid w:val="00F65FA1"/>
    <w:rsid w:val="00F6606E"/>
    <w:rsid w:val="00F66229"/>
    <w:rsid w:val="00F66646"/>
    <w:rsid w:val="00F666D5"/>
    <w:rsid w:val="00F6689D"/>
    <w:rsid w:val="00F66F2A"/>
    <w:rsid w:val="00F66FB8"/>
    <w:rsid w:val="00F672C7"/>
    <w:rsid w:val="00F675D6"/>
    <w:rsid w:val="00F67C71"/>
    <w:rsid w:val="00F67EDC"/>
    <w:rsid w:val="00F701B7"/>
    <w:rsid w:val="00F704AD"/>
    <w:rsid w:val="00F70562"/>
    <w:rsid w:val="00F71089"/>
    <w:rsid w:val="00F71D83"/>
    <w:rsid w:val="00F71F34"/>
    <w:rsid w:val="00F71F4C"/>
    <w:rsid w:val="00F71F85"/>
    <w:rsid w:val="00F72964"/>
    <w:rsid w:val="00F72A43"/>
    <w:rsid w:val="00F72F68"/>
    <w:rsid w:val="00F7323E"/>
    <w:rsid w:val="00F732B9"/>
    <w:rsid w:val="00F7354C"/>
    <w:rsid w:val="00F73796"/>
    <w:rsid w:val="00F737D7"/>
    <w:rsid w:val="00F73AA5"/>
    <w:rsid w:val="00F73AE6"/>
    <w:rsid w:val="00F74F84"/>
    <w:rsid w:val="00F752EF"/>
    <w:rsid w:val="00F759BB"/>
    <w:rsid w:val="00F75D10"/>
    <w:rsid w:val="00F762F2"/>
    <w:rsid w:val="00F764BA"/>
    <w:rsid w:val="00F76558"/>
    <w:rsid w:val="00F76582"/>
    <w:rsid w:val="00F7670B"/>
    <w:rsid w:val="00F7676F"/>
    <w:rsid w:val="00F7680B"/>
    <w:rsid w:val="00F76C62"/>
    <w:rsid w:val="00F7760A"/>
    <w:rsid w:val="00F77DDB"/>
    <w:rsid w:val="00F8012F"/>
    <w:rsid w:val="00F80215"/>
    <w:rsid w:val="00F80346"/>
    <w:rsid w:val="00F807DD"/>
    <w:rsid w:val="00F80829"/>
    <w:rsid w:val="00F80BFE"/>
    <w:rsid w:val="00F80C3D"/>
    <w:rsid w:val="00F80CAA"/>
    <w:rsid w:val="00F814B9"/>
    <w:rsid w:val="00F816B2"/>
    <w:rsid w:val="00F81883"/>
    <w:rsid w:val="00F81C77"/>
    <w:rsid w:val="00F82D36"/>
    <w:rsid w:val="00F83185"/>
    <w:rsid w:val="00F83819"/>
    <w:rsid w:val="00F83B92"/>
    <w:rsid w:val="00F845D5"/>
    <w:rsid w:val="00F84788"/>
    <w:rsid w:val="00F84B4E"/>
    <w:rsid w:val="00F84D4B"/>
    <w:rsid w:val="00F84EAD"/>
    <w:rsid w:val="00F84FFC"/>
    <w:rsid w:val="00F85020"/>
    <w:rsid w:val="00F857EB"/>
    <w:rsid w:val="00F85BB6"/>
    <w:rsid w:val="00F85D99"/>
    <w:rsid w:val="00F85E0A"/>
    <w:rsid w:val="00F8607D"/>
    <w:rsid w:val="00F86675"/>
    <w:rsid w:val="00F86AE3"/>
    <w:rsid w:val="00F86DAE"/>
    <w:rsid w:val="00F86DD7"/>
    <w:rsid w:val="00F873EF"/>
    <w:rsid w:val="00F8740E"/>
    <w:rsid w:val="00F87521"/>
    <w:rsid w:val="00F8775D"/>
    <w:rsid w:val="00F87813"/>
    <w:rsid w:val="00F878BA"/>
    <w:rsid w:val="00F87ABD"/>
    <w:rsid w:val="00F87AC7"/>
    <w:rsid w:val="00F90527"/>
    <w:rsid w:val="00F9058B"/>
    <w:rsid w:val="00F907A6"/>
    <w:rsid w:val="00F90DFD"/>
    <w:rsid w:val="00F91093"/>
    <w:rsid w:val="00F914B8"/>
    <w:rsid w:val="00F915F0"/>
    <w:rsid w:val="00F91773"/>
    <w:rsid w:val="00F917D5"/>
    <w:rsid w:val="00F91D45"/>
    <w:rsid w:val="00F92224"/>
    <w:rsid w:val="00F9245D"/>
    <w:rsid w:val="00F92583"/>
    <w:rsid w:val="00F93DFE"/>
    <w:rsid w:val="00F9412B"/>
    <w:rsid w:val="00F946DE"/>
    <w:rsid w:val="00F94CAA"/>
    <w:rsid w:val="00F95065"/>
    <w:rsid w:val="00F95311"/>
    <w:rsid w:val="00F95570"/>
    <w:rsid w:val="00F956BD"/>
    <w:rsid w:val="00F95A0D"/>
    <w:rsid w:val="00F95D41"/>
    <w:rsid w:val="00F9620D"/>
    <w:rsid w:val="00F966A4"/>
    <w:rsid w:val="00F96788"/>
    <w:rsid w:val="00F96D9C"/>
    <w:rsid w:val="00F96FCF"/>
    <w:rsid w:val="00F97254"/>
    <w:rsid w:val="00F97357"/>
    <w:rsid w:val="00F97908"/>
    <w:rsid w:val="00F97B0B"/>
    <w:rsid w:val="00FA00F8"/>
    <w:rsid w:val="00FA0531"/>
    <w:rsid w:val="00FA063C"/>
    <w:rsid w:val="00FA116D"/>
    <w:rsid w:val="00FA130F"/>
    <w:rsid w:val="00FA1513"/>
    <w:rsid w:val="00FA1933"/>
    <w:rsid w:val="00FA1A13"/>
    <w:rsid w:val="00FA1C2D"/>
    <w:rsid w:val="00FA1CF7"/>
    <w:rsid w:val="00FA1E49"/>
    <w:rsid w:val="00FA211A"/>
    <w:rsid w:val="00FA3580"/>
    <w:rsid w:val="00FA3838"/>
    <w:rsid w:val="00FA3BEF"/>
    <w:rsid w:val="00FA3E1E"/>
    <w:rsid w:val="00FA4623"/>
    <w:rsid w:val="00FA4C0E"/>
    <w:rsid w:val="00FA57B1"/>
    <w:rsid w:val="00FA583B"/>
    <w:rsid w:val="00FA5A57"/>
    <w:rsid w:val="00FA5D7B"/>
    <w:rsid w:val="00FA5DBF"/>
    <w:rsid w:val="00FA5E13"/>
    <w:rsid w:val="00FA60D9"/>
    <w:rsid w:val="00FA61AC"/>
    <w:rsid w:val="00FA6A04"/>
    <w:rsid w:val="00FA6DEE"/>
    <w:rsid w:val="00FA746D"/>
    <w:rsid w:val="00FA761D"/>
    <w:rsid w:val="00FA79FE"/>
    <w:rsid w:val="00FB0047"/>
    <w:rsid w:val="00FB0222"/>
    <w:rsid w:val="00FB0701"/>
    <w:rsid w:val="00FB079F"/>
    <w:rsid w:val="00FB0DBA"/>
    <w:rsid w:val="00FB127E"/>
    <w:rsid w:val="00FB13E5"/>
    <w:rsid w:val="00FB14DA"/>
    <w:rsid w:val="00FB1865"/>
    <w:rsid w:val="00FB1FC0"/>
    <w:rsid w:val="00FB203F"/>
    <w:rsid w:val="00FB2192"/>
    <w:rsid w:val="00FB313A"/>
    <w:rsid w:val="00FB355B"/>
    <w:rsid w:val="00FB3B82"/>
    <w:rsid w:val="00FB4A4E"/>
    <w:rsid w:val="00FB4A60"/>
    <w:rsid w:val="00FB4B9D"/>
    <w:rsid w:val="00FB6027"/>
    <w:rsid w:val="00FB60CD"/>
    <w:rsid w:val="00FB64BE"/>
    <w:rsid w:val="00FB6B82"/>
    <w:rsid w:val="00FB6BB8"/>
    <w:rsid w:val="00FB6C58"/>
    <w:rsid w:val="00FB6E83"/>
    <w:rsid w:val="00FB7492"/>
    <w:rsid w:val="00FB7558"/>
    <w:rsid w:val="00FB779A"/>
    <w:rsid w:val="00FC0AB5"/>
    <w:rsid w:val="00FC0E3D"/>
    <w:rsid w:val="00FC10AE"/>
    <w:rsid w:val="00FC1444"/>
    <w:rsid w:val="00FC1696"/>
    <w:rsid w:val="00FC18B5"/>
    <w:rsid w:val="00FC19BB"/>
    <w:rsid w:val="00FC1DBD"/>
    <w:rsid w:val="00FC27A3"/>
    <w:rsid w:val="00FC280C"/>
    <w:rsid w:val="00FC28E1"/>
    <w:rsid w:val="00FC292B"/>
    <w:rsid w:val="00FC2C48"/>
    <w:rsid w:val="00FC2EC2"/>
    <w:rsid w:val="00FC2F19"/>
    <w:rsid w:val="00FC39B6"/>
    <w:rsid w:val="00FC3CFA"/>
    <w:rsid w:val="00FC3FA6"/>
    <w:rsid w:val="00FC411D"/>
    <w:rsid w:val="00FC43EC"/>
    <w:rsid w:val="00FC443B"/>
    <w:rsid w:val="00FC52BC"/>
    <w:rsid w:val="00FC52F5"/>
    <w:rsid w:val="00FC547A"/>
    <w:rsid w:val="00FC54D6"/>
    <w:rsid w:val="00FC583A"/>
    <w:rsid w:val="00FC5875"/>
    <w:rsid w:val="00FC5953"/>
    <w:rsid w:val="00FC5A2B"/>
    <w:rsid w:val="00FC5F19"/>
    <w:rsid w:val="00FC612D"/>
    <w:rsid w:val="00FC62EF"/>
    <w:rsid w:val="00FC63F0"/>
    <w:rsid w:val="00FC6439"/>
    <w:rsid w:val="00FC66CB"/>
    <w:rsid w:val="00FC7664"/>
    <w:rsid w:val="00FC7757"/>
    <w:rsid w:val="00FC7B14"/>
    <w:rsid w:val="00FC7CCC"/>
    <w:rsid w:val="00FC7F94"/>
    <w:rsid w:val="00FD0078"/>
    <w:rsid w:val="00FD08C4"/>
    <w:rsid w:val="00FD0B01"/>
    <w:rsid w:val="00FD0FF3"/>
    <w:rsid w:val="00FD1411"/>
    <w:rsid w:val="00FD192A"/>
    <w:rsid w:val="00FD1DEA"/>
    <w:rsid w:val="00FD1EDB"/>
    <w:rsid w:val="00FD22F4"/>
    <w:rsid w:val="00FD2370"/>
    <w:rsid w:val="00FD270B"/>
    <w:rsid w:val="00FD274D"/>
    <w:rsid w:val="00FD28EF"/>
    <w:rsid w:val="00FD2B89"/>
    <w:rsid w:val="00FD2F1F"/>
    <w:rsid w:val="00FD3270"/>
    <w:rsid w:val="00FD3453"/>
    <w:rsid w:val="00FD3A80"/>
    <w:rsid w:val="00FD3ACB"/>
    <w:rsid w:val="00FD3C76"/>
    <w:rsid w:val="00FD3C85"/>
    <w:rsid w:val="00FD3E89"/>
    <w:rsid w:val="00FD4338"/>
    <w:rsid w:val="00FD48B8"/>
    <w:rsid w:val="00FD4D00"/>
    <w:rsid w:val="00FD4F62"/>
    <w:rsid w:val="00FD52F0"/>
    <w:rsid w:val="00FD52F6"/>
    <w:rsid w:val="00FD5702"/>
    <w:rsid w:val="00FD5844"/>
    <w:rsid w:val="00FD58CE"/>
    <w:rsid w:val="00FD5C4A"/>
    <w:rsid w:val="00FD5C75"/>
    <w:rsid w:val="00FD6016"/>
    <w:rsid w:val="00FD606B"/>
    <w:rsid w:val="00FD679C"/>
    <w:rsid w:val="00FD6C64"/>
    <w:rsid w:val="00FD6C71"/>
    <w:rsid w:val="00FD6C7D"/>
    <w:rsid w:val="00FD6F6C"/>
    <w:rsid w:val="00FD71DD"/>
    <w:rsid w:val="00FD795D"/>
    <w:rsid w:val="00FD7A26"/>
    <w:rsid w:val="00FD7B84"/>
    <w:rsid w:val="00FD7D92"/>
    <w:rsid w:val="00FD7FAA"/>
    <w:rsid w:val="00FE03EA"/>
    <w:rsid w:val="00FE0821"/>
    <w:rsid w:val="00FE0BAA"/>
    <w:rsid w:val="00FE0F2B"/>
    <w:rsid w:val="00FE1552"/>
    <w:rsid w:val="00FE16A9"/>
    <w:rsid w:val="00FE16C9"/>
    <w:rsid w:val="00FE19D0"/>
    <w:rsid w:val="00FE2165"/>
    <w:rsid w:val="00FE2405"/>
    <w:rsid w:val="00FE261E"/>
    <w:rsid w:val="00FE2623"/>
    <w:rsid w:val="00FE2980"/>
    <w:rsid w:val="00FE2ECD"/>
    <w:rsid w:val="00FE3292"/>
    <w:rsid w:val="00FE3307"/>
    <w:rsid w:val="00FE333E"/>
    <w:rsid w:val="00FE4174"/>
    <w:rsid w:val="00FE4277"/>
    <w:rsid w:val="00FE42A9"/>
    <w:rsid w:val="00FE460E"/>
    <w:rsid w:val="00FE473C"/>
    <w:rsid w:val="00FE4D3F"/>
    <w:rsid w:val="00FE4E02"/>
    <w:rsid w:val="00FE4F8F"/>
    <w:rsid w:val="00FE5403"/>
    <w:rsid w:val="00FE57BB"/>
    <w:rsid w:val="00FE6F9C"/>
    <w:rsid w:val="00FE76FC"/>
    <w:rsid w:val="00FE7A66"/>
    <w:rsid w:val="00FE7AC2"/>
    <w:rsid w:val="00FF0044"/>
    <w:rsid w:val="00FF057B"/>
    <w:rsid w:val="00FF0F46"/>
    <w:rsid w:val="00FF1948"/>
    <w:rsid w:val="00FF1EF6"/>
    <w:rsid w:val="00FF20BB"/>
    <w:rsid w:val="00FF226F"/>
    <w:rsid w:val="00FF27D1"/>
    <w:rsid w:val="00FF2D85"/>
    <w:rsid w:val="00FF3112"/>
    <w:rsid w:val="00FF40AC"/>
    <w:rsid w:val="00FF4202"/>
    <w:rsid w:val="00FF4205"/>
    <w:rsid w:val="00FF4375"/>
    <w:rsid w:val="00FF4821"/>
    <w:rsid w:val="00FF494A"/>
    <w:rsid w:val="00FF4A17"/>
    <w:rsid w:val="00FF4BD7"/>
    <w:rsid w:val="00FF50FA"/>
    <w:rsid w:val="00FF56C6"/>
    <w:rsid w:val="00FF5772"/>
    <w:rsid w:val="00FF5957"/>
    <w:rsid w:val="00FF5BDF"/>
    <w:rsid w:val="00FF5D41"/>
    <w:rsid w:val="00FF5EC9"/>
    <w:rsid w:val="00FF609A"/>
    <w:rsid w:val="00FF628B"/>
    <w:rsid w:val="00FF6554"/>
    <w:rsid w:val="00FF67E7"/>
    <w:rsid w:val="00FF6A63"/>
    <w:rsid w:val="00FF71BB"/>
    <w:rsid w:val="00FF73F1"/>
    <w:rsid w:val="00FF7B8B"/>
    <w:rsid w:val="00FF7CC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796B2"/>
  <w15:docId w15:val="{AD6148F2-C76B-4C1D-BEDA-98E12152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F4A17"/>
    <w:pPr>
      <w:spacing w:before="120" w:after="120" w:line="276" w:lineRule="auto"/>
    </w:pPr>
    <w:rPr>
      <w:rFonts w:ascii="Book Antiqua" w:hAnsi="Book Antiqua"/>
      <w:sz w:val="24"/>
      <w:lang w:val="en-GB"/>
    </w:rPr>
  </w:style>
  <w:style w:type="paragraph" w:styleId="1">
    <w:name w:val="heading 1"/>
    <w:basedOn w:val="a0"/>
    <w:next w:val="a0"/>
    <w:link w:val="10"/>
    <w:autoRedefine/>
    <w:uiPriority w:val="9"/>
    <w:qFormat/>
    <w:rsid w:val="00FE0F2B"/>
    <w:pPr>
      <w:keepNext/>
      <w:keepLines/>
      <w:spacing w:before="100" w:beforeAutospacing="1" w:after="360"/>
      <w:ind w:right="283"/>
      <w:outlineLvl w:val="0"/>
    </w:pPr>
    <w:rPr>
      <w:rFonts w:ascii="Arial" w:eastAsiaTheme="majorEastAsia" w:hAnsi="Arial" w:cstheme="majorBidi"/>
      <w:b/>
      <w:sz w:val="40"/>
      <w:szCs w:val="40"/>
    </w:rPr>
  </w:style>
  <w:style w:type="paragraph" w:styleId="2">
    <w:name w:val="heading 2"/>
    <w:basedOn w:val="a0"/>
    <w:next w:val="a0"/>
    <w:link w:val="20"/>
    <w:autoRedefine/>
    <w:uiPriority w:val="9"/>
    <w:unhideWhenUsed/>
    <w:qFormat/>
    <w:rsid w:val="00FD5C4A"/>
    <w:pPr>
      <w:keepNext/>
      <w:keepLines/>
      <w:spacing w:before="0" w:after="0"/>
      <w:outlineLvl w:val="1"/>
    </w:pPr>
    <w:rPr>
      <w:rFonts w:ascii="ＭＳ Ｐゴシック" w:eastAsia="ＭＳ Ｐゴシック" w:hAnsi="ＭＳ Ｐゴシック" w:cstheme="majorBidi"/>
      <w:b/>
      <w:szCs w:val="24"/>
      <w:lang w:eastAsia="ja-JP"/>
    </w:rPr>
  </w:style>
  <w:style w:type="paragraph" w:styleId="3">
    <w:name w:val="heading 3"/>
    <w:basedOn w:val="a0"/>
    <w:next w:val="a0"/>
    <w:link w:val="30"/>
    <w:autoRedefine/>
    <w:uiPriority w:val="9"/>
    <w:unhideWhenUsed/>
    <w:qFormat/>
    <w:rsid w:val="002B076E"/>
    <w:pPr>
      <w:keepNext/>
      <w:keepLines/>
      <w:spacing w:before="0" w:after="0"/>
      <w:outlineLvl w:val="2"/>
    </w:pPr>
    <w:rPr>
      <w:rFonts w:ascii="ＭＳ Ｐゴシック" w:eastAsia="ＭＳ Ｐゴシック" w:hAnsi="ＭＳ Ｐゴシック" w:cstheme="majorBidi"/>
      <w:b/>
      <w:sz w:val="21"/>
      <w:szCs w:val="21"/>
      <w:lang w:eastAsia="ja-JP"/>
    </w:rPr>
  </w:style>
  <w:style w:type="paragraph" w:styleId="4">
    <w:name w:val="heading 4"/>
    <w:basedOn w:val="a0"/>
    <w:next w:val="a0"/>
    <w:link w:val="40"/>
    <w:uiPriority w:val="9"/>
    <w:unhideWhenUsed/>
    <w:qFormat/>
    <w:rsid w:val="00FC63F0"/>
    <w:pPr>
      <w:keepNext/>
      <w:keepLines/>
      <w:spacing w:after="0"/>
      <w:outlineLvl w:val="3"/>
    </w:pPr>
    <w:rPr>
      <w:rFonts w:ascii="Arial" w:eastAsiaTheme="majorEastAsia" w:hAnsi="Arial" w:cstheme="majorBidi"/>
      <w:b/>
      <w:iCs/>
      <w:color w:val="B92313"/>
    </w:rPr>
  </w:style>
  <w:style w:type="paragraph" w:styleId="5">
    <w:name w:val="heading 5"/>
    <w:basedOn w:val="a0"/>
    <w:next w:val="a0"/>
    <w:link w:val="50"/>
    <w:uiPriority w:val="9"/>
    <w:unhideWhenUsed/>
    <w:qFormat/>
    <w:rsid w:val="00D90E84"/>
    <w:pPr>
      <w:keepNext/>
      <w:keepLines/>
      <w:spacing w:before="40" w:after="0"/>
      <w:outlineLvl w:val="4"/>
    </w:pPr>
    <w:rPr>
      <w:rFonts w:ascii="Arial" w:eastAsiaTheme="majorEastAsia" w:hAnsi="Arial" w:cstheme="majorBidi"/>
      <w:b/>
      <w:sz w:val="48"/>
    </w:rPr>
  </w:style>
  <w:style w:type="paragraph" w:styleId="6">
    <w:name w:val="heading 6"/>
    <w:basedOn w:val="a0"/>
    <w:next w:val="a0"/>
    <w:link w:val="60"/>
    <w:uiPriority w:val="9"/>
    <w:unhideWhenUsed/>
    <w:qFormat/>
    <w:rsid w:val="00C51786"/>
    <w:pPr>
      <w:keepNext/>
      <w:keepLines/>
      <w:spacing w:before="40" w:after="0"/>
      <w:outlineLvl w:val="5"/>
    </w:pPr>
    <w:rPr>
      <w:rFonts w:ascii="Arial" w:eastAsiaTheme="majorEastAsia" w:hAnsi="Arial" w:cstheme="majorBidi"/>
      <w:b/>
      <w:color w:val="FFFFFF" w:themeColor="background1"/>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basedOn w:val="a1"/>
    <w:link w:val="2"/>
    <w:uiPriority w:val="9"/>
    <w:rsid w:val="00FD5C4A"/>
    <w:rPr>
      <w:rFonts w:ascii="ＭＳ Ｐゴシック" w:eastAsia="ＭＳ Ｐゴシック" w:hAnsi="ＭＳ Ｐゴシック" w:cstheme="majorBidi"/>
      <w:b/>
      <w:sz w:val="24"/>
      <w:szCs w:val="24"/>
      <w:lang w:val="en-GB" w:eastAsia="ja-JP"/>
    </w:rPr>
  </w:style>
  <w:style w:type="character" w:customStyle="1" w:styleId="10">
    <w:name w:val="見出し 1 (文字)"/>
    <w:basedOn w:val="a1"/>
    <w:link w:val="1"/>
    <w:uiPriority w:val="9"/>
    <w:rsid w:val="00FE0F2B"/>
    <w:rPr>
      <w:rFonts w:ascii="Arial" w:eastAsiaTheme="majorEastAsia" w:hAnsi="Arial" w:cstheme="majorBidi"/>
      <w:b/>
      <w:sz w:val="40"/>
      <w:szCs w:val="40"/>
      <w:lang w:val="en-GB"/>
    </w:rPr>
  </w:style>
  <w:style w:type="character" w:customStyle="1" w:styleId="30">
    <w:name w:val="見出し 3 (文字)"/>
    <w:basedOn w:val="a1"/>
    <w:link w:val="3"/>
    <w:uiPriority w:val="9"/>
    <w:rsid w:val="002B076E"/>
    <w:rPr>
      <w:rFonts w:ascii="ＭＳ Ｐゴシック" w:eastAsia="ＭＳ Ｐゴシック" w:hAnsi="ＭＳ Ｐゴシック" w:cstheme="majorBidi"/>
      <w:b/>
      <w:sz w:val="21"/>
      <w:szCs w:val="21"/>
      <w:lang w:val="en-GB" w:eastAsia="ja-JP"/>
    </w:rPr>
  </w:style>
  <w:style w:type="paragraph" w:customStyle="1" w:styleId="Formatvorlage1">
    <w:name w:val="Formatvorlage1"/>
    <w:basedOn w:val="a0"/>
    <w:autoRedefine/>
    <w:qFormat/>
    <w:rsid w:val="00091FD4"/>
    <w:pPr>
      <w:spacing w:after="600"/>
    </w:pPr>
    <w:rPr>
      <w:rFonts w:ascii="Arial" w:hAnsi="Arial" w:cs="Arial"/>
      <w:b/>
      <w:bCs/>
      <w:sz w:val="36"/>
      <w:szCs w:val="36"/>
      <w:lang w:val="sv-SE"/>
    </w:rPr>
  </w:style>
  <w:style w:type="character" w:customStyle="1" w:styleId="40">
    <w:name w:val="見出し 4 (文字)"/>
    <w:basedOn w:val="a1"/>
    <w:link w:val="4"/>
    <w:uiPriority w:val="9"/>
    <w:rsid w:val="00FC63F0"/>
    <w:rPr>
      <w:rFonts w:ascii="Arial" w:eastAsiaTheme="majorEastAsia" w:hAnsi="Arial" w:cstheme="majorBidi"/>
      <w:b/>
      <w:iCs/>
      <w:color w:val="B92313"/>
      <w:sz w:val="24"/>
      <w:lang w:val="en-GB"/>
    </w:rPr>
  </w:style>
  <w:style w:type="paragraph" w:styleId="a4">
    <w:name w:val="footnote text"/>
    <w:basedOn w:val="a0"/>
    <w:link w:val="a5"/>
    <w:uiPriority w:val="99"/>
    <w:unhideWhenUsed/>
    <w:qFormat/>
    <w:rsid w:val="00625315"/>
    <w:pPr>
      <w:spacing w:before="0" w:after="0"/>
    </w:pPr>
    <w:rPr>
      <w:sz w:val="20"/>
      <w:szCs w:val="20"/>
    </w:rPr>
  </w:style>
  <w:style w:type="character" w:customStyle="1" w:styleId="a5">
    <w:name w:val="脚注文字列 (文字)"/>
    <w:basedOn w:val="a1"/>
    <w:link w:val="a4"/>
    <w:uiPriority w:val="99"/>
    <w:rsid w:val="00625315"/>
    <w:rPr>
      <w:rFonts w:ascii="Tahoma" w:hAnsi="Tahoma"/>
      <w:sz w:val="20"/>
      <w:szCs w:val="20"/>
      <w:lang w:val="de-AT"/>
    </w:rPr>
  </w:style>
  <w:style w:type="character" w:styleId="a6">
    <w:name w:val="footnote reference"/>
    <w:basedOn w:val="a1"/>
    <w:uiPriority w:val="99"/>
    <w:semiHidden/>
    <w:unhideWhenUsed/>
    <w:rsid w:val="00625315"/>
    <w:rPr>
      <w:vertAlign w:val="superscript"/>
    </w:rPr>
  </w:style>
  <w:style w:type="character" w:styleId="a7">
    <w:name w:val="Hyperlink"/>
    <w:basedOn w:val="a1"/>
    <w:uiPriority w:val="99"/>
    <w:unhideWhenUsed/>
    <w:rsid w:val="00625315"/>
    <w:rPr>
      <w:color w:val="0563C1" w:themeColor="hyperlink"/>
      <w:u w:val="single"/>
    </w:rPr>
  </w:style>
  <w:style w:type="paragraph" w:styleId="a8">
    <w:name w:val="Balloon Text"/>
    <w:basedOn w:val="a0"/>
    <w:link w:val="a9"/>
    <w:uiPriority w:val="99"/>
    <w:semiHidden/>
    <w:unhideWhenUsed/>
    <w:rsid w:val="00C807AE"/>
    <w:pPr>
      <w:spacing w:before="0" w:after="0"/>
    </w:pPr>
    <w:rPr>
      <w:rFonts w:ascii="Segoe UI" w:hAnsi="Segoe UI" w:cs="Segoe UI"/>
      <w:sz w:val="18"/>
      <w:szCs w:val="18"/>
    </w:rPr>
  </w:style>
  <w:style w:type="character" w:customStyle="1" w:styleId="a9">
    <w:name w:val="吹き出し (文字)"/>
    <w:basedOn w:val="a1"/>
    <w:link w:val="a8"/>
    <w:uiPriority w:val="99"/>
    <w:semiHidden/>
    <w:rsid w:val="00C807AE"/>
    <w:rPr>
      <w:rFonts w:ascii="Segoe UI" w:hAnsi="Segoe UI" w:cs="Segoe UI"/>
      <w:sz w:val="18"/>
      <w:szCs w:val="18"/>
      <w:lang w:val="de-AT"/>
    </w:rPr>
  </w:style>
  <w:style w:type="character" w:customStyle="1" w:styleId="UnresolvedMention1">
    <w:name w:val="Unresolved Mention1"/>
    <w:basedOn w:val="a1"/>
    <w:uiPriority w:val="99"/>
    <w:semiHidden/>
    <w:unhideWhenUsed/>
    <w:rsid w:val="00636679"/>
    <w:rPr>
      <w:color w:val="808080"/>
      <w:shd w:val="clear" w:color="auto" w:fill="E6E6E6"/>
    </w:rPr>
  </w:style>
  <w:style w:type="character" w:styleId="aa">
    <w:name w:val="FollowedHyperlink"/>
    <w:basedOn w:val="a1"/>
    <w:uiPriority w:val="99"/>
    <w:semiHidden/>
    <w:unhideWhenUsed/>
    <w:rsid w:val="0023413F"/>
    <w:rPr>
      <w:color w:val="954F72" w:themeColor="followedHyperlink"/>
      <w:u w:val="single"/>
    </w:rPr>
  </w:style>
  <w:style w:type="paragraph" w:styleId="a">
    <w:name w:val="List Paragraph"/>
    <w:basedOn w:val="a0"/>
    <w:link w:val="ab"/>
    <w:autoRedefine/>
    <w:uiPriority w:val="34"/>
    <w:qFormat/>
    <w:rsid w:val="004E64BD"/>
    <w:pPr>
      <w:numPr>
        <w:numId w:val="12"/>
      </w:numPr>
      <w:spacing w:before="240" w:after="240"/>
    </w:pPr>
    <w:rPr>
      <w:sz w:val="21"/>
      <w:szCs w:val="21"/>
      <w:lang w:eastAsia="ja-JP"/>
    </w:rPr>
  </w:style>
  <w:style w:type="paragraph" w:styleId="ac">
    <w:name w:val="header"/>
    <w:basedOn w:val="a0"/>
    <w:link w:val="ad"/>
    <w:uiPriority w:val="99"/>
    <w:unhideWhenUsed/>
    <w:rsid w:val="000B772B"/>
    <w:pPr>
      <w:tabs>
        <w:tab w:val="center" w:pos="4536"/>
        <w:tab w:val="right" w:pos="9072"/>
      </w:tabs>
      <w:spacing w:before="0" w:after="0"/>
    </w:pPr>
  </w:style>
  <w:style w:type="character" w:customStyle="1" w:styleId="ad">
    <w:name w:val="ヘッダー (文字)"/>
    <w:basedOn w:val="a1"/>
    <w:link w:val="ac"/>
    <w:uiPriority w:val="99"/>
    <w:rsid w:val="000B772B"/>
    <w:rPr>
      <w:rFonts w:ascii="Tahoma" w:hAnsi="Tahoma"/>
      <w:sz w:val="24"/>
      <w:lang w:val="de-AT"/>
    </w:rPr>
  </w:style>
  <w:style w:type="paragraph" w:styleId="ae">
    <w:name w:val="footer"/>
    <w:basedOn w:val="a0"/>
    <w:link w:val="af"/>
    <w:uiPriority w:val="99"/>
    <w:unhideWhenUsed/>
    <w:rsid w:val="000B772B"/>
    <w:pPr>
      <w:tabs>
        <w:tab w:val="center" w:pos="4536"/>
        <w:tab w:val="right" w:pos="9072"/>
      </w:tabs>
      <w:spacing w:before="0" w:after="0"/>
    </w:pPr>
  </w:style>
  <w:style w:type="character" w:customStyle="1" w:styleId="af">
    <w:name w:val="フッター (文字)"/>
    <w:basedOn w:val="a1"/>
    <w:link w:val="ae"/>
    <w:uiPriority w:val="99"/>
    <w:rsid w:val="000B772B"/>
    <w:rPr>
      <w:rFonts w:ascii="Tahoma" w:hAnsi="Tahoma"/>
      <w:sz w:val="24"/>
      <w:lang w:val="de-AT"/>
    </w:rPr>
  </w:style>
  <w:style w:type="paragraph" w:styleId="Web">
    <w:name w:val="Normal (Web)"/>
    <w:basedOn w:val="a0"/>
    <w:uiPriority w:val="99"/>
    <w:unhideWhenUsed/>
    <w:rsid w:val="005768C5"/>
    <w:pPr>
      <w:spacing w:before="0" w:after="0"/>
    </w:pPr>
    <w:rPr>
      <w:rFonts w:ascii="Calibri" w:hAnsi="Calibri" w:cs="Calibri"/>
      <w:sz w:val="22"/>
      <w:lang w:val="de-DE" w:eastAsia="de-DE"/>
    </w:rPr>
  </w:style>
  <w:style w:type="character" w:styleId="af0">
    <w:name w:val="annotation reference"/>
    <w:basedOn w:val="a1"/>
    <w:uiPriority w:val="99"/>
    <w:semiHidden/>
    <w:unhideWhenUsed/>
    <w:rsid w:val="00232719"/>
    <w:rPr>
      <w:sz w:val="16"/>
      <w:szCs w:val="16"/>
    </w:rPr>
  </w:style>
  <w:style w:type="paragraph" w:styleId="af1">
    <w:name w:val="annotation text"/>
    <w:basedOn w:val="a0"/>
    <w:link w:val="af2"/>
    <w:uiPriority w:val="99"/>
    <w:unhideWhenUsed/>
    <w:rsid w:val="00232719"/>
    <w:rPr>
      <w:sz w:val="20"/>
      <w:szCs w:val="20"/>
    </w:rPr>
  </w:style>
  <w:style w:type="character" w:customStyle="1" w:styleId="af2">
    <w:name w:val="コメント文字列 (文字)"/>
    <w:basedOn w:val="a1"/>
    <w:link w:val="af1"/>
    <w:uiPriority w:val="99"/>
    <w:rsid w:val="00232719"/>
    <w:rPr>
      <w:rFonts w:ascii="Tahoma" w:hAnsi="Tahoma"/>
      <w:sz w:val="20"/>
      <w:szCs w:val="20"/>
      <w:lang w:val="de-AT"/>
    </w:rPr>
  </w:style>
  <w:style w:type="paragraph" w:styleId="af3">
    <w:name w:val="annotation subject"/>
    <w:basedOn w:val="af1"/>
    <w:next w:val="af1"/>
    <w:link w:val="af4"/>
    <w:uiPriority w:val="99"/>
    <w:semiHidden/>
    <w:unhideWhenUsed/>
    <w:rsid w:val="00232719"/>
    <w:rPr>
      <w:b/>
      <w:bCs/>
    </w:rPr>
  </w:style>
  <w:style w:type="character" w:customStyle="1" w:styleId="af4">
    <w:name w:val="コメント内容 (文字)"/>
    <w:basedOn w:val="af2"/>
    <w:link w:val="af3"/>
    <w:uiPriority w:val="99"/>
    <w:semiHidden/>
    <w:rsid w:val="00232719"/>
    <w:rPr>
      <w:rFonts w:ascii="Tahoma" w:hAnsi="Tahoma"/>
      <w:b/>
      <w:bCs/>
      <w:sz w:val="20"/>
      <w:szCs w:val="20"/>
      <w:lang w:val="de-AT"/>
    </w:rPr>
  </w:style>
  <w:style w:type="character" w:customStyle="1" w:styleId="NichtaufgelsteErwhnung1">
    <w:name w:val="Nicht aufgelöste Erwähnung1"/>
    <w:basedOn w:val="a1"/>
    <w:uiPriority w:val="99"/>
    <w:semiHidden/>
    <w:unhideWhenUsed/>
    <w:rsid w:val="006A60D9"/>
    <w:rPr>
      <w:color w:val="808080"/>
      <w:shd w:val="clear" w:color="auto" w:fill="E6E6E6"/>
    </w:rPr>
  </w:style>
  <w:style w:type="paragraph" w:styleId="af5">
    <w:name w:val="TOC Heading"/>
    <w:basedOn w:val="1"/>
    <w:next w:val="a0"/>
    <w:uiPriority w:val="39"/>
    <w:unhideWhenUsed/>
    <w:qFormat/>
    <w:rsid w:val="00C862B3"/>
    <w:pPr>
      <w:spacing w:line="259" w:lineRule="auto"/>
      <w:outlineLvl w:val="9"/>
    </w:pPr>
    <w:rPr>
      <w:rFonts w:asciiTheme="majorHAnsi" w:hAnsiTheme="majorHAnsi"/>
      <w:b w:val="0"/>
      <w:color w:val="2F5496" w:themeColor="accent1" w:themeShade="BF"/>
      <w:sz w:val="32"/>
      <w:szCs w:val="32"/>
      <w:lang w:eastAsia="de-DE" w:bidi="ar-SA"/>
    </w:rPr>
  </w:style>
  <w:style w:type="paragraph" w:styleId="21">
    <w:name w:val="toc 2"/>
    <w:basedOn w:val="a0"/>
    <w:next w:val="a0"/>
    <w:autoRedefine/>
    <w:uiPriority w:val="39"/>
    <w:unhideWhenUsed/>
    <w:rsid w:val="00681B7C"/>
    <w:pPr>
      <w:tabs>
        <w:tab w:val="right" w:leader="dot" w:pos="7360"/>
      </w:tabs>
      <w:spacing w:before="0" w:after="100" w:line="259" w:lineRule="auto"/>
      <w:jc w:val="both"/>
    </w:pPr>
    <w:rPr>
      <w:rFonts w:ascii="Arial" w:hAnsi="Arial" w:cs="Times New Roman"/>
      <w:lang w:val="de-DE" w:eastAsia="de-DE" w:bidi="ar-SA"/>
    </w:rPr>
  </w:style>
  <w:style w:type="paragraph" w:styleId="11">
    <w:name w:val="toc 1"/>
    <w:basedOn w:val="a0"/>
    <w:next w:val="a0"/>
    <w:autoRedefine/>
    <w:uiPriority w:val="39"/>
    <w:unhideWhenUsed/>
    <w:rsid w:val="00AB655F"/>
    <w:pPr>
      <w:tabs>
        <w:tab w:val="right" w:leader="dot" w:pos="7645"/>
      </w:tabs>
      <w:spacing w:before="0" w:after="100" w:line="259" w:lineRule="auto"/>
    </w:pPr>
    <w:rPr>
      <w:rFonts w:ascii="Arial" w:hAnsi="Arial" w:cs="Times New Roman"/>
      <w:noProof/>
      <w:sz w:val="21"/>
      <w:szCs w:val="21"/>
      <w:lang w:val="de-DE" w:eastAsia="ja-JP"/>
    </w:rPr>
  </w:style>
  <w:style w:type="paragraph" w:styleId="31">
    <w:name w:val="toc 3"/>
    <w:basedOn w:val="a0"/>
    <w:next w:val="a0"/>
    <w:autoRedefine/>
    <w:uiPriority w:val="39"/>
    <w:unhideWhenUsed/>
    <w:rsid w:val="003F4E5E"/>
    <w:pPr>
      <w:tabs>
        <w:tab w:val="right" w:leader="dot" w:pos="7655"/>
      </w:tabs>
      <w:spacing w:before="0" w:after="100" w:line="259" w:lineRule="auto"/>
      <w:jc w:val="both"/>
    </w:pPr>
    <w:rPr>
      <w:rFonts w:ascii="Arial" w:hAnsi="Arial" w:cs="Times New Roman"/>
      <w:noProof/>
      <w:sz w:val="21"/>
      <w:szCs w:val="21"/>
      <w:lang w:val="de-DE" w:eastAsia="de-DE"/>
    </w:rPr>
  </w:style>
  <w:style w:type="paragraph" w:styleId="af6">
    <w:name w:val="No Spacing"/>
    <w:link w:val="af7"/>
    <w:uiPriority w:val="1"/>
    <w:qFormat/>
    <w:rsid w:val="00DD4E51"/>
    <w:pPr>
      <w:tabs>
        <w:tab w:val="left" w:pos="3686"/>
        <w:tab w:val="left" w:pos="4536"/>
      </w:tabs>
      <w:spacing w:after="0" w:line="240" w:lineRule="auto"/>
    </w:pPr>
    <w:rPr>
      <w:rFonts w:ascii="Book Antiqua" w:hAnsi="Book Antiqua" w:cs="Arial"/>
      <w:sz w:val="24"/>
      <w:szCs w:val="24"/>
      <w:lang w:val="sv-SE" w:bidi="ar-SA"/>
    </w:rPr>
  </w:style>
  <w:style w:type="character" w:styleId="af8">
    <w:name w:val="endnote reference"/>
    <w:basedOn w:val="a1"/>
    <w:uiPriority w:val="99"/>
    <w:unhideWhenUsed/>
    <w:rsid w:val="00DD4E51"/>
    <w:rPr>
      <w:vertAlign w:val="superscript"/>
    </w:rPr>
  </w:style>
  <w:style w:type="character" w:customStyle="1" w:styleId="ab">
    <w:name w:val="リスト段落 (文字)"/>
    <w:link w:val="a"/>
    <w:uiPriority w:val="34"/>
    <w:rsid w:val="004E64BD"/>
    <w:rPr>
      <w:rFonts w:ascii="Book Antiqua" w:hAnsi="Book Antiqua"/>
      <w:sz w:val="21"/>
      <w:szCs w:val="21"/>
      <w:lang w:val="en-GB" w:eastAsia="ja-JP"/>
    </w:rPr>
  </w:style>
  <w:style w:type="character" w:styleId="af9">
    <w:name w:val="Unresolved Mention"/>
    <w:basedOn w:val="a1"/>
    <w:uiPriority w:val="99"/>
    <w:semiHidden/>
    <w:unhideWhenUsed/>
    <w:rsid w:val="00E579D8"/>
    <w:rPr>
      <w:color w:val="605E5C"/>
      <w:shd w:val="clear" w:color="auto" w:fill="E1DFDD"/>
    </w:rPr>
  </w:style>
  <w:style w:type="paragraph" w:customStyle="1" w:styleId="BrdArial">
    <w:name w:val="Brød Arial"/>
    <w:rsid w:val="00D8655F"/>
    <w:pPr>
      <w:spacing w:after="227" w:line="276" w:lineRule="auto"/>
    </w:pPr>
    <w:rPr>
      <w:rFonts w:ascii="Arial" w:hAnsi="Arial" w:cs="Cheltenham-Book"/>
      <w:color w:val="000000"/>
      <w:sz w:val="24"/>
      <w:szCs w:val="21"/>
      <w:lang w:bidi="ar-SA"/>
    </w:rPr>
  </w:style>
  <w:style w:type="paragraph" w:styleId="afa">
    <w:name w:val="endnote text"/>
    <w:basedOn w:val="a0"/>
    <w:link w:val="afb"/>
    <w:uiPriority w:val="99"/>
    <w:unhideWhenUsed/>
    <w:rsid w:val="00D8655F"/>
    <w:pPr>
      <w:spacing w:before="0" w:after="0"/>
    </w:pPr>
    <w:rPr>
      <w:rFonts w:asciiTheme="minorHAnsi" w:hAnsiTheme="minorHAnsi"/>
      <w:sz w:val="20"/>
      <w:szCs w:val="20"/>
      <w:lang w:val="en-US" w:bidi="ar-SA"/>
    </w:rPr>
  </w:style>
  <w:style w:type="character" w:customStyle="1" w:styleId="afb">
    <w:name w:val="文末脚注文字列 (文字)"/>
    <w:basedOn w:val="a1"/>
    <w:link w:val="afa"/>
    <w:uiPriority w:val="99"/>
    <w:rsid w:val="00D8655F"/>
    <w:rPr>
      <w:sz w:val="20"/>
      <w:szCs w:val="20"/>
      <w:lang w:bidi="ar-SA"/>
    </w:rPr>
  </w:style>
  <w:style w:type="paragraph" w:customStyle="1" w:styleId="Punktliste1">
    <w:name w:val="Punktliste1"/>
    <w:basedOn w:val="a0"/>
    <w:uiPriority w:val="99"/>
    <w:rsid w:val="00B660CB"/>
    <w:pPr>
      <w:widowControl w:val="0"/>
      <w:numPr>
        <w:numId w:val="1"/>
      </w:numPr>
      <w:autoSpaceDE w:val="0"/>
      <w:autoSpaceDN w:val="0"/>
      <w:adjustRightInd w:val="0"/>
      <w:spacing w:before="0" w:after="113"/>
      <w:textAlignment w:val="center"/>
    </w:pPr>
    <w:rPr>
      <w:rFonts w:ascii="Arial" w:hAnsi="Arial" w:cs="Cheltenham-Book"/>
      <w:color w:val="000000"/>
      <w:szCs w:val="21"/>
      <w:lang w:val="en-US" w:bidi="ar-SA"/>
    </w:rPr>
  </w:style>
  <w:style w:type="paragraph" w:customStyle="1" w:styleId="Sprsmloganbefalinger">
    <w:name w:val="Spørsmål og anbefalinger"/>
    <w:basedOn w:val="a0"/>
    <w:uiPriority w:val="99"/>
    <w:rsid w:val="00B660CB"/>
    <w:pPr>
      <w:widowControl w:val="0"/>
      <w:tabs>
        <w:tab w:val="left" w:pos="340"/>
      </w:tabs>
      <w:autoSpaceDE w:val="0"/>
      <w:autoSpaceDN w:val="0"/>
      <w:adjustRightInd w:val="0"/>
      <w:spacing w:before="0" w:after="170" w:line="260" w:lineRule="atLeast"/>
      <w:textAlignment w:val="center"/>
    </w:pPr>
    <w:rPr>
      <w:rFonts w:ascii="Arial" w:hAnsi="Arial" w:cs="Arial"/>
      <w:b/>
      <w:bCs/>
      <w:color w:val="000000" w:themeColor="text1"/>
      <w:szCs w:val="24"/>
      <w:lang w:val="en-US" w:bidi="ar-SA"/>
    </w:rPr>
  </w:style>
  <w:style w:type="paragraph" w:customStyle="1" w:styleId="Sprsml-oganbefalinger">
    <w:name w:val="Spørsmål- og anbefalinger"/>
    <w:aliases w:val="tekst"/>
    <w:basedOn w:val="a0"/>
    <w:uiPriority w:val="99"/>
    <w:rsid w:val="00B660CB"/>
    <w:pPr>
      <w:widowControl w:val="0"/>
      <w:tabs>
        <w:tab w:val="left" w:pos="340"/>
      </w:tabs>
      <w:autoSpaceDE w:val="0"/>
      <w:autoSpaceDN w:val="0"/>
      <w:adjustRightInd w:val="0"/>
      <w:spacing w:before="0" w:after="57"/>
      <w:ind w:left="340" w:hanging="340"/>
      <w:textAlignment w:val="center"/>
    </w:pPr>
    <w:rPr>
      <w:rFonts w:ascii="Arial" w:hAnsi="Arial" w:cs="Arial"/>
      <w:color w:val="000000" w:themeColor="text1"/>
      <w:szCs w:val="24"/>
      <w:lang w:val="en-US" w:bidi="ar-SA"/>
    </w:rPr>
  </w:style>
  <w:style w:type="paragraph" w:customStyle="1" w:styleId="BrdNY">
    <w:name w:val="Brød NY"/>
    <w:basedOn w:val="a0"/>
    <w:uiPriority w:val="99"/>
    <w:rsid w:val="008731B8"/>
    <w:pPr>
      <w:widowControl w:val="0"/>
      <w:tabs>
        <w:tab w:val="left" w:pos="340"/>
      </w:tabs>
      <w:autoSpaceDE w:val="0"/>
      <w:autoSpaceDN w:val="0"/>
      <w:adjustRightInd w:val="0"/>
      <w:spacing w:before="0" w:after="227" w:line="260" w:lineRule="atLeast"/>
      <w:textAlignment w:val="center"/>
    </w:pPr>
    <w:rPr>
      <w:rFonts w:ascii="Cheltenham-Book" w:hAnsi="Cheltenham-Book" w:cs="Cheltenham-Book"/>
      <w:color w:val="000000"/>
      <w:sz w:val="21"/>
      <w:szCs w:val="21"/>
      <w:lang w:val="en-US" w:bidi="ar-SA"/>
    </w:rPr>
  </w:style>
  <w:style w:type="paragraph" w:customStyle="1" w:styleId="Sprsml-oganbefalinger1">
    <w:name w:val="Spørsmål- og anbefalinger1"/>
    <w:aliases w:val="tekst siste"/>
    <w:basedOn w:val="a0"/>
    <w:uiPriority w:val="99"/>
    <w:rsid w:val="008731B8"/>
    <w:pPr>
      <w:widowControl w:val="0"/>
      <w:tabs>
        <w:tab w:val="left" w:pos="340"/>
      </w:tabs>
      <w:autoSpaceDE w:val="0"/>
      <w:autoSpaceDN w:val="0"/>
      <w:adjustRightInd w:val="0"/>
      <w:spacing w:before="0" w:after="454"/>
      <w:ind w:left="340" w:hanging="340"/>
      <w:textAlignment w:val="center"/>
    </w:pPr>
    <w:rPr>
      <w:rFonts w:ascii="Arial" w:hAnsi="Arial" w:cs="Arial"/>
      <w:color w:val="000000" w:themeColor="text1"/>
      <w:szCs w:val="24"/>
      <w:lang w:val="en-US" w:bidi="ar-SA"/>
    </w:rPr>
  </w:style>
  <w:style w:type="paragraph" w:customStyle="1" w:styleId="mortaga">
    <w:name w:val="mortag_a"/>
    <w:basedOn w:val="a0"/>
    <w:rsid w:val="008731B8"/>
    <w:pPr>
      <w:spacing w:before="0" w:after="158"/>
    </w:pPr>
    <w:rPr>
      <w:rFonts w:ascii="Times New Roman" w:eastAsia="Times New Roman" w:hAnsi="Times New Roman" w:cs="Times New Roman"/>
      <w:szCs w:val="24"/>
      <w:lang w:val="nb-NO" w:eastAsia="nb-NO" w:bidi="ar-SA"/>
    </w:rPr>
  </w:style>
  <w:style w:type="character" w:customStyle="1" w:styleId="af7">
    <w:name w:val="行間詰め (文字)"/>
    <w:basedOn w:val="a1"/>
    <w:link w:val="af6"/>
    <w:uiPriority w:val="1"/>
    <w:rsid w:val="00192D4A"/>
    <w:rPr>
      <w:rFonts w:ascii="Book Antiqua" w:hAnsi="Book Antiqua" w:cs="Arial"/>
      <w:sz w:val="24"/>
      <w:szCs w:val="24"/>
      <w:lang w:val="sv-SE" w:bidi="ar-SA"/>
    </w:rPr>
  </w:style>
  <w:style w:type="character" w:customStyle="1" w:styleId="50">
    <w:name w:val="見出し 5 (文字)"/>
    <w:basedOn w:val="a1"/>
    <w:link w:val="5"/>
    <w:uiPriority w:val="9"/>
    <w:rsid w:val="00D90E84"/>
    <w:rPr>
      <w:rFonts w:ascii="Arial" w:eastAsiaTheme="majorEastAsia" w:hAnsi="Arial" w:cstheme="majorBidi"/>
      <w:b/>
      <w:sz w:val="48"/>
      <w:lang w:val="de-AT"/>
    </w:rPr>
  </w:style>
  <w:style w:type="character" w:customStyle="1" w:styleId="60">
    <w:name w:val="見出し 6 (文字)"/>
    <w:basedOn w:val="a1"/>
    <w:link w:val="6"/>
    <w:uiPriority w:val="9"/>
    <w:rsid w:val="00C51786"/>
    <w:rPr>
      <w:rFonts w:ascii="Arial" w:eastAsiaTheme="majorEastAsia" w:hAnsi="Arial" w:cstheme="majorBidi"/>
      <w:b/>
      <w:color w:val="FFFFFF" w:themeColor="background1"/>
      <w:sz w:val="36"/>
      <w:lang w:val="de-AT"/>
    </w:rPr>
  </w:style>
  <w:style w:type="character" w:styleId="afc">
    <w:name w:val="Emphasis"/>
    <w:basedOn w:val="a1"/>
    <w:uiPriority w:val="20"/>
    <w:qFormat/>
    <w:rsid w:val="00ED3710"/>
    <w:rPr>
      <w:i/>
      <w:iCs/>
    </w:rPr>
  </w:style>
  <w:style w:type="paragraph" w:customStyle="1" w:styleId="Default">
    <w:name w:val="Default"/>
    <w:rsid w:val="00CA6363"/>
    <w:pPr>
      <w:autoSpaceDE w:val="0"/>
      <w:autoSpaceDN w:val="0"/>
      <w:adjustRightInd w:val="0"/>
      <w:spacing w:after="0" w:line="240" w:lineRule="auto"/>
    </w:pPr>
    <w:rPr>
      <w:rFonts w:ascii="EC Square Sans Pro" w:hAnsi="EC Square Sans Pro" w:cs="EC Square Sans Pro"/>
      <w:color w:val="000000"/>
      <w:sz w:val="24"/>
      <w:szCs w:val="24"/>
      <w:lang w:val="sv-SE" w:bidi="ar-SA"/>
    </w:rPr>
  </w:style>
  <w:style w:type="character" w:styleId="afd">
    <w:name w:val="Strong"/>
    <w:basedOn w:val="a1"/>
    <w:uiPriority w:val="22"/>
    <w:qFormat/>
    <w:rsid w:val="002369B4"/>
    <w:rPr>
      <w:b/>
      <w:bCs/>
    </w:rPr>
  </w:style>
  <w:style w:type="paragraph" w:styleId="z-">
    <w:name w:val="HTML Top of Form"/>
    <w:basedOn w:val="a0"/>
    <w:next w:val="a0"/>
    <w:link w:val="z-0"/>
    <w:hidden/>
    <w:uiPriority w:val="99"/>
    <w:semiHidden/>
    <w:unhideWhenUsed/>
    <w:rsid w:val="00574D83"/>
    <w:pPr>
      <w:pBdr>
        <w:bottom w:val="single" w:sz="6" w:space="1" w:color="auto"/>
      </w:pBdr>
      <w:spacing w:before="0" w:after="0"/>
      <w:jc w:val="center"/>
    </w:pPr>
    <w:rPr>
      <w:rFonts w:ascii="Arial" w:eastAsia="Times New Roman" w:hAnsi="Arial" w:cs="Arial"/>
      <w:vanish/>
      <w:sz w:val="16"/>
      <w:szCs w:val="16"/>
      <w:lang w:val="sv-SE" w:eastAsia="sv-SE" w:bidi="ar-SA"/>
    </w:rPr>
  </w:style>
  <w:style w:type="character" w:customStyle="1" w:styleId="z-0">
    <w:name w:val="z-フォームの始まり (文字)"/>
    <w:basedOn w:val="a1"/>
    <w:link w:val="z-"/>
    <w:uiPriority w:val="99"/>
    <w:semiHidden/>
    <w:rsid w:val="00574D83"/>
    <w:rPr>
      <w:rFonts w:ascii="Arial" w:eastAsia="Times New Roman" w:hAnsi="Arial" w:cs="Arial"/>
      <w:vanish/>
      <w:sz w:val="16"/>
      <w:szCs w:val="16"/>
      <w:lang w:val="sv-SE" w:eastAsia="sv-SE" w:bidi="ar-SA"/>
    </w:rPr>
  </w:style>
  <w:style w:type="paragraph" w:customStyle="1" w:styleId="NormalMonica">
    <w:name w:val="Normal Monica"/>
    <w:basedOn w:val="a0"/>
    <w:link w:val="NormalMonicaChar"/>
    <w:autoRedefine/>
    <w:qFormat/>
    <w:rsid w:val="00FF4A17"/>
    <w:rPr>
      <w:color w:val="000000"/>
      <w:kern w:val="2"/>
      <w:szCs w:val="27"/>
      <w:shd w:val="clear" w:color="auto" w:fill="FFFFFF"/>
      <w:lang w:val="sv-SE" w:bidi="ar-SA"/>
    </w:rPr>
  </w:style>
  <w:style w:type="character" w:customStyle="1" w:styleId="NormalMonicaChar">
    <w:name w:val="Normal Monica Char"/>
    <w:basedOn w:val="a1"/>
    <w:link w:val="NormalMonica"/>
    <w:rsid w:val="00FF4A17"/>
    <w:rPr>
      <w:rFonts w:ascii="Book Antiqua" w:hAnsi="Book Antiqua"/>
      <w:color w:val="000000"/>
      <w:kern w:val="2"/>
      <w:sz w:val="24"/>
      <w:szCs w:val="27"/>
      <w:lang w:val="sv-SE" w:bidi="ar-SA"/>
    </w:rPr>
  </w:style>
  <w:style w:type="paragraph" w:styleId="afe">
    <w:name w:val="Revision"/>
    <w:hidden/>
    <w:uiPriority w:val="99"/>
    <w:semiHidden/>
    <w:rsid w:val="00297B76"/>
    <w:pPr>
      <w:spacing w:after="0" w:line="240" w:lineRule="auto"/>
    </w:pPr>
    <w:rPr>
      <w:rFonts w:ascii="Book Antiqua" w:hAnsi="Book Antiqua"/>
      <w:sz w:val="24"/>
      <w:lang w:val="de-AT"/>
    </w:rPr>
  </w:style>
  <w:style w:type="character" w:customStyle="1" w:styleId="Untertitel2Zchn">
    <w:name w:val="Untertitel 2 Zchn"/>
    <w:basedOn w:val="a1"/>
    <w:link w:val="Untertitel2"/>
    <w:uiPriority w:val="99"/>
    <w:locked/>
    <w:rsid w:val="00D3376B"/>
    <w:rPr>
      <w:rFonts w:eastAsia="ＭＳ ゴシック" w:cstheme="majorBidi"/>
      <w:b/>
      <w:iCs/>
      <w:color w:val="5A5A5A" w:themeColor="text1" w:themeTint="A5"/>
      <w:spacing w:val="10"/>
      <w:sz w:val="24"/>
      <w:szCs w:val="24"/>
      <w:lang w:val="fr-CH"/>
    </w:rPr>
  </w:style>
  <w:style w:type="paragraph" w:customStyle="1" w:styleId="Untertitel2">
    <w:name w:val="Untertitel 2"/>
    <w:basedOn w:val="aff"/>
    <w:link w:val="Untertitel2Zchn"/>
    <w:uiPriority w:val="99"/>
    <w:qFormat/>
    <w:rsid w:val="00D3376B"/>
    <w:pPr>
      <w:numPr>
        <w:ilvl w:val="0"/>
      </w:numPr>
      <w:suppressAutoHyphens/>
      <w:spacing w:before="600" w:after="120"/>
      <w:jc w:val="center"/>
    </w:pPr>
    <w:rPr>
      <w:rFonts w:eastAsia="ＭＳ ゴシック" w:cstheme="majorBidi"/>
      <w:b/>
      <w:iCs/>
      <w:spacing w:val="10"/>
      <w:sz w:val="24"/>
      <w:szCs w:val="24"/>
      <w:lang w:val="fr-CH"/>
    </w:rPr>
  </w:style>
  <w:style w:type="paragraph" w:styleId="aff">
    <w:name w:val="Subtitle"/>
    <w:basedOn w:val="a0"/>
    <w:next w:val="a0"/>
    <w:link w:val="aff0"/>
    <w:uiPriority w:val="11"/>
    <w:qFormat/>
    <w:rsid w:val="00D3376B"/>
    <w:pPr>
      <w:numPr>
        <w:ilvl w:val="1"/>
      </w:numPr>
      <w:spacing w:after="160"/>
    </w:pPr>
    <w:rPr>
      <w:rFonts w:asciiTheme="minorHAnsi" w:hAnsiTheme="minorHAnsi"/>
      <w:color w:val="5A5A5A" w:themeColor="text1" w:themeTint="A5"/>
      <w:spacing w:val="15"/>
      <w:sz w:val="22"/>
    </w:rPr>
  </w:style>
  <w:style w:type="character" w:customStyle="1" w:styleId="aff0">
    <w:name w:val="副題 (文字)"/>
    <w:basedOn w:val="a1"/>
    <w:link w:val="aff"/>
    <w:uiPriority w:val="11"/>
    <w:rsid w:val="00D3376B"/>
    <w:rPr>
      <w:rFonts w:eastAsiaTheme="minorEastAsia"/>
      <w:color w:val="5A5A5A" w:themeColor="text1" w:themeTint="A5"/>
      <w:spacing w:val="15"/>
      <w:lang w:val="de-AT"/>
    </w:rPr>
  </w:style>
  <w:style w:type="paragraph" w:customStyle="1" w:styleId="Fet">
    <w:name w:val="Fet"/>
    <w:basedOn w:val="a0"/>
    <w:link w:val="FetChar"/>
    <w:uiPriority w:val="6"/>
    <w:qFormat/>
    <w:rsid w:val="009255EF"/>
    <w:pPr>
      <w:spacing w:before="0" w:after="0" w:line="290" w:lineRule="atLeast"/>
    </w:pPr>
    <w:rPr>
      <w:rFonts w:asciiTheme="minorHAnsi" w:hAnsiTheme="minorHAnsi"/>
      <w:b/>
      <w:szCs w:val="24"/>
      <w:lang w:bidi="ar-SA"/>
    </w:rPr>
  </w:style>
  <w:style w:type="character" w:customStyle="1" w:styleId="FetChar">
    <w:name w:val="Fet Char"/>
    <w:basedOn w:val="a1"/>
    <w:link w:val="Fet"/>
    <w:uiPriority w:val="6"/>
    <w:rsid w:val="009255EF"/>
    <w:rPr>
      <w:b/>
      <w:sz w:val="24"/>
      <w:szCs w:val="24"/>
      <w:lang w:val="en-GB" w:bidi="ar-SA"/>
    </w:rPr>
  </w:style>
  <w:style w:type="paragraph" w:customStyle="1" w:styleId="Normalbrdtext">
    <w:name w:val="Normal brödtext"/>
    <w:link w:val="NormalbrdtextChar"/>
    <w:uiPriority w:val="6"/>
    <w:qFormat/>
    <w:rsid w:val="001C637C"/>
    <w:pPr>
      <w:spacing w:after="0" w:line="240" w:lineRule="auto"/>
    </w:pPr>
    <w:rPr>
      <w:rFonts w:ascii="Times New Roman" w:eastAsiaTheme="majorEastAsia" w:hAnsi="Times New Roman" w:cs="Times New Roman"/>
      <w:sz w:val="24"/>
      <w:lang w:val="en-GB" w:bidi="ar-SA"/>
    </w:rPr>
  </w:style>
  <w:style w:type="character" w:customStyle="1" w:styleId="NormalbrdtextChar">
    <w:name w:val="Normal brödtext Char"/>
    <w:basedOn w:val="a1"/>
    <w:link w:val="Normalbrdtext"/>
    <w:uiPriority w:val="6"/>
    <w:rsid w:val="001C637C"/>
    <w:rPr>
      <w:rFonts w:ascii="Times New Roman" w:eastAsiaTheme="majorEastAsia" w:hAnsi="Times New Roman" w:cs="Times New Roman"/>
      <w:sz w:val="24"/>
      <w:lang w:val="en-GB" w:bidi="ar-SA"/>
    </w:rPr>
  </w:style>
  <w:style w:type="character" w:customStyle="1" w:styleId="ui-provider">
    <w:name w:val="ui-provider"/>
    <w:basedOn w:val="a1"/>
    <w:rsid w:val="00D91841"/>
  </w:style>
  <w:style w:type="paragraph" w:customStyle="1" w:styleId="pf0">
    <w:name w:val="pf0"/>
    <w:basedOn w:val="a0"/>
    <w:rsid w:val="00545CE4"/>
    <w:pPr>
      <w:spacing w:before="100" w:beforeAutospacing="1" w:after="100" w:afterAutospacing="1"/>
    </w:pPr>
    <w:rPr>
      <w:rFonts w:ascii="Times New Roman" w:eastAsia="Times New Roman" w:hAnsi="Times New Roman" w:cs="Times New Roman"/>
      <w:szCs w:val="24"/>
      <w:lang w:val="sv-SE" w:eastAsia="sv-SE" w:bidi="ar-SA"/>
    </w:rPr>
  </w:style>
  <w:style w:type="character" w:customStyle="1" w:styleId="cf01">
    <w:name w:val="cf01"/>
    <w:basedOn w:val="a1"/>
    <w:rsid w:val="00545CE4"/>
    <w:rPr>
      <w:rFonts w:ascii="Segoe UI" w:hAnsi="Segoe UI" w:cs="Segoe UI" w:hint="default"/>
      <w:sz w:val="18"/>
      <w:szCs w:val="18"/>
    </w:rPr>
  </w:style>
  <w:style w:type="paragraph" w:styleId="aff1">
    <w:name w:val="Title"/>
    <w:basedOn w:val="a0"/>
    <w:next w:val="a0"/>
    <w:link w:val="aff2"/>
    <w:uiPriority w:val="10"/>
    <w:qFormat/>
    <w:rsid w:val="00681B7C"/>
    <w:pPr>
      <w:spacing w:before="0" w:after="0" w:line="240" w:lineRule="auto"/>
      <w:contextualSpacing/>
    </w:pPr>
    <w:rPr>
      <w:rFonts w:asciiTheme="majorHAnsi" w:eastAsiaTheme="majorEastAsia" w:hAnsiTheme="majorHAnsi" w:cstheme="majorBidi"/>
      <w:spacing w:val="-10"/>
      <w:kern w:val="28"/>
      <w:sz w:val="56"/>
      <w:szCs w:val="56"/>
      <w:lang w:val="en-US" w:bidi="ar-SA"/>
    </w:rPr>
  </w:style>
  <w:style w:type="character" w:customStyle="1" w:styleId="aff2">
    <w:name w:val="表題 (文字)"/>
    <w:basedOn w:val="a1"/>
    <w:link w:val="aff1"/>
    <w:uiPriority w:val="10"/>
    <w:rsid w:val="00681B7C"/>
    <w:rPr>
      <w:rFonts w:asciiTheme="majorHAnsi" w:eastAsiaTheme="majorEastAsia" w:hAnsiTheme="majorHAnsi" w:cstheme="majorBidi"/>
      <w:spacing w:val="-10"/>
      <w:kern w:val="28"/>
      <w:sz w:val="56"/>
      <w:szCs w:val="56"/>
      <w:lang w:bidi="ar-SA"/>
    </w:rPr>
  </w:style>
  <w:style w:type="paragraph" w:styleId="aff3">
    <w:name w:val="Plain Text"/>
    <w:basedOn w:val="a0"/>
    <w:link w:val="aff4"/>
    <w:uiPriority w:val="99"/>
    <w:unhideWhenUsed/>
    <w:rsid w:val="00856951"/>
    <w:pPr>
      <w:spacing w:before="0" w:after="0" w:line="240" w:lineRule="auto"/>
    </w:pPr>
    <w:rPr>
      <w:rFonts w:ascii="Arial" w:hAnsi="Arial"/>
      <w:szCs w:val="21"/>
      <w:lang w:val="sv-SE" w:bidi="ar-SA"/>
    </w:rPr>
  </w:style>
  <w:style w:type="character" w:customStyle="1" w:styleId="aff4">
    <w:name w:val="書式なし (文字)"/>
    <w:basedOn w:val="a1"/>
    <w:link w:val="aff3"/>
    <w:uiPriority w:val="99"/>
    <w:rsid w:val="00856951"/>
    <w:rPr>
      <w:rFonts w:ascii="Arial" w:hAnsi="Arial"/>
      <w:sz w:val="24"/>
      <w:szCs w:val="21"/>
      <w:lang w:val="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4994">
      <w:bodyDiv w:val="1"/>
      <w:marLeft w:val="0"/>
      <w:marRight w:val="0"/>
      <w:marTop w:val="0"/>
      <w:marBottom w:val="0"/>
      <w:divBdr>
        <w:top w:val="none" w:sz="0" w:space="0" w:color="auto"/>
        <w:left w:val="none" w:sz="0" w:space="0" w:color="auto"/>
        <w:bottom w:val="none" w:sz="0" w:space="0" w:color="auto"/>
        <w:right w:val="none" w:sz="0" w:space="0" w:color="auto"/>
      </w:divBdr>
    </w:div>
    <w:div w:id="71124476">
      <w:bodyDiv w:val="1"/>
      <w:marLeft w:val="0"/>
      <w:marRight w:val="0"/>
      <w:marTop w:val="0"/>
      <w:marBottom w:val="0"/>
      <w:divBdr>
        <w:top w:val="none" w:sz="0" w:space="0" w:color="auto"/>
        <w:left w:val="none" w:sz="0" w:space="0" w:color="auto"/>
        <w:bottom w:val="none" w:sz="0" w:space="0" w:color="auto"/>
        <w:right w:val="none" w:sz="0" w:space="0" w:color="auto"/>
      </w:divBdr>
    </w:div>
    <w:div w:id="89816332">
      <w:bodyDiv w:val="1"/>
      <w:marLeft w:val="0"/>
      <w:marRight w:val="0"/>
      <w:marTop w:val="0"/>
      <w:marBottom w:val="0"/>
      <w:divBdr>
        <w:top w:val="none" w:sz="0" w:space="0" w:color="auto"/>
        <w:left w:val="none" w:sz="0" w:space="0" w:color="auto"/>
        <w:bottom w:val="none" w:sz="0" w:space="0" w:color="auto"/>
        <w:right w:val="none" w:sz="0" w:space="0" w:color="auto"/>
      </w:divBdr>
      <w:divsChild>
        <w:div w:id="641738611">
          <w:marLeft w:val="0"/>
          <w:marRight w:val="0"/>
          <w:marTop w:val="0"/>
          <w:marBottom w:val="0"/>
          <w:divBdr>
            <w:top w:val="single" w:sz="2" w:space="0" w:color="auto"/>
            <w:left w:val="single" w:sz="2" w:space="0" w:color="auto"/>
            <w:bottom w:val="single" w:sz="6" w:space="0" w:color="auto"/>
            <w:right w:val="single" w:sz="2" w:space="0" w:color="auto"/>
          </w:divBdr>
          <w:divsChild>
            <w:div w:id="5678092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402601">
                  <w:marLeft w:val="0"/>
                  <w:marRight w:val="0"/>
                  <w:marTop w:val="0"/>
                  <w:marBottom w:val="0"/>
                  <w:divBdr>
                    <w:top w:val="single" w:sz="2" w:space="0" w:color="D9D9E3"/>
                    <w:left w:val="single" w:sz="2" w:space="0" w:color="D9D9E3"/>
                    <w:bottom w:val="single" w:sz="2" w:space="0" w:color="D9D9E3"/>
                    <w:right w:val="single" w:sz="2" w:space="0" w:color="D9D9E3"/>
                  </w:divBdr>
                  <w:divsChild>
                    <w:div w:id="178351454">
                      <w:marLeft w:val="0"/>
                      <w:marRight w:val="0"/>
                      <w:marTop w:val="0"/>
                      <w:marBottom w:val="0"/>
                      <w:divBdr>
                        <w:top w:val="single" w:sz="2" w:space="0" w:color="D9D9E3"/>
                        <w:left w:val="single" w:sz="2" w:space="0" w:color="D9D9E3"/>
                        <w:bottom w:val="single" w:sz="2" w:space="0" w:color="D9D9E3"/>
                        <w:right w:val="single" w:sz="2" w:space="0" w:color="D9D9E3"/>
                      </w:divBdr>
                      <w:divsChild>
                        <w:div w:id="171916910">
                          <w:marLeft w:val="0"/>
                          <w:marRight w:val="0"/>
                          <w:marTop w:val="0"/>
                          <w:marBottom w:val="0"/>
                          <w:divBdr>
                            <w:top w:val="single" w:sz="2" w:space="0" w:color="D9D9E3"/>
                            <w:left w:val="single" w:sz="2" w:space="0" w:color="D9D9E3"/>
                            <w:bottom w:val="single" w:sz="2" w:space="0" w:color="D9D9E3"/>
                            <w:right w:val="single" w:sz="2" w:space="0" w:color="D9D9E3"/>
                          </w:divBdr>
                          <w:divsChild>
                            <w:div w:id="1930500818">
                              <w:marLeft w:val="0"/>
                              <w:marRight w:val="0"/>
                              <w:marTop w:val="0"/>
                              <w:marBottom w:val="0"/>
                              <w:divBdr>
                                <w:top w:val="single" w:sz="2" w:space="0" w:color="D9D9E3"/>
                                <w:left w:val="single" w:sz="2" w:space="0" w:color="D9D9E3"/>
                                <w:bottom w:val="single" w:sz="2" w:space="0" w:color="D9D9E3"/>
                                <w:right w:val="single" w:sz="2" w:space="0" w:color="D9D9E3"/>
                              </w:divBdr>
                              <w:divsChild>
                                <w:div w:id="1459911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358576">
      <w:bodyDiv w:val="1"/>
      <w:marLeft w:val="0"/>
      <w:marRight w:val="0"/>
      <w:marTop w:val="0"/>
      <w:marBottom w:val="0"/>
      <w:divBdr>
        <w:top w:val="none" w:sz="0" w:space="0" w:color="auto"/>
        <w:left w:val="none" w:sz="0" w:space="0" w:color="auto"/>
        <w:bottom w:val="none" w:sz="0" w:space="0" w:color="auto"/>
        <w:right w:val="none" w:sz="0" w:space="0" w:color="auto"/>
      </w:divBdr>
    </w:div>
    <w:div w:id="220791041">
      <w:bodyDiv w:val="1"/>
      <w:marLeft w:val="0"/>
      <w:marRight w:val="0"/>
      <w:marTop w:val="0"/>
      <w:marBottom w:val="0"/>
      <w:divBdr>
        <w:top w:val="none" w:sz="0" w:space="0" w:color="auto"/>
        <w:left w:val="none" w:sz="0" w:space="0" w:color="auto"/>
        <w:bottom w:val="none" w:sz="0" w:space="0" w:color="auto"/>
        <w:right w:val="none" w:sz="0" w:space="0" w:color="auto"/>
      </w:divBdr>
    </w:div>
    <w:div w:id="225184227">
      <w:bodyDiv w:val="1"/>
      <w:marLeft w:val="0"/>
      <w:marRight w:val="0"/>
      <w:marTop w:val="0"/>
      <w:marBottom w:val="0"/>
      <w:divBdr>
        <w:top w:val="none" w:sz="0" w:space="0" w:color="auto"/>
        <w:left w:val="none" w:sz="0" w:space="0" w:color="auto"/>
        <w:bottom w:val="none" w:sz="0" w:space="0" w:color="auto"/>
        <w:right w:val="none" w:sz="0" w:space="0" w:color="auto"/>
      </w:divBdr>
    </w:div>
    <w:div w:id="241716279">
      <w:bodyDiv w:val="1"/>
      <w:marLeft w:val="0"/>
      <w:marRight w:val="0"/>
      <w:marTop w:val="0"/>
      <w:marBottom w:val="0"/>
      <w:divBdr>
        <w:top w:val="none" w:sz="0" w:space="0" w:color="auto"/>
        <w:left w:val="none" w:sz="0" w:space="0" w:color="auto"/>
        <w:bottom w:val="none" w:sz="0" w:space="0" w:color="auto"/>
        <w:right w:val="none" w:sz="0" w:space="0" w:color="auto"/>
      </w:divBdr>
    </w:div>
    <w:div w:id="285428888">
      <w:bodyDiv w:val="1"/>
      <w:marLeft w:val="0"/>
      <w:marRight w:val="0"/>
      <w:marTop w:val="0"/>
      <w:marBottom w:val="0"/>
      <w:divBdr>
        <w:top w:val="none" w:sz="0" w:space="0" w:color="auto"/>
        <w:left w:val="none" w:sz="0" w:space="0" w:color="auto"/>
        <w:bottom w:val="none" w:sz="0" w:space="0" w:color="auto"/>
        <w:right w:val="none" w:sz="0" w:space="0" w:color="auto"/>
      </w:divBdr>
    </w:div>
    <w:div w:id="313484726">
      <w:bodyDiv w:val="1"/>
      <w:marLeft w:val="0"/>
      <w:marRight w:val="0"/>
      <w:marTop w:val="0"/>
      <w:marBottom w:val="0"/>
      <w:divBdr>
        <w:top w:val="none" w:sz="0" w:space="0" w:color="auto"/>
        <w:left w:val="none" w:sz="0" w:space="0" w:color="auto"/>
        <w:bottom w:val="none" w:sz="0" w:space="0" w:color="auto"/>
        <w:right w:val="none" w:sz="0" w:space="0" w:color="auto"/>
      </w:divBdr>
    </w:div>
    <w:div w:id="351496658">
      <w:bodyDiv w:val="1"/>
      <w:marLeft w:val="0"/>
      <w:marRight w:val="0"/>
      <w:marTop w:val="0"/>
      <w:marBottom w:val="0"/>
      <w:divBdr>
        <w:top w:val="none" w:sz="0" w:space="0" w:color="auto"/>
        <w:left w:val="none" w:sz="0" w:space="0" w:color="auto"/>
        <w:bottom w:val="none" w:sz="0" w:space="0" w:color="auto"/>
        <w:right w:val="none" w:sz="0" w:space="0" w:color="auto"/>
      </w:divBdr>
    </w:div>
    <w:div w:id="381516999">
      <w:bodyDiv w:val="1"/>
      <w:marLeft w:val="0"/>
      <w:marRight w:val="0"/>
      <w:marTop w:val="0"/>
      <w:marBottom w:val="0"/>
      <w:divBdr>
        <w:top w:val="none" w:sz="0" w:space="0" w:color="auto"/>
        <w:left w:val="none" w:sz="0" w:space="0" w:color="auto"/>
        <w:bottom w:val="none" w:sz="0" w:space="0" w:color="auto"/>
        <w:right w:val="none" w:sz="0" w:space="0" w:color="auto"/>
      </w:divBdr>
    </w:div>
    <w:div w:id="432555028">
      <w:bodyDiv w:val="1"/>
      <w:marLeft w:val="0"/>
      <w:marRight w:val="0"/>
      <w:marTop w:val="0"/>
      <w:marBottom w:val="0"/>
      <w:divBdr>
        <w:top w:val="none" w:sz="0" w:space="0" w:color="auto"/>
        <w:left w:val="none" w:sz="0" w:space="0" w:color="auto"/>
        <w:bottom w:val="none" w:sz="0" w:space="0" w:color="auto"/>
        <w:right w:val="none" w:sz="0" w:space="0" w:color="auto"/>
      </w:divBdr>
    </w:div>
    <w:div w:id="454832583">
      <w:bodyDiv w:val="1"/>
      <w:marLeft w:val="0"/>
      <w:marRight w:val="0"/>
      <w:marTop w:val="0"/>
      <w:marBottom w:val="0"/>
      <w:divBdr>
        <w:top w:val="none" w:sz="0" w:space="0" w:color="auto"/>
        <w:left w:val="none" w:sz="0" w:space="0" w:color="auto"/>
        <w:bottom w:val="none" w:sz="0" w:space="0" w:color="auto"/>
        <w:right w:val="none" w:sz="0" w:space="0" w:color="auto"/>
      </w:divBdr>
    </w:div>
    <w:div w:id="482740858">
      <w:bodyDiv w:val="1"/>
      <w:marLeft w:val="0"/>
      <w:marRight w:val="0"/>
      <w:marTop w:val="0"/>
      <w:marBottom w:val="0"/>
      <w:divBdr>
        <w:top w:val="none" w:sz="0" w:space="0" w:color="auto"/>
        <w:left w:val="none" w:sz="0" w:space="0" w:color="auto"/>
        <w:bottom w:val="none" w:sz="0" w:space="0" w:color="auto"/>
        <w:right w:val="none" w:sz="0" w:space="0" w:color="auto"/>
      </w:divBdr>
    </w:div>
    <w:div w:id="495728707">
      <w:bodyDiv w:val="1"/>
      <w:marLeft w:val="0"/>
      <w:marRight w:val="0"/>
      <w:marTop w:val="0"/>
      <w:marBottom w:val="0"/>
      <w:divBdr>
        <w:top w:val="none" w:sz="0" w:space="0" w:color="auto"/>
        <w:left w:val="none" w:sz="0" w:space="0" w:color="auto"/>
        <w:bottom w:val="none" w:sz="0" w:space="0" w:color="auto"/>
        <w:right w:val="none" w:sz="0" w:space="0" w:color="auto"/>
      </w:divBdr>
    </w:div>
    <w:div w:id="511795978">
      <w:bodyDiv w:val="1"/>
      <w:marLeft w:val="0"/>
      <w:marRight w:val="0"/>
      <w:marTop w:val="0"/>
      <w:marBottom w:val="0"/>
      <w:divBdr>
        <w:top w:val="none" w:sz="0" w:space="0" w:color="auto"/>
        <w:left w:val="none" w:sz="0" w:space="0" w:color="auto"/>
        <w:bottom w:val="none" w:sz="0" w:space="0" w:color="auto"/>
        <w:right w:val="none" w:sz="0" w:space="0" w:color="auto"/>
      </w:divBdr>
    </w:div>
    <w:div w:id="658388675">
      <w:bodyDiv w:val="1"/>
      <w:marLeft w:val="0"/>
      <w:marRight w:val="0"/>
      <w:marTop w:val="0"/>
      <w:marBottom w:val="0"/>
      <w:divBdr>
        <w:top w:val="none" w:sz="0" w:space="0" w:color="auto"/>
        <w:left w:val="none" w:sz="0" w:space="0" w:color="auto"/>
        <w:bottom w:val="none" w:sz="0" w:space="0" w:color="auto"/>
        <w:right w:val="none" w:sz="0" w:space="0" w:color="auto"/>
      </w:divBdr>
    </w:div>
    <w:div w:id="665786478">
      <w:bodyDiv w:val="1"/>
      <w:marLeft w:val="0"/>
      <w:marRight w:val="0"/>
      <w:marTop w:val="0"/>
      <w:marBottom w:val="0"/>
      <w:divBdr>
        <w:top w:val="none" w:sz="0" w:space="0" w:color="auto"/>
        <w:left w:val="none" w:sz="0" w:space="0" w:color="auto"/>
        <w:bottom w:val="none" w:sz="0" w:space="0" w:color="auto"/>
        <w:right w:val="none" w:sz="0" w:space="0" w:color="auto"/>
      </w:divBdr>
    </w:div>
    <w:div w:id="670254383">
      <w:bodyDiv w:val="1"/>
      <w:marLeft w:val="0"/>
      <w:marRight w:val="0"/>
      <w:marTop w:val="0"/>
      <w:marBottom w:val="0"/>
      <w:divBdr>
        <w:top w:val="none" w:sz="0" w:space="0" w:color="auto"/>
        <w:left w:val="none" w:sz="0" w:space="0" w:color="auto"/>
        <w:bottom w:val="none" w:sz="0" w:space="0" w:color="auto"/>
        <w:right w:val="none" w:sz="0" w:space="0" w:color="auto"/>
      </w:divBdr>
    </w:div>
    <w:div w:id="767044014">
      <w:bodyDiv w:val="1"/>
      <w:marLeft w:val="0"/>
      <w:marRight w:val="0"/>
      <w:marTop w:val="0"/>
      <w:marBottom w:val="0"/>
      <w:divBdr>
        <w:top w:val="none" w:sz="0" w:space="0" w:color="auto"/>
        <w:left w:val="none" w:sz="0" w:space="0" w:color="auto"/>
        <w:bottom w:val="none" w:sz="0" w:space="0" w:color="auto"/>
        <w:right w:val="none" w:sz="0" w:space="0" w:color="auto"/>
      </w:divBdr>
    </w:div>
    <w:div w:id="793327927">
      <w:bodyDiv w:val="1"/>
      <w:marLeft w:val="0"/>
      <w:marRight w:val="0"/>
      <w:marTop w:val="0"/>
      <w:marBottom w:val="0"/>
      <w:divBdr>
        <w:top w:val="none" w:sz="0" w:space="0" w:color="auto"/>
        <w:left w:val="none" w:sz="0" w:space="0" w:color="auto"/>
        <w:bottom w:val="none" w:sz="0" w:space="0" w:color="auto"/>
        <w:right w:val="none" w:sz="0" w:space="0" w:color="auto"/>
      </w:divBdr>
      <w:divsChild>
        <w:div w:id="1583098214">
          <w:marLeft w:val="0"/>
          <w:marRight w:val="0"/>
          <w:marTop w:val="0"/>
          <w:marBottom w:val="0"/>
          <w:divBdr>
            <w:top w:val="none" w:sz="0" w:space="0" w:color="auto"/>
            <w:left w:val="none" w:sz="0" w:space="0" w:color="auto"/>
            <w:bottom w:val="none" w:sz="0" w:space="0" w:color="auto"/>
            <w:right w:val="none" w:sz="0" w:space="0" w:color="auto"/>
          </w:divBdr>
        </w:div>
        <w:div w:id="2054961358">
          <w:marLeft w:val="0"/>
          <w:marRight w:val="0"/>
          <w:marTop w:val="0"/>
          <w:marBottom w:val="0"/>
          <w:divBdr>
            <w:top w:val="single" w:sz="2" w:space="0" w:color="D9D9E3"/>
            <w:left w:val="single" w:sz="2" w:space="0" w:color="D9D9E3"/>
            <w:bottom w:val="single" w:sz="2" w:space="0" w:color="D9D9E3"/>
            <w:right w:val="single" w:sz="2" w:space="0" w:color="D9D9E3"/>
          </w:divBdr>
          <w:divsChild>
            <w:div w:id="591354366">
              <w:marLeft w:val="0"/>
              <w:marRight w:val="0"/>
              <w:marTop w:val="0"/>
              <w:marBottom w:val="0"/>
              <w:divBdr>
                <w:top w:val="single" w:sz="2" w:space="0" w:color="D9D9E3"/>
                <w:left w:val="single" w:sz="2" w:space="0" w:color="D9D9E3"/>
                <w:bottom w:val="single" w:sz="2" w:space="0" w:color="D9D9E3"/>
                <w:right w:val="single" w:sz="2" w:space="0" w:color="D9D9E3"/>
              </w:divBdr>
              <w:divsChild>
                <w:div w:id="1994868168">
                  <w:marLeft w:val="0"/>
                  <w:marRight w:val="0"/>
                  <w:marTop w:val="0"/>
                  <w:marBottom w:val="0"/>
                  <w:divBdr>
                    <w:top w:val="single" w:sz="2" w:space="0" w:color="D9D9E3"/>
                    <w:left w:val="single" w:sz="2" w:space="0" w:color="D9D9E3"/>
                    <w:bottom w:val="single" w:sz="2" w:space="0" w:color="D9D9E3"/>
                    <w:right w:val="single" w:sz="2" w:space="0" w:color="D9D9E3"/>
                  </w:divBdr>
                  <w:divsChild>
                    <w:div w:id="1704556535">
                      <w:marLeft w:val="0"/>
                      <w:marRight w:val="0"/>
                      <w:marTop w:val="0"/>
                      <w:marBottom w:val="0"/>
                      <w:divBdr>
                        <w:top w:val="single" w:sz="2" w:space="0" w:color="D9D9E3"/>
                        <w:left w:val="single" w:sz="2" w:space="0" w:color="D9D9E3"/>
                        <w:bottom w:val="single" w:sz="2" w:space="0" w:color="D9D9E3"/>
                        <w:right w:val="single" w:sz="2" w:space="0" w:color="D9D9E3"/>
                      </w:divBdr>
                      <w:divsChild>
                        <w:div w:id="456534935">
                          <w:marLeft w:val="0"/>
                          <w:marRight w:val="0"/>
                          <w:marTop w:val="0"/>
                          <w:marBottom w:val="0"/>
                          <w:divBdr>
                            <w:top w:val="single" w:sz="2" w:space="0" w:color="auto"/>
                            <w:left w:val="single" w:sz="2" w:space="0" w:color="auto"/>
                            <w:bottom w:val="single" w:sz="6" w:space="0" w:color="auto"/>
                            <w:right w:val="single" w:sz="2" w:space="0" w:color="auto"/>
                          </w:divBdr>
                          <w:divsChild>
                            <w:div w:id="1160271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202475">
                                  <w:marLeft w:val="0"/>
                                  <w:marRight w:val="0"/>
                                  <w:marTop w:val="0"/>
                                  <w:marBottom w:val="0"/>
                                  <w:divBdr>
                                    <w:top w:val="single" w:sz="2" w:space="0" w:color="D9D9E3"/>
                                    <w:left w:val="single" w:sz="2" w:space="0" w:color="D9D9E3"/>
                                    <w:bottom w:val="single" w:sz="2" w:space="0" w:color="D9D9E3"/>
                                    <w:right w:val="single" w:sz="2" w:space="0" w:color="D9D9E3"/>
                                  </w:divBdr>
                                  <w:divsChild>
                                    <w:div w:id="478425116">
                                      <w:marLeft w:val="0"/>
                                      <w:marRight w:val="0"/>
                                      <w:marTop w:val="0"/>
                                      <w:marBottom w:val="0"/>
                                      <w:divBdr>
                                        <w:top w:val="single" w:sz="2" w:space="0" w:color="D9D9E3"/>
                                        <w:left w:val="single" w:sz="2" w:space="0" w:color="D9D9E3"/>
                                        <w:bottom w:val="single" w:sz="2" w:space="0" w:color="D9D9E3"/>
                                        <w:right w:val="single" w:sz="2" w:space="0" w:color="D9D9E3"/>
                                      </w:divBdr>
                                      <w:divsChild>
                                        <w:div w:id="347800573">
                                          <w:marLeft w:val="0"/>
                                          <w:marRight w:val="0"/>
                                          <w:marTop w:val="0"/>
                                          <w:marBottom w:val="0"/>
                                          <w:divBdr>
                                            <w:top w:val="single" w:sz="2" w:space="0" w:color="D9D9E3"/>
                                            <w:left w:val="single" w:sz="2" w:space="0" w:color="D9D9E3"/>
                                            <w:bottom w:val="single" w:sz="2" w:space="0" w:color="D9D9E3"/>
                                            <w:right w:val="single" w:sz="2" w:space="0" w:color="D9D9E3"/>
                                          </w:divBdr>
                                          <w:divsChild>
                                            <w:div w:id="905073677">
                                              <w:marLeft w:val="0"/>
                                              <w:marRight w:val="0"/>
                                              <w:marTop w:val="0"/>
                                              <w:marBottom w:val="0"/>
                                              <w:divBdr>
                                                <w:top w:val="single" w:sz="2" w:space="0" w:color="D9D9E3"/>
                                                <w:left w:val="single" w:sz="2" w:space="0" w:color="D9D9E3"/>
                                                <w:bottom w:val="single" w:sz="2" w:space="0" w:color="D9D9E3"/>
                                                <w:right w:val="single" w:sz="2" w:space="0" w:color="D9D9E3"/>
                                              </w:divBdr>
                                              <w:divsChild>
                                                <w:div w:id="1692683097">
                                                  <w:marLeft w:val="0"/>
                                                  <w:marRight w:val="0"/>
                                                  <w:marTop w:val="0"/>
                                                  <w:marBottom w:val="0"/>
                                                  <w:divBdr>
                                                    <w:top w:val="single" w:sz="2" w:space="0" w:color="D9D9E3"/>
                                                    <w:left w:val="single" w:sz="2" w:space="0" w:color="D9D9E3"/>
                                                    <w:bottom w:val="single" w:sz="2" w:space="0" w:color="D9D9E3"/>
                                                    <w:right w:val="single" w:sz="2" w:space="0" w:color="D9D9E3"/>
                                                  </w:divBdr>
                                                  <w:divsChild>
                                                    <w:div w:id="1274094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7357440">
                                      <w:marLeft w:val="0"/>
                                      <w:marRight w:val="0"/>
                                      <w:marTop w:val="0"/>
                                      <w:marBottom w:val="0"/>
                                      <w:divBdr>
                                        <w:top w:val="single" w:sz="2" w:space="0" w:color="D9D9E3"/>
                                        <w:left w:val="single" w:sz="2" w:space="0" w:color="D9D9E3"/>
                                        <w:bottom w:val="single" w:sz="2" w:space="0" w:color="D9D9E3"/>
                                        <w:right w:val="single" w:sz="2" w:space="0" w:color="D9D9E3"/>
                                      </w:divBdr>
                                      <w:divsChild>
                                        <w:div w:id="2003846815">
                                          <w:marLeft w:val="0"/>
                                          <w:marRight w:val="0"/>
                                          <w:marTop w:val="0"/>
                                          <w:marBottom w:val="0"/>
                                          <w:divBdr>
                                            <w:top w:val="single" w:sz="2" w:space="0" w:color="D9D9E3"/>
                                            <w:left w:val="single" w:sz="2" w:space="0" w:color="D9D9E3"/>
                                            <w:bottom w:val="single" w:sz="2" w:space="0" w:color="D9D9E3"/>
                                            <w:right w:val="single" w:sz="2" w:space="0" w:color="D9D9E3"/>
                                          </w:divBdr>
                                          <w:divsChild>
                                            <w:div w:id="1315066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9821087">
                          <w:marLeft w:val="0"/>
                          <w:marRight w:val="0"/>
                          <w:marTop w:val="0"/>
                          <w:marBottom w:val="0"/>
                          <w:divBdr>
                            <w:top w:val="single" w:sz="2" w:space="0" w:color="auto"/>
                            <w:left w:val="single" w:sz="2" w:space="0" w:color="auto"/>
                            <w:bottom w:val="single" w:sz="6" w:space="0" w:color="auto"/>
                            <w:right w:val="single" w:sz="2" w:space="0" w:color="auto"/>
                          </w:divBdr>
                          <w:divsChild>
                            <w:div w:id="61972976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76579">
                                  <w:marLeft w:val="0"/>
                                  <w:marRight w:val="0"/>
                                  <w:marTop w:val="0"/>
                                  <w:marBottom w:val="0"/>
                                  <w:divBdr>
                                    <w:top w:val="single" w:sz="2" w:space="0" w:color="D9D9E3"/>
                                    <w:left w:val="single" w:sz="2" w:space="0" w:color="D9D9E3"/>
                                    <w:bottom w:val="single" w:sz="2" w:space="0" w:color="D9D9E3"/>
                                    <w:right w:val="single" w:sz="2" w:space="0" w:color="D9D9E3"/>
                                  </w:divBdr>
                                  <w:divsChild>
                                    <w:div w:id="1041518768">
                                      <w:marLeft w:val="0"/>
                                      <w:marRight w:val="0"/>
                                      <w:marTop w:val="0"/>
                                      <w:marBottom w:val="0"/>
                                      <w:divBdr>
                                        <w:top w:val="single" w:sz="2" w:space="0" w:color="D9D9E3"/>
                                        <w:left w:val="single" w:sz="2" w:space="0" w:color="D9D9E3"/>
                                        <w:bottom w:val="single" w:sz="2" w:space="0" w:color="D9D9E3"/>
                                        <w:right w:val="single" w:sz="2" w:space="0" w:color="D9D9E3"/>
                                      </w:divBdr>
                                      <w:divsChild>
                                        <w:div w:id="79180481">
                                          <w:marLeft w:val="0"/>
                                          <w:marRight w:val="0"/>
                                          <w:marTop w:val="0"/>
                                          <w:marBottom w:val="0"/>
                                          <w:divBdr>
                                            <w:top w:val="single" w:sz="2" w:space="0" w:color="D9D9E3"/>
                                            <w:left w:val="single" w:sz="2" w:space="0" w:color="D9D9E3"/>
                                            <w:bottom w:val="single" w:sz="2" w:space="0" w:color="D9D9E3"/>
                                            <w:right w:val="single" w:sz="2" w:space="0" w:color="D9D9E3"/>
                                          </w:divBdr>
                                          <w:divsChild>
                                            <w:div w:id="1030839005">
                                              <w:marLeft w:val="0"/>
                                              <w:marRight w:val="0"/>
                                              <w:marTop w:val="0"/>
                                              <w:marBottom w:val="0"/>
                                              <w:divBdr>
                                                <w:top w:val="single" w:sz="2" w:space="0" w:color="D9D9E3"/>
                                                <w:left w:val="single" w:sz="2" w:space="0" w:color="D9D9E3"/>
                                                <w:bottom w:val="single" w:sz="2" w:space="0" w:color="D9D9E3"/>
                                                <w:right w:val="single" w:sz="2" w:space="0" w:color="D9D9E3"/>
                                              </w:divBdr>
                                              <w:divsChild>
                                                <w:div w:id="114057768">
                                                  <w:marLeft w:val="0"/>
                                                  <w:marRight w:val="0"/>
                                                  <w:marTop w:val="0"/>
                                                  <w:marBottom w:val="0"/>
                                                  <w:divBdr>
                                                    <w:top w:val="single" w:sz="2" w:space="0" w:color="D9D9E3"/>
                                                    <w:left w:val="single" w:sz="2" w:space="0" w:color="D9D9E3"/>
                                                    <w:bottom w:val="single" w:sz="2" w:space="0" w:color="D9D9E3"/>
                                                    <w:right w:val="single" w:sz="2" w:space="0" w:color="D9D9E3"/>
                                                  </w:divBdr>
                                                  <w:divsChild>
                                                    <w:div w:id="594483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0718464">
                          <w:marLeft w:val="0"/>
                          <w:marRight w:val="0"/>
                          <w:marTop w:val="0"/>
                          <w:marBottom w:val="0"/>
                          <w:divBdr>
                            <w:top w:val="single" w:sz="2" w:space="0" w:color="auto"/>
                            <w:left w:val="single" w:sz="2" w:space="0" w:color="auto"/>
                            <w:bottom w:val="single" w:sz="6" w:space="0" w:color="auto"/>
                            <w:right w:val="single" w:sz="2" w:space="0" w:color="auto"/>
                          </w:divBdr>
                          <w:divsChild>
                            <w:div w:id="141046659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3717375">
                                  <w:marLeft w:val="0"/>
                                  <w:marRight w:val="0"/>
                                  <w:marTop w:val="0"/>
                                  <w:marBottom w:val="0"/>
                                  <w:divBdr>
                                    <w:top w:val="single" w:sz="2" w:space="0" w:color="D9D9E3"/>
                                    <w:left w:val="single" w:sz="2" w:space="0" w:color="D9D9E3"/>
                                    <w:bottom w:val="single" w:sz="2" w:space="0" w:color="D9D9E3"/>
                                    <w:right w:val="single" w:sz="2" w:space="0" w:color="D9D9E3"/>
                                  </w:divBdr>
                                  <w:divsChild>
                                    <w:div w:id="166675769">
                                      <w:marLeft w:val="0"/>
                                      <w:marRight w:val="0"/>
                                      <w:marTop w:val="0"/>
                                      <w:marBottom w:val="0"/>
                                      <w:divBdr>
                                        <w:top w:val="single" w:sz="2" w:space="0" w:color="D9D9E3"/>
                                        <w:left w:val="single" w:sz="2" w:space="0" w:color="D9D9E3"/>
                                        <w:bottom w:val="single" w:sz="2" w:space="0" w:color="D9D9E3"/>
                                        <w:right w:val="single" w:sz="2" w:space="0" w:color="D9D9E3"/>
                                      </w:divBdr>
                                      <w:divsChild>
                                        <w:div w:id="1100442815">
                                          <w:marLeft w:val="0"/>
                                          <w:marRight w:val="0"/>
                                          <w:marTop w:val="0"/>
                                          <w:marBottom w:val="0"/>
                                          <w:divBdr>
                                            <w:top w:val="single" w:sz="2" w:space="0" w:color="D9D9E3"/>
                                            <w:left w:val="single" w:sz="2" w:space="0" w:color="D9D9E3"/>
                                            <w:bottom w:val="single" w:sz="2" w:space="0" w:color="D9D9E3"/>
                                            <w:right w:val="single" w:sz="2" w:space="0" w:color="D9D9E3"/>
                                          </w:divBdr>
                                          <w:divsChild>
                                            <w:div w:id="297034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128084">
                                      <w:marLeft w:val="0"/>
                                      <w:marRight w:val="0"/>
                                      <w:marTop w:val="0"/>
                                      <w:marBottom w:val="0"/>
                                      <w:divBdr>
                                        <w:top w:val="single" w:sz="2" w:space="0" w:color="D9D9E3"/>
                                        <w:left w:val="single" w:sz="2" w:space="0" w:color="D9D9E3"/>
                                        <w:bottom w:val="single" w:sz="2" w:space="0" w:color="D9D9E3"/>
                                        <w:right w:val="single" w:sz="2" w:space="0" w:color="D9D9E3"/>
                                      </w:divBdr>
                                      <w:divsChild>
                                        <w:div w:id="508452122">
                                          <w:marLeft w:val="0"/>
                                          <w:marRight w:val="0"/>
                                          <w:marTop w:val="0"/>
                                          <w:marBottom w:val="0"/>
                                          <w:divBdr>
                                            <w:top w:val="single" w:sz="2" w:space="0" w:color="D9D9E3"/>
                                            <w:left w:val="single" w:sz="2" w:space="0" w:color="D9D9E3"/>
                                            <w:bottom w:val="single" w:sz="2" w:space="0" w:color="D9D9E3"/>
                                            <w:right w:val="single" w:sz="2" w:space="0" w:color="D9D9E3"/>
                                          </w:divBdr>
                                          <w:divsChild>
                                            <w:div w:id="976447619">
                                              <w:marLeft w:val="0"/>
                                              <w:marRight w:val="0"/>
                                              <w:marTop w:val="0"/>
                                              <w:marBottom w:val="0"/>
                                              <w:divBdr>
                                                <w:top w:val="single" w:sz="2" w:space="0" w:color="D9D9E3"/>
                                                <w:left w:val="single" w:sz="2" w:space="0" w:color="D9D9E3"/>
                                                <w:bottom w:val="single" w:sz="2" w:space="0" w:color="D9D9E3"/>
                                                <w:right w:val="single" w:sz="2" w:space="0" w:color="D9D9E3"/>
                                              </w:divBdr>
                                              <w:divsChild>
                                                <w:div w:id="1252423086">
                                                  <w:marLeft w:val="0"/>
                                                  <w:marRight w:val="0"/>
                                                  <w:marTop w:val="0"/>
                                                  <w:marBottom w:val="0"/>
                                                  <w:divBdr>
                                                    <w:top w:val="single" w:sz="2" w:space="0" w:color="D9D9E3"/>
                                                    <w:left w:val="single" w:sz="2" w:space="0" w:color="D9D9E3"/>
                                                    <w:bottom w:val="single" w:sz="2" w:space="0" w:color="D9D9E3"/>
                                                    <w:right w:val="single" w:sz="2" w:space="0" w:color="D9D9E3"/>
                                                  </w:divBdr>
                                                  <w:divsChild>
                                                    <w:div w:id="1243680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822232336">
      <w:bodyDiv w:val="1"/>
      <w:marLeft w:val="0"/>
      <w:marRight w:val="0"/>
      <w:marTop w:val="0"/>
      <w:marBottom w:val="0"/>
      <w:divBdr>
        <w:top w:val="none" w:sz="0" w:space="0" w:color="auto"/>
        <w:left w:val="none" w:sz="0" w:space="0" w:color="auto"/>
        <w:bottom w:val="none" w:sz="0" w:space="0" w:color="auto"/>
        <w:right w:val="none" w:sz="0" w:space="0" w:color="auto"/>
      </w:divBdr>
    </w:div>
    <w:div w:id="853037598">
      <w:bodyDiv w:val="1"/>
      <w:marLeft w:val="0"/>
      <w:marRight w:val="0"/>
      <w:marTop w:val="0"/>
      <w:marBottom w:val="0"/>
      <w:divBdr>
        <w:top w:val="none" w:sz="0" w:space="0" w:color="auto"/>
        <w:left w:val="none" w:sz="0" w:space="0" w:color="auto"/>
        <w:bottom w:val="none" w:sz="0" w:space="0" w:color="auto"/>
        <w:right w:val="none" w:sz="0" w:space="0" w:color="auto"/>
      </w:divBdr>
    </w:div>
    <w:div w:id="893781047">
      <w:bodyDiv w:val="1"/>
      <w:marLeft w:val="0"/>
      <w:marRight w:val="0"/>
      <w:marTop w:val="0"/>
      <w:marBottom w:val="0"/>
      <w:divBdr>
        <w:top w:val="none" w:sz="0" w:space="0" w:color="auto"/>
        <w:left w:val="none" w:sz="0" w:space="0" w:color="auto"/>
        <w:bottom w:val="none" w:sz="0" w:space="0" w:color="auto"/>
        <w:right w:val="none" w:sz="0" w:space="0" w:color="auto"/>
      </w:divBdr>
    </w:div>
    <w:div w:id="898783348">
      <w:bodyDiv w:val="1"/>
      <w:marLeft w:val="0"/>
      <w:marRight w:val="0"/>
      <w:marTop w:val="0"/>
      <w:marBottom w:val="0"/>
      <w:divBdr>
        <w:top w:val="none" w:sz="0" w:space="0" w:color="auto"/>
        <w:left w:val="none" w:sz="0" w:space="0" w:color="auto"/>
        <w:bottom w:val="none" w:sz="0" w:space="0" w:color="auto"/>
        <w:right w:val="none" w:sz="0" w:space="0" w:color="auto"/>
      </w:divBdr>
    </w:div>
    <w:div w:id="953244795">
      <w:bodyDiv w:val="1"/>
      <w:marLeft w:val="0"/>
      <w:marRight w:val="0"/>
      <w:marTop w:val="0"/>
      <w:marBottom w:val="0"/>
      <w:divBdr>
        <w:top w:val="none" w:sz="0" w:space="0" w:color="auto"/>
        <w:left w:val="none" w:sz="0" w:space="0" w:color="auto"/>
        <w:bottom w:val="none" w:sz="0" w:space="0" w:color="auto"/>
        <w:right w:val="none" w:sz="0" w:space="0" w:color="auto"/>
      </w:divBdr>
    </w:div>
    <w:div w:id="961380064">
      <w:bodyDiv w:val="1"/>
      <w:marLeft w:val="0"/>
      <w:marRight w:val="0"/>
      <w:marTop w:val="0"/>
      <w:marBottom w:val="0"/>
      <w:divBdr>
        <w:top w:val="none" w:sz="0" w:space="0" w:color="auto"/>
        <w:left w:val="none" w:sz="0" w:space="0" w:color="auto"/>
        <w:bottom w:val="none" w:sz="0" w:space="0" w:color="auto"/>
        <w:right w:val="none" w:sz="0" w:space="0" w:color="auto"/>
      </w:divBdr>
    </w:div>
    <w:div w:id="1021054164">
      <w:bodyDiv w:val="1"/>
      <w:marLeft w:val="0"/>
      <w:marRight w:val="0"/>
      <w:marTop w:val="0"/>
      <w:marBottom w:val="0"/>
      <w:divBdr>
        <w:top w:val="none" w:sz="0" w:space="0" w:color="auto"/>
        <w:left w:val="none" w:sz="0" w:space="0" w:color="auto"/>
        <w:bottom w:val="none" w:sz="0" w:space="0" w:color="auto"/>
        <w:right w:val="none" w:sz="0" w:space="0" w:color="auto"/>
      </w:divBdr>
    </w:div>
    <w:div w:id="1022972421">
      <w:bodyDiv w:val="1"/>
      <w:marLeft w:val="0"/>
      <w:marRight w:val="0"/>
      <w:marTop w:val="0"/>
      <w:marBottom w:val="0"/>
      <w:divBdr>
        <w:top w:val="none" w:sz="0" w:space="0" w:color="auto"/>
        <w:left w:val="none" w:sz="0" w:space="0" w:color="auto"/>
        <w:bottom w:val="none" w:sz="0" w:space="0" w:color="auto"/>
        <w:right w:val="none" w:sz="0" w:space="0" w:color="auto"/>
      </w:divBdr>
    </w:div>
    <w:div w:id="1076128562">
      <w:bodyDiv w:val="1"/>
      <w:marLeft w:val="0"/>
      <w:marRight w:val="0"/>
      <w:marTop w:val="0"/>
      <w:marBottom w:val="0"/>
      <w:divBdr>
        <w:top w:val="none" w:sz="0" w:space="0" w:color="auto"/>
        <w:left w:val="none" w:sz="0" w:space="0" w:color="auto"/>
        <w:bottom w:val="none" w:sz="0" w:space="0" w:color="auto"/>
        <w:right w:val="none" w:sz="0" w:space="0" w:color="auto"/>
      </w:divBdr>
    </w:div>
    <w:div w:id="1127239950">
      <w:bodyDiv w:val="1"/>
      <w:marLeft w:val="0"/>
      <w:marRight w:val="0"/>
      <w:marTop w:val="0"/>
      <w:marBottom w:val="0"/>
      <w:divBdr>
        <w:top w:val="none" w:sz="0" w:space="0" w:color="auto"/>
        <w:left w:val="none" w:sz="0" w:space="0" w:color="auto"/>
        <w:bottom w:val="none" w:sz="0" w:space="0" w:color="auto"/>
        <w:right w:val="none" w:sz="0" w:space="0" w:color="auto"/>
      </w:divBdr>
    </w:div>
    <w:div w:id="1133912568">
      <w:bodyDiv w:val="1"/>
      <w:marLeft w:val="0"/>
      <w:marRight w:val="0"/>
      <w:marTop w:val="0"/>
      <w:marBottom w:val="0"/>
      <w:divBdr>
        <w:top w:val="none" w:sz="0" w:space="0" w:color="auto"/>
        <w:left w:val="none" w:sz="0" w:space="0" w:color="auto"/>
        <w:bottom w:val="none" w:sz="0" w:space="0" w:color="auto"/>
        <w:right w:val="none" w:sz="0" w:space="0" w:color="auto"/>
      </w:divBdr>
    </w:div>
    <w:div w:id="1142575841">
      <w:bodyDiv w:val="1"/>
      <w:marLeft w:val="0"/>
      <w:marRight w:val="0"/>
      <w:marTop w:val="0"/>
      <w:marBottom w:val="0"/>
      <w:divBdr>
        <w:top w:val="none" w:sz="0" w:space="0" w:color="auto"/>
        <w:left w:val="none" w:sz="0" w:space="0" w:color="auto"/>
        <w:bottom w:val="none" w:sz="0" w:space="0" w:color="auto"/>
        <w:right w:val="none" w:sz="0" w:space="0" w:color="auto"/>
      </w:divBdr>
    </w:div>
    <w:div w:id="1189417496">
      <w:bodyDiv w:val="1"/>
      <w:marLeft w:val="0"/>
      <w:marRight w:val="0"/>
      <w:marTop w:val="0"/>
      <w:marBottom w:val="0"/>
      <w:divBdr>
        <w:top w:val="none" w:sz="0" w:space="0" w:color="auto"/>
        <w:left w:val="none" w:sz="0" w:space="0" w:color="auto"/>
        <w:bottom w:val="none" w:sz="0" w:space="0" w:color="auto"/>
        <w:right w:val="none" w:sz="0" w:space="0" w:color="auto"/>
      </w:divBdr>
    </w:div>
    <w:div w:id="1195584066">
      <w:bodyDiv w:val="1"/>
      <w:marLeft w:val="0"/>
      <w:marRight w:val="0"/>
      <w:marTop w:val="0"/>
      <w:marBottom w:val="0"/>
      <w:divBdr>
        <w:top w:val="none" w:sz="0" w:space="0" w:color="auto"/>
        <w:left w:val="none" w:sz="0" w:space="0" w:color="auto"/>
        <w:bottom w:val="none" w:sz="0" w:space="0" w:color="auto"/>
        <w:right w:val="none" w:sz="0" w:space="0" w:color="auto"/>
      </w:divBdr>
      <w:divsChild>
        <w:div w:id="249044127">
          <w:marLeft w:val="0"/>
          <w:marRight w:val="0"/>
          <w:marTop w:val="0"/>
          <w:marBottom w:val="0"/>
          <w:divBdr>
            <w:top w:val="single" w:sz="2" w:space="0" w:color="D9D9E3"/>
            <w:left w:val="single" w:sz="2" w:space="0" w:color="D9D9E3"/>
            <w:bottom w:val="single" w:sz="2" w:space="0" w:color="D9D9E3"/>
            <w:right w:val="single" w:sz="2" w:space="0" w:color="D9D9E3"/>
          </w:divBdr>
          <w:divsChild>
            <w:div w:id="1357387398">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51378">
                  <w:marLeft w:val="0"/>
                  <w:marRight w:val="0"/>
                  <w:marTop w:val="0"/>
                  <w:marBottom w:val="0"/>
                  <w:divBdr>
                    <w:top w:val="single" w:sz="2" w:space="0" w:color="D9D9E3"/>
                    <w:left w:val="single" w:sz="2" w:space="0" w:color="D9D9E3"/>
                    <w:bottom w:val="single" w:sz="2" w:space="0" w:color="D9D9E3"/>
                    <w:right w:val="single" w:sz="2" w:space="0" w:color="D9D9E3"/>
                  </w:divBdr>
                  <w:divsChild>
                    <w:div w:id="770205366">
                      <w:marLeft w:val="0"/>
                      <w:marRight w:val="0"/>
                      <w:marTop w:val="0"/>
                      <w:marBottom w:val="0"/>
                      <w:divBdr>
                        <w:top w:val="single" w:sz="2" w:space="0" w:color="D9D9E3"/>
                        <w:left w:val="single" w:sz="2" w:space="0" w:color="D9D9E3"/>
                        <w:bottom w:val="single" w:sz="2" w:space="0" w:color="D9D9E3"/>
                        <w:right w:val="single" w:sz="2" w:space="0" w:color="D9D9E3"/>
                      </w:divBdr>
                      <w:divsChild>
                        <w:div w:id="1302072976">
                          <w:marLeft w:val="0"/>
                          <w:marRight w:val="0"/>
                          <w:marTop w:val="0"/>
                          <w:marBottom w:val="0"/>
                          <w:divBdr>
                            <w:top w:val="single" w:sz="2" w:space="0" w:color="D9D9E3"/>
                            <w:left w:val="single" w:sz="2" w:space="0" w:color="D9D9E3"/>
                            <w:bottom w:val="single" w:sz="2" w:space="0" w:color="D9D9E3"/>
                            <w:right w:val="single" w:sz="2" w:space="0" w:color="D9D9E3"/>
                          </w:divBdr>
                          <w:divsChild>
                            <w:div w:id="955408346">
                              <w:marLeft w:val="0"/>
                              <w:marRight w:val="0"/>
                              <w:marTop w:val="0"/>
                              <w:marBottom w:val="0"/>
                              <w:divBdr>
                                <w:top w:val="single" w:sz="2" w:space="0" w:color="D9D9E3"/>
                                <w:left w:val="single" w:sz="2" w:space="0" w:color="D9D9E3"/>
                                <w:bottom w:val="single" w:sz="2" w:space="0" w:color="D9D9E3"/>
                                <w:right w:val="single" w:sz="2" w:space="0" w:color="D9D9E3"/>
                              </w:divBdr>
                              <w:divsChild>
                                <w:div w:id="1789275671">
                                  <w:marLeft w:val="0"/>
                                  <w:marRight w:val="0"/>
                                  <w:marTop w:val="0"/>
                                  <w:marBottom w:val="0"/>
                                  <w:divBdr>
                                    <w:top w:val="single" w:sz="2" w:space="0" w:color="D9D9E3"/>
                                    <w:left w:val="single" w:sz="2" w:space="0" w:color="D9D9E3"/>
                                    <w:bottom w:val="single" w:sz="2" w:space="0" w:color="D9D9E3"/>
                                    <w:right w:val="single" w:sz="2" w:space="0" w:color="D9D9E3"/>
                                  </w:divBdr>
                                  <w:divsChild>
                                    <w:div w:id="430585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10384803">
      <w:bodyDiv w:val="1"/>
      <w:marLeft w:val="0"/>
      <w:marRight w:val="0"/>
      <w:marTop w:val="0"/>
      <w:marBottom w:val="0"/>
      <w:divBdr>
        <w:top w:val="none" w:sz="0" w:space="0" w:color="auto"/>
        <w:left w:val="none" w:sz="0" w:space="0" w:color="auto"/>
        <w:bottom w:val="none" w:sz="0" w:space="0" w:color="auto"/>
        <w:right w:val="none" w:sz="0" w:space="0" w:color="auto"/>
      </w:divBdr>
    </w:div>
    <w:div w:id="1218325352">
      <w:bodyDiv w:val="1"/>
      <w:marLeft w:val="0"/>
      <w:marRight w:val="0"/>
      <w:marTop w:val="0"/>
      <w:marBottom w:val="0"/>
      <w:divBdr>
        <w:top w:val="none" w:sz="0" w:space="0" w:color="auto"/>
        <w:left w:val="none" w:sz="0" w:space="0" w:color="auto"/>
        <w:bottom w:val="none" w:sz="0" w:space="0" w:color="auto"/>
        <w:right w:val="none" w:sz="0" w:space="0" w:color="auto"/>
      </w:divBdr>
    </w:div>
    <w:div w:id="1222911449">
      <w:bodyDiv w:val="1"/>
      <w:marLeft w:val="0"/>
      <w:marRight w:val="0"/>
      <w:marTop w:val="0"/>
      <w:marBottom w:val="0"/>
      <w:divBdr>
        <w:top w:val="none" w:sz="0" w:space="0" w:color="auto"/>
        <w:left w:val="none" w:sz="0" w:space="0" w:color="auto"/>
        <w:bottom w:val="none" w:sz="0" w:space="0" w:color="auto"/>
        <w:right w:val="none" w:sz="0" w:space="0" w:color="auto"/>
      </w:divBdr>
    </w:div>
    <w:div w:id="1234925575">
      <w:bodyDiv w:val="1"/>
      <w:marLeft w:val="0"/>
      <w:marRight w:val="0"/>
      <w:marTop w:val="0"/>
      <w:marBottom w:val="0"/>
      <w:divBdr>
        <w:top w:val="none" w:sz="0" w:space="0" w:color="auto"/>
        <w:left w:val="none" w:sz="0" w:space="0" w:color="auto"/>
        <w:bottom w:val="none" w:sz="0" w:space="0" w:color="auto"/>
        <w:right w:val="none" w:sz="0" w:space="0" w:color="auto"/>
      </w:divBdr>
    </w:div>
    <w:div w:id="1259020578">
      <w:bodyDiv w:val="1"/>
      <w:marLeft w:val="0"/>
      <w:marRight w:val="0"/>
      <w:marTop w:val="0"/>
      <w:marBottom w:val="0"/>
      <w:divBdr>
        <w:top w:val="none" w:sz="0" w:space="0" w:color="auto"/>
        <w:left w:val="none" w:sz="0" w:space="0" w:color="auto"/>
        <w:bottom w:val="none" w:sz="0" w:space="0" w:color="auto"/>
        <w:right w:val="none" w:sz="0" w:space="0" w:color="auto"/>
      </w:divBdr>
    </w:div>
    <w:div w:id="1333024499">
      <w:bodyDiv w:val="1"/>
      <w:marLeft w:val="0"/>
      <w:marRight w:val="0"/>
      <w:marTop w:val="0"/>
      <w:marBottom w:val="0"/>
      <w:divBdr>
        <w:top w:val="none" w:sz="0" w:space="0" w:color="auto"/>
        <w:left w:val="none" w:sz="0" w:space="0" w:color="auto"/>
        <w:bottom w:val="none" w:sz="0" w:space="0" w:color="auto"/>
        <w:right w:val="none" w:sz="0" w:space="0" w:color="auto"/>
      </w:divBdr>
    </w:div>
    <w:div w:id="1355496735">
      <w:bodyDiv w:val="1"/>
      <w:marLeft w:val="0"/>
      <w:marRight w:val="0"/>
      <w:marTop w:val="0"/>
      <w:marBottom w:val="0"/>
      <w:divBdr>
        <w:top w:val="none" w:sz="0" w:space="0" w:color="auto"/>
        <w:left w:val="none" w:sz="0" w:space="0" w:color="auto"/>
        <w:bottom w:val="none" w:sz="0" w:space="0" w:color="auto"/>
        <w:right w:val="none" w:sz="0" w:space="0" w:color="auto"/>
      </w:divBdr>
    </w:div>
    <w:div w:id="1460223997">
      <w:bodyDiv w:val="1"/>
      <w:marLeft w:val="0"/>
      <w:marRight w:val="0"/>
      <w:marTop w:val="0"/>
      <w:marBottom w:val="0"/>
      <w:divBdr>
        <w:top w:val="none" w:sz="0" w:space="0" w:color="auto"/>
        <w:left w:val="none" w:sz="0" w:space="0" w:color="auto"/>
        <w:bottom w:val="none" w:sz="0" w:space="0" w:color="auto"/>
        <w:right w:val="none" w:sz="0" w:space="0" w:color="auto"/>
      </w:divBdr>
    </w:div>
    <w:div w:id="1469934857">
      <w:bodyDiv w:val="1"/>
      <w:marLeft w:val="0"/>
      <w:marRight w:val="0"/>
      <w:marTop w:val="0"/>
      <w:marBottom w:val="0"/>
      <w:divBdr>
        <w:top w:val="none" w:sz="0" w:space="0" w:color="auto"/>
        <w:left w:val="none" w:sz="0" w:space="0" w:color="auto"/>
        <w:bottom w:val="none" w:sz="0" w:space="0" w:color="auto"/>
        <w:right w:val="none" w:sz="0" w:space="0" w:color="auto"/>
      </w:divBdr>
    </w:div>
    <w:div w:id="1487941322">
      <w:bodyDiv w:val="1"/>
      <w:marLeft w:val="0"/>
      <w:marRight w:val="0"/>
      <w:marTop w:val="0"/>
      <w:marBottom w:val="0"/>
      <w:divBdr>
        <w:top w:val="none" w:sz="0" w:space="0" w:color="auto"/>
        <w:left w:val="none" w:sz="0" w:space="0" w:color="auto"/>
        <w:bottom w:val="none" w:sz="0" w:space="0" w:color="auto"/>
        <w:right w:val="none" w:sz="0" w:space="0" w:color="auto"/>
      </w:divBdr>
    </w:div>
    <w:div w:id="1491869514">
      <w:bodyDiv w:val="1"/>
      <w:marLeft w:val="0"/>
      <w:marRight w:val="0"/>
      <w:marTop w:val="0"/>
      <w:marBottom w:val="0"/>
      <w:divBdr>
        <w:top w:val="none" w:sz="0" w:space="0" w:color="auto"/>
        <w:left w:val="none" w:sz="0" w:space="0" w:color="auto"/>
        <w:bottom w:val="none" w:sz="0" w:space="0" w:color="auto"/>
        <w:right w:val="none" w:sz="0" w:space="0" w:color="auto"/>
      </w:divBdr>
    </w:div>
    <w:div w:id="1500392397">
      <w:bodyDiv w:val="1"/>
      <w:marLeft w:val="0"/>
      <w:marRight w:val="0"/>
      <w:marTop w:val="0"/>
      <w:marBottom w:val="0"/>
      <w:divBdr>
        <w:top w:val="none" w:sz="0" w:space="0" w:color="auto"/>
        <w:left w:val="none" w:sz="0" w:space="0" w:color="auto"/>
        <w:bottom w:val="none" w:sz="0" w:space="0" w:color="auto"/>
        <w:right w:val="none" w:sz="0" w:space="0" w:color="auto"/>
      </w:divBdr>
    </w:div>
    <w:div w:id="1518889459">
      <w:bodyDiv w:val="1"/>
      <w:marLeft w:val="0"/>
      <w:marRight w:val="0"/>
      <w:marTop w:val="0"/>
      <w:marBottom w:val="0"/>
      <w:divBdr>
        <w:top w:val="none" w:sz="0" w:space="0" w:color="auto"/>
        <w:left w:val="none" w:sz="0" w:space="0" w:color="auto"/>
        <w:bottom w:val="none" w:sz="0" w:space="0" w:color="auto"/>
        <w:right w:val="none" w:sz="0" w:space="0" w:color="auto"/>
      </w:divBdr>
    </w:div>
    <w:div w:id="1621298157">
      <w:bodyDiv w:val="1"/>
      <w:marLeft w:val="0"/>
      <w:marRight w:val="0"/>
      <w:marTop w:val="0"/>
      <w:marBottom w:val="0"/>
      <w:divBdr>
        <w:top w:val="none" w:sz="0" w:space="0" w:color="auto"/>
        <w:left w:val="none" w:sz="0" w:space="0" w:color="auto"/>
        <w:bottom w:val="none" w:sz="0" w:space="0" w:color="auto"/>
        <w:right w:val="none" w:sz="0" w:space="0" w:color="auto"/>
      </w:divBdr>
    </w:div>
    <w:div w:id="1639799645">
      <w:bodyDiv w:val="1"/>
      <w:marLeft w:val="0"/>
      <w:marRight w:val="0"/>
      <w:marTop w:val="0"/>
      <w:marBottom w:val="0"/>
      <w:divBdr>
        <w:top w:val="none" w:sz="0" w:space="0" w:color="auto"/>
        <w:left w:val="none" w:sz="0" w:space="0" w:color="auto"/>
        <w:bottom w:val="none" w:sz="0" w:space="0" w:color="auto"/>
        <w:right w:val="none" w:sz="0" w:space="0" w:color="auto"/>
      </w:divBdr>
    </w:div>
    <w:div w:id="1651131991">
      <w:bodyDiv w:val="1"/>
      <w:marLeft w:val="0"/>
      <w:marRight w:val="0"/>
      <w:marTop w:val="0"/>
      <w:marBottom w:val="0"/>
      <w:divBdr>
        <w:top w:val="none" w:sz="0" w:space="0" w:color="auto"/>
        <w:left w:val="none" w:sz="0" w:space="0" w:color="auto"/>
        <w:bottom w:val="none" w:sz="0" w:space="0" w:color="auto"/>
        <w:right w:val="none" w:sz="0" w:space="0" w:color="auto"/>
      </w:divBdr>
    </w:div>
    <w:div w:id="1696613258">
      <w:bodyDiv w:val="1"/>
      <w:marLeft w:val="0"/>
      <w:marRight w:val="0"/>
      <w:marTop w:val="0"/>
      <w:marBottom w:val="0"/>
      <w:divBdr>
        <w:top w:val="none" w:sz="0" w:space="0" w:color="auto"/>
        <w:left w:val="none" w:sz="0" w:space="0" w:color="auto"/>
        <w:bottom w:val="none" w:sz="0" w:space="0" w:color="auto"/>
        <w:right w:val="none" w:sz="0" w:space="0" w:color="auto"/>
      </w:divBdr>
    </w:div>
    <w:div w:id="1744331738">
      <w:bodyDiv w:val="1"/>
      <w:marLeft w:val="0"/>
      <w:marRight w:val="0"/>
      <w:marTop w:val="0"/>
      <w:marBottom w:val="0"/>
      <w:divBdr>
        <w:top w:val="none" w:sz="0" w:space="0" w:color="auto"/>
        <w:left w:val="none" w:sz="0" w:space="0" w:color="auto"/>
        <w:bottom w:val="none" w:sz="0" w:space="0" w:color="auto"/>
        <w:right w:val="none" w:sz="0" w:space="0" w:color="auto"/>
      </w:divBdr>
    </w:div>
    <w:div w:id="1788309285">
      <w:bodyDiv w:val="1"/>
      <w:marLeft w:val="0"/>
      <w:marRight w:val="0"/>
      <w:marTop w:val="0"/>
      <w:marBottom w:val="0"/>
      <w:divBdr>
        <w:top w:val="none" w:sz="0" w:space="0" w:color="auto"/>
        <w:left w:val="none" w:sz="0" w:space="0" w:color="auto"/>
        <w:bottom w:val="none" w:sz="0" w:space="0" w:color="auto"/>
        <w:right w:val="none" w:sz="0" w:space="0" w:color="auto"/>
      </w:divBdr>
    </w:div>
    <w:div w:id="1801074544">
      <w:bodyDiv w:val="1"/>
      <w:marLeft w:val="0"/>
      <w:marRight w:val="0"/>
      <w:marTop w:val="0"/>
      <w:marBottom w:val="0"/>
      <w:divBdr>
        <w:top w:val="none" w:sz="0" w:space="0" w:color="auto"/>
        <w:left w:val="none" w:sz="0" w:space="0" w:color="auto"/>
        <w:bottom w:val="none" w:sz="0" w:space="0" w:color="auto"/>
        <w:right w:val="none" w:sz="0" w:space="0" w:color="auto"/>
      </w:divBdr>
    </w:div>
    <w:div w:id="1817264241">
      <w:bodyDiv w:val="1"/>
      <w:marLeft w:val="0"/>
      <w:marRight w:val="0"/>
      <w:marTop w:val="0"/>
      <w:marBottom w:val="0"/>
      <w:divBdr>
        <w:top w:val="none" w:sz="0" w:space="0" w:color="auto"/>
        <w:left w:val="none" w:sz="0" w:space="0" w:color="auto"/>
        <w:bottom w:val="none" w:sz="0" w:space="0" w:color="auto"/>
        <w:right w:val="none" w:sz="0" w:space="0" w:color="auto"/>
      </w:divBdr>
    </w:div>
    <w:div w:id="1839732253">
      <w:bodyDiv w:val="1"/>
      <w:marLeft w:val="0"/>
      <w:marRight w:val="0"/>
      <w:marTop w:val="0"/>
      <w:marBottom w:val="0"/>
      <w:divBdr>
        <w:top w:val="none" w:sz="0" w:space="0" w:color="auto"/>
        <w:left w:val="none" w:sz="0" w:space="0" w:color="auto"/>
        <w:bottom w:val="none" w:sz="0" w:space="0" w:color="auto"/>
        <w:right w:val="none" w:sz="0" w:space="0" w:color="auto"/>
      </w:divBdr>
    </w:div>
    <w:div w:id="1895847018">
      <w:bodyDiv w:val="1"/>
      <w:marLeft w:val="0"/>
      <w:marRight w:val="0"/>
      <w:marTop w:val="0"/>
      <w:marBottom w:val="0"/>
      <w:divBdr>
        <w:top w:val="none" w:sz="0" w:space="0" w:color="auto"/>
        <w:left w:val="none" w:sz="0" w:space="0" w:color="auto"/>
        <w:bottom w:val="none" w:sz="0" w:space="0" w:color="auto"/>
        <w:right w:val="none" w:sz="0" w:space="0" w:color="auto"/>
      </w:divBdr>
    </w:div>
    <w:div w:id="1902984065">
      <w:bodyDiv w:val="1"/>
      <w:marLeft w:val="0"/>
      <w:marRight w:val="0"/>
      <w:marTop w:val="0"/>
      <w:marBottom w:val="0"/>
      <w:divBdr>
        <w:top w:val="none" w:sz="0" w:space="0" w:color="auto"/>
        <w:left w:val="none" w:sz="0" w:space="0" w:color="auto"/>
        <w:bottom w:val="none" w:sz="0" w:space="0" w:color="auto"/>
        <w:right w:val="none" w:sz="0" w:space="0" w:color="auto"/>
      </w:divBdr>
    </w:div>
    <w:div w:id="1989043265">
      <w:bodyDiv w:val="1"/>
      <w:marLeft w:val="0"/>
      <w:marRight w:val="0"/>
      <w:marTop w:val="0"/>
      <w:marBottom w:val="0"/>
      <w:divBdr>
        <w:top w:val="none" w:sz="0" w:space="0" w:color="auto"/>
        <w:left w:val="none" w:sz="0" w:space="0" w:color="auto"/>
        <w:bottom w:val="none" w:sz="0" w:space="0" w:color="auto"/>
        <w:right w:val="none" w:sz="0" w:space="0" w:color="auto"/>
      </w:divBdr>
    </w:div>
    <w:div w:id="2025856428">
      <w:bodyDiv w:val="1"/>
      <w:marLeft w:val="0"/>
      <w:marRight w:val="0"/>
      <w:marTop w:val="0"/>
      <w:marBottom w:val="0"/>
      <w:divBdr>
        <w:top w:val="none" w:sz="0" w:space="0" w:color="auto"/>
        <w:left w:val="none" w:sz="0" w:space="0" w:color="auto"/>
        <w:bottom w:val="none" w:sz="0" w:space="0" w:color="auto"/>
        <w:right w:val="none" w:sz="0" w:space="0" w:color="auto"/>
      </w:divBdr>
      <w:divsChild>
        <w:div w:id="709722037">
          <w:marLeft w:val="0"/>
          <w:marRight w:val="0"/>
          <w:marTop w:val="0"/>
          <w:marBottom w:val="0"/>
          <w:divBdr>
            <w:top w:val="single" w:sz="2" w:space="0" w:color="auto"/>
            <w:left w:val="single" w:sz="2" w:space="0" w:color="auto"/>
            <w:bottom w:val="single" w:sz="6" w:space="0" w:color="auto"/>
            <w:right w:val="single" w:sz="2" w:space="0" w:color="auto"/>
          </w:divBdr>
          <w:divsChild>
            <w:div w:id="1899704444">
              <w:marLeft w:val="0"/>
              <w:marRight w:val="0"/>
              <w:marTop w:val="100"/>
              <w:marBottom w:val="100"/>
              <w:divBdr>
                <w:top w:val="single" w:sz="2" w:space="0" w:color="D9D9E3"/>
                <w:left w:val="single" w:sz="2" w:space="0" w:color="D9D9E3"/>
                <w:bottom w:val="single" w:sz="2" w:space="0" w:color="D9D9E3"/>
                <w:right w:val="single" w:sz="2" w:space="0" w:color="D9D9E3"/>
              </w:divBdr>
              <w:divsChild>
                <w:div w:id="2112703746">
                  <w:marLeft w:val="0"/>
                  <w:marRight w:val="0"/>
                  <w:marTop w:val="0"/>
                  <w:marBottom w:val="0"/>
                  <w:divBdr>
                    <w:top w:val="single" w:sz="2" w:space="0" w:color="D9D9E3"/>
                    <w:left w:val="single" w:sz="2" w:space="0" w:color="D9D9E3"/>
                    <w:bottom w:val="single" w:sz="2" w:space="0" w:color="D9D9E3"/>
                    <w:right w:val="single" w:sz="2" w:space="0" w:color="D9D9E3"/>
                  </w:divBdr>
                  <w:divsChild>
                    <w:div w:id="1455296329">
                      <w:marLeft w:val="0"/>
                      <w:marRight w:val="0"/>
                      <w:marTop w:val="0"/>
                      <w:marBottom w:val="0"/>
                      <w:divBdr>
                        <w:top w:val="single" w:sz="2" w:space="0" w:color="D9D9E3"/>
                        <w:left w:val="single" w:sz="2" w:space="0" w:color="D9D9E3"/>
                        <w:bottom w:val="single" w:sz="2" w:space="0" w:color="D9D9E3"/>
                        <w:right w:val="single" w:sz="2" w:space="0" w:color="D9D9E3"/>
                      </w:divBdr>
                      <w:divsChild>
                        <w:div w:id="183596800">
                          <w:marLeft w:val="0"/>
                          <w:marRight w:val="0"/>
                          <w:marTop w:val="0"/>
                          <w:marBottom w:val="0"/>
                          <w:divBdr>
                            <w:top w:val="single" w:sz="2" w:space="0" w:color="D9D9E3"/>
                            <w:left w:val="single" w:sz="2" w:space="0" w:color="D9D9E3"/>
                            <w:bottom w:val="single" w:sz="2" w:space="0" w:color="D9D9E3"/>
                            <w:right w:val="single" w:sz="2" w:space="0" w:color="D9D9E3"/>
                          </w:divBdr>
                          <w:divsChild>
                            <w:div w:id="143935530">
                              <w:marLeft w:val="0"/>
                              <w:marRight w:val="0"/>
                              <w:marTop w:val="0"/>
                              <w:marBottom w:val="0"/>
                              <w:divBdr>
                                <w:top w:val="single" w:sz="2" w:space="0" w:color="D9D9E3"/>
                                <w:left w:val="single" w:sz="2" w:space="0" w:color="D9D9E3"/>
                                <w:bottom w:val="single" w:sz="2" w:space="0" w:color="D9D9E3"/>
                                <w:right w:val="single" w:sz="2" w:space="0" w:color="D9D9E3"/>
                              </w:divBdr>
                              <w:divsChild>
                                <w:div w:id="145249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9140042">
      <w:bodyDiv w:val="1"/>
      <w:marLeft w:val="0"/>
      <w:marRight w:val="0"/>
      <w:marTop w:val="0"/>
      <w:marBottom w:val="0"/>
      <w:divBdr>
        <w:top w:val="none" w:sz="0" w:space="0" w:color="auto"/>
        <w:left w:val="none" w:sz="0" w:space="0" w:color="auto"/>
        <w:bottom w:val="none" w:sz="0" w:space="0" w:color="auto"/>
        <w:right w:val="none" w:sz="0" w:space="0" w:color="auto"/>
      </w:divBdr>
    </w:div>
    <w:div w:id="2101103857">
      <w:bodyDiv w:val="1"/>
      <w:marLeft w:val="0"/>
      <w:marRight w:val="0"/>
      <w:marTop w:val="0"/>
      <w:marBottom w:val="0"/>
      <w:divBdr>
        <w:top w:val="none" w:sz="0" w:space="0" w:color="auto"/>
        <w:left w:val="none" w:sz="0" w:space="0" w:color="auto"/>
        <w:bottom w:val="none" w:sz="0" w:space="0" w:color="auto"/>
        <w:right w:val="none" w:sz="0" w:space="0" w:color="auto"/>
      </w:divBdr>
    </w:div>
    <w:div w:id="2121412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nktionsratt.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espektforrattigheter.s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ohchr.org/en/treaty-bodies/crp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a.ahlgren@funktionsratt.se" TargetMode="External"/></Relationships>
</file>

<file path=word/_rels/footnotes.xml.rels><?xml version="1.0" encoding="UTF-8" standalone="yes"?>
<Relationships xmlns="http://schemas.openxmlformats.org/package/2006/relationships"><Relationship Id="rId117" Type="http://schemas.openxmlformats.org/officeDocument/2006/relationships/hyperlink" Target="https://www.equalitylaw.eu/downloads/5493-sweden-country-report-non-discrimination-2021-1-61-mb" TargetMode="External"/><Relationship Id="rId21" Type="http://schemas.openxmlformats.org/officeDocument/2006/relationships/hyperlink" Target="https://mcusercontent.com/865a5bbea1086c57a41cc876d/files/ad60807b-a923-4a7e-ac84-559c4a5212a8/EDF_HR_Report_final_tagged_interactive_v2_accessible.pdf" TargetMode="External"/><Relationship Id="rId63" Type="http://schemas.openxmlformats.org/officeDocument/2006/relationships/hyperlink" Target="https://www.regeringen.se/rattsliga-dokument/statens-offentliga-utredningar/2023/01/sou-202270/" TargetMode="External"/><Relationship Id="rId159" Type="http://schemas.openxmlformats.org/officeDocument/2006/relationships/hyperlink" Target="https://www.riksdagen.se/sv/dokument-och-lagar/dokument/svensk-forfattningssamling/lag-2023254-om-vissa-produkters-och-tjansters_sfs-2023-254/" TargetMode="External"/><Relationship Id="rId170" Type="http://schemas.openxmlformats.org/officeDocument/2006/relationships/hyperlink" Target="https://www.regeringen.se/rattsliga-dokument/proposition/2023/09/prop.-20232418" TargetMode="External"/><Relationship Id="rId226" Type="http://schemas.openxmlformats.org/officeDocument/2006/relationships/hyperlink" Target="https://www.forsakringskassan.se/download/18.73da25b81888fb1e89b97d/1695274193538/social-insurance-in-figures-2023.pdf" TargetMode="External"/><Relationship Id="rId268" Type="http://schemas.openxmlformats.org/officeDocument/2006/relationships/hyperlink" Target="https://www.government.se/contentassets/97272c97602045dd84165b6074f5a92d/strategy-for-swedens-humanitarian-aid-provided-through-the-swedish-international-development-cooperation-agency-sida-20212025/" TargetMode="External"/><Relationship Id="rId32" Type="http://schemas.openxmlformats.org/officeDocument/2006/relationships/hyperlink" Target="https://www.riksdagen.se/globalassets/05.-sa-fungerar-riksdagen/demokrati/the-instrument-of-government.pdf" TargetMode="External"/><Relationship Id="rId74" Type="http://schemas.openxmlformats.org/officeDocument/2006/relationships/hyperlink" Target="https://gupea.ub.gu.se/bitstream/handle/2077/39731/gupea_2077_39731_1.pdf?sequence=1&amp;isAllowed=y" TargetMode="External"/><Relationship Id="rId128" Type="http://schemas.openxmlformats.org/officeDocument/2006/relationships/hyperlink" Target="https://www.regeringen.se/contentassets/cdb6470abd004c9b8fad6e1077dbc22f/inspektionen-forIS-vard-och-omsorg.pdf" TargetMode="External"/><Relationship Id="rId5" Type="http://schemas.openxmlformats.org/officeDocument/2006/relationships/hyperlink" Target="https://www.regeringen.se/rattsliga-dokument/proposition/2017/12/prop.-20171859" TargetMode="External"/><Relationship Id="rId181" Type="http://schemas.openxmlformats.org/officeDocument/2006/relationships/hyperlink" Target="https://www.forsakringskassan.se/privatperson/foralder/om-ditt-barn-har-en-funktionsnedsattning/assistansersattning-for-barn" TargetMode="External"/><Relationship Id="rId237" Type="http://schemas.openxmlformats.org/officeDocument/2006/relationships/hyperlink" Target="https://www.regeringen.se/contentassets/9285046a0df14257b035779c11eb4703/sou-2022_4_webb.pdf" TargetMode="External"/><Relationship Id="rId279" Type="http://schemas.openxmlformats.org/officeDocument/2006/relationships/hyperlink" Target="https://www.ohchr.org/sites/default/files/Documents/Publications/HR_PUB_16_1_NMRF_PracticalGuide.pdf" TargetMode="External"/><Relationship Id="rId43" Type="http://schemas.openxmlformats.org/officeDocument/2006/relationships/hyperlink" Target="https://press.malmomotdiskriminering.se/posts/pressreleases/riksdagsseminarium-om-tillgang-till-rattvisa" TargetMode="External"/><Relationship Id="rId139" Type="http://schemas.openxmlformats.org/officeDocument/2006/relationships/hyperlink" Target="https://www.regeringen.se/contentassets/fe1bd830eb974c54bfb334b7bb9aeb90/skarpta-krav-for-att-forvarva-svenskt-medborgarskap-dir-2023129.pdf" TargetMode="External"/><Relationship Id="rId85" Type="http://schemas.openxmlformats.org/officeDocument/2006/relationships/hyperlink" Target="https://www.mfd.se/globalassets/block/funktionshinderspolitiken/arlig-uppfoljning-av-funktionshinderspolitiken-2021.pdf" TargetMode="External"/><Relationship Id="rId150" Type="http://schemas.openxmlformats.org/officeDocument/2006/relationships/hyperlink" Target="https://www.socialstyrelsen.se/globalassets/sharepoint-dokument/artikelkatalog/ovrigt/2017-12-19.pdf" TargetMode="External"/><Relationship Id="rId192" Type="http://schemas.openxmlformats.org/officeDocument/2006/relationships/hyperlink" Target="https://www.folkhalsomyndigheten.se/publikationer-och-material/publikationsarkiv/a/att-inte-bara-overleva-utan-att-faktiskt-ocksa-leva-en-kartlaggning-om-ungas-psykiska-halsa-kortversion/" TargetMode="External"/><Relationship Id="rId206" Type="http://schemas.openxmlformats.org/officeDocument/2006/relationships/hyperlink" Target="https://www.socialstyrelsen.se/globalassets/sharepoint-dokument/artikelkatalog/ovrigt/2023-2-8373.pdf" TargetMode="External"/><Relationship Id="rId248" Type="http://schemas.openxmlformats.org/officeDocument/2006/relationships/hyperlink" Target="https://www.scb.se/hitta-statistik/temaomraden/agenda-2030/mal-16/" TargetMode="External"/><Relationship Id="rId269" Type="http://schemas.openxmlformats.org/officeDocument/2006/relationships/hyperlink" Target="https://lup.lub.lu.se/luur/download?func=downloadFile&amp;recordOId=9122837&amp;fileOId=9122842" TargetMode="External"/><Relationship Id="rId12" Type="http://schemas.openxmlformats.org/officeDocument/2006/relationships/hyperlink" Target="https://www.regeringen.se/regeringens-politik/funktionshinder/mal-for-funktionshinderspolitiken/" TargetMode="External"/><Relationship Id="rId33" Type="http://schemas.openxmlformats.org/officeDocument/2006/relationships/hyperlink" Target="https://www.do.se/download/18.71c46fcf184c78ffadd157a/1678954660474/Rapport-Berattelser-om-utsatthet.pdf" TargetMode="External"/><Relationship Id="rId108" Type="http://schemas.openxmlformats.org/officeDocument/2006/relationships/hyperlink" Target="https://overformyndarstatistik.lansstyrelsen.se/Statistik" TargetMode="External"/><Relationship Id="rId129" Type="http://schemas.openxmlformats.org/officeDocument/2006/relationships/hyperlink" Target="https://www.ivo.se/globalassets/dokument/publikationer/rapporter/rapporter-2023/ivo-att-inte-fa-ratten-att-leva-som-andra.pdf" TargetMode="External"/><Relationship Id="rId280" Type="http://schemas.openxmlformats.org/officeDocument/2006/relationships/hyperlink" Target="https://docstore.ohchr.org/SelfServices/FilesHandler.ashx?enc=FhOD6sgqgzAhFXD9F%2FeKaFMm83LbFY75RhkIFGrig%2B4n2%2B012vD47xLnmoVEVWGlLhxkABGG7%2FuNr%2FxHWcSbJCK00fmkUQordFvbGyCYD5YZOdleddkYxh2o5BhRdR8X" TargetMode="External"/><Relationship Id="rId54" Type="http://schemas.openxmlformats.org/officeDocument/2006/relationships/hyperlink" Target="https://www.ivo.se/globalassets/dokument/publikationer/rapporter/rapporter-2023/tillsyn-av-sis-sarskilda-ungdomshem.pdf" TargetMode="External"/><Relationship Id="rId75" Type="http://schemas.openxmlformats.org/officeDocument/2006/relationships/hyperlink" Target="https://funktionsratt.se/wp-content/uploads/2023/11/Retriever_psfunk_valet2018.pdf" TargetMode="External"/><Relationship Id="rId96" Type="http://schemas.openxmlformats.org/officeDocument/2006/relationships/hyperlink" Target="https://www.socialstyrelsen.se/globalassets/sharepoint-dokument/artikelkatalog/ovrigt/2023-4-8476.pdf" TargetMode="External"/><Relationship Id="rId140" Type="http://schemas.openxmlformats.org/officeDocument/2006/relationships/hyperlink" Target="https://www.riksdagen.se/sv/dokument-och-lagar/dokument/svensk-forfattningssamling/lag-1993387-om-stod-och-service-till-vissa_sfs-1993-387/" TargetMode="External"/><Relationship Id="rId161" Type="http://schemas.openxmlformats.org/officeDocument/2006/relationships/hyperlink" Target="https://polisen.se/lagar-och-regler/lagar-och-fakta-om-brott/hatbrott/" TargetMode="External"/><Relationship Id="rId182" Type="http://schemas.openxmlformats.org/officeDocument/2006/relationships/hyperlink" Target="https://hejaolika.se/artikel/utsatta-elever-drabbas-nar-folkhogskolor-tvingas-dra-ned/" TargetMode="External"/><Relationship Id="rId217" Type="http://schemas.openxmlformats.org/officeDocument/2006/relationships/hyperlink" Target="https://www.almega.se/2023/06/sa-bryter-vi-langtidsarbetslosheten/" TargetMode="External"/><Relationship Id="rId6" Type="http://schemas.openxmlformats.org/officeDocument/2006/relationships/hyperlink" Target="https://funktionsratt.se/%20personer-med-funktionsnedsattning-ska-ha-battre-skydd-i-lagen/" TargetMode="External"/><Relationship Id="rId238" Type="http://schemas.openxmlformats.org/officeDocument/2006/relationships/hyperlink" Target="https://www.regeringen.se/rattsliga-dokument/kommittedirektiv/2022/06/dir.-202262" TargetMode="External"/><Relationship Id="rId259" Type="http://schemas.openxmlformats.org/officeDocument/2006/relationships/hyperlink" Target="https://www.regeringen.se/contentassets/e1afccd2ec7e42f6af3b651091df139c/utgiftsomrade-9-halsovard-sjukvard-och-social-omsorg.pdf" TargetMode="External"/><Relationship Id="rId23" Type="http://schemas.openxmlformats.org/officeDocument/2006/relationships/hyperlink" Target="https://www.socialstyrelsen.se/globalassets/sharepoint-dokument/artikelkatalog/ovrigt/2023-4-8476.pdf" TargetMode="External"/><Relationship Id="rId119" Type="http://schemas.openxmlformats.org/officeDocument/2006/relationships/hyperlink" Target="https://www.mfd.se/contentassets/bf6a1232cfac4da2ab2fc19ea7477adf/2017-29-mans-vald-mot-kvinnor-med-funktionsnedsattning.pdf" TargetMode="External"/><Relationship Id="rId270" Type="http://schemas.openxmlformats.org/officeDocument/2006/relationships/hyperlink" Target="https://uploads-ssl.webflow.com/60fea532c3e33e5c5701d99a/6450f0a913cabf92e26b88d9_Report%20OECD-DAC%20FINAL.docx" TargetMode="External"/><Relationship Id="rId44" Type="http://schemas.openxmlformats.org/officeDocument/2006/relationships/hyperlink" Target="https://tbinternet.ohchr.org/_layouts/15/treatybodyexternal/Download.aspx?symbolno=CRC%2FC%2FSWE%2FCO%2F6-7&amp;Lang=en" TargetMode="External"/><Relationship Id="rId65" Type="http://schemas.openxmlformats.org/officeDocument/2006/relationships/hyperlink" Target="https://www.folkhalsoguiden.se/nyheter/psykisk-ohalsa-bland-unga-vaxer/" TargetMode="External"/><Relationship Id="rId86" Type="http://schemas.openxmlformats.org/officeDocument/2006/relationships/hyperlink" Target="https://funktionsratt.se/wp-content/uploads/2022/07/Submission-European-Court-of-Auditors-CRPD-June-2022.docx" TargetMode="External"/><Relationship Id="rId130" Type="http://schemas.openxmlformats.org/officeDocument/2006/relationships/hyperlink" Target="https://www.ivo.se/globalassets/dokument/publikationer/rapporter/rapporter-2023/ivo-att-inte-fa-ratten-att-leva-som-andra.pdf%20sid%207" TargetMode="External"/><Relationship Id="rId151" Type="http://schemas.openxmlformats.org/officeDocument/2006/relationships/hyperlink" Target="https://www.socialstyrelsen.se/om-socialstyrelsen/pressrum/press/vanligt-med-avslag-pa-ansokan-om-lss-boende/" TargetMode="External"/><Relationship Id="rId172" Type="http://schemas.openxmlformats.org/officeDocument/2006/relationships/hyperlink" Target="https://handikappforbunden-my.sharepoint.com/personal/marre_ahlsen_funktionsratt_se/Documents/Skrivbordet/School%20achievements%E2%80%A6" TargetMode="External"/><Relationship Id="rId193" Type="http://schemas.openxmlformats.org/officeDocument/2006/relationships/hyperlink" Target="https://www.folkhalsomyndigheten.se/livsvillkor-levnadsvanor/psykisk-halsa-och-suicidprevention/nationell-strategi/" TargetMode="External"/><Relationship Id="rId207" Type="http://schemas.openxmlformats.org/officeDocument/2006/relationships/hyperlink" Target="file:///C:\Users\SATO\Downloads\state%20%20https:\samhall.se\in-english" TargetMode="External"/><Relationship Id="rId228" Type="http://schemas.openxmlformats.org/officeDocument/2006/relationships/hyperlink" Target="https://isf.se/publikationer/rapporter/2022/2022-02-25-utvecklingen-av-socialforsakringsformanerna-under-de-senaste-30-aren" TargetMode="External"/><Relationship Id="rId249" Type="http://schemas.openxmlformats.org/officeDocument/2006/relationships/hyperlink" Target="https://www.mfd.se/contentassets/28aeb8c0d4de48999b8b9cc15cae97c8/2020-6-aktiv-fritid.pdf" TargetMode="External"/><Relationship Id="rId13" Type="http://schemas.openxmlformats.org/officeDocument/2006/relationships/hyperlink" Target="https://www.regeringen.se/contentassets/0571a7504d49428292a6ab114e4b0263/nationellt-mal-och-inriktning-for-funktionshinderspolitiken-prop-2016-17_188.pdf" TargetMode="External"/><Relationship Id="rId109" Type="http://schemas.openxmlformats.org/officeDocument/2006/relationships/hyperlink" Target="https://www.socialstyrelsen.se/globalassets/sharepoint-dokument/artikelkatalog/ovrigt/2023-9-8764.pdf" TargetMode="External"/><Relationship Id="rId260" Type="http://schemas.openxmlformats.org/officeDocument/2006/relationships/hyperlink" Target="https://www.regeringen.se/contentassets/e1afccd2ec7e42f6af3b651091df139c/utgiftsomrade-9-halsovard-sjukvard-och-social-omsorg.pdf" TargetMode="External"/><Relationship Id="rId281" Type="http://schemas.openxmlformats.org/officeDocument/2006/relationships/hyperlink" Target="https://www.regeringen.se/rattsliga-dokument/statens-offentliga-utredningar/2009/05/sou-200936/" TargetMode="External"/><Relationship Id="rId34" Type="http://schemas.openxmlformats.org/officeDocument/2006/relationships/hyperlink" Target="https://www.do.se/download/18.71c46fcf184c78ffadd157a/1678954660474/Rapport-Berattelser-om-utsatthet.pdf" TargetMode="External"/><Relationship Id="rId55" Type="http://schemas.openxmlformats.org/officeDocument/2006/relationships/hyperlink" Target="https://barnrattsbyran.se/app/uploads/2021/10/SiS-rapport-uppslag-1.pdf" TargetMode="External"/><Relationship Id="rId76" Type="http://schemas.openxmlformats.org/officeDocument/2006/relationships/hyperlink" Target="https://www.regeringen.se/contentassets/49b69f19914542d2ab6c00d1e2ed56b2/response-from-the-swedish-government-regarding-upr-recommendations.pdf" TargetMode="External"/><Relationship Id="rId97" Type="http://schemas.openxmlformats.org/officeDocument/2006/relationships/hyperlink" Target="https://www.mfd.se/resultat-och-uppfoljning/kunskapsunderlag/pandemins-konsekvenser/pandemin-och-valfardstjanster/" TargetMode="External"/><Relationship Id="rId120" Type="http://schemas.openxmlformats.org/officeDocument/2006/relationships/hyperlink" Target="https://funktionsratt.se/wp-content/uploads/2023/02/Funktionsrattsbyrans-arsrapport-2022-del-1-slutversion.pdf" TargetMode="External"/><Relationship Id="rId141" Type="http://schemas.openxmlformats.org/officeDocument/2006/relationships/hyperlink" Target="https://hejaolika.se/artikel/utvecklingen-av-antalet-assistansberattigade/" TargetMode="External"/><Relationship Id="rId7" Type="http://schemas.openxmlformats.org/officeDocument/2006/relationships/hyperlink" Target="https://bra.se/publikationer/arkiv/publikationer/2021-12-08-polisanmalda-hatbrott-2020.html" TargetMode="External"/><Relationship Id="rId162" Type="http://schemas.openxmlformats.org/officeDocument/2006/relationships/hyperlink" Target="https://www.regeringen.se/contentassets/df46f5a2185a45e99b332b74d72c696c/forbattrade-mojligheter-till-informationsutbyte-mellan-myndigheter/" TargetMode="External"/><Relationship Id="rId183" Type="http://schemas.openxmlformats.org/officeDocument/2006/relationships/hyperlink" Target="https://www.folkbildningsradet.se/om-folkbildningsradet/aktuellt/nyheter/2023/ingen-fortsattning-for-svenska-fran-dag-ett-i-budgeten" TargetMode="External"/><Relationship Id="rId218" Type="http://schemas.openxmlformats.org/officeDocument/2006/relationships/hyperlink" Target="https://www.regeringen.se/artiklar/2023/09/reformer-inom-arbetsmarknad-och-integration--budgetpropositionen-for-2024/" TargetMode="External"/><Relationship Id="rId239" Type="http://schemas.openxmlformats.org/officeDocument/2006/relationships/hyperlink" Target="https://www.regeringen.se/rattsliga-dokument/statens-offentliga-utredningar/2021/12/sou-202196/" TargetMode="External"/><Relationship Id="rId250" Type="http://schemas.openxmlformats.org/officeDocument/2006/relationships/hyperlink" Target="https://www.kulturradet.se/i-fokus/tillgangligt-kulturliv/vart-uppdrag/" TargetMode="External"/><Relationship Id="rId271" Type="http://schemas.openxmlformats.org/officeDocument/2006/relationships/hyperlink" Target="https://uploads-ssl.webflow.com/60fea532c3e33e5c5701d99a/6450f0a913cabf92e26b88d9_Report%20OECD-DAC%20FINAL.docx" TargetMode="External"/><Relationship Id="rId24" Type="http://schemas.openxmlformats.org/officeDocument/2006/relationships/hyperlink" Target="https://www.scb.se/hitta-statistik/sverige-i-siffror/samhallets-ekonomi/kpi/" TargetMode="External"/><Relationship Id="rId45" Type="http://schemas.openxmlformats.org/officeDocument/2006/relationships/hyperlink" Target="https://docstore.ohchr.org/SelfServices/FilesHandler.ashx?enc=6QkG1d%2FPPRiCAqhKb7yhsjzgCZsWoJdGkwMM%2FS2Qwxj04tn7dHT5gCgCMxVU%2FONLL%2BtrrM22QlYU2WN9y%2FJ5kZ3TLX2CE%2FhVL%2Bz%2B%2FCWgdMBoFcwnBcsMpJFNdh2GyDv899KButwo2470cKdND%2F0LQg%3D%3D" TargetMode="External"/><Relationship Id="rId66" Type="http://schemas.openxmlformats.org/officeDocument/2006/relationships/hyperlink" Target="https://www.riksdagen.se/sv/dokument-och-lagar/dokument/svensk-forfattningssamling/forordning-2001526-om-de-statliga_sfs-2001-526/" TargetMode="External"/><Relationship Id="rId87" Type="http://schemas.openxmlformats.org/officeDocument/2006/relationships/hyperlink" Target="https://www.eca.europa.eu/en/publications/SR-2023-20" TargetMode="External"/><Relationship Id="rId110" Type="http://schemas.openxmlformats.org/officeDocument/2006/relationships/hyperlink" Target="https://www.personligtombud.se/publikationer/pdf/A%20New%20Proffession%20is%20Born.pdf" TargetMode="External"/><Relationship Id="rId131" Type="http://schemas.openxmlformats.org/officeDocument/2006/relationships/hyperlink" Target="https://www.riksdagen.se/sv/dokument-och-lagar/dokument/svensk-forfattningssamling/halso-och-sjukvardslag-201730_sfs-2017-30/" TargetMode="External"/><Relationship Id="rId152" Type="http://schemas.openxmlformats.org/officeDocument/2006/relationships/hyperlink" Target="https://esh.diva-portal.org/smash/get/diva2:1757718/FULLTEXT01.pdf" TargetMode="External"/><Relationship Id="rId173" Type="http://schemas.openxmlformats.org/officeDocument/2006/relationships/hyperlink" Target="https://news.cision.com/se/goteborgs-universitet/r/allt-farre-elever-i-grundskolan-far-sarskilt-stod-vid-svarigheter,c3650445" TargetMode="External"/><Relationship Id="rId194" Type="http://schemas.openxmlformats.org/officeDocument/2006/relationships/hyperlink" Target="https://www.socialstyrelsen.se/globalassets/sharepoint-dokument/artikelkatalog/ovrigt/2019-3-7.pdf" TargetMode="External"/><Relationship Id="rId208" Type="http://schemas.openxmlformats.org/officeDocument/2006/relationships/hyperlink" Target="https://funktionsratt.se/funktionsratt-ratten-att-fungera-i-samhallet-pa-lika-villkor/ratten-till-forsorjning/73-punktsprogram-om-arbetsmarknadspolitiken" TargetMode="External"/><Relationship Id="rId229" Type="http://schemas.openxmlformats.org/officeDocument/2006/relationships/hyperlink" Target="https://www.forsakringskassan.se/download/18.691dfb4e18425498218a37/1675754202902/socialforsakringen-vid-hog-inflation-korta-analyser-2023-1.pdf" TargetMode="External"/><Relationship Id="rId240" Type="http://schemas.openxmlformats.org/officeDocument/2006/relationships/hyperlink" Target="https://funktionsratt.se/funktionsratt-ratten-att-fungera-i-samhallet-pa-lika-villkor/valet-2022/efter-valet/hinder-for-att-rosta-i-valet-2022/" TargetMode="External"/><Relationship Id="rId261" Type="http://schemas.openxmlformats.org/officeDocument/2006/relationships/hyperlink" Target="https://www.mfd.se/contentassets/306ff79cee3a42c98d2d856a04436aba/vald-mot-personer-med-funktionsnedsattning.pdf" TargetMode="External"/><Relationship Id="rId14" Type="http://schemas.openxmlformats.org/officeDocument/2006/relationships/hyperlink" Target="https://www.regeringen.se/contentassets/83bb46df544f497baf34fa7efacd5b64/styrkraft-i-funktionshinderspolitiken-sou-2019_23.pdf" TargetMode="External"/><Relationship Id="rId35" Type="http://schemas.openxmlformats.org/officeDocument/2006/relationships/hyperlink" Target="https://www.ohchr.org/sites/default/files/documents/issues/sexualorientation/statements/2023-10-24-joint-stm-SOGI-disabilities.pdf" TargetMode="External"/><Relationship Id="rId56" Type="http://schemas.openxmlformats.org/officeDocument/2006/relationships/hyperlink" Target="https://www.regeringen.se/globalassets/regeringen/dokument/socialdepartementet/barnets-rattigheter/sou-2023_66_volym-1.pdf" TargetMode="External"/><Relationship Id="rId77" Type="http://schemas.openxmlformats.org/officeDocument/2006/relationships/hyperlink" Target="https://data.riksdagen.se/fil/42B35FA5-AE06-4D00-B365-F073D625B6E0" TargetMode="External"/><Relationship Id="rId100" Type="http://schemas.openxmlformats.org/officeDocument/2006/relationships/hyperlink" Target="https://www.regeringen.se/contentassets/9daddeeebaa8421982e19d230ed8175f/sou-2023_56_pdf-a_webb.pdf" TargetMode="External"/><Relationship Id="rId282" Type="http://schemas.openxmlformats.org/officeDocument/2006/relationships/hyperlink" Target="https://documents-dds-ny.un.org/doc/UNDOC/GEN/G16/229/64/PDF/G1622964.pdf?OpenElement" TargetMode="External"/><Relationship Id="rId8" Type="http://schemas.openxmlformats.org/officeDocument/2006/relationships/hyperlink" Target="https://www.regeringen.se/contentassets/3da10d176fae4352bd4ee41b4bbd971a/ny-struktur-for-skydd-av-manskliga-rattigheter-sou-201070/" TargetMode="External"/><Relationship Id="rId98" Type="http://schemas.openxmlformats.org/officeDocument/2006/relationships/hyperlink" Target="https://www.sheffield.ac.uk/ihuman/disability-and-covid-19-global-impacts/impact-covid-19-disabled-citizens-sweden" TargetMode="External"/><Relationship Id="rId121" Type="http://schemas.openxmlformats.org/officeDocument/2006/relationships/hyperlink" Target="https://www.arvsfonden.se/download/18.5eb95a9b1722c1f9610131ef/1590495856534/utvarderingsrapport_-_brukarstodscentra_-_verktyg_till_empowerment_och_full_delaktighet.pd" TargetMode="External"/><Relationship Id="rId142" Type="http://schemas.openxmlformats.org/officeDocument/2006/relationships/hyperlink" Target="https://www.forsakringskassan.se/statistik-och-analys/funktionsnedsattning/statistik-inom-omradet-funktionsnedsattning---assistansersattning/vilka-far-assistansersattning" TargetMode="External"/><Relationship Id="rId163" Type="http://schemas.openxmlformats.org/officeDocument/2006/relationships/hyperlink" Target="https://dpforum.se/personlig-integritet-stalls-mot-tillganglighet-for-personer-med-funktionsnedsattning/" TargetMode="External"/><Relationship Id="rId184" Type="http://schemas.openxmlformats.org/officeDocument/2006/relationships/hyperlink" Target="https://www.sydsvenskan.se/2023-12-15/synliggor-villkoren-for-barn-och-elever-med-funktionsnedsattning" TargetMode="External"/><Relationship Id="rId219" Type="http://schemas.openxmlformats.org/officeDocument/2006/relationships/hyperlink" Target="https://www.riksrevisionen.se/en/audit-reports/audit-reports/2023/samhalls-public-policy-assignment---governance-and-organisation-in-need-of-change.html" TargetMode="External"/><Relationship Id="rId230" Type="http://schemas.openxmlformats.org/officeDocument/2006/relationships/hyperlink" Target="https://www.forsakringskassan.se/english/sick/sick-for-one-year-or-longer/activity-compensation-for-reduced-work-capacity" TargetMode="External"/><Relationship Id="rId251" Type="http://schemas.openxmlformats.org/officeDocument/2006/relationships/hyperlink" Target="https://www.regeringen.se/rattsliga-dokument/statens-offentliga-utredningar/2023/06/varje-rorelse-raknas--hur-skapar-vi-ett-samhalle-som-framjar-fysisk-aktivitet/" TargetMode="External"/><Relationship Id="rId25" Type="http://schemas.openxmlformats.org/officeDocument/2006/relationships/hyperlink" Target="https://www.scb.se/hitta-statistik/sverige-i-siffror/samhallets-ekonomi/kpi/" TargetMode="External"/><Relationship Id="rId46" Type="http://schemas.openxmlformats.org/officeDocument/2006/relationships/hyperlink" Target="https://kunskapsguiden.se/omraden-och-teman/funktionshinder/vald-och-utsatthet-hos-personer-med-funktionsnedsattning/vald-mot-kvinnor-med-funktionsnedsattning/" TargetMode="External"/><Relationship Id="rId67" Type="http://schemas.openxmlformats.org/officeDocument/2006/relationships/hyperlink" Target="https://www.mfd.se/contentassets/050c9debedb04159852ab1c292673d63/arsredovisning-mfd-2022.pdf" TargetMode="External"/><Relationship Id="rId272" Type="http://schemas.openxmlformats.org/officeDocument/2006/relationships/hyperlink" Target="https://government.se/speeches/2022/10/statement-of-government-policy/" TargetMode="External"/><Relationship Id="rId88" Type="http://schemas.openxmlformats.org/officeDocument/2006/relationships/hyperlink" Target="https://www.boverket.se/sv/byggande/uppdrag/mojligheternas-byggregler/pagaende-regelarbete/tillganglighet/" TargetMode="External"/><Relationship Id="rId111" Type="http://schemas.openxmlformats.org/officeDocument/2006/relationships/hyperlink" Target="https://www.riksdagen.se/sv/dokument-och-lagar/dokument/svensk-forfattningssamling/forordning-2013522-om-statsbidrag-till_sfs-2013-522/" TargetMode="External"/><Relationship Id="rId132" Type="http://schemas.openxmlformats.org/officeDocument/2006/relationships/hyperlink" Target="https://www.riksdagen.se/sv/dokument-och-lagar/dokument/svensk-forfattningssamling/lag-19911128-om-psykiatrisk-tvangsvard_sfs-1991-1128/" TargetMode="External"/><Relationship Id="rId153" Type="http://schemas.openxmlformats.org/officeDocument/2006/relationships/hyperlink" Target="https://www.trafa.se/etiketter/transportovergripande/kollektivtrafikens-tillganglighet-for-personer-med-funktionsnedsattning-2023-13686/" TargetMode="External"/><Relationship Id="rId174" Type="http://schemas.openxmlformats.org/officeDocument/2006/relationships/hyperlink" Target="https://www.skolinspektionen.se/globalassets/02-beslut-rapporter-stat/granskningsrapporter/regeringsrapporter/arsrapport/arsrapport-2022/si_arsrapport-2022.pdf" TargetMode="External"/><Relationship Id="rId195" Type="http://schemas.openxmlformats.org/officeDocument/2006/relationships/hyperlink" Target="https://www.autism.se/om-autism/fakta-och-forskning/registerstudie-om-livslangd/" TargetMode="External"/><Relationship Id="rId209" Type="http://schemas.openxmlformats.org/officeDocument/2006/relationships/hyperlink" Target="https://funktionsratt.se/funktionsratt-ratten-att-fungera-i-samhallet-pa-lika-villkor/ratten-till-forsorjning/73-punktsprogram-om-arbetsmarknadspolitiken/" TargetMode="External"/><Relationship Id="rId220" Type="http://schemas.openxmlformats.org/officeDocument/2006/relationships/hyperlink" Target="https://www.regeringen.se/pressmeddelanden/2023/12/regeringen-ser-over-samhall/" TargetMode="External"/><Relationship Id="rId241" Type="http://schemas.openxmlformats.org/officeDocument/2006/relationships/hyperlink" Target="https://news.cision.com/se/synskadades-riksforbund/r/valhemligheten-ska-vara-en-rattighet-for-alla,c3700190" TargetMode="External"/><Relationship Id="rId15" Type="http://schemas.openxmlformats.org/officeDocument/2006/relationships/hyperlink" Target="https://funktionsratt.se/wp-content/uploads/2019/09/Remissvar-fr%C3%A5n-Funktionsr%C3%A4tt-Sverige-p%C3%A5-Styrkraft-i-funktionshinderspolitiken-SOU2019_23.pdf" TargetMode="External"/><Relationship Id="rId36" Type="http://schemas.openxmlformats.org/officeDocument/2006/relationships/hyperlink" Target="https://www.do.se/download/18.36cbb9ac1886717f72d201/1685711015755/rapport-the-state-of-discrimination-2023-r251.pdf" TargetMode="External"/><Relationship Id="rId57" Type="http://schemas.openxmlformats.org/officeDocument/2006/relationships/hyperlink" Target="https://www.socialstyrelsen.se/globalassets/sharepoint-dokument/artikelkatalog/ovrigt/2019-2-12.pdf" TargetMode="External"/><Relationship Id="rId262" Type="http://schemas.openxmlformats.org/officeDocument/2006/relationships/hyperlink" Target="https://www.regeringen.se/rattsliga-dokument/skrivelse/2023/03/skr.-20222376" TargetMode="External"/><Relationship Id="rId283" Type="http://schemas.openxmlformats.org/officeDocument/2006/relationships/hyperlink" Target="https://legislationline.org/sites/default/files/2023-09/Final%20ODIHR%20Opinion%20on%20the%20Act%20on%20the%20Institute%20for%20Human%20Rights_SWEDEN%20ENG.pdf" TargetMode="External"/><Relationship Id="rId78" Type="http://schemas.openxmlformats.org/officeDocument/2006/relationships/hyperlink" Target="https://www.regeringen.se/rattsliga-dokument/proposition/2022/12/prop.-20222342" TargetMode="External"/><Relationship Id="rId99" Type="http://schemas.openxmlformats.org/officeDocument/2006/relationships/hyperlink" Target="https://www.socialstyrelsen.se/globalassets/sharepoint-dokument/artikelkatalog/ovrigt/2021-8-7520.pdf" TargetMode="External"/><Relationship Id="rId101" Type="http://schemas.openxmlformats.org/officeDocument/2006/relationships/hyperlink" Target="https://www.regeringen.se/rattsliga-dokument/statens-offentliga-utredningar/2022/02/sou-202210/" TargetMode="External"/><Relationship Id="rId122" Type="http://schemas.openxmlformats.org/officeDocument/2006/relationships/hyperlink" Target="https://www.mfd.se/contentassets/99b5e573babb46aea36688d1417109e7/vald-mot-personer-med-funktionsnedsattning-2023-12.pdf" TargetMode="External"/><Relationship Id="rId143" Type="http://schemas.openxmlformats.org/officeDocument/2006/relationships/hyperlink" Target="https://hejaolika.se/artikel/jattelyft-for-personlig-assistans-2023/" TargetMode="External"/><Relationship Id="rId164" Type="http://schemas.openxmlformats.org/officeDocument/2006/relationships/hyperlink" Target="https://hejaolika.se/artikel/laget-inom-personlig-assistans/" TargetMode="External"/><Relationship Id="rId185" Type="http://schemas.openxmlformats.org/officeDocument/2006/relationships/hyperlink" Target="https://regeringen.se/contentassets/bdc6ed2ffb1449cb9c837d57472bc927/uppfoljning-for-utveckling----ett-hallbart-system-for-samlad-kunskap-om-villkoren-for-barn-och-elever-med-funktionsnedsattning-i-forskola-och-skola-sou-202396.pdf" TargetMode="External"/><Relationship Id="rId9" Type="http://schemas.openxmlformats.org/officeDocument/2006/relationships/hyperlink" Target="https://www.regeringen.se/contentassets/cf8af503cbbc499894549da09ea685af/strategi-for-systematisk-uppfoljning-av-funktionshinderspolitiken-under-2021-2031.pdf" TargetMode="External"/><Relationship Id="rId210" Type="http://schemas.openxmlformats.org/officeDocument/2006/relationships/hyperlink" Target="https://www.scb.se/hitta-statistik/statistik-efter-amne/arbetsmarknad/funktionsnedsattning/situationen-pa-arbetsmarknaden-for-personer-med-funktionsnedsattning/pong/statistiknyhet/situationen-pa-arbetsmarknaden-for-personer-med-funktionsnedsattning-2022/" TargetMode="External"/><Relationship Id="rId26" Type="http://schemas.openxmlformats.org/officeDocument/2006/relationships/hyperlink" Target="file:///C:\Users\SATO\Downloads\Information%20on%20Salary%20development%201992%20-%202022" TargetMode="External"/><Relationship Id="rId231" Type="http://schemas.openxmlformats.org/officeDocument/2006/relationships/hyperlink" Target="https://www.hallakonsument.se/fragor-och-svar/2911477/vilken-definition-galler-for-hushallens-nodvandiga-utgifter-i-koll-pa-pengarna/" TargetMode="External"/><Relationship Id="rId252" Type="http://schemas.openxmlformats.org/officeDocument/2006/relationships/hyperlink" Target="https://www.scb.se/dokumentation/statistiska-metoder/fraga-for-att-mata-funktionsnedsattning/" TargetMode="External"/><Relationship Id="rId273" Type="http://schemas.openxmlformats.org/officeDocument/2006/relationships/hyperlink" Target="https://docstore.ohchr.org/SelfServices/FilesHandler.ashx?enc=6QkG1d%2FPPRiCAqhKb7yhsuyfFFfeHFjCqsqOjeJ8vGnhBn%2BZjZERIwzqRzRgPEj7Pzma1BWx7FFlcZbsr2QqVLwVwiW5gRt8lCTXAuvcA%2FUbj11h488QxTPezaMbma%2FW" TargetMode="External"/><Relationship Id="rId47" Type="http://schemas.openxmlformats.org/officeDocument/2006/relationships/hyperlink" Target="https://www.regeringen.se/contentassets/b23ca4afdc284fde839f8921d6217659/concluding-observations-on-the-tenth-periodic-report-of-sweden-eng.pdf" TargetMode="External"/><Relationship Id="rId68" Type="http://schemas.openxmlformats.org/officeDocument/2006/relationships/hyperlink" Target="https://www.mfd.se/contentassets/6d94acf7ca91484798b4537347fa0e3a/resultat-fran-uppfoljning-av-myndigeter-2022-2023-16.pdf" TargetMode="External"/><Relationship Id="rId89" Type="http://schemas.openxmlformats.org/officeDocument/2006/relationships/hyperlink" Target="https://www.boverket.se/sv/lag--ratt/boverkets-remisser/aldre-remisser/boverkets-forslag-till-foreskrifter-om-tillganglighet-och-anvandbarhet-for-personer-med-nedsatt-rorelse-eller-orienteringsformaga-i-byggnader/" TargetMode="External"/><Relationship Id="rId112" Type="http://schemas.openxmlformats.org/officeDocument/2006/relationships/hyperlink" Target="https://www.regeringen.se/contentassets/a5930bae77714ecc9e9a7b51e9f240ae/en-saker-och-tillganglig-statlig-e-legitimation-sou-202361.pdf" TargetMode="External"/><Relationship Id="rId133" Type="http://schemas.openxmlformats.org/officeDocument/2006/relationships/hyperlink" Target="https://www.liberalerna.se/wp-content/uploads/tidoavtalet-overenskommelse-for-sverige-slutlig.pdf" TargetMode="External"/><Relationship Id="rId154" Type="http://schemas.openxmlformats.org/officeDocument/2006/relationships/hyperlink" Target="https://funktionsrattstockholmslan.se/tillgangliga-resor-for-alla/" TargetMode="External"/><Relationship Id="rId175" Type="http://schemas.openxmlformats.org/officeDocument/2006/relationships/hyperlink" Target="https://www.riksrevisionen.se/sok.html?query=Samordning+av+st%C3%B6d+till+barn+och+unga+med+funktionsneds%C3%A4ttning" TargetMode="External"/><Relationship Id="rId196" Type="http://schemas.openxmlformats.org/officeDocument/2006/relationships/hyperlink" Target="https://nsph.se/om-oss/att-leva-med-psykisk-ohalsa/" TargetMode="External"/><Relationship Id="rId200" Type="http://schemas.openxmlformats.org/officeDocument/2006/relationships/hyperlink" Target="https://www.folkhalsomyndigheten.se/nationellstrategi" TargetMode="External"/><Relationship Id="rId16" Type="http://schemas.openxmlformats.org/officeDocument/2006/relationships/hyperlink" Target="https://funktionsratt.se/wp-content/uploads/2019/09/Remissvar-fr%C3%A5n-Funktionsr%C3%A4tt-Sverige-p%C3%A5-Styrkraft-i-funktionshinderspolitiken-SOU2019_23.pdf" TargetMode="External"/><Relationship Id="rId221" Type="http://schemas.openxmlformats.org/officeDocument/2006/relationships/hyperlink" Target="https://tbinternet.ohchr.org/_layouts/15/treatybodyexternal/Download.aspx?symbolno=CRPD%2fC%2f23%2fD%2f45%2f2018&amp;Lang=en" TargetMode="External"/><Relationship Id="rId242" Type="http://schemas.openxmlformats.org/officeDocument/2006/relationships/hyperlink" Target="https://www.do.se/om-do/vad-gor-do/remissvar/2022/2022-04-07-slutbetankande-av-2020-ars-valutredning-sakerhet-och-tillganglighet-vid-val" TargetMode="External"/><Relationship Id="rId263" Type="http://schemas.openxmlformats.org/officeDocument/2006/relationships/hyperlink" Target="https://www.regeringen.se/rattsliga-dokument/kommittedirektiv/2022/06/dir.-202273/" TargetMode="External"/><Relationship Id="rId284" Type="http://schemas.openxmlformats.org/officeDocument/2006/relationships/hyperlink" Target="https://documents-dds-ny.un.org/doc/UNDOC/GEN/N21/354/07/PDF/N2135407.pdf?OpenElement" TargetMode="External"/><Relationship Id="rId37" Type="http://schemas.openxmlformats.org/officeDocument/2006/relationships/hyperlink" Target="https://www.do.se/om-do/pressrum/aktuellt/2022/2022-01-21-do-foreslar-lagandringar-for-att-motverka-diskriminering-pa-bostadsmarknaden" TargetMode="External"/><Relationship Id="rId58" Type="http://schemas.openxmlformats.org/officeDocument/2006/relationships/hyperlink" Target="https://barnrattsbyran.se/app/uploads/2021/10/SiS-rapport-uppslag-1.pdf" TargetMode="External"/><Relationship Id="rId79" Type="http://schemas.openxmlformats.org/officeDocument/2006/relationships/hyperlink" Target="https://www.regeringen.se/contentassets/adb7f423587847d2b7aef38b52a5b9e3/the-constitution-of-sweden.pdf" TargetMode="External"/><Relationship Id="rId102" Type="http://schemas.openxmlformats.org/officeDocument/2006/relationships/hyperlink" Target="https://www.government.se/articles/2023/08/swedish-security-service-raises-terror-threat-level/" TargetMode="External"/><Relationship Id="rId123" Type="http://schemas.openxmlformats.org/officeDocument/2006/relationships/hyperlink" Target="https://allmannabarnhuset.se/product/mer-utsatt-an-andra/" TargetMode="External"/><Relationship Id="rId144" Type="http://schemas.openxmlformats.org/officeDocument/2006/relationships/hyperlink" Target="https://www.riksdagen.se/sv/dokument-och-lagar/dokument/svensk-forfattningssamling/lag-1993387-om-stod-och-service-till-vissa_sfs-1993-387/" TargetMode="External"/><Relationship Id="rId90" Type="http://schemas.openxmlformats.org/officeDocument/2006/relationships/hyperlink" Target="https://www.boverket.se/sv/om-boverket/boverkets-uppdrag/aktuella-uppdrag/studentbostader" TargetMode="External"/><Relationship Id="rId165" Type="http://schemas.openxmlformats.org/officeDocument/2006/relationships/hyperlink" Target="https://hejaolika.se/artikel/8-personliga-rattigheter-i-funktionsratts-konventionen/" TargetMode="External"/><Relationship Id="rId186" Type="http://schemas.openxmlformats.org/officeDocument/2006/relationships/hyperlink" Target="https://www.folkhalsomyndigheten.se/livsvillkor-levnadsvanor/halsa-i-olika-grupper/funktionsnedsattning/" TargetMode="External"/><Relationship Id="rId211" Type="http://schemas.openxmlformats.org/officeDocument/2006/relationships/hyperlink" Target="https://www.scb.se/en/finding-statistics/statistics-by-subject-area/labour-market/disabled-persons/the-labour-market-situation-for-people-with-disabilities/" TargetMode="External"/><Relationship Id="rId232" Type="http://schemas.openxmlformats.org/officeDocument/2006/relationships/hyperlink" Target="https://www.regeringen.se/contentassets/ee11a7f022da4e9fafff7fccdd23672b/sou-2021-14.pdf" TargetMode="External"/><Relationship Id="rId253" Type="http://schemas.openxmlformats.org/officeDocument/2006/relationships/hyperlink" Target="https://www.regeringen.se/contentassets/e1afccd2ec7e42f6af3b651091df139c/utgiftsomrade-9-halsovard-sjukvard-och-social-omsorg.pdf" TargetMode="External"/><Relationship Id="rId274" Type="http://schemas.openxmlformats.org/officeDocument/2006/relationships/hyperlink" Target="https://www.government.se/government-policy/democracy-and-human-rights/" TargetMode="External"/><Relationship Id="rId27" Type="http://schemas.openxmlformats.org/officeDocument/2006/relationships/hyperlink" Target="https://www.socialstyrelsen.se/globalassets/sharepoint-dokument/artikelkatalog/ovrigt/2023-4-8476.pdf" TargetMode="External"/><Relationship Id="rId48" Type="http://schemas.openxmlformats.org/officeDocument/2006/relationships/hyperlink" Target="https://www.ohchr.org/en/documents/concluding-observations/cedawcsweco10-concluding-observations-tenth-periodic-report" TargetMode="External"/><Relationship Id="rId69" Type="http://schemas.openxmlformats.org/officeDocument/2006/relationships/hyperlink" Target="https://www.mfd.se/contentassets/6d94acf7ca91484798b4537347fa0e3a/resultat-fran-uppfoljning-av-myndigeter-2022-2023-16.pdf" TargetMode="External"/><Relationship Id="rId113" Type="http://schemas.openxmlformats.org/officeDocument/2006/relationships/hyperlink" Target="https://rwi.lu.se/wp-content/uploads/2021/06/From-comittment-to-reality_Acess-to-justice-in-Sweden-for-persons-with-disabilities.pdf" TargetMode="External"/><Relationship Id="rId134" Type="http://schemas.openxmlformats.org/officeDocument/2006/relationships/hyperlink" Target="https://arenaide.se/rapporter/integrationens-slut/" TargetMode="External"/><Relationship Id="rId80" Type="http://schemas.openxmlformats.org/officeDocument/2006/relationships/hyperlink" Target="https://funktionsratt.se/wp-content/uploads/2023/02/Tabell-oversikt-jamforelse-proposition-genomforande-av-tillganglighetsdirektiven-002.pdf" TargetMode="External"/><Relationship Id="rId155" Type="http://schemas.openxmlformats.org/officeDocument/2006/relationships/hyperlink" Target="https://www.socialstyrelsen.se/om-socialstyrelsen/pressrum/press/allt-farre-unga-synskadade-far-ratt-till-ledsagning/" TargetMode="External"/><Relationship Id="rId176" Type="http://schemas.openxmlformats.org/officeDocument/2006/relationships/hyperlink" Target="https://www.skolverket.se/regler-och-ansvar/forandringar-inom-skolomradet/aktuella-regelandringar" TargetMode="External"/><Relationship Id="rId197" Type="http://schemas.openxmlformats.org/officeDocument/2006/relationships/hyperlink" Target="https://nsph.se/om-oss/att-leva-med-psykisk-ohalsa/" TargetMode="External"/><Relationship Id="rId201" Type="http://schemas.openxmlformats.org/officeDocument/2006/relationships/hyperlink" Target="https://www.mfd.se/nyhetsarkiv/ny-strategi-for-psykisk-halsa/" TargetMode="External"/><Relationship Id="rId222" Type="http://schemas.openxmlformats.org/officeDocument/2006/relationships/hyperlink" Target="https://www.mucf.se/publikationer/fokus-23-olika-villkor-etablering" TargetMode="External"/><Relationship Id="rId243" Type="http://schemas.openxmlformats.org/officeDocument/2006/relationships/hyperlink" Target="https://www.val.se/servicelankar/servicelankar/press/nyheter--pressmeddelanden/pressmeddelanden/2022-09-10-fel-i-punktskriftsmaterial-i-val-till-kommunfullmaktige.html" TargetMode="External"/><Relationship Id="rId264" Type="http://schemas.openxmlformats.org/officeDocument/2006/relationships/hyperlink" Target="https://www.sida.se/en/the-government-introduces-restrictions-on-sidas-payments-in-2022" TargetMode="External"/><Relationship Id="rId285" Type="http://schemas.openxmlformats.org/officeDocument/2006/relationships/hyperlink" Target="https://docstore.ohchr.org/SelfServices/FilesHandler.ashx?enc=6QkG1d%2FPPRiCAqhKb7yhss72%2Fq1eVoP7zI6aqBceevocKRDexf4N7%2Bz04b4Ed4pO5fGE80ilpa%2FFWWk4VCDJsj3dByNlmDSwCYqR8FGJxnZorwzc98LpVdExpH1JGD8F" TargetMode="External"/><Relationship Id="rId17" Type="http://schemas.openxmlformats.org/officeDocument/2006/relationships/hyperlink" Target="https://funktionsratt.se/wp-content/uploads/2017/11/Brev-Regn%C3%A9r-Handlingsplan-Konventionen.pdf" TargetMode="External"/><Relationship Id="rId38" Type="http://schemas.openxmlformats.org/officeDocument/2006/relationships/hyperlink" Target="https://www.do.se/om-do/pressrum/aktuellt/2022/2022-01-21-do-foreslar-lagandringar-for-att-motverka-diskriminering-pa-bostadsmarknaden" TargetMode="External"/><Relationship Id="rId59" Type="http://schemas.openxmlformats.org/officeDocument/2006/relationships/hyperlink" Target="https://barnrattsbyran.se/vem-ska-tro-pa-mig/" TargetMode="External"/><Relationship Id="rId103" Type="http://schemas.openxmlformats.org/officeDocument/2006/relationships/hyperlink" Target="https://www.socialstyrelsen.se/om-socialstyrelsen/pressrum/press/varannan-kommun-saknar-evakueringsplaner-for-boenden-inom-funktionshinderomradet/" TargetMode="External"/><Relationship Id="rId124" Type="http://schemas.openxmlformats.org/officeDocument/2006/relationships/hyperlink" Target="https://allmannabarnhuset.se/product/mer-utsatt-an-andra/" TargetMode="External"/><Relationship Id="rId70" Type="http://schemas.openxmlformats.org/officeDocument/2006/relationships/hyperlink" Target="https://www.regeringen.se/contentassets/e1afccd2ec7e42f6af3b651091df139c/utgiftsomrade-9-halsovard-sjukvard-och-social-omsorg.pdf" TargetMode="External"/><Relationship Id="rId91" Type="http://schemas.openxmlformats.org/officeDocument/2006/relationships/hyperlink" Target="https://www.mfd.se/vart-uppdrag/remissvar/boverkets-rapport-ansvaret-for-att-atgarda-enkelt-avhjalpta-hinder/" TargetMode="External"/><Relationship Id="rId145" Type="http://schemas.openxmlformats.org/officeDocument/2006/relationships/hyperlink" Target="https://www.riksdagen.se/sv/dokument-och-lagar/dokument/svensk-forfattningssamling/socialtjanstlag-2001453_sfs-2001-453/" TargetMode="External"/><Relationship Id="rId166" Type="http://schemas.openxmlformats.org/officeDocument/2006/relationships/hyperlink" Target="file:///C:\Users\SATO\Downloads\F&#246;r&#228;ldrar%20p&#229;%20olika%20villkor" TargetMode="External"/><Relationship Id="rId187" Type="http://schemas.openxmlformats.org/officeDocument/2006/relationships/hyperlink" Target="https://www.folkhalsomyndigheten.se/livsvillkor-levnadsvanor/halsa-i-olika-grupper/funktionsnedsattning/" TargetMode="External"/><Relationship Id="rId1" Type="http://schemas.openxmlformats.org/officeDocument/2006/relationships/hyperlink" Target="https://handikappforbunden-my.sharepoint.com/personal/marre_ahlsen_funktionsratt_se/Documents/Skrivbordet/CRPD%20official%20translation%20to%20Swedish" TargetMode="External"/><Relationship Id="rId212" Type="http://schemas.openxmlformats.org/officeDocument/2006/relationships/hyperlink" Target="https://www.scb.se/contentassets/d7bebf84499e4f6ab1cfe36a7428e18b/forutsattningar-i-arbetslivet.pdf" TargetMode="External"/><Relationship Id="rId233" Type="http://schemas.openxmlformats.org/officeDocument/2006/relationships/hyperlink" Target="https://ec.europa.eu/social/main.jsp?langId=en&amp;catId=89&amp;furtherNews=yes&amp;newsId=10493" TargetMode="External"/><Relationship Id="rId254" Type="http://schemas.openxmlformats.org/officeDocument/2006/relationships/hyperlink" Target="https://www.scb.se/en/finding-statistics/statistics-by-subject-area/labour-market/disabled-persons/the-labour-market-situation-for-people-with-disabilities/pong/statistical-news/the-labour-market-situation-for-people-with-disability-2022/" TargetMode="External"/><Relationship Id="rId28" Type="http://schemas.openxmlformats.org/officeDocument/2006/relationships/hyperlink" Target="https://www.socialstyrelsen.se/globalassets/sharepoint-dokument/artikelkatalog/ovrigt/2023-4-8476.pdf" TargetMode="External"/><Relationship Id="rId49" Type="http://schemas.openxmlformats.org/officeDocument/2006/relationships/hyperlink" Target="https://www.government.se/articles/2023/10/government-submits-thematic-report-on-implementation-of-istanbul-convention/" TargetMode="External"/><Relationship Id="rId114" Type="http://schemas.openxmlformats.org/officeDocument/2006/relationships/hyperlink" Target="https://rwi.lu.se/wp-content/uploads/2021/06/From-comittment-to-reality_Acess-to-justice-in-Sweden-for-persons-with-disabilities.pdf" TargetMode="External"/><Relationship Id="rId275" Type="http://schemas.openxmlformats.org/officeDocument/2006/relationships/hyperlink" Target="https://tbinternet.ohchr.org/_layouts/15/treatybodyexternal/Download.aspx?symbolno=E%2FC.12%2FSWE%2F7&amp;Lang=en" TargetMode="External"/><Relationship Id="rId60" Type="http://schemas.openxmlformats.org/officeDocument/2006/relationships/hyperlink" Target="https://www.socialstyrelsen.se/globalassets/sharepoint-dokument/artikelkatalog/kunskapsstod/2020-2-6597.pdf" TargetMode="External"/><Relationship Id="rId81" Type="http://schemas.openxmlformats.org/officeDocument/2006/relationships/hyperlink" Target="https://funktionsratt.se/wp-content/uploads/2023/02/Tabell-oversikt-jamforelse-proposition-genomforande-av-tillganglighetsdirektiven-002.pdf" TargetMode="External"/><Relationship Id="rId135" Type="http://schemas.openxmlformats.org/officeDocument/2006/relationships/hyperlink" Target="https://www.independentliving.org/docs10/ICERD-Sweden-migrants-with-disability.html" TargetMode="External"/><Relationship Id="rId156" Type="http://schemas.openxmlformats.org/officeDocument/2006/relationships/hyperlink" Target="https://www.trafa.se/en/public-transport-and-publicly-financed-travel/special-transport-services/clearer-criteria-for-special-transport-service-permit-13739/" TargetMode="External"/><Relationship Id="rId177" Type="http://schemas.openxmlformats.org/officeDocument/2006/relationships/hyperlink" Target="https://www.dn.se/sverige/fler-elever-gar-i-grundsarskola-stor-okning-i-goteborg/" TargetMode="External"/><Relationship Id="rId198" Type="http://schemas.openxmlformats.org/officeDocument/2006/relationships/hyperlink" Target="https://www.folkhalsomyndigheten.se/folkhalsorapportering-statistik/tolkad-rapportering/skolbarns-halsovanor/huvudsakliga-resultat-2021-2022-for-skolbarns-halsovanor/barn-med-funktionsnedsattning-resultat-20212022/" TargetMode="External"/><Relationship Id="rId202" Type="http://schemas.openxmlformats.org/officeDocument/2006/relationships/hyperlink" Target="https://www.rfsu.se/globalassets/pdf/vill-du-ligga-med-mig-da_rapport.pdf" TargetMode="External"/><Relationship Id="rId223" Type="http://schemas.openxmlformats.org/officeDocument/2006/relationships/hyperlink" Target="https://www.regeringen.se/rattsliga-dokument/kommittedirektiv/2023/06/dir.-202370" TargetMode="External"/><Relationship Id="rId244" Type="http://schemas.openxmlformats.org/officeDocument/2006/relationships/hyperlink" Target="https://www.mfd.se/verktyg/vagledning-for-en-tillganglig-verksamhet/tillgangliga-val/checklista-for-tillgangliga-val/" TargetMode="External"/><Relationship Id="rId18" Type="http://schemas.openxmlformats.org/officeDocument/2006/relationships/hyperlink" Target="https://handikappforbunden-my.sharepoint.com/personal/marre_ahlsen_funktionsratt_se/Documents/Skrivbordet/priority%20recommendations%20December%202017" TargetMode="External"/><Relationship Id="rId39" Type="http://schemas.openxmlformats.org/officeDocument/2006/relationships/hyperlink" Target="https://www.do.se/om-do/pressrum/aktuellt/2022/2022-01-21-do-foreslar-lagandringar-for-att-motverka-diskriminering-pa-bostadsmarknaden" TargetMode="External"/><Relationship Id="rId265" Type="http://schemas.openxmlformats.org/officeDocument/2006/relationships/hyperlink" Target="https://www.government.se/press-releases/2023/12/government-presents-new-direction-for-development-assistance/" TargetMode="External"/><Relationship Id="rId286" Type="http://schemas.openxmlformats.org/officeDocument/2006/relationships/hyperlink" Target="https://www.regeringen.se/regeringens-politik/demokrati-och-manskliga-rattigheter/fakta-om-manskliga-rattigheter/om-dina-rattigheter-kranks/" TargetMode="External"/><Relationship Id="rId50" Type="http://schemas.openxmlformats.org/officeDocument/2006/relationships/hyperlink" Target="https://funktionsratt.se/wp-content/uploads/2023/11/Skuggrapport-till-Istanbulkonventionen-engelska.pdf" TargetMode="External"/><Relationship Id="rId104" Type="http://schemas.openxmlformats.org/officeDocument/2006/relationships/hyperlink" Target="https://www.svt.se/nyheter/lokalt/orebro/inga-rullstolsanpassade-skyddsrum-i-hallsberg" TargetMode="External"/><Relationship Id="rId125" Type="http://schemas.openxmlformats.org/officeDocument/2006/relationships/hyperlink" Target="https://friends.se/uploads/2023/07/Friendsrapporten_2023_WEBB.pdf" TargetMode="External"/><Relationship Id="rId146" Type="http://schemas.openxmlformats.org/officeDocument/2006/relationships/hyperlink" Target="https://www.riksdagen.se/sv/dokument-och-lagar/dokument/svensk-forfattningssamling/lag-1993387-om-stod-och-service-till-vissa_sfs-1993-387/" TargetMode="External"/><Relationship Id="rId167" Type="http://schemas.openxmlformats.org/officeDocument/2006/relationships/hyperlink" Target="https://www.mfd.se/vart-uppdrag/publikationer/rapport/foraldraskap-och-funktionsnedsattning/" TargetMode="External"/><Relationship Id="rId188" Type="http://schemas.openxmlformats.org/officeDocument/2006/relationships/hyperlink" Target="https://www.scb.se/hitta-statistik/statistik-efter-amne/levnadsforhallanden/levnadsforhallanden/undersokningarna-av-levnadsforhallanden-ulf-silc/pong/tabell-och-diagram/statistik-om-personer-med-funktionsnedsattning/tabeller-2022" TargetMode="External"/><Relationship Id="rId71" Type="http://schemas.openxmlformats.org/officeDocument/2006/relationships/hyperlink" Target="https://www.mfd.se/vart-uppdrag/regeringsuppdrag/kommunikationssatsningen-om-rattigheter-for-personer-med-funktionsnedsattning/" TargetMode="External"/><Relationship Id="rId92" Type="http://schemas.openxmlformats.org/officeDocument/2006/relationships/hyperlink" Target="https://www.kommerskollegium.se/om-oss/nyheter/2023/standarder-kan-bidra-mer-till-den-grona-omstallningen/" TargetMode="External"/><Relationship Id="rId213" Type="http://schemas.openxmlformats.org/officeDocument/2006/relationships/hyperlink" Target="https://www.regeringen.se/contentassets/e1afccd2ec7e42f6af3b651091df139c/utgiftsomrade-2-samhallsekonomi-och-finansforvaltning.pdf" TargetMode="External"/><Relationship Id="rId234" Type="http://schemas.openxmlformats.org/officeDocument/2006/relationships/hyperlink" Target="https://www.socialstyrelsen.se/globalassets/sharepoint-dokument/artikelkatalog/ovrigt/2023-4-8476.pdf" TargetMode="External"/><Relationship Id="rId2" Type="http://schemas.openxmlformats.org/officeDocument/2006/relationships/hyperlink" Target="https://www.riksdagen.se/sv/dokument-och-lagar/dokument/svensk-forfattningssamling/forordning-20007-om-statsbi_sfs-2000-7/" TargetMode="External"/><Relationship Id="rId29" Type="http://schemas.openxmlformats.org/officeDocument/2006/relationships/hyperlink" Target="https://www.lansstyrelsen.se/stockholm/om-oss/vara-tjanster/publikationer/2023/funktionshinderspolitiken---sa-arbetar-kommuner-och-regioner-2023.html" TargetMode="External"/><Relationship Id="rId255" Type="http://schemas.openxmlformats.org/officeDocument/2006/relationships/hyperlink" Target="https://www.scb.se/contentassets/093a4e6ee4004071815a5ec6773012e7/mi1303_2020a01_br_x41br2101.pdf" TargetMode="External"/><Relationship Id="rId276" Type="http://schemas.openxmlformats.org/officeDocument/2006/relationships/hyperlink" Target="https://tbinternet.ohchr.org/_layouts/15/treatybodyexternal/Download.aspx?symbolno=E%2FC.12%2FSWE%2F7&amp;Lang=en" TargetMode="External"/><Relationship Id="rId40" Type="http://schemas.openxmlformats.org/officeDocument/2006/relationships/hyperlink" Target="https://www.do.se/om-do/pressrum/aktuellt/2022/2022-01-21-do-foreslar-lagandringar-for-att-motverka-diskriminering-pa-bostadsmarknaden" TargetMode="External"/><Relationship Id="rId115" Type="http://schemas.openxmlformats.org/officeDocument/2006/relationships/hyperlink" Target="https://www.lawpub.se/en/artikel/10.53292/02a98c20.9d0ea549" TargetMode="External"/><Relationship Id="rId136" Type="http://schemas.openxmlformats.org/officeDocument/2006/relationships/hyperlink" Target="https://www.mfd.se/kunskap/migranter-med-funktionsnedsattning/att-stodja-migranter-med-funktionsnedsattning/" TargetMode="External"/><Relationship Id="rId157" Type="http://schemas.openxmlformats.org/officeDocument/2006/relationships/hyperlink" Target="https://funktionshinderpolitik.se/otillganglig-bensinpump-var-diskriminering/" TargetMode="External"/><Relationship Id="rId178" Type="http://schemas.openxmlformats.org/officeDocument/2006/relationships/hyperlink" Target="https://www.skolverket.se/skolutveckling/anordna-och-administrera-utbildning/administrera-utbildning/skoltermer-pa-engelska" TargetMode="External"/><Relationship Id="rId61" Type="http://schemas.openxmlformats.org/officeDocument/2006/relationships/hyperlink" Target="https://www.regeringen.se/contentassets/8cf67cb890304d0490764abe2d4df921/skarpta-regler-for-unga-lagovertradare-dir-2023-112.pdf" TargetMode="External"/><Relationship Id="rId82" Type="http://schemas.openxmlformats.org/officeDocument/2006/relationships/hyperlink" Target="https://www.mfd.se/vart-uppdrag/publikationer/rapport/sa-tillganglig-ar-staten-2016/" TargetMode="External"/><Relationship Id="rId199" Type="http://schemas.openxmlformats.org/officeDocument/2006/relationships/hyperlink" Target="https://www.folkhalsomyndigheten.se/nyheter-och-press/nyhetsarkiv/2023/oktober/mer-skolstress-och-samre-halsa-bland-unga-med-funktionsnedsattning/" TargetMode="External"/><Relationship Id="rId203" Type="http://schemas.openxmlformats.org/officeDocument/2006/relationships/hyperlink" Target="https://www.socialstyrelsen.se/globalassets/sharepoint-dokument/artikelkatalog/ovrigt/2021-8-7520.pdf" TargetMode="External"/><Relationship Id="rId19" Type="http://schemas.openxmlformats.org/officeDocument/2006/relationships/hyperlink" Target="https://funktionsratt.se/wp-content/uploads/2018/02/Kompletterande-synpunkter-sakr%C3%A5d-CRPD1948.pdf" TargetMode="External"/><Relationship Id="rId224" Type="http://schemas.openxmlformats.org/officeDocument/2006/relationships/hyperlink" Target="https://www.edf-feph.org/publications/european-human-rights-report/" TargetMode="External"/><Relationship Id="rId245" Type="http://schemas.openxmlformats.org/officeDocument/2006/relationships/hyperlink" Target="https://www.edf-feph.org/content/uploads/2022/10/edf_hr_report_issue_6_2022_accessible.pdf" TargetMode="External"/><Relationship Id="rId266" Type="http://schemas.openxmlformats.org/officeDocument/2006/relationships/hyperlink" Target="file:///C:\Users\SATO\Downloads\Web%20Budget%20cuts%20article" TargetMode="External"/><Relationship Id="rId287" Type="http://schemas.openxmlformats.org/officeDocument/2006/relationships/hyperlink" Target="https://www.regeringen.se/contentassets/95a2941f3c074cbcafebcd6746631989/institutet-for-manskliga-rattigheter.pdf" TargetMode="External"/><Relationship Id="rId30" Type="http://schemas.openxmlformats.org/officeDocument/2006/relationships/hyperlink" Target="https://www.mfd.se/contentassets/d3ba38c2f1ce4869bb384a803b3dfb27/resultat-fran-uppfoljning-av-kommuner-2022-2023-17.pdf" TargetMode="External"/><Relationship Id="rId105" Type="http://schemas.openxmlformats.org/officeDocument/2006/relationships/hyperlink" Target="https://www.regeringen.se/contentassets/06374997eb454ef1be68ded6856f5952/gode-man-och-forvaltare--en-oversyn-sou-2021-36.pdf" TargetMode="External"/><Relationship Id="rId126" Type="http://schemas.openxmlformats.org/officeDocument/2006/relationships/hyperlink" Target="https://rwi.lu.se/wp-content/uploads/2021/06/From-comittment-to-reality_Acess-to-justice-in-Sweden-for-persons-with-disabilities.pdf" TargetMode="External"/><Relationship Id="rId147" Type="http://schemas.openxmlformats.org/officeDocument/2006/relationships/hyperlink" Target="https://www.socialstyrelsen.se/globalassets/sharepoint-dokument/artikelkatalog/ovrigt/2023-4-8476.pdf" TargetMode="External"/><Relationship Id="rId168" Type="http://schemas.openxmlformats.org/officeDocument/2006/relationships/hyperlink" Target="https://www.riksrevisionen.se/sok.html?query=Samordning+av+st%C3%B6d+till+barn+och+unga+med+funktionsneds%C3%A4ttning" TargetMode="External"/><Relationship Id="rId51" Type="http://schemas.openxmlformats.org/officeDocument/2006/relationships/hyperlink" Target="https://www.regeringen.se/contentassets/9285046a0df14257b035779c11eb4703/sou-2022_4_webb.pdf" TargetMode="External"/><Relationship Id="rId72" Type="http://schemas.openxmlformats.org/officeDocument/2006/relationships/hyperlink" Target="https://tbinternet.ohchr.org/_layouts/15/treatybodyexternal/Download.aspx?symbolno=INT%2FCRPD%2FICS%2FSWE%2F31836&amp;Lang=en" TargetMode="External"/><Relationship Id="rId93" Type="http://schemas.openxmlformats.org/officeDocument/2006/relationships/hyperlink" Target="https://funktionsratt.se/mote-med-kulturminister-amanda-lind-om-coronaviruset/" TargetMode="External"/><Relationship Id="rId189" Type="http://schemas.openxmlformats.org/officeDocument/2006/relationships/hyperlink" Target="https://www.folkhalsomyndigheten.se/livsvillkor-levnadsvanor/halsa-i-olika-grupper/funktionsnedsattning/" TargetMode="External"/><Relationship Id="rId3" Type="http://schemas.openxmlformats.org/officeDocument/2006/relationships/hyperlink" Target="https://www.riksdagen.se/sv/dokument-och-lagar/dokument/svensk-forfattningssamling/forordning-20007-om-statsbi_sfs-2000-7/" TargetMode="External"/><Relationship Id="rId214" Type="http://schemas.openxmlformats.org/officeDocument/2006/relationships/hyperlink" Target="https://www.riksdagen.se/globalassets/05.-sa-fungerar-riksdagen/demokrati/the-instrument-of-government.pdf" TargetMode="External"/><Relationship Id="rId235" Type="http://schemas.openxmlformats.org/officeDocument/2006/relationships/hyperlink" Target="https://www.svt.se/nyheter/lokalt/ost/var-femte-som-nekades-aktivitetsersattning-hamnade-hos-kronofogden" TargetMode="External"/><Relationship Id="rId256" Type="http://schemas.openxmlformats.org/officeDocument/2006/relationships/hyperlink" Target="https://www.scb.se/contentassets/c1bc76dae47f4cb2bcfd1ec6f5a8cca1/mi1303_2021b22_br_x41br2201.pdf" TargetMode="External"/><Relationship Id="rId277" Type="http://schemas.openxmlformats.org/officeDocument/2006/relationships/hyperlink" Target="https://www.ohchr.org/sites/default/files/Documents/Publications/HR_PUB_16_1_NMRF_PracticalGuide.pdf" TargetMode="External"/><Relationship Id="rId116" Type="http://schemas.openxmlformats.org/officeDocument/2006/relationships/hyperlink" Target="https://www.lawpub.se/en/artikel/10.53292/02a98c20.9d0ea549" TargetMode="External"/><Relationship Id="rId137" Type="http://schemas.openxmlformats.org/officeDocument/2006/relationships/hyperlink" Target="https://www.migrationsverket.se/Privatpersoner/Skydd-och-asyl-i-Sverige/Medan-du-vantar/Halso--och-sjukvard.html" TargetMode="External"/><Relationship Id="rId158" Type="http://schemas.openxmlformats.org/officeDocument/2006/relationships/hyperlink" Target="https://byggkoll.byggtjanst.se/artiklar/2021/september/kritiken-laddstationer-ar-ej-handikappvanliga/" TargetMode="External"/><Relationship Id="rId20" Type="http://schemas.openxmlformats.org/officeDocument/2006/relationships/hyperlink" Target="https://www.forsakringskassan.se/download/18.73da25b81888fb1e89b97d/1695274193538/social-insurance-in-figures-2023.pdf" TargetMode="External"/><Relationship Id="rId41" Type="http://schemas.openxmlformats.org/officeDocument/2006/relationships/hyperlink" Target="https://www.do.se/choose-language/english/discrimination-act-2008567" TargetMode="External"/><Relationship Id="rId62" Type="http://schemas.openxmlformats.org/officeDocument/2006/relationships/hyperlink" Target="https://barnkonventionen.se/wp-content/uploads/2023/03/Report-from-Civil-Society-Organisations-working-with-Child-Rights-2023.pdf" TargetMode="External"/><Relationship Id="rId83" Type="http://schemas.openxmlformats.org/officeDocument/2006/relationships/hyperlink" Target="https://funktionsratt.se/wp-content/uploads/2019/11/Skrivelse-Riv-hindren-Tillg%C3%A4nglighet-oktober-2019.pdf" TargetMode="External"/><Relationship Id="rId179" Type="http://schemas.openxmlformats.org/officeDocument/2006/relationships/hyperlink" Target="https://funktionsratt.se/wp-content/uploads/2021/04/Fritt-skolval-for-vem-210205.pdf" TargetMode="External"/><Relationship Id="rId190" Type="http://schemas.openxmlformats.org/officeDocument/2006/relationships/hyperlink" Target="https://www.folkhalsomyndigheten.se/livsvillkor-levnadsvanor/halsa-i-olika-grupper/funktionsnedsattning/" TargetMode="External"/><Relationship Id="rId204" Type="http://schemas.openxmlformats.org/officeDocument/2006/relationships/hyperlink" Target="https://www.tv4.se/artikel/V5Qvuo4TcxAcPXo1lEcHl/varden-maste-boerja-vaelja-bort-patienter-foer-att-klara" TargetMode="External"/><Relationship Id="rId225" Type="http://schemas.openxmlformats.org/officeDocument/2006/relationships/hyperlink" Target="https://www.edf-feph.org/publications/european-human-rights-report/" TargetMode="External"/><Relationship Id="rId246" Type="http://schemas.openxmlformats.org/officeDocument/2006/relationships/hyperlink" Target="https://funktionsratt.se/wp-content/uploads/2023/01/Rapport-eftervalsenkat-medias-valrapportering.pdf" TargetMode="External"/><Relationship Id="rId267" Type="http://schemas.openxmlformats.org/officeDocument/2006/relationships/hyperlink" Target="https://www.government.se/contentassets/97272c97602045dd84165b6074f5a92d/strategy-for-swedens-humanitarian-aid-provided-through-the-swedish-international-development-cooperation-agency-sida-20212025/" TargetMode="External"/><Relationship Id="rId288" Type="http://schemas.openxmlformats.org/officeDocument/2006/relationships/hyperlink" Target="https://www.ihrec.ie/app/uploads/2022/08/Establishing-a-Monitoring-Framework-CRPD-WEB-151020119.pdf" TargetMode="External"/><Relationship Id="rId106" Type="http://schemas.openxmlformats.org/officeDocument/2006/relationships/hyperlink" Target="https://data.riksdagen.se/fil/4050ed45-c031-42b8-a9c9-078119c964df" TargetMode="External"/><Relationship Id="rId127" Type="http://schemas.openxmlformats.org/officeDocument/2006/relationships/hyperlink" Target="https://www.regeringen.se/contentassets/e8ccf3b8d03c46db856bc850e8c453dc/ett-starkare-straffrattsligt-skydd--mot-sexuella-krankningar-bedragerier-i-vissa-fall-och-brott-med-hatmotiv-avseende-kon.-sou-202380" TargetMode="External"/><Relationship Id="rId10" Type="http://schemas.openxmlformats.org/officeDocument/2006/relationships/hyperlink" Target="https://www.regeringen.se/contentassets/cf8af503cbbc499894549da09ea685af/strategi-for-systematisk-uppfoljning-av-funktionshinderspolitiken-under-2021-2031.pdf" TargetMode="External"/><Relationship Id="rId31" Type="http://schemas.openxmlformats.org/officeDocument/2006/relationships/hyperlink" Target="https://www.do.se/download/18.36cbb9ac1886717f72d201/1685711015755/rapport-the-state-of-discrimination-2023-r251.pdf" TargetMode="External"/><Relationship Id="rId52" Type="http://schemas.openxmlformats.org/officeDocument/2006/relationships/hyperlink" Target="https://tbinternet.ohchr.org/_layouts/15/treatybodyexternal/Download.aspx?symbolno=CRC%2FC%2FSWE%2FCO%2F6-7&amp;Lang=en" TargetMode="External"/><Relationship Id="rId73" Type="http://schemas.openxmlformats.org/officeDocument/2006/relationships/hyperlink" Target="https://funktionsrattstockholmslan.se/fkb/" TargetMode="External"/><Relationship Id="rId94" Type="http://schemas.openxmlformats.org/officeDocument/2006/relationships/hyperlink" Target="https://www.regeringen.se/contentassets/489a04dd2a4448e48a91656fd582bfd5/prop_2223_42.pdf" TargetMode="External"/><Relationship Id="rId148" Type="http://schemas.openxmlformats.org/officeDocument/2006/relationships/hyperlink" Target="https://www.ohchr.org/en/documents/general-comments-and-recommendations/general-comment-no5-article-19-right-live" TargetMode="External"/><Relationship Id="rId169" Type="http://schemas.openxmlformats.org/officeDocument/2006/relationships/hyperlink" Target="https://www.regeringen.se/regeringens-politik/regeringens-prioriteringar/migration-och-integration/" TargetMode="External"/><Relationship Id="rId4" Type="http://schemas.openxmlformats.org/officeDocument/2006/relationships/hyperlink" Target="https://www.regeringen.se/rattsliga-dokument/kommittedirektiv/2013/03/dir.-201335" TargetMode="External"/><Relationship Id="rId180" Type="http://schemas.openxmlformats.org/officeDocument/2006/relationships/hyperlink" Target="https://press.malmomotdiskriminering.se/posts/pressreleases/hovrattens-dom-barn-utan-diagnos-omfattas-av" TargetMode="External"/><Relationship Id="rId215" Type="http://schemas.openxmlformats.org/officeDocument/2006/relationships/hyperlink" Target="https://funktionsratt.se/wp-content/uploads/2020/10/Skriftligt-svar-till-Funktionsratt-Sverige.docx" TargetMode="External"/><Relationship Id="rId236" Type="http://schemas.openxmlformats.org/officeDocument/2006/relationships/hyperlink" Target="https://isf.se/publikationer/rapporter/2021/2021-03-18-avslag-pa-ansokan-om-aktivitetsersattning" TargetMode="External"/><Relationship Id="rId257" Type="http://schemas.openxmlformats.org/officeDocument/2006/relationships/hyperlink" Target="https://www.scb.se/contentassets/048c2c293c404f3e899e91b844b6b9c2/regeringsuppdrag_angaende_statistik_om_levnadsforhallanden_for_personer_med_funktionsnedsattning.pdf" TargetMode="External"/><Relationship Id="rId278" Type="http://schemas.openxmlformats.org/officeDocument/2006/relationships/hyperlink" Target="https://www.ohchr.org/sites/default/files/Documents/Publications/HR_PUB_16_1_NMRF_PracticalGuide.pdf" TargetMode="External"/><Relationship Id="rId42" Type="http://schemas.openxmlformats.org/officeDocument/2006/relationships/hyperlink" Target="https://press.malmomotdiskriminering.se/posts/pressreleases/riksdagsseminarium-om-tillgang-till-rattvisa" TargetMode="External"/><Relationship Id="rId84" Type="http://schemas.openxmlformats.org/officeDocument/2006/relationships/hyperlink" Target="https://www.mfd.se/verktyg/verktyg-for-tillganglighetsarbete/" TargetMode="External"/><Relationship Id="rId138" Type="http://schemas.openxmlformats.org/officeDocument/2006/relationships/hyperlink" Target="https://www.independentliving.org/docs10/ICERD-Sweden-migrants-with-disability.html" TargetMode="External"/><Relationship Id="rId191" Type="http://schemas.openxmlformats.org/officeDocument/2006/relationships/hyperlink" Target="https://www.folkhalsomyndigheten.se/livsvillkor-levnadsvanor/psykisk-halsa-och-suicidprevention/att-forebygga-suicid/statistik-om-suicid/" TargetMode="External"/><Relationship Id="rId205" Type="http://schemas.openxmlformats.org/officeDocument/2006/relationships/hyperlink" Target="https://skr.se/skr/tjanster/bloggarfranskr/vardbloggen/artiklar/brameddiskussionomhurviprioriterarvardensresurser.77714.html" TargetMode="External"/><Relationship Id="rId247" Type="http://schemas.openxmlformats.org/officeDocument/2006/relationships/hyperlink" Target="https://funktionsratt.se/funktionsratt-ratten-att-fungera-i-samhallet-pa-lika-villkor/valet-2022/efter-valet/utvardering-av-funktionsrattsfragor-i-media-infor-valet-2022/" TargetMode="External"/><Relationship Id="rId107" Type="http://schemas.openxmlformats.org/officeDocument/2006/relationships/hyperlink" Target="https://lagen.nu/dom/nja/2018s350" TargetMode="External"/><Relationship Id="rId289" Type="http://schemas.openxmlformats.org/officeDocument/2006/relationships/hyperlink" Target="https://www.ihrec.ie/app/uploads/2022/08/Establishing-a-Monitoring-Framework-CRPD-WEB-151020119.pdf" TargetMode="External"/><Relationship Id="rId11" Type="http://schemas.openxmlformats.org/officeDocument/2006/relationships/hyperlink" Target="https://www.regeringen.se/contentassets/0571a7504d49428292a6ab114e4b0263/nationellt-mal-och-inriktning-for-funktionshinderspolitiken-prop-2016-17_188.pdf" TargetMode="External"/><Relationship Id="rId53" Type="http://schemas.openxmlformats.org/officeDocument/2006/relationships/hyperlink" Target="https://www.stat-inst.se/contentassets/0b35488f124b472db2226be7895f8644/1-2022-barnets-basta-nar-barn-begar-allvarliga-brott.pdf" TargetMode="External"/><Relationship Id="rId149" Type="http://schemas.openxmlformats.org/officeDocument/2006/relationships/hyperlink" Target="https://www.independentliving.org/files/English-Freedom-to-choose-Deinstitutionalisation-Sweden.pdf" TargetMode="External"/><Relationship Id="rId95" Type="http://schemas.openxmlformats.org/officeDocument/2006/relationships/hyperlink" Target="https://funktionsratt.se/press-corona-har-blottat-och-fordjupat-sprickorna-i-valfarden/" TargetMode="External"/><Relationship Id="rId160" Type="http://schemas.openxmlformats.org/officeDocument/2006/relationships/hyperlink" Target="https://eur-lex.europa.eu/legal-content/EN/TXT/?uri=CELEX%3A32019L0882" TargetMode="External"/><Relationship Id="rId216" Type="http://schemas.openxmlformats.org/officeDocument/2006/relationships/hyperlink" Target="https://www.statskontoret.se/pagaende-uppdrag/redovisning-av-praktik-for-personer-med-funktionsnedsattning-hos-statliga-myndigheter/" TargetMode="External"/><Relationship Id="rId258" Type="http://schemas.openxmlformats.org/officeDocument/2006/relationships/hyperlink" Target="https://www.scb.se/contentassets/d51919b601734cfab5d35e4dadc2b435/scbs_budgetunderlag_20222024.pdf" TargetMode="External"/><Relationship Id="rId22" Type="http://schemas.openxmlformats.org/officeDocument/2006/relationships/hyperlink" Target="https://mcusercontent.com/865a5bbea1086c57a41cc876d/files/ad60807b-a923-4a7e-ac84-559c4a5212a8/EDF_HR_Report_final_tagged_interactive_v2_accessible.pdf" TargetMode="External"/><Relationship Id="rId64" Type="http://schemas.openxmlformats.org/officeDocument/2006/relationships/hyperlink" Target="https://www.regeringen.se/rattsliga-dokument/statens-offentliga-utredningar/2023/08/sou-202340/" TargetMode="External"/><Relationship Id="rId118" Type="http://schemas.openxmlformats.org/officeDocument/2006/relationships/hyperlink" Target="https://gupea.ub.gu.se/bitstream/handle/2077/53582/gupea_2077_53582_2.pdf?sequence=2" TargetMode="External"/><Relationship Id="rId171" Type="http://schemas.openxmlformats.org/officeDocument/2006/relationships/hyperlink" Target="https://www.independentliving.org/docs10/ICERD-Sweden-migrants-with-disability.html" TargetMode="External"/><Relationship Id="rId227" Type="http://schemas.openxmlformats.org/officeDocument/2006/relationships/hyperlink" Target="https://www.forsakringskassan.se/download/18.73da25b81888fb1e89b97d/1695274193538/social-insurance-in-figures-2023.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ermInfo xmlns="http://schemas.microsoft.com/office/infopath/2007/PartnerControls">
          <TermName xmlns="http://schemas.microsoft.com/office/infopath/2007/PartnerControls">docId:84D82B6199BD9CB31E2C8C3E18C5F3B0</TermName>
          <TermId xmlns="http://schemas.microsoft.com/office/infopath/2007/PartnerControls">11111111-1111-1111-1111-111111111111</TermId>
        </TermInfo>
      </Terms>
    </TaxKeywordTaxHTField>
    <MediaLengthInSeconds xmlns="14caeeda-9214-4bf6-b317-d2ca0b25aa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3" ma:contentTypeDescription="Skapa ett nytt dokument." ma:contentTypeScope="" ma:versionID="790df73843b0ab233dffd5fef268ecad">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0b1ef0a4b44e040e9dae61d9ee95e1a1"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0A081-4331-4947-A26F-2A83689166BB}">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2.xml><?xml version="1.0" encoding="utf-8"?>
<ds:datastoreItem xmlns:ds="http://schemas.openxmlformats.org/officeDocument/2006/customXml" ds:itemID="{915DC4D4-AB45-4359-9B38-05FF8FF2F17B}">
  <ds:schemaRefs>
    <ds:schemaRef ds:uri="http://schemas.microsoft.com/sharepoint/v3/contenttype/forms"/>
  </ds:schemaRefs>
</ds:datastoreItem>
</file>

<file path=customXml/itemProps3.xml><?xml version="1.0" encoding="utf-8"?>
<ds:datastoreItem xmlns:ds="http://schemas.openxmlformats.org/officeDocument/2006/customXml" ds:itemID="{BE64EE2C-0C18-4C07-9CDD-2E1540BF2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C5D465-1EE6-4D22-A3FB-4CD927EE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5378</Words>
  <Characters>30655</Characters>
  <Application>Microsoft Office Word</Application>
  <DocSecurity>0</DocSecurity>
  <Lines>255</Lines>
  <Paragraphs>71</Paragraphs>
  <ScaleCrop>false</ScaleCrop>
  <HeadingPairs>
    <vt:vector size="8" baseType="variant">
      <vt:variant>
        <vt:lpstr>タイトル</vt:lpstr>
      </vt:variant>
      <vt:variant>
        <vt:i4>1</vt:i4>
      </vt:variant>
      <vt:variant>
        <vt:lpstr>Rubrik</vt:lpstr>
      </vt:variant>
      <vt:variant>
        <vt:i4>1</vt:i4>
      </vt:variant>
      <vt:variant>
        <vt:lpstr>Titel</vt:lpstr>
      </vt:variant>
      <vt:variant>
        <vt:i4>1</vt:i4>
      </vt:variant>
      <vt:variant>
        <vt:lpstr>Title</vt:lpstr>
      </vt:variant>
      <vt:variant>
        <vt:i4>1</vt:i4>
      </vt:variant>
    </vt:vector>
  </HeadingPairs>
  <TitlesOfParts>
    <vt:vector size="4" baseType="lpstr">
      <vt:lpstr/>
      <vt:lpstr>Second alternative implementation Convention on the ights of persons with disabilities in SWEDEN</vt:lpstr>
      <vt:lpstr/>
      <vt:lpstr/>
    </vt:vector>
  </TitlesOfParts>
  <Company/>
  <LinksUpToDate>false</LinksUpToDate>
  <CharactersWithSpaces>35962</CharactersWithSpaces>
  <SharedDoc>false</SharedDoc>
  <HLinks>
    <vt:vector size="1926" baseType="variant">
      <vt:variant>
        <vt:i4>4325453</vt:i4>
      </vt:variant>
      <vt:variant>
        <vt:i4>213</vt:i4>
      </vt:variant>
      <vt:variant>
        <vt:i4>0</vt:i4>
      </vt:variant>
      <vt:variant>
        <vt:i4>5</vt:i4>
      </vt:variant>
      <vt:variant>
        <vt:lpwstr>https://respektforrattigheter.se/</vt:lpwstr>
      </vt:variant>
      <vt:variant>
        <vt:lpwstr/>
      </vt:variant>
      <vt:variant>
        <vt:i4>1114162</vt:i4>
      </vt:variant>
      <vt:variant>
        <vt:i4>206</vt:i4>
      </vt:variant>
      <vt:variant>
        <vt:i4>0</vt:i4>
      </vt:variant>
      <vt:variant>
        <vt:i4>5</vt:i4>
      </vt:variant>
      <vt:variant>
        <vt:lpwstr/>
      </vt:variant>
      <vt:variant>
        <vt:lpwstr>_Toc155339599</vt:lpwstr>
      </vt:variant>
      <vt:variant>
        <vt:i4>1114162</vt:i4>
      </vt:variant>
      <vt:variant>
        <vt:i4>200</vt:i4>
      </vt:variant>
      <vt:variant>
        <vt:i4>0</vt:i4>
      </vt:variant>
      <vt:variant>
        <vt:i4>5</vt:i4>
      </vt:variant>
      <vt:variant>
        <vt:lpwstr/>
      </vt:variant>
      <vt:variant>
        <vt:lpwstr>_Toc155339598</vt:lpwstr>
      </vt:variant>
      <vt:variant>
        <vt:i4>1114162</vt:i4>
      </vt:variant>
      <vt:variant>
        <vt:i4>194</vt:i4>
      </vt:variant>
      <vt:variant>
        <vt:i4>0</vt:i4>
      </vt:variant>
      <vt:variant>
        <vt:i4>5</vt:i4>
      </vt:variant>
      <vt:variant>
        <vt:lpwstr/>
      </vt:variant>
      <vt:variant>
        <vt:lpwstr>_Toc155339597</vt:lpwstr>
      </vt:variant>
      <vt:variant>
        <vt:i4>1114162</vt:i4>
      </vt:variant>
      <vt:variant>
        <vt:i4>188</vt:i4>
      </vt:variant>
      <vt:variant>
        <vt:i4>0</vt:i4>
      </vt:variant>
      <vt:variant>
        <vt:i4>5</vt:i4>
      </vt:variant>
      <vt:variant>
        <vt:lpwstr/>
      </vt:variant>
      <vt:variant>
        <vt:lpwstr>_Toc155339596</vt:lpwstr>
      </vt:variant>
      <vt:variant>
        <vt:i4>1114162</vt:i4>
      </vt:variant>
      <vt:variant>
        <vt:i4>182</vt:i4>
      </vt:variant>
      <vt:variant>
        <vt:i4>0</vt:i4>
      </vt:variant>
      <vt:variant>
        <vt:i4>5</vt:i4>
      </vt:variant>
      <vt:variant>
        <vt:lpwstr/>
      </vt:variant>
      <vt:variant>
        <vt:lpwstr>_Toc155339595</vt:lpwstr>
      </vt:variant>
      <vt:variant>
        <vt:i4>1114162</vt:i4>
      </vt:variant>
      <vt:variant>
        <vt:i4>176</vt:i4>
      </vt:variant>
      <vt:variant>
        <vt:i4>0</vt:i4>
      </vt:variant>
      <vt:variant>
        <vt:i4>5</vt:i4>
      </vt:variant>
      <vt:variant>
        <vt:lpwstr/>
      </vt:variant>
      <vt:variant>
        <vt:lpwstr>_Toc155339594</vt:lpwstr>
      </vt:variant>
      <vt:variant>
        <vt:i4>1114162</vt:i4>
      </vt:variant>
      <vt:variant>
        <vt:i4>170</vt:i4>
      </vt:variant>
      <vt:variant>
        <vt:i4>0</vt:i4>
      </vt:variant>
      <vt:variant>
        <vt:i4>5</vt:i4>
      </vt:variant>
      <vt:variant>
        <vt:lpwstr/>
      </vt:variant>
      <vt:variant>
        <vt:lpwstr>_Toc155339593</vt:lpwstr>
      </vt:variant>
      <vt:variant>
        <vt:i4>1114162</vt:i4>
      </vt:variant>
      <vt:variant>
        <vt:i4>164</vt:i4>
      </vt:variant>
      <vt:variant>
        <vt:i4>0</vt:i4>
      </vt:variant>
      <vt:variant>
        <vt:i4>5</vt:i4>
      </vt:variant>
      <vt:variant>
        <vt:lpwstr/>
      </vt:variant>
      <vt:variant>
        <vt:lpwstr>_Toc155339592</vt:lpwstr>
      </vt:variant>
      <vt:variant>
        <vt:i4>1114162</vt:i4>
      </vt:variant>
      <vt:variant>
        <vt:i4>158</vt:i4>
      </vt:variant>
      <vt:variant>
        <vt:i4>0</vt:i4>
      </vt:variant>
      <vt:variant>
        <vt:i4>5</vt:i4>
      </vt:variant>
      <vt:variant>
        <vt:lpwstr/>
      </vt:variant>
      <vt:variant>
        <vt:lpwstr>_Toc155339591</vt:lpwstr>
      </vt:variant>
      <vt:variant>
        <vt:i4>1114162</vt:i4>
      </vt:variant>
      <vt:variant>
        <vt:i4>152</vt:i4>
      </vt:variant>
      <vt:variant>
        <vt:i4>0</vt:i4>
      </vt:variant>
      <vt:variant>
        <vt:i4>5</vt:i4>
      </vt:variant>
      <vt:variant>
        <vt:lpwstr/>
      </vt:variant>
      <vt:variant>
        <vt:lpwstr>_Toc155339590</vt:lpwstr>
      </vt:variant>
      <vt:variant>
        <vt:i4>1048626</vt:i4>
      </vt:variant>
      <vt:variant>
        <vt:i4>146</vt:i4>
      </vt:variant>
      <vt:variant>
        <vt:i4>0</vt:i4>
      </vt:variant>
      <vt:variant>
        <vt:i4>5</vt:i4>
      </vt:variant>
      <vt:variant>
        <vt:lpwstr/>
      </vt:variant>
      <vt:variant>
        <vt:lpwstr>_Toc155339589</vt:lpwstr>
      </vt:variant>
      <vt:variant>
        <vt:i4>1048626</vt:i4>
      </vt:variant>
      <vt:variant>
        <vt:i4>140</vt:i4>
      </vt:variant>
      <vt:variant>
        <vt:i4>0</vt:i4>
      </vt:variant>
      <vt:variant>
        <vt:i4>5</vt:i4>
      </vt:variant>
      <vt:variant>
        <vt:lpwstr/>
      </vt:variant>
      <vt:variant>
        <vt:lpwstr>_Toc155339588</vt:lpwstr>
      </vt:variant>
      <vt:variant>
        <vt:i4>1048626</vt:i4>
      </vt:variant>
      <vt:variant>
        <vt:i4>134</vt:i4>
      </vt:variant>
      <vt:variant>
        <vt:i4>0</vt:i4>
      </vt:variant>
      <vt:variant>
        <vt:i4>5</vt:i4>
      </vt:variant>
      <vt:variant>
        <vt:lpwstr/>
      </vt:variant>
      <vt:variant>
        <vt:lpwstr>_Toc155339587</vt:lpwstr>
      </vt:variant>
      <vt:variant>
        <vt:i4>1048626</vt:i4>
      </vt:variant>
      <vt:variant>
        <vt:i4>128</vt:i4>
      </vt:variant>
      <vt:variant>
        <vt:i4>0</vt:i4>
      </vt:variant>
      <vt:variant>
        <vt:i4>5</vt:i4>
      </vt:variant>
      <vt:variant>
        <vt:lpwstr/>
      </vt:variant>
      <vt:variant>
        <vt:lpwstr>_Toc155339586</vt:lpwstr>
      </vt:variant>
      <vt:variant>
        <vt:i4>1048626</vt:i4>
      </vt:variant>
      <vt:variant>
        <vt:i4>122</vt:i4>
      </vt:variant>
      <vt:variant>
        <vt:i4>0</vt:i4>
      </vt:variant>
      <vt:variant>
        <vt:i4>5</vt:i4>
      </vt:variant>
      <vt:variant>
        <vt:lpwstr/>
      </vt:variant>
      <vt:variant>
        <vt:lpwstr>_Toc155339585</vt:lpwstr>
      </vt:variant>
      <vt:variant>
        <vt:i4>1048626</vt:i4>
      </vt:variant>
      <vt:variant>
        <vt:i4>116</vt:i4>
      </vt:variant>
      <vt:variant>
        <vt:i4>0</vt:i4>
      </vt:variant>
      <vt:variant>
        <vt:i4>5</vt:i4>
      </vt:variant>
      <vt:variant>
        <vt:lpwstr/>
      </vt:variant>
      <vt:variant>
        <vt:lpwstr>_Toc155339584</vt:lpwstr>
      </vt:variant>
      <vt:variant>
        <vt:i4>1048626</vt:i4>
      </vt:variant>
      <vt:variant>
        <vt:i4>110</vt:i4>
      </vt:variant>
      <vt:variant>
        <vt:i4>0</vt:i4>
      </vt:variant>
      <vt:variant>
        <vt:i4>5</vt:i4>
      </vt:variant>
      <vt:variant>
        <vt:lpwstr/>
      </vt:variant>
      <vt:variant>
        <vt:lpwstr>_Toc155339583</vt:lpwstr>
      </vt:variant>
      <vt:variant>
        <vt:i4>1048626</vt:i4>
      </vt:variant>
      <vt:variant>
        <vt:i4>104</vt:i4>
      </vt:variant>
      <vt:variant>
        <vt:i4>0</vt:i4>
      </vt:variant>
      <vt:variant>
        <vt:i4>5</vt:i4>
      </vt:variant>
      <vt:variant>
        <vt:lpwstr/>
      </vt:variant>
      <vt:variant>
        <vt:lpwstr>_Toc155339582</vt:lpwstr>
      </vt:variant>
      <vt:variant>
        <vt:i4>1048626</vt:i4>
      </vt:variant>
      <vt:variant>
        <vt:i4>98</vt:i4>
      </vt:variant>
      <vt:variant>
        <vt:i4>0</vt:i4>
      </vt:variant>
      <vt:variant>
        <vt:i4>5</vt:i4>
      </vt:variant>
      <vt:variant>
        <vt:lpwstr/>
      </vt:variant>
      <vt:variant>
        <vt:lpwstr>_Toc155339581</vt:lpwstr>
      </vt:variant>
      <vt:variant>
        <vt:i4>1048626</vt:i4>
      </vt:variant>
      <vt:variant>
        <vt:i4>92</vt:i4>
      </vt:variant>
      <vt:variant>
        <vt:i4>0</vt:i4>
      </vt:variant>
      <vt:variant>
        <vt:i4>5</vt:i4>
      </vt:variant>
      <vt:variant>
        <vt:lpwstr/>
      </vt:variant>
      <vt:variant>
        <vt:lpwstr>_Toc155339580</vt:lpwstr>
      </vt:variant>
      <vt:variant>
        <vt:i4>2031666</vt:i4>
      </vt:variant>
      <vt:variant>
        <vt:i4>86</vt:i4>
      </vt:variant>
      <vt:variant>
        <vt:i4>0</vt:i4>
      </vt:variant>
      <vt:variant>
        <vt:i4>5</vt:i4>
      </vt:variant>
      <vt:variant>
        <vt:lpwstr/>
      </vt:variant>
      <vt:variant>
        <vt:lpwstr>_Toc155339579</vt:lpwstr>
      </vt:variant>
      <vt:variant>
        <vt:i4>2031666</vt:i4>
      </vt:variant>
      <vt:variant>
        <vt:i4>80</vt:i4>
      </vt:variant>
      <vt:variant>
        <vt:i4>0</vt:i4>
      </vt:variant>
      <vt:variant>
        <vt:i4>5</vt:i4>
      </vt:variant>
      <vt:variant>
        <vt:lpwstr/>
      </vt:variant>
      <vt:variant>
        <vt:lpwstr>_Toc155339578</vt:lpwstr>
      </vt:variant>
      <vt:variant>
        <vt:i4>2031666</vt:i4>
      </vt:variant>
      <vt:variant>
        <vt:i4>74</vt:i4>
      </vt:variant>
      <vt:variant>
        <vt:i4>0</vt:i4>
      </vt:variant>
      <vt:variant>
        <vt:i4>5</vt:i4>
      </vt:variant>
      <vt:variant>
        <vt:lpwstr/>
      </vt:variant>
      <vt:variant>
        <vt:lpwstr>_Toc155339577</vt:lpwstr>
      </vt:variant>
      <vt:variant>
        <vt:i4>2031666</vt:i4>
      </vt:variant>
      <vt:variant>
        <vt:i4>68</vt:i4>
      </vt:variant>
      <vt:variant>
        <vt:i4>0</vt:i4>
      </vt:variant>
      <vt:variant>
        <vt:i4>5</vt:i4>
      </vt:variant>
      <vt:variant>
        <vt:lpwstr/>
      </vt:variant>
      <vt:variant>
        <vt:lpwstr>_Toc155339576</vt:lpwstr>
      </vt:variant>
      <vt:variant>
        <vt:i4>2031666</vt:i4>
      </vt:variant>
      <vt:variant>
        <vt:i4>62</vt:i4>
      </vt:variant>
      <vt:variant>
        <vt:i4>0</vt:i4>
      </vt:variant>
      <vt:variant>
        <vt:i4>5</vt:i4>
      </vt:variant>
      <vt:variant>
        <vt:lpwstr/>
      </vt:variant>
      <vt:variant>
        <vt:lpwstr>_Toc155339575</vt:lpwstr>
      </vt:variant>
      <vt:variant>
        <vt:i4>2031666</vt:i4>
      </vt:variant>
      <vt:variant>
        <vt:i4>56</vt:i4>
      </vt:variant>
      <vt:variant>
        <vt:i4>0</vt:i4>
      </vt:variant>
      <vt:variant>
        <vt:i4>5</vt:i4>
      </vt:variant>
      <vt:variant>
        <vt:lpwstr/>
      </vt:variant>
      <vt:variant>
        <vt:lpwstr>_Toc155339574</vt:lpwstr>
      </vt:variant>
      <vt:variant>
        <vt:i4>2031666</vt:i4>
      </vt:variant>
      <vt:variant>
        <vt:i4>50</vt:i4>
      </vt:variant>
      <vt:variant>
        <vt:i4>0</vt:i4>
      </vt:variant>
      <vt:variant>
        <vt:i4>5</vt:i4>
      </vt:variant>
      <vt:variant>
        <vt:lpwstr/>
      </vt:variant>
      <vt:variant>
        <vt:lpwstr>_Toc155339573</vt:lpwstr>
      </vt:variant>
      <vt:variant>
        <vt:i4>2031666</vt:i4>
      </vt:variant>
      <vt:variant>
        <vt:i4>44</vt:i4>
      </vt:variant>
      <vt:variant>
        <vt:i4>0</vt:i4>
      </vt:variant>
      <vt:variant>
        <vt:i4>5</vt:i4>
      </vt:variant>
      <vt:variant>
        <vt:lpwstr/>
      </vt:variant>
      <vt:variant>
        <vt:lpwstr>_Toc155339572</vt:lpwstr>
      </vt:variant>
      <vt:variant>
        <vt:i4>2031666</vt:i4>
      </vt:variant>
      <vt:variant>
        <vt:i4>38</vt:i4>
      </vt:variant>
      <vt:variant>
        <vt:i4>0</vt:i4>
      </vt:variant>
      <vt:variant>
        <vt:i4>5</vt:i4>
      </vt:variant>
      <vt:variant>
        <vt:lpwstr/>
      </vt:variant>
      <vt:variant>
        <vt:lpwstr>_Toc155339571</vt:lpwstr>
      </vt:variant>
      <vt:variant>
        <vt:i4>2031666</vt:i4>
      </vt:variant>
      <vt:variant>
        <vt:i4>32</vt:i4>
      </vt:variant>
      <vt:variant>
        <vt:i4>0</vt:i4>
      </vt:variant>
      <vt:variant>
        <vt:i4>5</vt:i4>
      </vt:variant>
      <vt:variant>
        <vt:lpwstr/>
      </vt:variant>
      <vt:variant>
        <vt:lpwstr>_Toc155339570</vt:lpwstr>
      </vt:variant>
      <vt:variant>
        <vt:i4>1966130</vt:i4>
      </vt:variant>
      <vt:variant>
        <vt:i4>26</vt:i4>
      </vt:variant>
      <vt:variant>
        <vt:i4>0</vt:i4>
      </vt:variant>
      <vt:variant>
        <vt:i4>5</vt:i4>
      </vt:variant>
      <vt:variant>
        <vt:lpwstr/>
      </vt:variant>
      <vt:variant>
        <vt:lpwstr>_Toc155339569</vt:lpwstr>
      </vt:variant>
      <vt:variant>
        <vt:i4>1966130</vt:i4>
      </vt:variant>
      <vt:variant>
        <vt:i4>20</vt:i4>
      </vt:variant>
      <vt:variant>
        <vt:i4>0</vt:i4>
      </vt:variant>
      <vt:variant>
        <vt:i4>5</vt:i4>
      </vt:variant>
      <vt:variant>
        <vt:lpwstr/>
      </vt:variant>
      <vt:variant>
        <vt:lpwstr>_Toc155339568</vt:lpwstr>
      </vt:variant>
      <vt:variant>
        <vt:i4>1966130</vt:i4>
      </vt:variant>
      <vt:variant>
        <vt:i4>14</vt:i4>
      </vt:variant>
      <vt:variant>
        <vt:i4>0</vt:i4>
      </vt:variant>
      <vt:variant>
        <vt:i4>5</vt:i4>
      </vt:variant>
      <vt:variant>
        <vt:lpwstr/>
      </vt:variant>
      <vt:variant>
        <vt:lpwstr>_Toc155339567</vt:lpwstr>
      </vt:variant>
      <vt:variant>
        <vt:i4>1966130</vt:i4>
      </vt:variant>
      <vt:variant>
        <vt:i4>8</vt:i4>
      </vt:variant>
      <vt:variant>
        <vt:i4>0</vt:i4>
      </vt:variant>
      <vt:variant>
        <vt:i4>5</vt:i4>
      </vt:variant>
      <vt:variant>
        <vt:lpwstr/>
      </vt:variant>
      <vt:variant>
        <vt:lpwstr>_Toc155339566</vt:lpwstr>
      </vt:variant>
      <vt:variant>
        <vt:i4>7929878</vt:i4>
      </vt:variant>
      <vt:variant>
        <vt:i4>3</vt:i4>
      </vt:variant>
      <vt:variant>
        <vt:i4>0</vt:i4>
      </vt:variant>
      <vt:variant>
        <vt:i4>5</vt:i4>
      </vt:variant>
      <vt:variant>
        <vt:lpwstr>mailto:mia.ahlgren@funktionsratt.se</vt:lpwstr>
      </vt:variant>
      <vt:variant>
        <vt:lpwstr/>
      </vt:variant>
      <vt:variant>
        <vt:i4>131076</vt:i4>
      </vt:variant>
      <vt:variant>
        <vt:i4>0</vt:i4>
      </vt:variant>
      <vt:variant>
        <vt:i4>0</vt:i4>
      </vt:variant>
      <vt:variant>
        <vt:i4>5</vt:i4>
      </vt:variant>
      <vt:variant>
        <vt:lpwstr>http://www.funktionsratt.se/</vt:lpwstr>
      </vt:variant>
      <vt:variant>
        <vt:lpwstr/>
      </vt:variant>
      <vt:variant>
        <vt:i4>2490418</vt:i4>
      </vt:variant>
      <vt:variant>
        <vt:i4>912</vt:i4>
      </vt:variant>
      <vt:variant>
        <vt:i4>0</vt:i4>
      </vt:variant>
      <vt:variant>
        <vt:i4>5</vt:i4>
      </vt:variant>
      <vt:variant>
        <vt:lpwstr>https://www.ihrec.ie/app/uploads/2022/08/Establishing-a-Monitoring-Framework-CRPD-WEB-151020119.pdf</vt:lpwstr>
      </vt:variant>
      <vt:variant>
        <vt:lpwstr/>
      </vt:variant>
      <vt:variant>
        <vt:i4>5111882</vt:i4>
      </vt:variant>
      <vt:variant>
        <vt:i4>909</vt:i4>
      </vt:variant>
      <vt:variant>
        <vt:i4>0</vt:i4>
      </vt:variant>
      <vt:variant>
        <vt:i4>5</vt:i4>
      </vt:variant>
      <vt:variant>
        <vt:lpwstr>https://www.regeringen.se/regeringens-politik/demokrati-och-manskliga-rattigheter/fakta-om-manskliga-rattigheter/om-dina-rattigheter-kranks/</vt:lpwstr>
      </vt:variant>
      <vt:variant>
        <vt:lpwstr/>
      </vt:variant>
      <vt:variant>
        <vt:i4>2490429</vt:i4>
      </vt:variant>
      <vt:variant>
        <vt:i4>906</vt:i4>
      </vt:variant>
      <vt:variant>
        <vt:i4>0</vt:i4>
      </vt:variant>
      <vt:variant>
        <vt:i4>5</vt:i4>
      </vt:variant>
      <vt:variant>
        <vt:lpwstr>https://docstore.ohchr.org/SelfServices/FilesHandler.ashx?enc=6QkG1d%2FPPRiCAqhKb7yhss72%2Fq1eVoP7zI6aqBceevocKRDexf4N7%2Bz04b4Ed4pO5fGE80ilpa%2FFWWk4VCDJsj3dByNlmDSwCYqR8FGJxnZorwzc98LpVdExpH1JGD8F</vt:lpwstr>
      </vt:variant>
      <vt:variant>
        <vt:lpwstr/>
      </vt:variant>
      <vt:variant>
        <vt:i4>6094861</vt:i4>
      </vt:variant>
      <vt:variant>
        <vt:i4>903</vt:i4>
      </vt:variant>
      <vt:variant>
        <vt:i4>0</vt:i4>
      </vt:variant>
      <vt:variant>
        <vt:i4>5</vt:i4>
      </vt:variant>
      <vt:variant>
        <vt:lpwstr>https://documents-dds-ny.un.org/doc/UNDOC/GEN/N21/354/07/PDF/N2135407.pdf?OpenElement</vt:lpwstr>
      </vt:variant>
      <vt:variant>
        <vt:lpwstr/>
      </vt:variant>
      <vt:variant>
        <vt:i4>3932231</vt:i4>
      </vt:variant>
      <vt:variant>
        <vt:i4>900</vt:i4>
      </vt:variant>
      <vt:variant>
        <vt:i4>0</vt:i4>
      </vt:variant>
      <vt:variant>
        <vt:i4>5</vt:i4>
      </vt:variant>
      <vt:variant>
        <vt:lpwstr>https://legislationline.org/sites/default/files/2023-09/Final ODIHR Opinion on the Act on the Institute for Human Rights_SWEDEN ENG.pdf</vt:lpwstr>
      </vt:variant>
      <vt:variant>
        <vt:lpwstr/>
      </vt:variant>
      <vt:variant>
        <vt:i4>5570565</vt:i4>
      </vt:variant>
      <vt:variant>
        <vt:i4>897</vt:i4>
      </vt:variant>
      <vt:variant>
        <vt:i4>0</vt:i4>
      </vt:variant>
      <vt:variant>
        <vt:i4>5</vt:i4>
      </vt:variant>
      <vt:variant>
        <vt:lpwstr>https://documents-dds-ny.un.org/doc/UNDOC/GEN/G16/229/64/PDF/G1622964.pdf?OpenElement</vt:lpwstr>
      </vt:variant>
      <vt:variant>
        <vt:lpwstr/>
      </vt:variant>
      <vt:variant>
        <vt:i4>2490418</vt:i4>
      </vt:variant>
      <vt:variant>
        <vt:i4>894</vt:i4>
      </vt:variant>
      <vt:variant>
        <vt:i4>0</vt:i4>
      </vt:variant>
      <vt:variant>
        <vt:i4>5</vt:i4>
      </vt:variant>
      <vt:variant>
        <vt:lpwstr>https://www.ihrec.ie/app/uploads/2022/08/Establishing-a-Monitoring-Framework-CRPD-WEB-151020119.pdf</vt:lpwstr>
      </vt:variant>
      <vt:variant>
        <vt:lpwstr/>
      </vt:variant>
      <vt:variant>
        <vt:i4>1769477</vt:i4>
      </vt:variant>
      <vt:variant>
        <vt:i4>891</vt:i4>
      </vt:variant>
      <vt:variant>
        <vt:i4>0</vt:i4>
      </vt:variant>
      <vt:variant>
        <vt:i4>5</vt:i4>
      </vt:variant>
      <vt:variant>
        <vt:lpwstr>https://www.regeringen.se/contentassets/95a2941f3c074cbcafebcd6746631989/institutet-for-manskliga-rattigheter.pdf</vt:lpwstr>
      </vt:variant>
      <vt:variant>
        <vt:lpwstr/>
      </vt:variant>
      <vt:variant>
        <vt:i4>3997749</vt:i4>
      </vt:variant>
      <vt:variant>
        <vt:i4>888</vt:i4>
      </vt:variant>
      <vt:variant>
        <vt:i4>0</vt:i4>
      </vt:variant>
      <vt:variant>
        <vt:i4>5</vt:i4>
      </vt:variant>
      <vt:variant>
        <vt:lpwstr>https://www.regeringen.se/rattsliga-dokument/statens-offentliga-utredningar/2009/05/sou-200936/</vt:lpwstr>
      </vt:variant>
      <vt:variant>
        <vt:lpwstr/>
      </vt:variant>
      <vt:variant>
        <vt:i4>6094925</vt:i4>
      </vt:variant>
      <vt:variant>
        <vt:i4>885</vt:i4>
      </vt:variant>
      <vt:variant>
        <vt:i4>0</vt:i4>
      </vt:variant>
      <vt:variant>
        <vt:i4>5</vt:i4>
      </vt:variant>
      <vt:variant>
        <vt:lpwstr>https://docstore.ohchr.org/SelfServices/FilesHandler.ashx?enc=FhOD6sgqgzAhFXD9F%2FeKaFMm83LbFY75RhkIFGrig%2B4n2%2B012vD47xLnmoVEVWGlLhxkABGG7%2FuNr%2FxHWcSbJCK00fmkUQordFvbGyCYD5YZOdleddkYxh2o5BhRdR8X</vt:lpwstr>
      </vt:variant>
      <vt:variant>
        <vt:lpwstr/>
      </vt:variant>
      <vt:variant>
        <vt:i4>7798806</vt:i4>
      </vt:variant>
      <vt:variant>
        <vt:i4>882</vt:i4>
      </vt:variant>
      <vt:variant>
        <vt:i4>0</vt:i4>
      </vt:variant>
      <vt:variant>
        <vt:i4>5</vt:i4>
      </vt:variant>
      <vt:variant>
        <vt:lpwstr>https://www.ohchr.org/sites/default/files/Documents/Publications/HR_PUB_16_1_NMRF_PracticalGuide.pdf</vt:lpwstr>
      </vt:variant>
      <vt:variant>
        <vt:lpwstr/>
      </vt:variant>
      <vt:variant>
        <vt:i4>7209045</vt:i4>
      </vt:variant>
      <vt:variant>
        <vt:i4>879</vt:i4>
      </vt:variant>
      <vt:variant>
        <vt:i4>0</vt:i4>
      </vt:variant>
      <vt:variant>
        <vt:i4>5</vt:i4>
      </vt:variant>
      <vt:variant>
        <vt:lpwstr>https://tbinternet.ohchr.org/_layouts/15/treatybodyexternal/Download.aspx?symbolno=E%2FC.12%2FSWE%2F7&amp;Lang=en</vt:lpwstr>
      </vt:variant>
      <vt:variant>
        <vt:lpwstr/>
      </vt:variant>
      <vt:variant>
        <vt:i4>7995428</vt:i4>
      </vt:variant>
      <vt:variant>
        <vt:i4>876</vt:i4>
      </vt:variant>
      <vt:variant>
        <vt:i4>0</vt:i4>
      </vt:variant>
      <vt:variant>
        <vt:i4>5</vt:i4>
      </vt:variant>
      <vt:variant>
        <vt:lpwstr>https://www.government.se/government-policy/democracy-and-human-rights/</vt:lpwstr>
      </vt:variant>
      <vt:variant>
        <vt:lpwstr/>
      </vt:variant>
      <vt:variant>
        <vt:i4>2228324</vt:i4>
      </vt:variant>
      <vt:variant>
        <vt:i4>873</vt:i4>
      </vt:variant>
      <vt:variant>
        <vt:i4>0</vt:i4>
      </vt:variant>
      <vt:variant>
        <vt:i4>5</vt:i4>
      </vt:variant>
      <vt:variant>
        <vt:lpwstr>https://docstore.ohchr.org/SelfServices/FilesHandler.ashx?enc=6QkG1d%2FPPRiCAqhKb7yhsuyfFFfeHFjCqsqOjeJ8vGnhBn%2BZjZERIwzqRzRgPEj7Pzma1BWx7FFlcZbsr2QqVLwVwiW5gRt8lCTXAuvcA%2FUbj11h488QxTPezaMbma%2FW</vt:lpwstr>
      </vt:variant>
      <vt:variant>
        <vt:lpwstr/>
      </vt:variant>
      <vt:variant>
        <vt:i4>2621490</vt:i4>
      </vt:variant>
      <vt:variant>
        <vt:i4>870</vt:i4>
      </vt:variant>
      <vt:variant>
        <vt:i4>0</vt:i4>
      </vt:variant>
      <vt:variant>
        <vt:i4>5</vt:i4>
      </vt:variant>
      <vt:variant>
        <vt:lpwstr>https://government.se/speeches/2022/10/statement-of-government-policy/</vt:lpwstr>
      </vt:variant>
      <vt:variant>
        <vt:lpwstr/>
      </vt:variant>
      <vt:variant>
        <vt:i4>6291534</vt:i4>
      </vt:variant>
      <vt:variant>
        <vt:i4>867</vt:i4>
      </vt:variant>
      <vt:variant>
        <vt:i4>0</vt:i4>
      </vt:variant>
      <vt:variant>
        <vt:i4>5</vt:i4>
      </vt:variant>
      <vt:variant>
        <vt:lpwstr>https://uploads-ssl.webflow.com/60fea532c3e33e5c5701d99a/6450f0a913cabf92e26b88d9_Report OECD-DAC FINAL.docx</vt:lpwstr>
      </vt:variant>
      <vt:variant>
        <vt:lpwstr/>
      </vt:variant>
      <vt:variant>
        <vt:i4>7929892</vt:i4>
      </vt:variant>
      <vt:variant>
        <vt:i4>864</vt:i4>
      </vt:variant>
      <vt:variant>
        <vt:i4>0</vt:i4>
      </vt:variant>
      <vt:variant>
        <vt:i4>5</vt:i4>
      </vt:variant>
      <vt:variant>
        <vt:lpwstr>https://lup.lub.lu.se/luur/download?func=downloadFile&amp;recordOId=9122837&amp;fileOId=9122842</vt:lpwstr>
      </vt:variant>
      <vt:variant>
        <vt:lpwstr/>
      </vt:variant>
      <vt:variant>
        <vt:i4>7995447</vt:i4>
      </vt:variant>
      <vt:variant>
        <vt:i4>861</vt:i4>
      </vt:variant>
      <vt:variant>
        <vt:i4>0</vt:i4>
      </vt:variant>
      <vt:variant>
        <vt:i4>5</vt:i4>
      </vt:variant>
      <vt:variant>
        <vt:lpwstr>https://www.government.se/contentassets/97272c97602045dd84165b6074f5a92d/strategy-for-swedens-humanitarian-aid-provided-through-the-swedish-international-development-cooperation-agency-sida-20212025/</vt:lpwstr>
      </vt:variant>
      <vt:variant>
        <vt:lpwstr/>
      </vt:variant>
      <vt:variant>
        <vt:i4>6488102</vt:i4>
      </vt:variant>
      <vt:variant>
        <vt:i4>858</vt:i4>
      </vt:variant>
      <vt:variant>
        <vt:i4>0</vt:i4>
      </vt:variant>
      <vt:variant>
        <vt:i4>5</vt:i4>
      </vt:variant>
      <vt:variant>
        <vt:lpwstr>Web Budget cuts article</vt:lpwstr>
      </vt:variant>
      <vt:variant>
        <vt:lpwstr/>
      </vt:variant>
      <vt:variant>
        <vt:i4>851978</vt:i4>
      </vt:variant>
      <vt:variant>
        <vt:i4>855</vt:i4>
      </vt:variant>
      <vt:variant>
        <vt:i4>0</vt:i4>
      </vt:variant>
      <vt:variant>
        <vt:i4>5</vt:i4>
      </vt:variant>
      <vt:variant>
        <vt:lpwstr>https://www.devex.com/news/sweden-cutting-peace-building-budget-by-40-104784</vt:lpwstr>
      </vt:variant>
      <vt:variant>
        <vt:lpwstr/>
      </vt:variant>
      <vt:variant>
        <vt:i4>3014711</vt:i4>
      </vt:variant>
      <vt:variant>
        <vt:i4>852</vt:i4>
      </vt:variant>
      <vt:variant>
        <vt:i4>0</vt:i4>
      </vt:variant>
      <vt:variant>
        <vt:i4>5</vt:i4>
      </vt:variant>
      <vt:variant>
        <vt:lpwstr>https://www.regeringen.se/rattsliga-dokument/kommittedirektiv/2022/06/dir.-202273/</vt:lpwstr>
      </vt:variant>
      <vt:variant>
        <vt:lpwstr/>
      </vt:variant>
      <vt:variant>
        <vt:i4>327774</vt:i4>
      </vt:variant>
      <vt:variant>
        <vt:i4>849</vt:i4>
      </vt:variant>
      <vt:variant>
        <vt:i4>0</vt:i4>
      </vt:variant>
      <vt:variant>
        <vt:i4>5</vt:i4>
      </vt:variant>
      <vt:variant>
        <vt:lpwstr>https://www.regeringen.se/rattsliga-dokument/skrivelse/2023/03/skr.-20222376</vt:lpwstr>
      </vt:variant>
      <vt:variant>
        <vt:lpwstr/>
      </vt:variant>
      <vt:variant>
        <vt:i4>5439561</vt:i4>
      </vt:variant>
      <vt:variant>
        <vt:i4>846</vt:i4>
      </vt:variant>
      <vt:variant>
        <vt:i4>0</vt:i4>
      </vt:variant>
      <vt:variant>
        <vt:i4>5</vt:i4>
      </vt:variant>
      <vt:variant>
        <vt:lpwstr>https://www.mfd.se/contentassets/306ff79cee3a42c98d2d856a04436aba/vald-mot-personer-med-funktionsnedsattning.pdf</vt:lpwstr>
      </vt:variant>
      <vt:variant>
        <vt:lpwstr/>
      </vt:variant>
      <vt:variant>
        <vt:i4>6029395</vt:i4>
      </vt:variant>
      <vt:variant>
        <vt:i4>843</vt:i4>
      </vt:variant>
      <vt:variant>
        <vt:i4>0</vt:i4>
      </vt:variant>
      <vt:variant>
        <vt:i4>5</vt:i4>
      </vt:variant>
      <vt:variant>
        <vt:lpwstr>https://www.regeringen.se/contentassets/e1afccd2ec7e42f6af3b651091df139c/utgiftsomrade-9-halsovard-sjukvard-och-social-omsorg.pdf</vt:lpwstr>
      </vt:variant>
      <vt:variant>
        <vt:lpwstr/>
      </vt:variant>
      <vt:variant>
        <vt:i4>983040</vt:i4>
      </vt:variant>
      <vt:variant>
        <vt:i4>840</vt:i4>
      </vt:variant>
      <vt:variant>
        <vt:i4>0</vt:i4>
      </vt:variant>
      <vt:variant>
        <vt:i4>5</vt:i4>
      </vt:variant>
      <vt:variant>
        <vt:lpwstr>https://www.scb.se/contentassets/d51919b601734cfab5d35e4dadc2b435/scbs_budgetunderlag_20222024.pdf</vt:lpwstr>
      </vt:variant>
      <vt:variant>
        <vt:lpwstr/>
      </vt:variant>
      <vt:variant>
        <vt:i4>3276905</vt:i4>
      </vt:variant>
      <vt:variant>
        <vt:i4>837</vt:i4>
      </vt:variant>
      <vt:variant>
        <vt:i4>0</vt:i4>
      </vt:variant>
      <vt:variant>
        <vt:i4>5</vt:i4>
      </vt:variant>
      <vt:variant>
        <vt:lpwstr>https://www.scb.se/contentassets/048c2c293c404f3e899e91b844b6b9c2/regeringsuppdrag_angaende_statistik_om_levnadsforhallanden_for_personer_med_funktionsnedsattning.pdf</vt:lpwstr>
      </vt:variant>
      <vt:variant>
        <vt:lpwstr/>
      </vt:variant>
      <vt:variant>
        <vt:i4>2687065</vt:i4>
      </vt:variant>
      <vt:variant>
        <vt:i4>834</vt:i4>
      </vt:variant>
      <vt:variant>
        <vt:i4>0</vt:i4>
      </vt:variant>
      <vt:variant>
        <vt:i4>5</vt:i4>
      </vt:variant>
      <vt:variant>
        <vt:lpwstr>https://www.scb.se/contentassets/c1bc76dae47f4cb2bcfd1ec6f5a8cca1/mi1303_2021b22_br_x41br2201.pdf</vt:lpwstr>
      </vt:variant>
      <vt:variant>
        <vt:lpwstr/>
      </vt:variant>
      <vt:variant>
        <vt:i4>7340040</vt:i4>
      </vt:variant>
      <vt:variant>
        <vt:i4>831</vt:i4>
      </vt:variant>
      <vt:variant>
        <vt:i4>0</vt:i4>
      </vt:variant>
      <vt:variant>
        <vt:i4>5</vt:i4>
      </vt:variant>
      <vt:variant>
        <vt:lpwstr>https://www.scb.se/contentassets/093a4e6ee4004071815a5ec6773012e7/mi1303_2020a01_br_x41br2101.pdf</vt:lpwstr>
      </vt:variant>
      <vt:variant>
        <vt:lpwstr/>
      </vt:variant>
      <vt:variant>
        <vt:i4>2424938</vt:i4>
      </vt:variant>
      <vt:variant>
        <vt:i4>828</vt:i4>
      </vt:variant>
      <vt:variant>
        <vt:i4>0</vt:i4>
      </vt:variant>
      <vt:variant>
        <vt:i4>5</vt:i4>
      </vt:variant>
      <vt:variant>
        <vt:lpwstr>https://www.scb.se/en/finding-statistics/statistics-by-subject-area/labour-market/disabled-persons/the-labour-market-situation-for-people-with-disabilities/pong/statistical-news/the-labour-market-situation-for-people-with-disability-2022/</vt:lpwstr>
      </vt:variant>
      <vt:variant>
        <vt:lpwstr/>
      </vt:variant>
      <vt:variant>
        <vt:i4>2424938</vt:i4>
      </vt:variant>
      <vt:variant>
        <vt:i4>825</vt:i4>
      </vt:variant>
      <vt:variant>
        <vt:i4>0</vt:i4>
      </vt:variant>
      <vt:variant>
        <vt:i4>5</vt:i4>
      </vt:variant>
      <vt:variant>
        <vt:lpwstr>https://www.scb.se/en/finding-statistics/statistics-by-subject-area/labour-market/disabled-persons/the-labour-market-situation-for-people-with-disabilities/pong/statistical-news/the-labour-market-situation-for-people-with-disability-2022/</vt:lpwstr>
      </vt:variant>
      <vt:variant>
        <vt:lpwstr/>
      </vt:variant>
      <vt:variant>
        <vt:i4>6029395</vt:i4>
      </vt:variant>
      <vt:variant>
        <vt:i4>822</vt:i4>
      </vt:variant>
      <vt:variant>
        <vt:i4>0</vt:i4>
      </vt:variant>
      <vt:variant>
        <vt:i4>5</vt:i4>
      </vt:variant>
      <vt:variant>
        <vt:lpwstr>https://www.regeringen.se/contentassets/e1afccd2ec7e42f6af3b651091df139c/utgiftsomrade-9-halsovard-sjukvard-och-social-omsorg.pdf</vt:lpwstr>
      </vt:variant>
      <vt:variant>
        <vt:lpwstr/>
      </vt:variant>
      <vt:variant>
        <vt:i4>4390927</vt:i4>
      </vt:variant>
      <vt:variant>
        <vt:i4>819</vt:i4>
      </vt:variant>
      <vt:variant>
        <vt:i4>0</vt:i4>
      </vt:variant>
      <vt:variant>
        <vt:i4>5</vt:i4>
      </vt:variant>
      <vt:variant>
        <vt:lpwstr>https://www.scb.se/dokumentation/statistiska-metoder/fraga-for-att-mata-funktionsnedsattning/</vt:lpwstr>
      </vt:variant>
      <vt:variant>
        <vt:lpwstr/>
      </vt:variant>
      <vt:variant>
        <vt:i4>3211317</vt:i4>
      </vt:variant>
      <vt:variant>
        <vt:i4>816</vt:i4>
      </vt:variant>
      <vt:variant>
        <vt:i4>0</vt:i4>
      </vt:variant>
      <vt:variant>
        <vt:i4>5</vt:i4>
      </vt:variant>
      <vt:variant>
        <vt:lpwstr>https://www.regeringen.se/rattsliga-dokument/statens-offentliga-utredningar/2023/06/varje-rorelse-raknas--hur-skapar-vi-ett-samhalle-som-framjar-fysisk-aktivitet/</vt:lpwstr>
      </vt:variant>
      <vt:variant>
        <vt:lpwstr/>
      </vt:variant>
      <vt:variant>
        <vt:i4>7536685</vt:i4>
      </vt:variant>
      <vt:variant>
        <vt:i4>813</vt:i4>
      </vt:variant>
      <vt:variant>
        <vt:i4>0</vt:i4>
      </vt:variant>
      <vt:variant>
        <vt:i4>5</vt:i4>
      </vt:variant>
      <vt:variant>
        <vt:lpwstr>https://centrumforidrottsforskning.se/kunskap-om-idrott/rapporter/de-aktiva-och-de-inaktiva-om-ungas-rorelse-i-skola-och-pa-fritid</vt:lpwstr>
      </vt:variant>
      <vt:variant>
        <vt:lpwstr/>
      </vt:variant>
      <vt:variant>
        <vt:i4>6553662</vt:i4>
      </vt:variant>
      <vt:variant>
        <vt:i4>810</vt:i4>
      </vt:variant>
      <vt:variant>
        <vt:i4>0</vt:i4>
      </vt:variant>
      <vt:variant>
        <vt:i4>5</vt:i4>
      </vt:variant>
      <vt:variant>
        <vt:lpwstr>https://www.kulturradet.se/i-fokus/tillgangligt-kulturliv/vart-uppdrag/</vt:lpwstr>
      </vt:variant>
      <vt:variant>
        <vt:lpwstr/>
      </vt:variant>
      <vt:variant>
        <vt:i4>4194378</vt:i4>
      </vt:variant>
      <vt:variant>
        <vt:i4>807</vt:i4>
      </vt:variant>
      <vt:variant>
        <vt:i4>0</vt:i4>
      </vt:variant>
      <vt:variant>
        <vt:i4>5</vt:i4>
      </vt:variant>
      <vt:variant>
        <vt:lpwstr>https://www.mfd.se/contentassets/28aeb8c0d4de48999b8b9cc15cae97c8/2020-6-aktiv-fritid.pdf</vt:lpwstr>
      </vt:variant>
      <vt:variant>
        <vt:lpwstr/>
      </vt:variant>
      <vt:variant>
        <vt:i4>2424950</vt:i4>
      </vt:variant>
      <vt:variant>
        <vt:i4>804</vt:i4>
      </vt:variant>
      <vt:variant>
        <vt:i4>0</vt:i4>
      </vt:variant>
      <vt:variant>
        <vt:i4>5</vt:i4>
      </vt:variant>
      <vt:variant>
        <vt:lpwstr>https://www.scb.se/hitta-statistik/temaomraden/agenda-2030/mal-16/</vt:lpwstr>
      </vt:variant>
      <vt:variant>
        <vt:lpwstr/>
      </vt:variant>
      <vt:variant>
        <vt:i4>2228264</vt:i4>
      </vt:variant>
      <vt:variant>
        <vt:i4>801</vt:i4>
      </vt:variant>
      <vt:variant>
        <vt:i4>0</vt:i4>
      </vt:variant>
      <vt:variant>
        <vt:i4>5</vt:i4>
      </vt:variant>
      <vt:variant>
        <vt:lpwstr>https://funktionsratt.se/funktionsratt-ratten-att-fungera-i-samhallet-pa-lika-villkor/valet-2022/efter-valet/utvardering-av-funktionsrattsfragor-i-media-infor-valet-2022/</vt:lpwstr>
      </vt:variant>
      <vt:variant>
        <vt:lpwstr/>
      </vt:variant>
      <vt:variant>
        <vt:i4>4915271</vt:i4>
      </vt:variant>
      <vt:variant>
        <vt:i4>798</vt:i4>
      </vt:variant>
      <vt:variant>
        <vt:i4>0</vt:i4>
      </vt:variant>
      <vt:variant>
        <vt:i4>5</vt:i4>
      </vt:variant>
      <vt:variant>
        <vt:lpwstr>https://funktionsratt.se/wp-content/uploads/2023/01/Rapport-eftervalsenkat-medias-valrapportering.pdf</vt:lpwstr>
      </vt:variant>
      <vt:variant>
        <vt:lpwstr/>
      </vt:variant>
      <vt:variant>
        <vt:i4>3407976</vt:i4>
      </vt:variant>
      <vt:variant>
        <vt:i4>795</vt:i4>
      </vt:variant>
      <vt:variant>
        <vt:i4>0</vt:i4>
      </vt:variant>
      <vt:variant>
        <vt:i4>5</vt:i4>
      </vt:variant>
      <vt:variant>
        <vt:lpwstr>https://www.edf-feph.org/content/uploads/2022/10/edf_hr_report_issue_6_2022_accessible.pdf</vt:lpwstr>
      </vt:variant>
      <vt:variant>
        <vt:lpwstr/>
      </vt:variant>
      <vt:variant>
        <vt:i4>5373964</vt:i4>
      </vt:variant>
      <vt:variant>
        <vt:i4>792</vt:i4>
      </vt:variant>
      <vt:variant>
        <vt:i4>0</vt:i4>
      </vt:variant>
      <vt:variant>
        <vt:i4>5</vt:i4>
      </vt:variant>
      <vt:variant>
        <vt:lpwstr>https://www.mfd.se/verktyg/vagledning-for-en-tillganglig-verksamhet/tillgangliga-val/checklista-for-tillgangliga-val/</vt:lpwstr>
      </vt:variant>
      <vt:variant>
        <vt:lpwstr/>
      </vt:variant>
      <vt:variant>
        <vt:i4>6619176</vt:i4>
      </vt:variant>
      <vt:variant>
        <vt:i4>789</vt:i4>
      </vt:variant>
      <vt:variant>
        <vt:i4>0</vt:i4>
      </vt:variant>
      <vt:variant>
        <vt:i4>5</vt:i4>
      </vt:variant>
      <vt:variant>
        <vt:lpwstr>https://www.val.se/servicelankar/servicelankar/press/nyheter--pressmeddelanden/pressmeddelanden/2022-09-10-fel-i-punktskriftsmaterial-i-val-till-kommunfullmaktige.html</vt:lpwstr>
      </vt:variant>
      <vt:variant>
        <vt:lpwstr/>
      </vt:variant>
      <vt:variant>
        <vt:i4>2031701</vt:i4>
      </vt:variant>
      <vt:variant>
        <vt:i4>786</vt:i4>
      </vt:variant>
      <vt:variant>
        <vt:i4>0</vt:i4>
      </vt:variant>
      <vt:variant>
        <vt:i4>5</vt:i4>
      </vt:variant>
      <vt:variant>
        <vt:lpwstr>https://www.do.se/om-do/vad-gor-do/remissvar/2022/2022-04-07-slutbetankande-av-2020-ars-valutredning-sakerhet-och-tillganglighet-vid-val</vt:lpwstr>
      </vt:variant>
      <vt:variant>
        <vt:lpwstr/>
      </vt:variant>
      <vt:variant>
        <vt:i4>6750254</vt:i4>
      </vt:variant>
      <vt:variant>
        <vt:i4>783</vt:i4>
      </vt:variant>
      <vt:variant>
        <vt:i4>0</vt:i4>
      </vt:variant>
      <vt:variant>
        <vt:i4>5</vt:i4>
      </vt:variant>
      <vt:variant>
        <vt:lpwstr>https://news.cision.com/se/synskadades-riksforbund/r/valhemligheten-ska-vara-en-rattighet-for-alla,c3700190</vt:lpwstr>
      </vt:variant>
      <vt:variant>
        <vt:lpwstr/>
      </vt:variant>
      <vt:variant>
        <vt:i4>2555964</vt:i4>
      </vt:variant>
      <vt:variant>
        <vt:i4>780</vt:i4>
      </vt:variant>
      <vt:variant>
        <vt:i4>0</vt:i4>
      </vt:variant>
      <vt:variant>
        <vt:i4>5</vt:i4>
      </vt:variant>
      <vt:variant>
        <vt:lpwstr>https://funktionsratt.se/funktionsratt-ratten-att-fungera-i-samhallet-pa-lika-villkor/valet-2022/efter-valet/hinder-for-att-rosta-i-valet-2022/</vt:lpwstr>
      </vt:variant>
      <vt:variant>
        <vt:lpwstr/>
      </vt:variant>
      <vt:variant>
        <vt:i4>3932216</vt:i4>
      </vt:variant>
      <vt:variant>
        <vt:i4>777</vt:i4>
      </vt:variant>
      <vt:variant>
        <vt:i4>0</vt:i4>
      </vt:variant>
      <vt:variant>
        <vt:i4>5</vt:i4>
      </vt:variant>
      <vt:variant>
        <vt:lpwstr>https://www.regeringen.se/rattsliga-dokument/statens-offentliga-utredningar/2021/12/sou-202196/</vt:lpwstr>
      </vt:variant>
      <vt:variant>
        <vt:lpwstr/>
      </vt:variant>
      <vt:variant>
        <vt:i4>4</vt:i4>
      </vt:variant>
      <vt:variant>
        <vt:i4>774</vt:i4>
      </vt:variant>
      <vt:variant>
        <vt:i4>0</vt:i4>
      </vt:variant>
      <vt:variant>
        <vt:i4>5</vt:i4>
      </vt:variant>
      <vt:variant>
        <vt:lpwstr>https://www.regeringen.se/rattsliga-dokument/kommittedirektiv/2022/06/dir.-202262</vt:lpwstr>
      </vt:variant>
      <vt:variant>
        <vt:lpwstr/>
      </vt:variant>
      <vt:variant>
        <vt:i4>5963845</vt:i4>
      </vt:variant>
      <vt:variant>
        <vt:i4>771</vt:i4>
      </vt:variant>
      <vt:variant>
        <vt:i4>0</vt:i4>
      </vt:variant>
      <vt:variant>
        <vt:i4>5</vt:i4>
      </vt:variant>
      <vt:variant>
        <vt:lpwstr>https://www.regeringen.se/contentassets/9285046a0df14257b035779c11eb4703/sou-2022_4_webb.pdf</vt:lpwstr>
      </vt:variant>
      <vt:variant>
        <vt:lpwstr/>
      </vt:variant>
      <vt:variant>
        <vt:i4>5767195</vt:i4>
      </vt:variant>
      <vt:variant>
        <vt:i4>768</vt:i4>
      </vt:variant>
      <vt:variant>
        <vt:i4>0</vt:i4>
      </vt:variant>
      <vt:variant>
        <vt:i4>5</vt:i4>
      </vt:variant>
      <vt:variant>
        <vt:lpwstr>https://isf.se/publikationer/rapporter/2021/2021-03-18-avslag-pa-ansokan-om-aktivitetsersattning</vt:lpwstr>
      </vt:variant>
      <vt:variant>
        <vt:lpwstr/>
      </vt:variant>
      <vt:variant>
        <vt:i4>1245210</vt:i4>
      </vt:variant>
      <vt:variant>
        <vt:i4>765</vt:i4>
      </vt:variant>
      <vt:variant>
        <vt:i4>0</vt:i4>
      </vt:variant>
      <vt:variant>
        <vt:i4>5</vt:i4>
      </vt:variant>
      <vt:variant>
        <vt:lpwstr>https://www.svt.se/nyheter/lokalt/ost/var-femte-som-nekades-aktivitetsersattning-hamnade-hos-kronofogden</vt:lpwstr>
      </vt:variant>
      <vt:variant>
        <vt:lpwstr/>
      </vt:variant>
      <vt:variant>
        <vt:i4>6225923</vt:i4>
      </vt:variant>
      <vt:variant>
        <vt:i4>762</vt:i4>
      </vt:variant>
      <vt:variant>
        <vt:i4>0</vt:i4>
      </vt:variant>
      <vt:variant>
        <vt:i4>5</vt:i4>
      </vt:variant>
      <vt:variant>
        <vt:lpwstr>https://www.socialstyrelsen.se/globalassets/sharepoint-dokument/artikelkatalog/ovrigt/2023-4-8476.pdf</vt:lpwstr>
      </vt:variant>
      <vt:variant>
        <vt:lpwstr/>
      </vt:variant>
      <vt:variant>
        <vt:i4>1507405</vt:i4>
      </vt:variant>
      <vt:variant>
        <vt:i4>759</vt:i4>
      </vt:variant>
      <vt:variant>
        <vt:i4>0</vt:i4>
      </vt:variant>
      <vt:variant>
        <vt:i4>5</vt:i4>
      </vt:variant>
      <vt:variant>
        <vt:lpwstr>https://ec.europa.eu/social/main.jsp?langId=en&amp;catId=89&amp;furtherNews=yes&amp;newsId=10493</vt:lpwstr>
      </vt:variant>
      <vt:variant>
        <vt:lpwstr/>
      </vt:variant>
      <vt:variant>
        <vt:i4>4521984</vt:i4>
      </vt:variant>
      <vt:variant>
        <vt:i4>756</vt:i4>
      </vt:variant>
      <vt:variant>
        <vt:i4>0</vt:i4>
      </vt:variant>
      <vt:variant>
        <vt:i4>5</vt:i4>
      </vt:variant>
      <vt:variant>
        <vt:lpwstr>https://www.regeringen.se/contentassets/ee11a7f022da4e9fafff7fccdd23672b/sou-2021-14.pdf</vt:lpwstr>
      </vt:variant>
      <vt:variant>
        <vt:lpwstr/>
      </vt:variant>
      <vt:variant>
        <vt:i4>1835077</vt:i4>
      </vt:variant>
      <vt:variant>
        <vt:i4>753</vt:i4>
      </vt:variant>
      <vt:variant>
        <vt:i4>0</vt:i4>
      </vt:variant>
      <vt:variant>
        <vt:i4>5</vt:i4>
      </vt:variant>
      <vt:variant>
        <vt:lpwstr>https://www.hallakonsument.se/fragor-och-svar/2911477/vilken-definition-galler-for-hushallens-nodvandiga-utgifter-i-koll-pa-pengarna/</vt:lpwstr>
      </vt:variant>
      <vt:variant>
        <vt:lpwstr/>
      </vt:variant>
      <vt:variant>
        <vt:i4>131164</vt:i4>
      </vt:variant>
      <vt:variant>
        <vt:i4>750</vt:i4>
      </vt:variant>
      <vt:variant>
        <vt:i4>0</vt:i4>
      </vt:variant>
      <vt:variant>
        <vt:i4>5</vt:i4>
      </vt:variant>
      <vt:variant>
        <vt:lpwstr>https://www.forsakringskassan.se/english/sick/sick-for-one-year-or-longer/activity-compensation-for-reduced-work-capacity</vt:lpwstr>
      </vt:variant>
      <vt:variant>
        <vt:lpwstr/>
      </vt:variant>
      <vt:variant>
        <vt:i4>852058</vt:i4>
      </vt:variant>
      <vt:variant>
        <vt:i4>747</vt:i4>
      </vt:variant>
      <vt:variant>
        <vt:i4>0</vt:i4>
      </vt:variant>
      <vt:variant>
        <vt:i4>5</vt:i4>
      </vt:variant>
      <vt:variant>
        <vt:lpwstr>https://www.forsakringskassan.se/download/18.691dfb4e18425498218a37/1675754202902/socialforsakringen-vid-hog-inflation-korta-analyser-2023-1.pdf</vt:lpwstr>
      </vt:variant>
      <vt:variant>
        <vt:lpwstr/>
      </vt:variant>
      <vt:variant>
        <vt:i4>2293801</vt:i4>
      </vt:variant>
      <vt:variant>
        <vt:i4>744</vt:i4>
      </vt:variant>
      <vt:variant>
        <vt:i4>0</vt:i4>
      </vt:variant>
      <vt:variant>
        <vt:i4>5</vt:i4>
      </vt:variant>
      <vt:variant>
        <vt:lpwstr>https://isf.se/publikationer/rapporter/2022/2022-02-25-utvecklingen-av-socialforsakringsformanerna-under-de-senaste-30-aren</vt:lpwstr>
      </vt:variant>
      <vt:variant>
        <vt:lpwstr/>
      </vt:variant>
      <vt:variant>
        <vt:i4>2097184</vt:i4>
      </vt:variant>
      <vt:variant>
        <vt:i4>741</vt:i4>
      </vt:variant>
      <vt:variant>
        <vt:i4>0</vt:i4>
      </vt:variant>
      <vt:variant>
        <vt:i4>5</vt:i4>
      </vt:variant>
      <vt:variant>
        <vt:lpwstr>https://www.forsakringskassan.se/download/18.73da25b81888fb1e89b97d/1695274193538/social-insurance-in-figures-2023.pdf</vt:lpwstr>
      </vt:variant>
      <vt:variant>
        <vt:lpwstr>page=27&amp;zoom=100,0,0</vt:lpwstr>
      </vt:variant>
      <vt:variant>
        <vt:i4>8257572</vt:i4>
      </vt:variant>
      <vt:variant>
        <vt:i4>738</vt:i4>
      </vt:variant>
      <vt:variant>
        <vt:i4>0</vt:i4>
      </vt:variant>
      <vt:variant>
        <vt:i4>5</vt:i4>
      </vt:variant>
      <vt:variant>
        <vt:lpwstr>https://www.edf-feph.org/publications/european-human-rights-report/</vt:lpwstr>
      </vt:variant>
      <vt:variant>
        <vt:lpwstr/>
      </vt:variant>
      <vt:variant>
        <vt:i4>5</vt:i4>
      </vt:variant>
      <vt:variant>
        <vt:i4>735</vt:i4>
      </vt:variant>
      <vt:variant>
        <vt:i4>0</vt:i4>
      </vt:variant>
      <vt:variant>
        <vt:i4>5</vt:i4>
      </vt:variant>
      <vt:variant>
        <vt:lpwstr>https://www.regeringen.se/rattsliga-dokument/kommittedirektiv/2023/06/dir.-202370</vt:lpwstr>
      </vt:variant>
      <vt:variant>
        <vt:lpwstr/>
      </vt:variant>
      <vt:variant>
        <vt:i4>3145852</vt:i4>
      </vt:variant>
      <vt:variant>
        <vt:i4>732</vt:i4>
      </vt:variant>
      <vt:variant>
        <vt:i4>0</vt:i4>
      </vt:variant>
      <vt:variant>
        <vt:i4>5</vt:i4>
      </vt:variant>
      <vt:variant>
        <vt:lpwstr>https://www.mucf.se/publikationer/fokus-23-olika-villkor-etablering</vt:lpwstr>
      </vt:variant>
      <vt:variant>
        <vt:lpwstr/>
      </vt:variant>
      <vt:variant>
        <vt:i4>3342354</vt:i4>
      </vt:variant>
      <vt:variant>
        <vt:i4>729</vt:i4>
      </vt:variant>
      <vt:variant>
        <vt:i4>0</vt:i4>
      </vt:variant>
      <vt:variant>
        <vt:i4>5</vt:i4>
      </vt:variant>
      <vt:variant>
        <vt:lpwstr>https://tbinternet.ohchr.org/_layouts/15/treatybodyexternal/Download.aspx?symbolno=CRPD%2fC%2f23%2fD%2f45%2f2018&amp;Lang=en</vt:lpwstr>
      </vt:variant>
      <vt:variant>
        <vt:lpwstr/>
      </vt:variant>
      <vt:variant>
        <vt:i4>7405686</vt:i4>
      </vt:variant>
      <vt:variant>
        <vt:i4>726</vt:i4>
      </vt:variant>
      <vt:variant>
        <vt:i4>0</vt:i4>
      </vt:variant>
      <vt:variant>
        <vt:i4>5</vt:i4>
      </vt:variant>
      <vt:variant>
        <vt:lpwstr>https://www.regeringen.se/pressmeddelanden/2023/12/regeringen-ser-over-samhall/</vt:lpwstr>
      </vt:variant>
      <vt:variant>
        <vt:lpwstr/>
      </vt:variant>
      <vt:variant>
        <vt:i4>5701642</vt:i4>
      </vt:variant>
      <vt:variant>
        <vt:i4>723</vt:i4>
      </vt:variant>
      <vt:variant>
        <vt:i4>0</vt:i4>
      </vt:variant>
      <vt:variant>
        <vt:i4>5</vt:i4>
      </vt:variant>
      <vt:variant>
        <vt:lpwstr>https://www.riksrevisionen.se/en/audit-reports/audit-reports/2023/samhalls-public-policy-assignment---governance-and-organisation-in-need-of-change.html</vt:lpwstr>
      </vt:variant>
      <vt:variant>
        <vt:lpwstr/>
      </vt:variant>
      <vt:variant>
        <vt:i4>1835089</vt:i4>
      </vt:variant>
      <vt:variant>
        <vt:i4>720</vt:i4>
      </vt:variant>
      <vt:variant>
        <vt:i4>0</vt:i4>
      </vt:variant>
      <vt:variant>
        <vt:i4>5</vt:i4>
      </vt:variant>
      <vt:variant>
        <vt:lpwstr>https://www.regeringen.se/artiklar/2023/09/reformer-inom-arbetsmarknad-och-integration--budgetpropositionen-for-2024/</vt:lpwstr>
      </vt:variant>
      <vt:variant>
        <vt:lpwstr/>
      </vt:variant>
      <vt:variant>
        <vt:i4>7209069</vt:i4>
      </vt:variant>
      <vt:variant>
        <vt:i4>717</vt:i4>
      </vt:variant>
      <vt:variant>
        <vt:i4>0</vt:i4>
      </vt:variant>
      <vt:variant>
        <vt:i4>5</vt:i4>
      </vt:variant>
      <vt:variant>
        <vt:lpwstr>https://www.almega.se/2023/06/sa-bryter-vi-langtidsarbetslosheten/</vt:lpwstr>
      </vt:variant>
      <vt:variant>
        <vt:lpwstr/>
      </vt:variant>
      <vt:variant>
        <vt:i4>5242967</vt:i4>
      </vt:variant>
      <vt:variant>
        <vt:i4>714</vt:i4>
      </vt:variant>
      <vt:variant>
        <vt:i4>0</vt:i4>
      </vt:variant>
      <vt:variant>
        <vt:i4>5</vt:i4>
      </vt:variant>
      <vt:variant>
        <vt:lpwstr>https://www.statskontoret.se/pagaende-uppdrag/redovisning-av-praktik-for-personer-med-funktionsnedsattning-hos-statliga-myndigheter/</vt:lpwstr>
      </vt:variant>
      <vt:variant>
        <vt:lpwstr/>
      </vt:variant>
      <vt:variant>
        <vt:i4>7143480</vt:i4>
      </vt:variant>
      <vt:variant>
        <vt:i4>711</vt:i4>
      </vt:variant>
      <vt:variant>
        <vt:i4>0</vt:i4>
      </vt:variant>
      <vt:variant>
        <vt:i4>5</vt:i4>
      </vt:variant>
      <vt:variant>
        <vt:lpwstr>https://www.riksdagen.se/globalassets/05.-sa-fungerar-riksdagen/demokrati/the-instrument-of-government.pdf</vt:lpwstr>
      </vt:variant>
      <vt:variant>
        <vt:lpwstr/>
      </vt:variant>
      <vt:variant>
        <vt:i4>3539057</vt:i4>
      </vt:variant>
      <vt:variant>
        <vt:i4>708</vt:i4>
      </vt:variant>
      <vt:variant>
        <vt:i4>0</vt:i4>
      </vt:variant>
      <vt:variant>
        <vt:i4>5</vt:i4>
      </vt:variant>
      <vt:variant>
        <vt:lpwstr>https://funktionsratt.se/wp-content/uploads/2020/10/Skriftligt-svar-till-Funktionsratt-Sverige.docx</vt:lpwstr>
      </vt:variant>
      <vt:variant>
        <vt:lpwstr/>
      </vt:variant>
      <vt:variant>
        <vt:i4>7405691</vt:i4>
      </vt:variant>
      <vt:variant>
        <vt:i4>705</vt:i4>
      </vt:variant>
      <vt:variant>
        <vt:i4>0</vt:i4>
      </vt:variant>
      <vt:variant>
        <vt:i4>5</vt:i4>
      </vt:variant>
      <vt:variant>
        <vt:lpwstr>https://www.regeringen.se/contentassets/e1afccd2ec7e42f6af3b651091df139c/utgiftsomrade-2-samhallsekonomi-och-finansforvaltning.pdf</vt:lpwstr>
      </vt:variant>
      <vt:variant>
        <vt:lpwstr/>
      </vt:variant>
      <vt:variant>
        <vt:i4>3211321</vt:i4>
      </vt:variant>
      <vt:variant>
        <vt:i4>702</vt:i4>
      </vt:variant>
      <vt:variant>
        <vt:i4>0</vt:i4>
      </vt:variant>
      <vt:variant>
        <vt:i4>5</vt:i4>
      </vt:variant>
      <vt:variant>
        <vt:lpwstr>https://www.scb.se/contentassets/d7bebf84499e4f6ab1cfe36a7428e18b/forutsattningar-i-arbetslivet.pdf</vt:lpwstr>
      </vt:variant>
      <vt:variant>
        <vt:lpwstr/>
      </vt:variant>
      <vt:variant>
        <vt:i4>1900618</vt:i4>
      </vt:variant>
      <vt:variant>
        <vt:i4>699</vt:i4>
      </vt:variant>
      <vt:variant>
        <vt:i4>0</vt:i4>
      </vt:variant>
      <vt:variant>
        <vt:i4>5</vt:i4>
      </vt:variant>
      <vt:variant>
        <vt:lpwstr>https://www.scb.se/en/finding-statistics/statistics-by-subject-area/labour-market/disabled-persons/the-labour-market-situation-for-people-with-disabilities/</vt:lpwstr>
      </vt:variant>
      <vt:variant>
        <vt:lpwstr/>
      </vt:variant>
      <vt:variant>
        <vt:i4>2883621</vt:i4>
      </vt:variant>
      <vt:variant>
        <vt:i4>696</vt:i4>
      </vt:variant>
      <vt:variant>
        <vt:i4>0</vt:i4>
      </vt:variant>
      <vt:variant>
        <vt:i4>5</vt:i4>
      </vt:variant>
      <vt:variant>
        <vt:lpwstr>https://www.scb.se/hitta-statistik/statistik-efter-amne/arbetsmarknad/funktionsnedsattning/situationen-pa-arbetsmarknaden-for-personer-med-funktionsnedsattning/pong/statistiknyhet/situationen-pa-arbetsmarknaden-for-personer-med-funktionsnedsattning-2022/</vt:lpwstr>
      </vt:variant>
      <vt:variant>
        <vt:lpwstr/>
      </vt:variant>
      <vt:variant>
        <vt:i4>2687097</vt:i4>
      </vt:variant>
      <vt:variant>
        <vt:i4>693</vt:i4>
      </vt:variant>
      <vt:variant>
        <vt:i4>0</vt:i4>
      </vt:variant>
      <vt:variant>
        <vt:i4>5</vt:i4>
      </vt:variant>
      <vt:variant>
        <vt:lpwstr>https://funktionsratt.se/funktionsratt-ratten-att-fungera-i-samhallet-pa-lika-villkor/ratten-till-forsorjning/73-punktsprogram-om-arbetsmarknadspolitiken/</vt:lpwstr>
      </vt:variant>
      <vt:variant>
        <vt:lpwstr/>
      </vt:variant>
      <vt:variant>
        <vt:i4>393239</vt:i4>
      </vt:variant>
      <vt:variant>
        <vt:i4>690</vt:i4>
      </vt:variant>
      <vt:variant>
        <vt:i4>0</vt:i4>
      </vt:variant>
      <vt:variant>
        <vt:i4>5</vt:i4>
      </vt:variant>
      <vt:variant>
        <vt:lpwstr>https://funktionsratt.se/funktionsratt-ratten-att-fungera-i-samhallet-pa-lika-villkor/ratten-till-forsorjning/73-punktsprogram-om-arbetsmarknadspolitiken</vt:lpwstr>
      </vt:variant>
      <vt:variant>
        <vt:lpwstr/>
      </vt:variant>
      <vt:variant>
        <vt:i4>5505099</vt:i4>
      </vt:variant>
      <vt:variant>
        <vt:i4>687</vt:i4>
      </vt:variant>
      <vt:variant>
        <vt:i4>0</vt:i4>
      </vt:variant>
      <vt:variant>
        <vt:i4>5</vt:i4>
      </vt:variant>
      <vt:variant>
        <vt:lpwstr>state  https:/samhall.se/in-english/</vt:lpwstr>
      </vt:variant>
      <vt:variant>
        <vt:lpwstr/>
      </vt:variant>
      <vt:variant>
        <vt:i4>5832705</vt:i4>
      </vt:variant>
      <vt:variant>
        <vt:i4>681</vt:i4>
      </vt:variant>
      <vt:variant>
        <vt:i4>0</vt:i4>
      </vt:variant>
      <vt:variant>
        <vt:i4>5</vt:i4>
      </vt:variant>
      <vt:variant>
        <vt:lpwstr>https://www.socialstyrelsen.se/globalassets/sharepoint-dokument/artikelkatalog/ovrigt/2023-2-8373.pdf</vt:lpwstr>
      </vt:variant>
      <vt:variant>
        <vt:lpwstr/>
      </vt:variant>
      <vt:variant>
        <vt:i4>6225948</vt:i4>
      </vt:variant>
      <vt:variant>
        <vt:i4>678</vt:i4>
      </vt:variant>
      <vt:variant>
        <vt:i4>0</vt:i4>
      </vt:variant>
      <vt:variant>
        <vt:i4>5</vt:i4>
      </vt:variant>
      <vt:variant>
        <vt:lpwstr>https://skr.se/skr/tjanster/bloggarfranskr/vardbloggen/artiklar/brameddiskussionomhurviprioriterarvardensresurser.77714.html</vt:lpwstr>
      </vt:variant>
      <vt:variant>
        <vt:lpwstr/>
      </vt:variant>
      <vt:variant>
        <vt:i4>1441800</vt:i4>
      </vt:variant>
      <vt:variant>
        <vt:i4>675</vt:i4>
      </vt:variant>
      <vt:variant>
        <vt:i4>0</vt:i4>
      </vt:variant>
      <vt:variant>
        <vt:i4>5</vt:i4>
      </vt:variant>
      <vt:variant>
        <vt:lpwstr>https://www.tv4.se/artikel/V5Qvuo4TcxAcPXo1lEcHl/varden-maste-boerja-vaelja-bort-patienter-foer-att-klara</vt:lpwstr>
      </vt:variant>
      <vt:variant>
        <vt:lpwstr/>
      </vt:variant>
      <vt:variant>
        <vt:i4>5963780</vt:i4>
      </vt:variant>
      <vt:variant>
        <vt:i4>672</vt:i4>
      </vt:variant>
      <vt:variant>
        <vt:i4>0</vt:i4>
      </vt:variant>
      <vt:variant>
        <vt:i4>5</vt:i4>
      </vt:variant>
      <vt:variant>
        <vt:lpwstr>https://www.socialstyrelsen.se/globalassets/sharepoint-dokument/artikelkatalog/ovrigt/2021-8-7520.pdf</vt:lpwstr>
      </vt:variant>
      <vt:variant>
        <vt:lpwstr/>
      </vt:variant>
      <vt:variant>
        <vt:i4>3080202</vt:i4>
      </vt:variant>
      <vt:variant>
        <vt:i4>669</vt:i4>
      </vt:variant>
      <vt:variant>
        <vt:i4>0</vt:i4>
      </vt:variant>
      <vt:variant>
        <vt:i4>5</vt:i4>
      </vt:variant>
      <vt:variant>
        <vt:lpwstr>https://www.rfsu.se/globalassets/pdf/vill-du-ligga-med-mig-da_rapport.pdf</vt:lpwstr>
      </vt:variant>
      <vt:variant>
        <vt:lpwstr/>
      </vt:variant>
      <vt:variant>
        <vt:i4>4915230</vt:i4>
      </vt:variant>
      <vt:variant>
        <vt:i4>666</vt:i4>
      </vt:variant>
      <vt:variant>
        <vt:i4>0</vt:i4>
      </vt:variant>
      <vt:variant>
        <vt:i4>5</vt:i4>
      </vt:variant>
      <vt:variant>
        <vt:lpwstr>https://www.mfd.se/nyhetsarkiv/ny-strategi-for-psykisk-halsa/</vt:lpwstr>
      </vt:variant>
      <vt:variant>
        <vt:lpwstr/>
      </vt:variant>
      <vt:variant>
        <vt:i4>131100</vt:i4>
      </vt:variant>
      <vt:variant>
        <vt:i4>663</vt:i4>
      </vt:variant>
      <vt:variant>
        <vt:i4>0</vt:i4>
      </vt:variant>
      <vt:variant>
        <vt:i4>5</vt:i4>
      </vt:variant>
      <vt:variant>
        <vt:lpwstr>https://www.folkhalsomyndigheten.se/nationellstrategi</vt:lpwstr>
      </vt:variant>
      <vt:variant>
        <vt:lpwstr/>
      </vt:variant>
      <vt:variant>
        <vt:i4>2490411</vt:i4>
      </vt:variant>
      <vt:variant>
        <vt:i4>660</vt:i4>
      </vt:variant>
      <vt:variant>
        <vt:i4>0</vt:i4>
      </vt:variant>
      <vt:variant>
        <vt:i4>5</vt:i4>
      </vt:variant>
      <vt:variant>
        <vt:lpwstr>https://www.socialstyrelsen.se/globalassets/sharepoint-dokument/artikelkatalog/ovrigt/2023-10-8755.pdf</vt:lpwstr>
      </vt:variant>
      <vt:variant>
        <vt:lpwstr/>
      </vt:variant>
      <vt:variant>
        <vt:i4>6946866</vt:i4>
      </vt:variant>
      <vt:variant>
        <vt:i4>657</vt:i4>
      </vt:variant>
      <vt:variant>
        <vt:i4>0</vt:i4>
      </vt:variant>
      <vt:variant>
        <vt:i4>5</vt:i4>
      </vt:variant>
      <vt:variant>
        <vt:lpwstr>https://www.folkhalsomyndigheten.se/nyheter-och-press/nyhetsarkiv/2023/oktober/mer-skolstress-och-samre-halsa-bland-unga-med-funktionsnedsattning/</vt:lpwstr>
      </vt:variant>
      <vt:variant>
        <vt:lpwstr/>
      </vt:variant>
      <vt:variant>
        <vt:i4>3342377</vt:i4>
      </vt:variant>
      <vt:variant>
        <vt:i4>654</vt:i4>
      </vt:variant>
      <vt:variant>
        <vt:i4>0</vt:i4>
      </vt:variant>
      <vt:variant>
        <vt:i4>5</vt:i4>
      </vt:variant>
      <vt:variant>
        <vt:lpwstr>https://www.folkhalsomyndigheten.se/folkhalsorapportering-statistik/tolkad-rapportering/skolbarns-halsovanor/huvudsakliga-resultat-2021-2022-for-skolbarns-halsovanor/barn-med-funktionsnedsattning-resultat-20212022/</vt:lpwstr>
      </vt:variant>
      <vt:variant>
        <vt:lpwstr/>
      </vt:variant>
      <vt:variant>
        <vt:i4>7209001</vt:i4>
      </vt:variant>
      <vt:variant>
        <vt:i4>648</vt:i4>
      </vt:variant>
      <vt:variant>
        <vt:i4>0</vt:i4>
      </vt:variant>
      <vt:variant>
        <vt:i4>5</vt:i4>
      </vt:variant>
      <vt:variant>
        <vt:lpwstr>https://nsph.se/om-oss/att-leva-med-psykisk-ohalsa/</vt:lpwstr>
      </vt:variant>
      <vt:variant>
        <vt:lpwstr/>
      </vt:variant>
      <vt:variant>
        <vt:i4>655380</vt:i4>
      </vt:variant>
      <vt:variant>
        <vt:i4>642</vt:i4>
      </vt:variant>
      <vt:variant>
        <vt:i4>0</vt:i4>
      </vt:variant>
      <vt:variant>
        <vt:i4>5</vt:i4>
      </vt:variant>
      <vt:variant>
        <vt:lpwstr>https://www.autism.se/om-autism/fakta-och-forskning/registerstudie-om-livslangd/</vt:lpwstr>
      </vt:variant>
      <vt:variant>
        <vt:lpwstr/>
      </vt:variant>
      <vt:variant>
        <vt:i4>3539000</vt:i4>
      </vt:variant>
      <vt:variant>
        <vt:i4>639</vt:i4>
      </vt:variant>
      <vt:variant>
        <vt:i4>0</vt:i4>
      </vt:variant>
      <vt:variant>
        <vt:i4>5</vt:i4>
      </vt:variant>
      <vt:variant>
        <vt:lpwstr>https://www.socialstyrelsen.se/globalassets/sharepoint-dokument/artikelkatalog/ovrigt/2019-3-7.pdf</vt:lpwstr>
      </vt:variant>
      <vt:variant>
        <vt:lpwstr/>
      </vt:variant>
      <vt:variant>
        <vt:i4>2228326</vt:i4>
      </vt:variant>
      <vt:variant>
        <vt:i4>636</vt:i4>
      </vt:variant>
      <vt:variant>
        <vt:i4>0</vt:i4>
      </vt:variant>
      <vt:variant>
        <vt:i4>5</vt:i4>
      </vt:variant>
      <vt:variant>
        <vt:lpwstr>https://www.folkhalsomyndigheten.se/livsvillkor-levnadsvanor/psykisk-halsa-och-suicidprevention/nationell-strategi/</vt:lpwstr>
      </vt:variant>
      <vt:variant>
        <vt:lpwstr/>
      </vt:variant>
      <vt:variant>
        <vt:i4>3670069</vt:i4>
      </vt:variant>
      <vt:variant>
        <vt:i4>630</vt:i4>
      </vt:variant>
      <vt:variant>
        <vt:i4>0</vt:i4>
      </vt:variant>
      <vt:variant>
        <vt:i4>5</vt:i4>
      </vt:variant>
      <vt:variant>
        <vt:lpwstr>https://www.folkhalsomyndigheten.se/publikationer-och-material/publikationsarkiv/a/att-inte-bara-overleva-utan-att-faktiskt-ocksa-leva-en-kartlaggning-om-ungas-psykiska-halsa-kortversion/</vt:lpwstr>
      </vt:variant>
      <vt:variant>
        <vt:lpwstr/>
      </vt:variant>
      <vt:variant>
        <vt:i4>5898264</vt:i4>
      </vt:variant>
      <vt:variant>
        <vt:i4>627</vt:i4>
      </vt:variant>
      <vt:variant>
        <vt:i4>0</vt:i4>
      </vt:variant>
      <vt:variant>
        <vt:i4>5</vt:i4>
      </vt:variant>
      <vt:variant>
        <vt:lpwstr>https://www.folkhalsomyndigheten.se/livsvillkor-levnadsvanor/psykisk-halsa-och-suicidprevention/att-forebygga-suicid/statistik-om-suicid/</vt:lpwstr>
      </vt:variant>
      <vt:variant>
        <vt:lpwstr/>
      </vt:variant>
      <vt:variant>
        <vt:i4>1310808</vt:i4>
      </vt:variant>
      <vt:variant>
        <vt:i4>624</vt:i4>
      </vt:variant>
      <vt:variant>
        <vt:i4>0</vt:i4>
      </vt:variant>
      <vt:variant>
        <vt:i4>5</vt:i4>
      </vt:variant>
      <vt:variant>
        <vt:lpwstr>https://www.folkhalsomyndigheten.se/livsvillkor-levnadsvanor/halsa-i-olika-grupper/funktionsnedsattning/</vt:lpwstr>
      </vt:variant>
      <vt:variant>
        <vt:lpwstr/>
      </vt:variant>
      <vt:variant>
        <vt:i4>47</vt:i4>
      </vt:variant>
      <vt:variant>
        <vt:i4>621</vt:i4>
      </vt:variant>
      <vt:variant>
        <vt:i4>0</vt:i4>
      </vt:variant>
      <vt:variant>
        <vt:i4>5</vt:i4>
      </vt:variant>
      <vt:variant>
        <vt:lpwstr>/</vt:lpwstr>
      </vt:variant>
      <vt:variant>
        <vt:lpwstr/>
      </vt:variant>
      <vt:variant>
        <vt:i4>5308422</vt:i4>
      </vt:variant>
      <vt:variant>
        <vt:i4>618</vt:i4>
      </vt:variant>
      <vt:variant>
        <vt:i4>0</vt:i4>
      </vt:variant>
      <vt:variant>
        <vt:i4>5</vt:i4>
      </vt:variant>
      <vt:variant>
        <vt:lpwstr>https://www.scb.se/hitta-statistik/statistik-efter-amne/levnadsforhallanden/levnadsforhallanden/undersokningarna-av-levnadsforhallanden-ulf-silc/pong/tabell-och-diagram/statistik-om-personer-med-funktionsnedsattning/tabeller-2022</vt:lpwstr>
      </vt:variant>
      <vt:variant>
        <vt:lpwstr/>
      </vt:variant>
      <vt:variant>
        <vt:i4>1310808</vt:i4>
      </vt:variant>
      <vt:variant>
        <vt:i4>615</vt:i4>
      </vt:variant>
      <vt:variant>
        <vt:i4>0</vt:i4>
      </vt:variant>
      <vt:variant>
        <vt:i4>5</vt:i4>
      </vt:variant>
      <vt:variant>
        <vt:lpwstr>https://www.folkhalsomyndigheten.se/livsvillkor-levnadsvanor/halsa-i-olika-grupper/funktionsnedsattning/</vt:lpwstr>
      </vt:variant>
      <vt:variant>
        <vt:lpwstr/>
      </vt:variant>
      <vt:variant>
        <vt:i4>3211384</vt:i4>
      </vt:variant>
      <vt:variant>
        <vt:i4>612</vt:i4>
      </vt:variant>
      <vt:variant>
        <vt:i4>0</vt:i4>
      </vt:variant>
      <vt:variant>
        <vt:i4>5</vt:i4>
      </vt:variant>
      <vt:variant>
        <vt:lpwstr>https://regeringen.se/contentassets/bdc6ed2ffb1449cb9c837d57472bc927/uppfoljning-for-utveckling----ett-hallbart-system-for-samlad-kunskap-om-villkoren-for-barn-och-elever-med-funktionsnedsattning-i-forskola-och-skola-sou-202396.pdf</vt:lpwstr>
      </vt:variant>
      <vt:variant>
        <vt:lpwstr/>
      </vt:variant>
      <vt:variant>
        <vt:i4>3080244</vt:i4>
      </vt:variant>
      <vt:variant>
        <vt:i4>606</vt:i4>
      </vt:variant>
      <vt:variant>
        <vt:i4>0</vt:i4>
      </vt:variant>
      <vt:variant>
        <vt:i4>5</vt:i4>
      </vt:variant>
      <vt:variant>
        <vt:lpwstr>https://www.sydsvenskan.se/2023-12-15/synliggor-villkoren-for-barn-och-elever-med-funktionsnedsattning</vt:lpwstr>
      </vt:variant>
      <vt:variant>
        <vt:lpwstr/>
      </vt:variant>
      <vt:variant>
        <vt:i4>4522010</vt:i4>
      </vt:variant>
      <vt:variant>
        <vt:i4>603</vt:i4>
      </vt:variant>
      <vt:variant>
        <vt:i4>0</vt:i4>
      </vt:variant>
      <vt:variant>
        <vt:i4>5</vt:i4>
      </vt:variant>
      <vt:variant>
        <vt:lpwstr>https://www.folkbildningsradet.se/om-folkbildningsradet/aktuellt/nyheter/2023/ingen-fortsattning-for-svenska-fran-dag-ett-i-budgeten</vt:lpwstr>
      </vt:variant>
      <vt:variant>
        <vt:lpwstr/>
      </vt:variant>
      <vt:variant>
        <vt:i4>7602290</vt:i4>
      </vt:variant>
      <vt:variant>
        <vt:i4>600</vt:i4>
      </vt:variant>
      <vt:variant>
        <vt:i4>0</vt:i4>
      </vt:variant>
      <vt:variant>
        <vt:i4>5</vt:i4>
      </vt:variant>
      <vt:variant>
        <vt:lpwstr>https://hejaolika.se/artikel/utsatta-elever-drabbas-nar-folkhogskolor-tvingas-dra-ned/</vt:lpwstr>
      </vt:variant>
      <vt:variant>
        <vt:lpwstr/>
      </vt:variant>
      <vt:variant>
        <vt:i4>5767171</vt:i4>
      </vt:variant>
      <vt:variant>
        <vt:i4>597</vt:i4>
      </vt:variant>
      <vt:variant>
        <vt:i4>0</vt:i4>
      </vt:variant>
      <vt:variant>
        <vt:i4>5</vt:i4>
      </vt:variant>
      <vt:variant>
        <vt:lpwstr>https://sfs.se/ny-rapport-fran-sfs-kartlagger-sarskilt-pedagogiskt-stod/</vt:lpwstr>
      </vt:variant>
      <vt:variant>
        <vt:lpwstr/>
      </vt:variant>
      <vt:variant>
        <vt:i4>5111899</vt:i4>
      </vt:variant>
      <vt:variant>
        <vt:i4>594</vt:i4>
      </vt:variant>
      <vt:variant>
        <vt:i4>0</vt:i4>
      </vt:variant>
      <vt:variant>
        <vt:i4>5</vt:i4>
      </vt:variant>
      <vt:variant>
        <vt:lpwstr>https://www.forsakringskassan.se/privatperson/foralder/om-ditt-barn-har-en-funktionsnedsattning/assistansersattning-for-barn</vt:lpwstr>
      </vt:variant>
      <vt:variant>
        <vt:lpwstr/>
      </vt:variant>
      <vt:variant>
        <vt:i4>1048602</vt:i4>
      </vt:variant>
      <vt:variant>
        <vt:i4>591</vt:i4>
      </vt:variant>
      <vt:variant>
        <vt:i4>0</vt:i4>
      </vt:variant>
      <vt:variant>
        <vt:i4>5</vt:i4>
      </vt:variant>
      <vt:variant>
        <vt:lpwstr>https://press.malmomotdiskriminering.se/posts/pressreleases/hovrattens-dom-barn-utan-diagnos-omfattas-av</vt:lpwstr>
      </vt:variant>
      <vt:variant>
        <vt:lpwstr/>
      </vt:variant>
      <vt:variant>
        <vt:i4>1704027</vt:i4>
      </vt:variant>
      <vt:variant>
        <vt:i4>588</vt:i4>
      </vt:variant>
      <vt:variant>
        <vt:i4>0</vt:i4>
      </vt:variant>
      <vt:variant>
        <vt:i4>5</vt:i4>
      </vt:variant>
      <vt:variant>
        <vt:lpwstr>https://www.do.se/om-do/pressrum/aktuellt/2023/2023-12-18-elever-med-funktionsnedsattning-loper-hog-risk-att-diskrimineras-i-skolan---ny-rapport-fran-do</vt:lpwstr>
      </vt:variant>
      <vt:variant>
        <vt:lpwstr/>
      </vt:variant>
      <vt:variant>
        <vt:i4>8323191</vt:i4>
      </vt:variant>
      <vt:variant>
        <vt:i4>585</vt:i4>
      </vt:variant>
      <vt:variant>
        <vt:i4>0</vt:i4>
      </vt:variant>
      <vt:variant>
        <vt:i4>5</vt:i4>
      </vt:variant>
      <vt:variant>
        <vt:lpwstr>https://www.skolverket.se/skolutveckling/statistik/sok-statistik-om-forskola-skola-och-vuxenutbildning?sok=SokC&amp;omrade=Betyg%20%C3%A5rskurs%209&amp;lasar=2022/23&amp;run=1</vt:lpwstr>
      </vt:variant>
      <vt:variant>
        <vt:lpwstr/>
      </vt:variant>
      <vt:variant>
        <vt:i4>4522015</vt:i4>
      </vt:variant>
      <vt:variant>
        <vt:i4>582</vt:i4>
      </vt:variant>
      <vt:variant>
        <vt:i4>0</vt:i4>
      </vt:variant>
      <vt:variant>
        <vt:i4>5</vt:i4>
      </vt:variant>
      <vt:variant>
        <vt:lpwstr>https://funktionsratt.se/wp-content/uploads/2021/04/Fritt-skolval-for-vem-210205.pdf</vt:lpwstr>
      </vt:variant>
      <vt:variant>
        <vt:lpwstr/>
      </vt:variant>
      <vt:variant>
        <vt:i4>2097262</vt:i4>
      </vt:variant>
      <vt:variant>
        <vt:i4>579</vt:i4>
      </vt:variant>
      <vt:variant>
        <vt:i4>0</vt:i4>
      </vt:variant>
      <vt:variant>
        <vt:i4>5</vt:i4>
      </vt:variant>
      <vt:variant>
        <vt:lpwstr>https://www.skolverket.se/skolutveckling/anordna-och-administrera-utbildning/administrera-utbildning/skoltermer-pa-engelska</vt:lpwstr>
      </vt:variant>
      <vt:variant>
        <vt:lpwstr/>
      </vt:variant>
      <vt:variant>
        <vt:i4>6094875</vt:i4>
      </vt:variant>
      <vt:variant>
        <vt:i4>576</vt:i4>
      </vt:variant>
      <vt:variant>
        <vt:i4>0</vt:i4>
      </vt:variant>
      <vt:variant>
        <vt:i4>5</vt:i4>
      </vt:variant>
      <vt:variant>
        <vt:lpwstr>https://www.dn.se/sverige/fler-elever-gar-i-grundsarskola-stor-okning-i-goteborg/</vt:lpwstr>
      </vt:variant>
      <vt:variant>
        <vt:lpwstr/>
      </vt:variant>
      <vt:variant>
        <vt:i4>4980749</vt:i4>
      </vt:variant>
      <vt:variant>
        <vt:i4>573</vt:i4>
      </vt:variant>
      <vt:variant>
        <vt:i4>0</vt:i4>
      </vt:variant>
      <vt:variant>
        <vt:i4>5</vt:i4>
      </vt:variant>
      <vt:variant>
        <vt:lpwstr>https://www.skolverket.se/regler-och-ansvar/forandringar-inom-skolomradet/aktuella-regelandringar</vt:lpwstr>
      </vt:variant>
      <vt:variant>
        <vt:lpwstr/>
      </vt:variant>
      <vt:variant>
        <vt:i4>5308447</vt:i4>
      </vt:variant>
      <vt:variant>
        <vt:i4>570</vt:i4>
      </vt:variant>
      <vt:variant>
        <vt:i4>0</vt:i4>
      </vt:variant>
      <vt:variant>
        <vt:i4>5</vt:i4>
      </vt:variant>
      <vt:variant>
        <vt:lpwstr>https://www.riksrevisionen.se/sok.html?query=Samordning+av+st%C3%B6d+till+barn+och+unga+med+funktionsneds%C3%A4ttning</vt:lpwstr>
      </vt:variant>
      <vt:variant>
        <vt:lpwstr/>
      </vt:variant>
      <vt:variant>
        <vt:i4>4653169</vt:i4>
      </vt:variant>
      <vt:variant>
        <vt:i4>564</vt:i4>
      </vt:variant>
      <vt:variant>
        <vt:i4>0</vt:i4>
      </vt:variant>
      <vt:variant>
        <vt:i4>5</vt:i4>
      </vt:variant>
      <vt:variant>
        <vt:lpwstr>https://www.skolinspektionen.se/globalassets/02-beslut-rapporter-stat/granskningsrapporter/regeringsrapporter/arsrapport/arsrapport-2022/si_arsrapport-2022.pdf</vt:lpwstr>
      </vt:variant>
      <vt:variant>
        <vt:lpwstr/>
      </vt:variant>
      <vt:variant>
        <vt:i4>131081</vt:i4>
      </vt:variant>
      <vt:variant>
        <vt:i4>561</vt:i4>
      </vt:variant>
      <vt:variant>
        <vt:i4>0</vt:i4>
      </vt:variant>
      <vt:variant>
        <vt:i4>5</vt:i4>
      </vt:variant>
      <vt:variant>
        <vt:lpwstr>https://news.cision.com/se/goteborgs-universitet/r/allt-farre-elever-i-grundskolan-far-sarskilt-stod-vid-svarigheter,c3650445</vt:lpwstr>
      </vt:variant>
      <vt:variant>
        <vt:lpwstr/>
      </vt:variant>
      <vt:variant>
        <vt:i4>543031384</vt:i4>
      </vt:variant>
      <vt:variant>
        <vt:i4>558</vt:i4>
      </vt:variant>
      <vt:variant>
        <vt:i4>0</vt:i4>
      </vt:variant>
      <vt:variant>
        <vt:i4>5</vt:i4>
      </vt:variant>
      <vt:variant>
        <vt:lpwstr>School achievements…</vt:lpwstr>
      </vt:variant>
      <vt:variant>
        <vt:lpwstr/>
      </vt:variant>
      <vt:variant>
        <vt:i4>3866678</vt:i4>
      </vt:variant>
      <vt:variant>
        <vt:i4>552</vt:i4>
      </vt:variant>
      <vt:variant>
        <vt:i4>0</vt:i4>
      </vt:variant>
      <vt:variant>
        <vt:i4>5</vt:i4>
      </vt:variant>
      <vt:variant>
        <vt:lpwstr>https://www.independentliving.org/docs10/ICERD-Sweden-migrants-with-disability.html</vt:lpwstr>
      </vt:variant>
      <vt:variant>
        <vt:lpwstr>h.3fwokq0</vt:lpwstr>
      </vt:variant>
      <vt:variant>
        <vt:i4>7733368</vt:i4>
      </vt:variant>
      <vt:variant>
        <vt:i4>549</vt:i4>
      </vt:variant>
      <vt:variant>
        <vt:i4>0</vt:i4>
      </vt:variant>
      <vt:variant>
        <vt:i4>5</vt:i4>
      </vt:variant>
      <vt:variant>
        <vt:lpwstr>https://www.regeringen.se/rattsliga-dokument/proposition/2023/09/prop.-20232418</vt:lpwstr>
      </vt:variant>
      <vt:variant>
        <vt:lpwstr/>
      </vt:variant>
      <vt:variant>
        <vt:i4>3014696</vt:i4>
      </vt:variant>
      <vt:variant>
        <vt:i4>546</vt:i4>
      </vt:variant>
      <vt:variant>
        <vt:i4>0</vt:i4>
      </vt:variant>
      <vt:variant>
        <vt:i4>5</vt:i4>
      </vt:variant>
      <vt:variant>
        <vt:lpwstr>https://www.regeringen.se/regeringens-politik/regeringens-prioriteringar/migration-och-integration/</vt:lpwstr>
      </vt:variant>
      <vt:variant>
        <vt:lpwstr/>
      </vt:variant>
      <vt:variant>
        <vt:i4>5308447</vt:i4>
      </vt:variant>
      <vt:variant>
        <vt:i4>540</vt:i4>
      </vt:variant>
      <vt:variant>
        <vt:i4>0</vt:i4>
      </vt:variant>
      <vt:variant>
        <vt:i4>5</vt:i4>
      </vt:variant>
      <vt:variant>
        <vt:lpwstr>https://www.riksrevisionen.se/sok.html?query=Samordning+av+st%C3%B6d+till+barn+och+unga+med+funktionsneds%C3%A4ttning</vt:lpwstr>
      </vt:variant>
      <vt:variant>
        <vt:lpwstr/>
      </vt:variant>
      <vt:variant>
        <vt:i4>4390933</vt:i4>
      </vt:variant>
      <vt:variant>
        <vt:i4>534</vt:i4>
      </vt:variant>
      <vt:variant>
        <vt:i4>0</vt:i4>
      </vt:variant>
      <vt:variant>
        <vt:i4>5</vt:i4>
      </vt:variant>
      <vt:variant>
        <vt:lpwstr>https://www.mfd.se/vart-uppdrag/publikationer/rapport/foraldraskap-och-funktionsnedsattning/</vt:lpwstr>
      </vt:variant>
      <vt:variant>
        <vt:lpwstr/>
      </vt:variant>
      <vt:variant>
        <vt:i4>11927653</vt:i4>
      </vt:variant>
      <vt:variant>
        <vt:i4>528</vt:i4>
      </vt:variant>
      <vt:variant>
        <vt:i4>0</vt:i4>
      </vt:variant>
      <vt:variant>
        <vt:i4>5</vt:i4>
      </vt:variant>
      <vt:variant>
        <vt:lpwstr>Föräldrar på olika villkor</vt:lpwstr>
      </vt:variant>
      <vt:variant>
        <vt:lpwstr/>
      </vt:variant>
      <vt:variant>
        <vt:i4>1507419</vt:i4>
      </vt:variant>
      <vt:variant>
        <vt:i4>522</vt:i4>
      </vt:variant>
      <vt:variant>
        <vt:i4>0</vt:i4>
      </vt:variant>
      <vt:variant>
        <vt:i4>5</vt:i4>
      </vt:variant>
      <vt:variant>
        <vt:lpwstr>https://hejaolika.se/artikel/8-personliga-rattigheter-i-funktionsratts-konventionen/</vt:lpwstr>
      </vt:variant>
      <vt:variant>
        <vt:lpwstr/>
      </vt:variant>
      <vt:variant>
        <vt:i4>2359332</vt:i4>
      </vt:variant>
      <vt:variant>
        <vt:i4>516</vt:i4>
      </vt:variant>
      <vt:variant>
        <vt:i4>0</vt:i4>
      </vt:variant>
      <vt:variant>
        <vt:i4>5</vt:i4>
      </vt:variant>
      <vt:variant>
        <vt:lpwstr>https://www.tv4.se/artikel/2S6FmRUi9aKMBBkMdHpmaY/ministern-djupt-provocerande-vaelfaerdsystemet-mjoelkas-pa-pengar</vt:lpwstr>
      </vt:variant>
      <vt:variant>
        <vt:lpwstr/>
      </vt:variant>
      <vt:variant>
        <vt:i4>786455</vt:i4>
      </vt:variant>
      <vt:variant>
        <vt:i4>513</vt:i4>
      </vt:variant>
      <vt:variant>
        <vt:i4>0</vt:i4>
      </vt:variant>
      <vt:variant>
        <vt:i4>5</vt:i4>
      </vt:variant>
      <vt:variant>
        <vt:lpwstr>https://hejaolika.se/artikel/laget-inom-personlig-assistans/</vt:lpwstr>
      </vt:variant>
      <vt:variant>
        <vt:lpwstr/>
      </vt:variant>
      <vt:variant>
        <vt:i4>4259922</vt:i4>
      </vt:variant>
      <vt:variant>
        <vt:i4>510</vt:i4>
      </vt:variant>
      <vt:variant>
        <vt:i4>0</vt:i4>
      </vt:variant>
      <vt:variant>
        <vt:i4>5</vt:i4>
      </vt:variant>
      <vt:variant>
        <vt:lpwstr>https://dpforum.se/personlig-integritet-stalls-mot-tillganglighet-for-personer-med-funktionsnedsattning/</vt:lpwstr>
      </vt:variant>
      <vt:variant>
        <vt:lpwstr/>
      </vt:variant>
      <vt:variant>
        <vt:i4>458834</vt:i4>
      </vt:variant>
      <vt:variant>
        <vt:i4>507</vt:i4>
      </vt:variant>
      <vt:variant>
        <vt:i4>0</vt:i4>
      </vt:variant>
      <vt:variant>
        <vt:i4>5</vt:i4>
      </vt:variant>
      <vt:variant>
        <vt:lpwstr>https://www.regeringen.se/contentassets/df46f5a2185a45e99b332b74d72c696c/forbattrade-mojligheter-till-informationsutbyte-mellan-myndigheter/</vt:lpwstr>
      </vt:variant>
      <vt:variant>
        <vt:lpwstr/>
      </vt:variant>
      <vt:variant>
        <vt:i4>6422628</vt:i4>
      </vt:variant>
      <vt:variant>
        <vt:i4>504</vt:i4>
      </vt:variant>
      <vt:variant>
        <vt:i4>0</vt:i4>
      </vt:variant>
      <vt:variant>
        <vt:i4>5</vt:i4>
      </vt:variant>
      <vt:variant>
        <vt:lpwstr>https://polisen.se/lagar-och-regler/lagar-och-fakta-om-brott/hatbrott/</vt:lpwstr>
      </vt:variant>
      <vt:variant>
        <vt:lpwstr/>
      </vt:variant>
      <vt:variant>
        <vt:i4>8323187</vt:i4>
      </vt:variant>
      <vt:variant>
        <vt:i4>501</vt:i4>
      </vt:variant>
      <vt:variant>
        <vt:i4>0</vt:i4>
      </vt:variant>
      <vt:variant>
        <vt:i4>5</vt:i4>
      </vt:variant>
      <vt:variant>
        <vt:lpwstr>https://eur-lex.europa.eu/legal-content/EN/TXT/?uri=CELEX%3A32019L0882</vt:lpwstr>
      </vt:variant>
      <vt:variant>
        <vt:lpwstr/>
      </vt:variant>
      <vt:variant>
        <vt:i4>2621469</vt:i4>
      </vt:variant>
      <vt:variant>
        <vt:i4>498</vt:i4>
      </vt:variant>
      <vt:variant>
        <vt:i4>0</vt:i4>
      </vt:variant>
      <vt:variant>
        <vt:i4>5</vt:i4>
      </vt:variant>
      <vt:variant>
        <vt:lpwstr>https://www.riksdagen.se/sv/dokument-och-lagar/dokument/svensk-forfattningssamling/lag-2023254-om-vissa-produkters-och-tjansters_sfs-2023-254/</vt:lpwstr>
      </vt:variant>
      <vt:variant>
        <vt:lpwstr/>
      </vt:variant>
      <vt:variant>
        <vt:i4>5636124</vt:i4>
      </vt:variant>
      <vt:variant>
        <vt:i4>495</vt:i4>
      </vt:variant>
      <vt:variant>
        <vt:i4>0</vt:i4>
      </vt:variant>
      <vt:variant>
        <vt:i4>5</vt:i4>
      </vt:variant>
      <vt:variant>
        <vt:lpwstr>https://byggkoll.byggtjanst.se/artiklar/2021/september/kritiken-laddstationer-ar-ej-handikappvanliga/</vt:lpwstr>
      </vt:variant>
      <vt:variant>
        <vt:lpwstr/>
      </vt:variant>
      <vt:variant>
        <vt:i4>6160464</vt:i4>
      </vt:variant>
      <vt:variant>
        <vt:i4>492</vt:i4>
      </vt:variant>
      <vt:variant>
        <vt:i4>0</vt:i4>
      </vt:variant>
      <vt:variant>
        <vt:i4>5</vt:i4>
      </vt:variant>
      <vt:variant>
        <vt:lpwstr>https://funktionshinderpolitik.se/otillganglig-bensinpump-var-diskriminering/</vt:lpwstr>
      </vt:variant>
      <vt:variant>
        <vt:lpwstr/>
      </vt:variant>
      <vt:variant>
        <vt:i4>4653128</vt:i4>
      </vt:variant>
      <vt:variant>
        <vt:i4>489</vt:i4>
      </vt:variant>
      <vt:variant>
        <vt:i4>0</vt:i4>
      </vt:variant>
      <vt:variant>
        <vt:i4>5</vt:i4>
      </vt:variant>
      <vt:variant>
        <vt:lpwstr>https://www.trafa.se/en/public-transport-and-publicly-financed-travel/special-transport-services/clearer-criteria-for-special-transport-service-permit-13739/</vt:lpwstr>
      </vt:variant>
      <vt:variant>
        <vt:lpwstr/>
      </vt:variant>
      <vt:variant>
        <vt:i4>102</vt:i4>
      </vt:variant>
      <vt:variant>
        <vt:i4>486</vt:i4>
      </vt:variant>
      <vt:variant>
        <vt:i4>0</vt:i4>
      </vt:variant>
      <vt:variant>
        <vt:i4>5</vt:i4>
      </vt:variant>
      <vt:variant>
        <vt:lpwstr>f</vt:lpwstr>
      </vt:variant>
      <vt:variant>
        <vt:lpwstr/>
      </vt:variant>
      <vt:variant>
        <vt:i4>3407921</vt:i4>
      </vt:variant>
      <vt:variant>
        <vt:i4>483</vt:i4>
      </vt:variant>
      <vt:variant>
        <vt:i4>0</vt:i4>
      </vt:variant>
      <vt:variant>
        <vt:i4>5</vt:i4>
      </vt:variant>
      <vt:variant>
        <vt:lpwstr>https://www.upphandlingsmyndigheten.se/globalassets/dokument/publikationer/nationella-upphandlingsrapporten-2023.pd</vt:lpwstr>
      </vt:variant>
      <vt:variant>
        <vt:lpwstr/>
      </vt:variant>
      <vt:variant>
        <vt:i4>5177353</vt:i4>
      </vt:variant>
      <vt:variant>
        <vt:i4>477</vt:i4>
      </vt:variant>
      <vt:variant>
        <vt:i4>0</vt:i4>
      </vt:variant>
      <vt:variant>
        <vt:i4>5</vt:i4>
      </vt:variant>
      <vt:variant>
        <vt:lpwstr>https://www.socialstyrelsen.se/om-socialstyrelsen/pressrum/press/allt-farre-unga-synskadade-far-ratt-till-ledsagning/</vt:lpwstr>
      </vt:variant>
      <vt:variant>
        <vt:lpwstr/>
      </vt:variant>
      <vt:variant>
        <vt:i4>7012384</vt:i4>
      </vt:variant>
      <vt:variant>
        <vt:i4>471</vt:i4>
      </vt:variant>
      <vt:variant>
        <vt:i4>0</vt:i4>
      </vt:variant>
      <vt:variant>
        <vt:i4>5</vt:i4>
      </vt:variant>
      <vt:variant>
        <vt:lpwstr>https://funktionsrattstockholmslan.se/tillgangliga-resor-for-alla/</vt:lpwstr>
      </vt:variant>
      <vt:variant>
        <vt:lpwstr/>
      </vt:variant>
      <vt:variant>
        <vt:i4>5898268</vt:i4>
      </vt:variant>
      <vt:variant>
        <vt:i4>468</vt:i4>
      </vt:variant>
      <vt:variant>
        <vt:i4>0</vt:i4>
      </vt:variant>
      <vt:variant>
        <vt:i4>5</vt:i4>
      </vt:variant>
      <vt:variant>
        <vt:lpwstr>https://www.trafa.se/etiketter/transportovergripande/kollektivtrafikens-tillganglighet-for-personer-med-funktionsnedsattning-2023-13686/</vt:lpwstr>
      </vt:variant>
      <vt:variant>
        <vt:lpwstr/>
      </vt:variant>
      <vt:variant>
        <vt:i4>6029395</vt:i4>
      </vt:variant>
      <vt:variant>
        <vt:i4>465</vt:i4>
      </vt:variant>
      <vt:variant>
        <vt:i4>0</vt:i4>
      </vt:variant>
      <vt:variant>
        <vt:i4>5</vt:i4>
      </vt:variant>
      <vt:variant>
        <vt:lpwstr>https://www.regeringen.se/contentassets/e1afccd2ec7e42f6af3b651091df139c/utgiftsomrade-9-halsovard-sjukvard-och-social-omsorg.pdf</vt:lpwstr>
      </vt:variant>
      <vt:variant>
        <vt:lpwstr/>
      </vt:variant>
      <vt:variant>
        <vt:i4>2883635</vt:i4>
      </vt:variant>
      <vt:variant>
        <vt:i4>462</vt:i4>
      </vt:variant>
      <vt:variant>
        <vt:i4>0</vt:i4>
      </vt:variant>
      <vt:variant>
        <vt:i4>5</vt:i4>
      </vt:variant>
      <vt:variant>
        <vt:lpwstr>https://esh.diva-portal.org/smash/get/diva2:1757718/FULLTEXT01.pdf</vt:lpwstr>
      </vt:variant>
      <vt:variant>
        <vt:lpwstr/>
      </vt:variant>
      <vt:variant>
        <vt:i4>4849680</vt:i4>
      </vt:variant>
      <vt:variant>
        <vt:i4>459</vt:i4>
      </vt:variant>
      <vt:variant>
        <vt:i4>0</vt:i4>
      </vt:variant>
      <vt:variant>
        <vt:i4>5</vt:i4>
      </vt:variant>
      <vt:variant>
        <vt:lpwstr>https://www.socialstyrelsen.se/om-socialstyrelsen/pressrum/press/vanligt-med-avslag-pa-ansokan-om-lss-boende/</vt:lpwstr>
      </vt:variant>
      <vt:variant>
        <vt:lpwstr/>
      </vt:variant>
      <vt:variant>
        <vt:i4>1638422</vt:i4>
      </vt:variant>
      <vt:variant>
        <vt:i4>456</vt:i4>
      </vt:variant>
      <vt:variant>
        <vt:i4>0</vt:i4>
      </vt:variant>
      <vt:variant>
        <vt:i4>5</vt:i4>
      </vt:variant>
      <vt:variant>
        <vt:lpwstr>https://www.socialstyrelsen.se/globalassets/sharepoint-dokument/artikelkatalog/ovrigt/2017-12-19.pdf</vt:lpwstr>
      </vt:variant>
      <vt:variant>
        <vt:lpwstr/>
      </vt:variant>
      <vt:variant>
        <vt:i4>8060967</vt:i4>
      </vt:variant>
      <vt:variant>
        <vt:i4>453</vt:i4>
      </vt:variant>
      <vt:variant>
        <vt:i4>0</vt:i4>
      </vt:variant>
      <vt:variant>
        <vt:i4>5</vt:i4>
      </vt:variant>
      <vt:variant>
        <vt:lpwstr>https://www.independentliving.org/files/English-Freedom-to-choose-Deinstitutionalisation-Sweden.pdf</vt:lpwstr>
      </vt:variant>
      <vt:variant>
        <vt:lpwstr/>
      </vt:variant>
      <vt:variant>
        <vt:i4>6160390</vt:i4>
      </vt:variant>
      <vt:variant>
        <vt:i4>450</vt:i4>
      </vt:variant>
      <vt:variant>
        <vt:i4>0</vt:i4>
      </vt:variant>
      <vt:variant>
        <vt:i4>5</vt:i4>
      </vt:variant>
      <vt:variant>
        <vt:lpwstr>https://www.socialstyrelsen.se/globalassets/sharepoint-dokument/artikelkatalog/ovrigt/2023-6-8641.pdf</vt:lpwstr>
      </vt:variant>
      <vt:variant>
        <vt:lpwstr/>
      </vt:variant>
      <vt:variant>
        <vt:i4>5439490</vt:i4>
      </vt:variant>
      <vt:variant>
        <vt:i4>447</vt:i4>
      </vt:variant>
      <vt:variant>
        <vt:i4>0</vt:i4>
      </vt:variant>
      <vt:variant>
        <vt:i4>5</vt:i4>
      </vt:variant>
      <vt:variant>
        <vt:lpwstr>https://www.ohchr.org/en/documents/general-comments-and-recommendations/general-comment-no5-article-19-right-live</vt:lpwstr>
      </vt:variant>
      <vt:variant>
        <vt:lpwstr/>
      </vt:variant>
      <vt:variant>
        <vt:i4>6225923</vt:i4>
      </vt:variant>
      <vt:variant>
        <vt:i4>444</vt:i4>
      </vt:variant>
      <vt:variant>
        <vt:i4>0</vt:i4>
      </vt:variant>
      <vt:variant>
        <vt:i4>5</vt:i4>
      </vt:variant>
      <vt:variant>
        <vt:lpwstr>https://www.socialstyrelsen.se/globalassets/sharepoint-dokument/artikelkatalog/ovrigt/2023-4-8476.pdf</vt:lpwstr>
      </vt:variant>
      <vt:variant>
        <vt:lpwstr/>
      </vt:variant>
      <vt:variant>
        <vt:i4>1114175</vt:i4>
      </vt:variant>
      <vt:variant>
        <vt:i4>441</vt:i4>
      </vt:variant>
      <vt:variant>
        <vt:i4>0</vt:i4>
      </vt:variant>
      <vt:variant>
        <vt:i4>5</vt:i4>
      </vt:variant>
      <vt:variant>
        <vt:lpwstr>https://www.riksdagen.se/sv/dokument-och-lagar/dokument/svensk-forfattningssamling/lag-1993387-om-stod-och-service-till-vissa_sfs-1993-387/</vt:lpwstr>
      </vt:variant>
      <vt:variant>
        <vt:lpwstr/>
      </vt:variant>
      <vt:variant>
        <vt:i4>5701679</vt:i4>
      </vt:variant>
      <vt:variant>
        <vt:i4>438</vt:i4>
      </vt:variant>
      <vt:variant>
        <vt:i4>0</vt:i4>
      </vt:variant>
      <vt:variant>
        <vt:i4>5</vt:i4>
      </vt:variant>
      <vt:variant>
        <vt:lpwstr>https://www.riksdagen.se/sv/dokument-och-lagar/dokument/svensk-forfattningssamling/socialtjanstlag-2001453_sfs-2001-453/</vt:lpwstr>
      </vt:variant>
      <vt:variant>
        <vt:lpwstr/>
      </vt:variant>
      <vt:variant>
        <vt:i4>1114175</vt:i4>
      </vt:variant>
      <vt:variant>
        <vt:i4>435</vt:i4>
      </vt:variant>
      <vt:variant>
        <vt:i4>0</vt:i4>
      </vt:variant>
      <vt:variant>
        <vt:i4>5</vt:i4>
      </vt:variant>
      <vt:variant>
        <vt:lpwstr>https://www.riksdagen.se/sv/dokument-och-lagar/dokument/svensk-forfattningssamling/lag-1993387-om-stod-och-service-till-vissa_sfs-1993-387/</vt:lpwstr>
      </vt:variant>
      <vt:variant>
        <vt:lpwstr/>
      </vt:variant>
      <vt:variant>
        <vt:i4>2556020</vt:i4>
      </vt:variant>
      <vt:variant>
        <vt:i4>432</vt:i4>
      </vt:variant>
      <vt:variant>
        <vt:i4>0</vt:i4>
      </vt:variant>
      <vt:variant>
        <vt:i4>5</vt:i4>
      </vt:variant>
      <vt:variant>
        <vt:lpwstr>https://hejaolika.se/artikel/jattelyft-for-personlig-assistans-2023/</vt:lpwstr>
      </vt:variant>
      <vt:variant>
        <vt:lpwstr>varfor-ar-det-sa-manga-ovantade-problem</vt:lpwstr>
      </vt:variant>
      <vt:variant>
        <vt:i4>8323112</vt:i4>
      </vt:variant>
      <vt:variant>
        <vt:i4>429</vt:i4>
      </vt:variant>
      <vt:variant>
        <vt:i4>0</vt:i4>
      </vt:variant>
      <vt:variant>
        <vt:i4>5</vt:i4>
      </vt:variant>
      <vt:variant>
        <vt:lpwstr>https://www.forsakringskassan.se/statistik-och-analys/funktionsnedsattning/statistik-inom-omradet-funktionsnedsattning---assistansersattning/vilka-far-assistansersattning</vt:lpwstr>
      </vt:variant>
      <vt:variant>
        <vt:lpwstr/>
      </vt:variant>
      <vt:variant>
        <vt:i4>2031637</vt:i4>
      </vt:variant>
      <vt:variant>
        <vt:i4>426</vt:i4>
      </vt:variant>
      <vt:variant>
        <vt:i4>0</vt:i4>
      </vt:variant>
      <vt:variant>
        <vt:i4>5</vt:i4>
      </vt:variant>
      <vt:variant>
        <vt:lpwstr>https://hejaolika.se/artikel/utvecklingen-av-antalet-assistansberattigade/</vt:lpwstr>
      </vt:variant>
      <vt:variant>
        <vt:lpwstr>antal-beslut-och-andel-beviljanden-19942023</vt:lpwstr>
      </vt:variant>
      <vt:variant>
        <vt:i4>3473448</vt:i4>
      </vt:variant>
      <vt:variant>
        <vt:i4>423</vt:i4>
      </vt:variant>
      <vt:variant>
        <vt:i4>0</vt:i4>
      </vt:variant>
      <vt:variant>
        <vt:i4>5</vt:i4>
      </vt:variant>
      <vt:variant>
        <vt:lpwstr>https://www.socialstyrelsen.se/globalassets/sharepoint-dokument/artikelkatalog/meddelandeblad/2022-12-8313.pdf</vt:lpwstr>
      </vt:variant>
      <vt:variant>
        <vt:lpwstr/>
      </vt:variant>
      <vt:variant>
        <vt:i4>1114175</vt:i4>
      </vt:variant>
      <vt:variant>
        <vt:i4>420</vt:i4>
      </vt:variant>
      <vt:variant>
        <vt:i4>0</vt:i4>
      </vt:variant>
      <vt:variant>
        <vt:i4>5</vt:i4>
      </vt:variant>
      <vt:variant>
        <vt:lpwstr>https://www.riksdagen.se/sv/dokument-och-lagar/dokument/svensk-forfattningssamling/lag-1993387-om-stod-och-service-till-vissa_sfs-1993-387/</vt:lpwstr>
      </vt:variant>
      <vt:variant>
        <vt:lpwstr/>
      </vt:variant>
      <vt:variant>
        <vt:i4>393243</vt:i4>
      </vt:variant>
      <vt:variant>
        <vt:i4>417</vt:i4>
      </vt:variant>
      <vt:variant>
        <vt:i4>0</vt:i4>
      </vt:variant>
      <vt:variant>
        <vt:i4>5</vt:i4>
      </vt:variant>
      <vt:variant>
        <vt:lpwstr>https://www.regeringen.se/contentassets/fe1bd830eb974c54bfb334b7bb9aeb90/skarpta-krav-for-att-forvarva-svenskt-medborgarskap-dir-2023129.pdf</vt:lpwstr>
      </vt:variant>
      <vt:variant>
        <vt:lpwstr/>
      </vt:variant>
      <vt:variant>
        <vt:i4>7602289</vt:i4>
      </vt:variant>
      <vt:variant>
        <vt:i4>414</vt:i4>
      </vt:variant>
      <vt:variant>
        <vt:i4>0</vt:i4>
      </vt:variant>
      <vt:variant>
        <vt:i4>5</vt:i4>
      </vt:variant>
      <vt:variant>
        <vt:lpwstr>https://www.independentliving.org/docs10/ICERD-Sweden-migrants-with-disability.html</vt:lpwstr>
      </vt:variant>
      <vt:variant>
        <vt:lpwstr>h.4d34og8</vt:lpwstr>
      </vt:variant>
      <vt:variant>
        <vt:i4>6029337</vt:i4>
      </vt:variant>
      <vt:variant>
        <vt:i4>411</vt:i4>
      </vt:variant>
      <vt:variant>
        <vt:i4>0</vt:i4>
      </vt:variant>
      <vt:variant>
        <vt:i4>5</vt:i4>
      </vt:variant>
      <vt:variant>
        <vt:lpwstr>https://www.migrationsverket.se/Privatpersoner/Skydd-och-asyl-i-Sverige/Medan-du-vantar/Halso--och-sjukvard.html</vt:lpwstr>
      </vt:variant>
      <vt:variant>
        <vt:lpwstr/>
      </vt:variant>
      <vt:variant>
        <vt:i4>5111891</vt:i4>
      </vt:variant>
      <vt:variant>
        <vt:i4>408</vt:i4>
      </vt:variant>
      <vt:variant>
        <vt:i4>0</vt:i4>
      </vt:variant>
      <vt:variant>
        <vt:i4>5</vt:i4>
      </vt:variant>
      <vt:variant>
        <vt:lpwstr>https://www.mfd.se/kunskap/migranter-med-funktionsnedsattning/att-stodja-migranter-med-funktionsnedsattning/kartor-over-mottagningssystemet/</vt:lpwstr>
      </vt:variant>
      <vt:variant>
        <vt:lpwstr/>
      </vt:variant>
      <vt:variant>
        <vt:i4>5439507</vt:i4>
      </vt:variant>
      <vt:variant>
        <vt:i4>405</vt:i4>
      </vt:variant>
      <vt:variant>
        <vt:i4>0</vt:i4>
      </vt:variant>
      <vt:variant>
        <vt:i4>5</vt:i4>
      </vt:variant>
      <vt:variant>
        <vt:lpwstr>https://www.mfd.se/kunskap/migranter-med-funktionsnedsattning/att-stodja-migranter-med-funktionsnedsattning/</vt:lpwstr>
      </vt:variant>
      <vt:variant>
        <vt:lpwstr/>
      </vt:variant>
      <vt:variant>
        <vt:i4>7602289</vt:i4>
      </vt:variant>
      <vt:variant>
        <vt:i4>402</vt:i4>
      </vt:variant>
      <vt:variant>
        <vt:i4>0</vt:i4>
      </vt:variant>
      <vt:variant>
        <vt:i4>5</vt:i4>
      </vt:variant>
      <vt:variant>
        <vt:lpwstr>https://www.independentliving.org/docs10/ICERD-Sweden-migrants-with-disability.html</vt:lpwstr>
      </vt:variant>
      <vt:variant>
        <vt:lpwstr>h.4d34og8</vt:lpwstr>
      </vt:variant>
      <vt:variant>
        <vt:i4>2687014</vt:i4>
      </vt:variant>
      <vt:variant>
        <vt:i4>399</vt:i4>
      </vt:variant>
      <vt:variant>
        <vt:i4>0</vt:i4>
      </vt:variant>
      <vt:variant>
        <vt:i4>5</vt:i4>
      </vt:variant>
      <vt:variant>
        <vt:lpwstr>https://arenaide.se/rapporter/integrationens-slut/</vt:lpwstr>
      </vt:variant>
      <vt:variant>
        <vt:lpwstr/>
      </vt:variant>
      <vt:variant>
        <vt:i4>524289</vt:i4>
      </vt:variant>
      <vt:variant>
        <vt:i4>396</vt:i4>
      </vt:variant>
      <vt:variant>
        <vt:i4>0</vt:i4>
      </vt:variant>
      <vt:variant>
        <vt:i4>5</vt:i4>
      </vt:variant>
      <vt:variant>
        <vt:lpwstr>https://www.liberalerna.se/wp-content/uploads/tidoavtalet-overenskommelse-for-sverige-slutlig.pdf</vt:lpwstr>
      </vt:variant>
      <vt:variant>
        <vt:lpwstr/>
      </vt:variant>
      <vt:variant>
        <vt:i4>7012423</vt:i4>
      </vt:variant>
      <vt:variant>
        <vt:i4>393</vt:i4>
      </vt:variant>
      <vt:variant>
        <vt:i4>0</vt:i4>
      </vt:variant>
      <vt:variant>
        <vt:i4>5</vt:i4>
      </vt:variant>
      <vt:variant>
        <vt:lpwstr>https://www.riksdagen.se/sv/dokument-och-lagar/dokument/svensk-forfattningssamling/lag-19911128-om-psykiatrisk-tvangsvard_sfs-1991-1128/</vt:lpwstr>
      </vt:variant>
      <vt:variant>
        <vt:lpwstr/>
      </vt:variant>
      <vt:variant>
        <vt:i4>196657</vt:i4>
      </vt:variant>
      <vt:variant>
        <vt:i4>390</vt:i4>
      </vt:variant>
      <vt:variant>
        <vt:i4>0</vt:i4>
      </vt:variant>
      <vt:variant>
        <vt:i4>5</vt:i4>
      </vt:variant>
      <vt:variant>
        <vt:lpwstr>https://www.riksdagen.se/sv/dokument-och-lagar/dokument/svensk-forfattningssamling/halso-och-sjukvardslag-201730_sfs-2017-30/</vt:lpwstr>
      </vt:variant>
      <vt:variant>
        <vt:lpwstr/>
      </vt:variant>
      <vt:variant>
        <vt:i4>7864374</vt:i4>
      </vt:variant>
      <vt:variant>
        <vt:i4>387</vt:i4>
      </vt:variant>
      <vt:variant>
        <vt:i4>0</vt:i4>
      </vt:variant>
      <vt:variant>
        <vt:i4>5</vt:i4>
      </vt:variant>
      <vt:variant>
        <vt:lpwstr>https://www.ivo.se/globalassets/dokument/publikationer/rapporter/rapporter-2023/ivo-att-inte-fa-ratten-att-leva-som-andra.pdf sid 7</vt:lpwstr>
      </vt:variant>
      <vt:variant>
        <vt:lpwstr/>
      </vt:variant>
      <vt:variant>
        <vt:i4>1114183</vt:i4>
      </vt:variant>
      <vt:variant>
        <vt:i4>384</vt:i4>
      </vt:variant>
      <vt:variant>
        <vt:i4>0</vt:i4>
      </vt:variant>
      <vt:variant>
        <vt:i4>5</vt:i4>
      </vt:variant>
      <vt:variant>
        <vt:lpwstr>https://www.ivo.se/globalassets/dokument/publikationer/rapporter/rapporter-2023/ivo-att-inte-fa-ratten-att-leva-som-andra.pdf</vt:lpwstr>
      </vt:variant>
      <vt:variant>
        <vt:lpwstr/>
      </vt:variant>
      <vt:variant>
        <vt:i4>7209022</vt:i4>
      </vt:variant>
      <vt:variant>
        <vt:i4>381</vt:i4>
      </vt:variant>
      <vt:variant>
        <vt:i4>0</vt:i4>
      </vt:variant>
      <vt:variant>
        <vt:i4>5</vt:i4>
      </vt:variant>
      <vt:variant>
        <vt:lpwstr>https://www.regeringen.se/contentassets/cdb6470abd004c9b8fad6e1077dbc22f/inspektionen-forIS-vard-och-omsorg.pdf</vt:lpwstr>
      </vt:variant>
      <vt:variant>
        <vt:lpwstr/>
      </vt:variant>
      <vt:variant>
        <vt:i4>7536703</vt:i4>
      </vt:variant>
      <vt:variant>
        <vt:i4>378</vt:i4>
      </vt:variant>
      <vt:variant>
        <vt:i4>0</vt:i4>
      </vt:variant>
      <vt:variant>
        <vt:i4>5</vt:i4>
      </vt:variant>
      <vt:variant>
        <vt:lpwstr>https://www.regeringen.se/contentassets/e8ccf3b8d03c46db856bc850e8c453dc/ett-starkare-straffrattsligt-skydd--mot-sexuella-krankningar-bedragerier-i-vissa-fall-och-brott-med-hatmotiv-avseende-kon.-sou-202380</vt:lpwstr>
      </vt:variant>
      <vt:variant>
        <vt:lpwstr/>
      </vt:variant>
      <vt:variant>
        <vt:i4>7995429</vt:i4>
      </vt:variant>
      <vt:variant>
        <vt:i4>375</vt:i4>
      </vt:variant>
      <vt:variant>
        <vt:i4>0</vt:i4>
      </vt:variant>
      <vt:variant>
        <vt:i4>5</vt:i4>
      </vt:variant>
      <vt:variant>
        <vt:lpwstr>https://www.independentliving.org/docs10/ICERD-Sweden-migrants-with-disability.html</vt:lpwstr>
      </vt:variant>
      <vt:variant>
        <vt:lpwstr>h.3dy6vkm</vt:lpwstr>
      </vt:variant>
      <vt:variant>
        <vt:i4>2949226</vt:i4>
      </vt:variant>
      <vt:variant>
        <vt:i4>372</vt:i4>
      </vt:variant>
      <vt:variant>
        <vt:i4>0</vt:i4>
      </vt:variant>
      <vt:variant>
        <vt:i4>5</vt:i4>
      </vt:variant>
      <vt:variant>
        <vt:lpwstr>https://friends.se/uploads/2023/07/Friendsrapporten_2023_WEBB.pdf</vt:lpwstr>
      </vt:variant>
      <vt:variant>
        <vt:lpwstr/>
      </vt:variant>
      <vt:variant>
        <vt:i4>2031682</vt:i4>
      </vt:variant>
      <vt:variant>
        <vt:i4>369</vt:i4>
      </vt:variant>
      <vt:variant>
        <vt:i4>0</vt:i4>
      </vt:variant>
      <vt:variant>
        <vt:i4>5</vt:i4>
      </vt:variant>
      <vt:variant>
        <vt:lpwstr>https://allmannabarnhuset.se/product/mer-utsatt-an-andra/</vt:lpwstr>
      </vt:variant>
      <vt:variant>
        <vt:lpwstr/>
      </vt:variant>
      <vt:variant>
        <vt:i4>4325456</vt:i4>
      </vt:variant>
      <vt:variant>
        <vt:i4>366</vt:i4>
      </vt:variant>
      <vt:variant>
        <vt:i4>0</vt:i4>
      </vt:variant>
      <vt:variant>
        <vt:i4>5</vt:i4>
      </vt:variant>
      <vt:variant>
        <vt:lpwstr>https://www.mfd.se/contentassets/99b5e573babb46aea36688d1417109e7/vald-mot-personer-med-funktionsnedsattning-2023-12.pdf</vt:lpwstr>
      </vt:variant>
      <vt:variant>
        <vt:lpwstr/>
      </vt:variant>
      <vt:variant>
        <vt:i4>2031663</vt:i4>
      </vt:variant>
      <vt:variant>
        <vt:i4>363</vt:i4>
      </vt:variant>
      <vt:variant>
        <vt:i4>0</vt:i4>
      </vt:variant>
      <vt:variant>
        <vt:i4>5</vt:i4>
      </vt:variant>
      <vt:variant>
        <vt:lpwstr>https://www.arvsfonden.se/download/18.5eb95a9b1722c1f9610131ef/1590495856534/utvarderingsrapport_-_brukarstodscentra_-_verktyg_till_empowerment_och_full_delaktighet.pd</vt:lpwstr>
      </vt:variant>
      <vt:variant>
        <vt:lpwstr/>
      </vt:variant>
      <vt:variant>
        <vt:i4>8257597</vt:i4>
      </vt:variant>
      <vt:variant>
        <vt:i4>357</vt:i4>
      </vt:variant>
      <vt:variant>
        <vt:i4>0</vt:i4>
      </vt:variant>
      <vt:variant>
        <vt:i4>5</vt:i4>
      </vt:variant>
      <vt:variant>
        <vt:lpwstr>https://funktionsratt.se/wp-content/uploads/2023/02/Funktionsrattsbyrans-arsrapport-2022-del-1-slutversion.pdf</vt:lpwstr>
      </vt:variant>
      <vt:variant>
        <vt:lpwstr/>
      </vt:variant>
      <vt:variant>
        <vt:i4>5111888</vt:i4>
      </vt:variant>
      <vt:variant>
        <vt:i4>354</vt:i4>
      </vt:variant>
      <vt:variant>
        <vt:i4>0</vt:i4>
      </vt:variant>
      <vt:variant>
        <vt:i4>5</vt:i4>
      </vt:variant>
      <vt:variant>
        <vt:lpwstr>https://www.mfd.se/contentassets/bf6a1232cfac4da2ab2fc19ea7477adf/2017-29-mans-vald-mot-kvinnor-med-funktionsnedsattning.pdf</vt:lpwstr>
      </vt:variant>
      <vt:variant>
        <vt:lpwstr/>
      </vt:variant>
      <vt:variant>
        <vt:i4>6226027</vt:i4>
      </vt:variant>
      <vt:variant>
        <vt:i4>348</vt:i4>
      </vt:variant>
      <vt:variant>
        <vt:i4>0</vt:i4>
      </vt:variant>
      <vt:variant>
        <vt:i4>5</vt:i4>
      </vt:variant>
      <vt:variant>
        <vt:lpwstr>https://gupea.ub.gu.se/bitstream/handle/2077/53582/gupea_2077_53582_2.pdf?sequence=2</vt:lpwstr>
      </vt:variant>
      <vt:variant>
        <vt:lpwstr/>
      </vt:variant>
      <vt:variant>
        <vt:i4>7798846</vt:i4>
      </vt:variant>
      <vt:variant>
        <vt:i4>345</vt:i4>
      </vt:variant>
      <vt:variant>
        <vt:i4>0</vt:i4>
      </vt:variant>
      <vt:variant>
        <vt:i4>5</vt:i4>
      </vt:variant>
      <vt:variant>
        <vt:lpwstr>https://www.equalitylaw.eu/downloads/5493-sweden-country-report-non-discrimination-2021-1-61-mb</vt:lpwstr>
      </vt:variant>
      <vt:variant>
        <vt:lpwstr/>
      </vt:variant>
      <vt:variant>
        <vt:i4>2424890</vt:i4>
      </vt:variant>
      <vt:variant>
        <vt:i4>342</vt:i4>
      </vt:variant>
      <vt:variant>
        <vt:i4>0</vt:i4>
      </vt:variant>
      <vt:variant>
        <vt:i4>5</vt:i4>
      </vt:variant>
      <vt:variant>
        <vt:lpwstr>https://www.lawpub.se/en/artikel/10.53292/02a98c20.9d0ea549</vt:lpwstr>
      </vt:variant>
      <vt:variant>
        <vt:lpwstr/>
      </vt:variant>
      <vt:variant>
        <vt:i4>1769573</vt:i4>
      </vt:variant>
      <vt:variant>
        <vt:i4>339</vt:i4>
      </vt:variant>
      <vt:variant>
        <vt:i4>0</vt:i4>
      </vt:variant>
      <vt:variant>
        <vt:i4>5</vt:i4>
      </vt:variant>
      <vt:variant>
        <vt:lpwstr>https://bra.se/download/18.25f91bdc15453b49d0f3726b/1462805400864/2016_8</vt:lpwstr>
      </vt:variant>
      <vt:variant>
        <vt:lpwstr/>
      </vt:variant>
      <vt:variant>
        <vt:i4>3670138</vt:i4>
      </vt:variant>
      <vt:variant>
        <vt:i4>336</vt:i4>
      </vt:variant>
      <vt:variant>
        <vt:i4>0</vt:i4>
      </vt:variant>
      <vt:variant>
        <vt:i4>5</vt:i4>
      </vt:variant>
      <vt:variant>
        <vt:lpwstr>https://www.regeringen.se/contentassets/a5930bae77714ecc9e9a7b51e9f240ae/en-saker-och-tillganglig-statlig-e-legitimation-sou-202361.pdf</vt:lpwstr>
      </vt:variant>
      <vt:variant>
        <vt:lpwstr/>
      </vt:variant>
      <vt:variant>
        <vt:i4>5505056</vt:i4>
      </vt:variant>
      <vt:variant>
        <vt:i4>333</vt:i4>
      </vt:variant>
      <vt:variant>
        <vt:i4>0</vt:i4>
      </vt:variant>
      <vt:variant>
        <vt:i4>5</vt:i4>
      </vt:variant>
      <vt:variant>
        <vt:lpwstr>https://www.riksdagen.se/sv/dokument-och-lagar/dokument/svensk-forfattningssamling/forordning-2013522-om-statsbidrag-till_sfs-2013-522/</vt:lpwstr>
      </vt:variant>
      <vt:variant>
        <vt:lpwstr/>
      </vt:variant>
      <vt:variant>
        <vt:i4>2883706</vt:i4>
      </vt:variant>
      <vt:variant>
        <vt:i4>330</vt:i4>
      </vt:variant>
      <vt:variant>
        <vt:i4>0</vt:i4>
      </vt:variant>
      <vt:variant>
        <vt:i4>5</vt:i4>
      </vt:variant>
      <vt:variant>
        <vt:lpwstr>https://www.personligtombud.se/publikationer/pdf/A New Proffession is Born.pdf</vt:lpwstr>
      </vt:variant>
      <vt:variant>
        <vt:lpwstr/>
      </vt:variant>
      <vt:variant>
        <vt:i4>5439490</vt:i4>
      </vt:variant>
      <vt:variant>
        <vt:i4>327</vt:i4>
      </vt:variant>
      <vt:variant>
        <vt:i4>0</vt:i4>
      </vt:variant>
      <vt:variant>
        <vt:i4>5</vt:i4>
      </vt:variant>
      <vt:variant>
        <vt:lpwstr>https://www.socialstyrelsen.se/globalassets/sharepoint-dokument/artikelkatalog/ovrigt/2023-9-8764.pdf</vt:lpwstr>
      </vt:variant>
      <vt:variant>
        <vt:lpwstr/>
      </vt:variant>
      <vt:variant>
        <vt:i4>852058</vt:i4>
      </vt:variant>
      <vt:variant>
        <vt:i4>324</vt:i4>
      </vt:variant>
      <vt:variant>
        <vt:i4>0</vt:i4>
      </vt:variant>
      <vt:variant>
        <vt:i4>5</vt:i4>
      </vt:variant>
      <vt:variant>
        <vt:lpwstr>https://lagen.nu/dom/nja/2018s350</vt:lpwstr>
      </vt:variant>
      <vt:variant>
        <vt:lpwstr/>
      </vt:variant>
      <vt:variant>
        <vt:i4>1048596</vt:i4>
      </vt:variant>
      <vt:variant>
        <vt:i4>321</vt:i4>
      </vt:variant>
      <vt:variant>
        <vt:i4>0</vt:i4>
      </vt:variant>
      <vt:variant>
        <vt:i4>5</vt:i4>
      </vt:variant>
      <vt:variant>
        <vt:lpwstr>https://www.regeringen.se/contentassets/06374997eb454ef1be68ded6856f5952/gode-man-och-forvaltare--en-oversyn-sou-2021-36.pdf</vt:lpwstr>
      </vt:variant>
      <vt:variant>
        <vt:lpwstr/>
      </vt:variant>
      <vt:variant>
        <vt:i4>6750271</vt:i4>
      </vt:variant>
      <vt:variant>
        <vt:i4>318</vt:i4>
      </vt:variant>
      <vt:variant>
        <vt:i4>0</vt:i4>
      </vt:variant>
      <vt:variant>
        <vt:i4>5</vt:i4>
      </vt:variant>
      <vt:variant>
        <vt:lpwstr>https://www.svt.se/nyheter/lokalt/orebro/inga-rullstolsanpassade-skyddsrum-i-hallsberg</vt:lpwstr>
      </vt:variant>
      <vt:variant>
        <vt:lpwstr/>
      </vt:variant>
      <vt:variant>
        <vt:i4>7733355</vt:i4>
      </vt:variant>
      <vt:variant>
        <vt:i4>315</vt:i4>
      </vt:variant>
      <vt:variant>
        <vt:i4>0</vt:i4>
      </vt:variant>
      <vt:variant>
        <vt:i4>5</vt:i4>
      </vt:variant>
      <vt:variant>
        <vt:lpwstr>https://www.socialstyrelsen.se/om-socialstyrelsen/pressrum/press/varannan-kommun-saknar-evakueringsplaner-for-boenden-inom-funktionshinderomradet/</vt:lpwstr>
      </vt:variant>
      <vt:variant>
        <vt:lpwstr/>
      </vt:variant>
      <vt:variant>
        <vt:i4>2687095</vt:i4>
      </vt:variant>
      <vt:variant>
        <vt:i4>312</vt:i4>
      </vt:variant>
      <vt:variant>
        <vt:i4>0</vt:i4>
      </vt:variant>
      <vt:variant>
        <vt:i4>5</vt:i4>
      </vt:variant>
      <vt:variant>
        <vt:lpwstr>https://www.government.se/articles/2023/08/swedish-security-service-raises-terror-threat-level/</vt:lpwstr>
      </vt:variant>
      <vt:variant>
        <vt:lpwstr/>
      </vt:variant>
      <vt:variant>
        <vt:i4>3866672</vt:i4>
      </vt:variant>
      <vt:variant>
        <vt:i4>309</vt:i4>
      </vt:variant>
      <vt:variant>
        <vt:i4>0</vt:i4>
      </vt:variant>
      <vt:variant>
        <vt:i4>5</vt:i4>
      </vt:variant>
      <vt:variant>
        <vt:lpwstr>https://www.regeringen.se/rattsliga-dokument/statens-offentliga-utredningar/2022/02/sou-202210/</vt:lpwstr>
      </vt:variant>
      <vt:variant>
        <vt:lpwstr/>
      </vt:variant>
      <vt:variant>
        <vt:i4>327714</vt:i4>
      </vt:variant>
      <vt:variant>
        <vt:i4>306</vt:i4>
      </vt:variant>
      <vt:variant>
        <vt:i4>0</vt:i4>
      </vt:variant>
      <vt:variant>
        <vt:i4>5</vt:i4>
      </vt:variant>
      <vt:variant>
        <vt:lpwstr>https://www.regeringen.se/contentassets/9daddeeebaa8421982e19d230ed8175f/sou-2023_56_pdf-a_webb.pdf</vt:lpwstr>
      </vt:variant>
      <vt:variant>
        <vt:lpwstr/>
      </vt:variant>
      <vt:variant>
        <vt:i4>4849734</vt:i4>
      </vt:variant>
      <vt:variant>
        <vt:i4>303</vt:i4>
      </vt:variant>
      <vt:variant>
        <vt:i4>0</vt:i4>
      </vt:variant>
      <vt:variant>
        <vt:i4>5</vt:i4>
      </vt:variant>
      <vt:variant>
        <vt:lpwstr>https://funktionsratt.se/press-kommunerna-far-inte-abdikera-fran-sitt-samhallsansvar/</vt:lpwstr>
      </vt:variant>
      <vt:variant>
        <vt:lpwstr/>
      </vt:variant>
      <vt:variant>
        <vt:i4>5963780</vt:i4>
      </vt:variant>
      <vt:variant>
        <vt:i4>300</vt:i4>
      </vt:variant>
      <vt:variant>
        <vt:i4>0</vt:i4>
      </vt:variant>
      <vt:variant>
        <vt:i4>5</vt:i4>
      </vt:variant>
      <vt:variant>
        <vt:lpwstr>https://www.socialstyrelsen.se/globalassets/sharepoint-dokument/artikelkatalog/ovrigt/2021-8-7520.pdf</vt:lpwstr>
      </vt:variant>
      <vt:variant>
        <vt:lpwstr/>
      </vt:variant>
      <vt:variant>
        <vt:i4>8060968</vt:i4>
      </vt:variant>
      <vt:variant>
        <vt:i4>297</vt:i4>
      </vt:variant>
      <vt:variant>
        <vt:i4>0</vt:i4>
      </vt:variant>
      <vt:variant>
        <vt:i4>5</vt:i4>
      </vt:variant>
      <vt:variant>
        <vt:lpwstr>https://www.sheffield.ac.uk/ihuman/disability-and-covid-19-global-impacts/impact-covid-19-disabled-citizens-sweden</vt:lpwstr>
      </vt:variant>
      <vt:variant>
        <vt:lpwstr/>
      </vt:variant>
      <vt:variant>
        <vt:i4>2752626</vt:i4>
      </vt:variant>
      <vt:variant>
        <vt:i4>294</vt:i4>
      </vt:variant>
      <vt:variant>
        <vt:i4>0</vt:i4>
      </vt:variant>
      <vt:variant>
        <vt:i4>5</vt:i4>
      </vt:variant>
      <vt:variant>
        <vt:lpwstr>https://www.mfd.se/resultat-och-uppfoljning/kunskapsunderlag/pandemins-konsekvenser/pandemin-och-valfardstjanster/</vt:lpwstr>
      </vt:variant>
      <vt:variant>
        <vt:lpwstr/>
      </vt:variant>
      <vt:variant>
        <vt:i4>6225923</vt:i4>
      </vt:variant>
      <vt:variant>
        <vt:i4>291</vt:i4>
      </vt:variant>
      <vt:variant>
        <vt:i4>0</vt:i4>
      </vt:variant>
      <vt:variant>
        <vt:i4>5</vt:i4>
      </vt:variant>
      <vt:variant>
        <vt:lpwstr>https://www.socialstyrelsen.se/globalassets/sharepoint-dokument/artikelkatalog/ovrigt/2023-4-8476.pdf</vt:lpwstr>
      </vt:variant>
      <vt:variant>
        <vt:lpwstr/>
      </vt:variant>
      <vt:variant>
        <vt:i4>7077949</vt:i4>
      </vt:variant>
      <vt:variant>
        <vt:i4>288</vt:i4>
      </vt:variant>
      <vt:variant>
        <vt:i4>0</vt:i4>
      </vt:variant>
      <vt:variant>
        <vt:i4>5</vt:i4>
      </vt:variant>
      <vt:variant>
        <vt:lpwstr>https://funktionsratt.se/press-corona-har-blottat-och-fordjupat-sprickorna-i-valfarden/</vt:lpwstr>
      </vt:variant>
      <vt:variant>
        <vt:lpwstr/>
      </vt:variant>
      <vt:variant>
        <vt:i4>8192124</vt:i4>
      </vt:variant>
      <vt:variant>
        <vt:i4>285</vt:i4>
      </vt:variant>
      <vt:variant>
        <vt:i4>0</vt:i4>
      </vt:variant>
      <vt:variant>
        <vt:i4>5</vt:i4>
      </vt:variant>
      <vt:variant>
        <vt:lpwstr>https://funktionsratt.se/mote-med-kulturminister-amanda-lind-om-coronaviruset/</vt:lpwstr>
      </vt:variant>
      <vt:variant>
        <vt:lpwstr/>
      </vt:variant>
      <vt:variant>
        <vt:i4>7340155</vt:i4>
      </vt:variant>
      <vt:variant>
        <vt:i4>282</vt:i4>
      </vt:variant>
      <vt:variant>
        <vt:i4>0</vt:i4>
      </vt:variant>
      <vt:variant>
        <vt:i4>5</vt:i4>
      </vt:variant>
      <vt:variant>
        <vt:lpwstr>https://www.regeringen.se/contentassets/489a04dd2a4448e48a91656fd582bfd5/prop_2223_42.pdf</vt:lpwstr>
      </vt:variant>
      <vt:variant>
        <vt:lpwstr/>
      </vt:variant>
      <vt:variant>
        <vt:i4>4128808</vt:i4>
      </vt:variant>
      <vt:variant>
        <vt:i4>279</vt:i4>
      </vt:variant>
      <vt:variant>
        <vt:i4>0</vt:i4>
      </vt:variant>
      <vt:variant>
        <vt:i4>5</vt:i4>
      </vt:variant>
      <vt:variant>
        <vt:lpwstr>https://www.kommerskollegium.se/om-oss/nyheter/2023/standarder-kan-bidra-mer-till-den-grona-omstallningen/</vt:lpwstr>
      </vt:variant>
      <vt:variant>
        <vt:lpwstr/>
      </vt:variant>
      <vt:variant>
        <vt:i4>4325384</vt:i4>
      </vt:variant>
      <vt:variant>
        <vt:i4>276</vt:i4>
      </vt:variant>
      <vt:variant>
        <vt:i4>0</vt:i4>
      </vt:variant>
      <vt:variant>
        <vt:i4>5</vt:i4>
      </vt:variant>
      <vt:variant>
        <vt:lpwstr>https://www.mfd.se/vart-uppdrag/remissvar/boverkets-rapport-ansvaret-for-att-atgarda-enkelt-avhjalpta-hinder/</vt:lpwstr>
      </vt:variant>
      <vt:variant>
        <vt:lpwstr/>
      </vt:variant>
      <vt:variant>
        <vt:i4>4194332</vt:i4>
      </vt:variant>
      <vt:variant>
        <vt:i4>273</vt:i4>
      </vt:variant>
      <vt:variant>
        <vt:i4>0</vt:i4>
      </vt:variant>
      <vt:variant>
        <vt:i4>5</vt:i4>
      </vt:variant>
      <vt:variant>
        <vt:lpwstr>https://www.boverket.se/sv/om-boverket/boverkets-uppdrag/aktuella-uppdrag/studentbostader</vt:lpwstr>
      </vt:variant>
      <vt:variant>
        <vt:lpwstr/>
      </vt:variant>
      <vt:variant>
        <vt:i4>4522054</vt:i4>
      </vt:variant>
      <vt:variant>
        <vt:i4>270</vt:i4>
      </vt:variant>
      <vt:variant>
        <vt:i4>0</vt:i4>
      </vt:variant>
      <vt:variant>
        <vt:i4>5</vt:i4>
      </vt:variant>
      <vt:variant>
        <vt:lpwstr>https://www.boverket.se/sv/lag--ratt/boverkets-remisser/aldre-remisser/boverkets-forslag-till-foreskrifter-om-tillganglighet-och-anvandbarhet-for-personer-med-nedsatt-rorelse-eller-orienteringsformaga-i-byggnader/</vt:lpwstr>
      </vt:variant>
      <vt:variant>
        <vt:lpwstr/>
      </vt:variant>
      <vt:variant>
        <vt:i4>7405677</vt:i4>
      </vt:variant>
      <vt:variant>
        <vt:i4>267</vt:i4>
      </vt:variant>
      <vt:variant>
        <vt:i4>0</vt:i4>
      </vt:variant>
      <vt:variant>
        <vt:i4>5</vt:i4>
      </vt:variant>
      <vt:variant>
        <vt:lpwstr>https://www.boverket.se/sv/byggande/uppdrag/mojligheternas-byggregler/pagaende-regelarbete/tillganglighet/</vt:lpwstr>
      </vt:variant>
      <vt:variant>
        <vt:lpwstr/>
      </vt:variant>
      <vt:variant>
        <vt:i4>458831</vt:i4>
      </vt:variant>
      <vt:variant>
        <vt:i4>264</vt:i4>
      </vt:variant>
      <vt:variant>
        <vt:i4>0</vt:i4>
      </vt:variant>
      <vt:variant>
        <vt:i4>5</vt:i4>
      </vt:variant>
      <vt:variant>
        <vt:lpwstr>https://www.eca.europa.eu/en/publications/SR-2023-20</vt:lpwstr>
      </vt:variant>
      <vt:variant>
        <vt:lpwstr/>
      </vt:variant>
      <vt:variant>
        <vt:i4>589825</vt:i4>
      </vt:variant>
      <vt:variant>
        <vt:i4>261</vt:i4>
      </vt:variant>
      <vt:variant>
        <vt:i4>0</vt:i4>
      </vt:variant>
      <vt:variant>
        <vt:i4>5</vt:i4>
      </vt:variant>
      <vt:variant>
        <vt:lpwstr>https://funktionsratt.se/wp-content/uploads/2022/07/Submission-European-Court-of-Auditors-CRPD-June-2022.docx</vt:lpwstr>
      </vt:variant>
      <vt:variant>
        <vt:lpwstr/>
      </vt:variant>
      <vt:variant>
        <vt:i4>6684785</vt:i4>
      </vt:variant>
      <vt:variant>
        <vt:i4>258</vt:i4>
      </vt:variant>
      <vt:variant>
        <vt:i4>0</vt:i4>
      </vt:variant>
      <vt:variant>
        <vt:i4>5</vt:i4>
      </vt:variant>
      <vt:variant>
        <vt:lpwstr>https://www.mfd.se/globalassets/block/funktionshinderspolitiken/arlig-uppfoljning-av-funktionshinderspolitiken-2021.pdf</vt:lpwstr>
      </vt:variant>
      <vt:variant>
        <vt:lpwstr/>
      </vt:variant>
      <vt:variant>
        <vt:i4>983124</vt:i4>
      </vt:variant>
      <vt:variant>
        <vt:i4>255</vt:i4>
      </vt:variant>
      <vt:variant>
        <vt:i4>0</vt:i4>
      </vt:variant>
      <vt:variant>
        <vt:i4>5</vt:i4>
      </vt:variant>
      <vt:variant>
        <vt:lpwstr>https://www.mfd.se/verktyg/verktyg-for-tillganglighetsarbete/</vt:lpwstr>
      </vt:variant>
      <vt:variant>
        <vt:lpwstr/>
      </vt:variant>
      <vt:variant>
        <vt:i4>3276846</vt:i4>
      </vt:variant>
      <vt:variant>
        <vt:i4>252</vt:i4>
      </vt:variant>
      <vt:variant>
        <vt:i4>0</vt:i4>
      </vt:variant>
      <vt:variant>
        <vt:i4>5</vt:i4>
      </vt:variant>
      <vt:variant>
        <vt:lpwstr>https://funktionsratt.se/wp-content/uploads/2019/11/Skrivelse-Riv-hindren-Tillg%C3%A4nglighet-oktober-2019.pdf</vt:lpwstr>
      </vt:variant>
      <vt:variant>
        <vt:lpwstr/>
      </vt:variant>
      <vt:variant>
        <vt:i4>786513</vt:i4>
      </vt:variant>
      <vt:variant>
        <vt:i4>249</vt:i4>
      </vt:variant>
      <vt:variant>
        <vt:i4>0</vt:i4>
      </vt:variant>
      <vt:variant>
        <vt:i4>5</vt:i4>
      </vt:variant>
      <vt:variant>
        <vt:lpwstr>https://www.mfd.se/vart-uppdrag/publikationer/rapport/sa-tillganglig-ar-staten-2016/</vt:lpwstr>
      </vt:variant>
      <vt:variant>
        <vt:lpwstr/>
      </vt:variant>
      <vt:variant>
        <vt:i4>1376320</vt:i4>
      </vt:variant>
      <vt:variant>
        <vt:i4>246</vt:i4>
      </vt:variant>
      <vt:variant>
        <vt:i4>0</vt:i4>
      </vt:variant>
      <vt:variant>
        <vt:i4>5</vt:i4>
      </vt:variant>
      <vt:variant>
        <vt:lpwstr>https://funktionsratt.se/wp-content/uploads/2023/02/Tabell-oversikt-jamforelse-proposition-genomforande-av-tillganglighetsdirektiven-002.pdf</vt:lpwstr>
      </vt:variant>
      <vt:variant>
        <vt:lpwstr/>
      </vt:variant>
      <vt:variant>
        <vt:i4>7077942</vt:i4>
      </vt:variant>
      <vt:variant>
        <vt:i4>243</vt:i4>
      </vt:variant>
      <vt:variant>
        <vt:i4>0</vt:i4>
      </vt:variant>
      <vt:variant>
        <vt:i4>5</vt:i4>
      </vt:variant>
      <vt:variant>
        <vt:lpwstr>https://ec.europa.eu/atwork/applying-eu-law/infringements-proceedings/infringement_decisions/?lang_code=en</vt:lpwstr>
      </vt:variant>
      <vt:variant>
        <vt:lpwstr/>
      </vt:variant>
      <vt:variant>
        <vt:i4>6422583</vt:i4>
      </vt:variant>
      <vt:variant>
        <vt:i4>240</vt:i4>
      </vt:variant>
      <vt:variant>
        <vt:i4>0</vt:i4>
      </vt:variant>
      <vt:variant>
        <vt:i4>5</vt:i4>
      </vt:variant>
      <vt:variant>
        <vt:lpwstr>https://www.regeringen.se/contentassets/adb7f423587847d2b7aef38b52a5b9e3/the-constitution-of-sweden.pdf</vt:lpwstr>
      </vt:variant>
      <vt:variant>
        <vt:lpwstr/>
      </vt:variant>
      <vt:variant>
        <vt:i4>7864446</vt:i4>
      </vt:variant>
      <vt:variant>
        <vt:i4>237</vt:i4>
      </vt:variant>
      <vt:variant>
        <vt:i4>0</vt:i4>
      </vt:variant>
      <vt:variant>
        <vt:i4>5</vt:i4>
      </vt:variant>
      <vt:variant>
        <vt:lpwstr>https://www.regeringen.se/rattsliga-dokument/proposition/2022/12/prop.-20222342</vt:lpwstr>
      </vt:variant>
      <vt:variant>
        <vt:lpwstr/>
      </vt:variant>
      <vt:variant>
        <vt:i4>7995506</vt:i4>
      </vt:variant>
      <vt:variant>
        <vt:i4>234</vt:i4>
      </vt:variant>
      <vt:variant>
        <vt:i4>0</vt:i4>
      </vt:variant>
      <vt:variant>
        <vt:i4>5</vt:i4>
      </vt:variant>
      <vt:variant>
        <vt:lpwstr>https://data.riksdagen.se/fil/42B35FA5-AE06-4D00-B365-F073D625B6E0</vt:lpwstr>
      </vt:variant>
      <vt:variant>
        <vt:lpwstr/>
      </vt:variant>
      <vt:variant>
        <vt:i4>7405610</vt:i4>
      </vt:variant>
      <vt:variant>
        <vt:i4>231</vt:i4>
      </vt:variant>
      <vt:variant>
        <vt:i4>0</vt:i4>
      </vt:variant>
      <vt:variant>
        <vt:i4>5</vt:i4>
      </vt:variant>
      <vt:variant>
        <vt:lpwstr>https://www.regeringen.se/contentassets/49b69f19914542d2ab6c00d1e2ed56b2/response-from-the-swedish-government-regarding-upr-recommendations.pdf</vt:lpwstr>
      </vt:variant>
      <vt:variant>
        <vt:lpwstr/>
      </vt:variant>
      <vt:variant>
        <vt:i4>5832721</vt:i4>
      </vt:variant>
      <vt:variant>
        <vt:i4>228</vt:i4>
      </vt:variant>
      <vt:variant>
        <vt:i4>0</vt:i4>
      </vt:variant>
      <vt:variant>
        <vt:i4>5</vt:i4>
      </vt:variant>
      <vt:variant>
        <vt:lpwstr>https://funktionsratt.se/wp-content/uploads/2023/11/Retriever_psfunk_valet2018.pdf</vt:lpwstr>
      </vt:variant>
      <vt:variant>
        <vt:lpwstr/>
      </vt:variant>
      <vt:variant>
        <vt:i4>5505120</vt:i4>
      </vt:variant>
      <vt:variant>
        <vt:i4>225</vt:i4>
      </vt:variant>
      <vt:variant>
        <vt:i4>0</vt:i4>
      </vt:variant>
      <vt:variant>
        <vt:i4>5</vt:i4>
      </vt:variant>
      <vt:variant>
        <vt:lpwstr>https://gupea.ub.gu.se/bitstream/handle/2077/39731/gupea_2077_39731_1.pdf?sequence=1&amp;isAllowed=y</vt:lpwstr>
      </vt:variant>
      <vt:variant>
        <vt:lpwstr/>
      </vt:variant>
      <vt:variant>
        <vt:i4>6357115</vt:i4>
      </vt:variant>
      <vt:variant>
        <vt:i4>222</vt:i4>
      </vt:variant>
      <vt:variant>
        <vt:i4>0</vt:i4>
      </vt:variant>
      <vt:variant>
        <vt:i4>5</vt:i4>
      </vt:variant>
      <vt:variant>
        <vt:lpwstr>https://funktionsrattstockholmslan.se/fkb/</vt:lpwstr>
      </vt:variant>
      <vt:variant>
        <vt:lpwstr/>
      </vt:variant>
      <vt:variant>
        <vt:i4>7667731</vt:i4>
      </vt:variant>
      <vt:variant>
        <vt:i4>219</vt:i4>
      </vt:variant>
      <vt:variant>
        <vt:i4>0</vt:i4>
      </vt:variant>
      <vt:variant>
        <vt:i4>5</vt:i4>
      </vt:variant>
      <vt:variant>
        <vt:lpwstr>https://tbinternet.ohchr.org/_layouts/15/treatybodyexternal/Download.aspx?symbolno=INT%2FCRPD%2FICS%2FSWE%2F31836&amp;Lang=en</vt:lpwstr>
      </vt:variant>
      <vt:variant>
        <vt:lpwstr/>
      </vt:variant>
      <vt:variant>
        <vt:i4>2490483</vt:i4>
      </vt:variant>
      <vt:variant>
        <vt:i4>213</vt:i4>
      </vt:variant>
      <vt:variant>
        <vt:i4>0</vt:i4>
      </vt:variant>
      <vt:variant>
        <vt:i4>5</vt:i4>
      </vt:variant>
      <vt:variant>
        <vt:lpwstr>https://www.mfd.se/vart-uppdrag/regeringsuppdrag/kommunikationssatsningen-om-rattigheter-for-personer-med-funktionsnedsattning/</vt:lpwstr>
      </vt:variant>
      <vt:variant>
        <vt:lpwstr/>
      </vt:variant>
      <vt:variant>
        <vt:i4>6029395</vt:i4>
      </vt:variant>
      <vt:variant>
        <vt:i4>210</vt:i4>
      </vt:variant>
      <vt:variant>
        <vt:i4>0</vt:i4>
      </vt:variant>
      <vt:variant>
        <vt:i4>5</vt:i4>
      </vt:variant>
      <vt:variant>
        <vt:lpwstr>https://www.regeringen.se/contentassets/e1afccd2ec7e42f6af3b651091df139c/utgiftsomrade-9-halsovard-sjukvard-och-social-omsorg.pdf</vt:lpwstr>
      </vt:variant>
      <vt:variant>
        <vt:lpwstr/>
      </vt:variant>
      <vt:variant>
        <vt:i4>3801210</vt:i4>
      </vt:variant>
      <vt:variant>
        <vt:i4>207</vt:i4>
      </vt:variant>
      <vt:variant>
        <vt:i4>0</vt:i4>
      </vt:variant>
      <vt:variant>
        <vt:i4>5</vt:i4>
      </vt:variant>
      <vt:variant>
        <vt:lpwstr>https://www.mfd.se/contentassets/6d94acf7ca91484798b4537347fa0e3a/resultat-fran-uppfoljning-av-myndigeter-2022-2023-16.pdf</vt:lpwstr>
      </vt:variant>
      <vt:variant>
        <vt:lpwstr/>
      </vt:variant>
      <vt:variant>
        <vt:i4>4456517</vt:i4>
      </vt:variant>
      <vt:variant>
        <vt:i4>204</vt:i4>
      </vt:variant>
      <vt:variant>
        <vt:i4>0</vt:i4>
      </vt:variant>
      <vt:variant>
        <vt:i4>5</vt:i4>
      </vt:variant>
      <vt:variant>
        <vt:lpwstr>https://www.mfd.se/contentassets/050c9debedb04159852ab1c292673d63/arsredovisning-mfd-2022.pdf</vt:lpwstr>
      </vt:variant>
      <vt:variant>
        <vt:lpwstr/>
      </vt:variant>
      <vt:variant>
        <vt:i4>3145756</vt:i4>
      </vt:variant>
      <vt:variant>
        <vt:i4>201</vt:i4>
      </vt:variant>
      <vt:variant>
        <vt:i4>0</vt:i4>
      </vt:variant>
      <vt:variant>
        <vt:i4>5</vt:i4>
      </vt:variant>
      <vt:variant>
        <vt:lpwstr>https://www.riksdagen.se/sv/dokument-och-lagar/dokument/svensk-forfattningssamling/forordning-2001526-om-de-statliga_sfs-2001-526/</vt:lpwstr>
      </vt:variant>
      <vt:variant>
        <vt:lpwstr/>
      </vt:variant>
      <vt:variant>
        <vt:i4>7929899</vt:i4>
      </vt:variant>
      <vt:variant>
        <vt:i4>198</vt:i4>
      </vt:variant>
      <vt:variant>
        <vt:i4>0</vt:i4>
      </vt:variant>
      <vt:variant>
        <vt:i4>5</vt:i4>
      </vt:variant>
      <vt:variant>
        <vt:lpwstr>https://www.folkhalsoguiden.se/nyheter/psykisk-ohalsa-bland-unga-vaxer/</vt:lpwstr>
      </vt:variant>
      <vt:variant>
        <vt:lpwstr/>
      </vt:variant>
      <vt:variant>
        <vt:i4>3866687</vt:i4>
      </vt:variant>
      <vt:variant>
        <vt:i4>195</vt:i4>
      </vt:variant>
      <vt:variant>
        <vt:i4>0</vt:i4>
      </vt:variant>
      <vt:variant>
        <vt:i4>5</vt:i4>
      </vt:variant>
      <vt:variant>
        <vt:lpwstr>https://www.regeringen.se/rattsliga-dokument/statens-offentliga-utredningar/2023/08/sou-202340/</vt:lpwstr>
      </vt:variant>
      <vt:variant>
        <vt:lpwstr/>
      </vt:variant>
      <vt:variant>
        <vt:i4>3801141</vt:i4>
      </vt:variant>
      <vt:variant>
        <vt:i4>192</vt:i4>
      </vt:variant>
      <vt:variant>
        <vt:i4>0</vt:i4>
      </vt:variant>
      <vt:variant>
        <vt:i4>5</vt:i4>
      </vt:variant>
      <vt:variant>
        <vt:lpwstr>https://www.regeringen.se/rattsliga-dokument/statens-offentliga-utredningar/2023/01/sou-202270/</vt:lpwstr>
      </vt:variant>
      <vt:variant>
        <vt:lpwstr/>
      </vt:variant>
      <vt:variant>
        <vt:i4>1048644</vt:i4>
      </vt:variant>
      <vt:variant>
        <vt:i4>189</vt:i4>
      </vt:variant>
      <vt:variant>
        <vt:i4>0</vt:i4>
      </vt:variant>
      <vt:variant>
        <vt:i4>5</vt:i4>
      </vt:variant>
      <vt:variant>
        <vt:lpwstr>https://kunskapsguiden.se/omraden-och-teman/funktionshinder/vald-mot-barn-med-funktionsnedsattning/om-vald-mot-barn-med-funktionsnedsattning/</vt:lpwstr>
      </vt:variant>
      <vt:variant>
        <vt:lpwstr/>
      </vt:variant>
      <vt:variant>
        <vt:i4>5832771</vt:i4>
      </vt:variant>
      <vt:variant>
        <vt:i4>186</vt:i4>
      </vt:variant>
      <vt:variant>
        <vt:i4>0</vt:i4>
      </vt:variant>
      <vt:variant>
        <vt:i4>5</vt:i4>
      </vt:variant>
      <vt:variant>
        <vt:lpwstr>https://barnkonventionen.se/wp-content/uploads/2023/03/Report-from-Civil-Society-Organisations-working-with-Child-Rights-2023.pdf</vt:lpwstr>
      </vt:variant>
      <vt:variant>
        <vt:lpwstr/>
      </vt:variant>
      <vt:variant>
        <vt:i4>1769492</vt:i4>
      </vt:variant>
      <vt:variant>
        <vt:i4>183</vt:i4>
      </vt:variant>
      <vt:variant>
        <vt:i4>0</vt:i4>
      </vt:variant>
      <vt:variant>
        <vt:i4>5</vt:i4>
      </vt:variant>
      <vt:variant>
        <vt:lpwstr>https://www.regeringen.se/contentassets/8cf67cb890304d0490764abe2d4df921/skarpta-regler-for-unga-lagovertradare-dir-2023-112.pdf</vt:lpwstr>
      </vt:variant>
      <vt:variant>
        <vt:lpwstr/>
      </vt:variant>
      <vt:variant>
        <vt:i4>2228332</vt:i4>
      </vt:variant>
      <vt:variant>
        <vt:i4>180</vt:i4>
      </vt:variant>
      <vt:variant>
        <vt:i4>0</vt:i4>
      </vt:variant>
      <vt:variant>
        <vt:i4>5</vt:i4>
      </vt:variant>
      <vt:variant>
        <vt:lpwstr>https://www.socialstyrelsen.se/globalassets/sharepoint-dokument/artikelkatalog/kunskapsstod/2020-2-6597.pdf</vt:lpwstr>
      </vt:variant>
      <vt:variant>
        <vt:lpwstr/>
      </vt:variant>
      <vt:variant>
        <vt:i4>1245264</vt:i4>
      </vt:variant>
      <vt:variant>
        <vt:i4>177</vt:i4>
      </vt:variant>
      <vt:variant>
        <vt:i4>0</vt:i4>
      </vt:variant>
      <vt:variant>
        <vt:i4>5</vt:i4>
      </vt:variant>
      <vt:variant>
        <vt:lpwstr>https://barnrattsbyran.se/vem-ska-tro-pa-mig/</vt:lpwstr>
      </vt:variant>
      <vt:variant>
        <vt:lpwstr/>
      </vt:variant>
      <vt:variant>
        <vt:i4>1245264</vt:i4>
      </vt:variant>
      <vt:variant>
        <vt:i4>174</vt:i4>
      </vt:variant>
      <vt:variant>
        <vt:i4>0</vt:i4>
      </vt:variant>
      <vt:variant>
        <vt:i4>5</vt:i4>
      </vt:variant>
      <vt:variant>
        <vt:lpwstr>https://barnrattsbyran.se/vem-ska-tro-pa-mig/</vt:lpwstr>
      </vt:variant>
      <vt:variant>
        <vt:lpwstr/>
      </vt:variant>
      <vt:variant>
        <vt:i4>3276837</vt:i4>
      </vt:variant>
      <vt:variant>
        <vt:i4>171</vt:i4>
      </vt:variant>
      <vt:variant>
        <vt:i4>0</vt:i4>
      </vt:variant>
      <vt:variant>
        <vt:i4>5</vt:i4>
      </vt:variant>
      <vt:variant>
        <vt:lpwstr>https://barnrattsbyran.se/app/uploads/2021/10/SiS-rapport-uppslag-1.pdf</vt:lpwstr>
      </vt:variant>
      <vt:variant>
        <vt:lpwstr/>
      </vt:variant>
      <vt:variant>
        <vt:i4>7143472</vt:i4>
      </vt:variant>
      <vt:variant>
        <vt:i4>168</vt:i4>
      </vt:variant>
      <vt:variant>
        <vt:i4>0</vt:i4>
      </vt:variant>
      <vt:variant>
        <vt:i4>5</vt:i4>
      </vt:variant>
      <vt:variant>
        <vt:lpwstr>https://www.socialstyrelsen.se/globalassets/sharepoint-dokument/artikelkatalog/ovrigt/2019-2-12.pdf</vt:lpwstr>
      </vt:variant>
      <vt:variant>
        <vt:lpwstr/>
      </vt:variant>
      <vt:variant>
        <vt:i4>1310725</vt:i4>
      </vt:variant>
      <vt:variant>
        <vt:i4>165</vt:i4>
      </vt:variant>
      <vt:variant>
        <vt:i4>0</vt:i4>
      </vt:variant>
      <vt:variant>
        <vt:i4>5</vt:i4>
      </vt:variant>
      <vt:variant>
        <vt:lpwstr>https://www.regeringen.se/globalassets/regeringen/dokument/socialdepartementet/barnets-rattigheter/sou-2023_66_volym-1.pdf</vt:lpwstr>
      </vt:variant>
      <vt:variant>
        <vt:lpwstr/>
      </vt:variant>
      <vt:variant>
        <vt:i4>8323173</vt:i4>
      </vt:variant>
      <vt:variant>
        <vt:i4>162</vt:i4>
      </vt:variant>
      <vt:variant>
        <vt:i4>0</vt:i4>
      </vt:variant>
      <vt:variant>
        <vt:i4>5</vt:i4>
      </vt:variant>
      <vt:variant>
        <vt:lpwstr>https://www.ivo.se/aktuellt/publikationer/rapporter/brister-i-psykiatrisk-tvangsvard-av-barn2/</vt:lpwstr>
      </vt:variant>
      <vt:variant>
        <vt:lpwstr/>
      </vt:variant>
      <vt:variant>
        <vt:i4>3276837</vt:i4>
      </vt:variant>
      <vt:variant>
        <vt:i4>159</vt:i4>
      </vt:variant>
      <vt:variant>
        <vt:i4>0</vt:i4>
      </vt:variant>
      <vt:variant>
        <vt:i4>5</vt:i4>
      </vt:variant>
      <vt:variant>
        <vt:lpwstr>https://barnrattsbyran.se/app/uploads/2021/10/SiS-rapport-uppslag-1.pdf</vt:lpwstr>
      </vt:variant>
      <vt:variant>
        <vt:lpwstr/>
      </vt:variant>
      <vt:variant>
        <vt:i4>8323121</vt:i4>
      </vt:variant>
      <vt:variant>
        <vt:i4>156</vt:i4>
      </vt:variant>
      <vt:variant>
        <vt:i4>0</vt:i4>
      </vt:variant>
      <vt:variant>
        <vt:i4>5</vt:i4>
      </vt:variant>
      <vt:variant>
        <vt:lpwstr>https://www.ivo.se/globalassets/dokument/publikationer/rapporter/rapporter-2023/tillsyn-av-sis-sarskilda-ungdomshem.pdf</vt:lpwstr>
      </vt:variant>
      <vt:variant>
        <vt:lpwstr/>
      </vt:variant>
      <vt:variant>
        <vt:i4>2031687</vt:i4>
      </vt:variant>
      <vt:variant>
        <vt:i4>153</vt:i4>
      </vt:variant>
      <vt:variant>
        <vt:i4>0</vt:i4>
      </vt:variant>
      <vt:variant>
        <vt:i4>5</vt:i4>
      </vt:variant>
      <vt:variant>
        <vt:lpwstr>https://www.stat-inst.se/contentassets/0b35488f124b472db2226be7895f8644/1-2022-barnets-basta-nar-barn-begar-allvarliga-brott.pdf</vt:lpwstr>
      </vt:variant>
      <vt:variant>
        <vt:lpwstr/>
      </vt:variant>
      <vt:variant>
        <vt:i4>5636145</vt:i4>
      </vt:variant>
      <vt:variant>
        <vt:i4>150</vt:i4>
      </vt:variant>
      <vt:variant>
        <vt:i4>0</vt:i4>
      </vt:variant>
      <vt:variant>
        <vt:i4>5</vt:i4>
      </vt:variant>
      <vt:variant>
        <vt:lpwstr>https://tbinternet.ohchr.org/_layouts/15/treatybodyexternal/Download.aspx?symbolno=CRC%2FC%2FSWE%2FCO%2F6-7&amp;Lang=en</vt:lpwstr>
      </vt:variant>
      <vt:variant>
        <vt:lpwstr/>
      </vt:variant>
      <vt:variant>
        <vt:i4>5963845</vt:i4>
      </vt:variant>
      <vt:variant>
        <vt:i4>147</vt:i4>
      </vt:variant>
      <vt:variant>
        <vt:i4>0</vt:i4>
      </vt:variant>
      <vt:variant>
        <vt:i4>5</vt:i4>
      </vt:variant>
      <vt:variant>
        <vt:lpwstr>https://www.regeringen.se/contentassets/9285046a0df14257b035779c11eb4703/sou-2022_4_webb.pdf</vt:lpwstr>
      </vt:variant>
      <vt:variant>
        <vt:lpwstr/>
      </vt:variant>
      <vt:variant>
        <vt:i4>6357094</vt:i4>
      </vt:variant>
      <vt:variant>
        <vt:i4>144</vt:i4>
      </vt:variant>
      <vt:variant>
        <vt:i4>0</vt:i4>
      </vt:variant>
      <vt:variant>
        <vt:i4>5</vt:i4>
      </vt:variant>
      <vt:variant>
        <vt:lpwstr>https://funktionsratt.se/wp-content/uploads/2023/11/Skuggrapport-till-Istanbulkonventionen-engelska.pdf</vt:lpwstr>
      </vt:variant>
      <vt:variant>
        <vt:lpwstr/>
      </vt:variant>
      <vt:variant>
        <vt:i4>3211381</vt:i4>
      </vt:variant>
      <vt:variant>
        <vt:i4>141</vt:i4>
      </vt:variant>
      <vt:variant>
        <vt:i4>0</vt:i4>
      </vt:variant>
      <vt:variant>
        <vt:i4>5</vt:i4>
      </vt:variant>
      <vt:variant>
        <vt:lpwstr>https://www.government.se/articles/2023/10/government-submits-thematic-report-on-implementation-of-istanbul-convention/</vt:lpwstr>
      </vt:variant>
      <vt:variant>
        <vt:lpwstr/>
      </vt:variant>
      <vt:variant>
        <vt:i4>4063346</vt:i4>
      </vt:variant>
      <vt:variant>
        <vt:i4>138</vt:i4>
      </vt:variant>
      <vt:variant>
        <vt:i4>0</vt:i4>
      </vt:variant>
      <vt:variant>
        <vt:i4>5</vt:i4>
      </vt:variant>
      <vt:variant>
        <vt:lpwstr>https://www.ohchr.org/en/documents/concluding-observations/cedawcsweco10-concluding-observations-tenth-periodic-report</vt:lpwstr>
      </vt:variant>
      <vt:variant>
        <vt:lpwstr/>
      </vt:variant>
      <vt:variant>
        <vt:i4>6815868</vt:i4>
      </vt:variant>
      <vt:variant>
        <vt:i4>135</vt:i4>
      </vt:variant>
      <vt:variant>
        <vt:i4>0</vt:i4>
      </vt:variant>
      <vt:variant>
        <vt:i4>5</vt:i4>
      </vt:variant>
      <vt:variant>
        <vt:lpwstr>https://www.regeringen.se/contentassets/b23ca4afdc284fde839f8921d6217659/concluding-observations-on-the-tenth-periodic-report-of-sweden-eng.pdf</vt:lpwstr>
      </vt:variant>
      <vt:variant>
        <vt:lpwstr/>
      </vt:variant>
      <vt:variant>
        <vt:i4>3080243</vt:i4>
      </vt:variant>
      <vt:variant>
        <vt:i4>132</vt:i4>
      </vt:variant>
      <vt:variant>
        <vt:i4>0</vt:i4>
      </vt:variant>
      <vt:variant>
        <vt:i4>5</vt:i4>
      </vt:variant>
      <vt:variant>
        <vt:lpwstr>https://kunskapsguiden.se/omraden-och-teman/funktionshinder/vald-och-utsatthet-hos-personer-med-funktionsnedsattning/vald-mot-kvinnor-med-funktionsnedsattning/</vt:lpwstr>
      </vt:variant>
      <vt:variant>
        <vt:lpwstr/>
      </vt:variant>
      <vt:variant>
        <vt:i4>3080243</vt:i4>
      </vt:variant>
      <vt:variant>
        <vt:i4>126</vt:i4>
      </vt:variant>
      <vt:variant>
        <vt:i4>0</vt:i4>
      </vt:variant>
      <vt:variant>
        <vt:i4>5</vt:i4>
      </vt:variant>
      <vt:variant>
        <vt:lpwstr>https://kunskapsguiden.se/omraden-och-teman/funktionshinder/vald-och-utsatthet-hos-personer-med-funktionsnedsattning/vald-mot-kvinnor-med-funktionsnedsattning/</vt:lpwstr>
      </vt:variant>
      <vt:variant>
        <vt:lpwstr/>
      </vt:variant>
      <vt:variant>
        <vt:i4>6553724</vt:i4>
      </vt:variant>
      <vt:variant>
        <vt:i4>123</vt:i4>
      </vt:variant>
      <vt:variant>
        <vt:i4>0</vt:i4>
      </vt:variant>
      <vt:variant>
        <vt:i4>5</vt:i4>
      </vt:variant>
      <vt:variant>
        <vt:lpwstr>https://docstore.ohchr.org/SelfServices/FilesHandler.ashx?enc=6QkG1d%2FPPRiCAqhKb7yhsjzgCZsWoJdGkwMM%2FS2Qwxj04tn7dHT5gCgCMxVU%2FONLL%2BtrrM22QlYU2WN9y%2FJ5kZ3TLX2CE%2FhVL%2Bz%2B%2FCWgdMBoFcwnBcsMpJFNdh2GyDv899KButwo2470cKdND%2F0LQg%3D%3D</vt:lpwstr>
      </vt:variant>
      <vt:variant>
        <vt:lpwstr/>
      </vt:variant>
      <vt:variant>
        <vt:i4>8257570</vt:i4>
      </vt:variant>
      <vt:variant>
        <vt:i4>120</vt:i4>
      </vt:variant>
      <vt:variant>
        <vt:i4>0</vt:i4>
      </vt:variant>
      <vt:variant>
        <vt:i4>5</vt:i4>
      </vt:variant>
      <vt:variant>
        <vt:lpwstr>https://aktiva-atgarder.do.se/</vt:lpwstr>
      </vt:variant>
      <vt:variant>
        <vt:lpwstr/>
      </vt:variant>
      <vt:variant>
        <vt:i4>2490429</vt:i4>
      </vt:variant>
      <vt:variant>
        <vt:i4>117</vt:i4>
      </vt:variant>
      <vt:variant>
        <vt:i4>0</vt:i4>
      </vt:variant>
      <vt:variant>
        <vt:i4>5</vt:i4>
      </vt:variant>
      <vt:variant>
        <vt:lpwstr>https://docstore.ohchr.org/SelfServices/FilesHandler.ashx?enc=6QkG1d%2FPPRiCAqhKb7yhss72%2Fq1eVoP7zI6aqBceevocKRDexf4N7%2Bz04b4Ed4pO5fGE80ilpa%2FFWWk4VCDJsj3dByNlmDSwCYqR8FGJxnZorwzc98LpVdExpH1JGD8F</vt:lpwstr>
      </vt:variant>
      <vt:variant>
        <vt:lpwstr/>
      </vt:variant>
      <vt:variant>
        <vt:i4>6160406</vt:i4>
      </vt:variant>
      <vt:variant>
        <vt:i4>114</vt:i4>
      </vt:variant>
      <vt:variant>
        <vt:i4>0</vt:i4>
      </vt:variant>
      <vt:variant>
        <vt:i4>5</vt:i4>
      </vt:variant>
      <vt:variant>
        <vt:lpwstr>https://www.do.se/kunskap-stod-och-vagledning/fragor-och-svar-om-diskriminering/aktiva-atgarder/ska-bristande-tillganglighet-omfattas-av-arbetet-med-aktiva-atgarder</vt:lpwstr>
      </vt:variant>
      <vt:variant>
        <vt:lpwstr/>
      </vt:variant>
      <vt:variant>
        <vt:i4>5636145</vt:i4>
      </vt:variant>
      <vt:variant>
        <vt:i4>111</vt:i4>
      </vt:variant>
      <vt:variant>
        <vt:i4>0</vt:i4>
      </vt:variant>
      <vt:variant>
        <vt:i4>5</vt:i4>
      </vt:variant>
      <vt:variant>
        <vt:lpwstr>https://tbinternet.ohchr.org/_layouts/15/treatybodyexternal/Download.aspx?symbolno=CRC%2FC%2FSWE%2FCO%2F6-7&amp;Lang=en</vt:lpwstr>
      </vt:variant>
      <vt:variant>
        <vt:lpwstr/>
      </vt:variant>
      <vt:variant>
        <vt:i4>1704027</vt:i4>
      </vt:variant>
      <vt:variant>
        <vt:i4>108</vt:i4>
      </vt:variant>
      <vt:variant>
        <vt:i4>0</vt:i4>
      </vt:variant>
      <vt:variant>
        <vt:i4>5</vt:i4>
      </vt:variant>
      <vt:variant>
        <vt:lpwstr>https://www.do.se/om-do/pressrum/aktuellt/2023/2023-12-18-elever-med-funktionsnedsattning-loper-hog-risk-att-diskrimineras-i-skolan---ny-rapport-fran-do</vt:lpwstr>
      </vt:variant>
      <vt:variant>
        <vt:lpwstr/>
      </vt:variant>
      <vt:variant>
        <vt:i4>1441815</vt:i4>
      </vt:variant>
      <vt:variant>
        <vt:i4>105</vt:i4>
      </vt:variant>
      <vt:variant>
        <vt:i4>0</vt:i4>
      </vt:variant>
      <vt:variant>
        <vt:i4>5</vt:i4>
      </vt:variant>
      <vt:variant>
        <vt:lpwstr>https://press.malmomotdiskriminering.se/posts/pressreleases/riksdagsseminarium-om-tillgang-till-rattvisa</vt:lpwstr>
      </vt:variant>
      <vt:variant>
        <vt:lpwstr/>
      </vt:variant>
      <vt:variant>
        <vt:i4>65564</vt:i4>
      </vt:variant>
      <vt:variant>
        <vt:i4>102</vt:i4>
      </vt:variant>
      <vt:variant>
        <vt:i4>0</vt:i4>
      </vt:variant>
      <vt:variant>
        <vt:i4>5</vt:i4>
      </vt:variant>
      <vt:variant>
        <vt:lpwstr>https://www.do.se/choose-language/english/discrimination-act-2008567</vt:lpwstr>
      </vt:variant>
      <vt:variant>
        <vt:lpwstr/>
      </vt:variant>
      <vt:variant>
        <vt:i4>2490427</vt:i4>
      </vt:variant>
      <vt:variant>
        <vt:i4>99</vt:i4>
      </vt:variant>
      <vt:variant>
        <vt:i4>0</vt:i4>
      </vt:variant>
      <vt:variant>
        <vt:i4>5</vt:i4>
      </vt:variant>
      <vt:variant>
        <vt:lpwstr>https://www.do.se/om-do/pressrum/aktuellt/2022/2022-01-21-do-foreslar-lagandringar-for-att-motverka-diskriminering-pa-bostadsmarknaden</vt:lpwstr>
      </vt:variant>
      <vt:variant>
        <vt:lpwstr/>
      </vt:variant>
      <vt:variant>
        <vt:i4>6094915</vt:i4>
      </vt:variant>
      <vt:variant>
        <vt:i4>96</vt:i4>
      </vt:variant>
      <vt:variant>
        <vt:i4>0</vt:i4>
      </vt:variant>
      <vt:variant>
        <vt:i4>5</vt:i4>
      </vt:variant>
      <vt:variant>
        <vt:lpwstr>https://www.do.se/download/18.36cbb9ac1886717f72d201/1685711015755/rapport-the-state-of-discrimination-2023-r251.pdf</vt:lpwstr>
      </vt:variant>
      <vt:variant>
        <vt:lpwstr/>
      </vt:variant>
      <vt:variant>
        <vt:i4>2228325</vt:i4>
      </vt:variant>
      <vt:variant>
        <vt:i4>93</vt:i4>
      </vt:variant>
      <vt:variant>
        <vt:i4>0</vt:i4>
      </vt:variant>
      <vt:variant>
        <vt:i4>5</vt:i4>
      </vt:variant>
      <vt:variant>
        <vt:lpwstr>2023-10-24-joint-stm-SOGI-disabilities.pdf (ohchr.org)</vt:lpwstr>
      </vt:variant>
      <vt:variant>
        <vt:lpwstr/>
      </vt:variant>
      <vt:variant>
        <vt:i4>589898</vt:i4>
      </vt:variant>
      <vt:variant>
        <vt:i4>90</vt:i4>
      </vt:variant>
      <vt:variant>
        <vt:i4>0</vt:i4>
      </vt:variant>
      <vt:variant>
        <vt:i4>5</vt:i4>
      </vt:variant>
      <vt:variant>
        <vt:lpwstr>https://www.do.se/download/18.71c46fcf184c78ffadd157a/1678954660474/Rapport-Berattelser-om-utsatthet.pdf</vt:lpwstr>
      </vt:variant>
      <vt:variant>
        <vt:lpwstr/>
      </vt:variant>
      <vt:variant>
        <vt:i4>7143480</vt:i4>
      </vt:variant>
      <vt:variant>
        <vt:i4>87</vt:i4>
      </vt:variant>
      <vt:variant>
        <vt:i4>0</vt:i4>
      </vt:variant>
      <vt:variant>
        <vt:i4>5</vt:i4>
      </vt:variant>
      <vt:variant>
        <vt:lpwstr>https://www.riksdagen.se/globalassets/05.-sa-fungerar-riksdagen/demokrati/the-instrument-of-government.pdf</vt:lpwstr>
      </vt:variant>
      <vt:variant>
        <vt:lpwstr/>
      </vt:variant>
      <vt:variant>
        <vt:i4>6094915</vt:i4>
      </vt:variant>
      <vt:variant>
        <vt:i4>84</vt:i4>
      </vt:variant>
      <vt:variant>
        <vt:i4>0</vt:i4>
      </vt:variant>
      <vt:variant>
        <vt:i4>5</vt:i4>
      </vt:variant>
      <vt:variant>
        <vt:lpwstr>https://www.do.se/download/18.36cbb9ac1886717f72d201/1685711015755/rapport-the-state-of-discrimination-2023-r251.pdf</vt:lpwstr>
      </vt:variant>
      <vt:variant>
        <vt:lpwstr/>
      </vt:variant>
      <vt:variant>
        <vt:i4>4522056</vt:i4>
      </vt:variant>
      <vt:variant>
        <vt:i4>81</vt:i4>
      </vt:variant>
      <vt:variant>
        <vt:i4>0</vt:i4>
      </vt:variant>
      <vt:variant>
        <vt:i4>5</vt:i4>
      </vt:variant>
      <vt:variant>
        <vt:lpwstr>https://www.mfd.se/contentassets/d3ba38c2f1ce4869bb384a803b3dfb27/resultat-fran-uppfoljning-av-kommuner-2022-2023-17.pdf</vt:lpwstr>
      </vt:variant>
      <vt:variant>
        <vt:lpwstr/>
      </vt:variant>
      <vt:variant>
        <vt:i4>917522</vt:i4>
      </vt:variant>
      <vt:variant>
        <vt:i4>78</vt:i4>
      </vt:variant>
      <vt:variant>
        <vt:i4>0</vt:i4>
      </vt:variant>
      <vt:variant>
        <vt:i4>5</vt:i4>
      </vt:variant>
      <vt:variant>
        <vt:lpwstr>https://www.lansstyrelsen.se/stockholm/om-oss/vara-tjanster/publikationer/2023/funktionshinderspolitiken---sa-arbetar-kommuner-och-regioner-2023.html</vt:lpwstr>
      </vt:variant>
      <vt:variant>
        <vt:lpwstr/>
      </vt:variant>
      <vt:variant>
        <vt:i4>6225923</vt:i4>
      </vt:variant>
      <vt:variant>
        <vt:i4>72</vt:i4>
      </vt:variant>
      <vt:variant>
        <vt:i4>0</vt:i4>
      </vt:variant>
      <vt:variant>
        <vt:i4>5</vt:i4>
      </vt:variant>
      <vt:variant>
        <vt:lpwstr>https://www.socialstyrelsen.se/globalassets/sharepoint-dokument/artikelkatalog/ovrigt/2023-4-8476.pdf</vt:lpwstr>
      </vt:variant>
      <vt:variant>
        <vt:lpwstr/>
      </vt:variant>
      <vt:variant>
        <vt:i4>4063288</vt:i4>
      </vt:variant>
      <vt:variant>
        <vt:i4>69</vt:i4>
      </vt:variant>
      <vt:variant>
        <vt:i4>0</vt:i4>
      </vt:variant>
      <vt:variant>
        <vt:i4>5</vt:i4>
      </vt:variant>
      <vt:variant>
        <vt:lpwstr>Information on Salary development 1992 - 2022 </vt:lpwstr>
      </vt:variant>
      <vt:variant>
        <vt:lpwstr/>
      </vt:variant>
      <vt:variant>
        <vt:i4>5046361</vt:i4>
      </vt:variant>
      <vt:variant>
        <vt:i4>66</vt:i4>
      </vt:variant>
      <vt:variant>
        <vt:i4>0</vt:i4>
      </vt:variant>
      <vt:variant>
        <vt:i4>5</vt:i4>
      </vt:variant>
      <vt:variant>
        <vt:lpwstr>https://www.scb.se/hitta-statistik/sverige-i-siffror/samhallets-ekonomi/kpi/</vt:lpwstr>
      </vt:variant>
      <vt:variant>
        <vt:lpwstr/>
      </vt:variant>
      <vt:variant>
        <vt:i4>6225923</vt:i4>
      </vt:variant>
      <vt:variant>
        <vt:i4>63</vt:i4>
      </vt:variant>
      <vt:variant>
        <vt:i4>0</vt:i4>
      </vt:variant>
      <vt:variant>
        <vt:i4>5</vt:i4>
      </vt:variant>
      <vt:variant>
        <vt:lpwstr>https://www.socialstyrelsen.se/globalassets/sharepoint-dokument/artikelkatalog/ovrigt/2023-4-8476.pdf</vt:lpwstr>
      </vt:variant>
      <vt:variant>
        <vt:lpwstr/>
      </vt:variant>
      <vt:variant>
        <vt:i4>720946</vt:i4>
      </vt:variant>
      <vt:variant>
        <vt:i4>60</vt:i4>
      </vt:variant>
      <vt:variant>
        <vt:i4>0</vt:i4>
      </vt:variant>
      <vt:variant>
        <vt:i4>5</vt:i4>
      </vt:variant>
      <vt:variant>
        <vt:lpwstr>https://mcusercontent.com/865a5bbea1086c57a41cc876d/files/ad60807b-a923-4a7e-ac84-559c4a5212a8/EDF_HR_Report_final_tagged_interactive_v2_accessible.pdf</vt:lpwstr>
      </vt:variant>
      <vt:variant>
        <vt:lpwstr/>
      </vt:variant>
      <vt:variant>
        <vt:i4>3342373</vt:i4>
      </vt:variant>
      <vt:variant>
        <vt:i4>57</vt:i4>
      </vt:variant>
      <vt:variant>
        <vt:i4>0</vt:i4>
      </vt:variant>
      <vt:variant>
        <vt:i4>5</vt:i4>
      </vt:variant>
      <vt:variant>
        <vt:lpwstr>https://www.forsakringskassan.se/download/18.73da25b81888fb1e89b97d/1695274193538/social-insurance-in-figures-2023.pdf</vt:lpwstr>
      </vt:variant>
      <vt:variant>
        <vt:lpwstr/>
      </vt:variant>
      <vt:variant>
        <vt:i4>7733365</vt:i4>
      </vt:variant>
      <vt:variant>
        <vt:i4>51</vt:i4>
      </vt:variant>
      <vt:variant>
        <vt:i4>0</vt:i4>
      </vt:variant>
      <vt:variant>
        <vt:i4>5</vt:i4>
      </vt:variant>
      <vt:variant>
        <vt:lpwstr>https://funktionsratt.se/wp-content/uploads/2018/02/Kompletterande-synpunkter-sakr%C3%A5d-CRPD1948.pdf</vt:lpwstr>
      </vt:variant>
      <vt:variant>
        <vt:lpwstr/>
      </vt:variant>
      <vt:variant>
        <vt:i4>3145827</vt:i4>
      </vt:variant>
      <vt:variant>
        <vt:i4>48</vt:i4>
      </vt:variant>
      <vt:variant>
        <vt:i4>0</vt:i4>
      </vt:variant>
      <vt:variant>
        <vt:i4>5</vt:i4>
      </vt:variant>
      <vt:variant>
        <vt:lpwstr>priority recommendations December 2017</vt:lpwstr>
      </vt:variant>
      <vt:variant>
        <vt:lpwstr/>
      </vt:variant>
      <vt:variant>
        <vt:i4>3997753</vt:i4>
      </vt:variant>
      <vt:variant>
        <vt:i4>45</vt:i4>
      </vt:variant>
      <vt:variant>
        <vt:i4>0</vt:i4>
      </vt:variant>
      <vt:variant>
        <vt:i4>5</vt:i4>
      </vt:variant>
      <vt:variant>
        <vt:lpwstr>https://funktionsratt.se/wp-content/uploads/2017/11/Brev-Regn%C3%A9r-Handlingsplan-Konventionen.pdf</vt:lpwstr>
      </vt:variant>
      <vt:variant>
        <vt:lpwstr/>
      </vt:variant>
      <vt:variant>
        <vt:i4>7602202</vt:i4>
      </vt:variant>
      <vt:variant>
        <vt:i4>42</vt:i4>
      </vt:variant>
      <vt:variant>
        <vt:i4>0</vt:i4>
      </vt:variant>
      <vt:variant>
        <vt:i4>5</vt:i4>
      </vt:variant>
      <vt:variant>
        <vt:lpwstr>https://funktionsratt.se/wp-content/uploads/2019/09/Remissvar-fr%C3%A5n-Funktionsr%C3%A4tt-Sverige-p%C3%A5-Styrkraft-i-funktionshinderspolitiken-SOU2019_23.pdf</vt:lpwstr>
      </vt:variant>
      <vt:variant>
        <vt:lpwstr/>
      </vt:variant>
      <vt:variant>
        <vt:i4>5570611</vt:i4>
      </vt:variant>
      <vt:variant>
        <vt:i4>39</vt:i4>
      </vt:variant>
      <vt:variant>
        <vt:i4>0</vt:i4>
      </vt:variant>
      <vt:variant>
        <vt:i4>5</vt:i4>
      </vt:variant>
      <vt:variant>
        <vt:lpwstr>https://www.regeringen.se/contentassets/83bb46df544f497baf34fa7efacd5b64/styrkraft-i-funktionshinderspolitiken-sou-2019_23.pdf</vt:lpwstr>
      </vt:variant>
      <vt:variant>
        <vt:lpwstr/>
      </vt:variant>
      <vt:variant>
        <vt:i4>2555979</vt:i4>
      </vt:variant>
      <vt:variant>
        <vt:i4>36</vt:i4>
      </vt:variant>
      <vt:variant>
        <vt:i4>0</vt:i4>
      </vt:variant>
      <vt:variant>
        <vt:i4>5</vt:i4>
      </vt:variant>
      <vt:variant>
        <vt:lpwstr>https://www.regeringen.se/contentassets/0571a7504d49428292a6ab114e4b0263/nationellt-mal-och-inriktning-for-funktionshinderspolitiken-prop-2016-17_188.pdf</vt:lpwstr>
      </vt:variant>
      <vt:variant>
        <vt:lpwstr/>
      </vt:variant>
      <vt:variant>
        <vt:i4>917507</vt:i4>
      </vt:variant>
      <vt:variant>
        <vt:i4>33</vt:i4>
      </vt:variant>
      <vt:variant>
        <vt:i4>0</vt:i4>
      </vt:variant>
      <vt:variant>
        <vt:i4>5</vt:i4>
      </vt:variant>
      <vt:variant>
        <vt:lpwstr>https://www.regeringen.se/regeringens-politik/funktionshinder/mal-for-funktionshinderspolitiken/</vt:lpwstr>
      </vt:variant>
      <vt:variant>
        <vt:lpwstr/>
      </vt:variant>
      <vt:variant>
        <vt:i4>2097262</vt:i4>
      </vt:variant>
      <vt:variant>
        <vt:i4>27</vt:i4>
      </vt:variant>
      <vt:variant>
        <vt:i4>0</vt:i4>
      </vt:variant>
      <vt:variant>
        <vt:i4>5</vt:i4>
      </vt:variant>
      <vt:variant>
        <vt:lpwstr>https://www.regeringen.se/contentassets/cf8af503cbbc499894549da09ea685af/strategi-for-systematisk-uppfoljning-av-funktionshinderspolitiken-under-2021-2031.pdf</vt:lpwstr>
      </vt:variant>
      <vt:variant>
        <vt:lpwstr/>
      </vt:variant>
      <vt:variant>
        <vt:i4>2097254</vt:i4>
      </vt:variant>
      <vt:variant>
        <vt:i4>24</vt:i4>
      </vt:variant>
      <vt:variant>
        <vt:i4>0</vt:i4>
      </vt:variant>
      <vt:variant>
        <vt:i4>5</vt:i4>
      </vt:variant>
      <vt:variant>
        <vt:lpwstr>https://www.regeringen.se/contentassets/3da10d176fae4352bd4ee41b4bbd971a/ny-struktur-for-skydd-av-manskliga-rattigheter-sou-201070/</vt:lpwstr>
      </vt:variant>
      <vt:variant>
        <vt:lpwstr/>
      </vt:variant>
      <vt:variant>
        <vt:i4>7995429</vt:i4>
      </vt:variant>
      <vt:variant>
        <vt:i4>21</vt:i4>
      </vt:variant>
      <vt:variant>
        <vt:i4>0</vt:i4>
      </vt:variant>
      <vt:variant>
        <vt:i4>5</vt:i4>
      </vt:variant>
      <vt:variant>
        <vt:lpwstr>https://www.independentliving.org/docs10/ICERD-Sweden-migrants-with-disability.html</vt:lpwstr>
      </vt:variant>
      <vt:variant>
        <vt:lpwstr>h.3dy6vkm</vt:lpwstr>
      </vt:variant>
      <vt:variant>
        <vt:i4>6488165</vt:i4>
      </vt:variant>
      <vt:variant>
        <vt:i4>18</vt:i4>
      </vt:variant>
      <vt:variant>
        <vt:i4>0</vt:i4>
      </vt:variant>
      <vt:variant>
        <vt:i4>5</vt:i4>
      </vt:variant>
      <vt:variant>
        <vt:lpwstr>https://bra.se/publikationer/arkiv/publikationer/2021-12-08-polisanmalda-hatbrott-2020.html</vt:lpwstr>
      </vt:variant>
      <vt:variant>
        <vt:lpwstr/>
      </vt:variant>
      <vt:variant>
        <vt:i4>196681</vt:i4>
      </vt:variant>
      <vt:variant>
        <vt:i4>15</vt:i4>
      </vt:variant>
      <vt:variant>
        <vt:i4>0</vt:i4>
      </vt:variant>
      <vt:variant>
        <vt:i4>5</vt:i4>
      </vt:variant>
      <vt:variant>
        <vt:lpwstr>https://funktionsratt.se/ personer-med-funktionsnedsattning-ska-ha-battre-skydd-i-lagen/</vt:lpwstr>
      </vt:variant>
      <vt:variant>
        <vt:lpwstr/>
      </vt:variant>
      <vt:variant>
        <vt:i4>7995509</vt:i4>
      </vt:variant>
      <vt:variant>
        <vt:i4>12</vt:i4>
      </vt:variant>
      <vt:variant>
        <vt:i4>0</vt:i4>
      </vt:variant>
      <vt:variant>
        <vt:i4>5</vt:i4>
      </vt:variant>
      <vt:variant>
        <vt:lpwstr>https://www.regeringen.se/rattsliga-dokument/proposition/2017/12/prop.-20171859</vt:lpwstr>
      </vt:variant>
      <vt:variant>
        <vt:lpwstr/>
      </vt:variant>
      <vt:variant>
        <vt:i4>458755</vt:i4>
      </vt:variant>
      <vt:variant>
        <vt:i4>9</vt:i4>
      </vt:variant>
      <vt:variant>
        <vt:i4>0</vt:i4>
      </vt:variant>
      <vt:variant>
        <vt:i4>5</vt:i4>
      </vt:variant>
      <vt:variant>
        <vt:lpwstr>https://www.regeringen.se/rattsliga-dokument/kommittedirektiv/2013/03/dir.-201335</vt:lpwstr>
      </vt:variant>
      <vt:variant>
        <vt:lpwstr/>
      </vt:variant>
      <vt:variant>
        <vt:i4>6160407</vt:i4>
      </vt:variant>
      <vt:variant>
        <vt:i4>6</vt:i4>
      </vt:variant>
      <vt:variant>
        <vt:i4>0</vt:i4>
      </vt:variant>
      <vt:variant>
        <vt:i4>5</vt:i4>
      </vt:variant>
      <vt:variant>
        <vt:lpwstr>https://lagensomverktyg.se/2018/fordragskonform-tolkning/</vt:lpwstr>
      </vt:variant>
      <vt:variant>
        <vt:lpwstr/>
      </vt:variant>
      <vt:variant>
        <vt:i4>7864323</vt:i4>
      </vt:variant>
      <vt:variant>
        <vt:i4>3</vt:i4>
      </vt:variant>
      <vt:variant>
        <vt:i4>0</vt:i4>
      </vt:variant>
      <vt:variant>
        <vt:i4>5</vt:i4>
      </vt:variant>
      <vt:variant>
        <vt:lpwstr>https://www.riksdagen.se/sv/dokument-och-lagar/dokument/svensk-forfattningssamling/forordning-20007-om-statsbi_sfs-2000-7/</vt:lpwstr>
      </vt:variant>
      <vt:variant>
        <vt:lpwstr/>
      </vt:variant>
      <vt:variant>
        <vt:i4>917517</vt:i4>
      </vt:variant>
      <vt:variant>
        <vt:i4>0</vt:i4>
      </vt:variant>
      <vt:variant>
        <vt:i4>0</vt:i4>
      </vt:variant>
      <vt:variant>
        <vt:i4>5</vt:i4>
      </vt:variant>
      <vt:variant>
        <vt:lpwstr>CRPD official translation to Swedish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Klasén McGrath</dc:creator>
  <cp:keywords>, docId:84D82B6199BD9CB31E2C8C3E18C5F3B0</cp:keywords>
  <dc:description/>
  <cp:lastModifiedBy>久夫 佐藤</cp:lastModifiedBy>
  <cp:revision>2</cp:revision>
  <cp:lastPrinted>2024-01-15T16:10:00Z</cp:lastPrinted>
  <dcterms:created xsi:type="dcterms:W3CDTF">2024-06-22T09:11:00Z</dcterms:created>
  <dcterms:modified xsi:type="dcterms:W3CDTF">2024-06-22T09:11:00Z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